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45724" w14:textId="77777777" w:rsidR="00310165" w:rsidRPr="00431F4F" w:rsidRDefault="007F1569" w:rsidP="0050582D">
      <w:pPr>
        <w:jc w:val="center"/>
      </w:pPr>
      <w:r w:rsidRPr="00431F4F">
        <w:t xml:space="preserve"> </w:t>
      </w:r>
      <w:r w:rsidR="0097108F" w:rsidRPr="00431F4F">
        <w:rPr>
          <w:noProof/>
          <w:lang w:val="en-US"/>
        </w:rPr>
        <w:drawing>
          <wp:inline distT="0" distB="0" distL="0" distR="0" wp14:anchorId="34119D7F" wp14:editId="22D3D64C">
            <wp:extent cx="769668" cy="800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69668" cy="800100"/>
                    </a:xfrm>
                    <a:prstGeom prst="rect">
                      <a:avLst/>
                    </a:prstGeom>
                  </pic:spPr>
                </pic:pic>
              </a:graphicData>
            </a:graphic>
          </wp:inline>
        </w:drawing>
      </w:r>
    </w:p>
    <w:p w14:paraId="7B5FF663" w14:textId="77777777" w:rsidR="00E37832" w:rsidRPr="00431F4F" w:rsidRDefault="00E37832" w:rsidP="0050582D">
      <w:pPr>
        <w:jc w:val="center"/>
        <w:rPr>
          <w:rFonts w:ascii="Book Antiqua" w:hAnsi="Book Antiqua"/>
          <w:b/>
          <w:sz w:val="28"/>
        </w:rPr>
      </w:pPr>
    </w:p>
    <w:p w14:paraId="2B7C2CE7" w14:textId="77777777" w:rsidR="00310165" w:rsidRPr="00431F4F" w:rsidRDefault="0097108F" w:rsidP="0050582D">
      <w:pPr>
        <w:jc w:val="center"/>
        <w:rPr>
          <w:rFonts w:ascii="Book Antiqua" w:hAnsi="Book Antiqua"/>
          <w:b/>
          <w:sz w:val="28"/>
        </w:rPr>
      </w:pPr>
      <w:r w:rsidRPr="00431F4F">
        <w:rPr>
          <w:rFonts w:ascii="Book Antiqua" w:hAnsi="Book Antiqua"/>
          <w:b/>
          <w:sz w:val="28"/>
        </w:rPr>
        <w:t>Republika e Kosovës</w:t>
      </w:r>
    </w:p>
    <w:p w14:paraId="55D353FD" w14:textId="77777777" w:rsidR="00310165" w:rsidRPr="00431F4F" w:rsidRDefault="0097108F" w:rsidP="0050582D">
      <w:pPr>
        <w:jc w:val="center"/>
        <w:rPr>
          <w:rFonts w:ascii="Book Antiqua" w:hAnsi="Book Antiqua"/>
          <w:b/>
          <w:sz w:val="28"/>
        </w:rPr>
      </w:pPr>
      <w:r w:rsidRPr="00431F4F">
        <w:rPr>
          <w:rFonts w:ascii="Book Antiqua" w:hAnsi="Book Antiqua"/>
          <w:b/>
          <w:sz w:val="28"/>
        </w:rPr>
        <w:t xml:space="preserve">Republika </w:t>
      </w:r>
      <w:proofErr w:type="spellStart"/>
      <w:r w:rsidRPr="00431F4F">
        <w:rPr>
          <w:rFonts w:ascii="Book Antiqua" w:hAnsi="Book Antiqua"/>
          <w:b/>
          <w:sz w:val="28"/>
        </w:rPr>
        <w:t>Kosovo-Republic</w:t>
      </w:r>
      <w:proofErr w:type="spellEnd"/>
      <w:r w:rsidRPr="00431F4F">
        <w:rPr>
          <w:rFonts w:ascii="Book Antiqua" w:hAnsi="Book Antiqua"/>
          <w:b/>
          <w:sz w:val="28"/>
        </w:rPr>
        <w:t xml:space="preserve"> </w:t>
      </w:r>
      <w:proofErr w:type="spellStart"/>
      <w:r w:rsidRPr="00431F4F">
        <w:rPr>
          <w:rFonts w:ascii="Book Antiqua" w:hAnsi="Book Antiqua"/>
          <w:b/>
          <w:sz w:val="28"/>
        </w:rPr>
        <w:t>of</w:t>
      </w:r>
      <w:proofErr w:type="spellEnd"/>
      <w:r w:rsidRPr="00431F4F">
        <w:rPr>
          <w:rFonts w:ascii="Book Antiqua" w:hAnsi="Book Antiqua"/>
          <w:b/>
          <w:sz w:val="28"/>
        </w:rPr>
        <w:t xml:space="preserve"> </w:t>
      </w:r>
      <w:proofErr w:type="spellStart"/>
      <w:r w:rsidRPr="00431F4F">
        <w:rPr>
          <w:rFonts w:ascii="Book Antiqua" w:hAnsi="Book Antiqua"/>
          <w:b/>
          <w:sz w:val="28"/>
        </w:rPr>
        <w:t>Kosovo</w:t>
      </w:r>
      <w:proofErr w:type="spellEnd"/>
    </w:p>
    <w:p w14:paraId="2749E1FC" w14:textId="77777777" w:rsidR="00310165" w:rsidRPr="00431F4F" w:rsidRDefault="0097108F" w:rsidP="0050582D">
      <w:pPr>
        <w:jc w:val="center"/>
        <w:rPr>
          <w:rFonts w:ascii="Book Antiqua" w:hAnsi="Book Antiqua"/>
          <w:b/>
          <w:i/>
          <w:sz w:val="28"/>
        </w:rPr>
      </w:pPr>
      <w:r w:rsidRPr="00431F4F">
        <w:rPr>
          <w:rFonts w:ascii="Book Antiqua" w:hAnsi="Book Antiqua"/>
          <w:b/>
          <w:i/>
          <w:sz w:val="28"/>
        </w:rPr>
        <w:t>Qeveria-</w:t>
      </w:r>
      <w:proofErr w:type="spellStart"/>
      <w:r w:rsidRPr="00431F4F">
        <w:rPr>
          <w:rFonts w:ascii="Book Antiqua" w:hAnsi="Book Antiqua"/>
          <w:b/>
          <w:i/>
          <w:sz w:val="28"/>
        </w:rPr>
        <w:t>Vlada</w:t>
      </w:r>
      <w:proofErr w:type="spellEnd"/>
      <w:r w:rsidRPr="00431F4F">
        <w:rPr>
          <w:rFonts w:ascii="Book Antiqua" w:hAnsi="Book Antiqua"/>
          <w:b/>
          <w:i/>
          <w:sz w:val="28"/>
        </w:rPr>
        <w:t>-</w:t>
      </w:r>
      <w:proofErr w:type="spellStart"/>
      <w:r w:rsidRPr="00431F4F">
        <w:rPr>
          <w:rFonts w:ascii="Book Antiqua" w:hAnsi="Book Antiqua"/>
          <w:b/>
          <w:i/>
          <w:sz w:val="28"/>
        </w:rPr>
        <w:t>Government</w:t>
      </w:r>
      <w:proofErr w:type="spellEnd"/>
    </w:p>
    <w:p w14:paraId="586F488D" w14:textId="77777777" w:rsidR="00CF27E5" w:rsidRPr="00431F4F" w:rsidRDefault="00470057" w:rsidP="00470057">
      <w:pPr>
        <w:tabs>
          <w:tab w:val="left" w:pos="2970"/>
        </w:tabs>
        <w:rPr>
          <w:rFonts w:ascii="Book Antiqua" w:hAnsi="Book Antiqua"/>
          <w:b/>
          <w:i/>
          <w:sz w:val="28"/>
        </w:rPr>
      </w:pPr>
      <w:r w:rsidRPr="00431F4F">
        <w:rPr>
          <w:rFonts w:ascii="Book Antiqua" w:hAnsi="Book Antiqua"/>
          <w:b/>
          <w:i/>
          <w:sz w:val="28"/>
        </w:rPr>
        <w:tab/>
      </w:r>
    </w:p>
    <w:p w14:paraId="403F386B" w14:textId="77777777" w:rsidR="00310165" w:rsidRPr="00431F4F" w:rsidRDefault="004D6F38" w:rsidP="00170EEB">
      <w:pPr>
        <w:rPr>
          <w:sz w:val="9"/>
        </w:rPr>
      </w:pPr>
      <w:r>
        <w:rPr>
          <w:noProof/>
          <w:lang w:val="en-US"/>
        </w:rPr>
        <mc:AlternateContent>
          <mc:Choice Requires="wps">
            <w:drawing>
              <wp:anchor distT="0" distB="0" distL="0" distR="0" simplePos="0" relativeHeight="251657728" behindDoc="1" locked="0" layoutInCell="1" allowOverlap="1" wp14:anchorId="33D0EE30" wp14:editId="714E7356">
                <wp:simplePos x="0" y="0"/>
                <wp:positionH relativeFrom="page">
                  <wp:posOffset>895985</wp:posOffset>
                </wp:positionH>
                <wp:positionV relativeFrom="paragraph">
                  <wp:posOffset>92710</wp:posOffset>
                </wp:positionV>
                <wp:extent cx="8901430" cy="1841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1430" cy="1841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7A87D" id="Rectangle 2" o:spid="_x0000_s1026" style="position:absolute;margin-left:70.55pt;margin-top:7.3pt;width:700.9pt;height:1.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" fillcolor="black" stroked="f">
                <w10:wrap type="topAndBottom" anchorx="page"/>
              </v:rect>
            </w:pict>
          </mc:Fallback>
        </mc:AlternateContent>
      </w:r>
    </w:p>
    <w:p w14:paraId="546429A0" w14:textId="77777777" w:rsidR="00310165" w:rsidRPr="00431F4F" w:rsidRDefault="00310165" w:rsidP="00170EEB"/>
    <w:p w14:paraId="219DC747" w14:textId="77777777" w:rsidR="00310165" w:rsidRPr="00431F4F" w:rsidRDefault="00310165" w:rsidP="00170EEB"/>
    <w:p w14:paraId="3CF2B4B4" w14:textId="77777777" w:rsidR="007605C4" w:rsidRPr="00431F4F" w:rsidRDefault="007605C4" w:rsidP="00170EEB"/>
    <w:p w14:paraId="460B22ED" w14:textId="77777777" w:rsidR="007605C4" w:rsidRPr="00431F4F" w:rsidRDefault="007605C4" w:rsidP="00B273DC">
      <w:pPr>
        <w:jc w:val="center"/>
      </w:pPr>
    </w:p>
    <w:p w14:paraId="3447A727" w14:textId="77777777" w:rsidR="00431F4F" w:rsidRDefault="00431F4F" w:rsidP="00B273DC">
      <w:pPr>
        <w:adjustRightInd w:val="0"/>
        <w:ind w:right="153"/>
        <w:jc w:val="center"/>
        <w:rPr>
          <w:rFonts w:eastAsia="MS Mincho"/>
          <w:b/>
          <w:sz w:val="28"/>
          <w:szCs w:val="24"/>
        </w:rPr>
      </w:pPr>
      <w:r w:rsidRPr="00431F4F">
        <w:rPr>
          <w:rFonts w:eastAsia="MS Mincho"/>
          <w:b/>
          <w:sz w:val="28"/>
          <w:szCs w:val="24"/>
        </w:rPr>
        <w:t>PROJEKT LIGJI PËR ZYRTARËT PUBLIK</w:t>
      </w:r>
    </w:p>
    <w:p w14:paraId="3BE460D4" w14:textId="77777777" w:rsidR="00B273DC" w:rsidRDefault="00B273DC" w:rsidP="00B273DC">
      <w:pPr>
        <w:adjustRightInd w:val="0"/>
        <w:ind w:right="153"/>
        <w:jc w:val="center"/>
        <w:rPr>
          <w:rFonts w:eastAsia="MS Mincho"/>
          <w:b/>
          <w:sz w:val="28"/>
          <w:szCs w:val="24"/>
        </w:rPr>
      </w:pPr>
    </w:p>
    <w:p w14:paraId="436380CE" w14:textId="77777777" w:rsidR="004419D9" w:rsidRPr="00431F4F" w:rsidRDefault="004419D9" w:rsidP="00B273DC">
      <w:pPr>
        <w:adjustRightInd w:val="0"/>
        <w:ind w:right="153"/>
        <w:jc w:val="center"/>
        <w:rPr>
          <w:rFonts w:eastAsia="MS Mincho"/>
          <w:b/>
          <w:sz w:val="28"/>
          <w:szCs w:val="24"/>
        </w:rPr>
      </w:pPr>
    </w:p>
    <w:p w14:paraId="5B5125DE" w14:textId="77777777" w:rsidR="004419D9" w:rsidRDefault="004419D9" w:rsidP="00B273DC">
      <w:pPr>
        <w:adjustRightInd w:val="0"/>
        <w:ind w:right="153"/>
        <w:jc w:val="center"/>
        <w:rPr>
          <w:rFonts w:eastAsia="MS Mincho"/>
          <w:b/>
          <w:sz w:val="28"/>
          <w:szCs w:val="24"/>
          <w:lang w:val="en-GB"/>
        </w:rPr>
      </w:pPr>
      <w:r w:rsidRPr="00B66C07">
        <w:rPr>
          <w:rFonts w:eastAsia="MS Mincho"/>
          <w:b/>
          <w:sz w:val="28"/>
          <w:szCs w:val="24"/>
          <w:lang w:val="en-GB"/>
        </w:rPr>
        <w:t>DRAFT LAW ON PUBLIC OFFICIALS</w:t>
      </w:r>
    </w:p>
    <w:p w14:paraId="532696FB" w14:textId="77777777" w:rsidR="00B273DC" w:rsidRDefault="00B273DC" w:rsidP="00B273DC">
      <w:pPr>
        <w:adjustRightInd w:val="0"/>
        <w:ind w:right="153"/>
        <w:jc w:val="center"/>
        <w:rPr>
          <w:rFonts w:eastAsia="MS Mincho"/>
          <w:b/>
          <w:sz w:val="28"/>
          <w:szCs w:val="24"/>
          <w:lang w:val="en-GB"/>
        </w:rPr>
      </w:pPr>
    </w:p>
    <w:p w14:paraId="0A7AF327" w14:textId="77777777" w:rsidR="008145BF" w:rsidRDefault="008145BF" w:rsidP="00B273DC">
      <w:pPr>
        <w:adjustRightInd w:val="0"/>
        <w:ind w:right="153"/>
        <w:jc w:val="center"/>
        <w:rPr>
          <w:rFonts w:eastAsia="MS Mincho"/>
          <w:b/>
          <w:sz w:val="28"/>
          <w:szCs w:val="24"/>
          <w:lang w:val="en-GB"/>
        </w:rPr>
      </w:pPr>
    </w:p>
    <w:p w14:paraId="29CEDC16" w14:textId="77777777" w:rsidR="008145BF" w:rsidRDefault="008145BF" w:rsidP="00B273DC">
      <w:pPr>
        <w:adjustRightInd w:val="0"/>
        <w:ind w:right="153"/>
        <w:jc w:val="center"/>
        <w:rPr>
          <w:rFonts w:eastAsia="MS Mincho"/>
          <w:b/>
          <w:sz w:val="28"/>
          <w:szCs w:val="24"/>
        </w:rPr>
      </w:pPr>
      <w:r w:rsidRPr="00A70696">
        <w:rPr>
          <w:rFonts w:eastAsia="MS Mincho"/>
          <w:b/>
          <w:sz w:val="28"/>
          <w:szCs w:val="24"/>
        </w:rPr>
        <w:t xml:space="preserve">NACRT ZAKONA O JAVNIM </w:t>
      </w:r>
      <w:r w:rsidRPr="005627E0">
        <w:rPr>
          <w:rFonts w:eastAsia="MS Mincho"/>
          <w:b/>
          <w:sz w:val="28"/>
          <w:szCs w:val="24"/>
        </w:rPr>
        <w:t>SLUŽBENI</w:t>
      </w:r>
      <w:r>
        <w:rPr>
          <w:rFonts w:eastAsia="MS Mincho"/>
          <w:b/>
          <w:sz w:val="28"/>
          <w:szCs w:val="24"/>
        </w:rPr>
        <w:t>CIMA</w:t>
      </w:r>
    </w:p>
    <w:p w14:paraId="7FDE0551" w14:textId="77777777" w:rsidR="008145BF" w:rsidRPr="00B66C07" w:rsidRDefault="008145BF" w:rsidP="004419D9">
      <w:pPr>
        <w:adjustRightInd w:val="0"/>
        <w:ind w:right="153"/>
        <w:jc w:val="center"/>
        <w:rPr>
          <w:rFonts w:eastAsia="MS Mincho"/>
          <w:b/>
          <w:sz w:val="28"/>
          <w:szCs w:val="24"/>
          <w:lang w:val="en-GB"/>
        </w:rPr>
      </w:pPr>
    </w:p>
    <w:p w14:paraId="037EDFA7" w14:textId="77777777" w:rsidR="00CF27E5" w:rsidRPr="00431F4F" w:rsidRDefault="00CF27E5" w:rsidP="0050582D">
      <w:pPr>
        <w:adjustRightInd w:val="0"/>
        <w:jc w:val="center"/>
        <w:rPr>
          <w:rFonts w:eastAsia="MS Mincho"/>
          <w:b/>
          <w:sz w:val="28"/>
          <w:szCs w:val="24"/>
        </w:rPr>
      </w:pPr>
    </w:p>
    <w:p w14:paraId="3556BA73" w14:textId="77777777" w:rsidR="00983DD8" w:rsidRPr="00431F4F" w:rsidRDefault="00983DD8" w:rsidP="0050582D">
      <w:pPr>
        <w:adjustRightInd w:val="0"/>
        <w:jc w:val="center"/>
        <w:rPr>
          <w:rFonts w:eastAsia="MS Mincho"/>
          <w:b/>
          <w:sz w:val="28"/>
          <w:szCs w:val="24"/>
        </w:rPr>
      </w:pPr>
    </w:p>
    <w:p w14:paraId="5B3B8AC5" w14:textId="77777777" w:rsidR="00CF27E5" w:rsidRPr="00431F4F" w:rsidRDefault="00CF27E5" w:rsidP="00983DD8">
      <w:pPr>
        <w:adjustRightInd w:val="0"/>
        <w:jc w:val="center"/>
        <w:rPr>
          <w:rFonts w:eastAsia="MS Mincho"/>
          <w:b/>
          <w:sz w:val="28"/>
          <w:szCs w:val="24"/>
        </w:rPr>
      </w:pPr>
    </w:p>
    <w:p w14:paraId="16477BDD" w14:textId="77777777" w:rsidR="00983DD8" w:rsidRPr="00431F4F" w:rsidRDefault="00983DD8" w:rsidP="0050582D">
      <w:pPr>
        <w:adjustRightInd w:val="0"/>
        <w:jc w:val="center"/>
        <w:rPr>
          <w:rFonts w:eastAsia="MS Mincho"/>
          <w:b/>
          <w:sz w:val="28"/>
          <w:szCs w:val="24"/>
        </w:rPr>
      </w:pPr>
    </w:p>
    <w:p w14:paraId="4F678E06" w14:textId="77777777" w:rsidR="007605C4" w:rsidRPr="00431F4F" w:rsidRDefault="007605C4" w:rsidP="00170EEB"/>
    <w:p w14:paraId="52C0539F" w14:textId="77777777" w:rsidR="0055779F" w:rsidRPr="00431F4F" w:rsidRDefault="0055779F">
      <w:r w:rsidRPr="00431F4F">
        <w:br w:type="page"/>
      </w:r>
    </w:p>
    <w:tbl>
      <w:tblPr>
        <w:tblW w:w="13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717"/>
        <w:gridCol w:w="4373"/>
      </w:tblGrid>
      <w:tr w:rsidR="00431F4F" w:rsidRPr="00431F4F" w14:paraId="18479245" w14:textId="77777777" w:rsidTr="008145BF">
        <w:trPr>
          <w:trHeight w:val="8637"/>
        </w:trPr>
        <w:tc>
          <w:tcPr>
            <w:tcW w:w="4775" w:type="dxa"/>
            <w:shd w:val="clear" w:color="auto" w:fill="auto"/>
          </w:tcPr>
          <w:p w14:paraId="3754D3A1" w14:textId="77777777" w:rsidR="00431F4F" w:rsidRPr="00431F4F" w:rsidRDefault="00431F4F" w:rsidP="00431F4F">
            <w:pPr>
              <w:adjustRightInd w:val="0"/>
              <w:ind w:right="153"/>
              <w:rPr>
                <w:rFonts w:eastAsia="Times New Roman Bold"/>
                <w:b/>
                <w:bCs/>
                <w:szCs w:val="24"/>
              </w:rPr>
            </w:pPr>
            <w:r w:rsidRPr="00431F4F">
              <w:rPr>
                <w:rFonts w:eastAsia="Times New Roman Bold"/>
                <w:b/>
                <w:bCs/>
                <w:szCs w:val="24"/>
              </w:rPr>
              <w:lastRenderedPageBreak/>
              <w:t xml:space="preserve">Kuvendi i Republikës së Kosovës, </w:t>
            </w:r>
          </w:p>
          <w:p w14:paraId="4C478B4C" w14:textId="77777777" w:rsidR="00431F4F" w:rsidRPr="00431F4F" w:rsidRDefault="00431F4F" w:rsidP="00431F4F">
            <w:pPr>
              <w:adjustRightInd w:val="0"/>
              <w:ind w:right="153"/>
              <w:rPr>
                <w:szCs w:val="24"/>
              </w:rPr>
            </w:pPr>
          </w:p>
          <w:p w14:paraId="6FB7CB35" w14:textId="77777777" w:rsidR="00431F4F" w:rsidRPr="00431F4F" w:rsidRDefault="00431F4F" w:rsidP="00431F4F">
            <w:pPr>
              <w:adjustRightInd w:val="0"/>
              <w:ind w:right="153"/>
              <w:jc w:val="both"/>
              <w:rPr>
                <w:szCs w:val="24"/>
              </w:rPr>
            </w:pPr>
            <w:r w:rsidRPr="00431F4F">
              <w:rPr>
                <w:szCs w:val="24"/>
              </w:rPr>
              <w:t>Në mbështetje të nenit 65 (1) të Kushtetutës së Republikës së Kosovës,</w:t>
            </w:r>
          </w:p>
          <w:p w14:paraId="78FB9FF8" w14:textId="77777777" w:rsidR="00431F4F" w:rsidRPr="00431F4F" w:rsidRDefault="00431F4F" w:rsidP="00431F4F">
            <w:pPr>
              <w:adjustRightInd w:val="0"/>
              <w:ind w:right="153"/>
              <w:rPr>
                <w:szCs w:val="24"/>
              </w:rPr>
            </w:pPr>
          </w:p>
          <w:p w14:paraId="6834E6B3" w14:textId="77777777" w:rsidR="00431F4F" w:rsidRPr="00431F4F" w:rsidRDefault="00431F4F" w:rsidP="00431F4F">
            <w:pPr>
              <w:adjustRightInd w:val="0"/>
              <w:ind w:right="153"/>
              <w:rPr>
                <w:szCs w:val="24"/>
              </w:rPr>
            </w:pPr>
          </w:p>
          <w:p w14:paraId="508359BC" w14:textId="77777777" w:rsidR="00431F4F" w:rsidRPr="00431F4F" w:rsidRDefault="00431F4F" w:rsidP="00431F4F">
            <w:pPr>
              <w:adjustRightInd w:val="0"/>
              <w:ind w:right="153"/>
              <w:rPr>
                <w:szCs w:val="24"/>
              </w:rPr>
            </w:pPr>
            <w:r w:rsidRPr="00431F4F">
              <w:rPr>
                <w:szCs w:val="24"/>
              </w:rPr>
              <w:t>Miraton:</w:t>
            </w:r>
          </w:p>
          <w:p w14:paraId="5A167309" w14:textId="77777777" w:rsidR="00431F4F" w:rsidRPr="00431F4F" w:rsidRDefault="00431F4F" w:rsidP="00431F4F">
            <w:pPr>
              <w:adjustRightInd w:val="0"/>
              <w:ind w:right="153"/>
              <w:rPr>
                <w:szCs w:val="24"/>
              </w:rPr>
            </w:pPr>
          </w:p>
          <w:p w14:paraId="2A481622" w14:textId="77777777" w:rsidR="00431F4F" w:rsidRPr="00431F4F" w:rsidRDefault="00431F4F" w:rsidP="00431F4F">
            <w:pPr>
              <w:adjustRightInd w:val="0"/>
              <w:ind w:right="153"/>
              <w:jc w:val="center"/>
              <w:rPr>
                <w:rFonts w:eastAsia="MS Mincho"/>
                <w:b/>
                <w:szCs w:val="24"/>
              </w:rPr>
            </w:pPr>
            <w:r w:rsidRPr="00431F4F">
              <w:rPr>
                <w:rFonts w:eastAsia="MS Mincho"/>
                <w:b/>
                <w:szCs w:val="24"/>
              </w:rPr>
              <w:t>PROJEKTLIGJIN PËR ZYRTARËT PUBLIK</w:t>
            </w:r>
          </w:p>
          <w:p w14:paraId="2A85E57A" w14:textId="77777777" w:rsidR="00431F4F" w:rsidRPr="00431F4F" w:rsidRDefault="00431F4F" w:rsidP="00431F4F">
            <w:pPr>
              <w:adjustRightInd w:val="0"/>
              <w:ind w:right="153"/>
              <w:jc w:val="center"/>
              <w:rPr>
                <w:rFonts w:eastAsia="MS Mincho"/>
                <w:b/>
                <w:szCs w:val="24"/>
              </w:rPr>
            </w:pPr>
          </w:p>
          <w:p w14:paraId="6DC14BF7" w14:textId="77777777" w:rsidR="00431F4F" w:rsidRPr="00431F4F" w:rsidRDefault="00431F4F" w:rsidP="00431F4F">
            <w:pPr>
              <w:shd w:val="clear" w:color="auto" w:fill="FFFFFF"/>
              <w:ind w:right="153"/>
              <w:jc w:val="center"/>
              <w:rPr>
                <w:rFonts w:eastAsia="Calibri"/>
                <w:b/>
                <w:bCs/>
                <w:color w:val="000000"/>
                <w:szCs w:val="24"/>
                <w:u w:color="000000"/>
                <w:bdr w:val="nil"/>
              </w:rPr>
            </w:pPr>
            <w:r w:rsidRPr="00431F4F">
              <w:rPr>
                <w:rFonts w:eastAsia="Calibri"/>
                <w:b/>
                <w:bCs/>
                <w:color w:val="000000"/>
                <w:szCs w:val="24"/>
                <w:u w:color="000000"/>
                <w:bdr w:val="nil"/>
              </w:rPr>
              <w:t>PJESA I</w:t>
            </w:r>
          </w:p>
          <w:p w14:paraId="2B8C29FC" w14:textId="77777777" w:rsidR="00431F4F" w:rsidRPr="00431F4F" w:rsidRDefault="00431F4F" w:rsidP="00431F4F">
            <w:pPr>
              <w:shd w:val="clear" w:color="auto" w:fill="FFFFFF"/>
              <w:ind w:right="153"/>
              <w:jc w:val="center"/>
              <w:rPr>
                <w:rFonts w:eastAsia="Calibri"/>
                <w:b/>
                <w:bCs/>
                <w:color w:val="000000"/>
                <w:szCs w:val="24"/>
                <w:u w:color="000000"/>
                <w:bdr w:val="nil"/>
              </w:rPr>
            </w:pPr>
            <w:r w:rsidRPr="00431F4F">
              <w:rPr>
                <w:rFonts w:eastAsia="Calibri"/>
                <w:b/>
                <w:bCs/>
                <w:color w:val="000000"/>
                <w:szCs w:val="24"/>
                <w:u w:color="000000"/>
                <w:bdr w:val="nil"/>
              </w:rPr>
              <w:t>DISPOZITA TË PËRGJITHSHME</w:t>
            </w:r>
          </w:p>
          <w:p w14:paraId="3B3367B6" w14:textId="77777777" w:rsidR="00431F4F" w:rsidRPr="00431F4F" w:rsidRDefault="00431F4F" w:rsidP="00431F4F">
            <w:pPr>
              <w:adjustRightInd w:val="0"/>
              <w:ind w:right="153"/>
              <w:jc w:val="center"/>
              <w:rPr>
                <w:b/>
                <w:szCs w:val="24"/>
              </w:rPr>
            </w:pPr>
          </w:p>
          <w:p w14:paraId="3E1E8FAD" w14:textId="77777777" w:rsidR="00431F4F" w:rsidRPr="00431F4F" w:rsidRDefault="00431F4F" w:rsidP="00431F4F">
            <w:pPr>
              <w:adjustRightInd w:val="0"/>
              <w:ind w:right="153"/>
              <w:jc w:val="center"/>
              <w:rPr>
                <w:b/>
                <w:szCs w:val="24"/>
                <w:lang w:bidi="en-US"/>
              </w:rPr>
            </w:pPr>
            <w:r w:rsidRPr="00431F4F">
              <w:rPr>
                <w:b/>
                <w:szCs w:val="24"/>
                <w:lang w:bidi="en-US"/>
              </w:rPr>
              <w:t>KAPITULLI I</w:t>
            </w:r>
          </w:p>
          <w:p w14:paraId="357AC287" w14:textId="77777777" w:rsidR="00431F4F" w:rsidRPr="00431F4F" w:rsidRDefault="00431F4F" w:rsidP="00431F4F">
            <w:pPr>
              <w:adjustRightInd w:val="0"/>
              <w:ind w:right="153"/>
              <w:jc w:val="center"/>
              <w:rPr>
                <w:b/>
                <w:szCs w:val="24"/>
                <w:lang w:bidi="en-US"/>
              </w:rPr>
            </w:pPr>
            <w:r w:rsidRPr="00431F4F">
              <w:rPr>
                <w:b/>
                <w:szCs w:val="24"/>
                <w:lang w:bidi="en-US"/>
              </w:rPr>
              <w:t>DISPOZITA TË PËRGJITHSHME</w:t>
            </w:r>
          </w:p>
          <w:p w14:paraId="41859759" w14:textId="77777777" w:rsidR="00431F4F" w:rsidRPr="00431F4F" w:rsidRDefault="00431F4F" w:rsidP="00431F4F">
            <w:pPr>
              <w:adjustRightInd w:val="0"/>
              <w:ind w:right="153"/>
              <w:jc w:val="center"/>
              <w:rPr>
                <w:b/>
                <w:szCs w:val="24"/>
                <w:lang w:bidi="en-US"/>
              </w:rPr>
            </w:pPr>
          </w:p>
          <w:p w14:paraId="3D0C1729" w14:textId="77777777" w:rsidR="00431F4F" w:rsidRPr="00431F4F" w:rsidRDefault="00431F4F" w:rsidP="00431F4F">
            <w:pPr>
              <w:shd w:val="clear" w:color="auto" w:fill="FFFFFF"/>
              <w:ind w:right="153"/>
              <w:jc w:val="center"/>
              <w:rPr>
                <w:rFonts w:eastAsia="Calibri"/>
                <w:b/>
                <w:bCs/>
                <w:color w:val="000000"/>
                <w:szCs w:val="24"/>
                <w:u w:color="000000"/>
                <w:bdr w:val="nil"/>
              </w:rPr>
            </w:pPr>
            <w:r w:rsidRPr="00431F4F">
              <w:rPr>
                <w:rFonts w:eastAsia="Calibri"/>
                <w:b/>
                <w:bCs/>
                <w:color w:val="000000"/>
                <w:szCs w:val="24"/>
                <w:u w:color="000000"/>
                <w:bdr w:val="nil"/>
              </w:rPr>
              <w:t>Neni 1</w:t>
            </w:r>
          </w:p>
          <w:p w14:paraId="13E153F8" w14:textId="77777777" w:rsidR="00431F4F" w:rsidRPr="00431F4F" w:rsidRDefault="00431F4F" w:rsidP="00431F4F">
            <w:pPr>
              <w:shd w:val="clear" w:color="auto" w:fill="FFFFFF"/>
              <w:ind w:right="153"/>
              <w:jc w:val="center"/>
              <w:rPr>
                <w:rFonts w:eastAsia="Calibri"/>
                <w:b/>
                <w:bCs/>
                <w:color w:val="000000"/>
                <w:szCs w:val="24"/>
                <w:u w:color="000000"/>
                <w:bdr w:val="nil"/>
              </w:rPr>
            </w:pPr>
            <w:r w:rsidRPr="00431F4F">
              <w:rPr>
                <w:rFonts w:eastAsia="Calibri"/>
                <w:b/>
                <w:bCs/>
                <w:color w:val="000000"/>
                <w:szCs w:val="24"/>
                <w:u w:color="000000"/>
                <w:bdr w:val="nil"/>
              </w:rPr>
              <w:t>Qëllimi</w:t>
            </w:r>
          </w:p>
          <w:p w14:paraId="465EFCED" w14:textId="77777777" w:rsidR="00431F4F" w:rsidRPr="00431F4F" w:rsidRDefault="00431F4F" w:rsidP="00431F4F">
            <w:pPr>
              <w:adjustRightInd w:val="0"/>
              <w:ind w:right="153"/>
              <w:jc w:val="center"/>
              <w:rPr>
                <w:b/>
                <w:szCs w:val="24"/>
                <w:lang w:bidi="en-US"/>
              </w:rPr>
            </w:pPr>
          </w:p>
          <w:p w14:paraId="4519F3E7" w14:textId="77777777" w:rsidR="00431F4F" w:rsidRPr="00431F4F" w:rsidRDefault="00431F4F" w:rsidP="00431F4F">
            <w:pPr>
              <w:shd w:val="clear" w:color="auto" w:fill="FFFFFF"/>
              <w:tabs>
                <w:tab w:val="left" w:pos="540"/>
              </w:tabs>
              <w:ind w:right="153"/>
              <w:jc w:val="both"/>
              <w:rPr>
                <w:rFonts w:eastAsia="Calibri"/>
                <w:szCs w:val="24"/>
                <w:u w:color="000000"/>
                <w:bdr w:val="nil"/>
              </w:rPr>
            </w:pPr>
            <w:r w:rsidRPr="00431F4F">
              <w:rPr>
                <w:rFonts w:eastAsia="Calibri"/>
                <w:szCs w:val="24"/>
                <w:u w:color="000000"/>
                <w:bdr w:val="nil"/>
              </w:rPr>
              <w:t>Ky ligj ka për qëllim rregullimin e marrëdhënies së punës së zyrtarit publik në institucionet e Republikës së Kosovës, përkatësisht përcaktimin e rregullave dhe parimeve që rregullojnë pranimin, klasifikimin e pozitave, ndryshimin, përfundimin e marrëdhënies së punës, të drejtat dhe detyrimet në raport me marrëdhënien e punës si dhe çështjet tjera që kanë të bëjnë me marrëdhënien e punës së zyrtarit publik në institucionet e Republikës së Kosovës.</w:t>
            </w:r>
          </w:p>
          <w:p w14:paraId="0FAEBCAA" w14:textId="77777777" w:rsidR="002F7912" w:rsidRDefault="002F7912" w:rsidP="00431F4F">
            <w:pPr>
              <w:shd w:val="clear" w:color="auto" w:fill="FFFFFF"/>
              <w:ind w:right="153"/>
              <w:jc w:val="center"/>
              <w:rPr>
                <w:rFonts w:eastAsia="Calibri"/>
                <w:b/>
                <w:bCs/>
                <w:color w:val="000000"/>
                <w:szCs w:val="24"/>
                <w:u w:color="000000"/>
                <w:bdr w:val="nil"/>
              </w:rPr>
            </w:pPr>
          </w:p>
          <w:p w14:paraId="3D886DC5" w14:textId="77777777" w:rsidR="00431F4F" w:rsidRPr="00431F4F" w:rsidRDefault="00431F4F" w:rsidP="00431F4F">
            <w:pPr>
              <w:shd w:val="clear" w:color="auto" w:fill="FFFFFF"/>
              <w:ind w:right="153"/>
              <w:jc w:val="center"/>
              <w:rPr>
                <w:rFonts w:eastAsia="Calibri"/>
                <w:b/>
                <w:bCs/>
                <w:color w:val="000000"/>
                <w:szCs w:val="24"/>
                <w:u w:color="000000"/>
                <w:bdr w:val="nil"/>
              </w:rPr>
            </w:pPr>
            <w:r w:rsidRPr="00431F4F">
              <w:rPr>
                <w:rFonts w:eastAsia="Calibri"/>
                <w:b/>
                <w:bCs/>
                <w:color w:val="000000"/>
                <w:szCs w:val="24"/>
                <w:u w:color="000000"/>
                <w:bdr w:val="nil"/>
              </w:rPr>
              <w:lastRenderedPageBreak/>
              <w:t>Neni 2</w:t>
            </w:r>
          </w:p>
          <w:p w14:paraId="35E7F842" w14:textId="77777777" w:rsidR="00431F4F" w:rsidRPr="00431F4F" w:rsidRDefault="00431F4F" w:rsidP="00431F4F">
            <w:pPr>
              <w:shd w:val="clear" w:color="auto" w:fill="FFFFFF"/>
              <w:ind w:right="153"/>
              <w:jc w:val="center"/>
              <w:rPr>
                <w:rFonts w:eastAsia="Calibri"/>
                <w:b/>
                <w:bCs/>
                <w:color w:val="000000"/>
                <w:szCs w:val="24"/>
                <w:u w:color="000000"/>
                <w:bdr w:val="nil"/>
              </w:rPr>
            </w:pPr>
            <w:r w:rsidRPr="00431F4F">
              <w:rPr>
                <w:rFonts w:eastAsia="Calibri"/>
                <w:b/>
                <w:bCs/>
                <w:color w:val="000000"/>
                <w:szCs w:val="24"/>
                <w:u w:color="000000"/>
                <w:bdr w:val="nil"/>
              </w:rPr>
              <w:t>Fusha e zbatimit</w:t>
            </w:r>
          </w:p>
          <w:p w14:paraId="1F2BBFB7" w14:textId="77777777" w:rsidR="00431F4F" w:rsidRPr="00431F4F" w:rsidRDefault="00431F4F" w:rsidP="00431F4F">
            <w:pPr>
              <w:adjustRightInd w:val="0"/>
              <w:ind w:right="153"/>
              <w:rPr>
                <w:szCs w:val="24"/>
                <w:lang w:bidi="en-US"/>
              </w:rPr>
            </w:pPr>
          </w:p>
          <w:p w14:paraId="6C668ABF" w14:textId="77777777" w:rsidR="00431F4F" w:rsidRPr="00431F4F" w:rsidRDefault="00431F4F" w:rsidP="00832E83">
            <w:pPr>
              <w:pStyle w:val="NormalWeb"/>
              <w:numPr>
                <w:ilvl w:val="0"/>
                <w:numId w:val="161"/>
              </w:numPr>
              <w:spacing w:before="0" w:beforeAutospacing="0" w:after="0" w:afterAutospacing="0"/>
              <w:ind w:left="85" w:right="153" w:firstLine="0"/>
              <w:jc w:val="both"/>
              <w:textAlignment w:val="baseline"/>
              <w:rPr>
                <w:color w:val="000000"/>
                <w:lang w:val="sq-AL"/>
              </w:rPr>
            </w:pPr>
            <w:r w:rsidRPr="00431F4F">
              <w:rPr>
                <w:lang w:val="sq-AL" w:bidi="en-US"/>
              </w:rPr>
              <w:t>Ky ligj zbatohet për zy</w:t>
            </w:r>
            <w:r w:rsidRPr="00431F4F">
              <w:rPr>
                <w:color w:val="000000"/>
                <w:lang w:val="sq-AL"/>
              </w:rPr>
              <w:t>rtarin publik në institucionin publik të Republikës së Kosovës.</w:t>
            </w:r>
          </w:p>
          <w:p w14:paraId="34E5B53A" w14:textId="77777777" w:rsidR="00431F4F" w:rsidRDefault="00431F4F" w:rsidP="00431F4F">
            <w:pPr>
              <w:pStyle w:val="NormalWeb"/>
              <w:spacing w:before="0" w:beforeAutospacing="0" w:after="0" w:afterAutospacing="0"/>
              <w:ind w:left="445" w:right="153"/>
              <w:textAlignment w:val="baseline"/>
              <w:rPr>
                <w:color w:val="000000"/>
                <w:lang w:val="sq-AL"/>
              </w:rPr>
            </w:pPr>
          </w:p>
          <w:p w14:paraId="6B664503" w14:textId="77777777" w:rsidR="002F7912" w:rsidRPr="00431F4F" w:rsidRDefault="002F7912" w:rsidP="00431F4F">
            <w:pPr>
              <w:pStyle w:val="NormalWeb"/>
              <w:spacing w:before="0" w:beforeAutospacing="0" w:after="0" w:afterAutospacing="0"/>
              <w:ind w:left="445" w:right="153"/>
              <w:textAlignment w:val="baseline"/>
              <w:rPr>
                <w:color w:val="000000"/>
                <w:lang w:val="sq-AL"/>
              </w:rPr>
            </w:pPr>
          </w:p>
          <w:p w14:paraId="4D728737" w14:textId="77777777" w:rsidR="00431F4F" w:rsidRPr="00431F4F" w:rsidRDefault="00431F4F" w:rsidP="00832E83">
            <w:pPr>
              <w:pStyle w:val="NormalWeb"/>
              <w:numPr>
                <w:ilvl w:val="0"/>
                <w:numId w:val="161"/>
              </w:numPr>
              <w:spacing w:before="0" w:beforeAutospacing="0" w:after="0" w:afterAutospacing="0"/>
              <w:ind w:left="85" w:right="153" w:firstLine="0"/>
              <w:jc w:val="both"/>
              <w:textAlignment w:val="baseline"/>
              <w:rPr>
                <w:color w:val="000000"/>
                <w:lang w:val="sq-AL"/>
              </w:rPr>
            </w:pPr>
            <w:r w:rsidRPr="00431F4F">
              <w:rPr>
                <w:color w:val="000000"/>
                <w:lang w:val="sq-AL"/>
              </w:rPr>
              <w:t>Përjashtimisht, marrëdhënia e punës së zyrtarit publik rregullohet ndryshe vetëm kur parashihet shprehimisht me këtë ligj.</w:t>
            </w:r>
          </w:p>
          <w:p w14:paraId="3DBA1E06" w14:textId="77777777" w:rsidR="00431F4F" w:rsidRDefault="00431F4F" w:rsidP="00431F4F">
            <w:pPr>
              <w:pStyle w:val="ListParagraph"/>
              <w:rPr>
                <w:color w:val="000000"/>
                <w:szCs w:val="24"/>
              </w:rPr>
            </w:pPr>
          </w:p>
          <w:p w14:paraId="281EAC3D" w14:textId="77777777" w:rsidR="002F7912" w:rsidRPr="00431F4F" w:rsidRDefault="002F7912" w:rsidP="00431F4F">
            <w:pPr>
              <w:pStyle w:val="ListParagraph"/>
              <w:rPr>
                <w:color w:val="000000"/>
                <w:szCs w:val="24"/>
              </w:rPr>
            </w:pPr>
          </w:p>
          <w:p w14:paraId="3BC274C1" w14:textId="77777777" w:rsidR="00431F4F" w:rsidRPr="00431F4F" w:rsidRDefault="00431F4F" w:rsidP="00832E83">
            <w:pPr>
              <w:pStyle w:val="NormalWeb"/>
              <w:numPr>
                <w:ilvl w:val="0"/>
                <w:numId w:val="161"/>
              </w:numPr>
              <w:spacing w:before="0" w:beforeAutospacing="0" w:after="0" w:afterAutospacing="0"/>
              <w:ind w:left="85" w:right="153" w:firstLine="0"/>
              <w:jc w:val="both"/>
              <w:textAlignment w:val="baseline"/>
              <w:rPr>
                <w:color w:val="000000"/>
                <w:lang w:val="sq-AL"/>
              </w:rPr>
            </w:pPr>
            <w:r w:rsidRPr="00431F4F">
              <w:rPr>
                <w:color w:val="000000"/>
                <w:lang w:val="sq-AL"/>
              </w:rPr>
              <w:t>Për zyrtarin publik në institucionet e pavarura kushtetuese ky ligj zbatohet për aq sa nuk cenon pavarësinë e tyre funksionale dhe organizative të garantuar me Kushtetutë.</w:t>
            </w:r>
          </w:p>
          <w:p w14:paraId="2E05ECBA" w14:textId="77777777" w:rsidR="00431F4F" w:rsidRDefault="00431F4F" w:rsidP="00431F4F">
            <w:pPr>
              <w:pStyle w:val="NormalWeb"/>
              <w:spacing w:before="0" w:beforeAutospacing="0" w:after="0" w:afterAutospacing="0"/>
              <w:ind w:left="445" w:right="153"/>
              <w:textAlignment w:val="baseline"/>
              <w:rPr>
                <w:color w:val="000000"/>
                <w:lang w:val="sq-AL"/>
              </w:rPr>
            </w:pPr>
          </w:p>
          <w:p w14:paraId="34576287" w14:textId="77777777" w:rsidR="002F7912" w:rsidRPr="00431F4F" w:rsidRDefault="002F7912" w:rsidP="00431F4F">
            <w:pPr>
              <w:pStyle w:val="NormalWeb"/>
              <w:spacing w:before="0" w:beforeAutospacing="0" w:after="0" w:afterAutospacing="0"/>
              <w:ind w:left="445" w:right="153"/>
              <w:textAlignment w:val="baseline"/>
              <w:rPr>
                <w:color w:val="000000"/>
                <w:lang w:val="sq-AL"/>
              </w:rPr>
            </w:pPr>
          </w:p>
          <w:p w14:paraId="176BAF69" w14:textId="77777777" w:rsidR="00431F4F" w:rsidRPr="00431F4F" w:rsidRDefault="00431F4F" w:rsidP="00431F4F">
            <w:pPr>
              <w:pStyle w:val="NormalWeb"/>
              <w:spacing w:before="0" w:beforeAutospacing="0" w:after="0" w:afterAutospacing="0"/>
              <w:ind w:left="445" w:right="153"/>
              <w:textAlignment w:val="baseline"/>
              <w:rPr>
                <w:color w:val="000000"/>
                <w:lang w:val="sq-AL"/>
              </w:rPr>
            </w:pPr>
          </w:p>
          <w:p w14:paraId="193504DF" w14:textId="77777777" w:rsidR="00431F4F" w:rsidRPr="00431F4F" w:rsidRDefault="00431F4F" w:rsidP="00431F4F">
            <w:pPr>
              <w:adjustRightInd w:val="0"/>
              <w:ind w:right="153"/>
              <w:jc w:val="center"/>
              <w:rPr>
                <w:b/>
                <w:szCs w:val="24"/>
                <w:lang w:bidi="en-US"/>
              </w:rPr>
            </w:pPr>
            <w:r w:rsidRPr="00431F4F">
              <w:rPr>
                <w:b/>
                <w:szCs w:val="24"/>
                <w:lang w:bidi="en-US"/>
              </w:rPr>
              <w:t>Neni 3</w:t>
            </w:r>
          </w:p>
          <w:p w14:paraId="22089B8E" w14:textId="77777777" w:rsidR="00431F4F" w:rsidRPr="00431F4F" w:rsidRDefault="00431F4F" w:rsidP="00431F4F">
            <w:pPr>
              <w:adjustRightInd w:val="0"/>
              <w:ind w:right="153"/>
              <w:jc w:val="center"/>
              <w:rPr>
                <w:b/>
                <w:szCs w:val="24"/>
                <w:lang w:bidi="en-US"/>
              </w:rPr>
            </w:pPr>
            <w:r w:rsidRPr="00431F4F">
              <w:rPr>
                <w:b/>
                <w:szCs w:val="24"/>
                <w:lang w:bidi="en-US"/>
              </w:rPr>
              <w:t>Përjashtime nga fusha e zbatimit të ligjit</w:t>
            </w:r>
          </w:p>
          <w:p w14:paraId="3F44676F" w14:textId="77777777" w:rsidR="00431F4F" w:rsidRPr="00431F4F" w:rsidRDefault="00431F4F" w:rsidP="00431F4F">
            <w:pPr>
              <w:adjustRightInd w:val="0"/>
              <w:ind w:right="153"/>
              <w:jc w:val="center"/>
              <w:rPr>
                <w:b/>
                <w:szCs w:val="24"/>
                <w:lang w:bidi="en-US"/>
              </w:rPr>
            </w:pPr>
          </w:p>
          <w:p w14:paraId="3E40E6CA" w14:textId="77777777" w:rsidR="00431F4F" w:rsidRPr="00431F4F" w:rsidRDefault="00431F4F" w:rsidP="00832E83">
            <w:pPr>
              <w:pStyle w:val="ListParagraph"/>
              <w:widowControl/>
              <w:numPr>
                <w:ilvl w:val="0"/>
                <w:numId w:val="7"/>
              </w:numPr>
              <w:autoSpaceDE/>
              <w:autoSpaceDN/>
              <w:adjustRightInd w:val="0"/>
              <w:ind w:left="85" w:right="153" w:firstLine="0"/>
              <w:jc w:val="both"/>
              <w:rPr>
                <w:szCs w:val="24"/>
                <w:lang w:bidi="en-US"/>
              </w:rPr>
            </w:pPr>
            <w:r w:rsidRPr="00431F4F">
              <w:rPr>
                <w:szCs w:val="24"/>
                <w:lang w:bidi="en-US"/>
              </w:rPr>
              <w:t>Ky ligj nuk zbatohet për funksionarët publik në vijim:</w:t>
            </w:r>
          </w:p>
          <w:p w14:paraId="5AE2A893" w14:textId="77777777" w:rsidR="00431F4F" w:rsidRPr="00431F4F" w:rsidRDefault="00431F4F" w:rsidP="00431F4F">
            <w:pPr>
              <w:pStyle w:val="ListParagraph"/>
              <w:adjustRightInd w:val="0"/>
              <w:ind w:right="153"/>
              <w:rPr>
                <w:szCs w:val="24"/>
                <w:lang w:bidi="en-US"/>
              </w:rPr>
            </w:pPr>
          </w:p>
          <w:p w14:paraId="4469FD66" w14:textId="77777777" w:rsidR="00431F4F" w:rsidRPr="00431F4F" w:rsidRDefault="00431F4F" w:rsidP="00832E83">
            <w:pPr>
              <w:pStyle w:val="ListParagraph"/>
              <w:widowControl/>
              <w:numPr>
                <w:ilvl w:val="1"/>
                <w:numId w:val="7"/>
              </w:numPr>
              <w:autoSpaceDE/>
              <w:autoSpaceDN/>
              <w:adjustRightInd w:val="0"/>
              <w:ind w:left="355" w:right="153" w:firstLine="5"/>
              <w:jc w:val="both"/>
              <w:rPr>
                <w:szCs w:val="24"/>
                <w:lang w:bidi="en-US"/>
              </w:rPr>
            </w:pPr>
            <w:r w:rsidRPr="00431F4F">
              <w:rPr>
                <w:szCs w:val="24"/>
                <w:lang w:bidi="en-US"/>
              </w:rPr>
              <w:t>të zgjedhurit;</w:t>
            </w:r>
          </w:p>
          <w:p w14:paraId="312AFE68" w14:textId="77777777" w:rsidR="00431F4F" w:rsidRPr="00431F4F" w:rsidRDefault="00431F4F" w:rsidP="00431F4F">
            <w:pPr>
              <w:pStyle w:val="ListParagraph"/>
              <w:adjustRightInd w:val="0"/>
              <w:ind w:left="360" w:right="153"/>
              <w:rPr>
                <w:szCs w:val="24"/>
                <w:lang w:bidi="en-US"/>
              </w:rPr>
            </w:pPr>
          </w:p>
          <w:p w14:paraId="596EB924" w14:textId="77777777" w:rsidR="00431F4F" w:rsidRPr="00431F4F" w:rsidRDefault="00431F4F" w:rsidP="00832E83">
            <w:pPr>
              <w:pStyle w:val="ListParagraph"/>
              <w:widowControl/>
              <w:numPr>
                <w:ilvl w:val="1"/>
                <w:numId w:val="7"/>
              </w:numPr>
              <w:autoSpaceDE/>
              <w:autoSpaceDN/>
              <w:adjustRightInd w:val="0"/>
              <w:ind w:left="355" w:right="153" w:firstLine="5"/>
              <w:jc w:val="both"/>
              <w:rPr>
                <w:szCs w:val="24"/>
                <w:lang w:bidi="en-US"/>
              </w:rPr>
            </w:pPr>
            <w:r w:rsidRPr="00431F4F">
              <w:rPr>
                <w:szCs w:val="24"/>
                <w:lang w:bidi="en-US"/>
              </w:rPr>
              <w:t>anëtarët e Qeverisë dhe zëvendësit e tyre;</w:t>
            </w:r>
          </w:p>
          <w:p w14:paraId="07C1805C" w14:textId="77777777" w:rsidR="00431F4F" w:rsidRPr="00431F4F" w:rsidRDefault="00431F4F" w:rsidP="00431F4F">
            <w:pPr>
              <w:pStyle w:val="ListParagraph"/>
              <w:adjustRightInd w:val="0"/>
              <w:ind w:left="360" w:right="153"/>
              <w:rPr>
                <w:szCs w:val="24"/>
                <w:lang w:bidi="en-US"/>
              </w:rPr>
            </w:pPr>
          </w:p>
          <w:p w14:paraId="2565FA94" w14:textId="77777777" w:rsidR="00431F4F" w:rsidRPr="00431F4F" w:rsidRDefault="00431F4F" w:rsidP="00832E83">
            <w:pPr>
              <w:pStyle w:val="ListParagraph"/>
              <w:widowControl/>
              <w:numPr>
                <w:ilvl w:val="1"/>
                <w:numId w:val="7"/>
              </w:numPr>
              <w:autoSpaceDE/>
              <w:autoSpaceDN/>
              <w:adjustRightInd w:val="0"/>
              <w:ind w:left="355" w:right="153" w:firstLine="5"/>
              <w:jc w:val="both"/>
              <w:rPr>
                <w:szCs w:val="24"/>
                <w:lang w:bidi="en-US"/>
              </w:rPr>
            </w:pPr>
            <w:r w:rsidRPr="00431F4F">
              <w:rPr>
                <w:szCs w:val="24"/>
                <w:lang w:bidi="en-US"/>
              </w:rPr>
              <w:t xml:space="preserve">funksionarët e emëruar nga Kuvendi i Republikës së Kosovës, Presidenti </w:t>
            </w:r>
            <w:r w:rsidRPr="00431F4F">
              <w:rPr>
                <w:szCs w:val="24"/>
                <w:lang w:bidi="en-US"/>
              </w:rPr>
              <w:lastRenderedPageBreak/>
              <w:t>i Republikës së Kosovës, Qeveria e Republikës së Kosovës, titullarët apo anëtarët e organeve drejtuese kolegjiale të institucioneve të pavarura kushtetuese dhe të agjencive të pavarura, përjashtimisht pozitat e përcaktuara si në paragrafin 2 të nenit 5 të këtij Ligji.</w:t>
            </w:r>
          </w:p>
          <w:p w14:paraId="544AB93C" w14:textId="77777777" w:rsidR="00431F4F" w:rsidRPr="00431F4F" w:rsidRDefault="00431F4F" w:rsidP="00431F4F">
            <w:pPr>
              <w:pStyle w:val="ListParagraph"/>
              <w:adjustRightInd w:val="0"/>
              <w:ind w:left="360" w:right="153"/>
              <w:rPr>
                <w:szCs w:val="24"/>
                <w:lang w:bidi="en-US"/>
              </w:rPr>
            </w:pPr>
          </w:p>
          <w:p w14:paraId="51B118D9" w14:textId="77777777" w:rsidR="00431F4F" w:rsidRPr="00431F4F" w:rsidRDefault="00431F4F" w:rsidP="00832E83">
            <w:pPr>
              <w:pStyle w:val="ListParagraph"/>
              <w:widowControl/>
              <w:numPr>
                <w:ilvl w:val="1"/>
                <w:numId w:val="7"/>
              </w:numPr>
              <w:autoSpaceDE/>
              <w:autoSpaceDN/>
              <w:adjustRightInd w:val="0"/>
              <w:ind w:left="355" w:right="153" w:firstLine="5"/>
              <w:jc w:val="both"/>
              <w:rPr>
                <w:szCs w:val="24"/>
                <w:lang w:bidi="en-US"/>
              </w:rPr>
            </w:pPr>
            <w:r w:rsidRPr="00431F4F">
              <w:rPr>
                <w:szCs w:val="24"/>
                <w:lang w:bidi="en-US"/>
              </w:rPr>
              <w:t>të emëruarit politik në nivelin qendror dhe lokal, përjashtimisht pozitat e përcaktuara në paragrafin 4 të nenit 5 të këtij ligji.</w:t>
            </w:r>
          </w:p>
          <w:p w14:paraId="121325CF" w14:textId="77777777" w:rsidR="00431F4F" w:rsidRPr="00431F4F" w:rsidRDefault="00431F4F" w:rsidP="00431F4F">
            <w:pPr>
              <w:pStyle w:val="ListParagraph"/>
              <w:adjustRightInd w:val="0"/>
              <w:ind w:left="360" w:right="153"/>
              <w:rPr>
                <w:szCs w:val="24"/>
                <w:lang w:bidi="en-US"/>
              </w:rPr>
            </w:pPr>
          </w:p>
          <w:p w14:paraId="039E3C09" w14:textId="77777777" w:rsidR="00431F4F" w:rsidRPr="00431F4F" w:rsidRDefault="00431F4F" w:rsidP="00832E83">
            <w:pPr>
              <w:pStyle w:val="ListParagraph"/>
              <w:widowControl/>
              <w:numPr>
                <w:ilvl w:val="0"/>
                <w:numId w:val="7"/>
              </w:numPr>
              <w:autoSpaceDE/>
              <w:autoSpaceDN/>
              <w:adjustRightInd w:val="0"/>
              <w:ind w:left="85" w:right="153" w:firstLine="0"/>
              <w:jc w:val="both"/>
              <w:rPr>
                <w:szCs w:val="24"/>
                <w:lang w:bidi="en-US"/>
              </w:rPr>
            </w:pPr>
            <w:r w:rsidRPr="00431F4F">
              <w:rPr>
                <w:szCs w:val="24"/>
                <w:lang w:bidi="en-US"/>
              </w:rPr>
              <w:t>Ky ligj gjithashtu nuk zbatohet edhe për kategoritë në vijim:</w:t>
            </w:r>
          </w:p>
          <w:p w14:paraId="6871E3D5" w14:textId="77777777" w:rsidR="00431F4F" w:rsidRPr="00431F4F" w:rsidRDefault="00431F4F" w:rsidP="00431F4F">
            <w:pPr>
              <w:pStyle w:val="ListParagraph"/>
              <w:adjustRightInd w:val="0"/>
              <w:ind w:right="153"/>
              <w:rPr>
                <w:szCs w:val="24"/>
                <w:lang w:bidi="en-US"/>
              </w:rPr>
            </w:pPr>
          </w:p>
          <w:p w14:paraId="743E55EA" w14:textId="77777777" w:rsidR="00431F4F" w:rsidRPr="00431F4F" w:rsidRDefault="00431F4F" w:rsidP="00832E83">
            <w:pPr>
              <w:pStyle w:val="ListParagraph"/>
              <w:widowControl/>
              <w:numPr>
                <w:ilvl w:val="1"/>
                <w:numId w:val="7"/>
              </w:numPr>
              <w:autoSpaceDE/>
              <w:autoSpaceDN/>
              <w:adjustRightInd w:val="0"/>
              <w:ind w:left="355" w:right="153" w:firstLine="5"/>
              <w:jc w:val="both"/>
              <w:rPr>
                <w:szCs w:val="24"/>
                <w:lang w:bidi="en-US"/>
              </w:rPr>
            </w:pPr>
            <w:r w:rsidRPr="00431F4F">
              <w:rPr>
                <w:szCs w:val="24"/>
                <w:lang w:bidi="en-US"/>
              </w:rPr>
              <w:t>gjyqtarët dhe prokurorët;</w:t>
            </w:r>
          </w:p>
          <w:p w14:paraId="1672F5A9" w14:textId="77777777" w:rsidR="00431F4F" w:rsidRPr="00431F4F" w:rsidRDefault="00431F4F" w:rsidP="00431F4F">
            <w:pPr>
              <w:adjustRightInd w:val="0"/>
              <w:ind w:right="153"/>
              <w:rPr>
                <w:szCs w:val="24"/>
                <w:lang w:bidi="en-US"/>
              </w:rPr>
            </w:pPr>
          </w:p>
          <w:p w14:paraId="53470D6A" w14:textId="77777777" w:rsidR="00431F4F" w:rsidRPr="00431F4F" w:rsidRDefault="00431F4F" w:rsidP="00832E83">
            <w:pPr>
              <w:pStyle w:val="ListParagraph"/>
              <w:widowControl/>
              <w:numPr>
                <w:ilvl w:val="1"/>
                <w:numId w:val="7"/>
              </w:numPr>
              <w:autoSpaceDE/>
              <w:autoSpaceDN/>
              <w:adjustRightInd w:val="0"/>
              <w:ind w:left="355" w:right="153" w:firstLine="5"/>
              <w:jc w:val="both"/>
              <w:rPr>
                <w:szCs w:val="24"/>
                <w:lang w:bidi="en-US"/>
              </w:rPr>
            </w:pPr>
            <w:r w:rsidRPr="00431F4F">
              <w:rPr>
                <w:szCs w:val="24"/>
                <w:lang w:bidi="en-US"/>
              </w:rPr>
              <w:t>personelin komandues dhe ushtarak të Forcës së Sigurisë së Kosovës apo të organizatës tjetër pasardhëse;</w:t>
            </w:r>
          </w:p>
          <w:p w14:paraId="67DA7E1D" w14:textId="77777777" w:rsidR="00431F4F" w:rsidRPr="00431F4F" w:rsidRDefault="00431F4F" w:rsidP="00431F4F">
            <w:pPr>
              <w:pStyle w:val="ListParagraph"/>
              <w:adjustRightInd w:val="0"/>
              <w:ind w:left="360" w:right="153"/>
              <w:rPr>
                <w:szCs w:val="24"/>
                <w:lang w:bidi="en-US"/>
              </w:rPr>
            </w:pPr>
          </w:p>
          <w:p w14:paraId="4424F9DF" w14:textId="77777777" w:rsidR="00431F4F" w:rsidRPr="00431F4F" w:rsidRDefault="00431F4F" w:rsidP="00832E83">
            <w:pPr>
              <w:pStyle w:val="ListParagraph"/>
              <w:widowControl/>
              <w:numPr>
                <w:ilvl w:val="1"/>
                <w:numId w:val="7"/>
              </w:numPr>
              <w:autoSpaceDE/>
              <w:autoSpaceDN/>
              <w:adjustRightInd w:val="0"/>
              <w:ind w:left="355" w:right="153" w:firstLine="5"/>
              <w:jc w:val="both"/>
              <w:rPr>
                <w:szCs w:val="24"/>
                <w:lang w:bidi="en-US"/>
              </w:rPr>
            </w:pPr>
            <w:r w:rsidRPr="00431F4F">
              <w:rPr>
                <w:szCs w:val="24"/>
                <w:lang w:bidi="en-US"/>
              </w:rPr>
              <w:t>të punësuarit në Agjencinë Kosovare për Inteligjencë;</w:t>
            </w:r>
          </w:p>
          <w:p w14:paraId="5992C9F6" w14:textId="77777777" w:rsidR="00431F4F" w:rsidRPr="00431F4F" w:rsidRDefault="00431F4F" w:rsidP="00431F4F">
            <w:pPr>
              <w:pStyle w:val="ListParagraph"/>
              <w:adjustRightInd w:val="0"/>
              <w:ind w:left="360" w:right="153"/>
              <w:rPr>
                <w:szCs w:val="24"/>
                <w:lang w:bidi="en-US"/>
              </w:rPr>
            </w:pPr>
          </w:p>
          <w:p w14:paraId="6F5AB60F" w14:textId="77777777" w:rsidR="00431F4F" w:rsidRPr="00431F4F" w:rsidRDefault="00431F4F" w:rsidP="00832E83">
            <w:pPr>
              <w:pStyle w:val="ListParagraph"/>
              <w:widowControl/>
              <w:numPr>
                <w:ilvl w:val="1"/>
                <w:numId w:val="7"/>
              </w:numPr>
              <w:autoSpaceDE/>
              <w:autoSpaceDN/>
              <w:adjustRightInd w:val="0"/>
              <w:ind w:left="355" w:right="153" w:firstLine="5"/>
              <w:jc w:val="both"/>
              <w:rPr>
                <w:szCs w:val="24"/>
                <w:lang w:bidi="en-US"/>
              </w:rPr>
            </w:pPr>
            <w:r w:rsidRPr="00431F4F">
              <w:rPr>
                <w:szCs w:val="24"/>
                <w:lang w:bidi="en-US"/>
              </w:rPr>
              <w:t xml:space="preserve">drejtorin apo anëtarët e organit drejtues kolegjial të agjencive </w:t>
            </w:r>
            <w:proofErr w:type="spellStart"/>
            <w:r w:rsidRPr="00431F4F">
              <w:rPr>
                <w:szCs w:val="24"/>
                <w:lang w:bidi="en-US"/>
              </w:rPr>
              <w:t>rregullatore</w:t>
            </w:r>
            <w:proofErr w:type="spellEnd"/>
            <w:r w:rsidRPr="00431F4F">
              <w:rPr>
                <w:szCs w:val="24"/>
                <w:lang w:bidi="en-US"/>
              </w:rPr>
              <w:t>;</w:t>
            </w:r>
          </w:p>
          <w:p w14:paraId="06075989" w14:textId="77777777" w:rsidR="00431F4F" w:rsidRPr="00431F4F" w:rsidRDefault="00431F4F" w:rsidP="00431F4F">
            <w:pPr>
              <w:pStyle w:val="ListParagraph"/>
              <w:rPr>
                <w:szCs w:val="24"/>
                <w:lang w:bidi="en-US"/>
              </w:rPr>
            </w:pPr>
          </w:p>
          <w:p w14:paraId="63028873" w14:textId="77777777" w:rsidR="00431F4F" w:rsidRPr="00431F4F" w:rsidRDefault="00431F4F" w:rsidP="00832E83">
            <w:pPr>
              <w:pStyle w:val="ListParagraph"/>
              <w:widowControl/>
              <w:numPr>
                <w:ilvl w:val="1"/>
                <w:numId w:val="7"/>
              </w:numPr>
              <w:autoSpaceDE/>
              <w:autoSpaceDN/>
              <w:adjustRightInd w:val="0"/>
              <w:ind w:left="355" w:right="153" w:firstLine="5"/>
              <w:jc w:val="both"/>
              <w:rPr>
                <w:szCs w:val="24"/>
                <w:lang w:bidi="en-US"/>
              </w:rPr>
            </w:pPr>
            <w:r w:rsidRPr="00431F4F">
              <w:rPr>
                <w:szCs w:val="24"/>
                <w:lang w:bidi="en-US"/>
              </w:rPr>
              <w:t>personelin e ndërmarrjeve publike, në pronësi të Qeverisë apo të një komune.</w:t>
            </w:r>
          </w:p>
          <w:p w14:paraId="7339A001" w14:textId="77777777" w:rsidR="00431F4F" w:rsidRPr="00431F4F" w:rsidRDefault="00431F4F" w:rsidP="00431F4F">
            <w:pPr>
              <w:pStyle w:val="ListParagraph"/>
              <w:adjustRightInd w:val="0"/>
              <w:ind w:left="360" w:right="153"/>
              <w:rPr>
                <w:szCs w:val="24"/>
                <w:lang w:bidi="en-US"/>
              </w:rPr>
            </w:pPr>
          </w:p>
          <w:p w14:paraId="04BC4CB7" w14:textId="77777777" w:rsidR="00431F4F" w:rsidRPr="00431F4F" w:rsidRDefault="00431F4F" w:rsidP="00431F4F">
            <w:pPr>
              <w:adjustRightInd w:val="0"/>
              <w:ind w:right="153"/>
              <w:jc w:val="center"/>
              <w:rPr>
                <w:b/>
                <w:szCs w:val="24"/>
                <w:lang w:bidi="en-US"/>
              </w:rPr>
            </w:pPr>
            <w:r w:rsidRPr="00431F4F">
              <w:rPr>
                <w:b/>
                <w:szCs w:val="24"/>
                <w:lang w:bidi="en-US"/>
              </w:rPr>
              <w:lastRenderedPageBreak/>
              <w:t>Neni 4</w:t>
            </w:r>
          </w:p>
          <w:p w14:paraId="46D7AFD1" w14:textId="77777777" w:rsidR="00431F4F" w:rsidRPr="00431F4F" w:rsidRDefault="00431F4F" w:rsidP="00431F4F">
            <w:pPr>
              <w:adjustRightInd w:val="0"/>
              <w:ind w:right="153"/>
              <w:jc w:val="center"/>
              <w:rPr>
                <w:b/>
                <w:szCs w:val="24"/>
                <w:lang w:bidi="en-US"/>
              </w:rPr>
            </w:pPr>
            <w:r w:rsidRPr="00431F4F">
              <w:rPr>
                <w:b/>
                <w:szCs w:val="24"/>
                <w:lang w:bidi="en-US"/>
              </w:rPr>
              <w:t>Përkufizime</w:t>
            </w:r>
          </w:p>
          <w:p w14:paraId="5B80CCA0" w14:textId="77777777" w:rsidR="00431F4F" w:rsidRPr="00431F4F" w:rsidRDefault="00431F4F" w:rsidP="00431F4F">
            <w:pPr>
              <w:adjustRightInd w:val="0"/>
              <w:ind w:right="153"/>
              <w:rPr>
                <w:szCs w:val="24"/>
                <w:lang w:bidi="en-US"/>
              </w:rPr>
            </w:pPr>
          </w:p>
          <w:p w14:paraId="7736FEF2" w14:textId="77777777" w:rsidR="00431F4F" w:rsidRPr="00431F4F" w:rsidRDefault="00431F4F" w:rsidP="00832E83">
            <w:pPr>
              <w:pStyle w:val="ListParagraph"/>
              <w:widowControl/>
              <w:numPr>
                <w:ilvl w:val="0"/>
                <w:numId w:val="9"/>
              </w:numPr>
              <w:autoSpaceDE/>
              <w:autoSpaceDN/>
              <w:adjustRightInd w:val="0"/>
              <w:ind w:left="85" w:right="153" w:firstLine="0"/>
              <w:jc w:val="both"/>
              <w:rPr>
                <w:szCs w:val="24"/>
                <w:lang w:bidi="en-US"/>
              </w:rPr>
            </w:pPr>
            <w:r w:rsidRPr="00431F4F">
              <w:rPr>
                <w:szCs w:val="24"/>
                <w:lang w:bidi="en-US"/>
              </w:rPr>
              <w:t xml:space="preserve">Termat, shprehjet dhe shkurtesat e përdorura në këtë ligj, kanë këtë kuptim: </w:t>
            </w:r>
          </w:p>
          <w:p w14:paraId="13DF8E8A" w14:textId="77777777" w:rsidR="00431F4F" w:rsidRDefault="00431F4F" w:rsidP="00431F4F">
            <w:pPr>
              <w:pStyle w:val="ListParagraph"/>
              <w:adjustRightInd w:val="0"/>
              <w:ind w:right="153"/>
              <w:rPr>
                <w:szCs w:val="24"/>
                <w:lang w:bidi="en-US"/>
              </w:rPr>
            </w:pPr>
          </w:p>
          <w:p w14:paraId="026C0B18" w14:textId="77777777" w:rsidR="002F7912" w:rsidRPr="00431F4F" w:rsidRDefault="002F7912" w:rsidP="00431F4F">
            <w:pPr>
              <w:pStyle w:val="ListParagraph"/>
              <w:adjustRightInd w:val="0"/>
              <w:ind w:right="153"/>
              <w:rPr>
                <w:szCs w:val="24"/>
                <w:lang w:bidi="en-US"/>
              </w:rPr>
            </w:pPr>
          </w:p>
          <w:p w14:paraId="05F24BB9" w14:textId="77777777" w:rsidR="00431F4F" w:rsidRPr="00431F4F" w:rsidRDefault="00431F4F" w:rsidP="00832E83">
            <w:pPr>
              <w:pStyle w:val="ListParagraph"/>
              <w:widowControl/>
              <w:numPr>
                <w:ilvl w:val="1"/>
                <w:numId w:val="9"/>
              </w:numPr>
              <w:autoSpaceDE/>
              <w:autoSpaceDN/>
              <w:adjustRightInd w:val="0"/>
              <w:ind w:left="355" w:right="153" w:firstLine="5"/>
              <w:jc w:val="both"/>
              <w:rPr>
                <w:szCs w:val="24"/>
                <w:lang w:bidi="en-US"/>
              </w:rPr>
            </w:pPr>
            <w:r w:rsidRPr="00431F4F">
              <w:rPr>
                <w:b/>
                <w:szCs w:val="24"/>
                <w:lang w:bidi="en-US"/>
              </w:rPr>
              <w:t>Institucion publik</w:t>
            </w:r>
            <w:r w:rsidRPr="00431F4F">
              <w:rPr>
                <w:szCs w:val="24"/>
                <w:lang w:bidi="en-US"/>
              </w:rPr>
              <w:t xml:space="preserve"> - nënkupton një institucion të administratës shtetërore, një institucion tjetër shtetëror dhe çdo institucion, që ushtron funksion publik në Republikën e Kosovës;</w:t>
            </w:r>
          </w:p>
          <w:p w14:paraId="3B4FADEF" w14:textId="77777777" w:rsidR="00431F4F" w:rsidRPr="00431F4F" w:rsidRDefault="00431F4F" w:rsidP="00431F4F">
            <w:pPr>
              <w:pStyle w:val="ListParagraph"/>
              <w:adjustRightInd w:val="0"/>
              <w:ind w:left="360" w:right="153"/>
              <w:rPr>
                <w:szCs w:val="24"/>
                <w:lang w:bidi="en-US"/>
              </w:rPr>
            </w:pPr>
          </w:p>
          <w:p w14:paraId="7AD07D5B" w14:textId="77777777" w:rsidR="00431F4F" w:rsidRPr="00431F4F" w:rsidRDefault="00431F4F" w:rsidP="00431F4F">
            <w:pPr>
              <w:pStyle w:val="ListParagraph"/>
              <w:adjustRightInd w:val="0"/>
              <w:ind w:left="360" w:right="153"/>
              <w:rPr>
                <w:szCs w:val="24"/>
                <w:lang w:bidi="en-US"/>
              </w:rPr>
            </w:pPr>
          </w:p>
          <w:p w14:paraId="2B661148" w14:textId="77777777" w:rsidR="00431F4F" w:rsidRPr="00431F4F" w:rsidRDefault="00431F4F" w:rsidP="00832E83">
            <w:pPr>
              <w:pStyle w:val="ListParagraph"/>
              <w:widowControl/>
              <w:numPr>
                <w:ilvl w:val="1"/>
                <w:numId w:val="9"/>
              </w:numPr>
              <w:autoSpaceDE/>
              <w:autoSpaceDN/>
              <w:adjustRightInd w:val="0"/>
              <w:ind w:left="355" w:right="153" w:firstLine="5"/>
              <w:jc w:val="both"/>
              <w:rPr>
                <w:szCs w:val="24"/>
                <w:lang w:bidi="en-US"/>
              </w:rPr>
            </w:pPr>
            <w:r w:rsidRPr="00431F4F">
              <w:rPr>
                <w:b/>
                <w:szCs w:val="24"/>
                <w:lang w:bidi="en-US"/>
              </w:rPr>
              <w:t>Institucion i administratës shtetërore</w:t>
            </w:r>
            <w:r w:rsidRPr="00431F4F">
              <w:rPr>
                <w:szCs w:val="24"/>
                <w:lang w:bidi="en-US"/>
              </w:rPr>
              <w:t xml:space="preserve"> - nënkupton Zyrën e Kryeministrit, Ministrinë, Agjencinë Ekzekutive, Agjencinë </w:t>
            </w:r>
            <w:proofErr w:type="spellStart"/>
            <w:r w:rsidRPr="00431F4F">
              <w:rPr>
                <w:szCs w:val="24"/>
                <w:lang w:bidi="en-US"/>
              </w:rPr>
              <w:t>Rregullatore</w:t>
            </w:r>
            <w:proofErr w:type="spellEnd"/>
            <w:r w:rsidRPr="00431F4F">
              <w:rPr>
                <w:szCs w:val="24"/>
                <w:lang w:bidi="en-US"/>
              </w:rPr>
              <w:t>, përfshirë dhe degët lokale të tyre;</w:t>
            </w:r>
          </w:p>
          <w:p w14:paraId="05B1CF80" w14:textId="77777777" w:rsidR="00431F4F" w:rsidRPr="00431F4F" w:rsidRDefault="00431F4F" w:rsidP="00431F4F">
            <w:pPr>
              <w:pStyle w:val="ListParagraph"/>
              <w:adjustRightInd w:val="0"/>
              <w:ind w:left="360" w:right="153"/>
              <w:rPr>
                <w:szCs w:val="24"/>
                <w:lang w:bidi="en-US"/>
              </w:rPr>
            </w:pPr>
          </w:p>
          <w:p w14:paraId="11721AE6" w14:textId="77777777" w:rsidR="00431F4F" w:rsidRPr="00431F4F" w:rsidRDefault="00431F4F" w:rsidP="00832E83">
            <w:pPr>
              <w:pStyle w:val="ListParagraph"/>
              <w:widowControl/>
              <w:numPr>
                <w:ilvl w:val="1"/>
                <w:numId w:val="9"/>
              </w:numPr>
              <w:autoSpaceDE/>
              <w:autoSpaceDN/>
              <w:adjustRightInd w:val="0"/>
              <w:ind w:left="355" w:right="153" w:firstLine="5"/>
              <w:jc w:val="both"/>
              <w:rPr>
                <w:szCs w:val="24"/>
                <w:lang w:bidi="en-US"/>
              </w:rPr>
            </w:pPr>
            <w:r w:rsidRPr="00431F4F">
              <w:rPr>
                <w:b/>
                <w:szCs w:val="24"/>
                <w:lang w:bidi="en-US"/>
              </w:rPr>
              <w:t>Institucion tjetër shtetëror</w:t>
            </w:r>
            <w:r w:rsidRPr="00431F4F">
              <w:rPr>
                <w:szCs w:val="24"/>
                <w:lang w:bidi="en-US"/>
              </w:rPr>
              <w:t xml:space="preserve"> - nënkupton administratën e Kuvendit të Republikës së Kosovës, administratën e Presidentit të Republikës së Kosovës, administratën e një institucioni të sistemit të drejtësisë, të një institucioni të pavarur kushtetues, të një agjencie të pavarur dhe administratën e një komune;</w:t>
            </w:r>
          </w:p>
          <w:p w14:paraId="617EA246" w14:textId="77777777" w:rsidR="00431F4F" w:rsidRDefault="00431F4F" w:rsidP="00431F4F">
            <w:pPr>
              <w:pStyle w:val="ListParagraph"/>
              <w:adjustRightInd w:val="0"/>
              <w:ind w:left="360" w:right="153"/>
              <w:rPr>
                <w:szCs w:val="24"/>
                <w:lang w:bidi="en-US"/>
              </w:rPr>
            </w:pPr>
          </w:p>
          <w:p w14:paraId="52244486" w14:textId="77777777" w:rsidR="002F7912" w:rsidRPr="00431F4F" w:rsidRDefault="002F7912" w:rsidP="00431F4F">
            <w:pPr>
              <w:pStyle w:val="ListParagraph"/>
              <w:adjustRightInd w:val="0"/>
              <w:ind w:left="360" w:right="153"/>
              <w:rPr>
                <w:szCs w:val="24"/>
                <w:lang w:bidi="en-US"/>
              </w:rPr>
            </w:pPr>
          </w:p>
          <w:p w14:paraId="5465B480" w14:textId="77777777" w:rsidR="00431F4F" w:rsidRPr="00431F4F" w:rsidRDefault="00431F4F" w:rsidP="00832E83">
            <w:pPr>
              <w:pStyle w:val="ListParagraph"/>
              <w:widowControl/>
              <w:numPr>
                <w:ilvl w:val="1"/>
                <w:numId w:val="9"/>
              </w:numPr>
              <w:autoSpaceDE/>
              <w:autoSpaceDN/>
              <w:adjustRightInd w:val="0"/>
              <w:ind w:left="355" w:right="153" w:firstLine="5"/>
              <w:jc w:val="both"/>
              <w:rPr>
                <w:szCs w:val="24"/>
                <w:lang w:bidi="en-US"/>
              </w:rPr>
            </w:pPr>
            <w:r w:rsidRPr="00431F4F">
              <w:rPr>
                <w:b/>
                <w:szCs w:val="24"/>
                <w:lang w:bidi="en-US"/>
              </w:rPr>
              <w:t>Institucion i pavarur kushtetues</w:t>
            </w:r>
            <w:r w:rsidRPr="00431F4F">
              <w:rPr>
                <w:szCs w:val="24"/>
                <w:lang w:bidi="en-US"/>
              </w:rPr>
              <w:t xml:space="preserve"> - nënkupton institucionin e </w:t>
            </w:r>
            <w:r w:rsidRPr="00431F4F">
              <w:rPr>
                <w:szCs w:val="24"/>
                <w:lang w:bidi="en-US"/>
              </w:rPr>
              <w:lastRenderedPageBreak/>
              <w:t xml:space="preserve">përcaktuar </w:t>
            </w:r>
            <w:proofErr w:type="spellStart"/>
            <w:r w:rsidRPr="00431F4F">
              <w:rPr>
                <w:szCs w:val="24"/>
                <w:lang w:bidi="en-US"/>
              </w:rPr>
              <w:t>specifikisht</w:t>
            </w:r>
            <w:proofErr w:type="spellEnd"/>
            <w:r w:rsidRPr="00431F4F">
              <w:rPr>
                <w:szCs w:val="24"/>
                <w:lang w:bidi="en-US"/>
              </w:rPr>
              <w:t xml:space="preserve"> në kapitullin </w:t>
            </w:r>
            <w:r w:rsidRPr="00431F4F">
              <w:rPr>
                <w:color w:val="000000"/>
                <w:szCs w:val="24"/>
              </w:rPr>
              <w:t xml:space="preserve">IV, V, VII, VIII dhe XII </w:t>
            </w:r>
            <w:r w:rsidRPr="00431F4F">
              <w:rPr>
                <w:szCs w:val="24"/>
                <w:lang w:bidi="en-US"/>
              </w:rPr>
              <w:t>të Kushtetutës së Republikës së Kosovës;</w:t>
            </w:r>
          </w:p>
          <w:p w14:paraId="5CCA7AF3" w14:textId="77777777" w:rsidR="00431F4F" w:rsidRPr="00431F4F" w:rsidRDefault="00431F4F" w:rsidP="00431F4F">
            <w:pPr>
              <w:pStyle w:val="ListParagraph"/>
              <w:adjustRightInd w:val="0"/>
              <w:ind w:left="360" w:right="153"/>
              <w:rPr>
                <w:szCs w:val="24"/>
                <w:lang w:bidi="en-US"/>
              </w:rPr>
            </w:pPr>
          </w:p>
          <w:p w14:paraId="5EDB9E0F" w14:textId="77777777" w:rsidR="00431F4F" w:rsidRPr="00431F4F" w:rsidRDefault="00431F4F" w:rsidP="00832E83">
            <w:pPr>
              <w:pStyle w:val="ListParagraph"/>
              <w:widowControl/>
              <w:numPr>
                <w:ilvl w:val="1"/>
                <w:numId w:val="9"/>
              </w:numPr>
              <w:autoSpaceDE/>
              <w:autoSpaceDN/>
              <w:adjustRightInd w:val="0"/>
              <w:ind w:left="355" w:right="153" w:firstLine="5"/>
              <w:jc w:val="both"/>
              <w:rPr>
                <w:szCs w:val="24"/>
                <w:lang w:bidi="en-US"/>
              </w:rPr>
            </w:pPr>
            <w:r w:rsidRPr="00431F4F">
              <w:rPr>
                <w:b/>
                <w:szCs w:val="24"/>
                <w:lang w:bidi="en-US"/>
              </w:rPr>
              <w:t xml:space="preserve">Mbikëqyrës i drejtpërdrejtë, </w:t>
            </w:r>
            <w:r w:rsidRPr="00431F4F">
              <w:rPr>
                <w:szCs w:val="24"/>
                <w:lang w:bidi="en-US"/>
              </w:rPr>
              <w:t xml:space="preserve">përpos nëse përcaktohet ndryshe me ligj, është sipas rastit: </w:t>
            </w:r>
          </w:p>
          <w:p w14:paraId="2A4B80DD" w14:textId="77777777" w:rsidR="00431F4F" w:rsidRPr="00431F4F" w:rsidRDefault="00431F4F" w:rsidP="00431F4F">
            <w:pPr>
              <w:pStyle w:val="ListParagraph"/>
              <w:adjustRightInd w:val="0"/>
              <w:ind w:left="360" w:right="153"/>
              <w:rPr>
                <w:szCs w:val="24"/>
                <w:lang w:bidi="en-US"/>
              </w:rPr>
            </w:pPr>
          </w:p>
          <w:p w14:paraId="2D9B68D7" w14:textId="77777777" w:rsidR="00431F4F" w:rsidRPr="00431F4F" w:rsidRDefault="00431F4F" w:rsidP="00832E83">
            <w:pPr>
              <w:pStyle w:val="ListParagraph"/>
              <w:widowControl/>
              <w:numPr>
                <w:ilvl w:val="2"/>
                <w:numId w:val="9"/>
              </w:numPr>
              <w:autoSpaceDE/>
              <w:autoSpaceDN/>
              <w:adjustRightInd w:val="0"/>
              <w:ind w:left="715" w:right="153" w:firstLine="5"/>
              <w:jc w:val="both"/>
              <w:rPr>
                <w:szCs w:val="24"/>
                <w:lang w:bidi="en-US"/>
              </w:rPr>
            </w:pPr>
            <w:r w:rsidRPr="00431F4F">
              <w:rPr>
                <w:szCs w:val="24"/>
                <w:lang w:bidi="en-US"/>
              </w:rPr>
              <w:t>titullari i institucionit për nëpunësit civil të kategorisë së lartë drejtuese;</w:t>
            </w:r>
          </w:p>
          <w:p w14:paraId="3E11CFAE" w14:textId="77777777" w:rsidR="00431F4F" w:rsidRPr="00431F4F" w:rsidRDefault="00431F4F" w:rsidP="00431F4F">
            <w:pPr>
              <w:pStyle w:val="ListParagraph"/>
              <w:adjustRightInd w:val="0"/>
              <w:ind w:left="720" w:right="153"/>
              <w:rPr>
                <w:szCs w:val="24"/>
                <w:lang w:bidi="en-US"/>
              </w:rPr>
            </w:pPr>
          </w:p>
          <w:p w14:paraId="4C591C4E" w14:textId="77777777" w:rsidR="00431F4F" w:rsidRPr="00431F4F" w:rsidRDefault="00431F4F" w:rsidP="00832E83">
            <w:pPr>
              <w:pStyle w:val="ListParagraph"/>
              <w:widowControl/>
              <w:numPr>
                <w:ilvl w:val="2"/>
                <w:numId w:val="9"/>
              </w:numPr>
              <w:autoSpaceDE/>
              <w:autoSpaceDN/>
              <w:adjustRightInd w:val="0"/>
              <w:ind w:left="715" w:right="178" w:firstLine="5"/>
              <w:jc w:val="both"/>
              <w:rPr>
                <w:szCs w:val="24"/>
                <w:lang w:bidi="en-US"/>
              </w:rPr>
            </w:pPr>
            <w:r w:rsidRPr="00431F4F">
              <w:rPr>
                <w:szCs w:val="24"/>
                <w:lang w:bidi="en-US"/>
              </w:rPr>
              <w:t>nëpunësi civil i kategorisë së lartë drejtuese, për drejtorët e departamenteve dhe drejtuesit e degëve lokale të institucionit;</w:t>
            </w:r>
          </w:p>
          <w:p w14:paraId="119FAADD" w14:textId="77777777" w:rsidR="00431F4F" w:rsidRPr="00431F4F" w:rsidRDefault="00431F4F" w:rsidP="00431F4F">
            <w:pPr>
              <w:pStyle w:val="ListParagraph"/>
              <w:adjustRightInd w:val="0"/>
              <w:ind w:left="720" w:right="153"/>
              <w:rPr>
                <w:szCs w:val="24"/>
                <w:lang w:bidi="en-US"/>
              </w:rPr>
            </w:pPr>
          </w:p>
          <w:p w14:paraId="356AA18C" w14:textId="77777777" w:rsidR="00431F4F" w:rsidRPr="00431F4F" w:rsidRDefault="00431F4F" w:rsidP="00832E83">
            <w:pPr>
              <w:pStyle w:val="ListParagraph"/>
              <w:widowControl/>
              <w:numPr>
                <w:ilvl w:val="2"/>
                <w:numId w:val="9"/>
              </w:numPr>
              <w:autoSpaceDE/>
              <w:autoSpaceDN/>
              <w:adjustRightInd w:val="0"/>
              <w:ind w:left="715" w:right="178" w:firstLine="5"/>
              <w:jc w:val="both"/>
              <w:rPr>
                <w:szCs w:val="24"/>
                <w:lang w:bidi="en-US"/>
              </w:rPr>
            </w:pPr>
            <w:r w:rsidRPr="00431F4F">
              <w:rPr>
                <w:szCs w:val="24"/>
                <w:lang w:bidi="en-US"/>
              </w:rPr>
              <w:t>nëpunësi civil i kategorisë së mesme drejtuese për nëpunësin e kategorisë së ulët drejtuese;</w:t>
            </w:r>
          </w:p>
          <w:p w14:paraId="56C459B7" w14:textId="77777777" w:rsidR="00431F4F" w:rsidRPr="00431F4F" w:rsidRDefault="00431F4F" w:rsidP="00431F4F">
            <w:pPr>
              <w:pStyle w:val="ListParagraph"/>
              <w:adjustRightInd w:val="0"/>
              <w:ind w:left="720" w:right="153"/>
              <w:rPr>
                <w:szCs w:val="24"/>
                <w:lang w:bidi="en-US"/>
              </w:rPr>
            </w:pPr>
          </w:p>
          <w:p w14:paraId="45B2A3DC" w14:textId="77777777" w:rsidR="00431F4F" w:rsidRPr="00431F4F" w:rsidRDefault="00431F4F" w:rsidP="00832E83">
            <w:pPr>
              <w:pStyle w:val="ListParagraph"/>
              <w:widowControl/>
              <w:numPr>
                <w:ilvl w:val="2"/>
                <w:numId w:val="9"/>
              </w:numPr>
              <w:autoSpaceDE/>
              <w:autoSpaceDN/>
              <w:adjustRightInd w:val="0"/>
              <w:ind w:left="715" w:right="153" w:firstLine="5"/>
              <w:jc w:val="both"/>
              <w:rPr>
                <w:szCs w:val="24"/>
                <w:lang w:bidi="en-US"/>
              </w:rPr>
            </w:pPr>
            <w:r w:rsidRPr="00431F4F">
              <w:rPr>
                <w:szCs w:val="24"/>
                <w:lang w:bidi="en-US"/>
              </w:rPr>
              <w:t xml:space="preserve">nëpunësi civil i kategorisë së ulët drejtuese, për të gjithë nëpunësit civil në vartësi. </w:t>
            </w:r>
          </w:p>
          <w:p w14:paraId="71451BB7" w14:textId="77777777" w:rsidR="00431F4F" w:rsidRDefault="00431F4F" w:rsidP="00431F4F">
            <w:pPr>
              <w:pStyle w:val="ListParagraph"/>
              <w:rPr>
                <w:szCs w:val="24"/>
                <w:lang w:bidi="en-US"/>
              </w:rPr>
            </w:pPr>
          </w:p>
          <w:p w14:paraId="034531CC" w14:textId="77777777" w:rsidR="002F7912" w:rsidRPr="00431F4F" w:rsidRDefault="002F7912" w:rsidP="00431F4F">
            <w:pPr>
              <w:pStyle w:val="ListParagraph"/>
              <w:rPr>
                <w:szCs w:val="24"/>
                <w:lang w:bidi="en-US"/>
              </w:rPr>
            </w:pPr>
          </w:p>
          <w:p w14:paraId="10940B65" w14:textId="77777777" w:rsidR="00431F4F" w:rsidRPr="00431F4F" w:rsidRDefault="00431F4F" w:rsidP="00832E83">
            <w:pPr>
              <w:pStyle w:val="ListParagraph"/>
              <w:widowControl/>
              <w:numPr>
                <w:ilvl w:val="1"/>
                <w:numId w:val="9"/>
              </w:numPr>
              <w:autoSpaceDE/>
              <w:autoSpaceDN/>
              <w:adjustRightInd w:val="0"/>
              <w:ind w:left="355" w:right="153" w:firstLine="5"/>
              <w:jc w:val="both"/>
              <w:rPr>
                <w:szCs w:val="24"/>
                <w:lang w:bidi="en-US"/>
              </w:rPr>
            </w:pPr>
            <w:r w:rsidRPr="00431F4F">
              <w:rPr>
                <w:b/>
                <w:szCs w:val="24"/>
                <w:lang w:bidi="en-US"/>
              </w:rPr>
              <w:t>Njësi përgjegjëse</w:t>
            </w:r>
            <w:r w:rsidRPr="00431F4F">
              <w:rPr>
                <w:szCs w:val="24"/>
                <w:lang w:bidi="en-US"/>
              </w:rPr>
              <w:t xml:space="preserve"> – është sipas rastit njësia administrative në kuadër të ministrisë përgjegjëse për administratë publike dhe Njësia për Menaxhimin e Burimeve Njerëzore të institucionit përkatës dhe të institucioneve të tjera shtetërore;</w:t>
            </w:r>
          </w:p>
          <w:p w14:paraId="1A85E296" w14:textId="77777777" w:rsidR="00431F4F" w:rsidRPr="00431F4F" w:rsidRDefault="00431F4F" w:rsidP="00431F4F">
            <w:pPr>
              <w:pStyle w:val="ListParagraph"/>
              <w:adjustRightInd w:val="0"/>
              <w:ind w:left="360" w:right="153"/>
              <w:rPr>
                <w:szCs w:val="24"/>
                <w:lang w:bidi="en-US"/>
              </w:rPr>
            </w:pPr>
          </w:p>
          <w:p w14:paraId="1D524426" w14:textId="77777777" w:rsidR="00431F4F" w:rsidRPr="00431F4F" w:rsidRDefault="00431F4F" w:rsidP="00832E83">
            <w:pPr>
              <w:pStyle w:val="ListParagraph"/>
              <w:widowControl/>
              <w:numPr>
                <w:ilvl w:val="1"/>
                <w:numId w:val="9"/>
              </w:numPr>
              <w:autoSpaceDE/>
              <w:autoSpaceDN/>
              <w:adjustRightInd w:val="0"/>
              <w:ind w:left="355" w:right="153" w:firstLine="5"/>
              <w:jc w:val="both"/>
              <w:rPr>
                <w:szCs w:val="24"/>
                <w:lang w:bidi="en-US"/>
              </w:rPr>
            </w:pPr>
            <w:proofErr w:type="spellStart"/>
            <w:r w:rsidRPr="00431F4F">
              <w:rPr>
                <w:b/>
                <w:szCs w:val="24"/>
                <w:lang w:bidi="en-US"/>
              </w:rPr>
              <w:t>NjMBNj</w:t>
            </w:r>
            <w:proofErr w:type="spellEnd"/>
            <w:r w:rsidRPr="00431F4F">
              <w:rPr>
                <w:szCs w:val="24"/>
                <w:lang w:bidi="en-US"/>
              </w:rPr>
              <w:t xml:space="preserve"> – nënkupton Njësinë për Menaxhimin e Burimeve Njerëzore;</w:t>
            </w:r>
          </w:p>
          <w:p w14:paraId="780D2D5C" w14:textId="77777777" w:rsidR="00431F4F" w:rsidRDefault="00431F4F" w:rsidP="00431F4F">
            <w:pPr>
              <w:pStyle w:val="ListParagraph"/>
              <w:adjustRightInd w:val="0"/>
              <w:ind w:left="360" w:right="153"/>
              <w:rPr>
                <w:szCs w:val="24"/>
                <w:lang w:bidi="en-US"/>
              </w:rPr>
            </w:pPr>
          </w:p>
          <w:p w14:paraId="2C920E2C" w14:textId="77777777" w:rsidR="002F7912" w:rsidRPr="00431F4F" w:rsidRDefault="002F7912" w:rsidP="00431F4F">
            <w:pPr>
              <w:pStyle w:val="ListParagraph"/>
              <w:adjustRightInd w:val="0"/>
              <w:ind w:left="360" w:right="153"/>
              <w:rPr>
                <w:szCs w:val="24"/>
                <w:lang w:bidi="en-US"/>
              </w:rPr>
            </w:pPr>
          </w:p>
          <w:p w14:paraId="7A366940" w14:textId="77777777" w:rsidR="00431F4F" w:rsidRPr="00431F4F" w:rsidRDefault="00431F4F" w:rsidP="00832E83">
            <w:pPr>
              <w:pStyle w:val="ListParagraph"/>
              <w:widowControl/>
              <w:numPr>
                <w:ilvl w:val="1"/>
                <w:numId w:val="9"/>
              </w:numPr>
              <w:autoSpaceDE/>
              <w:autoSpaceDN/>
              <w:adjustRightInd w:val="0"/>
              <w:ind w:left="355" w:right="153" w:firstLine="5"/>
              <w:jc w:val="both"/>
              <w:rPr>
                <w:szCs w:val="24"/>
                <w:lang w:bidi="en-US"/>
              </w:rPr>
            </w:pPr>
            <w:proofErr w:type="spellStart"/>
            <w:r w:rsidRPr="00431F4F">
              <w:rPr>
                <w:b/>
                <w:szCs w:val="24"/>
                <w:lang w:bidi="en-US"/>
              </w:rPr>
              <w:t>SIMBNj</w:t>
            </w:r>
            <w:proofErr w:type="spellEnd"/>
            <w:r w:rsidRPr="00431F4F">
              <w:rPr>
                <w:szCs w:val="24"/>
                <w:lang w:bidi="en-US"/>
              </w:rPr>
              <w:t xml:space="preserve"> - nënkupton Sistemin e Informatave për Menaxhimin e Burimeve Njerëzore;</w:t>
            </w:r>
          </w:p>
          <w:p w14:paraId="1470B018" w14:textId="77777777" w:rsidR="00431F4F" w:rsidRPr="00431F4F" w:rsidRDefault="00431F4F" w:rsidP="00431F4F">
            <w:pPr>
              <w:pStyle w:val="ListParagraph"/>
              <w:rPr>
                <w:szCs w:val="24"/>
                <w:lang w:bidi="en-US"/>
              </w:rPr>
            </w:pPr>
          </w:p>
          <w:p w14:paraId="4220354D" w14:textId="77777777" w:rsidR="00431F4F" w:rsidRPr="00431F4F" w:rsidRDefault="00431F4F" w:rsidP="00832E83">
            <w:pPr>
              <w:pStyle w:val="ListParagraph"/>
              <w:widowControl/>
              <w:numPr>
                <w:ilvl w:val="1"/>
                <w:numId w:val="9"/>
              </w:numPr>
              <w:autoSpaceDE/>
              <w:autoSpaceDN/>
              <w:adjustRightInd w:val="0"/>
              <w:ind w:left="355" w:right="153" w:firstLine="5"/>
              <w:jc w:val="both"/>
              <w:rPr>
                <w:szCs w:val="24"/>
                <w:lang w:bidi="en-US"/>
              </w:rPr>
            </w:pPr>
            <w:r w:rsidRPr="00431F4F">
              <w:rPr>
                <w:b/>
                <w:szCs w:val="24"/>
                <w:lang w:bidi="en-US"/>
              </w:rPr>
              <w:t>IKAP</w:t>
            </w:r>
            <w:r w:rsidRPr="00431F4F">
              <w:rPr>
                <w:szCs w:val="24"/>
                <w:lang w:bidi="en-US"/>
              </w:rPr>
              <w:t xml:space="preserve"> – nënkupton Institutin e Kosovës për Administratë Publike;</w:t>
            </w:r>
          </w:p>
          <w:p w14:paraId="68A9A7BB" w14:textId="77777777" w:rsidR="00431F4F" w:rsidRDefault="00431F4F" w:rsidP="00431F4F">
            <w:pPr>
              <w:pStyle w:val="ListParagraph"/>
              <w:rPr>
                <w:szCs w:val="24"/>
                <w:lang w:bidi="en-US"/>
              </w:rPr>
            </w:pPr>
          </w:p>
          <w:p w14:paraId="4F94AC31" w14:textId="77777777" w:rsidR="002F7912" w:rsidRPr="00431F4F" w:rsidRDefault="002F7912" w:rsidP="00431F4F">
            <w:pPr>
              <w:pStyle w:val="ListParagraph"/>
              <w:rPr>
                <w:szCs w:val="24"/>
                <w:lang w:bidi="en-US"/>
              </w:rPr>
            </w:pPr>
          </w:p>
          <w:p w14:paraId="159EA5ED" w14:textId="77777777" w:rsidR="00431F4F" w:rsidRPr="00431F4F" w:rsidRDefault="00431F4F" w:rsidP="00832E83">
            <w:pPr>
              <w:pStyle w:val="ListParagraph"/>
              <w:widowControl/>
              <w:numPr>
                <w:ilvl w:val="1"/>
                <w:numId w:val="9"/>
              </w:numPr>
              <w:autoSpaceDE/>
              <w:autoSpaceDN/>
              <w:adjustRightInd w:val="0"/>
              <w:ind w:left="355" w:right="153" w:firstLine="5"/>
              <w:jc w:val="both"/>
              <w:rPr>
                <w:szCs w:val="24"/>
                <w:lang w:bidi="en-US"/>
              </w:rPr>
            </w:pPr>
            <w:proofErr w:type="spellStart"/>
            <w:r w:rsidRPr="00431F4F">
              <w:rPr>
                <w:b/>
                <w:szCs w:val="24"/>
                <w:lang w:bidi="en-US"/>
              </w:rPr>
              <w:t>KPMShCK</w:t>
            </w:r>
            <w:proofErr w:type="spellEnd"/>
            <w:r w:rsidRPr="00431F4F">
              <w:rPr>
                <w:b/>
                <w:szCs w:val="24"/>
                <w:lang w:bidi="en-US"/>
              </w:rPr>
              <w:t xml:space="preserve"> –</w:t>
            </w:r>
            <w:r w:rsidRPr="00431F4F">
              <w:rPr>
                <w:szCs w:val="24"/>
                <w:lang w:bidi="en-US"/>
              </w:rPr>
              <w:t xml:space="preserve"> nënkupton Këshillin e Pavarur Mbikëqyrës të Shërbimit Civil të Kosovës.</w:t>
            </w:r>
          </w:p>
          <w:p w14:paraId="02502B93" w14:textId="77777777" w:rsidR="00431F4F" w:rsidRPr="00431F4F" w:rsidRDefault="00431F4F" w:rsidP="00431F4F">
            <w:pPr>
              <w:pStyle w:val="ListParagraph"/>
              <w:adjustRightInd w:val="0"/>
              <w:ind w:left="360" w:right="153"/>
              <w:rPr>
                <w:szCs w:val="24"/>
                <w:lang w:bidi="en-US"/>
              </w:rPr>
            </w:pPr>
          </w:p>
          <w:p w14:paraId="58A45BE6" w14:textId="77777777" w:rsidR="00431F4F" w:rsidRPr="00431F4F" w:rsidRDefault="00431F4F" w:rsidP="00832E83">
            <w:pPr>
              <w:pStyle w:val="ListParagraph"/>
              <w:widowControl/>
              <w:numPr>
                <w:ilvl w:val="0"/>
                <w:numId w:val="9"/>
              </w:numPr>
              <w:autoSpaceDE/>
              <w:autoSpaceDN/>
              <w:ind w:left="85" w:right="158" w:firstLine="0"/>
              <w:jc w:val="both"/>
              <w:rPr>
                <w:szCs w:val="24"/>
                <w:lang w:bidi="en-US"/>
              </w:rPr>
            </w:pPr>
            <w:r w:rsidRPr="00431F4F">
              <w:rPr>
                <w:szCs w:val="24"/>
                <w:lang w:bidi="en-US"/>
              </w:rPr>
              <w:t>Termet dhe shprehjet e përdorura në këtë ligj për institucione të administratës shtetërore e kanë të njëjtin kuptim me atë të përcaktuar në Ligjin përkatës për Organizimin dhe Funksionimin e Administratës Shtetërore dhe të Agjencive të Pavarura.</w:t>
            </w:r>
          </w:p>
          <w:p w14:paraId="34667AEC" w14:textId="77777777" w:rsidR="00431F4F" w:rsidRPr="00431F4F" w:rsidRDefault="00431F4F" w:rsidP="00431F4F">
            <w:pPr>
              <w:pStyle w:val="NormalWeb"/>
              <w:spacing w:before="0" w:beforeAutospacing="0" w:after="0" w:afterAutospacing="0"/>
              <w:ind w:right="153"/>
              <w:textAlignment w:val="baseline"/>
              <w:rPr>
                <w:color w:val="000000"/>
                <w:lang w:val="sq-AL"/>
              </w:rPr>
            </w:pPr>
          </w:p>
          <w:p w14:paraId="5A867D95" w14:textId="77777777" w:rsidR="00431F4F" w:rsidRPr="00431F4F" w:rsidRDefault="00431F4F" w:rsidP="00431F4F">
            <w:pPr>
              <w:pStyle w:val="ListParagraph"/>
              <w:adjustRightInd w:val="0"/>
              <w:ind w:right="153"/>
              <w:jc w:val="center"/>
              <w:rPr>
                <w:b/>
                <w:szCs w:val="24"/>
                <w:lang w:bidi="en-US"/>
              </w:rPr>
            </w:pPr>
            <w:r w:rsidRPr="00431F4F">
              <w:rPr>
                <w:b/>
                <w:szCs w:val="24"/>
                <w:lang w:bidi="en-US"/>
              </w:rPr>
              <w:t>Neni 5</w:t>
            </w:r>
          </w:p>
          <w:p w14:paraId="748CB2C3" w14:textId="77777777" w:rsidR="00431F4F" w:rsidRPr="00431F4F" w:rsidRDefault="00431F4F" w:rsidP="00431F4F">
            <w:pPr>
              <w:pStyle w:val="ListParagraph"/>
              <w:adjustRightInd w:val="0"/>
              <w:ind w:right="153"/>
              <w:jc w:val="center"/>
              <w:rPr>
                <w:b/>
                <w:szCs w:val="24"/>
                <w:lang w:bidi="en-US"/>
              </w:rPr>
            </w:pPr>
            <w:r w:rsidRPr="00431F4F">
              <w:rPr>
                <w:b/>
                <w:szCs w:val="24"/>
                <w:lang w:bidi="en-US"/>
              </w:rPr>
              <w:t>Kategoritë e zyrtarit publik</w:t>
            </w:r>
            <w:r w:rsidRPr="00431F4F">
              <w:rPr>
                <w:b/>
                <w:szCs w:val="24"/>
                <w:lang w:bidi="en-US"/>
              </w:rPr>
              <w:br/>
            </w:r>
          </w:p>
          <w:p w14:paraId="54B2E9C9" w14:textId="77777777" w:rsidR="00431F4F" w:rsidRPr="00431F4F" w:rsidRDefault="00431F4F" w:rsidP="00832E83">
            <w:pPr>
              <w:pStyle w:val="ListParagraph"/>
              <w:widowControl/>
              <w:numPr>
                <w:ilvl w:val="0"/>
                <w:numId w:val="6"/>
              </w:numPr>
              <w:autoSpaceDE/>
              <w:autoSpaceDN/>
              <w:adjustRightInd w:val="0"/>
              <w:ind w:left="85" w:right="153" w:firstLine="0"/>
              <w:jc w:val="both"/>
              <w:rPr>
                <w:szCs w:val="24"/>
                <w:lang w:bidi="en-US"/>
              </w:rPr>
            </w:pPr>
            <w:r w:rsidRPr="00431F4F">
              <w:rPr>
                <w:szCs w:val="24"/>
                <w:lang w:bidi="en-US"/>
              </w:rPr>
              <w:t>Kategoritë e zyrtarit publik janë:</w:t>
            </w:r>
          </w:p>
          <w:p w14:paraId="6EBFA31A" w14:textId="77777777" w:rsidR="00431F4F" w:rsidRPr="00431F4F" w:rsidRDefault="00431F4F" w:rsidP="002F7912">
            <w:pPr>
              <w:adjustRightInd w:val="0"/>
              <w:spacing w:line="276" w:lineRule="auto"/>
              <w:ind w:right="153"/>
              <w:jc w:val="both"/>
              <w:rPr>
                <w:szCs w:val="24"/>
                <w:lang w:bidi="en-US"/>
              </w:rPr>
            </w:pPr>
          </w:p>
          <w:p w14:paraId="48E1098A" w14:textId="77777777" w:rsidR="00431F4F" w:rsidRPr="00431F4F" w:rsidRDefault="00431F4F" w:rsidP="00832E83">
            <w:pPr>
              <w:pStyle w:val="ListParagraph"/>
              <w:widowControl/>
              <w:numPr>
                <w:ilvl w:val="1"/>
                <w:numId w:val="6"/>
              </w:numPr>
              <w:tabs>
                <w:tab w:val="left" w:pos="1075"/>
              </w:tabs>
              <w:autoSpaceDE/>
              <w:autoSpaceDN/>
              <w:adjustRightInd w:val="0"/>
              <w:ind w:left="355" w:right="153" w:firstLine="5"/>
              <w:jc w:val="both"/>
              <w:rPr>
                <w:szCs w:val="24"/>
                <w:lang w:bidi="en-US"/>
              </w:rPr>
            </w:pPr>
            <w:r w:rsidRPr="00431F4F">
              <w:rPr>
                <w:szCs w:val="24"/>
                <w:lang w:bidi="en-US"/>
              </w:rPr>
              <w:t>nëpunësi i shërbimit civil;</w:t>
            </w:r>
          </w:p>
          <w:p w14:paraId="7C37DEF4" w14:textId="77777777" w:rsidR="00431F4F" w:rsidRDefault="00431F4F" w:rsidP="00431F4F">
            <w:pPr>
              <w:pStyle w:val="ListParagraph"/>
              <w:tabs>
                <w:tab w:val="left" w:pos="1075"/>
              </w:tabs>
              <w:adjustRightInd w:val="0"/>
              <w:ind w:left="360" w:right="153"/>
              <w:jc w:val="both"/>
              <w:rPr>
                <w:szCs w:val="24"/>
                <w:lang w:bidi="en-US"/>
              </w:rPr>
            </w:pPr>
          </w:p>
          <w:p w14:paraId="06711F18" w14:textId="77777777" w:rsidR="002F7912" w:rsidRPr="00431F4F" w:rsidRDefault="002F7912" w:rsidP="00431F4F">
            <w:pPr>
              <w:pStyle w:val="ListParagraph"/>
              <w:tabs>
                <w:tab w:val="left" w:pos="1075"/>
              </w:tabs>
              <w:adjustRightInd w:val="0"/>
              <w:ind w:left="360" w:right="153"/>
              <w:jc w:val="both"/>
              <w:rPr>
                <w:szCs w:val="24"/>
                <w:lang w:bidi="en-US"/>
              </w:rPr>
            </w:pPr>
          </w:p>
          <w:p w14:paraId="3CC2974A" w14:textId="77777777" w:rsidR="00431F4F" w:rsidRPr="00431F4F" w:rsidRDefault="00431F4F" w:rsidP="00832E83">
            <w:pPr>
              <w:pStyle w:val="ListParagraph"/>
              <w:widowControl/>
              <w:numPr>
                <w:ilvl w:val="1"/>
                <w:numId w:val="6"/>
              </w:numPr>
              <w:tabs>
                <w:tab w:val="left" w:pos="1075"/>
              </w:tabs>
              <w:autoSpaceDE/>
              <w:autoSpaceDN/>
              <w:adjustRightInd w:val="0"/>
              <w:ind w:left="355" w:right="153" w:firstLine="5"/>
              <w:jc w:val="both"/>
              <w:rPr>
                <w:szCs w:val="24"/>
                <w:lang w:bidi="en-US"/>
              </w:rPr>
            </w:pPr>
            <w:r w:rsidRPr="00431F4F">
              <w:rPr>
                <w:szCs w:val="24"/>
                <w:lang w:bidi="en-US"/>
              </w:rPr>
              <w:lastRenderedPageBreak/>
              <w:t>nëpunësi i shërbimit publik;</w:t>
            </w:r>
          </w:p>
          <w:p w14:paraId="1032B4DF" w14:textId="77777777" w:rsidR="00431F4F" w:rsidRPr="00431F4F" w:rsidRDefault="00431F4F" w:rsidP="00431F4F">
            <w:pPr>
              <w:pStyle w:val="ListParagraph"/>
              <w:tabs>
                <w:tab w:val="left" w:pos="1075"/>
              </w:tabs>
              <w:adjustRightInd w:val="0"/>
              <w:ind w:left="360" w:right="153"/>
              <w:jc w:val="both"/>
              <w:rPr>
                <w:szCs w:val="24"/>
                <w:lang w:bidi="en-US"/>
              </w:rPr>
            </w:pPr>
          </w:p>
          <w:p w14:paraId="04519154" w14:textId="77777777" w:rsidR="00431F4F" w:rsidRPr="00431F4F" w:rsidRDefault="00431F4F" w:rsidP="00832E83">
            <w:pPr>
              <w:pStyle w:val="ListParagraph"/>
              <w:widowControl/>
              <w:numPr>
                <w:ilvl w:val="1"/>
                <w:numId w:val="6"/>
              </w:numPr>
              <w:tabs>
                <w:tab w:val="left" w:pos="1075"/>
              </w:tabs>
              <w:autoSpaceDE/>
              <w:autoSpaceDN/>
              <w:adjustRightInd w:val="0"/>
              <w:ind w:left="355" w:right="153" w:firstLine="5"/>
              <w:jc w:val="both"/>
              <w:rPr>
                <w:szCs w:val="24"/>
                <w:lang w:bidi="en-US"/>
              </w:rPr>
            </w:pPr>
            <w:r w:rsidRPr="00431F4F">
              <w:rPr>
                <w:szCs w:val="24"/>
                <w:lang w:bidi="en-US"/>
              </w:rPr>
              <w:t xml:space="preserve">krijuesi dhe </w:t>
            </w:r>
            <w:proofErr w:type="spellStart"/>
            <w:r w:rsidRPr="00431F4F">
              <w:rPr>
                <w:szCs w:val="24"/>
                <w:lang w:bidi="en-US"/>
              </w:rPr>
              <w:t>performuesi</w:t>
            </w:r>
            <w:proofErr w:type="spellEnd"/>
            <w:r w:rsidRPr="00431F4F">
              <w:rPr>
                <w:szCs w:val="24"/>
                <w:lang w:bidi="en-US"/>
              </w:rPr>
              <w:t xml:space="preserve"> i artit dhe kulturës; </w:t>
            </w:r>
          </w:p>
          <w:p w14:paraId="4840ED7A" w14:textId="77777777" w:rsidR="00431F4F" w:rsidRPr="00431F4F" w:rsidRDefault="00431F4F" w:rsidP="00431F4F">
            <w:pPr>
              <w:pStyle w:val="ListParagraph"/>
              <w:tabs>
                <w:tab w:val="left" w:pos="1075"/>
              </w:tabs>
              <w:adjustRightInd w:val="0"/>
              <w:ind w:left="360" w:right="153"/>
              <w:jc w:val="both"/>
              <w:rPr>
                <w:szCs w:val="24"/>
                <w:lang w:bidi="en-US"/>
              </w:rPr>
            </w:pPr>
          </w:p>
          <w:p w14:paraId="7DE3305E" w14:textId="77777777" w:rsidR="00431F4F" w:rsidRPr="00431F4F" w:rsidRDefault="00431F4F" w:rsidP="00832E83">
            <w:pPr>
              <w:pStyle w:val="ListParagraph"/>
              <w:widowControl/>
              <w:numPr>
                <w:ilvl w:val="1"/>
                <w:numId w:val="6"/>
              </w:numPr>
              <w:tabs>
                <w:tab w:val="left" w:pos="1075"/>
              </w:tabs>
              <w:autoSpaceDE/>
              <w:autoSpaceDN/>
              <w:adjustRightInd w:val="0"/>
              <w:ind w:left="355" w:right="153" w:firstLine="5"/>
              <w:jc w:val="both"/>
              <w:rPr>
                <w:szCs w:val="24"/>
                <w:lang w:bidi="en-US"/>
              </w:rPr>
            </w:pPr>
            <w:r w:rsidRPr="00431F4F">
              <w:rPr>
                <w:szCs w:val="24"/>
                <w:lang w:bidi="en-US"/>
              </w:rPr>
              <w:t>nëpunësi teknik dhe mbështetës; dhe</w:t>
            </w:r>
          </w:p>
          <w:p w14:paraId="0FC37831" w14:textId="77777777" w:rsidR="00431F4F" w:rsidRDefault="00431F4F" w:rsidP="00431F4F">
            <w:pPr>
              <w:pStyle w:val="ListParagraph"/>
              <w:tabs>
                <w:tab w:val="left" w:pos="1075"/>
              </w:tabs>
              <w:adjustRightInd w:val="0"/>
              <w:ind w:left="360" w:right="153"/>
              <w:jc w:val="both"/>
              <w:rPr>
                <w:szCs w:val="24"/>
                <w:lang w:bidi="en-US"/>
              </w:rPr>
            </w:pPr>
          </w:p>
          <w:p w14:paraId="58E6B4F5" w14:textId="77777777" w:rsidR="002F7912" w:rsidRPr="00431F4F" w:rsidRDefault="002F7912" w:rsidP="00431F4F">
            <w:pPr>
              <w:pStyle w:val="ListParagraph"/>
              <w:tabs>
                <w:tab w:val="left" w:pos="1075"/>
              </w:tabs>
              <w:adjustRightInd w:val="0"/>
              <w:ind w:left="360" w:right="153"/>
              <w:jc w:val="both"/>
              <w:rPr>
                <w:szCs w:val="24"/>
                <w:lang w:bidi="en-US"/>
              </w:rPr>
            </w:pPr>
          </w:p>
          <w:p w14:paraId="25B90DF2" w14:textId="77777777" w:rsidR="00431F4F" w:rsidRPr="00431F4F" w:rsidRDefault="00431F4F" w:rsidP="00832E83">
            <w:pPr>
              <w:pStyle w:val="ListParagraph"/>
              <w:widowControl/>
              <w:numPr>
                <w:ilvl w:val="1"/>
                <w:numId w:val="6"/>
              </w:numPr>
              <w:tabs>
                <w:tab w:val="left" w:pos="1075"/>
              </w:tabs>
              <w:autoSpaceDE/>
              <w:autoSpaceDN/>
              <w:adjustRightInd w:val="0"/>
              <w:ind w:left="355" w:right="153" w:firstLine="5"/>
              <w:jc w:val="both"/>
              <w:rPr>
                <w:szCs w:val="24"/>
                <w:lang w:bidi="en-US"/>
              </w:rPr>
            </w:pPr>
            <w:r w:rsidRPr="00431F4F">
              <w:rPr>
                <w:szCs w:val="24"/>
                <w:lang w:bidi="en-US"/>
              </w:rPr>
              <w:t>zyrtari i kabinetit.</w:t>
            </w:r>
          </w:p>
          <w:p w14:paraId="4758C8D1" w14:textId="77777777" w:rsidR="00431F4F" w:rsidRPr="00431F4F" w:rsidRDefault="00431F4F" w:rsidP="00431F4F">
            <w:pPr>
              <w:pStyle w:val="ListParagraph"/>
              <w:jc w:val="both"/>
              <w:rPr>
                <w:szCs w:val="24"/>
                <w:lang w:bidi="en-US"/>
              </w:rPr>
            </w:pPr>
          </w:p>
          <w:p w14:paraId="341CD3D7" w14:textId="77777777" w:rsidR="00431F4F" w:rsidRPr="00431F4F" w:rsidRDefault="00431F4F" w:rsidP="00832E83">
            <w:pPr>
              <w:pStyle w:val="ListParagraph"/>
              <w:widowControl/>
              <w:numPr>
                <w:ilvl w:val="0"/>
                <w:numId w:val="6"/>
              </w:numPr>
              <w:autoSpaceDE/>
              <w:autoSpaceDN/>
              <w:adjustRightInd w:val="0"/>
              <w:ind w:left="85" w:right="153" w:hanging="5"/>
              <w:jc w:val="both"/>
              <w:rPr>
                <w:szCs w:val="24"/>
                <w:lang w:bidi="en-US"/>
              </w:rPr>
            </w:pPr>
            <w:r w:rsidRPr="00431F4F">
              <w:rPr>
                <w:color w:val="000000"/>
                <w:szCs w:val="24"/>
              </w:rPr>
              <w:t xml:space="preserve">Nëpunës i shërbimit civil është zyrtari publik në kuadër të shërbimit civil i cili merr pjesë në formulimin dhe/apo zbatimin e politikave, monitorimin e zbatimit të rregullave dhe procedurave administrative dhe ofrimin e mbështetjes së përgjithshme profesionale dhe administrative në zbatim . Nëpunësi i shërbimit civil ushtron detyrën në pozitën përkatëse, duke filluar nga zyrtari profesional deri në pozitën e drejtuesit të lartë, në administratën e Presidentit të Republikës së Kosovës, në administratën e Kuvendit të Republikës së Kosovës, në Zyrën e Kryeministrit të Republikës së Kosovës, në Ministri, në agjenci ekzekutive dhe në degë lokale të tyre, institucione të pavarura kushtetuese, në agjenci të pavarura dhe </w:t>
            </w:r>
            <w:proofErr w:type="spellStart"/>
            <w:r w:rsidRPr="00431F4F">
              <w:rPr>
                <w:color w:val="000000"/>
                <w:szCs w:val="24"/>
              </w:rPr>
              <w:t>rregullatore</w:t>
            </w:r>
            <w:proofErr w:type="spellEnd"/>
            <w:r w:rsidRPr="00431F4F">
              <w:rPr>
                <w:color w:val="000000"/>
                <w:szCs w:val="24"/>
              </w:rPr>
              <w:t xml:space="preserve">, në administratën komunale dhe çdo nëpunës statusi i të cilit është përcaktuar si nëpunës i shërbimit civil, me ligj të veçantë. </w:t>
            </w:r>
          </w:p>
          <w:p w14:paraId="50F7B7BF" w14:textId="77777777" w:rsidR="00431F4F" w:rsidRDefault="00431F4F" w:rsidP="00431F4F">
            <w:pPr>
              <w:pStyle w:val="ListParagraph"/>
              <w:adjustRightInd w:val="0"/>
              <w:ind w:right="153"/>
              <w:rPr>
                <w:szCs w:val="24"/>
                <w:lang w:bidi="en-US"/>
              </w:rPr>
            </w:pPr>
          </w:p>
          <w:p w14:paraId="4A50EFA8" w14:textId="77777777" w:rsidR="002F7912" w:rsidRPr="00431F4F" w:rsidRDefault="002F7912" w:rsidP="00431F4F">
            <w:pPr>
              <w:pStyle w:val="ListParagraph"/>
              <w:adjustRightInd w:val="0"/>
              <w:ind w:right="153"/>
              <w:rPr>
                <w:szCs w:val="24"/>
                <w:lang w:bidi="en-US"/>
              </w:rPr>
            </w:pPr>
          </w:p>
          <w:p w14:paraId="1E06CEA2" w14:textId="77777777" w:rsidR="00431F4F" w:rsidRPr="00431F4F" w:rsidRDefault="00431F4F" w:rsidP="00832E83">
            <w:pPr>
              <w:pStyle w:val="ListParagraph"/>
              <w:widowControl/>
              <w:numPr>
                <w:ilvl w:val="0"/>
                <w:numId w:val="6"/>
              </w:numPr>
              <w:autoSpaceDE/>
              <w:autoSpaceDN/>
              <w:ind w:left="85" w:right="158" w:hanging="5"/>
              <w:jc w:val="both"/>
              <w:rPr>
                <w:szCs w:val="24"/>
                <w:lang w:bidi="en-US"/>
              </w:rPr>
            </w:pPr>
            <w:r w:rsidRPr="00431F4F">
              <w:rPr>
                <w:szCs w:val="24"/>
              </w:rPr>
              <w:lastRenderedPageBreak/>
              <w:t xml:space="preserve">Nëpunës i shërbimit publik është zyrtari publik i cili ofron shërbime publike të </w:t>
            </w:r>
            <w:proofErr w:type="spellStart"/>
            <w:r w:rsidRPr="00431F4F">
              <w:rPr>
                <w:szCs w:val="24"/>
              </w:rPr>
              <w:t>drejtëpërdrejta</w:t>
            </w:r>
            <w:proofErr w:type="spellEnd"/>
            <w:r w:rsidRPr="00431F4F">
              <w:rPr>
                <w:szCs w:val="24"/>
              </w:rPr>
              <w:t xml:space="preserve"> për qytetarët në fushën e arsimit, shëndetësisë</w:t>
            </w:r>
            <w:r w:rsidRPr="00014596">
              <w:rPr>
                <w:szCs w:val="24"/>
              </w:rPr>
              <w:t>, kulturës, artit</w:t>
            </w:r>
            <w:r w:rsidR="009619A8" w:rsidRPr="00014596">
              <w:rPr>
                <w:szCs w:val="24"/>
              </w:rPr>
              <w:t>,</w:t>
            </w:r>
            <w:r w:rsidR="00CE28CA" w:rsidRPr="00014596">
              <w:rPr>
                <w:szCs w:val="24"/>
              </w:rPr>
              <w:t xml:space="preserve"> </w:t>
            </w:r>
            <w:r w:rsidR="009619A8" w:rsidRPr="00014596">
              <w:rPr>
                <w:szCs w:val="24"/>
              </w:rPr>
              <w:t>në fushën e mjekësisë ligjore</w:t>
            </w:r>
            <w:r w:rsidRPr="00014596">
              <w:rPr>
                <w:szCs w:val="24"/>
              </w:rPr>
              <w:t xml:space="preserve"> si dhe shërbime tjera të ngjashme publike</w:t>
            </w:r>
            <w:r w:rsidRPr="00014596">
              <w:rPr>
                <w:szCs w:val="24"/>
                <w:lang w:bidi="en-US"/>
              </w:rPr>
              <w:t xml:space="preserve">. </w:t>
            </w:r>
            <w:r w:rsidRPr="00014596">
              <w:rPr>
                <w:color w:val="000000"/>
                <w:szCs w:val="24"/>
              </w:rPr>
              <w:t>Nëpunësi i shërbimit publik ushtron detyrën në pozitën përkatëse</w:t>
            </w:r>
            <w:r w:rsidRPr="00014596">
              <w:rPr>
                <w:szCs w:val="24"/>
              </w:rPr>
              <w:t xml:space="preserve"> </w:t>
            </w:r>
            <w:r w:rsidRPr="00014596">
              <w:rPr>
                <w:color w:val="000000"/>
                <w:szCs w:val="24"/>
              </w:rPr>
              <w:t>duke filluar nga niveli profesional deri në nivelin e drejtuesit të lartë. Nëpunësi</w:t>
            </w:r>
            <w:r w:rsidRPr="00431F4F">
              <w:rPr>
                <w:color w:val="000000"/>
                <w:szCs w:val="24"/>
              </w:rPr>
              <w:t xml:space="preserve"> i shërbimit publik është edhe nëpunësi</w:t>
            </w:r>
            <w:r w:rsidRPr="00431F4F">
              <w:rPr>
                <w:szCs w:val="24"/>
              </w:rPr>
              <w:t xml:space="preserve"> i shërbimeve të brendshme në administratën e shërbimeve publike pjesë e administratës shtetërore apo në administratën e shërbimeve publike apo pjesë e komunës. </w:t>
            </w:r>
          </w:p>
          <w:p w14:paraId="0631E516" w14:textId="77777777" w:rsidR="00431F4F" w:rsidRPr="00431F4F" w:rsidRDefault="00431F4F" w:rsidP="00431F4F">
            <w:pPr>
              <w:pStyle w:val="ListParagraph"/>
              <w:jc w:val="both"/>
              <w:rPr>
                <w:szCs w:val="24"/>
                <w:lang w:bidi="en-US"/>
              </w:rPr>
            </w:pPr>
          </w:p>
          <w:p w14:paraId="432E345D" w14:textId="77777777" w:rsidR="00431F4F" w:rsidRPr="00431F4F" w:rsidRDefault="00431F4F" w:rsidP="00832E83">
            <w:pPr>
              <w:pStyle w:val="ListParagraph"/>
              <w:widowControl/>
              <w:numPr>
                <w:ilvl w:val="0"/>
                <w:numId w:val="6"/>
              </w:numPr>
              <w:autoSpaceDE/>
              <w:autoSpaceDN/>
              <w:ind w:left="85" w:right="158" w:hanging="5"/>
              <w:jc w:val="both"/>
              <w:rPr>
                <w:szCs w:val="24"/>
                <w:lang w:bidi="en-US"/>
              </w:rPr>
            </w:pPr>
            <w:r w:rsidRPr="00431F4F">
              <w:rPr>
                <w:szCs w:val="24"/>
                <w:lang w:bidi="en-US"/>
              </w:rPr>
              <w:t xml:space="preserve">Krijuesi dhe </w:t>
            </w:r>
            <w:proofErr w:type="spellStart"/>
            <w:r w:rsidRPr="00431F4F">
              <w:rPr>
                <w:szCs w:val="24"/>
                <w:lang w:bidi="en-US"/>
              </w:rPr>
              <w:t>performuesi</w:t>
            </w:r>
            <w:proofErr w:type="spellEnd"/>
            <w:r w:rsidRPr="00431F4F">
              <w:rPr>
                <w:szCs w:val="24"/>
                <w:lang w:bidi="en-US"/>
              </w:rPr>
              <w:t xml:space="preserve"> i artit dhe kulturës është zyrtari publik që ushtron profesionin e tij artistik në një institucion të artit apo te kulturës.</w:t>
            </w:r>
          </w:p>
          <w:p w14:paraId="5E9BB68A" w14:textId="77777777" w:rsidR="00431F4F" w:rsidRPr="00431F4F" w:rsidRDefault="00431F4F" w:rsidP="00431F4F">
            <w:pPr>
              <w:pStyle w:val="ListParagraph"/>
              <w:rPr>
                <w:szCs w:val="24"/>
                <w:lang w:bidi="en-US"/>
              </w:rPr>
            </w:pPr>
          </w:p>
          <w:p w14:paraId="16B6B569" w14:textId="77777777" w:rsidR="00431F4F" w:rsidRPr="00431F4F" w:rsidRDefault="00431F4F" w:rsidP="00832E83">
            <w:pPr>
              <w:pStyle w:val="ListParagraph"/>
              <w:widowControl/>
              <w:numPr>
                <w:ilvl w:val="0"/>
                <w:numId w:val="6"/>
              </w:numPr>
              <w:autoSpaceDE/>
              <w:autoSpaceDN/>
              <w:ind w:left="85" w:right="158" w:hanging="5"/>
              <w:jc w:val="both"/>
              <w:rPr>
                <w:szCs w:val="24"/>
                <w:lang w:bidi="en-US"/>
              </w:rPr>
            </w:pPr>
            <w:r w:rsidRPr="00431F4F">
              <w:rPr>
                <w:szCs w:val="24"/>
                <w:lang w:bidi="en-US"/>
              </w:rPr>
              <w:t>Nëpunës teknik dhe mbështetës është zyrtari publik, që kryen veprimtari ndihmëse, të mirëmbajtjes, ruajtjes, vozitjes, si dhe veprimtari të tjera të ngjashme në institucionet publike.</w:t>
            </w:r>
          </w:p>
          <w:p w14:paraId="7A5A387C" w14:textId="77777777" w:rsidR="00431F4F" w:rsidRPr="00431F4F" w:rsidRDefault="00431F4F" w:rsidP="00431F4F">
            <w:pPr>
              <w:rPr>
                <w:szCs w:val="24"/>
                <w:lang w:bidi="en-US"/>
              </w:rPr>
            </w:pPr>
          </w:p>
          <w:p w14:paraId="7235E7DA" w14:textId="77777777" w:rsidR="00431F4F" w:rsidRPr="00431F4F" w:rsidRDefault="00431F4F" w:rsidP="00832E83">
            <w:pPr>
              <w:pStyle w:val="ListParagraph"/>
              <w:widowControl/>
              <w:numPr>
                <w:ilvl w:val="0"/>
                <w:numId w:val="6"/>
              </w:numPr>
              <w:autoSpaceDE/>
              <w:autoSpaceDN/>
              <w:adjustRightInd w:val="0"/>
              <w:ind w:left="85" w:right="153" w:firstLine="0"/>
              <w:jc w:val="both"/>
              <w:rPr>
                <w:szCs w:val="24"/>
                <w:lang w:bidi="en-US"/>
              </w:rPr>
            </w:pPr>
            <w:r w:rsidRPr="00431F4F">
              <w:rPr>
                <w:szCs w:val="24"/>
                <w:lang w:bidi="en-US"/>
              </w:rPr>
              <w:t xml:space="preserve">Zyrtar i Kabinetit është zyrtari publik, që ushtron detyrën në Kabinetin e Presidentit të Republikës së Kosovës, të Kryetarit të Kuvendit të Republikës së Kosovës, të Kryetarit të Gjykatës Kushtetuese, të Kryeministrit </w:t>
            </w:r>
            <w:r w:rsidRPr="00431F4F">
              <w:rPr>
                <w:color w:val="000000"/>
                <w:szCs w:val="24"/>
              </w:rPr>
              <w:t>të Republikës së Kosovës</w:t>
            </w:r>
            <w:r w:rsidRPr="00431F4F">
              <w:rPr>
                <w:szCs w:val="24"/>
                <w:lang w:bidi="en-US"/>
              </w:rPr>
              <w:t xml:space="preserve">, të Zëvendëskryeministrit, të Ministrit dhe </w:t>
            </w:r>
            <w:r w:rsidRPr="00431F4F">
              <w:rPr>
                <w:szCs w:val="24"/>
                <w:lang w:bidi="en-US"/>
              </w:rPr>
              <w:lastRenderedPageBreak/>
              <w:t xml:space="preserve">zëvendës Ministrit ose të titullarit të institucionit të pavarur kushtetues si dhe të Kryetarit dhe nënkryetarit të Komunës. Zyrtari i kabinetit </w:t>
            </w:r>
            <w:r w:rsidRPr="00431F4F">
              <w:rPr>
                <w:color w:val="000000"/>
                <w:szCs w:val="24"/>
              </w:rPr>
              <w:t xml:space="preserve">ushtron detyrën e </w:t>
            </w:r>
            <w:r w:rsidRPr="00431F4F">
              <w:rPr>
                <w:szCs w:val="24"/>
                <w:lang w:bidi="en-US"/>
              </w:rPr>
              <w:t xml:space="preserve">udhëheqësit të kabinetit, këshilltarit, ndihmësit apo zëdhënësit të titullarit të kabinetit si dhe stafi teknik dhe mbështetës i kabinetit. </w:t>
            </w:r>
            <w:r w:rsidRPr="00431F4F">
              <w:rPr>
                <w:szCs w:val="24"/>
              </w:rPr>
              <w:t>Statusin e zyrtarit të kabinetit e kanë edhe nëpunësit të cilët ushtrojnë detyrat për nën kryetarin e Kuvendit të Kosovës</w:t>
            </w:r>
            <w:r w:rsidRPr="00431F4F">
              <w:rPr>
                <w:szCs w:val="24"/>
                <w:lang w:bidi="en-US"/>
              </w:rPr>
              <w:t xml:space="preserve"> </w:t>
            </w:r>
            <w:r w:rsidRPr="00431F4F">
              <w:rPr>
                <w:szCs w:val="24"/>
              </w:rPr>
              <w:t>të Republikës së Kosovës dhe për grupin parlamentar.</w:t>
            </w:r>
          </w:p>
          <w:p w14:paraId="190C8B50" w14:textId="77777777" w:rsidR="00431F4F" w:rsidRDefault="00431F4F" w:rsidP="00431F4F">
            <w:pPr>
              <w:adjustRightInd w:val="0"/>
              <w:ind w:right="153"/>
              <w:jc w:val="center"/>
              <w:rPr>
                <w:b/>
                <w:szCs w:val="24"/>
                <w:lang w:bidi="en-US"/>
              </w:rPr>
            </w:pPr>
          </w:p>
          <w:p w14:paraId="11492BF2" w14:textId="77777777" w:rsidR="002F7912" w:rsidRPr="00431F4F" w:rsidRDefault="002F7912" w:rsidP="00431F4F">
            <w:pPr>
              <w:adjustRightInd w:val="0"/>
              <w:ind w:right="153"/>
              <w:jc w:val="center"/>
              <w:rPr>
                <w:b/>
                <w:szCs w:val="24"/>
                <w:lang w:bidi="en-US"/>
              </w:rPr>
            </w:pPr>
          </w:p>
          <w:p w14:paraId="3F279903" w14:textId="77777777" w:rsidR="00431F4F" w:rsidRPr="00431F4F" w:rsidRDefault="00431F4F" w:rsidP="00431F4F">
            <w:pPr>
              <w:adjustRightInd w:val="0"/>
              <w:ind w:right="153"/>
              <w:jc w:val="center"/>
              <w:rPr>
                <w:szCs w:val="24"/>
                <w:lang w:bidi="en-US"/>
              </w:rPr>
            </w:pPr>
            <w:r w:rsidRPr="00431F4F">
              <w:rPr>
                <w:b/>
                <w:szCs w:val="24"/>
                <w:lang w:bidi="en-US"/>
              </w:rPr>
              <w:t>Neni 6</w:t>
            </w:r>
          </w:p>
          <w:p w14:paraId="6D25E779" w14:textId="77777777" w:rsidR="00431F4F" w:rsidRPr="00431F4F" w:rsidRDefault="00431F4F" w:rsidP="00431F4F">
            <w:pPr>
              <w:adjustRightInd w:val="0"/>
              <w:ind w:right="153"/>
              <w:jc w:val="center"/>
              <w:rPr>
                <w:b/>
                <w:szCs w:val="24"/>
                <w:lang w:bidi="en-US"/>
              </w:rPr>
            </w:pPr>
            <w:r w:rsidRPr="00431F4F">
              <w:rPr>
                <w:b/>
                <w:szCs w:val="24"/>
                <w:lang w:bidi="en-US"/>
              </w:rPr>
              <w:t>Nëpunësi civil me status të veçantë</w:t>
            </w:r>
          </w:p>
          <w:p w14:paraId="622DEF90" w14:textId="77777777" w:rsidR="00431F4F" w:rsidRDefault="00431F4F" w:rsidP="00431F4F">
            <w:pPr>
              <w:adjustRightInd w:val="0"/>
              <w:ind w:right="153"/>
              <w:rPr>
                <w:b/>
                <w:szCs w:val="24"/>
                <w:lang w:bidi="en-US"/>
              </w:rPr>
            </w:pPr>
          </w:p>
          <w:p w14:paraId="174C42A7" w14:textId="77777777" w:rsidR="002F7912" w:rsidRPr="00431F4F" w:rsidRDefault="002F7912" w:rsidP="00431F4F">
            <w:pPr>
              <w:adjustRightInd w:val="0"/>
              <w:ind w:right="153"/>
              <w:rPr>
                <w:b/>
                <w:szCs w:val="24"/>
                <w:lang w:bidi="en-US"/>
              </w:rPr>
            </w:pPr>
          </w:p>
          <w:p w14:paraId="63A5C440" w14:textId="77777777" w:rsidR="00431F4F" w:rsidRPr="00431F4F" w:rsidRDefault="00431F4F" w:rsidP="00832E83">
            <w:pPr>
              <w:pStyle w:val="ListParagraph"/>
              <w:widowControl/>
              <w:numPr>
                <w:ilvl w:val="0"/>
                <w:numId w:val="8"/>
              </w:numPr>
              <w:autoSpaceDE/>
              <w:autoSpaceDN/>
              <w:adjustRightInd w:val="0"/>
              <w:ind w:left="85" w:right="153" w:firstLine="0"/>
              <w:jc w:val="both"/>
              <w:rPr>
                <w:szCs w:val="24"/>
                <w:lang w:bidi="en-US"/>
              </w:rPr>
            </w:pPr>
            <w:r w:rsidRPr="00431F4F">
              <w:rPr>
                <w:szCs w:val="24"/>
                <w:lang w:bidi="en-US"/>
              </w:rPr>
              <w:t>Nëpunësi civil me status të veçantë është nënkategori e nëpunësit civil, ku bëjnë pjesë:</w:t>
            </w:r>
          </w:p>
          <w:p w14:paraId="6966C54E" w14:textId="3917CFA1" w:rsidR="00431F4F" w:rsidRDefault="00431F4F" w:rsidP="00431F4F">
            <w:pPr>
              <w:pStyle w:val="ListParagraph"/>
              <w:adjustRightInd w:val="0"/>
              <w:ind w:right="153"/>
              <w:rPr>
                <w:szCs w:val="24"/>
                <w:lang w:bidi="en-US"/>
              </w:rPr>
            </w:pPr>
          </w:p>
          <w:p w14:paraId="61851C51" w14:textId="77777777" w:rsidR="00126D19" w:rsidRPr="00431F4F" w:rsidRDefault="00126D19" w:rsidP="00431F4F">
            <w:pPr>
              <w:pStyle w:val="ListParagraph"/>
              <w:adjustRightInd w:val="0"/>
              <w:ind w:right="153"/>
              <w:rPr>
                <w:szCs w:val="24"/>
                <w:lang w:bidi="en-US"/>
              </w:rPr>
            </w:pPr>
          </w:p>
          <w:p w14:paraId="26AC3D6B" w14:textId="77777777" w:rsidR="00431F4F" w:rsidRPr="00431F4F" w:rsidRDefault="00431F4F" w:rsidP="00832E83">
            <w:pPr>
              <w:pStyle w:val="ListParagraph"/>
              <w:widowControl/>
              <w:numPr>
                <w:ilvl w:val="1"/>
                <w:numId w:val="8"/>
              </w:numPr>
              <w:tabs>
                <w:tab w:val="left" w:pos="985"/>
              </w:tabs>
              <w:autoSpaceDE/>
              <w:autoSpaceDN/>
              <w:adjustRightInd w:val="0"/>
              <w:ind w:left="355" w:right="153" w:firstLine="5"/>
              <w:jc w:val="both"/>
              <w:rPr>
                <w:szCs w:val="24"/>
                <w:lang w:bidi="en-US"/>
              </w:rPr>
            </w:pPr>
            <w:r w:rsidRPr="00431F4F">
              <w:rPr>
                <w:szCs w:val="24"/>
                <w:lang w:bidi="en-US"/>
              </w:rPr>
              <w:t xml:space="preserve">punonjësit e shërbimit korrektues dhe </w:t>
            </w:r>
            <w:proofErr w:type="spellStart"/>
            <w:r w:rsidRPr="00431F4F">
              <w:rPr>
                <w:szCs w:val="24"/>
                <w:lang w:bidi="en-US"/>
              </w:rPr>
              <w:t>sprovues</w:t>
            </w:r>
            <w:proofErr w:type="spellEnd"/>
            <w:r w:rsidRPr="00431F4F">
              <w:rPr>
                <w:szCs w:val="24"/>
                <w:lang w:bidi="en-US"/>
              </w:rPr>
              <w:t xml:space="preserve"> të Kosovës;</w:t>
            </w:r>
          </w:p>
          <w:p w14:paraId="38BD03EB" w14:textId="77777777" w:rsidR="00431F4F" w:rsidRPr="00431F4F" w:rsidRDefault="00431F4F" w:rsidP="00431F4F">
            <w:pPr>
              <w:pStyle w:val="ListParagraph"/>
              <w:tabs>
                <w:tab w:val="left" w:pos="985"/>
              </w:tabs>
              <w:adjustRightInd w:val="0"/>
              <w:ind w:left="360" w:right="153"/>
              <w:rPr>
                <w:szCs w:val="24"/>
                <w:lang w:bidi="en-US"/>
              </w:rPr>
            </w:pPr>
          </w:p>
          <w:p w14:paraId="464C243D" w14:textId="77777777" w:rsidR="00431F4F" w:rsidRPr="00431F4F" w:rsidRDefault="00431F4F" w:rsidP="00832E83">
            <w:pPr>
              <w:pStyle w:val="ListParagraph"/>
              <w:widowControl/>
              <w:numPr>
                <w:ilvl w:val="1"/>
                <w:numId w:val="8"/>
              </w:numPr>
              <w:tabs>
                <w:tab w:val="left" w:pos="985"/>
              </w:tabs>
              <w:autoSpaceDE/>
              <w:autoSpaceDN/>
              <w:adjustRightInd w:val="0"/>
              <w:ind w:left="355" w:right="153" w:firstLine="5"/>
              <w:jc w:val="both"/>
              <w:rPr>
                <w:szCs w:val="24"/>
                <w:lang w:bidi="en-US"/>
              </w:rPr>
            </w:pPr>
            <w:r w:rsidRPr="00431F4F">
              <w:rPr>
                <w:szCs w:val="24"/>
                <w:lang w:bidi="en-US"/>
              </w:rPr>
              <w:t>anëtarët e personelit të misionit në shërbimin e jashtëm;</w:t>
            </w:r>
          </w:p>
          <w:p w14:paraId="72171824" w14:textId="77777777" w:rsidR="00431F4F" w:rsidRPr="00431F4F" w:rsidRDefault="00431F4F" w:rsidP="00431F4F">
            <w:pPr>
              <w:pStyle w:val="ListParagraph"/>
              <w:widowControl/>
              <w:tabs>
                <w:tab w:val="left" w:pos="985"/>
              </w:tabs>
              <w:autoSpaceDE/>
              <w:autoSpaceDN/>
              <w:adjustRightInd w:val="0"/>
              <w:ind w:left="360" w:right="153"/>
              <w:jc w:val="both"/>
              <w:rPr>
                <w:szCs w:val="24"/>
                <w:lang w:bidi="en-US"/>
              </w:rPr>
            </w:pPr>
          </w:p>
          <w:p w14:paraId="7B061110" w14:textId="77777777" w:rsidR="00431F4F" w:rsidRPr="00431F4F" w:rsidRDefault="00431F4F" w:rsidP="00832E83">
            <w:pPr>
              <w:pStyle w:val="ListParagraph"/>
              <w:widowControl/>
              <w:numPr>
                <w:ilvl w:val="1"/>
                <w:numId w:val="8"/>
              </w:numPr>
              <w:tabs>
                <w:tab w:val="left" w:pos="985"/>
              </w:tabs>
              <w:autoSpaceDE/>
              <w:autoSpaceDN/>
              <w:adjustRightInd w:val="0"/>
              <w:spacing w:after="240"/>
              <w:ind w:left="355" w:right="153" w:firstLine="5"/>
              <w:jc w:val="both"/>
              <w:rPr>
                <w:szCs w:val="24"/>
                <w:lang w:bidi="en-US"/>
              </w:rPr>
            </w:pPr>
            <w:r w:rsidRPr="00431F4F">
              <w:rPr>
                <w:szCs w:val="24"/>
                <w:lang w:bidi="en-US"/>
              </w:rPr>
              <w:t xml:space="preserve">zyrtarët e Agjencisë së Aviacionit Civil dhe Agjencisë të Shërbimeve të </w:t>
            </w:r>
            <w:proofErr w:type="spellStart"/>
            <w:r w:rsidRPr="00431F4F">
              <w:rPr>
                <w:szCs w:val="24"/>
                <w:lang w:bidi="en-US"/>
              </w:rPr>
              <w:t>Navigimit</w:t>
            </w:r>
            <w:proofErr w:type="spellEnd"/>
            <w:r w:rsidRPr="00431F4F">
              <w:rPr>
                <w:szCs w:val="24"/>
                <w:lang w:bidi="en-US"/>
              </w:rPr>
              <w:t xml:space="preserve"> Ajror, që kryejnë shërbime </w:t>
            </w:r>
            <w:r w:rsidRPr="00431F4F">
              <w:rPr>
                <w:szCs w:val="24"/>
                <w:lang w:bidi="en-US"/>
              </w:rPr>
              <w:lastRenderedPageBreak/>
              <w:t xml:space="preserve">operative në fushën e kontrollit dhe </w:t>
            </w:r>
            <w:proofErr w:type="spellStart"/>
            <w:r w:rsidRPr="00431F4F">
              <w:rPr>
                <w:szCs w:val="24"/>
                <w:lang w:bidi="en-US"/>
              </w:rPr>
              <w:t>navigimit</w:t>
            </w:r>
            <w:proofErr w:type="spellEnd"/>
            <w:r w:rsidRPr="00431F4F">
              <w:rPr>
                <w:szCs w:val="24"/>
                <w:lang w:bidi="en-US"/>
              </w:rPr>
              <w:t xml:space="preserve"> ajror;</w:t>
            </w:r>
          </w:p>
          <w:p w14:paraId="32C999E9" w14:textId="77777777" w:rsidR="00431F4F" w:rsidRDefault="00431F4F" w:rsidP="00F374DE">
            <w:pPr>
              <w:pStyle w:val="ListParagraph"/>
              <w:widowControl/>
              <w:numPr>
                <w:ilvl w:val="1"/>
                <w:numId w:val="8"/>
              </w:numPr>
              <w:tabs>
                <w:tab w:val="left" w:pos="985"/>
              </w:tabs>
              <w:autoSpaceDE/>
              <w:autoSpaceDN/>
              <w:adjustRightInd w:val="0"/>
              <w:ind w:left="355" w:right="153" w:firstLine="5"/>
              <w:jc w:val="both"/>
              <w:rPr>
                <w:szCs w:val="24"/>
                <w:lang w:bidi="en-US"/>
              </w:rPr>
            </w:pPr>
            <w:r w:rsidRPr="00431F4F">
              <w:rPr>
                <w:szCs w:val="24"/>
                <w:lang w:bidi="en-US"/>
              </w:rPr>
              <w:t>anëtarët e Komisionit për Hetimin e Aksidenteve dhe Incidenteve Aeronautike;</w:t>
            </w:r>
          </w:p>
          <w:p w14:paraId="7B22464C" w14:textId="3CA2765A" w:rsidR="002F7912" w:rsidRDefault="002F7912" w:rsidP="00F374DE">
            <w:pPr>
              <w:pStyle w:val="ListParagraph"/>
              <w:widowControl/>
              <w:tabs>
                <w:tab w:val="left" w:pos="985"/>
              </w:tabs>
              <w:autoSpaceDE/>
              <w:autoSpaceDN/>
              <w:adjustRightInd w:val="0"/>
              <w:ind w:left="360" w:right="153"/>
              <w:jc w:val="both"/>
              <w:rPr>
                <w:szCs w:val="24"/>
                <w:lang w:bidi="en-US"/>
              </w:rPr>
            </w:pPr>
          </w:p>
          <w:p w14:paraId="3FA339C8" w14:textId="77777777" w:rsidR="00F374DE" w:rsidRDefault="00F374DE" w:rsidP="00F374DE">
            <w:pPr>
              <w:pStyle w:val="ListParagraph"/>
              <w:widowControl/>
              <w:tabs>
                <w:tab w:val="left" w:pos="985"/>
              </w:tabs>
              <w:autoSpaceDE/>
              <w:autoSpaceDN/>
              <w:adjustRightInd w:val="0"/>
              <w:ind w:left="360" w:right="153"/>
              <w:jc w:val="both"/>
              <w:rPr>
                <w:szCs w:val="24"/>
                <w:lang w:bidi="en-US"/>
              </w:rPr>
            </w:pPr>
          </w:p>
          <w:p w14:paraId="6CEFDCD3" w14:textId="77777777" w:rsidR="00431F4F" w:rsidRDefault="00431F4F" w:rsidP="00F374DE">
            <w:pPr>
              <w:pStyle w:val="ListParagraph"/>
              <w:widowControl/>
              <w:numPr>
                <w:ilvl w:val="1"/>
                <w:numId w:val="8"/>
              </w:numPr>
              <w:tabs>
                <w:tab w:val="left" w:pos="985"/>
              </w:tabs>
              <w:autoSpaceDE/>
              <w:autoSpaceDN/>
              <w:adjustRightInd w:val="0"/>
              <w:ind w:left="355" w:right="153" w:firstLine="5"/>
              <w:jc w:val="both"/>
              <w:rPr>
                <w:szCs w:val="24"/>
                <w:lang w:bidi="en-US"/>
              </w:rPr>
            </w:pPr>
            <w:r w:rsidRPr="00431F4F">
              <w:rPr>
                <w:szCs w:val="24"/>
                <w:lang w:bidi="en-US"/>
              </w:rPr>
              <w:t>personeli i Ministrisë së Mbrojtjes dhe agjencive të saja;</w:t>
            </w:r>
          </w:p>
          <w:p w14:paraId="48F77760" w14:textId="77777777" w:rsidR="002F7912" w:rsidRPr="002F7912" w:rsidRDefault="002F7912" w:rsidP="00F374DE">
            <w:pPr>
              <w:pStyle w:val="ListParagraph"/>
              <w:rPr>
                <w:szCs w:val="24"/>
                <w:lang w:bidi="en-US"/>
              </w:rPr>
            </w:pPr>
          </w:p>
          <w:p w14:paraId="58AB66EE" w14:textId="6530E78F" w:rsidR="00431F4F" w:rsidRDefault="00431F4F" w:rsidP="00F374DE">
            <w:pPr>
              <w:pStyle w:val="ListParagraph"/>
              <w:widowControl/>
              <w:numPr>
                <w:ilvl w:val="1"/>
                <w:numId w:val="8"/>
              </w:numPr>
              <w:tabs>
                <w:tab w:val="left" w:pos="985"/>
              </w:tabs>
              <w:autoSpaceDE/>
              <w:autoSpaceDN/>
              <w:adjustRightInd w:val="0"/>
              <w:ind w:left="355" w:right="153" w:firstLine="5"/>
              <w:jc w:val="both"/>
              <w:rPr>
                <w:szCs w:val="24"/>
                <w:lang w:bidi="en-US"/>
              </w:rPr>
            </w:pPr>
            <w:r w:rsidRPr="00431F4F">
              <w:rPr>
                <w:szCs w:val="24"/>
                <w:lang w:bidi="en-US"/>
              </w:rPr>
              <w:t>Personeli i Ministrisë së Punëve të Brendshme dhe agjencive të saja;</w:t>
            </w:r>
          </w:p>
          <w:p w14:paraId="20303DF4" w14:textId="77777777" w:rsidR="00F374DE" w:rsidRPr="00431F4F" w:rsidRDefault="00F374DE" w:rsidP="00F374DE">
            <w:pPr>
              <w:pStyle w:val="ListParagraph"/>
              <w:widowControl/>
              <w:tabs>
                <w:tab w:val="left" w:pos="985"/>
              </w:tabs>
              <w:autoSpaceDE/>
              <w:autoSpaceDN/>
              <w:adjustRightInd w:val="0"/>
              <w:ind w:left="360" w:right="153"/>
              <w:jc w:val="both"/>
              <w:rPr>
                <w:szCs w:val="24"/>
                <w:lang w:bidi="en-US"/>
              </w:rPr>
            </w:pPr>
          </w:p>
          <w:p w14:paraId="4298961F" w14:textId="5EB4B7E8" w:rsidR="00431F4F" w:rsidRPr="00255960" w:rsidRDefault="00431F4F" w:rsidP="00F374DE">
            <w:pPr>
              <w:pStyle w:val="ListParagraph"/>
              <w:widowControl/>
              <w:numPr>
                <w:ilvl w:val="1"/>
                <w:numId w:val="8"/>
              </w:numPr>
              <w:tabs>
                <w:tab w:val="left" w:pos="985"/>
              </w:tabs>
              <w:autoSpaceDE/>
              <w:autoSpaceDN/>
              <w:adjustRightInd w:val="0"/>
              <w:ind w:left="355" w:right="153" w:firstLine="5"/>
              <w:jc w:val="both"/>
              <w:rPr>
                <w:szCs w:val="24"/>
                <w:lang w:bidi="en-US"/>
              </w:rPr>
            </w:pPr>
            <w:r w:rsidRPr="00255960">
              <w:rPr>
                <w:szCs w:val="24"/>
                <w:lang w:bidi="en-US"/>
              </w:rPr>
              <w:t>Personeli i Ministrisë së Financave dhe agjencitë e saja</w:t>
            </w:r>
            <w:r w:rsidR="00F374DE" w:rsidRPr="00255960">
              <w:rPr>
                <w:szCs w:val="24"/>
                <w:lang w:bidi="en-US"/>
              </w:rPr>
              <w:t>;</w:t>
            </w:r>
          </w:p>
          <w:p w14:paraId="56002555" w14:textId="77777777" w:rsidR="00F374DE" w:rsidRPr="00255960" w:rsidRDefault="00F374DE" w:rsidP="00F374DE">
            <w:pPr>
              <w:pStyle w:val="ListParagraph"/>
              <w:widowControl/>
              <w:tabs>
                <w:tab w:val="left" w:pos="985"/>
              </w:tabs>
              <w:autoSpaceDE/>
              <w:autoSpaceDN/>
              <w:adjustRightInd w:val="0"/>
              <w:ind w:left="360" w:right="153"/>
              <w:jc w:val="both"/>
              <w:rPr>
                <w:szCs w:val="24"/>
                <w:lang w:bidi="en-US"/>
              </w:rPr>
            </w:pPr>
          </w:p>
          <w:p w14:paraId="72C3FF0C" w14:textId="5C6C42B1" w:rsidR="00257803" w:rsidRPr="00255960" w:rsidRDefault="00255960" w:rsidP="00F374DE">
            <w:pPr>
              <w:pStyle w:val="ListParagraph"/>
              <w:widowControl/>
              <w:numPr>
                <w:ilvl w:val="1"/>
                <w:numId w:val="8"/>
              </w:numPr>
              <w:tabs>
                <w:tab w:val="left" w:pos="985"/>
              </w:tabs>
              <w:autoSpaceDE/>
              <w:autoSpaceDN/>
              <w:adjustRightInd w:val="0"/>
              <w:ind w:left="355" w:right="153" w:firstLine="5"/>
              <w:jc w:val="both"/>
              <w:rPr>
                <w:szCs w:val="24"/>
                <w:lang w:bidi="en-US"/>
              </w:rPr>
            </w:pPr>
            <w:r w:rsidRPr="00255960">
              <w:rPr>
                <w:szCs w:val="24"/>
                <w:lang w:bidi="en-US"/>
              </w:rPr>
              <w:t xml:space="preserve">Personeli i </w:t>
            </w:r>
            <w:r w:rsidRPr="00255960">
              <w:rPr>
                <w:szCs w:val="24"/>
                <w:lang w:bidi="en-US"/>
              </w:rPr>
              <w:t>Byro</w:t>
            </w:r>
            <w:r w:rsidRPr="00255960">
              <w:rPr>
                <w:szCs w:val="24"/>
                <w:lang w:bidi="en-US"/>
              </w:rPr>
              <w:t>s</w:t>
            </w:r>
            <w:r w:rsidRPr="00255960">
              <w:rPr>
                <w:szCs w:val="24"/>
                <w:lang w:bidi="en-US"/>
              </w:rPr>
              <w:t>ë Shtetërore për Verifikimin dhe Konfiskimin e Pasurisë së Pajustifikueshme</w:t>
            </w:r>
            <w:r w:rsidR="00F374DE" w:rsidRPr="00255960">
              <w:rPr>
                <w:szCs w:val="24"/>
                <w:lang w:bidi="en-US"/>
              </w:rPr>
              <w:t>;</w:t>
            </w:r>
          </w:p>
          <w:p w14:paraId="447A389E" w14:textId="77777777" w:rsidR="00F374DE" w:rsidRPr="00255960" w:rsidRDefault="00F374DE" w:rsidP="00F374DE">
            <w:pPr>
              <w:pStyle w:val="ListParagraph"/>
              <w:widowControl/>
              <w:tabs>
                <w:tab w:val="left" w:pos="985"/>
              </w:tabs>
              <w:autoSpaceDE/>
              <w:autoSpaceDN/>
              <w:adjustRightInd w:val="0"/>
              <w:ind w:left="360" w:right="153"/>
              <w:jc w:val="both"/>
              <w:rPr>
                <w:szCs w:val="24"/>
                <w:lang w:bidi="en-US"/>
              </w:rPr>
            </w:pPr>
          </w:p>
          <w:p w14:paraId="641C5CC1" w14:textId="3398E791" w:rsidR="00257803" w:rsidRDefault="00126D19" w:rsidP="00F374DE">
            <w:pPr>
              <w:pStyle w:val="ListParagraph"/>
              <w:widowControl/>
              <w:tabs>
                <w:tab w:val="left" w:pos="985"/>
              </w:tabs>
              <w:autoSpaceDE/>
              <w:autoSpaceDN/>
              <w:adjustRightInd w:val="0"/>
              <w:spacing w:after="240"/>
              <w:ind w:left="360" w:right="153"/>
              <w:jc w:val="both"/>
              <w:rPr>
                <w:szCs w:val="24"/>
                <w:lang w:bidi="en-US"/>
              </w:rPr>
            </w:pPr>
            <w:r w:rsidRPr="00255960">
              <w:rPr>
                <w:szCs w:val="24"/>
                <w:lang w:bidi="en-US"/>
              </w:rPr>
              <w:t xml:space="preserve">1.9. </w:t>
            </w:r>
            <w:r w:rsidR="002842F6" w:rsidRPr="00255960">
              <w:rPr>
                <w:szCs w:val="24"/>
                <w:lang w:bidi="en-US"/>
              </w:rPr>
              <w:t>A</w:t>
            </w:r>
            <w:r w:rsidR="0099709B" w:rsidRPr="00255960">
              <w:rPr>
                <w:szCs w:val="24"/>
                <w:lang w:bidi="en-US"/>
              </w:rPr>
              <w:t>dministrat</w:t>
            </w:r>
            <w:r w:rsidR="002842F6" w:rsidRPr="00255960">
              <w:rPr>
                <w:szCs w:val="24"/>
                <w:lang w:bidi="en-US"/>
              </w:rPr>
              <w:t>a</w:t>
            </w:r>
            <w:r w:rsidR="0099709B" w:rsidRPr="00255960">
              <w:rPr>
                <w:szCs w:val="24"/>
                <w:lang w:bidi="en-US"/>
              </w:rPr>
              <w:t xml:space="preserve"> në kuadër të </w:t>
            </w:r>
            <w:r w:rsidR="00206475" w:rsidRPr="00255960">
              <w:rPr>
                <w:szCs w:val="24"/>
                <w:lang w:bidi="en-US"/>
              </w:rPr>
              <w:t>G</w:t>
            </w:r>
            <w:r w:rsidR="0099709B" w:rsidRPr="00255960">
              <w:rPr>
                <w:szCs w:val="24"/>
                <w:lang w:bidi="en-US"/>
              </w:rPr>
              <w:t xml:space="preserve">jykatave dhe </w:t>
            </w:r>
            <w:r w:rsidR="00206475" w:rsidRPr="00255960">
              <w:rPr>
                <w:szCs w:val="24"/>
                <w:lang w:bidi="en-US"/>
              </w:rPr>
              <w:t>P</w:t>
            </w:r>
            <w:r w:rsidR="0099709B" w:rsidRPr="00255960">
              <w:rPr>
                <w:szCs w:val="24"/>
                <w:lang w:bidi="en-US"/>
              </w:rPr>
              <w:t>rokurorive.</w:t>
            </w:r>
          </w:p>
          <w:p w14:paraId="2F1F3972" w14:textId="77777777" w:rsidR="00431F4F" w:rsidRPr="00431F4F" w:rsidRDefault="00431F4F" w:rsidP="00832E83">
            <w:pPr>
              <w:pStyle w:val="ListParagraph"/>
              <w:widowControl/>
              <w:numPr>
                <w:ilvl w:val="0"/>
                <w:numId w:val="8"/>
              </w:numPr>
              <w:autoSpaceDE/>
              <w:autoSpaceDN/>
              <w:adjustRightInd w:val="0"/>
              <w:ind w:left="85" w:right="153" w:firstLine="0"/>
              <w:jc w:val="both"/>
              <w:rPr>
                <w:szCs w:val="24"/>
                <w:lang w:bidi="en-US"/>
              </w:rPr>
            </w:pPr>
            <w:r w:rsidRPr="00431F4F">
              <w:rPr>
                <w:szCs w:val="24"/>
                <w:lang w:bidi="en-US"/>
              </w:rPr>
              <w:t>Rregullimi me ligj të veçantë për nëpunësin civil me status të veçantë, sipas paragrafit 1 të këtij neni, duhet të jetë në pajtim me parimet e përcaktuara me këtë ligj dhe mund t’i rregullojë ndryshe vetëm elementet e marrëdhënies së punës, si në vijim:</w:t>
            </w:r>
          </w:p>
          <w:p w14:paraId="5BEBA261" w14:textId="77777777" w:rsidR="00431F4F" w:rsidRPr="00431F4F" w:rsidRDefault="00431F4F" w:rsidP="00431F4F">
            <w:pPr>
              <w:pStyle w:val="ListParagraph"/>
              <w:adjustRightInd w:val="0"/>
              <w:ind w:right="153"/>
              <w:rPr>
                <w:szCs w:val="24"/>
                <w:lang w:bidi="en-US"/>
              </w:rPr>
            </w:pPr>
          </w:p>
          <w:p w14:paraId="79C14684" w14:textId="77777777" w:rsidR="00431F4F" w:rsidRPr="00431F4F" w:rsidRDefault="00431F4F" w:rsidP="00832E83">
            <w:pPr>
              <w:pStyle w:val="ListParagraph"/>
              <w:widowControl/>
              <w:numPr>
                <w:ilvl w:val="1"/>
                <w:numId w:val="8"/>
              </w:numPr>
              <w:tabs>
                <w:tab w:val="left" w:pos="985"/>
              </w:tabs>
              <w:autoSpaceDE/>
              <w:autoSpaceDN/>
              <w:adjustRightInd w:val="0"/>
              <w:ind w:left="355" w:right="153" w:firstLine="5"/>
              <w:jc w:val="both"/>
              <w:rPr>
                <w:szCs w:val="24"/>
                <w:lang w:bidi="en-US"/>
              </w:rPr>
            </w:pPr>
            <w:r w:rsidRPr="00431F4F">
              <w:rPr>
                <w:szCs w:val="24"/>
                <w:lang w:bidi="en-US"/>
              </w:rPr>
              <w:t>kushte të veçanta apo shtesë për rekrutim;</w:t>
            </w:r>
          </w:p>
          <w:p w14:paraId="06BB29A5" w14:textId="77777777" w:rsidR="00431F4F" w:rsidRPr="00431F4F" w:rsidRDefault="00431F4F" w:rsidP="00431F4F">
            <w:pPr>
              <w:pStyle w:val="ListParagraph"/>
              <w:tabs>
                <w:tab w:val="left" w:pos="985"/>
              </w:tabs>
              <w:adjustRightInd w:val="0"/>
              <w:ind w:left="360" w:right="153"/>
              <w:rPr>
                <w:szCs w:val="24"/>
                <w:lang w:bidi="en-US"/>
              </w:rPr>
            </w:pPr>
          </w:p>
          <w:p w14:paraId="553963CD" w14:textId="77777777" w:rsidR="00431F4F" w:rsidRPr="00431F4F" w:rsidRDefault="00431F4F" w:rsidP="00832E83">
            <w:pPr>
              <w:pStyle w:val="ListParagraph"/>
              <w:widowControl/>
              <w:numPr>
                <w:ilvl w:val="1"/>
                <w:numId w:val="8"/>
              </w:numPr>
              <w:tabs>
                <w:tab w:val="left" w:pos="985"/>
              </w:tabs>
              <w:autoSpaceDE/>
              <w:autoSpaceDN/>
              <w:adjustRightInd w:val="0"/>
              <w:ind w:left="355" w:right="153" w:firstLine="5"/>
              <w:jc w:val="both"/>
              <w:rPr>
                <w:szCs w:val="24"/>
                <w:lang w:bidi="en-US"/>
              </w:rPr>
            </w:pPr>
            <w:r w:rsidRPr="00431F4F">
              <w:rPr>
                <w:szCs w:val="24"/>
                <w:lang w:bidi="en-US"/>
              </w:rPr>
              <w:t>të drejtat ose detyrimet specifike të tjera nga ato të parashikuara me këtë ligj;</w:t>
            </w:r>
          </w:p>
          <w:p w14:paraId="15B6868B" w14:textId="77777777" w:rsidR="00431F4F" w:rsidRDefault="00431F4F" w:rsidP="00431F4F">
            <w:pPr>
              <w:pStyle w:val="ListParagraph"/>
              <w:tabs>
                <w:tab w:val="left" w:pos="985"/>
              </w:tabs>
              <w:adjustRightInd w:val="0"/>
              <w:ind w:left="360" w:right="153"/>
              <w:rPr>
                <w:szCs w:val="24"/>
                <w:lang w:bidi="en-US"/>
              </w:rPr>
            </w:pPr>
          </w:p>
          <w:p w14:paraId="16543886" w14:textId="77777777" w:rsidR="004625E5" w:rsidRPr="00431F4F" w:rsidRDefault="004625E5" w:rsidP="00431F4F">
            <w:pPr>
              <w:pStyle w:val="ListParagraph"/>
              <w:tabs>
                <w:tab w:val="left" w:pos="985"/>
              </w:tabs>
              <w:adjustRightInd w:val="0"/>
              <w:ind w:left="360" w:right="153"/>
              <w:rPr>
                <w:szCs w:val="24"/>
                <w:lang w:bidi="en-US"/>
              </w:rPr>
            </w:pPr>
          </w:p>
          <w:p w14:paraId="38091EBC" w14:textId="77777777" w:rsidR="00431F4F" w:rsidRPr="00431F4F" w:rsidRDefault="00431F4F" w:rsidP="00832E83">
            <w:pPr>
              <w:pStyle w:val="ListParagraph"/>
              <w:widowControl/>
              <w:numPr>
                <w:ilvl w:val="1"/>
                <w:numId w:val="8"/>
              </w:numPr>
              <w:tabs>
                <w:tab w:val="left" w:pos="985"/>
              </w:tabs>
              <w:autoSpaceDE/>
              <w:autoSpaceDN/>
              <w:adjustRightInd w:val="0"/>
              <w:ind w:left="355" w:right="153" w:firstLine="5"/>
              <w:jc w:val="both"/>
              <w:rPr>
                <w:szCs w:val="24"/>
                <w:lang w:bidi="en-US"/>
              </w:rPr>
            </w:pPr>
            <w:r w:rsidRPr="00431F4F">
              <w:rPr>
                <w:szCs w:val="24"/>
                <w:lang w:bidi="en-US"/>
              </w:rPr>
              <w:t>rregullat e veçanta për zhvillimin e karrierës sipas sistemit të gradave;</w:t>
            </w:r>
          </w:p>
          <w:p w14:paraId="50ECD2A9" w14:textId="77777777" w:rsidR="00431F4F" w:rsidRPr="00431F4F" w:rsidRDefault="00431F4F" w:rsidP="00431F4F">
            <w:pPr>
              <w:pStyle w:val="ListParagraph"/>
              <w:tabs>
                <w:tab w:val="left" w:pos="985"/>
              </w:tabs>
              <w:adjustRightInd w:val="0"/>
              <w:ind w:left="360" w:right="153"/>
              <w:rPr>
                <w:szCs w:val="24"/>
                <w:lang w:bidi="en-US"/>
              </w:rPr>
            </w:pPr>
          </w:p>
          <w:p w14:paraId="285A785C" w14:textId="77777777" w:rsidR="00431F4F" w:rsidRPr="00431F4F" w:rsidRDefault="00431F4F" w:rsidP="00832E83">
            <w:pPr>
              <w:pStyle w:val="ListParagraph"/>
              <w:widowControl/>
              <w:numPr>
                <w:ilvl w:val="1"/>
                <w:numId w:val="8"/>
              </w:numPr>
              <w:tabs>
                <w:tab w:val="left" w:pos="985"/>
              </w:tabs>
              <w:autoSpaceDE/>
              <w:autoSpaceDN/>
              <w:adjustRightInd w:val="0"/>
              <w:ind w:left="355" w:right="153" w:firstLine="5"/>
              <w:jc w:val="both"/>
              <w:rPr>
                <w:szCs w:val="24"/>
                <w:lang w:bidi="en-US"/>
              </w:rPr>
            </w:pPr>
            <w:r w:rsidRPr="00431F4F">
              <w:rPr>
                <w:szCs w:val="24"/>
                <w:lang w:bidi="en-US"/>
              </w:rPr>
              <w:t>trajnimet dhe zhvillimin profesional;</w:t>
            </w:r>
          </w:p>
          <w:p w14:paraId="31C82888" w14:textId="77777777" w:rsidR="00431F4F" w:rsidRPr="00431F4F" w:rsidRDefault="00431F4F" w:rsidP="00431F4F">
            <w:pPr>
              <w:pStyle w:val="ListParagraph"/>
              <w:tabs>
                <w:tab w:val="left" w:pos="985"/>
              </w:tabs>
              <w:adjustRightInd w:val="0"/>
              <w:ind w:left="360" w:right="153"/>
              <w:rPr>
                <w:szCs w:val="24"/>
                <w:lang w:bidi="en-US"/>
              </w:rPr>
            </w:pPr>
          </w:p>
          <w:p w14:paraId="66C7AB57" w14:textId="77777777" w:rsidR="00431F4F" w:rsidRPr="00431F4F" w:rsidRDefault="00431F4F" w:rsidP="00832E83">
            <w:pPr>
              <w:pStyle w:val="ListParagraph"/>
              <w:widowControl/>
              <w:numPr>
                <w:ilvl w:val="1"/>
                <w:numId w:val="8"/>
              </w:numPr>
              <w:tabs>
                <w:tab w:val="left" w:pos="985"/>
              </w:tabs>
              <w:autoSpaceDE/>
              <w:autoSpaceDN/>
              <w:adjustRightInd w:val="0"/>
              <w:ind w:left="355" w:right="153" w:firstLine="5"/>
              <w:jc w:val="both"/>
              <w:rPr>
                <w:szCs w:val="24"/>
                <w:lang w:bidi="en-US"/>
              </w:rPr>
            </w:pPr>
            <w:r w:rsidRPr="00431F4F">
              <w:rPr>
                <w:szCs w:val="24"/>
                <w:lang w:bidi="en-US"/>
              </w:rPr>
              <w:t xml:space="preserve">transferimin dhe sistematizimin e nëpunësve; </w:t>
            </w:r>
          </w:p>
          <w:p w14:paraId="150522D1" w14:textId="77777777" w:rsidR="00431F4F" w:rsidRPr="00431F4F" w:rsidRDefault="00431F4F" w:rsidP="00431F4F">
            <w:pPr>
              <w:pStyle w:val="ListParagraph"/>
              <w:tabs>
                <w:tab w:val="left" w:pos="985"/>
              </w:tabs>
              <w:adjustRightInd w:val="0"/>
              <w:ind w:left="360" w:right="153"/>
              <w:rPr>
                <w:szCs w:val="24"/>
                <w:lang w:bidi="en-US"/>
              </w:rPr>
            </w:pPr>
          </w:p>
          <w:p w14:paraId="01156939" w14:textId="77777777" w:rsidR="00431F4F" w:rsidRPr="00431F4F" w:rsidRDefault="00431F4F" w:rsidP="00431F4F">
            <w:pPr>
              <w:pStyle w:val="ListParagraph"/>
              <w:tabs>
                <w:tab w:val="left" w:pos="985"/>
              </w:tabs>
              <w:adjustRightInd w:val="0"/>
              <w:ind w:left="360" w:right="153"/>
              <w:rPr>
                <w:szCs w:val="24"/>
                <w:lang w:bidi="en-US"/>
              </w:rPr>
            </w:pPr>
            <w:r w:rsidRPr="00431F4F">
              <w:rPr>
                <w:szCs w:val="24"/>
                <w:lang w:bidi="en-US"/>
              </w:rPr>
              <w:t xml:space="preserve">2.6.     disiplinën. </w:t>
            </w:r>
          </w:p>
          <w:p w14:paraId="2D725326" w14:textId="77777777" w:rsidR="00431F4F" w:rsidRPr="00431F4F" w:rsidRDefault="00431F4F" w:rsidP="00431F4F">
            <w:pPr>
              <w:pStyle w:val="ListParagraph"/>
              <w:tabs>
                <w:tab w:val="left" w:pos="985"/>
              </w:tabs>
              <w:adjustRightInd w:val="0"/>
              <w:ind w:left="360" w:right="153"/>
              <w:rPr>
                <w:szCs w:val="24"/>
                <w:lang w:bidi="en-US"/>
              </w:rPr>
            </w:pPr>
          </w:p>
          <w:p w14:paraId="15ECAF6D" w14:textId="77777777" w:rsidR="00431F4F" w:rsidRPr="00431F4F" w:rsidRDefault="00431F4F" w:rsidP="00431F4F">
            <w:pPr>
              <w:tabs>
                <w:tab w:val="left" w:pos="985"/>
              </w:tabs>
              <w:adjustRightInd w:val="0"/>
              <w:ind w:right="153"/>
              <w:rPr>
                <w:szCs w:val="24"/>
                <w:lang w:bidi="en-US"/>
              </w:rPr>
            </w:pPr>
          </w:p>
          <w:p w14:paraId="3412A6AD" w14:textId="4A978E8B" w:rsidR="00431F4F" w:rsidRPr="00431F4F" w:rsidRDefault="00177170" w:rsidP="00431F4F">
            <w:pPr>
              <w:tabs>
                <w:tab w:val="left" w:pos="985"/>
              </w:tabs>
              <w:adjustRightInd w:val="0"/>
              <w:ind w:right="153"/>
              <w:jc w:val="both"/>
              <w:rPr>
                <w:szCs w:val="24"/>
                <w:lang w:bidi="en-US"/>
              </w:rPr>
            </w:pPr>
            <w:r w:rsidRPr="00B440F3">
              <w:rPr>
                <w:szCs w:val="24"/>
                <w:lang w:bidi="en-US"/>
              </w:rPr>
              <w:t>3</w:t>
            </w:r>
            <w:r w:rsidR="00431F4F" w:rsidRPr="00B440F3">
              <w:rPr>
                <w:szCs w:val="24"/>
                <w:lang w:bidi="en-US"/>
              </w:rPr>
              <w:t>.</w:t>
            </w:r>
            <w:r w:rsidR="00431F4F" w:rsidRPr="00431F4F">
              <w:rPr>
                <w:szCs w:val="24"/>
                <w:lang w:bidi="en-US"/>
              </w:rPr>
              <w:t xml:space="preserve">  Me rastin e krijimit të agjencive, institucioneve, funksioneve dhe pozitave të reja, institucioni publik në të cilin krijohet pozita e re kërkon nga ministria përgjegjëse për administratën publike përcaktimin kategorisë së zyrtarit publik për atë funksion, pozitë apo emërtesë në bazë të ekuivalencës</w:t>
            </w:r>
          </w:p>
          <w:p w14:paraId="4A911446" w14:textId="77777777" w:rsidR="00431F4F" w:rsidRPr="00431F4F" w:rsidRDefault="00431F4F" w:rsidP="00431F4F">
            <w:pPr>
              <w:tabs>
                <w:tab w:val="left" w:pos="985"/>
              </w:tabs>
              <w:adjustRightInd w:val="0"/>
              <w:ind w:right="153"/>
              <w:rPr>
                <w:szCs w:val="24"/>
                <w:highlight w:val="yellow"/>
                <w:lang w:bidi="en-US"/>
              </w:rPr>
            </w:pPr>
          </w:p>
          <w:p w14:paraId="3AC3A652" w14:textId="53FAD253" w:rsidR="00431F4F" w:rsidRDefault="00431F4F" w:rsidP="00431F4F">
            <w:pPr>
              <w:pStyle w:val="ListParagraph"/>
              <w:adjustRightInd w:val="0"/>
              <w:ind w:right="153"/>
              <w:rPr>
                <w:szCs w:val="24"/>
                <w:lang w:bidi="en-US"/>
              </w:rPr>
            </w:pPr>
          </w:p>
          <w:p w14:paraId="58638C63" w14:textId="77777777" w:rsidR="00B440F3" w:rsidRPr="00431F4F" w:rsidRDefault="00B440F3" w:rsidP="00431F4F">
            <w:pPr>
              <w:pStyle w:val="ListParagraph"/>
              <w:adjustRightInd w:val="0"/>
              <w:ind w:right="153"/>
              <w:rPr>
                <w:szCs w:val="24"/>
                <w:lang w:bidi="en-US"/>
              </w:rPr>
            </w:pPr>
          </w:p>
          <w:p w14:paraId="7ED074B2" w14:textId="77777777" w:rsidR="00431F4F" w:rsidRPr="00431F4F" w:rsidRDefault="00431F4F" w:rsidP="00431F4F">
            <w:pPr>
              <w:adjustRightInd w:val="0"/>
              <w:ind w:right="153"/>
              <w:jc w:val="center"/>
              <w:rPr>
                <w:b/>
                <w:bCs/>
                <w:szCs w:val="24"/>
                <w:lang w:bidi="en-US"/>
              </w:rPr>
            </w:pPr>
            <w:r w:rsidRPr="00431F4F">
              <w:rPr>
                <w:b/>
                <w:bCs/>
                <w:szCs w:val="24"/>
                <w:lang w:bidi="en-US"/>
              </w:rPr>
              <w:t>PJESA II</w:t>
            </w:r>
          </w:p>
          <w:p w14:paraId="1E19D9DC" w14:textId="77777777" w:rsidR="00431F4F" w:rsidRPr="00431F4F" w:rsidRDefault="00431F4F" w:rsidP="00431F4F">
            <w:pPr>
              <w:adjustRightInd w:val="0"/>
              <w:ind w:right="153"/>
              <w:jc w:val="center"/>
              <w:rPr>
                <w:b/>
                <w:bCs/>
                <w:szCs w:val="24"/>
                <w:lang w:bidi="en-US"/>
              </w:rPr>
            </w:pPr>
            <w:r w:rsidRPr="00431F4F">
              <w:rPr>
                <w:b/>
                <w:bCs/>
                <w:szCs w:val="24"/>
                <w:lang w:bidi="en-US"/>
              </w:rPr>
              <w:t>PARIMET E PËRGJITHSHME DHE ADMINISTRIMI I PUNËSIMIT TË ZYRTARËVE PUBLIK</w:t>
            </w:r>
          </w:p>
          <w:p w14:paraId="60C796E0" w14:textId="77777777" w:rsidR="00431F4F" w:rsidRDefault="00431F4F" w:rsidP="00431F4F">
            <w:pPr>
              <w:adjustRightInd w:val="0"/>
              <w:ind w:right="153"/>
              <w:rPr>
                <w:b/>
                <w:szCs w:val="24"/>
                <w:lang w:bidi="en-US"/>
              </w:rPr>
            </w:pPr>
          </w:p>
          <w:p w14:paraId="63F3F3ED" w14:textId="77777777" w:rsidR="004625E5" w:rsidRPr="00431F4F" w:rsidRDefault="004625E5" w:rsidP="00431F4F">
            <w:pPr>
              <w:adjustRightInd w:val="0"/>
              <w:ind w:right="153"/>
              <w:rPr>
                <w:b/>
                <w:szCs w:val="24"/>
                <w:lang w:bidi="en-US"/>
              </w:rPr>
            </w:pPr>
          </w:p>
          <w:p w14:paraId="20E1C229" w14:textId="77777777" w:rsidR="00431F4F" w:rsidRPr="00431F4F" w:rsidRDefault="00431F4F" w:rsidP="00431F4F">
            <w:pPr>
              <w:adjustRightInd w:val="0"/>
              <w:ind w:right="153"/>
              <w:jc w:val="center"/>
              <w:rPr>
                <w:b/>
                <w:bCs/>
                <w:szCs w:val="24"/>
                <w:lang w:bidi="en-US"/>
              </w:rPr>
            </w:pPr>
            <w:r w:rsidRPr="00431F4F">
              <w:rPr>
                <w:b/>
                <w:bCs/>
                <w:szCs w:val="24"/>
                <w:lang w:bidi="en-US"/>
              </w:rPr>
              <w:lastRenderedPageBreak/>
              <w:t>KAPITULLI I</w:t>
            </w:r>
          </w:p>
          <w:p w14:paraId="0FE26A6D" w14:textId="77777777" w:rsidR="00431F4F" w:rsidRPr="00431F4F" w:rsidRDefault="00431F4F" w:rsidP="00431F4F">
            <w:pPr>
              <w:adjustRightInd w:val="0"/>
              <w:ind w:right="153"/>
              <w:jc w:val="center"/>
              <w:rPr>
                <w:b/>
                <w:bCs/>
                <w:szCs w:val="24"/>
                <w:lang w:bidi="en-US"/>
              </w:rPr>
            </w:pPr>
            <w:r w:rsidRPr="00431F4F">
              <w:rPr>
                <w:b/>
                <w:bCs/>
                <w:szCs w:val="24"/>
                <w:lang w:bidi="en-US"/>
              </w:rPr>
              <w:t>PARIMET E PËRGJITHSHME</w:t>
            </w:r>
          </w:p>
          <w:p w14:paraId="7C198EAB" w14:textId="77777777" w:rsidR="00431F4F" w:rsidRPr="00431F4F" w:rsidRDefault="00431F4F" w:rsidP="00431F4F">
            <w:pPr>
              <w:adjustRightInd w:val="0"/>
              <w:ind w:right="153"/>
              <w:jc w:val="center"/>
              <w:rPr>
                <w:b/>
                <w:bCs/>
                <w:szCs w:val="24"/>
                <w:lang w:bidi="en-US"/>
              </w:rPr>
            </w:pPr>
          </w:p>
          <w:p w14:paraId="7B83235D" w14:textId="77777777" w:rsidR="00431F4F" w:rsidRPr="00431F4F" w:rsidRDefault="00431F4F" w:rsidP="00431F4F">
            <w:pPr>
              <w:adjustRightInd w:val="0"/>
              <w:ind w:right="153"/>
              <w:jc w:val="center"/>
              <w:rPr>
                <w:b/>
                <w:szCs w:val="24"/>
                <w:lang w:bidi="en-US"/>
              </w:rPr>
            </w:pPr>
            <w:r w:rsidRPr="00431F4F">
              <w:rPr>
                <w:b/>
                <w:szCs w:val="24"/>
                <w:lang w:bidi="en-US"/>
              </w:rPr>
              <w:t>Neni 7</w:t>
            </w:r>
          </w:p>
          <w:p w14:paraId="70F0A0B1" w14:textId="77777777" w:rsidR="00431F4F" w:rsidRPr="00431F4F" w:rsidRDefault="00431F4F" w:rsidP="00431F4F">
            <w:pPr>
              <w:adjustRightInd w:val="0"/>
              <w:ind w:right="153"/>
              <w:jc w:val="center"/>
              <w:rPr>
                <w:b/>
                <w:szCs w:val="24"/>
                <w:lang w:bidi="en-US"/>
              </w:rPr>
            </w:pPr>
            <w:r w:rsidRPr="00431F4F">
              <w:rPr>
                <w:b/>
                <w:szCs w:val="24"/>
                <w:lang w:bidi="en-US"/>
              </w:rPr>
              <w:t>Parimet e pranimit në detyrë të zyrtarit publik</w:t>
            </w:r>
          </w:p>
          <w:p w14:paraId="5A519485" w14:textId="77777777" w:rsidR="00431F4F" w:rsidRPr="00431F4F" w:rsidRDefault="00431F4F" w:rsidP="00431F4F">
            <w:pPr>
              <w:adjustRightInd w:val="0"/>
              <w:ind w:right="153"/>
              <w:jc w:val="center"/>
              <w:rPr>
                <w:b/>
                <w:szCs w:val="24"/>
                <w:lang w:bidi="en-US"/>
              </w:rPr>
            </w:pPr>
          </w:p>
          <w:p w14:paraId="06BB93A7" w14:textId="77777777" w:rsidR="00431F4F" w:rsidRPr="00431F4F" w:rsidRDefault="00431F4F" w:rsidP="00832E83">
            <w:pPr>
              <w:pStyle w:val="ListParagraph"/>
              <w:widowControl/>
              <w:numPr>
                <w:ilvl w:val="0"/>
                <w:numId w:val="162"/>
              </w:numPr>
              <w:autoSpaceDE/>
              <w:autoSpaceDN/>
              <w:adjustRightInd w:val="0"/>
              <w:ind w:left="85" w:right="153" w:firstLine="0"/>
              <w:jc w:val="both"/>
              <w:rPr>
                <w:color w:val="000000"/>
                <w:szCs w:val="24"/>
              </w:rPr>
            </w:pPr>
            <w:r w:rsidRPr="00431F4F">
              <w:rPr>
                <w:color w:val="000000"/>
                <w:szCs w:val="24"/>
              </w:rPr>
              <w:t xml:space="preserve">Pranimi në detyrë i nëpunësit civil, nëpunësit të shërbimit publik dhe nëpunësit teknik dhe mbështetës bazohet në parimin e meritës, parimin e mundësive të barabarta, profesionalizmit dhe integritetit, </w:t>
            </w:r>
            <w:proofErr w:type="spellStart"/>
            <w:r w:rsidRPr="00431F4F">
              <w:rPr>
                <w:color w:val="000000"/>
                <w:szCs w:val="24"/>
              </w:rPr>
              <w:t>mosdiskriminimit</w:t>
            </w:r>
            <w:proofErr w:type="spellEnd"/>
            <w:r w:rsidRPr="00431F4F">
              <w:rPr>
                <w:color w:val="000000"/>
                <w:szCs w:val="24"/>
              </w:rPr>
              <w:t xml:space="preserve"> dhe përfaqësimit të drejtë dhe proporcional gjinor dhe të komuniteteve, përmes një procedure të hapur dhe konkurruese.</w:t>
            </w:r>
          </w:p>
          <w:p w14:paraId="651C1F45" w14:textId="77777777" w:rsidR="00431F4F" w:rsidRPr="00431F4F" w:rsidRDefault="00431F4F" w:rsidP="00431F4F">
            <w:pPr>
              <w:adjustRightInd w:val="0"/>
              <w:ind w:left="0" w:right="153"/>
              <w:rPr>
                <w:szCs w:val="24"/>
                <w:lang w:bidi="en-US"/>
              </w:rPr>
            </w:pPr>
          </w:p>
          <w:p w14:paraId="02E87D5A" w14:textId="77777777" w:rsidR="00431F4F" w:rsidRPr="00431F4F" w:rsidRDefault="00431F4F" w:rsidP="00832E83">
            <w:pPr>
              <w:pStyle w:val="ListParagraph"/>
              <w:widowControl/>
              <w:numPr>
                <w:ilvl w:val="0"/>
                <w:numId w:val="162"/>
              </w:numPr>
              <w:autoSpaceDE/>
              <w:autoSpaceDN/>
              <w:ind w:left="85" w:right="158" w:firstLine="0"/>
              <w:jc w:val="both"/>
              <w:rPr>
                <w:b/>
                <w:szCs w:val="24"/>
                <w:lang w:bidi="en-US"/>
              </w:rPr>
            </w:pPr>
            <w:r w:rsidRPr="00431F4F">
              <w:rPr>
                <w:color w:val="000000"/>
                <w:szCs w:val="24"/>
              </w:rPr>
              <w:t xml:space="preserve">Pranimi në detyrë i nëpunësit të kabinetit bëhet pa procedurë konkurruese, përmes emërimit të </w:t>
            </w:r>
            <w:proofErr w:type="spellStart"/>
            <w:r w:rsidRPr="00431F4F">
              <w:rPr>
                <w:color w:val="000000"/>
                <w:szCs w:val="24"/>
              </w:rPr>
              <w:t>drejtëpërdrejtë</w:t>
            </w:r>
            <w:proofErr w:type="spellEnd"/>
            <w:r w:rsidRPr="00431F4F">
              <w:rPr>
                <w:color w:val="000000"/>
                <w:szCs w:val="24"/>
              </w:rPr>
              <w:t xml:space="preserve"> nga titullari i kabinetit përkatës.</w:t>
            </w:r>
            <w:r w:rsidRPr="00431F4F" w:rsidDel="000E7B29">
              <w:rPr>
                <w:szCs w:val="24"/>
                <w:lang w:bidi="en-US"/>
              </w:rPr>
              <w:t xml:space="preserve"> </w:t>
            </w:r>
          </w:p>
          <w:p w14:paraId="2C1D8CA9" w14:textId="77777777" w:rsidR="00431F4F" w:rsidRPr="00431F4F" w:rsidRDefault="00431F4F" w:rsidP="00431F4F">
            <w:pPr>
              <w:adjustRightInd w:val="0"/>
              <w:ind w:right="153"/>
              <w:jc w:val="center"/>
              <w:rPr>
                <w:b/>
                <w:szCs w:val="24"/>
                <w:lang w:bidi="en-US"/>
              </w:rPr>
            </w:pPr>
          </w:p>
          <w:p w14:paraId="04A9F443" w14:textId="77777777" w:rsidR="00431F4F" w:rsidRPr="00431F4F" w:rsidRDefault="00431F4F" w:rsidP="00431F4F">
            <w:pPr>
              <w:adjustRightInd w:val="0"/>
              <w:ind w:right="153"/>
              <w:jc w:val="center"/>
              <w:rPr>
                <w:b/>
                <w:szCs w:val="24"/>
                <w:lang w:bidi="en-US"/>
              </w:rPr>
            </w:pPr>
            <w:r w:rsidRPr="00431F4F">
              <w:rPr>
                <w:b/>
                <w:szCs w:val="24"/>
                <w:lang w:bidi="en-US"/>
              </w:rPr>
              <w:t>Neni 8</w:t>
            </w:r>
          </w:p>
          <w:p w14:paraId="070C4FB0" w14:textId="77777777" w:rsidR="00431F4F" w:rsidRPr="00431F4F" w:rsidRDefault="00431F4F" w:rsidP="00431F4F">
            <w:pPr>
              <w:adjustRightInd w:val="0"/>
              <w:ind w:right="153"/>
              <w:jc w:val="center"/>
              <w:rPr>
                <w:b/>
                <w:szCs w:val="24"/>
                <w:lang w:bidi="en-US"/>
              </w:rPr>
            </w:pPr>
            <w:r w:rsidRPr="00431F4F">
              <w:rPr>
                <w:b/>
                <w:szCs w:val="24"/>
                <w:lang w:bidi="en-US"/>
              </w:rPr>
              <w:t>Parimet e menaxhimit të zyrtarit publik</w:t>
            </w:r>
          </w:p>
          <w:p w14:paraId="7E59BFE4" w14:textId="77777777" w:rsidR="00431F4F" w:rsidRDefault="00431F4F" w:rsidP="00431F4F">
            <w:pPr>
              <w:adjustRightInd w:val="0"/>
              <w:ind w:right="153"/>
              <w:rPr>
                <w:szCs w:val="24"/>
                <w:lang w:bidi="en-US"/>
              </w:rPr>
            </w:pPr>
          </w:p>
          <w:p w14:paraId="54238D6E" w14:textId="77777777" w:rsidR="004625E5" w:rsidRPr="00431F4F" w:rsidRDefault="004625E5" w:rsidP="00431F4F">
            <w:pPr>
              <w:adjustRightInd w:val="0"/>
              <w:ind w:right="153"/>
              <w:rPr>
                <w:szCs w:val="24"/>
                <w:lang w:bidi="en-US"/>
              </w:rPr>
            </w:pPr>
          </w:p>
          <w:p w14:paraId="72F59BAF" w14:textId="77777777" w:rsidR="00431F4F" w:rsidRPr="00431F4F" w:rsidRDefault="00431F4F" w:rsidP="00832E83">
            <w:pPr>
              <w:pStyle w:val="ListParagraph"/>
              <w:widowControl/>
              <w:numPr>
                <w:ilvl w:val="0"/>
                <w:numId w:val="10"/>
              </w:numPr>
              <w:autoSpaceDE/>
              <w:autoSpaceDN/>
              <w:adjustRightInd w:val="0"/>
              <w:ind w:left="85" w:right="153" w:firstLine="0"/>
              <w:jc w:val="both"/>
              <w:rPr>
                <w:szCs w:val="24"/>
                <w:lang w:bidi="en-US"/>
              </w:rPr>
            </w:pPr>
            <w:r w:rsidRPr="00431F4F">
              <w:rPr>
                <w:szCs w:val="24"/>
                <w:lang w:bidi="en-US"/>
              </w:rPr>
              <w:t xml:space="preserve">Menaxhimi i marrëdhënies së punës së nëpunësit civil, nëpunësit e shërbimit publik dhe nëpunësit teknik dhe mbështetës, bazohet në parimin e ligjshmërisë, integritetit, meritës, transparencës, profesionalizmit, paanësisë politike dhe </w:t>
            </w:r>
            <w:proofErr w:type="spellStart"/>
            <w:r w:rsidRPr="00431F4F">
              <w:rPr>
                <w:szCs w:val="24"/>
                <w:lang w:bidi="en-US"/>
              </w:rPr>
              <w:t>mosdiskriminimit</w:t>
            </w:r>
            <w:proofErr w:type="spellEnd"/>
            <w:r w:rsidRPr="00431F4F">
              <w:rPr>
                <w:szCs w:val="24"/>
                <w:lang w:bidi="en-US"/>
              </w:rPr>
              <w:t>.</w:t>
            </w:r>
          </w:p>
          <w:p w14:paraId="536289E6" w14:textId="77777777" w:rsidR="00431F4F" w:rsidRDefault="00431F4F" w:rsidP="00431F4F">
            <w:pPr>
              <w:pStyle w:val="ListParagraph"/>
              <w:adjustRightInd w:val="0"/>
              <w:ind w:right="153"/>
              <w:rPr>
                <w:szCs w:val="24"/>
                <w:lang w:bidi="en-US"/>
              </w:rPr>
            </w:pPr>
          </w:p>
          <w:p w14:paraId="06512A2E" w14:textId="1D48F65C" w:rsidR="004625E5" w:rsidRDefault="004625E5" w:rsidP="00431F4F">
            <w:pPr>
              <w:pStyle w:val="ListParagraph"/>
              <w:adjustRightInd w:val="0"/>
              <w:ind w:right="153"/>
              <w:rPr>
                <w:szCs w:val="24"/>
                <w:lang w:bidi="en-US"/>
              </w:rPr>
            </w:pPr>
          </w:p>
          <w:p w14:paraId="131FDB20" w14:textId="77777777" w:rsidR="00B440F3" w:rsidRPr="00431F4F" w:rsidRDefault="00B440F3" w:rsidP="00431F4F">
            <w:pPr>
              <w:pStyle w:val="ListParagraph"/>
              <w:adjustRightInd w:val="0"/>
              <w:ind w:right="153"/>
              <w:rPr>
                <w:szCs w:val="24"/>
                <w:lang w:bidi="en-US"/>
              </w:rPr>
            </w:pPr>
          </w:p>
          <w:p w14:paraId="72CBD038" w14:textId="77777777" w:rsidR="00431F4F" w:rsidRPr="00431F4F" w:rsidRDefault="00431F4F" w:rsidP="00832E83">
            <w:pPr>
              <w:pStyle w:val="ListParagraph"/>
              <w:widowControl/>
              <w:numPr>
                <w:ilvl w:val="0"/>
                <w:numId w:val="10"/>
              </w:numPr>
              <w:autoSpaceDE/>
              <w:autoSpaceDN/>
              <w:adjustRightInd w:val="0"/>
              <w:ind w:left="85" w:right="153" w:firstLine="0"/>
              <w:jc w:val="both"/>
              <w:rPr>
                <w:szCs w:val="24"/>
                <w:lang w:bidi="en-US"/>
              </w:rPr>
            </w:pPr>
            <w:r w:rsidRPr="00431F4F">
              <w:rPr>
                <w:szCs w:val="24"/>
                <w:lang w:bidi="en-US"/>
              </w:rPr>
              <w:t>Menaxhimi i marrëdhënies së punës së zyrtarit të kabinetit bazohet në raportet e nëpunësit me titullarin e kabinetit.</w:t>
            </w:r>
          </w:p>
          <w:p w14:paraId="0FFFE650" w14:textId="77777777" w:rsidR="00431F4F" w:rsidRPr="00431F4F" w:rsidRDefault="00431F4F" w:rsidP="00431F4F">
            <w:pPr>
              <w:pStyle w:val="ListParagraph"/>
              <w:adjustRightInd w:val="0"/>
              <w:ind w:right="153"/>
              <w:rPr>
                <w:szCs w:val="24"/>
                <w:lang w:bidi="en-US"/>
              </w:rPr>
            </w:pPr>
          </w:p>
          <w:p w14:paraId="384145B3" w14:textId="77777777" w:rsidR="004625E5" w:rsidRDefault="004625E5" w:rsidP="00431F4F">
            <w:pPr>
              <w:adjustRightInd w:val="0"/>
              <w:ind w:right="153"/>
              <w:jc w:val="center"/>
              <w:rPr>
                <w:b/>
                <w:szCs w:val="24"/>
                <w:lang w:bidi="en-US"/>
              </w:rPr>
            </w:pPr>
          </w:p>
          <w:p w14:paraId="3B1BC117" w14:textId="77777777" w:rsidR="00431F4F" w:rsidRPr="00431F4F" w:rsidRDefault="00431F4F" w:rsidP="00431F4F">
            <w:pPr>
              <w:adjustRightInd w:val="0"/>
              <w:ind w:right="153"/>
              <w:jc w:val="center"/>
              <w:rPr>
                <w:b/>
                <w:szCs w:val="24"/>
                <w:lang w:bidi="en-US"/>
              </w:rPr>
            </w:pPr>
            <w:r w:rsidRPr="00431F4F">
              <w:rPr>
                <w:b/>
                <w:szCs w:val="24"/>
                <w:lang w:bidi="en-US"/>
              </w:rPr>
              <w:t>Neni 9</w:t>
            </w:r>
          </w:p>
          <w:p w14:paraId="32CB59C3" w14:textId="77777777" w:rsidR="00431F4F" w:rsidRPr="00431F4F" w:rsidRDefault="00431F4F" w:rsidP="00431F4F">
            <w:pPr>
              <w:adjustRightInd w:val="0"/>
              <w:ind w:right="153"/>
              <w:jc w:val="center"/>
              <w:rPr>
                <w:b/>
                <w:szCs w:val="24"/>
                <w:lang w:bidi="en-US"/>
              </w:rPr>
            </w:pPr>
            <w:r w:rsidRPr="00431F4F">
              <w:rPr>
                <w:b/>
                <w:szCs w:val="24"/>
                <w:lang w:bidi="en-US"/>
              </w:rPr>
              <w:t>Kriteret e përgjithshme për pranimin në detyrë të zyrtarit publik</w:t>
            </w:r>
          </w:p>
          <w:p w14:paraId="3E3F4F7A" w14:textId="77777777" w:rsidR="00431F4F" w:rsidRPr="00431F4F" w:rsidRDefault="00431F4F" w:rsidP="00431F4F">
            <w:pPr>
              <w:adjustRightInd w:val="0"/>
              <w:ind w:right="153"/>
              <w:rPr>
                <w:szCs w:val="24"/>
                <w:lang w:bidi="en-US"/>
              </w:rPr>
            </w:pPr>
          </w:p>
          <w:p w14:paraId="1DD8D9A8" w14:textId="77777777" w:rsidR="00431F4F" w:rsidRPr="00431F4F" w:rsidRDefault="00431F4F" w:rsidP="00832E83">
            <w:pPr>
              <w:pStyle w:val="ListParagraph"/>
              <w:widowControl/>
              <w:numPr>
                <w:ilvl w:val="0"/>
                <w:numId w:val="11"/>
              </w:numPr>
              <w:autoSpaceDE/>
              <w:autoSpaceDN/>
              <w:adjustRightInd w:val="0"/>
              <w:ind w:left="85" w:right="153" w:hanging="5"/>
              <w:jc w:val="both"/>
              <w:rPr>
                <w:szCs w:val="24"/>
                <w:lang w:bidi="en-US"/>
              </w:rPr>
            </w:pPr>
            <w:r w:rsidRPr="00431F4F">
              <w:rPr>
                <w:szCs w:val="24"/>
                <w:lang w:bidi="en-US"/>
              </w:rPr>
              <w:t>Kriteret e përgjithshme që një person duhet t’i plotësojë për t’u pranuar si zyrtar publik janë:</w:t>
            </w:r>
          </w:p>
          <w:p w14:paraId="2322CFCF" w14:textId="77777777" w:rsidR="00431F4F" w:rsidRPr="00431F4F" w:rsidRDefault="00431F4F" w:rsidP="00431F4F">
            <w:pPr>
              <w:pStyle w:val="ListParagraph"/>
              <w:adjustRightInd w:val="0"/>
              <w:ind w:right="153"/>
              <w:rPr>
                <w:szCs w:val="24"/>
                <w:lang w:bidi="en-US"/>
              </w:rPr>
            </w:pPr>
          </w:p>
          <w:p w14:paraId="098B0082" w14:textId="77777777" w:rsidR="00431F4F" w:rsidRPr="00431F4F" w:rsidRDefault="00431F4F" w:rsidP="00832E83">
            <w:pPr>
              <w:pStyle w:val="ListParagraph"/>
              <w:widowControl/>
              <w:numPr>
                <w:ilvl w:val="1"/>
                <w:numId w:val="11"/>
              </w:numPr>
              <w:tabs>
                <w:tab w:val="left" w:pos="950"/>
              </w:tabs>
              <w:autoSpaceDE/>
              <w:autoSpaceDN/>
              <w:adjustRightInd w:val="0"/>
              <w:ind w:left="355" w:right="153" w:firstLine="5"/>
              <w:jc w:val="both"/>
              <w:rPr>
                <w:szCs w:val="24"/>
                <w:lang w:bidi="en-US"/>
              </w:rPr>
            </w:pPr>
            <w:r w:rsidRPr="00431F4F">
              <w:rPr>
                <w:szCs w:val="24"/>
                <w:lang w:bidi="en-US"/>
              </w:rPr>
              <w:t>të jetë shtetas i Republikës së Kosovës;</w:t>
            </w:r>
          </w:p>
          <w:p w14:paraId="349F3991" w14:textId="77777777" w:rsidR="00431F4F" w:rsidRPr="00431F4F" w:rsidRDefault="00431F4F" w:rsidP="00431F4F">
            <w:pPr>
              <w:pStyle w:val="ListParagraph"/>
              <w:tabs>
                <w:tab w:val="left" w:pos="950"/>
              </w:tabs>
              <w:adjustRightInd w:val="0"/>
              <w:ind w:left="360" w:right="153"/>
              <w:rPr>
                <w:szCs w:val="24"/>
                <w:lang w:bidi="en-US"/>
              </w:rPr>
            </w:pPr>
          </w:p>
          <w:p w14:paraId="5B704E4F" w14:textId="77777777" w:rsidR="00431F4F" w:rsidRPr="00431F4F" w:rsidRDefault="00431F4F" w:rsidP="00832E83">
            <w:pPr>
              <w:pStyle w:val="ListParagraph"/>
              <w:widowControl/>
              <w:numPr>
                <w:ilvl w:val="1"/>
                <w:numId w:val="11"/>
              </w:numPr>
              <w:tabs>
                <w:tab w:val="left" w:pos="950"/>
              </w:tabs>
              <w:autoSpaceDE/>
              <w:autoSpaceDN/>
              <w:adjustRightInd w:val="0"/>
              <w:ind w:left="355" w:right="153" w:firstLine="5"/>
              <w:jc w:val="both"/>
              <w:rPr>
                <w:szCs w:val="24"/>
                <w:lang w:bidi="en-US"/>
              </w:rPr>
            </w:pPr>
            <w:r w:rsidRPr="00431F4F">
              <w:rPr>
                <w:szCs w:val="24"/>
                <w:lang w:bidi="en-US"/>
              </w:rPr>
              <w:t>të ketë zotësi të plotë veprimi, sipas legjislacionit në fuqi;</w:t>
            </w:r>
          </w:p>
          <w:p w14:paraId="7E791658" w14:textId="77777777" w:rsidR="00431F4F" w:rsidRPr="00431F4F" w:rsidRDefault="00431F4F" w:rsidP="00431F4F">
            <w:pPr>
              <w:pStyle w:val="ListParagraph"/>
              <w:tabs>
                <w:tab w:val="left" w:pos="950"/>
              </w:tabs>
              <w:adjustRightInd w:val="0"/>
              <w:ind w:left="360" w:right="153"/>
              <w:rPr>
                <w:szCs w:val="24"/>
                <w:lang w:bidi="en-US"/>
              </w:rPr>
            </w:pPr>
          </w:p>
          <w:p w14:paraId="065B3285" w14:textId="77777777" w:rsidR="00431F4F" w:rsidRPr="00431F4F" w:rsidRDefault="00431F4F" w:rsidP="00832E83">
            <w:pPr>
              <w:pStyle w:val="ListParagraph"/>
              <w:widowControl/>
              <w:numPr>
                <w:ilvl w:val="1"/>
                <w:numId w:val="11"/>
              </w:numPr>
              <w:tabs>
                <w:tab w:val="left" w:pos="950"/>
              </w:tabs>
              <w:autoSpaceDE/>
              <w:autoSpaceDN/>
              <w:adjustRightInd w:val="0"/>
              <w:ind w:left="355" w:right="153" w:firstLine="5"/>
              <w:jc w:val="both"/>
              <w:rPr>
                <w:szCs w:val="24"/>
                <w:lang w:bidi="en-US"/>
              </w:rPr>
            </w:pPr>
            <w:r w:rsidRPr="00431F4F">
              <w:rPr>
                <w:szCs w:val="24"/>
                <w:lang w:bidi="en-US"/>
              </w:rPr>
              <w:t>të zotërojë të paktën njërën nga gjuhët zyrtare, në pajtim me Ligjin për Gjuhët;</w:t>
            </w:r>
          </w:p>
          <w:p w14:paraId="73ADD83A" w14:textId="2BA9A388" w:rsidR="00431F4F" w:rsidRDefault="00431F4F" w:rsidP="00431F4F">
            <w:pPr>
              <w:pStyle w:val="ListParagraph"/>
              <w:tabs>
                <w:tab w:val="left" w:pos="950"/>
              </w:tabs>
              <w:adjustRightInd w:val="0"/>
              <w:ind w:left="360" w:right="153"/>
              <w:rPr>
                <w:szCs w:val="24"/>
                <w:lang w:bidi="en-US"/>
              </w:rPr>
            </w:pPr>
          </w:p>
          <w:p w14:paraId="25F36D87" w14:textId="77777777" w:rsidR="00234CCC" w:rsidRPr="00431F4F" w:rsidRDefault="00234CCC" w:rsidP="00431F4F">
            <w:pPr>
              <w:pStyle w:val="ListParagraph"/>
              <w:tabs>
                <w:tab w:val="left" w:pos="950"/>
              </w:tabs>
              <w:adjustRightInd w:val="0"/>
              <w:ind w:left="360" w:right="153"/>
              <w:rPr>
                <w:szCs w:val="24"/>
                <w:lang w:bidi="en-US"/>
              </w:rPr>
            </w:pPr>
          </w:p>
          <w:p w14:paraId="6F4D26F3" w14:textId="77777777" w:rsidR="00431F4F" w:rsidRPr="00431F4F" w:rsidRDefault="00431F4F" w:rsidP="00832E83">
            <w:pPr>
              <w:pStyle w:val="ListParagraph"/>
              <w:widowControl/>
              <w:numPr>
                <w:ilvl w:val="1"/>
                <w:numId w:val="11"/>
              </w:numPr>
              <w:tabs>
                <w:tab w:val="left" w:pos="950"/>
              </w:tabs>
              <w:autoSpaceDE/>
              <w:autoSpaceDN/>
              <w:adjustRightInd w:val="0"/>
              <w:ind w:left="355" w:right="153" w:firstLine="5"/>
              <w:jc w:val="both"/>
              <w:rPr>
                <w:szCs w:val="24"/>
                <w:lang w:bidi="en-US"/>
              </w:rPr>
            </w:pPr>
            <w:r w:rsidRPr="00431F4F">
              <w:rPr>
                <w:szCs w:val="24"/>
                <w:lang w:bidi="en-US"/>
              </w:rPr>
              <w:t>të jetë i aftë në pikëpamje shëndetësore për të kryer detyrën përkatëse;</w:t>
            </w:r>
          </w:p>
          <w:p w14:paraId="7DDC181B" w14:textId="77777777" w:rsidR="00431F4F" w:rsidRDefault="00431F4F" w:rsidP="00431F4F">
            <w:pPr>
              <w:pStyle w:val="ListParagraph"/>
              <w:tabs>
                <w:tab w:val="left" w:pos="950"/>
              </w:tabs>
              <w:adjustRightInd w:val="0"/>
              <w:ind w:left="360" w:right="153"/>
              <w:rPr>
                <w:szCs w:val="24"/>
                <w:lang w:bidi="en-US"/>
              </w:rPr>
            </w:pPr>
          </w:p>
          <w:p w14:paraId="7F95D04C" w14:textId="06BD94B6" w:rsidR="006E40B9" w:rsidRDefault="006E40B9" w:rsidP="00431F4F">
            <w:pPr>
              <w:pStyle w:val="ListParagraph"/>
              <w:tabs>
                <w:tab w:val="left" w:pos="950"/>
              </w:tabs>
              <w:adjustRightInd w:val="0"/>
              <w:ind w:left="360" w:right="153"/>
              <w:rPr>
                <w:szCs w:val="24"/>
                <w:lang w:bidi="en-US"/>
              </w:rPr>
            </w:pPr>
          </w:p>
          <w:p w14:paraId="31FEB43A" w14:textId="77777777" w:rsidR="00234CCC" w:rsidRPr="00431F4F" w:rsidRDefault="00234CCC" w:rsidP="00431F4F">
            <w:pPr>
              <w:pStyle w:val="ListParagraph"/>
              <w:tabs>
                <w:tab w:val="left" w:pos="950"/>
              </w:tabs>
              <w:adjustRightInd w:val="0"/>
              <w:ind w:left="360" w:right="153"/>
              <w:rPr>
                <w:szCs w:val="24"/>
                <w:lang w:bidi="en-US"/>
              </w:rPr>
            </w:pPr>
          </w:p>
          <w:p w14:paraId="3164E3A1" w14:textId="77777777" w:rsidR="00431F4F" w:rsidRPr="00431F4F" w:rsidRDefault="00431F4F" w:rsidP="00832E83">
            <w:pPr>
              <w:pStyle w:val="ListParagraph"/>
              <w:widowControl/>
              <w:numPr>
                <w:ilvl w:val="1"/>
                <w:numId w:val="11"/>
              </w:numPr>
              <w:tabs>
                <w:tab w:val="left" w:pos="950"/>
              </w:tabs>
              <w:autoSpaceDE/>
              <w:autoSpaceDN/>
              <w:adjustRightInd w:val="0"/>
              <w:ind w:left="355" w:right="153" w:firstLine="5"/>
              <w:jc w:val="both"/>
              <w:rPr>
                <w:szCs w:val="24"/>
                <w:lang w:bidi="en-US"/>
              </w:rPr>
            </w:pPr>
            <w:r w:rsidRPr="00431F4F">
              <w:rPr>
                <w:szCs w:val="24"/>
                <w:lang w:bidi="en-US"/>
              </w:rPr>
              <w:lastRenderedPageBreak/>
              <w:t>të mos jetë i dënuar për kryerjen e veprës penale me dashje;</w:t>
            </w:r>
          </w:p>
          <w:p w14:paraId="067D603F" w14:textId="77777777" w:rsidR="00431F4F" w:rsidRDefault="00431F4F" w:rsidP="00431F4F">
            <w:pPr>
              <w:pStyle w:val="ListParagraph"/>
              <w:tabs>
                <w:tab w:val="left" w:pos="950"/>
              </w:tabs>
              <w:rPr>
                <w:szCs w:val="24"/>
                <w:lang w:bidi="en-US"/>
              </w:rPr>
            </w:pPr>
          </w:p>
          <w:p w14:paraId="12E212AD" w14:textId="77777777" w:rsidR="006E40B9" w:rsidRPr="00431F4F" w:rsidRDefault="006E40B9" w:rsidP="00431F4F">
            <w:pPr>
              <w:pStyle w:val="ListParagraph"/>
              <w:tabs>
                <w:tab w:val="left" w:pos="950"/>
              </w:tabs>
              <w:rPr>
                <w:szCs w:val="24"/>
                <w:lang w:bidi="en-US"/>
              </w:rPr>
            </w:pPr>
          </w:p>
          <w:p w14:paraId="05F33CC2" w14:textId="77777777" w:rsidR="00431F4F" w:rsidRPr="00234CCC" w:rsidRDefault="00431F4F" w:rsidP="00832E83">
            <w:pPr>
              <w:pStyle w:val="ListParagraph"/>
              <w:widowControl/>
              <w:numPr>
                <w:ilvl w:val="1"/>
                <w:numId w:val="11"/>
              </w:numPr>
              <w:tabs>
                <w:tab w:val="left" w:pos="950"/>
              </w:tabs>
              <w:autoSpaceDE/>
              <w:autoSpaceDN/>
              <w:adjustRightInd w:val="0"/>
              <w:ind w:left="355" w:right="153" w:firstLine="5"/>
              <w:jc w:val="both"/>
              <w:rPr>
                <w:szCs w:val="24"/>
                <w:lang w:bidi="en-US"/>
              </w:rPr>
            </w:pPr>
            <w:r w:rsidRPr="00431F4F">
              <w:rPr>
                <w:szCs w:val="24"/>
                <w:lang w:bidi="en-US"/>
              </w:rPr>
              <w:t xml:space="preserve">të mos ketë në </w:t>
            </w:r>
            <w:r w:rsidRPr="00234CCC">
              <w:rPr>
                <w:szCs w:val="24"/>
                <w:lang w:bidi="en-US"/>
              </w:rPr>
              <w:t>fuqi masë disiplinore për shkelje të rëndë</w:t>
            </w:r>
            <w:r w:rsidR="00B36150" w:rsidRPr="00234CCC">
              <w:rPr>
                <w:szCs w:val="24"/>
                <w:lang w:bidi="en-US"/>
              </w:rPr>
              <w:t xml:space="preserve"> në institucion publik</w:t>
            </w:r>
            <w:r w:rsidRPr="00234CCC">
              <w:rPr>
                <w:szCs w:val="24"/>
                <w:lang w:bidi="en-US"/>
              </w:rPr>
              <w:t>.</w:t>
            </w:r>
          </w:p>
          <w:p w14:paraId="5F6EA402" w14:textId="77777777" w:rsidR="00431F4F" w:rsidRPr="00234CCC" w:rsidRDefault="00431F4F" w:rsidP="00431F4F">
            <w:pPr>
              <w:pStyle w:val="ListParagraph"/>
              <w:adjustRightInd w:val="0"/>
              <w:ind w:left="360" w:right="153"/>
              <w:rPr>
                <w:szCs w:val="24"/>
                <w:lang w:bidi="en-US"/>
              </w:rPr>
            </w:pPr>
          </w:p>
          <w:p w14:paraId="3296D025" w14:textId="77777777" w:rsidR="00431F4F" w:rsidRPr="00431F4F" w:rsidRDefault="00431F4F" w:rsidP="00832E83">
            <w:pPr>
              <w:pStyle w:val="ListParagraph"/>
              <w:widowControl/>
              <w:numPr>
                <w:ilvl w:val="0"/>
                <w:numId w:val="11"/>
              </w:numPr>
              <w:autoSpaceDE/>
              <w:autoSpaceDN/>
              <w:adjustRightInd w:val="0"/>
              <w:ind w:left="85" w:right="153" w:firstLine="0"/>
              <w:jc w:val="both"/>
              <w:rPr>
                <w:szCs w:val="24"/>
                <w:lang w:bidi="en-US"/>
              </w:rPr>
            </w:pPr>
            <w:r w:rsidRPr="00234CCC">
              <w:rPr>
                <w:szCs w:val="24"/>
                <w:lang w:bidi="en-US"/>
              </w:rPr>
              <w:t>Përveç kritereve që</w:t>
            </w:r>
            <w:r w:rsidRPr="00431F4F">
              <w:rPr>
                <w:szCs w:val="24"/>
                <w:lang w:bidi="en-US"/>
              </w:rPr>
              <w:t xml:space="preserve"> përcaktohen në paragrafin 1 të këtij neni, kandidati për t’u pranuar si nëpunës civil, nëpunës të shërbimit publik dhe nëpunës teknik dhe mbështetës, duhet t’i plotësojë edhe kriteret si në vijim:</w:t>
            </w:r>
          </w:p>
          <w:p w14:paraId="5EBBF91A" w14:textId="77777777" w:rsidR="00431F4F" w:rsidRDefault="00431F4F" w:rsidP="00431F4F">
            <w:pPr>
              <w:pStyle w:val="ListParagraph"/>
              <w:adjustRightInd w:val="0"/>
              <w:ind w:right="153"/>
              <w:rPr>
                <w:szCs w:val="24"/>
                <w:lang w:bidi="en-US"/>
              </w:rPr>
            </w:pPr>
          </w:p>
          <w:p w14:paraId="6C50363B" w14:textId="77777777" w:rsidR="006E40B9" w:rsidRPr="00431F4F" w:rsidRDefault="006E40B9" w:rsidP="00431F4F">
            <w:pPr>
              <w:pStyle w:val="ListParagraph"/>
              <w:adjustRightInd w:val="0"/>
              <w:ind w:right="153"/>
              <w:rPr>
                <w:szCs w:val="24"/>
                <w:lang w:bidi="en-US"/>
              </w:rPr>
            </w:pPr>
          </w:p>
          <w:p w14:paraId="5C3D62D4" w14:textId="77777777" w:rsidR="00431F4F" w:rsidRPr="00431F4F" w:rsidRDefault="00431F4F" w:rsidP="00832E83">
            <w:pPr>
              <w:pStyle w:val="ListParagraph"/>
              <w:widowControl/>
              <w:numPr>
                <w:ilvl w:val="1"/>
                <w:numId w:val="11"/>
              </w:numPr>
              <w:tabs>
                <w:tab w:val="left" w:pos="865"/>
              </w:tabs>
              <w:autoSpaceDE/>
              <w:autoSpaceDN/>
              <w:adjustRightInd w:val="0"/>
              <w:ind w:left="355" w:right="153" w:firstLine="5"/>
              <w:jc w:val="both"/>
              <w:rPr>
                <w:szCs w:val="24"/>
                <w:lang w:bidi="en-US"/>
              </w:rPr>
            </w:pPr>
            <w:r w:rsidRPr="00431F4F">
              <w:rPr>
                <w:szCs w:val="24"/>
                <w:lang w:bidi="en-US"/>
              </w:rPr>
              <w:t>të ketë arsimin, përvojën e punës profesionale dhe/apo aftësitë e kërkuara për pozitën, kategorinë, klasën apo grupin përkatës; dhe</w:t>
            </w:r>
          </w:p>
          <w:p w14:paraId="3A054059" w14:textId="77777777" w:rsidR="00431F4F" w:rsidRPr="00431F4F" w:rsidRDefault="00431F4F" w:rsidP="00431F4F">
            <w:pPr>
              <w:pStyle w:val="ListParagraph"/>
              <w:tabs>
                <w:tab w:val="left" w:pos="865"/>
              </w:tabs>
              <w:adjustRightInd w:val="0"/>
              <w:ind w:left="360" w:right="153"/>
              <w:rPr>
                <w:szCs w:val="24"/>
                <w:lang w:bidi="en-US"/>
              </w:rPr>
            </w:pPr>
          </w:p>
          <w:p w14:paraId="76826E4B" w14:textId="77777777" w:rsidR="00431F4F" w:rsidRPr="00431F4F" w:rsidRDefault="00431F4F" w:rsidP="00832E83">
            <w:pPr>
              <w:pStyle w:val="ListParagraph"/>
              <w:widowControl/>
              <w:numPr>
                <w:ilvl w:val="1"/>
                <w:numId w:val="11"/>
              </w:numPr>
              <w:tabs>
                <w:tab w:val="left" w:pos="865"/>
              </w:tabs>
              <w:autoSpaceDE/>
              <w:autoSpaceDN/>
              <w:adjustRightInd w:val="0"/>
              <w:ind w:left="355" w:right="153" w:firstLine="5"/>
              <w:jc w:val="both"/>
              <w:rPr>
                <w:szCs w:val="24"/>
                <w:lang w:bidi="en-US"/>
              </w:rPr>
            </w:pPr>
            <w:r w:rsidRPr="00431F4F">
              <w:rPr>
                <w:szCs w:val="24"/>
                <w:lang w:bidi="en-US"/>
              </w:rPr>
              <w:t>të kalojë me sukses procedurat e pranimit të përcaktuara në këtë ligj.</w:t>
            </w:r>
          </w:p>
          <w:p w14:paraId="04CE3CE5" w14:textId="77777777" w:rsidR="00431F4F" w:rsidRPr="00431F4F" w:rsidRDefault="00431F4F" w:rsidP="00431F4F">
            <w:pPr>
              <w:pStyle w:val="ListParagraph"/>
              <w:rPr>
                <w:szCs w:val="24"/>
                <w:lang w:bidi="en-US"/>
              </w:rPr>
            </w:pPr>
          </w:p>
          <w:p w14:paraId="7702C43A" w14:textId="334436C6" w:rsidR="00431F4F" w:rsidRPr="00431F4F" w:rsidRDefault="00431F4F" w:rsidP="00832E83">
            <w:pPr>
              <w:pStyle w:val="ListParagraph"/>
              <w:widowControl/>
              <w:numPr>
                <w:ilvl w:val="0"/>
                <w:numId w:val="11"/>
              </w:numPr>
              <w:autoSpaceDE/>
              <w:autoSpaceDN/>
              <w:adjustRightInd w:val="0"/>
              <w:ind w:left="85" w:right="153" w:firstLine="0"/>
              <w:jc w:val="both"/>
              <w:rPr>
                <w:szCs w:val="24"/>
                <w:lang w:bidi="en-US"/>
              </w:rPr>
            </w:pPr>
            <w:r w:rsidRPr="00234CCC">
              <w:rPr>
                <w:szCs w:val="24"/>
                <w:lang w:bidi="en-US"/>
              </w:rPr>
              <w:t>Përjashtimisht, për pozita specifike të zyrtarit publik, mund të kërkohet përshtatshmëria për emërim në pozitë</w:t>
            </w:r>
            <w:r w:rsidR="00E6047C" w:rsidRPr="00234CCC">
              <w:rPr>
                <w:szCs w:val="24"/>
                <w:lang w:bidi="en-US"/>
              </w:rPr>
              <w:t xml:space="preserve"> dhe/apo kritere specifike shtesë </w:t>
            </w:r>
            <w:r w:rsidRPr="00234CCC">
              <w:rPr>
                <w:szCs w:val="24"/>
                <w:lang w:bidi="en-US"/>
              </w:rPr>
              <w:t xml:space="preserve"> Procedura dhe kriteret për plotësimin e përshtatshmërisë </w:t>
            </w:r>
            <w:r w:rsidR="00E6047C" w:rsidRPr="00234CCC">
              <w:rPr>
                <w:szCs w:val="24"/>
                <w:lang w:bidi="en-US"/>
              </w:rPr>
              <w:t xml:space="preserve">dhe/apo të kritereve specifike shtesë, </w:t>
            </w:r>
            <w:r w:rsidRPr="00234CCC">
              <w:rPr>
                <w:szCs w:val="24"/>
                <w:lang w:bidi="en-US"/>
              </w:rPr>
              <w:t xml:space="preserve">do të përcaktohet me akt nënligjor të miratuar nga Qeveria, me propozimit të ministrisë </w:t>
            </w:r>
            <w:proofErr w:type="spellStart"/>
            <w:r w:rsidRPr="00234CCC">
              <w:rPr>
                <w:szCs w:val="24"/>
                <w:lang w:bidi="en-US"/>
              </w:rPr>
              <w:t>pëgjegjëse</w:t>
            </w:r>
            <w:proofErr w:type="spellEnd"/>
            <w:r w:rsidRPr="00234CCC">
              <w:rPr>
                <w:szCs w:val="24"/>
                <w:lang w:bidi="en-US"/>
              </w:rPr>
              <w:t xml:space="preserve"> për administratë publike</w:t>
            </w:r>
            <w:r w:rsidRPr="00431F4F">
              <w:rPr>
                <w:szCs w:val="24"/>
                <w:lang w:bidi="en-US"/>
              </w:rPr>
              <w:t>.</w:t>
            </w:r>
          </w:p>
          <w:p w14:paraId="402ED743" w14:textId="77777777" w:rsidR="00431F4F" w:rsidRPr="00431F4F" w:rsidRDefault="00431F4F" w:rsidP="00431F4F">
            <w:pPr>
              <w:pStyle w:val="ListParagraph"/>
              <w:adjustRightInd w:val="0"/>
              <w:ind w:right="153"/>
              <w:rPr>
                <w:szCs w:val="24"/>
                <w:lang w:bidi="en-US"/>
              </w:rPr>
            </w:pPr>
          </w:p>
          <w:p w14:paraId="6004F849" w14:textId="5AF62052" w:rsidR="00431F4F" w:rsidRPr="00234CCC" w:rsidRDefault="00431F4F" w:rsidP="00832E83">
            <w:pPr>
              <w:pStyle w:val="ListParagraph"/>
              <w:widowControl/>
              <w:numPr>
                <w:ilvl w:val="0"/>
                <w:numId w:val="11"/>
              </w:numPr>
              <w:autoSpaceDE/>
              <w:autoSpaceDN/>
              <w:adjustRightInd w:val="0"/>
              <w:ind w:left="85" w:right="153" w:firstLine="0"/>
              <w:jc w:val="both"/>
              <w:rPr>
                <w:szCs w:val="24"/>
                <w:lang w:bidi="en-US"/>
              </w:rPr>
            </w:pPr>
            <w:r w:rsidRPr="00234CCC">
              <w:rPr>
                <w:szCs w:val="24"/>
                <w:lang w:bidi="en-US"/>
              </w:rPr>
              <w:lastRenderedPageBreak/>
              <w:t>Përshtatshmëria</w:t>
            </w:r>
            <w:r w:rsidR="00D46AEC" w:rsidRPr="00234CCC">
              <w:rPr>
                <w:szCs w:val="24"/>
                <w:lang w:bidi="en-US"/>
              </w:rPr>
              <w:t xml:space="preserve"> dhe/apo kritere specifike shtesë </w:t>
            </w:r>
            <w:r w:rsidRPr="00234CCC">
              <w:rPr>
                <w:szCs w:val="24"/>
                <w:lang w:bidi="en-US"/>
              </w:rPr>
              <w:t>për emërim në pozitë sipas paragrafit 3 të këtij neni, për nëpunësit në institucionet e pavarura kushtetuese rregullohet me këtë ligj dhe me akt të veçantë të miratuar nga organet kompetente të këtyre institucioneve.</w:t>
            </w:r>
          </w:p>
          <w:p w14:paraId="39B5E548" w14:textId="77777777" w:rsidR="00431F4F" w:rsidRPr="00431F4F" w:rsidRDefault="00431F4F" w:rsidP="00431F4F">
            <w:pPr>
              <w:pStyle w:val="ListParagraph"/>
              <w:widowControl/>
              <w:autoSpaceDE/>
              <w:autoSpaceDN/>
              <w:adjustRightInd w:val="0"/>
              <w:ind w:right="153"/>
              <w:jc w:val="both"/>
              <w:rPr>
                <w:szCs w:val="24"/>
                <w:lang w:bidi="en-US"/>
              </w:rPr>
            </w:pPr>
          </w:p>
          <w:p w14:paraId="1229D00E" w14:textId="77777777" w:rsidR="00431F4F" w:rsidRPr="00431F4F" w:rsidRDefault="00431F4F" w:rsidP="00832E83">
            <w:pPr>
              <w:pStyle w:val="ListParagraph"/>
              <w:widowControl/>
              <w:numPr>
                <w:ilvl w:val="0"/>
                <w:numId w:val="11"/>
              </w:numPr>
              <w:autoSpaceDE/>
              <w:autoSpaceDN/>
              <w:adjustRightInd w:val="0"/>
              <w:ind w:left="85" w:right="153" w:firstLine="0"/>
              <w:jc w:val="both"/>
              <w:rPr>
                <w:szCs w:val="24"/>
                <w:lang w:bidi="en-US"/>
              </w:rPr>
            </w:pPr>
            <w:r w:rsidRPr="00431F4F">
              <w:rPr>
                <w:szCs w:val="24"/>
                <w:lang w:bidi="en-US"/>
              </w:rPr>
              <w:t>Kriteret e përcaktuara në këtë nen nuk janë kritere të detyrueshme për themelimin e marrëdhënies së punës së zyrtarit të kabinetit.</w:t>
            </w:r>
          </w:p>
          <w:p w14:paraId="691F54D8" w14:textId="77777777" w:rsidR="00431F4F" w:rsidRPr="00431F4F" w:rsidRDefault="00431F4F" w:rsidP="00431F4F">
            <w:pPr>
              <w:adjustRightInd w:val="0"/>
              <w:ind w:left="0" w:right="153"/>
              <w:rPr>
                <w:szCs w:val="24"/>
                <w:lang w:bidi="en-US"/>
              </w:rPr>
            </w:pPr>
          </w:p>
          <w:p w14:paraId="7206BF4D" w14:textId="77777777" w:rsidR="00431F4F" w:rsidRPr="00431F4F" w:rsidRDefault="00431F4F" w:rsidP="00431F4F">
            <w:pPr>
              <w:adjustRightInd w:val="0"/>
              <w:ind w:right="153"/>
              <w:jc w:val="center"/>
              <w:rPr>
                <w:b/>
                <w:szCs w:val="24"/>
                <w:lang w:bidi="en-US"/>
              </w:rPr>
            </w:pPr>
            <w:r w:rsidRPr="00431F4F">
              <w:rPr>
                <w:b/>
                <w:szCs w:val="24"/>
                <w:lang w:bidi="en-US"/>
              </w:rPr>
              <w:t>Neni 10</w:t>
            </w:r>
          </w:p>
          <w:p w14:paraId="07E5EF34" w14:textId="77777777" w:rsidR="00431F4F" w:rsidRPr="00431F4F" w:rsidRDefault="00431F4F" w:rsidP="00431F4F">
            <w:pPr>
              <w:adjustRightInd w:val="0"/>
              <w:ind w:right="153"/>
              <w:jc w:val="center"/>
              <w:rPr>
                <w:b/>
                <w:szCs w:val="24"/>
                <w:lang w:bidi="en-US"/>
              </w:rPr>
            </w:pPr>
            <w:r w:rsidRPr="00431F4F">
              <w:rPr>
                <w:b/>
                <w:szCs w:val="24"/>
                <w:lang w:bidi="en-US"/>
              </w:rPr>
              <w:t>Përfaqësimi i komuniteteve</w:t>
            </w:r>
          </w:p>
          <w:p w14:paraId="1B1645AE" w14:textId="77777777" w:rsidR="00431F4F" w:rsidRPr="00431F4F" w:rsidRDefault="00431F4F" w:rsidP="00431F4F">
            <w:pPr>
              <w:adjustRightInd w:val="0"/>
              <w:ind w:right="153"/>
              <w:rPr>
                <w:szCs w:val="24"/>
                <w:lang w:bidi="en-US"/>
              </w:rPr>
            </w:pPr>
          </w:p>
          <w:p w14:paraId="407BE8FF" w14:textId="77777777" w:rsidR="00431F4F" w:rsidRPr="00431F4F" w:rsidRDefault="00431F4F" w:rsidP="00431F4F">
            <w:pPr>
              <w:adjustRightInd w:val="0"/>
              <w:ind w:right="153"/>
              <w:jc w:val="both"/>
              <w:rPr>
                <w:szCs w:val="24"/>
                <w:lang w:bidi="en-US"/>
              </w:rPr>
            </w:pPr>
            <w:r w:rsidRPr="00431F4F">
              <w:rPr>
                <w:szCs w:val="24"/>
                <w:lang w:bidi="en-US"/>
              </w:rPr>
              <w:t>Në institucionet publike të nivelit qendror, minimum 10% e vendeve të punës së zyrtarëve publik duhet të plotësohen nga pjesëtarët e komuniteteve, të cilët nuk janë shumicë në Republikën e Kosovës dhe që përmbushin kriteret e pranimit. Në nivelin komunal, plotësimi i numrit të vendeve të punës për pjesëtarët e komuniteteve bëhet në pajtim me përqindjen e tyre në atë komunë.</w:t>
            </w:r>
          </w:p>
          <w:p w14:paraId="6CA64EBC" w14:textId="77777777" w:rsidR="00431F4F" w:rsidRPr="00431F4F" w:rsidRDefault="00431F4F" w:rsidP="00431F4F">
            <w:pPr>
              <w:adjustRightInd w:val="0"/>
              <w:ind w:right="153"/>
              <w:rPr>
                <w:szCs w:val="24"/>
                <w:lang w:bidi="en-US"/>
              </w:rPr>
            </w:pPr>
          </w:p>
          <w:p w14:paraId="432762CE" w14:textId="77777777" w:rsidR="00F06345" w:rsidRDefault="00F06345" w:rsidP="00431F4F">
            <w:pPr>
              <w:adjustRightInd w:val="0"/>
              <w:ind w:right="153"/>
              <w:jc w:val="center"/>
              <w:rPr>
                <w:b/>
                <w:szCs w:val="24"/>
                <w:lang w:bidi="en-US"/>
              </w:rPr>
            </w:pPr>
          </w:p>
          <w:p w14:paraId="590650E0" w14:textId="77777777" w:rsidR="00431F4F" w:rsidRPr="00431F4F" w:rsidRDefault="00431F4F" w:rsidP="00431F4F">
            <w:pPr>
              <w:adjustRightInd w:val="0"/>
              <w:ind w:right="153"/>
              <w:jc w:val="center"/>
              <w:rPr>
                <w:b/>
                <w:szCs w:val="24"/>
                <w:lang w:bidi="en-US"/>
              </w:rPr>
            </w:pPr>
            <w:r w:rsidRPr="00431F4F">
              <w:rPr>
                <w:b/>
                <w:szCs w:val="24"/>
                <w:lang w:bidi="en-US"/>
              </w:rPr>
              <w:t>Neni 11</w:t>
            </w:r>
          </w:p>
          <w:p w14:paraId="62598B9F" w14:textId="77777777" w:rsidR="00431F4F" w:rsidRPr="00431F4F" w:rsidRDefault="00431F4F" w:rsidP="00431F4F">
            <w:pPr>
              <w:adjustRightInd w:val="0"/>
              <w:ind w:right="153"/>
              <w:jc w:val="center"/>
              <w:rPr>
                <w:b/>
                <w:szCs w:val="24"/>
                <w:lang w:bidi="en-US"/>
              </w:rPr>
            </w:pPr>
            <w:r w:rsidRPr="00431F4F">
              <w:rPr>
                <w:b/>
                <w:szCs w:val="24"/>
                <w:lang w:bidi="en-US"/>
              </w:rPr>
              <w:t xml:space="preserve">Punësimi i personave me aftësi të kufizuar </w:t>
            </w:r>
          </w:p>
          <w:p w14:paraId="204E4255" w14:textId="77777777" w:rsidR="00431F4F" w:rsidRPr="00431F4F" w:rsidRDefault="00431F4F" w:rsidP="00431F4F">
            <w:pPr>
              <w:pStyle w:val="NormalWeb"/>
              <w:jc w:val="both"/>
              <w:rPr>
                <w:lang w:val="sq-AL"/>
              </w:rPr>
            </w:pPr>
            <w:r w:rsidRPr="00431F4F">
              <w:rPr>
                <w:lang w:val="sq-AL"/>
              </w:rPr>
              <w:t xml:space="preserve">1. Çdo institucion publik, është i obliguar të punësoj persona me aftësi të kufizuar, duke ju ofruar kushte të përshtatshme të punës, dhe atë </w:t>
            </w:r>
            <w:r w:rsidRPr="00431F4F">
              <w:rPr>
                <w:lang w:val="sq-AL"/>
              </w:rPr>
              <w:lastRenderedPageBreak/>
              <w:t>një (1) person me aftësi të kufizuar për çdo pesëdhjetë (50) të punësuar në atë institucion.</w:t>
            </w:r>
          </w:p>
          <w:p w14:paraId="75537C1C" w14:textId="77777777" w:rsidR="00431F4F" w:rsidRPr="00431F4F" w:rsidRDefault="00431F4F" w:rsidP="00431F4F">
            <w:pPr>
              <w:pStyle w:val="NormalWeb"/>
              <w:jc w:val="both"/>
              <w:rPr>
                <w:lang w:val="sq-AL"/>
              </w:rPr>
            </w:pPr>
            <w:r w:rsidRPr="00431F4F">
              <w:rPr>
                <w:lang w:val="sq-AL"/>
              </w:rPr>
              <w:t>2. Obligimi i përcaktuar në paragrafin 1 të këtij neni vlen edhe për institucionet publike me më pak se pesëdhjetë (50) të punësuar, të cilët duhet të punësojnë së paku një (1) person me aftësi të kufizuar.</w:t>
            </w:r>
          </w:p>
          <w:p w14:paraId="1ECD3815" w14:textId="77777777" w:rsidR="00431F4F" w:rsidRPr="00431F4F" w:rsidRDefault="00431F4F" w:rsidP="00431F4F">
            <w:pPr>
              <w:pStyle w:val="NormalWeb"/>
              <w:jc w:val="both"/>
              <w:rPr>
                <w:lang w:val="sq-AL"/>
              </w:rPr>
            </w:pPr>
            <w:r w:rsidRPr="00431F4F">
              <w:rPr>
                <w:lang w:val="sq-AL"/>
              </w:rPr>
              <w:t>3. Institucionet publike, me qëllim të plotësimit të kuotës sipas paragrafit 1, të këtij neni, mund të hapin konkurs të rekrutimit sipas dispozitave të këtij ligji vetëm për personat me aftësi të kufizuar.</w:t>
            </w:r>
          </w:p>
          <w:p w14:paraId="41ED457C" w14:textId="77777777" w:rsidR="00431F4F" w:rsidRDefault="00431F4F" w:rsidP="00F06345">
            <w:pPr>
              <w:pStyle w:val="NormalWeb"/>
              <w:spacing w:before="0" w:beforeAutospacing="0" w:after="0" w:afterAutospacing="0"/>
              <w:jc w:val="both"/>
              <w:rPr>
                <w:lang w:val="sq-AL"/>
              </w:rPr>
            </w:pPr>
            <w:r w:rsidRPr="00431F4F">
              <w:rPr>
                <w:lang w:val="sq-AL"/>
              </w:rPr>
              <w:t>4. Specifikat e veçanta të marrëdhënies së punës së personave me aftësi të kufizuar, si dhe kriteret për zbatim të këtij neni përcaktohen me akt nënligjor nga Qeveria, pas propozimit të ministrisë përgjegjëse për mirëqenie sociale.</w:t>
            </w:r>
          </w:p>
          <w:p w14:paraId="468F874E" w14:textId="77777777" w:rsidR="00F06345" w:rsidRDefault="00F06345" w:rsidP="00F06345">
            <w:pPr>
              <w:pStyle w:val="NormalWeb"/>
              <w:spacing w:before="0" w:beforeAutospacing="0" w:after="0" w:afterAutospacing="0"/>
              <w:jc w:val="both"/>
              <w:rPr>
                <w:lang w:val="sq-AL"/>
              </w:rPr>
            </w:pPr>
          </w:p>
          <w:p w14:paraId="0B468C56" w14:textId="77777777" w:rsidR="00F06345" w:rsidRDefault="00F06345" w:rsidP="00F06345">
            <w:pPr>
              <w:pStyle w:val="NormalWeb"/>
              <w:spacing w:before="0" w:beforeAutospacing="0" w:after="0" w:afterAutospacing="0"/>
              <w:jc w:val="both"/>
              <w:rPr>
                <w:lang w:val="sq-AL"/>
              </w:rPr>
            </w:pPr>
          </w:p>
          <w:p w14:paraId="2C828048" w14:textId="77777777" w:rsidR="00431F4F" w:rsidRPr="00431F4F" w:rsidRDefault="00431F4F" w:rsidP="00F06345">
            <w:pPr>
              <w:pStyle w:val="NormalWeb"/>
              <w:spacing w:before="0" w:beforeAutospacing="0" w:after="0" w:afterAutospacing="0"/>
              <w:ind w:left="86"/>
              <w:jc w:val="both"/>
              <w:rPr>
                <w:color w:val="000000"/>
                <w:lang w:val="sq-AL"/>
              </w:rPr>
            </w:pPr>
            <w:r w:rsidRPr="00431F4F">
              <w:rPr>
                <w:lang w:val="sq-AL"/>
              </w:rPr>
              <w:t>5. Dispozitat e këtij neni nuk janë kufizuese ndaj dispozitave të tjera të veçanta për kandidatët me pikë të barabarta përkatësisht të përparësisë së përzgjedhjes së kandidatëve nga kategoria e personave</w:t>
            </w:r>
            <w:r w:rsidRPr="00431F4F">
              <w:rPr>
                <w:color w:val="000000"/>
                <w:lang w:val="sq-AL"/>
              </w:rPr>
              <w:t xml:space="preserve"> me aftësi të kufizuar në raport me kandidatët e tjerë, në konkurset e hapura dhe publike.</w:t>
            </w:r>
          </w:p>
          <w:p w14:paraId="2580171C" w14:textId="54CE6F6B" w:rsidR="00F06345" w:rsidRDefault="00F06345" w:rsidP="00431F4F">
            <w:pPr>
              <w:adjustRightInd w:val="0"/>
              <w:ind w:right="153"/>
              <w:jc w:val="center"/>
              <w:rPr>
                <w:b/>
                <w:bCs/>
                <w:szCs w:val="24"/>
                <w:lang w:bidi="en-US"/>
              </w:rPr>
            </w:pPr>
          </w:p>
          <w:p w14:paraId="0E9538DC" w14:textId="0DB3135C" w:rsidR="00234CCC" w:rsidRDefault="00234CCC" w:rsidP="00431F4F">
            <w:pPr>
              <w:adjustRightInd w:val="0"/>
              <w:ind w:right="153"/>
              <w:jc w:val="center"/>
              <w:rPr>
                <w:b/>
                <w:bCs/>
                <w:szCs w:val="24"/>
                <w:lang w:bidi="en-US"/>
              </w:rPr>
            </w:pPr>
          </w:p>
          <w:p w14:paraId="29FA762F" w14:textId="77777777" w:rsidR="00234CCC" w:rsidRDefault="00234CCC" w:rsidP="00431F4F">
            <w:pPr>
              <w:adjustRightInd w:val="0"/>
              <w:ind w:right="153"/>
              <w:jc w:val="center"/>
              <w:rPr>
                <w:b/>
                <w:bCs/>
                <w:szCs w:val="24"/>
                <w:lang w:bidi="en-US"/>
              </w:rPr>
            </w:pPr>
          </w:p>
          <w:p w14:paraId="3E03558E" w14:textId="77777777" w:rsidR="00431F4F" w:rsidRPr="00431F4F" w:rsidRDefault="00431F4F" w:rsidP="00431F4F">
            <w:pPr>
              <w:adjustRightInd w:val="0"/>
              <w:ind w:right="153"/>
              <w:jc w:val="center"/>
              <w:rPr>
                <w:b/>
                <w:bCs/>
                <w:szCs w:val="24"/>
                <w:lang w:bidi="en-US"/>
              </w:rPr>
            </w:pPr>
            <w:r w:rsidRPr="00431F4F">
              <w:rPr>
                <w:b/>
                <w:bCs/>
                <w:szCs w:val="24"/>
                <w:lang w:bidi="en-US"/>
              </w:rPr>
              <w:lastRenderedPageBreak/>
              <w:t>KAPITULLI II</w:t>
            </w:r>
          </w:p>
          <w:p w14:paraId="20F5EDE6" w14:textId="77777777" w:rsidR="00431F4F" w:rsidRPr="00431F4F" w:rsidRDefault="00431F4F" w:rsidP="00431F4F">
            <w:pPr>
              <w:adjustRightInd w:val="0"/>
              <w:ind w:right="153"/>
              <w:jc w:val="center"/>
              <w:rPr>
                <w:b/>
                <w:bCs/>
                <w:szCs w:val="24"/>
                <w:lang w:bidi="en-US"/>
              </w:rPr>
            </w:pPr>
            <w:r w:rsidRPr="00431F4F">
              <w:rPr>
                <w:b/>
                <w:bCs/>
                <w:szCs w:val="24"/>
                <w:lang w:bidi="en-US"/>
              </w:rPr>
              <w:t xml:space="preserve">ADMINISTRIMI </w:t>
            </w:r>
          </w:p>
          <w:p w14:paraId="15B444B5" w14:textId="77777777" w:rsidR="00431F4F" w:rsidRPr="00431F4F" w:rsidRDefault="00431F4F" w:rsidP="00431F4F">
            <w:pPr>
              <w:adjustRightInd w:val="0"/>
              <w:ind w:right="153"/>
              <w:rPr>
                <w:b/>
                <w:szCs w:val="24"/>
                <w:lang w:bidi="en-US"/>
              </w:rPr>
            </w:pPr>
          </w:p>
          <w:p w14:paraId="3FBC976A" w14:textId="77777777" w:rsidR="00431F4F" w:rsidRPr="00431F4F" w:rsidRDefault="00431F4F" w:rsidP="00431F4F">
            <w:pPr>
              <w:adjustRightInd w:val="0"/>
              <w:ind w:right="153"/>
              <w:jc w:val="center"/>
              <w:rPr>
                <w:b/>
                <w:szCs w:val="24"/>
                <w:lang w:bidi="en-US"/>
              </w:rPr>
            </w:pPr>
            <w:r w:rsidRPr="00431F4F">
              <w:rPr>
                <w:b/>
                <w:szCs w:val="24"/>
                <w:lang w:bidi="en-US"/>
              </w:rPr>
              <w:t>Neni 12</w:t>
            </w:r>
          </w:p>
          <w:p w14:paraId="4109982C" w14:textId="77777777" w:rsidR="00431F4F" w:rsidRPr="00431F4F" w:rsidRDefault="00431F4F" w:rsidP="00431F4F">
            <w:pPr>
              <w:adjustRightInd w:val="0"/>
              <w:ind w:right="153"/>
              <w:jc w:val="center"/>
              <w:rPr>
                <w:b/>
                <w:szCs w:val="24"/>
                <w:lang w:bidi="en-US"/>
              </w:rPr>
            </w:pPr>
            <w:r w:rsidRPr="00431F4F">
              <w:rPr>
                <w:b/>
                <w:szCs w:val="24"/>
                <w:lang w:bidi="en-US"/>
              </w:rPr>
              <w:t>Qeveria e Republikës së Kosovës</w:t>
            </w:r>
          </w:p>
          <w:p w14:paraId="281FA195" w14:textId="77777777" w:rsidR="00431F4F" w:rsidRPr="00431F4F" w:rsidRDefault="00431F4F" w:rsidP="00431F4F">
            <w:pPr>
              <w:adjustRightInd w:val="0"/>
              <w:ind w:right="153"/>
              <w:rPr>
                <w:szCs w:val="24"/>
                <w:lang w:bidi="en-US"/>
              </w:rPr>
            </w:pPr>
          </w:p>
          <w:p w14:paraId="6086A38C" w14:textId="77777777" w:rsidR="00431F4F" w:rsidRPr="00431F4F" w:rsidRDefault="00431F4F" w:rsidP="00832E83">
            <w:pPr>
              <w:pStyle w:val="ListParagraph"/>
              <w:widowControl/>
              <w:numPr>
                <w:ilvl w:val="0"/>
                <w:numId w:val="86"/>
              </w:numPr>
              <w:autoSpaceDE/>
              <w:autoSpaceDN/>
              <w:adjustRightInd w:val="0"/>
              <w:ind w:left="85" w:right="153" w:firstLine="0"/>
              <w:jc w:val="both"/>
              <w:rPr>
                <w:szCs w:val="24"/>
                <w:lang w:bidi="en-US"/>
              </w:rPr>
            </w:pPr>
            <w:r w:rsidRPr="00431F4F">
              <w:rPr>
                <w:szCs w:val="24"/>
                <w:lang w:bidi="en-US"/>
              </w:rPr>
              <w:t>Në përputhje me dispozitat e këtij ligji, Qeveria e Republikës së Kosovës:</w:t>
            </w:r>
            <w:r w:rsidRPr="00431F4F" w:rsidDel="00263974">
              <w:rPr>
                <w:szCs w:val="24"/>
                <w:lang w:bidi="en-US"/>
              </w:rPr>
              <w:t xml:space="preserve"> </w:t>
            </w:r>
          </w:p>
          <w:p w14:paraId="283D2A92" w14:textId="77777777" w:rsidR="00431F4F" w:rsidRPr="00431F4F" w:rsidRDefault="00431F4F" w:rsidP="00431F4F">
            <w:pPr>
              <w:pStyle w:val="ListParagraph"/>
              <w:adjustRightInd w:val="0"/>
              <w:ind w:right="153"/>
              <w:rPr>
                <w:szCs w:val="24"/>
                <w:lang w:bidi="en-US"/>
              </w:rPr>
            </w:pPr>
          </w:p>
          <w:p w14:paraId="4D96EE6B" w14:textId="77777777" w:rsidR="00431F4F" w:rsidRPr="00431F4F" w:rsidRDefault="00431F4F" w:rsidP="00832E83">
            <w:pPr>
              <w:pStyle w:val="ListParagraph"/>
              <w:widowControl/>
              <w:numPr>
                <w:ilvl w:val="1"/>
                <w:numId w:val="86"/>
              </w:numPr>
              <w:tabs>
                <w:tab w:val="left" w:pos="1028"/>
              </w:tabs>
              <w:autoSpaceDE/>
              <w:autoSpaceDN/>
              <w:adjustRightInd w:val="0"/>
              <w:ind w:left="355" w:right="153" w:firstLine="5"/>
              <w:jc w:val="both"/>
              <w:rPr>
                <w:szCs w:val="24"/>
                <w:lang w:bidi="en-US"/>
              </w:rPr>
            </w:pPr>
            <w:r w:rsidRPr="00431F4F">
              <w:rPr>
                <w:szCs w:val="24"/>
                <w:lang w:bidi="en-US"/>
              </w:rPr>
              <w:t>miraton dhe koordinon politikat e përgjithshme shtetërore për punësimin e zyrtarit publik si dhe mbikëqyr implementimin e tyre; dhe</w:t>
            </w:r>
            <w:r w:rsidRPr="00431F4F" w:rsidDel="00263974">
              <w:rPr>
                <w:szCs w:val="24"/>
                <w:lang w:bidi="en-US"/>
              </w:rPr>
              <w:t xml:space="preserve"> </w:t>
            </w:r>
          </w:p>
          <w:p w14:paraId="32454E5F" w14:textId="77777777" w:rsidR="00431F4F" w:rsidRPr="00431F4F" w:rsidRDefault="00431F4F" w:rsidP="00431F4F">
            <w:pPr>
              <w:pStyle w:val="ListParagraph"/>
              <w:tabs>
                <w:tab w:val="left" w:pos="1028"/>
              </w:tabs>
              <w:adjustRightInd w:val="0"/>
              <w:ind w:left="360" w:right="153"/>
              <w:rPr>
                <w:szCs w:val="24"/>
                <w:lang w:bidi="en-US"/>
              </w:rPr>
            </w:pPr>
          </w:p>
          <w:p w14:paraId="27DC61A3" w14:textId="77777777" w:rsidR="00431F4F" w:rsidRPr="00431F4F" w:rsidRDefault="00431F4F" w:rsidP="00832E83">
            <w:pPr>
              <w:pStyle w:val="ListParagraph"/>
              <w:widowControl/>
              <w:numPr>
                <w:ilvl w:val="1"/>
                <w:numId w:val="86"/>
              </w:numPr>
              <w:tabs>
                <w:tab w:val="left" w:pos="1028"/>
              </w:tabs>
              <w:autoSpaceDE/>
              <w:autoSpaceDN/>
              <w:adjustRightInd w:val="0"/>
              <w:ind w:left="355" w:right="153" w:firstLine="5"/>
              <w:jc w:val="both"/>
              <w:rPr>
                <w:szCs w:val="24"/>
                <w:lang w:bidi="en-US"/>
              </w:rPr>
            </w:pPr>
            <w:r w:rsidRPr="00431F4F">
              <w:rPr>
                <w:szCs w:val="24"/>
                <w:lang w:bidi="en-US"/>
              </w:rPr>
              <w:t>miraton aktet nënligjore të autorizuara për zbatim të këtij ligji.</w:t>
            </w:r>
          </w:p>
          <w:p w14:paraId="4C9A7CDC" w14:textId="77777777" w:rsidR="00431F4F" w:rsidRPr="00431F4F" w:rsidRDefault="00431F4F" w:rsidP="00431F4F">
            <w:pPr>
              <w:pStyle w:val="ListParagraph"/>
              <w:adjustRightInd w:val="0"/>
              <w:ind w:left="360" w:right="153"/>
              <w:rPr>
                <w:szCs w:val="24"/>
                <w:lang w:bidi="en-US"/>
              </w:rPr>
            </w:pPr>
          </w:p>
          <w:p w14:paraId="5DB4EB2C" w14:textId="77777777" w:rsidR="00431F4F" w:rsidRPr="00431F4F" w:rsidRDefault="00431F4F" w:rsidP="00832E83">
            <w:pPr>
              <w:pStyle w:val="ListParagraph"/>
              <w:widowControl/>
              <w:numPr>
                <w:ilvl w:val="0"/>
                <w:numId w:val="86"/>
              </w:numPr>
              <w:autoSpaceDE/>
              <w:autoSpaceDN/>
              <w:adjustRightInd w:val="0"/>
              <w:ind w:left="85" w:right="153" w:firstLine="0"/>
              <w:jc w:val="both"/>
              <w:rPr>
                <w:szCs w:val="24"/>
                <w:lang w:bidi="en-US"/>
              </w:rPr>
            </w:pPr>
            <w:r w:rsidRPr="00431F4F">
              <w:rPr>
                <w:szCs w:val="24"/>
                <w:lang w:bidi="en-US"/>
              </w:rPr>
              <w:t>Qeveria e Republikës së Kosovës i raporton Kuvendit të Republikës së Kosovës për gjendjen e zyrtarëve publik deri më 31 mars për çdo vit kalendarik, për vitin paraprak.</w:t>
            </w:r>
          </w:p>
          <w:p w14:paraId="00AEDC5E" w14:textId="77777777" w:rsidR="00431F4F" w:rsidRPr="00431F4F" w:rsidRDefault="00431F4F" w:rsidP="00431F4F">
            <w:pPr>
              <w:adjustRightInd w:val="0"/>
              <w:ind w:right="153"/>
              <w:rPr>
                <w:szCs w:val="24"/>
                <w:lang w:bidi="en-US"/>
              </w:rPr>
            </w:pPr>
          </w:p>
          <w:p w14:paraId="4F48AC68" w14:textId="77777777" w:rsidR="00431F4F" w:rsidRPr="00431F4F" w:rsidRDefault="00431F4F" w:rsidP="00832E83">
            <w:pPr>
              <w:pStyle w:val="ListParagraph"/>
              <w:widowControl/>
              <w:numPr>
                <w:ilvl w:val="0"/>
                <w:numId w:val="86"/>
              </w:numPr>
              <w:autoSpaceDE/>
              <w:autoSpaceDN/>
              <w:adjustRightInd w:val="0"/>
              <w:ind w:left="85" w:right="153" w:firstLine="0"/>
              <w:jc w:val="both"/>
              <w:rPr>
                <w:szCs w:val="24"/>
                <w:lang w:bidi="en-US"/>
              </w:rPr>
            </w:pPr>
            <w:r w:rsidRPr="00431F4F">
              <w:rPr>
                <w:szCs w:val="24"/>
                <w:lang w:bidi="en-US"/>
              </w:rPr>
              <w:t>Në negociatat dhe konsultimet për kushtet e përgjithshme të punës së zyrtarëve publik, me sindikatat dhe me përfaqësuesit e zyrtarëve publik, Qeveria e Republikës së Kosovës përfaqësohet nga ministria përgjegjëse për administratë publike së bashku me ministrinë përgjegjëse për financa.</w:t>
            </w:r>
          </w:p>
          <w:p w14:paraId="320AFCB5" w14:textId="2C3CA5EB" w:rsidR="00431F4F" w:rsidRDefault="00431F4F" w:rsidP="00431F4F">
            <w:pPr>
              <w:pStyle w:val="ListParagraph"/>
              <w:adjustRightInd w:val="0"/>
              <w:ind w:right="153"/>
              <w:rPr>
                <w:szCs w:val="24"/>
                <w:lang w:bidi="en-US"/>
              </w:rPr>
            </w:pPr>
          </w:p>
          <w:p w14:paraId="6C9BB35B" w14:textId="2DB5E597" w:rsidR="00234CCC" w:rsidRDefault="00234CCC" w:rsidP="00431F4F">
            <w:pPr>
              <w:pStyle w:val="ListParagraph"/>
              <w:adjustRightInd w:val="0"/>
              <w:ind w:right="153"/>
              <w:rPr>
                <w:szCs w:val="24"/>
                <w:lang w:bidi="en-US"/>
              </w:rPr>
            </w:pPr>
          </w:p>
          <w:p w14:paraId="363594B1" w14:textId="77777777" w:rsidR="00234CCC" w:rsidRPr="00431F4F" w:rsidRDefault="00234CCC" w:rsidP="00431F4F">
            <w:pPr>
              <w:pStyle w:val="ListParagraph"/>
              <w:adjustRightInd w:val="0"/>
              <w:ind w:right="153"/>
              <w:rPr>
                <w:szCs w:val="24"/>
                <w:lang w:bidi="en-US"/>
              </w:rPr>
            </w:pPr>
          </w:p>
          <w:p w14:paraId="6A8D7269" w14:textId="77777777" w:rsidR="00431F4F" w:rsidRPr="00431F4F" w:rsidRDefault="00431F4F" w:rsidP="00431F4F">
            <w:pPr>
              <w:adjustRightInd w:val="0"/>
              <w:ind w:right="153"/>
              <w:jc w:val="center"/>
              <w:rPr>
                <w:b/>
                <w:szCs w:val="24"/>
                <w:lang w:bidi="en-US"/>
              </w:rPr>
            </w:pPr>
            <w:r w:rsidRPr="00431F4F">
              <w:rPr>
                <w:b/>
                <w:szCs w:val="24"/>
                <w:lang w:bidi="en-US"/>
              </w:rPr>
              <w:lastRenderedPageBreak/>
              <w:t>Neni 13</w:t>
            </w:r>
          </w:p>
          <w:p w14:paraId="4F6B0AFF" w14:textId="77777777" w:rsidR="00431F4F" w:rsidRPr="00431F4F" w:rsidRDefault="00431F4F" w:rsidP="00431F4F">
            <w:pPr>
              <w:adjustRightInd w:val="0"/>
              <w:ind w:right="153"/>
              <w:jc w:val="center"/>
              <w:rPr>
                <w:b/>
                <w:szCs w:val="24"/>
                <w:lang w:bidi="en-US"/>
              </w:rPr>
            </w:pPr>
            <w:r w:rsidRPr="00431F4F">
              <w:rPr>
                <w:b/>
                <w:szCs w:val="24"/>
                <w:lang w:bidi="en-US"/>
              </w:rPr>
              <w:t>Ministria përgjegjëse për administratë publike</w:t>
            </w:r>
          </w:p>
          <w:p w14:paraId="5891C535" w14:textId="77777777" w:rsidR="00431F4F" w:rsidRPr="00431F4F" w:rsidRDefault="00431F4F" w:rsidP="00431F4F">
            <w:pPr>
              <w:adjustRightInd w:val="0"/>
              <w:ind w:left="0" w:right="153"/>
              <w:rPr>
                <w:szCs w:val="24"/>
                <w:lang w:bidi="en-US"/>
              </w:rPr>
            </w:pPr>
          </w:p>
          <w:p w14:paraId="6B4763A9" w14:textId="77777777" w:rsidR="00431F4F" w:rsidRPr="00431F4F" w:rsidRDefault="00431F4F" w:rsidP="00832E83">
            <w:pPr>
              <w:pStyle w:val="CommentText"/>
              <w:numPr>
                <w:ilvl w:val="0"/>
                <w:numId w:val="163"/>
              </w:numPr>
              <w:ind w:left="85" w:right="158" w:firstLine="1"/>
              <w:jc w:val="both"/>
              <w:rPr>
                <w:rFonts w:ascii="Times New Roman" w:eastAsia="Times New Roman" w:hAnsi="Times New Roman"/>
                <w:sz w:val="24"/>
                <w:szCs w:val="24"/>
                <w:lang w:val="sq-AL" w:bidi="en-US"/>
              </w:rPr>
            </w:pPr>
            <w:r w:rsidRPr="00431F4F">
              <w:rPr>
                <w:rFonts w:ascii="Times New Roman" w:eastAsia="Times New Roman" w:hAnsi="Times New Roman"/>
                <w:sz w:val="24"/>
                <w:szCs w:val="24"/>
                <w:lang w:val="sq-AL" w:bidi="en-US"/>
              </w:rPr>
              <w:t>Ministria përgjegjëse për administratë publike ka këto përgjegjësi:</w:t>
            </w:r>
          </w:p>
          <w:p w14:paraId="2CC72955" w14:textId="77777777" w:rsidR="00431F4F" w:rsidRDefault="00431F4F" w:rsidP="00431F4F">
            <w:pPr>
              <w:pStyle w:val="ListParagraph"/>
              <w:adjustRightInd w:val="0"/>
              <w:ind w:right="153"/>
              <w:rPr>
                <w:szCs w:val="24"/>
                <w:lang w:bidi="en-US"/>
              </w:rPr>
            </w:pPr>
          </w:p>
          <w:p w14:paraId="6F895ABF" w14:textId="77777777" w:rsidR="00F06345" w:rsidRPr="00431F4F" w:rsidRDefault="00F06345" w:rsidP="00431F4F">
            <w:pPr>
              <w:pStyle w:val="ListParagraph"/>
              <w:adjustRightInd w:val="0"/>
              <w:ind w:right="153"/>
              <w:rPr>
                <w:szCs w:val="24"/>
                <w:lang w:bidi="en-US"/>
              </w:rPr>
            </w:pPr>
          </w:p>
          <w:p w14:paraId="036B4C6C" w14:textId="77777777" w:rsidR="00431F4F" w:rsidRPr="00431F4F" w:rsidRDefault="00431F4F" w:rsidP="00832E83">
            <w:pPr>
              <w:pStyle w:val="ListParagraph"/>
              <w:widowControl/>
              <w:numPr>
                <w:ilvl w:val="1"/>
                <w:numId w:val="87"/>
              </w:numPr>
              <w:tabs>
                <w:tab w:val="left" w:pos="980"/>
              </w:tabs>
              <w:autoSpaceDE/>
              <w:autoSpaceDN/>
              <w:adjustRightInd w:val="0"/>
              <w:ind w:left="355" w:right="153" w:firstLine="5"/>
              <w:jc w:val="both"/>
              <w:rPr>
                <w:szCs w:val="24"/>
                <w:lang w:bidi="en-US"/>
              </w:rPr>
            </w:pPr>
            <w:r w:rsidRPr="00431F4F">
              <w:rPr>
                <w:szCs w:val="24"/>
                <w:lang w:bidi="en-US"/>
              </w:rPr>
              <w:t>harton, propozon, koordinon dhe mbikëqyrë zbatimin e politikave për zyrtarin publik;</w:t>
            </w:r>
          </w:p>
          <w:p w14:paraId="465F889A" w14:textId="77777777" w:rsidR="00431F4F" w:rsidRPr="00431F4F" w:rsidRDefault="00431F4F" w:rsidP="00431F4F">
            <w:pPr>
              <w:pStyle w:val="ListParagraph"/>
              <w:adjustRightInd w:val="0"/>
              <w:ind w:left="360" w:right="153"/>
              <w:rPr>
                <w:szCs w:val="24"/>
                <w:lang w:bidi="en-US"/>
              </w:rPr>
            </w:pPr>
          </w:p>
          <w:p w14:paraId="5A084CB7" w14:textId="77777777" w:rsidR="00431F4F" w:rsidRPr="00431F4F" w:rsidRDefault="00431F4F" w:rsidP="00832E83">
            <w:pPr>
              <w:pStyle w:val="ListParagraph"/>
              <w:widowControl/>
              <w:numPr>
                <w:ilvl w:val="1"/>
                <w:numId w:val="87"/>
              </w:numPr>
              <w:tabs>
                <w:tab w:val="left" w:pos="980"/>
              </w:tabs>
              <w:autoSpaceDE/>
              <w:autoSpaceDN/>
              <w:adjustRightInd w:val="0"/>
              <w:ind w:left="355" w:right="153" w:firstLine="5"/>
              <w:jc w:val="both"/>
              <w:rPr>
                <w:szCs w:val="24"/>
                <w:lang w:bidi="en-US"/>
              </w:rPr>
            </w:pPr>
            <w:r w:rsidRPr="00431F4F">
              <w:rPr>
                <w:szCs w:val="24"/>
                <w:lang w:bidi="en-US"/>
              </w:rPr>
              <w:t>mbikëqyrë zbatimin e legjislacionit për zyrtarët publik në institucionet e administratës shtetërore;</w:t>
            </w:r>
          </w:p>
          <w:p w14:paraId="0B740158" w14:textId="77777777" w:rsidR="00431F4F" w:rsidRPr="00431F4F" w:rsidRDefault="00431F4F" w:rsidP="00431F4F">
            <w:pPr>
              <w:pStyle w:val="ListParagraph"/>
              <w:tabs>
                <w:tab w:val="left" w:pos="980"/>
              </w:tabs>
              <w:adjustRightInd w:val="0"/>
              <w:ind w:left="360" w:right="153"/>
              <w:rPr>
                <w:szCs w:val="24"/>
                <w:lang w:bidi="en-US"/>
              </w:rPr>
            </w:pPr>
          </w:p>
          <w:p w14:paraId="7C643FEB" w14:textId="77777777" w:rsidR="00431F4F" w:rsidRPr="00431F4F" w:rsidRDefault="00431F4F" w:rsidP="00832E83">
            <w:pPr>
              <w:pStyle w:val="ListParagraph"/>
              <w:widowControl/>
              <w:numPr>
                <w:ilvl w:val="1"/>
                <w:numId w:val="87"/>
              </w:numPr>
              <w:tabs>
                <w:tab w:val="left" w:pos="980"/>
              </w:tabs>
              <w:autoSpaceDE/>
              <w:autoSpaceDN/>
              <w:adjustRightInd w:val="0"/>
              <w:ind w:left="355" w:right="153" w:firstLine="5"/>
              <w:jc w:val="both"/>
              <w:rPr>
                <w:szCs w:val="24"/>
                <w:lang w:bidi="en-US"/>
              </w:rPr>
            </w:pPr>
            <w:r w:rsidRPr="00431F4F">
              <w:rPr>
                <w:szCs w:val="24"/>
                <w:lang w:bidi="en-US"/>
              </w:rPr>
              <w:t>propozon dhe monitoron zbatimin e politikave për paga për zyrtarët publik dhe funksionarët publik;</w:t>
            </w:r>
          </w:p>
          <w:p w14:paraId="2CF507FE" w14:textId="77777777" w:rsidR="00431F4F" w:rsidRPr="00431F4F" w:rsidRDefault="00431F4F" w:rsidP="00431F4F">
            <w:pPr>
              <w:pStyle w:val="ListParagraph"/>
              <w:tabs>
                <w:tab w:val="left" w:pos="980"/>
              </w:tabs>
              <w:rPr>
                <w:szCs w:val="24"/>
                <w:lang w:bidi="en-US"/>
              </w:rPr>
            </w:pPr>
          </w:p>
          <w:p w14:paraId="4F406B39" w14:textId="77777777" w:rsidR="00431F4F" w:rsidRPr="00431F4F" w:rsidRDefault="00431F4F" w:rsidP="00832E83">
            <w:pPr>
              <w:pStyle w:val="ListParagraph"/>
              <w:widowControl/>
              <w:numPr>
                <w:ilvl w:val="1"/>
                <w:numId w:val="87"/>
              </w:numPr>
              <w:tabs>
                <w:tab w:val="left" w:pos="980"/>
              </w:tabs>
              <w:autoSpaceDE/>
              <w:autoSpaceDN/>
              <w:adjustRightInd w:val="0"/>
              <w:ind w:left="355" w:right="153" w:firstLine="5"/>
              <w:jc w:val="both"/>
              <w:rPr>
                <w:szCs w:val="24"/>
                <w:lang w:bidi="en-US"/>
              </w:rPr>
            </w:pPr>
            <w:r w:rsidRPr="00431F4F">
              <w:rPr>
                <w:szCs w:val="24"/>
                <w:lang w:bidi="en-US"/>
              </w:rPr>
              <w:t>mbështet dhe këshillon institucionet në zbatimin e këtij Ligji;</w:t>
            </w:r>
          </w:p>
          <w:p w14:paraId="755E3C46" w14:textId="77777777" w:rsidR="00431F4F" w:rsidRPr="00431F4F" w:rsidRDefault="00431F4F" w:rsidP="00431F4F">
            <w:pPr>
              <w:pStyle w:val="ListParagraph"/>
              <w:tabs>
                <w:tab w:val="left" w:pos="980"/>
              </w:tabs>
              <w:adjustRightInd w:val="0"/>
              <w:ind w:left="360" w:right="153"/>
              <w:rPr>
                <w:strike/>
                <w:szCs w:val="24"/>
                <w:lang w:bidi="en-US"/>
              </w:rPr>
            </w:pPr>
          </w:p>
          <w:p w14:paraId="3B3B5014" w14:textId="77777777" w:rsidR="00431F4F" w:rsidRPr="00431F4F" w:rsidRDefault="00431F4F" w:rsidP="00832E83">
            <w:pPr>
              <w:pStyle w:val="ListParagraph"/>
              <w:widowControl/>
              <w:numPr>
                <w:ilvl w:val="1"/>
                <w:numId w:val="87"/>
              </w:numPr>
              <w:tabs>
                <w:tab w:val="left" w:pos="980"/>
              </w:tabs>
              <w:autoSpaceDE/>
              <w:autoSpaceDN/>
              <w:adjustRightInd w:val="0"/>
              <w:ind w:left="355" w:right="153" w:firstLine="5"/>
              <w:jc w:val="both"/>
              <w:rPr>
                <w:szCs w:val="24"/>
                <w:lang w:bidi="en-US"/>
              </w:rPr>
            </w:pPr>
            <w:r w:rsidRPr="00431F4F">
              <w:rPr>
                <w:szCs w:val="24"/>
                <w:lang w:bidi="en-US"/>
              </w:rPr>
              <w:t xml:space="preserve">përgatit opinion të përputhshmërisë me këtë ligj, për çdo </w:t>
            </w:r>
            <w:proofErr w:type="spellStart"/>
            <w:r w:rsidRPr="00431F4F">
              <w:rPr>
                <w:szCs w:val="24"/>
                <w:lang w:bidi="en-US"/>
              </w:rPr>
              <w:t>projektakt</w:t>
            </w:r>
            <w:proofErr w:type="spellEnd"/>
            <w:r w:rsidRPr="00431F4F">
              <w:rPr>
                <w:szCs w:val="24"/>
                <w:lang w:bidi="en-US"/>
              </w:rPr>
              <w:t xml:space="preserve"> të propozuar nga institucionet e tjera, që ka të bëjë me marrëdhënien e punës së zyrtarit publik;</w:t>
            </w:r>
          </w:p>
          <w:p w14:paraId="6D7BD279" w14:textId="77777777" w:rsidR="00431F4F" w:rsidRPr="00431F4F" w:rsidRDefault="00431F4F" w:rsidP="00431F4F">
            <w:pPr>
              <w:pStyle w:val="ListParagraph"/>
              <w:adjustRightInd w:val="0"/>
              <w:ind w:left="360" w:right="153"/>
              <w:rPr>
                <w:szCs w:val="24"/>
                <w:lang w:bidi="en-US"/>
              </w:rPr>
            </w:pPr>
          </w:p>
          <w:p w14:paraId="42466989" w14:textId="77777777" w:rsidR="00431F4F" w:rsidRPr="00431F4F" w:rsidRDefault="00431F4F" w:rsidP="00832E83">
            <w:pPr>
              <w:pStyle w:val="ListParagraph"/>
              <w:widowControl/>
              <w:numPr>
                <w:ilvl w:val="1"/>
                <w:numId w:val="87"/>
              </w:numPr>
              <w:tabs>
                <w:tab w:val="left" w:pos="980"/>
                <w:tab w:val="left" w:pos="1435"/>
              </w:tabs>
              <w:autoSpaceDE/>
              <w:autoSpaceDN/>
              <w:adjustRightInd w:val="0"/>
              <w:ind w:left="355" w:right="153" w:firstLine="0"/>
              <w:jc w:val="both"/>
              <w:rPr>
                <w:szCs w:val="24"/>
                <w:lang w:bidi="en-US"/>
              </w:rPr>
            </w:pPr>
            <w:r w:rsidRPr="00431F4F">
              <w:rPr>
                <w:szCs w:val="24"/>
                <w:lang w:bidi="en-US"/>
              </w:rPr>
              <w:t>organizon procedurat e pranimit për institucionet e administratës shtetërore në pajtim me këtë ligj;</w:t>
            </w:r>
          </w:p>
          <w:p w14:paraId="224B9718" w14:textId="77777777" w:rsidR="00431F4F" w:rsidRPr="00431F4F" w:rsidRDefault="00431F4F" w:rsidP="00431F4F">
            <w:pPr>
              <w:pStyle w:val="ListParagraph"/>
              <w:tabs>
                <w:tab w:val="left" w:pos="980"/>
                <w:tab w:val="left" w:pos="1435"/>
              </w:tabs>
              <w:adjustRightInd w:val="0"/>
              <w:ind w:left="355" w:right="153"/>
              <w:rPr>
                <w:szCs w:val="24"/>
                <w:lang w:bidi="en-US"/>
              </w:rPr>
            </w:pPr>
          </w:p>
          <w:p w14:paraId="48F043E4" w14:textId="77777777" w:rsidR="00431F4F" w:rsidRPr="00431F4F" w:rsidRDefault="00431F4F" w:rsidP="00832E83">
            <w:pPr>
              <w:pStyle w:val="ListParagraph"/>
              <w:widowControl/>
              <w:numPr>
                <w:ilvl w:val="1"/>
                <w:numId w:val="87"/>
              </w:numPr>
              <w:tabs>
                <w:tab w:val="left" w:pos="980"/>
                <w:tab w:val="left" w:pos="1435"/>
              </w:tabs>
              <w:autoSpaceDE/>
              <w:autoSpaceDN/>
              <w:adjustRightInd w:val="0"/>
              <w:ind w:left="355" w:right="153" w:firstLine="0"/>
              <w:jc w:val="both"/>
              <w:rPr>
                <w:szCs w:val="24"/>
                <w:lang w:bidi="en-US"/>
              </w:rPr>
            </w:pPr>
            <w:r w:rsidRPr="00431F4F">
              <w:rPr>
                <w:szCs w:val="24"/>
                <w:lang w:bidi="en-US"/>
              </w:rPr>
              <w:lastRenderedPageBreak/>
              <w:t>kryen sistemimin e nëpunësve civil, të cilët kanë përfunduar mandatin, në pajtim me këtë ligj;</w:t>
            </w:r>
          </w:p>
          <w:p w14:paraId="4469694E" w14:textId="77777777" w:rsidR="00431F4F" w:rsidRPr="00431F4F" w:rsidRDefault="00431F4F" w:rsidP="00431F4F">
            <w:pPr>
              <w:pStyle w:val="ListParagraph"/>
              <w:tabs>
                <w:tab w:val="left" w:pos="980"/>
              </w:tabs>
              <w:adjustRightInd w:val="0"/>
              <w:ind w:left="360" w:right="153"/>
              <w:rPr>
                <w:szCs w:val="24"/>
                <w:lang w:bidi="en-US"/>
              </w:rPr>
            </w:pPr>
          </w:p>
          <w:p w14:paraId="1AF9A942" w14:textId="77777777" w:rsidR="00431F4F" w:rsidRPr="00431F4F" w:rsidRDefault="00431F4F" w:rsidP="00832E83">
            <w:pPr>
              <w:pStyle w:val="ListParagraph"/>
              <w:widowControl/>
              <w:numPr>
                <w:ilvl w:val="1"/>
                <w:numId w:val="87"/>
              </w:numPr>
              <w:tabs>
                <w:tab w:val="left" w:pos="980"/>
              </w:tabs>
              <w:autoSpaceDE/>
              <w:autoSpaceDN/>
              <w:adjustRightInd w:val="0"/>
              <w:ind w:left="355" w:right="153" w:firstLine="5"/>
              <w:jc w:val="both"/>
              <w:rPr>
                <w:szCs w:val="24"/>
                <w:lang w:bidi="en-US"/>
              </w:rPr>
            </w:pPr>
            <w:r w:rsidRPr="00431F4F">
              <w:rPr>
                <w:szCs w:val="24"/>
                <w:lang w:bidi="en-US"/>
              </w:rPr>
              <w:t>miraton dhe monitoron zbatimin e programeve të trajnimit për nëpunësit civil;</w:t>
            </w:r>
          </w:p>
          <w:p w14:paraId="76DF0D3C" w14:textId="77777777" w:rsidR="00431F4F" w:rsidRDefault="00431F4F" w:rsidP="00431F4F">
            <w:pPr>
              <w:pStyle w:val="ListParagraph"/>
              <w:tabs>
                <w:tab w:val="left" w:pos="980"/>
              </w:tabs>
              <w:adjustRightInd w:val="0"/>
              <w:ind w:left="360" w:right="153"/>
              <w:rPr>
                <w:szCs w:val="24"/>
                <w:lang w:bidi="en-US"/>
              </w:rPr>
            </w:pPr>
          </w:p>
          <w:p w14:paraId="660BA2D7" w14:textId="77777777" w:rsidR="00F06345" w:rsidRPr="00431F4F" w:rsidRDefault="00F06345" w:rsidP="00431F4F">
            <w:pPr>
              <w:pStyle w:val="ListParagraph"/>
              <w:tabs>
                <w:tab w:val="left" w:pos="980"/>
              </w:tabs>
              <w:adjustRightInd w:val="0"/>
              <w:ind w:left="360" w:right="153"/>
              <w:rPr>
                <w:szCs w:val="24"/>
                <w:lang w:bidi="en-US"/>
              </w:rPr>
            </w:pPr>
          </w:p>
          <w:p w14:paraId="67730F9C" w14:textId="77777777" w:rsidR="00431F4F" w:rsidRPr="00431F4F" w:rsidRDefault="00431F4F" w:rsidP="00832E83">
            <w:pPr>
              <w:pStyle w:val="ListParagraph"/>
              <w:widowControl/>
              <w:numPr>
                <w:ilvl w:val="1"/>
                <w:numId w:val="87"/>
              </w:numPr>
              <w:tabs>
                <w:tab w:val="left" w:pos="980"/>
              </w:tabs>
              <w:autoSpaceDE/>
              <w:autoSpaceDN/>
              <w:adjustRightInd w:val="0"/>
              <w:ind w:left="355" w:right="153" w:firstLine="5"/>
              <w:jc w:val="both"/>
              <w:rPr>
                <w:szCs w:val="24"/>
                <w:lang w:bidi="en-US"/>
              </w:rPr>
            </w:pPr>
            <w:r w:rsidRPr="00431F4F">
              <w:rPr>
                <w:szCs w:val="24"/>
                <w:lang w:bidi="en-US"/>
              </w:rPr>
              <w:t xml:space="preserve">të kërkojë dhe të marrë nga institucionet e Republikës së Kosovës çdo informacion të nevojshëm në fushën e </w:t>
            </w:r>
            <w:proofErr w:type="spellStart"/>
            <w:r w:rsidRPr="00431F4F">
              <w:rPr>
                <w:szCs w:val="24"/>
                <w:lang w:bidi="en-US"/>
              </w:rPr>
              <w:t>mardhënies</w:t>
            </w:r>
            <w:proofErr w:type="spellEnd"/>
            <w:r w:rsidRPr="00431F4F">
              <w:rPr>
                <w:szCs w:val="24"/>
                <w:lang w:bidi="en-US"/>
              </w:rPr>
              <w:t xml:space="preserve"> së punës;</w:t>
            </w:r>
          </w:p>
          <w:p w14:paraId="442AB707" w14:textId="77777777" w:rsidR="00431F4F" w:rsidRPr="00431F4F" w:rsidRDefault="00431F4F" w:rsidP="00431F4F">
            <w:pPr>
              <w:pStyle w:val="ListParagraph"/>
              <w:tabs>
                <w:tab w:val="left" w:pos="980"/>
              </w:tabs>
              <w:adjustRightInd w:val="0"/>
              <w:ind w:left="360" w:right="153"/>
              <w:rPr>
                <w:szCs w:val="24"/>
                <w:lang w:bidi="en-US"/>
              </w:rPr>
            </w:pPr>
          </w:p>
          <w:p w14:paraId="35BC5BD7" w14:textId="77777777" w:rsidR="00431F4F" w:rsidRPr="00431F4F" w:rsidRDefault="00431F4F" w:rsidP="00832E83">
            <w:pPr>
              <w:pStyle w:val="ListParagraph"/>
              <w:widowControl/>
              <w:numPr>
                <w:ilvl w:val="1"/>
                <w:numId w:val="87"/>
              </w:numPr>
              <w:tabs>
                <w:tab w:val="left" w:pos="980"/>
              </w:tabs>
              <w:autoSpaceDE/>
              <w:autoSpaceDN/>
              <w:adjustRightInd w:val="0"/>
              <w:ind w:left="355" w:right="153" w:firstLine="5"/>
              <w:jc w:val="both"/>
              <w:rPr>
                <w:szCs w:val="24"/>
                <w:lang w:bidi="en-US"/>
              </w:rPr>
            </w:pPr>
            <w:r w:rsidRPr="00431F4F">
              <w:rPr>
                <w:szCs w:val="24"/>
                <w:lang w:bidi="en-US"/>
              </w:rPr>
              <w:t xml:space="preserve">administron dhe mirëmban Sistemin e Informatave për Menaxhimin e Burimeve Njerëzore; </w:t>
            </w:r>
          </w:p>
          <w:p w14:paraId="161C07D9" w14:textId="77777777" w:rsidR="00431F4F" w:rsidRPr="00431F4F" w:rsidRDefault="00431F4F" w:rsidP="00431F4F">
            <w:pPr>
              <w:pStyle w:val="ListParagraph"/>
              <w:tabs>
                <w:tab w:val="left" w:pos="980"/>
              </w:tabs>
              <w:adjustRightInd w:val="0"/>
              <w:ind w:left="360" w:right="153"/>
              <w:rPr>
                <w:szCs w:val="24"/>
                <w:lang w:bidi="en-US"/>
              </w:rPr>
            </w:pPr>
          </w:p>
          <w:p w14:paraId="4C65C0E9" w14:textId="77777777" w:rsidR="00431F4F" w:rsidRPr="00431F4F" w:rsidRDefault="00431F4F" w:rsidP="00832E83">
            <w:pPr>
              <w:pStyle w:val="ListParagraph"/>
              <w:widowControl/>
              <w:numPr>
                <w:ilvl w:val="1"/>
                <w:numId w:val="87"/>
              </w:numPr>
              <w:tabs>
                <w:tab w:val="left" w:pos="980"/>
              </w:tabs>
              <w:autoSpaceDE/>
              <w:autoSpaceDN/>
              <w:adjustRightInd w:val="0"/>
              <w:ind w:left="355" w:right="153" w:firstLine="5"/>
              <w:jc w:val="both"/>
              <w:rPr>
                <w:szCs w:val="24"/>
                <w:lang w:bidi="en-US"/>
              </w:rPr>
            </w:pPr>
            <w:r w:rsidRPr="00431F4F">
              <w:rPr>
                <w:szCs w:val="24"/>
                <w:lang w:bidi="en-US"/>
              </w:rPr>
              <w:t>harton dhe miraton udhëzime të përgjithshme dhe manuale për të garantuar zbatimin e unifikuar të legjislacionit për zyrtarët publik;</w:t>
            </w:r>
          </w:p>
          <w:p w14:paraId="76A68382" w14:textId="77777777" w:rsidR="00431F4F" w:rsidRPr="00431F4F" w:rsidRDefault="00431F4F" w:rsidP="00431F4F">
            <w:pPr>
              <w:pStyle w:val="ListParagraph"/>
              <w:tabs>
                <w:tab w:val="left" w:pos="980"/>
              </w:tabs>
              <w:adjustRightInd w:val="0"/>
              <w:ind w:left="360" w:right="153"/>
              <w:rPr>
                <w:szCs w:val="24"/>
                <w:lang w:bidi="en-US"/>
              </w:rPr>
            </w:pPr>
          </w:p>
          <w:p w14:paraId="6D0FFC66" w14:textId="77777777" w:rsidR="00431F4F" w:rsidRPr="00431F4F" w:rsidRDefault="00431F4F" w:rsidP="00832E83">
            <w:pPr>
              <w:pStyle w:val="ListParagraph"/>
              <w:widowControl/>
              <w:numPr>
                <w:ilvl w:val="1"/>
                <w:numId w:val="87"/>
              </w:numPr>
              <w:tabs>
                <w:tab w:val="left" w:pos="980"/>
              </w:tabs>
              <w:autoSpaceDE/>
              <w:autoSpaceDN/>
              <w:adjustRightInd w:val="0"/>
              <w:ind w:left="355" w:right="153" w:firstLine="5"/>
              <w:jc w:val="both"/>
              <w:rPr>
                <w:szCs w:val="24"/>
                <w:lang w:bidi="en-US"/>
              </w:rPr>
            </w:pPr>
            <w:r w:rsidRPr="00431F4F">
              <w:rPr>
                <w:szCs w:val="24"/>
                <w:lang w:bidi="en-US"/>
              </w:rPr>
              <w:t>harton politikat e angazhimit të praktikantëve në administratën publike;</w:t>
            </w:r>
          </w:p>
          <w:p w14:paraId="1952BDBB" w14:textId="77777777" w:rsidR="00431F4F" w:rsidRPr="00431F4F" w:rsidRDefault="00431F4F" w:rsidP="00431F4F">
            <w:pPr>
              <w:pStyle w:val="ListParagraph"/>
              <w:tabs>
                <w:tab w:val="left" w:pos="980"/>
              </w:tabs>
              <w:adjustRightInd w:val="0"/>
              <w:ind w:left="360" w:right="153"/>
              <w:rPr>
                <w:szCs w:val="24"/>
                <w:lang w:bidi="en-US"/>
              </w:rPr>
            </w:pPr>
          </w:p>
          <w:p w14:paraId="16457F56" w14:textId="77777777" w:rsidR="00431F4F" w:rsidRPr="00431F4F" w:rsidRDefault="00431F4F" w:rsidP="00832E83">
            <w:pPr>
              <w:pStyle w:val="ListParagraph"/>
              <w:widowControl/>
              <w:numPr>
                <w:ilvl w:val="1"/>
                <w:numId w:val="87"/>
              </w:numPr>
              <w:tabs>
                <w:tab w:val="left" w:pos="980"/>
              </w:tabs>
              <w:autoSpaceDE/>
              <w:autoSpaceDN/>
              <w:adjustRightInd w:val="0"/>
              <w:ind w:left="355" w:right="153" w:firstLine="5"/>
              <w:jc w:val="both"/>
              <w:rPr>
                <w:szCs w:val="24"/>
                <w:lang w:bidi="en-US"/>
              </w:rPr>
            </w:pPr>
            <w:r w:rsidRPr="00431F4F">
              <w:rPr>
                <w:szCs w:val="24"/>
                <w:lang w:bidi="en-US"/>
              </w:rPr>
              <w:t>harton planin e përgjithshëm të personelit;</w:t>
            </w:r>
          </w:p>
          <w:p w14:paraId="0332B5E7" w14:textId="77777777" w:rsidR="00431F4F" w:rsidRPr="00431F4F" w:rsidRDefault="00431F4F" w:rsidP="00431F4F">
            <w:pPr>
              <w:pStyle w:val="ListParagraph"/>
              <w:tabs>
                <w:tab w:val="left" w:pos="980"/>
              </w:tabs>
              <w:adjustRightInd w:val="0"/>
              <w:ind w:left="360" w:right="153"/>
              <w:rPr>
                <w:szCs w:val="24"/>
                <w:lang w:bidi="en-US"/>
              </w:rPr>
            </w:pPr>
          </w:p>
          <w:p w14:paraId="4B79001C" w14:textId="77777777" w:rsidR="00431F4F" w:rsidRPr="00431F4F" w:rsidRDefault="00431F4F" w:rsidP="00832E83">
            <w:pPr>
              <w:pStyle w:val="ListParagraph"/>
              <w:widowControl/>
              <w:numPr>
                <w:ilvl w:val="1"/>
                <w:numId w:val="87"/>
              </w:numPr>
              <w:tabs>
                <w:tab w:val="left" w:pos="980"/>
              </w:tabs>
              <w:autoSpaceDE/>
              <w:autoSpaceDN/>
              <w:adjustRightInd w:val="0"/>
              <w:ind w:left="355" w:right="153" w:firstLine="5"/>
              <w:jc w:val="both"/>
              <w:rPr>
                <w:szCs w:val="24"/>
                <w:lang w:bidi="en-US"/>
              </w:rPr>
            </w:pPr>
            <w:r w:rsidRPr="00431F4F">
              <w:rPr>
                <w:szCs w:val="24"/>
                <w:lang w:bidi="en-US"/>
              </w:rPr>
              <w:t>përgatit dhe publikon raportin vjetor për menaxhimin e burimeve njerëzore.</w:t>
            </w:r>
          </w:p>
          <w:p w14:paraId="7C061DEB" w14:textId="77777777" w:rsidR="00431F4F" w:rsidRDefault="00431F4F" w:rsidP="00431F4F">
            <w:pPr>
              <w:pStyle w:val="ListParagraph"/>
              <w:adjustRightInd w:val="0"/>
              <w:ind w:left="360" w:right="153"/>
              <w:rPr>
                <w:szCs w:val="24"/>
                <w:lang w:bidi="en-US"/>
              </w:rPr>
            </w:pPr>
          </w:p>
          <w:p w14:paraId="11B6B8DC" w14:textId="77777777" w:rsidR="00F06345" w:rsidRPr="00431F4F" w:rsidRDefault="00F06345" w:rsidP="00431F4F">
            <w:pPr>
              <w:pStyle w:val="ListParagraph"/>
              <w:adjustRightInd w:val="0"/>
              <w:ind w:left="360" w:right="153"/>
              <w:rPr>
                <w:szCs w:val="24"/>
                <w:lang w:bidi="en-US"/>
              </w:rPr>
            </w:pPr>
          </w:p>
          <w:p w14:paraId="29DE8665" w14:textId="77777777" w:rsidR="00431F4F" w:rsidRPr="00431F4F" w:rsidRDefault="00431F4F" w:rsidP="00832E83">
            <w:pPr>
              <w:pStyle w:val="ListParagraph"/>
              <w:widowControl/>
              <w:numPr>
                <w:ilvl w:val="0"/>
                <w:numId w:val="87"/>
              </w:numPr>
              <w:autoSpaceDE/>
              <w:autoSpaceDN/>
              <w:adjustRightInd w:val="0"/>
              <w:ind w:left="85" w:right="153" w:firstLine="0"/>
              <w:jc w:val="both"/>
              <w:rPr>
                <w:szCs w:val="24"/>
                <w:lang w:bidi="en-US"/>
              </w:rPr>
            </w:pPr>
            <w:r w:rsidRPr="00431F4F">
              <w:rPr>
                <w:szCs w:val="24"/>
                <w:lang w:bidi="en-US"/>
              </w:rPr>
              <w:lastRenderedPageBreak/>
              <w:t xml:space="preserve">Ministria përgjegjëse për administratë publike do të themelojë njësi administrative përgjegjëse përmes së cilave do të ushtrojë kompetencat e dhëna me këtë ligj. </w:t>
            </w:r>
          </w:p>
          <w:p w14:paraId="58D6AC8D" w14:textId="77777777" w:rsidR="00431F4F" w:rsidRPr="00431F4F" w:rsidRDefault="00431F4F" w:rsidP="00431F4F">
            <w:pPr>
              <w:pStyle w:val="ListParagraph"/>
              <w:adjustRightInd w:val="0"/>
              <w:ind w:right="153"/>
              <w:rPr>
                <w:szCs w:val="24"/>
                <w:lang w:bidi="en-US"/>
              </w:rPr>
            </w:pPr>
          </w:p>
          <w:p w14:paraId="3EA69196" w14:textId="77777777" w:rsidR="00431F4F" w:rsidRPr="00431F4F" w:rsidRDefault="00431F4F" w:rsidP="00832E83">
            <w:pPr>
              <w:pStyle w:val="ListParagraph"/>
              <w:widowControl/>
              <w:numPr>
                <w:ilvl w:val="0"/>
                <w:numId w:val="87"/>
              </w:numPr>
              <w:autoSpaceDE/>
              <w:autoSpaceDN/>
              <w:adjustRightInd w:val="0"/>
              <w:ind w:left="85" w:right="153" w:firstLine="0"/>
              <w:jc w:val="both"/>
              <w:rPr>
                <w:szCs w:val="24"/>
                <w:lang w:bidi="en-US"/>
              </w:rPr>
            </w:pPr>
            <w:r w:rsidRPr="00431F4F">
              <w:rPr>
                <w:szCs w:val="24"/>
                <w:lang w:bidi="en-US"/>
              </w:rPr>
              <w:t xml:space="preserve">Përgjegjësitë e përcaktuara në </w:t>
            </w:r>
            <w:proofErr w:type="spellStart"/>
            <w:r w:rsidRPr="00431F4F">
              <w:rPr>
                <w:szCs w:val="24"/>
                <w:lang w:bidi="en-US"/>
              </w:rPr>
              <w:t>nënparagrafët</w:t>
            </w:r>
            <w:proofErr w:type="spellEnd"/>
            <w:r w:rsidRPr="00431F4F">
              <w:rPr>
                <w:szCs w:val="24"/>
                <w:lang w:bidi="en-US"/>
              </w:rPr>
              <w:t xml:space="preserve"> 1.1 dhe 1.9 të këtij neni, për aq sa kanë të bëjnë me nëpunësit e shërbimeve publike, kryhen në bashkëpunim me ministrinë përgjegjëse për politikat shtetërore për shërbimin përkatës publik.</w:t>
            </w:r>
          </w:p>
          <w:p w14:paraId="172C04B5" w14:textId="77777777" w:rsidR="00431F4F" w:rsidRPr="00431F4F" w:rsidRDefault="00431F4F" w:rsidP="00431F4F">
            <w:pPr>
              <w:pStyle w:val="ListParagraph"/>
              <w:adjustRightInd w:val="0"/>
              <w:ind w:right="153"/>
              <w:rPr>
                <w:szCs w:val="24"/>
                <w:lang w:bidi="en-US"/>
              </w:rPr>
            </w:pPr>
          </w:p>
          <w:p w14:paraId="0EBD45BC" w14:textId="77777777" w:rsidR="00431F4F" w:rsidRPr="00431F4F" w:rsidRDefault="00431F4F" w:rsidP="00832E83">
            <w:pPr>
              <w:pStyle w:val="ListParagraph"/>
              <w:widowControl/>
              <w:numPr>
                <w:ilvl w:val="0"/>
                <w:numId w:val="87"/>
              </w:numPr>
              <w:autoSpaceDE/>
              <w:autoSpaceDN/>
              <w:adjustRightInd w:val="0"/>
              <w:ind w:left="85" w:right="153" w:firstLine="0"/>
              <w:jc w:val="both"/>
              <w:rPr>
                <w:szCs w:val="24"/>
                <w:lang w:bidi="en-US"/>
              </w:rPr>
            </w:pPr>
            <w:r w:rsidRPr="00431F4F">
              <w:rPr>
                <w:szCs w:val="24"/>
                <w:lang w:bidi="en-US"/>
              </w:rPr>
              <w:t xml:space="preserve">Çdo institucion që merr në punë zyrtarë publik, si dhe çdo funksionar publik dhe zyrtar publik, që ka kompetenca </w:t>
            </w:r>
            <w:proofErr w:type="spellStart"/>
            <w:r w:rsidRPr="00431F4F">
              <w:rPr>
                <w:szCs w:val="24"/>
                <w:lang w:bidi="en-US"/>
              </w:rPr>
              <w:t>menaxheriale</w:t>
            </w:r>
            <w:proofErr w:type="spellEnd"/>
            <w:r w:rsidRPr="00431F4F">
              <w:rPr>
                <w:szCs w:val="24"/>
                <w:lang w:bidi="en-US"/>
              </w:rPr>
              <w:t xml:space="preserve"> vendimmarrëse, ose që ka informacione në këtë fushë, bashkëpunon me ministrinë përgjegjëse për administratë publike.</w:t>
            </w:r>
          </w:p>
          <w:p w14:paraId="0E28F6B2" w14:textId="77777777" w:rsidR="00431F4F" w:rsidRDefault="00431F4F" w:rsidP="00431F4F">
            <w:pPr>
              <w:pStyle w:val="ListParagraph"/>
              <w:adjustRightInd w:val="0"/>
              <w:ind w:right="153"/>
              <w:rPr>
                <w:szCs w:val="24"/>
                <w:lang w:bidi="en-US"/>
              </w:rPr>
            </w:pPr>
          </w:p>
          <w:p w14:paraId="548CC362" w14:textId="77777777" w:rsidR="00F06345" w:rsidRPr="00431F4F" w:rsidRDefault="00F06345" w:rsidP="00431F4F">
            <w:pPr>
              <w:pStyle w:val="ListParagraph"/>
              <w:adjustRightInd w:val="0"/>
              <w:ind w:right="153"/>
              <w:rPr>
                <w:szCs w:val="24"/>
                <w:lang w:bidi="en-US"/>
              </w:rPr>
            </w:pPr>
          </w:p>
          <w:p w14:paraId="373073B3" w14:textId="2F42D430" w:rsidR="00431F4F" w:rsidRPr="00431F4F" w:rsidRDefault="00431F4F" w:rsidP="00832E83">
            <w:pPr>
              <w:pStyle w:val="ListParagraph"/>
              <w:widowControl/>
              <w:numPr>
                <w:ilvl w:val="0"/>
                <w:numId w:val="87"/>
              </w:numPr>
              <w:autoSpaceDE/>
              <w:autoSpaceDN/>
              <w:adjustRightInd w:val="0"/>
              <w:ind w:left="85" w:right="153" w:firstLine="0"/>
              <w:jc w:val="both"/>
              <w:rPr>
                <w:szCs w:val="24"/>
                <w:lang w:bidi="en-US"/>
              </w:rPr>
            </w:pPr>
            <w:r w:rsidRPr="00431F4F">
              <w:rPr>
                <w:szCs w:val="24"/>
                <w:lang w:bidi="en-US"/>
              </w:rPr>
              <w:t xml:space="preserve">Ministria përgjegjëse për administratë publike </w:t>
            </w:r>
            <w:r w:rsidRPr="000A1769">
              <w:rPr>
                <w:szCs w:val="24"/>
                <w:lang w:bidi="en-US"/>
              </w:rPr>
              <w:t xml:space="preserve">është i vetmi institucion që ka kompetencë </w:t>
            </w:r>
            <w:r w:rsidR="00D57BD6" w:rsidRPr="000A1769">
              <w:rPr>
                <w:szCs w:val="24"/>
                <w:lang w:bidi="en-US"/>
              </w:rPr>
              <w:t xml:space="preserve">për sqarim </w:t>
            </w:r>
            <w:r w:rsidRPr="000A1769">
              <w:rPr>
                <w:szCs w:val="24"/>
                <w:lang w:bidi="en-US"/>
              </w:rPr>
              <w:t>të dispozitave dhe përcaktimeve të këtij ligji</w:t>
            </w:r>
            <w:r w:rsidRPr="00431F4F">
              <w:rPr>
                <w:szCs w:val="24"/>
                <w:lang w:bidi="en-US"/>
              </w:rPr>
              <w:t>.</w:t>
            </w:r>
          </w:p>
          <w:p w14:paraId="58D35F7C" w14:textId="77777777" w:rsidR="00431F4F" w:rsidRDefault="00431F4F" w:rsidP="00431F4F">
            <w:pPr>
              <w:adjustRightInd w:val="0"/>
              <w:ind w:right="153"/>
              <w:rPr>
                <w:szCs w:val="24"/>
                <w:lang w:bidi="en-US"/>
              </w:rPr>
            </w:pPr>
          </w:p>
          <w:p w14:paraId="4003007F" w14:textId="77777777" w:rsidR="00F06345" w:rsidRDefault="00F06345" w:rsidP="00431F4F">
            <w:pPr>
              <w:adjustRightInd w:val="0"/>
              <w:ind w:right="153"/>
              <w:jc w:val="center"/>
              <w:rPr>
                <w:b/>
                <w:szCs w:val="24"/>
                <w:lang w:bidi="en-US"/>
              </w:rPr>
            </w:pPr>
          </w:p>
          <w:p w14:paraId="4E36E9EB" w14:textId="77777777" w:rsidR="00431F4F" w:rsidRPr="00431F4F" w:rsidRDefault="00431F4F" w:rsidP="00431F4F">
            <w:pPr>
              <w:adjustRightInd w:val="0"/>
              <w:ind w:right="153"/>
              <w:jc w:val="center"/>
              <w:rPr>
                <w:b/>
                <w:szCs w:val="24"/>
                <w:lang w:bidi="en-US"/>
              </w:rPr>
            </w:pPr>
            <w:r w:rsidRPr="00431F4F">
              <w:rPr>
                <w:b/>
                <w:szCs w:val="24"/>
                <w:lang w:bidi="en-US"/>
              </w:rPr>
              <w:t>Neni 14</w:t>
            </w:r>
          </w:p>
          <w:p w14:paraId="2BB8B7C9" w14:textId="77777777" w:rsidR="00431F4F" w:rsidRPr="00431F4F" w:rsidRDefault="00431F4F" w:rsidP="00431F4F">
            <w:pPr>
              <w:adjustRightInd w:val="0"/>
              <w:ind w:right="153"/>
              <w:jc w:val="center"/>
              <w:rPr>
                <w:b/>
                <w:szCs w:val="24"/>
                <w:lang w:bidi="en-US"/>
              </w:rPr>
            </w:pPr>
            <w:r w:rsidRPr="00431F4F">
              <w:rPr>
                <w:b/>
                <w:szCs w:val="24"/>
                <w:lang w:bidi="en-US"/>
              </w:rPr>
              <w:t>Instituti i Kosovës për Administratën Publike</w:t>
            </w:r>
          </w:p>
          <w:p w14:paraId="686F6492" w14:textId="77777777" w:rsidR="00431F4F" w:rsidRPr="00431F4F" w:rsidRDefault="00431F4F" w:rsidP="00431F4F">
            <w:pPr>
              <w:adjustRightInd w:val="0"/>
              <w:ind w:right="153"/>
              <w:rPr>
                <w:szCs w:val="24"/>
                <w:lang w:bidi="en-US"/>
              </w:rPr>
            </w:pPr>
          </w:p>
          <w:p w14:paraId="14722AFB" w14:textId="77777777" w:rsidR="00431F4F" w:rsidRPr="00431F4F" w:rsidRDefault="00431F4F" w:rsidP="00431F4F">
            <w:pPr>
              <w:adjustRightInd w:val="0"/>
              <w:ind w:right="153"/>
              <w:jc w:val="both"/>
              <w:rPr>
                <w:b/>
                <w:szCs w:val="24"/>
                <w:lang w:bidi="en-US"/>
              </w:rPr>
            </w:pPr>
            <w:r w:rsidRPr="00431F4F">
              <w:rPr>
                <w:szCs w:val="24"/>
                <w:lang w:bidi="en-US"/>
              </w:rPr>
              <w:t xml:space="preserve">Instituti i Kosovës për Administratë Publike është përgjegjës për zbatimin e politikave dhe </w:t>
            </w:r>
            <w:r w:rsidRPr="00431F4F">
              <w:rPr>
                <w:szCs w:val="24"/>
                <w:lang w:bidi="en-US"/>
              </w:rPr>
              <w:lastRenderedPageBreak/>
              <w:t>strategjive të trajnimit, aftësimit profesional dhe zhvillimit të kapaciteteve në shërbimin civil sipas ligjit përkatës për Institutin e Kosovës për Administratë Publike.</w:t>
            </w:r>
          </w:p>
          <w:p w14:paraId="7AE78EE9" w14:textId="77777777" w:rsidR="00431F4F" w:rsidRPr="00431F4F" w:rsidRDefault="00431F4F" w:rsidP="00431F4F">
            <w:pPr>
              <w:adjustRightInd w:val="0"/>
              <w:ind w:right="153"/>
              <w:jc w:val="center"/>
              <w:rPr>
                <w:b/>
                <w:szCs w:val="24"/>
                <w:lang w:bidi="en-US"/>
              </w:rPr>
            </w:pPr>
          </w:p>
          <w:p w14:paraId="20627589" w14:textId="77777777" w:rsidR="00F06345" w:rsidRDefault="00F06345" w:rsidP="00431F4F">
            <w:pPr>
              <w:adjustRightInd w:val="0"/>
              <w:ind w:right="153"/>
              <w:jc w:val="center"/>
              <w:rPr>
                <w:b/>
                <w:szCs w:val="24"/>
                <w:lang w:bidi="en-US"/>
              </w:rPr>
            </w:pPr>
          </w:p>
          <w:p w14:paraId="7C43CA07" w14:textId="77777777" w:rsidR="00431F4F" w:rsidRPr="00431F4F" w:rsidRDefault="00431F4F" w:rsidP="00431F4F">
            <w:pPr>
              <w:adjustRightInd w:val="0"/>
              <w:ind w:right="153"/>
              <w:jc w:val="center"/>
              <w:rPr>
                <w:b/>
                <w:szCs w:val="24"/>
                <w:lang w:bidi="en-US"/>
              </w:rPr>
            </w:pPr>
            <w:r w:rsidRPr="00431F4F">
              <w:rPr>
                <w:b/>
                <w:szCs w:val="24"/>
                <w:lang w:bidi="en-US"/>
              </w:rPr>
              <w:t>Neni 15</w:t>
            </w:r>
          </w:p>
          <w:p w14:paraId="4FAA76C3" w14:textId="77777777" w:rsidR="00431F4F" w:rsidRPr="00431F4F" w:rsidRDefault="00431F4F" w:rsidP="00431F4F">
            <w:pPr>
              <w:adjustRightInd w:val="0"/>
              <w:ind w:right="153"/>
              <w:jc w:val="center"/>
              <w:rPr>
                <w:b/>
                <w:szCs w:val="24"/>
                <w:lang w:bidi="en-US"/>
              </w:rPr>
            </w:pPr>
            <w:r w:rsidRPr="00431F4F">
              <w:rPr>
                <w:b/>
                <w:szCs w:val="24"/>
                <w:lang w:bidi="en-US"/>
              </w:rPr>
              <w:t>Këshilli i Pavarur Mbikëqyrës për Shërbimin Civil të Kosovës</w:t>
            </w:r>
          </w:p>
          <w:p w14:paraId="599AF95F" w14:textId="77777777" w:rsidR="00431F4F" w:rsidRPr="00431F4F" w:rsidRDefault="00431F4F" w:rsidP="00431F4F">
            <w:pPr>
              <w:adjustRightInd w:val="0"/>
              <w:ind w:right="153"/>
              <w:rPr>
                <w:szCs w:val="24"/>
                <w:lang w:bidi="en-US"/>
              </w:rPr>
            </w:pPr>
          </w:p>
          <w:p w14:paraId="295D85E2" w14:textId="77777777" w:rsidR="00431F4F" w:rsidRPr="00431F4F" w:rsidRDefault="00431F4F" w:rsidP="00431F4F">
            <w:pPr>
              <w:adjustRightInd w:val="0"/>
              <w:ind w:left="0" w:right="153"/>
              <w:jc w:val="both"/>
              <w:rPr>
                <w:b/>
                <w:szCs w:val="24"/>
                <w:lang w:bidi="en-US"/>
              </w:rPr>
            </w:pPr>
            <w:r w:rsidRPr="00431F4F">
              <w:rPr>
                <w:color w:val="000000"/>
                <w:szCs w:val="24"/>
              </w:rPr>
              <w:t xml:space="preserve">Këshilli i Pavarur Mbikëqyrës për Shërbimin Civil të Kosovës është organ i pavarur, që siguron respektimin e rregullave dhe parimeve që rregullojnë shërbimin civil sipas ligjit përkatës për Këshillin e Pavarur Mbikëqyrës për Shërbimin Civil të Kosovës. </w:t>
            </w:r>
          </w:p>
          <w:p w14:paraId="03E5F6D0" w14:textId="77777777" w:rsidR="00431F4F" w:rsidRPr="00431F4F" w:rsidRDefault="00431F4F" w:rsidP="00431F4F">
            <w:pPr>
              <w:adjustRightInd w:val="0"/>
              <w:ind w:right="153"/>
              <w:jc w:val="center"/>
              <w:rPr>
                <w:b/>
                <w:szCs w:val="24"/>
                <w:lang w:bidi="en-US"/>
              </w:rPr>
            </w:pPr>
          </w:p>
          <w:p w14:paraId="283A3685" w14:textId="77777777" w:rsidR="00F06345" w:rsidRDefault="00F06345" w:rsidP="00431F4F">
            <w:pPr>
              <w:adjustRightInd w:val="0"/>
              <w:ind w:right="153"/>
              <w:jc w:val="center"/>
              <w:rPr>
                <w:b/>
                <w:szCs w:val="24"/>
                <w:lang w:bidi="en-US"/>
              </w:rPr>
            </w:pPr>
          </w:p>
          <w:p w14:paraId="5C4A658E" w14:textId="77777777" w:rsidR="00431F4F" w:rsidRPr="00431F4F" w:rsidRDefault="00431F4F" w:rsidP="00431F4F">
            <w:pPr>
              <w:adjustRightInd w:val="0"/>
              <w:ind w:right="153"/>
              <w:jc w:val="center"/>
              <w:rPr>
                <w:b/>
                <w:szCs w:val="24"/>
                <w:lang w:bidi="en-US"/>
              </w:rPr>
            </w:pPr>
            <w:r w:rsidRPr="00431F4F">
              <w:rPr>
                <w:b/>
                <w:szCs w:val="24"/>
                <w:lang w:bidi="en-US"/>
              </w:rPr>
              <w:t>Neni 16</w:t>
            </w:r>
          </w:p>
          <w:p w14:paraId="2D26DF3D" w14:textId="77777777" w:rsidR="00431F4F" w:rsidRPr="00431F4F" w:rsidRDefault="00431F4F" w:rsidP="00431F4F">
            <w:pPr>
              <w:adjustRightInd w:val="0"/>
              <w:ind w:right="153"/>
              <w:jc w:val="center"/>
              <w:rPr>
                <w:b/>
                <w:szCs w:val="24"/>
                <w:lang w:bidi="en-US"/>
              </w:rPr>
            </w:pPr>
            <w:r w:rsidRPr="00431F4F">
              <w:rPr>
                <w:b/>
                <w:szCs w:val="24"/>
                <w:lang w:bidi="en-US"/>
              </w:rPr>
              <w:t>Njësia për Menaxhimin e Burimeve Njerëzore</w:t>
            </w:r>
          </w:p>
          <w:p w14:paraId="474EFB28" w14:textId="77777777" w:rsidR="00431F4F" w:rsidRPr="00431F4F" w:rsidRDefault="00431F4F" w:rsidP="00431F4F">
            <w:pPr>
              <w:adjustRightInd w:val="0"/>
              <w:ind w:right="153"/>
              <w:rPr>
                <w:szCs w:val="24"/>
                <w:lang w:bidi="en-US"/>
              </w:rPr>
            </w:pPr>
          </w:p>
          <w:p w14:paraId="3C05F8C3" w14:textId="77777777" w:rsidR="00431F4F" w:rsidRPr="00431F4F" w:rsidRDefault="00431F4F" w:rsidP="00832E83">
            <w:pPr>
              <w:pStyle w:val="ListParagraph"/>
              <w:widowControl/>
              <w:numPr>
                <w:ilvl w:val="0"/>
                <w:numId w:val="88"/>
              </w:numPr>
              <w:tabs>
                <w:tab w:val="left" w:pos="555"/>
              </w:tabs>
              <w:autoSpaceDE/>
              <w:autoSpaceDN/>
              <w:adjustRightInd w:val="0"/>
              <w:ind w:left="85" w:right="153" w:firstLine="0"/>
              <w:jc w:val="both"/>
              <w:rPr>
                <w:szCs w:val="24"/>
                <w:lang w:bidi="en-US"/>
              </w:rPr>
            </w:pPr>
            <w:r w:rsidRPr="00431F4F">
              <w:rPr>
                <w:szCs w:val="24"/>
                <w:lang w:bidi="en-US"/>
              </w:rPr>
              <w:t>Çdo institucion që punëson zyrtarë publik në fushën e veprimit të këtij ligji duhet të ketë Njësinë për Menaxhimin e Burimeve Njerëzore, në përputhje me kriteret e përcaktuara në ligjin përkatës për organizimin dhe funksionimin e administratës shtetërore dhe agjencive.</w:t>
            </w:r>
          </w:p>
          <w:p w14:paraId="4C251267" w14:textId="77777777" w:rsidR="00431F4F" w:rsidRPr="00431F4F" w:rsidRDefault="00431F4F" w:rsidP="00431F4F">
            <w:pPr>
              <w:tabs>
                <w:tab w:val="left" w:pos="555"/>
              </w:tabs>
              <w:adjustRightInd w:val="0"/>
              <w:ind w:right="153"/>
              <w:rPr>
                <w:szCs w:val="24"/>
                <w:lang w:bidi="en-US"/>
              </w:rPr>
            </w:pPr>
          </w:p>
          <w:p w14:paraId="453FD0C9" w14:textId="77777777" w:rsidR="00431F4F" w:rsidRPr="00431F4F" w:rsidRDefault="00431F4F" w:rsidP="00832E83">
            <w:pPr>
              <w:pStyle w:val="ListParagraph"/>
              <w:widowControl/>
              <w:numPr>
                <w:ilvl w:val="0"/>
                <w:numId w:val="88"/>
              </w:numPr>
              <w:tabs>
                <w:tab w:val="left" w:pos="555"/>
              </w:tabs>
              <w:autoSpaceDE/>
              <w:autoSpaceDN/>
              <w:adjustRightInd w:val="0"/>
              <w:ind w:left="85" w:right="153" w:firstLine="0"/>
              <w:jc w:val="both"/>
              <w:rPr>
                <w:szCs w:val="24"/>
                <w:lang w:bidi="en-US"/>
              </w:rPr>
            </w:pPr>
            <w:proofErr w:type="spellStart"/>
            <w:r w:rsidRPr="00431F4F">
              <w:rPr>
                <w:szCs w:val="24"/>
                <w:lang w:bidi="en-US"/>
              </w:rPr>
              <w:t>Njesia</w:t>
            </w:r>
            <w:proofErr w:type="spellEnd"/>
            <w:r w:rsidRPr="00431F4F">
              <w:rPr>
                <w:szCs w:val="24"/>
                <w:lang w:bidi="en-US"/>
              </w:rPr>
              <w:t xml:space="preserve"> për Menaxhimin e Burimeve Njerëzore ka këto kompetenca:</w:t>
            </w:r>
          </w:p>
          <w:p w14:paraId="3C3980EB" w14:textId="77777777" w:rsidR="00431F4F" w:rsidRPr="00431F4F" w:rsidRDefault="00431F4F" w:rsidP="00431F4F">
            <w:pPr>
              <w:tabs>
                <w:tab w:val="left" w:pos="555"/>
              </w:tabs>
              <w:adjustRightInd w:val="0"/>
              <w:ind w:right="153"/>
              <w:rPr>
                <w:szCs w:val="24"/>
                <w:lang w:bidi="en-US"/>
              </w:rPr>
            </w:pPr>
          </w:p>
          <w:p w14:paraId="05137F4E" w14:textId="77777777" w:rsidR="00431F4F" w:rsidRPr="00431F4F" w:rsidRDefault="00431F4F" w:rsidP="00832E83">
            <w:pPr>
              <w:pStyle w:val="ListParagraph"/>
              <w:widowControl/>
              <w:numPr>
                <w:ilvl w:val="1"/>
                <w:numId w:val="88"/>
              </w:numPr>
              <w:tabs>
                <w:tab w:val="left" w:pos="555"/>
              </w:tabs>
              <w:autoSpaceDE/>
              <w:autoSpaceDN/>
              <w:adjustRightInd w:val="0"/>
              <w:spacing w:after="240"/>
              <w:ind w:left="355" w:right="153" w:firstLine="5"/>
              <w:jc w:val="both"/>
              <w:rPr>
                <w:szCs w:val="24"/>
                <w:lang w:bidi="en-US"/>
              </w:rPr>
            </w:pPr>
            <w:r w:rsidRPr="00431F4F">
              <w:rPr>
                <w:szCs w:val="24"/>
                <w:lang w:bidi="en-US"/>
              </w:rPr>
              <w:t>ofron mbështetjet për nëpunësin më të lartë administrativ dhe/apo për titullarin e institucionit në fushën e burimeve njerëzore;</w:t>
            </w:r>
          </w:p>
          <w:p w14:paraId="58079532" w14:textId="77777777" w:rsidR="00431F4F" w:rsidRPr="00431F4F" w:rsidRDefault="00431F4F" w:rsidP="00832E83">
            <w:pPr>
              <w:pStyle w:val="ListParagraph"/>
              <w:widowControl/>
              <w:numPr>
                <w:ilvl w:val="1"/>
                <w:numId w:val="88"/>
              </w:numPr>
              <w:tabs>
                <w:tab w:val="left" w:pos="1435"/>
              </w:tabs>
              <w:autoSpaceDE/>
              <w:autoSpaceDN/>
              <w:adjustRightInd w:val="0"/>
              <w:spacing w:after="240"/>
              <w:ind w:left="355" w:right="153" w:firstLine="5"/>
              <w:jc w:val="both"/>
              <w:rPr>
                <w:szCs w:val="24"/>
                <w:lang w:bidi="en-US"/>
              </w:rPr>
            </w:pPr>
            <w:r w:rsidRPr="00431F4F">
              <w:rPr>
                <w:szCs w:val="24"/>
                <w:lang w:bidi="en-US"/>
              </w:rPr>
              <w:t>përgatit planin vjetor të personelit, në përputhje me procesin e planifikimit buxhetor të institucionit;</w:t>
            </w:r>
          </w:p>
          <w:p w14:paraId="35F39268" w14:textId="77777777" w:rsidR="00431F4F" w:rsidRDefault="00431F4F" w:rsidP="0097107B">
            <w:pPr>
              <w:pStyle w:val="ListParagraph"/>
              <w:widowControl/>
              <w:numPr>
                <w:ilvl w:val="1"/>
                <w:numId w:val="88"/>
              </w:numPr>
              <w:tabs>
                <w:tab w:val="left" w:pos="555"/>
              </w:tabs>
              <w:autoSpaceDE/>
              <w:autoSpaceDN/>
              <w:adjustRightInd w:val="0"/>
              <w:ind w:left="355" w:right="153" w:firstLine="5"/>
              <w:jc w:val="both"/>
              <w:rPr>
                <w:szCs w:val="24"/>
                <w:lang w:bidi="en-US"/>
              </w:rPr>
            </w:pPr>
            <w:r w:rsidRPr="00431F4F">
              <w:rPr>
                <w:szCs w:val="24"/>
                <w:lang w:bidi="en-US"/>
              </w:rPr>
              <w:t>ofron ndihmë për njësitë përkatëse në përgatitjen e përshkrimeve, klasifikimin dhe sis</w:t>
            </w:r>
            <w:r w:rsidR="0097107B">
              <w:rPr>
                <w:szCs w:val="24"/>
                <w:lang w:bidi="en-US"/>
              </w:rPr>
              <w:t>tematizimin e vendeve të punës;</w:t>
            </w:r>
          </w:p>
          <w:p w14:paraId="5C446131" w14:textId="77777777" w:rsidR="0097107B" w:rsidRDefault="0097107B" w:rsidP="0097107B">
            <w:pPr>
              <w:pStyle w:val="ListParagraph"/>
              <w:widowControl/>
              <w:tabs>
                <w:tab w:val="left" w:pos="555"/>
              </w:tabs>
              <w:autoSpaceDE/>
              <w:autoSpaceDN/>
              <w:adjustRightInd w:val="0"/>
              <w:ind w:left="360" w:right="153"/>
              <w:jc w:val="both"/>
              <w:rPr>
                <w:szCs w:val="24"/>
                <w:lang w:bidi="en-US"/>
              </w:rPr>
            </w:pPr>
          </w:p>
          <w:p w14:paraId="46518498" w14:textId="77777777" w:rsidR="0097107B" w:rsidRDefault="0097107B" w:rsidP="0097107B">
            <w:pPr>
              <w:pStyle w:val="ListParagraph"/>
              <w:widowControl/>
              <w:tabs>
                <w:tab w:val="left" w:pos="555"/>
              </w:tabs>
              <w:autoSpaceDE/>
              <w:autoSpaceDN/>
              <w:adjustRightInd w:val="0"/>
              <w:ind w:left="360" w:right="153"/>
              <w:jc w:val="both"/>
              <w:rPr>
                <w:szCs w:val="24"/>
                <w:lang w:bidi="en-US"/>
              </w:rPr>
            </w:pPr>
          </w:p>
          <w:p w14:paraId="4058955C" w14:textId="77777777" w:rsidR="00431F4F" w:rsidRDefault="00431F4F" w:rsidP="0097107B">
            <w:pPr>
              <w:pStyle w:val="ListParagraph"/>
              <w:widowControl/>
              <w:numPr>
                <w:ilvl w:val="1"/>
                <w:numId w:val="88"/>
              </w:numPr>
              <w:tabs>
                <w:tab w:val="left" w:pos="555"/>
              </w:tabs>
              <w:autoSpaceDE/>
              <w:autoSpaceDN/>
              <w:adjustRightInd w:val="0"/>
              <w:ind w:left="355" w:right="153" w:firstLine="5"/>
              <w:jc w:val="both"/>
              <w:rPr>
                <w:szCs w:val="24"/>
                <w:lang w:bidi="en-US"/>
              </w:rPr>
            </w:pPr>
            <w:r w:rsidRPr="00431F4F">
              <w:rPr>
                <w:szCs w:val="24"/>
                <w:lang w:bidi="en-US"/>
              </w:rPr>
              <w:t>në koordinim me udhëheqësin e njësisë, në mënyrë periodike, identifikon dhe vlerëson nevojat për trajnim të nëpunësve civil të institucionit për aftësimin dhe zhvillimin e kapaciteteve profesionale përmes trajnimeve për zhvillimit profesional;</w:t>
            </w:r>
          </w:p>
          <w:p w14:paraId="2166B19B" w14:textId="77777777" w:rsidR="0097107B" w:rsidRPr="00431F4F" w:rsidRDefault="0097107B" w:rsidP="0097107B">
            <w:pPr>
              <w:pStyle w:val="ListParagraph"/>
              <w:widowControl/>
              <w:tabs>
                <w:tab w:val="left" w:pos="555"/>
              </w:tabs>
              <w:autoSpaceDE/>
              <w:autoSpaceDN/>
              <w:adjustRightInd w:val="0"/>
              <w:ind w:left="360" w:right="153"/>
              <w:jc w:val="both"/>
              <w:rPr>
                <w:szCs w:val="24"/>
                <w:lang w:bidi="en-US"/>
              </w:rPr>
            </w:pPr>
          </w:p>
          <w:p w14:paraId="7BB85036" w14:textId="77777777" w:rsidR="00431F4F" w:rsidRPr="00431F4F" w:rsidRDefault="00431F4F" w:rsidP="00832E83">
            <w:pPr>
              <w:pStyle w:val="ListParagraph"/>
              <w:widowControl/>
              <w:numPr>
                <w:ilvl w:val="1"/>
                <w:numId w:val="88"/>
              </w:numPr>
              <w:tabs>
                <w:tab w:val="left" w:pos="555"/>
              </w:tabs>
              <w:autoSpaceDE/>
              <w:autoSpaceDN/>
              <w:adjustRightInd w:val="0"/>
              <w:spacing w:after="240"/>
              <w:ind w:left="355" w:right="153" w:firstLine="5"/>
              <w:jc w:val="both"/>
              <w:rPr>
                <w:szCs w:val="24"/>
                <w:lang w:bidi="en-US"/>
              </w:rPr>
            </w:pPr>
            <w:r w:rsidRPr="00431F4F">
              <w:rPr>
                <w:szCs w:val="24"/>
                <w:lang w:bidi="en-US"/>
              </w:rPr>
              <w:t xml:space="preserve">menaxhon proceset e ndërlidhura me emërimin, përfundimin e </w:t>
            </w:r>
            <w:proofErr w:type="spellStart"/>
            <w:r w:rsidRPr="00431F4F">
              <w:rPr>
                <w:szCs w:val="24"/>
                <w:lang w:bidi="en-US"/>
              </w:rPr>
              <w:t>mardhënies</w:t>
            </w:r>
            <w:proofErr w:type="spellEnd"/>
            <w:r w:rsidRPr="00431F4F">
              <w:rPr>
                <w:szCs w:val="24"/>
                <w:lang w:bidi="en-US"/>
              </w:rPr>
              <w:t xml:space="preserve"> së punës, </w:t>
            </w:r>
            <w:proofErr w:type="spellStart"/>
            <w:r w:rsidRPr="00431F4F">
              <w:rPr>
                <w:szCs w:val="24"/>
                <w:lang w:bidi="en-US"/>
              </w:rPr>
              <w:t>tansferimit</w:t>
            </w:r>
            <w:proofErr w:type="spellEnd"/>
            <w:r w:rsidRPr="00431F4F">
              <w:rPr>
                <w:szCs w:val="24"/>
                <w:lang w:bidi="en-US"/>
              </w:rPr>
              <w:t>, suspendimit, pensionimit dhe çdo proces tjetër që ndërlidhet me punësimin e zyrtarëve publik;</w:t>
            </w:r>
          </w:p>
          <w:p w14:paraId="68EA1DB4" w14:textId="77777777" w:rsidR="00431F4F" w:rsidRDefault="00431F4F" w:rsidP="0097107B">
            <w:pPr>
              <w:pStyle w:val="ListParagraph"/>
              <w:widowControl/>
              <w:numPr>
                <w:ilvl w:val="1"/>
                <w:numId w:val="88"/>
              </w:numPr>
              <w:tabs>
                <w:tab w:val="left" w:pos="555"/>
              </w:tabs>
              <w:autoSpaceDE/>
              <w:autoSpaceDN/>
              <w:adjustRightInd w:val="0"/>
              <w:ind w:left="355" w:right="153" w:firstLine="5"/>
              <w:jc w:val="both"/>
              <w:rPr>
                <w:szCs w:val="24"/>
                <w:lang w:bidi="en-US"/>
              </w:rPr>
            </w:pPr>
            <w:r w:rsidRPr="00431F4F">
              <w:rPr>
                <w:szCs w:val="24"/>
                <w:lang w:bidi="en-US"/>
              </w:rPr>
              <w:t xml:space="preserve">mbështet procedurën për vlerësimin e performancës, rekomandon </w:t>
            </w:r>
            <w:proofErr w:type="spellStart"/>
            <w:r w:rsidRPr="00431F4F">
              <w:rPr>
                <w:szCs w:val="24"/>
                <w:lang w:bidi="en-US"/>
              </w:rPr>
              <w:lastRenderedPageBreak/>
              <w:t>transferin</w:t>
            </w:r>
            <w:proofErr w:type="spellEnd"/>
            <w:r w:rsidRPr="00431F4F">
              <w:rPr>
                <w:szCs w:val="24"/>
                <w:lang w:bidi="en-US"/>
              </w:rPr>
              <w:t xml:space="preserve"> e nëpunësit civil si dhe menaxhon paraqitjen në punë të zyrtarit publik;</w:t>
            </w:r>
          </w:p>
          <w:p w14:paraId="7882666B" w14:textId="77777777" w:rsidR="0097107B" w:rsidRDefault="0097107B" w:rsidP="0097107B">
            <w:pPr>
              <w:pStyle w:val="ListParagraph"/>
              <w:widowControl/>
              <w:tabs>
                <w:tab w:val="left" w:pos="555"/>
              </w:tabs>
              <w:autoSpaceDE/>
              <w:autoSpaceDN/>
              <w:adjustRightInd w:val="0"/>
              <w:ind w:left="360" w:right="153"/>
              <w:jc w:val="both"/>
              <w:rPr>
                <w:szCs w:val="24"/>
                <w:lang w:bidi="en-US"/>
              </w:rPr>
            </w:pPr>
          </w:p>
          <w:p w14:paraId="3DA00385" w14:textId="5E7D3553" w:rsidR="0097107B" w:rsidRDefault="0097107B" w:rsidP="0097107B">
            <w:pPr>
              <w:pStyle w:val="ListParagraph"/>
              <w:widowControl/>
              <w:tabs>
                <w:tab w:val="left" w:pos="555"/>
              </w:tabs>
              <w:autoSpaceDE/>
              <w:autoSpaceDN/>
              <w:adjustRightInd w:val="0"/>
              <w:ind w:left="360" w:right="153"/>
              <w:jc w:val="both"/>
              <w:rPr>
                <w:szCs w:val="24"/>
                <w:lang w:bidi="en-US"/>
              </w:rPr>
            </w:pPr>
          </w:p>
          <w:p w14:paraId="04739CAE" w14:textId="77777777" w:rsidR="00BC0903" w:rsidRDefault="00BC0903" w:rsidP="0097107B">
            <w:pPr>
              <w:pStyle w:val="ListParagraph"/>
              <w:widowControl/>
              <w:tabs>
                <w:tab w:val="left" w:pos="555"/>
              </w:tabs>
              <w:autoSpaceDE/>
              <w:autoSpaceDN/>
              <w:adjustRightInd w:val="0"/>
              <w:ind w:left="360" w:right="153"/>
              <w:jc w:val="both"/>
              <w:rPr>
                <w:szCs w:val="24"/>
                <w:lang w:bidi="en-US"/>
              </w:rPr>
            </w:pPr>
          </w:p>
          <w:p w14:paraId="3EB3C77A" w14:textId="77777777" w:rsidR="00431F4F" w:rsidRDefault="00431F4F" w:rsidP="0097107B">
            <w:pPr>
              <w:pStyle w:val="ListParagraph"/>
              <w:widowControl/>
              <w:numPr>
                <w:ilvl w:val="1"/>
                <w:numId w:val="88"/>
              </w:numPr>
              <w:tabs>
                <w:tab w:val="left" w:pos="555"/>
              </w:tabs>
              <w:autoSpaceDE/>
              <w:autoSpaceDN/>
              <w:adjustRightInd w:val="0"/>
              <w:ind w:left="355" w:right="153" w:firstLine="5"/>
              <w:jc w:val="both"/>
              <w:rPr>
                <w:szCs w:val="24"/>
                <w:lang w:bidi="en-US"/>
              </w:rPr>
            </w:pPr>
            <w:r w:rsidRPr="00431F4F">
              <w:rPr>
                <w:szCs w:val="24"/>
                <w:lang w:bidi="en-US"/>
              </w:rPr>
              <w:t xml:space="preserve">administron planet dhe dosjet individuale përmes </w:t>
            </w:r>
            <w:proofErr w:type="spellStart"/>
            <w:r w:rsidRPr="00431F4F">
              <w:rPr>
                <w:szCs w:val="24"/>
                <w:lang w:bidi="en-US"/>
              </w:rPr>
              <w:t>SIMBNj</w:t>
            </w:r>
            <w:proofErr w:type="spellEnd"/>
            <w:r w:rsidRPr="00431F4F">
              <w:rPr>
                <w:szCs w:val="24"/>
                <w:lang w:bidi="en-US"/>
              </w:rPr>
              <w:t>-së;</w:t>
            </w:r>
          </w:p>
          <w:p w14:paraId="11F87C13" w14:textId="77777777" w:rsidR="0097107B" w:rsidRPr="00431F4F" w:rsidRDefault="0097107B" w:rsidP="0097107B">
            <w:pPr>
              <w:pStyle w:val="ListParagraph"/>
              <w:widowControl/>
              <w:tabs>
                <w:tab w:val="left" w:pos="555"/>
              </w:tabs>
              <w:autoSpaceDE/>
              <w:autoSpaceDN/>
              <w:adjustRightInd w:val="0"/>
              <w:ind w:left="360" w:right="153"/>
              <w:jc w:val="both"/>
              <w:rPr>
                <w:szCs w:val="24"/>
                <w:lang w:bidi="en-US"/>
              </w:rPr>
            </w:pPr>
          </w:p>
          <w:p w14:paraId="04BC95D6" w14:textId="0FFAE397" w:rsidR="00431F4F" w:rsidRDefault="00431F4F" w:rsidP="00832E83">
            <w:pPr>
              <w:pStyle w:val="ListParagraph"/>
              <w:widowControl/>
              <w:numPr>
                <w:ilvl w:val="1"/>
                <w:numId w:val="88"/>
              </w:numPr>
              <w:tabs>
                <w:tab w:val="left" w:pos="555"/>
              </w:tabs>
              <w:autoSpaceDE/>
              <w:autoSpaceDN/>
              <w:adjustRightInd w:val="0"/>
              <w:spacing w:after="240"/>
              <w:ind w:left="355" w:right="153" w:firstLine="5"/>
              <w:jc w:val="both"/>
              <w:rPr>
                <w:szCs w:val="24"/>
                <w:lang w:bidi="en-US"/>
              </w:rPr>
            </w:pPr>
            <w:r w:rsidRPr="00431F4F">
              <w:rPr>
                <w:szCs w:val="24"/>
                <w:lang w:bidi="en-US"/>
              </w:rPr>
              <w:t>kryen çdo detyrë tjetër të dhënë me ligj.</w:t>
            </w:r>
          </w:p>
          <w:p w14:paraId="1C873A8B" w14:textId="77777777" w:rsidR="00BC0903" w:rsidRDefault="00BC0903" w:rsidP="00431F4F">
            <w:pPr>
              <w:jc w:val="both"/>
              <w:rPr>
                <w:szCs w:val="24"/>
                <w:lang w:bidi="en-US"/>
              </w:rPr>
            </w:pPr>
          </w:p>
          <w:p w14:paraId="51CCD74E" w14:textId="5A58D243" w:rsidR="00431F4F" w:rsidRPr="00431F4F" w:rsidRDefault="00431F4F" w:rsidP="00431F4F">
            <w:pPr>
              <w:jc w:val="both"/>
              <w:rPr>
                <w:szCs w:val="24"/>
                <w:lang w:bidi="en-US"/>
              </w:rPr>
            </w:pPr>
            <w:r w:rsidRPr="00431F4F">
              <w:rPr>
                <w:szCs w:val="24"/>
                <w:lang w:bidi="en-US"/>
              </w:rPr>
              <w:t>3. Njësia për Menaxhimin e Burimeve Njerëzore është e obliguar të hartojë raport vjetor për menaxhimin e burimeve njerëzore për institucionin e saj dhe deri më 31 janar të vitit vijues ta dërgojë atë për aprovim tek udhëheqësi më i lartë administrativ i institucionit. Një kopje të këtij raporti, pas aprovimit nga udhëheqësi më i lartë administrativ, Njësia për Menaxhimin e Burimeve Njerëzore duhet ta dërgojë në njësinë përkatëse në kuadër të ministrisë përgjegjëse për administratë publike më së largu deri më 15 shkurt të vitit vijues.</w:t>
            </w:r>
          </w:p>
          <w:p w14:paraId="3A6CBDC1" w14:textId="77777777" w:rsidR="00431F4F" w:rsidRPr="00431F4F" w:rsidRDefault="00431F4F" w:rsidP="00431F4F">
            <w:pPr>
              <w:adjustRightInd w:val="0"/>
              <w:ind w:right="153"/>
              <w:jc w:val="center"/>
              <w:rPr>
                <w:b/>
                <w:bCs/>
                <w:szCs w:val="24"/>
                <w:lang w:bidi="en-US"/>
              </w:rPr>
            </w:pPr>
          </w:p>
          <w:p w14:paraId="78B85699" w14:textId="77777777" w:rsidR="00431F4F" w:rsidRDefault="00431F4F" w:rsidP="00431F4F">
            <w:pPr>
              <w:adjustRightInd w:val="0"/>
              <w:ind w:right="153"/>
              <w:jc w:val="center"/>
              <w:rPr>
                <w:b/>
                <w:bCs/>
                <w:szCs w:val="24"/>
                <w:lang w:bidi="en-US"/>
              </w:rPr>
            </w:pPr>
          </w:p>
          <w:p w14:paraId="52DF2258" w14:textId="77777777" w:rsidR="00431F4F" w:rsidRPr="00431F4F" w:rsidRDefault="00431F4F" w:rsidP="00431F4F">
            <w:pPr>
              <w:adjustRightInd w:val="0"/>
              <w:ind w:right="153"/>
              <w:jc w:val="center"/>
              <w:rPr>
                <w:b/>
                <w:bCs/>
                <w:szCs w:val="24"/>
                <w:lang w:bidi="en-US"/>
              </w:rPr>
            </w:pPr>
            <w:r w:rsidRPr="00431F4F">
              <w:rPr>
                <w:b/>
                <w:bCs/>
                <w:szCs w:val="24"/>
                <w:lang w:bidi="en-US"/>
              </w:rPr>
              <w:t>KAPITULLI III</w:t>
            </w:r>
          </w:p>
          <w:p w14:paraId="5535600F" w14:textId="77777777" w:rsidR="00431F4F" w:rsidRPr="00431F4F" w:rsidRDefault="00431F4F" w:rsidP="00431F4F">
            <w:pPr>
              <w:adjustRightInd w:val="0"/>
              <w:ind w:right="153"/>
              <w:jc w:val="center"/>
              <w:rPr>
                <w:b/>
                <w:bCs/>
                <w:szCs w:val="24"/>
                <w:lang w:bidi="en-US"/>
              </w:rPr>
            </w:pPr>
            <w:r w:rsidRPr="00431F4F">
              <w:rPr>
                <w:b/>
                <w:bCs/>
                <w:szCs w:val="24"/>
                <w:lang w:bidi="en-US"/>
              </w:rPr>
              <w:t>PLANET E PERSONELIT, DOSJA INDVIDUALE DHE SISTEMI INFORMATIV I MENAXHIMIT TË BURIMEVE NJERËZORE</w:t>
            </w:r>
          </w:p>
          <w:p w14:paraId="7BB31456" w14:textId="77777777" w:rsidR="00431F4F" w:rsidRDefault="00431F4F" w:rsidP="00431F4F">
            <w:pPr>
              <w:adjustRightInd w:val="0"/>
              <w:ind w:right="153"/>
              <w:rPr>
                <w:b/>
                <w:szCs w:val="24"/>
                <w:lang w:bidi="en-US"/>
              </w:rPr>
            </w:pPr>
          </w:p>
          <w:p w14:paraId="20200EDF" w14:textId="77777777" w:rsidR="00431F4F" w:rsidRDefault="00431F4F" w:rsidP="00431F4F">
            <w:pPr>
              <w:adjustRightInd w:val="0"/>
              <w:ind w:right="153"/>
              <w:rPr>
                <w:b/>
                <w:szCs w:val="24"/>
                <w:lang w:bidi="en-US"/>
              </w:rPr>
            </w:pPr>
          </w:p>
          <w:p w14:paraId="08E73C95" w14:textId="77777777" w:rsidR="00431F4F" w:rsidRPr="00431F4F" w:rsidRDefault="00431F4F" w:rsidP="00431F4F">
            <w:pPr>
              <w:adjustRightInd w:val="0"/>
              <w:ind w:right="153"/>
              <w:jc w:val="center"/>
              <w:rPr>
                <w:b/>
                <w:szCs w:val="24"/>
                <w:lang w:bidi="en-US"/>
              </w:rPr>
            </w:pPr>
            <w:r w:rsidRPr="00431F4F">
              <w:rPr>
                <w:b/>
                <w:szCs w:val="24"/>
                <w:lang w:bidi="en-US"/>
              </w:rPr>
              <w:t>Neni 17</w:t>
            </w:r>
          </w:p>
          <w:p w14:paraId="2A0BE31E" w14:textId="77777777" w:rsidR="00431F4F" w:rsidRPr="00431F4F" w:rsidRDefault="00431F4F" w:rsidP="00431F4F">
            <w:pPr>
              <w:adjustRightInd w:val="0"/>
              <w:ind w:right="153"/>
              <w:jc w:val="center"/>
              <w:rPr>
                <w:b/>
                <w:szCs w:val="24"/>
                <w:lang w:bidi="en-US"/>
              </w:rPr>
            </w:pPr>
            <w:r w:rsidRPr="00431F4F">
              <w:rPr>
                <w:b/>
                <w:szCs w:val="24"/>
                <w:lang w:bidi="en-US"/>
              </w:rPr>
              <w:t>Planet e zhvillimit të personelit</w:t>
            </w:r>
          </w:p>
          <w:p w14:paraId="2514B836" w14:textId="77777777" w:rsidR="00431F4F" w:rsidRPr="00431F4F" w:rsidRDefault="00431F4F" w:rsidP="00431F4F">
            <w:pPr>
              <w:adjustRightInd w:val="0"/>
              <w:ind w:right="153"/>
              <w:rPr>
                <w:szCs w:val="24"/>
                <w:lang w:bidi="en-US"/>
              </w:rPr>
            </w:pPr>
          </w:p>
          <w:p w14:paraId="26EBBFF1" w14:textId="77777777" w:rsidR="00431F4F" w:rsidRPr="00431F4F" w:rsidRDefault="00431F4F" w:rsidP="00832E83">
            <w:pPr>
              <w:pStyle w:val="ListParagraph"/>
              <w:widowControl/>
              <w:numPr>
                <w:ilvl w:val="0"/>
                <w:numId w:val="89"/>
              </w:numPr>
              <w:autoSpaceDE/>
              <w:autoSpaceDN/>
              <w:adjustRightInd w:val="0"/>
              <w:ind w:left="85" w:right="153" w:firstLine="0"/>
              <w:jc w:val="both"/>
              <w:rPr>
                <w:szCs w:val="24"/>
                <w:lang w:bidi="en-US"/>
              </w:rPr>
            </w:pPr>
            <w:r w:rsidRPr="00431F4F">
              <w:rPr>
                <w:szCs w:val="24"/>
                <w:lang w:bidi="en-US"/>
              </w:rPr>
              <w:t>Çdo institucion që punëson zyrtarë publik është i obliguar të përgatisë planin vjetor të personelit, në pajtim me procesin e planifikimit buxhetor.</w:t>
            </w:r>
          </w:p>
          <w:p w14:paraId="3D2F4F9A" w14:textId="77777777" w:rsidR="00431F4F" w:rsidRPr="00431F4F" w:rsidRDefault="00431F4F" w:rsidP="00431F4F">
            <w:pPr>
              <w:pStyle w:val="ListParagraph"/>
              <w:adjustRightInd w:val="0"/>
              <w:ind w:right="153"/>
              <w:rPr>
                <w:szCs w:val="24"/>
                <w:lang w:bidi="en-US"/>
              </w:rPr>
            </w:pPr>
          </w:p>
          <w:p w14:paraId="5B0D929F" w14:textId="77777777" w:rsidR="00431F4F" w:rsidRPr="00431F4F" w:rsidRDefault="00431F4F" w:rsidP="00832E83">
            <w:pPr>
              <w:pStyle w:val="NormalWeb"/>
              <w:numPr>
                <w:ilvl w:val="0"/>
                <w:numId w:val="89"/>
              </w:numPr>
              <w:spacing w:before="0" w:beforeAutospacing="0" w:after="0" w:afterAutospacing="0"/>
              <w:ind w:left="85" w:right="153" w:firstLine="0"/>
              <w:jc w:val="both"/>
              <w:textAlignment w:val="baseline"/>
              <w:rPr>
                <w:color w:val="000000"/>
                <w:lang w:val="sq-AL"/>
              </w:rPr>
            </w:pPr>
            <w:r w:rsidRPr="00431F4F">
              <w:rPr>
                <w:lang w:val="sq-AL" w:bidi="en-US"/>
              </w:rPr>
              <w:t xml:space="preserve">Planifikimi vjetor i personelit </w:t>
            </w:r>
            <w:r w:rsidRPr="00431F4F">
              <w:rPr>
                <w:color w:val="000000"/>
                <w:lang w:val="sq-AL"/>
              </w:rPr>
              <w:t xml:space="preserve">përcakton nevojat për personel adekuat, kompetent dhe cilësor, të </w:t>
            </w:r>
            <w:proofErr w:type="spellStart"/>
            <w:r w:rsidRPr="00431F4F">
              <w:rPr>
                <w:color w:val="000000"/>
                <w:lang w:val="sq-AL"/>
              </w:rPr>
              <w:t>nevojshmëm</w:t>
            </w:r>
            <w:proofErr w:type="spellEnd"/>
            <w:r w:rsidRPr="00431F4F">
              <w:rPr>
                <w:color w:val="000000"/>
                <w:lang w:val="sq-AL"/>
              </w:rPr>
              <w:t xml:space="preserve"> për të siguruar që institucioni të arrijë objektivat dhe të kryej funksionin e tij në vazhdimësi. </w:t>
            </w:r>
          </w:p>
          <w:p w14:paraId="32BEC923" w14:textId="41ADEDB2" w:rsidR="00431F4F" w:rsidRDefault="00431F4F" w:rsidP="00431F4F">
            <w:pPr>
              <w:pStyle w:val="ListParagraph"/>
              <w:adjustRightInd w:val="0"/>
              <w:ind w:right="153"/>
              <w:rPr>
                <w:szCs w:val="24"/>
                <w:lang w:bidi="en-US"/>
              </w:rPr>
            </w:pPr>
          </w:p>
          <w:p w14:paraId="33182E1D" w14:textId="77777777" w:rsidR="00BC0903" w:rsidRPr="00431F4F" w:rsidRDefault="00BC0903" w:rsidP="00431F4F">
            <w:pPr>
              <w:pStyle w:val="ListParagraph"/>
              <w:adjustRightInd w:val="0"/>
              <w:ind w:right="153"/>
              <w:rPr>
                <w:szCs w:val="24"/>
                <w:lang w:bidi="en-US"/>
              </w:rPr>
            </w:pPr>
          </w:p>
          <w:p w14:paraId="5C37025A" w14:textId="77777777" w:rsidR="00431F4F" w:rsidRPr="00431F4F" w:rsidRDefault="00431F4F" w:rsidP="00832E83">
            <w:pPr>
              <w:pStyle w:val="ListParagraph"/>
              <w:widowControl/>
              <w:numPr>
                <w:ilvl w:val="0"/>
                <w:numId w:val="89"/>
              </w:numPr>
              <w:autoSpaceDE/>
              <w:autoSpaceDN/>
              <w:adjustRightInd w:val="0"/>
              <w:ind w:left="85" w:right="153" w:firstLine="0"/>
              <w:jc w:val="both"/>
              <w:rPr>
                <w:szCs w:val="24"/>
                <w:lang w:bidi="en-US"/>
              </w:rPr>
            </w:pPr>
            <w:r w:rsidRPr="00431F4F">
              <w:rPr>
                <w:szCs w:val="24"/>
                <w:lang w:bidi="en-US"/>
              </w:rPr>
              <w:t xml:space="preserve">Plani vjetor i personelit hartohet për të gjitha kategoritë e zyrtarëve publik dhe </w:t>
            </w:r>
            <w:proofErr w:type="spellStart"/>
            <w:r w:rsidRPr="00431F4F">
              <w:rPr>
                <w:szCs w:val="24"/>
                <w:lang w:bidi="en-US"/>
              </w:rPr>
              <w:t>përmbanë</w:t>
            </w:r>
            <w:proofErr w:type="spellEnd"/>
            <w:r w:rsidRPr="00431F4F">
              <w:rPr>
                <w:szCs w:val="24"/>
                <w:lang w:bidi="en-US"/>
              </w:rPr>
              <w:t>:</w:t>
            </w:r>
          </w:p>
          <w:p w14:paraId="45623134" w14:textId="77777777" w:rsidR="00431F4F" w:rsidRPr="00431F4F" w:rsidRDefault="00431F4F" w:rsidP="00431F4F">
            <w:pPr>
              <w:pStyle w:val="ListParagraph"/>
              <w:adjustRightInd w:val="0"/>
              <w:ind w:right="153"/>
              <w:rPr>
                <w:szCs w:val="24"/>
                <w:lang w:bidi="en-US"/>
              </w:rPr>
            </w:pPr>
          </w:p>
          <w:p w14:paraId="6306710E" w14:textId="77777777" w:rsidR="00431F4F" w:rsidRPr="00431F4F" w:rsidRDefault="00431F4F" w:rsidP="00832E83">
            <w:pPr>
              <w:pStyle w:val="ListParagraph"/>
              <w:widowControl/>
              <w:numPr>
                <w:ilvl w:val="1"/>
                <w:numId w:val="89"/>
              </w:numPr>
              <w:tabs>
                <w:tab w:val="left" w:pos="1005"/>
                <w:tab w:val="left" w:pos="1135"/>
              </w:tabs>
              <w:autoSpaceDE/>
              <w:autoSpaceDN/>
              <w:adjustRightInd w:val="0"/>
              <w:ind w:left="355" w:right="153" w:firstLine="5"/>
              <w:jc w:val="both"/>
              <w:rPr>
                <w:szCs w:val="24"/>
                <w:lang w:bidi="en-US"/>
              </w:rPr>
            </w:pPr>
            <w:r w:rsidRPr="00431F4F">
              <w:rPr>
                <w:szCs w:val="24"/>
                <w:lang w:bidi="en-US"/>
              </w:rPr>
              <w:t>një analizë për nevojat e personelit, bazuar në karakteristikat aktuale të stafit dhe prioriteteve të institucionit dhe të Qeverisë;</w:t>
            </w:r>
          </w:p>
          <w:p w14:paraId="092C05C6" w14:textId="77777777" w:rsidR="00431F4F" w:rsidRPr="00431F4F" w:rsidRDefault="00431F4F" w:rsidP="00431F4F">
            <w:pPr>
              <w:pStyle w:val="ListParagraph"/>
              <w:tabs>
                <w:tab w:val="left" w:pos="1005"/>
                <w:tab w:val="left" w:pos="1135"/>
              </w:tabs>
              <w:adjustRightInd w:val="0"/>
              <w:ind w:left="360" w:right="153"/>
              <w:rPr>
                <w:szCs w:val="24"/>
                <w:lang w:bidi="en-US"/>
              </w:rPr>
            </w:pPr>
          </w:p>
          <w:p w14:paraId="78E62EAE" w14:textId="77777777" w:rsidR="00431F4F" w:rsidRPr="00431F4F" w:rsidRDefault="00431F4F" w:rsidP="00832E83">
            <w:pPr>
              <w:pStyle w:val="ListParagraph"/>
              <w:widowControl/>
              <w:numPr>
                <w:ilvl w:val="1"/>
                <w:numId w:val="89"/>
              </w:numPr>
              <w:tabs>
                <w:tab w:val="left" w:pos="1005"/>
                <w:tab w:val="left" w:pos="1135"/>
              </w:tabs>
              <w:autoSpaceDE/>
              <w:autoSpaceDN/>
              <w:adjustRightInd w:val="0"/>
              <w:ind w:left="355" w:right="153" w:firstLine="5"/>
              <w:jc w:val="both"/>
              <w:rPr>
                <w:szCs w:val="24"/>
                <w:lang w:bidi="en-US"/>
              </w:rPr>
            </w:pPr>
            <w:r w:rsidRPr="00431F4F">
              <w:rPr>
                <w:szCs w:val="24"/>
                <w:lang w:bidi="en-US"/>
              </w:rPr>
              <w:t>një analizë e mënyrave për përmbushjen e këtyre nevojave;</w:t>
            </w:r>
          </w:p>
          <w:p w14:paraId="3199BA6E" w14:textId="77777777" w:rsidR="00431F4F" w:rsidRPr="00431F4F" w:rsidRDefault="00431F4F" w:rsidP="00431F4F">
            <w:pPr>
              <w:pStyle w:val="ListParagraph"/>
              <w:tabs>
                <w:tab w:val="left" w:pos="1005"/>
                <w:tab w:val="left" w:pos="1135"/>
              </w:tabs>
              <w:adjustRightInd w:val="0"/>
              <w:ind w:left="360" w:right="153"/>
              <w:rPr>
                <w:szCs w:val="24"/>
                <w:lang w:bidi="en-US"/>
              </w:rPr>
            </w:pPr>
          </w:p>
          <w:p w14:paraId="7191D31E" w14:textId="77777777" w:rsidR="00431F4F" w:rsidRPr="00431F4F" w:rsidRDefault="00431F4F" w:rsidP="00832E83">
            <w:pPr>
              <w:pStyle w:val="ListParagraph"/>
              <w:widowControl/>
              <w:numPr>
                <w:ilvl w:val="1"/>
                <w:numId w:val="89"/>
              </w:numPr>
              <w:tabs>
                <w:tab w:val="left" w:pos="1005"/>
                <w:tab w:val="left" w:pos="1135"/>
              </w:tabs>
              <w:autoSpaceDE/>
              <w:autoSpaceDN/>
              <w:adjustRightInd w:val="0"/>
              <w:ind w:left="355" w:right="153" w:firstLine="5"/>
              <w:jc w:val="both"/>
              <w:rPr>
                <w:szCs w:val="24"/>
                <w:lang w:bidi="en-US"/>
              </w:rPr>
            </w:pPr>
            <w:r w:rsidRPr="00431F4F">
              <w:rPr>
                <w:szCs w:val="24"/>
                <w:lang w:bidi="en-US"/>
              </w:rPr>
              <w:t>nevojat për zhvillimi profesional dhe trajnime të stafit ekzistues;</w:t>
            </w:r>
          </w:p>
          <w:p w14:paraId="025D18D8" w14:textId="77777777" w:rsidR="00431F4F" w:rsidRDefault="00431F4F" w:rsidP="00431F4F">
            <w:pPr>
              <w:pStyle w:val="ListParagraph"/>
              <w:tabs>
                <w:tab w:val="left" w:pos="1005"/>
                <w:tab w:val="left" w:pos="1135"/>
              </w:tabs>
              <w:adjustRightInd w:val="0"/>
              <w:ind w:left="360" w:right="153"/>
              <w:rPr>
                <w:szCs w:val="24"/>
                <w:lang w:bidi="en-US"/>
              </w:rPr>
            </w:pPr>
          </w:p>
          <w:p w14:paraId="488EBC28" w14:textId="77777777" w:rsidR="0097107B" w:rsidRPr="00431F4F" w:rsidRDefault="0097107B" w:rsidP="00431F4F">
            <w:pPr>
              <w:pStyle w:val="ListParagraph"/>
              <w:tabs>
                <w:tab w:val="left" w:pos="1005"/>
                <w:tab w:val="left" w:pos="1135"/>
              </w:tabs>
              <w:adjustRightInd w:val="0"/>
              <w:ind w:left="360" w:right="153"/>
              <w:rPr>
                <w:szCs w:val="24"/>
                <w:lang w:bidi="en-US"/>
              </w:rPr>
            </w:pPr>
          </w:p>
          <w:p w14:paraId="26D53263" w14:textId="77777777" w:rsidR="00431F4F" w:rsidRPr="00431F4F" w:rsidRDefault="00431F4F" w:rsidP="00832E83">
            <w:pPr>
              <w:pStyle w:val="ListParagraph"/>
              <w:widowControl/>
              <w:numPr>
                <w:ilvl w:val="1"/>
                <w:numId w:val="89"/>
              </w:numPr>
              <w:tabs>
                <w:tab w:val="left" w:pos="1005"/>
                <w:tab w:val="left" w:pos="1135"/>
              </w:tabs>
              <w:autoSpaceDE/>
              <w:autoSpaceDN/>
              <w:adjustRightInd w:val="0"/>
              <w:ind w:left="355" w:right="153" w:firstLine="5"/>
              <w:jc w:val="both"/>
              <w:rPr>
                <w:szCs w:val="24"/>
                <w:lang w:bidi="en-US"/>
              </w:rPr>
            </w:pPr>
            <w:r w:rsidRPr="00431F4F">
              <w:rPr>
                <w:szCs w:val="24"/>
                <w:lang w:bidi="en-US"/>
              </w:rPr>
              <w:lastRenderedPageBreak/>
              <w:t>krijimin e vendeve të reja, të lira, të punës, si dhe afatet e plotësimit të tyre.</w:t>
            </w:r>
          </w:p>
          <w:p w14:paraId="5BFAC100" w14:textId="77777777" w:rsidR="00431F4F" w:rsidRDefault="00431F4F" w:rsidP="00431F4F">
            <w:pPr>
              <w:pStyle w:val="ListParagraph"/>
              <w:adjustRightInd w:val="0"/>
              <w:ind w:left="360" w:right="153"/>
              <w:rPr>
                <w:szCs w:val="24"/>
                <w:lang w:bidi="en-US"/>
              </w:rPr>
            </w:pPr>
          </w:p>
          <w:p w14:paraId="3DCB1051" w14:textId="77777777" w:rsidR="0097107B" w:rsidRPr="00431F4F" w:rsidRDefault="0097107B" w:rsidP="00431F4F">
            <w:pPr>
              <w:pStyle w:val="ListParagraph"/>
              <w:adjustRightInd w:val="0"/>
              <w:ind w:left="360" w:right="153"/>
              <w:rPr>
                <w:szCs w:val="24"/>
                <w:lang w:bidi="en-US"/>
              </w:rPr>
            </w:pPr>
          </w:p>
          <w:p w14:paraId="323DBBCF" w14:textId="77777777" w:rsidR="00431F4F" w:rsidRPr="00431F4F" w:rsidRDefault="00431F4F" w:rsidP="00832E83">
            <w:pPr>
              <w:pStyle w:val="ListParagraph"/>
              <w:widowControl/>
              <w:numPr>
                <w:ilvl w:val="0"/>
                <w:numId w:val="89"/>
              </w:numPr>
              <w:autoSpaceDE/>
              <w:autoSpaceDN/>
              <w:adjustRightInd w:val="0"/>
              <w:ind w:left="85" w:right="153" w:firstLine="0"/>
              <w:jc w:val="both"/>
              <w:rPr>
                <w:szCs w:val="24"/>
                <w:lang w:bidi="en-US"/>
              </w:rPr>
            </w:pPr>
            <w:r w:rsidRPr="00431F4F">
              <w:rPr>
                <w:szCs w:val="24"/>
                <w:lang w:bidi="en-US"/>
              </w:rPr>
              <w:t xml:space="preserve">Ministria përgjegjëse për administratë publike, në bazë të planeve vjetore të personelit të institucioneve, harton dhe miraton planin e përgjithshëm të </w:t>
            </w:r>
            <w:proofErr w:type="spellStart"/>
            <w:r w:rsidRPr="00431F4F">
              <w:rPr>
                <w:szCs w:val="24"/>
                <w:lang w:bidi="en-US"/>
              </w:rPr>
              <w:t>zyrtarve</w:t>
            </w:r>
            <w:proofErr w:type="spellEnd"/>
            <w:r w:rsidRPr="00431F4F">
              <w:rPr>
                <w:szCs w:val="24"/>
                <w:lang w:bidi="en-US"/>
              </w:rPr>
              <w:t xml:space="preserve"> publik të institucioneve te administratës </w:t>
            </w:r>
            <w:proofErr w:type="spellStart"/>
            <w:r w:rsidRPr="00431F4F">
              <w:rPr>
                <w:szCs w:val="24"/>
                <w:lang w:bidi="en-US"/>
              </w:rPr>
              <w:t>shetërore</w:t>
            </w:r>
            <w:proofErr w:type="spellEnd"/>
            <w:r w:rsidRPr="00431F4F">
              <w:rPr>
                <w:szCs w:val="24"/>
                <w:lang w:bidi="en-US"/>
              </w:rPr>
              <w:t>, ndërsa për institucionet tjera shtetërore planin e miratuar nga titullari i tyre e inkorporon në planin e përgjithshëm të zyrtarëve publik.</w:t>
            </w:r>
          </w:p>
          <w:p w14:paraId="055AB983" w14:textId="77777777" w:rsidR="00431F4F" w:rsidRPr="00431F4F" w:rsidRDefault="00431F4F" w:rsidP="00431F4F">
            <w:pPr>
              <w:pStyle w:val="ListParagraph"/>
              <w:adjustRightInd w:val="0"/>
              <w:ind w:right="153"/>
              <w:jc w:val="both"/>
              <w:rPr>
                <w:szCs w:val="24"/>
                <w:lang w:bidi="en-US"/>
              </w:rPr>
            </w:pPr>
          </w:p>
          <w:p w14:paraId="048B8ABE" w14:textId="77777777" w:rsidR="00431F4F" w:rsidRPr="00431F4F" w:rsidRDefault="00431F4F" w:rsidP="00832E83">
            <w:pPr>
              <w:pStyle w:val="ListParagraph"/>
              <w:widowControl/>
              <w:numPr>
                <w:ilvl w:val="0"/>
                <w:numId w:val="89"/>
              </w:numPr>
              <w:autoSpaceDE/>
              <w:autoSpaceDN/>
              <w:adjustRightInd w:val="0"/>
              <w:ind w:left="85" w:right="153" w:firstLine="0"/>
              <w:jc w:val="both"/>
              <w:rPr>
                <w:szCs w:val="24"/>
                <w:lang w:bidi="en-US"/>
              </w:rPr>
            </w:pPr>
            <w:r w:rsidRPr="00431F4F">
              <w:rPr>
                <w:szCs w:val="24"/>
                <w:lang w:bidi="en-US"/>
              </w:rPr>
              <w:t>Plani i përgjithshëm i personelit publikohet përmes portalit shtetëror dhe/apo ueb faqes zyrtare të institucionit.</w:t>
            </w:r>
          </w:p>
          <w:p w14:paraId="78565EAE" w14:textId="77777777" w:rsidR="00431F4F" w:rsidRPr="00431F4F" w:rsidRDefault="00431F4F" w:rsidP="00431F4F">
            <w:pPr>
              <w:pStyle w:val="ListParagraph"/>
              <w:adjustRightInd w:val="0"/>
              <w:ind w:right="153"/>
              <w:jc w:val="both"/>
              <w:rPr>
                <w:szCs w:val="24"/>
                <w:lang w:bidi="en-US"/>
              </w:rPr>
            </w:pPr>
          </w:p>
          <w:p w14:paraId="247B3A3D" w14:textId="77777777" w:rsidR="00431F4F" w:rsidRPr="00431F4F" w:rsidRDefault="00431F4F" w:rsidP="00832E83">
            <w:pPr>
              <w:pStyle w:val="ListParagraph"/>
              <w:widowControl/>
              <w:numPr>
                <w:ilvl w:val="0"/>
                <w:numId w:val="89"/>
              </w:numPr>
              <w:autoSpaceDE/>
              <w:autoSpaceDN/>
              <w:adjustRightInd w:val="0"/>
              <w:ind w:left="85" w:right="153" w:firstLine="0"/>
              <w:jc w:val="both"/>
              <w:rPr>
                <w:szCs w:val="24"/>
                <w:lang w:bidi="en-US"/>
              </w:rPr>
            </w:pPr>
            <w:r w:rsidRPr="00431F4F">
              <w:rPr>
                <w:szCs w:val="24"/>
                <w:lang w:bidi="en-US"/>
              </w:rPr>
              <w:t xml:space="preserve">Procedurat e hollësishme për planifikimin e personelit, miratimin e planeve, përmbajtja e planeve dhe publikimi i tyre, miratohet me akt nënligjor nga ministri përgjegjës për administratë publike. </w:t>
            </w:r>
          </w:p>
          <w:p w14:paraId="267607E9" w14:textId="77777777" w:rsidR="00431F4F" w:rsidRPr="00431F4F" w:rsidRDefault="00431F4F" w:rsidP="00431F4F">
            <w:pPr>
              <w:adjustRightInd w:val="0"/>
              <w:ind w:right="153"/>
              <w:jc w:val="center"/>
              <w:rPr>
                <w:b/>
                <w:szCs w:val="24"/>
                <w:lang w:bidi="en-US"/>
              </w:rPr>
            </w:pPr>
          </w:p>
          <w:p w14:paraId="191A2FA4" w14:textId="77777777" w:rsidR="00431F4F" w:rsidRPr="00431F4F" w:rsidRDefault="00431F4F" w:rsidP="00431F4F">
            <w:pPr>
              <w:adjustRightInd w:val="0"/>
              <w:ind w:right="153"/>
              <w:jc w:val="center"/>
              <w:rPr>
                <w:b/>
                <w:szCs w:val="24"/>
                <w:lang w:bidi="en-US"/>
              </w:rPr>
            </w:pPr>
            <w:r w:rsidRPr="00431F4F">
              <w:rPr>
                <w:b/>
                <w:szCs w:val="24"/>
                <w:lang w:bidi="en-US"/>
              </w:rPr>
              <w:t>Neni 18</w:t>
            </w:r>
          </w:p>
          <w:p w14:paraId="1CA270AF" w14:textId="77777777" w:rsidR="00431F4F" w:rsidRPr="00431F4F" w:rsidRDefault="00431F4F" w:rsidP="00431F4F">
            <w:pPr>
              <w:adjustRightInd w:val="0"/>
              <w:ind w:right="153"/>
              <w:jc w:val="center"/>
              <w:rPr>
                <w:b/>
                <w:szCs w:val="24"/>
                <w:lang w:bidi="en-US"/>
              </w:rPr>
            </w:pPr>
            <w:r w:rsidRPr="00431F4F">
              <w:rPr>
                <w:b/>
                <w:szCs w:val="24"/>
                <w:lang w:bidi="en-US"/>
              </w:rPr>
              <w:t>Dosja individuale e zyrtarit publik</w:t>
            </w:r>
          </w:p>
          <w:p w14:paraId="1EC9B5B4" w14:textId="77777777" w:rsidR="00431F4F" w:rsidRPr="00431F4F" w:rsidRDefault="00431F4F" w:rsidP="00431F4F">
            <w:pPr>
              <w:adjustRightInd w:val="0"/>
              <w:ind w:right="153"/>
              <w:rPr>
                <w:szCs w:val="24"/>
                <w:lang w:bidi="en-US"/>
              </w:rPr>
            </w:pPr>
          </w:p>
          <w:p w14:paraId="3B4C82D9" w14:textId="77777777" w:rsidR="00431F4F" w:rsidRPr="00431F4F" w:rsidRDefault="00431F4F" w:rsidP="00832E83">
            <w:pPr>
              <w:pStyle w:val="ListParagraph"/>
              <w:widowControl/>
              <w:numPr>
                <w:ilvl w:val="0"/>
                <w:numId w:val="90"/>
              </w:numPr>
              <w:autoSpaceDE/>
              <w:autoSpaceDN/>
              <w:adjustRightInd w:val="0"/>
              <w:ind w:left="85" w:right="153" w:firstLine="0"/>
              <w:jc w:val="both"/>
              <w:rPr>
                <w:szCs w:val="24"/>
                <w:lang w:bidi="en-US"/>
              </w:rPr>
            </w:pPr>
            <w:r w:rsidRPr="00431F4F">
              <w:rPr>
                <w:szCs w:val="24"/>
                <w:lang w:bidi="en-US"/>
              </w:rPr>
              <w:t>Çdo institucion i administratës shtetërore dhe institucion tjetër shtetëror krijon dhe administron dosjen individuale për çdo të punësuar në institucion.</w:t>
            </w:r>
          </w:p>
          <w:p w14:paraId="01448B1D" w14:textId="77777777" w:rsidR="00431F4F" w:rsidRPr="00431F4F" w:rsidRDefault="00431F4F" w:rsidP="00431F4F">
            <w:pPr>
              <w:pStyle w:val="ListParagraph"/>
              <w:adjustRightInd w:val="0"/>
              <w:ind w:right="153"/>
              <w:jc w:val="both"/>
              <w:rPr>
                <w:szCs w:val="24"/>
                <w:lang w:bidi="en-US"/>
              </w:rPr>
            </w:pPr>
          </w:p>
          <w:p w14:paraId="3D998791" w14:textId="77777777" w:rsidR="00431F4F" w:rsidRPr="00431F4F" w:rsidRDefault="00431F4F" w:rsidP="00832E83">
            <w:pPr>
              <w:pStyle w:val="ListParagraph"/>
              <w:widowControl/>
              <w:numPr>
                <w:ilvl w:val="0"/>
                <w:numId w:val="90"/>
              </w:numPr>
              <w:autoSpaceDE/>
              <w:autoSpaceDN/>
              <w:adjustRightInd w:val="0"/>
              <w:ind w:left="85" w:right="153" w:firstLine="0"/>
              <w:jc w:val="both"/>
              <w:rPr>
                <w:szCs w:val="24"/>
                <w:lang w:bidi="en-US"/>
              </w:rPr>
            </w:pPr>
            <w:r w:rsidRPr="00431F4F">
              <w:rPr>
                <w:szCs w:val="24"/>
                <w:lang w:bidi="en-US"/>
              </w:rPr>
              <w:lastRenderedPageBreak/>
              <w:t xml:space="preserve"> Dosja individuale përmban të dhënat personale dhe profesionale të </w:t>
            </w:r>
            <w:proofErr w:type="spellStart"/>
            <w:r w:rsidRPr="00431F4F">
              <w:rPr>
                <w:szCs w:val="24"/>
                <w:lang w:bidi="en-US"/>
              </w:rPr>
              <w:t>të</w:t>
            </w:r>
            <w:proofErr w:type="spellEnd"/>
            <w:r w:rsidRPr="00431F4F">
              <w:rPr>
                <w:szCs w:val="24"/>
                <w:lang w:bidi="en-US"/>
              </w:rPr>
              <w:t xml:space="preserve"> punësuarit, si dhe çdo të dhënë tjetër lidhur me marrëdhënien e punës e cila ruhet në kopje fizike dhe elektronike.</w:t>
            </w:r>
          </w:p>
          <w:p w14:paraId="45F289B6" w14:textId="77777777" w:rsidR="00431F4F" w:rsidRPr="00431F4F" w:rsidRDefault="00431F4F" w:rsidP="00431F4F">
            <w:pPr>
              <w:pStyle w:val="ListParagraph"/>
              <w:adjustRightInd w:val="0"/>
              <w:ind w:right="153"/>
              <w:jc w:val="both"/>
              <w:rPr>
                <w:szCs w:val="24"/>
                <w:lang w:bidi="en-US"/>
              </w:rPr>
            </w:pPr>
          </w:p>
          <w:p w14:paraId="0499EDBA" w14:textId="77777777" w:rsidR="00431F4F" w:rsidRPr="00431F4F" w:rsidRDefault="00431F4F" w:rsidP="00832E83">
            <w:pPr>
              <w:pStyle w:val="ListParagraph"/>
              <w:widowControl/>
              <w:numPr>
                <w:ilvl w:val="0"/>
                <w:numId w:val="90"/>
              </w:numPr>
              <w:autoSpaceDE/>
              <w:autoSpaceDN/>
              <w:adjustRightInd w:val="0"/>
              <w:ind w:left="85" w:right="153" w:firstLine="0"/>
              <w:jc w:val="both"/>
              <w:rPr>
                <w:szCs w:val="24"/>
                <w:lang w:bidi="en-US"/>
              </w:rPr>
            </w:pPr>
            <w:r w:rsidRPr="00431F4F">
              <w:rPr>
                <w:szCs w:val="24"/>
                <w:lang w:bidi="en-US"/>
              </w:rPr>
              <w:t xml:space="preserve"> Krijimi, administrimi, përpunimi dhe ruajtja e dosjes individuale bëhet në pajtim me ligjin përkatës për mbrojtjen e të dhënave personale.</w:t>
            </w:r>
          </w:p>
          <w:p w14:paraId="2041AD8C" w14:textId="77777777" w:rsidR="00431F4F" w:rsidRPr="00431F4F" w:rsidRDefault="00431F4F" w:rsidP="00431F4F">
            <w:pPr>
              <w:pStyle w:val="ListParagraph"/>
              <w:adjustRightInd w:val="0"/>
              <w:ind w:right="153"/>
              <w:jc w:val="both"/>
              <w:rPr>
                <w:szCs w:val="24"/>
                <w:lang w:bidi="en-US"/>
              </w:rPr>
            </w:pPr>
          </w:p>
          <w:p w14:paraId="12AB9773" w14:textId="77777777" w:rsidR="00431F4F" w:rsidRPr="00431F4F" w:rsidRDefault="00431F4F" w:rsidP="00832E83">
            <w:pPr>
              <w:pStyle w:val="ListParagraph"/>
              <w:widowControl/>
              <w:numPr>
                <w:ilvl w:val="0"/>
                <w:numId w:val="90"/>
              </w:numPr>
              <w:autoSpaceDE/>
              <w:autoSpaceDN/>
              <w:adjustRightInd w:val="0"/>
              <w:ind w:left="85" w:right="153" w:firstLine="0"/>
              <w:jc w:val="both"/>
              <w:rPr>
                <w:szCs w:val="24"/>
                <w:lang w:bidi="en-US"/>
              </w:rPr>
            </w:pPr>
            <w:r w:rsidRPr="00431F4F">
              <w:rPr>
                <w:szCs w:val="24"/>
                <w:lang w:bidi="en-US"/>
              </w:rPr>
              <w:t>Rregullat e hollësishme për krijimin, administrimin dhe menaxhimin e dosjes individuale miratohen me akt nënligjor nga ministri përgjegjës për administratë publike.</w:t>
            </w:r>
          </w:p>
          <w:p w14:paraId="5BDDC41C" w14:textId="77777777" w:rsidR="00431F4F" w:rsidRPr="00431F4F" w:rsidRDefault="00431F4F" w:rsidP="00431F4F">
            <w:pPr>
              <w:pStyle w:val="ListParagraph"/>
              <w:adjustRightInd w:val="0"/>
              <w:ind w:right="153"/>
              <w:rPr>
                <w:szCs w:val="24"/>
                <w:lang w:bidi="en-US"/>
              </w:rPr>
            </w:pPr>
          </w:p>
          <w:p w14:paraId="7436D5B3" w14:textId="77777777" w:rsidR="00BC0903" w:rsidRDefault="00BC0903" w:rsidP="00431F4F">
            <w:pPr>
              <w:adjustRightInd w:val="0"/>
              <w:ind w:right="153"/>
              <w:jc w:val="center"/>
              <w:rPr>
                <w:b/>
                <w:szCs w:val="24"/>
                <w:lang w:bidi="en-US"/>
              </w:rPr>
            </w:pPr>
          </w:p>
          <w:p w14:paraId="65B93BE3" w14:textId="6DE7E486" w:rsidR="00431F4F" w:rsidRPr="00431F4F" w:rsidRDefault="00431F4F" w:rsidP="00431F4F">
            <w:pPr>
              <w:adjustRightInd w:val="0"/>
              <w:ind w:right="153"/>
              <w:jc w:val="center"/>
              <w:rPr>
                <w:b/>
                <w:szCs w:val="24"/>
                <w:lang w:bidi="en-US"/>
              </w:rPr>
            </w:pPr>
            <w:r w:rsidRPr="00431F4F">
              <w:rPr>
                <w:b/>
                <w:szCs w:val="24"/>
                <w:lang w:bidi="en-US"/>
              </w:rPr>
              <w:t>Neni 19</w:t>
            </w:r>
          </w:p>
          <w:p w14:paraId="0E3B6BE1" w14:textId="77777777" w:rsidR="00431F4F" w:rsidRPr="00431F4F" w:rsidRDefault="00431F4F" w:rsidP="00431F4F">
            <w:pPr>
              <w:adjustRightInd w:val="0"/>
              <w:ind w:right="153"/>
              <w:jc w:val="center"/>
              <w:rPr>
                <w:b/>
                <w:szCs w:val="24"/>
                <w:lang w:bidi="en-US"/>
              </w:rPr>
            </w:pPr>
            <w:r w:rsidRPr="00431F4F">
              <w:rPr>
                <w:b/>
                <w:szCs w:val="24"/>
                <w:lang w:bidi="en-US"/>
              </w:rPr>
              <w:t>Sistemi Informativ për Menaxhimin e Burimeve Njerëzore</w:t>
            </w:r>
          </w:p>
          <w:p w14:paraId="18A6463F" w14:textId="77777777" w:rsidR="00431F4F" w:rsidRPr="00431F4F" w:rsidRDefault="00431F4F" w:rsidP="00431F4F">
            <w:pPr>
              <w:adjustRightInd w:val="0"/>
              <w:ind w:right="153"/>
              <w:rPr>
                <w:szCs w:val="24"/>
                <w:lang w:bidi="en-US"/>
              </w:rPr>
            </w:pPr>
          </w:p>
          <w:p w14:paraId="3DE19882" w14:textId="77777777" w:rsidR="00431F4F" w:rsidRPr="00431F4F" w:rsidRDefault="00431F4F" w:rsidP="00832E83">
            <w:pPr>
              <w:pStyle w:val="ListParagraph"/>
              <w:widowControl/>
              <w:numPr>
                <w:ilvl w:val="0"/>
                <w:numId w:val="91"/>
              </w:numPr>
              <w:autoSpaceDE/>
              <w:autoSpaceDN/>
              <w:adjustRightInd w:val="0"/>
              <w:ind w:left="85" w:right="153" w:firstLine="0"/>
              <w:jc w:val="both"/>
              <w:rPr>
                <w:szCs w:val="24"/>
                <w:lang w:bidi="en-US"/>
              </w:rPr>
            </w:pPr>
            <w:r w:rsidRPr="00431F4F">
              <w:rPr>
                <w:szCs w:val="24"/>
                <w:lang w:bidi="en-US"/>
              </w:rPr>
              <w:t xml:space="preserve">Sistemi Informativ për Menaxhimin e Burimeve Njerëzore është sistem qendror elektronik i cili shërben për menaxhimin e burimeve njerëzore për të gjitha institucionet publike të Republikës së Kosovës. </w:t>
            </w:r>
          </w:p>
          <w:p w14:paraId="12A480DB" w14:textId="77777777" w:rsidR="00431F4F" w:rsidRPr="00431F4F" w:rsidRDefault="00431F4F" w:rsidP="00431F4F">
            <w:pPr>
              <w:pStyle w:val="ListParagraph"/>
              <w:adjustRightInd w:val="0"/>
              <w:ind w:right="153"/>
              <w:jc w:val="both"/>
              <w:rPr>
                <w:szCs w:val="24"/>
                <w:lang w:bidi="en-US"/>
              </w:rPr>
            </w:pPr>
          </w:p>
          <w:p w14:paraId="4BF00BED" w14:textId="77777777" w:rsidR="00431F4F" w:rsidRPr="00431F4F" w:rsidRDefault="00431F4F" w:rsidP="00832E83">
            <w:pPr>
              <w:pStyle w:val="ListParagraph"/>
              <w:widowControl/>
              <w:numPr>
                <w:ilvl w:val="0"/>
                <w:numId w:val="91"/>
              </w:numPr>
              <w:autoSpaceDE/>
              <w:autoSpaceDN/>
              <w:adjustRightInd w:val="0"/>
              <w:ind w:left="85" w:right="153" w:firstLine="0"/>
              <w:jc w:val="both"/>
              <w:rPr>
                <w:szCs w:val="24"/>
                <w:lang w:bidi="en-US"/>
              </w:rPr>
            </w:pPr>
            <w:r w:rsidRPr="00431F4F">
              <w:rPr>
                <w:szCs w:val="24"/>
                <w:lang w:bidi="en-US"/>
              </w:rPr>
              <w:t xml:space="preserve">Ministria përgjegjëse për administratë publike krijon, mirëmban dhe administron Sistemin Informativ për Menaxhimin e Burimeve Njerëzore. </w:t>
            </w:r>
          </w:p>
          <w:p w14:paraId="5306700B" w14:textId="77777777" w:rsidR="00431F4F" w:rsidRPr="00431F4F" w:rsidRDefault="00431F4F" w:rsidP="00431F4F">
            <w:pPr>
              <w:pStyle w:val="ListParagraph"/>
              <w:adjustRightInd w:val="0"/>
              <w:ind w:right="153"/>
              <w:jc w:val="both"/>
              <w:rPr>
                <w:szCs w:val="24"/>
                <w:lang w:bidi="en-US"/>
              </w:rPr>
            </w:pPr>
          </w:p>
          <w:p w14:paraId="390533E2" w14:textId="77777777" w:rsidR="00431F4F" w:rsidRPr="00431F4F" w:rsidRDefault="00431F4F" w:rsidP="00832E83">
            <w:pPr>
              <w:pStyle w:val="ListParagraph"/>
              <w:widowControl/>
              <w:numPr>
                <w:ilvl w:val="0"/>
                <w:numId w:val="91"/>
              </w:numPr>
              <w:autoSpaceDE/>
              <w:autoSpaceDN/>
              <w:adjustRightInd w:val="0"/>
              <w:ind w:left="85" w:right="153" w:firstLine="0"/>
              <w:jc w:val="both"/>
              <w:rPr>
                <w:szCs w:val="24"/>
                <w:lang w:bidi="en-US"/>
              </w:rPr>
            </w:pPr>
            <w:r w:rsidRPr="00431F4F">
              <w:rPr>
                <w:szCs w:val="24"/>
                <w:lang w:bidi="en-US"/>
              </w:rPr>
              <w:lastRenderedPageBreak/>
              <w:t>Sistemi Informativ për Menaxhimin e Burimeve Njerëzore përfshin:</w:t>
            </w:r>
          </w:p>
          <w:p w14:paraId="17A42F6F" w14:textId="77777777" w:rsidR="00431F4F" w:rsidRPr="00431F4F" w:rsidRDefault="00431F4F" w:rsidP="00431F4F">
            <w:pPr>
              <w:pStyle w:val="ListParagraph"/>
              <w:adjustRightInd w:val="0"/>
              <w:ind w:right="153"/>
              <w:rPr>
                <w:szCs w:val="24"/>
                <w:lang w:bidi="en-US"/>
              </w:rPr>
            </w:pPr>
          </w:p>
          <w:p w14:paraId="10BC6FFF" w14:textId="77777777" w:rsidR="00431F4F" w:rsidRPr="00431F4F" w:rsidRDefault="00431F4F" w:rsidP="00832E83">
            <w:pPr>
              <w:pStyle w:val="ListParagraph"/>
              <w:widowControl/>
              <w:numPr>
                <w:ilvl w:val="1"/>
                <w:numId w:val="91"/>
              </w:numPr>
              <w:tabs>
                <w:tab w:val="left" w:pos="1035"/>
              </w:tabs>
              <w:autoSpaceDE/>
              <w:autoSpaceDN/>
              <w:adjustRightInd w:val="0"/>
              <w:ind w:left="355" w:right="153" w:firstLine="5"/>
              <w:jc w:val="both"/>
              <w:rPr>
                <w:szCs w:val="24"/>
                <w:lang w:bidi="en-US"/>
              </w:rPr>
            </w:pPr>
            <w:r w:rsidRPr="00431F4F">
              <w:rPr>
                <w:szCs w:val="24"/>
                <w:lang w:bidi="en-US"/>
              </w:rPr>
              <w:t xml:space="preserve">bazën unike të </w:t>
            </w:r>
            <w:proofErr w:type="spellStart"/>
            <w:r w:rsidRPr="00431F4F">
              <w:rPr>
                <w:szCs w:val="24"/>
                <w:lang w:bidi="en-US"/>
              </w:rPr>
              <w:t>të</w:t>
            </w:r>
            <w:proofErr w:type="spellEnd"/>
            <w:r w:rsidRPr="00431F4F">
              <w:rPr>
                <w:szCs w:val="24"/>
                <w:lang w:bidi="en-US"/>
              </w:rPr>
              <w:t xml:space="preserve"> dhënave personale dhe profesionale, si dhe të dhënave të tjera për marrëdhënien e punës për çdo të punësuar në institucion publik, përfshirë këtu edhe historikun e tyre të punësimit;</w:t>
            </w:r>
          </w:p>
          <w:p w14:paraId="282145BB" w14:textId="77777777" w:rsidR="00431F4F" w:rsidRPr="00431F4F" w:rsidRDefault="00431F4F" w:rsidP="00431F4F">
            <w:pPr>
              <w:pStyle w:val="ListParagraph"/>
              <w:tabs>
                <w:tab w:val="left" w:pos="1035"/>
              </w:tabs>
              <w:adjustRightInd w:val="0"/>
              <w:ind w:left="360" w:right="153"/>
              <w:rPr>
                <w:szCs w:val="24"/>
                <w:lang w:bidi="en-US"/>
              </w:rPr>
            </w:pPr>
          </w:p>
          <w:p w14:paraId="1F7CE456" w14:textId="77777777" w:rsidR="00431F4F" w:rsidRPr="00431F4F" w:rsidRDefault="00431F4F" w:rsidP="00832E83">
            <w:pPr>
              <w:pStyle w:val="ListParagraph"/>
              <w:widowControl/>
              <w:numPr>
                <w:ilvl w:val="1"/>
                <w:numId w:val="91"/>
              </w:numPr>
              <w:tabs>
                <w:tab w:val="left" w:pos="1035"/>
              </w:tabs>
              <w:autoSpaceDE/>
              <w:autoSpaceDN/>
              <w:adjustRightInd w:val="0"/>
              <w:ind w:left="355" w:right="153" w:firstLine="5"/>
              <w:jc w:val="both"/>
              <w:rPr>
                <w:szCs w:val="24"/>
                <w:lang w:bidi="en-US"/>
              </w:rPr>
            </w:pPr>
            <w:r w:rsidRPr="00431F4F">
              <w:rPr>
                <w:szCs w:val="24"/>
                <w:lang w:bidi="en-US"/>
              </w:rPr>
              <w:t>modulet aplikative për menaxhimin e burimeve njerëzore; dhe</w:t>
            </w:r>
          </w:p>
          <w:p w14:paraId="15508313" w14:textId="77777777" w:rsidR="00431F4F" w:rsidRPr="00431F4F" w:rsidRDefault="00431F4F" w:rsidP="00431F4F">
            <w:pPr>
              <w:pStyle w:val="ListParagraph"/>
              <w:tabs>
                <w:tab w:val="left" w:pos="1035"/>
              </w:tabs>
              <w:adjustRightInd w:val="0"/>
              <w:ind w:left="360" w:right="153"/>
              <w:rPr>
                <w:szCs w:val="24"/>
                <w:lang w:bidi="en-US"/>
              </w:rPr>
            </w:pPr>
          </w:p>
          <w:p w14:paraId="4CC11C7C" w14:textId="77777777" w:rsidR="00431F4F" w:rsidRPr="00431F4F" w:rsidRDefault="00431F4F" w:rsidP="00832E83">
            <w:pPr>
              <w:pStyle w:val="ListParagraph"/>
              <w:widowControl/>
              <w:numPr>
                <w:ilvl w:val="1"/>
                <w:numId w:val="91"/>
              </w:numPr>
              <w:tabs>
                <w:tab w:val="left" w:pos="1035"/>
              </w:tabs>
              <w:autoSpaceDE/>
              <w:autoSpaceDN/>
              <w:adjustRightInd w:val="0"/>
              <w:ind w:left="355" w:right="153" w:firstLine="5"/>
              <w:jc w:val="both"/>
              <w:rPr>
                <w:szCs w:val="24"/>
                <w:lang w:bidi="en-US"/>
              </w:rPr>
            </w:pPr>
            <w:r w:rsidRPr="00431F4F">
              <w:rPr>
                <w:szCs w:val="24"/>
                <w:lang w:bidi="en-US"/>
              </w:rPr>
              <w:t xml:space="preserve">ueb faqen unike të procedurave të konkurrimit dhe emërimit për nëpunësit civil, nëpunësit e shërbimeve publike, krijuesit dhe </w:t>
            </w:r>
            <w:proofErr w:type="spellStart"/>
            <w:r w:rsidRPr="00431F4F">
              <w:rPr>
                <w:szCs w:val="24"/>
                <w:lang w:bidi="en-US"/>
              </w:rPr>
              <w:t>performuesit</w:t>
            </w:r>
            <w:proofErr w:type="spellEnd"/>
            <w:r w:rsidRPr="00431F4F">
              <w:rPr>
                <w:szCs w:val="24"/>
                <w:lang w:bidi="en-US"/>
              </w:rPr>
              <w:t xml:space="preserve"> të artit dhe kulturës dhe nëpunësit teknik dhe mbështetës.</w:t>
            </w:r>
          </w:p>
          <w:p w14:paraId="276E9DCF" w14:textId="77777777" w:rsidR="00431F4F" w:rsidRPr="00431F4F" w:rsidRDefault="00431F4F" w:rsidP="00431F4F">
            <w:pPr>
              <w:pStyle w:val="ListParagraph"/>
              <w:adjustRightInd w:val="0"/>
              <w:ind w:left="360" w:right="153"/>
              <w:rPr>
                <w:szCs w:val="24"/>
                <w:lang w:bidi="en-US"/>
              </w:rPr>
            </w:pPr>
          </w:p>
          <w:p w14:paraId="59A8E317" w14:textId="77777777" w:rsidR="00431F4F" w:rsidRPr="00431F4F" w:rsidRDefault="00431F4F" w:rsidP="00832E83">
            <w:pPr>
              <w:pStyle w:val="ListParagraph"/>
              <w:widowControl/>
              <w:numPr>
                <w:ilvl w:val="0"/>
                <w:numId w:val="91"/>
              </w:numPr>
              <w:autoSpaceDE/>
              <w:autoSpaceDN/>
              <w:adjustRightInd w:val="0"/>
              <w:ind w:left="85" w:right="153" w:firstLine="0"/>
              <w:jc w:val="both"/>
              <w:rPr>
                <w:szCs w:val="24"/>
                <w:lang w:bidi="en-US"/>
              </w:rPr>
            </w:pPr>
            <w:r w:rsidRPr="00431F4F">
              <w:rPr>
                <w:szCs w:val="24"/>
                <w:lang w:bidi="en-US"/>
              </w:rPr>
              <w:t xml:space="preserve">Çdo institucion publik është i obliguar që të gjitha veprimet dhe procedurat lidhur me menaxhimin e burimeve njerëzore t’i kryejë përmes </w:t>
            </w:r>
            <w:proofErr w:type="spellStart"/>
            <w:r w:rsidRPr="00431F4F">
              <w:rPr>
                <w:szCs w:val="24"/>
                <w:lang w:bidi="en-US"/>
              </w:rPr>
              <w:t>SIMBNj</w:t>
            </w:r>
            <w:proofErr w:type="spellEnd"/>
            <w:r w:rsidRPr="00431F4F">
              <w:rPr>
                <w:szCs w:val="24"/>
                <w:lang w:bidi="en-US"/>
              </w:rPr>
              <w:t>.</w:t>
            </w:r>
          </w:p>
          <w:p w14:paraId="3F1CE1D7" w14:textId="77777777" w:rsidR="00431F4F" w:rsidRPr="00431F4F" w:rsidRDefault="00431F4F" w:rsidP="00431F4F">
            <w:pPr>
              <w:pStyle w:val="ListParagraph"/>
              <w:adjustRightInd w:val="0"/>
              <w:ind w:right="153"/>
              <w:rPr>
                <w:szCs w:val="24"/>
                <w:lang w:bidi="en-US"/>
              </w:rPr>
            </w:pPr>
          </w:p>
          <w:p w14:paraId="5210D1F1" w14:textId="77777777" w:rsidR="00431F4F" w:rsidRPr="00431F4F" w:rsidRDefault="00431F4F" w:rsidP="00832E83">
            <w:pPr>
              <w:pStyle w:val="ListParagraph"/>
              <w:widowControl/>
              <w:numPr>
                <w:ilvl w:val="0"/>
                <w:numId w:val="91"/>
              </w:numPr>
              <w:autoSpaceDE/>
              <w:autoSpaceDN/>
              <w:adjustRightInd w:val="0"/>
              <w:ind w:left="85" w:right="153" w:firstLine="0"/>
              <w:jc w:val="both"/>
              <w:rPr>
                <w:szCs w:val="24"/>
                <w:lang w:bidi="en-US"/>
              </w:rPr>
            </w:pPr>
            <w:r w:rsidRPr="00431F4F">
              <w:rPr>
                <w:szCs w:val="24"/>
                <w:lang w:bidi="en-US"/>
              </w:rPr>
              <w:t xml:space="preserve">Për efekt të realizimit të pagave, </w:t>
            </w:r>
            <w:proofErr w:type="spellStart"/>
            <w:r w:rsidRPr="00431F4F">
              <w:rPr>
                <w:szCs w:val="24"/>
                <w:lang w:bidi="en-US"/>
              </w:rPr>
              <w:t>kompenzimeve</w:t>
            </w:r>
            <w:proofErr w:type="spellEnd"/>
            <w:r w:rsidRPr="00431F4F">
              <w:rPr>
                <w:szCs w:val="24"/>
                <w:lang w:bidi="en-US"/>
              </w:rPr>
              <w:t xml:space="preserve"> dhe shpërblimeve, çdo institucion publik obligohet të përdorë </w:t>
            </w:r>
            <w:proofErr w:type="spellStart"/>
            <w:r w:rsidRPr="00431F4F">
              <w:rPr>
                <w:szCs w:val="24"/>
                <w:lang w:bidi="en-US"/>
              </w:rPr>
              <w:t>SIMBNj</w:t>
            </w:r>
            <w:proofErr w:type="spellEnd"/>
            <w:r w:rsidRPr="00431F4F">
              <w:rPr>
                <w:szCs w:val="24"/>
                <w:lang w:bidi="en-US"/>
              </w:rPr>
              <w:t>-në për të gjithë të punësuarit që paguhen nga buxheti i shtetit.</w:t>
            </w:r>
          </w:p>
          <w:p w14:paraId="6A52E669" w14:textId="77777777" w:rsidR="00431F4F" w:rsidRPr="00431F4F" w:rsidRDefault="00431F4F" w:rsidP="00431F4F">
            <w:pPr>
              <w:pStyle w:val="ListParagraph"/>
              <w:adjustRightInd w:val="0"/>
              <w:ind w:right="153"/>
              <w:rPr>
                <w:szCs w:val="24"/>
                <w:lang w:bidi="en-US"/>
              </w:rPr>
            </w:pPr>
          </w:p>
          <w:p w14:paraId="095E3E83" w14:textId="77777777" w:rsidR="00431F4F" w:rsidRPr="00431F4F" w:rsidRDefault="00431F4F" w:rsidP="00832E83">
            <w:pPr>
              <w:pStyle w:val="ListParagraph"/>
              <w:widowControl/>
              <w:numPr>
                <w:ilvl w:val="0"/>
                <w:numId w:val="91"/>
              </w:numPr>
              <w:autoSpaceDE/>
              <w:autoSpaceDN/>
              <w:adjustRightInd w:val="0"/>
              <w:ind w:left="85" w:right="153" w:firstLine="0"/>
              <w:jc w:val="both"/>
              <w:rPr>
                <w:szCs w:val="24"/>
                <w:lang w:bidi="en-US"/>
              </w:rPr>
            </w:pPr>
            <w:r w:rsidRPr="00431F4F">
              <w:rPr>
                <w:szCs w:val="24"/>
                <w:lang w:bidi="en-US"/>
              </w:rPr>
              <w:lastRenderedPageBreak/>
              <w:t xml:space="preserve">Të dhënat në </w:t>
            </w:r>
            <w:proofErr w:type="spellStart"/>
            <w:r w:rsidRPr="00431F4F">
              <w:rPr>
                <w:szCs w:val="24"/>
                <w:lang w:bidi="en-US"/>
              </w:rPr>
              <w:t>SIMBNj</w:t>
            </w:r>
            <w:proofErr w:type="spellEnd"/>
            <w:r w:rsidRPr="00431F4F">
              <w:rPr>
                <w:szCs w:val="24"/>
                <w:lang w:bidi="en-US"/>
              </w:rPr>
              <w:t xml:space="preserve"> mbrohen sipas legjislacionit përkatës për mbrojtjen e të dhënave personale. </w:t>
            </w:r>
          </w:p>
          <w:p w14:paraId="7F90DE6F" w14:textId="77777777" w:rsidR="00431F4F" w:rsidRPr="00431F4F" w:rsidRDefault="00431F4F" w:rsidP="00431F4F">
            <w:pPr>
              <w:pStyle w:val="ListParagraph"/>
              <w:adjustRightInd w:val="0"/>
              <w:ind w:right="153"/>
              <w:rPr>
                <w:szCs w:val="24"/>
                <w:lang w:bidi="en-US"/>
              </w:rPr>
            </w:pPr>
          </w:p>
          <w:p w14:paraId="73B24706" w14:textId="77777777" w:rsidR="00431F4F" w:rsidRPr="00431F4F" w:rsidRDefault="00431F4F" w:rsidP="00832E83">
            <w:pPr>
              <w:pStyle w:val="ListParagraph"/>
              <w:widowControl/>
              <w:numPr>
                <w:ilvl w:val="0"/>
                <w:numId w:val="91"/>
              </w:numPr>
              <w:autoSpaceDE/>
              <w:autoSpaceDN/>
              <w:adjustRightInd w:val="0"/>
              <w:ind w:left="85" w:right="153" w:firstLine="0"/>
              <w:jc w:val="both"/>
              <w:rPr>
                <w:szCs w:val="24"/>
                <w:lang w:bidi="en-US"/>
              </w:rPr>
            </w:pPr>
            <w:r w:rsidRPr="00431F4F">
              <w:rPr>
                <w:szCs w:val="24"/>
                <w:lang w:bidi="en-US"/>
              </w:rPr>
              <w:t xml:space="preserve">Rregullat për përmbajtjen, administrimin, menaxhimin dhe përdorimin e </w:t>
            </w:r>
            <w:proofErr w:type="spellStart"/>
            <w:r w:rsidRPr="00431F4F">
              <w:rPr>
                <w:szCs w:val="24"/>
                <w:lang w:bidi="en-US"/>
              </w:rPr>
              <w:t>SIMBNj</w:t>
            </w:r>
            <w:proofErr w:type="spellEnd"/>
            <w:r w:rsidRPr="00431F4F">
              <w:rPr>
                <w:szCs w:val="24"/>
                <w:lang w:bidi="en-US"/>
              </w:rPr>
              <w:t>-së, miratohen me akt nënligjor nga ministri përgjegjës për administratë publike, duke respektuar pavarësinë kushtetuese të institucioneve të pavarura.</w:t>
            </w:r>
          </w:p>
          <w:p w14:paraId="195BB761" w14:textId="77777777" w:rsidR="00431F4F" w:rsidRPr="00431F4F" w:rsidRDefault="00431F4F" w:rsidP="00431F4F">
            <w:pPr>
              <w:pStyle w:val="ListParagraph"/>
              <w:adjustRightInd w:val="0"/>
              <w:ind w:right="153"/>
              <w:rPr>
                <w:szCs w:val="24"/>
                <w:lang w:bidi="en-US"/>
              </w:rPr>
            </w:pPr>
          </w:p>
          <w:p w14:paraId="46BF6404" w14:textId="77777777" w:rsidR="00C478D6" w:rsidRDefault="00C478D6" w:rsidP="00431F4F">
            <w:pPr>
              <w:ind w:right="153"/>
              <w:jc w:val="center"/>
              <w:rPr>
                <w:b/>
                <w:szCs w:val="24"/>
                <w:u w:color="000000"/>
                <w:bdr w:val="nil"/>
              </w:rPr>
            </w:pPr>
          </w:p>
          <w:p w14:paraId="6E96C400" w14:textId="5CE1351C" w:rsidR="00431F4F" w:rsidRPr="00431F4F" w:rsidRDefault="00431F4F" w:rsidP="00431F4F">
            <w:pPr>
              <w:ind w:right="153"/>
              <w:jc w:val="center"/>
              <w:rPr>
                <w:b/>
                <w:szCs w:val="24"/>
                <w:u w:color="000000"/>
                <w:bdr w:val="nil"/>
              </w:rPr>
            </w:pPr>
            <w:r w:rsidRPr="00431F4F">
              <w:rPr>
                <w:b/>
                <w:szCs w:val="24"/>
                <w:u w:color="000000"/>
                <w:bdr w:val="nil"/>
              </w:rPr>
              <w:t>PJESA III</w:t>
            </w:r>
          </w:p>
          <w:p w14:paraId="28EA23F2" w14:textId="77777777" w:rsidR="00431F4F" w:rsidRPr="00431F4F" w:rsidRDefault="00431F4F" w:rsidP="00431F4F">
            <w:pPr>
              <w:ind w:right="153"/>
              <w:jc w:val="center"/>
              <w:rPr>
                <w:b/>
                <w:szCs w:val="24"/>
                <w:u w:color="000000"/>
                <w:bdr w:val="nil"/>
              </w:rPr>
            </w:pPr>
            <w:r w:rsidRPr="00431F4F">
              <w:rPr>
                <w:b/>
                <w:szCs w:val="24"/>
                <w:u w:color="000000"/>
                <w:bdr w:val="nil"/>
              </w:rPr>
              <w:t>TË DREJTAT DHE DETYRIMET E ZYRTARIT PUBLIK</w:t>
            </w:r>
          </w:p>
          <w:p w14:paraId="3971BCC7" w14:textId="77777777" w:rsidR="00431F4F" w:rsidRPr="00431F4F" w:rsidRDefault="00431F4F" w:rsidP="00431F4F">
            <w:pPr>
              <w:ind w:right="153"/>
              <w:rPr>
                <w:b/>
                <w:szCs w:val="24"/>
                <w:u w:color="000000"/>
                <w:bdr w:val="nil"/>
              </w:rPr>
            </w:pPr>
          </w:p>
          <w:p w14:paraId="5B63EB2B" w14:textId="77777777" w:rsidR="00431F4F" w:rsidRPr="00431F4F" w:rsidRDefault="00431F4F" w:rsidP="00431F4F">
            <w:pPr>
              <w:ind w:right="153"/>
              <w:jc w:val="center"/>
              <w:rPr>
                <w:b/>
                <w:szCs w:val="24"/>
                <w:u w:color="000000"/>
                <w:bdr w:val="nil"/>
              </w:rPr>
            </w:pPr>
            <w:r w:rsidRPr="00431F4F">
              <w:rPr>
                <w:b/>
                <w:szCs w:val="24"/>
                <w:u w:color="000000"/>
                <w:bdr w:val="nil"/>
              </w:rPr>
              <w:t>KAPITULLI I</w:t>
            </w:r>
          </w:p>
          <w:p w14:paraId="2341B866" w14:textId="77777777" w:rsidR="00431F4F" w:rsidRPr="00431F4F" w:rsidRDefault="00431F4F" w:rsidP="00431F4F">
            <w:pPr>
              <w:shd w:val="clear" w:color="auto" w:fill="FFFFFF"/>
              <w:tabs>
                <w:tab w:val="left" w:pos="180"/>
                <w:tab w:val="left" w:pos="216"/>
              </w:tabs>
              <w:ind w:right="153"/>
              <w:jc w:val="center"/>
              <w:rPr>
                <w:b/>
                <w:bCs/>
                <w:color w:val="000000"/>
                <w:szCs w:val="24"/>
                <w:bdr w:val="nil"/>
              </w:rPr>
            </w:pPr>
            <w:r w:rsidRPr="00431F4F">
              <w:rPr>
                <w:b/>
                <w:bCs/>
                <w:color w:val="000000"/>
                <w:szCs w:val="24"/>
                <w:bdr w:val="nil"/>
              </w:rPr>
              <w:t>TË DREJTAT E ZYRTARIT PUBLIK</w:t>
            </w:r>
          </w:p>
          <w:p w14:paraId="2B4BEA7C" w14:textId="77777777" w:rsidR="00431F4F" w:rsidRPr="00431F4F" w:rsidRDefault="00431F4F" w:rsidP="00431F4F">
            <w:pPr>
              <w:shd w:val="clear" w:color="auto" w:fill="FFFFFF"/>
              <w:tabs>
                <w:tab w:val="left" w:pos="180"/>
                <w:tab w:val="left" w:pos="216"/>
              </w:tabs>
              <w:ind w:right="153"/>
              <w:rPr>
                <w:b/>
                <w:bCs/>
                <w:color w:val="000000"/>
                <w:szCs w:val="24"/>
                <w:u w:color="000000"/>
                <w:bdr w:val="nil"/>
              </w:rPr>
            </w:pPr>
          </w:p>
          <w:p w14:paraId="1A6F7130" w14:textId="77777777" w:rsidR="0097107B" w:rsidRDefault="0097107B" w:rsidP="00431F4F">
            <w:pPr>
              <w:shd w:val="clear" w:color="auto" w:fill="FFFFFF"/>
              <w:tabs>
                <w:tab w:val="left" w:pos="180"/>
                <w:tab w:val="left" w:pos="216"/>
              </w:tabs>
              <w:ind w:right="153"/>
              <w:jc w:val="center"/>
              <w:rPr>
                <w:b/>
                <w:bCs/>
                <w:color w:val="000000"/>
                <w:szCs w:val="24"/>
                <w:u w:color="000000"/>
                <w:bdr w:val="nil"/>
              </w:rPr>
            </w:pPr>
          </w:p>
          <w:p w14:paraId="4056059F" w14:textId="77777777" w:rsidR="00431F4F" w:rsidRPr="00431F4F" w:rsidRDefault="00431F4F" w:rsidP="00431F4F">
            <w:pPr>
              <w:shd w:val="clear" w:color="auto" w:fill="FFFFFF"/>
              <w:tabs>
                <w:tab w:val="left" w:pos="180"/>
                <w:tab w:val="left" w:pos="216"/>
              </w:tabs>
              <w:ind w:right="153"/>
              <w:jc w:val="center"/>
              <w:rPr>
                <w:b/>
                <w:bCs/>
                <w:color w:val="000000"/>
                <w:szCs w:val="24"/>
                <w:u w:color="000000"/>
                <w:bdr w:val="nil"/>
              </w:rPr>
            </w:pPr>
            <w:r w:rsidRPr="00431F4F">
              <w:rPr>
                <w:b/>
                <w:bCs/>
                <w:color w:val="000000"/>
                <w:szCs w:val="24"/>
                <w:u w:color="000000"/>
                <w:bdr w:val="nil"/>
              </w:rPr>
              <w:t>Neni 20</w:t>
            </w:r>
          </w:p>
          <w:p w14:paraId="3F226DAB" w14:textId="77777777" w:rsidR="00431F4F" w:rsidRPr="00431F4F" w:rsidRDefault="00431F4F" w:rsidP="00431F4F">
            <w:pPr>
              <w:shd w:val="clear" w:color="auto" w:fill="FFFFFF"/>
              <w:tabs>
                <w:tab w:val="left" w:pos="180"/>
                <w:tab w:val="left" w:pos="216"/>
              </w:tabs>
              <w:ind w:right="153"/>
              <w:jc w:val="center"/>
              <w:rPr>
                <w:b/>
                <w:bCs/>
                <w:color w:val="000000"/>
                <w:szCs w:val="24"/>
                <w:u w:color="000000"/>
                <w:bdr w:val="nil"/>
              </w:rPr>
            </w:pPr>
            <w:r w:rsidRPr="00431F4F">
              <w:rPr>
                <w:b/>
                <w:bCs/>
                <w:color w:val="000000"/>
                <w:szCs w:val="24"/>
                <w:u w:color="000000"/>
                <w:bdr w:val="nil"/>
              </w:rPr>
              <w:t>E drejta për kushte të përshtatshme të punës</w:t>
            </w:r>
          </w:p>
          <w:p w14:paraId="26D608D9" w14:textId="77777777" w:rsidR="00431F4F" w:rsidRPr="00431F4F" w:rsidRDefault="00431F4F" w:rsidP="00431F4F">
            <w:pPr>
              <w:adjustRightInd w:val="0"/>
              <w:ind w:right="153"/>
              <w:rPr>
                <w:szCs w:val="24"/>
                <w:lang w:bidi="en-US"/>
              </w:rPr>
            </w:pPr>
          </w:p>
          <w:p w14:paraId="7C1E2A7F" w14:textId="77777777" w:rsidR="00431F4F" w:rsidRPr="00431F4F" w:rsidRDefault="00431F4F" w:rsidP="00832E83">
            <w:pPr>
              <w:pStyle w:val="ListParagraph"/>
              <w:widowControl/>
              <w:numPr>
                <w:ilvl w:val="0"/>
                <w:numId w:val="164"/>
              </w:numPr>
              <w:autoSpaceDE/>
              <w:autoSpaceDN/>
              <w:ind w:left="85" w:right="158" w:firstLine="0"/>
              <w:jc w:val="both"/>
              <w:rPr>
                <w:szCs w:val="24"/>
                <w:lang w:bidi="en-US"/>
              </w:rPr>
            </w:pPr>
            <w:r w:rsidRPr="00431F4F">
              <w:rPr>
                <w:szCs w:val="24"/>
              </w:rPr>
              <w:t>Zyrtari publik ka të drejtë për kushte të përshtatshme për kryerjen e detyrave të punës, duke përfshirë mjedisin e sigurtë dhe të shëndetshëm të punës në përputhje me legjislacionin përkatës për siguri në punë, si dhe ruajtjen e integritetit dhe dinjitetit të zyrtarit publik.</w:t>
            </w:r>
          </w:p>
          <w:p w14:paraId="2C5136C9" w14:textId="77777777" w:rsidR="00431F4F" w:rsidRPr="00431F4F" w:rsidRDefault="00431F4F" w:rsidP="00431F4F">
            <w:pPr>
              <w:pStyle w:val="ListParagraph"/>
              <w:jc w:val="both"/>
              <w:rPr>
                <w:szCs w:val="24"/>
                <w:lang w:bidi="en-US"/>
              </w:rPr>
            </w:pPr>
          </w:p>
          <w:p w14:paraId="42AF7F2E" w14:textId="77777777" w:rsidR="00431F4F" w:rsidRPr="00431F4F" w:rsidRDefault="00431F4F" w:rsidP="00832E83">
            <w:pPr>
              <w:pStyle w:val="ListParagraph"/>
              <w:widowControl/>
              <w:numPr>
                <w:ilvl w:val="0"/>
                <w:numId w:val="164"/>
              </w:numPr>
              <w:autoSpaceDE/>
              <w:autoSpaceDN/>
              <w:ind w:left="85" w:right="158" w:firstLine="0"/>
              <w:jc w:val="both"/>
              <w:rPr>
                <w:szCs w:val="24"/>
              </w:rPr>
            </w:pPr>
            <w:r w:rsidRPr="00431F4F">
              <w:rPr>
                <w:szCs w:val="24"/>
              </w:rPr>
              <w:lastRenderedPageBreak/>
              <w:t xml:space="preserve">Institucioni publik siguron mbrojtjen e të punësuarit gjatë ushtrimit të detyrës apo lidhur me të, duke kërkuar mbështetjen e organeve të specializuara sipas ligjit, kur kjo është e nevojshme. </w:t>
            </w:r>
          </w:p>
          <w:p w14:paraId="61AEF075" w14:textId="77777777" w:rsidR="00431F4F" w:rsidRPr="00431F4F" w:rsidRDefault="00431F4F" w:rsidP="00431F4F">
            <w:pPr>
              <w:tabs>
                <w:tab w:val="left" w:pos="205"/>
              </w:tabs>
              <w:adjustRightInd w:val="0"/>
              <w:ind w:right="153"/>
              <w:rPr>
                <w:szCs w:val="24"/>
                <w:lang w:bidi="en-US"/>
              </w:rPr>
            </w:pPr>
          </w:p>
          <w:p w14:paraId="2FC74F3F" w14:textId="77777777" w:rsidR="00C478D6" w:rsidRDefault="00C478D6" w:rsidP="00431F4F">
            <w:pPr>
              <w:ind w:right="153"/>
              <w:jc w:val="center"/>
              <w:rPr>
                <w:b/>
                <w:bCs/>
                <w:color w:val="000000"/>
                <w:szCs w:val="24"/>
              </w:rPr>
            </w:pPr>
          </w:p>
          <w:p w14:paraId="0F4BB629" w14:textId="30B1CB0C" w:rsidR="00431F4F" w:rsidRPr="00431F4F" w:rsidRDefault="00431F4F" w:rsidP="00431F4F">
            <w:pPr>
              <w:ind w:right="153"/>
              <w:jc w:val="center"/>
              <w:rPr>
                <w:szCs w:val="24"/>
              </w:rPr>
            </w:pPr>
            <w:r w:rsidRPr="00431F4F">
              <w:rPr>
                <w:b/>
                <w:bCs/>
                <w:color w:val="000000"/>
                <w:szCs w:val="24"/>
              </w:rPr>
              <w:t>Neni 21</w:t>
            </w:r>
          </w:p>
          <w:p w14:paraId="66980DD2" w14:textId="77777777" w:rsidR="00431F4F" w:rsidRPr="00431F4F" w:rsidRDefault="00431F4F" w:rsidP="00431F4F">
            <w:pPr>
              <w:ind w:right="153"/>
              <w:jc w:val="center"/>
              <w:rPr>
                <w:szCs w:val="24"/>
              </w:rPr>
            </w:pPr>
            <w:r w:rsidRPr="00431F4F">
              <w:rPr>
                <w:b/>
                <w:bCs/>
                <w:color w:val="000000"/>
                <w:szCs w:val="24"/>
              </w:rPr>
              <w:t>Orari i punës dhe pushimet e zyrtarit publik</w:t>
            </w:r>
          </w:p>
          <w:p w14:paraId="725723B4" w14:textId="77777777" w:rsidR="00431F4F" w:rsidRPr="00431F4F" w:rsidRDefault="00431F4F" w:rsidP="00431F4F">
            <w:pPr>
              <w:ind w:left="0" w:right="0"/>
              <w:rPr>
                <w:szCs w:val="24"/>
              </w:rPr>
            </w:pPr>
          </w:p>
          <w:p w14:paraId="1401983F" w14:textId="77777777" w:rsidR="00431F4F" w:rsidRPr="00431F4F" w:rsidRDefault="00431F4F" w:rsidP="00832E83">
            <w:pPr>
              <w:widowControl/>
              <w:numPr>
                <w:ilvl w:val="0"/>
                <w:numId w:val="165"/>
              </w:numPr>
              <w:tabs>
                <w:tab w:val="clear" w:pos="720"/>
                <w:tab w:val="num" w:pos="85"/>
              </w:tabs>
              <w:autoSpaceDE/>
              <w:autoSpaceDN/>
              <w:ind w:left="85" w:right="153" w:firstLine="0"/>
              <w:jc w:val="both"/>
              <w:textAlignment w:val="baseline"/>
              <w:rPr>
                <w:color w:val="000000"/>
                <w:szCs w:val="24"/>
              </w:rPr>
            </w:pPr>
            <w:r w:rsidRPr="00431F4F">
              <w:rPr>
                <w:color w:val="000000"/>
                <w:szCs w:val="24"/>
              </w:rPr>
              <w:t>Orari i punës dhe pushimet e zyrtarit publik rregullohen në përputhje me legjislacionin përkatës për punë. </w:t>
            </w:r>
          </w:p>
          <w:p w14:paraId="1C3A5313" w14:textId="77777777" w:rsidR="00431F4F" w:rsidRPr="00431F4F" w:rsidRDefault="00431F4F" w:rsidP="00431F4F">
            <w:pPr>
              <w:ind w:right="178"/>
              <w:jc w:val="both"/>
              <w:rPr>
                <w:color w:val="000000"/>
                <w:szCs w:val="24"/>
              </w:rPr>
            </w:pPr>
          </w:p>
          <w:p w14:paraId="0491BD7F" w14:textId="77777777" w:rsidR="00CB213A" w:rsidRDefault="00431F4F" w:rsidP="00832E83">
            <w:pPr>
              <w:widowControl/>
              <w:numPr>
                <w:ilvl w:val="0"/>
                <w:numId w:val="165"/>
              </w:numPr>
              <w:tabs>
                <w:tab w:val="clear" w:pos="720"/>
                <w:tab w:val="num" w:pos="85"/>
              </w:tabs>
              <w:autoSpaceDE/>
              <w:autoSpaceDN/>
              <w:ind w:left="85" w:right="153" w:firstLine="0"/>
              <w:jc w:val="both"/>
              <w:textAlignment w:val="baseline"/>
              <w:rPr>
                <w:color w:val="000000"/>
                <w:szCs w:val="24"/>
              </w:rPr>
            </w:pPr>
            <w:r w:rsidRPr="00431F4F">
              <w:rPr>
                <w:color w:val="000000"/>
                <w:szCs w:val="24"/>
              </w:rPr>
              <w:t>Kriteret dhe kushtet për zbatimin e këtij neni përcaktohen nga Qeveria me akt nënligjor, pas propozimit të ministrisë përgjegjëse për administratën publike në bashkëpunim me ministrinë përgjegjëse për punë.</w:t>
            </w:r>
          </w:p>
          <w:p w14:paraId="661F7073" w14:textId="77777777" w:rsidR="00431F4F" w:rsidRPr="00431F4F" w:rsidRDefault="00CB213A" w:rsidP="00CB213A">
            <w:pPr>
              <w:widowControl/>
              <w:autoSpaceDE/>
              <w:autoSpaceDN/>
              <w:ind w:right="153"/>
              <w:jc w:val="both"/>
              <w:textAlignment w:val="baseline"/>
              <w:rPr>
                <w:color w:val="000000"/>
                <w:szCs w:val="24"/>
              </w:rPr>
            </w:pPr>
            <w:r>
              <w:rPr>
                <w:color w:val="000000"/>
                <w:szCs w:val="24"/>
              </w:rPr>
              <w:br/>
            </w:r>
          </w:p>
          <w:p w14:paraId="5F29D846" w14:textId="77777777" w:rsidR="00431F4F" w:rsidRPr="00431F4F" w:rsidRDefault="00431F4F" w:rsidP="00431F4F">
            <w:pPr>
              <w:adjustRightInd w:val="0"/>
              <w:ind w:right="153"/>
              <w:jc w:val="center"/>
              <w:rPr>
                <w:b/>
                <w:szCs w:val="24"/>
                <w:lang w:bidi="en-US"/>
              </w:rPr>
            </w:pPr>
            <w:r w:rsidRPr="00431F4F">
              <w:rPr>
                <w:b/>
                <w:szCs w:val="24"/>
                <w:lang w:bidi="en-US"/>
              </w:rPr>
              <w:t>Neni 22</w:t>
            </w:r>
          </w:p>
          <w:p w14:paraId="635ACFDE" w14:textId="77777777" w:rsidR="00431F4F" w:rsidRPr="00431F4F" w:rsidRDefault="00431F4F" w:rsidP="00431F4F">
            <w:pPr>
              <w:adjustRightInd w:val="0"/>
              <w:ind w:right="153"/>
              <w:jc w:val="center"/>
              <w:rPr>
                <w:b/>
                <w:szCs w:val="24"/>
                <w:lang w:bidi="en-US"/>
              </w:rPr>
            </w:pPr>
            <w:r w:rsidRPr="00431F4F">
              <w:rPr>
                <w:b/>
                <w:szCs w:val="24"/>
                <w:lang w:bidi="en-US"/>
              </w:rPr>
              <w:t xml:space="preserve">E drejta e pagës </w:t>
            </w:r>
          </w:p>
          <w:p w14:paraId="2DE55AB4" w14:textId="77777777" w:rsidR="00431F4F" w:rsidRPr="00431F4F" w:rsidRDefault="00431F4F" w:rsidP="00431F4F">
            <w:pPr>
              <w:adjustRightInd w:val="0"/>
              <w:ind w:right="153"/>
              <w:rPr>
                <w:szCs w:val="24"/>
                <w:lang w:bidi="en-US"/>
              </w:rPr>
            </w:pPr>
          </w:p>
          <w:p w14:paraId="52D58A2D" w14:textId="77777777" w:rsidR="00431F4F" w:rsidRPr="00431F4F" w:rsidRDefault="00431F4F" w:rsidP="00C84A55">
            <w:pPr>
              <w:adjustRightInd w:val="0"/>
              <w:ind w:right="153"/>
              <w:jc w:val="both"/>
              <w:rPr>
                <w:szCs w:val="24"/>
                <w:lang w:bidi="en-US"/>
              </w:rPr>
            </w:pPr>
            <w:r w:rsidRPr="00431F4F">
              <w:rPr>
                <w:szCs w:val="24"/>
                <w:lang w:bidi="en-US"/>
              </w:rPr>
              <w:t>Për punën e kryer, zyrtari publik ka të drejtën e pagës. Paga e zyrtarit publik rregullohet me ligjin përkatës për pagat në sektorin publik.</w:t>
            </w:r>
          </w:p>
          <w:p w14:paraId="6522B191" w14:textId="7670FF48" w:rsidR="00431F4F" w:rsidRDefault="00431F4F" w:rsidP="00431F4F">
            <w:pPr>
              <w:adjustRightInd w:val="0"/>
              <w:ind w:right="153"/>
              <w:jc w:val="center"/>
              <w:rPr>
                <w:b/>
                <w:szCs w:val="24"/>
                <w:lang w:bidi="en-US"/>
              </w:rPr>
            </w:pPr>
          </w:p>
          <w:p w14:paraId="67FE56F4" w14:textId="235ABAC4" w:rsidR="00C478D6" w:rsidRDefault="00C478D6" w:rsidP="00431F4F">
            <w:pPr>
              <w:adjustRightInd w:val="0"/>
              <w:ind w:right="153"/>
              <w:jc w:val="center"/>
              <w:rPr>
                <w:b/>
                <w:szCs w:val="24"/>
                <w:lang w:bidi="en-US"/>
              </w:rPr>
            </w:pPr>
          </w:p>
          <w:p w14:paraId="6ABBA8CC" w14:textId="77777777" w:rsidR="00C478D6" w:rsidRPr="00431F4F" w:rsidRDefault="00C478D6" w:rsidP="00431F4F">
            <w:pPr>
              <w:adjustRightInd w:val="0"/>
              <w:ind w:right="153"/>
              <w:jc w:val="center"/>
              <w:rPr>
                <w:b/>
                <w:szCs w:val="24"/>
                <w:lang w:bidi="en-US"/>
              </w:rPr>
            </w:pPr>
          </w:p>
          <w:p w14:paraId="7F0303FA" w14:textId="77777777" w:rsidR="00431F4F" w:rsidRPr="00431F4F" w:rsidRDefault="00431F4F" w:rsidP="00431F4F">
            <w:pPr>
              <w:adjustRightInd w:val="0"/>
              <w:ind w:right="153"/>
              <w:jc w:val="center"/>
              <w:rPr>
                <w:b/>
                <w:szCs w:val="24"/>
                <w:lang w:bidi="en-US"/>
              </w:rPr>
            </w:pPr>
          </w:p>
          <w:p w14:paraId="31BC9B23" w14:textId="77777777" w:rsidR="00431F4F" w:rsidRPr="00431F4F" w:rsidRDefault="00431F4F" w:rsidP="00431F4F">
            <w:pPr>
              <w:adjustRightInd w:val="0"/>
              <w:ind w:right="153"/>
              <w:jc w:val="center"/>
              <w:rPr>
                <w:b/>
                <w:szCs w:val="24"/>
                <w:lang w:bidi="en-US"/>
              </w:rPr>
            </w:pPr>
            <w:r w:rsidRPr="00431F4F">
              <w:rPr>
                <w:b/>
                <w:szCs w:val="24"/>
                <w:lang w:bidi="en-US"/>
              </w:rPr>
              <w:lastRenderedPageBreak/>
              <w:t>Neni 23</w:t>
            </w:r>
          </w:p>
          <w:p w14:paraId="2B98575F" w14:textId="77777777" w:rsidR="00431F4F" w:rsidRPr="00431F4F" w:rsidRDefault="00431F4F" w:rsidP="00431F4F">
            <w:pPr>
              <w:adjustRightInd w:val="0"/>
              <w:ind w:right="153"/>
              <w:jc w:val="center"/>
              <w:rPr>
                <w:b/>
                <w:szCs w:val="24"/>
                <w:lang w:bidi="en-US"/>
              </w:rPr>
            </w:pPr>
            <w:r w:rsidRPr="00431F4F">
              <w:rPr>
                <w:b/>
                <w:szCs w:val="24"/>
                <w:lang w:bidi="en-US"/>
              </w:rPr>
              <w:t xml:space="preserve">E drejta e </w:t>
            </w:r>
            <w:proofErr w:type="spellStart"/>
            <w:r w:rsidRPr="00431F4F">
              <w:rPr>
                <w:b/>
                <w:szCs w:val="24"/>
                <w:lang w:bidi="en-US"/>
              </w:rPr>
              <w:t>asociimit</w:t>
            </w:r>
            <w:proofErr w:type="spellEnd"/>
            <w:r w:rsidRPr="00431F4F">
              <w:rPr>
                <w:b/>
                <w:szCs w:val="24"/>
                <w:lang w:bidi="en-US"/>
              </w:rPr>
              <w:t xml:space="preserve"> </w:t>
            </w:r>
          </w:p>
          <w:p w14:paraId="0E5CA032" w14:textId="77777777" w:rsidR="00431F4F" w:rsidRPr="00431F4F" w:rsidRDefault="00431F4F" w:rsidP="00431F4F">
            <w:pPr>
              <w:adjustRightInd w:val="0"/>
              <w:ind w:right="153"/>
              <w:rPr>
                <w:szCs w:val="24"/>
                <w:lang w:bidi="en-US"/>
              </w:rPr>
            </w:pPr>
          </w:p>
          <w:p w14:paraId="127A58FC" w14:textId="77777777" w:rsidR="00431F4F" w:rsidRPr="00431F4F" w:rsidRDefault="00431F4F" w:rsidP="00832E83">
            <w:pPr>
              <w:pStyle w:val="ListParagraph"/>
              <w:widowControl/>
              <w:numPr>
                <w:ilvl w:val="0"/>
                <w:numId w:val="92"/>
              </w:numPr>
              <w:tabs>
                <w:tab w:val="left" w:pos="355"/>
              </w:tabs>
              <w:adjustRightInd w:val="0"/>
              <w:ind w:left="85" w:right="153" w:firstLine="0"/>
              <w:jc w:val="both"/>
              <w:rPr>
                <w:szCs w:val="24"/>
                <w:lang w:bidi="en-US"/>
              </w:rPr>
            </w:pPr>
            <w:r w:rsidRPr="00431F4F">
              <w:rPr>
                <w:szCs w:val="24"/>
                <w:lang w:bidi="en-US"/>
              </w:rPr>
              <w:t>Zyrtari publik ka të drejtë që të krijojë, t’i bashkohet dhe të largohet nga sindikata ose shoqata profesionale, në pajtim me legjislacionin përkatës në fuqi.</w:t>
            </w:r>
          </w:p>
          <w:p w14:paraId="7AB48593" w14:textId="77777777" w:rsidR="00431F4F" w:rsidRPr="00431F4F" w:rsidRDefault="00431F4F" w:rsidP="00431F4F">
            <w:pPr>
              <w:tabs>
                <w:tab w:val="left" w:pos="355"/>
              </w:tabs>
              <w:adjustRightInd w:val="0"/>
              <w:ind w:right="153"/>
              <w:rPr>
                <w:szCs w:val="24"/>
                <w:lang w:bidi="en-US"/>
              </w:rPr>
            </w:pPr>
          </w:p>
          <w:p w14:paraId="7A7543EC" w14:textId="77777777" w:rsidR="00431F4F" w:rsidRPr="00431F4F" w:rsidRDefault="00431F4F" w:rsidP="00832E83">
            <w:pPr>
              <w:pStyle w:val="ListParagraph"/>
              <w:widowControl/>
              <w:numPr>
                <w:ilvl w:val="0"/>
                <w:numId w:val="92"/>
              </w:numPr>
              <w:tabs>
                <w:tab w:val="left" w:pos="355"/>
              </w:tabs>
              <w:adjustRightInd w:val="0"/>
              <w:ind w:left="85" w:right="153" w:firstLine="0"/>
              <w:jc w:val="both"/>
              <w:rPr>
                <w:szCs w:val="24"/>
                <w:lang w:bidi="en-US"/>
              </w:rPr>
            </w:pPr>
            <w:r w:rsidRPr="00431F4F">
              <w:rPr>
                <w:szCs w:val="24"/>
                <w:lang w:bidi="en-US"/>
              </w:rPr>
              <w:t>Zyrtari publik, me përjashtim të zyrtarit të kabinetit mund të jetë anëtar i trupës drejtuese të sindikatës ose shoqatës profesionale, të përcaktuar në paragrafin 1 të këtij neni, me kusht që kjo pozitë të mos jetë në konflikt interesi me detyrat që i janë përcaktuar zyrtarit publik sipas statusit të tij.</w:t>
            </w:r>
          </w:p>
          <w:p w14:paraId="7FBBA7BF" w14:textId="77777777" w:rsidR="00431F4F" w:rsidRPr="00431F4F" w:rsidRDefault="00431F4F" w:rsidP="00431F4F">
            <w:pPr>
              <w:adjustRightInd w:val="0"/>
              <w:ind w:right="153"/>
              <w:jc w:val="center"/>
              <w:rPr>
                <w:b/>
                <w:szCs w:val="24"/>
                <w:lang w:bidi="en-US"/>
              </w:rPr>
            </w:pPr>
          </w:p>
          <w:p w14:paraId="5D1F43B2" w14:textId="77777777" w:rsidR="00C84A55" w:rsidRDefault="00C84A55" w:rsidP="00431F4F">
            <w:pPr>
              <w:adjustRightInd w:val="0"/>
              <w:ind w:right="153"/>
              <w:jc w:val="center"/>
              <w:rPr>
                <w:b/>
                <w:szCs w:val="24"/>
                <w:lang w:bidi="en-US"/>
              </w:rPr>
            </w:pPr>
          </w:p>
          <w:p w14:paraId="1374E081" w14:textId="77777777" w:rsidR="00431F4F" w:rsidRPr="00431F4F" w:rsidRDefault="00431F4F" w:rsidP="00431F4F">
            <w:pPr>
              <w:adjustRightInd w:val="0"/>
              <w:ind w:right="153"/>
              <w:jc w:val="center"/>
              <w:rPr>
                <w:b/>
                <w:szCs w:val="24"/>
                <w:lang w:bidi="en-US"/>
              </w:rPr>
            </w:pPr>
            <w:r w:rsidRPr="00431F4F">
              <w:rPr>
                <w:b/>
                <w:szCs w:val="24"/>
                <w:lang w:bidi="en-US"/>
              </w:rPr>
              <w:t>Neni 24</w:t>
            </w:r>
          </w:p>
          <w:p w14:paraId="05D56A5E" w14:textId="77777777" w:rsidR="00431F4F" w:rsidRPr="00431F4F" w:rsidRDefault="00431F4F" w:rsidP="00431F4F">
            <w:pPr>
              <w:adjustRightInd w:val="0"/>
              <w:ind w:right="153"/>
              <w:jc w:val="center"/>
              <w:rPr>
                <w:b/>
                <w:szCs w:val="24"/>
                <w:lang w:bidi="en-US"/>
              </w:rPr>
            </w:pPr>
            <w:r w:rsidRPr="00431F4F">
              <w:rPr>
                <w:b/>
                <w:szCs w:val="24"/>
                <w:lang w:bidi="en-US"/>
              </w:rPr>
              <w:t>E drejta e grevës</w:t>
            </w:r>
          </w:p>
          <w:p w14:paraId="675E3FC9" w14:textId="77777777" w:rsidR="00431F4F" w:rsidRPr="00431F4F" w:rsidRDefault="00431F4F" w:rsidP="00431F4F">
            <w:pPr>
              <w:adjustRightInd w:val="0"/>
              <w:ind w:right="153"/>
              <w:rPr>
                <w:szCs w:val="24"/>
                <w:lang w:bidi="en-US"/>
              </w:rPr>
            </w:pPr>
          </w:p>
          <w:p w14:paraId="25C1DF3B" w14:textId="77777777" w:rsidR="00431F4F" w:rsidRPr="00431F4F" w:rsidRDefault="00431F4F" w:rsidP="00431F4F">
            <w:pPr>
              <w:adjustRightInd w:val="0"/>
              <w:ind w:right="153"/>
              <w:jc w:val="both"/>
              <w:rPr>
                <w:szCs w:val="24"/>
                <w:lang w:bidi="en-US"/>
              </w:rPr>
            </w:pPr>
            <w:r w:rsidRPr="00431F4F">
              <w:rPr>
                <w:szCs w:val="24"/>
                <w:lang w:bidi="en-US"/>
              </w:rPr>
              <w:t>Zyrtari publik ka të drejtën e pjesëmarrjes në grevë për të mbrojtur interesat ekonomike, sociale dhe profesionale në pajtim me legjislacionin përkatës për grevat dhe kur kjo ju lejohet me ligj të veçantë.</w:t>
            </w:r>
          </w:p>
          <w:p w14:paraId="199DB2C7" w14:textId="77777777" w:rsidR="00431F4F" w:rsidRPr="00431F4F" w:rsidRDefault="00431F4F" w:rsidP="00431F4F">
            <w:pPr>
              <w:adjustRightInd w:val="0"/>
              <w:ind w:right="153"/>
              <w:rPr>
                <w:szCs w:val="24"/>
                <w:lang w:bidi="en-US"/>
              </w:rPr>
            </w:pPr>
          </w:p>
          <w:p w14:paraId="51E035B0" w14:textId="77777777" w:rsidR="00C84A55" w:rsidRDefault="00C84A55" w:rsidP="00431F4F">
            <w:pPr>
              <w:adjustRightInd w:val="0"/>
              <w:ind w:right="153"/>
              <w:jc w:val="center"/>
              <w:rPr>
                <w:b/>
                <w:szCs w:val="24"/>
                <w:lang w:bidi="en-US"/>
              </w:rPr>
            </w:pPr>
          </w:p>
          <w:p w14:paraId="21788006" w14:textId="77777777" w:rsidR="00431F4F" w:rsidRPr="00431F4F" w:rsidRDefault="00431F4F" w:rsidP="00431F4F">
            <w:pPr>
              <w:adjustRightInd w:val="0"/>
              <w:ind w:right="153"/>
              <w:jc w:val="center"/>
              <w:rPr>
                <w:b/>
                <w:szCs w:val="24"/>
                <w:lang w:bidi="en-US"/>
              </w:rPr>
            </w:pPr>
            <w:r w:rsidRPr="00431F4F">
              <w:rPr>
                <w:b/>
                <w:szCs w:val="24"/>
                <w:lang w:bidi="en-US"/>
              </w:rPr>
              <w:t>Neni 25</w:t>
            </w:r>
          </w:p>
          <w:p w14:paraId="26D42CEA" w14:textId="77777777" w:rsidR="00431F4F" w:rsidRPr="00431F4F" w:rsidRDefault="00431F4F" w:rsidP="00431F4F">
            <w:pPr>
              <w:adjustRightInd w:val="0"/>
              <w:ind w:right="153"/>
              <w:jc w:val="center"/>
              <w:rPr>
                <w:b/>
                <w:szCs w:val="24"/>
                <w:lang w:bidi="en-US"/>
              </w:rPr>
            </w:pPr>
            <w:r w:rsidRPr="00431F4F">
              <w:rPr>
                <w:b/>
                <w:szCs w:val="24"/>
                <w:lang w:bidi="en-US"/>
              </w:rPr>
              <w:t>Të drejtat politike</w:t>
            </w:r>
          </w:p>
          <w:p w14:paraId="34CBD278" w14:textId="77777777" w:rsidR="00431F4F" w:rsidRPr="00431F4F" w:rsidRDefault="00431F4F" w:rsidP="00431F4F">
            <w:pPr>
              <w:adjustRightInd w:val="0"/>
              <w:ind w:right="153"/>
              <w:rPr>
                <w:b/>
                <w:szCs w:val="24"/>
                <w:lang w:bidi="en-US"/>
              </w:rPr>
            </w:pPr>
          </w:p>
          <w:p w14:paraId="0A5607AF" w14:textId="77777777" w:rsidR="00431F4F" w:rsidRPr="00431F4F" w:rsidRDefault="00431F4F" w:rsidP="00832E83">
            <w:pPr>
              <w:pStyle w:val="ListParagraph"/>
              <w:widowControl/>
              <w:numPr>
                <w:ilvl w:val="0"/>
                <w:numId w:val="93"/>
              </w:numPr>
              <w:adjustRightInd w:val="0"/>
              <w:ind w:left="85" w:right="153" w:firstLine="0"/>
              <w:jc w:val="both"/>
              <w:rPr>
                <w:szCs w:val="24"/>
                <w:lang w:bidi="en-US"/>
              </w:rPr>
            </w:pPr>
            <w:r w:rsidRPr="00431F4F">
              <w:rPr>
                <w:szCs w:val="24"/>
                <w:lang w:bidi="en-US"/>
              </w:rPr>
              <w:t xml:space="preserve">Zyrtari publik ka të drejtë të marrë pjesë në aktivitete politike vetëm jashtë orarit zyrtar </w:t>
            </w:r>
            <w:r w:rsidRPr="00431F4F">
              <w:rPr>
                <w:szCs w:val="24"/>
                <w:lang w:bidi="en-US"/>
              </w:rPr>
              <w:lastRenderedPageBreak/>
              <w:t xml:space="preserve">të punës dhe jashtë ambienteve të institucionit publik. </w:t>
            </w:r>
          </w:p>
          <w:p w14:paraId="21717FFF" w14:textId="77777777" w:rsidR="00431F4F" w:rsidRPr="00431F4F" w:rsidRDefault="00431F4F" w:rsidP="00431F4F">
            <w:pPr>
              <w:pStyle w:val="ListParagraph"/>
              <w:adjustRightInd w:val="0"/>
              <w:ind w:right="153"/>
              <w:jc w:val="both"/>
              <w:rPr>
                <w:szCs w:val="24"/>
                <w:lang w:bidi="en-US"/>
              </w:rPr>
            </w:pPr>
          </w:p>
          <w:p w14:paraId="1A480EB0" w14:textId="77777777" w:rsidR="00431F4F" w:rsidRPr="00431F4F" w:rsidRDefault="00431F4F" w:rsidP="00832E83">
            <w:pPr>
              <w:pStyle w:val="ListParagraph"/>
              <w:widowControl/>
              <w:numPr>
                <w:ilvl w:val="0"/>
                <w:numId w:val="93"/>
              </w:numPr>
              <w:adjustRightInd w:val="0"/>
              <w:ind w:left="85" w:right="153" w:firstLine="0"/>
              <w:jc w:val="both"/>
              <w:rPr>
                <w:szCs w:val="24"/>
                <w:lang w:bidi="en-US"/>
              </w:rPr>
            </w:pPr>
            <w:r w:rsidRPr="00431F4F">
              <w:rPr>
                <w:szCs w:val="24"/>
                <w:lang w:bidi="en-US"/>
              </w:rPr>
              <w:t xml:space="preserve">Nëpunësi civil me përjashtim të nëpunësit civil të kategorisë të nivelit të lartë, të mesëm dhe te ulët drejtues, mund të jenë anëtarë të partive politike, por nuk mund të jenë anëtarë të organeve drejtuese qendrore dhe komunale të një partie politike. </w:t>
            </w:r>
          </w:p>
          <w:p w14:paraId="5968407D" w14:textId="77777777" w:rsidR="00431F4F" w:rsidRPr="00431F4F" w:rsidRDefault="00431F4F" w:rsidP="00431F4F">
            <w:pPr>
              <w:pStyle w:val="ListParagraph"/>
              <w:adjustRightInd w:val="0"/>
              <w:ind w:right="153"/>
              <w:rPr>
                <w:szCs w:val="24"/>
                <w:lang w:bidi="en-US"/>
              </w:rPr>
            </w:pPr>
          </w:p>
          <w:p w14:paraId="0F7EF15A" w14:textId="77777777" w:rsidR="00431F4F" w:rsidRPr="00431F4F" w:rsidRDefault="00431F4F" w:rsidP="00832E83">
            <w:pPr>
              <w:pStyle w:val="ListParagraph"/>
              <w:widowControl/>
              <w:numPr>
                <w:ilvl w:val="0"/>
                <w:numId w:val="93"/>
              </w:numPr>
              <w:adjustRightInd w:val="0"/>
              <w:ind w:left="85" w:right="153" w:firstLine="0"/>
              <w:jc w:val="both"/>
              <w:rPr>
                <w:szCs w:val="24"/>
                <w:lang w:bidi="en-US"/>
              </w:rPr>
            </w:pPr>
            <w:r w:rsidRPr="00431F4F">
              <w:rPr>
                <w:szCs w:val="24"/>
                <w:lang w:bidi="en-US"/>
              </w:rPr>
              <w:t xml:space="preserve">Nëpunësi i shërbimit publik dhe nëpunësi teknik dhe mbështetës mund të jenë anëtarë të partive politike dhe anëtarë të organeve drejtuese të një partie politike, me përjashtim të nëpunësit të shërbimit publik të nivelit të lartë, të mesëm dhe të ulët drejtues, të cilët mund të jenë anëtarë të partive politike, por nuk mund të jenë anëtarë të organeve drejtuese qendrore dhe komunale të një partie politike. </w:t>
            </w:r>
          </w:p>
          <w:p w14:paraId="13FDB96D" w14:textId="77777777" w:rsidR="00431F4F" w:rsidRPr="00431F4F" w:rsidRDefault="00431F4F" w:rsidP="00431F4F">
            <w:pPr>
              <w:pStyle w:val="ListParagraph"/>
              <w:adjustRightInd w:val="0"/>
              <w:ind w:right="153"/>
              <w:rPr>
                <w:szCs w:val="24"/>
                <w:lang w:bidi="en-US"/>
              </w:rPr>
            </w:pPr>
          </w:p>
          <w:p w14:paraId="07BF5920" w14:textId="77777777" w:rsidR="00431F4F" w:rsidRPr="00431F4F" w:rsidRDefault="00431F4F" w:rsidP="00832E83">
            <w:pPr>
              <w:pStyle w:val="ListParagraph"/>
              <w:widowControl/>
              <w:numPr>
                <w:ilvl w:val="0"/>
                <w:numId w:val="93"/>
              </w:numPr>
              <w:adjustRightInd w:val="0"/>
              <w:ind w:left="85" w:right="153" w:firstLine="0"/>
              <w:jc w:val="both"/>
              <w:rPr>
                <w:szCs w:val="24"/>
                <w:lang w:bidi="en-US"/>
              </w:rPr>
            </w:pPr>
            <w:r w:rsidRPr="00431F4F">
              <w:rPr>
                <w:szCs w:val="24"/>
                <w:lang w:bidi="en-US"/>
              </w:rPr>
              <w:t xml:space="preserve">Zyrtari publik ka të drejtë të </w:t>
            </w:r>
            <w:proofErr w:type="spellStart"/>
            <w:r w:rsidRPr="00431F4F">
              <w:rPr>
                <w:szCs w:val="24"/>
                <w:lang w:bidi="en-US"/>
              </w:rPr>
              <w:t>kandidojë</w:t>
            </w:r>
            <w:proofErr w:type="spellEnd"/>
            <w:r w:rsidRPr="00431F4F">
              <w:rPr>
                <w:szCs w:val="24"/>
                <w:lang w:bidi="en-US"/>
              </w:rPr>
              <w:t xml:space="preserve"> dhe të </w:t>
            </w:r>
            <w:proofErr w:type="spellStart"/>
            <w:r w:rsidRPr="00431F4F">
              <w:rPr>
                <w:szCs w:val="24"/>
                <w:lang w:bidi="en-US"/>
              </w:rPr>
              <w:t>zgjedhet</w:t>
            </w:r>
            <w:proofErr w:type="spellEnd"/>
            <w:r w:rsidRPr="00431F4F">
              <w:rPr>
                <w:szCs w:val="24"/>
                <w:lang w:bidi="en-US"/>
              </w:rPr>
              <w:t xml:space="preserve"> në zgjedhjet për Kuvendin e Republikës së Kosovës apo për organet komunale, përveç kur përcaktohet ndryshe me ligj.</w:t>
            </w:r>
          </w:p>
          <w:p w14:paraId="52CAE1E3" w14:textId="77777777" w:rsidR="00431F4F" w:rsidRPr="00431F4F" w:rsidRDefault="00431F4F" w:rsidP="00431F4F">
            <w:pPr>
              <w:pStyle w:val="ListParagraph"/>
              <w:adjustRightInd w:val="0"/>
              <w:ind w:right="153"/>
              <w:rPr>
                <w:szCs w:val="24"/>
                <w:lang w:bidi="en-US"/>
              </w:rPr>
            </w:pPr>
          </w:p>
          <w:p w14:paraId="4C48A352" w14:textId="77777777" w:rsidR="00431F4F" w:rsidRPr="00431F4F" w:rsidRDefault="00431F4F" w:rsidP="00832E83">
            <w:pPr>
              <w:pStyle w:val="ListParagraph"/>
              <w:widowControl/>
              <w:numPr>
                <w:ilvl w:val="0"/>
                <w:numId w:val="93"/>
              </w:numPr>
              <w:adjustRightInd w:val="0"/>
              <w:ind w:left="85" w:right="153" w:firstLine="0"/>
              <w:jc w:val="both"/>
              <w:rPr>
                <w:szCs w:val="24"/>
                <w:lang w:bidi="en-US"/>
              </w:rPr>
            </w:pPr>
            <w:r w:rsidRPr="00431F4F">
              <w:rPr>
                <w:szCs w:val="24"/>
                <w:lang w:bidi="en-US"/>
              </w:rPr>
              <w:t xml:space="preserve">Zyrtari publik, i cili </w:t>
            </w:r>
            <w:proofErr w:type="spellStart"/>
            <w:r w:rsidRPr="00431F4F">
              <w:rPr>
                <w:szCs w:val="24"/>
                <w:lang w:bidi="en-US"/>
              </w:rPr>
              <w:t>kandidon</w:t>
            </w:r>
            <w:proofErr w:type="spellEnd"/>
            <w:r w:rsidRPr="00431F4F">
              <w:rPr>
                <w:szCs w:val="24"/>
                <w:lang w:bidi="en-US"/>
              </w:rPr>
              <w:t xml:space="preserve"> për zgjedhjet qendrore ose lokale, duhet të pezullojnë pa pagesë vendin e punës shtatë (7) ditë para periudhës së hapjes zyrtare të fushatës. </w:t>
            </w:r>
            <w:r w:rsidRPr="00431F4F">
              <w:rPr>
                <w:szCs w:val="24"/>
                <w:lang w:bidi="en-US"/>
              </w:rPr>
              <w:lastRenderedPageBreak/>
              <w:t xml:space="preserve">Pezullimi përfundon pesë (5) ditë pas mbylljes zyrtare të fushatës. </w:t>
            </w:r>
          </w:p>
          <w:p w14:paraId="19AE632C" w14:textId="77777777" w:rsidR="00431F4F" w:rsidRPr="00431F4F" w:rsidRDefault="00431F4F" w:rsidP="00431F4F">
            <w:pPr>
              <w:pStyle w:val="ListParagraph"/>
              <w:adjustRightInd w:val="0"/>
              <w:ind w:right="153"/>
              <w:rPr>
                <w:szCs w:val="24"/>
                <w:lang w:bidi="en-US"/>
              </w:rPr>
            </w:pPr>
          </w:p>
          <w:p w14:paraId="521F556B" w14:textId="77777777" w:rsidR="00431F4F" w:rsidRPr="00431F4F" w:rsidRDefault="00431F4F" w:rsidP="00832E83">
            <w:pPr>
              <w:pStyle w:val="ListParagraph"/>
              <w:widowControl/>
              <w:numPr>
                <w:ilvl w:val="0"/>
                <w:numId w:val="93"/>
              </w:numPr>
              <w:adjustRightInd w:val="0"/>
              <w:ind w:left="85" w:right="153" w:firstLine="0"/>
              <w:jc w:val="both"/>
              <w:rPr>
                <w:szCs w:val="24"/>
              </w:rPr>
            </w:pPr>
            <w:r w:rsidRPr="00431F4F">
              <w:rPr>
                <w:szCs w:val="24"/>
              </w:rPr>
              <w:t xml:space="preserve">Në rast të zgjedhjes në Kuvendin e Republikës së Kosovës, zyrtari publik, i cili pranon mandatin, pezullon marrëdhënien e punës prej datës së certifikimit të zgjedhjes së kandidatit deri në përfundim të mandatit përkatës, përjashtimisht stafit akademik universitar (profesor i rregullt, profesor i </w:t>
            </w:r>
            <w:proofErr w:type="spellStart"/>
            <w:r w:rsidRPr="00431F4F">
              <w:rPr>
                <w:szCs w:val="24"/>
              </w:rPr>
              <w:t>asociuar</w:t>
            </w:r>
            <w:proofErr w:type="spellEnd"/>
            <w:r w:rsidRPr="00431F4F">
              <w:rPr>
                <w:szCs w:val="24"/>
              </w:rPr>
              <w:t xml:space="preserve">, profesor asistent, profesor, ligjërues, asistent). </w:t>
            </w:r>
          </w:p>
          <w:p w14:paraId="171CB9D3" w14:textId="77777777" w:rsidR="00431F4F" w:rsidRPr="00431F4F" w:rsidRDefault="00431F4F" w:rsidP="00431F4F">
            <w:pPr>
              <w:pStyle w:val="ListParagraph"/>
              <w:adjustRightInd w:val="0"/>
              <w:ind w:right="153"/>
              <w:rPr>
                <w:szCs w:val="24"/>
              </w:rPr>
            </w:pPr>
          </w:p>
          <w:p w14:paraId="44117FDC" w14:textId="77777777" w:rsidR="00431F4F" w:rsidRPr="00431F4F" w:rsidRDefault="00431F4F" w:rsidP="00832E83">
            <w:pPr>
              <w:pStyle w:val="ListParagraph"/>
              <w:widowControl/>
              <w:numPr>
                <w:ilvl w:val="0"/>
                <w:numId w:val="93"/>
              </w:numPr>
              <w:adjustRightInd w:val="0"/>
              <w:ind w:left="85" w:right="153" w:firstLine="0"/>
              <w:jc w:val="both"/>
              <w:rPr>
                <w:szCs w:val="24"/>
                <w:lang w:bidi="en-US"/>
              </w:rPr>
            </w:pPr>
            <w:r w:rsidRPr="00431F4F">
              <w:rPr>
                <w:szCs w:val="24"/>
                <w:lang w:bidi="en-US"/>
              </w:rPr>
              <w:t xml:space="preserve">Pas përfundimit të mandatit si i zgjedhur sipas paragrafit 6 të këtij neni, zyrtarit publik i garantohet marrëdhënia e punës në institucionin ku ka qenë në marrëdhënie pune ose në një institucion tjetër, në pozitë të </w:t>
            </w:r>
            <w:proofErr w:type="spellStart"/>
            <w:r w:rsidRPr="00431F4F">
              <w:rPr>
                <w:szCs w:val="24"/>
                <w:lang w:bidi="en-US"/>
              </w:rPr>
              <w:t>njejtë</w:t>
            </w:r>
            <w:proofErr w:type="spellEnd"/>
            <w:r w:rsidRPr="00431F4F">
              <w:rPr>
                <w:szCs w:val="24"/>
                <w:lang w:bidi="en-US"/>
              </w:rPr>
              <w:t xml:space="preserve"> ose ekuivalente, me kusht që plotëson kriteret për emërim në pozitën në fjalë.</w:t>
            </w:r>
          </w:p>
          <w:p w14:paraId="6E62FB34" w14:textId="77777777" w:rsidR="00431F4F" w:rsidRPr="00431F4F" w:rsidRDefault="00431F4F" w:rsidP="00431F4F">
            <w:pPr>
              <w:pStyle w:val="ListParagraph"/>
              <w:adjustRightInd w:val="0"/>
              <w:ind w:right="153"/>
              <w:rPr>
                <w:szCs w:val="24"/>
                <w:lang w:bidi="en-US"/>
              </w:rPr>
            </w:pPr>
          </w:p>
          <w:p w14:paraId="49B04CD9" w14:textId="77777777" w:rsidR="00C84A55" w:rsidRDefault="00C84A55" w:rsidP="00431F4F">
            <w:pPr>
              <w:adjustRightInd w:val="0"/>
              <w:ind w:right="153"/>
              <w:jc w:val="center"/>
              <w:rPr>
                <w:b/>
                <w:szCs w:val="24"/>
                <w:lang w:bidi="en-US"/>
              </w:rPr>
            </w:pPr>
          </w:p>
          <w:p w14:paraId="0B80F0A2" w14:textId="77777777" w:rsidR="00431F4F" w:rsidRPr="00431F4F" w:rsidRDefault="00431F4F" w:rsidP="00431F4F">
            <w:pPr>
              <w:adjustRightInd w:val="0"/>
              <w:ind w:right="153"/>
              <w:jc w:val="center"/>
              <w:rPr>
                <w:b/>
                <w:szCs w:val="24"/>
                <w:lang w:bidi="en-US"/>
              </w:rPr>
            </w:pPr>
            <w:r w:rsidRPr="00431F4F">
              <w:rPr>
                <w:b/>
                <w:szCs w:val="24"/>
                <w:lang w:bidi="en-US"/>
              </w:rPr>
              <w:t>Neni 26</w:t>
            </w:r>
          </w:p>
          <w:p w14:paraId="6C9C3B7C" w14:textId="77777777" w:rsidR="00431F4F" w:rsidRPr="00431F4F" w:rsidRDefault="00431F4F" w:rsidP="00431F4F">
            <w:pPr>
              <w:adjustRightInd w:val="0"/>
              <w:ind w:right="153"/>
              <w:jc w:val="center"/>
              <w:rPr>
                <w:b/>
                <w:szCs w:val="24"/>
                <w:lang w:bidi="en-US"/>
              </w:rPr>
            </w:pPr>
            <w:r w:rsidRPr="00431F4F">
              <w:rPr>
                <w:b/>
                <w:szCs w:val="24"/>
                <w:lang w:bidi="en-US"/>
              </w:rPr>
              <w:t>E drejta e aftësimit profesional</w:t>
            </w:r>
          </w:p>
          <w:p w14:paraId="40A2EC92" w14:textId="77777777" w:rsidR="00431F4F" w:rsidRDefault="00431F4F" w:rsidP="00431F4F">
            <w:pPr>
              <w:adjustRightInd w:val="0"/>
              <w:ind w:right="153"/>
              <w:rPr>
                <w:szCs w:val="24"/>
                <w:lang w:bidi="en-US"/>
              </w:rPr>
            </w:pPr>
          </w:p>
          <w:p w14:paraId="455A85DD" w14:textId="77777777" w:rsidR="00C84A55" w:rsidRPr="00431F4F" w:rsidRDefault="00C84A55" w:rsidP="00431F4F">
            <w:pPr>
              <w:adjustRightInd w:val="0"/>
              <w:ind w:right="153"/>
              <w:rPr>
                <w:szCs w:val="24"/>
                <w:lang w:bidi="en-US"/>
              </w:rPr>
            </w:pPr>
          </w:p>
          <w:p w14:paraId="3CCE4D8C" w14:textId="77777777" w:rsidR="00431F4F" w:rsidRPr="00431F4F" w:rsidRDefault="00431F4F" w:rsidP="00832E83">
            <w:pPr>
              <w:pStyle w:val="ListParagraph"/>
              <w:widowControl/>
              <w:numPr>
                <w:ilvl w:val="0"/>
                <w:numId w:val="94"/>
              </w:numPr>
              <w:adjustRightInd w:val="0"/>
              <w:ind w:left="85" w:right="153" w:firstLine="0"/>
              <w:jc w:val="both"/>
              <w:rPr>
                <w:szCs w:val="24"/>
                <w:lang w:bidi="en-US"/>
              </w:rPr>
            </w:pPr>
            <w:r w:rsidRPr="00431F4F">
              <w:rPr>
                <w:szCs w:val="24"/>
                <w:lang w:bidi="en-US"/>
              </w:rPr>
              <w:t xml:space="preserve">Zyrtari publik ka të drejtë të zhvillojë aftësitë dhe njohuritë profesionale </w:t>
            </w:r>
            <w:r w:rsidRPr="00431F4F">
              <w:rPr>
                <w:szCs w:val="24"/>
              </w:rPr>
              <w:t>për vendin e punës,</w:t>
            </w:r>
            <w:r w:rsidRPr="00431F4F">
              <w:rPr>
                <w:szCs w:val="24"/>
                <w:lang w:bidi="en-US"/>
              </w:rPr>
              <w:t xml:space="preserve"> përmes aftësimit profesional dhe trajnimeve të vazhdueshme, të financuara nga fondet publike, nga donatorë të huaj apo nga të </w:t>
            </w:r>
            <w:r w:rsidRPr="00431F4F">
              <w:rPr>
                <w:szCs w:val="24"/>
                <w:lang w:bidi="en-US"/>
              </w:rPr>
              <w:lastRenderedPageBreak/>
              <w:t xml:space="preserve">ardhurat </w:t>
            </w:r>
            <w:proofErr w:type="spellStart"/>
            <w:r w:rsidRPr="00431F4F">
              <w:rPr>
                <w:szCs w:val="24"/>
                <w:lang w:bidi="en-US"/>
              </w:rPr>
              <w:t>vetanake</w:t>
            </w:r>
            <w:proofErr w:type="spellEnd"/>
            <w:r w:rsidRPr="00431F4F">
              <w:rPr>
                <w:szCs w:val="24"/>
                <w:lang w:bidi="en-US"/>
              </w:rPr>
              <w:t xml:space="preserve">, në rast se kjo nuk bie në kundërshtim me legjislacionin përkatës në fuqi. </w:t>
            </w:r>
          </w:p>
          <w:p w14:paraId="5181BAAA" w14:textId="77777777" w:rsidR="00431F4F" w:rsidRPr="00431F4F" w:rsidRDefault="00431F4F" w:rsidP="00431F4F">
            <w:pPr>
              <w:adjustRightInd w:val="0"/>
              <w:ind w:right="153"/>
              <w:rPr>
                <w:szCs w:val="24"/>
                <w:lang w:bidi="en-US"/>
              </w:rPr>
            </w:pPr>
          </w:p>
          <w:p w14:paraId="78E2FE8B" w14:textId="77777777" w:rsidR="00431F4F" w:rsidRPr="00431F4F" w:rsidRDefault="00431F4F" w:rsidP="00431F4F">
            <w:pPr>
              <w:adjustRightInd w:val="0"/>
              <w:ind w:right="153"/>
              <w:jc w:val="both"/>
              <w:rPr>
                <w:szCs w:val="24"/>
                <w:lang w:bidi="en-US"/>
              </w:rPr>
            </w:pPr>
            <w:r w:rsidRPr="00431F4F">
              <w:rPr>
                <w:szCs w:val="24"/>
                <w:lang w:bidi="en-US"/>
              </w:rPr>
              <w:t>2. Përjashtimisht nga paragrafi 1 i këtij neni, e drejta e aftësimit profesional të financuar nga fondet publike, nuk përfshin shkollimin e rregullt, përveç nëse shkollimi i rregullt është në interes të përgjithshëm të shtetit.</w:t>
            </w:r>
          </w:p>
          <w:p w14:paraId="374C2530" w14:textId="77777777" w:rsidR="00431F4F" w:rsidRDefault="00431F4F" w:rsidP="00431F4F">
            <w:pPr>
              <w:adjustRightInd w:val="0"/>
              <w:ind w:right="153"/>
              <w:rPr>
                <w:b/>
                <w:szCs w:val="24"/>
                <w:lang w:bidi="en-US"/>
              </w:rPr>
            </w:pPr>
          </w:p>
          <w:p w14:paraId="7F3B84AA" w14:textId="77777777" w:rsidR="00431F4F" w:rsidRDefault="00431F4F" w:rsidP="00431F4F">
            <w:pPr>
              <w:adjustRightInd w:val="0"/>
              <w:ind w:right="153"/>
              <w:rPr>
                <w:b/>
                <w:szCs w:val="24"/>
                <w:lang w:bidi="en-US"/>
              </w:rPr>
            </w:pPr>
          </w:p>
          <w:p w14:paraId="295D72FB" w14:textId="77777777" w:rsidR="00431F4F" w:rsidRPr="00431F4F" w:rsidRDefault="00431F4F" w:rsidP="00431F4F">
            <w:pPr>
              <w:adjustRightInd w:val="0"/>
              <w:ind w:right="153"/>
              <w:jc w:val="center"/>
              <w:rPr>
                <w:b/>
                <w:szCs w:val="24"/>
                <w:lang w:bidi="en-US"/>
              </w:rPr>
            </w:pPr>
            <w:r w:rsidRPr="00431F4F">
              <w:rPr>
                <w:b/>
                <w:szCs w:val="24"/>
                <w:lang w:bidi="en-US"/>
              </w:rPr>
              <w:t>Neni 27</w:t>
            </w:r>
          </w:p>
          <w:p w14:paraId="0110DF87" w14:textId="77777777" w:rsidR="00431F4F" w:rsidRPr="00431F4F" w:rsidRDefault="00431F4F" w:rsidP="00431F4F">
            <w:pPr>
              <w:adjustRightInd w:val="0"/>
              <w:ind w:right="153"/>
              <w:jc w:val="center"/>
              <w:rPr>
                <w:b/>
                <w:szCs w:val="24"/>
                <w:lang w:bidi="en-US"/>
              </w:rPr>
            </w:pPr>
            <w:r w:rsidRPr="00431F4F">
              <w:rPr>
                <w:b/>
                <w:szCs w:val="24"/>
                <w:lang w:bidi="en-US"/>
              </w:rPr>
              <w:t xml:space="preserve">E drejta për informim për </w:t>
            </w:r>
            <w:proofErr w:type="spellStart"/>
            <w:r w:rsidRPr="00431F4F">
              <w:rPr>
                <w:b/>
                <w:szCs w:val="24"/>
                <w:lang w:bidi="en-US"/>
              </w:rPr>
              <w:t>mardhënien</w:t>
            </w:r>
            <w:proofErr w:type="spellEnd"/>
            <w:r w:rsidRPr="00431F4F">
              <w:rPr>
                <w:b/>
                <w:szCs w:val="24"/>
                <w:lang w:bidi="en-US"/>
              </w:rPr>
              <w:t xml:space="preserve"> e punës dhe e drejta e ankesës</w:t>
            </w:r>
          </w:p>
          <w:p w14:paraId="7F5BF76F" w14:textId="77777777" w:rsidR="00431F4F" w:rsidRDefault="00431F4F" w:rsidP="00431F4F">
            <w:pPr>
              <w:adjustRightInd w:val="0"/>
              <w:ind w:right="153"/>
              <w:rPr>
                <w:szCs w:val="24"/>
                <w:lang w:bidi="en-US"/>
              </w:rPr>
            </w:pPr>
          </w:p>
          <w:p w14:paraId="063062C7" w14:textId="77777777" w:rsidR="00C84A55" w:rsidRPr="00431F4F" w:rsidRDefault="00C84A55" w:rsidP="00431F4F">
            <w:pPr>
              <w:adjustRightInd w:val="0"/>
              <w:ind w:right="153"/>
              <w:rPr>
                <w:szCs w:val="24"/>
                <w:lang w:bidi="en-US"/>
              </w:rPr>
            </w:pPr>
          </w:p>
          <w:p w14:paraId="094A1848" w14:textId="77777777" w:rsidR="00431F4F" w:rsidRPr="00431F4F" w:rsidRDefault="00431F4F" w:rsidP="00832E83">
            <w:pPr>
              <w:pStyle w:val="ListParagraph"/>
              <w:widowControl/>
              <w:numPr>
                <w:ilvl w:val="0"/>
                <w:numId w:val="95"/>
              </w:numPr>
              <w:tabs>
                <w:tab w:val="left" w:pos="425"/>
                <w:tab w:val="left" w:pos="535"/>
              </w:tabs>
              <w:adjustRightInd w:val="0"/>
              <w:ind w:left="85" w:right="153" w:firstLine="0"/>
              <w:jc w:val="both"/>
              <w:rPr>
                <w:szCs w:val="24"/>
                <w:lang w:bidi="en-US"/>
              </w:rPr>
            </w:pPr>
            <w:r w:rsidRPr="00431F4F">
              <w:rPr>
                <w:szCs w:val="24"/>
                <w:lang w:bidi="en-US"/>
              </w:rPr>
              <w:t>Zyrtari publik ka të drejtë të informohet për procedurat dhe vendimet lidhur me marrëdhënien e tij të punës.</w:t>
            </w:r>
          </w:p>
          <w:p w14:paraId="7A92272B" w14:textId="77777777" w:rsidR="00431F4F" w:rsidRPr="00431F4F" w:rsidRDefault="00431F4F" w:rsidP="00431F4F">
            <w:pPr>
              <w:pStyle w:val="ListParagraph"/>
              <w:tabs>
                <w:tab w:val="left" w:pos="425"/>
                <w:tab w:val="left" w:pos="535"/>
              </w:tabs>
              <w:adjustRightInd w:val="0"/>
              <w:ind w:right="153"/>
              <w:rPr>
                <w:szCs w:val="24"/>
                <w:lang w:bidi="en-US"/>
              </w:rPr>
            </w:pPr>
          </w:p>
          <w:p w14:paraId="53F5927B" w14:textId="77777777" w:rsidR="00431F4F" w:rsidRPr="00431F4F" w:rsidRDefault="00431F4F" w:rsidP="00832E83">
            <w:pPr>
              <w:pStyle w:val="ListParagraph"/>
              <w:widowControl/>
              <w:numPr>
                <w:ilvl w:val="0"/>
                <w:numId w:val="95"/>
              </w:numPr>
              <w:tabs>
                <w:tab w:val="left" w:pos="425"/>
                <w:tab w:val="left" w:pos="535"/>
              </w:tabs>
              <w:adjustRightInd w:val="0"/>
              <w:ind w:left="85" w:right="153" w:firstLine="0"/>
              <w:jc w:val="both"/>
              <w:rPr>
                <w:szCs w:val="24"/>
                <w:lang w:bidi="en-US"/>
              </w:rPr>
            </w:pPr>
            <w:r w:rsidRPr="00431F4F">
              <w:rPr>
                <w:szCs w:val="24"/>
                <w:lang w:bidi="en-US"/>
              </w:rPr>
              <w:t>Zyrtari publik ka të drejtë të qasjes në dosjen e tij individuale dhe të kërkojë ndryshimin dhe plotësimin e të dhënave në dosje.</w:t>
            </w:r>
          </w:p>
          <w:p w14:paraId="0F016E40" w14:textId="77777777" w:rsidR="00431F4F" w:rsidRPr="00431F4F" w:rsidRDefault="00431F4F" w:rsidP="00431F4F">
            <w:pPr>
              <w:pStyle w:val="ListParagraph"/>
              <w:adjustRightInd w:val="0"/>
              <w:ind w:right="153"/>
              <w:rPr>
                <w:szCs w:val="24"/>
                <w:lang w:bidi="en-US"/>
              </w:rPr>
            </w:pPr>
          </w:p>
          <w:p w14:paraId="44EF4080" w14:textId="77777777" w:rsidR="00431F4F" w:rsidRPr="00431F4F" w:rsidRDefault="00431F4F" w:rsidP="00832E83">
            <w:pPr>
              <w:pStyle w:val="ListParagraph"/>
              <w:widowControl/>
              <w:numPr>
                <w:ilvl w:val="0"/>
                <w:numId w:val="95"/>
              </w:numPr>
              <w:adjustRightInd w:val="0"/>
              <w:ind w:left="85" w:right="153" w:firstLine="0"/>
              <w:jc w:val="both"/>
              <w:rPr>
                <w:szCs w:val="24"/>
                <w:lang w:bidi="en-US"/>
              </w:rPr>
            </w:pPr>
            <w:r w:rsidRPr="00431F4F">
              <w:rPr>
                <w:szCs w:val="24"/>
                <w:lang w:bidi="en-US"/>
              </w:rPr>
              <w:t xml:space="preserve">Nëpunësi civil ka të drejtë të paraqesë ankesë në Këshillin e Pavarur </w:t>
            </w:r>
            <w:proofErr w:type="spellStart"/>
            <w:r w:rsidRPr="00431F4F">
              <w:rPr>
                <w:szCs w:val="24"/>
                <w:lang w:bidi="en-US"/>
              </w:rPr>
              <w:t>Mbikqyrës</w:t>
            </w:r>
            <w:proofErr w:type="spellEnd"/>
            <w:r w:rsidRPr="00431F4F">
              <w:rPr>
                <w:szCs w:val="24"/>
                <w:lang w:bidi="en-US"/>
              </w:rPr>
              <w:t xml:space="preserve"> të Shërbimit Civil të Kosovës për çdo veprim apo mosveprim, që i cenon të drejtat apo interesat e ligjshme, të drejta këto që burojnë nga marrëdhënia e punës në shërbimin civil sipas këtij ligji. </w:t>
            </w:r>
          </w:p>
          <w:p w14:paraId="298A51A2" w14:textId="77777777" w:rsidR="00431F4F" w:rsidRPr="00431F4F" w:rsidRDefault="00431F4F" w:rsidP="00431F4F">
            <w:pPr>
              <w:pStyle w:val="ListParagraph"/>
              <w:adjustRightInd w:val="0"/>
              <w:ind w:right="153"/>
              <w:rPr>
                <w:szCs w:val="24"/>
                <w:lang w:bidi="en-US"/>
              </w:rPr>
            </w:pPr>
          </w:p>
          <w:p w14:paraId="3A6A733E" w14:textId="77777777" w:rsidR="00431F4F" w:rsidRPr="00431F4F" w:rsidRDefault="00431F4F" w:rsidP="00832E83">
            <w:pPr>
              <w:pStyle w:val="ListParagraph"/>
              <w:widowControl/>
              <w:numPr>
                <w:ilvl w:val="0"/>
                <w:numId w:val="95"/>
              </w:numPr>
              <w:adjustRightInd w:val="0"/>
              <w:ind w:left="85" w:right="153" w:firstLine="0"/>
              <w:jc w:val="both"/>
              <w:rPr>
                <w:szCs w:val="24"/>
                <w:lang w:bidi="en-US"/>
              </w:rPr>
            </w:pPr>
            <w:r w:rsidRPr="00431F4F">
              <w:rPr>
                <w:szCs w:val="24"/>
                <w:lang w:bidi="en-US"/>
              </w:rPr>
              <w:lastRenderedPageBreak/>
              <w:t xml:space="preserve">E drejta e </w:t>
            </w:r>
            <w:proofErr w:type="spellStart"/>
            <w:r w:rsidRPr="00431F4F">
              <w:rPr>
                <w:szCs w:val="24"/>
                <w:lang w:bidi="en-US"/>
              </w:rPr>
              <w:t>ankimimit</w:t>
            </w:r>
            <w:proofErr w:type="spellEnd"/>
            <w:r w:rsidRPr="00431F4F">
              <w:rPr>
                <w:szCs w:val="24"/>
                <w:lang w:bidi="en-US"/>
              </w:rPr>
              <w:t xml:space="preserve"> në </w:t>
            </w:r>
            <w:proofErr w:type="spellStart"/>
            <w:r w:rsidRPr="00431F4F">
              <w:rPr>
                <w:szCs w:val="24"/>
                <w:lang w:bidi="en-US"/>
              </w:rPr>
              <w:t>KPMShCK</w:t>
            </w:r>
            <w:proofErr w:type="spellEnd"/>
            <w:r w:rsidRPr="00431F4F">
              <w:rPr>
                <w:szCs w:val="24"/>
                <w:lang w:bidi="en-US"/>
              </w:rPr>
              <w:t xml:space="preserve"> i njihet edhe çdo kandidati në procedurë pranimi në shërbimin civil. </w:t>
            </w:r>
          </w:p>
          <w:p w14:paraId="20D3DEA0" w14:textId="77777777" w:rsidR="00431F4F" w:rsidRPr="00431F4F" w:rsidRDefault="00431F4F" w:rsidP="00431F4F">
            <w:pPr>
              <w:pStyle w:val="ListParagraph"/>
              <w:rPr>
                <w:szCs w:val="24"/>
                <w:lang w:bidi="en-US"/>
              </w:rPr>
            </w:pPr>
          </w:p>
          <w:p w14:paraId="7B107670" w14:textId="77777777" w:rsidR="00431F4F" w:rsidRPr="00431F4F" w:rsidRDefault="00431F4F" w:rsidP="00832E83">
            <w:pPr>
              <w:pStyle w:val="ListParagraph"/>
              <w:widowControl/>
              <w:numPr>
                <w:ilvl w:val="0"/>
                <w:numId w:val="95"/>
              </w:numPr>
              <w:adjustRightInd w:val="0"/>
              <w:ind w:left="85" w:right="153" w:firstLine="0"/>
              <w:jc w:val="both"/>
              <w:rPr>
                <w:szCs w:val="24"/>
                <w:lang w:bidi="en-US"/>
              </w:rPr>
            </w:pPr>
            <w:r w:rsidRPr="00431F4F">
              <w:rPr>
                <w:szCs w:val="24"/>
                <w:lang w:bidi="en-US"/>
              </w:rPr>
              <w:t xml:space="preserve">Pas shterimit të drejtës së </w:t>
            </w:r>
            <w:proofErr w:type="spellStart"/>
            <w:r w:rsidRPr="00431F4F">
              <w:rPr>
                <w:szCs w:val="24"/>
                <w:lang w:bidi="en-US"/>
              </w:rPr>
              <w:t>ankimimit</w:t>
            </w:r>
            <w:proofErr w:type="spellEnd"/>
            <w:r w:rsidRPr="00431F4F">
              <w:rPr>
                <w:szCs w:val="24"/>
                <w:lang w:bidi="en-US"/>
              </w:rPr>
              <w:t xml:space="preserve"> në </w:t>
            </w:r>
            <w:proofErr w:type="spellStart"/>
            <w:r w:rsidRPr="00431F4F">
              <w:rPr>
                <w:szCs w:val="24"/>
                <w:lang w:bidi="en-US"/>
              </w:rPr>
              <w:t>KPMShCK</w:t>
            </w:r>
            <w:proofErr w:type="spellEnd"/>
            <w:r w:rsidRPr="00431F4F">
              <w:rPr>
                <w:szCs w:val="24"/>
                <w:lang w:bidi="en-US"/>
              </w:rPr>
              <w:t xml:space="preserve"> sipas paragrafit 3 dhe 4 të këtij neni, mund të iniciohet konflikt administrativ në gjykatën kompetente për çështjet administrative, sipas legjislacionit përkatës në fuqi.</w:t>
            </w:r>
          </w:p>
          <w:p w14:paraId="419CB07B" w14:textId="77777777" w:rsidR="00431F4F" w:rsidRPr="00431F4F" w:rsidRDefault="00431F4F" w:rsidP="00431F4F">
            <w:pPr>
              <w:pStyle w:val="ListParagraph"/>
              <w:adjustRightInd w:val="0"/>
              <w:ind w:right="153"/>
              <w:rPr>
                <w:szCs w:val="24"/>
                <w:lang w:bidi="en-US"/>
              </w:rPr>
            </w:pPr>
          </w:p>
          <w:p w14:paraId="332B3A06" w14:textId="77777777" w:rsidR="00431F4F" w:rsidRPr="00431F4F" w:rsidRDefault="00431F4F" w:rsidP="00832E83">
            <w:pPr>
              <w:pStyle w:val="ListParagraph"/>
              <w:widowControl/>
              <w:numPr>
                <w:ilvl w:val="0"/>
                <w:numId w:val="95"/>
              </w:numPr>
              <w:adjustRightInd w:val="0"/>
              <w:ind w:left="85" w:right="153" w:firstLine="0"/>
              <w:jc w:val="both"/>
              <w:rPr>
                <w:szCs w:val="24"/>
                <w:lang w:bidi="en-US"/>
              </w:rPr>
            </w:pPr>
            <w:r w:rsidRPr="00431F4F">
              <w:rPr>
                <w:szCs w:val="24"/>
                <w:lang w:bidi="en-US"/>
              </w:rPr>
              <w:t xml:space="preserve">Nëpunësi i shërbimit publik dhe nëpunësi teknik dhe mbështetës kanë të drejtë të paraqesin ankesë sipas këtij ligji te punëdhënësi dhe më pas </w:t>
            </w:r>
            <w:r w:rsidRPr="00431F4F">
              <w:rPr>
                <w:szCs w:val="24"/>
              </w:rPr>
              <w:t xml:space="preserve">mund të </w:t>
            </w:r>
            <w:proofErr w:type="spellStart"/>
            <w:r w:rsidRPr="00431F4F">
              <w:rPr>
                <w:szCs w:val="24"/>
              </w:rPr>
              <w:t>inicojnë</w:t>
            </w:r>
            <w:proofErr w:type="spellEnd"/>
            <w:r w:rsidRPr="00431F4F">
              <w:rPr>
                <w:szCs w:val="24"/>
              </w:rPr>
              <w:t xml:space="preserve"> kontest pune në gjykatën kompetente </w:t>
            </w:r>
            <w:r w:rsidRPr="00431F4F">
              <w:rPr>
                <w:szCs w:val="24"/>
                <w:lang w:bidi="en-US"/>
              </w:rPr>
              <w:t>sipas legjislacionit përkatës në fuqi.</w:t>
            </w:r>
            <w:r w:rsidRPr="00431F4F">
              <w:rPr>
                <w:szCs w:val="24"/>
              </w:rPr>
              <w:t xml:space="preserve"> </w:t>
            </w:r>
          </w:p>
          <w:p w14:paraId="1C5DBBC4" w14:textId="77777777" w:rsidR="00431F4F" w:rsidRDefault="00431F4F" w:rsidP="00431F4F">
            <w:pPr>
              <w:shd w:val="clear" w:color="auto" w:fill="FFFFFF"/>
              <w:ind w:right="153"/>
              <w:jc w:val="center"/>
              <w:rPr>
                <w:rFonts w:eastAsia="Calibri"/>
                <w:b/>
                <w:bCs/>
                <w:color w:val="000000"/>
                <w:szCs w:val="24"/>
                <w:bdr w:val="nil"/>
              </w:rPr>
            </w:pPr>
          </w:p>
          <w:p w14:paraId="12F2EB31" w14:textId="77777777" w:rsidR="00C84A55" w:rsidRPr="00431F4F" w:rsidRDefault="00C84A55" w:rsidP="00431F4F">
            <w:pPr>
              <w:shd w:val="clear" w:color="auto" w:fill="FFFFFF"/>
              <w:ind w:right="153"/>
              <w:jc w:val="center"/>
              <w:rPr>
                <w:rFonts w:eastAsia="Calibri"/>
                <w:b/>
                <w:bCs/>
                <w:color w:val="000000"/>
                <w:szCs w:val="24"/>
                <w:bdr w:val="nil"/>
              </w:rPr>
            </w:pPr>
          </w:p>
          <w:p w14:paraId="0C35706D" w14:textId="77777777" w:rsidR="00431F4F" w:rsidRPr="00431F4F" w:rsidRDefault="00431F4F" w:rsidP="00431F4F">
            <w:pPr>
              <w:shd w:val="clear" w:color="auto" w:fill="FFFFFF"/>
              <w:ind w:right="153"/>
              <w:jc w:val="center"/>
              <w:rPr>
                <w:rFonts w:eastAsia="Calibri"/>
                <w:b/>
                <w:bCs/>
                <w:color w:val="000000"/>
                <w:szCs w:val="24"/>
                <w:bdr w:val="nil"/>
              </w:rPr>
            </w:pPr>
            <w:r w:rsidRPr="00431F4F">
              <w:rPr>
                <w:rFonts w:eastAsia="Calibri"/>
                <w:b/>
                <w:bCs/>
                <w:color w:val="000000"/>
                <w:szCs w:val="24"/>
                <w:bdr w:val="nil"/>
              </w:rPr>
              <w:t xml:space="preserve">KAPITULLI </w:t>
            </w:r>
            <w:r>
              <w:rPr>
                <w:rFonts w:eastAsia="Calibri"/>
                <w:b/>
                <w:bCs/>
                <w:color w:val="000000"/>
                <w:szCs w:val="24"/>
                <w:bdr w:val="nil"/>
              </w:rPr>
              <w:t>II</w:t>
            </w:r>
          </w:p>
          <w:p w14:paraId="7926ACDB" w14:textId="77777777" w:rsidR="00431F4F" w:rsidRPr="00431F4F" w:rsidRDefault="00431F4F" w:rsidP="00431F4F">
            <w:pPr>
              <w:shd w:val="clear" w:color="auto" w:fill="FFFFFF"/>
              <w:ind w:right="153"/>
              <w:jc w:val="center"/>
              <w:rPr>
                <w:rFonts w:eastAsia="Calibri"/>
                <w:b/>
                <w:bCs/>
                <w:color w:val="000000"/>
                <w:szCs w:val="24"/>
                <w:bdr w:val="nil"/>
              </w:rPr>
            </w:pPr>
            <w:r w:rsidRPr="00431F4F">
              <w:rPr>
                <w:rFonts w:eastAsia="Calibri"/>
                <w:b/>
                <w:bCs/>
                <w:color w:val="000000"/>
                <w:szCs w:val="24"/>
                <w:bdr w:val="nil"/>
              </w:rPr>
              <w:t>DETYRIMET E ZYRTARIT PUBLIK</w:t>
            </w:r>
          </w:p>
          <w:p w14:paraId="5BC254A7" w14:textId="77777777" w:rsidR="00431F4F" w:rsidRPr="00431F4F" w:rsidRDefault="00431F4F" w:rsidP="00431F4F">
            <w:pPr>
              <w:adjustRightInd w:val="0"/>
              <w:ind w:right="153"/>
              <w:rPr>
                <w:b/>
                <w:szCs w:val="24"/>
                <w:lang w:bidi="en-US"/>
              </w:rPr>
            </w:pPr>
          </w:p>
          <w:p w14:paraId="493677B0" w14:textId="77777777" w:rsidR="00431F4F" w:rsidRPr="00431F4F" w:rsidRDefault="00431F4F" w:rsidP="00431F4F">
            <w:pPr>
              <w:adjustRightInd w:val="0"/>
              <w:ind w:right="153"/>
              <w:jc w:val="center"/>
              <w:rPr>
                <w:b/>
                <w:szCs w:val="24"/>
                <w:lang w:bidi="en-US"/>
              </w:rPr>
            </w:pPr>
            <w:r w:rsidRPr="00431F4F">
              <w:rPr>
                <w:b/>
                <w:szCs w:val="24"/>
                <w:lang w:bidi="en-US"/>
              </w:rPr>
              <w:t>Neni 28</w:t>
            </w:r>
          </w:p>
          <w:p w14:paraId="499A7FCA" w14:textId="77777777" w:rsidR="00431F4F" w:rsidRPr="00431F4F" w:rsidRDefault="00431F4F" w:rsidP="00431F4F">
            <w:pPr>
              <w:adjustRightInd w:val="0"/>
              <w:ind w:right="153"/>
              <w:jc w:val="center"/>
              <w:rPr>
                <w:b/>
                <w:szCs w:val="24"/>
                <w:lang w:bidi="en-US"/>
              </w:rPr>
            </w:pPr>
            <w:r w:rsidRPr="00431F4F">
              <w:rPr>
                <w:b/>
                <w:szCs w:val="24"/>
                <w:lang w:bidi="en-US"/>
              </w:rPr>
              <w:t>Detyrimi për respektim të ligjit</w:t>
            </w:r>
          </w:p>
          <w:p w14:paraId="472554F4" w14:textId="77777777" w:rsidR="00431F4F" w:rsidRPr="00431F4F" w:rsidRDefault="00431F4F" w:rsidP="00431F4F">
            <w:pPr>
              <w:adjustRightInd w:val="0"/>
              <w:ind w:right="153"/>
              <w:rPr>
                <w:szCs w:val="24"/>
                <w:lang w:bidi="en-US"/>
              </w:rPr>
            </w:pPr>
          </w:p>
          <w:p w14:paraId="7E38F60B" w14:textId="77777777" w:rsidR="00431F4F" w:rsidRPr="00431F4F" w:rsidRDefault="00431F4F" w:rsidP="00832E83">
            <w:pPr>
              <w:pStyle w:val="ListParagraph"/>
              <w:widowControl/>
              <w:numPr>
                <w:ilvl w:val="0"/>
                <w:numId w:val="96"/>
              </w:numPr>
              <w:adjustRightInd w:val="0"/>
              <w:ind w:left="85" w:right="153" w:firstLine="0"/>
              <w:jc w:val="both"/>
              <w:rPr>
                <w:szCs w:val="24"/>
                <w:lang w:bidi="en-US"/>
              </w:rPr>
            </w:pPr>
            <w:r w:rsidRPr="00431F4F">
              <w:rPr>
                <w:szCs w:val="24"/>
                <w:lang w:bidi="en-US"/>
              </w:rPr>
              <w:t xml:space="preserve">Zyrtari publik ka për detyrim të respektojë Kushtetutën, ligjin dhe ka për detyrim të mbrojë interesin publik dhe të drejtat dhe liritë themelore të njeriut. </w:t>
            </w:r>
          </w:p>
          <w:p w14:paraId="6A44094B" w14:textId="77777777" w:rsidR="00431F4F" w:rsidRPr="00431F4F" w:rsidRDefault="00431F4F" w:rsidP="00431F4F">
            <w:pPr>
              <w:pStyle w:val="ListParagraph"/>
              <w:adjustRightInd w:val="0"/>
              <w:ind w:right="153"/>
              <w:rPr>
                <w:szCs w:val="24"/>
                <w:lang w:bidi="en-US"/>
              </w:rPr>
            </w:pPr>
          </w:p>
          <w:p w14:paraId="4F25617B" w14:textId="77777777" w:rsidR="00431F4F" w:rsidRPr="00431F4F" w:rsidRDefault="00431F4F" w:rsidP="00832E83">
            <w:pPr>
              <w:pStyle w:val="ListParagraph"/>
              <w:widowControl/>
              <w:numPr>
                <w:ilvl w:val="0"/>
                <w:numId w:val="96"/>
              </w:numPr>
              <w:adjustRightInd w:val="0"/>
              <w:ind w:left="85" w:right="153" w:firstLine="0"/>
              <w:jc w:val="both"/>
              <w:rPr>
                <w:szCs w:val="24"/>
                <w:lang w:bidi="en-US"/>
              </w:rPr>
            </w:pPr>
            <w:r w:rsidRPr="00431F4F">
              <w:rPr>
                <w:szCs w:val="24"/>
                <w:lang w:bidi="en-US"/>
              </w:rPr>
              <w:t xml:space="preserve">Zyrtari publik ushtron detyrat e tij dhe vepron me profesionalizëm, paanësi, </w:t>
            </w:r>
            <w:proofErr w:type="spellStart"/>
            <w:r w:rsidRPr="00431F4F">
              <w:rPr>
                <w:szCs w:val="24"/>
                <w:lang w:bidi="en-US"/>
              </w:rPr>
              <w:lastRenderedPageBreak/>
              <w:t>mosdiskriminim</w:t>
            </w:r>
            <w:proofErr w:type="spellEnd"/>
            <w:r w:rsidRPr="00431F4F">
              <w:rPr>
                <w:szCs w:val="24"/>
                <w:lang w:bidi="en-US"/>
              </w:rPr>
              <w:t xml:space="preserve">, në kohë, pa interes personal dhe në përputhje me legjislacionin në fuqi, si dhe kodin e etikës. </w:t>
            </w:r>
          </w:p>
          <w:p w14:paraId="6819805A" w14:textId="77777777" w:rsidR="00431F4F" w:rsidRDefault="00431F4F" w:rsidP="00431F4F">
            <w:pPr>
              <w:adjustRightInd w:val="0"/>
              <w:ind w:right="153"/>
              <w:jc w:val="center"/>
              <w:rPr>
                <w:b/>
                <w:szCs w:val="24"/>
                <w:lang w:bidi="en-US"/>
              </w:rPr>
            </w:pPr>
          </w:p>
          <w:p w14:paraId="355DE047" w14:textId="77777777" w:rsidR="00C84A55" w:rsidRDefault="00C84A55" w:rsidP="00431F4F">
            <w:pPr>
              <w:adjustRightInd w:val="0"/>
              <w:ind w:right="153"/>
              <w:jc w:val="center"/>
              <w:rPr>
                <w:b/>
                <w:szCs w:val="24"/>
                <w:lang w:bidi="en-US"/>
              </w:rPr>
            </w:pPr>
          </w:p>
          <w:p w14:paraId="6D71C6A0" w14:textId="77777777" w:rsidR="00431F4F" w:rsidRPr="00431F4F" w:rsidRDefault="00431F4F" w:rsidP="00431F4F">
            <w:pPr>
              <w:adjustRightInd w:val="0"/>
              <w:ind w:right="153"/>
              <w:jc w:val="center"/>
              <w:rPr>
                <w:b/>
                <w:szCs w:val="24"/>
                <w:lang w:bidi="en-US"/>
              </w:rPr>
            </w:pPr>
            <w:r w:rsidRPr="00431F4F">
              <w:rPr>
                <w:b/>
                <w:szCs w:val="24"/>
                <w:lang w:bidi="en-US"/>
              </w:rPr>
              <w:t>Neni 29</w:t>
            </w:r>
          </w:p>
          <w:p w14:paraId="40DDE93A" w14:textId="77777777" w:rsidR="00431F4F" w:rsidRPr="00431F4F" w:rsidRDefault="00431F4F" w:rsidP="00431F4F">
            <w:pPr>
              <w:adjustRightInd w:val="0"/>
              <w:ind w:right="153"/>
              <w:jc w:val="center"/>
              <w:rPr>
                <w:b/>
                <w:szCs w:val="24"/>
                <w:lang w:bidi="en-US"/>
              </w:rPr>
            </w:pPr>
            <w:r w:rsidRPr="00431F4F">
              <w:rPr>
                <w:b/>
                <w:szCs w:val="24"/>
                <w:lang w:bidi="en-US"/>
              </w:rPr>
              <w:t xml:space="preserve">Detyrimi për zbatimit të </w:t>
            </w:r>
            <w:proofErr w:type="spellStart"/>
            <w:r w:rsidRPr="00431F4F">
              <w:rPr>
                <w:b/>
                <w:szCs w:val="24"/>
                <w:lang w:bidi="en-US"/>
              </w:rPr>
              <w:t>urdhërit</w:t>
            </w:r>
            <w:proofErr w:type="spellEnd"/>
          </w:p>
          <w:p w14:paraId="1C492EB7" w14:textId="77777777" w:rsidR="00431F4F" w:rsidRPr="00431F4F" w:rsidRDefault="00431F4F" w:rsidP="00431F4F">
            <w:pPr>
              <w:adjustRightInd w:val="0"/>
              <w:ind w:right="153"/>
              <w:rPr>
                <w:szCs w:val="24"/>
                <w:lang w:bidi="en-US"/>
              </w:rPr>
            </w:pPr>
          </w:p>
          <w:p w14:paraId="3E91D163" w14:textId="77777777" w:rsidR="00431F4F" w:rsidRDefault="00431F4F" w:rsidP="00832E83">
            <w:pPr>
              <w:pStyle w:val="ListParagraph"/>
              <w:widowControl/>
              <w:numPr>
                <w:ilvl w:val="0"/>
                <w:numId w:val="97"/>
              </w:numPr>
              <w:tabs>
                <w:tab w:val="left" w:pos="226"/>
              </w:tabs>
              <w:adjustRightInd w:val="0"/>
              <w:ind w:left="85" w:right="153" w:firstLine="0"/>
              <w:jc w:val="both"/>
              <w:rPr>
                <w:szCs w:val="24"/>
                <w:lang w:bidi="en-US"/>
              </w:rPr>
            </w:pPr>
            <w:r w:rsidRPr="00431F4F">
              <w:rPr>
                <w:szCs w:val="24"/>
                <w:lang w:bidi="en-US"/>
              </w:rPr>
              <w:t xml:space="preserve">Zyrtari publik ka për detyrim të veprojë në përputhje me </w:t>
            </w:r>
            <w:proofErr w:type="spellStart"/>
            <w:r w:rsidRPr="00431F4F">
              <w:rPr>
                <w:szCs w:val="24"/>
                <w:lang w:bidi="en-US"/>
              </w:rPr>
              <w:t>urdhërin</w:t>
            </w:r>
            <w:proofErr w:type="spellEnd"/>
            <w:r w:rsidRPr="00431F4F">
              <w:rPr>
                <w:szCs w:val="24"/>
                <w:lang w:bidi="en-US"/>
              </w:rPr>
              <w:t xml:space="preserve"> e marrë nga mbikëqyrësi apo zyrtari tjetër me kompetenca kontrolli ndaj tij, sipas legjislacionit në fuqi dhe rregullave të brendshme të institucionit.</w:t>
            </w:r>
          </w:p>
          <w:p w14:paraId="7B1A9190" w14:textId="77777777" w:rsidR="00C84A55" w:rsidRPr="00431F4F" w:rsidRDefault="00C84A55" w:rsidP="00C84A55">
            <w:pPr>
              <w:pStyle w:val="ListParagraph"/>
              <w:widowControl/>
              <w:tabs>
                <w:tab w:val="left" w:pos="226"/>
              </w:tabs>
              <w:adjustRightInd w:val="0"/>
              <w:ind w:right="153"/>
              <w:jc w:val="both"/>
              <w:rPr>
                <w:szCs w:val="24"/>
                <w:lang w:bidi="en-US"/>
              </w:rPr>
            </w:pPr>
          </w:p>
          <w:p w14:paraId="454F2FE8" w14:textId="77777777" w:rsidR="00431F4F" w:rsidRPr="00431F4F" w:rsidRDefault="00431F4F" w:rsidP="00832E83">
            <w:pPr>
              <w:pStyle w:val="ListParagraph"/>
              <w:widowControl/>
              <w:numPr>
                <w:ilvl w:val="0"/>
                <w:numId w:val="97"/>
              </w:numPr>
              <w:tabs>
                <w:tab w:val="left" w:pos="226"/>
              </w:tabs>
              <w:adjustRightInd w:val="0"/>
              <w:ind w:left="85" w:right="153" w:firstLine="0"/>
              <w:jc w:val="both"/>
              <w:rPr>
                <w:szCs w:val="24"/>
                <w:lang w:bidi="en-US"/>
              </w:rPr>
            </w:pPr>
            <w:r w:rsidRPr="00431F4F">
              <w:rPr>
                <w:szCs w:val="24"/>
                <w:lang w:bidi="en-US"/>
              </w:rPr>
              <w:t xml:space="preserve">Në rastet kur zyrtari publik dyshon për paligjshmërinë e </w:t>
            </w:r>
            <w:proofErr w:type="spellStart"/>
            <w:r w:rsidRPr="00431F4F">
              <w:rPr>
                <w:szCs w:val="24"/>
                <w:lang w:bidi="en-US"/>
              </w:rPr>
              <w:t>urdhërit</w:t>
            </w:r>
            <w:proofErr w:type="spellEnd"/>
            <w:r w:rsidRPr="00431F4F">
              <w:rPr>
                <w:szCs w:val="24"/>
                <w:lang w:bidi="en-US"/>
              </w:rPr>
              <w:t xml:space="preserve"> të mbikëqyrësit, ai nuk e zbaton </w:t>
            </w:r>
            <w:proofErr w:type="spellStart"/>
            <w:r w:rsidRPr="00431F4F">
              <w:rPr>
                <w:szCs w:val="24"/>
                <w:lang w:bidi="en-US"/>
              </w:rPr>
              <w:t>urdhërin</w:t>
            </w:r>
            <w:proofErr w:type="spellEnd"/>
            <w:r w:rsidRPr="00431F4F">
              <w:rPr>
                <w:szCs w:val="24"/>
                <w:lang w:bidi="en-US"/>
              </w:rPr>
              <w:t xml:space="preserve">, por informon menjëherë mbikëqyrësin e personit që ka dhënë </w:t>
            </w:r>
            <w:proofErr w:type="spellStart"/>
            <w:r w:rsidRPr="00431F4F">
              <w:rPr>
                <w:szCs w:val="24"/>
                <w:lang w:bidi="en-US"/>
              </w:rPr>
              <w:t>urdhërin</w:t>
            </w:r>
            <w:proofErr w:type="spellEnd"/>
            <w:r w:rsidRPr="00431F4F">
              <w:rPr>
                <w:szCs w:val="24"/>
                <w:lang w:bidi="en-US"/>
              </w:rPr>
              <w:t xml:space="preserve"> dhe kërkon konfirmimin me shkrim nga ana e mbikëqyrësit të personit që ka dhënë </w:t>
            </w:r>
            <w:proofErr w:type="spellStart"/>
            <w:r w:rsidRPr="00431F4F">
              <w:rPr>
                <w:szCs w:val="24"/>
                <w:lang w:bidi="en-US"/>
              </w:rPr>
              <w:t>urdhërin</w:t>
            </w:r>
            <w:proofErr w:type="spellEnd"/>
            <w:r w:rsidRPr="00431F4F">
              <w:rPr>
                <w:szCs w:val="24"/>
                <w:lang w:bidi="en-US"/>
              </w:rPr>
              <w:t xml:space="preserve">. </w:t>
            </w:r>
          </w:p>
          <w:p w14:paraId="09EDB505" w14:textId="5262EC42" w:rsidR="00431F4F" w:rsidRDefault="00431F4F" w:rsidP="00431F4F">
            <w:pPr>
              <w:pStyle w:val="ListParagraph"/>
              <w:tabs>
                <w:tab w:val="left" w:pos="226"/>
              </w:tabs>
              <w:adjustRightInd w:val="0"/>
              <w:ind w:right="153"/>
              <w:rPr>
                <w:szCs w:val="24"/>
                <w:lang w:bidi="en-US"/>
              </w:rPr>
            </w:pPr>
          </w:p>
          <w:p w14:paraId="380E7DA3" w14:textId="77777777" w:rsidR="00116FA0" w:rsidRPr="00431F4F" w:rsidRDefault="00116FA0" w:rsidP="00431F4F">
            <w:pPr>
              <w:pStyle w:val="ListParagraph"/>
              <w:tabs>
                <w:tab w:val="left" w:pos="226"/>
              </w:tabs>
              <w:adjustRightInd w:val="0"/>
              <w:ind w:right="153"/>
              <w:rPr>
                <w:szCs w:val="24"/>
                <w:lang w:bidi="en-US"/>
              </w:rPr>
            </w:pPr>
          </w:p>
          <w:p w14:paraId="7F463D34" w14:textId="77777777" w:rsidR="00431F4F" w:rsidRPr="00431F4F" w:rsidRDefault="00431F4F" w:rsidP="00832E83">
            <w:pPr>
              <w:pStyle w:val="ListParagraph"/>
              <w:widowControl/>
              <w:numPr>
                <w:ilvl w:val="0"/>
                <w:numId w:val="97"/>
              </w:numPr>
              <w:tabs>
                <w:tab w:val="left" w:pos="226"/>
              </w:tabs>
              <w:adjustRightInd w:val="0"/>
              <w:ind w:left="85" w:right="153" w:firstLine="0"/>
              <w:jc w:val="both"/>
              <w:rPr>
                <w:szCs w:val="24"/>
                <w:lang w:bidi="en-US"/>
              </w:rPr>
            </w:pPr>
            <w:r w:rsidRPr="00431F4F">
              <w:rPr>
                <w:szCs w:val="24"/>
                <w:lang w:bidi="en-US"/>
              </w:rPr>
              <w:t>Zyrtari publik ka detyrim të zbatojë urdhrin e konfirmuar me shkrim, sipas paragrafit 2 të këtij neni, me përjashtim të rastit kur zbatimi i tij përbën vepër penale</w:t>
            </w:r>
            <w:r w:rsidRPr="00431F4F">
              <w:rPr>
                <w:color w:val="000000"/>
                <w:szCs w:val="24"/>
                <w:lang w:bidi="en-US"/>
              </w:rPr>
              <w:t>.</w:t>
            </w:r>
          </w:p>
          <w:p w14:paraId="44A70387" w14:textId="77777777" w:rsidR="00431F4F" w:rsidRPr="00431F4F" w:rsidRDefault="00431F4F" w:rsidP="00431F4F">
            <w:pPr>
              <w:pStyle w:val="ListParagraph"/>
              <w:tabs>
                <w:tab w:val="left" w:pos="226"/>
              </w:tabs>
              <w:adjustRightInd w:val="0"/>
              <w:ind w:right="153"/>
              <w:rPr>
                <w:szCs w:val="24"/>
                <w:lang w:bidi="en-US"/>
              </w:rPr>
            </w:pPr>
          </w:p>
          <w:p w14:paraId="563F33D3" w14:textId="7D412B50" w:rsidR="00C84A55" w:rsidRDefault="00C84A55" w:rsidP="00431F4F">
            <w:pPr>
              <w:adjustRightInd w:val="0"/>
              <w:ind w:right="153"/>
              <w:jc w:val="center"/>
              <w:rPr>
                <w:b/>
                <w:szCs w:val="24"/>
                <w:lang w:bidi="en-US"/>
              </w:rPr>
            </w:pPr>
          </w:p>
          <w:p w14:paraId="48279CDD" w14:textId="32B9AD6B" w:rsidR="00116FA0" w:rsidRDefault="00116FA0" w:rsidP="00431F4F">
            <w:pPr>
              <w:adjustRightInd w:val="0"/>
              <w:ind w:right="153"/>
              <w:jc w:val="center"/>
              <w:rPr>
                <w:b/>
                <w:szCs w:val="24"/>
                <w:lang w:bidi="en-US"/>
              </w:rPr>
            </w:pPr>
          </w:p>
          <w:p w14:paraId="183EA143" w14:textId="35BD5471" w:rsidR="00116FA0" w:rsidRDefault="00116FA0" w:rsidP="00431F4F">
            <w:pPr>
              <w:adjustRightInd w:val="0"/>
              <w:ind w:right="153"/>
              <w:jc w:val="center"/>
              <w:rPr>
                <w:b/>
                <w:szCs w:val="24"/>
                <w:lang w:bidi="en-US"/>
              </w:rPr>
            </w:pPr>
          </w:p>
          <w:p w14:paraId="3B5D495E" w14:textId="04D47E95" w:rsidR="00116FA0" w:rsidRDefault="00116FA0" w:rsidP="00431F4F">
            <w:pPr>
              <w:adjustRightInd w:val="0"/>
              <w:ind w:right="153"/>
              <w:jc w:val="center"/>
              <w:rPr>
                <w:b/>
                <w:szCs w:val="24"/>
                <w:lang w:bidi="en-US"/>
              </w:rPr>
            </w:pPr>
          </w:p>
          <w:p w14:paraId="6708CF07" w14:textId="77777777" w:rsidR="00116FA0" w:rsidRDefault="00116FA0" w:rsidP="00431F4F">
            <w:pPr>
              <w:adjustRightInd w:val="0"/>
              <w:ind w:right="153"/>
              <w:jc w:val="center"/>
              <w:rPr>
                <w:b/>
                <w:szCs w:val="24"/>
                <w:lang w:bidi="en-US"/>
              </w:rPr>
            </w:pPr>
          </w:p>
          <w:p w14:paraId="51B40110" w14:textId="77777777" w:rsidR="00431F4F" w:rsidRPr="00431F4F" w:rsidRDefault="00431F4F" w:rsidP="00431F4F">
            <w:pPr>
              <w:adjustRightInd w:val="0"/>
              <w:ind w:right="153"/>
              <w:jc w:val="center"/>
              <w:rPr>
                <w:b/>
                <w:szCs w:val="24"/>
                <w:lang w:bidi="en-US"/>
              </w:rPr>
            </w:pPr>
            <w:r w:rsidRPr="00431F4F">
              <w:rPr>
                <w:b/>
                <w:szCs w:val="24"/>
                <w:lang w:bidi="en-US"/>
              </w:rPr>
              <w:lastRenderedPageBreak/>
              <w:t>Neni 30</w:t>
            </w:r>
          </w:p>
          <w:p w14:paraId="0199B3BC" w14:textId="77777777" w:rsidR="00431F4F" w:rsidRPr="00431F4F" w:rsidRDefault="00431F4F" w:rsidP="00431F4F">
            <w:pPr>
              <w:adjustRightInd w:val="0"/>
              <w:ind w:right="153"/>
              <w:jc w:val="center"/>
              <w:rPr>
                <w:b/>
                <w:szCs w:val="24"/>
                <w:lang w:bidi="en-US"/>
              </w:rPr>
            </w:pPr>
            <w:r w:rsidRPr="00431F4F">
              <w:rPr>
                <w:b/>
                <w:szCs w:val="24"/>
                <w:lang w:bidi="en-US"/>
              </w:rPr>
              <w:t>Detyrimi për menaxhim të mirë të pasurisë shtetërore</w:t>
            </w:r>
          </w:p>
          <w:p w14:paraId="0090DC83" w14:textId="77777777" w:rsidR="00431F4F" w:rsidRPr="00431F4F" w:rsidRDefault="00431F4F" w:rsidP="00431F4F">
            <w:pPr>
              <w:adjustRightInd w:val="0"/>
              <w:ind w:right="153"/>
              <w:rPr>
                <w:szCs w:val="24"/>
                <w:lang w:bidi="en-US"/>
              </w:rPr>
            </w:pPr>
          </w:p>
          <w:p w14:paraId="50683D52" w14:textId="77777777" w:rsidR="00431F4F" w:rsidRPr="00431F4F" w:rsidRDefault="00431F4F" w:rsidP="00832E83">
            <w:pPr>
              <w:pStyle w:val="ListParagraph"/>
              <w:widowControl/>
              <w:numPr>
                <w:ilvl w:val="0"/>
                <w:numId w:val="98"/>
              </w:numPr>
              <w:tabs>
                <w:tab w:val="left" w:pos="85"/>
              </w:tabs>
              <w:adjustRightInd w:val="0"/>
              <w:ind w:left="85" w:right="153" w:firstLine="0"/>
              <w:jc w:val="both"/>
              <w:rPr>
                <w:szCs w:val="24"/>
                <w:lang w:bidi="en-US"/>
              </w:rPr>
            </w:pPr>
            <w:r w:rsidRPr="00431F4F">
              <w:rPr>
                <w:szCs w:val="24"/>
                <w:lang w:bidi="en-US"/>
              </w:rPr>
              <w:t>Zyrtari publik është i obliguar të menaxhojë me kujdes pasurinë shtetërore gjatë ushtrimit të detyrës dhe të përdorë atë vetëm për qëllimin e përcaktuar me ligj dhe sipas rregullave të brendshme të institucionit.</w:t>
            </w:r>
          </w:p>
          <w:p w14:paraId="4A054CD0" w14:textId="77777777" w:rsidR="00431F4F" w:rsidRPr="00431F4F" w:rsidRDefault="00431F4F" w:rsidP="00431F4F">
            <w:pPr>
              <w:pStyle w:val="ListParagraph"/>
              <w:tabs>
                <w:tab w:val="left" w:pos="85"/>
              </w:tabs>
              <w:adjustRightInd w:val="0"/>
              <w:ind w:right="153"/>
              <w:rPr>
                <w:szCs w:val="24"/>
                <w:lang w:bidi="en-US"/>
              </w:rPr>
            </w:pPr>
          </w:p>
          <w:p w14:paraId="4860A6DF" w14:textId="77777777" w:rsidR="00431F4F" w:rsidRPr="00431F4F" w:rsidRDefault="00431F4F" w:rsidP="00832E83">
            <w:pPr>
              <w:pStyle w:val="ListParagraph"/>
              <w:widowControl/>
              <w:numPr>
                <w:ilvl w:val="0"/>
                <w:numId w:val="98"/>
              </w:numPr>
              <w:tabs>
                <w:tab w:val="left" w:pos="85"/>
              </w:tabs>
              <w:adjustRightInd w:val="0"/>
              <w:ind w:left="85" w:right="153" w:firstLine="0"/>
              <w:jc w:val="both"/>
              <w:rPr>
                <w:szCs w:val="24"/>
                <w:lang w:bidi="en-US"/>
              </w:rPr>
            </w:pPr>
            <w:r w:rsidRPr="00431F4F">
              <w:rPr>
                <w:szCs w:val="24"/>
                <w:lang w:bidi="en-US"/>
              </w:rPr>
              <w:t>Zyrtarit publik nuk i lejohet të shfrytëzojë pasurinë shtetërore për aktivitet jashtë detyrës zyrtare.</w:t>
            </w:r>
          </w:p>
          <w:p w14:paraId="3EEE94A6" w14:textId="77777777" w:rsidR="00431F4F" w:rsidRPr="00431F4F" w:rsidRDefault="00431F4F" w:rsidP="00431F4F">
            <w:pPr>
              <w:pStyle w:val="ListParagraph"/>
              <w:tabs>
                <w:tab w:val="left" w:pos="85"/>
              </w:tabs>
              <w:adjustRightInd w:val="0"/>
              <w:ind w:right="153"/>
              <w:rPr>
                <w:szCs w:val="24"/>
                <w:lang w:bidi="en-US"/>
              </w:rPr>
            </w:pPr>
          </w:p>
          <w:p w14:paraId="5868467F" w14:textId="77777777" w:rsidR="00116FA0" w:rsidRDefault="00116FA0" w:rsidP="00431F4F">
            <w:pPr>
              <w:tabs>
                <w:tab w:val="left" w:pos="106"/>
              </w:tabs>
              <w:adjustRightInd w:val="0"/>
              <w:ind w:right="153"/>
              <w:jc w:val="center"/>
              <w:rPr>
                <w:b/>
                <w:szCs w:val="24"/>
                <w:lang w:bidi="en-US"/>
              </w:rPr>
            </w:pPr>
          </w:p>
          <w:p w14:paraId="61C983C3" w14:textId="57FB2286" w:rsidR="00431F4F" w:rsidRPr="00431F4F" w:rsidRDefault="00431F4F" w:rsidP="00431F4F">
            <w:pPr>
              <w:tabs>
                <w:tab w:val="left" w:pos="106"/>
              </w:tabs>
              <w:adjustRightInd w:val="0"/>
              <w:ind w:right="153"/>
              <w:jc w:val="center"/>
              <w:rPr>
                <w:b/>
                <w:szCs w:val="24"/>
                <w:lang w:bidi="en-US"/>
              </w:rPr>
            </w:pPr>
            <w:r w:rsidRPr="00431F4F">
              <w:rPr>
                <w:b/>
                <w:szCs w:val="24"/>
                <w:lang w:bidi="en-US"/>
              </w:rPr>
              <w:t>Neni 31</w:t>
            </w:r>
          </w:p>
          <w:p w14:paraId="0AD0B96B" w14:textId="77777777" w:rsidR="00431F4F" w:rsidRPr="00431F4F" w:rsidRDefault="00431F4F" w:rsidP="00431F4F">
            <w:pPr>
              <w:adjustRightInd w:val="0"/>
              <w:ind w:right="153"/>
              <w:jc w:val="center"/>
              <w:rPr>
                <w:b/>
                <w:szCs w:val="24"/>
                <w:lang w:bidi="en-US"/>
              </w:rPr>
            </w:pPr>
            <w:r w:rsidRPr="00431F4F">
              <w:rPr>
                <w:b/>
                <w:szCs w:val="24"/>
                <w:lang w:bidi="en-US"/>
              </w:rPr>
              <w:t>Detyrimi i përgjegjshmërisë</w:t>
            </w:r>
          </w:p>
          <w:p w14:paraId="0465EEBA" w14:textId="77777777" w:rsidR="00431F4F" w:rsidRPr="00431F4F" w:rsidRDefault="00431F4F" w:rsidP="00431F4F">
            <w:pPr>
              <w:adjustRightInd w:val="0"/>
              <w:ind w:right="153"/>
              <w:rPr>
                <w:szCs w:val="24"/>
                <w:lang w:bidi="en-US"/>
              </w:rPr>
            </w:pPr>
          </w:p>
          <w:p w14:paraId="55841987" w14:textId="77777777" w:rsidR="00431F4F" w:rsidRPr="00431F4F" w:rsidRDefault="00431F4F" w:rsidP="00832E83">
            <w:pPr>
              <w:pStyle w:val="ListParagraph"/>
              <w:widowControl/>
              <w:numPr>
                <w:ilvl w:val="0"/>
                <w:numId w:val="167"/>
              </w:numPr>
              <w:adjustRightInd w:val="0"/>
              <w:ind w:left="90" w:right="153" w:firstLine="0"/>
              <w:jc w:val="both"/>
              <w:rPr>
                <w:szCs w:val="24"/>
                <w:lang w:bidi="en-US"/>
              </w:rPr>
            </w:pPr>
            <w:r w:rsidRPr="00431F4F">
              <w:rPr>
                <w:szCs w:val="24"/>
                <w:lang w:bidi="en-US"/>
              </w:rPr>
              <w:t xml:space="preserve">Zyrtari publik duhet të ushtrojë detyrën e tij me përgjegjshmëri dhe mban përgjegjësi të plotë sipas legjislacionit në fuqi, për çdo veprim apo mosveprim të tij në kuadër të detyrave dhe përgjegjësive. </w:t>
            </w:r>
          </w:p>
          <w:p w14:paraId="47D44694" w14:textId="77777777" w:rsidR="00431F4F" w:rsidRPr="00431F4F" w:rsidRDefault="00431F4F" w:rsidP="00431F4F">
            <w:pPr>
              <w:pStyle w:val="ListParagraph"/>
              <w:adjustRightInd w:val="0"/>
              <w:ind w:left="90" w:right="153"/>
              <w:jc w:val="both"/>
              <w:rPr>
                <w:szCs w:val="24"/>
                <w:lang w:bidi="en-US"/>
              </w:rPr>
            </w:pPr>
          </w:p>
          <w:p w14:paraId="35A4833E" w14:textId="77777777" w:rsidR="00431F4F" w:rsidRPr="00431F4F" w:rsidRDefault="00431F4F" w:rsidP="00832E83">
            <w:pPr>
              <w:pStyle w:val="ListParagraph"/>
              <w:widowControl/>
              <w:numPr>
                <w:ilvl w:val="0"/>
                <w:numId w:val="167"/>
              </w:numPr>
              <w:adjustRightInd w:val="0"/>
              <w:ind w:left="90" w:right="153" w:firstLine="0"/>
              <w:jc w:val="both"/>
              <w:rPr>
                <w:szCs w:val="24"/>
                <w:lang w:bidi="en-US"/>
              </w:rPr>
            </w:pPr>
            <w:r w:rsidRPr="00431F4F">
              <w:rPr>
                <w:szCs w:val="24"/>
                <w:lang w:bidi="en-US"/>
              </w:rPr>
              <w:t xml:space="preserve">Zyrtari publik është i detyruar të shfrytëzojë orarin e punës me </w:t>
            </w:r>
            <w:proofErr w:type="spellStart"/>
            <w:r w:rsidRPr="00431F4F">
              <w:rPr>
                <w:szCs w:val="24"/>
                <w:lang w:bidi="en-US"/>
              </w:rPr>
              <w:t>efiçencë</w:t>
            </w:r>
            <w:proofErr w:type="spellEnd"/>
            <w:r w:rsidRPr="00431F4F">
              <w:rPr>
                <w:szCs w:val="24"/>
                <w:lang w:bidi="en-US"/>
              </w:rPr>
              <w:t xml:space="preserve"> dhe vetëm për kryerjen e detyrave të tij të punës.</w:t>
            </w:r>
          </w:p>
          <w:p w14:paraId="034BB572" w14:textId="77777777" w:rsidR="00431F4F" w:rsidRPr="00431F4F" w:rsidRDefault="00431F4F" w:rsidP="00431F4F">
            <w:pPr>
              <w:adjustRightInd w:val="0"/>
              <w:ind w:right="153"/>
              <w:rPr>
                <w:szCs w:val="24"/>
                <w:lang w:bidi="en-US"/>
              </w:rPr>
            </w:pPr>
          </w:p>
          <w:p w14:paraId="5CC24A21" w14:textId="77777777" w:rsidR="00116FA0" w:rsidRDefault="00116FA0" w:rsidP="00431F4F">
            <w:pPr>
              <w:adjustRightInd w:val="0"/>
              <w:ind w:right="153"/>
              <w:jc w:val="center"/>
              <w:rPr>
                <w:b/>
                <w:szCs w:val="24"/>
                <w:lang w:bidi="en-US"/>
              </w:rPr>
            </w:pPr>
          </w:p>
          <w:p w14:paraId="1368C7DC" w14:textId="77777777" w:rsidR="00116FA0" w:rsidRDefault="00116FA0" w:rsidP="00431F4F">
            <w:pPr>
              <w:adjustRightInd w:val="0"/>
              <w:ind w:right="153"/>
              <w:jc w:val="center"/>
              <w:rPr>
                <w:b/>
                <w:szCs w:val="24"/>
                <w:lang w:bidi="en-US"/>
              </w:rPr>
            </w:pPr>
          </w:p>
          <w:p w14:paraId="52B4BF31" w14:textId="77777777" w:rsidR="00116FA0" w:rsidRDefault="00116FA0" w:rsidP="00431F4F">
            <w:pPr>
              <w:adjustRightInd w:val="0"/>
              <w:ind w:right="153"/>
              <w:jc w:val="center"/>
              <w:rPr>
                <w:b/>
                <w:szCs w:val="24"/>
                <w:lang w:bidi="en-US"/>
              </w:rPr>
            </w:pPr>
          </w:p>
          <w:p w14:paraId="54BF1174" w14:textId="77777777" w:rsidR="00116FA0" w:rsidRDefault="00116FA0" w:rsidP="00431F4F">
            <w:pPr>
              <w:adjustRightInd w:val="0"/>
              <w:ind w:right="153"/>
              <w:jc w:val="center"/>
              <w:rPr>
                <w:b/>
                <w:szCs w:val="24"/>
                <w:lang w:bidi="en-US"/>
              </w:rPr>
            </w:pPr>
          </w:p>
          <w:p w14:paraId="0A7C9AAD" w14:textId="7B17A26C" w:rsidR="00431F4F" w:rsidRPr="00431F4F" w:rsidRDefault="00431F4F" w:rsidP="00431F4F">
            <w:pPr>
              <w:adjustRightInd w:val="0"/>
              <w:ind w:right="153"/>
              <w:jc w:val="center"/>
              <w:rPr>
                <w:b/>
                <w:szCs w:val="24"/>
                <w:lang w:bidi="en-US"/>
              </w:rPr>
            </w:pPr>
            <w:r w:rsidRPr="00431F4F">
              <w:rPr>
                <w:b/>
                <w:szCs w:val="24"/>
                <w:lang w:bidi="en-US"/>
              </w:rPr>
              <w:lastRenderedPageBreak/>
              <w:t>Neni 32</w:t>
            </w:r>
          </w:p>
          <w:p w14:paraId="6946A488" w14:textId="77777777" w:rsidR="00431F4F" w:rsidRPr="00431F4F" w:rsidRDefault="00431F4F" w:rsidP="00431F4F">
            <w:pPr>
              <w:adjustRightInd w:val="0"/>
              <w:ind w:right="153"/>
              <w:jc w:val="center"/>
              <w:rPr>
                <w:b/>
                <w:szCs w:val="24"/>
                <w:lang w:bidi="en-US"/>
              </w:rPr>
            </w:pPr>
            <w:r w:rsidRPr="00431F4F">
              <w:rPr>
                <w:b/>
                <w:szCs w:val="24"/>
                <w:lang w:bidi="en-US"/>
              </w:rPr>
              <w:t>Detyrimi për shmangie të konfliktit të interesit</w:t>
            </w:r>
          </w:p>
          <w:p w14:paraId="5622E364" w14:textId="77777777" w:rsidR="00431F4F" w:rsidRPr="00431F4F" w:rsidRDefault="00431F4F" w:rsidP="00431F4F">
            <w:pPr>
              <w:adjustRightInd w:val="0"/>
              <w:ind w:right="153"/>
              <w:rPr>
                <w:szCs w:val="24"/>
                <w:lang w:bidi="en-US"/>
              </w:rPr>
            </w:pPr>
          </w:p>
          <w:p w14:paraId="137A56C3" w14:textId="77777777" w:rsidR="00431F4F" w:rsidRPr="00431F4F" w:rsidRDefault="00431F4F" w:rsidP="00832E83">
            <w:pPr>
              <w:pStyle w:val="ListParagraph"/>
              <w:widowControl/>
              <w:numPr>
                <w:ilvl w:val="0"/>
                <w:numId w:val="99"/>
              </w:numPr>
              <w:adjustRightInd w:val="0"/>
              <w:ind w:left="90" w:right="153" w:firstLine="0"/>
              <w:jc w:val="both"/>
              <w:rPr>
                <w:szCs w:val="24"/>
                <w:lang w:bidi="en-US"/>
              </w:rPr>
            </w:pPr>
            <w:r w:rsidRPr="00431F4F">
              <w:rPr>
                <w:szCs w:val="24"/>
                <w:lang w:bidi="en-US"/>
              </w:rPr>
              <w:t>Zyrtari publik, gjatë ushtrimit të detyrave dhe përgjegjësive, duhet të veprojë në mbrojtje të interesit publik dhe nuk ka të drejtë që interesin e tij privat ta vë para interesit publik.</w:t>
            </w:r>
          </w:p>
          <w:p w14:paraId="575F2BBD" w14:textId="77777777" w:rsidR="00431F4F" w:rsidRDefault="00431F4F" w:rsidP="00431F4F">
            <w:pPr>
              <w:pStyle w:val="ListParagraph"/>
              <w:adjustRightInd w:val="0"/>
              <w:ind w:left="360" w:right="153"/>
              <w:rPr>
                <w:szCs w:val="24"/>
                <w:lang w:bidi="en-US"/>
              </w:rPr>
            </w:pPr>
          </w:p>
          <w:p w14:paraId="791DD4A3" w14:textId="77777777" w:rsidR="00C84A55" w:rsidRPr="00431F4F" w:rsidRDefault="00C84A55" w:rsidP="00431F4F">
            <w:pPr>
              <w:pStyle w:val="ListParagraph"/>
              <w:adjustRightInd w:val="0"/>
              <w:ind w:left="360" w:right="153"/>
              <w:rPr>
                <w:szCs w:val="24"/>
                <w:lang w:bidi="en-US"/>
              </w:rPr>
            </w:pPr>
          </w:p>
          <w:p w14:paraId="08736F66" w14:textId="77777777" w:rsidR="00431F4F" w:rsidRPr="00431F4F" w:rsidRDefault="00431F4F" w:rsidP="00832E83">
            <w:pPr>
              <w:pStyle w:val="ListParagraph"/>
              <w:widowControl/>
              <w:numPr>
                <w:ilvl w:val="0"/>
                <w:numId w:val="99"/>
              </w:numPr>
              <w:adjustRightInd w:val="0"/>
              <w:ind w:left="85" w:right="153" w:firstLine="0"/>
              <w:jc w:val="both"/>
              <w:rPr>
                <w:szCs w:val="24"/>
                <w:lang w:bidi="en-US"/>
              </w:rPr>
            </w:pPr>
            <w:r w:rsidRPr="00431F4F">
              <w:rPr>
                <w:szCs w:val="24"/>
                <w:lang w:bidi="en-US"/>
              </w:rPr>
              <w:t>Zyrtari publik duhet të shmang konfliktin e interesit pavarësisht nëse ai është real, i mundshëm apo në dukje.</w:t>
            </w:r>
          </w:p>
          <w:p w14:paraId="4F854B09" w14:textId="77777777" w:rsidR="00431F4F" w:rsidRPr="00431F4F" w:rsidRDefault="00431F4F" w:rsidP="00431F4F">
            <w:pPr>
              <w:pStyle w:val="ListParagraph"/>
              <w:adjustRightInd w:val="0"/>
              <w:ind w:right="153"/>
              <w:rPr>
                <w:szCs w:val="24"/>
                <w:lang w:bidi="en-US"/>
              </w:rPr>
            </w:pPr>
          </w:p>
          <w:p w14:paraId="479C6DD6" w14:textId="77777777" w:rsidR="00431F4F" w:rsidRPr="00431F4F" w:rsidRDefault="00431F4F" w:rsidP="00832E83">
            <w:pPr>
              <w:pStyle w:val="ListParagraph"/>
              <w:widowControl/>
              <w:numPr>
                <w:ilvl w:val="0"/>
                <w:numId w:val="99"/>
              </w:numPr>
              <w:adjustRightInd w:val="0"/>
              <w:ind w:left="85" w:right="153" w:firstLine="0"/>
              <w:jc w:val="both"/>
              <w:rPr>
                <w:szCs w:val="24"/>
                <w:lang w:bidi="en-US"/>
              </w:rPr>
            </w:pPr>
            <w:r w:rsidRPr="00431F4F">
              <w:rPr>
                <w:szCs w:val="24"/>
                <w:lang w:bidi="en-US"/>
              </w:rPr>
              <w:t>Zyrtari publik ka për detyrë të informojë menjëherë mbikëqyrësin e tij për çdo rast dyshimi për konflikt interesi gjatë ushtrimit të detyrës si dhe të zbatojë legjislacionin përkatës në fuqi.</w:t>
            </w:r>
          </w:p>
          <w:p w14:paraId="572E9537" w14:textId="77777777" w:rsidR="00431F4F" w:rsidRDefault="00431F4F" w:rsidP="00431F4F">
            <w:pPr>
              <w:adjustRightInd w:val="0"/>
              <w:ind w:right="153"/>
              <w:jc w:val="center"/>
              <w:rPr>
                <w:b/>
                <w:szCs w:val="24"/>
                <w:lang w:bidi="en-US"/>
              </w:rPr>
            </w:pPr>
          </w:p>
          <w:p w14:paraId="311F3D17" w14:textId="77777777" w:rsidR="00431F4F" w:rsidRDefault="00431F4F" w:rsidP="00431F4F">
            <w:pPr>
              <w:adjustRightInd w:val="0"/>
              <w:ind w:right="153"/>
              <w:jc w:val="center"/>
              <w:rPr>
                <w:b/>
                <w:szCs w:val="24"/>
                <w:lang w:bidi="en-US"/>
              </w:rPr>
            </w:pPr>
          </w:p>
          <w:p w14:paraId="16777A98" w14:textId="77777777" w:rsidR="00431F4F" w:rsidRDefault="00431F4F" w:rsidP="00431F4F">
            <w:pPr>
              <w:adjustRightInd w:val="0"/>
              <w:ind w:right="153"/>
              <w:jc w:val="center"/>
              <w:rPr>
                <w:b/>
                <w:szCs w:val="24"/>
                <w:lang w:bidi="en-US"/>
              </w:rPr>
            </w:pPr>
          </w:p>
          <w:p w14:paraId="00A6C787" w14:textId="77777777" w:rsidR="00431F4F" w:rsidRPr="00431F4F" w:rsidRDefault="00431F4F" w:rsidP="00431F4F">
            <w:pPr>
              <w:adjustRightInd w:val="0"/>
              <w:ind w:right="153"/>
              <w:jc w:val="center"/>
              <w:rPr>
                <w:b/>
                <w:szCs w:val="24"/>
                <w:lang w:bidi="en-US"/>
              </w:rPr>
            </w:pPr>
            <w:r w:rsidRPr="00431F4F">
              <w:rPr>
                <w:b/>
                <w:szCs w:val="24"/>
                <w:lang w:bidi="en-US"/>
              </w:rPr>
              <w:t>Neni 33</w:t>
            </w:r>
          </w:p>
          <w:p w14:paraId="19414343" w14:textId="77777777" w:rsidR="00431F4F" w:rsidRPr="00431F4F" w:rsidRDefault="00431F4F" w:rsidP="00431F4F">
            <w:pPr>
              <w:adjustRightInd w:val="0"/>
              <w:ind w:right="153"/>
              <w:jc w:val="center"/>
              <w:rPr>
                <w:b/>
                <w:szCs w:val="24"/>
                <w:lang w:bidi="en-US"/>
              </w:rPr>
            </w:pPr>
            <w:r w:rsidRPr="00431F4F">
              <w:rPr>
                <w:b/>
                <w:szCs w:val="24"/>
                <w:lang w:bidi="en-US"/>
              </w:rPr>
              <w:t xml:space="preserve">Detyrimi për transparencë dhe </w:t>
            </w:r>
            <w:proofErr w:type="spellStart"/>
            <w:r w:rsidRPr="00431F4F">
              <w:rPr>
                <w:b/>
                <w:szCs w:val="24"/>
                <w:lang w:bidi="en-US"/>
              </w:rPr>
              <w:t>konfidencialitetit</w:t>
            </w:r>
            <w:proofErr w:type="spellEnd"/>
          </w:p>
          <w:p w14:paraId="77BE242D" w14:textId="77777777" w:rsidR="00431F4F" w:rsidRPr="00431F4F" w:rsidRDefault="00431F4F" w:rsidP="00431F4F">
            <w:pPr>
              <w:adjustRightInd w:val="0"/>
              <w:ind w:right="153"/>
              <w:rPr>
                <w:szCs w:val="24"/>
                <w:lang w:bidi="en-US"/>
              </w:rPr>
            </w:pPr>
          </w:p>
          <w:p w14:paraId="547EB896" w14:textId="77777777" w:rsidR="00431F4F" w:rsidRPr="00431F4F" w:rsidRDefault="00431F4F" w:rsidP="00832E83">
            <w:pPr>
              <w:pStyle w:val="ListParagraph"/>
              <w:widowControl/>
              <w:numPr>
                <w:ilvl w:val="0"/>
                <w:numId w:val="100"/>
              </w:numPr>
              <w:tabs>
                <w:tab w:val="left" w:pos="175"/>
              </w:tabs>
              <w:adjustRightInd w:val="0"/>
              <w:ind w:left="85" w:right="153" w:firstLine="0"/>
              <w:jc w:val="both"/>
              <w:rPr>
                <w:szCs w:val="24"/>
                <w:lang w:bidi="en-US"/>
              </w:rPr>
            </w:pPr>
            <w:r w:rsidRPr="00431F4F">
              <w:rPr>
                <w:szCs w:val="24"/>
                <w:lang w:bidi="en-US"/>
              </w:rPr>
              <w:t>Zyrtari publik ka detyrim të ushtrojë detyrën e tij me transparencë të plotë dhe duhet të sigurojë për publikun çdo informacion të kërkuar, sipas legjislacionit përkatës për qasjen në dokumente publike.</w:t>
            </w:r>
          </w:p>
          <w:p w14:paraId="1C7C39D2" w14:textId="77777777" w:rsidR="00431F4F" w:rsidRDefault="00431F4F" w:rsidP="00431F4F">
            <w:pPr>
              <w:pStyle w:val="ListParagraph"/>
              <w:tabs>
                <w:tab w:val="left" w:pos="175"/>
              </w:tabs>
              <w:adjustRightInd w:val="0"/>
              <w:ind w:right="153"/>
              <w:rPr>
                <w:szCs w:val="24"/>
                <w:lang w:bidi="en-US"/>
              </w:rPr>
            </w:pPr>
          </w:p>
          <w:p w14:paraId="64C2F345" w14:textId="1DB82BC7" w:rsidR="00C84A55" w:rsidRDefault="00C84A55" w:rsidP="00431F4F">
            <w:pPr>
              <w:pStyle w:val="ListParagraph"/>
              <w:tabs>
                <w:tab w:val="left" w:pos="175"/>
              </w:tabs>
              <w:adjustRightInd w:val="0"/>
              <w:ind w:right="153"/>
              <w:rPr>
                <w:szCs w:val="24"/>
                <w:lang w:bidi="en-US"/>
              </w:rPr>
            </w:pPr>
          </w:p>
          <w:p w14:paraId="3D7438DA" w14:textId="77777777" w:rsidR="004553CE" w:rsidRPr="00431F4F" w:rsidRDefault="004553CE" w:rsidP="00431F4F">
            <w:pPr>
              <w:pStyle w:val="ListParagraph"/>
              <w:tabs>
                <w:tab w:val="left" w:pos="175"/>
              </w:tabs>
              <w:adjustRightInd w:val="0"/>
              <w:ind w:right="153"/>
              <w:rPr>
                <w:szCs w:val="24"/>
                <w:lang w:bidi="en-US"/>
              </w:rPr>
            </w:pPr>
          </w:p>
          <w:p w14:paraId="25FB90EF" w14:textId="77777777" w:rsidR="00431F4F" w:rsidRPr="00431F4F" w:rsidRDefault="00431F4F" w:rsidP="00832E83">
            <w:pPr>
              <w:pStyle w:val="ListParagraph"/>
              <w:widowControl/>
              <w:numPr>
                <w:ilvl w:val="0"/>
                <w:numId w:val="100"/>
              </w:numPr>
              <w:tabs>
                <w:tab w:val="left" w:pos="175"/>
              </w:tabs>
              <w:adjustRightInd w:val="0"/>
              <w:ind w:left="85" w:right="153" w:firstLine="0"/>
              <w:jc w:val="both"/>
              <w:rPr>
                <w:szCs w:val="24"/>
                <w:lang w:bidi="en-US"/>
              </w:rPr>
            </w:pPr>
            <w:r w:rsidRPr="00431F4F">
              <w:rPr>
                <w:szCs w:val="24"/>
                <w:lang w:bidi="en-US"/>
              </w:rPr>
              <w:t>Përjashtimisht, zyrtari publik obligohet të ruajë çdo informacion dhe dokument të klasifikuar, në përputhje me legjislacionin përkatës për klasifikimin e informacionit.</w:t>
            </w:r>
          </w:p>
          <w:p w14:paraId="3EF3E5C2" w14:textId="77777777" w:rsidR="00431F4F" w:rsidRDefault="00431F4F" w:rsidP="00431F4F">
            <w:pPr>
              <w:pStyle w:val="ListParagraph"/>
              <w:tabs>
                <w:tab w:val="left" w:pos="175"/>
              </w:tabs>
              <w:adjustRightInd w:val="0"/>
              <w:ind w:right="153"/>
              <w:jc w:val="both"/>
              <w:rPr>
                <w:szCs w:val="24"/>
                <w:lang w:bidi="en-US"/>
              </w:rPr>
            </w:pPr>
          </w:p>
          <w:p w14:paraId="2DC22183" w14:textId="77777777" w:rsidR="00C84A55" w:rsidRPr="00431F4F" w:rsidRDefault="00C84A55" w:rsidP="00431F4F">
            <w:pPr>
              <w:pStyle w:val="ListParagraph"/>
              <w:tabs>
                <w:tab w:val="left" w:pos="175"/>
              </w:tabs>
              <w:adjustRightInd w:val="0"/>
              <w:ind w:right="153"/>
              <w:jc w:val="both"/>
              <w:rPr>
                <w:szCs w:val="24"/>
                <w:lang w:bidi="en-US"/>
              </w:rPr>
            </w:pPr>
          </w:p>
          <w:p w14:paraId="0B8C76DC" w14:textId="77777777" w:rsidR="00431F4F" w:rsidRPr="00431F4F" w:rsidRDefault="00431F4F" w:rsidP="00832E83">
            <w:pPr>
              <w:pStyle w:val="ListParagraph"/>
              <w:widowControl/>
              <w:numPr>
                <w:ilvl w:val="0"/>
                <w:numId w:val="100"/>
              </w:numPr>
              <w:tabs>
                <w:tab w:val="left" w:pos="175"/>
              </w:tabs>
              <w:adjustRightInd w:val="0"/>
              <w:ind w:left="85" w:right="153" w:firstLine="0"/>
              <w:jc w:val="both"/>
              <w:rPr>
                <w:szCs w:val="24"/>
                <w:lang w:bidi="en-US"/>
              </w:rPr>
            </w:pPr>
            <w:r w:rsidRPr="00431F4F">
              <w:rPr>
                <w:szCs w:val="24"/>
                <w:lang w:bidi="en-US"/>
              </w:rPr>
              <w:t xml:space="preserve">Zyrtari publik nuk duhet të përdorë informacionin e siguruar gjatë ushtrimit të detyrës për qëllime të tjera jashtë atyre të përcaktuara me legjislacionin në fuqi. </w:t>
            </w:r>
          </w:p>
          <w:p w14:paraId="26B8885A" w14:textId="77777777" w:rsidR="00431F4F" w:rsidRPr="00431F4F" w:rsidRDefault="00431F4F" w:rsidP="00431F4F">
            <w:pPr>
              <w:pStyle w:val="ListParagraph"/>
              <w:tabs>
                <w:tab w:val="left" w:pos="175"/>
              </w:tabs>
              <w:adjustRightInd w:val="0"/>
              <w:ind w:right="153"/>
              <w:rPr>
                <w:szCs w:val="24"/>
                <w:lang w:bidi="en-US"/>
              </w:rPr>
            </w:pPr>
          </w:p>
          <w:p w14:paraId="1053A18A" w14:textId="77777777" w:rsidR="00431F4F" w:rsidRPr="00431F4F" w:rsidRDefault="00431F4F" w:rsidP="00832E83">
            <w:pPr>
              <w:pStyle w:val="ListParagraph"/>
              <w:widowControl/>
              <w:numPr>
                <w:ilvl w:val="0"/>
                <w:numId w:val="100"/>
              </w:numPr>
              <w:tabs>
                <w:tab w:val="left" w:pos="175"/>
              </w:tabs>
              <w:adjustRightInd w:val="0"/>
              <w:ind w:left="85" w:right="153" w:firstLine="0"/>
              <w:jc w:val="both"/>
              <w:rPr>
                <w:szCs w:val="24"/>
                <w:lang w:bidi="en-US"/>
              </w:rPr>
            </w:pPr>
            <w:r w:rsidRPr="00431F4F">
              <w:rPr>
                <w:szCs w:val="24"/>
                <w:lang w:bidi="en-US"/>
              </w:rPr>
              <w:t xml:space="preserve">Në përputhje me legjislacionin përkatës për mbrojtjen e të dhënave personale, zyrtari publik ka detyrim të sigurojë mbrojtjen dhe </w:t>
            </w:r>
            <w:proofErr w:type="spellStart"/>
            <w:r w:rsidRPr="00431F4F">
              <w:rPr>
                <w:szCs w:val="24"/>
                <w:lang w:bidi="en-US"/>
              </w:rPr>
              <w:t>moszbulimin</w:t>
            </w:r>
            <w:proofErr w:type="spellEnd"/>
            <w:r w:rsidRPr="00431F4F">
              <w:rPr>
                <w:szCs w:val="24"/>
                <w:lang w:bidi="en-US"/>
              </w:rPr>
              <w:t xml:space="preserve"> e të dhënave personale, afariste dhe profesionale të personave fizik dhe juridik, informata me të cilat është njoftuar gjatë kryerjes së detyrës zyrtare.</w:t>
            </w:r>
          </w:p>
          <w:p w14:paraId="7368F17D" w14:textId="77777777" w:rsidR="00431F4F" w:rsidRPr="00431F4F" w:rsidRDefault="00431F4F" w:rsidP="00431F4F">
            <w:pPr>
              <w:pStyle w:val="ListParagraph"/>
              <w:rPr>
                <w:szCs w:val="24"/>
                <w:lang w:bidi="en-US"/>
              </w:rPr>
            </w:pPr>
          </w:p>
          <w:p w14:paraId="1C0537C2" w14:textId="77777777" w:rsidR="00431F4F" w:rsidRDefault="00431F4F" w:rsidP="00431F4F">
            <w:pPr>
              <w:adjustRightInd w:val="0"/>
              <w:ind w:right="153"/>
              <w:jc w:val="center"/>
              <w:rPr>
                <w:b/>
                <w:szCs w:val="24"/>
                <w:lang w:bidi="en-US"/>
              </w:rPr>
            </w:pPr>
          </w:p>
          <w:p w14:paraId="0F38BDF5" w14:textId="77777777" w:rsidR="00431F4F" w:rsidRDefault="00431F4F" w:rsidP="00431F4F">
            <w:pPr>
              <w:adjustRightInd w:val="0"/>
              <w:ind w:right="153"/>
              <w:jc w:val="center"/>
              <w:rPr>
                <w:b/>
                <w:szCs w:val="24"/>
                <w:lang w:bidi="en-US"/>
              </w:rPr>
            </w:pPr>
          </w:p>
          <w:p w14:paraId="0EDC277D" w14:textId="77777777" w:rsidR="00431F4F" w:rsidRPr="00431F4F" w:rsidRDefault="00431F4F" w:rsidP="00431F4F">
            <w:pPr>
              <w:adjustRightInd w:val="0"/>
              <w:ind w:right="153"/>
              <w:jc w:val="center"/>
              <w:rPr>
                <w:b/>
                <w:szCs w:val="24"/>
                <w:lang w:bidi="en-US"/>
              </w:rPr>
            </w:pPr>
            <w:r w:rsidRPr="00431F4F">
              <w:rPr>
                <w:b/>
                <w:szCs w:val="24"/>
                <w:lang w:bidi="en-US"/>
              </w:rPr>
              <w:t>Neni 34</w:t>
            </w:r>
          </w:p>
          <w:p w14:paraId="2EE3A4D4" w14:textId="77777777" w:rsidR="00431F4F" w:rsidRPr="00431F4F" w:rsidRDefault="00431F4F" w:rsidP="00431F4F">
            <w:pPr>
              <w:adjustRightInd w:val="0"/>
              <w:ind w:right="153"/>
              <w:jc w:val="center"/>
              <w:rPr>
                <w:b/>
                <w:szCs w:val="24"/>
                <w:lang w:bidi="en-US"/>
              </w:rPr>
            </w:pPr>
            <w:r w:rsidRPr="00431F4F">
              <w:rPr>
                <w:b/>
                <w:szCs w:val="24"/>
                <w:lang w:bidi="en-US"/>
              </w:rPr>
              <w:t>Detyrimi për zhvillimin profesional</w:t>
            </w:r>
          </w:p>
          <w:p w14:paraId="6E371841" w14:textId="77777777" w:rsidR="00431F4F" w:rsidRPr="00431F4F" w:rsidRDefault="00431F4F" w:rsidP="00431F4F">
            <w:pPr>
              <w:adjustRightInd w:val="0"/>
              <w:ind w:right="153"/>
              <w:rPr>
                <w:szCs w:val="24"/>
                <w:lang w:bidi="en-US"/>
              </w:rPr>
            </w:pPr>
          </w:p>
          <w:p w14:paraId="52AA5B24" w14:textId="77777777" w:rsidR="00431F4F" w:rsidRPr="00431F4F" w:rsidRDefault="00431F4F" w:rsidP="00832E83">
            <w:pPr>
              <w:pStyle w:val="ListParagraph"/>
              <w:widowControl/>
              <w:numPr>
                <w:ilvl w:val="0"/>
                <w:numId w:val="101"/>
              </w:numPr>
              <w:adjustRightInd w:val="0"/>
              <w:ind w:left="85" w:right="153" w:firstLine="0"/>
              <w:jc w:val="both"/>
              <w:rPr>
                <w:szCs w:val="24"/>
                <w:lang w:bidi="en-US"/>
              </w:rPr>
            </w:pPr>
            <w:r w:rsidRPr="00431F4F">
              <w:rPr>
                <w:szCs w:val="24"/>
                <w:lang w:bidi="en-US"/>
              </w:rPr>
              <w:t>Nëpunësi civil dhe nëpunësi i shërbimit publik ka obligim që në mënyrë të vazhdueshme të përmirësojë njohuritë dhe aftësitë profesionale nëpërmjet trajnimeve të financuara nga fondet publike.</w:t>
            </w:r>
          </w:p>
          <w:p w14:paraId="6C7752B6" w14:textId="77777777" w:rsidR="00431F4F" w:rsidRPr="00431F4F" w:rsidRDefault="00431F4F" w:rsidP="00431F4F">
            <w:pPr>
              <w:pStyle w:val="ListParagraph"/>
              <w:adjustRightInd w:val="0"/>
              <w:ind w:right="153"/>
              <w:jc w:val="both"/>
              <w:rPr>
                <w:szCs w:val="24"/>
                <w:lang w:bidi="en-US"/>
              </w:rPr>
            </w:pPr>
          </w:p>
          <w:p w14:paraId="38ACF9C4" w14:textId="77777777" w:rsidR="00431F4F" w:rsidRPr="00431F4F" w:rsidRDefault="00431F4F" w:rsidP="00832E83">
            <w:pPr>
              <w:pStyle w:val="ListParagraph"/>
              <w:widowControl/>
              <w:numPr>
                <w:ilvl w:val="0"/>
                <w:numId w:val="101"/>
              </w:numPr>
              <w:adjustRightInd w:val="0"/>
              <w:ind w:left="85" w:right="153" w:firstLine="0"/>
              <w:jc w:val="both"/>
              <w:rPr>
                <w:szCs w:val="24"/>
                <w:lang w:bidi="en-US"/>
              </w:rPr>
            </w:pPr>
            <w:r w:rsidRPr="00431F4F">
              <w:rPr>
                <w:szCs w:val="24"/>
                <w:lang w:bidi="en-US"/>
              </w:rPr>
              <w:t>Qeveria, me propozimin e ministrisë përgjegjëse për administratë publike, me akt nënligjor miraton trajnimet e detyrueshme për çdo kategori, klasë dhe grup të pozitave të shërbimit civil.</w:t>
            </w:r>
          </w:p>
          <w:p w14:paraId="5EF6B289" w14:textId="77777777" w:rsidR="00431F4F" w:rsidRDefault="00431F4F" w:rsidP="00431F4F">
            <w:pPr>
              <w:pStyle w:val="ListParagraph"/>
              <w:adjustRightInd w:val="0"/>
              <w:ind w:right="153"/>
              <w:jc w:val="both"/>
              <w:rPr>
                <w:szCs w:val="24"/>
                <w:lang w:bidi="en-US"/>
              </w:rPr>
            </w:pPr>
          </w:p>
          <w:p w14:paraId="392C25E9" w14:textId="77777777" w:rsidR="00C84A55" w:rsidRPr="00431F4F" w:rsidRDefault="00C84A55" w:rsidP="00431F4F">
            <w:pPr>
              <w:pStyle w:val="ListParagraph"/>
              <w:adjustRightInd w:val="0"/>
              <w:ind w:right="153"/>
              <w:jc w:val="both"/>
              <w:rPr>
                <w:szCs w:val="24"/>
                <w:lang w:bidi="en-US"/>
              </w:rPr>
            </w:pPr>
          </w:p>
          <w:p w14:paraId="6DB723F3" w14:textId="77777777" w:rsidR="00431F4F" w:rsidRPr="00431F4F" w:rsidRDefault="00431F4F" w:rsidP="00832E83">
            <w:pPr>
              <w:pStyle w:val="ListParagraph"/>
              <w:widowControl/>
              <w:numPr>
                <w:ilvl w:val="0"/>
                <w:numId w:val="101"/>
              </w:numPr>
              <w:adjustRightInd w:val="0"/>
              <w:ind w:left="85" w:right="153" w:firstLine="0"/>
              <w:jc w:val="both"/>
              <w:rPr>
                <w:szCs w:val="24"/>
                <w:lang w:bidi="en-US"/>
              </w:rPr>
            </w:pPr>
            <w:r w:rsidRPr="00431F4F">
              <w:rPr>
                <w:szCs w:val="24"/>
                <w:lang w:bidi="en-US"/>
              </w:rPr>
              <w:t xml:space="preserve">Qeveria, me propozimin e ministrisë </w:t>
            </w:r>
            <w:proofErr w:type="spellStart"/>
            <w:r w:rsidRPr="00431F4F">
              <w:rPr>
                <w:szCs w:val="24"/>
                <w:lang w:bidi="en-US"/>
              </w:rPr>
              <w:t>përgjegjese</w:t>
            </w:r>
            <w:proofErr w:type="spellEnd"/>
            <w:r w:rsidRPr="00431F4F">
              <w:rPr>
                <w:szCs w:val="24"/>
                <w:lang w:bidi="en-US"/>
              </w:rPr>
              <w:t xml:space="preserve"> për shërbimin përkatës publik, me akt nënligjor, miraton trajnimet e detyrueshme për nëpunësit e shërbimeve publike.</w:t>
            </w:r>
          </w:p>
          <w:p w14:paraId="25EB05FC" w14:textId="77777777" w:rsidR="00431F4F" w:rsidRPr="00431F4F" w:rsidRDefault="00431F4F" w:rsidP="00431F4F">
            <w:pPr>
              <w:adjustRightInd w:val="0"/>
              <w:ind w:right="153"/>
              <w:rPr>
                <w:szCs w:val="24"/>
                <w:lang w:bidi="en-US"/>
              </w:rPr>
            </w:pPr>
          </w:p>
          <w:p w14:paraId="44514CD1" w14:textId="77777777" w:rsidR="00C84A55" w:rsidRDefault="00C84A55" w:rsidP="00431F4F">
            <w:pPr>
              <w:adjustRightInd w:val="0"/>
              <w:ind w:right="153"/>
              <w:jc w:val="center"/>
              <w:rPr>
                <w:b/>
                <w:szCs w:val="24"/>
                <w:lang w:bidi="en-US"/>
              </w:rPr>
            </w:pPr>
          </w:p>
          <w:p w14:paraId="7DFCD792" w14:textId="77777777" w:rsidR="00431F4F" w:rsidRPr="00431F4F" w:rsidRDefault="00431F4F" w:rsidP="00431F4F">
            <w:pPr>
              <w:adjustRightInd w:val="0"/>
              <w:ind w:right="153"/>
              <w:jc w:val="center"/>
              <w:rPr>
                <w:b/>
                <w:szCs w:val="24"/>
                <w:lang w:bidi="en-US"/>
              </w:rPr>
            </w:pPr>
            <w:r w:rsidRPr="00431F4F">
              <w:rPr>
                <w:b/>
                <w:szCs w:val="24"/>
                <w:lang w:bidi="en-US"/>
              </w:rPr>
              <w:t>KAPITULLI III</w:t>
            </w:r>
          </w:p>
          <w:p w14:paraId="67E70096" w14:textId="77777777" w:rsidR="00431F4F" w:rsidRPr="00431F4F" w:rsidRDefault="00431F4F" w:rsidP="00431F4F">
            <w:pPr>
              <w:adjustRightInd w:val="0"/>
              <w:ind w:right="153"/>
              <w:jc w:val="center"/>
              <w:rPr>
                <w:b/>
                <w:szCs w:val="24"/>
                <w:lang w:bidi="en-US"/>
              </w:rPr>
            </w:pPr>
            <w:r w:rsidRPr="00431F4F">
              <w:rPr>
                <w:b/>
                <w:szCs w:val="24"/>
                <w:lang w:bidi="en-US"/>
              </w:rPr>
              <w:t>USHTRUESI I DETYRËS DHE PRAKTIKANTI</w:t>
            </w:r>
          </w:p>
          <w:p w14:paraId="240E60C5" w14:textId="77777777" w:rsidR="00431F4F" w:rsidRPr="00431F4F" w:rsidRDefault="00431F4F" w:rsidP="00431F4F">
            <w:pPr>
              <w:adjustRightInd w:val="0"/>
              <w:ind w:right="153"/>
              <w:rPr>
                <w:szCs w:val="24"/>
                <w:lang w:bidi="en-US"/>
              </w:rPr>
            </w:pPr>
          </w:p>
          <w:p w14:paraId="56A33D15" w14:textId="77777777" w:rsidR="00431F4F" w:rsidRPr="00431F4F" w:rsidRDefault="00431F4F" w:rsidP="00431F4F">
            <w:pPr>
              <w:adjustRightInd w:val="0"/>
              <w:ind w:right="153"/>
              <w:jc w:val="center"/>
              <w:rPr>
                <w:b/>
                <w:szCs w:val="24"/>
                <w:lang w:bidi="en-US"/>
              </w:rPr>
            </w:pPr>
            <w:r w:rsidRPr="00431F4F">
              <w:rPr>
                <w:b/>
                <w:szCs w:val="24"/>
                <w:lang w:bidi="en-US"/>
              </w:rPr>
              <w:t>Neni 35</w:t>
            </w:r>
          </w:p>
          <w:p w14:paraId="4F6B2E76" w14:textId="77777777" w:rsidR="00431F4F" w:rsidRPr="00431F4F" w:rsidRDefault="00431F4F" w:rsidP="00431F4F">
            <w:pPr>
              <w:adjustRightInd w:val="0"/>
              <w:ind w:right="153"/>
              <w:jc w:val="center"/>
              <w:rPr>
                <w:b/>
                <w:szCs w:val="24"/>
                <w:lang w:bidi="en-US"/>
              </w:rPr>
            </w:pPr>
            <w:r w:rsidRPr="00431F4F">
              <w:rPr>
                <w:b/>
                <w:szCs w:val="24"/>
                <w:lang w:bidi="en-US"/>
              </w:rPr>
              <w:t>Ushtruesi i detyrës</w:t>
            </w:r>
          </w:p>
          <w:p w14:paraId="5DE24AEB" w14:textId="77777777" w:rsidR="00431F4F" w:rsidRPr="00431F4F" w:rsidRDefault="00431F4F" w:rsidP="00431F4F">
            <w:pPr>
              <w:adjustRightInd w:val="0"/>
              <w:ind w:right="153"/>
              <w:rPr>
                <w:szCs w:val="24"/>
                <w:lang w:bidi="en-US"/>
              </w:rPr>
            </w:pPr>
          </w:p>
          <w:p w14:paraId="4D610258" w14:textId="77777777" w:rsidR="00431F4F" w:rsidRPr="00431F4F" w:rsidRDefault="00431F4F" w:rsidP="00832E83">
            <w:pPr>
              <w:widowControl/>
              <w:numPr>
                <w:ilvl w:val="0"/>
                <w:numId w:val="102"/>
              </w:numPr>
              <w:adjustRightInd w:val="0"/>
              <w:ind w:left="85" w:right="153" w:firstLine="0"/>
              <w:jc w:val="both"/>
              <w:rPr>
                <w:szCs w:val="24"/>
                <w:lang w:bidi="en-US"/>
              </w:rPr>
            </w:pPr>
            <w:r w:rsidRPr="00431F4F">
              <w:rPr>
                <w:szCs w:val="24"/>
                <w:lang w:bidi="en-US"/>
              </w:rPr>
              <w:t>Në rast të mbetjes së një pozite të lirë brenda strukturës organizative të institucionit, nëpunësi i nivelit të lartë drejtues i atij institucioni e emëron me vendim ushtruesin e detyrës për pozitën e lirë.</w:t>
            </w:r>
          </w:p>
          <w:p w14:paraId="1DA3D62B" w14:textId="77777777" w:rsidR="00431F4F" w:rsidRPr="00431F4F" w:rsidRDefault="00431F4F" w:rsidP="00431F4F">
            <w:pPr>
              <w:adjustRightInd w:val="0"/>
              <w:ind w:right="153"/>
              <w:rPr>
                <w:szCs w:val="24"/>
                <w:lang w:bidi="en-US"/>
              </w:rPr>
            </w:pPr>
          </w:p>
          <w:p w14:paraId="315BEE30" w14:textId="77777777" w:rsidR="00431F4F" w:rsidRPr="00431F4F" w:rsidRDefault="00431F4F" w:rsidP="00832E83">
            <w:pPr>
              <w:widowControl/>
              <w:numPr>
                <w:ilvl w:val="0"/>
                <w:numId w:val="102"/>
              </w:numPr>
              <w:adjustRightInd w:val="0"/>
              <w:ind w:left="85" w:right="153" w:firstLine="0"/>
              <w:jc w:val="both"/>
              <w:rPr>
                <w:szCs w:val="24"/>
                <w:lang w:bidi="en-US"/>
              </w:rPr>
            </w:pPr>
            <w:r w:rsidRPr="00431F4F">
              <w:rPr>
                <w:szCs w:val="24"/>
                <w:lang w:bidi="en-US"/>
              </w:rPr>
              <w:t>Në pajtim me paragrafin 1 të këtij neni, ushtruesi i detyrës mund të emërohet zyrtari më i lartë i kategorisë pasuese, në vartësi të pozitës që emërohet, nga cilado njësi organizative brenda institucionit.</w:t>
            </w:r>
          </w:p>
          <w:p w14:paraId="2ECD749D" w14:textId="77777777" w:rsidR="00431F4F" w:rsidRDefault="00431F4F" w:rsidP="00431F4F">
            <w:pPr>
              <w:pStyle w:val="ListParagraph"/>
              <w:rPr>
                <w:szCs w:val="24"/>
                <w:lang w:bidi="en-US"/>
              </w:rPr>
            </w:pPr>
          </w:p>
          <w:p w14:paraId="1AFF8853" w14:textId="5AD6B64F" w:rsidR="00C84A55" w:rsidRDefault="00C84A55" w:rsidP="00431F4F">
            <w:pPr>
              <w:pStyle w:val="ListParagraph"/>
              <w:rPr>
                <w:szCs w:val="24"/>
                <w:lang w:bidi="en-US"/>
              </w:rPr>
            </w:pPr>
          </w:p>
          <w:p w14:paraId="7A1CD8E0" w14:textId="77777777" w:rsidR="004553CE" w:rsidRPr="00431F4F" w:rsidRDefault="004553CE" w:rsidP="00431F4F">
            <w:pPr>
              <w:pStyle w:val="ListParagraph"/>
              <w:rPr>
                <w:szCs w:val="24"/>
                <w:lang w:bidi="en-US"/>
              </w:rPr>
            </w:pPr>
          </w:p>
          <w:p w14:paraId="581D9119" w14:textId="77777777" w:rsidR="00431F4F" w:rsidRPr="00431F4F" w:rsidRDefault="00431F4F" w:rsidP="00832E83">
            <w:pPr>
              <w:widowControl/>
              <w:numPr>
                <w:ilvl w:val="0"/>
                <w:numId w:val="102"/>
              </w:numPr>
              <w:adjustRightInd w:val="0"/>
              <w:ind w:left="85" w:right="153" w:firstLine="0"/>
              <w:jc w:val="both"/>
              <w:rPr>
                <w:szCs w:val="24"/>
                <w:lang w:bidi="en-US"/>
              </w:rPr>
            </w:pPr>
            <w:r w:rsidRPr="00431F4F">
              <w:rPr>
                <w:szCs w:val="24"/>
                <w:lang w:bidi="en-US"/>
              </w:rPr>
              <w:t>Zyrtari publik nuk mund të emërohet si ushtrues detyre më gjatë se gjashtë (6) muaj. Përjashtimisht, në raste të veçanta, kur pozita nuk mund të plotësohet brenda afatit gjashtë (6) mujor, ky afat mund të zgjatet më së shumti edhe për gjashtë (6) muaj të tjerë.</w:t>
            </w:r>
          </w:p>
          <w:p w14:paraId="015447B9" w14:textId="77777777" w:rsidR="00431F4F" w:rsidRDefault="00431F4F" w:rsidP="00431F4F">
            <w:pPr>
              <w:pStyle w:val="ListParagraph"/>
              <w:rPr>
                <w:szCs w:val="24"/>
                <w:lang w:bidi="en-US"/>
              </w:rPr>
            </w:pPr>
          </w:p>
          <w:p w14:paraId="19503D4E" w14:textId="77777777" w:rsidR="00C84A55" w:rsidRPr="00431F4F" w:rsidRDefault="00C84A55" w:rsidP="00431F4F">
            <w:pPr>
              <w:pStyle w:val="ListParagraph"/>
              <w:rPr>
                <w:szCs w:val="24"/>
                <w:lang w:bidi="en-US"/>
              </w:rPr>
            </w:pPr>
          </w:p>
          <w:p w14:paraId="364C9C8C" w14:textId="77777777" w:rsidR="00431F4F" w:rsidRPr="00431F4F" w:rsidRDefault="00431F4F" w:rsidP="00832E83">
            <w:pPr>
              <w:widowControl/>
              <w:numPr>
                <w:ilvl w:val="0"/>
                <w:numId w:val="102"/>
              </w:numPr>
              <w:adjustRightInd w:val="0"/>
              <w:ind w:left="85" w:right="153" w:firstLine="0"/>
              <w:jc w:val="both"/>
              <w:rPr>
                <w:szCs w:val="24"/>
                <w:lang w:bidi="en-US"/>
              </w:rPr>
            </w:pPr>
            <w:r w:rsidRPr="00431F4F">
              <w:rPr>
                <w:szCs w:val="24"/>
                <w:lang w:bidi="en-US"/>
              </w:rPr>
              <w:t>Pozita e lirë nuk mund të zëvendësohet me ushtrues detyre për më gjatë se afati i përcaktuar në paragrafin 3 të këtij neni.</w:t>
            </w:r>
          </w:p>
          <w:p w14:paraId="341E8994" w14:textId="77777777" w:rsidR="00431F4F" w:rsidRPr="00431F4F" w:rsidRDefault="00431F4F" w:rsidP="00431F4F">
            <w:pPr>
              <w:pStyle w:val="ListParagraph"/>
              <w:rPr>
                <w:szCs w:val="24"/>
                <w:lang w:bidi="en-US"/>
              </w:rPr>
            </w:pPr>
          </w:p>
          <w:p w14:paraId="1290C557" w14:textId="77777777" w:rsidR="00431F4F" w:rsidRPr="00431F4F" w:rsidRDefault="00431F4F" w:rsidP="00832E83">
            <w:pPr>
              <w:widowControl/>
              <w:numPr>
                <w:ilvl w:val="0"/>
                <w:numId w:val="102"/>
              </w:numPr>
              <w:adjustRightInd w:val="0"/>
              <w:ind w:left="85" w:right="153" w:firstLine="0"/>
              <w:jc w:val="both"/>
              <w:rPr>
                <w:szCs w:val="24"/>
                <w:lang w:bidi="en-US"/>
              </w:rPr>
            </w:pPr>
            <w:r w:rsidRPr="00431F4F">
              <w:rPr>
                <w:szCs w:val="24"/>
                <w:lang w:bidi="en-US"/>
              </w:rPr>
              <w:t>Çdo vendim i marrë nga ushtruesi i detyrës, pas kalimit të afatit të përcaktuar në paragrafin 3 të këtij neni, është i paligjshëm.</w:t>
            </w:r>
          </w:p>
          <w:p w14:paraId="56EF5486" w14:textId="77777777" w:rsidR="00431F4F" w:rsidRPr="00431F4F" w:rsidRDefault="00431F4F" w:rsidP="00431F4F">
            <w:pPr>
              <w:adjustRightInd w:val="0"/>
              <w:ind w:right="153"/>
              <w:rPr>
                <w:szCs w:val="24"/>
                <w:lang w:bidi="en-US"/>
              </w:rPr>
            </w:pPr>
          </w:p>
          <w:p w14:paraId="368A822E" w14:textId="77777777" w:rsidR="00C84A55" w:rsidRDefault="00C84A55" w:rsidP="00431F4F">
            <w:pPr>
              <w:adjustRightInd w:val="0"/>
              <w:ind w:right="153"/>
              <w:jc w:val="center"/>
              <w:rPr>
                <w:b/>
                <w:szCs w:val="24"/>
                <w:lang w:bidi="en-US"/>
              </w:rPr>
            </w:pPr>
          </w:p>
          <w:p w14:paraId="7AB0EEF5" w14:textId="77777777" w:rsidR="00431F4F" w:rsidRPr="00431F4F" w:rsidRDefault="00431F4F" w:rsidP="00431F4F">
            <w:pPr>
              <w:adjustRightInd w:val="0"/>
              <w:ind w:right="153"/>
              <w:jc w:val="center"/>
              <w:rPr>
                <w:b/>
                <w:szCs w:val="24"/>
                <w:lang w:bidi="en-US"/>
              </w:rPr>
            </w:pPr>
            <w:r w:rsidRPr="00431F4F">
              <w:rPr>
                <w:b/>
                <w:szCs w:val="24"/>
                <w:lang w:bidi="en-US"/>
              </w:rPr>
              <w:t>Neni 36</w:t>
            </w:r>
          </w:p>
          <w:p w14:paraId="70CC1B72" w14:textId="77777777" w:rsidR="00431F4F" w:rsidRPr="00431F4F" w:rsidRDefault="00431F4F" w:rsidP="00431F4F">
            <w:pPr>
              <w:adjustRightInd w:val="0"/>
              <w:ind w:right="153"/>
              <w:jc w:val="center"/>
              <w:rPr>
                <w:b/>
                <w:szCs w:val="24"/>
                <w:lang w:bidi="en-US"/>
              </w:rPr>
            </w:pPr>
            <w:r w:rsidRPr="00431F4F">
              <w:rPr>
                <w:b/>
                <w:szCs w:val="24"/>
                <w:lang w:bidi="en-US"/>
              </w:rPr>
              <w:t>Praktikantët</w:t>
            </w:r>
          </w:p>
          <w:p w14:paraId="6145DAB9" w14:textId="77777777" w:rsidR="00431F4F" w:rsidRPr="00431F4F" w:rsidRDefault="00431F4F" w:rsidP="00431F4F">
            <w:pPr>
              <w:pStyle w:val="ListParagraph"/>
              <w:adjustRightInd w:val="0"/>
              <w:ind w:right="153"/>
              <w:rPr>
                <w:szCs w:val="24"/>
                <w:lang w:bidi="en-US"/>
              </w:rPr>
            </w:pPr>
          </w:p>
          <w:p w14:paraId="4FE4E437" w14:textId="77777777" w:rsidR="00431F4F" w:rsidRPr="00431F4F" w:rsidRDefault="00431F4F" w:rsidP="00832E83">
            <w:pPr>
              <w:pStyle w:val="ListParagraph"/>
              <w:widowControl/>
              <w:numPr>
                <w:ilvl w:val="0"/>
                <w:numId w:val="103"/>
              </w:numPr>
              <w:adjustRightInd w:val="0"/>
              <w:ind w:left="85" w:right="153" w:firstLine="0"/>
              <w:jc w:val="both"/>
              <w:rPr>
                <w:szCs w:val="24"/>
                <w:lang w:bidi="en-US"/>
              </w:rPr>
            </w:pPr>
            <w:r w:rsidRPr="00431F4F">
              <w:rPr>
                <w:szCs w:val="24"/>
                <w:lang w:bidi="en-US"/>
              </w:rPr>
              <w:t>Çdo institucion publik mund të angazhojë praktikantë sipas nevojave të punës dhe me qëllim që gjatë punës praktike, praktikantit t'i sigurohet trajnimi praktik dhe teorik i nevojshëm dhe t'i mundësohet kryerja e punëve të caktuara.</w:t>
            </w:r>
          </w:p>
          <w:p w14:paraId="1B13F93C" w14:textId="04A093DB" w:rsidR="00431F4F" w:rsidRDefault="00431F4F" w:rsidP="00431F4F">
            <w:pPr>
              <w:pStyle w:val="ListParagraph"/>
              <w:adjustRightInd w:val="0"/>
              <w:ind w:right="153"/>
              <w:rPr>
                <w:szCs w:val="24"/>
                <w:lang w:bidi="en-US"/>
              </w:rPr>
            </w:pPr>
          </w:p>
          <w:p w14:paraId="1F54E90B" w14:textId="77777777" w:rsidR="004553CE" w:rsidRPr="00431F4F" w:rsidRDefault="004553CE" w:rsidP="00431F4F">
            <w:pPr>
              <w:pStyle w:val="ListParagraph"/>
              <w:adjustRightInd w:val="0"/>
              <w:ind w:right="153"/>
              <w:rPr>
                <w:szCs w:val="24"/>
                <w:lang w:bidi="en-US"/>
              </w:rPr>
            </w:pPr>
          </w:p>
          <w:p w14:paraId="684D31CF" w14:textId="77777777" w:rsidR="00431F4F" w:rsidRPr="00431F4F" w:rsidRDefault="00431F4F" w:rsidP="00832E83">
            <w:pPr>
              <w:pStyle w:val="ListParagraph"/>
              <w:widowControl/>
              <w:numPr>
                <w:ilvl w:val="0"/>
                <w:numId w:val="103"/>
              </w:numPr>
              <w:adjustRightInd w:val="0"/>
              <w:ind w:left="85" w:right="153" w:firstLine="0"/>
              <w:jc w:val="both"/>
              <w:rPr>
                <w:szCs w:val="24"/>
                <w:lang w:bidi="en-US"/>
              </w:rPr>
            </w:pPr>
            <w:r w:rsidRPr="00431F4F">
              <w:rPr>
                <w:szCs w:val="24"/>
              </w:rPr>
              <w:lastRenderedPageBreak/>
              <w:t xml:space="preserve">I angazhuari në cilësinë e praktikantit, i cili ka lidhur kontratë për punë praktike me institucionin publik, i realizon të gjitha të drejtat dhe detyrimet nga marrëdhënia e punës sikurse të punësuarit e tjerë. </w:t>
            </w:r>
          </w:p>
          <w:p w14:paraId="747CC92F" w14:textId="77777777" w:rsidR="00431F4F" w:rsidRDefault="00431F4F" w:rsidP="00431F4F">
            <w:pPr>
              <w:pStyle w:val="ListParagraph"/>
              <w:adjustRightInd w:val="0"/>
              <w:ind w:right="153"/>
              <w:rPr>
                <w:szCs w:val="24"/>
                <w:lang w:bidi="en-US"/>
              </w:rPr>
            </w:pPr>
          </w:p>
          <w:p w14:paraId="723EFAFF" w14:textId="77777777" w:rsidR="00C84A55" w:rsidRPr="00431F4F" w:rsidRDefault="00C84A55" w:rsidP="00431F4F">
            <w:pPr>
              <w:pStyle w:val="ListParagraph"/>
              <w:adjustRightInd w:val="0"/>
              <w:ind w:right="153"/>
              <w:rPr>
                <w:szCs w:val="24"/>
                <w:lang w:bidi="en-US"/>
              </w:rPr>
            </w:pPr>
          </w:p>
          <w:p w14:paraId="752FEA44" w14:textId="77777777" w:rsidR="00431F4F" w:rsidRPr="00431F4F" w:rsidRDefault="00431F4F" w:rsidP="00832E83">
            <w:pPr>
              <w:pStyle w:val="ListParagraph"/>
              <w:widowControl/>
              <w:numPr>
                <w:ilvl w:val="0"/>
                <w:numId w:val="103"/>
              </w:numPr>
              <w:adjustRightInd w:val="0"/>
              <w:ind w:left="85" w:right="153" w:firstLine="0"/>
              <w:jc w:val="both"/>
              <w:rPr>
                <w:szCs w:val="24"/>
                <w:lang w:bidi="en-US"/>
              </w:rPr>
            </w:pPr>
            <w:r w:rsidRPr="00431F4F">
              <w:rPr>
                <w:szCs w:val="24"/>
              </w:rPr>
              <w:t>Institucioni publik mund të angazhojë praktikantë pa ndonjë kompensim të pagës, përveç që duhet të ofrojë mbrojtje dhe siguri në vendin e punës sipas ligjit. Institucioni publik i cili e angazhon praktikantin pa kompensim page, është i obliguar ta evidentojë praktikantin në listën e evidencave pa kompensim page.</w:t>
            </w:r>
          </w:p>
          <w:p w14:paraId="4A3B269E" w14:textId="177D031C" w:rsidR="00431F4F" w:rsidRDefault="00431F4F" w:rsidP="00431F4F">
            <w:pPr>
              <w:pStyle w:val="ListParagraph"/>
              <w:adjustRightInd w:val="0"/>
              <w:ind w:right="153"/>
              <w:rPr>
                <w:szCs w:val="24"/>
                <w:lang w:bidi="en-US"/>
              </w:rPr>
            </w:pPr>
          </w:p>
          <w:p w14:paraId="31ED15A3" w14:textId="77777777" w:rsidR="004553CE" w:rsidRPr="00431F4F" w:rsidRDefault="004553CE" w:rsidP="00431F4F">
            <w:pPr>
              <w:pStyle w:val="ListParagraph"/>
              <w:adjustRightInd w:val="0"/>
              <w:ind w:right="153"/>
              <w:rPr>
                <w:szCs w:val="24"/>
                <w:lang w:bidi="en-US"/>
              </w:rPr>
            </w:pPr>
          </w:p>
          <w:p w14:paraId="5A45553C" w14:textId="77777777" w:rsidR="00431F4F" w:rsidRPr="00431F4F" w:rsidRDefault="00431F4F" w:rsidP="00832E83">
            <w:pPr>
              <w:pStyle w:val="ListParagraph"/>
              <w:widowControl/>
              <w:numPr>
                <w:ilvl w:val="0"/>
                <w:numId w:val="103"/>
              </w:numPr>
              <w:adjustRightInd w:val="0"/>
              <w:ind w:left="85" w:right="153" w:firstLine="0"/>
              <w:jc w:val="both"/>
              <w:rPr>
                <w:szCs w:val="24"/>
                <w:lang w:bidi="en-US"/>
              </w:rPr>
            </w:pPr>
            <w:r w:rsidRPr="00431F4F">
              <w:rPr>
                <w:szCs w:val="24"/>
              </w:rPr>
              <w:t>Puna praktike e praktikantit me përgatitje pasuniversitare, universitare dhe më të lartë mund të zgjasë më së shumti një (1) vit, ndërsa puna praktike e praktikantit me shkollim të mesëm mund të zgjasë më së shumti gjashtë (6) muaj.</w:t>
            </w:r>
          </w:p>
          <w:p w14:paraId="30E3D6D5" w14:textId="77777777" w:rsidR="00431F4F" w:rsidRPr="00431F4F" w:rsidRDefault="00431F4F" w:rsidP="00431F4F">
            <w:pPr>
              <w:pStyle w:val="ListParagraph"/>
              <w:adjustRightInd w:val="0"/>
              <w:ind w:right="153"/>
              <w:rPr>
                <w:szCs w:val="24"/>
                <w:lang w:bidi="en-US"/>
              </w:rPr>
            </w:pPr>
          </w:p>
          <w:p w14:paraId="2FB582C5" w14:textId="77777777" w:rsidR="00431F4F" w:rsidRPr="00431F4F" w:rsidRDefault="00431F4F" w:rsidP="00832E83">
            <w:pPr>
              <w:pStyle w:val="ListParagraph"/>
              <w:widowControl/>
              <w:numPr>
                <w:ilvl w:val="0"/>
                <w:numId w:val="103"/>
              </w:numPr>
              <w:adjustRightInd w:val="0"/>
              <w:ind w:left="85" w:right="153" w:firstLine="0"/>
              <w:jc w:val="both"/>
              <w:rPr>
                <w:szCs w:val="24"/>
                <w:lang w:bidi="en-US"/>
              </w:rPr>
            </w:pPr>
            <w:r w:rsidRPr="00431F4F">
              <w:rPr>
                <w:szCs w:val="24"/>
                <w:lang w:bidi="en-US"/>
              </w:rPr>
              <w:t>Rregullat e hollësishme për kriteret dhe procedurat për pranimin të praktikantëve miratohen me akt nënligjor nga ministri përgjegjës për administratë publike.</w:t>
            </w:r>
          </w:p>
          <w:p w14:paraId="61668DCA" w14:textId="77777777" w:rsidR="00431F4F" w:rsidRPr="00431F4F" w:rsidRDefault="00431F4F" w:rsidP="00431F4F">
            <w:pPr>
              <w:adjustRightInd w:val="0"/>
              <w:ind w:right="153"/>
              <w:rPr>
                <w:szCs w:val="24"/>
                <w:lang w:bidi="en-US"/>
              </w:rPr>
            </w:pPr>
          </w:p>
          <w:p w14:paraId="365A7080" w14:textId="77777777" w:rsidR="00431F4F" w:rsidRDefault="00431F4F" w:rsidP="00431F4F">
            <w:pPr>
              <w:shd w:val="clear" w:color="auto" w:fill="FFFFFF"/>
              <w:ind w:right="153"/>
              <w:jc w:val="center"/>
              <w:rPr>
                <w:b/>
                <w:bCs/>
                <w:color w:val="000000"/>
                <w:szCs w:val="24"/>
                <w:bdr w:val="nil"/>
              </w:rPr>
            </w:pPr>
          </w:p>
          <w:p w14:paraId="469AAA7A" w14:textId="77777777" w:rsidR="00431F4F" w:rsidRDefault="00431F4F" w:rsidP="00431F4F">
            <w:pPr>
              <w:shd w:val="clear" w:color="auto" w:fill="FFFFFF"/>
              <w:ind w:right="153"/>
              <w:jc w:val="center"/>
              <w:rPr>
                <w:b/>
                <w:bCs/>
                <w:color w:val="000000"/>
                <w:szCs w:val="24"/>
                <w:bdr w:val="nil"/>
              </w:rPr>
            </w:pPr>
          </w:p>
          <w:p w14:paraId="368AEB34" w14:textId="77777777" w:rsidR="00431F4F" w:rsidRDefault="00431F4F" w:rsidP="00431F4F">
            <w:pPr>
              <w:shd w:val="clear" w:color="auto" w:fill="FFFFFF"/>
              <w:ind w:right="153"/>
              <w:jc w:val="center"/>
              <w:rPr>
                <w:b/>
                <w:bCs/>
                <w:color w:val="000000"/>
                <w:szCs w:val="24"/>
                <w:bdr w:val="nil"/>
              </w:rPr>
            </w:pPr>
          </w:p>
          <w:p w14:paraId="0A6DFE6A" w14:textId="77777777" w:rsidR="00431F4F" w:rsidRDefault="00431F4F" w:rsidP="00431F4F">
            <w:pPr>
              <w:shd w:val="clear" w:color="auto" w:fill="FFFFFF"/>
              <w:ind w:right="153"/>
              <w:jc w:val="center"/>
              <w:rPr>
                <w:b/>
                <w:bCs/>
                <w:color w:val="000000"/>
                <w:szCs w:val="24"/>
                <w:bdr w:val="nil"/>
              </w:rPr>
            </w:pPr>
          </w:p>
          <w:p w14:paraId="38C5D7CA" w14:textId="77777777" w:rsidR="00431F4F" w:rsidRPr="00431F4F" w:rsidRDefault="00431F4F" w:rsidP="00431F4F">
            <w:pPr>
              <w:shd w:val="clear" w:color="auto" w:fill="FFFFFF"/>
              <w:ind w:right="153"/>
              <w:jc w:val="center"/>
              <w:rPr>
                <w:b/>
                <w:bCs/>
                <w:color w:val="000000"/>
                <w:szCs w:val="24"/>
                <w:bdr w:val="nil"/>
              </w:rPr>
            </w:pPr>
            <w:r w:rsidRPr="00431F4F">
              <w:rPr>
                <w:b/>
                <w:bCs/>
                <w:color w:val="000000"/>
                <w:szCs w:val="24"/>
                <w:bdr w:val="nil"/>
              </w:rPr>
              <w:lastRenderedPageBreak/>
              <w:t>PJESA IV</w:t>
            </w:r>
          </w:p>
          <w:p w14:paraId="18F42B77" w14:textId="77777777" w:rsidR="00431F4F" w:rsidRPr="00431F4F" w:rsidRDefault="00431F4F" w:rsidP="00431F4F">
            <w:pPr>
              <w:shd w:val="clear" w:color="auto" w:fill="FFFFFF"/>
              <w:ind w:right="153"/>
              <w:jc w:val="center"/>
              <w:rPr>
                <w:b/>
                <w:bCs/>
                <w:color w:val="000000"/>
                <w:szCs w:val="24"/>
                <w:bdr w:val="nil"/>
              </w:rPr>
            </w:pPr>
            <w:r w:rsidRPr="00431F4F">
              <w:rPr>
                <w:b/>
                <w:bCs/>
                <w:color w:val="000000"/>
                <w:szCs w:val="24"/>
                <w:bdr w:val="nil"/>
              </w:rPr>
              <w:t>SHËRBIMI CIVIL</w:t>
            </w:r>
          </w:p>
          <w:p w14:paraId="6A3427DB" w14:textId="77777777" w:rsidR="00431F4F" w:rsidRPr="00431F4F" w:rsidRDefault="00431F4F" w:rsidP="00431F4F">
            <w:pPr>
              <w:shd w:val="clear" w:color="auto" w:fill="FFFFFF"/>
              <w:ind w:right="153"/>
              <w:rPr>
                <w:b/>
                <w:bCs/>
                <w:color w:val="000000"/>
                <w:szCs w:val="24"/>
                <w:bdr w:val="nil"/>
              </w:rPr>
            </w:pPr>
          </w:p>
          <w:p w14:paraId="6DE9DC2A" w14:textId="77777777" w:rsidR="00431F4F" w:rsidRPr="00431F4F" w:rsidRDefault="00431F4F" w:rsidP="00431F4F">
            <w:pPr>
              <w:shd w:val="clear" w:color="auto" w:fill="FFFFFF"/>
              <w:ind w:right="153"/>
              <w:jc w:val="center"/>
              <w:rPr>
                <w:b/>
                <w:bCs/>
                <w:color w:val="000000"/>
                <w:szCs w:val="24"/>
                <w:u w:color="000000"/>
                <w:bdr w:val="nil"/>
              </w:rPr>
            </w:pPr>
            <w:r w:rsidRPr="00431F4F">
              <w:rPr>
                <w:b/>
                <w:bCs/>
                <w:color w:val="000000"/>
                <w:szCs w:val="24"/>
                <w:u w:color="000000"/>
                <w:bdr w:val="nil"/>
              </w:rPr>
              <w:t>KAPITULLI I</w:t>
            </w:r>
          </w:p>
          <w:p w14:paraId="3FB02EC5" w14:textId="77777777" w:rsidR="00431F4F" w:rsidRPr="00431F4F" w:rsidRDefault="00431F4F" w:rsidP="00431F4F">
            <w:pPr>
              <w:ind w:right="153"/>
              <w:jc w:val="center"/>
              <w:rPr>
                <w:b/>
                <w:szCs w:val="24"/>
                <w:u w:color="000000"/>
                <w:bdr w:val="nil"/>
              </w:rPr>
            </w:pPr>
            <w:r w:rsidRPr="00431F4F">
              <w:rPr>
                <w:b/>
                <w:szCs w:val="24"/>
                <w:u w:color="000000"/>
                <w:bdr w:val="nil"/>
              </w:rPr>
              <w:t xml:space="preserve">MARRËDHËNIA E PUNËS NË SHËRBIMIN CIVIL </w:t>
            </w:r>
          </w:p>
          <w:p w14:paraId="64FF0A9D" w14:textId="77777777" w:rsidR="00431F4F" w:rsidRPr="00431F4F" w:rsidRDefault="00431F4F" w:rsidP="00431F4F">
            <w:pPr>
              <w:adjustRightInd w:val="0"/>
              <w:ind w:right="153"/>
              <w:jc w:val="center"/>
              <w:rPr>
                <w:b/>
                <w:szCs w:val="24"/>
                <w:lang w:bidi="en-US"/>
              </w:rPr>
            </w:pPr>
          </w:p>
          <w:p w14:paraId="27471B14" w14:textId="77777777" w:rsidR="00431F4F" w:rsidRPr="00431F4F" w:rsidRDefault="00431F4F" w:rsidP="00431F4F">
            <w:pPr>
              <w:adjustRightInd w:val="0"/>
              <w:ind w:right="153"/>
              <w:jc w:val="center"/>
              <w:rPr>
                <w:b/>
                <w:szCs w:val="24"/>
                <w:lang w:bidi="en-US"/>
              </w:rPr>
            </w:pPr>
            <w:r w:rsidRPr="00431F4F">
              <w:rPr>
                <w:b/>
                <w:szCs w:val="24"/>
                <w:lang w:bidi="en-US"/>
              </w:rPr>
              <w:t>Neni 37</w:t>
            </w:r>
          </w:p>
          <w:p w14:paraId="6DE69346" w14:textId="77777777" w:rsidR="00431F4F" w:rsidRPr="00431F4F" w:rsidRDefault="00431F4F" w:rsidP="00431F4F">
            <w:pPr>
              <w:adjustRightInd w:val="0"/>
              <w:ind w:right="153"/>
              <w:jc w:val="center"/>
              <w:rPr>
                <w:b/>
                <w:szCs w:val="24"/>
                <w:lang w:bidi="en-US"/>
              </w:rPr>
            </w:pPr>
            <w:r w:rsidRPr="00431F4F">
              <w:rPr>
                <w:b/>
                <w:szCs w:val="24"/>
                <w:lang w:bidi="en-US"/>
              </w:rPr>
              <w:t>Marrëdhënia e punës në Shërbimin Civil</w:t>
            </w:r>
          </w:p>
          <w:p w14:paraId="41ACC96F" w14:textId="77777777" w:rsidR="00431F4F" w:rsidRDefault="00431F4F" w:rsidP="00431F4F">
            <w:pPr>
              <w:adjustRightInd w:val="0"/>
              <w:ind w:left="0" w:right="153"/>
              <w:rPr>
                <w:szCs w:val="24"/>
                <w:lang w:bidi="en-US"/>
              </w:rPr>
            </w:pPr>
          </w:p>
          <w:p w14:paraId="1CB87B79" w14:textId="77777777" w:rsidR="00CF253D" w:rsidRPr="00431F4F" w:rsidRDefault="00CF253D" w:rsidP="00431F4F">
            <w:pPr>
              <w:adjustRightInd w:val="0"/>
              <w:ind w:left="0" w:right="153"/>
              <w:rPr>
                <w:szCs w:val="24"/>
                <w:lang w:bidi="en-US"/>
              </w:rPr>
            </w:pPr>
          </w:p>
          <w:p w14:paraId="6C6583C2" w14:textId="77777777" w:rsidR="00431F4F" w:rsidRPr="00431F4F" w:rsidRDefault="00431F4F" w:rsidP="00832E83">
            <w:pPr>
              <w:pStyle w:val="ListParagraph"/>
              <w:widowControl/>
              <w:numPr>
                <w:ilvl w:val="0"/>
                <w:numId w:val="104"/>
              </w:numPr>
              <w:adjustRightInd w:val="0"/>
              <w:ind w:left="85" w:right="153" w:firstLine="0"/>
              <w:jc w:val="both"/>
              <w:rPr>
                <w:szCs w:val="24"/>
                <w:lang w:bidi="en-US"/>
              </w:rPr>
            </w:pPr>
            <w:r w:rsidRPr="00431F4F">
              <w:rPr>
                <w:szCs w:val="24"/>
                <w:lang w:bidi="en-US"/>
              </w:rPr>
              <w:t xml:space="preserve">Marrëdhënia e punës sipas këtij kapitulli është </w:t>
            </w:r>
            <w:proofErr w:type="spellStart"/>
            <w:r w:rsidRPr="00431F4F">
              <w:rPr>
                <w:szCs w:val="24"/>
                <w:lang w:bidi="en-US"/>
              </w:rPr>
              <w:t>mardhënie</w:t>
            </w:r>
            <w:proofErr w:type="spellEnd"/>
            <w:r w:rsidRPr="00431F4F">
              <w:rPr>
                <w:szCs w:val="24"/>
                <w:lang w:bidi="en-US"/>
              </w:rPr>
              <w:t xml:space="preserve"> juridike ndërmjet shtetit dhe nëpunësit civil e cila themelohet me aktin e emërimit, përveç kur parashikohet ndryshe me dispozitat e këtij ligji.</w:t>
            </w:r>
          </w:p>
          <w:p w14:paraId="0D7C892A" w14:textId="77777777" w:rsidR="00431F4F" w:rsidRPr="00431F4F" w:rsidRDefault="00431F4F" w:rsidP="00431F4F">
            <w:pPr>
              <w:pStyle w:val="ListParagraph"/>
              <w:adjustRightInd w:val="0"/>
              <w:ind w:right="153"/>
              <w:rPr>
                <w:szCs w:val="24"/>
                <w:lang w:bidi="en-US"/>
              </w:rPr>
            </w:pPr>
          </w:p>
          <w:p w14:paraId="7DA6C215" w14:textId="77777777" w:rsidR="00431F4F" w:rsidRPr="00431F4F" w:rsidRDefault="00431F4F" w:rsidP="00832E83">
            <w:pPr>
              <w:pStyle w:val="ListParagraph"/>
              <w:widowControl/>
              <w:numPr>
                <w:ilvl w:val="0"/>
                <w:numId w:val="104"/>
              </w:numPr>
              <w:adjustRightInd w:val="0"/>
              <w:ind w:left="85" w:right="153" w:firstLine="0"/>
              <w:jc w:val="both"/>
              <w:rPr>
                <w:szCs w:val="24"/>
                <w:lang w:bidi="en-US"/>
              </w:rPr>
            </w:pPr>
            <w:r w:rsidRPr="00431F4F">
              <w:rPr>
                <w:szCs w:val="24"/>
                <w:lang w:bidi="en-US"/>
              </w:rPr>
              <w:t>Themelimi, ndryshimi apo përfundimi i marrëdhënies së punës në shërbimin civil është ekskluzivisht rregullim i këtij ligji.</w:t>
            </w:r>
          </w:p>
          <w:p w14:paraId="017097D1" w14:textId="77777777" w:rsidR="00431F4F" w:rsidRDefault="00431F4F" w:rsidP="00431F4F">
            <w:pPr>
              <w:pStyle w:val="ListParagraph"/>
              <w:adjustRightInd w:val="0"/>
              <w:ind w:right="153"/>
              <w:rPr>
                <w:szCs w:val="24"/>
                <w:lang w:bidi="en-US"/>
              </w:rPr>
            </w:pPr>
          </w:p>
          <w:p w14:paraId="577CEDE3" w14:textId="77777777" w:rsidR="00CF253D" w:rsidRDefault="00CF253D" w:rsidP="00431F4F">
            <w:pPr>
              <w:pStyle w:val="ListParagraph"/>
              <w:adjustRightInd w:val="0"/>
              <w:ind w:right="153"/>
              <w:rPr>
                <w:szCs w:val="24"/>
                <w:lang w:bidi="en-US"/>
              </w:rPr>
            </w:pPr>
          </w:p>
          <w:p w14:paraId="6EBF09CF" w14:textId="77777777" w:rsidR="00CF253D" w:rsidRPr="00431F4F" w:rsidRDefault="00CF253D" w:rsidP="00431F4F">
            <w:pPr>
              <w:pStyle w:val="ListParagraph"/>
              <w:adjustRightInd w:val="0"/>
              <w:ind w:right="153"/>
              <w:rPr>
                <w:szCs w:val="24"/>
                <w:lang w:bidi="en-US"/>
              </w:rPr>
            </w:pPr>
          </w:p>
          <w:p w14:paraId="31E84888" w14:textId="77777777" w:rsidR="00431F4F" w:rsidRPr="00431F4F" w:rsidRDefault="00431F4F" w:rsidP="00832E83">
            <w:pPr>
              <w:pStyle w:val="ListParagraph"/>
              <w:widowControl/>
              <w:numPr>
                <w:ilvl w:val="0"/>
                <w:numId w:val="104"/>
              </w:numPr>
              <w:adjustRightInd w:val="0"/>
              <w:ind w:left="85" w:right="153" w:firstLine="0"/>
              <w:jc w:val="both"/>
              <w:rPr>
                <w:szCs w:val="24"/>
                <w:lang w:bidi="en-US"/>
              </w:rPr>
            </w:pPr>
            <w:r w:rsidRPr="00431F4F">
              <w:rPr>
                <w:szCs w:val="24"/>
                <w:lang w:bidi="en-US"/>
              </w:rPr>
              <w:t xml:space="preserve">Themelimi, ndryshimi apo përfundimi i marrëdhënies së punës e nëpunësit civil me status të veçantë, përveç sa rregullohet me këtë ligj, mund të rregullohet me ligj të veçantë vetëm për elementet e përcaktuara në paragrafin 2 të nenit 6 të këtij ligji. </w:t>
            </w:r>
          </w:p>
          <w:p w14:paraId="37334679" w14:textId="77777777" w:rsidR="00431F4F" w:rsidRDefault="00431F4F" w:rsidP="00431F4F">
            <w:pPr>
              <w:pStyle w:val="ListParagraph"/>
              <w:adjustRightInd w:val="0"/>
              <w:ind w:right="153"/>
              <w:rPr>
                <w:szCs w:val="24"/>
                <w:lang w:bidi="en-US"/>
              </w:rPr>
            </w:pPr>
          </w:p>
          <w:p w14:paraId="45236B38" w14:textId="77777777" w:rsidR="00CF253D" w:rsidRPr="00431F4F" w:rsidRDefault="00CF253D" w:rsidP="00431F4F">
            <w:pPr>
              <w:pStyle w:val="ListParagraph"/>
              <w:adjustRightInd w:val="0"/>
              <w:ind w:right="153"/>
              <w:rPr>
                <w:szCs w:val="24"/>
                <w:lang w:bidi="en-US"/>
              </w:rPr>
            </w:pPr>
          </w:p>
          <w:p w14:paraId="7AD52652" w14:textId="77777777" w:rsidR="00431F4F" w:rsidRPr="00431F4F" w:rsidRDefault="00431F4F" w:rsidP="00832E83">
            <w:pPr>
              <w:pStyle w:val="ListParagraph"/>
              <w:widowControl/>
              <w:numPr>
                <w:ilvl w:val="0"/>
                <w:numId w:val="104"/>
              </w:numPr>
              <w:adjustRightInd w:val="0"/>
              <w:ind w:left="85" w:right="153" w:firstLine="0"/>
              <w:jc w:val="both"/>
              <w:rPr>
                <w:szCs w:val="24"/>
                <w:lang w:bidi="en-US"/>
              </w:rPr>
            </w:pPr>
            <w:r w:rsidRPr="00431F4F">
              <w:rPr>
                <w:szCs w:val="24"/>
                <w:lang w:bidi="en-US"/>
              </w:rPr>
              <w:lastRenderedPageBreak/>
              <w:t>Përjashtimisht, marrëdhënia e punës në shërbimin civil mund të themelohet me kontratë për një periudhë të caktuar vetëm në këto raste:</w:t>
            </w:r>
          </w:p>
          <w:p w14:paraId="5E2C15F7" w14:textId="6F63E2D8" w:rsidR="00431F4F" w:rsidRDefault="00431F4F" w:rsidP="00431F4F">
            <w:pPr>
              <w:pStyle w:val="ListParagraph"/>
              <w:adjustRightInd w:val="0"/>
              <w:ind w:right="153"/>
              <w:rPr>
                <w:szCs w:val="24"/>
                <w:lang w:bidi="en-US"/>
              </w:rPr>
            </w:pPr>
          </w:p>
          <w:p w14:paraId="66026BBE" w14:textId="77777777" w:rsidR="004553CE" w:rsidRPr="00431F4F" w:rsidRDefault="004553CE" w:rsidP="00431F4F">
            <w:pPr>
              <w:pStyle w:val="ListParagraph"/>
              <w:adjustRightInd w:val="0"/>
              <w:ind w:right="153"/>
              <w:rPr>
                <w:szCs w:val="24"/>
                <w:lang w:bidi="en-US"/>
              </w:rPr>
            </w:pPr>
          </w:p>
          <w:p w14:paraId="5C53A070" w14:textId="77777777" w:rsidR="00431F4F" w:rsidRPr="00431F4F" w:rsidRDefault="00431F4F" w:rsidP="00431F4F">
            <w:pPr>
              <w:pStyle w:val="ListParagraph"/>
              <w:adjustRightInd w:val="0"/>
              <w:ind w:left="792" w:right="153"/>
              <w:rPr>
                <w:szCs w:val="24"/>
                <w:lang w:bidi="en-US"/>
              </w:rPr>
            </w:pPr>
            <w:r w:rsidRPr="00431F4F">
              <w:rPr>
                <w:szCs w:val="24"/>
                <w:lang w:bidi="en-US"/>
              </w:rPr>
              <w:t>4.1. për realizimin projektit të caktuar të institucionit përkatës;</w:t>
            </w:r>
          </w:p>
          <w:p w14:paraId="0F3EBE42" w14:textId="77777777" w:rsidR="00431F4F" w:rsidRPr="00431F4F" w:rsidRDefault="00431F4F" w:rsidP="00431F4F">
            <w:pPr>
              <w:pStyle w:val="ListParagraph"/>
              <w:adjustRightInd w:val="0"/>
              <w:ind w:left="792" w:right="153"/>
              <w:rPr>
                <w:szCs w:val="24"/>
                <w:lang w:bidi="en-US"/>
              </w:rPr>
            </w:pPr>
          </w:p>
          <w:p w14:paraId="7515AE15" w14:textId="77777777" w:rsidR="00431F4F" w:rsidRPr="00431F4F" w:rsidRDefault="00431F4F" w:rsidP="00431F4F">
            <w:pPr>
              <w:pStyle w:val="ListParagraph"/>
              <w:adjustRightInd w:val="0"/>
              <w:ind w:left="792" w:right="153"/>
              <w:rPr>
                <w:szCs w:val="24"/>
                <w:lang w:bidi="en-US"/>
              </w:rPr>
            </w:pPr>
            <w:r w:rsidRPr="00431F4F">
              <w:rPr>
                <w:szCs w:val="24"/>
                <w:lang w:bidi="en-US"/>
              </w:rPr>
              <w:t>4.2. për plotësimin e një pozite në rast të mungesës së përkohshme.</w:t>
            </w:r>
          </w:p>
          <w:p w14:paraId="5BC4601A" w14:textId="77777777" w:rsidR="00431F4F" w:rsidRPr="00431F4F" w:rsidRDefault="00431F4F" w:rsidP="00431F4F">
            <w:pPr>
              <w:adjustRightInd w:val="0"/>
              <w:ind w:right="153"/>
              <w:rPr>
                <w:szCs w:val="24"/>
                <w:lang w:bidi="en-US"/>
              </w:rPr>
            </w:pPr>
          </w:p>
          <w:p w14:paraId="17A7A4AF" w14:textId="77777777" w:rsidR="00431F4F" w:rsidRPr="00431F4F" w:rsidRDefault="00431F4F" w:rsidP="00832E83">
            <w:pPr>
              <w:pStyle w:val="ListParagraph"/>
              <w:widowControl/>
              <w:numPr>
                <w:ilvl w:val="0"/>
                <w:numId w:val="104"/>
              </w:numPr>
              <w:adjustRightInd w:val="0"/>
              <w:ind w:left="80" w:right="153" w:firstLine="0"/>
              <w:jc w:val="both"/>
              <w:rPr>
                <w:szCs w:val="24"/>
                <w:lang w:bidi="en-US"/>
              </w:rPr>
            </w:pPr>
            <w:r w:rsidRPr="00431F4F">
              <w:rPr>
                <w:szCs w:val="24"/>
                <w:lang w:bidi="en-US"/>
              </w:rPr>
              <w:t xml:space="preserve">Kontrata e punës për një periudhë të caktuar sipas paragrafit 4 të këtij neni, lidhet për aq sa është e nevojshme, por nuk mund të lidhet për një periudhë më të gjatë se tre (3) vite për kontratën sipas </w:t>
            </w:r>
            <w:proofErr w:type="spellStart"/>
            <w:r w:rsidRPr="00431F4F">
              <w:rPr>
                <w:szCs w:val="24"/>
                <w:lang w:bidi="en-US"/>
              </w:rPr>
              <w:t>nënparagrafit</w:t>
            </w:r>
            <w:proofErr w:type="spellEnd"/>
            <w:r w:rsidRPr="00431F4F">
              <w:rPr>
                <w:szCs w:val="24"/>
                <w:lang w:bidi="en-US"/>
              </w:rPr>
              <w:t xml:space="preserve"> 1 dhe nuk mund të lidhet për një periudhë më të gjatë se dy (2) vite për kontratën sipas </w:t>
            </w:r>
            <w:proofErr w:type="spellStart"/>
            <w:r w:rsidRPr="00431F4F">
              <w:rPr>
                <w:szCs w:val="24"/>
                <w:lang w:bidi="en-US"/>
              </w:rPr>
              <w:t>nënparagrafit</w:t>
            </w:r>
            <w:proofErr w:type="spellEnd"/>
            <w:r w:rsidRPr="00431F4F">
              <w:rPr>
                <w:szCs w:val="24"/>
                <w:lang w:bidi="en-US"/>
              </w:rPr>
              <w:t xml:space="preserve"> 2. </w:t>
            </w:r>
          </w:p>
          <w:p w14:paraId="15657BE2" w14:textId="77777777" w:rsidR="00431F4F" w:rsidRDefault="00431F4F" w:rsidP="00431F4F">
            <w:pPr>
              <w:pStyle w:val="ListParagraph"/>
              <w:adjustRightInd w:val="0"/>
              <w:ind w:right="153"/>
              <w:rPr>
                <w:szCs w:val="24"/>
                <w:lang w:bidi="en-US"/>
              </w:rPr>
            </w:pPr>
          </w:p>
          <w:p w14:paraId="714E4A51" w14:textId="77777777" w:rsidR="00CF253D" w:rsidRPr="00431F4F" w:rsidRDefault="00CF253D" w:rsidP="00431F4F">
            <w:pPr>
              <w:pStyle w:val="ListParagraph"/>
              <w:adjustRightInd w:val="0"/>
              <w:ind w:right="153"/>
              <w:rPr>
                <w:szCs w:val="24"/>
                <w:lang w:bidi="en-US"/>
              </w:rPr>
            </w:pPr>
          </w:p>
          <w:p w14:paraId="6385EEA0" w14:textId="77777777" w:rsidR="00431F4F" w:rsidRPr="00431F4F" w:rsidRDefault="00431F4F" w:rsidP="00832E83">
            <w:pPr>
              <w:pStyle w:val="ListParagraph"/>
              <w:widowControl/>
              <w:numPr>
                <w:ilvl w:val="0"/>
                <w:numId w:val="104"/>
              </w:numPr>
              <w:adjustRightInd w:val="0"/>
              <w:ind w:left="85" w:right="153" w:firstLine="0"/>
              <w:jc w:val="both"/>
              <w:rPr>
                <w:szCs w:val="24"/>
                <w:lang w:bidi="en-US"/>
              </w:rPr>
            </w:pPr>
            <w:r w:rsidRPr="00431F4F">
              <w:rPr>
                <w:szCs w:val="24"/>
                <w:lang w:bidi="en-US"/>
              </w:rPr>
              <w:t>Qeveria, me propozimin e ministrisë përgjegjëse për administratë publike, me akt nënligjor, miraton procedurat e hollësishme për zbatimin e paragrafit 4 të këtij neni.</w:t>
            </w:r>
          </w:p>
          <w:p w14:paraId="24204ADD" w14:textId="77777777" w:rsidR="00431F4F" w:rsidRDefault="00431F4F" w:rsidP="00431F4F">
            <w:pPr>
              <w:pStyle w:val="ListParagraph"/>
              <w:rPr>
                <w:szCs w:val="24"/>
                <w:lang w:bidi="en-US"/>
              </w:rPr>
            </w:pPr>
          </w:p>
          <w:p w14:paraId="05E4D8DB" w14:textId="77777777" w:rsidR="00CF253D" w:rsidRPr="00431F4F" w:rsidRDefault="00CF253D" w:rsidP="00431F4F">
            <w:pPr>
              <w:pStyle w:val="ListParagraph"/>
              <w:rPr>
                <w:szCs w:val="24"/>
                <w:lang w:bidi="en-US"/>
              </w:rPr>
            </w:pPr>
          </w:p>
          <w:p w14:paraId="375FF17F" w14:textId="77777777" w:rsidR="00431F4F" w:rsidRPr="00431F4F" w:rsidRDefault="00431F4F" w:rsidP="00832E83">
            <w:pPr>
              <w:pStyle w:val="ListParagraph"/>
              <w:widowControl/>
              <w:numPr>
                <w:ilvl w:val="0"/>
                <w:numId w:val="104"/>
              </w:numPr>
              <w:autoSpaceDE/>
              <w:autoSpaceDN/>
              <w:ind w:left="85" w:right="158" w:firstLine="0"/>
              <w:jc w:val="both"/>
              <w:rPr>
                <w:szCs w:val="24"/>
                <w:lang w:bidi="en-US"/>
              </w:rPr>
            </w:pPr>
            <w:r w:rsidRPr="00431F4F">
              <w:rPr>
                <w:szCs w:val="24"/>
                <w:lang w:bidi="en-US"/>
              </w:rPr>
              <w:t>Procedurat e hollësishme për zbatimin e paragrafit 4 të këtij neni, për nëpunësit në institucionet e pavarura kushtetuese rregullohet me këtë ligj dhe me akt të veçantë të miratuar nga organet kompetente të këtyre institucioneve.</w:t>
            </w:r>
          </w:p>
          <w:p w14:paraId="76C067DB" w14:textId="77777777" w:rsidR="00431F4F" w:rsidRPr="00431F4F" w:rsidRDefault="00431F4F" w:rsidP="00431F4F">
            <w:pPr>
              <w:adjustRightInd w:val="0"/>
              <w:ind w:right="153"/>
              <w:jc w:val="center"/>
              <w:rPr>
                <w:b/>
                <w:szCs w:val="24"/>
                <w:lang w:bidi="en-US"/>
              </w:rPr>
            </w:pPr>
            <w:r w:rsidRPr="00431F4F">
              <w:rPr>
                <w:b/>
                <w:szCs w:val="24"/>
                <w:lang w:bidi="en-US"/>
              </w:rPr>
              <w:lastRenderedPageBreak/>
              <w:t>Neni 38</w:t>
            </w:r>
          </w:p>
          <w:p w14:paraId="4E5D2AC7" w14:textId="77777777" w:rsidR="00431F4F" w:rsidRPr="00431F4F" w:rsidRDefault="00431F4F" w:rsidP="00431F4F">
            <w:pPr>
              <w:adjustRightInd w:val="0"/>
              <w:ind w:right="153"/>
              <w:jc w:val="center"/>
              <w:rPr>
                <w:b/>
                <w:szCs w:val="24"/>
                <w:lang w:bidi="en-US"/>
              </w:rPr>
            </w:pPr>
            <w:r w:rsidRPr="00431F4F">
              <w:rPr>
                <w:b/>
                <w:szCs w:val="24"/>
                <w:lang w:bidi="en-US"/>
              </w:rPr>
              <w:t>Klasifikimi i pozitave në shërbimin civil</w:t>
            </w:r>
          </w:p>
          <w:p w14:paraId="673EF59F" w14:textId="77777777" w:rsidR="00431F4F" w:rsidRDefault="00431F4F" w:rsidP="00431F4F">
            <w:pPr>
              <w:adjustRightInd w:val="0"/>
              <w:ind w:right="153"/>
              <w:rPr>
                <w:szCs w:val="24"/>
                <w:lang w:bidi="en-US"/>
              </w:rPr>
            </w:pPr>
          </w:p>
          <w:p w14:paraId="7561D316" w14:textId="77777777" w:rsidR="00CF253D" w:rsidRPr="00431F4F" w:rsidRDefault="00CF253D" w:rsidP="00431F4F">
            <w:pPr>
              <w:adjustRightInd w:val="0"/>
              <w:ind w:right="153"/>
              <w:rPr>
                <w:szCs w:val="24"/>
                <w:lang w:bidi="en-US"/>
              </w:rPr>
            </w:pPr>
          </w:p>
          <w:p w14:paraId="44EBFCA3" w14:textId="77777777" w:rsidR="00431F4F" w:rsidRPr="00431F4F" w:rsidRDefault="00431F4F" w:rsidP="00832E83">
            <w:pPr>
              <w:pStyle w:val="ListParagraph"/>
              <w:widowControl/>
              <w:numPr>
                <w:ilvl w:val="0"/>
                <w:numId w:val="105"/>
              </w:numPr>
              <w:adjustRightInd w:val="0"/>
              <w:ind w:left="85" w:right="153" w:firstLine="0"/>
              <w:jc w:val="both"/>
              <w:rPr>
                <w:szCs w:val="24"/>
                <w:lang w:bidi="en-US"/>
              </w:rPr>
            </w:pPr>
            <w:r w:rsidRPr="00431F4F">
              <w:rPr>
                <w:szCs w:val="24"/>
                <w:lang w:bidi="en-US"/>
              </w:rPr>
              <w:t>Pozitat në shërbimin civil grupohen sipas kategorisë, klasës, kualifikimit dhe natyrës së pozitës.</w:t>
            </w:r>
          </w:p>
          <w:p w14:paraId="2C47C69E" w14:textId="77777777" w:rsidR="00431F4F" w:rsidRDefault="00431F4F" w:rsidP="00431F4F">
            <w:pPr>
              <w:pStyle w:val="ListParagraph"/>
              <w:adjustRightInd w:val="0"/>
              <w:ind w:right="153"/>
              <w:jc w:val="both"/>
              <w:rPr>
                <w:szCs w:val="24"/>
                <w:lang w:bidi="en-US"/>
              </w:rPr>
            </w:pPr>
          </w:p>
          <w:p w14:paraId="589B673A" w14:textId="77777777" w:rsidR="00CF253D" w:rsidRPr="00431F4F" w:rsidRDefault="00CF253D" w:rsidP="00431F4F">
            <w:pPr>
              <w:pStyle w:val="ListParagraph"/>
              <w:adjustRightInd w:val="0"/>
              <w:ind w:right="153"/>
              <w:jc w:val="both"/>
              <w:rPr>
                <w:szCs w:val="24"/>
                <w:lang w:bidi="en-US"/>
              </w:rPr>
            </w:pPr>
          </w:p>
          <w:p w14:paraId="5CD3EF04" w14:textId="77777777" w:rsidR="00431F4F" w:rsidRPr="00431F4F" w:rsidRDefault="00431F4F" w:rsidP="00832E83">
            <w:pPr>
              <w:pStyle w:val="ListParagraph"/>
              <w:widowControl/>
              <w:numPr>
                <w:ilvl w:val="0"/>
                <w:numId w:val="105"/>
              </w:numPr>
              <w:adjustRightInd w:val="0"/>
              <w:ind w:left="85" w:right="153" w:firstLine="0"/>
              <w:jc w:val="both"/>
              <w:rPr>
                <w:szCs w:val="24"/>
                <w:lang w:bidi="en-US"/>
              </w:rPr>
            </w:pPr>
            <w:r w:rsidRPr="00431F4F">
              <w:rPr>
                <w:szCs w:val="24"/>
                <w:lang w:bidi="en-US"/>
              </w:rPr>
              <w:t xml:space="preserve">Pozitat në shërbimin civil ndahen në këto kategori: </w:t>
            </w:r>
          </w:p>
          <w:p w14:paraId="49854937" w14:textId="77777777" w:rsidR="00431F4F" w:rsidRPr="00431F4F" w:rsidRDefault="00431F4F" w:rsidP="00431F4F">
            <w:pPr>
              <w:pStyle w:val="ListParagraph"/>
              <w:adjustRightInd w:val="0"/>
              <w:ind w:right="153"/>
              <w:jc w:val="both"/>
              <w:rPr>
                <w:szCs w:val="24"/>
                <w:lang w:bidi="en-US"/>
              </w:rPr>
            </w:pPr>
          </w:p>
          <w:p w14:paraId="195697E0" w14:textId="77777777" w:rsidR="00431F4F" w:rsidRPr="00431F4F" w:rsidRDefault="00431F4F" w:rsidP="00832E83">
            <w:pPr>
              <w:pStyle w:val="ListParagraph"/>
              <w:widowControl/>
              <w:numPr>
                <w:ilvl w:val="1"/>
                <w:numId w:val="105"/>
              </w:numPr>
              <w:tabs>
                <w:tab w:val="left" w:pos="1085"/>
              </w:tabs>
              <w:adjustRightInd w:val="0"/>
              <w:ind w:left="355" w:right="153" w:firstLine="5"/>
              <w:jc w:val="both"/>
              <w:rPr>
                <w:szCs w:val="24"/>
                <w:lang w:bidi="en-US"/>
              </w:rPr>
            </w:pPr>
            <w:r w:rsidRPr="00431F4F">
              <w:rPr>
                <w:szCs w:val="24"/>
                <w:lang w:bidi="en-US"/>
              </w:rPr>
              <w:t xml:space="preserve">Kategoria e lartë drejtuese që përfshin këto pozita: sekretar i përgjithshëm, drejtor i përgjithshëm në agjenci të pavarur dhe </w:t>
            </w:r>
            <w:proofErr w:type="spellStart"/>
            <w:r w:rsidRPr="00431F4F">
              <w:rPr>
                <w:szCs w:val="24"/>
                <w:lang w:bidi="en-US"/>
              </w:rPr>
              <w:t>rregullatore</w:t>
            </w:r>
            <w:proofErr w:type="spellEnd"/>
            <w:r w:rsidRPr="00431F4F">
              <w:rPr>
                <w:szCs w:val="24"/>
                <w:lang w:bidi="en-US"/>
              </w:rPr>
              <w:t>, drejtor ekzekutiv dhe zëvendësdrejtor i një agjencie ekzekutive, si dhe pozitat e barasvlershme me to;</w:t>
            </w:r>
          </w:p>
          <w:p w14:paraId="2A0D3E80" w14:textId="77777777" w:rsidR="00431F4F" w:rsidRPr="00431F4F" w:rsidRDefault="00431F4F" w:rsidP="00431F4F">
            <w:pPr>
              <w:pStyle w:val="ListParagraph"/>
              <w:adjustRightInd w:val="0"/>
              <w:ind w:left="360" w:right="153"/>
              <w:jc w:val="both"/>
              <w:rPr>
                <w:szCs w:val="24"/>
                <w:lang w:bidi="en-US"/>
              </w:rPr>
            </w:pPr>
          </w:p>
          <w:p w14:paraId="59236AF9" w14:textId="77777777" w:rsidR="00431F4F" w:rsidRPr="00431F4F" w:rsidRDefault="00431F4F" w:rsidP="00832E83">
            <w:pPr>
              <w:pStyle w:val="ListParagraph"/>
              <w:widowControl/>
              <w:numPr>
                <w:ilvl w:val="1"/>
                <w:numId w:val="105"/>
              </w:numPr>
              <w:adjustRightInd w:val="0"/>
              <w:ind w:left="355" w:right="153" w:firstLine="5"/>
              <w:jc w:val="both"/>
              <w:rPr>
                <w:szCs w:val="24"/>
                <w:lang w:bidi="en-US"/>
              </w:rPr>
            </w:pPr>
            <w:r w:rsidRPr="00431F4F">
              <w:rPr>
                <w:szCs w:val="24"/>
                <w:lang w:bidi="en-US"/>
              </w:rPr>
              <w:t>Kategoria e mesme drejtuese, që përfshin pozitën e drejtorit të departamentit dhe pozitat e barasvlershme me të;</w:t>
            </w:r>
          </w:p>
          <w:p w14:paraId="3ECBAE52" w14:textId="77777777" w:rsidR="00431F4F" w:rsidRDefault="00431F4F" w:rsidP="00431F4F">
            <w:pPr>
              <w:pStyle w:val="ListParagraph"/>
              <w:adjustRightInd w:val="0"/>
              <w:ind w:left="360" w:right="153"/>
              <w:jc w:val="both"/>
              <w:rPr>
                <w:szCs w:val="24"/>
                <w:lang w:bidi="en-US"/>
              </w:rPr>
            </w:pPr>
          </w:p>
          <w:p w14:paraId="26EB4DCB" w14:textId="77777777" w:rsidR="00CF253D" w:rsidRPr="00431F4F" w:rsidRDefault="00CF253D" w:rsidP="00431F4F">
            <w:pPr>
              <w:pStyle w:val="ListParagraph"/>
              <w:adjustRightInd w:val="0"/>
              <w:ind w:left="360" w:right="153"/>
              <w:jc w:val="both"/>
              <w:rPr>
                <w:szCs w:val="24"/>
                <w:lang w:bidi="en-US"/>
              </w:rPr>
            </w:pPr>
          </w:p>
          <w:p w14:paraId="2C141B98" w14:textId="77777777" w:rsidR="00431F4F" w:rsidRPr="00431F4F" w:rsidRDefault="00431F4F" w:rsidP="00832E83">
            <w:pPr>
              <w:pStyle w:val="ListParagraph"/>
              <w:widowControl/>
              <w:numPr>
                <w:ilvl w:val="1"/>
                <w:numId w:val="105"/>
              </w:numPr>
              <w:adjustRightInd w:val="0"/>
              <w:ind w:left="355" w:right="153" w:firstLine="5"/>
              <w:jc w:val="both"/>
              <w:rPr>
                <w:szCs w:val="24"/>
                <w:lang w:bidi="en-US"/>
              </w:rPr>
            </w:pPr>
            <w:r w:rsidRPr="00431F4F">
              <w:rPr>
                <w:szCs w:val="24"/>
                <w:lang w:bidi="en-US"/>
              </w:rPr>
              <w:t>Kategoria e ulët drejtuese, që përfshin pozitën e udhëheqësit të divizionit dhe pozitat e barasvlershme me të;</w:t>
            </w:r>
          </w:p>
          <w:p w14:paraId="1A736E90" w14:textId="77777777" w:rsidR="00431F4F" w:rsidRPr="00431F4F" w:rsidRDefault="00431F4F" w:rsidP="00431F4F">
            <w:pPr>
              <w:pStyle w:val="ListParagraph"/>
              <w:adjustRightInd w:val="0"/>
              <w:ind w:left="360" w:right="153"/>
              <w:jc w:val="both"/>
              <w:rPr>
                <w:szCs w:val="24"/>
                <w:lang w:bidi="en-US"/>
              </w:rPr>
            </w:pPr>
          </w:p>
          <w:p w14:paraId="596543B5" w14:textId="77777777" w:rsidR="00431F4F" w:rsidRPr="00431F4F" w:rsidRDefault="00431F4F" w:rsidP="00832E83">
            <w:pPr>
              <w:pStyle w:val="ListParagraph"/>
              <w:widowControl/>
              <w:numPr>
                <w:ilvl w:val="1"/>
                <w:numId w:val="105"/>
              </w:numPr>
              <w:adjustRightInd w:val="0"/>
              <w:ind w:left="355" w:right="153" w:firstLine="5"/>
              <w:jc w:val="both"/>
              <w:rPr>
                <w:szCs w:val="24"/>
                <w:lang w:bidi="en-US"/>
              </w:rPr>
            </w:pPr>
            <w:r w:rsidRPr="00431F4F">
              <w:rPr>
                <w:szCs w:val="24"/>
                <w:lang w:bidi="en-US"/>
              </w:rPr>
              <w:t>Kategoria e specialistëve, që përfshin profesionistë të lartë në fusha që kërkojnë përgatitje specifike për atë fushë; dhe</w:t>
            </w:r>
          </w:p>
          <w:p w14:paraId="1CE355D7" w14:textId="77777777" w:rsidR="00431F4F" w:rsidRPr="00431F4F" w:rsidRDefault="00431F4F" w:rsidP="00431F4F">
            <w:pPr>
              <w:pStyle w:val="ListParagraph"/>
              <w:adjustRightInd w:val="0"/>
              <w:ind w:left="360" w:right="153"/>
              <w:rPr>
                <w:szCs w:val="24"/>
                <w:lang w:bidi="en-US"/>
              </w:rPr>
            </w:pPr>
          </w:p>
          <w:p w14:paraId="5860DFD6" w14:textId="77777777" w:rsidR="00431F4F" w:rsidRPr="00431F4F" w:rsidRDefault="00431F4F" w:rsidP="00832E83">
            <w:pPr>
              <w:pStyle w:val="ListParagraph"/>
              <w:widowControl/>
              <w:numPr>
                <w:ilvl w:val="1"/>
                <w:numId w:val="105"/>
              </w:numPr>
              <w:adjustRightInd w:val="0"/>
              <w:ind w:left="355" w:right="153" w:firstLine="5"/>
              <w:jc w:val="both"/>
              <w:rPr>
                <w:szCs w:val="24"/>
                <w:lang w:bidi="en-US"/>
              </w:rPr>
            </w:pPr>
            <w:r w:rsidRPr="00431F4F">
              <w:rPr>
                <w:szCs w:val="24"/>
                <w:lang w:bidi="en-US"/>
              </w:rPr>
              <w:t>Kategoria profesionale, që përfshin zyrtarët profesionalë .</w:t>
            </w:r>
          </w:p>
          <w:p w14:paraId="17780091" w14:textId="77777777" w:rsidR="00431F4F" w:rsidRDefault="00431F4F" w:rsidP="00431F4F">
            <w:pPr>
              <w:pStyle w:val="ListParagraph"/>
              <w:adjustRightInd w:val="0"/>
              <w:ind w:left="360" w:right="153"/>
              <w:rPr>
                <w:szCs w:val="24"/>
                <w:lang w:bidi="en-US"/>
              </w:rPr>
            </w:pPr>
          </w:p>
          <w:p w14:paraId="71BA7CC3" w14:textId="77777777" w:rsidR="00CF253D" w:rsidRPr="00431F4F" w:rsidRDefault="00CF253D" w:rsidP="00431F4F">
            <w:pPr>
              <w:pStyle w:val="ListParagraph"/>
              <w:adjustRightInd w:val="0"/>
              <w:ind w:left="360" w:right="153"/>
              <w:rPr>
                <w:szCs w:val="24"/>
                <w:lang w:bidi="en-US"/>
              </w:rPr>
            </w:pPr>
          </w:p>
          <w:p w14:paraId="1A5126A0" w14:textId="77777777" w:rsidR="00431F4F" w:rsidRPr="00431F4F" w:rsidRDefault="00431F4F" w:rsidP="00832E83">
            <w:pPr>
              <w:pStyle w:val="ListParagraph"/>
              <w:widowControl/>
              <w:numPr>
                <w:ilvl w:val="0"/>
                <w:numId w:val="105"/>
              </w:numPr>
              <w:adjustRightInd w:val="0"/>
              <w:ind w:left="85" w:right="153" w:firstLine="0"/>
              <w:jc w:val="both"/>
              <w:rPr>
                <w:szCs w:val="24"/>
                <w:lang w:bidi="en-US"/>
              </w:rPr>
            </w:pPr>
            <w:r w:rsidRPr="00431F4F">
              <w:rPr>
                <w:szCs w:val="24"/>
                <w:lang w:bidi="en-US"/>
              </w:rPr>
              <w:t xml:space="preserve">Secila nga kategoritë e përcaktuara në paragrafin 2 të këtij neni përfshin një apo më shumë klasa, në bazë të nivelit të ndryshëm të kompleksitetit të punës dhe kërkesave të përgjithshme si njohurive, aftësive dhe cilësive të nevojshme për kryerjen e punës. </w:t>
            </w:r>
          </w:p>
          <w:p w14:paraId="36437D40" w14:textId="77777777" w:rsidR="00431F4F" w:rsidRPr="00431F4F" w:rsidRDefault="00431F4F" w:rsidP="00431F4F">
            <w:pPr>
              <w:pStyle w:val="ListParagraph"/>
              <w:adjustRightInd w:val="0"/>
              <w:ind w:right="153"/>
              <w:rPr>
                <w:szCs w:val="24"/>
                <w:lang w:bidi="en-US"/>
              </w:rPr>
            </w:pPr>
          </w:p>
          <w:p w14:paraId="5628D1C5" w14:textId="77777777" w:rsidR="00431F4F" w:rsidRPr="00431F4F" w:rsidRDefault="00431F4F" w:rsidP="00832E83">
            <w:pPr>
              <w:pStyle w:val="ListParagraph"/>
              <w:widowControl/>
              <w:numPr>
                <w:ilvl w:val="0"/>
                <w:numId w:val="105"/>
              </w:numPr>
              <w:adjustRightInd w:val="0"/>
              <w:ind w:left="85" w:right="153" w:firstLine="0"/>
              <w:jc w:val="both"/>
              <w:rPr>
                <w:szCs w:val="24"/>
                <w:lang w:bidi="en-US"/>
              </w:rPr>
            </w:pPr>
            <w:r w:rsidRPr="00431F4F">
              <w:rPr>
                <w:szCs w:val="24"/>
                <w:lang w:bidi="en-US"/>
              </w:rPr>
              <w:t>Çdo pozitë e shërbimit civil klasifikohet si pjesë e një klase të caktuar në bazë të përshkrimit të detyrave të punës.</w:t>
            </w:r>
          </w:p>
          <w:p w14:paraId="77046461" w14:textId="77777777" w:rsidR="00431F4F" w:rsidRPr="00431F4F" w:rsidRDefault="00431F4F" w:rsidP="00431F4F">
            <w:pPr>
              <w:pStyle w:val="ListParagraph"/>
              <w:adjustRightInd w:val="0"/>
              <w:ind w:right="153"/>
              <w:rPr>
                <w:szCs w:val="24"/>
                <w:lang w:bidi="en-US"/>
              </w:rPr>
            </w:pPr>
          </w:p>
          <w:p w14:paraId="7E8BDA11" w14:textId="77777777" w:rsidR="00431F4F" w:rsidRPr="00431F4F" w:rsidRDefault="00431F4F" w:rsidP="00832E83">
            <w:pPr>
              <w:pStyle w:val="ListParagraph"/>
              <w:widowControl/>
              <w:numPr>
                <w:ilvl w:val="0"/>
                <w:numId w:val="105"/>
              </w:numPr>
              <w:adjustRightInd w:val="0"/>
              <w:ind w:left="85" w:right="153" w:firstLine="0"/>
              <w:jc w:val="both"/>
              <w:rPr>
                <w:szCs w:val="24"/>
                <w:lang w:bidi="en-US"/>
              </w:rPr>
            </w:pPr>
            <w:r w:rsidRPr="00431F4F">
              <w:rPr>
                <w:szCs w:val="24"/>
                <w:lang w:bidi="en-US"/>
              </w:rPr>
              <w:t>Pozitat e kategorisë profesionale grupohen sipas kualifikimit dhe/apo natyrës së pozitës në:</w:t>
            </w:r>
          </w:p>
          <w:p w14:paraId="5639AFB1" w14:textId="77777777" w:rsidR="00431F4F" w:rsidRPr="00431F4F" w:rsidRDefault="00431F4F" w:rsidP="00431F4F">
            <w:pPr>
              <w:pStyle w:val="ListParagraph"/>
              <w:adjustRightInd w:val="0"/>
              <w:ind w:right="153"/>
              <w:rPr>
                <w:szCs w:val="24"/>
                <w:lang w:bidi="en-US"/>
              </w:rPr>
            </w:pPr>
          </w:p>
          <w:p w14:paraId="7E15FA54" w14:textId="77777777" w:rsidR="00431F4F" w:rsidRPr="00431F4F" w:rsidRDefault="00431F4F" w:rsidP="00832E83">
            <w:pPr>
              <w:pStyle w:val="ListParagraph"/>
              <w:widowControl/>
              <w:numPr>
                <w:ilvl w:val="1"/>
                <w:numId w:val="105"/>
              </w:numPr>
              <w:tabs>
                <w:tab w:val="left" w:pos="835"/>
                <w:tab w:val="left" w:pos="1095"/>
              </w:tabs>
              <w:adjustRightInd w:val="0"/>
              <w:ind w:left="355" w:right="153" w:firstLine="5"/>
              <w:jc w:val="both"/>
              <w:rPr>
                <w:szCs w:val="24"/>
                <w:lang w:bidi="en-US"/>
              </w:rPr>
            </w:pPr>
            <w:r w:rsidRPr="00431F4F">
              <w:rPr>
                <w:szCs w:val="24"/>
                <w:lang w:bidi="en-US"/>
              </w:rPr>
              <w:t xml:space="preserve">Grupe të administrimit të veçantë ku secili prej tyre përfshin pozitat e ngjashme, në një apo më shumë institucione të shërbimit civil, që kanë të bëjnë me ushtrimin e përgjegjësive specifike, kryerja me sukses e të cilave kërkon njohuri dhe aftësi të posaçme, të cilat burojnë dhe lidhen domosdo me zotërimin e një apo disa profesioneve të ngjashme. </w:t>
            </w:r>
          </w:p>
          <w:p w14:paraId="2C317156" w14:textId="77777777" w:rsidR="00431F4F" w:rsidRPr="00431F4F" w:rsidRDefault="00431F4F" w:rsidP="00431F4F">
            <w:pPr>
              <w:pStyle w:val="ListParagraph"/>
              <w:tabs>
                <w:tab w:val="left" w:pos="835"/>
                <w:tab w:val="left" w:pos="1095"/>
              </w:tabs>
              <w:adjustRightInd w:val="0"/>
              <w:ind w:left="360" w:right="153"/>
              <w:rPr>
                <w:szCs w:val="24"/>
                <w:lang w:bidi="en-US"/>
              </w:rPr>
            </w:pPr>
          </w:p>
          <w:p w14:paraId="7FD5BDCA" w14:textId="77777777" w:rsidR="00431F4F" w:rsidRPr="00431F4F" w:rsidRDefault="00431F4F" w:rsidP="00832E83">
            <w:pPr>
              <w:pStyle w:val="ListParagraph"/>
              <w:widowControl/>
              <w:numPr>
                <w:ilvl w:val="1"/>
                <w:numId w:val="105"/>
              </w:numPr>
              <w:tabs>
                <w:tab w:val="left" w:pos="835"/>
                <w:tab w:val="left" w:pos="1095"/>
              </w:tabs>
              <w:adjustRightInd w:val="0"/>
              <w:ind w:left="355" w:right="153" w:firstLine="5"/>
              <w:jc w:val="both"/>
              <w:rPr>
                <w:szCs w:val="24"/>
                <w:lang w:bidi="en-US"/>
              </w:rPr>
            </w:pPr>
            <w:r w:rsidRPr="00431F4F">
              <w:rPr>
                <w:szCs w:val="24"/>
                <w:lang w:bidi="en-US"/>
              </w:rPr>
              <w:t xml:space="preserve">Grup i pozitave të administrimit të përgjithshëm që përfshin të gjitha pozitat, që </w:t>
            </w:r>
            <w:r w:rsidRPr="00431F4F">
              <w:rPr>
                <w:szCs w:val="24"/>
                <w:lang w:bidi="en-US"/>
              </w:rPr>
              <w:lastRenderedPageBreak/>
              <w:t>nuk janë pjesë e një grupi të administrimit të veçantë dhe që kanë të bëjnë me ushtrimin e përgjegjësive të përgjithshme administrative, kryerja me sukses e të cilave kërkon njohuri dhe aftësi të përgjithshme administrative, të cilat nuk burojnë apo lidhen domosdo me një ose disa profesione të caktuara.</w:t>
            </w:r>
          </w:p>
          <w:p w14:paraId="45DEEE83" w14:textId="77777777" w:rsidR="00431F4F" w:rsidRPr="00431F4F" w:rsidRDefault="00431F4F" w:rsidP="00431F4F">
            <w:pPr>
              <w:pStyle w:val="ListParagraph"/>
              <w:adjustRightInd w:val="0"/>
              <w:ind w:left="360" w:right="153"/>
              <w:rPr>
                <w:szCs w:val="24"/>
                <w:lang w:bidi="en-US"/>
              </w:rPr>
            </w:pPr>
          </w:p>
          <w:p w14:paraId="1470E272" w14:textId="77777777" w:rsidR="00431F4F" w:rsidRPr="00431F4F" w:rsidRDefault="00431F4F" w:rsidP="00832E83">
            <w:pPr>
              <w:pStyle w:val="ListParagraph"/>
              <w:widowControl/>
              <w:numPr>
                <w:ilvl w:val="0"/>
                <w:numId w:val="105"/>
              </w:numPr>
              <w:adjustRightInd w:val="0"/>
              <w:ind w:left="85" w:right="153" w:firstLine="0"/>
              <w:jc w:val="both"/>
              <w:rPr>
                <w:szCs w:val="24"/>
                <w:lang w:bidi="en-US"/>
              </w:rPr>
            </w:pPr>
            <w:r w:rsidRPr="00431F4F">
              <w:rPr>
                <w:szCs w:val="24"/>
                <w:lang w:bidi="en-US"/>
              </w:rPr>
              <w:t>Qeveria, me propozim të ministrisë përgjegjëse për administratë publike, me akt nënligjor, miraton:</w:t>
            </w:r>
          </w:p>
          <w:p w14:paraId="49ABF47F" w14:textId="77777777" w:rsidR="00431F4F" w:rsidRPr="00431F4F" w:rsidRDefault="00431F4F" w:rsidP="00431F4F">
            <w:pPr>
              <w:pStyle w:val="ListParagraph"/>
              <w:tabs>
                <w:tab w:val="left" w:pos="1055"/>
              </w:tabs>
              <w:adjustRightInd w:val="0"/>
              <w:ind w:right="153"/>
              <w:rPr>
                <w:szCs w:val="24"/>
                <w:lang w:bidi="en-US"/>
              </w:rPr>
            </w:pPr>
          </w:p>
          <w:p w14:paraId="64CF981B" w14:textId="77777777" w:rsidR="00431F4F" w:rsidRPr="00431F4F" w:rsidRDefault="00431F4F" w:rsidP="00832E83">
            <w:pPr>
              <w:pStyle w:val="ListParagraph"/>
              <w:widowControl/>
              <w:numPr>
                <w:ilvl w:val="1"/>
                <w:numId w:val="105"/>
              </w:numPr>
              <w:tabs>
                <w:tab w:val="left" w:pos="1055"/>
              </w:tabs>
              <w:adjustRightInd w:val="0"/>
              <w:ind w:left="355" w:right="153" w:firstLine="5"/>
              <w:jc w:val="both"/>
              <w:rPr>
                <w:szCs w:val="24"/>
                <w:lang w:bidi="en-US"/>
              </w:rPr>
            </w:pPr>
            <w:r w:rsidRPr="00431F4F">
              <w:rPr>
                <w:szCs w:val="24"/>
                <w:lang w:bidi="en-US"/>
              </w:rPr>
              <w:t>klasën e zbatueshme për secilën kategori dhe emërtimet e pozitave për çdo klasë;</w:t>
            </w:r>
          </w:p>
          <w:p w14:paraId="0B0B3A33" w14:textId="77777777" w:rsidR="00431F4F" w:rsidRPr="00431F4F" w:rsidRDefault="00431F4F" w:rsidP="00431F4F">
            <w:pPr>
              <w:pStyle w:val="ListParagraph"/>
              <w:tabs>
                <w:tab w:val="left" w:pos="1055"/>
              </w:tabs>
              <w:adjustRightInd w:val="0"/>
              <w:ind w:left="360" w:right="153"/>
              <w:rPr>
                <w:szCs w:val="24"/>
                <w:lang w:bidi="en-US"/>
              </w:rPr>
            </w:pPr>
          </w:p>
          <w:p w14:paraId="48C469B4" w14:textId="77777777" w:rsidR="00431F4F" w:rsidRPr="00431F4F" w:rsidRDefault="00431F4F" w:rsidP="00832E83">
            <w:pPr>
              <w:pStyle w:val="ListParagraph"/>
              <w:widowControl/>
              <w:numPr>
                <w:ilvl w:val="1"/>
                <w:numId w:val="105"/>
              </w:numPr>
              <w:tabs>
                <w:tab w:val="left" w:pos="1055"/>
              </w:tabs>
              <w:adjustRightInd w:val="0"/>
              <w:ind w:left="355" w:right="153" w:firstLine="5"/>
              <w:jc w:val="both"/>
              <w:rPr>
                <w:szCs w:val="24"/>
                <w:lang w:bidi="en-US"/>
              </w:rPr>
            </w:pPr>
            <w:r w:rsidRPr="00431F4F">
              <w:rPr>
                <w:szCs w:val="24"/>
                <w:lang w:bidi="en-US"/>
              </w:rPr>
              <w:t>grupet e administrimit të veçantë;</w:t>
            </w:r>
          </w:p>
          <w:p w14:paraId="3217FA8E" w14:textId="77777777" w:rsidR="00431F4F" w:rsidRPr="00431F4F" w:rsidRDefault="00431F4F" w:rsidP="00431F4F">
            <w:pPr>
              <w:pStyle w:val="ListParagraph"/>
              <w:tabs>
                <w:tab w:val="left" w:pos="1055"/>
              </w:tabs>
              <w:adjustRightInd w:val="0"/>
              <w:ind w:left="360" w:right="153"/>
              <w:rPr>
                <w:szCs w:val="24"/>
                <w:lang w:bidi="en-US"/>
              </w:rPr>
            </w:pPr>
          </w:p>
          <w:p w14:paraId="5CF3DD18" w14:textId="77777777" w:rsidR="00431F4F" w:rsidRPr="00431F4F" w:rsidRDefault="00431F4F" w:rsidP="00832E83">
            <w:pPr>
              <w:pStyle w:val="ListParagraph"/>
              <w:widowControl/>
              <w:numPr>
                <w:ilvl w:val="1"/>
                <w:numId w:val="105"/>
              </w:numPr>
              <w:tabs>
                <w:tab w:val="left" w:pos="1055"/>
              </w:tabs>
              <w:adjustRightInd w:val="0"/>
              <w:ind w:left="355" w:right="153" w:firstLine="5"/>
              <w:jc w:val="both"/>
              <w:rPr>
                <w:szCs w:val="24"/>
                <w:lang w:bidi="en-US"/>
              </w:rPr>
            </w:pPr>
            <w:r w:rsidRPr="00431F4F">
              <w:rPr>
                <w:szCs w:val="24"/>
                <w:lang w:bidi="en-US"/>
              </w:rPr>
              <w:t>përshkrimin e përgjithshëm të punës për çdo kategori, klasë dhe grup, duke përfshirë këtu kërkesat e përgjithshme për pranimin në çdo kategori, klasë dhe grup;</w:t>
            </w:r>
          </w:p>
          <w:p w14:paraId="1275D4D0" w14:textId="77777777" w:rsidR="00431F4F" w:rsidRPr="00431F4F" w:rsidRDefault="00431F4F" w:rsidP="00431F4F">
            <w:pPr>
              <w:pStyle w:val="ListParagraph"/>
              <w:tabs>
                <w:tab w:val="left" w:pos="1055"/>
              </w:tabs>
              <w:adjustRightInd w:val="0"/>
              <w:ind w:left="360" w:right="153"/>
              <w:rPr>
                <w:szCs w:val="24"/>
                <w:lang w:bidi="en-US"/>
              </w:rPr>
            </w:pPr>
          </w:p>
          <w:p w14:paraId="4D71E30A" w14:textId="77777777" w:rsidR="00431F4F" w:rsidRPr="00431F4F" w:rsidRDefault="00431F4F" w:rsidP="00832E83">
            <w:pPr>
              <w:pStyle w:val="ListParagraph"/>
              <w:widowControl/>
              <w:numPr>
                <w:ilvl w:val="1"/>
                <w:numId w:val="105"/>
              </w:numPr>
              <w:tabs>
                <w:tab w:val="left" w:pos="1055"/>
              </w:tabs>
              <w:adjustRightInd w:val="0"/>
              <w:ind w:left="355" w:right="153" w:firstLine="5"/>
              <w:jc w:val="both"/>
              <w:rPr>
                <w:szCs w:val="24"/>
                <w:lang w:bidi="en-US"/>
              </w:rPr>
            </w:pPr>
            <w:r w:rsidRPr="00431F4F">
              <w:rPr>
                <w:szCs w:val="24"/>
                <w:lang w:bidi="en-US"/>
              </w:rPr>
              <w:t>rregullat e hollësishme, procedurat, standardet dhe metodologjinë për vlerësimin dhe klasifikimin e një pozite të caktuar në një klasë apo grup të caktuar, sipas këtij neni.</w:t>
            </w:r>
          </w:p>
          <w:p w14:paraId="251FC84E" w14:textId="77777777" w:rsidR="00431F4F" w:rsidRPr="00431F4F" w:rsidRDefault="00431F4F" w:rsidP="00431F4F">
            <w:pPr>
              <w:pStyle w:val="ListParagraph"/>
              <w:tabs>
                <w:tab w:val="left" w:pos="1055"/>
              </w:tabs>
              <w:adjustRightInd w:val="0"/>
              <w:ind w:left="360" w:right="153"/>
              <w:rPr>
                <w:szCs w:val="24"/>
                <w:lang w:bidi="en-US"/>
              </w:rPr>
            </w:pPr>
          </w:p>
          <w:p w14:paraId="4F5431BA" w14:textId="77777777" w:rsidR="00431F4F" w:rsidRPr="00431F4F" w:rsidRDefault="00CF253D" w:rsidP="00431F4F">
            <w:pPr>
              <w:tabs>
                <w:tab w:val="left" w:pos="1055"/>
              </w:tabs>
              <w:adjustRightInd w:val="0"/>
              <w:ind w:right="153"/>
              <w:jc w:val="both"/>
              <w:rPr>
                <w:szCs w:val="24"/>
                <w:lang w:bidi="en-US"/>
              </w:rPr>
            </w:pPr>
            <w:r>
              <w:rPr>
                <w:szCs w:val="24"/>
                <w:lang w:bidi="en-US"/>
              </w:rPr>
              <w:t>7</w:t>
            </w:r>
            <w:r w:rsidR="00431F4F" w:rsidRPr="00431F4F">
              <w:rPr>
                <w:szCs w:val="24"/>
                <w:lang w:bidi="en-US"/>
              </w:rPr>
              <w:t>.</w:t>
            </w:r>
            <w:r w:rsidR="00431F4F" w:rsidRPr="00431F4F">
              <w:rPr>
                <w:szCs w:val="24"/>
                <w:lang w:bidi="en-US"/>
              </w:rPr>
              <w:tab/>
              <w:t xml:space="preserve">Procedurat e hollësishme sipas paragrafit 6 të këtij neni, për nëpunësit në institucionet e pavarura kushtetuese </w:t>
            </w:r>
            <w:r w:rsidR="00431F4F" w:rsidRPr="00431F4F">
              <w:rPr>
                <w:szCs w:val="24"/>
                <w:lang w:bidi="en-US"/>
              </w:rPr>
              <w:lastRenderedPageBreak/>
              <w:t>rregullohen me këtë ligj dhe me akt të veçantë të miratuar nga organet kompetente të këtyre institucioneve.</w:t>
            </w:r>
          </w:p>
          <w:p w14:paraId="6C047ACB" w14:textId="77777777" w:rsidR="00431F4F" w:rsidRPr="00431F4F" w:rsidRDefault="00431F4F" w:rsidP="00431F4F">
            <w:pPr>
              <w:pStyle w:val="ListParagraph"/>
              <w:rPr>
                <w:szCs w:val="24"/>
                <w:lang w:bidi="en-US"/>
              </w:rPr>
            </w:pPr>
          </w:p>
          <w:p w14:paraId="02E7AFDE" w14:textId="77777777" w:rsidR="00431F4F" w:rsidRPr="00431F4F" w:rsidRDefault="00431F4F" w:rsidP="00431F4F">
            <w:pPr>
              <w:shd w:val="clear" w:color="auto" w:fill="FFFFFF"/>
              <w:ind w:right="153"/>
              <w:jc w:val="center"/>
              <w:rPr>
                <w:b/>
                <w:bCs/>
                <w:color w:val="000000"/>
                <w:szCs w:val="24"/>
                <w:bdr w:val="nil"/>
              </w:rPr>
            </w:pPr>
          </w:p>
          <w:p w14:paraId="0D527D57" w14:textId="77777777" w:rsidR="00431F4F" w:rsidRPr="00431F4F" w:rsidRDefault="00431F4F" w:rsidP="00431F4F">
            <w:pPr>
              <w:shd w:val="clear" w:color="auto" w:fill="FFFFFF"/>
              <w:ind w:right="153"/>
              <w:jc w:val="center"/>
              <w:rPr>
                <w:b/>
                <w:bCs/>
                <w:color w:val="000000"/>
                <w:szCs w:val="24"/>
                <w:bdr w:val="nil"/>
              </w:rPr>
            </w:pPr>
            <w:r w:rsidRPr="00431F4F">
              <w:rPr>
                <w:b/>
                <w:bCs/>
                <w:color w:val="000000"/>
                <w:szCs w:val="24"/>
                <w:bdr w:val="nil"/>
              </w:rPr>
              <w:t>KAPITULLI II</w:t>
            </w:r>
          </w:p>
          <w:p w14:paraId="309F3419" w14:textId="77777777" w:rsidR="00431F4F" w:rsidRPr="00431F4F" w:rsidRDefault="00431F4F" w:rsidP="00431F4F">
            <w:pPr>
              <w:shd w:val="clear" w:color="auto" w:fill="FFFFFF"/>
              <w:ind w:right="153"/>
              <w:jc w:val="center"/>
              <w:rPr>
                <w:b/>
                <w:bCs/>
                <w:color w:val="000000"/>
                <w:szCs w:val="24"/>
                <w:bdr w:val="nil"/>
              </w:rPr>
            </w:pPr>
            <w:r w:rsidRPr="00431F4F">
              <w:rPr>
                <w:b/>
                <w:bCs/>
                <w:color w:val="000000"/>
                <w:szCs w:val="24"/>
                <w:bdr w:val="nil"/>
              </w:rPr>
              <w:t>PRANIMI DHE KARRIERA NË SHËRBIMIN CIVIL</w:t>
            </w:r>
          </w:p>
          <w:p w14:paraId="669E641C" w14:textId="77777777" w:rsidR="00431F4F" w:rsidRPr="00431F4F" w:rsidRDefault="00431F4F" w:rsidP="00431F4F">
            <w:pPr>
              <w:shd w:val="clear" w:color="auto" w:fill="FFFFFF"/>
              <w:ind w:right="153"/>
              <w:rPr>
                <w:b/>
                <w:bCs/>
                <w:color w:val="000000"/>
                <w:szCs w:val="24"/>
                <w:bdr w:val="nil"/>
              </w:rPr>
            </w:pPr>
          </w:p>
          <w:p w14:paraId="65736A3D" w14:textId="77777777" w:rsidR="00431F4F" w:rsidRPr="00431F4F" w:rsidRDefault="00431F4F" w:rsidP="00431F4F">
            <w:pPr>
              <w:shd w:val="clear" w:color="auto" w:fill="FFFFFF"/>
              <w:ind w:right="153"/>
              <w:jc w:val="center"/>
              <w:rPr>
                <w:rFonts w:eastAsia="Calibri"/>
                <w:b/>
                <w:bCs/>
                <w:color w:val="000000"/>
                <w:szCs w:val="24"/>
                <w:bdr w:val="nil"/>
              </w:rPr>
            </w:pPr>
            <w:r w:rsidRPr="00431F4F">
              <w:rPr>
                <w:rFonts w:eastAsia="Calibri"/>
                <w:b/>
                <w:bCs/>
                <w:color w:val="000000"/>
                <w:szCs w:val="24"/>
                <w:bdr w:val="nil"/>
              </w:rPr>
              <w:t>Nënkapitulli 1</w:t>
            </w:r>
          </w:p>
          <w:p w14:paraId="17BF8313" w14:textId="77777777" w:rsidR="00431F4F" w:rsidRPr="00431F4F" w:rsidRDefault="00431F4F" w:rsidP="00431F4F">
            <w:pPr>
              <w:shd w:val="clear" w:color="auto" w:fill="FFFFFF"/>
              <w:ind w:right="153"/>
              <w:jc w:val="center"/>
              <w:rPr>
                <w:rFonts w:eastAsia="Calibri"/>
                <w:b/>
                <w:bCs/>
                <w:color w:val="000000"/>
                <w:szCs w:val="24"/>
                <w:bdr w:val="nil"/>
              </w:rPr>
            </w:pPr>
            <w:r w:rsidRPr="00431F4F">
              <w:rPr>
                <w:rFonts w:eastAsia="Calibri"/>
                <w:b/>
                <w:bCs/>
                <w:color w:val="000000"/>
                <w:szCs w:val="24"/>
                <w:bdr w:val="nil"/>
              </w:rPr>
              <w:t>Pranimi në Shërbimin Civil</w:t>
            </w:r>
          </w:p>
          <w:p w14:paraId="29142C5F" w14:textId="77777777" w:rsidR="00431F4F" w:rsidRPr="00431F4F" w:rsidRDefault="00431F4F" w:rsidP="00431F4F">
            <w:pPr>
              <w:adjustRightInd w:val="0"/>
              <w:ind w:right="153"/>
              <w:rPr>
                <w:b/>
                <w:szCs w:val="24"/>
                <w:lang w:bidi="en-US"/>
              </w:rPr>
            </w:pPr>
          </w:p>
          <w:p w14:paraId="05F70265" w14:textId="77777777" w:rsidR="00431F4F" w:rsidRPr="00A0751B" w:rsidRDefault="00431F4F" w:rsidP="00927CFC">
            <w:pPr>
              <w:adjustRightInd w:val="0"/>
              <w:ind w:right="153"/>
              <w:jc w:val="center"/>
              <w:rPr>
                <w:b/>
                <w:szCs w:val="24"/>
                <w:lang w:bidi="en-US"/>
              </w:rPr>
            </w:pPr>
            <w:r w:rsidRPr="00A0751B">
              <w:rPr>
                <w:b/>
                <w:szCs w:val="24"/>
                <w:lang w:bidi="en-US"/>
              </w:rPr>
              <w:t>Neni 39</w:t>
            </w:r>
          </w:p>
          <w:p w14:paraId="702393E9" w14:textId="77777777" w:rsidR="00431F4F" w:rsidRPr="00D43378" w:rsidRDefault="00431F4F" w:rsidP="00927CFC">
            <w:pPr>
              <w:ind w:right="153"/>
              <w:jc w:val="center"/>
              <w:rPr>
                <w:rFonts w:eastAsia="Calibri"/>
                <w:b/>
                <w:szCs w:val="24"/>
                <w:u w:color="000000"/>
                <w:bdr w:val="nil"/>
              </w:rPr>
            </w:pPr>
            <w:r w:rsidRPr="00D43378">
              <w:rPr>
                <w:rFonts w:eastAsia="Calibri"/>
                <w:b/>
                <w:szCs w:val="24"/>
                <w:u w:color="000000"/>
                <w:bdr w:val="nil"/>
              </w:rPr>
              <w:t>Procedura e pranimit në Shërbimin Civil</w:t>
            </w:r>
          </w:p>
          <w:p w14:paraId="1FEE4CD4" w14:textId="77777777" w:rsidR="00431F4F" w:rsidRPr="00D43378" w:rsidRDefault="00431F4F" w:rsidP="00927CFC">
            <w:pPr>
              <w:adjustRightInd w:val="0"/>
              <w:ind w:right="153"/>
              <w:rPr>
                <w:szCs w:val="24"/>
                <w:lang w:bidi="en-US"/>
              </w:rPr>
            </w:pPr>
          </w:p>
          <w:p w14:paraId="14062C2C" w14:textId="77777777" w:rsidR="00431F4F" w:rsidRPr="00431F4F" w:rsidRDefault="00431F4F" w:rsidP="00927CFC">
            <w:pPr>
              <w:pStyle w:val="ListParagraph"/>
              <w:widowControl/>
              <w:numPr>
                <w:ilvl w:val="0"/>
                <w:numId w:val="106"/>
              </w:numPr>
              <w:tabs>
                <w:tab w:val="left" w:pos="245"/>
              </w:tabs>
              <w:adjustRightInd w:val="0"/>
              <w:ind w:left="90" w:right="153" w:firstLine="0"/>
              <w:jc w:val="both"/>
              <w:rPr>
                <w:szCs w:val="24"/>
                <w:highlight w:val="yellow"/>
                <w:lang w:bidi="en-US"/>
              </w:rPr>
            </w:pPr>
            <w:r w:rsidRPr="004553CE">
              <w:rPr>
                <w:szCs w:val="24"/>
                <w:lang w:bidi="en-US"/>
              </w:rPr>
              <w:t>Pranimi</w:t>
            </w:r>
            <w:r w:rsidRPr="00A0751B">
              <w:rPr>
                <w:szCs w:val="24"/>
                <w:lang w:bidi="en-US"/>
              </w:rPr>
              <w:t xml:space="preserve"> në shërbimin civil bëhet në të gjitha kategoritë</w:t>
            </w:r>
            <w:r w:rsidRPr="00927CFC">
              <w:rPr>
                <w:szCs w:val="24"/>
                <w:lang w:bidi="en-US"/>
              </w:rPr>
              <w:t xml:space="preserve"> e shërbimit civil, nëpërmjet një </w:t>
            </w:r>
            <w:r w:rsidR="00133578" w:rsidRPr="00927CFC">
              <w:rPr>
                <w:szCs w:val="24"/>
                <w:lang w:bidi="en-US"/>
              </w:rPr>
              <w:t>procedure</w:t>
            </w:r>
            <w:r w:rsidR="00133578">
              <w:rPr>
                <w:szCs w:val="24"/>
                <w:lang w:bidi="en-US"/>
              </w:rPr>
              <w:t xml:space="preserve"> rekrutuese</w:t>
            </w:r>
            <w:r w:rsidRPr="00431F4F">
              <w:rPr>
                <w:szCs w:val="24"/>
                <w:lang w:bidi="en-US"/>
              </w:rPr>
              <w:t xml:space="preserve"> të hapur dhe publik.</w:t>
            </w:r>
          </w:p>
          <w:p w14:paraId="4BD94E94" w14:textId="77777777" w:rsidR="00431F4F" w:rsidRDefault="00431F4F" w:rsidP="00431F4F">
            <w:pPr>
              <w:pStyle w:val="ListParagraph"/>
              <w:tabs>
                <w:tab w:val="left" w:pos="245"/>
              </w:tabs>
              <w:adjustRightInd w:val="0"/>
              <w:ind w:right="153"/>
              <w:rPr>
                <w:szCs w:val="24"/>
                <w:lang w:bidi="en-US"/>
              </w:rPr>
            </w:pPr>
          </w:p>
          <w:p w14:paraId="6AA85F40" w14:textId="77777777" w:rsidR="00CF253D" w:rsidRPr="00431F4F" w:rsidRDefault="00CF253D" w:rsidP="00431F4F">
            <w:pPr>
              <w:pStyle w:val="ListParagraph"/>
              <w:tabs>
                <w:tab w:val="left" w:pos="245"/>
              </w:tabs>
              <w:adjustRightInd w:val="0"/>
              <w:ind w:right="153"/>
              <w:rPr>
                <w:szCs w:val="24"/>
                <w:lang w:bidi="en-US"/>
              </w:rPr>
            </w:pPr>
          </w:p>
          <w:p w14:paraId="585B1222" w14:textId="77777777" w:rsidR="00431F4F" w:rsidRPr="00431F4F" w:rsidRDefault="00133578" w:rsidP="00832E83">
            <w:pPr>
              <w:pStyle w:val="ListParagraph"/>
              <w:widowControl/>
              <w:numPr>
                <w:ilvl w:val="0"/>
                <w:numId w:val="106"/>
              </w:numPr>
              <w:tabs>
                <w:tab w:val="left" w:pos="245"/>
              </w:tabs>
              <w:adjustRightInd w:val="0"/>
              <w:ind w:left="85" w:right="153" w:firstLine="0"/>
              <w:jc w:val="both"/>
              <w:rPr>
                <w:szCs w:val="24"/>
                <w:lang w:bidi="en-US"/>
              </w:rPr>
            </w:pPr>
            <w:r>
              <w:rPr>
                <w:szCs w:val="24"/>
                <w:lang w:bidi="en-US"/>
              </w:rPr>
              <w:t>Rekrutimi</w:t>
            </w:r>
            <w:r w:rsidR="00431F4F" w:rsidRPr="00431F4F">
              <w:rPr>
                <w:szCs w:val="24"/>
                <w:lang w:bidi="en-US"/>
              </w:rPr>
              <w:t xml:space="preserve"> për kategorinë profesionale organizohet për pozitë apo grup pozitash të administrimit të përgjithshëm dhe pozitë apo grup pozitash të administrimit të veçantë, në mënyrë periodike, së paku një (1) herë në vit dhe sipas nevojave të institucioneve.</w:t>
            </w:r>
          </w:p>
          <w:p w14:paraId="38D3942B" w14:textId="77777777" w:rsidR="00431F4F" w:rsidRDefault="00431F4F" w:rsidP="00431F4F">
            <w:pPr>
              <w:pStyle w:val="ListParagraph"/>
              <w:tabs>
                <w:tab w:val="left" w:pos="245"/>
              </w:tabs>
              <w:adjustRightInd w:val="0"/>
              <w:ind w:right="153"/>
              <w:rPr>
                <w:szCs w:val="24"/>
                <w:lang w:bidi="en-US"/>
              </w:rPr>
            </w:pPr>
          </w:p>
          <w:p w14:paraId="27E80C17" w14:textId="77777777" w:rsidR="00CF253D" w:rsidRPr="00431F4F" w:rsidRDefault="00CF253D" w:rsidP="00431F4F">
            <w:pPr>
              <w:pStyle w:val="ListParagraph"/>
              <w:tabs>
                <w:tab w:val="left" w:pos="245"/>
              </w:tabs>
              <w:adjustRightInd w:val="0"/>
              <w:ind w:right="153"/>
              <w:rPr>
                <w:szCs w:val="24"/>
                <w:lang w:bidi="en-US"/>
              </w:rPr>
            </w:pPr>
          </w:p>
          <w:p w14:paraId="0C24995D" w14:textId="77777777" w:rsidR="00431F4F" w:rsidRPr="00431F4F" w:rsidRDefault="00133578" w:rsidP="00832E83">
            <w:pPr>
              <w:pStyle w:val="ListParagraph"/>
              <w:widowControl/>
              <w:numPr>
                <w:ilvl w:val="0"/>
                <w:numId w:val="106"/>
              </w:numPr>
              <w:tabs>
                <w:tab w:val="left" w:pos="245"/>
              </w:tabs>
              <w:adjustRightInd w:val="0"/>
              <w:ind w:left="85" w:right="153" w:firstLine="0"/>
              <w:jc w:val="both"/>
              <w:rPr>
                <w:szCs w:val="24"/>
                <w:lang w:bidi="en-US"/>
              </w:rPr>
            </w:pPr>
            <w:r>
              <w:rPr>
                <w:szCs w:val="24"/>
                <w:lang w:bidi="en-US"/>
              </w:rPr>
              <w:t>Rekrutimi</w:t>
            </w:r>
            <w:r w:rsidR="00431F4F" w:rsidRPr="00431F4F">
              <w:rPr>
                <w:szCs w:val="24"/>
                <w:lang w:bidi="en-US"/>
              </w:rPr>
              <w:t xml:space="preserve"> për pozitë apo grup pozitash të administrimit të përgjithshëm dhe të veçantë organizohet nga njësia administrative në kuadër të ministrisë përgjegjëse për administratë </w:t>
            </w:r>
            <w:r w:rsidR="00431F4F" w:rsidRPr="00431F4F">
              <w:rPr>
                <w:szCs w:val="24"/>
                <w:lang w:bidi="en-US"/>
              </w:rPr>
              <w:lastRenderedPageBreak/>
              <w:t xml:space="preserve">publike për institucionet e administratës shtetërore dhe nga </w:t>
            </w:r>
            <w:proofErr w:type="spellStart"/>
            <w:r w:rsidR="00431F4F" w:rsidRPr="00431F4F">
              <w:rPr>
                <w:szCs w:val="24"/>
                <w:lang w:bidi="en-US"/>
              </w:rPr>
              <w:t>NjMBNj</w:t>
            </w:r>
            <w:proofErr w:type="spellEnd"/>
            <w:r w:rsidR="00431F4F" w:rsidRPr="00431F4F">
              <w:rPr>
                <w:szCs w:val="24"/>
                <w:lang w:bidi="en-US"/>
              </w:rPr>
              <w:t xml:space="preserve"> për çdo institucion tjetër.</w:t>
            </w:r>
          </w:p>
          <w:p w14:paraId="731C3171" w14:textId="77777777" w:rsidR="00431F4F" w:rsidRPr="00431F4F" w:rsidRDefault="00431F4F" w:rsidP="00133578">
            <w:pPr>
              <w:pStyle w:val="ListParagraph"/>
              <w:tabs>
                <w:tab w:val="left" w:pos="245"/>
              </w:tabs>
              <w:adjustRightInd w:val="0"/>
              <w:ind w:right="153"/>
              <w:jc w:val="both"/>
              <w:rPr>
                <w:szCs w:val="24"/>
                <w:lang w:bidi="en-US"/>
              </w:rPr>
            </w:pPr>
          </w:p>
          <w:p w14:paraId="1BA19FC8" w14:textId="77777777" w:rsidR="00431F4F" w:rsidRPr="00431F4F" w:rsidRDefault="00431F4F" w:rsidP="00832E83">
            <w:pPr>
              <w:pStyle w:val="ListParagraph"/>
              <w:widowControl/>
              <w:numPr>
                <w:ilvl w:val="0"/>
                <w:numId w:val="106"/>
              </w:numPr>
              <w:autoSpaceDE/>
              <w:autoSpaceDN/>
              <w:ind w:left="85" w:right="158" w:firstLine="0"/>
              <w:jc w:val="both"/>
              <w:rPr>
                <w:szCs w:val="24"/>
              </w:rPr>
            </w:pPr>
            <w:r w:rsidRPr="00431F4F">
              <w:rPr>
                <w:szCs w:val="24"/>
              </w:rPr>
              <w:t xml:space="preserve">Shpallja e procedurës së rekrutimit për pozitë apo grup pozitash të </w:t>
            </w:r>
            <w:r w:rsidRPr="00431F4F">
              <w:rPr>
                <w:szCs w:val="24"/>
                <w:lang w:bidi="en-US"/>
              </w:rPr>
              <w:t xml:space="preserve">administrimit të përgjithshëm dhe të </w:t>
            </w:r>
            <w:proofErr w:type="spellStart"/>
            <w:r w:rsidRPr="00431F4F">
              <w:rPr>
                <w:szCs w:val="24"/>
                <w:lang w:bidi="en-US"/>
              </w:rPr>
              <w:t>vecantë</w:t>
            </w:r>
            <w:proofErr w:type="spellEnd"/>
            <w:r w:rsidRPr="00431F4F">
              <w:rPr>
                <w:szCs w:val="24"/>
                <w:lang w:bidi="en-US"/>
              </w:rPr>
              <w:t xml:space="preserve"> bëhet </w:t>
            </w:r>
            <w:r w:rsidRPr="00431F4F">
              <w:rPr>
                <w:szCs w:val="24"/>
              </w:rPr>
              <w:t xml:space="preserve">nga njësia përgjegjëse, në ueb faqen unike të </w:t>
            </w:r>
            <w:proofErr w:type="spellStart"/>
            <w:r w:rsidRPr="00431F4F">
              <w:rPr>
                <w:szCs w:val="24"/>
              </w:rPr>
              <w:t>SIMBNj</w:t>
            </w:r>
            <w:proofErr w:type="spellEnd"/>
            <w:r w:rsidRPr="00431F4F">
              <w:rPr>
                <w:szCs w:val="24"/>
              </w:rPr>
              <w:t xml:space="preserve">-së si dhe me mjete të tjera të përshtatshme të informimit. </w:t>
            </w:r>
          </w:p>
          <w:p w14:paraId="227B8C82" w14:textId="77777777" w:rsidR="00431F4F" w:rsidRPr="00431F4F" w:rsidRDefault="00431F4F" w:rsidP="00431F4F">
            <w:pPr>
              <w:pStyle w:val="ListParagraph"/>
              <w:rPr>
                <w:szCs w:val="24"/>
              </w:rPr>
            </w:pPr>
          </w:p>
          <w:p w14:paraId="78CA0A53" w14:textId="77777777" w:rsidR="00431F4F" w:rsidRPr="00431F4F" w:rsidRDefault="00431F4F" w:rsidP="00832E83">
            <w:pPr>
              <w:pStyle w:val="ListParagraph"/>
              <w:widowControl/>
              <w:numPr>
                <w:ilvl w:val="0"/>
                <w:numId w:val="106"/>
              </w:numPr>
              <w:tabs>
                <w:tab w:val="left" w:pos="245"/>
              </w:tabs>
              <w:adjustRightInd w:val="0"/>
              <w:ind w:left="85" w:right="153" w:firstLine="0"/>
              <w:jc w:val="both"/>
              <w:rPr>
                <w:szCs w:val="24"/>
                <w:lang w:bidi="en-US"/>
              </w:rPr>
            </w:pPr>
            <w:r w:rsidRPr="00431F4F">
              <w:rPr>
                <w:szCs w:val="24"/>
              </w:rPr>
              <w:t xml:space="preserve">Pranimi i aplikacioneve bëhet brenda tridhjetë (30) ditëve nga data e shpalljes së procedurës së rekrutimit. </w:t>
            </w:r>
          </w:p>
          <w:p w14:paraId="79FB0DB5" w14:textId="77777777" w:rsidR="00431F4F" w:rsidRPr="00431F4F" w:rsidRDefault="00431F4F" w:rsidP="00431F4F">
            <w:pPr>
              <w:pStyle w:val="ListParagraph"/>
              <w:tabs>
                <w:tab w:val="left" w:pos="245"/>
              </w:tabs>
              <w:adjustRightInd w:val="0"/>
              <w:ind w:right="153"/>
              <w:rPr>
                <w:szCs w:val="24"/>
                <w:lang w:bidi="en-US"/>
              </w:rPr>
            </w:pPr>
          </w:p>
          <w:p w14:paraId="2F49C6D3" w14:textId="77777777" w:rsidR="00431F4F" w:rsidRPr="00431F4F" w:rsidRDefault="00431F4F" w:rsidP="00832E83">
            <w:pPr>
              <w:pStyle w:val="ListParagraph"/>
              <w:widowControl/>
              <w:numPr>
                <w:ilvl w:val="0"/>
                <w:numId w:val="106"/>
              </w:numPr>
              <w:tabs>
                <w:tab w:val="left" w:pos="245"/>
              </w:tabs>
              <w:adjustRightInd w:val="0"/>
              <w:ind w:left="85" w:right="153" w:firstLine="0"/>
              <w:jc w:val="both"/>
              <w:rPr>
                <w:szCs w:val="24"/>
                <w:lang w:bidi="en-US"/>
              </w:rPr>
            </w:pPr>
            <w:r w:rsidRPr="00431F4F">
              <w:rPr>
                <w:szCs w:val="24"/>
                <w:lang w:bidi="en-US"/>
              </w:rPr>
              <w:t xml:space="preserve">Konkurrimi zhvillohet në dy (2) faza: </w:t>
            </w:r>
          </w:p>
          <w:p w14:paraId="3C5D600C" w14:textId="77777777" w:rsidR="00431F4F" w:rsidRDefault="00431F4F" w:rsidP="00431F4F">
            <w:pPr>
              <w:pStyle w:val="ListParagraph"/>
              <w:tabs>
                <w:tab w:val="left" w:pos="245"/>
              </w:tabs>
              <w:adjustRightInd w:val="0"/>
              <w:ind w:right="153"/>
              <w:rPr>
                <w:szCs w:val="24"/>
                <w:lang w:bidi="en-US"/>
              </w:rPr>
            </w:pPr>
          </w:p>
          <w:p w14:paraId="653A8C91" w14:textId="77777777" w:rsidR="007D0239" w:rsidRPr="00431F4F" w:rsidRDefault="007D0239" w:rsidP="00431F4F">
            <w:pPr>
              <w:pStyle w:val="ListParagraph"/>
              <w:tabs>
                <w:tab w:val="left" w:pos="245"/>
              </w:tabs>
              <w:adjustRightInd w:val="0"/>
              <w:ind w:right="153"/>
              <w:rPr>
                <w:szCs w:val="24"/>
                <w:lang w:bidi="en-US"/>
              </w:rPr>
            </w:pPr>
          </w:p>
          <w:p w14:paraId="122F7936" w14:textId="77777777" w:rsidR="00431F4F" w:rsidRPr="00431F4F" w:rsidRDefault="00431F4F" w:rsidP="00832E83">
            <w:pPr>
              <w:pStyle w:val="ListParagraph"/>
              <w:widowControl/>
              <w:numPr>
                <w:ilvl w:val="1"/>
                <w:numId w:val="106"/>
              </w:numPr>
              <w:tabs>
                <w:tab w:val="left" w:pos="245"/>
                <w:tab w:val="left" w:pos="850"/>
                <w:tab w:val="left" w:pos="1014"/>
              </w:tabs>
              <w:adjustRightInd w:val="0"/>
              <w:ind w:left="355" w:right="153" w:firstLine="5"/>
              <w:jc w:val="both"/>
              <w:rPr>
                <w:szCs w:val="24"/>
                <w:lang w:bidi="en-US"/>
              </w:rPr>
            </w:pPr>
            <w:r w:rsidRPr="00431F4F">
              <w:rPr>
                <w:szCs w:val="24"/>
                <w:lang w:bidi="en-US"/>
              </w:rPr>
              <w:t>verifikimi paraprak përmes të cilit verifikohet nëse kandidatët i plotësojnë kriteret e përgjithshme dhe ato të veçanta, sipas shpalljes së konkursit; dhe</w:t>
            </w:r>
          </w:p>
          <w:p w14:paraId="4249BAA0" w14:textId="77777777" w:rsidR="00431F4F" w:rsidRDefault="00431F4F" w:rsidP="00431F4F">
            <w:pPr>
              <w:pStyle w:val="ListParagraph"/>
              <w:tabs>
                <w:tab w:val="left" w:pos="245"/>
                <w:tab w:val="left" w:pos="850"/>
                <w:tab w:val="left" w:pos="1014"/>
              </w:tabs>
              <w:adjustRightInd w:val="0"/>
              <w:ind w:left="360" w:right="153"/>
              <w:rPr>
                <w:szCs w:val="24"/>
                <w:lang w:bidi="en-US"/>
              </w:rPr>
            </w:pPr>
          </w:p>
          <w:p w14:paraId="218953D5" w14:textId="77777777" w:rsidR="007D0239" w:rsidRPr="00431F4F" w:rsidRDefault="007D0239" w:rsidP="00431F4F">
            <w:pPr>
              <w:pStyle w:val="ListParagraph"/>
              <w:tabs>
                <w:tab w:val="left" w:pos="245"/>
                <w:tab w:val="left" w:pos="850"/>
                <w:tab w:val="left" w:pos="1014"/>
              </w:tabs>
              <w:adjustRightInd w:val="0"/>
              <w:ind w:left="360" w:right="153"/>
              <w:rPr>
                <w:szCs w:val="24"/>
                <w:lang w:bidi="en-US"/>
              </w:rPr>
            </w:pPr>
          </w:p>
          <w:p w14:paraId="2C61E5B3" w14:textId="77777777" w:rsidR="00431F4F" w:rsidRPr="00431F4F" w:rsidRDefault="00431F4F" w:rsidP="00832E83">
            <w:pPr>
              <w:pStyle w:val="ListParagraph"/>
              <w:widowControl/>
              <w:numPr>
                <w:ilvl w:val="1"/>
                <w:numId w:val="106"/>
              </w:numPr>
              <w:tabs>
                <w:tab w:val="left" w:pos="245"/>
                <w:tab w:val="left" w:pos="850"/>
                <w:tab w:val="left" w:pos="1014"/>
              </w:tabs>
              <w:adjustRightInd w:val="0"/>
              <w:ind w:left="355" w:right="153" w:firstLine="5"/>
              <w:jc w:val="both"/>
              <w:rPr>
                <w:szCs w:val="24"/>
                <w:lang w:bidi="en-US"/>
              </w:rPr>
            </w:pPr>
            <w:r w:rsidRPr="00431F4F">
              <w:rPr>
                <w:szCs w:val="24"/>
                <w:lang w:bidi="en-US"/>
              </w:rPr>
              <w:t xml:space="preserve">vlerësimi profesional që përfshin vlerësimin e njohurive dhe cilësive profesionale të kandidatëve. </w:t>
            </w:r>
          </w:p>
          <w:p w14:paraId="42B5DD44" w14:textId="77777777" w:rsidR="00431F4F" w:rsidRPr="00431F4F" w:rsidRDefault="00431F4F" w:rsidP="00431F4F">
            <w:pPr>
              <w:pStyle w:val="ListParagraph"/>
              <w:tabs>
                <w:tab w:val="left" w:pos="245"/>
              </w:tabs>
              <w:adjustRightInd w:val="0"/>
              <w:ind w:left="360" w:right="153"/>
              <w:rPr>
                <w:szCs w:val="24"/>
                <w:lang w:bidi="en-US"/>
              </w:rPr>
            </w:pPr>
          </w:p>
          <w:p w14:paraId="55F6605B" w14:textId="5D9190EC" w:rsidR="00431F4F" w:rsidRDefault="00431F4F" w:rsidP="0035629B">
            <w:pPr>
              <w:pStyle w:val="ListParagraph"/>
              <w:widowControl/>
              <w:numPr>
                <w:ilvl w:val="0"/>
                <w:numId w:val="105"/>
              </w:numPr>
              <w:tabs>
                <w:tab w:val="left" w:pos="245"/>
              </w:tabs>
              <w:adjustRightInd w:val="0"/>
              <w:ind w:left="85" w:right="153" w:firstLine="0"/>
              <w:jc w:val="both"/>
              <w:rPr>
                <w:szCs w:val="24"/>
                <w:lang w:bidi="en-US"/>
              </w:rPr>
            </w:pPr>
            <w:r w:rsidRPr="00431F4F">
              <w:rPr>
                <w:szCs w:val="24"/>
                <w:lang w:bidi="en-US"/>
              </w:rPr>
              <w:t xml:space="preserve">Verifikimi paraprak kryhet nga njësia përgjegjëse, ndërsa vlerësimi profesional i kandidatëve bëhet nga komisioni i pranimit i krijuar për secilin grup të administrimit të </w:t>
            </w:r>
            <w:r w:rsidRPr="00431F4F">
              <w:rPr>
                <w:szCs w:val="24"/>
                <w:lang w:bidi="en-US"/>
              </w:rPr>
              <w:lastRenderedPageBreak/>
              <w:t xml:space="preserve">përgjithshëm apo administrimit të veçantë, për të cilin zhvillohet </w:t>
            </w:r>
            <w:r w:rsidR="00133578">
              <w:rPr>
                <w:szCs w:val="24"/>
                <w:lang w:bidi="en-US"/>
              </w:rPr>
              <w:t>rekrutimi</w:t>
            </w:r>
            <w:r w:rsidRPr="00431F4F">
              <w:rPr>
                <w:szCs w:val="24"/>
                <w:lang w:bidi="en-US"/>
              </w:rPr>
              <w:t>.</w:t>
            </w:r>
          </w:p>
          <w:p w14:paraId="289BC64F" w14:textId="7B137E51" w:rsidR="0035629B" w:rsidRDefault="0035629B" w:rsidP="0035629B">
            <w:pPr>
              <w:pStyle w:val="ListParagraph"/>
              <w:widowControl/>
              <w:tabs>
                <w:tab w:val="left" w:pos="245"/>
              </w:tabs>
              <w:adjustRightInd w:val="0"/>
              <w:ind w:right="153"/>
              <w:jc w:val="both"/>
              <w:rPr>
                <w:szCs w:val="24"/>
                <w:lang w:bidi="en-US"/>
              </w:rPr>
            </w:pPr>
          </w:p>
          <w:p w14:paraId="35E1F46B" w14:textId="77777777" w:rsidR="0035629B" w:rsidRDefault="0035629B" w:rsidP="0035629B">
            <w:pPr>
              <w:pStyle w:val="ListParagraph"/>
              <w:widowControl/>
              <w:tabs>
                <w:tab w:val="left" w:pos="245"/>
              </w:tabs>
              <w:adjustRightInd w:val="0"/>
              <w:ind w:right="153"/>
              <w:jc w:val="both"/>
              <w:rPr>
                <w:szCs w:val="24"/>
                <w:lang w:bidi="en-US"/>
              </w:rPr>
            </w:pPr>
          </w:p>
          <w:p w14:paraId="64A77F50" w14:textId="01CCCB31" w:rsidR="00431F4F" w:rsidRDefault="00431F4F" w:rsidP="0035629B">
            <w:pPr>
              <w:pStyle w:val="ListParagraph"/>
              <w:widowControl/>
              <w:numPr>
                <w:ilvl w:val="0"/>
                <w:numId w:val="105"/>
              </w:numPr>
              <w:tabs>
                <w:tab w:val="left" w:pos="245"/>
              </w:tabs>
              <w:adjustRightInd w:val="0"/>
              <w:ind w:left="85" w:right="153" w:firstLine="0"/>
              <w:jc w:val="both"/>
              <w:rPr>
                <w:szCs w:val="24"/>
                <w:lang w:bidi="en-US"/>
              </w:rPr>
            </w:pPr>
            <w:r w:rsidRPr="00431F4F">
              <w:rPr>
                <w:szCs w:val="24"/>
                <w:lang w:bidi="en-US"/>
              </w:rPr>
              <w:t xml:space="preserve">Vlerësimi profesional i kandidatëve përfshin testim me shkrim në formë elektronike ku sigurohet anonimiteti i konkurrentëve si dhe intervistë me gojë. </w:t>
            </w:r>
          </w:p>
          <w:p w14:paraId="08CC07FE" w14:textId="77777777" w:rsidR="007D0239" w:rsidRPr="007D0239" w:rsidRDefault="007D0239" w:rsidP="007D0239">
            <w:pPr>
              <w:pStyle w:val="ListParagraph"/>
              <w:rPr>
                <w:szCs w:val="24"/>
                <w:lang w:bidi="en-US"/>
              </w:rPr>
            </w:pPr>
          </w:p>
          <w:p w14:paraId="165B4C48" w14:textId="77777777" w:rsidR="007D0239" w:rsidRPr="00431F4F" w:rsidRDefault="007D0239" w:rsidP="007D0239">
            <w:pPr>
              <w:pStyle w:val="ListParagraph"/>
              <w:widowControl/>
              <w:tabs>
                <w:tab w:val="left" w:pos="245"/>
              </w:tabs>
              <w:adjustRightInd w:val="0"/>
              <w:ind w:right="153"/>
              <w:jc w:val="both"/>
              <w:rPr>
                <w:szCs w:val="24"/>
                <w:lang w:bidi="en-US"/>
              </w:rPr>
            </w:pPr>
          </w:p>
          <w:p w14:paraId="478A11B1" w14:textId="77777777" w:rsidR="00431F4F" w:rsidRPr="00431F4F" w:rsidRDefault="00431F4F" w:rsidP="007D0239">
            <w:pPr>
              <w:pStyle w:val="ListParagraph"/>
              <w:widowControl/>
              <w:numPr>
                <w:ilvl w:val="0"/>
                <w:numId w:val="105"/>
              </w:numPr>
              <w:tabs>
                <w:tab w:val="left" w:pos="245"/>
              </w:tabs>
              <w:adjustRightInd w:val="0"/>
              <w:ind w:left="90" w:right="153" w:hanging="5"/>
              <w:jc w:val="both"/>
              <w:rPr>
                <w:szCs w:val="24"/>
                <w:lang w:bidi="en-US"/>
              </w:rPr>
            </w:pPr>
            <w:r w:rsidRPr="00431F4F">
              <w:rPr>
                <w:szCs w:val="24"/>
              </w:rPr>
              <w:t>Totali i pikëve të vlerësimit të kandidatëve është njëqind (100) pikë.</w:t>
            </w:r>
          </w:p>
          <w:p w14:paraId="16D57B3C" w14:textId="77777777" w:rsidR="00431F4F" w:rsidRPr="00431F4F" w:rsidRDefault="00431F4F" w:rsidP="007D0239">
            <w:pPr>
              <w:pStyle w:val="ListParagraph"/>
              <w:tabs>
                <w:tab w:val="left" w:pos="245"/>
              </w:tabs>
              <w:adjustRightInd w:val="0"/>
              <w:ind w:right="153"/>
              <w:rPr>
                <w:szCs w:val="24"/>
                <w:lang w:bidi="en-US"/>
              </w:rPr>
            </w:pPr>
          </w:p>
          <w:p w14:paraId="16E56EA9" w14:textId="77777777" w:rsidR="007D0239" w:rsidRDefault="00431F4F" w:rsidP="007D0239">
            <w:pPr>
              <w:pStyle w:val="ListParagraph"/>
              <w:widowControl/>
              <w:numPr>
                <w:ilvl w:val="0"/>
                <w:numId w:val="105"/>
              </w:numPr>
              <w:tabs>
                <w:tab w:val="left" w:pos="245"/>
              </w:tabs>
              <w:adjustRightInd w:val="0"/>
              <w:ind w:left="90" w:right="153" w:firstLine="0"/>
              <w:jc w:val="both"/>
              <w:rPr>
                <w:szCs w:val="24"/>
                <w:lang w:bidi="en-US"/>
              </w:rPr>
            </w:pPr>
            <w:r w:rsidRPr="007D0239">
              <w:rPr>
                <w:szCs w:val="24"/>
                <w:lang w:bidi="en-US"/>
              </w:rPr>
              <w:t xml:space="preserve">Në përfundim të vlerësimit, kandidati i vlerësuar me më së shumti pikë, por jo më pak se 70 % të pikëve totale të vlerësimit, konsiderohet kandidat fitues. Të gjithë kandidatët njoftohen individualisht me rezultatet e procesit të rekrutimit. Lista e kandidatëve që kanë kaluar pragun prej 70% të pikëve totale publikohet në ueb faqe të </w:t>
            </w:r>
            <w:proofErr w:type="spellStart"/>
            <w:r w:rsidRPr="007D0239">
              <w:rPr>
                <w:szCs w:val="24"/>
                <w:lang w:bidi="en-US"/>
              </w:rPr>
              <w:t>SIMBNj</w:t>
            </w:r>
            <w:proofErr w:type="spellEnd"/>
            <w:r w:rsidRPr="007D0239">
              <w:rPr>
                <w:szCs w:val="24"/>
                <w:lang w:bidi="en-US"/>
              </w:rPr>
              <w:t xml:space="preserve">-së si dhe në ueb faqen e institucionit përkatës. </w:t>
            </w:r>
          </w:p>
          <w:p w14:paraId="7AD31645" w14:textId="77777777" w:rsidR="007D0239" w:rsidRPr="007D0239" w:rsidRDefault="007D0239" w:rsidP="007D0239">
            <w:pPr>
              <w:pStyle w:val="ListParagraph"/>
              <w:spacing w:line="360" w:lineRule="auto"/>
              <w:rPr>
                <w:szCs w:val="24"/>
                <w:lang w:bidi="en-US"/>
              </w:rPr>
            </w:pPr>
          </w:p>
          <w:p w14:paraId="0F0A3CD8" w14:textId="77777777" w:rsidR="00431F4F" w:rsidRPr="007D0239" w:rsidRDefault="00431F4F" w:rsidP="007D0239">
            <w:pPr>
              <w:pStyle w:val="ListParagraph"/>
              <w:widowControl/>
              <w:numPr>
                <w:ilvl w:val="0"/>
                <w:numId w:val="105"/>
              </w:numPr>
              <w:tabs>
                <w:tab w:val="left" w:pos="245"/>
              </w:tabs>
              <w:adjustRightInd w:val="0"/>
              <w:ind w:left="90" w:right="153" w:firstLine="0"/>
              <w:jc w:val="both"/>
              <w:rPr>
                <w:szCs w:val="24"/>
                <w:lang w:bidi="en-US"/>
              </w:rPr>
            </w:pPr>
            <w:r w:rsidRPr="007D0239">
              <w:rPr>
                <w:szCs w:val="24"/>
                <w:lang w:bidi="en-US"/>
              </w:rPr>
              <w:t xml:space="preserve">Kandidatët e pakënaqur me procesin e rekrutimit, pas shpalljes së rezultateve përfundimtare kanë të drejtë ankese në </w:t>
            </w:r>
            <w:proofErr w:type="spellStart"/>
            <w:r w:rsidRPr="007D0239">
              <w:rPr>
                <w:szCs w:val="24"/>
                <w:lang w:bidi="en-US"/>
              </w:rPr>
              <w:t>KMPShCK</w:t>
            </w:r>
            <w:proofErr w:type="spellEnd"/>
            <w:r w:rsidRPr="007D0239">
              <w:rPr>
                <w:szCs w:val="24"/>
                <w:lang w:bidi="en-US"/>
              </w:rPr>
              <w:t xml:space="preserve"> në afat prej tridhjetë (30) ditësh.</w:t>
            </w:r>
          </w:p>
          <w:p w14:paraId="16CCF3FA" w14:textId="77777777" w:rsidR="00431F4F" w:rsidRPr="00431F4F" w:rsidRDefault="00431F4F" w:rsidP="00431F4F">
            <w:pPr>
              <w:pStyle w:val="ListParagraph"/>
              <w:tabs>
                <w:tab w:val="left" w:pos="245"/>
              </w:tabs>
              <w:adjustRightInd w:val="0"/>
              <w:ind w:right="153"/>
              <w:rPr>
                <w:szCs w:val="24"/>
                <w:lang w:bidi="en-US"/>
              </w:rPr>
            </w:pPr>
          </w:p>
          <w:p w14:paraId="4FB87890" w14:textId="77777777" w:rsidR="007D0239" w:rsidRPr="007D0239" w:rsidRDefault="007D0239" w:rsidP="007D0239">
            <w:pPr>
              <w:pStyle w:val="ListParagraph"/>
              <w:widowControl/>
              <w:numPr>
                <w:ilvl w:val="0"/>
                <w:numId w:val="106"/>
              </w:numPr>
              <w:autoSpaceDE/>
              <w:autoSpaceDN/>
              <w:ind w:right="158"/>
              <w:jc w:val="both"/>
              <w:rPr>
                <w:vanish/>
                <w:szCs w:val="24"/>
                <w:lang w:bidi="en-US"/>
              </w:rPr>
            </w:pPr>
          </w:p>
          <w:p w14:paraId="72F615BC" w14:textId="77777777" w:rsidR="007D0239" w:rsidRPr="007D0239" w:rsidRDefault="007D0239" w:rsidP="007D0239">
            <w:pPr>
              <w:pStyle w:val="ListParagraph"/>
              <w:widowControl/>
              <w:numPr>
                <w:ilvl w:val="0"/>
                <w:numId w:val="106"/>
              </w:numPr>
              <w:autoSpaceDE/>
              <w:autoSpaceDN/>
              <w:ind w:right="158"/>
              <w:jc w:val="both"/>
              <w:rPr>
                <w:vanish/>
                <w:szCs w:val="24"/>
                <w:lang w:bidi="en-US"/>
              </w:rPr>
            </w:pPr>
          </w:p>
          <w:p w14:paraId="65ACBCF0" w14:textId="77777777" w:rsidR="007D0239" w:rsidRPr="007D0239" w:rsidRDefault="007D0239" w:rsidP="007D0239">
            <w:pPr>
              <w:pStyle w:val="ListParagraph"/>
              <w:widowControl/>
              <w:numPr>
                <w:ilvl w:val="0"/>
                <w:numId w:val="106"/>
              </w:numPr>
              <w:autoSpaceDE/>
              <w:autoSpaceDN/>
              <w:ind w:right="158"/>
              <w:jc w:val="both"/>
              <w:rPr>
                <w:vanish/>
                <w:szCs w:val="24"/>
                <w:lang w:bidi="en-US"/>
              </w:rPr>
            </w:pPr>
          </w:p>
          <w:p w14:paraId="2ED935E7" w14:textId="77777777" w:rsidR="007D0239" w:rsidRPr="007D0239" w:rsidRDefault="007D0239" w:rsidP="007D0239">
            <w:pPr>
              <w:pStyle w:val="ListParagraph"/>
              <w:widowControl/>
              <w:numPr>
                <w:ilvl w:val="0"/>
                <w:numId w:val="106"/>
              </w:numPr>
              <w:autoSpaceDE/>
              <w:autoSpaceDN/>
              <w:ind w:right="158"/>
              <w:jc w:val="both"/>
              <w:rPr>
                <w:vanish/>
                <w:szCs w:val="24"/>
                <w:lang w:bidi="en-US"/>
              </w:rPr>
            </w:pPr>
          </w:p>
          <w:p w14:paraId="5DF5BC47" w14:textId="77777777" w:rsidR="007D0239" w:rsidRPr="007D0239" w:rsidRDefault="007D0239" w:rsidP="007D0239">
            <w:pPr>
              <w:pStyle w:val="ListParagraph"/>
              <w:widowControl/>
              <w:numPr>
                <w:ilvl w:val="0"/>
                <w:numId w:val="106"/>
              </w:numPr>
              <w:autoSpaceDE/>
              <w:autoSpaceDN/>
              <w:ind w:right="158"/>
              <w:jc w:val="both"/>
              <w:rPr>
                <w:vanish/>
                <w:szCs w:val="24"/>
                <w:lang w:bidi="en-US"/>
              </w:rPr>
            </w:pPr>
          </w:p>
          <w:p w14:paraId="3744D612" w14:textId="77777777" w:rsidR="00431F4F" w:rsidRPr="00431F4F" w:rsidRDefault="00431F4F" w:rsidP="007D0239">
            <w:pPr>
              <w:pStyle w:val="ListParagraph"/>
              <w:widowControl/>
              <w:numPr>
                <w:ilvl w:val="0"/>
                <w:numId w:val="106"/>
              </w:numPr>
              <w:autoSpaceDE/>
              <w:autoSpaceDN/>
              <w:ind w:left="90" w:right="158" w:firstLine="0"/>
              <w:jc w:val="both"/>
              <w:rPr>
                <w:szCs w:val="24"/>
                <w:lang w:bidi="en-US"/>
              </w:rPr>
            </w:pPr>
            <w:r w:rsidRPr="00431F4F">
              <w:rPr>
                <w:szCs w:val="24"/>
                <w:lang w:bidi="en-US"/>
              </w:rPr>
              <w:t xml:space="preserve">Qeveria, me propozimin e ministrisë përgjegjëse për administratë publike, me akt nënligjor, miraton rregullat </w:t>
            </w:r>
            <w:r w:rsidR="00133578">
              <w:rPr>
                <w:szCs w:val="24"/>
                <w:lang w:bidi="en-US"/>
              </w:rPr>
              <w:t xml:space="preserve">e hollësishme për </w:t>
            </w:r>
            <w:r w:rsidR="00133578">
              <w:rPr>
                <w:szCs w:val="24"/>
                <w:lang w:bidi="en-US"/>
              </w:rPr>
              <w:lastRenderedPageBreak/>
              <w:t>procedurën e rekrutimit dhe vlerësimin e kandidatëve sipas këtij neni.</w:t>
            </w:r>
            <w:r w:rsidRPr="00431F4F">
              <w:rPr>
                <w:szCs w:val="24"/>
                <w:lang w:bidi="en-US"/>
              </w:rPr>
              <w:t xml:space="preserve"> </w:t>
            </w:r>
          </w:p>
          <w:p w14:paraId="66D5480E" w14:textId="77777777" w:rsidR="00431F4F" w:rsidRDefault="00431F4F" w:rsidP="007D0239">
            <w:pPr>
              <w:pStyle w:val="ListParagraph"/>
              <w:ind w:left="90"/>
              <w:rPr>
                <w:szCs w:val="24"/>
                <w:lang w:bidi="en-US"/>
              </w:rPr>
            </w:pPr>
          </w:p>
          <w:p w14:paraId="1F3A20EC" w14:textId="77777777" w:rsidR="007D0239" w:rsidRPr="00431F4F" w:rsidRDefault="007D0239" w:rsidP="007D0239">
            <w:pPr>
              <w:pStyle w:val="ListParagraph"/>
              <w:ind w:left="90"/>
              <w:rPr>
                <w:szCs w:val="24"/>
                <w:lang w:bidi="en-US"/>
              </w:rPr>
            </w:pPr>
          </w:p>
          <w:p w14:paraId="140DBD6D" w14:textId="77777777" w:rsidR="00431F4F" w:rsidRPr="00431F4F" w:rsidRDefault="00431F4F" w:rsidP="007D0239">
            <w:pPr>
              <w:pStyle w:val="ListParagraph"/>
              <w:widowControl/>
              <w:numPr>
                <w:ilvl w:val="0"/>
                <w:numId w:val="106"/>
              </w:numPr>
              <w:autoSpaceDE/>
              <w:autoSpaceDN/>
              <w:ind w:left="90" w:right="158" w:firstLine="0"/>
              <w:jc w:val="both"/>
              <w:rPr>
                <w:szCs w:val="24"/>
                <w:lang w:bidi="en-US"/>
              </w:rPr>
            </w:pPr>
            <w:r w:rsidRPr="00431F4F">
              <w:rPr>
                <w:szCs w:val="24"/>
                <w:lang w:bidi="en-US"/>
              </w:rPr>
              <w:t>Rregullat e hollësishme për procedurën e konkurrimit dhe vlerësimin e kandidatëve, për nëpunësit në institucionet e pavarura kushtetuese rregullohet me këtë ligj dhe me akt të veçantë të miratuar nga organet kompetente të këtyre institucioneve.</w:t>
            </w:r>
          </w:p>
          <w:p w14:paraId="6E28C135" w14:textId="77777777" w:rsidR="00431F4F" w:rsidRPr="00431F4F" w:rsidRDefault="00431F4F" w:rsidP="00431F4F">
            <w:pPr>
              <w:pStyle w:val="ListParagraph"/>
              <w:ind w:left="0"/>
              <w:rPr>
                <w:szCs w:val="24"/>
                <w:lang w:bidi="en-US"/>
              </w:rPr>
            </w:pPr>
          </w:p>
          <w:p w14:paraId="2C88FA74" w14:textId="77777777" w:rsidR="00431F4F" w:rsidRPr="00431F4F" w:rsidRDefault="00431F4F" w:rsidP="00431F4F">
            <w:pPr>
              <w:adjustRightInd w:val="0"/>
              <w:ind w:right="153"/>
              <w:jc w:val="center"/>
              <w:rPr>
                <w:b/>
                <w:szCs w:val="24"/>
                <w:lang w:bidi="en-US"/>
              </w:rPr>
            </w:pPr>
            <w:r w:rsidRPr="00431F4F">
              <w:rPr>
                <w:b/>
                <w:szCs w:val="24"/>
                <w:lang w:bidi="en-US"/>
              </w:rPr>
              <w:t>Neni 40</w:t>
            </w:r>
          </w:p>
          <w:p w14:paraId="1DFCF2B5" w14:textId="77777777" w:rsidR="00431F4F" w:rsidRPr="00431F4F" w:rsidRDefault="00431F4F" w:rsidP="00431F4F">
            <w:pPr>
              <w:adjustRightInd w:val="0"/>
              <w:ind w:right="153"/>
              <w:jc w:val="center"/>
              <w:rPr>
                <w:b/>
                <w:szCs w:val="24"/>
                <w:lang w:bidi="en-US"/>
              </w:rPr>
            </w:pPr>
            <w:r w:rsidRPr="00431F4F">
              <w:rPr>
                <w:rFonts w:eastAsia="Calibri"/>
                <w:b/>
                <w:szCs w:val="24"/>
                <w:u w:color="000000"/>
                <w:bdr w:val="nil"/>
              </w:rPr>
              <w:t xml:space="preserve">Komisioni i pranimit për </w:t>
            </w:r>
            <w:r w:rsidRPr="00431F4F">
              <w:rPr>
                <w:b/>
                <w:szCs w:val="24"/>
                <w:lang w:bidi="en-US"/>
              </w:rPr>
              <w:t xml:space="preserve">pozitë të kategorisë profesionale </w:t>
            </w:r>
          </w:p>
          <w:p w14:paraId="0BF7D6EF" w14:textId="77777777" w:rsidR="00431F4F" w:rsidRPr="00431F4F" w:rsidRDefault="00431F4F" w:rsidP="00431F4F">
            <w:pPr>
              <w:adjustRightInd w:val="0"/>
              <w:ind w:right="153"/>
              <w:rPr>
                <w:szCs w:val="24"/>
                <w:lang w:bidi="en-US"/>
              </w:rPr>
            </w:pPr>
          </w:p>
          <w:p w14:paraId="3DFD45BF" w14:textId="77777777" w:rsidR="00431F4F" w:rsidRPr="00431F4F" w:rsidRDefault="00431F4F" w:rsidP="00832E83">
            <w:pPr>
              <w:pStyle w:val="ListParagraph"/>
              <w:widowControl/>
              <w:numPr>
                <w:ilvl w:val="0"/>
                <w:numId w:val="170"/>
              </w:numPr>
              <w:autoSpaceDE/>
              <w:autoSpaceDN/>
              <w:ind w:left="90" w:right="158" w:firstLine="0"/>
              <w:jc w:val="both"/>
              <w:rPr>
                <w:szCs w:val="24"/>
                <w:lang w:bidi="en-US"/>
              </w:rPr>
            </w:pPr>
            <w:r w:rsidRPr="00431F4F">
              <w:rPr>
                <w:szCs w:val="24"/>
                <w:lang w:bidi="en-US"/>
              </w:rPr>
              <w:t>Vlerësimi profesional i kandidatëve për pranim në shërbim civil në pozitë të kategorisë profesionale bëhet nga komisioni i pranimit.</w:t>
            </w:r>
          </w:p>
          <w:p w14:paraId="38698FB2" w14:textId="77777777" w:rsidR="00431F4F" w:rsidRPr="00431F4F" w:rsidRDefault="00431F4F" w:rsidP="00133578">
            <w:pPr>
              <w:pStyle w:val="ListParagraph"/>
              <w:tabs>
                <w:tab w:val="left" w:pos="245"/>
              </w:tabs>
              <w:adjustRightInd w:val="0"/>
              <w:ind w:left="90" w:right="153"/>
              <w:rPr>
                <w:szCs w:val="24"/>
                <w:lang w:bidi="en-US"/>
              </w:rPr>
            </w:pPr>
          </w:p>
          <w:p w14:paraId="44BA7B4D" w14:textId="77777777" w:rsidR="00431F4F" w:rsidRPr="00431F4F" w:rsidRDefault="00431F4F" w:rsidP="00832E83">
            <w:pPr>
              <w:pStyle w:val="ListParagraph"/>
              <w:widowControl/>
              <w:numPr>
                <w:ilvl w:val="0"/>
                <w:numId w:val="170"/>
              </w:numPr>
              <w:tabs>
                <w:tab w:val="left" w:pos="245"/>
              </w:tabs>
              <w:adjustRightInd w:val="0"/>
              <w:ind w:left="90" w:right="153" w:firstLine="0"/>
              <w:jc w:val="both"/>
              <w:rPr>
                <w:szCs w:val="24"/>
                <w:lang w:bidi="en-US"/>
              </w:rPr>
            </w:pPr>
            <w:r w:rsidRPr="00431F4F">
              <w:rPr>
                <w:szCs w:val="24"/>
                <w:lang w:bidi="en-US"/>
              </w:rPr>
              <w:t xml:space="preserve"> Komisioni i pranimit përbëhet nga pesë (5) anëtarë,</w:t>
            </w:r>
            <w:r w:rsidRPr="00431F4F">
              <w:rPr>
                <w:szCs w:val="24"/>
              </w:rPr>
              <w:t xml:space="preserve"> </w:t>
            </w:r>
            <w:r w:rsidRPr="00431F4F">
              <w:rPr>
                <w:szCs w:val="24"/>
                <w:lang w:bidi="en-US"/>
              </w:rPr>
              <w:t xml:space="preserve">në këtë përbërje: </w:t>
            </w:r>
          </w:p>
          <w:p w14:paraId="4119186E" w14:textId="77777777" w:rsidR="00431F4F" w:rsidRPr="00431F4F" w:rsidRDefault="00431F4F" w:rsidP="00431F4F">
            <w:pPr>
              <w:pStyle w:val="ListParagraph"/>
              <w:tabs>
                <w:tab w:val="left" w:pos="245"/>
              </w:tabs>
              <w:adjustRightInd w:val="0"/>
              <w:ind w:right="153"/>
              <w:rPr>
                <w:szCs w:val="24"/>
                <w:lang w:bidi="en-US"/>
              </w:rPr>
            </w:pPr>
          </w:p>
          <w:p w14:paraId="7ACB1D88" w14:textId="77777777" w:rsidR="00431F4F" w:rsidRPr="00431F4F" w:rsidRDefault="00431F4F" w:rsidP="00832E83">
            <w:pPr>
              <w:pStyle w:val="ListParagraph"/>
              <w:widowControl/>
              <w:numPr>
                <w:ilvl w:val="1"/>
                <w:numId w:val="170"/>
              </w:numPr>
              <w:tabs>
                <w:tab w:val="left" w:pos="245"/>
                <w:tab w:val="left" w:pos="1100"/>
              </w:tabs>
              <w:adjustRightInd w:val="0"/>
              <w:ind w:left="355" w:right="153" w:firstLine="5"/>
              <w:jc w:val="both"/>
              <w:rPr>
                <w:szCs w:val="24"/>
                <w:lang w:bidi="en-US"/>
              </w:rPr>
            </w:pPr>
            <w:r w:rsidRPr="00431F4F">
              <w:rPr>
                <w:szCs w:val="24"/>
                <w:lang w:bidi="en-US"/>
              </w:rPr>
              <w:t>tre (3) nëpunës civil të nivelit të mesëm apo të ulët drejtues të specializuar në fushën përkatëse sipas grupit për të cilin zhvillohet konkurrimi;</w:t>
            </w:r>
          </w:p>
          <w:p w14:paraId="5D38E7FC" w14:textId="77777777" w:rsidR="00431F4F" w:rsidRPr="00431F4F" w:rsidRDefault="00431F4F" w:rsidP="00431F4F">
            <w:pPr>
              <w:pStyle w:val="ListParagraph"/>
              <w:tabs>
                <w:tab w:val="left" w:pos="245"/>
                <w:tab w:val="left" w:pos="1100"/>
              </w:tabs>
              <w:adjustRightInd w:val="0"/>
              <w:ind w:left="360" w:right="153"/>
              <w:rPr>
                <w:szCs w:val="24"/>
                <w:lang w:bidi="en-US"/>
              </w:rPr>
            </w:pPr>
          </w:p>
          <w:p w14:paraId="6B2898DE" w14:textId="77777777" w:rsidR="00431F4F" w:rsidRPr="00431F4F" w:rsidRDefault="00431F4F" w:rsidP="00832E83">
            <w:pPr>
              <w:pStyle w:val="ListParagraph"/>
              <w:widowControl/>
              <w:numPr>
                <w:ilvl w:val="1"/>
                <w:numId w:val="170"/>
              </w:numPr>
              <w:tabs>
                <w:tab w:val="left" w:pos="245"/>
                <w:tab w:val="left" w:pos="1100"/>
              </w:tabs>
              <w:adjustRightInd w:val="0"/>
              <w:ind w:left="355" w:right="153" w:firstLine="5"/>
              <w:jc w:val="both"/>
              <w:rPr>
                <w:szCs w:val="24"/>
                <w:lang w:bidi="en-US"/>
              </w:rPr>
            </w:pPr>
            <w:r w:rsidRPr="00431F4F">
              <w:rPr>
                <w:szCs w:val="24"/>
                <w:lang w:bidi="en-US"/>
              </w:rPr>
              <w:t>një (1) përfaqësues nga njësia përgjegjëse; dhe</w:t>
            </w:r>
          </w:p>
          <w:p w14:paraId="0F7D7330" w14:textId="77777777" w:rsidR="00431F4F" w:rsidRDefault="00431F4F" w:rsidP="00431F4F">
            <w:pPr>
              <w:pStyle w:val="ListParagraph"/>
              <w:tabs>
                <w:tab w:val="left" w:pos="245"/>
                <w:tab w:val="left" w:pos="1100"/>
              </w:tabs>
              <w:adjustRightInd w:val="0"/>
              <w:ind w:left="360" w:right="153"/>
              <w:rPr>
                <w:szCs w:val="24"/>
                <w:lang w:bidi="en-US"/>
              </w:rPr>
            </w:pPr>
          </w:p>
          <w:p w14:paraId="5AB8B9B3" w14:textId="77777777" w:rsidR="007D0239" w:rsidRPr="00431F4F" w:rsidRDefault="007D0239" w:rsidP="00431F4F">
            <w:pPr>
              <w:pStyle w:val="ListParagraph"/>
              <w:tabs>
                <w:tab w:val="left" w:pos="245"/>
                <w:tab w:val="left" w:pos="1100"/>
              </w:tabs>
              <w:adjustRightInd w:val="0"/>
              <w:ind w:left="360" w:right="153"/>
              <w:rPr>
                <w:szCs w:val="24"/>
                <w:lang w:bidi="en-US"/>
              </w:rPr>
            </w:pPr>
          </w:p>
          <w:p w14:paraId="7BB8E9E1" w14:textId="77777777" w:rsidR="00431F4F" w:rsidRPr="00431F4F" w:rsidRDefault="00431F4F" w:rsidP="00832E83">
            <w:pPr>
              <w:pStyle w:val="ListParagraph"/>
              <w:widowControl/>
              <w:numPr>
                <w:ilvl w:val="1"/>
                <w:numId w:val="170"/>
              </w:numPr>
              <w:tabs>
                <w:tab w:val="left" w:pos="245"/>
                <w:tab w:val="left" w:pos="1100"/>
              </w:tabs>
              <w:adjustRightInd w:val="0"/>
              <w:ind w:left="355" w:right="153" w:firstLine="5"/>
              <w:jc w:val="both"/>
              <w:rPr>
                <w:szCs w:val="24"/>
                <w:lang w:bidi="en-US"/>
              </w:rPr>
            </w:pPr>
            <w:r w:rsidRPr="00431F4F">
              <w:rPr>
                <w:szCs w:val="24"/>
                <w:lang w:bidi="en-US"/>
              </w:rPr>
              <w:lastRenderedPageBreak/>
              <w:t>një (1) nëpunës i kategorisë profesionale i fushës përkatëse për kategorinë profesionale.</w:t>
            </w:r>
          </w:p>
          <w:p w14:paraId="7FF1657B" w14:textId="77777777" w:rsidR="00431F4F" w:rsidRPr="00431F4F" w:rsidRDefault="00431F4F" w:rsidP="00431F4F">
            <w:pPr>
              <w:tabs>
                <w:tab w:val="left" w:pos="206"/>
                <w:tab w:val="left" w:pos="341"/>
              </w:tabs>
              <w:adjustRightInd w:val="0"/>
              <w:ind w:right="153"/>
              <w:rPr>
                <w:szCs w:val="24"/>
                <w:lang w:bidi="en-US"/>
              </w:rPr>
            </w:pPr>
          </w:p>
          <w:p w14:paraId="6ACF0C8D" w14:textId="77777777" w:rsidR="00431F4F" w:rsidRPr="00431F4F" w:rsidRDefault="00431F4F" w:rsidP="00832E83">
            <w:pPr>
              <w:pStyle w:val="ListParagraph"/>
              <w:widowControl/>
              <w:numPr>
                <w:ilvl w:val="0"/>
                <w:numId w:val="170"/>
              </w:numPr>
              <w:tabs>
                <w:tab w:val="left" w:pos="175"/>
                <w:tab w:val="left" w:pos="206"/>
              </w:tabs>
              <w:adjustRightInd w:val="0"/>
              <w:ind w:left="85" w:right="153" w:firstLine="0"/>
              <w:jc w:val="both"/>
              <w:rPr>
                <w:szCs w:val="24"/>
                <w:lang w:bidi="en-US"/>
              </w:rPr>
            </w:pPr>
            <w:r w:rsidRPr="00431F4F">
              <w:rPr>
                <w:szCs w:val="24"/>
              </w:rPr>
              <w:t xml:space="preserve">Komisioni i pranimit </w:t>
            </w:r>
            <w:proofErr w:type="spellStart"/>
            <w:r w:rsidRPr="00431F4F">
              <w:rPr>
                <w:szCs w:val="24"/>
              </w:rPr>
              <w:t>zgjedhet</w:t>
            </w:r>
            <w:proofErr w:type="spellEnd"/>
            <w:r w:rsidRPr="00431F4F">
              <w:rPr>
                <w:szCs w:val="24"/>
              </w:rPr>
              <w:t xml:space="preserve"> </w:t>
            </w:r>
            <w:proofErr w:type="spellStart"/>
            <w:r w:rsidRPr="00431F4F">
              <w:rPr>
                <w:i/>
                <w:szCs w:val="24"/>
              </w:rPr>
              <w:t>ad</w:t>
            </w:r>
            <w:proofErr w:type="spellEnd"/>
            <w:r w:rsidRPr="00431F4F">
              <w:rPr>
                <w:i/>
                <w:szCs w:val="24"/>
              </w:rPr>
              <w:t xml:space="preserve"> </w:t>
            </w:r>
            <w:proofErr w:type="spellStart"/>
            <w:r w:rsidRPr="00431F4F">
              <w:rPr>
                <w:i/>
                <w:szCs w:val="24"/>
              </w:rPr>
              <w:t>hoc</w:t>
            </w:r>
            <w:proofErr w:type="spellEnd"/>
            <w:r w:rsidRPr="00431F4F">
              <w:rPr>
                <w:szCs w:val="24"/>
              </w:rPr>
              <w:t xml:space="preserve"> për çdo grup të administrimit të përgjithshëm apo të veçantë nga lista e kandidatëve potencial. Lista e kandidatëve potencial për anëtarë të komisionit miratohet nga Qeveria me propozim të ministrit përgjegjëse për administratë publike ndërsa për institucionin tjetër shtetëror nga titullari i institucionit përkatës dhe ka vlefshmëri për dy (2) vite, me mundësi të </w:t>
            </w:r>
            <w:proofErr w:type="spellStart"/>
            <w:r w:rsidRPr="00431F4F">
              <w:rPr>
                <w:szCs w:val="24"/>
              </w:rPr>
              <w:t>ripërtrirjes</w:t>
            </w:r>
            <w:proofErr w:type="spellEnd"/>
            <w:r w:rsidRPr="00431F4F">
              <w:rPr>
                <w:szCs w:val="24"/>
              </w:rPr>
              <w:t xml:space="preserve"> sipas nevoje. </w:t>
            </w:r>
          </w:p>
          <w:p w14:paraId="24217A94" w14:textId="77777777" w:rsidR="00431F4F" w:rsidRDefault="00431F4F" w:rsidP="00431F4F">
            <w:pPr>
              <w:pStyle w:val="ListParagraph"/>
              <w:tabs>
                <w:tab w:val="left" w:pos="175"/>
                <w:tab w:val="left" w:pos="206"/>
              </w:tabs>
              <w:adjustRightInd w:val="0"/>
              <w:ind w:right="153"/>
              <w:rPr>
                <w:szCs w:val="24"/>
                <w:lang w:bidi="en-US"/>
              </w:rPr>
            </w:pPr>
          </w:p>
          <w:p w14:paraId="33685543" w14:textId="77777777" w:rsidR="007D0239" w:rsidRPr="00431F4F" w:rsidRDefault="007D0239" w:rsidP="00431F4F">
            <w:pPr>
              <w:pStyle w:val="ListParagraph"/>
              <w:tabs>
                <w:tab w:val="left" w:pos="175"/>
                <w:tab w:val="left" w:pos="206"/>
              </w:tabs>
              <w:adjustRightInd w:val="0"/>
              <w:ind w:right="153"/>
              <w:rPr>
                <w:szCs w:val="24"/>
                <w:lang w:bidi="en-US"/>
              </w:rPr>
            </w:pPr>
          </w:p>
          <w:p w14:paraId="449BA87B" w14:textId="77777777" w:rsidR="00431F4F" w:rsidRPr="00431F4F" w:rsidRDefault="00431F4F" w:rsidP="00832E83">
            <w:pPr>
              <w:pStyle w:val="ListParagraph"/>
              <w:widowControl/>
              <w:numPr>
                <w:ilvl w:val="0"/>
                <w:numId w:val="170"/>
              </w:numPr>
              <w:tabs>
                <w:tab w:val="left" w:pos="175"/>
                <w:tab w:val="left" w:pos="206"/>
              </w:tabs>
              <w:adjustRightInd w:val="0"/>
              <w:ind w:left="85" w:right="153" w:firstLine="0"/>
              <w:jc w:val="both"/>
              <w:rPr>
                <w:szCs w:val="24"/>
                <w:lang w:bidi="en-US"/>
              </w:rPr>
            </w:pPr>
            <w:r w:rsidRPr="00431F4F">
              <w:rPr>
                <w:szCs w:val="24"/>
              </w:rPr>
              <w:t xml:space="preserve">Komisioni i pranimit </w:t>
            </w:r>
            <w:proofErr w:type="spellStart"/>
            <w:r w:rsidRPr="00431F4F">
              <w:rPr>
                <w:szCs w:val="24"/>
              </w:rPr>
              <w:t>përzgjedhet</w:t>
            </w:r>
            <w:proofErr w:type="spellEnd"/>
            <w:r w:rsidRPr="00431F4F">
              <w:rPr>
                <w:szCs w:val="24"/>
              </w:rPr>
              <w:t xml:space="preserve"> përmes sistemit kompjuterik në mënyrë algoritmike nga njësia përgjegjëse, e cila emëron komisionin e pranimit.</w:t>
            </w:r>
          </w:p>
          <w:p w14:paraId="229B58EB" w14:textId="77777777" w:rsidR="00431F4F" w:rsidRPr="00431F4F" w:rsidRDefault="00431F4F" w:rsidP="00133578">
            <w:pPr>
              <w:pStyle w:val="ListParagraph"/>
              <w:tabs>
                <w:tab w:val="left" w:pos="175"/>
                <w:tab w:val="left" w:pos="206"/>
              </w:tabs>
              <w:adjustRightInd w:val="0"/>
              <w:ind w:right="153"/>
              <w:jc w:val="both"/>
              <w:rPr>
                <w:szCs w:val="24"/>
                <w:lang w:bidi="en-US"/>
              </w:rPr>
            </w:pPr>
          </w:p>
          <w:p w14:paraId="3CAEE7DE" w14:textId="77777777" w:rsidR="00431F4F" w:rsidRPr="00431F4F" w:rsidRDefault="00431F4F" w:rsidP="00832E83">
            <w:pPr>
              <w:pStyle w:val="ListParagraph"/>
              <w:widowControl/>
              <w:numPr>
                <w:ilvl w:val="0"/>
                <w:numId w:val="170"/>
              </w:numPr>
              <w:tabs>
                <w:tab w:val="left" w:pos="175"/>
                <w:tab w:val="left" w:pos="206"/>
              </w:tabs>
              <w:adjustRightInd w:val="0"/>
              <w:ind w:left="85" w:right="153" w:firstLine="0"/>
              <w:jc w:val="both"/>
              <w:rPr>
                <w:szCs w:val="24"/>
                <w:lang w:bidi="en-US"/>
              </w:rPr>
            </w:pPr>
            <w:r w:rsidRPr="00431F4F">
              <w:rPr>
                <w:szCs w:val="24"/>
                <w:lang w:bidi="en-US"/>
              </w:rPr>
              <w:t>Në procedurë rekrutimi për pozita të kategorisë profesionale, në cilësinë e vëzhguesve mund të marrin pjesë përfaqësues nga shoqëria civile dhe sindikatat.</w:t>
            </w:r>
          </w:p>
          <w:p w14:paraId="1D0207D7" w14:textId="77777777" w:rsidR="00431F4F" w:rsidRPr="00431F4F" w:rsidRDefault="00431F4F" w:rsidP="00133578">
            <w:pPr>
              <w:pStyle w:val="ListParagraph"/>
              <w:tabs>
                <w:tab w:val="left" w:pos="175"/>
                <w:tab w:val="left" w:pos="206"/>
              </w:tabs>
              <w:adjustRightInd w:val="0"/>
              <w:ind w:right="153"/>
              <w:jc w:val="both"/>
              <w:rPr>
                <w:szCs w:val="24"/>
                <w:lang w:bidi="en-US"/>
              </w:rPr>
            </w:pPr>
          </w:p>
          <w:p w14:paraId="71F394ED" w14:textId="77777777" w:rsidR="00431F4F" w:rsidRPr="00431F4F" w:rsidRDefault="00431F4F" w:rsidP="00832E83">
            <w:pPr>
              <w:pStyle w:val="ListParagraph"/>
              <w:widowControl/>
              <w:numPr>
                <w:ilvl w:val="0"/>
                <w:numId w:val="170"/>
              </w:numPr>
              <w:tabs>
                <w:tab w:val="left" w:pos="175"/>
                <w:tab w:val="left" w:pos="206"/>
              </w:tabs>
              <w:adjustRightInd w:val="0"/>
              <w:ind w:left="85" w:right="153" w:firstLine="0"/>
              <w:jc w:val="both"/>
              <w:rPr>
                <w:szCs w:val="24"/>
                <w:lang w:bidi="en-US"/>
              </w:rPr>
            </w:pPr>
            <w:r w:rsidRPr="00431F4F">
              <w:rPr>
                <w:szCs w:val="24"/>
                <w:lang w:bidi="en-US"/>
              </w:rPr>
              <w:t xml:space="preserve">Qeveria, me propozimin e ministrisë përgjegjëse për administratë publike, me akt nënligjor, miraton rregullat e hollësishme për krijimin dhe përbërjen e Komisionit. </w:t>
            </w:r>
          </w:p>
          <w:p w14:paraId="28A52F6D" w14:textId="77777777" w:rsidR="00431F4F" w:rsidRDefault="00431F4F" w:rsidP="00133578">
            <w:pPr>
              <w:pStyle w:val="ListParagraph"/>
              <w:jc w:val="both"/>
              <w:rPr>
                <w:szCs w:val="24"/>
                <w:lang w:bidi="en-US"/>
              </w:rPr>
            </w:pPr>
          </w:p>
          <w:p w14:paraId="64192EA7" w14:textId="77777777" w:rsidR="007D0239" w:rsidRPr="00431F4F" w:rsidRDefault="007D0239" w:rsidP="00133578">
            <w:pPr>
              <w:pStyle w:val="ListParagraph"/>
              <w:jc w:val="both"/>
              <w:rPr>
                <w:szCs w:val="24"/>
                <w:lang w:bidi="en-US"/>
              </w:rPr>
            </w:pPr>
          </w:p>
          <w:p w14:paraId="351FB681" w14:textId="77777777" w:rsidR="00431F4F" w:rsidRPr="00431F4F" w:rsidRDefault="00431F4F" w:rsidP="00832E83">
            <w:pPr>
              <w:pStyle w:val="ListParagraph"/>
              <w:widowControl/>
              <w:numPr>
                <w:ilvl w:val="0"/>
                <w:numId w:val="170"/>
              </w:numPr>
              <w:tabs>
                <w:tab w:val="left" w:pos="85"/>
              </w:tabs>
              <w:autoSpaceDE/>
              <w:autoSpaceDN/>
              <w:ind w:left="85" w:right="158" w:firstLine="0"/>
              <w:jc w:val="both"/>
              <w:rPr>
                <w:szCs w:val="24"/>
                <w:lang w:bidi="en-US"/>
              </w:rPr>
            </w:pPr>
            <w:r w:rsidRPr="00431F4F">
              <w:rPr>
                <w:szCs w:val="24"/>
                <w:lang w:bidi="en-US"/>
              </w:rPr>
              <w:lastRenderedPageBreak/>
              <w:t>Rregullat e hollësishme për krijimin dhe përbërjen e Komisionit, për nëpunësit në institucionet e pavarura kushtetuese rregullohet me këtë ligj dhe me akt të veçantë të miratuar nga organet kompetente të këtyre institucioneve.</w:t>
            </w:r>
          </w:p>
          <w:p w14:paraId="1CA933AE" w14:textId="77777777" w:rsidR="00431F4F" w:rsidRPr="00431F4F" w:rsidRDefault="00431F4F" w:rsidP="00431F4F">
            <w:pPr>
              <w:pStyle w:val="ListParagraph"/>
              <w:tabs>
                <w:tab w:val="left" w:pos="85"/>
              </w:tabs>
              <w:adjustRightInd w:val="0"/>
              <w:ind w:right="153"/>
              <w:rPr>
                <w:szCs w:val="24"/>
                <w:lang w:bidi="en-US"/>
              </w:rPr>
            </w:pPr>
          </w:p>
          <w:p w14:paraId="22305242" w14:textId="77777777" w:rsidR="00431F4F" w:rsidRPr="00431F4F" w:rsidRDefault="00431F4F" w:rsidP="00431F4F">
            <w:pPr>
              <w:adjustRightInd w:val="0"/>
              <w:ind w:right="153"/>
              <w:jc w:val="center"/>
              <w:rPr>
                <w:b/>
                <w:szCs w:val="24"/>
                <w:lang w:bidi="en-US"/>
              </w:rPr>
            </w:pPr>
            <w:r w:rsidRPr="00431F4F">
              <w:rPr>
                <w:b/>
                <w:szCs w:val="24"/>
                <w:lang w:bidi="en-US"/>
              </w:rPr>
              <w:t>Neni 41</w:t>
            </w:r>
          </w:p>
          <w:p w14:paraId="32D082B9" w14:textId="77777777" w:rsidR="00431F4F" w:rsidRPr="00431F4F" w:rsidRDefault="00431F4F" w:rsidP="00431F4F">
            <w:pPr>
              <w:adjustRightInd w:val="0"/>
              <w:ind w:right="153"/>
              <w:jc w:val="center"/>
              <w:rPr>
                <w:b/>
                <w:szCs w:val="24"/>
                <w:lang w:bidi="en-US"/>
              </w:rPr>
            </w:pPr>
            <w:r w:rsidRPr="00431F4F">
              <w:rPr>
                <w:b/>
                <w:szCs w:val="24"/>
                <w:lang w:bidi="en-US"/>
              </w:rPr>
              <w:t>Emërimi në pozitë të kategorisë profesionale</w:t>
            </w:r>
          </w:p>
          <w:p w14:paraId="0433B765" w14:textId="77777777" w:rsidR="00431F4F" w:rsidRPr="00431F4F" w:rsidRDefault="00431F4F" w:rsidP="00431F4F">
            <w:pPr>
              <w:adjustRightInd w:val="0"/>
              <w:ind w:right="153"/>
              <w:rPr>
                <w:szCs w:val="24"/>
                <w:lang w:bidi="en-US"/>
              </w:rPr>
            </w:pPr>
          </w:p>
          <w:p w14:paraId="4F0F5C68" w14:textId="77777777" w:rsidR="00431F4F" w:rsidRPr="00431F4F" w:rsidRDefault="00431F4F" w:rsidP="00832E83">
            <w:pPr>
              <w:pStyle w:val="ListParagraph"/>
              <w:widowControl/>
              <w:numPr>
                <w:ilvl w:val="0"/>
                <w:numId w:val="107"/>
              </w:numPr>
              <w:tabs>
                <w:tab w:val="left" w:pos="187"/>
              </w:tabs>
              <w:adjustRightInd w:val="0"/>
              <w:ind w:left="85" w:right="153" w:firstLine="0"/>
              <w:jc w:val="both"/>
              <w:rPr>
                <w:szCs w:val="24"/>
                <w:lang w:bidi="en-US"/>
              </w:rPr>
            </w:pPr>
            <w:r w:rsidRPr="00431F4F">
              <w:rPr>
                <w:szCs w:val="24"/>
                <w:lang w:bidi="en-US"/>
              </w:rPr>
              <w:t xml:space="preserve">Kandidati fitues, i përcaktuar sipas </w:t>
            </w:r>
            <w:r w:rsidRPr="00133578">
              <w:rPr>
                <w:szCs w:val="24"/>
                <w:lang w:bidi="en-US"/>
              </w:rPr>
              <w:t>paragrafit 7 të nenit 39 të</w:t>
            </w:r>
            <w:r w:rsidRPr="00431F4F">
              <w:rPr>
                <w:szCs w:val="24"/>
                <w:lang w:bidi="en-US"/>
              </w:rPr>
              <w:t xml:space="preserve"> këtij ligji, emërohet në pozitën për të cilën ka aplikuar. </w:t>
            </w:r>
          </w:p>
          <w:p w14:paraId="1B58DCE6" w14:textId="77777777" w:rsidR="00431F4F" w:rsidRDefault="00431F4F" w:rsidP="00431F4F">
            <w:pPr>
              <w:pStyle w:val="ListParagraph"/>
              <w:tabs>
                <w:tab w:val="left" w:pos="187"/>
              </w:tabs>
              <w:adjustRightInd w:val="0"/>
              <w:ind w:right="153"/>
              <w:rPr>
                <w:szCs w:val="24"/>
                <w:lang w:bidi="en-US"/>
              </w:rPr>
            </w:pPr>
          </w:p>
          <w:p w14:paraId="3B1F123C" w14:textId="77777777" w:rsidR="007D0239" w:rsidRPr="00431F4F" w:rsidRDefault="007D0239" w:rsidP="00431F4F">
            <w:pPr>
              <w:pStyle w:val="ListParagraph"/>
              <w:tabs>
                <w:tab w:val="left" w:pos="187"/>
              </w:tabs>
              <w:adjustRightInd w:val="0"/>
              <w:ind w:right="153"/>
              <w:rPr>
                <w:szCs w:val="24"/>
                <w:lang w:bidi="en-US"/>
              </w:rPr>
            </w:pPr>
          </w:p>
          <w:p w14:paraId="320B67DB" w14:textId="77777777" w:rsidR="00431F4F" w:rsidRPr="00431F4F" w:rsidRDefault="00431F4F" w:rsidP="00832E83">
            <w:pPr>
              <w:pStyle w:val="ListParagraph"/>
              <w:widowControl/>
              <w:numPr>
                <w:ilvl w:val="0"/>
                <w:numId w:val="107"/>
              </w:numPr>
              <w:tabs>
                <w:tab w:val="left" w:pos="187"/>
              </w:tabs>
              <w:adjustRightInd w:val="0"/>
              <w:ind w:left="85" w:right="153" w:firstLine="0"/>
              <w:jc w:val="both"/>
              <w:rPr>
                <w:szCs w:val="24"/>
                <w:lang w:bidi="en-US"/>
              </w:rPr>
            </w:pPr>
            <w:r w:rsidRPr="00431F4F">
              <w:rPr>
                <w:szCs w:val="24"/>
                <w:lang w:bidi="en-US"/>
              </w:rPr>
              <w:t>Qeveria, me propozimin e ministrisë përgjegjëse për administratë publike, me akt nënligjor, miraton procedurat e hollësishme për emërimin në kategorinë profesionale.</w:t>
            </w:r>
          </w:p>
          <w:p w14:paraId="7A9C1126" w14:textId="49F70BB2" w:rsidR="00431F4F" w:rsidRDefault="00431F4F" w:rsidP="00431F4F">
            <w:pPr>
              <w:pStyle w:val="ListParagraph"/>
              <w:tabs>
                <w:tab w:val="left" w:pos="187"/>
              </w:tabs>
              <w:adjustRightInd w:val="0"/>
              <w:ind w:right="153"/>
              <w:rPr>
                <w:szCs w:val="24"/>
                <w:lang w:bidi="en-US"/>
              </w:rPr>
            </w:pPr>
          </w:p>
          <w:p w14:paraId="25887A7E" w14:textId="77777777" w:rsidR="0035629B" w:rsidRPr="00431F4F" w:rsidRDefault="0035629B" w:rsidP="00431F4F">
            <w:pPr>
              <w:pStyle w:val="ListParagraph"/>
              <w:tabs>
                <w:tab w:val="left" w:pos="187"/>
              </w:tabs>
              <w:adjustRightInd w:val="0"/>
              <w:ind w:right="153"/>
              <w:rPr>
                <w:szCs w:val="24"/>
                <w:lang w:bidi="en-US"/>
              </w:rPr>
            </w:pPr>
          </w:p>
          <w:p w14:paraId="504AE1C7" w14:textId="77777777" w:rsidR="00431F4F" w:rsidRPr="00431F4F" w:rsidRDefault="00431F4F" w:rsidP="00832E83">
            <w:pPr>
              <w:pStyle w:val="ListParagraph"/>
              <w:widowControl/>
              <w:numPr>
                <w:ilvl w:val="0"/>
                <w:numId w:val="107"/>
              </w:numPr>
              <w:tabs>
                <w:tab w:val="left" w:pos="187"/>
              </w:tabs>
              <w:adjustRightInd w:val="0"/>
              <w:ind w:left="85" w:right="153" w:firstLine="0"/>
              <w:jc w:val="both"/>
              <w:rPr>
                <w:szCs w:val="24"/>
                <w:lang w:bidi="en-US"/>
              </w:rPr>
            </w:pPr>
            <w:r w:rsidRPr="00431F4F">
              <w:rPr>
                <w:szCs w:val="24"/>
                <w:lang w:bidi="en-US"/>
              </w:rPr>
              <w:t>Procedurat e hollësishme për emërimin në kategorinë profesionale për nëpunësit në institucionet e pavarura kushtetuese rregullohet me këtë ligj dhe me akt të veçantë të miratuar nga organet kompetente të këtyre institucioneve.</w:t>
            </w:r>
          </w:p>
          <w:p w14:paraId="63C47C9D" w14:textId="77777777" w:rsidR="00431F4F" w:rsidRDefault="00431F4F" w:rsidP="00431F4F">
            <w:pPr>
              <w:tabs>
                <w:tab w:val="left" w:pos="187"/>
              </w:tabs>
              <w:adjustRightInd w:val="0"/>
              <w:ind w:right="153"/>
              <w:rPr>
                <w:szCs w:val="24"/>
                <w:lang w:bidi="en-US"/>
              </w:rPr>
            </w:pPr>
          </w:p>
          <w:p w14:paraId="03ED6D67" w14:textId="47031AD5" w:rsidR="007D0239" w:rsidRDefault="007D0239" w:rsidP="00431F4F">
            <w:pPr>
              <w:tabs>
                <w:tab w:val="left" w:pos="187"/>
              </w:tabs>
              <w:adjustRightInd w:val="0"/>
              <w:ind w:right="153"/>
              <w:rPr>
                <w:szCs w:val="24"/>
                <w:lang w:bidi="en-US"/>
              </w:rPr>
            </w:pPr>
          </w:p>
          <w:p w14:paraId="5D29477A" w14:textId="13A7F4F4" w:rsidR="0035629B" w:rsidRDefault="0035629B" w:rsidP="00431F4F">
            <w:pPr>
              <w:tabs>
                <w:tab w:val="left" w:pos="187"/>
              </w:tabs>
              <w:adjustRightInd w:val="0"/>
              <w:ind w:right="153"/>
              <w:rPr>
                <w:szCs w:val="24"/>
                <w:lang w:bidi="en-US"/>
              </w:rPr>
            </w:pPr>
          </w:p>
          <w:p w14:paraId="2D6D021E" w14:textId="77777777" w:rsidR="0035629B" w:rsidRDefault="0035629B" w:rsidP="00431F4F">
            <w:pPr>
              <w:tabs>
                <w:tab w:val="left" w:pos="187"/>
              </w:tabs>
              <w:adjustRightInd w:val="0"/>
              <w:ind w:right="153"/>
              <w:rPr>
                <w:szCs w:val="24"/>
                <w:lang w:bidi="en-US"/>
              </w:rPr>
            </w:pPr>
          </w:p>
          <w:p w14:paraId="468ABE24" w14:textId="77777777" w:rsidR="007D0239" w:rsidRPr="00431F4F" w:rsidRDefault="007D0239" w:rsidP="00431F4F">
            <w:pPr>
              <w:tabs>
                <w:tab w:val="left" w:pos="187"/>
              </w:tabs>
              <w:adjustRightInd w:val="0"/>
              <w:ind w:right="153"/>
              <w:rPr>
                <w:szCs w:val="24"/>
                <w:lang w:bidi="en-US"/>
              </w:rPr>
            </w:pPr>
          </w:p>
          <w:p w14:paraId="53AD4DFC" w14:textId="77777777" w:rsidR="00431F4F" w:rsidRPr="00431F4F" w:rsidRDefault="00431F4F" w:rsidP="00431F4F">
            <w:pPr>
              <w:adjustRightInd w:val="0"/>
              <w:ind w:right="153"/>
              <w:jc w:val="center"/>
              <w:rPr>
                <w:b/>
                <w:szCs w:val="24"/>
                <w:lang w:bidi="en-US"/>
              </w:rPr>
            </w:pPr>
            <w:r w:rsidRPr="00431F4F">
              <w:rPr>
                <w:b/>
                <w:szCs w:val="24"/>
                <w:lang w:bidi="en-US"/>
              </w:rPr>
              <w:t>Neni 42</w:t>
            </w:r>
          </w:p>
          <w:p w14:paraId="3A958D65" w14:textId="77777777" w:rsidR="00431F4F" w:rsidRPr="00431F4F" w:rsidRDefault="00431F4F" w:rsidP="00431F4F">
            <w:pPr>
              <w:adjustRightInd w:val="0"/>
              <w:ind w:right="153"/>
              <w:jc w:val="center"/>
              <w:rPr>
                <w:b/>
                <w:szCs w:val="24"/>
                <w:lang w:bidi="en-US"/>
              </w:rPr>
            </w:pPr>
            <w:r w:rsidRPr="00431F4F">
              <w:rPr>
                <w:rFonts w:eastAsia="Calibri"/>
                <w:b/>
                <w:szCs w:val="24"/>
                <w:u w:color="000000"/>
                <w:bdr w:val="nil"/>
              </w:rPr>
              <w:t xml:space="preserve">Komisioni i pranimit për kategorinë e </w:t>
            </w:r>
            <w:r w:rsidRPr="00431F4F">
              <w:rPr>
                <w:b/>
                <w:szCs w:val="24"/>
                <w:lang w:bidi="en-US"/>
              </w:rPr>
              <w:t>specialistit</w:t>
            </w:r>
          </w:p>
          <w:p w14:paraId="165E3529" w14:textId="77777777" w:rsidR="00431F4F" w:rsidRPr="00431F4F" w:rsidRDefault="00431F4F" w:rsidP="00431F4F">
            <w:pPr>
              <w:adjustRightInd w:val="0"/>
              <w:ind w:right="153"/>
              <w:rPr>
                <w:szCs w:val="24"/>
                <w:lang w:bidi="en-US"/>
              </w:rPr>
            </w:pPr>
          </w:p>
          <w:p w14:paraId="372A14BA" w14:textId="77777777" w:rsidR="00431F4F" w:rsidRPr="00431F4F" w:rsidRDefault="00431F4F" w:rsidP="00666440">
            <w:pPr>
              <w:pStyle w:val="ListParagraph"/>
              <w:widowControl/>
              <w:numPr>
                <w:ilvl w:val="0"/>
                <w:numId w:val="173"/>
              </w:numPr>
              <w:autoSpaceDE/>
              <w:autoSpaceDN/>
              <w:ind w:left="90" w:right="158" w:firstLine="0"/>
              <w:jc w:val="both"/>
              <w:rPr>
                <w:szCs w:val="24"/>
                <w:lang w:bidi="en-US"/>
              </w:rPr>
            </w:pPr>
            <w:r w:rsidRPr="00431F4F">
              <w:rPr>
                <w:szCs w:val="24"/>
                <w:lang w:bidi="en-US"/>
              </w:rPr>
              <w:t xml:space="preserve">Vlerësimi profesional i kandidatëve për pranim në shërbim </w:t>
            </w:r>
            <w:r w:rsidR="00133578" w:rsidRPr="00431F4F">
              <w:rPr>
                <w:szCs w:val="24"/>
                <w:lang w:bidi="en-US"/>
              </w:rPr>
              <w:t xml:space="preserve">civil në pozitën e specialistit bëhet nga komisioni i pranimit </w:t>
            </w:r>
            <w:r w:rsidRPr="00431F4F">
              <w:rPr>
                <w:szCs w:val="24"/>
                <w:lang w:bidi="en-US"/>
              </w:rPr>
              <w:t>për kategorinë e specialistit.</w:t>
            </w:r>
          </w:p>
          <w:p w14:paraId="6469EB33" w14:textId="77777777" w:rsidR="00431F4F" w:rsidRDefault="00431F4F" w:rsidP="00666440">
            <w:pPr>
              <w:pStyle w:val="ListParagraph"/>
              <w:tabs>
                <w:tab w:val="left" w:pos="245"/>
              </w:tabs>
              <w:adjustRightInd w:val="0"/>
              <w:ind w:left="90" w:right="153"/>
              <w:rPr>
                <w:szCs w:val="24"/>
                <w:lang w:bidi="en-US"/>
              </w:rPr>
            </w:pPr>
          </w:p>
          <w:p w14:paraId="4E70F63E" w14:textId="77777777" w:rsidR="00666440" w:rsidRPr="00431F4F" w:rsidRDefault="00666440" w:rsidP="00666440">
            <w:pPr>
              <w:pStyle w:val="ListParagraph"/>
              <w:tabs>
                <w:tab w:val="left" w:pos="245"/>
              </w:tabs>
              <w:adjustRightInd w:val="0"/>
              <w:ind w:left="90" w:right="153"/>
              <w:rPr>
                <w:szCs w:val="24"/>
                <w:lang w:bidi="en-US"/>
              </w:rPr>
            </w:pPr>
          </w:p>
          <w:p w14:paraId="5EA385E2" w14:textId="77777777" w:rsidR="00431F4F" w:rsidRPr="00431F4F" w:rsidRDefault="00431F4F" w:rsidP="00666440">
            <w:pPr>
              <w:pStyle w:val="ListParagraph"/>
              <w:widowControl/>
              <w:numPr>
                <w:ilvl w:val="0"/>
                <w:numId w:val="173"/>
              </w:numPr>
              <w:tabs>
                <w:tab w:val="left" w:pos="245"/>
              </w:tabs>
              <w:adjustRightInd w:val="0"/>
              <w:ind w:left="90" w:right="153" w:firstLine="0"/>
              <w:jc w:val="both"/>
              <w:rPr>
                <w:szCs w:val="24"/>
                <w:lang w:bidi="en-US"/>
              </w:rPr>
            </w:pPr>
            <w:r w:rsidRPr="00431F4F">
              <w:rPr>
                <w:szCs w:val="24"/>
                <w:lang w:bidi="en-US"/>
              </w:rPr>
              <w:t xml:space="preserve"> Komisioni i pranimit për kategorin</w:t>
            </w:r>
            <w:r w:rsidR="00666440">
              <w:rPr>
                <w:szCs w:val="24"/>
                <w:lang w:bidi="en-US"/>
              </w:rPr>
              <w:t>ë</w:t>
            </w:r>
            <w:r w:rsidRPr="00431F4F">
              <w:rPr>
                <w:szCs w:val="24"/>
                <w:lang w:bidi="en-US"/>
              </w:rPr>
              <w:t xml:space="preserve"> e specialistit përbëhet nga pesë (5) anëtarë,</w:t>
            </w:r>
            <w:r w:rsidRPr="00431F4F">
              <w:rPr>
                <w:szCs w:val="24"/>
              </w:rPr>
              <w:t xml:space="preserve"> </w:t>
            </w:r>
            <w:r w:rsidRPr="00431F4F">
              <w:rPr>
                <w:szCs w:val="24"/>
                <w:lang w:bidi="en-US"/>
              </w:rPr>
              <w:t xml:space="preserve">në këtë përbërje: </w:t>
            </w:r>
          </w:p>
          <w:p w14:paraId="42541561" w14:textId="77777777" w:rsidR="00431F4F" w:rsidRPr="00431F4F" w:rsidRDefault="00431F4F" w:rsidP="00431F4F">
            <w:pPr>
              <w:pStyle w:val="ListParagraph"/>
              <w:tabs>
                <w:tab w:val="left" w:pos="245"/>
              </w:tabs>
              <w:adjustRightInd w:val="0"/>
              <w:ind w:right="153"/>
              <w:rPr>
                <w:szCs w:val="24"/>
                <w:lang w:bidi="en-US"/>
              </w:rPr>
            </w:pPr>
          </w:p>
          <w:p w14:paraId="2EC501C2" w14:textId="77777777" w:rsidR="00431F4F" w:rsidRPr="00431F4F" w:rsidRDefault="00431F4F" w:rsidP="00832E83">
            <w:pPr>
              <w:pStyle w:val="ListParagraph"/>
              <w:widowControl/>
              <w:numPr>
                <w:ilvl w:val="1"/>
                <w:numId w:val="173"/>
              </w:numPr>
              <w:tabs>
                <w:tab w:val="left" w:pos="245"/>
                <w:tab w:val="left" w:pos="1100"/>
              </w:tabs>
              <w:adjustRightInd w:val="0"/>
              <w:ind w:left="355" w:right="153" w:firstLine="5"/>
              <w:jc w:val="both"/>
              <w:rPr>
                <w:szCs w:val="24"/>
                <w:lang w:bidi="en-US"/>
              </w:rPr>
            </w:pPr>
            <w:r w:rsidRPr="00431F4F">
              <w:rPr>
                <w:szCs w:val="24"/>
                <w:lang w:bidi="en-US"/>
              </w:rPr>
              <w:t>tre (3) nëpunës civil të nivelit të mesëm apo të ulët drejtues të specializuar në fushën përkatëse për pozitën apo grupin e pozitave për të cilat zhvillohet konkurrimi;</w:t>
            </w:r>
          </w:p>
          <w:p w14:paraId="56E128F2" w14:textId="77777777" w:rsidR="00431F4F" w:rsidRPr="00431F4F" w:rsidRDefault="00431F4F" w:rsidP="00431F4F">
            <w:pPr>
              <w:pStyle w:val="ListParagraph"/>
              <w:tabs>
                <w:tab w:val="left" w:pos="245"/>
                <w:tab w:val="left" w:pos="1100"/>
              </w:tabs>
              <w:adjustRightInd w:val="0"/>
              <w:ind w:left="360" w:right="153"/>
              <w:rPr>
                <w:szCs w:val="24"/>
                <w:lang w:bidi="en-US"/>
              </w:rPr>
            </w:pPr>
          </w:p>
          <w:p w14:paraId="16ECB1F8" w14:textId="77777777" w:rsidR="00431F4F" w:rsidRPr="00431F4F" w:rsidRDefault="00431F4F" w:rsidP="00832E83">
            <w:pPr>
              <w:pStyle w:val="ListParagraph"/>
              <w:widowControl/>
              <w:numPr>
                <w:ilvl w:val="1"/>
                <w:numId w:val="173"/>
              </w:numPr>
              <w:tabs>
                <w:tab w:val="left" w:pos="245"/>
                <w:tab w:val="left" w:pos="1100"/>
              </w:tabs>
              <w:adjustRightInd w:val="0"/>
              <w:ind w:left="355" w:right="153" w:firstLine="5"/>
              <w:jc w:val="both"/>
              <w:rPr>
                <w:szCs w:val="24"/>
                <w:lang w:bidi="en-US"/>
              </w:rPr>
            </w:pPr>
            <w:r w:rsidRPr="00431F4F">
              <w:rPr>
                <w:szCs w:val="24"/>
                <w:lang w:bidi="en-US"/>
              </w:rPr>
              <w:t>një (1) përfaqësues nga njësia përgjegjëse; dhe</w:t>
            </w:r>
          </w:p>
          <w:p w14:paraId="117439B5" w14:textId="77777777" w:rsidR="00431F4F" w:rsidRPr="00431F4F" w:rsidRDefault="00431F4F" w:rsidP="00431F4F">
            <w:pPr>
              <w:pStyle w:val="ListParagraph"/>
              <w:tabs>
                <w:tab w:val="left" w:pos="245"/>
                <w:tab w:val="left" w:pos="1100"/>
              </w:tabs>
              <w:adjustRightInd w:val="0"/>
              <w:ind w:left="360" w:right="153"/>
              <w:rPr>
                <w:szCs w:val="24"/>
                <w:lang w:bidi="en-US"/>
              </w:rPr>
            </w:pPr>
          </w:p>
          <w:p w14:paraId="32D69A97" w14:textId="77777777" w:rsidR="00431F4F" w:rsidRPr="00431F4F" w:rsidRDefault="00431F4F" w:rsidP="00832E83">
            <w:pPr>
              <w:pStyle w:val="ListParagraph"/>
              <w:widowControl/>
              <w:numPr>
                <w:ilvl w:val="1"/>
                <w:numId w:val="173"/>
              </w:numPr>
              <w:tabs>
                <w:tab w:val="left" w:pos="245"/>
                <w:tab w:val="left" w:pos="1100"/>
              </w:tabs>
              <w:adjustRightInd w:val="0"/>
              <w:ind w:left="355" w:right="153" w:firstLine="5"/>
              <w:jc w:val="both"/>
              <w:rPr>
                <w:szCs w:val="24"/>
                <w:lang w:bidi="en-US"/>
              </w:rPr>
            </w:pPr>
            <w:r w:rsidRPr="00431F4F">
              <w:rPr>
                <w:szCs w:val="24"/>
                <w:lang w:bidi="en-US"/>
              </w:rPr>
              <w:t>një (1) profesor i fushës së njëjtë për pozitën për të cilën zhvillohet konkurrimi.</w:t>
            </w:r>
          </w:p>
          <w:p w14:paraId="6DF5516B" w14:textId="77777777" w:rsidR="00431F4F" w:rsidRPr="00431F4F" w:rsidRDefault="00431F4F" w:rsidP="00431F4F">
            <w:pPr>
              <w:tabs>
                <w:tab w:val="left" w:pos="206"/>
                <w:tab w:val="left" w:pos="341"/>
              </w:tabs>
              <w:adjustRightInd w:val="0"/>
              <w:ind w:right="153"/>
              <w:rPr>
                <w:szCs w:val="24"/>
                <w:lang w:bidi="en-US"/>
              </w:rPr>
            </w:pPr>
          </w:p>
          <w:p w14:paraId="77416968" w14:textId="77777777" w:rsidR="00431F4F" w:rsidRPr="00431F4F" w:rsidRDefault="00431F4F" w:rsidP="00133578">
            <w:pPr>
              <w:pStyle w:val="ListParagraph"/>
              <w:autoSpaceDE/>
              <w:autoSpaceDN/>
              <w:ind w:left="86" w:right="158"/>
              <w:jc w:val="both"/>
              <w:rPr>
                <w:szCs w:val="24"/>
              </w:rPr>
            </w:pPr>
            <w:r w:rsidRPr="00431F4F">
              <w:rPr>
                <w:szCs w:val="24"/>
              </w:rPr>
              <w:t xml:space="preserve">3. Komisioni i pranimit për kategorinë e specialistit </w:t>
            </w:r>
            <w:proofErr w:type="spellStart"/>
            <w:r w:rsidRPr="00431F4F">
              <w:rPr>
                <w:szCs w:val="24"/>
              </w:rPr>
              <w:t>zgjedhet</w:t>
            </w:r>
            <w:proofErr w:type="spellEnd"/>
            <w:r w:rsidRPr="00431F4F">
              <w:rPr>
                <w:szCs w:val="24"/>
              </w:rPr>
              <w:t xml:space="preserve"> </w:t>
            </w:r>
            <w:proofErr w:type="spellStart"/>
            <w:r w:rsidRPr="00431F4F">
              <w:rPr>
                <w:i/>
                <w:szCs w:val="24"/>
              </w:rPr>
              <w:t>ad</w:t>
            </w:r>
            <w:proofErr w:type="spellEnd"/>
            <w:r w:rsidRPr="00431F4F">
              <w:rPr>
                <w:i/>
                <w:szCs w:val="24"/>
              </w:rPr>
              <w:t xml:space="preserve"> </w:t>
            </w:r>
            <w:proofErr w:type="spellStart"/>
            <w:r w:rsidRPr="00431F4F">
              <w:rPr>
                <w:i/>
                <w:szCs w:val="24"/>
              </w:rPr>
              <w:t>hoc</w:t>
            </w:r>
            <w:proofErr w:type="spellEnd"/>
            <w:r w:rsidRPr="00431F4F">
              <w:rPr>
                <w:szCs w:val="24"/>
              </w:rPr>
              <w:t xml:space="preserve"> nga lista e kandidatëve potencial. Lista e kandidatëve potencial për anëtarë të komisionit miratohet nga Qeveria me propozim të ministrit përgjegjëse për administratë publike ndërsa për </w:t>
            </w:r>
            <w:r w:rsidRPr="00431F4F">
              <w:rPr>
                <w:szCs w:val="24"/>
              </w:rPr>
              <w:lastRenderedPageBreak/>
              <w:t xml:space="preserve">institucionin tjetër shtetëror nga titullari i institucionit përkatës dhe ka vlefshmëri për dy (2) vite, me mundësi të </w:t>
            </w:r>
            <w:proofErr w:type="spellStart"/>
            <w:r w:rsidRPr="00431F4F">
              <w:rPr>
                <w:szCs w:val="24"/>
              </w:rPr>
              <w:t>ripërtrirjes</w:t>
            </w:r>
            <w:proofErr w:type="spellEnd"/>
            <w:r w:rsidRPr="00431F4F">
              <w:rPr>
                <w:szCs w:val="24"/>
              </w:rPr>
              <w:t xml:space="preserve"> sipas nevoje. </w:t>
            </w:r>
          </w:p>
          <w:p w14:paraId="2375BE95" w14:textId="3A79E58C" w:rsidR="00431F4F" w:rsidRDefault="00431F4F" w:rsidP="00431F4F">
            <w:pPr>
              <w:pStyle w:val="ListParagraph"/>
              <w:autoSpaceDE/>
              <w:autoSpaceDN/>
              <w:ind w:left="86" w:right="158"/>
              <w:rPr>
                <w:szCs w:val="24"/>
              </w:rPr>
            </w:pPr>
          </w:p>
          <w:p w14:paraId="7167F835" w14:textId="3CAA0CFA" w:rsidR="0035629B" w:rsidRDefault="0035629B" w:rsidP="00431F4F">
            <w:pPr>
              <w:pStyle w:val="ListParagraph"/>
              <w:autoSpaceDE/>
              <w:autoSpaceDN/>
              <w:ind w:left="86" w:right="158"/>
              <w:rPr>
                <w:szCs w:val="24"/>
              </w:rPr>
            </w:pPr>
          </w:p>
          <w:p w14:paraId="62C0B93F" w14:textId="77777777" w:rsidR="0035629B" w:rsidRPr="00431F4F" w:rsidRDefault="0035629B" w:rsidP="00431F4F">
            <w:pPr>
              <w:pStyle w:val="ListParagraph"/>
              <w:autoSpaceDE/>
              <w:autoSpaceDN/>
              <w:ind w:left="86" w:right="158"/>
              <w:rPr>
                <w:szCs w:val="24"/>
              </w:rPr>
            </w:pPr>
          </w:p>
          <w:p w14:paraId="771D2115" w14:textId="77777777" w:rsidR="00431F4F" w:rsidRPr="00431F4F" w:rsidRDefault="00431F4F" w:rsidP="00133578">
            <w:pPr>
              <w:pStyle w:val="ListParagraph"/>
              <w:autoSpaceDE/>
              <w:autoSpaceDN/>
              <w:ind w:left="86" w:right="158"/>
              <w:jc w:val="both"/>
              <w:rPr>
                <w:szCs w:val="24"/>
              </w:rPr>
            </w:pPr>
            <w:r w:rsidRPr="00431F4F">
              <w:rPr>
                <w:szCs w:val="24"/>
              </w:rPr>
              <w:t xml:space="preserve">4. Komisioni i pranimit për kategorinë e specialistit </w:t>
            </w:r>
            <w:proofErr w:type="spellStart"/>
            <w:r w:rsidRPr="00431F4F">
              <w:rPr>
                <w:szCs w:val="24"/>
              </w:rPr>
              <w:t>përzgjedhet</w:t>
            </w:r>
            <w:proofErr w:type="spellEnd"/>
            <w:r w:rsidRPr="00431F4F">
              <w:rPr>
                <w:szCs w:val="24"/>
              </w:rPr>
              <w:t xml:space="preserve"> përmes sistemit kompjuterik në mënyrë algoritmike nga njësia përgjegjëse, e cila emëron komisionin e pranimit.</w:t>
            </w:r>
          </w:p>
          <w:p w14:paraId="338B235B" w14:textId="77777777" w:rsidR="00431F4F" w:rsidRPr="00431F4F" w:rsidRDefault="00431F4F" w:rsidP="00431F4F">
            <w:pPr>
              <w:pStyle w:val="ListParagraph"/>
              <w:tabs>
                <w:tab w:val="left" w:pos="175"/>
                <w:tab w:val="left" w:pos="206"/>
              </w:tabs>
              <w:adjustRightInd w:val="0"/>
              <w:ind w:right="153"/>
              <w:rPr>
                <w:szCs w:val="24"/>
                <w:lang w:bidi="en-US"/>
              </w:rPr>
            </w:pPr>
            <w:r w:rsidRPr="00431F4F" w:rsidDel="007F5DB3">
              <w:rPr>
                <w:szCs w:val="24"/>
              </w:rPr>
              <w:t xml:space="preserve"> </w:t>
            </w:r>
          </w:p>
          <w:p w14:paraId="7BD8364B" w14:textId="77777777" w:rsidR="00431F4F" w:rsidRPr="00431F4F" w:rsidRDefault="00431F4F" w:rsidP="00133578">
            <w:pPr>
              <w:pStyle w:val="ListParagraph"/>
              <w:tabs>
                <w:tab w:val="left" w:pos="175"/>
                <w:tab w:val="left" w:pos="206"/>
              </w:tabs>
              <w:adjustRightInd w:val="0"/>
              <w:ind w:right="153"/>
              <w:jc w:val="both"/>
              <w:rPr>
                <w:szCs w:val="24"/>
                <w:lang w:bidi="en-US"/>
              </w:rPr>
            </w:pPr>
            <w:r w:rsidRPr="00431F4F">
              <w:rPr>
                <w:szCs w:val="24"/>
                <w:lang w:bidi="en-US"/>
              </w:rPr>
              <w:t xml:space="preserve">5. Qeveria, me propozimin e ministrisë përgjegjëse për administratë publike, me akt nënligjor, miraton </w:t>
            </w:r>
            <w:r w:rsidR="00133578" w:rsidRPr="00431F4F">
              <w:rPr>
                <w:szCs w:val="24"/>
                <w:lang w:bidi="en-US"/>
              </w:rPr>
              <w:t>rregullat e hollësishme për krijimin dhe përbërjen e komisionit</w:t>
            </w:r>
            <w:r w:rsidRPr="00431F4F">
              <w:rPr>
                <w:szCs w:val="24"/>
                <w:lang w:bidi="en-US"/>
              </w:rPr>
              <w:t>.</w:t>
            </w:r>
          </w:p>
          <w:p w14:paraId="30A7CC17" w14:textId="77777777" w:rsidR="00431F4F" w:rsidRDefault="00431F4F" w:rsidP="00431F4F">
            <w:pPr>
              <w:pStyle w:val="ListParagraph"/>
              <w:rPr>
                <w:szCs w:val="24"/>
                <w:lang w:bidi="en-US"/>
              </w:rPr>
            </w:pPr>
          </w:p>
          <w:p w14:paraId="304D571D" w14:textId="77777777" w:rsidR="00666440" w:rsidRPr="00431F4F" w:rsidRDefault="00666440" w:rsidP="00431F4F">
            <w:pPr>
              <w:pStyle w:val="ListParagraph"/>
              <w:rPr>
                <w:szCs w:val="24"/>
                <w:lang w:bidi="en-US"/>
              </w:rPr>
            </w:pPr>
          </w:p>
          <w:p w14:paraId="2213B553" w14:textId="77777777" w:rsidR="00431F4F" w:rsidRPr="00431F4F" w:rsidRDefault="00431F4F" w:rsidP="00133578">
            <w:pPr>
              <w:tabs>
                <w:tab w:val="left" w:pos="80"/>
              </w:tabs>
              <w:ind w:left="80"/>
              <w:jc w:val="both"/>
              <w:rPr>
                <w:szCs w:val="24"/>
                <w:lang w:bidi="en-US"/>
              </w:rPr>
            </w:pPr>
            <w:r w:rsidRPr="00431F4F">
              <w:rPr>
                <w:szCs w:val="24"/>
                <w:lang w:bidi="en-US"/>
              </w:rPr>
              <w:t xml:space="preserve"> 6. Rregullat e hollësishme për krijimin dhe përbërjen e Komisionit, për </w:t>
            </w:r>
            <w:r w:rsidR="00133578" w:rsidRPr="00431F4F">
              <w:rPr>
                <w:szCs w:val="24"/>
                <w:lang w:bidi="en-US"/>
              </w:rPr>
              <w:t xml:space="preserve">nëpunësit </w:t>
            </w:r>
            <w:r w:rsidRPr="00431F4F">
              <w:rPr>
                <w:szCs w:val="24"/>
                <w:lang w:bidi="en-US"/>
              </w:rPr>
              <w:t>në institucionet e pavarura kushtetuese rregullohet me këtë ligj dhe me akt të veçantë të miratuar nga organet kompetente të këtyre institucioneve.</w:t>
            </w:r>
          </w:p>
          <w:p w14:paraId="691FF70F" w14:textId="0F81D1BF" w:rsidR="00431F4F" w:rsidRDefault="00431F4F" w:rsidP="00431F4F">
            <w:pPr>
              <w:tabs>
                <w:tab w:val="left" w:pos="187"/>
              </w:tabs>
              <w:adjustRightInd w:val="0"/>
              <w:ind w:right="153"/>
              <w:rPr>
                <w:szCs w:val="24"/>
                <w:lang w:bidi="en-US"/>
              </w:rPr>
            </w:pPr>
          </w:p>
          <w:p w14:paraId="02584EB4" w14:textId="77777777" w:rsidR="0035629B" w:rsidRPr="00431F4F" w:rsidRDefault="0035629B" w:rsidP="00431F4F">
            <w:pPr>
              <w:tabs>
                <w:tab w:val="left" w:pos="187"/>
              </w:tabs>
              <w:adjustRightInd w:val="0"/>
              <w:ind w:right="153"/>
              <w:rPr>
                <w:szCs w:val="24"/>
                <w:lang w:bidi="en-US"/>
              </w:rPr>
            </w:pPr>
          </w:p>
          <w:p w14:paraId="0A55E659" w14:textId="77777777" w:rsidR="00431F4F" w:rsidRPr="00431F4F" w:rsidRDefault="00431F4F" w:rsidP="00431F4F">
            <w:pPr>
              <w:adjustRightInd w:val="0"/>
              <w:ind w:right="153"/>
              <w:jc w:val="center"/>
              <w:rPr>
                <w:b/>
                <w:szCs w:val="24"/>
                <w:lang w:bidi="en-US"/>
              </w:rPr>
            </w:pPr>
            <w:r w:rsidRPr="00431F4F">
              <w:rPr>
                <w:b/>
                <w:szCs w:val="24"/>
                <w:lang w:bidi="en-US"/>
              </w:rPr>
              <w:t>Neni 43</w:t>
            </w:r>
          </w:p>
          <w:p w14:paraId="1C72AD64" w14:textId="77777777" w:rsidR="00431F4F" w:rsidRPr="00431F4F" w:rsidRDefault="00431F4F" w:rsidP="00431F4F">
            <w:pPr>
              <w:adjustRightInd w:val="0"/>
              <w:ind w:right="153"/>
              <w:jc w:val="center"/>
              <w:rPr>
                <w:b/>
                <w:szCs w:val="24"/>
                <w:lang w:bidi="en-US"/>
              </w:rPr>
            </w:pPr>
            <w:r w:rsidRPr="00431F4F">
              <w:rPr>
                <w:b/>
                <w:szCs w:val="24"/>
                <w:lang w:bidi="en-US"/>
              </w:rPr>
              <w:t>Emërimi në pozitë të kategorisë së specialistit</w:t>
            </w:r>
          </w:p>
          <w:p w14:paraId="76728C9F" w14:textId="77777777" w:rsidR="00431F4F" w:rsidRPr="00431F4F" w:rsidRDefault="00431F4F" w:rsidP="00431F4F">
            <w:pPr>
              <w:adjustRightInd w:val="0"/>
              <w:ind w:right="153"/>
              <w:rPr>
                <w:szCs w:val="24"/>
                <w:lang w:bidi="en-US"/>
              </w:rPr>
            </w:pPr>
          </w:p>
          <w:p w14:paraId="2389B1EA" w14:textId="77777777" w:rsidR="00431F4F" w:rsidRPr="00431F4F" w:rsidRDefault="00431F4F" w:rsidP="00832E83">
            <w:pPr>
              <w:pStyle w:val="ListParagraph"/>
              <w:widowControl/>
              <w:numPr>
                <w:ilvl w:val="0"/>
                <w:numId w:val="174"/>
              </w:numPr>
              <w:tabs>
                <w:tab w:val="left" w:pos="187"/>
              </w:tabs>
              <w:adjustRightInd w:val="0"/>
              <w:ind w:left="90" w:right="153" w:firstLine="0"/>
              <w:jc w:val="both"/>
              <w:rPr>
                <w:szCs w:val="24"/>
                <w:lang w:bidi="en-US"/>
              </w:rPr>
            </w:pPr>
            <w:r w:rsidRPr="00431F4F">
              <w:rPr>
                <w:szCs w:val="24"/>
                <w:lang w:bidi="en-US"/>
              </w:rPr>
              <w:t xml:space="preserve">Kandidati fitues, i përcaktuar sipas paragrafit 7 të nenit 39 të këtij ligji, emërohet në pozitën për të cilën ka aplikuar. </w:t>
            </w:r>
          </w:p>
          <w:p w14:paraId="334BB1D6" w14:textId="77777777" w:rsidR="00666440" w:rsidRPr="00431F4F" w:rsidRDefault="00666440" w:rsidP="00133578">
            <w:pPr>
              <w:pStyle w:val="ListParagraph"/>
              <w:tabs>
                <w:tab w:val="left" w:pos="187"/>
              </w:tabs>
              <w:adjustRightInd w:val="0"/>
              <w:ind w:left="90" w:right="153"/>
              <w:jc w:val="both"/>
              <w:rPr>
                <w:szCs w:val="24"/>
                <w:lang w:bidi="en-US"/>
              </w:rPr>
            </w:pPr>
          </w:p>
          <w:p w14:paraId="79F23295" w14:textId="77777777" w:rsidR="00431F4F" w:rsidRPr="00431F4F" w:rsidRDefault="00431F4F" w:rsidP="00832E83">
            <w:pPr>
              <w:pStyle w:val="ListParagraph"/>
              <w:widowControl/>
              <w:numPr>
                <w:ilvl w:val="0"/>
                <w:numId w:val="174"/>
              </w:numPr>
              <w:tabs>
                <w:tab w:val="left" w:pos="187"/>
              </w:tabs>
              <w:adjustRightInd w:val="0"/>
              <w:ind w:left="90" w:right="153" w:firstLine="0"/>
              <w:jc w:val="both"/>
              <w:rPr>
                <w:szCs w:val="24"/>
                <w:lang w:bidi="en-US"/>
              </w:rPr>
            </w:pPr>
            <w:r w:rsidRPr="00431F4F">
              <w:rPr>
                <w:szCs w:val="24"/>
                <w:lang w:bidi="en-US"/>
              </w:rPr>
              <w:t>Qeveria, me propozimin e ministrisë përgjegjëse për administratë publike, me akt nënligjor, miraton procedurat e hollësishme për emërimin në kategorinë profesionale.</w:t>
            </w:r>
          </w:p>
          <w:p w14:paraId="5B8B8825" w14:textId="77777777" w:rsidR="00431F4F" w:rsidRDefault="00431F4F" w:rsidP="00133578">
            <w:pPr>
              <w:pStyle w:val="ListParagraph"/>
              <w:tabs>
                <w:tab w:val="left" w:pos="187"/>
              </w:tabs>
              <w:adjustRightInd w:val="0"/>
              <w:ind w:left="90" w:right="153"/>
              <w:jc w:val="both"/>
              <w:rPr>
                <w:szCs w:val="24"/>
                <w:lang w:bidi="en-US"/>
              </w:rPr>
            </w:pPr>
          </w:p>
          <w:p w14:paraId="12F2E3C3" w14:textId="77777777" w:rsidR="00666440" w:rsidRPr="00431F4F" w:rsidRDefault="00666440" w:rsidP="00133578">
            <w:pPr>
              <w:pStyle w:val="ListParagraph"/>
              <w:tabs>
                <w:tab w:val="left" w:pos="187"/>
              </w:tabs>
              <w:adjustRightInd w:val="0"/>
              <w:ind w:left="90" w:right="153"/>
              <w:jc w:val="both"/>
              <w:rPr>
                <w:szCs w:val="24"/>
                <w:lang w:bidi="en-US"/>
              </w:rPr>
            </w:pPr>
          </w:p>
          <w:p w14:paraId="0B186E09" w14:textId="77777777" w:rsidR="00431F4F" w:rsidRPr="00431F4F" w:rsidRDefault="00431F4F" w:rsidP="00832E83">
            <w:pPr>
              <w:pStyle w:val="ListParagraph"/>
              <w:widowControl/>
              <w:numPr>
                <w:ilvl w:val="0"/>
                <w:numId w:val="174"/>
              </w:numPr>
              <w:tabs>
                <w:tab w:val="left" w:pos="187"/>
              </w:tabs>
              <w:adjustRightInd w:val="0"/>
              <w:ind w:left="90" w:right="153" w:firstLine="0"/>
              <w:jc w:val="both"/>
              <w:rPr>
                <w:szCs w:val="24"/>
                <w:lang w:bidi="en-US"/>
              </w:rPr>
            </w:pPr>
            <w:r w:rsidRPr="00431F4F">
              <w:rPr>
                <w:szCs w:val="24"/>
                <w:lang w:bidi="en-US"/>
              </w:rPr>
              <w:t>Procedurat e hollësishme për emërimin në kategorinë e specialistit për nëpunësit në institucionet e pavarura kushtetuese rregullohet me këtë ligj dhe me akt të veçantë të miratuar nga organet kompetente të këtyre institucioneve.</w:t>
            </w:r>
          </w:p>
          <w:p w14:paraId="4341F99B" w14:textId="77777777" w:rsidR="00431F4F" w:rsidRPr="00431F4F" w:rsidRDefault="00431F4F" w:rsidP="00431F4F">
            <w:pPr>
              <w:tabs>
                <w:tab w:val="left" w:pos="187"/>
              </w:tabs>
              <w:adjustRightInd w:val="0"/>
              <w:ind w:left="0" w:right="153"/>
              <w:rPr>
                <w:szCs w:val="24"/>
                <w:lang w:bidi="en-US"/>
              </w:rPr>
            </w:pPr>
          </w:p>
          <w:p w14:paraId="55117AD6" w14:textId="77777777" w:rsidR="00431F4F" w:rsidRPr="00431F4F" w:rsidRDefault="00431F4F" w:rsidP="00431F4F">
            <w:pPr>
              <w:adjustRightInd w:val="0"/>
              <w:ind w:right="153"/>
              <w:jc w:val="center"/>
              <w:rPr>
                <w:b/>
                <w:szCs w:val="24"/>
                <w:lang w:bidi="en-US"/>
              </w:rPr>
            </w:pPr>
          </w:p>
          <w:p w14:paraId="1AA2412E" w14:textId="77777777" w:rsidR="00431F4F" w:rsidRPr="00431F4F" w:rsidRDefault="00431F4F" w:rsidP="00431F4F">
            <w:pPr>
              <w:adjustRightInd w:val="0"/>
              <w:ind w:right="153"/>
              <w:jc w:val="center"/>
              <w:rPr>
                <w:b/>
                <w:szCs w:val="24"/>
                <w:lang w:bidi="en-US"/>
              </w:rPr>
            </w:pPr>
            <w:r w:rsidRPr="00431F4F">
              <w:rPr>
                <w:b/>
                <w:szCs w:val="24"/>
                <w:lang w:bidi="en-US"/>
              </w:rPr>
              <w:t>Nënkapitulli 2</w:t>
            </w:r>
          </w:p>
          <w:p w14:paraId="5DAB4897" w14:textId="77777777" w:rsidR="00431F4F" w:rsidRPr="00431F4F" w:rsidRDefault="00431F4F" w:rsidP="00431F4F">
            <w:pPr>
              <w:adjustRightInd w:val="0"/>
              <w:ind w:right="153"/>
              <w:jc w:val="center"/>
              <w:rPr>
                <w:b/>
                <w:szCs w:val="24"/>
                <w:lang w:bidi="en-US"/>
              </w:rPr>
            </w:pPr>
            <w:r w:rsidRPr="00431F4F">
              <w:rPr>
                <w:b/>
                <w:szCs w:val="24"/>
                <w:lang w:bidi="en-US"/>
              </w:rPr>
              <w:t>Emërimi në pozitat e kategorisë drejtuese</w:t>
            </w:r>
          </w:p>
          <w:p w14:paraId="0F0CC29E" w14:textId="77777777" w:rsidR="00431F4F" w:rsidRDefault="00431F4F" w:rsidP="00431F4F">
            <w:pPr>
              <w:adjustRightInd w:val="0"/>
              <w:ind w:right="153"/>
              <w:jc w:val="center"/>
              <w:rPr>
                <w:b/>
                <w:szCs w:val="24"/>
                <w:lang w:bidi="en-US"/>
              </w:rPr>
            </w:pPr>
          </w:p>
          <w:p w14:paraId="7792E13D" w14:textId="77777777" w:rsidR="00666440" w:rsidRPr="00431F4F" w:rsidRDefault="00666440" w:rsidP="00431F4F">
            <w:pPr>
              <w:adjustRightInd w:val="0"/>
              <w:ind w:right="153"/>
              <w:jc w:val="center"/>
              <w:rPr>
                <w:b/>
                <w:szCs w:val="24"/>
                <w:lang w:bidi="en-US"/>
              </w:rPr>
            </w:pPr>
          </w:p>
          <w:p w14:paraId="58D7EA0E" w14:textId="77777777" w:rsidR="00431F4F" w:rsidRPr="00431F4F" w:rsidRDefault="00431F4F" w:rsidP="00431F4F">
            <w:pPr>
              <w:adjustRightInd w:val="0"/>
              <w:ind w:right="153"/>
              <w:jc w:val="center"/>
              <w:rPr>
                <w:b/>
                <w:szCs w:val="24"/>
                <w:lang w:bidi="en-US"/>
              </w:rPr>
            </w:pPr>
            <w:r w:rsidRPr="00431F4F">
              <w:rPr>
                <w:b/>
                <w:szCs w:val="24"/>
                <w:lang w:bidi="en-US"/>
              </w:rPr>
              <w:t>Neni 44</w:t>
            </w:r>
          </w:p>
          <w:p w14:paraId="6E3AEF87" w14:textId="77777777" w:rsidR="00431F4F" w:rsidRPr="00431F4F" w:rsidRDefault="00431F4F" w:rsidP="00431F4F">
            <w:pPr>
              <w:adjustRightInd w:val="0"/>
              <w:ind w:right="153"/>
              <w:jc w:val="center"/>
              <w:rPr>
                <w:b/>
                <w:szCs w:val="24"/>
                <w:lang w:bidi="en-US"/>
              </w:rPr>
            </w:pPr>
            <w:r w:rsidRPr="00431F4F">
              <w:rPr>
                <w:b/>
                <w:szCs w:val="24"/>
                <w:lang w:bidi="en-US"/>
              </w:rPr>
              <w:t>Pranimi në pozitë të kategorisë së ulët dhe të mesme drejtuese</w:t>
            </w:r>
          </w:p>
          <w:p w14:paraId="66040314" w14:textId="77777777" w:rsidR="00431F4F" w:rsidRPr="00431F4F" w:rsidRDefault="00431F4F" w:rsidP="00431F4F">
            <w:pPr>
              <w:adjustRightInd w:val="0"/>
              <w:ind w:right="153"/>
              <w:rPr>
                <w:szCs w:val="24"/>
                <w:lang w:bidi="en-US"/>
              </w:rPr>
            </w:pPr>
          </w:p>
          <w:p w14:paraId="42F70BFA" w14:textId="77777777" w:rsidR="00431F4F" w:rsidRPr="00431F4F" w:rsidRDefault="00431F4F" w:rsidP="00832E83">
            <w:pPr>
              <w:widowControl/>
              <w:numPr>
                <w:ilvl w:val="0"/>
                <w:numId w:val="85"/>
              </w:numPr>
              <w:adjustRightInd w:val="0"/>
              <w:ind w:left="85" w:right="153" w:firstLine="0"/>
              <w:jc w:val="both"/>
              <w:rPr>
                <w:szCs w:val="24"/>
                <w:lang w:bidi="en-US"/>
              </w:rPr>
            </w:pPr>
            <w:r w:rsidRPr="00431F4F">
              <w:rPr>
                <w:szCs w:val="24"/>
                <w:lang w:bidi="en-US"/>
              </w:rPr>
              <w:t xml:space="preserve">Pranimi në pozitë të kategorisë së ulët dhe te mesme drejtuese bëhet me konkurs të hapur dhe publik të organizuar për çdo pozitë të lirë. </w:t>
            </w:r>
          </w:p>
          <w:p w14:paraId="1A935D60" w14:textId="77777777" w:rsidR="00431F4F" w:rsidRPr="00431F4F" w:rsidRDefault="00431F4F" w:rsidP="00431F4F">
            <w:pPr>
              <w:adjustRightInd w:val="0"/>
              <w:ind w:right="153"/>
              <w:rPr>
                <w:szCs w:val="24"/>
                <w:lang w:bidi="en-US"/>
              </w:rPr>
            </w:pPr>
          </w:p>
          <w:p w14:paraId="2271E067" w14:textId="77777777" w:rsidR="00431F4F" w:rsidRPr="00431F4F" w:rsidRDefault="00431F4F" w:rsidP="00832E83">
            <w:pPr>
              <w:widowControl/>
              <w:numPr>
                <w:ilvl w:val="0"/>
                <w:numId w:val="85"/>
              </w:numPr>
              <w:adjustRightInd w:val="0"/>
              <w:ind w:left="85" w:right="153" w:firstLine="0"/>
              <w:jc w:val="both"/>
              <w:rPr>
                <w:szCs w:val="24"/>
                <w:lang w:bidi="en-US"/>
              </w:rPr>
            </w:pPr>
            <w:r w:rsidRPr="00431F4F">
              <w:rPr>
                <w:szCs w:val="24"/>
                <w:lang w:bidi="en-US"/>
              </w:rPr>
              <w:t xml:space="preserve">Procedura e rekrutimit organizohet nga njësia administrative në kuadër të ministrisë përgjegjëse për administratë publike për institucionet e administratës shtetërore dhe nga </w:t>
            </w:r>
            <w:r w:rsidRPr="00431F4F">
              <w:rPr>
                <w:szCs w:val="24"/>
                <w:lang w:bidi="en-US"/>
              </w:rPr>
              <w:lastRenderedPageBreak/>
              <w:t>Njësia për Menaxhimin e Burimeve Njerëzore, për çdo institucion tjetër shtetëror.</w:t>
            </w:r>
          </w:p>
          <w:p w14:paraId="05BA8F8F" w14:textId="77777777" w:rsidR="00431F4F" w:rsidRPr="00431F4F" w:rsidRDefault="00431F4F" w:rsidP="00431F4F">
            <w:pPr>
              <w:adjustRightInd w:val="0"/>
              <w:ind w:right="153"/>
              <w:rPr>
                <w:szCs w:val="24"/>
                <w:lang w:bidi="en-US"/>
              </w:rPr>
            </w:pPr>
          </w:p>
          <w:p w14:paraId="61222701" w14:textId="77777777" w:rsidR="00431F4F" w:rsidRPr="00431F4F" w:rsidRDefault="00431F4F" w:rsidP="00832E83">
            <w:pPr>
              <w:widowControl/>
              <w:numPr>
                <w:ilvl w:val="0"/>
                <w:numId w:val="85"/>
              </w:numPr>
              <w:adjustRightInd w:val="0"/>
              <w:ind w:left="85" w:right="153" w:firstLine="0"/>
              <w:jc w:val="both"/>
              <w:rPr>
                <w:szCs w:val="24"/>
                <w:lang w:bidi="en-US"/>
              </w:rPr>
            </w:pPr>
            <w:r w:rsidRPr="00431F4F">
              <w:rPr>
                <w:szCs w:val="24"/>
                <w:lang w:bidi="en-US"/>
              </w:rPr>
              <w:t xml:space="preserve">Shpallja e procedurës së rekrutimit bëhet nga njësia përgjegjëse, në ueb faqen të </w:t>
            </w:r>
            <w:proofErr w:type="spellStart"/>
            <w:r w:rsidRPr="00431F4F">
              <w:rPr>
                <w:szCs w:val="24"/>
                <w:lang w:bidi="en-US"/>
              </w:rPr>
              <w:t>SIMBNj</w:t>
            </w:r>
            <w:proofErr w:type="spellEnd"/>
            <w:r w:rsidRPr="00431F4F">
              <w:rPr>
                <w:szCs w:val="24"/>
                <w:lang w:bidi="en-US"/>
              </w:rPr>
              <w:t xml:space="preserve">-së, në ueb faqen e institucionit </w:t>
            </w:r>
            <w:proofErr w:type="spellStart"/>
            <w:r w:rsidRPr="00431F4F">
              <w:rPr>
                <w:szCs w:val="24"/>
                <w:lang w:bidi="en-US"/>
              </w:rPr>
              <w:t>perkatës</w:t>
            </w:r>
            <w:proofErr w:type="spellEnd"/>
            <w:r w:rsidRPr="00431F4F">
              <w:rPr>
                <w:szCs w:val="24"/>
                <w:lang w:bidi="en-US"/>
              </w:rPr>
              <w:t xml:space="preserve"> si dhe me mjete të tjera të përshtatshme të informimit. </w:t>
            </w:r>
          </w:p>
          <w:p w14:paraId="763F4B32" w14:textId="77777777" w:rsidR="00431F4F" w:rsidRPr="00431F4F" w:rsidRDefault="00431F4F" w:rsidP="00431F4F">
            <w:pPr>
              <w:adjustRightInd w:val="0"/>
              <w:ind w:right="153"/>
              <w:rPr>
                <w:szCs w:val="24"/>
                <w:lang w:bidi="en-US"/>
              </w:rPr>
            </w:pPr>
          </w:p>
          <w:p w14:paraId="7534A456" w14:textId="77777777" w:rsidR="00431F4F" w:rsidRPr="00431F4F" w:rsidRDefault="00431F4F" w:rsidP="00832E83">
            <w:pPr>
              <w:widowControl/>
              <w:numPr>
                <w:ilvl w:val="0"/>
                <w:numId w:val="85"/>
              </w:numPr>
              <w:adjustRightInd w:val="0"/>
              <w:ind w:left="85" w:right="153" w:firstLine="0"/>
              <w:jc w:val="both"/>
              <w:rPr>
                <w:szCs w:val="24"/>
                <w:lang w:bidi="en-US"/>
              </w:rPr>
            </w:pPr>
            <w:r w:rsidRPr="00431F4F">
              <w:rPr>
                <w:szCs w:val="24"/>
              </w:rPr>
              <w:t>Pranimi i aplikacioneve bëhet brenda tridhjetë (30) ditëve nga data e shpalljes së procedurës së rekrutimit</w:t>
            </w:r>
            <w:r w:rsidRPr="00431F4F">
              <w:rPr>
                <w:szCs w:val="24"/>
                <w:lang w:bidi="en-US"/>
              </w:rPr>
              <w:t xml:space="preserve">. </w:t>
            </w:r>
          </w:p>
          <w:p w14:paraId="7F917C16" w14:textId="77777777" w:rsidR="00431F4F" w:rsidRPr="00431F4F" w:rsidRDefault="00431F4F" w:rsidP="00431F4F">
            <w:pPr>
              <w:adjustRightInd w:val="0"/>
              <w:ind w:right="153"/>
              <w:rPr>
                <w:szCs w:val="24"/>
                <w:lang w:bidi="en-US"/>
              </w:rPr>
            </w:pPr>
          </w:p>
          <w:p w14:paraId="0B525A25" w14:textId="77777777" w:rsidR="00431F4F" w:rsidRPr="00431F4F" w:rsidRDefault="00431F4F" w:rsidP="00832E83">
            <w:pPr>
              <w:widowControl/>
              <w:numPr>
                <w:ilvl w:val="0"/>
                <w:numId w:val="85"/>
              </w:numPr>
              <w:adjustRightInd w:val="0"/>
              <w:ind w:left="85" w:right="153" w:firstLine="0"/>
              <w:jc w:val="both"/>
              <w:rPr>
                <w:szCs w:val="24"/>
                <w:lang w:bidi="en-US"/>
              </w:rPr>
            </w:pPr>
            <w:r w:rsidRPr="00431F4F">
              <w:rPr>
                <w:szCs w:val="24"/>
                <w:lang w:bidi="en-US"/>
              </w:rPr>
              <w:t xml:space="preserve">Konkurrimi zhvillohet në dy (2) faza: </w:t>
            </w:r>
          </w:p>
          <w:p w14:paraId="7159048C" w14:textId="77777777" w:rsidR="00431F4F" w:rsidRPr="00431F4F" w:rsidRDefault="00431F4F" w:rsidP="00431F4F">
            <w:pPr>
              <w:adjustRightInd w:val="0"/>
              <w:ind w:right="153"/>
              <w:rPr>
                <w:szCs w:val="24"/>
                <w:lang w:bidi="en-US"/>
              </w:rPr>
            </w:pPr>
          </w:p>
          <w:p w14:paraId="7F105728" w14:textId="77777777" w:rsidR="00431F4F" w:rsidRPr="00431F4F" w:rsidRDefault="00431F4F" w:rsidP="00832E83">
            <w:pPr>
              <w:widowControl/>
              <w:numPr>
                <w:ilvl w:val="1"/>
                <w:numId w:val="85"/>
              </w:numPr>
              <w:adjustRightInd w:val="0"/>
              <w:ind w:left="355" w:right="153" w:firstLine="5"/>
              <w:jc w:val="both"/>
              <w:rPr>
                <w:szCs w:val="24"/>
                <w:lang w:bidi="en-US"/>
              </w:rPr>
            </w:pPr>
            <w:r w:rsidRPr="00431F4F">
              <w:rPr>
                <w:szCs w:val="24"/>
                <w:lang w:bidi="en-US"/>
              </w:rPr>
              <w:t>verifikimi paraprak, përmes së cilit verifikohet nëse kandidatët plotësojnë kriteret e përgjithshme dhe ato të posaçme, sipas shpalljes së konkursit; dhe</w:t>
            </w:r>
          </w:p>
          <w:p w14:paraId="30EC93BE" w14:textId="77777777" w:rsidR="00431F4F" w:rsidRDefault="00431F4F" w:rsidP="00431F4F">
            <w:pPr>
              <w:adjustRightInd w:val="0"/>
              <w:ind w:left="360" w:right="153"/>
              <w:rPr>
                <w:szCs w:val="24"/>
                <w:lang w:bidi="en-US"/>
              </w:rPr>
            </w:pPr>
          </w:p>
          <w:p w14:paraId="7EEC9D63" w14:textId="77777777" w:rsidR="00666440" w:rsidRDefault="00666440" w:rsidP="00431F4F">
            <w:pPr>
              <w:adjustRightInd w:val="0"/>
              <w:ind w:left="360" w:right="153"/>
              <w:rPr>
                <w:szCs w:val="24"/>
                <w:lang w:bidi="en-US"/>
              </w:rPr>
            </w:pPr>
          </w:p>
          <w:p w14:paraId="565ED61A" w14:textId="77777777" w:rsidR="00666440" w:rsidRPr="00431F4F" w:rsidRDefault="00666440" w:rsidP="00431F4F">
            <w:pPr>
              <w:adjustRightInd w:val="0"/>
              <w:ind w:left="360" w:right="153"/>
              <w:rPr>
                <w:szCs w:val="24"/>
                <w:lang w:bidi="en-US"/>
              </w:rPr>
            </w:pPr>
          </w:p>
          <w:p w14:paraId="0F487618" w14:textId="77777777" w:rsidR="00431F4F" w:rsidRPr="00431F4F" w:rsidRDefault="00431F4F" w:rsidP="00832E83">
            <w:pPr>
              <w:widowControl/>
              <w:numPr>
                <w:ilvl w:val="1"/>
                <w:numId w:val="85"/>
              </w:numPr>
              <w:adjustRightInd w:val="0"/>
              <w:ind w:left="355" w:right="153" w:firstLine="5"/>
              <w:jc w:val="both"/>
              <w:rPr>
                <w:szCs w:val="24"/>
                <w:lang w:bidi="en-US"/>
              </w:rPr>
            </w:pPr>
            <w:r w:rsidRPr="00431F4F">
              <w:rPr>
                <w:szCs w:val="24"/>
                <w:lang w:bidi="en-US"/>
              </w:rPr>
              <w:t xml:space="preserve">vlerësimi profesional, që përfshin vlerësimin e njohurive, aftësive dhe cilësive profesionale të kandidatëve. </w:t>
            </w:r>
          </w:p>
          <w:p w14:paraId="69E7379B" w14:textId="77777777" w:rsidR="00431F4F" w:rsidRDefault="00431F4F" w:rsidP="00431F4F">
            <w:pPr>
              <w:adjustRightInd w:val="0"/>
              <w:ind w:left="360" w:right="153"/>
              <w:rPr>
                <w:szCs w:val="24"/>
                <w:lang w:bidi="en-US"/>
              </w:rPr>
            </w:pPr>
          </w:p>
          <w:p w14:paraId="664D1AAF" w14:textId="77777777" w:rsidR="00666440" w:rsidRPr="00431F4F" w:rsidRDefault="00666440" w:rsidP="00431F4F">
            <w:pPr>
              <w:adjustRightInd w:val="0"/>
              <w:ind w:left="360" w:right="153"/>
              <w:rPr>
                <w:szCs w:val="24"/>
                <w:lang w:bidi="en-US"/>
              </w:rPr>
            </w:pPr>
          </w:p>
          <w:p w14:paraId="3705A290" w14:textId="77777777" w:rsidR="00431F4F" w:rsidRPr="00431F4F" w:rsidRDefault="00431F4F" w:rsidP="00832E83">
            <w:pPr>
              <w:widowControl/>
              <w:numPr>
                <w:ilvl w:val="0"/>
                <w:numId w:val="85"/>
              </w:numPr>
              <w:adjustRightInd w:val="0"/>
              <w:ind w:left="85" w:right="153" w:firstLine="0"/>
              <w:jc w:val="both"/>
              <w:rPr>
                <w:szCs w:val="24"/>
                <w:lang w:bidi="en-US"/>
              </w:rPr>
            </w:pPr>
            <w:r w:rsidRPr="00431F4F">
              <w:rPr>
                <w:szCs w:val="24"/>
                <w:lang w:bidi="en-US"/>
              </w:rPr>
              <w:t>Verifikimi paraprak kryhet nga njësia përgjegjëse, ndërsa vlerësimi profesional kryhet nga komisioni i pranimit për pozita të kategorisë së ulët dhe te mesme drejtuese.</w:t>
            </w:r>
          </w:p>
          <w:p w14:paraId="6E3A32DF" w14:textId="77777777" w:rsidR="00431F4F" w:rsidRDefault="00431F4F" w:rsidP="00431F4F">
            <w:pPr>
              <w:adjustRightInd w:val="0"/>
              <w:ind w:right="153"/>
              <w:rPr>
                <w:szCs w:val="24"/>
                <w:lang w:bidi="en-US"/>
              </w:rPr>
            </w:pPr>
          </w:p>
          <w:p w14:paraId="49BE7691" w14:textId="77777777" w:rsidR="00666440" w:rsidRPr="00431F4F" w:rsidRDefault="00666440" w:rsidP="00431F4F">
            <w:pPr>
              <w:adjustRightInd w:val="0"/>
              <w:ind w:right="153"/>
              <w:rPr>
                <w:szCs w:val="24"/>
                <w:lang w:bidi="en-US"/>
              </w:rPr>
            </w:pPr>
          </w:p>
          <w:p w14:paraId="2AD785B3" w14:textId="77777777" w:rsidR="00431F4F" w:rsidRPr="00431F4F" w:rsidRDefault="00431F4F" w:rsidP="00832E83">
            <w:pPr>
              <w:widowControl/>
              <w:numPr>
                <w:ilvl w:val="0"/>
                <w:numId w:val="85"/>
              </w:numPr>
              <w:adjustRightInd w:val="0"/>
              <w:ind w:left="85" w:right="153" w:firstLine="0"/>
              <w:jc w:val="both"/>
              <w:rPr>
                <w:szCs w:val="24"/>
                <w:lang w:bidi="en-US"/>
              </w:rPr>
            </w:pPr>
            <w:r w:rsidRPr="00431F4F">
              <w:rPr>
                <w:szCs w:val="24"/>
                <w:lang w:bidi="en-US"/>
              </w:rPr>
              <w:t xml:space="preserve">Vlerësimi profesional i kandidatëve përfshin testim me shkrim në formë elektronike ku sigurohet anonimiteti i </w:t>
            </w:r>
            <w:proofErr w:type="spellStart"/>
            <w:r w:rsidRPr="00431F4F">
              <w:rPr>
                <w:szCs w:val="24"/>
                <w:lang w:bidi="en-US"/>
              </w:rPr>
              <w:t>konkurentëve</w:t>
            </w:r>
            <w:proofErr w:type="spellEnd"/>
            <w:r w:rsidRPr="00431F4F">
              <w:rPr>
                <w:szCs w:val="24"/>
                <w:lang w:bidi="en-US"/>
              </w:rPr>
              <w:t xml:space="preserve"> si dhe intervistë me gojë. </w:t>
            </w:r>
          </w:p>
          <w:p w14:paraId="2930E285" w14:textId="77777777" w:rsidR="00431F4F" w:rsidRPr="00431F4F" w:rsidRDefault="00431F4F" w:rsidP="00431F4F">
            <w:pPr>
              <w:adjustRightInd w:val="0"/>
              <w:ind w:right="153"/>
              <w:rPr>
                <w:szCs w:val="24"/>
                <w:lang w:bidi="en-US"/>
              </w:rPr>
            </w:pPr>
          </w:p>
          <w:p w14:paraId="536ECE86" w14:textId="77777777" w:rsidR="00431F4F" w:rsidRPr="00431F4F" w:rsidRDefault="00431F4F" w:rsidP="00832E83">
            <w:pPr>
              <w:pStyle w:val="ListParagraph"/>
              <w:widowControl/>
              <w:numPr>
                <w:ilvl w:val="0"/>
                <w:numId w:val="85"/>
              </w:numPr>
              <w:autoSpaceDE/>
              <w:autoSpaceDN/>
              <w:ind w:left="85" w:right="158" w:firstLine="0"/>
              <w:jc w:val="both"/>
              <w:rPr>
                <w:szCs w:val="24"/>
                <w:lang w:bidi="en-US"/>
              </w:rPr>
            </w:pPr>
            <w:r w:rsidRPr="00431F4F">
              <w:rPr>
                <w:szCs w:val="24"/>
                <w:lang w:bidi="en-US"/>
              </w:rPr>
              <w:t>Totali i pikëve të vlerësimit të kandidatëve është njëqind (100) pikë.</w:t>
            </w:r>
          </w:p>
          <w:p w14:paraId="5CF5CC16" w14:textId="77777777" w:rsidR="00431F4F" w:rsidRPr="00431F4F" w:rsidRDefault="00431F4F" w:rsidP="00431F4F">
            <w:pPr>
              <w:adjustRightInd w:val="0"/>
              <w:ind w:right="153"/>
              <w:rPr>
                <w:szCs w:val="24"/>
                <w:lang w:bidi="en-US"/>
              </w:rPr>
            </w:pPr>
          </w:p>
          <w:p w14:paraId="5CA346ED" w14:textId="77777777" w:rsidR="00431F4F" w:rsidRPr="00431F4F" w:rsidRDefault="00431F4F" w:rsidP="00832E83">
            <w:pPr>
              <w:widowControl/>
              <w:numPr>
                <w:ilvl w:val="0"/>
                <w:numId w:val="85"/>
              </w:numPr>
              <w:adjustRightInd w:val="0"/>
              <w:ind w:left="85" w:right="153" w:firstLine="0"/>
              <w:jc w:val="both"/>
              <w:rPr>
                <w:szCs w:val="24"/>
                <w:lang w:bidi="en-US"/>
              </w:rPr>
            </w:pPr>
            <w:r w:rsidRPr="00431F4F">
              <w:rPr>
                <w:szCs w:val="24"/>
                <w:lang w:bidi="en-US"/>
              </w:rPr>
              <w:t xml:space="preserve">Në përfundim të vlerësimit, kandidati i vlerësuar me më së shumti pikë, por jo më pak se 70 % të pikëve totale të vlerësimit, konsiderohet kandidat fitues. Të gjithë kandidatët njoftohen individualisht me rezultatet e procesit të rekrutimit. Lista e kandidatëve që kanë kaluar pragun prej 70% të pikëve totale publikohet në ueb faqe të </w:t>
            </w:r>
            <w:proofErr w:type="spellStart"/>
            <w:r w:rsidRPr="00431F4F">
              <w:rPr>
                <w:szCs w:val="24"/>
                <w:lang w:bidi="en-US"/>
              </w:rPr>
              <w:t>SIMBNj</w:t>
            </w:r>
            <w:proofErr w:type="spellEnd"/>
            <w:r w:rsidRPr="00431F4F">
              <w:rPr>
                <w:szCs w:val="24"/>
                <w:lang w:bidi="en-US"/>
              </w:rPr>
              <w:t xml:space="preserve">-së si dhe në ueb faqen e institucionit përkatës. </w:t>
            </w:r>
          </w:p>
          <w:p w14:paraId="7EE4D141" w14:textId="77777777" w:rsidR="00431F4F" w:rsidRPr="00431F4F" w:rsidRDefault="00431F4F" w:rsidP="00431F4F">
            <w:pPr>
              <w:adjustRightInd w:val="0"/>
              <w:ind w:left="360" w:right="153"/>
              <w:rPr>
                <w:szCs w:val="24"/>
                <w:lang w:bidi="en-US"/>
              </w:rPr>
            </w:pPr>
          </w:p>
          <w:p w14:paraId="2B3C9EAE" w14:textId="77777777" w:rsidR="00431F4F" w:rsidRPr="00431F4F" w:rsidRDefault="00431F4F" w:rsidP="00832E83">
            <w:pPr>
              <w:widowControl/>
              <w:numPr>
                <w:ilvl w:val="0"/>
                <w:numId w:val="85"/>
              </w:numPr>
              <w:adjustRightInd w:val="0"/>
              <w:ind w:left="85" w:right="153" w:firstLine="0"/>
              <w:jc w:val="both"/>
              <w:rPr>
                <w:szCs w:val="24"/>
                <w:lang w:bidi="en-US"/>
              </w:rPr>
            </w:pPr>
            <w:r w:rsidRPr="00431F4F">
              <w:rPr>
                <w:szCs w:val="24"/>
                <w:lang w:bidi="en-US"/>
              </w:rPr>
              <w:t xml:space="preserve">Kandidatët e pakënaqur me procesin e rekrutimit, pas shpalljes së rezultateve përfundimtare kanë të drejtë ankese në </w:t>
            </w:r>
            <w:proofErr w:type="spellStart"/>
            <w:r w:rsidRPr="00431F4F">
              <w:rPr>
                <w:szCs w:val="24"/>
                <w:lang w:bidi="en-US"/>
              </w:rPr>
              <w:t>KMPShCK</w:t>
            </w:r>
            <w:proofErr w:type="spellEnd"/>
            <w:r w:rsidRPr="00431F4F">
              <w:rPr>
                <w:szCs w:val="24"/>
                <w:lang w:bidi="en-US"/>
              </w:rPr>
              <w:t xml:space="preserve"> në afat prej tridhjetë (30) ditësh nga dita e pranimit të njoftimit.</w:t>
            </w:r>
          </w:p>
          <w:p w14:paraId="4FA03A9F" w14:textId="77777777" w:rsidR="00431F4F" w:rsidRPr="00431F4F" w:rsidRDefault="00431F4F" w:rsidP="00431F4F">
            <w:pPr>
              <w:adjustRightInd w:val="0"/>
              <w:ind w:right="153"/>
              <w:rPr>
                <w:szCs w:val="24"/>
                <w:lang w:bidi="en-US"/>
              </w:rPr>
            </w:pPr>
          </w:p>
          <w:p w14:paraId="50F5D58E" w14:textId="77777777" w:rsidR="00431F4F" w:rsidRPr="00431F4F" w:rsidRDefault="00431F4F" w:rsidP="00832E83">
            <w:pPr>
              <w:widowControl/>
              <w:numPr>
                <w:ilvl w:val="0"/>
                <w:numId w:val="85"/>
              </w:numPr>
              <w:adjustRightInd w:val="0"/>
              <w:ind w:left="85" w:right="153" w:firstLine="0"/>
              <w:jc w:val="both"/>
              <w:rPr>
                <w:szCs w:val="24"/>
                <w:lang w:bidi="en-US"/>
              </w:rPr>
            </w:pPr>
            <w:r w:rsidRPr="00431F4F">
              <w:rPr>
                <w:szCs w:val="24"/>
                <w:lang w:bidi="en-US"/>
              </w:rPr>
              <w:t xml:space="preserve">Qeveria e Kosovës, me propozim të ministrit përgjegjës për administratën publike, miraton, me akt nënligjor, rregullat e hollësishme për procedurën e rekrutimit dhe vlerësimin e kandidatëve për nivelin e kategorisë së ulët dhe të mesme drejtuese. </w:t>
            </w:r>
          </w:p>
          <w:p w14:paraId="020E82BB" w14:textId="77777777" w:rsidR="00431F4F" w:rsidRPr="00431F4F" w:rsidRDefault="00431F4F" w:rsidP="00431F4F">
            <w:pPr>
              <w:adjustRightInd w:val="0"/>
              <w:ind w:right="153"/>
              <w:rPr>
                <w:szCs w:val="24"/>
                <w:lang w:bidi="en-US"/>
              </w:rPr>
            </w:pPr>
          </w:p>
          <w:p w14:paraId="01B9E0C2" w14:textId="77777777" w:rsidR="00431F4F" w:rsidRPr="00431F4F" w:rsidRDefault="00431F4F" w:rsidP="00832E83">
            <w:pPr>
              <w:widowControl/>
              <w:numPr>
                <w:ilvl w:val="0"/>
                <w:numId w:val="85"/>
              </w:numPr>
              <w:adjustRightInd w:val="0"/>
              <w:ind w:left="85" w:right="153" w:firstLine="0"/>
              <w:jc w:val="both"/>
              <w:rPr>
                <w:szCs w:val="24"/>
                <w:lang w:bidi="en-US"/>
              </w:rPr>
            </w:pPr>
            <w:r w:rsidRPr="00431F4F">
              <w:rPr>
                <w:szCs w:val="24"/>
                <w:lang w:bidi="en-US"/>
              </w:rPr>
              <w:t>Rregullat e hollësishme për procedurën e rekrutimit dhe vlerësimin e kandidatëve për nivelin e kategorisë së ulët dhe të mesme drejtuese për nëpunësit në institucionet e pavarura kushtetuese rregullohet me këtë ligj dhe me akt të veçantë të miratuar nga organet kompetente të këtyre institucioneve.</w:t>
            </w:r>
          </w:p>
          <w:p w14:paraId="52F01505" w14:textId="77777777" w:rsidR="00431F4F" w:rsidRPr="00431F4F" w:rsidRDefault="00431F4F" w:rsidP="00431F4F">
            <w:pPr>
              <w:adjustRightInd w:val="0"/>
              <w:ind w:right="153"/>
              <w:rPr>
                <w:szCs w:val="24"/>
                <w:lang w:bidi="en-US"/>
              </w:rPr>
            </w:pPr>
          </w:p>
          <w:p w14:paraId="5F634789" w14:textId="77777777" w:rsidR="00431F4F" w:rsidRPr="00431F4F" w:rsidRDefault="00431F4F" w:rsidP="00431F4F">
            <w:pPr>
              <w:adjustRightInd w:val="0"/>
              <w:ind w:right="153"/>
              <w:jc w:val="center"/>
              <w:rPr>
                <w:b/>
                <w:szCs w:val="24"/>
                <w:lang w:bidi="en-US"/>
              </w:rPr>
            </w:pPr>
            <w:r w:rsidRPr="00431F4F">
              <w:rPr>
                <w:b/>
                <w:szCs w:val="24"/>
                <w:lang w:bidi="en-US"/>
              </w:rPr>
              <w:t>Neni 45</w:t>
            </w:r>
          </w:p>
          <w:p w14:paraId="7EBC4C73" w14:textId="77777777" w:rsidR="00431F4F" w:rsidRPr="00431F4F" w:rsidRDefault="00431F4F" w:rsidP="00431F4F">
            <w:pPr>
              <w:adjustRightInd w:val="0"/>
              <w:ind w:right="153"/>
              <w:jc w:val="center"/>
              <w:rPr>
                <w:b/>
                <w:szCs w:val="24"/>
                <w:lang w:bidi="en-US"/>
              </w:rPr>
            </w:pPr>
            <w:r w:rsidRPr="00431F4F">
              <w:rPr>
                <w:b/>
                <w:szCs w:val="24"/>
                <w:lang w:bidi="en-US"/>
              </w:rPr>
              <w:t>Komisioni i pranimit për kategorinë e ulët dhe të mesme drejtuese</w:t>
            </w:r>
          </w:p>
          <w:p w14:paraId="18CDD762" w14:textId="77777777" w:rsidR="00431F4F" w:rsidRPr="00431F4F" w:rsidRDefault="00431F4F" w:rsidP="00431F4F">
            <w:pPr>
              <w:adjustRightInd w:val="0"/>
              <w:ind w:right="153"/>
              <w:rPr>
                <w:szCs w:val="24"/>
                <w:lang w:bidi="en-US"/>
              </w:rPr>
            </w:pPr>
          </w:p>
          <w:p w14:paraId="2BCC8AF7" w14:textId="77777777" w:rsidR="00431F4F" w:rsidRPr="00431F4F" w:rsidRDefault="00431F4F" w:rsidP="00832E83">
            <w:pPr>
              <w:pStyle w:val="ListParagraph"/>
              <w:widowControl/>
              <w:numPr>
                <w:ilvl w:val="0"/>
                <w:numId w:val="110"/>
              </w:numPr>
              <w:adjustRightInd w:val="0"/>
              <w:ind w:left="85" w:right="153" w:firstLine="0"/>
              <w:jc w:val="both"/>
              <w:rPr>
                <w:szCs w:val="24"/>
                <w:lang w:bidi="en-US"/>
              </w:rPr>
            </w:pPr>
            <w:r w:rsidRPr="00431F4F">
              <w:rPr>
                <w:szCs w:val="24"/>
                <w:lang w:bidi="en-US"/>
              </w:rPr>
              <w:t>Vlerësimi profesional i kandidatëve për emërimin në një pozitë të kategorisë së ulët dhe të mesme drejtuese në administratën shtetërore bëhet nga komisioni i pranimit.</w:t>
            </w:r>
          </w:p>
          <w:p w14:paraId="60FC00B1" w14:textId="77777777" w:rsidR="00431F4F" w:rsidRDefault="00431F4F" w:rsidP="00431F4F">
            <w:pPr>
              <w:pStyle w:val="ListParagraph"/>
              <w:adjustRightInd w:val="0"/>
              <w:ind w:right="153"/>
              <w:rPr>
                <w:szCs w:val="24"/>
                <w:lang w:bidi="en-US"/>
              </w:rPr>
            </w:pPr>
          </w:p>
          <w:p w14:paraId="3EB373C5" w14:textId="77777777" w:rsidR="00666440" w:rsidRPr="00431F4F" w:rsidRDefault="00666440" w:rsidP="00431F4F">
            <w:pPr>
              <w:pStyle w:val="ListParagraph"/>
              <w:adjustRightInd w:val="0"/>
              <w:ind w:right="153"/>
              <w:rPr>
                <w:szCs w:val="24"/>
                <w:lang w:bidi="en-US"/>
              </w:rPr>
            </w:pPr>
          </w:p>
          <w:p w14:paraId="056D34DF" w14:textId="77777777" w:rsidR="00431F4F" w:rsidRPr="00431F4F" w:rsidRDefault="00431F4F" w:rsidP="00832E83">
            <w:pPr>
              <w:pStyle w:val="ListParagraph"/>
              <w:widowControl/>
              <w:numPr>
                <w:ilvl w:val="0"/>
                <w:numId w:val="110"/>
              </w:numPr>
              <w:adjustRightInd w:val="0"/>
              <w:ind w:left="85" w:right="153" w:firstLine="0"/>
              <w:jc w:val="both"/>
              <w:rPr>
                <w:szCs w:val="24"/>
                <w:lang w:bidi="en-US"/>
              </w:rPr>
            </w:pPr>
            <w:r w:rsidRPr="00431F4F">
              <w:rPr>
                <w:szCs w:val="24"/>
                <w:lang w:bidi="en-US"/>
              </w:rPr>
              <w:t>Komisioni i pranimit për pozita të kategorisë së ulët dhe të mesme drejtuese, përbëhet nga:</w:t>
            </w:r>
          </w:p>
          <w:p w14:paraId="4991FC7E" w14:textId="77777777" w:rsidR="00431F4F" w:rsidRPr="00431F4F" w:rsidRDefault="00431F4F" w:rsidP="00431F4F">
            <w:pPr>
              <w:pStyle w:val="ListParagraph"/>
              <w:adjustRightInd w:val="0"/>
              <w:ind w:right="153"/>
              <w:rPr>
                <w:szCs w:val="24"/>
                <w:lang w:bidi="en-US"/>
              </w:rPr>
            </w:pPr>
          </w:p>
          <w:p w14:paraId="0090516F" w14:textId="77777777" w:rsidR="00431F4F" w:rsidRPr="00431F4F" w:rsidRDefault="00431F4F" w:rsidP="00832E83">
            <w:pPr>
              <w:pStyle w:val="ListParagraph"/>
              <w:widowControl/>
              <w:numPr>
                <w:ilvl w:val="1"/>
                <w:numId w:val="110"/>
              </w:numPr>
              <w:tabs>
                <w:tab w:val="left" w:pos="886"/>
              </w:tabs>
              <w:adjustRightInd w:val="0"/>
              <w:ind w:left="355" w:right="153" w:firstLine="5"/>
              <w:jc w:val="both"/>
              <w:rPr>
                <w:szCs w:val="24"/>
                <w:lang w:bidi="en-US"/>
              </w:rPr>
            </w:pPr>
            <w:r w:rsidRPr="00431F4F">
              <w:rPr>
                <w:szCs w:val="24"/>
                <w:lang w:bidi="en-US"/>
              </w:rPr>
              <w:t xml:space="preserve">tre (3) nëpunës civil ekzistues të kategorisë së </w:t>
            </w:r>
            <w:proofErr w:type="spellStart"/>
            <w:r w:rsidRPr="00431F4F">
              <w:rPr>
                <w:szCs w:val="24"/>
                <w:lang w:bidi="en-US"/>
              </w:rPr>
              <w:t>njejtë</w:t>
            </w:r>
            <w:proofErr w:type="spellEnd"/>
            <w:r w:rsidRPr="00431F4F">
              <w:rPr>
                <w:szCs w:val="24"/>
                <w:lang w:bidi="en-US"/>
              </w:rPr>
              <w:t xml:space="preserve"> apo më të lartë;</w:t>
            </w:r>
          </w:p>
          <w:p w14:paraId="3B90B2C4" w14:textId="77777777" w:rsidR="00431F4F" w:rsidRPr="00431F4F" w:rsidRDefault="00431F4F" w:rsidP="00431F4F">
            <w:pPr>
              <w:pStyle w:val="ListParagraph"/>
              <w:tabs>
                <w:tab w:val="left" w:pos="886"/>
              </w:tabs>
              <w:adjustRightInd w:val="0"/>
              <w:ind w:left="360" w:right="153"/>
              <w:rPr>
                <w:szCs w:val="24"/>
                <w:lang w:bidi="en-US"/>
              </w:rPr>
            </w:pPr>
          </w:p>
          <w:p w14:paraId="3926DFD2" w14:textId="77777777" w:rsidR="00431F4F" w:rsidRPr="00431F4F" w:rsidRDefault="00431F4F" w:rsidP="00832E83">
            <w:pPr>
              <w:pStyle w:val="ListParagraph"/>
              <w:widowControl/>
              <w:numPr>
                <w:ilvl w:val="1"/>
                <w:numId w:val="110"/>
              </w:numPr>
              <w:tabs>
                <w:tab w:val="left" w:pos="886"/>
              </w:tabs>
              <w:adjustRightInd w:val="0"/>
              <w:ind w:left="355" w:right="153" w:firstLine="5"/>
              <w:jc w:val="both"/>
              <w:rPr>
                <w:szCs w:val="24"/>
                <w:lang w:bidi="en-US"/>
              </w:rPr>
            </w:pPr>
            <w:r w:rsidRPr="00431F4F">
              <w:rPr>
                <w:szCs w:val="24"/>
                <w:lang w:bidi="en-US"/>
              </w:rPr>
              <w:t xml:space="preserve">një (1) </w:t>
            </w:r>
            <w:r w:rsidRPr="00431F4F">
              <w:rPr>
                <w:szCs w:val="24"/>
              </w:rPr>
              <w:t>nëpunës civil</w:t>
            </w:r>
            <w:r w:rsidRPr="00431F4F">
              <w:rPr>
                <w:szCs w:val="24"/>
                <w:lang w:bidi="en-US"/>
              </w:rPr>
              <w:t xml:space="preserve"> nga njësia përgjegjëse; dhe</w:t>
            </w:r>
          </w:p>
          <w:p w14:paraId="23655FB2" w14:textId="77777777" w:rsidR="00431F4F" w:rsidRPr="00431F4F" w:rsidRDefault="00431F4F" w:rsidP="00431F4F">
            <w:pPr>
              <w:pStyle w:val="ListParagraph"/>
              <w:tabs>
                <w:tab w:val="left" w:pos="886"/>
              </w:tabs>
              <w:adjustRightInd w:val="0"/>
              <w:ind w:left="360" w:right="153"/>
              <w:rPr>
                <w:szCs w:val="24"/>
                <w:lang w:bidi="en-US"/>
              </w:rPr>
            </w:pPr>
          </w:p>
          <w:p w14:paraId="0314F26E" w14:textId="77777777" w:rsidR="00431F4F" w:rsidRPr="00431F4F" w:rsidRDefault="00431F4F" w:rsidP="00832E83">
            <w:pPr>
              <w:pStyle w:val="ListParagraph"/>
              <w:widowControl/>
              <w:numPr>
                <w:ilvl w:val="1"/>
                <w:numId w:val="110"/>
              </w:numPr>
              <w:tabs>
                <w:tab w:val="left" w:pos="886"/>
              </w:tabs>
              <w:adjustRightInd w:val="0"/>
              <w:ind w:left="355" w:right="153" w:firstLine="5"/>
              <w:jc w:val="both"/>
              <w:rPr>
                <w:szCs w:val="24"/>
                <w:lang w:bidi="en-US"/>
              </w:rPr>
            </w:pPr>
            <w:r w:rsidRPr="00431F4F">
              <w:rPr>
                <w:szCs w:val="24"/>
              </w:rPr>
              <w:t>një (1) nëpunës civil me njohuri në fushën e pozitës së lirë</w:t>
            </w:r>
            <w:r w:rsidRPr="00431F4F">
              <w:rPr>
                <w:szCs w:val="24"/>
                <w:lang w:bidi="en-US"/>
              </w:rPr>
              <w:t>.</w:t>
            </w:r>
          </w:p>
          <w:p w14:paraId="55A5135E" w14:textId="77777777" w:rsidR="00431F4F" w:rsidRPr="00431F4F" w:rsidRDefault="00431F4F" w:rsidP="00431F4F">
            <w:pPr>
              <w:pStyle w:val="ListParagraph"/>
              <w:tabs>
                <w:tab w:val="left" w:pos="886"/>
              </w:tabs>
              <w:adjustRightInd w:val="0"/>
              <w:ind w:left="360" w:right="153"/>
              <w:rPr>
                <w:szCs w:val="24"/>
                <w:lang w:bidi="en-US"/>
              </w:rPr>
            </w:pPr>
          </w:p>
          <w:p w14:paraId="38E4D9D6" w14:textId="77777777" w:rsidR="00431F4F" w:rsidRPr="00431F4F" w:rsidRDefault="00431F4F" w:rsidP="00832E83">
            <w:pPr>
              <w:pStyle w:val="ListParagraph"/>
              <w:widowControl/>
              <w:numPr>
                <w:ilvl w:val="0"/>
                <w:numId w:val="110"/>
              </w:numPr>
              <w:autoSpaceDE/>
              <w:autoSpaceDN/>
              <w:ind w:left="85" w:right="158" w:firstLine="0"/>
              <w:jc w:val="both"/>
              <w:rPr>
                <w:szCs w:val="24"/>
                <w:lang w:bidi="en-US"/>
              </w:rPr>
            </w:pPr>
            <w:r w:rsidRPr="00431F4F">
              <w:rPr>
                <w:szCs w:val="24"/>
                <w:lang w:bidi="en-US"/>
              </w:rPr>
              <w:lastRenderedPageBreak/>
              <w:t xml:space="preserve">Komisioni i pranimit </w:t>
            </w:r>
            <w:proofErr w:type="spellStart"/>
            <w:r w:rsidRPr="00431F4F">
              <w:rPr>
                <w:szCs w:val="24"/>
                <w:lang w:bidi="en-US"/>
              </w:rPr>
              <w:t>zgjedhet</w:t>
            </w:r>
            <w:proofErr w:type="spellEnd"/>
            <w:r w:rsidRPr="00431F4F">
              <w:rPr>
                <w:szCs w:val="24"/>
                <w:lang w:bidi="en-US"/>
              </w:rPr>
              <w:t xml:space="preserve"> </w:t>
            </w:r>
            <w:proofErr w:type="spellStart"/>
            <w:r w:rsidRPr="00431F4F">
              <w:rPr>
                <w:i/>
                <w:szCs w:val="24"/>
                <w:lang w:bidi="en-US"/>
              </w:rPr>
              <w:t>ad</w:t>
            </w:r>
            <w:proofErr w:type="spellEnd"/>
            <w:r w:rsidRPr="00431F4F">
              <w:rPr>
                <w:i/>
                <w:szCs w:val="24"/>
                <w:lang w:bidi="en-US"/>
              </w:rPr>
              <w:t xml:space="preserve"> </w:t>
            </w:r>
            <w:proofErr w:type="spellStart"/>
            <w:r w:rsidRPr="00431F4F">
              <w:rPr>
                <w:i/>
                <w:szCs w:val="24"/>
                <w:lang w:bidi="en-US"/>
              </w:rPr>
              <w:t>hoc</w:t>
            </w:r>
            <w:proofErr w:type="spellEnd"/>
            <w:r w:rsidRPr="00431F4F">
              <w:rPr>
                <w:szCs w:val="24"/>
                <w:lang w:bidi="en-US"/>
              </w:rPr>
              <w:t xml:space="preserve"> për çdo pozitë nga lista e kandidatëve potencial. Lista e kandidatëve potencial për anëtar të komisionit miratohet nga Qeveria me propozim të ministrit përgjegjëse për administratë publike ndërsa për institucionin tjetër shtetëror nga titullari i institucionit përkatës dhe ka vlefshmëri për dy (2) vite, me mundësi të </w:t>
            </w:r>
            <w:proofErr w:type="spellStart"/>
            <w:r w:rsidRPr="00431F4F">
              <w:rPr>
                <w:szCs w:val="24"/>
                <w:lang w:bidi="en-US"/>
              </w:rPr>
              <w:t>ripërtrirjes</w:t>
            </w:r>
            <w:proofErr w:type="spellEnd"/>
            <w:r w:rsidRPr="00431F4F">
              <w:rPr>
                <w:szCs w:val="24"/>
                <w:lang w:bidi="en-US"/>
              </w:rPr>
              <w:t xml:space="preserve"> sipas nevoje. </w:t>
            </w:r>
          </w:p>
          <w:p w14:paraId="3E85CBAC" w14:textId="77777777" w:rsidR="00431F4F" w:rsidRDefault="00431F4F" w:rsidP="00431F4F">
            <w:pPr>
              <w:pStyle w:val="ListParagraph"/>
              <w:adjustRightInd w:val="0"/>
              <w:ind w:left="360" w:right="153"/>
              <w:rPr>
                <w:szCs w:val="24"/>
                <w:lang w:bidi="en-US"/>
              </w:rPr>
            </w:pPr>
          </w:p>
          <w:p w14:paraId="04E6FAAF" w14:textId="77777777" w:rsidR="00666440" w:rsidRPr="00431F4F" w:rsidRDefault="00666440" w:rsidP="00431F4F">
            <w:pPr>
              <w:pStyle w:val="ListParagraph"/>
              <w:adjustRightInd w:val="0"/>
              <w:ind w:left="360" w:right="153"/>
              <w:rPr>
                <w:szCs w:val="24"/>
                <w:lang w:bidi="en-US"/>
              </w:rPr>
            </w:pPr>
          </w:p>
          <w:p w14:paraId="2C2BC485" w14:textId="77777777" w:rsidR="00431F4F" w:rsidRPr="00431F4F" w:rsidRDefault="00431F4F" w:rsidP="00832E83">
            <w:pPr>
              <w:pStyle w:val="ListParagraph"/>
              <w:widowControl/>
              <w:numPr>
                <w:ilvl w:val="0"/>
                <w:numId w:val="110"/>
              </w:numPr>
              <w:tabs>
                <w:tab w:val="left" w:pos="580"/>
              </w:tabs>
              <w:adjustRightInd w:val="0"/>
              <w:ind w:left="85" w:right="153" w:firstLine="0"/>
              <w:jc w:val="both"/>
              <w:rPr>
                <w:szCs w:val="24"/>
                <w:lang w:bidi="en-US"/>
              </w:rPr>
            </w:pPr>
            <w:r w:rsidRPr="00431F4F">
              <w:rPr>
                <w:szCs w:val="24"/>
              </w:rPr>
              <w:t xml:space="preserve">Komisioni i pranimit </w:t>
            </w:r>
            <w:proofErr w:type="spellStart"/>
            <w:r w:rsidRPr="00431F4F">
              <w:rPr>
                <w:szCs w:val="24"/>
              </w:rPr>
              <w:t>zgjedhet</w:t>
            </w:r>
            <w:proofErr w:type="spellEnd"/>
            <w:r w:rsidRPr="00431F4F">
              <w:rPr>
                <w:szCs w:val="24"/>
              </w:rPr>
              <w:t xml:space="preserve"> </w:t>
            </w:r>
            <w:proofErr w:type="spellStart"/>
            <w:r w:rsidRPr="00431F4F">
              <w:rPr>
                <w:i/>
                <w:szCs w:val="24"/>
              </w:rPr>
              <w:t>ad</w:t>
            </w:r>
            <w:proofErr w:type="spellEnd"/>
            <w:r w:rsidRPr="00431F4F">
              <w:rPr>
                <w:i/>
                <w:szCs w:val="24"/>
              </w:rPr>
              <w:t xml:space="preserve"> </w:t>
            </w:r>
            <w:proofErr w:type="spellStart"/>
            <w:r w:rsidRPr="00431F4F">
              <w:rPr>
                <w:i/>
                <w:szCs w:val="24"/>
              </w:rPr>
              <w:t>hoc</w:t>
            </w:r>
            <w:proofErr w:type="spellEnd"/>
            <w:r w:rsidRPr="00431F4F">
              <w:rPr>
                <w:szCs w:val="24"/>
              </w:rPr>
              <w:t xml:space="preserve"> për çdo pozitë përmes sistemit kompjuterik nga njësia përgjegjëse. Komisioni emërohet nga udhëheqësi më i lartë administrativ i institucionit.</w:t>
            </w:r>
          </w:p>
          <w:p w14:paraId="261EFDF5" w14:textId="77777777" w:rsidR="00431F4F" w:rsidRPr="00431F4F" w:rsidRDefault="00431F4F" w:rsidP="00431F4F">
            <w:pPr>
              <w:pStyle w:val="ListParagraph"/>
              <w:tabs>
                <w:tab w:val="left" w:pos="580"/>
              </w:tabs>
              <w:adjustRightInd w:val="0"/>
              <w:ind w:right="153"/>
              <w:rPr>
                <w:szCs w:val="24"/>
                <w:lang w:bidi="en-US"/>
              </w:rPr>
            </w:pPr>
          </w:p>
          <w:p w14:paraId="0E01591A" w14:textId="77777777" w:rsidR="00431F4F" w:rsidRPr="00431F4F" w:rsidRDefault="00431F4F" w:rsidP="00832E83">
            <w:pPr>
              <w:pStyle w:val="ListParagraph"/>
              <w:widowControl/>
              <w:numPr>
                <w:ilvl w:val="0"/>
                <w:numId w:val="110"/>
              </w:numPr>
              <w:autoSpaceDE/>
              <w:autoSpaceDN/>
              <w:ind w:left="85" w:right="158" w:firstLine="0"/>
              <w:jc w:val="both"/>
              <w:rPr>
                <w:szCs w:val="24"/>
                <w:lang w:bidi="en-US"/>
              </w:rPr>
            </w:pPr>
            <w:r w:rsidRPr="00431F4F">
              <w:rPr>
                <w:szCs w:val="24"/>
                <w:lang w:bidi="en-US"/>
              </w:rPr>
              <w:t xml:space="preserve">Në procedurë rekrutimi për pozita të kategorisë së ulët dhe të mesme drejtuese, në cilësinë e vëzhguesve mund të marrin pjesë përfaqësues nga shoqëria civile dhe sindikatat. </w:t>
            </w:r>
          </w:p>
          <w:p w14:paraId="64C3FDA7" w14:textId="77777777" w:rsidR="00431F4F" w:rsidRDefault="00431F4F" w:rsidP="00431F4F">
            <w:pPr>
              <w:pStyle w:val="ListParagraph"/>
              <w:adjustRightInd w:val="0"/>
              <w:ind w:right="153"/>
              <w:rPr>
                <w:szCs w:val="24"/>
                <w:lang w:bidi="en-US"/>
              </w:rPr>
            </w:pPr>
          </w:p>
          <w:p w14:paraId="4DE6ED3F" w14:textId="77777777" w:rsidR="00666440" w:rsidRPr="00431F4F" w:rsidRDefault="00666440" w:rsidP="00431F4F">
            <w:pPr>
              <w:pStyle w:val="ListParagraph"/>
              <w:adjustRightInd w:val="0"/>
              <w:ind w:right="153"/>
              <w:rPr>
                <w:szCs w:val="24"/>
                <w:lang w:bidi="en-US"/>
              </w:rPr>
            </w:pPr>
          </w:p>
          <w:p w14:paraId="2F287436" w14:textId="77777777" w:rsidR="00431F4F" w:rsidRPr="00431F4F" w:rsidRDefault="00431F4F" w:rsidP="00832E83">
            <w:pPr>
              <w:pStyle w:val="ListParagraph"/>
              <w:widowControl/>
              <w:numPr>
                <w:ilvl w:val="0"/>
                <w:numId w:val="110"/>
              </w:numPr>
              <w:adjustRightInd w:val="0"/>
              <w:ind w:left="85" w:right="153" w:firstLine="0"/>
              <w:jc w:val="both"/>
              <w:rPr>
                <w:szCs w:val="24"/>
                <w:lang w:bidi="en-US"/>
              </w:rPr>
            </w:pPr>
            <w:r w:rsidRPr="00431F4F">
              <w:rPr>
                <w:szCs w:val="24"/>
                <w:lang w:bidi="en-US"/>
              </w:rPr>
              <w:t>Qeveria e Kosovës, me propozim të ministrisë përgjegjëse për administratë publike, miraton me akt nënligjor:</w:t>
            </w:r>
          </w:p>
          <w:p w14:paraId="3DFF0BCA" w14:textId="77777777" w:rsidR="00431F4F" w:rsidRDefault="00431F4F" w:rsidP="00431F4F">
            <w:pPr>
              <w:pStyle w:val="ListParagraph"/>
              <w:adjustRightInd w:val="0"/>
              <w:ind w:right="153"/>
              <w:rPr>
                <w:szCs w:val="24"/>
                <w:lang w:bidi="en-US"/>
              </w:rPr>
            </w:pPr>
          </w:p>
          <w:p w14:paraId="7C742BDB" w14:textId="77777777" w:rsidR="00666440" w:rsidRPr="00431F4F" w:rsidRDefault="00666440" w:rsidP="00431F4F">
            <w:pPr>
              <w:pStyle w:val="ListParagraph"/>
              <w:adjustRightInd w:val="0"/>
              <w:ind w:right="153"/>
              <w:rPr>
                <w:szCs w:val="24"/>
                <w:lang w:bidi="en-US"/>
              </w:rPr>
            </w:pPr>
          </w:p>
          <w:p w14:paraId="0FC36AD8" w14:textId="77777777" w:rsidR="00431F4F" w:rsidRPr="00431F4F" w:rsidRDefault="00431F4F" w:rsidP="00832E83">
            <w:pPr>
              <w:pStyle w:val="ListParagraph"/>
              <w:widowControl/>
              <w:numPr>
                <w:ilvl w:val="1"/>
                <w:numId w:val="110"/>
              </w:numPr>
              <w:adjustRightInd w:val="0"/>
              <w:ind w:left="355" w:right="153" w:firstLine="5"/>
              <w:jc w:val="both"/>
              <w:rPr>
                <w:szCs w:val="24"/>
                <w:lang w:bidi="en-US"/>
              </w:rPr>
            </w:pPr>
            <w:r w:rsidRPr="00431F4F">
              <w:rPr>
                <w:szCs w:val="24"/>
                <w:lang w:bidi="en-US"/>
              </w:rPr>
              <w:t>rregullat për themelimin, funksionimin dhe vendimmarrjen e komisioneve;</w:t>
            </w:r>
          </w:p>
          <w:p w14:paraId="56E6A4BA" w14:textId="77777777" w:rsidR="00431F4F" w:rsidRPr="00431F4F" w:rsidRDefault="00431F4F" w:rsidP="00431F4F">
            <w:pPr>
              <w:pStyle w:val="ListParagraph"/>
              <w:adjustRightInd w:val="0"/>
              <w:ind w:left="360" w:right="153"/>
              <w:rPr>
                <w:szCs w:val="24"/>
                <w:lang w:bidi="en-US"/>
              </w:rPr>
            </w:pPr>
          </w:p>
          <w:p w14:paraId="694A5F9D" w14:textId="77777777" w:rsidR="00431F4F" w:rsidRPr="00431F4F" w:rsidRDefault="00431F4F" w:rsidP="00832E83">
            <w:pPr>
              <w:pStyle w:val="ListParagraph"/>
              <w:widowControl/>
              <w:numPr>
                <w:ilvl w:val="1"/>
                <w:numId w:val="110"/>
              </w:numPr>
              <w:adjustRightInd w:val="0"/>
              <w:ind w:left="355" w:right="153" w:firstLine="5"/>
              <w:jc w:val="both"/>
              <w:rPr>
                <w:szCs w:val="24"/>
                <w:lang w:bidi="en-US"/>
              </w:rPr>
            </w:pPr>
            <w:r w:rsidRPr="00431F4F">
              <w:rPr>
                <w:szCs w:val="24"/>
                <w:lang w:bidi="en-US"/>
              </w:rPr>
              <w:lastRenderedPageBreak/>
              <w:t>kriteret dhe procedurën për përzgjedhjen e anëtarëve të komisionit.</w:t>
            </w:r>
          </w:p>
          <w:p w14:paraId="65430763" w14:textId="77777777" w:rsidR="00431F4F" w:rsidRPr="00431F4F" w:rsidRDefault="00431F4F" w:rsidP="00431F4F">
            <w:pPr>
              <w:pStyle w:val="ListParagraph"/>
              <w:adjustRightInd w:val="0"/>
              <w:ind w:left="360" w:right="153"/>
              <w:rPr>
                <w:szCs w:val="24"/>
                <w:lang w:bidi="en-US"/>
              </w:rPr>
            </w:pPr>
          </w:p>
          <w:p w14:paraId="577F5CBF" w14:textId="31D30C95" w:rsidR="00431F4F" w:rsidRPr="00431F4F" w:rsidRDefault="00507D57" w:rsidP="00133578">
            <w:pPr>
              <w:adjustRightInd w:val="0"/>
              <w:ind w:right="153"/>
              <w:jc w:val="both"/>
              <w:rPr>
                <w:szCs w:val="24"/>
                <w:lang w:bidi="en-US"/>
              </w:rPr>
            </w:pPr>
            <w:r w:rsidRPr="00B30AB6">
              <w:rPr>
                <w:szCs w:val="24"/>
                <w:lang w:bidi="en-US"/>
              </w:rPr>
              <w:t>7</w:t>
            </w:r>
            <w:r w:rsidR="00431F4F" w:rsidRPr="00B30AB6">
              <w:rPr>
                <w:szCs w:val="24"/>
                <w:lang w:bidi="en-US"/>
              </w:rPr>
              <w:t>. Rregullat për themelimin, funksionimin dhe vendimmarrjen e komisioneve si dhe kriteret dhe procedurën për përzgjedhjen e anëtarëve të komisionit për nëpunësit në institucionet e pavarura</w:t>
            </w:r>
            <w:r w:rsidR="00431F4F" w:rsidRPr="00431F4F">
              <w:rPr>
                <w:szCs w:val="24"/>
                <w:lang w:bidi="en-US"/>
              </w:rPr>
              <w:t xml:space="preserve"> kushtetuese rregullohet me këtë ligj dhe me akt të veçantë të miratuar nga organet kompetente të këtyre institucioneve.</w:t>
            </w:r>
          </w:p>
          <w:p w14:paraId="4C15E7EC" w14:textId="77777777" w:rsidR="00431F4F" w:rsidRDefault="00431F4F" w:rsidP="00431F4F">
            <w:pPr>
              <w:pStyle w:val="ListParagraph"/>
              <w:rPr>
                <w:szCs w:val="24"/>
                <w:lang w:bidi="en-US"/>
              </w:rPr>
            </w:pPr>
          </w:p>
          <w:p w14:paraId="7F6F2F15" w14:textId="77777777" w:rsidR="00666440" w:rsidRPr="00431F4F" w:rsidRDefault="00666440" w:rsidP="00431F4F">
            <w:pPr>
              <w:pStyle w:val="ListParagraph"/>
              <w:rPr>
                <w:szCs w:val="24"/>
                <w:lang w:bidi="en-US"/>
              </w:rPr>
            </w:pPr>
          </w:p>
          <w:p w14:paraId="676E3D7A" w14:textId="77777777" w:rsidR="00431F4F" w:rsidRPr="00431F4F" w:rsidRDefault="00431F4F" w:rsidP="00431F4F">
            <w:pPr>
              <w:adjustRightInd w:val="0"/>
              <w:ind w:right="153"/>
              <w:jc w:val="center"/>
              <w:rPr>
                <w:b/>
                <w:szCs w:val="24"/>
                <w:lang w:bidi="en-US"/>
              </w:rPr>
            </w:pPr>
            <w:r w:rsidRPr="00431F4F">
              <w:rPr>
                <w:b/>
                <w:szCs w:val="24"/>
                <w:lang w:bidi="en-US"/>
              </w:rPr>
              <w:t>Neni 46</w:t>
            </w:r>
          </w:p>
          <w:p w14:paraId="0B394D1C" w14:textId="77777777" w:rsidR="00431F4F" w:rsidRPr="00431F4F" w:rsidRDefault="00431F4F" w:rsidP="00431F4F">
            <w:pPr>
              <w:adjustRightInd w:val="0"/>
              <w:ind w:right="153"/>
              <w:jc w:val="center"/>
              <w:rPr>
                <w:b/>
                <w:szCs w:val="24"/>
                <w:lang w:bidi="en-US"/>
              </w:rPr>
            </w:pPr>
            <w:r w:rsidRPr="00431F4F">
              <w:rPr>
                <w:b/>
                <w:szCs w:val="24"/>
                <w:lang w:bidi="en-US"/>
              </w:rPr>
              <w:t>Emërimi dhe mandati në pozitat e nivelit të ulët dhe të mesëm drejtues</w:t>
            </w:r>
          </w:p>
          <w:p w14:paraId="304FF235" w14:textId="77777777" w:rsidR="00431F4F" w:rsidRPr="00431F4F" w:rsidRDefault="00431F4F" w:rsidP="00431F4F">
            <w:pPr>
              <w:adjustRightInd w:val="0"/>
              <w:ind w:right="153"/>
              <w:rPr>
                <w:szCs w:val="24"/>
                <w:lang w:bidi="en-US"/>
              </w:rPr>
            </w:pPr>
          </w:p>
          <w:p w14:paraId="060B963A" w14:textId="77777777" w:rsidR="00431F4F" w:rsidRDefault="00431F4F" w:rsidP="00832E83">
            <w:pPr>
              <w:pStyle w:val="ListParagraph"/>
              <w:widowControl/>
              <w:numPr>
                <w:ilvl w:val="0"/>
                <w:numId w:val="111"/>
              </w:numPr>
              <w:tabs>
                <w:tab w:val="left" w:pos="187"/>
              </w:tabs>
              <w:adjustRightInd w:val="0"/>
              <w:ind w:left="85" w:right="153" w:firstLine="0"/>
              <w:jc w:val="both"/>
              <w:rPr>
                <w:szCs w:val="24"/>
                <w:lang w:bidi="en-US"/>
              </w:rPr>
            </w:pPr>
            <w:r w:rsidRPr="00431F4F">
              <w:rPr>
                <w:szCs w:val="24"/>
                <w:lang w:bidi="en-US"/>
              </w:rPr>
              <w:t xml:space="preserve">Kandidati për pozitën e nivelit të ulët apo të mesëm drejtues, i vlerësuar nga komisioni i pranimit me pikët më të larta dhe mbi pragun minimal të 70 % të pikëve të përgjithshme të vlerësimit, konsiderohet kandidat fitues dhe </w:t>
            </w:r>
            <w:proofErr w:type="spellStart"/>
            <w:r w:rsidRPr="00431F4F">
              <w:rPr>
                <w:szCs w:val="24"/>
                <w:lang w:bidi="en-US"/>
              </w:rPr>
              <w:t>emrohet</w:t>
            </w:r>
            <w:proofErr w:type="spellEnd"/>
            <w:r w:rsidRPr="00431F4F">
              <w:rPr>
                <w:szCs w:val="24"/>
                <w:lang w:bidi="en-US"/>
              </w:rPr>
              <w:t xml:space="preserve"> në pozitën përkatëse, për një mandat me kohëzgjatje prej katër (4) vite.</w:t>
            </w:r>
          </w:p>
          <w:p w14:paraId="058EE0AD" w14:textId="77777777" w:rsidR="003975D0" w:rsidRDefault="003975D0" w:rsidP="003975D0">
            <w:pPr>
              <w:pStyle w:val="ListParagraph"/>
              <w:widowControl/>
              <w:tabs>
                <w:tab w:val="left" w:pos="187"/>
              </w:tabs>
              <w:adjustRightInd w:val="0"/>
              <w:ind w:right="153"/>
              <w:jc w:val="both"/>
              <w:rPr>
                <w:szCs w:val="24"/>
                <w:lang w:bidi="en-US"/>
              </w:rPr>
            </w:pPr>
          </w:p>
          <w:p w14:paraId="554E09C3" w14:textId="68425122" w:rsidR="003975D0" w:rsidRDefault="003975D0" w:rsidP="003975D0">
            <w:pPr>
              <w:pStyle w:val="ListParagraph"/>
              <w:widowControl/>
              <w:tabs>
                <w:tab w:val="left" w:pos="187"/>
              </w:tabs>
              <w:adjustRightInd w:val="0"/>
              <w:ind w:right="153"/>
              <w:jc w:val="both"/>
              <w:rPr>
                <w:szCs w:val="24"/>
                <w:lang w:bidi="en-US"/>
              </w:rPr>
            </w:pPr>
          </w:p>
          <w:p w14:paraId="532F7A2A" w14:textId="77777777" w:rsidR="00B30AB6" w:rsidRDefault="00B30AB6" w:rsidP="003975D0">
            <w:pPr>
              <w:pStyle w:val="ListParagraph"/>
              <w:widowControl/>
              <w:tabs>
                <w:tab w:val="left" w:pos="187"/>
              </w:tabs>
              <w:adjustRightInd w:val="0"/>
              <w:ind w:right="153"/>
              <w:jc w:val="both"/>
              <w:rPr>
                <w:szCs w:val="24"/>
                <w:lang w:bidi="en-US"/>
              </w:rPr>
            </w:pPr>
          </w:p>
          <w:p w14:paraId="2DD97188" w14:textId="0DE5128F" w:rsidR="003975D0" w:rsidRPr="00431F4F" w:rsidRDefault="003975D0" w:rsidP="003975D0">
            <w:pPr>
              <w:pStyle w:val="ListParagraph"/>
              <w:widowControl/>
              <w:numPr>
                <w:ilvl w:val="0"/>
                <w:numId w:val="111"/>
              </w:numPr>
              <w:tabs>
                <w:tab w:val="left" w:pos="187"/>
              </w:tabs>
              <w:adjustRightInd w:val="0"/>
              <w:ind w:left="90" w:right="153" w:firstLine="0"/>
              <w:jc w:val="both"/>
              <w:rPr>
                <w:szCs w:val="24"/>
                <w:lang w:bidi="en-US"/>
              </w:rPr>
            </w:pPr>
            <w:r w:rsidRPr="003975D0">
              <w:rPr>
                <w:szCs w:val="24"/>
                <w:lang w:bidi="en-US"/>
              </w:rPr>
              <w:t>Pas përfundimit të mandatit</w:t>
            </w:r>
            <w:r w:rsidRPr="00014596">
              <w:rPr>
                <w:szCs w:val="24"/>
                <w:highlight w:val="yellow"/>
                <w:lang w:bidi="en-US"/>
              </w:rPr>
              <w:t>,</w:t>
            </w:r>
            <w:r w:rsidRPr="003975D0">
              <w:rPr>
                <w:szCs w:val="24"/>
                <w:lang w:bidi="en-US"/>
              </w:rPr>
              <w:t xml:space="preserve"> nëpunësi civil ka të drejtë të konkurrojë për të njëjtën pozitë të cilën e ka mbajtur ose në ndonjë pozitë tjetër të lirë në shërbimin civil.</w:t>
            </w:r>
          </w:p>
          <w:p w14:paraId="09E53345" w14:textId="77777777" w:rsidR="00431F4F" w:rsidRDefault="00431F4F" w:rsidP="00431F4F">
            <w:pPr>
              <w:pStyle w:val="ListParagraph"/>
              <w:tabs>
                <w:tab w:val="left" w:pos="187"/>
              </w:tabs>
              <w:adjustRightInd w:val="0"/>
              <w:ind w:right="153"/>
              <w:rPr>
                <w:szCs w:val="24"/>
                <w:lang w:bidi="en-US"/>
              </w:rPr>
            </w:pPr>
          </w:p>
          <w:p w14:paraId="38EC8EC5" w14:textId="77777777" w:rsidR="003975D0" w:rsidRDefault="003975D0" w:rsidP="00431F4F">
            <w:pPr>
              <w:pStyle w:val="ListParagraph"/>
              <w:tabs>
                <w:tab w:val="left" w:pos="187"/>
              </w:tabs>
              <w:adjustRightInd w:val="0"/>
              <w:ind w:right="153"/>
              <w:rPr>
                <w:szCs w:val="24"/>
                <w:lang w:bidi="en-US"/>
              </w:rPr>
            </w:pPr>
          </w:p>
          <w:p w14:paraId="0C8E240F" w14:textId="77777777" w:rsidR="00431F4F" w:rsidRDefault="00431F4F" w:rsidP="00832E83">
            <w:pPr>
              <w:pStyle w:val="ListParagraph"/>
              <w:widowControl/>
              <w:numPr>
                <w:ilvl w:val="0"/>
                <w:numId w:val="111"/>
              </w:numPr>
              <w:tabs>
                <w:tab w:val="left" w:pos="85"/>
              </w:tabs>
              <w:adjustRightInd w:val="0"/>
              <w:ind w:left="85" w:right="153" w:firstLine="0"/>
              <w:jc w:val="both"/>
              <w:rPr>
                <w:szCs w:val="24"/>
                <w:lang w:bidi="en-US"/>
              </w:rPr>
            </w:pPr>
            <w:r w:rsidRPr="00431F4F">
              <w:rPr>
                <w:szCs w:val="24"/>
                <w:lang w:bidi="en-US"/>
              </w:rPr>
              <w:lastRenderedPageBreak/>
              <w:t xml:space="preserve">Të emëruarit në kategorinë e mesme apo të ulët drejtuese, të cilët kanë qenë në shërbimin civil para emërimit në kategorinë e mesme apo të ulët drejtuese sistemohen në një pozitë të lirë të kategorisë </w:t>
            </w:r>
            <w:proofErr w:type="spellStart"/>
            <w:r w:rsidRPr="00431F4F">
              <w:rPr>
                <w:szCs w:val="24"/>
                <w:lang w:bidi="en-US"/>
              </w:rPr>
              <w:t>profesionale,me</w:t>
            </w:r>
            <w:proofErr w:type="spellEnd"/>
            <w:r w:rsidRPr="00431F4F">
              <w:rPr>
                <w:szCs w:val="24"/>
                <w:lang w:bidi="en-US"/>
              </w:rPr>
              <w:t xml:space="preserve"> kusht që plotëson kriteret për emërim në pozitën në fjalë. Përjashtimisht, të emëruarit në kategorinë e mesme apo të ulët drejtuese, të cilët nuk kanë qenë në shërbim civil, pas përfundimit të mandatit lirohen nga shërbimi civil.</w:t>
            </w:r>
          </w:p>
          <w:p w14:paraId="440A13D0" w14:textId="5F6E7DEA" w:rsidR="00666440" w:rsidRDefault="00666440" w:rsidP="00666440">
            <w:pPr>
              <w:pStyle w:val="ListParagraph"/>
              <w:rPr>
                <w:szCs w:val="24"/>
                <w:lang w:bidi="en-US"/>
              </w:rPr>
            </w:pPr>
          </w:p>
          <w:p w14:paraId="2CE15FFD" w14:textId="77777777" w:rsidR="00B30AB6" w:rsidRDefault="00B30AB6" w:rsidP="00666440">
            <w:pPr>
              <w:pStyle w:val="ListParagraph"/>
              <w:rPr>
                <w:szCs w:val="24"/>
                <w:lang w:bidi="en-US"/>
              </w:rPr>
            </w:pPr>
          </w:p>
          <w:p w14:paraId="51A6ED86" w14:textId="77777777" w:rsidR="003975D0" w:rsidRPr="00666440" w:rsidRDefault="003975D0" w:rsidP="00666440">
            <w:pPr>
              <w:pStyle w:val="ListParagraph"/>
              <w:rPr>
                <w:szCs w:val="24"/>
                <w:lang w:bidi="en-US"/>
              </w:rPr>
            </w:pPr>
          </w:p>
          <w:p w14:paraId="0BF31B27" w14:textId="2805B8B0" w:rsidR="00133578" w:rsidRPr="00B30AB6" w:rsidRDefault="00431F4F" w:rsidP="00832E83">
            <w:pPr>
              <w:pStyle w:val="ListParagraph"/>
              <w:widowControl/>
              <w:numPr>
                <w:ilvl w:val="0"/>
                <w:numId w:val="111"/>
              </w:numPr>
              <w:tabs>
                <w:tab w:val="left" w:pos="187"/>
              </w:tabs>
              <w:adjustRightInd w:val="0"/>
              <w:ind w:left="85" w:right="153" w:firstLine="0"/>
              <w:jc w:val="both"/>
              <w:rPr>
                <w:szCs w:val="24"/>
                <w:lang w:bidi="en-US"/>
              </w:rPr>
            </w:pPr>
            <w:r w:rsidRPr="00431F4F">
              <w:rPr>
                <w:szCs w:val="24"/>
                <w:lang w:bidi="en-US"/>
              </w:rPr>
              <w:t xml:space="preserve">Deri në emërimin në një pozitë të kategorisë profesionale,  </w:t>
            </w:r>
            <w:r w:rsidR="003975D0">
              <w:rPr>
                <w:szCs w:val="24"/>
                <w:lang w:bidi="en-US"/>
              </w:rPr>
              <w:t>N</w:t>
            </w:r>
            <w:r w:rsidRPr="00431F4F">
              <w:rPr>
                <w:szCs w:val="24"/>
                <w:lang w:bidi="en-US"/>
              </w:rPr>
              <w:t xml:space="preserve">ëpunësi civil vendoset </w:t>
            </w:r>
            <w:r w:rsidRPr="00B30AB6">
              <w:rPr>
                <w:szCs w:val="24"/>
                <w:lang w:bidi="en-US"/>
              </w:rPr>
              <w:t xml:space="preserve">në listën </w:t>
            </w:r>
            <w:r w:rsidR="00E00537" w:rsidRPr="00B30AB6">
              <w:rPr>
                <w:szCs w:val="24"/>
                <w:lang w:bidi="en-US"/>
              </w:rPr>
              <w:t xml:space="preserve">e pritjes </w:t>
            </w:r>
            <w:r w:rsidRPr="00B30AB6">
              <w:rPr>
                <w:szCs w:val="24"/>
                <w:lang w:bidi="en-US"/>
              </w:rPr>
              <w:t>dhe gëzon të drejtat ashtu siç përcaktohet në nenin 6</w:t>
            </w:r>
            <w:r w:rsidR="00133578" w:rsidRPr="00B30AB6">
              <w:rPr>
                <w:szCs w:val="24"/>
                <w:lang w:bidi="en-US"/>
              </w:rPr>
              <w:t>6</w:t>
            </w:r>
            <w:r w:rsidRPr="00B30AB6">
              <w:rPr>
                <w:szCs w:val="24"/>
                <w:lang w:bidi="en-US"/>
              </w:rPr>
              <w:t xml:space="preserve"> të këtij ligji. </w:t>
            </w:r>
          </w:p>
          <w:p w14:paraId="0865691C" w14:textId="77777777" w:rsidR="00133578" w:rsidRPr="00B30AB6" w:rsidRDefault="00133578" w:rsidP="00133578">
            <w:pPr>
              <w:pStyle w:val="ListParagraph"/>
              <w:widowControl/>
              <w:tabs>
                <w:tab w:val="left" w:pos="187"/>
              </w:tabs>
              <w:adjustRightInd w:val="0"/>
              <w:ind w:right="153"/>
              <w:jc w:val="both"/>
              <w:rPr>
                <w:szCs w:val="24"/>
                <w:lang w:bidi="en-US"/>
              </w:rPr>
            </w:pPr>
          </w:p>
          <w:p w14:paraId="357E04A8" w14:textId="77777777" w:rsidR="00431F4F" w:rsidRPr="00431F4F" w:rsidRDefault="00431F4F" w:rsidP="00832E83">
            <w:pPr>
              <w:pStyle w:val="ListParagraph"/>
              <w:widowControl/>
              <w:numPr>
                <w:ilvl w:val="0"/>
                <w:numId w:val="111"/>
              </w:numPr>
              <w:tabs>
                <w:tab w:val="left" w:pos="187"/>
              </w:tabs>
              <w:adjustRightInd w:val="0"/>
              <w:ind w:left="85" w:right="153" w:firstLine="0"/>
              <w:jc w:val="both"/>
              <w:rPr>
                <w:szCs w:val="24"/>
                <w:lang w:bidi="en-US"/>
              </w:rPr>
            </w:pPr>
            <w:r w:rsidRPr="00B30AB6">
              <w:rPr>
                <w:szCs w:val="24"/>
                <w:lang w:bidi="en-US"/>
              </w:rPr>
              <w:t xml:space="preserve">Refuzimi për t’u emëruar në pozitën e kategorisë </w:t>
            </w:r>
            <w:r w:rsidRPr="00B30AB6">
              <w:rPr>
                <w:szCs w:val="24"/>
              </w:rPr>
              <w:t>profesionale</w:t>
            </w:r>
            <w:r w:rsidRPr="00B30AB6">
              <w:rPr>
                <w:szCs w:val="24"/>
                <w:lang w:bidi="en-US"/>
              </w:rPr>
              <w:t>, të</w:t>
            </w:r>
            <w:r w:rsidRPr="00431F4F">
              <w:rPr>
                <w:szCs w:val="24"/>
                <w:lang w:bidi="en-US"/>
              </w:rPr>
              <w:t xml:space="preserve"> caktuar nga njësia përgjegjëse, përbën shkak për lirimin e nëpunësit nga shërbimi civil.</w:t>
            </w:r>
          </w:p>
          <w:p w14:paraId="3E855E53" w14:textId="77777777" w:rsidR="00431F4F" w:rsidRPr="00431F4F" w:rsidRDefault="00431F4F" w:rsidP="00431F4F">
            <w:pPr>
              <w:pStyle w:val="ListParagraph"/>
              <w:tabs>
                <w:tab w:val="left" w:pos="187"/>
              </w:tabs>
              <w:adjustRightInd w:val="0"/>
              <w:ind w:right="153"/>
              <w:rPr>
                <w:szCs w:val="24"/>
                <w:lang w:bidi="en-US"/>
              </w:rPr>
            </w:pPr>
          </w:p>
          <w:p w14:paraId="1D805FF6" w14:textId="77777777" w:rsidR="00431F4F" w:rsidRPr="00431F4F" w:rsidRDefault="00431F4F" w:rsidP="00832E83">
            <w:pPr>
              <w:pStyle w:val="ListParagraph"/>
              <w:widowControl/>
              <w:numPr>
                <w:ilvl w:val="0"/>
                <w:numId w:val="111"/>
              </w:numPr>
              <w:tabs>
                <w:tab w:val="left" w:pos="187"/>
              </w:tabs>
              <w:adjustRightInd w:val="0"/>
              <w:ind w:left="85" w:right="153" w:firstLine="0"/>
              <w:jc w:val="both"/>
              <w:rPr>
                <w:szCs w:val="24"/>
                <w:lang w:bidi="en-US"/>
              </w:rPr>
            </w:pPr>
            <w:r w:rsidRPr="00431F4F">
              <w:rPr>
                <w:szCs w:val="24"/>
                <w:lang w:bidi="en-US"/>
              </w:rPr>
              <w:t>Qeveria e Kosovës, me propozim të ministrit përgjegjës për administratën publike, miraton, me akt nënligjor, rregullat e hollësishme për zbatimin e këtij neni.</w:t>
            </w:r>
          </w:p>
          <w:p w14:paraId="60EE109F" w14:textId="77777777" w:rsidR="00431F4F" w:rsidRDefault="00431F4F" w:rsidP="00431F4F">
            <w:pPr>
              <w:pStyle w:val="ListParagraph"/>
              <w:tabs>
                <w:tab w:val="left" w:pos="187"/>
              </w:tabs>
              <w:adjustRightInd w:val="0"/>
              <w:ind w:right="153"/>
              <w:rPr>
                <w:szCs w:val="24"/>
                <w:lang w:bidi="en-US"/>
              </w:rPr>
            </w:pPr>
          </w:p>
          <w:p w14:paraId="28007CB4" w14:textId="77777777" w:rsidR="003975D0" w:rsidRDefault="003975D0" w:rsidP="00431F4F">
            <w:pPr>
              <w:pStyle w:val="ListParagraph"/>
              <w:tabs>
                <w:tab w:val="left" w:pos="187"/>
              </w:tabs>
              <w:adjustRightInd w:val="0"/>
              <w:ind w:right="153"/>
              <w:rPr>
                <w:szCs w:val="24"/>
                <w:lang w:bidi="en-US"/>
              </w:rPr>
            </w:pPr>
          </w:p>
          <w:p w14:paraId="35BCD02C" w14:textId="77777777" w:rsidR="00431F4F" w:rsidRPr="00431F4F" w:rsidRDefault="00431F4F" w:rsidP="00832E83">
            <w:pPr>
              <w:pStyle w:val="ListParagraph"/>
              <w:widowControl/>
              <w:numPr>
                <w:ilvl w:val="0"/>
                <w:numId w:val="111"/>
              </w:numPr>
              <w:tabs>
                <w:tab w:val="left" w:pos="187"/>
              </w:tabs>
              <w:adjustRightInd w:val="0"/>
              <w:ind w:left="85" w:right="153" w:firstLine="0"/>
              <w:jc w:val="both"/>
              <w:rPr>
                <w:szCs w:val="24"/>
                <w:lang w:bidi="en-US"/>
              </w:rPr>
            </w:pPr>
            <w:r w:rsidRPr="00431F4F">
              <w:rPr>
                <w:szCs w:val="24"/>
                <w:lang w:bidi="en-US"/>
              </w:rPr>
              <w:t xml:space="preserve">Rregullat e hollësishme për zbatimin e këtij neni për nëpunësit në institucionet e pavarura kushtetuese rregullohet me këtë ligj </w:t>
            </w:r>
            <w:r w:rsidRPr="00431F4F">
              <w:rPr>
                <w:szCs w:val="24"/>
                <w:lang w:bidi="en-US"/>
              </w:rPr>
              <w:lastRenderedPageBreak/>
              <w:t>dhe me akt të veçantë të miratuar nga organet kompetente të këtyre institucioneve.</w:t>
            </w:r>
          </w:p>
          <w:p w14:paraId="278AE61A" w14:textId="77777777" w:rsidR="00431F4F" w:rsidRPr="00431F4F" w:rsidRDefault="00431F4F" w:rsidP="00431F4F">
            <w:pPr>
              <w:pStyle w:val="ListParagraph"/>
              <w:tabs>
                <w:tab w:val="left" w:pos="187"/>
              </w:tabs>
              <w:adjustRightInd w:val="0"/>
              <w:ind w:right="153"/>
              <w:rPr>
                <w:szCs w:val="24"/>
                <w:lang w:bidi="en-US"/>
              </w:rPr>
            </w:pPr>
          </w:p>
          <w:p w14:paraId="16AA3D2D" w14:textId="77777777" w:rsidR="00431F4F" w:rsidRPr="00431F4F" w:rsidRDefault="00431F4F" w:rsidP="00431F4F">
            <w:pPr>
              <w:adjustRightInd w:val="0"/>
              <w:ind w:right="153"/>
              <w:rPr>
                <w:szCs w:val="24"/>
                <w:lang w:bidi="en-US"/>
              </w:rPr>
            </w:pPr>
          </w:p>
          <w:p w14:paraId="1BF9B700" w14:textId="77777777" w:rsidR="00431F4F" w:rsidRPr="00431F4F" w:rsidRDefault="00431F4F" w:rsidP="00431F4F">
            <w:pPr>
              <w:adjustRightInd w:val="0"/>
              <w:ind w:right="153"/>
              <w:jc w:val="center"/>
              <w:rPr>
                <w:b/>
                <w:szCs w:val="24"/>
                <w:lang w:bidi="en-US"/>
              </w:rPr>
            </w:pPr>
            <w:r w:rsidRPr="00431F4F">
              <w:rPr>
                <w:b/>
                <w:szCs w:val="24"/>
                <w:lang w:bidi="en-US"/>
              </w:rPr>
              <w:t>Neni 47</w:t>
            </w:r>
          </w:p>
          <w:p w14:paraId="55EE31B2" w14:textId="77777777" w:rsidR="00431F4F" w:rsidRPr="00431F4F" w:rsidRDefault="00431F4F" w:rsidP="00431F4F">
            <w:pPr>
              <w:adjustRightInd w:val="0"/>
              <w:ind w:right="153"/>
              <w:jc w:val="center"/>
              <w:rPr>
                <w:b/>
                <w:szCs w:val="24"/>
                <w:lang w:bidi="en-US"/>
              </w:rPr>
            </w:pPr>
            <w:r w:rsidRPr="00431F4F">
              <w:rPr>
                <w:b/>
                <w:szCs w:val="24"/>
                <w:lang w:bidi="en-US"/>
              </w:rPr>
              <w:t>Pranimi në pozitë të kategorisë së lartë drejtuese</w:t>
            </w:r>
          </w:p>
          <w:p w14:paraId="2DF56A6F" w14:textId="77777777" w:rsidR="00431F4F" w:rsidRPr="00431F4F" w:rsidRDefault="00431F4F" w:rsidP="00431F4F">
            <w:pPr>
              <w:adjustRightInd w:val="0"/>
              <w:ind w:right="153"/>
              <w:rPr>
                <w:szCs w:val="24"/>
                <w:lang w:bidi="en-US"/>
              </w:rPr>
            </w:pPr>
          </w:p>
          <w:p w14:paraId="3B00E5F6" w14:textId="77777777" w:rsidR="00431F4F" w:rsidRPr="00431F4F" w:rsidRDefault="00431F4F" w:rsidP="00832E83">
            <w:pPr>
              <w:pStyle w:val="ListParagraph"/>
              <w:widowControl/>
              <w:numPr>
                <w:ilvl w:val="0"/>
                <w:numId w:val="112"/>
              </w:numPr>
              <w:adjustRightInd w:val="0"/>
              <w:ind w:left="85" w:right="153" w:firstLine="0"/>
              <w:jc w:val="both"/>
              <w:rPr>
                <w:szCs w:val="24"/>
                <w:lang w:bidi="en-US"/>
              </w:rPr>
            </w:pPr>
            <w:r w:rsidRPr="00431F4F">
              <w:rPr>
                <w:szCs w:val="24"/>
                <w:lang w:bidi="en-US"/>
              </w:rPr>
              <w:t>Pranimi në pozitë të kategorisë së lartë drejtuese bëhet me konkurs të hapur dhe publik të organizuar për çdo pozitë të lirë.</w:t>
            </w:r>
          </w:p>
          <w:p w14:paraId="2C82ECB4" w14:textId="77777777" w:rsidR="00431F4F" w:rsidRDefault="00431F4F" w:rsidP="00431F4F">
            <w:pPr>
              <w:pStyle w:val="ListParagraph"/>
              <w:adjustRightInd w:val="0"/>
              <w:ind w:right="153"/>
              <w:rPr>
                <w:szCs w:val="24"/>
                <w:lang w:bidi="en-US"/>
              </w:rPr>
            </w:pPr>
          </w:p>
          <w:p w14:paraId="35BF832B" w14:textId="77777777" w:rsidR="00666440" w:rsidRPr="00431F4F" w:rsidRDefault="00666440" w:rsidP="00431F4F">
            <w:pPr>
              <w:pStyle w:val="ListParagraph"/>
              <w:adjustRightInd w:val="0"/>
              <w:ind w:right="153"/>
              <w:rPr>
                <w:szCs w:val="24"/>
                <w:lang w:bidi="en-US"/>
              </w:rPr>
            </w:pPr>
          </w:p>
          <w:p w14:paraId="0F17D0EE" w14:textId="77777777" w:rsidR="00431F4F" w:rsidRPr="00431F4F" w:rsidRDefault="00431F4F" w:rsidP="00832E83">
            <w:pPr>
              <w:pStyle w:val="ListParagraph"/>
              <w:widowControl/>
              <w:numPr>
                <w:ilvl w:val="0"/>
                <w:numId w:val="112"/>
              </w:numPr>
              <w:adjustRightInd w:val="0"/>
              <w:ind w:left="85" w:right="153" w:firstLine="0"/>
              <w:jc w:val="both"/>
              <w:rPr>
                <w:szCs w:val="24"/>
                <w:lang w:bidi="en-US"/>
              </w:rPr>
            </w:pPr>
            <w:r w:rsidRPr="00431F4F">
              <w:rPr>
                <w:szCs w:val="24"/>
                <w:lang w:bidi="en-US"/>
              </w:rPr>
              <w:t>Procedura e rekrutimit organizohet nga ministria përgjegjëse për administratën publike për institucionet e administratës shtetërore dhe nga njësia përgjegjëse, për çdo institucion tjetër shtetëror.</w:t>
            </w:r>
          </w:p>
          <w:p w14:paraId="1FB6F8CE" w14:textId="77777777" w:rsidR="00431F4F" w:rsidRPr="00431F4F" w:rsidRDefault="00431F4F" w:rsidP="00431F4F">
            <w:pPr>
              <w:pStyle w:val="ListParagraph"/>
              <w:adjustRightInd w:val="0"/>
              <w:ind w:right="153"/>
              <w:rPr>
                <w:szCs w:val="24"/>
                <w:lang w:bidi="en-US"/>
              </w:rPr>
            </w:pPr>
          </w:p>
          <w:p w14:paraId="4973AF1B" w14:textId="77777777" w:rsidR="00431F4F" w:rsidRPr="00431F4F" w:rsidRDefault="00431F4F" w:rsidP="00832E83">
            <w:pPr>
              <w:pStyle w:val="ListParagraph"/>
              <w:widowControl/>
              <w:numPr>
                <w:ilvl w:val="0"/>
                <w:numId w:val="112"/>
              </w:numPr>
              <w:adjustRightInd w:val="0"/>
              <w:ind w:left="85" w:right="153" w:firstLine="0"/>
              <w:jc w:val="both"/>
              <w:rPr>
                <w:szCs w:val="24"/>
                <w:lang w:bidi="en-US"/>
              </w:rPr>
            </w:pPr>
            <w:r w:rsidRPr="00431F4F">
              <w:rPr>
                <w:szCs w:val="24"/>
                <w:lang w:bidi="en-US"/>
              </w:rPr>
              <w:t xml:space="preserve">Shpallja e procedurës së rekrutimit bëhet nga njësia përgjegjëse, në ueb faqen unike të procedurave të konkurrimit të </w:t>
            </w:r>
            <w:proofErr w:type="spellStart"/>
            <w:r w:rsidRPr="00431F4F">
              <w:rPr>
                <w:szCs w:val="24"/>
                <w:lang w:bidi="en-US"/>
              </w:rPr>
              <w:t>SIMBN</w:t>
            </w:r>
            <w:r w:rsidR="00133578">
              <w:rPr>
                <w:szCs w:val="24"/>
                <w:lang w:bidi="en-US"/>
              </w:rPr>
              <w:t>j</w:t>
            </w:r>
            <w:proofErr w:type="spellEnd"/>
            <w:r w:rsidRPr="00431F4F">
              <w:rPr>
                <w:szCs w:val="24"/>
                <w:lang w:bidi="en-US"/>
              </w:rPr>
              <w:t xml:space="preserve">-së, në ueb faqen e institucionit </w:t>
            </w:r>
            <w:proofErr w:type="spellStart"/>
            <w:r w:rsidRPr="00431F4F">
              <w:rPr>
                <w:szCs w:val="24"/>
                <w:lang w:bidi="en-US"/>
              </w:rPr>
              <w:t>perkatës</w:t>
            </w:r>
            <w:proofErr w:type="spellEnd"/>
            <w:r w:rsidRPr="00431F4F">
              <w:rPr>
                <w:szCs w:val="24"/>
                <w:lang w:bidi="en-US"/>
              </w:rPr>
              <w:t xml:space="preserve"> si dhe me mjete të tjera të përshtatshme të informimit. </w:t>
            </w:r>
          </w:p>
          <w:p w14:paraId="76118874" w14:textId="7D286F2E" w:rsidR="00431F4F" w:rsidRDefault="00431F4F" w:rsidP="00431F4F">
            <w:pPr>
              <w:pStyle w:val="ListParagraph"/>
              <w:adjustRightInd w:val="0"/>
              <w:ind w:right="153"/>
              <w:rPr>
                <w:szCs w:val="24"/>
                <w:lang w:bidi="en-US"/>
              </w:rPr>
            </w:pPr>
          </w:p>
          <w:p w14:paraId="133E3166" w14:textId="77777777" w:rsidR="00BD0445" w:rsidRPr="00431F4F" w:rsidRDefault="00BD0445" w:rsidP="00431F4F">
            <w:pPr>
              <w:pStyle w:val="ListParagraph"/>
              <w:adjustRightInd w:val="0"/>
              <w:ind w:right="153"/>
              <w:rPr>
                <w:szCs w:val="24"/>
                <w:lang w:bidi="en-US"/>
              </w:rPr>
            </w:pPr>
          </w:p>
          <w:p w14:paraId="19ACCEB1" w14:textId="77777777" w:rsidR="00431F4F" w:rsidRPr="00431F4F" w:rsidRDefault="00431F4F" w:rsidP="00832E83">
            <w:pPr>
              <w:pStyle w:val="ListParagraph"/>
              <w:widowControl/>
              <w:numPr>
                <w:ilvl w:val="0"/>
                <w:numId w:val="112"/>
              </w:numPr>
              <w:adjustRightInd w:val="0"/>
              <w:ind w:left="85" w:right="153" w:firstLine="0"/>
              <w:jc w:val="both"/>
              <w:rPr>
                <w:szCs w:val="24"/>
                <w:lang w:bidi="en-US"/>
              </w:rPr>
            </w:pPr>
            <w:r w:rsidRPr="00431F4F">
              <w:rPr>
                <w:szCs w:val="24"/>
                <w:lang w:bidi="en-US"/>
              </w:rPr>
              <w:t xml:space="preserve">Pranimi i aplikacioneve bëhet brenda tridhjetë (30) ditëve nga data e shpalljes së procedurës së rekrutimit. </w:t>
            </w:r>
          </w:p>
          <w:p w14:paraId="15821C38" w14:textId="77777777" w:rsidR="00431F4F" w:rsidRPr="00431F4F" w:rsidRDefault="00431F4F" w:rsidP="00431F4F">
            <w:pPr>
              <w:pStyle w:val="ListParagraph"/>
              <w:adjustRightInd w:val="0"/>
              <w:ind w:right="153"/>
              <w:rPr>
                <w:szCs w:val="24"/>
                <w:lang w:bidi="en-US"/>
              </w:rPr>
            </w:pPr>
          </w:p>
          <w:p w14:paraId="3B81417F" w14:textId="77777777" w:rsidR="00431F4F" w:rsidRPr="00431F4F" w:rsidRDefault="00431F4F" w:rsidP="00832E83">
            <w:pPr>
              <w:pStyle w:val="ListParagraph"/>
              <w:widowControl/>
              <w:numPr>
                <w:ilvl w:val="0"/>
                <w:numId w:val="112"/>
              </w:numPr>
              <w:adjustRightInd w:val="0"/>
              <w:ind w:left="85" w:right="153" w:firstLine="0"/>
              <w:jc w:val="both"/>
              <w:rPr>
                <w:szCs w:val="24"/>
                <w:lang w:bidi="en-US"/>
              </w:rPr>
            </w:pPr>
            <w:proofErr w:type="spellStart"/>
            <w:r w:rsidRPr="00431F4F">
              <w:rPr>
                <w:szCs w:val="24"/>
                <w:lang w:bidi="en-US"/>
              </w:rPr>
              <w:t>Konkurimi</w:t>
            </w:r>
            <w:proofErr w:type="spellEnd"/>
            <w:r w:rsidRPr="00431F4F">
              <w:rPr>
                <w:szCs w:val="24"/>
                <w:lang w:bidi="en-US"/>
              </w:rPr>
              <w:t xml:space="preserve"> zhvillohet në dy (2) faza:</w:t>
            </w:r>
          </w:p>
          <w:p w14:paraId="68BA84F8" w14:textId="77777777" w:rsidR="00431F4F" w:rsidRPr="00431F4F" w:rsidRDefault="00431F4F" w:rsidP="00431F4F">
            <w:pPr>
              <w:pStyle w:val="ListParagraph"/>
              <w:adjustRightInd w:val="0"/>
              <w:ind w:right="153"/>
              <w:rPr>
                <w:szCs w:val="24"/>
                <w:lang w:bidi="en-US"/>
              </w:rPr>
            </w:pPr>
          </w:p>
          <w:p w14:paraId="568C0425" w14:textId="77777777" w:rsidR="00431F4F" w:rsidRPr="00431F4F" w:rsidRDefault="00431F4F" w:rsidP="00832E83">
            <w:pPr>
              <w:pStyle w:val="ListParagraph"/>
              <w:widowControl/>
              <w:numPr>
                <w:ilvl w:val="1"/>
                <w:numId w:val="112"/>
              </w:numPr>
              <w:tabs>
                <w:tab w:val="left" w:pos="1060"/>
              </w:tabs>
              <w:adjustRightInd w:val="0"/>
              <w:ind w:left="355" w:right="153" w:firstLine="5"/>
              <w:jc w:val="both"/>
              <w:rPr>
                <w:szCs w:val="24"/>
                <w:lang w:bidi="en-US"/>
              </w:rPr>
            </w:pPr>
            <w:r w:rsidRPr="00431F4F">
              <w:rPr>
                <w:szCs w:val="24"/>
                <w:lang w:bidi="en-US"/>
              </w:rPr>
              <w:lastRenderedPageBreak/>
              <w:t>verifikimi paraprak, përmes së cilit verifikohet nëse kandidatët plotësojnë kriteret e përgjithshme dhe ato të posaçme, sipas shpalljes së konkurrimit; dhe</w:t>
            </w:r>
          </w:p>
          <w:p w14:paraId="5487E86A" w14:textId="77777777" w:rsidR="00431F4F" w:rsidRPr="00431F4F" w:rsidRDefault="00431F4F" w:rsidP="00431F4F">
            <w:pPr>
              <w:pStyle w:val="ListParagraph"/>
              <w:tabs>
                <w:tab w:val="left" w:pos="1060"/>
              </w:tabs>
              <w:adjustRightInd w:val="0"/>
              <w:ind w:left="360" w:right="153"/>
              <w:rPr>
                <w:szCs w:val="24"/>
                <w:lang w:bidi="en-US"/>
              </w:rPr>
            </w:pPr>
          </w:p>
          <w:p w14:paraId="7CEC16B3" w14:textId="77777777" w:rsidR="00431F4F" w:rsidRPr="00431F4F" w:rsidRDefault="00431F4F" w:rsidP="00832E83">
            <w:pPr>
              <w:pStyle w:val="ListParagraph"/>
              <w:widowControl/>
              <w:numPr>
                <w:ilvl w:val="1"/>
                <w:numId w:val="112"/>
              </w:numPr>
              <w:tabs>
                <w:tab w:val="left" w:pos="1060"/>
              </w:tabs>
              <w:adjustRightInd w:val="0"/>
              <w:ind w:left="355" w:right="153" w:firstLine="5"/>
              <w:jc w:val="both"/>
              <w:rPr>
                <w:szCs w:val="24"/>
                <w:lang w:bidi="en-US"/>
              </w:rPr>
            </w:pPr>
            <w:r w:rsidRPr="00431F4F">
              <w:rPr>
                <w:szCs w:val="24"/>
                <w:lang w:bidi="en-US"/>
              </w:rPr>
              <w:t xml:space="preserve">vlerësimi profesional, që përfshin vlerësimin e njohurive, aftësive dhe cilësive profesionale të kandidatëve. </w:t>
            </w:r>
          </w:p>
          <w:p w14:paraId="082FDC53" w14:textId="2F50D3C7" w:rsidR="00431F4F" w:rsidRDefault="00431F4F" w:rsidP="00431F4F">
            <w:pPr>
              <w:pStyle w:val="ListParagraph"/>
              <w:adjustRightInd w:val="0"/>
              <w:ind w:left="360" w:right="153"/>
              <w:rPr>
                <w:szCs w:val="24"/>
                <w:lang w:bidi="en-US"/>
              </w:rPr>
            </w:pPr>
          </w:p>
          <w:p w14:paraId="4AD950A9" w14:textId="77777777" w:rsidR="00BD0445" w:rsidRDefault="00BD0445" w:rsidP="00431F4F">
            <w:pPr>
              <w:pStyle w:val="ListParagraph"/>
              <w:adjustRightInd w:val="0"/>
              <w:ind w:left="360" w:right="153"/>
              <w:rPr>
                <w:szCs w:val="24"/>
                <w:lang w:bidi="en-US"/>
              </w:rPr>
            </w:pPr>
          </w:p>
          <w:p w14:paraId="689831A7" w14:textId="77777777" w:rsidR="00431F4F" w:rsidRPr="00431F4F" w:rsidRDefault="00431F4F" w:rsidP="00832E83">
            <w:pPr>
              <w:pStyle w:val="ListParagraph"/>
              <w:widowControl/>
              <w:numPr>
                <w:ilvl w:val="0"/>
                <w:numId w:val="112"/>
              </w:numPr>
              <w:adjustRightInd w:val="0"/>
              <w:ind w:left="85" w:right="153" w:firstLine="0"/>
              <w:jc w:val="both"/>
              <w:rPr>
                <w:szCs w:val="24"/>
                <w:lang w:bidi="en-US"/>
              </w:rPr>
            </w:pPr>
            <w:r w:rsidRPr="00431F4F">
              <w:rPr>
                <w:szCs w:val="24"/>
                <w:lang w:bidi="en-US"/>
              </w:rPr>
              <w:t>Verifikimi paraprak kryhet nga njësia e pranimit, ndërsa vlerësimi profesional kryhet nga komisioni i pranimit për pozita të kategorisë së lartë drejtuese.</w:t>
            </w:r>
          </w:p>
          <w:p w14:paraId="31B5AFAE" w14:textId="77777777" w:rsidR="00431F4F" w:rsidRDefault="00431F4F" w:rsidP="00431F4F">
            <w:pPr>
              <w:pStyle w:val="ListParagraph"/>
              <w:adjustRightInd w:val="0"/>
              <w:ind w:right="153"/>
              <w:rPr>
                <w:szCs w:val="24"/>
                <w:lang w:bidi="en-US"/>
              </w:rPr>
            </w:pPr>
          </w:p>
          <w:p w14:paraId="22218226" w14:textId="77777777" w:rsidR="00666440" w:rsidRPr="00431F4F" w:rsidRDefault="00666440" w:rsidP="00431F4F">
            <w:pPr>
              <w:pStyle w:val="ListParagraph"/>
              <w:adjustRightInd w:val="0"/>
              <w:ind w:right="153"/>
              <w:rPr>
                <w:szCs w:val="24"/>
                <w:lang w:bidi="en-US"/>
              </w:rPr>
            </w:pPr>
          </w:p>
          <w:p w14:paraId="7A8AC0C5" w14:textId="77777777" w:rsidR="00431F4F" w:rsidRPr="00431F4F" w:rsidRDefault="00431F4F" w:rsidP="00832E83">
            <w:pPr>
              <w:pStyle w:val="ListParagraph"/>
              <w:widowControl/>
              <w:numPr>
                <w:ilvl w:val="0"/>
                <w:numId w:val="112"/>
              </w:numPr>
              <w:adjustRightInd w:val="0"/>
              <w:ind w:left="85" w:right="153" w:firstLine="0"/>
              <w:jc w:val="both"/>
              <w:rPr>
                <w:szCs w:val="24"/>
                <w:lang w:bidi="en-US"/>
              </w:rPr>
            </w:pPr>
            <w:r w:rsidRPr="00431F4F">
              <w:rPr>
                <w:szCs w:val="24"/>
                <w:lang w:bidi="en-US"/>
              </w:rPr>
              <w:t xml:space="preserve">Vlerësimi profesional i kandidatëve përfshin testim me shkrim në formë elektronike ku sigurohet anonimiteti i </w:t>
            </w:r>
            <w:proofErr w:type="spellStart"/>
            <w:r w:rsidRPr="00431F4F">
              <w:rPr>
                <w:szCs w:val="24"/>
                <w:lang w:bidi="en-US"/>
              </w:rPr>
              <w:t>konkurentëve</w:t>
            </w:r>
            <w:proofErr w:type="spellEnd"/>
            <w:r w:rsidRPr="00431F4F">
              <w:rPr>
                <w:szCs w:val="24"/>
                <w:lang w:bidi="en-US"/>
              </w:rPr>
              <w:t xml:space="preserve"> si dhe intervistë me gojë. </w:t>
            </w:r>
          </w:p>
          <w:p w14:paraId="38124505" w14:textId="77777777" w:rsidR="00431F4F" w:rsidRPr="00431F4F" w:rsidRDefault="00431F4F" w:rsidP="00431F4F">
            <w:pPr>
              <w:pStyle w:val="ListParagraph"/>
              <w:adjustRightInd w:val="0"/>
              <w:ind w:right="153"/>
              <w:rPr>
                <w:szCs w:val="24"/>
                <w:lang w:bidi="en-US"/>
              </w:rPr>
            </w:pPr>
          </w:p>
          <w:p w14:paraId="2FEEA99C" w14:textId="77777777" w:rsidR="00431F4F" w:rsidRPr="00431F4F" w:rsidRDefault="00431F4F" w:rsidP="00832E83">
            <w:pPr>
              <w:pStyle w:val="ListParagraph"/>
              <w:widowControl/>
              <w:numPr>
                <w:ilvl w:val="0"/>
                <w:numId w:val="112"/>
              </w:numPr>
              <w:adjustRightInd w:val="0"/>
              <w:ind w:left="85" w:right="153" w:firstLine="0"/>
              <w:jc w:val="both"/>
              <w:rPr>
                <w:szCs w:val="24"/>
                <w:lang w:bidi="en-US"/>
              </w:rPr>
            </w:pPr>
            <w:r w:rsidRPr="00431F4F">
              <w:rPr>
                <w:szCs w:val="24"/>
                <w:lang w:bidi="en-US"/>
              </w:rPr>
              <w:t>Të gjithë kandidatët e vlerësuar nga komisioni i pranimit mbi pragun minimal të 70% të pikëve të përgjithshme të vlerësimit, konsiderohen kandidatë fitues dhe propozohen për përzgjedhjen përfundimtare nga mbikëqyrësi i drejtpërdrejtë. Të gjithë kandidatët njoftohen individualisht me rezultatet e procesit të rekrutimit.</w:t>
            </w:r>
          </w:p>
          <w:p w14:paraId="71ED8283" w14:textId="77777777" w:rsidR="00431F4F" w:rsidRPr="00431F4F" w:rsidRDefault="00431F4F" w:rsidP="00431F4F">
            <w:pPr>
              <w:pStyle w:val="ListParagraph"/>
              <w:adjustRightInd w:val="0"/>
              <w:ind w:right="153"/>
              <w:rPr>
                <w:szCs w:val="24"/>
                <w:lang w:bidi="en-US"/>
              </w:rPr>
            </w:pPr>
          </w:p>
          <w:p w14:paraId="3FB4C850" w14:textId="77777777" w:rsidR="00431F4F" w:rsidRPr="00431F4F" w:rsidRDefault="00431F4F" w:rsidP="00832E83">
            <w:pPr>
              <w:pStyle w:val="ListParagraph"/>
              <w:widowControl/>
              <w:numPr>
                <w:ilvl w:val="0"/>
                <w:numId w:val="112"/>
              </w:numPr>
              <w:adjustRightInd w:val="0"/>
              <w:ind w:left="85" w:right="153" w:firstLine="0"/>
              <w:jc w:val="both"/>
              <w:rPr>
                <w:szCs w:val="24"/>
                <w:lang w:bidi="en-US"/>
              </w:rPr>
            </w:pPr>
            <w:r w:rsidRPr="00431F4F">
              <w:rPr>
                <w:szCs w:val="24"/>
                <w:lang w:bidi="en-US"/>
              </w:rPr>
              <w:t xml:space="preserve">Lista e kandidatëve fitues i dërgohet mbikëqyrësit të drejtpërdrejtë dhe bëhet </w:t>
            </w:r>
            <w:r w:rsidRPr="00431F4F">
              <w:rPr>
                <w:szCs w:val="24"/>
                <w:lang w:bidi="en-US"/>
              </w:rPr>
              <w:lastRenderedPageBreak/>
              <w:t xml:space="preserve">publike nga Njësia përgjegjëse në ueb faqen e </w:t>
            </w:r>
            <w:proofErr w:type="spellStart"/>
            <w:r w:rsidRPr="00431F4F">
              <w:rPr>
                <w:szCs w:val="24"/>
                <w:lang w:bidi="en-US"/>
              </w:rPr>
              <w:t>SIMBNj</w:t>
            </w:r>
            <w:proofErr w:type="spellEnd"/>
            <w:r w:rsidRPr="00431F4F">
              <w:rPr>
                <w:szCs w:val="24"/>
                <w:lang w:bidi="en-US"/>
              </w:rPr>
              <w:t xml:space="preserve">-së dhe me mjete të tjera të përshtatshme informimi. </w:t>
            </w:r>
          </w:p>
          <w:p w14:paraId="15756E1F" w14:textId="77777777" w:rsidR="00431F4F" w:rsidRPr="00431F4F" w:rsidRDefault="00431F4F" w:rsidP="00431F4F">
            <w:pPr>
              <w:pStyle w:val="ListParagraph"/>
              <w:adjustRightInd w:val="0"/>
              <w:ind w:right="153"/>
              <w:rPr>
                <w:szCs w:val="24"/>
                <w:lang w:bidi="en-US"/>
              </w:rPr>
            </w:pPr>
          </w:p>
          <w:p w14:paraId="550E528F" w14:textId="77777777" w:rsidR="00431F4F" w:rsidRPr="00431F4F" w:rsidRDefault="00431F4F" w:rsidP="00832E83">
            <w:pPr>
              <w:pStyle w:val="ListParagraph"/>
              <w:widowControl/>
              <w:numPr>
                <w:ilvl w:val="0"/>
                <w:numId w:val="112"/>
              </w:numPr>
              <w:adjustRightInd w:val="0"/>
              <w:ind w:left="85" w:right="153" w:firstLine="0"/>
              <w:jc w:val="both"/>
              <w:rPr>
                <w:szCs w:val="24"/>
                <w:lang w:bidi="en-US"/>
              </w:rPr>
            </w:pPr>
            <w:r w:rsidRPr="00431F4F">
              <w:rPr>
                <w:szCs w:val="24"/>
                <w:lang w:bidi="en-US"/>
              </w:rPr>
              <w:t xml:space="preserve">Kandidatët e pakënaqur me procesin e rekrutimit, pas shpalljes së rezultateve përfundimtare kanë të drejtë ankese në </w:t>
            </w:r>
            <w:proofErr w:type="spellStart"/>
            <w:r w:rsidRPr="00431F4F">
              <w:rPr>
                <w:szCs w:val="24"/>
                <w:lang w:bidi="en-US"/>
              </w:rPr>
              <w:t>KPMShCK</w:t>
            </w:r>
            <w:proofErr w:type="spellEnd"/>
            <w:r w:rsidRPr="00431F4F">
              <w:rPr>
                <w:szCs w:val="24"/>
              </w:rPr>
              <w:t>, në afati prej tridhjetë (30) ditëve nga dita e pranimit të njoftimit.</w:t>
            </w:r>
          </w:p>
          <w:p w14:paraId="218213BD" w14:textId="77777777" w:rsidR="00431F4F" w:rsidRPr="00431F4F" w:rsidRDefault="00431F4F" w:rsidP="00431F4F">
            <w:pPr>
              <w:pStyle w:val="ListParagraph"/>
              <w:adjustRightInd w:val="0"/>
              <w:ind w:right="153"/>
              <w:rPr>
                <w:szCs w:val="24"/>
                <w:lang w:bidi="en-US"/>
              </w:rPr>
            </w:pPr>
          </w:p>
          <w:p w14:paraId="163C00B2" w14:textId="77777777" w:rsidR="00431F4F" w:rsidRPr="00431F4F" w:rsidRDefault="00431F4F" w:rsidP="00832E83">
            <w:pPr>
              <w:pStyle w:val="ListParagraph"/>
              <w:widowControl/>
              <w:numPr>
                <w:ilvl w:val="0"/>
                <w:numId w:val="112"/>
              </w:numPr>
              <w:adjustRightInd w:val="0"/>
              <w:ind w:left="85" w:right="153" w:firstLine="0"/>
              <w:jc w:val="both"/>
              <w:rPr>
                <w:szCs w:val="24"/>
                <w:lang w:bidi="en-US"/>
              </w:rPr>
            </w:pPr>
            <w:r w:rsidRPr="00431F4F">
              <w:rPr>
                <w:szCs w:val="24"/>
                <w:lang w:bidi="en-US"/>
              </w:rPr>
              <w:t>Në rast se procedura e rekrutimit përfundon pa të paktën dy (2) kandidatë fitues të vlerësuar mbi pragun minimal të 70 % të pikëve të përgjithshme të vlerësimit, organizohet procedurë e re rekrutimi.</w:t>
            </w:r>
          </w:p>
          <w:p w14:paraId="16F367A3" w14:textId="77777777" w:rsidR="00431F4F" w:rsidRDefault="00431F4F" w:rsidP="00431F4F">
            <w:pPr>
              <w:pStyle w:val="ListParagraph"/>
              <w:adjustRightInd w:val="0"/>
              <w:ind w:right="153"/>
              <w:rPr>
                <w:szCs w:val="24"/>
                <w:lang w:bidi="en-US"/>
              </w:rPr>
            </w:pPr>
          </w:p>
          <w:p w14:paraId="12DB89D2" w14:textId="77777777" w:rsidR="00666440" w:rsidRPr="00431F4F" w:rsidRDefault="00666440" w:rsidP="00431F4F">
            <w:pPr>
              <w:pStyle w:val="ListParagraph"/>
              <w:adjustRightInd w:val="0"/>
              <w:ind w:right="153"/>
              <w:rPr>
                <w:szCs w:val="24"/>
                <w:lang w:bidi="en-US"/>
              </w:rPr>
            </w:pPr>
          </w:p>
          <w:p w14:paraId="0B42FA36" w14:textId="77777777" w:rsidR="00431F4F" w:rsidRPr="00431F4F" w:rsidRDefault="00431F4F" w:rsidP="00832E83">
            <w:pPr>
              <w:pStyle w:val="ListParagraph"/>
              <w:widowControl/>
              <w:numPr>
                <w:ilvl w:val="0"/>
                <w:numId w:val="112"/>
              </w:numPr>
              <w:adjustRightInd w:val="0"/>
              <w:ind w:left="85" w:right="153" w:firstLine="0"/>
              <w:jc w:val="both"/>
              <w:rPr>
                <w:szCs w:val="24"/>
                <w:lang w:bidi="en-US"/>
              </w:rPr>
            </w:pPr>
            <w:r w:rsidRPr="00431F4F">
              <w:rPr>
                <w:szCs w:val="24"/>
                <w:lang w:bidi="en-US"/>
              </w:rPr>
              <w:t xml:space="preserve">Qeveria e Kosovës, me propozim të ministrit përgjegjës për administratën publike, miraton, me akt nënligjor, rregullat e hollësishme për procedurën e rekrutimit dhe vlerësimin e kandidatëve. </w:t>
            </w:r>
          </w:p>
          <w:p w14:paraId="23859095" w14:textId="77777777" w:rsidR="00431F4F" w:rsidRPr="00431F4F" w:rsidRDefault="00431F4F" w:rsidP="00431F4F">
            <w:pPr>
              <w:pStyle w:val="ListParagraph"/>
              <w:adjustRightInd w:val="0"/>
              <w:ind w:right="153"/>
              <w:rPr>
                <w:szCs w:val="24"/>
                <w:lang w:bidi="en-US"/>
              </w:rPr>
            </w:pPr>
          </w:p>
          <w:p w14:paraId="560868FD" w14:textId="77777777" w:rsidR="00431F4F" w:rsidRPr="00431F4F" w:rsidRDefault="00431F4F" w:rsidP="00832E83">
            <w:pPr>
              <w:pStyle w:val="ListParagraph"/>
              <w:widowControl/>
              <w:numPr>
                <w:ilvl w:val="0"/>
                <w:numId w:val="112"/>
              </w:numPr>
              <w:autoSpaceDE/>
              <w:autoSpaceDN/>
              <w:ind w:left="85" w:right="158" w:firstLine="0"/>
              <w:jc w:val="both"/>
              <w:rPr>
                <w:szCs w:val="24"/>
                <w:lang w:bidi="en-US"/>
              </w:rPr>
            </w:pPr>
            <w:r w:rsidRPr="00431F4F">
              <w:rPr>
                <w:szCs w:val="24"/>
                <w:lang w:bidi="en-US"/>
              </w:rPr>
              <w:t>Rregullat e hollësishme për zbatimin e këtij neni për nëpunësit në institucionet e pavarura kushtetuese rregullohet me këtë ligj dhe me akt të veçantë të miratuar nga organet kompetente të këtyre institucioneve.</w:t>
            </w:r>
          </w:p>
          <w:p w14:paraId="1BB088FB" w14:textId="77777777" w:rsidR="00B94B35" w:rsidRDefault="00B94B35" w:rsidP="00431F4F">
            <w:pPr>
              <w:adjustRightInd w:val="0"/>
              <w:ind w:right="153"/>
              <w:jc w:val="center"/>
              <w:rPr>
                <w:b/>
                <w:szCs w:val="24"/>
                <w:lang w:bidi="en-US"/>
              </w:rPr>
            </w:pPr>
          </w:p>
          <w:p w14:paraId="5E83BB35" w14:textId="0DF843AE" w:rsidR="00B94B35" w:rsidRDefault="00B94B35" w:rsidP="00431F4F">
            <w:pPr>
              <w:adjustRightInd w:val="0"/>
              <w:ind w:right="153"/>
              <w:jc w:val="center"/>
              <w:rPr>
                <w:b/>
                <w:szCs w:val="24"/>
                <w:lang w:bidi="en-US"/>
              </w:rPr>
            </w:pPr>
          </w:p>
          <w:p w14:paraId="08492D5A" w14:textId="7A5D7F94" w:rsidR="00BD0445" w:rsidRDefault="00BD0445" w:rsidP="00431F4F">
            <w:pPr>
              <w:adjustRightInd w:val="0"/>
              <w:ind w:right="153"/>
              <w:jc w:val="center"/>
              <w:rPr>
                <w:b/>
                <w:szCs w:val="24"/>
                <w:lang w:bidi="en-US"/>
              </w:rPr>
            </w:pPr>
          </w:p>
          <w:p w14:paraId="6FF43F35" w14:textId="77777777" w:rsidR="00BD0445" w:rsidRDefault="00BD0445" w:rsidP="00431F4F">
            <w:pPr>
              <w:adjustRightInd w:val="0"/>
              <w:ind w:right="153"/>
              <w:jc w:val="center"/>
              <w:rPr>
                <w:b/>
                <w:szCs w:val="24"/>
                <w:lang w:bidi="en-US"/>
              </w:rPr>
            </w:pPr>
          </w:p>
          <w:p w14:paraId="7EB1B8AA" w14:textId="77777777" w:rsidR="00431F4F" w:rsidRPr="00431F4F" w:rsidRDefault="00431F4F" w:rsidP="00431F4F">
            <w:pPr>
              <w:adjustRightInd w:val="0"/>
              <w:ind w:right="153"/>
              <w:jc w:val="center"/>
              <w:rPr>
                <w:b/>
                <w:szCs w:val="24"/>
                <w:lang w:bidi="en-US"/>
              </w:rPr>
            </w:pPr>
            <w:r w:rsidRPr="00431F4F">
              <w:rPr>
                <w:b/>
                <w:szCs w:val="24"/>
                <w:lang w:bidi="en-US"/>
              </w:rPr>
              <w:lastRenderedPageBreak/>
              <w:t>Neni 48</w:t>
            </w:r>
          </w:p>
          <w:p w14:paraId="03065EDA" w14:textId="77777777" w:rsidR="00431F4F" w:rsidRPr="00431F4F" w:rsidRDefault="00431F4F" w:rsidP="00431F4F">
            <w:pPr>
              <w:adjustRightInd w:val="0"/>
              <w:ind w:right="153"/>
              <w:jc w:val="center"/>
              <w:rPr>
                <w:b/>
                <w:szCs w:val="24"/>
                <w:lang w:bidi="en-US"/>
              </w:rPr>
            </w:pPr>
            <w:r w:rsidRPr="00431F4F">
              <w:rPr>
                <w:b/>
                <w:szCs w:val="24"/>
                <w:lang w:bidi="en-US"/>
              </w:rPr>
              <w:t>Komisioni i pranimit për kategorinë e lartë drejtuese</w:t>
            </w:r>
          </w:p>
          <w:p w14:paraId="267185DF" w14:textId="77777777" w:rsidR="00431F4F" w:rsidRPr="00431F4F" w:rsidRDefault="00431F4F" w:rsidP="00431F4F">
            <w:pPr>
              <w:adjustRightInd w:val="0"/>
              <w:ind w:right="153"/>
              <w:rPr>
                <w:szCs w:val="24"/>
                <w:lang w:bidi="en-US"/>
              </w:rPr>
            </w:pPr>
          </w:p>
          <w:p w14:paraId="6C298A16" w14:textId="77777777" w:rsidR="00431F4F" w:rsidRPr="00431F4F" w:rsidRDefault="00431F4F" w:rsidP="00832E83">
            <w:pPr>
              <w:pStyle w:val="ListParagraph"/>
              <w:widowControl/>
              <w:numPr>
                <w:ilvl w:val="0"/>
                <w:numId w:val="113"/>
              </w:numPr>
              <w:adjustRightInd w:val="0"/>
              <w:ind w:left="85" w:right="153" w:firstLine="0"/>
              <w:jc w:val="both"/>
              <w:rPr>
                <w:szCs w:val="24"/>
                <w:lang w:bidi="en-US"/>
              </w:rPr>
            </w:pPr>
            <w:r w:rsidRPr="00431F4F">
              <w:rPr>
                <w:szCs w:val="24"/>
                <w:lang w:bidi="en-US"/>
              </w:rPr>
              <w:t xml:space="preserve">Vlerësimi profesional i kandidatëve për emërimin në pozitë të kategorisë së lartë drejtuese në administratën shtetërore bëhet nga komisioni shtetëror i pranimit. </w:t>
            </w:r>
          </w:p>
          <w:p w14:paraId="10A3692D" w14:textId="77777777" w:rsidR="00431F4F" w:rsidRDefault="00431F4F" w:rsidP="00431F4F">
            <w:pPr>
              <w:pStyle w:val="ListParagraph"/>
              <w:adjustRightInd w:val="0"/>
              <w:ind w:right="153"/>
              <w:rPr>
                <w:szCs w:val="24"/>
                <w:lang w:bidi="en-US"/>
              </w:rPr>
            </w:pPr>
          </w:p>
          <w:p w14:paraId="6806AE80" w14:textId="77777777" w:rsidR="00666440" w:rsidRPr="00431F4F" w:rsidRDefault="00666440" w:rsidP="00431F4F">
            <w:pPr>
              <w:pStyle w:val="ListParagraph"/>
              <w:adjustRightInd w:val="0"/>
              <w:ind w:right="153"/>
              <w:rPr>
                <w:szCs w:val="24"/>
                <w:lang w:bidi="en-US"/>
              </w:rPr>
            </w:pPr>
          </w:p>
          <w:p w14:paraId="63614575" w14:textId="77777777" w:rsidR="00431F4F" w:rsidRPr="00431F4F" w:rsidRDefault="00431F4F" w:rsidP="00832E83">
            <w:pPr>
              <w:pStyle w:val="ListParagraph"/>
              <w:widowControl/>
              <w:numPr>
                <w:ilvl w:val="0"/>
                <w:numId w:val="113"/>
              </w:numPr>
              <w:adjustRightInd w:val="0"/>
              <w:ind w:left="85" w:right="153" w:firstLine="0"/>
              <w:jc w:val="both"/>
              <w:rPr>
                <w:szCs w:val="24"/>
                <w:lang w:bidi="en-US"/>
              </w:rPr>
            </w:pPr>
            <w:r w:rsidRPr="00431F4F">
              <w:rPr>
                <w:szCs w:val="24"/>
                <w:lang w:bidi="en-US"/>
              </w:rPr>
              <w:t>Vlerësimi profesional i kandidatëve për emërimin në pozitë të kategorisë së lartë drejtuese në një institucion tjetër shtetëror bëhet nga komisioni i pranimit për pozita të kategorisë së lartë drejtuese, që themelohet në çdo institucion tjetër shtetëror.</w:t>
            </w:r>
          </w:p>
          <w:p w14:paraId="25B274FE" w14:textId="77777777" w:rsidR="00431F4F" w:rsidRDefault="00431F4F" w:rsidP="00431F4F">
            <w:pPr>
              <w:pStyle w:val="ListParagraph"/>
              <w:adjustRightInd w:val="0"/>
              <w:ind w:right="153"/>
              <w:rPr>
                <w:szCs w:val="24"/>
                <w:lang w:bidi="en-US"/>
              </w:rPr>
            </w:pPr>
          </w:p>
          <w:p w14:paraId="4A3F05CC" w14:textId="77777777" w:rsidR="00666440" w:rsidRPr="00431F4F" w:rsidRDefault="00666440" w:rsidP="00431F4F">
            <w:pPr>
              <w:pStyle w:val="ListParagraph"/>
              <w:adjustRightInd w:val="0"/>
              <w:ind w:right="153"/>
              <w:rPr>
                <w:szCs w:val="24"/>
                <w:lang w:bidi="en-US"/>
              </w:rPr>
            </w:pPr>
          </w:p>
          <w:p w14:paraId="6ECE2E8F" w14:textId="77777777" w:rsidR="00431F4F" w:rsidRPr="00431F4F" w:rsidRDefault="00431F4F" w:rsidP="00832E83">
            <w:pPr>
              <w:pStyle w:val="ListParagraph"/>
              <w:widowControl/>
              <w:numPr>
                <w:ilvl w:val="0"/>
                <w:numId w:val="113"/>
              </w:numPr>
              <w:adjustRightInd w:val="0"/>
              <w:ind w:left="85" w:right="153" w:firstLine="0"/>
              <w:jc w:val="both"/>
              <w:rPr>
                <w:szCs w:val="24"/>
                <w:lang w:bidi="en-US"/>
              </w:rPr>
            </w:pPr>
            <w:r w:rsidRPr="00431F4F">
              <w:rPr>
                <w:szCs w:val="24"/>
                <w:lang w:bidi="en-US"/>
              </w:rPr>
              <w:t>Komisioni shtetëror i pranimit për pozita të kategorisë së lartë drejtuese në administratë shtetërore, apo komisioni i pranimit për pozita të kategorisë së lartë drejtuese</w:t>
            </w:r>
            <w:r w:rsidRPr="00431F4F" w:rsidDel="009075E0">
              <w:rPr>
                <w:szCs w:val="24"/>
                <w:lang w:bidi="en-US"/>
              </w:rPr>
              <w:t xml:space="preserve"> </w:t>
            </w:r>
            <w:r w:rsidRPr="00431F4F">
              <w:rPr>
                <w:szCs w:val="24"/>
                <w:lang w:bidi="en-US"/>
              </w:rPr>
              <w:t>që themelohet në çdo institucion tjetër shtetëror, përbëhet nga:</w:t>
            </w:r>
          </w:p>
          <w:p w14:paraId="76DD20C7" w14:textId="77777777" w:rsidR="00431F4F" w:rsidRPr="00431F4F" w:rsidRDefault="00431F4F" w:rsidP="00431F4F">
            <w:pPr>
              <w:pStyle w:val="ListParagraph"/>
              <w:adjustRightInd w:val="0"/>
              <w:ind w:right="153"/>
              <w:rPr>
                <w:szCs w:val="24"/>
                <w:lang w:bidi="en-US"/>
              </w:rPr>
            </w:pPr>
          </w:p>
          <w:p w14:paraId="1C3F63D0" w14:textId="77777777" w:rsidR="00431F4F" w:rsidRPr="00431F4F" w:rsidRDefault="00431F4F" w:rsidP="00832E83">
            <w:pPr>
              <w:pStyle w:val="ListParagraph"/>
              <w:widowControl/>
              <w:numPr>
                <w:ilvl w:val="1"/>
                <w:numId w:val="113"/>
              </w:numPr>
              <w:adjustRightInd w:val="0"/>
              <w:ind w:left="355" w:right="153" w:firstLine="5"/>
              <w:jc w:val="both"/>
              <w:rPr>
                <w:szCs w:val="24"/>
                <w:lang w:bidi="en-US"/>
              </w:rPr>
            </w:pPr>
            <w:r w:rsidRPr="00431F4F">
              <w:rPr>
                <w:szCs w:val="24"/>
                <w:lang w:bidi="en-US"/>
              </w:rPr>
              <w:t>tre (3) nëpunës ekzistues në pozitat e kategorisë së lartë drejtuese;</w:t>
            </w:r>
          </w:p>
          <w:p w14:paraId="46E4DD3B" w14:textId="77777777" w:rsidR="00431F4F" w:rsidRPr="00431F4F" w:rsidRDefault="00431F4F" w:rsidP="00431F4F">
            <w:pPr>
              <w:pStyle w:val="ListParagraph"/>
              <w:adjustRightInd w:val="0"/>
              <w:ind w:left="360" w:right="153"/>
              <w:rPr>
                <w:szCs w:val="24"/>
                <w:lang w:bidi="en-US"/>
              </w:rPr>
            </w:pPr>
          </w:p>
          <w:p w14:paraId="550802E3" w14:textId="77777777" w:rsidR="00431F4F" w:rsidRPr="00431F4F" w:rsidRDefault="00431F4F" w:rsidP="00832E83">
            <w:pPr>
              <w:pStyle w:val="ListParagraph"/>
              <w:widowControl/>
              <w:numPr>
                <w:ilvl w:val="1"/>
                <w:numId w:val="113"/>
              </w:numPr>
              <w:adjustRightInd w:val="0"/>
              <w:ind w:left="355" w:right="153" w:firstLine="5"/>
              <w:jc w:val="both"/>
              <w:rPr>
                <w:szCs w:val="24"/>
                <w:lang w:bidi="en-US"/>
              </w:rPr>
            </w:pPr>
            <w:r w:rsidRPr="00431F4F">
              <w:rPr>
                <w:szCs w:val="24"/>
                <w:lang w:bidi="en-US"/>
              </w:rPr>
              <w:t>udhëheqësi i njësisë përgjegjëse;</w:t>
            </w:r>
          </w:p>
          <w:p w14:paraId="2F63B23B" w14:textId="77777777" w:rsidR="00431F4F" w:rsidRDefault="00431F4F" w:rsidP="00431F4F">
            <w:pPr>
              <w:pStyle w:val="ListParagraph"/>
              <w:adjustRightInd w:val="0"/>
              <w:ind w:left="360" w:right="153"/>
              <w:rPr>
                <w:szCs w:val="24"/>
                <w:lang w:bidi="en-US"/>
              </w:rPr>
            </w:pPr>
          </w:p>
          <w:p w14:paraId="1EB94D43" w14:textId="22DF13E9" w:rsidR="00666440" w:rsidRDefault="00666440" w:rsidP="00431F4F">
            <w:pPr>
              <w:pStyle w:val="ListParagraph"/>
              <w:adjustRightInd w:val="0"/>
              <w:ind w:left="360" w:right="153"/>
              <w:rPr>
                <w:szCs w:val="24"/>
                <w:lang w:bidi="en-US"/>
              </w:rPr>
            </w:pPr>
          </w:p>
          <w:p w14:paraId="630B9AB3" w14:textId="77777777" w:rsidR="00BD0445" w:rsidRPr="00431F4F" w:rsidRDefault="00BD0445" w:rsidP="00431F4F">
            <w:pPr>
              <w:pStyle w:val="ListParagraph"/>
              <w:adjustRightInd w:val="0"/>
              <w:ind w:left="360" w:right="153"/>
              <w:rPr>
                <w:szCs w:val="24"/>
                <w:lang w:bidi="en-US"/>
              </w:rPr>
            </w:pPr>
          </w:p>
          <w:p w14:paraId="45D5D649" w14:textId="77777777" w:rsidR="00431F4F" w:rsidRPr="00431F4F" w:rsidRDefault="00431F4F" w:rsidP="00832E83">
            <w:pPr>
              <w:pStyle w:val="ListParagraph"/>
              <w:widowControl/>
              <w:numPr>
                <w:ilvl w:val="1"/>
                <w:numId w:val="113"/>
              </w:numPr>
              <w:adjustRightInd w:val="0"/>
              <w:ind w:left="355" w:right="153" w:firstLine="5"/>
              <w:jc w:val="both"/>
              <w:rPr>
                <w:szCs w:val="24"/>
                <w:lang w:bidi="en-US"/>
              </w:rPr>
            </w:pPr>
            <w:r w:rsidRPr="00431F4F">
              <w:rPr>
                <w:szCs w:val="24"/>
              </w:rPr>
              <w:t>një (1) ekspert i jashtëm.</w:t>
            </w:r>
          </w:p>
          <w:p w14:paraId="378A8B48" w14:textId="77777777" w:rsidR="00431F4F" w:rsidRPr="00431F4F" w:rsidRDefault="00431F4F" w:rsidP="00431F4F">
            <w:pPr>
              <w:pStyle w:val="ListParagraph"/>
              <w:adjustRightInd w:val="0"/>
              <w:ind w:left="360" w:right="153"/>
              <w:rPr>
                <w:szCs w:val="24"/>
                <w:lang w:bidi="en-US"/>
              </w:rPr>
            </w:pPr>
          </w:p>
          <w:p w14:paraId="590E1E0C" w14:textId="77777777" w:rsidR="00431F4F" w:rsidRPr="00431F4F" w:rsidRDefault="00431F4F" w:rsidP="00832E83">
            <w:pPr>
              <w:pStyle w:val="ListParagraph"/>
              <w:widowControl/>
              <w:numPr>
                <w:ilvl w:val="0"/>
                <w:numId w:val="113"/>
              </w:numPr>
              <w:adjustRightInd w:val="0"/>
              <w:ind w:left="85" w:right="153" w:firstLine="0"/>
              <w:jc w:val="both"/>
              <w:rPr>
                <w:szCs w:val="24"/>
                <w:lang w:bidi="en-US"/>
              </w:rPr>
            </w:pPr>
            <w:r w:rsidRPr="00431F4F">
              <w:rPr>
                <w:szCs w:val="24"/>
              </w:rPr>
              <w:t xml:space="preserve">Komisioni i pranimit </w:t>
            </w:r>
            <w:proofErr w:type="spellStart"/>
            <w:r w:rsidRPr="00431F4F">
              <w:rPr>
                <w:szCs w:val="24"/>
              </w:rPr>
              <w:t>zgjedhet</w:t>
            </w:r>
            <w:proofErr w:type="spellEnd"/>
            <w:r w:rsidRPr="00431F4F">
              <w:rPr>
                <w:szCs w:val="24"/>
              </w:rPr>
              <w:t xml:space="preserve"> </w:t>
            </w:r>
            <w:proofErr w:type="spellStart"/>
            <w:r w:rsidRPr="00431F4F">
              <w:rPr>
                <w:i/>
                <w:szCs w:val="24"/>
              </w:rPr>
              <w:t>ad</w:t>
            </w:r>
            <w:proofErr w:type="spellEnd"/>
            <w:r w:rsidRPr="00431F4F">
              <w:rPr>
                <w:i/>
                <w:szCs w:val="24"/>
              </w:rPr>
              <w:t xml:space="preserve"> </w:t>
            </w:r>
            <w:proofErr w:type="spellStart"/>
            <w:r w:rsidRPr="00431F4F">
              <w:rPr>
                <w:i/>
                <w:szCs w:val="24"/>
              </w:rPr>
              <w:t>hoc</w:t>
            </w:r>
            <w:proofErr w:type="spellEnd"/>
            <w:r w:rsidRPr="00431F4F">
              <w:rPr>
                <w:szCs w:val="24"/>
              </w:rPr>
              <w:t xml:space="preserve"> për çdo pozitë nga lista e kandidatëve potencial. Lista e kandidatëve potencial për anëtar të komisionit në administratën shtetërore miratohet nga Qeveria me propozim të ministrit përgjegjëse për administratë publike, ndërsa për institucionin tjetër shtetëror nga titullari i institucionit përkatës dhe ka vlefshmëri për dy (2) vite, me mundësi të </w:t>
            </w:r>
            <w:proofErr w:type="spellStart"/>
            <w:r w:rsidRPr="00431F4F">
              <w:rPr>
                <w:szCs w:val="24"/>
              </w:rPr>
              <w:t>ripërtrirjes</w:t>
            </w:r>
            <w:proofErr w:type="spellEnd"/>
            <w:r w:rsidRPr="00431F4F">
              <w:rPr>
                <w:szCs w:val="24"/>
              </w:rPr>
              <w:t xml:space="preserve"> sipas nevoje. </w:t>
            </w:r>
          </w:p>
          <w:p w14:paraId="0DA3AAD9" w14:textId="77777777" w:rsidR="00431F4F" w:rsidRDefault="00431F4F" w:rsidP="00431F4F">
            <w:pPr>
              <w:pStyle w:val="ListParagraph"/>
              <w:adjustRightInd w:val="0"/>
              <w:ind w:right="153"/>
              <w:rPr>
                <w:szCs w:val="24"/>
                <w:lang w:bidi="en-US"/>
              </w:rPr>
            </w:pPr>
          </w:p>
          <w:p w14:paraId="5ADDFD4E" w14:textId="4F3AA2B0" w:rsidR="00666440" w:rsidRDefault="00666440" w:rsidP="00431F4F">
            <w:pPr>
              <w:pStyle w:val="ListParagraph"/>
              <w:adjustRightInd w:val="0"/>
              <w:ind w:right="153"/>
              <w:rPr>
                <w:szCs w:val="24"/>
                <w:lang w:bidi="en-US"/>
              </w:rPr>
            </w:pPr>
          </w:p>
          <w:p w14:paraId="178015BA" w14:textId="77777777" w:rsidR="00BD0445" w:rsidRPr="00431F4F" w:rsidRDefault="00BD0445" w:rsidP="00431F4F">
            <w:pPr>
              <w:pStyle w:val="ListParagraph"/>
              <w:adjustRightInd w:val="0"/>
              <w:ind w:right="153"/>
              <w:rPr>
                <w:szCs w:val="24"/>
                <w:lang w:bidi="en-US"/>
              </w:rPr>
            </w:pPr>
          </w:p>
          <w:p w14:paraId="114B7534" w14:textId="77777777" w:rsidR="00431F4F" w:rsidRPr="00431F4F" w:rsidRDefault="00431F4F" w:rsidP="00832E83">
            <w:pPr>
              <w:pStyle w:val="ListParagraph"/>
              <w:widowControl/>
              <w:numPr>
                <w:ilvl w:val="0"/>
                <w:numId w:val="113"/>
              </w:numPr>
              <w:adjustRightInd w:val="0"/>
              <w:ind w:left="85" w:right="153" w:firstLine="0"/>
              <w:jc w:val="both"/>
              <w:rPr>
                <w:szCs w:val="24"/>
                <w:lang w:bidi="en-US"/>
              </w:rPr>
            </w:pPr>
            <w:r w:rsidRPr="00431F4F">
              <w:rPr>
                <w:szCs w:val="24"/>
              </w:rPr>
              <w:t xml:space="preserve">Komisioni i pranimit </w:t>
            </w:r>
            <w:proofErr w:type="spellStart"/>
            <w:r w:rsidRPr="00431F4F">
              <w:rPr>
                <w:szCs w:val="24"/>
              </w:rPr>
              <w:t>përzgjedhet</w:t>
            </w:r>
            <w:proofErr w:type="spellEnd"/>
            <w:r w:rsidRPr="00431F4F">
              <w:rPr>
                <w:szCs w:val="24"/>
              </w:rPr>
              <w:t xml:space="preserve"> përmes sistemit kompjuterik në mënyrë algoritmike nga njësia përgjegjëse. Komisioni</w:t>
            </w:r>
            <w:r w:rsidRPr="00431F4F">
              <w:rPr>
                <w:szCs w:val="24"/>
                <w:lang w:bidi="en-US"/>
              </w:rPr>
              <w:t xml:space="preserve"> i </w:t>
            </w:r>
            <w:proofErr w:type="spellStart"/>
            <w:r w:rsidRPr="00431F4F">
              <w:rPr>
                <w:szCs w:val="24"/>
                <w:lang w:bidi="en-US"/>
              </w:rPr>
              <w:t>pranmit</w:t>
            </w:r>
            <w:proofErr w:type="spellEnd"/>
            <w:r w:rsidRPr="00431F4F">
              <w:rPr>
                <w:szCs w:val="24"/>
                <w:lang w:bidi="en-US"/>
              </w:rPr>
              <w:t xml:space="preserve"> </w:t>
            </w:r>
            <w:r w:rsidRPr="00431F4F">
              <w:rPr>
                <w:szCs w:val="24"/>
              </w:rPr>
              <w:t>për administratën shtetërore emërohet nga Qeveria me propozim të ministrit përgjegjës për administratë publike, ndërsa për institucionin tjetër shtetëror nga titullari i institucionit përkatës.</w:t>
            </w:r>
          </w:p>
          <w:p w14:paraId="16DBF388" w14:textId="77777777" w:rsidR="00431F4F" w:rsidRDefault="00431F4F" w:rsidP="00431F4F">
            <w:pPr>
              <w:pStyle w:val="ListParagraph"/>
              <w:tabs>
                <w:tab w:val="left" w:pos="2813"/>
              </w:tabs>
              <w:adjustRightInd w:val="0"/>
              <w:ind w:right="153"/>
              <w:rPr>
                <w:szCs w:val="24"/>
                <w:lang w:bidi="en-US"/>
              </w:rPr>
            </w:pPr>
            <w:r w:rsidRPr="00431F4F">
              <w:rPr>
                <w:szCs w:val="24"/>
                <w:lang w:bidi="en-US"/>
              </w:rPr>
              <w:tab/>
            </w:r>
          </w:p>
          <w:p w14:paraId="0F1A5F42" w14:textId="77777777" w:rsidR="00666440" w:rsidRPr="00431F4F" w:rsidRDefault="00666440" w:rsidP="00431F4F">
            <w:pPr>
              <w:pStyle w:val="ListParagraph"/>
              <w:tabs>
                <w:tab w:val="left" w:pos="2813"/>
              </w:tabs>
              <w:adjustRightInd w:val="0"/>
              <w:ind w:right="153"/>
              <w:rPr>
                <w:szCs w:val="24"/>
                <w:lang w:bidi="en-US"/>
              </w:rPr>
            </w:pPr>
          </w:p>
          <w:p w14:paraId="01C518F5" w14:textId="77777777" w:rsidR="00431F4F" w:rsidRPr="00431F4F" w:rsidRDefault="00431F4F" w:rsidP="00832E83">
            <w:pPr>
              <w:pStyle w:val="ListParagraph"/>
              <w:widowControl/>
              <w:numPr>
                <w:ilvl w:val="0"/>
                <w:numId w:val="113"/>
              </w:numPr>
              <w:adjustRightInd w:val="0"/>
              <w:ind w:left="85" w:right="153" w:firstLine="0"/>
              <w:jc w:val="both"/>
              <w:rPr>
                <w:szCs w:val="24"/>
                <w:lang w:bidi="en-US"/>
              </w:rPr>
            </w:pPr>
            <w:r w:rsidRPr="00431F4F">
              <w:rPr>
                <w:szCs w:val="24"/>
              </w:rPr>
              <w:t>Eksperti i jashtëm</w:t>
            </w:r>
            <w:r w:rsidRPr="00431F4F">
              <w:rPr>
                <w:szCs w:val="24"/>
                <w:lang w:bidi="en-US"/>
              </w:rPr>
              <w:t xml:space="preserve">, sipas </w:t>
            </w:r>
            <w:proofErr w:type="spellStart"/>
            <w:r w:rsidRPr="00431F4F">
              <w:rPr>
                <w:szCs w:val="24"/>
                <w:lang w:bidi="en-US"/>
              </w:rPr>
              <w:t>nënparagrafit</w:t>
            </w:r>
            <w:proofErr w:type="spellEnd"/>
            <w:r w:rsidRPr="00431F4F">
              <w:rPr>
                <w:szCs w:val="24"/>
                <w:lang w:bidi="en-US"/>
              </w:rPr>
              <w:t xml:space="preserve"> 3.3. të këtij neni, për institucione të administratës shtetërore </w:t>
            </w:r>
            <w:proofErr w:type="spellStart"/>
            <w:r w:rsidRPr="00431F4F">
              <w:rPr>
                <w:szCs w:val="24"/>
                <w:lang w:bidi="en-US"/>
              </w:rPr>
              <w:t>përzgjedhet</w:t>
            </w:r>
            <w:proofErr w:type="spellEnd"/>
            <w:r w:rsidRPr="00431F4F">
              <w:rPr>
                <w:szCs w:val="24"/>
                <w:lang w:bidi="en-US"/>
              </w:rPr>
              <w:t xml:space="preserve"> nga ministri përgjegjës për administratë publike, ndërsa për institucionin tjetër shtetëror </w:t>
            </w:r>
            <w:r w:rsidRPr="00431F4F">
              <w:rPr>
                <w:szCs w:val="24"/>
              </w:rPr>
              <w:t xml:space="preserve">nga titullari i institucionit. Përzgjedhja bëhet </w:t>
            </w:r>
            <w:r w:rsidRPr="00431F4F">
              <w:rPr>
                <w:szCs w:val="24"/>
                <w:lang w:bidi="en-US"/>
              </w:rPr>
              <w:t xml:space="preserve">në bazë të një procedure transparente, publike dhe konkurruese. </w:t>
            </w:r>
          </w:p>
          <w:p w14:paraId="015B2867" w14:textId="77777777" w:rsidR="00431F4F" w:rsidRDefault="00431F4F" w:rsidP="00431F4F">
            <w:pPr>
              <w:adjustRightInd w:val="0"/>
              <w:ind w:left="0" w:right="153"/>
              <w:rPr>
                <w:szCs w:val="24"/>
                <w:lang w:bidi="en-US"/>
              </w:rPr>
            </w:pPr>
          </w:p>
          <w:p w14:paraId="2129B025" w14:textId="77777777" w:rsidR="00666440" w:rsidRPr="00431F4F" w:rsidRDefault="00666440" w:rsidP="00431F4F">
            <w:pPr>
              <w:adjustRightInd w:val="0"/>
              <w:ind w:left="0" w:right="153"/>
              <w:rPr>
                <w:szCs w:val="24"/>
                <w:lang w:bidi="en-US"/>
              </w:rPr>
            </w:pPr>
          </w:p>
          <w:p w14:paraId="575732CE" w14:textId="77777777" w:rsidR="00431F4F" w:rsidRPr="00133578" w:rsidRDefault="00431F4F" w:rsidP="00832E83">
            <w:pPr>
              <w:pStyle w:val="ListParagraph"/>
              <w:widowControl/>
              <w:numPr>
                <w:ilvl w:val="0"/>
                <w:numId w:val="113"/>
              </w:numPr>
              <w:adjustRightInd w:val="0"/>
              <w:ind w:left="85" w:right="153" w:firstLine="0"/>
              <w:jc w:val="both"/>
              <w:rPr>
                <w:szCs w:val="24"/>
                <w:lang w:bidi="en-US"/>
              </w:rPr>
            </w:pPr>
            <w:r w:rsidRPr="00133578">
              <w:rPr>
                <w:szCs w:val="24"/>
              </w:rPr>
              <w:t xml:space="preserve">Në procedura të rekrutimit për pozita </w:t>
            </w:r>
            <w:r w:rsidRPr="00133578">
              <w:rPr>
                <w:szCs w:val="24"/>
                <w:lang w:bidi="en-US"/>
              </w:rPr>
              <w:t>të kategorisë lartë drejtuese</w:t>
            </w:r>
            <w:r w:rsidRPr="00133578">
              <w:rPr>
                <w:szCs w:val="24"/>
              </w:rPr>
              <w:t>, në cilësinë e vëzhguesve mund të marrin pjesë përfaqësues nga shoqëria civile dhe sindikatat.</w:t>
            </w:r>
          </w:p>
          <w:p w14:paraId="4744FECF" w14:textId="77777777" w:rsidR="00431F4F" w:rsidRDefault="00431F4F" w:rsidP="00431F4F">
            <w:pPr>
              <w:pStyle w:val="ListParagraph"/>
              <w:adjustRightInd w:val="0"/>
              <w:ind w:right="153"/>
              <w:rPr>
                <w:szCs w:val="24"/>
                <w:lang w:bidi="en-US"/>
              </w:rPr>
            </w:pPr>
          </w:p>
          <w:p w14:paraId="3CF037FF" w14:textId="77777777" w:rsidR="00666440" w:rsidRPr="00431F4F" w:rsidRDefault="00666440" w:rsidP="00431F4F">
            <w:pPr>
              <w:pStyle w:val="ListParagraph"/>
              <w:adjustRightInd w:val="0"/>
              <w:ind w:right="153"/>
              <w:rPr>
                <w:szCs w:val="24"/>
                <w:lang w:bidi="en-US"/>
              </w:rPr>
            </w:pPr>
          </w:p>
          <w:p w14:paraId="66A10195" w14:textId="77777777" w:rsidR="00431F4F" w:rsidRPr="00431F4F" w:rsidRDefault="00431F4F" w:rsidP="00832E83">
            <w:pPr>
              <w:pStyle w:val="ListParagraph"/>
              <w:widowControl/>
              <w:numPr>
                <w:ilvl w:val="0"/>
                <w:numId w:val="113"/>
              </w:numPr>
              <w:adjustRightInd w:val="0"/>
              <w:ind w:left="85" w:right="153" w:firstLine="0"/>
              <w:jc w:val="both"/>
              <w:rPr>
                <w:szCs w:val="24"/>
                <w:lang w:bidi="en-US"/>
              </w:rPr>
            </w:pPr>
            <w:r w:rsidRPr="00431F4F">
              <w:rPr>
                <w:szCs w:val="24"/>
                <w:lang w:bidi="en-US"/>
              </w:rPr>
              <w:t>Qeveria e Kosovës, me propozim të ministrit përgjegjës për administratën publike, miraton, me akt nënligjor:</w:t>
            </w:r>
          </w:p>
          <w:p w14:paraId="49C6AA10" w14:textId="77777777" w:rsidR="00431F4F" w:rsidRPr="00431F4F" w:rsidRDefault="00431F4F" w:rsidP="00431F4F">
            <w:pPr>
              <w:pStyle w:val="ListParagraph"/>
              <w:adjustRightInd w:val="0"/>
              <w:ind w:right="153"/>
              <w:rPr>
                <w:szCs w:val="24"/>
                <w:lang w:bidi="en-US"/>
              </w:rPr>
            </w:pPr>
          </w:p>
          <w:p w14:paraId="65770818" w14:textId="77777777" w:rsidR="00431F4F" w:rsidRPr="00431F4F" w:rsidRDefault="00431F4F" w:rsidP="00832E83">
            <w:pPr>
              <w:pStyle w:val="ListParagraph"/>
              <w:widowControl/>
              <w:numPr>
                <w:ilvl w:val="1"/>
                <w:numId w:val="113"/>
              </w:numPr>
              <w:adjustRightInd w:val="0"/>
              <w:ind w:left="355" w:right="153" w:firstLine="5"/>
              <w:jc w:val="both"/>
              <w:rPr>
                <w:szCs w:val="24"/>
                <w:lang w:bidi="en-US"/>
              </w:rPr>
            </w:pPr>
            <w:r w:rsidRPr="00431F4F">
              <w:rPr>
                <w:szCs w:val="24"/>
                <w:lang w:bidi="en-US"/>
              </w:rPr>
              <w:t>rregullat për funksionimin dhe vendimmarrjen e komisionit;</w:t>
            </w:r>
          </w:p>
          <w:p w14:paraId="227E6A38" w14:textId="77777777" w:rsidR="00431F4F" w:rsidRPr="00431F4F" w:rsidRDefault="00431F4F" w:rsidP="00431F4F">
            <w:pPr>
              <w:pStyle w:val="ListParagraph"/>
              <w:adjustRightInd w:val="0"/>
              <w:ind w:left="360" w:right="153"/>
              <w:rPr>
                <w:szCs w:val="24"/>
                <w:lang w:bidi="en-US"/>
              </w:rPr>
            </w:pPr>
          </w:p>
          <w:p w14:paraId="66BDB697" w14:textId="77777777" w:rsidR="00431F4F" w:rsidRPr="00431F4F" w:rsidRDefault="00431F4F" w:rsidP="00832E83">
            <w:pPr>
              <w:pStyle w:val="ListParagraph"/>
              <w:widowControl/>
              <w:numPr>
                <w:ilvl w:val="1"/>
                <w:numId w:val="113"/>
              </w:numPr>
              <w:adjustRightInd w:val="0"/>
              <w:ind w:left="355" w:right="153" w:firstLine="5"/>
              <w:jc w:val="both"/>
              <w:rPr>
                <w:szCs w:val="24"/>
                <w:lang w:bidi="en-US"/>
              </w:rPr>
            </w:pPr>
            <w:r w:rsidRPr="00431F4F">
              <w:rPr>
                <w:szCs w:val="24"/>
                <w:lang w:bidi="en-US"/>
              </w:rPr>
              <w:t>kriteret dhe procedurën për përzgjedhjen e anëtarëve të komisionit;</w:t>
            </w:r>
          </w:p>
          <w:p w14:paraId="1712AD4D" w14:textId="77777777" w:rsidR="00431F4F" w:rsidRPr="00431F4F" w:rsidRDefault="00431F4F" w:rsidP="00431F4F">
            <w:pPr>
              <w:pStyle w:val="ListParagraph"/>
              <w:adjustRightInd w:val="0"/>
              <w:ind w:left="360" w:right="153"/>
              <w:rPr>
                <w:szCs w:val="24"/>
                <w:lang w:bidi="en-US"/>
              </w:rPr>
            </w:pPr>
          </w:p>
          <w:p w14:paraId="428F32C5" w14:textId="77777777" w:rsidR="00431F4F" w:rsidRPr="00431F4F" w:rsidRDefault="00431F4F" w:rsidP="00832E83">
            <w:pPr>
              <w:pStyle w:val="ListParagraph"/>
              <w:widowControl/>
              <w:numPr>
                <w:ilvl w:val="1"/>
                <w:numId w:val="113"/>
              </w:numPr>
              <w:adjustRightInd w:val="0"/>
              <w:ind w:left="355" w:right="153" w:firstLine="5"/>
              <w:jc w:val="both"/>
              <w:rPr>
                <w:szCs w:val="24"/>
                <w:lang w:bidi="en-US"/>
              </w:rPr>
            </w:pPr>
            <w:r w:rsidRPr="00431F4F">
              <w:rPr>
                <w:szCs w:val="24"/>
                <w:lang w:bidi="en-US"/>
              </w:rPr>
              <w:t xml:space="preserve">pagesën e anëtarit të komisionit, që nuk është nëpunës civil. </w:t>
            </w:r>
          </w:p>
          <w:p w14:paraId="0A9B9A91" w14:textId="77777777" w:rsidR="00431F4F" w:rsidRDefault="00431F4F" w:rsidP="00431F4F">
            <w:pPr>
              <w:pStyle w:val="ListParagraph"/>
              <w:adjustRightInd w:val="0"/>
              <w:ind w:left="360" w:right="153"/>
              <w:rPr>
                <w:szCs w:val="24"/>
                <w:lang w:bidi="en-US"/>
              </w:rPr>
            </w:pPr>
          </w:p>
          <w:p w14:paraId="0E856ED7" w14:textId="77777777" w:rsidR="00666440" w:rsidRPr="00431F4F" w:rsidRDefault="00666440" w:rsidP="00431F4F">
            <w:pPr>
              <w:pStyle w:val="ListParagraph"/>
              <w:adjustRightInd w:val="0"/>
              <w:ind w:left="360" w:right="153"/>
              <w:rPr>
                <w:szCs w:val="24"/>
                <w:lang w:bidi="en-US"/>
              </w:rPr>
            </w:pPr>
          </w:p>
          <w:p w14:paraId="2FF9F07E" w14:textId="77777777" w:rsidR="00431F4F" w:rsidRPr="00431F4F" w:rsidRDefault="00431F4F" w:rsidP="00832E83">
            <w:pPr>
              <w:pStyle w:val="ListParagraph"/>
              <w:widowControl/>
              <w:numPr>
                <w:ilvl w:val="0"/>
                <w:numId w:val="113"/>
              </w:numPr>
              <w:autoSpaceDE/>
              <w:autoSpaceDN/>
              <w:ind w:left="85" w:right="158" w:firstLine="0"/>
              <w:jc w:val="both"/>
              <w:rPr>
                <w:szCs w:val="24"/>
                <w:lang w:bidi="en-US"/>
              </w:rPr>
            </w:pPr>
            <w:r w:rsidRPr="00431F4F">
              <w:rPr>
                <w:szCs w:val="24"/>
                <w:lang w:bidi="en-US"/>
              </w:rPr>
              <w:t>Rregullat e hollësishme për zbatimin e këtij neni për nëpunësit në institucionet e pavarura kushtetuese rregullohet me këtë ligj dhe me akt të veçantë të miratuar nga organet kompetente të këtyre institucioneve.</w:t>
            </w:r>
          </w:p>
          <w:p w14:paraId="228BE911" w14:textId="77777777" w:rsidR="00431F4F" w:rsidRPr="00431F4F" w:rsidRDefault="00431F4F" w:rsidP="00431F4F">
            <w:pPr>
              <w:pStyle w:val="ListParagraph"/>
              <w:adjustRightInd w:val="0"/>
              <w:ind w:left="360" w:right="153"/>
              <w:rPr>
                <w:szCs w:val="24"/>
                <w:lang w:bidi="en-US"/>
              </w:rPr>
            </w:pPr>
          </w:p>
          <w:p w14:paraId="6C78FC1A" w14:textId="77777777" w:rsidR="003975D0" w:rsidRDefault="003975D0" w:rsidP="00431F4F">
            <w:pPr>
              <w:adjustRightInd w:val="0"/>
              <w:ind w:right="153"/>
              <w:jc w:val="center"/>
              <w:rPr>
                <w:b/>
                <w:szCs w:val="24"/>
                <w:lang w:bidi="en-US"/>
              </w:rPr>
            </w:pPr>
          </w:p>
          <w:p w14:paraId="786C63DC" w14:textId="579111AB" w:rsidR="003975D0" w:rsidRDefault="003975D0" w:rsidP="00431F4F">
            <w:pPr>
              <w:adjustRightInd w:val="0"/>
              <w:ind w:right="153"/>
              <w:jc w:val="center"/>
              <w:rPr>
                <w:b/>
                <w:szCs w:val="24"/>
                <w:lang w:bidi="en-US"/>
              </w:rPr>
            </w:pPr>
          </w:p>
          <w:p w14:paraId="735F9EB7" w14:textId="3658CB44" w:rsidR="00BD0445" w:rsidRDefault="00BD0445" w:rsidP="00431F4F">
            <w:pPr>
              <w:adjustRightInd w:val="0"/>
              <w:ind w:right="153"/>
              <w:jc w:val="center"/>
              <w:rPr>
                <w:b/>
                <w:szCs w:val="24"/>
                <w:lang w:bidi="en-US"/>
              </w:rPr>
            </w:pPr>
          </w:p>
          <w:p w14:paraId="077AC20E" w14:textId="77777777" w:rsidR="00BD0445" w:rsidRDefault="00BD0445" w:rsidP="00431F4F">
            <w:pPr>
              <w:adjustRightInd w:val="0"/>
              <w:ind w:right="153"/>
              <w:jc w:val="center"/>
              <w:rPr>
                <w:b/>
                <w:szCs w:val="24"/>
                <w:lang w:bidi="en-US"/>
              </w:rPr>
            </w:pPr>
          </w:p>
          <w:p w14:paraId="713FD6D8" w14:textId="77777777" w:rsidR="003975D0" w:rsidRDefault="003975D0" w:rsidP="00431F4F">
            <w:pPr>
              <w:adjustRightInd w:val="0"/>
              <w:ind w:right="153"/>
              <w:jc w:val="center"/>
              <w:rPr>
                <w:b/>
                <w:szCs w:val="24"/>
                <w:lang w:bidi="en-US"/>
              </w:rPr>
            </w:pPr>
          </w:p>
          <w:p w14:paraId="39221A46" w14:textId="77777777" w:rsidR="00431F4F" w:rsidRPr="00431F4F" w:rsidRDefault="00431F4F" w:rsidP="00431F4F">
            <w:pPr>
              <w:adjustRightInd w:val="0"/>
              <w:ind w:right="153"/>
              <w:jc w:val="center"/>
              <w:rPr>
                <w:b/>
                <w:szCs w:val="24"/>
                <w:lang w:bidi="en-US"/>
              </w:rPr>
            </w:pPr>
            <w:r w:rsidRPr="00431F4F">
              <w:rPr>
                <w:b/>
                <w:szCs w:val="24"/>
                <w:lang w:bidi="en-US"/>
              </w:rPr>
              <w:lastRenderedPageBreak/>
              <w:t>Neni 49</w:t>
            </w:r>
          </w:p>
          <w:p w14:paraId="6C56C85E" w14:textId="77777777" w:rsidR="00431F4F" w:rsidRPr="00431F4F" w:rsidRDefault="00431F4F" w:rsidP="00431F4F">
            <w:pPr>
              <w:adjustRightInd w:val="0"/>
              <w:ind w:right="153"/>
              <w:jc w:val="center"/>
              <w:rPr>
                <w:b/>
                <w:szCs w:val="24"/>
                <w:lang w:bidi="en-US"/>
              </w:rPr>
            </w:pPr>
            <w:r w:rsidRPr="00431F4F">
              <w:rPr>
                <w:b/>
                <w:szCs w:val="24"/>
                <w:lang w:bidi="en-US"/>
              </w:rPr>
              <w:t>Emërimi dhe mandati në pozitën e nivelit të lartë drejtues</w:t>
            </w:r>
          </w:p>
          <w:p w14:paraId="5851AF4A" w14:textId="77777777" w:rsidR="00431F4F" w:rsidRPr="00431F4F" w:rsidRDefault="00431F4F" w:rsidP="00431F4F">
            <w:pPr>
              <w:adjustRightInd w:val="0"/>
              <w:ind w:right="153"/>
              <w:rPr>
                <w:szCs w:val="24"/>
                <w:lang w:bidi="en-US"/>
              </w:rPr>
            </w:pPr>
          </w:p>
          <w:p w14:paraId="50BE8E83" w14:textId="77777777" w:rsidR="00431F4F" w:rsidRPr="00431F4F" w:rsidRDefault="00431F4F" w:rsidP="00832E83">
            <w:pPr>
              <w:pStyle w:val="ListParagraph"/>
              <w:widowControl/>
              <w:numPr>
                <w:ilvl w:val="0"/>
                <w:numId w:val="114"/>
              </w:numPr>
              <w:adjustRightInd w:val="0"/>
              <w:ind w:left="85" w:right="153" w:firstLine="0"/>
              <w:jc w:val="both"/>
              <w:rPr>
                <w:szCs w:val="24"/>
                <w:lang w:bidi="en-US"/>
              </w:rPr>
            </w:pPr>
            <w:r w:rsidRPr="00133578">
              <w:rPr>
                <w:szCs w:val="24"/>
                <w:lang w:bidi="en-US"/>
              </w:rPr>
              <w:t>Mbikëqyrësi i drejtpërdrejtë përzgjedh kandidatin fitues të propozuar sipas paragrafit 8 të nenit 4</w:t>
            </w:r>
            <w:r w:rsidR="00133578" w:rsidRPr="00133578">
              <w:rPr>
                <w:szCs w:val="24"/>
                <w:lang w:bidi="en-US"/>
              </w:rPr>
              <w:t>7</w:t>
            </w:r>
            <w:r w:rsidRPr="00133578">
              <w:rPr>
                <w:szCs w:val="24"/>
                <w:lang w:bidi="en-US"/>
              </w:rPr>
              <w:t xml:space="preserve"> brenda</w:t>
            </w:r>
            <w:r w:rsidRPr="00431F4F">
              <w:rPr>
                <w:szCs w:val="24"/>
                <w:lang w:bidi="en-US"/>
              </w:rPr>
              <w:t xml:space="preserve"> një periudhe prej tridhjetë (30) ditësh, nga shpallja e fituesve. </w:t>
            </w:r>
          </w:p>
          <w:p w14:paraId="396E0F42" w14:textId="77777777" w:rsidR="00431F4F" w:rsidRDefault="00431F4F" w:rsidP="00431F4F">
            <w:pPr>
              <w:pStyle w:val="ListParagraph"/>
              <w:adjustRightInd w:val="0"/>
              <w:ind w:right="153"/>
              <w:rPr>
                <w:szCs w:val="24"/>
                <w:lang w:bidi="en-US"/>
              </w:rPr>
            </w:pPr>
          </w:p>
          <w:p w14:paraId="4E4C1E62" w14:textId="77777777" w:rsidR="00666440" w:rsidRPr="00431F4F" w:rsidRDefault="00666440" w:rsidP="00431F4F">
            <w:pPr>
              <w:pStyle w:val="ListParagraph"/>
              <w:adjustRightInd w:val="0"/>
              <w:ind w:right="153"/>
              <w:rPr>
                <w:szCs w:val="24"/>
                <w:lang w:bidi="en-US"/>
              </w:rPr>
            </w:pPr>
          </w:p>
          <w:p w14:paraId="59367369" w14:textId="77777777" w:rsidR="00431F4F" w:rsidRPr="00431F4F" w:rsidRDefault="00431F4F" w:rsidP="00832E83">
            <w:pPr>
              <w:pStyle w:val="ListParagraph"/>
              <w:widowControl/>
              <w:numPr>
                <w:ilvl w:val="0"/>
                <w:numId w:val="114"/>
              </w:numPr>
              <w:adjustRightInd w:val="0"/>
              <w:ind w:left="85" w:right="153" w:firstLine="0"/>
              <w:jc w:val="both"/>
              <w:rPr>
                <w:szCs w:val="24"/>
                <w:lang w:bidi="en-US"/>
              </w:rPr>
            </w:pPr>
            <w:r w:rsidRPr="00431F4F">
              <w:rPr>
                <w:szCs w:val="24"/>
                <w:lang w:bidi="en-US"/>
              </w:rPr>
              <w:t xml:space="preserve">Kandidati i përzgjedhur, sipas paragrafit 1 të këtij neni, emërohet në detyrë nga Qeveria e Republikës së Kosovës për institucionet e administratës shtetërore apo nga titullari i institucionit për institucionin tjetër shtetëror. </w:t>
            </w:r>
          </w:p>
          <w:p w14:paraId="18F66CDF" w14:textId="77777777" w:rsidR="00431F4F" w:rsidRDefault="00431F4F" w:rsidP="00431F4F">
            <w:pPr>
              <w:pStyle w:val="ListParagraph"/>
              <w:adjustRightInd w:val="0"/>
              <w:ind w:right="153"/>
              <w:rPr>
                <w:szCs w:val="24"/>
                <w:lang w:bidi="en-US"/>
              </w:rPr>
            </w:pPr>
          </w:p>
          <w:p w14:paraId="40BB65CD" w14:textId="77777777" w:rsidR="00666440" w:rsidRPr="00431F4F" w:rsidRDefault="00666440" w:rsidP="00431F4F">
            <w:pPr>
              <w:pStyle w:val="ListParagraph"/>
              <w:adjustRightInd w:val="0"/>
              <w:ind w:right="153"/>
              <w:rPr>
                <w:szCs w:val="24"/>
                <w:lang w:bidi="en-US"/>
              </w:rPr>
            </w:pPr>
          </w:p>
          <w:p w14:paraId="703D4B8D" w14:textId="77777777" w:rsidR="00431F4F" w:rsidRPr="00431F4F" w:rsidRDefault="00431F4F" w:rsidP="00832E83">
            <w:pPr>
              <w:pStyle w:val="ListParagraph"/>
              <w:widowControl/>
              <w:numPr>
                <w:ilvl w:val="0"/>
                <w:numId w:val="114"/>
              </w:numPr>
              <w:autoSpaceDE/>
              <w:autoSpaceDN/>
              <w:ind w:left="85" w:right="158" w:firstLine="0"/>
              <w:jc w:val="both"/>
              <w:rPr>
                <w:szCs w:val="24"/>
                <w:lang w:bidi="en-US"/>
              </w:rPr>
            </w:pPr>
            <w:r w:rsidRPr="00431F4F">
              <w:rPr>
                <w:szCs w:val="24"/>
                <w:lang w:bidi="en-US"/>
              </w:rPr>
              <w:t>Në vitin e parë të emërimit, nëpunësi i emëruar për herë të parë në një pozitë të kategorisë së lartë drejtuese, detyrohet të ndjekë programin e veçantë për nëpunësit e kategorisë së lartë drejtuese, të organizuar nga IKAP.</w:t>
            </w:r>
          </w:p>
          <w:p w14:paraId="7A885781" w14:textId="77777777" w:rsidR="00431F4F" w:rsidRPr="00431F4F" w:rsidRDefault="00431F4F" w:rsidP="00431F4F">
            <w:pPr>
              <w:pStyle w:val="ListParagraph"/>
              <w:rPr>
                <w:szCs w:val="24"/>
                <w:lang w:bidi="en-US"/>
              </w:rPr>
            </w:pPr>
          </w:p>
          <w:p w14:paraId="5B91F6A8" w14:textId="77777777" w:rsidR="00431F4F" w:rsidRPr="00431F4F" w:rsidRDefault="00431F4F" w:rsidP="00832E83">
            <w:pPr>
              <w:pStyle w:val="ListParagraph"/>
              <w:widowControl/>
              <w:numPr>
                <w:ilvl w:val="0"/>
                <w:numId w:val="114"/>
              </w:numPr>
              <w:adjustRightInd w:val="0"/>
              <w:ind w:left="85" w:right="153" w:firstLine="0"/>
              <w:jc w:val="both"/>
              <w:rPr>
                <w:szCs w:val="24"/>
                <w:lang w:bidi="en-US"/>
              </w:rPr>
            </w:pPr>
            <w:r w:rsidRPr="00431F4F">
              <w:rPr>
                <w:szCs w:val="24"/>
                <w:lang w:bidi="en-US"/>
              </w:rPr>
              <w:t>Emërimi në një pozitë të kategorisë së lartë drejtuese, sipas paragrafit 1 dhe 2 të këtij neni, bëhet për nj</w:t>
            </w:r>
            <w:r w:rsidR="003975D0">
              <w:rPr>
                <w:szCs w:val="24"/>
                <w:lang w:bidi="en-US"/>
              </w:rPr>
              <w:t>ë kohëzgjatje katër (4) vjeçare.</w:t>
            </w:r>
          </w:p>
          <w:p w14:paraId="09B0828C" w14:textId="77777777" w:rsidR="00431F4F" w:rsidRDefault="00431F4F" w:rsidP="00431F4F">
            <w:pPr>
              <w:pStyle w:val="ListParagraph"/>
              <w:adjustRightInd w:val="0"/>
              <w:ind w:right="153"/>
              <w:rPr>
                <w:szCs w:val="24"/>
                <w:lang w:bidi="en-US"/>
              </w:rPr>
            </w:pPr>
          </w:p>
          <w:p w14:paraId="538CDD78" w14:textId="77777777" w:rsidR="00666440" w:rsidRPr="00431F4F" w:rsidRDefault="00666440" w:rsidP="00431F4F">
            <w:pPr>
              <w:pStyle w:val="ListParagraph"/>
              <w:adjustRightInd w:val="0"/>
              <w:ind w:right="153"/>
              <w:rPr>
                <w:szCs w:val="24"/>
                <w:lang w:bidi="en-US"/>
              </w:rPr>
            </w:pPr>
          </w:p>
          <w:p w14:paraId="5E192FAA" w14:textId="77777777" w:rsidR="00431F4F" w:rsidRPr="00431F4F" w:rsidRDefault="00431F4F" w:rsidP="00832E83">
            <w:pPr>
              <w:pStyle w:val="ListParagraph"/>
              <w:widowControl/>
              <w:numPr>
                <w:ilvl w:val="0"/>
                <w:numId w:val="114"/>
              </w:numPr>
              <w:adjustRightInd w:val="0"/>
              <w:ind w:left="85" w:right="153" w:firstLine="0"/>
              <w:jc w:val="both"/>
              <w:rPr>
                <w:szCs w:val="24"/>
                <w:lang w:bidi="en-US"/>
              </w:rPr>
            </w:pPr>
            <w:r w:rsidRPr="00431F4F">
              <w:rPr>
                <w:szCs w:val="24"/>
                <w:lang w:bidi="en-US"/>
              </w:rPr>
              <w:t xml:space="preserve">Pas përfundimit të mandatit, nëpunësi civil ka të drejtë të konkurrojë për të njëjtën </w:t>
            </w:r>
            <w:r w:rsidRPr="00431F4F">
              <w:rPr>
                <w:szCs w:val="24"/>
                <w:lang w:bidi="en-US"/>
              </w:rPr>
              <w:lastRenderedPageBreak/>
              <w:t>pozitë të cilën e ka mbajtur ose në ndonjë pozitë tjetër të lirë në shërbimin civil.</w:t>
            </w:r>
          </w:p>
          <w:p w14:paraId="07467C41" w14:textId="77777777" w:rsidR="00431F4F" w:rsidRPr="00431F4F" w:rsidRDefault="00431F4F" w:rsidP="00431F4F">
            <w:pPr>
              <w:pStyle w:val="ListParagraph"/>
              <w:adjustRightInd w:val="0"/>
              <w:ind w:right="153"/>
              <w:rPr>
                <w:szCs w:val="24"/>
                <w:lang w:bidi="en-US"/>
              </w:rPr>
            </w:pPr>
          </w:p>
          <w:p w14:paraId="361987E1" w14:textId="77777777" w:rsidR="00431F4F" w:rsidRPr="00431F4F" w:rsidRDefault="00431F4F" w:rsidP="00832E83">
            <w:pPr>
              <w:pStyle w:val="ListParagraph"/>
              <w:widowControl/>
              <w:numPr>
                <w:ilvl w:val="0"/>
                <w:numId w:val="114"/>
              </w:numPr>
              <w:adjustRightInd w:val="0"/>
              <w:ind w:left="85" w:right="153" w:firstLine="0"/>
              <w:jc w:val="both"/>
              <w:rPr>
                <w:szCs w:val="24"/>
                <w:lang w:bidi="en-US"/>
              </w:rPr>
            </w:pPr>
            <w:r w:rsidRPr="00431F4F">
              <w:rPr>
                <w:szCs w:val="24"/>
                <w:lang w:bidi="en-US"/>
              </w:rPr>
              <w:t>Të emëruarit në kategorinë e lartë drejtuese, të cilët kanë qenë në shërbimin civil para emërimit në kategorinë e lartë drejtuese sistemohen në një pozitë të lirë të kategorisë profesionale, me kusht që plotëson kriteret për emërim në pozitën në fjalë. Përjashtimisht, të emëruarit në kategorinë e lartë drejtuese, të cilët nuk kanë qenë në shërbim civil, pas përfundimit të mandatit lirohen nga shërbimi civil.</w:t>
            </w:r>
          </w:p>
          <w:p w14:paraId="0C7E9A68" w14:textId="77777777" w:rsidR="00431F4F" w:rsidRDefault="00431F4F" w:rsidP="00431F4F">
            <w:pPr>
              <w:pStyle w:val="ListParagraph"/>
              <w:adjustRightInd w:val="0"/>
              <w:ind w:right="153"/>
              <w:rPr>
                <w:szCs w:val="24"/>
                <w:lang w:bidi="en-US"/>
              </w:rPr>
            </w:pPr>
          </w:p>
          <w:p w14:paraId="6FF64F2F" w14:textId="77777777" w:rsidR="00666440" w:rsidRPr="00431F4F" w:rsidRDefault="00666440" w:rsidP="00431F4F">
            <w:pPr>
              <w:pStyle w:val="ListParagraph"/>
              <w:adjustRightInd w:val="0"/>
              <w:ind w:right="153"/>
              <w:rPr>
                <w:szCs w:val="24"/>
                <w:lang w:bidi="en-US"/>
              </w:rPr>
            </w:pPr>
          </w:p>
          <w:p w14:paraId="5748C23F" w14:textId="37D9D51B" w:rsidR="00431F4F" w:rsidRPr="00431F4F" w:rsidRDefault="00431F4F" w:rsidP="00832E83">
            <w:pPr>
              <w:pStyle w:val="ListParagraph"/>
              <w:widowControl/>
              <w:numPr>
                <w:ilvl w:val="0"/>
                <w:numId w:val="114"/>
              </w:numPr>
              <w:adjustRightInd w:val="0"/>
              <w:ind w:left="85" w:right="153" w:firstLine="0"/>
              <w:jc w:val="both"/>
              <w:rPr>
                <w:szCs w:val="24"/>
                <w:lang w:bidi="en-US"/>
              </w:rPr>
            </w:pPr>
            <w:r w:rsidRPr="00431F4F">
              <w:rPr>
                <w:szCs w:val="24"/>
                <w:lang w:bidi="en-US"/>
              </w:rPr>
              <w:t xml:space="preserve">Deri në </w:t>
            </w:r>
            <w:r w:rsidRPr="00BD0445">
              <w:rPr>
                <w:szCs w:val="24"/>
                <w:lang w:bidi="en-US"/>
              </w:rPr>
              <w:t xml:space="preserve">emërimin në një pozitë të kategorisë profesionale, nëpunësi civil vendoset në listën </w:t>
            </w:r>
            <w:r w:rsidR="00A13E1A" w:rsidRPr="00BD0445">
              <w:rPr>
                <w:szCs w:val="24"/>
                <w:lang w:bidi="en-US"/>
              </w:rPr>
              <w:t xml:space="preserve">e pritjes </w:t>
            </w:r>
            <w:r w:rsidRPr="00BD0445">
              <w:rPr>
                <w:szCs w:val="24"/>
                <w:lang w:bidi="en-US"/>
              </w:rPr>
              <w:t>dhe gëzon të drejtat ashtu siç përcaktohet në nenin 6</w:t>
            </w:r>
            <w:r w:rsidR="00AC7148" w:rsidRPr="00BD0445">
              <w:rPr>
                <w:szCs w:val="24"/>
                <w:lang w:bidi="en-US"/>
              </w:rPr>
              <w:t>6</w:t>
            </w:r>
            <w:r w:rsidRPr="00BD0445">
              <w:rPr>
                <w:szCs w:val="24"/>
                <w:lang w:bidi="en-US"/>
              </w:rPr>
              <w:t xml:space="preserve"> të këtij ligji. Refuzimi për t’u emëruar në pozitën e kategorisë profesionale</w:t>
            </w:r>
            <w:r w:rsidRPr="00AC7148">
              <w:rPr>
                <w:szCs w:val="24"/>
                <w:lang w:bidi="en-US"/>
              </w:rPr>
              <w:t>, të caktuar nga njësia përgjegjëse, përbën shkak</w:t>
            </w:r>
            <w:r w:rsidRPr="00431F4F">
              <w:rPr>
                <w:szCs w:val="24"/>
                <w:lang w:bidi="en-US"/>
              </w:rPr>
              <w:t xml:space="preserve"> për lirimin e nëpunësin nga shërbimi civil.</w:t>
            </w:r>
          </w:p>
          <w:p w14:paraId="1D50D49D" w14:textId="6D60CFE5" w:rsidR="00431F4F" w:rsidRDefault="00431F4F" w:rsidP="00431F4F">
            <w:pPr>
              <w:ind w:left="0"/>
              <w:rPr>
                <w:szCs w:val="24"/>
              </w:rPr>
            </w:pPr>
          </w:p>
          <w:p w14:paraId="36147170" w14:textId="77777777" w:rsidR="00BD0445" w:rsidRPr="00431F4F" w:rsidRDefault="00BD0445" w:rsidP="00431F4F">
            <w:pPr>
              <w:ind w:left="0"/>
              <w:rPr>
                <w:szCs w:val="24"/>
              </w:rPr>
            </w:pPr>
          </w:p>
          <w:p w14:paraId="40F949D3" w14:textId="77777777" w:rsidR="00431F4F" w:rsidRPr="00431F4F" w:rsidRDefault="003975D0" w:rsidP="00AC7148">
            <w:pPr>
              <w:pStyle w:val="ListParagraph"/>
              <w:jc w:val="both"/>
              <w:rPr>
                <w:szCs w:val="24"/>
                <w:lang w:bidi="en-US"/>
              </w:rPr>
            </w:pPr>
            <w:r>
              <w:rPr>
                <w:szCs w:val="24"/>
              </w:rPr>
              <w:t>8</w:t>
            </w:r>
            <w:r w:rsidR="00431F4F" w:rsidRPr="00431F4F">
              <w:rPr>
                <w:szCs w:val="24"/>
              </w:rPr>
              <w:t>. Qeveria e Kosovës, me propozim të ministrit përgjegjës për administratën publike, miraton, me akt nënligjor, rregullat e hollësishme për zbatimin e këtij neni.</w:t>
            </w:r>
          </w:p>
          <w:p w14:paraId="369205BC" w14:textId="77777777" w:rsidR="00431F4F" w:rsidRDefault="00431F4F" w:rsidP="00AC7148">
            <w:pPr>
              <w:pStyle w:val="ListParagraph"/>
              <w:jc w:val="both"/>
              <w:rPr>
                <w:szCs w:val="24"/>
                <w:lang w:bidi="en-US"/>
              </w:rPr>
            </w:pPr>
          </w:p>
          <w:p w14:paraId="1AF2CE39" w14:textId="77777777" w:rsidR="00666440" w:rsidRPr="00431F4F" w:rsidRDefault="00666440" w:rsidP="00AC7148">
            <w:pPr>
              <w:pStyle w:val="ListParagraph"/>
              <w:jc w:val="both"/>
              <w:rPr>
                <w:szCs w:val="24"/>
                <w:lang w:bidi="en-US"/>
              </w:rPr>
            </w:pPr>
          </w:p>
          <w:p w14:paraId="6FDE1AC6" w14:textId="77777777" w:rsidR="00431F4F" w:rsidRDefault="003975D0" w:rsidP="00AC7148">
            <w:pPr>
              <w:pStyle w:val="ListParagraph"/>
              <w:jc w:val="both"/>
              <w:rPr>
                <w:szCs w:val="24"/>
              </w:rPr>
            </w:pPr>
            <w:r>
              <w:rPr>
                <w:szCs w:val="24"/>
              </w:rPr>
              <w:t>9</w:t>
            </w:r>
            <w:r w:rsidR="00431F4F" w:rsidRPr="00431F4F">
              <w:rPr>
                <w:szCs w:val="24"/>
              </w:rPr>
              <w:t xml:space="preserve">. Rregullat e hollësishme për zbatimin e këtij neni për nëpunësit në institucionet e pavarura </w:t>
            </w:r>
            <w:r w:rsidR="00431F4F" w:rsidRPr="00431F4F">
              <w:rPr>
                <w:szCs w:val="24"/>
              </w:rPr>
              <w:lastRenderedPageBreak/>
              <w:t>kushtetuese rregullohet me këtë ligj dhe me akt të veçantë të miratuar nga organet kompetente të këtyre institucioneve.</w:t>
            </w:r>
          </w:p>
          <w:p w14:paraId="36B6155E" w14:textId="77777777" w:rsidR="00B94B35" w:rsidRDefault="00B94B35" w:rsidP="00AC7148">
            <w:pPr>
              <w:pStyle w:val="ListParagraph"/>
              <w:jc w:val="both"/>
              <w:rPr>
                <w:szCs w:val="24"/>
              </w:rPr>
            </w:pPr>
          </w:p>
          <w:p w14:paraId="025E7F4F" w14:textId="77777777" w:rsidR="00666440" w:rsidRDefault="00666440" w:rsidP="00431F4F">
            <w:pPr>
              <w:adjustRightInd w:val="0"/>
              <w:ind w:right="153"/>
              <w:jc w:val="center"/>
              <w:rPr>
                <w:b/>
                <w:szCs w:val="24"/>
                <w:lang w:bidi="en-US"/>
              </w:rPr>
            </w:pPr>
          </w:p>
          <w:p w14:paraId="7E46AA19" w14:textId="77777777" w:rsidR="00431F4F" w:rsidRPr="00431F4F" w:rsidRDefault="00431F4F" w:rsidP="00431F4F">
            <w:pPr>
              <w:adjustRightInd w:val="0"/>
              <w:ind w:right="153"/>
              <w:jc w:val="center"/>
              <w:rPr>
                <w:b/>
                <w:szCs w:val="24"/>
                <w:lang w:bidi="en-US"/>
              </w:rPr>
            </w:pPr>
            <w:r w:rsidRPr="00431F4F">
              <w:rPr>
                <w:b/>
                <w:szCs w:val="24"/>
                <w:lang w:bidi="en-US"/>
              </w:rPr>
              <w:t>Neni 50</w:t>
            </w:r>
          </w:p>
          <w:p w14:paraId="77F88E52" w14:textId="77777777" w:rsidR="00431F4F" w:rsidRPr="00431F4F" w:rsidRDefault="00431F4F" w:rsidP="00431F4F">
            <w:pPr>
              <w:adjustRightInd w:val="0"/>
              <w:ind w:right="153"/>
              <w:jc w:val="center"/>
              <w:rPr>
                <w:b/>
                <w:szCs w:val="24"/>
                <w:lang w:bidi="en-US"/>
              </w:rPr>
            </w:pPr>
            <w:r w:rsidRPr="00431F4F">
              <w:rPr>
                <w:b/>
                <w:szCs w:val="24"/>
                <w:lang w:bidi="en-US"/>
              </w:rPr>
              <w:t>Dispozitat e veçanta për emërimin</w:t>
            </w:r>
          </w:p>
          <w:p w14:paraId="1578DFB2" w14:textId="77777777" w:rsidR="00431F4F" w:rsidRPr="00431F4F" w:rsidRDefault="00431F4F" w:rsidP="00431F4F">
            <w:pPr>
              <w:adjustRightInd w:val="0"/>
              <w:ind w:right="153"/>
              <w:rPr>
                <w:szCs w:val="24"/>
                <w:lang w:bidi="en-US"/>
              </w:rPr>
            </w:pPr>
          </w:p>
          <w:p w14:paraId="592A6589" w14:textId="77777777" w:rsidR="00431F4F" w:rsidRPr="00431F4F" w:rsidRDefault="00431F4F" w:rsidP="00832E83">
            <w:pPr>
              <w:pStyle w:val="ListParagraph"/>
              <w:widowControl/>
              <w:numPr>
                <w:ilvl w:val="0"/>
                <w:numId w:val="108"/>
              </w:numPr>
              <w:adjustRightInd w:val="0"/>
              <w:ind w:left="85" w:right="153" w:firstLine="0"/>
              <w:jc w:val="both"/>
              <w:rPr>
                <w:szCs w:val="24"/>
                <w:lang w:bidi="en-US"/>
              </w:rPr>
            </w:pPr>
            <w:r w:rsidRPr="00431F4F">
              <w:rPr>
                <w:szCs w:val="24"/>
                <w:lang w:bidi="en-US"/>
              </w:rPr>
              <w:t>Kandidatët nga radhët e komuniteteve, të kategorisë me aftësi të kufizuar dhe të gjinisë më pak të përfaqësuar, nëse i plotësojnë kushtet për emërim sipas këtij ligji, kanë përparësi emërimi në pozitën e lirë, me qëllim të plotësimit të kuotës së përfaqësimit apo kuotës së kërkuar me ligj.</w:t>
            </w:r>
          </w:p>
          <w:p w14:paraId="4A86299C" w14:textId="77777777" w:rsidR="00431F4F" w:rsidRDefault="00431F4F" w:rsidP="00431F4F">
            <w:pPr>
              <w:pStyle w:val="ListParagraph"/>
              <w:adjustRightInd w:val="0"/>
              <w:ind w:right="153"/>
              <w:rPr>
                <w:szCs w:val="24"/>
                <w:lang w:bidi="en-US"/>
              </w:rPr>
            </w:pPr>
          </w:p>
          <w:p w14:paraId="17F734A5" w14:textId="77777777" w:rsidR="00666440" w:rsidRPr="00431F4F" w:rsidRDefault="00666440" w:rsidP="00431F4F">
            <w:pPr>
              <w:pStyle w:val="ListParagraph"/>
              <w:adjustRightInd w:val="0"/>
              <w:ind w:right="153"/>
              <w:rPr>
                <w:szCs w:val="24"/>
                <w:lang w:bidi="en-US"/>
              </w:rPr>
            </w:pPr>
          </w:p>
          <w:p w14:paraId="01AB51CC" w14:textId="77777777" w:rsidR="00431F4F" w:rsidRPr="00431F4F" w:rsidRDefault="00431F4F" w:rsidP="00832E83">
            <w:pPr>
              <w:pStyle w:val="ListParagraph"/>
              <w:widowControl/>
              <w:numPr>
                <w:ilvl w:val="0"/>
                <w:numId w:val="108"/>
              </w:numPr>
              <w:adjustRightInd w:val="0"/>
              <w:ind w:left="85" w:right="153" w:firstLine="0"/>
              <w:jc w:val="both"/>
              <w:rPr>
                <w:szCs w:val="24"/>
                <w:lang w:bidi="en-US"/>
              </w:rPr>
            </w:pPr>
            <w:r w:rsidRPr="00431F4F">
              <w:rPr>
                <w:szCs w:val="24"/>
                <w:lang w:bidi="en-US"/>
              </w:rPr>
              <w:t>Qeveria, me propozim të ministrisë përgjegjëse për administratë publike, me akt nënligjor, miraton rregullat e hollësishme për plotësimin e kuotës së përfaqësimit dhe mekanizmat për përfaqësim proporcional të këtyre kategorive në procesin e emërimit.</w:t>
            </w:r>
          </w:p>
          <w:p w14:paraId="246DA6E6" w14:textId="77777777" w:rsidR="00431F4F" w:rsidRPr="00431F4F" w:rsidRDefault="00431F4F" w:rsidP="00431F4F">
            <w:pPr>
              <w:adjustRightInd w:val="0"/>
              <w:ind w:right="153"/>
              <w:rPr>
                <w:szCs w:val="24"/>
                <w:lang w:bidi="en-US"/>
              </w:rPr>
            </w:pPr>
            <w:r w:rsidRPr="00431F4F">
              <w:rPr>
                <w:szCs w:val="24"/>
                <w:lang w:bidi="en-US"/>
              </w:rPr>
              <w:t xml:space="preserve"> </w:t>
            </w:r>
          </w:p>
          <w:p w14:paraId="1DA88A58" w14:textId="77777777" w:rsidR="00431F4F" w:rsidRPr="00431F4F" w:rsidRDefault="00431F4F" w:rsidP="00832E83">
            <w:pPr>
              <w:pStyle w:val="ListParagraph"/>
              <w:widowControl/>
              <w:numPr>
                <w:ilvl w:val="0"/>
                <w:numId w:val="108"/>
              </w:numPr>
              <w:adjustRightInd w:val="0"/>
              <w:ind w:left="85" w:right="153" w:firstLine="0"/>
              <w:jc w:val="both"/>
              <w:rPr>
                <w:szCs w:val="24"/>
                <w:lang w:bidi="en-US"/>
              </w:rPr>
            </w:pPr>
            <w:r w:rsidRPr="00431F4F">
              <w:rPr>
                <w:szCs w:val="24"/>
                <w:lang w:bidi="en-US"/>
              </w:rPr>
              <w:t xml:space="preserve">Përfituesit nga skemat e bursave, që bazohen në marrëveshjen ndërkombëtare, përjashtohen nga procedurat e pranimit të përcaktuara me këtë ligj, me kusht që gjatë përzgjedhjes për skemat e bursave të zbatohen parimet e shërbimit civil. Rregullat për emërimin e bursistëve në shërbimin civil, duke përfshirë edhe detyrimet shtesë sipas </w:t>
            </w:r>
            <w:r w:rsidRPr="00431F4F">
              <w:rPr>
                <w:szCs w:val="24"/>
                <w:lang w:bidi="en-US"/>
              </w:rPr>
              <w:lastRenderedPageBreak/>
              <w:t>marrëveshjes ndërkombëtare, miratohen me akt nënligjor nga ministri përgjegjës për administratë publike.</w:t>
            </w:r>
          </w:p>
          <w:p w14:paraId="65D012B4" w14:textId="77777777" w:rsidR="00431F4F" w:rsidRPr="00431F4F" w:rsidRDefault="00431F4F" w:rsidP="00431F4F">
            <w:pPr>
              <w:pStyle w:val="ListParagraph"/>
              <w:adjustRightInd w:val="0"/>
              <w:ind w:right="153"/>
              <w:rPr>
                <w:szCs w:val="24"/>
                <w:lang w:bidi="en-US"/>
              </w:rPr>
            </w:pPr>
          </w:p>
          <w:p w14:paraId="7A6A8131" w14:textId="77777777" w:rsidR="00431F4F" w:rsidRPr="00431F4F" w:rsidRDefault="00431F4F" w:rsidP="00431F4F">
            <w:pPr>
              <w:adjustRightInd w:val="0"/>
              <w:ind w:right="153"/>
              <w:jc w:val="center"/>
              <w:rPr>
                <w:b/>
                <w:szCs w:val="24"/>
                <w:lang w:bidi="en-US"/>
              </w:rPr>
            </w:pPr>
            <w:r w:rsidRPr="00431F4F">
              <w:rPr>
                <w:b/>
                <w:szCs w:val="24"/>
                <w:lang w:bidi="en-US"/>
              </w:rPr>
              <w:t>Neni 51</w:t>
            </w:r>
          </w:p>
          <w:p w14:paraId="62EB3407" w14:textId="77777777" w:rsidR="00431F4F" w:rsidRPr="00431F4F" w:rsidRDefault="00431F4F" w:rsidP="00431F4F">
            <w:pPr>
              <w:adjustRightInd w:val="0"/>
              <w:ind w:right="153"/>
              <w:jc w:val="center"/>
              <w:rPr>
                <w:b/>
                <w:szCs w:val="24"/>
                <w:lang w:bidi="en-US"/>
              </w:rPr>
            </w:pPr>
            <w:r w:rsidRPr="00431F4F">
              <w:rPr>
                <w:b/>
                <w:szCs w:val="24"/>
                <w:lang w:bidi="en-US"/>
              </w:rPr>
              <w:t>Puna provuese</w:t>
            </w:r>
          </w:p>
          <w:p w14:paraId="7437DADD" w14:textId="77777777" w:rsidR="00431F4F" w:rsidRPr="00431F4F" w:rsidRDefault="00431F4F" w:rsidP="00431F4F">
            <w:pPr>
              <w:adjustRightInd w:val="0"/>
              <w:ind w:right="153"/>
              <w:rPr>
                <w:szCs w:val="24"/>
                <w:lang w:bidi="en-US"/>
              </w:rPr>
            </w:pPr>
          </w:p>
          <w:p w14:paraId="1DD446D3" w14:textId="77777777" w:rsidR="00431F4F" w:rsidRPr="00AC7148" w:rsidRDefault="00431F4F" w:rsidP="00832E83">
            <w:pPr>
              <w:pStyle w:val="ListParagraph"/>
              <w:widowControl/>
              <w:numPr>
                <w:ilvl w:val="0"/>
                <w:numId w:val="109"/>
              </w:numPr>
              <w:adjustRightInd w:val="0"/>
              <w:ind w:left="85" w:right="153" w:firstLine="0"/>
              <w:jc w:val="both"/>
              <w:rPr>
                <w:szCs w:val="24"/>
                <w:lang w:bidi="en-US"/>
              </w:rPr>
            </w:pPr>
            <w:r w:rsidRPr="00431F4F">
              <w:rPr>
                <w:szCs w:val="24"/>
                <w:lang w:bidi="en-US"/>
              </w:rPr>
              <w:t xml:space="preserve">Nëpunësi civil që emërohet për herë të </w:t>
            </w:r>
            <w:r w:rsidRPr="00AC7148">
              <w:rPr>
                <w:szCs w:val="24"/>
                <w:lang w:bidi="en-US"/>
              </w:rPr>
              <w:t>parë në pozitë të kategorisë profesionale apo të specialistit në shërbimin civil, apo që merr mandatin sipas nenit 4</w:t>
            </w:r>
            <w:r w:rsidR="00AC7148" w:rsidRPr="00AC7148">
              <w:rPr>
                <w:szCs w:val="24"/>
                <w:lang w:bidi="en-US"/>
              </w:rPr>
              <w:t>6 dhe 49</w:t>
            </w:r>
            <w:r w:rsidRPr="00AC7148">
              <w:rPr>
                <w:szCs w:val="24"/>
                <w:lang w:bidi="en-US"/>
              </w:rPr>
              <w:t xml:space="preserve"> të këtij ligji, i nënshtrohet  periudhës provuese, që zgjatë gjashtë (6) muaj nga data e aktit të emërimit. </w:t>
            </w:r>
          </w:p>
          <w:p w14:paraId="73ADCDE9" w14:textId="45A5CF74" w:rsidR="00431F4F" w:rsidRDefault="00431F4F" w:rsidP="00431F4F">
            <w:pPr>
              <w:pStyle w:val="ListParagraph"/>
              <w:adjustRightInd w:val="0"/>
              <w:ind w:right="153"/>
              <w:rPr>
                <w:szCs w:val="24"/>
                <w:lang w:bidi="en-US"/>
              </w:rPr>
            </w:pPr>
          </w:p>
          <w:p w14:paraId="05147EF1" w14:textId="77777777" w:rsidR="00BD0445" w:rsidRPr="00AC7148" w:rsidRDefault="00BD0445" w:rsidP="00431F4F">
            <w:pPr>
              <w:pStyle w:val="ListParagraph"/>
              <w:adjustRightInd w:val="0"/>
              <w:ind w:right="153"/>
              <w:rPr>
                <w:szCs w:val="24"/>
                <w:lang w:bidi="en-US"/>
              </w:rPr>
            </w:pPr>
          </w:p>
          <w:p w14:paraId="6DC16BDD" w14:textId="77777777" w:rsidR="00431F4F" w:rsidRPr="00431F4F" w:rsidRDefault="00431F4F" w:rsidP="00832E83">
            <w:pPr>
              <w:pStyle w:val="ListParagraph"/>
              <w:widowControl/>
              <w:numPr>
                <w:ilvl w:val="0"/>
                <w:numId w:val="109"/>
              </w:numPr>
              <w:adjustRightInd w:val="0"/>
              <w:ind w:left="85" w:right="153" w:firstLine="0"/>
              <w:jc w:val="both"/>
              <w:rPr>
                <w:szCs w:val="24"/>
                <w:lang w:bidi="en-US"/>
              </w:rPr>
            </w:pPr>
            <w:r w:rsidRPr="00AC7148">
              <w:rPr>
                <w:szCs w:val="24"/>
                <w:lang w:bidi="en-US"/>
              </w:rPr>
              <w:t>Gjatë periudhës</w:t>
            </w:r>
            <w:r w:rsidRPr="00431F4F">
              <w:rPr>
                <w:szCs w:val="24"/>
                <w:lang w:bidi="en-US"/>
              </w:rPr>
              <w:t xml:space="preserve"> provuese, nëpunësi kryen trajnimet e detyrueshme dhe kryen detyrat nën mbikëqyrjen e mbikëqyrësit </w:t>
            </w:r>
            <w:proofErr w:type="spellStart"/>
            <w:r w:rsidRPr="00431F4F">
              <w:rPr>
                <w:szCs w:val="24"/>
                <w:lang w:bidi="en-US"/>
              </w:rPr>
              <w:t>drejtëpërdrejtë</w:t>
            </w:r>
            <w:proofErr w:type="spellEnd"/>
            <w:r w:rsidRPr="00431F4F">
              <w:rPr>
                <w:szCs w:val="24"/>
                <w:lang w:bidi="en-US"/>
              </w:rPr>
              <w:t>.</w:t>
            </w:r>
          </w:p>
          <w:p w14:paraId="3053DFD1" w14:textId="77777777" w:rsidR="00431F4F" w:rsidRDefault="00431F4F" w:rsidP="00431F4F">
            <w:pPr>
              <w:pStyle w:val="ListParagraph"/>
              <w:adjustRightInd w:val="0"/>
              <w:ind w:right="153"/>
              <w:rPr>
                <w:szCs w:val="24"/>
                <w:lang w:bidi="en-US"/>
              </w:rPr>
            </w:pPr>
          </w:p>
          <w:p w14:paraId="4645F030" w14:textId="77777777" w:rsidR="00431F4F" w:rsidRPr="00431F4F" w:rsidRDefault="00431F4F" w:rsidP="00832E83">
            <w:pPr>
              <w:pStyle w:val="ListParagraph"/>
              <w:widowControl/>
              <w:numPr>
                <w:ilvl w:val="0"/>
                <w:numId w:val="109"/>
              </w:numPr>
              <w:autoSpaceDE/>
              <w:autoSpaceDN/>
              <w:ind w:left="90" w:right="158" w:firstLine="0"/>
              <w:jc w:val="both"/>
              <w:rPr>
                <w:szCs w:val="24"/>
                <w:lang w:bidi="en-US"/>
              </w:rPr>
            </w:pPr>
            <w:r w:rsidRPr="00431F4F">
              <w:rPr>
                <w:szCs w:val="24"/>
                <w:lang w:bidi="en-US"/>
              </w:rPr>
              <w:t>Nëpunësi civil, gjatë periudhës provuese nuk mund të transferohet dhe nuk mund të marrë pjesë në komisione që themelohen nga institucionet për të cilat kërkohet përvojë profesionale.</w:t>
            </w:r>
          </w:p>
          <w:p w14:paraId="041C30A4" w14:textId="77777777" w:rsidR="00431F4F" w:rsidRPr="00431F4F" w:rsidRDefault="00431F4F" w:rsidP="00431F4F">
            <w:pPr>
              <w:pStyle w:val="ListParagraph"/>
              <w:adjustRightInd w:val="0"/>
              <w:ind w:right="153"/>
              <w:rPr>
                <w:szCs w:val="24"/>
                <w:lang w:bidi="en-US"/>
              </w:rPr>
            </w:pPr>
          </w:p>
          <w:p w14:paraId="4882B6D4" w14:textId="77777777" w:rsidR="00431F4F" w:rsidRPr="00431F4F" w:rsidRDefault="00431F4F" w:rsidP="00832E83">
            <w:pPr>
              <w:pStyle w:val="ListParagraph"/>
              <w:widowControl/>
              <w:numPr>
                <w:ilvl w:val="0"/>
                <w:numId w:val="109"/>
              </w:numPr>
              <w:adjustRightInd w:val="0"/>
              <w:ind w:left="85" w:right="153" w:firstLine="0"/>
              <w:jc w:val="both"/>
              <w:rPr>
                <w:szCs w:val="24"/>
                <w:lang w:bidi="en-US"/>
              </w:rPr>
            </w:pPr>
            <w:r w:rsidRPr="00431F4F">
              <w:rPr>
                <w:szCs w:val="24"/>
                <w:lang w:bidi="en-US"/>
              </w:rPr>
              <w:t xml:space="preserve">Para përfundimit të periudhës provuese, mbikëqyrësi i </w:t>
            </w:r>
            <w:proofErr w:type="spellStart"/>
            <w:r w:rsidRPr="00431F4F">
              <w:rPr>
                <w:szCs w:val="24"/>
                <w:lang w:bidi="en-US"/>
              </w:rPr>
              <w:t>drejtëpërdrejtë</w:t>
            </w:r>
            <w:proofErr w:type="spellEnd"/>
            <w:r w:rsidRPr="00431F4F">
              <w:rPr>
                <w:szCs w:val="24"/>
                <w:lang w:bidi="en-US"/>
              </w:rPr>
              <w:t xml:space="preserve"> bën vlerësimin e rezultateve të punës për këtë periudhë.</w:t>
            </w:r>
          </w:p>
          <w:p w14:paraId="59ACC625" w14:textId="77777777" w:rsidR="00431F4F" w:rsidRPr="00431F4F" w:rsidRDefault="00431F4F" w:rsidP="00431F4F">
            <w:pPr>
              <w:pStyle w:val="ListParagraph"/>
              <w:adjustRightInd w:val="0"/>
              <w:ind w:right="153"/>
              <w:rPr>
                <w:szCs w:val="24"/>
                <w:lang w:bidi="en-US"/>
              </w:rPr>
            </w:pPr>
          </w:p>
          <w:p w14:paraId="543A5F31" w14:textId="77777777" w:rsidR="00431F4F" w:rsidRPr="00431F4F" w:rsidRDefault="00431F4F" w:rsidP="00832E83">
            <w:pPr>
              <w:pStyle w:val="ListParagraph"/>
              <w:widowControl/>
              <w:numPr>
                <w:ilvl w:val="0"/>
                <w:numId w:val="109"/>
              </w:numPr>
              <w:adjustRightInd w:val="0"/>
              <w:ind w:left="85" w:right="153" w:firstLine="0"/>
              <w:jc w:val="both"/>
              <w:rPr>
                <w:szCs w:val="24"/>
                <w:lang w:bidi="en-US"/>
              </w:rPr>
            </w:pPr>
            <w:r w:rsidRPr="00431F4F">
              <w:rPr>
                <w:szCs w:val="24"/>
                <w:lang w:bidi="en-US"/>
              </w:rPr>
              <w:t xml:space="preserve">Në fund të periudhës provuese, mbështetur në vlerësimin e rezultateve të punës </w:t>
            </w:r>
            <w:r w:rsidRPr="00431F4F">
              <w:rPr>
                <w:szCs w:val="24"/>
                <w:lang w:bidi="en-US"/>
              </w:rPr>
              <w:lastRenderedPageBreak/>
              <w:t xml:space="preserve">të nëpunësit, mbikëqyrësi i </w:t>
            </w:r>
            <w:proofErr w:type="spellStart"/>
            <w:r w:rsidRPr="00431F4F">
              <w:rPr>
                <w:szCs w:val="24"/>
                <w:lang w:bidi="en-US"/>
              </w:rPr>
              <w:t>drejtëpërdrejtë</w:t>
            </w:r>
            <w:proofErr w:type="spellEnd"/>
            <w:r w:rsidRPr="00431F4F">
              <w:rPr>
                <w:szCs w:val="24"/>
                <w:lang w:bidi="en-US"/>
              </w:rPr>
              <w:t xml:space="preserve"> vendos:</w:t>
            </w:r>
          </w:p>
          <w:p w14:paraId="5E62CE44" w14:textId="77777777" w:rsidR="00431F4F" w:rsidRPr="00431F4F" w:rsidRDefault="00431F4F" w:rsidP="00431F4F">
            <w:pPr>
              <w:pStyle w:val="ListParagraph"/>
              <w:adjustRightInd w:val="0"/>
              <w:ind w:right="153"/>
              <w:rPr>
                <w:szCs w:val="24"/>
                <w:lang w:bidi="en-US"/>
              </w:rPr>
            </w:pPr>
          </w:p>
          <w:p w14:paraId="0F8FDD06" w14:textId="77777777" w:rsidR="00431F4F" w:rsidRPr="00431F4F" w:rsidRDefault="00431F4F" w:rsidP="00832E83">
            <w:pPr>
              <w:pStyle w:val="ListParagraph"/>
              <w:widowControl/>
              <w:numPr>
                <w:ilvl w:val="1"/>
                <w:numId w:val="109"/>
              </w:numPr>
              <w:tabs>
                <w:tab w:val="left" w:pos="957"/>
              </w:tabs>
              <w:adjustRightInd w:val="0"/>
              <w:ind w:left="355" w:right="153" w:firstLine="5"/>
              <w:jc w:val="both"/>
              <w:rPr>
                <w:szCs w:val="24"/>
                <w:lang w:bidi="en-US"/>
              </w:rPr>
            </w:pPr>
            <w:r w:rsidRPr="00431F4F">
              <w:rPr>
                <w:szCs w:val="24"/>
                <w:lang w:bidi="en-US"/>
              </w:rPr>
              <w:t>konfirmimin e marrëdhënies së punës të nëpunësit në shërbimin civil;</w:t>
            </w:r>
          </w:p>
          <w:p w14:paraId="1D1EEC40" w14:textId="77777777" w:rsidR="00431F4F" w:rsidRPr="00431F4F" w:rsidRDefault="00431F4F" w:rsidP="00431F4F">
            <w:pPr>
              <w:pStyle w:val="ListParagraph"/>
              <w:tabs>
                <w:tab w:val="left" w:pos="957"/>
              </w:tabs>
              <w:adjustRightInd w:val="0"/>
              <w:ind w:left="360" w:right="153"/>
              <w:rPr>
                <w:szCs w:val="24"/>
                <w:lang w:bidi="en-US"/>
              </w:rPr>
            </w:pPr>
          </w:p>
          <w:p w14:paraId="465A0826" w14:textId="77777777" w:rsidR="00431F4F" w:rsidRPr="00431F4F" w:rsidRDefault="00431F4F" w:rsidP="00832E83">
            <w:pPr>
              <w:pStyle w:val="ListParagraph"/>
              <w:widowControl/>
              <w:numPr>
                <w:ilvl w:val="1"/>
                <w:numId w:val="109"/>
              </w:numPr>
              <w:tabs>
                <w:tab w:val="left" w:pos="957"/>
              </w:tabs>
              <w:adjustRightInd w:val="0"/>
              <w:ind w:left="355" w:right="153" w:firstLine="5"/>
              <w:jc w:val="both"/>
              <w:rPr>
                <w:szCs w:val="24"/>
                <w:lang w:bidi="en-US"/>
              </w:rPr>
            </w:pPr>
            <w:r w:rsidRPr="00431F4F">
              <w:rPr>
                <w:szCs w:val="24"/>
                <w:lang w:bidi="en-US"/>
              </w:rPr>
              <w:t>zgjatjen e periudhës provuese një herë të vetme, deri në gjashtë (6) muaj të tjerë, nëse për arsye të justifikuara ka qenë i pamundur vlerësimi i plotë i nëpunësit;</w:t>
            </w:r>
          </w:p>
          <w:p w14:paraId="06F77CCA" w14:textId="77777777" w:rsidR="00431F4F" w:rsidRPr="00431F4F" w:rsidRDefault="00431F4F" w:rsidP="00AC7148">
            <w:pPr>
              <w:pStyle w:val="ListParagraph"/>
              <w:adjustRightInd w:val="0"/>
              <w:ind w:left="360" w:right="153"/>
              <w:jc w:val="both"/>
              <w:rPr>
                <w:szCs w:val="24"/>
                <w:lang w:bidi="en-US"/>
              </w:rPr>
            </w:pPr>
          </w:p>
          <w:p w14:paraId="5F7B02D5" w14:textId="77777777" w:rsidR="00431F4F" w:rsidRPr="00431F4F" w:rsidRDefault="00431F4F" w:rsidP="00832E83">
            <w:pPr>
              <w:pStyle w:val="ListParagraph"/>
              <w:widowControl/>
              <w:numPr>
                <w:ilvl w:val="1"/>
                <w:numId w:val="109"/>
              </w:numPr>
              <w:tabs>
                <w:tab w:val="left" w:pos="922"/>
              </w:tabs>
              <w:adjustRightInd w:val="0"/>
              <w:ind w:left="355" w:right="153" w:firstLine="5"/>
              <w:jc w:val="both"/>
              <w:rPr>
                <w:szCs w:val="24"/>
                <w:lang w:bidi="en-US"/>
              </w:rPr>
            </w:pPr>
            <w:proofErr w:type="spellStart"/>
            <w:r w:rsidRPr="00431F4F">
              <w:rPr>
                <w:szCs w:val="24"/>
                <w:lang w:bidi="en-US"/>
              </w:rPr>
              <w:t>moskonfirmimin</w:t>
            </w:r>
            <w:proofErr w:type="spellEnd"/>
            <w:r w:rsidRPr="00431F4F">
              <w:rPr>
                <w:szCs w:val="24"/>
                <w:lang w:bidi="en-US"/>
              </w:rPr>
              <w:t xml:space="preserve"> e </w:t>
            </w:r>
            <w:proofErr w:type="spellStart"/>
            <w:r w:rsidRPr="00431F4F">
              <w:rPr>
                <w:szCs w:val="24"/>
                <w:lang w:bidi="en-US"/>
              </w:rPr>
              <w:t>mardhënies</w:t>
            </w:r>
            <w:proofErr w:type="spellEnd"/>
            <w:r w:rsidRPr="00431F4F">
              <w:rPr>
                <w:szCs w:val="24"/>
                <w:lang w:bidi="en-US"/>
              </w:rPr>
              <w:t xml:space="preserve"> së punës në shërbimin civil të nëpunësit dhe ndërprerjen e marrëdhënies së punës në shërbimin civil.</w:t>
            </w:r>
          </w:p>
          <w:p w14:paraId="0D28A117" w14:textId="77777777" w:rsidR="00431F4F" w:rsidRPr="00431F4F" w:rsidRDefault="00431F4F" w:rsidP="00431F4F">
            <w:pPr>
              <w:adjustRightInd w:val="0"/>
              <w:ind w:left="576" w:right="153"/>
              <w:rPr>
                <w:szCs w:val="24"/>
                <w:lang w:bidi="en-US"/>
              </w:rPr>
            </w:pPr>
          </w:p>
          <w:p w14:paraId="6AB89E8F" w14:textId="77777777" w:rsidR="00431F4F" w:rsidRPr="00431F4F" w:rsidRDefault="00431F4F" w:rsidP="00832E83">
            <w:pPr>
              <w:pStyle w:val="ListParagraph"/>
              <w:widowControl/>
              <w:numPr>
                <w:ilvl w:val="0"/>
                <w:numId w:val="109"/>
              </w:numPr>
              <w:adjustRightInd w:val="0"/>
              <w:ind w:left="85" w:right="153" w:firstLine="0"/>
              <w:jc w:val="both"/>
              <w:rPr>
                <w:szCs w:val="24"/>
                <w:lang w:bidi="en-US"/>
              </w:rPr>
            </w:pPr>
            <w:r w:rsidRPr="00431F4F">
              <w:rPr>
                <w:szCs w:val="24"/>
                <w:lang w:bidi="en-US"/>
              </w:rPr>
              <w:t>Qeveria, me propozimin e ministrisë përgjegjëse për administratë publike, me akt nënligjor, miraton të drejtat dhe detyrimet e nëpunësit në periudhë provuese sipas këtij neni.</w:t>
            </w:r>
          </w:p>
          <w:p w14:paraId="47A7BE6C" w14:textId="77777777" w:rsidR="00431F4F" w:rsidRPr="00431F4F" w:rsidRDefault="00431F4F" w:rsidP="00431F4F">
            <w:pPr>
              <w:pStyle w:val="ListParagraph"/>
              <w:adjustRightInd w:val="0"/>
              <w:ind w:right="153"/>
              <w:rPr>
                <w:szCs w:val="24"/>
                <w:lang w:bidi="en-US"/>
              </w:rPr>
            </w:pPr>
          </w:p>
          <w:p w14:paraId="09411359" w14:textId="77777777" w:rsidR="00431F4F" w:rsidRPr="00431F4F" w:rsidRDefault="00431F4F" w:rsidP="00832E83">
            <w:pPr>
              <w:pStyle w:val="ListParagraph"/>
              <w:widowControl/>
              <w:numPr>
                <w:ilvl w:val="0"/>
                <w:numId w:val="109"/>
              </w:numPr>
              <w:autoSpaceDE/>
              <w:autoSpaceDN/>
              <w:ind w:left="85" w:right="158" w:firstLine="0"/>
              <w:jc w:val="both"/>
              <w:rPr>
                <w:szCs w:val="24"/>
                <w:lang w:bidi="en-US"/>
              </w:rPr>
            </w:pPr>
            <w:r w:rsidRPr="00431F4F">
              <w:rPr>
                <w:szCs w:val="24"/>
                <w:lang w:bidi="en-US"/>
              </w:rPr>
              <w:t>Të drejtat dhe detyrimet e nëpunësit në periudhë provuese për nëpunësit në institucionet e pavarura kushtetuese rregullohet me këtë ligj dhe me akt të veçantë të miratuar nga organet kompetente të këtyre institucioneve.</w:t>
            </w:r>
          </w:p>
          <w:p w14:paraId="208FF634" w14:textId="77777777" w:rsidR="00431F4F" w:rsidRPr="00431F4F" w:rsidRDefault="00431F4F" w:rsidP="00431F4F">
            <w:pPr>
              <w:adjustRightInd w:val="0"/>
              <w:ind w:right="153"/>
              <w:rPr>
                <w:szCs w:val="24"/>
                <w:lang w:bidi="en-US"/>
              </w:rPr>
            </w:pPr>
          </w:p>
          <w:p w14:paraId="4DE4FD8F" w14:textId="5DEB5187" w:rsidR="00431F4F" w:rsidRDefault="00431F4F" w:rsidP="00431F4F">
            <w:pPr>
              <w:shd w:val="clear" w:color="auto" w:fill="FFFFFF"/>
              <w:ind w:right="153"/>
              <w:jc w:val="center"/>
              <w:rPr>
                <w:rFonts w:eastAsia="Calibri"/>
                <w:b/>
                <w:bCs/>
                <w:color w:val="000000"/>
                <w:szCs w:val="24"/>
                <w:u w:color="000000"/>
                <w:bdr w:val="nil"/>
              </w:rPr>
            </w:pPr>
          </w:p>
          <w:p w14:paraId="27A38448" w14:textId="77777777" w:rsidR="00BD0445" w:rsidRDefault="00BD0445" w:rsidP="00431F4F">
            <w:pPr>
              <w:shd w:val="clear" w:color="auto" w:fill="FFFFFF"/>
              <w:ind w:right="153"/>
              <w:jc w:val="center"/>
              <w:rPr>
                <w:rFonts w:eastAsia="Calibri"/>
                <w:b/>
                <w:bCs/>
                <w:color w:val="000000"/>
                <w:szCs w:val="24"/>
                <w:u w:color="000000"/>
                <w:bdr w:val="nil"/>
              </w:rPr>
            </w:pPr>
          </w:p>
          <w:p w14:paraId="64E03A87" w14:textId="77777777" w:rsidR="003975D0" w:rsidRDefault="003975D0" w:rsidP="00431F4F">
            <w:pPr>
              <w:shd w:val="clear" w:color="auto" w:fill="FFFFFF"/>
              <w:ind w:right="153"/>
              <w:jc w:val="center"/>
              <w:rPr>
                <w:rFonts w:eastAsia="Calibri"/>
                <w:b/>
                <w:bCs/>
                <w:color w:val="000000"/>
                <w:szCs w:val="24"/>
                <w:u w:color="000000"/>
                <w:bdr w:val="nil"/>
              </w:rPr>
            </w:pPr>
          </w:p>
          <w:p w14:paraId="0932363F" w14:textId="77777777" w:rsidR="003975D0" w:rsidRPr="00431F4F" w:rsidRDefault="003975D0" w:rsidP="00431F4F">
            <w:pPr>
              <w:shd w:val="clear" w:color="auto" w:fill="FFFFFF"/>
              <w:ind w:right="153"/>
              <w:jc w:val="center"/>
              <w:rPr>
                <w:rFonts w:eastAsia="Calibri"/>
                <w:b/>
                <w:bCs/>
                <w:color w:val="000000"/>
                <w:szCs w:val="24"/>
                <w:u w:color="000000"/>
                <w:bdr w:val="nil"/>
              </w:rPr>
            </w:pPr>
          </w:p>
          <w:p w14:paraId="6657C342" w14:textId="77777777" w:rsidR="00431F4F" w:rsidRPr="00431F4F" w:rsidRDefault="00431F4F" w:rsidP="00431F4F">
            <w:pPr>
              <w:shd w:val="clear" w:color="auto" w:fill="FFFFFF"/>
              <w:ind w:right="153"/>
              <w:jc w:val="center"/>
              <w:rPr>
                <w:rFonts w:eastAsia="Calibri"/>
                <w:b/>
                <w:bCs/>
                <w:color w:val="000000"/>
                <w:szCs w:val="24"/>
                <w:u w:color="000000"/>
                <w:bdr w:val="nil"/>
              </w:rPr>
            </w:pPr>
            <w:r w:rsidRPr="00431F4F">
              <w:rPr>
                <w:rFonts w:eastAsia="Calibri"/>
                <w:b/>
                <w:bCs/>
                <w:color w:val="000000"/>
                <w:szCs w:val="24"/>
                <w:u w:color="000000"/>
                <w:bdr w:val="nil"/>
              </w:rPr>
              <w:lastRenderedPageBreak/>
              <w:t>KAPITULLI III</w:t>
            </w:r>
          </w:p>
          <w:p w14:paraId="4FEAB9E8" w14:textId="77777777" w:rsidR="00431F4F" w:rsidRPr="00431F4F" w:rsidRDefault="00431F4F" w:rsidP="00431F4F">
            <w:pPr>
              <w:shd w:val="clear" w:color="auto" w:fill="FFFFFF"/>
              <w:ind w:right="153"/>
              <w:jc w:val="center"/>
              <w:rPr>
                <w:rFonts w:eastAsia="Calibri"/>
                <w:b/>
                <w:bCs/>
                <w:color w:val="000000"/>
                <w:szCs w:val="24"/>
                <w:u w:color="000000"/>
                <w:bdr w:val="nil"/>
              </w:rPr>
            </w:pPr>
            <w:r w:rsidRPr="00431F4F">
              <w:rPr>
                <w:rFonts w:eastAsia="Calibri"/>
                <w:b/>
                <w:bCs/>
                <w:color w:val="000000"/>
                <w:szCs w:val="24"/>
                <w:u w:color="000000"/>
                <w:bdr w:val="nil"/>
              </w:rPr>
              <w:t>VLERËSIMI I REZULTATEVE NË PUNË</w:t>
            </w:r>
          </w:p>
          <w:p w14:paraId="7AEAC794" w14:textId="77777777" w:rsidR="00431F4F" w:rsidRDefault="00431F4F" w:rsidP="00431F4F">
            <w:pPr>
              <w:shd w:val="clear" w:color="auto" w:fill="FFFFFF"/>
              <w:ind w:right="153"/>
              <w:rPr>
                <w:rFonts w:eastAsia="Calibri"/>
                <w:b/>
                <w:szCs w:val="24"/>
                <w:u w:color="000000"/>
                <w:bdr w:val="nil"/>
              </w:rPr>
            </w:pPr>
          </w:p>
          <w:p w14:paraId="1BF771DA" w14:textId="77777777" w:rsidR="0045790D" w:rsidRPr="00431F4F" w:rsidRDefault="0045790D" w:rsidP="00431F4F">
            <w:pPr>
              <w:shd w:val="clear" w:color="auto" w:fill="FFFFFF"/>
              <w:ind w:right="153"/>
              <w:rPr>
                <w:rFonts w:eastAsia="Calibri"/>
                <w:b/>
                <w:szCs w:val="24"/>
                <w:u w:color="000000"/>
                <w:bdr w:val="nil"/>
              </w:rPr>
            </w:pPr>
          </w:p>
          <w:p w14:paraId="7ED7800C" w14:textId="77777777" w:rsidR="00431F4F" w:rsidRPr="00431F4F" w:rsidRDefault="00431F4F" w:rsidP="00431F4F">
            <w:pPr>
              <w:adjustRightInd w:val="0"/>
              <w:ind w:right="153"/>
              <w:jc w:val="center"/>
              <w:rPr>
                <w:b/>
                <w:szCs w:val="24"/>
                <w:lang w:bidi="en-US"/>
              </w:rPr>
            </w:pPr>
            <w:r w:rsidRPr="00431F4F">
              <w:rPr>
                <w:b/>
                <w:szCs w:val="24"/>
                <w:lang w:bidi="en-US"/>
              </w:rPr>
              <w:t>Neni 52</w:t>
            </w:r>
          </w:p>
          <w:p w14:paraId="2C5853FB" w14:textId="77777777" w:rsidR="00431F4F" w:rsidRPr="00431F4F" w:rsidRDefault="00431F4F" w:rsidP="00431F4F">
            <w:pPr>
              <w:adjustRightInd w:val="0"/>
              <w:ind w:right="153"/>
              <w:jc w:val="center"/>
              <w:rPr>
                <w:b/>
                <w:szCs w:val="24"/>
                <w:lang w:bidi="en-US"/>
              </w:rPr>
            </w:pPr>
            <w:r w:rsidRPr="00431F4F">
              <w:rPr>
                <w:b/>
                <w:szCs w:val="24"/>
                <w:lang w:bidi="en-US"/>
              </w:rPr>
              <w:t>Vlerësimi i rezultateve në punë</w:t>
            </w:r>
          </w:p>
          <w:p w14:paraId="539A9554" w14:textId="77777777" w:rsidR="00431F4F" w:rsidRPr="00431F4F" w:rsidRDefault="00431F4F" w:rsidP="00431F4F">
            <w:pPr>
              <w:adjustRightInd w:val="0"/>
              <w:ind w:right="153"/>
              <w:rPr>
                <w:szCs w:val="24"/>
                <w:lang w:bidi="en-US"/>
              </w:rPr>
            </w:pPr>
          </w:p>
          <w:p w14:paraId="6C5FACDA" w14:textId="77777777" w:rsidR="00431F4F" w:rsidRPr="00431F4F" w:rsidRDefault="00431F4F" w:rsidP="00832E83">
            <w:pPr>
              <w:pStyle w:val="ListParagraph"/>
              <w:widowControl/>
              <w:numPr>
                <w:ilvl w:val="0"/>
                <w:numId w:val="115"/>
              </w:numPr>
              <w:tabs>
                <w:tab w:val="left" w:pos="715"/>
              </w:tabs>
              <w:adjustRightInd w:val="0"/>
              <w:ind w:left="85" w:right="153" w:firstLine="0"/>
              <w:jc w:val="both"/>
              <w:rPr>
                <w:szCs w:val="24"/>
                <w:lang w:bidi="en-US"/>
              </w:rPr>
            </w:pPr>
            <w:r w:rsidRPr="00431F4F">
              <w:rPr>
                <w:szCs w:val="24"/>
                <w:lang w:bidi="en-US"/>
              </w:rPr>
              <w:t xml:space="preserve">Vlerësimi i rezultateve në punë është proces i vazhdueshëm, që përfshinë vlerësimin e realizimit të objektivave të paracaktuar, vlerësimin e aftësisë profesionale të nëpunësit civil në realizimin e objektivave dhe përmbushjen e </w:t>
            </w:r>
            <w:proofErr w:type="spellStart"/>
            <w:r w:rsidRPr="00431F4F">
              <w:rPr>
                <w:szCs w:val="24"/>
                <w:lang w:bidi="en-US"/>
              </w:rPr>
              <w:t>përgjithme</w:t>
            </w:r>
            <w:proofErr w:type="spellEnd"/>
            <w:r w:rsidRPr="00431F4F">
              <w:rPr>
                <w:szCs w:val="24"/>
                <w:lang w:bidi="en-US"/>
              </w:rPr>
              <w:t xml:space="preserve"> të përgjegjësive të </w:t>
            </w:r>
            <w:proofErr w:type="spellStart"/>
            <w:r w:rsidRPr="00431F4F">
              <w:rPr>
                <w:szCs w:val="24"/>
                <w:lang w:bidi="en-US"/>
              </w:rPr>
              <w:t>njesisë</w:t>
            </w:r>
            <w:proofErr w:type="spellEnd"/>
            <w:r w:rsidRPr="00431F4F">
              <w:rPr>
                <w:szCs w:val="24"/>
                <w:lang w:bidi="en-US"/>
              </w:rPr>
              <w:t xml:space="preserve">. </w:t>
            </w:r>
          </w:p>
          <w:p w14:paraId="2D771245" w14:textId="77777777" w:rsidR="00431F4F" w:rsidRPr="00431F4F" w:rsidRDefault="00431F4F" w:rsidP="00AC7148">
            <w:pPr>
              <w:pStyle w:val="ListParagraph"/>
              <w:tabs>
                <w:tab w:val="left" w:pos="715"/>
              </w:tabs>
              <w:adjustRightInd w:val="0"/>
              <w:ind w:right="153"/>
              <w:jc w:val="both"/>
              <w:rPr>
                <w:szCs w:val="24"/>
                <w:lang w:bidi="en-US"/>
              </w:rPr>
            </w:pPr>
          </w:p>
          <w:p w14:paraId="4C04AA45" w14:textId="77777777" w:rsidR="00431F4F" w:rsidRPr="00431F4F" w:rsidRDefault="00431F4F" w:rsidP="00832E83">
            <w:pPr>
              <w:pStyle w:val="ListParagraph"/>
              <w:widowControl/>
              <w:numPr>
                <w:ilvl w:val="0"/>
                <w:numId w:val="115"/>
              </w:numPr>
              <w:tabs>
                <w:tab w:val="left" w:pos="715"/>
              </w:tabs>
              <w:adjustRightInd w:val="0"/>
              <w:ind w:left="85" w:right="153" w:firstLine="0"/>
              <w:jc w:val="both"/>
              <w:rPr>
                <w:szCs w:val="24"/>
                <w:lang w:bidi="en-US"/>
              </w:rPr>
            </w:pPr>
            <w:r w:rsidRPr="00431F4F">
              <w:rPr>
                <w:szCs w:val="24"/>
                <w:lang w:bidi="en-US"/>
              </w:rPr>
              <w:t>Periudha e vlerësimit zgjatë një (1) vit, fillon nga 1 janari dhe mbaron me 31 dhjetor. Procedura e vlerësimit duhet të përfundojë deri më 31 janar të vitit pasues.</w:t>
            </w:r>
          </w:p>
          <w:p w14:paraId="6A0504A9" w14:textId="77777777" w:rsidR="00431F4F" w:rsidRDefault="00431F4F" w:rsidP="00AC7148">
            <w:pPr>
              <w:pStyle w:val="ListParagraph"/>
              <w:tabs>
                <w:tab w:val="left" w:pos="715"/>
              </w:tabs>
              <w:adjustRightInd w:val="0"/>
              <w:ind w:right="153"/>
              <w:jc w:val="both"/>
              <w:rPr>
                <w:szCs w:val="24"/>
                <w:lang w:bidi="en-US"/>
              </w:rPr>
            </w:pPr>
          </w:p>
          <w:p w14:paraId="5D90C14D" w14:textId="77777777" w:rsidR="0045790D" w:rsidRPr="00431F4F" w:rsidRDefault="0045790D" w:rsidP="00AC7148">
            <w:pPr>
              <w:pStyle w:val="ListParagraph"/>
              <w:tabs>
                <w:tab w:val="left" w:pos="715"/>
              </w:tabs>
              <w:adjustRightInd w:val="0"/>
              <w:ind w:right="153"/>
              <w:jc w:val="both"/>
              <w:rPr>
                <w:szCs w:val="24"/>
                <w:lang w:bidi="en-US"/>
              </w:rPr>
            </w:pPr>
          </w:p>
          <w:p w14:paraId="1554951F" w14:textId="77777777" w:rsidR="00431F4F" w:rsidRPr="00431F4F" w:rsidRDefault="00431F4F" w:rsidP="00832E83">
            <w:pPr>
              <w:pStyle w:val="ListParagraph"/>
              <w:widowControl/>
              <w:numPr>
                <w:ilvl w:val="0"/>
                <w:numId w:val="115"/>
              </w:numPr>
              <w:tabs>
                <w:tab w:val="left" w:pos="715"/>
              </w:tabs>
              <w:adjustRightInd w:val="0"/>
              <w:ind w:left="85" w:right="153" w:firstLine="0"/>
              <w:jc w:val="both"/>
              <w:rPr>
                <w:szCs w:val="24"/>
                <w:lang w:bidi="en-US"/>
              </w:rPr>
            </w:pPr>
            <w:r w:rsidRPr="00431F4F">
              <w:rPr>
                <w:szCs w:val="24"/>
                <w:lang w:bidi="en-US"/>
              </w:rPr>
              <w:t>Vlerësimi i rezultateve në punë bazohet në:</w:t>
            </w:r>
          </w:p>
          <w:p w14:paraId="68E97A2F" w14:textId="77777777" w:rsidR="00431F4F" w:rsidRPr="00431F4F" w:rsidRDefault="00431F4F" w:rsidP="00AC7148">
            <w:pPr>
              <w:pStyle w:val="ListParagraph"/>
              <w:tabs>
                <w:tab w:val="left" w:pos="283"/>
              </w:tabs>
              <w:adjustRightInd w:val="0"/>
              <w:ind w:right="153"/>
              <w:jc w:val="both"/>
              <w:rPr>
                <w:szCs w:val="24"/>
                <w:lang w:bidi="en-US"/>
              </w:rPr>
            </w:pPr>
          </w:p>
          <w:p w14:paraId="6001588E" w14:textId="77777777" w:rsidR="00431F4F" w:rsidRPr="00431F4F" w:rsidRDefault="00431F4F" w:rsidP="00832E83">
            <w:pPr>
              <w:pStyle w:val="ListParagraph"/>
              <w:widowControl/>
              <w:numPr>
                <w:ilvl w:val="1"/>
                <w:numId w:val="115"/>
              </w:numPr>
              <w:tabs>
                <w:tab w:val="left" w:pos="283"/>
              </w:tabs>
              <w:adjustRightInd w:val="0"/>
              <w:ind w:left="360" w:right="153" w:firstLine="0"/>
              <w:jc w:val="both"/>
              <w:rPr>
                <w:szCs w:val="24"/>
                <w:lang w:bidi="en-US"/>
              </w:rPr>
            </w:pPr>
            <w:r w:rsidRPr="00431F4F">
              <w:rPr>
                <w:szCs w:val="24"/>
                <w:lang w:bidi="en-US"/>
              </w:rPr>
              <w:t xml:space="preserve"> realizimin e objektivave të përcaktuara në planin vjetor individual, përmbushjen e detyrave të </w:t>
            </w:r>
            <w:proofErr w:type="spellStart"/>
            <w:r w:rsidRPr="00431F4F">
              <w:rPr>
                <w:szCs w:val="24"/>
                <w:lang w:bidi="en-US"/>
              </w:rPr>
              <w:t>punes</w:t>
            </w:r>
            <w:proofErr w:type="spellEnd"/>
            <w:r w:rsidRPr="00431F4F">
              <w:rPr>
                <w:szCs w:val="24"/>
                <w:lang w:bidi="en-US"/>
              </w:rPr>
              <w:t xml:space="preserve"> në përputhje me përshkrimin përkatës të punës, objektivat e njësisë dhe institucionit si dhe </w:t>
            </w:r>
            <w:proofErr w:type="spellStart"/>
            <w:r w:rsidRPr="00431F4F">
              <w:rPr>
                <w:szCs w:val="24"/>
                <w:lang w:bidi="en-US"/>
              </w:rPr>
              <w:t>kryrjen</w:t>
            </w:r>
            <w:proofErr w:type="spellEnd"/>
            <w:r w:rsidRPr="00431F4F">
              <w:rPr>
                <w:szCs w:val="24"/>
                <w:lang w:bidi="en-US"/>
              </w:rPr>
              <w:t xml:space="preserve"> e detyrave të aty-për-atyshme të cilat nuk janë paracaktuar paraprakisht apo nuk kanë mundur të paracaktohen;</w:t>
            </w:r>
          </w:p>
          <w:p w14:paraId="10692583" w14:textId="77777777" w:rsidR="00431F4F" w:rsidRPr="00431F4F" w:rsidRDefault="00431F4F" w:rsidP="00832E83">
            <w:pPr>
              <w:pStyle w:val="ListParagraph"/>
              <w:widowControl/>
              <w:numPr>
                <w:ilvl w:val="1"/>
                <w:numId w:val="115"/>
              </w:numPr>
              <w:tabs>
                <w:tab w:val="left" w:pos="283"/>
              </w:tabs>
              <w:adjustRightInd w:val="0"/>
              <w:ind w:left="360" w:right="153" w:firstLine="0"/>
              <w:jc w:val="both"/>
              <w:rPr>
                <w:szCs w:val="24"/>
                <w:lang w:bidi="en-US"/>
              </w:rPr>
            </w:pPr>
            <w:r w:rsidRPr="00431F4F">
              <w:rPr>
                <w:szCs w:val="24"/>
                <w:lang w:bidi="en-US"/>
              </w:rPr>
              <w:lastRenderedPageBreak/>
              <w:t>aftësitë e shfaqura nga shërbyesi civil gjatë ushtrimit të detyrës, si dhe sjelljen profesionale;</w:t>
            </w:r>
          </w:p>
          <w:p w14:paraId="2CD0C937" w14:textId="77777777" w:rsidR="00431F4F" w:rsidRPr="00431F4F" w:rsidRDefault="00431F4F" w:rsidP="00AC7148">
            <w:pPr>
              <w:pStyle w:val="ListParagraph"/>
              <w:tabs>
                <w:tab w:val="left" w:pos="283"/>
              </w:tabs>
              <w:adjustRightInd w:val="0"/>
              <w:ind w:left="792" w:right="153"/>
              <w:jc w:val="both"/>
              <w:rPr>
                <w:szCs w:val="24"/>
                <w:lang w:bidi="en-US"/>
              </w:rPr>
            </w:pPr>
          </w:p>
          <w:p w14:paraId="60C4066A" w14:textId="77777777" w:rsidR="00431F4F" w:rsidRPr="00431F4F" w:rsidRDefault="00431F4F" w:rsidP="00832E83">
            <w:pPr>
              <w:pStyle w:val="ListParagraph"/>
              <w:widowControl/>
              <w:numPr>
                <w:ilvl w:val="0"/>
                <w:numId w:val="115"/>
              </w:numPr>
              <w:autoSpaceDE/>
              <w:autoSpaceDN/>
              <w:ind w:left="90" w:right="158" w:firstLine="0"/>
              <w:jc w:val="both"/>
              <w:rPr>
                <w:szCs w:val="24"/>
                <w:lang w:bidi="en-US"/>
              </w:rPr>
            </w:pPr>
            <w:r w:rsidRPr="00431F4F">
              <w:rPr>
                <w:szCs w:val="24"/>
                <w:lang w:bidi="en-US"/>
              </w:rPr>
              <w:t xml:space="preserve">Përcaktimi i objektivave individuale të nëpunësit civil bëhet nga mbikëqyrësi i </w:t>
            </w:r>
            <w:proofErr w:type="spellStart"/>
            <w:r w:rsidRPr="00431F4F">
              <w:rPr>
                <w:szCs w:val="24"/>
                <w:lang w:bidi="en-US"/>
              </w:rPr>
              <w:t>drejtëpërdrejtë</w:t>
            </w:r>
            <w:proofErr w:type="spellEnd"/>
            <w:r w:rsidRPr="00431F4F">
              <w:rPr>
                <w:szCs w:val="24"/>
                <w:lang w:bidi="en-US"/>
              </w:rPr>
              <w:t xml:space="preserve"> në bashkëpunim me nëpunësin dhe përfaqësuesin e njësisë së burimeve njerëzore, me shkrim, në muajin janar të çdo viti, së bashku me planin individual të punës për arritjen e këtyre objektivave. </w:t>
            </w:r>
          </w:p>
          <w:p w14:paraId="5B36FCA1" w14:textId="77777777" w:rsidR="00431F4F" w:rsidRPr="00431F4F" w:rsidRDefault="00431F4F" w:rsidP="00AC7148">
            <w:pPr>
              <w:pStyle w:val="ListParagraph"/>
              <w:ind w:left="90"/>
              <w:jc w:val="both"/>
              <w:rPr>
                <w:szCs w:val="24"/>
                <w:lang w:bidi="en-US"/>
              </w:rPr>
            </w:pPr>
          </w:p>
          <w:p w14:paraId="67868A72" w14:textId="77777777" w:rsidR="00431F4F" w:rsidRPr="00431F4F" w:rsidRDefault="00431F4F" w:rsidP="00832E83">
            <w:pPr>
              <w:pStyle w:val="ListParagraph"/>
              <w:widowControl/>
              <w:numPr>
                <w:ilvl w:val="0"/>
                <w:numId w:val="115"/>
              </w:numPr>
              <w:autoSpaceDE/>
              <w:autoSpaceDN/>
              <w:ind w:left="90" w:right="158" w:firstLine="0"/>
              <w:jc w:val="both"/>
              <w:rPr>
                <w:szCs w:val="24"/>
                <w:lang w:bidi="en-US"/>
              </w:rPr>
            </w:pPr>
            <w:r w:rsidRPr="00431F4F">
              <w:rPr>
                <w:szCs w:val="24"/>
                <w:lang w:bidi="en-US"/>
              </w:rPr>
              <w:t xml:space="preserve">Plani individual i punës i përcaktuar në paragrafin 4 të këtij neni mund të rishikohet nga mbikëqyrësi i </w:t>
            </w:r>
            <w:proofErr w:type="spellStart"/>
            <w:r w:rsidRPr="00431F4F">
              <w:rPr>
                <w:szCs w:val="24"/>
                <w:lang w:bidi="en-US"/>
              </w:rPr>
              <w:t>drejtëpërdrejtë</w:t>
            </w:r>
            <w:proofErr w:type="spellEnd"/>
            <w:r w:rsidRPr="00431F4F">
              <w:rPr>
                <w:szCs w:val="24"/>
                <w:lang w:bidi="en-US"/>
              </w:rPr>
              <w:t>, në bashkëpunim me nëpunësin civil.</w:t>
            </w:r>
          </w:p>
          <w:p w14:paraId="2F7A2F13" w14:textId="77777777" w:rsidR="00431F4F" w:rsidRPr="00431F4F" w:rsidRDefault="00431F4F" w:rsidP="00AC7148">
            <w:pPr>
              <w:pStyle w:val="ListParagraph"/>
              <w:tabs>
                <w:tab w:val="left" w:pos="283"/>
              </w:tabs>
              <w:adjustRightInd w:val="0"/>
              <w:ind w:right="153"/>
              <w:jc w:val="both"/>
              <w:rPr>
                <w:szCs w:val="24"/>
                <w:lang w:bidi="en-US"/>
              </w:rPr>
            </w:pPr>
          </w:p>
          <w:p w14:paraId="7D6CC8CF" w14:textId="77777777" w:rsidR="00431F4F" w:rsidRPr="00431F4F" w:rsidRDefault="00431F4F" w:rsidP="00832E83">
            <w:pPr>
              <w:pStyle w:val="ListParagraph"/>
              <w:widowControl/>
              <w:numPr>
                <w:ilvl w:val="0"/>
                <w:numId w:val="115"/>
              </w:numPr>
              <w:tabs>
                <w:tab w:val="left" w:pos="715"/>
              </w:tabs>
              <w:adjustRightInd w:val="0"/>
              <w:ind w:left="85" w:right="153" w:firstLine="0"/>
              <w:jc w:val="both"/>
              <w:rPr>
                <w:szCs w:val="24"/>
                <w:lang w:bidi="en-US"/>
              </w:rPr>
            </w:pPr>
            <w:r w:rsidRPr="00431F4F">
              <w:rPr>
                <w:szCs w:val="24"/>
                <w:lang w:bidi="en-US"/>
              </w:rPr>
              <w:t>Procedura e vlerësimit të rezultateve në punë përfshin dy (2) faza kryesore, si në vijim:</w:t>
            </w:r>
          </w:p>
          <w:p w14:paraId="5160B664" w14:textId="77777777" w:rsidR="00431F4F" w:rsidRPr="00431F4F" w:rsidRDefault="00431F4F" w:rsidP="00AC7148">
            <w:pPr>
              <w:pStyle w:val="ListParagraph"/>
              <w:tabs>
                <w:tab w:val="left" w:pos="283"/>
              </w:tabs>
              <w:adjustRightInd w:val="0"/>
              <w:ind w:left="360" w:right="153"/>
              <w:jc w:val="both"/>
              <w:rPr>
                <w:szCs w:val="24"/>
                <w:lang w:bidi="en-US"/>
              </w:rPr>
            </w:pPr>
          </w:p>
          <w:p w14:paraId="06420AA6" w14:textId="77777777" w:rsidR="00431F4F" w:rsidRPr="00431F4F" w:rsidRDefault="00431F4F" w:rsidP="00832E83">
            <w:pPr>
              <w:pStyle w:val="ListParagraph"/>
              <w:widowControl/>
              <w:numPr>
                <w:ilvl w:val="1"/>
                <w:numId w:val="115"/>
              </w:numPr>
              <w:tabs>
                <w:tab w:val="left" w:pos="283"/>
              </w:tabs>
              <w:adjustRightInd w:val="0"/>
              <w:ind w:left="360" w:right="153" w:firstLine="0"/>
              <w:jc w:val="both"/>
              <w:rPr>
                <w:szCs w:val="24"/>
                <w:lang w:bidi="en-US"/>
              </w:rPr>
            </w:pPr>
            <w:r w:rsidRPr="00431F4F">
              <w:rPr>
                <w:szCs w:val="24"/>
                <w:lang w:bidi="en-US"/>
              </w:rPr>
              <w:t xml:space="preserve">mbikëqyrjen e vazhdueshme të rezultateve të punës nga mbikëqyrësi i </w:t>
            </w:r>
            <w:proofErr w:type="spellStart"/>
            <w:r w:rsidRPr="00431F4F">
              <w:rPr>
                <w:szCs w:val="24"/>
                <w:lang w:bidi="en-US"/>
              </w:rPr>
              <w:t>drejtëpërdrejtë</w:t>
            </w:r>
            <w:proofErr w:type="spellEnd"/>
            <w:r w:rsidRPr="00431F4F">
              <w:rPr>
                <w:szCs w:val="24"/>
                <w:lang w:bidi="en-US"/>
              </w:rPr>
              <w:t>;</w:t>
            </w:r>
          </w:p>
          <w:p w14:paraId="2E9F407F" w14:textId="77777777" w:rsidR="00431F4F" w:rsidRPr="00431F4F" w:rsidRDefault="00431F4F" w:rsidP="00431F4F">
            <w:pPr>
              <w:pStyle w:val="ListParagraph"/>
              <w:tabs>
                <w:tab w:val="left" w:pos="283"/>
              </w:tabs>
              <w:adjustRightInd w:val="0"/>
              <w:ind w:left="360" w:right="153"/>
              <w:rPr>
                <w:szCs w:val="24"/>
                <w:lang w:bidi="en-US"/>
              </w:rPr>
            </w:pPr>
          </w:p>
          <w:p w14:paraId="2E7A18D6" w14:textId="77777777" w:rsidR="00431F4F" w:rsidRPr="00431F4F" w:rsidRDefault="00431F4F" w:rsidP="00832E83">
            <w:pPr>
              <w:pStyle w:val="ListParagraph"/>
              <w:widowControl/>
              <w:numPr>
                <w:ilvl w:val="1"/>
                <w:numId w:val="115"/>
              </w:numPr>
              <w:tabs>
                <w:tab w:val="left" w:pos="283"/>
              </w:tabs>
              <w:adjustRightInd w:val="0"/>
              <w:ind w:left="360" w:right="153" w:firstLine="0"/>
              <w:jc w:val="both"/>
              <w:rPr>
                <w:szCs w:val="24"/>
                <w:lang w:bidi="en-US"/>
              </w:rPr>
            </w:pPr>
            <w:r w:rsidRPr="00431F4F">
              <w:rPr>
                <w:szCs w:val="24"/>
                <w:lang w:bidi="en-US"/>
              </w:rPr>
              <w:t xml:space="preserve">vlerësimin vjetor të rezultateve të punës nga mbikëqyrësi i </w:t>
            </w:r>
            <w:proofErr w:type="spellStart"/>
            <w:r w:rsidRPr="00431F4F">
              <w:rPr>
                <w:szCs w:val="24"/>
                <w:lang w:bidi="en-US"/>
              </w:rPr>
              <w:t>drejtëpërdrejtë</w:t>
            </w:r>
            <w:proofErr w:type="spellEnd"/>
            <w:r w:rsidRPr="00431F4F">
              <w:rPr>
                <w:szCs w:val="24"/>
                <w:lang w:bidi="en-US"/>
              </w:rPr>
              <w:t>.</w:t>
            </w:r>
          </w:p>
          <w:p w14:paraId="1D179546" w14:textId="77777777" w:rsidR="00431F4F" w:rsidRPr="00431F4F" w:rsidRDefault="00431F4F" w:rsidP="00431F4F">
            <w:pPr>
              <w:pStyle w:val="ListParagraph"/>
              <w:tabs>
                <w:tab w:val="left" w:pos="283"/>
              </w:tabs>
              <w:adjustRightInd w:val="0"/>
              <w:ind w:right="153"/>
              <w:rPr>
                <w:szCs w:val="24"/>
                <w:lang w:bidi="en-US"/>
              </w:rPr>
            </w:pPr>
          </w:p>
          <w:p w14:paraId="2CC65581" w14:textId="77777777" w:rsidR="00431F4F" w:rsidRPr="00431F4F" w:rsidRDefault="00431F4F" w:rsidP="00832E83">
            <w:pPr>
              <w:pStyle w:val="ListParagraph"/>
              <w:widowControl/>
              <w:numPr>
                <w:ilvl w:val="0"/>
                <w:numId w:val="115"/>
              </w:numPr>
              <w:tabs>
                <w:tab w:val="left" w:pos="805"/>
              </w:tabs>
              <w:adjustRightInd w:val="0"/>
              <w:ind w:left="85" w:right="153" w:firstLine="0"/>
              <w:jc w:val="both"/>
              <w:rPr>
                <w:szCs w:val="24"/>
                <w:lang w:bidi="en-US"/>
              </w:rPr>
            </w:pPr>
            <w:r w:rsidRPr="00431F4F">
              <w:rPr>
                <w:szCs w:val="24"/>
                <w:lang w:bidi="en-US"/>
              </w:rPr>
              <w:t xml:space="preserve"> </w:t>
            </w:r>
            <w:proofErr w:type="spellStart"/>
            <w:r w:rsidRPr="00431F4F">
              <w:rPr>
                <w:szCs w:val="24"/>
                <w:lang w:bidi="en-US"/>
              </w:rPr>
              <w:t>Performanca</w:t>
            </w:r>
            <w:proofErr w:type="spellEnd"/>
            <w:r w:rsidRPr="00431F4F">
              <w:rPr>
                <w:szCs w:val="24"/>
                <w:lang w:bidi="en-US"/>
              </w:rPr>
              <w:t xml:space="preserve"> e nëpunësit civil të kategorisë profesionale dhe kategorisë së specialistit vlerësohet nga mbikëqyrësi i tij i drejtpërdrejtë. </w:t>
            </w:r>
          </w:p>
          <w:p w14:paraId="4FCAFCBF" w14:textId="77777777" w:rsidR="00431F4F" w:rsidRPr="00431F4F" w:rsidRDefault="00431F4F" w:rsidP="00431F4F">
            <w:pPr>
              <w:pStyle w:val="ListParagraph"/>
              <w:tabs>
                <w:tab w:val="left" w:pos="805"/>
              </w:tabs>
              <w:adjustRightInd w:val="0"/>
              <w:ind w:right="153"/>
              <w:rPr>
                <w:szCs w:val="24"/>
                <w:lang w:bidi="en-US"/>
              </w:rPr>
            </w:pPr>
          </w:p>
          <w:p w14:paraId="394EFEC8" w14:textId="77777777" w:rsidR="00431F4F" w:rsidRPr="00431F4F" w:rsidRDefault="00431F4F" w:rsidP="00832E83">
            <w:pPr>
              <w:pStyle w:val="ListParagraph"/>
              <w:widowControl/>
              <w:numPr>
                <w:ilvl w:val="0"/>
                <w:numId w:val="115"/>
              </w:numPr>
              <w:tabs>
                <w:tab w:val="left" w:pos="805"/>
              </w:tabs>
              <w:adjustRightInd w:val="0"/>
              <w:ind w:left="85" w:right="153" w:firstLine="0"/>
              <w:jc w:val="both"/>
              <w:rPr>
                <w:szCs w:val="24"/>
                <w:lang w:bidi="en-US"/>
              </w:rPr>
            </w:pPr>
            <w:r w:rsidRPr="00431F4F">
              <w:rPr>
                <w:szCs w:val="24"/>
                <w:lang w:bidi="en-US"/>
              </w:rPr>
              <w:lastRenderedPageBreak/>
              <w:t xml:space="preserve"> </w:t>
            </w:r>
            <w:proofErr w:type="spellStart"/>
            <w:r w:rsidRPr="00431F4F">
              <w:rPr>
                <w:szCs w:val="24"/>
                <w:lang w:bidi="en-US"/>
              </w:rPr>
              <w:t>Performanca</w:t>
            </w:r>
            <w:proofErr w:type="spellEnd"/>
            <w:r w:rsidRPr="00431F4F">
              <w:rPr>
                <w:szCs w:val="24"/>
                <w:lang w:bidi="en-US"/>
              </w:rPr>
              <w:t xml:space="preserve"> e nëpunësit civil të kategorisë së ulët, të mesme dhe të lartë drejtuese vlerësohet nga mbikëqyrësi i tij i drejtpërdrejtë</w:t>
            </w:r>
            <w:r w:rsidR="003975D0">
              <w:rPr>
                <w:szCs w:val="24"/>
                <w:lang w:bidi="en-US"/>
              </w:rPr>
              <w:t>, udhëheqësi më i lartë administrativ</w:t>
            </w:r>
            <w:r w:rsidRPr="00431F4F">
              <w:rPr>
                <w:szCs w:val="24"/>
                <w:lang w:bidi="en-US"/>
              </w:rPr>
              <w:t xml:space="preserve"> dhe nga nëpunësit që ka në vartësi.</w:t>
            </w:r>
          </w:p>
          <w:p w14:paraId="26911EDE" w14:textId="77777777" w:rsidR="00431F4F" w:rsidRPr="00431F4F" w:rsidRDefault="00431F4F" w:rsidP="00431F4F">
            <w:pPr>
              <w:pStyle w:val="ListParagraph"/>
              <w:tabs>
                <w:tab w:val="left" w:pos="805"/>
              </w:tabs>
              <w:rPr>
                <w:szCs w:val="24"/>
                <w:lang w:bidi="en-US"/>
              </w:rPr>
            </w:pPr>
          </w:p>
          <w:p w14:paraId="2859E6D1" w14:textId="77777777" w:rsidR="00431F4F" w:rsidRDefault="00431F4F" w:rsidP="0045790D">
            <w:pPr>
              <w:pStyle w:val="ListParagraph"/>
              <w:widowControl/>
              <w:numPr>
                <w:ilvl w:val="0"/>
                <w:numId w:val="115"/>
              </w:numPr>
              <w:tabs>
                <w:tab w:val="left" w:pos="805"/>
              </w:tabs>
              <w:adjustRightInd w:val="0"/>
              <w:ind w:left="85" w:right="153" w:firstLine="0"/>
              <w:jc w:val="both"/>
              <w:rPr>
                <w:szCs w:val="24"/>
                <w:lang w:bidi="en-US"/>
              </w:rPr>
            </w:pPr>
            <w:r w:rsidRPr="00431F4F">
              <w:rPr>
                <w:szCs w:val="24"/>
                <w:lang w:bidi="en-US"/>
              </w:rPr>
              <w:t xml:space="preserve"> Përjashtimisht, në rastin e ndërrimit të mbikëqyrësit përpara përfundimit të vlerësimit vjetor, secili mbikëqyrës vlerëson nëpunësin vetëm për periudhën përkatëse. </w:t>
            </w:r>
          </w:p>
          <w:p w14:paraId="1BF8B44C" w14:textId="77777777" w:rsidR="0045790D" w:rsidRPr="0045790D" w:rsidRDefault="0045790D" w:rsidP="0045790D">
            <w:pPr>
              <w:pStyle w:val="ListParagraph"/>
              <w:rPr>
                <w:szCs w:val="24"/>
                <w:lang w:bidi="en-US"/>
              </w:rPr>
            </w:pPr>
          </w:p>
          <w:p w14:paraId="2F298F51" w14:textId="77777777" w:rsidR="0045790D" w:rsidRPr="00431F4F" w:rsidRDefault="0045790D" w:rsidP="0045790D">
            <w:pPr>
              <w:pStyle w:val="ListParagraph"/>
              <w:widowControl/>
              <w:tabs>
                <w:tab w:val="left" w:pos="805"/>
              </w:tabs>
              <w:adjustRightInd w:val="0"/>
              <w:ind w:right="153"/>
              <w:jc w:val="both"/>
              <w:rPr>
                <w:szCs w:val="24"/>
                <w:lang w:bidi="en-US"/>
              </w:rPr>
            </w:pPr>
          </w:p>
          <w:p w14:paraId="686BE9BE" w14:textId="77777777" w:rsidR="00431F4F" w:rsidRDefault="00431F4F" w:rsidP="0045790D">
            <w:pPr>
              <w:pStyle w:val="ListParagraph"/>
              <w:widowControl/>
              <w:numPr>
                <w:ilvl w:val="0"/>
                <w:numId w:val="115"/>
              </w:numPr>
              <w:tabs>
                <w:tab w:val="left" w:pos="805"/>
              </w:tabs>
              <w:adjustRightInd w:val="0"/>
              <w:ind w:left="85" w:right="153" w:firstLine="0"/>
              <w:jc w:val="both"/>
              <w:rPr>
                <w:szCs w:val="24"/>
                <w:lang w:bidi="en-US"/>
              </w:rPr>
            </w:pPr>
            <w:r w:rsidRPr="00431F4F">
              <w:rPr>
                <w:szCs w:val="24"/>
                <w:lang w:bidi="en-US"/>
              </w:rPr>
              <w:t xml:space="preserve">Përfaqësuesi i </w:t>
            </w:r>
            <w:proofErr w:type="spellStart"/>
            <w:r w:rsidRPr="00431F4F">
              <w:rPr>
                <w:szCs w:val="24"/>
                <w:lang w:bidi="en-US"/>
              </w:rPr>
              <w:t>njesisë</w:t>
            </w:r>
            <w:proofErr w:type="spellEnd"/>
            <w:r w:rsidRPr="00431F4F">
              <w:rPr>
                <w:szCs w:val="24"/>
                <w:lang w:bidi="en-US"/>
              </w:rPr>
              <w:t xml:space="preserve"> së burimeve njerëzore, mbështet dhe vëzhgon çdo proces të vlerësimit.</w:t>
            </w:r>
          </w:p>
          <w:p w14:paraId="0EF31DA1" w14:textId="77777777" w:rsidR="0045790D" w:rsidRDefault="0045790D" w:rsidP="0045790D">
            <w:pPr>
              <w:pStyle w:val="ListParagraph"/>
              <w:widowControl/>
              <w:tabs>
                <w:tab w:val="left" w:pos="805"/>
              </w:tabs>
              <w:adjustRightInd w:val="0"/>
              <w:ind w:right="153"/>
              <w:jc w:val="both"/>
              <w:rPr>
                <w:szCs w:val="24"/>
                <w:lang w:bidi="en-US"/>
              </w:rPr>
            </w:pPr>
          </w:p>
          <w:p w14:paraId="1FC469C7" w14:textId="77777777" w:rsidR="0045790D" w:rsidRPr="00431F4F" w:rsidRDefault="0045790D" w:rsidP="0045790D">
            <w:pPr>
              <w:pStyle w:val="ListParagraph"/>
              <w:widowControl/>
              <w:tabs>
                <w:tab w:val="left" w:pos="805"/>
              </w:tabs>
              <w:adjustRightInd w:val="0"/>
              <w:ind w:right="153"/>
              <w:jc w:val="both"/>
              <w:rPr>
                <w:szCs w:val="24"/>
                <w:lang w:bidi="en-US"/>
              </w:rPr>
            </w:pPr>
          </w:p>
          <w:p w14:paraId="4D1ACB4A" w14:textId="77777777" w:rsidR="00431F4F" w:rsidRPr="00431F4F" w:rsidRDefault="00431F4F" w:rsidP="0045790D">
            <w:pPr>
              <w:pStyle w:val="ListParagraph"/>
              <w:widowControl/>
              <w:numPr>
                <w:ilvl w:val="0"/>
                <w:numId w:val="115"/>
              </w:numPr>
              <w:tabs>
                <w:tab w:val="left" w:pos="805"/>
              </w:tabs>
              <w:adjustRightInd w:val="0"/>
              <w:ind w:left="85" w:right="153" w:firstLine="0"/>
              <w:jc w:val="both"/>
              <w:rPr>
                <w:szCs w:val="24"/>
                <w:lang w:bidi="en-US"/>
              </w:rPr>
            </w:pPr>
            <w:r w:rsidRPr="00431F4F">
              <w:rPr>
                <w:szCs w:val="24"/>
                <w:lang w:bidi="en-US"/>
              </w:rPr>
              <w:t xml:space="preserve">Mbikëqyrësi i </w:t>
            </w:r>
            <w:proofErr w:type="spellStart"/>
            <w:r w:rsidRPr="00431F4F">
              <w:rPr>
                <w:szCs w:val="24"/>
                <w:lang w:bidi="en-US"/>
              </w:rPr>
              <w:t>drejtëpërdrejtë</w:t>
            </w:r>
            <w:proofErr w:type="spellEnd"/>
            <w:r w:rsidRPr="00431F4F">
              <w:rPr>
                <w:szCs w:val="24"/>
                <w:lang w:bidi="en-US"/>
              </w:rPr>
              <w:t xml:space="preserve"> gjatë procesit të vlerësimit është i obliguar të vlerësojë nëpunësin në mënyrë objektive. </w:t>
            </w:r>
          </w:p>
          <w:p w14:paraId="17F5A11D" w14:textId="77777777" w:rsidR="00431F4F" w:rsidRPr="00431F4F" w:rsidRDefault="00431F4F" w:rsidP="0045790D">
            <w:pPr>
              <w:pStyle w:val="ListParagraph"/>
              <w:tabs>
                <w:tab w:val="left" w:pos="805"/>
              </w:tabs>
              <w:adjustRightInd w:val="0"/>
              <w:ind w:right="153"/>
              <w:rPr>
                <w:szCs w:val="24"/>
                <w:lang w:bidi="en-US"/>
              </w:rPr>
            </w:pPr>
            <w:r w:rsidRPr="00431F4F" w:rsidDel="00392395">
              <w:rPr>
                <w:szCs w:val="24"/>
                <w:lang w:bidi="en-US"/>
              </w:rPr>
              <w:t xml:space="preserve"> </w:t>
            </w:r>
          </w:p>
          <w:p w14:paraId="45329719" w14:textId="77777777" w:rsidR="00431F4F" w:rsidRPr="00431F4F" w:rsidRDefault="00431F4F" w:rsidP="0045790D">
            <w:pPr>
              <w:pStyle w:val="ListParagraph"/>
              <w:widowControl/>
              <w:numPr>
                <w:ilvl w:val="0"/>
                <w:numId w:val="115"/>
              </w:numPr>
              <w:tabs>
                <w:tab w:val="left" w:pos="805"/>
              </w:tabs>
              <w:adjustRightInd w:val="0"/>
              <w:ind w:left="85" w:right="153" w:firstLine="0"/>
              <w:jc w:val="both"/>
              <w:rPr>
                <w:szCs w:val="24"/>
                <w:lang w:bidi="en-US"/>
              </w:rPr>
            </w:pPr>
            <w:r w:rsidRPr="00431F4F">
              <w:rPr>
                <w:szCs w:val="24"/>
                <w:lang w:bidi="en-US"/>
              </w:rPr>
              <w:t xml:space="preserve"> Në fund të periudhës së vlerësimit, mbikëqyrësi i drejtpërdrejtë zhvillon takim me nëpunësin për vlerësimin e rezultateve të punës. Pas takimit, mbikëqyrësi i drejtpërdrejtë aprovon formularin e vlerësimit.</w:t>
            </w:r>
          </w:p>
          <w:p w14:paraId="40DB7173" w14:textId="77777777" w:rsidR="00431F4F" w:rsidRDefault="00431F4F" w:rsidP="00AC7148">
            <w:pPr>
              <w:pStyle w:val="ListParagraph"/>
              <w:tabs>
                <w:tab w:val="left" w:pos="283"/>
              </w:tabs>
              <w:adjustRightInd w:val="0"/>
              <w:ind w:right="153"/>
              <w:jc w:val="both"/>
              <w:rPr>
                <w:szCs w:val="24"/>
                <w:lang w:bidi="en-US"/>
              </w:rPr>
            </w:pPr>
          </w:p>
          <w:p w14:paraId="3D9C1AAD" w14:textId="77777777" w:rsidR="0045790D" w:rsidRPr="00431F4F" w:rsidRDefault="0045790D" w:rsidP="00AC7148">
            <w:pPr>
              <w:pStyle w:val="ListParagraph"/>
              <w:tabs>
                <w:tab w:val="left" w:pos="283"/>
              </w:tabs>
              <w:adjustRightInd w:val="0"/>
              <w:ind w:right="153"/>
              <w:jc w:val="both"/>
              <w:rPr>
                <w:szCs w:val="24"/>
                <w:lang w:bidi="en-US"/>
              </w:rPr>
            </w:pPr>
          </w:p>
          <w:p w14:paraId="28B826C8" w14:textId="77777777" w:rsidR="00431F4F" w:rsidRPr="00431F4F" w:rsidRDefault="00431F4F" w:rsidP="00832E83">
            <w:pPr>
              <w:pStyle w:val="ListParagraph"/>
              <w:widowControl/>
              <w:numPr>
                <w:ilvl w:val="0"/>
                <w:numId w:val="115"/>
              </w:numPr>
              <w:tabs>
                <w:tab w:val="left" w:pos="283"/>
              </w:tabs>
              <w:adjustRightInd w:val="0"/>
              <w:ind w:left="85" w:right="153" w:firstLine="0"/>
              <w:jc w:val="both"/>
              <w:rPr>
                <w:szCs w:val="24"/>
                <w:lang w:bidi="en-US"/>
              </w:rPr>
            </w:pPr>
            <w:r w:rsidRPr="00431F4F">
              <w:rPr>
                <w:szCs w:val="24"/>
                <w:lang w:bidi="en-US"/>
              </w:rPr>
              <w:t>Nivelet e mundshme të vlerësimit të rezultateve në punë janë:</w:t>
            </w:r>
          </w:p>
          <w:p w14:paraId="3BB48885" w14:textId="77777777" w:rsidR="00431F4F" w:rsidRPr="00431F4F" w:rsidRDefault="00431F4F" w:rsidP="00AC7148">
            <w:pPr>
              <w:pStyle w:val="ListParagraph"/>
              <w:tabs>
                <w:tab w:val="left" w:pos="283"/>
              </w:tabs>
              <w:adjustRightInd w:val="0"/>
              <w:ind w:right="153"/>
              <w:jc w:val="both"/>
              <w:rPr>
                <w:szCs w:val="24"/>
                <w:lang w:bidi="en-US"/>
              </w:rPr>
            </w:pPr>
          </w:p>
          <w:p w14:paraId="17E62332" w14:textId="77777777" w:rsidR="00431F4F" w:rsidRPr="00431F4F" w:rsidRDefault="00431F4F" w:rsidP="00832E83">
            <w:pPr>
              <w:pStyle w:val="ListParagraph"/>
              <w:widowControl/>
              <w:numPr>
                <w:ilvl w:val="1"/>
                <w:numId w:val="115"/>
              </w:numPr>
              <w:tabs>
                <w:tab w:val="left" w:pos="283"/>
                <w:tab w:val="left" w:pos="1141"/>
              </w:tabs>
              <w:adjustRightInd w:val="0"/>
              <w:ind w:left="355" w:right="153" w:firstLine="5"/>
              <w:jc w:val="both"/>
              <w:rPr>
                <w:szCs w:val="24"/>
                <w:lang w:bidi="en-US"/>
              </w:rPr>
            </w:pPr>
            <w:r w:rsidRPr="00431F4F">
              <w:rPr>
                <w:szCs w:val="24"/>
                <w:lang w:bidi="en-US"/>
              </w:rPr>
              <w:lastRenderedPageBreak/>
              <w:t xml:space="preserve">arritje e jashtëzakonshme; </w:t>
            </w:r>
          </w:p>
          <w:p w14:paraId="72E0F693" w14:textId="77777777" w:rsidR="00431F4F" w:rsidRPr="00431F4F" w:rsidRDefault="00431F4F" w:rsidP="00AC7148">
            <w:pPr>
              <w:pStyle w:val="ListParagraph"/>
              <w:tabs>
                <w:tab w:val="left" w:pos="283"/>
                <w:tab w:val="left" w:pos="1141"/>
              </w:tabs>
              <w:adjustRightInd w:val="0"/>
              <w:ind w:left="360" w:right="153"/>
              <w:jc w:val="both"/>
              <w:rPr>
                <w:szCs w:val="24"/>
                <w:lang w:bidi="en-US"/>
              </w:rPr>
            </w:pPr>
          </w:p>
          <w:p w14:paraId="3B605532" w14:textId="77777777" w:rsidR="00431F4F" w:rsidRPr="00431F4F" w:rsidRDefault="00431F4F" w:rsidP="00832E83">
            <w:pPr>
              <w:pStyle w:val="ListParagraph"/>
              <w:widowControl/>
              <w:numPr>
                <w:ilvl w:val="1"/>
                <w:numId w:val="115"/>
              </w:numPr>
              <w:tabs>
                <w:tab w:val="left" w:pos="283"/>
                <w:tab w:val="left" w:pos="1141"/>
              </w:tabs>
              <w:adjustRightInd w:val="0"/>
              <w:ind w:left="355" w:right="153" w:firstLine="5"/>
              <w:jc w:val="both"/>
              <w:rPr>
                <w:szCs w:val="24"/>
                <w:lang w:bidi="en-US"/>
              </w:rPr>
            </w:pPr>
            <w:r w:rsidRPr="00431F4F">
              <w:rPr>
                <w:szCs w:val="24"/>
                <w:lang w:bidi="en-US"/>
              </w:rPr>
              <w:t xml:space="preserve">tejkalon </w:t>
            </w:r>
            <w:proofErr w:type="spellStart"/>
            <w:r w:rsidRPr="00431F4F">
              <w:rPr>
                <w:szCs w:val="24"/>
                <w:lang w:bidi="en-US"/>
              </w:rPr>
              <w:t>pritshmëritë</w:t>
            </w:r>
            <w:proofErr w:type="spellEnd"/>
            <w:r w:rsidRPr="00431F4F">
              <w:rPr>
                <w:szCs w:val="24"/>
                <w:lang w:bidi="en-US"/>
              </w:rPr>
              <w:t xml:space="preserve">; </w:t>
            </w:r>
          </w:p>
          <w:p w14:paraId="79B1394D" w14:textId="77777777" w:rsidR="00431F4F" w:rsidRPr="00431F4F" w:rsidRDefault="00431F4F" w:rsidP="00AC7148">
            <w:pPr>
              <w:pStyle w:val="ListParagraph"/>
              <w:tabs>
                <w:tab w:val="left" w:pos="283"/>
                <w:tab w:val="left" w:pos="1141"/>
              </w:tabs>
              <w:adjustRightInd w:val="0"/>
              <w:ind w:left="360" w:right="153"/>
              <w:jc w:val="both"/>
              <w:rPr>
                <w:szCs w:val="24"/>
                <w:lang w:bidi="en-US"/>
              </w:rPr>
            </w:pPr>
          </w:p>
          <w:p w14:paraId="1EF02C85" w14:textId="77777777" w:rsidR="00431F4F" w:rsidRPr="00431F4F" w:rsidRDefault="00431F4F" w:rsidP="00832E83">
            <w:pPr>
              <w:pStyle w:val="ListParagraph"/>
              <w:widowControl/>
              <w:numPr>
                <w:ilvl w:val="1"/>
                <w:numId w:val="115"/>
              </w:numPr>
              <w:tabs>
                <w:tab w:val="left" w:pos="283"/>
                <w:tab w:val="left" w:pos="1141"/>
              </w:tabs>
              <w:adjustRightInd w:val="0"/>
              <w:ind w:left="360" w:right="153" w:firstLine="5"/>
              <w:jc w:val="both"/>
              <w:rPr>
                <w:szCs w:val="24"/>
                <w:lang w:bidi="en-US"/>
              </w:rPr>
            </w:pPr>
            <w:r w:rsidRPr="00431F4F">
              <w:rPr>
                <w:szCs w:val="24"/>
                <w:lang w:bidi="en-US"/>
              </w:rPr>
              <w:t xml:space="preserve">arrin </w:t>
            </w:r>
            <w:proofErr w:type="spellStart"/>
            <w:r w:rsidRPr="00431F4F">
              <w:rPr>
                <w:szCs w:val="24"/>
                <w:lang w:bidi="en-US"/>
              </w:rPr>
              <w:t>pritshmëritë</w:t>
            </w:r>
            <w:proofErr w:type="spellEnd"/>
            <w:r w:rsidRPr="00431F4F">
              <w:rPr>
                <w:szCs w:val="24"/>
                <w:lang w:bidi="en-US"/>
              </w:rPr>
              <w:t>;</w:t>
            </w:r>
          </w:p>
          <w:p w14:paraId="7EE8B35E" w14:textId="77777777" w:rsidR="00431F4F" w:rsidRPr="00431F4F" w:rsidRDefault="00431F4F" w:rsidP="00AC7148">
            <w:pPr>
              <w:pStyle w:val="ListParagraph"/>
              <w:jc w:val="both"/>
              <w:rPr>
                <w:szCs w:val="24"/>
                <w:lang w:bidi="en-US"/>
              </w:rPr>
            </w:pPr>
          </w:p>
          <w:p w14:paraId="4036212C" w14:textId="77777777" w:rsidR="00431F4F" w:rsidRPr="00431F4F" w:rsidRDefault="00431F4F" w:rsidP="00832E83">
            <w:pPr>
              <w:pStyle w:val="ListParagraph"/>
              <w:widowControl/>
              <w:numPr>
                <w:ilvl w:val="1"/>
                <w:numId w:val="115"/>
              </w:numPr>
              <w:tabs>
                <w:tab w:val="left" w:pos="283"/>
                <w:tab w:val="left" w:pos="1141"/>
              </w:tabs>
              <w:adjustRightInd w:val="0"/>
              <w:ind w:left="355" w:right="153" w:firstLine="5"/>
              <w:jc w:val="both"/>
              <w:rPr>
                <w:szCs w:val="24"/>
                <w:lang w:bidi="en-US"/>
              </w:rPr>
            </w:pPr>
            <w:r w:rsidRPr="00431F4F">
              <w:rPr>
                <w:szCs w:val="24"/>
                <w:lang w:bidi="en-US"/>
              </w:rPr>
              <w:t>ka nevojë për përmirësim;</w:t>
            </w:r>
          </w:p>
          <w:p w14:paraId="77A370EB" w14:textId="77777777" w:rsidR="00431F4F" w:rsidRPr="00431F4F" w:rsidRDefault="00431F4F" w:rsidP="00AC7148">
            <w:pPr>
              <w:pStyle w:val="ListParagraph"/>
              <w:tabs>
                <w:tab w:val="left" w:pos="283"/>
                <w:tab w:val="left" w:pos="1141"/>
              </w:tabs>
              <w:adjustRightInd w:val="0"/>
              <w:ind w:left="360" w:right="153"/>
              <w:jc w:val="both"/>
              <w:rPr>
                <w:szCs w:val="24"/>
                <w:lang w:bidi="en-US"/>
              </w:rPr>
            </w:pPr>
          </w:p>
          <w:p w14:paraId="542FE2B4" w14:textId="77777777" w:rsidR="00431F4F" w:rsidRPr="00431F4F" w:rsidRDefault="00431F4F" w:rsidP="00832E83">
            <w:pPr>
              <w:pStyle w:val="ListParagraph"/>
              <w:widowControl/>
              <w:numPr>
                <w:ilvl w:val="1"/>
                <w:numId w:val="115"/>
              </w:numPr>
              <w:tabs>
                <w:tab w:val="left" w:pos="283"/>
                <w:tab w:val="left" w:pos="1141"/>
              </w:tabs>
              <w:adjustRightInd w:val="0"/>
              <w:ind w:left="355" w:right="153" w:firstLine="5"/>
              <w:jc w:val="both"/>
              <w:rPr>
                <w:szCs w:val="24"/>
                <w:lang w:bidi="en-US"/>
              </w:rPr>
            </w:pPr>
            <w:r w:rsidRPr="00431F4F">
              <w:rPr>
                <w:szCs w:val="24"/>
                <w:lang w:bidi="en-US"/>
              </w:rPr>
              <w:t xml:space="preserve">e </w:t>
            </w:r>
            <w:proofErr w:type="spellStart"/>
            <w:r w:rsidRPr="00431F4F">
              <w:rPr>
                <w:szCs w:val="24"/>
                <w:lang w:bidi="en-US"/>
              </w:rPr>
              <w:t>papranushme</w:t>
            </w:r>
            <w:proofErr w:type="spellEnd"/>
            <w:r w:rsidRPr="00431F4F">
              <w:rPr>
                <w:szCs w:val="24"/>
                <w:lang w:bidi="en-US"/>
              </w:rPr>
              <w:t>.</w:t>
            </w:r>
          </w:p>
          <w:p w14:paraId="4C18ECA1" w14:textId="77777777" w:rsidR="00431F4F" w:rsidRPr="00431F4F" w:rsidRDefault="00431F4F" w:rsidP="00AC7148">
            <w:pPr>
              <w:pStyle w:val="ListParagraph"/>
              <w:tabs>
                <w:tab w:val="left" w:pos="283"/>
              </w:tabs>
              <w:adjustRightInd w:val="0"/>
              <w:ind w:left="360" w:right="153"/>
              <w:jc w:val="both"/>
              <w:rPr>
                <w:szCs w:val="24"/>
                <w:lang w:bidi="en-US"/>
              </w:rPr>
            </w:pPr>
          </w:p>
          <w:p w14:paraId="733AC323" w14:textId="77777777" w:rsidR="00431F4F" w:rsidRPr="00431F4F" w:rsidRDefault="00431F4F" w:rsidP="00832E83">
            <w:pPr>
              <w:pStyle w:val="ListParagraph"/>
              <w:widowControl/>
              <w:numPr>
                <w:ilvl w:val="0"/>
                <w:numId w:val="115"/>
              </w:numPr>
              <w:autoSpaceDE/>
              <w:autoSpaceDN/>
              <w:ind w:left="90" w:right="158" w:firstLine="0"/>
              <w:jc w:val="both"/>
              <w:rPr>
                <w:szCs w:val="24"/>
                <w:lang w:bidi="en-US"/>
              </w:rPr>
            </w:pPr>
            <w:r w:rsidRPr="00431F4F">
              <w:rPr>
                <w:szCs w:val="24"/>
                <w:lang w:bidi="en-US"/>
              </w:rPr>
              <w:t xml:space="preserve">Në rastin e vlerësimit në nivelet sipas paragrafit 13, </w:t>
            </w:r>
            <w:proofErr w:type="spellStart"/>
            <w:r w:rsidRPr="00431F4F">
              <w:rPr>
                <w:szCs w:val="24"/>
                <w:lang w:bidi="en-US"/>
              </w:rPr>
              <w:t>nënparagrafëve</w:t>
            </w:r>
            <w:proofErr w:type="spellEnd"/>
            <w:r w:rsidRPr="00431F4F">
              <w:rPr>
                <w:szCs w:val="24"/>
                <w:lang w:bidi="en-US"/>
              </w:rPr>
              <w:t xml:space="preserve"> 13.4 dhe 13.5 të këtij neni, për përmirësimin e aftësive profesionale, mbikëqyrësi i </w:t>
            </w:r>
            <w:proofErr w:type="spellStart"/>
            <w:r w:rsidRPr="00431F4F">
              <w:rPr>
                <w:szCs w:val="24"/>
                <w:lang w:bidi="en-US"/>
              </w:rPr>
              <w:t>drejtëpërdrejtët</w:t>
            </w:r>
            <w:proofErr w:type="spellEnd"/>
            <w:r w:rsidRPr="00431F4F">
              <w:rPr>
                <w:szCs w:val="24"/>
                <w:lang w:bidi="en-US"/>
              </w:rPr>
              <w:t xml:space="preserve">, në bashkëpunim me </w:t>
            </w:r>
            <w:proofErr w:type="spellStart"/>
            <w:r w:rsidRPr="00431F4F">
              <w:rPr>
                <w:szCs w:val="24"/>
                <w:lang w:bidi="en-US"/>
              </w:rPr>
              <w:t>NjMBNj</w:t>
            </w:r>
            <w:proofErr w:type="spellEnd"/>
            <w:r w:rsidRPr="00431F4F">
              <w:rPr>
                <w:szCs w:val="24"/>
                <w:lang w:bidi="en-US"/>
              </w:rPr>
              <w:t xml:space="preserve">-në e institucionit, miraton trajnimet e detyrueshme, që nëpunësi duhet t’i ndjekë vitin që vjen dhe sipas vlerësimit mund të ofrojë edhe rekomandime për </w:t>
            </w:r>
            <w:proofErr w:type="spellStart"/>
            <w:r w:rsidRPr="00431F4F">
              <w:rPr>
                <w:szCs w:val="24"/>
                <w:lang w:bidi="en-US"/>
              </w:rPr>
              <w:t>transfer</w:t>
            </w:r>
            <w:proofErr w:type="spellEnd"/>
            <w:r w:rsidRPr="00431F4F">
              <w:rPr>
                <w:szCs w:val="24"/>
                <w:lang w:bidi="en-US"/>
              </w:rPr>
              <w:t xml:space="preserve"> me qëllim të përmirësimit të rezultateve të punës.</w:t>
            </w:r>
          </w:p>
          <w:p w14:paraId="305D1013" w14:textId="77777777" w:rsidR="00431F4F" w:rsidRPr="00431F4F" w:rsidRDefault="00431F4F" w:rsidP="00431F4F">
            <w:pPr>
              <w:pStyle w:val="ListParagraph"/>
              <w:ind w:left="90"/>
              <w:rPr>
                <w:szCs w:val="24"/>
                <w:lang w:bidi="en-US"/>
              </w:rPr>
            </w:pPr>
          </w:p>
          <w:p w14:paraId="7D3E7434" w14:textId="77777777" w:rsidR="00431F4F" w:rsidRPr="00431F4F" w:rsidRDefault="00431F4F" w:rsidP="00832E83">
            <w:pPr>
              <w:pStyle w:val="ListParagraph"/>
              <w:widowControl/>
              <w:numPr>
                <w:ilvl w:val="0"/>
                <w:numId w:val="115"/>
              </w:numPr>
              <w:autoSpaceDE/>
              <w:autoSpaceDN/>
              <w:ind w:left="85" w:right="158" w:firstLine="0"/>
              <w:jc w:val="both"/>
              <w:rPr>
                <w:szCs w:val="24"/>
                <w:lang w:bidi="en-US"/>
              </w:rPr>
            </w:pPr>
            <w:r w:rsidRPr="00431F4F">
              <w:rPr>
                <w:szCs w:val="24"/>
                <w:lang w:bidi="en-US"/>
              </w:rPr>
              <w:t xml:space="preserve">Në rastin e vlerësimit në nivelet sipas paragrafit 13, </w:t>
            </w:r>
            <w:proofErr w:type="spellStart"/>
            <w:r w:rsidRPr="00431F4F">
              <w:rPr>
                <w:szCs w:val="24"/>
                <w:lang w:bidi="en-US"/>
              </w:rPr>
              <w:t>nënparagrafit</w:t>
            </w:r>
            <w:proofErr w:type="spellEnd"/>
            <w:r w:rsidRPr="00431F4F">
              <w:rPr>
                <w:szCs w:val="24"/>
                <w:lang w:bidi="en-US"/>
              </w:rPr>
              <w:t xml:space="preserve"> 13.4 dhe 13.5 përpos trajnimeve të detyrueshme, mbikëqyrësi i </w:t>
            </w:r>
            <w:proofErr w:type="spellStart"/>
            <w:r w:rsidRPr="00431F4F">
              <w:rPr>
                <w:szCs w:val="24"/>
                <w:lang w:bidi="en-US"/>
              </w:rPr>
              <w:t>drejtëpërdrejtët</w:t>
            </w:r>
            <w:proofErr w:type="spellEnd"/>
            <w:r w:rsidRPr="00431F4F">
              <w:rPr>
                <w:szCs w:val="24"/>
                <w:lang w:bidi="en-US"/>
              </w:rPr>
              <w:t xml:space="preserve">, në bashkëpunim me </w:t>
            </w:r>
            <w:proofErr w:type="spellStart"/>
            <w:r w:rsidRPr="00431F4F">
              <w:rPr>
                <w:szCs w:val="24"/>
                <w:lang w:bidi="en-US"/>
              </w:rPr>
              <w:t>NjMBNj</w:t>
            </w:r>
            <w:proofErr w:type="spellEnd"/>
            <w:r w:rsidRPr="00431F4F">
              <w:rPr>
                <w:szCs w:val="24"/>
                <w:lang w:bidi="en-US"/>
              </w:rPr>
              <w:t>-në e institucionit, nëpunësi civil i nënshtrohet një vlerësimi të veçantë.</w:t>
            </w:r>
          </w:p>
          <w:p w14:paraId="5FFCDDC8" w14:textId="77777777" w:rsidR="00431F4F" w:rsidRPr="00431F4F" w:rsidRDefault="00431F4F" w:rsidP="00431F4F">
            <w:pPr>
              <w:pStyle w:val="ListParagraph"/>
              <w:rPr>
                <w:szCs w:val="24"/>
                <w:lang w:bidi="en-US"/>
              </w:rPr>
            </w:pPr>
          </w:p>
          <w:p w14:paraId="02D53B45" w14:textId="77777777" w:rsidR="00431F4F" w:rsidRPr="00431F4F" w:rsidRDefault="00431F4F" w:rsidP="00832E83">
            <w:pPr>
              <w:pStyle w:val="ListParagraph"/>
              <w:widowControl/>
              <w:numPr>
                <w:ilvl w:val="0"/>
                <w:numId w:val="115"/>
              </w:numPr>
              <w:autoSpaceDE/>
              <w:autoSpaceDN/>
              <w:ind w:left="85" w:right="158" w:firstLine="0"/>
              <w:jc w:val="both"/>
              <w:rPr>
                <w:szCs w:val="24"/>
                <w:lang w:bidi="en-US"/>
              </w:rPr>
            </w:pPr>
            <w:r w:rsidRPr="00431F4F">
              <w:rPr>
                <w:szCs w:val="24"/>
                <w:lang w:bidi="en-US"/>
              </w:rPr>
              <w:t xml:space="preserve">Periudha e vlerësimit të veçantë sipas paragrafit 15 të këtij neni është sa një e </w:t>
            </w:r>
            <w:proofErr w:type="spellStart"/>
            <w:r w:rsidRPr="00431F4F">
              <w:rPr>
                <w:szCs w:val="24"/>
                <w:lang w:bidi="en-US"/>
              </w:rPr>
              <w:t>katëta</w:t>
            </w:r>
            <w:proofErr w:type="spellEnd"/>
            <w:r w:rsidRPr="00431F4F">
              <w:rPr>
                <w:szCs w:val="24"/>
                <w:lang w:bidi="en-US"/>
              </w:rPr>
              <w:t xml:space="preserve"> (1/4) e periudhës së vlerësimit vjetor të përcaktuar sipas paragrafit 2 të këtij neni.</w:t>
            </w:r>
          </w:p>
          <w:p w14:paraId="494F71F9" w14:textId="77777777" w:rsidR="00431F4F" w:rsidRDefault="00431F4F" w:rsidP="00431F4F">
            <w:pPr>
              <w:pStyle w:val="ListParagraph"/>
              <w:ind w:left="90"/>
              <w:rPr>
                <w:szCs w:val="24"/>
                <w:lang w:bidi="en-US"/>
              </w:rPr>
            </w:pPr>
          </w:p>
          <w:p w14:paraId="07D4483C" w14:textId="77777777" w:rsidR="007B7E6B" w:rsidRPr="00431F4F" w:rsidRDefault="007B7E6B" w:rsidP="00431F4F">
            <w:pPr>
              <w:pStyle w:val="ListParagraph"/>
              <w:ind w:left="90"/>
              <w:rPr>
                <w:szCs w:val="24"/>
                <w:lang w:bidi="en-US"/>
              </w:rPr>
            </w:pPr>
          </w:p>
          <w:p w14:paraId="75E3EA0E" w14:textId="77777777" w:rsidR="00431F4F" w:rsidRPr="00431F4F" w:rsidRDefault="00431F4F" w:rsidP="00832E83">
            <w:pPr>
              <w:pStyle w:val="ListParagraph"/>
              <w:widowControl/>
              <w:numPr>
                <w:ilvl w:val="0"/>
                <w:numId w:val="115"/>
              </w:numPr>
              <w:autoSpaceDE/>
              <w:autoSpaceDN/>
              <w:ind w:left="85" w:right="158" w:firstLine="0"/>
              <w:jc w:val="both"/>
              <w:rPr>
                <w:szCs w:val="24"/>
                <w:lang w:bidi="en-US"/>
              </w:rPr>
            </w:pPr>
            <w:r w:rsidRPr="00431F4F">
              <w:rPr>
                <w:szCs w:val="24"/>
                <w:lang w:bidi="en-US"/>
              </w:rPr>
              <w:t xml:space="preserve">Nëpunësi civil i cili nuk është i kënaqur me vlerësimin, ka të drejtë të paraqesë ankesë në afatin prej tridhjetë (30) ditësh nga data e pranimit të vlerësimit përfundimtar. </w:t>
            </w:r>
          </w:p>
          <w:p w14:paraId="43970722" w14:textId="77777777" w:rsidR="00431F4F" w:rsidRPr="00431F4F" w:rsidRDefault="00431F4F" w:rsidP="00431F4F">
            <w:pPr>
              <w:pStyle w:val="ListParagraph"/>
              <w:ind w:left="90"/>
              <w:rPr>
                <w:szCs w:val="24"/>
                <w:lang w:bidi="en-US"/>
              </w:rPr>
            </w:pPr>
          </w:p>
          <w:p w14:paraId="13F97A7F" w14:textId="77777777" w:rsidR="00431F4F" w:rsidRPr="00431F4F" w:rsidRDefault="00431F4F" w:rsidP="00832E83">
            <w:pPr>
              <w:pStyle w:val="ListParagraph"/>
              <w:widowControl/>
              <w:numPr>
                <w:ilvl w:val="0"/>
                <w:numId w:val="115"/>
              </w:numPr>
              <w:autoSpaceDE/>
              <w:autoSpaceDN/>
              <w:ind w:left="90" w:right="158" w:firstLine="0"/>
              <w:jc w:val="both"/>
              <w:rPr>
                <w:szCs w:val="24"/>
                <w:lang w:bidi="en-US"/>
              </w:rPr>
            </w:pPr>
            <w:r w:rsidRPr="00431F4F">
              <w:rPr>
                <w:szCs w:val="24"/>
                <w:lang w:bidi="en-US"/>
              </w:rPr>
              <w:t>Qeveria, me propozimin e ministrisë përgjegjëse për administratën publike, me akt nënligjor, miraton metodologjinë dhe procedurën e hollësishme të vlerësimit të rezultateve në punë.</w:t>
            </w:r>
          </w:p>
          <w:p w14:paraId="64DD1720" w14:textId="77777777" w:rsidR="00431F4F" w:rsidRPr="00431F4F" w:rsidRDefault="00431F4F" w:rsidP="00431F4F">
            <w:pPr>
              <w:pStyle w:val="ListParagraph"/>
              <w:ind w:left="90"/>
              <w:rPr>
                <w:szCs w:val="24"/>
                <w:lang w:bidi="en-US"/>
              </w:rPr>
            </w:pPr>
          </w:p>
          <w:p w14:paraId="10CD2149" w14:textId="77777777" w:rsidR="00431F4F" w:rsidRPr="00431F4F" w:rsidRDefault="00431F4F" w:rsidP="00832E83">
            <w:pPr>
              <w:pStyle w:val="ListParagraph"/>
              <w:widowControl/>
              <w:numPr>
                <w:ilvl w:val="0"/>
                <w:numId w:val="115"/>
              </w:numPr>
              <w:autoSpaceDE/>
              <w:autoSpaceDN/>
              <w:ind w:left="85" w:right="158" w:firstLine="0"/>
              <w:jc w:val="both"/>
              <w:rPr>
                <w:szCs w:val="24"/>
                <w:lang w:bidi="en-US"/>
              </w:rPr>
            </w:pPr>
            <w:r w:rsidRPr="00431F4F">
              <w:rPr>
                <w:szCs w:val="24"/>
                <w:lang w:bidi="en-US"/>
              </w:rPr>
              <w:t>Rregullat e hollësishme për zbatimin e këtij neni për nëpunësit në institucionet e pavarura kushtetuese rregullohet me këtë ligj dhe me akt të veçantë të miratuar nga organet kompetente të këtyre institucioneve.</w:t>
            </w:r>
          </w:p>
          <w:p w14:paraId="2882AE42" w14:textId="77777777" w:rsidR="00431F4F" w:rsidRDefault="00431F4F" w:rsidP="00431F4F">
            <w:pPr>
              <w:pStyle w:val="ListParagraph"/>
              <w:ind w:left="90"/>
              <w:rPr>
                <w:szCs w:val="24"/>
                <w:lang w:bidi="en-US"/>
              </w:rPr>
            </w:pPr>
          </w:p>
          <w:p w14:paraId="3863F16B" w14:textId="77777777" w:rsidR="00AC7148" w:rsidRPr="00431F4F" w:rsidRDefault="00AC7148" w:rsidP="00431F4F">
            <w:pPr>
              <w:pStyle w:val="ListParagraph"/>
              <w:ind w:left="90"/>
              <w:rPr>
                <w:szCs w:val="24"/>
                <w:lang w:bidi="en-US"/>
              </w:rPr>
            </w:pPr>
          </w:p>
          <w:p w14:paraId="6D316EBC" w14:textId="77777777" w:rsidR="00431F4F" w:rsidRPr="00431F4F" w:rsidRDefault="00431F4F" w:rsidP="00431F4F">
            <w:pPr>
              <w:adjustRightInd w:val="0"/>
              <w:ind w:right="153"/>
              <w:rPr>
                <w:szCs w:val="24"/>
                <w:lang w:bidi="en-US"/>
              </w:rPr>
            </w:pPr>
          </w:p>
          <w:p w14:paraId="1C720C79" w14:textId="77777777" w:rsidR="00431F4F" w:rsidRPr="00431F4F" w:rsidRDefault="00431F4F" w:rsidP="00431F4F">
            <w:pPr>
              <w:adjustRightInd w:val="0"/>
              <w:ind w:right="153"/>
              <w:jc w:val="center"/>
              <w:rPr>
                <w:b/>
                <w:szCs w:val="24"/>
                <w:lang w:bidi="en-US"/>
              </w:rPr>
            </w:pPr>
            <w:r w:rsidRPr="00431F4F">
              <w:rPr>
                <w:b/>
                <w:szCs w:val="24"/>
                <w:lang w:bidi="en-US"/>
              </w:rPr>
              <w:t>Neni 53</w:t>
            </w:r>
          </w:p>
          <w:p w14:paraId="5E554044" w14:textId="77777777" w:rsidR="00431F4F" w:rsidRPr="00431F4F" w:rsidRDefault="00431F4F" w:rsidP="00431F4F">
            <w:pPr>
              <w:adjustRightInd w:val="0"/>
              <w:ind w:right="153"/>
              <w:jc w:val="center"/>
              <w:rPr>
                <w:b/>
                <w:szCs w:val="24"/>
                <w:lang w:bidi="en-US"/>
              </w:rPr>
            </w:pPr>
            <w:r w:rsidRPr="00431F4F">
              <w:rPr>
                <w:b/>
                <w:szCs w:val="24"/>
                <w:lang w:bidi="en-US"/>
              </w:rPr>
              <w:t>Vlerësimi i rezultateve në punë për nëpunësit e kategorisë së lartë drejtuese</w:t>
            </w:r>
          </w:p>
          <w:p w14:paraId="078F6765" w14:textId="77777777" w:rsidR="00431F4F" w:rsidRPr="00431F4F" w:rsidRDefault="00431F4F" w:rsidP="00431F4F">
            <w:pPr>
              <w:adjustRightInd w:val="0"/>
              <w:ind w:right="153"/>
              <w:jc w:val="center"/>
              <w:rPr>
                <w:szCs w:val="24"/>
                <w:lang w:bidi="en-US"/>
              </w:rPr>
            </w:pPr>
          </w:p>
          <w:p w14:paraId="237E3661" w14:textId="77777777" w:rsidR="00431F4F" w:rsidRPr="00AC7148" w:rsidRDefault="00431F4F" w:rsidP="00832E83">
            <w:pPr>
              <w:pStyle w:val="ListParagraph"/>
              <w:widowControl/>
              <w:numPr>
                <w:ilvl w:val="0"/>
                <w:numId w:val="116"/>
              </w:numPr>
              <w:adjustRightInd w:val="0"/>
              <w:ind w:left="85" w:right="153" w:firstLine="0"/>
              <w:jc w:val="both"/>
              <w:rPr>
                <w:szCs w:val="24"/>
                <w:lang w:bidi="en-US"/>
              </w:rPr>
            </w:pPr>
            <w:r w:rsidRPr="00AC7148">
              <w:rPr>
                <w:szCs w:val="24"/>
                <w:lang w:bidi="en-US"/>
              </w:rPr>
              <w:t xml:space="preserve">Dispozitat e </w:t>
            </w:r>
            <w:r w:rsidR="00AC7148" w:rsidRPr="00AC7148">
              <w:rPr>
                <w:szCs w:val="24"/>
                <w:lang w:bidi="en-US"/>
              </w:rPr>
              <w:t>nenit 53</w:t>
            </w:r>
            <w:r w:rsidRPr="00AC7148">
              <w:rPr>
                <w:szCs w:val="24"/>
                <w:lang w:bidi="en-US"/>
              </w:rPr>
              <w:t xml:space="preserve"> të këtij ligji zbatohen edhe për nëpunësit e kategorisë së lartë drejtuese.</w:t>
            </w:r>
          </w:p>
          <w:p w14:paraId="3BF8F2EB" w14:textId="77777777" w:rsidR="00431F4F" w:rsidRPr="00AC7148" w:rsidRDefault="00431F4F" w:rsidP="00431F4F">
            <w:pPr>
              <w:pStyle w:val="ListParagraph"/>
              <w:adjustRightInd w:val="0"/>
              <w:ind w:right="153"/>
              <w:rPr>
                <w:szCs w:val="24"/>
                <w:lang w:bidi="en-US"/>
              </w:rPr>
            </w:pPr>
          </w:p>
          <w:p w14:paraId="588BE661" w14:textId="77777777" w:rsidR="00431F4F" w:rsidRPr="00AC7148" w:rsidRDefault="00431F4F" w:rsidP="00832E83">
            <w:pPr>
              <w:pStyle w:val="ListParagraph"/>
              <w:widowControl/>
              <w:numPr>
                <w:ilvl w:val="0"/>
                <w:numId w:val="116"/>
              </w:numPr>
              <w:adjustRightInd w:val="0"/>
              <w:ind w:left="85" w:right="153" w:firstLine="0"/>
              <w:jc w:val="both"/>
              <w:rPr>
                <w:szCs w:val="24"/>
                <w:lang w:bidi="en-US"/>
              </w:rPr>
            </w:pPr>
            <w:r w:rsidRPr="00AC7148">
              <w:rPr>
                <w:szCs w:val="24"/>
                <w:lang w:bidi="en-US"/>
              </w:rPr>
              <w:t xml:space="preserve">Përveç përcaktimeve si në paragrafin 1 të këtij neni, vlerësimi i rezultateve në punë për nëpunësin e kategorisë së lartë drejtuese, </w:t>
            </w:r>
            <w:r w:rsidRPr="00AC7148">
              <w:rPr>
                <w:szCs w:val="24"/>
                <w:lang w:bidi="en-US"/>
              </w:rPr>
              <w:lastRenderedPageBreak/>
              <w:t xml:space="preserve">zhvillohet nga mbikëqyrësi i </w:t>
            </w:r>
            <w:proofErr w:type="spellStart"/>
            <w:r w:rsidRPr="00AC7148">
              <w:rPr>
                <w:szCs w:val="24"/>
                <w:lang w:bidi="en-US"/>
              </w:rPr>
              <w:t>drejtëpërdrejtë</w:t>
            </w:r>
            <w:proofErr w:type="spellEnd"/>
            <w:r w:rsidRPr="00AC7148">
              <w:rPr>
                <w:szCs w:val="24"/>
                <w:lang w:bidi="en-US"/>
              </w:rPr>
              <w:t>, duke u bazuar në një proces i cili fokusohet në vlerësimin e përmbushjes së objektivave të përgjithshme të institucionit nga nëpunësi i vlerësuar.</w:t>
            </w:r>
          </w:p>
          <w:p w14:paraId="0A11FC3F" w14:textId="77777777" w:rsidR="00431F4F" w:rsidRPr="00AC7148" w:rsidRDefault="00431F4F" w:rsidP="00431F4F">
            <w:pPr>
              <w:pStyle w:val="ListParagraph"/>
              <w:adjustRightInd w:val="0"/>
              <w:ind w:right="153"/>
              <w:rPr>
                <w:szCs w:val="24"/>
                <w:lang w:bidi="en-US"/>
              </w:rPr>
            </w:pPr>
          </w:p>
          <w:p w14:paraId="6F06AAAA" w14:textId="77777777" w:rsidR="00431F4F" w:rsidRPr="00AC7148" w:rsidRDefault="00431F4F" w:rsidP="00832E83">
            <w:pPr>
              <w:pStyle w:val="ListParagraph"/>
              <w:widowControl/>
              <w:numPr>
                <w:ilvl w:val="0"/>
                <w:numId w:val="116"/>
              </w:numPr>
              <w:adjustRightInd w:val="0"/>
              <w:ind w:left="85" w:right="153" w:firstLine="0"/>
              <w:jc w:val="both"/>
              <w:rPr>
                <w:szCs w:val="24"/>
                <w:lang w:bidi="en-US"/>
              </w:rPr>
            </w:pPr>
            <w:proofErr w:type="spellStart"/>
            <w:r w:rsidRPr="00AC7148">
              <w:rPr>
                <w:szCs w:val="24"/>
                <w:lang w:bidi="en-US"/>
              </w:rPr>
              <w:t>Performanca</w:t>
            </w:r>
            <w:proofErr w:type="spellEnd"/>
            <w:r w:rsidRPr="00AC7148">
              <w:rPr>
                <w:szCs w:val="24"/>
                <w:lang w:bidi="en-US"/>
              </w:rPr>
              <w:t xml:space="preserve"> e nëpunësit civil të kategorisë lartë drejtuese vlerësohet nga mbikëqyrësi i tij i drejtpërdrejtë dhe nga nëpunësit që ka në vartësi.</w:t>
            </w:r>
          </w:p>
          <w:p w14:paraId="6DCE3B49" w14:textId="77777777" w:rsidR="00431F4F" w:rsidRPr="00AC7148" w:rsidRDefault="00431F4F" w:rsidP="00431F4F">
            <w:pPr>
              <w:pStyle w:val="ListParagraph"/>
              <w:rPr>
                <w:szCs w:val="24"/>
                <w:lang w:bidi="en-US"/>
              </w:rPr>
            </w:pPr>
          </w:p>
          <w:p w14:paraId="1BC53F5B" w14:textId="77777777" w:rsidR="00431F4F" w:rsidRPr="00431F4F" w:rsidRDefault="00431F4F" w:rsidP="00832E83">
            <w:pPr>
              <w:pStyle w:val="ListParagraph"/>
              <w:widowControl/>
              <w:numPr>
                <w:ilvl w:val="0"/>
                <w:numId w:val="116"/>
              </w:numPr>
              <w:adjustRightInd w:val="0"/>
              <w:ind w:left="85" w:right="153" w:firstLine="0"/>
              <w:jc w:val="both"/>
              <w:rPr>
                <w:szCs w:val="24"/>
                <w:lang w:bidi="en-US"/>
              </w:rPr>
            </w:pPr>
            <w:r w:rsidRPr="00AC7148">
              <w:rPr>
                <w:szCs w:val="24"/>
                <w:lang w:bidi="en-US"/>
              </w:rPr>
              <w:t>Mospajtimet ndërmjet mbikëqyrësit</w:t>
            </w:r>
            <w:r w:rsidRPr="00431F4F">
              <w:rPr>
                <w:szCs w:val="24"/>
                <w:lang w:bidi="en-US"/>
              </w:rPr>
              <w:t xml:space="preserve"> të drejtpërdrejtë dhe nëpunësit të kategorisë së lartë drejtuese, në institucionet e administratës shtetërore, për procesin e vlerësimit, shqyrtohen dhe zgjidhen nga këshilli shtetëror për vlerësim dhe disiplinë për pozitat e larta drejtuese ndërsa për institucionet tjera </w:t>
            </w:r>
            <w:proofErr w:type="spellStart"/>
            <w:r w:rsidRPr="00431F4F">
              <w:rPr>
                <w:szCs w:val="24"/>
                <w:lang w:bidi="en-US"/>
              </w:rPr>
              <w:t>shtetrore</w:t>
            </w:r>
            <w:proofErr w:type="spellEnd"/>
            <w:r w:rsidRPr="00431F4F">
              <w:rPr>
                <w:szCs w:val="24"/>
                <w:lang w:bidi="en-US"/>
              </w:rPr>
              <w:t xml:space="preserve"> zgjidhet nga komisioni për vlerësim dhe disiplinë i nivelit të lartë drejtues.</w:t>
            </w:r>
          </w:p>
          <w:p w14:paraId="791C45D2" w14:textId="77777777" w:rsidR="00431F4F" w:rsidRPr="00431F4F" w:rsidRDefault="00431F4F" w:rsidP="00431F4F">
            <w:pPr>
              <w:pStyle w:val="ListParagraph"/>
              <w:adjustRightInd w:val="0"/>
              <w:ind w:right="153"/>
              <w:rPr>
                <w:szCs w:val="24"/>
                <w:lang w:bidi="en-US"/>
              </w:rPr>
            </w:pPr>
          </w:p>
          <w:p w14:paraId="4CAF793B" w14:textId="77777777" w:rsidR="00431F4F" w:rsidRPr="00431F4F" w:rsidRDefault="00431F4F" w:rsidP="00832E83">
            <w:pPr>
              <w:pStyle w:val="ListParagraph"/>
              <w:widowControl/>
              <w:numPr>
                <w:ilvl w:val="0"/>
                <w:numId w:val="116"/>
              </w:numPr>
              <w:adjustRightInd w:val="0"/>
              <w:ind w:left="85" w:right="153" w:firstLine="0"/>
              <w:jc w:val="both"/>
              <w:rPr>
                <w:szCs w:val="24"/>
                <w:lang w:bidi="en-US"/>
              </w:rPr>
            </w:pPr>
            <w:r w:rsidRPr="00431F4F">
              <w:rPr>
                <w:szCs w:val="24"/>
                <w:lang w:bidi="en-US"/>
              </w:rPr>
              <w:t>Qeveria, me propozimin e ministrisë përgjegjëse për administratën publike, me akt nënligjor, miraton metodologjinë dhe procedurën e hollësishme të vlerësimit të rezultateve të punës për nëpunësit civil të kategorisë së lartë drejtuese dhe procedurën e zgjidhjes të mospajtimit sipas paragrafit 3 të këtij neni.</w:t>
            </w:r>
          </w:p>
          <w:p w14:paraId="02CAB4AA" w14:textId="77777777" w:rsidR="00431F4F" w:rsidRPr="00431F4F" w:rsidRDefault="00431F4F" w:rsidP="00431F4F">
            <w:pPr>
              <w:pStyle w:val="ListParagraph"/>
              <w:adjustRightInd w:val="0"/>
              <w:ind w:right="153"/>
              <w:rPr>
                <w:szCs w:val="24"/>
                <w:lang w:bidi="en-US"/>
              </w:rPr>
            </w:pPr>
          </w:p>
          <w:p w14:paraId="35818446" w14:textId="77777777" w:rsidR="00431F4F" w:rsidRPr="00431F4F" w:rsidRDefault="00431F4F" w:rsidP="00832E83">
            <w:pPr>
              <w:pStyle w:val="ListParagraph"/>
              <w:widowControl/>
              <w:numPr>
                <w:ilvl w:val="0"/>
                <w:numId w:val="116"/>
              </w:numPr>
              <w:autoSpaceDE/>
              <w:autoSpaceDN/>
              <w:ind w:left="85" w:right="158" w:firstLine="0"/>
              <w:jc w:val="both"/>
              <w:rPr>
                <w:szCs w:val="24"/>
                <w:lang w:bidi="en-US"/>
              </w:rPr>
            </w:pPr>
            <w:r w:rsidRPr="00431F4F">
              <w:rPr>
                <w:szCs w:val="24"/>
                <w:lang w:bidi="en-US"/>
              </w:rPr>
              <w:t xml:space="preserve">Rregullat e hollësishme për zbatimin e këtij neni për nëpunësit në institucionet e </w:t>
            </w:r>
            <w:r w:rsidRPr="00431F4F">
              <w:rPr>
                <w:szCs w:val="24"/>
                <w:lang w:bidi="en-US"/>
              </w:rPr>
              <w:lastRenderedPageBreak/>
              <w:t>pavarura kushtetuese rregullohet me këtë ligj dhe me akt të veçantë të miratuar nga organet kompetente të këtyre institucioneve.</w:t>
            </w:r>
          </w:p>
          <w:p w14:paraId="44BC32D8" w14:textId="77777777" w:rsidR="00431F4F" w:rsidRPr="00431F4F" w:rsidRDefault="00431F4F" w:rsidP="00431F4F">
            <w:pPr>
              <w:pStyle w:val="ListParagraph"/>
              <w:adjustRightInd w:val="0"/>
              <w:ind w:right="153"/>
              <w:rPr>
                <w:szCs w:val="24"/>
                <w:lang w:bidi="en-US"/>
              </w:rPr>
            </w:pPr>
          </w:p>
          <w:p w14:paraId="02F768E8" w14:textId="77777777" w:rsidR="00431F4F" w:rsidRPr="00431F4F" w:rsidRDefault="00431F4F" w:rsidP="00431F4F">
            <w:pPr>
              <w:adjustRightInd w:val="0"/>
              <w:ind w:right="153"/>
              <w:jc w:val="center"/>
              <w:rPr>
                <w:b/>
                <w:szCs w:val="24"/>
                <w:lang w:bidi="en-US"/>
              </w:rPr>
            </w:pPr>
          </w:p>
          <w:p w14:paraId="688036FD" w14:textId="77777777" w:rsidR="00431F4F" w:rsidRPr="00431F4F" w:rsidRDefault="00431F4F" w:rsidP="00431F4F">
            <w:pPr>
              <w:adjustRightInd w:val="0"/>
              <w:ind w:right="153"/>
              <w:jc w:val="center"/>
              <w:rPr>
                <w:b/>
                <w:szCs w:val="24"/>
                <w:lang w:bidi="en-US"/>
              </w:rPr>
            </w:pPr>
            <w:r w:rsidRPr="00431F4F">
              <w:rPr>
                <w:b/>
                <w:szCs w:val="24"/>
                <w:lang w:bidi="en-US"/>
              </w:rPr>
              <w:t>KAPITULLI IV</w:t>
            </w:r>
          </w:p>
          <w:p w14:paraId="19CA7649" w14:textId="77777777" w:rsidR="00431F4F" w:rsidRPr="00431F4F" w:rsidRDefault="00431F4F" w:rsidP="00431F4F">
            <w:pPr>
              <w:adjustRightInd w:val="0"/>
              <w:ind w:right="153"/>
              <w:jc w:val="center"/>
              <w:rPr>
                <w:b/>
                <w:szCs w:val="24"/>
                <w:lang w:bidi="en-US"/>
              </w:rPr>
            </w:pPr>
            <w:r w:rsidRPr="00431F4F">
              <w:rPr>
                <w:b/>
                <w:szCs w:val="24"/>
                <w:lang w:bidi="en-US"/>
              </w:rPr>
              <w:t>NDRYSHIMI I MARRËDHËNIES SË PUNËS NË SHËRBIMIN CIVIL</w:t>
            </w:r>
          </w:p>
          <w:p w14:paraId="072887FE" w14:textId="77777777" w:rsidR="00431F4F" w:rsidRPr="00431F4F" w:rsidRDefault="00431F4F" w:rsidP="00431F4F">
            <w:pPr>
              <w:adjustRightInd w:val="0"/>
              <w:ind w:right="153"/>
              <w:rPr>
                <w:b/>
                <w:szCs w:val="24"/>
                <w:lang w:bidi="en-US"/>
              </w:rPr>
            </w:pPr>
            <w:r w:rsidRPr="00431F4F">
              <w:rPr>
                <w:b/>
                <w:szCs w:val="24"/>
                <w:lang w:bidi="en-US"/>
              </w:rPr>
              <w:t xml:space="preserve"> </w:t>
            </w:r>
          </w:p>
          <w:p w14:paraId="38F5DAF7" w14:textId="77777777" w:rsidR="00431F4F" w:rsidRPr="00431F4F" w:rsidRDefault="00431F4F" w:rsidP="00431F4F">
            <w:pPr>
              <w:adjustRightInd w:val="0"/>
              <w:ind w:right="153"/>
              <w:jc w:val="center"/>
              <w:rPr>
                <w:b/>
                <w:szCs w:val="24"/>
                <w:lang w:bidi="en-US"/>
              </w:rPr>
            </w:pPr>
            <w:r w:rsidRPr="00431F4F">
              <w:rPr>
                <w:b/>
                <w:szCs w:val="24"/>
                <w:lang w:bidi="en-US"/>
              </w:rPr>
              <w:t>Nënkapitulli 1</w:t>
            </w:r>
          </w:p>
          <w:p w14:paraId="4ADDF857" w14:textId="77777777" w:rsidR="00431F4F" w:rsidRPr="00431F4F" w:rsidRDefault="00431F4F" w:rsidP="00431F4F">
            <w:pPr>
              <w:adjustRightInd w:val="0"/>
              <w:ind w:right="153"/>
              <w:jc w:val="center"/>
              <w:rPr>
                <w:b/>
                <w:szCs w:val="24"/>
                <w:lang w:bidi="en-US"/>
              </w:rPr>
            </w:pPr>
            <w:r w:rsidRPr="00431F4F">
              <w:rPr>
                <w:b/>
                <w:szCs w:val="24"/>
                <w:lang w:bidi="en-US"/>
              </w:rPr>
              <w:t>Disiplina në Shërbimin Civil</w:t>
            </w:r>
          </w:p>
          <w:p w14:paraId="408D0DCD" w14:textId="77777777" w:rsidR="00431F4F" w:rsidRPr="00431F4F" w:rsidRDefault="00431F4F" w:rsidP="00431F4F">
            <w:pPr>
              <w:adjustRightInd w:val="0"/>
              <w:ind w:right="153"/>
              <w:rPr>
                <w:b/>
                <w:szCs w:val="24"/>
                <w:lang w:bidi="en-US"/>
              </w:rPr>
            </w:pPr>
          </w:p>
          <w:p w14:paraId="7E575666" w14:textId="77777777" w:rsidR="00431F4F" w:rsidRPr="00431F4F" w:rsidRDefault="00431F4F" w:rsidP="00431F4F">
            <w:pPr>
              <w:adjustRightInd w:val="0"/>
              <w:ind w:right="153"/>
              <w:jc w:val="center"/>
              <w:rPr>
                <w:b/>
                <w:szCs w:val="24"/>
                <w:lang w:bidi="en-US"/>
              </w:rPr>
            </w:pPr>
            <w:r w:rsidRPr="00431F4F">
              <w:rPr>
                <w:b/>
                <w:szCs w:val="24"/>
                <w:lang w:bidi="en-US"/>
              </w:rPr>
              <w:t>Neni 54</w:t>
            </w:r>
          </w:p>
          <w:p w14:paraId="779A7A97" w14:textId="77777777" w:rsidR="00431F4F" w:rsidRPr="00431F4F" w:rsidRDefault="00431F4F" w:rsidP="00431F4F">
            <w:pPr>
              <w:adjustRightInd w:val="0"/>
              <w:ind w:right="153"/>
              <w:jc w:val="center"/>
              <w:rPr>
                <w:b/>
                <w:szCs w:val="24"/>
                <w:lang w:bidi="en-US"/>
              </w:rPr>
            </w:pPr>
            <w:r w:rsidRPr="00431F4F">
              <w:rPr>
                <w:b/>
                <w:szCs w:val="24"/>
                <w:lang w:bidi="en-US"/>
              </w:rPr>
              <w:t>Përgjegjësia disiplinore</w:t>
            </w:r>
          </w:p>
          <w:p w14:paraId="7C5DF6A7" w14:textId="77777777" w:rsidR="00431F4F" w:rsidRPr="00431F4F" w:rsidRDefault="00431F4F" w:rsidP="00431F4F">
            <w:pPr>
              <w:adjustRightInd w:val="0"/>
              <w:ind w:right="153"/>
              <w:jc w:val="center"/>
              <w:rPr>
                <w:b/>
                <w:szCs w:val="24"/>
                <w:lang w:bidi="en-US"/>
              </w:rPr>
            </w:pPr>
          </w:p>
          <w:p w14:paraId="3BCC51FD" w14:textId="77777777" w:rsidR="00431F4F" w:rsidRPr="00431F4F" w:rsidRDefault="00431F4F" w:rsidP="00832E83">
            <w:pPr>
              <w:pStyle w:val="ListParagraph"/>
              <w:widowControl/>
              <w:numPr>
                <w:ilvl w:val="0"/>
                <w:numId w:val="166"/>
              </w:numPr>
              <w:shd w:val="clear" w:color="auto" w:fill="FFFFFF"/>
              <w:autoSpaceDE/>
              <w:autoSpaceDN/>
              <w:ind w:left="85" w:right="153" w:firstLine="0"/>
              <w:jc w:val="both"/>
              <w:rPr>
                <w:rFonts w:eastAsia="Calibri"/>
                <w:bCs/>
                <w:color w:val="000000"/>
                <w:szCs w:val="24"/>
                <w:u w:color="000000"/>
                <w:bdr w:val="nil"/>
              </w:rPr>
            </w:pPr>
            <w:r w:rsidRPr="00431F4F">
              <w:rPr>
                <w:rFonts w:eastAsia="Calibri"/>
                <w:bCs/>
                <w:color w:val="000000"/>
                <w:szCs w:val="24"/>
                <w:u w:color="000000"/>
                <w:bdr w:val="nil"/>
              </w:rPr>
              <w:t xml:space="preserve">Nëpunësi civil mban përgjegjësi disiplinore për shkelje të detyrave dhe përgjegjësive, në rastet kur nuk kryen detyrat që i janë dhënë, kur </w:t>
            </w:r>
            <w:r w:rsidRPr="00431F4F">
              <w:rPr>
                <w:szCs w:val="24"/>
                <w:lang w:bidi="en-US"/>
              </w:rPr>
              <w:t>bën zbatim jo të duhur të tyre apo</w:t>
            </w:r>
            <w:r w:rsidRPr="00431F4F">
              <w:rPr>
                <w:rFonts w:eastAsia="Calibri"/>
                <w:bCs/>
                <w:color w:val="000000"/>
                <w:szCs w:val="24"/>
                <w:u w:color="000000"/>
                <w:bdr w:val="nil"/>
              </w:rPr>
              <w:t xml:space="preserve"> kur gjatë ushtrimit të tyre vepron në kundërshtim me Kushtetutën, ligjet dhe akte të tjera nënligjore në fuqi. Shkelja disiplinore mund të bëhet me veprim apo mosveprim.</w:t>
            </w:r>
          </w:p>
          <w:p w14:paraId="2872315A" w14:textId="77777777" w:rsidR="00431F4F" w:rsidRDefault="00431F4F" w:rsidP="00AC7148">
            <w:pPr>
              <w:pStyle w:val="ListParagraph"/>
              <w:shd w:val="clear" w:color="auto" w:fill="FFFFFF"/>
              <w:ind w:right="153"/>
              <w:jc w:val="both"/>
              <w:rPr>
                <w:rFonts w:eastAsia="Calibri"/>
                <w:bCs/>
                <w:color w:val="000000"/>
                <w:szCs w:val="24"/>
                <w:u w:color="000000"/>
                <w:bdr w:val="nil"/>
              </w:rPr>
            </w:pPr>
          </w:p>
          <w:p w14:paraId="3FDC0663" w14:textId="77777777" w:rsidR="007B7E6B" w:rsidRDefault="007B7E6B" w:rsidP="00AC7148">
            <w:pPr>
              <w:pStyle w:val="ListParagraph"/>
              <w:shd w:val="clear" w:color="auto" w:fill="FFFFFF"/>
              <w:ind w:right="153"/>
              <w:jc w:val="both"/>
              <w:rPr>
                <w:rFonts w:eastAsia="Calibri"/>
                <w:bCs/>
                <w:color w:val="000000"/>
                <w:szCs w:val="24"/>
                <w:u w:color="000000"/>
                <w:bdr w:val="nil"/>
              </w:rPr>
            </w:pPr>
          </w:p>
          <w:p w14:paraId="76EDE2BF" w14:textId="77777777" w:rsidR="00DD7E57" w:rsidRPr="00431F4F" w:rsidRDefault="00DD7E57" w:rsidP="00AC7148">
            <w:pPr>
              <w:pStyle w:val="ListParagraph"/>
              <w:shd w:val="clear" w:color="auto" w:fill="FFFFFF"/>
              <w:ind w:right="153"/>
              <w:jc w:val="both"/>
              <w:rPr>
                <w:rFonts w:eastAsia="Calibri"/>
                <w:bCs/>
                <w:color w:val="000000"/>
                <w:szCs w:val="24"/>
                <w:u w:color="000000"/>
                <w:bdr w:val="nil"/>
              </w:rPr>
            </w:pPr>
          </w:p>
          <w:p w14:paraId="1F20B0F9" w14:textId="77777777" w:rsidR="00431F4F" w:rsidRPr="00431F4F" w:rsidRDefault="00431F4F" w:rsidP="00832E83">
            <w:pPr>
              <w:pStyle w:val="ListParagraph"/>
              <w:widowControl/>
              <w:numPr>
                <w:ilvl w:val="0"/>
                <w:numId w:val="166"/>
              </w:numPr>
              <w:shd w:val="clear" w:color="auto" w:fill="FFFFFF"/>
              <w:autoSpaceDE/>
              <w:autoSpaceDN/>
              <w:ind w:left="85" w:right="153" w:firstLine="0"/>
              <w:jc w:val="both"/>
              <w:rPr>
                <w:rFonts w:eastAsia="Calibri"/>
                <w:bCs/>
                <w:color w:val="000000"/>
                <w:szCs w:val="24"/>
                <w:u w:color="000000"/>
                <w:bdr w:val="nil"/>
              </w:rPr>
            </w:pPr>
            <w:r w:rsidRPr="00431F4F">
              <w:rPr>
                <w:rFonts w:eastAsia="Calibri"/>
                <w:bCs/>
                <w:color w:val="000000"/>
                <w:szCs w:val="24"/>
                <w:u w:color="000000"/>
                <w:bdr w:val="nil"/>
              </w:rPr>
              <w:t xml:space="preserve">Përgjegjësia penale nuk e përjashton përgjegjësinë disiplinore, nëse shkaku i kallëzimit penal përbën edhe shkeljen e detyrave apo përgjegjësive të punës. </w:t>
            </w:r>
          </w:p>
          <w:p w14:paraId="44321666" w14:textId="77777777" w:rsidR="00431F4F" w:rsidRPr="00431F4F" w:rsidRDefault="00431F4F" w:rsidP="00AC7148">
            <w:pPr>
              <w:pStyle w:val="ListParagraph"/>
              <w:shd w:val="clear" w:color="auto" w:fill="FFFFFF"/>
              <w:ind w:right="153"/>
              <w:jc w:val="both"/>
              <w:rPr>
                <w:rFonts w:eastAsia="Calibri"/>
                <w:bCs/>
                <w:color w:val="000000"/>
                <w:szCs w:val="24"/>
                <w:u w:color="000000"/>
                <w:bdr w:val="nil"/>
              </w:rPr>
            </w:pPr>
          </w:p>
          <w:p w14:paraId="50922E01" w14:textId="77777777" w:rsidR="00431F4F" w:rsidRPr="00431F4F" w:rsidRDefault="00431F4F" w:rsidP="00832E83">
            <w:pPr>
              <w:pStyle w:val="ListParagraph"/>
              <w:widowControl/>
              <w:numPr>
                <w:ilvl w:val="0"/>
                <w:numId w:val="166"/>
              </w:numPr>
              <w:shd w:val="clear" w:color="auto" w:fill="FFFFFF"/>
              <w:autoSpaceDE/>
              <w:autoSpaceDN/>
              <w:ind w:left="85" w:right="153" w:firstLine="0"/>
              <w:jc w:val="both"/>
              <w:rPr>
                <w:rFonts w:eastAsia="Calibri"/>
                <w:bCs/>
                <w:color w:val="000000"/>
                <w:szCs w:val="24"/>
                <w:u w:color="000000"/>
                <w:bdr w:val="nil"/>
              </w:rPr>
            </w:pPr>
            <w:r w:rsidRPr="00431F4F">
              <w:rPr>
                <w:rFonts w:eastAsia="Calibri"/>
                <w:bCs/>
                <w:color w:val="000000"/>
                <w:szCs w:val="24"/>
                <w:u w:color="000000"/>
                <w:bdr w:val="nil"/>
              </w:rPr>
              <w:lastRenderedPageBreak/>
              <w:t>Lirimi nga përgjegjësia penale nuk nënkupton përjashtim nga përgjegjësia disiplinore, nëse vepra e kryer paraqet shkelje detyrave apo përgjegjësive të punës.</w:t>
            </w:r>
          </w:p>
          <w:p w14:paraId="12FBCC3C" w14:textId="77777777" w:rsidR="00431F4F" w:rsidRPr="00431F4F" w:rsidRDefault="00431F4F" w:rsidP="00AC7148">
            <w:pPr>
              <w:adjustRightInd w:val="0"/>
              <w:ind w:right="153"/>
              <w:jc w:val="both"/>
              <w:rPr>
                <w:b/>
                <w:szCs w:val="24"/>
                <w:lang w:bidi="en-US"/>
              </w:rPr>
            </w:pPr>
          </w:p>
          <w:p w14:paraId="60D6D48A" w14:textId="77777777" w:rsidR="00431F4F" w:rsidRPr="00431F4F" w:rsidRDefault="00431F4F" w:rsidP="00431F4F">
            <w:pPr>
              <w:adjustRightInd w:val="0"/>
              <w:ind w:right="153"/>
              <w:jc w:val="center"/>
              <w:rPr>
                <w:b/>
                <w:szCs w:val="24"/>
                <w:lang w:bidi="en-US"/>
              </w:rPr>
            </w:pPr>
          </w:p>
          <w:p w14:paraId="2CA49B8F" w14:textId="77777777" w:rsidR="00431F4F" w:rsidRPr="00431F4F" w:rsidRDefault="00431F4F" w:rsidP="00431F4F">
            <w:pPr>
              <w:adjustRightInd w:val="0"/>
              <w:ind w:right="153"/>
              <w:jc w:val="center"/>
              <w:rPr>
                <w:b/>
                <w:szCs w:val="24"/>
                <w:lang w:bidi="en-US"/>
              </w:rPr>
            </w:pPr>
            <w:r w:rsidRPr="00431F4F">
              <w:rPr>
                <w:b/>
                <w:szCs w:val="24"/>
                <w:lang w:bidi="en-US"/>
              </w:rPr>
              <w:t>Neni 55</w:t>
            </w:r>
          </w:p>
          <w:p w14:paraId="41F0863B" w14:textId="77777777" w:rsidR="00431F4F" w:rsidRPr="00431F4F" w:rsidRDefault="00431F4F" w:rsidP="00431F4F">
            <w:pPr>
              <w:adjustRightInd w:val="0"/>
              <w:ind w:right="153"/>
              <w:jc w:val="center"/>
              <w:rPr>
                <w:szCs w:val="24"/>
                <w:lang w:bidi="en-US"/>
              </w:rPr>
            </w:pPr>
            <w:r w:rsidRPr="00431F4F">
              <w:rPr>
                <w:b/>
                <w:szCs w:val="24"/>
                <w:lang w:bidi="en-US"/>
              </w:rPr>
              <w:t xml:space="preserve">Shkeljet e detyrave dhe përgjegjësive </w:t>
            </w:r>
          </w:p>
          <w:p w14:paraId="435A51A3" w14:textId="77777777" w:rsidR="00431F4F" w:rsidRPr="00431F4F" w:rsidRDefault="00431F4F" w:rsidP="00431F4F">
            <w:pPr>
              <w:adjustRightInd w:val="0"/>
              <w:ind w:right="153"/>
              <w:rPr>
                <w:szCs w:val="24"/>
                <w:lang w:bidi="en-US"/>
              </w:rPr>
            </w:pPr>
          </w:p>
          <w:p w14:paraId="7AFAA9A3" w14:textId="77777777" w:rsidR="00431F4F" w:rsidRPr="00431F4F" w:rsidRDefault="00431F4F" w:rsidP="00832E83">
            <w:pPr>
              <w:pStyle w:val="ListParagraph"/>
              <w:widowControl/>
              <w:numPr>
                <w:ilvl w:val="0"/>
                <w:numId w:val="117"/>
              </w:numPr>
              <w:adjustRightInd w:val="0"/>
              <w:ind w:left="85" w:right="153" w:firstLine="0"/>
              <w:jc w:val="both"/>
              <w:rPr>
                <w:szCs w:val="24"/>
                <w:lang w:bidi="en-US"/>
              </w:rPr>
            </w:pPr>
            <w:r w:rsidRPr="00431F4F">
              <w:rPr>
                <w:szCs w:val="24"/>
                <w:lang w:bidi="en-US"/>
              </w:rPr>
              <w:t xml:space="preserve">Shkeljet e detyrave dhe përgjegjësive të punës mund të jenë: </w:t>
            </w:r>
          </w:p>
          <w:p w14:paraId="7D4AC0BB" w14:textId="77777777" w:rsidR="00431F4F" w:rsidRPr="00431F4F" w:rsidRDefault="00431F4F" w:rsidP="00431F4F">
            <w:pPr>
              <w:pStyle w:val="ListParagraph"/>
              <w:adjustRightInd w:val="0"/>
              <w:ind w:right="153"/>
              <w:rPr>
                <w:szCs w:val="24"/>
                <w:lang w:bidi="en-US"/>
              </w:rPr>
            </w:pPr>
          </w:p>
          <w:p w14:paraId="37D0C324" w14:textId="77777777" w:rsidR="00431F4F" w:rsidRPr="00431F4F" w:rsidRDefault="00431F4F" w:rsidP="00832E83">
            <w:pPr>
              <w:pStyle w:val="ListParagraph"/>
              <w:widowControl/>
              <w:numPr>
                <w:ilvl w:val="1"/>
                <w:numId w:val="117"/>
              </w:numPr>
              <w:tabs>
                <w:tab w:val="left" w:pos="985"/>
              </w:tabs>
              <w:adjustRightInd w:val="0"/>
              <w:ind w:left="355" w:right="153" w:firstLine="5"/>
              <w:jc w:val="both"/>
              <w:rPr>
                <w:szCs w:val="24"/>
                <w:lang w:bidi="en-US"/>
              </w:rPr>
            </w:pPr>
            <w:r w:rsidRPr="00431F4F">
              <w:rPr>
                <w:szCs w:val="24"/>
                <w:lang w:bidi="en-US"/>
              </w:rPr>
              <w:t>shkelje të lehta;</w:t>
            </w:r>
          </w:p>
          <w:p w14:paraId="5EDB03A2" w14:textId="77777777" w:rsidR="00431F4F" w:rsidRPr="00431F4F" w:rsidRDefault="00431F4F" w:rsidP="00431F4F">
            <w:pPr>
              <w:pStyle w:val="ListParagraph"/>
              <w:tabs>
                <w:tab w:val="left" w:pos="985"/>
              </w:tabs>
              <w:adjustRightInd w:val="0"/>
              <w:ind w:left="360" w:right="153"/>
              <w:rPr>
                <w:szCs w:val="24"/>
                <w:lang w:bidi="en-US"/>
              </w:rPr>
            </w:pPr>
          </w:p>
          <w:p w14:paraId="1327499A" w14:textId="77777777" w:rsidR="00431F4F" w:rsidRPr="00431F4F" w:rsidRDefault="00431F4F" w:rsidP="00832E83">
            <w:pPr>
              <w:pStyle w:val="ListParagraph"/>
              <w:widowControl/>
              <w:numPr>
                <w:ilvl w:val="1"/>
                <w:numId w:val="117"/>
              </w:numPr>
              <w:tabs>
                <w:tab w:val="left" w:pos="985"/>
              </w:tabs>
              <w:adjustRightInd w:val="0"/>
              <w:ind w:left="355" w:right="153" w:firstLine="5"/>
              <w:jc w:val="both"/>
              <w:rPr>
                <w:szCs w:val="24"/>
                <w:lang w:bidi="en-US"/>
              </w:rPr>
            </w:pPr>
            <w:r w:rsidRPr="00431F4F">
              <w:rPr>
                <w:szCs w:val="24"/>
                <w:lang w:bidi="en-US"/>
              </w:rPr>
              <w:t>shkelje të rënda.</w:t>
            </w:r>
          </w:p>
          <w:p w14:paraId="653F5410" w14:textId="77777777" w:rsidR="00431F4F" w:rsidRPr="00431F4F" w:rsidRDefault="00431F4F" w:rsidP="00431F4F">
            <w:pPr>
              <w:pStyle w:val="ListParagraph"/>
              <w:rPr>
                <w:szCs w:val="24"/>
                <w:lang w:bidi="en-US"/>
              </w:rPr>
            </w:pPr>
          </w:p>
          <w:p w14:paraId="4988CFB7" w14:textId="77777777" w:rsidR="00431F4F" w:rsidRPr="00431F4F" w:rsidRDefault="00431F4F" w:rsidP="00832E83">
            <w:pPr>
              <w:pStyle w:val="ListParagraph"/>
              <w:widowControl/>
              <w:numPr>
                <w:ilvl w:val="0"/>
                <w:numId w:val="117"/>
              </w:numPr>
              <w:tabs>
                <w:tab w:val="left" w:pos="985"/>
              </w:tabs>
              <w:adjustRightInd w:val="0"/>
              <w:ind w:left="85" w:right="153" w:firstLine="0"/>
              <w:jc w:val="both"/>
              <w:rPr>
                <w:szCs w:val="24"/>
                <w:lang w:bidi="en-US"/>
              </w:rPr>
            </w:pPr>
            <w:r w:rsidRPr="00431F4F">
              <w:rPr>
                <w:szCs w:val="24"/>
                <w:lang w:bidi="en-US"/>
              </w:rPr>
              <w:t>Shkeljet e rënda të detyrave dhe përgjegjësive të punës janë të përcaktuara me ligj, ndërsa shkeljet e lehta janë të përcaktuara me ligj dhe rregulla të brendshme.</w:t>
            </w:r>
          </w:p>
          <w:p w14:paraId="20957A85" w14:textId="77777777" w:rsidR="00431F4F" w:rsidRPr="00431F4F" w:rsidRDefault="00431F4F" w:rsidP="00431F4F">
            <w:pPr>
              <w:pStyle w:val="ListParagraph"/>
              <w:adjustRightInd w:val="0"/>
              <w:ind w:left="360" w:right="153"/>
              <w:rPr>
                <w:szCs w:val="24"/>
                <w:lang w:bidi="en-US"/>
              </w:rPr>
            </w:pPr>
          </w:p>
          <w:p w14:paraId="218A0E65" w14:textId="77777777" w:rsidR="00431F4F" w:rsidRPr="00431F4F" w:rsidRDefault="00431F4F" w:rsidP="00832E83">
            <w:pPr>
              <w:pStyle w:val="ListParagraph"/>
              <w:widowControl/>
              <w:numPr>
                <w:ilvl w:val="0"/>
                <w:numId w:val="117"/>
              </w:numPr>
              <w:adjustRightInd w:val="0"/>
              <w:ind w:left="85" w:right="153" w:firstLine="0"/>
              <w:jc w:val="both"/>
              <w:rPr>
                <w:szCs w:val="24"/>
                <w:lang w:bidi="en-US"/>
              </w:rPr>
            </w:pPr>
            <w:r w:rsidRPr="00431F4F">
              <w:rPr>
                <w:szCs w:val="24"/>
                <w:lang w:bidi="en-US"/>
              </w:rPr>
              <w:t>Shkelje të lehta konsiderohen:</w:t>
            </w:r>
          </w:p>
          <w:p w14:paraId="4856F682" w14:textId="77777777" w:rsidR="00431F4F" w:rsidRPr="00431F4F" w:rsidRDefault="00431F4F" w:rsidP="00431F4F">
            <w:pPr>
              <w:pStyle w:val="ListParagraph"/>
              <w:tabs>
                <w:tab w:val="left" w:pos="1022"/>
              </w:tabs>
              <w:adjustRightInd w:val="0"/>
              <w:ind w:right="153"/>
              <w:rPr>
                <w:szCs w:val="24"/>
                <w:lang w:bidi="en-US"/>
              </w:rPr>
            </w:pPr>
          </w:p>
          <w:p w14:paraId="4B3BAD72" w14:textId="77777777" w:rsidR="00431F4F" w:rsidRPr="002A5450" w:rsidRDefault="00431F4F" w:rsidP="00832E83">
            <w:pPr>
              <w:pStyle w:val="ListParagraph"/>
              <w:widowControl/>
              <w:numPr>
                <w:ilvl w:val="1"/>
                <w:numId w:val="117"/>
              </w:numPr>
              <w:tabs>
                <w:tab w:val="left" w:pos="1022"/>
              </w:tabs>
              <w:adjustRightInd w:val="0"/>
              <w:ind w:left="355" w:right="153" w:firstLine="5"/>
              <w:jc w:val="both"/>
              <w:rPr>
                <w:szCs w:val="24"/>
                <w:lang w:bidi="en-US"/>
              </w:rPr>
            </w:pPr>
            <w:r w:rsidRPr="002A5450">
              <w:rPr>
                <w:szCs w:val="24"/>
                <w:lang w:bidi="en-US"/>
              </w:rPr>
              <w:t>mungesa e paarsyeshme në punë deri në dy (2) ditë pune</w:t>
            </w:r>
            <w:r w:rsidR="00332E8B" w:rsidRPr="002A5450">
              <w:rPr>
                <w:szCs w:val="24"/>
                <w:lang w:bidi="en-US"/>
              </w:rPr>
              <w:t xml:space="preserve"> radhazi</w:t>
            </w:r>
            <w:r w:rsidRPr="002A5450">
              <w:rPr>
                <w:szCs w:val="24"/>
                <w:lang w:bidi="en-US"/>
              </w:rPr>
              <w:t>;</w:t>
            </w:r>
          </w:p>
          <w:p w14:paraId="4B79CE8C" w14:textId="77777777" w:rsidR="00431F4F" w:rsidRPr="002A5450" w:rsidRDefault="00431F4F" w:rsidP="00431F4F">
            <w:pPr>
              <w:pStyle w:val="ListParagraph"/>
              <w:tabs>
                <w:tab w:val="left" w:pos="1022"/>
              </w:tabs>
              <w:adjustRightInd w:val="0"/>
              <w:ind w:left="360" w:right="153"/>
              <w:rPr>
                <w:szCs w:val="24"/>
                <w:lang w:bidi="en-US"/>
              </w:rPr>
            </w:pPr>
          </w:p>
          <w:p w14:paraId="1AF5AC6D" w14:textId="77777777" w:rsidR="00431F4F" w:rsidRPr="002A5450" w:rsidRDefault="00431F4F" w:rsidP="00832E83">
            <w:pPr>
              <w:pStyle w:val="ListParagraph"/>
              <w:widowControl/>
              <w:numPr>
                <w:ilvl w:val="1"/>
                <w:numId w:val="117"/>
              </w:numPr>
              <w:tabs>
                <w:tab w:val="left" w:pos="895"/>
                <w:tab w:val="left" w:pos="1022"/>
              </w:tabs>
              <w:adjustRightInd w:val="0"/>
              <w:ind w:left="355" w:right="153" w:firstLine="5"/>
              <w:jc w:val="both"/>
              <w:rPr>
                <w:szCs w:val="24"/>
                <w:lang w:bidi="en-US"/>
              </w:rPr>
            </w:pPr>
            <w:r w:rsidRPr="002A5450">
              <w:rPr>
                <w:szCs w:val="24"/>
                <w:lang w:bidi="en-US"/>
              </w:rPr>
              <w:t xml:space="preserve">  mosrespektimi i orarit të punës;</w:t>
            </w:r>
          </w:p>
          <w:p w14:paraId="5DE483B9" w14:textId="77777777" w:rsidR="00431F4F" w:rsidRDefault="00431F4F" w:rsidP="00431F4F">
            <w:pPr>
              <w:pStyle w:val="ListParagraph"/>
              <w:tabs>
                <w:tab w:val="left" w:pos="1022"/>
              </w:tabs>
              <w:adjustRightInd w:val="0"/>
              <w:ind w:left="360" w:right="153"/>
              <w:rPr>
                <w:szCs w:val="24"/>
                <w:lang w:bidi="en-US"/>
              </w:rPr>
            </w:pPr>
          </w:p>
          <w:p w14:paraId="2BB99DC3" w14:textId="77777777" w:rsidR="00431F4F" w:rsidRPr="00431F4F" w:rsidRDefault="00431F4F" w:rsidP="00832E83">
            <w:pPr>
              <w:pStyle w:val="ListParagraph"/>
              <w:widowControl/>
              <w:numPr>
                <w:ilvl w:val="1"/>
                <w:numId w:val="117"/>
              </w:numPr>
              <w:tabs>
                <w:tab w:val="left" w:pos="1022"/>
              </w:tabs>
              <w:adjustRightInd w:val="0"/>
              <w:ind w:left="355" w:right="153" w:firstLine="5"/>
              <w:jc w:val="both"/>
              <w:rPr>
                <w:szCs w:val="24"/>
                <w:lang w:bidi="en-US"/>
              </w:rPr>
            </w:pPr>
            <w:r w:rsidRPr="00431F4F">
              <w:rPr>
                <w:szCs w:val="24"/>
                <w:lang w:bidi="en-US"/>
              </w:rPr>
              <w:t>shkelja e rregullave të përcaktuara në kodin e etikës;</w:t>
            </w:r>
          </w:p>
          <w:p w14:paraId="0AE60953" w14:textId="77777777" w:rsidR="00431F4F" w:rsidRPr="00431F4F" w:rsidRDefault="00431F4F" w:rsidP="00431F4F">
            <w:pPr>
              <w:pStyle w:val="ListParagraph"/>
              <w:tabs>
                <w:tab w:val="left" w:pos="1022"/>
              </w:tabs>
              <w:adjustRightInd w:val="0"/>
              <w:ind w:left="360" w:right="153"/>
              <w:rPr>
                <w:szCs w:val="24"/>
                <w:lang w:bidi="en-US"/>
              </w:rPr>
            </w:pPr>
          </w:p>
          <w:p w14:paraId="36007392" w14:textId="77777777" w:rsidR="00431F4F" w:rsidRPr="00431F4F" w:rsidRDefault="00431F4F" w:rsidP="00832E83">
            <w:pPr>
              <w:pStyle w:val="ListParagraph"/>
              <w:widowControl/>
              <w:numPr>
                <w:ilvl w:val="1"/>
                <w:numId w:val="117"/>
              </w:numPr>
              <w:tabs>
                <w:tab w:val="left" w:pos="1022"/>
              </w:tabs>
              <w:adjustRightInd w:val="0"/>
              <w:ind w:left="355" w:right="153" w:firstLine="5"/>
              <w:jc w:val="both"/>
              <w:rPr>
                <w:szCs w:val="24"/>
                <w:lang w:bidi="en-US"/>
              </w:rPr>
            </w:pPr>
            <w:r w:rsidRPr="00431F4F">
              <w:rPr>
                <w:szCs w:val="24"/>
                <w:lang w:bidi="en-US"/>
              </w:rPr>
              <w:lastRenderedPageBreak/>
              <w:t>sjellja jo e mirë gjatë kohës së punës, me mbikëqyrësit, kolegët, vartësit dhe me publikun;</w:t>
            </w:r>
          </w:p>
          <w:p w14:paraId="4A5E6747" w14:textId="77777777" w:rsidR="00431F4F" w:rsidRPr="00431F4F" w:rsidRDefault="00431F4F" w:rsidP="00431F4F">
            <w:pPr>
              <w:pStyle w:val="ListParagraph"/>
              <w:tabs>
                <w:tab w:val="left" w:pos="1022"/>
              </w:tabs>
              <w:adjustRightInd w:val="0"/>
              <w:ind w:left="360" w:right="153"/>
              <w:rPr>
                <w:szCs w:val="24"/>
                <w:lang w:bidi="en-US"/>
              </w:rPr>
            </w:pPr>
          </w:p>
          <w:p w14:paraId="22ACF453" w14:textId="77777777" w:rsidR="00431F4F" w:rsidRPr="00431F4F" w:rsidRDefault="00431F4F" w:rsidP="00832E83">
            <w:pPr>
              <w:pStyle w:val="ListParagraph"/>
              <w:widowControl/>
              <w:numPr>
                <w:ilvl w:val="1"/>
                <w:numId w:val="117"/>
              </w:numPr>
              <w:tabs>
                <w:tab w:val="left" w:pos="775"/>
                <w:tab w:val="left" w:pos="1022"/>
              </w:tabs>
              <w:adjustRightInd w:val="0"/>
              <w:ind w:left="355" w:right="153" w:firstLine="5"/>
              <w:jc w:val="both"/>
              <w:rPr>
                <w:szCs w:val="24"/>
                <w:lang w:bidi="en-US"/>
              </w:rPr>
            </w:pPr>
            <w:r w:rsidRPr="00431F4F">
              <w:rPr>
                <w:szCs w:val="24"/>
                <w:lang w:bidi="en-US"/>
              </w:rPr>
              <w:t xml:space="preserve"> përdorimi i duhanit brenda hapësirave ku duhani është i ndaluar.</w:t>
            </w:r>
          </w:p>
          <w:p w14:paraId="6025CC59" w14:textId="77777777" w:rsidR="00431F4F" w:rsidRDefault="00431F4F" w:rsidP="00431F4F">
            <w:pPr>
              <w:pStyle w:val="ListParagraph"/>
              <w:adjustRightInd w:val="0"/>
              <w:ind w:left="360" w:right="153"/>
              <w:rPr>
                <w:szCs w:val="24"/>
                <w:lang w:bidi="en-US"/>
              </w:rPr>
            </w:pPr>
          </w:p>
          <w:p w14:paraId="251D5504" w14:textId="77777777" w:rsidR="00431F4F" w:rsidRPr="00431F4F" w:rsidRDefault="00431F4F" w:rsidP="00832E83">
            <w:pPr>
              <w:pStyle w:val="ListParagraph"/>
              <w:widowControl/>
              <w:numPr>
                <w:ilvl w:val="0"/>
                <w:numId w:val="117"/>
              </w:numPr>
              <w:adjustRightInd w:val="0"/>
              <w:ind w:left="85" w:right="153" w:firstLine="0"/>
              <w:jc w:val="both"/>
              <w:rPr>
                <w:szCs w:val="24"/>
                <w:lang w:bidi="en-US"/>
              </w:rPr>
            </w:pPr>
            <w:r w:rsidRPr="00431F4F">
              <w:rPr>
                <w:szCs w:val="24"/>
                <w:lang w:bidi="en-US"/>
              </w:rPr>
              <w:t>Shkelje të rënda konsiderohen:</w:t>
            </w:r>
          </w:p>
          <w:p w14:paraId="71533665" w14:textId="77777777" w:rsidR="00431F4F" w:rsidRPr="00431F4F" w:rsidRDefault="00431F4F" w:rsidP="00431F4F">
            <w:pPr>
              <w:pStyle w:val="ListParagraph"/>
              <w:adjustRightInd w:val="0"/>
              <w:ind w:right="153"/>
              <w:rPr>
                <w:szCs w:val="24"/>
                <w:lang w:bidi="en-US"/>
              </w:rPr>
            </w:pPr>
          </w:p>
          <w:p w14:paraId="205AA685" w14:textId="77777777" w:rsid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proofErr w:type="spellStart"/>
            <w:r w:rsidRPr="00431F4F">
              <w:rPr>
                <w:szCs w:val="24"/>
                <w:lang w:bidi="en-US"/>
              </w:rPr>
              <w:t>mospërmbushja</w:t>
            </w:r>
            <w:proofErr w:type="spellEnd"/>
            <w:r w:rsidRPr="00431F4F">
              <w:rPr>
                <w:szCs w:val="24"/>
                <w:lang w:bidi="en-US"/>
              </w:rPr>
              <w:t xml:space="preserve"> e detyrave të punës;</w:t>
            </w:r>
          </w:p>
          <w:p w14:paraId="50B31076" w14:textId="77777777" w:rsidR="00851B2E" w:rsidRPr="00431F4F" w:rsidRDefault="00851B2E" w:rsidP="00851B2E">
            <w:pPr>
              <w:pStyle w:val="ListParagraph"/>
              <w:widowControl/>
              <w:tabs>
                <w:tab w:val="left" w:pos="922"/>
              </w:tabs>
              <w:adjustRightInd w:val="0"/>
              <w:ind w:left="360" w:right="153"/>
              <w:jc w:val="both"/>
              <w:rPr>
                <w:szCs w:val="24"/>
                <w:lang w:bidi="en-US"/>
              </w:rPr>
            </w:pPr>
          </w:p>
          <w:p w14:paraId="008B5809"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neglizhencë e vazhdueshme në përmbushje të detyrave të punës;</w:t>
            </w:r>
          </w:p>
          <w:p w14:paraId="7CBD0A96" w14:textId="77777777" w:rsidR="00431F4F" w:rsidRPr="00431F4F" w:rsidRDefault="00431F4F" w:rsidP="00431F4F">
            <w:pPr>
              <w:pStyle w:val="ListParagraph"/>
              <w:tabs>
                <w:tab w:val="left" w:pos="922"/>
              </w:tabs>
              <w:adjustRightInd w:val="0"/>
              <w:ind w:left="360" w:right="153"/>
              <w:rPr>
                <w:szCs w:val="24"/>
                <w:lang w:bidi="en-US"/>
              </w:rPr>
            </w:pPr>
          </w:p>
          <w:p w14:paraId="7B4C1AF8" w14:textId="77777777" w:rsidR="00431F4F" w:rsidRPr="00431F4F" w:rsidRDefault="00431F4F" w:rsidP="00832E83">
            <w:pPr>
              <w:pStyle w:val="ListParagraph"/>
              <w:widowControl/>
              <w:numPr>
                <w:ilvl w:val="1"/>
                <w:numId w:val="117"/>
              </w:numPr>
              <w:tabs>
                <w:tab w:val="left" w:pos="922"/>
              </w:tabs>
              <w:adjustRightInd w:val="0"/>
              <w:ind w:left="360" w:right="153" w:firstLine="5"/>
              <w:jc w:val="both"/>
              <w:rPr>
                <w:szCs w:val="24"/>
                <w:lang w:bidi="en-US"/>
              </w:rPr>
            </w:pPr>
            <w:r w:rsidRPr="00431F4F">
              <w:rPr>
                <w:szCs w:val="24"/>
                <w:lang w:bidi="en-US"/>
              </w:rPr>
              <w:t>mosrespektimi i afateve të caktuara për përmbushjen e detyrave të punës;</w:t>
            </w:r>
          </w:p>
          <w:p w14:paraId="31B398DA" w14:textId="77777777" w:rsidR="00431F4F" w:rsidRPr="00431F4F" w:rsidRDefault="00431F4F" w:rsidP="00431F4F">
            <w:pPr>
              <w:pStyle w:val="ListParagraph"/>
              <w:tabs>
                <w:tab w:val="left" w:pos="922"/>
              </w:tabs>
              <w:adjustRightInd w:val="0"/>
              <w:ind w:left="365" w:right="153"/>
              <w:rPr>
                <w:szCs w:val="24"/>
                <w:lang w:bidi="en-US"/>
              </w:rPr>
            </w:pPr>
          </w:p>
          <w:p w14:paraId="51FBA74E" w14:textId="77777777" w:rsidR="00431F4F" w:rsidRPr="00431F4F" w:rsidRDefault="00431F4F" w:rsidP="00832E83">
            <w:pPr>
              <w:pStyle w:val="ListParagraph"/>
              <w:widowControl/>
              <w:numPr>
                <w:ilvl w:val="1"/>
                <w:numId w:val="117"/>
              </w:numPr>
              <w:tabs>
                <w:tab w:val="left" w:pos="922"/>
              </w:tabs>
              <w:adjustRightInd w:val="0"/>
              <w:ind w:left="360" w:right="153" w:firstLine="5"/>
              <w:jc w:val="both"/>
              <w:rPr>
                <w:szCs w:val="24"/>
                <w:lang w:bidi="en-US"/>
              </w:rPr>
            </w:pPr>
            <w:r w:rsidRPr="00431F4F">
              <w:rPr>
                <w:szCs w:val="24"/>
                <w:lang w:bidi="en-US"/>
              </w:rPr>
              <w:t>moszbatimi i dispozitave ligjore për përmbushjen e detyrave funksionale;</w:t>
            </w:r>
          </w:p>
          <w:p w14:paraId="3E4E3972" w14:textId="77777777" w:rsidR="00431F4F" w:rsidRDefault="00431F4F" w:rsidP="00431F4F">
            <w:pPr>
              <w:pStyle w:val="ListParagraph"/>
              <w:tabs>
                <w:tab w:val="left" w:pos="922"/>
              </w:tabs>
              <w:adjustRightInd w:val="0"/>
              <w:ind w:left="360" w:right="153"/>
              <w:rPr>
                <w:szCs w:val="24"/>
                <w:lang w:bidi="en-US"/>
              </w:rPr>
            </w:pPr>
          </w:p>
          <w:p w14:paraId="19BF19FA"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 xml:space="preserve">veprimet apo mosveprimet që kanë shkaktuar pasoja; </w:t>
            </w:r>
          </w:p>
          <w:p w14:paraId="53544909" w14:textId="77777777" w:rsidR="00431F4F" w:rsidRPr="00431F4F" w:rsidRDefault="00431F4F" w:rsidP="00431F4F">
            <w:pPr>
              <w:pStyle w:val="ListParagraph"/>
              <w:tabs>
                <w:tab w:val="left" w:pos="922"/>
              </w:tabs>
              <w:adjustRightInd w:val="0"/>
              <w:ind w:left="360" w:right="153"/>
              <w:rPr>
                <w:szCs w:val="24"/>
                <w:lang w:bidi="en-US"/>
              </w:rPr>
            </w:pPr>
          </w:p>
          <w:p w14:paraId="6382C778"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sjellje e papërshtatshme që dëmton reputacionin e shërbimit civil;</w:t>
            </w:r>
          </w:p>
          <w:p w14:paraId="2B2B2155" w14:textId="77777777" w:rsidR="00431F4F" w:rsidRPr="00431F4F" w:rsidRDefault="00431F4F" w:rsidP="00431F4F">
            <w:pPr>
              <w:pStyle w:val="ListParagraph"/>
              <w:tabs>
                <w:tab w:val="left" w:pos="922"/>
              </w:tabs>
              <w:adjustRightInd w:val="0"/>
              <w:ind w:left="360" w:right="153"/>
              <w:rPr>
                <w:szCs w:val="24"/>
                <w:highlight w:val="yellow"/>
                <w:lang w:bidi="en-US"/>
              </w:rPr>
            </w:pPr>
          </w:p>
          <w:p w14:paraId="30AA9272"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vënia në lajthitje e organit publik përmes dhënies së informatave të gabuara ose fshehja e të dhënave zyrtare kur kërkohen për qëllime zyrtare;</w:t>
            </w:r>
          </w:p>
          <w:p w14:paraId="1AC0EDB7" w14:textId="77777777" w:rsidR="00431F4F" w:rsidRDefault="00431F4F" w:rsidP="00431F4F">
            <w:pPr>
              <w:pStyle w:val="ListParagraph"/>
              <w:tabs>
                <w:tab w:val="left" w:pos="922"/>
              </w:tabs>
              <w:adjustRightInd w:val="0"/>
              <w:ind w:left="360" w:right="153"/>
              <w:rPr>
                <w:szCs w:val="24"/>
                <w:lang w:bidi="en-US"/>
              </w:rPr>
            </w:pPr>
          </w:p>
          <w:p w14:paraId="766C5833" w14:textId="77777777" w:rsidR="007B7E6B" w:rsidRPr="00431F4F" w:rsidRDefault="007B7E6B" w:rsidP="00431F4F">
            <w:pPr>
              <w:pStyle w:val="ListParagraph"/>
              <w:tabs>
                <w:tab w:val="left" w:pos="922"/>
              </w:tabs>
              <w:adjustRightInd w:val="0"/>
              <w:ind w:left="360" w:right="153"/>
              <w:rPr>
                <w:szCs w:val="24"/>
                <w:lang w:bidi="en-US"/>
              </w:rPr>
            </w:pPr>
          </w:p>
          <w:p w14:paraId="35808ABF"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lastRenderedPageBreak/>
              <w:t>përfitimi apo ofrimi në mënyrë të drejtpërdrejtë ose të tërthortë të dhuratave, favoreve, premtimeve ose trajtimeve preferenciale, të cilat ndodhin për shkak të detyrës;</w:t>
            </w:r>
          </w:p>
          <w:p w14:paraId="1F57A2B9" w14:textId="77777777" w:rsidR="00431F4F" w:rsidRPr="00431F4F" w:rsidRDefault="00431F4F" w:rsidP="00431F4F">
            <w:pPr>
              <w:pStyle w:val="ListParagraph"/>
              <w:tabs>
                <w:tab w:val="left" w:pos="922"/>
              </w:tabs>
              <w:adjustRightInd w:val="0"/>
              <w:ind w:left="360" w:right="153"/>
              <w:rPr>
                <w:szCs w:val="24"/>
                <w:lang w:bidi="en-US"/>
              </w:rPr>
            </w:pPr>
          </w:p>
          <w:p w14:paraId="000A44D0"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braktisja e punës ose mungesa e paarsyeshme dhe e vazhdueshme për tri (3) ose më shumë ditë pune;</w:t>
            </w:r>
          </w:p>
          <w:p w14:paraId="24FE9C7B" w14:textId="77777777" w:rsidR="00431F4F" w:rsidRPr="00431F4F" w:rsidRDefault="00431F4F" w:rsidP="00431F4F">
            <w:pPr>
              <w:pStyle w:val="ListParagraph"/>
              <w:tabs>
                <w:tab w:val="left" w:pos="922"/>
              </w:tabs>
              <w:adjustRightInd w:val="0"/>
              <w:ind w:left="360" w:right="153"/>
              <w:rPr>
                <w:szCs w:val="24"/>
                <w:lang w:bidi="en-US"/>
              </w:rPr>
            </w:pPr>
            <w:r w:rsidRPr="00431F4F">
              <w:rPr>
                <w:szCs w:val="24"/>
                <w:lang w:bidi="en-US"/>
              </w:rPr>
              <w:t xml:space="preserve"> </w:t>
            </w:r>
          </w:p>
          <w:p w14:paraId="56C5E803"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 xml:space="preserve"> përsëritja e shkeljeve të lehta disiplinore dy (2) apo më shumë herë;</w:t>
            </w:r>
          </w:p>
          <w:p w14:paraId="01628D97" w14:textId="77777777" w:rsidR="00431F4F" w:rsidRPr="00431F4F" w:rsidRDefault="00431F4F" w:rsidP="00431F4F">
            <w:pPr>
              <w:pStyle w:val="ListParagraph"/>
              <w:tabs>
                <w:tab w:val="left" w:pos="922"/>
              </w:tabs>
              <w:adjustRightInd w:val="0"/>
              <w:ind w:left="360" w:right="153"/>
              <w:rPr>
                <w:szCs w:val="24"/>
                <w:lang w:bidi="en-US"/>
              </w:rPr>
            </w:pPr>
          </w:p>
          <w:p w14:paraId="3CDE8CCF"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 xml:space="preserve"> moslajmërimi i shkeljeve të rënda që lidhet me detyrat e punës nga nëpunësit civil; </w:t>
            </w:r>
          </w:p>
          <w:p w14:paraId="40CCA875" w14:textId="22526A48" w:rsidR="00431F4F" w:rsidRDefault="00431F4F" w:rsidP="00431F4F">
            <w:pPr>
              <w:pStyle w:val="ListParagraph"/>
              <w:tabs>
                <w:tab w:val="left" w:pos="922"/>
              </w:tabs>
              <w:adjustRightInd w:val="0"/>
              <w:ind w:left="360" w:right="153"/>
              <w:rPr>
                <w:szCs w:val="24"/>
                <w:lang w:bidi="en-US"/>
              </w:rPr>
            </w:pPr>
          </w:p>
          <w:p w14:paraId="4EC4179C" w14:textId="77777777" w:rsidR="002A5450" w:rsidRPr="00431F4F" w:rsidRDefault="002A5450" w:rsidP="00431F4F">
            <w:pPr>
              <w:pStyle w:val="ListParagraph"/>
              <w:tabs>
                <w:tab w:val="left" w:pos="922"/>
              </w:tabs>
              <w:adjustRightInd w:val="0"/>
              <w:ind w:left="360" w:right="153"/>
              <w:rPr>
                <w:szCs w:val="24"/>
                <w:lang w:bidi="en-US"/>
              </w:rPr>
            </w:pPr>
          </w:p>
          <w:p w14:paraId="06676BD8"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dëmtimi i pasurisë shtetërore, përdorimi i saj jashtë përcaktimit zyrtar apo keqpërdorimi i pasurisë shtetërore;</w:t>
            </w:r>
          </w:p>
          <w:p w14:paraId="48A1010E" w14:textId="77777777" w:rsidR="00431F4F" w:rsidRPr="00431F4F" w:rsidRDefault="00431F4F" w:rsidP="00431F4F">
            <w:pPr>
              <w:pStyle w:val="ListParagraph"/>
              <w:tabs>
                <w:tab w:val="left" w:pos="922"/>
              </w:tabs>
              <w:adjustRightInd w:val="0"/>
              <w:ind w:left="360" w:right="153"/>
              <w:rPr>
                <w:szCs w:val="24"/>
                <w:lang w:bidi="en-US"/>
              </w:rPr>
            </w:pPr>
          </w:p>
          <w:p w14:paraId="63B249C7"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shkelja e rregullave për ruajtjen e informacionit dhe dokumenteve të klasifikuara;</w:t>
            </w:r>
          </w:p>
          <w:p w14:paraId="49C55360" w14:textId="77777777" w:rsidR="00431F4F" w:rsidRPr="00431F4F" w:rsidRDefault="00431F4F" w:rsidP="00431F4F">
            <w:pPr>
              <w:pStyle w:val="ListParagraph"/>
              <w:tabs>
                <w:tab w:val="left" w:pos="922"/>
              </w:tabs>
              <w:adjustRightInd w:val="0"/>
              <w:ind w:left="360" w:right="153"/>
              <w:rPr>
                <w:szCs w:val="24"/>
                <w:lang w:bidi="en-US"/>
              </w:rPr>
            </w:pPr>
          </w:p>
          <w:p w14:paraId="321C5BEC"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përdorimi i alkoolit në vend të punës ose ardhja i dehur në punë;</w:t>
            </w:r>
          </w:p>
          <w:p w14:paraId="04FF429B" w14:textId="77777777" w:rsidR="00431F4F" w:rsidRDefault="00431F4F" w:rsidP="00431F4F">
            <w:pPr>
              <w:pStyle w:val="ListParagraph"/>
              <w:tabs>
                <w:tab w:val="left" w:pos="922"/>
              </w:tabs>
              <w:adjustRightInd w:val="0"/>
              <w:ind w:left="360" w:right="153"/>
              <w:rPr>
                <w:szCs w:val="24"/>
                <w:lang w:bidi="en-US"/>
              </w:rPr>
            </w:pPr>
          </w:p>
          <w:p w14:paraId="4FAAEDEE" w14:textId="77777777" w:rsidR="007B7E6B" w:rsidRPr="00431F4F" w:rsidRDefault="007B7E6B" w:rsidP="00431F4F">
            <w:pPr>
              <w:pStyle w:val="ListParagraph"/>
              <w:tabs>
                <w:tab w:val="left" w:pos="922"/>
              </w:tabs>
              <w:adjustRightInd w:val="0"/>
              <w:ind w:left="360" w:right="153"/>
              <w:rPr>
                <w:szCs w:val="24"/>
                <w:lang w:bidi="en-US"/>
              </w:rPr>
            </w:pPr>
          </w:p>
          <w:p w14:paraId="6B769116"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 xml:space="preserve">keqpërdorimi i detyrës zyrtare lidhur me procedurën e rekrutimit nga anëtarët e </w:t>
            </w:r>
            <w:r w:rsidRPr="00431F4F">
              <w:rPr>
                <w:szCs w:val="24"/>
                <w:lang w:bidi="en-US"/>
              </w:rPr>
              <w:lastRenderedPageBreak/>
              <w:t>komisionit të rekrutimit që janë shërbyes civil;</w:t>
            </w:r>
          </w:p>
          <w:p w14:paraId="3EA8D9BA" w14:textId="77777777" w:rsidR="00431F4F" w:rsidRPr="00431F4F" w:rsidRDefault="00431F4F" w:rsidP="00431F4F">
            <w:pPr>
              <w:pStyle w:val="ListParagraph"/>
              <w:tabs>
                <w:tab w:val="left" w:pos="922"/>
              </w:tabs>
              <w:adjustRightInd w:val="0"/>
              <w:ind w:left="360" w:right="153"/>
              <w:rPr>
                <w:szCs w:val="24"/>
                <w:lang w:bidi="en-US"/>
              </w:rPr>
            </w:pPr>
          </w:p>
          <w:p w14:paraId="6EB57B3A"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ngacmimet në vendin e punës apo gjatë ushtrimit të detyrës, që cenojnë integritetin moral dhe fizik, si dhe ato seksuale;</w:t>
            </w:r>
          </w:p>
          <w:p w14:paraId="434544ED" w14:textId="77777777" w:rsidR="00431F4F" w:rsidRPr="00431F4F" w:rsidRDefault="00431F4F" w:rsidP="00431F4F">
            <w:pPr>
              <w:pStyle w:val="ListParagraph"/>
              <w:tabs>
                <w:tab w:val="left" w:pos="922"/>
              </w:tabs>
              <w:adjustRightInd w:val="0"/>
              <w:ind w:left="360" w:right="153"/>
              <w:rPr>
                <w:szCs w:val="24"/>
                <w:lang w:bidi="en-US"/>
              </w:rPr>
            </w:pPr>
          </w:p>
          <w:p w14:paraId="5371FE74"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diskriminimi mbi baza gjinore, racore dhe të tjera, sipas ligjit përkatës kundër diskriminimit;</w:t>
            </w:r>
          </w:p>
          <w:p w14:paraId="573B977C" w14:textId="4E201829" w:rsidR="00431F4F" w:rsidRDefault="00431F4F" w:rsidP="00431F4F">
            <w:pPr>
              <w:pStyle w:val="ListParagraph"/>
              <w:rPr>
                <w:szCs w:val="24"/>
                <w:lang w:bidi="en-US"/>
              </w:rPr>
            </w:pPr>
          </w:p>
          <w:p w14:paraId="404BC498" w14:textId="77777777" w:rsidR="002A5450" w:rsidRPr="00431F4F" w:rsidRDefault="002A5450" w:rsidP="00431F4F">
            <w:pPr>
              <w:pStyle w:val="ListParagraph"/>
              <w:rPr>
                <w:szCs w:val="24"/>
                <w:lang w:bidi="en-US"/>
              </w:rPr>
            </w:pPr>
          </w:p>
          <w:p w14:paraId="242F46BE" w14:textId="77777777" w:rsidR="00431F4F" w:rsidRPr="00431F4F" w:rsidRDefault="00431F4F" w:rsidP="00832E83">
            <w:pPr>
              <w:pStyle w:val="ListParagraph"/>
              <w:widowControl/>
              <w:numPr>
                <w:ilvl w:val="1"/>
                <w:numId w:val="117"/>
              </w:numPr>
              <w:tabs>
                <w:tab w:val="left" w:pos="922"/>
              </w:tabs>
              <w:adjustRightInd w:val="0"/>
              <w:ind w:left="355" w:right="153" w:firstLine="5"/>
              <w:jc w:val="both"/>
              <w:rPr>
                <w:szCs w:val="24"/>
                <w:lang w:bidi="en-US"/>
              </w:rPr>
            </w:pPr>
            <w:r w:rsidRPr="00431F4F">
              <w:rPr>
                <w:szCs w:val="24"/>
                <w:lang w:bidi="en-US"/>
              </w:rPr>
              <w:t>shkelja e detyrimeve të përcaktuara në këtë ligj dhe në legjislacionin në fuqi.</w:t>
            </w:r>
          </w:p>
          <w:p w14:paraId="44B9A092" w14:textId="77777777" w:rsidR="00431F4F" w:rsidRPr="00431F4F" w:rsidRDefault="00431F4F" w:rsidP="00431F4F">
            <w:pPr>
              <w:pStyle w:val="ListParagraph"/>
              <w:tabs>
                <w:tab w:val="left" w:pos="922"/>
              </w:tabs>
              <w:adjustRightInd w:val="0"/>
              <w:ind w:left="360" w:right="153"/>
              <w:rPr>
                <w:szCs w:val="24"/>
                <w:lang w:bidi="en-US"/>
              </w:rPr>
            </w:pPr>
          </w:p>
          <w:p w14:paraId="2051C7B3" w14:textId="77777777" w:rsidR="00431F4F" w:rsidRPr="00431F4F" w:rsidRDefault="00431F4F" w:rsidP="00431F4F">
            <w:pPr>
              <w:adjustRightInd w:val="0"/>
              <w:ind w:right="153"/>
              <w:jc w:val="center"/>
              <w:rPr>
                <w:b/>
                <w:szCs w:val="24"/>
                <w:lang w:bidi="en-US"/>
              </w:rPr>
            </w:pPr>
            <w:r w:rsidRPr="00431F4F">
              <w:rPr>
                <w:b/>
                <w:szCs w:val="24"/>
                <w:lang w:bidi="en-US"/>
              </w:rPr>
              <w:t>Neni 56</w:t>
            </w:r>
          </w:p>
          <w:p w14:paraId="7C66DC84" w14:textId="77777777" w:rsidR="00431F4F" w:rsidRPr="00431F4F" w:rsidRDefault="00431F4F" w:rsidP="00431F4F">
            <w:pPr>
              <w:adjustRightInd w:val="0"/>
              <w:ind w:right="153"/>
              <w:jc w:val="center"/>
              <w:rPr>
                <w:b/>
                <w:szCs w:val="24"/>
                <w:lang w:bidi="en-US"/>
              </w:rPr>
            </w:pPr>
            <w:r w:rsidRPr="00431F4F">
              <w:rPr>
                <w:b/>
                <w:szCs w:val="24"/>
                <w:lang w:bidi="en-US"/>
              </w:rPr>
              <w:t>Masat disiplinore</w:t>
            </w:r>
          </w:p>
          <w:p w14:paraId="1126A087" w14:textId="77777777" w:rsidR="00431F4F" w:rsidRPr="00431F4F" w:rsidRDefault="00431F4F" w:rsidP="00431F4F">
            <w:pPr>
              <w:adjustRightInd w:val="0"/>
              <w:ind w:right="153"/>
              <w:rPr>
                <w:szCs w:val="24"/>
                <w:lang w:bidi="en-US"/>
              </w:rPr>
            </w:pPr>
          </w:p>
          <w:p w14:paraId="11E9162A" w14:textId="77777777" w:rsidR="00431F4F" w:rsidRPr="00431F4F" w:rsidRDefault="00431F4F" w:rsidP="00832E83">
            <w:pPr>
              <w:pStyle w:val="ListParagraph"/>
              <w:widowControl/>
              <w:numPr>
                <w:ilvl w:val="0"/>
                <w:numId w:val="118"/>
              </w:numPr>
              <w:adjustRightInd w:val="0"/>
              <w:ind w:left="85" w:right="153" w:firstLine="0"/>
              <w:jc w:val="both"/>
              <w:rPr>
                <w:szCs w:val="24"/>
                <w:lang w:bidi="en-US"/>
              </w:rPr>
            </w:pPr>
            <w:r w:rsidRPr="00431F4F">
              <w:rPr>
                <w:szCs w:val="24"/>
                <w:lang w:bidi="en-US"/>
              </w:rPr>
              <w:t>Masat disiplinore, të cilat mund të shqiptohen ndaj nëpunësit civil për shkelje të lehta janë:</w:t>
            </w:r>
          </w:p>
          <w:p w14:paraId="360408CC" w14:textId="77777777" w:rsidR="00431F4F" w:rsidRPr="00431F4F" w:rsidRDefault="00431F4F" w:rsidP="00431F4F">
            <w:pPr>
              <w:pStyle w:val="ListParagraph"/>
              <w:adjustRightInd w:val="0"/>
              <w:ind w:right="153"/>
              <w:rPr>
                <w:szCs w:val="24"/>
                <w:lang w:bidi="en-US"/>
              </w:rPr>
            </w:pPr>
          </w:p>
          <w:p w14:paraId="53D25525" w14:textId="77777777" w:rsidR="00431F4F" w:rsidRPr="00431F4F" w:rsidRDefault="00431F4F" w:rsidP="00832E83">
            <w:pPr>
              <w:pStyle w:val="ListParagraph"/>
              <w:widowControl/>
              <w:numPr>
                <w:ilvl w:val="1"/>
                <w:numId w:val="118"/>
              </w:numPr>
              <w:adjustRightInd w:val="0"/>
              <w:ind w:left="355" w:right="153" w:firstLine="5"/>
              <w:jc w:val="both"/>
              <w:rPr>
                <w:szCs w:val="24"/>
                <w:lang w:bidi="en-US"/>
              </w:rPr>
            </w:pPr>
            <w:r w:rsidRPr="00431F4F">
              <w:rPr>
                <w:szCs w:val="24"/>
                <w:lang w:bidi="en-US"/>
              </w:rPr>
              <w:t>vërejtje verbale;</w:t>
            </w:r>
          </w:p>
          <w:p w14:paraId="471960E1" w14:textId="77777777" w:rsidR="00431F4F" w:rsidRPr="00431F4F" w:rsidRDefault="00431F4F" w:rsidP="00431F4F">
            <w:pPr>
              <w:pStyle w:val="ListParagraph"/>
              <w:adjustRightInd w:val="0"/>
              <w:ind w:left="360" w:right="153"/>
              <w:rPr>
                <w:szCs w:val="24"/>
                <w:lang w:bidi="en-US"/>
              </w:rPr>
            </w:pPr>
          </w:p>
          <w:p w14:paraId="33A67BEB" w14:textId="77777777" w:rsidR="00431F4F" w:rsidRPr="00431F4F" w:rsidRDefault="00431F4F" w:rsidP="00832E83">
            <w:pPr>
              <w:pStyle w:val="ListParagraph"/>
              <w:widowControl/>
              <w:numPr>
                <w:ilvl w:val="1"/>
                <w:numId w:val="118"/>
              </w:numPr>
              <w:adjustRightInd w:val="0"/>
              <w:ind w:left="355" w:right="153" w:firstLine="5"/>
              <w:jc w:val="both"/>
              <w:rPr>
                <w:szCs w:val="24"/>
                <w:lang w:bidi="en-US"/>
              </w:rPr>
            </w:pPr>
            <w:r w:rsidRPr="00431F4F">
              <w:rPr>
                <w:szCs w:val="24"/>
                <w:lang w:bidi="en-US"/>
              </w:rPr>
              <w:t>paralajmërimi me shkrim;</w:t>
            </w:r>
          </w:p>
          <w:p w14:paraId="14ECBA98" w14:textId="77777777" w:rsidR="00431F4F" w:rsidRPr="00431F4F" w:rsidRDefault="00431F4F" w:rsidP="00431F4F">
            <w:pPr>
              <w:pStyle w:val="ListParagraph"/>
              <w:adjustRightInd w:val="0"/>
              <w:ind w:left="360" w:right="153"/>
              <w:rPr>
                <w:szCs w:val="24"/>
                <w:lang w:bidi="en-US"/>
              </w:rPr>
            </w:pPr>
          </w:p>
          <w:p w14:paraId="58BF12FD" w14:textId="77777777" w:rsidR="00431F4F" w:rsidRPr="00431F4F" w:rsidRDefault="00431F4F" w:rsidP="00832E83">
            <w:pPr>
              <w:pStyle w:val="ListParagraph"/>
              <w:widowControl/>
              <w:numPr>
                <w:ilvl w:val="1"/>
                <w:numId w:val="118"/>
              </w:numPr>
              <w:adjustRightInd w:val="0"/>
              <w:ind w:left="355" w:right="153" w:firstLine="5"/>
              <w:jc w:val="both"/>
              <w:rPr>
                <w:szCs w:val="24"/>
                <w:lang w:bidi="en-US"/>
              </w:rPr>
            </w:pPr>
            <w:r w:rsidRPr="00431F4F">
              <w:rPr>
                <w:szCs w:val="24"/>
                <w:lang w:bidi="en-US"/>
              </w:rPr>
              <w:t>vërejtje me shkrim.</w:t>
            </w:r>
          </w:p>
          <w:p w14:paraId="35484F79" w14:textId="77777777" w:rsidR="00431F4F" w:rsidRPr="00431F4F" w:rsidRDefault="00431F4F" w:rsidP="00431F4F">
            <w:pPr>
              <w:pStyle w:val="ListParagraph"/>
              <w:adjustRightInd w:val="0"/>
              <w:ind w:left="360" w:right="153"/>
              <w:rPr>
                <w:szCs w:val="24"/>
                <w:lang w:bidi="en-US"/>
              </w:rPr>
            </w:pPr>
          </w:p>
          <w:p w14:paraId="321DAD73" w14:textId="77777777" w:rsidR="00431F4F" w:rsidRPr="00431F4F" w:rsidRDefault="00431F4F" w:rsidP="00832E83">
            <w:pPr>
              <w:pStyle w:val="ListParagraph"/>
              <w:widowControl/>
              <w:numPr>
                <w:ilvl w:val="0"/>
                <w:numId w:val="118"/>
              </w:numPr>
              <w:adjustRightInd w:val="0"/>
              <w:ind w:left="85" w:right="153" w:firstLine="0"/>
              <w:jc w:val="both"/>
              <w:rPr>
                <w:szCs w:val="24"/>
                <w:lang w:bidi="en-US"/>
              </w:rPr>
            </w:pPr>
            <w:r w:rsidRPr="00431F4F">
              <w:rPr>
                <w:szCs w:val="24"/>
                <w:lang w:bidi="en-US"/>
              </w:rPr>
              <w:t>Masat disiplinore, të cilat mund të shqiptohen ndaj nëpunësit civil për shkelje te rënda janë:</w:t>
            </w:r>
          </w:p>
          <w:p w14:paraId="3793DC1C" w14:textId="77777777" w:rsidR="00431F4F" w:rsidRPr="00431F4F" w:rsidRDefault="00431F4F" w:rsidP="00431F4F">
            <w:pPr>
              <w:adjustRightInd w:val="0"/>
              <w:ind w:right="153"/>
              <w:rPr>
                <w:szCs w:val="24"/>
                <w:lang w:bidi="en-US"/>
              </w:rPr>
            </w:pPr>
          </w:p>
          <w:p w14:paraId="3E6FF504" w14:textId="77777777" w:rsidR="00431F4F" w:rsidRPr="00431F4F" w:rsidRDefault="00431F4F" w:rsidP="00832E83">
            <w:pPr>
              <w:pStyle w:val="ListParagraph"/>
              <w:widowControl/>
              <w:numPr>
                <w:ilvl w:val="1"/>
                <w:numId w:val="118"/>
              </w:numPr>
              <w:adjustRightInd w:val="0"/>
              <w:ind w:left="355" w:right="153" w:firstLine="5"/>
              <w:jc w:val="both"/>
              <w:rPr>
                <w:szCs w:val="24"/>
                <w:lang w:bidi="en-US"/>
              </w:rPr>
            </w:pPr>
            <w:r w:rsidRPr="00431F4F">
              <w:rPr>
                <w:szCs w:val="24"/>
                <w:lang w:bidi="en-US"/>
              </w:rPr>
              <w:t>ndalimi nga 20% deri në 50% e pagës bazë për një periudhë deri në gjashtë (6) muaj;</w:t>
            </w:r>
          </w:p>
          <w:p w14:paraId="681761EF" w14:textId="77777777" w:rsidR="00431F4F" w:rsidRPr="00431F4F" w:rsidRDefault="00431F4F" w:rsidP="00431F4F">
            <w:pPr>
              <w:pStyle w:val="ListParagraph"/>
              <w:adjustRightInd w:val="0"/>
              <w:ind w:left="360" w:right="153"/>
              <w:rPr>
                <w:szCs w:val="24"/>
                <w:lang w:bidi="en-US"/>
              </w:rPr>
            </w:pPr>
          </w:p>
          <w:p w14:paraId="6414F29A" w14:textId="77777777" w:rsidR="00431F4F" w:rsidRPr="00431F4F" w:rsidRDefault="00431F4F" w:rsidP="00832E83">
            <w:pPr>
              <w:pStyle w:val="ListParagraph"/>
              <w:widowControl/>
              <w:numPr>
                <w:ilvl w:val="1"/>
                <w:numId w:val="118"/>
              </w:numPr>
              <w:adjustRightInd w:val="0"/>
              <w:ind w:left="355" w:right="153" w:firstLine="5"/>
              <w:jc w:val="both"/>
              <w:rPr>
                <w:szCs w:val="24"/>
                <w:lang w:bidi="en-US"/>
              </w:rPr>
            </w:pPr>
            <w:r w:rsidRPr="00431F4F">
              <w:rPr>
                <w:szCs w:val="24"/>
                <w:lang w:bidi="en-US"/>
              </w:rPr>
              <w:t>ndalimi i ngritjes në detyrë, për një periudhë nga një (1) deri në pesë (5) vite;</w:t>
            </w:r>
          </w:p>
          <w:p w14:paraId="12ABE38D" w14:textId="40667438" w:rsidR="00431F4F" w:rsidRDefault="00431F4F" w:rsidP="00431F4F">
            <w:pPr>
              <w:pStyle w:val="ListParagraph"/>
              <w:adjustRightInd w:val="0"/>
              <w:ind w:left="360" w:right="153"/>
              <w:rPr>
                <w:szCs w:val="24"/>
                <w:lang w:bidi="en-US"/>
              </w:rPr>
            </w:pPr>
          </w:p>
          <w:p w14:paraId="358552F9" w14:textId="77777777" w:rsidR="0054295B" w:rsidRPr="00431F4F" w:rsidRDefault="0054295B" w:rsidP="00431F4F">
            <w:pPr>
              <w:pStyle w:val="ListParagraph"/>
              <w:adjustRightInd w:val="0"/>
              <w:ind w:left="360" w:right="153"/>
              <w:rPr>
                <w:szCs w:val="24"/>
                <w:lang w:bidi="en-US"/>
              </w:rPr>
            </w:pPr>
          </w:p>
          <w:p w14:paraId="67455763" w14:textId="77777777" w:rsidR="00431F4F" w:rsidRPr="00431F4F" w:rsidRDefault="00431F4F" w:rsidP="00832E83">
            <w:pPr>
              <w:pStyle w:val="ListParagraph"/>
              <w:widowControl/>
              <w:numPr>
                <w:ilvl w:val="1"/>
                <w:numId w:val="118"/>
              </w:numPr>
              <w:adjustRightInd w:val="0"/>
              <w:ind w:left="355" w:right="153" w:firstLine="5"/>
              <w:jc w:val="both"/>
              <w:rPr>
                <w:szCs w:val="24"/>
                <w:lang w:bidi="en-US"/>
              </w:rPr>
            </w:pPr>
            <w:proofErr w:type="spellStart"/>
            <w:r w:rsidRPr="00431F4F">
              <w:rPr>
                <w:szCs w:val="24"/>
                <w:lang w:bidi="en-US"/>
              </w:rPr>
              <w:t>transerfimi</w:t>
            </w:r>
            <w:proofErr w:type="spellEnd"/>
            <w:r w:rsidRPr="00431F4F">
              <w:rPr>
                <w:szCs w:val="24"/>
                <w:lang w:bidi="en-US"/>
              </w:rPr>
              <w:t xml:space="preserve"> në pozitë të ngjashme në klasë dhe kategori të </w:t>
            </w:r>
            <w:proofErr w:type="spellStart"/>
            <w:r w:rsidRPr="00431F4F">
              <w:rPr>
                <w:szCs w:val="24"/>
                <w:lang w:bidi="en-US"/>
              </w:rPr>
              <w:t>njejtë</w:t>
            </w:r>
            <w:proofErr w:type="spellEnd"/>
            <w:r w:rsidRPr="00431F4F">
              <w:rPr>
                <w:szCs w:val="24"/>
                <w:lang w:bidi="en-US"/>
              </w:rPr>
              <w:t>;</w:t>
            </w:r>
          </w:p>
          <w:p w14:paraId="6A364F86" w14:textId="77777777" w:rsidR="00431F4F" w:rsidRPr="00431F4F" w:rsidRDefault="00431F4F" w:rsidP="00431F4F">
            <w:pPr>
              <w:pStyle w:val="ListParagraph"/>
              <w:adjustRightInd w:val="0"/>
              <w:ind w:left="360" w:right="153"/>
              <w:rPr>
                <w:szCs w:val="24"/>
                <w:lang w:bidi="en-US"/>
              </w:rPr>
            </w:pPr>
          </w:p>
          <w:p w14:paraId="4095AA5C" w14:textId="77777777" w:rsidR="00431F4F" w:rsidRPr="00431F4F" w:rsidRDefault="00431F4F" w:rsidP="00832E83">
            <w:pPr>
              <w:pStyle w:val="ListParagraph"/>
              <w:widowControl/>
              <w:numPr>
                <w:ilvl w:val="1"/>
                <w:numId w:val="118"/>
              </w:numPr>
              <w:adjustRightInd w:val="0"/>
              <w:ind w:left="355" w:right="153" w:firstLine="5"/>
              <w:jc w:val="both"/>
              <w:rPr>
                <w:szCs w:val="24"/>
                <w:lang w:bidi="en-US"/>
              </w:rPr>
            </w:pPr>
            <w:r w:rsidRPr="00431F4F">
              <w:rPr>
                <w:szCs w:val="24"/>
                <w:lang w:bidi="en-US"/>
              </w:rPr>
              <w:t>ulja në pozitë;</w:t>
            </w:r>
          </w:p>
          <w:p w14:paraId="48B56DBA" w14:textId="77777777" w:rsidR="00431F4F" w:rsidRDefault="00431F4F" w:rsidP="00431F4F">
            <w:pPr>
              <w:pStyle w:val="ListParagraph"/>
              <w:adjustRightInd w:val="0"/>
              <w:ind w:left="360" w:right="153"/>
              <w:rPr>
                <w:szCs w:val="24"/>
                <w:lang w:bidi="en-US"/>
              </w:rPr>
            </w:pPr>
          </w:p>
          <w:p w14:paraId="733F5E65" w14:textId="77777777" w:rsidR="007B7E6B" w:rsidRPr="00431F4F" w:rsidRDefault="007B7E6B" w:rsidP="00431F4F">
            <w:pPr>
              <w:pStyle w:val="ListParagraph"/>
              <w:adjustRightInd w:val="0"/>
              <w:ind w:left="360" w:right="153"/>
              <w:rPr>
                <w:szCs w:val="24"/>
                <w:lang w:bidi="en-US"/>
              </w:rPr>
            </w:pPr>
          </w:p>
          <w:p w14:paraId="6115431F" w14:textId="77777777" w:rsidR="00431F4F" w:rsidRPr="00431F4F" w:rsidRDefault="00431F4F" w:rsidP="00832E83">
            <w:pPr>
              <w:pStyle w:val="ListParagraph"/>
              <w:widowControl/>
              <w:numPr>
                <w:ilvl w:val="1"/>
                <w:numId w:val="118"/>
              </w:numPr>
              <w:adjustRightInd w:val="0"/>
              <w:ind w:left="355" w:right="153" w:firstLine="5"/>
              <w:jc w:val="both"/>
              <w:rPr>
                <w:szCs w:val="24"/>
                <w:lang w:bidi="en-US"/>
              </w:rPr>
            </w:pPr>
            <w:r w:rsidRPr="00431F4F">
              <w:rPr>
                <w:szCs w:val="24"/>
                <w:lang w:bidi="en-US"/>
              </w:rPr>
              <w:t>pezullimi nga pozita pa pagesë deri në gjashtë (6) muaj;</w:t>
            </w:r>
          </w:p>
          <w:p w14:paraId="07BCF4FA" w14:textId="77777777" w:rsidR="00431F4F" w:rsidRPr="00431F4F" w:rsidRDefault="00431F4F" w:rsidP="00431F4F">
            <w:pPr>
              <w:pStyle w:val="ListParagraph"/>
              <w:rPr>
                <w:szCs w:val="24"/>
                <w:lang w:bidi="en-US"/>
              </w:rPr>
            </w:pPr>
          </w:p>
          <w:p w14:paraId="770EBFD5" w14:textId="77777777" w:rsidR="00431F4F" w:rsidRPr="00431F4F" w:rsidRDefault="00431F4F" w:rsidP="00832E83">
            <w:pPr>
              <w:pStyle w:val="ListParagraph"/>
              <w:widowControl/>
              <w:numPr>
                <w:ilvl w:val="1"/>
                <w:numId w:val="118"/>
              </w:numPr>
              <w:adjustRightInd w:val="0"/>
              <w:ind w:left="355" w:right="153" w:firstLine="5"/>
              <w:jc w:val="both"/>
              <w:rPr>
                <w:szCs w:val="24"/>
                <w:lang w:bidi="en-US"/>
              </w:rPr>
            </w:pPr>
            <w:r w:rsidRPr="00431F4F">
              <w:rPr>
                <w:szCs w:val="24"/>
                <w:lang w:bidi="en-US"/>
              </w:rPr>
              <w:t>pezullimi nga pozita me ndalim deri në 50% të pagës bazë, deri në një (1) vit;</w:t>
            </w:r>
          </w:p>
          <w:p w14:paraId="0BE2443F" w14:textId="56CCF100" w:rsidR="00431F4F" w:rsidRDefault="00431F4F" w:rsidP="00431F4F">
            <w:pPr>
              <w:pStyle w:val="ListParagraph"/>
              <w:adjustRightInd w:val="0"/>
              <w:ind w:left="360" w:right="153"/>
              <w:rPr>
                <w:szCs w:val="24"/>
                <w:lang w:bidi="en-US"/>
              </w:rPr>
            </w:pPr>
          </w:p>
          <w:p w14:paraId="0F465EFA" w14:textId="77777777" w:rsidR="0054295B" w:rsidRPr="00431F4F" w:rsidRDefault="0054295B" w:rsidP="00431F4F">
            <w:pPr>
              <w:pStyle w:val="ListParagraph"/>
              <w:adjustRightInd w:val="0"/>
              <w:ind w:left="360" w:right="153"/>
              <w:rPr>
                <w:szCs w:val="24"/>
                <w:lang w:bidi="en-US"/>
              </w:rPr>
            </w:pPr>
          </w:p>
          <w:p w14:paraId="0260CDBA" w14:textId="77777777" w:rsidR="00431F4F" w:rsidRPr="00431F4F" w:rsidRDefault="00431F4F" w:rsidP="00832E83">
            <w:pPr>
              <w:pStyle w:val="ListParagraph"/>
              <w:widowControl/>
              <w:numPr>
                <w:ilvl w:val="1"/>
                <w:numId w:val="118"/>
              </w:numPr>
              <w:adjustRightInd w:val="0"/>
              <w:ind w:left="355" w:right="153" w:firstLine="5"/>
              <w:jc w:val="both"/>
              <w:rPr>
                <w:szCs w:val="24"/>
                <w:lang w:bidi="en-US"/>
              </w:rPr>
            </w:pPr>
            <w:r w:rsidRPr="00431F4F">
              <w:rPr>
                <w:szCs w:val="24"/>
                <w:lang w:bidi="en-US"/>
              </w:rPr>
              <w:t>largimi nga shërbimi civil.</w:t>
            </w:r>
          </w:p>
          <w:p w14:paraId="56C10BD2" w14:textId="77777777" w:rsidR="00431F4F" w:rsidRDefault="00431F4F" w:rsidP="00431F4F">
            <w:pPr>
              <w:adjustRightInd w:val="0"/>
              <w:ind w:right="153"/>
              <w:rPr>
                <w:szCs w:val="24"/>
                <w:lang w:bidi="en-US"/>
              </w:rPr>
            </w:pPr>
          </w:p>
          <w:p w14:paraId="46EF5A6C" w14:textId="77777777" w:rsidR="00851B2E" w:rsidRPr="00431F4F" w:rsidRDefault="00851B2E" w:rsidP="00431F4F">
            <w:pPr>
              <w:adjustRightInd w:val="0"/>
              <w:ind w:right="153"/>
              <w:rPr>
                <w:szCs w:val="24"/>
                <w:lang w:bidi="en-US"/>
              </w:rPr>
            </w:pPr>
          </w:p>
          <w:p w14:paraId="676CB7A0" w14:textId="77777777" w:rsidR="00431F4F" w:rsidRPr="00431F4F" w:rsidRDefault="00431F4F" w:rsidP="00431F4F">
            <w:pPr>
              <w:adjustRightInd w:val="0"/>
              <w:ind w:right="153"/>
              <w:jc w:val="center"/>
              <w:rPr>
                <w:b/>
                <w:szCs w:val="24"/>
                <w:lang w:bidi="en-US"/>
              </w:rPr>
            </w:pPr>
            <w:r w:rsidRPr="00431F4F">
              <w:rPr>
                <w:b/>
                <w:szCs w:val="24"/>
                <w:lang w:bidi="en-US"/>
              </w:rPr>
              <w:t>Neni 57</w:t>
            </w:r>
          </w:p>
          <w:p w14:paraId="50CD5F86" w14:textId="77777777" w:rsidR="00431F4F" w:rsidRPr="00431F4F" w:rsidRDefault="00431F4F" w:rsidP="00431F4F">
            <w:pPr>
              <w:adjustRightInd w:val="0"/>
              <w:ind w:right="153"/>
              <w:jc w:val="center"/>
              <w:rPr>
                <w:b/>
                <w:szCs w:val="24"/>
                <w:lang w:bidi="en-US"/>
              </w:rPr>
            </w:pPr>
            <w:r w:rsidRPr="00431F4F">
              <w:rPr>
                <w:b/>
                <w:szCs w:val="24"/>
                <w:lang w:bidi="en-US"/>
              </w:rPr>
              <w:t>Kompetenca për shqiptimin e masës disiplinore</w:t>
            </w:r>
          </w:p>
          <w:p w14:paraId="71D66ED2" w14:textId="77777777" w:rsidR="00431F4F" w:rsidRPr="00431F4F" w:rsidRDefault="00431F4F" w:rsidP="00431F4F">
            <w:pPr>
              <w:adjustRightInd w:val="0"/>
              <w:ind w:right="153"/>
              <w:jc w:val="center"/>
              <w:rPr>
                <w:b/>
                <w:szCs w:val="24"/>
                <w:lang w:bidi="en-US"/>
              </w:rPr>
            </w:pPr>
          </w:p>
          <w:p w14:paraId="4A6651A5" w14:textId="3AD130C5" w:rsidR="00431F4F" w:rsidRPr="0054295B" w:rsidRDefault="00431F4F" w:rsidP="00832E83">
            <w:pPr>
              <w:pStyle w:val="ListParagraph"/>
              <w:widowControl/>
              <w:numPr>
                <w:ilvl w:val="0"/>
                <w:numId w:val="119"/>
              </w:numPr>
              <w:adjustRightInd w:val="0"/>
              <w:ind w:left="85" w:right="153" w:firstLine="0"/>
              <w:jc w:val="both"/>
              <w:rPr>
                <w:szCs w:val="24"/>
                <w:lang w:bidi="en-US"/>
              </w:rPr>
            </w:pPr>
            <w:r w:rsidRPr="00431F4F">
              <w:rPr>
                <w:szCs w:val="24"/>
                <w:lang w:bidi="en-US"/>
              </w:rPr>
              <w:t>Masat disiplinore për shkeljet e lehta shqiptohen nga mbikëqyrësi i drejtpërdrejtë</w:t>
            </w:r>
            <w:r w:rsidR="00DC188B">
              <w:rPr>
                <w:szCs w:val="24"/>
                <w:lang w:bidi="en-US"/>
              </w:rPr>
              <w:t xml:space="preserve"> </w:t>
            </w:r>
            <w:r w:rsidR="00DC188B" w:rsidRPr="0054295B">
              <w:rPr>
                <w:szCs w:val="24"/>
                <w:lang w:bidi="en-US"/>
              </w:rPr>
              <w:lastRenderedPageBreak/>
              <w:t>dhe</w:t>
            </w:r>
            <w:r w:rsidR="00DC188B" w:rsidRPr="00014596">
              <w:rPr>
                <w:szCs w:val="24"/>
                <w:highlight w:val="yellow"/>
                <w:lang w:bidi="en-US"/>
              </w:rPr>
              <w:t>/</w:t>
            </w:r>
            <w:r w:rsidR="00DC188B" w:rsidRPr="0054295B">
              <w:rPr>
                <w:szCs w:val="24"/>
                <w:lang w:bidi="en-US"/>
              </w:rPr>
              <w:t xml:space="preserve">apo nga </w:t>
            </w:r>
            <w:r w:rsidR="008C0A74" w:rsidRPr="0054295B">
              <w:rPr>
                <w:szCs w:val="24"/>
                <w:lang w:bidi="en-US"/>
              </w:rPr>
              <w:t>u</w:t>
            </w:r>
            <w:r w:rsidR="00DC188B" w:rsidRPr="0054295B">
              <w:rPr>
                <w:szCs w:val="24"/>
                <w:lang w:bidi="en-US"/>
              </w:rPr>
              <w:t>dhëheqësi më i</w:t>
            </w:r>
            <w:r w:rsidR="008C0A74" w:rsidRPr="0054295B">
              <w:rPr>
                <w:szCs w:val="24"/>
                <w:lang w:bidi="en-US"/>
              </w:rPr>
              <w:t xml:space="preserve"> lartë administrativ.</w:t>
            </w:r>
          </w:p>
          <w:p w14:paraId="5256FB63" w14:textId="77777777" w:rsidR="00431F4F" w:rsidRPr="00431F4F" w:rsidRDefault="00431F4F" w:rsidP="00431F4F">
            <w:pPr>
              <w:pStyle w:val="ListParagraph"/>
              <w:adjustRightInd w:val="0"/>
              <w:ind w:right="153"/>
              <w:rPr>
                <w:szCs w:val="24"/>
                <w:lang w:bidi="en-US"/>
              </w:rPr>
            </w:pPr>
          </w:p>
          <w:p w14:paraId="6DF6D3A3" w14:textId="77777777" w:rsidR="00431F4F" w:rsidRPr="00431F4F" w:rsidRDefault="00431F4F" w:rsidP="00832E83">
            <w:pPr>
              <w:pStyle w:val="ListParagraph"/>
              <w:widowControl/>
              <w:numPr>
                <w:ilvl w:val="0"/>
                <w:numId w:val="119"/>
              </w:numPr>
              <w:adjustRightInd w:val="0"/>
              <w:ind w:left="85" w:right="153" w:firstLine="0"/>
              <w:jc w:val="both"/>
              <w:rPr>
                <w:szCs w:val="24"/>
                <w:lang w:bidi="en-US"/>
              </w:rPr>
            </w:pPr>
            <w:r w:rsidRPr="00431F4F">
              <w:rPr>
                <w:szCs w:val="24"/>
                <w:lang w:bidi="en-US"/>
              </w:rPr>
              <w:t>Masat disiplinore për shkeljet e rënda shqiptohen nga komisioni disiplinor.</w:t>
            </w:r>
          </w:p>
          <w:p w14:paraId="312209C7" w14:textId="77777777" w:rsidR="00431F4F" w:rsidRPr="00431F4F" w:rsidRDefault="00431F4F" w:rsidP="00431F4F">
            <w:pPr>
              <w:pStyle w:val="ListParagraph"/>
              <w:adjustRightInd w:val="0"/>
              <w:ind w:right="153"/>
              <w:rPr>
                <w:szCs w:val="24"/>
                <w:lang w:bidi="en-US"/>
              </w:rPr>
            </w:pPr>
          </w:p>
          <w:p w14:paraId="01DDF0FC" w14:textId="77777777" w:rsidR="007B7E6B" w:rsidRDefault="007B7E6B" w:rsidP="00431F4F">
            <w:pPr>
              <w:adjustRightInd w:val="0"/>
              <w:ind w:right="153"/>
              <w:jc w:val="center"/>
              <w:rPr>
                <w:b/>
                <w:szCs w:val="24"/>
                <w:lang w:bidi="en-US"/>
              </w:rPr>
            </w:pPr>
          </w:p>
          <w:p w14:paraId="3A72B748" w14:textId="77777777" w:rsidR="007B7E6B" w:rsidRDefault="007B7E6B" w:rsidP="00431F4F">
            <w:pPr>
              <w:adjustRightInd w:val="0"/>
              <w:ind w:right="153"/>
              <w:jc w:val="center"/>
              <w:rPr>
                <w:b/>
                <w:szCs w:val="24"/>
                <w:lang w:bidi="en-US"/>
              </w:rPr>
            </w:pPr>
          </w:p>
          <w:p w14:paraId="5DEE26CA" w14:textId="77777777" w:rsidR="00431F4F" w:rsidRPr="00431F4F" w:rsidRDefault="00431F4F" w:rsidP="00431F4F">
            <w:pPr>
              <w:adjustRightInd w:val="0"/>
              <w:ind w:right="153"/>
              <w:jc w:val="center"/>
              <w:rPr>
                <w:b/>
                <w:szCs w:val="24"/>
                <w:lang w:bidi="en-US"/>
              </w:rPr>
            </w:pPr>
            <w:r w:rsidRPr="00431F4F">
              <w:rPr>
                <w:b/>
                <w:szCs w:val="24"/>
                <w:lang w:bidi="en-US"/>
              </w:rPr>
              <w:t>Neni 58</w:t>
            </w:r>
          </w:p>
          <w:p w14:paraId="1452F7DD" w14:textId="77777777" w:rsidR="00431F4F" w:rsidRPr="00431F4F" w:rsidRDefault="00431F4F" w:rsidP="00431F4F">
            <w:pPr>
              <w:adjustRightInd w:val="0"/>
              <w:ind w:right="153"/>
              <w:jc w:val="center"/>
              <w:rPr>
                <w:b/>
                <w:szCs w:val="24"/>
                <w:lang w:bidi="en-US"/>
              </w:rPr>
            </w:pPr>
            <w:r w:rsidRPr="00431F4F">
              <w:rPr>
                <w:b/>
                <w:szCs w:val="24"/>
                <w:lang w:bidi="en-US"/>
              </w:rPr>
              <w:t>Procedura disiplinore</w:t>
            </w:r>
          </w:p>
          <w:p w14:paraId="4DFBA304" w14:textId="77777777" w:rsidR="00431F4F" w:rsidRPr="00431F4F" w:rsidRDefault="00431F4F" w:rsidP="00431F4F">
            <w:pPr>
              <w:pStyle w:val="ListParagraph"/>
              <w:adjustRightInd w:val="0"/>
              <w:ind w:right="153"/>
              <w:rPr>
                <w:szCs w:val="24"/>
                <w:lang w:bidi="en-US"/>
              </w:rPr>
            </w:pPr>
          </w:p>
          <w:p w14:paraId="49A9A01A" w14:textId="77777777" w:rsidR="00431F4F" w:rsidRPr="00431F4F" w:rsidRDefault="00431F4F" w:rsidP="00832E83">
            <w:pPr>
              <w:pStyle w:val="ListParagraph"/>
              <w:widowControl/>
              <w:numPr>
                <w:ilvl w:val="0"/>
                <w:numId w:val="171"/>
              </w:numPr>
              <w:adjustRightInd w:val="0"/>
              <w:ind w:left="85" w:right="153" w:firstLine="0"/>
              <w:jc w:val="both"/>
              <w:rPr>
                <w:szCs w:val="24"/>
                <w:lang w:bidi="en-US"/>
              </w:rPr>
            </w:pPr>
            <w:r w:rsidRPr="00431F4F">
              <w:rPr>
                <w:szCs w:val="24"/>
                <w:lang w:bidi="en-US"/>
              </w:rPr>
              <w:t>Procedura disiplinore fillon mbi bazën e dyshimit të bazuar për shkeljen e detyrave dhe përgjegjësive të punës nga nëpunësi civil, duke mos përjashtuar informatat e pranuara në mënyrë anonime.</w:t>
            </w:r>
          </w:p>
          <w:p w14:paraId="0B6FE283" w14:textId="77777777" w:rsidR="00431F4F" w:rsidRPr="00431F4F" w:rsidRDefault="00431F4F" w:rsidP="00851B2E">
            <w:pPr>
              <w:pStyle w:val="ListParagraph"/>
              <w:adjustRightInd w:val="0"/>
              <w:ind w:right="153"/>
              <w:jc w:val="both"/>
              <w:rPr>
                <w:szCs w:val="24"/>
                <w:lang w:bidi="en-US"/>
              </w:rPr>
            </w:pPr>
          </w:p>
          <w:p w14:paraId="5E515FA1" w14:textId="77777777" w:rsidR="00431F4F" w:rsidRPr="00431F4F" w:rsidRDefault="00431F4F" w:rsidP="00832E83">
            <w:pPr>
              <w:pStyle w:val="ListParagraph"/>
              <w:widowControl/>
              <w:numPr>
                <w:ilvl w:val="0"/>
                <w:numId w:val="171"/>
              </w:numPr>
              <w:adjustRightInd w:val="0"/>
              <w:ind w:left="85" w:right="153" w:firstLine="0"/>
              <w:jc w:val="both"/>
              <w:rPr>
                <w:szCs w:val="24"/>
                <w:lang w:bidi="en-US"/>
              </w:rPr>
            </w:pPr>
            <w:r w:rsidRPr="00431F4F">
              <w:rPr>
                <w:szCs w:val="24"/>
                <w:lang w:bidi="en-US"/>
              </w:rPr>
              <w:t xml:space="preserve">Mbikëqyrësi i drejtpërdrejtë detyrohet të fillojë procedurën disiplinore për shkeljen e </w:t>
            </w:r>
            <w:proofErr w:type="spellStart"/>
            <w:r w:rsidRPr="00431F4F">
              <w:rPr>
                <w:szCs w:val="24"/>
                <w:lang w:bidi="en-US"/>
              </w:rPr>
              <w:t>e</w:t>
            </w:r>
            <w:proofErr w:type="spellEnd"/>
            <w:r w:rsidRPr="00431F4F">
              <w:rPr>
                <w:szCs w:val="24"/>
                <w:lang w:bidi="en-US"/>
              </w:rPr>
              <w:t xml:space="preserve"> detyrave dhe përgjegjësive të punës nga nëpunësi civil.</w:t>
            </w:r>
          </w:p>
          <w:p w14:paraId="72CE8B7C" w14:textId="77777777" w:rsidR="00431F4F" w:rsidRPr="00431F4F" w:rsidRDefault="00431F4F" w:rsidP="00851B2E">
            <w:pPr>
              <w:pStyle w:val="ListParagraph"/>
              <w:adjustRightInd w:val="0"/>
              <w:ind w:right="153"/>
              <w:jc w:val="both"/>
              <w:rPr>
                <w:szCs w:val="24"/>
                <w:lang w:bidi="en-US"/>
              </w:rPr>
            </w:pPr>
          </w:p>
          <w:p w14:paraId="78CA18BE" w14:textId="77777777" w:rsidR="00431F4F" w:rsidRPr="00431F4F" w:rsidRDefault="00431F4F" w:rsidP="00832E83">
            <w:pPr>
              <w:pStyle w:val="ListParagraph"/>
              <w:widowControl/>
              <w:numPr>
                <w:ilvl w:val="0"/>
                <w:numId w:val="171"/>
              </w:numPr>
              <w:adjustRightInd w:val="0"/>
              <w:ind w:left="85" w:right="153" w:firstLine="0"/>
              <w:jc w:val="both"/>
              <w:rPr>
                <w:szCs w:val="24"/>
                <w:lang w:bidi="en-US"/>
              </w:rPr>
            </w:pPr>
            <w:r w:rsidRPr="00431F4F">
              <w:rPr>
                <w:szCs w:val="24"/>
                <w:lang w:bidi="en-US"/>
              </w:rPr>
              <w:t>Komisioni disiplinor fillon procedurën:</w:t>
            </w:r>
          </w:p>
          <w:p w14:paraId="7C24253C" w14:textId="77777777" w:rsidR="00431F4F" w:rsidRDefault="00431F4F" w:rsidP="00851B2E">
            <w:pPr>
              <w:pStyle w:val="ListParagraph"/>
              <w:adjustRightInd w:val="0"/>
              <w:ind w:right="153"/>
              <w:jc w:val="both"/>
              <w:rPr>
                <w:szCs w:val="24"/>
                <w:lang w:bidi="en-US"/>
              </w:rPr>
            </w:pPr>
          </w:p>
          <w:p w14:paraId="11B56483" w14:textId="77777777" w:rsidR="00371024" w:rsidRPr="00431F4F" w:rsidRDefault="00371024" w:rsidP="00851B2E">
            <w:pPr>
              <w:pStyle w:val="ListParagraph"/>
              <w:adjustRightInd w:val="0"/>
              <w:ind w:right="153"/>
              <w:jc w:val="both"/>
              <w:rPr>
                <w:szCs w:val="24"/>
                <w:lang w:bidi="en-US"/>
              </w:rPr>
            </w:pPr>
          </w:p>
          <w:p w14:paraId="76DDB6D9" w14:textId="77777777" w:rsidR="00431F4F" w:rsidRPr="00431F4F" w:rsidRDefault="00431F4F" w:rsidP="00832E83">
            <w:pPr>
              <w:pStyle w:val="ListParagraph"/>
              <w:widowControl/>
              <w:numPr>
                <w:ilvl w:val="1"/>
                <w:numId w:val="171"/>
              </w:numPr>
              <w:adjustRightInd w:val="0"/>
              <w:ind w:left="355" w:right="153" w:firstLine="5"/>
              <w:jc w:val="both"/>
              <w:rPr>
                <w:szCs w:val="24"/>
                <w:lang w:bidi="en-US"/>
              </w:rPr>
            </w:pPr>
            <w:r w:rsidRPr="00431F4F">
              <w:rPr>
                <w:szCs w:val="24"/>
                <w:lang w:bidi="en-US"/>
              </w:rPr>
              <w:t>me kërkesë të mbikëqyrësit të drejtpërdrejtë të nëpunësit civil;</w:t>
            </w:r>
          </w:p>
          <w:p w14:paraId="32BCAB0E" w14:textId="77777777" w:rsidR="00431F4F" w:rsidRPr="00431F4F" w:rsidRDefault="00431F4F" w:rsidP="00431F4F">
            <w:pPr>
              <w:pStyle w:val="ListParagraph"/>
              <w:adjustRightInd w:val="0"/>
              <w:ind w:left="360" w:right="153"/>
              <w:rPr>
                <w:szCs w:val="24"/>
                <w:lang w:bidi="en-US"/>
              </w:rPr>
            </w:pPr>
          </w:p>
          <w:p w14:paraId="0AFAF442" w14:textId="77777777" w:rsidR="00431F4F" w:rsidRPr="00431F4F" w:rsidRDefault="00431F4F" w:rsidP="00832E83">
            <w:pPr>
              <w:pStyle w:val="ListParagraph"/>
              <w:widowControl/>
              <w:numPr>
                <w:ilvl w:val="1"/>
                <w:numId w:val="171"/>
              </w:numPr>
              <w:adjustRightInd w:val="0"/>
              <w:ind w:left="355" w:right="153" w:firstLine="5"/>
              <w:jc w:val="both"/>
              <w:rPr>
                <w:szCs w:val="24"/>
                <w:lang w:bidi="en-US"/>
              </w:rPr>
            </w:pPr>
            <w:r w:rsidRPr="00431F4F">
              <w:rPr>
                <w:szCs w:val="24"/>
                <w:lang w:bidi="en-US"/>
              </w:rPr>
              <w:t xml:space="preserve">bazuar në të gjeturat dhe/apo rekomandimet e çdo organi tjetër publik ose njësie me kompetenca kontrolli administrativ, inspektimi financiar apo </w:t>
            </w:r>
            <w:proofErr w:type="spellStart"/>
            <w:r w:rsidRPr="00431F4F">
              <w:rPr>
                <w:szCs w:val="24"/>
                <w:lang w:bidi="en-US"/>
              </w:rPr>
              <w:lastRenderedPageBreak/>
              <w:t>auditimi</w:t>
            </w:r>
            <w:proofErr w:type="spellEnd"/>
            <w:r w:rsidRPr="00431F4F">
              <w:rPr>
                <w:szCs w:val="24"/>
                <w:lang w:bidi="en-US"/>
              </w:rPr>
              <w:t>, ose të çdo zyrtari tjetër brenda institucionit si dhe me kërkesën e qytetarit;</w:t>
            </w:r>
          </w:p>
          <w:p w14:paraId="3D18CC41" w14:textId="77777777" w:rsidR="007B7E6B" w:rsidRPr="00431F4F" w:rsidRDefault="007B7E6B" w:rsidP="00431F4F">
            <w:pPr>
              <w:pStyle w:val="ListParagraph"/>
              <w:adjustRightInd w:val="0"/>
              <w:ind w:left="360" w:right="153"/>
              <w:rPr>
                <w:szCs w:val="24"/>
                <w:lang w:bidi="en-US"/>
              </w:rPr>
            </w:pPr>
          </w:p>
          <w:p w14:paraId="7B60ACEE" w14:textId="77777777" w:rsidR="00431F4F" w:rsidRPr="00431F4F" w:rsidRDefault="00431F4F" w:rsidP="00832E83">
            <w:pPr>
              <w:pStyle w:val="ListParagraph"/>
              <w:widowControl/>
              <w:numPr>
                <w:ilvl w:val="1"/>
                <w:numId w:val="171"/>
              </w:numPr>
              <w:adjustRightInd w:val="0"/>
              <w:ind w:left="355" w:right="153" w:firstLine="5"/>
              <w:jc w:val="both"/>
              <w:rPr>
                <w:szCs w:val="24"/>
                <w:lang w:bidi="en-US"/>
              </w:rPr>
            </w:pPr>
            <w:r w:rsidRPr="00431F4F">
              <w:rPr>
                <w:szCs w:val="24"/>
                <w:lang w:bidi="en-US"/>
              </w:rPr>
              <w:t>me nismën e çdo anëtari të komisionit, mbi bazën e dyshimit të bazuar, për kryerjen e një shkeljeje disiplinore.</w:t>
            </w:r>
          </w:p>
          <w:p w14:paraId="46D72610" w14:textId="742B7D05" w:rsidR="00431F4F" w:rsidRDefault="00431F4F" w:rsidP="00431F4F">
            <w:pPr>
              <w:adjustRightInd w:val="0"/>
              <w:ind w:right="153"/>
              <w:rPr>
                <w:szCs w:val="24"/>
                <w:lang w:bidi="en-US"/>
              </w:rPr>
            </w:pPr>
          </w:p>
          <w:p w14:paraId="436812EA" w14:textId="77777777" w:rsidR="00BA5A06" w:rsidRDefault="00BA5A06" w:rsidP="00431F4F">
            <w:pPr>
              <w:adjustRightInd w:val="0"/>
              <w:ind w:right="153"/>
              <w:rPr>
                <w:szCs w:val="24"/>
                <w:lang w:bidi="en-US"/>
              </w:rPr>
            </w:pPr>
          </w:p>
          <w:p w14:paraId="04F2FB1A" w14:textId="77777777" w:rsidR="00431F4F" w:rsidRPr="00431F4F" w:rsidRDefault="00431F4F" w:rsidP="00832E83">
            <w:pPr>
              <w:pStyle w:val="ListParagraph"/>
              <w:widowControl/>
              <w:numPr>
                <w:ilvl w:val="0"/>
                <w:numId w:val="171"/>
              </w:numPr>
              <w:adjustRightInd w:val="0"/>
              <w:ind w:left="85" w:right="153" w:firstLine="0"/>
              <w:jc w:val="both"/>
              <w:rPr>
                <w:szCs w:val="24"/>
                <w:lang w:bidi="en-US"/>
              </w:rPr>
            </w:pPr>
            <w:r w:rsidRPr="00431F4F">
              <w:rPr>
                <w:szCs w:val="24"/>
                <w:lang w:bidi="en-US"/>
              </w:rPr>
              <w:t xml:space="preserve">Nëse ka arsye të besohet se vazhdimi i ushtrimit të detyrës nga nëpunësi civil, ndaj të cilit ka filluar një procedurë disiplinore pengon hetimin disiplinor apo mund të cenojë ushtrimin e përshtatshëm të detyrës së tij, komisioni disiplinor mund të vendosë pezullimin e nëpunësit civil ose të marrë çdo masë tjetër të përshtatshme, deri në marrjen e vendimit përfundimtar. Vendimi për pezullim sipas këtij paragrafi, është veprim procedural ndaj të cilit nuk lejohet ankesa. </w:t>
            </w:r>
          </w:p>
          <w:p w14:paraId="7897B530" w14:textId="77777777" w:rsidR="00431F4F" w:rsidRDefault="00431F4F" w:rsidP="00431F4F">
            <w:pPr>
              <w:adjustRightInd w:val="0"/>
              <w:ind w:right="153"/>
              <w:rPr>
                <w:szCs w:val="24"/>
                <w:highlight w:val="yellow"/>
                <w:lang w:bidi="en-US"/>
              </w:rPr>
            </w:pPr>
          </w:p>
          <w:p w14:paraId="6F0EDABC" w14:textId="77777777" w:rsidR="007B7E6B" w:rsidRDefault="007B7E6B" w:rsidP="00431F4F">
            <w:pPr>
              <w:adjustRightInd w:val="0"/>
              <w:ind w:right="153"/>
              <w:rPr>
                <w:szCs w:val="24"/>
                <w:highlight w:val="yellow"/>
                <w:lang w:bidi="en-US"/>
              </w:rPr>
            </w:pPr>
          </w:p>
          <w:p w14:paraId="64523097" w14:textId="77777777" w:rsidR="00431F4F" w:rsidRPr="00431F4F" w:rsidRDefault="00431F4F" w:rsidP="00832E83">
            <w:pPr>
              <w:pStyle w:val="ListParagraph"/>
              <w:widowControl/>
              <w:numPr>
                <w:ilvl w:val="0"/>
                <w:numId w:val="171"/>
              </w:numPr>
              <w:adjustRightInd w:val="0"/>
              <w:ind w:left="85" w:right="153" w:firstLine="0"/>
              <w:jc w:val="both"/>
              <w:rPr>
                <w:szCs w:val="24"/>
                <w:lang w:bidi="en-US"/>
              </w:rPr>
            </w:pPr>
            <w:r w:rsidRPr="00431F4F">
              <w:rPr>
                <w:szCs w:val="24"/>
                <w:lang w:bidi="en-US"/>
              </w:rPr>
              <w:t xml:space="preserve">Procedura administrative disiplinore garanton të drejtën e nëpunësit për t’u njoftuar lidhur me fillimin e procedimit, për t’u informuar lidhur me shkeljen faktike të pretenduar dhe provat për kryerjen e saj, të drejtën për t’u dëgjuar, për të paraqitur prova, të drejtën për të pasur qasje në dokumente që lidhen me procedurën, për mbrojtje juridike, të drejtën për t’u asistuar, si dhe të drejtën për t’u ankuar ndaj vendimit përfundimtar. Nëpunësi civil mund të ndihmohet gjatë procedurave </w:t>
            </w:r>
            <w:r w:rsidRPr="00431F4F">
              <w:rPr>
                <w:szCs w:val="24"/>
                <w:lang w:bidi="en-US"/>
              </w:rPr>
              <w:lastRenderedPageBreak/>
              <w:t>disiplinore nga një përfaqësues i sindikatës ku bën pjesë, nga një përfaqësues ligjor apo nga një përfaqësues i nëpunësve civil të institucionit.</w:t>
            </w:r>
          </w:p>
          <w:p w14:paraId="401F07FE" w14:textId="77777777" w:rsidR="00431F4F" w:rsidRPr="00431F4F" w:rsidRDefault="00431F4F" w:rsidP="00851B2E">
            <w:pPr>
              <w:pStyle w:val="ListParagraph"/>
              <w:adjustRightInd w:val="0"/>
              <w:ind w:right="153"/>
              <w:jc w:val="both"/>
              <w:rPr>
                <w:szCs w:val="24"/>
                <w:lang w:bidi="en-US"/>
              </w:rPr>
            </w:pPr>
          </w:p>
          <w:p w14:paraId="01826DC6" w14:textId="77777777" w:rsidR="00431F4F" w:rsidRPr="00431F4F" w:rsidRDefault="00431F4F" w:rsidP="00832E83">
            <w:pPr>
              <w:pStyle w:val="ListParagraph"/>
              <w:widowControl/>
              <w:numPr>
                <w:ilvl w:val="0"/>
                <w:numId w:val="171"/>
              </w:numPr>
              <w:adjustRightInd w:val="0"/>
              <w:ind w:left="85" w:right="153" w:firstLine="0"/>
              <w:jc w:val="both"/>
              <w:rPr>
                <w:szCs w:val="24"/>
                <w:lang w:bidi="en-US"/>
              </w:rPr>
            </w:pPr>
            <w:r w:rsidRPr="00431F4F">
              <w:rPr>
                <w:szCs w:val="24"/>
                <w:lang w:bidi="en-US"/>
              </w:rPr>
              <w:t>Procedura disiplinore fillon pa vonesë, me marrjen në dijeni për një shkelje disiplinore, por jo më vonë se brenda afatit dy (2) vjeçar nga data e kryerjes së shkeljes. Në rastin e shkeljeve të rënda, afati është tetë (8) vjet.</w:t>
            </w:r>
          </w:p>
          <w:p w14:paraId="03B9F7E3" w14:textId="7B78813B" w:rsidR="00431F4F" w:rsidRDefault="00431F4F" w:rsidP="00851B2E">
            <w:pPr>
              <w:pStyle w:val="ListParagraph"/>
              <w:adjustRightInd w:val="0"/>
              <w:ind w:right="153"/>
              <w:jc w:val="both"/>
              <w:rPr>
                <w:szCs w:val="24"/>
                <w:lang w:bidi="en-US"/>
              </w:rPr>
            </w:pPr>
          </w:p>
          <w:p w14:paraId="5902AC2B" w14:textId="77777777" w:rsidR="00BA5A06" w:rsidRPr="00431F4F" w:rsidRDefault="00BA5A06" w:rsidP="00851B2E">
            <w:pPr>
              <w:pStyle w:val="ListParagraph"/>
              <w:adjustRightInd w:val="0"/>
              <w:ind w:right="153"/>
              <w:jc w:val="both"/>
              <w:rPr>
                <w:szCs w:val="24"/>
                <w:lang w:bidi="en-US"/>
              </w:rPr>
            </w:pPr>
          </w:p>
          <w:p w14:paraId="1067605D" w14:textId="77777777" w:rsidR="00431F4F" w:rsidRPr="00431F4F" w:rsidRDefault="00431F4F" w:rsidP="00832E83">
            <w:pPr>
              <w:pStyle w:val="ListParagraph"/>
              <w:widowControl/>
              <w:numPr>
                <w:ilvl w:val="0"/>
                <w:numId w:val="171"/>
              </w:numPr>
              <w:adjustRightInd w:val="0"/>
              <w:ind w:left="85" w:right="153" w:firstLine="0"/>
              <w:jc w:val="both"/>
              <w:rPr>
                <w:szCs w:val="24"/>
                <w:lang w:bidi="en-US"/>
              </w:rPr>
            </w:pPr>
            <w:r w:rsidRPr="00431F4F">
              <w:rPr>
                <w:szCs w:val="24"/>
                <w:lang w:bidi="en-US"/>
              </w:rPr>
              <w:t>Masat disiplinore regjistrohen në dosjen individuale të nëpunësit, me përjashtim të vërejtjes verbale.</w:t>
            </w:r>
          </w:p>
          <w:p w14:paraId="68E884CA" w14:textId="77777777" w:rsidR="00431F4F" w:rsidRPr="00431F4F" w:rsidRDefault="00431F4F" w:rsidP="00851B2E">
            <w:pPr>
              <w:adjustRightInd w:val="0"/>
              <w:ind w:left="0" w:right="153"/>
              <w:jc w:val="both"/>
              <w:rPr>
                <w:szCs w:val="24"/>
                <w:lang w:bidi="en-US"/>
              </w:rPr>
            </w:pPr>
          </w:p>
          <w:p w14:paraId="3B3B3260" w14:textId="77777777" w:rsidR="00431F4F" w:rsidRPr="00431F4F" w:rsidRDefault="00431F4F" w:rsidP="00832E83">
            <w:pPr>
              <w:pStyle w:val="ListParagraph"/>
              <w:widowControl/>
              <w:numPr>
                <w:ilvl w:val="0"/>
                <w:numId w:val="171"/>
              </w:numPr>
              <w:adjustRightInd w:val="0"/>
              <w:ind w:left="85" w:right="153" w:firstLine="0"/>
              <w:jc w:val="both"/>
              <w:rPr>
                <w:szCs w:val="24"/>
                <w:lang w:bidi="en-US"/>
              </w:rPr>
            </w:pPr>
            <w:r w:rsidRPr="00431F4F">
              <w:rPr>
                <w:szCs w:val="24"/>
                <w:lang w:bidi="en-US"/>
              </w:rPr>
              <w:t>Qeveria, me propozimin e ministrisë përgjegjëse për administratën publike, me akt nënligjor, miraton:</w:t>
            </w:r>
          </w:p>
          <w:p w14:paraId="690855A1" w14:textId="77777777" w:rsidR="00431F4F" w:rsidRPr="00431F4F" w:rsidRDefault="00431F4F" w:rsidP="00851B2E">
            <w:pPr>
              <w:pStyle w:val="ListParagraph"/>
              <w:adjustRightInd w:val="0"/>
              <w:ind w:right="153"/>
              <w:jc w:val="both"/>
              <w:rPr>
                <w:szCs w:val="24"/>
                <w:lang w:bidi="en-US"/>
              </w:rPr>
            </w:pPr>
          </w:p>
          <w:p w14:paraId="7FC9E9A3" w14:textId="77777777" w:rsidR="00431F4F" w:rsidRPr="00431F4F" w:rsidRDefault="00431F4F" w:rsidP="00832E83">
            <w:pPr>
              <w:pStyle w:val="ListParagraph"/>
              <w:widowControl/>
              <w:numPr>
                <w:ilvl w:val="1"/>
                <w:numId w:val="171"/>
              </w:numPr>
              <w:adjustRightInd w:val="0"/>
              <w:ind w:left="355" w:right="153" w:firstLine="5"/>
              <w:jc w:val="both"/>
              <w:rPr>
                <w:szCs w:val="24"/>
                <w:lang w:bidi="en-US"/>
              </w:rPr>
            </w:pPr>
            <w:r w:rsidRPr="00431F4F">
              <w:rPr>
                <w:szCs w:val="24"/>
                <w:lang w:bidi="en-US"/>
              </w:rPr>
              <w:t xml:space="preserve">procedurën e hollësishme disiplinore, në përputhje me Ligjin përkatës për Procedurën e Përgjithshme Administrative; </w:t>
            </w:r>
          </w:p>
          <w:p w14:paraId="0014FE7E" w14:textId="77777777" w:rsidR="00431F4F" w:rsidRPr="00431F4F" w:rsidRDefault="00431F4F" w:rsidP="00851B2E">
            <w:pPr>
              <w:pStyle w:val="ListParagraph"/>
              <w:adjustRightInd w:val="0"/>
              <w:ind w:left="360" w:right="153"/>
              <w:jc w:val="both"/>
              <w:rPr>
                <w:szCs w:val="24"/>
                <w:lang w:bidi="en-US"/>
              </w:rPr>
            </w:pPr>
          </w:p>
          <w:p w14:paraId="4073C705" w14:textId="77777777" w:rsidR="00431F4F" w:rsidRPr="00431F4F" w:rsidRDefault="00431F4F" w:rsidP="00832E83">
            <w:pPr>
              <w:pStyle w:val="ListParagraph"/>
              <w:widowControl/>
              <w:numPr>
                <w:ilvl w:val="1"/>
                <w:numId w:val="171"/>
              </w:numPr>
              <w:adjustRightInd w:val="0"/>
              <w:ind w:left="355" w:right="153" w:firstLine="5"/>
              <w:jc w:val="both"/>
              <w:rPr>
                <w:szCs w:val="24"/>
                <w:lang w:bidi="en-US"/>
              </w:rPr>
            </w:pPr>
            <w:r w:rsidRPr="00431F4F">
              <w:rPr>
                <w:szCs w:val="24"/>
                <w:lang w:bidi="en-US"/>
              </w:rPr>
              <w:t>Kodin e Etikes për nëpunësit civil.</w:t>
            </w:r>
          </w:p>
          <w:p w14:paraId="34A6DAD8" w14:textId="5693D1A6" w:rsidR="007B7E6B" w:rsidRDefault="007B7E6B" w:rsidP="00431F4F">
            <w:pPr>
              <w:adjustRightInd w:val="0"/>
              <w:ind w:right="153"/>
              <w:jc w:val="center"/>
              <w:rPr>
                <w:b/>
                <w:szCs w:val="24"/>
                <w:lang w:bidi="en-US"/>
              </w:rPr>
            </w:pPr>
          </w:p>
          <w:p w14:paraId="7FDEB9F2" w14:textId="1E9087A8" w:rsidR="00BA5A06" w:rsidRDefault="00BA5A06" w:rsidP="00431F4F">
            <w:pPr>
              <w:adjustRightInd w:val="0"/>
              <w:ind w:right="153"/>
              <w:jc w:val="center"/>
              <w:rPr>
                <w:b/>
                <w:szCs w:val="24"/>
                <w:lang w:bidi="en-US"/>
              </w:rPr>
            </w:pPr>
          </w:p>
          <w:p w14:paraId="29B0EC8F" w14:textId="3C84A183" w:rsidR="00BA5A06" w:rsidRDefault="00BA5A06" w:rsidP="00431F4F">
            <w:pPr>
              <w:adjustRightInd w:val="0"/>
              <w:ind w:right="153"/>
              <w:jc w:val="center"/>
              <w:rPr>
                <w:b/>
                <w:szCs w:val="24"/>
                <w:lang w:bidi="en-US"/>
              </w:rPr>
            </w:pPr>
          </w:p>
          <w:p w14:paraId="4734F7D4" w14:textId="77777777" w:rsidR="00BA5A06" w:rsidRDefault="00BA5A06" w:rsidP="00431F4F">
            <w:pPr>
              <w:adjustRightInd w:val="0"/>
              <w:ind w:right="153"/>
              <w:jc w:val="center"/>
              <w:rPr>
                <w:b/>
                <w:szCs w:val="24"/>
                <w:lang w:bidi="en-US"/>
              </w:rPr>
            </w:pPr>
          </w:p>
          <w:p w14:paraId="77743A69" w14:textId="77777777" w:rsidR="00BA5A06" w:rsidRDefault="00BA5A06" w:rsidP="00431F4F">
            <w:pPr>
              <w:adjustRightInd w:val="0"/>
              <w:ind w:right="153"/>
              <w:jc w:val="center"/>
              <w:rPr>
                <w:b/>
                <w:szCs w:val="24"/>
                <w:lang w:bidi="en-US"/>
              </w:rPr>
            </w:pPr>
          </w:p>
          <w:p w14:paraId="00265149" w14:textId="77777777" w:rsidR="00431F4F" w:rsidRPr="00431F4F" w:rsidRDefault="00431F4F" w:rsidP="00431F4F">
            <w:pPr>
              <w:adjustRightInd w:val="0"/>
              <w:ind w:right="153"/>
              <w:jc w:val="center"/>
              <w:rPr>
                <w:b/>
                <w:szCs w:val="24"/>
                <w:lang w:bidi="en-US"/>
              </w:rPr>
            </w:pPr>
            <w:r w:rsidRPr="00431F4F">
              <w:rPr>
                <w:b/>
                <w:szCs w:val="24"/>
                <w:lang w:bidi="en-US"/>
              </w:rPr>
              <w:lastRenderedPageBreak/>
              <w:t>Neni 59</w:t>
            </w:r>
          </w:p>
          <w:p w14:paraId="59091591" w14:textId="77777777" w:rsidR="00431F4F" w:rsidRPr="00431F4F" w:rsidRDefault="00431F4F" w:rsidP="00431F4F">
            <w:pPr>
              <w:adjustRightInd w:val="0"/>
              <w:ind w:right="153"/>
              <w:jc w:val="center"/>
              <w:rPr>
                <w:b/>
                <w:szCs w:val="24"/>
                <w:lang w:bidi="en-US"/>
              </w:rPr>
            </w:pPr>
            <w:r w:rsidRPr="00431F4F">
              <w:rPr>
                <w:b/>
                <w:szCs w:val="24"/>
                <w:lang w:bidi="en-US"/>
              </w:rPr>
              <w:t>Krijimi dhe përbërja e komisionit disiplinor</w:t>
            </w:r>
          </w:p>
          <w:p w14:paraId="4C8D306C" w14:textId="77777777" w:rsidR="00431F4F" w:rsidRDefault="00431F4F" w:rsidP="00431F4F">
            <w:pPr>
              <w:adjustRightInd w:val="0"/>
              <w:ind w:right="153"/>
              <w:rPr>
                <w:szCs w:val="24"/>
                <w:lang w:bidi="en-US"/>
              </w:rPr>
            </w:pPr>
          </w:p>
          <w:p w14:paraId="5F8771CE" w14:textId="77777777" w:rsidR="007B7E6B" w:rsidRPr="00431F4F" w:rsidRDefault="007B7E6B" w:rsidP="00431F4F">
            <w:pPr>
              <w:adjustRightInd w:val="0"/>
              <w:ind w:right="153"/>
              <w:rPr>
                <w:szCs w:val="24"/>
                <w:lang w:bidi="en-US"/>
              </w:rPr>
            </w:pPr>
          </w:p>
          <w:p w14:paraId="6A25CC1E" w14:textId="77777777" w:rsidR="00431F4F" w:rsidRPr="00431F4F" w:rsidRDefault="00431F4F" w:rsidP="00832E83">
            <w:pPr>
              <w:pStyle w:val="ListParagraph"/>
              <w:widowControl/>
              <w:numPr>
                <w:ilvl w:val="0"/>
                <w:numId w:val="120"/>
              </w:numPr>
              <w:tabs>
                <w:tab w:val="left" w:pos="85"/>
              </w:tabs>
              <w:adjustRightInd w:val="0"/>
              <w:ind w:left="85" w:right="153" w:firstLine="0"/>
              <w:jc w:val="both"/>
              <w:rPr>
                <w:szCs w:val="24"/>
                <w:lang w:bidi="en-US"/>
              </w:rPr>
            </w:pPr>
            <w:r w:rsidRPr="00431F4F">
              <w:rPr>
                <w:szCs w:val="24"/>
                <w:lang w:bidi="en-US"/>
              </w:rPr>
              <w:t xml:space="preserve">Në çdo institucion publik themelohet komisioni disiplinor </w:t>
            </w:r>
            <w:r w:rsidRPr="00431F4F">
              <w:rPr>
                <w:szCs w:val="24"/>
              </w:rPr>
              <w:t>me mandat dy (2) vjeçar, i cili themelohet nga drejtuesi i lartë i institucionit</w:t>
            </w:r>
            <w:r w:rsidRPr="00431F4F">
              <w:rPr>
                <w:szCs w:val="24"/>
                <w:lang w:bidi="en-US"/>
              </w:rPr>
              <w:t>.</w:t>
            </w:r>
          </w:p>
          <w:p w14:paraId="47148466" w14:textId="77777777" w:rsidR="00431F4F" w:rsidRPr="00431F4F" w:rsidRDefault="00431F4F" w:rsidP="00431F4F">
            <w:pPr>
              <w:pStyle w:val="ListParagraph"/>
              <w:tabs>
                <w:tab w:val="left" w:pos="85"/>
              </w:tabs>
              <w:adjustRightInd w:val="0"/>
              <w:ind w:right="153"/>
              <w:rPr>
                <w:szCs w:val="24"/>
                <w:lang w:bidi="en-US"/>
              </w:rPr>
            </w:pPr>
          </w:p>
          <w:p w14:paraId="79280D4D" w14:textId="77777777" w:rsidR="00431F4F" w:rsidRPr="00431F4F" w:rsidRDefault="00431F4F" w:rsidP="00832E83">
            <w:pPr>
              <w:pStyle w:val="ListParagraph"/>
              <w:widowControl/>
              <w:numPr>
                <w:ilvl w:val="0"/>
                <w:numId w:val="120"/>
              </w:numPr>
              <w:tabs>
                <w:tab w:val="left" w:pos="85"/>
              </w:tabs>
              <w:adjustRightInd w:val="0"/>
              <w:ind w:left="85" w:right="153" w:firstLine="0"/>
              <w:jc w:val="both"/>
              <w:rPr>
                <w:szCs w:val="24"/>
                <w:lang w:bidi="en-US"/>
              </w:rPr>
            </w:pPr>
            <w:r w:rsidRPr="00431F4F">
              <w:rPr>
                <w:szCs w:val="24"/>
                <w:lang w:bidi="en-US"/>
              </w:rPr>
              <w:t xml:space="preserve">Komisioni disiplinor përbëhet nga tre (3) anëtarë që përfshinë së paku një përfaqësues të </w:t>
            </w:r>
            <w:proofErr w:type="spellStart"/>
            <w:r w:rsidRPr="00431F4F">
              <w:rPr>
                <w:szCs w:val="24"/>
                <w:lang w:bidi="en-US"/>
              </w:rPr>
              <w:t>NjMBNj</w:t>
            </w:r>
            <w:proofErr w:type="spellEnd"/>
            <w:r w:rsidRPr="00431F4F">
              <w:rPr>
                <w:szCs w:val="24"/>
                <w:lang w:bidi="en-US"/>
              </w:rPr>
              <w:t xml:space="preserve">-së të institucionit përkatës dhe në përbërje të komisionit disiplinor duhet të jetë së paku një (1) jurist. </w:t>
            </w:r>
          </w:p>
          <w:p w14:paraId="1093316C" w14:textId="77777777" w:rsidR="00431F4F" w:rsidRPr="00431F4F" w:rsidRDefault="00431F4F" w:rsidP="00431F4F">
            <w:pPr>
              <w:pStyle w:val="ListParagraph"/>
              <w:tabs>
                <w:tab w:val="left" w:pos="85"/>
              </w:tabs>
              <w:adjustRightInd w:val="0"/>
              <w:ind w:right="153"/>
              <w:rPr>
                <w:szCs w:val="24"/>
                <w:lang w:bidi="en-US"/>
              </w:rPr>
            </w:pPr>
          </w:p>
          <w:p w14:paraId="79DBA5D1" w14:textId="77777777" w:rsidR="00431F4F" w:rsidRPr="00431F4F" w:rsidRDefault="00431F4F" w:rsidP="00832E83">
            <w:pPr>
              <w:pStyle w:val="ListParagraph"/>
              <w:widowControl/>
              <w:numPr>
                <w:ilvl w:val="0"/>
                <w:numId w:val="120"/>
              </w:numPr>
              <w:tabs>
                <w:tab w:val="left" w:pos="85"/>
              </w:tabs>
              <w:adjustRightInd w:val="0"/>
              <w:ind w:left="85" w:right="153" w:firstLine="0"/>
              <w:jc w:val="both"/>
              <w:rPr>
                <w:szCs w:val="24"/>
                <w:lang w:bidi="en-US"/>
              </w:rPr>
            </w:pPr>
            <w:r w:rsidRPr="00431F4F">
              <w:rPr>
                <w:szCs w:val="24"/>
                <w:lang w:bidi="en-US"/>
              </w:rPr>
              <w:t>Përjashtimisht paragrafit 1 të këtij neni, kompetencat e komisioni disiplinor për nëpunësit e kategorisë së lartë drejtuese në institucionin e administratës shtetërore, ushtrohen nga Komisioni Shtetëror për Vlerësim dhe Disiplinë ndërsa për institucionin tjetër shtetëror nga Komisioni disiplinor për nivelin e lartë drejtues.</w:t>
            </w:r>
          </w:p>
          <w:p w14:paraId="7A753BDB" w14:textId="77777777" w:rsidR="00431F4F" w:rsidRDefault="00431F4F" w:rsidP="00431F4F">
            <w:pPr>
              <w:pStyle w:val="ListParagraph"/>
              <w:tabs>
                <w:tab w:val="left" w:pos="85"/>
              </w:tabs>
              <w:adjustRightInd w:val="0"/>
              <w:ind w:right="153"/>
              <w:rPr>
                <w:szCs w:val="24"/>
                <w:lang w:bidi="en-US"/>
              </w:rPr>
            </w:pPr>
          </w:p>
          <w:p w14:paraId="7E86475A" w14:textId="77777777" w:rsidR="007B7E6B" w:rsidRPr="00431F4F" w:rsidRDefault="007B7E6B" w:rsidP="00431F4F">
            <w:pPr>
              <w:pStyle w:val="ListParagraph"/>
              <w:tabs>
                <w:tab w:val="left" w:pos="85"/>
              </w:tabs>
              <w:adjustRightInd w:val="0"/>
              <w:ind w:right="153"/>
              <w:rPr>
                <w:szCs w:val="24"/>
                <w:lang w:bidi="en-US"/>
              </w:rPr>
            </w:pPr>
          </w:p>
          <w:p w14:paraId="006C3F36" w14:textId="77777777" w:rsidR="00431F4F" w:rsidRPr="00431F4F" w:rsidRDefault="00431F4F" w:rsidP="00832E83">
            <w:pPr>
              <w:pStyle w:val="ListParagraph"/>
              <w:widowControl/>
              <w:numPr>
                <w:ilvl w:val="0"/>
                <w:numId w:val="120"/>
              </w:numPr>
              <w:tabs>
                <w:tab w:val="left" w:pos="85"/>
              </w:tabs>
              <w:adjustRightInd w:val="0"/>
              <w:ind w:left="85" w:right="153" w:firstLine="0"/>
              <w:jc w:val="both"/>
              <w:rPr>
                <w:szCs w:val="24"/>
                <w:lang w:bidi="en-US"/>
              </w:rPr>
            </w:pPr>
            <w:r w:rsidRPr="00431F4F">
              <w:rPr>
                <w:szCs w:val="24"/>
                <w:lang w:bidi="en-US"/>
              </w:rPr>
              <w:t>Komisioni Shtetëror për Vlerësim dhe Disiplinë drejtohet nga ministri përgjegjës për administratën publike ose i deleguari i tij dhe përbëhet nga këta anëtarë:</w:t>
            </w:r>
          </w:p>
          <w:p w14:paraId="53C1A34D" w14:textId="77777777" w:rsidR="00431F4F" w:rsidRPr="00431F4F" w:rsidRDefault="00431F4F" w:rsidP="00431F4F">
            <w:pPr>
              <w:pStyle w:val="ListParagraph"/>
              <w:tabs>
                <w:tab w:val="left" w:pos="85"/>
              </w:tabs>
              <w:adjustRightInd w:val="0"/>
              <w:ind w:right="153"/>
              <w:rPr>
                <w:szCs w:val="24"/>
                <w:lang w:bidi="en-US"/>
              </w:rPr>
            </w:pPr>
          </w:p>
          <w:p w14:paraId="46A2B304" w14:textId="77777777" w:rsidR="00431F4F" w:rsidRPr="00431F4F" w:rsidRDefault="00431F4F" w:rsidP="00832E83">
            <w:pPr>
              <w:pStyle w:val="ListParagraph"/>
              <w:widowControl/>
              <w:numPr>
                <w:ilvl w:val="1"/>
                <w:numId w:val="120"/>
              </w:numPr>
              <w:tabs>
                <w:tab w:val="left" w:pos="85"/>
              </w:tabs>
              <w:adjustRightInd w:val="0"/>
              <w:ind w:left="355" w:right="153" w:firstLine="5"/>
              <w:jc w:val="both"/>
              <w:rPr>
                <w:szCs w:val="24"/>
                <w:lang w:bidi="en-US"/>
              </w:rPr>
            </w:pPr>
            <w:r w:rsidRPr="00431F4F">
              <w:rPr>
                <w:szCs w:val="24"/>
                <w:lang w:bidi="en-US"/>
              </w:rPr>
              <w:t>tre (3) nëpunës të kategorisë së lartë drejtuese;</w:t>
            </w:r>
          </w:p>
          <w:p w14:paraId="6ABA70ED" w14:textId="77777777" w:rsidR="00431F4F" w:rsidRPr="00431F4F" w:rsidRDefault="00431F4F" w:rsidP="00431F4F">
            <w:pPr>
              <w:pStyle w:val="ListParagraph"/>
              <w:tabs>
                <w:tab w:val="left" w:pos="85"/>
              </w:tabs>
              <w:adjustRightInd w:val="0"/>
              <w:ind w:left="360" w:right="153"/>
              <w:rPr>
                <w:szCs w:val="24"/>
                <w:lang w:bidi="en-US"/>
              </w:rPr>
            </w:pPr>
          </w:p>
          <w:p w14:paraId="0D8B1116" w14:textId="77777777" w:rsidR="00431F4F" w:rsidRPr="00431F4F" w:rsidRDefault="00431F4F" w:rsidP="00832E83">
            <w:pPr>
              <w:pStyle w:val="ListParagraph"/>
              <w:widowControl/>
              <w:numPr>
                <w:ilvl w:val="1"/>
                <w:numId w:val="120"/>
              </w:numPr>
              <w:tabs>
                <w:tab w:val="left" w:pos="85"/>
              </w:tabs>
              <w:adjustRightInd w:val="0"/>
              <w:ind w:left="355" w:right="153" w:firstLine="5"/>
              <w:jc w:val="both"/>
              <w:rPr>
                <w:szCs w:val="24"/>
                <w:lang w:bidi="en-US"/>
              </w:rPr>
            </w:pPr>
            <w:r w:rsidRPr="00431F4F">
              <w:rPr>
                <w:szCs w:val="24"/>
                <w:lang w:bidi="en-US"/>
              </w:rPr>
              <w:t>një (1) ekspert i jashtëm.</w:t>
            </w:r>
          </w:p>
          <w:p w14:paraId="2B1B3C6E" w14:textId="77777777" w:rsidR="00431F4F" w:rsidRPr="00431F4F" w:rsidRDefault="00431F4F" w:rsidP="00431F4F">
            <w:pPr>
              <w:adjustRightInd w:val="0"/>
              <w:ind w:right="153"/>
              <w:rPr>
                <w:szCs w:val="24"/>
                <w:lang w:bidi="en-US"/>
              </w:rPr>
            </w:pPr>
          </w:p>
          <w:p w14:paraId="4EEA0DB8" w14:textId="77777777" w:rsidR="00431F4F" w:rsidRPr="00431F4F" w:rsidRDefault="00431F4F" w:rsidP="00832E83">
            <w:pPr>
              <w:pStyle w:val="ListParagraph"/>
              <w:widowControl/>
              <w:numPr>
                <w:ilvl w:val="0"/>
                <w:numId w:val="120"/>
              </w:numPr>
              <w:tabs>
                <w:tab w:val="left" w:pos="216"/>
              </w:tabs>
              <w:adjustRightInd w:val="0"/>
              <w:ind w:left="85" w:right="153" w:firstLine="0"/>
              <w:jc w:val="both"/>
              <w:rPr>
                <w:szCs w:val="24"/>
                <w:lang w:bidi="en-US"/>
              </w:rPr>
            </w:pPr>
            <w:r w:rsidRPr="00431F4F">
              <w:rPr>
                <w:szCs w:val="24"/>
                <w:lang w:bidi="en-US"/>
              </w:rPr>
              <w:t xml:space="preserve">Anëtarët e Komisionit Shtetëror për Vlerësim dhe Disiplinë kanë mandat tre (3) vjeçar. </w:t>
            </w:r>
          </w:p>
          <w:p w14:paraId="041D29CF" w14:textId="77777777" w:rsidR="00431F4F" w:rsidRPr="00431F4F" w:rsidRDefault="00431F4F" w:rsidP="00431F4F">
            <w:pPr>
              <w:pStyle w:val="ListParagraph"/>
              <w:tabs>
                <w:tab w:val="left" w:pos="216"/>
              </w:tabs>
              <w:adjustRightInd w:val="0"/>
              <w:ind w:right="153"/>
              <w:rPr>
                <w:szCs w:val="24"/>
                <w:lang w:bidi="en-US"/>
              </w:rPr>
            </w:pPr>
          </w:p>
          <w:p w14:paraId="6DD99521" w14:textId="77777777" w:rsidR="00431F4F" w:rsidRPr="00431F4F" w:rsidRDefault="00431F4F" w:rsidP="00832E83">
            <w:pPr>
              <w:pStyle w:val="ListParagraph"/>
              <w:widowControl/>
              <w:numPr>
                <w:ilvl w:val="0"/>
                <w:numId w:val="120"/>
              </w:numPr>
              <w:tabs>
                <w:tab w:val="left" w:pos="216"/>
              </w:tabs>
              <w:adjustRightInd w:val="0"/>
              <w:ind w:left="85" w:right="153" w:firstLine="0"/>
              <w:jc w:val="both"/>
              <w:rPr>
                <w:szCs w:val="24"/>
                <w:lang w:bidi="en-US"/>
              </w:rPr>
            </w:pPr>
            <w:r w:rsidRPr="00431F4F">
              <w:rPr>
                <w:szCs w:val="24"/>
                <w:lang w:bidi="en-US"/>
              </w:rPr>
              <w:t xml:space="preserve">Emërimi i anëtarëve të Komisionit sipas paragrafit 4 të këtij neni bëhet nga Qeveria, me propozim të ministrisë përgjegjëse për administratën publike. </w:t>
            </w:r>
          </w:p>
          <w:p w14:paraId="4F3B1643" w14:textId="77777777" w:rsidR="00431F4F" w:rsidRDefault="00431F4F" w:rsidP="00431F4F">
            <w:pPr>
              <w:pStyle w:val="ListParagraph"/>
              <w:rPr>
                <w:szCs w:val="24"/>
                <w:lang w:bidi="en-US"/>
              </w:rPr>
            </w:pPr>
          </w:p>
          <w:p w14:paraId="1837C0DE" w14:textId="77777777" w:rsidR="00431F4F" w:rsidRPr="00431F4F" w:rsidRDefault="00431F4F" w:rsidP="00832E83">
            <w:pPr>
              <w:pStyle w:val="ListParagraph"/>
              <w:widowControl/>
              <w:numPr>
                <w:ilvl w:val="0"/>
                <w:numId w:val="120"/>
              </w:numPr>
              <w:tabs>
                <w:tab w:val="left" w:pos="216"/>
              </w:tabs>
              <w:adjustRightInd w:val="0"/>
              <w:ind w:left="85" w:right="153" w:firstLine="0"/>
              <w:jc w:val="both"/>
              <w:rPr>
                <w:szCs w:val="24"/>
                <w:lang w:bidi="en-US"/>
              </w:rPr>
            </w:pPr>
            <w:r w:rsidRPr="00431F4F">
              <w:rPr>
                <w:szCs w:val="24"/>
                <w:lang w:bidi="en-US"/>
              </w:rPr>
              <w:t xml:space="preserve">Anëtari i jashtëm përzgjidhet nga ministri përgjegjës për administratën publike në bazë të një procedure transparente, publike dhe konkurruese. </w:t>
            </w:r>
          </w:p>
          <w:p w14:paraId="2DEEBBDF" w14:textId="77777777" w:rsidR="00431F4F" w:rsidRPr="00431F4F" w:rsidRDefault="00431F4F" w:rsidP="00431F4F">
            <w:pPr>
              <w:pStyle w:val="ListParagraph"/>
              <w:tabs>
                <w:tab w:val="left" w:pos="216"/>
              </w:tabs>
              <w:adjustRightInd w:val="0"/>
              <w:ind w:right="153"/>
              <w:rPr>
                <w:szCs w:val="24"/>
                <w:lang w:bidi="en-US"/>
              </w:rPr>
            </w:pPr>
          </w:p>
          <w:p w14:paraId="3AAA2ED5" w14:textId="77777777" w:rsidR="00431F4F" w:rsidRPr="00431F4F" w:rsidRDefault="00431F4F" w:rsidP="00832E83">
            <w:pPr>
              <w:pStyle w:val="ListParagraph"/>
              <w:widowControl/>
              <w:numPr>
                <w:ilvl w:val="0"/>
                <w:numId w:val="120"/>
              </w:numPr>
              <w:tabs>
                <w:tab w:val="left" w:pos="216"/>
              </w:tabs>
              <w:adjustRightInd w:val="0"/>
              <w:ind w:left="85" w:right="153" w:firstLine="0"/>
              <w:jc w:val="both"/>
              <w:rPr>
                <w:szCs w:val="24"/>
                <w:lang w:bidi="en-US"/>
              </w:rPr>
            </w:pPr>
            <w:r w:rsidRPr="00431F4F">
              <w:rPr>
                <w:szCs w:val="24"/>
                <w:lang w:bidi="en-US"/>
              </w:rPr>
              <w:t xml:space="preserve">Në institucionin tjetër shtetëror titullari i institucionit e themelon </w:t>
            </w:r>
            <w:proofErr w:type="spellStart"/>
            <w:r w:rsidRPr="00431F4F">
              <w:rPr>
                <w:i/>
                <w:szCs w:val="24"/>
                <w:lang w:bidi="en-US"/>
              </w:rPr>
              <w:t>ad</w:t>
            </w:r>
            <w:proofErr w:type="spellEnd"/>
            <w:r w:rsidRPr="00431F4F">
              <w:rPr>
                <w:i/>
                <w:szCs w:val="24"/>
                <w:lang w:bidi="en-US"/>
              </w:rPr>
              <w:t xml:space="preserve"> </w:t>
            </w:r>
            <w:proofErr w:type="spellStart"/>
            <w:r w:rsidRPr="00431F4F">
              <w:rPr>
                <w:i/>
                <w:szCs w:val="24"/>
                <w:lang w:bidi="en-US"/>
              </w:rPr>
              <w:t>hoc</w:t>
            </w:r>
            <w:proofErr w:type="spellEnd"/>
            <w:r w:rsidRPr="00431F4F">
              <w:rPr>
                <w:szCs w:val="24"/>
                <w:lang w:bidi="en-US"/>
              </w:rPr>
              <w:t xml:space="preserve"> Komisioni disiplinor për nivelin e lartë drejtues me përbërje si në vijim:</w:t>
            </w:r>
          </w:p>
          <w:p w14:paraId="2DD36C89" w14:textId="77777777" w:rsidR="00431F4F" w:rsidRPr="00431F4F" w:rsidRDefault="00431F4F" w:rsidP="00431F4F">
            <w:pPr>
              <w:pStyle w:val="ListParagraph"/>
              <w:tabs>
                <w:tab w:val="left" w:pos="216"/>
              </w:tabs>
              <w:adjustRightInd w:val="0"/>
              <w:ind w:right="153"/>
              <w:rPr>
                <w:szCs w:val="24"/>
                <w:lang w:bidi="en-US"/>
              </w:rPr>
            </w:pPr>
          </w:p>
          <w:p w14:paraId="22F77E5E" w14:textId="77777777" w:rsidR="00431F4F" w:rsidRPr="00431F4F" w:rsidRDefault="00431F4F" w:rsidP="00832E83">
            <w:pPr>
              <w:pStyle w:val="ListParagraph"/>
              <w:widowControl/>
              <w:numPr>
                <w:ilvl w:val="1"/>
                <w:numId w:val="120"/>
              </w:numPr>
              <w:tabs>
                <w:tab w:val="left" w:pos="216"/>
              </w:tabs>
              <w:adjustRightInd w:val="0"/>
              <w:ind w:left="355" w:right="153" w:firstLine="5"/>
              <w:jc w:val="both"/>
              <w:rPr>
                <w:szCs w:val="24"/>
                <w:lang w:bidi="en-US"/>
              </w:rPr>
            </w:pPr>
            <w:r w:rsidRPr="00431F4F">
              <w:rPr>
                <w:szCs w:val="24"/>
                <w:lang w:bidi="en-US"/>
              </w:rPr>
              <w:t xml:space="preserve">tre (3) nëpunës të kategorisë së lartë drejtuese; </w:t>
            </w:r>
          </w:p>
          <w:p w14:paraId="0BB79147" w14:textId="77777777" w:rsidR="00431F4F" w:rsidRPr="00431F4F" w:rsidRDefault="00431F4F" w:rsidP="00431F4F">
            <w:pPr>
              <w:pStyle w:val="ListParagraph"/>
              <w:tabs>
                <w:tab w:val="left" w:pos="216"/>
              </w:tabs>
              <w:adjustRightInd w:val="0"/>
              <w:ind w:left="360" w:right="153"/>
              <w:rPr>
                <w:szCs w:val="24"/>
                <w:lang w:bidi="en-US"/>
              </w:rPr>
            </w:pPr>
          </w:p>
          <w:p w14:paraId="1C4CFBF4" w14:textId="77777777" w:rsidR="00431F4F" w:rsidRPr="00431F4F" w:rsidRDefault="00431F4F" w:rsidP="00832E83">
            <w:pPr>
              <w:pStyle w:val="ListParagraph"/>
              <w:widowControl/>
              <w:numPr>
                <w:ilvl w:val="1"/>
                <w:numId w:val="120"/>
              </w:numPr>
              <w:tabs>
                <w:tab w:val="left" w:pos="216"/>
              </w:tabs>
              <w:adjustRightInd w:val="0"/>
              <w:ind w:left="355" w:right="153" w:firstLine="5"/>
              <w:jc w:val="both"/>
              <w:rPr>
                <w:szCs w:val="24"/>
                <w:lang w:bidi="en-US"/>
              </w:rPr>
            </w:pPr>
            <w:r w:rsidRPr="00431F4F">
              <w:rPr>
                <w:szCs w:val="24"/>
                <w:lang w:bidi="en-US"/>
              </w:rPr>
              <w:t xml:space="preserve">dy (2) ekspert të jashtëm. </w:t>
            </w:r>
          </w:p>
          <w:p w14:paraId="506A8B18" w14:textId="77777777" w:rsidR="00431F4F" w:rsidRPr="00431F4F" w:rsidRDefault="00431F4F" w:rsidP="00431F4F">
            <w:pPr>
              <w:adjustRightInd w:val="0"/>
              <w:ind w:right="153"/>
              <w:rPr>
                <w:szCs w:val="24"/>
                <w:lang w:bidi="en-US"/>
              </w:rPr>
            </w:pPr>
          </w:p>
          <w:p w14:paraId="2266EE30" w14:textId="77777777" w:rsidR="00431F4F" w:rsidRPr="00431F4F" w:rsidRDefault="00431F4F" w:rsidP="00832E83">
            <w:pPr>
              <w:pStyle w:val="ListParagraph"/>
              <w:widowControl/>
              <w:numPr>
                <w:ilvl w:val="0"/>
                <w:numId w:val="120"/>
              </w:numPr>
              <w:autoSpaceDE/>
              <w:autoSpaceDN/>
              <w:ind w:left="85" w:right="153" w:firstLine="0"/>
              <w:jc w:val="both"/>
              <w:rPr>
                <w:szCs w:val="24"/>
                <w:lang w:bidi="en-US"/>
              </w:rPr>
            </w:pPr>
            <w:r w:rsidRPr="00431F4F">
              <w:rPr>
                <w:szCs w:val="24"/>
                <w:lang w:bidi="en-US"/>
              </w:rPr>
              <w:t xml:space="preserve">Anëtarët e jashtëm që emërohen nga titullari i institucionit tjetër shtetëror sipas paragrafit </w:t>
            </w:r>
            <w:r w:rsidR="00851B2E">
              <w:rPr>
                <w:szCs w:val="24"/>
                <w:lang w:bidi="en-US"/>
              </w:rPr>
              <w:t>8.2</w:t>
            </w:r>
            <w:r w:rsidRPr="00431F4F">
              <w:rPr>
                <w:szCs w:val="24"/>
                <w:lang w:bidi="en-US"/>
              </w:rPr>
              <w:t xml:space="preserve"> të këtij neni, përzgjidhen në bazë të një procedure transparente, publike dhe konkurruese. </w:t>
            </w:r>
          </w:p>
          <w:p w14:paraId="61CC7270" w14:textId="77777777" w:rsidR="00431F4F" w:rsidRPr="00431F4F" w:rsidRDefault="00431F4F" w:rsidP="00431F4F">
            <w:pPr>
              <w:pStyle w:val="ListParagraph"/>
              <w:ind w:right="153"/>
              <w:rPr>
                <w:szCs w:val="24"/>
                <w:lang w:bidi="en-US"/>
              </w:rPr>
            </w:pPr>
          </w:p>
          <w:p w14:paraId="7B4F2C11" w14:textId="77777777" w:rsidR="00431F4F" w:rsidRPr="00431F4F" w:rsidRDefault="00431F4F" w:rsidP="00832E83">
            <w:pPr>
              <w:pStyle w:val="ListParagraph"/>
              <w:widowControl/>
              <w:numPr>
                <w:ilvl w:val="0"/>
                <w:numId w:val="120"/>
              </w:numPr>
              <w:autoSpaceDE/>
              <w:autoSpaceDN/>
              <w:ind w:left="85" w:right="153" w:firstLine="0"/>
              <w:jc w:val="both"/>
              <w:rPr>
                <w:szCs w:val="24"/>
                <w:lang w:bidi="en-US"/>
              </w:rPr>
            </w:pPr>
            <w:r w:rsidRPr="00431F4F">
              <w:rPr>
                <w:szCs w:val="24"/>
                <w:lang w:bidi="en-US"/>
              </w:rPr>
              <w:t>Qeveria, me propozimin e ministrisë përgjegjëse për administratën publike, me akt nënligjor, miraton rregullat e hollësishme për themelimin, përbërjen, përzgjedhjen, pagesën e anëtarëve të jashtëm dhe vendimmarrjen e Komisionit Shtetëror për Vlerësim dhe Disiplinë të nivelit të lartë drejtuese dhe komisionit tjetër shtetëror të nivelit të lartë drejtues, në përputhje me rregullat e përgjithshme të përcaktuara në Ligjin përkatës për Procedurën e Përgjithshme Administrative.</w:t>
            </w:r>
          </w:p>
          <w:p w14:paraId="275A9245" w14:textId="77777777" w:rsidR="00431F4F" w:rsidRPr="00431F4F" w:rsidRDefault="00431F4F" w:rsidP="00431F4F">
            <w:pPr>
              <w:pStyle w:val="ListParagraph"/>
              <w:ind w:right="153"/>
              <w:rPr>
                <w:szCs w:val="24"/>
                <w:lang w:bidi="en-US"/>
              </w:rPr>
            </w:pPr>
          </w:p>
          <w:p w14:paraId="58AA31EA" w14:textId="77777777" w:rsidR="00431F4F" w:rsidRPr="00431F4F" w:rsidRDefault="00431F4F" w:rsidP="00832E83">
            <w:pPr>
              <w:pStyle w:val="ListParagraph"/>
              <w:widowControl/>
              <w:numPr>
                <w:ilvl w:val="0"/>
                <w:numId w:val="120"/>
              </w:numPr>
              <w:autoSpaceDE/>
              <w:autoSpaceDN/>
              <w:ind w:left="85" w:right="153" w:firstLine="0"/>
              <w:jc w:val="both"/>
              <w:rPr>
                <w:szCs w:val="24"/>
                <w:lang w:bidi="en-US"/>
              </w:rPr>
            </w:pPr>
            <w:proofErr w:type="spellStart"/>
            <w:r w:rsidRPr="00431F4F">
              <w:rPr>
                <w:szCs w:val="24"/>
                <w:lang w:bidi="en-US"/>
              </w:rPr>
              <w:t>Proedura</w:t>
            </w:r>
            <w:proofErr w:type="spellEnd"/>
            <w:r w:rsidRPr="00431F4F">
              <w:rPr>
                <w:szCs w:val="24"/>
                <w:lang w:bidi="en-US"/>
              </w:rPr>
              <w:t xml:space="preserve"> dhe rregullat e hollësishme </w:t>
            </w:r>
            <w:proofErr w:type="spellStart"/>
            <w:r w:rsidRPr="00431F4F">
              <w:rPr>
                <w:szCs w:val="24"/>
                <w:lang w:bidi="en-US"/>
              </w:rPr>
              <w:t>pë</w:t>
            </w:r>
            <w:proofErr w:type="spellEnd"/>
            <w:r w:rsidRPr="00431F4F">
              <w:rPr>
                <w:szCs w:val="24"/>
                <w:lang w:bidi="en-US"/>
              </w:rPr>
              <w:t xml:space="preserve"> zbatim të këtij neni, për nëpunësit në institucionet e pavarura kushtetuese rregullohen me këtë ligj dhe me akt të veçantë të miratuar nga organet kompetente të këtyre institucioneve</w:t>
            </w:r>
          </w:p>
          <w:p w14:paraId="1449B77A" w14:textId="77777777" w:rsidR="00431F4F" w:rsidRPr="00431F4F" w:rsidRDefault="00431F4F" w:rsidP="00431F4F">
            <w:pPr>
              <w:pStyle w:val="ListParagraph"/>
              <w:ind w:right="153"/>
              <w:rPr>
                <w:szCs w:val="24"/>
                <w:lang w:bidi="en-US"/>
              </w:rPr>
            </w:pPr>
          </w:p>
          <w:p w14:paraId="6B107226" w14:textId="77777777" w:rsidR="00431F4F" w:rsidRPr="00431F4F" w:rsidRDefault="00431F4F" w:rsidP="00431F4F">
            <w:pPr>
              <w:adjustRightInd w:val="0"/>
              <w:ind w:right="153"/>
              <w:jc w:val="center"/>
              <w:rPr>
                <w:b/>
                <w:szCs w:val="24"/>
                <w:lang w:bidi="en-US"/>
              </w:rPr>
            </w:pPr>
            <w:r w:rsidRPr="00431F4F">
              <w:rPr>
                <w:b/>
                <w:szCs w:val="24"/>
                <w:lang w:bidi="en-US"/>
              </w:rPr>
              <w:t>Neni 60</w:t>
            </w:r>
          </w:p>
          <w:p w14:paraId="70F809CC" w14:textId="77777777" w:rsidR="00431F4F" w:rsidRPr="00431F4F" w:rsidRDefault="00431F4F" w:rsidP="00431F4F">
            <w:pPr>
              <w:adjustRightInd w:val="0"/>
              <w:ind w:right="153"/>
              <w:jc w:val="center"/>
              <w:rPr>
                <w:b/>
                <w:szCs w:val="24"/>
                <w:lang w:bidi="en-US"/>
              </w:rPr>
            </w:pPr>
            <w:r w:rsidRPr="00431F4F">
              <w:rPr>
                <w:b/>
                <w:szCs w:val="24"/>
                <w:lang w:bidi="en-US"/>
              </w:rPr>
              <w:t>Parimet e individualizimit të masave disiplinore</w:t>
            </w:r>
          </w:p>
          <w:p w14:paraId="769CC9D2" w14:textId="77777777" w:rsidR="00431F4F" w:rsidRPr="00431F4F" w:rsidRDefault="00431F4F" w:rsidP="00431F4F">
            <w:pPr>
              <w:adjustRightInd w:val="0"/>
              <w:ind w:right="153"/>
              <w:rPr>
                <w:szCs w:val="24"/>
                <w:lang w:bidi="en-US"/>
              </w:rPr>
            </w:pPr>
          </w:p>
          <w:p w14:paraId="77F78116" w14:textId="77777777" w:rsidR="00431F4F" w:rsidRPr="00851B2E" w:rsidRDefault="00431F4F" w:rsidP="00832E83">
            <w:pPr>
              <w:pStyle w:val="ListParagraph"/>
              <w:widowControl/>
              <w:numPr>
                <w:ilvl w:val="0"/>
                <w:numId w:val="121"/>
              </w:numPr>
              <w:adjustRightInd w:val="0"/>
              <w:ind w:left="85" w:right="153" w:firstLine="0"/>
              <w:jc w:val="both"/>
              <w:rPr>
                <w:szCs w:val="24"/>
                <w:lang w:bidi="en-US"/>
              </w:rPr>
            </w:pPr>
            <w:r w:rsidRPr="00431F4F">
              <w:rPr>
                <w:szCs w:val="24"/>
                <w:lang w:bidi="en-US"/>
              </w:rPr>
              <w:t xml:space="preserve">Për përcaktimin e masës disiplinore të zbatueshme, mbikëqyrësi i drejtpërdrejtë ose komisioni </w:t>
            </w:r>
            <w:r w:rsidRPr="00851B2E">
              <w:rPr>
                <w:szCs w:val="24"/>
                <w:lang w:bidi="en-US"/>
              </w:rPr>
              <w:t>disiplinor bazohet në:</w:t>
            </w:r>
          </w:p>
          <w:p w14:paraId="6D20164F" w14:textId="77777777" w:rsidR="00431F4F" w:rsidRPr="00851B2E" w:rsidRDefault="00431F4F" w:rsidP="00851B2E">
            <w:pPr>
              <w:pStyle w:val="ListParagraph"/>
              <w:adjustRightInd w:val="0"/>
              <w:ind w:right="153"/>
              <w:jc w:val="both"/>
              <w:rPr>
                <w:szCs w:val="24"/>
                <w:lang w:bidi="en-US"/>
              </w:rPr>
            </w:pPr>
          </w:p>
          <w:p w14:paraId="0304D581" w14:textId="77777777" w:rsidR="00431F4F" w:rsidRPr="00851B2E" w:rsidRDefault="00431F4F" w:rsidP="00832E83">
            <w:pPr>
              <w:pStyle w:val="ListParagraph"/>
              <w:widowControl/>
              <w:numPr>
                <w:ilvl w:val="1"/>
                <w:numId w:val="121"/>
              </w:numPr>
              <w:adjustRightInd w:val="0"/>
              <w:ind w:left="355" w:right="153" w:firstLine="5"/>
              <w:jc w:val="both"/>
              <w:rPr>
                <w:szCs w:val="24"/>
                <w:lang w:bidi="en-US"/>
              </w:rPr>
            </w:pPr>
            <w:r w:rsidRPr="00851B2E">
              <w:rPr>
                <w:szCs w:val="24"/>
                <w:lang w:bidi="en-US"/>
              </w:rPr>
              <w:t>shkaqet, rrethanat e kryerjes së shkeljes, rëndësinë dhe pasojat e saj;</w:t>
            </w:r>
          </w:p>
          <w:p w14:paraId="6B7F72A1" w14:textId="77777777" w:rsidR="00431F4F" w:rsidRPr="00851B2E" w:rsidRDefault="00431F4F" w:rsidP="00851B2E">
            <w:pPr>
              <w:pStyle w:val="ListParagraph"/>
              <w:adjustRightInd w:val="0"/>
              <w:ind w:left="360" w:right="153"/>
              <w:jc w:val="both"/>
              <w:rPr>
                <w:szCs w:val="24"/>
                <w:lang w:bidi="en-US"/>
              </w:rPr>
            </w:pPr>
          </w:p>
          <w:p w14:paraId="135D703F" w14:textId="77777777" w:rsidR="00431F4F" w:rsidRPr="00851B2E" w:rsidRDefault="00431F4F" w:rsidP="00832E83">
            <w:pPr>
              <w:pStyle w:val="ListParagraph"/>
              <w:widowControl/>
              <w:numPr>
                <w:ilvl w:val="1"/>
                <w:numId w:val="121"/>
              </w:numPr>
              <w:adjustRightInd w:val="0"/>
              <w:ind w:left="355" w:right="153" w:firstLine="5"/>
              <w:jc w:val="both"/>
              <w:rPr>
                <w:szCs w:val="24"/>
                <w:lang w:bidi="en-US"/>
              </w:rPr>
            </w:pPr>
            <w:r w:rsidRPr="00851B2E">
              <w:rPr>
                <w:szCs w:val="24"/>
                <w:lang w:bidi="en-US"/>
              </w:rPr>
              <w:t>shkallën e fajësisë;</w:t>
            </w:r>
          </w:p>
          <w:p w14:paraId="02A7DEB5" w14:textId="77777777" w:rsidR="00431F4F" w:rsidRPr="00851B2E" w:rsidRDefault="00431F4F" w:rsidP="00851B2E">
            <w:pPr>
              <w:pStyle w:val="ListParagraph"/>
              <w:adjustRightInd w:val="0"/>
              <w:ind w:left="360" w:right="153"/>
              <w:jc w:val="both"/>
              <w:rPr>
                <w:szCs w:val="24"/>
                <w:lang w:bidi="en-US"/>
              </w:rPr>
            </w:pPr>
          </w:p>
          <w:p w14:paraId="7D17739B" w14:textId="77777777" w:rsidR="00431F4F" w:rsidRPr="00851B2E" w:rsidRDefault="00431F4F" w:rsidP="00832E83">
            <w:pPr>
              <w:pStyle w:val="ListParagraph"/>
              <w:widowControl/>
              <w:numPr>
                <w:ilvl w:val="1"/>
                <w:numId w:val="121"/>
              </w:numPr>
              <w:adjustRightInd w:val="0"/>
              <w:ind w:left="355" w:right="153" w:firstLine="5"/>
              <w:jc w:val="both"/>
              <w:rPr>
                <w:szCs w:val="24"/>
                <w:lang w:bidi="en-US"/>
              </w:rPr>
            </w:pPr>
            <w:r w:rsidRPr="00851B2E">
              <w:rPr>
                <w:szCs w:val="24"/>
                <w:lang w:bidi="en-US"/>
              </w:rPr>
              <w:t>ekzistencën e masave të tjera disiplinore të mëparshme të pashlyera, sipas nenit 53 të këtij ligji;</w:t>
            </w:r>
          </w:p>
          <w:p w14:paraId="07BB07D0" w14:textId="77777777" w:rsidR="00431F4F" w:rsidRPr="00851B2E" w:rsidRDefault="00431F4F" w:rsidP="00851B2E">
            <w:pPr>
              <w:pStyle w:val="ListParagraph"/>
              <w:adjustRightInd w:val="0"/>
              <w:ind w:left="360" w:right="153"/>
              <w:jc w:val="both"/>
              <w:rPr>
                <w:szCs w:val="24"/>
                <w:lang w:bidi="en-US"/>
              </w:rPr>
            </w:pPr>
          </w:p>
          <w:p w14:paraId="2D275C67" w14:textId="77777777" w:rsidR="00431F4F" w:rsidRPr="00851B2E" w:rsidRDefault="00431F4F" w:rsidP="00832E83">
            <w:pPr>
              <w:pStyle w:val="ListParagraph"/>
              <w:widowControl/>
              <w:numPr>
                <w:ilvl w:val="1"/>
                <w:numId w:val="121"/>
              </w:numPr>
              <w:adjustRightInd w:val="0"/>
              <w:ind w:left="355" w:right="153" w:firstLine="5"/>
              <w:jc w:val="both"/>
              <w:rPr>
                <w:szCs w:val="24"/>
                <w:lang w:bidi="en-US"/>
              </w:rPr>
            </w:pPr>
            <w:r w:rsidRPr="00851B2E">
              <w:rPr>
                <w:szCs w:val="24"/>
                <w:lang w:bidi="en-US"/>
              </w:rPr>
              <w:t>përpjekjet e mëparshme të nëpunësit për shmangien apo kufizimin e dëmit.</w:t>
            </w:r>
          </w:p>
          <w:p w14:paraId="5A10AAD7" w14:textId="77777777" w:rsidR="00431F4F" w:rsidRPr="00851B2E" w:rsidRDefault="00431F4F" w:rsidP="00851B2E">
            <w:pPr>
              <w:pStyle w:val="ListParagraph"/>
              <w:adjustRightInd w:val="0"/>
              <w:ind w:left="360" w:right="153"/>
              <w:jc w:val="both"/>
              <w:rPr>
                <w:szCs w:val="24"/>
                <w:lang w:bidi="en-US"/>
              </w:rPr>
            </w:pPr>
          </w:p>
          <w:p w14:paraId="4C76E8A0" w14:textId="77777777" w:rsidR="00431F4F" w:rsidRPr="00431F4F" w:rsidRDefault="00431F4F" w:rsidP="00832E83">
            <w:pPr>
              <w:pStyle w:val="ListParagraph"/>
              <w:widowControl/>
              <w:numPr>
                <w:ilvl w:val="0"/>
                <w:numId w:val="121"/>
              </w:numPr>
              <w:adjustRightInd w:val="0"/>
              <w:ind w:left="85" w:right="153" w:firstLine="0"/>
              <w:jc w:val="both"/>
              <w:rPr>
                <w:szCs w:val="24"/>
                <w:lang w:bidi="en-US"/>
              </w:rPr>
            </w:pPr>
            <w:r w:rsidRPr="00851B2E">
              <w:rPr>
                <w:szCs w:val="24"/>
                <w:lang w:bidi="en-US"/>
              </w:rPr>
              <w:t>Masat disiplinore shqiptohen në raport të drejtë me shkeljen e kryer.</w:t>
            </w:r>
          </w:p>
          <w:p w14:paraId="08C718E5" w14:textId="77777777" w:rsidR="00431F4F" w:rsidRPr="00431F4F" w:rsidRDefault="00431F4F" w:rsidP="00431F4F">
            <w:pPr>
              <w:pStyle w:val="ListParagraph"/>
              <w:adjustRightInd w:val="0"/>
              <w:ind w:right="153"/>
              <w:rPr>
                <w:szCs w:val="24"/>
                <w:lang w:bidi="en-US"/>
              </w:rPr>
            </w:pPr>
          </w:p>
          <w:p w14:paraId="5912C9B4" w14:textId="77777777" w:rsidR="00431F4F" w:rsidRPr="00851B2E" w:rsidRDefault="00431F4F" w:rsidP="00832E83">
            <w:pPr>
              <w:pStyle w:val="ListParagraph"/>
              <w:widowControl/>
              <w:numPr>
                <w:ilvl w:val="0"/>
                <w:numId w:val="121"/>
              </w:numPr>
              <w:adjustRightInd w:val="0"/>
              <w:ind w:left="85" w:right="153" w:firstLine="0"/>
              <w:jc w:val="both"/>
              <w:rPr>
                <w:szCs w:val="24"/>
                <w:lang w:bidi="en-US"/>
              </w:rPr>
            </w:pPr>
            <w:r w:rsidRPr="00851B2E">
              <w:rPr>
                <w:szCs w:val="24"/>
                <w:lang w:bidi="en-US"/>
              </w:rPr>
              <w:t>Për shkeljet e lehta, shqiptohen masat disiplinore të përcaktuara në paragrafin 1 të nenit 5</w:t>
            </w:r>
            <w:r w:rsidR="00851B2E" w:rsidRPr="00851B2E">
              <w:rPr>
                <w:szCs w:val="24"/>
                <w:lang w:bidi="en-US"/>
              </w:rPr>
              <w:t>6</w:t>
            </w:r>
            <w:r w:rsidRPr="00851B2E">
              <w:rPr>
                <w:szCs w:val="24"/>
                <w:lang w:bidi="en-US"/>
              </w:rPr>
              <w:t xml:space="preserve"> të këtij ligji.</w:t>
            </w:r>
          </w:p>
          <w:p w14:paraId="40D0E74A" w14:textId="77777777" w:rsidR="00431F4F" w:rsidRPr="00851B2E" w:rsidRDefault="00431F4F" w:rsidP="00431F4F">
            <w:pPr>
              <w:pStyle w:val="ListParagraph"/>
              <w:adjustRightInd w:val="0"/>
              <w:ind w:right="153"/>
              <w:rPr>
                <w:szCs w:val="24"/>
                <w:lang w:bidi="en-US"/>
              </w:rPr>
            </w:pPr>
          </w:p>
          <w:p w14:paraId="2945E71D" w14:textId="77777777" w:rsidR="00431F4F" w:rsidRPr="00851B2E" w:rsidRDefault="00431F4F" w:rsidP="00832E83">
            <w:pPr>
              <w:pStyle w:val="ListParagraph"/>
              <w:widowControl/>
              <w:numPr>
                <w:ilvl w:val="0"/>
                <w:numId w:val="121"/>
              </w:numPr>
              <w:adjustRightInd w:val="0"/>
              <w:ind w:left="85" w:right="153" w:firstLine="0"/>
              <w:jc w:val="both"/>
              <w:rPr>
                <w:szCs w:val="24"/>
                <w:lang w:bidi="en-US"/>
              </w:rPr>
            </w:pPr>
            <w:r w:rsidRPr="00851B2E">
              <w:rPr>
                <w:szCs w:val="24"/>
                <w:lang w:bidi="en-US"/>
              </w:rPr>
              <w:t>Për shkeljet e rënda, shqiptohen masat disiplinore të përcaktuara në paragrafin 2 të nenit 5</w:t>
            </w:r>
            <w:r w:rsidR="00851B2E" w:rsidRPr="00851B2E">
              <w:rPr>
                <w:szCs w:val="24"/>
                <w:lang w:bidi="en-US"/>
              </w:rPr>
              <w:t>6</w:t>
            </w:r>
            <w:r w:rsidRPr="00851B2E">
              <w:rPr>
                <w:szCs w:val="24"/>
                <w:lang w:bidi="en-US"/>
              </w:rPr>
              <w:t xml:space="preserve"> të këtij ligji.</w:t>
            </w:r>
          </w:p>
          <w:p w14:paraId="79C00638" w14:textId="77777777" w:rsidR="00431F4F" w:rsidRPr="00431F4F" w:rsidRDefault="00431F4F" w:rsidP="00431F4F">
            <w:pPr>
              <w:pStyle w:val="ListParagraph"/>
              <w:adjustRightInd w:val="0"/>
              <w:ind w:right="153"/>
              <w:rPr>
                <w:szCs w:val="24"/>
                <w:lang w:bidi="en-US"/>
              </w:rPr>
            </w:pPr>
          </w:p>
          <w:p w14:paraId="56BB8582" w14:textId="77777777" w:rsidR="00431F4F" w:rsidRPr="00431F4F" w:rsidRDefault="00431F4F" w:rsidP="00832E83">
            <w:pPr>
              <w:pStyle w:val="ListParagraph"/>
              <w:widowControl/>
              <w:numPr>
                <w:ilvl w:val="0"/>
                <w:numId w:val="121"/>
              </w:numPr>
              <w:adjustRightInd w:val="0"/>
              <w:ind w:left="85" w:right="153" w:firstLine="0"/>
              <w:jc w:val="both"/>
              <w:rPr>
                <w:szCs w:val="24"/>
                <w:lang w:bidi="en-US"/>
              </w:rPr>
            </w:pPr>
            <w:r w:rsidRPr="00431F4F">
              <w:rPr>
                <w:szCs w:val="24"/>
                <w:lang w:bidi="en-US"/>
              </w:rPr>
              <w:t>Për çdo shkelje, shqiptohet vetëm një masë disiplinore.</w:t>
            </w:r>
          </w:p>
          <w:p w14:paraId="72FDAD1B" w14:textId="77777777" w:rsidR="00431F4F" w:rsidRPr="00431F4F" w:rsidRDefault="00431F4F" w:rsidP="00431F4F">
            <w:pPr>
              <w:adjustRightInd w:val="0"/>
              <w:ind w:right="153"/>
              <w:rPr>
                <w:szCs w:val="24"/>
                <w:lang w:bidi="en-US"/>
              </w:rPr>
            </w:pPr>
          </w:p>
          <w:p w14:paraId="08E6DFB2" w14:textId="77777777" w:rsidR="00431F4F" w:rsidRPr="00431F4F" w:rsidRDefault="00431F4F" w:rsidP="00431F4F">
            <w:pPr>
              <w:adjustRightInd w:val="0"/>
              <w:ind w:right="153"/>
              <w:jc w:val="center"/>
              <w:rPr>
                <w:b/>
                <w:szCs w:val="24"/>
                <w:lang w:bidi="en-US"/>
              </w:rPr>
            </w:pPr>
            <w:r w:rsidRPr="00431F4F">
              <w:rPr>
                <w:b/>
                <w:szCs w:val="24"/>
                <w:lang w:bidi="en-US"/>
              </w:rPr>
              <w:t>Neni 61</w:t>
            </w:r>
          </w:p>
          <w:p w14:paraId="1C205EF2" w14:textId="77777777" w:rsidR="00431F4F" w:rsidRPr="00431F4F" w:rsidRDefault="00431F4F" w:rsidP="00431F4F">
            <w:pPr>
              <w:adjustRightInd w:val="0"/>
              <w:ind w:right="153"/>
              <w:jc w:val="center"/>
              <w:rPr>
                <w:b/>
                <w:szCs w:val="24"/>
                <w:lang w:bidi="en-US"/>
              </w:rPr>
            </w:pPr>
            <w:r w:rsidRPr="00431F4F">
              <w:rPr>
                <w:b/>
                <w:szCs w:val="24"/>
                <w:lang w:bidi="en-US"/>
              </w:rPr>
              <w:t>Parashkrimi i masave disiplinore</w:t>
            </w:r>
          </w:p>
          <w:p w14:paraId="20E734FF" w14:textId="77777777" w:rsidR="00431F4F" w:rsidRPr="00431F4F" w:rsidRDefault="00431F4F" w:rsidP="00431F4F">
            <w:pPr>
              <w:adjustRightInd w:val="0"/>
              <w:ind w:right="153"/>
              <w:rPr>
                <w:szCs w:val="24"/>
                <w:lang w:bidi="en-US"/>
              </w:rPr>
            </w:pPr>
          </w:p>
          <w:p w14:paraId="60E8CE43" w14:textId="77777777" w:rsidR="00431F4F" w:rsidRPr="00431F4F" w:rsidRDefault="00431F4F" w:rsidP="00431F4F">
            <w:pPr>
              <w:adjustRightInd w:val="0"/>
              <w:ind w:right="153"/>
              <w:rPr>
                <w:szCs w:val="24"/>
                <w:lang w:bidi="en-US"/>
              </w:rPr>
            </w:pPr>
          </w:p>
          <w:p w14:paraId="5E3DBFF2" w14:textId="77777777" w:rsidR="00431F4F" w:rsidRPr="00431F4F" w:rsidRDefault="00431F4F" w:rsidP="00832E83">
            <w:pPr>
              <w:pStyle w:val="ListParagraph"/>
              <w:widowControl/>
              <w:numPr>
                <w:ilvl w:val="0"/>
                <w:numId w:val="122"/>
              </w:numPr>
              <w:tabs>
                <w:tab w:val="left" w:pos="162"/>
              </w:tabs>
              <w:adjustRightInd w:val="0"/>
              <w:ind w:left="85" w:right="153" w:firstLine="0"/>
              <w:jc w:val="both"/>
              <w:rPr>
                <w:szCs w:val="24"/>
                <w:lang w:bidi="en-US"/>
              </w:rPr>
            </w:pPr>
            <w:r w:rsidRPr="00431F4F">
              <w:rPr>
                <w:szCs w:val="24"/>
                <w:lang w:bidi="en-US"/>
              </w:rPr>
              <w:t>Masat disiplinore të evidentuara në dosjen individuale parashkruhen, pas kalimit të këtyre afateve:</w:t>
            </w:r>
          </w:p>
          <w:p w14:paraId="01F99E6E" w14:textId="77777777" w:rsidR="00431F4F" w:rsidRDefault="00431F4F" w:rsidP="00431F4F">
            <w:pPr>
              <w:pStyle w:val="ListParagraph"/>
              <w:tabs>
                <w:tab w:val="left" w:pos="162"/>
              </w:tabs>
              <w:adjustRightInd w:val="0"/>
              <w:ind w:right="153"/>
              <w:rPr>
                <w:szCs w:val="24"/>
                <w:lang w:bidi="en-US"/>
              </w:rPr>
            </w:pPr>
          </w:p>
          <w:p w14:paraId="603F8A92" w14:textId="77777777" w:rsidR="007B7E6B" w:rsidRPr="00431F4F" w:rsidRDefault="007B7E6B" w:rsidP="00431F4F">
            <w:pPr>
              <w:pStyle w:val="ListParagraph"/>
              <w:tabs>
                <w:tab w:val="left" w:pos="162"/>
              </w:tabs>
              <w:adjustRightInd w:val="0"/>
              <w:ind w:right="153"/>
              <w:rPr>
                <w:szCs w:val="24"/>
                <w:lang w:bidi="en-US"/>
              </w:rPr>
            </w:pPr>
          </w:p>
          <w:p w14:paraId="00B3EE1E" w14:textId="77777777" w:rsidR="00851B2E" w:rsidRDefault="00851B2E" w:rsidP="00832E83">
            <w:pPr>
              <w:pStyle w:val="ListParagraph"/>
              <w:widowControl/>
              <w:numPr>
                <w:ilvl w:val="1"/>
                <w:numId w:val="122"/>
              </w:numPr>
              <w:tabs>
                <w:tab w:val="left" w:pos="162"/>
              </w:tabs>
              <w:adjustRightInd w:val="0"/>
              <w:ind w:left="355" w:right="153" w:firstLine="5"/>
              <w:jc w:val="both"/>
              <w:rPr>
                <w:szCs w:val="24"/>
                <w:lang w:bidi="en-US"/>
              </w:rPr>
            </w:pPr>
            <w:r>
              <w:rPr>
                <w:szCs w:val="24"/>
                <w:lang w:bidi="en-US"/>
              </w:rPr>
              <w:lastRenderedPageBreak/>
              <w:t xml:space="preserve">gjashtë (6) muaj </w:t>
            </w:r>
            <w:r w:rsidRPr="00851B2E">
              <w:rPr>
                <w:szCs w:val="24"/>
                <w:lang w:bidi="en-US"/>
              </w:rPr>
              <w:t>nga njoftimi i palës për masën e përcaktuar në paragrafin 1.</w:t>
            </w:r>
            <w:r>
              <w:rPr>
                <w:szCs w:val="24"/>
                <w:lang w:bidi="en-US"/>
              </w:rPr>
              <w:t>1</w:t>
            </w:r>
            <w:r w:rsidRPr="00851B2E">
              <w:rPr>
                <w:szCs w:val="24"/>
                <w:lang w:bidi="en-US"/>
              </w:rPr>
              <w:t>. të nenit 56 të këtij ligji</w:t>
            </w:r>
            <w:r>
              <w:rPr>
                <w:szCs w:val="24"/>
                <w:lang w:bidi="en-US"/>
              </w:rPr>
              <w:t>;</w:t>
            </w:r>
          </w:p>
          <w:p w14:paraId="11C2AEAC" w14:textId="77777777" w:rsidR="007B7E6B" w:rsidRDefault="007B7E6B" w:rsidP="007B7E6B">
            <w:pPr>
              <w:pStyle w:val="ListParagraph"/>
              <w:widowControl/>
              <w:tabs>
                <w:tab w:val="left" w:pos="162"/>
              </w:tabs>
              <w:adjustRightInd w:val="0"/>
              <w:ind w:left="360" w:right="153"/>
              <w:jc w:val="both"/>
              <w:rPr>
                <w:szCs w:val="24"/>
                <w:lang w:bidi="en-US"/>
              </w:rPr>
            </w:pPr>
          </w:p>
          <w:p w14:paraId="74B3B1AF" w14:textId="77777777" w:rsidR="00431F4F" w:rsidRPr="00851B2E" w:rsidRDefault="00431F4F" w:rsidP="00832E83">
            <w:pPr>
              <w:pStyle w:val="ListParagraph"/>
              <w:widowControl/>
              <w:numPr>
                <w:ilvl w:val="1"/>
                <w:numId w:val="122"/>
              </w:numPr>
              <w:tabs>
                <w:tab w:val="left" w:pos="162"/>
              </w:tabs>
              <w:adjustRightInd w:val="0"/>
              <w:ind w:left="355" w:right="153" w:firstLine="5"/>
              <w:jc w:val="both"/>
              <w:rPr>
                <w:szCs w:val="24"/>
                <w:lang w:bidi="en-US"/>
              </w:rPr>
            </w:pPr>
            <w:r w:rsidRPr="00851B2E">
              <w:rPr>
                <w:szCs w:val="24"/>
                <w:lang w:bidi="en-US"/>
              </w:rPr>
              <w:t>një (1) vit nga njoftimi i palës për masën e përcaktuar në paragrafin 1.</w:t>
            </w:r>
            <w:r w:rsidR="00851B2E" w:rsidRPr="00851B2E">
              <w:rPr>
                <w:szCs w:val="24"/>
                <w:lang w:bidi="en-US"/>
              </w:rPr>
              <w:t>3</w:t>
            </w:r>
            <w:r w:rsidRPr="00851B2E">
              <w:rPr>
                <w:szCs w:val="24"/>
                <w:lang w:bidi="en-US"/>
              </w:rPr>
              <w:t>. të nenit 5</w:t>
            </w:r>
            <w:r w:rsidR="00851B2E" w:rsidRPr="00851B2E">
              <w:rPr>
                <w:szCs w:val="24"/>
                <w:lang w:bidi="en-US"/>
              </w:rPr>
              <w:t>6</w:t>
            </w:r>
            <w:r w:rsidRPr="00851B2E">
              <w:rPr>
                <w:szCs w:val="24"/>
                <w:lang w:bidi="en-US"/>
              </w:rPr>
              <w:t xml:space="preserve"> të këtij ligji;</w:t>
            </w:r>
          </w:p>
          <w:p w14:paraId="2CB46A91" w14:textId="77777777" w:rsidR="00431F4F" w:rsidRPr="00431F4F" w:rsidRDefault="00431F4F" w:rsidP="00431F4F">
            <w:pPr>
              <w:pStyle w:val="ListParagraph"/>
              <w:tabs>
                <w:tab w:val="left" w:pos="162"/>
              </w:tabs>
              <w:adjustRightInd w:val="0"/>
              <w:ind w:left="360" w:right="153"/>
              <w:rPr>
                <w:szCs w:val="24"/>
                <w:lang w:bidi="en-US"/>
              </w:rPr>
            </w:pPr>
          </w:p>
          <w:p w14:paraId="206912C5" w14:textId="77777777" w:rsidR="00431F4F" w:rsidRPr="00851B2E" w:rsidRDefault="00431F4F" w:rsidP="00832E83">
            <w:pPr>
              <w:pStyle w:val="ListParagraph"/>
              <w:widowControl/>
              <w:numPr>
                <w:ilvl w:val="1"/>
                <w:numId w:val="122"/>
              </w:numPr>
              <w:tabs>
                <w:tab w:val="left" w:pos="162"/>
              </w:tabs>
              <w:adjustRightInd w:val="0"/>
              <w:ind w:left="355" w:right="153" w:firstLine="5"/>
              <w:jc w:val="both"/>
              <w:rPr>
                <w:szCs w:val="24"/>
                <w:lang w:bidi="en-US"/>
              </w:rPr>
            </w:pPr>
            <w:r w:rsidRPr="00431F4F">
              <w:rPr>
                <w:szCs w:val="24"/>
                <w:lang w:bidi="en-US"/>
              </w:rPr>
              <w:t xml:space="preserve">dy (2) vjet nga mbarimi i afatit për të </w:t>
            </w:r>
            <w:r w:rsidRPr="00851B2E">
              <w:rPr>
                <w:szCs w:val="24"/>
                <w:lang w:bidi="en-US"/>
              </w:rPr>
              <w:t>cilën është shqiptuar masa e parashikuar në paragrafin 2.1. dhe 2.2. të nenit 5</w:t>
            </w:r>
            <w:r w:rsidR="00851B2E">
              <w:rPr>
                <w:szCs w:val="24"/>
                <w:lang w:bidi="en-US"/>
              </w:rPr>
              <w:t>6</w:t>
            </w:r>
            <w:r w:rsidRPr="00851B2E">
              <w:rPr>
                <w:szCs w:val="24"/>
                <w:lang w:bidi="en-US"/>
              </w:rPr>
              <w:t xml:space="preserve"> të këtij ligji;</w:t>
            </w:r>
          </w:p>
          <w:p w14:paraId="7A01DE17" w14:textId="77777777" w:rsidR="00431F4F" w:rsidRPr="00851B2E" w:rsidRDefault="00431F4F" w:rsidP="00431F4F">
            <w:pPr>
              <w:pStyle w:val="ListParagraph"/>
              <w:tabs>
                <w:tab w:val="left" w:pos="162"/>
              </w:tabs>
              <w:adjustRightInd w:val="0"/>
              <w:ind w:left="360" w:right="153"/>
              <w:rPr>
                <w:szCs w:val="24"/>
                <w:lang w:bidi="en-US"/>
              </w:rPr>
            </w:pPr>
          </w:p>
          <w:p w14:paraId="34B1FFFB" w14:textId="77777777" w:rsidR="00431F4F" w:rsidRPr="00431F4F" w:rsidRDefault="00431F4F" w:rsidP="00832E83">
            <w:pPr>
              <w:pStyle w:val="ListParagraph"/>
              <w:widowControl/>
              <w:numPr>
                <w:ilvl w:val="1"/>
                <w:numId w:val="122"/>
              </w:numPr>
              <w:tabs>
                <w:tab w:val="left" w:pos="162"/>
              </w:tabs>
              <w:adjustRightInd w:val="0"/>
              <w:ind w:left="355" w:right="153" w:firstLine="5"/>
              <w:jc w:val="both"/>
              <w:rPr>
                <w:szCs w:val="24"/>
                <w:lang w:bidi="en-US"/>
              </w:rPr>
            </w:pPr>
            <w:r w:rsidRPr="00851B2E">
              <w:rPr>
                <w:szCs w:val="24"/>
                <w:lang w:bidi="en-US"/>
              </w:rPr>
              <w:t>tre (3) vjet nga mbarimi i afatit, për të cilin është zbatuar masa e përcaktuar në paragrafin 2.3. të nenit 5</w:t>
            </w:r>
            <w:r w:rsidR="00851B2E" w:rsidRPr="00851B2E">
              <w:rPr>
                <w:szCs w:val="24"/>
                <w:lang w:bidi="en-US"/>
              </w:rPr>
              <w:t>6</w:t>
            </w:r>
            <w:r w:rsidRPr="00851B2E">
              <w:rPr>
                <w:szCs w:val="24"/>
                <w:lang w:bidi="en-US"/>
              </w:rPr>
              <w:t xml:space="preserve"> të këtij</w:t>
            </w:r>
            <w:r w:rsidRPr="00431F4F">
              <w:rPr>
                <w:szCs w:val="24"/>
                <w:lang w:bidi="en-US"/>
              </w:rPr>
              <w:t xml:space="preserve"> ligji;</w:t>
            </w:r>
          </w:p>
          <w:p w14:paraId="2BB6221E" w14:textId="77777777" w:rsidR="00431F4F" w:rsidRDefault="00431F4F" w:rsidP="00431F4F">
            <w:pPr>
              <w:pStyle w:val="ListParagraph"/>
              <w:tabs>
                <w:tab w:val="left" w:pos="162"/>
              </w:tabs>
              <w:adjustRightInd w:val="0"/>
              <w:ind w:left="360" w:right="153"/>
              <w:rPr>
                <w:szCs w:val="24"/>
                <w:lang w:bidi="en-US"/>
              </w:rPr>
            </w:pPr>
          </w:p>
          <w:p w14:paraId="05479BE3" w14:textId="77777777" w:rsidR="007B7E6B" w:rsidRPr="00431F4F" w:rsidRDefault="007B7E6B" w:rsidP="00431F4F">
            <w:pPr>
              <w:pStyle w:val="ListParagraph"/>
              <w:tabs>
                <w:tab w:val="left" w:pos="162"/>
              </w:tabs>
              <w:adjustRightInd w:val="0"/>
              <w:ind w:left="360" w:right="153"/>
              <w:rPr>
                <w:szCs w:val="24"/>
                <w:lang w:bidi="en-US"/>
              </w:rPr>
            </w:pPr>
          </w:p>
          <w:p w14:paraId="273415C7" w14:textId="77777777" w:rsidR="00431F4F" w:rsidRPr="00851B2E" w:rsidRDefault="00431F4F" w:rsidP="00832E83">
            <w:pPr>
              <w:pStyle w:val="ListParagraph"/>
              <w:widowControl/>
              <w:numPr>
                <w:ilvl w:val="1"/>
                <w:numId w:val="122"/>
              </w:numPr>
              <w:tabs>
                <w:tab w:val="left" w:pos="162"/>
              </w:tabs>
              <w:adjustRightInd w:val="0"/>
              <w:ind w:left="355" w:right="153" w:firstLine="5"/>
              <w:jc w:val="both"/>
              <w:rPr>
                <w:szCs w:val="24"/>
                <w:lang w:bidi="en-US"/>
              </w:rPr>
            </w:pPr>
            <w:r w:rsidRPr="00851B2E">
              <w:rPr>
                <w:szCs w:val="24"/>
                <w:lang w:bidi="en-US"/>
              </w:rPr>
              <w:t>katër (4) vjet nga njoftimi i palës për masën e përcaktuar në paragrafin 2.4. të nenit 5</w:t>
            </w:r>
            <w:r w:rsidR="00851B2E" w:rsidRPr="00851B2E">
              <w:rPr>
                <w:szCs w:val="24"/>
                <w:lang w:bidi="en-US"/>
              </w:rPr>
              <w:t>6</w:t>
            </w:r>
            <w:r w:rsidRPr="00851B2E">
              <w:rPr>
                <w:szCs w:val="24"/>
                <w:lang w:bidi="en-US"/>
              </w:rPr>
              <w:t xml:space="preserve"> të këtij;</w:t>
            </w:r>
          </w:p>
          <w:p w14:paraId="1434439E" w14:textId="77777777" w:rsidR="00431F4F" w:rsidRPr="00851B2E" w:rsidRDefault="00431F4F" w:rsidP="00431F4F">
            <w:pPr>
              <w:pStyle w:val="ListParagraph"/>
              <w:tabs>
                <w:tab w:val="left" w:pos="162"/>
              </w:tabs>
              <w:adjustRightInd w:val="0"/>
              <w:ind w:left="360" w:right="153"/>
              <w:rPr>
                <w:szCs w:val="24"/>
                <w:lang w:bidi="en-US"/>
              </w:rPr>
            </w:pPr>
          </w:p>
          <w:p w14:paraId="3412D373" w14:textId="77777777" w:rsidR="00431F4F" w:rsidRPr="00851B2E" w:rsidRDefault="00431F4F" w:rsidP="00832E83">
            <w:pPr>
              <w:pStyle w:val="ListParagraph"/>
              <w:widowControl/>
              <w:numPr>
                <w:ilvl w:val="1"/>
                <w:numId w:val="122"/>
              </w:numPr>
              <w:tabs>
                <w:tab w:val="left" w:pos="162"/>
              </w:tabs>
              <w:adjustRightInd w:val="0"/>
              <w:ind w:left="355" w:right="153" w:firstLine="5"/>
              <w:jc w:val="both"/>
              <w:rPr>
                <w:szCs w:val="24"/>
                <w:lang w:bidi="en-US"/>
              </w:rPr>
            </w:pPr>
            <w:r w:rsidRPr="00851B2E">
              <w:rPr>
                <w:szCs w:val="24"/>
                <w:lang w:bidi="en-US"/>
              </w:rPr>
              <w:t xml:space="preserve"> pesë (5) vjet nga njoftimi i palës për masën e përcaktuar sipas paragrafit 2.5. dhe 2.6. të nenit 5</w:t>
            </w:r>
            <w:r w:rsidR="00851B2E" w:rsidRPr="00851B2E">
              <w:rPr>
                <w:szCs w:val="24"/>
                <w:lang w:bidi="en-US"/>
              </w:rPr>
              <w:t>6</w:t>
            </w:r>
            <w:r w:rsidRPr="00851B2E">
              <w:rPr>
                <w:szCs w:val="24"/>
                <w:lang w:bidi="en-US"/>
              </w:rPr>
              <w:t xml:space="preserve"> të këtij ligji;</w:t>
            </w:r>
          </w:p>
          <w:p w14:paraId="5146AE74" w14:textId="77777777" w:rsidR="00431F4F" w:rsidRDefault="00431F4F" w:rsidP="00431F4F">
            <w:pPr>
              <w:pStyle w:val="ListParagraph"/>
              <w:tabs>
                <w:tab w:val="left" w:pos="162"/>
              </w:tabs>
              <w:adjustRightInd w:val="0"/>
              <w:ind w:left="360" w:right="153"/>
              <w:rPr>
                <w:szCs w:val="24"/>
                <w:lang w:bidi="en-US"/>
              </w:rPr>
            </w:pPr>
          </w:p>
          <w:p w14:paraId="1F9F8384" w14:textId="77777777" w:rsidR="007B7E6B" w:rsidRPr="00851B2E" w:rsidRDefault="007B7E6B" w:rsidP="00431F4F">
            <w:pPr>
              <w:pStyle w:val="ListParagraph"/>
              <w:tabs>
                <w:tab w:val="left" w:pos="162"/>
              </w:tabs>
              <w:adjustRightInd w:val="0"/>
              <w:ind w:left="360" w:right="153"/>
              <w:rPr>
                <w:szCs w:val="24"/>
                <w:lang w:bidi="en-US"/>
              </w:rPr>
            </w:pPr>
          </w:p>
          <w:p w14:paraId="45851D98" w14:textId="77777777" w:rsidR="00431F4F" w:rsidRPr="00851B2E" w:rsidRDefault="00431F4F" w:rsidP="00832E83">
            <w:pPr>
              <w:pStyle w:val="ListParagraph"/>
              <w:widowControl/>
              <w:numPr>
                <w:ilvl w:val="1"/>
                <w:numId w:val="122"/>
              </w:numPr>
              <w:tabs>
                <w:tab w:val="left" w:pos="162"/>
              </w:tabs>
              <w:adjustRightInd w:val="0"/>
              <w:ind w:left="355" w:right="153" w:firstLine="5"/>
              <w:jc w:val="both"/>
              <w:rPr>
                <w:szCs w:val="24"/>
                <w:lang w:bidi="en-US"/>
              </w:rPr>
            </w:pPr>
            <w:r w:rsidRPr="00851B2E">
              <w:rPr>
                <w:szCs w:val="24"/>
                <w:lang w:bidi="en-US"/>
              </w:rPr>
              <w:t xml:space="preserve">tetë (8) vjet nga njoftimi i palës për masën e përcaktuar sipas paragrafit </w:t>
            </w:r>
            <w:r w:rsidR="00851B2E" w:rsidRPr="00851B2E">
              <w:rPr>
                <w:szCs w:val="24"/>
                <w:lang w:bidi="en-US"/>
              </w:rPr>
              <w:t>2.7. të nenit 56</w:t>
            </w:r>
            <w:r w:rsidRPr="00851B2E">
              <w:rPr>
                <w:szCs w:val="24"/>
                <w:lang w:bidi="en-US"/>
              </w:rPr>
              <w:t xml:space="preserve"> të këtij ligji.</w:t>
            </w:r>
          </w:p>
          <w:p w14:paraId="1ECD245E" w14:textId="77777777" w:rsidR="00431F4F" w:rsidRDefault="00431F4F" w:rsidP="00431F4F">
            <w:pPr>
              <w:adjustRightInd w:val="0"/>
              <w:ind w:right="153"/>
              <w:rPr>
                <w:szCs w:val="24"/>
                <w:lang w:bidi="en-US"/>
              </w:rPr>
            </w:pPr>
          </w:p>
          <w:p w14:paraId="3EF8DCF3" w14:textId="77777777" w:rsidR="007B7E6B" w:rsidRPr="00431F4F" w:rsidRDefault="007B7E6B" w:rsidP="00431F4F">
            <w:pPr>
              <w:adjustRightInd w:val="0"/>
              <w:ind w:right="153"/>
              <w:rPr>
                <w:szCs w:val="24"/>
                <w:lang w:bidi="en-US"/>
              </w:rPr>
            </w:pPr>
          </w:p>
          <w:p w14:paraId="6C4135F5" w14:textId="77777777" w:rsidR="00431F4F" w:rsidRPr="00431F4F" w:rsidRDefault="00431F4F" w:rsidP="00832E83">
            <w:pPr>
              <w:pStyle w:val="ListParagraph"/>
              <w:widowControl/>
              <w:numPr>
                <w:ilvl w:val="0"/>
                <w:numId w:val="122"/>
              </w:numPr>
              <w:adjustRightInd w:val="0"/>
              <w:ind w:left="85" w:right="153" w:firstLine="0"/>
              <w:jc w:val="both"/>
              <w:rPr>
                <w:szCs w:val="24"/>
                <w:lang w:bidi="en-US"/>
              </w:rPr>
            </w:pPr>
            <w:r w:rsidRPr="00431F4F">
              <w:rPr>
                <w:szCs w:val="24"/>
                <w:lang w:bidi="en-US"/>
              </w:rPr>
              <w:lastRenderedPageBreak/>
              <w:t xml:space="preserve">Deklarimi i parashkrimit bëhet sipas detyrës zyrtare apo me kërkesë, me vendim të </w:t>
            </w:r>
            <w:proofErr w:type="spellStart"/>
            <w:r w:rsidRPr="00431F4F">
              <w:rPr>
                <w:szCs w:val="24"/>
                <w:lang w:bidi="en-US"/>
              </w:rPr>
              <w:t>NjMBNj</w:t>
            </w:r>
            <w:proofErr w:type="spellEnd"/>
            <w:r w:rsidRPr="00431F4F">
              <w:rPr>
                <w:szCs w:val="24"/>
                <w:lang w:bidi="en-US"/>
              </w:rPr>
              <w:t xml:space="preserve">-së së institucionit. Masa fshihet nga dosja </w:t>
            </w:r>
            <w:r w:rsidR="00851B2E">
              <w:rPr>
                <w:szCs w:val="24"/>
                <w:lang w:bidi="en-US"/>
              </w:rPr>
              <w:t>individuale.</w:t>
            </w:r>
          </w:p>
          <w:p w14:paraId="5697EB8E" w14:textId="469A11C5" w:rsidR="007B7E6B" w:rsidRDefault="007B7E6B" w:rsidP="00431F4F">
            <w:pPr>
              <w:adjustRightInd w:val="0"/>
              <w:ind w:right="153"/>
              <w:rPr>
                <w:szCs w:val="24"/>
                <w:lang w:bidi="en-US"/>
              </w:rPr>
            </w:pPr>
          </w:p>
          <w:p w14:paraId="1FA89A1F" w14:textId="77777777" w:rsidR="00BA5A06" w:rsidRPr="00431F4F" w:rsidRDefault="00BA5A06" w:rsidP="00431F4F">
            <w:pPr>
              <w:adjustRightInd w:val="0"/>
              <w:ind w:right="153"/>
              <w:rPr>
                <w:szCs w:val="24"/>
                <w:lang w:bidi="en-US"/>
              </w:rPr>
            </w:pPr>
          </w:p>
          <w:p w14:paraId="1D348719" w14:textId="77777777" w:rsidR="00431F4F" w:rsidRPr="00431F4F" w:rsidRDefault="00431F4F" w:rsidP="00431F4F">
            <w:pPr>
              <w:shd w:val="clear" w:color="auto" w:fill="FFFFFF"/>
              <w:ind w:right="153"/>
              <w:jc w:val="center"/>
              <w:rPr>
                <w:rFonts w:eastAsia="Calibri"/>
                <w:b/>
                <w:bCs/>
                <w:color w:val="000000"/>
                <w:szCs w:val="24"/>
                <w:bdr w:val="nil"/>
              </w:rPr>
            </w:pPr>
            <w:r w:rsidRPr="00431F4F">
              <w:rPr>
                <w:rFonts w:eastAsia="Calibri"/>
                <w:b/>
                <w:bCs/>
                <w:color w:val="000000"/>
                <w:szCs w:val="24"/>
                <w:bdr w:val="nil"/>
              </w:rPr>
              <w:t>Nënkapitulli 2</w:t>
            </w:r>
          </w:p>
          <w:p w14:paraId="032F7BC3" w14:textId="77777777" w:rsidR="00431F4F" w:rsidRPr="00431F4F" w:rsidRDefault="00431F4F" w:rsidP="00431F4F">
            <w:pPr>
              <w:shd w:val="clear" w:color="auto" w:fill="FFFFFF"/>
              <w:ind w:right="153"/>
              <w:jc w:val="center"/>
              <w:rPr>
                <w:rFonts w:eastAsia="Calibri"/>
                <w:b/>
                <w:bCs/>
                <w:color w:val="000000"/>
                <w:szCs w:val="24"/>
                <w:bdr w:val="nil"/>
              </w:rPr>
            </w:pPr>
            <w:r w:rsidRPr="00431F4F">
              <w:rPr>
                <w:rFonts w:eastAsia="Calibri"/>
                <w:b/>
                <w:bCs/>
                <w:color w:val="000000"/>
                <w:szCs w:val="24"/>
                <w:bdr w:val="nil"/>
              </w:rPr>
              <w:t>Transferimi në Shërbimin Civil</w:t>
            </w:r>
          </w:p>
          <w:p w14:paraId="4FABABB9" w14:textId="77777777" w:rsidR="00431F4F" w:rsidRPr="00431F4F" w:rsidRDefault="00431F4F" w:rsidP="00431F4F">
            <w:pPr>
              <w:adjustRightInd w:val="0"/>
              <w:ind w:right="153"/>
              <w:rPr>
                <w:b/>
                <w:szCs w:val="24"/>
                <w:lang w:bidi="en-US"/>
              </w:rPr>
            </w:pPr>
          </w:p>
          <w:p w14:paraId="07E7C7C8" w14:textId="77777777" w:rsidR="00431F4F" w:rsidRPr="00431F4F" w:rsidRDefault="00431F4F" w:rsidP="00431F4F">
            <w:pPr>
              <w:adjustRightInd w:val="0"/>
              <w:ind w:right="153"/>
              <w:jc w:val="center"/>
              <w:rPr>
                <w:b/>
                <w:szCs w:val="24"/>
                <w:lang w:bidi="en-US"/>
              </w:rPr>
            </w:pPr>
            <w:r w:rsidRPr="00431F4F">
              <w:rPr>
                <w:b/>
                <w:szCs w:val="24"/>
                <w:lang w:bidi="en-US"/>
              </w:rPr>
              <w:t>Neni 62</w:t>
            </w:r>
          </w:p>
          <w:p w14:paraId="61E7F987" w14:textId="77777777" w:rsidR="00431F4F" w:rsidRPr="00431F4F" w:rsidRDefault="00431F4F" w:rsidP="00431F4F">
            <w:pPr>
              <w:adjustRightInd w:val="0"/>
              <w:ind w:right="153"/>
              <w:jc w:val="center"/>
              <w:rPr>
                <w:b/>
                <w:szCs w:val="24"/>
                <w:lang w:bidi="en-US"/>
              </w:rPr>
            </w:pPr>
            <w:r w:rsidRPr="00431F4F">
              <w:rPr>
                <w:b/>
                <w:szCs w:val="24"/>
                <w:lang w:bidi="en-US"/>
              </w:rPr>
              <w:t>Transferimi i përkohshëm</w:t>
            </w:r>
          </w:p>
          <w:p w14:paraId="1B5CA0E3" w14:textId="77777777" w:rsidR="00431F4F" w:rsidRPr="00431F4F" w:rsidRDefault="00431F4F" w:rsidP="00431F4F">
            <w:pPr>
              <w:tabs>
                <w:tab w:val="left" w:pos="306"/>
              </w:tabs>
              <w:adjustRightInd w:val="0"/>
              <w:ind w:right="153"/>
              <w:rPr>
                <w:szCs w:val="24"/>
                <w:lang w:bidi="en-US"/>
              </w:rPr>
            </w:pPr>
          </w:p>
          <w:p w14:paraId="4B94ED12" w14:textId="77777777" w:rsidR="00431F4F" w:rsidRPr="00431F4F" w:rsidRDefault="00431F4F" w:rsidP="00832E83">
            <w:pPr>
              <w:pStyle w:val="ListParagraph"/>
              <w:widowControl/>
              <w:numPr>
                <w:ilvl w:val="0"/>
                <w:numId w:val="123"/>
              </w:numPr>
              <w:tabs>
                <w:tab w:val="left" w:pos="85"/>
              </w:tabs>
              <w:adjustRightInd w:val="0"/>
              <w:ind w:left="85" w:right="153" w:firstLine="0"/>
              <w:jc w:val="both"/>
              <w:rPr>
                <w:szCs w:val="24"/>
                <w:lang w:bidi="en-US"/>
              </w:rPr>
            </w:pPr>
            <w:r w:rsidRPr="00431F4F">
              <w:rPr>
                <w:szCs w:val="24"/>
                <w:lang w:bidi="en-US"/>
              </w:rPr>
              <w:t xml:space="preserve">Nëpunësi civil mund të transferohet përkohësisht në një pozitë tjetër të shërbimit civil të së njëjtës kategori, në këto raste: </w:t>
            </w:r>
          </w:p>
          <w:p w14:paraId="2B57A5C1" w14:textId="77777777" w:rsidR="00431F4F" w:rsidRDefault="00431F4F" w:rsidP="00851B2E">
            <w:pPr>
              <w:pStyle w:val="ListParagraph"/>
              <w:tabs>
                <w:tab w:val="left" w:pos="85"/>
              </w:tabs>
              <w:adjustRightInd w:val="0"/>
              <w:ind w:right="153"/>
              <w:jc w:val="both"/>
              <w:rPr>
                <w:szCs w:val="24"/>
                <w:lang w:bidi="en-US"/>
              </w:rPr>
            </w:pPr>
          </w:p>
          <w:p w14:paraId="5C7EAB43" w14:textId="77777777" w:rsidR="007B7E6B" w:rsidRPr="00431F4F" w:rsidRDefault="007B7E6B" w:rsidP="00851B2E">
            <w:pPr>
              <w:pStyle w:val="ListParagraph"/>
              <w:tabs>
                <w:tab w:val="left" w:pos="85"/>
              </w:tabs>
              <w:adjustRightInd w:val="0"/>
              <w:ind w:right="153"/>
              <w:jc w:val="both"/>
              <w:rPr>
                <w:szCs w:val="24"/>
                <w:lang w:bidi="en-US"/>
              </w:rPr>
            </w:pPr>
          </w:p>
          <w:p w14:paraId="027D147E" w14:textId="77777777" w:rsidR="00431F4F" w:rsidRPr="00431F4F" w:rsidRDefault="00431F4F" w:rsidP="00832E83">
            <w:pPr>
              <w:pStyle w:val="ListParagraph"/>
              <w:widowControl/>
              <w:numPr>
                <w:ilvl w:val="1"/>
                <w:numId w:val="123"/>
              </w:numPr>
              <w:tabs>
                <w:tab w:val="left" w:pos="85"/>
                <w:tab w:val="left" w:pos="960"/>
              </w:tabs>
              <w:adjustRightInd w:val="0"/>
              <w:ind w:left="355" w:right="153" w:firstLine="5"/>
              <w:jc w:val="both"/>
              <w:rPr>
                <w:szCs w:val="24"/>
                <w:lang w:bidi="en-US"/>
              </w:rPr>
            </w:pPr>
            <w:r w:rsidRPr="00431F4F">
              <w:rPr>
                <w:szCs w:val="24"/>
                <w:lang w:bidi="en-US"/>
              </w:rPr>
              <w:t>kur është në interes të institucionit, prej gjashtë (6) deri në dymbëdhjetë (12) muaj gjatë dy (2) vjetëve;</w:t>
            </w:r>
          </w:p>
          <w:p w14:paraId="1387CF83" w14:textId="77777777" w:rsidR="00431F4F" w:rsidRPr="00431F4F" w:rsidRDefault="00431F4F" w:rsidP="00851B2E">
            <w:pPr>
              <w:pStyle w:val="ListParagraph"/>
              <w:tabs>
                <w:tab w:val="left" w:pos="85"/>
                <w:tab w:val="left" w:pos="960"/>
              </w:tabs>
              <w:adjustRightInd w:val="0"/>
              <w:ind w:left="360" w:right="153"/>
              <w:jc w:val="both"/>
              <w:rPr>
                <w:szCs w:val="24"/>
                <w:lang w:bidi="en-US"/>
              </w:rPr>
            </w:pPr>
          </w:p>
          <w:p w14:paraId="5C308EBC" w14:textId="77777777" w:rsidR="00431F4F" w:rsidRPr="00431F4F" w:rsidRDefault="00431F4F" w:rsidP="00832E83">
            <w:pPr>
              <w:pStyle w:val="ListParagraph"/>
              <w:widowControl/>
              <w:numPr>
                <w:ilvl w:val="1"/>
                <w:numId w:val="123"/>
              </w:numPr>
              <w:tabs>
                <w:tab w:val="left" w:pos="85"/>
                <w:tab w:val="left" w:pos="960"/>
              </w:tabs>
              <w:adjustRightInd w:val="0"/>
              <w:ind w:left="355" w:right="153" w:firstLine="5"/>
              <w:jc w:val="both"/>
              <w:rPr>
                <w:szCs w:val="24"/>
                <w:lang w:bidi="en-US"/>
              </w:rPr>
            </w:pPr>
            <w:r w:rsidRPr="00431F4F">
              <w:rPr>
                <w:szCs w:val="24"/>
                <w:lang w:bidi="en-US"/>
              </w:rPr>
              <w:t>për përmirësimin e rezultateve të punës të vetë nëpunësit, prej gjashtë (6) deri në dymbëdhjetë (12) muaj gjatë dy (2) vjetëve;</w:t>
            </w:r>
          </w:p>
          <w:p w14:paraId="4DE0B157" w14:textId="77777777" w:rsidR="00431F4F" w:rsidRPr="00431F4F" w:rsidRDefault="00431F4F" w:rsidP="00851B2E">
            <w:pPr>
              <w:pStyle w:val="ListParagraph"/>
              <w:tabs>
                <w:tab w:val="left" w:pos="85"/>
                <w:tab w:val="left" w:pos="960"/>
              </w:tabs>
              <w:adjustRightInd w:val="0"/>
              <w:ind w:left="360" w:right="153"/>
              <w:jc w:val="both"/>
              <w:rPr>
                <w:szCs w:val="24"/>
                <w:lang w:bidi="en-US"/>
              </w:rPr>
            </w:pPr>
          </w:p>
          <w:p w14:paraId="400037CA" w14:textId="77777777" w:rsidR="00431F4F" w:rsidRPr="00431F4F" w:rsidRDefault="00431F4F" w:rsidP="00832E83">
            <w:pPr>
              <w:pStyle w:val="ListParagraph"/>
              <w:widowControl/>
              <w:numPr>
                <w:ilvl w:val="1"/>
                <w:numId w:val="123"/>
              </w:numPr>
              <w:tabs>
                <w:tab w:val="left" w:pos="85"/>
                <w:tab w:val="left" w:pos="960"/>
              </w:tabs>
              <w:adjustRightInd w:val="0"/>
              <w:ind w:left="355" w:right="153" w:firstLine="5"/>
              <w:jc w:val="both"/>
              <w:rPr>
                <w:szCs w:val="24"/>
                <w:lang w:bidi="en-US"/>
              </w:rPr>
            </w:pPr>
            <w:r w:rsidRPr="00431F4F">
              <w:rPr>
                <w:szCs w:val="24"/>
                <w:lang w:bidi="en-US"/>
              </w:rPr>
              <w:t>për arsye të përkohshme shëndetësore në bazë të vendimit të komisionit kompetent, sipas ligjit, për aq sa është e nevojshme, sipas vendimit të komisionit përkatës.</w:t>
            </w:r>
          </w:p>
          <w:p w14:paraId="63690A69" w14:textId="176E8EBE" w:rsidR="00431F4F" w:rsidRDefault="00431F4F" w:rsidP="00851B2E">
            <w:pPr>
              <w:adjustRightInd w:val="0"/>
              <w:ind w:right="153"/>
              <w:jc w:val="both"/>
              <w:rPr>
                <w:szCs w:val="24"/>
                <w:lang w:bidi="en-US"/>
              </w:rPr>
            </w:pPr>
          </w:p>
          <w:p w14:paraId="0766BC22" w14:textId="77777777" w:rsidR="00BA5A06" w:rsidRPr="00431F4F" w:rsidRDefault="00BA5A06" w:rsidP="00851B2E">
            <w:pPr>
              <w:adjustRightInd w:val="0"/>
              <w:ind w:right="153"/>
              <w:jc w:val="both"/>
              <w:rPr>
                <w:szCs w:val="24"/>
                <w:lang w:bidi="en-US"/>
              </w:rPr>
            </w:pPr>
          </w:p>
          <w:p w14:paraId="4FC149AA" w14:textId="77777777" w:rsidR="00431F4F" w:rsidRPr="00431F4F" w:rsidRDefault="00431F4F" w:rsidP="00832E83">
            <w:pPr>
              <w:pStyle w:val="ListParagraph"/>
              <w:widowControl/>
              <w:numPr>
                <w:ilvl w:val="0"/>
                <w:numId w:val="123"/>
              </w:numPr>
              <w:adjustRightInd w:val="0"/>
              <w:ind w:left="85" w:right="153" w:firstLine="0"/>
              <w:jc w:val="both"/>
              <w:rPr>
                <w:szCs w:val="24"/>
                <w:lang w:bidi="en-US"/>
              </w:rPr>
            </w:pPr>
            <w:r w:rsidRPr="00431F4F">
              <w:rPr>
                <w:szCs w:val="24"/>
                <w:lang w:bidi="en-US"/>
              </w:rPr>
              <w:lastRenderedPageBreak/>
              <w:t>Transferimi mund të bëhet:</w:t>
            </w:r>
          </w:p>
          <w:p w14:paraId="4533F1B3" w14:textId="77777777" w:rsidR="00431F4F" w:rsidRPr="00431F4F" w:rsidRDefault="00431F4F" w:rsidP="00851B2E">
            <w:pPr>
              <w:pStyle w:val="ListParagraph"/>
              <w:adjustRightInd w:val="0"/>
              <w:ind w:right="153"/>
              <w:jc w:val="both"/>
              <w:rPr>
                <w:szCs w:val="24"/>
                <w:lang w:bidi="en-US"/>
              </w:rPr>
            </w:pPr>
          </w:p>
          <w:p w14:paraId="74CC2BED" w14:textId="77777777" w:rsidR="00431F4F" w:rsidRPr="00431F4F" w:rsidRDefault="00431F4F" w:rsidP="00832E83">
            <w:pPr>
              <w:pStyle w:val="ListParagraph"/>
              <w:widowControl/>
              <w:numPr>
                <w:ilvl w:val="1"/>
                <w:numId w:val="123"/>
              </w:numPr>
              <w:tabs>
                <w:tab w:val="left" w:pos="1005"/>
              </w:tabs>
              <w:adjustRightInd w:val="0"/>
              <w:ind w:left="355" w:right="153" w:firstLine="5"/>
              <w:jc w:val="both"/>
              <w:rPr>
                <w:szCs w:val="24"/>
                <w:lang w:bidi="en-US"/>
              </w:rPr>
            </w:pPr>
            <w:r w:rsidRPr="00431F4F">
              <w:rPr>
                <w:szCs w:val="24"/>
                <w:lang w:bidi="en-US"/>
              </w:rPr>
              <w:t>brenda institucionit ku është emëruar, duke përfshirë këtu edhe degët e tij lokale;</w:t>
            </w:r>
          </w:p>
          <w:p w14:paraId="57BE2360" w14:textId="0B4C252B" w:rsidR="00431F4F" w:rsidRDefault="00431F4F" w:rsidP="00431F4F">
            <w:pPr>
              <w:pStyle w:val="ListParagraph"/>
              <w:tabs>
                <w:tab w:val="left" w:pos="1005"/>
              </w:tabs>
              <w:adjustRightInd w:val="0"/>
              <w:ind w:left="360" w:right="153"/>
              <w:rPr>
                <w:szCs w:val="24"/>
                <w:lang w:bidi="en-US"/>
              </w:rPr>
            </w:pPr>
          </w:p>
          <w:p w14:paraId="033A9AAC" w14:textId="77777777" w:rsidR="00BA5A06" w:rsidRPr="00431F4F" w:rsidRDefault="00BA5A06" w:rsidP="00431F4F">
            <w:pPr>
              <w:pStyle w:val="ListParagraph"/>
              <w:tabs>
                <w:tab w:val="left" w:pos="1005"/>
              </w:tabs>
              <w:adjustRightInd w:val="0"/>
              <w:ind w:left="360" w:right="153"/>
              <w:rPr>
                <w:szCs w:val="24"/>
                <w:lang w:bidi="en-US"/>
              </w:rPr>
            </w:pPr>
          </w:p>
          <w:p w14:paraId="345FF284" w14:textId="77777777" w:rsidR="00431F4F" w:rsidRPr="00431F4F" w:rsidRDefault="00431F4F" w:rsidP="00832E83">
            <w:pPr>
              <w:pStyle w:val="ListParagraph"/>
              <w:widowControl/>
              <w:numPr>
                <w:ilvl w:val="1"/>
                <w:numId w:val="123"/>
              </w:numPr>
              <w:tabs>
                <w:tab w:val="left" w:pos="1005"/>
              </w:tabs>
              <w:adjustRightInd w:val="0"/>
              <w:ind w:left="355" w:right="153" w:firstLine="5"/>
              <w:jc w:val="both"/>
              <w:rPr>
                <w:szCs w:val="24"/>
                <w:lang w:bidi="en-US"/>
              </w:rPr>
            </w:pPr>
            <w:r w:rsidRPr="00431F4F">
              <w:rPr>
                <w:szCs w:val="24"/>
                <w:lang w:bidi="en-US"/>
              </w:rPr>
              <w:t>në një agjenci ekzekutive të institucionit ku është emëruar;</w:t>
            </w:r>
          </w:p>
          <w:p w14:paraId="5FE78738" w14:textId="77777777" w:rsidR="00431F4F" w:rsidRPr="00431F4F" w:rsidRDefault="00431F4F" w:rsidP="00431F4F">
            <w:pPr>
              <w:pStyle w:val="ListParagraph"/>
              <w:tabs>
                <w:tab w:val="left" w:pos="1005"/>
              </w:tabs>
              <w:adjustRightInd w:val="0"/>
              <w:ind w:left="360" w:right="153"/>
              <w:rPr>
                <w:szCs w:val="24"/>
                <w:lang w:bidi="en-US"/>
              </w:rPr>
            </w:pPr>
          </w:p>
          <w:p w14:paraId="503B644E" w14:textId="77777777" w:rsidR="00431F4F" w:rsidRPr="00431F4F" w:rsidRDefault="00431F4F" w:rsidP="00832E83">
            <w:pPr>
              <w:pStyle w:val="ListParagraph"/>
              <w:widowControl/>
              <w:numPr>
                <w:ilvl w:val="1"/>
                <w:numId w:val="123"/>
              </w:numPr>
              <w:tabs>
                <w:tab w:val="left" w:pos="1005"/>
              </w:tabs>
              <w:adjustRightInd w:val="0"/>
              <w:ind w:left="355" w:right="153" w:firstLine="5"/>
              <w:jc w:val="both"/>
              <w:rPr>
                <w:szCs w:val="24"/>
                <w:lang w:bidi="en-US"/>
              </w:rPr>
            </w:pPr>
            <w:r w:rsidRPr="00431F4F">
              <w:rPr>
                <w:szCs w:val="24"/>
                <w:lang w:bidi="en-US"/>
              </w:rPr>
              <w:t>në një institucion tjetër të shërbimit civil.</w:t>
            </w:r>
          </w:p>
          <w:p w14:paraId="1183F2EF" w14:textId="77777777" w:rsidR="00431F4F" w:rsidRPr="00431F4F" w:rsidRDefault="00431F4F" w:rsidP="00431F4F">
            <w:pPr>
              <w:adjustRightInd w:val="0"/>
              <w:ind w:right="153"/>
              <w:rPr>
                <w:szCs w:val="24"/>
                <w:lang w:bidi="en-US"/>
              </w:rPr>
            </w:pPr>
          </w:p>
          <w:p w14:paraId="0E0B7233" w14:textId="77777777" w:rsidR="00431F4F" w:rsidRPr="00431F4F" w:rsidRDefault="00431F4F" w:rsidP="00832E83">
            <w:pPr>
              <w:pStyle w:val="ListParagraph"/>
              <w:widowControl/>
              <w:numPr>
                <w:ilvl w:val="0"/>
                <w:numId w:val="123"/>
              </w:numPr>
              <w:adjustRightInd w:val="0"/>
              <w:ind w:left="85" w:right="153" w:firstLine="0"/>
              <w:jc w:val="both"/>
              <w:rPr>
                <w:szCs w:val="24"/>
                <w:lang w:bidi="en-US"/>
              </w:rPr>
            </w:pPr>
            <w:r w:rsidRPr="00431F4F">
              <w:rPr>
                <w:szCs w:val="24"/>
                <w:lang w:bidi="en-US"/>
              </w:rPr>
              <w:t xml:space="preserve">Transferimi i përkohshëm i nëpunësi civil, është vendim </w:t>
            </w:r>
            <w:proofErr w:type="spellStart"/>
            <w:r w:rsidRPr="00431F4F">
              <w:rPr>
                <w:szCs w:val="24"/>
                <w:lang w:bidi="en-US"/>
              </w:rPr>
              <w:t>diskrecionar</w:t>
            </w:r>
            <w:proofErr w:type="spellEnd"/>
            <w:r w:rsidRPr="00431F4F">
              <w:rPr>
                <w:szCs w:val="24"/>
                <w:lang w:bidi="en-US"/>
              </w:rPr>
              <w:t xml:space="preserve"> i drejtuesit më të lartë të institucionit dhe mund të refuzohet nga shërbyesi civil në këto raste:</w:t>
            </w:r>
          </w:p>
          <w:p w14:paraId="6828CAEB" w14:textId="77777777" w:rsidR="00431F4F" w:rsidRPr="00431F4F" w:rsidRDefault="00431F4F" w:rsidP="00431F4F">
            <w:pPr>
              <w:pStyle w:val="ListParagraph"/>
              <w:adjustRightInd w:val="0"/>
              <w:ind w:right="153"/>
              <w:rPr>
                <w:szCs w:val="24"/>
                <w:lang w:bidi="en-US"/>
              </w:rPr>
            </w:pPr>
          </w:p>
          <w:p w14:paraId="7FFD82A4" w14:textId="77777777" w:rsidR="00431F4F" w:rsidRPr="00431F4F" w:rsidRDefault="00431F4F" w:rsidP="00832E83">
            <w:pPr>
              <w:pStyle w:val="ListParagraph"/>
              <w:widowControl/>
              <w:numPr>
                <w:ilvl w:val="1"/>
                <w:numId w:val="123"/>
              </w:numPr>
              <w:tabs>
                <w:tab w:val="left" w:pos="1005"/>
              </w:tabs>
              <w:adjustRightInd w:val="0"/>
              <w:ind w:left="355" w:right="153" w:firstLine="5"/>
              <w:jc w:val="both"/>
              <w:rPr>
                <w:szCs w:val="24"/>
                <w:lang w:bidi="en-US"/>
              </w:rPr>
            </w:pPr>
            <w:r w:rsidRPr="00431F4F">
              <w:rPr>
                <w:szCs w:val="24"/>
                <w:lang w:bidi="en-US"/>
              </w:rPr>
              <w:t>kur gjendja e tij shëndetësore, provuar me vërtetim mjekësor, e bën transferimin të pamundur;</w:t>
            </w:r>
          </w:p>
          <w:p w14:paraId="3B89D5A6" w14:textId="77777777" w:rsidR="00431F4F" w:rsidRPr="00431F4F" w:rsidRDefault="00431F4F" w:rsidP="00431F4F">
            <w:pPr>
              <w:pStyle w:val="ListParagraph"/>
              <w:tabs>
                <w:tab w:val="left" w:pos="1005"/>
              </w:tabs>
              <w:adjustRightInd w:val="0"/>
              <w:ind w:left="360" w:right="153"/>
              <w:rPr>
                <w:szCs w:val="24"/>
                <w:lang w:bidi="en-US"/>
              </w:rPr>
            </w:pPr>
          </w:p>
          <w:p w14:paraId="31D615C0" w14:textId="77777777" w:rsidR="00431F4F" w:rsidRPr="00431F4F" w:rsidRDefault="00431F4F" w:rsidP="00832E83">
            <w:pPr>
              <w:pStyle w:val="ListParagraph"/>
              <w:widowControl/>
              <w:numPr>
                <w:ilvl w:val="1"/>
                <w:numId w:val="123"/>
              </w:numPr>
              <w:tabs>
                <w:tab w:val="left" w:pos="1005"/>
              </w:tabs>
              <w:adjustRightInd w:val="0"/>
              <w:ind w:left="355" w:right="153" w:firstLine="5"/>
              <w:jc w:val="both"/>
              <w:rPr>
                <w:szCs w:val="24"/>
                <w:lang w:bidi="en-US"/>
              </w:rPr>
            </w:pPr>
            <w:r w:rsidRPr="00431F4F">
              <w:rPr>
                <w:szCs w:val="24"/>
                <w:lang w:bidi="en-US"/>
              </w:rPr>
              <w:t>nëse vendi ku transferohet gjendet më shumë së 100 km nga vendbanimi i nëpunësit civil.</w:t>
            </w:r>
          </w:p>
          <w:p w14:paraId="7D0D356C" w14:textId="77777777" w:rsidR="00431F4F" w:rsidRDefault="00431F4F" w:rsidP="00431F4F">
            <w:pPr>
              <w:adjustRightInd w:val="0"/>
              <w:ind w:right="153"/>
              <w:rPr>
                <w:szCs w:val="24"/>
                <w:lang w:bidi="en-US"/>
              </w:rPr>
            </w:pPr>
          </w:p>
          <w:p w14:paraId="7EC765CB" w14:textId="77777777" w:rsidR="009E2459" w:rsidRPr="00431F4F" w:rsidRDefault="009E2459" w:rsidP="00431F4F">
            <w:pPr>
              <w:adjustRightInd w:val="0"/>
              <w:ind w:right="153"/>
              <w:rPr>
                <w:szCs w:val="24"/>
                <w:lang w:bidi="en-US"/>
              </w:rPr>
            </w:pPr>
          </w:p>
          <w:p w14:paraId="42991CCC" w14:textId="77777777" w:rsidR="00431F4F" w:rsidRPr="00431F4F" w:rsidRDefault="00431F4F" w:rsidP="00832E83">
            <w:pPr>
              <w:pStyle w:val="ListParagraph"/>
              <w:widowControl/>
              <w:numPr>
                <w:ilvl w:val="0"/>
                <w:numId w:val="123"/>
              </w:numPr>
              <w:adjustRightInd w:val="0"/>
              <w:ind w:left="85" w:right="153" w:firstLine="0"/>
              <w:jc w:val="both"/>
              <w:rPr>
                <w:szCs w:val="24"/>
                <w:lang w:bidi="en-US"/>
              </w:rPr>
            </w:pPr>
            <w:r w:rsidRPr="00431F4F">
              <w:rPr>
                <w:szCs w:val="24"/>
                <w:lang w:bidi="en-US"/>
              </w:rPr>
              <w:t>Nëpunësit civil, i cili transferohet në një vend tjetër pune me kërkesën e institucionit, i cili është më i largët se sa vendi i tij i punës, i kompensohen shpenzimet e udhëtimit nga institucioni, i cili e transferon nëpunësin.</w:t>
            </w:r>
          </w:p>
          <w:p w14:paraId="06F2A849" w14:textId="77777777" w:rsidR="00431F4F" w:rsidRDefault="00431F4F" w:rsidP="00851B2E">
            <w:pPr>
              <w:pStyle w:val="ListParagraph"/>
              <w:adjustRightInd w:val="0"/>
              <w:ind w:right="153"/>
              <w:jc w:val="both"/>
              <w:rPr>
                <w:szCs w:val="24"/>
                <w:lang w:bidi="en-US"/>
              </w:rPr>
            </w:pPr>
          </w:p>
          <w:p w14:paraId="262EBAC2" w14:textId="77777777" w:rsidR="009E2459" w:rsidRPr="00431F4F" w:rsidRDefault="009E2459" w:rsidP="00851B2E">
            <w:pPr>
              <w:pStyle w:val="ListParagraph"/>
              <w:adjustRightInd w:val="0"/>
              <w:ind w:right="153"/>
              <w:jc w:val="both"/>
              <w:rPr>
                <w:szCs w:val="24"/>
                <w:lang w:bidi="en-US"/>
              </w:rPr>
            </w:pPr>
          </w:p>
          <w:p w14:paraId="69BF6DD4" w14:textId="77777777" w:rsidR="00431F4F" w:rsidRPr="00431F4F" w:rsidRDefault="00431F4F" w:rsidP="00832E83">
            <w:pPr>
              <w:pStyle w:val="ListParagraph"/>
              <w:widowControl/>
              <w:numPr>
                <w:ilvl w:val="0"/>
                <w:numId w:val="123"/>
              </w:numPr>
              <w:adjustRightInd w:val="0"/>
              <w:ind w:left="85" w:right="153" w:firstLine="0"/>
              <w:jc w:val="both"/>
              <w:rPr>
                <w:szCs w:val="24"/>
                <w:lang w:bidi="en-US"/>
              </w:rPr>
            </w:pPr>
            <w:r w:rsidRPr="00431F4F">
              <w:rPr>
                <w:szCs w:val="24"/>
                <w:lang w:bidi="en-US"/>
              </w:rPr>
              <w:t>Nëpunësi civil, gjithashtu, mund të transferohet përkohësisht, për nevojat e institucionit apo shtetit, në një organizatë ndërkombëtare, në të cilën Republika e Kosovës është anëtare apo në një institucion ndërkombëtar.</w:t>
            </w:r>
          </w:p>
          <w:p w14:paraId="6FE5578C" w14:textId="77777777" w:rsidR="00431F4F" w:rsidRPr="00431F4F" w:rsidRDefault="00431F4F" w:rsidP="00431F4F">
            <w:pPr>
              <w:pStyle w:val="ListParagraph"/>
              <w:adjustRightInd w:val="0"/>
              <w:ind w:right="153"/>
              <w:rPr>
                <w:szCs w:val="24"/>
                <w:lang w:bidi="en-US"/>
              </w:rPr>
            </w:pPr>
          </w:p>
          <w:p w14:paraId="4C5C8786" w14:textId="77777777" w:rsidR="00431F4F" w:rsidRPr="00431F4F" w:rsidRDefault="00431F4F" w:rsidP="00832E83">
            <w:pPr>
              <w:pStyle w:val="ListParagraph"/>
              <w:widowControl/>
              <w:numPr>
                <w:ilvl w:val="0"/>
                <w:numId w:val="123"/>
              </w:numPr>
              <w:adjustRightInd w:val="0"/>
              <w:ind w:left="85" w:right="153" w:firstLine="0"/>
              <w:jc w:val="both"/>
              <w:rPr>
                <w:szCs w:val="24"/>
                <w:lang w:bidi="en-US"/>
              </w:rPr>
            </w:pPr>
            <w:r w:rsidRPr="00431F4F">
              <w:rPr>
                <w:szCs w:val="24"/>
                <w:lang w:bidi="en-US"/>
              </w:rPr>
              <w:t>Në përfundim të afatit të transferimit, nëpunësi civil kthehet në pozitën e mëparshme.</w:t>
            </w:r>
          </w:p>
          <w:p w14:paraId="14C80EA7" w14:textId="77777777" w:rsidR="00431F4F" w:rsidRPr="00431F4F" w:rsidRDefault="00431F4F" w:rsidP="00851B2E">
            <w:pPr>
              <w:pStyle w:val="ListParagraph"/>
              <w:adjustRightInd w:val="0"/>
              <w:ind w:right="153"/>
              <w:jc w:val="both"/>
              <w:rPr>
                <w:szCs w:val="24"/>
                <w:lang w:bidi="en-US"/>
              </w:rPr>
            </w:pPr>
          </w:p>
          <w:p w14:paraId="59E6D084" w14:textId="77777777" w:rsidR="00431F4F" w:rsidRPr="00431F4F" w:rsidRDefault="00431F4F" w:rsidP="00832E83">
            <w:pPr>
              <w:pStyle w:val="ListParagraph"/>
              <w:widowControl/>
              <w:numPr>
                <w:ilvl w:val="0"/>
                <w:numId w:val="123"/>
              </w:numPr>
              <w:adjustRightInd w:val="0"/>
              <w:ind w:left="85" w:right="153" w:firstLine="0"/>
              <w:jc w:val="both"/>
              <w:rPr>
                <w:szCs w:val="24"/>
                <w:lang w:bidi="en-US"/>
              </w:rPr>
            </w:pPr>
            <w:r w:rsidRPr="00431F4F">
              <w:rPr>
                <w:szCs w:val="24"/>
                <w:lang w:bidi="en-US"/>
              </w:rPr>
              <w:t>Qeveria, me propozimin e ministrisë përgjegjëse për administratën publike, me akt nënligjor, miraton rregullat e hollësishme për transferimin e përkohshëm sipas këtij neni.</w:t>
            </w:r>
          </w:p>
          <w:p w14:paraId="06DA4C78" w14:textId="77777777" w:rsidR="00431F4F" w:rsidRPr="00431F4F" w:rsidRDefault="00431F4F" w:rsidP="00851B2E">
            <w:pPr>
              <w:pStyle w:val="ListParagraph"/>
              <w:adjustRightInd w:val="0"/>
              <w:ind w:right="153"/>
              <w:jc w:val="both"/>
              <w:rPr>
                <w:szCs w:val="24"/>
                <w:lang w:bidi="en-US"/>
              </w:rPr>
            </w:pPr>
          </w:p>
          <w:p w14:paraId="7FB45C60" w14:textId="77777777" w:rsidR="00431F4F" w:rsidRPr="00431F4F" w:rsidRDefault="00431F4F" w:rsidP="00832E83">
            <w:pPr>
              <w:pStyle w:val="ListParagraph"/>
              <w:widowControl/>
              <w:numPr>
                <w:ilvl w:val="0"/>
                <w:numId w:val="123"/>
              </w:numPr>
              <w:autoSpaceDE/>
              <w:autoSpaceDN/>
              <w:ind w:left="85" w:right="158" w:firstLine="0"/>
              <w:jc w:val="both"/>
              <w:rPr>
                <w:szCs w:val="24"/>
                <w:lang w:bidi="en-US"/>
              </w:rPr>
            </w:pPr>
            <w:r w:rsidRPr="00431F4F">
              <w:rPr>
                <w:szCs w:val="24"/>
                <w:lang w:bidi="en-US"/>
              </w:rPr>
              <w:t>Rregullat e hollësishme për zbatimin e këtij neni për nëpunësit në institucionet e pavarura kushtetuese rregullohet me këtë ligj dhe me akt të veçantë të miratuar nga organet kompetente të këtyre institucioneve.</w:t>
            </w:r>
          </w:p>
          <w:p w14:paraId="4548C556" w14:textId="77777777" w:rsidR="00431F4F" w:rsidRPr="00431F4F" w:rsidRDefault="00431F4F" w:rsidP="00431F4F">
            <w:pPr>
              <w:pStyle w:val="ListParagraph"/>
              <w:adjustRightInd w:val="0"/>
              <w:ind w:right="153"/>
              <w:rPr>
                <w:szCs w:val="24"/>
                <w:lang w:bidi="en-US"/>
              </w:rPr>
            </w:pPr>
          </w:p>
          <w:p w14:paraId="13C754D4" w14:textId="7A4C66DD" w:rsidR="009E2459" w:rsidRDefault="009E2459" w:rsidP="00431F4F">
            <w:pPr>
              <w:adjustRightInd w:val="0"/>
              <w:ind w:right="153"/>
              <w:jc w:val="center"/>
              <w:rPr>
                <w:b/>
                <w:szCs w:val="24"/>
                <w:lang w:bidi="en-US"/>
              </w:rPr>
            </w:pPr>
          </w:p>
          <w:p w14:paraId="601316D5" w14:textId="77777777" w:rsidR="00BA5A06" w:rsidRDefault="00BA5A06" w:rsidP="00431F4F">
            <w:pPr>
              <w:adjustRightInd w:val="0"/>
              <w:ind w:right="153"/>
              <w:jc w:val="center"/>
              <w:rPr>
                <w:b/>
                <w:szCs w:val="24"/>
                <w:lang w:bidi="en-US"/>
              </w:rPr>
            </w:pPr>
          </w:p>
          <w:p w14:paraId="610E01A9" w14:textId="77777777" w:rsidR="00431F4F" w:rsidRPr="00431F4F" w:rsidRDefault="00431F4F" w:rsidP="00431F4F">
            <w:pPr>
              <w:adjustRightInd w:val="0"/>
              <w:ind w:right="153"/>
              <w:jc w:val="center"/>
              <w:rPr>
                <w:b/>
                <w:szCs w:val="24"/>
                <w:lang w:bidi="en-US"/>
              </w:rPr>
            </w:pPr>
            <w:r w:rsidRPr="00431F4F">
              <w:rPr>
                <w:b/>
                <w:szCs w:val="24"/>
                <w:lang w:bidi="en-US"/>
              </w:rPr>
              <w:t>Neni 63</w:t>
            </w:r>
          </w:p>
          <w:p w14:paraId="71629685" w14:textId="77777777" w:rsidR="00431F4F" w:rsidRPr="00431F4F" w:rsidRDefault="00431F4F" w:rsidP="00431F4F">
            <w:pPr>
              <w:adjustRightInd w:val="0"/>
              <w:ind w:right="153"/>
              <w:jc w:val="center"/>
              <w:rPr>
                <w:b/>
                <w:szCs w:val="24"/>
                <w:lang w:bidi="en-US"/>
              </w:rPr>
            </w:pPr>
            <w:r w:rsidRPr="00431F4F">
              <w:rPr>
                <w:b/>
                <w:szCs w:val="24"/>
                <w:lang w:bidi="en-US"/>
              </w:rPr>
              <w:t>Transferimi i përhershëm</w:t>
            </w:r>
          </w:p>
          <w:p w14:paraId="6E355C42" w14:textId="77777777" w:rsidR="00431F4F" w:rsidRPr="00431F4F" w:rsidRDefault="00431F4F" w:rsidP="00431F4F">
            <w:pPr>
              <w:adjustRightInd w:val="0"/>
              <w:ind w:right="153"/>
              <w:rPr>
                <w:szCs w:val="24"/>
                <w:lang w:bidi="en-US"/>
              </w:rPr>
            </w:pPr>
          </w:p>
          <w:p w14:paraId="10213834" w14:textId="77777777" w:rsidR="00431F4F" w:rsidRPr="00431F4F" w:rsidRDefault="00431F4F" w:rsidP="00832E83">
            <w:pPr>
              <w:pStyle w:val="ListParagraph"/>
              <w:widowControl/>
              <w:numPr>
                <w:ilvl w:val="0"/>
                <w:numId w:val="124"/>
              </w:numPr>
              <w:adjustRightInd w:val="0"/>
              <w:ind w:left="85" w:right="153" w:firstLine="0"/>
              <w:jc w:val="both"/>
              <w:rPr>
                <w:szCs w:val="24"/>
                <w:lang w:bidi="en-US"/>
              </w:rPr>
            </w:pPr>
            <w:r w:rsidRPr="00431F4F">
              <w:rPr>
                <w:szCs w:val="24"/>
                <w:lang w:bidi="en-US"/>
              </w:rPr>
              <w:t>Transferimi i përhershëm është caktimi i detyrueshëm i nëpunësit civil në një pozitë tjetër të shërbimit civil, në rast:</w:t>
            </w:r>
          </w:p>
          <w:p w14:paraId="6575EFD7" w14:textId="77777777" w:rsidR="00431F4F" w:rsidRPr="00431F4F" w:rsidRDefault="00431F4F" w:rsidP="00431F4F">
            <w:pPr>
              <w:pStyle w:val="ListParagraph"/>
              <w:adjustRightInd w:val="0"/>
              <w:ind w:right="153"/>
              <w:rPr>
                <w:szCs w:val="24"/>
                <w:lang w:bidi="en-US"/>
              </w:rPr>
            </w:pPr>
          </w:p>
          <w:p w14:paraId="787EF9D9" w14:textId="77777777" w:rsidR="00431F4F" w:rsidRPr="00431F4F" w:rsidRDefault="00431F4F" w:rsidP="00832E83">
            <w:pPr>
              <w:pStyle w:val="ListParagraph"/>
              <w:widowControl/>
              <w:numPr>
                <w:ilvl w:val="1"/>
                <w:numId w:val="124"/>
              </w:numPr>
              <w:tabs>
                <w:tab w:val="left" w:pos="900"/>
              </w:tabs>
              <w:adjustRightInd w:val="0"/>
              <w:ind w:left="355" w:right="153" w:firstLine="5"/>
              <w:jc w:val="both"/>
              <w:rPr>
                <w:szCs w:val="24"/>
                <w:lang w:bidi="en-US"/>
              </w:rPr>
            </w:pPr>
            <w:r w:rsidRPr="00431F4F">
              <w:rPr>
                <w:szCs w:val="24"/>
                <w:lang w:bidi="en-US"/>
              </w:rPr>
              <w:lastRenderedPageBreak/>
              <w:t>të paaftësisë shëndetësore për të kryer detyrat e pozitës së mëparshme;</w:t>
            </w:r>
          </w:p>
          <w:p w14:paraId="3A43E581" w14:textId="77777777" w:rsidR="00431F4F" w:rsidRDefault="00431F4F" w:rsidP="00431F4F">
            <w:pPr>
              <w:pStyle w:val="ListParagraph"/>
              <w:tabs>
                <w:tab w:val="left" w:pos="900"/>
              </w:tabs>
              <w:adjustRightInd w:val="0"/>
              <w:ind w:left="360" w:right="153"/>
              <w:rPr>
                <w:szCs w:val="24"/>
                <w:lang w:bidi="en-US"/>
              </w:rPr>
            </w:pPr>
          </w:p>
          <w:p w14:paraId="59C86073" w14:textId="77777777" w:rsidR="009E2459" w:rsidRPr="00431F4F" w:rsidRDefault="009E2459" w:rsidP="00431F4F">
            <w:pPr>
              <w:pStyle w:val="ListParagraph"/>
              <w:tabs>
                <w:tab w:val="left" w:pos="900"/>
              </w:tabs>
              <w:adjustRightInd w:val="0"/>
              <w:ind w:left="360" w:right="153"/>
              <w:rPr>
                <w:szCs w:val="24"/>
                <w:lang w:bidi="en-US"/>
              </w:rPr>
            </w:pPr>
          </w:p>
          <w:p w14:paraId="77290CC4" w14:textId="77777777" w:rsidR="00431F4F" w:rsidRPr="00431F4F" w:rsidRDefault="00431F4F" w:rsidP="00832E83">
            <w:pPr>
              <w:pStyle w:val="ListParagraph"/>
              <w:widowControl/>
              <w:numPr>
                <w:ilvl w:val="1"/>
                <w:numId w:val="124"/>
              </w:numPr>
              <w:tabs>
                <w:tab w:val="left" w:pos="900"/>
              </w:tabs>
              <w:adjustRightInd w:val="0"/>
              <w:ind w:left="355" w:right="153" w:firstLine="5"/>
              <w:jc w:val="both"/>
              <w:rPr>
                <w:szCs w:val="24"/>
                <w:lang w:bidi="en-US"/>
              </w:rPr>
            </w:pPr>
            <w:r w:rsidRPr="00431F4F">
              <w:rPr>
                <w:szCs w:val="24"/>
                <w:lang w:bidi="en-US"/>
              </w:rPr>
              <w:t>të shmangies së një konflikti të vazhdueshëm interesi, të përcaktuar me ligj;</w:t>
            </w:r>
          </w:p>
          <w:p w14:paraId="7CDBB81B" w14:textId="77777777" w:rsidR="00431F4F" w:rsidRPr="00431F4F" w:rsidRDefault="00431F4F" w:rsidP="00431F4F">
            <w:pPr>
              <w:pStyle w:val="ListParagraph"/>
              <w:tabs>
                <w:tab w:val="left" w:pos="900"/>
              </w:tabs>
              <w:adjustRightInd w:val="0"/>
              <w:ind w:left="360" w:right="153"/>
              <w:rPr>
                <w:szCs w:val="24"/>
                <w:lang w:bidi="en-US"/>
              </w:rPr>
            </w:pPr>
          </w:p>
          <w:p w14:paraId="1432DC39" w14:textId="77777777" w:rsidR="00431F4F" w:rsidRPr="00431F4F" w:rsidRDefault="00431F4F" w:rsidP="00832E83">
            <w:pPr>
              <w:pStyle w:val="ListParagraph"/>
              <w:widowControl/>
              <w:numPr>
                <w:ilvl w:val="1"/>
                <w:numId w:val="124"/>
              </w:numPr>
              <w:tabs>
                <w:tab w:val="left" w:pos="900"/>
              </w:tabs>
              <w:adjustRightInd w:val="0"/>
              <w:ind w:left="355" w:right="153" w:firstLine="5"/>
              <w:jc w:val="both"/>
              <w:rPr>
                <w:szCs w:val="24"/>
                <w:lang w:bidi="en-US"/>
              </w:rPr>
            </w:pPr>
            <w:r w:rsidRPr="00431F4F">
              <w:rPr>
                <w:szCs w:val="24"/>
                <w:lang w:bidi="en-US"/>
              </w:rPr>
              <w:t>të përfundimit të pezullimit, me kërkesë të nëpunësit civil kur ai nuk mund të kthehet në pozitën e mëparshme të punës;</w:t>
            </w:r>
          </w:p>
          <w:p w14:paraId="7E372648" w14:textId="77777777" w:rsidR="00431F4F" w:rsidRDefault="00431F4F" w:rsidP="009E2459">
            <w:pPr>
              <w:pStyle w:val="ListParagraph"/>
              <w:tabs>
                <w:tab w:val="left" w:pos="900"/>
              </w:tabs>
              <w:adjustRightInd w:val="0"/>
              <w:ind w:left="355" w:right="153"/>
              <w:rPr>
                <w:szCs w:val="24"/>
                <w:lang w:bidi="en-US"/>
              </w:rPr>
            </w:pPr>
          </w:p>
          <w:p w14:paraId="24C4A579" w14:textId="77777777" w:rsidR="009E2459" w:rsidRPr="00431F4F" w:rsidRDefault="009E2459" w:rsidP="00431F4F">
            <w:pPr>
              <w:pStyle w:val="ListParagraph"/>
              <w:tabs>
                <w:tab w:val="left" w:pos="900"/>
              </w:tabs>
              <w:adjustRightInd w:val="0"/>
              <w:ind w:left="360" w:right="153"/>
              <w:rPr>
                <w:szCs w:val="24"/>
                <w:lang w:bidi="en-US"/>
              </w:rPr>
            </w:pPr>
          </w:p>
          <w:p w14:paraId="270CDC9D" w14:textId="77777777" w:rsidR="00431F4F" w:rsidRPr="00431F4F" w:rsidRDefault="00431F4F" w:rsidP="00832E83">
            <w:pPr>
              <w:pStyle w:val="ListParagraph"/>
              <w:widowControl/>
              <w:numPr>
                <w:ilvl w:val="1"/>
                <w:numId w:val="124"/>
              </w:numPr>
              <w:tabs>
                <w:tab w:val="left" w:pos="900"/>
              </w:tabs>
              <w:adjustRightInd w:val="0"/>
              <w:ind w:left="355" w:right="153" w:firstLine="5"/>
              <w:jc w:val="both"/>
              <w:rPr>
                <w:szCs w:val="24"/>
                <w:lang w:bidi="en-US"/>
              </w:rPr>
            </w:pPr>
            <w:r w:rsidRPr="00431F4F">
              <w:rPr>
                <w:szCs w:val="24"/>
                <w:lang w:bidi="en-US"/>
              </w:rPr>
              <w:t>të shqiptimit të transferit si masë disiplinore.</w:t>
            </w:r>
          </w:p>
          <w:p w14:paraId="33783BB7" w14:textId="77777777" w:rsidR="00431F4F" w:rsidRPr="00431F4F" w:rsidRDefault="00431F4F" w:rsidP="00431F4F">
            <w:pPr>
              <w:pStyle w:val="ListParagraph"/>
              <w:rPr>
                <w:szCs w:val="24"/>
                <w:lang w:bidi="en-US"/>
              </w:rPr>
            </w:pPr>
          </w:p>
          <w:p w14:paraId="2697BCAA" w14:textId="77777777" w:rsidR="00431F4F" w:rsidRPr="00431F4F" w:rsidRDefault="00431F4F" w:rsidP="00832E83">
            <w:pPr>
              <w:pStyle w:val="ListParagraph"/>
              <w:widowControl/>
              <w:numPr>
                <w:ilvl w:val="0"/>
                <w:numId w:val="124"/>
              </w:numPr>
              <w:tabs>
                <w:tab w:val="left" w:pos="450"/>
              </w:tabs>
              <w:adjustRightInd w:val="0"/>
              <w:ind w:left="90" w:right="153" w:firstLine="0"/>
              <w:jc w:val="both"/>
              <w:rPr>
                <w:szCs w:val="24"/>
                <w:lang w:bidi="en-US"/>
              </w:rPr>
            </w:pPr>
            <w:r w:rsidRPr="00431F4F">
              <w:rPr>
                <w:szCs w:val="24"/>
                <w:lang w:bidi="en-US"/>
              </w:rPr>
              <w:t xml:space="preserve">Përjashtimisht, nëpunësi civil mund të transferohet përhershëm për interes shtetëror në kategori të </w:t>
            </w:r>
            <w:proofErr w:type="spellStart"/>
            <w:r w:rsidRPr="00431F4F">
              <w:rPr>
                <w:szCs w:val="24"/>
                <w:lang w:bidi="en-US"/>
              </w:rPr>
              <w:t>njejtë</w:t>
            </w:r>
            <w:proofErr w:type="spellEnd"/>
            <w:r w:rsidRPr="00431F4F">
              <w:rPr>
                <w:szCs w:val="24"/>
                <w:lang w:bidi="en-US"/>
              </w:rPr>
              <w:t xml:space="preserve"> në shërbimin civil.</w:t>
            </w:r>
          </w:p>
          <w:p w14:paraId="262D8FCA" w14:textId="77777777" w:rsidR="00431F4F" w:rsidRPr="00431F4F" w:rsidRDefault="00431F4F" w:rsidP="00431F4F">
            <w:pPr>
              <w:adjustRightInd w:val="0"/>
              <w:ind w:right="153"/>
              <w:rPr>
                <w:b/>
                <w:szCs w:val="24"/>
                <w:lang w:bidi="en-US"/>
              </w:rPr>
            </w:pPr>
          </w:p>
          <w:p w14:paraId="3CF1FD8B" w14:textId="77777777" w:rsidR="00431F4F" w:rsidRPr="00431F4F" w:rsidRDefault="00431F4F" w:rsidP="00431F4F">
            <w:pPr>
              <w:adjustRightInd w:val="0"/>
              <w:ind w:right="153"/>
              <w:jc w:val="center"/>
              <w:rPr>
                <w:b/>
                <w:szCs w:val="24"/>
                <w:lang w:bidi="en-US"/>
              </w:rPr>
            </w:pPr>
            <w:r w:rsidRPr="00431F4F">
              <w:rPr>
                <w:b/>
                <w:szCs w:val="24"/>
                <w:lang w:bidi="en-US"/>
              </w:rPr>
              <w:t>Neni 64</w:t>
            </w:r>
          </w:p>
          <w:p w14:paraId="2A988A13" w14:textId="77777777" w:rsidR="00431F4F" w:rsidRPr="00431F4F" w:rsidRDefault="00431F4F" w:rsidP="00431F4F">
            <w:pPr>
              <w:pStyle w:val="ListParagraph"/>
              <w:tabs>
                <w:tab w:val="left" w:pos="85"/>
              </w:tabs>
              <w:adjustRightInd w:val="0"/>
              <w:ind w:right="153"/>
              <w:jc w:val="center"/>
              <w:rPr>
                <w:b/>
                <w:szCs w:val="24"/>
                <w:lang w:bidi="en-US"/>
              </w:rPr>
            </w:pPr>
            <w:r w:rsidRPr="00431F4F">
              <w:rPr>
                <w:b/>
                <w:szCs w:val="24"/>
                <w:lang w:bidi="en-US"/>
              </w:rPr>
              <w:t>Transferimi i përhershëm për interes shtetëror apo interes të institucionit</w:t>
            </w:r>
          </w:p>
          <w:p w14:paraId="38F5C6CE" w14:textId="77777777" w:rsidR="00431F4F" w:rsidRPr="00431F4F" w:rsidRDefault="00431F4F" w:rsidP="00431F4F">
            <w:pPr>
              <w:pStyle w:val="ListParagraph"/>
              <w:tabs>
                <w:tab w:val="left" w:pos="85"/>
              </w:tabs>
              <w:adjustRightInd w:val="0"/>
              <w:ind w:right="153"/>
              <w:jc w:val="center"/>
              <w:rPr>
                <w:b/>
                <w:szCs w:val="24"/>
                <w:lang w:bidi="en-US"/>
              </w:rPr>
            </w:pPr>
          </w:p>
          <w:p w14:paraId="47D8A6C0" w14:textId="77777777" w:rsidR="00431F4F" w:rsidRPr="00431F4F" w:rsidRDefault="00431F4F" w:rsidP="00832E83">
            <w:pPr>
              <w:pStyle w:val="ListParagraph"/>
              <w:widowControl/>
              <w:numPr>
                <w:ilvl w:val="0"/>
                <w:numId w:val="169"/>
              </w:numPr>
              <w:tabs>
                <w:tab w:val="left" w:pos="85"/>
              </w:tabs>
              <w:adjustRightInd w:val="0"/>
              <w:ind w:left="90" w:right="153" w:firstLine="0"/>
              <w:jc w:val="both"/>
              <w:rPr>
                <w:szCs w:val="24"/>
                <w:lang w:bidi="en-US"/>
              </w:rPr>
            </w:pPr>
            <w:r w:rsidRPr="00431F4F">
              <w:rPr>
                <w:szCs w:val="24"/>
                <w:lang w:bidi="en-US"/>
              </w:rPr>
              <w:t>Nëpunësi civil mund të transferohet për interes shtetëror apo për interes të institucionit në mënyrë të përhershme në vend tjetër të punës për ushtrimin e funksioneve të njëjta ose të ndryshme, në të njëjtën kategori të shërbimit civil.</w:t>
            </w:r>
          </w:p>
          <w:p w14:paraId="5D81EC64" w14:textId="77777777" w:rsidR="00431F4F" w:rsidRPr="00431F4F" w:rsidRDefault="00431F4F" w:rsidP="00431F4F">
            <w:pPr>
              <w:pStyle w:val="ListParagraph"/>
              <w:tabs>
                <w:tab w:val="left" w:pos="85"/>
              </w:tabs>
              <w:adjustRightInd w:val="0"/>
              <w:ind w:left="90" w:right="153"/>
              <w:rPr>
                <w:szCs w:val="24"/>
                <w:lang w:bidi="en-US"/>
              </w:rPr>
            </w:pPr>
          </w:p>
          <w:p w14:paraId="5C568D98" w14:textId="77777777" w:rsidR="00431F4F" w:rsidRPr="00431F4F" w:rsidRDefault="00431F4F" w:rsidP="00832E83">
            <w:pPr>
              <w:pStyle w:val="ListParagraph"/>
              <w:widowControl/>
              <w:numPr>
                <w:ilvl w:val="0"/>
                <w:numId w:val="169"/>
              </w:numPr>
              <w:tabs>
                <w:tab w:val="left" w:pos="85"/>
              </w:tabs>
              <w:adjustRightInd w:val="0"/>
              <w:ind w:left="90" w:right="153" w:firstLine="0"/>
              <w:jc w:val="both"/>
              <w:rPr>
                <w:szCs w:val="24"/>
                <w:lang w:bidi="en-US"/>
              </w:rPr>
            </w:pPr>
            <w:r w:rsidRPr="00431F4F">
              <w:rPr>
                <w:szCs w:val="24"/>
                <w:lang w:bidi="en-US"/>
              </w:rPr>
              <w:t xml:space="preserve">Transferimi i përhershëm mund të bëhet në një njësi tjetër administrative në kuadër të </w:t>
            </w:r>
            <w:r w:rsidRPr="00431F4F">
              <w:rPr>
                <w:szCs w:val="24"/>
                <w:lang w:bidi="en-US"/>
              </w:rPr>
              <w:lastRenderedPageBreak/>
              <w:t>institucionit të njëjtë ose në institucion tjetër të shërbimit civil.</w:t>
            </w:r>
          </w:p>
          <w:p w14:paraId="7F82F52E" w14:textId="77777777" w:rsidR="00431F4F" w:rsidRPr="00431F4F" w:rsidRDefault="00431F4F" w:rsidP="00431F4F">
            <w:pPr>
              <w:pStyle w:val="ListParagraph"/>
              <w:rPr>
                <w:szCs w:val="24"/>
                <w:lang w:bidi="en-US"/>
              </w:rPr>
            </w:pPr>
          </w:p>
          <w:p w14:paraId="5E04D44E" w14:textId="77777777" w:rsidR="00431F4F" w:rsidRPr="00431F4F" w:rsidRDefault="00431F4F" w:rsidP="00832E83">
            <w:pPr>
              <w:pStyle w:val="ListParagraph"/>
              <w:widowControl/>
              <w:numPr>
                <w:ilvl w:val="0"/>
                <w:numId w:val="169"/>
              </w:numPr>
              <w:tabs>
                <w:tab w:val="left" w:pos="85"/>
              </w:tabs>
              <w:adjustRightInd w:val="0"/>
              <w:ind w:left="90" w:right="153" w:firstLine="0"/>
              <w:jc w:val="both"/>
              <w:rPr>
                <w:szCs w:val="24"/>
                <w:lang w:bidi="en-US"/>
              </w:rPr>
            </w:pPr>
            <w:r w:rsidRPr="00431F4F">
              <w:rPr>
                <w:szCs w:val="24"/>
                <w:lang w:bidi="en-US"/>
              </w:rPr>
              <w:t>Përgatitja profesionale e nëpunësit që transferohet duhet të jetë në përputhje me kërkesat e pozitës në të cilën transferohet.</w:t>
            </w:r>
          </w:p>
          <w:p w14:paraId="7A519211" w14:textId="77777777" w:rsidR="00431F4F" w:rsidRDefault="00431F4F" w:rsidP="00431F4F">
            <w:pPr>
              <w:pStyle w:val="ListParagraph"/>
              <w:rPr>
                <w:szCs w:val="24"/>
                <w:lang w:bidi="en-US"/>
              </w:rPr>
            </w:pPr>
          </w:p>
          <w:p w14:paraId="265D9F4C" w14:textId="77777777" w:rsidR="00A47203" w:rsidRPr="00431F4F" w:rsidRDefault="00A47203" w:rsidP="00431F4F">
            <w:pPr>
              <w:pStyle w:val="ListParagraph"/>
              <w:rPr>
                <w:szCs w:val="24"/>
                <w:lang w:bidi="en-US"/>
              </w:rPr>
            </w:pPr>
          </w:p>
          <w:p w14:paraId="70B4E9AB" w14:textId="77777777" w:rsidR="00431F4F" w:rsidRPr="00431F4F" w:rsidRDefault="00431F4F" w:rsidP="00832E83">
            <w:pPr>
              <w:pStyle w:val="ListParagraph"/>
              <w:widowControl/>
              <w:numPr>
                <w:ilvl w:val="0"/>
                <w:numId w:val="169"/>
              </w:numPr>
              <w:tabs>
                <w:tab w:val="left" w:pos="85"/>
              </w:tabs>
              <w:adjustRightInd w:val="0"/>
              <w:ind w:left="90" w:right="153" w:firstLine="0"/>
              <w:jc w:val="both"/>
              <w:rPr>
                <w:szCs w:val="24"/>
                <w:lang w:bidi="en-US"/>
              </w:rPr>
            </w:pPr>
            <w:r w:rsidRPr="00431F4F">
              <w:rPr>
                <w:szCs w:val="24"/>
                <w:lang w:bidi="en-US"/>
              </w:rPr>
              <w:t xml:space="preserve">Transferimi i nëpunësit civil brenda institucionit të </w:t>
            </w:r>
            <w:proofErr w:type="spellStart"/>
            <w:r w:rsidRPr="00431F4F">
              <w:rPr>
                <w:szCs w:val="24"/>
                <w:lang w:bidi="en-US"/>
              </w:rPr>
              <w:t>njejtë</w:t>
            </w:r>
            <w:proofErr w:type="spellEnd"/>
            <w:r w:rsidRPr="00431F4F">
              <w:rPr>
                <w:szCs w:val="24"/>
                <w:lang w:bidi="en-US"/>
              </w:rPr>
              <w:t xml:space="preserve"> bëhet në pajtim me udhëheqësin e </w:t>
            </w:r>
            <w:proofErr w:type="spellStart"/>
            <w:r w:rsidRPr="00431F4F">
              <w:rPr>
                <w:szCs w:val="24"/>
                <w:lang w:bidi="en-US"/>
              </w:rPr>
              <w:t>drejtëpërdrejtë</w:t>
            </w:r>
            <w:proofErr w:type="spellEnd"/>
            <w:r w:rsidRPr="00431F4F">
              <w:rPr>
                <w:szCs w:val="24"/>
                <w:lang w:bidi="en-US"/>
              </w:rPr>
              <w:t>, udhëheqësin më të lartë administrativ dhe me pëlqimin e nëpunësit civil.</w:t>
            </w:r>
          </w:p>
          <w:p w14:paraId="677534C3" w14:textId="77777777" w:rsidR="00431F4F" w:rsidRPr="00431F4F" w:rsidRDefault="00431F4F" w:rsidP="00431F4F">
            <w:pPr>
              <w:pStyle w:val="ListParagraph"/>
              <w:rPr>
                <w:szCs w:val="24"/>
                <w:lang w:bidi="en-US"/>
              </w:rPr>
            </w:pPr>
          </w:p>
          <w:p w14:paraId="16760F8F" w14:textId="77777777" w:rsidR="00431F4F" w:rsidRPr="00431F4F" w:rsidRDefault="00431F4F" w:rsidP="00832E83">
            <w:pPr>
              <w:pStyle w:val="ListParagraph"/>
              <w:widowControl/>
              <w:numPr>
                <w:ilvl w:val="0"/>
                <w:numId w:val="169"/>
              </w:numPr>
              <w:tabs>
                <w:tab w:val="left" w:pos="85"/>
              </w:tabs>
              <w:adjustRightInd w:val="0"/>
              <w:ind w:left="90" w:right="153" w:firstLine="0"/>
              <w:jc w:val="both"/>
              <w:rPr>
                <w:szCs w:val="24"/>
                <w:lang w:bidi="en-US"/>
              </w:rPr>
            </w:pPr>
            <w:r w:rsidRPr="00431F4F">
              <w:rPr>
                <w:szCs w:val="24"/>
                <w:lang w:bidi="en-US"/>
              </w:rPr>
              <w:t>Transferimi i nëpunësit civil në një institucion tjetër të shërbimit civil bëhet në pajtim me pëlqimin e nëpunësit, si dhe me marrëveshje në mes të institucioneve.</w:t>
            </w:r>
          </w:p>
          <w:p w14:paraId="4A3F97F2" w14:textId="77777777" w:rsidR="00431F4F" w:rsidRDefault="00431F4F" w:rsidP="00431F4F">
            <w:pPr>
              <w:pStyle w:val="ListParagraph"/>
              <w:rPr>
                <w:szCs w:val="24"/>
                <w:lang w:bidi="en-US"/>
              </w:rPr>
            </w:pPr>
          </w:p>
          <w:p w14:paraId="04B50532" w14:textId="77777777" w:rsidR="00A47203" w:rsidRPr="00431F4F" w:rsidRDefault="00A47203" w:rsidP="00431F4F">
            <w:pPr>
              <w:pStyle w:val="ListParagraph"/>
              <w:rPr>
                <w:szCs w:val="24"/>
                <w:lang w:bidi="en-US"/>
              </w:rPr>
            </w:pPr>
          </w:p>
          <w:p w14:paraId="2F950051" w14:textId="30D6CB23" w:rsidR="00365126" w:rsidRPr="00BA5A06" w:rsidRDefault="00431F4F" w:rsidP="00014596">
            <w:pPr>
              <w:pStyle w:val="ListParagraph"/>
              <w:widowControl/>
              <w:numPr>
                <w:ilvl w:val="0"/>
                <w:numId w:val="169"/>
              </w:numPr>
              <w:tabs>
                <w:tab w:val="left" w:pos="85"/>
                <w:tab w:val="left" w:pos="1005"/>
              </w:tabs>
              <w:adjustRightInd w:val="0"/>
              <w:ind w:left="360" w:right="153" w:firstLine="0"/>
              <w:jc w:val="both"/>
              <w:rPr>
                <w:szCs w:val="24"/>
                <w:lang w:bidi="en-US"/>
              </w:rPr>
            </w:pPr>
            <w:r w:rsidRPr="00BA5A06">
              <w:rPr>
                <w:szCs w:val="24"/>
                <w:lang w:bidi="en-US"/>
              </w:rPr>
              <w:t xml:space="preserve">Refuzimi për </w:t>
            </w:r>
            <w:proofErr w:type="spellStart"/>
            <w:r w:rsidRPr="00BA5A06">
              <w:rPr>
                <w:szCs w:val="24"/>
                <w:lang w:bidi="en-US"/>
              </w:rPr>
              <w:t>transfer</w:t>
            </w:r>
            <w:proofErr w:type="spellEnd"/>
            <w:r w:rsidRPr="00BA5A06">
              <w:rPr>
                <w:szCs w:val="24"/>
                <w:lang w:bidi="en-US"/>
              </w:rPr>
              <w:t xml:space="preserve"> të përhershëm mund të bëhet vetëm në </w:t>
            </w:r>
            <w:r w:rsidR="00015B3F" w:rsidRPr="00BA5A06">
              <w:rPr>
                <w:szCs w:val="24"/>
                <w:lang w:bidi="en-US"/>
              </w:rPr>
              <w:t>këto raste;</w:t>
            </w:r>
            <w:r w:rsidR="00015B3F" w:rsidRPr="00BA5A06">
              <w:rPr>
                <w:szCs w:val="24"/>
                <w:lang w:bidi="en-US"/>
              </w:rPr>
              <w:br/>
            </w:r>
          </w:p>
          <w:p w14:paraId="023A0343" w14:textId="78BE2572" w:rsidR="00015B3F" w:rsidRDefault="00015B3F" w:rsidP="00014596">
            <w:pPr>
              <w:pStyle w:val="ListParagraph"/>
              <w:widowControl/>
              <w:tabs>
                <w:tab w:val="left" w:pos="85"/>
                <w:tab w:val="left" w:pos="1005"/>
              </w:tabs>
              <w:adjustRightInd w:val="0"/>
              <w:ind w:left="360" w:right="153"/>
              <w:jc w:val="both"/>
              <w:rPr>
                <w:szCs w:val="24"/>
                <w:lang w:bidi="en-US"/>
              </w:rPr>
            </w:pPr>
            <w:r w:rsidRPr="00BA5A06">
              <w:rPr>
                <w:szCs w:val="24"/>
                <w:lang w:bidi="en-US"/>
              </w:rPr>
              <w:t>6.</w:t>
            </w:r>
            <w:r w:rsidR="00365126" w:rsidRPr="00BA5A06">
              <w:rPr>
                <w:szCs w:val="24"/>
                <w:lang w:bidi="en-US"/>
              </w:rPr>
              <w:t>1</w:t>
            </w:r>
            <w:r w:rsidRPr="00BA5A06">
              <w:rPr>
                <w:szCs w:val="24"/>
                <w:lang w:bidi="en-US"/>
              </w:rPr>
              <w:t xml:space="preserve"> kur gjendja e tij shëndetësore, provuar me vërtetim mjekësor, e bën transferimin të pamundur;</w:t>
            </w:r>
          </w:p>
          <w:p w14:paraId="31AF8784" w14:textId="35EEAB98" w:rsidR="00EF5FE1" w:rsidRDefault="00EF5FE1" w:rsidP="00014596">
            <w:pPr>
              <w:pStyle w:val="ListParagraph"/>
              <w:widowControl/>
              <w:tabs>
                <w:tab w:val="left" w:pos="85"/>
                <w:tab w:val="left" w:pos="1005"/>
              </w:tabs>
              <w:adjustRightInd w:val="0"/>
              <w:ind w:left="360" w:right="153"/>
              <w:jc w:val="both"/>
              <w:rPr>
                <w:szCs w:val="24"/>
                <w:lang w:bidi="en-US"/>
              </w:rPr>
            </w:pPr>
          </w:p>
          <w:p w14:paraId="2039BB7D" w14:textId="77777777" w:rsidR="00EF5FE1" w:rsidRPr="00BA5A06" w:rsidRDefault="00EF5FE1" w:rsidP="00014596">
            <w:pPr>
              <w:pStyle w:val="ListParagraph"/>
              <w:widowControl/>
              <w:tabs>
                <w:tab w:val="left" w:pos="85"/>
                <w:tab w:val="left" w:pos="1005"/>
              </w:tabs>
              <w:adjustRightInd w:val="0"/>
              <w:ind w:left="360" w:right="153"/>
              <w:jc w:val="both"/>
              <w:rPr>
                <w:szCs w:val="24"/>
                <w:lang w:bidi="en-US"/>
              </w:rPr>
            </w:pPr>
          </w:p>
          <w:p w14:paraId="069BE108" w14:textId="77777777" w:rsidR="00431F4F" w:rsidRPr="00C1082C" w:rsidRDefault="00015B3F" w:rsidP="00014596">
            <w:pPr>
              <w:pStyle w:val="ListParagraph"/>
              <w:widowControl/>
              <w:tabs>
                <w:tab w:val="left" w:pos="1005"/>
              </w:tabs>
              <w:adjustRightInd w:val="0"/>
              <w:ind w:left="360" w:right="153"/>
              <w:jc w:val="both"/>
              <w:rPr>
                <w:szCs w:val="24"/>
                <w:lang w:bidi="en-US"/>
              </w:rPr>
            </w:pPr>
            <w:r w:rsidRPr="00BA5A06">
              <w:rPr>
                <w:szCs w:val="24"/>
                <w:lang w:bidi="en-US"/>
              </w:rPr>
              <w:t>6.</w:t>
            </w:r>
            <w:r w:rsidR="00365126" w:rsidRPr="00BA5A06">
              <w:rPr>
                <w:szCs w:val="24"/>
                <w:lang w:bidi="en-US"/>
              </w:rPr>
              <w:t>2</w:t>
            </w:r>
            <w:r w:rsidRPr="00BA5A06">
              <w:rPr>
                <w:szCs w:val="24"/>
                <w:lang w:bidi="en-US"/>
              </w:rPr>
              <w:t>. nëse vendi ku transferohet gjendet më shumë së 100 km nga vendbanimi i nëpunësit civil.</w:t>
            </w:r>
            <w:r w:rsidRPr="00C1082C">
              <w:rPr>
                <w:szCs w:val="24"/>
                <w:lang w:bidi="en-US"/>
              </w:rPr>
              <w:br/>
            </w:r>
          </w:p>
          <w:p w14:paraId="2514B286" w14:textId="77777777" w:rsidR="00431F4F" w:rsidRPr="00431F4F" w:rsidRDefault="00431F4F" w:rsidP="00431F4F">
            <w:pPr>
              <w:pStyle w:val="ListParagraph"/>
              <w:rPr>
                <w:szCs w:val="24"/>
                <w:lang w:bidi="en-US"/>
              </w:rPr>
            </w:pPr>
          </w:p>
          <w:p w14:paraId="26117525" w14:textId="77777777" w:rsidR="00431F4F" w:rsidRPr="00431F4F" w:rsidRDefault="00431F4F" w:rsidP="00C1082C">
            <w:pPr>
              <w:pStyle w:val="ListParagraph"/>
              <w:widowControl/>
              <w:numPr>
                <w:ilvl w:val="0"/>
                <w:numId w:val="169"/>
              </w:numPr>
              <w:tabs>
                <w:tab w:val="left" w:pos="85"/>
              </w:tabs>
              <w:adjustRightInd w:val="0"/>
              <w:ind w:left="90" w:right="153" w:firstLine="0"/>
              <w:jc w:val="both"/>
              <w:rPr>
                <w:szCs w:val="24"/>
                <w:lang w:bidi="en-US"/>
              </w:rPr>
            </w:pPr>
            <w:r w:rsidRPr="00431F4F">
              <w:rPr>
                <w:szCs w:val="24"/>
                <w:lang w:bidi="en-US"/>
              </w:rPr>
              <w:t>Qeveria me akt nënligjor , me propozim të ministrisë përgjegjëse për administratë publike miraton rregullat për zbatimin e këtij neni.</w:t>
            </w:r>
          </w:p>
          <w:p w14:paraId="06C7D90F" w14:textId="77777777" w:rsidR="00431F4F" w:rsidRPr="00431F4F" w:rsidRDefault="00431F4F" w:rsidP="00431F4F">
            <w:pPr>
              <w:pStyle w:val="ListParagraph"/>
              <w:tabs>
                <w:tab w:val="left" w:pos="85"/>
              </w:tabs>
              <w:adjustRightInd w:val="0"/>
              <w:ind w:left="90" w:right="153"/>
              <w:rPr>
                <w:szCs w:val="24"/>
                <w:lang w:bidi="en-US"/>
              </w:rPr>
            </w:pPr>
          </w:p>
          <w:p w14:paraId="3BDED0A8" w14:textId="77777777" w:rsidR="00431F4F" w:rsidRPr="00431F4F" w:rsidRDefault="00431F4F" w:rsidP="00C1082C">
            <w:pPr>
              <w:pStyle w:val="ListParagraph"/>
              <w:widowControl/>
              <w:numPr>
                <w:ilvl w:val="0"/>
                <w:numId w:val="169"/>
              </w:numPr>
              <w:autoSpaceDE/>
              <w:autoSpaceDN/>
              <w:ind w:left="85" w:right="158" w:firstLine="0"/>
              <w:jc w:val="both"/>
              <w:rPr>
                <w:szCs w:val="24"/>
                <w:lang w:bidi="en-US"/>
              </w:rPr>
            </w:pPr>
            <w:r w:rsidRPr="00431F4F">
              <w:rPr>
                <w:szCs w:val="24"/>
                <w:lang w:bidi="en-US"/>
              </w:rPr>
              <w:t>Rregullat e hollësishme për zbatimin e këtij neni për nëpunësit në institucionet e pavarura kushtetuese rregullohet me këtë ligj dhe me akt të veçantë të miratuar nga organet kompetente të këtyre institucioneve.</w:t>
            </w:r>
          </w:p>
          <w:p w14:paraId="6DF781B3" w14:textId="77777777" w:rsidR="00431F4F" w:rsidRPr="00431F4F" w:rsidRDefault="00431F4F" w:rsidP="00431F4F">
            <w:pPr>
              <w:pStyle w:val="ListParagraph"/>
              <w:tabs>
                <w:tab w:val="left" w:pos="85"/>
              </w:tabs>
              <w:adjustRightInd w:val="0"/>
              <w:ind w:left="90" w:right="153"/>
              <w:rPr>
                <w:szCs w:val="24"/>
                <w:lang w:bidi="en-US"/>
              </w:rPr>
            </w:pPr>
          </w:p>
          <w:p w14:paraId="4B37AF41" w14:textId="77777777" w:rsidR="009E2459" w:rsidRDefault="009E2459" w:rsidP="00431F4F">
            <w:pPr>
              <w:adjustRightInd w:val="0"/>
              <w:ind w:right="153"/>
              <w:jc w:val="center"/>
              <w:rPr>
                <w:b/>
                <w:szCs w:val="24"/>
                <w:lang w:bidi="en-US"/>
              </w:rPr>
            </w:pPr>
          </w:p>
          <w:p w14:paraId="324B3AF0" w14:textId="77777777" w:rsidR="009E2459" w:rsidRDefault="009E2459" w:rsidP="00431F4F">
            <w:pPr>
              <w:adjustRightInd w:val="0"/>
              <w:ind w:right="153"/>
              <w:jc w:val="center"/>
              <w:rPr>
                <w:b/>
                <w:szCs w:val="24"/>
                <w:lang w:bidi="en-US"/>
              </w:rPr>
            </w:pPr>
          </w:p>
          <w:p w14:paraId="0B20D95D" w14:textId="77777777" w:rsidR="00431F4F" w:rsidRPr="00431F4F" w:rsidRDefault="00431F4F" w:rsidP="00431F4F">
            <w:pPr>
              <w:adjustRightInd w:val="0"/>
              <w:ind w:right="153"/>
              <w:jc w:val="center"/>
              <w:rPr>
                <w:b/>
                <w:szCs w:val="24"/>
                <w:lang w:bidi="en-US"/>
              </w:rPr>
            </w:pPr>
            <w:r w:rsidRPr="00431F4F">
              <w:rPr>
                <w:b/>
                <w:szCs w:val="24"/>
                <w:lang w:bidi="en-US"/>
              </w:rPr>
              <w:t>Neni 65</w:t>
            </w:r>
          </w:p>
          <w:p w14:paraId="063F85E7" w14:textId="77777777" w:rsidR="00431F4F" w:rsidRPr="00431F4F" w:rsidRDefault="00431F4F" w:rsidP="00431F4F">
            <w:pPr>
              <w:adjustRightInd w:val="0"/>
              <w:ind w:right="153"/>
              <w:jc w:val="center"/>
              <w:rPr>
                <w:b/>
                <w:szCs w:val="24"/>
                <w:lang w:bidi="en-US"/>
              </w:rPr>
            </w:pPr>
            <w:r w:rsidRPr="00431F4F">
              <w:rPr>
                <w:b/>
                <w:szCs w:val="24"/>
                <w:lang w:bidi="en-US"/>
              </w:rPr>
              <w:t>Transferimi në rast të shuarjes apo ristrukturimit</w:t>
            </w:r>
          </w:p>
          <w:p w14:paraId="4E009C79" w14:textId="77777777" w:rsidR="00431F4F" w:rsidRPr="00431F4F" w:rsidRDefault="00431F4F" w:rsidP="00431F4F">
            <w:pPr>
              <w:adjustRightInd w:val="0"/>
              <w:ind w:right="153"/>
              <w:rPr>
                <w:szCs w:val="24"/>
                <w:lang w:bidi="en-US"/>
              </w:rPr>
            </w:pPr>
          </w:p>
          <w:p w14:paraId="087FB895" w14:textId="77777777" w:rsidR="00431F4F" w:rsidRPr="00431F4F" w:rsidRDefault="00431F4F" w:rsidP="00832E83">
            <w:pPr>
              <w:pStyle w:val="ListParagraph"/>
              <w:widowControl/>
              <w:numPr>
                <w:ilvl w:val="0"/>
                <w:numId w:val="125"/>
              </w:numPr>
              <w:tabs>
                <w:tab w:val="left" w:pos="85"/>
              </w:tabs>
              <w:adjustRightInd w:val="0"/>
              <w:ind w:left="85" w:right="153" w:firstLine="0"/>
              <w:jc w:val="both"/>
              <w:rPr>
                <w:szCs w:val="24"/>
                <w:lang w:bidi="en-US"/>
              </w:rPr>
            </w:pPr>
            <w:r w:rsidRPr="00431F4F">
              <w:rPr>
                <w:szCs w:val="24"/>
                <w:lang w:bidi="en-US"/>
              </w:rPr>
              <w:t>Nëse për shkak të shuarjes apo ristrukturimit të institucionit, pozita e mëparshme e një nëpunësi civil shuhet, ai mund të transferohet në një pozitë tjetër të shërbimit civil të së njëjtës kategori.</w:t>
            </w:r>
          </w:p>
          <w:p w14:paraId="26D8F1D0" w14:textId="77777777" w:rsidR="00431F4F" w:rsidRPr="00431F4F" w:rsidRDefault="00431F4F" w:rsidP="00431F4F">
            <w:pPr>
              <w:pStyle w:val="ListParagraph"/>
              <w:tabs>
                <w:tab w:val="left" w:pos="85"/>
              </w:tabs>
              <w:adjustRightInd w:val="0"/>
              <w:ind w:right="153"/>
              <w:rPr>
                <w:szCs w:val="24"/>
                <w:lang w:bidi="en-US"/>
              </w:rPr>
            </w:pPr>
          </w:p>
          <w:p w14:paraId="6BC18F8D" w14:textId="77777777" w:rsidR="00431F4F" w:rsidRPr="00431F4F" w:rsidRDefault="00431F4F" w:rsidP="00832E83">
            <w:pPr>
              <w:pStyle w:val="ListParagraph"/>
              <w:widowControl/>
              <w:numPr>
                <w:ilvl w:val="0"/>
                <w:numId w:val="125"/>
              </w:numPr>
              <w:tabs>
                <w:tab w:val="left" w:pos="85"/>
              </w:tabs>
              <w:adjustRightInd w:val="0"/>
              <w:ind w:left="85" w:right="153" w:firstLine="0"/>
              <w:jc w:val="both"/>
              <w:rPr>
                <w:szCs w:val="24"/>
                <w:lang w:bidi="en-US"/>
              </w:rPr>
            </w:pPr>
            <w:r w:rsidRPr="00431F4F">
              <w:rPr>
                <w:szCs w:val="24"/>
                <w:lang w:bidi="en-US"/>
              </w:rPr>
              <w:t xml:space="preserve">Transferimi, sipas paragrafit 1 të këtij neni, mund të bëhet: </w:t>
            </w:r>
          </w:p>
          <w:p w14:paraId="7BAD1000" w14:textId="77777777" w:rsidR="00431F4F" w:rsidRPr="00431F4F" w:rsidRDefault="00431F4F" w:rsidP="00431F4F">
            <w:pPr>
              <w:pStyle w:val="ListParagraph"/>
              <w:tabs>
                <w:tab w:val="left" w:pos="85"/>
              </w:tabs>
              <w:adjustRightInd w:val="0"/>
              <w:ind w:right="153"/>
              <w:rPr>
                <w:szCs w:val="24"/>
                <w:lang w:bidi="en-US"/>
              </w:rPr>
            </w:pPr>
          </w:p>
          <w:p w14:paraId="394BD2E7" w14:textId="77777777" w:rsidR="00431F4F" w:rsidRPr="00431F4F" w:rsidRDefault="00431F4F" w:rsidP="00832E83">
            <w:pPr>
              <w:pStyle w:val="ListParagraph"/>
              <w:widowControl/>
              <w:numPr>
                <w:ilvl w:val="1"/>
                <w:numId w:val="125"/>
              </w:numPr>
              <w:tabs>
                <w:tab w:val="left" w:pos="85"/>
              </w:tabs>
              <w:adjustRightInd w:val="0"/>
              <w:ind w:left="355" w:right="153" w:firstLine="5"/>
              <w:jc w:val="both"/>
              <w:rPr>
                <w:szCs w:val="24"/>
                <w:lang w:bidi="en-US"/>
              </w:rPr>
            </w:pPr>
            <w:r w:rsidRPr="00431F4F">
              <w:rPr>
                <w:szCs w:val="24"/>
                <w:lang w:bidi="en-US"/>
              </w:rPr>
              <w:t>në të njëjtin institucion, ku nëpunësi civil është i emëruar;</w:t>
            </w:r>
          </w:p>
          <w:p w14:paraId="2CE6A7FC" w14:textId="77777777" w:rsidR="00431F4F" w:rsidRDefault="00431F4F" w:rsidP="00431F4F">
            <w:pPr>
              <w:pStyle w:val="ListParagraph"/>
              <w:tabs>
                <w:tab w:val="left" w:pos="85"/>
              </w:tabs>
              <w:adjustRightInd w:val="0"/>
              <w:ind w:left="360" w:right="153"/>
              <w:rPr>
                <w:szCs w:val="24"/>
                <w:lang w:bidi="en-US"/>
              </w:rPr>
            </w:pPr>
          </w:p>
          <w:p w14:paraId="27C72DA3" w14:textId="77777777" w:rsidR="009E2459" w:rsidRPr="00431F4F" w:rsidRDefault="009E2459" w:rsidP="00431F4F">
            <w:pPr>
              <w:pStyle w:val="ListParagraph"/>
              <w:tabs>
                <w:tab w:val="left" w:pos="85"/>
              </w:tabs>
              <w:adjustRightInd w:val="0"/>
              <w:ind w:left="360" w:right="153"/>
              <w:rPr>
                <w:szCs w:val="24"/>
                <w:lang w:bidi="en-US"/>
              </w:rPr>
            </w:pPr>
          </w:p>
          <w:p w14:paraId="1F2E9DCF" w14:textId="77777777" w:rsidR="00431F4F" w:rsidRPr="00431F4F" w:rsidRDefault="00431F4F" w:rsidP="00832E83">
            <w:pPr>
              <w:pStyle w:val="ListParagraph"/>
              <w:widowControl/>
              <w:numPr>
                <w:ilvl w:val="1"/>
                <w:numId w:val="125"/>
              </w:numPr>
              <w:tabs>
                <w:tab w:val="left" w:pos="85"/>
              </w:tabs>
              <w:adjustRightInd w:val="0"/>
              <w:ind w:left="355" w:right="153" w:firstLine="5"/>
              <w:jc w:val="both"/>
              <w:rPr>
                <w:szCs w:val="24"/>
                <w:lang w:bidi="en-US"/>
              </w:rPr>
            </w:pPr>
            <w:r w:rsidRPr="00431F4F">
              <w:rPr>
                <w:szCs w:val="24"/>
                <w:lang w:bidi="en-US"/>
              </w:rPr>
              <w:lastRenderedPageBreak/>
              <w:t>në institucionin me të cilin është bashkuar institucioni i shuar, në institucionin që është ndarë apo në institucionin që ka marrë funksionet që kryente më parë nëpunësi;</w:t>
            </w:r>
          </w:p>
          <w:p w14:paraId="5A68CEA3" w14:textId="77777777" w:rsidR="00431F4F" w:rsidRPr="00431F4F" w:rsidRDefault="00431F4F" w:rsidP="00431F4F">
            <w:pPr>
              <w:pStyle w:val="ListParagraph"/>
              <w:tabs>
                <w:tab w:val="left" w:pos="85"/>
              </w:tabs>
              <w:adjustRightInd w:val="0"/>
              <w:ind w:left="360" w:right="153"/>
              <w:rPr>
                <w:szCs w:val="24"/>
                <w:lang w:bidi="en-US"/>
              </w:rPr>
            </w:pPr>
          </w:p>
          <w:p w14:paraId="01CC2526" w14:textId="77777777" w:rsidR="00431F4F" w:rsidRPr="00431F4F" w:rsidRDefault="00431F4F" w:rsidP="00832E83">
            <w:pPr>
              <w:pStyle w:val="ListParagraph"/>
              <w:widowControl/>
              <w:numPr>
                <w:ilvl w:val="1"/>
                <w:numId w:val="125"/>
              </w:numPr>
              <w:tabs>
                <w:tab w:val="left" w:pos="85"/>
              </w:tabs>
              <w:adjustRightInd w:val="0"/>
              <w:ind w:left="355" w:right="153" w:firstLine="5"/>
              <w:jc w:val="both"/>
              <w:rPr>
                <w:szCs w:val="24"/>
                <w:lang w:bidi="en-US"/>
              </w:rPr>
            </w:pPr>
            <w:r w:rsidRPr="00431F4F">
              <w:rPr>
                <w:szCs w:val="24"/>
                <w:lang w:bidi="en-US"/>
              </w:rPr>
              <w:t xml:space="preserve">në agjencinë ekzekutive të institucionit të ristrukturuar; </w:t>
            </w:r>
          </w:p>
          <w:p w14:paraId="0FB9E5CB" w14:textId="77777777" w:rsidR="00431F4F" w:rsidRPr="00431F4F" w:rsidRDefault="00431F4F" w:rsidP="00431F4F">
            <w:pPr>
              <w:pStyle w:val="ListParagraph"/>
              <w:tabs>
                <w:tab w:val="left" w:pos="85"/>
              </w:tabs>
              <w:adjustRightInd w:val="0"/>
              <w:ind w:left="360" w:right="153"/>
              <w:rPr>
                <w:szCs w:val="24"/>
                <w:lang w:bidi="en-US"/>
              </w:rPr>
            </w:pPr>
          </w:p>
          <w:p w14:paraId="69B15F0F" w14:textId="77777777" w:rsidR="00431F4F" w:rsidRPr="00431F4F" w:rsidRDefault="00431F4F" w:rsidP="00832E83">
            <w:pPr>
              <w:pStyle w:val="ListParagraph"/>
              <w:widowControl/>
              <w:numPr>
                <w:ilvl w:val="1"/>
                <w:numId w:val="125"/>
              </w:numPr>
              <w:tabs>
                <w:tab w:val="left" w:pos="85"/>
              </w:tabs>
              <w:adjustRightInd w:val="0"/>
              <w:ind w:left="355" w:right="153" w:firstLine="5"/>
              <w:jc w:val="both"/>
              <w:rPr>
                <w:szCs w:val="24"/>
                <w:lang w:bidi="en-US"/>
              </w:rPr>
            </w:pPr>
            <w:r w:rsidRPr="00431F4F">
              <w:rPr>
                <w:szCs w:val="24"/>
                <w:lang w:bidi="en-US"/>
              </w:rPr>
              <w:t>në një institucion tjetër të shërbimit civil.</w:t>
            </w:r>
          </w:p>
          <w:p w14:paraId="5498A9C6" w14:textId="77777777" w:rsidR="00431F4F" w:rsidRPr="00431F4F" w:rsidRDefault="00431F4F" w:rsidP="00431F4F">
            <w:pPr>
              <w:pStyle w:val="ListParagraph"/>
              <w:tabs>
                <w:tab w:val="left" w:pos="85"/>
              </w:tabs>
              <w:adjustRightInd w:val="0"/>
              <w:ind w:left="360" w:right="153"/>
              <w:rPr>
                <w:szCs w:val="24"/>
                <w:lang w:bidi="en-US"/>
              </w:rPr>
            </w:pPr>
          </w:p>
          <w:p w14:paraId="7FB5FD46" w14:textId="77777777" w:rsidR="00431F4F" w:rsidRPr="00431F4F" w:rsidRDefault="00431F4F" w:rsidP="00832E83">
            <w:pPr>
              <w:pStyle w:val="ListParagraph"/>
              <w:widowControl/>
              <w:numPr>
                <w:ilvl w:val="0"/>
                <w:numId w:val="125"/>
              </w:numPr>
              <w:tabs>
                <w:tab w:val="left" w:pos="85"/>
              </w:tabs>
              <w:adjustRightInd w:val="0"/>
              <w:ind w:left="85" w:right="153" w:firstLine="0"/>
              <w:jc w:val="both"/>
              <w:rPr>
                <w:szCs w:val="24"/>
                <w:lang w:bidi="en-US"/>
              </w:rPr>
            </w:pPr>
            <w:r w:rsidRPr="00431F4F">
              <w:rPr>
                <w:szCs w:val="24"/>
                <w:lang w:bidi="en-US"/>
              </w:rPr>
              <w:t>Në çdo rast shuarje apo ristrukturimi të institucionit krijohet komisioni i ristrukturimit, i cili shqyrton mundësitë e sistemimit të çdo nëpunësi civil në vendet e lira ekzistuese dhe propozon transferimin e nëpunësit në një pozitë të lirë, në të cilën ai i plotëson kërkesat e vendit të punës. Vendimi përfundimtar i transferimit merret nga njësia përgjegjëse, në bazë të propozimit të komisionit.</w:t>
            </w:r>
          </w:p>
          <w:p w14:paraId="03C2594C" w14:textId="7296CC3F" w:rsidR="00431F4F" w:rsidRDefault="00431F4F" w:rsidP="00431F4F">
            <w:pPr>
              <w:pStyle w:val="ListParagraph"/>
              <w:tabs>
                <w:tab w:val="left" w:pos="85"/>
              </w:tabs>
              <w:adjustRightInd w:val="0"/>
              <w:ind w:right="153"/>
              <w:rPr>
                <w:szCs w:val="24"/>
                <w:lang w:bidi="en-US"/>
              </w:rPr>
            </w:pPr>
          </w:p>
          <w:p w14:paraId="1E2681B4" w14:textId="77777777" w:rsidR="00EF5FE1" w:rsidRDefault="00EF5FE1" w:rsidP="00431F4F">
            <w:pPr>
              <w:pStyle w:val="ListParagraph"/>
              <w:tabs>
                <w:tab w:val="left" w:pos="85"/>
              </w:tabs>
              <w:adjustRightInd w:val="0"/>
              <w:ind w:right="153"/>
              <w:rPr>
                <w:szCs w:val="24"/>
                <w:lang w:bidi="en-US"/>
              </w:rPr>
            </w:pPr>
          </w:p>
          <w:p w14:paraId="1BE47291" w14:textId="77777777" w:rsidR="00431F4F" w:rsidRPr="00431F4F" w:rsidRDefault="00431F4F" w:rsidP="00832E83">
            <w:pPr>
              <w:pStyle w:val="ListParagraph"/>
              <w:widowControl/>
              <w:numPr>
                <w:ilvl w:val="0"/>
                <w:numId w:val="125"/>
              </w:numPr>
              <w:tabs>
                <w:tab w:val="left" w:pos="85"/>
              </w:tabs>
              <w:adjustRightInd w:val="0"/>
              <w:ind w:left="85" w:right="153" w:firstLine="0"/>
              <w:jc w:val="both"/>
              <w:rPr>
                <w:szCs w:val="24"/>
                <w:lang w:bidi="en-US"/>
              </w:rPr>
            </w:pPr>
            <w:r w:rsidRPr="00431F4F">
              <w:rPr>
                <w:szCs w:val="24"/>
                <w:lang w:bidi="en-US"/>
              </w:rPr>
              <w:t xml:space="preserve">Nëpunësi mund të refuzojë </w:t>
            </w:r>
            <w:r w:rsidRPr="00851B2E">
              <w:rPr>
                <w:szCs w:val="24"/>
                <w:lang w:bidi="en-US"/>
              </w:rPr>
              <w:t xml:space="preserve">transferimin vetëm për arsyet e parashikuara në paragrafin 3 të nenit </w:t>
            </w:r>
            <w:r w:rsidR="00851B2E" w:rsidRPr="00851B2E">
              <w:rPr>
                <w:szCs w:val="24"/>
                <w:lang w:bidi="en-US"/>
              </w:rPr>
              <w:t>62</w:t>
            </w:r>
            <w:r w:rsidRPr="00851B2E">
              <w:rPr>
                <w:szCs w:val="24"/>
                <w:lang w:bidi="en-US"/>
              </w:rPr>
              <w:t xml:space="preserve"> të këtij ligji. Refuzimi i transferimit për arsye të tjera, përbën shkak për lirimin nga</w:t>
            </w:r>
            <w:r w:rsidRPr="00431F4F">
              <w:rPr>
                <w:szCs w:val="24"/>
                <w:lang w:bidi="en-US"/>
              </w:rPr>
              <w:t xml:space="preserve"> shërbimi civil.</w:t>
            </w:r>
          </w:p>
          <w:p w14:paraId="260BD77B" w14:textId="77777777" w:rsidR="00431F4F" w:rsidRPr="00431F4F" w:rsidRDefault="00431F4F" w:rsidP="00431F4F">
            <w:pPr>
              <w:pStyle w:val="ListParagraph"/>
              <w:tabs>
                <w:tab w:val="left" w:pos="85"/>
              </w:tabs>
              <w:adjustRightInd w:val="0"/>
              <w:ind w:right="153"/>
              <w:rPr>
                <w:szCs w:val="24"/>
                <w:lang w:bidi="en-US"/>
              </w:rPr>
            </w:pPr>
          </w:p>
          <w:p w14:paraId="2F564301" w14:textId="77777777" w:rsidR="00431F4F" w:rsidRPr="00431F4F" w:rsidRDefault="00431F4F" w:rsidP="00832E83">
            <w:pPr>
              <w:pStyle w:val="ListParagraph"/>
              <w:widowControl/>
              <w:numPr>
                <w:ilvl w:val="0"/>
                <w:numId w:val="125"/>
              </w:numPr>
              <w:tabs>
                <w:tab w:val="left" w:pos="85"/>
              </w:tabs>
              <w:adjustRightInd w:val="0"/>
              <w:ind w:left="85" w:right="153" w:firstLine="0"/>
              <w:jc w:val="both"/>
              <w:rPr>
                <w:szCs w:val="24"/>
                <w:lang w:bidi="en-US"/>
              </w:rPr>
            </w:pPr>
            <w:r w:rsidRPr="00431F4F">
              <w:rPr>
                <w:szCs w:val="24"/>
                <w:lang w:bidi="en-US"/>
              </w:rPr>
              <w:t xml:space="preserve">Komisioni i ristrukturimit, i parashikuar në paragrafin 3 të këtij neni, drejtohet nga njësia përgjegjëse dhe në të bëjnë pjesë përfaqësues të </w:t>
            </w:r>
            <w:r w:rsidRPr="00431F4F">
              <w:rPr>
                <w:szCs w:val="24"/>
                <w:lang w:bidi="en-US"/>
              </w:rPr>
              <w:lastRenderedPageBreak/>
              <w:t>institucioneve të parashikuara në paragrafët 2.1, 2.2, 2.3 apo 2.4 të këtij neni, sipas rastit ku bëhet ristrukturimi përkatës.</w:t>
            </w:r>
          </w:p>
          <w:p w14:paraId="1B55557B" w14:textId="464A90C2" w:rsidR="00431F4F" w:rsidRDefault="00431F4F" w:rsidP="00431F4F">
            <w:pPr>
              <w:pStyle w:val="ListParagraph"/>
              <w:tabs>
                <w:tab w:val="left" w:pos="85"/>
              </w:tabs>
              <w:adjustRightInd w:val="0"/>
              <w:ind w:right="153"/>
              <w:rPr>
                <w:szCs w:val="24"/>
                <w:lang w:bidi="en-US"/>
              </w:rPr>
            </w:pPr>
          </w:p>
          <w:p w14:paraId="35A04F6C" w14:textId="77777777" w:rsidR="00EF5FE1" w:rsidRPr="00431F4F" w:rsidRDefault="00EF5FE1" w:rsidP="00431F4F">
            <w:pPr>
              <w:pStyle w:val="ListParagraph"/>
              <w:tabs>
                <w:tab w:val="left" w:pos="85"/>
              </w:tabs>
              <w:adjustRightInd w:val="0"/>
              <w:ind w:right="153"/>
              <w:rPr>
                <w:szCs w:val="24"/>
                <w:lang w:bidi="en-US"/>
              </w:rPr>
            </w:pPr>
          </w:p>
          <w:p w14:paraId="33BD1A8A" w14:textId="77777777" w:rsidR="00431F4F" w:rsidRPr="00431F4F" w:rsidRDefault="00431F4F" w:rsidP="00832E83">
            <w:pPr>
              <w:pStyle w:val="ListParagraph"/>
              <w:widowControl/>
              <w:numPr>
                <w:ilvl w:val="0"/>
                <w:numId w:val="125"/>
              </w:numPr>
              <w:tabs>
                <w:tab w:val="left" w:pos="85"/>
              </w:tabs>
              <w:adjustRightInd w:val="0"/>
              <w:ind w:left="85" w:right="153" w:firstLine="0"/>
              <w:jc w:val="both"/>
              <w:rPr>
                <w:szCs w:val="24"/>
                <w:lang w:bidi="en-US"/>
              </w:rPr>
            </w:pPr>
            <w:r w:rsidRPr="00431F4F">
              <w:rPr>
                <w:szCs w:val="24"/>
                <w:lang w:bidi="en-US"/>
              </w:rPr>
              <w:t xml:space="preserve">Qeveria, me propozimin e ministrisë përgjegjëse për administratën publike, me akt nënligjor, miraton procedura të hollësishme për </w:t>
            </w:r>
            <w:proofErr w:type="spellStart"/>
            <w:r w:rsidRPr="00431F4F">
              <w:rPr>
                <w:szCs w:val="24"/>
                <w:lang w:bidi="en-US"/>
              </w:rPr>
              <w:t>risistemimin</w:t>
            </w:r>
            <w:proofErr w:type="spellEnd"/>
            <w:r w:rsidRPr="00431F4F">
              <w:rPr>
                <w:szCs w:val="24"/>
                <w:lang w:bidi="en-US"/>
              </w:rPr>
              <w:t xml:space="preserve"> e nëpunësve civil, për shkak të shuarjes apo ristrukturimit, si dhe përbërjes së hollësishme të komisionit.</w:t>
            </w:r>
          </w:p>
          <w:p w14:paraId="0F2312BE" w14:textId="77777777" w:rsidR="009E2459" w:rsidRPr="00431F4F" w:rsidRDefault="009E2459" w:rsidP="00431F4F">
            <w:pPr>
              <w:pStyle w:val="ListParagraph"/>
              <w:tabs>
                <w:tab w:val="left" w:pos="85"/>
              </w:tabs>
              <w:adjustRightInd w:val="0"/>
              <w:ind w:right="153"/>
              <w:rPr>
                <w:szCs w:val="24"/>
                <w:lang w:bidi="en-US"/>
              </w:rPr>
            </w:pPr>
          </w:p>
          <w:p w14:paraId="4F92BD2B" w14:textId="77777777" w:rsidR="00431F4F" w:rsidRPr="00431F4F" w:rsidRDefault="00431F4F" w:rsidP="00832E83">
            <w:pPr>
              <w:pStyle w:val="ListParagraph"/>
              <w:widowControl/>
              <w:numPr>
                <w:ilvl w:val="0"/>
                <w:numId w:val="125"/>
              </w:numPr>
              <w:autoSpaceDE/>
              <w:autoSpaceDN/>
              <w:ind w:left="85" w:right="158" w:firstLine="0"/>
              <w:jc w:val="both"/>
              <w:rPr>
                <w:szCs w:val="24"/>
                <w:lang w:bidi="en-US"/>
              </w:rPr>
            </w:pPr>
            <w:r w:rsidRPr="00431F4F">
              <w:rPr>
                <w:szCs w:val="24"/>
                <w:lang w:bidi="en-US"/>
              </w:rPr>
              <w:t>Rregullat e hollësishme për zbatimin e këtij neni për nëpunësit në institucionet e pavarura kushtetuese rregullohet me këtë ligj dhe me akt të veçantë të miratuar nga organet kompetente të këtyre institucioneve.</w:t>
            </w:r>
          </w:p>
          <w:p w14:paraId="4B6FF2A9" w14:textId="77777777" w:rsidR="00431F4F" w:rsidRPr="00431F4F" w:rsidRDefault="00431F4F" w:rsidP="00431F4F">
            <w:pPr>
              <w:pStyle w:val="ListParagraph"/>
              <w:tabs>
                <w:tab w:val="left" w:pos="85"/>
              </w:tabs>
              <w:adjustRightInd w:val="0"/>
              <w:ind w:right="153"/>
              <w:rPr>
                <w:szCs w:val="24"/>
                <w:lang w:bidi="en-US"/>
              </w:rPr>
            </w:pPr>
          </w:p>
          <w:p w14:paraId="20BD27A5" w14:textId="77777777" w:rsidR="00431F4F" w:rsidRPr="00431F4F" w:rsidRDefault="00431F4F" w:rsidP="00431F4F">
            <w:pPr>
              <w:pStyle w:val="ListParagraph"/>
              <w:tabs>
                <w:tab w:val="left" w:pos="85"/>
              </w:tabs>
              <w:adjustRightInd w:val="0"/>
              <w:ind w:right="153"/>
              <w:rPr>
                <w:szCs w:val="24"/>
                <w:lang w:bidi="en-US"/>
              </w:rPr>
            </w:pPr>
          </w:p>
          <w:p w14:paraId="13A6AE26" w14:textId="77777777" w:rsidR="00431F4F" w:rsidRPr="00EF5FE1" w:rsidRDefault="00431F4F" w:rsidP="00431F4F">
            <w:pPr>
              <w:adjustRightInd w:val="0"/>
              <w:ind w:right="153"/>
              <w:jc w:val="center"/>
              <w:rPr>
                <w:b/>
                <w:szCs w:val="24"/>
                <w:lang w:bidi="en-US"/>
              </w:rPr>
            </w:pPr>
            <w:r w:rsidRPr="00EF5FE1">
              <w:rPr>
                <w:b/>
                <w:szCs w:val="24"/>
                <w:lang w:bidi="en-US"/>
              </w:rPr>
              <w:t>Neni 66</w:t>
            </w:r>
          </w:p>
          <w:p w14:paraId="7C73AD09" w14:textId="3B3BD1A3" w:rsidR="00431F4F" w:rsidRPr="00EF5FE1" w:rsidRDefault="00431F4F" w:rsidP="00431F4F">
            <w:pPr>
              <w:pStyle w:val="ListParagraph"/>
              <w:tabs>
                <w:tab w:val="left" w:pos="85"/>
              </w:tabs>
              <w:adjustRightInd w:val="0"/>
              <w:ind w:right="153"/>
              <w:jc w:val="center"/>
              <w:rPr>
                <w:szCs w:val="24"/>
                <w:lang w:bidi="en-US"/>
              </w:rPr>
            </w:pPr>
            <w:r w:rsidRPr="00EF5FE1">
              <w:rPr>
                <w:b/>
                <w:szCs w:val="24"/>
                <w:lang w:bidi="en-US"/>
              </w:rPr>
              <w:t xml:space="preserve">Lista </w:t>
            </w:r>
            <w:r w:rsidR="00C845C8" w:rsidRPr="00EF5FE1">
              <w:rPr>
                <w:b/>
                <w:szCs w:val="24"/>
                <w:lang w:bidi="en-US"/>
              </w:rPr>
              <w:t xml:space="preserve">e pritjes </w:t>
            </w:r>
          </w:p>
          <w:p w14:paraId="7CC22C2D" w14:textId="77777777" w:rsidR="00431F4F" w:rsidRPr="00EF5FE1" w:rsidRDefault="00431F4F" w:rsidP="00431F4F">
            <w:pPr>
              <w:pStyle w:val="ListParagraph"/>
              <w:tabs>
                <w:tab w:val="left" w:pos="85"/>
              </w:tabs>
              <w:adjustRightInd w:val="0"/>
              <w:ind w:right="153"/>
              <w:jc w:val="center"/>
              <w:rPr>
                <w:b/>
                <w:szCs w:val="24"/>
                <w:lang w:bidi="en-US"/>
              </w:rPr>
            </w:pPr>
          </w:p>
          <w:p w14:paraId="4025A891" w14:textId="00E61E7B" w:rsidR="00431F4F" w:rsidRPr="00EF5FE1" w:rsidRDefault="00431F4F" w:rsidP="00832E83">
            <w:pPr>
              <w:pStyle w:val="ListParagraph"/>
              <w:widowControl/>
              <w:numPr>
                <w:ilvl w:val="0"/>
                <w:numId w:val="168"/>
              </w:numPr>
              <w:tabs>
                <w:tab w:val="left" w:pos="85"/>
              </w:tabs>
              <w:adjustRightInd w:val="0"/>
              <w:ind w:left="90" w:right="150" w:firstLine="0"/>
              <w:jc w:val="both"/>
              <w:rPr>
                <w:b/>
                <w:szCs w:val="24"/>
                <w:lang w:bidi="en-US"/>
              </w:rPr>
            </w:pPr>
            <w:r w:rsidRPr="00EF5FE1">
              <w:rPr>
                <w:szCs w:val="24"/>
                <w:lang w:bidi="en-US"/>
              </w:rPr>
              <w:t>Nëpunësit civil, të cilët pas shuarjes apo ristrukturimit të institucionit nuk janë transferuar sipas nenit 6</w:t>
            </w:r>
            <w:r w:rsidR="00851B2E" w:rsidRPr="00EF5FE1">
              <w:rPr>
                <w:szCs w:val="24"/>
                <w:lang w:bidi="en-US"/>
              </w:rPr>
              <w:t>5</w:t>
            </w:r>
            <w:r w:rsidRPr="00EF5FE1">
              <w:rPr>
                <w:szCs w:val="24"/>
                <w:lang w:bidi="en-US"/>
              </w:rPr>
              <w:t>, apo rasteve të tjera të parapara me ligj nuk mund të sistemohen, do të vendosen në listë</w:t>
            </w:r>
            <w:r w:rsidR="00E46D8F" w:rsidRPr="00EF5FE1">
              <w:rPr>
                <w:szCs w:val="24"/>
                <w:lang w:bidi="en-US"/>
              </w:rPr>
              <w:t>n e pritjes</w:t>
            </w:r>
          </w:p>
          <w:p w14:paraId="7FC0A401" w14:textId="77777777" w:rsidR="00431F4F" w:rsidRPr="00EF5FE1" w:rsidRDefault="00431F4F" w:rsidP="00851B2E">
            <w:pPr>
              <w:pStyle w:val="ListParagraph"/>
              <w:tabs>
                <w:tab w:val="left" w:pos="85"/>
              </w:tabs>
              <w:adjustRightInd w:val="0"/>
              <w:ind w:left="90" w:right="150"/>
              <w:rPr>
                <w:b/>
                <w:szCs w:val="24"/>
                <w:lang w:bidi="en-US"/>
              </w:rPr>
            </w:pPr>
          </w:p>
          <w:p w14:paraId="1C60B8B2" w14:textId="77777777" w:rsidR="00A47203" w:rsidRPr="00EF5FE1" w:rsidRDefault="00A47203" w:rsidP="00851B2E">
            <w:pPr>
              <w:pStyle w:val="ListParagraph"/>
              <w:tabs>
                <w:tab w:val="left" w:pos="85"/>
              </w:tabs>
              <w:adjustRightInd w:val="0"/>
              <w:ind w:left="90" w:right="150"/>
              <w:rPr>
                <w:b/>
                <w:szCs w:val="24"/>
                <w:lang w:bidi="en-US"/>
              </w:rPr>
            </w:pPr>
          </w:p>
          <w:p w14:paraId="459A41BB" w14:textId="0C3CA15C" w:rsidR="00431F4F" w:rsidRPr="00431F4F" w:rsidRDefault="00431F4F" w:rsidP="00832E83">
            <w:pPr>
              <w:pStyle w:val="ListParagraph"/>
              <w:widowControl/>
              <w:numPr>
                <w:ilvl w:val="0"/>
                <w:numId w:val="168"/>
              </w:numPr>
              <w:tabs>
                <w:tab w:val="left" w:pos="85"/>
              </w:tabs>
              <w:adjustRightInd w:val="0"/>
              <w:ind w:left="90" w:right="150" w:firstLine="0"/>
              <w:jc w:val="both"/>
              <w:rPr>
                <w:b/>
                <w:szCs w:val="24"/>
                <w:lang w:bidi="en-US"/>
              </w:rPr>
            </w:pPr>
            <w:r w:rsidRPr="00EF5FE1">
              <w:rPr>
                <w:szCs w:val="24"/>
                <w:lang w:bidi="en-US"/>
              </w:rPr>
              <w:t>Ministria përgjegjëse për administratë publike, kujdeset për</w:t>
            </w:r>
            <w:r w:rsidRPr="00431F4F">
              <w:rPr>
                <w:szCs w:val="24"/>
                <w:lang w:bidi="en-US"/>
              </w:rPr>
              <w:t xml:space="preserve"> sistemimin e nëpunësve </w:t>
            </w:r>
            <w:r w:rsidRPr="00EF5FE1">
              <w:rPr>
                <w:szCs w:val="24"/>
                <w:lang w:bidi="en-US"/>
              </w:rPr>
              <w:t xml:space="preserve">civil </w:t>
            </w:r>
            <w:r w:rsidR="00080534" w:rsidRPr="00EF5FE1">
              <w:rPr>
                <w:szCs w:val="24"/>
                <w:lang w:bidi="en-US"/>
              </w:rPr>
              <w:t xml:space="preserve">në pritje </w:t>
            </w:r>
            <w:r w:rsidR="00080534">
              <w:rPr>
                <w:szCs w:val="24"/>
                <w:lang w:bidi="en-US"/>
              </w:rPr>
              <w:t xml:space="preserve"> </w:t>
            </w:r>
            <w:r w:rsidRPr="00431F4F">
              <w:rPr>
                <w:szCs w:val="24"/>
                <w:lang w:bidi="en-US"/>
              </w:rPr>
              <w:t xml:space="preserve">në kategori të </w:t>
            </w:r>
            <w:proofErr w:type="spellStart"/>
            <w:r w:rsidRPr="00431F4F">
              <w:rPr>
                <w:szCs w:val="24"/>
                <w:lang w:bidi="en-US"/>
              </w:rPr>
              <w:t>njejtë</w:t>
            </w:r>
            <w:proofErr w:type="spellEnd"/>
            <w:r w:rsidRPr="00431F4F">
              <w:rPr>
                <w:szCs w:val="24"/>
                <w:lang w:bidi="en-US"/>
              </w:rPr>
              <w:t xml:space="preserve"> të shërbimit </w:t>
            </w:r>
            <w:r w:rsidRPr="00431F4F">
              <w:rPr>
                <w:szCs w:val="24"/>
                <w:lang w:bidi="en-US"/>
              </w:rPr>
              <w:lastRenderedPageBreak/>
              <w:t xml:space="preserve">civil, si dhe trajnimin për pozitën përkatëse ku sistemohet. </w:t>
            </w:r>
          </w:p>
          <w:p w14:paraId="116E2726" w14:textId="5D3494E3" w:rsidR="00A47203" w:rsidRDefault="00A47203" w:rsidP="00851B2E">
            <w:pPr>
              <w:pStyle w:val="ListParagraph"/>
              <w:ind w:left="90" w:right="150"/>
              <w:rPr>
                <w:szCs w:val="24"/>
                <w:lang w:bidi="en-US"/>
              </w:rPr>
            </w:pPr>
          </w:p>
          <w:p w14:paraId="4540AAEC" w14:textId="77777777" w:rsidR="00EF5FE1" w:rsidRPr="00431F4F" w:rsidRDefault="00EF5FE1" w:rsidP="00851B2E">
            <w:pPr>
              <w:pStyle w:val="ListParagraph"/>
              <w:ind w:left="90" w:right="150"/>
              <w:rPr>
                <w:szCs w:val="24"/>
                <w:lang w:bidi="en-US"/>
              </w:rPr>
            </w:pPr>
          </w:p>
          <w:p w14:paraId="49E08E42" w14:textId="77777777" w:rsidR="00431F4F" w:rsidRPr="00431F4F" w:rsidRDefault="00431F4F" w:rsidP="00832E83">
            <w:pPr>
              <w:pStyle w:val="ListParagraph"/>
              <w:widowControl/>
              <w:numPr>
                <w:ilvl w:val="0"/>
                <w:numId w:val="168"/>
              </w:numPr>
              <w:tabs>
                <w:tab w:val="left" w:pos="85"/>
              </w:tabs>
              <w:adjustRightInd w:val="0"/>
              <w:ind w:left="90" w:right="150" w:firstLine="0"/>
              <w:jc w:val="both"/>
              <w:rPr>
                <w:b/>
                <w:szCs w:val="24"/>
                <w:lang w:bidi="en-US"/>
              </w:rPr>
            </w:pPr>
            <w:r w:rsidRPr="00431F4F">
              <w:rPr>
                <w:szCs w:val="24"/>
                <w:lang w:bidi="en-US"/>
              </w:rPr>
              <w:t xml:space="preserve">Refuzimi për t’iu nënshtruar trajnimit përbën shkak për lirim nga shërbimi civil. </w:t>
            </w:r>
          </w:p>
          <w:p w14:paraId="46BE4F52" w14:textId="77777777" w:rsidR="00431F4F" w:rsidRDefault="00431F4F" w:rsidP="00851B2E">
            <w:pPr>
              <w:pStyle w:val="ListParagraph"/>
              <w:ind w:left="90" w:right="150"/>
              <w:jc w:val="both"/>
              <w:rPr>
                <w:b/>
                <w:szCs w:val="24"/>
                <w:lang w:bidi="en-US"/>
              </w:rPr>
            </w:pPr>
          </w:p>
          <w:p w14:paraId="0DF5D25C" w14:textId="77777777" w:rsidR="009E2459" w:rsidRPr="00431F4F" w:rsidRDefault="009E2459" w:rsidP="00851B2E">
            <w:pPr>
              <w:pStyle w:val="ListParagraph"/>
              <w:ind w:left="90" w:right="150"/>
              <w:jc w:val="both"/>
              <w:rPr>
                <w:b/>
                <w:szCs w:val="24"/>
                <w:lang w:bidi="en-US"/>
              </w:rPr>
            </w:pPr>
          </w:p>
          <w:p w14:paraId="2A93D789" w14:textId="77777777" w:rsidR="00431F4F" w:rsidRPr="00431F4F" w:rsidRDefault="00431F4F" w:rsidP="00832E83">
            <w:pPr>
              <w:pStyle w:val="ListParagraph"/>
              <w:widowControl/>
              <w:numPr>
                <w:ilvl w:val="0"/>
                <w:numId w:val="168"/>
              </w:numPr>
              <w:tabs>
                <w:tab w:val="left" w:pos="85"/>
              </w:tabs>
              <w:adjustRightInd w:val="0"/>
              <w:ind w:left="90" w:right="150" w:firstLine="0"/>
              <w:jc w:val="both"/>
              <w:rPr>
                <w:b/>
                <w:szCs w:val="24"/>
                <w:lang w:bidi="en-US"/>
              </w:rPr>
            </w:pPr>
            <w:r w:rsidRPr="00431F4F">
              <w:rPr>
                <w:szCs w:val="24"/>
                <w:lang w:bidi="en-US"/>
              </w:rPr>
              <w:t xml:space="preserve">Nëse brenda afatit prej nëntë (9) muajsh nëpunësi civil nuk </w:t>
            </w:r>
            <w:proofErr w:type="spellStart"/>
            <w:r w:rsidRPr="00431F4F">
              <w:rPr>
                <w:szCs w:val="24"/>
                <w:lang w:bidi="en-US"/>
              </w:rPr>
              <w:t>ricaktohet</w:t>
            </w:r>
            <w:proofErr w:type="spellEnd"/>
            <w:r w:rsidRPr="00431F4F">
              <w:rPr>
                <w:szCs w:val="24"/>
                <w:lang w:bidi="en-US"/>
              </w:rPr>
              <w:t xml:space="preserve"> në ndonjë pozitë të lirë të shërbimit civil, kjo përbën shkak për lirim nga shërbimi civil.</w:t>
            </w:r>
          </w:p>
          <w:p w14:paraId="04C05A85" w14:textId="18CF5E72" w:rsidR="00431F4F" w:rsidRDefault="00431F4F" w:rsidP="00851B2E">
            <w:pPr>
              <w:pStyle w:val="ListParagraph"/>
              <w:ind w:left="90" w:right="150"/>
              <w:jc w:val="both"/>
              <w:rPr>
                <w:szCs w:val="24"/>
                <w:lang w:bidi="en-US"/>
              </w:rPr>
            </w:pPr>
          </w:p>
          <w:p w14:paraId="6666F1CF" w14:textId="77777777" w:rsidR="00EF5FE1" w:rsidRDefault="00EF5FE1" w:rsidP="00851B2E">
            <w:pPr>
              <w:pStyle w:val="ListParagraph"/>
              <w:ind w:left="90" w:right="150"/>
              <w:jc w:val="both"/>
              <w:rPr>
                <w:szCs w:val="24"/>
                <w:lang w:bidi="en-US"/>
              </w:rPr>
            </w:pPr>
          </w:p>
          <w:p w14:paraId="32335B1C" w14:textId="60BD6201" w:rsidR="00431F4F" w:rsidRPr="00EF5FE1" w:rsidRDefault="00431F4F" w:rsidP="00832E83">
            <w:pPr>
              <w:pStyle w:val="ListParagraph"/>
              <w:widowControl/>
              <w:numPr>
                <w:ilvl w:val="0"/>
                <w:numId w:val="168"/>
              </w:numPr>
              <w:tabs>
                <w:tab w:val="left" w:pos="85"/>
              </w:tabs>
              <w:adjustRightInd w:val="0"/>
              <w:ind w:left="90" w:right="150" w:firstLine="0"/>
              <w:jc w:val="both"/>
              <w:rPr>
                <w:szCs w:val="24"/>
                <w:lang w:bidi="en-US"/>
              </w:rPr>
            </w:pPr>
            <w:r w:rsidRPr="00EF5FE1">
              <w:rPr>
                <w:szCs w:val="24"/>
                <w:lang w:bidi="en-US"/>
              </w:rPr>
              <w:t>Të drejtat dhe detyrimet sipas këtij neni vlejnë për aq kohë sa nëpunësi civil në listën</w:t>
            </w:r>
            <w:r w:rsidR="00685EC8" w:rsidRPr="00EF5FE1">
              <w:rPr>
                <w:szCs w:val="24"/>
                <w:lang w:bidi="en-US"/>
              </w:rPr>
              <w:t xml:space="preserve"> e pritjes  </w:t>
            </w:r>
            <w:r w:rsidRPr="00EF5FE1">
              <w:rPr>
                <w:szCs w:val="24"/>
                <w:lang w:bidi="en-US"/>
              </w:rPr>
              <w:t xml:space="preserve">nuk ka marrëdhënie tjetër pune. </w:t>
            </w:r>
          </w:p>
          <w:p w14:paraId="773AFE63" w14:textId="77777777" w:rsidR="00431F4F" w:rsidRPr="00EF5FE1" w:rsidRDefault="00431F4F" w:rsidP="00851B2E">
            <w:pPr>
              <w:pStyle w:val="ListParagraph"/>
              <w:tabs>
                <w:tab w:val="left" w:pos="85"/>
              </w:tabs>
              <w:adjustRightInd w:val="0"/>
              <w:ind w:left="175" w:right="153"/>
              <w:jc w:val="both"/>
              <w:rPr>
                <w:szCs w:val="24"/>
                <w:lang w:bidi="en-US"/>
              </w:rPr>
            </w:pPr>
          </w:p>
          <w:p w14:paraId="2D3E052A" w14:textId="77777777" w:rsidR="00A47203" w:rsidRPr="00EF5FE1" w:rsidRDefault="00A47203" w:rsidP="00851B2E">
            <w:pPr>
              <w:pStyle w:val="ListParagraph"/>
              <w:tabs>
                <w:tab w:val="left" w:pos="85"/>
              </w:tabs>
              <w:adjustRightInd w:val="0"/>
              <w:ind w:left="175" w:right="153"/>
              <w:jc w:val="both"/>
              <w:rPr>
                <w:szCs w:val="24"/>
                <w:lang w:bidi="en-US"/>
              </w:rPr>
            </w:pPr>
          </w:p>
          <w:p w14:paraId="3F58F6FF" w14:textId="5C65A720" w:rsidR="00431F4F" w:rsidRPr="00431F4F" w:rsidRDefault="00431F4F" w:rsidP="00832E83">
            <w:pPr>
              <w:pStyle w:val="ListParagraph"/>
              <w:widowControl/>
              <w:numPr>
                <w:ilvl w:val="0"/>
                <w:numId w:val="168"/>
              </w:numPr>
              <w:tabs>
                <w:tab w:val="left" w:pos="85"/>
              </w:tabs>
              <w:adjustRightInd w:val="0"/>
              <w:ind w:left="90" w:right="150" w:firstLine="0"/>
              <w:jc w:val="both"/>
              <w:rPr>
                <w:szCs w:val="24"/>
                <w:lang w:bidi="en-US"/>
              </w:rPr>
            </w:pPr>
            <w:r w:rsidRPr="00EF5FE1">
              <w:rPr>
                <w:szCs w:val="24"/>
                <w:lang w:bidi="en-US"/>
              </w:rPr>
              <w:t>Të drejtat dhe detyrimet e nëpunësve civil</w:t>
            </w:r>
            <w:r w:rsidR="00D77B2B" w:rsidRPr="00EF5FE1">
              <w:rPr>
                <w:szCs w:val="24"/>
                <w:lang w:bidi="en-US"/>
              </w:rPr>
              <w:t xml:space="preserve"> në pritje</w:t>
            </w:r>
            <w:r w:rsidRPr="00EF5FE1">
              <w:rPr>
                <w:szCs w:val="24"/>
                <w:lang w:bidi="en-US"/>
              </w:rPr>
              <w:t>, duke përfshirë pagat dhe trajnimin e tyre, përcaktohen</w:t>
            </w:r>
            <w:r w:rsidRPr="00431F4F">
              <w:rPr>
                <w:szCs w:val="24"/>
                <w:lang w:bidi="en-US"/>
              </w:rPr>
              <w:t xml:space="preserve"> nga Qeveria me akt nënligjor pas propozimit të ministrisë përgjegjëse për administratën publike dhe ministrisë përgjegjëse për financa.</w:t>
            </w:r>
          </w:p>
          <w:p w14:paraId="53086D33" w14:textId="77777777" w:rsidR="00431F4F" w:rsidRPr="00431F4F" w:rsidRDefault="00431F4F" w:rsidP="00431F4F">
            <w:pPr>
              <w:pStyle w:val="ListParagraph"/>
              <w:tabs>
                <w:tab w:val="left" w:pos="85"/>
              </w:tabs>
              <w:adjustRightInd w:val="0"/>
              <w:ind w:right="153"/>
              <w:rPr>
                <w:b/>
                <w:szCs w:val="24"/>
                <w:lang w:bidi="en-US"/>
              </w:rPr>
            </w:pPr>
          </w:p>
          <w:p w14:paraId="05523232" w14:textId="77777777" w:rsidR="009E2459" w:rsidRDefault="009E2459" w:rsidP="00431F4F">
            <w:pPr>
              <w:pStyle w:val="ListParagraph"/>
              <w:tabs>
                <w:tab w:val="left" w:pos="85"/>
              </w:tabs>
              <w:adjustRightInd w:val="0"/>
              <w:ind w:right="153"/>
              <w:jc w:val="center"/>
              <w:rPr>
                <w:b/>
                <w:szCs w:val="24"/>
                <w:lang w:bidi="en-US"/>
              </w:rPr>
            </w:pPr>
          </w:p>
          <w:p w14:paraId="3D5C5486" w14:textId="77777777" w:rsidR="00431F4F" w:rsidRPr="00431F4F" w:rsidRDefault="00431F4F" w:rsidP="00431F4F">
            <w:pPr>
              <w:pStyle w:val="ListParagraph"/>
              <w:tabs>
                <w:tab w:val="left" w:pos="85"/>
              </w:tabs>
              <w:adjustRightInd w:val="0"/>
              <w:ind w:right="153"/>
              <w:jc w:val="center"/>
              <w:rPr>
                <w:b/>
                <w:szCs w:val="24"/>
                <w:lang w:bidi="en-US"/>
              </w:rPr>
            </w:pPr>
            <w:r w:rsidRPr="00431F4F">
              <w:rPr>
                <w:b/>
                <w:szCs w:val="24"/>
                <w:lang w:bidi="en-US"/>
              </w:rPr>
              <w:t>Nënkapitulli 3</w:t>
            </w:r>
          </w:p>
          <w:p w14:paraId="1A23608A" w14:textId="77777777" w:rsidR="00431F4F" w:rsidRPr="00431F4F" w:rsidRDefault="00431F4F" w:rsidP="00431F4F">
            <w:pPr>
              <w:pStyle w:val="ListParagraph"/>
              <w:tabs>
                <w:tab w:val="left" w:pos="85"/>
              </w:tabs>
              <w:adjustRightInd w:val="0"/>
              <w:ind w:right="153"/>
              <w:jc w:val="center"/>
              <w:rPr>
                <w:b/>
                <w:szCs w:val="24"/>
                <w:lang w:bidi="en-US"/>
              </w:rPr>
            </w:pPr>
            <w:r w:rsidRPr="00431F4F">
              <w:rPr>
                <w:b/>
                <w:szCs w:val="24"/>
                <w:lang w:bidi="en-US"/>
              </w:rPr>
              <w:t>Pezullimi i marrëdhënies së punës në Shërbimin Civil</w:t>
            </w:r>
          </w:p>
          <w:p w14:paraId="5A3B4906" w14:textId="16578D76" w:rsidR="00431F4F" w:rsidRDefault="00431F4F" w:rsidP="00431F4F">
            <w:pPr>
              <w:pStyle w:val="ListParagraph"/>
              <w:tabs>
                <w:tab w:val="left" w:pos="85"/>
              </w:tabs>
              <w:adjustRightInd w:val="0"/>
              <w:ind w:right="153"/>
              <w:rPr>
                <w:b/>
                <w:szCs w:val="24"/>
                <w:lang w:bidi="en-US"/>
              </w:rPr>
            </w:pPr>
          </w:p>
          <w:p w14:paraId="37DA93A0" w14:textId="77777777" w:rsidR="00EF5FE1" w:rsidRPr="00431F4F" w:rsidRDefault="00EF5FE1" w:rsidP="00431F4F">
            <w:pPr>
              <w:pStyle w:val="ListParagraph"/>
              <w:tabs>
                <w:tab w:val="left" w:pos="85"/>
              </w:tabs>
              <w:adjustRightInd w:val="0"/>
              <w:ind w:right="153"/>
              <w:rPr>
                <w:b/>
                <w:szCs w:val="24"/>
                <w:lang w:bidi="en-US"/>
              </w:rPr>
            </w:pPr>
          </w:p>
          <w:p w14:paraId="2F6D628B" w14:textId="77777777" w:rsidR="00431F4F" w:rsidRPr="00431F4F" w:rsidRDefault="00431F4F" w:rsidP="00431F4F">
            <w:pPr>
              <w:pStyle w:val="ListParagraph"/>
              <w:tabs>
                <w:tab w:val="left" w:pos="85"/>
              </w:tabs>
              <w:adjustRightInd w:val="0"/>
              <w:ind w:right="153"/>
              <w:jc w:val="center"/>
              <w:rPr>
                <w:b/>
                <w:szCs w:val="24"/>
                <w:lang w:bidi="en-US"/>
              </w:rPr>
            </w:pPr>
            <w:r w:rsidRPr="00431F4F">
              <w:rPr>
                <w:b/>
                <w:szCs w:val="24"/>
                <w:lang w:bidi="en-US"/>
              </w:rPr>
              <w:lastRenderedPageBreak/>
              <w:t>Neni 67</w:t>
            </w:r>
          </w:p>
          <w:p w14:paraId="126A2F89" w14:textId="77777777" w:rsidR="00431F4F" w:rsidRPr="00431F4F" w:rsidRDefault="00431F4F" w:rsidP="00431F4F">
            <w:pPr>
              <w:pStyle w:val="ListParagraph"/>
              <w:tabs>
                <w:tab w:val="left" w:pos="85"/>
              </w:tabs>
              <w:adjustRightInd w:val="0"/>
              <w:ind w:right="153"/>
              <w:jc w:val="center"/>
              <w:rPr>
                <w:b/>
                <w:szCs w:val="24"/>
                <w:lang w:bidi="en-US"/>
              </w:rPr>
            </w:pPr>
            <w:r w:rsidRPr="00431F4F">
              <w:rPr>
                <w:b/>
                <w:szCs w:val="24"/>
                <w:lang w:bidi="en-US"/>
              </w:rPr>
              <w:t>Llojet e pezullimit</w:t>
            </w:r>
          </w:p>
          <w:p w14:paraId="0EAE67B9" w14:textId="77777777" w:rsidR="00431F4F" w:rsidRPr="00431F4F" w:rsidRDefault="00431F4F" w:rsidP="00431F4F">
            <w:pPr>
              <w:pStyle w:val="ListParagraph"/>
              <w:tabs>
                <w:tab w:val="left" w:pos="85"/>
              </w:tabs>
              <w:ind w:right="153"/>
              <w:rPr>
                <w:szCs w:val="24"/>
                <w:lang w:bidi="en-US"/>
              </w:rPr>
            </w:pPr>
          </w:p>
          <w:p w14:paraId="53CDEC96" w14:textId="77777777" w:rsidR="00431F4F" w:rsidRPr="00431F4F" w:rsidRDefault="00431F4F" w:rsidP="00832E83">
            <w:pPr>
              <w:pStyle w:val="ListParagraph"/>
              <w:widowControl/>
              <w:numPr>
                <w:ilvl w:val="0"/>
                <w:numId w:val="126"/>
              </w:numPr>
              <w:tabs>
                <w:tab w:val="left" w:pos="85"/>
              </w:tabs>
              <w:autoSpaceDE/>
              <w:autoSpaceDN/>
              <w:ind w:left="85" w:right="153" w:firstLine="0"/>
              <w:jc w:val="both"/>
              <w:rPr>
                <w:szCs w:val="24"/>
                <w:lang w:bidi="en-US"/>
              </w:rPr>
            </w:pPr>
            <w:r w:rsidRPr="00431F4F">
              <w:rPr>
                <w:szCs w:val="24"/>
                <w:lang w:bidi="en-US"/>
              </w:rPr>
              <w:t>Pezullimi është ndërprerja e përkohshme e marrëdhënies së punës në shërbimin civil, i cili bëhet:</w:t>
            </w:r>
          </w:p>
          <w:p w14:paraId="1DFA222B" w14:textId="77777777" w:rsidR="00431F4F" w:rsidRPr="00431F4F" w:rsidRDefault="00431F4F" w:rsidP="00431F4F">
            <w:pPr>
              <w:pStyle w:val="ListParagraph"/>
              <w:tabs>
                <w:tab w:val="left" w:pos="85"/>
              </w:tabs>
              <w:ind w:right="153"/>
              <w:rPr>
                <w:szCs w:val="24"/>
                <w:lang w:bidi="en-US"/>
              </w:rPr>
            </w:pPr>
          </w:p>
          <w:p w14:paraId="1FFD7FC6" w14:textId="77777777" w:rsidR="00431F4F" w:rsidRPr="00431F4F" w:rsidRDefault="00431F4F" w:rsidP="00832E83">
            <w:pPr>
              <w:pStyle w:val="ListParagraph"/>
              <w:widowControl/>
              <w:numPr>
                <w:ilvl w:val="1"/>
                <w:numId w:val="126"/>
              </w:numPr>
              <w:tabs>
                <w:tab w:val="left" w:pos="85"/>
              </w:tabs>
              <w:autoSpaceDE/>
              <w:autoSpaceDN/>
              <w:ind w:left="355" w:right="153" w:firstLine="5"/>
              <w:jc w:val="both"/>
              <w:rPr>
                <w:szCs w:val="24"/>
                <w:lang w:bidi="en-US"/>
              </w:rPr>
            </w:pPr>
            <w:r w:rsidRPr="00431F4F">
              <w:rPr>
                <w:szCs w:val="24"/>
                <w:lang w:bidi="en-US"/>
              </w:rPr>
              <w:t>sipas detyrës zyrtare;</w:t>
            </w:r>
          </w:p>
          <w:p w14:paraId="5B1B9297" w14:textId="77777777" w:rsidR="00431F4F" w:rsidRPr="00431F4F" w:rsidRDefault="00431F4F" w:rsidP="00431F4F">
            <w:pPr>
              <w:pStyle w:val="ListParagraph"/>
              <w:tabs>
                <w:tab w:val="left" w:pos="85"/>
              </w:tabs>
              <w:ind w:left="360" w:right="153"/>
              <w:rPr>
                <w:szCs w:val="24"/>
                <w:lang w:bidi="en-US"/>
              </w:rPr>
            </w:pPr>
          </w:p>
          <w:p w14:paraId="4BD38585" w14:textId="77777777" w:rsidR="00431F4F" w:rsidRPr="00431F4F" w:rsidRDefault="00431F4F" w:rsidP="00832E83">
            <w:pPr>
              <w:pStyle w:val="ListParagraph"/>
              <w:widowControl/>
              <w:numPr>
                <w:ilvl w:val="1"/>
                <w:numId w:val="126"/>
              </w:numPr>
              <w:tabs>
                <w:tab w:val="left" w:pos="85"/>
              </w:tabs>
              <w:autoSpaceDE/>
              <w:autoSpaceDN/>
              <w:ind w:left="355" w:right="153" w:firstLine="5"/>
              <w:jc w:val="both"/>
              <w:rPr>
                <w:szCs w:val="24"/>
                <w:lang w:bidi="en-US"/>
              </w:rPr>
            </w:pPr>
            <w:r w:rsidRPr="00431F4F">
              <w:rPr>
                <w:szCs w:val="24"/>
                <w:lang w:bidi="en-US"/>
              </w:rPr>
              <w:t>me kërkesë të nëpunësit civil.</w:t>
            </w:r>
          </w:p>
          <w:p w14:paraId="0CB610EB" w14:textId="77777777" w:rsidR="00431F4F" w:rsidRPr="00431F4F" w:rsidRDefault="00431F4F" w:rsidP="00431F4F">
            <w:pPr>
              <w:pStyle w:val="ListParagraph"/>
              <w:tabs>
                <w:tab w:val="left" w:pos="85"/>
              </w:tabs>
              <w:ind w:right="153"/>
              <w:rPr>
                <w:szCs w:val="24"/>
                <w:lang w:bidi="en-US"/>
              </w:rPr>
            </w:pPr>
          </w:p>
          <w:p w14:paraId="3FB3B36E" w14:textId="77777777" w:rsidR="00431F4F" w:rsidRPr="00431F4F" w:rsidRDefault="00431F4F" w:rsidP="00832E83">
            <w:pPr>
              <w:pStyle w:val="ListParagraph"/>
              <w:widowControl/>
              <w:numPr>
                <w:ilvl w:val="0"/>
                <w:numId w:val="126"/>
              </w:numPr>
              <w:tabs>
                <w:tab w:val="left" w:pos="85"/>
              </w:tabs>
              <w:autoSpaceDE/>
              <w:autoSpaceDN/>
              <w:ind w:left="85" w:right="153" w:firstLine="0"/>
              <w:jc w:val="both"/>
              <w:rPr>
                <w:szCs w:val="24"/>
                <w:lang w:bidi="en-US"/>
              </w:rPr>
            </w:pPr>
            <w:r w:rsidRPr="00431F4F">
              <w:rPr>
                <w:szCs w:val="24"/>
                <w:lang w:bidi="en-US"/>
              </w:rPr>
              <w:t>Gjatë periudhës së pezullimit, marrëdhënia e shërbimit civil nuk mund të përfundojë dhe nuk mund të ndryshojë, përveçse me kërkesën e nëpunësit të pezulluar ose kur parashikohet shprehimisht me këtë ligj.</w:t>
            </w:r>
          </w:p>
          <w:p w14:paraId="6BF7554E" w14:textId="77777777" w:rsidR="00431F4F" w:rsidRPr="00431F4F" w:rsidRDefault="00431F4F" w:rsidP="00431F4F">
            <w:pPr>
              <w:pStyle w:val="ListParagraph"/>
              <w:tabs>
                <w:tab w:val="left" w:pos="85"/>
              </w:tabs>
              <w:ind w:right="153"/>
              <w:rPr>
                <w:szCs w:val="24"/>
                <w:lang w:bidi="en-US"/>
              </w:rPr>
            </w:pPr>
          </w:p>
          <w:p w14:paraId="0A908315" w14:textId="77777777" w:rsidR="00431F4F" w:rsidRPr="00431F4F" w:rsidRDefault="00431F4F" w:rsidP="00832E83">
            <w:pPr>
              <w:pStyle w:val="ListParagraph"/>
              <w:widowControl/>
              <w:numPr>
                <w:ilvl w:val="0"/>
                <w:numId w:val="126"/>
              </w:numPr>
              <w:autoSpaceDE/>
              <w:autoSpaceDN/>
              <w:ind w:left="85" w:right="158" w:firstLine="0"/>
              <w:jc w:val="both"/>
              <w:rPr>
                <w:szCs w:val="24"/>
                <w:lang w:bidi="en-US"/>
              </w:rPr>
            </w:pPr>
            <w:r w:rsidRPr="00431F4F">
              <w:rPr>
                <w:szCs w:val="24"/>
                <w:lang w:bidi="en-US"/>
              </w:rPr>
              <w:t>Të punësuarit i pushojnë të drejtat dhe detyrat nga puna dhe marrëdhënia e punës gjatë periudhës së pezullimit, përveç të drejtës për tu kthyer në vendin e punës, sipas këtij ligji.</w:t>
            </w:r>
          </w:p>
          <w:p w14:paraId="650165EA" w14:textId="77777777" w:rsidR="00431F4F" w:rsidRDefault="00431F4F" w:rsidP="00431F4F">
            <w:pPr>
              <w:pStyle w:val="ListParagraph"/>
              <w:tabs>
                <w:tab w:val="left" w:pos="85"/>
              </w:tabs>
              <w:ind w:right="153"/>
              <w:rPr>
                <w:b/>
                <w:szCs w:val="24"/>
                <w:lang w:bidi="en-US"/>
              </w:rPr>
            </w:pPr>
          </w:p>
          <w:p w14:paraId="01AF9F13" w14:textId="77777777" w:rsidR="009E2459" w:rsidRPr="00431F4F" w:rsidRDefault="009E2459" w:rsidP="00431F4F">
            <w:pPr>
              <w:pStyle w:val="ListParagraph"/>
              <w:tabs>
                <w:tab w:val="left" w:pos="85"/>
              </w:tabs>
              <w:ind w:right="153"/>
              <w:rPr>
                <w:b/>
                <w:szCs w:val="24"/>
                <w:lang w:bidi="en-US"/>
              </w:rPr>
            </w:pPr>
          </w:p>
          <w:p w14:paraId="49763FF1" w14:textId="77777777" w:rsidR="00431F4F" w:rsidRPr="00431F4F" w:rsidRDefault="00431F4F" w:rsidP="00431F4F">
            <w:pPr>
              <w:pStyle w:val="ListParagraph"/>
              <w:tabs>
                <w:tab w:val="left" w:pos="85"/>
              </w:tabs>
              <w:ind w:right="153"/>
              <w:jc w:val="center"/>
              <w:rPr>
                <w:b/>
                <w:szCs w:val="24"/>
                <w:lang w:bidi="en-US"/>
              </w:rPr>
            </w:pPr>
            <w:r w:rsidRPr="00431F4F">
              <w:rPr>
                <w:b/>
                <w:szCs w:val="24"/>
                <w:lang w:bidi="en-US"/>
              </w:rPr>
              <w:t>Neni 68</w:t>
            </w:r>
          </w:p>
          <w:p w14:paraId="587FE88D" w14:textId="77777777" w:rsidR="00431F4F" w:rsidRPr="00431F4F" w:rsidRDefault="00431F4F" w:rsidP="00431F4F">
            <w:pPr>
              <w:pStyle w:val="ListParagraph"/>
              <w:tabs>
                <w:tab w:val="left" w:pos="85"/>
              </w:tabs>
              <w:ind w:right="153"/>
              <w:jc w:val="center"/>
              <w:rPr>
                <w:b/>
                <w:szCs w:val="24"/>
                <w:lang w:bidi="en-US"/>
              </w:rPr>
            </w:pPr>
            <w:r w:rsidRPr="00431F4F">
              <w:rPr>
                <w:b/>
                <w:szCs w:val="24"/>
                <w:lang w:bidi="en-US"/>
              </w:rPr>
              <w:t xml:space="preserve">Pezullimi sipas detyrës zyrtare </w:t>
            </w:r>
          </w:p>
          <w:p w14:paraId="3E095E90" w14:textId="77777777" w:rsidR="00431F4F" w:rsidRPr="00431F4F" w:rsidRDefault="00431F4F" w:rsidP="00431F4F">
            <w:pPr>
              <w:pStyle w:val="ListParagraph"/>
              <w:tabs>
                <w:tab w:val="left" w:pos="85"/>
              </w:tabs>
              <w:ind w:right="153"/>
              <w:rPr>
                <w:szCs w:val="24"/>
                <w:lang w:bidi="en-US"/>
              </w:rPr>
            </w:pPr>
          </w:p>
          <w:p w14:paraId="087D7F07" w14:textId="77777777" w:rsidR="00431F4F" w:rsidRPr="00431F4F" w:rsidRDefault="00431F4F" w:rsidP="00832E83">
            <w:pPr>
              <w:pStyle w:val="ListParagraph"/>
              <w:widowControl/>
              <w:numPr>
                <w:ilvl w:val="0"/>
                <w:numId w:val="127"/>
              </w:numPr>
              <w:tabs>
                <w:tab w:val="left" w:pos="85"/>
              </w:tabs>
              <w:autoSpaceDE/>
              <w:autoSpaceDN/>
              <w:ind w:left="85" w:right="153" w:firstLine="0"/>
              <w:jc w:val="both"/>
              <w:rPr>
                <w:szCs w:val="24"/>
                <w:lang w:bidi="en-US"/>
              </w:rPr>
            </w:pPr>
            <w:r w:rsidRPr="00431F4F">
              <w:rPr>
                <w:szCs w:val="24"/>
                <w:lang w:bidi="en-US"/>
              </w:rPr>
              <w:t>Nëpunësi civil pezullohet sipas detyrës zyrtare, në rastet si në vijim:</w:t>
            </w:r>
          </w:p>
          <w:p w14:paraId="517ED24F" w14:textId="77777777" w:rsidR="00431F4F" w:rsidRDefault="00431F4F" w:rsidP="00431F4F">
            <w:pPr>
              <w:pStyle w:val="ListParagraph"/>
              <w:tabs>
                <w:tab w:val="left" w:pos="85"/>
              </w:tabs>
              <w:ind w:right="153"/>
              <w:rPr>
                <w:szCs w:val="24"/>
                <w:lang w:bidi="en-US"/>
              </w:rPr>
            </w:pPr>
          </w:p>
          <w:p w14:paraId="09570555" w14:textId="77777777" w:rsidR="009E2459" w:rsidRPr="00431F4F" w:rsidRDefault="009E2459" w:rsidP="00431F4F">
            <w:pPr>
              <w:pStyle w:val="ListParagraph"/>
              <w:tabs>
                <w:tab w:val="left" w:pos="85"/>
              </w:tabs>
              <w:ind w:right="153"/>
              <w:rPr>
                <w:szCs w:val="24"/>
                <w:lang w:bidi="en-US"/>
              </w:rPr>
            </w:pPr>
          </w:p>
          <w:p w14:paraId="6A743F2E"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431F4F">
              <w:rPr>
                <w:szCs w:val="24"/>
                <w:lang w:bidi="en-US"/>
              </w:rPr>
              <w:t xml:space="preserve">në rastin e procedurës disiplinore sipas </w:t>
            </w:r>
            <w:r w:rsidRPr="00851B2E">
              <w:rPr>
                <w:szCs w:val="24"/>
                <w:lang w:bidi="en-US"/>
              </w:rPr>
              <w:t>paragrafit 4 të nenit 5</w:t>
            </w:r>
            <w:r w:rsidR="00851B2E" w:rsidRPr="00851B2E">
              <w:rPr>
                <w:szCs w:val="24"/>
                <w:lang w:bidi="en-US"/>
              </w:rPr>
              <w:t>8</w:t>
            </w:r>
            <w:r w:rsidRPr="00431F4F">
              <w:rPr>
                <w:szCs w:val="24"/>
                <w:lang w:bidi="en-US"/>
              </w:rPr>
              <w:t xml:space="preserve"> të këtij ligji;</w:t>
            </w:r>
          </w:p>
          <w:p w14:paraId="08A8B57C" w14:textId="697D7A1C" w:rsidR="00431F4F" w:rsidRDefault="00431F4F" w:rsidP="00431F4F">
            <w:pPr>
              <w:pStyle w:val="ListParagraph"/>
              <w:tabs>
                <w:tab w:val="left" w:pos="85"/>
              </w:tabs>
              <w:ind w:left="360" w:right="153"/>
              <w:rPr>
                <w:szCs w:val="24"/>
                <w:lang w:bidi="en-US"/>
              </w:rPr>
            </w:pPr>
          </w:p>
          <w:p w14:paraId="0DC263EF" w14:textId="77777777" w:rsidR="00EF5FE1" w:rsidRPr="00431F4F" w:rsidRDefault="00EF5FE1" w:rsidP="00431F4F">
            <w:pPr>
              <w:pStyle w:val="ListParagraph"/>
              <w:tabs>
                <w:tab w:val="left" w:pos="85"/>
              </w:tabs>
              <w:ind w:left="360" w:right="153"/>
              <w:rPr>
                <w:szCs w:val="24"/>
                <w:lang w:bidi="en-US"/>
              </w:rPr>
            </w:pPr>
          </w:p>
          <w:p w14:paraId="4B470D7E"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431F4F">
              <w:rPr>
                <w:szCs w:val="24"/>
                <w:lang w:bidi="en-US"/>
              </w:rPr>
              <w:t>kur emërohet në një nga funksionet e përcaktuara në paragrafin 1 të nenit 3 të këtij ligji, për periudhën përkatëse të emërimit;</w:t>
            </w:r>
          </w:p>
          <w:p w14:paraId="7FDD847E" w14:textId="77777777" w:rsidR="00431F4F" w:rsidRPr="00431F4F" w:rsidRDefault="00431F4F" w:rsidP="00431F4F">
            <w:pPr>
              <w:pStyle w:val="ListParagraph"/>
              <w:tabs>
                <w:tab w:val="left" w:pos="85"/>
              </w:tabs>
              <w:ind w:left="360" w:right="153"/>
              <w:rPr>
                <w:szCs w:val="24"/>
                <w:lang w:bidi="en-US"/>
              </w:rPr>
            </w:pPr>
          </w:p>
          <w:p w14:paraId="7030E14A"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431F4F">
              <w:rPr>
                <w:szCs w:val="24"/>
                <w:lang w:bidi="en-US"/>
              </w:rPr>
              <w:t>transferohet, për nevoja të institucionit apo shtetit, në një organizatë ndërkombëtare apo në një institucion ndërkombëtar, për periudhën përkatëse;</w:t>
            </w:r>
          </w:p>
          <w:p w14:paraId="1E3FB61E" w14:textId="77777777" w:rsidR="00431F4F" w:rsidRPr="00431F4F" w:rsidRDefault="00431F4F" w:rsidP="00431F4F">
            <w:pPr>
              <w:pStyle w:val="ListParagraph"/>
              <w:tabs>
                <w:tab w:val="left" w:pos="85"/>
              </w:tabs>
              <w:ind w:left="360" w:right="153"/>
              <w:rPr>
                <w:szCs w:val="24"/>
                <w:lang w:bidi="en-US"/>
              </w:rPr>
            </w:pPr>
          </w:p>
          <w:p w14:paraId="0D3A5579"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431F4F">
              <w:rPr>
                <w:szCs w:val="24"/>
                <w:lang w:bidi="en-US"/>
              </w:rPr>
              <w:t>kur gjykata pezullon nëpunësin civil i cili është person zyrtar nga ushtrimi i detyrës, për kushtet dhe shkaqet të cilat janë të parapara në legjislacionin përkatës në fuqi;</w:t>
            </w:r>
          </w:p>
          <w:p w14:paraId="11EDBBC1" w14:textId="77777777" w:rsidR="00431F4F" w:rsidRPr="00431F4F" w:rsidRDefault="00431F4F" w:rsidP="00431F4F">
            <w:pPr>
              <w:pStyle w:val="ListParagraph"/>
              <w:rPr>
                <w:szCs w:val="24"/>
                <w:lang w:bidi="en-US"/>
              </w:rPr>
            </w:pPr>
          </w:p>
          <w:p w14:paraId="6848A8D0"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431F4F">
              <w:rPr>
                <w:szCs w:val="24"/>
                <w:lang w:bidi="en-US"/>
              </w:rPr>
              <w:t>ndaj nëpunësit civil është iniciuar procedurë penale për kryerje të veprës penale gjatë ushtrimit të funksioneve të tij;</w:t>
            </w:r>
          </w:p>
          <w:p w14:paraId="46811B43" w14:textId="77777777" w:rsidR="00431F4F" w:rsidRPr="00431F4F" w:rsidRDefault="00431F4F" w:rsidP="00431F4F">
            <w:pPr>
              <w:pStyle w:val="ListParagraph"/>
              <w:tabs>
                <w:tab w:val="left" w:pos="85"/>
              </w:tabs>
              <w:ind w:left="360" w:right="153"/>
              <w:rPr>
                <w:szCs w:val="24"/>
                <w:lang w:bidi="en-US"/>
              </w:rPr>
            </w:pPr>
          </w:p>
          <w:p w14:paraId="61FFC22A"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431F4F">
              <w:rPr>
                <w:bCs/>
                <w:szCs w:val="24"/>
                <w:lang w:bidi="en-US"/>
              </w:rPr>
              <w:t>nëpunësi civil, mbahet në arrest në pritje të vendimit të formës së prerë;</w:t>
            </w:r>
          </w:p>
          <w:p w14:paraId="2BC8A385" w14:textId="77777777" w:rsidR="00431F4F" w:rsidRDefault="00431F4F" w:rsidP="00431F4F">
            <w:pPr>
              <w:pStyle w:val="ListParagraph"/>
              <w:rPr>
                <w:szCs w:val="24"/>
                <w:lang w:bidi="en-US"/>
              </w:rPr>
            </w:pPr>
          </w:p>
          <w:p w14:paraId="4B35EC20" w14:textId="77777777" w:rsidR="009E2459" w:rsidRPr="00431F4F" w:rsidRDefault="009E2459" w:rsidP="00431F4F">
            <w:pPr>
              <w:pStyle w:val="ListParagraph"/>
              <w:rPr>
                <w:szCs w:val="24"/>
                <w:lang w:bidi="en-US"/>
              </w:rPr>
            </w:pPr>
          </w:p>
          <w:p w14:paraId="6EB0540D"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431F4F">
              <w:rPr>
                <w:szCs w:val="24"/>
                <w:lang w:bidi="en-US"/>
              </w:rPr>
              <w:t>kur prania e nëpunësit civil në zyrë mund të pengojë hetimet;</w:t>
            </w:r>
          </w:p>
          <w:p w14:paraId="7D955B0C" w14:textId="77777777" w:rsidR="00431F4F" w:rsidRDefault="00431F4F" w:rsidP="00431F4F">
            <w:pPr>
              <w:pStyle w:val="ListParagraph"/>
              <w:tabs>
                <w:tab w:val="left" w:pos="85"/>
              </w:tabs>
              <w:ind w:left="360" w:right="153"/>
              <w:rPr>
                <w:szCs w:val="24"/>
                <w:lang w:bidi="en-US"/>
              </w:rPr>
            </w:pPr>
          </w:p>
          <w:p w14:paraId="65D2E3F4" w14:textId="77777777" w:rsidR="009E2459" w:rsidRPr="00431F4F" w:rsidRDefault="009E2459" w:rsidP="00431F4F">
            <w:pPr>
              <w:pStyle w:val="ListParagraph"/>
              <w:tabs>
                <w:tab w:val="left" w:pos="85"/>
              </w:tabs>
              <w:ind w:left="360" w:right="153"/>
              <w:rPr>
                <w:szCs w:val="24"/>
                <w:lang w:bidi="en-US"/>
              </w:rPr>
            </w:pPr>
          </w:p>
          <w:p w14:paraId="667FE693"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431F4F">
              <w:rPr>
                <w:szCs w:val="24"/>
                <w:lang w:bidi="en-US"/>
              </w:rPr>
              <w:t xml:space="preserve">deklarohet i zhdukur me vendim të formës së prerë të gjykatës, deri në </w:t>
            </w:r>
            <w:r w:rsidRPr="00431F4F">
              <w:rPr>
                <w:szCs w:val="24"/>
                <w:lang w:bidi="en-US"/>
              </w:rPr>
              <w:lastRenderedPageBreak/>
              <w:t>shfaqjen e personit apo deklarimit të vdekjes me vendim të formës së prerë të gjykatës;</w:t>
            </w:r>
          </w:p>
          <w:p w14:paraId="53BD748F" w14:textId="2726F2BE" w:rsidR="00431F4F" w:rsidRDefault="00431F4F" w:rsidP="00431F4F">
            <w:pPr>
              <w:pStyle w:val="ListParagraph"/>
              <w:tabs>
                <w:tab w:val="left" w:pos="85"/>
              </w:tabs>
              <w:ind w:left="360" w:right="153"/>
              <w:rPr>
                <w:szCs w:val="24"/>
                <w:lang w:bidi="en-US"/>
              </w:rPr>
            </w:pPr>
          </w:p>
          <w:p w14:paraId="1C3B2D94" w14:textId="77777777" w:rsidR="00EF5FE1" w:rsidRPr="00431F4F" w:rsidRDefault="00EF5FE1" w:rsidP="00431F4F">
            <w:pPr>
              <w:pStyle w:val="ListParagraph"/>
              <w:tabs>
                <w:tab w:val="left" w:pos="85"/>
              </w:tabs>
              <w:ind w:left="360" w:right="153"/>
              <w:rPr>
                <w:szCs w:val="24"/>
                <w:lang w:bidi="en-US"/>
              </w:rPr>
            </w:pPr>
          </w:p>
          <w:p w14:paraId="262D8604" w14:textId="77777777" w:rsidR="00431F4F" w:rsidRPr="00851B2E"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851B2E">
              <w:rPr>
                <w:szCs w:val="24"/>
                <w:lang w:bidi="en-US"/>
              </w:rPr>
              <w:t>regjistrohet</w:t>
            </w:r>
            <w:r w:rsidR="00851B2E" w:rsidRPr="00851B2E">
              <w:rPr>
                <w:szCs w:val="24"/>
                <w:lang w:bidi="en-US"/>
              </w:rPr>
              <w:t xml:space="preserve"> apo </w:t>
            </w:r>
            <w:proofErr w:type="spellStart"/>
            <w:r w:rsidR="00851B2E" w:rsidRPr="00851B2E">
              <w:rPr>
                <w:szCs w:val="24"/>
                <w:lang w:bidi="en-US"/>
              </w:rPr>
              <w:t>zgjedhet</w:t>
            </w:r>
            <w:proofErr w:type="spellEnd"/>
            <w:r w:rsidRPr="00851B2E">
              <w:rPr>
                <w:szCs w:val="24"/>
                <w:lang w:bidi="en-US"/>
              </w:rPr>
              <w:t xml:space="preserve">, sipas ligjit, si kandidat për zgjedhjet qendrore e lokale, sipas nenit </w:t>
            </w:r>
            <w:r w:rsidR="00851B2E" w:rsidRPr="00851B2E">
              <w:rPr>
                <w:szCs w:val="24"/>
                <w:lang w:bidi="en-US"/>
              </w:rPr>
              <w:t>25 të këtij ligji;</w:t>
            </w:r>
          </w:p>
          <w:p w14:paraId="3B7B08CB" w14:textId="77777777" w:rsidR="00431F4F" w:rsidRDefault="00431F4F" w:rsidP="00431F4F">
            <w:pPr>
              <w:pStyle w:val="ListParagraph"/>
              <w:tabs>
                <w:tab w:val="left" w:pos="85"/>
              </w:tabs>
              <w:ind w:left="360" w:right="153"/>
              <w:rPr>
                <w:szCs w:val="24"/>
                <w:lang w:bidi="en-US"/>
              </w:rPr>
            </w:pPr>
          </w:p>
          <w:p w14:paraId="7A0D1634" w14:textId="77777777" w:rsidR="009E2459" w:rsidRPr="00431F4F" w:rsidRDefault="009E2459" w:rsidP="00431F4F">
            <w:pPr>
              <w:pStyle w:val="ListParagraph"/>
              <w:tabs>
                <w:tab w:val="left" w:pos="85"/>
              </w:tabs>
              <w:ind w:left="360" w:right="153"/>
              <w:rPr>
                <w:szCs w:val="24"/>
                <w:lang w:bidi="en-US"/>
              </w:rPr>
            </w:pPr>
          </w:p>
          <w:p w14:paraId="6319CD83"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431F4F">
              <w:rPr>
                <w:szCs w:val="24"/>
                <w:lang w:bidi="en-US"/>
              </w:rPr>
              <w:t>nëse ndodhet në gjendje konflikti të vazhdueshëm interesi, sipas ligjit të veçantë</w:t>
            </w:r>
            <w:r w:rsidRPr="00862D71">
              <w:rPr>
                <w:szCs w:val="24"/>
                <w:lang w:bidi="en-US"/>
              </w:rPr>
              <w:t>, deri në transferimin e tij në një pozite tjetër, në përputhje me nenin 6</w:t>
            </w:r>
            <w:r w:rsidR="00862D71" w:rsidRPr="00862D71">
              <w:rPr>
                <w:szCs w:val="24"/>
                <w:lang w:bidi="en-US"/>
              </w:rPr>
              <w:t>3</w:t>
            </w:r>
            <w:r w:rsidRPr="00862D71">
              <w:rPr>
                <w:szCs w:val="24"/>
                <w:lang w:bidi="en-US"/>
              </w:rPr>
              <w:t xml:space="preserve"> të këtij ligji;</w:t>
            </w:r>
          </w:p>
          <w:p w14:paraId="6FEE07E8" w14:textId="77777777" w:rsidR="00431F4F" w:rsidRPr="00431F4F" w:rsidRDefault="00431F4F" w:rsidP="00431F4F">
            <w:pPr>
              <w:pStyle w:val="ListParagraph"/>
              <w:tabs>
                <w:tab w:val="left" w:pos="85"/>
              </w:tabs>
              <w:ind w:left="360" w:right="153"/>
              <w:rPr>
                <w:szCs w:val="24"/>
                <w:lang w:bidi="en-US"/>
              </w:rPr>
            </w:pPr>
          </w:p>
          <w:p w14:paraId="19B25003"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431F4F">
              <w:rPr>
                <w:szCs w:val="24"/>
                <w:lang w:bidi="en-US"/>
              </w:rPr>
              <w:t>gjatë ndjekjes së ndonjë programi arsimimi apo trajnimi më të gjatë se tridhjetë (30) ditë, për nevojat e institucionit, për periudhën që ndjek këtë program me shkëputje nga puna;</w:t>
            </w:r>
          </w:p>
          <w:p w14:paraId="68B438F6" w14:textId="77777777" w:rsidR="00431F4F" w:rsidRDefault="00431F4F" w:rsidP="00431F4F">
            <w:pPr>
              <w:pStyle w:val="ListParagraph"/>
              <w:tabs>
                <w:tab w:val="left" w:pos="85"/>
              </w:tabs>
              <w:ind w:left="360" w:right="153"/>
              <w:rPr>
                <w:szCs w:val="24"/>
                <w:lang w:bidi="en-US"/>
              </w:rPr>
            </w:pPr>
          </w:p>
          <w:p w14:paraId="64FA2635" w14:textId="77777777" w:rsidR="00A47203" w:rsidRPr="00431F4F" w:rsidRDefault="00A47203" w:rsidP="00431F4F">
            <w:pPr>
              <w:pStyle w:val="ListParagraph"/>
              <w:tabs>
                <w:tab w:val="left" w:pos="85"/>
              </w:tabs>
              <w:ind w:left="360" w:right="153"/>
              <w:rPr>
                <w:szCs w:val="24"/>
                <w:lang w:bidi="en-US"/>
              </w:rPr>
            </w:pPr>
          </w:p>
          <w:p w14:paraId="6B98AE38"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431F4F">
              <w:rPr>
                <w:szCs w:val="24"/>
                <w:lang w:bidi="en-US"/>
              </w:rPr>
              <w:t>në raste të tjera, të parashikuara shprehimisht me ligj.</w:t>
            </w:r>
          </w:p>
          <w:p w14:paraId="5B609AEB" w14:textId="77777777" w:rsidR="00431F4F" w:rsidRPr="00431F4F" w:rsidRDefault="00431F4F" w:rsidP="00862D71">
            <w:pPr>
              <w:pStyle w:val="ListParagraph"/>
              <w:tabs>
                <w:tab w:val="left" w:pos="85"/>
              </w:tabs>
              <w:ind w:right="153"/>
              <w:jc w:val="both"/>
              <w:rPr>
                <w:szCs w:val="24"/>
                <w:lang w:bidi="en-US"/>
              </w:rPr>
            </w:pPr>
          </w:p>
          <w:p w14:paraId="24241DE3" w14:textId="77777777" w:rsidR="00431F4F" w:rsidRPr="00431F4F" w:rsidRDefault="00431F4F" w:rsidP="00832E83">
            <w:pPr>
              <w:pStyle w:val="ListParagraph"/>
              <w:widowControl/>
              <w:numPr>
                <w:ilvl w:val="0"/>
                <w:numId w:val="127"/>
              </w:numPr>
              <w:tabs>
                <w:tab w:val="left" w:pos="85"/>
              </w:tabs>
              <w:autoSpaceDE/>
              <w:autoSpaceDN/>
              <w:ind w:left="85" w:right="153" w:firstLine="0"/>
              <w:jc w:val="both"/>
              <w:rPr>
                <w:szCs w:val="24"/>
                <w:lang w:bidi="en-US"/>
              </w:rPr>
            </w:pPr>
            <w:r w:rsidRPr="00431F4F">
              <w:rPr>
                <w:szCs w:val="24"/>
                <w:lang w:bidi="en-US"/>
              </w:rPr>
              <w:t>Përveç kur përcaktohet ndryshe me këtë ligj, konstatimi i shkakut të pezullimit bëhet nga:</w:t>
            </w:r>
          </w:p>
          <w:p w14:paraId="189B5240" w14:textId="77777777" w:rsidR="00431F4F" w:rsidRPr="00431F4F" w:rsidRDefault="00431F4F" w:rsidP="00862D71">
            <w:pPr>
              <w:pStyle w:val="ListParagraph"/>
              <w:tabs>
                <w:tab w:val="left" w:pos="85"/>
              </w:tabs>
              <w:ind w:right="153"/>
              <w:jc w:val="both"/>
              <w:rPr>
                <w:szCs w:val="24"/>
                <w:lang w:bidi="en-US"/>
              </w:rPr>
            </w:pPr>
          </w:p>
          <w:p w14:paraId="19AF315A"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proofErr w:type="spellStart"/>
            <w:r w:rsidRPr="00431F4F">
              <w:rPr>
                <w:szCs w:val="24"/>
                <w:lang w:bidi="en-US"/>
              </w:rPr>
              <w:t>NjMBNj</w:t>
            </w:r>
            <w:proofErr w:type="spellEnd"/>
            <w:r w:rsidRPr="00431F4F">
              <w:rPr>
                <w:szCs w:val="24"/>
                <w:lang w:bidi="en-US"/>
              </w:rPr>
              <w:t xml:space="preserve"> e institucionit, ku nëpunësi ushtron detyrën;</w:t>
            </w:r>
          </w:p>
          <w:p w14:paraId="710503D6" w14:textId="77777777" w:rsidR="00431F4F" w:rsidRPr="00431F4F" w:rsidRDefault="00431F4F" w:rsidP="00862D71">
            <w:pPr>
              <w:pStyle w:val="ListParagraph"/>
              <w:tabs>
                <w:tab w:val="left" w:pos="85"/>
              </w:tabs>
              <w:ind w:left="360" w:right="153"/>
              <w:jc w:val="both"/>
              <w:rPr>
                <w:szCs w:val="24"/>
                <w:lang w:bidi="en-US"/>
              </w:rPr>
            </w:pPr>
          </w:p>
          <w:p w14:paraId="68712725" w14:textId="77777777" w:rsidR="00431F4F" w:rsidRPr="00431F4F" w:rsidRDefault="00431F4F" w:rsidP="00832E83">
            <w:pPr>
              <w:pStyle w:val="ListParagraph"/>
              <w:widowControl/>
              <w:numPr>
                <w:ilvl w:val="1"/>
                <w:numId w:val="127"/>
              </w:numPr>
              <w:tabs>
                <w:tab w:val="left" w:pos="85"/>
              </w:tabs>
              <w:autoSpaceDE/>
              <w:autoSpaceDN/>
              <w:ind w:left="355" w:right="153" w:firstLine="5"/>
              <w:jc w:val="both"/>
              <w:rPr>
                <w:szCs w:val="24"/>
                <w:lang w:bidi="en-US"/>
              </w:rPr>
            </w:pPr>
            <w:r w:rsidRPr="00431F4F">
              <w:rPr>
                <w:szCs w:val="24"/>
                <w:lang w:bidi="en-US"/>
              </w:rPr>
              <w:lastRenderedPageBreak/>
              <w:t>ministria përgjegjëse për administratën publike për kategorinë e lartë drejtues në administratën shtetërore.</w:t>
            </w:r>
          </w:p>
          <w:p w14:paraId="57F7A0C3" w14:textId="77777777" w:rsidR="00431F4F" w:rsidRPr="00431F4F" w:rsidRDefault="00431F4F" w:rsidP="00862D71">
            <w:pPr>
              <w:pStyle w:val="ListParagraph"/>
              <w:jc w:val="both"/>
              <w:rPr>
                <w:szCs w:val="24"/>
                <w:lang w:bidi="en-US"/>
              </w:rPr>
            </w:pPr>
          </w:p>
          <w:p w14:paraId="51DF4F60" w14:textId="77777777" w:rsidR="00431F4F" w:rsidRPr="00431F4F" w:rsidRDefault="00431F4F" w:rsidP="00832E83">
            <w:pPr>
              <w:pStyle w:val="ListParagraph"/>
              <w:widowControl/>
              <w:numPr>
                <w:ilvl w:val="0"/>
                <w:numId w:val="127"/>
              </w:numPr>
              <w:tabs>
                <w:tab w:val="left" w:pos="85"/>
              </w:tabs>
              <w:autoSpaceDE/>
              <w:autoSpaceDN/>
              <w:ind w:left="85" w:right="153" w:firstLine="0"/>
              <w:jc w:val="both"/>
              <w:rPr>
                <w:szCs w:val="24"/>
                <w:lang w:bidi="en-US"/>
              </w:rPr>
            </w:pPr>
            <w:r w:rsidRPr="00431F4F">
              <w:rPr>
                <w:szCs w:val="24"/>
                <w:lang w:bidi="en-US"/>
              </w:rPr>
              <w:t>Qeveria, me propozim të ministrisë përgjegjëse për administratë publike me akt nënligjor rregullon në mënyrë të hollësishme rregullat për zbatim të këtij neni.</w:t>
            </w:r>
          </w:p>
          <w:p w14:paraId="7EF4FD59" w14:textId="77777777" w:rsidR="00431F4F" w:rsidRPr="00431F4F" w:rsidRDefault="00431F4F" w:rsidP="00862D71">
            <w:pPr>
              <w:pStyle w:val="ListParagraph"/>
              <w:tabs>
                <w:tab w:val="left" w:pos="85"/>
              </w:tabs>
              <w:ind w:right="153"/>
              <w:jc w:val="both"/>
              <w:rPr>
                <w:szCs w:val="24"/>
                <w:lang w:bidi="en-US"/>
              </w:rPr>
            </w:pPr>
          </w:p>
          <w:p w14:paraId="17A8399E" w14:textId="77777777" w:rsidR="00431F4F" w:rsidRPr="00431F4F" w:rsidRDefault="00431F4F" w:rsidP="00832E83">
            <w:pPr>
              <w:pStyle w:val="ListParagraph"/>
              <w:widowControl/>
              <w:numPr>
                <w:ilvl w:val="0"/>
                <w:numId w:val="127"/>
              </w:numPr>
              <w:autoSpaceDE/>
              <w:autoSpaceDN/>
              <w:ind w:left="85" w:right="158" w:firstLine="0"/>
              <w:jc w:val="both"/>
              <w:rPr>
                <w:szCs w:val="24"/>
                <w:lang w:bidi="en-US"/>
              </w:rPr>
            </w:pPr>
            <w:r w:rsidRPr="00431F4F">
              <w:rPr>
                <w:szCs w:val="24"/>
                <w:lang w:bidi="en-US"/>
              </w:rPr>
              <w:t>Rregullat e hollësishme për zbatimin e këtij neni për nëpunësit në institucionet e pavarura kushtetuese rregullohet me këtë ligj dhe me akt të veçantë të miratuar nga organet kompetente të këtyre institucioneve.</w:t>
            </w:r>
          </w:p>
          <w:p w14:paraId="2BB726A9" w14:textId="77777777" w:rsidR="00431F4F" w:rsidRPr="00431F4F" w:rsidRDefault="00431F4F" w:rsidP="00431F4F">
            <w:pPr>
              <w:pStyle w:val="ListParagraph"/>
              <w:tabs>
                <w:tab w:val="left" w:pos="85"/>
              </w:tabs>
              <w:ind w:right="153"/>
              <w:jc w:val="center"/>
              <w:rPr>
                <w:b/>
                <w:szCs w:val="24"/>
                <w:lang w:bidi="en-US"/>
              </w:rPr>
            </w:pPr>
          </w:p>
          <w:p w14:paraId="2C52E714" w14:textId="77777777" w:rsidR="00A47203" w:rsidRDefault="00A47203" w:rsidP="00431F4F">
            <w:pPr>
              <w:pStyle w:val="ListParagraph"/>
              <w:tabs>
                <w:tab w:val="left" w:pos="85"/>
              </w:tabs>
              <w:ind w:right="153"/>
              <w:jc w:val="center"/>
              <w:rPr>
                <w:b/>
                <w:szCs w:val="24"/>
                <w:lang w:bidi="en-US"/>
              </w:rPr>
            </w:pPr>
          </w:p>
          <w:p w14:paraId="0377C143" w14:textId="77777777" w:rsidR="00431F4F" w:rsidRPr="00431F4F" w:rsidRDefault="00431F4F" w:rsidP="00431F4F">
            <w:pPr>
              <w:pStyle w:val="ListParagraph"/>
              <w:tabs>
                <w:tab w:val="left" w:pos="85"/>
              </w:tabs>
              <w:ind w:right="153"/>
              <w:jc w:val="center"/>
              <w:rPr>
                <w:b/>
                <w:szCs w:val="24"/>
                <w:lang w:bidi="en-US"/>
              </w:rPr>
            </w:pPr>
            <w:r w:rsidRPr="00431F4F">
              <w:rPr>
                <w:b/>
                <w:szCs w:val="24"/>
                <w:lang w:bidi="en-US"/>
              </w:rPr>
              <w:t>Neni 69</w:t>
            </w:r>
          </w:p>
          <w:p w14:paraId="243DD666" w14:textId="77777777" w:rsidR="00431F4F" w:rsidRPr="00431F4F" w:rsidRDefault="00431F4F" w:rsidP="00431F4F">
            <w:pPr>
              <w:pStyle w:val="ListParagraph"/>
              <w:tabs>
                <w:tab w:val="left" w:pos="85"/>
              </w:tabs>
              <w:ind w:right="153"/>
              <w:jc w:val="center"/>
              <w:rPr>
                <w:b/>
                <w:szCs w:val="24"/>
                <w:lang w:bidi="en-US"/>
              </w:rPr>
            </w:pPr>
            <w:r w:rsidRPr="00431F4F">
              <w:rPr>
                <w:b/>
                <w:szCs w:val="24"/>
                <w:lang w:bidi="en-US"/>
              </w:rPr>
              <w:t>Pezullimi vullnetar</w:t>
            </w:r>
          </w:p>
          <w:p w14:paraId="7356BD3A" w14:textId="77777777" w:rsidR="00431F4F" w:rsidRPr="00431F4F" w:rsidRDefault="00431F4F" w:rsidP="00431F4F">
            <w:pPr>
              <w:pStyle w:val="ListParagraph"/>
              <w:tabs>
                <w:tab w:val="left" w:pos="85"/>
              </w:tabs>
              <w:ind w:right="153"/>
              <w:rPr>
                <w:szCs w:val="24"/>
                <w:lang w:bidi="en-US"/>
              </w:rPr>
            </w:pPr>
          </w:p>
          <w:p w14:paraId="61A6406C" w14:textId="77777777" w:rsidR="00431F4F" w:rsidRPr="00431F4F" w:rsidRDefault="00431F4F" w:rsidP="00832E83">
            <w:pPr>
              <w:pStyle w:val="ListParagraph"/>
              <w:widowControl/>
              <w:numPr>
                <w:ilvl w:val="0"/>
                <w:numId w:val="128"/>
              </w:numPr>
              <w:tabs>
                <w:tab w:val="left" w:pos="85"/>
              </w:tabs>
              <w:autoSpaceDE/>
              <w:autoSpaceDN/>
              <w:ind w:left="85" w:right="153" w:firstLine="0"/>
              <w:jc w:val="both"/>
              <w:rPr>
                <w:szCs w:val="24"/>
                <w:lang w:bidi="en-US"/>
              </w:rPr>
            </w:pPr>
            <w:r w:rsidRPr="00431F4F">
              <w:rPr>
                <w:szCs w:val="24"/>
                <w:lang w:bidi="en-US"/>
              </w:rPr>
              <w:t>Pezullimi vullnetar bëhet me kërkesë të nëpunësit civil në rastet si në vijim:</w:t>
            </w:r>
          </w:p>
          <w:p w14:paraId="42024DDE" w14:textId="77777777" w:rsidR="00431F4F" w:rsidRDefault="00431F4F" w:rsidP="00431F4F">
            <w:pPr>
              <w:pStyle w:val="ListParagraph"/>
              <w:tabs>
                <w:tab w:val="left" w:pos="85"/>
              </w:tabs>
              <w:ind w:right="153"/>
              <w:rPr>
                <w:szCs w:val="24"/>
                <w:lang w:bidi="en-US"/>
              </w:rPr>
            </w:pPr>
          </w:p>
          <w:p w14:paraId="6D72274B" w14:textId="77777777" w:rsidR="009E2459" w:rsidRPr="00431F4F" w:rsidRDefault="009E2459" w:rsidP="00431F4F">
            <w:pPr>
              <w:pStyle w:val="ListParagraph"/>
              <w:tabs>
                <w:tab w:val="left" w:pos="85"/>
              </w:tabs>
              <w:ind w:right="153"/>
              <w:rPr>
                <w:szCs w:val="24"/>
                <w:lang w:bidi="en-US"/>
              </w:rPr>
            </w:pPr>
          </w:p>
          <w:p w14:paraId="4F5A6CCB" w14:textId="77777777" w:rsidR="00431F4F" w:rsidRPr="00431F4F" w:rsidRDefault="00431F4F" w:rsidP="00832E83">
            <w:pPr>
              <w:pStyle w:val="ListParagraph"/>
              <w:widowControl/>
              <w:numPr>
                <w:ilvl w:val="1"/>
                <w:numId w:val="128"/>
              </w:numPr>
              <w:tabs>
                <w:tab w:val="left" w:pos="85"/>
              </w:tabs>
              <w:autoSpaceDE/>
              <w:autoSpaceDN/>
              <w:ind w:left="355" w:right="153" w:firstLine="5"/>
              <w:jc w:val="both"/>
              <w:rPr>
                <w:szCs w:val="24"/>
                <w:lang w:bidi="en-US"/>
              </w:rPr>
            </w:pPr>
            <w:r w:rsidRPr="00431F4F">
              <w:rPr>
                <w:szCs w:val="24"/>
                <w:lang w:bidi="en-US"/>
              </w:rPr>
              <w:t>për kujdesin anëtarin e ngushtë të familjes, të moshuar ose të sëmurë për një periudhë deri në një (1) vit;</w:t>
            </w:r>
          </w:p>
          <w:p w14:paraId="5B0C8E06" w14:textId="77777777" w:rsidR="00431F4F" w:rsidRPr="00431F4F" w:rsidRDefault="00431F4F" w:rsidP="00431F4F">
            <w:pPr>
              <w:pStyle w:val="ListParagraph"/>
              <w:tabs>
                <w:tab w:val="left" w:pos="85"/>
              </w:tabs>
              <w:ind w:left="360" w:right="153"/>
              <w:rPr>
                <w:szCs w:val="24"/>
                <w:lang w:bidi="en-US"/>
              </w:rPr>
            </w:pPr>
          </w:p>
          <w:p w14:paraId="0BB153B3" w14:textId="77777777" w:rsidR="00431F4F" w:rsidRPr="00431F4F" w:rsidRDefault="00431F4F" w:rsidP="00832E83">
            <w:pPr>
              <w:pStyle w:val="ListParagraph"/>
              <w:widowControl/>
              <w:numPr>
                <w:ilvl w:val="1"/>
                <w:numId w:val="128"/>
              </w:numPr>
              <w:tabs>
                <w:tab w:val="left" w:pos="85"/>
              </w:tabs>
              <w:autoSpaceDE/>
              <w:autoSpaceDN/>
              <w:ind w:left="355" w:right="153" w:firstLine="5"/>
              <w:jc w:val="both"/>
              <w:rPr>
                <w:szCs w:val="24"/>
                <w:lang w:bidi="en-US"/>
              </w:rPr>
            </w:pPr>
            <w:r w:rsidRPr="00431F4F">
              <w:rPr>
                <w:szCs w:val="24"/>
                <w:lang w:bidi="en-US"/>
              </w:rPr>
              <w:t>për përgatitje profesionale për një periudhë deri në dy (2) vite.</w:t>
            </w:r>
          </w:p>
          <w:p w14:paraId="2CE4B380" w14:textId="77777777" w:rsidR="00431F4F" w:rsidRPr="00431F4F" w:rsidRDefault="00431F4F" w:rsidP="00431F4F">
            <w:pPr>
              <w:pStyle w:val="ListParagraph"/>
              <w:tabs>
                <w:tab w:val="left" w:pos="85"/>
              </w:tabs>
              <w:ind w:right="153"/>
              <w:rPr>
                <w:szCs w:val="24"/>
                <w:lang w:bidi="en-US"/>
              </w:rPr>
            </w:pPr>
          </w:p>
          <w:p w14:paraId="5CC6F530" w14:textId="77777777" w:rsidR="00431F4F" w:rsidRPr="00431F4F" w:rsidRDefault="00431F4F" w:rsidP="00832E83">
            <w:pPr>
              <w:pStyle w:val="ListParagraph"/>
              <w:widowControl/>
              <w:numPr>
                <w:ilvl w:val="0"/>
                <w:numId w:val="128"/>
              </w:numPr>
              <w:tabs>
                <w:tab w:val="left" w:pos="85"/>
              </w:tabs>
              <w:autoSpaceDE/>
              <w:autoSpaceDN/>
              <w:ind w:left="85" w:right="153" w:firstLine="0"/>
              <w:jc w:val="both"/>
              <w:rPr>
                <w:szCs w:val="24"/>
                <w:lang w:bidi="en-US"/>
              </w:rPr>
            </w:pPr>
            <w:r w:rsidRPr="00431F4F">
              <w:rPr>
                <w:szCs w:val="24"/>
                <w:lang w:bidi="en-US"/>
              </w:rPr>
              <w:t xml:space="preserve">Kërkesa për pezullim paraqitet me shkrim, së paku pesë (5) ditë para datës së </w:t>
            </w:r>
            <w:r w:rsidRPr="00431F4F">
              <w:rPr>
                <w:szCs w:val="24"/>
                <w:lang w:bidi="en-US"/>
              </w:rPr>
              <w:lastRenderedPageBreak/>
              <w:t xml:space="preserve">kërkuar të pezullimit, sipas </w:t>
            </w:r>
            <w:proofErr w:type="spellStart"/>
            <w:r w:rsidRPr="00431F4F">
              <w:rPr>
                <w:szCs w:val="24"/>
                <w:lang w:bidi="en-US"/>
              </w:rPr>
              <w:t>nënparagrafit</w:t>
            </w:r>
            <w:proofErr w:type="spellEnd"/>
            <w:r w:rsidRPr="00431F4F">
              <w:rPr>
                <w:szCs w:val="24"/>
                <w:lang w:bidi="en-US"/>
              </w:rPr>
              <w:t xml:space="preserve"> 1.1 dhe së paku tridhjetë (30) ditë sipas </w:t>
            </w:r>
            <w:proofErr w:type="spellStart"/>
            <w:r w:rsidRPr="00431F4F">
              <w:rPr>
                <w:szCs w:val="24"/>
                <w:lang w:bidi="en-US"/>
              </w:rPr>
              <w:t>nënparagrfit</w:t>
            </w:r>
            <w:proofErr w:type="spellEnd"/>
            <w:r w:rsidRPr="00431F4F">
              <w:rPr>
                <w:szCs w:val="24"/>
                <w:lang w:bidi="en-US"/>
              </w:rPr>
              <w:t xml:space="preserve"> 1.2. të këtij neni në </w:t>
            </w:r>
            <w:proofErr w:type="spellStart"/>
            <w:r w:rsidRPr="00431F4F">
              <w:rPr>
                <w:szCs w:val="24"/>
                <w:lang w:bidi="en-US"/>
              </w:rPr>
              <w:t>NjMBNj</w:t>
            </w:r>
            <w:proofErr w:type="spellEnd"/>
            <w:r w:rsidRPr="00431F4F">
              <w:rPr>
                <w:szCs w:val="24"/>
                <w:lang w:bidi="en-US"/>
              </w:rPr>
              <w:t xml:space="preserve"> të institucionit. Kërkesa për pezullim miratohet nga udhëheqësi më i lartë administrativ i institucionit.</w:t>
            </w:r>
          </w:p>
          <w:p w14:paraId="57B91B69" w14:textId="77777777" w:rsidR="00431F4F" w:rsidRPr="00431F4F" w:rsidRDefault="00431F4F" w:rsidP="00431F4F">
            <w:pPr>
              <w:pStyle w:val="ListParagraph"/>
              <w:tabs>
                <w:tab w:val="left" w:pos="85"/>
              </w:tabs>
              <w:ind w:right="153"/>
              <w:rPr>
                <w:szCs w:val="24"/>
                <w:lang w:bidi="en-US"/>
              </w:rPr>
            </w:pPr>
          </w:p>
          <w:p w14:paraId="735D7757" w14:textId="77777777" w:rsidR="00431F4F" w:rsidRPr="00431F4F" w:rsidRDefault="00431F4F" w:rsidP="00832E83">
            <w:pPr>
              <w:pStyle w:val="ListParagraph"/>
              <w:widowControl/>
              <w:numPr>
                <w:ilvl w:val="0"/>
                <w:numId w:val="128"/>
              </w:numPr>
              <w:tabs>
                <w:tab w:val="left" w:pos="85"/>
              </w:tabs>
              <w:autoSpaceDE/>
              <w:autoSpaceDN/>
              <w:ind w:left="85" w:right="153" w:firstLine="0"/>
              <w:jc w:val="both"/>
              <w:rPr>
                <w:szCs w:val="24"/>
                <w:lang w:bidi="en-US"/>
              </w:rPr>
            </w:pPr>
            <w:r w:rsidRPr="00431F4F">
              <w:rPr>
                <w:szCs w:val="24"/>
                <w:lang w:bidi="en-US"/>
              </w:rPr>
              <w:t xml:space="preserve">Në rast se nëpunësi civil i cili ka pezulluar </w:t>
            </w:r>
            <w:proofErr w:type="spellStart"/>
            <w:r w:rsidRPr="00431F4F">
              <w:rPr>
                <w:szCs w:val="24"/>
                <w:lang w:bidi="en-US"/>
              </w:rPr>
              <w:t>mardhënjen</w:t>
            </w:r>
            <w:proofErr w:type="spellEnd"/>
            <w:r w:rsidRPr="00431F4F">
              <w:rPr>
                <w:szCs w:val="24"/>
                <w:lang w:bidi="en-US"/>
              </w:rPr>
              <w:t xml:space="preserve"> e punës sipas paragrafit 1.2. të këtij neni krijon </w:t>
            </w:r>
            <w:proofErr w:type="spellStart"/>
            <w:r w:rsidRPr="00431F4F">
              <w:rPr>
                <w:szCs w:val="24"/>
                <w:lang w:bidi="en-US"/>
              </w:rPr>
              <w:t>marrdhënie</w:t>
            </w:r>
            <w:proofErr w:type="spellEnd"/>
            <w:r w:rsidRPr="00431F4F">
              <w:rPr>
                <w:szCs w:val="24"/>
                <w:lang w:bidi="en-US"/>
              </w:rPr>
              <w:t xml:space="preserve"> tjetër pune, kjo përbën shkak për lirim nga shërbimi civil.</w:t>
            </w:r>
          </w:p>
          <w:p w14:paraId="63B82988" w14:textId="77777777" w:rsidR="00431F4F" w:rsidRDefault="00431F4F" w:rsidP="00431F4F">
            <w:pPr>
              <w:pStyle w:val="ListParagraph"/>
              <w:tabs>
                <w:tab w:val="left" w:pos="85"/>
              </w:tabs>
              <w:ind w:right="153"/>
              <w:rPr>
                <w:szCs w:val="24"/>
                <w:lang w:bidi="en-US"/>
              </w:rPr>
            </w:pPr>
          </w:p>
          <w:p w14:paraId="2B1E3A06" w14:textId="77777777" w:rsidR="00A47203" w:rsidRDefault="00A47203" w:rsidP="00431F4F">
            <w:pPr>
              <w:pStyle w:val="ListParagraph"/>
              <w:tabs>
                <w:tab w:val="left" w:pos="85"/>
              </w:tabs>
              <w:ind w:right="153"/>
              <w:rPr>
                <w:szCs w:val="24"/>
                <w:lang w:bidi="en-US"/>
              </w:rPr>
            </w:pPr>
          </w:p>
          <w:p w14:paraId="41A4B612" w14:textId="77777777" w:rsidR="009E2459" w:rsidRPr="00431F4F" w:rsidRDefault="009E2459" w:rsidP="00431F4F">
            <w:pPr>
              <w:pStyle w:val="ListParagraph"/>
              <w:tabs>
                <w:tab w:val="left" w:pos="85"/>
              </w:tabs>
              <w:ind w:right="153"/>
              <w:rPr>
                <w:szCs w:val="24"/>
                <w:lang w:bidi="en-US"/>
              </w:rPr>
            </w:pPr>
          </w:p>
          <w:p w14:paraId="66E9ABBA" w14:textId="77777777" w:rsidR="00431F4F" w:rsidRPr="00431F4F" w:rsidRDefault="00431F4F" w:rsidP="00832E83">
            <w:pPr>
              <w:pStyle w:val="ListParagraph"/>
              <w:widowControl/>
              <w:numPr>
                <w:ilvl w:val="0"/>
                <w:numId w:val="128"/>
              </w:numPr>
              <w:tabs>
                <w:tab w:val="left" w:pos="85"/>
              </w:tabs>
              <w:autoSpaceDE/>
              <w:autoSpaceDN/>
              <w:ind w:left="85" w:right="153" w:firstLine="0"/>
              <w:jc w:val="both"/>
              <w:rPr>
                <w:szCs w:val="24"/>
                <w:lang w:bidi="en-US"/>
              </w:rPr>
            </w:pPr>
            <w:r w:rsidRPr="00431F4F">
              <w:rPr>
                <w:szCs w:val="24"/>
                <w:lang w:bidi="en-US"/>
              </w:rPr>
              <w:t xml:space="preserve">Kategoria e nivelit të ulët, të mesëm dhe të lartë drejtues nuk kanë të drejtë në pezullimin vullnetar sipas paragrafit 1 </w:t>
            </w:r>
            <w:proofErr w:type="spellStart"/>
            <w:r w:rsidRPr="00431F4F">
              <w:rPr>
                <w:szCs w:val="24"/>
                <w:lang w:bidi="en-US"/>
              </w:rPr>
              <w:t>nënpargrafit</w:t>
            </w:r>
            <w:proofErr w:type="spellEnd"/>
            <w:r w:rsidRPr="00431F4F">
              <w:rPr>
                <w:szCs w:val="24"/>
                <w:lang w:bidi="en-US"/>
              </w:rPr>
              <w:t xml:space="preserve"> 2 të këtij neni.</w:t>
            </w:r>
          </w:p>
          <w:p w14:paraId="2D6DDA95" w14:textId="77777777" w:rsidR="00431F4F" w:rsidRPr="00431F4F" w:rsidRDefault="00431F4F" w:rsidP="00431F4F">
            <w:pPr>
              <w:pStyle w:val="ListParagraph"/>
              <w:rPr>
                <w:szCs w:val="24"/>
                <w:lang w:bidi="en-US"/>
              </w:rPr>
            </w:pPr>
          </w:p>
          <w:p w14:paraId="6A676210" w14:textId="77777777" w:rsidR="00431F4F" w:rsidRPr="00431F4F" w:rsidRDefault="00431F4F" w:rsidP="00832E83">
            <w:pPr>
              <w:pStyle w:val="ListParagraph"/>
              <w:widowControl/>
              <w:numPr>
                <w:ilvl w:val="0"/>
                <w:numId w:val="128"/>
              </w:numPr>
              <w:autoSpaceDE/>
              <w:autoSpaceDN/>
              <w:ind w:left="85" w:right="158" w:firstLine="0"/>
              <w:jc w:val="both"/>
              <w:rPr>
                <w:szCs w:val="24"/>
                <w:lang w:bidi="en-US"/>
              </w:rPr>
            </w:pPr>
            <w:r w:rsidRPr="00431F4F">
              <w:rPr>
                <w:szCs w:val="24"/>
                <w:lang w:bidi="en-US"/>
              </w:rPr>
              <w:t>Qeveria, me propozim të ministrisë përgjegjëse për administratë publike me akt nënligjor rregullon në mënyrë të hollësishme rregullat për zbatim të këtij neni.</w:t>
            </w:r>
          </w:p>
          <w:p w14:paraId="1B29FB26" w14:textId="77777777" w:rsidR="009E2459" w:rsidRDefault="009E2459" w:rsidP="00431F4F">
            <w:pPr>
              <w:pStyle w:val="ListParagraph"/>
              <w:tabs>
                <w:tab w:val="left" w:pos="85"/>
              </w:tabs>
              <w:ind w:right="153"/>
              <w:jc w:val="center"/>
              <w:rPr>
                <w:b/>
                <w:szCs w:val="24"/>
                <w:lang w:bidi="en-US"/>
              </w:rPr>
            </w:pPr>
          </w:p>
          <w:p w14:paraId="34949388" w14:textId="77777777" w:rsidR="009E2459" w:rsidRDefault="009E2459" w:rsidP="00431F4F">
            <w:pPr>
              <w:pStyle w:val="ListParagraph"/>
              <w:tabs>
                <w:tab w:val="left" w:pos="85"/>
              </w:tabs>
              <w:ind w:right="153"/>
              <w:jc w:val="center"/>
              <w:rPr>
                <w:b/>
                <w:szCs w:val="24"/>
                <w:lang w:bidi="en-US"/>
              </w:rPr>
            </w:pPr>
          </w:p>
          <w:p w14:paraId="42ECA11F" w14:textId="77777777" w:rsidR="00431F4F" w:rsidRPr="00431F4F" w:rsidRDefault="00431F4F" w:rsidP="00431F4F">
            <w:pPr>
              <w:pStyle w:val="ListParagraph"/>
              <w:tabs>
                <w:tab w:val="left" w:pos="85"/>
              </w:tabs>
              <w:ind w:right="153"/>
              <w:jc w:val="center"/>
              <w:rPr>
                <w:b/>
                <w:szCs w:val="24"/>
                <w:lang w:bidi="en-US"/>
              </w:rPr>
            </w:pPr>
            <w:r w:rsidRPr="00431F4F">
              <w:rPr>
                <w:b/>
                <w:szCs w:val="24"/>
                <w:lang w:bidi="en-US"/>
              </w:rPr>
              <w:t>Neni 70</w:t>
            </w:r>
          </w:p>
          <w:p w14:paraId="0AEDFE81" w14:textId="77777777" w:rsidR="00431F4F" w:rsidRPr="00431F4F" w:rsidRDefault="00431F4F" w:rsidP="00431F4F">
            <w:pPr>
              <w:pStyle w:val="ListParagraph"/>
              <w:tabs>
                <w:tab w:val="left" w:pos="85"/>
              </w:tabs>
              <w:ind w:right="153"/>
              <w:jc w:val="center"/>
              <w:rPr>
                <w:b/>
                <w:szCs w:val="24"/>
                <w:lang w:bidi="en-US"/>
              </w:rPr>
            </w:pPr>
            <w:r w:rsidRPr="00431F4F">
              <w:rPr>
                <w:b/>
                <w:szCs w:val="24"/>
                <w:lang w:bidi="en-US"/>
              </w:rPr>
              <w:t>Efektet e pezullimit</w:t>
            </w:r>
          </w:p>
          <w:p w14:paraId="67493EFA" w14:textId="77777777" w:rsidR="00431F4F" w:rsidRPr="00431F4F" w:rsidRDefault="00431F4F" w:rsidP="00431F4F">
            <w:pPr>
              <w:pStyle w:val="ListParagraph"/>
              <w:tabs>
                <w:tab w:val="left" w:pos="85"/>
              </w:tabs>
              <w:ind w:right="153"/>
              <w:rPr>
                <w:szCs w:val="24"/>
                <w:lang w:bidi="en-US"/>
              </w:rPr>
            </w:pPr>
          </w:p>
          <w:p w14:paraId="0001EBCB" w14:textId="77777777" w:rsidR="00431F4F" w:rsidRPr="00862D71" w:rsidRDefault="00431F4F" w:rsidP="00832E83">
            <w:pPr>
              <w:pStyle w:val="ListParagraph"/>
              <w:widowControl/>
              <w:numPr>
                <w:ilvl w:val="0"/>
                <w:numId w:val="129"/>
              </w:numPr>
              <w:tabs>
                <w:tab w:val="left" w:pos="85"/>
              </w:tabs>
              <w:autoSpaceDE/>
              <w:autoSpaceDN/>
              <w:ind w:left="85" w:right="153" w:firstLine="0"/>
              <w:jc w:val="both"/>
              <w:rPr>
                <w:szCs w:val="24"/>
                <w:lang w:bidi="en-US"/>
              </w:rPr>
            </w:pPr>
            <w:r w:rsidRPr="00431F4F">
              <w:rPr>
                <w:szCs w:val="24"/>
                <w:lang w:bidi="en-US"/>
              </w:rPr>
              <w:t xml:space="preserve">Pas përfundimit të pezullimit, përveçse kur vendoset përfundimi i marrëdhënies së punës në shërbimin civil, sipas këtij ligji, nëpunësi civil rikthehet në pozitën e </w:t>
            </w:r>
            <w:r w:rsidRPr="00431F4F">
              <w:rPr>
                <w:szCs w:val="24"/>
                <w:lang w:bidi="en-US"/>
              </w:rPr>
              <w:lastRenderedPageBreak/>
              <w:t xml:space="preserve">mëparshme të </w:t>
            </w:r>
            <w:proofErr w:type="spellStart"/>
            <w:r w:rsidRPr="00431F4F">
              <w:rPr>
                <w:szCs w:val="24"/>
                <w:lang w:bidi="en-US"/>
              </w:rPr>
              <w:t>punës.Në</w:t>
            </w:r>
            <w:proofErr w:type="spellEnd"/>
            <w:r w:rsidRPr="00431F4F">
              <w:rPr>
                <w:szCs w:val="24"/>
                <w:lang w:bidi="en-US"/>
              </w:rPr>
              <w:t xml:space="preserve"> rast se pozita e </w:t>
            </w:r>
            <w:r w:rsidRPr="00862D71">
              <w:rPr>
                <w:szCs w:val="24"/>
                <w:lang w:bidi="en-US"/>
              </w:rPr>
              <w:t xml:space="preserve">mëparshme është e plotësuar përfundimisht, nëpunësi civil transferohet në një pozitë tjetër të nivelit profesional. </w:t>
            </w:r>
          </w:p>
          <w:p w14:paraId="64BF7E98" w14:textId="77777777" w:rsidR="00431F4F" w:rsidRPr="00862D71" w:rsidRDefault="00431F4F" w:rsidP="00431F4F">
            <w:pPr>
              <w:pStyle w:val="ListParagraph"/>
              <w:tabs>
                <w:tab w:val="left" w:pos="85"/>
              </w:tabs>
              <w:ind w:right="153"/>
              <w:rPr>
                <w:szCs w:val="24"/>
                <w:lang w:bidi="en-US"/>
              </w:rPr>
            </w:pPr>
          </w:p>
          <w:p w14:paraId="216881BC" w14:textId="77777777" w:rsidR="00431F4F" w:rsidRPr="00862D71" w:rsidRDefault="00431F4F" w:rsidP="00832E83">
            <w:pPr>
              <w:pStyle w:val="ListParagraph"/>
              <w:widowControl/>
              <w:numPr>
                <w:ilvl w:val="0"/>
                <w:numId w:val="129"/>
              </w:numPr>
              <w:tabs>
                <w:tab w:val="left" w:pos="85"/>
              </w:tabs>
              <w:autoSpaceDE/>
              <w:autoSpaceDN/>
              <w:ind w:left="85" w:right="153" w:firstLine="0"/>
              <w:jc w:val="both"/>
              <w:rPr>
                <w:szCs w:val="24"/>
                <w:lang w:bidi="en-US"/>
              </w:rPr>
            </w:pPr>
            <w:r w:rsidRPr="00862D71">
              <w:rPr>
                <w:szCs w:val="24"/>
                <w:lang w:bidi="en-US"/>
              </w:rPr>
              <w:t>Nëpunësi civil i pezulluar sipas nenit 6</w:t>
            </w:r>
            <w:r w:rsidR="00862D71" w:rsidRPr="00862D71">
              <w:rPr>
                <w:szCs w:val="24"/>
                <w:lang w:bidi="en-US"/>
              </w:rPr>
              <w:t>8</w:t>
            </w:r>
            <w:r w:rsidRPr="00862D71">
              <w:rPr>
                <w:szCs w:val="24"/>
                <w:lang w:bidi="en-US"/>
              </w:rPr>
              <w:t xml:space="preserve">, paragrafit 1, </w:t>
            </w:r>
            <w:proofErr w:type="spellStart"/>
            <w:r w:rsidRPr="00862D71">
              <w:rPr>
                <w:szCs w:val="24"/>
                <w:lang w:bidi="en-US"/>
              </w:rPr>
              <w:t>nënparagrafi</w:t>
            </w:r>
            <w:proofErr w:type="spellEnd"/>
            <w:r w:rsidRPr="00862D71">
              <w:rPr>
                <w:szCs w:val="24"/>
                <w:lang w:bidi="en-US"/>
              </w:rPr>
              <w:t xml:space="preserve"> 1.3 dhe 1.9, i cili bëhet në pajtim me planifikimin e institucionit, pas përfundimit të pezullimit kthehet në pozitën e </w:t>
            </w:r>
            <w:proofErr w:type="spellStart"/>
            <w:r w:rsidRPr="00862D71">
              <w:rPr>
                <w:szCs w:val="24"/>
                <w:lang w:bidi="en-US"/>
              </w:rPr>
              <w:t>njejtë</w:t>
            </w:r>
            <w:proofErr w:type="spellEnd"/>
            <w:r w:rsidRPr="00862D71">
              <w:rPr>
                <w:szCs w:val="24"/>
                <w:lang w:bidi="en-US"/>
              </w:rPr>
              <w:t xml:space="preserve"> apo pozitë ekuivalente.</w:t>
            </w:r>
          </w:p>
          <w:p w14:paraId="4145DBF1" w14:textId="09E3A6CD" w:rsidR="00431F4F" w:rsidRDefault="00431F4F" w:rsidP="00431F4F">
            <w:pPr>
              <w:pStyle w:val="ListParagraph"/>
              <w:tabs>
                <w:tab w:val="left" w:pos="85"/>
              </w:tabs>
              <w:ind w:right="153"/>
              <w:rPr>
                <w:szCs w:val="24"/>
                <w:lang w:bidi="en-US"/>
              </w:rPr>
            </w:pPr>
          </w:p>
          <w:p w14:paraId="7D82CE2D" w14:textId="77777777" w:rsidR="00EF5FE1" w:rsidRPr="00862D71" w:rsidRDefault="00EF5FE1" w:rsidP="00431F4F">
            <w:pPr>
              <w:pStyle w:val="ListParagraph"/>
              <w:tabs>
                <w:tab w:val="left" w:pos="85"/>
              </w:tabs>
              <w:ind w:right="153"/>
              <w:rPr>
                <w:szCs w:val="24"/>
                <w:lang w:bidi="en-US"/>
              </w:rPr>
            </w:pPr>
          </w:p>
          <w:p w14:paraId="301393CE" w14:textId="77777777" w:rsidR="00431F4F" w:rsidRPr="00862D71" w:rsidRDefault="00431F4F" w:rsidP="00832E83">
            <w:pPr>
              <w:pStyle w:val="ListParagraph"/>
              <w:widowControl/>
              <w:numPr>
                <w:ilvl w:val="0"/>
                <w:numId w:val="129"/>
              </w:numPr>
              <w:tabs>
                <w:tab w:val="left" w:pos="85"/>
              </w:tabs>
              <w:autoSpaceDE/>
              <w:autoSpaceDN/>
              <w:ind w:left="85" w:right="153" w:firstLine="0"/>
              <w:jc w:val="both"/>
              <w:rPr>
                <w:szCs w:val="24"/>
                <w:lang w:bidi="en-US"/>
              </w:rPr>
            </w:pPr>
            <w:r w:rsidRPr="00862D71">
              <w:rPr>
                <w:szCs w:val="24"/>
                <w:lang w:bidi="en-US"/>
              </w:rPr>
              <w:t xml:space="preserve">Në rastin e pezullimit për një afat deri në tre (3) muaj, pozita e mëparshme e punës nuk plotësohet deri në përfundimin e pezullimit. Ndërsa në rastet e pezullimit si në </w:t>
            </w:r>
            <w:proofErr w:type="spellStart"/>
            <w:r w:rsidRPr="00862D71">
              <w:rPr>
                <w:szCs w:val="24"/>
                <w:lang w:bidi="en-US"/>
              </w:rPr>
              <w:t>nënparagrafit</w:t>
            </w:r>
            <w:proofErr w:type="spellEnd"/>
            <w:r w:rsidRPr="00862D71">
              <w:rPr>
                <w:szCs w:val="24"/>
                <w:lang w:bidi="en-US"/>
              </w:rPr>
              <w:t xml:space="preserve"> 1.1 të nenit 6</w:t>
            </w:r>
            <w:r w:rsidR="00862D71" w:rsidRPr="00862D71">
              <w:rPr>
                <w:szCs w:val="24"/>
                <w:lang w:bidi="en-US"/>
              </w:rPr>
              <w:t>9</w:t>
            </w:r>
            <w:r w:rsidRPr="00862D71">
              <w:rPr>
                <w:szCs w:val="24"/>
                <w:lang w:bidi="en-US"/>
              </w:rPr>
              <w:t xml:space="preserve"> të këtij ligji, vendi i punës nuk plotësohet deri në një (1) vit.</w:t>
            </w:r>
          </w:p>
          <w:p w14:paraId="7A1A04D9" w14:textId="77777777" w:rsidR="00431F4F" w:rsidRDefault="00431F4F" w:rsidP="00431F4F">
            <w:pPr>
              <w:pStyle w:val="ListParagraph"/>
              <w:tabs>
                <w:tab w:val="left" w:pos="85"/>
              </w:tabs>
              <w:ind w:right="153"/>
              <w:rPr>
                <w:szCs w:val="24"/>
                <w:lang w:bidi="en-US"/>
              </w:rPr>
            </w:pPr>
          </w:p>
          <w:p w14:paraId="5338EFD1" w14:textId="77777777" w:rsidR="009E2459" w:rsidRPr="00862D71" w:rsidRDefault="009E2459" w:rsidP="00431F4F">
            <w:pPr>
              <w:pStyle w:val="ListParagraph"/>
              <w:tabs>
                <w:tab w:val="left" w:pos="85"/>
              </w:tabs>
              <w:ind w:right="153"/>
              <w:rPr>
                <w:szCs w:val="24"/>
                <w:lang w:bidi="en-US"/>
              </w:rPr>
            </w:pPr>
          </w:p>
          <w:p w14:paraId="4A550FD9" w14:textId="77777777" w:rsidR="00431F4F" w:rsidRPr="00862D71" w:rsidRDefault="00431F4F" w:rsidP="00832E83">
            <w:pPr>
              <w:pStyle w:val="ListParagraph"/>
              <w:widowControl/>
              <w:numPr>
                <w:ilvl w:val="0"/>
                <w:numId w:val="129"/>
              </w:numPr>
              <w:tabs>
                <w:tab w:val="left" w:pos="85"/>
              </w:tabs>
              <w:autoSpaceDE/>
              <w:autoSpaceDN/>
              <w:ind w:left="85" w:right="153" w:firstLine="0"/>
              <w:jc w:val="both"/>
              <w:rPr>
                <w:szCs w:val="24"/>
                <w:lang w:bidi="en-US"/>
              </w:rPr>
            </w:pPr>
            <w:r w:rsidRPr="00862D71">
              <w:rPr>
                <w:szCs w:val="24"/>
                <w:lang w:bidi="en-US"/>
              </w:rPr>
              <w:t xml:space="preserve">Periudha e pezullimit, në rastet e përcaktuara në paragrafin 1, </w:t>
            </w:r>
            <w:proofErr w:type="spellStart"/>
            <w:r w:rsidRPr="00862D71">
              <w:rPr>
                <w:szCs w:val="24"/>
                <w:lang w:bidi="en-US"/>
              </w:rPr>
              <w:t>nënparagrafët</w:t>
            </w:r>
            <w:proofErr w:type="spellEnd"/>
            <w:r w:rsidRPr="00862D71">
              <w:rPr>
                <w:szCs w:val="24"/>
                <w:lang w:bidi="en-US"/>
              </w:rPr>
              <w:t xml:space="preserve"> 1.1., 1.3, 1.9., 1.10. dhe 1.11. të nenit 6</w:t>
            </w:r>
            <w:r w:rsidR="00862D71" w:rsidRPr="00862D71">
              <w:rPr>
                <w:szCs w:val="24"/>
                <w:lang w:bidi="en-US"/>
              </w:rPr>
              <w:t>8</w:t>
            </w:r>
            <w:r w:rsidRPr="00862D71">
              <w:rPr>
                <w:szCs w:val="24"/>
                <w:lang w:bidi="en-US"/>
              </w:rPr>
              <w:t xml:space="preserve"> dhe paragrafin 1, </w:t>
            </w:r>
            <w:proofErr w:type="spellStart"/>
            <w:r w:rsidRPr="00862D71">
              <w:rPr>
                <w:szCs w:val="24"/>
                <w:lang w:bidi="en-US"/>
              </w:rPr>
              <w:t>nënparagrafin</w:t>
            </w:r>
            <w:proofErr w:type="spellEnd"/>
            <w:r w:rsidRPr="00862D71">
              <w:rPr>
                <w:szCs w:val="24"/>
                <w:lang w:bidi="en-US"/>
              </w:rPr>
              <w:t xml:space="preserve"> 1.1. të nenit 6</w:t>
            </w:r>
            <w:r w:rsidR="00862D71" w:rsidRPr="00862D71">
              <w:rPr>
                <w:szCs w:val="24"/>
                <w:lang w:bidi="en-US"/>
              </w:rPr>
              <w:t>9</w:t>
            </w:r>
            <w:r w:rsidRPr="00862D71">
              <w:rPr>
                <w:szCs w:val="24"/>
                <w:lang w:bidi="en-US"/>
              </w:rPr>
              <w:t xml:space="preserve"> të këtij ligji, llogaritet si përvojë pune në shërbim civil.</w:t>
            </w:r>
          </w:p>
          <w:p w14:paraId="3C4DD964" w14:textId="77777777" w:rsidR="00431F4F" w:rsidRPr="00431F4F" w:rsidRDefault="00431F4F" w:rsidP="00431F4F">
            <w:pPr>
              <w:pStyle w:val="ListParagraph"/>
              <w:rPr>
                <w:szCs w:val="24"/>
                <w:lang w:bidi="en-US"/>
              </w:rPr>
            </w:pPr>
          </w:p>
          <w:p w14:paraId="119997D7" w14:textId="77777777" w:rsidR="00431F4F" w:rsidRPr="00862D71" w:rsidRDefault="00431F4F" w:rsidP="00832E83">
            <w:pPr>
              <w:pStyle w:val="ListParagraph"/>
              <w:widowControl/>
              <w:numPr>
                <w:ilvl w:val="0"/>
                <w:numId w:val="129"/>
              </w:numPr>
              <w:tabs>
                <w:tab w:val="left" w:pos="85"/>
              </w:tabs>
              <w:autoSpaceDE/>
              <w:autoSpaceDN/>
              <w:ind w:left="85" w:right="153" w:firstLine="0"/>
              <w:jc w:val="both"/>
              <w:rPr>
                <w:szCs w:val="24"/>
                <w:lang w:bidi="en-US"/>
              </w:rPr>
            </w:pPr>
            <w:r w:rsidRPr="00431F4F">
              <w:rPr>
                <w:szCs w:val="24"/>
                <w:lang w:bidi="en-US"/>
              </w:rPr>
              <w:t xml:space="preserve">Periudha e pezullimit, në rastet e përcaktuara në </w:t>
            </w:r>
            <w:r w:rsidRPr="00862D71">
              <w:rPr>
                <w:szCs w:val="24"/>
                <w:lang w:bidi="en-US"/>
              </w:rPr>
              <w:t xml:space="preserve">paragrafin1, </w:t>
            </w:r>
            <w:proofErr w:type="spellStart"/>
            <w:r w:rsidRPr="00862D71">
              <w:rPr>
                <w:szCs w:val="24"/>
                <w:lang w:bidi="en-US"/>
              </w:rPr>
              <w:t>nënparagrafët</w:t>
            </w:r>
            <w:proofErr w:type="spellEnd"/>
            <w:r w:rsidRPr="00862D71">
              <w:rPr>
                <w:szCs w:val="24"/>
                <w:lang w:bidi="en-US"/>
              </w:rPr>
              <w:t xml:space="preserve"> 1.4., 1.5.,1.6. dhe 1.7. të nenit 6</w:t>
            </w:r>
            <w:r w:rsidR="00862D71" w:rsidRPr="00862D71">
              <w:rPr>
                <w:szCs w:val="24"/>
                <w:lang w:bidi="en-US"/>
              </w:rPr>
              <w:t>8</w:t>
            </w:r>
            <w:r w:rsidRPr="00862D71">
              <w:rPr>
                <w:szCs w:val="24"/>
                <w:lang w:bidi="en-US"/>
              </w:rPr>
              <w:t xml:space="preserve"> të këtij ligji do të llogaritet si përvojë pune në shërbimin civil, në rast se nëpunësi civil shpallet i pafajshëm me </w:t>
            </w:r>
            <w:r w:rsidRPr="00862D71">
              <w:rPr>
                <w:szCs w:val="24"/>
                <w:lang w:bidi="en-US"/>
              </w:rPr>
              <w:lastRenderedPageBreak/>
              <w:t xml:space="preserve">vendim të formës së prerë, apo në rast se procedura penale përfundon për shkaqe të tjera. </w:t>
            </w:r>
          </w:p>
          <w:p w14:paraId="4C62C3A9" w14:textId="01F51FB6" w:rsidR="00431F4F" w:rsidRDefault="00431F4F" w:rsidP="00431F4F">
            <w:pPr>
              <w:pStyle w:val="ListParagraph"/>
              <w:tabs>
                <w:tab w:val="left" w:pos="85"/>
              </w:tabs>
              <w:ind w:right="153"/>
              <w:rPr>
                <w:szCs w:val="24"/>
                <w:lang w:bidi="en-US"/>
              </w:rPr>
            </w:pPr>
          </w:p>
          <w:p w14:paraId="33CE4AAE" w14:textId="77777777" w:rsidR="00EF5FE1" w:rsidRPr="00862D71" w:rsidRDefault="00EF5FE1" w:rsidP="00431F4F">
            <w:pPr>
              <w:pStyle w:val="ListParagraph"/>
              <w:tabs>
                <w:tab w:val="left" w:pos="85"/>
              </w:tabs>
              <w:ind w:right="153"/>
              <w:rPr>
                <w:szCs w:val="24"/>
                <w:lang w:bidi="en-US"/>
              </w:rPr>
            </w:pPr>
          </w:p>
          <w:p w14:paraId="03F8F8D9" w14:textId="77777777" w:rsidR="00431F4F" w:rsidRPr="00431F4F" w:rsidRDefault="00431F4F" w:rsidP="00832E83">
            <w:pPr>
              <w:pStyle w:val="ListParagraph"/>
              <w:widowControl/>
              <w:numPr>
                <w:ilvl w:val="0"/>
                <w:numId w:val="129"/>
              </w:numPr>
              <w:tabs>
                <w:tab w:val="left" w:pos="85"/>
              </w:tabs>
              <w:autoSpaceDE/>
              <w:autoSpaceDN/>
              <w:ind w:left="85" w:right="153" w:firstLine="0"/>
              <w:jc w:val="both"/>
              <w:rPr>
                <w:szCs w:val="24"/>
                <w:lang w:bidi="en-US"/>
              </w:rPr>
            </w:pPr>
            <w:r w:rsidRPr="00862D71">
              <w:rPr>
                <w:szCs w:val="24"/>
                <w:lang w:bidi="en-US"/>
              </w:rPr>
              <w:t xml:space="preserve">Nëpunësi civil gjatë periudhës së pezullimit nuk përfiton pagë, me përjashtim në rastin e përcaktuar në paragrafin 1, </w:t>
            </w:r>
            <w:proofErr w:type="spellStart"/>
            <w:r w:rsidRPr="00862D71">
              <w:rPr>
                <w:szCs w:val="24"/>
                <w:lang w:bidi="en-US"/>
              </w:rPr>
              <w:t>nënparagrafët</w:t>
            </w:r>
            <w:proofErr w:type="spellEnd"/>
            <w:r w:rsidRPr="00862D71" w:rsidDel="00ED6981">
              <w:rPr>
                <w:szCs w:val="24"/>
                <w:lang w:bidi="en-US"/>
              </w:rPr>
              <w:t xml:space="preserve"> </w:t>
            </w:r>
            <w:r w:rsidRPr="00862D71">
              <w:rPr>
                <w:szCs w:val="24"/>
                <w:lang w:bidi="en-US"/>
              </w:rPr>
              <w:t>1.1 dhe 1.10 të nenit 6</w:t>
            </w:r>
            <w:r w:rsidR="00862D71" w:rsidRPr="00862D71">
              <w:rPr>
                <w:szCs w:val="24"/>
                <w:lang w:bidi="en-US"/>
              </w:rPr>
              <w:t>8</w:t>
            </w:r>
            <w:r w:rsidRPr="00862D71">
              <w:rPr>
                <w:szCs w:val="24"/>
                <w:lang w:bidi="en-US"/>
              </w:rPr>
              <w:t>, nëpunësi civil përfiton 50 % të pagës së plotë, duke përjashtuar çdo lloj shtesë në</w:t>
            </w:r>
            <w:r w:rsidRPr="00431F4F">
              <w:rPr>
                <w:szCs w:val="24"/>
                <w:lang w:bidi="en-US"/>
              </w:rPr>
              <w:t xml:space="preserve"> pagë, për një periudhë pezullimi deri në gjashtë (6) muaj. </w:t>
            </w:r>
          </w:p>
          <w:p w14:paraId="016F5721" w14:textId="77777777" w:rsidR="00431F4F" w:rsidRPr="00431F4F" w:rsidRDefault="00431F4F" w:rsidP="00431F4F">
            <w:pPr>
              <w:pStyle w:val="ListParagraph"/>
              <w:rPr>
                <w:szCs w:val="24"/>
                <w:lang w:bidi="en-US"/>
              </w:rPr>
            </w:pPr>
          </w:p>
          <w:p w14:paraId="276E4C9B" w14:textId="77777777" w:rsidR="00431F4F" w:rsidRPr="00431F4F" w:rsidRDefault="00431F4F" w:rsidP="00832E83">
            <w:pPr>
              <w:pStyle w:val="ListParagraph"/>
              <w:widowControl/>
              <w:numPr>
                <w:ilvl w:val="0"/>
                <w:numId w:val="129"/>
              </w:numPr>
              <w:tabs>
                <w:tab w:val="left" w:pos="85"/>
              </w:tabs>
              <w:autoSpaceDE/>
              <w:autoSpaceDN/>
              <w:ind w:left="85" w:right="153" w:firstLine="0"/>
              <w:jc w:val="both"/>
              <w:rPr>
                <w:szCs w:val="24"/>
                <w:lang w:bidi="en-US"/>
              </w:rPr>
            </w:pPr>
            <w:r w:rsidRPr="00431F4F">
              <w:rPr>
                <w:szCs w:val="24"/>
                <w:lang w:bidi="en-US"/>
              </w:rPr>
              <w:t xml:space="preserve">Nëpunësi civil gjatë periudhës së pezullimit nuk përfiton pagë, me përjashtim në rastin e përcaktuar në paragrafin 1, </w:t>
            </w:r>
            <w:proofErr w:type="spellStart"/>
            <w:r w:rsidRPr="00431F4F">
              <w:rPr>
                <w:szCs w:val="24"/>
                <w:lang w:bidi="en-US"/>
              </w:rPr>
              <w:t>nënparagrafët</w:t>
            </w:r>
            <w:proofErr w:type="spellEnd"/>
            <w:r w:rsidRPr="00431F4F" w:rsidDel="00ED6981">
              <w:rPr>
                <w:szCs w:val="24"/>
                <w:lang w:bidi="en-US"/>
              </w:rPr>
              <w:t xml:space="preserve"> </w:t>
            </w:r>
            <w:r w:rsidRPr="00431F4F">
              <w:rPr>
                <w:szCs w:val="24"/>
                <w:lang w:bidi="en-US"/>
              </w:rPr>
              <w:t xml:space="preserve">1.4., 1.5.,1.6. dhe 1.7. të nenit </w:t>
            </w:r>
            <w:r w:rsidR="00862D71">
              <w:rPr>
                <w:szCs w:val="24"/>
                <w:lang w:bidi="en-US"/>
              </w:rPr>
              <w:t>68</w:t>
            </w:r>
            <w:r w:rsidRPr="00431F4F">
              <w:rPr>
                <w:szCs w:val="24"/>
                <w:lang w:bidi="en-US"/>
              </w:rPr>
              <w:t xml:space="preserve"> të këtij ligji, nëpunësi civil përfiton 50 % të pagës së plotë, duke përjashtuar çdo lloj shtesë në pagë, deri në fund të periudhës së pezullimi</w:t>
            </w:r>
          </w:p>
          <w:p w14:paraId="4D7D91F4" w14:textId="77777777" w:rsidR="00431F4F" w:rsidRPr="00431F4F" w:rsidRDefault="00431F4F" w:rsidP="00431F4F">
            <w:pPr>
              <w:pStyle w:val="ListParagraph"/>
              <w:rPr>
                <w:szCs w:val="24"/>
                <w:lang w:bidi="en-US"/>
              </w:rPr>
            </w:pPr>
          </w:p>
          <w:p w14:paraId="65551318" w14:textId="77777777" w:rsidR="00431F4F" w:rsidRPr="00431F4F" w:rsidRDefault="00431F4F" w:rsidP="00832E83">
            <w:pPr>
              <w:pStyle w:val="ListParagraph"/>
              <w:widowControl/>
              <w:numPr>
                <w:ilvl w:val="0"/>
                <w:numId w:val="129"/>
              </w:numPr>
              <w:tabs>
                <w:tab w:val="left" w:pos="85"/>
              </w:tabs>
              <w:autoSpaceDE/>
              <w:autoSpaceDN/>
              <w:ind w:left="85" w:right="153" w:firstLine="0"/>
              <w:jc w:val="both"/>
              <w:rPr>
                <w:szCs w:val="24"/>
                <w:lang w:bidi="en-US"/>
              </w:rPr>
            </w:pPr>
            <w:r w:rsidRPr="00431F4F">
              <w:rPr>
                <w:szCs w:val="24"/>
                <w:lang w:bidi="en-US"/>
              </w:rPr>
              <w:t xml:space="preserve">Në rast se procedura disiplinore apo procedura penale përfundon pa një masë disiplinore, gjegjësisht dënim penal, nëpunësi civil i cili ka qenë i pezulluar me 50 % të pagës së tij, i </w:t>
            </w:r>
            <w:proofErr w:type="spellStart"/>
            <w:r w:rsidRPr="00431F4F">
              <w:rPr>
                <w:szCs w:val="24"/>
                <w:lang w:bidi="en-US"/>
              </w:rPr>
              <w:t>kompenzohet</w:t>
            </w:r>
            <w:proofErr w:type="spellEnd"/>
            <w:r w:rsidRPr="00431F4F">
              <w:rPr>
                <w:szCs w:val="24"/>
                <w:lang w:bidi="en-US"/>
              </w:rPr>
              <w:t xml:space="preserve"> pjesa e ndaluar e pagës bazë.</w:t>
            </w:r>
          </w:p>
          <w:p w14:paraId="0BCA72F6" w14:textId="77777777" w:rsidR="00431F4F" w:rsidRPr="00431F4F" w:rsidRDefault="00431F4F" w:rsidP="00431F4F">
            <w:pPr>
              <w:pStyle w:val="ListParagraph"/>
              <w:tabs>
                <w:tab w:val="left" w:pos="85"/>
              </w:tabs>
              <w:adjustRightInd w:val="0"/>
              <w:ind w:right="153"/>
              <w:jc w:val="center"/>
              <w:rPr>
                <w:b/>
                <w:bCs/>
                <w:szCs w:val="24"/>
                <w:lang w:bidi="en-US"/>
              </w:rPr>
            </w:pPr>
          </w:p>
          <w:p w14:paraId="70A908C7" w14:textId="77777777" w:rsidR="00431F4F" w:rsidRPr="00431F4F" w:rsidRDefault="00431F4F" w:rsidP="00431F4F">
            <w:pPr>
              <w:pStyle w:val="ListParagraph"/>
              <w:tabs>
                <w:tab w:val="left" w:pos="85"/>
              </w:tabs>
              <w:adjustRightInd w:val="0"/>
              <w:ind w:right="153"/>
              <w:jc w:val="center"/>
              <w:rPr>
                <w:b/>
                <w:bCs/>
                <w:szCs w:val="24"/>
                <w:lang w:bidi="en-US"/>
              </w:rPr>
            </w:pPr>
            <w:r w:rsidRPr="00431F4F">
              <w:rPr>
                <w:b/>
                <w:bCs/>
                <w:szCs w:val="24"/>
                <w:lang w:bidi="en-US"/>
              </w:rPr>
              <w:t>KAPITULLI V</w:t>
            </w:r>
          </w:p>
          <w:p w14:paraId="1FC2AA17" w14:textId="77777777" w:rsidR="00431F4F" w:rsidRPr="00431F4F" w:rsidRDefault="00431F4F" w:rsidP="00431F4F">
            <w:pPr>
              <w:pStyle w:val="ListParagraph"/>
              <w:tabs>
                <w:tab w:val="left" w:pos="85"/>
              </w:tabs>
              <w:adjustRightInd w:val="0"/>
              <w:ind w:right="153"/>
              <w:jc w:val="center"/>
              <w:rPr>
                <w:b/>
                <w:bCs/>
                <w:szCs w:val="24"/>
                <w:lang w:bidi="en-US"/>
              </w:rPr>
            </w:pPr>
            <w:r w:rsidRPr="00431F4F">
              <w:rPr>
                <w:b/>
                <w:bCs/>
                <w:szCs w:val="24"/>
                <w:lang w:bidi="en-US"/>
              </w:rPr>
              <w:t>PËRFUNDIMI I MARRËDHËNIES SË PUNËS NË SHËRBIMIN CIVIL</w:t>
            </w:r>
          </w:p>
          <w:p w14:paraId="0A03E822" w14:textId="464601CA" w:rsidR="00A47203" w:rsidRDefault="00A47203" w:rsidP="00431F4F">
            <w:pPr>
              <w:pStyle w:val="ListParagraph"/>
              <w:tabs>
                <w:tab w:val="left" w:pos="85"/>
              </w:tabs>
              <w:ind w:right="153"/>
              <w:rPr>
                <w:b/>
                <w:szCs w:val="24"/>
                <w:lang w:bidi="en-US"/>
              </w:rPr>
            </w:pPr>
          </w:p>
          <w:p w14:paraId="06BF7901" w14:textId="77777777" w:rsidR="00B92B92" w:rsidRPr="00431F4F" w:rsidRDefault="00B92B92" w:rsidP="00431F4F">
            <w:pPr>
              <w:pStyle w:val="ListParagraph"/>
              <w:tabs>
                <w:tab w:val="left" w:pos="85"/>
              </w:tabs>
              <w:ind w:right="153"/>
              <w:rPr>
                <w:b/>
                <w:szCs w:val="24"/>
                <w:lang w:bidi="en-US"/>
              </w:rPr>
            </w:pPr>
          </w:p>
          <w:p w14:paraId="52ED2788" w14:textId="77777777" w:rsidR="00431F4F" w:rsidRPr="00431F4F" w:rsidRDefault="00431F4F" w:rsidP="00431F4F">
            <w:pPr>
              <w:pStyle w:val="ListParagraph"/>
              <w:tabs>
                <w:tab w:val="left" w:pos="85"/>
              </w:tabs>
              <w:ind w:right="153"/>
              <w:jc w:val="center"/>
              <w:rPr>
                <w:b/>
                <w:szCs w:val="24"/>
                <w:lang w:bidi="en-US"/>
              </w:rPr>
            </w:pPr>
            <w:r w:rsidRPr="00431F4F">
              <w:rPr>
                <w:b/>
                <w:szCs w:val="24"/>
                <w:lang w:bidi="en-US"/>
              </w:rPr>
              <w:lastRenderedPageBreak/>
              <w:t>Neni 71</w:t>
            </w:r>
          </w:p>
          <w:p w14:paraId="6F127BAC" w14:textId="77777777" w:rsidR="00431F4F" w:rsidRPr="00431F4F" w:rsidRDefault="00431F4F" w:rsidP="00431F4F">
            <w:pPr>
              <w:pStyle w:val="ListParagraph"/>
              <w:tabs>
                <w:tab w:val="left" w:pos="85"/>
              </w:tabs>
              <w:ind w:right="153"/>
              <w:jc w:val="center"/>
              <w:rPr>
                <w:b/>
                <w:szCs w:val="24"/>
                <w:lang w:bidi="en-US"/>
              </w:rPr>
            </w:pPr>
            <w:r w:rsidRPr="00431F4F">
              <w:rPr>
                <w:b/>
                <w:szCs w:val="24"/>
                <w:lang w:bidi="en-US"/>
              </w:rPr>
              <w:t>Përfundimi i marrëdhënies së punës në shërbimin civil</w:t>
            </w:r>
          </w:p>
          <w:p w14:paraId="331F6B93" w14:textId="77777777" w:rsidR="00431F4F" w:rsidRPr="00431F4F" w:rsidRDefault="00431F4F" w:rsidP="00431F4F">
            <w:pPr>
              <w:pStyle w:val="ListParagraph"/>
              <w:tabs>
                <w:tab w:val="left" w:pos="85"/>
              </w:tabs>
              <w:ind w:right="153"/>
              <w:rPr>
                <w:szCs w:val="24"/>
                <w:lang w:bidi="en-US"/>
              </w:rPr>
            </w:pPr>
          </w:p>
          <w:p w14:paraId="576EA411" w14:textId="77777777" w:rsidR="00431F4F" w:rsidRPr="00431F4F" w:rsidRDefault="00431F4F" w:rsidP="00832E83">
            <w:pPr>
              <w:pStyle w:val="ListParagraph"/>
              <w:widowControl/>
              <w:numPr>
                <w:ilvl w:val="0"/>
                <w:numId w:val="130"/>
              </w:numPr>
              <w:tabs>
                <w:tab w:val="left" w:pos="85"/>
              </w:tabs>
              <w:autoSpaceDE/>
              <w:autoSpaceDN/>
              <w:ind w:left="85" w:right="153" w:firstLine="0"/>
              <w:jc w:val="both"/>
              <w:rPr>
                <w:szCs w:val="24"/>
                <w:lang w:bidi="en-US"/>
              </w:rPr>
            </w:pPr>
            <w:r w:rsidRPr="00431F4F">
              <w:rPr>
                <w:szCs w:val="24"/>
                <w:lang w:bidi="en-US"/>
              </w:rPr>
              <w:t>Marrëdhënia e punës në shërbimin civil përfundon në rastet si në vijim:</w:t>
            </w:r>
          </w:p>
          <w:p w14:paraId="4A990CD2" w14:textId="77777777" w:rsidR="00431F4F" w:rsidRPr="00431F4F" w:rsidRDefault="00431F4F" w:rsidP="00431F4F">
            <w:pPr>
              <w:pStyle w:val="ListParagraph"/>
              <w:tabs>
                <w:tab w:val="left" w:pos="85"/>
              </w:tabs>
              <w:ind w:right="153"/>
              <w:rPr>
                <w:szCs w:val="24"/>
                <w:lang w:bidi="en-US"/>
              </w:rPr>
            </w:pPr>
          </w:p>
          <w:p w14:paraId="6C8DBCA9" w14:textId="77777777" w:rsidR="00431F4F" w:rsidRPr="00431F4F" w:rsidRDefault="00431F4F" w:rsidP="00832E83">
            <w:pPr>
              <w:pStyle w:val="ListParagraph"/>
              <w:widowControl/>
              <w:numPr>
                <w:ilvl w:val="1"/>
                <w:numId w:val="130"/>
              </w:numPr>
              <w:tabs>
                <w:tab w:val="left" w:pos="85"/>
              </w:tabs>
              <w:autoSpaceDE/>
              <w:autoSpaceDN/>
              <w:ind w:left="355" w:right="153" w:firstLine="5"/>
              <w:jc w:val="both"/>
              <w:rPr>
                <w:szCs w:val="24"/>
                <w:lang w:bidi="en-US"/>
              </w:rPr>
            </w:pPr>
            <w:r w:rsidRPr="00431F4F">
              <w:rPr>
                <w:szCs w:val="24"/>
                <w:lang w:bidi="en-US"/>
              </w:rPr>
              <w:t xml:space="preserve">për shkaqet e përcaktuara në neni </w:t>
            </w:r>
            <w:r w:rsidR="00862D71">
              <w:rPr>
                <w:szCs w:val="24"/>
                <w:lang w:bidi="en-US"/>
              </w:rPr>
              <w:t>72</w:t>
            </w:r>
            <w:r w:rsidRPr="00431F4F">
              <w:rPr>
                <w:szCs w:val="24"/>
                <w:lang w:bidi="en-US"/>
              </w:rPr>
              <w:t xml:space="preserve"> të këtij ligji;</w:t>
            </w:r>
          </w:p>
          <w:p w14:paraId="148BA093" w14:textId="77777777" w:rsidR="00431F4F" w:rsidRPr="00431F4F" w:rsidRDefault="00431F4F" w:rsidP="00431F4F">
            <w:pPr>
              <w:pStyle w:val="ListParagraph"/>
              <w:tabs>
                <w:tab w:val="left" w:pos="85"/>
              </w:tabs>
              <w:ind w:left="360" w:right="153"/>
              <w:rPr>
                <w:szCs w:val="24"/>
                <w:lang w:bidi="en-US"/>
              </w:rPr>
            </w:pPr>
          </w:p>
          <w:p w14:paraId="4B9BE092" w14:textId="77777777" w:rsidR="00431F4F" w:rsidRPr="00431F4F" w:rsidRDefault="00431F4F" w:rsidP="00832E83">
            <w:pPr>
              <w:pStyle w:val="ListParagraph"/>
              <w:widowControl/>
              <w:numPr>
                <w:ilvl w:val="1"/>
                <w:numId w:val="130"/>
              </w:numPr>
              <w:tabs>
                <w:tab w:val="left" w:pos="85"/>
              </w:tabs>
              <w:autoSpaceDE/>
              <w:autoSpaceDN/>
              <w:ind w:left="355" w:right="153" w:firstLine="5"/>
              <w:jc w:val="both"/>
              <w:rPr>
                <w:szCs w:val="24"/>
                <w:lang w:bidi="en-US"/>
              </w:rPr>
            </w:pPr>
            <w:r w:rsidRPr="00431F4F">
              <w:rPr>
                <w:szCs w:val="24"/>
                <w:lang w:bidi="en-US"/>
              </w:rPr>
              <w:t xml:space="preserve">me lirimin nga shërbimi civil sipas neneve </w:t>
            </w:r>
            <w:r w:rsidR="00862D71">
              <w:rPr>
                <w:szCs w:val="24"/>
                <w:lang w:bidi="en-US"/>
              </w:rPr>
              <w:t>73 dhe 74</w:t>
            </w:r>
            <w:r w:rsidRPr="00431F4F">
              <w:rPr>
                <w:szCs w:val="24"/>
                <w:lang w:bidi="en-US"/>
              </w:rPr>
              <w:t xml:space="preserve"> të këtij ligji; </w:t>
            </w:r>
          </w:p>
          <w:p w14:paraId="36033195" w14:textId="77777777" w:rsidR="00431F4F" w:rsidRDefault="00431F4F" w:rsidP="00431F4F">
            <w:pPr>
              <w:pStyle w:val="ListParagraph"/>
              <w:tabs>
                <w:tab w:val="left" w:pos="85"/>
              </w:tabs>
              <w:ind w:left="360" w:right="153"/>
              <w:rPr>
                <w:szCs w:val="24"/>
                <w:lang w:bidi="en-US"/>
              </w:rPr>
            </w:pPr>
          </w:p>
          <w:p w14:paraId="3391F43A" w14:textId="77777777" w:rsidR="00A47203" w:rsidRPr="00431F4F" w:rsidRDefault="00A47203" w:rsidP="00431F4F">
            <w:pPr>
              <w:pStyle w:val="ListParagraph"/>
              <w:tabs>
                <w:tab w:val="left" w:pos="85"/>
              </w:tabs>
              <w:ind w:left="360" w:right="153"/>
              <w:rPr>
                <w:szCs w:val="24"/>
                <w:lang w:bidi="en-US"/>
              </w:rPr>
            </w:pPr>
          </w:p>
          <w:p w14:paraId="01531969" w14:textId="77777777" w:rsidR="00431F4F" w:rsidRPr="00431F4F" w:rsidRDefault="00431F4F" w:rsidP="00832E83">
            <w:pPr>
              <w:pStyle w:val="ListParagraph"/>
              <w:widowControl/>
              <w:numPr>
                <w:ilvl w:val="1"/>
                <w:numId w:val="130"/>
              </w:numPr>
              <w:tabs>
                <w:tab w:val="left" w:pos="85"/>
              </w:tabs>
              <w:autoSpaceDE/>
              <w:autoSpaceDN/>
              <w:ind w:left="355" w:right="153" w:firstLine="5"/>
              <w:jc w:val="both"/>
              <w:rPr>
                <w:szCs w:val="24"/>
                <w:lang w:bidi="en-US"/>
              </w:rPr>
            </w:pPr>
            <w:r w:rsidRPr="00431F4F">
              <w:rPr>
                <w:szCs w:val="24"/>
                <w:lang w:bidi="en-US"/>
              </w:rPr>
              <w:t>largimi nga shërbimi civil, si masë disiplinore në përputhje me këtë ligj;</w:t>
            </w:r>
          </w:p>
          <w:p w14:paraId="6C02776E" w14:textId="77777777" w:rsidR="00431F4F" w:rsidRPr="00431F4F" w:rsidRDefault="00431F4F" w:rsidP="00431F4F">
            <w:pPr>
              <w:pStyle w:val="ListParagraph"/>
              <w:tabs>
                <w:tab w:val="left" w:pos="85"/>
              </w:tabs>
              <w:ind w:right="153"/>
              <w:rPr>
                <w:szCs w:val="24"/>
                <w:lang w:bidi="en-US"/>
              </w:rPr>
            </w:pPr>
          </w:p>
          <w:p w14:paraId="35ACB032" w14:textId="77777777" w:rsidR="00431F4F" w:rsidRDefault="00431F4F" w:rsidP="00431F4F">
            <w:pPr>
              <w:pStyle w:val="ListParagraph"/>
              <w:tabs>
                <w:tab w:val="left" w:pos="85"/>
              </w:tabs>
              <w:ind w:right="153"/>
              <w:jc w:val="center"/>
              <w:rPr>
                <w:b/>
                <w:szCs w:val="24"/>
                <w:lang w:bidi="en-US"/>
              </w:rPr>
            </w:pPr>
          </w:p>
          <w:p w14:paraId="3CF04F7F" w14:textId="77777777" w:rsidR="00431F4F" w:rsidRPr="00431F4F" w:rsidRDefault="00431F4F" w:rsidP="00431F4F">
            <w:pPr>
              <w:pStyle w:val="ListParagraph"/>
              <w:tabs>
                <w:tab w:val="left" w:pos="85"/>
              </w:tabs>
              <w:ind w:right="153"/>
              <w:jc w:val="center"/>
              <w:rPr>
                <w:b/>
                <w:szCs w:val="24"/>
                <w:lang w:bidi="en-US"/>
              </w:rPr>
            </w:pPr>
            <w:r w:rsidRPr="00431F4F">
              <w:rPr>
                <w:b/>
                <w:szCs w:val="24"/>
                <w:lang w:bidi="en-US"/>
              </w:rPr>
              <w:t>Neni 72</w:t>
            </w:r>
          </w:p>
          <w:p w14:paraId="6A26931A" w14:textId="77777777" w:rsidR="00431F4F" w:rsidRPr="00431F4F" w:rsidRDefault="00431F4F" w:rsidP="00431F4F">
            <w:pPr>
              <w:pStyle w:val="ListParagraph"/>
              <w:tabs>
                <w:tab w:val="left" w:pos="85"/>
              </w:tabs>
              <w:ind w:right="153"/>
              <w:jc w:val="center"/>
              <w:rPr>
                <w:b/>
                <w:szCs w:val="24"/>
                <w:lang w:bidi="en-US"/>
              </w:rPr>
            </w:pPr>
            <w:r w:rsidRPr="00431F4F">
              <w:rPr>
                <w:b/>
                <w:szCs w:val="24"/>
                <w:lang w:bidi="en-US"/>
              </w:rPr>
              <w:t>Përfundimi në rastet e përcaktuara nga ligji</w:t>
            </w:r>
          </w:p>
          <w:p w14:paraId="64E62FB9" w14:textId="77777777" w:rsidR="00431F4F" w:rsidRDefault="00431F4F" w:rsidP="00431F4F">
            <w:pPr>
              <w:pStyle w:val="ListParagraph"/>
              <w:tabs>
                <w:tab w:val="left" w:pos="85"/>
              </w:tabs>
              <w:ind w:right="153"/>
              <w:rPr>
                <w:szCs w:val="24"/>
                <w:lang w:bidi="en-US"/>
              </w:rPr>
            </w:pPr>
          </w:p>
          <w:p w14:paraId="6DC1BFE5" w14:textId="77777777" w:rsidR="009E2459" w:rsidRPr="00431F4F" w:rsidRDefault="009E2459" w:rsidP="00431F4F">
            <w:pPr>
              <w:pStyle w:val="ListParagraph"/>
              <w:tabs>
                <w:tab w:val="left" w:pos="85"/>
              </w:tabs>
              <w:ind w:right="153"/>
              <w:rPr>
                <w:szCs w:val="24"/>
                <w:lang w:bidi="en-US"/>
              </w:rPr>
            </w:pPr>
          </w:p>
          <w:p w14:paraId="3CEB9F6A" w14:textId="77777777" w:rsidR="00431F4F" w:rsidRPr="00431F4F" w:rsidRDefault="00431F4F" w:rsidP="00832E83">
            <w:pPr>
              <w:pStyle w:val="ListParagraph"/>
              <w:widowControl/>
              <w:numPr>
                <w:ilvl w:val="0"/>
                <w:numId w:val="131"/>
              </w:numPr>
              <w:tabs>
                <w:tab w:val="left" w:pos="85"/>
              </w:tabs>
              <w:autoSpaceDE/>
              <w:autoSpaceDN/>
              <w:ind w:left="85" w:right="153" w:firstLine="0"/>
              <w:jc w:val="both"/>
              <w:rPr>
                <w:szCs w:val="24"/>
                <w:lang w:bidi="en-US"/>
              </w:rPr>
            </w:pPr>
            <w:r w:rsidRPr="00431F4F">
              <w:rPr>
                <w:szCs w:val="24"/>
                <w:lang w:bidi="en-US"/>
              </w:rPr>
              <w:t>Marrëdhënia e punës në shërbimin civil përfundon për rastet e përcaktuara në ligj, kur:</w:t>
            </w:r>
          </w:p>
          <w:p w14:paraId="364F7CA6" w14:textId="56F96894" w:rsidR="00431F4F" w:rsidRDefault="00431F4F" w:rsidP="00431F4F">
            <w:pPr>
              <w:pStyle w:val="ListParagraph"/>
              <w:tabs>
                <w:tab w:val="left" w:pos="85"/>
              </w:tabs>
              <w:ind w:right="153"/>
              <w:rPr>
                <w:szCs w:val="24"/>
                <w:lang w:bidi="en-US"/>
              </w:rPr>
            </w:pPr>
          </w:p>
          <w:p w14:paraId="392DD394" w14:textId="77777777" w:rsidR="00B92B92" w:rsidRPr="00431F4F" w:rsidRDefault="00B92B92" w:rsidP="00431F4F">
            <w:pPr>
              <w:pStyle w:val="ListParagraph"/>
              <w:tabs>
                <w:tab w:val="left" w:pos="85"/>
              </w:tabs>
              <w:ind w:right="153"/>
              <w:rPr>
                <w:szCs w:val="24"/>
                <w:lang w:bidi="en-US"/>
              </w:rPr>
            </w:pPr>
          </w:p>
          <w:p w14:paraId="226DCFA9" w14:textId="77777777" w:rsidR="00431F4F" w:rsidRPr="00431F4F" w:rsidRDefault="00431F4F" w:rsidP="00832E83">
            <w:pPr>
              <w:pStyle w:val="ListParagraph"/>
              <w:widowControl/>
              <w:numPr>
                <w:ilvl w:val="1"/>
                <w:numId w:val="131"/>
              </w:numPr>
              <w:tabs>
                <w:tab w:val="left" w:pos="85"/>
              </w:tabs>
              <w:autoSpaceDE/>
              <w:autoSpaceDN/>
              <w:ind w:left="355" w:right="153" w:firstLine="5"/>
              <w:jc w:val="both"/>
              <w:rPr>
                <w:szCs w:val="24"/>
                <w:lang w:bidi="en-US"/>
              </w:rPr>
            </w:pPr>
            <w:r w:rsidRPr="00431F4F">
              <w:rPr>
                <w:szCs w:val="24"/>
                <w:lang w:bidi="en-US"/>
              </w:rPr>
              <w:t>nëpunësi vdes apo kur merr formë të prerë vendimi për deklarimin e vdekjes së tij;</w:t>
            </w:r>
          </w:p>
          <w:p w14:paraId="69C45AB0" w14:textId="77777777" w:rsidR="00431F4F" w:rsidRPr="00431F4F" w:rsidRDefault="00431F4F" w:rsidP="00431F4F">
            <w:pPr>
              <w:pStyle w:val="ListParagraph"/>
              <w:tabs>
                <w:tab w:val="left" w:pos="85"/>
              </w:tabs>
              <w:ind w:left="360" w:right="153"/>
              <w:rPr>
                <w:szCs w:val="24"/>
                <w:lang w:bidi="en-US"/>
              </w:rPr>
            </w:pPr>
          </w:p>
          <w:p w14:paraId="2CD7F90A" w14:textId="77777777" w:rsidR="00431F4F" w:rsidRPr="00431F4F" w:rsidRDefault="00431F4F" w:rsidP="00832E83">
            <w:pPr>
              <w:pStyle w:val="ListParagraph"/>
              <w:widowControl/>
              <w:numPr>
                <w:ilvl w:val="1"/>
                <w:numId w:val="131"/>
              </w:numPr>
              <w:tabs>
                <w:tab w:val="left" w:pos="85"/>
              </w:tabs>
              <w:autoSpaceDE/>
              <w:autoSpaceDN/>
              <w:ind w:left="355" w:right="153" w:firstLine="5"/>
              <w:jc w:val="both"/>
              <w:rPr>
                <w:szCs w:val="24"/>
                <w:lang w:bidi="en-US"/>
              </w:rPr>
            </w:pPr>
            <w:r w:rsidRPr="00431F4F">
              <w:rPr>
                <w:szCs w:val="24"/>
                <w:lang w:bidi="en-US"/>
              </w:rPr>
              <w:t>nëpunësi humb shtetësinë;</w:t>
            </w:r>
          </w:p>
          <w:p w14:paraId="7479CC12" w14:textId="77777777" w:rsidR="00431F4F" w:rsidRDefault="00431F4F" w:rsidP="00431F4F">
            <w:pPr>
              <w:pStyle w:val="ListParagraph"/>
              <w:tabs>
                <w:tab w:val="left" w:pos="85"/>
              </w:tabs>
              <w:ind w:left="360" w:right="153"/>
              <w:rPr>
                <w:szCs w:val="24"/>
                <w:lang w:bidi="en-US"/>
              </w:rPr>
            </w:pPr>
          </w:p>
          <w:p w14:paraId="7F96CDC4" w14:textId="77777777" w:rsidR="009E2459" w:rsidRPr="00431F4F" w:rsidRDefault="009E2459" w:rsidP="00431F4F">
            <w:pPr>
              <w:pStyle w:val="ListParagraph"/>
              <w:tabs>
                <w:tab w:val="left" w:pos="85"/>
              </w:tabs>
              <w:ind w:left="360" w:right="153"/>
              <w:rPr>
                <w:szCs w:val="24"/>
                <w:lang w:bidi="en-US"/>
              </w:rPr>
            </w:pPr>
          </w:p>
          <w:p w14:paraId="5760C286" w14:textId="77777777" w:rsidR="00431F4F" w:rsidRPr="00431F4F" w:rsidRDefault="00431F4F" w:rsidP="00832E83">
            <w:pPr>
              <w:pStyle w:val="ListParagraph"/>
              <w:widowControl/>
              <w:numPr>
                <w:ilvl w:val="1"/>
                <w:numId w:val="131"/>
              </w:numPr>
              <w:tabs>
                <w:tab w:val="left" w:pos="85"/>
              </w:tabs>
              <w:autoSpaceDE/>
              <w:autoSpaceDN/>
              <w:ind w:left="355" w:right="153" w:firstLine="5"/>
              <w:jc w:val="both"/>
              <w:rPr>
                <w:szCs w:val="24"/>
                <w:lang w:bidi="en-US"/>
              </w:rPr>
            </w:pPr>
            <w:r w:rsidRPr="00431F4F">
              <w:rPr>
                <w:szCs w:val="24"/>
                <w:lang w:bidi="en-US"/>
              </w:rPr>
              <w:t>kur merr formë të prerë vendimi i gjykatës për kufizimin apo heqjen e zotësisë për të vepruar;</w:t>
            </w:r>
          </w:p>
          <w:p w14:paraId="3613854B" w14:textId="77777777" w:rsidR="00431F4F" w:rsidRDefault="00431F4F" w:rsidP="00431F4F">
            <w:pPr>
              <w:pStyle w:val="ListParagraph"/>
              <w:tabs>
                <w:tab w:val="left" w:pos="85"/>
              </w:tabs>
              <w:ind w:left="360" w:right="153"/>
              <w:rPr>
                <w:szCs w:val="24"/>
                <w:lang w:bidi="en-US"/>
              </w:rPr>
            </w:pPr>
          </w:p>
          <w:p w14:paraId="25ED5654" w14:textId="77777777" w:rsidR="009E2459" w:rsidRPr="00431F4F" w:rsidRDefault="009E2459" w:rsidP="00431F4F">
            <w:pPr>
              <w:pStyle w:val="ListParagraph"/>
              <w:tabs>
                <w:tab w:val="left" w:pos="85"/>
              </w:tabs>
              <w:ind w:left="360" w:right="153"/>
              <w:rPr>
                <w:szCs w:val="24"/>
                <w:lang w:bidi="en-US"/>
              </w:rPr>
            </w:pPr>
          </w:p>
          <w:p w14:paraId="1D15A451" w14:textId="77777777" w:rsidR="00431F4F" w:rsidRPr="00431F4F" w:rsidRDefault="00431F4F" w:rsidP="00832E83">
            <w:pPr>
              <w:pStyle w:val="ListParagraph"/>
              <w:widowControl/>
              <w:numPr>
                <w:ilvl w:val="1"/>
                <w:numId w:val="131"/>
              </w:numPr>
              <w:tabs>
                <w:tab w:val="left" w:pos="85"/>
              </w:tabs>
              <w:autoSpaceDE/>
              <w:autoSpaceDN/>
              <w:ind w:left="355" w:right="153" w:firstLine="5"/>
              <w:jc w:val="both"/>
              <w:rPr>
                <w:szCs w:val="24"/>
                <w:lang w:bidi="en-US"/>
              </w:rPr>
            </w:pPr>
            <w:r w:rsidRPr="00431F4F">
              <w:rPr>
                <w:szCs w:val="24"/>
                <w:lang w:bidi="en-US"/>
              </w:rPr>
              <w:t>plotësohet mosha për pensionim, sipas ligjit të punës;</w:t>
            </w:r>
          </w:p>
          <w:p w14:paraId="624D7C0F" w14:textId="77777777" w:rsidR="00431F4F" w:rsidRPr="00431F4F" w:rsidRDefault="00431F4F" w:rsidP="00431F4F">
            <w:pPr>
              <w:pStyle w:val="ListParagraph"/>
              <w:tabs>
                <w:tab w:val="left" w:pos="85"/>
              </w:tabs>
              <w:ind w:left="360" w:right="153"/>
              <w:rPr>
                <w:szCs w:val="24"/>
                <w:lang w:bidi="en-US"/>
              </w:rPr>
            </w:pPr>
          </w:p>
          <w:p w14:paraId="519D33F9" w14:textId="77777777" w:rsidR="00431F4F" w:rsidRPr="00431F4F" w:rsidRDefault="00431F4F" w:rsidP="00832E83">
            <w:pPr>
              <w:pStyle w:val="ListParagraph"/>
              <w:widowControl/>
              <w:numPr>
                <w:ilvl w:val="1"/>
                <w:numId w:val="131"/>
              </w:numPr>
              <w:tabs>
                <w:tab w:val="left" w:pos="85"/>
              </w:tabs>
              <w:autoSpaceDE/>
              <w:autoSpaceDN/>
              <w:ind w:left="355" w:right="153" w:firstLine="5"/>
              <w:jc w:val="both"/>
              <w:rPr>
                <w:szCs w:val="24"/>
                <w:lang w:bidi="en-US"/>
              </w:rPr>
            </w:pPr>
            <w:r w:rsidRPr="00431F4F">
              <w:rPr>
                <w:szCs w:val="24"/>
                <w:lang w:bidi="en-US"/>
              </w:rPr>
              <w:t>konstatohet paligjshmëria e aktit të emërimit;</w:t>
            </w:r>
          </w:p>
          <w:p w14:paraId="16DFC036" w14:textId="77777777" w:rsidR="00431F4F" w:rsidRPr="00431F4F" w:rsidRDefault="00431F4F" w:rsidP="00431F4F">
            <w:pPr>
              <w:pStyle w:val="ListParagraph"/>
              <w:tabs>
                <w:tab w:val="left" w:pos="85"/>
              </w:tabs>
              <w:ind w:left="360" w:right="153"/>
              <w:rPr>
                <w:szCs w:val="24"/>
                <w:lang w:bidi="en-US"/>
              </w:rPr>
            </w:pPr>
          </w:p>
          <w:p w14:paraId="20DD888C" w14:textId="77777777" w:rsidR="00431F4F" w:rsidRPr="00431F4F" w:rsidRDefault="00431F4F" w:rsidP="00832E83">
            <w:pPr>
              <w:pStyle w:val="ListParagraph"/>
              <w:widowControl/>
              <w:numPr>
                <w:ilvl w:val="1"/>
                <w:numId w:val="131"/>
              </w:numPr>
              <w:tabs>
                <w:tab w:val="left" w:pos="85"/>
              </w:tabs>
              <w:autoSpaceDE/>
              <w:autoSpaceDN/>
              <w:ind w:left="355" w:right="153" w:firstLine="5"/>
              <w:jc w:val="both"/>
              <w:rPr>
                <w:szCs w:val="24"/>
                <w:lang w:bidi="en-US"/>
              </w:rPr>
            </w:pPr>
            <w:r w:rsidRPr="00431F4F">
              <w:rPr>
                <w:szCs w:val="24"/>
                <w:lang w:bidi="en-US"/>
              </w:rPr>
              <w:t>dënohet me vendim të formës së prerë për kryerjen e një vepre penale me dashje;</w:t>
            </w:r>
          </w:p>
          <w:p w14:paraId="6DCC2DC9" w14:textId="77777777" w:rsidR="00431F4F" w:rsidRPr="00431F4F" w:rsidRDefault="00431F4F" w:rsidP="00431F4F">
            <w:pPr>
              <w:pStyle w:val="ListParagraph"/>
              <w:rPr>
                <w:szCs w:val="24"/>
                <w:lang w:bidi="en-US"/>
              </w:rPr>
            </w:pPr>
          </w:p>
          <w:p w14:paraId="4D056A6F" w14:textId="77777777" w:rsidR="00431F4F" w:rsidRPr="00431F4F" w:rsidRDefault="00431F4F" w:rsidP="00832E83">
            <w:pPr>
              <w:pStyle w:val="ListParagraph"/>
              <w:widowControl/>
              <w:numPr>
                <w:ilvl w:val="0"/>
                <w:numId w:val="131"/>
              </w:numPr>
              <w:tabs>
                <w:tab w:val="left" w:pos="85"/>
              </w:tabs>
              <w:autoSpaceDE/>
              <w:autoSpaceDN/>
              <w:ind w:left="85" w:right="153" w:firstLine="0"/>
              <w:jc w:val="both"/>
              <w:rPr>
                <w:szCs w:val="24"/>
                <w:lang w:bidi="en-US"/>
              </w:rPr>
            </w:pPr>
            <w:r w:rsidRPr="00431F4F">
              <w:rPr>
                <w:szCs w:val="24"/>
                <w:lang w:bidi="en-US"/>
              </w:rPr>
              <w:t>Nëpunësi civil informohet për përfundimin e marrëdhënies së punës për shkak të plotësimit të moshës së pensionimit gjashtë (6) muaj para datës së pensionimit, nga njësia përgjegjëse për menaxhimin e burimeve njerëzore të institucionit.</w:t>
            </w:r>
          </w:p>
          <w:p w14:paraId="63D10C3F" w14:textId="77777777" w:rsidR="00431F4F" w:rsidRPr="00431F4F" w:rsidRDefault="00431F4F" w:rsidP="00431F4F">
            <w:pPr>
              <w:pStyle w:val="ListParagraph"/>
              <w:tabs>
                <w:tab w:val="left" w:pos="85"/>
              </w:tabs>
              <w:ind w:right="153"/>
              <w:rPr>
                <w:szCs w:val="24"/>
                <w:lang w:bidi="en-US"/>
              </w:rPr>
            </w:pPr>
          </w:p>
          <w:p w14:paraId="65CFCA9D" w14:textId="77777777" w:rsidR="00431F4F" w:rsidRPr="00431F4F" w:rsidRDefault="00431F4F" w:rsidP="00832E83">
            <w:pPr>
              <w:pStyle w:val="ListParagraph"/>
              <w:widowControl/>
              <w:numPr>
                <w:ilvl w:val="0"/>
                <w:numId w:val="131"/>
              </w:numPr>
              <w:tabs>
                <w:tab w:val="left" w:pos="85"/>
              </w:tabs>
              <w:autoSpaceDE/>
              <w:autoSpaceDN/>
              <w:ind w:left="85" w:right="153" w:firstLine="0"/>
              <w:jc w:val="both"/>
              <w:rPr>
                <w:szCs w:val="24"/>
                <w:lang w:bidi="en-US"/>
              </w:rPr>
            </w:pPr>
            <w:r w:rsidRPr="00431F4F">
              <w:rPr>
                <w:szCs w:val="24"/>
                <w:lang w:bidi="en-US"/>
              </w:rPr>
              <w:t xml:space="preserve">Përfundimi i marrëdhënies së punës në shërbimin civil, për shkak të ligjit, konstatohet me vendim jo më vonë se brenda shtatë (7) ditëve nga ndodhja apo njohja e shkakut të përfundimit, nga: </w:t>
            </w:r>
          </w:p>
          <w:p w14:paraId="6F9CE14B" w14:textId="77777777" w:rsidR="00431F4F" w:rsidRPr="00431F4F" w:rsidRDefault="00431F4F" w:rsidP="00431F4F">
            <w:pPr>
              <w:pStyle w:val="ListParagraph"/>
              <w:tabs>
                <w:tab w:val="left" w:pos="85"/>
              </w:tabs>
              <w:ind w:right="153"/>
              <w:rPr>
                <w:szCs w:val="24"/>
                <w:lang w:bidi="en-US"/>
              </w:rPr>
            </w:pPr>
          </w:p>
          <w:p w14:paraId="707BE88A" w14:textId="77777777" w:rsidR="00431F4F" w:rsidRPr="00431F4F" w:rsidRDefault="00431F4F" w:rsidP="00832E83">
            <w:pPr>
              <w:pStyle w:val="ListParagraph"/>
              <w:widowControl/>
              <w:numPr>
                <w:ilvl w:val="1"/>
                <w:numId w:val="131"/>
              </w:numPr>
              <w:tabs>
                <w:tab w:val="left" w:pos="85"/>
              </w:tabs>
              <w:autoSpaceDE/>
              <w:autoSpaceDN/>
              <w:ind w:left="355" w:right="153" w:firstLine="5"/>
              <w:jc w:val="both"/>
              <w:rPr>
                <w:szCs w:val="24"/>
                <w:lang w:bidi="en-US"/>
              </w:rPr>
            </w:pPr>
            <w:proofErr w:type="spellStart"/>
            <w:r w:rsidRPr="00431F4F">
              <w:rPr>
                <w:szCs w:val="24"/>
                <w:lang w:bidi="en-US"/>
              </w:rPr>
              <w:t>NjMBNj</w:t>
            </w:r>
            <w:proofErr w:type="spellEnd"/>
            <w:r w:rsidRPr="00431F4F">
              <w:rPr>
                <w:szCs w:val="24"/>
                <w:lang w:bidi="en-US"/>
              </w:rPr>
              <w:t xml:space="preserve"> e institucionit, ku nëpunësi ushtron detyrën;</w:t>
            </w:r>
          </w:p>
          <w:p w14:paraId="5C94DE5B" w14:textId="77777777" w:rsidR="00431F4F" w:rsidRPr="00431F4F" w:rsidRDefault="00431F4F" w:rsidP="00431F4F">
            <w:pPr>
              <w:pStyle w:val="ListParagraph"/>
              <w:tabs>
                <w:tab w:val="left" w:pos="85"/>
              </w:tabs>
              <w:ind w:left="360" w:right="153"/>
              <w:rPr>
                <w:szCs w:val="24"/>
                <w:lang w:bidi="en-US"/>
              </w:rPr>
            </w:pPr>
          </w:p>
          <w:p w14:paraId="56233C5F" w14:textId="77777777" w:rsidR="00431F4F" w:rsidRPr="00431F4F" w:rsidRDefault="00431F4F" w:rsidP="00832E83">
            <w:pPr>
              <w:pStyle w:val="ListParagraph"/>
              <w:widowControl/>
              <w:numPr>
                <w:ilvl w:val="1"/>
                <w:numId w:val="131"/>
              </w:numPr>
              <w:tabs>
                <w:tab w:val="left" w:pos="85"/>
              </w:tabs>
              <w:autoSpaceDE/>
              <w:autoSpaceDN/>
              <w:ind w:left="355" w:right="153" w:firstLine="5"/>
              <w:jc w:val="both"/>
              <w:rPr>
                <w:szCs w:val="24"/>
                <w:lang w:bidi="en-US"/>
              </w:rPr>
            </w:pPr>
            <w:r w:rsidRPr="00431F4F">
              <w:rPr>
                <w:szCs w:val="24"/>
                <w:lang w:bidi="en-US"/>
              </w:rPr>
              <w:lastRenderedPageBreak/>
              <w:t xml:space="preserve">ministria përgjegjëse për administratën publike, për nëpunësit e kategorisë së lartë drejtuese në institucionet e administratës shtetërore. </w:t>
            </w:r>
          </w:p>
          <w:p w14:paraId="20CFF742" w14:textId="77777777" w:rsidR="00431F4F" w:rsidRPr="00431F4F" w:rsidRDefault="00431F4F" w:rsidP="00431F4F">
            <w:pPr>
              <w:pStyle w:val="ListParagraph"/>
              <w:tabs>
                <w:tab w:val="left" w:pos="85"/>
              </w:tabs>
              <w:ind w:right="153"/>
              <w:rPr>
                <w:b/>
                <w:szCs w:val="24"/>
                <w:lang w:bidi="en-US"/>
              </w:rPr>
            </w:pPr>
            <w:r w:rsidRPr="00431F4F">
              <w:rPr>
                <w:szCs w:val="24"/>
                <w:lang w:bidi="en-US"/>
              </w:rPr>
              <w:tab/>
            </w:r>
            <w:r w:rsidRPr="00431F4F">
              <w:rPr>
                <w:szCs w:val="24"/>
                <w:lang w:bidi="en-US"/>
              </w:rPr>
              <w:tab/>
            </w:r>
          </w:p>
          <w:p w14:paraId="654D6449" w14:textId="77777777" w:rsidR="00431F4F" w:rsidRPr="00431F4F" w:rsidRDefault="00431F4F" w:rsidP="00431F4F">
            <w:pPr>
              <w:pStyle w:val="ListParagraph"/>
              <w:tabs>
                <w:tab w:val="left" w:pos="85"/>
              </w:tabs>
              <w:ind w:right="153"/>
              <w:jc w:val="center"/>
              <w:rPr>
                <w:b/>
                <w:szCs w:val="24"/>
                <w:lang w:bidi="en-US"/>
              </w:rPr>
            </w:pPr>
          </w:p>
          <w:p w14:paraId="650D1F08" w14:textId="77777777" w:rsidR="00431F4F" w:rsidRPr="00431F4F" w:rsidRDefault="00431F4F" w:rsidP="00431F4F">
            <w:pPr>
              <w:pStyle w:val="ListParagraph"/>
              <w:tabs>
                <w:tab w:val="left" w:pos="85"/>
              </w:tabs>
              <w:ind w:right="153"/>
              <w:jc w:val="center"/>
              <w:rPr>
                <w:b/>
                <w:szCs w:val="24"/>
                <w:lang w:bidi="en-US"/>
              </w:rPr>
            </w:pPr>
            <w:r w:rsidRPr="00431F4F">
              <w:rPr>
                <w:b/>
                <w:szCs w:val="24"/>
                <w:lang w:bidi="en-US"/>
              </w:rPr>
              <w:t>Neni 73</w:t>
            </w:r>
          </w:p>
          <w:p w14:paraId="436C5FEE" w14:textId="77777777" w:rsidR="00431F4F" w:rsidRPr="00431F4F" w:rsidRDefault="00431F4F" w:rsidP="00431F4F">
            <w:pPr>
              <w:pStyle w:val="ListParagraph"/>
              <w:tabs>
                <w:tab w:val="left" w:pos="85"/>
              </w:tabs>
              <w:ind w:right="153"/>
              <w:jc w:val="center"/>
              <w:rPr>
                <w:b/>
                <w:szCs w:val="24"/>
                <w:lang w:bidi="en-US"/>
              </w:rPr>
            </w:pPr>
            <w:r w:rsidRPr="00431F4F">
              <w:rPr>
                <w:b/>
                <w:szCs w:val="24"/>
                <w:lang w:bidi="en-US"/>
              </w:rPr>
              <w:t>Lirimi nga Shërbimi Civil</w:t>
            </w:r>
          </w:p>
          <w:p w14:paraId="2FA90820" w14:textId="77777777" w:rsidR="00431F4F" w:rsidRPr="00431F4F" w:rsidRDefault="00431F4F" w:rsidP="00431F4F">
            <w:pPr>
              <w:pStyle w:val="ListParagraph"/>
              <w:tabs>
                <w:tab w:val="left" w:pos="85"/>
              </w:tabs>
              <w:ind w:right="153"/>
              <w:rPr>
                <w:szCs w:val="24"/>
                <w:lang w:bidi="en-US"/>
              </w:rPr>
            </w:pPr>
          </w:p>
          <w:p w14:paraId="02A9853A" w14:textId="77777777" w:rsidR="00431F4F" w:rsidRPr="00431F4F" w:rsidRDefault="00431F4F" w:rsidP="00832E83">
            <w:pPr>
              <w:pStyle w:val="ListParagraph"/>
              <w:widowControl/>
              <w:numPr>
                <w:ilvl w:val="0"/>
                <w:numId w:val="132"/>
              </w:numPr>
              <w:tabs>
                <w:tab w:val="left" w:pos="85"/>
              </w:tabs>
              <w:autoSpaceDE/>
              <w:autoSpaceDN/>
              <w:ind w:left="85" w:right="153" w:firstLine="0"/>
              <w:jc w:val="both"/>
              <w:rPr>
                <w:szCs w:val="24"/>
                <w:lang w:bidi="en-US"/>
              </w:rPr>
            </w:pPr>
            <w:r w:rsidRPr="00431F4F">
              <w:rPr>
                <w:szCs w:val="24"/>
                <w:lang w:bidi="en-US"/>
              </w:rPr>
              <w:t>Marrëdhënia e punës në shërbimin civil përfundon me lirimin nga shërbimi civil, në këto raste:</w:t>
            </w:r>
          </w:p>
          <w:p w14:paraId="3C68AE21" w14:textId="77777777" w:rsidR="00431F4F" w:rsidRPr="00431F4F" w:rsidRDefault="00431F4F" w:rsidP="00431F4F">
            <w:pPr>
              <w:pStyle w:val="ListParagraph"/>
              <w:tabs>
                <w:tab w:val="left" w:pos="85"/>
              </w:tabs>
              <w:ind w:right="153"/>
              <w:rPr>
                <w:szCs w:val="24"/>
                <w:lang w:bidi="en-US"/>
              </w:rPr>
            </w:pPr>
          </w:p>
          <w:p w14:paraId="16ECFA57" w14:textId="77777777" w:rsidR="00431F4F" w:rsidRPr="00431F4F" w:rsidRDefault="00431F4F" w:rsidP="00832E83">
            <w:pPr>
              <w:pStyle w:val="ListParagraph"/>
              <w:widowControl/>
              <w:numPr>
                <w:ilvl w:val="1"/>
                <w:numId w:val="132"/>
              </w:numPr>
              <w:tabs>
                <w:tab w:val="left" w:pos="85"/>
              </w:tabs>
              <w:autoSpaceDE/>
              <w:autoSpaceDN/>
              <w:ind w:left="355" w:right="153" w:firstLine="5"/>
              <w:jc w:val="both"/>
              <w:rPr>
                <w:szCs w:val="24"/>
                <w:lang w:bidi="en-US"/>
              </w:rPr>
            </w:pPr>
            <w:r w:rsidRPr="00431F4F">
              <w:rPr>
                <w:szCs w:val="24"/>
                <w:lang w:bidi="en-US"/>
              </w:rPr>
              <w:t xml:space="preserve">për shkak të refuzimit të pajustifikuar të </w:t>
            </w:r>
            <w:r w:rsidRPr="00862D71">
              <w:rPr>
                <w:szCs w:val="24"/>
                <w:lang w:bidi="en-US"/>
              </w:rPr>
              <w:t xml:space="preserve">nëpunësit për të pranuar transferimin, sipas neneve </w:t>
            </w:r>
            <w:r w:rsidR="00862D71" w:rsidRPr="00862D71">
              <w:rPr>
                <w:szCs w:val="24"/>
                <w:lang w:bidi="en-US"/>
              </w:rPr>
              <w:t xml:space="preserve">62, 63, 64 dhe 65 </w:t>
            </w:r>
            <w:r w:rsidRPr="00862D71">
              <w:rPr>
                <w:szCs w:val="24"/>
                <w:lang w:bidi="en-US"/>
              </w:rPr>
              <w:t>të këtij ligji;</w:t>
            </w:r>
          </w:p>
          <w:p w14:paraId="1C4C97A0" w14:textId="77777777" w:rsidR="00431F4F" w:rsidRPr="00431F4F" w:rsidRDefault="00431F4F" w:rsidP="00431F4F">
            <w:pPr>
              <w:pStyle w:val="ListParagraph"/>
              <w:tabs>
                <w:tab w:val="left" w:pos="85"/>
              </w:tabs>
              <w:ind w:left="360" w:right="153"/>
              <w:rPr>
                <w:szCs w:val="24"/>
                <w:lang w:bidi="en-US"/>
              </w:rPr>
            </w:pPr>
          </w:p>
          <w:p w14:paraId="41619B8F" w14:textId="77777777" w:rsidR="00431F4F" w:rsidRPr="00431F4F" w:rsidRDefault="00431F4F" w:rsidP="00832E83">
            <w:pPr>
              <w:pStyle w:val="ListParagraph"/>
              <w:widowControl/>
              <w:numPr>
                <w:ilvl w:val="1"/>
                <w:numId w:val="132"/>
              </w:numPr>
              <w:tabs>
                <w:tab w:val="left" w:pos="85"/>
              </w:tabs>
              <w:autoSpaceDE/>
              <w:autoSpaceDN/>
              <w:ind w:left="355" w:right="153" w:firstLine="5"/>
              <w:jc w:val="both"/>
              <w:rPr>
                <w:szCs w:val="24"/>
                <w:lang w:bidi="en-US"/>
              </w:rPr>
            </w:pPr>
            <w:r w:rsidRPr="00431F4F">
              <w:rPr>
                <w:szCs w:val="24"/>
                <w:lang w:bidi="en-US"/>
              </w:rPr>
              <w:t>kur nëpunësi deklarohet i paaftë për punë nga komisioni kompetent mjekësor, sipas legjislacionit në fuqi;</w:t>
            </w:r>
          </w:p>
          <w:p w14:paraId="58998CE6" w14:textId="77777777" w:rsidR="00431F4F" w:rsidRPr="00431F4F" w:rsidRDefault="00431F4F" w:rsidP="00431F4F">
            <w:pPr>
              <w:pStyle w:val="ListParagraph"/>
              <w:tabs>
                <w:tab w:val="left" w:pos="85"/>
              </w:tabs>
              <w:ind w:left="360" w:right="153"/>
              <w:rPr>
                <w:szCs w:val="24"/>
                <w:lang w:bidi="en-US"/>
              </w:rPr>
            </w:pPr>
          </w:p>
          <w:p w14:paraId="15BF2621" w14:textId="77777777" w:rsidR="00431F4F" w:rsidRPr="00431F4F" w:rsidRDefault="00431F4F" w:rsidP="00832E83">
            <w:pPr>
              <w:pStyle w:val="ListParagraph"/>
              <w:widowControl/>
              <w:numPr>
                <w:ilvl w:val="1"/>
                <w:numId w:val="132"/>
              </w:numPr>
              <w:tabs>
                <w:tab w:val="left" w:pos="85"/>
              </w:tabs>
              <w:autoSpaceDE/>
              <w:autoSpaceDN/>
              <w:ind w:left="355" w:right="153" w:firstLine="5"/>
              <w:jc w:val="both"/>
              <w:rPr>
                <w:szCs w:val="24"/>
                <w:lang w:bidi="en-US"/>
              </w:rPr>
            </w:pPr>
            <w:r w:rsidRPr="00431F4F">
              <w:rPr>
                <w:szCs w:val="24"/>
                <w:lang w:bidi="en-US"/>
              </w:rPr>
              <w:t xml:space="preserve">pas dy vlerësimeve “e </w:t>
            </w:r>
            <w:proofErr w:type="spellStart"/>
            <w:r w:rsidRPr="00431F4F">
              <w:rPr>
                <w:szCs w:val="24"/>
                <w:lang w:bidi="en-US"/>
              </w:rPr>
              <w:t>papranushme</w:t>
            </w:r>
            <w:proofErr w:type="spellEnd"/>
            <w:r w:rsidRPr="00431F4F">
              <w:rPr>
                <w:szCs w:val="24"/>
                <w:lang w:bidi="en-US"/>
              </w:rPr>
              <w:t>” të rezultateve në punë, dy (2) herë radhazi. Herë e dytë radhazi konsiderohet edhe vlerësimi i veçantë;</w:t>
            </w:r>
          </w:p>
          <w:p w14:paraId="612679E8" w14:textId="77777777" w:rsidR="00431F4F" w:rsidRPr="00431F4F" w:rsidRDefault="00431F4F" w:rsidP="00431F4F">
            <w:pPr>
              <w:pStyle w:val="ListParagraph"/>
              <w:tabs>
                <w:tab w:val="left" w:pos="85"/>
              </w:tabs>
              <w:ind w:left="360" w:right="153"/>
              <w:rPr>
                <w:szCs w:val="24"/>
                <w:lang w:bidi="en-US"/>
              </w:rPr>
            </w:pPr>
          </w:p>
          <w:p w14:paraId="1C1FA2C8" w14:textId="77777777" w:rsidR="00431F4F" w:rsidRPr="00431F4F" w:rsidRDefault="00431F4F" w:rsidP="00832E83">
            <w:pPr>
              <w:pStyle w:val="ListParagraph"/>
              <w:widowControl/>
              <w:numPr>
                <w:ilvl w:val="1"/>
                <w:numId w:val="132"/>
              </w:numPr>
              <w:tabs>
                <w:tab w:val="left" w:pos="85"/>
              </w:tabs>
              <w:autoSpaceDE/>
              <w:autoSpaceDN/>
              <w:ind w:left="355" w:right="153" w:firstLine="5"/>
              <w:jc w:val="both"/>
              <w:rPr>
                <w:szCs w:val="24"/>
                <w:lang w:bidi="en-US"/>
              </w:rPr>
            </w:pPr>
            <w:r w:rsidRPr="00431F4F">
              <w:rPr>
                <w:szCs w:val="24"/>
                <w:lang w:bidi="en-US"/>
              </w:rPr>
              <w:t>kur nëpunësi ushtron të drejtën për pensionin të parakohshëm, sipas këtij ligji;</w:t>
            </w:r>
          </w:p>
          <w:p w14:paraId="04B4A2E9" w14:textId="77777777" w:rsidR="00431F4F" w:rsidRPr="00431F4F" w:rsidRDefault="00431F4F" w:rsidP="00431F4F">
            <w:pPr>
              <w:pStyle w:val="ListParagraph"/>
              <w:tabs>
                <w:tab w:val="left" w:pos="85"/>
              </w:tabs>
              <w:ind w:left="360" w:right="153"/>
              <w:rPr>
                <w:szCs w:val="24"/>
                <w:lang w:bidi="en-US"/>
              </w:rPr>
            </w:pPr>
          </w:p>
          <w:p w14:paraId="20DA665D" w14:textId="77777777" w:rsidR="00431F4F" w:rsidRPr="00431F4F" w:rsidRDefault="00431F4F" w:rsidP="00832E83">
            <w:pPr>
              <w:pStyle w:val="ListParagraph"/>
              <w:widowControl/>
              <w:numPr>
                <w:ilvl w:val="1"/>
                <w:numId w:val="132"/>
              </w:numPr>
              <w:tabs>
                <w:tab w:val="left" w:pos="85"/>
              </w:tabs>
              <w:autoSpaceDE/>
              <w:autoSpaceDN/>
              <w:ind w:left="355" w:right="153" w:firstLine="5"/>
              <w:jc w:val="both"/>
              <w:rPr>
                <w:szCs w:val="24"/>
                <w:lang w:bidi="en-US"/>
              </w:rPr>
            </w:pPr>
            <w:r w:rsidRPr="00431F4F">
              <w:rPr>
                <w:szCs w:val="24"/>
                <w:lang w:bidi="en-US"/>
              </w:rPr>
              <w:lastRenderedPageBreak/>
              <w:t>kur nëpunësi civil gjendet në një situatë të konfliktit të vazhdueshëm të interesit, të deklaruar nga vetë nëpunësi dhe, sipas ligjit, nuk merr masat e parashikuara për shmangien e konfliktit të interesit brenda afatit të përcaktuar apo nëse transferimi në një pozitë tjetër nuk do të mënjanonte gjendjen e konfliktit të vazhdueshëm të interesit;</w:t>
            </w:r>
          </w:p>
          <w:p w14:paraId="7595CD95" w14:textId="77777777" w:rsidR="00431F4F" w:rsidRDefault="00431F4F" w:rsidP="00431F4F">
            <w:pPr>
              <w:pStyle w:val="ListParagraph"/>
              <w:tabs>
                <w:tab w:val="left" w:pos="85"/>
              </w:tabs>
              <w:ind w:left="360" w:right="153"/>
              <w:rPr>
                <w:szCs w:val="24"/>
                <w:lang w:bidi="en-US"/>
              </w:rPr>
            </w:pPr>
          </w:p>
          <w:p w14:paraId="0EFCB821" w14:textId="77777777" w:rsidR="009E2459" w:rsidRPr="00431F4F" w:rsidRDefault="009E2459" w:rsidP="00431F4F">
            <w:pPr>
              <w:pStyle w:val="ListParagraph"/>
              <w:tabs>
                <w:tab w:val="left" w:pos="85"/>
              </w:tabs>
              <w:ind w:left="360" w:right="153"/>
              <w:rPr>
                <w:szCs w:val="24"/>
                <w:lang w:bidi="en-US"/>
              </w:rPr>
            </w:pPr>
          </w:p>
          <w:p w14:paraId="10308C27" w14:textId="77777777" w:rsidR="00431F4F" w:rsidRPr="00431F4F" w:rsidRDefault="00431F4F" w:rsidP="00832E83">
            <w:pPr>
              <w:pStyle w:val="ListParagraph"/>
              <w:widowControl/>
              <w:numPr>
                <w:ilvl w:val="1"/>
                <w:numId w:val="132"/>
              </w:numPr>
              <w:tabs>
                <w:tab w:val="left" w:pos="85"/>
              </w:tabs>
              <w:autoSpaceDE/>
              <w:autoSpaceDN/>
              <w:ind w:left="355" w:right="153" w:firstLine="5"/>
              <w:jc w:val="both"/>
              <w:rPr>
                <w:szCs w:val="24"/>
                <w:lang w:bidi="en-US"/>
              </w:rPr>
            </w:pPr>
            <w:r w:rsidRPr="00431F4F">
              <w:rPr>
                <w:szCs w:val="24"/>
                <w:lang w:bidi="en-US"/>
              </w:rPr>
              <w:t>kur nëpunësi i kategorisë së ulët, mesme apo të lartë drejtuese anëtarësohet në një parti politike ose kur nëpunësit e niveleve të tjera bëhen anëtarë të organeve drejtuese të një partie politike;</w:t>
            </w:r>
          </w:p>
          <w:p w14:paraId="317D768E" w14:textId="77777777" w:rsidR="00431F4F" w:rsidRDefault="00431F4F" w:rsidP="00431F4F">
            <w:pPr>
              <w:pStyle w:val="ListParagraph"/>
              <w:tabs>
                <w:tab w:val="left" w:pos="85"/>
              </w:tabs>
              <w:ind w:left="360" w:right="153"/>
              <w:rPr>
                <w:szCs w:val="24"/>
                <w:lang w:bidi="en-US"/>
              </w:rPr>
            </w:pPr>
          </w:p>
          <w:p w14:paraId="3539FCE1" w14:textId="77777777" w:rsidR="009E2459" w:rsidRPr="00431F4F" w:rsidRDefault="009E2459" w:rsidP="00431F4F">
            <w:pPr>
              <w:pStyle w:val="ListParagraph"/>
              <w:tabs>
                <w:tab w:val="left" w:pos="85"/>
              </w:tabs>
              <w:ind w:left="360" w:right="153"/>
              <w:rPr>
                <w:szCs w:val="24"/>
                <w:lang w:bidi="en-US"/>
              </w:rPr>
            </w:pPr>
          </w:p>
          <w:p w14:paraId="0CA70EAC" w14:textId="77777777" w:rsidR="00431F4F" w:rsidRPr="00431F4F" w:rsidRDefault="00431F4F" w:rsidP="00832E83">
            <w:pPr>
              <w:pStyle w:val="ListParagraph"/>
              <w:widowControl/>
              <w:numPr>
                <w:ilvl w:val="1"/>
                <w:numId w:val="132"/>
              </w:numPr>
              <w:tabs>
                <w:tab w:val="left" w:pos="85"/>
              </w:tabs>
              <w:autoSpaceDE/>
              <w:autoSpaceDN/>
              <w:ind w:left="355" w:right="153" w:firstLine="5"/>
              <w:jc w:val="both"/>
              <w:rPr>
                <w:szCs w:val="24"/>
                <w:lang w:bidi="en-US"/>
              </w:rPr>
            </w:pPr>
            <w:r w:rsidRPr="00431F4F">
              <w:rPr>
                <w:szCs w:val="24"/>
                <w:lang w:bidi="en-US"/>
              </w:rPr>
              <w:t xml:space="preserve">kur nëpunësi civil i cili ka pezulluar vendin e punës sipas paragrafit 1, </w:t>
            </w:r>
            <w:proofErr w:type="spellStart"/>
            <w:r w:rsidRPr="00431F4F">
              <w:rPr>
                <w:szCs w:val="24"/>
                <w:lang w:bidi="en-US"/>
              </w:rPr>
              <w:t>nënparagrafi</w:t>
            </w:r>
            <w:proofErr w:type="spellEnd"/>
            <w:r w:rsidRPr="00431F4F">
              <w:rPr>
                <w:szCs w:val="24"/>
                <w:lang w:bidi="en-US"/>
              </w:rPr>
              <w:t xml:space="preserve"> 1.2. të nenit 66 të këtij ligj – themelon </w:t>
            </w:r>
            <w:proofErr w:type="spellStart"/>
            <w:r w:rsidRPr="00431F4F">
              <w:rPr>
                <w:szCs w:val="24"/>
                <w:lang w:bidi="en-US"/>
              </w:rPr>
              <w:t>mardhënie</w:t>
            </w:r>
            <w:proofErr w:type="spellEnd"/>
            <w:r w:rsidRPr="00431F4F">
              <w:rPr>
                <w:szCs w:val="24"/>
                <w:lang w:bidi="en-US"/>
              </w:rPr>
              <w:t xml:space="preserve"> tjetër punë;</w:t>
            </w:r>
          </w:p>
          <w:p w14:paraId="7FEA822B" w14:textId="77777777" w:rsidR="00431F4F" w:rsidRDefault="00431F4F" w:rsidP="00431F4F">
            <w:pPr>
              <w:pStyle w:val="ListParagraph"/>
              <w:tabs>
                <w:tab w:val="left" w:pos="85"/>
              </w:tabs>
              <w:ind w:left="360" w:right="153"/>
              <w:rPr>
                <w:szCs w:val="24"/>
                <w:lang w:bidi="en-US"/>
              </w:rPr>
            </w:pPr>
          </w:p>
          <w:p w14:paraId="6290B9D5" w14:textId="77777777" w:rsidR="009E2459" w:rsidRPr="00431F4F" w:rsidRDefault="009E2459" w:rsidP="00431F4F">
            <w:pPr>
              <w:pStyle w:val="ListParagraph"/>
              <w:tabs>
                <w:tab w:val="left" w:pos="85"/>
              </w:tabs>
              <w:ind w:left="360" w:right="153"/>
              <w:rPr>
                <w:szCs w:val="24"/>
                <w:lang w:bidi="en-US"/>
              </w:rPr>
            </w:pPr>
          </w:p>
          <w:p w14:paraId="6536174A" w14:textId="77777777" w:rsidR="00431F4F" w:rsidRPr="00431F4F" w:rsidRDefault="00431F4F" w:rsidP="00832E83">
            <w:pPr>
              <w:pStyle w:val="ListParagraph"/>
              <w:widowControl/>
              <w:numPr>
                <w:ilvl w:val="1"/>
                <w:numId w:val="132"/>
              </w:numPr>
              <w:tabs>
                <w:tab w:val="left" w:pos="1525"/>
              </w:tabs>
              <w:autoSpaceDE/>
              <w:autoSpaceDN/>
              <w:ind w:left="360" w:right="158" w:firstLine="0"/>
              <w:jc w:val="both"/>
              <w:rPr>
                <w:szCs w:val="24"/>
                <w:lang w:bidi="en-US"/>
              </w:rPr>
            </w:pPr>
            <w:r w:rsidRPr="00431F4F">
              <w:rPr>
                <w:szCs w:val="24"/>
                <w:lang w:bidi="en-US"/>
              </w:rPr>
              <w:t xml:space="preserve">  me dorëheqje, sipas nenit </w:t>
            </w:r>
            <w:r w:rsidR="00862D71">
              <w:rPr>
                <w:szCs w:val="24"/>
                <w:lang w:bidi="en-US"/>
              </w:rPr>
              <w:t>74</w:t>
            </w:r>
            <w:r w:rsidRPr="00431F4F">
              <w:rPr>
                <w:szCs w:val="24"/>
                <w:lang w:bidi="en-US"/>
              </w:rPr>
              <w:t xml:space="preserve"> të këtij ligji.</w:t>
            </w:r>
          </w:p>
          <w:p w14:paraId="672855D6" w14:textId="77777777" w:rsidR="00431F4F" w:rsidRPr="00431F4F" w:rsidRDefault="00431F4F" w:rsidP="00431F4F">
            <w:pPr>
              <w:pStyle w:val="ListParagraph"/>
              <w:tabs>
                <w:tab w:val="left" w:pos="85"/>
              </w:tabs>
              <w:ind w:left="360" w:right="153"/>
              <w:rPr>
                <w:szCs w:val="24"/>
                <w:lang w:bidi="en-US"/>
              </w:rPr>
            </w:pPr>
          </w:p>
          <w:p w14:paraId="1171D86C" w14:textId="77777777" w:rsidR="00431F4F" w:rsidRPr="00431F4F" w:rsidRDefault="00431F4F" w:rsidP="00832E83">
            <w:pPr>
              <w:pStyle w:val="ListParagraph"/>
              <w:widowControl/>
              <w:numPr>
                <w:ilvl w:val="1"/>
                <w:numId w:val="132"/>
              </w:numPr>
              <w:tabs>
                <w:tab w:val="left" w:pos="85"/>
              </w:tabs>
              <w:autoSpaceDE/>
              <w:autoSpaceDN/>
              <w:ind w:left="355" w:right="153" w:firstLine="5"/>
              <w:jc w:val="both"/>
              <w:rPr>
                <w:szCs w:val="24"/>
                <w:lang w:bidi="en-US"/>
              </w:rPr>
            </w:pPr>
            <w:r w:rsidRPr="00431F4F">
              <w:rPr>
                <w:szCs w:val="24"/>
                <w:lang w:bidi="en-US"/>
              </w:rPr>
              <w:t>në çdo rast tjetër, të parashikuar me ligj.</w:t>
            </w:r>
          </w:p>
          <w:p w14:paraId="57886D5E" w14:textId="77777777" w:rsidR="00431F4F" w:rsidRPr="00431F4F" w:rsidRDefault="00431F4F" w:rsidP="00431F4F">
            <w:pPr>
              <w:pStyle w:val="ListParagraph"/>
              <w:tabs>
                <w:tab w:val="left" w:pos="85"/>
              </w:tabs>
              <w:ind w:right="153"/>
              <w:rPr>
                <w:szCs w:val="24"/>
                <w:lang w:bidi="en-US"/>
              </w:rPr>
            </w:pPr>
          </w:p>
          <w:p w14:paraId="27D88997" w14:textId="77777777" w:rsidR="00431F4F" w:rsidRPr="00431F4F" w:rsidRDefault="00431F4F" w:rsidP="00832E83">
            <w:pPr>
              <w:pStyle w:val="ListParagraph"/>
              <w:widowControl/>
              <w:numPr>
                <w:ilvl w:val="0"/>
                <w:numId w:val="132"/>
              </w:numPr>
              <w:tabs>
                <w:tab w:val="left" w:pos="85"/>
              </w:tabs>
              <w:autoSpaceDE/>
              <w:autoSpaceDN/>
              <w:ind w:left="85" w:right="153" w:firstLine="0"/>
              <w:jc w:val="both"/>
              <w:rPr>
                <w:szCs w:val="24"/>
                <w:lang w:bidi="en-US"/>
              </w:rPr>
            </w:pPr>
            <w:r w:rsidRPr="00431F4F">
              <w:rPr>
                <w:szCs w:val="24"/>
                <w:lang w:bidi="en-US"/>
              </w:rPr>
              <w:t xml:space="preserve">Lirimi nga shërbimi civil, në rastin e parashikuar sipas paragrafit 1, </w:t>
            </w:r>
            <w:proofErr w:type="spellStart"/>
            <w:r w:rsidRPr="00431F4F">
              <w:rPr>
                <w:szCs w:val="24"/>
                <w:lang w:bidi="en-US"/>
              </w:rPr>
              <w:t>nënparagrafit</w:t>
            </w:r>
            <w:proofErr w:type="spellEnd"/>
            <w:r w:rsidRPr="00431F4F">
              <w:rPr>
                <w:szCs w:val="24"/>
                <w:lang w:bidi="en-US"/>
              </w:rPr>
              <w:t xml:space="preserve"> 1.3 </w:t>
            </w:r>
            <w:r w:rsidRPr="00431F4F">
              <w:rPr>
                <w:szCs w:val="24"/>
                <w:lang w:bidi="en-US"/>
              </w:rPr>
              <w:lastRenderedPageBreak/>
              <w:t xml:space="preserve">të këtij neni, konstatohet brenda dhjetë (10) ditëve nga dhënia e vlerësimit të dytë “e </w:t>
            </w:r>
            <w:proofErr w:type="spellStart"/>
            <w:r w:rsidRPr="00431F4F">
              <w:rPr>
                <w:szCs w:val="24"/>
                <w:lang w:bidi="en-US"/>
              </w:rPr>
              <w:t>papranushme</w:t>
            </w:r>
            <w:proofErr w:type="spellEnd"/>
            <w:r w:rsidRPr="00431F4F">
              <w:rPr>
                <w:szCs w:val="24"/>
                <w:lang w:bidi="en-US"/>
              </w:rPr>
              <w:t xml:space="preserve">”, ndërsa në rastet e tjera konstatohet brenda dhjetë (10) ditëve nga njohja e shkakut për lirim. </w:t>
            </w:r>
          </w:p>
          <w:p w14:paraId="3923228C" w14:textId="77777777" w:rsidR="00431F4F" w:rsidRDefault="00431F4F" w:rsidP="00431F4F">
            <w:pPr>
              <w:pStyle w:val="ListParagraph"/>
              <w:tabs>
                <w:tab w:val="left" w:pos="85"/>
              </w:tabs>
              <w:ind w:right="153"/>
              <w:rPr>
                <w:szCs w:val="24"/>
                <w:lang w:bidi="en-US"/>
              </w:rPr>
            </w:pPr>
          </w:p>
          <w:p w14:paraId="13F133A6" w14:textId="77777777" w:rsidR="00AD79AF" w:rsidRPr="00431F4F" w:rsidRDefault="00AD79AF" w:rsidP="00431F4F">
            <w:pPr>
              <w:pStyle w:val="ListParagraph"/>
              <w:tabs>
                <w:tab w:val="left" w:pos="85"/>
              </w:tabs>
              <w:ind w:right="153"/>
              <w:rPr>
                <w:szCs w:val="24"/>
                <w:lang w:bidi="en-US"/>
              </w:rPr>
            </w:pPr>
          </w:p>
          <w:p w14:paraId="2757122A" w14:textId="77777777" w:rsidR="00431F4F" w:rsidRPr="00431F4F" w:rsidRDefault="00431F4F" w:rsidP="00832E83">
            <w:pPr>
              <w:pStyle w:val="ListParagraph"/>
              <w:widowControl/>
              <w:numPr>
                <w:ilvl w:val="0"/>
                <w:numId w:val="132"/>
              </w:numPr>
              <w:tabs>
                <w:tab w:val="left" w:pos="85"/>
              </w:tabs>
              <w:autoSpaceDE/>
              <w:autoSpaceDN/>
              <w:ind w:left="85" w:right="153" w:firstLine="0"/>
              <w:jc w:val="both"/>
              <w:rPr>
                <w:szCs w:val="24"/>
                <w:lang w:bidi="en-US"/>
              </w:rPr>
            </w:pPr>
            <w:r w:rsidRPr="00431F4F">
              <w:rPr>
                <w:szCs w:val="24"/>
                <w:lang w:bidi="en-US"/>
              </w:rPr>
              <w:t>Lirimi nga shërbimi civil bëhet me vendim të:</w:t>
            </w:r>
          </w:p>
          <w:p w14:paraId="5260AB33" w14:textId="77777777" w:rsidR="00431F4F" w:rsidRPr="00431F4F" w:rsidRDefault="00431F4F" w:rsidP="00431F4F">
            <w:pPr>
              <w:pStyle w:val="ListParagraph"/>
              <w:tabs>
                <w:tab w:val="left" w:pos="85"/>
              </w:tabs>
              <w:ind w:right="153"/>
              <w:rPr>
                <w:szCs w:val="24"/>
                <w:lang w:bidi="en-US"/>
              </w:rPr>
            </w:pPr>
          </w:p>
          <w:p w14:paraId="6194AA7A" w14:textId="77777777" w:rsidR="00431F4F" w:rsidRPr="00431F4F" w:rsidRDefault="00431F4F" w:rsidP="00832E83">
            <w:pPr>
              <w:pStyle w:val="ListParagraph"/>
              <w:widowControl/>
              <w:numPr>
                <w:ilvl w:val="1"/>
                <w:numId w:val="132"/>
              </w:numPr>
              <w:tabs>
                <w:tab w:val="left" w:pos="85"/>
              </w:tabs>
              <w:autoSpaceDE/>
              <w:autoSpaceDN/>
              <w:ind w:left="355" w:right="153" w:firstLine="5"/>
              <w:jc w:val="both"/>
              <w:rPr>
                <w:szCs w:val="24"/>
                <w:lang w:bidi="en-US"/>
              </w:rPr>
            </w:pPr>
            <w:proofErr w:type="spellStart"/>
            <w:r w:rsidRPr="00431F4F">
              <w:rPr>
                <w:szCs w:val="24"/>
                <w:lang w:bidi="en-US"/>
              </w:rPr>
              <w:t>NjMBNj</w:t>
            </w:r>
            <w:proofErr w:type="spellEnd"/>
            <w:r w:rsidRPr="00431F4F">
              <w:rPr>
                <w:szCs w:val="24"/>
                <w:lang w:bidi="en-US"/>
              </w:rPr>
              <w:t>-së, ku nëpunësi ushtron detyrën;</w:t>
            </w:r>
          </w:p>
          <w:p w14:paraId="1F5CFA31" w14:textId="77777777" w:rsidR="00431F4F" w:rsidRDefault="00431F4F" w:rsidP="00431F4F">
            <w:pPr>
              <w:pStyle w:val="ListParagraph"/>
              <w:tabs>
                <w:tab w:val="left" w:pos="85"/>
              </w:tabs>
              <w:ind w:left="360" w:right="153"/>
              <w:rPr>
                <w:szCs w:val="24"/>
                <w:lang w:bidi="en-US"/>
              </w:rPr>
            </w:pPr>
          </w:p>
          <w:p w14:paraId="4CF6E48B" w14:textId="77777777" w:rsidR="00076D4E" w:rsidRPr="00431F4F" w:rsidRDefault="00076D4E" w:rsidP="00431F4F">
            <w:pPr>
              <w:pStyle w:val="ListParagraph"/>
              <w:tabs>
                <w:tab w:val="left" w:pos="85"/>
              </w:tabs>
              <w:ind w:left="360" w:right="153"/>
              <w:rPr>
                <w:szCs w:val="24"/>
                <w:lang w:bidi="en-US"/>
              </w:rPr>
            </w:pPr>
          </w:p>
          <w:p w14:paraId="36AA91EC" w14:textId="77777777" w:rsidR="00431F4F" w:rsidRPr="00431F4F" w:rsidRDefault="00431F4F" w:rsidP="00832E83">
            <w:pPr>
              <w:pStyle w:val="ListParagraph"/>
              <w:widowControl/>
              <w:numPr>
                <w:ilvl w:val="1"/>
                <w:numId w:val="132"/>
              </w:numPr>
              <w:tabs>
                <w:tab w:val="left" w:pos="85"/>
              </w:tabs>
              <w:autoSpaceDE/>
              <w:autoSpaceDN/>
              <w:ind w:left="355" w:right="153" w:firstLine="5"/>
              <w:jc w:val="both"/>
              <w:rPr>
                <w:szCs w:val="24"/>
                <w:lang w:bidi="en-US"/>
              </w:rPr>
            </w:pPr>
            <w:r w:rsidRPr="00431F4F">
              <w:rPr>
                <w:szCs w:val="24"/>
                <w:lang w:bidi="en-US"/>
              </w:rPr>
              <w:t xml:space="preserve">Qeverisë, me propozim të ministrit përgjegjës për administratën publike, për nëpunësit e kategorisë së lartë drejtuese në institucionet e administratës shtetërore. </w:t>
            </w:r>
          </w:p>
          <w:p w14:paraId="48ACD404" w14:textId="77777777" w:rsidR="00431F4F" w:rsidRPr="00431F4F" w:rsidRDefault="00431F4F" w:rsidP="00431F4F">
            <w:pPr>
              <w:pStyle w:val="ListParagraph"/>
              <w:tabs>
                <w:tab w:val="left" w:pos="85"/>
              </w:tabs>
              <w:ind w:right="153"/>
              <w:rPr>
                <w:szCs w:val="24"/>
                <w:lang w:bidi="en-US"/>
              </w:rPr>
            </w:pPr>
          </w:p>
          <w:p w14:paraId="294E69A8" w14:textId="77777777" w:rsidR="00431F4F" w:rsidRPr="00431F4F" w:rsidRDefault="00431F4F" w:rsidP="00832E83">
            <w:pPr>
              <w:pStyle w:val="ListParagraph"/>
              <w:widowControl/>
              <w:numPr>
                <w:ilvl w:val="0"/>
                <w:numId w:val="132"/>
              </w:numPr>
              <w:tabs>
                <w:tab w:val="left" w:pos="85"/>
              </w:tabs>
              <w:autoSpaceDE/>
              <w:autoSpaceDN/>
              <w:ind w:left="85" w:right="153" w:firstLine="0"/>
              <w:jc w:val="both"/>
              <w:rPr>
                <w:szCs w:val="24"/>
                <w:lang w:bidi="en-US"/>
              </w:rPr>
            </w:pPr>
            <w:r w:rsidRPr="00431F4F">
              <w:rPr>
                <w:szCs w:val="24"/>
                <w:lang w:bidi="en-US"/>
              </w:rPr>
              <w:t xml:space="preserve">Përjashtimisht, lirimi nga shërbimi civil për shkak të dorëheqjes së nëpunësit civil konstatohet nga </w:t>
            </w:r>
            <w:proofErr w:type="spellStart"/>
            <w:r w:rsidRPr="00431F4F">
              <w:rPr>
                <w:szCs w:val="24"/>
                <w:lang w:bidi="en-US"/>
              </w:rPr>
              <w:t>NjMBNj</w:t>
            </w:r>
            <w:proofErr w:type="spellEnd"/>
            <w:r w:rsidRPr="00431F4F">
              <w:rPr>
                <w:szCs w:val="24"/>
                <w:lang w:bidi="en-US"/>
              </w:rPr>
              <w:t xml:space="preserve"> e institucionit ku nëpunësi ushtron detyrën, ose nga njësia përgjegjëse në rastin e nëpunësve të kategorisë së lartë drejtuese.</w:t>
            </w:r>
          </w:p>
          <w:p w14:paraId="40382175" w14:textId="77777777" w:rsidR="00431F4F" w:rsidRDefault="00431F4F" w:rsidP="00431F4F">
            <w:pPr>
              <w:pStyle w:val="ListParagraph"/>
              <w:tabs>
                <w:tab w:val="left" w:pos="85"/>
              </w:tabs>
              <w:ind w:right="153"/>
              <w:rPr>
                <w:szCs w:val="24"/>
                <w:lang w:bidi="en-US"/>
              </w:rPr>
            </w:pPr>
          </w:p>
          <w:p w14:paraId="44684DA9" w14:textId="77777777" w:rsidR="00076D4E" w:rsidRPr="00431F4F" w:rsidRDefault="00076D4E" w:rsidP="00431F4F">
            <w:pPr>
              <w:pStyle w:val="ListParagraph"/>
              <w:tabs>
                <w:tab w:val="left" w:pos="85"/>
              </w:tabs>
              <w:ind w:right="153"/>
              <w:rPr>
                <w:szCs w:val="24"/>
                <w:lang w:bidi="en-US"/>
              </w:rPr>
            </w:pPr>
          </w:p>
          <w:p w14:paraId="70782329" w14:textId="77777777" w:rsidR="00431F4F" w:rsidRPr="00431F4F" w:rsidRDefault="00431F4F" w:rsidP="00832E83">
            <w:pPr>
              <w:pStyle w:val="ListParagraph"/>
              <w:widowControl/>
              <w:numPr>
                <w:ilvl w:val="0"/>
                <w:numId w:val="132"/>
              </w:numPr>
              <w:tabs>
                <w:tab w:val="left" w:pos="85"/>
              </w:tabs>
              <w:autoSpaceDE/>
              <w:autoSpaceDN/>
              <w:ind w:left="85" w:right="153" w:firstLine="0"/>
              <w:jc w:val="both"/>
              <w:rPr>
                <w:szCs w:val="24"/>
                <w:lang w:bidi="en-US"/>
              </w:rPr>
            </w:pPr>
            <w:r w:rsidRPr="00431F4F">
              <w:rPr>
                <w:szCs w:val="24"/>
                <w:lang w:bidi="en-US"/>
              </w:rPr>
              <w:t>Qeveria, me propozimin e ministrisë përgjegjëse për administratën publike, me akt nënligjor, miraton procedurat e hollësishme të lirimit nga shërbimi civil.</w:t>
            </w:r>
          </w:p>
          <w:p w14:paraId="4BE9C2C5" w14:textId="77777777" w:rsidR="00431F4F" w:rsidRPr="00431F4F" w:rsidRDefault="00431F4F" w:rsidP="00431F4F">
            <w:pPr>
              <w:pStyle w:val="ListParagraph"/>
              <w:tabs>
                <w:tab w:val="left" w:pos="85"/>
              </w:tabs>
              <w:ind w:right="153"/>
              <w:rPr>
                <w:szCs w:val="24"/>
                <w:lang w:bidi="en-US"/>
              </w:rPr>
            </w:pPr>
          </w:p>
          <w:p w14:paraId="61E1E88A" w14:textId="77777777" w:rsidR="00431F4F" w:rsidRPr="00431F4F" w:rsidRDefault="00431F4F" w:rsidP="00431F4F">
            <w:pPr>
              <w:adjustRightInd w:val="0"/>
              <w:ind w:right="153"/>
              <w:jc w:val="center"/>
              <w:rPr>
                <w:b/>
                <w:szCs w:val="24"/>
                <w:lang w:bidi="en-US"/>
              </w:rPr>
            </w:pPr>
            <w:r w:rsidRPr="00431F4F">
              <w:rPr>
                <w:b/>
                <w:szCs w:val="24"/>
                <w:lang w:bidi="en-US"/>
              </w:rPr>
              <w:t>Neni 74</w:t>
            </w:r>
          </w:p>
          <w:p w14:paraId="32A2E255" w14:textId="77777777" w:rsidR="00431F4F" w:rsidRPr="00431F4F" w:rsidRDefault="00431F4F" w:rsidP="00431F4F">
            <w:pPr>
              <w:adjustRightInd w:val="0"/>
              <w:ind w:right="153"/>
              <w:jc w:val="center"/>
              <w:rPr>
                <w:b/>
                <w:szCs w:val="24"/>
                <w:lang w:bidi="en-US"/>
              </w:rPr>
            </w:pPr>
            <w:r w:rsidRPr="00431F4F">
              <w:rPr>
                <w:b/>
                <w:szCs w:val="24"/>
                <w:lang w:bidi="en-US"/>
              </w:rPr>
              <w:t>Dorëheqja</w:t>
            </w:r>
          </w:p>
          <w:p w14:paraId="2DD19572" w14:textId="77777777" w:rsidR="00431F4F" w:rsidRPr="00431F4F" w:rsidRDefault="00431F4F" w:rsidP="00431F4F">
            <w:pPr>
              <w:adjustRightInd w:val="0"/>
              <w:ind w:right="153"/>
              <w:rPr>
                <w:szCs w:val="24"/>
                <w:lang w:bidi="en-US"/>
              </w:rPr>
            </w:pPr>
          </w:p>
          <w:p w14:paraId="5C5F0397" w14:textId="77777777" w:rsidR="00431F4F" w:rsidRPr="00431F4F" w:rsidRDefault="00431F4F" w:rsidP="00832E83">
            <w:pPr>
              <w:pStyle w:val="ListParagraph"/>
              <w:widowControl/>
              <w:numPr>
                <w:ilvl w:val="0"/>
                <w:numId w:val="133"/>
              </w:numPr>
              <w:autoSpaceDE/>
              <w:autoSpaceDN/>
              <w:ind w:left="85" w:right="158" w:firstLine="0"/>
              <w:jc w:val="both"/>
              <w:rPr>
                <w:szCs w:val="24"/>
                <w:lang w:bidi="en-US"/>
              </w:rPr>
            </w:pPr>
            <w:r w:rsidRPr="00431F4F">
              <w:rPr>
                <w:szCs w:val="24"/>
                <w:lang w:bidi="en-US"/>
              </w:rPr>
              <w:t>Nëpunësi civil mund të ofrojë dorëheqje nga shërbimi civil. Dorëheqja përbën shkas ligjor për lirim të nëpunësit nga shërbimi civil.</w:t>
            </w:r>
          </w:p>
          <w:p w14:paraId="44199524" w14:textId="77777777" w:rsidR="00431F4F" w:rsidRPr="00431F4F" w:rsidRDefault="00431F4F" w:rsidP="00431F4F">
            <w:pPr>
              <w:pStyle w:val="ListParagraph"/>
              <w:rPr>
                <w:szCs w:val="24"/>
                <w:lang w:bidi="en-US"/>
              </w:rPr>
            </w:pPr>
          </w:p>
          <w:p w14:paraId="247B6564" w14:textId="77777777" w:rsidR="00431F4F" w:rsidRPr="00431F4F" w:rsidRDefault="00431F4F" w:rsidP="00832E83">
            <w:pPr>
              <w:pStyle w:val="ListParagraph"/>
              <w:widowControl/>
              <w:numPr>
                <w:ilvl w:val="0"/>
                <w:numId w:val="133"/>
              </w:numPr>
              <w:autoSpaceDE/>
              <w:autoSpaceDN/>
              <w:ind w:left="85" w:right="158" w:firstLine="0"/>
              <w:jc w:val="both"/>
              <w:rPr>
                <w:szCs w:val="24"/>
                <w:lang w:bidi="en-US"/>
              </w:rPr>
            </w:pPr>
            <w:r w:rsidRPr="00431F4F">
              <w:rPr>
                <w:szCs w:val="24"/>
                <w:lang w:bidi="en-US"/>
              </w:rPr>
              <w:t xml:space="preserve">Nëpunësi civil ofron dorëheqjen me shkrim tek </w:t>
            </w:r>
            <w:proofErr w:type="spellStart"/>
            <w:r w:rsidRPr="00431F4F">
              <w:rPr>
                <w:szCs w:val="24"/>
                <w:lang w:bidi="en-US"/>
              </w:rPr>
              <w:t>NjMBNj</w:t>
            </w:r>
            <w:proofErr w:type="spellEnd"/>
            <w:r w:rsidRPr="00431F4F">
              <w:rPr>
                <w:szCs w:val="24"/>
                <w:lang w:bidi="en-US"/>
              </w:rPr>
              <w:t xml:space="preserve"> e institucionit ku ushtron detyrën, ose te njësia përgjegjëse në rastin e nëpunësve të kategorisë së lartë drejtuese dhe mban të njoftuar mbikëqyrësin e </w:t>
            </w:r>
            <w:proofErr w:type="spellStart"/>
            <w:r w:rsidRPr="00431F4F">
              <w:rPr>
                <w:szCs w:val="24"/>
                <w:lang w:bidi="en-US"/>
              </w:rPr>
              <w:t>drejtëpërdrejtë</w:t>
            </w:r>
            <w:proofErr w:type="spellEnd"/>
            <w:r w:rsidRPr="00431F4F">
              <w:rPr>
                <w:szCs w:val="24"/>
                <w:lang w:bidi="en-US"/>
              </w:rPr>
              <w:t>.</w:t>
            </w:r>
          </w:p>
          <w:p w14:paraId="2CED629B" w14:textId="77777777" w:rsidR="00431F4F" w:rsidRPr="00431F4F" w:rsidRDefault="00431F4F" w:rsidP="00431F4F">
            <w:pPr>
              <w:pStyle w:val="ListParagraph"/>
              <w:rPr>
                <w:szCs w:val="24"/>
                <w:lang w:bidi="en-US"/>
              </w:rPr>
            </w:pPr>
          </w:p>
          <w:p w14:paraId="29EC8D68" w14:textId="77777777" w:rsidR="00431F4F" w:rsidRPr="00431F4F" w:rsidRDefault="00431F4F" w:rsidP="00832E83">
            <w:pPr>
              <w:pStyle w:val="ListParagraph"/>
              <w:widowControl/>
              <w:numPr>
                <w:ilvl w:val="0"/>
                <w:numId w:val="133"/>
              </w:numPr>
              <w:autoSpaceDE/>
              <w:autoSpaceDN/>
              <w:ind w:left="85" w:right="158" w:firstLine="0"/>
              <w:jc w:val="both"/>
              <w:rPr>
                <w:szCs w:val="24"/>
                <w:lang w:bidi="en-US"/>
              </w:rPr>
            </w:pPr>
            <w:r w:rsidRPr="00431F4F">
              <w:rPr>
                <w:szCs w:val="24"/>
                <w:lang w:bidi="en-US"/>
              </w:rPr>
              <w:t>Dorëheqja krijon pasoja juridike tridhjetë (30) ditë nga data e paraqitjes.</w:t>
            </w:r>
          </w:p>
          <w:p w14:paraId="72F991FD" w14:textId="77777777" w:rsidR="00431F4F" w:rsidRPr="00431F4F" w:rsidRDefault="00431F4F" w:rsidP="00431F4F">
            <w:pPr>
              <w:pStyle w:val="ListParagraph"/>
              <w:rPr>
                <w:szCs w:val="24"/>
                <w:lang w:bidi="en-US"/>
              </w:rPr>
            </w:pPr>
          </w:p>
          <w:p w14:paraId="6B62947D" w14:textId="77777777" w:rsidR="00431F4F" w:rsidRPr="00431F4F" w:rsidRDefault="00431F4F" w:rsidP="00832E83">
            <w:pPr>
              <w:pStyle w:val="ListParagraph"/>
              <w:widowControl/>
              <w:numPr>
                <w:ilvl w:val="0"/>
                <w:numId w:val="133"/>
              </w:numPr>
              <w:autoSpaceDE/>
              <w:autoSpaceDN/>
              <w:ind w:left="85" w:right="158" w:firstLine="0"/>
              <w:jc w:val="both"/>
              <w:rPr>
                <w:szCs w:val="24"/>
                <w:lang w:bidi="en-US"/>
              </w:rPr>
            </w:pPr>
            <w:r w:rsidRPr="00431F4F">
              <w:rPr>
                <w:szCs w:val="24"/>
                <w:lang w:bidi="en-US"/>
              </w:rPr>
              <w:t>Përjashtimisht nga paragrafi 2 i këtij neni, në raste të arsyetuara, me kërkesë të nëpunësit dhe me miratimin e njësisë së përcaktuar sipas paragrafit 2 të këtij neni, dorëheqja krijon pasoja juridike përpara afatit tridhjetë (30) ditor nga dita e njoftimit për dorëheqje.</w:t>
            </w:r>
          </w:p>
          <w:p w14:paraId="3FE769BC" w14:textId="77777777" w:rsidR="00431F4F" w:rsidRPr="00431F4F" w:rsidRDefault="00431F4F" w:rsidP="00431F4F">
            <w:pPr>
              <w:adjustRightInd w:val="0"/>
              <w:ind w:right="153"/>
              <w:jc w:val="center"/>
              <w:rPr>
                <w:b/>
                <w:szCs w:val="24"/>
                <w:lang w:bidi="en-US"/>
              </w:rPr>
            </w:pPr>
          </w:p>
          <w:p w14:paraId="2BD0218C" w14:textId="77777777" w:rsidR="00AD79AF" w:rsidRDefault="00AD79AF" w:rsidP="00431F4F">
            <w:pPr>
              <w:adjustRightInd w:val="0"/>
              <w:ind w:right="153"/>
              <w:jc w:val="center"/>
              <w:rPr>
                <w:b/>
                <w:szCs w:val="24"/>
                <w:lang w:bidi="en-US"/>
              </w:rPr>
            </w:pPr>
          </w:p>
          <w:p w14:paraId="6AA3BFF0" w14:textId="77777777" w:rsidR="00431F4F" w:rsidRPr="00431F4F" w:rsidRDefault="00431F4F" w:rsidP="00431F4F">
            <w:pPr>
              <w:adjustRightInd w:val="0"/>
              <w:ind w:right="153"/>
              <w:jc w:val="center"/>
              <w:rPr>
                <w:b/>
                <w:szCs w:val="24"/>
                <w:lang w:bidi="en-US"/>
              </w:rPr>
            </w:pPr>
            <w:r w:rsidRPr="00431F4F">
              <w:rPr>
                <w:b/>
                <w:szCs w:val="24"/>
                <w:lang w:bidi="en-US"/>
              </w:rPr>
              <w:t>Neni 75</w:t>
            </w:r>
          </w:p>
          <w:p w14:paraId="2707505A" w14:textId="77777777" w:rsidR="00431F4F" w:rsidRPr="00431F4F" w:rsidRDefault="00431F4F" w:rsidP="00431F4F">
            <w:pPr>
              <w:adjustRightInd w:val="0"/>
              <w:ind w:right="153"/>
              <w:jc w:val="center"/>
              <w:rPr>
                <w:b/>
                <w:szCs w:val="24"/>
                <w:lang w:bidi="en-US"/>
              </w:rPr>
            </w:pPr>
            <w:r w:rsidRPr="00431F4F">
              <w:rPr>
                <w:b/>
                <w:szCs w:val="24"/>
                <w:lang w:bidi="en-US"/>
              </w:rPr>
              <w:t>Pensionimi i parakohshëm</w:t>
            </w:r>
          </w:p>
          <w:p w14:paraId="5EA25154" w14:textId="77777777" w:rsidR="00431F4F" w:rsidRPr="00431F4F" w:rsidRDefault="00431F4F" w:rsidP="00431F4F">
            <w:pPr>
              <w:adjustRightInd w:val="0"/>
              <w:ind w:right="153"/>
              <w:rPr>
                <w:szCs w:val="24"/>
                <w:lang w:bidi="en-US"/>
              </w:rPr>
            </w:pPr>
          </w:p>
          <w:p w14:paraId="1416EC0B" w14:textId="77777777" w:rsidR="00431F4F" w:rsidRPr="00431F4F" w:rsidRDefault="00431F4F" w:rsidP="00832E83">
            <w:pPr>
              <w:pStyle w:val="ListParagraph"/>
              <w:widowControl/>
              <w:numPr>
                <w:ilvl w:val="0"/>
                <w:numId w:val="134"/>
              </w:numPr>
              <w:tabs>
                <w:tab w:val="left" w:pos="216"/>
              </w:tabs>
              <w:adjustRightInd w:val="0"/>
              <w:ind w:left="85" w:right="153" w:firstLine="0"/>
              <w:jc w:val="both"/>
              <w:rPr>
                <w:szCs w:val="24"/>
                <w:lang w:bidi="en-US"/>
              </w:rPr>
            </w:pPr>
            <w:r w:rsidRPr="00431F4F">
              <w:rPr>
                <w:szCs w:val="24"/>
                <w:lang w:bidi="en-US"/>
              </w:rPr>
              <w:t xml:space="preserve">Nëpunësi civil mund të kërkojë pensionim të parakohshëm, jo më shumë se dy </w:t>
            </w:r>
            <w:r w:rsidRPr="00431F4F">
              <w:rPr>
                <w:szCs w:val="24"/>
                <w:lang w:bidi="en-US"/>
              </w:rPr>
              <w:lastRenderedPageBreak/>
              <w:t xml:space="preserve">(2) vite para afatit të përcaktuar për pensionimin e tij. Kërkesa për pensionim të parakohshëm duhet të miratohet nga udhëheqësi më i lartë i institucionit. </w:t>
            </w:r>
          </w:p>
          <w:p w14:paraId="4E6A2462" w14:textId="77777777" w:rsidR="00431F4F" w:rsidRPr="00431F4F" w:rsidRDefault="00431F4F" w:rsidP="00431F4F">
            <w:pPr>
              <w:ind w:left="0"/>
              <w:rPr>
                <w:szCs w:val="24"/>
                <w:lang w:bidi="en-US"/>
              </w:rPr>
            </w:pPr>
          </w:p>
          <w:p w14:paraId="59029AE4" w14:textId="77777777" w:rsidR="00431F4F" w:rsidRPr="00431F4F" w:rsidRDefault="00431F4F" w:rsidP="00832E83">
            <w:pPr>
              <w:pStyle w:val="ListParagraph"/>
              <w:widowControl/>
              <w:numPr>
                <w:ilvl w:val="0"/>
                <w:numId w:val="134"/>
              </w:numPr>
              <w:autoSpaceDE/>
              <w:autoSpaceDN/>
              <w:ind w:left="85" w:right="158" w:firstLine="0"/>
              <w:jc w:val="both"/>
              <w:rPr>
                <w:szCs w:val="24"/>
                <w:lang w:bidi="en-US"/>
              </w:rPr>
            </w:pPr>
            <w:r w:rsidRPr="00431F4F">
              <w:rPr>
                <w:szCs w:val="24"/>
                <w:lang w:bidi="en-US"/>
              </w:rPr>
              <w:t xml:space="preserve">Institucioni i administratës publike mund të përshpejtojë pensionimin në rast të reduktimit të personelit, pas një riorganizimi, bashkimit me një institucion tjetër ose mbylljes së institucionit ose shuarjes së pozitave, për ata nëpunës civil, të cilët kanë dy (2) vite para datës së pensionimit. </w:t>
            </w:r>
          </w:p>
          <w:p w14:paraId="53FD0E1E" w14:textId="77777777" w:rsidR="00431F4F" w:rsidRPr="00431F4F" w:rsidRDefault="00431F4F" w:rsidP="00862D71">
            <w:pPr>
              <w:jc w:val="both"/>
              <w:rPr>
                <w:szCs w:val="24"/>
                <w:lang w:bidi="en-US"/>
              </w:rPr>
            </w:pPr>
          </w:p>
          <w:p w14:paraId="2E138751" w14:textId="77777777" w:rsidR="00431F4F" w:rsidRPr="00431F4F" w:rsidRDefault="00431F4F" w:rsidP="00832E83">
            <w:pPr>
              <w:pStyle w:val="ListParagraph"/>
              <w:widowControl/>
              <w:numPr>
                <w:ilvl w:val="0"/>
                <w:numId w:val="134"/>
              </w:numPr>
              <w:autoSpaceDE/>
              <w:autoSpaceDN/>
              <w:ind w:left="85" w:right="158" w:firstLine="0"/>
              <w:jc w:val="both"/>
              <w:rPr>
                <w:szCs w:val="24"/>
                <w:lang w:bidi="en-US"/>
              </w:rPr>
            </w:pPr>
            <w:r w:rsidRPr="00431F4F">
              <w:rPr>
                <w:szCs w:val="24"/>
                <w:lang w:bidi="en-US"/>
              </w:rPr>
              <w:t>Pagesa për pensionim të parakohshëm sipas paragrafit 1 të këtij neni është 70% e pagës bazë deri në arritjen e moshës së pensionimit.</w:t>
            </w:r>
          </w:p>
          <w:p w14:paraId="3E3AEFEA" w14:textId="77777777" w:rsidR="00431F4F" w:rsidRPr="00431F4F" w:rsidRDefault="00431F4F" w:rsidP="00431F4F">
            <w:pPr>
              <w:adjustRightInd w:val="0"/>
              <w:ind w:right="153"/>
              <w:rPr>
                <w:szCs w:val="24"/>
                <w:lang w:bidi="en-US"/>
              </w:rPr>
            </w:pPr>
          </w:p>
          <w:p w14:paraId="7612B467" w14:textId="77777777" w:rsidR="00431F4F" w:rsidRPr="00431F4F" w:rsidRDefault="00431F4F" w:rsidP="00832E83">
            <w:pPr>
              <w:pStyle w:val="ListParagraph"/>
              <w:widowControl/>
              <w:numPr>
                <w:ilvl w:val="0"/>
                <w:numId w:val="134"/>
              </w:numPr>
              <w:adjustRightInd w:val="0"/>
              <w:ind w:left="85" w:right="153" w:firstLine="0"/>
              <w:jc w:val="both"/>
              <w:rPr>
                <w:szCs w:val="24"/>
                <w:lang w:bidi="en-US"/>
              </w:rPr>
            </w:pPr>
            <w:r w:rsidRPr="00431F4F">
              <w:rPr>
                <w:szCs w:val="24"/>
                <w:lang w:bidi="en-US"/>
              </w:rPr>
              <w:t>Qeveria, me propozimin e ministrisë përgjegjëse për administratën publike, me akt nënligjor, miraton procedurat e hollësishme për zbatimin e këtij neni.</w:t>
            </w:r>
          </w:p>
          <w:p w14:paraId="469FCFCD" w14:textId="77777777" w:rsidR="00862D71" w:rsidRPr="00431F4F" w:rsidRDefault="00862D71" w:rsidP="00431F4F">
            <w:pPr>
              <w:adjustRightInd w:val="0"/>
              <w:ind w:right="153"/>
              <w:rPr>
                <w:szCs w:val="24"/>
                <w:lang w:bidi="en-US"/>
              </w:rPr>
            </w:pPr>
          </w:p>
          <w:p w14:paraId="7BF3B307" w14:textId="77777777" w:rsidR="00431F4F" w:rsidRPr="00431F4F" w:rsidRDefault="00431F4F" w:rsidP="00431F4F">
            <w:pPr>
              <w:shd w:val="clear" w:color="auto" w:fill="FFFFFF"/>
              <w:ind w:right="153"/>
              <w:jc w:val="center"/>
              <w:rPr>
                <w:rFonts w:eastAsia="Calibri"/>
                <w:b/>
                <w:bCs/>
                <w:color w:val="000000"/>
                <w:szCs w:val="24"/>
                <w:u w:color="000000"/>
                <w:bdr w:val="nil"/>
              </w:rPr>
            </w:pPr>
            <w:r w:rsidRPr="00431F4F">
              <w:rPr>
                <w:rFonts w:eastAsia="Calibri"/>
                <w:b/>
                <w:bCs/>
                <w:color w:val="000000"/>
                <w:szCs w:val="24"/>
                <w:u w:color="000000"/>
                <w:bdr w:val="nil"/>
              </w:rPr>
              <w:t>PJESA V</w:t>
            </w:r>
          </w:p>
          <w:p w14:paraId="4F27FF4A" w14:textId="77777777" w:rsidR="00431F4F" w:rsidRPr="00431F4F" w:rsidRDefault="00431F4F" w:rsidP="00431F4F">
            <w:pPr>
              <w:ind w:right="153"/>
              <w:jc w:val="center"/>
              <w:rPr>
                <w:rFonts w:eastAsia="Calibri"/>
                <w:b/>
                <w:szCs w:val="24"/>
                <w:u w:color="000000"/>
                <w:bdr w:val="nil"/>
              </w:rPr>
            </w:pPr>
            <w:r w:rsidRPr="00431F4F">
              <w:rPr>
                <w:rFonts w:eastAsia="Calibri"/>
                <w:b/>
                <w:szCs w:val="24"/>
                <w:u w:color="000000"/>
                <w:bdr w:val="nil"/>
              </w:rPr>
              <w:t>NËPUNËSI I SHËRBIMIT PUBLIK</w:t>
            </w:r>
          </w:p>
          <w:p w14:paraId="4C799B84" w14:textId="77777777" w:rsidR="00431F4F" w:rsidRPr="00431F4F" w:rsidRDefault="00431F4F" w:rsidP="00431F4F">
            <w:pPr>
              <w:adjustRightInd w:val="0"/>
              <w:ind w:right="153"/>
              <w:rPr>
                <w:b/>
                <w:szCs w:val="24"/>
                <w:lang w:bidi="en-US"/>
              </w:rPr>
            </w:pPr>
          </w:p>
          <w:p w14:paraId="704FE46D" w14:textId="77777777" w:rsidR="00431F4F" w:rsidRPr="00431F4F" w:rsidRDefault="00431F4F" w:rsidP="00431F4F">
            <w:pPr>
              <w:adjustRightInd w:val="0"/>
              <w:ind w:right="153"/>
              <w:jc w:val="center"/>
              <w:rPr>
                <w:b/>
                <w:szCs w:val="24"/>
                <w:lang w:bidi="en-US"/>
              </w:rPr>
            </w:pPr>
            <w:r w:rsidRPr="00431F4F">
              <w:rPr>
                <w:b/>
                <w:szCs w:val="24"/>
                <w:lang w:bidi="en-US"/>
              </w:rPr>
              <w:t>Neni 76</w:t>
            </w:r>
          </w:p>
          <w:p w14:paraId="43FB22C2" w14:textId="77777777" w:rsidR="00431F4F" w:rsidRPr="00431F4F" w:rsidRDefault="00431F4F" w:rsidP="00431F4F">
            <w:pPr>
              <w:adjustRightInd w:val="0"/>
              <w:ind w:right="153"/>
              <w:jc w:val="center"/>
              <w:rPr>
                <w:b/>
                <w:szCs w:val="24"/>
                <w:lang w:bidi="en-US"/>
              </w:rPr>
            </w:pPr>
            <w:r w:rsidRPr="00431F4F">
              <w:rPr>
                <w:b/>
                <w:szCs w:val="24"/>
                <w:lang w:bidi="en-US"/>
              </w:rPr>
              <w:t>Rregullimi juridik i marrëdhënies së punës për nëpunësin e shërbimit publik</w:t>
            </w:r>
          </w:p>
          <w:p w14:paraId="14713B61" w14:textId="77777777" w:rsidR="00431F4F" w:rsidRPr="00431F4F" w:rsidRDefault="00431F4F" w:rsidP="00431F4F">
            <w:pPr>
              <w:adjustRightInd w:val="0"/>
              <w:ind w:right="153"/>
              <w:rPr>
                <w:szCs w:val="24"/>
                <w:lang w:bidi="en-US"/>
              </w:rPr>
            </w:pPr>
          </w:p>
          <w:p w14:paraId="56FFB5FA" w14:textId="77777777" w:rsidR="00431F4F" w:rsidRPr="00431F4F" w:rsidRDefault="00431F4F" w:rsidP="00832E83">
            <w:pPr>
              <w:pStyle w:val="ListParagraph"/>
              <w:widowControl/>
              <w:numPr>
                <w:ilvl w:val="0"/>
                <w:numId w:val="135"/>
              </w:numPr>
              <w:adjustRightInd w:val="0"/>
              <w:ind w:left="85" w:right="153" w:firstLine="0"/>
              <w:jc w:val="both"/>
              <w:rPr>
                <w:szCs w:val="24"/>
                <w:lang w:bidi="en-US"/>
              </w:rPr>
            </w:pPr>
            <w:r w:rsidRPr="00431F4F">
              <w:rPr>
                <w:szCs w:val="24"/>
                <w:lang w:bidi="en-US"/>
              </w:rPr>
              <w:t xml:space="preserve">Përveç kur parashikohet shprehimisht ndryshe në këtë pjesë të ligjit, marrëdhënia e </w:t>
            </w:r>
            <w:r w:rsidRPr="00431F4F">
              <w:rPr>
                <w:szCs w:val="24"/>
                <w:lang w:bidi="en-US"/>
              </w:rPr>
              <w:lastRenderedPageBreak/>
              <w:t>punës për nëpunësin e shërbimit publik rregullohet sipas dispozitave të ligjit përkatës të punës.</w:t>
            </w:r>
          </w:p>
          <w:p w14:paraId="2AF52B70" w14:textId="77777777" w:rsidR="00431F4F" w:rsidRPr="00431F4F" w:rsidRDefault="00431F4F" w:rsidP="00431F4F">
            <w:pPr>
              <w:pStyle w:val="ListParagraph"/>
              <w:adjustRightInd w:val="0"/>
              <w:ind w:right="153"/>
              <w:rPr>
                <w:szCs w:val="24"/>
                <w:lang w:bidi="en-US"/>
              </w:rPr>
            </w:pPr>
          </w:p>
          <w:p w14:paraId="1A902595" w14:textId="77777777" w:rsidR="00431F4F" w:rsidRPr="00431F4F" w:rsidRDefault="00431F4F" w:rsidP="00832E83">
            <w:pPr>
              <w:pStyle w:val="ListParagraph"/>
              <w:widowControl/>
              <w:numPr>
                <w:ilvl w:val="0"/>
                <w:numId w:val="135"/>
              </w:numPr>
              <w:adjustRightInd w:val="0"/>
              <w:ind w:left="85" w:right="153" w:firstLine="0"/>
              <w:jc w:val="both"/>
              <w:rPr>
                <w:szCs w:val="24"/>
                <w:lang w:bidi="en-US"/>
              </w:rPr>
            </w:pPr>
            <w:r w:rsidRPr="00431F4F">
              <w:rPr>
                <w:szCs w:val="24"/>
                <w:lang w:bidi="en-US"/>
              </w:rPr>
              <w:t xml:space="preserve">Kjo pjesë e ligjit përcakton rregullat për procedurën e rekrutimit, vlerësimin e punës, disiplinën e nëpunësit të shërbimit publik, si dhe procedurën e ndërprerjes të marrëdhënies së punës. </w:t>
            </w:r>
          </w:p>
          <w:p w14:paraId="26FE79F5" w14:textId="77777777" w:rsidR="00431F4F" w:rsidRPr="00431F4F" w:rsidRDefault="00431F4F" w:rsidP="00431F4F">
            <w:pPr>
              <w:pStyle w:val="ListParagraph"/>
              <w:adjustRightInd w:val="0"/>
              <w:ind w:right="153"/>
              <w:rPr>
                <w:szCs w:val="24"/>
                <w:lang w:bidi="en-US"/>
              </w:rPr>
            </w:pPr>
          </w:p>
          <w:p w14:paraId="0B9961A8" w14:textId="77777777" w:rsidR="00431F4F" w:rsidRPr="00431F4F" w:rsidRDefault="00431F4F" w:rsidP="00832E83">
            <w:pPr>
              <w:pStyle w:val="ListParagraph"/>
              <w:widowControl/>
              <w:numPr>
                <w:ilvl w:val="0"/>
                <w:numId w:val="135"/>
              </w:numPr>
              <w:adjustRightInd w:val="0"/>
              <w:ind w:left="85" w:right="153" w:firstLine="0"/>
              <w:jc w:val="both"/>
              <w:rPr>
                <w:szCs w:val="24"/>
                <w:lang w:bidi="en-US"/>
              </w:rPr>
            </w:pPr>
            <w:r w:rsidRPr="00431F4F">
              <w:rPr>
                <w:szCs w:val="24"/>
                <w:lang w:bidi="en-US"/>
              </w:rPr>
              <w:t xml:space="preserve">Një ligj i veçantë mund të parashikojë rregulla të ndryshme nga ky ligj. Rregullimi me ligj të veçantë mund të bëhet vetëm në përputhje me parimet e përgjithshme të pranimit dhe menaxhimit të përcaktuara në nenet </w:t>
            </w:r>
            <w:r w:rsidRPr="00862D71">
              <w:rPr>
                <w:szCs w:val="24"/>
                <w:lang w:bidi="en-US"/>
              </w:rPr>
              <w:t>7 dhe 8 të këtij ligji dhe mund t’i rregullojë ndryshe</w:t>
            </w:r>
            <w:r w:rsidRPr="00431F4F">
              <w:rPr>
                <w:szCs w:val="24"/>
                <w:lang w:bidi="en-US"/>
              </w:rPr>
              <w:t xml:space="preserve"> vetëm këto elemente të marrëdhënies së punës:</w:t>
            </w:r>
          </w:p>
          <w:p w14:paraId="16441F9C" w14:textId="77777777" w:rsidR="00431F4F" w:rsidRPr="00431F4F" w:rsidRDefault="00431F4F" w:rsidP="00431F4F">
            <w:pPr>
              <w:pStyle w:val="ListParagraph"/>
              <w:adjustRightInd w:val="0"/>
              <w:ind w:right="153"/>
              <w:rPr>
                <w:szCs w:val="24"/>
                <w:lang w:bidi="en-US"/>
              </w:rPr>
            </w:pPr>
          </w:p>
          <w:p w14:paraId="4E7D5247" w14:textId="77777777" w:rsidR="00431F4F" w:rsidRPr="00431F4F" w:rsidRDefault="00431F4F" w:rsidP="00832E83">
            <w:pPr>
              <w:pStyle w:val="ListParagraph"/>
              <w:widowControl/>
              <w:numPr>
                <w:ilvl w:val="1"/>
                <w:numId w:val="135"/>
              </w:numPr>
              <w:adjustRightInd w:val="0"/>
              <w:ind w:left="355" w:right="153" w:firstLine="5"/>
              <w:jc w:val="both"/>
              <w:rPr>
                <w:szCs w:val="24"/>
                <w:lang w:bidi="en-US"/>
              </w:rPr>
            </w:pPr>
            <w:r w:rsidRPr="00431F4F">
              <w:rPr>
                <w:szCs w:val="24"/>
                <w:lang w:bidi="en-US"/>
              </w:rPr>
              <w:t>kushte të veçanta apo shtesë për rekrutim;</w:t>
            </w:r>
          </w:p>
          <w:p w14:paraId="38CA46E2" w14:textId="77777777" w:rsidR="00431F4F" w:rsidRPr="00431F4F" w:rsidRDefault="00431F4F" w:rsidP="00431F4F">
            <w:pPr>
              <w:pStyle w:val="ListParagraph"/>
              <w:adjustRightInd w:val="0"/>
              <w:ind w:left="360" w:right="153"/>
              <w:rPr>
                <w:szCs w:val="24"/>
                <w:lang w:bidi="en-US"/>
              </w:rPr>
            </w:pPr>
          </w:p>
          <w:p w14:paraId="430E24D1" w14:textId="77777777" w:rsidR="00431F4F" w:rsidRPr="00431F4F" w:rsidRDefault="00431F4F" w:rsidP="00832E83">
            <w:pPr>
              <w:pStyle w:val="ListParagraph"/>
              <w:widowControl/>
              <w:numPr>
                <w:ilvl w:val="1"/>
                <w:numId w:val="135"/>
              </w:numPr>
              <w:adjustRightInd w:val="0"/>
              <w:ind w:left="355" w:right="153" w:firstLine="5"/>
              <w:jc w:val="both"/>
              <w:rPr>
                <w:szCs w:val="24"/>
                <w:lang w:bidi="en-US"/>
              </w:rPr>
            </w:pPr>
            <w:r w:rsidRPr="00431F4F">
              <w:rPr>
                <w:szCs w:val="24"/>
                <w:lang w:bidi="en-US"/>
              </w:rPr>
              <w:t>të drejtat ose detyrimet specifike të tjera nga ato të parashikuara me këtë ligj;</w:t>
            </w:r>
          </w:p>
          <w:p w14:paraId="10A7422A" w14:textId="77777777" w:rsidR="00431F4F" w:rsidRDefault="00431F4F" w:rsidP="00431F4F">
            <w:pPr>
              <w:pStyle w:val="ListParagraph"/>
              <w:adjustRightInd w:val="0"/>
              <w:ind w:left="360" w:right="153"/>
              <w:rPr>
                <w:szCs w:val="24"/>
                <w:lang w:bidi="en-US"/>
              </w:rPr>
            </w:pPr>
          </w:p>
          <w:p w14:paraId="7BA20FBC" w14:textId="77777777" w:rsidR="00AD79AF" w:rsidRPr="00431F4F" w:rsidRDefault="00AD79AF" w:rsidP="00431F4F">
            <w:pPr>
              <w:pStyle w:val="ListParagraph"/>
              <w:adjustRightInd w:val="0"/>
              <w:ind w:left="360" w:right="153"/>
              <w:rPr>
                <w:szCs w:val="24"/>
                <w:lang w:bidi="en-US"/>
              </w:rPr>
            </w:pPr>
          </w:p>
          <w:p w14:paraId="13428E45" w14:textId="77777777" w:rsidR="00431F4F" w:rsidRPr="00431F4F" w:rsidRDefault="00431F4F" w:rsidP="00832E83">
            <w:pPr>
              <w:pStyle w:val="ListParagraph"/>
              <w:widowControl/>
              <w:numPr>
                <w:ilvl w:val="1"/>
                <w:numId w:val="135"/>
              </w:numPr>
              <w:adjustRightInd w:val="0"/>
              <w:ind w:left="355" w:right="153" w:firstLine="5"/>
              <w:jc w:val="both"/>
              <w:rPr>
                <w:szCs w:val="24"/>
                <w:lang w:bidi="en-US"/>
              </w:rPr>
            </w:pPr>
            <w:r w:rsidRPr="00431F4F">
              <w:rPr>
                <w:szCs w:val="24"/>
                <w:lang w:bidi="en-US"/>
              </w:rPr>
              <w:t>zhvillimin profesional dhe nevojat për trajnime;</w:t>
            </w:r>
          </w:p>
          <w:p w14:paraId="7B58A0FD" w14:textId="77777777" w:rsidR="00431F4F" w:rsidRPr="00431F4F" w:rsidRDefault="00431F4F" w:rsidP="00431F4F">
            <w:pPr>
              <w:pStyle w:val="ListParagraph"/>
              <w:rPr>
                <w:szCs w:val="24"/>
                <w:lang w:bidi="en-US"/>
              </w:rPr>
            </w:pPr>
          </w:p>
          <w:p w14:paraId="12250565" w14:textId="77777777" w:rsidR="00431F4F" w:rsidRPr="00431F4F" w:rsidRDefault="00431F4F" w:rsidP="00832E83">
            <w:pPr>
              <w:pStyle w:val="ListParagraph"/>
              <w:widowControl/>
              <w:numPr>
                <w:ilvl w:val="1"/>
                <w:numId w:val="135"/>
              </w:numPr>
              <w:autoSpaceDE/>
              <w:autoSpaceDN/>
              <w:ind w:left="360" w:right="158" w:firstLine="0"/>
              <w:jc w:val="both"/>
              <w:rPr>
                <w:szCs w:val="24"/>
                <w:lang w:bidi="en-US"/>
              </w:rPr>
            </w:pPr>
            <w:r w:rsidRPr="00431F4F">
              <w:rPr>
                <w:szCs w:val="24"/>
                <w:lang w:bidi="en-US"/>
              </w:rPr>
              <w:t>përcaktim të shkeljeve dhe masave disiplinore shtesë për shkelje të detyrave dhe përgjegjësive të punës;</w:t>
            </w:r>
          </w:p>
          <w:p w14:paraId="314CB45B" w14:textId="77777777" w:rsidR="00431F4F" w:rsidRDefault="00431F4F" w:rsidP="00431F4F">
            <w:pPr>
              <w:pStyle w:val="ListParagraph"/>
              <w:adjustRightInd w:val="0"/>
              <w:ind w:left="360" w:right="153"/>
              <w:rPr>
                <w:szCs w:val="24"/>
                <w:lang w:bidi="en-US"/>
              </w:rPr>
            </w:pPr>
          </w:p>
          <w:p w14:paraId="02EC5965" w14:textId="77777777" w:rsidR="00431F4F" w:rsidRPr="00431F4F" w:rsidRDefault="00431F4F" w:rsidP="00832E83">
            <w:pPr>
              <w:pStyle w:val="ListParagraph"/>
              <w:widowControl/>
              <w:numPr>
                <w:ilvl w:val="1"/>
                <w:numId w:val="135"/>
              </w:numPr>
              <w:adjustRightInd w:val="0"/>
              <w:ind w:left="355" w:right="153" w:firstLine="5"/>
              <w:jc w:val="both"/>
              <w:rPr>
                <w:szCs w:val="24"/>
                <w:lang w:bidi="en-US"/>
              </w:rPr>
            </w:pPr>
            <w:r w:rsidRPr="00431F4F">
              <w:rPr>
                <w:szCs w:val="24"/>
                <w:lang w:bidi="en-US"/>
              </w:rPr>
              <w:t>transferimin dhe sistematizimin e nëpunësve.</w:t>
            </w:r>
          </w:p>
          <w:p w14:paraId="402E3B21" w14:textId="77777777" w:rsidR="00431F4F" w:rsidRPr="00431F4F" w:rsidRDefault="00431F4F" w:rsidP="00431F4F">
            <w:pPr>
              <w:adjustRightInd w:val="0"/>
              <w:ind w:right="153"/>
              <w:rPr>
                <w:szCs w:val="24"/>
                <w:lang w:bidi="en-US"/>
              </w:rPr>
            </w:pPr>
          </w:p>
          <w:p w14:paraId="489F26C0" w14:textId="77777777" w:rsidR="00431F4F" w:rsidRPr="00431F4F" w:rsidRDefault="00431F4F" w:rsidP="00431F4F">
            <w:pPr>
              <w:adjustRightInd w:val="0"/>
              <w:ind w:right="153"/>
              <w:jc w:val="center"/>
              <w:rPr>
                <w:b/>
                <w:szCs w:val="24"/>
                <w:lang w:bidi="en-US"/>
              </w:rPr>
            </w:pPr>
            <w:r w:rsidRPr="00431F4F">
              <w:rPr>
                <w:b/>
                <w:szCs w:val="24"/>
                <w:lang w:bidi="en-US"/>
              </w:rPr>
              <w:t>Neni 77</w:t>
            </w:r>
          </w:p>
          <w:p w14:paraId="1C9E625A" w14:textId="77777777" w:rsidR="00431F4F" w:rsidRPr="00431F4F" w:rsidRDefault="00431F4F" w:rsidP="00431F4F">
            <w:pPr>
              <w:adjustRightInd w:val="0"/>
              <w:ind w:right="153"/>
              <w:jc w:val="center"/>
              <w:rPr>
                <w:b/>
                <w:szCs w:val="24"/>
                <w:lang w:bidi="en-US"/>
              </w:rPr>
            </w:pPr>
            <w:r w:rsidRPr="00431F4F">
              <w:rPr>
                <w:b/>
                <w:szCs w:val="24"/>
                <w:lang w:bidi="en-US"/>
              </w:rPr>
              <w:t>Punëdhënësi dhe përfaqësuesi i tij</w:t>
            </w:r>
          </w:p>
          <w:p w14:paraId="032FDEEE" w14:textId="77777777" w:rsidR="00431F4F" w:rsidRPr="00431F4F" w:rsidRDefault="00431F4F" w:rsidP="00431F4F">
            <w:pPr>
              <w:adjustRightInd w:val="0"/>
              <w:ind w:right="153"/>
              <w:rPr>
                <w:szCs w:val="24"/>
                <w:lang w:bidi="en-US"/>
              </w:rPr>
            </w:pPr>
          </w:p>
          <w:p w14:paraId="5E8807D5" w14:textId="77777777" w:rsidR="00431F4F" w:rsidRPr="00431F4F" w:rsidRDefault="00431F4F" w:rsidP="00832E83">
            <w:pPr>
              <w:pStyle w:val="ListParagraph"/>
              <w:widowControl/>
              <w:numPr>
                <w:ilvl w:val="0"/>
                <w:numId w:val="136"/>
              </w:numPr>
              <w:tabs>
                <w:tab w:val="left" w:pos="145"/>
                <w:tab w:val="left" w:pos="715"/>
              </w:tabs>
              <w:adjustRightInd w:val="0"/>
              <w:ind w:left="85" w:right="153" w:firstLine="0"/>
              <w:jc w:val="both"/>
              <w:rPr>
                <w:szCs w:val="24"/>
                <w:lang w:bidi="en-US"/>
              </w:rPr>
            </w:pPr>
            <w:r w:rsidRPr="00431F4F">
              <w:rPr>
                <w:szCs w:val="24"/>
                <w:lang w:bidi="en-US"/>
              </w:rPr>
              <w:t>Përveç kur parashikohet ndryshe me ligj, punëdhënësi për nëpunësit e shërbimit publik në administratën e shërbimeve publike, e cila është organizuar si njësi, në kompetencë të administratës shtetërore është ministria përgjegjëse për atë shërbim.</w:t>
            </w:r>
          </w:p>
          <w:p w14:paraId="23A15924" w14:textId="77777777" w:rsidR="00431F4F" w:rsidRPr="00431F4F" w:rsidRDefault="00431F4F" w:rsidP="00862D71">
            <w:pPr>
              <w:pStyle w:val="ListParagraph"/>
              <w:tabs>
                <w:tab w:val="left" w:pos="145"/>
                <w:tab w:val="left" w:pos="715"/>
              </w:tabs>
              <w:adjustRightInd w:val="0"/>
              <w:ind w:right="153"/>
              <w:jc w:val="both"/>
              <w:rPr>
                <w:szCs w:val="24"/>
                <w:lang w:bidi="en-US"/>
              </w:rPr>
            </w:pPr>
          </w:p>
          <w:p w14:paraId="7FE56DA0" w14:textId="77777777" w:rsidR="00431F4F" w:rsidRPr="00431F4F" w:rsidRDefault="00431F4F" w:rsidP="00832E83">
            <w:pPr>
              <w:pStyle w:val="ListParagraph"/>
              <w:widowControl/>
              <w:numPr>
                <w:ilvl w:val="0"/>
                <w:numId w:val="136"/>
              </w:numPr>
              <w:tabs>
                <w:tab w:val="left" w:pos="145"/>
                <w:tab w:val="left" w:pos="715"/>
              </w:tabs>
              <w:adjustRightInd w:val="0"/>
              <w:ind w:left="85" w:right="153" w:firstLine="0"/>
              <w:jc w:val="both"/>
              <w:rPr>
                <w:szCs w:val="24"/>
                <w:lang w:bidi="en-US"/>
              </w:rPr>
            </w:pPr>
            <w:r w:rsidRPr="00431F4F">
              <w:rPr>
                <w:szCs w:val="24"/>
                <w:lang w:bidi="en-US"/>
              </w:rPr>
              <w:t>Për nëpunësit e shërbimit publik të administratës së shërbimit publik në komunë, punëdhënës është komuna.</w:t>
            </w:r>
          </w:p>
          <w:p w14:paraId="1FAB9221" w14:textId="77777777" w:rsidR="00431F4F" w:rsidRDefault="00431F4F" w:rsidP="00862D71">
            <w:pPr>
              <w:pStyle w:val="ListParagraph"/>
              <w:jc w:val="both"/>
              <w:rPr>
                <w:szCs w:val="24"/>
                <w:lang w:bidi="en-US"/>
              </w:rPr>
            </w:pPr>
          </w:p>
          <w:p w14:paraId="1411D156" w14:textId="77777777" w:rsidR="00076D4E" w:rsidRPr="00431F4F" w:rsidRDefault="00076D4E" w:rsidP="00862D71">
            <w:pPr>
              <w:pStyle w:val="ListParagraph"/>
              <w:jc w:val="both"/>
              <w:rPr>
                <w:szCs w:val="24"/>
                <w:lang w:bidi="en-US"/>
              </w:rPr>
            </w:pPr>
          </w:p>
          <w:p w14:paraId="0A987F73" w14:textId="77777777" w:rsidR="00431F4F" w:rsidRPr="00431F4F" w:rsidRDefault="00431F4F" w:rsidP="00832E83">
            <w:pPr>
              <w:pStyle w:val="ListParagraph"/>
              <w:widowControl/>
              <w:numPr>
                <w:ilvl w:val="0"/>
                <w:numId w:val="136"/>
              </w:numPr>
              <w:tabs>
                <w:tab w:val="left" w:pos="145"/>
                <w:tab w:val="left" w:pos="715"/>
              </w:tabs>
              <w:adjustRightInd w:val="0"/>
              <w:ind w:left="85" w:right="153" w:firstLine="0"/>
              <w:jc w:val="both"/>
              <w:rPr>
                <w:szCs w:val="24"/>
                <w:lang w:bidi="en-US"/>
              </w:rPr>
            </w:pPr>
            <w:r w:rsidRPr="00431F4F">
              <w:rPr>
                <w:szCs w:val="24"/>
                <w:lang w:bidi="en-US"/>
              </w:rPr>
              <w:t>Për administratën e shërbimeve publike kur kjo organizohet si institucion i shërbimit publik, punëdhënës është vetë institucioni.</w:t>
            </w:r>
          </w:p>
          <w:p w14:paraId="175E22E4" w14:textId="77777777" w:rsidR="00431F4F" w:rsidRDefault="00431F4F" w:rsidP="00862D71">
            <w:pPr>
              <w:pStyle w:val="ListParagraph"/>
              <w:tabs>
                <w:tab w:val="left" w:pos="145"/>
                <w:tab w:val="left" w:pos="715"/>
              </w:tabs>
              <w:adjustRightInd w:val="0"/>
              <w:ind w:right="153"/>
              <w:jc w:val="both"/>
              <w:rPr>
                <w:szCs w:val="24"/>
                <w:lang w:bidi="en-US"/>
              </w:rPr>
            </w:pPr>
          </w:p>
          <w:p w14:paraId="116D3C94" w14:textId="77777777" w:rsidR="00AD79AF" w:rsidRPr="00431F4F" w:rsidRDefault="00AD79AF" w:rsidP="00862D71">
            <w:pPr>
              <w:pStyle w:val="ListParagraph"/>
              <w:tabs>
                <w:tab w:val="left" w:pos="145"/>
                <w:tab w:val="left" w:pos="715"/>
              </w:tabs>
              <w:adjustRightInd w:val="0"/>
              <w:ind w:right="153"/>
              <w:jc w:val="both"/>
              <w:rPr>
                <w:szCs w:val="24"/>
                <w:lang w:bidi="en-US"/>
              </w:rPr>
            </w:pPr>
          </w:p>
          <w:p w14:paraId="26B9B2A3" w14:textId="77777777" w:rsidR="00431F4F" w:rsidRPr="00431F4F" w:rsidRDefault="00431F4F" w:rsidP="00832E83">
            <w:pPr>
              <w:pStyle w:val="ListParagraph"/>
              <w:widowControl/>
              <w:numPr>
                <w:ilvl w:val="0"/>
                <w:numId w:val="136"/>
              </w:numPr>
              <w:tabs>
                <w:tab w:val="left" w:pos="145"/>
                <w:tab w:val="left" w:pos="715"/>
              </w:tabs>
              <w:adjustRightInd w:val="0"/>
              <w:ind w:left="85" w:right="153" w:firstLine="0"/>
              <w:jc w:val="both"/>
              <w:rPr>
                <w:szCs w:val="24"/>
                <w:lang w:bidi="en-US"/>
              </w:rPr>
            </w:pPr>
            <w:r w:rsidRPr="00431F4F">
              <w:rPr>
                <w:szCs w:val="24"/>
                <w:lang w:bidi="en-US"/>
              </w:rPr>
              <w:t xml:space="preserve">Në rastin e administratës së shërbimeve publike kur organizohet si njësi, përfaqësues i punëdhënësit është organi i përcaktuar me ligj të veçantë, si kompetent për themelimin dhe ndërprerjen e marrëdhënies së punës me nëpunësin shërbimit publik. Në rastin e administratës së shërbimeve publike kur kjo organizohet si institucion i shërbimit publik, </w:t>
            </w:r>
            <w:r w:rsidRPr="00431F4F">
              <w:rPr>
                <w:szCs w:val="24"/>
                <w:lang w:bidi="en-US"/>
              </w:rPr>
              <w:lastRenderedPageBreak/>
              <w:t>organ emërues është drejtori i përgjithshëm i këtij institucioni.</w:t>
            </w:r>
          </w:p>
          <w:p w14:paraId="3D06EBE2" w14:textId="77777777" w:rsidR="00076D4E" w:rsidRDefault="00076D4E" w:rsidP="00431F4F">
            <w:pPr>
              <w:adjustRightInd w:val="0"/>
              <w:ind w:right="153"/>
              <w:jc w:val="center"/>
              <w:rPr>
                <w:b/>
                <w:szCs w:val="24"/>
                <w:lang w:bidi="en-US"/>
              </w:rPr>
            </w:pPr>
          </w:p>
          <w:p w14:paraId="4D9420AE" w14:textId="77777777" w:rsidR="00431F4F" w:rsidRPr="00431F4F" w:rsidRDefault="00431F4F" w:rsidP="00431F4F">
            <w:pPr>
              <w:adjustRightInd w:val="0"/>
              <w:ind w:right="153"/>
              <w:jc w:val="center"/>
              <w:rPr>
                <w:b/>
                <w:szCs w:val="24"/>
                <w:lang w:bidi="en-US"/>
              </w:rPr>
            </w:pPr>
            <w:r w:rsidRPr="00431F4F">
              <w:rPr>
                <w:b/>
                <w:szCs w:val="24"/>
                <w:lang w:bidi="en-US"/>
              </w:rPr>
              <w:t>Neni 78</w:t>
            </w:r>
          </w:p>
          <w:p w14:paraId="46B69C69" w14:textId="77777777" w:rsidR="00431F4F" w:rsidRPr="00431F4F" w:rsidRDefault="00431F4F" w:rsidP="00431F4F">
            <w:pPr>
              <w:adjustRightInd w:val="0"/>
              <w:ind w:right="153"/>
              <w:jc w:val="center"/>
              <w:rPr>
                <w:b/>
                <w:szCs w:val="24"/>
                <w:lang w:bidi="en-US"/>
              </w:rPr>
            </w:pPr>
            <w:r w:rsidRPr="00431F4F">
              <w:rPr>
                <w:b/>
                <w:szCs w:val="24"/>
                <w:lang w:bidi="en-US"/>
              </w:rPr>
              <w:t>Kohëzgjatja e marrëdhënies së punës</w:t>
            </w:r>
          </w:p>
          <w:p w14:paraId="669B42E1" w14:textId="77777777" w:rsidR="00431F4F" w:rsidRPr="00431F4F" w:rsidRDefault="00431F4F" w:rsidP="00431F4F">
            <w:pPr>
              <w:adjustRightInd w:val="0"/>
              <w:ind w:right="153"/>
              <w:rPr>
                <w:szCs w:val="24"/>
                <w:lang w:bidi="en-US"/>
              </w:rPr>
            </w:pPr>
          </w:p>
          <w:p w14:paraId="6D61B0AA" w14:textId="77777777" w:rsidR="00431F4F" w:rsidRPr="00431F4F" w:rsidRDefault="00431F4F" w:rsidP="00832E83">
            <w:pPr>
              <w:pStyle w:val="ListParagraph"/>
              <w:widowControl/>
              <w:numPr>
                <w:ilvl w:val="0"/>
                <w:numId w:val="137"/>
              </w:numPr>
              <w:adjustRightInd w:val="0"/>
              <w:ind w:left="85" w:right="153" w:firstLine="0"/>
              <w:jc w:val="both"/>
              <w:rPr>
                <w:szCs w:val="24"/>
                <w:lang w:bidi="en-US"/>
              </w:rPr>
            </w:pPr>
            <w:r w:rsidRPr="00431F4F">
              <w:rPr>
                <w:szCs w:val="24"/>
                <w:lang w:bidi="en-US"/>
              </w:rPr>
              <w:t>Marrëdhënia e punës e punëtorit të shërbimit publik themelohet me kontratën e punës për një periudhë të pacaktuar.</w:t>
            </w:r>
          </w:p>
          <w:p w14:paraId="57C35E6C" w14:textId="77777777" w:rsidR="00431F4F" w:rsidRPr="00431F4F" w:rsidRDefault="00431F4F" w:rsidP="00862D71">
            <w:pPr>
              <w:pStyle w:val="ListParagraph"/>
              <w:adjustRightInd w:val="0"/>
              <w:ind w:right="153"/>
              <w:jc w:val="both"/>
              <w:rPr>
                <w:szCs w:val="24"/>
                <w:lang w:bidi="en-US"/>
              </w:rPr>
            </w:pPr>
          </w:p>
          <w:p w14:paraId="7D0A2807" w14:textId="77777777" w:rsidR="00431F4F" w:rsidRPr="00431F4F" w:rsidRDefault="00431F4F" w:rsidP="00832E83">
            <w:pPr>
              <w:pStyle w:val="ListParagraph"/>
              <w:widowControl/>
              <w:numPr>
                <w:ilvl w:val="0"/>
                <w:numId w:val="137"/>
              </w:numPr>
              <w:adjustRightInd w:val="0"/>
              <w:ind w:left="85" w:right="153" w:firstLine="0"/>
              <w:jc w:val="both"/>
              <w:rPr>
                <w:szCs w:val="24"/>
                <w:lang w:bidi="en-US"/>
              </w:rPr>
            </w:pPr>
            <w:r w:rsidRPr="00431F4F">
              <w:rPr>
                <w:szCs w:val="24"/>
                <w:lang w:bidi="en-US"/>
              </w:rPr>
              <w:t xml:space="preserve">Përjashtimisht nga paragrafi 1 i këtij neni, marrëdhënia e punës për personelin e të gjitha niveleve drejtuese themelohet me kontratë pune për një periudhë të caktuar, me mandat katër (4). </w:t>
            </w:r>
          </w:p>
          <w:p w14:paraId="09AE89BC" w14:textId="77777777" w:rsidR="00431F4F" w:rsidRDefault="00431F4F" w:rsidP="00862D71">
            <w:pPr>
              <w:pStyle w:val="ListParagraph"/>
              <w:jc w:val="both"/>
              <w:rPr>
                <w:szCs w:val="24"/>
                <w:lang w:bidi="en-US"/>
              </w:rPr>
            </w:pPr>
          </w:p>
          <w:p w14:paraId="07E6A813" w14:textId="77777777" w:rsidR="004E0374" w:rsidRPr="00431F4F" w:rsidRDefault="004E0374" w:rsidP="00862D71">
            <w:pPr>
              <w:pStyle w:val="ListParagraph"/>
              <w:jc w:val="both"/>
              <w:rPr>
                <w:szCs w:val="24"/>
                <w:lang w:bidi="en-US"/>
              </w:rPr>
            </w:pPr>
          </w:p>
          <w:p w14:paraId="36CA8BE9" w14:textId="77777777" w:rsidR="00431F4F" w:rsidRPr="00431F4F" w:rsidRDefault="00431F4F" w:rsidP="00832E83">
            <w:pPr>
              <w:pStyle w:val="ListParagraph"/>
              <w:widowControl/>
              <w:numPr>
                <w:ilvl w:val="0"/>
                <w:numId w:val="137"/>
              </w:numPr>
              <w:adjustRightInd w:val="0"/>
              <w:ind w:left="85" w:right="153" w:firstLine="0"/>
              <w:jc w:val="both"/>
              <w:rPr>
                <w:szCs w:val="24"/>
                <w:lang w:bidi="en-US"/>
              </w:rPr>
            </w:pPr>
            <w:r w:rsidRPr="00431F4F">
              <w:rPr>
                <w:szCs w:val="24"/>
                <w:lang w:bidi="en-US"/>
              </w:rPr>
              <w:t>pas mbarimit të mandatit njësia përgjegjëse detyrohet të emërojë nëpunësin e kategorisë drejtuese në një pozitë të kategorisë profesionale të atij institucioni.</w:t>
            </w:r>
          </w:p>
          <w:p w14:paraId="13664D87" w14:textId="77777777" w:rsidR="00431F4F" w:rsidRDefault="00431F4F" w:rsidP="00431F4F">
            <w:pPr>
              <w:pStyle w:val="ListParagraph"/>
              <w:adjustRightInd w:val="0"/>
              <w:ind w:right="153"/>
              <w:rPr>
                <w:szCs w:val="24"/>
                <w:lang w:bidi="en-US"/>
              </w:rPr>
            </w:pPr>
          </w:p>
          <w:p w14:paraId="56B8EC63" w14:textId="77777777" w:rsidR="00431F4F" w:rsidRPr="00431F4F" w:rsidRDefault="00431F4F" w:rsidP="00832E83">
            <w:pPr>
              <w:pStyle w:val="ListParagraph"/>
              <w:widowControl/>
              <w:numPr>
                <w:ilvl w:val="0"/>
                <w:numId w:val="137"/>
              </w:numPr>
              <w:adjustRightInd w:val="0"/>
              <w:ind w:left="85" w:right="153" w:firstLine="0"/>
              <w:jc w:val="both"/>
              <w:rPr>
                <w:szCs w:val="24"/>
                <w:lang w:bidi="en-US"/>
              </w:rPr>
            </w:pPr>
            <w:r w:rsidRPr="00431F4F">
              <w:rPr>
                <w:szCs w:val="24"/>
                <w:lang w:bidi="en-US"/>
              </w:rPr>
              <w:t>Përjashtimisht, marrëdhënia e punës themelohet me kontratë pune për një periudhë të caktuar edhe në këto raste:</w:t>
            </w:r>
          </w:p>
          <w:p w14:paraId="0F518296" w14:textId="77777777" w:rsidR="00431F4F" w:rsidRPr="00431F4F" w:rsidRDefault="00431F4F" w:rsidP="00431F4F">
            <w:pPr>
              <w:pStyle w:val="ListParagraph"/>
              <w:adjustRightInd w:val="0"/>
              <w:ind w:right="153"/>
              <w:rPr>
                <w:szCs w:val="24"/>
                <w:lang w:bidi="en-US"/>
              </w:rPr>
            </w:pPr>
          </w:p>
          <w:p w14:paraId="450B6831" w14:textId="77777777" w:rsidR="00431F4F" w:rsidRPr="00431F4F" w:rsidRDefault="00431F4F" w:rsidP="00832E83">
            <w:pPr>
              <w:pStyle w:val="ListParagraph"/>
              <w:widowControl/>
              <w:numPr>
                <w:ilvl w:val="1"/>
                <w:numId w:val="137"/>
              </w:numPr>
              <w:adjustRightInd w:val="0"/>
              <w:ind w:left="355" w:right="153" w:firstLine="5"/>
              <w:jc w:val="both"/>
              <w:rPr>
                <w:szCs w:val="24"/>
                <w:lang w:bidi="en-US"/>
              </w:rPr>
            </w:pPr>
            <w:r w:rsidRPr="00431F4F">
              <w:rPr>
                <w:szCs w:val="24"/>
                <w:lang w:bidi="en-US"/>
              </w:rPr>
              <w:t>për zëvendësimin në rastet e mungesës të përkohshme të një nëpunësi të shërbimit publik;</w:t>
            </w:r>
          </w:p>
          <w:p w14:paraId="61A90660" w14:textId="77777777" w:rsidR="00431F4F" w:rsidRPr="00431F4F" w:rsidRDefault="00431F4F" w:rsidP="00431F4F">
            <w:pPr>
              <w:pStyle w:val="ListParagraph"/>
              <w:adjustRightInd w:val="0"/>
              <w:ind w:left="360" w:right="153"/>
              <w:rPr>
                <w:szCs w:val="24"/>
                <w:lang w:bidi="en-US"/>
              </w:rPr>
            </w:pPr>
          </w:p>
          <w:p w14:paraId="2C668444" w14:textId="77777777" w:rsidR="00431F4F" w:rsidRPr="00431F4F" w:rsidRDefault="00431F4F" w:rsidP="00832E83">
            <w:pPr>
              <w:pStyle w:val="ListParagraph"/>
              <w:widowControl/>
              <w:numPr>
                <w:ilvl w:val="1"/>
                <w:numId w:val="137"/>
              </w:numPr>
              <w:adjustRightInd w:val="0"/>
              <w:ind w:left="355" w:right="153" w:firstLine="5"/>
              <w:jc w:val="both"/>
              <w:rPr>
                <w:szCs w:val="24"/>
                <w:lang w:bidi="en-US"/>
              </w:rPr>
            </w:pPr>
            <w:r w:rsidRPr="00431F4F">
              <w:rPr>
                <w:szCs w:val="24"/>
                <w:lang w:bidi="en-US"/>
              </w:rPr>
              <w:t>në rastet e ngarkesës të përkohshme të punës;</w:t>
            </w:r>
          </w:p>
          <w:p w14:paraId="73ECF40D" w14:textId="77777777" w:rsidR="00431F4F" w:rsidRPr="00431F4F" w:rsidRDefault="00431F4F" w:rsidP="00431F4F">
            <w:pPr>
              <w:pStyle w:val="ListParagraph"/>
              <w:adjustRightInd w:val="0"/>
              <w:ind w:left="360" w:right="153"/>
              <w:rPr>
                <w:szCs w:val="24"/>
                <w:lang w:bidi="en-US"/>
              </w:rPr>
            </w:pPr>
          </w:p>
          <w:p w14:paraId="645B7E46" w14:textId="77777777" w:rsidR="00431F4F" w:rsidRPr="00431F4F" w:rsidRDefault="00431F4F" w:rsidP="00832E83">
            <w:pPr>
              <w:pStyle w:val="ListParagraph"/>
              <w:widowControl/>
              <w:numPr>
                <w:ilvl w:val="1"/>
                <w:numId w:val="137"/>
              </w:numPr>
              <w:adjustRightInd w:val="0"/>
              <w:ind w:left="355" w:right="153" w:firstLine="5"/>
              <w:jc w:val="both"/>
              <w:rPr>
                <w:szCs w:val="24"/>
                <w:lang w:bidi="en-US"/>
              </w:rPr>
            </w:pPr>
            <w:r w:rsidRPr="00431F4F">
              <w:rPr>
                <w:szCs w:val="24"/>
                <w:lang w:bidi="en-US"/>
              </w:rPr>
              <w:t>për projekte të caktuara me kohëzgjatje të caktuar.</w:t>
            </w:r>
          </w:p>
          <w:p w14:paraId="25081E78" w14:textId="77777777" w:rsidR="00431F4F" w:rsidRPr="00431F4F" w:rsidRDefault="00431F4F" w:rsidP="00431F4F">
            <w:pPr>
              <w:adjustRightInd w:val="0"/>
              <w:ind w:left="576" w:right="153"/>
              <w:rPr>
                <w:szCs w:val="24"/>
                <w:lang w:bidi="en-US"/>
              </w:rPr>
            </w:pPr>
          </w:p>
          <w:p w14:paraId="4385AFAB" w14:textId="77777777" w:rsidR="00431F4F" w:rsidRPr="00431F4F" w:rsidRDefault="00431F4F" w:rsidP="00832E83">
            <w:pPr>
              <w:pStyle w:val="ListParagraph"/>
              <w:widowControl/>
              <w:numPr>
                <w:ilvl w:val="0"/>
                <w:numId w:val="137"/>
              </w:numPr>
              <w:adjustRightInd w:val="0"/>
              <w:ind w:left="85" w:right="153" w:firstLine="0"/>
              <w:jc w:val="both"/>
              <w:rPr>
                <w:szCs w:val="24"/>
                <w:lang w:bidi="en-US"/>
              </w:rPr>
            </w:pPr>
            <w:r w:rsidRPr="00431F4F">
              <w:rPr>
                <w:szCs w:val="24"/>
                <w:lang w:bidi="en-US"/>
              </w:rPr>
              <w:t>Kontrata e punës për periudhë të caktuar, sipas paragrafit 7 të këtij neni, lidhet për aq sa është e nevojshme, por nuk mund të lidhet për një periudhë më të gjatë se dy (2) vite.</w:t>
            </w:r>
          </w:p>
          <w:p w14:paraId="7AB1174C" w14:textId="77777777" w:rsidR="00431F4F" w:rsidRPr="00431F4F" w:rsidRDefault="00431F4F" w:rsidP="00431F4F">
            <w:pPr>
              <w:pStyle w:val="ListParagraph"/>
              <w:adjustRightInd w:val="0"/>
              <w:ind w:right="153"/>
              <w:rPr>
                <w:szCs w:val="24"/>
                <w:lang w:bidi="en-US"/>
              </w:rPr>
            </w:pPr>
          </w:p>
          <w:p w14:paraId="76D7B930" w14:textId="77777777" w:rsidR="00431F4F" w:rsidRPr="00431F4F" w:rsidRDefault="00431F4F" w:rsidP="00832E83">
            <w:pPr>
              <w:pStyle w:val="ListParagraph"/>
              <w:widowControl/>
              <w:numPr>
                <w:ilvl w:val="0"/>
                <w:numId w:val="137"/>
              </w:numPr>
              <w:adjustRightInd w:val="0"/>
              <w:ind w:left="85" w:right="153" w:firstLine="0"/>
              <w:jc w:val="both"/>
              <w:rPr>
                <w:szCs w:val="24"/>
                <w:lang w:bidi="en-US"/>
              </w:rPr>
            </w:pPr>
            <w:r w:rsidRPr="00431F4F">
              <w:rPr>
                <w:szCs w:val="24"/>
                <w:lang w:bidi="en-US"/>
              </w:rPr>
              <w:t xml:space="preserve">Në rastin e përcaktuar në </w:t>
            </w:r>
            <w:proofErr w:type="spellStart"/>
            <w:r w:rsidRPr="00431F4F">
              <w:rPr>
                <w:szCs w:val="24"/>
                <w:lang w:bidi="en-US"/>
              </w:rPr>
              <w:t>nënparagrafi</w:t>
            </w:r>
            <w:proofErr w:type="spellEnd"/>
            <w:r w:rsidRPr="00431F4F">
              <w:rPr>
                <w:szCs w:val="24"/>
                <w:lang w:bidi="en-US"/>
              </w:rPr>
              <w:t xml:space="preserve"> 7.1 të këtij neni, kontrata përfundon me automatizëm, me kthimin e nëpunësit të shërbimit publik </w:t>
            </w:r>
            <w:r w:rsidR="00862D71">
              <w:rPr>
                <w:szCs w:val="24"/>
                <w:lang w:bidi="en-US"/>
              </w:rPr>
              <w:t>i</w:t>
            </w:r>
            <w:r w:rsidRPr="00431F4F">
              <w:rPr>
                <w:szCs w:val="24"/>
                <w:lang w:bidi="en-US"/>
              </w:rPr>
              <w:t xml:space="preserve"> cili zëvendësohet.</w:t>
            </w:r>
          </w:p>
          <w:p w14:paraId="4CE86CEF" w14:textId="682BA111" w:rsidR="00431F4F" w:rsidRDefault="00431F4F" w:rsidP="00431F4F">
            <w:pPr>
              <w:adjustRightInd w:val="0"/>
              <w:ind w:right="153"/>
              <w:jc w:val="center"/>
              <w:rPr>
                <w:b/>
                <w:szCs w:val="24"/>
                <w:lang w:bidi="en-US"/>
              </w:rPr>
            </w:pPr>
          </w:p>
          <w:p w14:paraId="6CCEFBBD" w14:textId="77777777" w:rsidR="003A0785" w:rsidRPr="00431F4F" w:rsidRDefault="003A0785" w:rsidP="00431F4F">
            <w:pPr>
              <w:adjustRightInd w:val="0"/>
              <w:ind w:right="153"/>
              <w:jc w:val="center"/>
              <w:rPr>
                <w:b/>
                <w:szCs w:val="24"/>
                <w:lang w:bidi="en-US"/>
              </w:rPr>
            </w:pPr>
          </w:p>
          <w:p w14:paraId="0BA7E877" w14:textId="77777777" w:rsidR="00431F4F" w:rsidRPr="00431F4F" w:rsidRDefault="00431F4F" w:rsidP="00431F4F">
            <w:pPr>
              <w:adjustRightInd w:val="0"/>
              <w:ind w:right="153"/>
              <w:jc w:val="center"/>
              <w:rPr>
                <w:b/>
                <w:szCs w:val="24"/>
                <w:lang w:bidi="en-US"/>
              </w:rPr>
            </w:pPr>
            <w:r w:rsidRPr="00431F4F">
              <w:rPr>
                <w:b/>
                <w:szCs w:val="24"/>
                <w:lang w:bidi="en-US"/>
              </w:rPr>
              <w:t>Neni 79</w:t>
            </w:r>
          </w:p>
          <w:p w14:paraId="438DD653" w14:textId="77777777" w:rsidR="00431F4F" w:rsidRPr="00431F4F" w:rsidRDefault="00431F4F" w:rsidP="00431F4F">
            <w:pPr>
              <w:adjustRightInd w:val="0"/>
              <w:ind w:right="153"/>
              <w:jc w:val="center"/>
              <w:rPr>
                <w:b/>
                <w:szCs w:val="24"/>
                <w:lang w:bidi="en-US"/>
              </w:rPr>
            </w:pPr>
            <w:r w:rsidRPr="00431F4F">
              <w:rPr>
                <w:b/>
                <w:szCs w:val="24"/>
                <w:lang w:bidi="en-US"/>
              </w:rPr>
              <w:t>Procedura e pranimit në shërbimin publik</w:t>
            </w:r>
          </w:p>
          <w:p w14:paraId="336417BA" w14:textId="77777777" w:rsidR="00431F4F" w:rsidRPr="00431F4F" w:rsidRDefault="00431F4F" w:rsidP="00431F4F">
            <w:pPr>
              <w:adjustRightInd w:val="0"/>
              <w:ind w:right="153"/>
              <w:rPr>
                <w:szCs w:val="24"/>
                <w:lang w:bidi="en-US"/>
              </w:rPr>
            </w:pPr>
          </w:p>
          <w:p w14:paraId="21EF11CA" w14:textId="77777777" w:rsidR="00431F4F" w:rsidRPr="00431F4F" w:rsidRDefault="00431F4F" w:rsidP="00832E83">
            <w:pPr>
              <w:pStyle w:val="ListParagraph"/>
              <w:widowControl/>
              <w:numPr>
                <w:ilvl w:val="0"/>
                <w:numId w:val="138"/>
              </w:numPr>
              <w:adjustRightInd w:val="0"/>
              <w:ind w:left="85" w:right="153" w:firstLine="0"/>
              <w:jc w:val="both"/>
              <w:rPr>
                <w:szCs w:val="24"/>
                <w:lang w:bidi="en-US"/>
              </w:rPr>
            </w:pPr>
            <w:r w:rsidRPr="00431F4F">
              <w:rPr>
                <w:szCs w:val="24"/>
                <w:lang w:bidi="en-US"/>
              </w:rPr>
              <w:t>Themelimi i marrëdhënies së punës për nëpunësin e shërbimit publik bëhet me konkursi të hapur dhe publik, të organizuar sipas këtij ligji.</w:t>
            </w:r>
          </w:p>
          <w:p w14:paraId="6B8A3657" w14:textId="77777777" w:rsidR="00431F4F" w:rsidRPr="00431F4F" w:rsidRDefault="00431F4F" w:rsidP="00431F4F">
            <w:pPr>
              <w:pStyle w:val="ListParagraph"/>
              <w:adjustRightInd w:val="0"/>
              <w:ind w:right="153"/>
              <w:rPr>
                <w:szCs w:val="24"/>
                <w:lang w:bidi="en-US"/>
              </w:rPr>
            </w:pPr>
          </w:p>
          <w:p w14:paraId="30539E25" w14:textId="77777777" w:rsidR="00431F4F" w:rsidRPr="00431F4F" w:rsidRDefault="00431F4F" w:rsidP="00832E83">
            <w:pPr>
              <w:pStyle w:val="ListParagraph"/>
              <w:widowControl/>
              <w:numPr>
                <w:ilvl w:val="0"/>
                <w:numId w:val="138"/>
              </w:numPr>
              <w:adjustRightInd w:val="0"/>
              <w:ind w:left="85" w:right="153" w:firstLine="0"/>
              <w:jc w:val="both"/>
              <w:rPr>
                <w:szCs w:val="24"/>
                <w:lang w:bidi="en-US"/>
              </w:rPr>
            </w:pPr>
            <w:r w:rsidRPr="00431F4F">
              <w:rPr>
                <w:szCs w:val="24"/>
                <w:lang w:bidi="en-US"/>
              </w:rPr>
              <w:t>Procedura e konkurrimit organizohet, në mënyrë periodike, për secilin grup pozitash, me përshkrim dhe kërkesa të njëjta pune.</w:t>
            </w:r>
          </w:p>
          <w:p w14:paraId="12E6B2B5" w14:textId="77777777" w:rsidR="00431F4F" w:rsidRDefault="00431F4F" w:rsidP="00431F4F">
            <w:pPr>
              <w:pStyle w:val="ListParagraph"/>
              <w:adjustRightInd w:val="0"/>
              <w:ind w:right="153"/>
              <w:rPr>
                <w:szCs w:val="24"/>
                <w:lang w:bidi="en-US"/>
              </w:rPr>
            </w:pPr>
          </w:p>
          <w:p w14:paraId="3762853F" w14:textId="77777777" w:rsidR="00AD79AF" w:rsidRPr="00431F4F" w:rsidRDefault="00AD79AF" w:rsidP="00431F4F">
            <w:pPr>
              <w:pStyle w:val="ListParagraph"/>
              <w:adjustRightInd w:val="0"/>
              <w:ind w:right="153"/>
              <w:rPr>
                <w:szCs w:val="24"/>
                <w:lang w:bidi="en-US"/>
              </w:rPr>
            </w:pPr>
          </w:p>
          <w:p w14:paraId="599EA444" w14:textId="77777777" w:rsidR="00431F4F" w:rsidRPr="00431F4F" w:rsidRDefault="00431F4F" w:rsidP="00832E83">
            <w:pPr>
              <w:pStyle w:val="ListParagraph"/>
              <w:widowControl/>
              <w:numPr>
                <w:ilvl w:val="0"/>
                <w:numId w:val="138"/>
              </w:numPr>
              <w:adjustRightInd w:val="0"/>
              <w:ind w:left="85" w:right="153" w:firstLine="0"/>
              <w:jc w:val="both"/>
              <w:rPr>
                <w:szCs w:val="24"/>
                <w:lang w:bidi="en-US"/>
              </w:rPr>
            </w:pPr>
            <w:r w:rsidRPr="00431F4F">
              <w:rPr>
                <w:szCs w:val="24"/>
                <w:lang w:bidi="en-US"/>
              </w:rPr>
              <w:t>Konkurrimi organizohet për grup-pozita të njëjta:</w:t>
            </w:r>
          </w:p>
          <w:p w14:paraId="3610B180" w14:textId="77777777" w:rsidR="00431F4F" w:rsidRPr="00431F4F" w:rsidRDefault="00431F4F" w:rsidP="00431F4F">
            <w:pPr>
              <w:pStyle w:val="ListParagraph"/>
              <w:adjustRightInd w:val="0"/>
              <w:ind w:right="153"/>
              <w:rPr>
                <w:szCs w:val="24"/>
                <w:lang w:bidi="en-US"/>
              </w:rPr>
            </w:pPr>
          </w:p>
          <w:p w14:paraId="39764B73" w14:textId="77777777" w:rsidR="00431F4F" w:rsidRPr="00431F4F" w:rsidRDefault="00431F4F" w:rsidP="00832E83">
            <w:pPr>
              <w:pStyle w:val="ListParagraph"/>
              <w:widowControl/>
              <w:numPr>
                <w:ilvl w:val="1"/>
                <w:numId w:val="138"/>
              </w:numPr>
              <w:adjustRightInd w:val="0"/>
              <w:ind w:left="355" w:right="153" w:firstLine="5"/>
              <w:jc w:val="both"/>
              <w:rPr>
                <w:szCs w:val="24"/>
                <w:lang w:bidi="en-US"/>
              </w:rPr>
            </w:pPr>
            <w:r w:rsidRPr="00431F4F">
              <w:rPr>
                <w:szCs w:val="24"/>
                <w:lang w:bidi="en-US"/>
              </w:rPr>
              <w:lastRenderedPageBreak/>
              <w:t>në secilën administratë të shërbimit publik;</w:t>
            </w:r>
          </w:p>
          <w:p w14:paraId="0A394D5A" w14:textId="77777777" w:rsidR="00431F4F" w:rsidRPr="00431F4F" w:rsidRDefault="00431F4F" w:rsidP="00431F4F">
            <w:pPr>
              <w:pStyle w:val="ListParagraph"/>
              <w:adjustRightInd w:val="0"/>
              <w:ind w:left="360" w:right="153"/>
              <w:rPr>
                <w:szCs w:val="24"/>
                <w:lang w:bidi="en-US"/>
              </w:rPr>
            </w:pPr>
          </w:p>
          <w:p w14:paraId="53592F9D" w14:textId="77777777" w:rsidR="00431F4F" w:rsidRPr="00431F4F" w:rsidRDefault="00431F4F" w:rsidP="00832E83">
            <w:pPr>
              <w:pStyle w:val="ListParagraph"/>
              <w:widowControl/>
              <w:numPr>
                <w:ilvl w:val="1"/>
                <w:numId w:val="138"/>
              </w:numPr>
              <w:adjustRightInd w:val="0"/>
              <w:ind w:left="355" w:right="153" w:firstLine="5"/>
              <w:jc w:val="both"/>
              <w:rPr>
                <w:szCs w:val="24"/>
                <w:lang w:bidi="en-US"/>
              </w:rPr>
            </w:pPr>
            <w:r w:rsidRPr="00431F4F">
              <w:rPr>
                <w:szCs w:val="24"/>
                <w:lang w:bidi="en-US"/>
              </w:rPr>
              <w:t xml:space="preserve">në të gjitha administratat e shërbimit publik të së njëjtës natyrë në vartësi të </w:t>
            </w:r>
            <w:proofErr w:type="spellStart"/>
            <w:r w:rsidRPr="00431F4F">
              <w:rPr>
                <w:szCs w:val="24"/>
                <w:lang w:bidi="en-US"/>
              </w:rPr>
              <w:t>të</w:t>
            </w:r>
            <w:proofErr w:type="spellEnd"/>
            <w:r w:rsidRPr="00431F4F">
              <w:rPr>
                <w:szCs w:val="24"/>
                <w:lang w:bidi="en-US"/>
              </w:rPr>
              <w:t xml:space="preserve"> njëjtit punëdhënës;</w:t>
            </w:r>
          </w:p>
          <w:p w14:paraId="1F848389" w14:textId="77777777" w:rsidR="00431F4F" w:rsidRPr="00431F4F" w:rsidRDefault="00431F4F" w:rsidP="00431F4F">
            <w:pPr>
              <w:pStyle w:val="ListParagraph"/>
              <w:adjustRightInd w:val="0"/>
              <w:ind w:left="360" w:right="153"/>
              <w:rPr>
                <w:szCs w:val="24"/>
                <w:lang w:bidi="en-US"/>
              </w:rPr>
            </w:pPr>
          </w:p>
          <w:p w14:paraId="39B6EF05" w14:textId="77777777" w:rsidR="00431F4F" w:rsidRPr="00431F4F" w:rsidRDefault="00431F4F" w:rsidP="00832E83">
            <w:pPr>
              <w:pStyle w:val="ListParagraph"/>
              <w:widowControl/>
              <w:numPr>
                <w:ilvl w:val="1"/>
                <w:numId w:val="138"/>
              </w:numPr>
              <w:adjustRightInd w:val="0"/>
              <w:ind w:left="355" w:right="153" w:firstLine="5"/>
              <w:jc w:val="both"/>
              <w:rPr>
                <w:szCs w:val="24"/>
                <w:lang w:bidi="en-US"/>
              </w:rPr>
            </w:pPr>
            <w:r w:rsidRPr="00431F4F">
              <w:rPr>
                <w:szCs w:val="24"/>
                <w:lang w:bidi="en-US"/>
              </w:rPr>
              <w:t xml:space="preserve">për pozita të njëjta në administratën e shërbimit publik të natyrave të ndryshme të </w:t>
            </w:r>
            <w:proofErr w:type="spellStart"/>
            <w:r w:rsidRPr="00431F4F">
              <w:rPr>
                <w:szCs w:val="24"/>
                <w:lang w:bidi="en-US"/>
              </w:rPr>
              <w:t>të</w:t>
            </w:r>
            <w:proofErr w:type="spellEnd"/>
            <w:r w:rsidRPr="00431F4F">
              <w:rPr>
                <w:szCs w:val="24"/>
                <w:lang w:bidi="en-US"/>
              </w:rPr>
              <w:t xml:space="preserve"> njëjtit punëdhënës.</w:t>
            </w:r>
          </w:p>
          <w:p w14:paraId="39FC5AE6" w14:textId="77777777" w:rsidR="00431F4F" w:rsidRDefault="00431F4F" w:rsidP="00431F4F">
            <w:pPr>
              <w:adjustRightInd w:val="0"/>
              <w:ind w:right="153"/>
              <w:rPr>
                <w:szCs w:val="24"/>
                <w:lang w:bidi="en-US"/>
              </w:rPr>
            </w:pPr>
          </w:p>
          <w:p w14:paraId="2137F95B" w14:textId="77777777" w:rsidR="00AD79AF" w:rsidRPr="00431F4F" w:rsidRDefault="00AD79AF" w:rsidP="00431F4F">
            <w:pPr>
              <w:adjustRightInd w:val="0"/>
              <w:ind w:right="153"/>
              <w:rPr>
                <w:szCs w:val="24"/>
                <w:lang w:bidi="en-US"/>
              </w:rPr>
            </w:pPr>
          </w:p>
          <w:p w14:paraId="7B65DCB1" w14:textId="77777777" w:rsidR="00431F4F" w:rsidRPr="00431F4F" w:rsidRDefault="00431F4F" w:rsidP="00832E83">
            <w:pPr>
              <w:pStyle w:val="ListParagraph"/>
              <w:widowControl/>
              <w:numPr>
                <w:ilvl w:val="0"/>
                <w:numId w:val="138"/>
              </w:numPr>
              <w:adjustRightInd w:val="0"/>
              <w:ind w:left="85" w:right="153" w:firstLine="0"/>
              <w:jc w:val="both"/>
              <w:rPr>
                <w:szCs w:val="24"/>
                <w:lang w:bidi="en-US"/>
              </w:rPr>
            </w:pPr>
            <w:r w:rsidRPr="00431F4F">
              <w:rPr>
                <w:szCs w:val="24"/>
                <w:lang w:bidi="en-US"/>
              </w:rPr>
              <w:t xml:space="preserve">Procedura e konkurrimit organizohet nga </w:t>
            </w:r>
            <w:proofErr w:type="spellStart"/>
            <w:r w:rsidRPr="00431F4F">
              <w:rPr>
                <w:szCs w:val="24"/>
                <w:lang w:bidi="en-US"/>
              </w:rPr>
              <w:t>NjMBNj</w:t>
            </w:r>
            <w:proofErr w:type="spellEnd"/>
            <w:r w:rsidRPr="00431F4F">
              <w:rPr>
                <w:szCs w:val="24"/>
                <w:lang w:bidi="en-US"/>
              </w:rPr>
              <w:t xml:space="preserve"> e organit emërues.</w:t>
            </w:r>
          </w:p>
          <w:p w14:paraId="0DD05AD4" w14:textId="77777777" w:rsidR="00431F4F" w:rsidRPr="00431F4F" w:rsidRDefault="00431F4F" w:rsidP="00431F4F">
            <w:pPr>
              <w:pStyle w:val="ListParagraph"/>
              <w:adjustRightInd w:val="0"/>
              <w:ind w:right="153"/>
              <w:rPr>
                <w:szCs w:val="24"/>
                <w:lang w:bidi="en-US"/>
              </w:rPr>
            </w:pPr>
          </w:p>
          <w:p w14:paraId="0D39397B" w14:textId="77777777" w:rsidR="00431F4F" w:rsidRPr="00431F4F" w:rsidRDefault="00431F4F" w:rsidP="00832E83">
            <w:pPr>
              <w:pStyle w:val="ListParagraph"/>
              <w:widowControl/>
              <w:numPr>
                <w:ilvl w:val="0"/>
                <w:numId w:val="138"/>
              </w:numPr>
              <w:adjustRightInd w:val="0"/>
              <w:ind w:left="85" w:right="153" w:firstLine="0"/>
              <w:jc w:val="both"/>
              <w:rPr>
                <w:szCs w:val="24"/>
                <w:lang w:bidi="en-US"/>
              </w:rPr>
            </w:pPr>
            <w:r w:rsidRPr="00431F4F">
              <w:rPr>
                <w:szCs w:val="24"/>
                <w:lang w:bidi="en-US"/>
              </w:rPr>
              <w:t xml:space="preserve">Pozitat në shërbim publik ndahen në këto kategori: </w:t>
            </w:r>
          </w:p>
          <w:p w14:paraId="675EDB94" w14:textId="77777777" w:rsidR="00431F4F" w:rsidRPr="00431F4F" w:rsidRDefault="00431F4F" w:rsidP="00431F4F">
            <w:pPr>
              <w:pStyle w:val="ListParagraph"/>
              <w:adjustRightInd w:val="0"/>
              <w:ind w:right="153"/>
              <w:rPr>
                <w:szCs w:val="24"/>
                <w:lang w:bidi="en-US"/>
              </w:rPr>
            </w:pPr>
          </w:p>
          <w:p w14:paraId="3D1AA9F0" w14:textId="77777777" w:rsidR="00431F4F" w:rsidRPr="00431F4F" w:rsidRDefault="00431F4F" w:rsidP="00832E83">
            <w:pPr>
              <w:pStyle w:val="ListParagraph"/>
              <w:widowControl/>
              <w:numPr>
                <w:ilvl w:val="1"/>
                <w:numId w:val="138"/>
              </w:numPr>
              <w:adjustRightInd w:val="0"/>
              <w:ind w:left="355" w:right="153" w:firstLine="5"/>
              <w:jc w:val="both"/>
              <w:rPr>
                <w:szCs w:val="24"/>
                <w:lang w:bidi="en-US"/>
              </w:rPr>
            </w:pPr>
            <w:r w:rsidRPr="00431F4F">
              <w:rPr>
                <w:szCs w:val="24"/>
                <w:lang w:bidi="en-US"/>
              </w:rPr>
              <w:t>Kategoria e lartë drejtuese, që përfshin këto pozita: drejtor i përgjithshëm, si dhe pozitat e barasvlershme me të;</w:t>
            </w:r>
          </w:p>
          <w:p w14:paraId="42F6289D" w14:textId="77777777" w:rsidR="00431F4F" w:rsidRDefault="00431F4F" w:rsidP="00431F4F">
            <w:pPr>
              <w:pStyle w:val="ListParagraph"/>
              <w:adjustRightInd w:val="0"/>
              <w:ind w:left="360" w:right="153"/>
              <w:rPr>
                <w:szCs w:val="24"/>
                <w:lang w:bidi="en-US"/>
              </w:rPr>
            </w:pPr>
          </w:p>
          <w:p w14:paraId="7880F35C" w14:textId="77777777" w:rsidR="00AD79AF" w:rsidRPr="00431F4F" w:rsidRDefault="00AD79AF" w:rsidP="00431F4F">
            <w:pPr>
              <w:pStyle w:val="ListParagraph"/>
              <w:adjustRightInd w:val="0"/>
              <w:ind w:left="360" w:right="153"/>
              <w:rPr>
                <w:szCs w:val="24"/>
                <w:lang w:bidi="en-US"/>
              </w:rPr>
            </w:pPr>
          </w:p>
          <w:p w14:paraId="060518F2" w14:textId="77777777" w:rsidR="00431F4F" w:rsidRPr="00431F4F" w:rsidRDefault="00431F4F" w:rsidP="00832E83">
            <w:pPr>
              <w:pStyle w:val="ListParagraph"/>
              <w:widowControl/>
              <w:numPr>
                <w:ilvl w:val="1"/>
                <w:numId w:val="138"/>
              </w:numPr>
              <w:adjustRightInd w:val="0"/>
              <w:ind w:left="355" w:right="153" w:firstLine="5"/>
              <w:jc w:val="both"/>
              <w:rPr>
                <w:szCs w:val="24"/>
                <w:lang w:bidi="en-US"/>
              </w:rPr>
            </w:pPr>
            <w:r w:rsidRPr="00431F4F">
              <w:rPr>
                <w:szCs w:val="24"/>
                <w:lang w:bidi="en-US"/>
              </w:rPr>
              <w:t>Kategoria e mesme drejtuese, që përfshin këto pozita: drejtor i departamentit dhe pozitat e barasvlershme me të;</w:t>
            </w:r>
          </w:p>
          <w:p w14:paraId="0C9AAD98" w14:textId="77777777" w:rsidR="00431F4F" w:rsidRDefault="00431F4F" w:rsidP="00431F4F">
            <w:pPr>
              <w:pStyle w:val="ListParagraph"/>
              <w:adjustRightInd w:val="0"/>
              <w:ind w:left="360" w:right="153"/>
              <w:rPr>
                <w:szCs w:val="24"/>
                <w:lang w:bidi="en-US"/>
              </w:rPr>
            </w:pPr>
          </w:p>
          <w:p w14:paraId="2502641B" w14:textId="77777777" w:rsidR="00AD79AF" w:rsidRPr="00431F4F" w:rsidRDefault="00AD79AF" w:rsidP="00431F4F">
            <w:pPr>
              <w:pStyle w:val="ListParagraph"/>
              <w:adjustRightInd w:val="0"/>
              <w:ind w:left="360" w:right="153"/>
              <w:rPr>
                <w:szCs w:val="24"/>
                <w:lang w:bidi="en-US"/>
              </w:rPr>
            </w:pPr>
          </w:p>
          <w:p w14:paraId="67C72903" w14:textId="77777777" w:rsidR="00431F4F" w:rsidRDefault="00431F4F" w:rsidP="00832E83">
            <w:pPr>
              <w:pStyle w:val="ListParagraph"/>
              <w:widowControl/>
              <w:numPr>
                <w:ilvl w:val="1"/>
                <w:numId w:val="138"/>
              </w:numPr>
              <w:adjustRightInd w:val="0"/>
              <w:ind w:left="355" w:right="153" w:firstLine="5"/>
              <w:jc w:val="both"/>
              <w:rPr>
                <w:szCs w:val="24"/>
                <w:lang w:bidi="en-US"/>
              </w:rPr>
            </w:pPr>
            <w:r w:rsidRPr="00431F4F">
              <w:rPr>
                <w:szCs w:val="24"/>
                <w:lang w:bidi="en-US"/>
              </w:rPr>
              <w:t>Kategoria e ulët drejtuese, që përfshin këto pozita: udhëheqës i divizionit dhe pozitat e barasvlershme me të; dhe</w:t>
            </w:r>
            <w:r w:rsidRPr="00431F4F">
              <w:rPr>
                <w:szCs w:val="24"/>
                <w:lang w:bidi="en-US"/>
              </w:rPr>
              <w:br/>
            </w:r>
          </w:p>
          <w:p w14:paraId="5E7D43AF" w14:textId="77777777" w:rsidR="00AD79AF" w:rsidRPr="00431F4F" w:rsidRDefault="00AD79AF" w:rsidP="003A0785">
            <w:pPr>
              <w:pStyle w:val="ListParagraph"/>
              <w:widowControl/>
              <w:adjustRightInd w:val="0"/>
              <w:ind w:left="360" w:right="153"/>
              <w:jc w:val="both"/>
              <w:rPr>
                <w:szCs w:val="24"/>
                <w:lang w:bidi="en-US"/>
              </w:rPr>
            </w:pPr>
          </w:p>
          <w:p w14:paraId="069A8A7D" w14:textId="77777777" w:rsidR="00431F4F" w:rsidRPr="00431F4F" w:rsidRDefault="00431F4F" w:rsidP="00832E83">
            <w:pPr>
              <w:pStyle w:val="ListParagraph"/>
              <w:widowControl/>
              <w:numPr>
                <w:ilvl w:val="1"/>
                <w:numId w:val="138"/>
              </w:numPr>
              <w:adjustRightInd w:val="0"/>
              <w:ind w:left="355" w:right="153" w:firstLine="5"/>
              <w:jc w:val="both"/>
              <w:rPr>
                <w:szCs w:val="24"/>
                <w:lang w:bidi="en-US"/>
              </w:rPr>
            </w:pPr>
            <w:r w:rsidRPr="00431F4F">
              <w:rPr>
                <w:szCs w:val="24"/>
                <w:lang w:bidi="en-US"/>
              </w:rPr>
              <w:t>Kategoria e specialistëve, që përfshin profesionistë të lartë në fusha që kërkojnë përgatitje specifike në fusha të caktuara;</w:t>
            </w:r>
          </w:p>
          <w:p w14:paraId="71BF7ED3" w14:textId="77777777" w:rsidR="00431F4F" w:rsidRPr="00431F4F" w:rsidRDefault="00431F4F" w:rsidP="00431F4F">
            <w:pPr>
              <w:pStyle w:val="ListParagraph"/>
              <w:adjustRightInd w:val="0"/>
              <w:ind w:left="360" w:right="153"/>
              <w:rPr>
                <w:szCs w:val="24"/>
                <w:lang w:bidi="en-US"/>
              </w:rPr>
            </w:pPr>
          </w:p>
          <w:p w14:paraId="5A71654E" w14:textId="77777777" w:rsidR="00431F4F" w:rsidRPr="00431F4F" w:rsidRDefault="00431F4F" w:rsidP="00832E83">
            <w:pPr>
              <w:pStyle w:val="ListParagraph"/>
              <w:widowControl/>
              <w:numPr>
                <w:ilvl w:val="1"/>
                <w:numId w:val="138"/>
              </w:numPr>
              <w:adjustRightInd w:val="0"/>
              <w:ind w:left="355" w:right="153" w:firstLine="5"/>
              <w:jc w:val="both"/>
              <w:rPr>
                <w:szCs w:val="24"/>
                <w:lang w:bidi="en-US"/>
              </w:rPr>
            </w:pPr>
            <w:r w:rsidRPr="00431F4F">
              <w:rPr>
                <w:szCs w:val="24"/>
                <w:lang w:bidi="en-US"/>
              </w:rPr>
              <w:t>Kategoria profesionale, që përfshin zyrtarët profesional.</w:t>
            </w:r>
          </w:p>
          <w:p w14:paraId="4B483687" w14:textId="77777777" w:rsidR="00431F4F" w:rsidRPr="00431F4F" w:rsidRDefault="00431F4F" w:rsidP="00431F4F">
            <w:pPr>
              <w:adjustRightInd w:val="0"/>
              <w:ind w:right="153"/>
              <w:rPr>
                <w:szCs w:val="24"/>
                <w:lang w:bidi="en-US"/>
              </w:rPr>
            </w:pPr>
          </w:p>
          <w:p w14:paraId="2C60C70A" w14:textId="77777777" w:rsidR="00431F4F" w:rsidRPr="00431F4F" w:rsidRDefault="00431F4F" w:rsidP="00832E83">
            <w:pPr>
              <w:pStyle w:val="ListParagraph"/>
              <w:widowControl/>
              <w:numPr>
                <w:ilvl w:val="0"/>
                <w:numId w:val="138"/>
              </w:numPr>
              <w:adjustRightInd w:val="0"/>
              <w:ind w:left="85" w:right="153" w:firstLine="0"/>
              <w:jc w:val="both"/>
              <w:rPr>
                <w:szCs w:val="24"/>
                <w:lang w:bidi="en-US"/>
              </w:rPr>
            </w:pPr>
            <w:r w:rsidRPr="00431F4F">
              <w:rPr>
                <w:szCs w:val="24"/>
                <w:lang w:bidi="en-US"/>
              </w:rPr>
              <w:t>Kategoria e lartë, e mesme dhe ulët drejtues përfshin personelin që kryen detyra drejtimi apo menaxhimi të personelit dhe të punës profesionale.</w:t>
            </w:r>
          </w:p>
          <w:p w14:paraId="17C096FD" w14:textId="77777777" w:rsidR="00431F4F" w:rsidRPr="00431F4F" w:rsidRDefault="00431F4F" w:rsidP="00431F4F">
            <w:pPr>
              <w:pStyle w:val="ListParagraph"/>
              <w:adjustRightInd w:val="0"/>
              <w:ind w:right="153"/>
              <w:rPr>
                <w:szCs w:val="24"/>
                <w:lang w:bidi="en-US"/>
              </w:rPr>
            </w:pPr>
          </w:p>
          <w:p w14:paraId="526D1EE8" w14:textId="77777777" w:rsidR="00431F4F" w:rsidRPr="00431F4F" w:rsidRDefault="00431F4F" w:rsidP="00832E83">
            <w:pPr>
              <w:pStyle w:val="ListParagraph"/>
              <w:widowControl/>
              <w:numPr>
                <w:ilvl w:val="0"/>
                <w:numId w:val="138"/>
              </w:numPr>
              <w:adjustRightInd w:val="0"/>
              <w:ind w:left="85" w:right="153" w:firstLine="0"/>
              <w:jc w:val="both"/>
              <w:rPr>
                <w:szCs w:val="24"/>
                <w:lang w:bidi="en-US"/>
              </w:rPr>
            </w:pPr>
            <w:r w:rsidRPr="00431F4F">
              <w:rPr>
                <w:szCs w:val="24"/>
                <w:lang w:bidi="en-US"/>
              </w:rPr>
              <w:t>Kategoria profesionale përfshin personelin që kryen punë profesionale në administratën e shërbimeve publike.</w:t>
            </w:r>
          </w:p>
          <w:p w14:paraId="3F47908F" w14:textId="77777777" w:rsidR="00431F4F" w:rsidRPr="00431F4F" w:rsidRDefault="00431F4F" w:rsidP="00431F4F">
            <w:pPr>
              <w:pStyle w:val="ListParagraph"/>
              <w:adjustRightInd w:val="0"/>
              <w:ind w:right="153"/>
              <w:rPr>
                <w:szCs w:val="24"/>
                <w:lang w:bidi="en-US"/>
              </w:rPr>
            </w:pPr>
          </w:p>
          <w:p w14:paraId="37819577" w14:textId="77777777" w:rsidR="00431F4F" w:rsidRPr="00431F4F" w:rsidRDefault="00431F4F" w:rsidP="00832E83">
            <w:pPr>
              <w:pStyle w:val="ListParagraph"/>
              <w:widowControl/>
              <w:numPr>
                <w:ilvl w:val="0"/>
                <w:numId w:val="138"/>
              </w:numPr>
              <w:adjustRightInd w:val="0"/>
              <w:ind w:left="85" w:right="153" w:firstLine="0"/>
              <w:jc w:val="both"/>
              <w:rPr>
                <w:szCs w:val="24"/>
                <w:lang w:bidi="en-US"/>
              </w:rPr>
            </w:pPr>
            <w:r w:rsidRPr="00431F4F">
              <w:rPr>
                <w:szCs w:val="24"/>
                <w:lang w:bidi="en-US"/>
              </w:rPr>
              <w:t xml:space="preserve">Pozitat e punës klasifikohen në kategori, në klasa dhe grupe të njëjta, sipas përshkrimit dhe kërkesave të punës. </w:t>
            </w:r>
          </w:p>
          <w:p w14:paraId="014FD611" w14:textId="77777777" w:rsidR="00431F4F" w:rsidRPr="00431F4F" w:rsidRDefault="00431F4F" w:rsidP="00431F4F">
            <w:pPr>
              <w:pStyle w:val="ListParagraph"/>
              <w:adjustRightInd w:val="0"/>
              <w:ind w:right="153"/>
              <w:rPr>
                <w:szCs w:val="24"/>
                <w:lang w:bidi="en-US"/>
              </w:rPr>
            </w:pPr>
          </w:p>
          <w:p w14:paraId="6ED409DD" w14:textId="77777777" w:rsidR="00431F4F" w:rsidRPr="00431F4F" w:rsidRDefault="00431F4F" w:rsidP="00832E83">
            <w:pPr>
              <w:pStyle w:val="ListParagraph"/>
              <w:widowControl/>
              <w:numPr>
                <w:ilvl w:val="0"/>
                <w:numId w:val="138"/>
              </w:numPr>
              <w:adjustRightInd w:val="0"/>
              <w:ind w:left="85" w:right="153" w:firstLine="0"/>
              <w:jc w:val="both"/>
              <w:rPr>
                <w:szCs w:val="24"/>
                <w:lang w:bidi="en-US"/>
              </w:rPr>
            </w:pPr>
            <w:r w:rsidRPr="00431F4F">
              <w:rPr>
                <w:szCs w:val="24"/>
                <w:lang w:bidi="en-US"/>
              </w:rPr>
              <w:t>Klasifikimi i personelit drejtues dhe personelit profesional për administratën e shërbimit publik miratohet me akt nënligjor, nga Qeveria me propozim të ministrit përgjegjës që mbulon shërbimin publik përkatës dhe pas pëlqimit të ministrisë përgjegjëse për administratën publike.</w:t>
            </w:r>
          </w:p>
          <w:p w14:paraId="578B4C42" w14:textId="072BFFC0" w:rsidR="00431F4F" w:rsidRDefault="00431F4F" w:rsidP="00431F4F">
            <w:pPr>
              <w:adjustRightInd w:val="0"/>
              <w:ind w:right="153"/>
              <w:rPr>
                <w:szCs w:val="24"/>
                <w:lang w:bidi="en-US"/>
              </w:rPr>
            </w:pPr>
          </w:p>
          <w:p w14:paraId="3DFF0A65" w14:textId="7C3E8D85" w:rsidR="003A0785" w:rsidRDefault="003A0785" w:rsidP="00431F4F">
            <w:pPr>
              <w:adjustRightInd w:val="0"/>
              <w:ind w:right="153"/>
              <w:rPr>
                <w:szCs w:val="24"/>
                <w:lang w:bidi="en-US"/>
              </w:rPr>
            </w:pPr>
          </w:p>
          <w:p w14:paraId="06C81670" w14:textId="77777777" w:rsidR="003A0785" w:rsidRPr="00431F4F" w:rsidRDefault="003A0785" w:rsidP="00431F4F">
            <w:pPr>
              <w:adjustRightInd w:val="0"/>
              <w:ind w:right="153"/>
              <w:rPr>
                <w:szCs w:val="24"/>
                <w:lang w:bidi="en-US"/>
              </w:rPr>
            </w:pPr>
          </w:p>
          <w:p w14:paraId="15F977CA" w14:textId="77777777" w:rsidR="00431F4F" w:rsidRPr="00431F4F" w:rsidRDefault="00431F4F" w:rsidP="00431F4F">
            <w:pPr>
              <w:adjustRightInd w:val="0"/>
              <w:ind w:right="153"/>
              <w:jc w:val="center"/>
              <w:rPr>
                <w:b/>
                <w:szCs w:val="24"/>
                <w:lang w:bidi="en-US"/>
              </w:rPr>
            </w:pPr>
            <w:r w:rsidRPr="00431F4F">
              <w:rPr>
                <w:b/>
                <w:szCs w:val="24"/>
                <w:lang w:bidi="en-US"/>
              </w:rPr>
              <w:lastRenderedPageBreak/>
              <w:t>Neni 80</w:t>
            </w:r>
          </w:p>
          <w:p w14:paraId="1E7544DF" w14:textId="77777777" w:rsidR="00431F4F" w:rsidRPr="00431F4F" w:rsidRDefault="00431F4F" w:rsidP="00431F4F">
            <w:pPr>
              <w:adjustRightInd w:val="0"/>
              <w:ind w:right="153"/>
              <w:jc w:val="center"/>
              <w:rPr>
                <w:b/>
                <w:szCs w:val="24"/>
                <w:lang w:bidi="en-US"/>
              </w:rPr>
            </w:pPr>
            <w:r w:rsidRPr="00431F4F">
              <w:rPr>
                <w:b/>
                <w:szCs w:val="24"/>
                <w:lang w:bidi="en-US"/>
              </w:rPr>
              <w:t>Procedura e rekrutimit</w:t>
            </w:r>
          </w:p>
          <w:p w14:paraId="13DFD33D" w14:textId="77777777" w:rsidR="00431F4F" w:rsidRPr="00431F4F" w:rsidRDefault="00431F4F" w:rsidP="00431F4F">
            <w:pPr>
              <w:adjustRightInd w:val="0"/>
              <w:ind w:right="153"/>
              <w:rPr>
                <w:szCs w:val="24"/>
                <w:lang w:bidi="en-US"/>
              </w:rPr>
            </w:pPr>
          </w:p>
          <w:p w14:paraId="0CB795CB" w14:textId="77777777" w:rsidR="00431F4F" w:rsidRPr="00431F4F" w:rsidRDefault="00431F4F" w:rsidP="00832E83">
            <w:pPr>
              <w:pStyle w:val="ListParagraph"/>
              <w:widowControl/>
              <w:numPr>
                <w:ilvl w:val="0"/>
                <w:numId w:val="139"/>
              </w:numPr>
              <w:tabs>
                <w:tab w:val="left" w:pos="85"/>
              </w:tabs>
              <w:adjustRightInd w:val="0"/>
              <w:ind w:left="85" w:right="153" w:firstLine="0"/>
              <w:jc w:val="both"/>
              <w:rPr>
                <w:szCs w:val="24"/>
                <w:lang w:bidi="en-US"/>
              </w:rPr>
            </w:pPr>
            <w:r w:rsidRPr="00431F4F">
              <w:rPr>
                <w:szCs w:val="24"/>
                <w:lang w:bidi="en-US"/>
              </w:rPr>
              <w:t xml:space="preserve">Shpallja e procedurës së rekrutimit për pozitë të shërbimit publik bëhet nga </w:t>
            </w:r>
            <w:proofErr w:type="spellStart"/>
            <w:r w:rsidRPr="00431F4F">
              <w:rPr>
                <w:szCs w:val="24"/>
                <w:lang w:bidi="en-US"/>
              </w:rPr>
              <w:t>NjMBNj</w:t>
            </w:r>
            <w:proofErr w:type="spellEnd"/>
            <w:r w:rsidRPr="00431F4F">
              <w:rPr>
                <w:szCs w:val="24"/>
                <w:lang w:bidi="en-US"/>
              </w:rPr>
              <w:t xml:space="preserve"> në ueb faqen e </w:t>
            </w:r>
            <w:proofErr w:type="spellStart"/>
            <w:r w:rsidRPr="00431F4F">
              <w:rPr>
                <w:szCs w:val="24"/>
                <w:lang w:bidi="en-US"/>
              </w:rPr>
              <w:t>SIMBNj</w:t>
            </w:r>
            <w:proofErr w:type="spellEnd"/>
            <w:r w:rsidRPr="00431F4F">
              <w:rPr>
                <w:szCs w:val="24"/>
                <w:lang w:bidi="en-US"/>
              </w:rPr>
              <w:t>, në ueb faqen e institucionit përkatës dhe në mjete tjera te përshtatshme të informimit.</w:t>
            </w:r>
          </w:p>
          <w:p w14:paraId="79FA3CEC" w14:textId="77777777" w:rsidR="00431F4F" w:rsidRDefault="00431F4F" w:rsidP="00431F4F">
            <w:pPr>
              <w:pStyle w:val="ListParagraph"/>
              <w:tabs>
                <w:tab w:val="left" w:pos="85"/>
              </w:tabs>
              <w:adjustRightInd w:val="0"/>
              <w:ind w:right="153"/>
              <w:rPr>
                <w:szCs w:val="24"/>
                <w:lang w:bidi="en-US"/>
              </w:rPr>
            </w:pPr>
          </w:p>
          <w:p w14:paraId="10002213" w14:textId="77777777" w:rsidR="00D10131" w:rsidRPr="00431F4F" w:rsidRDefault="00D10131" w:rsidP="00431F4F">
            <w:pPr>
              <w:pStyle w:val="ListParagraph"/>
              <w:tabs>
                <w:tab w:val="left" w:pos="85"/>
              </w:tabs>
              <w:adjustRightInd w:val="0"/>
              <w:ind w:right="153"/>
              <w:rPr>
                <w:szCs w:val="24"/>
                <w:lang w:bidi="en-US"/>
              </w:rPr>
            </w:pPr>
          </w:p>
          <w:p w14:paraId="7027DB96" w14:textId="77777777" w:rsidR="00431F4F" w:rsidRPr="00431F4F" w:rsidRDefault="00431F4F" w:rsidP="00832E83">
            <w:pPr>
              <w:pStyle w:val="ListParagraph"/>
              <w:widowControl/>
              <w:numPr>
                <w:ilvl w:val="0"/>
                <w:numId w:val="139"/>
              </w:numPr>
              <w:tabs>
                <w:tab w:val="left" w:pos="85"/>
              </w:tabs>
              <w:adjustRightInd w:val="0"/>
              <w:ind w:left="85" w:right="153" w:firstLine="0"/>
              <w:jc w:val="both"/>
              <w:rPr>
                <w:szCs w:val="24"/>
                <w:lang w:bidi="en-US"/>
              </w:rPr>
            </w:pPr>
            <w:r w:rsidRPr="00431F4F">
              <w:rPr>
                <w:szCs w:val="24"/>
                <w:lang w:bidi="en-US"/>
              </w:rPr>
              <w:t xml:space="preserve">Pranimi i aplikacioneve bëhet brenda tridhjetë (30) ditëve, nga data e shpalljes së procedurës së </w:t>
            </w:r>
            <w:proofErr w:type="spellStart"/>
            <w:r w:rsidRPr="00431F4F">
              <w:rPr>
                <w:szCs w:val="24"/>
                <w:lang w:bidi="en-US"/>
              </w:rPr>
              <w:t>rekturimit</w:t>
            </w:r>
            <w:proofErr w:type="spellEnd"/>
            <w:r w:rsidRPr="00431F4F">
              <w:rPr>
                <w:szCs w:val="24"/>
                <w:lang w:bidi="en-US"/>
              </w:rPr>
              <w:t>.</w:t>
            </w:r>
          </w:p>
          <w:p w14:paraId="441FFB88" w14:textId="77777777" w:rsidR="00431F4F" w:rsidRPr="00431F4F" w:rsidRDefault="00431F4F" w:rsidP="00431F4F">
            <w:pPr>
              <w:pStyle w:val="ListParagraph"/>
              <w:tabs>
                <w:tab w:val="left" w:pos="85"/>
              </w:tabs>
              <w:adjustRightInd w:val="0"/>
              <w:ind w:right="153"/>
              <w:rPr>
                <w:szCs w:val="24"/>
                <w:lang w:bidi="en-US"/>
              </w:rPr>
            </w:pPr>
          </w:p>
          <w:p w14:paraId="1A017BEE" w14:textId="77777777" w:rsidR="00431F4F" w:rsidRPr="00431F4F" w:rsidRDefault="00431F4F" w:rsidP="00832E83">
            <w:pPr>
              <w:pStyle w:val="ListParagraph"/>
              <w:widowControl/>
              <w:numPr>
                <w:ilvl w:val="0"/>
                <w:numId w:val="139"/>
              </w:numPr>
              <w:tabs>
                <w:tab w:val="left" w:pos="85"/>
              </w:tabs>
              <w:adjustRightInd w:val="0"/>
              <w:ind w:left="85" w:right="153" w:firstLine="0"/>
              <w:jc w:val="both"/>
              <w:rPr>
                <w:szCs w:val="24"/>
                <w:lang w:bidi="en-US"/>
              </w:rPr>
            </w:pPr>
            <w:r w:rsidRPr="00431F4F">
              <w:rPr>
                <w:szCs w:val="24"/>
                <w:lang w:bidi="en-US"/>
              </w:rPr>
              <w:t xml:space="preserve">Konkurrimi zhvillohet në dy (2) faza: </w:t>
            </w:r>
          </w:p>
          <w:p w14:paraId="45FC260A" w14:textId="77777777" w:rsidR="00431F4F" w:rsidRPr="00431F4F" w:rsidRDefault="00431F4F" w:rsidP="00431F4F">
            <w:pPr>
              <w:pStyle w:val="ListParagraph"/>
              <w:tabs>
                <w:tab w:val="left" w:pos="85"/>
              </w:tabs>
              <w:adjustRightInd w:val="0"/>
              <w:ind w:right="153"/>
              <w:rPr>
                <w:szCs w:val="24"/>
                <w:lang w:bidi="en-US"/>
              </w:rPr>
            </w:pPr>
          </w:p>
          <w:p w14:paraId="754C1988" w14:textId="77777777" w:rsidR="00431F4F" w:rsidRPr="00431F4F" w:rsidRDefault="00431F4F" w:rsidP="00832E83">
            <w:pPr>
              <w:pStyle w:val="ListParagraph"/>
              <w:widowControl/>
              <w:numPr>
                <w:ilvl w:val="1"/>
                <w:numId w:val="139"/>
              </w:numPr>
              <w:tabs>
                <w:tab w:val="left" w:pos="85"/>
              </w:tabs>
              <w:adjustRightInd w:val="0"/>
              <w:ind w:left="355" w:right="153" w:firstLine="5"/>
              <w:jc w:val="both"/>
              <w:rPr>
                <w:szCs w:val="24"/>
                <w:lang w:bidi="en-US"/>
              </w:rPr>
            </w:pPr>
            <w:r w:rsidRPr="00431F4F">
              <w:rPr>
                <w:szCs w:val="24"/>
                <w:lang w:bidi="en-US"/>
              </w:rPr>
              <w:t xml:space="preserve">verifikimi paraprak, përmes së cilit verifikohet nëse kandidatët plotësojnë kriteret e përgjithshme dhe ato të posaçme, sipas shpalljes së konkursit; </w:t>
            </w:r>
          </w:p>
          <w:p w14:paraId="037C76B0" w14:textId="77777777" w:rsidR="00431F4F" w:rsidRPr="00431F4F" w:rsidRDefault="00431F4F" w:rsidP="00431F4F">
            <w:pPr>
              <w:pStyle w:val="ListParagraph"/>
              <w:tabs>
                <w:tab w:val="left" w:pos="85"/>
              </w:tabs>
              <w:adjustRightInd w:val="0"/>
              <w:ind w:left="360" w:right="153"/>
              <w:rPr>
                <w:szCs w:val="24"/>
                <w:lang w:bidi="en-US"/>
              </w:rPr>
            </w:pPr>
          </w:p>
          <w:p w14:paraId="58E1F037" w14:textId="77777777" w:rsidR="00431F4F" w:rsidRPr="00431F4F" w:rsidRDefault="00431F4F" w:rsidP="00832E83">
            <w:pPr>
              <w:pStyle w:val="ListParagraph"/>
              <w:widowControl/>
              <w:numPr>
                <w:ilvl w:val="1"/>
                <w:numId w:val="139"/>
              </w:numPr>
              <w:tabs>
                <w:tab w:val="left" w:pos="85"/>
              </w:tabs>
              <w:adjustRightInd w:val="0"/>
              <w:ind w:left="355" w:right="153" w:firstLine="5"/>
              <w:jc w:val="both"/>
              <w:rPr>
                <w:szCs w:val="24"/>
                <w:lang w:bidi="en-US"/>
              </w:rPr>
            </w:pPr>
            <w:r w:rsidRPr="00431F4F">
              <w:rPr>
                <w:szCs w:val="24"/>
                <w:lang w:bidi="en-US"/>
              </w:rPr>
              <w:t xml:space="preserve">vlerësimi profesional, që përfshin vlerësimin e njohurive, aftësive dhe cilësive profesionale të kandidatëve. </w:t>
            </w:r>
          </w:p>
          <w:p w14:paraId="6EC9433F" w14:textId="77777777" w:rsidR="00431F4F" w:rsidRDefault="00431F4F" w:rsidP="00431F4F">
            <w:pPr>
              <w:adjustRightInd w:val="0"/>
              <w:ind w:right="153"/>
              <w:rPr>
                <w:szCs w:val="24"/>
                <w:lang w:bidi="en-US"/>
              </w:rPr>
            </w:pPr>
          </w:p>
          <w:p w14:paraId="3A25BCDA" w14:textId="77777777" w:rsidR="00D10131" w:rsidRPr="00431F4F" w:rsidRDefault="00D10131" w:rsidP="00431F4F">
            <w:pPr>
              <w:adjustRightInd w:val="0"/>
              <w:ind w:right="153"/>
              <w:rPr>
                <w:szCs w:val="24"/>
                <w:lang w:bidi="en-US"/>
              </w:rPr>
            </w:pPr>
          </w:p>
          <w:p w14:paraId="54CABF80" w14:textId="77777777" w:rsidR="00431F4F" w:rsidRPr="00431F4F" w:rsidRDefault="00431F4F" w:rsidP="00832E83">
            <w:pPr>
              <w:pStyle w:val="ListParagraph"/>
              <w:widowControl/>
              <w:numPr>
                <w:ilvl w:val="0"/>
                <w:numId w:val="139"/>
              </w:numPr>
              <w:tabs>
                <w:tab w:val="left" w:pos="257"/>
              </w:tabs>
              <w:adjustRightInd w:val="0"/>
              <w:ind w:left="85" w:right="153" w:firstLine="0"/>
              <w:jc w:val="both"/>
              <w:rPr>
                <w:szCs w:val="24"/>
                <w:lang w:bidi="en-US"/>
              </w:rPr>
            </w:pPr>
            <w:r w:rsidRPr="00431F4F">
              <w:rPr>
                <w:szCs w:val="24"/>
                <w:lang w:bidi="en-US"/>
              </w:rPr>
              <w:t>Verifikimi paraprak kryhet nga njësia përgjegjëse, ndërsa vlerësimi i njohurive, aftësive dhe cilësive profesionale të kandidatëve bëhet nga komisioni i pranimit.</w:t>
            </w:r>
          </w:p>
          <w:p w14:paraId="01217635" w14:textId="77777777" w:rsidR="00431F4F" w:rsidRDefault="00431F4F" w:rsidP="00431F4F">
            <w:pPr>
              <w:pStyle w:val="ListParagraph"/>
              <w:tabs>
                <w:tab w:val="left" w:pos="257"/>
              </w:tabs>
              <w:adjustRightInd w:val="0"/>
              <w:ind w:right="153"/>
              <w:rPr>
                <w:szCs w:val="24"/>
                <w:lang w:bidi="en-US"/>
              </w:rPr>
            </w:pPr>
          </w:p>
          <w:p w14:paraId="7BC08786" w14:textId="77777777" w:rsidR="00AD79AF" w:rsidRPr="00431F4F" w:rsidRDefault="00AD79AF" w:rsidP="00431F4F">
            <w:pPr>
              <w:pStyle w:val="ListParagraph"/>
              <w:tabs>
                <w:tab w:val="left" w:pos="257"/>
              </w:tabs>
              <w:adjustRightInd w:val="0"/>
              <w:ind w:right="153"/>
              <w:rPr>
                <w:szCs w:val="24"/>
                <w:lang w:bidi="en-US"/>
              </w:rPr>
            </w:pPr>
          </w:p>
          <w:p w14:paraId="241C0955" w14:textId="77777777" w:rsidR="00431F4F" w:rsidRPr="00431F4F" w:rsidRDefault="00431F4F" w:rsidP="00832E83">
            <w:pPr>
              <w:pStyle w:val="ListParagraph"/>
              <w:widowControl/>
              <w:numPr>
                <w:ilvl w:val="0"/>
                <w:numId w:val="139"/>
              </w:numPr>
              <w:tabs>
                <w:tab w:val="left" w:pos="257"/>
              </w:tabs>
              <w:adjustRightInd w:val="0"/>
              <w:ind w:left="85" w:right="153" w:firstLine="0"/>
              <w:jc w:val="both"/>
              <w:rPr>
                <w:szCs w:val="24"/>
                <w:lang w:bidi="en-US"/>
              </w:rPr>
            </w:pPr>
            <w:r w:rsidRPr="00431F4F">
              <w:rPr>
                <w:szCs w:val="24"/>
                <w:lang w:bidi="en-US"/>
              </w:rPr>
              <w:lastRenderedPageBreak/>
              <w:t>Vlerësimi profesional i kandidatëve përfshin një testimi me shkrim në formë elektronike ku sigurohet anonimiteti i kandidatëve apo teknikë tjetër ekuivalente dhe të përshtatshme për vlerësimin e njohurive, aftësive dhe cilësive profesionale si dhe një interviste me gojë.</w:t>
            </w:r>
          </w:p>
          <w:p w14:paraId="629EC53D" w14:textId="77777777" w:rsidR="00431F4F" w:rsidRPr="00431F4F" w:rsidRDefault="00431F4F" w:rsidP="00431F4F">
            <w:pPr>
              <w:pStyle w:val="ListParagraph"/>
              <w:tabs>
                <w:tab w:val="left" w:pos="257"/>
              </w:tabs>
              <w:adjustRightInd w:val="0"/>
              <w:ind w:right="153"/>
              <w:rPr>
                <w:szCs w:val="24"/>
                <w:lang w:bidi="en-US"/>
              </w:rPr>
            </w:pPr>
          </w:p>
          <w:p w14:paraId="00019A51" w14:textId="77777777" w:rsidR="00431F4F" w:rsidRPr="00431F4F" w:rsidRDefault="00431F4F" w:rsidP="00832E83">
            <w:pPr>
              <w:pStyle w:val="ListParagraph"/>
              <w:widowControl/>
              <w:numPr>
                <w:ilvl w:val="0"/>
                <w:numId w:val="139"/>
              </w:numPr>
              <w:tabs>
                <w:tab w:val="left" w:pos="257"/>
              </w:tabs>
              <w:adjustRightInd w:val="0"/>
              <w:ind w:left="85" w:right="153" w:firstLine="0"/>
              <w:jc w:val="both"/>
              <w:rPr>
                <w:szCs w:val="24"/>
                <w:lang w:bidi="en-US"/>
              </w:rPr>
            </w:pPr>
            <w:r w:rsidRPr="00431F4F">
              <w:rPr>
                <w:szCs w:val="24"/>
                <w:lang w:bidi="en-US"/>
              </w:rPr>
              <w:t xml:space="preserve">Në përfundim të vlerësimit, kandidati i vlerësuar me 70% apo më shumë të pikëve totale të vlerësimit, konsiderohen kandidatë fitues. Kandidatët </w:t>
            </w:r>
            <w:proofErr w:type="spellStart"/>
            <w:r w:rsidRPr="00431F4F">
              <w:rPr>
                <w:szCs w:val="24"/>
                <w:lang w:bidi="en-US"/>
              </w:rPr>
              <w:t>njoftohe</w:t>
            </w:r>
            <w:proofErr w:type="spellEnd"/>
            <w:r w:rsidRPr="00431F4F">
              <w:rPr>
                <w:szCs w:val="24"/>
                <w:lang w:bidi="en-US"/>
              </w:rPr>
              <w:t xml:space="preserve"> individualisht me rezultatet e procesit të rekrutimit. </w:t>
            </w:r>
          </w:p>
          <w:p w14:paraId="5889D124" w14:textId="77777777" w:rsidR="00431F4F" w:rsidRPr="00431F4F" w:rsidRDefault="00431F4F" w:rsidP="00431F4F">
            <w:pPr>
              <w:pStyle w:val="ListParagraph"/>
              <w:tabs>
                <w:tab w:val="left" w:pos="257"/>
              </w:tabs>
              <w:adjustRightInd w:val="0"/>
              <w:ind w:right="153"/>
              <w:rPr>
                <w:szCs w:val="24"/>
                <w:lang w:bidi="en-US"/>
              </w:rPr>
            </w:pPr>
          </w:p>
          <w:p w14:paraId="3A29495E" w14:textId="77777777" w:rsidR="00431F4F" w:rsidRPr="00431F4F" w:rsidRDefault="00431F4F" w:rsidP="00832E83">
            <w:pPr>
              <w:pStyle w:val="ListParagraph"/>
              <w:widowControl/>
              <w:numPr>
                <w:ilvl w:val="0"/>
                <w:numId w:val="139"/>
              </w:numPr>
              <w:tabs>
                <w:tab w:val="left" w:pos="257"/>
              </w:tabs>
              <w:adjustRightInd w:val="0"/>
              <w:ind w:left="85" w:right="153" w:firstLine="0"/>
              <w:jc w:val="both"/>
              <w:rPr>
                <w:szCs w:val="24"/>
                <w:lang w:bidi="en-US"/>
              </w:rPr>
            </w:pPr>
            <w:r w:rsidRPr="00431F4F">
              <w:rPr>
                <w:szCs w:val="24"/>
                <w:lang w:bidi="en-US"/>
              </w:rPr>
              <w:t>Përveç kur parashikohet ndryshe me ligj të veçantë, Komisioni i përzgjedhjes është me mandat dy (2) vjeçar, themelohet nga organi emërues dhe përbëhet nga të paktën pesë (5) persona. Komisioni i përzgjedhjes themelohet për çdo grup apo pozitë për të cilën zhvillohet konkurrimi.</w:t>
            </w:r>
          </w:p>
          <w:p w14:paraId="5CF06314" w14:textId="77777777" w:rsidR="00431F4F" w:rsidRDefault="00431F4F" w:rsidP="00431F4F">
            <w:pPr>
              <w:pStyle w:val="ListParagraph"/>
              <w:tabs>
                <w:tab w:val="left" w:pos="257"/>
              </w:tabs>
              <w:adjustRightInd w:val="0"/>
              <w:ind w:right="153"/>
              <w:rPr>
                <w:szCs w:val="24"/>
                <w:lang w:bidi="en-US"/>
              </w:rPr>
            </w:pPr>
          </w:p>
          <w:p w14:paraId="0D15DE7F" w14:textId="77777777" w:rsidR="00AD79AF" w:rsidRPr="00431F4F" w:rsidRDefault="00AD79AF" w:rsidP="00431F4F">
            <w:pPr>
              <w:pStyle w:val="ListParagraph"/>
              <w:tabs>
                <w:tab w:val="left" w:pos="257"/>
              </w:tabs>
              <w:adjustRightInd w:val="0"/>
              <w:ind w:right="153"/>
              <w:rPr>
                <w:szCs w:val="24"/>
                <w:lang w:bidi="en-US"/>
              </w:rPr>
            </w:pPr>
          </w:p>
          <w:p w14:paraId="1B0554A7" w14:textId="77777777" w:rsidR="00431F4F" w:rsidRPr="00431F4F" w:rsidRDefault="00431F4F" w:rsidP="00832E83">
            <w:pPr>
              <w:pStyle w:val="ListParagraph"/>
              <w:widowControl/>
              <w:numPr>
                <w:ilvl w:val="0"/>
                <w:numId w:val="139"/>
              </w:numPr>
              <w:tabs>
                <w:tab w:val="left" w:pos="257"/>
              </w:tabs>
              <w:adjustRightInd w:val="0"/>
              <w:ind w:left="85" w:right="153" w:firstLine="0"/>
              <w:jc w:val="both"/>
              <w:rPr>
                <w:szCs w:val="24"/>
                <w:lang w:bidi="en-US"/>
              </w:rPr>
            </w:pPr>
            <w:r w:rsidRPr="00431F4F">
              <w:rPr>
                <w:szCs w:val="24"/>
                <w:lang w:bidi="en-US"/>
              </w:rPr>
              <w:t xml:space="preserve">Qeveria, me propozim të ministrit përgjegjës, që mbulon shërbimin publik përkatës dhe pas pëlqimit të ministrisë përgjegjëse për administratën publike, me akt nënligjor, miraton rregullat e hollësishme mbi krijimin, përbërjen dhe veprimtarinë e komisioneve të pranimit, rregullat e hollësishme për organizimin dhe zhvillimin e </w:t>
            </w:r>
            <w:r w:rsidRPr="00431F4F">
              <w:rPr>
                <w:szCs w:val="24"/>
                <w:lang w:bidi="en-US"/>
              </w:rPr>
              <w:lastRenderedPageBreak/>
              <w:t>procedurës së konkurrimit dhe për vlerësimin e kandidatëve.</w:t>
            </w:r>
          </w:p>
          <w:p w14:paraId="368D4C15" w14:textId="77777777" w:rsidR="00431F4F" w:rsidRPr="00431F4F" w:rsidRDefault="00431F4F" w:rsidP="00D64714">
            <w:pPr>
              <w:adjustRightInd w:val="0"/>
              <w:ind w:left="0" w:right="153"/>
              <w:rPr>
                <w:szCs w:val="24"/>
                <w:lang w:bidi="en-US"/>
              </w:rPr>
            </w:pPr>
          </w:p>
          <w:p w14:paraId="65AC8B0F" w14:textId="77777777" w:rsidR="00431F4F" w:rsidRPr="00431F4F" w:rsidRDefault="00431F4F" w:rsidP="00431F4F">
            <w:pPr>
              <w:adjustRightInd w:val="0"/>
              <w:ind w:right="153"/>
              <w:jc w:val="center"/>
              <w:rPr>
                <w:b/>
                <w:szCs w:val="24"/>
                <w:lang w:bidi="en-US"/>
              </w:rPr>
            </w:pPr>
            <w:r w:rsidRPr="00431F4F">
              <w:rPr>
                <w:b/>
                <w:szCs w:val="24"/>
                <w:lang w:bidi="en-US"/>
              </w:rPr>
              <w:t>Neni 81</w:t>
            </w:r>
          </w:p>
          <w:p w14:paraId="275F9897" w14:textId="77777777" w:rsidR="00431F4F" w:rsidRPr="00431F4F" w:rsidRDefault="00431F4F" w:rsidP="00431F4F">
            <w:pPr>
              <w:adjustRightInd w:val="0"/>
              <w:ind w:right="153"/>
              <w:jc w:val="center"/>
              <w:rPr>
                <w:b/>
                <w:szCs w:val="24"/>
                <w:lang w:bidi="en-US"/>
              </w:rPr>
            </w:pPr>
            <w:r w:rsidRPr="00431F4F">
              <w:rPr>
                <w:b/>
                <w:szCs w:val="24"/>
                <w:lang w:bidi="en-US"/>
              </w:rPr>
              <w:t>Themelimi i marrëdhënies së punës</w:t>
            </w:r>
          </w:p>
          <w:p w14:paraId="196DA00A" w14:textId="77777777" w:rsidR="00431F4F" w:rsidRPr="00431F4F" w:rsidRDefault="00431F4F" w:rsidP="00431F4F">
            <w:pPr>
              <w:adjustRightInd w:val="0"/>
              <w:ind w:right="153"/>
              <w:rPr>
                <w:szCs w:val="24"/>
                <w:lang w:bidi="en-US"/>
              </w:rPr>
            </w:pPr>
          </w:p>
          <w:p w14:paraId="1DA1688A" w14:textId="77777777" w:rsidR="00431F4F" w:rsidRPr="00431F4F" w:rsidRDefault="00431F4F" w:rsidP="00832E83">
            <w:pPr>
              <w:pStyle w:val="ListParagraph"/>
              <w:widowControl/>
              <w:numPr>
                <w:ilvl w:val="0"/>
                <w:numId w:val="140"/>
              </w:numPr>
              <w:tabs>
                <w:tab w:val="left" w:pos="85"/>
                <w:tab w:val="left" w:pos="175"/>
              </w:tabs>
              <w:adjustRightInd w:val="0"/>
              <w:ind w:left="85" w:right="153" w:firstLine="0"/>
              <w:jc w:val="both"/>
              <w:rPr>
                <w:szCs w:val="24"/>
                <w:lang w:bidi="en-US"/>
              </w:rPr>
            </w:pPr>
            <w:r w:rsidRPr="00431F4F">
              <w:rPr>
                <w:szCs w:val="24"/>
                <w:lang w:bidi="en-US"/>
              </w:rPr>
              <w:t xml:space="preserve">Në rastin e konkurrimit të organizuar për një pozitë të vetme, kandidati që ka marrë më shumë pikë dhe është vlerësuar mbi nivelin minimal është kandidati fitues. </w:t>
            </w:r>
          </w:p>
          <w:p w14:paraId="543445DB" w14:textId="77777777" w:rsidR="00431F4F" w:rsidRDefault="00431F4F" w:rsidP="00431F4F">
            <w:pPr>
              <w:pStyle w:val="ListParagraph"/>
              <w:tabs>
                <w:tab w:val="left" w:pos="85"/>
                <w:tab w:val="left" w:pos="175"/>
              </w:tabs>
              <w:adjustRightInd w:val="0"/>
              <w:ind w:right="153"/>
              <w:rPr>
                <w:szCs w:val="24"/>
                <w:lang w:bidi="en-US"/>
              </w:rPr>
            </w:pPr>
          </w:p>
          <w:p w14:paraId="7468C696" w14:textId="77777777" w:rsidR="00AD79AF" w:rsidRPr="00431F4F" w:rsidRDefault="00AD79AF" w:rsidP="00431F4F">
            <w:pPr>
              <w:pStyle w:val="ListParagraph"/>
              <w:tabs>
                <w:tab w:val="left" w:pos="85"/>
                <w:tab w:val="left" w:pos="175"/>
              </w:tabs>
              <w:adjustRightInd w:val="0"/>
              <w:ind w:right="153"/>
              <w:rPr>
                <w:szCs w:val="24"/>
                <w:lang w:bidi="en-US"/>
              </w:rPr>
            </w:pPr>
          </w:p>
          <w:p w14:paraId="72975523" w14:textId="77777777" w:rsidR="00431F4F" w:rsidRPr="00431F4F" w:rsidRDefault="00431F4F" w:rsidP="00832E83">
            <w:pPr>
              <w:pStyle w:val="ListParagraph"/>
              <w:widowControl/>
              <w:numPr>
                <w:ilvl w:val="0"/>
                <w:numId w:val="140"/>
              </w:numPr>
              <w:tabs>
                <w:tab w:val="left" w:pos="85"/>
                <w:tab w:val="left" w:pos="175"/>
              </w:tabs>
              <w:adjustRightInd w:val="0"/>
              <w:ind w:left="85" w:right="153" w:firstLine="0"/>
              <w:jc w:val="both"/>
              <w:rPr>
                <w:szCs w:val="24"/>
                <w:lang w:bidi="en-US"/>
              </w:rPr>
            </w:pPr>
            <w:r w:rsidRPr="00431F4F">
              <w:rPr>
                <w:szCs w:val="24"/>
                <w:lang w:bidi="en-US"/>
              </w:rPr>
              <w:t>Në rastin e konkurrimit të organizuar për grup-pozita të njëjta, kandidatët fitues është ai që ka marrë më shumë pikë dhe është vlerësuar mbi nivelin minimal, për pozitën për të cilën ka aplikuar.</w:t>
            </w:r>
          </w:p>
          <w:p w14:paraId="32AA083E" w14:textId="77777777" w:rsidR="00431F4F" w:rsidRDefault="00431F4F" w:rsidP="00431F4F">
            <w:pPr>
              <w:pStyle w:val="ListParagraph"/>
              <w:tabs>
                <w:tab w:val="left" w:pos="85"/>
                <w:tab w:val="left" w:pos="175"/>
              </w:tabs>
              <w:adjustRightInd w:val="0"/>
              <w:ind w:right="153"/>
              <w:rPr>
                <w:szCs w:val="24"/>
                <w:lang w:bidi="en-US"/>
              </w:rPr>
            </w:pPr>
          </w:p>
          <w:p w14:paraId="400AF4FC" w14:textId="77777777" w:rsidR="00AD79AF" w:rsidRPr="00431F4F" w:rsidRDefault="00AD79AF" w:rsidP="00431F4F">
            <w:pPr>
              <w:pStyle w:val="ListParagraph"/>
              <w:tabs>
                <w:tab w:val="left" w:pos="85"/>
                <w:tab w:val="left" w:pos="175"/>
              </w:tabs>
              <w:adjustRightInd w:val="0"/>
              <w:ind w:right="153"/>
              <w:rPr>
                <w:szCs w:val="24"/>
                <w:lang w:bidi="en-US"/>
              </w:rPr>
            </w:pPr>
          </w:p>
          <w:p w14:paraId="7F6545CE" w14:textId="77777777" w:rsidR="00431F4F" w:rsidRPr="00431F4F" w:rsidRDefault="00431F4F" w:rsidP="00832E83">
            <w:pPr>
              <w:pStyle w:val="ListParagraph"/>
              <w:widowControl/>
              <w:numPr>
                <w:ilvl w:val="0"/>
                <w:numId w:val="140"/>
              </w:numPr>
              <w:tabs>
                <w:tab w:val="left" w:pos="85"/>
                <w:tab w:val="left" w:pos="175"/>
              </w:tabs>
              <w:adjustRightInd w:val="0"/>
              <w:ind w:left="85" w:right="153" w:firstLine="0"/>
              <w:jc w:val="both"/>
              <w:rPr>
                <w:szCs w:val="24"/>
                <w:lang w:bidi="en-US"/>
              </w:rPr>
            </w:pPr>
            <w:proofErr w:type="spellStart"/>
            <w:r w:rsidRPr="00431F4F">
              <w:rPr>
                <w:szCs w:val="24"/>
                <w:lang w:bidi="en-US"/>
              </w:rPr>
              <w:t>NjMBNj</w:t>
            </w:r>
            <w:proofErr w:type="spellEnd"/>
            <w:r w:rsidRPr="00431F4F">
              <w:rPr>
                <w:szCs w:val="24"/>
                <w:lang w:bidi="en-US"/>
              </w:rPr>
              <w:t xml:space="preserve"> përgatit kontratën e punës, që nënshkruhet nga organi emërues dhe kandidati fitues, sipas paragrafëve 1 dhe 2 të këtij neni.</w:t>
            </w:r>
          </w:p>
          <w:p w14:paraId="6B33DD01" w14:textId="77777777" w:rsidR="00431F4F" w:rsidRDefault="00431F4F" w:rsidP="00431F4F">
            <w:pPr>
              <w:pStyle w:val="ListParagraph"/>
              <w:tabs>
                <w:tab w:val="left" w:pos="85"/>
                <w:tab w:val="left" w:pos="175"/>
              </w:tabs>
              <w:adjustRightInd w:val="0"/>
              <w:ind w:right="153"/>
              <w:rPr>
                <w:szCs w:val="24"/>
                <w:lang w:bidi="en-US"/>
              </w:rPr>
            </w:pPr>
          </w:p>
          <w:p w14:paraId="3FB2623B" w14:textId="77777777" w:rsidR="00AD79AF" w:rsidRPr="00431F4F" w:rsidRDefault="00AD79AF" w:rsidP="00431F4F">
            <w:pPr>
              <w:pStyle w:val="ListParagraph"/>
              <w:tabs>
                <w:tab w:val="left" w:pos="85"/>
                <w:tab w:val="left" w:pos="175"/>
              </w:tabs>
              <w:adjustRightInd w:val="0"/>
              <w:ind w:right="153"/>
              <w:rPr>
                <w:szCs w:val="24"/>
                <w:lang w:bidi="en-US"/>
              </w:rPr>
            </w:pPr>
          </w:p>
          <w:p w14:paraId="396F3671" w14:textId="77777777" w:rsidR="00431F4F" w:rsidRPr="00431F4F" w:rsidRDefault="00431F4F" w:rsidP="00832E83">
            <w:pPr>
              <w:pStyle w:val="ListParagraph"/>
              <w:widowControl/>
              <w:numPr>
                <w:ilvl w:val="0"/>
                <w:numId w:val="140"/>
              </w:numPr>
              <w:autoSpaceDE/>
              <w:autoSpaceDN/>
              <w:ind w:left="85" w:right="158" w:firstLine="0"/>
              <w:jc w:val="both"/>
              <w:rPr>
                <w:szCs w:val="24"/>
                <w:lang w:bidi="en-US"/>
              </w:rPr>
            </w:pPr>
            <w:r w:rsidRPr="00431F4F">
              <w:rPr>
                <w:szCs w:val="24"/>
                <w:lang w:bidi="en-US"/>
              </w:rPr>
              <w:t xml:space="preserve"> Qeveria, me propozim të ministrit përgjegjës, që mbulon shërbimin publik përkatës dhe pas pëlqimit të ministrisë përgjegjëse për administratën publike, me akt nënligjor, miraton rregullat e hollësishme për </w:t>
            </w:r>
            <w:proofErr w:type="spellStart"/>
            <w:r w:rsidRPr="00431F4F">
              <w:rPr>
                <w:szCs w:val="24"/>
                <w:lang w:bidi="en-US"/>
              </w:rPr>
              <w:t>mardhënien</w:t>
            </w:r>
            <w:proofErr w:type="spellEnd"/>
            <w:r w:rsidRPr="00431F4F">
              <w:rPr>
                <w:szCs w:val="24"/>
                <w:lang w:bidi="en-US"/>
              </w:rPr>
              <w:t xml:space="preserve"> e punës.</w:t>
            </w:r>
          </w:p>
          <w:p w14:paraId="7A88720D" w14:textId="5D04AEFF" w:rsidR="00431F4F" w:rsidRDefault="00431F4F" w:rsidP="00431F4F">
            <w:pPr>
              <w:adjustRightInd w:val="0"/>
              <w:ind w:right="153"/>
              <w:rPr>
                <w:szCs w:val="24"/>
                <w:lang w:bidi="en-US"/>
              </w:rPr>
            </w:pPr>
          </w:p>
          <w:p w14:paraId="17BA5337" w14:textId="77777777" w:rsidR="003A0785" w:rsidRPr="00431F4F" w:rsidRDefault="003A0785" w:rsidP="00431F4F">
            <w:pPr>
              <w:adjustRightInd w:val="0"/>
              <w:ind w:right="153"/>
              <w:rPr>
                <w:szCs w:val="24"/>
                <w:lang w:bidi="en-US"/>
              </w:rPr>
            </w:pPr>
          </w:p>
          <w:p w14:paraId="5F8C573B" w14:textId="77777777" w:rsidR="00431F4F" w:rsidRPr="00431F4F" w:rsidRDefault="00431F4F" w:rsidP="00431F4F">
            <w:pPr>
              <w:adjustRightInd w:val="0"/>
              <w:ind w:right="153"/>
              <w:jc w:val="center"/>
              <w:rPr>
                <w:b/>
                <w:szCs w:val="24"/>
                <w:lang w:bidi="en-US"/>
              </w:rPr>
            </w:pPr>
            <w:r w:rsidRPr="00431F4F">
              <w:rPr>
                <w:b/>
                <w:szCs w:val="24"/>
                <w:lang w:bidi="en-US"/>
              </w:rPr>
              <w:lastRenderedPageBreak/>
              <w:t>Neni 82</w:t>
            </w:r>
          </w:p>
          <w:p w14:paraId="25FB4BAD" w14:textId="77777777" w:rsidR="00431F4F" w:rsidRPr="00431F4F" w:rsidRDefault="00431F4F" w:rsidP="00431F4F">
            <w:pPr>
              <w:adjustRightInd w:val="0"/>
              <w:ind w:right="153"/>
              <w:jc w:val="center"/>
              <w:rPr>
                <w:b/>
                <w:szCs w:val="24"/>
                <w:lang w:bidi="en-US"/>
              </w:rPr>
            </w:pPr>
            <w:r w:rsidRPr="00431F4F">
              <w:rPr>
                <w:b/>
                <w:szCs w:val="24"/>
                <w:lang w:bidi="en-US"/>
              </w:rPr>
              <w:t>Puna provuese</w:t>
            </w:r>
          </w:p>
          <w:p w14:paraId="3492EC23" w14:textId="77777777" w:rsidR="00431F4F" w:rsidRPr="00431F4F" w:rsidRDefault="00431F4F" w:rsidP="00431F4F">
            <w:pPr>
              <w:adjustRightInd w:val="0"/>
              <w:ind w:right="153"/>
              <w:jc w:val="center"/>
              <w:rPr>
                <w:b/>
                <w:szCs w:val="24"/>
                <w:lang w:bidi="en-US"/>
              </w:rPr>
            </w:pPr>
          </w:p>
          <w:p w14:paraId="0379CEB7" w14:textId="77777777" w:rsidR="00431F4F" w:rsidRPr="00431F4F" w:rsidRDefault="00431F4F" w:rsidP="00832E83">
            <w:pPr>
              <w:pStyle w:val="ListParagraph"/>
              <w:widowControl/>
              <w:numPr>
                <w:ilvl w:val="0"/>
                <w:numId w:val="141"/>
              </w:numPr>
              <w:adjustRightInd w:val="0"/>
              <w:ind w:left="85" w:right="153" w:firstLine="0"/>
              <w:jc w:val="both"/>
              <w:rPr>
                <w:szCs w:val="24"/>
                <w:lang w:bidi="en-US"/>
              </w:rPr>
            </w:pPr>
            <w:r w:rsidRPr="00431F4F">
              <w:rPr>
                <w:szCs w:val="24"/>
                <w:lang w:bidi="en-US"/>
              </w:rPr>
              <w:t>Nëpunësi i shërbimit publik i nënshtrohet një periudhe provuese e cila zgjatë:</w:t>
            </w:r>
          </w:p>
          <w:p w14:paraId="72FBE758" w14:textId="77777777" w:rsidR="00431F4F" w:rsidRPr="00431F4F" w:rsidRDefault="00431F4F" w:rsidP="00431F4F">
            <w:pPr>
              <w:pStyle w:val="ListParagraph"/>
              <w:adjustRightInd w:val="0"/>
              <w:ind w:right="153"/>
              <w:rPr>
                <w:szCs w:val="24"/>
                <w:lang w:bidi="en-US"/>
              </w:rPr>
            </w:pPr>
          </w:p>
          <w:p w14:paraId="44E702E5" w14:textId="77777777" w:rsidR="00431F4F" w:rsidRPr="00431F4F" w:rsidRDefault="00431F4F" w:rsidP="00832E83">
            <w:pPr>
              <w:pStyle w:val="ListParagraph"/>
              <w:widowControl/>
              <w:numPr>
                <w:ilvl w:val="1"/>
                <w:numId w:val="141"/>
              </w:numPr>
              <w:adjustRightInd w:val="0"/>
              <w:ind w:left="355" w:right="153" w:firstLine="5"/>
              <w:jc w:val="both"/>
              <w:rPr>
                <w:szCs w:val="24"/>
                <w:lang w:bidi="en-US"/>
              </w:rPr>
            </w:pPr>
            <w:r w:rsidRPr="00431F4F">
              <w:rPr>
                <w:szCs w:val="24"/>
                <w:lang w:bidi="en-US"/>
              </w:rPr>
              <w:t>gjashtë (6) muaj për nëpunësin e shërbimit publik me kontratë me periudhë të pacaktuar; dhe</w:t>
            </w:r>
          </w:p>
          <w:p w14:paraId="6D66E2A1" w14:textId="77777777" w:rsidR="00431F4F" w:rsidRPr="00431F4F" w:rsidRDefault="00431F4F" w:rsidP="00431F4F">
            <w:pPr>
              <w:pStyle w:val="ListParagraph"/>
              <w:adjustRightInd w:val="0"/>
              <w:ind w:left="360" w:right="153"/>
              <w:rPr>
                <w:szCs w:val="24"/>
                <w:lang w:bidi="en-US"/>
              </w:rPr>
            </w:pPr>
          </w:p>
          <w:p w14:paraId="1F1139B8" w14:textId="77777777" w:rsidR="00431F4F" w:rsidRPr="00431F4F" w:rsidRDefault="00431F4F" w:rsidP="00832E83">
            <w:pPr>
              <w:pStyle w:val="ListParagraph"/>
              <w:widowControl/>
              <w:numPr>
                <w:ilvl w:val="1"/>
                <w:numId w:val="141"/>
              </w:numPr>
              <w:adjustRightInd w:val="0"/>
              <w:ind w:left="355" w:right="153" w:firstLine="5"/>
              <w:jc w:val="both"/>
              <w:rPr>
                <w:szCs w:val="24"/>
                <w:lang w:bidi="en-US"/>
              </w:rPr>
            </w:pPr>
            <w:r w:rsidRPr="00431F4F">
              <w:rPr>
                <w:szCs w:val="24"/>
                <w:lang w:bidi="en-US"/>
              </w:rPr>
              <w:t>1/5 e kohëzgjatjes së kontratës, për nëpunësin e shërbimit publik me kontratë me periudhë të caktuar.</w:t>
            </w:r>
          </w:p>
          <w:p w14:paraId="72E00BCD" w14:textId="15653A0C" w:rsidR="00431F4F" w:rsidRDefault="00431F4F" w:rsidP="00431F4F">
            <w:pPr>
              <w:pStyle w:val="ListParagraph"/>
              <w:adjustRightInd w:val="0"/>
              <w:ind w:left="360" w:right="153"/>
              <w:rPr>
                <w:szCs w:val="24"/>
                <w:lang w:bidi="en-US"/>
              </w:rPr>
            </w:pPr>
          </w:p>
          <w:p w14:paraId="6770A46A" w14:textId="77777777" w:rsidR="003A0785" w:rsidRPr="00431F4F" w:rsidRDefault="003A0785" w:rsidP="00431F4F">
            <w:pPr>
              <w:pStyle w:val="ListParagraph"/>
              <w:adjustRightInd w:val="0"/>
              <w:ind w:left="360" w:right="153"/>
              <w:rPr>
                <w:szCs w:val="24"/>
                <w:lang w:bidi="en-US"/>
              </w:rPr>
            </w:pPr>
          </w:p>
          <w:p w14:paraId="1831AE03" w14:textId="77777777" w:rsidR="00431F4F" w:rsidRPr="00431F4F" w:rsidRDefault="00431F4F" w:rsidP="00832E83">
            <w:pPr>
              <w:pStyle w:val="ListParagraph"/>
              <w:widowControl/>
              <w:numPr>
                <w:ilvl w:val="0"/>
                <w:numId w:val="141"/>
              </w:numPr>
              <w:adjustRightInd w:val="0"/>
              <w:ind w:left="85" w:right="153" w:firstLine="0"/>
              <w:jc w:val="both"/>
              <w:rPr>
                <w:szCs w:val="24"/>
                <w:lang w:bidi="en-US"/>
              </w:rPr>
            </w:pPr>
            <w:r w:rsidRPr="00431F4F">
              <w:rPr>
                <w:szCs w:val="24"/>
                <w:lang w:bidi="en-US"/>
              </w:rPr>
              <w:t>Gjatë punës provuese, punëtori është nën kujdesin e vazhdueshëm të një punonjësi tjetër, që caktohet nga organi emërues dhe mbikëqyrësi direkt.</w:t>
            </w:r>
          </w:p>
          <w:p w14:paraId="44ED6A5A" w14:textId="77777777" w:rsidR="00431F4F" w:rsidRPr="00431F4F" w:rsidRDefault="00431F4F" w:rsidP="00431F4F">
            <w:pPr>
              <w:pStyle w:val="ListParagraph"/>
              <w:adjustRightInd w:val="0"/>
              <w:ind w:right="153"/>
              <w:rPr>
                <w:szCs w:val="24"/>
                <w:lang w:bidi="en-US"/>
              </w:rPr>
            </w:pPr>
          </w:p>
          <w:p w14:paraId="6315E08D" w14:textId="77777777" w:rsidR="00431F4F" w:rsidRPr="00431F4F" w:rsidRDefault="00431F4F" w:rsidP="00832E83">
            <w:pPr>
              <w:pStyle w:val="ListParagraph"/>
              <w:widowControl/>
              <w:numPr>
                <w:ilvl w:val="0"/>
                <w:numId w:val="141"/>
              </w:numPr>
              <w:adjustRightInd w:val="0"/>
              <w:ind w:left="85" w:right="153" w:firstLine="0"/>
              <w:jc w:val="both"/>
              <w:rPr>
                <w:szCs w:val="24"/>
                <w:lang w:bidi="en-US"/>
              </w:rPr>
            </w:pPr>
            <w:r w:rsidRPr="00431F4F">
              <w:rPr>
                <w:szCs w:val="24"/>
                <w:lang w:bidi="en-US"/>
              </w:rPr>
              <w:t>Në periudhën e punës provuese, nëpunësi i shërbimit publik vlerësohet nga mbikëqyrësi i drejtpërdrejtë, i cili në përfundim të periudhës provuese përgatit një raport vlerësimi. Raporti i jepet nëpunësit dhe ai diskutohet në një takim me të.</w:t>
            </w:r>
          </w:p>
          <w:p w14:paraId="5954639A" w14:textId="77777777" w:rsidR="00431F4F" w:rsidRPr="00431F4F" w:rsidRDefault="00431F4F" w:rsidP="00431F4F">
            <w:pPr>
              <w:pStyle w:val="ListParagraph"/>
              <w:adjustRightInd w:val="0"/>
              <w:ind w:right="153"/>
              <w:rPr>
                <w:szCs w:val="24"/>
                <w:lang w:bidi="en-US"/>
              </w:rPr>
            </w:pPr>
          </w:p>
          <w:p w14:paraId="157DF7BE" w14:textId="77777777" w:rsidR="00431F4F" w:rsidRPr="00431F4F" w:rsidRDefault="00431F4F" w:rsidP="00832E83">
            <w:pPr>
              <w:pStyle w:val="ListParagraph"/>
              <w:widowControl/>
              <w:numPr>
                <w:ilvl w:val="0"/>
                <w:numId w:val="141"/>
              </w:numPr>
              <w:adjustRightInd w:val="0"/>
              <w:ind w:left="85" w:right="153" w:firstLine="0"/>
              <w:jc w:val="both"/>
              <w:rPr>
                <w:szCs w:val="24"/>
                <w:lang w:bidi="en-US"/>
              </w:rPr>
            </w:pPr>
            <w:r w:rsidRPr="00431F4F">
              <w:rPr>
                <w:szCs w:val="24"/>
                <w:lang w:bidi="en-US"/>
              </w:rPr>
              <w:t>Në fund të periudhës së provës, organi emërues, mbështetur në raportin e vlerësimit të rezultateve të punës, vendos:</w:t>
            </w:r>
          </w:p>
          <w:p w14:paraId="1C9603F9" w14:textId="77777777" w:rsidR="00431F4F" w:rsidRPr="00431F4F" w:rsidRDefault="00431F4F" w:rsidP="00431F4F">
            <w:pPr>
              <w:pStyle w:val="ListParagraph"/>
              <w:adjustRightInd w:val="0"/>
              <w:ind w:right="153"/>
              <w:rPr>
                <w:szCs w:val="24"/>
                <w:lang w:bidi="en-US"/>
              </w:rPr>
            </w:pPr>
          </w:p>
          <w:p w14:paraId="42233A07" w14:textId="77777777" w:rsidR="00431F4F" w:rsidRPr="00431F4F" w:rsidRDefault="00431F4F" w:rsidP="00832E83">
            <w:pPr>
              <w:pStyle w:val="ListParagraph"/>
              <w:widowControl/>
              <w:numPr>
                <w:ilvl w:val="1"/>
                <w:numId w:val="141"/>
              </w:numPr>
              <w:adjustRightInd w:val="0"/>
              <w:ind w:left="355" w:right="153" w:firstLine="5"/>
              <w:jc w:val="both"/>
              <w:rPr>
                <w:szCs w:val="24"/>
                <w:lang w:bidi="en-US"/>
              </w:rPr>
            </w:pPr>
            <w:r w:rsidRPr="00431F4F">
              <w:rPr>
                <w:szCs w:val="24"/>
                <w:lang w:bidi="en-US"/>
              </w:rPr>
              <w:lastRenderedPageBreak/>
              <w:t>konfirmimin e vazhdimit të marrëdhënies së punës sipas kontratës;</w:t>
            </w:r>
          </w:p>
          <w:p w14:paraId="5C75FED3" w14:textId="77777777" w:rsidR="00431F4F" w:rsidRPr="00431F4F" w:rsidRDefault="00431F4F" w:rsidP="00431F4F">
            <w:pPr>
              <w:pStyle w:val="ListParagraph"/>
              <w:adjustRightInd w:val="0"/>
              <w:ind w:left="360" w:right="153"/>
              <w:rPr>
                <w:szCs w:val="24"/>
                <w:lang w:bidi="en-US"/>
              </w:rPr>
            </w:pPr>
          </w:p>
          <w:p w14:paraId="35BDCE27" w14:textId="77777777" w:rsidR="00431F4F" w:rsidRPr="00431F4F" w:rsidRDefault="00431F4F" w:rsidP="00832E83">
            <w:pPr>
              <w:pStyle w:val="ListParagraph"/>
              <w:widowControl/>
              <w:numPr>
                <w:ilvl w:val="1"/>
                <w:numId w:val="141"/>
              </w:numPr>
              <w:adjustRightInd w:val="0"/>
              <w:ind w:left="355" w:right="153" w:firstLine="5"/>
              <w:jc w:val="both"/>
              <w:rPr>
                <w:szCs w:val="24"/>
                <w:lang w:bidi="en-US"/>
              </w:rPr>
            </w:pPr>
            <w:r w:rsidRPr="00431F4F">
              <w:rPr>
                <w:szCs w:val="24"/>
                <w:lang w:bidi="en-US"/>
              </w:rPr>
              <w:t>zgjatjen e periudhës së provës një herë të vetme, deri në gjysmën e periudhës provuese, nëse për arsye të justifikuara ka qenë i pamundur vlerësimi i plotë i nëpunësit;</w:t>
            </w:r>
          </w:p>
          <w:p w14:paraId="4D9A7E6A" w14:textId="77777777" w:rsidR="00431F4F" w:rsidRPr="00431F4F" w:rsidRDefault="00431F4F" w:rsidP="00431F4F">
            <w:pPr>
              <w:pStyle w:val="ListParagraph"/>
              <w:adjustRightInd w:val="0"/>
              <w:ind w:left="360" w:right="153"/>
              <w:rPr>
                <w:szCs w:val="24"/>
                <w:lang w:bidi="en-US"/>
              </w:rPr>
            </w:pPr>
          </w:p>
          <w:p w14:paraId="3AF096F4" w14:textId="77777777" w:rsidR="00431F4F" w:rsidRPr="00431F4F" w:rsidRDefault="00431F4F" w:rsidP="00832E83">
            <w:pPr>
              <w:pStyle w:val="ListParagraph"/>
              <w:widowControl/>
              <w:numPr>
                <w:ilvl w:val="1"/>
                <w:numId w:val="141"/>
              </w:numPr>
              <w:adjustRightInd w:val="0"/>
              <w:ind w:left="355" w:right="153" w:firstLine="5"/>
              <w:jc w:val="both"/>
              <w:rPr>
                <w:szCs w:val="24"/>
                <w:lang w:bidi="en-US"/>
              </w:rPr>
            </w:pPr>
            <w:r w:rsidRPr="00431F4F">
              <w:rPr>
                <w:szCs w:val="24"/>
                <w:lang w:bidi="en-US"/>
              </w:rPr>
              <w:t>ndërprerjen e kontratës së punës.</w:t>
            </w:r>
          </w:p>
          <w:p w14:paraId="3ADBDE71" w14:textId="77777777" w:rsidR="00431F4F" w:rsidRPr="00431F4F" w:rsidRDefault="00431F4F" w:rsidP="00431F4F">
            <w:pPr>
              <w:adjustRightInd w:val="0"/>
              <w:ind w:right="153"/>
              <w:rPr>
                <w:szCs w:val="24"/>
                <w:lang w:bidi="en-US"/>
              </w:rPr>
            </w:pPr>
          </w:p>
          <w:p w14:paraId="1FF159B0" w14:textId="77777777" w:rsidR="00431F4F" w:rsidRPr="00431F4F" w:rsidRDefault="00431F4F" w:rsidP="00832E83">
            <w:pPr>
              <w:pStyle w:val="ListParagraph"/>
              <w:widowControl/>
              <w:numPr>
                <w:ilvl w:val="0"/>
                <w:numId w:val="141"/>
              </w:numPr>
              <w:adjustRightInd w:val="0"/>
              <w:ind w:left="85" w:right="153" w:firstLine="0"/>
              <w:jc w:val="both"/>
              <w:rPr>
                <w:szCs w:val="24"/>
                <w:lang w:bidi="en-US"/>
              </w:rPr>
            </w:pPr>
            <w:r w:rsidRPr="00431F4F">
              <w:rPr>
                <w:szCs w:val="24"/>
                <w:lang w:bidi="en-US"/>
              </w:rPr>
              <w:t>Qeveria, me propozim të ministrit përgjegjës, që mbulon shërbimin publik përkatës dhe pas pëlqimit të ministrisë përgjegjëse për administratën publike, me akt nënligjor, miraton rregullat e hollësishme për punën provuese.</w:t>
            </w:r>
          </w:p>
          <w:p w14:paraId="090A771A" w14:textId="77777777" w:rsidR="00862D71" w:rsidRDefault="00862D71" w:rsidP="00431F4F">
            <w:pPr>
              <w:adjustRightInd w:val="0"/>
              <w:ind w:right="153"/>
              <w:jc w:val="center"/>
              <w:rPr>
                <w:b/>
                <w:szCs w:val="24"/>
                <w:lang w:bidi="en-US"/>
              </w:rPr>
            </w:pPr>
          </w:p>
          <w:p w14:paraId="7187E2D4" w14:textId="77777777" w:rsidR="00431F4F" w:rsidRPr="00431F4F" w:rsidRDefault="00431F4F" w:rsidP="00431F4F">
            <w:pPr>
              <w:adjustRightInd w:val="0"/>
              <w:ind w:right="153"/>
              <w:jc w:val="center"/>
              <w:rPr>
                <w:b/>
                <w:szCs w:val="24"/>
                <w:lang w:bidi="en-US"/>
              </w:rPr>
            </w:pPr>
            <w:r w:rsidRPr="00431F4F">
              <w:rPr>
                <w:b/>
                <w:szCs w:val="24"/>
                <w:lang w:bidi="en-US"/>
              </w:rPr>
              <w:t>Neni 83</w:t>
            </w:r>
          </w:p>
          <w:p w14:paraId="0515DCAD" w14:textId="77777777" w:rsidR="00431F4F" w:rsidRPr="00431F4F" w:rsidRDefault="00431F4F" w:rsidP="00431F4F">
            <w:pPr>
              <w:adjustRightInd w:val="0"/>
              <w:ind w:right="153"/>
              <w:jc w:val="center"/>
              <w:rPr>
                <w:b/>
                <w:szCs w:val="24"/>
                <w:lang w:bidi="en-US"/>
              </w:rPr>
            </w:pPr>
            <w:r w:rsidRPr="00431F4F">
              <w:rPr>
                <w:b/>
                <w:szCs w:val="24"/>
                <w:lang w:bidi="en-US"/>
              </w:rPr>
              <w:t>Vlerësimi i rezultateve të punës</w:t>
            </w:r>
          </w:p>
          <w:p w14:paraId="32BF7D7D" w14:textId="77777777" w:rsidR="00431F4F" w:rsidRPr="00431F4F" w:rsidRDefault="00431F4F" w:rsidP="00431F4F">
            <w:pPr>
              <w:adjustRightInd w:val="0"/>
              <w:ind w:right="153"/>
              <w:rPr>
                <w:szCs w:val="24"/>
                <w:lang w:bidi="en-US"/>
              </w:rPr>
            </w:pPr>
          </w:p>
          <w:p w14:paraId="773DF76D" w14:textId="77777777" w:rsidR="00431F4F" w:rsidRPr="00431F4F" w:rsidRDefault="00431F4F" w:rsidP="00832E83">
            <w:pPr>
              <w:pStyle w:val="ListParagraph"/>
              <w:widowControl/>
              <w:numPr>
                <w:ilvl w:val="0"/>
                <w:numId w:val="142"/>
              </w:numPr>
              <w:tabs>
                <w:tab w:val="left" w:pos="85"/>
                <w:tab w:val="left" w:pos="175"/>
              </w:tabs>
              <w:adjustRightInd w:val="0"/>
              <w:ind w:left="85" w:right="153" w:firstLine="0"/>
              <w:jc w:val="both"/>
              <w:rPr>
                <w:szCs w:val="24"/>
                <w:lang w:bidi="en-US"/>
              </w:rPr>
            </w:pPr>
            <w:r w:rsidRPr="00431F4F">
              <w:rPr>
                <w:szCs w:val="24"/>
                <w:lang w:bidi="en-US"/>
              </w:rPr>
              <w:t>Nëpunësi i shërbimit publik i nënshtrohet vlerësimit periodik të rezultateve të punës.</w:t>
            </w:r>
          </w:p>
          <w:p w14:paraId="1F4A1AB1" w14:textId="77777777" w:rsidR="00431F4F" w:rsidRPr="00431F4F" w:rsidRDefault="00431F4F" w:rsidP="00431F4F">
            <w:pPr>
              <w:pStyle w:val="ListParagraph"/>
              <w:tabs>
                <w:tab w:val="left" w:pos="85"/>
                <w:tab w:val="left" w:pos="175"/>
              </w:tabs>
              <w:adjustRightInd w:val="0"/>
              <w:ind w:right="153"/>
              <w:rPr>
                <w:szCs w:val="24"/>
                <w:lang w:bidi="en-US"/>
              </w:rPr>
            </w:pPr>
          </w:p>
          <w:p w14:paraId="78EEC925" w14:textId="77777777" w:rsidR="00431F4F" w:rsidRPr="00431F4F" w:rsidRDefault="00431F4F" w:rsidP="00832E83">
            <w:pPr>
              <w:pStyle w:val="ListParagraph"/>
              <w:widowControl/>
              <w:numPr>
                <w:ilvl w:val="0"/>
                <w:numId w:val="142"/>
              </w:numPr>
              <w:tabs>
                <w:tab w:val="left" w:pos="85"/>
                <w:tab w:val="left" w:pos="175"/>
              </w:tabs>
              <w:adjustRightInd w:val="0"/>
              <w:ind w:left="85" w:right="153" w:firstLine="0"/>
              <w:jc w:val="both"/>
              <w:rPr>
                <w:szCs w:val="24"/>
                <w:lang w:bidi="en-US"/>
              </w:rPr>
            </w:pPr>
            <w:r w:rsidRPr="00431F4F">
              <w:rPr>
                <w:szCs w:val="24"/>
                <w:lang w:bidi="en-US"/>
              </w:rPr>
              <w:t>Periudha e vlerësimit periodik është:</w:t>
            </w:r>
          </w:p>
          <w:p w14:paraId="7BA79044" w14:textId="77777777" w:rsidR="00431F4F" w:rsidRDefault="00431F4F" w:rsidP="00431F4F">
            <w:pPr>
              <w:adjustRightInd w:val="0"/>
              <w:ind w:right="153"/>
              <w:rPr>
                <w:szCs w:val="24"/>
                <w:lang w:bidi="en-US"/>
              </w:rPr>
            </w:pPr>
          </w:p>
          <w:p w14:paraId="66567C68" w14:textId="77777777" w:rsidR="00AD79AF" w:rsidRPr="00431F4F" w:rsidRDefault="00AD79AF" w:rsidP="00431F4F">
            <w:pPr>
              <w:adjustRightInd w:val="0"/>
              <w:ind w:right="153"/>
              <w:rPr>
                <w:szCs w:val="24"/>
                <w:lang w:bidi="en-US"/>
              </w:rPr>
            </w:pPr>
          </w:p>
          <w:p w14:paraId="1EEF9DCA" w14:textId="77777777" w:rsidR="00431F4F" w:rsidRPr="00431F4F" w:rsidRDefault="00431F4F" w:rsidP="00832E83">
            <w:pPr>
              <w:pStyle w:val="ListParagraph"/>
              <w:widowControl/>
              <w:numPr>
                <w:ilvl w:val="1"/>
                <w:numId w:val="143"/>
              </w:numPr>
              <w:adjustRightInd w:val="0"/>
              <w:ind w:left="355" w:right="153" w:firstLine="5"/>
              <w:jc w:val="both"/>
              <w:rPr>
                <w:szCs w:val="24"/>
                <w:lang w:bidi="en-US"/>
              </w:rPr>
            </w:pPr>
            <w:r w:rsidRPr="00431F4F">
              <w:rPr>
                <w:szCs w:val="24"/>
                <w:lang w:bidi="en-US"/>
              </w:rPr>
              <w:t>një (1) vit, në rastin e kontratës për një periudhë të pacaktuar dhe pozitave me mandat; dhe</w:t>
            </w:r>
          </w:p>
          <w:p w14:paraId="69851975" w14:textId="77777777" w:rsidR="00431F4F" w:rsidRPr="00431F4F" w:rsidRDefault="00431F4F" w:rsidP="00431F4F">
            <w:pPr>
              <w:pStyle w:val="ListParagraph"/>
              <w:adjustRightInd w:val="0"/>
              <w:ind w:left="360" w:right="153"/>
              <w:rPr>
                <w:szCs w:val="24"/>
                <w:lang w:bidi="en-US"/>
              </w:rPr>
            </w:pPr>
          </w:p>
          <w:p w14:paraId="322E9DDB" w14:textId="77777777" w:rsidR="00431F4F" w:rsidRPr="00431F4F" w:rsidRDefault="00431F4F" w:rsidP="00832E83">
            <w:pPr>
              <w:pStyle w:val="ListParagraph"/>
              <w:widowControl/>
              <w:numPr>
                <w:ilvl w:val="1"/>
                <w:numId w:val="143"/>
              </w:numPr>
              <w:adjustRightInd w:val="0"/>
              <w:ind w:left="355" w:right="153" w:firstLine="5"/>
              <w:jc w:val="both"/>
              <w:rPr>
                <w:szCs w:val="24"/>
                <w:lang w:bidi="en-US"/>
              </w:rPr>
            </w:pPr>
            <w:r w:rsidRPr="00431F4F">
              <w:rPr>
                <w:szCs w:val="24"/>
                <w:lang w:bidi="en-US"/>
              </w:rPr>
              <w:lastRenderedPageBreak/>
              <w:t xml:space="preserve">1/6 e periudhës të vlefshmërisë së kontratës me periudhë të caktuar. </w:t>
            </w:r>
          </w:p>
          <w:p w14:paraId="416ABA2B" w14:textId="77777777" w:rsidR="00431F4F" w:rsidRPr="00431F4F" w:rsidRDefault="00431F4F" w:rsidP="00431F4F">
            <w:pPr>
              <w:adjustRightInd w:val="0"/>
              <w:ind w:left="576" w:right="153"/>
              <w:rPr>
                <w:szCs w:val="24"/>
                <w:lang w:bidi="en-US"/>
              </w:rPr>
            </w:pPr>
          </w:p>
          <w:p w14:paraId="3674D4C5" w14:textId="77777777" w:rsidR="00431F4F" w:rsidRPr="00431F4F" w:rsidRDefault="00431F4F" w:rsidP="00832E83">
            <w:pPr>
              <w:pStyle w:val="ListParagraph"/>
              <w:widowControl/>
              <w:numPr>
                <w:ilvl w:val="0"/>
                <w:numId w:val="144"/>
              </w:numPr>
              <w:tabs>
                <w:tab w:val="left" w:pos="175"/>
              </w:tabs>
              <w:adjustRightInd w:val="0"/>
              <w:ind w:left="85" w:right="153" w:firstLine="0"/>
              <w:jc w:val="both"/>
              <w:rPr>
                <w:szCs w:val="24"/>
                <w:lang w:bidi="en-US"/>
              </w:rPr>
            </w:pPr>
            <w:r w:rsidRPr="00862D71">
              <w:rPr>
                <w:szCs w:val="24"/>
                <w:lang w:bidi="en-US"/>
              </w:rPr>
              <w:t>Për vlerësimin periodik, sipas paragrafit 1 të këtij neni, zbatohen dispozitat e paragrafëve 1 deri 1</w:t>
            </w:r>
            <w:r w:rsidR="00862D71" w:rsidRPr="00862D71">
              <w:rPr>
                <w:szCs w:val="24"/>
                <w:lang w:bidi="en-US"/>
              </w:rPr>
              <w:t>4</w:t>
            </w:r>
            <w:r w:rsidRPr="00862D71">
              <w:rPr>
                <w:szCs w:val="24"/>
                <w:lang w:bidi="en-US"/>
              </w:rPr>
              <w:t xml:space="preserve"> të nenit </w:t>
            </w:r>
            <w:r w:rsidR="00862D71" w:rsidRPr="00862D71">
              <w:rPr>
                <w:szCs w:val="24"/>
                <w:lang w:bidi="en-US"/>
              </w:rPr>
              <w:t>52</w:t>
            </w:r>
            <w:r w:rsidRPr="00862D71">
              <w:rPr>
                <w:szCs w:val="24"/>
                <w:lang w:bidi="en-US"/>
              </w:rPr>
              <w:t xml:space="preserve"> të</w:t>
            </w:r>
            <w:r w:rsidRPr="00431F4F">
              <w:rPr>
                <w:szCs w:val="24"/>
                <w:lang w:bidi="en-US"/>
              </w:rPr>
              <w:t xml:space="preserve"> këtij ligji.</w:t>
            </w:r>
          </w:p>
          <w:p w14:paraId="3B13588B" w14:textId="77777777" w:rsidR="00431F4F" w:rsidRDefault="00431F4F" w:rsidP="00431F4F">
            <w:pPr>
              <w:pStyle w:val="ListParagraph"/>
              <w:tabs>
                <w:tab w:val="left" w:pos="175"/>
              </w:tabs>
              <w:adjustRightInd w:val="0"/>
              <w:ind w:right="153"/>
              <w:rPr>
                <w:szCs w:val="24"/>
                <w:lang w:bidi="en-US"/>
              </w:rPr>
            </w:pPr>
          </w:p>
          <w:p w14:paraId="70389134" w14:textId="77777777" w:rsidR="00AD79AF" w:rsidRPr="00431F4F" w:rsidRDefault="00AD79AF" w:rsidP="00431F4F">
            <w:pPr>
              <w:pStyle w:val="ListParagraph"/>
              <w:tabs>
                <w:tab w:val="left" w:pos="175"/>
              </w:tabs>
              <w:adjustRightInd w:val="0"/>
              <w:ind w:right="153"/>
              <w:rPr>
                <w:szCs w:val="24"/>
                <w:lang w:bidi="en-US"/>
              </w:rPr>
            </w:pPr>
          </w:p>
          <w:p w14:paraId="45276762" w14:textId="77777777" w:rsidR="00431F4F" w:rsidRPr="00431F4F" w:rsidRDefault="00431F4F" w:rsidP="00832E83">
            <w:pPr>
              <w:pStyle w:val="ListParagraph"/>
              <w:widowControl/>
              <w:numPr>
                <w:ilvl w:val="0"/>
                <w:numId w:val="144"/>
              </w:numPr>
              <w:tabs>
                <w:tab w:val="left" w:pos="175"/>
              </w:tabs>
              <w:adjustRightInd w:val="0"/>
              <w:ind w:left="85" w:right="153" w:firstLine="0"/>
              <w:jc w:val="both"/>
              <w:rPr>
                <w:szCs w:val="24"/>
                <w:lang w:bidi="en-US"/>
              </w:rPr>
            </w:pPr>
            <w:r w:rsidRPr="00431F4F">
              <w:rPr>
                <w:szCs w:val="24"/>
                <w:lang w:bidi="en-US"/>
              </w:rPr>
              <w:t>Bazuar në specifikat që kanë institucionet e shërbimeve publike, vlerësimet e nëpunësve të tyre mund të bëhen edhe në periudha të tjera kohore brenda vitit.</w:t>
            </w:r>
          </w:p>
          <w:p w14:paraId="13B5FF3C" w14:textId="77777777" w:rsidR="00431F4F" w:rsidRDefault="00431F4F" w:rsidP="00431F4F">
            <w:pPr>
              <w:pStyle w:val="ListParagraph"/>
              <w:tabs>
                <w:tab w:val="left" w:pos="175"/>
              </w:tabs>
              <w:adjustRightInd w:val="0"/>
              <w:ind w:right="153"/>
              <w:rPr>
                <w:szCs w:val="24"/>
                <w:lang w:bidi="en-US"/>
              </w:rPr>
            </w:pPr>
          </w:p>
          <w:p w14:paraId="480D5219" w14:textId="77777777" w:rsidR="00AD79AF" w:rsidRPr="00431F4F" w:rsidRDefault="00AD79AF" w:rsidP="00431F4F">
            <w:pPr>
              <w:pStyle w:val="ListParagraph"/>
              <w:tabs>
                <w:tab w:val="left" w:pos="175"/>
              </w:tabs>
              <w:adjustRightInd w:val="0"/>
              <w:ind w:right="153"/>
              <w:rPr>
                <w:szCs w:val="24"/>
                <w:lang w:bidi="en-US"/>
              </w:rPr>
            </w:pPr>
          </w:p>
          <w:p w14:paraId="421376DA" w14:textId="77777777" w:rsidR="00431F4F" w:rsidRPr="00862D71" w:rsidRDefault="00431F4F" w:rsidP="00832E83">
            <w:pPr>
              <w:pStyle w:val="ListParagraph"/>
              <w:widowControl/>
              <w:numPr>
                <w:ilvl w:val="0"/>
                <w:numId w:val="144"/>
              </w:numPr>
              <w:tabs>
                <w:tab w:val="left" w:pos="175"/>
                <w:tab w:val="left" w:pos="625"/>
              </w:tabs>
              <w:adjustRightInd w:val="0"/>
              <w:ind w:left="85" w:right="153" w:firstLine="0"/>
              <w:jc w:val="both"/>
              <w:rPr>
                <w:szCs w:val="24"/>
                <w:lang w:bidi="en-US"/>
              </w:rPr>
            </w:pPr>
            <w:r w:rsidRPr="00431F4F">
              <w:rPr>
                <w:szCs w:val="24"/>
                <w:lang w:bidi="en-US"/>
              </w:rPr>
              <w:tab/>
              <w:t xml:space="preserve">Në rastin e vlerësimit periodik të nëpunësit të </w:t>
            </w:r>
            <w:r w:rsidRPr="00862D71">
              <w:rPr>
                <w:szCs w:val="24"/>
                <w:lang w:bidi="en-US"/>
              </w:rPr>
              <w:t xml:space="preserve">shërbimit publik në nivelin “e papranueshme” sipas paragrafit </w:t>
            </w:r>
            <w:r w:rsidR="00862D71" w:rsidRPr="00862D71">
              <w:rPr>
                <w:szCs w:val="24"/>
                <w:lang w:bidi="en-US"/>
              </w:rPr>
              <w:t xml:space="preserve">13, </w:t>
            </w:r>
            <w:proofErr w:type="spellStart"/>
            <w:r w:rsidR="00862D71" w:rsidRPr="00862D71">
              <w:rPr>
                <w:szCs w:val="24"/>
                <w:lang w:bidi="en-US"/>
              </w:rPr>
              <w:t>nënparagrafit</w:t>
            </w:r>
            <w:proofErr w:type="spellEnd"/>
            <w:r w:rsidR="00862D71" w:rsidRPr="00862D71">
              <w:rPr>
                <w:szCs w:val="24"/>
                <w:lang w:bidi="en-US"/>
              </w:rPr>
              <w:t xml:space="preserve"> 13</w:t>
            </w:r>
            <w:r w:rsidRPr="00862D71">
              <w:rPr>
                <w:szCs w:val="24"/>
                <w:lang w:bidi="en-US"/>
              </w:rPr>
              <w:t xml:space="preserve">.5 të nenit </w:t>
            </w:r>
            <w:r w:rsidR="00862D71" w:rsidRPr="00862D71">
              <w:rPr>
                <w:szCs w:val="24"/>
                <w:lang w:bidi="en-US"/>
              </w:rPr>
              <w:t>52</w:t>
            </w:r>
            <w:r w:rsidRPr="00862D71">
              <w:rPr>
                <w:szCs w:val="24"/>
                <w:lang w:bidi="en-US"/>
              </w:rPr>
              <w:t xml:space="preserve"> të këtij ligji, ai i nënshtrohet një vlerësimi të veçantë.</w:t>
            </w:r>
          </w:p>
          <w:p w14:paraId="7FC36701" w14:textId="77777777" w:rsidR="00431F4F" w:rsidRPr="00431F4F" w:rsidRDefault="00431F4F" w:rsidP="00431F4F">
            <w:pPr>
              <w:pStyle w:val="ListParagraph"/>
              <w:tabs>
                <w:tab w:val="left" w:pos="175"/>
                <w:tab w:val="left" w:pos="625"/>
              </w:tabs>
              <w:adjustRightInd w:val="0"/>
              <w:ind w:right="153"/>
              <w:rPr>
                <w:szCs w:val="24"/>
                <w:lang w:bidi="en-US"/>
              </w:rPr>
            </w:pPr>
          </w:p>
          <w:p w14:paraId="06537B17" w14:textId="77777777" w:rsidR="00431F4F" w:rsidRPr="00431F4F" w:rsidRDefault="00431F4F" w:rsidP="00832E83">
            <w:pPr>
              <w:pStyle w:val="ListParagraph"/>
              <w:widowControl/>
              <w:numPr>
                <w:ilvl w:val="0"/>
                <w:numId w:val="144"/>
              </w:numPr>
              <w:tabs>
                <w:tab w:val="left" w:pos="175"/>
                <w:tab w:val="left" w:pos="625"/>
              </w:tabs>
              <w:adjustRightInd w:val="0"/>
              <w:ind w:left="85" w:right="153" w:firstLine="0"/>
              <w:jc w:val="both"/>
              <w:rPr>
                <w:szCs w:val="24"/>
                <w:lang w:bidi="en-US"/>
              </w:rPr>
            </w:pPr>
            <w:r w:rsidRPr="00431F4F">
              <w:rPr>
                <w:szCs w:val="24"/>
                <w:lang w:bidi="en-US"/>
              </w:rPr>
              <w:t>Periudha e vlerësimit të veçantë sipas paragrafit 5 të këtij neni është sa gjysma e periudhës së vlerësimit periodik të përcaktuar sipas paragrafit 2 të këtij neni.</w:t>
            </w:r>
          </w:p>
          <w:p w14:paraId="4BA5E038" w14:textId="77777777" w:rsidR="00431F4F" w:rsidRPr="00431F4F" w:rsidRDefault="00431F4F" w:rsidP="00431F4F">
            <w:pPr>
              <w:pStyle w:val="ListParagraph"/>
              <w:tabs>
                <w:tab w:val="left" w:pos="175"/>
                <w:tab w:val="left" w:pos="625"/>
              </w:tabs>
              <w:adjustRightInd w:val="0"/>
              <w:ind w:right="153"/>
              <w:rPr>
                <w:szCs w:val="24"/>
                <w:lang w:bidi="en-US"/>
              </w:rPr>
            </w:pPr>
          </w:p>
          <w:p w14:paraId="3597AD65" w14:textId="77777777" w:rsidR="00431F4F" w:rsidRPr="00431F4F" w:rsidRDefault="00431F4F" w:rsidP="00832E83">
            <w:pPr>
              <w:pStyle w:val="ListParagraph"/>
              <w:widowControl/>
              <w:numPr>
                <w:ilvl w:val="0"/>
                <w:numId w:val="144"/>
              </w:numPr>
              <w:tabs>
                <w:tab w:val="left" w:pos="175"/>
                <w:tab w:val="left" w:pos="625"/>
              </w:tabs>
              <w:adjustRightInd w:val="0"/>
              <w:ind w:left="85" w:right="153" w:firstLine="0"/>
              <w:jc w:val="both"/>
              <w:rPr>
                <w:szCs w:val="24"/>
                <w:lang w:bidi="en-US"/>
              </w:rPr>
            </w:pPr>
            <w:r w:rsidRPr="00431F4F">
              <w:rPr>
                <w:szCs w:val="24"/>
                <w:lang w:bidi="en-US"/>
              </w:rPr>
              <w:t>Qeveria, me propozim të ministrit përgjegjës, që mbulon shërbimin publik përkatës dhe pas pëlqimit të ministrisë përgjegjëse për administratën publike, me akt nënligjor, miraton procedurën e hollësishme të vlerësimit të rezultateve të punës.</w:t>
            </w:r>
          </w:p>
          <w:p w14:paraId="16E3C87F" w14:textId="77777777" w:rsidR="00431F4F" w:rsidRPr="00431F4F" w:rsidRDefault="00431F4F" w:rsidP="00431F4F">
            <w:pPr>
              <w:adjustRightInd w:val="0"/>
              <w:ind w:right="153"/>
              <w:rPr>
                <w:b/>
                <w:szCs w:val="24"/>
                <w:lang w:bidi="en-US"/>
              </w:rPr>
            </w:pPr>
          </w:p>
          <w:p w14:paraId="3B8F6A95" w14:textId="77777777" w:rsidR="00431F4F" w:rsidRPr="00431F4F" w:rsidRDefault="00431F4F" w:rsidP="00431F4F">
            <w:pPr>
              <w:adjustRightInd w:val="0"/>
              <w:ind w:right="153"/>
              <w:jc w:val="center"/>
              <w:rPr>
                <w:b/>
                <w:szCs w:val="24"/>
                <w:lang w:bidi="en-US"/>
              </w:rPr>
            </w:pPr>
            <w:r w:rsidRPr="00431F4F">
              <w:rPr>
                <w:b/>
                <w:szCs w:val="24"/>
                <w:lang w:bidi="en-US"/>
              </w:rPr>
              <w:lastRenderedPageBreak/>
              <w:t>Neni 84</w:t>
            </w:r>
          </w:p>
          <w:p w14:paraId="07F8A3AF" w14:textId="77777777" w:rsidR="00431F4F" w:rsidRPr="00431F4F" w:rsidRDefault="00431F4F" w:rsidP="00431F4F">
            <w:pPr>
              <w:adjustRightInd w:val="0"/>
              <w:ind w:right="153"/>
              <w:jc w:val="center"/>
              <w:rPr>
                <w:b/>
                <w:szCs w:val="24"/>
                <w:lang w:bidi="en-US"/>
              </w:rPr>
            </w:pPr>
            <w:r w:rsidRPr="00431F4F">
              <w:rPr>
                <w:b/>
                <w:szCs w:val="24"/>
                <w:lang w:bidi="en-US"/>
              </w:rPr>
              <w:t>Përgjegjësia disiplinore</w:t>
            </w:r>
          </w:p>
          <w:p w14:paraId="68AC23F9" w14:textId="77777777" w:rsidR="00431F4F" w:rsidRPr="00431F4F" w:rsidRDefault="00431F4F" w:rsidP="00431F4F">
            <w:pPr>
              <w:adjustRightInd w:val="0"/>
              <w:ind w:right="153"/>
              <w:rPr>
                <w:szCs w:val="24"/>
                <w:lang w:bidi="en-US"/>
              </w:rPr>
            </w:pPr>
          </w:p>
          <w:p w14:paraId="2EECF886" w14:textId="77777777" w:rsidR="00431F4F" w:rsidRPr="00431F4F" w:rsidRDefault="00431F4F" w:rsidP="00832E83">
            <w:pPr>
              <w:pStyle w:val="ListParagraph"/>
              <w:widowControl/>
              <w:numPr>
                <w:ilvl w:val="0"/>
                <w:numId w:val="172"/>
              </w:numPr>
              <w:adjustRightInd w:val="0"/>
              <w:ind w:left="85" w:right="153" w:firstLine="0"/>
              <w:jc w:val="both"/>
              <w:rPr>
                <w:szCs w:val="24"/>
                <w:lang w:bidi="en-US"/>
              </w:rPr>
            </w:pPr>
            <w:r w:rsidRPr="00431F4F">
              <w:rPr>
                <w:szCs w:val="24"/>
                <w:lang w:bidi="en-US"/>
              </w:rPr>
              <w:t>Nëpunësi i shërbimit publik mban përgjegjësi disiplinore për shkelje të detyrave dhe përgjegjësive si dhe për sjelljen jo profesionale, në rastet kur nuk kryen detyrat që i janë dhënë, kur bën zbatim jo të duhur të tyre apo kur gjatë ushtrimit të tyre vepron në kundërshtim me Kushtetutën, ligjet dhe akte të tjera nën-ligjore në fuqi. Shkelja disiplinore mund të bëhet me veprim apo mosveprim.</w:t>
            </w:r>
          </w:p>
          <w:p w14:paraId="54070A30" w14:textId="77777777" w:rsidR="00431F4F" w:rsidRDefault="00431F4F" w:rsidP="00431F4F">
            <w:pPr>
              <w:pStyle w:val="ListParagraph"/>
              <w:adjustRightInd w:val="0"/>
              <w:ind w:right="153"/>
              <w:rPr>
                <w:szCs w:val="24"/>
                <w:lang w:bidi="en-US"/>
              </w:rPr>
            </w:pPr>
          </w:p>
          <w:p w14:paraId="2D1EC7A7" w14:textId="77777777" w:rsidR="00076D4E" w:rsidRDefault="00076D4E" w:rsidP="00431F4F">
            <w:pPr>
              <w:pStyle w:val="ListParagraph"/>
              <w:adjustRightInd w:val="0"/>
              <w:ind w:right="153"/>
              <w:rPr>
                <w:szCs w:val="24"/>
                <w:lang w:bidi="en-US"/>
              </w:rPr>
            </w:pPr>
          </w:p>
          <w:p w14:paraId="10DE20F2" w14:textId="77777777" w:rsidR="00E624FA" w:rsidRPr="00431F4F" w:rsidRDefault="00E624FA" w:rsidP="00431F4F">
            <w:pPr>
              <w:pStyle w:val="ListParagraph"/>
              <w:adjustRightInd w:val="0"/>
              <w:ind w:right="153"/>
              <w:rPr>
                <w:szCs w:val="24"/>
                <w:lang w:bidi="en-US"/>
              </w:rPr>
            </w:pPr>
          </w:p>
          <w:p w14:paraId="34A29E22" w14:textId="77777777" w:rsidR="00431F4F" w:rsidRPr="00431F4F" w:rsidRDefault="00431F4F" w:rsidP="00832E83">
            <w:pPr>
              <w:pStyle w:val="ListParagraph"/>
              <w:widowControl/>
              <w:numPr>
                <w:ilvl w:val="0"/>
                <w:numId w:val="172"/>
              </w:numPr>
              <w:adjustRightInd w:val="0"/>
              <w:ind w:left="85" w:right="153" w:firstLine="0"/>
              <w:jc w:val="both"/>
              <w:rPr>
                <w:szCs w:val="24"/>
                <w:lang w:bidi="en-US"/>
              </w:rPr>
            </w:pPr>
            <w:r w:rsidRPr="00862D71">
              <w:rPr>
                <w:szCs w:val="24"/>
                <w:lang w:bidi="en-US"/>
              </w:rPr>
              <w:t>Dispozitat e nenit 5</w:t>
            </w:r>
            <w:r w:rsidR="00862D71" w:rsidRPr="00862D71">
              <w:rPr>
                <w:szCs w:val="24"/>
                <w:lang w:bidi="en-US"/>
              </w:rPr>
              <w:t>4</w:t>
            </w:r>
            <w:r w:rsidRPr="00862D71">
              <w:rPr>
                <w:szCs w:val="24"/>
                <w:lang w:bidi="en-US"/>
              </w:rPr>
              <w:t>, 5</w:t>
            </w:r>
            <w:r w:rsidR="00862D71" w:rsidRPr="00862D71">
              <w:rPr>
                <w:szCs w:val="24"/>
                <w:lang w:bidi="en-US"/>
              </w:rPr>
              <w:t>5</w:t>
            </w:r>
            <w:r w:rsidRPr="00862D71">
              <w:rPr>
                <w:szCs w:val="24"/>
                <w:lang w:bidi="en-US"/>
              </w:rPr>
              <w:t>, 5</w:t>
            </w:r>
            <w:r w:rsidR="00862D71" w:rsidRPr="00862D71">
              <w:rPr>
                <w:szCs w:val="24"/>
                <w:lang w:bidi="en-US"/>
              </w:rPr>
              <w:t>6</w:t>
            </w:r>
            <w:r w:rsidRPr="00862D71">
              <w:rPr>
                <w:szCs w:val="24"/>
                <w:lang w:bidi="en-US"/>
              </w:rPr>
              <w:t>, 5</w:t>
            </w:r>
            <w:r w:rsidR="00862D71" w:rsidRPr="00862D71">
              <w:rPr>
                <w:szCs w:val="24"/>
                <w:lang w:bidi="en-US"/>
              </w:rPr>
              <w:t>7</w:t>
            </w:r>
            <w:r w:rsidRPr="00862D71">
              <w:rPr>
                <w:szCs w:val="24"/>
                <w:lang w:bidi="en-US"/>
              </w:rPr>
              <w:t>, 5</w:t>
            </w:r>
            <w:r w:rsidR="00862D71" w:rsidRPr="00862D71">
              <w:rPr>
                <w:szCs w:val="24"/>
                <w:lang w:bidi="en-US"/>
              </w:rPr>
              <w:t>8</w:t>
            </w:r>
            <w:r w:rsidRPr="00862D71">
              <w:rPr>
                <w:szCs w:val="24"/>
                <w:lang w:bidi="en-US"/>
              </w:rPr>
              <w:t>, 5</w:t>
            </w:r>
            <w:r w:rsidR="00862D71" w:rsidRPr="00862D71">
              <w:rPr>
                <w:szCs w:val="24"/>
                <w:lang w:bidi="en-US"/>
              </w:rPr>
              <w:t>9</w:t>
            </w:r>
            <w:r w:rsidRPr="00862D71">
              <w:rPr>
                <w:szCs w:val="24"/>
                <w:lang w:bidi="en-US"/>
              </w:rPr>
              <w:t xml:space="preserve"> dhe </w:t>
            </w:r>
            <w:r w:rsidR="00862D71" w:rsidRPr="00862D71">
              <w:rPr>
                <w:szCs w:val="24"/>
                <w:lang w:bidi="en-US"/>
              </w:rPr>
              <w:t>60</w:t>
            </w:r>
            <w:r w:rsidRPr="00862D71">
              <w:rPr>
                <w:szCs w:val="24"/>
                <w:lang w:bidi="en-US"/>
              </w:rPr>
              <w:t xml:space="preserve"> të këtij Ligji zbatohen edhe për disiplinën e nëpunësit</w:t>
            </w:r>
            <w:r w:rsidRPr="00431F4F">
              <w:rPr>
                <w:szCs w:val="24"/>
                <w:lang w:bidi="en-US"/>
              </w:rPr>
              <w:t xml:space="preserve"> të shërbimit publik.</w:t>
            </w:r>
          </w:p>
          <w:p w14:paraId="5D995D5C" w14:textId="77777777" w:rsidR="00431F4F" w:rsidRPr="00431F4F" w:rsidRDefault="00431F4F" w:rsidP="00431F4F">
            <w:pPr>
              <w:pStyle w:val="ListParagraph"/>
              <w:adjustRightInd w:val="0"/>
              <w:ind w:right="153"/>
              <w:rPr>
                <w:szCs w:val="24"/>
                <w:lang w:bidi="en-US"/>
              </w:rPr>
            </w:pPr>
          </w:p>
          <w:p w14:paraId="5F9F788C" w14:textId="77777777" w:rsidR="00431F4F" w:rsidRPr="00431F4F" w:rsidRDefault="00431F4F" w:rsidP="00832E83">
            <w:pPr>
              <w:pStyle w:val="ListParagraph"/>
              <w:widowControl/>
              <w:numPr>
                <w:ilvl w:val="0"/>
                <w:numId w:val="172"/>
              </w:numPr>
              <w:adjustRightInd w:val="0"/>
              <w:ind w:left="85" w:right="153" w:firstLine="0"/>
              <w:jc w:val="both"/>
              <w:rPr>
                <w:szCs w:val="24"/>
                <w:lang w:bidi="en-US"/>
              </w:rPr>
            </w:pPr>
            <w:r w:rsidRPr="00431F4F">
              <w:rPr>
                <w:szCs w:val="24"/>
                <w:lang w:bidi="en-US"/>
              </w:rPr>
              <w:t xml:space="preserve">Përveç </w:t>
            </w:r>
            <w:r w:rsidRPr="00862D71">
              <w:rPr>
                <w:szCs w:val="24"/>
                <w:lang w:bidi="en-US"/>
              </w:rPr>
              <w:t>shkeljeve të detyrave dhe përgjegjësive</w:t>
            </w:r>
            <w:r w:rsidRPr="00862D71">
              <w:rPr>
                <w:b/>
                <w:szCs w:val="24"/>
                <w:lang w:bidi="en-US"/>
              </w:rPr>
              <w:t xml:space="preserve"> </w:t>
            </w:r>
            <w:r w:rsidRPr="00862D71">
              <w:rPr>
                <w:szCs w:val="24"/>
                <w:lang w:bidi="en-US"/>
              </w:rPr>
              <w:t xml:space="preserve">të </w:t>
            </w:r>
            <w:proofErr w:type="spellStart"/>
            <w:r w:rsidRPr="00862D71">
              <w:rPr>
                <w:szCs w:val="24"/>
                <w:lang w:bidi="en-US"/>
              </w:rPr>
              <w:t>percaktuara</w:t>
            </w:r>
            <w:proofErr w:type="spellEnd"/>
            <w:r w:rsidRPr="00862D71">
              <w:rPr>
                <w:szCs w:val="24"/>
                <w:lang w:bidi="en-US"/>
              </w:rPr>
              <w:t xml:space="preserve"> në nenin 5</w:t>
            </w:r>
            <w:r w:rsidR="00862D71" w:rsidRPr="00862D71">
              <w:rPr>
                <w:szCs w:val="24"/>
                <w:lang w:bidi="en-US"/>
              </w:rPr>
              <w:t>5</w:t>
            </w:r>
            <w:r w:rsidRPr="00431F4F">
              <w:rPr>
                <w:szCs w:val="24"/>
                <w:lang w:bidi="en-US"/>
              </w:rPr>
              <w:t xml:space="preserve"> të këtij ligji, Qeveria, me propozim të ministrit përgjegjës, që mbulon shërbimin publik përkatës dhe pas pëlqimit të ministrisë përgjegjëse për administratën publike, me akt nënligjor mund te miraton edhe shkelje tjera disiplinore.</w:t>
            </w:r>
          </w:p>
          <w:p w14:paraId="03E082CE" w14:textId="77777777" w:rsidR="00431F4F" w:rsidRPr="00431F4F" w:rsidRDefault="00431F4F" w:rsidP="00431F4F">
            <w:pPr>
              <w:pStyle w:val="ListParagraph"/>
              <w:adjustRightInd w:val="0"/>
              <w:ind w:right="153"/>
              <w:rPr>
                <w:szCs w:val="24"/>
                <w:lang w:bidi="en-US"/>
              </w:rPr>
            </w:pPr>
          </w:p>
          <w:p w14:paraId="5706DA8C" w14:textId="77777777" w:rsidR="00431F4F" w:rsidRPr="00431F4F" w:rsidRDefault="00431F4F" w:rsidP="00832E83">
            <w:pPr>
              <w:pStyle w:val="ListParagraph"/>
              <w:widowControl/>
              <w:numPr>
                <w:ilvl w:val="0"/>
                <w:numId w:val="172"/>
              </w:numPr>
              <w:adjustRightInd w:val="0"/>
              <w:ind w:left="85" w:right="153" w:firstLine="0"/>
              <w:jc w:val="both"/>
              <w:rPr>
                <w:szCs w:val="24"/>
                <w:lang w:bidi="en-US"/>
              </w:rPr>
            </w:pPr>
            <w:r w:rsidRPr="00431F4F">
              <w:rPr>
                <w:szCs w:val="24"/>
                <w:lang w:bidi="en-US"/>
              </w:rPr>
              <w:t>Përveç kur parashikohet ndryshe me ligj të veçantë, në çdo administratë të shërbimit publik themelohet komisioni disiplinor me mandat dy (2) vjeçar.</w:t>
            </w:r>
          </w:p>
          <w:p w14:paraId="3CFB122A" w14:textId="77777777" w:rsidR="00431F4F" w:rsidRPr="00431F4F" w:rsidRDefault="00431F4F" w:rsidP="00431F4F">
            <w:pPr>
              <w:pStyle w:val="ListParagraph"/>
              <w:adjustRightInd w:val="0"/>
              <w:ind w:right="153"/>
              <w:rPr>
                <w:szCs w:val="24"/>
                <w:lang w:bidi="en-US"/>
              </w:rPr>
            </w:pPr>
          </w:p>
          <w:p w14:paraId="06F49EEB" w14:textId="77777777" w:rsidR="00431F4F" w:rsidRPr="00431F4F" w:rsidRDefault="00431F4F" w:rsidP="00832E83">
            <w:pPr>
              <w:pStyle w:val="ListParagraph"/>
              <w:widowControl/>
              <w:numPr>
                <w:ilvl w:val="0"/>
                <w:numId w:val="172"/>
              </w:numPr>
              <w:adjustRightInd w:val="0"/>
              <w:ind w:left="85" w:right="153" w:firstLine="0"/>
              <w:jc w:val="both"/>
              <w:rPr>
                <w:szCs w:val="24"/>
                <w:lang w:bidi="en-US"/>
              </w:rPr>
            </w:pPr>
            <w:r w:rsidRPr="00431F4F">
              <w:rPr>
                <w:szCs w:val="24"/>
                <w:lang w:bidi="en-US"/>
              </w:rPr>
              <w:t>Në pajtim me paragrafin 4 të këtij neni, komisioni disiplinor themelohet nga udhëheqësi më i lartë i institucionit dhe përbëhet nga tre (3) anëtarë, nëpunës të organit emërues ku në përbërje të tij duhet të ketë së paku një jurist.</w:t>
            </w:r>
          </w:p>
          <w:p w14:paraId="71813FB0" w14:textId="77777777" w:rsidR="00431F4F" w:rsidRPr="00431F4F" w:rsidRDefault="00431F4F" w:rsidP="00431F4F">
            <w:pPr>
              <w:adjustRightInd w:val="0"/>
              <w:ind w:right="153"/>
              <w:rPr>
                <w:szCs w:val="24"/>
                <w:lang w:bidi="en-US"/>
              </w:rPr>
            </w:pPr>
          </w:p>
          <w:p w14:paraId="06752420" w14:textId="77777777" w:rsidR="00431F4F" w:rsidRPr="00431F4F" w:rsidRDefault="00431F4F" w:rsidP="00431F4F">
            <w:pPr>
              <w:adjustRightInd w:val="0"/>
              <w:ind w:right="153"/>
              <w:jc w:val="center"/>
              <w:rPr>
                <w:b/>
                <w:szCs w:val="24"/>
                <w:lang w:bidi="en-US"/>
              </w:rPr>
            </w:pPr>
            <w:r w:rsidRPr="00431F4F">
              <w:rPr>
                <w:b/>
                <w:szCs w:val="24"/>
                <w:lang w:bidi="en-US"/>
              </w:rPr>
              <w:t>Neni 85</w:t>
            </w:r>
          </w:p>
          <w:p w14:paraId="56F7835D" w14:textId="77777777" w:rsidR="00431F4F" w:rsidRPr="00431F4F" w:rsidRDefault="00431F4F" w:rsidP="00431F4F">
            <w:pPr>
              <w:adjustRightInd w:val="0"/>
              <w:ind w:right="153"/>
              <w:jc w:val="center"/>
              <w:rPr>
                <w:b/>
                <w:szCs w:val="24"/>
                <w:lang w:bidi="en-US"/>
              </w:rPr>
            </w:pPr>
            <w:r w:rsidRPr="00431F4F">
              <w:rPr>
                <w:b/>
                <w:szCs w:val="24"/>
                <w:lang w:bidi="en-US"/>
              </w:rPr>
              <w:t xml:space="preserve">Transferimi dhe pezullimi i </w:t>
            </w:r>
            <w:proofErr w:type="spellStart"/>
            <w:r w:rsidRPr="00431F4F">
              <w:rPr>
                <w:b/>
                <w:szCs w:val="24"/>
                <w:lang w:bidi="en-US"/>
              </w:rPr>
              <w:t>mardhënies</w:t>
            </w:r>
            <w:proofErr w:type="spellEnd"/>
            <w:r w:rsidRPr="00431F4F">
              <w:rPr>
                <w:b/>
                <w:szCs w:val="24"/>
                <w:lang w:bidi="en-US"/>
              </w:rPr>
              <w:t xml:space="preserve"> së punës në shërbimin publik</w:t>
            </w:r>
          </w:p>
          <w:p w14:paraId="70777946" w14:textId="77777777" w:rsidR="00431F4F" w:rsidRPr="00431F4F" w:rsidRDefault="00431F4F" w:rsidP="00431F4F">
            <w:pPr>
              <w:adjustRightInd w:val="0"/>
              <w:ind w:right="153"/>
              <w:rPr>
                <w:szCs w:val="24"/>
                <w:lang w:bidi="en-US"/>
              </w:rPr>
            </w:pPr>
          </w:p>
          <w:p w14:paraId="32746140" w14:textId="77777777" w:rsidR="00431F4F" w:rsidRPr="00862D71" w:rsidRDefault="00431F4F" w:rsidP="00832E83">
            <w:pPr>
              <w:widowControl/>
              <w:numPr>
                <w:ilvl w:val="0"/>
                <w:numId w:val="145"/>
              </w:numPr>
              <w:adjustRightInd w:val="0"/>
              <w:ind w:left="85" w:right="153" w:firstLine="0"/>
              <w:jc w:val="both"/>
              <w:rPr>
                <w:szCs w:val="24"/>
                <w:lang w:bidi="en-US"/>
              </w:rPr>
            </w:pPr>
            <w:r w:rsidRPr="00431F4F">
              <w:rPr>
                <w:szCs w:val="24"/>
                <w:lang w:bidi="en-US"/>
              </w:rPr>
              <w:t xml:space="preserve">Dispozitat e </w:t>
            </w:r>
            <w:r w:rsidRPr="00862D71">
              <w:rPr>
                <w:szCs w:val="24"/>
                <w:lang w:bidi="en-US"/>
              </w:rPr>
              <w:t xml:space="preserve">nenit </w:t>
            </w:r>
            <w:r w:rsidR="00862D71" w:rsidRPr="00862D71">
              <w:rPr>
                <w:szCs w:val="24"/>
                <w:lang w:bidi="en-US"/>
              </w:rPr>
              <w:t>62</w:t>
            </w:r>
            <w:r w:rsidRPr="00862D71">
              <w:rPr>
                <w:szCs w:val="24"/>
                <w:lang w:bidi="en-US"/>
              </w:rPr>
              <w:t xml:space="preserve">, </w:t>
            </w:r>
            <w:r w:rsidR="00862D71" w:rsidRPr="00862D71">
              <w:rPr>
                <w:szCs w:val="24"/>
                <w:lang w:bidi="en-US"/>
              </w:rPr>
              <w:t>63</w:t>
            </w:r>
            <w:r w:rsidRPr="00862D71">
              <w:rPr>
                <w:szCs w:val="24"/>
                <w:lang w:bidi="en-US"/>
              </w:rPr>
              <w:t>, 6</w:t>
            </w:r>
            <w:r w:rsidR="00862D71" w:rsidRPr="00862D71">
              <w:rPr>
                <w:szCs w:val="24"/>
                <w:lang w:bidi="en-US"/>
              </w:rPr>
              <w:t>4</w:t>
            </w:r>
            <w:r w:rsidRPr="00862D71">
              <w:rPr>
                <w:szCs w:val="24"/>
                <w:lang w:bidi="en-US"/>
              </w:rPr>
              <w:t xml:space="preserve"> dhe 6</w:t>
            </w:r>
            <w:r w:rsidR="00862D71" w:rsidRPr="00862D71">
              <w:rPr>
                <w:szCs w:val="24"/>
                <w:lang w:bidi="en-US"/>
              </w:rPr>
              <w:t>5</w:t>
            </w:r>
            <w:r w:rsidRPr="00862D71">
              <w:rPr>
                <w:szCs w:val="24"/>
                <w:lang w:bidi="en-US"/>
              </w:rPr>
              <w:t xml:space="preserve"> të këtij ligji zbatohen edhe për nëpunësit e shërbimit publik me rastin e transferimit të </w:t>
            </w:r>
            <w:proofErr w:type="spellStart"/>
            <w:r w:rsidRPr="00862D71">
              <w:rPr>
                <w:szCs w:val="24"/>
                <w:lang w:bidi="en-US"/>
              </w:rPr>
              <w:t>përkohëshëm</w:t>
            </w:r>
            <w:proofErr w:type="spellEnd"/>
            <w:r w:rsidRPr="00862D71">
              <w:rPr>
                <w:szCs w:val="24"/>
                <w:lang w:bidi="en-US"/>
              </w:rPr>
              <w:t>, të përhershëm apo me rastin e transferimit në rast të mbylljes apo ristrukturimit të institucionit.</w:t>
            </w:r>
          </w:p>
          <w:p w14:paraId="35C3A09A" w14:textId="77777777" w:rsidR="00431F4F" w:rsidRPr="00431F4F" w:rsidRDefault="00431F4F" w:rsidP="00431F4F">
            <w:pPr>
              <w:adjustRightInd w:val="0"/>
              <w:ind w:right="153"/>
              <w:rPr>
                <w:szCs w:val="24"/>
                <w:lang w:bidi="en-US"/>
              </w:rPr>
            </w:pPr>
          </w:p>
          <w:p w14:paraId="2CF5114F" w14:textId="77777777" w:rsidR="00431F4F" w:rsidRPr="00862D71" w:rsidRDefault="00431F4F" w:rsidP="00832E83">
            <w:pPr>
              <w:widowControl/>
              <w:numPr>
                <w:ilvl w:val="0"/>
                <w:numId w:val="145"/>
              </w:numPr>
              <w:adjustRightInd w:val="0"/>
              <w:ind w:left="85" w:right="153" w:firstLine="0"/>
              <w:jc w:val="both"/>
              <w:rPr>
                <w:szCs w:val="24"/>
                <w:lang w:bidi="en-US"/>
              </w:rPr>
            </w:pPr>
            <w:r w:rsidRPr="00431F4F">
              <w:rPr>
                <w:szCs w:val="24"/>
                <w:lang w:bidi="en-US"/>
              </w:rPr>
              <w:t xml:space="preserve">Pezullimi është ndërprerje e përkohshme e </w:t>
            </w:r>
            <w:proofErr w:type="spellStart"/>
            <w:r w:rsidRPr="00431F4F">
              <w:rPr>
                <w:szCs w:val="24"/>
                <w:lang w:bidi="en-US"/>
              </w:rPr>
              <w:t>marëdhënies</w:t>
            </w:r>
            <w:proofErr w:type="spellEnd"/>
            <w:r w:rsidRPr="00431F4F">
              <w:rPr>
                <w:szCs w:val="24"/>
                <w:lang w:bidi="en-US"/>
              </w:rPr>
              <w:t xml:space="preserve"> së punës në </w:t>
            </w:r>
            <w:r w:rsidRPr="00862D71">
              <w:rPr>
                <w:szCs w:val="24"/>
                <w:lang w:bidi="en-US"/>
              </w:rPr>
              <w:t>shërbimin publik i cili bëhet në pajtim me nenin 6</w:t>
            </w:r>
            <w:r w:rsidR="00862D71" w:rsidRPr="00862D71">
              <w:rPr>
                <w:szCs w:val="24"/>
                <w:lang w:bidi="en-US"/>
              </w:rPr>
              <w:t>7</w:t>
            </w:r>
            <w:r w:rsidRPr="00862D71">
              <w:rPr>
                <w:szCs w:val="24"/>
                <w:lang w:bidi="en-US"/>
              </w:rPr>
              <w:t>, 6</w:t>
            </w:r>
            <w:r w:rsidR="00862D71" w:rsidRPr="00862D71">
              <w:rPr>
                <w:szCs w:val="24"/>
                <w:lang w:bidi="en-US"/>
              </w:rPr>
              <w:t>8</w:t>
            </w:r>
            <w:r w:rsidRPr="00862D71">
              <w:rPr>
                <w:szCs w:val="24"/>
                <w:lang w:bidi="en-US"/>
              </w:rPr>
              <w:t>, 6</w:t>
            </w:r>
            <w:r w:rsidR="00862D71" w:rsidRPr="00862D71">
              <w:rPr>
                <w:szCs w:val="24"/>
                <w:lang w:bidi="en-US"/>
              </w:rPr>
              <w:t>9</w:t>
            </w:r>
            <w:r w:rsidRPr="00862D71">
              <w:rPr>
                <w:szCs w:val="24"/>
                <w:lang w:bidi="en-US"/>
              </w:rPr>
              <w:t xml:space="preserve"> dhe </w:t>
            </w:r>
            <w:r w:rsidR="00862D71" w:rsidRPr="00862D71">
              <w:rPr>
                <w:szCs w:val="24"/>
                <w:lang w:bidi="en-US"/>
              </w:rPr>
              <w:t>70</w:t>
            </w:r>
            <w:r w:rsidRPr="00862D71">
              <w:rPr>
                <w:szCs w:val="24"/>
                <w:lang w:bidi="en-US"/>
              </w:rPr>
              <w:t xml:space="preserve"> të këtij ligji. </w:t>
            </w:r>
          </w:p>
          <w:p w14:paraId="50A5C39D" w14:textId="77777777" w:rsidR="00431F4F" w:rsidRPr="00431F4F" w:rsidRDefault="00431F4F" w:rsidP="00431F4F">
            <w:pPr>
              <w:tabs>
                <w:tab w:val="left" w:pos="3647"/>
              </w:tabs>
              <w:adjustRightInd w:val="0"/>
              <w:ind w:right="153"/>
              <w:rPr>
                <w:szCs w:val="24"/>
                <w:lang w:bidi="en-US"/>
              </w:rPr>
            </w:pPr>
            <w:r w:rsidRPr="00431F4F">
              <w:rPr>
                <w:szCs w:val="24"/>
                <w:lang w:bidi="en-US"/>
              </w:rPr>
              <w:tab/>
            </w:r>
          </w:p>
          <w:p w14:paraId="024E358E" w14:textId="77777777" w:rsidR="00431F4F" w:rsidRPr="00431F4F" w:rsidRDefault="00431F4F" w:rsidP="00431F4F">
            <w:pPr>
              <w:adjustRightInd w:val="0"/>
              <w:ind w:right="153"/>
              <w:jc w:val="center"/>
              <w:rPr>
                <w:b/>
                <w:szCs w:val="24"/>
                <w:lang w:bidi="en-US"/>
              </w:rPr>
            </w:pPr>
            <w:r w:rsidRPr="00431F4F">
              <w:rPr>
                <w:b/>
                <w:szCs w:val="24"/>
                <w:lang w:bidi="en-US"/>
              </w:rPr>
              <w:t>Neni 86</w:t>
            </w:r>
          </w:p>
          <w:p w14:paraId="0D69420F" w14:textId="77777777" w:rsidR="00431F4F" w:rsidRPr="00431F4F" w:rsidRDefault="00431F4F" w:rsidP="00431F4F">
            <w:pPr>
              <w:adjustRightInd w:val="0"/>
              <w:ind w:right="153"/>
              <w:jc w:val="center"/>
              <w:rPr>
                <w:b/>
                <w:szCs w:val="24"/>
                <w:lang w:bidi="en-US"/>
              </w:rPr>
            </w:pPr>
            <w:r w:rsidRPr="00431F4F">
              <w:rPr>
                <w:b/>
                <w:szCs w:val="24"/>
                <w:lang w:bidi="en-US"/>
              </w:rPr>
              <w:t xml:space="preserve">Ndërprerja e </w:t>
            </w:r>
            <w:proofErr w:type="spellStart"/>
            <w:r w:rsidRPr="00431F4F">
              <w:rPr>
                <w:b/>
                <w:szCs w:val="24"/>
                <w:lang w:bidi="en-US"/>
              </w:rPr>
              <w:t>marrdhënies</w:t>
            </w:r>
            <w:proofErr w:type="spellEnd"/>
            <w:r w:rsidRPr="00431F4F">
              <w:rPr>
                <w:b/>
                <w:szCs w:val="24"/>
                <w:lang w:bidi="en-US"/>
              </w:rPr>
              <w:t xml:space="preserve"> së punës</w:t>
            </w:r>
          </w:p>
          <w:p w14:paraId="1A17F925" w14:textId="77777777" w:rsidR="00431F4F" w:rsidRPr="00431F4F" w:rsidRDefault="00431F4F" w:rsidP="00431F4F">
            <w:pPr>
              <w:adjustRightInd w:val="0"/>
              <w:ind w:right="153"/>
              <w:rPr>
                <w:szCs w:val="24"/>
                <w:lang w:bidi="en-US"/>
              </w:rPr>
            </w:pPr>
          </w:p>
          <w:p w14:paraId="24BDB3B2" w14:textId="77777777" w:rsidR="00431F4F" w:rsidRPr="00862D71" w:rsidRDefault="00431F4F" w:rsidP="00832E83">
            <w:pPr>
              <w:pStyle w:val="ListParagraph"/>
              <w:widowControl/>
              <w:numPr>
                <w:ilvl w:val="0"/>
                <w:numId w:val="146"/>
              </w:numPr>
              <w:tabs>
                <w:tab w:val="left" w:pos="85"/>
              </w:tabs>
              <w:adjustRightInd w:val="0"/>
              <w:ind w:left="85" w:right="153" w:firstLine="0"/>
              <w:jc w:val="both"/>
              <w:rPr>
                <w:szCs w:val="24"/>
                <w:lang w:bidi="en-US"/>
              </w:rPr>
            </w:pPr>
            <w:r w:rsidRPr="00431F4F">
              <w:rPr>
                <w:szCs w:val="24"/>
                <w:lang w:bidi="en-US"/>
              </w:rPr>
              <w:t xml:space="preserve">Ndërprerja e marrëdhënies së punës për nëpunësin e shërbimit publik bëhet </w:t>
            </w:r>
            <w:proofErr w:type="spellStart"/>
            <w:r w:rsidRPr="00862D71">
              <w:rPr>
                <w:szCs w:val="24"/>
                <w:lang w:bidi="en-US"/>
              </w:rPr>
              <w:t>përshtatshmërisht</w:t>
            </w:r>
            <w:proofErr w:type="spellEnd"/>
            <w:r w:rsidRPr="00862D71">
              <w:rPr>
                <w:szCs w:val="24"/>
                <w:lang w:bidi="en-US"/>
              </w:rPr>
              <w:t xml:space="preserve">, në bazë të nenit </w:t>
            </w:r>
            <w:r w:rsidR="00862D71" w:rsidRPr="00862D71">
              <w:rPr>
                <w:szCs w:val="24"/>
                <w:lang w:bidi="en-US"/>
              </w:rPr>
              <w:t>7</w:t>
            </w:r>
            <w:r w:rsidR="00862D71">
              <w:rPr>
                <w:szCs w:val="24"/>
                <w:lang w:bidi="en-US"/>
              </w:rPr>
              <w:t>1</w:t>
            </w:r>
            <w:r w:rsidRPr="00862D71">
              <w:rPr>
                <w:szCs w:val="24"/>
                <w:lang w:bidi="en-US"/>
              </w:rPr>
              <w:t xml:space="preserve">, </w:t>
            </w:r>
            <w:r w:rsidR="00862D71" w:rsidRPr="00862D71">
              <w:rPr>
                <w:szCs w:val="24"/>
                <w:lang w:bidi="en-US"/>
              </w:rPr>
              <w:t>7</w:t>
            </w:r>
            <w:r w:rsidR="00862D71">
              <w:rPr>
                <w:szCs w:val="24"/>
                <w:lang w:bidi="en-US"/>
              </w:rPr>
              <w:t>2</w:t>
            </w:r>
            <w:r w:rsidRPr="00862D71">
              <w:rPr>
                <w:szCs w:val="24"/>
                <w:lang w:bidi="en-US"/>
              </w:rPr>
              <w:t xml:space="preserve">, </w:t>
            </w:r>
            <w:r w:rsidR="00862D71" w:rsidRPr="00862D71">
              <w:rPr>
                <w:szCs w:val="24"/>
                <w:lang w:bidi="en-US"/>
              </w:rPr>
              <w:t>7</w:t>
            </w:r>
            <w:r w:rsidR="00862D71">
              <w:rPr>
                <w:szCs w:val="24"/>
                <w:lang w:bidi="en-US"/>
              </w:rPr>
              <w:t>3</w:t>
            </w:r>
            <w:r w:rsidRPr="00862D71">
              <w:rPr>
                <w:szCs w:val="24"/>
                <w:lang w:bidi="en-US"/>
              </w:rPr>
              <w:t xml:space="preserve"> dhe 7</w:t>
            </w:r>
            <w:r w:rsidR="00862D71">
              <w:rPr>
                <w:szCs w:val="24"/>
                <w:lang w:bidi="en-US"/>
              </w:rPr>
              <w:t>4</w:t>
            </w:r>
            <w:r w:rsidRPr="00862D71">
              <w:rPr>
                <w:szCs w:val="24"/>
                <w:lang w:bidi="en-US"/>
              </w:rPr>
              <w:t xml:space="preserve"> të këtij ligji.</w:t>
            </w:r>
          </w:p>
          <w:p w14:paraId="1CA3706F" w14:textId="77777777" w:rsidR="00431F4F" w:rsidRPr="00431F4F" w:rsidRDefault="00431F4F" w:rsidP="00431F4F">
            <w:pPr>
              <w:pStyle w:val="ListParagraph"/>
              <w:tabs>
                <w:tab w:val="left" w:pos="85"/>
              </w:tabs>
              <w:adjustRightInd w:val="0"/>
              <w:ind w:right="153"/>
              <w:rPr>
                <w:szCs w:val="24"/>
                <w:lang w:bidi="en-US"/>
              </w:rPr>
            </w:pPr>
          </w:p>
          <w:p w14:paraId="451D11B7" w14:textId="77777777" w:rsidR="00431F4F" w:rsidRPr="00431F4F" w:rsidRDefault="00431F4F" w:rsidP="00832E83">
            <w:pPr>
              <w:pStyle w:val="ListParagraph"/>
              <w:widowControl/>
              <w:numPr>
                <w:ilvl w:val="0"/>
                <w:numId w:val="146"/>
              </w:numPr>
              <w:tabs>
                <w:tab w:val="left" w:pos="85"/>
              </w:tabs>
              <w:adjustRightInd w:val="0"/>
              <w:ind w:left="85" w:right="153" w:firstLine="0"/>
              <w:jc w:val="both"/>
              <w:rPr>
                <w:szCs w:val="24"/>
                <w:lang w:bidi="en-US"/>
              </w:rPr>
            </w:pPr>
            <w:r w:rsidRPr="00431F4F">
              <w:rPr>
                <w:szCs w:val="24"/>
                <w:lang w:bidi="en-US"/>
              </w:rPr>
              <w:lastRenderedPageBreak/>
              <w:t xml:space="preserve">Përjashtimisht paragrafit 1 të këtij neni organi emërues ndërpret kontratën e punës me arsyen e </w:t>
            </w:r>
            <w:proofErr w:type="spellStart"/>
            <w:r w:rsidRPr="005B4288">
              <w:rPr>
                <w:szCs w:val="24"/>
                <w:lang w:bidi="en-US"/>
              </w:rPr>
              <w:t>mospërmbushjes</w:t>
            </w:r>
            <w:proofErr w:type="spellEnd"/>
            <w:r w:rsidRPr="005B4288">
              <w:rPr>
                <w:szCs w:val="24"/>
                <w:lang w:bidi="en-US"/>
              </w:rPr>
              <w:t xml:space="preserve"> të detyrave vetëm nëse në përfundim të vlerësimit të veçantë, sipas paragrafëve 5 dhe 6 të nenit </w:t>
            </w:r>
            <w:r w:rsidR="005B4288" w:rsidRPr="005B4288">
              <w:rPr>
                <w:szCs w:val="24"/>
                <w:lang w:bidi="en-US"/>
              </w:rPr>
              <w:t>83</w:t>
            </w:r>
            <w:r w:rsidRPr="005B4288">
              <w:rPr>
                <w:szCs w:val="24"/>
                <w:lang w:bidi="en-US"/>
              </w:rPr>
              <w:t xml:space="preserve"> të këtij ligji, nëpunësi vlerësohet sërish në nivelin “e papranueshme”.</w:t>
            </w:r>
          </w:p>
          <w:p w14:paraId="073D6696" w14:textId="77777777" w:rsidR="00431F4F" w:rsidRPr="00431F4F" w:rsidRDefault="00431F4F" w:rsidP="00431F4F">
            <w:pPr>
              <w:adjustRightInd w:val="0"/>
              <w:ind w:right="153"/>
              <w:jc w:val="center"/>
              <w:rPr>
                <w:b/>
                <w:szCs w:val="24"/>
                <w:lang w:bidi="en-US"/>
              </w:rPr>
            </w:pPr>
          </w:p>
          <w:p w14:paraId="59953872" w14:textId="77777777" w:rsidR="00431F4F" w:rsidRPr="00431F4F" w:rsidRDefault="00431F4F" w:rsidP="00431F4F">
            <w:pPr>
              <w:adjustRightInd w:val="0"/>
              <w:ind w:right="153"/>
              <w:jc w:val="center"/>
              <w:rPr>
                <w:b/>
                <w:szCs w:val="24"/>
                <w:lang w:bidi="en-US"/>
              </w:rPr>
            </w:pPr>
            <w:r w:rsidRPr="00431F4F">
              <w:rPr>
                <w:b/>
                <w:szCs w:val="24"/>
                <w:lang w:bidi="en-US"/>
              </w:rPr>
              <w:t>Neni 87</w:t>
            </w:r>
          </w:p>
          <w:p w14:paraId="4CA350D8" w14:textId="77777777" w:rsidR="00431F4F" w:rsidRPr="00431F4F" w:rsidRDefault="00431F4F" w:rsidP="00431F4F">
            <w:pPr>
              <w:adjustRightInd w:val="0"/>
              <w:ind w:right="153"/>
              <w:jc w:val="center"/>
              <w:rPr>
                <w:b/>
                <w:szCs w:val="24"/>
                <w:lang w:bidi="en-US"/>
              </w:rPr>
            </w:pPr>
            <w:r w:rsidRPr="00431F4F">
              <w:rPr>
                <w:b/>
                <w:szCs w:val="24"/>
                <w:lang w:bidi="en-US"/>
              </w:rPr>
              <w:t>E drejta për ankesë e nëpunësit të shërbimit publik</w:t>
            </w:r>
          </w:p>
          <w:p w14:paraId="306149BC" w14:textId="77777777" w:rsidR="00431F4F" w:rsidRPr="00431F4F" w:rsidRDefault="00431F4F" w:rsidP="00431F4F">
            <w:pPr>
              <w:adjustRightInd w:val="0"/>
              <w:ind w:right="153"/>
              <w:rPr>
                <w:szCs w:val="24"/>
                <w:lang w:bidi="en-US"/>
              </w:rPr>
            </w:pPr>
          </w:p>
          <w:p w14:paraId="1F566DEB" w14:textId="77777777" w:rsidR="00431F4F" w:rsidRPr="00431F4F" w:rsidRDefault="00431F4F" w:rsidP="00832E83">
            <w:pPr>
              <w:pStyle w:val="ListParagraph"/>
              <w:widowControl/>
              <w:numPr>
                <w:ilvl w:val="0"/>
                <w:numId w:val="147"/>
              </w:numPr>
              <w:tabs>
                <w:tab w:val="left" w:pos="805"/>
              </w:tabs>
              <w:adjustRightInd w:val="0"/>
              <w:ind w:left="85" w:right="153" w:firstLine="0"/>
              <w:jc w:val="both"/>
              <w:rPr>
                <w:szCs w:val="24"/>
                <w:lang w:bidi="en-US"/>
              </w:rPr>
            </w:pPr>
            <w:r w:rsidRPr="00431F4F">
              <w:rPr>
                <w:szCs w:val="24"/>
                <w:lang w:bidi="en-US"/>
              </w:rPr>
              <w:t>Nëpunësi i shërbimit publik mund të ankohet kur pretendon se i janë shkelur të drejtat në marrëdhënien e punës. Të drejtën e ankesës e kanë dhe kandidatët në procedurë rekrutuese në shërbimin publik.</w:t>
            </w:r>
          </w:p>
          <w:p w14:paraId="51C381D3" w14:textId="77777777" w:rsidR="00431F4F" w:rsidRPr="00431F4F" w:rsidRDefault="00431F4F" w:rsidP="00431F4F">
            <w:pPr>
              <w:pStyle w:val="ListParagraph"/>
              <w:tabs>
                <w:tab w:val="left" w:pos="805"/>
              </w:tabs>
              <w:adjustRightInd w:val="0"/>
              <w:ind w:right="153"/>
              <w:rPr>
                <w:szCs w:val="24"/>
                <w:lang w:bidi="en-US"/>
              </w:rPr>
            </w:pPr>
          </w:p>
          <w:p w14:paraId="545850FF" w14:textId="77777777" w:rsidR="00431F4F" w:rsidRPr="00431F4F" w:rsidRDefault="00431F4F" w:rsidP="00832E83">
            <w:pPr>
              <w:pStyle w:val="ListParagraph"/>
              <w:widowControl/>
              <w:numPr>
                <w:ilvl w:val="0"/>
                <w:numId w:val="147"/>
              </w:numPr>
              <w:tabs>
                <w:tab w:val="left" w:pos="805"/>
              </w:tabs>
              <w:adjustRightInd w:val="0"/>
              <w:ind w:left="85" w:right="153" w:firstLine="0"/>
              <w:jc w:val="both"/>
              <w:rPr>
                <w:szCs w:val="24"/>
                <w:lang w:bidi="en-US"/>
              </w:rPr>
            </w:pPr>
            <w:r w:rsidRPr="00431F4F">
              <w:rPr>
                <w:szCs w:val="24"/>
                <w:lang w:bidi="en-US"/>
              </w:rPr>
              <w:t xml:space="preserve">Ankesa sipas paragrafit 1 të këtij neni paraqitet brenda </w:t>
            </w:r>
            <w:proofErr w:type="spellStart"/>
            <w:r w:rsidRPr="00431F4F">
              <w:rPr>
                <w:szCs w:val="24"/>
              </w:rPr>
              <w:t>tridhjetdhjetë</w:t>
            </w:r>
            <w:proofErr w:type="spellEnd"/>
            <w:r w:rsidRPr="00431F4F">
              <w:rPr>
                <w:szCs w:val="24"/>
              </w:rPr>
              <w:t xml:space="preserve"> (30)</w:t>
            </w:r>
            <w:r w:rsidRPr="00431F4F">
              <w:rPr>
                <w:szCs w:val="24"/>
                <w:lang w:bidi="en-US"/>
              </w:rPr>
              <w:t xml:space="preserve"> ditëve nga dita e pranimit të vendimit përfundimtar.</w:t>
            </w:r>
          </w:p>
          <w:p w14:paraId="5B281C34" w14:textId="77777777" w:rsidR="00431F4F" w:rsidRPr="00431F4F" w:rsidRDefault="00431F4F" w:rsidP="00431F4F">
            <w:pPr>
              <w:pStyle w:val="ListParagraph"/>
              <w:tabs>
                <w:tab w:val="left" w:pos="805"/>
              </w:tabs>
              <w:adjustRightInd w:val="0"/>
              <w:ind w:right="153"/>
              <w:rPr>
                <w:szCs w:val="24"/>
                <w:lang w:bidi="en-US"/>
              </w:rPr>
            </w:pPr>
          </w:p>
          <w:p w14:paraId="2CCEE15D" w14:textId="77777777" w:rsidR="00431F4F" w:rsidRPr="00431F4F" w:rsidRDefault="00431F4F" w:rsidP="00832E83">
            <w:pPr>
              <w:pStyle w:val="ListParagraph"/>
              <w:widowControl/>
              <w:numPr>
                <w:ilvl w:val="0"/>
                <w:numId w:val="147"/>
              </w:numPr>
              <w:tabs>
                <w:tab w:val="left" w:pos="805"/>
              </w:tabs>
              <w:adjustRightInd w:val="0"/>
              <w:ind w:left="85" w:right="153" w:firstLine="0"/>
              <w:jc w:val="both"/>
              <w:rPr>
                <w:szCs w:val="24"/>
                <w:lang w:bidi="en-US"/>
              </w:rPr>
            </w:pPr>
            <w:r w:rsidRPr="00431F4F">
              <w:rPr>
                <w:szCs w:val="24"/>
                <w:lang w:bidi="en-US"/>
              </w:rPr>
              <w:t xml:space="preserve">Shqyrtimi i ankesave është në kompetencën e komisionit të ankesave. </w:t>
            </w:r>
          </w:p>
          <w:p w14:paraId="17A88AE6" w14:textId="77777777" w:rsidR="00431F4F" w:rsidRDefault="00431F4F" w:rsidP="00431F4F">
            <w:pPr>
              <w:pStyle w:val="ListParagraph"/>
              <w:tabs>
                <w:tab w:val="left" w:pos="805"/>
              </w:tabs>
              <w:adjustRightInd w:val="0"/>
              <w:ind w:right="153"/>
              <w:rPr>
                <w:szCs w:val="24"/>
                <w:lang w:bidi="en-US"/>
              </w:rPr>
            </w:pPr>
          </w:p>
          <w:p w14:paraId="37E5526D" w14:textId="77777777" w:rsidR="00E624FA" w:rsidRPr="00431F4F" w:rsidRDefault="00E624FA" w:rsidP="00431F4F">
            <w:pPr>
              <w:pStyle w:val="ListParagraph"/>
              <w:tabs>
                <w:tab w:val="left" w:pos="805"/>
              </w:tabs>
              <w:adjustRightInd w:val="0"/>
              <w:ind w:right="153"/>
              <w:rPr>
                <w:szCs w:val="24"/>
                <w:lang w:bidi="en-US"/>
              </w:rPr>
            </w:pPr>
          </w:p>
          <w:p w14:paraId="7397F444" w14:textId="77777777" w:rsidR="00431F4F" w:rsidRPr="00431F4F" w:rsidRDefault="00431F4F" w:rsidP="00832E83">
            <w:pPr>
              <w:pStyle w:val="ListParagraph"/>
              <w:widowControl/>
              <w:numPr>
                <w:ilvl w:val="0"/>
                <w:numId w:val="147"/>
              </w:numPr>
              <w:tabs>
                <w:tab w:val="left" w:pos="805"/>
              </w:tabs>
              <w:adjustRightInd w:val="0"/>
              <w:ind w:left="85" w:right="153" w:firstLine="0"/>
              <w:jc w:val="both"/>
              <w:rPr>
                <w:szCs w:val="24"/>
                <w:lang w:bidi="en-US"/>
              </w:rPr>
            </w:pPr>
            <w:r w:rsidRPr="00431F4F">
              <w:rPr>
                <w:szCs w:val="24"/>
                <w:lang w:bidi="en-US"/>
              </w:rPr>
              <w:t>Komisioni i Ankesave themelohet:</w:t>
            </w:r>
          </w:p>
          <w:p w14:paraId="2782B849" w14:textId="77777777" w:rsidR="00431F4F" w:rsidRPr="00431F4F" w:rsidRDefault="00431F4F" w:rsidP="00431F4F">
            <w:pPr>
              <w:pStyle w:val="ListParagraph"/>
              <w:tabs>
                <w:tab w:val="left" w:pos="805"/>
              </w:tabs>
              <w:adjustRightInd w:val="0"/>
              <w:ind w:right="153"/>
              <w:rPr>
                <w:szCs w:val="24"/>
                <w:lang w:bidi="en-US"/>
              </w:rPr>
            </w:pPr>
          </w:p>
          <w:p w14:paraId="5CE48B6E" w14:textId="77777777" w:rsidR="00431F4F" w:rsidRPr="00431F4F" w:rsidRDefault="00431F4F" w:rsidP="00832E83">
            <w:pPr>
              <w:pStyle w:val="ListParagraph"/>
              <w:widowControl/>
              <w:numPr>
                <w:ilvl w:val="1"/>
                <w:numId w:val="147"/>
              </w:numPr>
              <w:tabs>
                <w:tab w:val="left" w:pos="805"/>
              </w:tabs>
              <w:adjustRightInd w:val="0"/>
              <w:ind w:left="355" w:right="153" w:firstLine="5"/>
              <w:jc w:val="both"/>
              <w:rPr>
                <w:szCs w:val="24"/>
                <w:lang w:bidi="en-US"/>
              </w:rPr>
            </w:pPr>
            <w:r w:rsidRPr="00431F4F">
              <w:rPr>
                <w:szCs w:val="24"/>
                <w:lang w:bidi="en-US"/>
              </w:rPr>
              <w:t>në çdo administratë të institucionit të shërbimit publik;</w:t>
            </w:r>
          </w:p>
          <w:p w14:paraId="46C5DCAB" w14:textId="77777777" w:rsidR="00431F4F" w:rsidRPr="00431F4F" w:rsidRDefault="00431F4F" w:rsidP="00431F4F">
            <w:pPr>
              <w:pStyle w:val="ListParagraph"/>
              <w:tabs>
                <w:tab w:val="left" w:pos="805"/>
              </w:tabs>
              <w:adjustRightInd w:val="0"/>
              <w:ind w:left="360" w:right="153"/>
              <w:rPr>
                <w:szCs w:val="24"/>
                <w:lang w:bidi="en-US"/>
              </w:rPr>
            </w:pPr>
          </w:p>
          <w:p w14:paraId="2FAF6091" w14:textId="77777777" w:rsidR="00431F4F" w:rsidRPr="00431F4F" w:rsidRDefault="00431F4F" w:rsidP="00832E83">
            <w:pPr>
              <w:pStyle w:val="ListParagraph"/>
              <w:widowControl/>
              <w:numPr>
                <w:ilvl w:val="1"/>
                <w:numId w:val="147"/>
              </w:numPr>
              <w:tabs>
                <w:tab w:val="left" w:pos="805"/>
              </w:tabs>
              <w:adjustRightInd w:val="0"/>
              <w:ind w:left="355" w:right="153" w:firstLine="5"/>
              <w:jc w:val="both"/>
              <w:rPr>
                <w:szCs w:val="24"/>
                <w:lang w:bidi="en-US"/>
              </w:rPr>
            </w:pPr>
            <w:r w:rsidRPr="00431F4F">
              <w:rPr>
                <w:szCs w:val="24"/>
                <w:lang w:bidi="en-US"/>
              </w:rPr>
              <w:lastRenderedPageBreak/>
              <w:t>në çdo komunë për nëpunësit e administratës së njësisë së shërbimit publik në kompetencë të komunës.</w:t>
            </w:r>
          </w:p>
          <w:p w14:paraId="76186959" w14:textId="77777777" w:rsidR="00431F4F" w:rsidRDefault="00431F4F" w:rsidP="00431F4F">
            <w:pPr>
              <w:pStyle w:val="ListParagraph"/>
              <w:rPr>
                <w:szCs w:val="24"/>
                <w:lang w:bidi="en-US"/>
              </w:rPr>
            </w:pPr>
          </w:p>
          <w:p w14:paraId="218E70E6" w14:textId="77777777" w:rsidR="00076D4E" w:rsidRPr="00431F4F" w:rsidRDefault="00076D4E" w:rsidP="00431F4F">
            <w:pPr>
              <w:pStyle w:val="ListParagraph"/>
              <w:rPr>
                <w:szCs w:val="24"/>
                <w:lang w:bidi="en-US"/>
              </w:rPr>
            </w:pPr>
          </w:p>
          <w:p w14:paraId="708DDAE1" w14:textId="77777777" w:rsidR="00431F4F" w:rsidRPr="00431F4F" w:rsidRDefault="00431F4F" w:rsidP="00832E83">
            <w:pPr>
              <w:pStyle w:val="ListParagraph"/>
              <w:widowControl/>
              <w:numPr>
                <w:ilvl w:val="0"/>
                <w:numId w:val="147"/>
              </w:numPr>
              <w:adjustRightInd w:val="0"/>
              <w:ind w:left="85" w:right="153" w:firstLine="0"/>
              <w:jc w:val="both"/>
              <w:rPr>
                <w:szCs w:val="24"/>
                <w:lang w:bidi="en-US"/>
              </w:rPr>
            </w:pPr>
            <w:r w:rsidRPr="00431F4F">
              <w:rPr>
                <w:szCs w:val="24"/>
                <w:lang w:bidi="en-US"/>
              </w:rPr>
              <w:t xml:space="preserve">Përjashtimisht paragrafit 4, </w:t>
            </w:r>
            <w:proofErr w:type="spellStart"/>
            <w:r w:rsidRPr="00431F4F">
              <w:rPr>
                <w:szCs w:val="24"/>
                <w:lang w:bidi="en-US"/>
              </w:rPr>
              <w:t>nenparagrafit</w:t>
            </w:r>
            <w:proofErr w:type="spellEnd"/>
            <w:r w:rsidRPr="00431F4F">
              <w:rPr>
                <w:szCs w:val="24"/>
                <w:lang w:bidi="en-US"/>
              </w:rPr>
              <w:t xml:space="preserve"> 4.1 të këtij neni, </w:t>
            </w:r>
            <w:proofErr w:type="spellStart"/>
            <w:r w:rsidRPr="00431F4F">
              <w:rPr>
                <w:szCs w:val="24"/>
                <w:lang w:bidi="en-US"/>
              </w:rPr>
              <w:t>komisoni</w:t>
            </w:r>
            <w:proofErr w:type="spellEnd"/>
            <w:r w:rsidRPr="00431F4F">
              <w:rPr>
                <w:szCs w:val="24"/>
                <w:lang w:bidi="en-US"/>
              </w:rPr>
              <w:t xml:space="preserve"> i ankesave themelohet në ministrinë për administratën e njësisë së shërbimit publik në kompetencë te administratës shtetërore kur institucioni i shërbimit publik nuk ka anëtar te </w:t>
            </w:r>
            <w:proofErr w:type="spellStart"/>
            <w:r w:rsidRPr="00431F4F">
              <w:rPr>
                <w:szCs w:val="24"/>
                <w:lang w:bidi="en-US"/>
              </w:rPr>
              <w:t>mjaftushem</w:t>
            </w:r>
            <w:proofErr w:type="spellEnd"/>
            <w:r w:rsidRPr="00431F4F">
              <w:rPr>
                <w:szCs w:val="24"/>
                <w:lang w:bidi="en-US"/>
              </w:rPr>
              <w:t xml:space="preserve"> për themelimin e </w:t>
            </w:r>
            <w:proofErr w:type="spellStart"/>
            <w:r w:rsidRPr="00431F4F">
              <w:rPr>
                <w:szCs w:val="24"/>
                <w:lang w:bidi="en-US"/>
              </w:rPr>
              <w:t>ketij</w:t>
            </w:r>
            <w:proofErr w:type="spellEnd"/>
            <w:r w:rsidRPr="00431F4F">
              <w:rPr>
                <w:szCs w:val="24"/>
                <w:lang w:bidi="en-US"/>
              </w:rPr>
              <w:t xml:space="preserve"> komisioni.</w:t>
            </w:r>
          </w:p>
          <w:p w14:paraId="0D12D3D7" w14:textId="77777777" w:rsidR="00431F4F" w:rsidRDefault="00431F4F" w:rsidP="00431F4F">
            <w:pPr>
              <w:pStyle w:val="ListParagraph"/>
              <w:adjustRightInd w:val="0"/>
              <w:ind w:right="153"/>
              <w:rPr>
                <w:szCs w:val="24"/>
                <w:lang w:bidi="en-US"/>
              </w:rPr>
            </w:pPr>
          </w:p>
          <w:p w14:paraId="26559A60" w14:textId="77777777" w:rsidR="00076D4E" w:rsidRPr="00431F4F" w:rsidRDefault="00076D4E" w:rsidP="00431F4F">
            <w:pPr>
              <w:pStyle w:val="ListParagraph"/>
              <w:adjustRightInd w:val="0"/>
              <w:ind w:right="153"/>
              <w:rPr>
                <w:szCs w:val="24"/>
                <w:lang w:bidi="en-US"/>
              </w:rPr>
            </w:pPr>
          </w:p>
          <w:p w14:paraId="3D10225A" w14:textId="77777777" w:rsidR="00431F4F" w:rsidRPr="00431F4F" w:rsidRDefault="00431F4F" w:rsidP="00832E83">
            <w:pPr>
              <w:pStyle w:val="ListParagraph"/>
              <w:widowControl/>
              <w:numPr>
                <w:ilvl w:val="0"/>
                <w:numId w:val="147"/>
              </w:numPr>
              <w:adjustRightInd w:val="0"/>
              <w:ind w:left="85" w:right="153" w:firstLine="0"/>
              <w:jc w:val="both"/>
              <w:rPr>
                <w:szCs w:val="24"/>
                <w:lang w:bidi="en-US"/>
              </w:rPr>
            </w:pPr>
            <w:r w:rsidRPr="00431F4F">
              <w:rPr>
                <w:szCs w:val="24"/>
                <w:lang w:bidi="en-US"/>
              </w:rPr>
              <w:t>ankesa shqyrtohet brenda dyze</w:t>
            </w:r>
            <w:r w:rsidRPr="00431F4F">
              <w:rPr>
                <w:szCs w:val="24"/>
              </w:rPr>
              <w:t>të e pesë (45)</w:t>
            </w:r>
            <w:r w:rsidRPr="00431F4F">
              <w:rPr>
                <w:szCs w:val="24"/>
                <w:lang w:bidi="en-US"/>
              </w:rPr>
              <w:t xml:space="preserve"> ditëve nga paraqitja e saj. komisioni i ankesave zhvillon procedurën në përputhje me ligjin përkatës për procedurën e përgjithshme administrative.</w:t>
            </w:r>
          </w:p>
          <w:p w14:paraId="2F02A97E" w14:textId="77777777" w:rsidR="00431F4F" w:rsidRPr="00431F4F" w:rsidRDefault="00431F4F" w:rsidP="00431F4F">
            <w:pPr>
              <w:pStyle w:val="ListParagraph"/>
              <w:adjustRightInd w:val="0"/>
              <w:ind w:right="153"/>
              <w:rPr>
                <w:szCs w:val="24"/>
                <w:lang w:bidi="en-US"/>
              </w:rPr>
            </w:pPr>
          </w:p>
          <w:p w14:paraId="142D159A" w14:textId="77777777" w:rsidR="00431F4F" w:rsidRPr="00431F4F" w:rsidRDefault="00431F4F" w:rsidP="00832E83">
            <w:pPr>
              <w:pStyle w:val="ListParagraph"/>
              <w:widowControl/>
              <w:numPr>
                <w:ilvl w:val="0"/>
                <w:numId w:val="147"/>
              </w:numPr>
              <w:adjustRightInd w:val="0"/>
              <w:ind w:left="85" w:right="153" w:firstLine="0"/>
              <w:jc w:val="both"/>
              <w:rPr>
                <w:szCs w:val="24"/>
                <w:lang w:bidi="en-US"/>
              </w:rPr>
            </w:pPr>
            <w:r w:rsidRPr="00431F4F">
              <w:rPr>
                <w:szCs w:val="24"/>
                <w:lang w:bidi="en-US"/>
              </w:rPr>
              <w:t xml:space="preserve">Ankuesi, nëse nuk është i kënaqur me vendimin e organit vendimmarrës në procedurën e </w:t>
            </w:r>
            <w:proofErr w:type="spellStart"/>
            <w:r w:rsidRPr="00431F4F">
              <w:rPr>
                <w:szCs w:val="24"/>
                <w:lang w:bidi="en-US"/>
              </w:rPr>
              <w:t>ankimimit</w:t>
            </w:r>
            <w:proofErr w:type="spellEnd"/>
            <w:r w:rsidRPr="00431F4F">
              <w:rPr>
                <w:szCs w:val="24"/>
                <w:lang w:bidi="en-US"/>
              </w:rPr>
              <w:t xml:space="preserve">, apo në rast se nuk merr përgjigje brenda afatit të përcaktuar në pajtim me paragrafin 5 të këtij neni, në afatin vijues prej </w:t>
            </w:r>
            <w:r w:rsidRPr="00431F4F">
              <w:rPr>
                <w:szCs w:val="24"/>
              </w:rPr>
              <w:t>tridhjetë (30)</w:t>
            </w:r>
            <w:r w:rsidRPr="00431F4F">
              <w:rPr>
                <w:szCs w:val="24"/>
                <w:lang w:bidi="en-US"/>
              </w:rPr>
              <w:t xml:space="preserve"> ditëve, mund të iniciojë kontest pune në gjykatën kompetente.</w:t>
            </w:r>
          </w:p>
          <w:p w14:paraId="20A26BB8" w14:textId="77777777" w:rsidR="00431F4F" w:rsidRPr="00431F4F" w:rsidRDefault="00431F4F" w:rsidP="00431F4F">
            <w:pPr>
              <w:pStyle w:val="ListParagraph"/>
              <w:adjustRightInd w:val="0"/>
              <w:ind w:right="153"/>
              <w:rPr>
                <w:szCs w:val="24"/>
                <w:lang w:bidi="en-US"/>
              </w:rPr>
            </w:pPr>
          </w:p>
          <w:p w14:paraId="120B4338" w14:textId="77777777" w:rsidR="00431F4F" w:rsidRPr="00431F4F" w:rsidRDefault="00431F4F" w:rsidP="00832E83">
            <w:pPr>
              <w:pStyle w:val="ListParagraph"/>
              <w:widowControl/>
              <w:numPr>
                <w:ilvl w:val="0"/>
                <w:numId w:val="147"/>
              </w:numPr>
              <w:autoSpaceDE/>
              <w:autoSpaceDN/>
              <w:ind w:left="85" w:right="158" w:firstLine="0"/>
              <w:jc w:val="both"/>
              <w:rPr>
                <w:szCs w:val="24"/>
                <w:lang w:bidi="en-US"/>
              </w:rPr>
            </w:pPr>
            <w:r w:rsidRPr="00431F4F">
              <w:rPr>
                <w:szCs w:val="24"/>
                <w:lang w:bidi="en-US"/>
              </w:rPr>
              <w:t xml:space="preserve">Qeveria, me propozim të ministrit përgjegjës, që mbulon shërbimin publik përkatës dhe pas pëlqimit të ministrisë përgjegjëse për administratën publike, me akt </w:t>
            </w:r>
            <w:r w:rsidRPr="00431F4F">
              <w:rPr>
                <w:szCs w:val="24"/>
                <w:lang w:bidi="en-US"/>
              </w:rPr>
              <w:lastRenderedPageBreak/>
              <w:t>nënligjor, miraton procedurën e hollësishme të zbatimit të këtij neni.</w:t>
            </w:r>
          </w:p>
          <w:p w14:paraId="551E78DC" w14:textId="77777777" w:rsidR="00431F4F" w:rsidRPr="00431F4F" w:rsidRDefault="00431F4F" w:rsidP="00431F4F">
            <w:pPr>
              <w:pStyle w:val="ListParagraph"/>
              <w:rPr>
                <w:szCs w:val="24"/>
                <w:lang w:bidi="en-US"/>
              </w:rPr>
            </w:pPr>
          </w:p>
          <w:p w14:paraId="0D0F6EA2" w14:textId="77777777" w:rsidR="00431F4F" w:rsidRPr="00431F4F" w:rsidRDefault="00431F4F" w:rsidP="00431F4F">
            <w:pPr>
              <w:pStyle w:val="ListParagraph"/>
              <w:rPr>
                <w:szCs w:val="24"/>
                <w:lang w:bidi="en-US"/>
              </w:rPr>
            </w:pPr>
          </w:p>
          <w:p w14:paraId="2414071C" w14:textId="77777777" w:rsidR="00431F4F" w:rsidRPr="00431F4F" w:rsidRDefault="00431F4F" w:rsidP="00431F4F">
            <w:pPr>
              <w:ind w:left="0" w:right="0"/>
              <w:jc w:val="center"/>
              <w:rPr>
                <w:rFonts w:eastAsia="Calibri"/>
                <w:b/>
                <w:bCs/>
                <w:szCs w:val="24"/>
              </w:rPr>
            </w:pPr>
            <w:r w:rsidRPr="00431F4F">
              <w:rPr>
                <w:rFonts w:eastAsia="Calibri"/>
                <w:b/>
                <w:bCs/>
                <w:szCs w:val="24"/>
              </w:rPr>
              <w:t>PJESA VI</w:t>
            </w:r>
          </w:p>
          <w:p w14:paraId="2F6170E0" w14:textId="77777777" w:rsidR="00431F4F" w:rsidRPr="00431F4F" w:rsidRDefault="00431F4F" w:rsidP="00431F4F">
            <w:pPr>
              <w:ind w:left="0" w:right="0"/>
              <w:jc w:val="center"/>
              <w:rPr>
                <w:rFonts w:eastAsia="Calibri"/>
                <w:b/>
                <w:szCs w:val="24"/>
              </w:rPr>
            </w:pPr>
            <w:r w:rsidRPr="00431F4F">
              <w:rPr>
                <w:rFonts w:eastAsia="Calibri"/>
                <w:b/>
                <w:szCs w:val="24"/>
              </w:rPr>
              <w:t>KRIJUESI DHE PERFORMUESI I ARTIT DHE KULTURËS</w:t>
            </w:r>
          </w:p>
          <w:p w14:paraId="48340197" w14:textId="77777777" w:rsidR="00076D4E" w:rsidRDefault="00076D4E" w:rsidP="00431F4F">
            <w:pPr>
              <w:adjustRightInd w:val="0"/>
              <w:ind w:right="153"/>
              <w:jc w:val="center"/>
              <w:rPr>
                <w:b/>
                <w:szCs w:val="24"/>
                <w:lang w:bidi="en-US"/>
              </w:rPr>
            </w:pPr>
          </w:p>
          <w:p w14:paraId="0E2DCAE3" w14:textId="77777777" w:rsidR="00431F4F" w:rsidRPr="00431F4F" w:rsidRDefault="00431F4F" w:rsidP="00431F4F">
            <w:pPr>
              <w:adjustRightInd w:val="0"/>
              <w:ind w:right="153"/>
              <w:jc w:val="center"/>
              <w:rPr>
                <w:b/>
                <w:szCs w:val="24"/>
                <w:lang w:bidi="en-US"/>
              </w:rPr>
            </w:pPr>
            <w:r w:rsidRPr="00431F4F">
              <w:rPr>
                <w:b/>
                <w:szCs w:val="24"/>
                <w:lang w:bidi="en-US"/>
              </w:rPr>
              <w:t>Neni 88</w:t>
            </w:r>
          </w:p>
          <w:p w14:paraId="0DCD0F74" w14:textId="77777777" w:rsidR="00431F4F" w:rsidRPr="00431F4F" w:rsidRDefault="00431F4F" w:rsidP="00431F4F">
            <w:pPr>
              <w:adjustRightInd w:val="0"/>
              <w:ind w:right="153"/>
              <w:jc w:val="center"/>
              <w:rPr>
                <w:b/>
                <w:szCs w:val="24"/>
                <w:lang w:bidi="en-US"/>
              </w:rPr>
            </w:pPr>
            <w:r w:rsidRPr="00431F4F">
              <w:rPr>
                <w:b/>
                <w:szCs w:val="24"/>
                <w:lang w:bidi="en-US"/>
              </w:rPr>
              <w:t>Rregullimi juridik i marrëdhënies së punës për nëpunësin e shërbimit publik</w:t>
            </w:r>
          </w:p>
          <w:p w14:paraId="0ED69655" w14:textId="77777777" w:rsidR="00431F4F" w:rsidRPr="00431F4F" w:rsidRDefault="00431F4F" w:rsidP="00431F4F">
            <w:pPr>
              <w:adjustRightInd w:val="0"/>
              <w:ind w:right="153"/>
              <w:rPr>
                <w:szCs w:val="24"/>
                <w:lang w:bidi="en-US"/>
              </w:rPr>
            </w:pPr>
          </w:p>
          <w:p w14:paraId="5951EF67" w14:textId="77777777" w:rsidR="00431F4F" w:rsidRDefault="00431F4F" w:rsidP="00E624FA">
            <w:pPr>
              <w:widowControl/>
              <w:numPr>
                <w:ilvl w:val="0"/>
                <w:numId w:val="175"/>
              </w:numPr>
              <w:adjustRightInd w:val="0"/>
              <w:ind w:left="90" w:right="153" w:firstLine="0"/>
              <w:jc w:val="both"/>
              <w:rPr>
                <w:szCs w:val="24"/>
                <w:lang w:bidi="en-US"/>
              </w:rPr>
            </w:pPr>
            <w:r w:rsidRPr="00431F4F">
              <w:rPr>
                <w:szCs w:val="24"/>
                <w:lang w:bidi="en-US"/>
              </w:rPr>
              <w:t xml:space="preserve">Përveç kur parashikohet shprehimisht ndryshe në këtë pjesë të ligjit, marrëdhënia e punës për krijuesin dhe </w:t>
            </w:r>
            <w:proofErr w:type="spellStart"/>
            <w:r w:rsidRPr="00431F4F">
              <w:rPr>
                <w:szCs w:val="24"/>
                <w:lang w:bidi="en-US"/>
              </w:rPr>
              <w:t>performuesin</w:t>
            </w:r>
            <w:proofErr w:type="spellEnd"/>
            <w:r w:rsidRPr="00431F4F">
              <w:rPr>
                <w:szCs w:val="24"/>
                <w:lang w:bidi="en-US"/>
              </w:rPr>
              <w:t xml:space="preserve"> e artit dhe kulturës rregullohet sipas dispozitave të ligjit përkatës të punës.</w:t>
            </w:r>
          </w:p>
          <w:p w14:paraId="375A28EC" w14:textId="77777777" w:rsidR="00E624FA" w:rsidRPr="00431F4F" w:rsidRDefault="00E624FA" w:rsidP="00E624FA">
            <w:pPr>
              <w:widowControl/>
              <w:adjustRightInd w:val="0"/>
              <w:ind w:left="90" w:right="153"/>
              <w:jc w:val="both"/>
              <w:rPr>
                <w:szCs w:val="24"/>
                <w:lang w:bidi="en-US"/>
              </w:rPr>
            </w:pPr>
          </w:p>
          <w:p w14:paraId="18E0ABCC" w14:textId="77777777" w:rsidR="00431F4F" w:rsidRPr="005B4288" w:rsidRDefault="00431F4F" w:rsidP="00E624FA">
            <w:pPr>
              <w:widowControl/>
              <w:numPr>
                <w:ilvl w:val="0"/>
                <w:numId w:val="175"/>
              </w:numPr>
              <w:adjustRightInd w:val="0"/>
              <w:ind w:left="90" w:right="153" w:firstLine="0"/>
              <w:jc w:val="both"/>
              <w:rPr>
                <w:szCs w:val="24"/>
                <w:lang w:bidi="en-US"/>
              </w:rPr>
            </w:pPr>
            <w:r w:rsidRPr="00431F4F">
              <w:rPr>
                <w:szCs w:val="24"/>
                <w:lang w:bidi="en-US"/>
              </w:rPr>
              <w:t>Procedurën e rekrutimit, vlerësimit të punës, punës provu</w:t>
            </w:r>
            <w:r w:rsidRPr="005B4288">
              <w:rPr>
                <w:szCs w:val="24"/>
                <w:lang w:bidi="en-US"/>
              </w:rPr>
              <w:t xml:space="preserve">ese, disiplinës, transferimit, pezullimit, ankesës dhe përfundimi i marrëdhënies së punës për krijuesit dhe </w:t>
            </w:r>
            <w:proofErr w:type="spellStart"/>
            <w:r w:rsidRPr="005B4288">
              <w:rPr>
                <w:szCs w:val="24"/>
                <w:lang w:bidi="en-US"/>
              </w:rPr>
              <w:t>performuesit</w:t>
            </w:r>
            <w:proofErr w:type="spellEnd"/>
            <w:r w:rsidRPr="005B4288">
              <w:rPr>
                <w:szCs w:val="24"/>
                <w:lang w:bidi="en-US"/>
              </w:rPr>
              <w:t xml:space="preserve"> të artit dhe kulturës rregullohet me ligj të veçantë. </w:t>
            </w:r>
          </w:p>
          <w:p w14:paraId="7E2B5E36" w14:textId="77777777" w:rsidR="00431F4F" w:rsidRPr="005B4288" w:rsidRDefault="00431F4F" w:rsidP="005B4288">
            <w:pPr>
              <w:adjustRightInd w:val="0"/>
              <w:ind w:left="90" w:right="153"/>
              <w:jc w:val="both"/>
              <w:rPr>
                <w:szCs w:val="24"/>
                <w:lang w:bidi="en-US"/>
              </w:rPr>
            </w:pPr>
          </w:p>
          <w:p w14:paraId="60CA4B28" w14:textId="77777777" w:rsidR="00431F4F" w:rsidRPr="00431F4F" w:rsidRDefault="00431F4F" w:rsidP="00832E83">
            <w:pPr>
              <w:widowControl/>
              <w:numPr>
                <w:ilvl w:val="0"/>
                <w:numId w:val="175"/>
              </w:numPr>
              <w:adjustRightInd w:val="0"/>
              <w:spacing w:after="160"/>
              <w:ind w:left="90" w:right="153" w:firstLine="0"/>
              <w:jc w:val="both"/>
              <w:rPr>
                <w:szCs w:val="24"/>
                <w:lang w:bidi="en-US"/>
              </w:rPr>
            </w:pPr>
            <w:r w:rsidRPr="005B4288">
              <w:rPr>
                <w:szCs w:val="24"/>
                <w:lang w:bidi="en-US"/>
              </w:rPr>
              <w:t>Rregullimi me ligj të veçantë mund të bëhet vetëm në përputhje me parimet e përgjithshme të pranimit dhe menaxhimit të përcaktuara në nenet 7 dhe 8 të këtij ligji</w:t>
            </w:r>
            <w:r w:rsidRPr="00431F4F">
              <w:rPr>
                <w:szCs w:val="24"/>
                <w:lang w:bidi="en-US"/>
              </w:rPr>
              <w:t>.</w:t>
            </w:r>
          </w:p>
          <w:p w14:paraId="4BB21C04" w14:textId="07DF9724" w:rsidR="00431F4F" w:rsidRDefault="00431F4F" w:rsidP="00E624FA">
            <w:pPr>
              <w:adjustRightInd w:val="0"/>
              <w:spacing w:line="276" w:lineRule="auto"/>
              <w:ind w:left="90" w:right="153"/>
              <w:rPr>
                <w:szCs w:val="24"/>
                <w:lang w:bidi="en-US"/>
              </w:rPr>
            </w:pPr>
          </w:p>
          <w:p w14:paraId="27B5EF5C" w14:textId="77777777" w:rsidR="00E53C4F" w:rsidRPr="00431F4F" w:rsidRDefault="00E53C4F" w:rsidP="00E624FA">
            <w:pPr>
              <w:adjustRightInd w:val="0"/>
              <w:spacing w:line="276" w:lineRule="auto"/>
              <w:ind w:left="90" w:right="153"/>
              <w:rPr>
                <w:szCs w:val="24"/>
                <w:lang w:bidi="en-US"/>
              </w:rPr>
            </w:pPr>
          </w:p>
          <w:p w14:paraId="0AE9A12B" w14:textId="77777777" w:rsidR="00431F4F" w:rsidRPr="00431F4F" w:rsidRDefault="00431F4F" w:rsidP="005B4288">
            <w:pPr>
              <w:adjustRightInd w:val="0"/>
              <w:ind w:left="90" w:right="153"/>
              <w:jc w:val="center"/>
              <w:rPr>
                <w:b/>
                <w:szCs w:val="24"/>
                <w:lang w:bidi="en-US"/>
              </w:rPr>
            </w:pPr>
            <w:r w:rsidRPr="00431F4F">
              <w:rPr>
                <w:b/>
                <w:szCs w:val="24"/>
                <w:lang w:bidi="en-US"/>
              </w:rPr>
              <w:lastRenderedPageBreak/>
              <w:t>Neni 89</w:t>
            </w:r>
          </w:p>
          <w:p w14:paraId="3FD8AEAF" w14:textId="77777777" w:rsidR="00431F4F" w:rsidRPr="00431F4F" w:rsidRDefault="00431F4F" w:rsidP="005B4288">
            <w:pPr>
              <w:adjustRightInd w:val="0"/>
              <w:ind w:left="90" w:right="153"/>
              <w:jc w:val="center"/>
              <w:rPr>
                <w:b/>
                <w:szCs w:val="24"/>
                <w:lang w:bidi="en-US"/>
              </w:rPr>
            </w:pPr>
            <w:r w:rsidRPr="00431F4F">
              <w:rPr>
                <w:b/>
                <w:szCs w:val="24"/>
                <w:lang w:bidi="en-US"/>
              </w:rPr>
              <w:t>Punëdhënësi dhe përfaqësuesi i tij</w:t>
            </w:r>
          </w:p>
          <w:p w14:paraId="76B25506" w14:textId="77777777" w:rsidR="00431F4F" w:rsidRPr="00431F4F" w:rsidRDefault="00431F4F" w:rsidP="005B4288">
            <w:pPr>
              <w:adjustRightInd w:val="0"/>
              <w:ind w:left="90" w:right="153"/>
              <w:rPr>
                <w:szCs w:val="24"/>
                <w:lang w:bidi="en-US"/>
              </w:rPr>
            </w:pPr>
          </w:p>
          <w:p w14:paraId="3274C523" w14:textId="77777777" w:rsidR="00431F4F" w:rsidRPr="00431F4F" w:rsidRDefault="00431F4F" w:rsidP="00832E83">
            <w:pPr>
              <w:widowControl/>
              <w:numPr>
                <w:ilvl w:val="0"/>
                <w:numId w:val="176"/>
              </w:numPr>
              <w:adjustRightInd w:val="0"/>
              <w:spacing w:after="160"/>
              <w:ind w:left="90" w:right="153" w:firstLine="0"/>
              <w:jc w:val="both"/>
              <w:rPr>
                <w:szCs w:val="24"/>
                <w:lang w:bidi="en-US"/>
              </w:rPr>
            </w:pPr>
            <w:r w:rsidRPr="00431F4F">
              <w:rPr>
                <w:szCs w:val="24"/>
                <w:lang w:bidi="en-US"/>
              </w:rPr>
              <w:t xml:space="preserve">Krijuesi dhe </w:t>
            </w:r>
            <w:proofErr w:type="spellStart"/>
            <w:r w:rsidRPr="00431F4F">
              <w:rPr>
                <w:szCs w:val="24"/>
                <w:lang w:bidi="en-US"/>
              </w:rPr>
              <w:t>performuesi</w:t>
            </w:r>
            <w:proofErr w:type="spellEnd"/>
            <w:r w:rsidRPr="00431F4F">
              <w:rPr>
                <w:szCs w:val="24"/>
                <w:lang w:bidi="en-US"/>
              </w:rPr>
              <w:t xml:space="preserve"> i artit dhe kulturës është i punësuar në administratë të shërbimit publik.</w:t>
            </w:r>
          </w:p>
          <w:p w14:paraId="44BB903A" w14:textId="77777777" w:rsidR="00431F4F" w:rsidRPr="00431F4F" w:rsidRDefault="00431F4F" w:rsidP="00832E83">
            <w:pPr>
              <w:widowControl/>
              <w:numPr>
                <w:ilvl w:val="0"/>
                <w:numId w:val="176"/>
              </w:numPr>
              <w:adjustRightInd w:val="0"/>
              <w:spacing w:after="160"/>
              <w:ind w:left="90" w:right="153" w:firstLine="0"/>
              <w:jc w:val="both"/>
              <w:rPr>
                <w:szCs w:val="24"/>
                <w:lang w:bidi="en-US"/>
              </w:rPr>
            </w:pPr>
            <w:r w:rsidRPr="00431F4F">
              <w:rPr>
                <w:szCs w:val="24"/>
                <w:lang w:bidi="en-US"/>
              </w:rPr>
              <w:t xml:space="preserve">Përveç kur parashikohet ndryshe me ligj, punëdhënësi për krijuesin dhe </w:t>
            </w:r>
            <w:proofErr w:type="spellStart"/>
            <w:r w:rsidRPr="00431F4F">
              <w:rPr>
                <w:szCs w:val="24"/>
                <w:lang w:bidi="en-US"/>
              </w:rPr>
              <w:t>performuesin</w:t>
            </w:r>
            <w:proofErr w:type="spellEnd"/>
            <w:r w:rsidRPr="00431F4F">
              <w:rPr>
                <w:szCs w:val="24"/>
                <w:lang w:bidi="en-US"/>
              </w:rPr>
              <w:t xml:space="preserve"> e artit dhe kulturës është institucioni i përcaktuar në nenin 77 të këtij ligji.</w:t>
            </w:r>
          </w:p>
          <w:p w14:paraId="579696D6" w14:textId="77777777" w:rsidR="004E0374" w:rsidRDefault="004E0374" w:rsidP="005B4288">
            <w:pPr>
              <w:adjustRightInd w:val="0"/>
              <w:ind w:left="90" w:right="153"/>
              <w:jc w:val="center"/>
              <w:rPr>
                <w:b/>
                <w:szCs w:val="24"/>
                <w:lang w:bidi="en-US"/>
              </w:rPr>
            </w:pPr>
          </w:p>
          <w:p w14:paraId="472582E8" w14:textId="77777777" w:rsidR="00431F4F" w:rsidRPr="00431F4F" w:rsidRDefault="00431F4F" w:rsidP="005B4288">
            <w:pPr>
              <w:adjustRightInd w:val="0"/>
              <w:ind w:left="90" w:right="153"/>
              <w:jc w:val="center"/>
              <w:rPr>
                <w:b/>
                <w:szCs w:val="24"/>
                <w:lang w:bidi="en-US"/>
              </w:rPr>
            </w:pPr>
            <w:r w:rsidRPr="00431F4F">
              <w:rPr>
                <w:b/>
                <w:szCs w:val="24"/>
                <w:lang w:bidi="en-US"/>
              </w:rPr>
              <w:t>Neni 90</w:t>
            </w:r>
          </w:p>
          <w:p w14:paraId="051BDF18" w14:textId="77777777" w:rsidR="00431F4F" w:rsidRPr="00431F4F" w:rsidRDefault="00431F4F" w:rsidP="005B4288">
            <w:pPr>
              <w:adjustRightInd w:val="0"/>
              <w:ind w:left="90" w:right="153"/>
              <w:jc w:val="center"/>
              <w:rPr>
                <w:b/>
                <w:szCs w:val="24"/>
                <w:lang w:bidi="en-US"/>
              </w:rPr>
            </w:pPr>
            <w:r w:rsidRPr="00431F4F">
              <w:rPr>
                <w:b/>
                <w:szCs w:val="24"/>
                <w:lang w:bidi="en-US"/>
              </w:rPr>
              <w:t>Kohëzgjatja e marrëdhënies së punës</w:t>
            </w:r>
          </w:p>
          <w:p w14:paraId="194A42E9" w14:textId="77777777" w:rsidR="00431F4F" w:rsidRPr="00431F4F" w:rsidRDefault="00431F4F" w:rsidP="005B4288">
            <w:pPr>
              <w:adjustRightInd w:val="0"/>
              <w:ind w:left="90" w:right="153"/>
              <w:rPr>
                <w:szCs w:val="24"/>
                <w:lang w:bidi="en-US"/>
              </w:rPr>
            </w:pPr>
          </w:p>
          <w:p w14:paraId="50F5980B" w14:textId="77777777" w:rsidR="00431F4F" w:rsidRPr="00431F4F" w:rsidRDefault="00431F4F" w:rsidP="004E0374">
            <w:pPr>
              <w:widowControl/>
              <w:numPr>
                <w:ilvl w:val="0"/>
                <w:numId w:val="177"/>
              </w:numPr>
              <w:adjustRightInd w:val="0"/>
              <w:ind w:left="90" w:right="153" w:firstLine="0"/>
              <w:jc w:val="both"/>
              <w:rPr>
                <w:szCs w:val="24"/>
                <w:lang w:bidi="en-US"/>
              </w:rPr>
            </w:pPr>
            <w:r w:rsidRPr="00431F4F">
              <w:rPr>
                <w:szCs w:val="24"/>
                <w:lang w:bidi="en-US"/>
              </w:rPr>
              <w:t xml:space="preserve">Marrëdhënia e punës e krijuesit dhe </w:t>
            </w:r>
            <w:proofErr w:type="spellStart"/>
            <w:r w:rsidRPr="00431F4F">
              <w:rPr>
                <w:szCs w:val="24"/>
                <w:lang w:bidi="en-US"/>
              </w:rPr>
              <w:t>performuesit</w:t>
            </w:r>
            <w:proofErr w:type="spellEnd"/>
            <w:r w:rsidRPr="00431F4F">
              <w:rPr>
                <w:szCs w:val="24"/>
                <w:lang w:bidi="en-US"/>
              </w:rPr>
              <w:t xml:space="preserve"> të artit dhe kulturës themelohet me kontratën e punës për një periudhë të pacaktuar.</w:t>
            </w:r>
          </w:p>
          <w:p w14:paraId="78D6CF0F" w14:textId="77777777" w:rsidR="00431F4F" w:rsidRPr="00431F4F" w:rsidRDefault="00431F4F" w:rsidP="004E0374">
            <w:pPr>
              <w:adjustRightInd w:val="0"/>
              <w:ind w:left="90" w:right="153"/>
              <w:rPr>
                <w:szCs w:val="24"/>
                <w:lang w:bidi="en-US"/>
              </w:rPr>
            </w:pPr>
          </w:p>
          <w:p w14:paraId="63D27652" w14:textId="77777777" w:rsidR="00431F4F" w:rsidRPr="00431F4F" w:rsidRDefault="00431F4F" w:rsidP="004E0374">
            <w:pPr>
              <w:widowControl/>
              <w:numPr>
                <w:ilvl w:val="0"/>
                <w:numId w:val="177"/>
              </w:numPr>
              <w:adjustRightInd w:val="0"/>
              <w:ind w:left="90" w:right="153" w:firstLine="0"/>
              <w:jc w:val="both"/>
              <w:rPr>
                <w:szCs w:val="24"/>
                <w:lang w:bidi="en-US"/>
              </w:rPr>
            </w:pPr>
            <w:r w:rsidRPr="00431F4F">
              <w:rPr>
                <w:szCs w:val="24"/>
                <w:lang w:bidi="en-US"/>
              </w:rPr>
              <w:t xml:space="preserve">Përjashtimisht nga paragrafi 1 i këtij neni, marrëdhënia e punës për personelin e të gjitha niveleve drejtuese, të cilët kërkohet të jenë krijuesit dhe/apo </w:t>
            </w:r>
            <w:proofErr w:type="spellStart"/>
            <w:r w:rsidRPr="00431F4F">
              <w:rPr>
                <w:szCs w:val="24"/>
                <w:lang w:bidi="en-US"/>
              </w:rPr>
              <w:t>performuesit</w:t>
            </w:r>
            <w:proofErr w:type="spellEnd"/>
            <w:r w:rsidRPr="00431F4F">
              <w:rPr>
                <w:szCs w:val="24"/>
                <w:lang w:bidi="en-US"/>
              </w:rPr>
              <w:t xml:space="preserve"> të artit dhe kulturës themelohet me kontratë pune për një periudhë të caktuar, me mandat katër (4) vjeçar. </w:t>
            </w:r>
          </w:p>
          <w:p w14:paraId="1C121C01" w14:textId="77777777" w:rsidR="00E624FA" w:rsidRDefault="00E624FA" w:rsidP="00E624FA">
            <w:pPr>
              <w:pStyle w:val="ListParagraph"/>
              <w:rPr>
                <w:szCs w:val="24"/>
                <w:lang w:bidi="en-US"/>
              </w:rPr>
            </w:pPr>
          </w:p>
          <w:p w14:paraId="7DC921A2" w14:textId="77777777" w:rsidR="00431F4F" w:rsidRDefault="004E0374" w:rsidP="004E0374">
            <w:pPr>
              <w:widowControl/>
              <w:numPr>
                <w:ilvl w:val="0"/>
                <w:numId w:val="177"/>
              </w:numPr>
              <w:adjustRightInd w:val="0"/>
              <w:ind w:left="90" w:right="153" w:firstLine="0"/>
              <w:jc w:val="both"/>
              <w:rPr>
                <w:szCs w:val="24"/>
                <w:lang w:bidi="en-US"/>
              </w:rPr>
            </w:pPr>
            <w:r>
              <w:rPr>
                <w:szCs w:val="24"/>
                <w:lang w:bidi="en-US"/>
              </w:rPr>
              <w:t>P</w:t>
            </w:r>
            <w:r w:rsidR="00431F4F" w:rsidRPr="00431F4F">
              <w:rPr>
                <w:szCs w:val="24"/>
                <w:lang w:bidi="en-US"/>
              </w:rPr>
              <w:t>as mbarimit të mandatit, njësia përgjegjëse detyrohet të emërojë nëpunësin e kategorisë drejtuese në një pozitë të kategorisë profesionale të atij institucioni.</w:t>
            </w:r>
          </w:p>
          <w:p w14:paraId="281C4ACD" w14:textId="77777777" w:rsidR="004E0374" w:rsidRDefault="004E0374" w:rsidP="004E0374">
            <w:pPr>
              <w:pStyle w:val="ListParagraph"/>
              <w:rPr>
                <w:szCs w:val="24"/>
                <w:lang w:bidi="en-US"/>
              </w:rPr>
            </w:pPr>
          </w:p>
          <w:p w14:paraId="606E5331" w14:textId="77777777" w:rsidR="00431F4F" w:rsidRDefault="00431F4F" w:rsidP="004E0374">
            <w:pPr>
              <w:widowControl/>
              <w:numPr>
                <w:ilvl w:val="0"/>
                <w:numId w:val="177"/>
              </w:numPr>
              <w:adjustRightInd w:val="0"/>
              <w:ind w:left="90" w:right="153" w:firstLine="0"/>
              <w:jc w:val="both"/>
              <w:rPr>
                <w:szCs w:val="24"/>
                <w:lang w:bidi="en-US"/>
              </w:rPr>
            </w:pPr>
            <w:r w:rsidRPr="00431F4F">
              <w:rPr>
                <w:szCs w:val="24"/>
                <w:lang w:bidi="en-US"/>
              </w:rPr>
              <w:lastRenderedPageBreak/>
              <w:t>Përjashtimisht, marrëdhënia e punës themelohet me kontratë pune për një periudhë të caktuar edhe në këto raste:</w:t>
            </w:r>
          </w:p>
          <w:p w14:paraId="037A6BE7" w14:textId="77777777" w:rsidR="004E0374" w:rsidRDefault="004E0374" w:rsidP="004E0374">
            <w:pPr>
              <w:pStyle w:val="ListParagraph"/>
              <w:rPr>
                <w:szCs w:val="24"/>
                <w:lang w:bidi="en-US"/>
              </w:rPr>
            </w:pPr>
          </w:p>
          <w:p w14:paraId="0A8A1C04" w14:textId="77777777" w:rsidR="00431F4F" w:rsidRPr="00431F4F" w:rsidRDefault="00431F4F" w:rsidP="00832E83">
            <w:pPr>
              <w:widowControl/>
              <w:numPr>
                <w:ilvl w:val="1"/>
                <w:numId w:val="177"/>
              </w:numPr>
              <w:adjustRightInd w:val="0"/>
              <w:ind w:left="360" w:right="150" w:firstLine="0"/>
              <w:jc w:val="both"/>
              <w:rPr>
                <w:szCs w:val="24"/>
                <w:lang w:bidi="en-US"/>
              </w:rPr>
            </w:pPr>
            <w:r w:rsidRPr="00431F4F">
              <w:rPr>
                <w:szCs w:val="24"/>
                <w:lang w:bidi="en-US"/>
              </w:rPr>
              <w:t>për zëvendësimin në rastet e mungesës të përkohshme të një nëpunësi të shërbimit publik;</w:t>
            </w:r>
          </w:p>
          <w:p w14:paraId="6F61878A" w14:textId="77777777" w:rsidR="00431F4F" w:rsidRPr="00431F4F" w:rsidRDefault="00431F4F" w:rsidP="005B4288">
            <w:pPr>
              <w:adjustRightInd w:val="0"/>
              <w:ind w:left="360" w:right="150"/>
              <w:jc w:val="both"/>
              <w:rPr>
                <w:szCs w:val="24"/>
                <w:lang w:bidi="en-US"/>
              </w:rPr>
            </w:pPr>
          </w:p>
          <w:p w14:paraId="0B999AEB" w14:textId="77777777" w:rsidR="00431F4F" w:rsidRPr="00431F4F" w:rsidRDefault="00431F4F" w:rsidP="00832E83">
            <w:pPr>
              <w:widowControl/>
              <w:numPr>
                <w:ilvl w:val="1"/>
                <w:numId w:val="177"/>
              </w:numPr>
              <w:adjustRightInd w:val="0"/>
              <w:ind w:left="360" w:right="150" w:firstLine="0"/>
              <w:jc w:val="both"/>
              <w:rPr>
                <w:szCs w:val="24"/>
                <w:lang w:bidi="en-US"/>
              </w:rPr>
            </w:pPr>
            <w:r w:rsidRPr="00431F4F">
              <w:rPr>
                <w:szCs w:val="24"/>
                <w:lang w:bidi="en-US"/>
              </w:rPr>
              <w:t>në rastet e ngarkesës të përkohshme të punës;</w:t>
            </w:r>
          </w:p>
          <w:p w14:paraId="1ED8DE7F" w14:textId="77777777" w:rsidR="00431F4F" w:rsidRPr="00431F4F" w:rsidRDefault="00431F4F" w:rsidP="005B4288">
            <w:pPr>
              <w:adjustRightInd w:val="0"/>
              <w:ind w:left="360" w:right="150"/>
              <w:jc w:val="both"/>
              <w:rPr>
                <w:szCs w:val="24"/>
                <w:lang w:bidi="en-US"/>
              </w:rPr>
            </w:pPr>
          </w:p>
          <w:p w14:paraId="00DC7FAA" w14:textId="77777777" w:rsidR="00431F4F" w:rsidRPr="00431F4F" w:rsidRDefault="00431F4F" w:rsidP="00832E83">
            <w:pPr>
              <w:widowControl/>
              <w:numPr>
                <w:ilvl w:val="1"/>
                <w:numId w:val="177"/>
              </w:numPr>
              <w:adjustRightInd w:val="0"/>
              <w:ind w:left="360" w:right="150" w:firstLine="0"/>
              <w:jc w:val="both"/>
              <w:rPr>
                <w:szCs w:val="24"/>
                <w:lang w:bidi="en-US"/>
              </w:rPr>
            </w:pPr>
            <w:r w:rsidRPr="00431F4F">
              <w:rPr>
                <w:szCs w:val="24"/>
                <w:lang w:bidi="en-US"/>
              </w:rPr>
              <w:t>për projekte të caktuara me kohëzgjatje të caktuar.</w:t>
            </w:r>
          </w:p>
          <w:p w14:paraId="261A41D9" w14:textId="77777777" w:rsidR="00431F4F" w:rsidRPr="00431F4F" w:rsidRDefault="00431F4F" w:rsidP="00431F4F">
            <w:pPr>
              <w:adjustRightInd w:val="0"/>
              <w:ind w:left="0" w:right="153"/>
              <w:rPr>
                <w:szCs w:val="24"/>
                <w:lang w:bidi="en-US"/>
              </w:rPr>
            </w:pPr>
          </w:p>
          <w:p w14:paraId="585CF84D" w14:textId="77777777" w:rsidR="00431F4F" w:rsidRDefault="00431F4F" w:rsidP="00E624FA">
            <w:pPr>
              <w:widowControl/>
              <w:numPr>
                <w:ilvl w:val="0"/>
                <w:numId w:val="177"/>
              </w:numPr>
              <w:adjustRightInd w:val="0"/>
              <w:ind w:left="90" w:right="60" w:firstLine="0"/>
              <w:jc w:val="both"/>
              <w:rPr>
                <w:szCs w:val="24"/>
                <w:lang w:bidi="en-US"/>
              </w:rPr>
            </w:pPr>
            <w:r w:rsidRPr="00431F4F">
              <w:rPr>
                <w:szCs w:val="24"/>
                <w:lang w:bidi="en-US"/>
              </w:rPr>
              <w:t>Kontrata e punës për periudhë të caktuar, sipas këtij neni, lidhet për aq sa është e nevojshme, por nuk mund të lidhet për një periudhë më të gjatë se dy (2) vite.</w:t>
            </w:r>
          </w:p>
          <w:p w14:paraId="01AE787B" w14:textId="77777777" w:rsidR="00E624FA" w:rsidRDefault="00E624FA" w:rsidP="004E0374">
            <w:pPr>
              <w:widowControl/>
              <w:adjustRightInd w:val="0"/>
              <w:ind w:left="90" w:right="60"/>
              <w:jc w:val="both"/>
              <w:rPr>
                <w:szCs w:val="24"/>
                <w:lang w:bidi="en-US"/>
              </w:rPr>
            </w:pPr>
          </w:p>
          <w:p w14:paraId="1D50C207" w14:textId="77777777" w:rsidR="00431F4F" w:rsidRPr="00431F4F" w:rsidRDefault="00431F4F" w:rsidP="00E624FA">
            <w:pPr>
              <w:widowControl/>
              <w:numPr>
                <w:ilvl w:val="0"/>
                <w:numId w:val="177"/>
              </w:numPr>
              <w:adjustRightInd w:val="0"/>
              <w:ind w:left="90" w:right="60" w:firstLine="0"/>
              <w:jc w:val="both"/>
              <w:rPr>
                <w:szCs w:val="24"/>
                <w:lang w:bidi="en-US"/>
              </w:rPr>
            </w:pPr>
            <w:r w:rsidRPr="00431F4F">
              <w:rPr>
                <w:szCs w:val="24"/>
                <w:lang w:bidi="en-US"/>
              </w:rPr>
              <w:t xml:space="preserve">Në rastin e përcaktuar në nën paragrafi 7.1 të këtij neni, kontrata përfundon me automatizëm, me kthimin e krijuesit dhe </w:t>
            </w:r>
            <w:proofErr w:type="spellStart"/>
            <w:r w:rsidRPr="00431F4F">
              <w:rPr>
                <w:szCs w:val="24"/>
                <w:lang w:bidi="en-US"/>
              </w:rPr>
              <w:t>performuesit</w:t>
            </w:r>
            <w:proofErr w:type="spellEnd"/>
            <w:r w:rsidRPr="00431F4F">
              <w:rPr>
                <w:szCs w:val="24"/>
                <w:lang w:bidi="en-US"/>
              </w:rPr>
              <w:t xml:space="preserve"> të artit dhe kulturës i cili zëvendësohet.</w:t>
            </w:r>
          </w:p>
          <w:p w14:paraId="3E305AFD" w14:textId="77777777" w:rsidR="00431F4F" w:rsidRPr="00431F4F" w:rsidRDefault="00431F4F" w:rsidP="00431F4F">
            <w:pPr>
              <w:pStyle w:val="ListParagraph"/>
              <w:rPr>
                <w:szCs w:val="24"/>
                <w:lang w:bidi="en-US"/>
              </w:rPr>
            </w:pPr>
          </w:p>
          <w:p w14:paraId="601F8196" w14:textId="77777777" w:rsidR="00431F4F" w:rsidRPr="00431F4F" w:rsidRDefault="00431F4F" w:rsidP="00431F4F">
            <w:pPr>
              <w:adjustRightInd w:val="0"/>
              <w:ind w:right="153"/>
              <w:jc w:val="center"/>
              <w:rPr>
                <w:b/>
                <w:szCs w:val="24"/>
                <w:lang w:bidi="en-US"/>
              </w:rPr>
            </w:pPr>
            <w:r w:rsidRPr="00431F4F">
              <w:rPr>
                <w:b/>
                <w:szCs w:val="24"/>
                <w:lang w:bidi="en-US"/>
              </w:rPr>
              <w:t>PJESA VII</w:t>
            </w:r>
          </w:p>
          <w:p w14:paraId="33BB43FD" w14:textId="77777777" w:rsidR="00431F4F" w:rsidRPr="00431F4F" w:rsidRDefault="00431F4F" w:rsidP="00431F4F">
            <w:pPr>
              <w:adjustRightInd w:val="0"/>
              <w:ind w:right="153"/>
              <w:jc w:val="center"/>
              <w:rPr>
                <w:b/>
                <w:szCs w:val="24"/>
                <w:lang w:bidi="en-US"/>
              </w:rPr>
            </w:pPr>
            <w:r w:rsidRPr="00431F4F">
              <w:rPr>
                <w:b/>
                <w:szCs w:val="24"/>
                <w:lang w:bidi="en-US"/>
              </w:rPr>
              <w:t>ZYRTARI I KABINETIT</w:t>
            </w:r>
          </w:p>
          <w:p w14:paraId="322C1B5A" w14:textId="77777777" w:rsidR="00431F4F" w:rsidRDefault="00431F4F" w:rsidP="00431F4F">
            <w:pPr>
              <w:adjustRightInd w:val="0"/>
              <w:ind w:right="153"/>
              <w:jc w:val="center"/>
              <w:rPr>
                <w:b/>
                <w:szCs w:val="24"/>
                <w:lang w:bidi="en-US"/>
              </w:rPr>
            </w:pPr>
          </w:p>
          <w:p w14:paraId="61220863" w14:textId="77777777" w:rsidR="00E624FA" w:rsidRPr="00431F4F" w:rsidRDefault="00E624FA" w:rsidP="00431F4F">
            <w:pPr>
              <w:adjustRightInd w:val="0"/>
              <w:ind w:right="153"/>
              <w:jc w:val="center"/>
              <w:rPr>
                <w:b/>
                <w:szCs w:val="24"/>
                <w:lang w:bidi="en-US"/>
              </w:rPr>
            </w:pPr>
          </w:p>
          <w:p w14:paraId="71A89CBF" w14:textId="77777777" w:rsidR="00431F4F" w:rsidRPr="00431F4F" w:rsidRDefault="00431F4F" w:rsidP="00431F4F">
            <w:pPr>
              <w:adjustRightInd w:val="0"/>
              <w:ind w:right="153"/>
              <w:jc w:val="center"/>
              <w:rPr>
                <w:b/>
                <w:szCs w:val="24"/>
                <w:lang w:bidi="en-US"/>
              </w:rPr>
            </w:pPr>
            <w:r w:rsidRPr="00431F4F">
              <w:rPr>
                <w:b/>
                <w:szCs w:val="24"/>
                <w:lang w:bidi="en-US"/>
              </w:rPr>
              <w:t>Neni 91</w:t>
            </w:r>
          </w:p>
          <w:p w14:paraId="6C9242F8" w14:textId="77777777" w:rsidR="00431F4F" w:rsidRPr="00431F4F" w:rsidRDefault="00431F4F" w:rsidP="00431F4F">
            <w:pPr>
              <w:adjustRightInd w:val="0"/>
              <w:ind w:right="153"/>
              <w:jc w:val="center"/>
              <w:rPr>
                <w:b/>
                <w:szCs w:val="24"/>
                <w:lang w:bidi="en-US"/>
              </w:rPr>
            </w:pPr>
            <w:proofErr w:type="spellStart"/>
            <w:r w:rsidRPr="00431F4F">
              <w:rPr>
                <w:b/>
                <w:szCs w:val="24"/>
                <w:lang w:bidi="en-US"/>
              </w:rPr>
              <w:t>Mardhënia</w:t>
            </w:r>
            <w:proofErr w:type="spellEnd"/>
            <w:r w:rsidRPr="00431F4F">
              <w:rPr>
                <w:b/>
                <w:szCs w:val="24"/>
                <w:lang w:bidi="en-US"/>
              </w:rPr>
              <w:t xml:space="preserve"> e punës e zyrtarit të kabinetit</w:t>
            </w:r>
          </w:p>
          <w:p w14:paraId="42202066" w14:textId="77777777" w:rsidR="00431F4F" w:rsidRDefault="00431F4F" w:rsidP="00431F4F">
            <w:pPr>
              <w:adjustRightInd w:val="0"/>
              <w:ind w:right="153"/>
              <w:rPr>
                <w:szCs w:val="24"/>
                <w:lang w:bidi="en-US"/>
              </w:rPr>
            </w:pPr>
          </w:p>
          <w:p w14:paraId="6587D014" w14:textId="77777777" w:rsidR="00A91686" w:rsidRPr="00431F4F" w:rsidRDefault="00A91686" w:rsidP="00431F4F">
            <w:pPr>
              <w:adjustRightInd w:val="0"/>
              <w:ind w:right="153"/>
              <w:rPr>
                <w:szCs w:val="24"/>
                <w:lang w:bidi="en-US"/>
              </w:rPr>
            </w:pPr>
          </w:p>
          <w:p w14:paraId="2646861B" w14:textId="77777777" w:rsidR="00431F4F" w:rsidRPr="00431F4F" w:rsidRDefault="00431F4F" w:rsidP="00832E83">
            <w:pPr>
              <w:pStyle w:val="ListParagraph"/>
              <w:widowControl/>
              <w:numPr>
                <w:ilvl w:val="0"/>
                <w:numId w:val="148"/>
              </w:numPr>
              <w:tabs>
                <w:tab w:val="left" w:pos="85"/>
              </w:tabs>
              <w:adjustRightInd w:val="0"/>
              <w:ind w:left="85" w:right="153" w:firstLine="0"/>
              <w:jc w:val="both"/>
              <w:rPr>
                <w:szCs w:val="24"/>
                <w:lang w:bidi="en-US"/>
              </w:rPr>
            </w:pPr>
            <w:r w:rsidRPr="00431F4F">
              <w:rPr>
                <w:szCs w:val="24"/>
                <w:lang w:bidi="en-US"/>
              </w:rPr>
              <w:t>Marrëdhënia e punës e zyrtarit të kabinetit është marrëdhënie besimi me titullarin e kabinetit të cilit i shërben zyrtari.</w:t>
            </w:r>
          </w:p>
          <w:p w14:paraId="7A93706E" w14:textId="77777777" w:rsidR="00431F4F" w:rsidRPr="00431F4F" w:rsidRDefault="00431F4F" w:rsidP="00431F4F">
            <w:pPr>
              <w:pStyle w:val="ListParagraph"/>
              <w:tabs>
                <w:tab w:val="left" w:pos="85"/>
              </w:tabs>
              <w:adjustRightInd w:val="0"/>
              <w:ind w:right="153"/>
              <w:rPr>
                <w:szCs w:val="24"/>
                <w:lang w:bidi="en-US"/>
              </w:rPr>
            </w:pPr>
          </w:p>
          <w:p w14:paraId="054D15C3" w14:textId="77777777" w:rsidR="00431F4F" w:rsidRPr="00431F4F" w:rsidRDefault="00431F4F" w:rsidP="00832E83">
            <w:pPr>
              <w:pStyle w:val="ListParagraph"/>
              <w:widowControl/>
              <w:numPr>
                <w:ilvl w:val="0"/>
                <w:numId w:val="148"/>
              </w:numPr>
              <w:tabs>
                <w:tab w:val="left" w:pos="85"/>
              </w:tabs>
              <w:adjustRightInd w:val="0"/>
              <w:ind w:left="85" w:right="153" w:firstLine="0"/>
              <w:jc w:val="both"/>
              <w:rPr>
                <w:szCs w:val="24"/>
                <w:lang w:bidi="en-US"/>
              </w:rPr>
            </w:pPr>
            <w:r w:rsidRPr="00431F4F">
              <w:rPr>
                <w:szCs w:val="24"/>
                <w:lang w:bidi="en-US"/>
              </w:rPr>
              <w:t>Punëdhënës në këtë marrëdhënie pune është shteti i përfaqësuar nëpërmjet titullarit të kabinetit.</w:t>
            </w:r>
          </w:p>
          <w:p w14:paraId="79489F98" w14:textId="77777777" w:rsidR="00431F4F" w:rsidRPr="00431F4F" w:rsidRDefault="00431F4F" w:rsidP="00431F4F">
            <w:pPr>
              <w:pStyle w:val="ListParagraph"/>
              <w:tabs>
                <w:tab w:val="left" w:pos="85"/>
              </w:tabs>
              <w:adjustRightInd w:val="0"/>
              <w:ind w:right="153"/>
              <w:rPr>
                <w:szCs w:val="24"/>
                <w:lang w:bidi="en-US"/>
              </w:rPr>
            </w:pPr>
          </w:p>
          <w:p w14:paraId="721F8E8A" w14:textId="77777777" w:rsidR="00431F4F" w:rsidRPr="00431F4F" w:rsidRDefault="00431F4F" w:rsidP="00832E83">
            <w:pPr>
              <w:pStyle w:val="ListParagraph"/>
              <w:widowControl/>
              <w:numPr>
                <w:ilvl w:val="0"/>
                <w:numId w:val="148"/>
              </w:numPr>
              <w:tabs>
                <w:tab w:val="left" w:pos="85"/>
              </w:tabs>
              <w:adjustRightInd w:val="0"/>
              <w:ind w:left="85" w:right="153" w:firstLine="0"/>
              <w:jc w:val="both"/>
              <w:rPr>
                <w:szCs w:val="24"/>
                <w:lang w:bidi="en-US"/>
              </w:rPr>
            </w:pPr>
            <w:r w:rsidRPr="00431F4F">
              <w:rPr>
                <w:szCs w:val="24"/>
                <w:lang w:bidi="en-US"/>
              </w:rPr>
              <w:t xml:space="preserve">Qeveria, me akt nënligjor, me propozim të ministrisë përgjegjëse për administratë publike, miraton rregullat e hollësishme për </w:t>
            </w:r>
            <w:proofErr w:type="spellStart"/>
            <w:r w:rsidRPr="00431F4F">
              <w:rPr>
                <w:szCs w:val="24"/>
                <w:lang w:bidi="en-US"/>
              </w:rPr>
              <w:t>mardhënien</w:t>
            </w:r>
            <w:proofErr w:type="spellEnd"/>
            <w:r w:rsidRPr="00431F4F">
              <w:rPr>
                <w:szCs w:val="24"/>
                <w:lang w:bidi="en-US"/>
              </w:rPr>
              <w:t xml:space="preserve"> e punës së zyrtarit të kabinetit.</w:t>
            </w:r>
          </w:p>
          <w:p w14:paraId="3FAC3BF2" w14:textId="77777777" w:rsidR="00431F4F" w:rsidRPr="00431F4F" w:rsidRDefault="00431F4F" w:rsidP="00431F4F">
            <w:pPr>
              <w:adjustRightInd w:val="0"/>
              <w:ind w:right="153"/>
              <w:rPr>
                <w:b/>
                <w:szCs w:val="24"/>
                <w:lang w:bidi="en-US"/>
              </w:rPr>
            </w:pPr>
          </w:p>
          <w:p w14:paraId="4D847779" w14:textId="77777777" w:rsidR="00A91686" w:rsidRDefault="00A91686" w:rsidP="00431F4F">
            <w:pPr>
              <w:adjustRightInd w:val="0"/>
              <w:ind w:right="153"/>
              <w:jc w:val="center"/>
              <w:rPr>
                <w:b/>
                <w:szCs w:val="24"/>
                <w:lang w:bidi="en-US"/>
              </w:rPr>
            </w:pPr>
          </w:p>
          <w:p w14:paraId="6DE83E83" w14:textId="77777777" w:rsidR="00431F4F" w:rsidRPr="00431F4F" w:rsidRDefault="00431F4F" w:rsidP="00431F4F">
            <w:pPr>
              <w:adjustRightInd w:val="0"/>
              <w:ind w:right="153"/>
              <w:jc w:val="center"/>
              <w:rPr>
                <w:b/>
                <w:szCs w:val="24"/>
                <w:lang w:bidi="en-US"/>
              </w:rPr>
            </w:pPr>
            <w:r w:rsidRPr="00431F4F">
              <w:rPr>
                <w:b/>
                <w:szCs w:val="24"/>
                <w:lang w:bidi="en-US"/>
              </w:rPr>
              <w:t>Neni 92</w:t>
            </w:r>
          </w:p>
          <w:p w14:paraId="01B31477" w14:textId="77777777" w:rsidR="00431F4F" w:rsidRPr="00431F4F" w:rsidRDefault="00431F4F" w:rsidP="00431F4F">
            <w:pPr>
              <w:adjustRightInd w:val="0"/>
              <w:ind w:right="153"/>
              <w:jc w:val="center"/>
              <w:rPr>
                <w:b/>
                <w:szCs w:val="24"/>
                <w:lang w:bidi="en-US"/>
              </w:rPr>
            </w:pPr>
            <w:r w:rsidRPr="00431F4F">
              <w:rPr>
                <w:b/>
                <w:szCs w:val="24"/>
                <w:lang w:bidi="en-US"/>
              </w:rPr>
              <w:t>Emërimi i zyrtarit të kabinetit</w:t>
            </w:r>
          </w:p>
          <w:p w14:paraId="4E24C9DC" w14:textId="77777777" w:rsidR="00431F4F" w:rsidRPr="00431F4F" w:rsidRDefault="00431F4F" w:rsidP="00431F4F">
            <w:pPr>
              <w:adjustRightInd w:val="0"/>
              <w:ind w:right="153"/>
              <w:rPr>
                <w:szCs w:val="24"/>
                <w:lang w:bidi="en-US"/>
              </w:rPr>
            </w:pPr>
          </w:p>
          <w:p w14:paraId="7460D257" w14:textId="77777777" w:rsidR="00431F4F" w:rsidRPr="00431F4F" w:rsidRDefault="00431F4F" w:rsidP="00832E83">
            <w:pPr>
              <w:pStyle w:val="ListParagraph"/>
              <w:widowControl/>
              <w:numPr>
                <w:ilvl w:val="0"/>
                <w:numId w:val="149"/>
              </w:numPr>
              <w:adjustRightInd w:val="0"/>
              <w:ind w:left="85" w:right="153" w:firstLine="0"/>
              <w:jc w:val="both"/>
              <w:rPr>
                <w:szCs w:val="24"/>
                <w:lang w:bidi="en-US"/>
              </w:rPr>
            </w:pPr>
            <w:r w:rsidRPr="00431F4F">
              <w:rPr>
                <w:szCs w:val="24"/>
                <w:lang w:bidi="en-US"/>
              </w:rPr>
              <w:t>Zyrtari i kabinetit përzgjidhet dhe emërohet në detyrë, lirisht, nga titullari i kabinetit.</w:t>
            </w:r>
          </w:p>
          <w:p w14:paraId="41724725" w14:textId="77777777" w:rsidR="00431F4F" w:rsidRPr="00431F4F" w:rsidRDefault="00431F4F" w:rsidP="00431F4F">
            <w:pPr>
              <w:pStyle w:val="ListParagraph"/>
              <w:adjustRightInd w:val="0"/>
              <w:ind w:right="153"/>
              <w:rPr>
                <w:szCs w:val="24"/>
                <w:lang w:bidi="en-US"/>
              </w:rPr>
            </w:pPr>
          </w:p>
          <w:p w14:paraId="582033E0" w14:textId="77777777" w:rsidR="00431F4F" w:rsidRPr="00431F4F" w:rsidRDefault="00431F4F" w:rsidP="00832E83">
            <w:pPr>
              <w:pStyle w:val="ListParagraph"/>
              <w:widowControl/>
              <w:numPr>
                <w:ilvl w:val="0"/>
                <w:numId w:val="149"/>
              </w:numPr>
              <w:adjustRightInd w:val="0"/>
              <w:ind w:left="85" w:right="153" w:firstLine="0"/>
              <w:jc w:val="both"/>
              <w:rPr>
                <w:b/>
                <w:szCs w:val="24"/>
                <w:lang w:bidi="en-US"/>
              </w:rPr>
            </w:pPr>
            <w:r w:rsidRPr="00431F4F">
              <w:rPr>
                <w:szCs w:val="24"/>
                <w:lang w:bidi="en-US"/>
              </w:rPr>
              <w:t xml:space="preserve">Akti për emërim të zyrtarit të kabinetit nënshkruhet nga titullari i kabinetit dhe zyrtari i kabinetit. </w:t>
            </w:r>
          </w:p>
          <w:p w14:paraId="6673059E" w14:textId="77777777" w:rsidR="00431F4F" w:rsidRPr="00431F4F" w:rsidRDefault="00431F4F" w:rsidP="00431F4F">
            <w:pPr>
              <w:adjustRightInd w:val="0"/>
              <w:ind w:right="153"/>
              <w:rPr>
                <w:b/>
                <w:szCs w:val="24"/>
                <w:lang w:bidi="en-US"/>
              </w:rPr>
            </w:pPr>
          </w:p>
          <w:p w14:paraId="7E2D76BC" w14:textId="77777777" w:rsidR="00431F4F" w:rsidRPr="00431F4F" w:rsidRDefault="00431F4F" w:rsidP="00431F4F">
            <w:pPr>
              <w:adjustRightInd w:val="0"/>
              <w:ind w:right="153"/>
              <w:jc w:val="center"/>
              <w:rPr>
                <w:b/>
                <w:szCs w:val="24"/>
                <w:lang w:bidi="en-US"/>
              </w:rPr>
            </w:pPr>
            <w:r w:rsidRPr="00431F4F">
              <w:rPr>
                <w:b/>
                <w:szCs w:val="24"/>
                <w:lang w:bidi="en-US"/>
              </w:rPr>
              <w:t>Neni 93</w:t>
            </w:r>
          </w:p>
          <w:p w14:paraId="31311331" w14:textId="77777777" w:rsidR="00431F4F" w:rsidRPr="00431F4F" w:rsidRDefault="00431F4F" w:rsidP="00431F4F">
            <w:pPr>
              <w:adjustRightInd w:val="0"/>
              <w:ind w:right="153"/>
              <w:jc w:val="center"/>
              <w:rPr>
                <w:b/>
                <w:szCs w:val="24"/>
                <w:lang w:bidi="en-US"/>
              </w:rPr>
            </w:pPr>
            <w:r w:rsidRPr="00431F4F">
              <w:rPr>
                <w:b/>
                <w:szCs w:val="24"/>
                <w:lang w:bidi="en-US"/>
              </w:rPr>
              <w:t>Lirimi nga detyra i zyrtarit të kabinetit</w:t>
            </w:r>
          </w:p>
          <w:p w14:paraId="42BA133F" w14:textId="77777777" w:rsidR="00431F4F" w:rsidRDefault="00431F4F" w:rsidP="00431F4F">
            <w:pPr>
              <w:adjustRightInd w:val="0"/>
              <w:ind w:right="153"/>
              <w:rPr>
                <w:szCs w:val="24"/>
                <w:lang w:bidi="en-US"/>
              </w:rPr>
            </w:pPr>
          </w:p>
          <w:p w14:paraId="7781268F" w14:textId="77777777" w:rsidR="00A91686" w:rsidRPr="00431F4F" w:rsidRDefault="00A91686" w:rsidP="00431F4F">
            <w:pPr>
              <w:adjustRightInd w:val="0"/>
              <w:ind w:right="153"/>
              <w:rPr>
                <w:szCs w:val="24"/>
                <w:lang w:bidi="en-US"/>
              </w:rPr>
            </w:pPr>
          </w:p>
          <w:p w14:paraId="30B13183" w14:textId="77777777" w:rsidR="00431F4F" w:rsidRPr="00431F4F" w:rsidRDefault="00431F4F" w:rsidP="00832E83">
            <w:pPr>
              <w:pStyle w:val="ListParagraph"/>
              <w:widowControl/>
              <w:numPr>
                <w:ilvl w:val="0"/>
                <w:numId w:val="150"/>
              </w:numPr>
              <w:tabs>
                <w:tab w:val="left" w:pos="216"/>
              </w:tabs>
              <w:adjustRightInd w:val="0"/>
              <w:ind w:left="85" w:right="153" w:firstLine="0"/>
              <w:jc w:val="both"/>
              <w:rPr>
                <w:szCs w:val="24"/>
                <w:lang w:bidi="en-US"/>
              </w:rPr>
            </w:pPr>
            <w:r w:rsidRPr="00431F4F">
              <w:rPr>
                <w:szCs w:val="24"/>
                <w:lang w:bidi="en-US"/>
              </w:rPr>
              <w:t>Zyrtari i kabinetit lirohet nga detyra me automatizëm në këto raste:</w:t>
            </w:r>
          </w:p>
          <w:p w14:paraId="18C54848" w14:textId="77777777" w:rsidR="00431F4F" w:rsidRDefault="00431F4F" w:rsidP="00431F4F">
            <w:pPr>
              <w:adjustRightInd w:val="0"/>
              <w:ind w:right="153"/>
              <w:rPr>
                <w:szCs w:val="24"/>
                <w:lang w:bidi="en-US"/>
              </w:rPr>
            </w:pPr>
          </w:p>
          <w:p w14:paraId="6372B5E4" w14:textId="77777777" w:rsidR="004E0374" w:rsidRPr="00431F4F" w:rsidRDefault="004E0374" w:rsidP="00431F4F">
            <w:pPr>
              <w:adjustRightInd w:val="0"/>
              <w:ind w:right="153"/>
              <w:rPr>
                <w:szCs w:val="24"/>
                <w:lang w:bidi="en-US"/>
              </w:rPr>
            </w:pPr>
          </w:p>
          <w:p w14:paraId="42B8CD76" w14:textId="77777777" w:rsidR="00431F4F" w:rsidRPr="00431F4F" w:rsidRDefault="00431F4F" w:rsidP="00832E83">
            <w:pPr>
              <w:pStyle w:val="ListParagraph"/>
              <w:widowControl/>
              <w:numPr>
                <w:ilvl w:val="1"/>
                <w:numId w:val="151"/>
              </w:numPr>
              <w:tabs>
                <w:tab w:val="left" w:pos="360"/>
              </w:tabs>
              <w:adjustRightInd w:val="0"/>
              <w:ind w:left="355" w:right="153" w:firstLine="5"/>
              <w:jc w:val="both"/>
              <w:rPr>
                <w:szCs w:val="24"/>
                <w:lang w:bidi="en-US"/>
              </w:rPr>
            </w:pPr>
            <w:r w:rsidRPr="00431F4F">
              <w:rPr>
                <w:szCs w:val="24"/>
                <w:lang w:bidi="en-US"/>
              </w:rPr>
              <w:t>kur titullari i kabinetit lirohet nga detyra;</w:t>
            </w:r>
          </w:p>
          <w:p w14:paraId="46AEF558" w14:textId="77777777" w:rsidR="00431F4F" w:rsidRPr="00431F4F" w:rsidRDefault="00431F4F" w:rsidP="00431F4F">
            <w:pPr>
              <w:pStyle w:val="ListParagraph"/>
              <w:tabs>
                <w:tab w:val="left" w:pos="360"/>
              </w:tabs>
              <w:adjustRightInd w:val="0"/>
              <w:ind w:left="360" w:right="153"/>
              <w:rPr>
                <w:szCs w:val="24"/>
                <w:lang w:bidi="en-US"/>
              </w:rPr>
            </w:pPr>
          </w:p>
          <w:p w14:paraId="410703C4" w14:textId="77777777" w:rsidR="00431F4F" w:rsidRPr="00431F4F" w:rsidRDefault="00431F4F" w:rsidP="00832E83">
            <w:pPr>
              <w:pStyle w:val="ListParagraph"/>
              <w:widowControl/>
              <w:numPr>
                <w:ilvl w:val="1"/>
                <w:numId w:val="151"/>
              </w:numPr>
              <w:tabs>
                <w:tab w:val="left" w:pos="360"/>
              </w:tabs>
              <w:adjustRightInd w:val="0"/>
              <w:ind w:left="355" w:right="153" w:firstLine="5"/>
              <w:jc w:val="both"/>
              <w:rPr>
                <w:szCs w:val="24"/>
                <w:lang w:bidi="en-US"/>
              </w:rPr>
            </w:pPr>
            <w:r w:rsidRPr="00431F4F">
              <w:rPr>
                <w:szCs w:val="24"/>
                <w:lang w:bidi="en-US"/>
              </w:rPr>
              <w:t>kur titullari i kabinetit e liron nga detyra zyrtarin e kabinetit;</w:t>
            </w:r>
          </w:p>
          <w:p w14:paraId="45284507" w14:textId="77777777" w:rsidR="00431F4F" w:rsidRPr="00431F4F" w:rsidRDefault="00431F4F" w:rsidP="00431F4F">
            <w:pPr>
              <w:pStyle w:val="ListParagraph"/>
              <w:adjustRightInd w:val="0"/>
              <w:ind w:left="360" w:right="153"/>
              <w:rPr>
                <w:szCs w:val="24"/>
                <w:lang w:bidi="en-US"/>
              </w:rPr>
            </w:pPr>
          </w:p>
          <w:p w14:paraId="34ECFAAE" w14:textId="77777777" w:rsidR="00431F4F" w:rsidRPr="00431F4F" w:rsidRDefault="00431F4F" w:rsidP="00832E83">
            <w:pPr>
              <w:pStyle w:val="ListParagraph"/>
              <w:widowControl/>
              <w:numPr>
                <w:ilvl w:val="1"/>
                <w:numId w:val="151"/>
              </w:numPr>
              <w:tabs>
                <w:tab w:val="left" w:pos="360"/>
              </w:tabs>
              <w:adjustRightInd w:val="0"/>
              <w:ind w:left="355" w:right="153" w:firstLine="5"/>
              <w:jc w:val="both"/>
              <w:rPr>
                <w:szCs w:val="24"/>
                <w:lang w:bidi="en-US"/>
              </w:rPr>
            </w:pPr>
            <w:r w:rsidRPr="00431F4F">
              <w:rPr>
                <w:szCs w:val="24"/>
                <w:lang w:bidi="en-US"/>
              </w:rPr>
              <w:t>dhënien e dorëheqjes;</w:t>
            </w:r>
          </w:p>
          <w:p w14:paraId="0259B696" w14:textId="77777777" w:rsidR="00431F4F" w:rsidRPr="00431F4F" w:rsidRDefault="00431F4F" w:rsidP="00431F4F">
            <w:pPr>
              <w:pStyle w:val="ListParagraph"/>
              <w:adjustRightInd w:val="0"/>
              <w:ind w:left="360" w:right="153"/>
              <w:rPr>
                <w:szCs w:val="24"/>
                <w:lang w:bidi="en-US"/>
              </w:rPr>
            </w:pPr>
          </w:p>
          <w:p w14:paraId="46BE5602" w14:textId="77777777" w:rsidR="00431F4F" w:rsidRPr="00431F4F" w:rsidRDefault="00431F4F" w:rsidP="00832E83">
            <w:pPr>
              <w:pStyle w:val="ListParagraph"/>
              <w:widowControl/>
              <w:numPr>
                <w:ilvl w:val="1"/>
                <w:numId w:val="151"/>
              </w:numPr>
              <w:tabs>
                <w:tab w:val="left" w:pos="360"/>
              </w:tabs>
              <w:adjustRightInd w:val="0"/>
              <w:ind w:left="355" w:right="153" w:firstLine="5"/>
              <w:jc w:val="both"/>
              <w:rPr>
                <w:szCs w:val="24"/>
                <w:lang w:bidi="en-US"/>
              </w:rPr>
            </w:pPr>
            <w:r w:rsidRPr="00431F4F">
              <w:rPr>
                <w:szCs w:val="24"/>
                <w:lang w:bidi="en-US"/>
              </w:rPr>
              <w:t>dënimit me vendim të formës së prerë për kryerjen e një vepre penale me dashje;</w:t>
            </w:r>
          </w:p>
          <w:p w14:paraId="0EF66971" w14:textId="77777777" w:rsidR="00431F4F" w:rsidRPr="00431F4F" w:rsidRDefault="00431F4F" w:rsidP="00431F4F">
            <w:pPr>
              <w:pStyle w:val="ListParagraph"/>
              <w:adjustRightInd w:val="0"/>
              <w:ind w:left="360" w:right="153"/>
              <w:rPr>
                <w:szCs w:val="24"/>
                <w:lang w:bidi="en-US"/>
              </w:rPr>
            </w:pPr>
          </w:p>
          <w:p w14:paraId="1E37CEF2" w14:textId="77777777" w:rsidR="00431F4F" w:rsidRPr="00431F4F" w:rsidRDefault="00431F4F" w:rsidP="00832E83">
            <w:pPr>
              <w:pStyle w:val="ListParagraph"/>
              <w:widowControl/>
              <w:numPr>
                <w:ilvl w:val="1"/>
                <w:numId w:val="151"/>
              </w:numPr>
              <w:tabs>
                <w:tab w:val="left" w:pos="360"/>
              </w:tabs>
              <w:adjustRightInd w:val="0"/>
              <w:ind w:left="355" w:right="153" w:firstLine="5"/>
              <w:jc w:val="both"/>
              <w:rPr>
                <w:szCs w:val="24"/>
                <w:lang w:bidi="en-US"/>
              </w:rPr>
            </w:pPr>
            <w:r w:rsidRPr="00431F4F">
              <w:rPr>
                <w:szCs w:val="24"/>
                <w:lang w:bidi="en-US"/>
              </w:rPr>
              <w:t>humbjen e aftësisë për të vepruar me vendim të formës së prerë të gjykatës.</w:t>
            </w:r>
          </w:p>
          <w:p w14:paraId="5E0AEAE9" w14:textId="77777777" w:rsidR="00431F4F" w:rsidRPr="00431F4F" w:rsidRDefault="00431F4F" w:rsidP="00431F4F">
            <w:pPr>
              <w:adjustRightInd w:val="0"/>
              <w:ind w:right="153"/>
              <w:rPr>
                <w:szCs w:val="24"/>
                <w:lang w:bidi="en-US"/>
              </w:rPr>
            </w:pPr>
          </w:p>
          <w:p w14:paraId="63E2D40B" w14:textId="77777777" w:rsidR="00431F4F" w:rsidRPr="00431F4F" w:rsidRDefault="00431F4F" w:rsidP="00832E83">
            <w:pPr>
              <w:pStyle w:val="ListParagraph"/>
              <w:widowControl/>
              <w:numPr>
                <w:ilvl w:val="0"/>
                <w:numId w:val="151"/>
              </w:numPr>
              <w:adjustRightInd w:val="0"/>
              <w:ind w:left="85" w:right="153" w:firstLine="0"/>
              <w:jc w:val="both"/>
              <w:rPr>
                <w:szCs w:val="24"/>
                <w:lang w:bidi="en-US"/>
              </w:rPr>
            </w:pPr>
            <w:r w:rsidRPr="00431F4F">
              <w:rPr>
                <w:szCs w:val="24"/>
              </w:rPr>
              <w:t>Kufizimet për moshën e pensionimit nuk vlejnë për zyrtarin e kabinetit.</w:t>
            </w:r>
          </w:p>
          <w:p w14:paraId="0FED9D50" w14:textId="77777777" w:rsidR="00431F4F" w:rsidRPr="00431F4F" w:rsidRDefault="00431F4F" w:rsidP="00431F4F">
            <w:pPr>
              <w:adjustRightInd w:val="0"/>
              <w:ind w:right="153"/>
              <w:rPr>
                <w:szCs w:val="24"/>
                <w:lang w:bidi="en-US"/>
              </w:rPr>
            </w:pPr>
          </w:p>
          <w:p w14:paraId="29B8CE72" w14:textId="77777777" w:rsidR="00A91686" w:rsidRDefault="00A91686" w:rsidP="00431F4F">
            <w:pPr>
              <w:adjustRightInd w:val="0"/>
              <w:ind w:right="153"/>
              <w:jc w:val="center"/>
              <w:rPr>
                <w:b/>
                <w:szCs w:val="24"/>
                <w:lang w:bidi="en-US"/>
              </w:rPr>
            </w:pPr>
          </w:p>
          <w:p w14:paraId="31D4B0B9" w14:textId="77777777" w:rsidR="00431F4F" w:rsidRPr="00431F4F" w:rsidRDefault="00431F4F" w:rsidP="00431F4F">
            <w:pPr>
              <w:adjustRightInd w:val="0"/>
              <w:ind w:right="153"/>
              <w:jc w:val="center"/>
              <w:rPr>
                <w:b/>
                <w:szCs w:val="24"/>
                <w:lang w:bidi="en-US"/>
              </w:rPr>
            </w:pPr>
            <w:r w:rsidRPr="00431F4F">
              <w:rPr>
                <w:b/>
                <w:szCs w:val="24"/>
                <w:lang w:bidi="en-US"/>
              </w:rPr>
              <w:t>PJESA VIII</w:t>
            </w:r>
          </w:p>
          <w:p w14:paraId="478C83B8" w14:textId="77777777" w:rsidR="00431F4F" w:rsidRPr="00431F4F" w:rsidRDefault="00431F4F" w:rsidP="00431F4F">
            <w:pPr>
              <w:adjustRightInd w:val="0"/>
              <w:ind w:right="153"/>
              <w:jc w:val="center"/>
              <w:rPr>
                <w:b/>
                <w:szCs w:val="24"/>
                <w:lang w:bidi="en-US"/>
              </w:rPr>
            </w:pPr>
            <w:r w:rsidRPr="00431F4F">
              <w:rPr>
                <w:b/>
                <w:szCs w:val="24"/>
                <w:lang w:bidi="en-US"/>
              </w:rPr>
              <w:t>NËPUNËSI TEKNIK DHE MBËSHTETËS</w:t>
            </w:r>
          </w:p>
          <w:p w14:paraId="74A613DD" w14:textId="77777777" w:rsidR="00431F4F" w:rsidRPr="00431F4F" w:rsidRDefault="00431F4F" w:rsidP="00431F4F">
            <w:pPr>
              <w:adjustRightInd w:val="0"/>
              <w:ind w:right="153"/>
              <w:rPr>
                <w:b/>
                <w:szCs w:val="24"/>
                <w:lang w:bidi="en-US"/>
              </w:rPr>
            </w:pPr>
          </w:p>
          <w:p w14:paraId="22550650" w14:textId="77777777" w:rsidR="00A91686" w:rsidRDefault="00A91686" w:rsidP="00431F4F">
            <w:pPr>
              <w:adjustRightInd w:val="0"/>
              <w:ind w:right="153"/>
              <w:jc w:val="center"/>
              <w:rPr>
                <w:b/>
                <w:szCs w:val="24"/>
                <w:lang w:bidi="en-US"/>
              </w:rPr>
            </w:pPr>
          </w:p>
          <w:p w14:paraId="32DFFCCF" w14:textId="77777777" w:rsidR="00431F4F" w:rsidRPr="00431F4F" w:rsidRDefault="00431F4F" w:rsidP="00431F4F">
            <w:pPr>
              <w:adjustRightInd w:val="0"/>
              <w:ind w:right="153"/>
              <w:jc w:val="center"/>
              <w:rPr>
                <w:b/>
                <w:szCs w:val="24"/>
                <w:lang w:bidi="en-US"/>
              </w:rPr>
            </w:pPr>
            <w:r w:rsidRPr="00431F4F">
              <w:rPr>
                <w:b/>
                <w:szCs w:val="24"/>
                <w:lang w:bidi="en-US"/>
              </w:rPr>
              <w:t>Neni 94</w:t>
            </w:r>
          </w:p>
          <w:p w14:paraId="55F2718E" w14:textId="77777777" w:rsidR="00431F4F" w:rsidRPr="00431F4F" w:rsidRDefault="00431F4F" w:rsidP="00431F4F">
            <w:pPr>
              <w:adjustRightInd w:val="0"/>
              <w:ind w:right="153"/>
              <w:jc w:val="center"/>
              <w:rPr>
                <w:b/>
                <w:szCs w:val="24"/>
                <w:lang w:bidi="en-US"/>
              </w:rPr>
            </w:pPr>
            <w:proofErr w:type="spellStart"/>
            <w:r w:rsidRPr="00431F4F">
              <w:rPr>
                <w:b/>
                <w:szCs w:val="24"/>
                <w:lang w:bidi="en-US"/>
              </w:rPr>
              <w:t>Mardhënia</w:t>
            </w:r>
            <w:proofErr w:type="spellEnd"/>
            <w:r w:rsidRPr="00431F4F">
              <w:rPr>
                <w:b/>
                <w:szCs w:val="24"/>
                <w:lang w:bidi="en-US"/>
              </w:rPr>
              <w:t xml:space="preserve"> e punës e nëpunësit teknik dhe mbështetës</w:t>
            </w:r>
          </w:p>
          <w:p w14:paraId="50FB450D" w14:textId="77777777" w:rsidR="00431F4F" w:rsidRPr="00431F4F" w:rsidRDefault="00431F4F" w:rsidP="00431F4F">
            <w:pPr>
              <w:adjustRightInd w:val="0"/>
              <w:ind w:right="153"/>
              <w:rPr>
                <w:szCs w:val="24"/>
                <w:lang w:bidi="en-US"/>
              </w:rPr>
            </w:pPr>
          </w:p>
          <w:p w14:paraId="5294F636" w14:textId="77777777" w:rsidR="00431F4F" w:rsidRPr="00431F4F" w:rsidRDefault="00431F4F" w:rsidP="00832E83">
            <w:pPr>
              <w:pStyle w:val="ListParagraph"/>
              <w:widowControl/>
              <w:numPr>
                <w:ilvl w:val="0"/>
                <w:numId w:val="152"/>
              </w:numPr>
              <w:tabs>
                <w:tab w:val="left" w:pos="85"/>
              </w:tabs>
              <w:adjustRightInd w:val="0"/>
              <w:ind w:left="85" w:right="153" w:firstLine="0"/>
              <w:jc w:val="both"/>
              <w:rPr>
                <w:szCs w:val="24"/>
                <w:lang w:bidi="en-US"/>
              </w:rPr>
            </w:pPr>
            <w:r w:rsidRPr="00431F4F">
              <w:rPr>
                <w:szCs w:val="24"/>
                <w:lang w:bidi="en-US"/>
              </w:rPr>
              <w:t xml:space="preserve">Punëdhënës në marrëdhënien e punës të nëpunësit teknik dhe mbështetës është </w:t>
            </w:r>
            <w:r w:rsidRPr="00431F4F">
              <w:rPr>
                <w:szCs w:val="24"/>
                <w:lang w:bidi="en-US"/>
              </w:rPr>
              <w:lastRenderedPageBreak/>
              <w:t>institucioni përkatës, përmes udhëheqësit më të lartë administrativ të institucionit.</w:t>
            </w:r>
          </w:p>
          <w:p w14:paraId="37B66470" w14:textId="77777777" w:rsidR="00431F4F" w:rsidRDefault="00431F4F" w:rsidP="00431F4F">
            <w:pPr>
              <w:pStyle w:val="ListParagraph"/>
              <w:tabs>
                <w:tab w:val="left" w:pos="85"/>
              </w:tabs>
              <w:adjustRightInd w:val="0"/>
              <w:ind w:right="153"/>
              <w:rPr>
                <w:szCs w:val="24"/>
                <w:lang w:bidi="en-US"/>
              </w:rPr>
            </w:pPr>
          </w:p>
          <w:p w14:paraId="6B37E8F6" w14:textId="77777777" w:rsidR="00A91686" w:rsidRPr="00431F4F" w:rsidRDefault="00A91686" w:rsidP="00431F4F">
            <w:pPr>
              <w:pStyle w:val="ListParagraph"/>
              <w:tabs>
                <w:tab w:val="left" w:pos="85"/>
              </w:tabs>
              <w:adjustRightInd w:val="0"/>
              <w:ind w:right="153"/>
              <w:rPr>
                <w:szCs w:val="24"/>
                <w:lang w:bidi="en-US"/>
              </w:rPr>
            </w:pPr>
          </w:p>
          <w:p w14:paraId="5AF1221F" w14:textId="77777777" w:rsidR="00431F4F" w:rsidRPr="00431F4F" w:rsidRDefault="00431F4F" w:rsidP="00832E83">
            <w:pPr>
              <w:pStyle w:val="ListParagraph"/>
              <w:widowControl/>
              <w:numPr>
                <w:ilvl w:val="0"/>
                <w:numId w:val="152"/>
              </w:numPr>
              <w:tabs>
                <w:tab w:val="left" w:pos="85"/>
              </w:tabs>
              <w:adjustRightInd w:val="0"/>
              <w:ind w:left="85" w:right="153" w:firstLine="0"/>
              <w:jc w:val="both"/>
              <w:rPr>
                <w:szCs w:val="24"/>
                <w:lang w:bidi="en-US"/>
              </w:rPr>
            </w:pPr>
            <w:r w:rsidRPr="00431F4F">
              <w:rPr>
                <w:szCs w:val="24"/>
                <w:lang w:bidi="en-US"/>
              </w:rPr>
              <w:t>Përveç sa parashikohet shprehimisht ndryshe në këtë pjesë të ligjit, marrëdhënia e punës ndërmjet institucionit dhe nëpunësit teknik dhe mbështetës rregullohet me legjislacionin e punës.</w:t>
            </w:r>
          </w:p>
          <w:p w14:paraId="6FB6E9BB" w14:textId="77777777" w:rsidR="00431F4F" w:rsidRPr="00431F4F" w:rsidRDefault="00431F4F" w:rsidP="00431F4F">
            <w:pPr>
              <w:tabs>
                <w:tab w:val="left" w:pos="226"/>
              </w:tabs>
              <w:adjustRightInd w:val="0"/>
              <w:ind w:right="153"/>
              <w:rPr>
                <w:szCs w:val="24"/>
                <w:lang w:bidi="en-US"/>
              </w:rPr>
            </w:pPr>
          </w:p>
          <w:p w14:paraId="5731AF68" w14:textId="77777777" w:rsidR="004E0374" w:rsidRDefault="004E0374" w:rsidP="00431F4F">
            <w:pPr>
              <w:adjustRightInd w:val="0"/>
              <w:ind w:right="153"/>
              <w:jc w:val="center"/>
              <w:rPr>
                <w:b/>
                <w:szCs w:val="24"/>
                <w:lang w:bidi="en-US"/>
              </w:rPr>
            </w:pPr>
          </w:p>
          <w:p w14:paraId="28230804" w14:textId="77777777" w:rsidR="00431F4F" w:rsidRPr="00431F4F" w:rsidRDefault="00431F4F" w:rsidP="00431F4F">
            <w:pPr>
              <w:adjustRightInd w:val="0"/>
              <w:ind w:right="153"/>
              <w:jc w:val="center"/>
              <w:rPr>
                <w:b/>
                <w:szCs w:val="24"/>
                <w:lang w:bidi="en-US"/>
              </w:rPr>
            </w:pPr>
            <w:r w:rsidRPr="00431F4F">
              <w:rPr>
                <w:b/>
                <w:szCs w:val="24"/>
                <w:lang w:bidi="en-US"/>
              </w:rPr>
              <w:t>Neni 95</w:t>
            </w:r>
          </w:p>
          <w:p w14:paraId="62F7561F" w14:textId="77777777" w:rsidR="00431F4F" w:rsidRPr="00431F4F" w:rsidRDefault="00431F4F" w:rsidP="00431F4F">
            <w:pPr>
              <w:adjustRightInd w:val="0"/>
              <w:ind w:right="153"/>
              <w:jc w:val="center"/>
              <w:rPr>
                <w:b/>
                <w:szCs w:val="24"/>
                <w:lang w:bidi="en-US"/>
              </w:rPr>
            </w:pPr>
            <w:r w:rsidRPr="00431F4F">
              <w:rPr>
                <w:b/>
                <w:szCs w:val="24"/>
                <w:lang w:bidi="en-US"/>
              </w:rPr>
              <w:t>Procedura e rekrutimit</w:t>
            </w:r>
          </w:p>
          <w:p w14:paraId="45AFC6D7" w14:textId="77777777" w:rsidR="00431F4F" w:rsidRPr="00431F4F" w:rsidRDefault="00431F4F" w:rsidP="00431F4F">
            <w:pPr>
              <w:adjustRightInd w:val="0"/>
              <w:ind w:right="153"/>
              <w:rPr>
                <w:szCs w:val="24"/>
                <w:lang w:bidi="en-US"/>
              </w:rPr>
            </w:pPr>
          </w:p>
          <w:p w14:paraId="036C0F4F" w14:textId="77777777" w:rsidR="00431F4F" w:rsidRPr="00431F4F" w:rsidRDefault="00431F4F" w:rsidP="00832E83">
            <w:pPr>
              <w:pStyle w:val="ListParagraph"/>
              <w:widowControl/>
              <w:numPr>
                <w:ilvl w:val="0"/>
                <w:numId w:val="153"/>
              </w:numPr>
              <w:adjustRightInd w:val="0"/>
              <w:ind w:left="85" w:right="153" w:firstLine="0"/>
              <w:jc w:val="both"/>
              <w:rPr>
                <w:szCs w:val="24"/>
                <w:lang w:bidi="en-US"/>
              </w:rPr>
            </w:pPr>
            <w:r w:rsidRPr="00431F4F">
              <w:rPr>
                <w:szCs w:val="24"/>
                <w:lang w:bidi="en-US"/>
              </w:rPr>
              <w:t xml:space="preserve">Themelimi i marrëdhënies së punës së nëpunësit teknik dhe mbështetës bëhet në bazë të një procedure rekrutuese të hapur dhe publike, të bazuar në parimet e mundësive të barabarta, meritës dhe integritetit profesional, </w:t>
            </w:r>
            <w:proofErr w:type="spellStart"/>
            <w:r w:rsidRPr="00431F4F">
              <w:rPr>
                <w:szCs w:val="24"/>
                <w:lang w:bidi="en-US"/>
              </w:rPr>
              <w:t>mosdiskriminimit</w:t>
            </w:r>
            <w:proofErr w:type="spellEnd"/>
            <w:r w:rsidRPr="00431F4F">
              <w:rPr>
                <w:szCs w:val="24"/>
                <w:lang w:bidi="en-US"/>
              </w:rPr>
              <w:t xml:space="preserve"> dhe përfaqësimit të drejtë dhe proporcional të komuniteteve.</w:t>
            </w:r>
          </w:p>
          <w:p w14:paraId="6393FE12" w14:textId="77777777" w:rsidR="00431F4F" w:rsidRDefault="00431F4F" w:rsidP="00431F4F">
            <w:pPr>
              <w:pStyle w:val="ListParagraph"/>
              <w:adjustRightInd w:val="0"/>
              <w:ind w:right="153"/>
              <w:rPr>
                <w:szCs w:val="24"/>
                <w:lang w:bidi="en-US"/>
              </w:rPr>
            </w:pPr>
          </w:p>
          <w:p w14:paraId="3F86F778" w14:textId="77777777" w:rsidR="005A0ACA" w:rsidRPr="00431F4F" w:rsidRDefault="005A0ACA" w:rsidP="00431F4F">
            <w:pPr>
              <w:pStyle w:val="ListParagraph"/>
              <w:adjustRightInd w:val="0"/>
              <w:ind w:right="153"/>
              <w:rPr>
                <w:szCs w:val="24"/>
                <w:lang w:bidi="en-US"/>
              </w:rPr>
            </w:pPr>
          </w:p>
          <w:p w14:paraId="37D084E5" w14:textId="77777777" w:rsidR="00431F4F" w:rsidRPr="00431F4F" w:rsidRDefault="00431F4F" w:rsidP="00832E83">
            <w:pPr>
              <w:pStyle w:val="ListParagraph"/>
              <w:widowControl/>
              <w:numPr>
                <w:ilvl w:val="0"/>
                <w:numId w:val="153"/>
              </w:numPr>
              <w:adjustRightInd w:val="0"/>
              <w:ind w:left="85" w:right="153" w:firstLine="0"/>
              <w:jc w:val="both"/>
              <w:rPr>
                <w:szCs w:val="24"/>
                <w:lang w:bidi="en-US"/>
              </w:rPr>
            </w:pPr>
            <w:r w:rsidRPr="00431F4F">
              <w:rPr>
                <w:szCs w:val="24"/>
                <w:lang w:bidi="en-US"/>
              </w:rPr>
              <w:t>Procedura e rekrutimit organizohet për një apo disa pozita të ngjashme, të lira nga institucioni që ka pozitën të lirë.</w:t>
            </w:r>
          </w:p>
          <w:p w14:paraId="558717E9" w14:textId="77777777" w:rsidR="00431F4F" w:rsidRPr="00431F4F" w:rsidRDefault="00431F4F" w:rsidP="00431F4F">
            <w:pPr>
              <w:pStyle w:val="ListParagraph"/>
              <w:adjustRightInd w:val="0"/>
              <w:ind w:right="153"/>
              <w:rPr>
                <w:szCs w:val="24"/>
                <w:lang w:bidi="en-US"/>
              </w:rPr>
            </w:pPr>
          </w:p>
          <w:p w14:paraId="3AAD33DD" w14:textId="77777777" w:rsidR="00431F4F" w:rsidRPr="00431F4F" w:rsidRDefault="00431F4F" w:rsidP="00832E83">
            <w:pPr>
              <w:pStyle w:val="ListParagraph"/>
              <w:widowControl/>
              <w:numPr>
                <w:ilvl w:val="0"/>
                <w:numId w:val="153"/>
              </w:numPr>
              <w:adjustRightInd w:val="0"/>
              <w:ind w:left="85" w:right="153" w:firstLine="0"/>
              <w:jc w:val="both"/>
              <w:rPr>
                <w:szCs w:val="24"/>
                <w:lang w:bidi="en-US"/>
              </w:rPr>
            </w:pPr>
            <w:r w:rsidRPr="00431F4F">
              <w:rPr>
                <w:szCs w:val="24"/>
                <w:lang w:bidi="en-US"/>
              </w:rPr>
              <w:t xml:space="preserve">Vlerësimi i kandidatëve bëhet nëpërmjet një procedure vlerësimi, e përshtatshme për verifikimin e njohurive, të aftësive dhe cilësive profesionale të kandidatëve. </w:t>
            </w:r>
          </w:p>
          <w:p w14:paraId="21AB868B" w14:textId="77777777" w:rsidR="00431F4F" w:rsidRPr="00431F4F" w:rsidRDefault="00431F4F" w:rsidP="00431F4F">
            <w:pPr>
              <w:pStyle w:val="ListParagraph"/>
              <w:adjustRightInd w:val="0"/>
              <w:ind w:right="153"/>
              <w:rPr>
                <w:szCs w:val="24"/>
                <w:lang w:bidi="en-US"/>
              </w:rPr>
            </w:pPr>
          </w:p>
          <w:p w14:paraId="4C55537E" w14:textId="77777777" w:rsidR="00431F4F" w:rsidRPr="00431F4F" w:rsidRDefault="00431F4F" w:rsidP="00832E83">
            <w:pPr>
              <w:pStyle w:val="ListParagraph"/>
              <w:widowControl/>
              <w:numPr>
                <w:ilvl w:val="0"/>
                <w:numId w:val="153"/>
              </w:numPr>
              <w:adjustRightInd w:val="0"/>
              <w:ind w:left="85" w:right="153" w:firstLine="0"/>
              <w:jc w:val="both"/>
              <w:rPr>
                <w:szCs w:val="24"/>
                <w:lang w:bidi="en-US"/>
              </w:rPr>
            </w:pPr>
            <w:r w:rsidRPr="00431F4F">
              <w:rPr>
                <w:szCs w:val="24"/>
                <w:lang w:bidi="en-US"/>
              </w:rPr>
              <w:lastRenderedPageBreak/>
              <w:t>Qeveria, me propozimin e ministrisë përgjegjëse për administratën publike dhe të ministrisë përgjegjëse për çështjet e punës, me akt nënligjor, miraton procedurat e hollësishme të procedurës së konkurrimit.</w:t>
            </w:r>
          </w:p>
          <w:p w14:paraId="0070F02E" w14:textId="77777777" w:rsidR="00431F4F" w:rsidRPr="00431F4F" w:rsidRDefault="00431F4F" w:rsidP="00431F4F">
            <w:pPr>
              <w:adjustRightInd w:val="0"/>
              <w:ind w:right="153"/>
              <w:rPr>
                <w:b/>
                <w:szCs w:val="24"/>
                <w:lang w:bidi="en-US"/>
              </w:rPr>
            </w:pPr>
          </w:p>
          <w:p w14:paraId="07BABB4E" w14:textId="77777777" w:rsidR="00431F4F" w:rsidRPr="00431F4F" w:rsidRDefault="00431F4F" w:rsidP="00431F4F">
            <w:pPr>
              <w:adjustRightInd w:val="0"/>
              <w:ind w:right="153"/>
              <w:jc w:val="center"/>
              <w:rPr>
                <w:b/>
                <w:szCs w:val="24"/>
                <w:lang w:bidi="en-US"/>
              </w:rPr>
            </w:pPr>
            <w:r w:rsidRPr="00431F4F">
              <w:rPr>
                <w:b/>
                <w:szCs w:val="24"/>
                <w:lang w:bidi="en-US"/>
              </w:rPr>
              <w:t>Neni 96</w:t>
            </w:r>
          </w:p>
          <w:p w14:paraId="21B0415B" w14:textId="77777777" w:rsidR="00431F4F" w:rsidRPr="00431F4F" w:rsidRDefault="00431F4F" w:rsidP="00431F4F">
            <w:pPr>
              <w:adjustRightInd w:val="0"/>
              <w:ind w:right="153"/>
              <w:jc w:val="center"/>
              <w:rPr>
                <w:b/>
                <w:szCs w:val="24"/>
                <w:lang w:bidi="en-US"/>
              </w:rPr>
            </w:pPr>
            <w:r w:rsidRPr="00431F4F">
              <w:rPr>
                <w:b/>
                <w:szCs w:val="24"/>
                <w:lang w:bidi="en-US"/>
              </w:rPr>
              <w:t>Kohëzgjatja e marrëdhënies së punës</w:t>
            </w:r>
          </w:p>
          <w:p w14:paraId="01C810DF" w14:textId="77777777" w:rsidR="00431F4F" w:rsidRPr="00431F4F" w:rsidRDefault="00431F4F" w:rsidP="00431F4F">
            <w:pPr>
              <w:adjustRightInd w:val="0"/>
              <w:ind w:right="153"/>
              <w:rPr>
                <w:szCs w:val="24"/>
                <w:lang w:bidi="en-US"/>
              </w:rPr>
            </w:pPr>
          </w:p>
          <w:p w14:paraId="733BFDCF" w14:textId="77777777" w:rsidR="00431F4F" w:rsidRPr="00431F4F" w:rsidRDefault="00431F4F" w:rsidP="00832E83">
            <w:pPr>
              <w:pStyle w:val="ListParagraph"/>
              <w:widowControl/>
              <w:numPr>
                <w:ilvl w:val="0"/>
                <w:numId w:val="154"/>
              </w:numPr>
              <w:tabs>
                <w:tab w:val="left" w:pos="236"/>
              </w:tabs>
              <w:adjustRightInd w:val="0"/>
              <w:ind w:left="85" w:right="153" w:firstLine="0"/>
              <w:jc w:val="both"/>
              <w:rPr>
                <w:szCs w:val="24"/>
                <w:lang w:bidi="en-US"/>
              </w:rPr>
            </w:pPr>
            <w:r w:rsidRPr="00431F4F">
              <w:rPr>
                <w:szCs w:val="24"/>
                <w:lang w:bidi="en-US"/>
              </w:rPr>
              <w:t>Marrëdhënia e punës të nëpunësit administrativ dhe mbështetës është marrëdhënie pune e themeluar për një periudhë të pacaktuar kohore.</w:t>
            </w:r>
          </w:p>
          <w:p w14:paraId="5F84D8A3" w14:textId="77777777" w:rsidR="00431F4F" w:rsidRPr="00431F4F" w:rsidRDefault="00431F4F" w:rsidP="00431F4F">
            <w:pPr>
              <w:pStyle w:val="ListParagraph"/>
              <w:tabs>
                <w:tab w:val="left" w:pos="236"/>
              </w:tabs>
              <w:adjustRightInd w:val="0"/>
              <w:ind w:right="153"/>
              <w:rPr>
                <w:szCs w:val="24"/>
                <w:lang w:bidi="en-US"/>
              </w:rPr>
            </w:pPr>
          </w:p>
          <w:p w14:paraId="0677C3B4" w14:textId="77777777" w:rsidR="00431F4F" w:rsidRPr="00431F4F" w:rsidRDefault="00431F4F" w:rsidP="00832E83">
            <w:pPr>
              <w:pStyle w:val="ListParagraph"/>
              <w:widowControl/>
              <w:numPr>
                <w:ilvl w:val="0"/>
                <w:numId w:val="154"/>
              </w:numPr>
              <w:tabs>
                <w:tab w:val="left" w:pos="236"/>
              </w:tabs>
              <w:adjustRightInd w:val="0"/>
              <w:ind w:left="85" w:right="153" w:firstLine="0"/>
              <w:jc w:val="both"/>
              <w:rPr>
                <w:szCs w:val="24"/>
                <w:lang w:bidi="en-US"/>
              </w:rPr>
            </w:pPr>
            <w:r w:rsidRPr="00431F4F">
              <w:rPr>
                <w:szCs w:val="24"/>
                <w:lang w:bidi="en-US"/>
              </w:rPr>
              <w:t>Përjashtimisht, marrëdhënia e punës të nëpunësit administrativ dhe mbështetës mund të jetë për një periudhë të caktuar, për këto shkaqe:</w:t>
            </w:r>
          </w:p>
          <w:p w14:paraId="3B9B85BD" w14:textId="77777777" w:rsidR="00431F4F" w:rsidRPr="00431F4F" w:rsidRDefault="00431F4F" w:rsidP="00431F4F">
            <w:pPr>
              <w:pStyle w:val="ListParagraph"/>
              <w:tabs>
                <w:tab w:val="left" w:pos="236"/>
              </w:tabs>
              <w:adjustRightInd w:val="0"/>
              <w:ind w:right="153"/>
              <w:rPr>
                <w:szCs w:val="24"/>
                <w:lang w:bidi="en-US"/>
              </w:rPr>
            </w:pPr>
          </w:p>
          <w:p w14:paraId="58668A16" w14:textId="77777777" w:rsidR="00431F4F" w:rsidRPr="00431F4F" w:rsidRDefault="00431F4F" w:rsidP="00832E83">
            <w:pPr>
              <w:pStyle w:val="ListParagraph"/>
              <w:widowControl/>
              <w:numPr>
                <w:ilvl w:val="1"/>
                <w:numId w:val="154"/>
              </w:numPr>
              <w:tabs>
                <w:tab w:val="left" w:pos="236"/>
              </w:tabs>
              <w:adjustRightInd w:val="0"/>
              <w:ind w:left="355" w:right="153" w:firstLine="5"/>
              <w:jc w:val="both"/>
              <w:rPr>
                <w:szCs w:val="24"/>
                <w:lang w:bidi="en-US"/>
              </w:rPr>
            </w:pPr>
            <w:r w:rsidRPr="00431F4F">
              <w:rPr>
                <w:szCs w:val="24"/>
                <w:lang w:bidi="en-US"/>
              </w:rPr>
              <w:t>për zëvendësimin në rastet e mungesës së përkohshme të një nëpunësi administrativ dhe mbështetës të përhershëm;</w:t>
            </w:r>
          </w:p>
          <w:p w14:paraId="70CC5371" w14:textId="77777777" w:rsidR="00431F4F" w:rsidRPr="00431F4F" w:rsidRDefault="00431F4F" w:rsidP="00431F4F">
            <w:pPr>
              <w:pStyle w:val="ListParagraph"/>
              <w:tabs>
                <w:tab w:val="left" w:pos="236"/>
              </w:tabs>
              <w:adjustRightInd w:val="0"/>
              <w:ind w:left="360" w:right="153"/>
              <w:rPr>
                <w:szCs w:val="24"/>
                <w:lang w:bidi="en-US"/>
              </w:rPr>
            </w:pPr>
          </w:p>
          <w:p w14:paraId="69AA1401" w14:textId="77777777" w:rsidR="00431F4F" w:rsidRPr="00431F4F" w:rsidRDefault="00431F4F" w:rsidP="00832E83">
            <w:pPr>
              <w:pStyle w:val="ListParagraph"/>
              <w:widowControl/>
              <w:numPr>
                <w:ilvl w:val="1"/>
                <w:numId w:val="154"/>
              </w:numPr>
              <w:tabs>
                <w:tab w:val="left" w:pos="236"/>
              </w:tabs>
              <w:adjustRightInd w:val="0"/>
              <w:ind w:left="355" w:right="153" w:firstLine="5"/>
              <w:jc w:val="both"/>
              <w:rPr>
                <w:szCs w:val="24"/>
                <w:lang w:bidi="en-US"/>
              </w:rPr>
            </w:pPr>
            <w:r w:rsidRPr="00431F4F">
              <w:rPr>
                <w:szCs w:val="24"/>
                <w:lang w:bidi="en-US"/>
              </w:rPr>
              <w:t>në rastet e ngarkesës të përkohshme të punës në institucion;</w:t>
            </w:r>
          </w:p>
          <w:p w14:paraId="3CCE513E" w14:textId="77777777" w:rsidR="00431F4F" w:rsidRPr="00431F4F" w:rsidRDefault="00431F4F" w:rsidP="00431F4F">
            <w:pPr>
              <w:pStyle w:val="ListParagraph"/>
              <w:tabs>
                <w:tab w:val="left" w:pos="236"/>
              </w:tabs>
              <w:adjustRightInd w:val="0"/>
              <w:ind w:left="360" w:right="153"/>
              <w:rPr>
                <w:szCs w:val="24"/>
                <w:lang w:bidi="en-US"/>
              </w:rPr>
            </w:pPr>
          </w:p>
          <w:p w14:paraId="520F7A0F" w14:textId="77777777" w:rsidR="00431F4F" w:rsidRPr="00431F4F" w:rsidRDefault="00431F4F" w:rsidP="00832E83">
            <w:pPr>
              <w:pStyle w:val="ListParagraph"/>
              <w:widowControl/>
              <w:numPr>
                <w:ilvl w:val="1"/>
                <w:numId w:val="154"/>
              </w:numPr>
              <w:tabs>
                <w:tab w:val="left" w:pos="236"/>
              </w:tabs>
              <w:adjustRightInd w:val="0"/>
              <w:ind w:left="355" w:right="153" w:firstLine="5"/>
              <w:jc w:val="both"/>
              <w:rPr>
                <w:szCs w:val="24"/>
                <w:lang w:bidi="en-US"/>
              </w:rPr>
            </w:pPr>
            <w:r w:rsidRPr="00431F4F">
              <w:rPr>
                <w:szCs w:val="24"/>
                <w:lang w:bidi="en-US"/>
              </w:rPr>
              <w:t>për projekte të caktuara me kohëzgjatje të përcaktuar të institucionit.</w:t>
            </w:r>
          </w:p>
          <w:p w14:paraId="36CA76AE" w14:textId="77777777" w:rsidR="00431F4F" w:rsidRPr="00431F4F" w:rsidRDefault="00431F4F" w:rsidP="00431F4F">
            <w:pPr>
              <w:adjustRightInd w:val="0"/>
              <w:ind w:right="153"/>
              <w:rPr>
                <w:szCs w:val="24"/>
                <w:lang w:bidi="en-US"/>
              </w:rPr>
            </w:pPr>
          </w:p>
          <w:p w14:paraId="1037B3E6" w14:textId="77777777" w:rsidR="00431F4F" w:rsidRPr="00431F4F" w:rsidRDefault="00431F4F" w:rsidP="00832E83">
            <w:pPr>
              <w:pStyle w:val="ListParagraph"/>
              <w:widowControl/>
              <w:numPr>
                <w:ilvl w:val="0"/>
                <w:numId w:val="154"/>
              </w:numPr>
              <w:adjustRightInd w:val="0"/>
              <w:ind w:left="85" w:right="153" w:firstLine="0"/>
              <w:jc w:val="both"/>
              <w:rPr>
                <w:szCs w:val="24"/>
                <w:lang w:bidi="en-US"/>
              </w:rPr>
            </w:pPr>
            <w:r w:rsidRPr="00431F4F">
              <w:rPr>
                <w:szCs w:val="24"/>
                <w:lang w:bidi="en-US"/>
              </w:rPr>
              <w:t xml:space="preserve">Marrëdhënia e punës për një periudhë të caktuar lidhet për periudhën sa vlerësohet se zgjat shkaku, sipas paragrafit 2 të këtij neni, por </w:t>
            </w:r>
            <w:r w:rsidRPr="00431F4F">
              <w:rPr>
                <w:szCs w:val="24"/>
                <w:lang w:bidi="en-US"/>
              </w:rPr>
              <w:lastRenderedPageBreak/>
              <w:t xml:space="preserve">nuk mund të jetë me shumë se dy (2) vite. Në rastin e parashikuar nga </w:t>
            </w:r>
            <w:proofErr w:type="spellStart"/>
            <w:r w:rsidRPr="00431F4F">
              <w:rPr>
                <w:szCs w:val="24"/>
                <w:lang w:bidi="en-US"/>
              </w:rPr>
              <w:t>nënparagrafi</w:t>
            </w:r>
            <w:proofErr w:type="spellEnd"/>
            <w:r w:rsidRPr="00431F4F">
              <w:rPr>
                <w:szCs w:val="24"/>
                <w:lang w:bidi="en-US"/>
              </w:rPr>
              <w:t xml:space="preserve"> 2.1 të këtij neni, kontrata përfundon me automatizëm, me kthimin e punonjësit teknik dhe mbështetës që zëvendësohet.</w:t>
            </w:r>
          </w:p>
          <w:p w14:paraId="43FD4B5B" w14:textId="77777777" w:rsidR="00431F4F" w:rsidRPr="00431F4F" w:rsidRDefault="00431F4F" w:rsidP="00431F4F">
            <w:pPr>
              <w:adjustRightInd w:val="0"/>
              <w:ind w:right="153"/>
              <w:rPr>
                <w:szCs w:val="24"/>
                <w:lang w:bidi="en-US"/>
              </w:rPr>
            </w:pPr>
          </w:p>
          <w:p w14:paraId="6740C2DD" w14:textId="53FD0843" w:rsidR="004E0374" w:rsidRDefault="004E0374" w:rsidP="00431F4F">
            <w:pPr>
              <w:adjustRightInd w:val="0"/>
              <w:ind w:right="153"/>
              <w:jc w:val="center"/>
              <w:rPr>
                <w:b/>
                <w:szCs w:val="24"/>
                <w:lang w:bidi="en-US"/>
              </w:rPr>
            </w:pPr>
          </w:p>
          <w:p w14:paraId="2D32D266" w14:textId="77777777" w:rsidR="00E53C4F" w:rsidRDefault="00E53C4F" w:rsidP="00431F4F">
            <w:pPr>
              <w:adjustRightInd w:val="0"/>
              <w:ind w:right="153"/>
              <w:jc w:val="center"/>
              <w:rPr>
                <w:b/>
                <w:szCs w:val="24"/>
                <w:lang w:bidi="en-US"/>
              </w:rPr>
            </w:pPr>
          </w:p>
          <w:p w14:paraId="3A808C33" w14:textId="77777777" w:rsidR="004E0374" w:rsidRDefault="004E0374" w:rsidP="00431F4F">
            <w:pPr>
              <w:adjustRightInd w:val="0"/>
              <w:ind w:right="153"/>
              <w:jc w:val="center"/>
              <w:rPr>
                <w:b/>
                <w:szCs w:val="24"/>
                <w:lang w:bidi="en-US"/>
              </w:rPr>
            </w:pPr>
          </w:p>
          <w:p w14:paraId="708F5A4A" w14:textId="77777777" w:rsidR="004E0374" w:rsidRDefault="004E0374" w:rsidP="00431F4F">
            <w:pPr>
              <w:adjustRightInd w:val="0"/>
              <w:ind w:right="153"/>
              <w:jc w:val="center"/>
              <w:rPr>
                <w:b/>
                <w:szCs w:val="24"/>
                <w:lang w:bidi="en-US"/>
              </w:rPr>
            </w:pPr>
          </w:p>
          <w:p w14:paraId="4687B9F3" w14:textId="77777777" w:rsidR="00431F4F" w:rsidRPr="00431F4F" w:rsidRDefault="00431F4F" w:rsidP="00431F4F">
            <w:pPr>
              <w:adjustRightInd w:val="0"/>
              <w:ind w:right="153"/>
              <w:jc w:val="center"/>
              <w:rPr>
                <w:b/>
                <w:szCs w:val="24"/>
                <w:lang w:bidi="en-US"/>
              </w:rPr>
            </w:pPr>
            <w:r w:rsidRPr="00431F4F">
              <w:rPr>
                <w:b/>
                <w:szCs w:val="24"/>
                <w:lang w:bidi="en-US"/>
              </w:rPr>
              <w:t>PJESA IX</w:t>
            </w:r>
          </w:p>
          <w:p w14:paraId="5FF57CDC" w14:textId="77777777" w:rsidR="00431F4F" w:rsidRPr="00431F4F" w:rsidRDefault="00431F4F" w:rsidP="00431F4F">
            <w:pPr>
              <w:ind w:right="153"/>
              <w:jc w:val="center"/>
              <w:rPr>
                <w:b/>
                <w:szCs w:val="24"/>
                <w:lang w:bidi="en-US"/>
              </w:rPr>
            </w:pPr>
            <w:r w:rsidRPr="00431F4F">
              <w:rPr>
                <w:b/>
                <w:szCs w:val="24"/>
                <w:lang w:bidi="en-US"/>
              </w:rPr>
              <w:t>DISPOZITAT KALIMTARE DHE TË FUNDIT</w:t>
            </w:r>
          </w:p>
          <w:p w14:paraId="67C3FF1A" w14:textId="77777777" w:rsidR="00431F4F" w:rsidRPr="00431F4F" w:rsidRDefault="00431F4F" w:rsidP="00431F4F">
            <w:pPr>
              <w:ind w:right="153"/>
              <w:rPr>
                <w:szCs w:val="24"/>
              </w:rPr>
            </w:pPr>
          </w:p>
          <w:p w14:paraId="651E79F6" w14:textId="77777777" w:rsidR="00431F4F" w:rsidRPr="00431F4F" w:rsidRDefault="00431F4F" w:rsidP="00431F4F">
            <w:pPr>
              <w:ind w:right="153"/>
              <w:jc w:val="center"/>
              <w:rPr>
                <w:b/>
                <w:szCs w:val="24"/>
              </w:rPr>
            </w:pPr>
            <w:r w:rsidRPr="00431F4F">
              <w:rPr>
                <w:b/>
                <w:szCs w:val="24"/>
              </w:rPr>
              <w:t>KAPITULLI I</w:t>
            </w:r>
          </w:p>
          <w:p w14:paraId="5D39B353" w14:textId="77777777" w:rsidR="00431F4F" w:rsidRPr="00431F4F" w:rsidRDefault="00431F4F" w:rsidP="00431F4F">
            <w:pPr>
              <w:ind w:right="153"/>
              <w:jc w:val="center"/>
              <w:rPr>
                <w:b/>
                <w:szCs w:val="24"/>
              </w:rPr>
            </w:pPr>
            <w:r w:rsidRPr="00431F4F">
              <w:rPr>
                <w:b/>
                <w:szCs w:val="24"/>
              </w:rPr>
              <w:t>DISPOZITAT KALIMTARE</w:t>
            </w:r>
          </w:p>
          <w:p w14:paraId="09A152A5" w14:textId="77777777" w:rsidR="00431F4F" w:rsidRPr="00431F4F" w:rsidRDefault="00431F4F" w:rsidP="00431F4F">
            <w:pPr>
              <w:ind w:right="153"/>
              <w:jc w:val="center"/>
              <w:rPr>
                <w:b/>
                <w:szCs w:val="24"/>
              </w:rPr>
            </w:pPr>
          </w:p>
          <w:p w14:paraId="0CEC2F1B" w14:textId="77777777" w:rsidR="00431F4F" w:rsidRPr="00431F4F" w:rsidRDefault="00431F4F" w:rsidP="00431F4F">
            <w:pPr>
              <w:ind w:right="153"/>
              <w:jc w:val="center"/>
              <w:rPr>
                <w:b/>
                <w:szCs w:val="24"/>
              </w:rPr>
            </w:pPr>
            <w:r w:rsidRPr="00431F4F">
              <w:rPr>
                <w:b/>
                <w:szCs w:val="24"/>
              </w:rPr>
              <w:t>Neni 97</w:t>
            </w:r>
            <w:r w:rsidRPr="00431F4F">
              <w:rPr>
                <w:b/>
                <w:szCs w:val="24"/>
              </w:rPr>
              <w:br/>
              <w:t>Rekrutimi i decentralizuar</w:t>
            </w:r>
          </w:p>
          <w:p w14:paraId="5BD7C3E6" w14:textId="77777777" w:rsidR="00431F4F" w:rsidRPr="00431F4F" w:rsidRDefault="00431F4F" w:rsidP="00431F4F">
            <w:pPr>
              <w:ind w:right="153"/>
              <w:jc w:val="center"/>
              <w:rPr>
                <w:b/>
                <w:szCs w:val="24"/>
              </w:rPr>
            </w:pPr>
          </w:p>
          <w:p w14:paraId="7F832505" w14:textId="77777777" w:rsidR="00431F4F" w:rsidRDefault="00431F4F" w:rsidP="00832E83">
            <w:pPr>
              <w:pStyle w:val="ListParagraph"/>
              <w:widowControl/>
              <w:numPr>
                <w:ilvl w:val="0"/>
                <w:numId w:val="178"/>
              </w:numPr>
              <w:autoSpaceDE/>
              <w:autoSpaceDN/>
              <w:ind w:left="90" w:right="153" w:firstLine="0"/>
              <w:contextualSpacing/>
              <w:jc w:val="both"/>
              <w:rPr>
                <w:szCs w:val="24"/>
              </w:rPr>
            </w:pPr>
            <w:r w:rsidRPr="00431F4F">
              <w:rPr>
                <w:szCs w:val="24"/>
              </w:rPr>
              <w:t xml:space="preserve">Pavarësisht dispozitave të këtij ligji, procedura e centralizuar e rekrutimit për shërbyes civil, e cila zhvillohet nga njësia përgjegjëse në kuadër ministrisë përgjegjëse për administratë publike, do të fillojë të zbatohet një (1) vit pas hyrjes në fuqi të këtij ligji. </w:t>
            </w:r>
          </w:p>
          <w:p w14:paraId="6530222E" w14:textId="77777777" w:rsidR="005B4288" w:rsidRPr="00431F4F" w:rsidRDefault="005B4288" w:rsidP="005B4288">
            <w:pPr>
              <w:pStyle w:val="ListParagraph"/>
              <w:widowControl/>
              <w:autoSpaceDE/>
              <w:autoSpaceDN/>
              <w:ind w:left="0" w:right="0"/>
              <w:contextualSpacing/>
              <w:jc w:val="both"/>
              <w:rPr>
                <w:szCs w:val="24"/>
              </w:rPr>
            </w:pPr>
          </w:p>
          <w:p w14:paraId="029C382C" w14:textId="77777777" w:rsidR="00431F4F" w:rsidRPr="00431F4F" w:rsidRDefault="00431F4F" w:rsidP="00832E83">
            <w:pPr>
              <w:pStyle w:val="ListParagraph"/>
              <w:widowControl/>
              <w:numPr>
                <w:ilvl w:val="0"/>
                <w:numId w:val="178"/>
              </w:numPr>
              <w:autoSpaceDE/>
              <w:autoSpaceDN/>
              <w:ind w:left="90" w:right="153" w:firstLine="0"/>
              <w:contextualSpacing/>
              <w:jc w:val="both"/>
              <w:rPr>
                <w:szCs w:val="24"/>
              </w:rPr>
            </w:pPr>
            <w:r w:rsidRPr="00431F4F">
              <w:rPr>
                <w:szCs w:val="24"/>
              </w:rPr>
              <w:t xml:space="preserve">Deri në periudhën sipas paragrafit 1 të këtij neni, </w:t>
            </w:r>
            <w:proofErr w:type="spellStart"/>
            <w:r w:rsidRPr="00431F4F">
              <w:rPr>
                <w:szCs w:val="24"/>
              </w:rPr>
              <w:t>NjMBNj</w:t>
            </w:r>
            <w:proofErr w:type="spellEnd"/>
            <w:r w:rsidRPr="00431F4F">
              <w:rPr>
                <w:szCs w:val="24"/>
              </w:rPr>
              <w:t xml:space="preserve"> e institucionit përkatës do të zhvillojë procedurën e rekrutimit.</w:t>
            </w:r>
          </w:p>
          <w:p w14:paraId="3E23B452" w14:textId="77777777" w:rsidR="00431F4F" w:rsidRDefault="00431F4F" w:rsidP="005B4288">
            <w:pPr>
              <w:pStyle w:val="ListParagraph"/>
              <w:ind w:left="90" w:right="153"/>
              <w:contextualSpacing/>
              <w:jc w:val="both"/>
              <w:rPr>
                <w:szCs w:val="24"/>
              </w:rPr>
            </w:pPr>
          </w:p>
          <w:p w14:paraId="7AC97A71" w14:textId="77777777" w:rsidR="005A0ACA" w:rsidRPr="00431F4F" w:rsidRDefault="005A0ACA" w:rsidP="005B4288">
            <w:pPr>
              <w:pStyle w:val="ListParagraph"/>
              <w:ind w:left="90" w:right="153"/>
              <w:contextualSpacing/>
              <w:jc w:val="both"/>
              <w:rPr>
                <w:szCs w:val="24"/>
              </w:rPr>
            </w:pPr>
          </w:p>
          <w:p w14:paraId="1E6B2AED" w14:textId="77777777" w:rsidR="00431F4F" w:rsidRPr="00431F4F" w:rsidRDefault="00431F4F" w:rsidP="005B4288">
            <w:pPr>
              <w:ind w:left="90" w:right="153"/>
              <w:jc w:val="both"/>
              <w:rPr>
                <w:szCs w:val="24"/>
              </w:rPr>
            </w:pPr>
            <w:r w:rsidRPr="00431F4F">
              <w:rPr>
                <w:szCs w:val="24"/>
              </w:rPr>
              <w:t>3. Qeveria, me propozimin e ministrisë përgjegjëse për administratë publike, me akt nënligjor, miraton rregullat e hollësishme për procedurën e rekrutimit, themelimit të komisionit, vlerësimit dhe emërimit të kandidatëve sipas këtij neni.</w:t>
            </w:r>
          </w:p>
          <w:p w14:paraId="105A92E7" w14:textId="77777777" w:rsidR="00431F4F" w:rsidRDefault="00431F4F" w:rsidP="00431F4F">
            <w:pPr>
              <w:ind w:right="153"/>
              <w:jc w:val="center"/>
              <w:rPr>
                <w:b/>
                <w:szCs w:val="24"/>
              </w:rPr>
            </w:pPr>
          </w:p>
          <w:p w14:paraId="7DC2625C" w14:textId="77777777" w:rsidR="004E0374" w:rsidRDefault="004E0374" w:rsidP="00431F4F">
            <w:pPr>
              <w:ind w:right="153"/>
              <w:jc w:val="center"/>
              <w:rPr>
                <w:b/>
                <w:szCs w:val="24"/>
              </w:rPr>
            </w:pPr>
          </w:p>
          <w:p w14:paraId="25445757" w14:textId="77777777" w:rsidR="004E0374" w:rsidRDefault="004E0374" w:rsidP="00431F4F">
            <w:pPr>
              <w:ind w:right="153"/>
              <w:jc w:val="center"/>
              <w:rPr>
                <w:b/>
                <w:szCs w:val="24"/>
              </w:rPr>
            </w:pPr>
          </w:p>
          <w:p w14:paraId="49D75815" w14:textId="77777777" w:rsidR="00431F4F" w:rsidRPr="00431F4F" w:rsidRDefault="00431F4F" w:rsidP="00431F4F">
            <w:pPr>
              <w:ind w:right="153"/>
              <w:jc w:val="center"/>
              <w:rPr>
                <w:b/>
                <w:szCs w:val="24"/>
              </w:rPr>
            </w:pPr>
            <w:r w:rsidRPr="00431F4F">
              <w:rPr>
                <w:b/>
                <w:szCs w:val="24"/>
              </w:rPr>
              <w:t>Neni 98</w:t>
            </w:r>
          </w:p>
          <w:p w14:paraId="655AEF4C" w14:textId="77777777" w:rsidR="00431F4F" w:rsidRPr="00431F4F" w:rsidRDefault="00431F4F" w:rsidP="00431F4F">
            <w:pPr>
              <w:ind w:right="153"/>
              <w:jc w:val="center"/>
              <w:rPr>
                <w:b/>
                <w:szCs w:val="24"/>
              </w:rPr>
            </w:pPr>
            <w:r w:rsidRPr="00431F4F">
              <w:rPr>
                <w:b/>
                <w:szCs w:val="24"/>
              </w:rPr>
              <w:t>Dispozitat kalimtare</w:t>
            </w:r>
          </w:p>
          <w:p w14:paraId="6C9B365C" w14:textId="77777777" w:rsidR="00431F4F" w:rsidRPr="00431F4F" w:rsidRDefault="00431F4F" w:rsidP="00431F4F">
            <w:pPr>
              <w:ind w:right="153"/>
              <w:jc w:val="center"/>
              <w:rPr>
                <w:b/>
                <w:szCs w:val="24"/>
              </w:rPr>
            </w:pPr>
          </w:p>
          <w:p w14:paraId="19815C03" w14:textId="77777777" w:rsidR="00431F4F" w:rsidRDefault="00431F4F" w:rsidP="00832E83">
            <w:pPr>
              <w:pStyle w:val="ListParagraph"/>
              <w:widowControl/>
              <w:numPr>
                <w:ilvl w:val="0"/>
                <w:numId w:val="179"/>
              </w:numPr>
              <w:tabs>
                <w:tab w:val="left" w:pos="246"/>
                <w:tab w:val="left" w:pos="494"/>
              </w:tabs>
              <w:autoSpaceDE/>
              <w:autoSpaceDN/>
              <w:ind w:left="90" w:right="153" w:firstLine="0"/>
              <w:jc w:val="both"/>
              <w:rPr>
                <w:szCs w:val="24"/>
              </w:rPr>
            </w:pPr>
            <w:r w:rsidRPr="00431F4F">
              <w:rPr>
                <w:szCs w:val="24"/>
              </w:rPr>
              <w:t xml:space="preserve">Nëpunësi civil në marrëdhënie pune në shërbimin civil, në pajtim me Ligjin Nr. 06/L-114 për Zyrtarët Publik dhe që mban një pozitë ekuivalente me pozitat e nëpunësve civil sa i përket funksioneve dhe përgjegjësive, konsiderohet nëpunës civil sipas nenit 2, paragrafi 3 të këtij ligji, nga dita e hyrjes në fuqi të këtij ligji. </w:t>
            </w:r>
          </w:p>
          <w:p w14:paraId="12B3AAD8" w14:textId="77777777" w:rsidR="005A0ACA" w:rsidRPr="00431F4F" w:rsidRDefault="005A0ACA" w:rsidP="005A0ACA">
            <w:pPr>
              <w:pStyle w:val="ListParagraph"/>
              <w:widowControl/>
              <w:tabs>
                <w:tab w:val="left" w:pos="246"/>
                <w:tab w:val="left" w:pos="494"/>
              </w:tabs>
              <w:autoSpaceDE/>
              <w:autoSpaceDN/>
              <w:ind w:left="90" w:right="153"/>
              <w:jc w:val="both"/>
              <w:rPr>
                <w:szCs w:val="24"/>
              </w:rPr>
            </w:pPr>
          </w:p>
          <w:p w14:paraId="11ADEC73" w14:textId="77777777" w:rsidR="00431F4F" w:rsidRPr="00431F4F" w:rsidRDefault="00431F4F" w:rsidP="005B4288">
            <w:pPr>
              <w:pStyle w:val="ListParagraph"/>
              <w:tabs>
                <w:tab w:val="left" w:pos="246"/>
                <w:tab w:val="left" w:pos="494"/>
              </w:tabs>
              <w:ind w:left="90" w:right="153"/>
              <w:rPr>
                <w:szCs w:val="24"/>
              </w:rPr>
            </w:pPr>
          </w:p>
          <w:p w14:paraId="5854B24C" w14:textId="77777777" w:rsidR="00431F4F" w:rsidRPr="00431F4F" w:rsidRDefault="00431F4F" w:rsidP="00832E83">
            <w:pPr>
              <w:pStyle w:val="ListParagraph"/>
              <w:widowControl/>
              <w:numPr>
                <w:ilvl w:val="0"/>
                <w:numId w:val="179"/>
              </w:numPr>
              <w:tabs>
                <w:tab w:val="left" w:pos="246"/>
                <w:tab w:val="left" w:pos="494"/>
              </w:tabs>
              <w:autoSpaceDE/>
              <w:autoSpaceDN/>
              <w:ind w:left="90" w:right="153" w:firstLine="0"/>
              <w:jc w:val="both"/>
              <w:rPr>
                <w:szCs w:val="24"/>
                <w:highlight w:val="yellow"/>
              </w:rPr>
            </w:pPr>
            <w:r w:rsidRPr="00431F4F">
              <w:rPr>
                <w:szCs w:val="24"/>
              </w:rPr>
              <w:t>Një (1) vit pas hyrjes në fuqi të këtij ligji, për të gjitha pozitat e nivelit të ulët dhe të mesëm drejtues do të shpallet procedura e rekrutimit përmes konkursit të hapur dhe publik, përjashtimisht për pozitat të cilat kanë qenë të lira dhe janë plotësuar gjatë fazës transitore të rekrutimit sipas nenit 97 të këtij ligji.</w:t>
            </w:r>
          </w:p>
          <w:p w14:paraId="4448E221" w14:textId="77777777" w:rsidR="00431F4F" w:rsidRPr="00431F4F" w:rsidRDefault="00431F4F" w:rsidP="005B4288">
            <w:pPr>
              <w:pStyle w:val="ListParagraph"/>
              <w:tabs>
                <w:tab w:val="left" w:pos="246"/>
                <w:tab w:val="left" w:pos="494"/>
              </w:tabs>
              <w:ind w:left="90" w:right="153"/>
              <w:rPr>
                <w:szCs w:val="24"/>
                <w:highlight w:val="yellow"/>
              </w:rPr>
            </w:pPr>
          </w:p>
          <w:p w14:paraId="3B17E1A2" w14:textId="77777777" w:rsidR="00431F4F" w:rsidRPr="00431F4F" w:rsidRDefault="00431F4F" w:rsidP="00832E83">
            <w:pPr>
              <w:pStyle w:val="ListParagraph"/>
              <w:widowControl/>
              <w:numPr>
                <w:ilvl w:val="0"/>
                <w:numId w:val="179"/>
              </w:numPr>
              <w:tabs>
                <w:tab w:val="left" w:pos="246"/>
                <w:tab w:val="left" w:pos="494"/>
              </w:tabs>
              <w:autoSpaceDE/>
              <w:autoSpaceDN/>
              <w:ind w:left="90" w:right="153" w:firstLine="0"/>
              <w:jc w:val="both"/>
              <w:rPr>
                <w:szCs w:val="24"/>
              </w:rPr>
            </w:pPr>
            <w:r w:rsidRPr="00431F4F">
              <w:rPr>
                <w:szCs w:val="24"/>
              </w:rPr>
              <w:lastRenderedPageBreak/>
              <w:t>Në procedurën e shpallur të rekrutimit sipas paragrafit 2 të këtij neni, gëzon të drejtën e konkurrimit edhe zyrtari publik i cili ka qenë i emëruar në atë pozitë deri në momentin e shpalljes së procedurës së rekrutimit për pozitën në fjalë.</w:t>
            </w:r>
          </w:p>
          <w:p w14:paraId="1E37CEEF" w14:textId="77777777" w:rsidR="00431F4F" w:rsidRPr="00431F4F" w:rsidRDefault="00431F4F" w:rsidP="005B4288">
            <w:pPr>
              <w:tabs>
                <w:tab w:val="left" w:pos="494"/>
              </w:tabs>
              <w:ind w:left="90"/>
              <w:rPr>
                <w:szCs w:val="24"/>
              </w:rPr>
            </w:pPr>
          </w:p>
          <w:p w14:paraId="5E0A5A73" w14:textId="77777777" w:rsidR="00431F4F" w:rsidRPr="00431F4F" w:rsidRDefault="00431F4F" w:rsidP="005B4288">
            <w:pPr>
              <w:tabs>
                <w:tab w:val="left" w:pos="246"/>
                <w:tab w:val="left" w:pos="494"/>
              </w:tabs>
              <w:ind w:left="90" w:right="153"/>
              <w:jc w:val="both"/>
              <w:rPr>
                <w:szCs w:val="24"/>
              </w:rPr>
            </w:pPr>
            <w:r w:rsidRPr="00431F4F">
              <w:rPr>
                <w:szCs w:val="24"/>
              </w:rPr>
              <w:t xml:space="preserve">4. Nëse zyrtari publik si në paragrafin 3 të këtij neni, pas përfundimit të procedurës së rekrutimit nuk shpallet fitues për emërim në pozitën përkatëse, ai do të sistemohet në kategorinë profesionale, </w:t>
            </w:r>
            <w:r w:rsidRPr="00431F4F">
              <w:rPr>
                <w:szCs w:val="24"/>
                <w:lang w:bidi="en-US"/>
              </w:rPr>
              <w:t>me kusht që plotëson kriteret për emërim në pozitën në fjalë.</w:t>
            </w:r>
          </w:p>
          <w:p w14:paraId="4E3CCD63" w14:textId="77777777" w:rsidR="00431F4F" w:rsidRDefault="00431F4F" w:rsidP="005B4288">
            <w:pPr>
              <w:tabs>
                <w:tab w:val="left" w:pos="246"/>
                <w:tab w:val="left" w:pos="494"/>
              </w:tabs>
              <w:ind w:left="90" w:right="153"/>
              <w:rPr>
                <w:szCs w:val="24"/>
              </w:rPr>
            </w:pPr>
          </w:p>
          <w:p w14:paraId="0DA0201E" w14:textId="77777777" w:rsidR="00076D4E" w:rsidRDefault="00076D4E" w:rsidP="005B4288">
            <w:pPr>
              <w:tabs>
                <w:tab w:val="left" w:pos="246"/>
                <w:tab w:val="left" w:pos="494"/>
              </w:tabs>
              <w:ind w:left="90" w:right="153"/>
              <w:rPr>
                <w:szCs w:val="24"/>
              </w:rPr>
            </w:pPr>
          </w:p>
          <w:p w14:paraId="52FCC782" w14:textId="77777777" w:rsidR="005A0ACA" w:rsidRPr="00431F4F" w:rsidRDefault="005A0ACA" w:rsidP="005B4288">
            <w:pPr>
              <w:tabs>
                <w:tab w:val="left" w:pos="246"/>
                <w:tab w:val="left" w:pos="494"/>
              </w:tabs>
              <w:ind w:left="90" w:right="153"/>
              <w:rPr>
                <w:szCs w:val="24"/>
              </w:rPr>
            </w:pPr>
          </w:p>
          <w:p w14:paraId="467EB14D" w14:textId="77777777" w:rsidR="00431F4F" w:rsidRPr="00431F4F" w:rsidRDefault="00431F4F" w:rsidP="00832E83">
            <w:pPr>
              <w:pStyle w:val="ListParagraph"/>
              <w:widowControl/>
              <w:numPr>
                <w:ilvl w:val="0"/>
                <w:numId w:val="180"/>
              </w:numPr>
              <w:tabs>
                <w:tab w:val="left" w:pos="246"/>
                <w:tab w:val="left" w:pos="494"/>
              </w:tabs>
              <w:autoSpaceDE/>
              <w:autoSpaceDN/>
              <w:ind w:left="90" w:right="153" w:firstLine="0"/>
              <w:contextualSpacing/>
              <w:jc w:val="both"/>
              <w:rPr>
                <w:bCs/>
                <w:vanish/>
                <w:szCs w:val="24"/>
              </w:rPr>
            </w:pPr>
          </w:p>
          <w:p w14:paraId="0564A01B" w14:textId="77777777" w:rsidR="00431F4F" w:rsidRPr="00431F4F" w:rsidRDefault="00431F4F" w:rsidP="00832E83">
            <w:pPr>
              <w:pStyle w:val="ListParagraph"/>
              <w:widowControl/>
              <w:numPr>
                <w:ilvl w:val="0"/>
                <w:numId w:val="180"/>
              </w:numPr>
              <w:tabs>
                <w:tab w:val="left" w:pos="246"/>
                <w:tab w:val="left" w:pos="494"/>
              </w:tabs>
              <w:autoSpaceDE/>
              <w:autoSpaceDN/>
              <w:ind w:left="90" w:right="153" w:firstLine="0"/>
              <w:contextualSpacing/>
              <w:jc w:val="both"/>
              <w:rPr>
                <w:bCs/>
                <w:vanish/>
                <w:szCs w:val="24"/>
              </w:rPr>
            </w:pPr>
          </w:p>
          <w:p w14:paraId="005EEA14" w14:textId="77777777" w:rsidR="00431F4F" w:rsidRPr="00431F4F" w:rsidRDefault="00431F4F" w:rsidP="00832E83">
            <w:pPr>
              <w:pStyle w:val="ListParagraph"/>
              <w:widowControl/>
              <w:numPr>
                <w:ilvl w:val="0"/>
                <w:numId w:val="180"/>
              </w:numPr>
              <w:tabs>
                <w:tab w:val="left" w:pos="246"/>
                <w:tab w:val="left" w:pos="494"/>
              </w:tabs>
              <w:autoSpaceDE/>
              <w:autoSpaceDN/>
              <w:ind w:left="90" w:right="153" w:firstLine="0"/>
              <w:contextualSpacing/>
              <w:jc w:val="both"/>
              <w:rPr>
                <w:bCs/>
                <w:vanish/>
                <w:szCs w:val="24"/>
              </w:rPr>
            </w:pPr>
          </w:p>
          <w:p w14:paraId="5446B291" w14:textId="77777777" w:rsidR="00431F4F" w:rsidRPr="00431F4F" w:rsidRDefault="00431F4F" w:rsidP="00832E83">
            <w:pPr>
              <w:pStyle w:val="ListParagraph"/>
              <w:widowControl/>
              <w:numPr>
                <w:ilvl w:val="0"/>
                <w:numId w:val="180"/>
              </w:numPr>
              <w:tabs>
                <w:tab w:val="left" w:pos="246"/>
                <w:tab w:val="left" w:pos="494"/>
              </w:tabs>
              <w:autoSpaceDE/>
              <w:autoSpaceDN/>
              <w:ind w:left="90" w:right="153" w:firstLine="0"/>
              <w:contextualSpacing/>
              <w:jc w:val="both"/>
              <w:rPr>
                <w:bCs/>
                <w:vanish/>
                <w:szCs w:val="24"/>
              </w:rPr>
            </w:pPr>
          </w:p>
          <w:p w14:paraId="373D5273" w14:textId="77777777" w:rsidR="00431F4F" w:rsidRPr="00431F4F" w:rsidRDefault="00431F4F" w:rsidP="00832E83">
            <w:pPr>
              <w:pStyle w:val="ListParagraph"/>
              <w:widowControl/>
              <w:numPr>
                <w:ilvl w:val="0"/>
                <w:numId w:val="180"/>
              </w:numPr>
              <w:tabs>
                <w:tab w:val="left" w:pos="246"/>
                <w:tab w:val="left" w:pos="494"/>
              </w:tabs>
              <w:autoSpaceDE/>
              <w:autoSpaceDN/>
              <w:ind w:left="90" w:right="153" w:firstLine="0"/>
              <w:contextualSpacing/>
              <w:jc w:val="both"/>
              <w:rPr>
                <w:szCs w:val="24"/>
              </w:rPr>
            </w:pPr>
            <w:r w:rsidRPr="00431F4F">
              <w:rPr>
                <w:bCs/>
                <w:szCs w:val="24"/>
              </w:rPr>
              <w:t>Zyrtari publik, si në paragrafin 4 të këtij neni, do të përfitojë kompensim i cili është i barabartë me diferencën ndërmjet pagës bazë të pozitës drejtuese që ka ushtruar dhe pagës së kategorisë profesionale ku sistemohet, në:</w:t>
            </w:r>
          </w:p>
          <w:p w14:paraId="4690CB9C" w14:textId="77777777" w:rsidR="00431F4F" w:rsidRDefault="00431F4F" w:rsidP="00431F4F">
            <w:pPr>
              <w:pStyle w:val="ListParagraph"/>
              <w:adjustRightInd w:val="0"/>
              <w:ind w:left="0"/>
              <w:rPr>
                <w:bCs/>
                <w:szCs w:val="24"/>
              </w:rPr>
            </w:pPr>
          </w:p>
          <w:p w14:paraId="3BE0049A" w14:textId="77777777" w:rsidR="00076D4E" w:rsidRPr="00431F4F" w:rsidRDefault="00076D4E" w:rsidP="00431F4F">
            <w:pPr>
              <w:pStyle w:val="ListParagraph"/>
              <w:adjustRightInd w:val="0"/>
              <w:ind w:left="0"/>
              <w:rPr>
                <w:bCs/>
                <w:szCs w:val="24"/>
              </w:rPr>
            </w:pPr>
          </w:p>
          <w:p w14:paraId="1C1D5520" w14:textId="77777777" w:rsidR="00431F4F" w:rsidRPr="00431F4F" w:rsidRDefault="00431F4F" w:rsidP="00431F4F">
            <w:pPr>
              <w:adjustRightInd w:val="0"/>
              <w:ind w:left="360" w:right="153"/>
              <w:rPr>
                <w:rFonts w:eastAsia="MS Mincho"/>
                <w:bCs/>
                <w:szCs w:val="24"/>
              </w:rPr>
            </w:pPr>
            <w:r w:rsidRPr="00431F4F">
              <w:rPr>
                <w:rFonts w:eastAsia="MS Mincho"/>
                <w:bCs/>
                <w:szCs w:val="24"/>
              </w:rPr>
              <w:t>5.1. 100% të diferencës në pagë, gjatë vitit të parë pas sistemimit në kategorinë profesionale;</w:t>
            </w:r>
          </w:p>
          <w:p w14:paraId="2C57638D" w14:textId="77777777" w:rsidR="00431F4F" w:rsidRPr="00431F4F" w:rsidRDefault="00431F4F" w:rsidP="00431F4F">
            <w:pPr>
              <w:adjustRightInd w:val="0"/>
              <w:ind w:left="360" w:right="153"/>
              <w:rPr>
                <w:rFonts w:eastAsia="MS Mincho"/>
                <w:bCs/>
                <w:szCs w:val="24"/>
              </w:rPr>
            </w:pPr>
          </w:p>
          <w:p w14:paraId="2F92D12B" w14:textId="77777777" w:rsidR="00431F4F" w:rsidRPr="00431F4F" w:rsidRDefault="00431F4F" w:rsidP="00431F4F">
            <w:pPr>
              <w:adjustRightInd w:val="0"/>
              <w:ind w:left="360" w:right="153"/>
              <w:rPr>
                <w:rFonts w:eastAsia="MS Mincho"/>
                <w:bCs/>
                <w:szCs w:val="24"/>
              </w:rPr>
            </w:pPr>
            <w:r w:rsidRPr="00431F4F">
              <w:rPr>
                <w:rFonts w:eastAsia="MS Mincho"/>
                <w:bCs/>
                <w:szCs w:val="24"/>
              </w:rPr>
              <w:t>5.2. 75 % të diferencës në pagë, gjatë vitit të dytë pas sistemimit në kategorinë profesionale;</w:t>
            </w:r>
          </w:p>
          <w:p w14:paraId="2E6F3A43" w14:textId="77777777" w:rsidR="00431F4F" w:rsidRPr="00431F4F" w:rsidRDefault="00431F4F" w:rsidP="00431F4F">
            <w:pPr>
              <w:adjustRightInd w:val="0"/>
              <w:ind w:right="153"/>
              <w:rPr>
                <w:rFonts w:eastAsia="MS Mincho"/>
                <w:bCs/>
                <w:szCs w:val="24"/>
              </w:rPr>
            </w:pPr>
          </w:p>
          <w:p w14:paraId="7C1AD56F" w14:textId="77777777" w:rsidR="00431F4F" w:rsidRPr="00431F4F" w:rsidRDefault="00431F4F" w:rsidP="00431F4F">
            <w:pPr>
              <w:adjustRightInd w:val="0"/>
              <w:ind w:left="360" w:right="153"/>
              <w:rPr>
                <w:rFonts w:eastAsia="MS Mincho"/>
                <w:bCs/>
                <w:szCs w:val="24"/>
              </w:rPr>
            </w:pPr>
            <w:r w:rsidRPr="00431F4F">
              <w:rPr>
                <w:rFonts w:eastAsia="MS Mincho"/>
                <w:bCs/>
                <w:szCs w:val="24"/>
              </w:rPr>
              <w:t xml:space="preserve">5.3. 50% të diferencës në pagë, gjatë vitit të </w:t>
            </w:r>
            <w:r w:rsidRPr="00431F4F">
              <w:rPr>
                <w:rFonts w:eastAsia="MS Mincho"/>
                <w:bCs/>
                <w:szCs w:val="24"/>
              </w:rPr>
              <w:lastRenderedPageBreak/>
              <w:t>tretë  pas sistemimit në kategorinë profesionale;</w:t>
            </w:r>
          </w:p>
          <w:p w14:paraId="2C7AECE6" w14:textId="77777777" w:rsidR="00431F4F" w:rsidRPr="00431F4F" w:rsidRDefault="00431F4F" w:rsidP="00431F4F">
            <w:pPr>
              <w:adjustRightInd w:val="0"/>
              <w:ind w:left="360" w:right="153"/>
              <w:rPr>
                <w:rFonts w:eastAsia="MS Mincho"/>
                <w:bCs/>
                <w:szCs w:val="24"/>
              </w:rPr>
            </w:pPr>
          </w:p>
          <w:p w14:paraId="02DF0ADA" w14:textId="77777777" w:rsidR="00431F4F" w:rsidRPr="00431F4F" w:rsidRDefault="00431F4F" w:rsidP="00431F4F">
            <w:pPr>
              <w:adjustRightInd w:val="0"/>
              <w:ind w:left="360" w:right="153"/>
              <w:rPr>
                <w:rFonts w:eastAsia="MS Mincho"/>
                <w:bCs/>
                <w:szCs w:val="24"/>
              </w:rPr>
            </w:pPr>
            <w:r w:rsidRPr="00431F4F">
              <w:rPr>
                <w:rFonts w:eastAsia="MS Mincho"/>
                <w:bCs/>
                <w:szCs w:val="24"/>
              </w:rPr>
              <w:t>5.4. 25 % të diferencës në pagë, gjatë vitit të katërt  pas sistemimit në kategorinë profesionale.</w:t>
            </w:r>
          </w:p>
          <w:p w14:paraId="41AFF1C3" w14:textId="77777777" w:rsidR="001078DB" w:rsidRPr="00431F4F" w:rsidRDefault="001078DB" w:rsidP="00431F4F">
            <w:pPr>
              <w:tabs>
                <w:tab w:val="left" w:pos="246"/>
              </w:tabs>
              <w:ind w:left="0" w:right="153"/>
              <w:rPr>
                <w:szCs w:val="24"/>
                <w:highlight w:val="yellow"/>
              </w:rPr>
            </w:pPr>
          </w:p>
          <w:p w14:paraId="15DA91E6" w14:textId="43AFEDE8" w:rsidR="00431F4F" w:rsidRPr="00431F4F" w:rsidRDefault="00431F4F" w:rsidP="005B4288">
            <w:pPr>
              <w:tabs>
                <w:tab w:val="left" w:pos="187"/>
              </w:tabs>
              <w:adjustRightInd w:val="0"/>
              <w:ind w:left="90" w:right="153"/>
              <w:jc w:val="both"/>
              <w:rPr>
                <w:szCs w:val="24"/>
                <w:lang w:bidi="en-US"/>
              </w:rPr>
            </w:pPr>
            <w:r w:rsidRPr="00431F4F">
              <w:rPr>
                <w:szCs w:val="24"/>
              </w:rPr>
              <w:t xml:space="preserve">6. Deri </w:t>
            </w:r>
            <w:r w:rsidRPr="00431F4F">
              <w:rPr>
                <w:szCs w:val="24"/>
                <w:lang w:bidi="en-US"/>
              </w:rPr>
              <w:t>në emërimin në një pozi</w:t>
            </w:r>
            <w:r w:rsidRPr="00E53C4F">
              <w:rPr>
                <w:szCs w:val="24"/>
                <w:lang w:bidi="en-US"/>
              </w:rPr>
              <w:t xml:space="preserve">të të kategorisë profesionale, sipas paragrafit 5 të këtij neni, nëpunësi civil vendoset në listën </w:t>
            </w:r>
            <w:r w:rsidR="00AF4427" w:rsidRPr="00E53C4F">
              <w:rPr>
                <w:szCs w:val="24"/>
                <w:lang w:bidi="en-US"/>
              </w:rPr>
              <w:t xml:space="preserve">e pritjes </w:t>
            </w:r>
            <w:r w:rsidRPr="00E53C4F">
              <w:rPr>
                <w:szCs w:val="24"/>
                <w:lang w:bidi="en-US"/>
              </w:rPr>
              <w:t xml:space="preserve">dhe gëzon të drejtat ashtu siç përcaktohet në nenin 63 të këtij ligji. Refuzimi për t’u emëruar në pozitën e kategorisë </w:t>
            </w:r>
            <w:r w:rsidRPr="00E53C4F">
              <w:rPr>
                <w:szCs w:val="24"/>
              </w:rPr>
              <w:t>profesionale</w:t>
            </w:r>
            <w:r w:rsidRPr="00E53C4F">
              <w:rPr>
                <w:szCs w:val="24"/>
                <w:lang w:bidi="en-US"/>
              </w:rPr>
              <w:t>, përbën</w:t>
            </w:r>
            <w:r w:rsidRPr="00431F4F">
              <w:rPr>
                <w:szCs w:val="24"/>
                <w:lang w:bidi="en-US"/>
              </w:rPr>
              <w:t xml:space="preserve"> shkak për lirimin e nëpunësin nga shërbimi. </w:t>
            </w:r>
          </w:p>
          <w:p w14:paraId="7D1BD6AE" w14:textId="77777777" w:rsidR="00FD1C88" w:rsidRDefault="00FD1C88" w:rsidP="00FD1C88">
            <w:pPr>
              <w:tabs>
                <w:tab w:val="left" w:pos="187"/>
              </w:tabs>
              <w:adjustRightInd w:val="0"/>
              <w:ind w:left="0" w:right="153"/>
              <w:rPr>
                <w:szCs w:val="24"/>
                <w:lang w:bidi="en-US"/>
              </w:rPr>
            </w:pPr>
          </w:p>
          <w:p w14:paraId="3007BEE8" w14:textId="77777777" w:rsidR="00076D4E" w:rsidRPr="00431F4F" w:rsidRDefault="00076D4E" w:rsidP="00FD1C88">
            <w:pPr>
              <w:tabs>
                <w:tab w:val="left" w:pos="187"/>
              </w:tabs>
              <w:adjustRightInd w:val="0"/>
              <w:ind w:left="0" w:right="153"/>
              <w:rPr>
                <w:szCs w:val="24"/>
                <w:lang w:bidi="en-US"/>
              </w:rPr>
            </w:pPr>
          </w:p>
          <w:p w14:paraId="3433A120" w14:textId="77777777" w:rsidR="00431F4F" w:rsidRPr="00431F4F" w:rsidRDefault="00431F4F" w:rsidP="00832E83">
            <w:pPr>
              <w:pStyle w:val="ListParagraph"/>
              <w:widowControl/>
              <w:numPr>
                <w:ilvl w:val="0"/>
                <w:numId w:val="179"/>
              </w:numPr>
              <w:tabs>
                <w:tab w:val="left" w:pos="187"/>
              </w:tabs>
              <w:adjustRightInd w:val="0"/>
              <w:ind w:right="153"/>
              <w:contextualSpacing/>
              <w:jc w:val="both"/>
              <w:rPr>
                <w:vanish/>
                <w:szCs w:val="24"/>
                <w:lang w:bidi="en-US"/>
              </w:rPr>
            </w:pPr>
          </w:p>
          <w:p w14:paraId="3BB9101B" w14:textId="77777777" w:rsidR="00431F4F" w:rsidRPr="00431F4F" w:rsidRDefault="00431F4F" w:rsidP="00832E83">
            <w:pPr>
              <w:pStyle w:val="ListParagraph"/>
              <w:widowControl/>
              <w:numPr>
                <w:ilvl w:val="0"/>
                <w:numId w:val="179"/>
              </w:numPr>
              <w:tabs>
                <w:tab w:val="left" w:pos="187"/>
              </w:tabs>
              <w:adjustRightInd w:val="0"/>
              <w:ind w:right="153"/>
              <w:contextualSpacing/>
              <w:jc w:val="both"/>
              <w:rPr>
                <w:vanish/>
                <w:szCs w:val="24"/>
                <w:lang w:bidi="en-US"/>
              </w:rPr>
            </w:pPr>
          </w:p>
          <w:p w14:paraId="45ABC096" w14:textId="77777777" w:rsidR="00431F4F" w:rsidRPr="00431F4F" w:rsidRDefault="00431F4F" w:rsidP="00832E83">
            <w:pPr>
              <w:pStyle w:val="ListParagraph"/>
              <w:widowControl/>
              <w:numPr>
                <w:ilvl w:val="0"/>
                <w:numId w:val="179"/>
              </w:numPr>
              <w:tabs>
                <w:tab w:val="left" w:pos="187"/>
              </w:tabs>
              <w:adjustRightInd w:val="0"/>
              <w:ind w:right="153"/>
              <w:contextualSpacing/>
              <w:jc w:val="both"/>
              <w:rPr>
                <w:vanish/>
                <w:szCs w:val="24"/>
                <w:lang w:bidi="en-US"/>
              </w:rPr>
            </w:pPr>
          </w:p>
          <w:p w14:paraId="69082018"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lang w:bidi="en-US"/>
              </w:rPr>
              <w:t>Për pozitat e lira të nivelit të ulët dhe të mesëm drejtues për të cilat është shpallur dhe përfunduar procedura e rekrutimit sipas nenit 97 të këtij ligji, zyrtari publik është emëruar në atë pozitë gjatë periudhës transitore, konsiderohet se mandatin e parë për pozitën përkatëse e fillon në momentin e emërimit të tij në atë pozitë.</w:t>
            </w:r>
          </w:p>
          <w:p w14:paraId="77C41E3E" w14:textId="77777777" w:rsidR="00431F4F" w:rsidRDefault="00431F4F" w:rsidP="00431F4F">
            <w:pPr>
              <w:pStyle w:val="ListParagraph"/>
              <w:tabs>
                <w:tab w:val="left" w:pos="187"/>
              </w:tabs>
              <w:adjustRightInd w:val="0"/>
              <w:ind w:left="90" w:right="153"/>
              <w:rPr>
                <w:b/>
                <w:szCs w:val="24"/>
                <w:lang w:bidi="en-US"/>
              </w:rPr>
            </w:pPr>
          </w:p>
          <w:p w14:paraId="39C93572" w14:textId="77777777" w:rsidR="005A0ACA" w:rsidRPr="00431F4F" w:rsidRDefault="005A0ACA" w:rsidP="00431F4F">
            <w:pPr>
              <w:pStyle w:val="ListParagraph"/>
              <w:tabs>
                <w:tab w:val="left" w:pos="187"/>
              </w:tabs>
              <w:adjustRightInd w:val="0"/>
              <w:ind w:left="90" w:right="153"/>
              <w:rPr>
                <w:b/>
                <w:szCs w:val="24"/>
                <w:lang w:bidi="en-US"/>
              </w:rPr>
            </w:pPr>
          </w:p>
          <w:p w14:paraId="7714393E"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color w:val="000000"/>
                <w:szCs w:val="24"/>
              </w:rPr>
              <w:t>Nëpunësit e shërbimit civil dhe nëpunësit e shërbimit publik të kategorisë së ulët dhe të mesme drejtuese, kur emërohen</w:t>
            </w:r>
            <w:r w:rsidRPr="005B4288">
              <w:rPr>
                <w:color w:val="000000"/>
                <w:szCs w:val="24"/>
              </w:rPr>
              <w:t xml:space="preserve"> nënshtrohen periudhës provuese sipas nenit </w:t>
            </w:r>
            <w:r w:rsidR="005B4288" w:rsidRPr="005B4288">
              <w:rPr>
                <w:color w:val="000000"/>
                <w:szCs w:val="24"/>
              </w:rPr>
              <w:t>51</w:t>
            </w:r>
            <w:r w:rsidRPr="005B4288">
              <w:rPr>
                <w:color w:val="000000"/>
                <w:szCs w:val="24"/>
              </w:rPr>
              <w:t xml:space="preserve"> të këtij ligji</w:t>
            </w:r>
            <w:r w:rsidRPr="00431F4F">
              <w:rPr>
                <w:color w:val="000000"/>
                <w:szCs w:val="24"/>
              </w:rPr>
              <w:t>.</w:t>
            </w:r>
          </w:p>
          <w:p w14:paraId="5DE4EFC4" w14:textId="77777777" w:rsidR="00431F4F" w:rsidRPr="00431F4F" w:rsidRDefault="00431F4F" w:rsidP="00431F4F">
            <w:pPr>
              <w:pStyle w:val="ListParagraph"/>
              <w:tabs>
                <w:tab w:val="left" w:pos="187"/>
              </w:tabs>
              <w:adjustRightInd w:val="0"/>
              <w:ind w:left="90" w:right="153"/>
              <w:rPr>
                <w:b/>
                <w:szCs w:val="24"/>
                <w:lang w:bidi="en-US"/>
              </w:rPr>
            </w:pPr>
          </w:p>
          <w:p w14:paraId="32CF0FF1"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lang w:bidi="en-US"/>
              </w:rPr>
              <w:lastRenderedPageBreak/>
              <w:t>Nëpunësi civil dhe nëpunësi i shërbimit publik i kategorisë së lartë drejtuese i emëruar në këtë pozitë sipas procedurës së Ligjit Nr. 06/L-114 për Zyrtarët Publik, do të vazhdojë mandatin e tij për kohën e mbetur të përcaktuar sipas atij Ligji.</w:t>
            </w:r>
          </w:p>
          <w:p w14:paraId="4CA34CF1" w14:textId="0EC07C96" w:rsidR="00FD1C88" w:rsidRDefault="00FD1C88" w:rsidP="00FD1C88">
            <w:pPr>
              <w:tabs>
                <w:tab w:val="left" w:pos="187"/>
              </w:tabs>
              <w:adjustRightInd w:val="0"/>
              <w:ind w:left="0" w:right="153"/>
              <w:rPr>
                <w:b/>
                <w:szCs w:val="24"/>
                <w:lang w:bidi="en-US"/>
              </w:rPr>
            </w:pPr>
          </w:p>
          <w:p w14:paraId="09783A45" w14:textId="77777777" w:rsidR="00E53C4F" w:rsidRDefault="00E53C4F" w:rsidP="00FD1C88">
            <w:pPr>
              <w:tabs>
                <w:tab w:val="left" w:pos="187"/>
              </w:tabs>
              <w:adjustRightInd w:val="0"/>
              <w:ind w:left="0" w:right="153"/>
              <w:rPr>
                <w:b/>
                <w:szCs w:val="24"/>
                <w:lang w:bidi="en-US"/>
              </w:rPr>
            </w:pPr>
          </w:p>
          <w:p w14:paraId="2FCBA2D4"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rPr>
              <w:t>Nëpunësi civil</w:t>
            </w:r>
            <w:r w:rsidRPr="00431F4F">
              <w:rPr>
                <w:szCs w:val="24"/>
                <w:lang w:bidi="en-US"/>
              </w:rPr>
              <w:t xml:space="preserve"> dhe nëpunësi i shërbimit publik</w:t>
            </w:r>
            <w:r w:rsidRPr="00431F4F">
              <w:rPr>
                <w:szCs w:val="24"/>
              </w:rPr>
              <w:t xml:space="preserve"> i kategorisë së lartë drejtuese, të cilit i është vazhduar mandati sipas </w:t>
            </w:r>
            <w:r w:rsidRPr="00431F4F">
              <w:rPr>
                <w:szCs w:val="24"/>
                <w:lang w:bidi="en-US"/>
              </w:rPr>
              <w:t xml:space="preserve">Ligjit Nr. 06/L-114 për Zyrtarët Publik, konsiderohet se ka përfunduar mandatin e dytë, dhe nuk ka të drejtë t’i vazhdohet mandati edhe njëherë. </w:t>
            </w:r>
          </w:p>
          <w:p w14:paraId="32325A5C" w14:textId="77777777" w:rsidR="00431F4F" w:rsidRDefault="00431F4F" w:rsidP="00431F4F">
            <w:pPr>
              <w:pStyle w:val="ListParagraph"/>
              <w:tabs>
                <w:tab w:val="left" w:pos="187"/>
              </w:tabs>
              <w:adjustRightInd w:val="0"/>
              <w:ind w:left="90" w:right="153"/>
              <w:rPr>
                <w:b/>
                <w:szCs w:val="24"/>
                <w:lang w:bidi="en-US"/>
              </w:rPr>
            </w:pPr>
          </w:p>
          <w:p w14:paraId="50C14FDE" w14:textId="77777777" w:rsidR="005A0ACA" w:rsidRPr="00431F4F" w:rsidRDefault="005A0ACA" w:rsidP="00431F4F">
            <w:pPr>
              <w:pStyle w:val="ListParagraph"/>
              <w:tabs>
                <w:tab w:val="left" w:pos="187"/>
              </w:tabs>
              <w:adjustRightInd w:val="0"/>
              <w:ind w:left="90" w:right="153"/>
              <w:rPr>
                <w:b/>
                <w:szCs w:val="24"/>
                <w:lang w:bidi="en-US"/>
              </w:rPr>
            </w:pPr>
          </w:p>
          <w:p w14:paraId="2321C653"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lang w:bidi="en-US"/>
              </w:rPr>
              <w:t xml:space="preserve">Nëpunësi i shërbimit publik i kategorisë së lartë drejtuese në një institucion të shërbimeve publike, i emëruar në këtë pozitë sipas dispozitave përkatëse të shërbimeve publike, do të vazhdojë mandatin e tij për kohën e mbetur të përcaktuar në aktin e emërimit të tij. </w:t>
            </w:r>
          </w:p>
          <w:p w14:paraId="61C22D5A" w14:textId="67695E41" w:rsidR="00431F4F" w:rsidRDefault="00431F4F" w:rsidP="00431F4F">
            <w:pPr>
              <w:pStyle w:val="ListParagraph"/>
              <w:tabs>
                <w:tab w:val="left" w:pos="187"/>
              </w:tabs>
              <w:adjustRightInd w:val="0"/>
              <w:ind w:left="90" w:right="153"/>
              <w:rPr>
                <w:b/>
                <w:szCs w:val="24"/>
                <w:lang w:bidi="en-US"/>
              </w:rPr>
            </w:pPr>
          </w:p>
          <w:p w14:paraId="5051C7A4" w14:textId="77777777" w:rsidR="00E53C4F" w:rsidRPr="00431F4F" w:rsidRDefault="00E53C4F" w:rsidP="00431F4F">
            <w:pPr>
              <w:pStyle w:val="ListParagraph"/>
              <w:tabs>
                <w:tab w:val="left" w:pos="187"/>
              </w:tabs>
              <w:adjustRightInd w:val="0"/>
              <w:ind w:left="90" w:right="153"/>
              <w:rPr>
                <w:b/>
                <w:szCs w:val="24"/>
                <w:lang w:bidi="en-US"/>
              </w:rPr>
            </w:pPr>
          </w:p>
          <w:p w14:paraId="7152AF4F"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lang w:bidi="en-US"/>
              </w:rPr>
              <w:t>Procedurat e rekrutimit, të disiplinës apo të ankesave të filluara dhe të papërfunduara në ditën e hyrjes në fuqi të këtij Ligji, do të vazhdojnë sipas dispozitave të mëparshme ligjore, që kanë rregulluar çështjet përkatëse.</w:t>
            </w:r>
          </w:p>
          <w:p w14:paraId="0C1C4CD5" w14:textId="1AEF2A85" w:rsidR="00431F4F" w:rsidRDefault="00431F4F" w:rsidP="00431F4F">
            <w:pPr>
              <w:pStyle w:val="ListParagraph"/>
              <w:tabs>
                <w:tab w:val="left" w:pos="187"/>
              </w:tabs>
              <w:adjustRightInd w:val="0"/>
              <w:ind w:left="90" w:right="153"/>
              <w:rPr>
                <w:b/>
                <w:szCs w:val="24"/>
                <w:lang w:bidi="en-US"/>
              </w:rPr>
            </w:pPr>
          </w:p>
          <w:p w14:paraId="643EF087" w14:textId="77777777" w:rsidR="00E53C4F" w:rsidRPr="00431F4F" w:rsidRDefault="00E53C4F" w:rsidP="00431F4F">
            <w:pPr>
              <w:pStyle w:val="ListParagraph"/>
              <w:tabs>
                <w:tab w:val="left" w:pos="187"/>
              </w:tabs>
              <w:adjustRightInd w:val="0"/>
              <w:ind w:left="90" w:right="153"/>
              <w:rPr>
                <w:b/>
                <w:szCs w:val="24"/>
                <w:lang w:bidi="en-US"/>
              </w:rPr>
            </w:pPr>
          </w:p>
          <w:p w14:paraId="34BC46D8"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lang w:bidi="en-US"/>
              </w:rPr>
              <w:lastRenderedPageBreak/>
              <w:t>Hyrja në fuqi e këtij ligji përbën shkas për përfundimin e mandatit të komisioneve të themeluara në bazë të Ligjit Nr. 06/L-114 për Zyrtarët Publik. Në rast se këto komisione kanë në shqyrtim procedura të rekrutimit, të disiplinës apo të ankesave, duhet të përfundojnë këto procedura, dhe më pas konsiderohet se përfundon mandati i tyre.</w:t>
            </w:r>
          </w:p>
          <w:p w14:paraId="35F6A08A" w14:textId="77777777" w:rsidR="00431F4F" w:rsidRDefault="00431F4F" w:rsidP="00431F4F">
            <w:pPr>
              <w:pStyle w:val="ListParagraph"/>
              <w:tabs>
                <w:tab w:val="left" w:pos="187"/>
              </w:tabs>
              <w:adjustRightInd w:val="0"/>
              <w:ind w:left="90" w:right="153"/>
              <w:rPr>
                <w:b/>
                <w:szCs w:val="24"/>
                <w:lang w:bidi="en-US"/>
              </w:rPr>
            </w:pPr>
          </w:p>
          <w:p w14:paraId="5179A054" w14:textId="77777777" w:rsidR="005A0ACA" w:rsidRPr="00431F4F" w:rsidRDefault="005A0ACA" w:rsidP="00431F4F">
            <w:pPr>
              <w:pStyle w:val="ListParagraph"/>
              <w:tabs>
                <w:tab w:val="left" w:pos="187"/>
              </w:tabs>
              <w:adjustRightInd w:val="0"/>
              <w:ind w:left="90" w:right="153"/>
              <w:rPr>
                <w:b/>
                <w:szCs w:val="24"/>
                <w:lang w:bidi="en-US"/>
              </w:rPr>
            </w:pPr>
          </w:p>
          <w:p w14:paraId="42089A52"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lang w:bidi="en-US"/>
              </w:rPr>
              <w:t xml:space="preserve">Periudha provuese e nëpunësit civil, e kryer para hyrjes në fuqi të këtij ligji, do të konsiderohet si periudhë provuese e përcaktuar sipas këtij ligji. </w:t>
            </w:r>
          </w:p>
          <w:p w14:paraId="5F151387" w14:textId="77777777" w:rsidR="00431F4F" w:rsidRPr="00431F4F" w:rsidRDefault="00431F4F" w:rsidP="00431F4F">
            <w:pPr>
              <w:pStyle w:val="ListParagraph"/>
              <w:tabs>
                <w:tab w:val="left" w:pos="187"/>
              </w:tabs>
              <w:adjustRightInd w:val="0"/>
              <w:ind w:left="90" w:right="153"/>
              <w:rPr>
                <w:b/>
                <w:szCs w:val="24"/>
                <w:lang w:bidi="en-US"/>
              </w:rPr>
            </w:pPr>
          </w:p>
          <w:p w14:paraId="469B16C8"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rPr>
              <w:t>Për qëllim të llogaritjes së përvojës së punës, kohëzgjatja e marrëdhënies së punës të zyrtarëve publik do të konsiderohet se përfshin kohëzgjatjen e marrëdhënies së punës sipas Ligjit Nr. 06/L - 114 për Zyrtarët Publik.</w:t>
            </w:r>
          </w:p>
          <w:p w14:paraId="46C5D058" w14:textId="77777777" w:rsidR="00431F4F" w:rsidRDefault="00431F4F" w:rsidP="00431F4F">
            <w:pPr>
              <w:pStyle w:val="ListParagraph"/>
              <w:tabs>
                <w:tab w:val="left" w:pos="187"/>
              </w:tabs>
              <w:adjustRightInd w:val="0"/>
              <w:ind w:left="90" w:right="153"/>
              <w:rPr>
                <w:b/>
                <w:szCs w:val="24"/>
                <w:lang w:bidi="en-US"/>
              </w:rPr>
            </w:pPr>
          </w:p>
          <w:p w14:paraId="2DD6AA12" w14:textId="77777777" w:rsidR="005A0ACA" w:rsidRPr="00431F4F" w:rsidRDefault="005A0ACA" w:rsidP="00431F4F">
            <w:pPr>
              <w:pStyle w:val="ListParagraph"/>
              <w:tabs>
                <w:tab w:val="left" w:pos="187"/>
              </w:tabs>
              <w:adjustRightInd w:val="0"/>
              <w:ind w:left="90" w:right="153"/>
              <w:rPr>
                <w:b/>
                <w:szCs w:val="24"/>
                <w:lang w:bidi="en-US"/>
              </w:rPr>
            </w:pPr>
          </w:p>
          <w:p w14:paraId="1F472FCF" w14:textId="77777777" w:rsidR="00431F4F" w:rsidRPr="00FB2053"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lang w:bidi="en-US"/>
              </w:rPr>
              <w:t>Dosjet e personelit dhe dokumentet e tjera me rëndësi për shërbimin civil dhe punësimet e tjera të krijuar sipas Ligjit Nr. 06/L-114 për zyrtaret publik duhet të ruhen dhe të përfshi</w:t>
            </w:r>
            <w:r w:rsidR="00FB2053">
              <w:rPr>
                <w:szCs w:val="24"/>
                <w:lang w:bidi="en-US"/>
              </w:rPr>
              <w:t>hen në dosjet e reja personale.</w:t>
            </w:r>
          </w:p>
          <w:p w14:paraId="0901E5AE" w14:textId="77777777" w:rsidR="00FB2053" w:rsidRPr="00FB2053" w:rsidRDefault="00FB2053" w:rsidP="00FB2053">
            <w:pPr>
              <w:pStyle w:val="ListParagraph"/>
              <w:rPr>
                <w:b/>
                <w:szCs w:val="24"/>
                <w:lang w:bidi="en-US"/>
              </w:rPr>
            </w:pPr>
          </w:p>
          <w:p w14:paraId="28D4F0A5"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lang w:bidi="en-US"/>
              </w:rPr>
              <w:t xml:space="preserve">Dosja e vlerësimit të nëpunësit civil, e bërë sipas Ligjit nr. 06/L-114 për Zyrtarët Publik, do të mbahet. </w:t>
            </w:r>
          </w:p>
          <w:p w14:paraId="0C20B8C5" w14:textId="77777777" w:rsidR="00431F4F" w:rsidRDefault="00431F4F" w:rsidP="00431F4F">
            <w:pPr>
              <w:pStyle w:val="ListParagraph"/>
              <w:tabs>
                <w:tab w:val="left" w:pos="187"/>
              </w:tabs>
              <w:adjustRightInd w:val="0"/>
              <w:ind w:left="90" w:right="153"/>
              <w:rPr>
                <w:b/>
                <w:szCs w:val="24"/>
                <w:lang w:bidi="en-US"/>
              </w:rPr>
            </w:pPr>
          </w:p>
          <w:p w14:paraId="5E5D1456" w14:textId="77777777" w:rsidR="005A0ACA" w:rsidRPr="00431F4F" w:rsidRDefault="005A0ACA" w:rsidP="00431F4F">
            <w:pPr>
              <w:pStyle w:val="ListParagraph"/>
              <w:tabs>
                <w:tab w:val="left" w:pos="187"/>
              </w:tabs>
              <w:adjustRightInd w:val="0"/>
              <w:ind w:left="90" w:right="153"/>
              <w:rPr>
                <w:b/>
                <w:szCs w:val="24"/>
                <w:lang w:bidi="en-US"/>
              </w:rPr>
            </w:pPr>
          </w:p>
          <w:p w14:paraId="33E21EFB"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lang w:bidi="en-US"/>
              </w:rPr>
              <w:t xml:space="preserve">Masat disiplinore, të marra para hyrjes në fuqi të këtij ligji, do të vazhdojnë të mbesin në fuqi edhe sipas këtij ligji. Zbatimi dhe fshirja e masës do të bëhet në pajtim me këtë Ligji. </w:t>
            </w:r>
          </w:p>
          <w:p w14:paraId="04CB40B4" w14:textId="119E4902" w:rsidR="00431F4F" w:rsidRDefault="00431F4F" w:rsidP="00431F4F">
            <w:pPr>
              <w:pStyle w:val="ListParagraph"/>
              <w:tabs>
                <w:tab w:val="left" w:pos="187"/>
              </w:tabs>
              <w:adjustRightInd w:val="0"/>
              <w:ind w:left="90" w:right="153"/>
              <w:rPr>
                <w:b/>
                <w:szCs w:val="24"/>
                <w:lang w:bidi="en-US"/>
              </w:rPr>
            </w:pPr>
          </w:p>
          <w:p w14:paraId="00638069" w14:textId="77777777" w:rsidR="0085066F" w:rsidRPr="00431F4F" w:rsidRDefault="0085066F" w:rsidP="00431F4F">
            <w:pPr>
              <w:pStyle w:val="ListParagraph"/>
              <w:tabs>
                <w:tab w:val="left" w:pos="187"/>
              </w:tabs>
              <w:adjustRightInd w:val="0"/>
              <w:ind w:left="90" w:right="153"/>
              <w:rPr>
                <w:b/>
                <w:szCs w:val="24"/>
                <w:lang w:bidi="en-US"/>
              </w:rPr>
            </w:pPr>
          </w:p>
          <w:p w14:paraId="047DF1BE"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rPr>
              <w:t xml:space="preserve">E drejta në pushim vjetor e fituar në bazë të përvojës së punës sipas dispozitave të Ligjit Nr. 03/L-149 për Shërbimin Civil të Republikës së Kosovës, do të ruhet edhe sipas këtij ligji. </w:t>
            </w:r>
          </w:p>
          <w:p w14:paraId="6EAFA9E9" w14:textId="0441F5D8" w:rsidR="00431F4F" w:rsidRDefault="00431F4F" w:rsidP="00431F4F">
            <w:pPr>
              <w:pStyle w:val="ListParagraph"/>
              <w:tabs>
                <w:tab w:val="left" w:pos="187"/>
              </w:tabs>
              <w:adjustRightInd w:val="0"/>
              <w:ind w:left="90" w:right="153"/>
              <w:rPr>
                <w:b/>
                <w:szCs w:val="24"/>
                <w:lang w:bidi="en-US"/>
              </w:rPr>
            </w:pPr>
          </w:p>
          <w:p w14:paraId="71810DB3" w14:textId="77777777" w:rsidR="0085066F" w:rsidRPr="00431F4F" w:rsidRDefault="0085066F" w:rsidP="00431F4F">
            <w:pPr>
              <w:pStyle w:val="ListParagraph"/>
              <w:tabs>
                <w:tab w:val="left" w:pos="187"/>
              </w:tabs>
              <w:adjustRightInd w:val="0"/>
              <w:ind w:left="90" w:right="153"/>
              <w:rPr>
                <w:b/>
                <w:szCs w:val="24"/>
                <w:lang w:bidi="en-US"/>
              </w:rPr>
            </w:pPr>
          </w:p>
          <w:p w14:paraId="64165012" w14:textId="77777777" w:rsidR="00431F4F" w:rsidRPr="00431F4F" w:rsidRDefault="00431F4F" w:rsidP="00832E83">
            <w:pPr>
              <w:pStyle w:val="ListParagraph"/>
              <w:widowControl/>
              <w:numPr>
                <w:ilvl w:val="0"/>
                <w:numId w:val="179"/>
              </w:numPr>
              <w:tabs>
                <w:tab w:val="left" w:pos="187"/>
              </w:tabs>
              <w:adjustRightInd w:val="0"/>
              <w:ind w:left="90" w:right="153" w:firstLine="0"/>
              <w:contextualSpacing/>
              <w:jc w:val="both"/>
              <w:rPr>
                <w:b/>
                <w:szCs w:val="24"/>
                <w:lang w:bidi="en-US"/>
              </w:rPr>
            </w:pPr>
            <w:r w:rsidRPr="00431F4F">
              <w:rPr>
                <w:szCs w:val="24"/>
              </w:rPr>
              <w:t xml:space="preserve">Marrëveshjet për shërbime të veçanta, sipas paragrafit 4 të nenit 12 të Ligjit Nr. 03/L-149 për Shërbimin Civil të Republikës së Kosovës dhe </w:t>
            </w:r>
            <w:r w:rsidRPr="00431F4F">
              <w:rPr>
                <w:szCs w:val="24"/>
                <w:lang w:bidi="en-US"/>
              </w:rPr>
              <w:t>Ligjit Nr. 06/L-114 për Zyrtarët Publik</w:t>
            </w:r>
            <w:r w:rsidRPr="00431F4F">
              <w:rPr>
                <w:szCs w:val="24"/>
              </w:rPr>
              <w:t>, të lidhura para hyrjes në fuqi të këtij ligji, janë të vlefshme deri në afatin e përcaktuar në ato marrëveshje në pajtim me dispozitat e lartcekura.</w:t>
            </w:r>
          </w:p>
          <w:p w14:paraId="470AA944" w14:textId="77777777" w:rsidR="00431F4F" w:rsidRDefault="00431F4F" w:rsidP="00431F4F">
            <w:pPr>
              <w:pStyle w:val="ListParagraph"/>
              <w:tabs>
                <w:tab w:val="left" w:pos="187"/>
              </w:tabs>
              <w:adjustRightInd w:val="0"/>
              <w:ind w:left="90" w:right="153"/>
              <w:contextualSpacing/>
              <w:rPr>
                <w:b/>
                <w:szCs w:val="24"/>
                <w:lang w:bidi="en-US"/>
              </w:rPr>
            </w:pPr>
          </w:p>
          <w:p w14:paraId="2AC6F472" w14:textId="77777777" w:rsidR="005A0ACA" w:rsidRDefault="005A0ACA" w:rsidP="005B4288">
            <w:pPr>
              <w:ind w:right="153"/>
              <w:jc w:val="center"/>
              <w:rPr>
                <w:b/>
                <w:szCs w:val="24"/>
              </w:rPr>
            </w:pPr>
          </w:p>
          <w:p w14:paraId="2D9C943B" w14:textId="77777777" w:rsidR="005B4288" w:rsidRPr="00431F4F" w:rsidRDefault="005B4288" w:rsidP="005B4288">
            <w:pPr>
              <w:ind w:right="153"/>
              <w:jc w:val="center"/>
              <w:rPr>
                <w:b/>
                <w:szCs w:val="24"/>
              </w:rPr>
            </w:pPr>
            <w:r w:rsidRPr="00431F4F">
              <w:rPr>
                <w:b/>
                <w:szCs w:val="24"/>
              </w:rPr>
              <w:t>KAPITULLI I</w:t>
            </w:r>
            <w:r>
              <w:rPr>
                <w:b/>
                <w:szCs w:val="24"/>
              </w:rPr>
              <w:t>I</w:t>
            </w:r>
          </w:p>
          <w:p w14:paraId="6AEF549A" w14:textId="77777777" w:rsidR="005B4288" w:rsidRPr="00431F4F" w:rsidRDefault="005B4288" w:rsidP="005B4288">
            <w:pPr>
              <w:ind w:right="153"/>
              <w:jc w:val="center"/>
              <w:rPr>
                <w:b/>
                <w:szCs w:val="24"/>
              </w:rPr>
            </w:pPr>
            <w:r w:rsidRPr="00431F4F">
              <w:rPr>
                <w:b/>
                <w:szCs w:val="24"/>
              </w:rPr>
              <w:t xml:space="preserve">DISPOZITAT </w:t>
            </w:r>
            <w:r>
              <w:rPr>
                <w:b/>
                <w:szCs w:val="24"/>
              </w:rPr>
              <w:t>E FUNDIT</w:t>
            </w:r>
          </w:p>
          <w:p w14:paraId="7A8D887C" w14:textId="77777777" w:rsidR="00431F4F" w:rsidRDefault="00431F4F" w:rsidP="00431F4F">
            <w:pPr>
              <w:pStyle w:val="ListParagraph"/>
              <w:tabs>
                <w:tab w:val="left" w:pos="246"/>
              </w:tabs>
              <w:ind w:right="153"/>
              <w:rPr>
                <w:szCs w:val="24"/>
              </w:rPr>
            </w:pPr>
          </w:p>
          <w:p w14:paraId="22B9F6A8" w14:textId="77777777" w:rsidR="005B4288" w:rsidRDefault="005B4288" w:rsidP="005B4288">
            <w:pPr>
              <w:pStyle w:val="ListParagraph"/>
              <w:tabs>
                <w:tab w:val="left" w:pos="246"/>
              </w:tabs>
              <w:ind w:right="153"/>
              <w:jc w:val="center"/>
              <w:rPr>
                <w:b/>
                <w:szCs w:val="24"/>
              </w:rPr>
            </w:pPr>
            <w:r w:rsidRPr="005B4288">
              <w:rPr>
                <w:b/>
                <w:szCs w:val="24"/>
              </w:rPr>
              <w:t>Neni 99</w:t>
            </w:r>
          </w:p>
          <w:p w14:paraId="53385D60" w14:textId="77777777" w:rsidR="005B4288" w:rsidRDefault="005B4288" w:rsidP="005B4288">
            <w:pPr>
              <w:pStyle w:val="ListParagraph"/>
              <w:tabs>
                <w:tab w:val="left" w:pos="246"/>
              </w:tabs>
              <w:ind w:right="153"/>
              <w:jc w:val="center"/>
              <w:rPr>
                <w:b/>
                <w:szCs w:val="24"/>
              </w:rPr>
            </w:pPr>
            <w:proofErr w:type="spellStart"/>
            <w:r>
              <w:rPr>
                <w:b/>
                <w:szCs w:val="24"/>
              </w:rPr>
              <w:t>Ricaktimi</w:t>
            </w:r>
            <w:proofErr w:type="spellEnd"/>
            <w:r>
              <w:rPr>
                <w:b/>
                <w:szCs w:val="24"/>
              </w:rPr>
              <w:t xml:space="preserve"> i stafit në rast të emergjencave</w:t>
            </w:r>
          </w:p>
          <w:p w14:paraId="34631D9E" w14:textId="77777777" w:rsidR="005B4288" w:rsidRDefault="005B4288" w:rsidP="005B4288">
            <w:pPr>
              <w:pStyle w:val="ListParagraph"/>
              <w:tabs>
                <w:tab w:val="left" w:pos="246"/>
              </w:tabs>
              <w:ind w:right="153"/>
              <w:jc w:val="center"/>
              <w:rPr>
                <w:szCs w:val="24"/>
              </w:rPr>
            </w:pPr>
          </w:p>
          <w:p w14:paraId="597405E5" w14:textId="77777777" w:rsidR="005A0ACA" w:rsidRDefault="005A0ACA" w:rsidP="005B4288">
            <w:pPr>
              <w:pStyle w:val="ListParagraph"/>
              <w:tabs>
                <w:tab w:val="left" w:pos="246"/>
              </w:tabs>
              <w:ind w:right="153"/>
              <w:jc w:val="center"/>
              <w:rPr>
                <w:szCs w:val="24"/>
              </w:rPr>
            </w:pPr>
          </w:p>
          <w:p w14:paraId="531317AE" w14:textId="77777777" w:rsidR="005B4288" w:rsidRDefault="005B4288" w:rsidP="005B4288">
            <w:pPr>
              <w:pStyle w:val="ListParagraph"/>
              <w:tabs>
                <w:tab w:val="left" w:pos="246"/>
              </w:tabs>
              <w:ind w:right="153"/>
              <w:jc w:val="both"/>
              <w:rPr>
                <w:szCs w:val="24"/>
              </w:rPr>
            </w:pPr>
            <w:r w:rsidRPr="005B4288">
              <w:rPr>
                <w:szCs w:val="24"/>
              </w:rPr>
              <w:t xml:space="preserve">Institucionet e administratës shtetërore dhe institucionet e tjera shtetërore, gëzojnë të </w:t>
            </w:r>
            <w:r w:rsidRPr="005B4288">
              <w:rPr>
                <w:szCs w:val="24"/>
              </w:rPr>
              <w:lastRenderedPageBreak/>
              <w:t xml:space="preserve">drejtën e </w:t>
            </w:r>
            <w:proofErr w:type="spellStart"/>
            <w:r>
              <w:rPr>
                <w:szCs w:val="24"/>
              </w:rPr>
              <w:t>ricaktimit</w:t>
            </w:r>
            <w:proofErr w:type="spellEnd"/>
            <w:r w:rsidRPr="005B4288">
              <w:rPr>
                <w:szCs w:val="24"/>
              </w:rPr>
              <w:t xml:space="preserve"> të resurseve njerëzore në raste të urgjencave publike, duke përfshirë emergjenca të shëndetit publik, në rast të fatkeqësive natyrore dhe fatkeqësive tjera, aksidenti ekologjik apo rrethane tjetër, për adresimin apo tejkalimin e të cilave kërkohet që zyrtari publik i punësuar të qëndrojë më gjatë në vendin e punës, apo të kryej detyrat e caktuara në një objekt ose vend tjetër nga ai i punës.</w:t>
            </w:r>
          </w:p>
          <w:p w14:paraId="1E8040DC" w14:textId="77777777" w:rsidR="005B4288" w:rsidRPr="00431F4F" w:rsidRDefault="005B4288" w:rsidP="00431F4F">
            <w:pPr>
              <w:pStyle w:val="ListParagraph"/>
              <w:tabs>
                <w:tab w:val="left" w:pos="246"/>
              </w:tabs>
              <w:ind w:right="153"/>
              <w:rPr>
                <w:szCs w:val="24"/>
              </w:rPr>
            </w:pPr>
          </w:p>
          <w:p w14:paraId="3944F8CF" w14:textId="77777777" w:rsidR="00431F4F" w:rsidRPr="00431F4F" w:rsidRDefault="00431F4F" w:rsidP="00431F4F">
            <w:pPr>
              <w:pStyle w:val="ListParagraph"/>
              <w:tabs>
                <w:tab w:val="left" w:pos="246"/>
              </w:tabs>
              <w:ind w:right="153"/>
              <w:jc w:val="center"/>
              <w:rPr>
                <w:b/>
                <w:szCs w:val="24"/>
              </w:rPr>
            </w:pPr>
            <w:r w:rsidRPr="00431F4F">
              <w:rPr>
                <w:b/>
                <w:szCs w:val="24"/>
              </w:rPr>
              <w:t xml:space="preserve">Neni </w:t>
            </w:r>
            <w:r w:rsidR="005B4288">
              <w:rPr>
                <w:b/>
                <w:szCs w:val="24"/>
              </w:rPr>
              <w:t>100</w:t>
            </w:r>
            <w:r w:rsidRPr="00431F4F">
              <w:rPr>
                <w:b/>
                <w:szCs w:val="24"/>
              </w:rPr>
              <w:br/>
              <w:t>Marrëveshjet për shërbime të veçanta</w:t>
            </w:r>
          </w:p>
          <w:p w14:paraId="260A0294" w14:textId="77777777" w:rsidR="00431F4F" w:rsidRPr="00431F4F" w:rsidRDefault="00431F4F" w:rsidP="00431F4F">
            <w:pPr>
              <w:pStyle w:val="ListParagraph"/>
              <w:tabs>
                <w:tab w:val="left" w:pos="246"/>
              </w:tabs>
              <w:ind w:right="153"/>
              <w:rPr>
                <w:szCs w:val="24"/>
              </w:rPr>
            </w:pPr>
          </w:p>
          <w:p w14:paraId="6911B863" w14:textId="77777777" w:rsidR="00431F4F" w:rsidRPr="00431F4F" w:rsidRDefault="00431F4F" w:rsidP="00535610">
            <w:pPr>
              <w:pStyle w:val="ListParagraph"/>
              <w:tabs>
                <w:tab w:val="left" w:pos="246"/>
              </w:tabs>
              <w:ind w:right="153"/>
              <w:jc w:val="both"/>
              <w:rPr>
                <w:szCs w:val="24"/>
              </w:rPr>
            </w:pPr>
            <w:r w:rsidRPr="00431F4F">
              <w:rPr>
                <w:szCs w:val="24"/>
              </w:rPr>
              <w:t>Marrëveshjet për shërbime të veçanta lidhen sipas legjislacionit përkatës të prokurimit publik.</w:t>
            </w:r>
          </w:p>
          <w:p w14:paraId="67DB98E3" w14:textId="77777777" w:rsidR="00431F4F" w:rsidRPr="00431F4F" w:rsidRDefault="00431F4F" w:rsidP="00431F4F">
            <w:pPr>
              <w:adjustRightInd w:val="0"/>
              <w:ind w:right="153"/>
              <w:jc w:val="center"/>
              <w:rPr>
                <w:b/>
                <w:szCs w:val="24"/>
                <w:lang w:bidi="en-US"/>
              </w:rPr>
            </w:pPr>
            <w:r w:rsidRPr="00431F4F">
              <w:rPr>
                <w:b/>
                <w:szCs w:val="24"/>
                <w:lang w:bidi="en-US"/>
              </w:rPr>
              <w:t>Neni 10</w:t>
            </w:r>
            <w:r w:rsidR="005B4288">
              <w:rPr>
                <w:b/>
                <w:szCs w:val="24"/>
                <w:lang w:bidi="en-US"/>
              </w:rPr>
              <w:t>1</w:t>
            </w:r>
          </w:p>
          <w:p w14:paraId="6E851E05" w14:textId="77777777" w:rsidR="00431F4F" w:rsidRPr="00431F4F" w:rsidRDefault="00431F4F" w:rsidP="00431F4F">
            <w:pPr>
              <w:adjustRightInd w:val="0"/>
              <w:ind w:right="153"/>
              <w:jc w:val="center"/>
              <w:rPr>
                <w:b/>
                <w:szCs w:val="24"/>
                <w:lang w:bidi="en-US"/>
              </w:rPr>
            </w:pPr>
            <w:r w:rsidRPr="00431F4F">
              <w:rPr>
                <w:b/>
                <w:szCs w:val="24"/>
                <w:lang w:bidi="en-US"/>
              </w:rPr>
              <w:t>Aktet nënligjore</w:t>
            </w:r>
          </w:p>
          <w:p w14:paraId="03DD92B1" w14:textId="77777777" w:rsidR="00431F4F" w:rsidRPr="00431F4F" w:rsidRDefault="00431F4F" w:rsidP="00431F4F">
            <w:pPr>
              <w:adjustRightInd w:val="0"/>
              <w:ind w:right="153"/>
              <w:rPr>
                <w:szCs w:val="24"/>
                <w:lang w:bidi="en-US"/>
              </w:rPr>
            </w:pPr>
          </w:p>
          <w:p w14:paraId="665140ED" w14:textId="77777777" w:rsidR="00431F4F" w:rsidRPr="00431F4F" w:rsidRDefault="00431F4F" w:rsidP="00832E83">
            <w:pPr>
              <w:pStyle w:val="ListParagraph"/>
              <w:widowControl/>
              <w:numPr>
                <w:ilvl w:val="0"/>
                <w:numId w:val="155"/>
              </w:numPr>
              <w:adjustRightInd w:val="0"/>
              <w:ind w:left="85" w:right="153" w:firstLine="0"/>
              <w:jc w:val="both"/>
              <w:rPr>
                <w:szCs w:val="24"/>
                <w:lang w:bidi="en-US"/>
              </w:rPr>
            </w:pPr>
            <w:r w:rsidRPr="00431F4F">
              <w:rPr>
                <w:szCs w:val="24"/>
                <w:lang w:bidi="en-US"/>
              </w:rPr>
              <w:t>Aktet nënligjore për zbatimin e këtij ligji, nxirren në afat prej një (1) viti nga hyrja në fuqi e këtij Ligji.</w:t>
            </w:r>
          </w:p>
          <w:p w14:paraId="5634BFE1" w14:textId="77777777" w:rsidR="00431F4F" w:rsidRDefault="00431F4F" w:rsidP="00431F4F">
            <w:pPr>
              <w:pStyle w:val="ListParagraph"/>
              <w:adjustRightInd w:val="0"/>
              <w:ind w:right="153"/>
              <w:rPr>
                <w:szCs w:val="24"/>
                <w:lang w:bidi="en-US"/>
              </w:rPr>
            </w:pPr>
          </w:p>
          <w:p w14:paraId="40B1F746" w14:textId="77777777" w:rsidR="005A0ACA" w:rsidRPr="00431F4F" w:rsidRDefault="005A0ACA" w:rsidP="00431F4F">
            <w:pPr>
              <w:pStyle w:val="ListParagraph"/>
              <w:adjustRightInd w:val="0"/>
              <w:ind w:right="153"/>
              <w:rPr>
                <w:szCs w:val="24"/>
                <w:lang w:bidi="en-US"/>
              </w:rPr>
            </w:pPr>
          </w:p>
          <w:p w14:paraId="06681EC9" w14:textId="77777777" w:rsidR="00431F4F" w:rsidRPr="00431F4F" w:rsidRDefault="00431F4F" w:rsidP="00832E83">
            <w:pPr>
              <w:pStyle w:val="ListParagraph"/>
              <w:widowControl/>
              <w:numPr>
                <w:ilvl w:val="0"/>
                <w:numId w:val="155"/>
              </w:numPr>
              <w:adjustRightInd w:val="0"/>
              <w:ind w:left="85" w:right="153" w:firstLine="0"/>
              <w:jc w:val="both"/>
              <w:rPr>
                <w:szCs w:val="24"/>
                <w:lang w:bidi="en-US"/>
              </w:rPr>
            </w:pPr>
            <w:r w:rsidRPr="00431F4F">
              <w:rPr>
                <w:szCs w:val="24"/>
              </w:rPr>
              <w:t xml:space="preserve">Me kusht që të mos jenë në kundërshtim me këtë ligj dhe deri në miratimin e akteve nënligjore në zbatim të këtij Ligji nga ministria përgjegjëse për administratë publike ose nga Qeveria, </w:t>
            </w:r>
            <w:r w:rsidRPr="00431F4F">
              <w:rPr>
                <w:szCs w:val="24"/>
                <w:lang w:bidi="en-US"/>
              </w:rPr>
              <w:t>vlejnë aktet nënligjore në zbatim të Ligjit Nr. 06/L-114 për Zyrtarët Publik.</w:t>
            </w:r>
          </w:p>
          <w:p w14:paraId="6371BD24" w14:textId="77777777" w:rsidR="00431F4F" w:rsidRPr="00431F4F" w:rsidRDefault="00431F4F" w:rsidP="00431F4F">
            <w:pPr>
              <w:pStyle w:val="ListParagraph"/>
              <w:adjustRightInd w:val="0"/>
              <w:ind w:right="153"/>
              <w:rPr>
                <w:szCs w:val="24"/>
                <w:lang w:bidi="en-US"/>
              </w:rPr>
            </w:pPr>
          </w:p>
          <w:p w14:paraId="1D71E9CB" w14:textId="77777777" w:rsidR="005A0ACA" w:rsidRDefault="005A0ACA" w:rsidP="00431F4F">
            <w:pPr>
              <w:adjustRightInd w:val="0"/>
              <w:ind w:right="153"/>
              <w:jc w:val="center"/>
              <w:rPr>
                <w:b/>
                <w:szCs w:val="24"/>
                <w:lang w:bidi="en-US"/>
              </w:rPr>
            </w:pPr>
          </w:p>
          <w:p w14:paraId="3622D0D0" w14:textId="77777777" w:rsidR="00431F4F" w:rsidRPr="00431F4F" w:rsidRDefault="00431F4F" w:rsidP="00431F4F">
            <w:pPr>
              <w:adjustRightInd w:val="0"/>
              <w:ind w:right="153"/>
              <w:jc w:val="center"/>
              <w:rPr>
                <w:b/>
                <w:szCs w:val="24"/>
                <w:lang w:bidi="en-US"/>
              </w:rPr>
            </w:pPr>
            <w:r w:rsidRPr="00431F4F">
              <w:rPr>
                <w:b/>
                <w:szCs w:val="24"/>
                <w:lang w:bidi="en-US"/>
              </w:rPr>
              <w:t>Neni 10</w:t>
            </w:r>
            <w:r w:rsidR="005B4288">
              <w:rPr>
                <w:b/>
                <w:szCs w:val="24"/>
                <w:lang w:bidi="en-US"/>
              </w:rPr>
              <w:t>2</w:t>
            </w:r>
          </w:p>
          <w:p w14:paraId="70B17AA6" w14:textId="77777777" w:rsidR="00431F4F" w:rsidRPr="00431F4F" w:rsidRDefault="00431F4F" w:rsidP="00431F4F">
            <w:pPr>
              <w:adjustRightInd w:val="0"/>
              <w:ind w:right="153"/>
              <w:jc w:val="center"/>
              <w:rPr>
                <w:b/>
                <w:szCs w:val="24"/>
                <w:lang w:bidi="en-US"/>
              </w:rPr>
            </w:pPr>
            <w:r w:rsidRPr="00431F4F">
              <w:rPr>
                <w:b/>
                <w:szCs w:val="24"/>
                <w:lang w:bidi="en-US"/>
              </w:rPr>
              <w:t>Shfuqizimi</w:t>
            </w:r>
          </w:p>
          <w:p w14:paraId="63BB3042" w14:textId="77777777" w:rsidR="00431F4F" w:rsidRPr="00431F4F" w:rsidRDefault="00431F4F" w:rsidP="00431F4F">
            <w:pPr>
              <w:adjustRightInd w:val="0"/>
              <w:ind w:right="153"/>
              <w:jc w:val="center"/>
              <w:rPr>
                <w:szCs w:val="24"/>
                <w:lang w:bidi="en-US"/>
              </w:rPr>
            </w:pPr>
          </w:p>
          <w:p w14:paraId="1F373ADB" w14:textId="77777777" w:rsidR="00431F4F" w:rsidRPr="00431F4F" w:rsidRDefault="00431F4F" w:rsidP="005B4288">
            <w:pPr>
              <w:adjustRightInd w:val="0"/>
              <w:ind w:right="153"/>
              <w:jc w:val="both"/>
              <w:rPr>
                <w:szCs w:val="24"/>
                <w:lang w:bidi="en-US"/>
              </w:rPr>
            </w:pPr>
            <w:r w:rsidRPr="00431F4F">
              <w:rPr>
                <w:bCs/>
                <w:szCs w:val="24"/>
              </w:rPr>
              <w:t xml:space="preserve">Me </w:t>
            </w:r>
            <w:r w:rsidRPr="00431F4F">
              <w:rPr>
                <w:szCs w:val="24"/>
              </w:rPr>
              <w:t>hyrjen në fuqi të këtij ligji, shfuqizohet Ligjit Nr. 03/L-149 për Shërbimin Civil të Republikës së Kosovës, Ligji Nr. 06/L-114 për Zyrtarët Publik dhe Ligji Nr. 08/L-128 për Ndryshimin dhe Plotësimin e Ligjit Nr. 06/L–114 për Zyrtarët Publik si dhe çdo dispozitë</w:t>
            </w:r>
            <w:r w:rsidR="00863AFC">
              <w:rPr>
                <w:szCs w:val="24"/>
              </w:rPr>
              <w:t xml:space="preserve"> tjetër në kundërshtim me këtë l</w:t>
            </w:r>
            <w:r w:rsidRPr="00431F4F">
              <w:rPr>
                <w:szCs w:val="24"/>
              </w:rPr>
              <w:t>igj.</w:t>
            </w:r>
          </w:p>
          <w:p w14:paraId="24D9A619" w14:textId="77777777" w:rsidR="00431F4F" w:rsidRDefault="00431F4F" w:rsidP="00431F4F">
            <w:pPr>
              <w:adjustRightInd w:val="0"/>
              <w:ind w:right="153"/>
              <w:rPr>
                <w:szCs w:val="24"/>
                <w:lang w:bidi="en-US"/>
              </w:rPr>
            </w:pPr>
          </w:p>
          <w:p w14:paraId="4CC5CBF2" w14:textId="77777777" w:rsidR="009B2B25" w:rsidRPr="00431F4F" w:rsidRDefault="009B2B25" w:rsidP="00431F4F">
            <w:pPr>
              <w:adjustRightInd w:val="0"/>
              <w:ind w:right="153"/>
              <w:rPr>
                <w:szCs w:val="24"/>
                <w:lang w:bidi="en-US"/>
              </w:rPr>
            </w:pPr>
          </w:p>
          <w:p w14:paraId="5B2DEBF6" w14:textId="77777777" w:rsidR="005A0ACA" w:rsidRDefault="005A0ACA" w:rsidP="00431F4F">
            <w:pPr>
              <w:adjustRightInd w:val="0"/>
              <w:ind w:right="153"/>
              <w:jc w:val="center"/>
              <w:rPr>
                <w:b/>
                <w:szCs w:val="24"/>
                <w:lang w:bidi="en-US"/>
              </w:rPr>
            </w:pPr>
          </w:p>
          <w:p w14:paraId="0BC22F89" w14:textId="77777777" w:rsidR="00431F4F" w:rsidRPr="00431F4F" w:rsidRDefault="005B4288" w:rsidP="00431F4F">
            <w:pPr>
              <w:adjustRightInd w:val="0"/>
              <w:ind w:right="153"/>
              <w:jc w:val="center"/>
              <w:rPr>
                <w:b/>
                <w:szCs w:val="24"/>
                <w:lang w:bidi="en-US"/>
              </w:rPr>
            </w:pPr>
            <w:r>
              <w:rPr>
                <w:b/>
                <w:szCs w:val="24"/>
                <w:lang w:bidi="en-US"/>
              </w:rPr>
              <w:t>Neni 103</w:t>
            </w:r>
          </w:p>
          <w:p w14:paraId="33A65537" w14:textId="77777777" w:rsidR="00431F4F" w:rsidRPr="00431F4F" w:rsidRDefault="00431F4F" w:rsidP="00431F4F">
            <w:pPr>
              <w:adjustRightInd w:val="0"/>
              <w:ind w:right="153"/>
              <w:jc w:val="center"/>
              <w:rPr>
                <w:b/>
                <w:szCs w:val="24"/>
                <w:lang w:bidi="en-US"/>
              </w:rPr>
            </w:pPr>
            <w:r w:rsidRPr="00431F4F">
              <w:rPr>
                <w:b/>
                <w:szCs w:val="24"/>
                <w:lang w:bidi="en-US"/>
              </w:rPr>
              <w:t>Hyrja në fuqi</w:t>
            </w:r>
          </w:p>
          <w:p w14:paraId="0F1FEC89" w14:textId="77777777" w:rsidR="00431F4F" w:rsidRPr="00431F4F" w:rsidRDefault="00431F4F" w:rsidP="00431F4F">
            <w:pPr>
              <w:adjustRightInd w:val="0"/>
              <w:ind w:right="153"/>
              <w:rPr>
                <w:szCs w:val="24"/>
                <w:lang w:bidi="en-US"/>
              </w:rPr>
            </w:pPr>
          </w:p>
          <w:p w14:paraId="56C1F72B" w14:textId="77777777" w:rsidR="00431F4F" w:rsidRPr="00431F4F" w:rsidRDefault="00431F4F" w:rsidP="005B4288">
            <w:pPr>
              <w:adjustRightInd w:val="0"/>
              <w:ind w:right="153"/>
              <w:jc w:val="both"/>
              <w:rPr>
                <w:rFonts w:eastAsia="MS Mincho"/>
                <w:szCs w:val="24"/>
              </w:rPr>
            </w:pPr>
            <w:r w:rsidRPr="00431F4F">
              <w:rPr>
                <w:szCs w:val="24"/>
                <w:lang w:bidi="en-US"/>
              </w:rPr>
              <w:t>Ky ligj hyn në fuqi pesëmbëdhjetë (15) ditë pas publikimit në Gazetën Zyrtare të Republikës së Kosovës</w:t>
            </w:r>
            <w:r w:rsidRPr="00431F4F">
              <w:rPr>
                <w:rFonts w:eastAsia="MS Mincho"/>
                <w:szCs w:val="24"/>
              </w:rPr>
              <w:t>.</w:t>
            </w:r>
          </w:p>
          <w:p w14:paraId="6A341DB0" w14:textId="77777777" w:rsidR="00431F4F" w:rsidRDefault="00431F4F" w:rsidP="00431F4F">
            <w:pPr>
              <w:adjustRightInd w:val="0"/>
              <w:ind w:right="153"/>
              <w:rPr>
                <w:bCs/>
                <w:szCs w:val="24"/>
              </w:rPr>
            </w:pPr>
          </w:p>
          <w:p w14:paraId="6C63C672" w14:textId="77777777" w:rsidR="00431F4F" w:rsidRPr="00431F4F" w:rsidRDefault="00431F4F" w:rsidP="00431F4F">
            <w:pPr>
              <w:adjustRightInd w:val="0"/>
              <w:ind w:right="153"/>
              <w:rPr>
                <w:bCs/>
                <w:szCs w:val="24"/>
              </w:rPr>
            </w:pPr>
          </w:p>
          <w:p w14:paraId="4AC0F7A1" w14:textId="77777777" w:rsidR="00431F4F" w:rsidRPr="00431F4F" w:rsidRDefault="00431F4F" w:rsidP="004E0374">
            <w:pPr>
              <w:tabs>
                <w:tab w:val="center" w:pos="4500"/>
                <w:tab w:val="right" w:pos="9360"/>
              </w:tabs>
              <w:adjustRightInd w:val="0"/>
              <w:ind w:right="153"/>
              <w:jc w:val="right"/>
              <w:rPr>
                <w:rFonts w:eastAsia="MS Mincho"/>
                <w:b/>
                <w:bCs/>
                <w:szCs w:val="24"/>
              </w:rPr>
            </w:pPr>
            <w:r w:rsidRPr="00431F4F">
              <w:rPr>
                <w:rFonts w:eastAsia="MS Mincho"/>
                <w:bCs/>
                <w:szCs w:val="24"/>
              </w:rPr>
              <w:tab/>
            </w:r>
            <w:r w:rsidRPr="00431F4F">
              <w:rPr>
                <w:rFonts w:eastAsia="MS Mincho"/>
                <w:b/>
                <w:bCs/>
                <w:szCs w:val="24"/>
              </w:rPr>
              <w:t>Kryetari i Kuvendit të Republikës së Kosovës</w:t>
            </w:r>
          </w:p>
          <w:p w14:paraId="67E8AAD6" w14:textId="77777777" w:rsidR="00431F4F" w:rsidRPr="00431F4F" w:rsidRDefault="00431F4F" w:rsidP="00431F4F">
            <w:pPr>
              <w:tabs>
                <w:tab w:val="center" w:pos="4680"/>
                <w:tab w:val="right" w:pos="9360"/>
              </w:tabs>
              <w:adjustRightInd w:val="0"/>
              <w:ind w:right="153"/>
              <w:jc w:val="right"/>
              <w:rPr>
                <w:rFonts w:eastAsia="MS Mincho"/>
                <w:b/>
                <w:bCs/>
                <w:szCs w:val="24"/>
              </w:rPr>
            </w:pPr>
          </w:p>
          <w:p w14:paraId="63EEBB4B" w14:textId="77777777" w:rsidR="00431F4F" w:rsidRPr="00431F4F" w:rsidRDefault="00431F4F" w:rsidP="00431F4F">
            <w:pPr>
              <w:tabs>
                <w:tab w:val="center" w:pos="4680"/>
                <w:tab w:val="right" w:pos="9360"/>
              </w:tabs>
              <w:adjustRightInd w:val="0"/>
              <w:ind w:right="153"/>
              <w:jc w:val="right"/>
              <w:rPr>
                <w:rFonts w:eastAsia="MS Mincho"/>
                <w:b/>
                <w:bCs/>
                <w:szCs w:val="24"/>
              </w:rPr>
            </w:pPr>
            <w:r w:rsidRPr="00431F4F">
              <w:rPr>
                <w:rFonts w:eastAsia="MS Mincho"/>
                <w:b/>
                <w:bCs/>
                <w:szCs w:val="24"/>
              </w:rPr>
              <w:t xml:space="preserve">_______________________________ </w:t>
            </w:r>
          </w:p>
          <w:p w14:paraId="58940722" w14:textId="77777777" w:rsidR="00431F4F" w:rsidRPr="00431F4F" w:rsidRDefault="00431F4F" w:rsidP="002D4B8F">
            <w:pPr>
              <w:adjustRightInd w:val="0"/>
              <w:ind w:right="153"/>
              <w:jc w:val="right"/>
              <w:rPr>
                <w:rFonts w:eastAsia="MS Mincho"/>
                <w:b/>
                <w:szCs w:val="24"/>
              </w:rPr>
            </w:pPr>
            <w:r w:rsidRPr="00431F4F">
              <w:rPr>
                <w:rFonts w:eastAsia="MS Mincho"/>
                <w:b/>
                <w:bCs/>
                <w:szCs w:val="24"/>
              </w:rPr>
              <w:t xml:space="preserve"> GLAUK KONJUFCA</w:t>
            </w:r>
          </w:p>
        </w:tc>
        <w:tc>
          <w:tcPr>
            <w:tcW w:w="4717" w:type="dxa"/>
          </w:tcPr>
          <w:p w14:paraId="41E289DB" w14:textId="77777777" w:rsidR="003D57B3" w:rsidRDefault="003D57B3" w:rsidP="003D57B3">
            <w:pPr>
              <w:adjustRightInd w:val="0"/>
              <w:ind w:right="153"/>
            </w:pPr>
            <w:r w:rsidRPr="00E47C56">
              <w:rPr>
                <w:b/>
                <w:bCs/>
              </w:rPr>
              <w:lastRenderedPageBreak/>
              <w:t xml:space="preserve">The </w:t>
            </w:r>
            <w:proofErr w:type="spellStart"/>
            <w:r w:rsidRPr="00E47C56">
              <w:rPr>
                <w:b/>
                <w:bCs/>
              </w:rPr>
              <w:t>Assembly</w:t>
            </w:r>
            <w:proofErr w:type="spellEnd"/>
            <w:r w:rsidRPr="00E47C56">
              <w:rPr>
                <w:b/>
                <w:bCs/>
              </w:rPr>
              <w:t xml:space="preserve"> </w:t>
            </w:r>
            <w:proofErr w:type="spellStart"/>
            <w:r w:rsidRPr="00E47C56">
              <w:rPr>
                <w:b/>
                <w:bCs/>
              </w:rPr>
              <w:t>of</w:t>
            </w:r>
            <w:proofErr w:type="spellEnd"/>
            <w:r w:rsidRPr="00E47C56">
              <w:rPr>
                <w:b/>
                <w:bCs/>
              </w:rPr>
              <w:t xml:space="preserve"> the </w:t>
            </w:r>
            <w:proofErr w:type="spellStart"/>
            <w:r w:rsidRPr="00E47C56">
              <w:rPr>
                <w:b/>
                <w:bCs/>
              </w:rPr>
              <w:t>Republic</w:t>
            </w:r>
            <w:proofErr w:type="spellEnd"/>
            <w:r w:rsidRPr="00E47C56">
              <w:rPr>
                <w:b/>
                <w:bCs/>
              </w:rPr>
              <w:t xml:space="preserve"> </w:t>
            </w:r>
            <w:proofErr w:type="spellStart"/>
            <w:r w:rsidRPr="00E47C56">
              <w:rPr>
                <w:b/>
                <w:bCs/>
              </w:rPr>
              <w:t>of</w:t>
            </w:r>
            <w:proofErr w:type="spellEnd"/>
            <w:r w:rsidRPr="00E47C56">
              <w:rPr>
                <w:b/>
                <w:bCs/>
              </w:rPr>
              <w:t xml:space="preserve"> </w:t>
            </w:r>
            <w:proofErr w:type="spellStart"/>
            <w:r w:rsidRPr="00E47C56">
              <w:rPr>
                <w:b/>
                <w:bCs/>
              </w:rPr>
              <w:t>Kosovo</w:t>
            </w:r>
            <w:proofErr w:type="spellEnd"/>
            <w:r>
              <w:t xml:space="preserve">, </w:t>
            </w:r>
          </w:p>
          <w:p w14:paraId="2ACF5C9E" w14:textId="77777777" w:rsidR="003D57B3" w:rsidRDefault="003D57B3" w:rsidP="003D57B3">
            <w:pPr>
              <w:adjustRightInd w:val="0"/>
              <w:ind w:right="153"/>
            </w:pPr>
          </w:p>
          <w:p w14:paraId="7020ECDE" w14:textId="77777777" w:rsidR="003D57B3" w:rsidRPr="00B66C07" w:rsidRDefault="003D57B3" w:rsidP="003D57B3">
            <w:pPr>
              <w:adjustRightInd w:val="0"/>
              <w:ind w:right="153"/>
              <w:rPr>
                <w:rFonts w:eastAsia="Times New Roman Bold"/>
                <w:b/>
                <w:bCs/>
                <w:szCs w:val="24"/>
                <w:lang w:val="en-GB"/>
              </w:rPr>
            </w:pPr>
            <w:proofErr w:type="spellStart"/>
            <w:r>
              <w:t>Based</w:t>
            </w:r>
            <w:proofErr w:type="spellEnd"/>
            <w:r>
              <w:t xml:space="preserve"> </w:t>
            </w:r>
            <w:proofErr w:type="spellStart"/>
            <w:r>
              <w:t>on</w:t>
            </w:r>
            <w:proofErr w:type="spellEnd"/>
            <w:r>
              <w:t xml:space="preserve"> </w:t>
            </w:r>
            <w:proofErr w:type="spellStart"/>
            <w:r>
              <w:t>Article</w:t>
            </w:r>
            <w:proofErr w:type="spellEnd"/>
            <w:r>
              <w:t xml:space="preserve"> 65 (1) </w:t>
            </w:r>
            <w:proofErr w:type="spellStart"/>
            <w:r>
              <w:t>of</w:t>
            </w:r>
            <w:proofErr w:type="spellEnd"/>
            <w:r>
              <w:t xml:space="preserve"> the </w:t>
            </w:r>
            <w:proofErr w:type="spellStart"/>
            <w:r>
              <w:t>Constitution</w:t>
            </w:r>
            <w:proofErr w:type="spellEnd"/>
            <w:r>
              <w:t xml:space="preserve"> </w:t>
            </w:r>
            <w:proofErr w:type="spellStart"/>
            <w:r>
              <w:t>of</w:t>
            </w:r>
            <w:proofErr w:type="spellEnd"/>
            <w:r>
              <w:t xml:space="preserve"> the </w:t>
            </w:r>
            <w:proofErr w:type="spellStart"/>
            <w:r>
              <w:t>Republic</w:t>
            </w:r>
            <w:proofErr w:type="spellEnd"/>
            <w:r>
              <w:t xml:space="preserve"> </w:t>
            </w:r>
            <w:proofErr w:type="spellStart"/>
            <w:r>
              <w:t>of</w:t>
            </w:r>
            <w:proofErr w:type="spellEnd"/>
            <w:r>
              <w:t xml:space="preserve"> </w:t>
            </w:r>
            <w:proofErr w:type="spellStart"/>
            <w:r>
              <w:t>Kosovo</w:t>
            </w:r>
            <w:proofErr w:type="spellEnd"/>
            <w:r>
              <w:t>:</w:t>
            </w:r>
          </w:p>
          <w:p w14:paraId="3A2BE7D3" w14:textId="77777777" w:rsidR="003D57B3" w:rsidRPr="00B66C07" w:rsidRDefault="003D57B3" w:rsidP="003D57B3">
            <w:pPr>
              <w:adjustRightInd w:val="0"/>
              <w:ind w:left="0" w:right="153"/>
              <w:rPr>
                <w:szCs w:val="24"/>
                <w:lang w:val="en-GB"/>
              </w:rPr>
            </w:pPr>
          </w:p>
          <w:p w14:paraId="41696823" w14:textId="77777777" w:rsidR="003D57B3" w:rsidRPr="00B66C07" w:rsidRDefault="003D57B3" w:rsidP="003D57B3">
            <w:pPr>
              <w:adjustRightInd w:val="0"/>
              <w:ind w:right="153"/>
              <w:rPr>
                <w:szCs w:val="24"/>
                <w:lang w:val="en-GB"/>
              </w:rPr>
            </w:pPr>
          </w:p>
          <w:p w14:paraId="03CCE26E" w14:textId="77777777" w:rsidR="003D57B3" w:rsidRPr="00B66C07" w:rsidRDefault="003D57B3" w:rsidP="003D57B3">
            <w:pPr>
              <w:adjustRightInd w:val="0"/>
              <w:ind w:right="153"/>
              <w:rPr>
                <w:szCs w:val="24"/>
                <w:lang w:val="en-GB"/>
              </w:rPr>
            </w:pPr>
            <w:proofErr w:type="spellStart"/>
            <w:r>
              <w:t>Approves</w:t>
            </w:r>
            <w:proofErr w:type="spellEnd"/>
            <w:r w:rsidRPr="00B66C07">
              <w:rPr>
                <w:szCs w:val="24"/>
                <w:lang w:val="en-GB"/>
              </w:rPr>
              <w:t>:</w:t>
            </w:r>
          </w:p>
          <w:p w14:paraId="66175606" w14:textId="77777777" w:rsidR="003D57B3" w:rsidRPr="00B66C07" w:rsidRDefault="003D57B3" w:rsidP="003D57B3">
            <w:pPr>
              <w:adjustRightInd w:val="0"/>
              <w:ind w:right="153"/>
              <w:rPr>
                <w:szCs w:val="24"/>
                <w:lang w:val="en-GB"/>
              </w:rPr>
            </w:pPr>
          </w:p>
          <w:p w14:paraId="284C09A2" w14:textId="77777777" w:rsidR="003D57B3" w:rsidRPr="00E47C56" w:rsidRDefault="003D57B3" w:rsidP="003D57B3">
            <w:pPr>
              <w:adjustRightInd w:val="0"/>
              <w:ind w:right="153"/>
              <w:jc w:val="center"/>
              <w:rPr>
                <w:rFonts w:eastAsia="MS Mincho"/>
                <w:b/>
                <w:bCs/>
                <w:szCs w:val="24"/>
                <w:lang w:val="en-GB"/>
              </w:rPr>
            </w:pPr>
            <w:r w:rsidRPr="00E47C56">
              <w:rPr>
                <w:b/>
                <w:bCs/>
              </w:rPr>
              <w:t>DRAFT LAW ON PUBLIC OFFICIALS</w:t>
            </w:r>
          </w:p>
          <w:p w14:paraId="081A6372" w14:textId="77777777" w:rsidR="003D57B3" w:rsidRPr="00B66C07" w:rsidRDefault="003D57B3" w:rsidP="003D57B3">
            <w:pPr>
              <w:adjustRightInd w:val="0"/>
              <w:ind w:right="153"/>
              <w:jc w:val="center"/>
              <w:rPr>
                <w:rFonts w:eastAsia="MS Mincho"/>
                <w:b/>
                <w:szCs w:val="24"/>
                <w:lang w:val="en-GB"/>
              </w:rPr>
            </w:pPr>
          </w:p>
          <w:p w14:paraId="7765CCD9" w14:textId="77777777" w:rsidR="003D57B3" w:rsidRPr="00E47C56" w:rsidRDefault="003D57B3" w:rsidP="003D57B3">
            <w:pPr>
              <w:shd w:val="clear" w:color="auto" w:fill="FFFFFF"/>
              <w:ind w:right="153"/>
              <w:jc w:val="center"/>
              <w:rPr>
                <w:b/>
                <w:bCs/>
              </w:rPr>
            </w:pPr>
            <w:r w:rsidRPr="00E47C56">
              <w:rPr>
                <w:b/>
                <w:bCs/>
              </w:rPr>
              <w:t xml:space="preserve">PART I </w:t>
            </w:r>
          </w:p>
          <w:p w14:paraId="1770A921" w14:textId="77777777" w:rsidR="003D57B3" w:rsidRPr="00E47C56" w:rsidRDefault="003D57B3" w:rsidP="003D57B3">
            <w:pPr>
              <w:shd w:val="clear" w:color="auto" w:fill="FFFFFF"/>
              <w:ind w:right="153"/>
              <w:jc w:val="center"/>
              <w:rPr>
                <w:rFonts w:eastAsia="Calibri"/>
                <w:b/>
                <w:bCs/>
                <w:color w:val="000000"/>
                <w:szCs w:val="24"/>
                <w:u w:color="000000"/>
                <w:bdr w:val="nil"/>
                <w:lang w:val="en-GB"/>
              </w:rPr>
            </w:pPr>
            <w:r w:rsidRPr="00E47C56">
              <w:rPr>
                <w:b/>
                <w:bCs/>
              </w:rPr>
              <w:t>GENERAL PROVISIONS</w:t>
            </w:r>
          </w:p>
          <w:p w14:paraId="58151A0C" w14:textId="77777777" w:rsidR="003D57B3" w:rsidRPr="00B66C07" w:rsidRDefault="003D57B3" w:rsidP="003D57B3">
            <w:pPr>
              <w:adjustRightInd w:val="0"/>
              <w:ind w:right="153"/>
              <w:jc w:val="center"/>
              <w:rPr>
                <w:b/>
                <w:szCs w:val="24"/>
                <w:lang w:val="en-GB"/>
              </w:rPr>
            </w:pPr>
          </w:p>
          <w:p w14:paraId="3C952E01" w14:textId="77777777" w:rsidR="003D57B3" w:rsidRPr="00E47C56" w:rsidRDefault="003D57B3" w:rsidP="003D57B3">
            <w:pPr>
              <w:shd w:val="clear" w:color="auto" w:fill="FFFFFF"/>
              <w:ind w:right="153"/>
              <w:jc w:val="center"/>
              <w:rPr>
                <w:b/>
                <w:bCs/>
              </w:rPr>
            </w:pPr>
            <w:r w:rsidRPr="00E47C56">
              <w:rPr>
                <w:b/>
                <w:bCs/>
              </w:rPr>
              <w:t xml:space="preserve">PART </w:t>
            </w:r>
            <w:r>
              <w:rPr>
                <w:b/>
                <w:bCs/>
              </w:rPr>
              <w:t>I</w:t>
            </w:r>
            <w:r w:rsidRPr="00E47C56">
              <w:rPr>
                <w:b/>
                <w:bCs/>
              </w:rPr>
              <w:t xml:space="preserve">I </w:t>
            </w:r>
          </w:p>
          <w:p w14:paraId="4212A891" w14:textId="77777777" w:rsidR="003D57B3" w:rsidRPr="00E47C56" w:rsidRDefault="003D57B3" w:rsidP="003D57B3">
            <w:pPr>
              <w:shd w:val="clear" w:color="auto" w:fill="FFFFFF"/>
              <w:ind w:right="153"/>
              <w:jc w:val="center"/>
              <w:rPr>
                <w:rFonts w:eastAsia="Calibri"/>
                <w:b/>
                <w:bCs/>
                <w:color w:val="000000"/>
                <w:szCs w:val="24"/>
                <w:u w:color="000000"/>
                <w:bdr w:val="nil"/>
                <w:lang w:val="en-GB"/>
              </w:rPr>
            </w:pPr>
            <w:r w:rsidRPr="00E47C56">
              <w:rPr>
                <w:b/>
                <w:bCs/>
              </w:rPr>
              <w:t>GENERAL PROVISIONS</w:t>
            </w:r>
          </w:p>
          <w:p w14:paraId="60D99219" w14:textId="77777777" w:rsidR="003D57B3" w:rsidRPr="00B66C07" w:rsidRDefault="003D57B3" w:rsidP="003D57B3">
            <w:pPr>
              <w:adjustRightInd w:val="0"/>
              <w:ind w:right="153"/>
              <w:jc w:val="center"/>
              <w:rPr>
                <w:b/>
                <w:szCs w:val="24"/>
                <w:lang w:val="en-GB" w:bidi="en-US"/>
              </w:rPr>
            </w:pPr>
          </w:p>
          <w:p w14:paraId="15C6B79B" w14:textId="77777777" w:rsidR="003D57B3" w:rsidRPr="001E1843" w:rsidRDefault="003D57B3" w:rsidP="003D57B3">
            <w:pPr>
              <w:shd w:val="clear" w:color="auto" w:fill="FFFFFF"/>
              <w:ind w:right="153"/>
              <w:jc w:val="center"/>
              <w:rPr>
                <w:rFonts w:eastAsia="Calibri"/>
                <w:b/>
                <w:bCs/>
                <w:color w:val="000000"/>
                <w:szCs w:val="24"/>
                <w:u w:color="000000"/>
                <w:bdr w:val="nil"/>
                <w:lang w:val="en-GB"/>
              </w:rPr>
            </w:pPr>
            <w:proofErr w:type="spellStart"/>
            <w:r w:rsidRPr="001E1843">
              <w:rPr>
                <w:b/>
                <w:bCs/>
              </w:rPr>
              <w:t>Article</w:t>
            </w:r>
            <w:proofErr w:type="spellEnd"/>
            <w:r w:rsidRPr="001E1843">
              <w:rPr>
                <w:b/>
                <w:bCs/>
              </w:rPr>
              <w:t xml:space="preserve"> 1</w:t>
            </w:r>
          </w:p>
          <w:p w14:paraId="037E65B7" w14:textId="77777777" w:rsidR="003D57B3" w:rsidRPr="001E1843" w:rsidRDefault="003D57B3" w:rsidP="003D57B3">
            <w:pPr>
              <w:shd w:val="clear" w:color="auto" w:fill="FFFFFF"/>
              <w:ind w:right="153"/>
              <w:jc w:val="center"/>
              <w:rPr>
                <w:rFonts w:eastAsia="Calibri"/>
                <w:b/>
                <w:bCs/>
                <w:color w:val="000000"/>
                <w:szCs w:val="24"/>
                <w:u w:color="000000"/>
                <w:bdr w:val="nil"/>
                <w:lang w:val="en-GB"/>
              </w:rPr>
            </w:pPr>
            <w:proofErr w:type="spellStart"/>
            <w:r w:rsidRPr="001E1843">
              <w:rPr>
                <w:b/>
                <w:bCs/>
              </w:rPr>
              <w:t>Purpose</w:t>
            </w:r>
            <w:proofErr w:type="spellEnd"/>
          </w:p>
          <w:p w14:paraId="2310DDFF" w14:textId="77777777" w:rsidR="003D57B3" w:rsidRDefault="003D57B3" w:rsidP="003D57B3">
            <w:pPr>
              <w:adjustRightInd w:val="0"/>
              <w:ind w:right="153"/>
              <w:jc w:val="center"/>
              <w:rPr>
                <w:b/>
                <w:szCs w:val="24"/>
                <w:lang w:val="en-GB" w:bidi="en-US"/>
              </w:rPr>
            </w:pPr>
          </w:p>
          <w:p w14:paraId="5921422C" w14:textId="77777777" w:rsidR="00DA0080" w:rsidRPr="00B66C07" w:rsidRDefault="00DA0080" w:rsidP="003D57B3">
            <w:pPr>
              <w:adjustRightInd w:val="0"/>
              <w:ind w:right="153"/>
              <w:jc w:val="center"/>
              <w:rPr>
                <w:b/>
                <w:szCs w:val="24"/>
                <w:lang w:val="en-GB" w:bidi="en-US"/>
              </w:rPr>
            </w:pPr>
          </w:p>
          <w:p w14:paraId="6BF47736" w14:textId="77777777" w:rsidR="003D57B3" w:rsidRPr="00B66C07" w:rsidRDefault="003D57B3" w:rsidP="003D57B3">
            <w:pPr>
              <w:shd w:val="clear" w:color="auto" w:fill="FFFFFF"/>
              <w:tabs>
                <w:tab w:val="left" w:pos="540"/>
              </w:tabs>
              <w:ind w:right="153"/>
              <w:jc w:val="both"/>
              <w:rPr>
                <w:rFonts w:eastAsia="Calibri"/>
                <w:szCs w:val="24"/>
                <w:u w:color="000000"/>
                <w:bdr w:val="nil"/>
                <w:lang w:val="en-GB"/>
              </w:rPr>
            </w:pPr>
            <w:r>
              <w:t xml:space="preserve">The </w:t>
            </w:r>
            <w:proofErr w:type="spellStart"/>
            <w:r>
              <w:t>purpose</w:t>
            </w:r>
            <w:proofErr w:type="spellEnd"/>
            <w:r>
              <w:t xml:space="preserve"> </w:t>
            </w:r>
            <w:proofErr w:type="spellStart"/>
            <w:r>
              <w:t>of</w:t>
            </w:r>
            <w:proofErr w:type="spellEnd"/>
            <w:r>
              <w:t xml:space="preserve"> </w:t>
            </w:r>
            <w:proofErr w:type="spellStart"/>
            <w:r>
              <w:t>this</w:t>
            </w:r>
            <w:proofErr w:type="spellEnd"/>
            <w:r>
              <w:t xml:space="preserve"> </w:t>
            </w:r>
            <w:proofErr w:type="spellStart"/>
            <w:r>
              <w:t>law</w:t>
            </w:r>
            <w:proofErr w:type="spellEnd"/>
            <w:r>
              <w:t xml:space="preserve"> </w:t>
            </w:r>
            <w:proofErr w:type="spellStart"/>
            <w:r>
              <w:t>is</w:t>
            </w:r>
            <w:proofErr w:type="spellEnd"/>
            <w:r>
              <w:t xml:space="preserve"> to </w:t>
            </w:r>
            <w:proofErr w:type="spellStart"/>
            <w:r>
              <w:t>establish</w:t>
            </w:r>
            <w:proofErr w:type="spellEnd"/>
            <w:r>
              <w:t xml:space="preserve"> the legal </w:t>
            </w:r>
            <w:proofErr w:type="spellStart"/>
            <w:r>
              <w:t>basis</w:t>
            </w:r>
            <w:proofErr w:type="spellEnd"/>
            <w:r>
              <w:t xml:space="preserve"> </w:t>
            </w:r>
            <w:proofErr w:type="spellStart"/>
            <w:r>
              <w:t>for</w:t>
            </w:r>
            <w:proofErr w:type="spellEnd"/>
            <w:r>
              <w:t xml:space="preserve"> </w:t>
            </w:r>
            <w:proofErr w:type="spellStart"/>
            <w:r>
              <w:t>employment</w:t>
            </w:r>
            <w:proofErr w:type="spellEnd"/>
            <w:r>
              <w:t xml:space="preserve"> </w:t>
            </w:r>
            <w:proofErr w:type="spellStart"/>
            <w:r>
              <w:t>of</w:t>
            </w:r>
            <w:proofErr w:type="spellEnd"/>
            <w:r>
              <w:t xml:space="preserve"> </w:t>
            </w:r>
            <w:proofErr w:type="spellStart"/>
            <w:r>
              <w:t>public</w:t>
            </w:r>
            <w:proofErr w:type="spellEnd"/>
            <w:r>
              <w:t xml:space="preserve"> </w:t>
            </w:r>
            <w:proofErr w:type="spellStart"/>
            <w:r>
              <w:t>officials</w:t>
            </w:r>
            <w:proofErr w:type="spellEnd"/>
            <w:r>
              <w:t xml:space="preserve"> in the </w:t>
            </w:r>
            <w:proofErr w:type="spellStart"/>
            <w:r>
              <w:t>institutions</w:t>
            </w:r>
            <w:proofErr w:type="spellEnd"/>
            <w:r>
              <w:t xml:space="preserve"> </w:t>
            </w:r>
            <w:proofErr w:type="spellStart"/>
            <w:r>
              <w:t>of</w:t>
            </w:r>
            <w:proofErr w:type="spellEnd"/>
            <w:r>
              <w:t xml:space="preserve"> the </w:t>
            </w:r>
            <w:proofErr w:type="spellStart"/>
            <w:r>
              <w:t>Republic</w:t>
            </w:r>
            <w:proofErr w:type="spellEnd"/>
            <w:r>
              <w:t xml:space="preserve"> </w:t>
            </w:r>
            <w:proofErr w:type="spellStart"/>
            <w:r>
              <w:t>of</w:t>
            </w:r>
            <w:proofErr w:type="spellEnd"/>
            <w:r>
              <w:t xml:space="preserve"> </w:t>
            </w:r>
            <w:proofErr w:type="spellStart"/>
            <w:r>
              <w:t>Kosovo</w:t>
            </w:r>
            <w:proofErr w:type="spellEnd"/>
            <w:r>
              <w:t xml:space="preserve">, </w:t>
            </w:r>
            <w:proofErr w:type="spellStart"/>
            <w:r w:rsidRPr="001E1843">
              <w:t>namely</w:t>
            </w:r>
            <w:proofErr w:type="spellEnd"/>
            <w:r w:rsidRPr="001E1843">
              <w:t xml:space="preserve"> </w:t>
            </w:r>
            <w:proofErr w:type="spellStart"/>
            <w:r w:rsidRPr="001E1843">
              <w:t>determination</w:t>
            </w:r>
            <w:proofErr w:type="spellEnd"/>
            <w:r w:rsidRPr="001E1843">
              <w:t xml:space="preserve"> </w:t>
            </w:r>
            <w:proofErr w:type="spellStart"/>
            <w:r w:rsidRPr="001E1843">
              <w:t>of</w:t>
            </w:r>
            <w:proofErr w:type="spellEnd"/>
            <w:r w:rsidRPr="001E1843">
              <w:t xml:space="preserve"> the </w:t>
            </w:r>
            <w:proofErr w:type="spellStart"/>
            <w:r w:rsidRPr="001E1843">
              <w:t>rules</w:t>
            </w:r>
            <w:proofErr w:type="spellEnd"/>
            <w:r w:rsidRPr="001E1843">
              <w:t xml:space="preserve"> </w:t>
            </w:r>
            <w:proofErr w:type="spellStart"/>
            <w:r w:rsidRPr="001E1843">
              <w:t>and</w:t>
            </w:r>
            <w:proofErr w:type="spellEnd"/>
            <w:r w:rsidRPr="001E1843">
              <w:t xml:space="preserve"> </w:t>
            </w:r>
            <w:proofErr w:type="spellStart"/>
            <w:r w:rsidRPr="001E1843">
              <w:t>principles</w:t>
            </w:r>
            <w:proofErr w:type="spellEnd"/>
            <w:r w:rsidRPr="001E1843">
              <w:t xml:space="preserve"> </w:t>
            </w:r>
            <w:proofErr w:type="spellStart"/>
            <w:r w:rsidRPr="001E1843">
              <w:t>that</w:t>
            </w:r>
            <w:proofErr w:type="spellEnd"/>
            <w:r w:rsidRPr="001E1843">
              <w:t xml:space="preserve"> </w:t>
            </w:r>
            <w:proofErr w:type="spellStart"/>
            <w:r w:rsidRPr="001E1843">
              <w:t>regulate</w:t>
            </w:r>
            <w:proofErr w:type="spellEnd"/>
            <w:r w:rsidRPr="001E1843">
              <w:t xml:space="preserve"> the </w:t>
            </w:r>
            <w:proofErr w:type="spellStart"/>
            <w:r w:rsidRPr="001E1843">
              <w:t>acceptance</w:t>
            </w:r>
            <w:proofErr w:type="spellEnd"/>
            <w:r w:rsidRPr="001E1843">
              <w:t xml:space="preserve">, </w:t>
            </w:r>
            <w:proofErr w:type="spellStart"/>
            <w:r w:rsidRPr="001E1843">
              <w:t>classification</w:t>
            </w:r>
            <w:proofErr w:type="spellEnd"/>
            <w:r w:rsidRPr="001E1843">
              <w:t xml:space="preserve"> </w:t>
            </w:r>
            <w:proofErr w:type="spellStart"/>
            <w:r w:rsidRPr="001E1843">
              <w:t>of</w:t>
            </w:r>
            <w:proofErr w:type="spellEnd"/>
            <w:r w:rsidRPr="001E1843">
              <w:t xml:space="preserve"> </w:t>
            </w:r>
            <w:proofErr w:type="spellStart"/>
            <w:r w:rsidRPr="001E1843">
              <w:t>positions</w:t>
            </w:r>
            <w:proofErr w:type="spellEnd"/>
            <w:r w:rsidRPr="001E1843">
              <w:t xml:space="preserve">, </w:t>
            </w:r>
            <w:proofErr w:type="spellStart"/>
            <w:r>
              <w:t>modification</w:t>
            </w:r>
            <w:proofErr w:type="spellEnd"/>
            <w:r w:rsidRPr="001E1843">
              <w:t xml:space="preserve">, </w:t>
            </w:r>
            <w:proofErr w:type="spellStart"/>
            <w:r w:rsidRPr="001E1843">
              <w:t>termination</w:t>
            </w:r>
            <w:proofErr w:type="spellEnd"/>
            <w:r w:rsidRPr="001E1843">
              <w:t xml:space="preserve"> </w:t>
            </w:r>
            <w:proofErr w:type="spellStart"/>
            <w:r w:rsidRPr="001E1843">
              <w:t>of</w:t>
            </w:r>
            <w:proofErr w:type="spellEnd"/>
            <w:r w:rsidRPr="001E1843">
              <w:t xml:space="preserve"> the </w:t>
            </w:r>
            <w:proofErr w:type="spellStart"/>
            <w:r w:rsidRPr="001E1843">
              <w:t>employment</w:t>
            </w:r>
            <w:proofErr w:type="spellEnd"/>
            <w:r w:rsidRPr="001E1843">
              <w:t xml:space="preserve"> </w:t>
            </w:r>
            <w:proofErr w:type="spellStart"/>
            <w:r>
              <w:t>terms</w:t>
            </w:r>
            <w:proofErr w:type="spellEnd"/>
            <w:r w:rsidRPr="001E1843">
              <w:t xml:space="preserve">, </w:t>
            </w:r>
            <w:proofErr w:type="spellStart"/>
            <w:r w:rsidRPr="001E1843">
              <w:t>rights</w:t>
            </w:r>
            <w:proofErr w:type="spellEnd"/>
            <w:r w:rsidRPr="001E1843">
              <w:t xml:space="preserve"> </w:t>
            </w:r>
            <w:proofErr w:type="spellStart"/>
            <w:r w:rsidRPr="001E1843">
              <w:t>and</w:t>
            </w:r>
            <w:proofErr w:type="spellEnd"/>
            <w:r w:rsidRPr="001E1843">
              <w:t xml:space="preserve"> </w:t>
            </w:r>
            <w:proofErr w:type="spellStart"/>
            <w:r w:rsidRPr="001E1843">
              <w:t>obligations</w:t>
            </w:r>
            <w:proofErr w:type="spellEnd"/>
            <w:r w:rsidRPr="001E1843">
              <w:t xml:space="preserve"> in </w:t>
            </w:r>
            <w:proofErr w:type="spellStart"/>
            <w:r w:rsidRPr="001E1843">
              <w:t>relation</w:t>
            </w:r>
            <w:proofErr w:type="spellEnd"/>
            <w:r w:rsidRPr="001E1843">
              <w:t xml:space="preserve"> to the </w:t>
            </w:r>
            <w:proofErr w:type="spellStart"/>
            <w:r w:rsidRPr="001E1843">
              <w:t>employment</w:t>
            </w:r>
            <w:proofErr w:type="spellEnd"/>
            <w:r w:rsidRPr="001E1843">
              <w:t xml:space="preserve"> </w:t>
            </w:r>
            <w:proofErr w:type="spellStart"/>
            <w:r>
              <w:t>terms</w:t>
            </w:r>
            <w:proofErr w:type="spellEnd"/>
            <w:r w:rsidRPr="001E1843">
              <w:t xml:space="preserve"> as </w:t>
            </w:r>
            <w:proofErr w:type="spellStart"/>
            <w:r w:rsidRPr="001E1843">
              <w:t>well</w:t>
            </w:r>
            <w:proofErr w:type="spellEnd"/>
            <w:r w:rsidRPr="001E1843">
              <w:t xml:space="preserve"> </w:t>
            </w:r>
            <w:proofErr w:type="spellStart"/>
            <w:r w:rsidRPr="001E1843">
              <w:t>other</w:t>
            </w:r>
            <w:proofErr w:type="spellEnd"/>
            <w:r w:rsidRPr="001E1843">
              <w:t xml:space="preserve"> </w:t>
            </w:r>
            <w:proofErr w:type="spellStart"/>
            <w:r w:rsidRPr="001E1843">
              <w:t>issues</w:t>
            </w:r>
            <w:proofErr w:type="spellEnd"/>
            <w:r w:rsidRPr="001E1843">
              <w:t xml:space="preserve"> </w:t>
            </w:r>
            <w:proofErr w:type="spellStart"/>
            <w:r w:rsidRPr="001E1843">
              <w:t>related</w:t>
            </w:r>
            <w:proofErr w:type="spellEnd"/>
            <w:r w:rsidRPr="001E1843">
              <w:t xml:space="preserve"> to the </w:t>
            </w:r>
            <w:proofErr w:type="spellStart"/>
            <w:r w:rsidRPr="001E1843">
              <w:t>employment</w:t>
            </w:r>
            <w:proofErr w:type="spellEnd"/>
            <w:r w:rsidRPr="001E1843">
              <w:t xml:space="preserve"> </w:t>
            </w:r>
            <w:proofErr w:type="spellStart"/>
            <w:r>
              <w:t>terms</w:t>
            </w:r>
            <w:proofErr w:type="spellEnd"/>
            <w:r w:rsidRPr="001E1843">
              <w:t xml:space="preserve"> </w:t>
            </w:r>
            <w:proofErr w:type="spellStart"/>
            <w:r w:rsidRPr="001E1843">
              <w:t>of</w:t>
            </w:r>
            <w:proofErr w:type="spellEnd"/>
            <w:r w:rsidRPr="001E1843">
              <w:t xml:space="preserve"> the </w:t>
            </w:r>
            <w:proofErr w:type="spellStart"/>
            <w:r w:rsidRPr="001E1843">
              <w:t>public</w:t>
            </w:r>
            <w:proofErr w:type="spellEnd"/>
            <w:r w:rsidRPr="001E1843">
              <w:t xml:space="preserve"> </w:t>
            </w:r>
            <w:proofErr w:type="spellStart"/>
            <w:r w:rsidRPr="001E1843">
              <w:t>official</w:t>
            </w:r>
            <w:proofErr w:type="spellEnd"/>
            <w:r w:rsidRPr="001E1843">
              <w:t xml:space="preserve"> in the </w:t>
            </w:r>
            <w:proofErr w:type="spellStart"/>
            <w:r w:rsidRPr="001E1843">
              <w:t>institutions</w:t>
            </w:r>
            <w:proofErr w:type="spellEnd"/>
            <w:r w:rsidRPr="001E1843">
              <w:t xml:space="preserve"> </w:t>
            </w:r>
            <w:proofErr w:type="spellStart"/>
            <w:r w:rsidRPr="001E1843">
              <w:t>of</w:t>
            </w:r>
            <w:proofErr w:type="spellEnd"/>
            <w:r w:rsidRPr="001E1843">
              <w:t xml:space="preserve"> </w:t>
            </w:r>
            <w:proofErr w:type="spellStart"/>
            <w:r w:rsidRPr="001E1843">
              <w:t>Republic</w:t>
            </w:r>
            <w:proofErr w:type="spellEnd"/>
            <w:r w:rsidRPr="001E1843">
              <w:t xml:space="preserve"> </w:t>
            </w:r>
            <w:proofErr w:type="spellStart"/>
            <w:r w:rsidRPr="001E1843">
              <w:t>of</w:t>
            </w:r>
            <w:proofErr w:type="spellEnd"/>
            <w:r w:rsidRPr="001E1843">
              <w:t xml:space="preserve"> </w:t>
            </w:r>
            <w:proofErr w:type="spellStart"/>
            <w:r w:rsidRPr="001E1843">
              <w:t>Kosovo</w:t>
            </w:r>
            <w:proofErr w:type="spellEnd"/>
            <w:r w:rsidRPr="001E1843">
              <w:t>.</w:t>
            </w:r>
            <w:r w:rsidRPr="00B66C07">
              <w:rPr>
                <w:rFonts w:eastAsia="Calibri"/>
                <w:szCs w:val="24"/>
                <w:u w:color="000000"/>
                <w:bdr w:val="nil"/>
                <w:lang w:val="en-GB"/>
              </w:rPr>
              <w:t xml:space="preserve"> </w:t>
            </w:r>
          </w:p>
          <w:p w14:paraId="1C8E3BAB" w14:textId="77777777" w:rsidR="002F7912" w:rsidRDefault="002F7912" w:rsidP="003D57B3">
            <w:pPr>
              <w:shd w:val="clear" w:color="auto" w:fill="FFFFFF"/>
              <w:ind w:right="153"/>
              <w:jc w:val="center"/>
              <w:rPr>
                <w:rFonts w:eastAsia="Calibri"/>
                <w:b/>
                <w:bCs/>
                <w:color w:val="000000"/>
                <w:szCs w:val="24"/>
                <w:u w:color="000000"/>
                <w:bdr w:val="nil"/>
                <w:lang w:val="en-GB"/>
              </w:rPr>
            </w:pPr>
          </w:p>
          <w:p w14:paraId="1793DC13" w14:textId="77777777" w:rsidR="003D57B3" w:rsidRPr="00624F1F" w:rsidRDefault="003D57B3" w:rsidP="003D57B3">
            <w:pPr>
              <w:shd w:val="clear" w:color="auto" w:fill="FFFFFF"/>
              <w:ind w:right="153"/>
              <w:jc w:val="center"/>
              <w:rPr>
                <w:rFonts w:eastAsia="Calibri"/>
                <w:b/>
                <w:bCs/>
                <w:color w:val="000000"/>
                <w:szCs w:val="24"/>
                <w:u w:color="000000"/>
                <w:bdr w:val="nil"/>
                <w:lang w:val="en-GB"/>
              </w:rPr>
            </w:pPr>
            <w:r>
              <w:rPr>
                <w:rFonts w:eastAsia="Calibri"/>
                <w:b/>
                <w:bCs/>
                <w:color w:val="000000"/>
                <w:szCs w:val="24"/>
                <w:u w:color="000000"/>
                <w:bdr w:val="nil"/>
                <w:lang w:val="en-GB"/>
              </w:rPr>
              <w:lastRenderedPageBreak/>
              <w:t>Article</w:t>
            </w:r>
            <w:r w:rsidRPr="00624F1F">
              <w:rPr>
                <w:rFonts w:eastAsia="Calibri"/>
                <w:b/>
                <w:bCs/>
                <w:color w:val="000000"/>
                <w:szCs w:val="24"/>
                <w:u w:color="000000"/>
                <w:bdr w:val="nil"/>
                <w:lang w:val="en-GB"/>
              </w:rPr>
              <w:t xml:space="preserve"> 2</w:t>
            </w:r>
          </w:p>
          <w:p w14:paraId="1E6E8D49" w14:textId="77777777" w:rsidR="003D57B3" w:rsidRPr="007D2BEE" w:rsidRDefault="003D57B3" w:rsidP="003D57B3">
            <w:pPr>
              <w:shd w:val="clear" w:color="auto" w:fill="FFFFFF"/>
              <w:ind w:right="153"/>
              <w:jc w:val="center"/>
              <w:rPr>
                <w:rFonts w:eastAsia="Calibri"/>
                <w:b/>
                <w:bCs/>
                <w:color w:val="000000"/>
                <w:szCs w:val="24"/>
                <w:u w:color="000000"/>
                <w:bdr w:val="nil"/>
                <w:lang w:val="en-GB"/>
              </w:rPr>
            </w:pPr>
            <w:proofErr w:type="spellStart"/>
            <w:r w:rsidRPr="007D2BEE">
              <w:rPr>
                <w:b/>
                <w:bCs/>
              </w:rPr>
              <w:t>Scope</w:t>
            </w:r>
            <w:proofErr w:type="spellEnd"/>
            <w:r w:rsidRPr="007D2BEE">
              <w:rPr>
                <w:b/>
                <w:bCs/>
              </w:rPr>
              <w:t xml:space="preserve"> </w:t>
            </w:r>
            <w:proofErr w:type="spellStart"/>
            <w:r w:rsidRPr="007D2BEE">
              <w:rPr>
                <w:b/>
                <w:bCs/>
              </w:rPr>
              <w:t>of</w:t>
            </w:r>
            <w:proofErr w:type="spellEnd"/>
            <w:r w:rsidRPr="007D2BEE">
              <w:rPr>
                <w:b/>
                <w:bCs/>
              </w:rPr>
              <w:t xml:space="preserve"> </w:t>
            </w:r>
            <w:proofErr w:type="spellStart"/>
            <w:r w:rsidRPr="007D2BEE">
              <w:rPr>
                <w:b/>
                <w:bCs/>
              </w:rPr>
              <w:t>application</w:t>
            </w:r>
            <w:proofErr w:type="spellEnd"/>
            <w:r w:rsidRPr="007D2BEE">
              <w:rPr>
                <w:b/>
                <w:bCs/>
              </w:rPr>
              <w:t xml:space="preserve"> </w:t>
            </w:r>
          </w:p>
          <w:p w14:paraId="122EEED5" w14:textId="77777777" w:rsidR="003D57B3" w:rsidRPr="00624F1F" w:rsidRDefault="003D57B3" w:rsidP="003D57B3">
            <w:pPr>
              <w:adjustRightInd w:val="0"/>
              <w:ind w:right="153"/>
              <w:rPr>
                <w:szCs w:val="24"/>
                <w:lang w:val="en-GB" w:bidi="en-US"/>
              </w:rPr>
            </w:pPr>
          </w:p>
          <w:p w14:paraId="2D8D1588" w14:textId="77777777" w:rsidR="003D57B3" w:rsidRPr="00624F1F" w:rsidRDefault="003D57B3" w:rsidP="002F7912">
            <w:pPr>
              <w:pStyle w:val="NormalWeb"/>
              <w:numPr>
                <w:ilvl w:val="0"/>
                <w:numId w:val="188"/>
              </w:numPr>
              <w:tabs>
                <w:tab w:val="clear" w:pos="720"/>
                <w:tab w:val="num" w:pos="89"/>
              </w:tabs>
              <w:spacing w:before="0" w:beforeAutospacing="0" w:after="0" w:afterAutospacing="0"/>
              <w:ind w:left="89" w:right="153" w:firstLine="0"/>
              <w:jc w:val="both"/>
              <w:textAlignment w:val="baseline"/>
              <w:rPr>
                <w:color w:val="000000"/>
                <w:lang w:val="en-GB"/>
              </w:rPr>
            </w:pPr>
            <w:r w:rsidRPr="007D2BEE">
              <w:t>This law applies to the public official in the public institution of the Republic of Kosovo</w:t>
            </w:r>
            <w:r w:rsidRPr="00624F1F">
              <w:rPr>
                <w:color w:val="000000"/>
                <w:lang w:val="en-GB"/>
              </w:rPr>
              <w:t>.</w:t>
            </w:r>
          </w:p>
          <w:p w14:paraId="187FC612" w14:textId="77777777" w:rsidR="003D57B3" w:rsidRPr="00624F1F" w:rsidRDefault="003D57B3" w:rsidP="002F7912">
            <w:pPr>
              <w:pStyle w:val="NormalWeb"/>
              <w:spacing w:before="0" w:beforeAutospacing="0" w:after="0" w:afterAutospacing="0"/>
              <w:ind w:left="445" w:right="153"/>
              <w:textAlignment w:val="baseline"/>
              <w:rPr>
                <w:color w:val="000000"/>
                <w:lang w:val="en-GB"/>
              </w:rPr>
            </w:pPr>
          </w:p>
          <w:p w14:paraId="78DE54D6" w14:textId="77777777" w:rsidR="003D57B3" w:rsidRPr="00624F1F" w:rsidRDefault="003D57B3" w:rsidP="002F7912">
            <w:pPr>
              <w:pStyle w:val="NormalWeb"/>
              <w:numPr>
                <w:ilvl w:val="0"/>
                <w:numId w:val="188"/>
              </w:numPr>
              <w:spacing w:before="0" w:beforeAutospacing="0" w:after="0" w:afterAutospacing="0"/>
              <w:ind w:left="85" w:right="153" w:firstLine="0"/>
              <w:jc w:val="both"/>
              <w:textAlignment w:val="baseline"/>
              <w:rPr>
                <w:color w:val="000000"/>
                <w:lang w:val="en-GB"/>
              </w:rPr>
            </w:pPr>
            <w:r w:rsidRPr="007D2BEE">
              <w:rPr>
                <w:color w:val="000000"/>
                <w:lang w:val="en-GB"/>
              </w:rPr>
              <w:t xml:space="preserve">Exceptionally, </w:t>
            </w:r>
            <w:r>
              <w:rPr>
                <w:color w:val="000000"/>
                <w:lang w:val="en-GB"/>
              </w:rPr>
              <w:t>employment terms</w:t>
            </w:r>
            <w:r w:rsidRPr="007D2BEE">
              <w:rPr>
                <w:color w:val="000000"/>
                <w:lang w:val="en-GB"/>
              </w:rPr>
              <w:t xml:space="preserve"> of the public official </w:t>
            </w:r>
            <w:proofErr w:type="gramStart"/>
            <w:r w:rsidRPr="007D2BEE">
              <w:rPr>
                <w:color w:val="000000"/>
                <w:lang w:val="en-GB"/>
              </w:rPr>
              <w:t>is</w:t>
            </w:r>
            <w:proofErr w:type="gramEnd"/>
            <w:r w:rsidRPr="007D2BEE">
              <w:rPr>
                <w:color w:val="000000"/>
                <w:lang w:val="en-GB"/>
              </w:rPr>
              <w:t xml:space="preserve"> regulated differently only when </w:t>
            </w:r>
            <w:r>
              <w:rPr>
                <w:color w:val="000000"/>
                <w:lang w:val="en-GB"/>
              </w:rPr>
              <w:t xml:space="preserve">is </w:t>
            </w:r>
            <w:r w:rsidRPr="007D2BEE">
              <w:rPr>
                <w:color w:val="000000"/>
                <w:lang w:val="en-GB"/>
              </w:rPr>
              <w:t>expressly provided by th</w:t>
            </w:r>
            <w:r>
              <w:rPr>
                <w:color w:val="000000"/>
                <w:lang w:val="en-GB"/>
              </w:rPr>
              <w:t>e present</w:t>
            </w:r>
            <w:r w:rsidRPr="007D2BEE">
              <w:rPr>
                <w:color w:val="000000"/>
                <w:lang w:val="en-GB"/>
              </w:rPr>
              <w:t xml:space="preserve"> law</w:t>
            </w:r>
            <w:r w:rsidRPr="00624F1F">
              <w:rPr>
                <w:color w:val="000000"/>
                <w:lang w:val="en-GB"/>
              </w:rPr>
              <w:t>.</w:t>
            </w:r>
          </w:p>
          <w:p w14:paraId="04698DB5" w14:textId="71999A2A" w:rsidR="003D57B3" w:rsidRDefault="003D57B3" w:rsidP="002F7912">
            <w:pPr>
              <w:pStyle w:val="ListParagraph"/>
              <w:rPr>
                <w:color w:val="000000"/>
                <w:szCs w:val="24"/>
                <w:lang w:val="en-GB"/>
              </w:rPr>
            </w:pPr>
          </w:p>
          <w:p w14:paraId="2CBC2064" w14:textId="77777777" w:rsidR="00014596" w:rsidRPr="00624F1F" w:rsidRDefault="00014596" w:rsidP="002F7912">
            <w:pPr>
              <w:pStyle w:val="ListParagraph"/>
              <w:rPr>
                <w:color w:val="000000"/>
                <w:szCs w:val="24"/>
                <w:lang w:val="en-GB"/>
              </w:rPr>
            </w:pPr>
          </w:p>
          <w:p w14:paraId="606E04E3" w14:textId="77777777" w:rsidR="003D57B3" w:rsidRPr="00624F1F" w:rsidRDefault="003D57B3" w:rsidP="002F7912">
            <w:pPr>
              <w:pStyle w:val="NormalWeb"/>
              <w:numPr>
                <w:ilvl w:val="0"/>
                <w:numId w:val="188"/>
              </w:numPr>
              <w:spacing w:before="0" w:beforeAutospacing="0" w:after="0" w:afterAutospacing="0"/>
              <w:ind w:left="85" w:right="153" w:firstLine="0"/>
              <w:jc w:val="both"/>
              <w:textAlignment w:val="baseline"/>
              <w:rPr>
                <w:color w:val="000000"/>
                <w:lang w:val="en-GB"/>
              </w:rPr>
            </w:pPr>
            <w:r w:rsidRPr="00F26438">
              <w:rPr>
                <w:color w:val="000000"/>
                <w:lang w:val="en-GB"/>
              </w:rPr>
              <w:t xml:space="preserve">For public officials in </w:t>
            </w:r>
            <w:r>
              <w:rPr>
                <w:color w:val="000000"/>
                <w:lang w:val="en-GB"/>
              </w:rPr>
              <w:t xml:space="preserve">the </w:t>
            </w:r>
            <w:r w:rsidRPr="00F26438">
              <w:rPr>
                <w:color w:val="000000"/>
                <w:lang w:val="en-GB"/>
              </w:rPr>
              <w:t>independent constitutional institutions, th</w:t>
            </w:r>
            <w:r>
              <w:rPr>
                <w:color w:val="000000"/>
                <w:lang w:val="en-GB"/>
              </w:rPr>
              <w:t>e present</w:t>
            </w:r>
            <w:r w:rsidRPr="00F26438">
              <w:rPr>
                <w:color w:val="000000"/>
                <w:lang w:val="en-GB"/>
              </w:rPr>
              <w:t xml:space="preserve"> law applies to the extent that it does not infringe on their functional and organizational independence guaranteed </w:t>
            </w:r>
            <w:r>
              <w:rPr>
                <w:color w:val="000000"/>
                <w:lang w:val="en-GB"/>
              </w:rPr>
              <w:t>with</w:t>
            </w:r>
            <w:r w:rsidRPr="00F26438">
              <w:rPr>
                <w:color w:val="000000"/>
                <w:lang w:val="en-GB"/>
              </w:rPr>
              <w:t xml:space="preserve"> the Constitution</w:t>
            </w:r>
            <w:r w:rsidRPr="00624F1F">
              <w:rPr>
                <w:color w:val="000000"/>
                <w:lang w:val="en-GB"/>
              </w:rPr>
              <w:t>.</w:t>
            </w:r>
          </w:p>
          <w:p w14:paraId="77BE51C7" w14:textId="77777777" w:rsidR="003D57B3" w:rsidRPr="00624F1F" w:rsidRDefault="003D57B3" w:rsidP="003D57B3">
            <w:pPr>
              <w:pStyle w:val="NormalWeb"/>
              <w:spacing w:before="0" w:beforeAutospacing="0" w:after="0" w:afterAutospacing="0"/>
              <w:ind w:left="0" w:right="153"/>
              <w:textAlignment w:val="baseline"/>
              <w:rPr>
                <w:color w:val="000000"/>
                <w:lang w:val="en-GB"/>
              </w:rPr>
            </w:pPr>
          </w:p>
          <w:p w14:paraId="5B542CE9" w14:textId="77777777" w:rsidR="003D57B3" w:rsidRPr="00624F1F" w:rsidRDefault="003D57B3" w:rsidP="003D57B3">
            <w:pPr>
              <w:adjustRightInd w:val="0"/>
              <w:ind w:right="153"/>
              <w:jc w:val="center"/>
              <w:rPr>
                <w:b/>
                <w:szCs w:val="24"/>
                <w:lang w:val="en-GB" w:bidi="en-US"/>
              </w:rPr>
            </w:pPr>
            <w:r>
              <w:rPr>
                <w:b/>
                <w:szCs w:val="24"/>
                <w:lang w:val="en-GB" w:bidi="en-US"/>
              </w:rPr>
              <w:t>Article</w:t>
            </w:r>
            <w:r w:rsidRPr="00624F1F">
              <w:rPr>
                <w:b/>
                <w:szCs w:val="24"/>
                <w:lang w:val="en-GB" w:bidi="en-US"/>
              </w:rPr>
              <w:t xml:space="preserve"> 3</w:t>
            </w:r>
          </w:p>
          <w:p w14:paraId="474BDCF5" w14:textId="77777777" w:rsidR="003D57B3" w:rsidRPr="007025B7" w:rsidRDefault="003D57B3" w:rsidP="003D57B3">
            <w:pPr>
              <w:adjustRightInd w:val="0"/>
              <w:ind w:right="153"/>
              <w:jc w:val="center"/>
              <w:rPr>
                <w:b/>
                <w:bCs/>
                <w:szCs w:val="24"/>
                <w:lang w:val="en-GB" w:bidi="en-US"/>
              </w:rPr>
            </w:pPr>
            <w:proofErr w:type="spellStart"/>
            <w:r w:rsidRPr="007025B7">
              <w:rPr>
                <w:b/>
                <w:bCs/>
              </w:rPr>
              <w:t>Exemptions</w:t>
            </w:r>
            <w:proofErr w:type="spellEnd"/>
            <w:r w:rsidRPr="007025B7">
              <w:rPr>
                <w:b/>
                <w:bCs/>
              </w:rPr>
              <w:t xml:space="preserve"> </w:t>
            </w:r>
            <w:proofErr w:type="spellStart"/>
            <w:r w:rsidRPr="007025B7">
              <w:rPr>
                <w:b/>
                <w:bCs/>
              </w:rPr>
              <w:t>from</w:t>
            </w:r>
            <w:proofErr w:type="spellEnd"/>
            <w:r w:rsidRPr="007025B7">
              <w:rPr>
                <w:b/>
                <w:bCs/>
              </w:rPr>
              <w:t xml:space="preserve"> the </w:t>
            </w:r>
            <w:proofErr w:type="spellStart"/>
            <w:r w:rsidRPr="007025B7">
              <w:rPr>
                <w:b/>
                <w:bCs/>
              </w:rPr>
              <w:t>scope</w:t>
            </w:r>
            <w:proofErr w:type="spellEnd"/>
            <w:r w:rsidRPr="007025B7">
              <w:rPr>
                <w:b/>
                <w:bCs/>
              </w:rPr>
              <w:t xml:space="preserve"> </w:t>
            </w:r>
            <w:proofErr w:type="spellStart"/>
            <w:r w:rsidRPr="007025B7">
              <w:rPr>
                <w:b/>
                <w:bCs/>
              </w:rPr>
              <w:t>of</w:t>
            </w:r>
            <w:proofErr w:type="spellEnd"/>
            <w:r w:rsidRPr="007025B7">
              <w:rPr>
                <w:b/>
                <w:bCs/>
              </w:rPr>
              <w:t xml:space="preserve"> the </w:t>
            </w:r>
            <w:proofErr w:type="spellStart"/>
            <w:r w:rsidRPr="007025B7">
              <w:rPr>
                <w:b/>
                <w:bCs/>
              </w:rPr>
              <w:t>Law</w:t>
            </w:r>
            <w:proofErr w:type="spellEnd"/>
            <w:r w:rsidRPr="007025B7">
              <w:rPr>
                <w:b/>
                <w:bCs/>
              </w:rPr>
              <w:t xml:space="preserve"> </w:t>
            </w:r>
          </w:p>
          <w:p w14:paraId="44687593" w14:textId="77777777" w:rsidR="003D57B3" w:rsidRPr="00624F1F" w:rsidRDefault="003D57B3" w:rsidP="003D57B3">
            <w:pPr>
              <w:adjustRightInd w:val="0"/>
              <w:ind w:right="153"/>
              <w:jc w:val="center"/>
              <w:rPr>
                <w:b/>
                <w:szCs w:val="24"/>
                <w:lang w:val="en-GB" w:bidi="en-US"/>
              </w:rPr>
            </w:pPr>
          </w:p>
          <w:p w14:paraId="767368AF" w14:textId="77777777" w:rsidR="003D57B3" w:rsidRPr="00624F1F" w:rsidRDefault="003D57B3" w:rsidP="00F81EBF">
            <w:pPr>
              <w:pStyle w:val="ListParagraph"/>
              <w:widowControl/>
              <w:numPr>
                <w:ilvl w:val="0"/>
                <w:numId w:val="189"/>
              </w:numPr>
              <w:autoSpaceDE/>
              <w:autoSpaceDN/>
              <w:adjustRightInd w:val="0"/>
              <w:ind w:right="0"/>
              <w:jc w:val="both"/>
              <w:rPr>
                <w:szCs w:val="24"/>
                <w:lang w:val="en-GB" w:bidi="en-US"/>
              </w:rPr>
            </w:pPr>
            <w:proofErr w:type="spellStart"/>
            <w:r>
              <w:t>This</w:t>
            </w:r>
            <w:proofErr w:type="spellEnd"/>
            <w:r>
              <w:t xml:space="preserve"> </w:t>
            </w:r>
            <w:proofErr w:type="spellStart"/>
            <w:r>
              <w:t>Law</w:t>
            </w:r>
            <w:proofErr w:type="spellEnd"/>
            <w:r>
              <w:t xml:space="preserve"> shall not </w:t>
            </w:r>
            <w:proofErr w:type="spellStart"/>
            <w:r>
              <w:t>apply</w:t>
            </w:r>
            <w:proofErr w:type="spellEnd"/>
            <w:r>
              <w:t xml:space="preserve"> </w:t>
            </w:r>
            <w:proofErr w:type="spellStart"/>
            <w:r>
              <w:t>for</w:t>
            </w:r>
            <w:proofErr w:type="spellEnd"/>
            <w:r>
              <w:t xml:space="preserve"> the </w:t>
            </w:r>
            <w:proofErr w:type="spellStart"/>
            <w:r>
              <w:t>following</w:t>
            </w:r>
            <w:proofErr w:type="spellEnd"/>
            <w:r>
              <w:t xml:space="preserve"> </w:t>
            </w:r>
            <w:proofErr w:type="spellStart"/>
            <w:r>
              <w:t>public</w:t>
            </w:r>
            <w:proofErr w:type="spellEnd"/>
            <w:r>
              <w:t xml:space="preserve"> </w:t>
            </w:r>
            <w:proofErr w:type="spellStart"/>
            <w:r>
              <w:t>officials</w:t>
            </w:r>
            <w:proofErr w:type="spellEnd"/>
            <w:r w:rsidRPr="00624F1F">
              <w:rPr>
                <w:szCs w:val="24"/>
                <w:lang w:val="en-GB" w:bidi="en-US"/>
              </w:rPr>
              <w:t>:</w:t>
            </w:r>
          </w:p>
          <w:p w14:paraId="4483EB13" w14:textId="77777777" w:rsidR="003D57B3" w:rsidRPr="00624F1F" w:rsidRDefault="003D57B3" w:rsidP="003D57B3">
            <w:pPr>
              <w:pStyle w:val="ListParagraph"/>
              <w:adjustRightInd w:val="0"/>
              <w:ind w:right="153"/>
              <w:rPr>
                <w:szCs w:val="24"/>
                <w:lang w:val="en-GB" w:bidi="en-US"/>
              </w:rPr>
            </w:pPr>
          </w:p>
          <w:p w14:paraId="13DE0827" w14:textId="77777777" w:rsidR="003D57B3" w:rsidRPr="00624F1F" w:rsidRDefault="003D57B3" w:rsidP="00F81EBF">
            <w:pPr>
              <w:pStyle w:val="ListParagraph"/>
              <w:widowControl/>
              <w:numPr>
                <w:ilvl w:val="1"/>
                <w:numId w:val="189"/>
              </w:numPr>
              <w:autoSpaceDE/>
              <w:autoSpaceDN/>
              <w:adjustRightInd w:val="0"/>
              <w:ind w:left="355" w:right="153" w:firstLine="5"/>
              <w:jc w:val="both"/>
              <w:rPr>
                <w:szCs w:val="24"/>
                <w:lang w:val="en-GB" w:bidi="en-US"/>
              </w:rPr>
            </w:pPr>
            <w:r>
              <w:rPr>
                <w:szCs w:val="24"/>
                <w:lang w:val="en-GB" w:bidi="en-US"/>
              </w:rPr>
              <w:t>elected</w:t>
            </w:r>
            <w:r w:rsidRPr="00624F1F">
              <w:rPr>
                <w:szCs w:val="24"/>
                <w:lang w:val="en-GB" w:bidi="en-US"/>
              </w:rPr>
              <w:t>;</w:t>
            </w:r>
          </w:p>
          <w:p w14:paraId="47EB8840" w14:textId="77777777" w:rsidR="003D57B3" w:rsidRPr="00624F1F" w:rsidRDefault="003D57B3" w:rsidP="003D57B3">
            <w:pPr>
              <w:pStyle w:val="ListParagraph"/>
              <w:adjustRightInd w:val="0"/>
              <w:ind w:left="360" w:right="153"/>
              <w:rPr>
                <w:szCs w:val="24"/>
                <w:lang w:val="en-GB" w:bidi="en-US"/>
              </w:rPr>
            </w:pPr>
          </w:p>
          <w:p w14:paraId="31D6CF0D" w14:textId="77777777" w:rsidR="003D57B3" w:rsidRPr="00624F1F" w:rsidRDefault="003D57B3" w:rsidP="00F81EBF">
            <w:pPr>
              <w:pStyle w:val="ListParagraph"/>
              <w:widowControl/>
              <w:numPr>
                <w:ilvl w:val="1"/>
                <w:numId w:val="189"/>
              </w:numPr>
              <w:autoSpaceDE/>
              <w:autoSpaceDN/>
              <w:adjustRightInd w:val="0"/>
              <w:ind w:left="355" w:right="153" w:firstLine="5"/>
              <w:jc w:val="both"/>
              <w:rPr>
                <w:szCs w:val="24"/>
                <w:lang w:val="en-GB" w:bidi="en-US"/>
              </w:rPr>
            </w:pPr>
            <w:proofErr w:type="spellStart"/>
            <w:r>
              <w:t>members</w:t>
            </w:r>
            <w:proofErr w:type="spellEnd"/>
            <w:r>
              <w:t xml:space="preserve"> </w:t>
            </w:r>
            <w:proofErr w:type="spellStart"/>
            <w:r>
              <w:t>of</w:t>
            </w:r>
            <w:proofErr w:type="spellEnd"/>
            <w:r>
              <w:t xml:space="preserve"> the </w:t>
            </w:r>
            <w:proofErr w:type="spellStart"/>
            <w:r>
              <w:t>Government</w:t>
            </w:r>
            <w:proofErr w:type="spellEnd"/>
            <w:r>
              <w:t xml:space="preserve"> </w:t>
            </w:r>
            <w:proofErr w:type="spellStart"/>
            <w:r>
              <w:t>and</w:t>
            </w:r>
            <w:proofErr w:type="spellEnd"/>
            <w:r>
              <w:t xml:space="preserve"> </w:t>
            </w:r>
            <w:proofErr w:type="spellStart"/>
            <w:r>
              <w:t>their</w:t>
            </w:r>
            <w:proofErr w:type="spellEnd"/>
            <w:r>
              <w:t xml:space="preserve"> </w:t>
            </w:r>
            <w:proofErr w:type="spellStart"/>
            <w:r>
              <w:t>deputies</w:t>
            </w:r>
            <w:proofErr w:type="spellEnd"/>
            <w:r w:rsidRPr="00624F1F">
              <w:rPr>
                <w:szCs w:val="24"/>
                <w:lang w:val="en-GB" w:bidi="en-US"/>
              </w:rPr>
              <w:t>;</w:t>
            </w:r>
          </w:p>
          <w:p w14:paraId="18D1EA5C" w14:textId="77777777" w:rsidR="003D57B3" w:rsidRPr="00624F1F" w:rsidRDefault="003D57B3" w:rsidP="003D57B3">
            <w:pPr>
              <w:pStyle w:val="ListParagraph"/>
              <w:adjustRightInd w:val="0"/>
              <w:ind w:left="360" w:right="153"/>
              <w:rPr>
                <w:szCs w:val="24"/>
                <w:lang w:val="en-GB" w:bidi="en-US"/>
              </w:rPr>
            </w:pPr>
          </w:p>
          <w:p w14:paraId="48188D95" w14:textId="77777777" w:rsidR="003D57B3" w:rsidRPr="00587759" w:rsidRDefault="003D57B3" w:rsidP="00F81EBF">
            <w:pPr>
              <w:pStyle w:val="ListParagraph"/>
              <w:widowControl/>
              <w:numPr>
                <w:ilvl w:val="1"/>
                <w:numId w:val="189"/>
              </w:numPr>
              <w:autoSpaceDE/>
              <w:autoSpaceDN/>
              <w:adjustRightInd w:val="0"/>
              <w:ind w:left="355" w:right="153" w:firstLine="5"/>
              <w:jc w:val="both"/>
              <w:rPr>
                <w:szCs w:val="24"/>
                <w:lang w:val="en-GB" w:bidi="en-US"/>
              </w:rPr>
            </w:pPr>
            <w:proofErr w:type="spellStart"/>
            <w:r>
              <w:t>functionaries</w:t>
            </w:r>
            <w:proofErr w:type="spellEnd"/>
            <w:r>
              <w:t xml:space="preserve"> </w:t>
            </w:r>
            <w:proofErr w:type="spellStart"/>
            <w:r>
              <w:t>appointed</w:t>
            </w:r>
            <w:proofErr w:type="spellEnd"/>
            <w:r>
              <w:t xml:space="preserve"> by the </w:t>
            </w:r>
            <w:proofErr w:type="spellStart"/>
            <w:r>
              <w:t>Assembly</w:t>
            </w:r>
            <w:proofErr w:type="spellEnd"/>
            <w:r>
              <w:t xml:space="preserve"> or the President </w:t>
            </w:r>
            <w:proofErr w:type="spellStart"/>
            <w:r>
              <w:t>of</w:t>
            </w:r>
            <w:proofErr w:type="spellEnd"/>
            <w:r>
              <w:t xml:space="preserve"> the </w:t>
            </w:r>
            <w:proofErr w:type="spellStart"/>
            <w:r>
              <w:t>Republic</w:t>
            </w:r>
            <w:proofErr w:type="spellEnd"/>
            <w:r>
              <w:t xml:space="preserve"> </w:t>
            </w:r>
            <w:r w:rsidRPr="00587759">
              <w:rPr>
                <w:lang w:val="en-GB"/>
              </w:rPr>
              <w:lastRenderedPageBreak/>
              <w:t xml:space="preserve">of Kosovo, </w:t>
            </w:r>
            <w:r w:rsidRPr="00587759">
              <w:rPr>
                <w:szCs w:val="24"/>
                <w:lang w:val="en-GB" w:bidi="en-US"/>
              </w:rPr>
              <w:t xml:space="preserve">President of the  Republic of </w:t>
            </w:r>
            <w:proofErr w:type="spellStart"/>
            <w:r w:rsidRPr="00587759">
              <w:rPr>
                <w:szCs w:val="24"/>
                <w:lang w:val="en-GB" w:bidi="en-US"/>
              </w:rPr>
              <w:t>Kosovës</w:t>
            </w:r>
            <w:proofErr w:type="spellEnd"/>
            <w:r w:rsidRPr="00587759">
              <w:rPr>
                <w:szCs w:val="24"/>
                <w:lang w:val="en-GB" w:bidi="en-US"/>
              </w:rPr>
              <w:t xml:space="preserve">, Government of the Republic of </w:t>
            </w:r>
            <w:proofErr w:type="spellStart"/>
            <w:r w:rsidRPr="00587759">
              <w:rPr>
                <w:szCs w:val="24"/>
                <w:lang w:val="en-GB" w:bidi="en-US"/>
              </w:rPr>
              <w:t>Kosovës</w:t>
            </w:r>
            <w:proofErr w:type="spellEnd"/>
            <w:r w:rsidRPr="00587759">
              <w:rPr>
                <w:szCs w:val="24"/>
                <w:lang w:val="en-GB" w:bidi="en-US"/>
              </w:rPr>
              <w:t xml:space="preserve">, </w:t>
            </w:r>
            <w:r w:rsidRPr="00587759">
              <w:rPr>
                <w:lang w:val="en-GB"/>
              </w:rPr>
              <w:t>dignitaries or members of collegial managing bodies of independent institutions and agencies</w:t>
            </w:r>
            <w:r w:rsidRPr="00587759">
              <w:rPr>
                <w:szCs w:val="24"/>
                <w:lang w:val="en-GB" w:bidi="en-US"/>
              </w:rPr>
              <w:t>,</w:t>
            </w:r>
            <w:r w:rsidRPr="00587759">
              <w:rPr>
                <w:lang w:val="en-GB"/>
              </w:rPr>
              <w:t xml:space="preserve"> </w:t>
            </w:r>
            <w:r w:rsidRPr="00587759">
              <w:rPr>
                <w:szCs w:val="24"/>
                <w:lang w:val="en-GB" w:bidi="en-US"/>
              </w:rPr>
              <w:t>exceptionally positions defined in the paragraph 2 of Article 5 of the present Law.</w:t>
            </w:r>
          </w:p>
          <w:p w14:paraId="70FC75E0" w14:textId="77777777" w:rsidR="003D57B3" w:rsidRPr="00587759" w:rsidRDefault="003D57B3" w:rsidP="003D57B3">
            <w:pPr>
              <w:pStyle w:val="ListParagraph"/>
              <w:adjustRightInd w:val="0"/>
              <w:ind w:left="360" w:right="153"/>
              <w:rPr>
                <w:szCs w:val="24"/>
                <w:lang w:val="en-GB" w:bidi="en-US"/>
              </w:rPr>
            </w:pPr>
          </w:p>
          <w:p w14:paraId="20431008" w14:textId="77777777" w:rsidR="003D57B3" w:rsidRPr="00587759" w:rsidRDefault="003D57B3" w:rsidP="00F81EBF">
            <w:pPr>
              <w:pStyle w:val="ListParagraph"/>
              <w:widowControl/>
              <w:numPr>
                <w:ilvl w:val="1"/>
                <w:numId w:val="189"/>
              </w:numPr>
              <w:autoSpaceDE/>
              <w:autoSpaceDN/>
              <w:adjustRightInd w:val="0"/>
              <w:ind w:left="355" w:right="153" w:firstLine="5"/>
              <w:jc w:val="both"/>
              <w:rPr>
                <w:szCs w:val="24"/>
                <w:lang w:val="en-GB" w:bidi="en-US"/>
              </w:rPr>
            </w:pPr>
            <w:r w:rsidRPr="00587759">
              <w:rPr>
                <w:lang w:val="en-GB"/>
              </w:rPr>
              <w:t xml:space="preserve">public functionaries with special status, as per paragraph 4 </w:t>
            </w:r>
            <w:proofErr w:type="gramStart"/>
            <w:r w:rsidRPr="00587759">
              <w:rPr>
                <w:lang w:val="en-GB"/>
              </w:rPr>
              <w:t>of  Article</w:t>
            </w:r>
            <w:proofErr w:type="gramEnd"/>
            <w:r w:rsidRPr="00587759">
              <w:rPr>
                <w:lang w:val="en-GB"/>
              </w:rPr>
              <w:t xml:space="preserve"> 5 of this Law</w:t>
            </w:r>
            <w:r w:rsidRPr="00587759">
              <w:rPr>
                <w:szCs w:val="24"/>
                <w:lang w:val="en-GB" w:bidi="en-US"/>
              </w:rPr>
              <w:t>.</w:t>
            </w:r>
          </w:p>
          <w:p w14:paraId="47CACDE9" w14:textId="77777777" w:rsidR="003D57B3" w:rsidRDefault="003D57B3" w:rsidP="003D57B3">
            <w:pPr>
              <w:pStyle w:val="ListParagraph"/>
              <w:adjustRightInd w:val="0"/>
              <w:ind w:left="360" w:right="153"/>
              <w:rPr>
                <w:szCs w:val="24"/>
                <w:lang w:val="en-GB" w:bidi="en-US"/>
              </w:rPr>
            </w:pPr>
          </w:p>
          <w:p w14:paraId="4A4A36AA" w14:textId="77777777" w:rsidR="002F7912" w:rsidRPr="00587759" w:rsidRDefault="002F7912" w:rsidP="003D57B3">
            <w:pPr>
              <w:pStyle w:val="ListParagraph"/>
              <w:adjustRightInd w:val="0"/>
              <w:ind w:left="360" w:right="153"/>
              <w:rPr>
                <w:szCs w:val="24"/>
                <w:lang w:val="en-GB" w:bidi="en-US"/>
              </w:rPr>
            </w:pPr>
          </w:p>
          <w:p w14:paraId="1C1FFB7D" w14:textId="77777777" w:rsidR="003D57B3" w:rsidRPr="00587759" w:rsidRDefault="003D57B3" w:rsidP="00F81EBF">
            <w:pPr>
              <w:pStyle w:val="ListParagraph"/>
              <w:widowControl/>
              <w:numPr>
                <w:ilvl w:val="0"/>
                <w:numId w:val="189"/>
              </w:numPr>
              <w:autoSpaceDE/>
              <w:autoSpaceDN/>
              <w:adjustRightInd w:val="0"/>
              <w:ind w:left="85" w:right="153" w:firstLine="0"/>
              <w:jc w:val="both"/>
              <w:rPr>
                <w:szCs w:val="24"/>
                <w:lang w:val="en-GB" w:bidi="en-US"/>
              </w:rPr>
            </w:pPr>
            <w:r w:rsidRPr="00587759">
              <w:rPr>
                <w:szCs w:val="24"/>
                <w:lang w:val="en-GB" w:bidi="en-US"/>
              </w:rPr>
              <w:t>This law, also does not apply for the following categories:</w:t>
            </w:r>
          </w:p>
          <w:p w14:paraId="11FFBB30" w14:textId="77777777" w:rsidR="003D57B3" w:rsidRPr="00587759" w:rsidRDefault="003D57B3" w:rsidP="003D57B3">
            <w:pPr>
              <w:pStyle w:val="ListParagraph"/>
              <w:adjustRightInd w:val="0"/>
              <w:ind w:right="153"/>
              <w:rPr>
                <w:szCs w:val="24"/>
                <w:lang w:val="en-GB" w:bidi="en-US"/>
              </w:rPr>
            </w:pPr>
          </w:p>
          <w:p w14:paraId="1ABCCC93" w14:textId="77777777" w:rsidR="003D57B3" w:rsidRPr="00587759" w:rsidRDefault="003D57B3" w:rsidP="00F81EBF">
            <w:pPr>
              <w:pStyle w:val="ListParagraph"/>
              <w:widowControl/>
              <w:numPr>
                <w:ilvl w:val="1"/>
                <w:numId w:val="189"/>
              </w:numPr>
              <w:autoSpaceDE/>
              <w:autoSpaceDN/>
              <w:adjustRightInd w:val="0"/>
              <w:ind w:left="355" w:right="153" w:firstLine="5"/>
              <w:jc w:val="both"/>
              <w:rPr>
                <w:szCs w:val="24"/>
                <w:lang w:val="en-GB" w:bidi="en-US"/>
              </w:rPr>
            </w:pPr>
            <w:r w:rsidRPr="00587759">
              <w:rPr>
                <w:szCs w:val="24"/>
                <w:lang w:val="en-GB" w:bidi="en-US"/>
              </w:rPr>
              <w:t>judges and prosecutors;</w:t>
            </w:r>
          </w:p>
          <w:p w14:paraId="5800D65A" w14:textId="77777777" w:rsidR="003D57B3" w:rsidRPr="00587759" w:rsidRDefault="003D57B3" w:rsidP="003D57B3">
            <w:pPr>
              <w:adjustRightInd w:val="0"/>
              <w:ind w:right="153"/>
              <w:rPr>
                <w:szCs w:val="24"/>
                <w:lang w:val="en-GB" w:bidi="en-US"/>
              </w:rPr>
            </w:pPr>
          </w:p>
          <w:p w14:paraId="332C2851" w14:textId="77777777" w:rsidR="003D57B3" w:rsidRPr="00587759" w:rsidRDefault="003D57B3" w:rsidP="00F81EBF">
            <w:pPr>
              <w:pStyle w:val="ListParagraph"/>
              <w:widowControl/>
              <w:numPr>
                <w:ilvl w:val="1"/>
                <w:numId w:val="189"/>
              </w:numPr>
              <w:autoSpaceDE/>
              <w:autoSpaceDN/>
              <w:adjustRightInd w:val="0"/>
              <w:ind w:left="355" w:right="153" w:firstLine="5"/>
              <w:jc w:val="both"/>
              <w:rPr>
                <w:szCs w:val="24"/>
                <w:lang w:val="en-GB" w:bidi="en-US"/>
              </w:rPr>
            </w:pPr>
            <w:r w:rsidRPr="00587759">
              <w:rPr>
                <w:lang w:val="en-GB"/>
              </w:rPr>
              <w:t>commanding and military personnel of the Kosovo Security Force or another successive organization</w:t>
            </w:r>
            <w:r w:rsidRPr="00587759">
              <w:rPr>
                <w:szCs w:val="24"/>
                <w:lang w:val="en-GB" w:bidi="en-US"/>
              </w:rPr>
              <w:t>;</w:t>
            </w:r>
          </w:p>
          <w:p w14:paraId="40137B4D" w14:textId="77777777" w:rsidR="003D57B3" w:rsidRPr="00587759" w:rsidRDefault="003D57B3" w:rsidP="003D57B3">
            <w:pPr>
              <w:pStyle w:val="ListParagraph"/>
              <w:adjustRightInd w:val="0"/>
              <w:ind w:left="360" w:right="153"/>
              <w:rPr>
                <w:szCs w:val="24"/>
                <w:lang w:val="en-GB" w:bidi="en-US"/>
              </w:rPr>
            </w:pPr>
          </w:p>
          <w:p w14:paraId="466E0493" w14:textId="77777777" w:rsidR="003D57B3" w:rsidRPr="00587759" w:rsidRDefault="003D57B3" w:rsidP="00F81EBF">
            <w:pPr>
              <w:pStyle w:val="ListParagraph"/>
              <w:widowControl/>
              <w:numPr>
                <w:ilvl w:val="1"/>
                <w:numId w:val="189"/>
              </w:numPr>
              <w:autoSpaceDE/>
              <w:autoSpaceDN/>
              <w:adjustRightInd w:val="0"/>
              <w:ind w:left="355" w:right="153" w:firstLine="5"/>
              <w:jc w:val="both"/>
              <w:rPr>
                <w:szCs w:val="24"/>
                <w:lang w:val="en-GB" w:bidi="en-US"/>
              </w:rPr>
            </w:pPr>
            <w:r w:rsidRPr="00587759">
              <w:rPr>
                <w:lang w:val="en-GB"/>
              </w:rPr>
              <w:t>employees of the Kosovo Intelligence Agency</w:t>
            </w:r>
            <w:r w:rsidRPr="00587759">
              <w:rPr>
                <w:szCs w:val="24"/>
                <w:lang w:val="en-GB" w:bidi="en-US"/>
              </w:rPr>
              <w:t>;</w:t>
            </w:r>
          </w:p>
          <w:p w14:paraId="05B25FCF" w14:textId="77777777" w:rsidR="003D57B3" w:rsidRPr="00587759" w:rsidRDefault="003D57B3" w:rsidP="003D57B3">
            <w:pPr>
              <w:pStyle w:val="ListParagraph"/>
              <w:adjustRightInd w:val="0"/>
              <w:ind w:left="360" w:right="153"/>
              <w:rPr>
                <w:szCs w:val="24"/>
                <w:lang w:val="en-GB" w:bidi="en-US"/>
              </w:rPr>
            </w:pPr>
          </w:p>
          <w:p w14:paraId="27124AF6" w14:textId="77777777" w:rsidR="003D57B3" w:rsidRPr="00587759" w:rsidRDefault="003D57B3" w:rsidP="00F81EBF">
            <w:pPr>
              <w:pStyle w:val="ListParagraph"/>
              <w:widowControl/>
              <w:numPr>
                <w:ilvl w:val="1"/>
                <w:numId w:val="189"/>
              </w:numPr>
              <w:autoSpaceDE/>
              <w:autoSpaceDN/>
              <w:adjustRightInd w:val="0"/>
              <w:ind w:left="355" w:right="153" w:firstLine="5"/>
              <w:jc w:val="both"/>
              <w:rPr>
                <w:szCs w:val="24"/>
                <w:lang w:val="en-GB" w:bidi="en-US"/>
              </w:rPr>
            </w:pPr>
            <w:r w:rsidRPr="00587759">
              <w:rPr>
                <w:lang w:val="en-GB"/>
              </w:rPr>
              <w:t>director or members of collegial managing body of regulatory agencies</w:t>
            </w:r>
            <w:r w:rsidRPr="00587759">
              <w:rPr>
                <w:szCs w:val="24"/>
                <w:lang w:val="en-GB" w:bidi="en-US"/>
              </w:rPr>
              <w:t>;</w:t>
            </w:r>
          </w:p>
          <w:p w14:paraId="03D29324" w14:textId="77777777" w:rsidR="003D57B3" w:rsidRPr="00587759" w:rsidRDefault="003D57B3" w:rsidP="003D57B3">
            <w:pPr>
              <w:pStyle w:val="ListParagraph"/>
              <w:rPr>
                <w:szCs w:val="24"/>
                <w:lang w:val="en-GB" w:bidi="en-US"/>
              </w:rPr>
            </w:pPr>
          </w:p>
          <w:p w14:paraId="40638267" w14:textId="77777777" w:rsidR="003D57B3" w:rsidRPr="00587759" w:rsidRDefault="003D57B3" w:rsidP="00F81EBF">
            <w:pPr>
              <w:pStyle w:val="ListParagraph"/>
              <w:widowControl/>
              <w:numPr>
                <w:ilvl w:val="1"/>
                <w:numId w:val="189"/>
              </w:numPr>
              <w:autoSpaceDE/>
              <w:autoSpaceDN/>
              <w:adjustRightInd w:val="0"/>
              <w:ind w:left="355" w:right="153" w:firstLine="5"/>
              <w:jc w:val="both"/>
              <w:rPr>
                <w:szCs w:val="24"/>
                <w:lang w:val="en-GB" w:bidi="en-US"/>
              </w:rPr>
            </w:pPr>
            <w:r w:rsidRPr="00587759">
              <w:rPr>
                <w:szCs w:val="24"/>
                <w:lang w:val="en-GB" w:bidi="en-US"/>
              </w:rPr>
              <w:t>personnel of public enterprises, owned by the Government or a municipality.</w:t>
            </w:r>
          </w:p>
          <w:p w14:paraId="448E7758" w14:textId="77777777" w:rsidR="003D57B3" w:rsidRPr="00431F4F" w:rsidRDefault="003D57B3" w:rsidP="003D57B3">
            <w:pPr>
              <w:adjustRightInd w:val="0"/>
              <w:ind w:right="153"/>
              <w:jc w:val="center"/>
              <w:rPr>
                <w:b/>
                <w:szCs w:val="24"/>
                <w:lang w:bidi="en-US"/>
              </w:rPr>
            </w:pPr>
          </w:p>
          <w:p w14:paraId="28854137" w14:textId="77777777" w:rsidR="003D57B3" w:rsidRPr="005A2CBB" w:rsidRDefault="003D57B3" w:rsidP="003D57B3">
            <w:pPr>
              <w:adjustRightInd w:val="0"/>
              <w:ind w:right="153"/>
              <w:jc w:val="center"/>
              <w:rPr>
                <w:b/>
                <w:szCs w:val="24"/>
                <w:lang w:val="en-GB" w:bidi="en-US"/>
              </w:rPr>
            </w:pPr>
            <w:r>
              <w:rPr>
                <w:b/>
                <w:szCs w:val="24"/>
                <w:lang w:val="en-GB" w:bidi="en-US"/>
              </w:rPr>
              <w:lastRenderedPageBreak/>
              <w:t xml:space="preserve">Article </w:t>
            </w:r>
            <w:r w:rsidRPr="005A2CBB">
              <w:rPr>
                <w:b/>
                <w:szCs w:val="24"/>
                <w:lang w:val="en-GB" w:bidi="en-US"/>
              </w:rPr>
              <w:t>4</w:t>
            </w:r>
          </w:p>
          <w:p w14:paraId="1B239115" w14:textId="77777777" w:rsidR="003D57B3" w:rsidRPr="005A2CBB" w:rsidRDefault="003D57B3" w:rsidP="003D57B3">
            <w:pPr>
              <w:adjustRightInd w:val="0"/>
              <w:ind w:right="153"/>
              <w:jc w:val="center"/>
              <w:rPr>
                <w:b/>
                <w:szCs w:val="24"/>
                <w:lang w:val="en-GB" w:bidi="en-US"/>
              </w:rPr>
            </w:pPr>
            <w:r>
              <w:rPr>
                <w:b/>
                <w:szCs w:val="24"/>
                <w:lang w:val="en-GB" w:bidi="en-US"/>
              </w:rPr>
              <w:t>Definitions</w:t>
            </w:r>
          </w:p>
          <w:p w14:paraId="3E818BA6" w14:textId="77777777" w:rsidR="003D57B3" w:rsidRPr="005A2CBB" w:rsidRDefault="003D57B3" w:rsidP="003D57B3">
            <w:pPr>
              <w:adjustRightInd w:val="0"/>
              <w:ind w:right="153"/>
              <w:rPr>
                <w:szCs w:val="24"/>
                <w:lang w:val="en-GB" w:bidi="en-US"/>
              </w:rPr>
            </w:pPr>
          </w:p>
          <w:p w14:paraId="0AD741EA" w14:textId="77777777" w:rsidR="003D57B3" w:rsidRPr="005A2CBB" w:rsidRDefault="003D57B3" w:rsidP="002F7912">
            <w:pPr>
              <w:pStyle w:val="ListParagraph"/>
              <w:widowControl/>
              <w:numPr>
                <w:ilvl w:val="0"/>
                <w:numId w:val="190"/>
              </w:numPr>
              <w:autoSpaceDE/>
              <w:autoSpaceDN/>
              <w:adjustRightInd w:val="0"/>
              <w:ind w:left="89" w:right="153" w:firstLine="0"/>
              <w:jc w:val="both"/>
              <w:rPr>
                <w:szCs w:val="24"/>
                <w:lang w:val="en-GB" w:bidi="en-US"/>
              </w:rPr>
            </w:pPr>
            <w:proofErr w:type="spellStart"/>
            <w:r>
              <w:t>Terms</w:t>
            </w:r>
            <w:proofErr w:type="spellEnd"/>
            <w:r>
              <w:t xml:space="preserve">, </w:t>
            </w:r>
            <w:proofErr w:type="spellStart"/>
            <w:r>
              <w:t>expressions</w:t>
            </w:r>
            <w:proofErr w:type="spellEnd"/>
            <w:r>
              <w:t xml:space="preserve"> </w:t>
            </w:r>
            <w:proofErr w:type="spellStart"/>
            <w:r w:rsidRPr="00C079D3">
              <w:t>and</w:t>
            </w:r>
            <w:proofErr w:type="spellEnd"/>
            <w:r w:rsidRPr="00C079D3">
              <w:t xml:space="preserve"> </w:t>
            </w:r>
            <w:proofErr w:type="spellStart"/>
            <w:r w:rsidRPr="00C079D3">
              <w:t>abbreviations</w:t>
            </w:r>
            <w:proofErr w:type="spellEnd"/>
            <w:r>
              <w:t xml:space="preserve"> </w:t>
            </w:r>
            <w:proofErr w:type="spellStart"/>
            <w:r>
              <w:t>used</w:t>
            </w:r>
            <w:proofErr w:type="spellEnd"/>
            <w:r>
              <w:t xml:space="preserve"> in </w:t>
            </w:r>
            <w:proofErr w:type="spellStart"/>
            <w:r>
              <w:t>this</w:t>
            </w:r>
            <w:proofErr w:type="spellEnd"/>
            <w:r>
              <w:t xml:space="preserve"> </w:t>
            </w:r>
            <w:proofErr w:type="spellStart"/>
            <w:r>
              <w:t>law</w:t>
            </w:r>
            <w:proofErr w:type="spellEnd"/>
            <w:r>
              <w:t xml:space="preserve"> shall </w:t>
            </w:r>
            <w:proofErr w:type="spellStart"/>
            <w:r>
              <w:t>have</w:t>
            </w:r>
            <w:proofErr w:type="spellEnd"/>
            <w:r>
              <w:t xml:space="preserve"> the </w:t>
            </w:r>
            <w:proofErr w:type="spellStart"/>
            <w:r>
              <w:t>following</w:t>
            </w:r>
            <w:proofErr w:type="spellEnd"/>
            <w:r>
              <w:t xml:space="preserve"> </w:t>
            </w:r>
            <w:proofErr w:type="spellStart"/>
            <w:r>
              <w:t>meaning</w:t>
            </w:r>
            <w:proofErr w:type="spellEnd"/>
            <w:r w:rsidRPr="005A2CBB">
              <w:rPr>
                <w:szCs w:val="24"/>
                <w:lang w:val="en-GB" w:bidi="en-US"/>
              </w:rPr>
              <w:t xml:space="preserve">: </w:t>
            </w:r>
          </w:p>
          <w:p w14:paraId="7F0862FB" w14:textId="77777777" w:rsidR="003D57B3" w:rsidRPr="005A2CBB" w:rsidRDefault="003D57B3" w:rsidP="003D57B3">
            <w:pPr>
              <w:pStyle w:val="ListParagraph"/>
              <w:adjustRightInd w:val="0"/>
              <w:ind w:right="153"/>
              <w:rPr>
                <w:szCs w:val="24"/>
                <w:lang w:val="en-GB" w:bidi="en-US"/>
              </w:rPr>
            </w:pPr>
          </w:p>
          <w:p w14:paraId="7FCA2121" w14:textId="77777777" w:rsidR="003D57B3" w:rsidRPr="005A2CBB" w:rsidRDefault="003D57B3" w:rsidP="00F81EBF">
            <w:pPr>
              <w:pStyle w:val="ListParagraph"/>
              <w:widowControl/>
              <w:numPr>
                <w:ilvl w:val="1"/>
                <w:numId w:val="190"/>
              </w:numPr>
              <w:autoSpaceDE/>
              <w:autoSpaceDN/>
              <w:adjustRightInd w:val="0"/>
              <w:ind w:left="355" w:right="153" w:firstLine="5"/>
              <w:jc w:val="both"/>
              <w:rPr>
                <w:szCs w:val="24"/>
                <w:lang w:val="en-GB" w:bidi="en-US"/>
              </w:rPr>
            </w:pPr>
            <w:proofErr w:type="spellStart"/>
            <w:r w:rsidRPr="00C079D3">
              <w:rPr>
                <w:b/>
                <w:bCs/>
              </w:rPr>
              <w:t>Public</w:t>
            </w:r>
            <w:proofErr w:type="spellEnd"/>
            <w:r w:rsidRPr="00C079D3">
              <w:rPr>
                <w:b/>
                <w:bCs/>
              </w:rPr>
              <w:t xml:space="preserve"> </w:t>
            </w:r>
            <w:proofErr w:type="spellStart"/>
            <w:r w:rsidRPr="00C079D3">
              <w:rPr>
                <w:b/>
                <w:bCs/>
              </w:rPr>
              <w:t>institution</w:t>
            </w:r>
            <w:proofErr w:type="spellEnd"/>
            <w:r>
              <w:t xml:space="preserve"> - an </w:t>
            </w:r>
            <w:proofErr w:type="spellStart"/>
            <w:r>
              <w:t>institution</w:t>
            </w:r>
            <w:proofErr w:type="spellEnd"/>
            <w:r>
              <w:t xml:space="preserve"> </w:t>
            </w:r>
            <w:proofErr w:type="spellStart"/>
            <w:r>
              <w:t>of</w:t>
            </w:r>
            <w:proofErr w:type="spellEnd"/>
            <w:r>
              <w:t xml:space="preserve"> </w:t>
            </w:r>
            <w:proofErr w:type="spellStart"/>
            <w:r>
              <w:t>state</w:t>
            </w:r>
            <w:proofErr w:type="spellEnd"/>
            <w:r>
              <w:t xml:space="preserve"> </w:t>
            </w:r>
            <w:proofErr w:type="spellStart"/>
            <w:r>
              <w:t>administration</w:t>
            </w:r>
            <w:proofErr w:type="spellEnd"/>
            <w:r>
              <w:t xml:space="preserve">, </w:t>
            </w:r>
            <w:proofErr w:type="spellStart"/>
            <w:r>
              <w:t>another</w:t>
            </w:r>
            <w:proofErr w:type="spellEnd"/>
            <w:r>
              <w:t xml:space="preserve"> </w:t>
            </w:r>
            <w:proofErr w:type="spellStart"/>
            <w:r>
              <w:t>state</w:t>
            </w:r>
            <w:proofErr w:type="spellEnd"/>
            <w:r>
              <w:t xml:space="preserve"> </w:t>
            </w:r>
            <w:proofErr w:type="spellStart"/>
            <w:r>
              <w:t>institution</w:t>
            </w:r>
            <w:proofErr w:type="spellEnd"/>
            <w:r>
              <w:t xml:space="preserve"> </w:t>
            </w:r>
            <w:proofErr w:type="spellStart"/>
            <w:r>
              <w:t>and</w:t>
            </w:r>
            <w:proofErr w:type="spellEnd"/>
            <w:r>
              <w:t xml:space="preserve"> </w:t>
            </w:r>
            <w:proofErr w:type="spellStart"/>
            <w:r>
              <w:t>any</w:t>
            </w:r>
            <w:proofErr w:type="spellEnd"/>
            <w:r>
              <w:t xml:space="preserve"> </w:t>
            </w:r>
            <w:proofErr w:type="spellStart"/>
            <w:r>
              <w:t>institution</w:t>
            </w:r>
            <w:proofErr w:type="spellEnd"/>
            <w:r>
              <w:t xml:space="preserve"> </w:t>
            </w:r>
            <w:proofErr w:type="spellStart"/>
            <w:r>
              <w:t>performing</w:t>
            </w:r>
            <w:proofErr w:type="spellEnd"/>
            <w:r>
              <w:t xml:space="preserve"> </w:t>
            </w:r>
            <w:proofErr w:type="spellStart"/>
            <w:r>
              <w:t>public</w:t>
            </w:r>
            <w:proofErr w:type="spellEnd"/>
            <w:r>
              <w:t xml:space="preserve"> </w:t>
            </w:r>
            <w:proofErr w:type="spellStart"/>
            <w:r>
              <w:t>functions</w:t>
            </w:r>
            <w:proofErr w:type="spellEnd"/>
            <w:r>
              <w:t xml:space="preserve"> in the </w:t>
            </w:r>
            <w:proofErr w:type="spellStart"/>
            <w:r>
              <w:t>Republic</w:t>
            </w:r>
            <w:proofErr w:type="spellEnd"/>
            <w:r>
              <w:t xml:space="preserve"> </w:t>
            </w:r>
            <w:proofErr w:type="spellStart"/>
            <w:r>
              <w:t>of</w:t>
            </w:r>
            <w:proofErr w:type="spellEnd"/>
            <w:r>
              <w:t xml:space="preserve"> </w:t>
            </w:r>
            <w:proofErr w:type="spellStart"/>
            <w:r>
              <w:t>Kosovo</w:t>
            </w:r>
            <w:proofErr w:type="spellEnd"/>
            <w:r w:rsidRPr="005A2CBB">
              <w:rPr>
                <w:szCs w:val="24"/>
                <w:lang w:val="en-GB" w:bidi="en-US"/>
              </w:rPr>
              <w:t>;</w:t>
            </w:r>
          </w:p>
          <w:p w14:paraId="0865E933" w14:textId="77777777" w:rsidR="003D57B3" w:rsidRDefault="003D57B3" w:rsidP="003D57B3">
            <w:pPr>
              <w:pStyle w:val="ListParagraph"/>
              <w:adjustRightInd w:val="0"/>
              <w:ind w:left="360" w:right="153"/>
              <w:rPr>
                <w:szCs w:val="24"/>
                <w:lang w:val="en-GB" w:bidi="en-US"/>
              </w:rPr>
            </w:pPr>
          </w:p>
          <w:p w14:paraId="48B006E5" w14:textId="77777777" w:rsidR="002F7912" w:rsidRPr="005A2CBB" w:rsidRDefault="002F7912" w:rsidP="003D57B3">
            <w:pPr>
              <w:pStyle w:val="ListParagraph"/>
              <w:adjustRightInd w:val="0"/>
              <w:ind w:left="360" w:right="153"/>
              <w:rPr>
                <w:szCs w:val="24"/>
                <w:lang w:val="en-GB" w:bidi="en-US"/>
              </w:rPr>
            </w:pPr>
          </w:p>
          <w:p w14:paraId="24054FF7" w14:textId="77777777" w:rsidR="003D57B3" w:rsidRPr="005A2CBB" w:rsidRDefault="003D57B3" w:rsidP="00F81EBF">
            <w:pPr>
              <w:pStyle w:val="ListParagraph"/>
              <w:widowControl/>
              <w:numPr>
                <w:ilvl w:val="1"/>
                <w:numId w:val="190"/>
              </w:numPr>
              <w:autoSpaceDE/>
              <w:autoSpaceDN/>
              <w:adjustRightInd w:val="0"/>
              <w:ind w:left="355" w:right="153" w:firstLine="5"/>
              <w:jc w:val="both"/>
              <w:rPr>
                <w:szCs w:val="24"/>
                <w:lang w:val="en-GB" w:bidi="en-US"/>
              </w:rPr>
            </w:pPr>
            <w:proofErr w:type="spellStart"/>
            <w:r w:rsidRPr="009D04FF">
              <w:rPr>
                <w:b/>
                <w:bCs/>
              </w:rPr>
              <w:t>State</w:t>
            </w:r>
            <w:proofErr w:type="spellEnd"/>
            <w:r w:rsidRPr="009D04FF">
              <w:rPr>
                <w:b/>
                <w:bCs/>
              </w:rPr>
              <w:t xml:space="preserve"> </w:t>
            </w:r>
            <w:proofErr w:type="spellStart"/>
            <w:r w:rsidRPr="009D04FF">
              <w:rPr>
                <w:b/>
                <w:bCs/>
              </w:rPr>
              <w:t>Administration</w:t>
            </w:r>
            <w:proofErr w:type="spellEnd"/>
            <w:r w:rsidRPr="009D04FF">
              <w:rPr>
                <w:b/>
                <w:bCs/>
              </w:rPr>
              <w:t xml:space="preserve"> </w:t>
            </w:r>
            <w:proofErr w:type="spellStart"/>
            <w:r w:rsidRPr="009D04FF">
              <w:rPr>
                <w:b/>
                <w:bCs/>
              </w:rPr>
              <w:t>Institution</w:t>
            </w:r>
            <w:proofErr w:type="spellEnd"/>
            <w:r>
              <w:t xml:space="preserve"> - the Office </w:t>
            </w:r>
            <w:proofErr w:type="spellStart"/>
            <w:r>
              <w:t>of</w:t>
            </w:r>
            <w:proofErr w:type="spellEnd"/>
            <w:r>
              <w:t xml:space="preserve"> Prime </w:t>
            </w:r>
            <w:proofErr w:type="spellStart"/>
            <w:r>
              <w:t>Minister</w:t>
            </w:r>
            <w:proofErr w:type="spellEnd"/>
            <w:r>
              <w:t xml:space="preserve">, </w:t>
            </w:r>
            <w:proofErr w:type="spellStart"/>
            <w:r>
              <w:t>Ministry</w:t>
            </w:r>
            <w:proofErr w:type="spellEnd"/>
            <w:r>
              <w:t xml:space="preserve">, an </w:t>
            </w:r>
            <w:proofErr w:type="spellStart"/>
            <w:r>
              <w:t>Executive</w:t>
            </w:r>
            <w:proofErr w:type="spellEnd"/>
            <w:r>
              <w:t xml:space="preserve"> </w:t>
            </w:r>
            <w:proofErr w:type="spellStart"/>
            <w:r>
              <w:t>Agency</w:t>
            </w:r>
            <w:proofErr w:type="spellEnd"/>
            <w:r>
              <w:t xml:space="preserve">, </w:t>
            </w:r>
            <w:proofErr w:type="spellStart"/>
            <w:r>
              <w:t>Regulatory</w:t>
            </w:r>
            <w:proofErr w:type="spellEnd"/>
            <w:r>
              <w:t xml:space="preserve"> </w:t>
            </w:r>
            <w:proofErr w:type="spellStart"/>
            <w:r>
              <w:t>Agency</w:t>
            </w:r>
            <w:proofErr w:type="spellEnd"/>
            <w:r>
              <w:t xml:space="preserve"> </w:t>
            </w:r>
            <w:proofErr w:type="spellStart"/>
            <w:r>
              <w:t>including</w:t>
            </w:r>
            <w:proofErr w:type="spellEnd"/>
            <w:r>
              <w:t xml:space="preserve"> </w:t>
            </w:r>
            <w:proofErr w:type="spellStart"/>
            <w:r>
              <w:t>their</w:t>
            </w:r>
            <w:proofErr w:type="spellEnd"/>
            <w:r>
              <w:t xml:space="preserve"> </w:t>
            </w:r>
            <w:proofErr w:type="spellStart"/>
            <w:r>
              <w:t>local</w:t>
            </w:r>
            <w:proofErr w:type="spellEnd"/>
            <w:r>
              <w:t xml:space="preserve"> </w:t>
            </w:r>
            <w:proofErr w:type="spellStart"/>
            <w:r>
              <w:t>branches</w:t>
            </w:r>
            <w:proofErr w:type="spellEnd"/>
            <w:r w:rsidRPr="005A2CBB">
              <w:rPr>
                <w:szCs w:val="24"/>
                <w:lang w:val="en-GB" w:bidi="en-US"/>
              </w:rPr>
              <w:t>;</w:t>
            </w:r>
          </w:p>
          <w:p w14:paraId="7AD98939" w14:textId="77777777" w:rsidR="003D57B3" w:rsidRDefault="003D57B3" w:rsidP="003D57B3">
            <w:pPr>
              <w:pStyle w:val="ListParagraph"/>
              <w:adjustRightInd w:val="0"/>
              <w:ind w:left="360" w:right="153"/>
              <w:rPr>
                <w:szCs w:val="24"/>
                <w:lang w:val="en-GB" w:bidi="en-US"/>
              </w:rPr>
            </w:pPr>
          </w:p>
          <w:p w14:paraId="06724F64" w14:textId="77777777" w:rsidR="002F7912" w:rsidRPr="005A2CBB" w:rsidRDefault="002F7912" w:rsidP="003D57B3">
            <w:pPr>
              <w:pStyle w:val="ListParagraph"/>
              <w:adjustRightInd w:val="0"/>
              <w:ind w:left="360" w:right="153"/>
              <w:rPr>
                <w:szCs w:val="24"/>
                <w:lang w:val="en-GB" w:bidi="en-US"/>
              </w:rPr>
            </w:pPr>
          </w:p>
          <w:p w14:paraId="6A5C5038" w14:textId="77777777" w:rsidR="003D57B3" w:rsidRPr="005A2CBB" w:rsidRDefault="003D57B3" w:rsidP="00F81EBF">
            <w:pPr>
              <w:pStyle w:val="ListParagraph"/>
              <w:widowControl/>
              <w:numPr>
                <w:ilvl w:val="1"/>
                <w:numId w:val="190"/>
              </w:numPr>
              <w:autoSpaceDE/>
              <w:autoSpaceDN/>
              <w:adjustRightInd w:val="0"/>
              <w:ind w:left="355" w:right="153" w:firstLine="5"/>
              <w:jc w:val="both"/>
              <w:rPr>
                <w:szCs w:val="24"/>
                <w:lang w:val="en-GB" w:bidi="en-US"/>
              </w:rPr>
            </w:pPr>
            <w:proofErr w:type="spellStart"/>
            <w:r w:rsidRPr="00DA0080">
              <w:rPr>
                <w:b/>
              </w:rPr>
              <w:t>Other</w:t>
            </w:r>
            <w:proofErr w:type="spellEnd"/>
            <w:r w:rsidRPr="00DA0080">
              <w:rPr>
                <w:b/>
              </w:rPr>
              <w:t xml:space="preserve"> </w:t>
            </w:r>
            <w:proofErr w:type="spellStart"/>
            <w:r w:rsidRPr="00DA0080">
              <w:rPr>
                <w:b/>
              </w:rPr>
              <w:t>state</w:t>
            </w:r>
            <w:proofErr w:type="spellEnd"/>
            <w:r w:rsidRPr="00DA0080">
              <w:rPr>
                <w:b/>
              </w:rPr>
              <w:t xml:space="preserve"> </w:t>
            </w:r>
            <w:proofErr w:type="spellStart"/>
            <w:r w:rsidRPr="00DA0080">
              <w:rPr>
                <w:b/>
              </w:rPr>
              <w:t>institution</w:t>
            </w:r>
            <w:proofErr w:type="spellEnd"/>
            <w:r>
              <w:t xml:space="preserve"> - </w:t>
            </w:r>
            <w:proofErr w:type="spellStart"/>
            <w:r>
              <w:t>administration</w:t>
            </w:r>
            <w:proofErr w:type="spellEnd"/>
            <w:r>
              <w:t xml:space="preserve"> </w:t>
            </w:r>
            <w:proofErr w:type="spellStart"/>
            <w:r>
              <w:t>of</w:t>
            </w:r>
            <w:proofErr w:type="spellEnd"/>
            <w:r>
              <w:t xml:space="preserve"> the </w:t>
            </w:r>
            <w:proofErr w:type="spellStart"/>
            <w:r>
              <w:t>Assembly</w:t>
            </w:r>
            <w:proofErr w:type="spellEnd"/>
            <w:r>
              <w:t xml:space="preserve">, </w:t>
            </w:r>
            <w:proofErr w:type="spellStart"/>
            <w:r>
              <w:t>administration</w:t>
            </w:r>
            <w:proofErr w:type="spellEnd"/>
            <w:r>
              <w:t xml:space="preserve"> </w:t>
            </w:r>
            <w:proofErr w:type="spellStart"/>
            <w:r>
              <w:t>of</w:t>
            </w:r>
            <w:proofErr w:type="spellEnd"/>
            <w:r>
              <w:t xml:space="preserve"> the President, </w:t>
            </w:r>
            <w:proofErr w:type="spellStart"/>
            <w:r>
              <w:t>administration</w:t>
            </w:r>
            <w:proofErr w:type="spellEnd"/>
            <w:r>
              <w:t xml:space="preserve"> </w:t>
            </w:r>
            <w:proofErr w:type="spellStart"/>
            <w:r>
              <w:t>of</w:t>
            </w:r>
            <w:proofErr w:type="spellEnd"/>
            <w:r>
              <w:t xml:space="preserve"> a </w:t>
            </w:r>
            <w:proofErr w:type="spellStart"/>
            <w:r>
              <w:t>justice</w:t>
            </w:r>
            <w:proofErr w:type="spellEnd"/>
            <w:r>
              <w:t xml:space="preserve"> </w:t>
            </w:r>
            <w:proofErr w:type="spellStart"/>
            <w:r>
              <w:t>system</w:t>
            </w:r>
            <w:proofErr w:type="spellEnd"/>
            <w:r>
              <w:t xml:space="preserve"> </w:t>
            </w:r>
            <w:proofErr w:type="spellStart"/>
            <w:r>
              <w:t>institution</w:t>
            </w:r>
            <w:proofErr w:type="spellEnd"/>
            <w:r>
              <w:t xml:space="preserve">, </w:t>
            </w:r>
            <w:proofErr w:type="spellStart"/>
            <w:r w:rsidRPr="00B14A32">
              <w:t>of</w:t>
            </w:r>
            <w:proofErr w:type="spellEnd"/>
            <w:r w:rsidRPr="00B14A32">
              <w:t xml:space="preserve"> an </w:t>
            </w:r>
            <w:proofErr w:type="spellStart"/>
            <w:r w:rsidRPr="00B14A32">
              <w:t>independent</w:t>
            </w:r>
            <w:proofErr w:type="spellEnd"/>
            <w:r w:rsidRPr="00B14A32">
              <w:t xml:space="preserve"> </w:t>
            </w:r>
            <w:proofErr w:type="spellStart"/>
            <w:r w:rsidRPr="00B14A32">
              <w:t>constitutional</w:t>
            </w:r>
            <w:proofErr w:type="spellEnd"/>
            <w:r w:rsidRPr="00B14A32">
              <w:t xml:space="preserve"> </w:t>
            </w:r>
            <w:proofErr w:type="spellStart"/>
            <w:r w:rsidRPr="00B14A32">
              <w:t>institution</w:t>
            </w:r>
            <w:proofErr w:type="spellEnd"/>
            <w:r>
              <w:t>,</w:t>
            </w:r>
            <w:r w:rsidRPr="00B14A32">
              <w:t xml:space="preserve"> </w:t>
            </w:r>
            <w:proofErr w:type="spellStart"/>
            <w:r>
              <w:t>of</w:t>
            </w:r>
            <w:proofErr w:type="spellEnd"/>
            <w:r>
              <w:t xml:space="preserve"> an </w:t>
            </w:r>
            <w:proofErr w:type="spellStart"/>
            <w:r>
              <w:t>independent</w:t>
            </w:r>
            <w:proofErr w:type="spellEnd"/>
            <w:r>
              <w:t xml:space="preserve"> </w:t>
            </w:r>
            <w:proofErr w:type="spellStart"/>
            <w:r>
              <w:t>institution</w:t>
            </w:r>
            <w:proofErr w:type="spellEnd"/>
            <w:r>
              <w:t xml:space="preserve">, </w:t>
            </w:r>
            <w:proofErr w:type="spellStart"/>
            <w:r>
              <w:t>of</w:t>
            </w:r>
            <w:proofErr w:type="spellEnd"/>
            <w:r>
              <w:t xml:space="preserve"> an </w:t>
            </w:r>
            <w:proofErr w:type="spellStart"/>
            <w:r>
              <w:t>independent</w:t>
            </w:r>
            <w:proofErr w:type="spellEnd"/>
            <w:r>
              <w:t xml:space="preserve"> </w:t>
            </w:r>
            <w:proofErr w:type="spellStart"/>
            <w:r>
              <w:t>agency</w:t>
            </w:r>
            <w:proofErr w:type="spellEnd"/>
            <w:r>
              <w:t xml:space="preserve"> </w:t>
            </w:r>
            <w:proofErr w:type="spellStart"/>
            <w:r>
              <w:t>and</w:t>
            </w:r>
            <w:proofErr w:type="spellEnd"/>
            <w:r w:rsidRPr="00B14A32">
              <w:t xml:space="preserve"> </w:t>
            </w:r>
            <w:proofErr w:type="spellStart"/>
            <w:r w:rsidRPr="00B14A32">
              <w:t>administration</w:t>
            </w:r>
            <w:proofErr w:type="spellEnd"/>
            <w:r w:rsidRPr="00B14A32">
              <w:t xml:space="preserve"> </w:t>
            </w:r>
            <w:proofErr w:type="spellStart"/>
            <w:r w:rsidRPr="00B14A32">
              <w:t>of</w:t>
            </w:r>
            <w:proofErr w:type="spellEnd"/>
            <w:r w:rsidRPr="00B14A32">
              <w:t xml:space="preserve"> a </w:t>
            </w:r>
            <w:proofErr w:type="spellStart"/>
            <w:r w:rsidRPr="00B14A32">
              <w:t>municipality</w:t>
            </w:r>
            <w:proofErr w:type="spellEnd"/>
            <w:r w:rsidRPr="005A2CBB">
              <w:rPr>
                <w:szCs w:val="24"/>
                <w:lang w:val="en-GB" w:bidi="en-US"/>
              </w:rPr>
              <w:t>;</w:t>
            </w:r>
          </w:p>
          <w:p w14:paraId="727E6A94" w14:textId="77777777" w:rsidR="003D57B3" w:rsidRDefault="003D57B3" w:rsidP="003D57B3">
            <w:pPr>
              <w:pStyle w:val="ListParagraph"/>
              <w:adjustRightInd w:val="0"/>
              <w:ind w:left="360" w:right="153"/>
              <w:rPr>
                <w:szCs w:val="24"/>
                <w:lang w:val="en-GB" w:bidi="en-US"/>
              </w:rPr>
            </w:pPr>
          </w:p>
          <w:p w14:paraId="76CBA1BB" w14:textId="77777777" w:rsidR="002F7912" w:rsidRPr="005A2CBB" w:rsidRDefault="002F7912" w:rsidP="003D57B3">
            <w:pPr>
              <w:pStyle w:val="ListParagraph"/>
              <w:adjustRightInd w:val="0"/>
              <w:ind w:left="360" w:right="153"/>
              <w:rPr>
                <w:szCs w:val="24"/>
                <w:lang w:val="en-GB" w:bidi="en-US"/>
              </w:rPr>
            </w:pPr>
          </w:p>
          <w:p w14:paraId="7D086769" w14:textId="77777777" w:rsidR="003D57B3" w:rsidRPr="005A2CBB" w:rsidRDefault="003D57B3" w:rsidP="00F81EBF">
            <w:pPr>
              <w:pStyle w:val="ListParagraph"/>
              <w:widowControl/>
              <w:numPr>
                <w:ilvl w:val="1"/>
                <w:numId w:val="190"/>
              </w:numPr>
              <w:autoSpaceDE/>
              <w:autoSpaceDN/>
              <w:adjustRightInd w:val="0"/>
              <w:ind w:left="355" w:right="153" w:firstLine="5"/>
              <w:jc w:val="both"/>
              <w:rPr>
                <w:szCs w:val="24"/>
                <w:lang w:val="en-GB" w:bidi="en-US"/>
              </w:rPr>
            </w:pPr>
            <w:r w:rsidRPr="00D51084">
              <w:rPr>
                <w:b/>
                <w:szCs w:val="24"/>
                <w:lang w:val="en-GB" w:bidi="en-US"/>
              </w:rPr>
              <w:t xml:space="preserve">Independent constitutional institution - </w:t>
            </w:r>
            <w:r w:rsidRPr="00D51084">
              <w:rPr>
                <w:bCs/>
                <w:szCs w:val="24"/>
                <w:lang w:val="en-GB" w:bidi="en-US"/>
              </w:rPr>
              <w:t xml:space="preserve">means </w:t>
            </w:r>
            <w:r>
              <w:rPr>
                <w:bCs/>
                <w:szCs w:val="24"/>
                <w:lang w:val="en-GB" w:bidi="en-US"/>
              </w:rPr>
              <w:t xml:space="preserve">the </w:t>
            </w:r>
            <w:r w:rsidRPr="00D51084">
              <w:rPr>
                <w:bCs/>
                <w:szCs w:val="24"/>
                <w:lang w:val="en-GB" w:bidi="en-US"/>
              </w:rPr>
              <w:t xml:space="preserve">institution </w:t>
            </w:r>
            <w:r w:rsidRPr="00D51084">
              <w:rPr>
                <w:bCs/>
                <w:szCs w:val="24"/>
                <w:lang w:val="en-GB" w:bidi="en-US"/>
              </w:rPr>
              <w:lastRenderedPageBreak/>
              <w:t>specifically defined in chapter IV, V, VII, VIII and XII of the Constitution of the Republic of Kosovo</w:t>
            </w:r>
            <w:r w:rsidRPr="005A2CBB">
              <w:rPr>
                <w:szCs w:val="24"/>
                <w:lang w:val="en-GB" w:bidi="en-US"/>
              </w:rPr>
              <w:t>;</w:t>
            </w:r>
          </w:p>
          <w:p w14:paraId="46741750" w14:textId="77777777" w:rsidR="003D57B3" w:rsidRPr="005A2CBB" w:rsidRDefault="003D57B3" w:rsidP="003D57B3">
            <w:pPr>
              <w:pStyle w:val="ListParagraph"/>
              <w:adjustRightInd w:val="0"/>
              <w:ind w:left="360" w:right="153"/>
              <w:rPr>
                <w:szCs w:val="24"/>
                <w:lang w:val="en-GB" w:bidi="en-US"/>
              </w:rPr>
            </w:pPr>
          </w:p>
          <w:p w14:paraId="6EAF2EC1" w14:textId="77777777" w:rsidR="003D57B3" w:rsidRPr="005A2CBB" w:rsidRDefault="003D57B3" w:rsidP="00F81EBF">
            <w:pPr>
              <w:pStyle w:val="ListParagraph"/>
              <w:widowControl/>
              <w:numPr>
                <w:ilvl w:val="1"/>
                <w:numId w:val="190"/>
              </w:numPr>
              <w:autoSpaceDE/>
              <w:autoSpaceDN/>
              <w:adjustRightInd w:val="0"/>
              <w:ind w:left="355" w:right="153" w:firstLine="5"/>
              <w:jc w:val="both"/>
              <w:rPr>
                <w:szCs w:val="24"/>
                <w:lang w:val="en-GB" w:bidi="en-US"/>
              </w:rPr>
            </w:pPr>
            <w:proofErr w:type="spellStart"/>
            <w:r w:rsidRPr="00377B5D">
              <w:rPr>
                <w:b/>
                <w:bCs/>
              </w:rPr>
              <w:t>Immediate</w:t>
            </w:r>
            <w:proofErr w:type="spellEnd"/>
            <w:r w:rsidRPr="00377B5D">
              <w:rPr>
                <w:b/>
                <w:bCs/>
              </w:rPr>
              <w:t xml:space="preserve"> </w:t>
            </w:r>
            <w:proofErr w:type="spellStart"/>
            <w:r w:rsidRPr="00377B5D">
              <w:rPr>
                <w:b/>
                <w:bCs/>
              </w:rPr>
              <w:t>supervisor</w:t>
            </w:r>
            <w:proofErr w:type="spellEnd"/>
            <w:r>
              <w:t xml:space="preserve">, </w:t>
            </w:r>
            <w:proofErr w:type="spellStart"/>
            <w:r w:rsidRPr="00377B5D">
              <w:t>unless</w:t>
            </w:r>
            <w:proofErr w:type="spellEnd"/>
            <w:r w:rsidRPr="00377B5D">
              <w:t xml:space="preserve"> </w:t>
            </w:r>
            <w:proofErr w:type="spellStart"/>
            <w:r w:rsidRPr="00377B5D">
              <w:t>otherwise</w:t>
            </w:r>
            <w:proofErr w:type="spellEnd"/>
            <w:r w:rsidRPr="00377B5D">
              <w:t xml:space="preserve"> </w:t>
            </w:r>
            <w:proofErr w:type="spellStart"/>
            <w:r w:rsidRPr="00377B5D">
              <w:t>determined</w:t>
            </w:r>
            <w:proofErr w:type="spellEnd"/>
            <w:r w:rsidRPr="00377B5D">
              <w:t xml:space="preserve"> by </w:t>
            </w:r>
            <w:proofErr w:type="spellStart"/>
            <w:r w:rsidRPr="00377B5D">
              <w:t>law</w:t>
            </w:r>
            <w:proofErr w:type="spellEnd"/>
            <w:r w:rsidRPr="00377B5D">
              <w:t>,</w:t>
            </w:r>
            <w:r>
              <w:t xml:space="preserve"> </w:t>
            </w:r>
            <w:proofErr w:type="spellStart"/>
            <w:r>
              <w:t>is</w:t>
            </w:r>
            <w:proofErr w:type="spellEnd"/>
            <w:r>
              <w:t xml:space="preserve"> </w:t>
            </w:r>
            <w:proofErr w:type="spellStart"/>
            <w:r>
              <w:t>per</w:t>
            </w:r>
            <w:proofErr w:type="spellEnd"/>
            <w:r>
              <w:t xml:space="preserve"> the </w:t>
            </w:r>
            <w:proofErr w:type="spellStart"/>
            <w:r>
              <w:t>case</w:t>
            </w:r>
            <w:proofErr w:type="spellEnd"/>
            <w:r w:rsidRPr="005A2CBB">
              <w:rPr>
                <w:szCs w:val="24"/>
                <w:lang w:val="en-GB" w:bidi="en-US"/>
              </w:rPr>
              <w:t xml:space="preserve">: </w:t>
            </w:r>
          </w:p>
          <w:p w14:paraId="51A18205" w14:textId="77777777" w:rsidR="003D57B3" w:rsidRPr="005A2CBB" w:rsidRDefault="003D57B3" w:rsidP="003D57B3">
            <w:pPr>
              <w:pStyle w:val="ListParagraph"/>
              <w:adjustRightInd w:val="0"/>
              <w:ind w:left="360" w:right="153"/>
              <w:rPr>
                <w:szCs w:val="24"/>
                <w:lang w:val="en-GB" w:bidi="en-US"/>
              </w:rPr>
            </w:pPr>
          </w:p>
          <w:p w14:paraId="3C05E6D6" w14:textId="77777777" w:rsidR="003D57B3" w:rsidRPr="005A2CBB" w:rsidRDefault="003D57B3" w:rsidP="00F81EBF">
            <w:pPr>
              <w:pStyle w:val="ListParagraph"/>
              <w:widowControl/>
              <w:numPr>
                <w:ilvl w:val="2"/>
                <w:numId w:val="190"/>
              </w:numPr>
              <w:autoSpaceDE/>
              <w:autoSpaceDN/>
              <w:adjustRightInd w:val="0"/>
              <w:ind w:left="715" w:right="153" w:firstLine="5"/>
              <w:jc w:val="both"/>
              <w:rPr>
                <w:szCs w:val="24"/>
                <w:lang w:val="en-GB" w:bidi="en-US"/>
              </w:rPr>
            </w:pPr>
            <w:proofErr w:type="spellStart"/>
            <w:r>
              <w:t>head</w:t>
            </w:r>
            <w:proofErr w:type="spellEnd"/>
            <w:r>
              <w:t xml:space="preserve"> </w:t>
            </w:r>
            <w:proofErr w:type="spellStart"/>
            <w:r>
              <w:t>of</w:t>
            </w:r>
            <w:proofErr w:type="spellEnd"/>
            <w:r>
              <w:t xml:space="preserve"> an </w:t>
            </w:r>
            <w:proofErr w:type="spellStart"/>
            <w:r>
              <w:t>institution</w:t>
            </w:r>
            <w:proofErr w:type="spellEnd"/>
            <w:r>
              <w:t xml:space="preserve"> </w:t>
            </w:r>
            <w:proofErr w:type="spellStart"/>
            <w:r>
              <w:t>for</w:t>
            </w:r>
            <w:proofErr w:type="spellEnd"/>
            <w:r>
              <w:t xml:space="preserve"> civil </w:t>
            </w:r>
            <w:proofErr w:type="spellStart"/>
            <w:r>
              <w:t>servants</w:t>
            </w:r>
            <w:proofErr w:type="spellEnd"/>
            <w:r>
              <w:t xml:space="preserve"> </w:t>
            </w:r>
            <w:proofErr w:type="spellStart"/>
            <w:r>
              <w:t>of</w:t>
            </w:r>
            <w:proofErr w:type="spellEnd"/>
            <w:r>
              <w:t xml:space="preserve"> </w:t>
            </w:r>
            <w:proofErr w:type="spellStart"/>
            <w:r>
              <w:t>senior</w:t>
            </w:r>
            <w:proofErr w:type="spellEnd"/>
            <w:r>
              <w:t xml:space="preserve"> </w:t>
            </w:r>
            <w:proofErr w:type="spellStart"/>
            <w:r>
              <w:t>management</w:t>
            </w:r>
            <w:proofErr w:type="spellEnd"/>
            <w:r>
              <w:t xml:space="preserve"> </w:t>
            </w:r>
            <w:proofErr w:type="spellStart"/>
            <w:r>
              <w:t>category</w:t>
            </w:r>
            <w:proofErr w:type="spellEnd"/>
            <w:r w:rsidRPr="005A2CBB">
              <w:rPr>
                <w:szCs w:val="24"/>
                <w:lang w:val="en-GB" w:bidi="en-US"/>
              </w:rPr>
              <w:t>;</w:t>
            </w:r>
          </w:p>
          <w:p w14:paraId="49758498" w14:textId="77777777" w:rsidR="003D57B3" w:rsidRPr="005A2CBB" w:rsidRDefault="003D57B3" w:rsidP="003D57B3">
            <w:pPr>
              <w:pStyle w:val="ListParagraph"/>
              <w:adjustRightInd w:val="0"/>
              <w:ind w:left="720" w:right="153"/>
              <w:rPr>
                <w:szCs w:val="24"/>
                <w:lang w:val="en-GB" w:bidi="en-US"/>
              </w:rPr>
            </w:pPr>
          </w:p>
          <w:p w14:paraId="3C6CA7CA" w14:textId="77777777" w:rsidR="003D57B3" w:rsidRPr="005A2CBB" w:rsidRDefault="003D57B3" w:rsidP="00F81EBF">
            <w:pPr>
              <w:pStyle w:val="ListParagraph"/>
              <w:widowControl/>
              <w:numPr>
                <w:ilvl w:val="2"/>
                <w:numId w:val="190"/>
              </w:numPr>
              <w:autoSpaceDE/>
              <w:autoSpaceDN/>
              <w:adjustRightInd w:val="0"/>
              <w:ind w:left="715" w:right="178" w:firstLine="5"/>
              <w:jc w:val="both"/>
              <w:rPr>
                <w:szCs w:val="24"/>
                <w:lang w:val="en-GB" w:bidi="en-US"/>
              </w:rPr>
            </w:pPr>
            <w:proofErr w:type="spellStart"/>
            <w:r>
              <w:t>general</w:t>
            </w:r>
            <w:proofErr w:type="spellEnd"/>
            <w:r>
              <w:t xml:space="preserve"> </w:t>
            </w:r>
            <w:proofErr w:type="spellStart"/>
            <w:r>
              <w:t>secretary</w:t>
            </w:r>
            <w:proofErr w:type="spellEnd"/>
            <w:r>
              <w:t xml:space="preserve"> </w:t>
            </w:r>
            <w:proofErr w:type="spellStart"/>
            <w:r>
              <w:t>for</w:t>
            </w:r>
            <w:proofErr w:type="spellEnd"/>
            <w:r>
              <w:t xml:space="preserve"> </w:t>
            </w:r>
            <w:proofErr w:type="spellStart"/>
            <w:r>
              <w:t>directors</w:t>
            </w:r>
            <w:proofErr w:type="spellEnd"/>
            <w:r>
              <w:t xml:space="preserve"> </w:t>
            </w:r>
            <w:proofErr w:type="spellStart"/>
            <w:r>
              <w:t>of</w:t>
            </w:r>
            <w:proofErr w:type="spellEnd"/>
            <w:r>
              <w:t xml:space="preserve"> </w:t>
            </w:r>
            <w:proofErr w:type="spellStart"/>
            <w:r>
              <w:t>departments</w:t>
            </w:r>
            <w:proofErr w:type="spellEnd"/>
            <w:r>
              <w:t xml:space="preserve"> </w:t>
            </w:r>
            <w:proofErr w:type="spellStart"/>
            <w:r>
              <w:t>and</w:t>
            </w:r>
            <w:proofErr w:type="spellEnd"/>
            <w:r>
              <w:t xml:space="preserve"> </w:t>
            </w:r>
            <w:proofErr w:type="spellStart"/>
            <w:r>
              <w:t>heads</w:t>
            </w:r>
            <w:proofErr w:type="spellEnd"/>
            <w:r>
              <w:t xml:space="preserve"> </w:t>
            </w:r>
            <w:proofErr w:type="spellStart"/>
            <w:r>
              <w:t>of</w:t>
            </w:r>
            <w:proofErr w:type="spellEnd"/>
            <w:r>
              <w:t xml:space="preserve"> </w:t>
            </w:r>
            <w:proofErr w:type="spellStart"/>
            <w:r>
              <w:t>their</w:t>
            </w:r>
            <w:proofErr w:type="spellEnd"/>
            <w:r>
              <w:t xml:space="preserve"> </w:t>
            </w:r>
            <w:proofErr w:type="spellStart"/>
            <w:r>
              <w:t>local</w:t>
            </w:r>
            <w:proofErr w:type="spellEnd"/>
            <w:r>
              <w:t xml:space="preserve"> </w:t>
            </w:r>
            <w:proofErr w:type="spellStart"/>
            <w:r>
              <w:t>branches</w:t>
            </w:r>
            <w:proofErr w:type="spellEnd"/>
            <w:r>
              <w:t xml:space="preserve"> </w:t>
            </w:r>
            <w:proofErr w:type="spellStart"/>
            <w:r>
              <w:t>of</w:t>
            </w:r>
            <w:proofErr w:type="spellEnd"/>
            <w:r>
              <w:t xml:space="preserve"> the </w:t>
            </w:r>
            <w:proofErr w:type="spellStart"/>
            <w:r>
              <w:t>institution</w:t>
            </w:r>
            <w:proofErr w:type="spellEnd"/>
            <w:r w:rsidRPr="005A2CBB">
              <w:rPr>
                <w:szCs w:val="24"/>
                <w:lang w:val="en-GB" w:bidi="en-US"/>
              </w:rPr>
              <w:t>;</w:t>
            </w:r>
          </w:p>
          <w:p w14:paraId="2F6DD1CA" w14:textId="77777777" w:rsidR="003D57B3" w:rsidRDefault="003D57B3" w:rsidP="003D57B3">
            <w:pPr>
              <w:pStyle w:val="ListParagraph"/>
              <w:adjustRightInd w:val="0"/>
              <w:ind w:left="720" w:right="153"/>
              <w:rPr>
                <w:szCs w:val="24"/>
                <w:lang w:val="en-GB" w:bidi="en-US"/>
              </w:rPr>
            </w:pPr>
          </w:p>
          <w:p w14:paraId="23161152" w14:textId="77777777" w:rsidR="002F7912" w:rsidRPr="005A2CBB" w:rsidRDefault="002F7912" w:rsidP="003D57B3">
            <w:pPr>
              <w:pStyle w:val="ListParagraph"/>
              <w:adjustRightInd w:val="0"/>
              <w:ind w:left="720" w:right="153"/>
              <w:rPr>
                <w:szCs w:val="24"/>
                <w:lang w:val="en-GB" w:bidi="en-US"/>
              </w:rPr>
            </w:pPr>
          </w:p>
          <w:p w14:paraId="20A32F96" w14:textId="77777777" w:rsidR="003D57B3" w:rsidRPr="005A2CBB" w:rsidRDefault="003D57B3" w:rsidP="00F81EBF">
            <w:pPr>
              <w:pStyle w:val="ListParagraph"/>
              <w:widowControl/>
              <w:numPr>
                <w:ilvl w:val="2"/>
                <w:numId w:val="190"/>
              </w:numPr>
              <w:autoSpaceDE/>
              <w:autoSpaceDN/>
              <w:adjustRightInd w:val="0"/>
              <w:ind w:left="715" w:right="178" w:firstLine="5"/>
              <w:jc w:val="both"/>
              <w:rPr>
                <w:szCs w:val="24"/>
                <w:lang w:val="en-GB" w:bidi="en-US"/>
              </w:rPr>
            </w:pPr>
            <w:r w:rsidRPr="00377B5D">
              <w:rPr>
                <w:szCs w:val="24"/>
                <w:lang w:val="en-GB" w:bidi="en-US"/>
              </w:rPr>
              <w:t>civil servant of the middle management category for the employee of the lower management category</w:t>
            </w:r>
            <w:r w:rsidRPr="005A2CBB">
              <w:rPr>
                <w:szCs w:val="24"/>
                <w:lang w:val="en-GB" w:bidi="en-US"/>
              </w:rPr>
              <w:t>;</w:t>
            </w:r>
          </w:p>
          <w:p w14:paraId="2F655B32" w14:textId="77777777" w:rsidR="003D57B3" w:rsidRPr="005A2CBB" w:rsidRDefault="003D57B3" w:rsidP="003D57B3">
            <w:pPr>
              <w:pStyle w:val="ListParagraph"/>
              <w:adjustRightInd w:val="0"/>
              <w:ind w:left="720" w:right="153"/>
              <w:rPr>
                <w:szCs w:val="24"/>
                <w:lang w:val="en-GB" w:bidi="en-US"/>
              </w:rPr>
            </w:pPr>
          </w:p>
          <w:p w14:paraId="5E684E80" w14:textId="77777777" w:rsidR="003D57B3" w:rsidRPr="005A2CBB" w:rsidRDefault="003D57B3" w:rsidP="00F81EBF">
            <w:pPr>
              <w:pStyle w:val="ListParagraph"/>
              <w:widowControl/>
              <w:numPr>
                <w:ilvl w:val="2"/>
                <w:numId w:val="190"/>
              </w:numPr>
              <w:autoSpaceDE/>
              <w:autoSpaceDN/>
              <w:adjustRightInd w:val="0"/>
              <w:ind w:left="715" w:right="153" w:firstLine="5"/>
              <w:jc w:val="both"/>
              <w:rPr>
                <w:szCs w:val="24"/>
                <w:lang w:val="en-GB" w:bidi="en-US"/>
              </w:rPr>
            </w:pPr>
            <w:r w:rsidRPr="00377B5D">
              <w:rPr>
                <w:szCs w:val="24"/>
                <w:lang w:val="en-GB" w:bidi="en-US"/>
              </w:rPr>
              <w:t>civil servant of the lower management category, for all subordinate civil servants</w:t>
            </w:r>
            <w:r w:rsidRPr="005A2CBB">
              <w:rPr>
                <w:szCs w:val="24"/>
                <w:lang w:val="en-GB" w:bidi="en-US"/>
              </w:rPr>
              <w:t xml:space="preserve">. </w:t>
            </w:r>
          </w:p>
          <w:p w14:paraId="62986D53" w14:textId="77777777" w:rsidR="003D57B3" w:rsidRDefault="003D57B3" w:rsidP="003D57B3">
            <w:pPr>
              <w:pStyle w:val="ListParagraph"/>
              <w:rPr>
                <w:szCs w:val="24"/>
                <w:lang w:val="en-GB" w:bidi="en-US"/>
              </w:rPr>
            </w:pPr>
          </w:p>
          <w:p w14:paraId="0CA6E76A" w14:textId="77777777" w:rsidR="002F7912" w:rsidRPr="005A2CBB" w:rsidRDefault="002F7912" w:rsidP="003D57B3">
            <w:pPr>
              <w:pStyle w:val="ListParagraph"/>
              <w:rPr>
                <w:szCs w:val="24"/>
                <w:lang w:val="en-GB" w:bidi="en-US"/>
              </w:rPr>
            </w:pPr>
          </w:p>
          <w:p w14:paraId="7A089450" w14:textId="77777777" w:rsidR="003D57B3" w:rsidRPr="005A2CBB" w:rsidRDefault="003D57B3" w:rsidP="00F81EBF">
            <w:pPr>
              <w:pStyle w:val="ListParagraph"/>
              <w:widowControl/>
              <w:numPr>
                <w:ilvl w:val="1"/>
                <w:numId w:val="190"/>
              </w:numPr>
              <w:autoSpaceDE/>
              <w:autoSpaceDN/>
              <w:adjustRightInd w:val="0"/>
              <w:ind w:left="355" w:right="153" w:firstLine="5"/>
              <w:jc w:val="both"/>
              <w:rPr>
                <w:szCs w:val="24"/>
                <w:lang w:val="en-GB" w:bidi="en-US"/>
              </w:rPr>
            </w:pPr>
            <w:proofErr w:type="spellStart"/>
            <w:r w:rsidRPr="00377B5D">
              <w:rPr>
                <w:b/>
                <w:bCs/>
              </w:rPr>
              <w:t>Responsible</w:t>
            </w:r>
            <w:proofErr w:type="spellEnd"/>
            <w:r w:rsidRPr="00377B5D">
              <w:rPr>
                <w:b/>
                <w:bCs/>
              </w:rPr>
              <w:t xml:space="preserve"> </w:t>
            </w:r>
            <w:r>
              <w:rPr>
                <w:b/>
                <w:bCs/>
              </w:rPr>
              <w:t>u</w:t>
            </w:r>
            <w:r w:rsidRPr="00377B5D">
              <w:rPr>
                <w:b/>
                <w:bCs/>
              </w:rPr>
              <w:t>nit</w:t>
            </w:r>
            <w:r>
              <w:t xml:space="preserve"> - </w:t>
            </w:r>
            <w:proofErr w:type="spellStart"/>
            <w:r w:rsidRPr="00377B5D">
              <w:t>is</w:t>
            </w:r>
            <w:proofErr w:type="spellEnd"/>
            <w:r w:rsidRPr="00377B5D">
              <w:t xml:space="preserve">, </w:t>
            </w:r>
            <w:proofErr w:type="spellStart"/>
            <w:r w:rsidRPr="00377B5D">
              <w:t>per</w:t>
            </w:r>
            <w:proofErr w:type="spellEnd"/>
            <w:r w:rsidRPr="00377B5D">
              <w:t xml:space="preserve"> the </w:t>
            </w:r>
            <w:proofErr w:type="spellStart"/>
            <w:r w:rsidRPr="00377B5D">
              <w:t>case</w:t>
            </w:r>
            <w:proofErr w:type="spellEnd"/>
            <w:r w:rsidRPr="00377B5D">
              <w:t xml:space="preserve"> </w:t>
            </w:r>
            <w:proofErr w:type="spellStart"/>
            <w:r w:rsidRPr="00377B5D">
              <w:t>may</w:t>
            </w:r>
            <w:proofErr w:type="spellEnd"/>
            <w:r w:rsidRPr="00377B5D">
              <w:t xml:space="preserve"> be, administrative unit </w:t>
            </w:r>
            <w:proofErr w:type="spellStart"/>
            <w:r w:rsidRPr="00377B5D">
              <w:t>within</w:t>
            </w:r>
            <w:proofErr w:type="spellEnd"/>
            <w:r w:rsidRPr="00377B5D">
              <w:t xml:space="preserve"> the </w:t>
            </w:r>
            <w:proofErr w:type="spellStart"/>
            <w:r w:rsidRPr="00377B5D">
              <w:t>ministry</w:t>
            </w:r>
            <w:proofErr w:type="spellEnd"/>
            <w:r w:rsidRPr="00377B5D">
              <w:t xml:space="preserve"> </w:t>
            </w:r>
            <w:proofErr w:type="spellStart"/>
            <w:r w:rsidRPr="00377B5D">
              <w:t>responsible</w:t>
            </w:r>
            <w:proofErr w:type="spellEnd"/>
            <w:r w:rsidRPr="00377B5D">
              <w:t xml:space="preserve"> </w:t>
            </w:r>
            <w:proofErr w:type="spellStart"/>
            <w:r w:rsidRPr="00377B5D">
              <w:t>for</w:t>
            </w:r>
            <w:proofErr w:type="spellEnd"/>
            <w:r w:rsidRPr="00377B5D">
              <w:t xml:space="preserve"> </w:t>
            </w:r>
            <w:proofErr w:type="spellStart"/>
            <w:r w:rsidRPr="00377B5D">
              <w:t>public</w:t>
            </w:r>
            <w:proofErr w:type="spellEnd"/>
            <w:r w:rsidRPr="00377B5D">
              <w:t xml:space="preserve"> </w:t>
            </w:r>
            <w:proofErr w:type="spellStart"/>
            <w:r w:rsidRPr="00377B5D">
              <w:t>administration</w:t>
            </w:r>
            <w:proofErr w:type="spellEnd"/>
            <w:r w:rsidRPr="00377B5D">
              <w:t xml:space="preserve"> </w:t>
            </w:r>
            <w:proofErr w:type="spellStart"/>
            <w:r>
              <w:t>and</w:t>
            </w:r>
            <w:proofErr w:type="spellEnd"/>
            <w:r>
              <w:t xml:space="preserve"> Human </w:t>
            </w:r>
            <w:proofErr w:type="spellStart"/>
            <w:r>
              <w:t>Resources</w:t>
            </w:r>
            <w:proofErr w:type="spellEnd"/>
            <w:r>
              <w:t xml:space="preserve"> </w:t>
            </w:r>
            <w:proofErr w:type="spellStart"/>
            <w:r>
              <w:t>Management</w:t>
            </w:r>
            <w:proofErr w:type="spellEnd"/>
            <w:r>
              <w:t xml:space="preserve"> Unit </w:t>
            </w:r>
            <w:proofErr w:type="spellStart"/>
            <w:r>
              <w:t>of</w:t>
            </w:r>
            <w:proofErr w:type="spellEnd"/>
            <w:r>
              <w:t xml:space="preserve"> the </w:t>
            </w:r>
            <w:proofErr w:type="spellStart"/>
            <w:r>
              <w:t>respective</w:t>
            </w:r>
            <w:proofErr w:type="spellEnd"/>
            <w:r>
              <w:t xml:space="preserve"> </w:t>
            </w:r>
            <w:proofErr w:type="spellStart"/>
            <w:r>
              <w:t>institution</w:t>
            </w:r>
            <w:proofErr w:type="spellEnd"/>
            <w:r>
              <w:t xml:space="preserve"> </w:t>
            </w:r>
            <w:proofErr w:type="spellStart"/>
            <w:r>
              <w:t>and</w:t>
            </w:r>
            <w:proofErr w:type="spellEnd"/>
            <w:r>
              <w:t xml:space="preserve"> </w:t>
            </w:r>
            <w:proofErr w:type="spellStart"/>
            <w:r>
              <w:t>of</w:t>
            </w:r>
            <w:proofErr w:type="spellEnd"/>
            <w:r>
              <w:t xml:space="preserve"> </w:t>
            </w:r>
            <w:proofErr w:type="spellStart"/>
            <w:r>
              <w:t>other</w:t>
            </w:r>
            <w:proofErr w:type="spellEnd"/>
            <w:r>
              <w:t xml:space="preserve"> </w:t>
            </w:r>
            <w:proofErr w:type="spellStart"/>
            <w:r>
              <w:t>state</w:t>
            </w:r>
            <w:proofErr w:type="spellEnd"/>
            <w:r>
              <w:t xml:space="preserve"> </w:t>
            </w:r>
            <w:proofErr w:type="spellStart"/>
            <w:r>
              <w:t>institutions</w:t>
            </w:r>
            <w:proofErr w:type="spellEnd"/>
            <w:r w:rsidRPr="005A2CBB">
              <w:rPr>
                <w:szCs w:val="24"/>
                <w:lang w:val="en-GB" w:bidi="en-US"/>
              </w:rPr>
              <w:t>;</w:t>
            </w:r>
          </w:p>
          <w:p w14:paraId="362EB3DB" w14:textId="77777777" w:rsidR="003D57B3" w:rsidRPr="005A2CBB" w:rsidRDefault="003D57B3" w:rsidP="003D57B3">
            <w:pPr>
              <w:pStyle w:val="ListParagraph"/>
              <w:adjustRightInd w:val="0"/>
              <w:ind w:left="360" w:right="153"/>
              <w:rPr>
                <w:szCs w:val="24"/>
                <w:lang w:val="en-GB" w:bidi="en-US"/>
              </w:rPr>
            </w:pPr>
          </w:p>
          <w:p w14:paraId="38B69686" w14:textId="77777777" w:rsidR="003D57B3" w:rsidRPr="00431F4F" w:rsidRDefault="003D57B3" w:rsidP="00F81EBF">
            <w:pPr>
              <w:pStyle w:val="ListParagraph"/>
              <w:widowControl/>
              <w:numPr>
                <w:ilvl w:val="1"/>
                <w:numId w:val="190"/>
              </w:numPr>
              <w:autoSpaceDE/>
              <w:autoSpaceDN/>
              <w:adjustRightInd w:val="0"/>
              <w:ind w:left="355" w:right="153" w:firstLine="5"/>
              <w:jc w:val="both"/>
              <w:rPr>
                <w:szCs w:val="24"/>
                <w:lang w:bidi="en-US"/>
              </w:rPr>
            </w:pPr>
            <w:r>
              <w:rPr>
                <w:b/>
                <w:szCs w:val="24"/>
                <w:lang w:bidi="en-US"/>
              </w:rPr>
              <w:t>HRMU</w:t>
            </w:r>
            <w:r w:rsidRPr="00431F4F">
              <w:rPr>
                <w:szCs w:val="24"/>
                <w:lang w:bidi="en-US"/>
              </w:rPr>
              <w:t xml:space="preserve"> – </w:t>
            </w:r>
            <w:proofErr w:type="spellStart"/>
            <w:r w:rsidRPr="00B7776D">
              <w:rPr>
                <w:szCs w:val="24"/>
                <w:lang w:bidi="en-US"/>
              </w:rPr>
              <w:t>means</w:t>
            </w:r>
            <w:proofErr w:type="spellEnd"/>
            <w:r w:rsidRPr="00B7776D">
              <w:rPr>
                <w:szCs w:val="24"/>
                <w:lang w:bidi="en-US"/>
              </w:rPr>
              <w:t xml:space="preserve"> the Human </w:t>
            </w:r>
            <w:proofErr w:type="spellStart"/>
            <w:r w:rsidRPr="00B7776D">
              <w:rPr>
                <w:szCs w:val="24"/>
                <w:lang w:bidi="en-US"/>
              </w:rPr>
              <w:t>Resources</w:t>
            </w:r>
            <w:proofErr w:type="spellEnd"/>
            <w:r w:rsidRPr="00B7776D">
              <w:rPr>
                <w:szCs w:val="24"/>
                <w:lang w:bidi="en-US"/>
              </w:rPr>
              <w:t xml:space="preserve"> </w:t>
            </w:r>
            <w:proofErr w:type="spellStart"/>
            <w:r w:rsidRPr="00B7776D">
              <w:rPr>
                <w:szCs w:val="24"/>
                <w:lang w:bidi="en-US"/>
              </w:rPr>
              <w:t>Management</w:t>
            </w:r>
            <w:proofErr w:type="spellEnd"/>
            <w:r w:rsidRPr="00431F4F">
              <w:rPr>
                <w:szCs w:val="24"/>
                <w:lang w:bidi="en-US"/>
              </w:rPr>
              <w:t>;</w:t>
            </w:r>
          </w:p>
          <w:p w14:paraId="4FB974D6" w14:textId="77777777" w:rsidR="003D57B3" w:rsidRDefault="003D57B3" w:rsidP="003D57B3">
            <w:pPr>
              <w:pStyle w:val="ListParagraph"/>
              <w:adjustRightInd w:val="0"/>
              <w:ind w:left="360" w:right="153"/>
              <w:rPr>
                <w:szCs w:val="24"/>
                <w:lang w:bidi="en-US"/>
              </w:rPr>
            </w:pPr>
          </w:p>
          <w:p w14:paraId="18C40DA3" w14:textId="77777777" w:rsidR="002F7912" w:rsidRPr="00431F4F" w:rsidRDefault="002F7912" w:rsidP="003D57B3">
            <w:pPr>
              <w:pStyle w:val="ListParagraph"/>
              <w:adjustRightInd w:val="0"/>
              <w:ind w:left="360" w:right="153"/>
              <w:rPr>
                <w:szCs w:val="24"/>
                <w:lang w:bidi="en-US"/>
              </w:rPr>
            </w:pPr>
          </w:p>
          <w:p w14:paraId="344BDC2A" w14:textId="77777777" w:rsidR="003D57B3" w:rsidRPr="00896160" w:rsidRDefault="003D57B3" w:rsidP="00F81EBF">
            <w:pPr>
              <w:pStyle w:val="ListParagraph"/>
              <w:widowControl/>
              <w:numPr>
                <w:ilvl w:val="1"/>
                <w:numId w:val="190"/>
              </w:numPr>
              <w:autoSpaceDE/>
              <w:autoSpaceDN/>
              <w:adjustRightInd w:val="0"/>
              <w:ind w:left="355" w:right="153" w:firstLine="5"/>
              <w:jc w:val="both"/>
              <w:rPr>
                <w:szCs w:val="24"/>
                <w:lang w:val="en-GB" w:bidi="en-US"/>
              </w:rPr>
            </w:pPr>
            <w:r>
              <w:rPr>
                <w:b/>
                <w:szCs w:val="24"/>
                <w:lang w:val="en-GB" w:bidi="en-US"/>
              </w:rPr>
              <w:t>ISHRM</w:t>
            </w:r>
            <w:r w:rsidRPr="00896160">
              <w:rPr>
                <w:szCs w:val="24"/>
                <w:lang w:val="en-GB" w:bidi="en-US"/>
              </w:rPr>
              <w:t xml:space="preserve"> - </w:t>
            </w:r>
            <w:r w:rsidRPr="00C15AC9">
              <w:rPr>
                <w:szCs w:val="24"/>
                <w:lang w:val="en-GB" w:bidi="en-US"/>
              </w:rPr>
              <w:t xml:space="preserve">means the Information System </w:t>
            </w:r>
            <w:r>
              <w:rPr>
                <w:szCs w:val="24"/>
                <w:lang w:val="en-GB" w:bidi="en-US"/>
              </w:rPr>
              <w:t xml:space="preserve">of </w:t>
            </w:r>
            <w:r w:rsidRPr="00C15AC9">
              <w:rPr>
                <w:szCs w:val="24"/>
                <w:lang w:val="en-GB" w:bidi="en-US"/>
              </w:rPr>
              <w:t>Human Resources Management</w:t>
            </w:r>
            <w:r w:rsidRPr="00896160">
              <w:rPr>
                <w:szCs w:val="24"/>
                <w:lang w:val="en-GB" w:bidi="en-US"/>
              </w:rPr>
              <w:t>;</w:t>
            </w:r>
          </w:p>
          <w:p w14:paraId="5D4A08B4" w14:textId="77777777" w:rsidR="003D57B3" w:rsidRPr="00896160" w:rsidRDefault="003D57B3" w:rsidP="003D57B3">
            <w:pPr>
              <w:pStyle w:val="ListParagraph"/>
              <w:rPr>
                <w:szCs w:val="24"/>
                <w:lang w:val="en-GB" w:bidi="en-US"/>
              </w:rPr>
            </w:pPr>
          </w:p>
          <w:p w14:paraId="7C3CCC3C" w14:textId="77777777" w:rsidR="003D57B3" w:rsidRPr="00896160" w:rsidRDefault="003D57B3" w:rsidP="00F81EBF">
            <w:pPr>
              <w:pStyle w:val="ListParagraph"/>
              <w:widowControl/>
              <w:numPr>
                <w:ilvl w:val="1"/>
                <w:numId w:val="190"/>
              </w:numPr>
              <w:autoSpaceDE/>
              <w:autoSpaceDN/>
              <w:adjustRightInd w:val="0"/>
              <w:ind w:left="355" w:right="153" w:firstLine="5"/>
              <w:jc w:val="both"/>
              <w:rPr>
                <w:szCs w:val="24"/>
                <w:lang w:val="en-GB" w:bidi="en-US"/>
              </w:rPr>
            </w:pPr>
            <w:r>
              <w:rPr>
                <w:b/>
                <w:szCs w:val="24"/>
                <w:lang w:val="en-GB" w:bidi="en-US"/>
              </w:rPr>
              <w:t>KIPA</w:t>
            </w:r>
            <w:r w:rsidRPr="00896160">
              <w:rPr>
                <w:szCs w:val="24"/>
                <w:lang w:val="en-GB" w:bidi="en-US"/>
              </w:rPr>
              <w:t xml:space="preserve"> – </w:t>
            </w:r>
            <w:r w:rsidRPr="00C15AC9">
              <w:rPr>
                <w:szCs w:val="24"/>
                <w:lang w:val="en-GB" w:bidi="en-US"/>
              </w:rPr>
              <w:t xml:space="preserve">means Kosovo Institute </w:t>
            </w:r>
            <w:r>
              <w:rPr>
                <w:szCs w:val="24"/>
                <w:lang w:val="en-GB" w:bidi="en-US"/>
              </w:rPr>
              <w:t>of</w:t>
            </w:r>
            <w:r w:rsidRPr="00C15AC9">
              <w:rPr>
                <w:szCs w:val="24"/>
                <w:lang w:val="en-GB" w:bidi="en-US"/>
              </w:rPr>
              <w:t xml:space="preserve"> Public Administration</w:t>
            </w:r>
            <w:r w:rsidRPr="00896160">
              <w:rPr>
                <w:szCs w:val="24"/>
                <w:lang w:val="en-GB" w:bidi="en-US"/>
              </w:rPr>
              <w:t>;</w:t>
            </w:r>
          </w:p>
          <w:p w14:paraId="43741AC0" w14:textId="77777777" w:rsidR="003D57B3" w:rsidRDefault="003D57B3" w:rsidP="003D57B3">
            <w:pPr>
              <w:pStyle w:val="ListParagraph"/>
              <w:rPr>
                <w:szCs w:val="24"/>
                <w:lang w:val="en-GB" w:bidi="en-US"/>
              </w:rPr>
            </w:pPr>
          </w:p>
          <w:p w14:paraId="58330274" w14:textId="77777777" w:rsidR="002F7912" w:rsidRPr="00896160" w:rsidRDefault="002F7912" w:rsidP="003D57B3">
            <w:pPr>
              <w:pStyle w:val="ListParagraph"/>
              <w:rPr>
                <w:szCs w:val="24"/>
                <w:lang w:val="en-GB" w:bidi="en-US"/>
              </w:rPr>
            </w:pPr>
          </w:p>
          <w:p w14:paraId="37F1F9A7" w14:textId="77777777" w:rsidR="003D57B3" w:rsidRPr="00896160" w:rsidRDefault="003D57B3" w:rsidP="00F81EBF">
            <w:pPr>
              <w:pStyle w:val="ListParagraph"/>
              <w:widowControl/>
              <w:numPr>
                <w:ilvl w:val="1"/>
                <w:numId w:val="190"/>
              </w:numPr>
              <w:autoSpaceDE/>
              <w:autoSpaceDN/>
              <w:adjustRightInd w:val="0"/>
              <w:ind w:left="355" w:right="153" w:firstLine="5"/>
              <w:jc w:val="both"/>
              <w:rPr>
                <w:szCs w:val="24"/>
                <w:lang w:val="en-GB" w:bidi="en-US"/>
              </w:rPr>
            </w:pPr>
            <w:r>
              <w:rPr>
                <w:b/>
                <w:szCs w:val="24"/>
                <w:lang w:val="en-GB" w:bidi="en-US"/>
              </w:rPr>
              <w:t>ISCCSK</w:t>
            </w:r>
            <w:r w:rsidRPr="00896160">
              <w:rPr>
                <w:b/>
                <w:szCs w:val="24"/>
                <w:lang w:val="en-GB" w:bidi="en-US"/>
              </w:rPr>
              <w:t xml:space="preserve"> –</w:t>
            </w:r>
            <w:r w:rsidRPr="00896160">
              <w:rPr>
                <w:szCs w:val="24"/>
                <w:lang w:val="en-GB" w:bidi="en-US"/>
              </w:rPr>
              <w:t xml:space="preserve"> </w:t>
            </w:r>
            <w:r w:rsidRPr="008F3E88">
              <w:rPr>
                <w:szCs w:val="24"/>
                <w:lang w:val="en-GB" w:bidi="en-US"/>
              </w:rPr>
              <w:t xml:space="preserve">means the Independent Supervisory Council </w:t>
            </w:r>
            <w:proofErr w:type="gramStart"/>
            <w:r w:rsidRPr="008F3E88">
              <w:rPr>
                <w:szCs w:val="24"/>
                <w:lang w:val="en-GB" w:bidi="en-US"/>
              </w:rPr>
              <w:t>of  Civil</w:t>
            </w:r>
            <w:proofErr w:type="gramEnd"/>
            <w:r w:rsidRPr="008F3E88">
              <w:rPr>
                <w:szCs w:val="24"/>
                <w:lang w:val="en-GB" w:bidi="en-US"/>
              </w:rPr>
              <w:t xml:space="preserve"> Service of Kosovo</w:t>
            </w:r>
            <w:r w:rsidRPr="00896160">
              <w:rPr>
                <w:szCs w:val="24"/>
                <w:lang w:val="en-GB" w:bidi="en-US"/>
              </w:rPr>
              <w:t>.</w:t>
            </w:r>
          </w:p>
          <w:p w14:paraId="59034984" w14:textId="77777777" w:rsidR="003D57B3" w:rsidRPr="00896160" w:rsidRDefault="003D57B3" w:rsidP="003D57B3">
            <w:pPr>
              <w:pStyle w:val="ListParagraph"/>
              <w:adjustRightInd w:val="0"/>
              <w:ind w:left="360" w:right="153"/>
              <w:rPr>
                <w:szCs w:val="24"/>
                <w:lang w:val="en-GB" w:bidi="en-US"/>
              </w:rPr>
            </w:pPr>
          </w:p>
          <w:p w14:paraId="6E284297" w14:textId="77777777" w:rsidR="003D57B3" w:rsidRPr="00896160" w:rsidRDefault="003D57B3" w:rsidP="00F81EBF">
            <w:pPr>
              <w:pStyle w:val="ListParagraph"/>
              <w:widowControl/>
              <w:numPr>
                <w:ilvl w:val="0"/>
                <w:numId w:val="190"/>
              </w:numPr>
              <w:autoSpaceDE/>
              <w:autoSpaceDN/>
              <w:ind w:left="85" w:right="158" w:firstLine="0"/>
              <w:jc w:val="both"/>
              <w:rPr>
                <w:szCs w:val="24"/>
                <w:lang w:val="en-GB" w:bidi="en-US"/>
              </w:rPr>
            </w:pPr>
            <w:r w:rsidRPr="008F3E88">
              <w:rPr>
                <w:szCs w:val="24"/>
                <w:lang w:val="en-GB" w:bidi="en-US"/>
              </w:rPr>
              <w:t xml:space="preserve">Terms and expressions used in this law </w:t>
            </w:r>
            <w:r>
              <w:rPr>
                <w:szCs w:val="24"/>
                <w:lang w:val="en-GB" w:bidi="en-US"/>
              </w:rPr>
              <w:t xml:space="preserve">on </w:t>
            </w:r>
            <w:r w:rsidRPr="008F3E88">
              <w:rPr>
                <w:szCs w:val="24"/>
                <w:lang w:val="en-GB" w:bidi="en-US"/>
              </w:rPr>
              <w:t>state administration institutions have the same meaning as defined in the relevant Law on Organization and Functioning of State Administration and Independent Agencies</w:t>
            </w:r>
            <w:r w:rsidRPr="00896160">
              <w:rPr>
                <w:szCs w:val="24"/>
                <w:lang w:val="en-GB" w:bidi="en-US"/>
              </w:rPr>
              <w:t>.</w:t>
            </w:r>
          </w:p>
          <w:p w14:paraId="198F7B71" w14:textId="77777777" w:rsidR="003D57B3" w:rsidRPr="00896160" w:rsidRDefault="003D57B3" w:rsidP="003D57B3">
            <w:pPr>
              <w:pStyle w:val="NormalWeb"/>
              <w:spacing w:before="0" w:beforeAutospacing="0" w:after="0" w:afterAutospacing="0"/>
              <w:ind w:right="153"/>
              <w:textAlignment w:val="baseline"/>
              <w:rPr>
                <w:color w:val="000000"/>
                <w:lang w:val="en-GB"/>
              </w:rPr>
            </w:pPr>
          </w:p>
          <w:p w14:paraId="307F56C6" w14:textId="77777777" w:rsidR="002F7912" w:rsidRDefault="002F7912" w:rsidP="003D57B3">
            <w:pPr>
              <w:pStyle w:val="ListParagraph"/>
              <w:adjustRightInd w:val="0"/>
              <w:ind w:right="153"/>
              <w:jc w:val="center"/>
              <w:rPr>
                <w:b/>
                <w:szCs w:val="24"/>
                <w:lang w:val="en-GB" w:bidi="en-US"/>
              </w:rPr>
            </w:pPr>
          </w:p>
          <w:p w14:paraId="2030B0AA" w14:textId="77777777" w:rsidR="003D57B3" w:rsidRPr="00896160" w:rsidRDefault="003D57B3" w:rsidP="003D57B3">
            <w:pPr>
              <w:pStyle w:val="ListParagraph"/>
              <w:adjustRightInd w:val="0"/>
              <w:ind w:right="153"/>
              <w:jc w:val="center"/>
              <w:rPr>
                <w:b/>
                <w:szCs w:val="24"/>
                <w:lang w:val="en-GB" w:bidi="en-US"/>
              </w:rPr>
            </w:pPr>
            <w:r>
              <w:rPr>
                <w:b/>
                <w:szCs w:val="24"/>
                <w:lang w:val="en-GB" w:bidi="en-US"/>
              </w:rPr>
              <w:t>Article</w:t>
            </w:r>
            <w:r w:rsidRPr="00896160">
              <w:rPr>
                <w:b/>
                <w:szCs w:val="24"/>
                <w:lang w:val="en-GB" w:bidi="en-US"/>
              </w:rPr>
              <w:t xml:space="preserve"> 5</w:t>
            </w:r>
          </w:p>
          <w:p w14:paraId="06F62F38" w14:textId="77777777" w:rsidR="003D57B3" w:rsidRPr="00896160" w:rsidRDefault="003D57B3" w:rsidP="003D57B3">
            <w:pPr>
              <w:pStyle w:val="ListParagraph"/>
              <w:adjustRightInd w:val="0"/>
              <w:ind w:right="153"/>
              <w:jc w:val="center"/>
              <w:rPr>
                <w:b/>
                <w:szCs w:val="24"/>
                <w:lang w:val="en-GB" w:bidi="en-US"/>
              </w:rPr>
            </w:pPr>
            <w:r w:rsidRPr="008F3E88">
              <w:rPr>
                <w:b/>
                <w:szCs w:val="24"/>
                <w:lang w:val="en-GB" w:bidi="en-US"/>
              </w:rPr>
              <w:t>Categories of public official</w:t>
            </w:r>
            <w:r w:rsidRPr="00896160">
              <w:rPr>
                <w:b/>
                <w:szCs w:val="24"/>
                <w:lang w:val="en-GB" w:bidi="en-US"/>
              </w:rPr>
              <w:br/>
            </w:r>
          </w:p>
          <w:p w14:paraId="2D7E396F" w14:textId="77777777" w:rsidR="003D57B3" w:rsidRPr="00896160" w:rsidRDefault="003D57B3" w:rsidP="002F7912">
            <w:pPr>
              <w:pStyle w:val="ListParagraph"/>
              <w:widowControl/>
              <w:numPr>
                <w:ilvl w:val="0"/>
                <w:numId w:val="191"/>
              </w:numPr>
              <w:autoSpaceDE/>
              <w:autoSpaceDN/>
              <w:adjustRightInd w:val="0"/>
              <w:ind w:right="153" w:hanging="271"/>
              <w:jc w:val="both"/>
              <w:rPr>
                <w:szCs w:val="24"/>
                <w:lang w:val="en-GB" w:bidi="en-US"/>
              </w:rPr>
            </w:pPr>
            <w:r w:rsidRPr="008F3E88">
              <w:rPr>
                <w:szCs w:val="24"/>
                <w:lang w:val="en-GB" w:bidi="en-US"/>
              </w:rPr>
              <w:t>Categories of public official are</w:t>
            </w:r>
            <w:r w:rsidRPr="00896160">
              <w:rPr>
                <w:szCs w:val="24"/>
                <w:lang w:val="en-GB" w:bidi="en-US"/>
              </w:rPr>
              <w:t>:</w:t>
            </w:r>
          </w:p>
          <w:p w14:paraId="5E6E12BE" w14:textId="77777777" w:rsidR="003D57B3" w:rsidRPr="00896160" w:rsidRDefault="003D57B3" w:rsidP="002F7912">
            <w:pPr>
              <w:adjustRightInd w:val="0"/>
              <w:spacing w:line="276" w:lineRule="auto"/>
              <w:ind w:right="153"/>
              <w:jc w:val="both"/>
              <w:rPr>
                <w:szCs w:val="24"/>
                <w:lang w:val="en-GB" w:bidi="en-US"/>
              </w:rPr>
            </w:pPr>
          </w:p>
          <w:p w14:paraId="3FD1DE70" w14:textId="77777777" w:rsidR="003D57B3" w:rsidRPr="00896160" w:rsidRDefault="003D57B3" w:rsidP="00F81EBF">
            <w:pPr>
              <w:pStyle w:val="ListParagraph"/>
              <w:widowControl/>
              <w:numPr>
                <w:ilvl w:val="1"/>
                <w:numId w:val="191"/>
              </w:numPr>
              <w:tabs>
                <w:tab w:val="left" w:pos="1075"/>
              </w:tabs>
              <w:autoSpaceDE/>
              <w:autoSpaceDN/>
              <w:adjustRightInd w:val="0"/>
              <w:ind w:left="355" w:right="153" w:firstLine="5"/>
              <w:jc w:val="both"/>
              <w:rPr>
                <w:szCs w:val="24"/>
                <w:lang w:val="en-GB" w:bidi="en-US"/>
              </w:rPr>
            </w:pPr>
            <w:r w:rsidRPr="008F3E88">
              <w:rPr>
                <w:szCs w:val="24"/>
                <w:lang w:val="en-GB" w:bidi="en-US"/>
              </w:rPr>
              <w:t>civil service employee</w:t>
            </w:r>
            <w:r w:rsidRPr="00896160">
              <w:rPr>
                <w:szCs w:val="24"/>
                <w:lang w:val="en-GB" w:bidi="en-US"/>
              </w:rPr>
              <w:t>;</w:t>
            </w:r>
          </w:p>
          <w:p w14:paraId="714F393D" w14:textId="77777777" w:rsidR="003D57B3" w:rsidRDefault="003D57B3" w:rsidP="003D57B3">
            <w:pPr>
              <w:pStyle w:val="ListParagraph"/>
              <w:tabs>
                <w:tab w:val="left" w:pos="1075"/>
              </w:tabs>
              <w:adjustRightInd w:val="0"/>
              <w:ind w:left="360" w:right="153"/>
              <w:jc w:val="both"/>
              <w:rPr>
                <w:szCs w:val="24"/>
                <w:lang w:val="en-GB" w:bidi="en-US"/>
              </w:rPr>
            </w:pPr>
          </w:p>
          <w:p w14:paraId="0753CF1A" w14:textId="77777777" w:rsidR="002F7912" w:rsidRPr="00896160" w:rsidRDefault="002F7912" w:rsidP="003D57B3">
            <w:pPr>
              <w:pStyle w:val="ListParagraph"/>
              <w:tabs>
                <w:tab w:val="left" w:pos="1075"/>
              </w:tabs>
              <w:adjustRightInd w:val="0"/>
              <w:ind w:left="360" w:right="153"/>
              <w:jc w:val="both"/>
              <w:rPr>
                <w:szCs w:val="24"/>
                <w:lang w:val="en-GB" w:bidi="en-US"/>
              </w:rPr>
            </w:pPr>
          </w:p>
          <w:p w14:paraId="353CC853" w14:textId="77777777" w:rsidR="003D57B3" w:rsidRPr="00896160" w:rsidRDefault="003D57B3" w:rsidP="00F81EBF">
            <w:pPr>
              <w:pStyle w:val="ListParagraph"/>
              <w:widowControl/>
              <w:numPr>
                <w:ilvl w:val="1"/>
                <w:numId w:val="191"/>
              </w:numPr>
              <w:tabs>
                <w:tab w:val="left" w:pos="1075"/>
              </w:tabs>
              <w:autoSpaceDE/>
              <w:autoSpaceDN/>
              <w:adjustRightInd w:val="0"/>
              <w:ind w:left="355" w:right="153" w:firstLine="5"/>
              <w:jc w:val="both"/>
              <w:rPr>
                <w:szCs w:val="24"/>
                <w:lang w:val="en-GB" w:bidi="en-US"/>
              </w:rPr>
            </w:pPr>
            <w:r w:rsidRPr="008F3E88">
              <w:rPr>
                <w:szCs w:val="24"/>
                <w:lang w:val="en-GB" w:bidi="en-US"/>
              </w:rPr>
              <w:lastRenderedPageBreak/>
              <w:t>public service employee</w:t>
            </w:r>
            <w:r w:rsidRPr="00896160">
              <w:rPr>
                <w:szCs w:val="24"/>
                <w:lang w:val="en-GB" w:bidi="en-US"/>
              </w:rPr>
              <w:t>;</w:t>
            </w:r>
          </w:p>
          <w:p w14:paraId="77DDF49C" w14:textId="77777777" w:rsidR="003D57B3" w:rsidRPr="00896160" w:rsidRDefault="003D57B3" w:rsidP="003D57B3">
            <w:pPr>
              <w:pStyle w:val="ListParagraph"/>
              <w:tabs>
                <w:tab w:val="left" w:pos="1075"/>
              </w:tabs>
              <w:adjustRightInd w:val="0"/>
              <w:ind w:left="360" w:right="153"/>
              <w:jc w:val="both"/>
              <w:rPr>
                <w:szCs w:val="24"/>
                <w:lang w:val="en-GB" w:bidi="en-US"/>
              </w:rPr>
            </w:pPr>
          </w:p>
          <w:p w14:paraId="18FE0A6C" w14:textId="77777777" w:rsidR="003D57B3" w:rsidRPr="00896160" w:rsidRDefault="003D57B3" w:rsidP="00F81EBF">
            <w:pPr>
              <w:pStyle w:val="ListParagraph"/>
              <w:widowControl/>
              <w:numPr>
                <w:ilvl w:val="1"/>
                <w:numId w:val="191"/>
              </w:numPr>
              <w:tabs>
                <w:tab w:val="left" w:pos="1075"/>
              </w:tabs>
              <w:autoSpaceDE/>
              <w:autoSpaceDN/>
              <w:adjustRightInd w:val="0"/>
              <w:ind w:left="355" w:right="153" w:firstLine="5"/>
              <w:jc w:val="both"/>
              <w:rPr>
                <w:szCs w:val="24"/>
                <w:lang w:val="en-GB" w:bidi="en-US"/>
              </w:rPr>
            </w:pPr>
            <w:r w:rsidRPr="008F3E88">
              <w:rPr>
                <w:szCs w:val="24"/>
                <w:lang w:val="en-GB" w:bidi="en-US"/>
              </w:rPr>
              <w:t>creator and performer of art and culture</w:t>
            </w:r>
            <w:r w:rsidRPr="00896160">
              <w:rPr>
                <w:szCs w:val="24"/>
                <w:lang w:val="en-GB" w:bidi="en-US"/>
              </w:rPr>
              <w:t xml:space="preserve">; </w:t>
            </w:r>
          </w:p>
          <w:p w14:paraId="64E28D8D" w14:textId="77777777" w:rsidR="003D57B3" w:rsidRPr="00896160" w:rsidRDefault="003D57B3" w:rsidP="003D57B3">
            <w:pPr>
              <w:pStyle w:val="ListParagraph"/>
              <w:tabs>
                <w:tab w:val="left" w:pos="1075"/>
              </w:tabs>
              <w:adjustRightInd w:val="0"/>
              <w:ind w:left="360" w:right="153"/>
              <w:jc w:val="both"/>
              <w:rPr>
                <w:szCs w:val="24"/>
                <w:lang w:val="en-GB" w:bidi="en-US"/>
              </w:rPr>
            </w:pPr>
          </w:p>
          <w:p w14:paraId="625D3C87" w14:textId="77777777" w:rsidR="003D57B3" w:rsidRPr="001C0D8E" w:rsidRDefault="003D57B3" w:rsidP="00F81EBF">
            <w:pPr>
              <w:pStyle w:val="ListParagraph"/>
              <w:widowControl/>
              <w:numPr>
                <w:ilvl w:val="1"/>
                <w:numId w:val="191"/>
              </w:numPr>
              <w:tabs>
                <w:tab w:val="left" w:pos="1075"/>
              </w:tabs>
              <w:autoSpaceDE/>
              <w:autoSpaceDN/>
              <w:adjustRightInd w:val="0"/>
              <w:ind w:left="355" w:right="153" w:firstLine="5"/>
              <w:jc w:val="both"/>
              <w:rPr>
                <w:szCs w:val="24"/>
                <w:lang w:val="en-GB" w:bidi="en-US"/>
              </w:rPr>
            </w:pPr>
            <w:r w:rsidRPr="001C0D8E">
              <w:rPr>
                <w:szCs w:val="24"/>
                <w:lang w:val="en-GB" w:bidi="en-US"/>
              </w:rPr>
              <w:t>technical and support</w:t>
            </w:r>
            <w:r>
              <w:rPr>
                <w:szCs w:val="24"/>
                <w:lang w:val="en-GB" w:bidi="en-US"/>
              </w:rPr>
              <w:t xml:space="preserve"> staff</w:t>
            </w:r>
            <w:r w:rsidRPr="001C0D8E">
              <w:rPr>
                <w:szCs w:val="24"/>
                <w:lang w:val="en-GB" w:bidi="en-US"/>
              </w:rPr>
              <w:t xml:space="preserve">; and </w:t>
            </w:r>
          </w:p>
          <w:p w14:paraId="2DE7ECDF" w14:textId="77777777" w:rsidR="003D57B3" w:rsidRDefault="003D57B3" w:rsidP="003D57B3">
            <w:pPr>
              <w:pStyle w:val="ListParagraph"/>
              <w:tabs>
                <w:tab w:val="left" w:pos="1075"/>
              </w:tabs>
              <w:adjustRightInd w:val="0"/>
              <w:ind w:left="360" w:right="153"/>
              <w:jc w:val="both"/>
              <w:rPr>
                <w:szCs w:val="24"/>
                <w:lang w:val="en-GB" w:bidi="en-US"/>
              </w:rPr>
            </w:pPr>
          </w:p>
          <w:p w14:paraId="3576FB15" w14:textId="77777777" w:rsidR="002F7912" w:rsidRPr="001C0D8E" w:rsidRDefault="002F7912" w:rsidP="003D57B3">
            <w:pPr>
              <w:pStyle w:val="ListParagraph"/>
              <w:tabs>
                <w:tab w:val="left" w:pos="1075"/>
              </w:tabs>
              <w:adjustRightInd w:val="0"/>
              <w:ind w:left="360" w:right="153"/>
              <w:jc w:val="both"/>
              <w:rPr>
                <w:szCs w:val="24"/>
                <w:lang w:val="en-GB" w:bidi="en-US"/>
              </w:rPr>
            </w:pPr>
          </w:p>
          <w:p w14:paraId="308B26D4" w14:textId="77777777" w:rsidR="003D57B3" w:rsidRPr="00431F4F" w:rsidRDefault="003D57B3" w:rsidP="00F81EBF">
            <w:pPr>
              <w:pStyle w:val="ListParagraph"/>
              <w:widowControl/>
              <w:numPr>
                <w:ilvl w:val="1"/>
                <w:numId w:val="191"/>
              </w:numPr>
              <w:tabs>
                <w:tab w:val="left" w:pos="1075"/>
              </w:tabs>
              <w:autoSpaceDE/>
              <w:autoSpaceDN/>
              <w:adjustRightInd w:val="0"/>
              <w:ind w:left="355" w:right="153" w:firstLine="5"/>
              <w:jc w:val="both"/>
              <w:rPr>
                <w:szCs w:val="24"/>
                <w:lang w:bidi="en-US"/>
              </w:rPr>
            </w:pPr>
            <w:proofErr w:type="spellStart"/>
            <w:r>
              <w:rPr>
                <w:szCs w:val="24"/>
                <w:lang w:bidi="en-US"/>
              </w:rPr>
              <w:t>cabinet</w:t>
            </w:r>
            <w:proofErr w:type="spellEnd"/>
            <w:r>
              <w:rPr>
                <w:szCs w:val="24"/>
                <w:lang w:bidi="en-US"/>
              </w:rPr>
              <w:t xml:space="preserve"> </w:t>
            </w:r>
            <w:proofErr w:type="spellStart"/>
            <w:r>
              <w:rPr>
                <w:szCs w:val="24"/>
                <w:lang w:bidi="en-US"/>
              </w:rPr>
              <w:t>employee</w:t>
            </w:r>
            <w:proofErr w:type="spellEnd"/>
            <w:r w:rsidRPr="00431F4F">
              <w:rPr>
                <w:szCs w:val="24"/>
                <w:lang w:bidi="en-US"/>
              </w:rPr>
              <w:t>.</w:t>
            </w:r>
          </w:p>
          <w:p w14:paraId="655D5074" w14:textId="77777777" w:rsidR="003D57B3" w:rsidRPr="00431F4F" w:rsidRDefault="003D57B3" w:rsidP="003D57B3">
            <w:pPr>
              <w:pStyle w:val="ListParagraph"/>
              <w:jc w:val="both"/>
              <w:rPr>
                <w:szCs w:val="24"/>
                <w:lang w:bidi="en-US"/>
              </w:rPr>
            </w:pPr>
          </w:p>
          <w:p w14:paraId="47E4703F" w14:textId="77777777" w:rsidR="003D57B3" w:rsidRPr="006E43EA" w:rsidRDefault="002F7912" w:rsidP="002F7912">
            <w:pPr>
              <w:pStyle w:val="ListParagraph"/>
              <w:widowControl/>
              <w:numPr>
                <w:ilvl w:val="0"/>
                <w:numId w:val="191"/>
              </w:numPr>
              <w:autoSpaceDE/>
              <w:autoSpaceDN/>
              <w:adjustRightInd w:val="0"/>
              <w:ind w:left="89" w:right="153" w:firstLine="0"/>
              <w:jc w:val="both"/>
              <w:rPr>
                <w:szCs w:val="24"/>
                <w:lang w:val="en-GB" w:bidi="en-US"/>
              </w:rPr>
            </w:pPr>
            <w:r w:rsidRPr="002F7912">
              <w:rPr>
                <w:lang w:val="en-GB"/>
              </w:rPr>
              <w:t>A civil service employee is a public official within the civil service who participates in the formulation and/or implementation of policies, monitoring the implementation of administrative rules and procedures and providing general professional and administrative support in implementation. The civil service employee performs the duties in the relevant position, starting from the professional official to the position of the senior manager, in the administration of the President of the Republic of Kosovo, in the administration of the Assembly of the Republic of Kosovo, in the Office of the Prime Minister of the Republic of Kosovo, in the Ministry, in executive agencies and their local branches, independent constitutional institutions, in independent and regulatory agencies, in the municipal administration and every employee whose status is defined as a civil service employee, by special law.</w:t>
            </w:r>
          </w:p>
          <w:p w14:paraId="21B2EF44" w14:textId="77777777" w:rsidR="003D57B3" w:rsidRPr="006E43EA" w:rsidRDefault="003D57B3" w:rsidP="003D57B3">
            <w:pPr>
              <w:pStyle w:val="ListParagraph"/>
              <w:adjustRightInd w:val="0"/>
              <w:ind w:right="153"/>
              <w:rPr>
                <w:szCs w:val="24"/>
                <w:lang w:val="en-GB" w:bidi="en-US"/>
              </w:rPr>
            </w:pPr>
          </w:p>
          <w:p w14:paraId="6891B707" w14:textId="77777777" w:rsidR="003D57B3" w:rsidRPr="002F7912" w:rsidRDefault="003D57B3" w:rsidP="002F7912">
            <w:pPr>
              <w:pStyle w:val="ListParagraph"/>
              <w:widowControl/>
              <w:numPr>
                <w:ilvl w:val="0"/>
                <w:numId w:val="191"/>
              </w:numPr>
              <w:autoSpaceDE/>
              <w:autoSpaceDN/>
              <w:ind w:left="85" w:right="158" w:hanging="5"/>
              <w:jc w:val="both"/>
              <w:rPr>
                <w:szCs w:val="24"/>
                <w:lang w:val="en-GB" w:bidi="en-US"/>
              </w:rPr>
            </w:pPr>
            <w:r w:rsidRPr="002F7912">
              <w:rPr>
                <w:szCs w:val="24"/>
                <w:lang w:val="en-GB"/>
              </w:rPr>
              <w:lastRenderedPageBreak/>
              <w:t xml:space="preserve">Public service employee is public official who provides direct public services to citizens </w:t>
            </w:r>
            <w:r w:rsidRPr="00014596">
              <w:rPr>
                <w:szCs w:val="24"/>
                <w:lang w:val="en-GB"/>
              </w:rPr>
              <w:t xml:space="preserve">in the field of education, health, culture, art, </w:t>
            </w:r>
            <w:r w:rsidR="005434FA" w:rsidRPr="00014596">
              <w:rPr>
                <w:szCs w:val="24"/>
                <w:lang w:val="en-GB"/>
              </w:rPr>
              <w:t xml:space="preserve">in the field of forensic medicine </w:t>
            </w:r>
            <w:r w:rsidRPr="00014596">
              <w:rPr>
                <w:szCs w:val="24"/>
                <w:lang w:val="en-GB"/>
              </w:rPr>
              <w:t>and other similar public services. Public service employee performs duties in the relevant position starting from the professional level up to the senior manager level.</w:t>
            </w:r>
            <w:r w:rsidRPr="00014596">
              <w:rPr>
                <w:color w:val="000000"/>
                <w:szCs w:val="24"/>
                <w:lang w:val="en-GB"/>
              </w:rPr>
              <w:t xml:space="preserve"> Public service employee is also</w:t>
            </w:r>
            <w:r w:rsidRPr="002F7912">
              <w:rPr>
                <w:color w:val="000000"/>
                <w:szCs w:val="24"/>
                <w:lang w:val="en-GB"/>
              </w:rPr>
              <w:t xml:space="preserve"> an employee of internal services in the administration of public services part of the state administration or in the administration of public services or part of the municipality</w:t>
            </w:r>
            <w:r w:rsidRPr="002F7912">
              <w:rPr>
                <w:szCs w:val="24"/>
                <w:lang w:val="en-GB"/>
              </w:rPr>
              <w:t xml:space="preserve">. </w:t>
            </w:r>
          </w:p>
          <w:p w14:paraId="392771A4" w14:textId="77777777" w:rsidR="003D57B3" w:rsidRDefault="003D57B3" w:rsidP="003D57B3">
            <w:pPr>
              <w:pStyle w:val="ListParagraph"/>
              <w:jc w:val="both"/>
              <w:rPr>
                <w:szCs w:val="24"/>
                <w:lang w:val="en-GB" w:bidi="en-US"/>
              </w:rPr>
            </w:pPr>
          </w:p>
          <w:p w14:paraId="54731F18" w14:textId="77777777" w:rsidR="003D57B3" w:rsidRPr="00D95DC4" w:rsidRDefault="003D57B3" w:rsidP="00F81EBF">
            <w:pPr>
              <w:pStyle w:val="ListParagraph"/>
              <w:widowControl/>
              <w:numPr>
                <w:ilvl w:val="0"/>
                <w:numId w:val="191"/>
              </w:numPr>
              <w:autoSpaceDE/>
              <w:autoSpaceDN/>
              <w:ind w:left="85" w:right="158" w:hanging="5"/>
              <w:jc w:val="both"/>
              <w:rPr>
                <w:szCs w:val="24"/>
                <w:lang w:val="en-GB" w:bidi="en-US"/>
              </w:rPr>
            </w:pPr>
            <w:r>
              <w:rPr>
                <w:szCs w:val="24"/>
                <w:lang w:val="en-GB" w:bidi="en-US"/>
              </w:rPr>
              <w:t>C</w:t>
            </w:r>
            <w:r w:rsidRPr="00D95DC4">
              <w:rPr>
                <w:szCs w:val="24"/>
                <w:lang w:val="en-GB" w:bidi="en-US"/>
              </w:rPr>
              <w:t xml:space="preserve">reator and performer of art and culture is public official who exercises his artistic profession in </w:t>
            </w:r>
            <w:r>
              <w:rPr>
                <w:szCs w:val="24"/>
                <w:lang w:val="en-GB" w:bidi="en-US"/>
              </w:rPr>
              <w:t xml:space="preserve">the </w:t>
            </w:r>
            <w:r w:rsidRPr="00D95DC4">
              <w:rPr>
                <w:szCs w:val="24"/>
                <w:lang w:val="en-GB" w:bidi="en-US"/>
              </w:rPr>
              <w:t>institution</w:t>
            </w:r>
            <w:r>
              <w:rPr>
                <w:szCs w:val="24"/>
                <w:lang w:val="en-GB" w:bidi="en-US"/>
              </w:rPr>
              <w:t xml:space="preserve"> of</w:t>
            </w:r>
            <w:r w:rsidRPr="00D95DC4">
              <w:rPr>
                <w:szCs w:val="24"/>
                <w:lang w:val="en-GB" w:bidi="en-US"/>
              </w:rPr>
              <w:t xml:space="preserve"> art</w:t>
            </w:r>
            <w:r>
              <w:rPr>
                <w:szCs w:val="24"/>
                <w:lang w:val="en-GB" w:bidi="en-US"/>
              </w:rPr>
              <w:t>s</w:t>
            </w:r>
            <w:r w:rsidRPr="00D95DC4">
              <w:rPr>
                <w:szCs w:val="24"/>
                <w:lang w:val="en-GB" w:bidi="en-US"/>
              </w:rPr>
              <w:t xml:space="preserve"> or culture.</w:t>
            </w:r>
          </w:p>
          <w:p w14:paraId="5F7CAE83" w14:textId="20DB9F4D" w:rsidR="003D57B3" w:rsidRDefault="003D57B3" w:rsidP="003D57B3">
            <w:pPr>
              <w:pStyle w:val="ListParagraph"/>
              <w:rPr>
                <w:szCs w:val="24"/>
                <w:lang w:val="en-GB" w:bidi="en-US"/>
              </w:rPr>
            </w:pPr>
          </w:p>
          <w:p w14:paraId="247B022C" w14:textId="77777777" w:rsidR="00014596" w:rsidRPr="00D95DC4" w:rsidRDefault="00014596" w:rsidP="003D57B3">
            <w:pPr>
              <w:pStyle w:val="ListParagraph"/>
              <w:rPr>
                <w:szCs w:val="24"/>
                <w:lang w:val="en-GB" w:bidi="en-US"/>
              </w:rPr>
            </w:pPr>
          </w:p>
          <w:p w14:paraId="4D3FCCC7" w14:textId="77777777" w:rsidR="003D57B3" w:rsidRPr="00D95DC4" w:rsidRDefault="003D57B3" w:rsidP="00F81EBF">
            <w:pPr>
              <w:pStyle w:val="ListParagraph"/>
              <w:widowControl/>
              <w:numPr>
                <w:ilvl w:val="0"/>
                <w:numId w:val="191"/>
              </w:numPr>
              <w:autoSpaceDE/>
              <w:autoSpaceDN/>
              <w:ind w:left="85" w:right="158" w:hanging="5"/>
              <w:jc w:val="both"/>
              <w:rPr>
                <w:szCs w:val="24"/>
                <w:lang w:val="en-GB" w:bidi="en-US"/>
              </w:rPr>
            </w:pPr>
            <w:r>
              <w:rPr>
                <w:szCs w:val="24"/>
                <w:lang w:val="en-GB" w:bidi="en-US"/>
              </w:rPr>
              <w:t>T</w:t>
            </w:r>
            <w:r w:rsidRPr="00CE0ED5">
              <w:rPr>
                <w:szCs w:val="24"/>
                <w:lang w:val="en-GB" w:bidi="en-US"/>
              </w:rPr>
              <w:t xml:space="preserve">echnical and support </w:t>
            </w:r>
            <w:r>
              <w:rPr>
                <w:szCs w:val="24"/>
                <w:lang w:val="en-GB" w:bidi="en-US"/>
              </w:rPr>
              <w:t>staff</w:t>
            </w:r>
            <w:r w:rsidRPr="00CE0ED5">
              <w:rPr>
                <w:szCs w:val="24"/>
                <w:lang w:val="en-GB" w:bidi="en-US"/>
              </w:rPr>
              <w:t xml:space="preserve"> is a public official</w:t>
            </w:r>
            <w:r>
              <w:t xml:space="preserve"> </w:t>
            </w:r>
            <w:proofErr w:type="spellStart"/>
            <w:r>
              <w:t>that</w:t>
            </w:r>
            <w:proofErr w:type="spellEnd"/>
            <w:r>
              <w:t xml:space="preserve"> </w:t>
            </w:r>
            <w:proofErr w:type="spellStart"/>
            <w:r>
              <w:t>performs</w:t>
            </w:r>
            <w:proofErr w:type="spellEnd"/>
            <w:r>
              <w:t xml:space="preserve"> </w:t>
            </w:r>
            <w:proofErr w:type="spellStart"/>
            <w:r>
              <w:t>activities</w:t>
            </w:r>
            <w:proofErr w:type="spellEnd"/>
            <w:r>
              <w:t xml:space="preserve"> </w:t>
            </w:r>
            <w:proofErr w:type="spellStart"/>
            <w:r>
              <w:t>of</w:t>
            </w:r>
            <w:proofErr w:type="spellEnd"/>
            <w:r>
              <w:t xml:space="preserve"> </w:t>
            </w:r>
            <w:proofErr w:type="spellStart"/>
            <w:r>
              <w:t>support</w:t>
            </w:r>
            <w:proofErr w:type="spellEnd"/>
            <w:r>
              <w:t xml:space="preserve">, </w:t>
            </w:r>
            <w:proofErr w:type="spellStart"/>
            <w:r>
              <w:t>maintenance</w:t>
            </w:r>
            <w:proofErr w:type="spellEnd"/>
            <w:r>
              <w:t xml:space="preserve">, </w:t>
            </w:r>
            <w:proofErr w:type="spellStart"/>
            <w:r>
              <w:t>security</w:t>
            </w:r>
            <w:proofErr w:type="spellEnd"/>
            <w:r>
              <w:t xml:space="preserve">, </w:t>
            </w:r>
            <w:proofErr w:type="spellStart"/>
            <w:r>
              <w:t>driving</w:t>
            </w:r>
            <w:proofErr w:type="spellEnd"/>
            <w:r>
              <w:t xml:space="preserve"> </w:t>
            </w:r>
            <w:proofErr w:type="spellStart"/>
            <w:r>
              <w:t>and</w:t>
            </w:r>
            <w:proofErr w:type="spellEnd"/>
            <w:r>
              <w:t xml:space="preserve"> </w:t>
            </w:r>
            <w:proofErr w:type="spellStart"/>
            <w:r>
              <w:t>other</w:t>
            </w:r>
            <w:proofErr w:type="spellEnd"/>
            <w:r>
              <w:t xml:space="preserve"> </w:t>
            </w:r>
            <w:proofErr w:type="spellStart"/>
            <w:r>
              <w:t>similar</w:t>
            </w:r>
            <w:proofErr w:type="spellEnd"/>
            <w:r>
              <w:t xml:space="preserve"> </w:t>
            </w:r>
            <w:proofErr w:type="spellStart"/>
            <w:r>
              <w:t>activities</w:t>
            </w:r>
            <w:proofErr w:type="spellEnd"/>
            <w:r>
              <w:t xml:space="preserve"> in </w:t>
            </w:r>
            <w:proofErr w:type="spellStart"/>
            <w:r>
              <w:t>institutions</w:t>
            </w:r>
            <w:proofErr w:type="spellEnd"/>
            <w:r>
              <w:t xml:space="preserve"> </w:t>
            </w:r>
            <w:proofErr w:type="spellStart"/>
            <w:r>
              <w:t>of</w:t>
            </w:r>
            <w:proofErr w:type="spellEnd"/>
            <w:r>
              <w:t xml:space="preserve"> </w:t>
            </w:r>
            <w:proofErr w:type="spellStart"/>
            <w:r>
              <w:t>public</w:t>
            </w:r>
            <w:proofErr w:type="spellEnd"/>
            <w:r>
              <w:t xml:space="preserve"> </w:t>
            </w:r>
            <w:proofErr w:type="spellStart"/>
            <w:r>
              <w:t>administration</w:t>
            </w:r>
            <w:proofErr w:type="spellEnd"/>
            <w:r>
              <w:t>.</w:t>
            </w:r>
          </w:p>
          <w:p w14:paraId="239FCB6E" w14:textId="77777777" w:rsidR="003D57B3" w:rsidRPr="00D95DC4" w:rsidRDefault="003D57B3" w:rsidP="003D57B3">
            <w:pPr>
              <w:rPr>
                <w:szCs w:val="24"/>
                <w:lang w:val="en-GB" w:bidi="en-US"/>
              </w:rPr>
            </w:pPr>
          </w:p>
          <w:p w14:paraId="444C0C55" w14:textId="77777777" w:rsidR="003D57B3" w:rsidRPr="00D95DC4" w:rsidRDefault="003D57B3" w:rsidP="00F81EBF">
            <w:pPr>
              <w:pStyle w:val="ListParagraph"/>
              <w:widowControl/>
              <w:numPr>
                <w:ilvl w:val="0"/>
                <w:numId w:val="191"/>
              </w:numPr>
              <w:autoSpaceDE/>
              <w:autoSpaceDN/>
              <w:adjustRightInd w:val="0"/>
              <w:ind w:left="85" w:right="153" w:firstLine="0"/>
              <w:jc w:val="both"/>
              <w:rPr>
                <w:szCs w:val="24"/>
                <w:lang w:val="en-GB" w:bidi="en-US"/>
              </w:rPr>
            </w:pPr>
            <w:proofErr w:type="spellStart"/>
            <w:r>
              <w:t>Cabinet</w:t>
            </w:r>
            <w:proofErr w:type="spellEnd"/>
            <w:r>
              <w:t xml:space="preserve"> </w:t>
            </w:r>
            <w:proofErr w:type="spellStart"/>
            <w:r>
              <w:t>Employee</w:t>
            </w:r>
            <w:proofErr w:type="spellEnd"/>
            <w:r>
              <w:t xml:space="preserve"> - the </w:t>
            </w:r>
            <w:proofErr w:type="spellStart"/>
            <w:r>
              <w:t>public</w:t>
            </w:r>
            <w:proofErr w:type="spellEnd"/>
            <w:r>
              <w:t xml:space="preserve"> </w:t>
            </w:r>
            <w:proofErr w:type="spellStart"/>
            <w:r>
              <w:t>official</w:t>
            </w:r>
            <w:proofErr w:type="spellEnd"/>
            <w:r>
              <w:t xml:space="preserve"> </w:t>
            </w:r>
            <w:proofErr w:type="spellStart"/>
            <w:r>
              <w:t>performing</w:t>
            </w:r>
            <w:proofErr w:type="spellEnd"/>
            <w:r>
              <w:t xml:space="preserve"> the </w:t>
            </w:r>
            <w:proofErr w:type="spellStart"/>
            <w:r>
              <w:t>duty</w:t>
            </w:r>
            <w:proofErr w:type="spellEnd"/>
            <w:r>
              <w:t xml:space="preserve"> in the </w:t>
            </w:r>
            <w:proofErr w:type="spellStart"/>
            <w:r>
              <w:t>Cabinet</w:t>
            </w:r>
            <w:proofErr w:type="spellEnd"/>
            <w:r>
              <w:t xml:space="preserve"> </w:t>
            </w:r>
            <w:proofErr w:type="spellStart"/>
            <w:r>
              <w:t>of</w:t>
            </w:r>
            <w:proofErr w:type="spellEnd"/>
            <w:r>
              <w:t xml:space="preserve"> the President</w:t>
            </w:r>
            <w:r w:rsidRPr="00D95DC4">
              <w:rPr>
                <w:szCs w:val="24"/>
                <w:lang w:val="en-GB" w:bidi="en-US"/>
              </w:rPr>
              <w:t xml:space="preserve">, </w:t>
            </w:r>
            <w:r>
              <w:t xml:space="preserve">President </w:t>
            </w:r>
            <w:proofErr w:type="spellStart"/>
            <w:r>
              <w:t>of</w:t>
            </w:r>
            <w:proofErr w:type="spellEnd"/>
            <w:r>
              <w:t xml:space="preserve"> the </w:t>
            </w:r>
            <w:proofErr w:type="spellStart"/>
            <w:r>
              <w:t>Assembly</w:t>
            </w:r>
            <w:proofErr w:type="spellEnd"/>
            <w:r>
              <w:t xml:space="preserve">, President </w:t>
            </w:r>
            <w:proofErr w:type="spellStart"/>
            <w:r>
              <w:t>of</w:t>
            </w:r>
            <w:proofErr w:type="spellEnd"/>
            <w:r>
              <w:t xml:space="preserve"> the </w:t>
            </w:r>
            <w:proofErr w:type="spellStart"/>
            <w:r>
              <w:t>Constitutional</w:t>
            </w:r>
            <w:proofErr w:type="spellEnd"/>
            <w:r>
              <w:t xml:space="preserve"> </w:t>
            </w:r>
            <w:proofErr w:type="spellStart"/>
            <w:r>
              <w:t>Court</w:t>
            </w:r>
            <w:proofErr w:type="spellEnd"/>
            <w:r>
              <w:t xml:space="preserve">, Prime </w:t>
            </w:r>
            <w:proofErr w:type="spellStart"/>
            <w:r>
              <w:t>Minister</w:t>
            </w:r>
            <w:proofErr w:type="spellEnd"/>
            <w:r>
              <w:t xml:space="preserve">, </w:t>
            </w:r>
            <w:proofErr w:type="spellStart"/>
            <w:r>
              <w:t>Deputy</w:t>
            </w:r>
            <w:proofErr w:type="spellEnd"/>
            <w:r>
              <w:t xml:space="preserve"> Prime </w:t>
            </w:r>
            <w:proofErr w:type="spellStart"/>
            <w:r>
              <w:t>Minister</w:t>
            </w:r>
            <w:proofErr w:type="spellEnd"/>
            <w:r>
              <w:t xml:space="preserve">, </w:t>
            </w:r>
            <w:proofErr w:type="spellStart"/>
            <w:r>
              <w:t>Minister</w:t>
            </w:r>
            <w:proofErr w:type="spellEnd"/>
            <w:r>
              <w:t xml:space="preserve">, or </w:t>
            </w:r>
            <w:proofErr w:type="spellStart"/>
            <w:r>
              <w:t>head</w:t>
            </w:r>
            <w:proofErr w:type="spellEnd"/>
            <w:r>
              <w:t xml:space="preserve"> </w:t>
            </w:r>
            <w:proofErr w:type="spellStart"/>
            <w:r>
              <w:t>of</w:t>
            </w:r>
            <w:proofErr w:type="spellEnd"/>
            <w:r>
              <w:t xml:space="preserve"> the </w:t>
            </w:r>
            <w:proofErr w:type="spellStart"/>
            <w:r>
              <w:t>independent</w:t>
            </w:r>
            <w:proofErr w:type="spellEnd"/>
            <w:r>
              <w:t xml:space="preserve"> </w:t>
            </w:r>
            <w:proofErr w:type="spellStart"/>
            <w:r>
              <w:t>constitutional</w:t>
            </w:r>
            <w:proofErr w:type="spellEnd"/>
            <w:r>
              <w:t xml:space="preserve"> </w:t>
            </w:r>
            <w:proofErr w:type="spellStart"/>
            <w:r>
              <w:t>institution</w:t>
            </w:r>
            <w:proofErr w:type="spellEnd"/>
            <w:r>
              <w:t xml:space="preserve"> </w:t>
            </w:r>
            <w:proofErr w:type="spellStart"/>
            <w:r>
              <w:t>and</w:t>
            </w:r>
            <w:proofErr w:type="spellEnd"/>
            <w:r>
              <w:t xml:space="preserve"> </w:t>
            </w:r>
            <w:proofErr w:type="spellStart"/>
            <w:r>
              <w:t>Mayor</w:t>
            </w:r>
            <w:proofErr w:type="spellEnd"/>
            <w:r>
              <w:t xml:space="preserve"> </w:t>
            </w:r>
            <w:proofErr w:type="spellStart"/>
            <w:r>
              <w:t>of</w:t>
            </w:r>
            <w:proofErr w:type="spellEnd"/>
            <w:r>
              <w:t xml:space="preserve"> the </w:t>
            </w:r>
            <w:proofErr w:type="spellStart"/>
            <w:r>
              <w:t>Municipality</w:t>
            </w:r>
            <w:proofErr w:type="spellEnd"/>
            <w:r>
              <w:t xml:space="preserve">. The </w:t>
            </w:r>
            <w:proofErr w:type="spellStart"/>
            <w:r>
              <w:lastRenderedPageBreak/>
              <w:t>cabinet</w:t>
            </w:r>
            <w:proofErr w:type="spellEnd"/>
            <w:r>
              <w:t xml:space="preserve"> </w:t>
            </w:r>
            <w:proofErr w:type="spellStart"/>
            <w:r>
              <w:t>employee</w:t>
            </w:r>
            <w:proofErr w:type="spellEnd"/>
            <w:r>
              <w:t xml:space="preserve"> </w:t>
            </w:r>
            <w:proofErr w:type="spellStart"/>
            <w:r w:rsidRPr="00F12A56">
              <w:t>performs</w:t>
            </w:r>
            <w:proofErr w:type="spellEnd"/>
            <w:r w:rsidRPr="00F12A56">
              <w:t xml:space="preserve"> </w:t>
            </w:r>
            <w:proofErr w:type="spellStart"/>
            <w:r w:rsidRPr="00F12A56">
              <w:t>duties</w:t>
            </w:r>
            <w:proofErr w:type="spellEnd"/>
            <w:r w:rsidRPr="00F12A56">
              <w:t xml:space="preserve"> </w:t>
            </w:r>
            <w:proofErr w:type="spellStart"/>
            <w:r w:rsidRPr="00F12A56">
              <w:t>of</w:t>
            </w:r>
            <w:proofErr w:type="spellEnd"/>
            <w:r w:rsidRPr="00F12A56">
              <w:t xml:space="preserve"> the </w:t>
            </w:r>
            <w:proofErr w:type="spellStart"/>
            <w:r>
              <w:t>head</w:t>
            </w:r>
            <w:proofErr w:type="spellEnd"/>
            <w:r>
              <w:t xml:space="preserve"> </w:t>
            </w:r>
            <w:proofErr w:type="spellStart"/>
            <w:r>
              <w:t>of</w:t>
            </w:r>
            <w:proofErr w:type="spellEnd"/>
            <w:r>
              <w:t xml:space="preserve"> </w:t>
            </w:r>
            <w:proofErr w:type="spellStart"/>
            <w:r w:rsidRPr="00F12A56">
              <w:t>cabinet</w:t>
            </w:r>
            <w:proofErr w:type="spellEnd"/>
            <w:r w:rsidRPr="00F12A56">
              <w:t xml:space="preserve">, </w:t>
            </w:r>
            <w:proofErr w:type="spellStart"/>
            <w:r w:rsidRPr="00F12A56">
              <w:t>adviser</w:t>
            </w:r>
            <w:proofErr w:type="spellEnd"/>
            <w:r w:rsidRPr="00F12A56">
              <w:t xml:space="preserve">, </w:t>
            </w:r>
            <w:proofErr w:type="spellStart"/>
            <w:r w:rsidRPr="00F12A56">
              <w:t>assistant</w:t>
            </w:r>
            <w:proofErr w:type="spellEnd"/>
            <w:r w:rsidRPr="00F12A56">
              <w:t xml:space="preserve"> or </w:t>
            </w:r>
            <w:proofErr w:type="spellStart"/>
            <w:r w:rsidRPr="00F12A56">
              <w:t>spokesperson</w:t>
            </w:r>
            <w:proofErr w:type="spellEnd"/>
            <w:r w:rsidRPr="00F12A56">
              <w:t xml:space="preserve"> </w:t>
            </w:r>
            <w:proofErr w:type="spellStart"/>
            <w:r w:rsidRPr="00F12A56">
              <w:t>of</w:t>
            </w:r>
            <w:proofErr w:type="spellEnd"/>
            <w:r w:rsidRPr="00F12A56">
              <w:t xml:space="preserve"> the </w:t>
            </w:r>
            <w:proofErr w:type="spellStart"/>
            <w:r>
              <w:t>head</w:t>
            </w:r>
            <w:proofErr w:type="spellEnd"/>
            <w:r>
              <w:t xml:space="preserve"> </w:t>
            </w:r>
            <w:proofErr w:type="spellStart"/>
            <w:r>
              <w:t>of</w:t>
            </w:r>
            <w:proofErr w:type="spellEnd"/>
            <w:r>
              <w:t xml:space="preserve"> </w:t>
            </w:r>
            <w:proofErr w:type="spellStart"/>
            <w:r w:rsidRPr="00F12A56">
              <w:t>cabinet</w:t>
            </w:r>
            <w:proofErr w:type="spellEnd"/>
            <w:r>
              <w:t>,</w:t>
            </w:r>
            <w:r w:rsidRPr="00F12A56">
              <w:t xml:space="preserve"> as </w:t>
            </w:r>
            <w:proofErr w:type="spellStart"/>
            <w:r w:rsidRPr="00F12A56">
              <w:t>well</w:t>
            </w:r>
            <w:proofErr w:type="spellEnd"/>
            <w:r w:rsidRPr="00F12A56">
              <w:t xml:space="preserve"> the </w:t>
            </w:r>
            <w:proofErr w:type="spellStart"/>
            <w:r w:rsidRPr="00F12A56">
              <w:t>technical</w:t>
            </w:r>
            <w:proofErr w:type="spellEnd"/>
            <w:r w:rsidRPr="00F12A56">
              <w:t xml:space="preserve"> </w:t>
            </w:r>
            <w:proofErr w:type="spellStart"/>
            <w:r w:rsidRPr="00F12A56">
              <w:t>and</w:t>
            </w:r>
            <w:proofErr w:type="spellEnd"/>
            <w:r w:rsidRPr="00F12A56">
              <w:t xml:space="preserve"> </w:t>
            </w:r>
            <w:proofErr w:type="spellStart"/>
            <w:r w:rsidRPr="00F12A56">
              <w:t>support</w:t>
            </w:r>
            <w:proofErr w:type="spellEnd"/>
            <w:r w:rsidRPr="00F12A56">
              <w:t xml:space="preserve"> </w:t>
            </w:r>
            <w:proofErr w:type="spellStart"/>
            <w:r w:rsidRPr="00F12A56">
              <w:t>staff</w:t>
            </w:r>
            <w:proofErr w:type="spellEnd"/>
            <w:r w:rsidRPr="00F12A56">
              <w:t xml:space="preserve"> </w:t>
            </w:r>
            <w:proofErr w:type="spellStart"/>
            <w:r w:rsidRPr="00F12A56">
              <w:t>of</w:t>
            </w:r>
            <w:proofErr w:type="spellEnd"/>
            <w:r w:rsidRPr="00F12A56">
              <w:t xml:space="preserve"> the </w:t>
            </w:r>
            <w:proofErr w:type="spellStart"/>
            <w:r w:rsidRPr="00F12A56">
              <w:t>cabinet</w:t>
            </w:r>
            <w:proofErr w:type="spellEnd"/>
            <w:r w:rsidRPr="00F12A56">
              <w:t xml:space="preserve">. The status </w:t>
            </w:r>
            <w:proofErr w:type="spellStart"/>
            <w:r w:rsidRPr="00F12A56">
              <w:t>of</w:t>
            </w:r>
            <w:proofErr w:type="spellEnd"/>
            <w:r w:rsidRPr="00F12A56">
              <w:t xml:space="preserve"> the </w:t>
            </w:r>
            <w:proofErr w:type="spellStart"/>
            <w:r w:rsidRPr="00F12A56">
              <w:t>cabinet</w:t>
            </w:r>
            <w:proofErr w:type="spellEnd"/>
            <w:r w:rsidRPr="00F12A56">
              <w:t xml:space="preserve"> </w:t>
            </w:r>
            <w:proofErr w:type="spellStart"/>
            <w:r>
              <w:t>employee</w:t>
            </w:r>
            <w:proofErr w:type="spellEnd"/>
            <w:r w:rsidRPr="00F12A56">
              <w:t xml:space="preserve"> </w:t>
            </w:r>
            <w:proofErr w:type="spellStart"/>
            <w:r w:rsidRPr="00F12A56">
              <w:t>is</w:t>
            </w:r>
            <w:proofErr w:type="spellEnd"/>
            <w:r w:rsidRPr="00F12A56">
              <w:t xml:space="preserve"> </w:t>
            </w:r>
            <w:proofErr w:type="spellStart"/>
            <w:r w:rsidRPr="00F12A56">
              <w:t>also</w:t>
            </w:r>
            <w:proofErr w:type="spellEnd"/>
            <w:r w:rsidRPr="00F12A56">
              <w:t xml:space="preserve"> </w:t>
            </w:r>
            <w:proofErr w:type="spellStart"/>
            <w:r w:rsidRPr="00F12A56">
              <w:t>held</w:t>
            </w:r>
            <w:proofErr w:type="spellEnd"/>
            <w:r w:rsidRPr="00F12A56">
              <w:t xml:space="preserve"> by  </w:t>
            </w:r>
            <w:proofErr w:type="spellStart"/>
            <w:r w:rsidRPr="00F12A56">
              <w:t>officials</w:t>
            </w:r>
            <w:proofErr w:type="spellEnd"/>
            <w:r w:rsidRPr="00F12A56">
              <w:t xml:space="preserve"> </w:t>
            </w:r>
            <w:proofErr w:type="spellStart"/>
            <w:r w:rsidRPr="00F12A56">
              <w:t>who</w:t>
            </w:r>
            <w:proofErr w:type="spellEnd"/>
            <w:r w:rsidRPr="00F12A56">
              <w:t xml:space="preserve"> </w:t>
            </w:r>
            <w:proofErr w:type="spellStart"/>
            <w:r w:rsidRPr="00F12A56">
              <w:t>exercise</w:t>
            </w:r>
            <w:proofErr w:type="spellEnd"/>
            <w:r w:rsidRPr="00F12A56">
              <w:t xml:space="preserve"> </w:t>
            </w:r>
            <w:proofErr w:type="spellStart"/>
            <w:r w:rsidRPr="00F12A56">
              <w:t>duties</w:t>
            </w:r>
            <w:proofErr w:type="spellEnd"/>
            <w:r w:rsidRPr="00F12A56">
              <w:t xml:space="preserve"> </w:t>
            </w:r>
            <w:proofErr w:type="spellStart"/>
            <w:r w:rsidRPr="00F12A56">
              <w:t>for</w:t>
            </w:r>
            <w:proofErr w:type="spellEnd"/>
            <w:r w:rsidRPr="00F12A56">
              <w:t xml:space="preserve"> the </w:t>
            </w:r>
            <w:proofErr w:type="spellStart"/>
            <w:r>
              <w:t>Deputy</w:t>
            </w:r>
            <w:proofErr w:type="spellEnd"/>
            <w:r>
              <w:t xml:space="preserve"> </w:t>
            </w:r>
            <w:r w:rsidRPr="00F12A56">
              <w:t xml:space="preserve">President </w:t>
            </w:r>
            <w:proofErr w:type="spellStart"/>
            <w:r w:rsidRPr="00F12A56">
              <w:t>of</w:t>
            </w:r>
            <w:proofErr w:type="spellEnd"/>
            <w:r w:rsidRPr="00F12A56">
              <w:t xml:space="preserve"> the </w:t>
            </w:r>
            <w:proofErr w:type="spellStart"/>
            <w:r w:rsidRPr="00F12A56">
              <w:t>Assembly</w:t>
            </w:r>
            <w:proofErr w:type="spellEnd"/>
            <w:r w:rsidRPr="00F12A56">
              <w:t xml:space="preserve"> </w:t>
            </w:r>
            <w:proofErr w:type="spellStart"/>
            <w:r w:rsidRPr="00F12A56">
              <w:t>of</w:t>
            </w:r>
            <w:proofErr w:type="spellEnd"/>
            <w:r w:rsidRPr="00F12A56">
              <w:t xml:space="preserve"> </w:t>
            </w:r>
            <w:proofErr w:type="spellStart"/>
            <w:r w:rsidRPr="00F12A56">
              <w:t>Kosovo</w:t>
            </w:r>
            <w:proofErr w:type="spellEnd"/>
            <w:r w:rsidRPr="00F12A56">
              <w:t xml:space="preserve"> </w:t>
            </w:r>
            <w:proofErr w:type="spellStart"/>
            <w:r w:rsidRPr="00F12A56">
              <w:t>of</w:t>
            </w:r>
            <w:proofErr w:type="spellEnd"/>
            <w:r w:rsidRPr="00F12A56">
              <w:t xml:space="preserve"> the </w:t>
            </w:r>
            <w:proofErr w:type="spellStart"/>
            <w:r w:rsidRPr="00F12A56">
              <w:t>Republic</w:t>
            </w:r>
            <w:proofErr w:type="spellEnd"/>
            <w:r w:rsidRPr="00F12A56">
              <w:t xml:space="preserve"> </w:t>
            </w:r>
            <w:proofErr w:type="spellStart"/>
            <w:r w:rsidRPr="00F12A56">
              <w:t>of</w:t>
            </w:r>
            <w:proofErr w:type="spellEnd"/>
            <w:r w:rsidRPr="00F12A56">
              <w:t xml:space="preserve"> </w:t>
            </w:r>
            <w:proofErr w:type="spellStart"/>
            <w:r w:rsidRPr="00F12A56">
              <w:t>Kosovo</w:t>
            </w:r>
            <w:proofErr w:type="spellEnd"/>
            <w:r w:rsidRPr="00F12A56">
              <w:t xml:space="preserve"> </w:t>
            </w:r>
            <w:proofErr w:type="spellStart"/>
            <w:r w:rsidRPr="00F12A56">
              <w:t>and</w:t>
            </w:r>
            <w:proofErr w:type="spellEnd"/>
            <w:r w:rsidRPr="00F12A56">
              <w:t xml:space="preserve"> </w:t>
            </w:r>
            <w:proofErr w:type="spellStart"/>
            <w:r w:rsidRPr="00F12A56">
              <w:t>for</w:t>
            </w:r>
            <w:proofErr w:type="spellEnd"/>
            <w:r w:rsidRPr="00F12A56">
              <w:t xml:space="preserve"> the </w:t>
            </w:r>
            <w:proofErr w:type="spellStart"/>
            <w:r w:rsidRPr="00F12A56">
              <w:t>parliamentary</w:t>
            </w:r>
            <w:proofErr w:type="spellEnd"/>
            <w:r w:rsidRPr="00F12A56">
              <w:t xml:space="preserve"> group.</w:t>
            </w:r>
            <w:r>
              <w:t xml:space="preserve">is </w:t>
            </w:r>
            <w:proofErr w:type="spellStart"/>
            <w:r>
              <w:t>also</w:t>
            </w:r>
            <w:proofErr w:type="spellEnd"/>
            <w:r>
              <w:t xml:space="preserve"> </w:t>
            </w:r>
            <w:proofErr w:type="spellStart"/>
            <w:r>
              <w:t>assigned</w:t>
            </w:r>
            <w:proofErr w:type="spellEnd"/>
            <w:r>
              <w:t xml:space="preserve"> to the </w:t>
            </w:r>
            <w:proofErr w:type="spellStart"/>
            <w:r>
              <w:t>officials</w:t>
            </w:r>
            <w:proofErr w:type="spellEnd"/>
            <w:r>
              <w:t xml:space="preserve"> </w:t>
            </w:r>
            <w:proofErr w:type="spellStart"/>
            <w:r>
              <w:t>performing</w:t>
            </w:r>
            <w:proofErr w:type="spellEnd"/>
            <w:r>
              <w:t xml:space="preserve"> </w:t>
            </w:r>
            <w:proofErr w:type="spellStart"/>
            <w:r>
              <w:t>duties</w:t>
            </w:r>
            <w:proofErr w:type="spellEnd"/>
            <w:r>
              <w:t xml:space="preserve"> </w:t>
            </w:r>
            <w:proofErr w:type="spellStart"/>
            <w:r>
              <w:t>for</w:t>
            </w:r>
            <w:proofErr w:type="spellEnd"/>
            <w:r>
              <w:t xml:space="preserve"> Vice </w:t>
            </w:r>
            <w:proofErr w:type="spellStart"/>
            <w:r>
              <w:t>Presidents</w:t>
            </w:r>
            <w:proofErr w:type="spellEnd"/>
            <w:r>
              <w:t xml:space="preserve"> </w:t>
            </w:r>
            <w:proofErr w:type="spellStart"/>
            <w:r>
              <w:t>of</w:t>
            </w:r>
            <w:proofErr w:type="spellEnd"/>
            <w:r>
              <w:t xml:space="preserve"> the </w:t>
            </w:r>
            <w:proofErr w:type="spellStart"/>
            <w:r>
              <w:t>Assembly</w:t>
            </w:r>
            <w:proofErr w:type="spellEnd"/>
            <w:r>
              <w:t xml:space="preserve"> </w:t>
            </w:r>
            <w:proofErr w:type="spellStart"/>
            <w:r>
              <w:t>of</w:t>
            </w:r>
            <w:proofErr w:type="spellEnd"/>
            <w:r>
              <w:t xml:space="preserve"> </w:t>
            </w:r>
            <w:proofErr w:type="spellStart"/>
            <w:r>
              <w:t>Kosovo</w:t>
            </w:r>
            <w:proofErr w:type="spellEnd"/>
            <w:r>
              <w:t xml:space="preserve"> </w:t>
            </w:r>
            <w:proofErr w:type="spellStart"/>
            <w:r>
              <w:t>and</w:t>
            </w:r>
            <w:proofErr w:type="spellEnd"/>
            <w:r>
              <w:t xml:space="preserve"> </w:t>
            </w:r>
            <w:proofErr w:type="spellStart"/>
            <w:r>
              <w:t>for</w:t>
            </w:r>
            <w:proofErr w:type="spellEnd"/>
            <w:r>
              <w:t xml:space="preserve"> </w:t>
            </w:r>
            <w:proofErr w:type="spellStart"/>
            <w:r>
              <w:t>parliamentary</w:t>
            </w:r>
            <w:proofErr w:type="spellEnd"/>
            <w:r>
              <w:t xml:space="preserve"> </w:t>
            </w:r>
            <w:proofErr w:type="spellStart"/>
            <w:r>
              <w:t>group</w:t>
            </w:r>
            <w:proofErr w:type="spellEnd"/>
            <w:r w:rsidRPr="00D95DC4">
              <w:rPr>
                <w:szCs w:val="24"/>
                <w:lang w:val="en-GB"/>
              </w:rPr>
              <w:t>.</w:t>
            </w:r>
          </w:p>
          <w:p w14:paraId="3481FCC2" w14:textId="77777777" w:rsidR="003D57B3" w:rsidRDefault="003D57B3" w:rsidP="003D57B3">
            <w:pPr>
              <w:adjustRightInd w:val="0"/>
              <w:ind w:right="153"/>
              <w:jc w:val="center"/>
              <w:rPr>
                <w:b/>
                <w:szCs w:val="24"/>
                <w:lang w:bidi="en-US"/>
              </w:rPr>
            </w:pPr>
          </w:p>
          <w:p w14:paraId="46DD51A7" w14:textId="77777777" w:rsidR="00014596" w:rsidRDefault="00014596" w:rsidP="003D57B3">
            <w:pPr>
              <w:adjustRightInd w:val="0"/>
              <w:ind w:right="153"/>
              <w:jc w:val="center"/>
              <w:rPr>
                <w:b/>
                <w:szCs w:val="24"/>
                <w:lang w:val="en-GB" w:bidi="en-US"/>
              </w:rPr>
            </w:pPr>
          </w:p>
          <w:p w14:paraId="79CA7D2F" w14:textId="1E0F2A7A" w:rsidR="003D57B3" w:rsidRPr="0088367A" w:rsidRDefault="003D57B3" w:rsidP="003D57B3">
            <w:pPr>
              <w:adjustRightInd w:val="0"/>
              <w:ind w:right="153"/>
              <w:jc w:val="center"/>
              <w:rPr>
                <w:szCs w:val="24"/>
                <w:lang w:val="en-GB" w:bidi="en-US"/>
              </w:rPr>
            </w:pPr>
            <w:r>
              <w:rPr>
                <w:b/>
                <w:szCs w:val="24"/>
                <w:lang w:val="en-GB" w:bidi="en-US"/>
              </w:rPr>
              <w:t>Article</w:t>
            </w:r>
            <w:r w:rsidRPr="0088367A">
              <w:rPr>
                <w:b/>
                <w:szCs w:val="24"/>
                <w:lang w:val="en-GB" w:bidi="en-US"/>
              </w:rPr>
              <w:t xml:space="preserve"> 6</w:t>
            </w:r>
          </w:p>
          <w:p w14:paraId="683164B0" w14:textId="77777777" w:rsidR="003D57B3" w:rsidRDefault="003D57B3" w:rsidP="003D57B3">
            <w:pPr>
              <w:adjustRightInd w:val="0"/>
              <w:ind w:right="153"/>
              <w:jc w:val="center"/>
              <w:rPr>
                <w:b/>
                <w:szCs w:val="24"/>
                <w:lang w:val="en-GB" w:bidi="en-US"/>
              </w:rPr>
            </w:pPr>
            <w:r w:rsidRPr="00B11434">
              <w:rPr>
                <w:b/>
                <w:szCs w:val="24"/>
                <w:lang w:val="en-GB" w:bidi="en-US"/>
              </w:rPr>
              <w:t>Civil servant with special status</w:t>
            </w:r>
          </w:p>
          <w:p w14:paraId="49F0B470" w14:textId="77777777" w:rsidR="003D57B3" w:rsidRDefault="003D57B3" w:rsidP="003D57B3">
            <w:pPr>
              <w:adjustRightInd w:val="0"/>
              <w:ind w:right="153"/>
              <w:jc w:val="center"/>
              <w:rPr>
                <w:b/>
                <w:szCs w:val="24"/>
                <w:lang w:val="en-GB" w:bidi="en-US"/>
              </w:rPr>
            </w:pPr>
          </w:p>
          <w:p w14:paraId="32471A3C" w14:textId="77777777" w:rsidR="002F7912" w:rsidRPr="0088367A" w:rsidRDefault="002F7912" w:rsidP="003D57B3">
            <w:pPr>
              <w:adjustRightInd w:val="0"/>
              <w:ind w:right="153"/>
              <w:jc w:val="center"/>
              <w:rPr>
                <w:b/>
                <w:szCs w:val="24"/>
                <w:lang w:val="en-GB" w:bidi="en-US"/>
              </w:rPr>
            </w:pPr>
          </w:p>
          <w:p w14:paraId="6CC638B3" w14:textId="77777777" w:rsidR="003D57B3" w:rsidRPr="0088367A" w:rsidRDefault="003D57B3" w:rsidP="002F7912">
            <w:pPr>
              <w:pStyle w:val="ListParagraph"/>
              <w:widowControl/>
              <w:numPr>
                <w:ilvl w:val="0"/>
                <w:numId w:val="192"/>
              </w:numPr>
              <w:autoSpaceDE/>
              <w:autoSpaceDN/>
              <w:adjustRightInd w:val="0"/>
              <w:ind w:left="89" w:right="153" w:firstLine="0"/>
              <w:jc w:val="both"/>
              <w:rPr>
                <w:szCs w:val="24"/>
                <w:lang w:val="en-GB" w:bidi="en-US"/>
              </w:rPr>
            </w:pPr>
            <w:r w:rsidRPr="00B11434">
              <w:rPr>
                <w:szCs w:val="24"/>
                <w:lang w:val="en-GB" w:bidi="en-US"/>
              </w:rPr>
              <w:t>Civil servant with special status is a subcategory of civil servant, which includes:</w:t>
            </w:r>
          </w:p>
          <w:p w14:paraId="0B7A211E" w14:textId="5EEEAFF7" w:rsidR="003D57B3" w:rsidRDefault="003D57B3" w:rsidP="003D57B3">
            <w:pPr>
              <w:pStyle w:val="ListParagraph"/>
              <w:adjustRightInd w:val="0"/>
              <w:ind w:right="153"/>
              <w:rPr>
                <w:szCs w:val="24"/>
                <w:lang w:val="en-GB" w:bidi="en-US"/>
              </w:rPr>
            </w:pPr>
          </w:p>
          <w:p w14:paraId="05E18E2C" w14:textId="77777777" w:rsidR="00126D19" w:rsidRDefault="00126D19" w:rsidP="003D57B3">
            <w:pPr>
              <w:pStyle w:val="ListParagraph"/>
              <w:adjustRightInd w:val="0"/>
              <w:ind w:right="153"/>
              <w:rPr>
                <w:szCs w:val="24"/>
                <w:lang w:val="en-GB" w:bidi="en-US"/>
              </w:rPr>
            </w:pPr>
          </w:p>
          <w:p w14:paraId="4B8E35F5" w14:textId="77777777" w:rsidR="003D57B3" w:rsidRPr="0088367A" w:rsidRDefault="003D57B3" w:rsidP="00F81EBF">
            <w:pPr>
              <w:pStyle w:val="ListParagraph"/>
              <w:widowControl/>
              <w:numPr>
                <w:ilvl w:val="1"/>
                <w:numId w:val="192"/>
              </w:numPr>
              <w:tabs>
                <w:tab w:val="left" w:pos="985"/>
              </w:tabs>
              <w:autoSpaceDE/>
              <w:autoSpaceDN/>
              <w:adjustRightInd w:val="0"/>
              <w:ind w:left="355" w:right="153" w:firstLine="5"/>
              <w:jc w:val="both"/>
              <w:rPr>
                <w:szCs w:val="24"/>
                <w:lang w:val="en-GB" w:bidi="en-US"/>
              </w:rPr>
            </w:pPr>
            <w:r w:rsidRPr="00B11434">
              <w:rPr>
                <w:szCs w:val="24"/>
                <w:lang w:val="en-GB" w:bidi="en-US"/>
              </w:rPr>
              <w:t>employees of the correctional and probation service of Kosovo</w:t>
            </w:r>
            <w:r w:rsidRPr="0088367A">
              <w:rPr>
                <w:szCs w:val="24"/>
                <w:lang w:val="en-GB" w:bidi="en-US"/>
              </w:rPr>
              <w:t>;</w:t>
            </w:r>
          </w:p>
          <w:p w14:paraId="29B8E061" w14:textId="77777777" w:rsidR="003D57B3" w:rsidRPr="0088367A" w:rsidRDefault="003D57B3" w:rsidP="003D57B3">
            <w:pPr>
              <w:pStyle w:val="ListParagraph"/>
              <w:tabs>
                <w:tab w:val="left" w:pos="985"/>
              </w:tabs>
              <w:adjustRightInd w:val="0"/>
              <w:ind w:left="360" w:right="153"/>
              <w:rPr>
                <w:szCs w:val="24"/>
                <w:lang w:val="en-GB" w:bidi="en-US"/>
              </w:rPr>
            </w:pPr>
          </w:p>
          <w:p w14:paraId="3484C40D" w14:textId="77777777" w:rsidR="003D57B3" w:rsidRPr="0088367A" w:rsidRDefault="003D57B3" w:rsidP="00F81EBF">
            <w:pPr>
              <w:pStyle w:val="ListParagraph"/>
              <w:widowControl/>
              <w:numPr>
                <w:ilvl w:val="1"/>
                <w:numId w:val="192"/>
              </w:numPr>
              <w:tabs>
                <w:tab w:val="left" w:pos="985"/>
              </w:tabs>
              <w:autoSpaceDE/>
              <w:autoSpaceDN/>
              <w:adjustRightInd w:val="0"/>
              <w:ind w:left="355" w:right="153" w:firstLine="5"/>
              <w:jc w:val="both"/>
              <w:rPr>
                <w:szCs w:val="24"/>
                <w:lang w:val="en-GB" w:bidi="en-US"/>
              </w:rPr>
            </w:pPr>
            <w:r w:rsidRPr="00B11434">
              <w:rPr>
                <w:szCs w:val="24"/>
                <w:lang w:val="en-GB" w:bidi="en-US"/>
              </w:rPr>
              <w:t>mission staff members in the foreign service</w:t>
            </w:r>
            <w:r w:rsidRPr="0088367A">
              <w:rPr>
                <w:szCs w:val="24"/>
                <w:lang w:val="en-GB" w:bidi="en-US"/>
              </w:rPr>
              <w:t>;</w:t>
            </w:r>
          </w:p>
          <w:p w14:paraId="64620641" w14:textId="77777777" w:rsidR="003D57B3" w:rsidRPr="0088367A" w:rsidRDefault="003D57B3" w:rsidP="003D57B3">
            <w:pPr>
              <w:pStyle w:val="ListParagraph"/>
              <w:widowControl/>
              <w:tabs>
                <w:tab w:val="left" w:pos="985"/>
              </w:tabs>
              <w:autoSpaceDE/>
              <w:autoSpaceDN/>
              <w:adjustRightInd w:val="0"/>
              <w:ind w:left="360" w:right="153"/>
              <w:jc w:val="both"/>
              <w:rPr>
                <w:szCs w:val="24"/>
                <w:lang w:val="en-GB" w:bidi="en-US"/>
              </w:rPr>
            </w:pPr>
          </w:p>
          <w:p w14:paraId="1F96DC28" w14:textId="77777777" w:rsidR="003D57B3" w:rsidRDefault="003D57B3" w:rsidP="00F81EBF">
            <w:pPr>
              <w:pStyle w:val="ListParagraph"/>
              <w:widowControl/>
              <w:numPr>
                <w:ilvl w:val="1"/>
                <w:numId w:val="192"/>
              </w:numPr>
              <w:tabs>
                <w:tab w:val="left" w:pos="985"/>
              </w:tabs>
              <w:autoSpaceDE/>
              <w:autoSpaceDN/>
              <w:adjustRightInd w:val="0"/>
              <w:spacing w:after="240"/>
              <w:ind w:left="355" w:right="153" w:firstLine="5"/>
              <w:jc w:val="both"/>
              <w:rPr>
                <w:szCs w:val="24"/>
                <w:lang w:val="en-GB" w:bidi="en-US"/>
              </w:rPr>
            </w:pPr>
            <w:r w:rsidRPr="00B11434">
              <w:rPr>
                <w:szCs w:val="24"/>
                <w:lang w:val="en-GB" w:bidi="en-US"/>
              </w:rPr>
              <w:t>officials of the Civil Aviation Agency and Air Navigation Services Agency, who perform operational services in the field of air control and navigation</w:t>
            </w:r>
            <w:r w:rsidRPr="0088367A">
              <w:rPr>
                <w:szCs w:val="24"/>
                <w:lang w:val="en-GB" w:bidi="en-US"/>
              </w:rPr>
              <w:t>;</w:t>
            </w:r>
          </w:p>
          <w:p w14:paraId="7988BDA0" w14:textId="4A9C3E8B" w:rsidR="002F7912" w:rsidRDefault="002F7912" w:rsidP="002F7912">
            <w:pPr>
              <w:pStyle w:val="ListParagraph"/>
              <w:spacing w:line="360" w:lineRule="auto"/>
              <w:rPr>
                <w:szCs w:val="24"/>
                <w:lang w:val="en-GB" w:bidi="en-US"/>
              </w:rPr>
            </w:pPr>
          </w:p>
          <w:p w14:paraId="671842A5" w14:textId="77777777" w:rsidR="00126D19" w:rsidRPr="002F7912" w:rsidRDefault="00126D19" w:rsidP="002F7912">
            <w:pPr>
              <w:pStyle w:val="ListParagraph"/>
              <w:spacing w:line="360" w:lineRule="auto"/>
              <w:rPr>
                <w:szCs w:val="24"/>
                <w:lang w:val="en-GB" w:bidi="en-US"/>
              </w:rPr>
            </w:pPr>
          </w:p>
          <w:p w14:paraId="0DDF8DD4" w14:textId="77777777" w:rsidR="003D57B3" w:rsidRPr="0088367A" w:rsidRDefault="003D57B3" w:rsidP="00F81EBF">
            <w:pPr>
              <w:pStyle w:val="ListParagraph"/>
              <w:widowControl/>
              <w:numPr>
                <w:ilvl w:val="1"/>
                <w:numId w:val="192"/>
              </w:numPr>
              <w:tabs>
                <w:tab w:val="left" w:pos="985"/>
              </w:tabs>
              <w:autoSpaceDE/>
              <w:autoSpaceDN/>
              <w:adjustRightInd w:val="0"/>
              <w:spacing w:after="240"/>
              <w:ind w:left="355" w:right="153" w:firstLine="5"/>
              <w:jc w:val="both"/>
              <w:rPr>
                <w:szCs w:val="24"/>
                <w:lang w:val="en-GB" w:bidi="en-US"/>
              </w:rPr>
            </w:pPr>
            <w:r w:rsidRPr="00B11434">
              <w:rPr>
                <w:szCs w:val="24"/>
                <w:lang w:val="en-GB" w:bidi="en-US"/>
              </w:rPr>
              <w:t xml:space="preserve">members of the Commission </w:t>
            </w:r>
            <w:r>
              <w:rPr>
                <w:szCs w:val="24"/>
                <w:lang w:val="en-GB" w:bidi="en-US"/>
              </w:rPr>
              <w:t>on</w:t>
            </w:r>
            <w:r w:rsidRPr="00B11434">
              <w:rPr>
                <w:szCs w:val="24"/>
                <w:lang w:val="en-GB" w:bidi="en-US"/>
              </w:rPr>
              <w:t xml:space="preserve"> the Investigation of Aeronautical Accidents and Incidents</w:t>
            </w:r>
            <w:r>
              <w:rPr>
                <w:szCs w:val="24"/>
                <w:lang w:val="en-GB" w:bidi="en-US"/>
              </w:rPr>
              <w:t>;</w:t>
            </w:r>
          </w:p>
          <w:p w14:paraId="5450A44E" w14:textId="77777777" w:rsidR="003D57B3" w:rsidRPr="0088367A" w:rsidRDefault="003D57B3" w:rsidP="00F81EBF">
            <w:pPr>
              <w:pStyle w:val="ListParagraph"/>
              <w:widowControl/>
              <w:numPr>
                <w:ilvl w:val="1"/>
                <w:numId w:val="192"/>
              </w:numPr>
              <w:tabs>
                <w:tab w:val="left" w:pos="985"/>
              </w:tabs>
              <w:autoSpaceDE/>
              <w:autoSpaceDN/>
              <w:adjustRightInd w:val="0"/>
              <w:spacing w:after="240"/>
              <w:ind w:left="355" w:right="153" w:firstLine="5"/>
              <w:jc w:val="both"/>
              <w:rPr>
                <w:szCs w:val="24"/>
                <w:lang w:val="en-GB" w:bidi="en-US"/>
              </w:rPr>
            </w:pPr>
            <w:r w:rsidRPr="00B11434">
              <w:rPr>
                <w:szCs w:val="24"/>
                <w:lang w:val="en-GB" w:bidi="en-US"/>
              </w:rPr>
              <w:t xml:space="preserve">personnel of the Ministry of </w:t>
            </w:r>
            <w:proofErr w:type="spellStart"/>
            <w:r w:rsidRPr="00B11434">
              <w:rPr>
                <w:szCs w:val="24"/>
                <w:lang w:val="en-GB" w:bidi="en-US"/>
              </w:rPr>
              <w:t>Defense</w:t>
            </w:r>
            <w:proofErr w:type="spellEnd"/>
            <w:r w:rsidRPr="00B11434">
              <w:rPr>
                <w:szCs w:val="24"/>
                <w:lang w:val="en-GB" w:bidi="en-US"/>
              </w:rPr>
              <w:t xml:space="preserve"> and its agencies</w:t>
            </w:r>
            <w:r w:rsidRPr="0088367A">
              <w:rPr>
                <w:szCs w:val="24"/>
                <w:lang w:val="en-GB" w:bidi="en-US"/>
              </w:rPr>
              <w:t>;</w:t>
            </w:r>
          </w:p>
          <w:p w14:paraId="34BC1735" w14:textId="231ABF92" w:rsidR="003D57B3" w:rsidRDefault="003D57B3" w:rsidP="00F374DE">
            <w:pPr>
              <w:pStyle w:val="ListParagraph"/>
              <w:widowControl/>
              <w:numPr>
                <w:ilvl w:val="1"/>
                <w:numId w:val="192"/>
              </w:numPr>
              <w:tabs>
                <w:tab w:val="left" w:pos="985"/>
              </w:tabs>
              <w:autoSpaceDE/>
              <w:autoSpaceDN/>
              <w:adjustRightInd w:val="0"/>
              <w:ind w:left="355" w:right="153" w:firstLine="5"/>
              <w:jc w:val="both"/>
              <w:rPr>
                <w:szCs w:val="24"/>
                <w:lang w:val="en-GB" w:bidi="en-US"/>
              </w:rPr>
            </w:pPr>
            <w:r w:rsidRPr="00B11434">
              <w:rPr>
                <w:szCs w:val="24"/>
                <w:lang w:val="en-GB" w:bidi="en-US"/>
              </w:rPr>
              <w:t>Personnel of the Ministry of Internal Affairs and its agencies</w:t>
            </w:r>
            <w:r w:rsidRPr="0088367A">
              <w:rPr>
                <w:szCs w:val="24"/>
                <w:lang w:val="en-GB" w:bidi="en-US"/>
              </w:rPr>
              <w:t>;</w:t>
            </w:r>
          </w:p>
          <w:p w14:paraId="54340EE4" w14:textId="77777777" w:rsidR="00F374DE" w:rsidRPr="0088367A" w:rsidRDefault="00F374DE" w:rsidP="00F374DE">
            <w:pPr>
              <w:pStyle w:val="ListParagraph"/>
              <w:widowControl/>
              <w:tabs>
                <w:tab w:val="left" w:pos="985"/>
              </w:tabs>
              <w:autoSpaceDE/>
              <w:autoSpaceDN/>
              <w:adjustRightInd w:val="0"/>
              <w:spacing w:line="276" w:lineRule="auto"/>
              <w:ind w:left="360" w:right="153"/>
              <w:jc w:val="both"/>
              <w:rPr>
                <w:szCs w:val="24"/>
                <w:lang w:val="en-GB" w:bidi="en-US"/>
              </w:rPr>
            </w:pPr>
          </w:p>
          <w:p w14:paraId="2ED3220C" w14:textId="59F20241" w:rsidR="003D57B3" w:rsidRPr="00B440F3" w:rsidRDefault="003D57B3" w:rsidP="00F374DE">
            <w:pPr>
              <w:pStyle w:val="ListParagraph"/>
              <w:widowControl/>
              <w:numPr>
                <w:ilvl w:val="1"/>
                <w:numId w:val="192"/>
              </w:numPr>
              <w:tabs>
                <w:tab w:val="left" w:pos="985"/>
              </w:tabs>
              <w:autoSpaceDE/>
              <w:autoSpaceDN/>
              <w:adjustRightInd w:val="0"/>
              <w:ind w:left="355" w:right="153" w:firstLine="5"/>
              <w:jc w:val="both"/>
              <w:rPr>
                <w:szCs w:val="24"/>
                <w:lang w:val="en-GB" w:bidi="en-US"/>
              </w:rPr>
            </w:pPr>
            <w:r w:rsidRPr="00B440F3">
              <w:rPr>
                <w:szCs w:val="24"/>
                <w:lang w:val="en-GB" w:bidi="en-US"/>
              </w:rPr>
              <w:t>Personnel of the Ministry of Finance and its agencies</w:t>
            </w:r>
            <w:r w:rsidR="00F374DE" w:rsidRPr="00B440F3">
              <w:rPr>
                <w:szCs w:val="24"/>
                <w:lang w:val="en-GB" w:bidi="en-US"/>
              </w:rPr>
              <w:t>;</w:t>
            </w:r>
          </w:p>
          <w:p w14:paraId="344D6B3B" w14:textId="77777777" w:rsidR="00F374DE" w:rsidRPr="00B440F3" w:rsidRDefault="00F374DE" w:rsidP="00F374DE">
            <w:pPr>
              <w:pStyle w:val="ListParagraph"/>
              <w:widowControl/>
              <w:tabs>
                <w:tab w:val="left" w:pos="985"/>
              </w:tabs>
              <w:autoSpaceDE/>
              <w:autoSpaceDN/>
              <w:adjustRightInd w:val="0"/>
              <w:ind w:left="360" w:right="153"/>
              <w:jc w:val="both"/>
              <w:rPr>
                <w:szCs w:val="24"/>
                <w:lang w:val="en-GB" w:bidi="en-US"/>
              </w:rPr>
            </w:pPr>
          </w:p>
          <w:p w14:paraId="74CDFF5F" w14:textId="2ACF967C" w:rsidR="0099709B" w:rsidRPr="00B440F3" w:rsidRDefault="00255960" w:rsidP="00F374DE">
            <w:pPr>
              <w:pStyle w:val="ListParagraph"/>
              <w:widowControl/>
              <w:numPr>
                <w:ilvl w:val="1"/>
                <w:numId w:val="192"/>
              </w:numPr>
              <w:tabs>
                <w:tab w:val="left" w:pos="985"/>
              </w:tabs>
              <w:autoSpaceDE/>
              <w:autoSpaceDN/>
              <w:adjustRightInd w:val="0"/>
              <w:ind w:left="355" w:right="153" w:firstLine="5"/>
              <w:jc w:val="both"/>
              <w:rPr>
                <w:szCs w:val="24"/>
                <w:lang w:val="en-GB" w:bidi="en-US"/>
              </w:rPr>
            </w:pPr>
            <w:r w:rsidRPr="00B440F3">
              <w:rPr>
                <w:szCs w:val="24"/>
                <w:lang w:val="en-GB" w:bidi="en-US"/>
              </w:rPr>
              <w:t>Personnel of the State Bureau for Verification and Confiscation of Unjustified Assets</w:t>
            </w:r>
            <w:r w:rsidR="0099709B" w:rsidRPr="00B440F3">
              <w:rPr>
                <w:szCs w:val="24"/>
                <w:lang w:val="en-GB" w:bidi="en-US"/>
              </w:rPr>
              <w:t>;</w:t>
            </w:r>
          </w:p>
          <w:p w14:paraId="2B037536" w14:textId="77777777" w:rsidR="00F374DE" w:rsidRPr="00B440F3" w:rsidRDefault="00F374DE" w:rsidP="00F374DE">
            <w:pPr>
              <w:pStyle w:val="ListParagraph"/>
              <w:widowControl/>
              <w:tabs>
                <w:tab w:val="left" w:pos="985"/>
              </w:tabs>
              <w:autoSpaceDE/>
              <w:autoSpaceDN/>
              <w:adjustRightInd w:val="0"/>
              <w:ind w:left="360" w:right="153"/>
              <w:jc w:val="both"/>
              <w:rPr>
                <w:szCs w:val="24"/>
                <w:lang w:val="en-GB" w:bidi="en-US"/>
              </w:rPr>
            </w:pPr>
          </w:p>
          <w:p w14:paraId="1DCAD7A0" w14:textId="3EB471B5" w:rsidR="0099709B" w:rsidRPr="00B440F3" w:rsidRDefault="00363C3D" w:rsidP="00F374DE">
            <w:pPr>
              <w:pStyle w:val="ListParagraph"/>
              <w:widowControl/>
              <w:numPr>
                <w:ilvl w:val="1"/>
                <w:numId w:val="192"/>
              </w:numPr>
              <w:tabs>
                <w:tab w:val="left" w:pos="985"/>
              </w:tabs>
              <w:autoSpaceDE/>
              <w:autoSpaceDN/>
              <w:adjustRightInd w:val="0"/>
              <w:ind w:left="355" w:right="153" w:firstLine="5"/>
              <w:jc w:val="both"/>
              <w:rPr>
                <w:szCs w:val="24"/>
                <w:lang w:val="en-GB" w:bidi="en-US"/>
              </w:rPr>
            </w:pPr>
            <w:r w:rsidRPr="00B440F3">
              <w:rPr>
                <w:szCs w:val="24"/>
                <w:lang w:val="en-GB" w:bidi="en-US"/>
              </w:rPr>
              <w:t xml:space="preserve">Administration within the </w:t>
            </w:r>
            <w:r w:rsidR="00206475" w:rsidRPr="00B440F3">
              <w:rPr>
                <w:szCs w:val="24"/>
                <w:lang w:val="en-GB" w:bidi="en-US"/>
              </w:rPr>
              <w:t>C</w:t>
            </w:r>
            <w:r w:rsidRPr="00B440F3">
              <w:rPr>
                <w:szCs w:val="24"/>
                <w:lang w:val="en-GB" w:bidi="en-US"/>
              </w:rPr>
              <w:t xml:space="preserve">ourts and </w:t>
            </w:r>
            <w:r w:rsidR="00206475" w:rsidRPr="00B440F3">
              <w:rPr>
                <w:szCs w:val="24"/>
                <w:lang w:val="en-GB" w:bidi="en-US"/>
              </w:rPr>
              <w:t>P</w:t>
            </w:r>
            <w:r w:rsidRPr="00B440F3">
              <w:rPr>
                <w:szCs w:val="24"/>
                <w:lang w:val="en-GB" w:bidi="en-US"/>
              </w:rPr>
              <w:t>rosecut</w:t>
            </w:r>
            <w:r w:rsidR="00644655" w:rsidRPr="00B440F3">
              <w:rPr>
                <w:szCs w:val="24"/>
                <w:lang w:val="en-GB" w:bidi="en-US"/>
              </w:rPr>
              <w:t>ions.</w:t>
            </w:r>
          </w:p>
          <w:p w14:paraId="2B7B0578" w14:textId="77777777" w:rsidR="00F374DE" w:rsidRPr="00014596" w:rsidRDefault="00F374DE" w:rsidP="00F374DE">
            <w:pPr>
              <w:pStyle w:val="ListParagraph"/>
              <w:widowControl/>
              <w:tabs>
                <w:tab w:val="left" w:pos="985"/>
              </w:tabs>
              <w:autoSpaceDE/>
              <w:autoSpaceDN/>
              <w:adjustRightInd w:val="0"/>
              <w:ind w:left="360" w:right="153"/>
              <w:jc w:val="both"/>
              <w:rPr>
                <w:szCs w:val="24"/>
                <w:highlight w:val="yellow"/>
                <w:lang w:val="en-GB" w:bidi="en-US"/>
              </w:rPr>
            </w:pPr>
          </w:p>
          <w:p w14:paraId="09BECF33" w14:textId="77777777" w:rsidR="003D57B3" w:rsidRPr="008A2FB1" w:rsidRDefault="003D57B3" w:rsidP="00F81EBF">
            <w:pPr>
              <w:pStyle w:val="ListParagraph"/>
              <w:widowControl/>
              <w:numPr>
                <w:ilvl w:val="0"/>
                <w:numId w:val="192"/>
              </w:numPr>
              <w:autoSpaceDE/>
              <w:autoSpaceDN/>
              <w:adjustRightInd w:val="0"/>
              <w:ind w:left="85" w:right="153" w:firstLine="0"/>
              <w:jc w:val="both"/>
              <w:rPr>
                <w:szCs w:val="24"/>
                <w:lang w:val="en-GB" w:bidi="en-US"/>
              </w:rPr>
            </w:pPr>
            <w:proofErr w:type="spellStart"/>
            <w:r>
              <w:t>Regulation</w:t>
            </w:r>
            <w:proofErr w:type="spellEnd"/>
            <w:r>
              <w:t xml:space="preserve"> </w:t>
            </w:r>
            <w:proofErr w:type="spellStart"/>
            <w:r>
              <w:t>with</w:t>
            </w:r>
            <w:proofErr w:type="spellEnd"/>
            <w:r>
              <w:t xml:space="preserve"> special </w:t>
            </w:r>
            <w:proofErr w:type="spellStart"/>
            <w:r>
              <w:t>Law</w:t>
            </w:r>
            <w:proofErr w:type="spellEnd"/>
            <w:r>
              <w:t xml:space="preserve">, as </w:t>
            </w:r>
            <w:proofErr w:type="spellStart"/>
            <w:r>
              <w:t>per</w:t>
            </w:r>
            <w:proofErr w:type="spellEnd"/>
            <w:r>
              <w:t xml:space="preserve"> </w:t>
            </w:r>
            <w:proofErr w:type="spellStart"/>
            <w:r>
              <w:t>paragraph</w:t>
            </w:r>
            <w:proofErr w:type="spellEnd"/>
            <w:r>
              <w:t xml:space="preserve"> 1.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should</w:t>
            </w:r>
            <w:proofErr w:type="spellEnd"/>
            <w:r>
              <w:t xml:space="preserve"> be done in </w:t>
            </w:r>
            <w:proofErr w:type="spellStart"/>
            <w:r>
              <w:t>accordance</w:t>
            </w:r>
            <w:proofErr w:type="spellEnd"/>
            <w:r>
              <w:t xml:space="preserve"> </w:t>
            </w:r>
            <w:proofErr w:type="spellStart"/>
            <w:r>
              <w:t>with</w:t>
            </w:r>
            <w:proofErr w:type="spellEnd"/>
            <w:r>
              <w:t xml:space="preserve"> </w:t>
            </w:r>
            <w:proofErr w:type="spellStart"/>
            <w:r>
              <w:t>principles</w:t>
            </w:r>
            <w:proofErr w:type="spellEnd"/>
            <w:r>
              <w:t xml:space="preserve"> </w:t>
            </w:r>
            <w:proofErr w:type="spellStart"/>
            <w:r>
              <w:t>stipulated</w:t>
            </w:r>
            <w:proofErr w:type="spellEnd"/>
            <w:r>
              <w:t xml:space="preserve"> in </w:t>
            </w:r>
            <w:proofErr w:type="spellStart"/>
            <w:r>
              <w:t>this</w:t>
            </w:r>
            <w:proofErr w:type="spellEnd"/>
            <w:r>
              <w:t xml:space="preserve"> </w:t>
            </w:r>
            <w:proofErr w:type="spellStart"/>
            <w:r>
              <w:t>Law</w:t>
            </w:r>
            <w:proofErr w:type="spellEnd"/>
            <w:r>
              <w:t xml:space="preserve"> </w:t>
            </w:r>
            <w:proofErr w:type="spellStart"/>
            <w:r>
              <w:t>and</w:t>
            </w:r>
            <w:proofErr w:type="spellEnd"/>
            <w:r>
              <w:t xml:space="preserve"> </w:t>
            </w:r>
            <w:proofErr w:type="spellStart"/>
            <w:r>
              <w:t>may</w:t>
            </w:r>
            <w:proofErr w:type="spellEnd"/>
            <w:r>
              <w:t xml:space="preserve"> </w:t>
            </w:r>
            <w:proofErr w:type="spellStart"/>
            <w:r>
              <w:t>regulate</w:t>
            </w:r>
            <w:proofErr w:type="spellEnd"/>
            <w:r>
              <w:t xml:space="preserve"> </w:t>
            </w:r>
            <w:proofErr w:type="spellStart"/>
            <w:r>
              <w:t>otherwise</w:t>
            </w:r>
            <w:proofErr w:type="spellEnd"/>
            <w:r>
              <w:t xml:space="preserve"> </w:t>
            </w:r>
            <w:proofErr w:type="spellStart"/>
            <w:r>
              <w:t>only</w:t>
            </w:r>
            <w:proofErr w:type="spellEnd"/>
            <w:r>
              <w:t xml:space="preserve"> the </w:t>
            </w:r>
            <w:proofErr w:type="spellStart"/>
            <w:r>
              <w:t>following</w:t>
            </w:r>
            <w:proofErr w:type="spellEnd"/>
            <w:r>
              <w:t xml:space="preserve"> </w:t>
            </w:r>
            <w:proofErr w:type="spellStart"/>
            <w:r>
              <w:t>elements</w:t>
            </w:r>
            <w:proofErr w:type="spellEnd"/>
            <w:r>
              <w:t xml:space="preserve"> </w:t>
            </w:r>
            <w:proofErr w:type="spellStart"/>
            <w:r>
              <w:t>of</w:t>
            </w:r>
            <w:proofErr w:type="spellEnd"/>
            <w:r>
              <w:t xml:space="preserve"> </w:t>
            </w:r>
            <w:proofErr w:type="spellStart"/>
            <w:r>
              <w:t>employment</w:t>
            </w:r>
            <w:proofErr w:type="spellEnd"/>
            <w:r>
              <w:t xml:space="preserve"> </w:t>
            </w:r>
            <w:proofErr w:type="spellStart"/>
            <w:r>
              <w:t>relationship</w:t>
            </w:r>
            <w:proofErr w:type="spellEnd"/>
            <w:r w:rsidRPr="008A2FB1">
              <w:rPr>
                <w:szCs w:val="24"/>
                <w:lang w:val="en-GB" w:bidi="en-US"/>
              </w:rPr>
              <w:t>:</w:t>
            </w:r>
          </w:p>
          <w:p w14:paraId="781F823C" w14:textId="77777777" w:rsidR="003D57B3" w:rsidRDefault="003D57B3" w:rsidP="003D57B3">
            <w:pPr>
              <w:pStyle w:val="ListParagraph"/>
              <w:adjustRightInd w:val="0"/>
              <w:ind w:right="153"/>
              <w:rPr>
                <w:szCs w:val="24"/>
                <w:lang w:val="en-GB" w:bidi="en-US"/>
              </w:rPr>
            </w:pPr>
          </w:p>
          <w:p w14:paraId="44C90887" w14:textId="77777777" w:rsidR="003D57B3" w:rsidRPr="008A2FB1" w:rsidRDefault="003D57B3" w:rsidP="00F81EBF">
            <w:pPr>
              <w:pStyle w:val="ListParagraph"/>
              <w:widowControl/>
              <w:numPr>
                <w:ilvl w:val="1"/>
                <w:numId w:val="192"/>
              </w:numPr>
              <w:tabs>
                <w:tab w:val="left" w:pos="985"/>
              </w:tabs>
              <w:autoSpaceDE/>
              <w:autoSpaceDN/>
              <w:adjustRightInd w:val="0"/>
              <w:ind w:left="355" w:right="153" w:firstLine="5"/>
              <w:jc w:val="both"/>
              <w:rPr>
                <w:szCs w:val="24"/>
                <w:lang w:val="en-GB" w:bidi="en-US"/>
              </w:rPr>
            </w:pPr>
            <w:r>
              <w:t xml:space="preserve">special or </w:t>
            </w:r>
            <w:proofErr w:type="spellStart"/>
            <w:r>
              <w:t>additional</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recruitment</w:t>
            </w:r>
            <w:proofErr w:type="spellEnd"/>
            <w:r w:rsidRPr="008A2FB1">
              <w:rPr>
                <w:szCs w:val="24"/>
                <w:lang w:val="en-GB" w:bidi="en-US"/>
              </w:rPr>
              <w:t>;</w:t>
            </w:r>
          </w:p>
          <w:p w14:paraId="6F58F2D7" w14:textId="77777777" w:rsidR="003D57B3" w:rsidRPr="008A2FB1" w:rsidRDefault="003D57B3" w:rsidP="003D57B3">
            <w:pPr>
              <w:pStyle w:val="ListParagraph"/>
              <w:tabs>
                <w:tab w:val="left" w:pos="985"/>
              </w:tabs>
              <w:adjustRightInd w:val="0"/>
              <w:ind w:left="360" w:right="153"/>
              <w:rPr>
                <w:szCs w:val="24"/>
                <w:lang w:val="en-GB" w:bidi="en-US"/>
              </w:rPr>
            </w:pPr>
          </w:p>
          <w:p w14:paraId="42690D1A" w14:textId="77777777" w:rsidR="003D57B3" w:rsidRPr="008A2FB1" w:rsidRDefault="003D57B3" w:rsidP="00F81EBF">
            <w:pPr>
              <w:pStyle w:val="ListParagraph"/>
              <w:widowControl/>
              <w:numPr>
                <w:ilvl w:val="1"/>
                <w:numId w:val="192"/>
              </w:numPr>
              <w:tabs>
                <w:tab w:val="left" w:pos="985"/>
              </w:tabs>
              <w:autoSpaceDE/>
              <w:autoSpaceDN/>
              <w:adjustRightInd w:val="0"/>
              <w:ind w:left="355" w:right="153" w:firstLine="5"/>
              <w:jc w:val="both"/>
              <w:rPr>
                <w:szCs w:val="24"/>
                <w:lang w:val="en-GB" w:bidi="en-US"/>
              </w:rPr>
            </w:pPr>
            <w:proofErr w:type="spellStart"/>
            <w:r>
              <w:t>specific</w:t>
            </w:r>
            <w:proofErr w:type="spellEnd"/>
            <w:r>
              <w:t xml:space="preserve"> </w:t>
            </w:r>
            <w:proofErr w:type="spellStart"/>
            <w:r>
              <w:t>rights</w:t>
            </w:r>
            <w:proofErr w:type="spellEnd"/>
            <w:r>
              <w:t xml:space="preserve"> or </w:t>
            </w:r>
            <w:proofErr w:type="spellStart"/>
            <w:r>
              <w:t>obligations</w:t>
            </w:r>
            <w:proofErr w:type="spellEnd"/>
            <w:r>
              <w:t xml:space="preserve"> </w:t>
            </w:r>
            <w:proofErr w:type="spellStart"/>
            <w:r>
              <w:t>other</w:t>
            </w:r>
            <w:proofErr w:type="spellEnd"/>
            <w:r>
              <w:t xml:space="preserve"> than </w:t>
            </w:r>
            <w:proofErr w:type="spellStart"/>
            <w:r>
              <w:t>those</w:t>
            </w:r>
            <w:proofErr w:type="spellEnd"/>
            <w:r>
              <w:t xml:space="preserve"> </w:t>
            </w:r>
            <w:proofErr w:type="spellStart"/>
            <w:r>
              <w:t>provided</w:t>
            </w:r>
            <w:proofErr w:type="spellEnd"/>
            <w:r>
              <w:t xml:space="preserve"> </w:t>
            </w:r>
            <w:proofErr w:type="spellStart"/>
            <w:r>
              <w:t>with</w:t>
            </w:r>
            <w:proofErr w:type="spellEnd"/>
            <w:r>
              <w:t xml:space="preserve"> </w:t>
            </w:r>
            <w:proofErr w:type="spellStart"/>
            <w:r>
              <w:t>this</w:t>
            </w:r>
            <w:proofErr w:type="spellEnd"/>
            <w:r>
              <w:t xml:space="preserve"> </w:t>
            </w:r>
            <w:proofErr w:type="spellStart"/>
            <w:r>
              <w:t>Law</w:t>
            </w:r>
            <w:proofErr w:type="spellEnd"/>
            <w:r>
              <w:t>;</w:t>
            </w:r>
          </w:p>
          <w:p w14:paraId="532886F8" w14:textId="77777777" w:rsidR="003D57B3" w:rsidRDefault="003D57B3" w:rsidP="003D57B3">
            <w:pPr>
              <w:pStyle w:val="ListParagraph"/>
              <w:tabs>
                <w:tab w:val="left" w:pos="985"/>
              </w:tabs>
              <w:adjustRightInd w:val="0"/>
              <w:ind w:left="360" w:right="153"/>
              <w:rPr>
                <w:szCs w:val="24"/>
                <w:lang w:val="en-GB" w:bidi="en-US"/>
              </w:rPr>
            </w:pPr>
          </w:p>
          <w:p w14:paraId="54CEC0D8" w14:textId="77777777" w:rsidR="004625E5" w:rsidRPr="008A2FB1" w:rsidRDefault="004625E5" w:rsidP="003D57B3">
            <w:pPr>
              <w:pStyle w:val="ListParagraph"/>
              <w:tabs>
                <w:tab w:val="left" w:pos="985"/>
              </w:tabs>
              <w:adjustRightInd w:val="0"/>
              <w:ind w:left="360" w:right="153"/>
              <w:rPr>
                <w:szCs w:val="24"/>
                <w:lang w:val="en-GB" w:bidi="en-US"/>
              </w:rPr>
            </w:pPr>
          </w:p>
          <w:p w14:paraId="1AC8F5C3" w14:textId="77777777" w:rsidR="003D57B3" w:rsidRPr="008A2FB1" w:rsidRDefault="003D57B3" w:rsidP="00F81EBF">
            <w:pPr>
              <w:pStyle w:val="ListParagraph"/>
              <w:widowControl/>
              <w:numPr>
                <w:ilvl w:val="1"/>
                <w:numId w:val="192"/>
              </w:numPr>
              <w:tabs>
                <w:tab w:val="left" w:pos="985"/>
              </w:tabs>
              <w:autoSpaceDE/>
              <w:autoSpaceDN/>
              <w:adjustRightInd w:val="0"/>
              <w:ind w:left="355" w:right="153" w:firstLine="5"/>
              <w:jc w:val="both"/>
              <w:rPr>
                <w:szCs w:val="24"/>
                <w:lang w:val="en-GB" w:bidi="en-US"/>
              </w:rPr>
            </w:pPr>
            <w:r>
              <w:t xml:space="preserve">special </w:t>
            </w:r>
            <w:proofErr w:type="spellStart"/>
            <w:r>
              <w:t>rules</w:t>
            </w:r>
            <w:proofErr w:type="spellEnd"/>
            <w:r>
              <w:t xml:space="preserve"> </w:t>
            </w:r>
            <w:proofErr w:type="spellStart"/>
            <w:r>
              <w:t>for</w:t>
            </w:r>
            <w:proofErr w:type="spellEnd"/>
            <w:r>
              <w:t xml:space="preserve"> </w:t>
            </w:r>
            <w:proofErr w:type="spellStart"/>
            <w:r>
              <w:t>career</w:t>
            </w:r>
            <w:proofErr w:type="spellEnd"/>
            <w:r>
              <w:t xml:space="preserve"> </w:t>
            </w:r>
            <w:proofErr w:type="spellStart"/>
            <w:r>
              <w:t>development</w:t>
            </w:r>
            <w:proofErr w:type="spellEnd"/>
            <w:r>
              <w:t xml:space="preserve">, </w:t>
            </w:r>
            <w:proofErr w:type="spellStart"/>
            <w:r>
              <w:t>according</w:t>
            </w:r>
            <w:proofErr w:type="spellEnd"/>
            <w:r>
              <w:t xml:space="preserve"> to the </w:t>
            </w:r>
            <w:proofErr w:type="spellStart"/>
            <w:r>
              <w:t>grading</w:t>
            </w:r>
            <w:proofErr w:type="spellEnd"/>
            <w:r>
              <w:t xml:space="preserve"> </w:t>
            </w:r>
            <w:proofErr w:type="spellStart"/>
            <w:r>
              <w:t>system</w:t>
            </w:r>
            <w:proofErr w:type="spellEnd"/>
            <w:r w:rsidRPr="008A2FB1">
              <w:rPr>
                <w:szCs w:val="24"/>
                <w:lang w:val="en-GB" w:bidi="en-US"/>
              </w:rPr>
              <w:t>;</w:t>
            </w:r>
          </w:p>
          <w:p w14:paraId="2A8904C5" w14:textId="77777777" w:rsidR="003D57B3" w:rsidRPr="008A2FB1" w:rsidRDefault="003D57B3" w:rsidP="003D57B3">
            <w:pPr>
              <w:pStyle w:val="ListParagraph"/>
              <w:tabs>
                <w:tab w:val="left" w:pos="985"/>
              </w:tabs>
              <w:adjustRightInd w:val="0"/>
              <w:ind w:left="360" w:right="153"/>
              <w:rPr>
                <w:szCs w:val="24"/>
                <w:lang w:val="en-GB" w:bidi="en-US"/>
              </w:rPr>
            </w:pPr>
          </w:p>
          <w:p w14:paraId="6588C59E" w14:textId="77777777" w:rsidR="003D57B3" w:rsidRPr="008A2FB1" w:rsidRDefault="003D57B3" w:rsidP="00F81EBF">
            <w:pPr>
              <w:pStyle w:val="ListParagraph"/>
              <w:widowControl/>
              <w:numPr>
                <w:ilvl w:val="1"/>
                <w:numId w:val="192"/>
              </w:numPr>
              <w:tabs>
                <w:tab w:val="left" w:pos="985"/>
              </w:tabs>
              <w:autoSpaceDE/>
              <w:autoSpaceDN/>
              <w:adjustRightInd w:val="0"/>
              <w:ind w:left="355" w:right="153" w:firstLine="5"/>
              <w:jc w:val="both"/>
              <w:rPr>
                <w:szCs w:val="24"/>
                <w:lang w:val="en-GB" w:bidi="en-US"/>
              </w:rPr>
            </w:pPr>
            <w:proofErr w:type="spellStart"/>
            <w:r>
              <w:t>professional</w:t>
            </w:r>
            <w:proofErr w:type="spellEnd"/>
            <w:r>
              <w:t xml:space="preserve"> </w:t>
            </w:r>
            <w:proofErr w:type="spellStart"/>
            <w:r>
              <w:t>development</w:t>
            </w:r>
            <w:proofErr w:type="spellEnd"/>
            <w:r>
              <w:t xml:space="preserve"> </w:t>
            </w:r>
            <w:proofErr w:type="spellStart"/>
            <w:r>
              <w:t>and</w:t>
            </w:r>
            <w:proofErr w:type="spellEnd"/>
            <w:r>
              <w:t xml:space="preserve"> </w:t>
            </w:r>
            <w:proofErr w:type="spellStart"/>
            <w:r>
              <w:t>training</w:t>
            </w:r>
            <w:proofErr w:type="spellEnd"/>
            <w:r>
              <w:t xml:space="preserve"> </w:t>
            </w:r>
            <w:proofErr w:type="spellStart"/>
            <w:r>
              <w:t>needs</w:t>
            </w:r>
            <w:proofErr w:type="spellEnd"/>
            <w:r w:rsidRPr="008A2FB1">
              <w:rPr>
                <w:szCs w:val="24"/>
                <w:lang w:val="en-GB" w:bidi="en-US"/>
              </w:rPr>
              <w:t>;</w:t>
            </w:r>
          </w:p>
          <w:p w14:paraId="4B122640" w14:textId="77777777" w:rsidR="003D57B3" w:rsidRPr="008A2FB1" w:rsidRDefault="003D57B3" w:rsidP="003D57B3">
            <w:pPr>
              <w:pStyle w:val="ListParagraph"/>
              <w:tabs>
                <w:tab w:val="left" w:pos="985"/>
              </w:tabs>
              <w:adjustRightInd w:val="0"/>
              <w:ind w:left="360" w:right="153"/>
              <w:rPr>
                <w:szCs w:val="24"/>
                <w:lang w:val="en-GB" w:bidi="en-US"/>
              </w:rPr>
            </w:pPr>
          </w:p>
          <w:p w14:paraId="125235A7" w14:textId="77777777" w:rsidR="003D57B3" w:rsidRPr="008A2FB1" w:rsidRDefault="003D57B3" w:rsidP="00F81EBF">
            <w:pPr>
              <w:pStyle w:val="ListParagraph"/>
              <w:widowControl/>
              <w:numPr>
                <w:ilvl w:val="1"/>
                <w:numId w:val="192"/>
              </w:numPr>
              <w:tabs>
                <w:tab w:val="left" w:pos="985"/>
              </w:tabs>
              <w:autoSpaceDE/>
              <w:autoSpaceDN/>
              <w:adjustRightInd w:val="0"/>
              <w:ind w:left="355" w:right="153" w:firstLine="5"/>
              <w:jc w:val="both"/>
              <w:rPr>
                <w:szCs w:val="24"/>
                <w:lang w:val="en-GB" w:bidi="en-US"/>
              </w:rPr>
            </w:pPr>
            <w:proofErr w:type="spellStart"/>
            <w:r>
              <w:t>transfer</w:t>
            </w:r>
            <w:proofErr w:type="spellEnd"/>
            <w:r>
              <w:t xml:space="preserve"> </w:t>
            </w:r>
            <w:proofErr w:type="spellStart"/>
            <w:r>
              <w:t>and</w:t>
            </w:r>
            <w:proofErr w:type="spellEnd"/>
            <w:r>
              <w:t xml:space="preserve"> </w:t>
            </w:r>
            <w:proofErr w:type="spellStart"/>
            <w:r>
              <w:t>systematization</w:t>
            </w:r>
            <w:proofErr w:type="spellEnd"/>
            <w:r>
              <w:t xml:space="preserve"> </w:t>
            </w:r>
            <w:proofErr w:type="spellStart"/>
            <w:r>
              <w:t>of</w:t>
            </w:r>
            <w:proofErr w:type="spellEnd"/>
            <w:r>
              <w:t xml:space="preserve"> </w:t>
            </w:r>
            <w:proofErr w:type="spellStart"/>
            <w:r>
              <w:t>employees</w:t>
            </w:r>
            <w:proofErr w:type="spellEnd"/>
            <w:r w:rsidRPr="008A2FB1">
              <w:rPr>
                <w:szCs w:val="24"/>
                <w:lang w:val="en-GB" w:bidi="en-US"/>
              </w:rPr>
              <w:t xml:space="preserve">; </w:t>
            </w:r>
          </w:p>
          <w:p w14:paraId="76E0F752" w14:textId="77777777" w:rsidR="003D57B3" w:rsidRPr="008A2FB1" w:rsidRDefault="003D57B3" w:rsidP="003D57B3">
            <w:pPr>
              <w:pStyle w:val="ListParagraph"/>
              <w:tabs>
                <w:tab w:val="left" w:pos="985"/>
              </w:tabs>
              <w:adjustRightInd w:val="0"/>
              <w:ind w:left="360" w:right="153"/>
              <w:rPr>
                <w:szCs w:val="24"/>
                <w:lang w:val="en-GB" w:bidi="en-US"/>
              </w:rPr>
            </w:pPr>
          </w:p>
          <w:p w14:paraId="2F7CF2B6" w14:textId="77777777" w:rsidR="003D57B3" w:rsidRPr="008A2FB1" w:rsidRDefault="003D57B3" w:rsidP="003D57B3">
            <w:pPr>
              <w:pStyle w:val="ListParagraph"/>
              <w:tabs>
                <w:tab w:val="left" w:pos="985"/>
              </w:tabs>
              <w:adjustRightInd w:val="0"/>
              <w:ind w:left="360" w:right="153"/>
              <w:rPr>
                <w:szCs w:val="24"/>
                <w:lang w:val="en-GB" w:bidi="en-US"/>
              </w:rPr>
            </w:pPr>
            <w:r w:rsidRPr="008A2FB1">
              <w:rPr>
                <w:szCs w:val="24"/>
                <w:lang w:val="en-GB" w:bidi="en-US"/>
              </w:rPr>
              <w:t>2.6.     dis</w:t>
            </w:r>
            <w:r>
              <w:rPr>
                <w:szCs w:val="24"/>
                <w:lang w:val="en-GB" w:bidi="en-US"/>
              </w:rPr>
              <w:t>cipline.</w:t>
            </w:r>
            <w:r w:rsidRPr="008A2FB1">
              <w:rPr>
                <w:szCs w:val="24"/>
                <w:lang w:val="en-GB" w:bidi="en-US"/>
              </w:rPr>
              <w:t xml:space="preserve"> </w:t>
            </w:r>
          </w:p>
          <w:p w14:paraId="6777F593" w14:textId="77777777" w:rsidR="003D57B3" w:rsidRPr="00431F4F" w:rsidRDefault="003D57B3" w:rsidP="003D57B3">
            <w:pPr>
              <w:pStyle w:val="ListParagraph"/>
              <w:tabs>
                <w:tab w:val="left" w:pos="985"/>
              </w:tabs>
              <w:adjustRightInd w:val="0"/>
              <w:ind w:left="360" w:right="153"/>
              <w:rPr>
                <w:szCs w:val="24"/>
                <w:lang w:bidi="en-US"/>
              </w:rPr>
            </w:pPr>
          </w:p>
          <w:p w14:paraId="0014F0DB" w14:textId="4F46B4A6" w:rsidR="00431F4F" w:rsidRDefault="00177170" w:rsidP="00DA0080">
            <w:pPr>
              <w:adjustRightInd w:val="0"/>
              <w:jc w:val="both"/>
              <w:rPr>
                <w:szCs w:val="24"/>
                <w:lang w:bidi="en-US"/>
              </w:rPr>
            </w:pPr>
            <w:r>
              <w:rPr>
                <w:szCs w:val="24"/>
                <w:lang w:bidi="en-US"/>
              </w:rPr>
              <w:t>3</w:t>
            </w:r>
            <w:r w:rsidR="003D57B3" w:rsidRPr="00431F4F">
              <w:rPr>
                <w:szCs w:val="24"/>
                <w:lang w:bidi="en-US"/>
              </w:rPr>
              <w:t xml:space="preserve">.  </w:t>
            </w:r>
            <w:r w:rsidR="003D57B3" w:rsidRPr="008A2FB1">
              <w:rPr>
                <w:szCs w:val="24"/>
                <w:lang w:bidi="en-US"/>
              </w:rPr>
              <w:t xml:space="preserve">In the </w:t>
            </w:r>
            <w:proofErr w:type="spellStart"/>
            <w:r w:rsidR="003D57B3" w:rsidRPr="008A2FB1">
              <w:rPr>
                <w:szCs w:val="24"/>
                <w:lang w:bidi="en-US"/>
              </w:rPr>
              <w:t>event</w:t>
            </w:r>
            <w:proofErr w:type="spellEnd"/>
            <w:r w:rsidR="003D57B3" w:rsidRPr="008A2FB1">
              <w:rPr>
                <w:szCs w:val="24"/>
                <w:lang w:bidi="en-US"/>
              </w:rPr>
              <w:t xml:space="preserve"> </w:t>
            </w:r>
            <w:proofErr w:type="spellStart"/>
            <w:r w:rsidR="003D57B3" w:rsidRPr="008A2FB1">
              <w:rPr>
                <w:szCs w:val="24"/>
                <w:lang w:bidi="en-US"/>
              </w:rPr>
              <w:t>of</w:t>
            </w:r>
            <w:proofErr w:type="spellEnd"/>
            <w:r w:rsidR="003D57B3" w:rsidRPr="008A2FB1">
              <w:rPr>
                <w:szCs w:val="24"/>
                <w:lang w:bidi="en-US"/>
              </w:rPr>
              <w:t xml:space="preserve"> </w:t>
            </w:r>
            <w:proofErr w:type="spellStart"/>
            <w:r w:rsidR="003D57B3">
              <w:rPr>
                <w:szCs w:val="24"/>
                <w:lang w:bidi="en-US"/>
              </w:rPr>
              <w:t>establishing</w:t>
            </w:r>
            <w:proofErr w:type="spellEnd"/>
            <w:r w:rsidR="003D57B3" w:rsidRPr="008A2FB1">
              <w:rPr>
                <w:szCs w:val="24"/>
                <w:lang w:bidi="en-US"/>
              </w:rPr>
              <w:t xml:space="preserve"> </w:t>
            </w:r>
            <w:proofErr w:type="spellStart"/>
            <w:r w:rsidR="003D57B3" w:rsidRPr="008A2FB1">
              <w:rPr>
                <w:szCs w:val="24"/>
                <w:lang w:bidi="en-US"/>
              </w:rPr>
              <w:t>new</w:t>
            </w:r>
            <w:proofErr w:type="spellEnd"/>
            <w:r w:rsidR="003D57B3" w:rsidRPr="008A2FB1">
              <w:rPr>
                <w:szCs w:val="24"/>
                <w:lang w:bidi="en-US"/>
              </w:rPr>
              <w:t xml:space="preserve"> </w:t>
            </w:r>
            <w:proofErr w:type="spellStart"/>
            <w:r w:rsidR="003D57B3" w:rsidRPr="008A2FB1">
              <w:rPr>
                <w:szCs w:val="24"/>
                <w:lang w:bidi="en-US"/>
              </w:rPr>
              <w:t>agencies</w:t>
            </w:r>
            <w:proofErr w:type="spellEnd"/>
            <w:r w:rsidR="003D57B3" w:rsidRPr="008A2FB1">
              <w:rPr>
                <w:szCs w:val="24"/>
                <w:lang w:bidi="en-US"/>
              </w:rPr>
              <w:t xml:space="preserve">, </w:t>
            </w:r>
            <w:proofErr w:type="spellStart"/>
            <w:r w:rsidR="003D57B3" w:rsidRPr="008A2FB1">
              <w:rPr>
                <w:szCs w:val="24"/>
                <w:lang w:bidi="en-US"/>
              </w:rPr>
              <w:t>institutions</w:t>
            </w:r>
            <w:proofErr w:type="spellEnd"/>
            <w:r w:rsidR="003D57B3" w:rsidRPr="008A2FB1">
              <w:rPr>
                <w:szCs w:val="24"/>
                <w:lang w:bidi="en-US"/>
              </w:rPr>
              <w:t xml:space="preserve">, </w:t>
            </w:r>
            <w:proofErr w:type="spellStart"/>
            <w:r w:rsidR="003D57B3" w:rsidRPr="008A2FB1">
              <w:rPr>
                <w:szCs w:val="24"/>
                <w:lang w:bidi="en-US"/>
              </w:rPr>
              <w:t>functions</w:t>
            </w:r>
            <w:proofErr w:type="spellEnd"/>
            <w:r w:rsidR="003D57B3" w:rsidRPr="008A2FB1">
              <w:rPr>
                <w:szCs w:val="24"/>
                <w:lang w:bidi="en-US"/>
              </w:rPr>
              <w:t xml:space="preserve"> </w:t>
            </w:r>
            <w:proofErr w:type="spellStart"/>
            <w:r w:rsidR="003D57B3" w:rsidRPr="008A2FB1">
              <w:rPr>
                <w:szCs w:val="24"/>
                <w:lang w:bidi="en-US"/>
              </w:rPr>
              <w:t>and</w:t>
            </w:r>
            <w:proofErr w:type="spellEnd"/>
            <w:r w:rsidR="003D57B3" w:rsidRPr="008A2FB1">
              <w:rPr>
                <w:szCs w:val="24"/>
                <w:lang w:bidi="en-US"/>
              </w:rPr>
              <w:t xml:space="preserve"> </w:t>
            </w:r>
            <w:proofErr w:type="spellStart"/>
            <w:r w:rsidR="003D57B3" w:rsidRPr="008A2FB1">
              <w:rPr>
                <w:szCs w:val="24"/>
                <w:lang w:bidi="en-US"/>
              </w:rPr>
              <w:t>positions</w:t>
            </w:r>
            <w:proofErr w:type="spellEnd"/>
            <w:r w:rsidR="003D57B3" w:rsidRPr="008A2FB1">
              <w:rPr>
                <w:szCs w:val="24"/>
                <w:lang w:bidi="en-US"/>
              </w:rPr>
              <w:t xml:space="preserve">, the </w:t>
            </w:r>
            <w:proofErr w:type="spellStart"/>
            <w:r w:rsidR="003D57B3" w:rsidRPr="008A2FB1">
              <w:rPr>
                <w:szCs w:val="24"/>
                <w:lang w:bidi="en-US"/>
              </w:rPr>
              <w:t>public</w:t>
            </w:r>
            <w:proofErr w:type="spellEnd"/>
            <w:r w:rsidR="003D57B3" w:rsidRPr="008A2FB1">
              <w:rPr>
                <w:szCs w:val="24"/>
                <w:lang w:bidi="en-US"/>
              </w:rPr>
              <w:t xml:space="preserve"> </w:t>
            </w:r>
            <w:proofErr w:type="spellStart"/>
            <w:r w:rsidR="003D57B3" w:rsidRPr="008A2FB1">
              <w:rPr>
                <w:szCs w:val="24"/>
                <w:lang w:bidi="en-US"/>
              </w:rPr>
              <w:t>institution</w:t>
            </w:r>
            <w:proofErr w:type="spellEnd"/>
            <w:r w:rsidR="003D57B3" w:rsidRPr="008A2FB1">
              <w:rPr>
                <w:szCs w:val="24"/>
                <w:lang w:bidi="en-US"/>
              </w:rPr>
              <w:t xml:space="preserve"> in </w:t>
            </w:r>
            <w:proofErr w:type="spellStart"/>
            <w:r w:rsidR="003D57B3" w:rsidRPr="008A2FB1">
              <w:rPr>
                <w:szCs w:val="24"/>
                <w:lang w:bidi="en-US"/>
              </w:rPr>
              <w:t>which</w:t>
            </w:r>
            <w:proofErr w:type="spellEnd"/>
            <w:r w:rsidR="003D57B3" w:rsidRPr="008A2FB1">
              <w:rPr>
                <w:szCs w:val="24"/>
                <w:lang w:bidi="en-US"/>
              </w:rPr>
              <w:t xml:space="preserve"> the </w:t>
            </w:r>
            <w:proofErr w:type="spellStart"/>
            <w:r w:rsidR="003D57B3" w:rsidRPr="008A2FB1">
              <w:rPr>
                <w:szCs w:val="24"/>
                <w:lang w:bidi="en-US"/>
              </w:rPr>
              <w:t>new</w:t>
            </w:r>
            <w:proofErr w:type="spellEnd"/>
            <w:r w:rsidR="003D57B3" w:rsidRPr="008A2FB1">
              <w:rPr>
                <w:szCs w:val="24"/>
                <w:lang w:bidi="en-US"/>
              </w:rPr>
              <w:t xml:space="preserve"> </w:t>
            </w:r>
            <w:proofErr w:type="spellStart"/>
            <w:r w:rsidR="003D57B3" w:rsidRPr="008A2FB1">
              <w:rPr>
                <w:szCs w:val="24"/>
                <w:lang w:bidi="en-US"/>
              </w:rPr>
              <w:t>position</w:t>
            </w:r>
            <w:proofErr w:type="spellEnd"/>
            <w:r w:rsidR="003D57B3" w:rsidRPr="008A2FB1">
              <w:rPr>
                <w:szCs w:val="24"/>
                <w:lang w:bidi="en-US"/>
              </w:rPr>
              <w:t xml:space="preserve"> </w:t>
            </w:r>
            <w:proofErr w:type="spellStart"/>
            <w:r w:rsidR="003D57B3" w:rsidRPr="008A2FB1">
              <w:rPr>
                <w:szCs w:val="24"/>
                <w:lang w:bidi="en-US"/>
              </w:rPr>
              <w:t>is</w:t>
            </w:r>
            <w:proofErr w:type="spellEnd"/>
            <w:r w:rsidR="003D57B3" w:rsidRPr="008A2FB1">
              <w:rPr>
                <w:szCs w:val="24"/>
                <w:lang w:bidi="en-US"/>
              </w:rPr>
              <w:t xml:space="preserve"> </w:t>
            </w:r>
            <w:proofErr w:type="spellStart"/>
            <w:r w:rsidR="003D57B3" w:rsidRPr="008A2FB1">
              <w:rPr>
                <w:szCs w:val="24"/>
                <w:lang w:bidi="en-US"/>
              </w:rPr>
              <w:t>c</w:t>
            </w:r>
            <w:r w:rsidR="003D57B3">
              <w:rPr>
                <w:szCs w:val="24"/>
                <w:lang w:bidi="en-US"/>
              </w:rPr>
              <w:t>reated</w:t>
            </w:r>
            <w:proofErr w:type="spellEnd"/>
            <w:r w:rsidR="003D57B3">
              <w:rPr>
                <w:szCs w:val="24"/>
                <w:lang w:bidi="en-US"/>
              </w:rPr>
              <w:t xml:space="preserve"> </w:t>
            </w:r>
            <w:proofErr w:type="spellStart"/>
            <w:r w:rsidR="003D57B3" w:rsidRPr="008A2FB1">
              <w:rPr>
                <w:szCs w:val="24"/>
                <w:lang w:bidi="en-US"/>
              </w:rPr>
              <w:t>requests</w:t>
            </w:r>
            <w:proofErr w:type="spellEnd"/>
            <w:r w:rsidR="003D57B3" w:rsidRPr="008A2FB1">
              <w:rPr>
                <w:szCs w:val="24"/>
                <w:lang w:bidi="en-US"/>
              </w:rPr>
              <w:t xml:space="preserve"> </w:t>
            </w:r>
            <w:proofErr w:type="spellStart"/>
            <w:r w:rsidR="003D57B3" w:rsidRPr="008A2FB1">
              <w:rPr>
                <w:szCs w:val="24"/>
                <w:lang w:bidi="en-US"/>
              </w:rPr>
              <w:t>from</w:t>
            </w:r>
            <w:proofErr w:type="spellEnd"/>
            <w:r w:rsidR="003D57B3" w:rsidRPr="008A2FB1">
              <w:rPr>
                <w:szCs w:val="24"/>
                <w:lang w:bidi="en-US"/>
              </w:rPr>
              <w:t xml:space="preserve"> the </w:t>
            </w:r>
            <w:proofErr w:type="spellStart"/>
            <w:r w:rsidR="003D57B3" w:rsidRPr="008A2FB1">
              <w:rPr>
                <w:szCs w:val="24"/>
                <w:lang w:bidi="en-US"/>
              </w:rPr>
              <w:t>ministry</w:t>
            </w:r>
            <w:proofErr w:type="spellEnd"/>
            <w:r w:rsidR="003D57B3" w:rsidRPr="008A2FB1">
              <w:rPr>
                <w:szCs w:val="24"/>
                <w:lang w:bidi="en-US"/>
              </w:rPr>
              <w:t xml:space="preserve"> </w:t>
            </w:r>
            <w:proofErr w:type="spellStart"/>
            <w:r w:rsidR="003D57B3" w:rsidRPr="008A2FB1">
              <w:rPr>
                <w:szCs w:val="24"/>
                <w:lang w:bidi="en-US"/>
              </w:rPr>
              <w:t>responsible</w:t>
            </w:r>
            <w:proofErr w:type="spellEnd"/>
            <w:r w:rsidR="003D57B3" w:rsidRPr="008A2FB1">
              <w:rPr>
                <w:szCs w:val="24"/>
                <w:lang w:bidi="en-US"/>
              </w:rPr>
              <w:t xml:space="preserve"> </w:t>
            </w:r>
            <w:proofErr w:type="spellStart"/>
            <w:r w:rsidR="003D57B3" w:rsidRPr="008A2FB1">
              <w:rPr>
                <w:szCs w:val="24"/>
                <w:lang w:bidi="en-US"/>
              </w:rPr>
              <w:t>for</w:t>
            </w:r>
            <w:proofErr w:type="spellEnd"/>
            <w:r w:rsidR="003D57B3" w:rsidRPr="008A2FB1">
              <w:rPr>
                <w:szCs w:val="24"/>
                <w:lang w:bidi="en-US"/>
              </w:rPr>
              <w:t xml:space="preserve"> </w:t>
            </w:r>
            <w:proofErr w:type="spellStart"/>
            <w:r w:rsidR="003D57B3" w:rsidRPr="008A2FB1">
              <w:rPr>
                <w:szCs w:val="24"/>
                <w:lang w:bidi="en-US"/>
              </w:rPr>
              <w:t>public</w:t>
            </w:r>
            <w:proofErr w:type="spellEnd"/>
            <w:r w:rsidR="003D57B3" w:rsidRPr="008A2FB1">
              <w:rPr>
                <w:szCs w:val="24"/>
                <w:lang w:bidi="en-US"/>
              </w:rPr>
              <w:t xml:space="preserve"> </w:t>
            </w:r>
            <w:proofErr w:type="spellStart"/>
            <w:r w:rsidR="003D57B3" w:rsidRPr="008A2FB1">
              <w:rPr>
                <w:szCs w:val="24"/>
                <w:lang w:bidi="en-US"/>
              </w:rPr>
              <w:t>administration</w:t>
            </w:r>
            <w:proofErr w:type="spellEnd"/>
            <w:r w:rsidR="003D57B3" w:rsidRPr="008A2FB1">
              <w:rPr>
                <w:szCs w:val="24"/>
                <w:lang w:bidi="en-US"/>
              </w:rPr>
              <w:t xml:space="preserve"> </w:t>
            </w:r>
            <w:proofErr w:type="spellStart"/>
            <w:r w:rsidR="003D57B3" w:rsidRPr="008A2FB1">
              <w:rPr>
                <w:szCs w:val="24"/>
                <w:lang w:bidi="en-US"/>
              </w:rPr>
              <w:t>definition</w:t>
            </w:r>
            <w:proofErr w:type="spellEnd"/>
            <w:r w:rsidR="003D57B3" w:rsidRPr="008A2FB1">
              <w:rPr>
                <w:szCs w:val="24"/>
                <w:lang w:bidi="en-US"/>
              </w:rPr>
              <w:t xml:space="preserve"> </w:t>
            </w:r>
            <w:proofErr w:type="spellStart"/>
            <w:r w:rsidR="003D57B3" w:rsidRPr="008A2FB1">
              <w:rPr>
                <w:szCs w:val="24"/>
                <w:lang w:bidi="en-US"/>
              </w:rPr>
              <w:t>of</w:t>
            </w:r>
            <w:proofErr w:type="spellEnd"/>
            <w:r w:rsidR="003D57B3" w:rsidRPr="008A2FB1">
              <w:rPr>
                <w:szCs w:val="24"/>
                <w:lang w:bidi="en-US"/>
              </w:rPr>
              <w:t xml:space="preserve"> the </w:t>
            </w:r>
            <w:proofErr w:type="spellStart"/>
            <w:r w:rsidR="003D57B3" w:rsidRPr="008A2FB1">
              <w:rPr>
                <w:szCs w:val="24"/>
                <w:lang w:bidi="en-US"/>
              </w:rPr>
              <w:t>category</w:t>
            </w:r>
            <w:proofErr w:type="spellEnd"/>
            <w:r w:rsidR="003D57B3" w:rsidRPr="008A2FB1">
              <w:rPr>
                <w:szCs w:val="24"/>
                <w:lang w:bidi="en-US"/>
              </w:rPr>
              <w:t xml:space="preserve"> </w:t>
            </w:r>
            <w:proofErr w:type="spellStart"/>
            <w:r w:rsidR="003D57B3" w:rsidRPr="008A2FB1">
              <w:rPr>
                <w:szCs w:val="24"/>
                <w:lang w:bidi="en-US"/>
              </w:rPr>
              <w:t>of</w:t>
            </w:r>
            <w:proofErr w:type="spellEnd"/>
            <w:r w:rsidR="003D57B3" w:rsidRPr="008A2FB1">
              <w:rPr>
                <w:szCs w:val="24"/>
                <w:lang w:bidi="en-US"/>
              </w:rPr>
              <w:t xml:space="preserve"> </w:t>
            </w:r>
            <w:proofErr w:type="spellStart"/>
            <w:r w:rsidR="003D57B3" w:rsidRPr="008A2FB1">
              <w:rPr>
                <w:szCs w:val="24"/>
                <w:lang w:bidi="en-US"/>
              </w:rPr>
              <w:t>public</w:t>
            </w:r>
            <w:proofErr w:type="spellEnd"/>
            <w:r w:rsidR="003D57B3" w:rsidRPr="008A2FB1">
              <w:rPr>
                <w:szCs w:val="24"/>
                <w:lang w:bidi="en-US"/>
              </w:rPr>
              <w:t xml:space="preserve"> </w:t>
            </w:r>
            <w:proofErr w:type="spellStart"/>
            <w:r w:rsidR="003D57B3" w:rsidRPr="008A2FB1">
              <w:rPr>
                <w:szCs w:val="24"/>
                <w:lang w:bidi="en-US"/>
              </w:rPr>
              <w:t>official</w:t>
            </w:r>
            <w:proofErr w:type="spellEnd"/>
            <w:r w:rsidR="003D57B3" w:rsidRPr="008A2FB1">
              <w:rPr>
                <w:szCs w:val="24"/>
                <w:lang w:bidi="en-US"/>
              </w:rPr>
              <w:t xml:space="preserve"> </w:t>
            </w:r>
            <w:proofErr w:type="spellStart"/>
            <w:r w:rsidR="003D57B3" w:rsidRPr="008A2FB1">
              <w:rPr>
                <w:szCs w:val="24"/>
                <w:lang w:bidi="en-US"/>
              </w:rPr>
              <w:t>for</w:t>
            </w:r>
            <w:proofErr w:type="spellEnd"/>
            <w:r w:rsidR="003D57B3" w:rsidRPr="008A2FB1">
              <w:rPr>
                <w:szCs w:val="24"/>
                <w:lang w:bidi="en-US"/>
              </w:rPr>
              <w:t xml:space="preserve"> </w:t>
            </w:r>
            <w:proofErr w:type="spellStart"/>
            <w:r w:rsidR="003D57B3" w:rsidRPr="008A2FB1">
              <w:rPr>
                <w:szCs w:val="24"/>
                <w:lang w:bidi="en-US"/>
              </w:rPr>
              <w:t>that</w:t>
            </w:r>
            <w:proofErr w:type="spellEnd"/>
            <w:r w:rsidR="003D57B3" w:rsidRPr="008A2FB1">
              <w:rPr>
                <w:szCs w:val="24"/>
                <w:lang w:bidi="en-US"/>
              </w:rPr>
              <w:t xml:space="preserve"> </w:t>
            </w:r>
            <w:proofErr w:type="spellStart"/>
            <w:r w:rsidR="003D57B3" w:rsidRPr="008A2FB1">
              <w:rPr>
                <w:szCs w:val="24"/>
                <w:lang w:bidi="en-US"/>
              </w:rPr>
              <w:t>function</w:t>
            </w:r>
            <w:proofErr w:type="spellEnd"/>
            <w:r w:rsidR="003D57B3" w:rsidRPr="008A2FB1">
              <w:rPr>
                <w:szCs w:val="24"/>
                <w:lang w:bidi="en-US"/>
              </w:rPr>
              <w:t xml:space="preserve">, </w:t>
            </w:r>
            <w:proofErr w:type="spellStart"/>
            <w:r w:rsidR="003D57B3" w:rsidRPr="008A2FB1">
              <w:rPr>
                <w:szCs w:val="24"/>
                <w:lang w:bidi="en-US"/>
              </w:rPr>
              <w:t>position</w:t>
            </w:r>
            <w:proofErr w:type="spellEnd"/>
            <w:r w:rsidR="003D57B3" w:rsidRPr="008A2FB1">
              <w:rPr>
                <w:szCs w:val="24"/>
                <w:lang w:bidi="en-US"/>
              </w:rPr>
              <w:t xml:space="preserve"> or </w:t>
            </w:r>
            <w:proofErr w:type="spellStart"/>
            <w:r w:rsidR="003D57B3" w:rsidRPr="008A2FB1">
              <w:rPr>
                <w:szCs w:val="24"/>
                <w:lang w:bidi="en-US"/>
              </w:rPr>
              <w:t>title</w:t>
            </w:r>
            <w:proofErr w:type="spellEnd"/>
            <w:r w:rsidR="003D57B3" w:rsidRPr="008A2FB1">
              <w:rPr>
                <w:szCs w:val="24"/>
                <w:lang w:bidi="en-US"/>
              </w:rPr>
              <w:t xml:space="preserve"> </w:t>
            </w:r>
            <w:proofErr w:type="spellStart"/>
            <w:r w:rsidR="003D57B3" w:rsidRPr="008A2FB1">
              <w:rPr>
                <w:szCs w:val="24"/>
                <w:lang w:bidi="en-US"/>
              </w:rPr>
              <w:t>on</w:t>
            </w:r>
            <w:proofErr w:type="spellEnd"/>
            <w:r w:rsidR="003D57B3" w:rsidRPr="008A2FB1">
              <w:rPr>
                <w:szCs w:val="24"/>
                <w:lang w:bidi="en-US"/>
              </w:rPr>
              <w:t xml:space="preserve"> the </w:t>
            </w:r>
            <w:proofErr w:type="spellStart"/>
            <w:r w:rsidR="003D57B3" w:rsidRPr="008A2FB1">
              <w:rPr>
                <w:szCs w:val="24"/>
                <w:lang w:bidi="en-US"/>
              </w:rPr>
              <w:t>basis</w:t>
            </w:r>
            <w:proofErr w:type="spellEnd"/>
            <w:r w:rsidR="003D57B3" w:rsidRPr="008A2FB1">
              <w:rPr>
                <w:szCs w:val="24"/>
                <w:lang w:bidi="en-US"/>
              </w:rPr>
              <w:t xml:space="preserve"> </w:t>
            </w:r>
            <w:proofErr w:type="spellStart"/>
            <w:r w:rsidR="003D57B3" w:rsidRPr="008A2FB1">
              <w:rPr>
                <w:szCs w:val="24"/>
                <w:lang w:bidi="en-US"/>
              </w:rPr>
              <w:t>of</w:t>
            </w:r>
            <w:proofErr w:type="spellEnd"/>
            <w:r w:rsidR="003D57B3" w:rsidRPr="008A2FB1">
              <w:rPr>
                <w:szCs w:val="24"/>
                <w:lang w:bidi="en-US"/>
              </w:rPr>
              <w:t xml:space="preserve"> </w:t>
            </w:r>
            <w:proofErr w:type="spellStart"/>
            <w:r w:rsidR="003D57B3" w:rsidRPr="008A2FB1">
              <w:rPr>
                <w:szCs w:val="24"/>
                <w:lang w:bidi="en-US"/>
              </w:rPr>
              <w:t>equivalence</w:t>
            </w:r>
            <w:proofErr w:type="spellEnd"/>
            <w:r w:rsidR="00DA0080">
              <w:rPr>
                <w:szCs w:val="24"/>
                <w:lang w:bidi="en-US"/>
              </w:rPr>
              <w:t>.</w:t>
            </w:r>
          </w:p>
          <w:p w14:paraId="3E68BCFA" w14:textId="7E0D8608" w:rsidR="00DA0080" w:rsidRDefault="00DA0080" w:rsidP="00DA0080">
            <w:pPr>
              <w:adjustRightInd w:val="0"/>
              <w:jc w:val="both"/>
              <w:rPr>
                <w:szCs w:val="24"/>
                <w:lang w:bidi="en-US"/>
              </w:rPr>
            </w:pPr>
          </w:p>
          <w:p w14:paraId="67DBD977" w14:textId="77777777" w:rsidR="00B440F3" w:rsidRDefault="00B440F3" w:rsidP="00DA0080">
            <w:pPr>
              <w:adjustRightInd w:val="0"/>
              <w:jc w:val="both"/>
              <w:rPr>
                <w:szCs w:val="24"/>
                <w:lang w:bidi="en-US"/>
              </w:rPr>
            </w:pPr>
          </w:p>
          <w:p w14:paraId="53269E3C" w14:textId="77777777" w:rsidR="004625E5" w:rsidRDefault="004625E5" w:rsidP="00DA0080">
            <w:pPr>
              <w:adjustRightInd w:val="0"/>
              <w:ind w:right="153"/>
              <w:jc w:val="center"/>
              <w:rPr>
                <w:b/>
                <w:bCs/>
                <w:szCs w:val="24"/>
                <w:lang w:val="en-GB" w:bidi="en-US"/>
              </w:rPr>
            </w:pPr>
          </w:p>
          <w:p w14:paraId="0B913BFE" w14:textId="77777777" w:rsidR="00DA0080" w:rsidRPr="003871F5" w:rsidRDefault="00DA0080" w:rsidP="00DA0080">
            <w:pPr>
              <w:adjustRightInd w:val="0"/>
              <w:ind w:right="153"/>
              <w:jc w:val="center"/>
              <w:rPr>
                <w:b/>
                <w:bCs/>
                <w:szCs w:val="24"/>
                <w:lang w:val="en-GB" w:bidi="en-US"/>
              </w:rPr>
            </w:pPr>
            <w:r w:rsidRPr="003871F5">
              <w:rPr>
                <w:b/>
                <w:bCs/>
                <w:szCs w:val="24"/>
                <w:lang w:val="en-GB" w:bidi="en-US"/>
              </w:rPr>
              <w:t>P</w:t>
            </w:r>
            <w:r>
              <w:rPr>
                <w:b/>
                <w:bCs/>
                <w:szCs w:val="24"/>
                <w:lang w:val="en-GB" w:bidi="en-US"/>
              </w:rPr>
              <w:t>ART</w:t>
            </w:r>
            <w:r w:rsidRPr="003871F5">
              <w:rPr>
                <w:b/>
                <w:bCs/>
                <w:szCs w:val="24"/>
                <w:lang w:val="en-GB" w:bidi="en-US"/>
              </w:rPr>
              <w:t xml:space="preserve"> II</w:t>
            </w:r>
          </w:p>
          <w:p w14:paraId="5DB72ABB" w14:textId="77777777" w:rsidR="00DA0080" w:rsidRPr="003871F5" w:rsidRDefault="00DA0080" w:rsidP="00DA0080">
            <w:pPr>
              <w:adjustRightInd w:val="0"/>
              <w:ind w:right="153"/>
              <w:jc w:val="center"/>
              <w:rPr>
                <w:b/>
                <w:bCs/>
                <w:szCs w:val="24"/>
                <w:lang w:val="en-GB" w:bidi="en-US"/>
              </w:rPr>
            </w:pPr>
            <w:r w:rsidRPr="003871F5">
              <w:rPr>
                <w:b/>
                <w:bCs/>
                <w:szCs w:val="24"/>
                <w:lang w:val="en-GB" w:bidi="en-US"/>
              </w:rPr>
              <w:t>GENERAL PRINCIPLES AND ADMINISTRATION OF EMPLOYMENT OF PUBLIC OFFICIAL</w:t>
            </w:r>
          </w:p>
          <w:p w14:paraId="56EF2F42" w14:textId="77777777" w:rsidR="00DA0080" w:rsidRDefault="00DA0080" w:rsidP="00DA0080">
            <w:pPr>
              <w:adjustRightInd w:val="0"/>
              <w:ind w:right="153"/>
              <w:rPr>
                <w:b/>
                <w:szCs w:val="24"/>
                <w:lang w:val="en-GB" w:bidi="en-US"/>
              </w:rPr>
            </w:pPr>
          </w:p>
          <w:p w14:paraId="30F4E353" w14:textId="77777777" w:rsidR="004625E5" w:rsidRPr="003871F5" w:rsidRDefault="004625E5" w:rsidP="00DA0080">
            <w:pPr>
              <w:adjustRightInd w:val="0"/>
              <w:ind w:right="153"/>
              <w:rPr>
                <w:b/>
                <w:szCs w:val="24"/>
                <w:lang w:val="en-GB" w:bidi="en-US"/>
              </w:rPr>
            </w:pPr>
          </w:p>
          <w:p w14:paraId="3DC1B3A8" w14:textId="77777777" w:rsidR="00DA0080" w:rsidRPr="003871F5" w:rsidRDefault="00DA0080" w:rsidP="00DA0080">
            <w:pPr>
              <w:adjustRightInd w:val="0"/>
              <w:ind w:right="153"/>
              <w:jc w:val="center"/>
              <w:rPr>
                <w:b/>
                <w:bCs/>
                <w:szCs w:val="24"/>
                <w:lang w:val="en-GB" w:bidi="en-US"/>
              </w:rPr>
            </w:pPr>
            <w:r>
              <w:rPr>
                <w:b/>
                <w:bCs/>
                <w:szCs w:val="24"/>
                <w:lang w:val="en-GB" w:bidi="en-US"/>
              </w:rPr>
              <w:lastRenderedPageBreak/>
              <w:t>CHAPTER</w:t>
            </w:r>
            <w:r w:rsidRPr="003871F5">
              <w:rPr>
                <w:b/>
                <w:bCs/>
                <w:szCs w:val="24"/>
                <w:lang w:val="en-GB" w:bidi="en-US"/>
              </w:rPr>
              <w:t xml:space="preserve"> I</w:t>
            </w:r>
          </w:p>
          <w:p w14:paraId="4B15F8F7" w14:textId="77777777" w:rsidR="00DA0080" w:rsidRPr="003871F5" w:rsidRDefault="00DA0080" w:rsidP="00DA0080">
            <w:pPr>
              <w:adjustRightInd w:val="0"/>
              <w:ind w:right="153"/>
              <w:jc w:val="center"/>
              <w:rPr>
                <w:b/>
                <w:bCs/>
                <w:szCs w:val="24"/>
                <w:lang w:val="en-GB" w:bidi="en-US"/>
              </w:rPr>
            </w:pPr>
            <w:r w:rsidRPr="003871F5">
              <w:rPr>
                <w:b/>
                <w:bCs/>
              </w:rPr>
              <w:t>GENERAL PRINCIPLES</w:t>
            </w:r>
          </w:p>
          <w:p w14:paraId="24FCF9C4" w14:textId="77777777" w:rsidR="00DA0080" w:rsidRPr="003871F5" w:rsidRDefault="00DA0080" w:rsidP="00DA0080">
            <w:pPr>
              <w:adjustRightInd w:val="0"/>
              <w:ind w:right="153"/>
              <w:jc w:val="center"/>
              <w:rPr>
                <w:b/>
                <w:bCs/>
                <w:szCs w:val="24"/>
                <w:lang w:val="en-GB" w:bidi="en-US"/>
              </w:rPr>
            </w:pPr>
          </w:p>
          <w:p w14:paraId="1806AC79" w14:textId="77777777" w:rsidR="00DA0080" w:rsidRPr="003871F5" w:rsidRDefault="00DA0080" w:rsidP="00DA0080">
            <w:pPr>
              <w:adjustRightInd w:val="0"/>
              <w:ind w:right="153"/>
              <w:jc w:val="center"/>
              <w:rPr>
                <w:b/>
                <w:szCs w:val="24"/>
                <w:lang w:val="en-GB" w:bidi="en-US"/>
              </w:rPr>
            </w:pPr>
            <w:r>
              <w:rPr>
                <w:b/>
                <w:szCs w:val="24"/>
                <w:lang w:val="en-GB" w:bidi="en-US"/>
              </w:rPr>
              <w:t>Article</w:t>
            </w:r>
            <w:r w:rsidRPr="003871F5">
              <w:rPr>
                <w:b/>
                <w:szCs w:val="24"/>
                <w:lang w:val="en-GB" w:bidi="en-US"/>
              </w:rPr>
              <w:t xml:space="preserve"> 7</w:t>
            </w:r>
          </w:p>
          <w:p w14:paraId="53135062" w14:textId="77777777" w:rsidR="00DA0080" w:rsidRPr="003871F5" w:rsidRDefault="00DA0080" w:rsidP="00DA0080">
            <w:pPr>
              <w:adjustRightInd w:val="0"/>
              <w:ind w:right="153"/>
              <w:jc w:val="center"/>
              <w:rPr>
                <w:b/>
                <w:bCs/>
                <w:szCs w:val="24"/>
                <w:lang w:val="en-GB" w:bidi="en-US"/>
              </w:rPr>
            </w:pPr>
            <w:proofErr w:type="spellStart"/>
            <w:r w:rsidRPr="003871F5">
              <w:rPr>
                <w:b/>
                <w:bCs/>
              </w:rPr>
              <w:t>Public</w:t>
            </w:r>
            <w:proofErr w:type="spellEnd"/>
            <w:r w:rsidRPr="003871F5">
              <w:rPr>
                <w:b/>
                <w:bCs/>
              </w:rPr>
              <w:t xml:space="preserve"> </w:t>
            </w:r>
            <w:proofErr w:type="spellStart"/>
            <w:r w:rsidRPr="003871F5">
              <w:rPr>
                <w:b/>
                <w:bCs/>
              </w:rPr>
              <w:t>Officials</w:t>
            </w:r>
            <w:proofErr w:type="spellEnd"/>
            <w:r w:rsidRPr="003871F5">
              <w:rPr>
                <w:b/>
                <w:bCs/>
              </w:rPr>
              <w:t xml:space="preserve"> </w:t>
            </w:r>
            <w:proofErr w:type="spellStart"/>
            <w:r w:rsidRPr="003871F5">
              <w:rPr>
                <w:b/>
                <w:bCs/>
              </w:rPr>
              <w:t>Admission</w:t>
            </w:r>
            <w:proofErr w:type="spellEnd"/>
            <w:r w:rsidRPr="003871F5">
              <w:rPr>
                <w:b/>
                <w:bCs/>
              </w:rPr>
              <w:t xml:space="preserve"> </w:t>
            </w:r>
            <w:proofErr w:type="spellStart"/>
            <w:r w:rsidRPr="003871F5">
              <w:rPr>
                <w:b/>
                <w:bCs/>
              </w:rPr>
              <w:t>Principles</w:t>
            </w:r>
            <w:proofErr w:type="spellEnd"/>
          </w:p>
          <w:p w14:paraId="26FFA2CF" w14:textId="77777777" w:rsidR="00DA0080" w:rsidRDefault="00DA0080" w:rsidP="00DA0080">
            <w:pPr>
              <w:adjustRightInd w:val="0"/>
              <w:ind w:right="153"/>
              <w:jc w:val="center"/>
              <w:rPr>
                <w:b/>
                <w:szCs w:val="24"/>
                <w:lang w:val="en-GB" w:bidi="en-US"/>
              </w:rPr>
            </w:pPr>
          </w:p>
          <w:p w14:paraId="3815A58F" w14:textId="77777777" w:rsidR="004625E5" w:rsidRPr="003871F5" w:rsidRDefault="004625E5" w:rsidP="00DA0080">
            <w:pPr>
              <w:adjustRightInd w:val="0"/>
              <w:ind w:right="153"/>
              <w:jc w:val="center"/>
              <w:rPr>
                <w:b/>
                <w:szCs w:val="24"/>
                <w:lang w:val="en-GB" w:bidi="en-US"/>
              </w:rPr>
            </w:pPr>
          </w:p>
          <w:p w14:paraId="317D27EE" w14:textId="77777777" w:rsidR="00DA0080" w:rsidRDefault="00DA0080" w:rsidP="004625E5">
            <w:pPr>
              <w:pStyle w:val="ListParagraph"/>
              <w:widowControl/>
              <w:numPr>
                <w:ilvl w:val="0"/>
                <w:numId w:val="193"/>
              </w:numPr>
              <w:autoSpaceDE/>
              <w:autoSpaceDN/>
              <w:adjustRightInd w:val="0"/>
              <w:ind w:left="89" w:right="153" w:firstLine="0"/>
              <w:jc w:val="both"/>
              <w:rPr>
                <w:color w:val="000000"/>
                <w:szCs w:val="24"/>
                <w:lang w:val="en-GB"/>
              </w:rPr>
            </w:pPr>
            <w:proofErr w:type="spellStart"/>
            <w:r>
              <w:t>Admission</w:t>
            </w:r>
            <w:proofErr w:type="spellEnd"/>
            <w:r>
              <w:t xml:space="preserve"> to </w:t>
            </w:r>
            <w:proofErr w:type="spellStart"/>
            <w:r>
              <w:t>office</w:t>
            </w:r>
            <w:proofErr w:type="spellEnd"/>
            <w:r>
              <w:t xml:space="preserve"> </w:t>
            </w:r>
            <w:proofErr w:type="spellStart"/>
            <w:r>
              <w:t>of</w:t>
            </w:r>
            <w:proofErr w:type="spellEnd"/>
            <w:r>
              <w:t xml:space="preserve"> civil </w:t>
            </w:r>
            <w:proofErr w:type="spellStart"/>
            <w:r>
              <w:t>servant</w:t>
            </w:r>
            <w:proofErr w:type="spellEnd"/>
            <w:r>
              <w:t xml:space="preserve">, </w:t>
            </w:r>
            <w:proofErr w:type="spellStart"/>
            <w:r>
              <w:t>Public</w:t>
            </w:r>
            <w:proofErr w:type="spellEnd"/>
            <w:r>
              <w:t xml:space="preserve"> </w:t>
            </w:r>
            <w:proofErr w:type="spellStart"/>
            <w:r>
              <w:t>Service</w:t>
            </w:r>
            <w:proofErr w:type="spellEnd"/>
            <w:r>
              <w:t xml:space="preserve"> </w:t>
            </w:r>
            <w:proofErr w:type="spellStart"/>
            <w:r>
              <w:t>employees</w:t>
            </w:r>
            <w:proofErr w:type="spellEnd"/>
            <w:r>
              <w:t xml:space="preserve"> </w:t>
            </w:r>
            <w:proofErr w:type="spellStart"/>
            <w:r>
              <w:t>and</w:t>
            </w:r>
            <w:proofErr w:type="spellEnd"/>
            <w:r>
              <w:t xml:space="preserve"> administrative-</w:t>
            </w:r>
            <w:proofErr w:type="spellStart"/>
            <w:r>
              <w:t>technical</w:t>
            </w:r>
            <w:proofErr w:type="spellEnd"/>
            <w:r>
              <w:t xml:space="preserve"> </w:t>
            </w:r>
            <w:proofErr w:type="spellStart"/>
            <w:r>
              <w:t>and</w:t>
            </w:r>
            <w:proofErr w:type="spellEnd"/>
            <w:r>
              <w:t xml:space="preserve"> </w:t>
            </w:r>
            <w:proofErr w:type="spellStart"/>
            <w:r>
              <w:t>support</w:t>
            </w:r>
            <w:proofErr w:type="spellEnd"/>
            <w:r>
              <w:t xml:space="preserve"> </w:t>
            </w:r>
            <w:proofErr w:type="spellStart"/>
            <w:r>
              <w:t>staff</w:t>
            </w:r>
            <w:proofErr w:type="spellEnd"/>
            <w:r>
              <w:t xml:space="preserve"> </w:t>
            </w:r>
            <w:proofErr w:type="spellStart"/>
            <w:r>
              <w:t>is</w:t>
            </w:r>
            <w:proofErr w:type="spellEnd"/>
            <w:r>
              <w:t xml:space="preserve"> </w:t>
            </w:r>
            <w:proofErr w:type="spellStart"/>
            <w:r>
              <w:t>based</w:t>
            </w:r>
            <w:proofErr w:type="spellEnd"/>
            <w:r>
              <w:t xml:space="preserve"> </w:t>
            </w:r>
            <w:proofErr w:type="spellStart"/>
            <w:r>
              <w:t>on</w:t>
            </w:r>
            <w:proofErr w:type="spellEnd"/>
            <w:r>
              <w:t xml:space="preserve"> </w:t>
            </w:r>
            <w:proofErr w:type="spellStart"/>
            <w:r>
              <w:t>principles</w:t>
            </w:r>
            <w:proofErr w:type="spellEnd"/>
            <w:r>
              <w:t xml:space="preserve"> </w:t>
            </w:r>
            <w:proofErr w:type="spellStart"/>
            <w:r>
              <w:t>of</w:t>
            </w:r>
            <w:proofErr w:type="spellEnd"/>
            <w:r>
              <w:t xml:space="preserve"> </w:t>
            </w:r>
            <w:proofErr w:type="spellStart"/>
            <w:r>
              <w:t>equal</w:t>
            </w:r>
            <w:proofErr w:type="spellEnd"/>
            <w:r>
              <w:t xml:space="preserve"> </w:t>
            </w:r>
            <w:proofErr w:type="spellStart"/>
            <w:r>
              <w:t>opportunities</w:t>
            </w:r>
            <w:proofErr w:type="spellEnd"/>
            <w:r>
              <w:t xml:space="preserve">, </w:t>
            </w:r>
            <w:proofErr w:type="spellStart"/>
            <w:r>
              <w:t>merit</w:t>
            </w:r>
            <w:proofErr w:type="spellEnd"/>
            <w:r>
              <w:t xml:space="preserve">, </w:t>
            </w:r>
            <w:proofErr w:type="spellStart"/>
            <w:r>
              <w:t>and</w:t>
            </w:r>
            <w:proofErr w:type="spellEnd"/>
            <w:r>
              <w:t xml:space="preserve"> </w:t>
            </w:r>
            <w:proofErr w:type="spellStart"/>
            <w:r>
              <w:t>integrity</w:t>
            </w:r>
            <w:proofErr w:type="spellEnd"/>
            <w:r>
              <w:t xml:space="preserve">, </w:t>
            </w:r>
            <w:proofErr w:type="spellStart"/>
            <w:r>
              <w:t>nondiscrimination</w:t>
            </w:r>
            <w:proofErr w:type="spellEnd"/>
            <w:r>
              <w:t xml:space="preserve"> </w:t>
            </w:r>
            <w:proofErr w:type="spellStart"/>
            <w:r>
              <w:t>and</w:t>
            </w:r>
            <w:proofErr w:type="spellEnd"/>
            <w:r>
              <w:t xml:space="preserve"> </w:t>
            </w:r>
            <w:proofErr w:type="spellStart"/>
            <w:r>
              <w:t>fair</w:t>
            </w:r>
            <w:proofErr w:type="spellEnd"/>
            <w:r>
              <w:t xml:space="preserve"> </w:t>
            </w:r>
            <w:proofErr w:type="spellStart"/>
            <w:r>
              <w:t>and</w:t>
            </w:r>
            <w:proofErr w:type="spellEnd"/>
            <w:r>
              <w:t xml:space="preserve"> </w:t>
            </w:r>
            <w:proofErr w:type="spellStart"/>
            <w:r>
              <w:t>proportional</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genders</w:t>
            </w:r>
            <w:proofErr w:type="spellEnd"/>
            <w:r>
              <w:t xml:space="preserve"> </w:t>
            </w:r>
            <w:proofErr w:type="spellStart"/>
            <w:r>
              <w:t>and</w:t>
            </w:r>
            <w:proofErr w:type="spellEnd"/>
            <w:r>
              <w:t xml:space="preserve"> </w:t>
            </w:r>
            <w:proofErr w:type="spellStart"/>
            <w:r>
              <w:t>communities</w:t>
            </w:r>
            <w:proofErr w:type="spellEnd"/>
            <w:r>
              <w:t xml:space="preserve"> </w:t>
            </w:r>
            <w:proofErr w:type="spellStart"/>
            <w:r w:rsidRPr="00F177BB">
              <w:t>through</w:t>
            </w:r>
            <w:proofErr w:type="spellEnd"/>
            <w:r w:rsidRPr="00F177BB">
              <w:t xml:space="preserve"> an </w:t>
            </w:r>
            <w:proofErr w:type="spellStart"/>
            <w:r w:rsidRPr="00F177BB">
              <w:t>open</w:t>
            </w:r>
            <w:proofErr w:type="spellEnd"/>
            <w:r w:rsidRPr="00F177BB">
              <w:t xml:space="preserve"> </w:t>
            </w:r>
            <w:proofErr w:type="spellStart"/>
            <w:r w:rsidRPr="00F177BB">
              <w:t>and</w:t>
            </w:r>
            <w:proofErr w:type="spellEnd"/>
            <w:r w:rsidRPr="00F177BB">
              <w:t xml:space="preserve"> </w:t>
            </w:r>
            <w:proofErr w:type="spellStart"/>
            <w:r w:rsidRPr="00F177BB">
              <w:t>competitive</w:t>
            </w:r>
            <w:proofErr w:type="spellEnd"/>
            <w:r w:rsidRPr="00F177BB">
              <w:t xml:space="preserve"> procedure</w:t>
            </w:r>
            <w:r w:rsidRPr="003871F5">
              <w:rPr>
                <w:color w:val="000000"/>
                <w:szCs w:val="24"/>
                <w:lang w:val="en-GB"/>
              </w:rPr>
              <w:t>.</w:t>
            </w:r>
          </w:p>
          <w:p w14:paraId="2971AC28" w14:textId="77777777" w:rsidR="004625E5" w:rsidRPr="003871F5" w:rsidRDefault="004625E5" w:rsidP="004625E5">
            <w:pPr>
              <w:pStyle w:val="ListParagraph"/>
              <w:widowControl/>
              <w:autoSpaceDE/>
              <w:autoSpaceDN/>
              <w:adjustRightInd w:val="0"/>
              <w:ind w:left="89" w:right="153"/>
              <w:jc w:val="both"/>
              <w:rPr>
                <w:color w:val="000000"/>
                <w:szCs w:val="24"/>
                <w:lang w:val="en-GB"/>
              </w:rPr>
            </w:pPr>
          </w:p>
          <w:p w14:paraId="08E63414" w14:textId="77777777" w:rsidR="00DA0080" w:rsidRPr="003871F5" w:rsidRDefault="00DA0080" w:rsidP="00DA0080">
            <w:pPr>
              <w:adjustRightInd w:val="0"/>
              <w:ind w:left="0" w:right="153"/>
              <w:rPr>
                <w:szCs w:val="24"/>
                <w:lang w:val="en-GB" w:bidi="en-US"/>
              </w:rPr>
            </w:pPr>
          </w:p>
          <w:p w14:paraId="0268A9ED" w14:textId="77777777" w:rsidR="00DA0080" w:rsidRPr="006A1B96" w:rsidRDefault="00DA0080" w:rsidP="00F81EBF">
            <w:pPr>
              <w:pStyle w:val="ListParagraph"/>
              <w:widowControl/>
              <w:numPr>
                <w:ilvl w:val="0"/>
                <w:numId w:val="193"/>
              </w:numPr>
              <w:autoSpaceDE/>
              <w:autoSpaceDN/>
              <w:ind w:left="85" w:right="158" w:firstLine="0"/>
              <w:jc w:val="both"/>
              <w:rPr>
                <w:b/>
                <w:szCs w:val="24"/>
                <w:lang w:val="en-GB" w:bidi="en-US"/>
              </w:rPr>
            </w:pPr>
            <w:r>
              <w:t>.</w:t>
            </w:r>
            <w:proofErr w:type="spellStart"/>
            <w:r>
              <w:t>Admission</w:t>
            </w:r>
            <w:proofErr w:type="spellEnd"/>
            <w:r>
              <w:t xml:space="preserve"> to </w:t>
            </w:r>
            <w:proofErr w:type="spellStart"/>
            <w:r>
              <w:t>office</w:t>
            </w:r>
            <w:proofErr w:type="spellEnd"/>
            <w:r>
              <w:t xml:space="preserve"> </w:t>
            </w:r>
            <w:proofErr w:type="spellStart"/>
            <w:r>
              <w:t>of</w:t>
            </w:r>
            <w:proofErr w:type="spellEnd"/>
            <w:r>
              <w:t xml:space="preserve"> the </w:t>
            </w:r>
            <w:proofErr w:type="spellStart"/>
            <w:r>
              <w:t>cabinet</w:t>
            </w:r>
            <w:proofErr w:type="spellEnd"/>
            <w:r>
              <w:t xml:space="preserve"> </w:t>
            </w:r>
            <w:proofErr w:type="spellStart"/>
            <w:r>
              <w:t>employee</w:t>
            </w:r>
            <w:proofErr w:type="spellEnd"/>
            <w:r>
              <w:t xml:space="preserve"> </w:t>
            </w:r>
            <w:proofErr w:type="spellStart"/>
            <w:r w:rsidRPr="00F177BB">
              <w:t>is</w:t>
            </w:r>
            <w:proofErr w:type="spellEnd"/>
            <w:r w:rsidRPr="00F177BB">
              <w:t xml:space="preserve"> </w:t>
            </w:r>
            <w:proofErr w:type="spellStart"/>
            <w:r w:rsidRPr="00F177BB">
              <w:t>conducted</w:t>
            </w:r>
            <w:proofErr w:type="spellEnd"/>
            <w:r w:rsidRPr="00F177BB">
              <w:t xml:space="preserve"> </w:t>
            </w:r>
            <w:proofErr w:type="spellStart"/>
            <w:r w:rsidRPr="00F177BB">
              <w:t>without</w:t>
            </w:r>
            <w:proofErr w:type="spellEnd"/>
            <w:r w:rsidRPr="00F177BB">
              <w:t xml:space="preserve"> a </w:t>
            </w:r>
            <w:proofErr w:type="spellStart"/>
            <w:r w:rsidRPr="00F177BB">
              <w:t>competitive</w:t>
            </w:r>
            <w:proofErr w:type="spellEnd"/>
            <w:r w:rsidRPr="00F177BB">
              <w:t xml:space="preserve"> procedure, </w:t>
            </w:r>
            <w:proofErr w:type="spellStart"/>
            <w:r w:rsidRPr="00F177BB">
              <w:t>through</w:t>
            </w:r>
            <w:proofErr w:type="spellEnd"/>
            <w:r w:rsidRPr="00F177BB">
              <w:t xml:space="preserve"> </w:t>
            </w:r>
            <w:proofErr w:type="spellStart"/>
            <w:r w:rsidRPr="00F177BB">
              <w:t>direct</w:t>
            </w:r>
            <w:proofErr w:type="spellEnd"/>
            <w:r w:rsidRPr="00F177BB">
              <w:t xml:space="preserve"> </w:t>
            </w:r>
            <w:proofErr w:type="spellStart"/>
            <w:r w:rsidRPr="00F177BB">
              <w:t>appointment</w:t>
            </w:r>
            <w:proofErr w:type="spellEnd"/>
            <w:r w:rsidRPr="00F177BB">
              <w:t xml:space="preserve"> by the </w:t>
            </w:r>
            <w:proofErr w:type="spellStart"/>
            <w:r w:rsidRPr="00F177BB">
              <w:t>head</w:t>
            </w:r>
            <w:proofErr w:type="spellEnd"/>
            <w:r w:rsidRPr="00F177BB">
              <w:t xml:space="preserve"> </w:t>
            </w:r>
            <w:proofErr w:type="spellStart"/>
            <w:r w:rsidRPr="00F177BB">
              <w:t>of</w:t>
            </w:r>
            <w:proofErr w:type="spellEnd"/>
            <w:r w:rsidRPr="00F177BB">
              <w:t xml:space="preserve"> the relevant </w:t>
            </w:r>
            <w:proofErr w:type="spellStart"/>
            <w:r w:rsidRPr="00F177BB">
              <w:t>cabinet</w:t>
            </w:r>
            <w:proofErr w:type="spellEnd"/>
            <w:r w:rsidRPr="00F177BB">
              <w:t>.</w:t>
            </w:r>
          </w:p>
          <w:p w14:paraId="044BA798" w14:textId="77777777" w:rsidR="00DA0080" w:rsidRDefault="00DA0080" w:rsidP="00DA0080">
            <w:pPr>
              <w:adjustRightInd w:val="0"/>
              <w:ind w:right="153"/>
              <w:jc w:val="center"/>
              <w:rPr>
                <w:b/>
                <w:szCs w:val="24"/>
                <w:lang w:bidi="en-US"/>
              </w:rPr>
            </w:pPr>
          </w:p>
          <w:p w14:paraId="65691210" w14:textId="77777777" w:rsidR="00DA0080" w:rsidRPr="00F177BB" w:rsidRDefault="00DA0080" w:rsidP="00DA0080">
            <w:pPr>
              <w:adjustRightInd w:val="0"/>
              <w:ind w:right="153"/>
              <w:jc w:val="center"/>
              <w:rPr>
                <w:b/>
                <w:szCs w:val="24"/>
                <w:lang w:val="en-GB" w:bidi="en-US"/>
              </w:rPr>
            </w:pPr>
            <w:r>
              <w:rPr>
                <w:b/>
                <w:szCs w:val="24"/>
                <w:lang w:val="en-GB" w:bidi="en-US"/>
              </w:rPr>
              <w:t xml:space="preserve">Article </w:t>
            </w:r>
            <w:r w:rsidRPr="00F177BB">
              <w:rPr>
                <w:b/>
                <w:szCs w:val="24"/>
                <w:lang w:val="en-GB" w:bidi="en-US"/>
              </w:rPr>
              <w:t>8</w:t>
            </w:r>
          </w:p>
          <w:p w14:paraId="0AE6E837" w14:textId="77777777" w:rsidR="00DA0080" w:rsidRPr="0013023B" w:rsidRDefault="00DA0080" w:rsidP="00DA0080">
            <w:pPr>
              <w:adjustRightInd w:val="0"/>
              <w:ind w:right="153"/>
              <w:jc w:val="center"/>
              <w:rPr>
                <w:b/>
                <w:bCs/>
                <w:szCs w:val="24"/>
                <w:lang w:val="en-GB" w:bidi="en-US"/>
              </w:rPr>
            </w:pPr>
            <w:proofErr w:type="spellStart"/>
            <w:r w:rsidRPr="0013023B">
              <w:rPr>
                <w:b/>
                <w:bCs/>
              </w:rPr>
              <w:t>General</w:t>
            </w:r>
            <w:proofErr w:type="spellEnd"/>
            <w:r w:rsidRPr="0013023B">
              <w:rPr>
                <w:b/>
                <w:bCs/>
              </w:rPr>
              <w:t xml:space="preserve"> </w:t>
            </w:r>
            <w:proofErr w:type="spellStart"/>
            <w:r w:rsidRPr="0013023B">
              <w:rPr>
                <w:b/>
                <w:bCs/>
              </w:rPr>
              <w:t>principles</w:t>
            </w:r>
            <w:proofErr w:type="spellEnd"/>
            <w:r w:rsidRPr="0013023B">
              <w:rPr>
                <w:b/>
                <w:bCs/>
              </w:rPr>
              <w:t xml:space="preserve"> </w:t>
            </w:r>
            <w:proofErr w:type="spellStart"/>
            <w:r w:rsidRPr="0013023B">
              <w:rPr>
                <w:b/>
                <w:bCs/>
              </w:rPr>
              <w:t>for</w:t>
            </w:r>
            <w:proofErr w:type="spellEnd"/>
            <w:r w:rsidRPr="0013023B">
              <w:rPr>
                <w:b/>
                <w:bCs/>
              </w:rPr>
              <w:t xml:space="preserve"> </w:t>
            </w:r>
            <w:proofErr w:type="spellStart"/>
            <w:r w:rsidRPr="0013023B">
              <w:rPr>
                <w:b/>
                <w:bCs/>
              </w:rPr>
              <w:t>management</w:t>
            </w:r>
            <w:proofErr w:type="spellEnd"/>
            <w:r w:rsidRPr="0013023B">
              <w:rPr>
                <w:b/>
                <w:bCs/>
              </w:rPr>
              <w:t xml:space="preserve"> </w:t>
            </w:r>
            <w:proofErr w:type="spellStart"/>
            <w:r w:rsidRPr="0013023B">
              <w:rPr>
                <w:b/>
                <w:bCs/>
              </w:rPr>
              <w:t>of</w:t>
            </w:r>
            <w:proofErr w:type="spellEnd"/>
            <w:r w:rsidRPr="0013023B">
              <w:rPr>
                <w:b/>
                <w:bCs/>
              </w:rPr>
              <w:t xml:space="preserve"> </w:t>
            </w:r>
            <w:proofErr w:type="spellStart"/>
            <w:r w:rsidRPr="0013023B">
              <w:rPr>
                <w:b/>
                <w:bCs/>
              </w:rPr>
              <w:t>public</w:t>
            </w:r>
            <w:proofErr w:type="spellEnd"/>
            <w:r w:rsidRPr="0013023B">
              <w:rPr>
                <w:b/>
                <w:bCs/>
              </w:rPr>
              <w:t xml:space="preserve"> </w:t>
            </w:r>
            <w:proofErr w:type="spellStart"/>
            <w:r w:rsidRPr="0013023B">
              <w:rPr>
                <w:b/>
                <w:bCs/>
              </w:rPr>
              <w:t>officials</w:t>
            </w:r>
            <w:proofErr w:type="spellEnd"/>
            <w:r w:rsidRPr="0013023B">
              <w:rPr>
                <w:b/>
                <w:bCs/>
              </w:rPr>
              <w:t xml:space="preserve"> </w:t>
            </w:r>
          </w:p>
          <w:p w14:paraId="57674C90" w14:textId="77777777" w:rsidR="00DA0080" w:rsidRPr="00F177BB" w:rsidRDefault="00DA0080" w:rsidP="00DA0080">
            <w:pPr>
              <w:adjustRightInd w:val="0"/>
              <w:ind w:right="153"/>
              <w:rPr>
                <w:szCs w:val="24"/>
                <w:lang w:val="en-GB" w:bidi="en-US"/>
              </w:rPr>
            </w:pPr>
          </w:p>
          <w:p w14:paraId="30F10E33" w14:textId="77777777" w:rsidR="00DA0080" w:rsidRPr="00F177BB" w:rsidRDefault="00DA0080" w:rsidP="004625E5">
            <w:pPr>
              <w:pStyle w:val="ListParagraph"/>
              <w:widowControl/>
              <w:numPr>
                <w:ilvl w:val="0"/>
                <w:numId w:val="194"/>
              </w:numPr>
              <w:autoSpaceDE/>
              <w:autoSpaceDN/>
              <w:adjustRightInd w:val="0"/>
              <w:ind w:left="89" w:right="153" w:firstLine="0"/>
              <w:jc w:val="both"/>
              <w:rPr>
                <w:szCs w:val="24"/>
                <w:lang w:val="en-GB" w:bidi="en-US"/>
              </w:rPr>
            </w:pPr>
            <w:proofErr w:type="spellStart"/>
            <w:r>
              <w:t>Management</w:t>
            </w:r>
            <w:proofErr w:type="spellEnd"/>
            <w:r>
              <w:t xml:space="preserve"> </w:t>
            </w:r>
            <w:proofErr w:type="spellStart"/>
            <w:r>
              <w:t>of</w:t>
            </w:r>
            <w:proofErr w:type="spellEnd"/>
            <w:r>
              <w:t xml:space="preserve"> legal </w:t>
            </w:r>
            <w:proofErr w:type="spellStart"/>
            <w:r>
              <w:t>relationship</w:t>
            </w:r>
            <w:proofErr w:type="spellEnd"/>
            <w:r>
              <w:t xml:space="preserve"> </w:t>
            </w:r>
            <w:proofErr w:type="spellStart"/>
            <w:r>
              <w:t>with</w:t>
            </w:r>
            <w:proofErr w:type="spellEnd"/>
            <w:r>
              <w:t xml:space="preserve"> civil </w:t>
            </w:r>
            <w:proofErr w:type="spellStart"/>
            <w:r>
              <w:t>servants</w:t>
            </w:r>
            <w:proofErr w:type="spellEnd"/>
            <w:r>
              <w:t xml:space="preserve">, </w:t>
            </w:r>
            <w:proofErr w:type="spellStart"/>
            <w:r>
              <w:t>Public</w:t>
            </w:r>
            <w:proofErr w:type="spellEnd"/>
            <w:r>
              <w:t xml:space="preserve"> </w:t>
            </w:r>
            <w:proofErr w:type="spellStart"/>
            <w:r>
              <w:t>Service</w:t>
            </w:r>
            <w:proofErr w:type="spellEnd"/>
            <w:r>
              <w:t xml:space="preserve"> </w:t>
            </w:r>
            <w:proofErr w:type="spellStart"/>
            <w:r>
              <w:t>employees</w:t>
            </w:r>
            <w:proofErr w:type="spellEnd"/>
            <w:r>
              <w:t xml:space="preserve"> </w:t>
            </w:r>
            <w:proofErr w:type="spellStart"/>
            <w:r>
              <w:t>and</w:t>
            </w:r>
            <w:proofErr w:type="spellEnd"/>
            <w:r>
              <w:t xml:space="preserve"> administrative-</w:t>
            </w:r>
            <w:proofErr w:type="spellStart"/>
            <w:r>
              <w:t>technical</w:t>
            </w:r>
            <w:proofErr w:type="spellEnd"/>
            <w:r>
              <w:t xml:space="preserve"> </w:t>
            </w:r>
            <w:proofErr w:type="spellStart"/>
            <w:r>
              <w:t>and</w:t>
            </w:r>
            <w:proofErr w:type="spellEnd"/>
            <w:r>
              <w:t xml:space="preserve"> </w:t>
            </w:r>
            <w:proofErr w:type="spellStart"/>
            <w:r>
              <w:t>support</w:t>
            </w:r>
            <w:proofErr w:type="spellEnd"/>
            <w:r>
              <w:t xml:space="preserve"> </w:t>
            </w:r>
            <w:proofErr w:type="spellStart"/>
            <w:r>
              <w:t>staff</w:t>
            </w:r>
            <w:proofErr w:type="spellEnd"/>
            <w:r>
              <w:t xml:space="preserve"> shall be </w:t>
            </w:r>
            <w:proofErr w:type="spellStart"/>
            <w:r>
              <w:t>governed</w:t>
            </w:r>
            <w:proofErr w:type="spellEnd"/>
            <w:r>
              <w:t xml:space="preserve"> by the </w:t>
            </w:r>
            <w:proofErr w:type="spellStart"/>
            <w:r>
              <w:t>Law</w:t>
            </w:r>
            <w:proofErr w:type="spellEnd"/>
            <w:r>
              <w:t xml:space="preserve"> </w:t>
            </w:r>
            <w:proofErr w:type="spellStart"/>
            <w:r>
              <w:t>and</w:t>
            </w:r>
            <w:proofErr w:type="spellEnd"/>
            <w:r>
              <w:t xml:space="preserve"> shall be </w:t>
            </w:r>
            <w:proofErr w:type="spellStart"/>
            <w:r>
              <w:t>based</w:t>
            </w:r>
            <w:proofErr w:type="spellEnd"/>
            <w:r>
              <w:t xml:space="preserve">, </w:t>
            </w:r>
            <w:proofErr w:type="spellStart"/>
            <w:r>
              <w:t>also</w:t>
            </w:r>
            <w:proofErr w:type="spellEnd"/>
            <w:r>
              <w:t xml:space="preserve">, </w:t>
            </w:r>
            <w:proofErr w:type="spellStart"/>
            <w:r>
              <w:t>on</w:t>
            </w:r>
            <w:proofErr w:type="spellEnd"/>
            <w:r>
              <w:t xml:space="preserve"> the </w:t>
            </w:r>
            <w:proofErr w:type="spellStart"/>
            <w:r>
              <w:t>principle</w:t>
            </w:r>
            <w:proofErr w:type="spellEnd"/>
            <w:r>
              <w:t xml:space="preserve"> </w:t>
            </w:r>
            <w:proofErr w:type="spellStart"/>
            <w:r>
              <w:t>of</w:t>
            </w:r>
            <w:proofErr w:type="spellEnd"/>
            <w:r>
              <w:t xml:space="preserve"> </w:t>
            </w:r>
            <w:proofErr w:type="spellStart"/>
            <w:r>
              <w:t>merit</w:t>
            </w:r>
            <w:proofErr w:type="spellEnd"/>
            <w:r>
              <w:t xml:space="preserve">, </w:t>
            </w:r>
            <w:proofErr w:type="spellStart"/>
            <w:r>
              <w:t>transparency</w:t>
            </w:r>
            <w:proofErr w:type="spellEnd"/>
            <w:r>
              <w:t xml:space="preserve">, </w:t>
            </w:r>
            <w:proofErr w:type="spellStart"/>
            <w:r>
              <w:lastRenderedPageBreak/>
              <w:t>professionalism</w:t>
            </w:r>
            <w:proofErr w:type="spellEnd"/>
            <w:r>
              <w:t xml:space="preserve"> </w:t>
            </w:r>
            <w:proofErr w:type="spellStart"/>
            <w:r>
              <w:t>and</w:t>
            </w:r>
            <w:proofErr w:type="spellEnd"/>
            <w:r>
              <w:t xml:space="preserve"> </w:t>
            </w:r>
            <w:proofErr w:type="spellStart"/>
            <w:r>
              <w:t>political</w:t>
            </w:r>
            <w:proofErr w:type="spellEnd"/>
            <w:r>
              <w:t xml:space="preserve"> </w:t>
            </w:r>
            <w:proofErr w:type="spellStart"/>
            <w:r>
              <w:t>impartiality</w:t>
            </w:r>
            <w:proofErr w:type="spellEnd"/>
            <w:r>
              <w:t xml:space="preserve"> </w:t>
            </w:r>
            <w:proofErr w:type="spellStart"/>
            <w:r>
              <w:t>and</w:t>
            </w:r>
            <w:proofErr w:type="spellEnd"/>
            <w:r>
              <w:t xml:space="preserve"> </w:t>
            </w:r>
            <w:proofErr w:type="spellStart"/>
            <w:r>
              <w:t>non-discrimination</w:t>
            </w:r>
            <w:proofErr w:type="spellEnd"/>
            <w:r w:rsidRPr="00F177BB">
              <w:rPr>
                <w:szCs w:val="24"/>
                <w:lang w:val="en-GB" w:bidi="en-US"/>
              </w:rPr>
              <w:t>.</w:t>
            </w:r>
          </w:p>
          <w:p w14:paraId="2ABA84DC" w14:textId="77777777" w:rsidR="00DA0080" w:rsidRPr="00F177BB" w:rsidRDefault="00DA0080" w:rsidP="004625E5">
            <w:pPr>
              <w:pStyle w:val="ListParagraph"/>
              <w:adjustRightInd w:val="0"/>
              <w:ind w:left="89" w:right="153"/>
              <w:rPr>
                <w:szCs w:val="24"/>
                <w:lang w:val="en-GB" w:bidi="en-US"/>
              </w:rPr>
            </w:pPr>
          </w:p>
          <w:p w14:paraId="5087A697" w14:textId="77777777" w:rsidR="00DA0080" w:rsidRPr="00F177BB" w:rsidRDefault="00DA0080" w:rsidP="004625E5">
            <w:pPr>
              <w:pStyle w:val="ListParagraph"/>
              <w:widowControl/>
              <w:numPr>
                <w:ilvl w:val="0"/>
                <w:numId w:val="194"/>
              </w:numPr>
              <w:autoSpaceDE/>
              <w:autoSpaceDN/>
              <w:adjustRightInd w:val="0"/>
              <w:ind w:left="89" w:right="153" w:firstLine="0"/>
              <w:jc w:val="both"/>
              <w:rPr>
                <w:szCs w:val="24"/>
                <w:lang w:val="en-GB" w:bidi="en-US"/>
              </w:rPr>
            </w:pPr>
            <w:proofErr w:type="spellStart"/>
            <w:r>
              <w:t>Management</w:t>
            </w:r>
            <w:proofErr w:type="spellEnd"/>
            <w:r>
              <w:t xml:space="preserve"> </w:t>
            </w:r>
            <w:proofErr w:type="spellStart"/>
            <w:r>
              <w:t>of</w:t>
            </w:r>
            <w:proofErr w:type="spellEnd"/>
            <w:r>
              <w:t xml:space="preserve"> legal </w:t>
            </w:r>
            <w:proofErr w:type="spellStart"/>
            <w:r>
              <w:t>relationship</w:t>
            </w:r>
            <w:proofErr w:type="spellEnd"/>
            <w:r>
              <w:t xml:space="preserve"> </w:t>
            </w:r>
            <w:proofErr w:type="spellStart"/>
            <w:r>
              <w:t>with</w:t>
            </w:r>
            <w:proofErr w:type="spellEnd"/>
            <w:r>
              <w:t xml:space="preserve"> the </w:t>
            </w:r>
            <w:proofErr w:type="spellStart"/>
            <w:r>
              <w:t>cabinet</w:t>
            </w:r>
            <w:proofErr w:type="spellEnd"/>
            <w:r>
              <w:t xml:space="preserve"> </w:t>
            </w:r>
            <w:proofErr w:type="spellStart"/>
            <w:r>
              <w:t>employee</w:t>
            </w:r>
            <w:proofErr w:type="spellEnd"/>
            <w:r>
              <w:t xml:space="preserve"> </w:t>
            </w:r>
            <w:proofErr w:type="spellStart"/>
            <w:r>
              <w:t>is</w:t>
            </w:r>
            <w:proofErr w:type="spellEnd"/>
            <w:r>
              <w:t xml:space="preserve"> </w:t>
            </w:r>
            <w:proofErr w:type="spellStart"/>
            <w:r>
              <w:t>based</w:t>
            </w:r>
            <w:proofErr w:type="spellEnd"/>
            <w:r>
              <w:t xml:space="preserve"> </w:t>
            </w:r>
            <w:proofErr w:type="spellStart"/>
            <w:r>
              <w:t>on</w:t>
            </w:r>
            <w:proofErr w:type="spellEnd"/>
            <w:r>
              <w:t xml:space="preserve"> the </w:t>
            </w:r>
            <w:proofErr w:type="spellStart"/>
            <w:r>
              <w:t>relationship</w:t>
            </w:r>
            <w:proofErr w:type="spellEnd"/>
            <w:r>
              <w:t xml:space="preserve"> </w:t>
            </w:r>
            <w:proofErr w:type="spellStart"/>
            <w:r>
              <w:t>of</w:t>
            </w:r>
            <w:proofErr w:type="spellEnd"/>
            <w:r>
              <w:t xml:space="preserve"> </w:t>
            </w:r>
            <w:proofErr w:type="spellStart"/>
            <w:r>
              <w:t>employee</w:t>
            </w:r>
            <w:proofErr w:type="spellEnd"/>
            <w:r>
              <w:t xml:space="preserve"> </w:t>
            </w:r>
            <w:proofErr w:type="spellStart"/>
            <w:r>
              <w:t>with</w:t>
            </w:r>
            <w:proofErr w:type="spellEnd"/>
            <w:r>
              <w:t xml:space="preserve"> the </w:t>
            </w:r>
            <w:proofErr w:type="spellStart"/>
            <w:r>
              <w:t>head</w:t>
            </w:r>
            <w:proofErr w:type="spellEnd"/>
            <w:r>
              <w:t xml:space="preserve"> </w:t>
            </w:r>
            <w:proofErr w:type="spellStart"/>
            <w:r>
              <w:t>of</w:t>
            </w:r>
            <w:proofErr w:type="spellEnd"/>
            <w:r>
              <w:t xml:space="preserve"> </w:t>
            </w:r>
            <w:proofErr w:type="spellStart"/>
            <w:r>
              <w:t>cabinet</w:t>
            </w:r>
            <w:proofErr w:type="spellEnd"/>
            <w:r w:rsidRPr="00F177BB">
              <w:rPr>
                <w:szCs w:val="24"/>
                <w:lang w:val="en-GB" w:bidi="en-US"/>
              </w:rPr>
              <w:t>.</w:t>
            </w:r>
          </w:p>
          <w:p w14:paraId="7F0ED14F" w14:textId="77777777" w:rsidR="00DA0080" w:rsidRDefault="00DA0080" w:rsidP="00DA0080">
            <w:pPr>
              <w:pStyle w:val="ListParagraph"/>
              <w:adjustRightInd w:val="0"/>
              <w:ind w:right="153"/>
              <w:rPr>
                <w:szCs w:val="24"/>
                <w:lang w:val="en-GB" w:bidi="en-US"/>
              </w:rPr>
            </w:pPr>
          </w:p>
          <w:p w14:paraId="1C431E58" w14:textId="77777777" w:rsidR="00DA0080" w:rsidRPr="00F177BB" w:rsidRDefault="00DA0080" w:rsidP="00DA0080">
            <w:pPr>
              <w:adjustRightInd w:val="0"/>
              <w:ind w:right="153"/>
              <w:jc w:val="center"/>
              <w:rPr>
                <w:b/>
                <w:szCs w:val="24"/>
                <w:lang w:val="en-GB" w:bidi="en-US"/>
              </w:rPr>
            </w:pPr>
            <w:r>
              <w:rPr>
                <w:b/>
                <w:szCs w:val="24"/>
                <w:lang w:val="en-GB" w:bidi="en-US"/>
              </w:rPr>
              <w:t>Article</w:t>
            </w:r>
            <w:r w:rsidRPr="00F177BB">
              <w:rPr>
                <w:b/>
                <w:szCs w:val="24"/>
                <w:lang w:val="en-GB" w:bidi="en-US"/>
              </w:rPr>
              <w:t xml:space="preserve"> 9</w:t>
            </w:r>
          </w:p>
          <w:p w14:paraId="55EFCF37" w14:textId="77777777" w:rsidR="00DA0080" w:rsidRPr="0090018D" w:rsidRDefault="00DA0080" w:rsidP="00DA0080">
            <w:pPr>
              <w:adjustRightInd w:val="0"/>
              <w:ind w:right="153"/>
              <w:jc w:val="center"/>
              <w:rPr>
                <w:b/>
                <w:bCs/>
                <w:szCs w:val="24"/>
                <w:lang w:val="en-GB" w:bidi="en-US"/>
              </w:rPr>
            </w:pPr>
            <w:proofErr w:type="spellStart"/>
            <w:r w:rsidRPr="0090018D">
              <w:rPr>
                <w:b/>
                <w:bCs/>
              </w:rPr>
              <w:t>General</w:t>
            </w:r>
            <w:proofErr w:type="spellEnd"/>
            <w:r w:rsidRPr="0090018D">
              <w:rPr>
                <w:b/>
                <w:bCs/>
              </w:rPr>
              <w:t xml:space="preserve"> </w:t>
            </w:r>
            <w:proofErr w:type="spellStart"/>
            <w:r w:rsidRPr="0090018D">
              <w:rPr>
                <w:b/>
                <w:bCs/>
              </w:rPr>
              <w:t>requirements</w:t>
            </w:r>
            <w:proofErr w:type="spellEnd"/>
            <w:r w:rsidRPr="0090018D">
              <w:rPr>
                <w:b/>
                <w:bCs/>
              </w:rPr>
              <w:t xml:space="preserve"> </w:t>
            </w:r>
            <w:proofErr w:type="spellStart"/>
            <w:r w:rsidRPr="0090018D">
              <w:rPr>
                <w:b/>
                <w:bCs/>
              </w:rPr>
              <w:t>for</w:t>
            </w:r>
            <w:proofErr w:type="spellEnd"/>
            <w:r w:rsidRPr="0090018D">
              <w:rPr>
                <w:b/>
                <w:bCs/>
              </w:rPr>
              <w:t xml:space="preserve"> </w:t>
            </w:r>
            <w:proofErr w:type="spellStart"/>
            <w:r w:rsidRPr="0090018D">
              <w:rPr>
                <w:b/>
                <w:bCs/>
              </w:rPr>
              <w:t>admission</w:t>
            </w:r>
            <w:proofErr w:type="spellEnd"/>
            <w:r w:rsidRPr="0090018D">
              <w:rPr>
                <w:b/>
                <w:bCs/>
              </w:rPr>
              <w:t xml:space="preserve"> </w:t>
            </w:r>
            <w:proofErr w:type="spellStart"/>
            <w:r w:rsidRPr="0090018D">
              <w:rPr>
                <w:b/>
                <w:bCs/>
              </w:rPr>
              <w:t>of</w:t>
            </w:r>
            <w:proofErr w:type="spellEnd"/>
            <w:r w:rsidRPr="0090018D">
              <w:rPr>
                <w:b/>
                <w:bCs/>
              </w:rPr>
              <w:t xml:space="preserve"> </w:t>
            </w:r>
            <w:proofErr w:type="spellStart"/>
            <w:r w:rsidRPr="0090018D">
              <w:rPr>
                <w:b/>
                <w:bCs/>
              </w:rPr>
              <w:t>public</w:t>
            </w:r>
            <w:proofErr w:type="spellEnd"/>
            <w:r w:rsidRPr="0090018D">
              <w:rPr>
                <w:b/>
                <w:bCs/>
              </w:rPr>
              <w:t xml:space="preserve"> </w:t>
            </w:r>
            <w:proofErr w:type="spellStart"/>
            <w:r w:rsidRPr="0090018D">
              <w:rPr>
                <w:b/>
                <w:bCs/>
              </w:rPr>
              <w:t>officials</w:t>
            </w:r>
            <w:proofErr w:type="spellEnd"/>
          </w:p>
          <w:p w14:paraId="6BED4220" w14:textId="77777777" w:rsidR="00DA0080" w:rsidRPr="00F177BB" w:rsidRDefault="00DA0080" w:rsidP="00DA0080">
            <w:pPr>
              <w:adjustRightInd w:val="0"/>
              <w:ind w:right="153"/>
              <w:rPr>
                <w:szCs w:val="24"/>
                <w:lang w:val="en-GB" w:bidi="en-US"/>
              </w:rPr>
            </w:pPr>
          </w:p>
          <w:p w14:paraId="080EBAF7" w14:textId="77777777" w:rsidR="00DA0080" w:rsidRPr="00F177BB" w:rsidRDefault="00DA0080" w:rsidP="00F81EBF">
            <w:pPr>
              <w:pStyle w:val="ListParagraph"/>
              <w:widowControl/>
              <w:numPr>
                <w:ilvl w:val="0"/>
                <w:numId w:val="195"/>
              </w:numPr>
              <w:autoSpaceDE/>
              <w:autoSpaceDN/>
              <w:adjustRightInd w:val="0"/>
              <w:ind w:right="153"/>
              <w:jc w:val="both"/>
              <w:rPr>
                <w:szCs w:val="24"/>
                <w:lang w:val="en-GB" w:bidi="en-US"/>
              </w:rPr>
            </w:pPr>
            <w:proofErr w:type="spellStart"/>
            <w:r>
              <w:t>General</w:t>
            </w:r>
            <w:proofErr w:type="spellEnd"/>
            <w:r>
              <w:t xml:space="preserve"> </w:t>
            </w:r>
            <w:proofErr w:type="spellStart"/>
            <w:r>
              <w:t>requirements</w:t>
            </w:r>
            <w:proofErr w:type="spellEnd"/>
            <w:r>
              <w:t xml:space="preserve"> </w:t>
            </w:r>
            <w:proofErr w:type="spellStart"/>
            <w:r>
              <w:t>for</w:t>
            </w:r>
            <w:proofErr w:type="spellEnd"/>
            <w:r>
              <w:t xml:space="preserve"> </w:t>
            </w:r>
            <w:proofErr w:type="spellStart"/>
            <w:r>
              <w:t>admission</w:t>
            </w:r>
            <w:proofErr w:type="spellEnd"/>
            <w:r>
              <w:t xml:space="preserve"> </w:t>
            </w:r>
            <w:proofErr w:type="spellStart"/>
            <w:r>
              <w:t>of</w:t>
            </w:r>
            <w:proofErr w:type="spellEnd"/>
            <w:r>
              <w:t xml:space="preserve"> </w:t>
            </w:r>
            <w:proofErr w:type="spellStart"/>
            <w:r>
              <w:t>public</w:t>
            </w:r>
            <w:proofErr w:type="spellEnd"/>
            <w:r>
              <w:t xml:space="preserve"> </w:t>
            </w:r>
            <w:proofErr w:type="spellStart"/>
            <w:r>
              <w:t>officials</w:t>
            </w:r>
            <w:proofErr w:type="spellEnd"/>
            <w:r>
              <w:t xml:space="preserve"> are</w:t>
            </w:r>
            <w:r w:rsidRPr="00F177BB">
              <w:rPr>
                <w:szCs w:val="24"/>
                <w:lang w:val="en-GB" w:bidi="en-US"/>
              </w:rPr>
              <w:t>:</w:t>
            </w:r>
          </w:p>
          <w:p w14:paraId="38275A97" w14:textId="77777777" w:rsidR="00DA0080" w:rsidRDefault="00DA0080" w:rsidP="00DA0080">
            <w:pPr>
              <w:pStyle w:val="ListParagraph"/>
              <w:adjustRightInd w:val="0"/>
              <w:ind w:right="153"/>
              <w:rPr>
                <w:szCs w:val="24"/>
                <w:lang w:val="en-GB" w:bidi="en-US"/>
              </w:rPr>
            </w:pPr>
          </w:p>
          <w:p w14:paraId="58CB29EC" w14:textId="77777777" w:rsidR="006E40B9" w:rsidRPr="00F177BB" w:rsidRDefault="006E40B9" w:rsidP="00DA0080">
            <w:pPr>
              <w:pStyle w:val="ListParagraph"/>
              <w:adjustRightInd w:val="0"/>
              <w:ind w:right="153"/>
              <w:rPr>
                <w:szCs w:val="24"/>
                <w:lang w:val="en-GB" w:bidi="en-US"/>
              </w:rPr>
            </w:pPr>
          </w:p>
          <w:p w14:paraId="05141F20" w14:textId="77777777" w:rsidR="00DA0080" w:rsidRPr="00F177BB" w:rsidRDefault="00DA0080" w:rsidP="00F81EBF">
            <w:pPr>
              <w:pStyle w:val="ListParagraph"/>
              <w:widowControl/>
              <w:numPr>
                <w:ilvl w:val="1"/>
                <w:numId w:val="195"/>
              </w:numPr>
              <w:tabs>
                <w:tab w:val="left" w:pos="950"/>
              </w:tabs>
              <w:autoSpaceDE/>
              <w:autoSpaceDN/>
              <w:adjustRightInd w:val="0"/>
              <w:ind w:left="355" w:right="153" w:firstLine="5"/>
              <w:jc w:val="both"/>
              <w:rPr>
                <w:szCs w:val="24"/>
                <w:lang w:val="en-GB" w:bidi="en-US"/>
              </w:rPr>
            </w:pPr>
            <w:r>
              <w:t xml:space="preserve">to be </w:t>
            </w:r>
            <w:proofErr w:type="spellStart"/>
            <w:r>
              <w:t>citizens</w:t>
            </w:r>
            <w:proofErr w:type="spellEnd"/>
            <w:r>
              <w:t xml:space="preserve"> </w:t>
            </w:r>
            <w:proofErr w:type="spellStart"/>
            <w:r>
              <w:t>of</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Kosovo</w:t>
            </w:r>
            <w:proofErr w:type="spellEnd"/>
            <w:r w:rsidRPr="00F177BB">
              <w:rPr>
                <w:szCs w:val="24"/>
                <w:lang w:val="en-GB" w:bidi="en-US"/>
              </w:rPr>
              <w:t>;</w:t>
            </w:r>
          </w:p>
          <w:p w14:paraId="6FFAC0AD" w14:textId="77777777" w:rsidR="00DA0080" w:rsidRDefault="00DA0080" w:rsidP="00DA0080">
            <w:pPr>
              <w:pStyle w:val="ListParagraph"/>
              <w:tabs>
                <w:tab w:val="left" w:pos="950"/>
              </w:tabs>
              <w:adjustRightInd w:val="0"/>
              <w:ind w:left="360" w:right="153"/>
              <w:rPr>
                <w:szCs w:val="24"/>
                <w:lang w:val="en-GB" w:bidi="en-US"/>
              </w:rPr>
            </w:pPr>
          </w:p>
          <w:p w14:paraId="01BE9394" w14:textId="77777777" w:rsidR="006E40B9" w:rsidRPr="00F177BB" w:rsidRDefault="006E40B9" w:rsidP="00DA0080">
            <w:pPr>
              <w:pStyle w:val="ListParagraph"/>
              <w:tabs>
                <w:tab w:val="left" w:pos="950"/>
              </w:tabs>
              <w:adjustRightInd w:val="0"/>
              <w:ind w:left="360" w:right="153"/>
              <w:rPr>
                <w:szCs w:val="24"/>
                <w:lang w:val="en-GB" w:bidi="en-US"/>
              </w:rPr>
            </w:pPr>
          </w:p>
          <w:p w14:paraId="07304972" w14:textId="77777777" w:rsidR="00DA0080" w:rsidRPr="00F177BB" w:rsidRDefault="00DA0080" w:rsidP="00F81EBF">
            <w:pPr>
              <w:pStyle w:val="ListParagraph"/>
              <w:widowControl/>
              <w:numPr>
                <w:ilvl w:val="1"/>
                <w:numId w:val="195"/>
              </w:numPr>
              <w:tabs>
                <w:tab w:val="left" w:pos="950"/>
              </w:tabs>
              <w:autoSpaceDE/>
              <w:autoSpaceDN/>
              <w:adjustRightInd w:val="0"/>
              <w:ind w:left="355" w:right="153" w:firstLine="5"/>
              <w:jc w:val="both"/>
              <w:rPr>
                <w:szCs w:val="24"/>
                <w:lang w:val="en-GB" w:bidi="en-US"/>
              </w:rPr>
            </w:pPr>
            <w:r>
              <w:t xml:space="preserve">to </w:t>
            </w:r>
            <w:proofErr w:type="spellStart"/>
            <w:r>
              <w:t>have</w:t>
            </w:r>
            <w:proofErr w:type="spellEnd"/>
            <w:r>
              <w:t xml:space="preserve"> </w:t>
            </w:r>
            <w:proofErr w:type="spellStart"/>
            <w:r>
              <w:t>full</w:t>
            </w:r>
            <w:proofErr w:type="spellEnd"/>
            <w:r>
              <w:t xml:space="preserve"> </w:t>
            </w:r>
            <w:proofErr w:type="spellStart"/>
            <w:r>
              <w:t>capacity</w:t>
            </w:r>
            <w:proofErr w:type="spellEnd"/>
            <w:r>
              <w:t xml:space="preserve"> to </w:t>
            </w:r>
            <w:proofErr w:type="spellStart"/>
            <w:r>
              <w:t>act</w:t>
            </w:r>
            <w:proofErr w:type="spellEnd"/>
            <w:r>
              <w:t>;</w:t>
            </w:r>
            <w:r w:rsidRPr="00F177BB">
              <w:rPr>
                <w:szCs w:val="24"/>
                <w:lang w:val="en-GB" w:bidi="en-US"/>
              </w:rPr>
              <w:t xml:space="preserve"> </w:t>
            </w:r>
            <w:r>
              <w:rPr>
                <w:szCs w:val="24"/>
                <w:lang w:val="en-GB" w:bidi="en-US"/>
              </w:rPr>
              <w:t>according to the applicable laws;</w:t>
            </w:r>
          </w:p>
          <w:p w14:paraId="627E4220" w14:textId="77777777" w:rsidR="00DA0080" w:rsidRPr="00F177BB" w:rsidRDefault="00DA0080" w:rsidP="00DA0080">
            <w:pPr>
              <w:pStyle w:val="ListParagraph"/>
              <w:tabs>
                <w:tab w:val="left" w:pos="950"/>
              </w:tabs>
              <w:adjustRightInd w:val="0"/>
              <w:ind w:left="360" w:right="153"/>
              <w:rPr>
                <w:szCs w:val="24"/>
                <w:lang w:val="en-GB" w:bidi="en-US"/>
              </w:rPr>
            </w:pPr>
          </w:p>
          <w:p w14:paraId="20BBC0CD" w14:textId="77777777" w:rsidR="00DA0080" w:rsidRPr="00F177BB" w:rsidRDefault="00DA0080" w:rsidP="00F81EBF">
            <w:pPr>
              <w:pStyle w:val="ListParagraph"/>
              <w:widowControl/>
              <w:numPr>
                <w:ilvl w:val="1"/>
                <w:numId w:val="195"/>
              </w:numPr>
              <w:tabs>
                <w:tab w:val="left" w:pos="950"/>
              </w:tabs>
              <w:autoSpaceDE/>
              <w:autoSpaceDN/>
              <w:adjustRightInd w:val="0"/>
              <w:ind w:left="355" w:right="153" w:firstLine="5"/>
              <w:jc w:val="both"/>
              <w:rPr>
                <w:szCs w:val="24"/>
                <w:lang w:val="en-GB" w:bidi="en-US"/>
              </w:rPr>
            </w:pPr>
            <w:r>
              <w:t xml:space="preserve">to be </w:t>
            </w:r>
            <w:proofErr w:type="spellStart"/>
            <w:r>
              <w:t>fluent</w:t>
            </w:r>
            <w:proofErr w:type="spellEnd"/>
            <w:r>
              <w:t xml:space="preserve"> in </w:t>
            </w:r>
            <w:proofErr w:type="spellStart"/>
            <w:r>
              <w:t>one</w:t>
            </w:r>
            <w:proofErr w:type="spellEnd"/>
            <w:r>
              <w:t xml:space="preserve"> </w:t>
            </w:r>
            <w:proofErr w:type="spellStart"/>
            <w:r>
              <w:t>of</w:t>
            </w:r>
            <w:proofErr w:type="spellEnd"/>
            <w:r>
              <w:t xml:space="preserve"> the </w:t>
            </w:r>
            <w:proofErr w:type="spellStart"/>
            <w:r>
              <w:t>official</w:t>
            </w:r>
            <w:proofErr w:type="spellEnd"/>
            <w:r>
              <w:t xml:space="preserve"> </w:t>
            </w:r>
            <w:proofErr w:type="spellStart"/>
            <w:r>
              <w:t>languages</w:t>
            </w:r>
            <w:proofErr w:type="spellEnd"/>
            <w:r>
              <w:t xml:space="preserve">, in </w:t>
            </w:r>
            <w:proofErr w:type="spellStart"/>
            <w:r>
              <w:t>accordance</w:t>
            </w:r>
            <w:proofErr w:type="spellEnd"/>
            <w:r>
              <w:t xml:space="preserve"> </w:t>
            </w:r>
            <w:proofErr w:type="spellStart"/>
            <w:r>
              <w:t>with</w:t>
            </w:r>
            <w:proofErr w:type="spellEnd"/>
            <w:r>
              <w:t xml:space="preserve"> the </w:t>
            </w:r>
            <w:proofErr w:type="spellStart"/>
            <w:r>
              <w:t>Law</w:t>
            </w:r>
            <w:proofErr w:type="spellEnd"/>
            <w:r>
              <w:t xml:space="preserve"> </w:t>
            </w:r>
            <w:proofErr w:type="spellStart"/>
            <w:r>
              <w:t>on</w:t>
            </w:r>
            <w:proofErr w:type="spellEnd"/>
            <w:r>
              <w:t xml:space="preserve"> </w:t>
            </w:r>
            <w:proofErr w:type="spellStart"/>
            <w:r>
              <w:t>Languages</w:t>
            </w:r>
            <w:proofErr w:type="spellEnd"/>
            <w:r>
              <w:t>;</w:t>
            </w:r>
          </w:p>
          <w:p w14:paraId="5DE03457" w14:textId="77777777" w:rsidR="00DA0080" w:rsidRPr="00F177BB" w:rsidRDefault="00DA0080" w:rsidP="00DA0080">
            <w:pPr>
              <w:pStyle w:val="ListParagraph"/>
              <w:tabs>
                <w:tab w:val="left" w:pos="950"/>
              </w:tabs>
              <w:adjustRightInd w:val="0"/>
              <w:ind w:left="360" w:right="153"/>
              <w:rPr>
                <w:szCs w:val="24"/>
                <w:lang w:val="en-GB" w:bidi="en-US"/>
              </w:rPr>
            </w:pPr>
          </w:p>
          <w:p w14:paraId="7D44CC76" w14:textId="77777777" w:rsidR="00DA0080" w:rsidRPr="009F171E" w:rsidRDefault="00DA0080" w:rsidP="00F81EBF">
            <w:pPr>
              <w:pStyle w:val="ListParagraph"/>
              <w:widowControl/>
              <w:numPr>
                <w:ilvl w:val="1"/>
                <w:numId w:val="195"/>
              </w:numPr>
              <w:tabs>
                <w:tab w:val="left" w:pos="950"/>
              </w:tabs>
              <w:autoSpaceDE/>
              <w:autoSpaceDN/>
              <w:adjustRightInd w:val="0"/>
              <w:ind w:left="355" w:right="153" w:firstLine="5"/>
              <w:jc w:val="both"/>
              <w:rPr>
                <w:szCs w:val="24"/>
                <w:lang w:val="en-GB" w:bidi="en-US"/>
              </w:rPr>
            </w:pPr>
            <w:r w:rsidRPr="009F171E">
              <w:rPr>
                <w:lang w:val="en-GB"/>
              </w:rPr>
              <w:t>to be fit in the health aspect to carry out the respective duty</w:t>
            </w:r>
            <w:r w:rsidRPr="009F171E">
              <w:rPr>
                <w:szCs w:val="24"/>
                <w:lang w:val="en-GB" w:bidi="en-US"/>
              </w:rPr>
              <w:t>;</w:t>
            </w:r>
          </w:p>
          <w:p w14:paraId="5364C96C" w14:textId="6D958A3F" w:rsidR="00DA0080" w:rsidRDefault="00DA0080" w:rsidP="00DA0080">
            <w:pPr>
              <w:pStyle w:val="ListParagraph"/>
              <w:tabs>
                <w:tab w:val="left" w:pos="950"/>
              </w:tabs>
              <w:adjustRightInd w:val="0"/>
              <w:ind w:left="360" w:right="153"/>
              <w:rPr>
                <w:szCs w:val="24"/>
                <w:lang w:val="en-GB" w:bidi="en-US"/>
              </w:rPr>
            </w:pPr>
          </w:p>
          <w:p w14:paraId="1CE58022" w14:textId="77777777" w:rsidR="00234CCC" w:rsidRDefault="00234CCC" w:rsidP="00DA0080">
            <w:pPr>
              <w:pStyle w:val="ListParagraph"/>
              <w:tabs>
                <w:tab w:val="left" w:pos="950"/>
              </w:tabs>
              <w:adjustRightInd w:val="0"/>
              <w:ind w:left="360" w:right="153"/>
              <w:rPr>
                <w:szCs w:val="24"/>
                <w:lang w:val="en-GB" w:bidi="en-US"/>
              </w:rPr>
            </w:pPr>
          </w:p>
          <w:p w14:paraId="1C480E49" w14:textId="77777777" w:rsidR="00DA0080" w:rsidRPr="009F171E" w:rsidRDefault="00DA0080" w:rsidP="00F81EBF">
            <w:pPr>
              <w:pStyle w:val="ListParagraph"/>
              <w:widowControl/>
              <w:numPr>
                <w:ilvl w:val="1"/>
                <w:numId w:val="195"/>
              </w:numPr>
              <w:tabs>
                <w:tab w:val="left" w:pos="950"/>
              </w:tabs>
              <w:autoSpaceDE/>
              <w:autoSpaceDN/>
              <w:adjustRightInd w:val="0"/>
              <w:ind w:left="355" w:right="153" w:firstLine="5"/>
              <w:jc w:val="both"/>
              <w:rPr>
                <w:szCs w:val="24"/>
                <w:lang w:val="en-GB" w:bidi="en-US"/>
              </w:rPr>
            </w:pPr>
            <w:r w:rsidRPr="009F171E">
              <w:rPr>
                <w:lang w:val="en-GB"/>
              </w:rPr>
              <w:lastRenderedPageBreak/>
              <w:t>have no record of conviction with final judgment for deliberate commission of a criminal offence</w:t>
            </w:r>
            <w:r w:rsidRPr="009F171E">
              <w:rPr>
                <w:szCs w:val="24"/>
                <w:lang w:val="en-GB" w:bidi="en-US"/>
              </w:rPr>
              <w:t>;</w:t>
            </w:r>
          </w:p>
          <w:p w14:paraId="1358C862" w14:textId="77777777" w:rsidR="00DA0080" w:rsidRPr="009F171E" w:rsidRDefault="00DA0080" w:rsidP="00DA0080">
            <w:pPr>
              <w:pStyle w:val="ListParagraph"/>
              <w:tabs>
                <w:tab w:val="left" w:pos="950"/>
              </w:tabs>
              <w:rPr>
                <w:szCs w:val="24"/>
                <w:lang w:val="en-GB" w:bidi="en-US"/>
              </w:rPr>
            </w:pPr>
          </w:p>
          <w:p w14:paraId="500C247A" w14:textId="77777777" w:rsidR="00DA0080" w:rsidRPr="009F171E" w:rsidRDefault="00DA0080" w:rsidP="00F81EBF">
            <w:pPr>
              <w:pStyle w:val="ListParagraph"/>
              <w:widowControl/>
              <w:numPr>
                <w:ilvl w:val="1"/>
                <w:numId w:val="195"/>
              </w:numPr>
              <w:tabs>
                <w:tab w:val="left" w:pos="950"/>
              </w:tabs>
              <w:autoSpaceDE/>
              <w:autoSpaceDN/>
              <w:adjustRightInd w:val="0"/>
              <w:ind w:left="360" w:right="153" w:firstLine="5"/>
              <w:jc w:val="both"/>
              <w:rPr>
                <w:szCs w:val="24"/>
                <w:lang w:val="en-GB" w:bidi="en-US"/>
              </w:rPr>
            </w:pPr>
            <w:r w:rsidRPr="009F171E">
              <w:rPr>
                <w:lang w:val="en-GB"/>
              </w:rPr>
              <w:t xml:space="preserve">should not have in force any disciplinary measure </w:t>
            </w:r>
            <w:proofErr w:type="gramStart"/>
            <w:r w:rsidRPr="009F171E">
              <w:rPr>
                <w:lang w:val="en-GB"/>
              </w:rPr>
              <w:t>for  serious</w:t>
            </w:r>
            <w:proofErr w:type="gramEnd"/>
            <w:r w:rsidRPr="009F171E">
              <w:rPr>
                <w:lang w:val="en-GB"/>
              </w:rPr>
              <w:t xml:space="preserve"> </w:t>
            </w:r>
            <w:r w:rsidRPr="009F171E">
              <w:rPr>
                <w:szCs w:val="24"/>
                <w:lang w:val="en-GB" w:bidi="en-US"/>
              </w:rPr>
              <w:t>violation.</w:t>
            </w:r>
          </w:p>
          <w:p w14:paraId="7CE04418" w14:textId="77777777" w:rsidR="00DA0080" w:rsidRPr="009F171E" w:rsidRDefault="00DA0080" w:rsidP="00DA0080">
            <w:pPr>
              <w:pStyle w:val="ListParagraph"/>
              <w:rPr>
                <w:szCs w:val="24"/>
                <w:lang w:val="en-GB" w:bidi="en-US"/>
              </w:rPr>
            </w:pPr>
          </w:p>
          <w:p w14:paraId="42A13C83" w14:textId="77777777" w:rsidR="00DA0080" w:rsidRPr="009F171E" w:rsidRDefault="00DA0080" w:rsidP="00F81EBF">
            <w:pPr>
              <w:pStyle w:val="ListParagraph"/>
              <w:widowControl/>
              <w:numPr>
                <w:ilvl w:val="0"/>
                <w:numId w:val="195"/>
              </w:numPr>
              <w:autoSpaceDE/>
              <w:autoSpaceDN/>
              <w:adjustRightInd w:val="0"/>
              <w:ind w:left="85" w:right="153" w:firstLine="0"/>
              <w:jc w:val="both"/>
              <w:rPr>
                <w:szCs w:val="24"/>
                <w:lang w:val="en-GB" w:bidi="en-US"/>
              </w:rPr>
            </w:pPr>
            <w:r w:rsidRPr="009F171E">
              <w:rPr>
                <w:lang w:val="en-GB"/>
              </w:rPr>
              <w:t>Apart of the terms foreseen in paragraph 1. of this Article, in order to be admitted as civil servants, Public Service employees and administrative - technical and support staff candidates should meet the following requirements</w:t>
            </w:r>
            <w:r w:rsidRPr="009F171E">
              <w:rPr>
                <w:szCs w:val="24"/>
                <w:lang w:val="en-GB" w:bidi="en-US"/>
              </w:rPr>
              <w:t>:</w:t>
            </w:r>
          </w:p>
          <w:p w14:paraId="3E9B47BB" w14:textId="77777777" w:rsidR="00DA0080" w:rsidRPr="009F171E" w:rsidRDefault="00DA0080" w:rsidP="00DA0080">
            <w:pPr>
              <w:pStyle w:val="ListParagraph"/>
              <w:adjustRightInd w:val="0"/>
              <w:ind w:right="153"/>
              <w:rPr>
                <w:szCs w:val="24"/>
                <w:lang w:val="en-GB" w:bidi="en-US"/>
              </w:rPr>
            </w:pPr>
          </w:p>
          <w:p w14:paraId="661B981D" w14:textId="77777777" w:rsidR="00DA0080" w:rsidRPr="009F171E" w:rsidRDefault="00DA0080" w:rsidP="00F81EBF">
            <w:pPr>
              <w:pStyle w:val="ListParagraph"/>
              <w:widowControl/>
              <w:numPr>
                <w:ilvl w:val="1"/>
                <w:numId w:val="195"/>
              </w:numPr>
              <w:tabs>
                <w:tab w:val="left" w:pos="865"/>
              </w:tabs>
              <w:autoSpaceDE/>
              <w:autoSpaceDN/>
              <w:adjustRightInd w:val="0"/>
              <w:ind w:left="355" w:right="153" w:firstLine="5"/>
              <w:jc w:val="both"/>
              <w:rPr>
                <w:szCs w:val="24"/>
                <w:lang w:val="en-GB" w:bidi="en-US"/>
              </w:rPr>
            </w:pPr>
            <w:r w:rsidRPr="009F171E">
              <w:rPr>
                <w:lang w:val="en-GB"/>
              </w:rPr>
              <w:t>have the required education level and work experience for the relevant position, category, class or group; and</w:t>
            </w:r>
          </w:p>
          <w:p w14:paraId="4BA77FCE" w14:textId="77777777" w:rsidR="00DA0080" w:rsidRDefault="00DA0080" w:rsidP="00DA0080">
            <w:pPr>
              <w:pStyle w:val="ListParagraph"/>
              <w:tabs>
                <w:tab w:val="left" w:pos="865"/>
              </w:tabs>
              <w:adjustRightInd w:val="0"/>
              <w:ind w:left="360" w:right="153"/>
              <w:rPr>
                <w:szCs w:val="24"/>
                <w:lang w:val="en-GB" w:bidi="en-US"/>
              </w:rPr>
            </w:pPr>
          </w:p>
          <w:p w14:paraId="73DED18F" w14:textId="77777777" w:rsidR="00F06345" w:rsidRPr="009F171E" w:rsidRDefault="00F06345" w:rsidP="00DA0080">
            <w:pPr>
              <w:pStyle w:val="ListParagraph"/>
              <w:tabs>
                <w:tab w:val="left" w:pos="865"/>
              </w:tabs>
              <w:adjustRightInd w:val="0"/>
              <w:ind w:left="360" w:right="153"/>
              <w:rPr>
                <w:szCs w:val="24"/>
                <w:lang w:val="en-GB" w:bidi="en-US"/>
              </w:rPr>
            </w:pPr>
          </w:p>
          <w:p w14:paraId="461A3EFA" w14:textId="77777777" w:rsidR="00DA0080" w:rsidRPr="009F171E" w:rsidRDefault="00DA0080" w:rsidP="00F81EBF">
            <w:pPr>
              <w:pStyle w:val="ListParagraph"/>
              <w:widowControl/>
              <w:numPr>
                <w:ilvl w:val="1"/>
                <w:numId w:val="195"/>
              </w:numPr>
              <w:tabs>
                <w:tab w:val="left" w:pos="865"/>
              </w:tabs>
              <w:autoSpaceDE/>
              <w:autoSpaceDN/>
              <w:adjustRightInd w:val="0"/>
              <w:ind w:left="355" w:right="153" w:firstLine="5"/>
              <w:jc w:val="both"/>
              <w:rPr>
                <w:szCs w:val="24"/>
                <w:lang w:val="en-GB" w:bidi="en-US"/>
              </w:rPr>
            </w:pPr>
            <w:r w:rsidRPr="009F171E">
              <w:rPr>
                <w:lang w:val="en-GB"/>
              </w:rPr>
              <w:t>should successfully pass admission procedures in accordance with this Law</w:t>
            </w:r>
            <w:r w:rsidRPr="009F171E">
              <w:rPr>
                <w:szCs w:val="24"/>
                <w:lang w:val="en-GB" w:bidi="en-US"/>
              </w:rPr>
              <w:t>.</w:t>
            </w:r>
          </w:p>
          <w:p w14:paraId="77EEE98A" w14:textId="77777777" w:rsidR="00DA0080" w:rsidRPr="009F171E" w:rsidRDefault="00DA0080" w:rsidP="00DA0080">
            <w:pPr>
              <w:pStyle w:val="ListParagraph"/>
              <w:rPr>
                <w:szCs w:val="24"/>
                <w:lang w:val="en-GB" w:bidi="en-US"/>
              </w:rPr>
            </w:pPr>
          </w:p>
          <w:p w14:paraId="2382427A" w14:textId="77777777" w:rsidR="00DA0080" w:rsidRPr="00D546E6" w:rsidRDefault="00DA0080" w:rsidP="00F81EBF">
            <w:pPr>
              <w:pStyle w:val="ListParagraph"/>
              <w:widowControl/>
              <w:numPr>
                <w:ilvl w:val="0"/>
                <w:numId w:val="195"/>
              </w:numPr>
              <w:autoSpaceDE/>
              <w:autoSpaceDN/>
              <w:adjustRightInd w:val="0"/>
              <w:ind w:left="85" w:right="153" w:firstLine="0"/>
              <w:jc w:val="both"/>
              <w:rPr>
                <w:szCs w:val="24"/>
                <w:lang w:val="en-GB" w:bidi="en-US"/>
              </w:rPr>
            </w:pPr>
            <w:r w:rsidRPr="009F171E">
              <w:rPr>
                <w:szCs w:val="24"/>
                <w:lang w:val="en-GB" w:bidi="en-US"/>
              </w:rPr>
              <w:t xml:space="preserve">Exceptionally, for specific public official positions, </w:t>
            </w:r>
            <w:r w:rsidRPr="00234CCC">
              <w:rPr>
                <w:szCs w:val="24"/>
                <w:lang w:val="en-GB" w:bidi="en-US"/>
              </w:rPr>
              <w:t xml:space="preserve">suitability for appointment to the position </w:t>
            </w:r>
            <w:r w:rsidR="00E6047C" w:rsidRPr="00234CCC">
              <w:rPr>
                <w:szCs w:val="24"/>
                <w:lang w:val="en-GB" w:bidi="en-US"/>
              </w:rPr>
              <w:t xml:space="preserve">and/or </w:t>
            </w:r>
            <w:proofErr w:type="spellStart"/>
            <w:r w:rsidR="00E6047C" w:rsidRPr="00234CCC">
              <w:t>specific</w:t>
            </w:r>
            <w:proofErr w:type="spellEnd"/>
            <w:r w:rsidR="00E6047C" w:rsidRPr="00234CCC">
              <w:t xml:space="preserve"> </w:t>
            </w:r>
            <w:proofErr w:type="spellStart"/>
            <w:r w:rsidR="00E6047C" w:rsidRPr="00234CCC">
              <w:t>additional</w:t>
            </w:r>
            <w:proofErr w:type="spellEnd"/>
            <w:r w:rsidR="00E6047C" w:rsidRPr="00234CCC">
              <w:t xml:space="preserve"> </w:t>
            </w:r>
            <w:proofErr w:type="spellStart"/>
            <w:r w:rsidR="00E6047C" w:rsidRPr="00234CCC">
              <w:t>criteria</w:t>
            </w:r>
            <w:proofErr w:type="spellEnd"/>
            <w:r w:rsidR="00E6047C" w:rsidRPr="00234CCC">
              <w:t xml:space="preserve"> </w:t>
            </w:r>
            <w:r w:rsidRPr="00234CCC">
              <w:rPr>
                <w:szCs w:val="24"/>
                <w:lang w:val="en-GB" w:bidi="en-US"/>
              </w:rPr>
              <w:t xml:space="preserve">may be required. The procedure and criteria for fulfilling the eligibility </w:t>
            </w:r>
            <w:r w:rsidR="00C64007" w:rsidRPr="00234CCC">
              <w:rPr>
                <w:szCs w:val="24"/>
                <w:lang w:val="en-GB" w:bidi="en-US"/>
              </w:rPr>
              <w:t xml:space="preserve">and/or </w:t>
            </w:r>
            <w:proofErr w:type="spellStart"/>
            <w:r w:rsidR="00C64007" w:rsidRPr="00234CCC">
              <w:t>specific</w:t>
            </w:r>
            <w:proofErr w:type="spellEnd"/>
            <w:r w:rsidR="00C64007" w:rsidRPr="00234CCC">
              <w:t xml:space="preserve"> </w:t>
            </w:r>
            <w:proofErr w:type="spellStart"/>
            <w:r w:rsidR="00C64007" w:rsidRPr="00234CCC">
              <w:t>additional</w:t>
            </w:r>
            <w:proofErr w:type="spellEnd"/>
            <w:r w:rsidR="00C64007" w:rsidRPr="00234CCC">
              <w:t xml:space="preserve"> </w:t>
            </w:r>
            <w:proofErr w:type="spellStart"/>
            <w:r w:rsidR="00C64007" w:rsidRPr="00234CCC">
              <w:t>criteria</w:t>
            </w:r>
            <w:proofErr w:type="spellEnd"/>
            <w:r w:rsidR="00C64007" w:rsidRPr="00234CCC">
              <w:t>,</w:t>
            </w:r>
            <w:r w:rsidR="00C64007" w:rsidRPr="00234CCC">
              <w:rPr>
                <w:szCs w:val="24"/>
                <w:lang w:val="en-GB" w:bidi="en-US"/>
              </w:rPr>
              <w:t xml:space="preserve"> </w:t>
            </w:r>
            <w:r w:rsidRPr="00234CCC">
              <w:rPr>
                <w:szCs w:val="24"/>
                <w:lang w:val="en-GB" w:bidi="en-US"/>
              </w:rPr>
              <w:t>will be defined by a sub-legal act approved by the Government, upon the proposal of the</w:t>
            </w:r>
            <w:r w:rsidRPr="009F171E">
              <w:rPr>
                <w:szCs w:val="24"/>
                <w:lang w:val="en-GB" w:bidi="en-US"/>
              </w:rPr>
              <w:t xml:space="preserve"> ministry responsible for public administration.</w:t>
            </w:r>
          </w:p>
          <w:p w14:paraId="573D1929" w14:textId="77777777" w:rsidR="00DA0080" w:rsidRPr="00431F4F" w:rsidRDefault="00DA0080" w:rsidP="00DA0080">
            <w:pPr>
              <w:pStyle w:val="ListParagraph"/>
              <w:adjustRightInd w:val="0"/>
              <w:ind w:right="153"/>
              <w:rPr>
                <w:szCs w:val="24"/>
                <w:lang w:bidi="en-US"/>
              </w:rPr>
            </w:pPr>
          </w:p>
          <w:p w14:paraId="5DFB27BD" w14:textId="77777777" w:rsidR="00DA0080" w:rsidRPr="00234CCC" w:rsidRDefault="00DA0080" w:rsidP="00F81EBF">
            <w:pPr>
              <w:pStyle w:val="ListParagraph"/>
              <w:widowControl/>
              <w:numPr>
                <w:ilvl w:val="0"/>
                <w:numId w:val="195"/>
              </w:numPr>
              <w:autoSpaceDE/>
              <w:autoSpaceDN/>
              <w:adjustRightInd w:val="0"/>
              <w:ind w:left="85" w:right="153" w:firstLine="0"/>
              <w:jc w:val="both"/>
              <w:rPr>
                <w:szCs w:val="24"/>
                <w:lang w:val="en-GB" w:bidi="en-US"/>
              </w:rPr>
            </w:pPr>
            <w:r w:rsidRPr="00234CCC">
              <w:rPr>
                <w:szCs w:val="24"/>
                <w:lang w:val="en-GB" w:bidi="en-US"/>
              </w:rPr>
              <w:lastRenderedPageBreak/>
              <w:t xml:space="preserve">Eligibility for appointment to a position </w:t>
            </w:r>
            <w:r w:rsidR="00D46AEC" w:rsidRPr="00234CCC">
              <w:rPr>
                <w:szCs w:val="24"/>
                <w:lang w:val="en-GB" w:bidi="en-US"/>
              </w:rPr>
              <w:t xml:space="preserve">and/or </w:t>
            </w:r>
            <w:proofErr w:type="spellStart"/>
            <w:r w:rsidR="00D46AEC" w:rsidRPr="00234CCC">
              <w:t>specific</w:t>
            </w:r>
            <w:proofErr w:type="spellEnd"/>
            <w:r w:rsidR="00D46AEC" w:rsidRPr="00234CCC">
              <w:t xml:space="preserve"> </w:t>
            </w:r>
            <w:proofErr w:type="spellStart"/>
            <w:r w:rsidR="00D46AEC" w:rsidRPr="00234CCC">
              <w:t>additional</w:t>
            </w:r>
            <w:proofErr w:type="spellEnd"/>
            <w:r w:rsidR="00D46AEC" w:rsidRPr="00234CCC">
              <w:t xml:space="preserve"> </w:t>
            </w:r>
            <w:proofErr w:type="spellStart"/>
            <w:r w:rsidR="00D46AEC" w:rsidRPr="00234CCC">
              <w:t>criteria</w:t>
            </w:r>
            <w:proofErr w:type="spellEnd"/>
            <w:r w:rsidR="00D46AEC" w:rsidRPr="00234CCC">
              <w:t xml:space="preserve"> </w:t>
            </w:r>
            <w:r w:rsidRPr="00234CCC">
              <w:rPr>
                <w:szCs w:val="24"/>
                <w:lang w:val="en-GB" w:bidi="en-US"/>
              </w:rPr>
              <w:t>according to paragraph 3 of the present Article, for employees in the independent constitutional institutions is regulated by this law and by a special act approved by the competent bodies of these institutions.</w:t>
            </w:r>
          </w:p>
          <w:p w14:paraId="07306271" w14:textId="77777777" w:rsidR="00DA0080" w:rsidRPr="00EE4507" w:rsidRDefault="00DA0080" w:rsidP="00DA0080">
            <w:pPr>
              <w:pStyle w:val="ListParagraph"/>
              <w:widowControl/>
              <w:autoSpaceDE/>
              <w:autoSpaceDN/>
              <w:adjustRightInd w:val="0"/>
              <w:ind w:right="153"/>
              <w:jc w:val="both"/>
              <w:rPr>
                <w:szCs w:val="24"/>
                <w:lang w:val="en-GB" w:bidi="en-US"/>
              </w:rPr>
            </w:pPr>
          </w:p>
          <w:p w14:paraId="663D484A" w14:textId="77777777" w:rsidR="00DA0080" w:rsidRPr="00EE4507" w:rsidRDefault="00DA0080" w:rsidP="00F81EBF">
            <w:pPr>
              <w:pStyle w:val="ListParagraph"/>
              <w:widowControl/>
              <w:numPr>
                <w:ilvl w:val="0"/>
                <w:numId w:val="195"/>
              </w:numPr>
              <w:autoSpaceDE/>
              <w:autoSpaceDN/>
              <w:adjustRightInd w:val="0"/>
              <w:ind w:left="85" w:right="153" w:firstLine="0"/>
              <w:jc w:val="both"/>
              <w:rPr>
                <w:szCs w:val="24"/>
                <w:lang w:val="en-GB" w:bidi="en-US"/>
              </w:rPr>
            </w:pPr>
            <w:r w:rsidRPr="00093F9A">
              <w:rPr>
                <w:szCs w:val="24"/>
                <w:lang w:val="en-GB" w:bidi="en-US"/>
              </w:rPr>
              <w:t xml:space="preserve">The criteria defined in this </w:t>
            </w:r>
            <w:r>
              <w:rPr>
                <w:szCs w:val="24"/>
                <w:lang w:val="en-GB" w:bidi="en-US"/>
              </w:rPr>
              <w:t>A</w:t>
            </w:r>
            <w:r w:rsidRPr="00093F9A">
              <w:rPr>
                <w:szCs w:val="24"/>
                <w:lang w:val="en-GB" w:bidi="en-US"/>
              </w:rPr>
              <w:t xml:space="preserve">rticle are not mandatory criteria </w:t>
            </w:r>
            <w:r>
              <w:rPr>
                <w:szCs w:val="24"/>
                <w:lang w:val="en-GB" w:bidi="en-US"/>
              </w:rPr>
              <w:t>to</w:t>
            </w:r>
            <w:r w:rsidRPr="00093F9A">
              <w:rPr>
                <w:szCs w:val="24"/>
                <w:lang w:val="en-GB" w:bidi="en-US"/>
              </w:rPr>
              <w:t xml:space="preserve"> </w:t>
            </w:r>
            <w:r>
              <w:rPr>
                <w:szCs w:val="24"/>
                <w:lang w:val="en-GB" w:bidi="en-US"/>
              </w:rPr>
              <w:t>reach</w:t>
            </w:r>
            <w:r w:rsidRPr="00093F9A">
              <w:rPr>
                <w:szCs w:val="24"/>
                <w:lang w:val="en-GB" w:bidi="en-US"/>
              </w:rPr>
              <w:t xml:space="preserve"> the employment </w:t>
            </w:r>
            <w:r>
              <w:rPr>
                <w:szCs w:val="24"/>
                <w:lang w:val="en-GB" w:bidi="en-US"/>
              </w:rPr>
              <w:t>terms</w:t>
            </w:r>
            <w:r w:rsidRPr="00093F9A">
              <w:rPr>
                <w:szCs w:val="24"/>
                <w:lang w:val="en-GB" w:bidi="en-US"/>
              </w:rPr>
              <w:t xml:space="preserve"> of the cabinet </w:t>
            </w:r>
            <w:r>
              <w:rPr>
                <w:szCs w:val="24"/>
                <w:lang w:val="en-GB" w:bidi="en-US"/>
              </w:rPr>
              <w:t>employee</w:t>
            </w:r>
            <w:r w:rsidRPr="00EE4507">
              <w:rPr>
                <w:szCs w:val="24"/>
                <w:lang w:val="en-GB" w:bidi="en-US"/>
              </w:rPr>
              <w:t>.</w:t>
            </w:r>
          </w:p>
          <w:p w14:paraId="580B2469" w14:textId="77777777" w:rsidR="00DA0080" w:rsidRPr="00EE4507" w:rsidRDefault="00DA0080" w:rsidP="00DA0080">
            <w:pPr>
              <w:adjustRightInd w:val="0"/>
              <w:ind w:left="0" w:right="153"/>
              <w:rPr>
                <w:szCs w:val="24"/>
                <w:lang w:val="en-GB" w:bidi="en-US"/>
              </w:rPr>
            </w:pPr>
          </w:p>
          <w:p w14:paraId="3E80AEB4" w14:textId="77777777" w:rsidR="00DA0080" w:rsidRPr="00EE4507" w:rsidRDefault="00DA0080" w:rsidP="00DA0080">
            <w:pPr>
              <w:adjustRightInd w:val="0"/>
              <w:ind w:right="153"/>
              <w:jc w:val="center"/>
              <w:rPr>
                <w:b/>
                <w:szCs w:val="24"/>
                <w:lang w:val="en-GB" w:bidi="en-US"/>
              </w:rPr>
            </w:pPr>
            <w:r>
              <w:rPr>
                <w:b/>
                <w:szCs w:val="24"/>
                <w:lang w:val="en-GB" w:bidi="en-US"/>
              </w:rPr>
              <w:t xml:space="preserve">Article </w:t>
            </w:r>
            <w:r w:rsidRPr="00EE4507">
              <w:rPr>
                <w:b/>
                <w:szCs w:val="24"/>
                <w:lang w:val="en-GB" w:bidi="en-US"/>
              </w:rPr>
              <w:t>10</w:t>
            </w:r>
          </w:p>
          <w:p w14:paraId="69BB1212" w14:textId="77777777" w:rsidR="00DA0080" w:rsidRDefault="00DA0080" w:rsidP="00DA0080">
            <w:pPr>
              <w:adjustRightInd w:val="0"/>
              <w:ind w:right="153"/>
              <w:jc w:val="center"/>
              <w:rPr>
                <w:b/>
                <w:bCs/>
              </w:rPr>
            </w:pPr>
            <w:proofErr w:type="spellStart"/>
            <w:r w:rsidRPr="007348F1">
              <w:rPr>
                <w:b/>
                <w:bCs/>
              </w:rPr>
              <w:t>Representation</w:t>
            </w:r>
            <w:proofErr w:type="spellEnd"/>
            <w:r w:rsidRPr="007348F1">
              <w:rPr>
                <w:b/>
                <w:bCs/>
              </w:rPr>
              <w:t xml:space="preserve"> </w:t>
            </w:r>
            <w:proofErr w:type="spellStart"/>
            <w:r w:rsidRPr="007348F1">
              <w:rPr>
                <w:b/>
                <w:bCs/>
              </w:rPr>
              <w:t>of</w:t>
            </w:r>
            <w:proofErr w:type="spellEnd"/>
            <w:r w:rsidRPr="007348F1">
              <w:rPr>
                <w:b/>
                <w:bCs/>
              </w:rPr>
              <w:t xml:space="preserve"> </w:t>
            </w:r>
            <w:proofErr w:type="spellStart"/>
            <w:r w:rsidRPr="007348F1">
              <w:rPr>
                <w:b/>
                <w:bCs/>
              </w:rPr>
              <w:t>communities</w:t>
            </w:r>
            <w:proofErr w:type="spellEnd"/>
          </w:p>
          <w:p w14:paraId="48B11ED8" w14:textId="77777777" w:rsidR="00DA0080" w:rsidRPr="007348F1" w:rsidRDefault="00DA0080" w:rsidP="00DA0080">
            <w:pPr>
              <w:adjustRightInd w:val="0"/>
              <w:ind w:right="153"/>
              <w:jc w:val="center"/>
              <w:rPr>
                <w:b/>
                <w:bCs/>
                <w:szCs w:val="24"/>
                <w:lang w:val="en-GB" w:bidi="en-US"/>
              </w:rPr>
            </w:pPr>
          </w:p>
          <w:p w14:paraId="4DF92A4C" w14:textId="77777777" w:rsidR="00DA0080" w:rsidRPr="00EE4507" w:rsidRDefault="00DA0080" w:rsidP="00DA0080">
            <w:pPr>
              <w:adjustRightInd w:val="0"/>
              <w:ind w:right="153"/>
              <w:jc w:val="both"/>
              <w:rPr>
                <w:szCs w:val="24"/>
                <w:lang w:val="en-GB" w:bidi="en-US"/>
              </w:rPr>
            </w:pPr>
            <w:r>
              <w:t xml:space="preserve">In central </w:t>
            </w:r>
            <w:proofErr w:type="spellStart"/>
            <w:r>
              <w:t>public</w:t>
            </w:r>
            <w:proofErr w:type="spellEnd"/>
            <w:r>
              <w:t xml:space="preserve"> </w:t>
            </w:r>
            <w:proofErr w:type="spellStart"/>
            <w:r>
              <w:t>institutions</w:t>
            </w:r>
            <w:proofErr w:type="spellEnd"/>
            <w:r>
              <w:t xml:space="preserve">, at </w:t>
            </w:r>
            <w:proofErr w:type="spellStart"/>
            <w:r>
              <w:t>least</w:t>
            </w:r>
            <w:proofErr w:type="spellEnd"/>
            <w:r>
              <w:t xml:space="preserve"> ten </w:t>
            </w:r>
            <w:proofErr w:type="spellStart"/>
            <w:r>
              <w:t>percent</w:t>
            </w:r>
            <w:proofErr w:type="spellEnd"/>
            <w:r>
              <w:t xml:space="preserve"> (10%) </w:t>
            </w:r>
            <w:proofErr w:type="spellStart"/>
            <w:r>
              <w:t>of</w:t>
            </w:r>
            <w:proofErr w:type="spellEnd"/>
            <w:r>
              <w:t xml:space="preserve"> </w:t>
            </w:r>
            <w:proofErr w:type="spellStart"/>
            <w:r>
              <w:t>job</w:t>
            </w:r>
            <w:proofErr w:type="spellEnd"/>
            <w:r>
              <w:t xml:space="preserve"> </w:t>
            </w:r>
            <w:proofErr w:type="spellStart"/>
            <w:r>
              <w:t>positions</w:t>
            </w:r>
            <w:proofErr w:type="spellEnd"/>
            <w:r>
              <w:t xml:space="preserve"> in all </w:t>
            </w:r>
            <w:proofErr w:type="spellStart"/>
            <w:r>
              <w:t>categories</w:t>
            </w:r>
            <w:proofErr w:type="spellEnd"/>
            <w:r>
              <w:t xml:space="preserve"> </w:t>
            </w:r>
            <w:proofErr w:type="spellStart"/>
            <w:r>
              <w:t>of</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should</w:t>
            </w:r>
            <w:proofErr w:type="spellEnd"/>
            <w:r>
              <w:t xml:space="preserve"> be </w:t>
            </w:r>
            <w:proofErr w:type="spellStart"/>
            <w:r>
              <w:t>filled</w:t>
            </w:r>
            <w:proofErr w:type="spellEnd"/>
            <w:r>
              <w:t xml:space="preserve"> in by </w:t>
            </w:r>
            <w:proofErr w:type="spellStart"/>
            <w:r>
              <w:t>members</w:t>
            </w:r>
            <w:proofErr w:type="spellEnd"/>
            <w:r>
              <w:t xml:space="preserve"> </w:t>
            </w:r>
            <w:proofErr w:type="spellStart"/>
            <w:r>
              <w:t>of</w:t>
            </w:r>
            <w:proofErr w:type="spellEnd"/>
            <w:r>
              <w:t xml:space="preserve"> </w:t>
            </w:r>
            <w:proofErr w:type="spellStart"/>
            <w:r>
              <w:t>non-majority</w:t>
            </w:r>
            <w:proofErr w:type="spellEnd"/>
            <w:r>
              <w:t xml:space="preserve"> </w:t>
            </w:r>
            <w:proofErr w:type="spellStart"/>
            <w:r>
              <w:t>communities</w:t>
            </w:r>
            <w:proofErr w:type="spellEnd"/>
            <w:r>
              <w:t xml:space="preserve"> in the </w:t>
            </w:r>
            <w:proofErr w:type="spellStart"/>
            <w:r>
              <w:t>Repblic</w:t>
            </w:r>
            <w:proofErr w:type="spellEnd"/>
            <w:r>
              <w:t xml:space="preserve"> </w:t>
            </w:r>
            <w:proofErr w:type="spellStart"/>
            <w:r>
              <w:t>of</w:t>
            </w:r>
            <w:proofErr w:type="spellEnd"/>
            <w:r>
              <w:t xml:space="preserve"> </w:t>
            </w:r>
            <w:proofErr w:type="spellStart"/>
            <w:r>
              <w:t>Kosovo</w:t>
            </w:r>
            <w:proofErr w:type="spellEnd"/>
            <w:r>
              <w:t xml:space="preserve"> </w:t>
            </w:r>
            <w:proofErr w:type="spellStart"/>
            <w:r>
              <w:t>and</w:t>
            </w:r>
            <w:proofErr w:type="spellEnd"/>
            <w:r>
              <w:t xml:space="preserve"> </w:t>
            </w:r>
            <w:proofErr w:type="spellStart"/>
            <w:r>
              <w:t>who</w:t>
            </w:r>
            <w:proofErr w:type="spellEnd"/>
            <w:r>
              <w:t xml:space="preserve"> </w:t>
            </w:r>
            <w:proofErr w:type="spellStart"/>
            <w:r>
              <w:t>meet</w:t>
            </w:r>
            <w:proofErr w:type="spellEnd"/>
            <w:r>
              <w:t xml:space="preserve"> </w:t>
            </w:r>
            <w:proofErr w:type="spellStart"/>
            <w:r>
              <w:t>admission</w:t>
            </w:r>
            <w:proofErr w:type="spellEnd"/>
            <w:r>
              <w:t xml:space="preserve"> </w:t>
            </w:r>
            <w:proofErr w:type="spellStart"/>
            <w:r>
              <w:t>criteria</w:t>
            </w:r>
            <w:proofErr w:type="spellEnd"/>
            <w:r>
              <w:t xml:space="preserve">. In the </w:t>
            </w:r>
            <w:proofErr w:type="spellStart"/>
            <w:r>
              <w:t>municipal</w:t>
            </w:r>
            <w:proofErr w:type="spellEnd"/>
            <w:r>
              <w:t xml:space="preserve"> </w:t>
            </w:r>
            <w:proofErr w:type="spellStart"/>
            <w:r>
              <w:t>level</w:t>
            </w:r>
            <w:proofErr w:type="spellEnd"/>
            <w:r>
              <w:t xml:space="preserve">, </w:t>
            </w:r>
            <w:proofErr w:type="spellStart"/>
            <w:r>
              <w:t>fulfillment</w:t>
            </w:r>
            <w:proofErr w:type="spellEnd"/>
            <w:r>
              <w:t xml:space="preserve"> </w:t>
            </w:r>
            <w:proofErr w:type="spellStart"/>
            <w:r>
              <w:t>of</w:t>
            </w:r>
            <w:proofErr w:type="spellEnd"/>
            <w:r>
              <w:t xml:space="preserve"> </w:t>
            </w:r>
            <w:proofErr w:type="spellStart"/>
            <w:r>
              <w:t>number</w:t>
            </w:r>
            <w:proofErr w:type="spellEnd"/>
            <w:r>
              <w:t xml:space="preserve"> </w:t>
            </w:r>
            <w:proofErr w:type="spellStart"/>
            <w:r>
              <w:t>of</w:t>
            </w:r>
            <w:proofErr w:type="spellEnd"/>
            <w:r>
              <w:t xml:space="preserve"> </w:t>
            </w:r>
            <w:proofErr w:type="spellStart"/>
            <w:r>
              <w:t>job</w:t>
            </w:r>
            <w:proofErr w:type="spellEnd"/>
            <w:r>
              <w:t xml:space="preserve"> </w:t>
            </w:r>
            <w:proofErr w:type="spellStart"/>
            <w:r>
              <w:t>positions</w:t>
            </w:r>
            <w:proofErr w:type="spellEnd"/>
            <w:r>
              <w:t xml:space="preserve"> </w:t>
            </w:r>
            <w:proofErr w:type="spellStart"/>
            <w:r>
              <w:t>for</w:t>
            </w:r>
            <w:proofErr w:type="spellEnd"/>
            <w:r>
              <w:t xml:space="preserve"> </w:t>
            </w:r>
            <w:proofErr w:type="spellStart"/>
            <w:r>
              <w:t>members</w:t>
            </w:r>
            <w:proofErr w:type="spellEnd"/>
            <w:r>
              <w:t xml:space="preserve"> </w:t>
            </w:r>
            <w:proofErr w:type="spellStart"/>
            <w:r>
              <w:t>of</w:t>
            </w:r>
            <w:proofErr w:type="spellEnd"/>
            <w:r>
              <w:t xml:space="preserve"> </w:t>
            </w:r>
            <w:proofErr w:type="spellStart"/>
            <w:r>
              <w:t>communities</w:t>
            </w:r>
            <w:proofErr w:type="spellEnd"/>
            <w:r>
              <w:t xml:space="preserve"> </w:t>
            </w:r>
            <w:proofErr w:type="spellStart"/>
            <w:r>
              <w:t>will</w:t>
            </w:r>
            <w:proofErr w:type="spellEnd"/>
            <w:r>
              <w:t xml:space="preserve"> be in </w:t>
            </w:r>
            <w:proofErr w:type="spellStart"/>
            <w:r>
              <w:t>accordance</w:t>
            </w:r>
            <w:proofErr w:type="spellEnd"/>
            <w:r>
              <w:t xml:space="preserve"> </w:t>
            </w:r>
            <w:proofErr w:type="spellStart"/>
            <w:r>
              <w:t>with</w:t>
            </w:r>
            <w:proofErr w:type="spellEnd"/>
            <w:r>
              <w:t xml:space="preserve"> </w:t>
            </w:r>
            <w:proofErr w:type="spellStart"/>
            <w:r>
              <w:t>percentage</w:t>
            </w:r>
            <w:proofErr w:type="spellEnd"/>
            <w:r>
              <w:t xml:space="preserve"> </w:t>
            </w:r>
            <w:proofErr w:type="spellStart"/>
            <w:r>
              <w:t>of</w:t>
            </w:r>
            <w:proofErr w:type="spellEnd"/>
            <w:r>
              <w:t xml:space="preserve"> </w:t>
            </w:r>
            <w:proofErr w:type="spellStart"/>
            <w:r>
              <w:t>population</w:t>
            </w:r>
            <w:proofErr w:type="spellEnd"/>
            <w:r>
              <w:t xml:space="preserve"> in </w:t>
            </w:r>
            <w:proofErr w:type="spellStart"/>
            <w:r>
              <w:t>that</w:t>
            </w:r>
            <w:proofErr w:type="spellEnd"/>
            <w:r>
              <w:t xml:space="preserve"> </w:t>
            </w:r>
            <w:proofErr w:type="spellStart"/>
            <w:r>
              <w:t>municipality</w:t>
            </w:r>
            <w:proofErr w:type="spellEnd"/>
            <w:r w:rsidRPr="00EE4507">
              <w:rPr>
                <w:szCs w:val="24"/>
                <w:lang w:val="en-GB" w:bidi="en-US"/>
              </w:rPr>
              <w:t>.</w:t>
            </w:r>
          </w:p>
          <w:p w14:paraId="6AD879AD" w14:textId="77777777" w:rsidR="00DA0080" w:rsidRPr="00431F4F" w:rsidRDefault="00DA0080" w:rsidP="00DA0080">
            <w:pPr>
              <w:adjustRightInd w:val="0"/>
              <w:ind w:right="153"/>
              <w:rPr>
                <w:szCs w:val="24"/>
                <w:lang w:bidi="en-US"/>
              </w:rPr>
            </w:pPr>
          </w:p>
          <w:p w14:paraId="720C16AA" w14:textId="77777777" w:rsidR="00234CCC" w:rsidRDefault="00234CCC" w:rsidP="00DA0080">
            <w:pPr>
              <w:adjustRightInd w:val="0"/>
              <w:ind w:right="153"/>
              <w:jc w:val="center"/>
              <w:rPr>
                <w:b/>
                <w:szCs w:val="24"/>
                <w:lang w:val="en-GB" w:bidi="en-US"/>
              </w:rPr>
            </w:pPr>
          </w:p>
          <w:p w14:paraId="0DC0DA69" w14:textId="1C4A863A" w:rsidR="00DA0080" w:rsidRPr="00B37840" w:rsidRDefault="00DA0080" w:rsidP="00DA0080">
            <w:pPr>
              <w:adjustRightInd w:val="0"/>
              <w:ind w:right="153"/>
              <w:jc w:val="center"/>
              <w:rPr>
                <w:b/>
                <w:szCs w:val="24"/>
                <w:lang w:val="en-GB" w:bidi="en-US"/>
              </w:rPr>
            </w:pPr>
            <w:r>
              <w:rPr>
                <w:b/>
                <w:szCs w:val="24"/>
                <w:lang w:val="en-GB" w:bidi="en-US"/>
              </w:rPr>
              <w:t>Article</w:t>
            </w:r>
            <w:r w:rsidRPr="00B37840">
              <w:rPr>
                <w:b/>
                <w:szCs w:val="24"/>
                <w:lang w:val="en-GB" w:bidi="en-US"/>
              </w:rPr>
              <w:t xml:space="preserve"> 11</w:t>
            </w:r>
          </w:p>
          <w:p w14:paraId="3A87ABA9" w14:textId="77777777" w:rsidR="00DA0080" w:rsidRPr="00B37840" w:rsidRDefault="00DA0080" w:rsidP="00DA0080">
            <w:pPr>
              <w:adjustRightInd w:val="0"/>
              <w:ind w:right="153"/>
              <w:jc w:val="center"/>
              <w:rPr>
                <w:b/>
                <w:szCs w:val="24"/>
                <w:lang w:val="en-GB" w:bidi="en-US"/>
              </w:rPr>
            </w:pPr>
            <w:r w:rsidRPr="00B37840">
              <w:rPr>
                <w:b/>
                <w:szCs w:val="24"/>
                <w:lang w:val="en-GB" w:bidi="en-US"/>
              </w:rPr>
              <w:t xml:space="preserve">Employment of disabled persons </w:t>
            </w:r>
          </w:p>
          <w:p w14:paraId="01D1511C" w14:textId="77777777" w:rsidR="00DA0080" w:rsidRPr="00B37840" w:rsidRDefault="00DA0080" w:rsidP="00DA0080">
            <w:pPr>
              <w:pStyle w:val="NormalWeb"/>
              <w:jc w:val="both"/>
              <w:rPr>
                <w:lang w:val="en-GB"/>
              </w:rPr>
            </w:pPr>
            <w:r w:rsidRPr="00B37840">
              <w:rPr>
                <w:lang w:val="en-GB"/>
              </w:rPr>
              <w:t xml:space="preserve">1. Every public institution is obliged to employ persons with disabilities, offering suitable working conditions, and that one (1) </w:t>
            </w:r>
            <w:r>
              <w:rPr>
                <w:lang w:val="en-GB"/>
              </w:rPr>
              <w:t xml:space="preserve">disabled </w:t>
            </w:r>
            <w:r w:rsidRPr="00B37840">
              <w:rPr>
                <w:lang w:val="en-GB"/>
              </w:rPr>
              <w:lastRenderedPageBreak/>
              <w:t>person for every fifty (50) employed in that institution</w:t>
            </w:r>
            <w:r>
              <w:rPr>
                <w:lang w:val="en-GB"/>
              </w:rPr>
              <w:t>.</w:t>
            </w:r>
          </w:p>
          <w:p w14:paraId="56214310" w14:textId="77777777" w:rsidR="00DA0080" w:rsidRDefault="00DA0080" w:rsidP="00F06345">
            <w:pPr>
              <w:pStyle w:val="NormalWeb"/>
              <w:spacing w:before="0" w:beforeAutospacing="0" w:after="0" w:afterAutospacing="0"/>
              <w:jc w:val="both"/>
              <w:rPr>
                <w:lang w:val="en-GB"/>
              </w:rPr>
            </w:pPr>
            <w:r w:rsidRPr="00B37840">
              <w:rPr>
                <w:lang w:val="en-GB"/>
              </w:rPr>
              <w:t xml:space="preserve">2. </w:t>
            </w:r>
            <w:r>
              <w:rPr>
                <w:lang w:val="en-GB"/>
              </w:rPr>
              <w:t>O</w:t>
            </w:r>
            <w:r w:rsidRPr="00B37840">
              <w:rPr>
                <w:lang w:val="en-GB"/>
              </w:rPr>
              <w:t xml:space="preserve">bligation defined in paragraph 1 of this </w:t>
            </w:r>
            <w:r>
              <w:rPr>
                <w:lang w:val="en-GB"/>
              </w:rPr>
              <w:t>A</w:t>
            </w:r>
            <w:r w:rsidRPr="00B37840">
              <w:rPr>
                <w:lang w:val="en-GB"/>
              </w:rPr>
              <w:t xml:space="preserve">rticle also applies to public institutions with less than fifty (50) employees, which </w:t>
            </w:r>
            <w:r>
              <w:rPr>
                <w:lang w:val="en-GB"/>
              </w:rPr>
              <w:t>shall</w:t>
            </w:r>
            <w:r w:rsidRPr="00B37840">
              <w:rPr>
                <w:lang w:val="en-GB"/>
              </w:rPr>
              <w:t xml:space="preserve"> employ at least one (1) person with disabilities.</w:t>
            </w:r>
          </w:p>
          <w:p w14:paraId="551696E1" w14:textId="77777777" w:rsidR="00F06345" w:rsidRDefault="00F06345" w:rsidP="00F06345">
            <w:pPr>
              <w:pStyle w:val="NormalWeb"/>
              <w:spacing w:before="0" w:beforeAutospacing="0" w:after="0" w:afterAutospacing="0"/>
              <w:jc w:val="both"/>
              <w:rPr>
                <w:lang w:val="en-GB"/>
              </w:rPr>
            </w:pPr>
          </w:p>
          <w:p w14:paraId="5EA70CF4" w14:textId="77777777" w:rsidR="00F06345" w:rsidRDefault="00F06345" w:rsidP="00F06345">
            <w:pPr>
              <w:pStyle w:val="NormalWeb"/>
              <w:spacing w:before="0" w:beforeAutospacing="0" w:after="0" w:afterAutospacing="0"/>
              <w:jc w:val="both"/>
              <w:rPr>
                <w:lang w:val="en-GB"/>
              </w:rPr>
            </w:pPr>
          </w:p>
          <w:p w14:paraId="49A8D6F7" w14:textId="77777777" w:rsidR="00DA0080" w:rsidRPr="00B37840" w:rsidRDefault="00DA0080" w:rsidP="00F06345">
            <w:pPr>
              <w:pStyle w:val="NormalWeb"/>
              <w:spacing w:before="0" w:beforeAutospacing="0" w:after="0" w:afterAutospacing="0"/>
              <w:jc w:val="both"/>
              <w:rPr>
                <w:lang w:val="en-GB"/>
              </w:rPr>
            </w:pPr>
            <w:r w:rsidRPr="00B37840">
              <w:rPr>
                <w:lang w:val="en-GB"/>
              </w:rPr>
              <w:t xml:space="preserve">3. Public institutions, in order to fill the quota according to paragraph 1, of this </w:t>
            </w:r>
            <w:r>
              <w:rPr>
                <w:lang w:val="en-GB"/>
              </w:rPr>
              <w:t>A</w:t>
            </w:r>
            <w:r w:rsidRPr="00B37840">
              <w:rPr>
                <w:lang w:val="en-GB"/>
              </w:rPr>
              <w:t>rticle, can open a recruitment competition according to provisions of this law only for persons with disabilities.</w:t>
            </w:r>
          </w:p>
          <w:p w14:paraId="6D4B91E7" w14:textId="77777777" w:rsidR="00DA0080" w:rsidRPr="00B37840" w:rsidRDefault="00DA0080" w:rsidP="00DA0080">
            <w:pPr>
              <w:pStyle w:val="NormalWeb"/>
              <w:jc w:val="both"/>
              <w:rPr>
                <w:lang w:val="en-GB"/>
              </w:rPr>
            </w:pPr>
            <w:r w:rsidRPr="00B37840">
              <w:rPr>
                <w:lang w:val="en-GB"/>
              </w:rPr>
              <w:t xml:space="preserve">4. </w:t>
            </w:r>
            <w:r w:rsidRPr="0077262E">
              <w:rPr>
                <w:lang w:val="en-GB"/>
              </w:rPr>
              <w:t xml:space="preserve">The special specifics of the employment relationship of </w:t>
            </w:r>
            <w:r>
              <w:rPr>
                <w:lang w:val="en-GB"/>
              </w:rPr>
              <w:t xml:space="preserve">disabled </w:t>
            </w:r>
            <w:r w:rsidRPr="0077262E">
              <w:rPr>
                <w:lang w:val="en-GB"/>
              </w:rPr>
              <w:t xml:space="preserve">persons, as </w:t>
            </w:r>
            <w:proofErr w:type="gramStart"/>
            <w:r w:rsidRPr="0077262E">
              <w:rPr>
                <w:lang w:val="en-GB"/>
              </w:rPr>
              <w:t>well  the</w:t>
            </w:r>
            <w:proofErr w:type="gramEnd"/>
            <w:r w:rsidRPr="0077262E">
              <w:rPr>
                <w:lang w:val="en-GB"/>
              </w:rPr>
              <w:t xml:space="preserve"> criteria for implementation of this </w:t>
            </w:r>
            <w:r>
              <w:rPr>
                <w:lang w:val="en-GB"/>
              </w:rPr>
              <w:t>A</w:t>
            </w:r>
            <w:r w:rsidRPr="0077262E">
              <w:rPr>
                <w:lang w:val="en-GB"/>
              </w:rPr>
              <w:t xml:space="preserve">rticle, are determined by a by-law </w:t>
            </w:r>
            <w:r>
              <w:rPr>
                <w:lang w:val="en-GB"/>
              </w:rPr>
              <w:t>from</w:t>
            </w:r>
            <w:r w:rsidRPr="0077262E">
              <w:rPr>
                <w:lang w:val="en-GB"/>
              </w:rPr>
              <w:t xml:space="preserve"> the Government, after the proposal of the ministry responsible for social welfare</w:t>
            </w:r>
            <w:r w:rsidRPr="00B37840">
              <w:rPr>
                <w:lang w:val="en-GB"/>
              </w:rPr>
              <w:t>.</w:t>
            </w:r>
          </w:p>
          <w:p w14:paraId="07293266" w14:textId="77777777" w:rsidR="00DA0080" w:rsidRDefault="00DA0080" w:rsidP="00DA0080">
            <w:pPr>
              <w:adjustRightInd w:val="0"/>
              <w:jc w:val="both"/>
              <w:rPr>
                <w:lang w:val="en-GB"/>
              </w:rPr>
            </w:pPr>
            <w:r w:rsidRPr="00B37840">
              <w:rPr>
                <w:lang w:val="en-GB"/>
              </w:rPr>
              <w:t xml:space="preserve">5. </w:t>
            </w:r>
            <w:r>
              <w:rPr>
                <w:lang w:val="en-GB"/>
              </w:rPr>
              <w:t>P</w:t>
            </w:r>
            <w:r w:rsidRPr="0077262E">
              <w:rPr>
                <w:lang w:val="en-GB"/>
              </w:rPr>
              <w:t xml:space="preserve">rovisions of this </w:t>
            </w:r>
            <w:r>
              <w:rPr>
                <w:lang w:val="en-GB"/>
              </w:rPr>
              <w:t>A</w:t>
            </w:r>
            <w:r w:rsidRPr="0077262E">
              <w:rPr>
                <w:lang w:val="en-GB"/>
              </w:rPr>
              <w:t xml:space="preserve">rticle are not restrictive to other special provisions for candidates with equal points, namely the priority of selecting candidates from the category of </w:t>
            </w:r>
            <w:r>
              <w:rPr>
                <w:lang w:val="en-GB"/>
              </w:rPr>
              <w:t xml:space="preserve">disabled </w:t>
            </w:r>
            <w:r w:rsidRPr="0077262E">
              <w:rPr>
                <w:lang w:val="en-GB"/>
              </w:rPr>
              <w:t>persons in relation to other candidates, in open and public competitions</w:t>
            </w:r>
            <w:r>
              <w:rPr>
                <w:lang w:val="en-GB"/>
              </w:rPr>
              <w:t>.</w:t>
            </w:r>
          </w:p>
          <w:p w14:paraId="527F20AF" w14:textId="77777777" w:rsidR="00F06345" w:rsidRDefault="00F06345" w:rsidP="00DA0080">
            <w:pPr>
              <w:adjustRightInd w:val="0"/>
              <w:ind w:right="153"/>
              <w:jc w:val="center"/>
              <w:rPr>
                <w:b/>
                <w:bCs/>
                <w:szCs w:val="24"/>
                <w:lang w:val="en-GB" w:bidi="en-US"/>
              </w:rPr>
            </w:pPr>
          </w:p>
          <w:p w14:paraId="7215CB2A" w14:textId="0894A0AD" w:rsidR="00F06345" w:rsidRDefault="00F06345" w:rsidP="00DA0080">
            <w:pPr>
              <w:adjustRightInd w:val="0"/>
              <w:ind w:right="153"/>
              <w:jc w:val="center"/>
              <w:rPr>
                <w:b/>
                <w:bCs/>
                <w:szCs w:val="24"/>
                <w:lang w:val="en-GB" w:bidi="en-US"/>
              </w:rPr>
            </w:pPr>
          </w:p>
          <w:p w14:paraId="48E4B7C8" w14:textId="096B5092" w:rsidR="00234CCC" w:rsidRDefault="00234CCC" w:rsidP="00DA0080">
            <w:pPr>
              <w:adjustRightInd w:val="0"/>
              <w:ind w:right="153"/>
              <w:jc w:val="center"/>
              <w:rPr>
                <w:b/>
                <w:bCs/>
                <w:szCs w:val="24"/>
                <w:lang w:val="en-GB" w:bidi="en-US"/>
              </w:rPr>
            </w:pPr>
          </w:p>
          <w:p w14:paraId="74FEAD81" w14:textId="77777777" w:rsidR="00234CCC" w:rsidRDefault="00234CCC" w:rsidP="00DA0080">
            <w:pPr>
              <w:adjustRightInd w:val="0"/>
              <w:ind w:right="153"/>
              <w:jc w:val="center"/>
              <w:rPr>
                <w:b/>
                <w:bCs/>
                <w:szCs w:val="24"/>
                <w:lang w:val="en-GB" w:bidi="en-US"/>
              </w:rPr>
            </w:pPr>
          </w:p>
          <w:p w14:paraId="491FF22F" w14:textId="77777777" w:rsidR="00DA0080" w:rsidRPr="0011146E" w:rsidRDefault="00DA0080" w:rsidP="00DA0080">
            <w:pPr>
              <w:adjustRightInd w:val="0"/>
              <w:ind w:right="153"/>
              <w:jc w:val="center"/>
              <w:rPr>
                <w:b/>
                <w:bCs/>
                <w:szCs w:val="24"/>
                <w:lang w:val="en-GB" w:bidi="en-US"/>
              </w:rPr>
            </w:pPr>
            <w:r>
              <w:rPr>
                <w:b/>
                <w:bCs/>
                <w:szCs w:val="24"/>
                <w:lang w:val="en-GB" w:bidi="en-US"/>
              </w:rPr>
              <w:lastRenderedPageBreak/>
              <w:t xml:space="preserve">CHAPTER </w:t>
            </w:r>
            <w:r w:rsidRPr="0011146E">
              <w:rPr>
                <w:b/>
                <w:bCs/>
                <w:szCs w:val="24"/>
                <w:lang w:val="en-GB" w:bidi="en-US"/>
              </w:rPr>
              <w:t>II</w:t>
            </w:r>
          </w:p>
          <w:p w14:paraId="699ACC83" w14:textId="77777777" w:rsidR="00DA0080" w:rsidRPr="0011146E" w:rsidRDefault="00DA0080" w:rsidP="00DA0080">
            <w:pPr>
              <w:adjustRightInd w:val="0"/>
              <w:ind w:right="153"/>
              <w:jc w:val="center"/>
              <w:rPr>
                <w:b/>
                <w:bCs/>
                <w:szCs w:val="24"/>
                <w:lang w:val="en-GB" w:bidi="en-US"/>
              </w:rPr>
            </w:pPr>
            <w:r w:rsidRPr="0011146E">
              <w:rPr>
                <w:b/>
                <w:bCs/>
                <w:szCs w:val="24"/>
                <w:lang w:val="en-GB" w:bidi="en-US"/>
              </w:rPr>
              <w:t>ADMINISTR</w:t>
            </w:r>
            <w:r>
              <w:rPr>
                <w:b/>
                <w:bCs/>
                <w:szCs w:val="24"/>
                <w:lang w:val="en-GB" w:bidi="en-US"/>
              </w:rPr>
              <w:t>ATION</w:t>
            </w:r>
          </w:p>
          <w:p w14:paraId="72A4BCD1" w14:textId="77777777" w:rsidR="00DA0080" w:rsidRPr="0011146E" w:rsidRDefault="00DA0080" w:rsidP="00DA0080">
            <w:pPr>
              <w:adjustRightInd w:val="0"/>
              <w:ind w:right="153"/>
              <w:rPr>
                <w:b/>
                <w:szCs w:val="24"/>
                <w:lang w:val="en-GB" w:bidi="en-US"/>
              </w:rPr>
            </w:pPr>
          </w:p>
          <w:p w14:paraId="34EC881A" w14:textId="77777777" w:rsidR="00DA0080" w:rsidRPr="0011146E" w:rsidRDefault="00DA0080" w:rsidP="00DA0080">
            <w:pPr>
              <w:adjustRightInd w:val="0"/>
              <w:ind w:right="153"/>
              <w:jc w:val="center"/>
              <w:rPr>
                <w:b/>
                <w:szCs w:val="24"/>
                <w:lang w:val="en-GB" w:bidi="en-US"/>
              </w:rPr>
            </w:pPr>
            <w:r>
              <w:rPr>
                <w:b/>
                <w:szCs w:val="24"/>
                <w:lang w:val="en-GB" w:bidi="en-US"/>
              </w:rPr>
              <w:t>Article</w:t>
            </w:r>
            <w:r w:rsidRPr="0011146E">
              <w:rPr>
                <w:b/>
                <w:szCs w:val="24"/>
                <w:lang w:val="en-GB" w:bidi="en-US"/>
              </w:rPr>
              <w:t xml:space="preserve"> 12</w:t>
            </w:r>
          </w:p>
          <w:p w14:paraId="712E0FC1" w14:textId="77777777" w:rsidR="00DA0080" w:rsidRPr="0011146E" w:rsidRDefault="00DA0080" w:rsidP="00DA0080">
            <w:pPr>
              <w:adjustRightInd w:val="0"/>
              <w:ind w:right="153"/>
              <w:jc w:val="center"/>
              <w:rPr>
                <w:b/>
                <w:szCs w:val="24"/>
                <w:lang w:val="en-GB" w:bidi="en-US"/>
              </w:rPr>
            </w:pPr>
            <w:proofErr w:type="spellStart"/>
            <w:r w:rsidRPr="0011146E">
              <w:rPr>
                <w:b/>
                <w:bCs/>
              </w:rPr>
              <w:t>Government</w:t>
            </w:r>
            <w:proofErr w:type="spellEnd"/>
            <w:r w:rsidRPr="0011146E">
              <w:rPr>
                <w:b/>
                <w:bCs/>
              </w:rPr>
              <w:t xml:space="preserve"> </w:t>
            </w:r>
            <w:proofErr w:type="spellStart"/>
            <w:r w:rsidRPr="0011146E">
              <w:rPr>
                <w:b/>
                <w:bCs/>
              </w:rPr>
              <w:t>of</w:t>
            </w:r>
            <w:proofErr w:type="spellEnd"/>
            <w:r w:rsidRPr="0011146E">
              <w:rPr>
                <w:b/>
                <w:bCs/>
              </w:rPr>
              <w:t xml:space="preserve"> the </w:t>
            </w:r>
            <w:proofErr w:type="spellStart"/>
            <w:r w:rsidRPr="0011146E">
              <w:rPr>
                <w:b/>
                <w:bCs/>
              </w:rPr>
              <w:t>Republic</w:t>
            </w:r>
            <w:proofErr w:type="spellEnd"/>
            <w:r w:rsidRPr="0011146E">
              <w:rPr>
                <w:b/>
                <w:bCs/>
              </w:rPr>
              <w:t xml:space="preserve"> </w:t>
            </w:r>
            <w:proofErr w:type="spellStart"/>
            <w:r w:rsidRPr="0011146E">
              <w:rPr>
                <w:b/>
                <w:bCs/>
              </w:rPr>
              <w:t>of</w:t>
            </w:r>
            <w:proofErr w:type="spellEnd"/>
            <w:r>
              <w:t xml:space="preserve"> </w:t>
            </w:r>
            <w:r>
              <w:rPr>
                <w:b/>
                <w:szCs w:val="24"/>
                <w:lang w:val="en-GB" w:bidi="en-US"/>
              </w:rPr>
              <w:t>Kosovo</w:t>
            </w:r>
          </w:p>
          <w:p w14:paraId="0F1F55CE" w14:textId="77777777" w:rsidR="00DA0080" w:rsidRPr="0011146E" w:rsidRDefault="00DA0080" w:rsidP="00DA0080">
            <w:pPr>
              <w:adjustRightInd w:val="0"/>
              <w:ind w:right="153"/>
              <w:rPr>
                <w:szCs w:val="24"/>
                <w:lang w:val="en-GB" w:bidi="en-US"/>
              </w:rPr>
            </w:pPr>
          </w:p>
          <w:p w14:paraId="402B6886" w14:textId="77777777" w:rsidR="00DA0080" w:rsidRPr="0011146E" w:rsidRDefault="00DA0080" w:rsidP="00F06345">
            <w:pPr>
              <w:pStyle w:val="ListParagraph"/>
              <w:widowControl/>
              <w:numPr>
                <w:ilvl w:val="0"/>
                <w:numId w:val="201"/>
              </w:numPr>
              <w:autoSpaceDE/>
              <w:autoSpaceDN/>
              <w:adjustRightInd w:val="0"/>
              <w:ind w:left="89" w:right="153" w:firstLine="0"/>
              <w:jc w:val="both"/>
              <w:rPr>
                <w:szCs w:val="24"/>
                <w:lang w:val="en-GB" w:bidi="en-US"/>
              </w:rPr>
            </w:pPr>
            <w:r w:rsidRPr="0011146E">
              <w:rPr>
                <w:szCs w:val="24"/>
                <w:lang w:val="en-GB" w:bidi="en-US"/>
              </w:rPr>
              <w:t>In accordance with provisions of this law, Government of the Republic of Kosovo:</w:t>
            </w:r>
            <w:r w:rsidRPr="0011146E" w:rsidDel="00263974">
              <w:rPr>
                <w:szCs w:val="24"/>
                <w:lang w:val="en-GB" w:bidi="en-US"/>
              </w:rPr>
              <w:t xml:space="preserve"> </w:t>
            </w:r>
          </w:p>
          <w:p w14:paraId="5C55A85B" w14:textId="77777777" w:rsidR="00DA0080" w:rsidRPr="0011146E" w:rsidRDefault="00DA0080" w:rsidP="00DA0080">
            <w:pPr>
              <w:pStyle w:val="ListParagraph"/>
              <w:adjustRightInd w:val="0"/>
              <w:ind w:right="153"/>
              <w:rPr>
                <w:szCs w:val="24"/>
                <w:lang w:val="en-GB" w:bidi="en-US"/>
              </w:rPr>
            </w:pPr>
          </w:p>
          <w:p w14:paraId="5D28966E" w14:textId="77777777" w:rsidR="00DA0080" w:rsidRPr="0011146E" w:rsidRDefault="00DA0080" w:rsidP="00F81EBF">
            <w:pPr>
              <w:pStyle w:val="ListParagraph"/>
              <w:widowControl/>
              <w:numPr>
                <w:ilvl w:val="1"/>
                <w:numId w:val="201"/>
              </w:numPr>
              <w:tabs>
                <w:tab w:val="left" w:pos="1028"/>
              </w:tabs>
              <w:autoSpaceDE/>
              <w:autoSpaceDN/>
              <w:adjustRightInd w:val="0"/>
              <w:ind w:left="355" w:right="153" w:firstLine="5"/>
              <w:jc w:val="both"/>
              <w:rPr>
                <w:szCs w:val="24"/>
                <w:lang w:val="en-GB" w:bidi="en-US"/>
              </w:rPr>
            </w:pPr>
            <w:proofErr w:type="spellStart"/>
            <w:r>
              <w:t>adopts</w:t>
            </w:r>
            <w:proofErr w:type="spellEnd"/>
            <w:r>
              <w:t xml:space="preserve"> </w:t>
            </w:r>
            <w:proofErr w:type="spellStart"/>
            <w:r>
              <w:t>and</w:t>
            </w:r>
            <w:proofErr w:type="spellEnd"/>
            <w:r>
              <w:t xml:space="preserve"> </w:t>
            </w:r>
            <w:proofErr w:type="spellStart"/>
            <w:r>
              <w:t>coordinates</w:t>
            </w:r>
            <w:proofErr w:type="spellEnd"/>
            <w:r>
              <w:t xml:space="preserve"> </w:t>
            </w:r>
            <w:proofErr w:type="spellStart"/>
            <w:r>
              <w:t>general</w:t>
            </w:r>
            <w:proofErr w:type="spellEnd"/>
            <w:r>
              <w:t xml:space="preserve"> </w:t>
            </w:r>
            <w:proofErr w:type="spellStart"/>
            <w:r>
              <w:t>state</w:t>
            </w:r>
            <w:proofErr w:type="spellEnd"/>
            <w:r>
              <w:t xml:space="preserve"> </w:t>
            </w:r>
            <w:proofErr w:type="spellStart"/>
            <w:r>
              <w:t>policies</w:t>
            </w:r>
            <w:proofErr w:type="spellEnd"/>
            <w:r>
              <w:t xml:space="preserve"> </w:t>
            </w:r>
            <w:proofErr w:type="spellStart"/>
            <w:r>
              <w:t>for</w:t>
            </w:r>
            <w:proofErr w:type="spellEnd"/>
            <w:r>
              <w:t xml:space="preserve"> </w:t>
            </w:r>
            <w:proofErr w:type="spellStart"/>
            <w:r>
              <w:t>employment</w:t>
            </w:r>
            <w:proofErr w:type="spellEnd"/>
            <w:r>
              <w:t xml:space="preserve"> </w:t>
            </w:r>
            <w:proofErr w:type="spellStart"/>
            <w:r>
              <w:t>of</w:t>
            </w:r>
            <w:proofErr w:type="spellEnd"/>
            <w:r>
              <w:t xml:space="preserve"> </w:t>
            </w:r>
            <w:proofErr w:type="spellStart"/>
            <w:r>
              <w:t>public</w:t>
            </w:r>
            <w:proofErr w:type="spellEnd"/>
            <w:r>
              <w:t xml:space="preserve"> </w:t>
            </w:r>
            <w:proofErr w:type="spellStart"/>
            <w:r>
              <w:t>officials</w:t>
            </w:r>
            <w:proofErr w:type="spellEnd"/>
            <w:r>
              <w:t>,</w:t>
            </w:r>
            <w:r w:rsidRPr="0011146E">
              <w:rPr>
                <w:szCs w:val="24"/>
                <w:lang w:val="en-GB" w:bidi="en-US"/>
              </w:rPr>
              <w:t xml:space="preserve"> </w:t>
            </w:r>
            <w:r>
              <w:rPr>
                <w:szCs w:val="24"/>
                <w:lang w:val="en-GB" w:bidi="en-US"/>
              </w:rPr>
              <w:t xml:space="preserve"> as well supervises their implementation, and</w:t>
            </w:r>
            <w:r w:rsidRPr="0011146E" w:rsidDel="00263974">
              <w:rPr>
                <w:szCs w:val="24"/>
                <w:lang w:val="en-GB" w:bidi="en-US"/>
              </w:rPr>
              <w:t xml:space="preserve"> </w:t>
            </w:r>
          </w:p>
          <w:p w14:paraId="791FDEF6" w14:textId="77777777" w:rsidR="00DA0080" w:rsidRPr="0011146E" w:rsidRDefault="00DA0080" w:rsidP="00DA0080">
            <w:pPr>
              <w:pStyle w:val="ListParagraph"/>
              <w:tabs>
                <w:tab w:val="left" w:pos="1028"/>
              </w:tabs>
              <w:adjustRightInd w:val="0"/>
              <w:ind w:left="360" w:right="153"/>
              <w:rPr>
                <w:szCs w:val="24"/>
                <w:lang w:val="en-GB" w:bidi="en-US"/>
              </w:rPr>
            </w:pPr>
          </w:p>
          <w:p w14:paraId="56B97DE0" w14:textId="77777777" w:rsidR="00DA0080" w:rsidRPr="0011146E" w:rsidRDefault="00DA0080" w:rsidP="00F81EBF">
            <w:pPr>
              <w:pStyle w:val="ListParagraph"/>
              <w:widowControl/>
              <w:numPr>
                <w:ilvl w:val="1"/>
                <w:numId w:val="201"/>
              </w:numPr>
              <w:tabs>
                <w:tab w:val="left" w:pos="1028"/>
              </w:tabs>
              <w:autoSpaceDE/>
              <w:autoSpaceDN/>
              <w:adjustRightInd w:val="0"/>
              <w:ind w:left="355" w:right="153" w:firstLine="5"/>
              <w:jc w:val="both"/>
              <w:rPr>
                <w:szCs w:val="24"/>
                <w:lang w:val="en-GB" w:bidi="en-US"/>
              </w:rPr>
            </w:pPr>
            <w:proofErr w:type="spellStart"/>
            <w:r>
              <w:t>adopts</w:t>
            </w:r>
            <w:proofErr w:type="spellEnd"/>
            <w:r>
              <w:t xml:space="preserve"> </w:t>
            </w:r>
            <w:proofErr w:type="spellStart"/>
            <w:r>
              <w:t>sub</w:t>
            </w:r>
            <w:proofErr w:type="spellEnd"/>
            <w:r>
              <w:t xml:space="preserve">- legal </w:t>
            </w:r>
            <w:proofErr w:type="spellStart"/>
            <w:r>
              <w:t>acts</w:t>
            </w:r>
            <w:proofErr w:type="spellEnd"/>
            <w:r>
              <w:t xml:space="preserve"> </w:t>
            </w:r>
            <w:proofErr w:type="spellStart"/>
            <w:r>
              <w:t>based</w:t>
            </w:r>
            <w:proofErr w:type="spellEnd"/>
            <w:r>
              <w:t xml:space="preserve"> </w:t>
            </w:r>
            <w:proofErr w:type="spellStart"/>
            <w:r>
              <w:t>on</w:t>
            </w:r>
            <w:proofErr w:type="spellEnd"/>
            <w:r>
              <w:t xml:space="preserve"> </w:t>
            </w:r>
            <w:proofErr w:type="spellStart"/>
            <w:r>
              <w:t>this</w:t>
            </w:r>
            <w:proofErr w:type="spellEnd"/>
            <w:r>
              <w:t xml:space="preserve"> </w:t>
            </w:r>
            <w:proofErr w:type="spellStart"/>
            <w:r>
              <w:t>Law</w:t>
            </w:r>
            <w:proofErr w:type="spellEnd"/>
            <w:r w:rsidRPr="0011146E">
              <w:rPr>
                <w:szCs w:val="24"/>
                <w:lang w:val="en-GB" w:bidi="en-US"/>
              </w:rPr>
              <w:t>.</w:t>
            </w:r>
          </w:p>
          <w:p w14:paraId="251ED39E" w14:textId="77777777" w:rsidR="00DA0080" w:rsidRPr="0011146E" w:rsidRDefault="00DA0080" w:rsidP="00DA0080">
            <w:pPr>
              <w:pStyle w:val="ListParagraph"/>
              <w:adjustRightInd w:val="0"/>
              <w:ind w:left="360" w:right="153"/>
              <w:rPr>
                <w:szCs w:val="24"/>
                <w:lang w:val="en-GB" w:bidi="en-US"/>
              </w:rPr>
            </w:pPr>
          </w:p>
          <w:p w14:paraId="2AA914B0" w14:textId="77777777" w:rsidR="00DA0080" w:rsidRPr="0011146E" w:rsidRDefault="00DA0080" w:rsidP="00F81EBF">
            <w:pPr>
              <w:pStyle w:val="ListParagraph"/>
              <w:widowControl/>
              <w:numPr>
                <w:ilvl w:val="0"/>
                <w:numId w:val="201"/>
              </w:numPr>
              <w:autoSpaceDE/>
              <w:autoSpaceDN/>
              <w:adjustRightInd w:val="0"/>
              <w:ind w:left="85" w:right="153" w:firstLine="0"/>
              <w:jc w:val="both"/>
              <w:rPr>
                <w:szCs w:val="24"/>
                <w:lang w:val="en-GB" w:bidi="en-US"/>
              </w:rPr>
            </w:pPr>
            <w:proofErr w:type="spellStart"/>
            <w:r>
              <w:t>Government</w:t>
            </w:r>
            <w:proofErr w:type="spellEnd"/>
            <w:r>
              <w:t xml:space="preserve"> </w:t>
            </w:r>
            <w:proofErr w:type="spellStart"/>
            <w:r>
              <w:t>of</w:t>
            </w:r>
            <w:proofErr w:type="spellEnd"/>
            <w:r>
              <w:t xml:space="preserve"> the </w:t>
            </w:r>
            <w:proofErr w:type="spellStart"/>
            <w:r>
              <w:t>Republic</w:t>
            </w:r>
            <w:proofErr w:type="spellEnd"/>
            <w:r>
              <w:t xml:space="preserve"> </w:t>
            </w:r>
            <w:proofErr w:type="spellStart"/>
            <w:r>
              <w:t>of</w:t>
            </w:r>
            <w:proofErr w:type="spellEnd"/>
            <w:r>
              <w:t xml:space="preserve"> </w:t>
            </w:r>
            <w:proofErr w:type="spellStart"/>
            <w:r>
              <w:t>Kosovo</w:t>
            </w:r>
            <w:proofErr w:type="spellEnd"/>
            <w:r>
              <w:t xml:space="preserve"> shall </w:t>
            </w:r>
            <w:proofErr w:type="spellStart"/>
            <w:r>
              <w:t>report</w:t>
            </w:r>
            <w:proofErr w:type="spellEnd"/>
            <w:r>
              <w:t xml:space="preserve"> to the </w:t>
            </w:r>
            <w:proofErr w:type="spellStart"/>
            <w:r>
              <w:t>Assembly</w:t>
            </w:r>
            <w:proofErr w:type="spellEnd"/>
            <w:r>
              <w:t xml:space="preserve"> </w:t>
            </w:r>
            <w:proofErr w:type="spellStart"/>
            <w:r>
              <w:t>of</w:t>
            </w:r>
            <w:proofErr w:type="spellEnd"/>
            <w:r>
              <w:t xml:space="preserve"> </w:t>
            </w:r>
            <w:proofErr w:type="spellStart"/>
            <w:r>
              <w:t>Kosovo</w:t>
            </w:r>
            <w:proofErr w:type="spellEnd"/>
            <w:r>
              <w:t xml:space="preserve"> </w:t>
            </w:r>
            <w:proofErr w:type="spellStart"/>
            <w:r>
              <w:t>with</w:t>
            </w:r>
            <w:proofErr w:type="spellEnd"/>
            <w:r>
              <w:t xml:space="preserve"> a </w:t>
            </w:r>
            <w:proofErr w:type="spellStart"/>
            <w:r>
              <w:t>report</w:t>
            </w:r>
            <w:proofErr w:type="spellEnd"/>
            <w:r>
              <w:t xml:space="preserve"> </w:t>
            </w:r>
            <w:proofErr w:type="spellStart"/>
            <w:r>
              <w:t>on</w:t>
            </w:r>
            <w:proofErr w:type="spellEnd"/>
            <w:r>
              <w:t xml:space="preserve"> the </w:t>
            </w:r>
            <w:proofErr w:type="spellStart"/>
            <w:r>
              <w:t>situation</w:t>
            </w:r>
            <w:proofErr w:type="spellEnd"/>
            <w:r>
              <w:t xml:space="preserve"> in the civil </w:t>
            </w:r>
            <w:proofErr w:type="spellStart"/>
            <w:r>
              <w:t>service</w:t>
            </w:r>
            <w:proofErr w:type="spellEnd"/>
            <w:r>
              <w:t xml:space="preserve"> by 31 </w:t>
            </w:r>
            <w:proofErr w:type="spellStart"/>
            <w:r>
              <w:t>March</w:t>
            </w:r>
            <w:proofErr w:type="spellEnd"/>
            <w:r>
              <w:t xml:space="preserve"> </w:t>
            </w:r>
            <w:proofErr w:type="spellStart"/>
            <w:r>
              <w:t>for</w:t>
            </w:r>
            <w:proofErr w:type="spellEnd"/>
            <w:r>
              <w:t xml:space="preserve"> </w:t>
            </w:r>
            <w:proofErr w:type="spellStart"/>
            <w:r>
              <w:t>each</w:t>
            </w:r>
            <w:proofErr w:type="spellEnd"/>
            <w:r>
              <w:t xml:space="preserve"> </w:t>
            </w:r>
            <w:proofErr w:type="spellStart"/>
            <w:r>
              <w:t>calendar</w:t>
            </w:r>
            <w:proofErr w:type="spellEnd"/>
            <w:r>
              <w:t xml:space="preserve"> </w:t>
            </w:r>
            <w:proofErr w:type="spellStart"/>
            <w:r>
              <w:t>year</w:t>
            </w:r>
            <w:proofErr w:type="spellEnd"/>
            <w:r w:rsidRPr="0011146E">
              <w:rPr>
                <w:szCs w:val="24"/>
                <w:lang w:val="en-GB" w:bidi="en-US"/>
              </w:rPr>
              <w:t>.</w:t>
            </w:r>
          </w:p>
          <w:p w14:paraId="338B77EF" w14:textId="77777777" w:rsidR="00DA0080" w:rsidRPr="0011146E" w:rsidRDefault="00DA0080" w:rsidP="00DA0080">
            <w:pPr>
              <w:adjustRightInd w:val="0"/>
              <w:ind w:right="153"/>
              <w:rPr>
                <w:szCs w:val="24"/>
                <w:lang w:val="en-GB" w:bidi="en-US"/>
              </w:rPr>
            </w:pPr>
          </w:p>
          <w:p w14:paraId="0884D70E" w14:textId="77777777" w:rsidR="00DA0080" w:rsidRPr="0011146E" w:rsidRDefault="00DA0080" w:rsidP="00F81EBF">
            <w:pPr>
              <w:pStyle w:val="ListParagraph"/>
              <w:widowControl/>
              <w:numPr>
                <w:ilvl w:val="0"/>
                <w:numId w:val="201"/>
              </w:numPr>
              <w:autoSpaceDE/>
              <w:autoSpaceDN/>
              <w:adjustRightInd w:val="0"/>
              <w:ind w:left="85" w:right="153" w:firstLine="0"/>
              <w:jc w:val="both"/>
              <w:rPr>
                <w:szCs w:val="24"/>
                <w:lang w:val="en-GB" w:bidi="en-US"/>
              </w:rPr>
            </w:pPr>
            <w:r w:rsidRPr="00F572CB">
              <w:rPr>
                <w:szCs w:val="24"/>
                <w:lang w:val="en-GB" w:bidi="en-US"/>
              </w:rPr>
              <w:t>In negotiations and consultations on the general working conditions of public officials, with unions and with representatives of public officials, Government of the Republic of Kosovo is represented by the ministry responsible for public administration together with the ministry responsible for finance</w:t>
            </w:r>
            <w:r w:rsidRPr="0011146E">
              <w:rPr>
                <w:szCs w:val="24"/>
                <w:lang w:val="en-GB" w:bidi="en-US"/>
              </w:rPr>
              <w:t>.</w:t>
            </w:r>
          </w:p>
          <w:p w14:paraId="6B3AF5A5" w14:textId="77777777" w:rsidR="00DA0080" w:rsidRPr="0011146E" w:rsidRDefault="00DA0080" w:rsidP="00DA0080">
            <w:pPr>
              <w:pStyle w:val="ListParagraph"/>
              <w:adjustRightInd w:val="0"/>
              <w:ind w:right="153"/>
              <w:rPr>
                <w:szCs w:val="24"/>
                <w:lang w:val="en-GB" w:bidi="en-US"/>
              </w:rPr>
            </w:pPr>
            <w:r w:rsidRPr="0011146E" w:rsidDel="00263974">
              <w:rPr>
                <w:szCs w:val="24"/>
                <w:lang w:val="en-GB" w:bidi="en-US"/>
              </w:rPr>
              <w:t xml:space="preserve"> </w:t>
            </w:r>
          </w:p>
          <w:p w14:paraId="5B17C932" w14:textId="77777777" w:rsidR="00234CCC" w:rsidRDefault="00234CCC" w:rsidP="00DA0080">
            <w:pPr>
              <w:adjustRightInd w:val="0"/>
              <w:ind w:right="153"/>
              <w:jc w:val="center"/>
              <w:rPr>
                <w:b/>
                <w:szCs w:val="24"/>
                <w:lang w:val="en-GB" w:bidi="en-US"/>
              </w:rPr>
            </w:pPr>
          </w:p>
          <w:p w14:paraId="0697D2BE" w14:textId="77777777" w:rsidR="00234CCC" w:rsidRDefault="00234CCC" w:rsidP="00DA0080">
            <w:pPr>
              <w:adjustRightInd w:val="0"/>
              <w:ind w:right="153"/>
              <w:jc w:val="center"/>
              <w:rPr>
                <w:b/>
                <w:szCs w:val="24"/>
                <w:lang w:val="en-GB" w:bidi="en-US"/>
              </w:rPr>
            </w:pPr>
          </w:p>
          <w:p w14:paraId="0428FD37" w14:textId="77777777" w:rsidR="00234CCC" w:rsidRDefault="00234CCC" w:rsidP="00DA0080">
            <w:pPr>
              <w:adjustRightInd w:val="0"/>
              <w:ind w:right="153"/>
              <w:jc w:val="center"/>
              <w:rPr>
                <w:b/>
                <w:szCs w:val="24"/>
                <w:lang w:val="en-GB" w:bidi="en-US"/>
              </w:rPr>
            </w:pPr>
          </w:p>
          <w:p w14:paraId="4FEEB8AC" w14:textId="097C6485" w:rsidR="00DA0080" w:rsidRPr="0011146E" w:rsidRDefault="00DA0080" w:rsidP="00DA0080">
            <w:pPr>
              <w:adjustRightInd w:val="0"/>
              <w:ind w:right="153"/>
              <w:jc w:val="center"/>
              <w:rPr>
                <w:b/>
                <w:szCs w:val="24"/>
                <w:lang w:val="en-GB" w:bidi="en-US"/>
              </w:rPr>
            </w:pPr>
            <w:r>
              <w:rPr>
                <w:b/>
                <w:szCs w:val="24"/>
                <w:lang w:val="en-GB" w:bidi="en-US"/>
              </w:rPr>
              <w:lastRenderedPageBreak/>
              <w:t>Article</w:t>
            </w:r>
            <w:r w:rsidRPr="0011146E">
              <w:rPr>
                <w:b/>
                <w:szCs w:val="24"/>
                <w:lang w:val="en-GB" w:bidi="en-US"/>
              </w:rPr>
              <w:t xml:space="preserve"> 13</w:t>
            </w:r>
          </w:p>
          <w:p w14:paraId="142F7089" w14:textId="77777777" w:rsidR="00DA0080" w:rsidRPr="0011146E" w:rsidRDefault="00DA0080" w:rsidP="00DA0080">
            <w:pPr>
              <w:adjustRightInd w:val="0"/>
              <w:ind w:right="153"/>
              <w:jc w:val="center"/>
              <w:rPr>
                <w:b/>
                <w:szCs w:val="24"/>
                <w:lang w:val="en-GB" w:bidi="en-US"/>
              </w:rPr>
            </w:pPr>
            <w:r w:rsidRPr="008A43D8">
              <w:rPr>
                <w:b/>
                <w:szCs w:val="24"/>
                <w:lang w:val="en-GB" w:bidi="en-US"/>
              </w:rPr>
              <w:t>Ministry responsible for public administration</w:t>
            </w:r>
          </w:p>
          <w:p w14:paraId="7AFCE745" w14:textId="77777777" w:rsidR="00DA0080" w:rsidRPr="0011146E" w:rsidRDefault="00DA0080" w:rsidP="00DA0080">
            <w:pPr>
              <w:adjustRightInd w:val="0"/>
              <w:ind w:left="0" w:right="153"/>
              <w:rPr>
                <w:szCs w:val="24"/>
                <w:lang w:val="en-GB" w:bidi="en-US"/>
              </w:rPr>
            </w:pPr>
          </w:p>
          <w:p w14:paraId="53414869" w14:textId="77777777" w:rsidR="00DA0080" w:rsidRPr="0011146E" w:rsidRDefault="00DA0080" w:rsidP="00F06345">
            <w:pPr>
              <w:pStyle w:val="CommentText"/>
              <w:numPr>
                <w:ilvl w:val="0"/>
                <w:numId w:val="200"/>
              </w:numPr>
              <w:ind w:left="89" w:right="158" w:hanging="3"/>
              <w:jc w:val="both"/>
              <w:rPr>
                <w:rFonts w:ascii="Times New Roman" w:eastAsia="Times New Roman" w:hAnsi="Times New Roman"/>
                <w:sz w:val="24"/>
                <w:szCs w:val="24"/>
                <w:lang w:val="en-GB" w:bidi="en-US"/>
              </w:rPr>
            </w:pPr>
            <w:r w:rsidRPr="008A43D8">
              <w:rPr>
                <w:rFonts w:ascii="Times New Roman" w:eastAsia="Times New Roman" w:hAnsi="Times New Roman"/>
                <w:sz w:val="24"/>
                <w:szCs w:val="24"/>
                <w:lang w:val="en-GB" w:bidi="en-US"/>
              </w:rPr>
              <w:t>Ministry responsible for public administration has the following responsibilities</w:t>
            </w:r>
            <w:r w:rsidRPr="0011146E">
              <w:rPr>
                <w:rFonts w:ascii="Times New Roman" w:eastAsia="Times New Roman" w:hAnsi="Times New Roman"/>
                <w:sz w:val="24"/>
                <w:szCs w:val="24"/>
                <w:lang w:val="en-GB" w:bidi="en-US"/>
              </w:rPr>
              <w:t>:</w:t>
            </w:r>
          </w:p>
          <w:p w14:paraId="0A83D836" w14:textId="77777777" w:rsidR="00DA0080" w:rsidRPr="0011146E" w:rsidRDefault="00DA0080" w:rsidP="00DA0080">
            <w:pPr>
              <w:pStyle w:val="ListParagraph"/>
              <w:adjustRightInd w:val="0"/>
              <w:ind w:right="153"/>
              <w:rPr>
                <w:szCs w:val="24"/>
                <w:lang w:val="en-GB" w:bidi="en-US"/>
              </w:rPr>
            </w:pPr>
          </w:p>
          <w:p w14:paraId="7F0A50F3" w14:textId="77777777" w:rsidR="00DA0080" w:rsidRPr="005336A1" w:rsidRDefault="00DA0080" w:rsidP="00F06345">
            <w:pPr>
              <w:pStyle w:val="ListParagraph"/>
              <w:widowControl/>
              <w:numPr>
                <w:ilvl w:val="1"/>
                <w:numId w:val="201"/>
              </w:numPr>
              <w:tabs>
                <w:tab w:val="left" w:pos="980"/>
              </w:tabs>
              <w:autoSpaceDE/>
              <w:autoSpaceDN/>
              <w:adjustRightInd w:val="0"/>
              <w:ind w:left="359" w:right="153" w:firstLine="1"/>
              <w:jc w:val="both"/>
              <w:rPr>
                <w:szCs w:val="24"/>
                <w:lang w:val="en-GB" w:bidi="en-US"/>
              </w:rPr>
            </w:pPr>
            <w:r w:rsidRPr="005336A1">
              <w:rPr>
                <w:szCs w:val="24"/>
                <w:lang w:val="en-GB" w:bidi="en-US"/>
              </w:rPr>
              <w:t>drafts, proposes, coordinates and supervises implementation of policies for the public official;</w:t>
            </w:r>
          </w:p>
          <w:p w14:paraId="49D08977" w14:textId="77777777" w:rsidR="00DA0080" w:rsidRPr="005336A1" w:rsidRDefault="00DA0080" w:rsidP="00DA0080">
            <w:pPr>
              <w:pStyle w:val="ListParagraph"/>
              <w:adjustRightInd w:val="0"/>
              <w:ind w:left="360" w:right="153"/>
              <w:rPr>
                <w:szCs w:val="24"/>
                <w:lang w:val="en-GB" w:bidi="en-US"/>
              </w:rPr>
            </w:pPr>
          </w:p>
          <w:p w14:paraId="60367890" w14:textId="77777777" w:rsidR="00DA0080" w:rsidRPr="005336A1" w:rsidRDefault="00DA0080" w:rsidP="00F81EBF">
            <w:pPr>
              <w:pStyle w:val="ListParagraph"/>
              <w:widowControl/>
              <w:numPr>
                <w:ilvl w:val="1"/>
                <w:numId w:val="201"/>
              </w:numPr>
              <w:tabs>
                <w:tab w:val="left" w:pos="980"/>
              </w:tabs>
              <w:autoSpaceDE/>
              <w:autoSpaceDN/>
              <w:adjustRightInd w:val="0"/>
              <w:ind w:left="355" w:right="153" w:firstLine="5"/>
              <w:jc w:val="both"/>
              <w:rPr>
                <w:szCs w:val="24"/>
                <w:lang w:val="en-GB" w:bidi="en-US"/>
              </w:rPr>
            </w:pPr>
            <w:r w:rsidRPr="005336A1">
              <w:rPr>
                <w:szCs w:val="24"/>
                <w:lang w:val="en-GB" w:bidi="en-US"/>
              </w:rPr>
              <w:t>supervises implementation of legislation for public officials in the state administration institutions;</w:t>
            </w:r>
          </w:p>
          <w:p w14:paraId="24BC2074" w14:textId="77777777" w:rsidR="00DA0080" w:rsidRPr="005336A1" w:rsidRDefault="00DA0080" w:rsidP="00DA0080">
            <w:pPr>
              <w:pStyle w:val="ListParagraph"/>
              <w:tabs>
                <w:tab w:val="left" w:pos="980"/>
              </w:tabs>
              <w:adjustRightInd w:val="0"/>
              <w:ind w:left="360" w:right="153"/>
              <w:rPr>
                <w:szCs w:val="24"/>
                <w:lang w:val="en-GB" w:bidi="en-US"/>
              </w:rPr>
            </w:pPr>
          </w:p>
          <w:p w14:paraId="6035CA72" w14:textId="77777777" w:rsidR="00DA0080" w:rsidRPr="005336A1" w:rsidRDefault="00DA0080" w:rsidP="00F81EBF">
            <w:pPr>
              <w:pStyle w:val="ListParagraph"/>
              <w:widowControl/>
              <w:numPr>
                <w:ilvl w:val="1"/>
                <w:numId w:val="201"/>
              </w:numPr>
              <w:tabs>
                <w:tab w:val="left" w:pos="980"/>
              </w:tabs>
              <w:autoSpaceDE/>
              <w:autoSpaceDN/>
              <w:adjustRightInd w:val="0"/>
              <w:ind w:left="355" w:right="153" w:firstLine="5"/>
              <w:jc w:val="both"/>
              <w:rPr>
                <w:szCs w:val="24"/>
                <w:lang w:val="en-GB" w:bidi="en-US"/>
              </w:rPr>
            </w:pPr>
            <w:r w:rsidRPr="005336A1">
              <w:rPr>
                <w:szCs w:val="24"/>
                <w:lang w:val="en-GB" w:bidi="en-US"/>
              </w:rPr>
              <w:t>proposes and monitors implementation of salary policies for public officials and public functionaries;</w:t>
            </w:r>
          </w:p>
          <w:p w14:paraId="0AA45C1F" w14:textId="77777777" w:rsidR="00DA0080" w:rsidRPr="005336A1" w:rsidRDefault="00DA0080" w:rsidP="00DA0080">
            <w:pPr>
              <w:pStyle w:val="ListParagraph"/>
              <w:tabs>
                <w:tab w:val="left" w:pos="980"/>
              </w:tabs>
              <w:rPr>
                <w:szCs w:val="24"/>
                <w:lang w:val="en-GB" w:bidi="en-US"/>
              </w:rPr>
            </w:pPr>
          </w:p>
          <w:p w14:paraId="5E6EC988" w14:textId="77777777" w:rsidR="00DA0080" w:rsidRPr="005336A1" w:rsidRDefault="00DA0080" w:rsidP="00F81EBF">
            <w:pPr>
              <w:pStyle w:val="ListParagraph"/>
              <w:widowControl/>
              <w:numPr>
                <w:ilvl w:val="1"/>
                <w:numId w:val="201"/>
              </w:numPr>
              <w:tabs>
                <w:tab w:val="left" w:pos="980"/>
              </w:tabs>
              <w:autoSpaceDE/>
              <w:autoSpaceDN/>
              <w:adjustRightInd w:val="0"/>
              <w:ind w:left="355" w:right="153" w:firstLine="5"/>
              <w:jc w:val="both"/>
              <w:rPr>
                <w:szCs w:val="24"/>
                <w:lang w:val="en-GB" w:bidi="en-US"/>
              </w:rPr>
            </w:pPr>
            <w:r w:rsidRPr="005336A1">
              <w:rPr>
                <w:szCs w:val="24"/>
                <w:lang w:val="en-GB" w:bidi="en-US"/>
              </w:rPr>
              <w:t>supports and advises institutions in the implementation of this Law;</w:t>
            </w:r>
          </w:p>
          <w:p w14:paraId="5B36500E" w14:textId="77777777" w:rsidR="00DA0080" w:rsidRPr="005336A1" w:rsidRDefault="00DA0080" w:rsidP="00DA0080">
            <w:pPr>
              <w:pStyle w:val="ListParagraph"/>
              <w:tabs>
                <w:tab w:val="left" w:pos="980"/>
              </w:tabs>
              <w:adjustRightInd w:val="0"/>
              <w:ind w:left="360" w:right="153"/>
              <w:rPr>
                <w:strike/>
                <w:szCs w:val="24"/>
                <w:lang w:val="en-GB" w:bidi="en-US"/>
              </w:rPr>
            </w:pPr>
          </w:p>
          <w:p w14:paraId="4DAA0745" w14:textId="77777777" w:rsidR="00DA0080" w:rsidRPr="005336A1" w:rsidRDefault="00DA0080" w:rsidP="00F81EBF">
            <w:pPr>
              <w:pStyle w:val="ListParagraph"/>
              <w:widowControl/>
              <w:numPr>
                <w:ilvl w:val="1"/>
                <w:numId w:val="201"/>
              </w:numPr>
              <w:tabs>
                <w:tab w:val="left" w:pos="980"/>
              </w:tabs>
              <w:autoSpaceDE/>
              <w:autoSpaceDN/>
              <w:adjustRightInd w:val="0"/>
              <w:ind w:left="355" w:right="153" w:firstLine="5"/>
              <w:jc w:val="both"/>
              <w:rPr>
                <w:szCs w:val="24"/>
                <w:lang w:val="en-GB" w:bidi="en-US"/>
              </w:rPr>
            </w:pPr>
            <w:r w:rsidRPr="005336A1">
              <w:rPr>
                <w:szCs w:val="24"/>
                <w:lang w:val="en-GB" w:bidi="en-US"/>
              </w:rPr>
              <w:t>prepares an opinion on compliance with this law, for any draft act proposed by other institutions, which is related to the employment terms of the public official;</w:t>
            </w:r>
          </w:p>
          <w:p w14:paraId="0EE5C846" w14:textId="77777777" w:rsidR="00DA0080" w:rsidRDefault="00DA0080" w:rsidP="00DA0080">
            <w:pPr>
              <w:pStyle w:val="ListParagraph"/>
              <w:adjustRightInd w:val="0"/>
              <w:ind w:left="360" w:right="153"/>
              <w:rPr>
                <w:szCs w:val="24"/>
                <w:lang w:bidi="en-US"/>
              </w:rPr>
            </w:pPr>
          </w:p>
          <w:p w14:paraId="71699DFD" w14:textId="77777777" w:rsidR="00DA0080" w:rsidRPr="005336A1" w:rsidRDefault="00DA0080" w:rsidP="00F06345">
            <w:pPr>
              <w:pStyle w:val="ListParagraph"/>
              <w:widowControl/>
              <w:numPr>
                <w:ilvl w:val="1"/>
                <w:numId w:val="289"/>
              </w:numPr>
              <w:tabs>
                <w:tab w:val="left" w:pos="980"/>
                <w:tab w:val="left" w:pos="1435"/>
              </w:tabs>
              <w:autoSpaceDE/>
              <w:autoSpaceDN/>
              <w:adjustRightInd w:val="0"/>
              <w:ind w:left="359" w:right="153" w:firstLine="1"/>
              <w:jc w:val="both"/>
              <w:rPr>
                <w:szCs w:val="24"/>
                <w:lang w:bidi="en-US"/>
              </w:rPr>
            </w:pPr>
            <w:proofErr w:type="spellStart"/>
            <w:r w:rsidRPr="005336A1">
              <w:rPr>
                <w:szCs w:val="24"/>
                <w:lang w:bidi="en-US"/>
              </w:rPr>
              <w:t>organizes</w:t>
            </w:r>
            <w:proofErr w:type="spellEnd"/>
            <w:r w:rsidRPr="005336A1">
              <w:rPr>
                <w:szCs w:val="24"/>
                <w:lang w:bidi="en-US"/>
              </w:rPr>
              <w:t xml:space="preserve"> </w:t>
            </w:r>
            <w:proofErr w:type="spellStart"/>
            <w:r w:rsidRPr="005336A1">
              <w:rPr>
                <w:szCs w:val="24"/>
                <w:lang w:bidi="en-US"/>
              </w:rPr>
              <w:t>admission</w:t>
            </w:r>
            <w:proofErr w:type="spellEnd"/>
            <w:r w:rsidRPr="005336A1">
              <w:rPr>
                <w:szCs w:val="24"/>
                <w:lang w:bidi="en-US"/>
              </w:rPr>
              <w:t xml:space="preserve"> </w:t>
            </w:r>
            <w:proofErr w:type="spellStart"/>
            <w:r w:rsidRPr="005336A1">
              <w:rPr>
                <w:szCs w:val="24"/>
                <w:lang w:bidi="en-US"/>
              </w:rPr>
              <w:t>procedures</w:t>
            </w:r>
            <w:proofErr w:type="spellEnd"/>
            <w:r w:rsidRPr="005336A1">
              <w:rPr>
                <w:szCs w:val="24"/>
                <w:lang w:bidi="en-US"/>
              </w:rPr>
              <w:t xml:space="preserve"> </w:t>
            </w:r>
            <w:proofErr w:type="spellStart"/>
            <w:r w:rsidRPr="005336A1">
              <w:rPr>
                <w:szCs w:val="24"/>
                <w:lang w:bidi="en-US"/>
              </w:rPr>
              <w:t>for</w:t>
            </w:r>
            <w:proofErr w:type="spellEnd"/>
            <w:r w:rsidRPr="005336A1">
              <w:rPr>
                <w:szCs w:val="24"/>
                <w:lang w:bidi="en-US"/>
              </w:rPr>
              <w:t xml:space="preserve"> </w:t>
            </w:r>
            <w:proofErr w:type="spellStart"/>
            <w:r w:rsidRPr="005336A1">
              <w:rPr>
                <w:szCs w:val="24"/>
                <w:lang w:bidi="en-US"/>
              </w:rPr>
              <w:t>state</w:t>
            </w:r>
            <w:proofErr w:type="spellEnd"/>
            <w:r w:rsidRPr="005336A1">
              <w:rPr>
                <w:szCs w:val="24"/>
                <w:lang w:bidi="en-US"/>
              </w:rPr>
              <w:t xml:space="preserve"> </w:t>
            </w:r>
            <w:proofErr w:type="spellStart"/>
            <w:r w:rsidRPr="005336A1">
              <w:rPr>
                <w:szCs w:val="24"/>
                <w:lang w:bidi="en-US"/>
              </w:rPr>
              <w:t>administration</w:t>
            </w:r>
            <w:proofErr w:type="spellEnd"/>
            <w:r w:rsidRPr="005336A1">
              <w:rPr>
                <w:szCs w:val="24"/>
                <w:lang w:bidi="en-US"/>
              </w:rPr>
              <w:t xml:space="preserve"> </w:t>
            </w:r>
            <w:proofErr w:type="spellStart"/>
            <w:r w:rsidRPr="005336A1">
              <w:rPr>
                <w:szCs w:val="24"/>
                <w:lang w:bidi="en-US"/>
              </w:rPr>
              <w:t>institutions</w:t>
            </w:r>
            <w:proofErr w:type="spellEnd"/>
            <w:r w:rsidRPr="005336A1">
              <w:rPr>
                <w:szCs w:val="24"/>
                <w:lang w:bidi="en-US"/>
              </w:rPr>
              <w:t xml:space="preserve"> in </w:t>
            </w:r>
            <w:proofErr w:type="spellStart"/>
            <w:r w:rsidRPr="005336A1">
              <w:rPr>
                <w:szCs w:val="24"/>
                <w:lang w:bidi="en-US"/>
              </w:rPr>
              <w:t>accordance</w:t>
            </w:r>
            <w:proofErr w:type="spellEnd"/>
            <w:r w:rsidRPr="005336A1">
              <w:rPr>
                <w:szCs w:val="24"/>
                <w:lang w:bidi="en-US"/>
              </w:rPr>
              <w:t xml:space="preserve"> </w:t>
            </w:r>
            <w:proofErr w:type="spellStart"/>
            <w:r w:rsidRPr="005336A1">
              <w:rPr>
                <w:szCs w:val="24"/>
                <w:lang w:bidi="en-US"/>
              </w:rPr>
              <w:t>with</w:t>
            </w:r>
            <w:proofErr w:type="spellEnd"/>
            <w:r w:rsidRPr="005336A1">
              <w:rPr>
                <w:szCs w:val="24"/>
                <w:lang w:bidi="en-US"/>
              </w:rPr>
              <w:t xml:space="preserve"> </w:t>
            </w:r>
            <w:proofErr w:type="spellStart"/>
            <w:r w:rsidRPr="005336A1">
              <w:rPr>
                <w:szCs w:val="24"/>
                <w:lang w:bidi="en-US"/>
              </w:rPr>
              <w:t>this</w:t>
            </w:r>
            <w:proofErr w:type="spellEnd"/>
            <w:r w:rsidRPr="005336A1">
              <w:rPr>
                <w:szCs w:val="24"/>
                <w:lang w:bidi="en-US"/>
              </w:rPr>
              <w:t xml:space="preserve"> </w:t>
            </w:r>
            <w:proofErr w:type="spellStart"/>
            <w:r w:rsidRPr="005336A1">
              <w:rPr>
                <w:szCs w:val="24"/>
                <w:lang w:bidi="en-US"/>
              </w:rPr>
              <w:t>law</w:t>
            </w:r>
            <w:proofErr w:type="spellEnd"/>
            <w:r w:rsidRPr="005336A1">
              <w:rPr>
                <w:szCs w:val="24"/>
                <w:lang w:bidi="en-US"/>
              </w:rPr>
              <w:t>;</w:t>
            </w:r>
          </w:p>
          <w:p w14:paraId="7BDED896" w14:textId="77777777" w:rsidR="00DA0080" w:rsidRPr="005336A1" w:rsidRDefault="00DA0080" w:rsidP="00DA0080">
            <w:pPr>
              <w:pStyle w:val="ListParagraph"/>
              <w:tabs>
                <w:tab w:val="left" w:pos="980"/>
                <w:tab w:val="left" w:pos="1435"/>
              </w:tabs>
              <w:adjustRightInd w:val="0"/>
              <w:ind w:left="355" w:right="153"/>
              <w:rPr>
                <w:szCs w:val="24"/>
                <w:lang w:bidi="en-US"/>
              </w:rPr>
            </w:pPr>
          </w:p>
          <w:p w14:paraId="2F27DF11" w14:textId="77777777" w:rsidR="00DA0080" w:rsidRPr="005336A1" w:rsidRDefault="00DA0080" w:rsidP="00F06345">
            <w:pPr>
              <w:pStyle w:val="ListParagraph"/>
              <w:widowControl/>
              <w:numPr>
                <w:ilvl w:val="1"/>
                <w:numId w:val="289"/>
              </w:numPr>
              <w:tabs>
                <w:tab w:val="left" w:pos="980"/>
                <w:tab w:val="left" w:pos="1435"/>
              </w:tabs>
              <w:autoSpaceDE/>
              <w:autoSpaceDN/>
              <w:adjustRightInd w:val="0"/>
              <w:ind w:left="355" w:right="153" w:firstLine="0"/>
              <w:jc w:val="both"/>
              <w:rPr>
                <w:szCs w:val="24"/>
                <w:lang w:val="en-GB" w:bidi="en-US"/>
              </w:rPr>
            </w:pPr>
            <w:r w:rsidRPr="005336A1">
              <w:rPr>
                <w:szCs w:val="24"/>
                <w:lang w:val="en-GB" w:bidi="en-US"/>
              </w:rPr>
              <w:lastRenderedPageBreak/>
              <w:t>carries out systematization of civil servants, who have completed their mandate, in accordance with this law;</w:t>
            </w:r>
          </w:p>
          <w:p w14:paraId="27A54A4C" w14:textId="77777777" w:rsidR="00DA0080" w:rsidRPr="005336A1" w:rsidRDefault="00DA0080" w:rsidP="00DA0080">
            <w:pPr>
              <w:pStyle w:val="ListParagraph"/>
              <w:tabs>
                <w:tab w:val="left" w:pos="980"/>
              </w:tabs>
              <w:adjustRightInd w:val="0"/>
              <w:ind w:left="360" w:right="153"/>
              <w:rPr>
                <w:szCs w:val="24"/>
                <w:lang w:val="en-GB" w:bidi="en-US"/>
              </w:rPr>
            </w:pPr>
          </w:p>
          <w:p w14:paraId="0B200527" w14:textId="77777777" w:rsidR="00DA0080" w:rsidRPr="005336A1" w:rsidRDefault="00DA0080" w:rsidP="00F06345">
            <w:pPr>
              <w:pStyle w:val="ListParagraph"/>
              <w:widowControl/>
              <w:numPr>
                <w:ilvl w:val="1"/>
                <w:numId w:val="289"/>
              </w:numPr>
              <w:tabs>
                <w:tab w:val="left" w:pos="980"/>
              </w:tabs>
              <w:autoSpaceDE/>
              <w:autoSpaceDN/>
              <w:adjustRightInd w:val="0"/>
              <w:ind w:left="355" w:right="153" w:firstLine="5"/>
              <w:jc w:val="both"/>
              <w:rPr>
                <w:szCs w:val="24"/>
                <w:lang w:val="en-GB" w:bidi="en-US"/>
              </w:rPr>
            </w:pPr>
            <w:r w:rsidRPr="005336A1">
              <w:rPr>
                <w:szCs w:val="24"/>
                <w:lang w:val="en-GB" w:bidi="en-US"/>
              </w:rPr>
              <w:t>approves and monitors the implementation of training programs for civil servants;</w:t>
            </w:r>
          </w:p>
          <w:p w14:paraId="66725DD7" w14:textId="77777777" w:rsidR="00DA0080" w:rsidRPr="005336A1" w:rsidRDefault="00DA0080" w:rsidP="00DA0080">
            <w:pPr>
              <w:pStyle w:val="ListParagraph"/>
              <w:tabs>
                <w:tab w:val="left" w:pos="980"/>
              </w:tabs>
              <w:adjustRightInd w:val="0"/>
              <w:ind w:left="360" w:right="153"/>
              <w:rPr>
                <w:szCs w:val="24"/>
                <w:lang w:val="en-GB" w:bidi="en-US"/>
              </w:rPr>
            </w:pPr>
          </w:p>
          <w:p w14:paraId="4C86F58B" w14:textId="77777777" w:rsidR="00DA0080" w:rsidRPr="005336A1" w:rsidRDefault="00DA0080" w:rsidP="00F06345">
            <w:pPr>
              <w:pStyle w:val="ListParagraph"/>
              <w:widowControl/>
              <w:numPr>
                <w:ilvl w:val="1"/>
                <w:numId w:val="289"/>
              </w:numPr>
              <w:tabs>
                <w:tab w:val="left" w:pos="980"/>
              </w:tabs>
              <w:autoSpaceDE/>
              <w:autoSpaceDN/>
              <w:adjustRightInd w:val="0"/>
              <w:ind w:left="355" w:right="153" w:firstLine="5"/>
              <w:jc w:val="both"/>
              <w:rPr>
                <w:szCs w:val="24"/>
                <w:lang w:val="en-GB" w:bidi="en-US"/>
              </w:rPr>
            </w:pPr>
            <w:r w:rsidRPr="005336A1">
              <w:rPr>
                <w:szCs w:val="24"/>
                <w:lang w:val="en-GB" w:bidi="en-US"/>
              </w:rPr>
              <w:t xml:space="preserve">to request and receive from the institutions of the Republic of Kosovo any necessary information in the field of </w:t>
            </w:r>
            <w:proofErr w:type="spellStart"/>
            <w:r w:rsidRPr="005336A1">
              <w:rPr>
                <w:szCs w:val="24"/>
                <w:lang w:val="en-GB" w:bidi="en-US"/>
              </w:rPr>
              <w:t>labor</w:t>
            </w:r>
            <w:proofErr w:type="spellEnd"/>
            <w:r w:rsidRPr="005336A1">
              <w:rPr>
                <w:szCs w:val="24"/>
                <w:lang w:val="en-GB" w:bidi="en-US"/>
              </w:rPr>
              <w:t xml:space="preserve"> terms;</w:t>
            </w:r>
          </w:p>
          <w:p w14:paraId="7086B9AC" w14:textId="77777777" w:rsidR="00DA0080" w:rsidRPr="005336A1" w:rsidRDefault="00DA0080" w:rsidP="00DA0080">
            <w:pPr>
              <w:pStyle w:val="ListParagraph"/>
              <w:tabs>
                <w:tab w:val="left" w:pos="980"/>
              </w:tabs>
              <w:adjustRightInd w:val="0"/>
              <w:ind w:left="360" w:right="153"/>
              <w:rPr>
                <w:szCs w:val="24"/>
                <w:lang w:val="en-GB" w:bidi="en-US"/>
              </w:rPr>
            </w:pPr>
          </w:p>
          <w:p w14:paraId="7B8DF610" w14:textId="77777777" w:rsidR="00DA0080" w:rsidRPr="005336A1" w:rsidRDefault="00DA0080" w:rsidP="00F06345">
            <w:pPr>
              <w:pStyle w:val="ListParagraph"/>
              <w:widowControl/>
              <w:numPr>
                <w:ilvl w:val="1"/>
                <w:numId w:val="289"/>
              </w:numPr>
              <w:tabs>
                <w:tab w:val="left" w:pos="980"/>
              </w:tabs>
              <w:autoSpaceDE/>
              <w:autoSpaceDN/>
              <w:adjustRightInd w:val="0"/>
              <w:ind w:left="355" w:right="153" w:firstLine="5"/>
              <w:jc w:val="both"/>
              <w:rPr>
                <w:szCs w:val="24"/>
                <w:lang w:val="en-GB" w:bidi="en-US"/>
              </w:rPr>
            </w:pPr>
            <w:r w:rsidRPr="005336A1">
              <w:rPr>
                <w:szCs w:val="24"/>
                <w:lang w:val="en-GB" w:bidi="en-US"/>
              </w:rPr>
              <w:t xml:space="preserve">administers and maintains the Information System for Human Resources Management; </w:t>
            </w:r>
          </w:p>
          <w:p w14:paraId="1025CA50" w14:textId="77777777" w:rsidR="00DA0080" w:rsidRPr="005336A1" w:rsidRDefault="00DA0080" w:rsidP="00DA0080">
            <w:pPr>
              <w:pStyle w:val="ListParagraph"/>
              <w:tabs>
                <w:tab w:val="left" w:pos="980"/>
              </w:tabs>
              <w:adjustRightInd w:val="0"/>
              <w:ind w:left="360" w:right="153"/>
              <w:rPr>
                <w:szCs w:val="24"/>
                <w:lang w:val="en-GB" w:bidi="en-US"/>
              </w:rPr>
            </w:pPr>
          </w:p>
          <w:p w14:paraId="14CF1457" w14:textId="77777777" w:rsidR="00DA0080" w:rsidRPr="005336A1" w:rsidRDefault="00DA0080" w:rsidP="00F06345">
            <w:pPr>
              <w:pStyle w:val="ListParagraph"/>
              <w:widowControl/>
              <w:numPr>
                <w:ilvl w:val="1"/>
                <w:numId w:val="289"/>
              </w:numPr>
              <w:tabs>
                <w:tab w:val="left" w:pos="980"/>
              </w:tabs>
              <w:autoSpaceDE/>
              <w:autoSpaceDN/>
              <w:adjustRightInd w:val="0"/>
              <w:ind w:left="355" w:right="153" w:firstLine="5"/>
              <w:jc w:val="both"/>
              <w:rPr>
                <w:szCs w:val="24"/>
                <w:lang w:val="en-GB" w:bidi="en-US"/>
              </w:rPr>
            </w:pPr>
            <w:r w:rsidRPr="005336A1">
              <w:rPr>
                <w:szCs w:val="24"/>
                <w:lang w:val="en-GB" w:bidi="en-US"/>
              </w:rPr>
              <w:t>drafts and approves general instructions and manuals to guarantee the unified implementation of legislation on public officials;</w:t>
            </w:r>
          </w:p>
          <w:p w14:paraId="674C06B3" w14:textId="77777777" w:rsidR="00DA0080" w:rsidRPr="005336A1" w:rsidRDefault="00DA0080" w:rsidP="00DA0080">
            <w:pPr>
              <w:pStyle w:val="ListParagraph"/>
              <w:tabs>
                <w:tab w:val="left" w:pos="980"/>
              </w:tabs>
              <w:adjustRightInd w:val="0"/>
              <w:ind w:left="360" w:right="153"/>
              <w:rPr>
                <w:szCs w:val="24"/>
                <w:lang w:val="en-GB" w:bidi="en-US"/>
              </w:rPr>
            </w:pPr>
          </w:p>
          <w:p w14:paraId="6AA9EA99" w14:textId="77777777" w:rsidR="00DA0080" w:rsidRPr="005336A1" w:rsidRDefault="00DA0080" w:rsidP="00F06345">
            <w:pPr>
              <w:pStyle w:val="ListParagraph"/>
              <w:widowControl/>
              <w:numPr>
                <w:ilvl w:val="1"/>
                <w:numId w:val="289"/>
              </w:numPr>
              <w:tabs>
                <w:tab w:val="left" w:pos="980"/>
              </w:tabs>
              <w:autoSpaceDE/>
              <w:autoSpaceDN/>
              <w:adjustRightInd w:val="0"/>
              <w:ind w:left="355" w:right="153" w:firstLine="5"/>
              <w:jc w:val="both"/>
              <w:rPr>
                <w:szCs w:val="24"/>
                <w:lang w:val="en-GB" w:bidi="en-US"/>
              </w:rPr>
            </w:pPr>
            <w:r w:rsidRPr="005336A1">
              <w:rPr>
                <w:szCs w:val="24"/>
                <w:lang w:val="en-GB" w:bidi="en-US"/>
              </w:rPr>
              <w:t>drafts policies for the engagement of interns in the public administration;</w:t>
            </w:r>
          </w:p>
          <w:p w14:paraId="1399ED2A" w14:textId="77777777" w:rsidR="00DA0080" w:rsidRPr="005336A1" w:rsidRDefault="00DA0080" w:rsidP="00DA0080">
            <w:pPr>
              <w:pStyle w:val="ListParagraph"/>
              <w:tabs>
                <w:tab w:val="left" w:pos="980"/>
              </w:tabs>
              <w:adjustRightInd w:val="0"/>
              <w:ind w:left="360" w:right="153"/>
              <w:rPr>
                <w:szCs w:val="24"/>
                <w:lang w:val="en-GB" w:bidi="en-US"/>
              </w:rPr>
            </w:pPr>
          </w:p>
          <w:p w14:paraId="132C2839" w14:textId="77777777" w:rsidR="00DA0080" w:rsidRPr="005336A1" w:rsidRDefault="00DA0080" w:rsidP="00F06345">
            <w:pPr>
              <w:pStyle w:val="ListParagraph"/>
              <w:widowControl/>
              <w:numPr>
                <w:ilvl w:val="1"/>
                <w:numId w:val="289"/>
              </w:numPr>
              <w:tabs>
                <w:tab w:val="left" w:pos="980"/>
              </w:tabs>
              <w:autoSpaceDE/>
              <w:autoSpaceDN/>
              <w:adjustRightInd w:val="0"/>
              <w:ind w:left="355" w:right="153" w:firstLine="5"/>
              <w:jc w:val="both"/>
              <w:rPr>
                <w:szCs w:val="24"/>
                <w:lang w:val="en-GB" w:bidi="en-US"/>
              </w:rPr>
            </w:pPr>
            <w:r w:rsidRPr="005336A1">
              <w:rPr>
                <w:szCs w:val="24"/>
                <w:lang w:val="en-GB" w:bidi="en-US"/>
              </w:rPr>
              <w:t>draft the general personnel plan;</w:t>
            </w:r>
          </w:p>
          <w:p w14:paraId="200FBC85" w14:textId="77777777" w:rsidR="00DA0080" w:rsidRDefault="00DA0080" w:rsidP="00DA0080">
            <w:pPr>
              <w:pStyle w:val="ListParagraph"/>
              <w:tabs>
                <w:tab w:val="left" w:pos="980"/>
              </w:tabs>
              <w:adjustRightInd w:val="0"/>
              <w:ind w:left="360" w:right="153"/>
              <w:rPr>
                <w:szCs w:val="24"/>
                <w:lang w:val="en-GB" w:bidi="en-US"/>
              </w:rPr>
            </w:pPr>
          </w:p>
          <w:p w14:paraId="16BFFB6F" w14:textId="77777777" w:rsidR="00F06345" w:rsidRPr="005336A1" w:rsidRDefault="00F06345" w:rsidP="00DA0080">
            <w:pPr>
              <w:pStyle w:val="ListParagraph"/>
              <w:tabs>
                <w:tab w:val="left" w:pos="980"/>
              </w:tabs>
              <w:adjustRightInd w:val="0"/>
              <w:ind w:left="360" w:right="153"/>
              <w:rPr>
                <w:szCs w:val="24"/>
                <w:lang w:val="en-GB" w:bidi="en-US"/>
              </w:rPr>
            </w:pPr>
          </w:p>
          <w:p w14:paraId="5E1D7EE1" w14:textId="77777777" w:rsidR="00DA0080" w:rsidRPr="005336A1" w:rsidRDefault="00DA0080" w:rsidP="00F06345">
            <w:pPr>
              <w:pStyle w:val="ListParagraph"/>
              <w:widowControl/>
              <w:numPr>
                <w:ilvl w:val="1"/>
                <w:numId w:val="289"/>
              </w:numPr>
              <w:tabs>
                <w:tab w:val="left" w:pos="980"/>
              </w:tabs>
              <w:autoSpaceDE/>
              <w:autoSpaceDN/>
              <w:adjustRightInd w:val="0"/>
              <w:ind w:left="355" w:right="153" w:firstLine="5"/>
              <w:jc w:val="both"/>
              <w:rPr>
                <w:szCs w:val="24"/>
                <w:lang w:val="en-GB" w:bidi="en-US"/>
              </w:rPr>
            </w:pPr>
            <w:r w:rsidRPr="005336A1">
              <w:rPr>
                <w:szCs w:val="24"/>
                <w:lang w:val="en-GB" w:bidi="en-US"/>
              </w:rPr>
              <w:t>prepares and publishes the annual report on human resources management.</w:t>
            </w:r>
          </w:p>
          <w:p w14:paraId="2C99685D" w14:textId="77777777" w:rsidR="00DA0080" w:rsidRDefault="00DA0080" w:rsidP="00DA0080">
            <w:pPr>
              <w:pStyle w:val="ListParagraph"/>
              <w:adjustRightInd w:val="0"/>
              <w:ind w:left="360" w:right="153"/>
              <w:rPr>
                <w:szCs w:val="24"/>
                <w:lang w:val="en-GB" w:bidi="en-US"/>
              </w:rPr>
            </w:pPr>
          </w:p>
          <w:p w14:paraId="14457D79" w14:textId="77777777" w:rsidR="00F06345" w:rsidRPr="005336A1" w:rsidRDefault="00F06345" w:rsidP="00DA0080">
            <w:pPr>
              <w:pStyle w:val="ListParagraph"/>
              <w:adjustRightInd w:val="0"/>
              <w:ind w:left="360" w:right="153"/>
              <w:rPr>
                <w:szCs w:val="24"/>
                <w:lang w:val="en-GB" w:bidi="en-US"/>
              </w:rPr>
            </w:pPr>
          </w:p>
          <w:p w14:paraId="48EB3B96" w14:textId="77777777" w:rsidR="00DA0080" w:rsidRPr="007E5EC9" w:rsidRDefault="00DA0080" w:rsidP="00F06345">
            <w:pPr>
              <w:pStyle w:val="ListParagraph"/>
              <w:widowControl/>
              <w:numPr>
                <w:ilvl w:val="0"/>
                <w:numId w:val="289"/>
              </w:numPr>
              <w:autoSpaceDE/>
              <w:autoSpaceDN/>
              <w:adjustRightInd w:val="0"/>
              <w:ind w:left="85" w:right="153" w:firstLine="0"/>
              <w:jc w:val="both"/>
              <w:rPr>
                <w:szCs w:val="24"/>
                <w:lang w:val="en-GB" w:bidi="en-US"/>
              </w:rPr>
            </w:pPr>
            <w:r w:rsidRPr="005336A1">
              <w:rPr>
                <w:szCs w:val="24"/>
                <w:lang w:val="en-GB" w:bidi="en-US"/>
              </w:rPr>
              <w:lastRenderedPageBreak/>
              <w:t>Ministry responsible for public administration shall</w:t>
            </w:r>
            <w:r w:rsidRPr="007E5EC9">
              <w:rPr>
                <w:szCs w:val="24"/>
                <w:lang w:val="en-GB" w:bidi="en-US"/>
              </w:rPr>
              <w:t xml:space="preserve"> establish responsible administrative units through which will exercise the powers granted by this law. </w:t>
            </w:r>
          </w:p>
          <w:p w14:paraId="0359BEEA" w14:textId="77777777" w:rsidR="00DA0080" w:rsidRPr="007E5EC9" w:rsidRDefault="00DA0080" w:rsidP="00DA0080">
            <w:pPr>
              <w:pStyle w:val="ListParagraph"/>
              <w:adjustRightInd w:val="0"/>
              <w:ind w:right="153"/>
              <w:rPr>
                <w:szCs w:val="24"/>
                <w:lang w:val="en-GB" w:bidi="en-US"/>
              </w:rPr>
            </w:pPr>
          </w:p>
          <w:p w14:paraId="24FDCD2F" w14:textId="77777777" w:rsidR="00DA0080" w:rsidRPr="007E5EC9" w:rsidRDefault="00DA0080" w:rsidP="00F06345">
            <w:pPr>
              <w:pStyle w:val="ListParagraph"/>
              <w:widowControl/>
              <w:numPr>
                <w:ilvl w:val="0"/>
                <w:numId w:val="289"/>
              </w:numPr>
              <w:autoSpaceDE/>
              <w:autoSpaceDN/>
              <w:adjustRightInd w:val="0"/>
              <w:ind w:left="85" w:right="153" w:firstLine="0"/>
              <w:jc w:val="both"/>
              <w:rPr>
                <w:szCs w:val="24"/>
                <w:lang w:val="en-GB" w:bidi="en-US"/>
              </w:rPr>
            </w:pPr>
            <w:r>
              <w:rPr>
                <w:szCs w:val="24"/>
                <w:lang w:val="en-GB" w:bidi="en-US"/>
              </w:rPr>
              <w:t>R</w:t>
            </w:r>
            <w:r w:rsidRPr="007E5EC9">
              <w:rPr>
                <w:szCs w:val="24"/>
                <w:lang w:val="en-GB" w:bidi="en-US"/>
              </w:rPr>
              <w:t>esponsibilities defined in sub</w:t>
            </w:r>
            <w:r>
              <w:rPr>
                <w:szCs w:val="24"/>
                <w:lang w:val="en-GB" w:bidi="en-US"/>
              </w:rPr>
              <w:t>-</w:t>
            </w:r>
            <w:proofErr w:type="spellStart"/>
            <w:r>
              <w:rPr>
                <w:szCs w:val="24"/>
                <w:lang w:val="en-GB" w:bidi="en-US"/>
              </w:rPr>
              <w:t>paragrpahs</w:t>
            </w:r>
            <w:proofErr w:type="spellEnd"/>
            <w:r w:rsidRPr="007E5EC9">
              <w:rPr>
                <w:szCs w:val="24"/>
                <w:lang w:val="en-GB" w:bidi="en-US"/>
              </w:rPr>
              <w:t xml:space="preserve"> 1.1 and 1.9 of this </w:t>
            </w:r>
            <w:proofErr w:type="gramStart"/>
            <w:r>
              <w:rPr>
                <w:szCs w:val="24"/>
                <w:lang w:val="en-GB" w:bidi="en-US"/>
              </w:rPr>
              <w:t>A</w:t>
            </w:r>
            <w:r w:rsidRPr="007E5EC9">
              <w:rPr>
                <w:szCs w:val="24"/>
                <w:lang w:val="en-GB" w:bidi="en-US"/>
              </w:rPr>
              <w:t>rticle,  relate</w:t>
            </w:r>
            <w:r>
              <w:rPr>
                <w:szCs w:val="24"/>
                <w:lang w:val="en-GB" w:bidi="en-US"/>
              </w:rPr>
              <w:t>d</w:t>
            </w:r>
            <w:proofErr w:type="gramEnd"/>
            <w:r w:rsidRPr="007E5EC9">
              <w:rPr>
                <w:szCs w:val="24"/>
                <w:lang w:val="en-GB" w:bidi="en-US"/>
              </w:rPr>
              <w:t xml:space="preserve"> to </w:t>
            </w:r>
            <w:r>
              <w:rPr>
                <w:szCs w:val="24"/>
                <w:lang w:val="en-GB" w:bidi="en-US"/>
              </w:rPr>
              <w:t xml:space="preserve">the </w:t>
            </w:r>
            <w:r w:rsidRPr="007E5EC9">
              <w:rPr>
                <w:szCs w:val="24"/>
                <w:lang w:val="en-GB" w:bidi="en-US"/>
              </w:rPr>
              <w:t>public service employees, are carried out in cooperation with the ministry responsible for state policies for the relevant public service.</w:t>
            </w:r>
          </w:p>
          <w:p w14:paraId="37B54410" w14:textId="4A693D4E" w:rsidR="00DA0080" w:rsidRDefault="00DA0080" w:rsidP="00DA0080">
            <w:pPr>
              <w:pStyle w:val="ListParagraph"/>
              <w:adjustRightInd w:val="0"/>
              <w:ind w:right="153"/>
              <w:rPr>
                <w:szCs w:val="24"/>
                <w:lang w:val="en-GB" w:bidi="en-US"/>
              </w:rPr>
            </w:pPr>
          </w:p>
          <w:p w14:paraId="4261ACB2" w14:textId="77777777" w:rsidR="000A1769" w:rsidRPr="007E5EC9" w:rsidRDefault="000A1769" w:rsidP="00DA0080">
            <w:pPr>
              <w:pStyle w:val="ListParagraph"/>
              <w:adjustRightInd w:val="0"/>
              <w:ind w:right="153"/>
              <w:rPr>
                <w:szCs w:val="24"/>
                <w:lang w:val="en-GB" w:bidi="en-US"/>
              </w:rPr>
            </w:pPr>
          </w:p>
          <w:p w14:paraId="4000F84C" w14:textId="77777777" w:rsidR="00DA0080" w:rsidRPr="007E5EC9" w:rsidRDefault="00DA0080" w:rsidP="00F06345">
            <w:pPr>
              <w:pStyle w:val="ListParagraph"/>
              <w:widowControl/>
              <w:numPr>
                <w:ilvl w:val="0"/>
                <w:numId w:val="289"/>
              </w:numPr>
              <w:autoSpaceDE/>
              <w:autoSpaceDN/>
              <w:adjustRightInd w:val="0"/>
              <w:ind w:left="85" w:right="153" w:firstLine="0"/>
              <w:jc w:val="both"/>
              <w:rPr>
                <w:szCs w:val="24"/>
                <w:lang w:val="en-GB" w:bidi="en-US"/>
              </w:rPr>
            </w:pPr>
            <w:r w:rsidRPr="007E5EC9">
              <w:rPr>
                <w:szCs w:val="24"/>
                <w:lang w:val="en-GB" w:bidi="en-US"/>
              </w:rPr>
              <w:t>E</w:t>
            </w:r>
            <w:r>
              <w:rPr>
                <w:szCs w:val="24"/>
                <w:lang w:val="en-GB" w:bidi="en-US"/>
              </w:rPr>
              <w:t>ach</w:t>
            </w:r>
            <w:r w:rsidRPr="007E5EC9">
              <w:rPr>
                <w:szCs w:val="24"/>
                <w:lang w:val="en-GB" w:bidi="en-US"/>
              </w:rPr>
              <w:t xml:space="preserve"> institution that employs public officials, as well e</w:t>
            </w:r>
            <w:r>
              <w:rPr>
                <w:szCs w:val="24"/>
                <w:lang w:val="en-GB" w:bidi="en-US"/>
              </w:rPr>
              <w:t>ach</w:t>
            </w:r>
            <w:r w:rsidRPr="007E5EC9">
              <w:rPr>
                <w:szCs w:val="24"/>
                <w:lang w:val="en-GB" w:bidi="en-US"/>
              </w:rPr>
              <w:t xml:space="preserve"> public functionary and public official, who has managerial decision-making </w:t>
            </w:r>
            <w:r>
              <w:rPr>
                <w:szCs w:val="24"/>
                <w:lang w:val="en-GB" w:bidi="en-US"/>
              </w:rPr>
              <w:t>competencies</w:t>
            </w:r>
            <w:r w:rsidRPr="007E5EC9">
              <w:rPr>
                <w:szCs w:val="24"/>
                <w:lang w:val="en-GB" w:bidi="en-US"/>
              </w:rPr>
              <w:t>, or who has information in this field, cooperates with the ministry responsible for public administration.</w:t>
            </w:r>
          </w:p>
          <w:p w14:paraId="00425753" w14:textId="77777777" w:rsidR="00DA0080" w:rsidRDefault="00DA0080" w:rsidP="00DA0080">
            <w:pPr>
              <w:pStyle w:val="ListParagraph"/>
              <w:adjustRightInd w:val="0"/>
              <w:ind w:right="153"/>
              <w:rPr>
                <w:szCs w:val="24"/>
                <w:lang w:val="en-GB" w:bidi="en-US"/>
              </w:rPr>
            </w:pPr>
          </w:p>
          <w:p w14:paraId="0C1CCB38" w14:textId="77777777" w:rsidR="00F06345" w:rsidRPr="007E5EC9" w:rsidRDefault="00F06345" w:rsidP="00DA0080">
            <w:pPr>
              <w:pStyle w:val="ListParagraph"/>
              <w:adjustRightInd w:val="0"/>
              <w:ind w:right="153"/>
              <w:rPr>
                <w:szCs w:val="24"/>
                <w:lang w:val="en-GB" w:bidi="en-US"/>
              </w:rPr>
            </w:pPr>
          </w:p>
          <w:p w14:paraId="47ACE26F" w14:textId="668D1633" w:rsidR="00DA0080" w:rsidRPr="000A1769" w:rsidRDefault="00DA0080" w:rsidP="00F06345">
            <w:pPr>
              <w:pStyle w:val="ListParagraph"/>
              <w:widowControl/>
              <w:numPr>
                <w:ilvl w:val="0"/>
                <w:numId w:val="289"/>
              </w:numPr>
              <w:autoSpaceDE/>
              <w:autoSpaceDN/>
              <w:adjustRightInd w:val="0"/>
              <w:ind w:left="85" w:right="153" w:firstLine="0"/>
              <w:jc w:val="both"/>
              <w:rPr>
                <w:szCs w:val="24"/>
                <w:lang w:val="en-GB" w:bidi="en-US"/>
              </w:rPr>
            </w:pPr>
            <w:r w:rsidRPr="007E5EC9">
              <w:rPr>
                <w:szCs w:val="24"/>
                <w:lang w:val="en-GB" w:bidi="en-US"/>
              </w:rPr>
              <w:t>Ministry resp</w:t>
            </w:r>
            <w:r w:rsidRPr="000A1769">
              <w:rPr>
                <w:szCs w:val="24"/>
                <w:lang w:val="en-GB" w:bidi="en-US"/>
              </w:rPr>
              <w:t xml:space="preserve">onsible for public administration is the only institution that has competence in </w:t>
            </w:r>
            <w:r w:rsidR="00D57BD6" w:rsidRPr="000A1769">
              <w:rPr>
                <w:szCs w:val="24"/>
                <w:lang w:val="en-GB" w:bidi="en-US"/>
              </w:rPr>
              <w:t xml:space="preserve">providing clarifications on </w:t>
            </w:r>
            <w:r w:rsidRPr="000A1769">
              <w:rPr>
                <w:szCs w:val="24"/>
                <w:lang w:val="en-GB" w:bidi="en-US"/>
              </w:rPr>
              <w:t xml:space="preserve">provisions and definitions of this law. </w:t>
            </w:r>
          </w:p>
          <w:p w14:paraId="4E77A24B" w14:textId="77777777" w:rsidR="00DA0080" w:rsidRPr="007E5EC9" w:rsidRDefault="00DA0080" w:rsidP="00DA0080">
            <w:pPr>
              <w:adjustRightInd w:val="0"/>
              <w:ind w:right="153"/>
              <w:rPr>
                <w:szCs w:val="24"/>
                <w:lang w:val="en-GB" w:bidi="en-US"/>
              </w:rPr>
            </w:pPr>
          </w:p>
          <w:p w14:paraId="5E99E9F7" w14:textId="77777777" w:rsidR="00F06345" w:rsidRDefault="00F06345" w:rsidP="00DA0080">
            <w:pPr>
              <w:adjustRightInd w:val="0"/>
              <w:ind w:right="153"/>
              <w:jc w:val="center"/>
              <w:rPr>
                <w:b/>
                <w:szCs w:val="24"/>
                <w:lang w:val="en-GB" w:bidi="en-US"/>
              </w:rPr>
            </w:pPr>
          </w:p>
          <w:p w14:paraId="51B196F3" w14:textId="77777777" w:rsidR="00DA0080" w:rsidRPr="007E5EC9" w:rsidRDefault="00DA0080" w:rsidP="00DA0080">
            <w:pPr>
              <w:adjustRightInd w:val="0"/>
              <w:ind w:right="153"/>
              <w:jc w:val="center"/>
              <w:rPr>
                <w:b/>
                <w:szCs w:val="24"/>
                <w:lang w:val="en-GB" w:bidi="en-US"/>
              </w:rPr>
            </w:pPr>
            <w:r>
              <w:rPr>
                <w:b/>
                <w:szCs w:val="24"/>
                <w:lang w:val="en-GB" w:bidi="en-US"/>
              </w:rPr>
              <w:t>Article</w:t>
            </w:r>
            <w:r w:rsidRPr="007E5EC9">
              <w:rPr>
                <w:b/>
                <w:szCs w:val="24"/>
                <w:lang w:val="en-GB" w:bidi="en-US"/>
              </w:rPr>
              <w:t xml:space="preserve"> 14</w:t>
            </w:r>
          </w:p>
          <w:p w14:paraId="24F8C989" w14:textId="77777777" w:rsidR="00DA0080" w:rsidRPr="00E4757A" w:rsidRDefault="00DA0080" w:rsidP="00DA0080">
            <w:pPr>
              <w:adjustRightInd w:val="0"/>
              <w:ind w:right="153"/>
              <w:jc w:val="center"/>
              <w:rPr>
                <w:b/>
                <w:bCs/>
                <w:szCs w:val="24"/>
                <w:lang w:val="en-GB" w:bidi="en-US"/>
              </w:rPr>
            </w:pPr>
            <w:proofErr w:type="spellStart"/>
            <w:r w:rsidRPr="00E4757A">
              <w:rPr>
                <w:b/>
                <w:bCs/>
              </w:rPr>
              <w:t>Kosovo</w:t>
            </w:r>
            <w:proofErr w:type="spellEnd"/>
            <w:r w:rsidRPr="00E4757A">
              <w:rPr>
                <w:b/>
                <w:bCs/>
              </w:rPr>
              <w:t xml:space="preserve"> Institute </w:t>
            </w:r>
            <w:proofErr w:type="spellStart"/>
            <w:r w:rsidRPr="00E4757A">
              <w:rPr>
                <w:b/>
                <w:bCs/>
              </w:rPr>
              <w:t>of</w:t>
            </w:r>
            <w:proofErr w:type="spellEnd"/>
            <w:r w:rsidRPr="00E4757A">
              <w:rPr>
                <w:b/>
                <w:bCs/>
              </w:rPr>
              <w:t xml:space="preserve"> </w:t>
            </w:r>
            <w:proofErr w:type="spellStart"/>
            <w:r w:rsidRPr="00E4757A">
              <w:rPr>
                <w:b/>
                <w:bCs/>
              </w:rPr>
              <w:t>Public</w:t>
            </w:r>
            <w:proofErr w:type="spellEnd"/>
            <w:r w:rsidRPr="00E4757A">
              <w:rPr>
                <w:b/>
                <w:bCs/>
              </w:rPr>
              <w:t xml:space="preserve"> </w:t>
            </w:r>
            <w:proofErr w:type="spellStart"/>
            <w:r w:rsidRPr="00E4757A">
              <w:rPr>
                <w:b/>
                <w:bCs/>
              </w:rPr>
              <w:t>Administration</w:t>
            </w:r>
            <w:proofErr w:type="spellEnd"/>
            <w:r w:rsidRPr="00E4757A">
              <w:rPr>
                <w:b/>
                <w:bCs/>
                <w:szCs w:val="24"/>
                <w:lang w:val="en-GB" w:bidi="en-US"/>
              </w:rPr>
              <w:t xml:space="preserve"> </w:t>
            </w:r>
          </w:p>
          <w:p w14:paraId="77585DC4" w14:textId="77777777" w:rsidR="00DA0080" w:rsidRDefault="00DA0080" w:rsidP="00DA0080">
            <w:pPr>
              <w:adjustRightInd w:val="0"/>
              <w:ind w:right="153"/>
              <w:rPr>
                <w:szCs w:val="24"/>
                <w:lang w:val="en-GB" w:bidi="en-US"/>
              </w:rPr>
            </w:pPr>
          </w:p>
          <w:p w14:paraId="14120F9B" w14:textId="77777777" w:rsidR="00F06345" w:rsidRPr="007E5EC9" w:rsidRDefault="00F06345" w:rsidP="00DA0080">
            <w:pPr>
              <w:adjustRightInd w:val="0"/>
              <w:ind w:right="153"/>
              <w:rPr>
                <w:szCs w:val="24"/>
                <w:lang w:val="en-GB" w:bidi="en-US"/>
              </w:rPr>
            </w:pPr>
          </w:p>
          <w:p w14:paraId="13ED7A43" w14:textId="77777777" w:rsidR="00DA0080" w:rsidRPr="00431F4F" w:rsidRDefault="00DA0080" w:rsidP="00DA0080">
            <w:pPr>
              <w:adjustRightInd w:val="0"/>
              <w:ind w:right="153"/>
              <w:jc w:val="both"/>
              <w:rPr>
                <w:b/>
                <w:szCs w:val="24"/>
                <w:lang w:bidi="en-US"/>
              </w:rPr>
            </w:pPr>
            <w:proofErr w:type="spellStart"/>
            <w:r>
              <w:t>Kosovo</w:t>
            </w:r>
            <w:proofErr w:type="spellEnd"/>
            <w:r>
              <w:t xml:space="preserve"> Institute </w:t>
            </w:r>
            <w:proofErr w:type="spellStart"/>
            <w:r>
              <w:t>of</w:t>
            </w:r>
            <w:proofErr w:type="spellEnd"/>
            <w:r>
              <w:t xml:space="preserve"> </w:t>
            </w:r>
            <w:proofErr w:type="spellStart"/>
            <w:r>
              <w:t>Public</w:t>
            </w:r>
            <w:proofErr w:type="spellEnd"/>
            <w:r>
              <w:t xml:space="preserve"> </w:t>
            </w:r>
            <w:proofErr w:type="spellStart"/>
            <w:r>
              <w:t>Administration</w:t>
            </w:r>
            <w:proofErr w:type="spellEnd"/>
            <w:r>
              <w:t xml:space="preserve"> </w:t>
            </w:r>
            <w:proofErr w:type="spellStart"/>
            <w:r>
              <w:t>is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implementing</w:t>
            </w:r>
            <w:proofErr w:type="spellEnd"/>
            <w:r w:rsidRPr="007E5EC9">
              <w:rPr>
                <w:szCs w:val="24"/>
                <w:lang w:val="en-GB" w:bidi="en-US"/>
              </w:rPr>
              <w:t xml:space="preserve"> </w:t>
            </w:r>
            <w:proofErr w:type="spellStart"/>
            <w:r>
              <w:t>policies</w:t>
            </w:r>
            <w:proofErr w:type="spellEnd"/>
            <w:r>
              <w:t xml:space="preserve"> </w:t>
            </w:r>
            <w:proofErr w:type="spellStart"/>
            <w:r>
              <w:t>on</w:t>
            </w:r>
            <w:proofErr w:type="spellEnd"/>
            <w:r>
              <w:t xml:space="preserve"> the </w:t>
            </w:r>
            <w:proofErr w:type="spellStart"/>
            <w:r>
              <w:lastRenderedPageBreak/>
              <w:t>training</w:t>
            </w:r>
            <w:proofErr w:type="spellEnd"/>
            <w:r>
              <w:t xml:space="preserve">, </w:t>
            </w:r>
            <w:proofErr w:type="spellStart"/>
            <w:r>
              <w:t>research</w:t>
            </w:r>
            <w:proofErr w:type="spellEnd"/>
            <w:r>
              <w:t xml:space="preserve">, </w:t>
            </w:r>
            <w:proofErr w:type="spellStart"/>
            <w:r>
              <w:t>professional</w:t>
            </w:r>
            <w:proofErr w:type="spellEnd"/>
            <w:r>
              <w:t xml:space="preserve"> </w:t>
            </w:r>
            <w:proofErr w:type="spellStart"/>
            <w:r>
              <w:t>development</w:t>
            </w:r>
            <w:proofErr w:type="spellEnd"/>
            <w:r>
              <w:t xml:space="preserve"> </w:t>
            </w:r>
            <w:proofErr w:type="spellStart"/>
            <w:r>
              <w:t>and</w:t>
            </w:r>
            <w:proofErr w:type="spellEnd"/>
            <w:r>
              <w:t xml:space="preserve"> </w:t>
            </w:r>
            <w:proofErr w:type="spellStart"/>
            <w:r>
              <w:t>capacity</w:t>
            </w:r>
            <w:proofErr w:type="spellEnd"/>
            <w:r>
              <w:t xml:space="preserve"> </w:t>
            </w:r>
            <w:proofErr w:type="spellStart"/>
            <w:r>
              <w:t>building</w:t>
            </w:r>
            <w:proofErr w:type="spellEnd"/>
            <w:r>
              <w:t xml:space="preserve"> </w:t>
            </w:r>
            <w:proofErr w:type="spellStart"/>
            <w:r>
              <w:t>for</w:t>
            </w:r>
            <w:proofErr w:type="spellEnd"/>
            <w:r>
              <w:t xml:space="preserve"> civil </w:t>
            </w:r>
            <w:proofErr w:type="spellStart"/>
            <w:r>
              <w:t>servants</w:t>
            </w:r>
            <w:proofErr w:type="spellEnd"/>
            <w:r>
              <w:t xml:space="preserve"> </w:t>
            </w:r>
            <w:proofErr w:type="spellStart"/>
            <w:r w:rsidRPr="00E4757A">
              <w:t>according</w:t>
            </w:r>
            <w:proofErr w:type="spellEnd"/>
            <w:r w:rsidRPr="00E4757A">
              <w:t xml:space="preserve"> to the relevant </w:t>
            </w:r>
            <w:proofErr w:type="spellStart"/>
            <w:r w:rsidRPr="00E4757A">
              <w:t>law</w:t>
            </w:r>
            <w:proofErr w:type="spellEnd"/>
            <w:r w:rsidRPr="00E4757A">
              <w:t xml:space="preserve"> </w:t>
            </w:r>
            <w:proofErr w:type="spellStart"/>
            <w:r w:rsidRPr="00E4757A">
              <w:t>for</w:t>
            </w:r>
            <w:proofErr w:type="spellEnd"/>
            <w:r w:rsidRPr="00E4757A">
              <w:t xml:space="preserve"> the </w:t>
            </w:r>
            <w:proofErr w:type="spellStart"/>
            <w:r w:rsidRPr="00E4757A">
              <w:t>Kosovo</w:t>
            </w:r>
            <w:proofErr w:type="spellEnd"/>
            <w:r w:rsidRPr="00E4757A">
              <w:t xml:space="preserve"> Institute </w:t>
            </w:r>
            <w:proofErr w:type="spellStart"/>
            <w:r w:rsidRPr="00E4757A">
              <w:t>for</w:t>
            </w:r>
            <w:proofErr w:type="spellEnd"/>
            <w:r w:rsidRPr="00E4757A">
              <w:t xml:space="preserve"> </w:t>
            </w:r>
            <w:proofErr w:type="spellStart"/>
            <w:r w:rsidRPr="00E4757A">
              <w:t>Public</w:t>
            </w:r>
            <w:proofErr w:type="spellEnd"/>
            <w:r w:rsidRPr="00E4757A">
              <w:t xml:space="preserve"> </w:t>
            </w:r>
            <w:proofErr w:type="spellStart"/>
            <w:r w:rsidRPr="00E4757A">
              <w:t>Administration</w:t>
            </w:r>
            <w:proofErr w:type="spellEnd"/>
            <w:r w:rsidRPr="00431F4F">
              <w:rPr>
                <w:szCs w:val="24"/>
                <w:lang w:bidi="en-US"/>
              </w:rPr>
              <w:t>.</w:t>
            </w:r>
          </w:p>
          <w:p w14:paraId="187824B9" w14:textId="77777777" w:rsidR="00DA0080" w:rsidRPr="00431F4F" w:rsidRDefault="00DA0080" w:rsidP="00DA0080">
            <w:pPr>
              <w:adjustRightInd w:val="0"/>
              <w:ind w:right="153"/>
              <w:jc w:val="center"/>
              <w:rPr>
                <w:b/>
                <w:szCs w:val="24"/>
                <w:lang w:bidi="en-US"/>
              </w:rPr>
            </w:pPr>
          </w:p>
          <w:p w14:paraId="54259284" w14:textId="77777777" w:rsidR="00F06345" w:rsidRDefault="00F06345" w:rsidP="00DA0080">
            <w:pPr>
              <w:adjustRightInd w:val="0"/>
              <w:ind w:right="153"/>
              <w:jc w:val="center"/>
              <w:rPr>
                <w:b/>
                <w:szCs w:val="24"/>
                <w:lang w:val="en-GB" w:bidi="en-US"/>
              </w:rPr>
            </w:pPr>
          </w:p>
          <w:p w14:paraId="4072AC78" w14:textId="77777777" w:rsidR="00DA0080" w:rsidRPr="00CF5B65" w:rsidRDefault="00DA0080" w:rsidP="00DA0080">
            <w:pPr>
              <w:adjustRightInd w:val="0"/>
              <w:ind w:right="153"/>
              <w:jc w:val="center"/>
              <w:rPr>
                <w:b/>
                <w:szCs w:val="24"/>
                <w:lang w:val="en-GB" w:bidi="en-US"/>
              </w:rPr>
            </w:pPr>
            <w:r>
              <w:rPr>
                <w:b/>
                <w:szCs w:val="24"/>
                <w:lang w:val="en-GB" w:bidi="en-US"/>
              </w:rPr>
              <w:t>Article</w:t>
            </w:r>
            <w:r w:rsidRPr="00CF5B65">
              <w:rPr>
                <w:b/>
                <w:szCs w:val="24"/>
                <w:lang w:val="en-GB" w:bidi="en-US"/>
              </w:rPr>
              <w:t xml:space="preserve"> 15</w:t>
            </w:r>
          </w:p>
          <w:p w14:paraId="0A4F3B42" w14:textId="77777777" w:rsidR="00DA0080" w:rsidRPr="00CF5B65" w:rsidRDefault="00DA0080" w:rsidP="00DA0080">
            <w:pPr>
              <w:adjustRightInd w:val="0"/>
              <w:ind w:right="153"/>
              <w:jc w:val="center"/>
              <w:rPr>
                <w:b/>
                <w:bCs/>
                <w:szCs w:val="24"/>
                <w:lang w:val="en-GB" w:bidi="en-US"/>
              </w:rPr>
            </w:pPr>
            <w:proofErr w:type="spellStart"/>
            <w:r w:rsidRPr="00CF5B65">
              <w:rPr>
                <w:b/>
                <w:bCs/>
              </w:rPr>
              <w:t>Independent</w:t>
            </w:r>
            <w:proofErr w:type="spellEnd"/>
            <w:r w:rsidRPr="00CF5B65">
              <w:rPr>
                <w:b/>
                <w:bCs/>
              </w:rPr>
              <w:t xml:space="preserve"> </w:t>
            </w:r>
            <w:proofErr w:type="spellStart"/>
            <w:r w:rsidRPr="00CF5B65">
              <w:rPr>
                <w:b/>
                <w:bCs/>
              </w:rPr>
              <w:t>Oversight</w:t>
            </w:r>
            <w:proofErr w:type="spellEnd"/>
            <w:r w:rsidRPr="00CF5B65">
              <w:rPr>
                <w:b/>
                <w:bCs/>
              </w:rPr>
              <w:t xml:space="preserve"> </w:t>
            </w:r>
            <w:proofErr w:type="spellStart"/>
            <w:r w:rsidRPr="00CF5B65">
              <w:rPr>
                <w:b/>
                <w:bCs/>
              </w:rPr>
              <w:t>Board</w:t>
            </w:r>
            <w:proofErr w:type="spellEnd"/>
            <w:r w:rsidRPr="00CF5B65">
              <w:rPr>
                <w:b/>
                <w:bCs/>
              </w:rPr>
              <w:t xml:space="preserve"> </w:t>
            </w:r>
            <w:proofErr w:type="spellStart"/>
            <w:r w:rsidRPr="00CF5B65">
              <w:rPr>
                <w:b/>
                <w:bCs/>
              </w:rPr>
              <w:t>for</w:t>
            </w:r>
            <w:proofErr w:type="spellEnd"/>
            <w:r w:rsidRPr="00CF5B65">
              <w:rPr>
                <w:b/>
                <w:bCs/>
              </w:rPr>
              <w:t xml:space="preserve"> the Civil </w:t>
            </w:r>
            <w:proofErr w:type="spellStart"/>
            <w:r w:rsidRPr="00CF5B65">
              <w:rPr>
                <w:b/>
                <w:bCs/>
              </w:rPr>
              <w:t>Service</w:t>
            </w:r>
            <w:proofErr w:type="spellEnd"/>
            <w:r w:rsidRPr="00CF5B65">
              <w:rPr>
                <w:b/>
                <w:bCs/>
              </w:rPr>
              <w:t xml:space="preserve"> </w:t>
            </w:r>
            <w:proofErr w:type="spellStart"/>
            <w:r w:rsidRPr="00CF5B65">
              <w:rPr>
                <w:b/>
                <w:bCs/>
              </w:rPr>
              <w:t>of</w:t>
            </w:r>
            <w:proofErr w:type="spellEnd"/>
            <w:r w:rsidRPr="00CF5B65">
              <w:rPr>
                <w:b/>
                <w:bCs/>
              </w:rPr>
              <w:t xml:space="preserve"> </w:t>
            </w:r>
            <w:proofErr w:type="spellStart"/>
            <w:r w:rsidRPr="00CF5B65">
              <w:rPr>
                <w:b/>
                <w:bCs/>
              </w:rPr>
              <w:t>Kosovo</w:t>
            </w:r>
            <w:proofErr w:type="spellEnd"/>
            <w:r w:rsidRPr="00CF5B65">
              <w:rPr>
                <w:b/>
                <w:bCs/>
              </w:rPr>
              <w:t xml:space="preserve"> </w:t>
            </w:r>
          </w:p>
          <w:p w14:paraId="1CA10747" w14:textId="77777777" w:rsidR="00DA0080" w:rsidRPr="00CF5B65" w:rsidRDefault="00DA0080" w:rsidP="00DA0080">
            <w:pPr>
              <w:adjustRightInd w:val="0"/>
              <w:ind w:right="153"/>
              <w:rPr>
                <w:szCs w:val="24"/>
                <w:lang w:val="en-GB" w:bidi="en-US"/>
              </w:rPr>
            </w:pPr>
          </w:p>
          <w:p w14:paraId="68A10063" w14:textId="77777777" w:rsidR="00DA0080" w:rsidRPr="00CF5B65" w:rsidRDefault="00DA0080" w:rsidP="00F06345">
            <w:pPr>
              <w:adjustRightInd w:val="0"/>
              <w:ind w:left="89" w:right="153"/>
              <w:jc w:val="both"/>
              <w:rPr>
                <w:b/>
                <w:szCs w:val="24"/>
                <w:lang w:val="en-GB" w:bidi="en-US"/>
              </w:rPr>
            </w:pPr>
            <w:proofErr w:type="spellStart"/>
            <w:r>
              <w:t>Independent</w:t>
            </w:r>
            <w:proofErr w:type="spellEnd"/>
            <w:r>
              <w:t xml:space="preserve"> </w:t>
            </w:r>
            <w:proofErr w:type="spellStart"/>
            <w:r>
              <w:t>Oversight</w:t>
            </w:r>
            <w:proofErr w:type="spellEnd"/>
            <w:r>
              <w:t xml:space="preserve"> </w:t>
            </w:r>
            <w:proofErr w:type="spellStart"/>
            <w:r>
              <w:t>Board</w:t>
            </w:r>
            <w:proofErr w:type="spellEnd"/>
            <w:r>
              <w:t xml:space="preserve"> </w:t>
            </w:r>
            <w:proofErr w:type="spellStart"/>
            <w:r>
              <w:t>for</w:t>
            </w:r>
            <w:proofErr w:type="spellEnd"/>
            <w:r>
              <w:t xml:space="preserve"> the Civil </w:t>
            </w:r>
            <w:proofErr w:type="spellStart"/>
            <w:r>
              <w:t>Service</w:t>
            </w:r>
            <w:proofErr w:type="spellEnd"/>
            <w:r>
              <w:t xml:space="preserve"> </w:t>
            </w:r>
            <w:proofErr w:type="spellStart"/>
            <w:r>
              <w:t>of</w:t>
            </w:r>
            <w:proofErr w:type="spellEnd"/>
            <w:r>
              <w:t xml:space="preserve"> </w:t>
            </w:r>
            <w:proofErr w:type="spellStart"/>
            <w:r>
              <w:t>Kosovo</w:t>
            </w:r>
            <w:proofErr w:type="spellEnd"/>
            <w:r>
              <w:t xml:space="preserve"> </w:t>
            </w:r>
            <w:proofErr w:type="spellStart"/>
            <w:r>
              <w:t>is</w:t>
            </w:r>
            <w:proofErr w:type="spellEnd"/>
            <w:r>
              <w:t xml:space="preserve"> </w:t>
            </w:r>
            <w:proofErr w:type="spellStart"/>
            <w:r>
              <w:t>independent</w:t>
            </w:r>
            <w:proofErr w:type="spellEnd"/>
            <w:r>
              <w:t xml:space="preserve"> </w:t>
            </w:r>
            <w:proofErr w:type="spellStart"/>
            <w:r>
              <w:t>body</w:t>
            </w:r>
            <w:proofErr w:type="spellEnd"/>
            <w:r>
              <w:t xml:space="preserve">  </w:t>
            </w:r>
            <w:proofErr w:type="spellStart"/>
            <w:r w:rsidRPr="00CF5B65">
              <w:t>which</w:t>
            </w:r>
            <w:proofErr w:type="spellEnd"/>
            <w:r w:rsidRPr="00CF5B65">
              <w:t xml:space="preserve"> </w:t>
            </w:r>
            <w:proofErr w:type="spellStart"/>
            <w:r w:rsidRPr="00CF5B65">
              <w:t>ensures</w:t>
            </w:r>
            <w:proofErr w:type="spellEnd"/>
            <w:r w:rsidRPr="00CF5B65">
              <w:t xml:space="preserve"> </w:t>
            </w:r>
            <w:proofErr w:type="spellStart"/>
            <w:r w:rsidRPr="00CF5B65">
              <w:t>compliance</w:t>
            </w:r>
            <w:proofErr w:type="spellEnd"/>
            <w:r w:rsidRPr="00CF5B65">
              <w:t xml:space="preserve"> </w:t>
            </w:r>
            <w:proofErr w:type="spellStart"/>
            <w:r w:rsidRPr="00CF5B65">
              <w:t>with</w:t>
            </w:r>
            <w:proofErr w:type="spellEnd"/>
            <w:r w:rsidRPr="00CF5B65">
              <w:t xml:space="preserve"> the </w:t>
            </w:r>
            <w:proofErr w:type="spellStart"/>
            <w:r w:rsidRPr="00CF5B65">
              <w:t>rules</w:t>
            </w:r>
            <w:proofErr w:type="spellEnd"/>
            <w:r w:rsidRPr="00CF5B65">
              <w:t xml:space="preserve"> </w:t>
            </w:r>
            <w:proofErr w:type="spellStart"/>
            <w:r w:rsidRPr="00CF5B65">
              <w:t>and</w:t>
            </w:r>
            <w:proofErr w:type="spellEnd"/>
            <w:r w:rsidRPr="00CF5B65">
              <w:t xml:space="preserve"> </w:t>
            </w:r>
            <w:proofErr w:type="spellStart"/>
            <w:r w:rsidRPr="00CF5B65">
              <w:t>principles</w:t>
            </w:r>
            <w:proofErr w:type="spellEnd"/>
            <w:r w:rsidRPr="00CF5B65">
              <w:t xml:space="preserve"> </w:t>
            </w:r>
            <w:proofErr w:type="spellStart"/>
            <w:r w:rsidRPr="00CF5B65">
              <w:t>that</w:t>
            </w:r>
            <w:proofErr w:type="spellEnd"/>
            <w:r w:rsidRPr="00CF5B65">
              <w:t xml:space="preserve"> </w:t>
            </w:r>
            <w:proofErr w:type="spellStart"/>
            <w:r w:rsidRPr="00CF5B65">
              <w:t>regulate</w:t>
            </w:r>
            <w:proofErr w:type="spellEnd"/>
            <w:r w:rsidRPr="00CF5B65">
              <w:t xml:space="preserve"> the civil </w:t>
            </w:r>
            <w:proofErr w:type="spellStart"/>
            <w:r w:rsidRPr="00CF5B65">
              <w:t>service</w:t>
            </w:r>
            <w:proofErr w:type="spellEnd"/>
            <w:r w:rsidRPr="00CF5B65">
              <w:t xml:space="preserve"> </w:t>
            </w:r>
            <w:proofErr w:type="spellStart"/>
            <w:r w:rsidRPr="00CF5B65">
              <w:t>according</w:t>
            </w:r>
            <w:proofErr w:type="spellEnd"/>
            <w:r w:rsidRPr="00CF5B65">
              <w:t xml:space="preserve"> to the relevant </w:t>
            </w:r>
            <w:proofErr w:type="spellStart"/>
            <w:r w:rsidRPr="00CF5B65">
              <w:t>law</w:t>
            </w:r>
            <w:proofErr w:type="spellEnd"/>
            <w:r w:rsidRPr="00CF5B65">
              <w:t xml:space="preserve"> </w:t>
            </w:r>
            <w:proofErr w:type="spellStart"/>
            <w:r>
              <w:t>on</w:t>
            </w:r>
            <w:proofErr w:type="spellEnd"/>
            <w:r w:rsidRPr="00CF5B65">
              <w:t xml:space="preserve"> the </w:t>
            </w:r>
            <w:proofErr w:type="spellStart"/>
            <w:r w:rsidRPr="00CF5B65">
              <w:t>Independent</w:t>
            </w:r>
            <w:proofErr w:type="spellEnd"/>
            <w:r w:rsidRPr="00CF5B65">
              <w:t xml:space="preserve"> </w:t>
            </w:r>
            <w:proofErr w:type="spellStart"/>
            <w:r>
              <w:t>Oversight</w:t>
            </w:r>
            <w:proofErr w:type="spellEnd"/>
            <w:r w:rsidRPr="00CF5B65">
              <w:t xml:space="preserve"> </w:t>
            </w:r>
            <w:proofErr w:type="spellStart"/>
            <w:r>
              <w:t>Board</w:t>
            </w:r>
            <w:proofErr w:type="spellEnd"/>
            <w:r w:rsidRPr="00CF5B65">
              <w:t xml:space="preserve"> </w:t>
            </w:r>
            <w:proofErr w:type="spellStart"/>
            <w:r w:rsidRPr="00CF5B65">
              <w:t>for</w:t>
            </w:r>
            <w:proofErr w:type="spellEnd"/>
            <w:r w:rsidRPr="00CF5B65">
              <w:t xml:space="preserve"> the Civil </w:t>
            </w:r>
            <w:proofErr w:type="spellStart"/>
            <w:r w:rsidRPr="00CF5B65">
              <w:t>Service</w:t>
            </w:r>
            <w:proofErr w:type="spellEnd"/>
            <w:r w:rsidRPr="00CF5B65">
              <w:t xml:space="preserve"> </w:t>
            </w:r>
            <w:proofErr w:type="spellStart"/>
            <w:r w:rsidRPr="00CF5B65">
              <w:t>of</w:t>
            </w:r>
            <w:proofErr w:type="spellEnd"/>
            <w:r w:rsidRPr="00CF5B65">
              <w:t xml:space="preserve"> </w:t>
            </w:r>
            <w:proofErr w:type="spellStart"/>
            <w:r w:rsidRPr="00CF5B65">
              <w:t>Kosovo</w:t>
            </w:r>
            <w:proofErr w:type="spellEnd"/>
            <w:r w:rsidRPr="00CF5B65">
              <w:rPr>
                <w:color w:val="000000"/>
                <w:szCs w:val="24"/>
                <w:lang w:val="en-GB"/>
              </w:rPr>
              <w:t xml:space="preserve">. </w:t>
            </w:r>
          </w:p>
          <w:p w14:paraId="0398CEC1" w14:textId="77777777" w:rsidR="00DA0080" w:rsidRPr="00431F4F" w:rsidRDefault="00DA0080" w:rsidP="00DA0080">
            <w:pPr>
              <w:adjustRightInd w:val="0"/>
              <w:ind w:right="153"/>
              <w:jc w:val="center"/>
              <w:rPr>
                <w:b/>
                <w:szCs w:val="24"/>
                <w:lang w:bidi="en-US"/>
              </w:rPr>
            </w:pPr>
          </w:p>
          <w:p w14:paraId="18406E19" w14:textId="77777777" w:rsidR="00DA0080" w:rsidRPr="00CF5B65" w:rsidRDefault="00DA0080" w:rsidP="00DA0080">
            <w:pPr>
              <w:adjustRightInd w:val="0"/>
              <w:ind w:right="153"/>
              <w:jc w:val="center"/>
              <w:rPr>
                <w:b/>
                <w:szCs w:val="24"/>
                <w:lang w:val="en-GB" w:bidi="en-US"/>
              </w:rPr>
            </w:pPr>
            <w:r>
              <w:rPr>
                <w:b/>
                <w:szCs w:val="24"/>
                <w:lang w:val="en-GB" w:bidi="en-US"/>
              </w:rPr>
              <w:t>Article</w:t>
            </w:r>
            <w:r w:rsidRPr="00CF5B65">
              <w:rPr>
                <w:b/>
                <w:szCs w:val="24"/>
                <w:lang w:val="en-GB" w:bidi="en-US"/>
              </w:rPr>
              <w:t xml:space="preserve"> 16</w:t>
            </w:r>
          </w:p>
          <w:p w14:paraId="7ACC8075" w14:textId="77777777" w:rsidR="00DA0080" w:rsidRPr="00CF5B65" w:rsidRDefault="00DA0080" w:rsidP="00DA0080">
            <w:pPr>
              <w:adjustRightInd w:val="0"/>
              <w:ind w:right="153"/>
              <w:jc w:val="center"/>
              <w:rPr>
                <w:b/>
                <w:bCs/>
                <w:szCs w:val="24"/>
                <w:lang w:val="en-GB" w:bidi="en-US"/>
              </w:rPr>
            </w:pPr>
            <w:r w:rsidRPr="00CF5B65">
              <w:rPr>
                <w:b/>
                <w:bCs/>
              </w:rPr>
              <w:t xml:space="preserve">Human </w:t>
            </w:r>
            <w:proofErr w:type="spellStart"/>
            <w:r w:rsidRPr="00CF5B65">
              <w:rPr>
                <w:b/>
                <w:bCs/>
              </w:rPr>
              <w:t>Resource</w:t>
            </w:r>
            <w:proofErr w:type="spellEnd"/>
            <w:r w:rsidRPr="00CF5B65">
              <w:rPr>
                <w:b/>
                <w:bCs/>
              </w:rPr>
              <w:t xml:space="preserve"> </w:t>
            </w:r>
            <w:proofErr w:type="spellStart"/>
            <w:r w:rsidRPr="00CF5B65">
              <w:rPr>
                <w:b/>
                <w:bCs/>
              </w:rPr>
              <w:t>Management</w:t>
            </w:r>
            <w:proofErr w:type="spellEnd"/>
            <w:r w:rsidRPr="00CF5B65">
              <w:rPr>
                <w:b/>
                <w:bCs/>
              </w:rPr>
              <w:t xml:space="preserve"> Unit </w:t>
            </w:r>
          </w:p>
          <w:p w14:paraId="1268FE5F" w14:textId="77777777" w:rsidR="00DA0080" w:rsidRDefault="00DA0080" w:rsidP="00DA0080">
            <w:pPr>
              <w:adjustRightInd w:val="0"/>
              <w:ind w:right="153"/>
              <w:rPr>
                <w:szCs w:val="24"/>
                <w:lang w:val="en-GB" w:bidi="en-US"/>
              </w:rPr>
            </w:pPr>
          </w:p>
          <w:p w14:paraId="60F32B59" w14:textId="77777777" w:rsidR="00F06345" w:rsidRPr="00CF5B65" w:rsidRDefault="00F06345" w:rsidP="00DA0080">
            <w:pPr>
              <w:adjustRightInd w:val="0"/>
              <w:ind w:right="153"/>
              <w:rPr>
                <w:szCs w:val="24"/>
                <w:lang w:val="en-GB" w:bidi="en-US"/>
              </w:rPr>
            </w:pPr>
          </w:p>
          <w:p w14:paraId="6BD2CEF2" w14:textId="77777777" w:rsidR="00DA0080" w:rsidRPr="00CF5B65" w:rsidRDefault="00DA0080" w:rsidP="00F06345">
            <w:pPr>
              <w:pStyle w:val="ListParagraph"/>
              <w:widowControl/>
              <w:numPr>
                <w:ilvl w:val="0"/>
                <w:numId w:val="199"/>
              </w:numPr>
              <w:tabs>
                <w:tab w:val="left" w:pos="555"/>
              </w:tabs>
              <w:autoSpaceDE/>
              <w:autoSpaceDN/>
              <w:adjustRightInd w:val="0"/>
              <w:ind w:left="89" w:right="153" w:firstLine="0"/>
              <w:jc w:val="both"/>
              <w:rPr>
                <w:szCs w:val="24"/>
                <w:lang w:val="en-GB" w:bidi="en-US"/>
              </w:rPr>
            </w:pPr>
            <w:proofErr w:type="spellStart"/>
            <w:r>
              <w:t>Every</w:t>
            </w:r>
            <w:proofErr w:type="spellEnd"/>
            <w:r>
              <w:t xml:space="preserve"> </w:t>
            </w:r>
            <w:proofErr w:type="spellStart"/>
            <w:r>
              <w:t>institution</w:t>
            </w:r>
            <w:proofErr w:type="spellEnd"/>
            <w:r>
              <w:t xml:space="preserve"> </w:t>
            </w:r>
            <w:proofErr w:type="spellStart"/>
            <w:r>
              <w:t>that</w:t>
            </w:r>
            <w:proofErr w:type="spellEnd"/>
            <w:r>
              <w:t xml:space="preserve"> </w:t>
            </w:r>
            <w:proofErr w:type="spellStart"/>
            <w:r>
              <w:t>employs</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within</w:t>
            </w:r>
            <w:proofErr w:type="spellEnd"/>
            <w:r>
              <w:t xml:space="preserve"> the </w:t>
            </w:r>
            <w:proofErr w:type="spellStart"/>
            <w:r>
              <w:t>scope</w:t>
            </w:r>
            <w:proofErr w:type="spellEnd"/>
            <w:r>
              <w:t xml:space="preserve"> </w:t>
            </w:r>
            <w:proofErr w:type="spellStart"/>
            <w:r>
              <w:t>of</w:t>
            </w:r>
            <w:proofErr w:type="spellEnd"/>
            <w:r>
              <w:t xml:space="preserve"> </w:t>
            </w:r>
            <w:proofErr w:type="spellStart"/>
            <w:r>
              <w:t>this</w:t>
            </w:r>
            <w:proofErr w:type="spellEnd"/>
            <w:r>
              <w:t xml:space="preserve"> </w:t>
            </w:r>
            <w:proofErr w:type="spellStart"/>
            <w:r>
              <w:t>Law</w:t>
            </w:r>
            <w:proofErr w:type="spellEnd"/>
            <w:r>
              <w:t xml:space="preserve">, </w:t>
            </w:r>
            <w:proofErr w:type="spellStart"/>
            <w:r>
              <w:t>establishes</w:t>
            </w:r>
            <w:proofErr w:type="spellEnd"/>
            <w:r>
              <w:t xml:space="preserve"> Human </w:t>
            </w:r>
            <w:proofErr w:type="spellStart"/>
            <w:r>
              <w:t>Resource</w:t>
            </w:r>
            <w:proofErr w:type="spellEnd"/>
            <w:r>
              <w:t xml:space="preserve"> </w:t>
            </w:r>
            <w:proofErr w:type="spellStart"/>
            <w:r>
              <w:t>Management</w:t>
            </w:r>
            <w:proofErr w:type="spellEnd"/>
            <w:r>
              <w:t xml:space="preserve"> Unit </w:t>
            </w:r>
            <w:r w:rsidRPr="00BA6FCB">
              <w:t xml:space="preserve">in </w:t>
            </w:r>
            <w:proofErr w:type="spellStart"/>
            <w:r w:rsidRPr="00BA6FCB">
              <w:t>accordance</w:t>
            </w:r>
            <w:proofErr w:type="spellEnd"/>
            <w:r w:rsidRPr="00BA6FCB">
              <w:t xml:space="preserve"> </w:t>
            </w:r>
            <w:proofErr w:type="spellStart"/>
            <w:r w:rsidRPr="00BA6FCB">
              <w:t>with</w:t>
            </w:r>
            <w:proofErr w:type="spellEnd"/>
            <w:r w:rsidRPr="00BA6FCB">
              <w:t xml:space="preserve"> the </w:t>
            </w:r>
            <w:proofErr w:type="spellStart"/>
            <w:r w:rsidRPr="00BA6FCB">
              <w:t>criteria</w:t>
            </w:r>
            <w:proofErr w:type="spellEnd"/>
            <w:r w:rsidRPr="00BA6FCB">
              <w:t xml:space="preserve"> </w:t>
            </w:r>
            <w:proofErr w:type="spellStart"/>
            <w:r w:rsidRPr="00BA6FCB">
              <w:t>defined</w:t>
            </w:r>
            <w:proofErr w:type="spellEnd"/>
            <w:r w:rsidRPr="00BA6FCB">
              <w:t xml:space="preserve"> in the relevant </w:t>
            </w:r>
            <w:proofErr w:type="spellStart"/>
            <w:r w:rsidRPr="00BA6FCB">
              <w:t>law</w:t>
            </w:r>
            <w:proofErr w:type="spellEnd"/>
            <w:r w:rsidRPr="00BA6FCB">
              <w:t xml:space="preserve"> </w:t>
            </w:r>
            <w:proofErr w:type="spellStart"/>
            <w:r>
              <w:t>on</w:t>
            </w:r>
            <w:proofErr w:type="spellEnd"/>
            <w:r>
              <w:t xml:space="preserve"> </w:t>
            </w:r>
            <w:r w:rsidRPr="00BA6FCB">
              <w:t xml:space="preserve">the </w:t>
            </w:r>
            <w:proofErr w:type="spellStart"/>
            <w:r w:rsidRPr="00BA6FCB">
              <w:t>organization</w:t>
            </w:r>
            <w:proofErr w:type="spellEnd"/>
            <w:r w:rsidRPr="00BA6FCB">
              <w:t xml:space="preserve"> </w:t>
            </w:r>
            <w:proofErr w:type="spellStart"/>
            <w:r w:rsidRPr="00BA6FCB">
              <w:t>and</w:t>
            </w:r>
            <w:proofErr w:type="spellEnd"/>
            <w:r w:rsidRPr="00BA6FCB">
              <w:t xml:space="preserve"> </w:t>
            </w:r>
            <w:proofErr w:type="spellStart"/>
            <w:r w:rsidRPr="00BA6FCB">
              <w:t>operation</w:t>
            </w:r>
            <w:proofErr w:type="spellEnd"/>
            <w:r w:rsidRPr="00BA6FCB">
              <w:t xml:space="preserve"> </w:t>
            </w:r>
            <w:proofErr w:type="spellStart"/>
            <w:r w:rsidRPr="00BA6FCB">
              <w:t>of</w:t>
            </w:r>
            <w:proofErr w:type="spellEnd"/>
            <w:r w:rsidRPr="00BA6FCB">
              <w:t xml:space="preserve"> the </w:t>
            </w:r>
            <w:proofErr w:type="spellStart"/>
            <w:r w:rsidRPr="00BA6FCB">
              <w:t>state</w:t>
            </w:r>
            <w:proofErr w:type="spellEnd"/>
            <w:r w:rsidRPr="00BA6FCB">
              <w:t xml:space="preserve"> </w:t>
            </w:r>
            <w:proofErr w:type="spellStart"/>
            <w:r w:rsidRPr="00BA6FCB">
              <w:t>administration</w:t>
            </w:r>
            <w:proofErr w:type="spellEnd"/>
            <w:r w:rsidRPr="00BA6FCB">
              <w:t xml:space="preserve"> </w:t>
            </w:r>
            <w:proofErr w:type="spellStart"/>
            <w:r w:rsidRPr="00BA6FCB">
              <w:t>and</w:t>
            </w:r>
            <w:proofErr w:type="spellEnd"/>
            <w:r w:rsidRPr="00BA6FCB">
              <w:t xml:space="preserve"> </w:t>
            </w:r>
            <w:proofErr w:type="spellStart"/>
            <w:r w:rsidRPr="00BA6FCB">
              <w:t>agencies</w:t>
            </w:r>
            <w:proofErr w:type="spellEnd"/>
            <w:r w:rsidRPr="00CF5B65">
              <w:rPr>
                <w:szCs w:val="24"/>
                <w:lang w:val="en-GB" w:bidi="en-US"/>
              </w:rPr>
              <w:t>.</w:t>
            </w:r>
          </w:p>
          <w:p w14:paraId="1159FD0C" w14:textId="77777777" w:rsidR="00DA0080" w:rsidRPr="00CF5B65" w:rsidRDefault="00DA0080" w:rsidP="00DA0080">
            <w:pPr>
              <w:tabs>
                <w:tab w:val="left" w:pos="555"/>
              </w:tabs>
              <w:adjustRightInd w:val="0"/>
              <w:ind w:right="153"/>
              <w:rPr>
                <w:szCs w:val="24"/>
                <w:lang w:val="en-GB" w:bidi="en-US"/>
              </w:rPr>
            </w:pPr>
          </w:p>
          <w:p w14:paraId="444D74D3" w14:textId="77777777" w:rsidR="00DA0080" w:rsidRPr="00CF5B65" w:rsidRDefault="00DA0080" w:rsidP="00F81EBF">
            <w:pPr>
              <w:pStyle w:val="ListParagraph"/>
              <w:widowControl/>
              <w:numPr>
                <w:ilvl w:val="0"/>
                <w:numId w:val="199"/>
              </w:numPr>
              <w:tabs>
                <w:tab w:val="left" w:pos="555"/>
              </w:tabs>
              <w:autoSpaceDE/>
              <w:autoSpaceDN/>
              <w:adjustRightInd w:val="0"/>
              <w:ind w:left="85" w:right="153" w:firstLine="0"/>
              <w:jc w:val="both"/>
              <w:rPr>
                <w:szCs w:val="24"/>
                <w:lang w:val="en-GB" w:bidi="en-US"/>
              </w:rPr>
            </w:pPr>
            <w:r>
              <w:t xml:space="preserve">Human </w:t>
            </w:r>
            <w:proofErr w:type="spellStart"/>
            <w:r>
              <w:t>Resource</w:t>
            </w:r>
            <w:proofErr w:type="spellEnd"/>
            <w:r>
              <w:t xml:space="preserve"> </w:t>
            </w:r>
            <w:proofErr w:type="spellStart"/>
            <w:r>
              <w:t>Management</w:t>
            </w:r>
            <w:proofErr w:type="spellEnd"/>
            <w:r>
              <w:t xml:space="preserve"> Unit has the </w:t>
            </w:r>
            <w:proofErr w:type="spellStart"/>
            <w:r>
              <w:t>following</w:t>
            </w:r>
            <w:proofErr w:type="spellEnd"/>
            <w:r>
              <w:t xml:space="preserve"> </w:t>
            </w:r>
            <w:proofErr w:type="spellStart"/>
            <w:r>
              <w:t>competencies</w:t>
            </w:r>
            <w:proofErr w:type="spellEnd"/>
            <w:r w:rsidRPr="00CF5B65">
              <w:rPr>
                <w:szCs w:val="24"/>
                <w:lang w:val="en-GB" w:bidi="en-US"/>
              </w:rPr>
              <w:t>:</w:t>
            </w:r>
          </w:p>
          <w:p w14:paraId="6A8796B8" w14:textId="77777777" w:rsidR="00DA0080" w:rsidRPr="00431F4F" w:rsidRDefault="00DA0080" w:rsidP="00DA0080">
            <w:pPr>
              <w:tabs>
                <w:tab w:val="left" w:pos="555"/>
              </w:tabs>
              <w:adjustRightInd w:val="0"/>
              <w:ind w:right="153"/>
              <w:rPr>
                <w:szCs w:val="24"/>
                <w:lang w:bidi="en-US"/>
              </w:rPr>
            </w:pPr>
          </w:p>
          <w:p w14:paraId="6EAE0967" w14:textId="77777777" w:rsidR="00DA0080" w:rsidRPr="00D40149" w:rsidRDefault="00DA0080" w:rsidP="00F81EBF">
            <w:pPr>
              <w:pStyle w:val="ListParagraph"/>
              <w:widowControl/>
              <w:numPr>
                <w:ilvl w:val="1"/>
                <w:numId w:val="199"/>
              </w:numPr>
              <w:tabs>
                <w:tab w:val="left" w:pos="555"/>
              </w:tabs>
              <w:autoSpaceDE/>
              <w:autoSpaceDN/>
              <w:adjustRightInd w:val="0"/>
              <w:spacing w:after="240"/>
              <w:ind w:left="355" w:right="153" w:firstLine="5"/>
              <w:jc w:val="both"/>
              <w:rPr>
                <w:szCs w:val="24"/>
                <w:lang w:val="en-GB" w:bidi="en-US"/>
              </w:rPr>
            </w:pPr>
            <w:r w:rsidRPr="00B03EE4">
              <w:rPr>
                <w:szCs w:val="24"/>
                <w:lang w:val="en-GB" w:bidi="en-US"/>
              </w:rPr>
              <w:t>provides support to the highest administrative officer and/or to the head of the institution in the field of human resources</w:t>
            </w:r>
            <w:r w:rsidRPr="00D40149">
              <w:rPr>
                <w:szCs w:val="24"/>
                <w:lang w:val="en-GB" w:bidi="en-US"/>
              </w:rPr>
              <w:t>;</w:t>
            </w:r>
          </w:p>
          <w:p w14:paraId="25AB9839" w14:textId="77777777" w:rsidR="00DA0080" w:rsidRDefault="00DA0080" w:rsidP="0097107B">
            <w:pPr>
              <w:pStyle w:val="ListParagraph"/>
              <w:widowControl/>
              <w:numPr>
                <w:ilvl w:val="1"/>
                <w:numId w:val="199"/>
              </w:numPr>
              <w:tabs>
                <w:tab w:val="left" w:pos="1435"/>
              </w:tabs>
              <w:autoSpaceDE/>
              <w:autoSpaceDN/>
              <w:adjustRightInd w:val="0"/>
              <w:ind w:left="355" w:right="153" w:firstLine="5"/>
              <w:jc w:val="both"/>
              <w:rPr>
                <w:szCs w:val="24"/>
                <w:lang w:val="en-GB" w:bidi="en-US"/>
              </w:rPr>
            </w:pPr>
            <w:r w:rsidRPr="00835283">
              <w:rPr>
                <w:szCs w:val="24"/>
                <w:lang w:val="en-GB" w:bidi="en-US"/>
              </w:rPr>
              <w:t>prepares the annual personnel plan, in accordance with the budget planning process of the institution</w:t>
            </w:r>
            <w:r w:rsidRPr="00D40149">
              <w:rPr>
                <w:szCs w:val="24"/>
                <w:lang w:val="en-GB" w:bidi="en-US"/>
              </w:rPr>
              <w:t>;</w:t>
            </w:r>
          </w:p>
          <w:p w14:paraId="42FB9A73" w14:textId="77777777" w:rsidR="0097107B" w:rsidRPr="00D40149" w:rsidRDefault="0097107B" w:rsidP="0097107B">
            <w:pPr>
              <w:pStyle w:val="ListParagraph"/>
              <w:widowControl/>
              <w:tabs>
                <w:tab w:val="left" w:pos="1435"/>
              </w:tabs>
              <w:autoSpaceDE/>
              <w:autoSpaceDN/>
              <w:adjustRightInd w:val="0"/>
              <w:ind w:left="360" w:right="153"/>
              <w:jc w:val="both"/>
              <w:rPr>
                <w:szCs w:val="24"/>
                <w:lang w:val="en-GB" w:bidi="en-US"/>
              </w:rPr>
            </w:pPr>
          </w:p>
          <w:p w14:paraId="4960FC27" w14:textId="77777777" w:rsidR="00DA0080" w:rsidRDefault="00DA0080" w:rsidP="0097107B">
            <w:pPr>
              <w:pStyle w:val="ListParagraph"/>
              <w:widowControl/>
              <w:numPr>
                <w:ilvl w:val="1"/>
                <w:numId w:val="199"/>
              </w:numPr>
              <w:tabs>
                <w:tab w:val="left" w:pos="555"/>
              </w:tabs>
              <w:autoSpaceDE/>
              <w:autoSpaceDN/>
              <w:adjustRightInd w:val="0"/>
              <w:ind w:left="355" w:right="153" w:firstLine="5"/>
              <w:jc w:val="both"/>
              <w:rPr>
                <w:szCs w:val="24"/>
                <w:lang w:val="en-GB" w:bidi="en-US"/>
              </w:rPr>
            </w:pPr>
            <w:r w:rsidRPr="00DF77D7">
              <w:rPr>
                <w:szCs w:val="24"/>
                <w:lang w:val="en-GB" w:bidi="en-US"/>
              </w:rPr>
              <w:t xml:space="preserve">provides assistance to </w:t>
            </w:r>
            <w:r>
              <w:rPr>
                <w:szCs w:val="24"/>
                <w:lang w:val="en-GB" w:bidi="en-US"/>
              </w:rPr>
              <w:t xml:space="preserve">the </w:t>
            </w:r>
            <w:r w:rsidRPr="00DF77D7">
              <w:rPr>
                <w:szCs w:val="24"/>
                <w:lang w:val="en-GB" w:bidi="en-US"/>
              </w:rPr>
              <w:t xml:space="preserve">relevant units in the preparation of descriptions, classification and systematization of </w:t>
            </w:r>
            <w:r>
              <w:rPr>
                <w:szCs w:val="24"/>
                <w:lang w:val="en-GB" w:bidi="en-US"/>
              </w:rPr>
              <w:t>work place</w:t>
            </w:r>
            <w:r w:rsidRPr="00D40149">
              <w:rPr>
                <w:szCs w:val="24"/>
                <w:lang w:val="en-GB" w:bidi="en-US"/>
              </w:rPr>
              <w:t xml:space="preserve">, </w:t>
            </w:r>
          </w:p>
          <w:p w14:paraId="28B63DDC" w14:textId="77777777" w:rsidR="0097107B" w:rsidRPr="0097107B" w:rsidRDefault="0097107B" w:rsidP="0097107B">
            <w:pPr>
              <w:pStyle w:val="ListParagraph"/>
              <w:rPr>
                <w:szCs w:val="24"/>
                <w:lang w:val="en-GB" w:bidi="en-US"/>
              </w:rPr>
            </w:pPr>
          </w:p>
          <w:p w14:paraId="726FE4A8" w14:textId="77777777" w:rsidR="0097107B" w:rsidRPr="00D40149" w:rsidRDefault="0097107B" w:rsidP="0097107B">
            <w:pPr>
              <w:pStyle w:val="ListParagraph"/>
              <w:widowControl/>
              <w:tabs>
                <w:tab w:val="left" w:pos="555"/>
              </w:tabs>
              <w:autoSpaceDE/>
              <w:autoSpaceDN/>
              <w:adjustRightInd w:val="0"/>
              <w:ind w:left="360" w:right="153"/>
              <w:jc w:val="both"/>
              <w:rPr>
                <w:szCs w:val="24"/>
                <w:lang w:val="en-GB" w:bidi="en-US"/>
              </w:rPr>
            </w:pPr>
          </w:p>
          <w:p w14:paraId="49A3E2AA" w14:textId="77777777" w:rsidR="00DA0080" w:rsidRDefault="00DA0080" w:rsidP="0097107B">
            <w:pPr>
              <w:pStyle w:val="ListParagraph"/>
              <w:widowControl/>
              <w:numPr>
                <w:ilvl w:val="1"/>
                <w:numId w:val="199"/>
              </w:numPr>
              <w:tabs>
                <w:tab w:val="left" w:pos="555"/>
              </w:tabs>
              <w:autoSpaceDE/>
              <w:autoSpaceDN/>
              <w:adjustRightInd w:val="0"/>
              <w:ind w:left="355" w:right="153" w:firstLine="5"/>
              <w:jc w:val="both"/>
              <w:rPr>
                <w:szCs w:val="24"/>
                <w:lang w:val="en-GB" w:bidi="en-US"/>
              </w:rPr>
            </w:pPr>
            <w:r w:rsidRPr="00DF77D7">
              <w:rPr>
                <w:szCs w:val="24"/>
                <w:lang w:val="en-GB" w:bidi="en-US"/>
              </w:rPr>
              <w:t xml:space="preserve">in coordination with the head of the unit, periodically, identifies and evaluates training needs of the institution's civil servants for the training and development of professional capacities through </w:t>
            </w:r>
            <w:r>
              <w:rPr>
                <w:szCs w:val="24"/>
                <w:lang w:val="en-GB" w:bidi="en-US"/>
              </w:rPr>
              <w:t>vocational</w:t>
            </w:r>
            <w:r w:rsidRPr="00DF77D7">
              <w:rPr>
                <w:szCs w:val="24"/>
                <w:lang w:val="en-GB" w:bidi="en-US"/>
              </w:rPr>
              <w:t xml:space="preserve"> development training</w:t>
            </w:r>
            <w:r w:rsidRPr="00D40149">
              <w:rPr>
                <w:szCs w:val="24"/>
                <w:lang w:val="en-GB" w:bidi="en-US"/>
              </w:rPr>
              <w:t>;</w:t>
            </w:r>
          </w:p>
          <w:p w14:paraId="2F3B614F" w14:textId="77777777" w:rsidR="0097107B" w:rsidRDefault="0097107B" w:rsidP="0097107B">
            <w:pPr>
              <w:pStyle w:val="ListParagraph"/>
              <w:widowControl/>
              <w:tabs>
                <w:tab w:val="left" w:pos="555"/>
              </w:tabs>
              <w:autoSpaceDE/>
              <w:autoSpaceDN/>
              <w:adjustRightInd w:val="0"/>
              <w:ind w:left="360" w:right="153"/>
              <w:jc w:val="both"/>
              <w:rPr>
                <w:szCs w:val="24"/>
                <w:lang w:val="en-GB" w:bidi="en-US"/>
              </w:rPr>
            </w:pPr>
          </w:p>
          <w:p w14:paraId="1410ED77" w14:textId="77777777" w:rsidR="0097107B" w:rsidRDefault="0097107B" w:rsidP="0097107B">
            <w:pPr>
              <w:pStyle w:val="ListParagraph"/>
              <w:widowControl/>
              <w:tabs>
                <w:tab w:val="left" w:pos="555"/>
              </w:tabs>
              <w:autoSpaceDE/>
              <w:autoSpaceDN/>
              <w:adjustRightInd w:val="0"/>
              <w:ind w:left="360" w:right="153"/>
              <w:jc w:val="both"/>
              <w:rPr>
                <w:szCs w:val="24"/>
                <w:lang w:val="en-GB" w:bidi="en-US"/>
              </w:rPr>
            </w:pPr>
          </w:p>
          <w:p w14:paraId="6872B8EF" w14:textId="77777777" w:rsidR="00DA0080" w:rsidRDefault="00DA0080" w:rsidP="0097107B">
            <w:pPr>
              <w:pStyle w:val="ListParagraph"/>
              <w:widowControl/>
              <w:numPr>
                <w:ilvl w:val="1"/>
                <w:numId w:val="199"/>
              </w:numPr>
              <w:tabs>
                <w:tab w:val="left" w:pos="555"/>
              </w:tabs>
              <w:autoSpaceDE/>
              <w:autoSpaceDN/>
              <w:adjustRightInd w:val="0"/>
              <w:ind w:left="355" w:right="153" w:firstLine="5"/>
              <w:jc w:val="both"/>
              <w:rPr>
                <w:szCs w:val="24"/>
                <w:lang w:val="en-GB" w:bidi="en-US"/>
              </w:rPr>
            </w:pPr>
            <w:r w:rsidRPr="00DF77D7">
              <w:rPr>
                <w:szCs w:val="24"/>
                <w:lang w:val="en-GB" w:bidi="en-US"/>
              </w:rPr>
              <w:t xml:space="preserve">manages the processes related to the appointment, termination of the employment </w:t>
            </w:r>
            <w:r>
              <w:rPr>
                <w:szCs w:val="24"/>
                <w:lang w:val="en-GB" w:bidi="en-US"/>
              </w:rPr>
              <w:t>terms</w:t>
            </w:r>
            <w:r w:rsidRPr="00DF77D7">
              <w:rPr>
                <w:szCs w:val="24"/>
                <w:lang w:val="en-GB" w:bidi="en-US"/>
              </w:rPr>
              <w:t>, transfer, suspension, retirement and any other process related to the employment of public officials</w:t>
            </w:r>
            <w:r w:rsidRPr="00D40149">
              <w:rPr>
                <w:szCs w:val="24"/>
                <w:lang w:val="en-GB" w:bidi="en-US"/>
              </w:rPr>
              <w:t>;</w:t>
            </w:r>
          </w:p>
          <w:p w14:paraId="142D8656" w14:textId="77777777" w:rsidR="0097107B" w:rsidRDefault="0097107B" w:rsidP="0097107B">
            <w:pPr>
              <w:pStyle w:val="ListParagraph"/>
              <w:widowControl/>
              <w:tabs>
                <w:tab w:val="left" w:pos="555"/>
              </w:tabs>
              <w:autoSpaceDE/>
              <w:autoSpaceDN/>
              <w:adjustRightInd w:val="0"/>
              <w:ind w:left="360" w:right="153"/>
              <w:jc w:val="both"/>
              <w:rPr>
                <w:szCs w:val="24"/>
                <w:lang w:val="en-GB" w:bidi="en-US"/>
              </w:rPr>
            </w:pPr>
          </w:p>
          <w:p w14:paraId="31875F18" w14:textId="77777777" w:rsidR="0097107B" w:rsidRPr="00D40149" w:rsidRDefault="0097107B" w:rsidP="0097107B">
            <w:pPr>
              <w:pStyle w:val="ListParagraph"/>
              <w:widowControl/>
              <w:tabs>
                <w:tab w:val="left" w:pos="555"/>
              </w:tabs>
              <w:autoSpaceDE/>
              <w:autoSpaceDN/>
              <w:adjustRightInd w:val="0"/>
              <w:ind w:left="360" w:right="153"/>
              <w:jc w:val="both"/>
              <w:rPr>
                <w:szCs w:val="24"/>
                <w:lang w:val="en-GB" w:bidi="en-US"/>
              </w:rPr>
            </w:pPr>
          </w:p>
          <w:p w14:paraId="3157EAFE" w14:textId="0F5C1622" w:rsidR="00DA0080" w:rsidRDefault="00DA0080" w:rsidP="00BC0903">
            <w:pPr>
              <w:pStyle w:val="ListParagraph"/>
              <w:widowControl/>
              <w:numPr>
                <w:ilvl w:val="1"/>
                <w:numId w:val="199"/>
              </w:numPr>
              <w:tabs>
                <w:tab w:val="left" w:pos="555"/>
              </w:tabs>
              <w:autoSpaceDE/>
              <w:autoSpaceDN/>
              <w:adjustRightInd w:val="0"/>
              <w:ind w:left="355" w:right="153" w:firstLine="5"/>
              <w:jc w:val="both"/>
              <w:rPr>
                <w:szCs w:val="24"/>
                <w:lang w:val="en-GB" w:bidi="en-US"/>
              </w:rPr>
            </w:pPr>
            <w:r w:rsidRPr="00DF77D7">
              <w:rPr>
                <w:szCs w:val="24"/>
                <w:lang w:val="en-GB" w:bidi="en-US"/>
              </w:rPr>
              <w:lastRenderedPageBreak/>
              <w:t xml:space="preserve">supports the performance evaluation procedure, </w:t>
            </w:r>
            <w:proofErr w:type="gramStart"/>
            <w:r w:rsidRPr="00DF77D7">
              <w:rPr>
                <w:szCs w:val="24"/>
                <w:lang w:val="en-GB" w:bidi="en-US"/>
              </w:rPr>
              <w:t>recommends  transfer</w:t>
            </w:r>
            <w:proofErr w:type="gramEnd"/>
            <w:r w:rsidRPr="00DF77D7">
              <w:rPr>
                <w:szCs w:val="24"/>
                <w:lang w:val="en-GB" w:bidi="en-US"/>
              </w:rPr>
              <w:t xml:space="preserve"> of the civil servant and manages public official's </w:t>
            </w:r>
            <w:r>
              <w:rPr>
                <w:szCs w:val="24"/>
                <w:lang w:val="en-GB" w:bidi="en-US"/>
              </w:rPr>
              <w:t>reporting</w:t>
            </w:r>
            <w:r w:rsidRPr="00DF77D7">
              <w:rPr>
                <w:szCs w:val="24"/>
                <w:lang w:val="en-GB" w:bidi="en-US"/>
              </w:rPr>
              <w:t xml:space="preserve"> at </w:t>
            </w:r>
            <w:r>
              <w:rPr>
                <w:szCs w:val="24"/>
                <w:lang w:val="en-GB" w:bidi="en-US"/>
              </w:rPr>
              <w:t xml:space="preserve"> the </w:t>
            </w:r>
            <w:r w:rsidRPr="00DF77D7">
              <w:rPr>
                <w:szCs w:val="24"/>
                <w:lang w:val="en-GB" w:bidi="en-US"/>
              </w:rPr>
              <w:t>wor</w:t>
            </w:r>
            <w:r>
              <w:rPr>
                <w:szCs w:val="24"/>
                <w:lang w:val="en-GB" w:bidi="en-US"/>
              </w:rPr>
              <w:t>k place</w:t>
            </w:r>
            <w:r w:rsidRPr="00DF77D7">
              <w:rPr>
                <w:szCs w:val="24"/>
                <w:lang w:val="en-GB" w:bidi="en-US"/>
              </w:rPr>
              <w:t>;</w:t>
            </w:r>
          </w:p>
          <w:p w14:paraId="5AC9D7FD" w14:textId="0C6FE340" w:rsidR="00BC0903" w:rsidRDefault="00BC0903" w:rsidP="00BC0903">
            <w:pPr>
              <w:pStyle w:val="ListParagraph"/>
              <w:widowControl/>
              <w:tabs>
                <w:tab w:val="left" w:pos="555"/>
              </w:tabs>
              <w:autoSpaceDE/>
              <w:autoSpaceDN/>
              <w:adjustRightInd w:val="0"/>
              <w:ind w:left="360" w:right="153"/>
              <w:jc w:val="both"/>
              <w:rPr>
                <w:szCs w:val="24"/>
                <w:lang w:val="en-GB" w:bidi="en-US"/>
              </w:rPr>
            </w:pPr>
          </w:p>
          <w:p w14:paraId="3B6DB5AA" w14:textId="77777777" w:rsidR="00BC0903" w:rsidRPr="00D40149" w:rsidRDefault="00BC0903" w:rsidP="00BC0903">
            <w:pPr>
              <w:pStyle w:val="ListParagraph"/>
              <w:widowControl/>
              <w:tabs>
                <w:tab w:val="left" w:pos="555"/>
              </w:tabs>
              <w:autoSpaceDE/>
              <w:autoSpaceDN/>
              <w:adjustRightInd w:val="0"/>
              <w:ind w:left="360" w:right="153"/>
              <w:jc w:val="both"/>
              <w:rPr>
                <w:szCs w:val="24"/>
                <w:lang w:val="en-GB" w:bidi="en-US"/>
              </w:rPr>
            </w:pPr>
          </w:p>
          <w:p w14:paraId="14DEF2DC" w14:textId="7ADF030F" w:rsidR="00DA0080" w:rsidRDefault="00DA0080" w:rsidP="00BC0903">
            <w:pPr>
              <w:pStyle w:val="ListParagraph"/>
              <w:widowControl/>
              <w:numPr>
                <w:ilvl w:val="1"/>
                <w:numId w:val="199"/>
              </w:numPr>
              <w:tabs>
                <w:tab w:val="left" w:pos="555"/>
              </w:tabs>
              <w:autoSpaceDE/>
              <w:autoSpaceDN/>
              <w:adjustRightInd w:val="0"/>
              <w:ind w:left="355" w:right="153" w:firstLine="5"/>
              <w:jc w:val="both"/>
              <w:rPr>
                <w:szCs w:val="24"/>
                <w:lang w:val="en-GB" w:bidi="en-US"/>
              </w:rPr>
            </w:pPr>
            <w:r w:rsidRPr="00035D64">
              <w:rPr>
                <w:szCs w:val="24"/>
                <w:lang w:val="en-GB" w:bidi="en-US"/>
              </w:rPr>
              <w:t xml:space="preserve">administers plans and individual files through </w:t>
            </w:r>
            <w:r>
              <w:rPr>
                <w:szCs w:val="24"/>
                <w:lang w:val="en-GB" w:bidi="en-US"/>
              </w:rPr>
              <w:t>HRMIS</w:t>
            </w:r>
            <w:r w:rsidRPr="00035D64">
              <w:rPr>
                <w:szCs w:val="24"/>
                <w:lang w:val="en-GB" w:bidi="en-US"/>
              </w:rPr>
              <w:t>;</w:t>
            </w:r>
          </w:p>
          <w:p w14:paraId="58856184" w14:textId="77777777" w:rsidR="00BC0903" w:rsidRPr="00035D64" w:rsidRDefault="00BC0903" w:rsidP="00BC0903">
            <w:pPr>
              <w:pStyle w:val="ListParagraph"/>
              <w:widowControl/>
              <w:tabs>
                <w:tab w:val="left" w:pos="555"/>
              </w:tabs>
              <w:autoSpaceDE/>
              <w:autoSpaceDN/>
              <w:adjustRightInd w:val="0"/>
              <w:ind w:left="360" w:right="153"/>
              <w:jc w:val="both"/>
              <w:rPr>
                <w:szCs w:val="24"/>
                <w:lang w:val="en-GB" w:bidi="en-US"/>
              </w:rPr>
            </w:pPr>
          </w:p>
          <w:p w14:paraId="48179A91" w14:textId="77777777" w:rsidR="00DA0080" w:rsidRPr="00035D64" w:rsidRDefault="00DA0080" w:rsidP="00F81EBF">
            <w:pPr>
              <w:pStyle w:val="ListParagraph"/>
              <w:widowControl/>
              <w:numPr>
                <w:ilvl w:val="1"/>
                <w:numId w:val="199"/>
              </w:numPr>
              <w:tabs>
                <w:tab w:val="left" w:pos="555"/>
              </w:tabs>
              <w:autoSpaceDE/>
              <w:autoSpaceDN/>
              <w:adjustRightInd w:val="0"/>
              <w:spacing w:after="240"/>
              <w:ind w:left="355" w:right="153" w:firstLine="5"/>
              <w:jc w:val="both"/>
              <w:rPr>
                <w:szCs w:val="24"/>
                <w:lang w:val="en-GB" w:bidi="en-US"/>
              </w:rPr>
            </w:pPr>
            <w:r w:rsidRPr="00035D64">
              <w:rPr>
                <w:szCs w:val="24"/>
                <w:lang w:val="en-GB" w:bidi="en-US"/>
              </w:rPr>
              <w:t>performs any other task as assigned by the law.</w:t>
            </w:r>
          </w:p>
          <w:p w14:paraId="4C9192CD" w14:textId="77777777" w:rsidR="00DA0080" w:rsidRPr="00035D64" w:rsidRDefault="00DA0080" w:rsidP="00DA0080">
            <w:pPr>
              <w:jc w:val="both"/>
              <w:rPr>
                <w:szCs w:val="24"/>
                <w:lang w:val="en-GB" w:bidi="en-US"/>
              </w:rPr>
            </w:pPr>
            <w:r w:rsidRPr="00035D64">
              <w:rPr>
                <w:szCs w:val="24"/>
                <w:lang w:val="en-GB" w:bidi="en-US"/>
              </w:rPr>
              <w:t xml:space="preserve">3. </w:t>
            </w:r>
            <w:r w:rsidRPr="00627A93">
              <w:rPr>
                <w:szCs w:val="24"/>
                <w:lang w:val="en-GB" w:bidi="en-US"/>
              </w:rPr>
              <w:t>Human Resources Management Unit is obliged to draft an annual report on the management of human resources for its institution and by</w:t>
            </w:r>
            <w:r>
              <w:rPr>
                <w:szCs w:val="24"/>
                <w:lang w:val="en-GB" w:bidi="en-US"/>
              </w:rPr>
              <w:t xml:space="preserve"> 31</w:t>
            </w:r>
            <w:r w:rsidRPr="00627A93">
              <w:rPr>
                <w:szCs w:val="24"/>
                <w:lang w:val="en-GB" w:bidi="en-US"/>
              </w:rPr>
              <w:t xml:space="preserve"> </w:t>
            </w:r>
            <w:proofErr w:type="gramStart"/>
            <w:r w:rsidRPr="00627A93">
              <w:rPr>
                <w:szCs w:val="24"/>
                <w:lang w:val="en-GB" w:bidi="en-US"/>
              </w:rPr>
              <w:t>January  of</w:t>
            </w:r>
            <w:proofErr w:type="gramEnd"/>
            <w:r w:rsidRPr="00627A93">
              <w:rPr>
                <w:szCs w:val="24"/>
                <w:lang w:val="en-GB" w:bidi="en-US"/>
              </w:rPr>
              <w:t xml:space="preserve"> the following year </w:t>
            </w:r>
            <w:r>
              <w:rPr>
                <w:szCs w:val="24"/>
                <w:lang w:val="en-GB" w:bidi="en-US"/>
              </w:rPr>
              <w:t>to submit</w:t>
            </w:r>
            <w:r w:rsidRPr="00627A93">
              <w:rPr>
                <w:szCs w:val="24"/>
                <w:lang w:val="en-GB" w:bidi="en-US"/>
              </w:rPr>
              <w:t xml:space="preserve"> for approval to the highest administrative </w:t>
            </w:r>
            <w:r>
              <w:rPr>
                <w:szCs w:val="24"/>
                <w:lang w:val="en-GB" w:bidi="en-US"/>
              </w:rPr>
              <w:t>head</w:t>
            </w:r>
            <w:r w:rsidRPr="00627A93">
              <w:rPr>
                <w:szCs w:val="24"/>
                <w:lang w:val="en-GB" w:bidi="en-US"/>
              </w:rPr>
              <w:t xml:space="preserve"> of the institution. A copy of this report, </w:t>
            </w:r>
            <w:r>
              <w:rPr>
                <w:szCs w:val="24"/>
                <w:lang w:val="en-GB" w:bidi="en-US"/>
              </w:rPr>
              <w:t>upon the</w:t>
            </w:r>
            <w:r w:rsidRPr="00627A93">
              <w:rPr>
                <w:szCs w:val="24"/>
                <w:lang w:val="en-GB" w:bidi="en-US"/>
              </w:rPr>
              <w:t xml:space="preserve"> approval </w:t>
            </w:r>
            <w:r>
              <w:rPr>
                <w:szCs w:val="24"/>
                <w:lang w:val="en-GB" w:bidi="en-US"/>
              </w:rPr>
              <w:t>of</w:t>
            </w:r>
            <w:r w:rsidRPr="00627A93">
              <w:rPr>
                <w:szCs w:val="24"/>
                <w:lang w:val="en-GB" w:bidi="en-US"/>
              </w:rPr>
              <w:t xml:space="preserve"> the highest administrative </w:t>
            </w:r>
            <w:r>
              <w:rPr>
                <w:szCs w:val="24"/>
                <w:lang w:val="en-GB" w:bidi="en-US"/>
              </w:rPr>
              <w:t>head</w:t>
            </w:r>
            <w:r w:rsidRPr="00627A93">
              <w:rPr>
                <w:szCs w:val="24"/>
                <w:lang w:val="en-GB" w:bidi="en-US"/>
              </w:rPr>
              <w:t xml:space="preserve">, the Human Resources Management Unit </w:t>
            </w:r>
            <w:r>
              <w:rPr>
                <w:szCs w:val="24"/>
                <w:lang w:val="en-GB" w:bidi="en-US"/>
              </w:rPr>
              <w:t>shall</w:t>
            </w:r>
            <w:r w:rsidRPr="00627A93">
              <w:rPr>
                <w:szCs w:val="24"/>
                <w:lang w:val="en-GB" w:bidi="en-US"/>
              </w:rPr>
              <w:t xml:space="preserve"> send </w:t>
            </w:r>
            <w:r>
              <w:rPr>
                <w:szCs w:val="24"/>
                <w:lang w:val="en-GB" w:bidi="en-US"/>
              </w:rPr>
              <w:t xml:space="preserve">it </w:t>
            </w:r>
            <w:r w:rsidRPr="00627A93">
              <w:rPr>
                <w:szCs w:val="24"/>
                <w:lang w:val="en-GB" w:bidi="en-US"/>
              </w:rPr>
              <w:t>to the relevant unit within the ministry responsible for public administration</w:t>
            </w:r>
            <w:r>
              <w:rPr>
                <w:szCs w:val="24"/>
                <w:lang w:val="en-GB" w:bidi="en-US"/>
              </w:rPr>
              <w:t>,</w:t>
            </w:r>
            <w:r w:rsidRPr="00627A93">
              <w:rPr>
                <w:szCs w:val="24"/>
                <w:lang w:val="en-GB" w:bidi="en-US"/>
              </w:rPr>
              <w:t xml:space="preserve"> no later than</w:t>
            </w:r>
            <w:r>
              <w:rPr>
                <w:szCs w:val="24"/>
                <w:lang w:val="en-GB" w:bidi="en-US"/>
              </w:rPr>
              <w:t xml:space="preserve"> 15</w:t>
            </w:r>
            <w:r w:rsidRPr="00627A93">
              <w:rPr>
                <w:szCs w:val="24"/>
                <w:lang w:val="en-GB" w:bidi="en-US"/>
              </w:rPr>
              <w:t xml:space="preserve"> February of the following year.</w:t>
            </w:r>
          </w:p>
          <w:p w14:paraId="07B9B26B" w14:textId="77777777" w:rsidR="00DA0080" w:rsidRDefault="00DA0080" w:rsidP="00DA0080">
            <w:pPr>
              <w:adjustRightInd w:val="0"/>
              <w:ind w:left="0" w:right="153"/>
              <w:rPr>
                <w:b/>
                <w:bCs/>
                <w:szCs w:val="24"/>
                <w:lang w:bidi="en-US"/>
              </w:rPr>
            </w:pPr>
          </w:p>
          <w:p w14:paraId="79FE7494" w14:textId="77777777" w:rsidR="0097107B" w:rsidRDefault="0097107B" w:rsidP="00DA0080">
            <w:pPr>
              <w:adjustRightInd w:val="0"/>
              <w:ind w:right="153"/>
              <w:jc w:val="center"/>
              <w:rPr>
                <w:b/>
                <w:bCs/>
                <w:szCs w:val="24"/>
                <w:lang w:val="en-GB" w:bidi="en-US"/>
              </w:rPr>
            </w:pPr>
          </w:p>
          <w:p w14:paraId="721949DC" w14:textId="77777777" w:rsidR="00DA0080" w:rsidRPr="00782FA3" w:rsidRDefault="00DA0080" w:rsidP="00DA0080">
            <w:pPr>
              <w:adjustRightInd w:val="0"/>
              <w:ind w:right="153"/>
              <w:jc w:val="center"/>
              <w:rPr>
                <w:b/>
                <w:bCs/>
                <w:szCs w:val="24"/>
                <w:lang w:val="en-GB" w:bidi="en-US"/>
              </w:rPr>
            </w:pPr>
            <w:r>
              <w:rPr>
                <w:b/>
                <w:bCs/>
                <w:szCs w:val="24"/>
                <w:lang w:val="en-GB" w:bidi="en-US"/>
              </w:rPr>
              <w:t>CHAPTER</w:t>
            </w:r>
            <w:r w:rsidRPr="00782FA3">
              <w:rPr>
                <w:b/>
                <w:bCs/>
                <w:szCs w:val="24"/>
                <w:lang w:val="en-GB" w:bidi="en-US"/>
              </w:rPr>
              <w:t xml:space="preserve"> III</w:t>
            </w:r>
          </w:p>
          <w:p w14:paraId="4F338477" w14:textId="77777777" w:rsidR="00DA0080" w:rsidRPr="00782FA3" w:rsidRDefault="00DA0080" w:rsidP="00DA0080">
            <w:pPr>
              <w:adjustRightInd w:val="0"/>
              <w:ind w:right="153"/>
              <w:jc w:val="center"/>
              <w:rPr>
                <w:b/>
                <w:bCs/>
                <w:szCs w:val="24"/>
                <w:lang w:val="en-GB" w:bidi="en-US"/>
              </w:rPr>
            </w:pPr>
            <w:r w:rsidRPr="00782FA3">
              <w:rPr>
                <w:b/>
                <w:bCs/>
              </w:rPr>
              <w:t>STAFF PLAN, INDIVIDUAL FILE AND HUMAN RESOURCE MANAGEMENT SYSTEM</w:t>
            </w:r>
          </w:p>
          <w:p w14:paraId="066DB9B4" w14:textId="77777777" w:rsidR="00DA0080" w:rsidRPr="00782FA3" w:rsidRDefault="00DA0080" w:rsidP="00DA0080">
            <w:pPr>
              <w:adjustRightInd w:val="0"/>
              <w:ind w:left="0" w:right="153"/>
              <w:rPr>
                <w:b/>
                <w:szCs w:val="24"/>
                <w:lang w:val="en-GB" w:bidi="en-US"/>
              </w:rPr>
            </w:pPr>
          </w:p>
          <w:p w14:paraId="3A79D428" w14:textId="77777777" w:rsidR="0097107B" w:rsidRDefault="0097107B" w:rsidP="00DA0080">
            <w:pPr>
              <w:adjustRightInd w:val="0"/>
              <w:ind w:right="153"/>
              <w:jc w:val="center"/>
              <w:rPr>
                <w:b/>
                <w:szCs w:val="24"/>
                <w:lang w:val="en-GB" w:bidi="en-US"/>
              </w:rPr>
            </w:pPr>
          </w:p>
          <w:p w14:paraId="6ECCCAFC" w14:textId="77777777" w:rsidR="0097107B" w:rsidRDefault="0097107B" w:rsidP="00DA0080">
            <w:pPr>
              <w:adjustRightInd w:val="0"/>
              <w:ind w:right="153"/>
              <w:jc w:val="center"/>
              <w:rPr>
                <w:b/>
                <w:szCs w:val="24"/>
                <w:lang w:val="en-GB" w:bidi="en-US"/>
              </w:rPr>
            </w:pPr>
          </w:p>
          <w:p w14:paraId="41941830" w14:textId="77777777" w:rsidR="00DA0080" w:rsidRPr="00782FA3" w:rsidRDefault="00DA0080" w:rsidP="00DA0080">
            <w:pPr>
              <w:adjustRightInd w:val="0"/>
              <w:ind w:right="153"/>
              <w:jc w:val="center"/>
              <w:rPr>
                <w:b/>
                <w:szCs w:val="24"/>
                <w:lang w:val="en-GB" w:bidi="en-US"/>
              </w:rPr>
            </w:pPr>
            <w:r>
              <w:rPr>
                <w:b/>
                <w:szCs w:val="24"/>
                <w:lang w:val="en-GB" w:bidi="en-US"/>
              </w:rPr>
              <w:t>Article</w:t>
            </w:r>
            <w:r w:rsidRPr="00782FA3">
              <w:rPr>
                <w:b/>
                <w:szCs w:val="24"/>
                <w:lang w:val="en-GB" w:bidi="en-US"/>
              </w:rPr>
              <w:t xml:space="preserve"> 17</w:t>
            </w:r>
          </w:p>
          <w:p w14:paraId="6970BFFA" w14:textId="77777777" w:rsidR="00DA0080" w:rsidRPr="00782FA3" w:rsidRDefault="00DA0080" w:rsidP="00DA0080">
            <w:pPr>
              <w:adjustRightInd w:val="0"/>
              <w:ind w:right="153"/>
              <w:jc w:val="center"/>
              <w:rPr>
                <w:b/>
                <w:bCs/>
                <w:szCs w:val="24"/>
                <w:lang w:val="en-GB" w:bidi="en-US"/>
              </w:rPr>
            </w:pPr>
            <w:proofErr w:type="spellStart"/>
            <w:r w:rsidRPr="00782FA3">
              <w:rPr>
                <w:b/>
                <w:bCs/>
              </w:rPr>
              <w:t>Staff</w:t>
            </w:r>
            <w:proofErr w:type="spellEnd"/>
            <w:r w:rsidRPr="00782FA3">
              <w:rPr>
                <w:b/>
                <w:bCs/>
              </w:rPr>
              <w:t xml:space="preserve"> </w:t>
            </w:r>
            <w:proofErr w:type="spellStart"/>
            <w:r w:rsidRPr="00782FA3">
              <w:rPr>
                <w:b/>
                <w:bCs/>
              </w:rPr>
              <w:t>development</w:t>
            </w:r>
            <w:proofErr w:type="spellEnd"/>
            <w:r w:rsidRPr="00782FA3">
              <w:rPr>
                <w:b/>
                <w:bCs/>
              </w:rPr>
              <w:t xml:space="preserve"> plan</w:t>
            </w:r>
          </w:p>
          <w:p w14:paraId="2581D228" w14:textId="77777777" w:rsidR="00DA0080" w:rsidRPr="00782FA3" w:rsidRDefault="00DA0080" w:rsidP="00DA0080">
            <w:pPr>
              <w:adjustRightInd w:val="0"/>
              <w:ind w:right="153"/>
              <w:rPr>
                <w:szCs w:val="24"/>
                <w:lang w:val="en-GB" w:bidi="en-US"/>
              </w:rPr>
            </w:pPr>
          </w:p>
          <w:p w14:paraId="0068176F" w14:textId="77777777" w:rsidR="00DA0080" w:rsidRPr="00782FA3" w:rsidRDefault="00DA0080" w:rsidP="0097107B">
            <w:pPr>
              <w:pStyle w:val="ListParagraph"/>
              <w:widowControl/>
              <w:numPr>
                <w:ilvl w:val="0"/>
                <w:numId w:val="198"/>
              </w:numPr>
              <w:autoSpaceDE/>
              <w:autoSpaceDN/>
              <w:adjustRightInd w:val="0"/>
              <w:ind w:left="89" w:right="153" w:firstLine="0"/>
              <w:jc w:val="both"/>
              <w:rPr>
                <w:szCs w:val="24"/>
                <w:lang w:val="en-GB" w:bidi="en-US"/>
              </w:rPr>
            </w:pPr>
            <w:r w:rsidRPr="00782FA3">
              <w:rPr>
                <w:szCs w:val="24"/>
                <w:lang w:val="en-GB" w:bidi="en-US"/>
              </w:rPr>
              <w:t>E</w:t>
            </w:r>
            <w:r>
              <w:rPr>
                <w:szCs w:val="24"/>
                <w:lang w:val="en-GB" w:bidi="en-US"/>
              </w:rPr>
              <w:t>ach</w:t>
            </w:r>
            <w:r w:rsidRPr="00782FA3">
              <w:rPr>
                <w:szCs w:val="24"/>
                <w:lang w:val="en-GB" w:bidi="en-US"/>
              </w:rPr>
              <w:t xml:space="preserve"> institution that employs public officials is </w:t>
            </w:r>
            <w:r>
              <w:rPr>
                <w:szCs w:val="24"/>
                <w:lang w:val="en-GB" w:bidi="en-US"/>
              </w:rPr>
              <w:t>required to prepare</w:t>
            </w:r>
            <w:r w:rsidRPr="00782FA3">
              <w:rPr>
                <w:szCs w:val="24"/>
                <w:lang w:val="en-GB" w:bidi="en-US"/>
              </w:rPr>
              <w:t xml:space="preserve"> the annual </w:t>
            </w:r>
            <w:r>
              <w:rPr>
                <w:szCs w:val="24"/>
                <w:lang w:val="en-GB" w:bidi="en-US"/>
              </w:rPr>
              <w:t>staff</w:t>
            </w:r>
            <w:r w:rsidRPr="00782FA3">
              <w:rPr>
                <w:szCs w:val="24"/>
                <w:lang w:val="en-GB" w:bidi="en-US"/>
              </w:rPr>
              <w:t xml:space="preserve"> plan, in accordance with the budget planning process.</w:t>
            </w:r>
          </w:p>
          <w:p w14:paraId="3457BB11" w14:textId="77777777" w:rsidR="00DA0080" w:rsidRPr="00431F4F" w:rsidRDefault="00DA0080" w:rsidP="00DA0080">
            <w:pPr>
              <w:pStyle w:val="ListParagraph"/>
              <w:adjustRightInd w:val="0"/>
              <w:ind w:right="153"/>
              <w:rPr>
                <w:szCs w:val="24"/>
                <w:lang w:bidi="en-US"/>
              </w:rPr>
            </w:pPr>
          </w:p>
          <w:p w14:paraId="24B0486E" w14:textId="77777777" w:rsidR="00DA0080" w:rsidRPr="00773487" w:rsidRDefault="00DA0080" w:rsidP="00F81EBF">
            <w:pPr>
              <w:pStyle w:val="NormalWeb"/>
              <w:numPr>
                <w:ilvl w:val="0"/>
                <w:numId w:val="198"/>
              </w:numPr>
              <w:spacing w:before="0" w:beforeAutospacing="0" w:after="0" w:afterAutospacing="0"/>
              <w:ind w:left="85" w:right="153" w:firstLine="0"/>
              <w:jc w:val="both"/>
              <w:textAlignment w:val="baseline"/>
              <w:rPr>
                <w:color w:val="000000"/>
                <w:lang w:val="en-GB"/>
              </w:rPr>
            </w:pPr>
            <w:r>
              <w:t>Staff planning is done with the purpose of ensuring adequate personnel with required and necessary knowledge, skills and abilities for continuous functioning of the institution</w:t>
            </w:r>
            <w:r w:rsidRPr="00773487">
              <w:rPr>
                <w:color w:val="000000"/>
                <w:lang w:val="en-GB"/>
              </w:rPr>
              <w:t xml:space="preserve">. </w:t>
            </w:r>
          </w:p>
          <w:p w14:paraId="19D7703E" w14:textId="58FEC3F4" w:rsidR="00DA0080" w:rsidRDefault="00DA0080" w:rsidP="00DA0080">
            <w:pPr>
              <w:pStyle w:val="ListParagraph"/>
              <w:adjustRightInd w:val="0"/>
              <w:ind w:right="153"/>
              <w:rPr>
                <w:szCs w:val="24"/>
                <w:lang w:val="en-GB" w:bidi="en-US"/>
              </w:rPr>
            </w:pPr>
          </w:p>
          <w:p w14:paraId="40B05436" w14:textId="77777777" w:rsidR="00BC0903" w:rsidRDefault="00BC0903" w:rsidP="00DA0080">
            <w:pPr>
              <w:pStyle w:val="ListParagraph"/>
              <w:adjustRightInd w:val="0"/>
              <w:ind w:right="153"/>
              <w:rPr>
                <w:szCs w:val="24"/>
                <w:lang w:val="en-GB" w:bidi="en-US"/>
              </w:rPr>
            </w:pPr>
          </w:p>
          <w:p w14:paraId="78F9AA8D" w14:textId="77777777" w:rsidR="0097107B" w:rsidRPr="00773487" w:rsidRDefault="0097107B" w:rsidP="00DA0080">
            <w:pPr>
              <w:pStyle w:val="ListParagraph"/>
              <w:adjustRightInd w:val="0"/>
              <w:ind w:right="153"/>
              <w:rPr>
                <w:szCs w:val="24"/>
                <w:lang w:val="en-GB" w:bidi="en-US"/>
              </w:rPr>
            </w:pPr>
          </w:p>
          <w:p w14:paraId="1D10CDA0" w14:textId="77777777" w:rsidR="00DA0080" w:rsidRPr="00773487" w:rsidRDefault="00DA0080" w:rsidP="00F81EBF">
            <w:pPr>
              <w:pStyle w:val="ListParagraph"/>
              <w:widowControl/>
              <w:numPr>
                <w:ilvl w:val="0"/>
                <w:numId w:val="198"/>
              </w:numPr>
              <w:autoSpaceDE/>
              <w:autoSpaceDN/>
              <w:adjustRightInd w:val="0"/>
              <w:ind w:left="85" w:right="153" w:firstLine="0"/>
              <w:jc w:val="both"/>
              <w:rPr>
                <w:szCs w:val="24"/>
                <w:lang w:val="en-GB" w:bidi="en-US"/>
              </w:rPr>
            </w:pPr>
            <w:proofErr w:type="spellStart"/>
            <w:r>
              <w:t>Staff</w:t>
            </w:r>
            <w:proofErr w:type="spellEnd"/>
            <w:r>
              <w:t xml:space="preserve"> </w:t>
            </w:r>
            <w:proofErr w:type="spellStart"/>
            <w:r>
              <w:t>plans</w:t>
            </w:r>
            <w:proofErr w:type="spellEnd"/>
            <w:r>
              <w:t xml:space="preserve"> are </w:t>
            </w:r>
            <w:proofErr w:type="spellStart"/>
            <w:r>
              <w:t>drafted</w:t>
            </w:r>
            <w:proofErr w:type="spellEnd"/>
            <w:r>
              <w:t xml:space="preserve"> </w:t>
            </w:r>
            <w:proofErr w:type="spellStart"/>
            <w:r>
              <w:t>for</w:t>
            </w:r>
            <w:proofErr w:type="spellEnd"/>
            <w:r>
              <w:t xml:space="preserve"> all </w:t>
            </w:r>
            <w:proofErr w:type="spellStart"/>
            <w:r>
              <w:t>categories</w:t>
            </w:r>
            <w:proofErr w:type="spellEnd"/>
            <w:r>
              <w:t xml:space="preserve"> </w:t>
            </w:r>
            <w:proofErr w:type="spellStart"/>
            <w:r>
              <w:t>of</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and</w:t>
            </w:r>
            <w:proofErr w:type="spellEnd"/>
            <w:r>
              <w:t xml:space="preserve"> </w:t>
            </w:r>
            <w:proofErr w:type="spellStart"/>
            <w:r>
              <w:t>should</w:t>
            </w:r>
            <w:proofErr w:type="spellEnd"/>
            <w:r>
              <w:t xml:space="preserve"> </w:t>
            </w:r>
            <w:proofErr w:type="spellStart"/>
            <w:r>
              <w:t>contain</w:t>
            </w:r>
            <w:proofErr w:type="spellEnd"/>
            <w:r w:rsidRPr="00773487">
              <w:rPr>
                <w:szCs w:val="24"/>
                <w:lang w:val="en-GB" w:bidi="en-US"/>
              </w:rPr>
              <w:t>:</w:t>
            </w:r>
          </w:p>
          <w:p w14:paraId="28AD23E8" w14:textId="77777777" w:rsidR="00DA0080" w:rsidRDefault="00DA0080" w:rsidP="00DA0080">
            <w:pPr>
              <w:pStyle w:val="ListParagraph"/>
              <w:adjustRightInd w:val="0"/>
              <w:ind w:right="153"/>
              <w:rPr>
                <w:szCs w:val="24"/>
                <w:lang w:val="en-GB" w:bidi="en-US"/>
              </w:rPr>
            </w:pPr>
          </w:p>
          <w:p w14:paraId="15473847" w14:textId="77777777" w:rsidR="0097107B" w:rsidRPr="00773487" w:rsidRDefault="0097107B" w:rsidP="00DA0080">
            <w:pPr>
              <w:pStyle w:val="ListParagraph"/>
              <w:adjustRightInd w:val="0"/>
              <w:ind w:right="153"/>
              <w:rPr>
                <w:szCs w:val="24"/>
                <w:lang w:val="en-GB" w:bidi="en-US"/>
              </w:rPr>
            </w:pPr>
          </w:p>
          <w:p w14:paraId="6846A9B9" w14:textId="77777777" w:rsidR="00DA0080" w:rsidRPr="00773487" w:rsidRDefault="00DA0080" w:rsidP="00F81EBF">
            <w:pPr>
              <w:pStyle w:val="ListParagraph"/>
              <w:widowControl/>
              <w:numPr>
                <w:ilvl w:val="1"/>
                <w:numId w:val="198"/>
              </w:numPr>
              <w:tabs>
                <w:tab w:val="left" w:pos="1005"/>
                <w:tab w:val="left" w:pos="1135"/>
              </w:tabs>
              <w:autoSpaceDE/>
              <w:autoSpaceDN/>
              <w:adjustRightInd w:val="0"/>
              <w:ind w:left="355" w:right="153" w:firstLine="5"/>
              <w:jc w:val="both"/>
              <w:rPr>
                <w:szCs w:val="24"/>
                <w:lang w:val="en-GB" w:bidi="en-US"/>
              </w:rPr>
            </w:pPr>
            <w:r>
              <w:t xml:space="preserve">an </w:t>
            </w:r>
            <w:proofErr w:type="spellStart"/>
            <w:r>
              <w:t>analysis</w:t>
            </w:r>
            <w:proofErr w:type="spellEnd"/>
            <w:r>
              <w:t xml:space="preserve"> </w:t>
            </w:r>
            <w:proofErr w:type="spellStart"/>
            <w:r>
              <w:t>for</w:t>
            </w:r>
            <w:proofErr w:type="spellEnd"/>
            <w:r>
              <w:t xml:space="preserve"> the </w:t>
            </w:r>
            <w:proofErr w:type="spellStart"/>
            <w:r>
              <w:t>staff</w:t>
            </w:r>
            <w:proofErr w:type="spellEnd"/>
            <w:r>
              <w:t xml:space="preserve"> </w:t>
            </w:r>
            <w:proofErr w:type="spellStart"/>
            <w:r>
              <w:t>needs</w:t>
            </w:r>
            <w:proofErr w:type="spellEnd"/>
            <w:r>
              <w:t xml:space="preserve"> </w:t>
            </w:r>
            <w:proofErr w:type="spellStart"/>
            <w:r>
              <w:t>based</w:t>
            </w:r>
            <w:proofErr w:type="spellEnd"/>
            <w:r>
              <w:t xml:space="preserve"> </w:t>
            </w:r>
            <w:proofErr w:type="spellStart"/>
            <w:r>
              <w:t>on</w:t>
            </w:r>
            <w:proofErr w:type="spellEnd"/>
            <w:r>
              <w:t xml:space="preserve"> the </w:t>
            </w:r>
            <w:proofErr w:type="spellStart"/>
            <w:r>
              <w:t>current</w:t>
            </w:r>
            <w:proofErr w:type="spellEnd"/>
            <w:r>
              <w:t xml:space="preserve"> </w:t>
            </w:r>
            <w:proofErr w:type="spellStart"/>
            <w:r>
              <w:t>characteristics</w:t>
            </w:r>
            <w:proofErr w:type="spellEnd"/>
            <w:r>
              <w:t xml:space="preserve"> </w:t>
            </w:r>
            <w:proofErr w:type="spellStart"/>
            <w:r>
              <w:t>of</w:t>
            </w:r>
            <w:proofErr w:type="spellEnd"/>
            <w:r>
              <w:t xml:space="preserve"> the </w:t>
            </w:r>
            <w:proofErr w:type="spellStart"/>
            <w:r>
              <w:t>staff</w:t>
            </w:r>
            <w:proofErr w:type="spellEnd"/>
            <w:r>
              <w:t xml:space="preserve"> </w:t>
            </w:r>
            <w:proofErr w:type="spellStart"/>
            <w:r>
              <w:t>and</w:t>
            </w:r>
            <w:proofErr w:type="spellEnd"/>
            <w:r>
              <w:t xml:space="preserve"> </w:t>
            </w:r>
            <w:proofErr w:type="spellStart"/>
            <w:r>
              <w:t>priorities</w:t>
            </w:r>
            <w:proofErr w:type="spellEnd"/>
            <w:r>
              <w:t xml:space="preserve"> </w:t>
            </w:r>
            <w:proofErr w:type="spellStart"/>
            <w:r>
              <w:t>of</w:t>
            </w:r>
            <w:proofErr w:type="spellEnd"/>
            <w:r>
              <w:t xml:space="preserve"> the </w:t>
            </w:r>
            <w:proofErr w:type="spellStart"/>
            <w:r>
              <w:t>institution</w:t>
            </w:r>
            <w:proofErr w:type="spellEnd"/>
            <w:r>
              <w:t xml:space="preserve"> </w:t>
            </w:r>
            <w:proofErr w:type="spellStart"/>
            <w:r>
              <w:t>and</w:t>
            </w:r>
            <w:proofErr w:type="spellEnd"/>
            <w:r>
              <w:t xml:space="preserve"> </w:t>
            </w:r>
            <w:proofErr w:type="spellStart"/>
            <w:r>
              <w:t>Governmen</w:t>
            </w:r>
            <w:proofErr w:type="spellEnd"/>
            <w:r>
              <w:rPr>
                <w:szCs w:val="24"/>
                <w:lang w:val="en-GB" w:bidi="en-US"/>
              </w:rPr>
              <w:t>t</w:t>
            </w:r>
            <w:r w:rsidRPr="00773487">
              <w:rPr>
                <w:szCs w:val="24"/>
                <w:lang w:val="en-GB" w:bidi="en-US"/>
              </w:rPr>
              <w:t>;</w:t>
            </w:r>
          </w:p>
          <w:p w14:paraId="79EA054E" w14:textId="77777777" w:rsidR="00DA0080" w:rsidRPr="00773487" w:rsidRDefault="00DA0080" w:rsidP="00DA0080">
            <w:pPr>
              <w:pStyle w:val="ListParagraph"/>
              <w:tabs>
                <w:tab w:val="left" w:pos="1005"/>
                <w:tab w:val="left" w:pos="1135"/>
              </w:tabs>
              <w:adjustRightInd w:val="0"/>
              <w:ind w:left="360" w:right="153"/>
              <w:rPr>
                <w:szCs w:val="24"/>
                <w:lang w:val="en-GB" w:bidi="en-US"/>
              </w:rPr>
            </w:pPr>
          </w:p>
          <w:p w14:paraId="21DA7F25" w14:textId="77777777" w:rsidR="00DA0080" w:rsidRPr="00773487" w:rsidRDefault="00DA0080" w:rsidP="00F81EBF">
            <w:pPr>
              <w:pStyle w:val="ListParagraph"/>
              <w:widowControl/>
              <w:numPr>
                <w:ilvl w:val="1"/>
                <w:numId w:val="198"/>
              </w:numPr>
              <w:tabs>
                <w:tab w:val="left" w:pos="1005"/>
                <w:tab w:val="left" w:pos="1135"/>
              </w:tabs>
              <w:autoSpaceDE/>
              <w:autoSpaceDN/>
              <w:adjustRightInd w:val="0"/>
              <w:ind w:left="355" w:right="153" w:firstLine="5"/>
              <w:jc w:val="both"/>
              <w:rPr>
                <w:szCs w:val="24"/>
                <w:lang w:val="en-GB" w:bidi="en-US"/>
              </w:rPr>
            </w:pPr>
            <w:r>
              <w:t xml:space="preserve">an </w:t>
            </w:r>
            <w:proofErr w:type="spellStart"/>
            <w:r>
              <w:t>analysis</w:t>
            </w:r>
            <w:proofErr w:type="spellEnd"/>
            <w:r>
              <w:t xml:space="preserve"> </w:t>
            </w:r>
            <w:proofErr w:type="spellStart"/>
            <w:r>
              <w:t>of</w:t>
            </w:r>
            <w:proofErr w:type="spellEnd"/>
            <w:r>
              <w:t xml:space="preserve"> </w:t>
            </w:r>
            <w:proofErr w:type="spellStart"/>
            <w:r>
              <w:t>ways</w:t>
            </w:r>
            <w:proofErr w:type="spellEnd"/>
            <w:r>
              <w:t xml:space="preserve"> </w:t>
            </w:r>
            <w:proofErr w:type="spellStart"/>
            <w:r>
              <w:t>for</w:t>
            </w:r>
            <w:proofErr w:type="spellEnd"/>
            <w:r>
              <w:t xml:space="preserve"> </w:t>
            </w:r>
            <w:proofErr w:type="spellStart"/>
            <w:r>
              <w:t>meeting</w:t>
            </w:r>
            <w:proofErr w:type="spellEnd"/>
            <w:r>
              <w:t xml:space="preserve"> </w:t>
            </w:r>
            <w:proofErr w:type="spellStart"/>
            <w:r>
              <w:t>these</w:t>
            </w:r>
            <w:proofErr w:type="spellEnd"/>
            <w:r>
              <w:t xml:space="preserve"> </w:t>
            </w:r>
            <w:proofErr w:type="spellStart"/>
            <w:r>
              <w:t>needs</w:t>
            </w:r>
            <w:proofErr w:type="spellEnd"/>
            <w:r w:rsidRPr="00773487">
              <w:rPr>
                <w:szCs w:val="24"/>
                <w:lang w:val="en-GB" w:bidi="en-US"/>
              </w:rPr>
              <w:t>;</w:t>
            </w:r>
          </w:p>
          <w:p w14:paraId="564C6104" w14:textId="77777777" w:rsidR="00DA0080" w:rsidRPr="00773487" w:rsidRDefault="00DA0080" w:rsidP="00DA0080">
            <w:pPr>
              <w:pStyle w:val="ListParagraph"/>
              <w:tabs>
                <w:tab w:val="left" w:pos="1005"/>
                <w:tab w:val="left" w:pos="1135"/>
              </w:tabs>
              <w:adjustRightInd w:val="0"/>
              <w:ind w:left="360" w:right="153"/>
              <w:rPr>
                <w:szCs w:val="24"/>
                <w:lang w:val="en-GB" w:bidi="en-US"/>
              </w:rPr>
            </w:pPr>
          </w:p>
          <w:p w14:paraId="4B32C798" w14:textId="77777777" w:rsidR="00DA0080" w:rsidRPr="00773487" w:rsidRDefault="00DA0080" w:rsidP="00F81EBF">
            <w:pPr>
              <w:pStyle w:val="ListParagraph"/>
              <w:widowControl/>
              <w:numPr>
                <w:ilvl w:val="1"/>
                <w:numId w:val="198"/>
              </w:numPr>
              <w:tabs>
                <w:tab w:val="left" w:pos="1005"/>
                <w:tab w:val="left" w:pos="1135"/>
              </w:tabs>
              <w:autoSpaceDE/>
              <w:autoSpaceDN/>
              <w:adjustRightInd w:val="0"/>
              <w:ind w:left="355" w:right="153" w:firstLine="5"/>
              <w:jc w:val="both"/>
              <w:rPr>
                <w:szCs w:val="24"/>
                <w:lang w:val="en-GB" w:bidi="en-US"/>
              </w:rPr>
            </w:pPr>
            <w:proofErr w:type="spellStart"/>
            <w:r>
              <w:t>professional</w:t>
            </w:r>
            <w:proofErr w:type="spellEnd"/>
            <w:r>
              <w:t xml:space="preserve"> </w:t>
            </w:r>
            <w:proofErr w:type="spellStart"/>
            <w:r>
              <w:t>development</w:t>
            </w:r>
            <w:proofErr w:type="spellEnd"/>
            <w:r>
              <w:t xml:space="preserve"> </w:t>
            </w:r>
            <w:proofErr w:type="spellStart"/>
            <w:r>
              <w:t>of</w:t>
            </w:r>
            <w:proofErr w:type="spellEnd"/>
            <w:r>
              <w:t xml:space="preserve"> the </w:t>
            </w:r>
            <w:proofErr w:type="spellStart"/>
            <w:r>
              <w:t>existing</w:t>
            </w:r>
            <w:proofErr w:type="spellEnd"/>
            <w:r>
              <w:t xml:space="preserve"> </w:t>
            </w:r>
            <w:proofErr w:type="spellStart"/>
            <w:r>
              <w:t>staff</w:t>
            </w:r>
            <w:proofErr w:type="spellEnd"/>
            <w:r>
              <w:t xml:space="preserve"> </w:t>
            </w:r>
            <w:proofErr w:type="spellStart"/>
            <w:r>
              <w:t>and</w:t>
            </w:r>
            <w:proofErr w:type="spellEnd"/>
            <w:r>
              <w:t xml:space="preserve"> </w:t>
            </w:r>
            <w:proofErr w:type="spellStart"/>
            <w:r>
              <w:t>staff</w:t>
            </w:r>
            <w:proofErr w:type="spellEnd"/>
            <w:r>
              <w:t xml:space="preserve"> </w:t>
            </w:r>
            <w:proofErr w:type="spellStart"/>
            <w:r>
              <w:t>training</w:t>
            </w:r>
            <w:proofErr w:type="spellEnd"/>
            <w:r>
              <w:t xml:space="preserve"> </w:t>
            </w:r>
            <w:proofErr w:type="spellStart"/>
            <w:r>
              <w:t>needs</w:t>
            </w:r>
            <w:proofErr w:type="spellEnd"/>
            <w:r w:rsidRPr="00773487">
              <w:rPr>
                <w:szCs w:val="24"/>
                <w:lang w:val="en-GB" w:bidi="en-US"/>
              </w:rPr>
              <w:t>;</w:t>
            </w:r>
          </w:p>
          <w:p w14:paraId="761FF6B2" w14:textId="77777777" w:rsidR="00DA0080" w:rsidRDefault="00DA0080" w:rsidP="00DA0080">
            <w:pPr>
              <w:pStyle w:val="ListParagraph"/>
              <w:tabs>
                <w:tab w:val="left" w:pos="1005"/>
                <w:tab w:val="left" w:pos="1135"/>
              </w:tabs>
              <w:adjustRightInd w:val="0"/>
              <w:ind w:left="360" w:right="153"/>
              <w:rPr>
                <w:szCs w:val="24"/>
                <w:lang w:val="en-GB" w:bidi="en-US"/>
              </w:rPr>
            </w:pPr>
          </w:p>
          <w:p w14:paraId="4347FAC2" w14:textId="77777777" w:rsidR="0097107B" w:rsidRPr="00773487" w:rsidRDefault="0097107B" w:rsidP="00DA0080">
            <w:pPr>
              <w:pStyle w:val="ListParagraph"/>
              <w:tabs>
                <w:tab w:val="left" w:pos="1005"/>
                <w:tab w:val="left" w:pos="1135"/>
              </w:tabs>
              <w:adjustRightInd w:val="0"/>
              <w:ind w:left="360" w:right="153"/>
              <w:rPr>
                <w:szCs w:val="24"/>
                <w:lang w:val="en-GB" w:bidi="en-US"/>
              </w:rPr>
            </w:pPr>
          </w:p>
          <w:p w14:paraId="3B6BB420" w14:textId="77777777" w:rsidR="00DA0080" w:rsidRPr="00773487" w:rsidRDefault="00DA0080" w:rsidP="00F81EBF">
            <w:pPr>
              <w:pStyle w:val="ListParagraph"/>
              <w:widowControl/>
              <w:numPr>
                <w:ilvl w:val="1"/>
                <w:numId w:val="198"/>
              </w:numPr>
              <w:tabs>
                <w:tab w:val="left" w:pos="1005"/>
                <w:tab w:val="left" w:pos="1135"/>
              </w:tabs>
              <w:autoSpaceDE/>
              <w:autoSpaceDN/>
              <w:adjustRightInd w:val="0"/>
              <w:ind w:left="355" w:right="153" w:firstLine="5"/>
              <w:jc w:val="both"/>
              <w:rPr>
                <w:szCs w:val="24"/>
                <w:lang w:val="en-GB" w:bidi="en-US"/>
              </w:rPr>
            </w:pPr>
            <w:proofErr w:type="spellStart"/>
            <w:r>
              <w:lastRenderedPageBreak/>
              <w:t>creating</w:t>
            </w:r>
            <w:proofErr w:type="spellEnd"/>
            <w:r>
              <w:t xml:space="preserve"> </w:t>
            </w:r>
            <w:proofErr w:type="spellStart"/>
            <w:r>
              <w:t>new</w:t>
            </w:r>
            <w:proofErr w:type="spellEnd"/>
            <w:r>
              <w:t xml:space="preserve"> </w:t>
            </w:r>
            <w:proofErr w:type="spellStart"/>
            <w:r>
              <w:t>vacancies</w:t>
            </w:r>
            <w:proofErr w:type="spellEnd"/>
            <w:r>
              <w:t xml:space="preserve"> </w:t>
            </w:r>
            <w:proofErr w:type="spellStart"/>
            <w:r>
              <w:t>and</w:t>
            </w:r>
            <w:proofErr w:type="spellEnd"/>
            <w:r>
              <w:t xml:space="preserve"> the </w:t>
            </w:r>
            <w:proofErr w:type="spellStart"/>
            <w:r>
              <w:t>deadlines</w:t>
            </w:r>
            <w:proofErr w:type="spellEnd"/>
            <w:r>
              <w:t xml:space="preserve"> </w:t>
            </w:r>
            <w:proofErr w:type="spellStart"/>
            <w:r>
              <w:t>for</w:t>
            </w:r>
            <w:proofErr w:type="spellEnd"/>
            <w:r>
              <w:t xml:space="preserve"> </w:t>
            </w:r>
            <w:proofErr w:type="spellStart"/>
            <w:r>
              <w:t>filling</w:t>
            </w:r>
            <w:proofErr w:type="spellEnd"/>
            <w:r>
              <w:t xml:space="preserve"> them in</w:t>
            </w:r>
            <w:r w:rsidRPr="00773487">
              <w:rPr>
                <w:szCs w:val="24"/>
                <w:lang w:val="en-GB" w:bidi="en-US"/>
              </w:rPr>
              <w:t>.</w:t>
            </w:r>
          </w:p>
          <w:p w14:paraId="2DEA0CB0" w14:textId="77777777" w:rsidR="00DA0080" w:rsidRDefault="00DA0080" w:rsidP="00DA0080">
            <w:pPr>
              <w:pStyle w:val="ListParagraph"/>
              <w:adjustRightInd w:val="0"/>
              <w:ind w:left="360" w:right="153"/>
              <w:rPr>
                <w:szCs w:val="24"/>
                <w:lang w:val="en-GB" w:bidi="en-US"/>
              </w:rPr>
            </w:pPr>
          </w:p>
          <w:p w14:paraId="06F58658" w14:textId="77777777" w:rsidR="0097107B" w:rsidRPr="00773487" w:rsidRDefault="0097107B" w:rsidP="00DA0080">
            <w:pPr>
              <w:pStyle w:val="ListParagraph"/>
              <w:adjustRightInd w:val="0"/>
              <w:ind w:left="360" w:right="153"/>
              <w:rPr>
                <w:szCs w:val="24"/>
                <w:lang w:val="en-GB" w:bidi="en-US"/>
              </w:rPr>
            </w:pPr>
          </w:p>
          <w:p w14:paraId="142F9F9C" w14:textId="77777777" w:rsidR="00DA0080" w:rsidRPr="00773487" w:rsidRDefault="00DA0080" w:rsidP="00F81EBF">
            <w:pPr>
              <w:pStyle w:val="ListParagraph"/>
              <w:widowControl/>
              <w:numPr>
                <w:ilvl w:val="0"/>
                <w:numId w:val="198"/>
              </w:numPr>
              <w:autoSpaceDE/>
              <w:autoSpaceDN/>
              <w:adjustRightInd w:val="0"/>
              <w:ind w:left="85" w:right="153" w:firstLine="0"/>
              <w:jc w:val="both"/>
              <w:rPr>
                <w:szCs w:val="24"/>
                <w:lang w:val="en-GB" w:bidi="en-US"/>
              </w:rPr>
            </w:pPr>
            <w:r w:rsidRPr="006B0AFB">
              <w:rPr>
                <w:szCs w:val="24"/>
                <w:lang w:val="en-GB" w:bidi="en-US"/>
              </w:rPr>
              <w:t xml:space="preserve">Ministry responsible for public administration, on the basis of annual </w:t>
            </w:r>
            <w:r>
              <w:rPr>
                <w:szCs w:val="24"/>
                <w:lang w:val="en-GB" w:bidi="en-US"/>
              </w:rPr>
              <w:t>staff</w:t>
            </w:r>
            <w:r w:rsidRPr="006B0AFB">
              <w:rPr>
                <w:szCs w:val="24"/>
                <w:lang w:val="en-GB" w:bidi="en-US"/>
              </w:rPr>
              <w:t xml:space="preserve"> plans of institutions, dra</w:t>
            </w:r>
            <w:r>
              <w:rPr>
                <w:szCs w:val="24"/>
                <w:lang w:val="en-GB" w:bidi="en-US"/>
              </w:rPr>
              <w:t>fts</w:t>
            </w:r>
            <w:r w:rsidRPr="006B0AFB">
              <w:rPr>
                <w:szCs w:val="24"/>
                <w:lang w:val="en-GB" w:bidi="en-US"/>
              </w:rPr>
              <w:t xml:space="preserve"> and approves the general plan of the public officials of institutions of the </w:t>
            </w:r>
            <w:r>
              <w:rPr>
                <w:szCs w:val="24"/>
                <w:lang w:val="en-GB" w:bidi="en-US"/>
              </w:rPr>
              <w:t>state</w:t>
            </w:r>
            <w:r w:rsidRPr="006B0AFB">
              <w:rPr>
                <w:szCs w:val="24"/>
                <w:lang w:val="en-GB" w:bidi="en-US"/>
              </w:rPr>
              <w:t xml:space="preserve"> administration, while for other state institutions, the plan approved by their head is incorporated into the plan of general of public officials</w:t>
            </w:r>
            <w:r w:rsidRPr="00773487">
              <w:rPr>
                <w:szCs w:val="24"/>
                <w:lang w:val="en-GB" w:bidi="en-US"/>
              </w:rPr>
              <w:t>.</w:t>
            </w:r>
          </w:p>
          <w:p w14:paraId="020ADBA6" w14:textId="77777777" w:rsidR="00DA0080" w:rsidRDefault="00DA0080" w:rsidP="00DA0080">
            <w:pPr>
              <w:pStyle w:val="ListParagraph"/>
              <w:adjustRightInd w:val="0"/>
              <w:ind w:right="153"/>
              <w:jc w:val="both"/>
              <w:rPr>
                <w:szCs w:val="24"/>
                <w:lang w:val="en-GB" w:bidi="en-US"/>
              </w:rPr>
            </w:pPr>
          </w:p>
          <w:p w14:paraId="0D095928" w14:textId="77777777" w:rsidR="00DA0080" w:rsidRPr="00773487" w:rsidRDefault="00DA0080" w:rsidP="00F81EBF">
            <w:pPr>
              <w:pStyle w:val="ListParagraph"/>
              <w:widowControl/>
              <w:numPr>
                <w:ilvl w:val="0"/>
                <w:numId w:val="198"/>
              </w:numPr>
              <w:autoSpaceDE/>
              <w:autoSpaceDN/>
              <w:adjustRightInd w:val="0"/>
              <w:ind w:left="85" w:right="153" w:firstLine="0"/>
              <w:jc w:val="both"/>
              <w:rPr>
                <w:szCs w:val="24"/>
                <w:lang w:val="en-GB" w:bidi="en-US"/>
              </w:rPr>
            </w:pPr>
            <w:r>
              <w:rPr>
                <w:szCs w:val="24"/>
                <w:lang w:val="en-GB" w:bidi="en-US"/>
              </w:rPr>
              <w:t>G</w:t>
            </w:r>
            <w:r w:rsidRPr="00BA6BE1">
              <w:rPr>
                <w:szCs w:val="24"/>
                <w:lang w:val="en-GB" w:bidi="en-US"/>
              </w:rPr>
              <w:t>eneral personnel plan is published through the state portal and/or the institution's official website</w:t>
            </w:r>
            <w:r w:rsidRPr="00773487">
              <w:rPr>
                <w:szCs w:val="24"/>
                <w:lang w:val="en-GB" w:bidi="en-US"/>
              </w:rPr>
              <w:t>.</w:t>
            </w:r>
          </w:p>
          <w:p w14:paraId="3AAE0283" w14:textId="77777777" w:rsidR="00DA0080" w:rsidRPr="00773487" w:rsidRDefault="00DA0080" w:rsidP="00DA0080">
            <w:pPr>
              <w:pStyle w:val="ListParagraph"/>
              <w:adjustRightInd w:val="0"/>
              <w:ind w:right="153"/>
              <w:jc w:val="both"/>
              <w:rPr>
                <w:szCs w:val="24"/>
                <w:lang w:val="en-GB" w:bidi="en-US"/>
              </w:rPr>
            </w:pPr>
          </w:p>
          <w:p w14:paraId="40A33129" w14:textId="77777777" w:rsidR="00DA0080" w:rsidRPr="00773487" w:rsidRDefault="00DA0080" w:rsidP="00F81EBF">
            <w:pPr>
              <w:pStyle w:val="ListParagraph"/>
              <w:widowControl/>
              <w:numPr>
                <w:ilvl w:val="0"/>
                <w:numId w:val="198"/>
              </w:numPr>
              <w:autoSpaceDE/>
              <w:autoSpaceDN/>
              <w:adjustRightInd w:val="0"/>
              <w:ind w:left="85" w:right="153" w:firstLine="0"/>
              <w:jc w:val="both"/>
              <w:rPr>
                <w:szCs w:val="24"/>
                <w:lang w:val="en-GB" w:bidi="en-US"/>
              </w:rPr>
            </w:pPr>
            <w:r>
              <w:rPr>
                <w:szCs w:val="24"/>
                <w:lang w:val="en-GB" w:bidi="en-US"/>
              </w:rPr>
              <w:t>The d</w:t>
            </w:r>
            <w:r w:rsidRPr="00BA6BE1">
              <w:rPr>
                <w:szCs w:val="24"/>
                <w:lang w:val="en-GB" w:bidi="en-US"/>
              </w:rPr>
              <w:t xml:space="preserve">etailed procedures for </w:t>
            </w:r>
            <w:r>
              <w:rPr>
                <w:szCs w:val="24"/>
                <w:lang w:val="en-GB" w:bidi="en-US"/>
              </w:rPr>
              <w:t>staff</w:t>
            </w:r>
            <w:r w:rsidRPr="00BA6BE1">
              <w:rPr>
                <w:szCs w:val="24"/>
                <w:lang w:val="en-GB" w:bidi="en-US"/>
              </w:rPr>
              <w:t xml:space="preserve"> planning, approval of plans, content of plans and their publication, are approved by sub-legal act by the minister responsible for public administration.</w:t>
            </w:r>
            <w:r w:rsidRPr="00773487">
              <w:rPr>
                <w:szCs w:val="24"/>
                <w:lang w:val="en-GB" w:bidi="en-US"/>
              </w:rPr>
              <w:t xml:space="preserve"> </w:t>
            </w:r>
          </w:p>
          <w:p w14:paraId="4FA1B601" w14:textId="77777777" w:rsidR="00DA0080" w:rsidRPr="00773487" w:rsidRDefault="00DA0080" w:rsidP="00DA0080">
            <w:pPr>
              <w:adjustRightInd w:val="0"/>
              <w:ind w:right="153"/>
              <w:jc w:val="center"/>
              <w:rPr>
                <w:b/>
                <w:szCs w:val="24"/>
                <w:lang w:val="en-GB" w:bidi="en-US"/>
              </w:rPr>
            </w:pPr>
          </w:p>
          <w:p w14:paraId="09D0227A" w14:textId="77777777" w:rsidR="00DA0080" w:rsidRPr="00773487" w:rsidRDefault="00DA0080" w:rsidP="00DA0080">
            <w:pPr>
              <w:adjustRightInd w:val="0"/>
              <w:ind w:right="153"/>
              <w:jc w:val="center"/>
              <w:rPr>
                <w:b/>
                <w:szCs w:val="24"/>
                <w:lang w:val="en-GB" w:bidi="en-US"/>
              </w:rPr>
            </w:pPr>
            <w:r>
              <w:rPr>
                <w:b/>
                <w:szCs w:val="24"/>
                <w:lang w:val="en-GB" w:bidi="en-US"/>
              </w:rPr>
              <w:t xml:space="preserve">Article </w:t>
            </w:r>
            <w:r w:rsidRPr="00773487">
              <w:rPr>
                <w:b/>
                <w:szCs w:val="24"/>
                <w:lang w:val="en-GB" w:bidi="en-US"/>
              </w:rPr>
              <w:t>18</w:t>
            </w:r>
          </w:p>
          <w:p w14:paraId="10C75B32" w14:textId="77777777" w:rsidR="00DA0080" w:rsidRPr="00773487" w:rsidRDefault="00DA0080" w:rsidP="00DA0080">
            <w:pPr>
              <w:adjustRightInd w:val="0"/>
              <w:ind w:right="153"/>
              <w:jc w:val="center"/>
              <w:rPr>
                <w:b/>
                <w:szCs w:val="24"/>
                <w:lang w:val="en-GB" w:bidi="en-US"/>
              </w:rPr>
            </w:pPr>
            <w:r>
              <w:rPr>
                <w:b/>
                <w:szCs w:val="24"/>
                <w:lang w:val="en-GB" w:bidi="en-US"/>
              </w:rPr>
              <w:t>I</w:t>
            </w:r>
            <w:r w:rsidRPr="00BA6BE1">
              <w:rPr>
                <w:b/>
                <w:szCs w:val="24"/>
                <w:lang w:val="en-GB" w:bidi="en-US"/>
              </w:rPr>
              <w:t>ndividual file of the public official</w:t>
            </w:r>
          </w:p>
          <w:p w14:paraId="4B023B78" w14:textId="77777777" w:rsidR="00DA0080" w:rsidRPr="00773487" w:rsidRDefault="00DA0080" w:rsidP="00DA0080">
            <w:pPr>
              <w:adjustRightInd w:val="0"/>
              <w:ind w:right="153"/>
              <w:rPr>
                <w:szCs w:val="24"/>
                <w:lang w:val="en-GB" w:bidi="en-US"/>
              </w:rPr>
            </w:pPr>
          </w:p>
          <w:p w14:paraId="2FB04E2D" w14:textId="77777777" w:rsidR="00DA0080" w:rsidRPr="00773487" w:rsidRDefault="00DA0080" w:rsidP="00BC0903">
            <w:pPr>
              <w:pStyle w:val="ListParagraph"/>
              <w:widowControl/>
              <w:numPr>
                <w:ilvl w:val="0"/>
                <w:numId w:val="197"/>
              </w:numPr>
              <w:autoSpaceDE/>
              <w:autoSpaceDN/>
              <w:adjustRightInd w:val="0"/>
              <w:ind w:left="76" w:right="153" w:firstLine="0"/>
              <w:jc w:val="both"/>
              <w:rPr>
                <w:szCs w:val="24"/>
                <w:lang w:val="en-GB" w:bidi="en-US"/>
              </w:rPr>
            </w:pPr>
            <w:proofErr w:type="spellStart"/>
            <w:r>
              <w:t>Each</w:t>
            </w:r>
            <w:proofErr w:type="spellEnd"/>
            <w:r>
              <w:t xml:space="preserve"> </w:t>
            </w:r>
            <w:proofErr w:type="spellStart"/>
            <w:r>
              <w:t>state</w:t>
            </w:r>
            <w:proofErr w:type="spellEnd"/>
            <w:r>
              <w:t xml:space="preserve"> </w:t>
            </w:r>
            <w:proofErr w:type="spellStart"/>
            <w:r>
              <w:t>administration</w:t>
            </w:r>
            <w:proofErr w:type="spellEnd"/>
            <w:r>
              <w:t xml:space="preserve"> </w:t>
            </w:r>
            <w:proofErr w:type="spellStart"/>
            <w:r>
              <w:t>institution</w:t>
            </w:r>
            <w:proofErr w:type="spellEnd"/>
            <w:r>
              <w:t xml:space="preserve"> </w:t>
            </w:r>
            <w:proofErr w:type="spellStart"/>
            <w:r>
              <w:t>and</w:t>
            </w:r>
            <w:proofErr w:type="spellEnd"/>
            <w:r>
              <w:t xml:space="preserve"> </w:t>
            </w:r>
            <w:proofErr w:type="spellStart"/>
            <w:r>
              <w:t>other</w:t>
            </w:r>
            <w:proofErr w:type="spellEnd"/>
            <w:r>
              <w:t xml:space="preserve"> </w:t>
            </w:r>
            <w:proofErr w:type="spellStart"/>
            <w:r>
              <w:t>institution</w:t>
            </w:r>
            <w:proofErr w:type="spellEnd"/>
            <w:r>
              <w:t xml:space="preserve"> shall </w:t>
            </w:r>
            <w:proofErr w:type="spellStart"/>
            <w:r>
              <w:t>establish</w:t>
            </w:r>
            <w:proofErr w:type="spellEnd"/>
            <w:r>
              <w:t xml:space="preserve"> </w:t>
            </w:r>
            <w:proofErr w:type="spellStart"/>
            <w:r>
              <w:t>and</w:t>
            </w:r>
            <w:proofErr w:type="spellEnd"/>
            <w:r>
              <w:t xml:space="preserve"> </w:t>
            </w:r>
            <w:proofErr w:type="spellStart"/>
            <w:r>
              <w:t>administer</w:t>
            </w:r>
            <w:proofErr w:type="spellEnd"/>
            <w:r>
              <w:t xml:space="preserve"> an individual file </w:t>
            </w:r>
            <w:proofErr w:type="spellStart"/>
            <w:r>
              <w:t>for</w:t>
            </w:r>
            <w:proofErr w:type="spellEnd"/>
            <w:r>
              <w:t xml:space="preserve"> </w:t>
            </w:r>
            <w:proofErr w:type="spellStart"/>
            <w:r>
              <w:t>each</w:t>
            </w:r>
            <w:proofErr w:type="spellEnd"/>
            <w:r>
              <w:t xml:space="preserve"> </w:t>
            </w:r>
            <w:proofErr w:type="spellStart"/>
            <w:r>
              <w:t>employee</w:t>
            </w:r>
            <w:proofErr w:type="spellEnd"/>
            <w:r>
              <w:t xml:space="preserve"> </w:t>
            </w:r>
            <w:proofErr w:type="spellStart"/>
            <w:r>
              <w:t>of</w:t>
            </w:r>
            <w:proofErr w:type="spellEnd"/>
            <w:r>
              <w:t xml:space="preserve"> the </w:t>
            </w:r>
            <w:proofErr w:type="spellStart"/>
            <w:r>
              <w:t>institution</w:t>
            </w:r>
            <w:proofErr w:type="spellEnd"/>
            <w:r>
              <w:t>.</w:t>
            </w:r>
          </w:p>
          <w:p w14:paraId="19B3D730" w14:textId="77777777" w:rsidR="00DA0080" w:rsidRPr="00773487" w:rsidRDefault="00DA0080" w:rsidP="00DA0080">
            <w:pPr>
              <w:pStyle w:val="ListParagraph"/>
              <w:adjustRightInd w:val="0"/>
              <w:ind w:right="153"/>
              <w:jc w:val="both"/>
              <w:rPr>
                <w:szCs w:val="24"/>
                <w:lang w:val="en-GB" w:bidi="en-US"/>
              </w:rPr>
            </w:pPr>
          </w:p>
          <w:p w14:paraId="235300D1" w14:textId="77777777" w:rsidR="00DA0080" w:rsidRPr="00773487" w:rsidRDefault="00DA0080" w:rsidP="00F81EBF">
            <w:pPr>
              <w:pStyle w:val="ListParagraph"/>
              <w:widowControl/>
              <w:numPr>
                <w:ilvl w:val="0"/>
                <w:numId w:val="197"/>
              </w:numPr>
              <w:autoSpaceDE/>
              <w:autoSpaceDN/>
              <w:adjustRightInd w:val="0"/>
              <w:ind w:left="85" w:right="153" w:firstLine="0"/>
              <w:jc w:val="both"/>
              <w:rPr>
                <w:szCs w:val="24"/>
                <w:lang w:val="en-GB" w:bidi="en-US"/>
              </w:rPr>
            </w:pPr>
            <w:r w:rsidRPr="00773487">
              <w:rPr>
                <w:szCs w:val="24"/>
                <w:lang w:val="en-GB" w:bidi="en-US"/>
              </w:rPr>
              <w:lastRenderedPageBreak/>
              <w:t xml:space="preserve"> </w:t>
            </w:r>
            <w:r>
              <w:t xml:space="preserve">The individual file shall </w:t>
            </w:r>
            <w:proofErr w:type="spellStart"/>
            <w:r>
              <w:t>contain</w:t>
            </w:r>
            <w:proofErr w:type="spellEnd"/>
            <w:r>
              <w:t xml:space="preserve"> personal </w:t>
            </w:r>
            <w:proofErr w:type="spellStart"/>
            <w:r>
              <w:t>and</w:t>
            </w:r>
            <w:proofErr w:type="spellEnd"/>
            <w:r>
              <w:t xml:space="preserve"> </w:t>
            </w:r>
            <w:proofErr w:type="spellStart"/>
            <w:r>
              <w:t>professional</w:t>
            </w:r>
            <w:proofErr w:type="spellEnd"/>
            <w:r>
              <w:t xml:space="preserve"> data </w:t>
            </w:r>
            <w:proofErr w:type="spellStart"/>
            <w:r>
              <w:t>of</w:t>
            </w:r>
            <w:proofErr w:type="spellEnd"/>
            <w:r>
              <w:t xml:space="preserve"> the </w:t>
            </w:r>
            <w:proofErr w:type="spellStart"/>
            <w:r>
              <w:t>employee</w:t>
            </w:r>
            <w:proofErr w:type="spellEnd"/>
            <w:r>
              <w:t xml:space="preserve">, </w:t>
            </w:r>
            <w:proofErr w:type="spellStart"/>
            <w:r>
              <w:t>and</w:t>
            </w:r>
            <w:proofErr w:type="spellEnd"/>
            <w:r>
              <w:t xml:space="preserve"> </w:t>
            </w:r>
            <w:proofErr w:type="spellStart"/>
            <w:r>
              <w:t>any</w:t>
            </w:r>
            <w:proofErr w:type="spellEnd"/>
            <w:r>
              <w:t xml:space="preserve"> </w:t>
            </w:r>
            <w:proofErr w:type="spellStart"/>
            <w:r>
              <w:t>other</w:t>
            </w:r>
            <w:proofErr w:type="spellEnd"/>
            <w:r>
              <w:t xml:space="preserve"> </w:t>
            </w:r>
            <w:proofErr w:type="spellStart"/>
            <w:r>
              <w:t>information</w:t>
            </w:r>
            <w:proofErr w:type="spellEnd"/>
            <w:r>
              <w:t xml:space="preserve"> </w:t>
            </w:r>
            <w:proofErr w:type="spellStart"/>
            <w:r>
              <w:t>related</w:t>
            </w:r>
            <w:proofErr w:type="spellEnd"/>
            <w:r>
              <w:t xml:space="preserve"> to </w:t>
            </w:r>
            <w:proofErr w:type="spellStart"/>
            <w:r>
              <w:t>employment</w:t>
            </w:r>
            <w:proofErr w:type="spellEnd"/>
            <w:r>
              <w:t xml:space="preserve"> </w:t>
            </w:r>
            <w:proofErr w:type="spellStart"/>
            <w:r>
              <w:t>relationship</w:t>
            </w:r>
            <w:proofErr w:type="spellEnd"/>
            <w:r>
              <w:t xml:space="preserve"> </w:t>
            </w:r>
            <w:proofErr w:type="spellStart"/>
            <w:r>
              <w:t>that</w:t>
            </w:r>
            <w:proofErr w:type="spellEnd"/>
            <w:r w:rsidRPr="009531A2">
              <w:t xml:space="preserve"> </w:t>
            </w:r>
            <w:proofErr w:type="spellStart"/>
            <w:r w:rsidRPr="009531A2">
              <w:t>is</w:t>
            </w:r>
            <w:proofErr w:type="spellEnd"/>
            <w:r w:rsidRPr="009531A2">
              <w:t xml:space="preserve"> </w:t>
            </w:r>
            <w:proofErr w:type="spellStart"/>
            <w:r>
              <w:t>kept</w:t>
            </w:r>
            <w:proofErr w:type="spellEnd"/>
            <w:r w:rsidRPr="009531A2">
              <w:t xml:space="preserve"> in </w:t>
            </w:r>
            <w:r>
              <w:t xml:space="preserve">the </w:t>
            </w:r>
            <w:proofErr w:type="spellStart"/>
            <w:r w:rsidRPr="009531A2">
              <w:t>physical</w:t>
            </w:r>
            <w:proofErr w:type="spellEnd"/>
            <w:r w:rsidRPr="009531A2">
              <w:t xml:space="preserve"> </w:t>
            </w:r>
            <w:proofErr w:type="spellStart"/>
            <w:r w:rsidRPr="009531A2">
              <w:t>and</w:t>
            </w:r>
            <w:proofErr w:type="spellEnd"/>
            <w:r w:rsidRPr="009531A2">
              <w:t xml:space="preserve"> </w:t>
            </w:r>
            <w:proofErr w:type="spellStart"/>
            <w:r w:rsidRPr="009531A2">
              <w:t>electronic</w:t>
            </w:r>
            <w:proofErr w:type="spellEnd"/>
            <w:r w:rsidRPr="009531A2">
              <w:t xml:space="preserve"> </w:t>
            </w:r>
            <w:proofErr w:type="spellStart"/>
            <w:r w:rsidRPr="009531A2">
              <w:t>cop</w:t>
            </w:r>
            <w:r>
              <w:t>y</w:t>
            </w:r>
            <w:proofErr w:type="spellEnd"/>
            <w:r w:rsidRPr="00773487">
              <w:rPr>
                <w:szCs w:val="24"/>
                <w:lang w:val="en-GB" w:bidi="en-US"/>
              </w:rPr>
              <w:t>.</w:t>
            </w:r>
          </w:p>
          <w:p w14:paraId="42530421" w14:textId="77777777" w:rsidR="00DA0080" w:rsidRPr="00773487" w:rsidRDefault="00DA0080" w:rsidP="00DA0080">
            <w:pPr>
              <w:pStyle w:val="ListParagraph"/>
              <w:adjustRightInd w:val="0"/>
              <w:ind w:right="153"/>
              <w:jc w:val="both"/>
              <w:rPr>
                <w:szCs w:val="24"/>
                <w:lang w:val="en-GB" w:bidi="en-US"/>
              </w:rPr>
            </w:pPr>
          </w:p>
          <w:p w14:paraId="05D2344B" w14:textId="77777777" w:rsidR="00DA0080" w:rsidRPr="00773487" w:rsidRDefault="00DA0080" w:rsidP="00F81EBF">
            <w:pPr>
              <w:pStyle w:val="ListParagraph"/>
              <w:widowControl/>
              <w:numPr>
                <w:ilvl w:val="0"/>
                <w:numId w:val="197"/>
              </w:numPr>
              <w:autoSpaceDE/>
              <w:autoSpaceDN/>
              <w:adjustRightInd w:val="0"/>
              <w:ind w:left="85" w:right="153" w:firstLine="0"/>
              <w:jc w:val="both"/>
              <w:rPr>
                <w:szCs w:val="24"/>
                <w:lang w:val="en-GB" w:bidi="en-US"/>
              </w:rPr>
            </w:pPr>
            <w:r w:rsidRPr="00773487">
              <w:rPr>
                <w:szCs w:val="24"/>
                <w:lang w:val="en-GB" w:bidi="en-US"/>
              </w:rPr>
              <w:t xml:space="preserve"> </w:t>
            </w:r>
            <w:r>
              <w:rPr>
                <w:szCs w:val="24"/>
                <w:lang w:val="en-GB" w:bidi="en-US"/>
              </w:rPr>
              <w:t>Establishing,</w:t>
            </w:r>
            <w:r w:rsidRPr="009531A2">
              <w:rPr>
                <w:szCs w:val="24"/>
                <w:lang w:val="en-GB" w:bidi="en-US"/>
              </w:rPr>
              <w:t xml:space="preserve"> administration, processing and storage of the individual file is </w:t>
            </w:r>
            <w:r>
              <w:rPr>
                <w:szCs w:val="24"/>
                <w:lang w:val="en-GB" w:bidi="en-US"/>
              </w:rPr>
              <w:t>carried out</w:t>
            </w:r>
            <w:r w:rsidRPr="009531A2">
              <w:rPr>
                <w:szCs w:val="24"/>
                <w:lang w:val="en-GB" w:bidi="en-US"/>
              </w:rPr>
              <w:t xml:space="preserve"> in accordance with the relevant law on the protection of personal data</w:t>
            </w:r>
            <w:r w:rsidRPr="00773487">
              <w:rPr>
                <w:szCs w:val="24"/>
                <w:lang w:val="en-GB" w:bidi="en-US"/>
              </w:rPr>
              <w:t>.</w:t>
            </w:r>
          </w:p>
          <w:p w14:paraId="6C2CCD9A" w14:textId="77777777" w:rsidR="00DA0080" w:rsidRPr="00773487" w:rsidRDefault="00DA0080" w:rsidP="00DA0080">
            <w:pPr>
              <w:pStyle w:val="ListParagraph"/>
              <w:adjustRightInd w:val="0"/>
              <w:ind w:right="153"/>
              <w:jc w:val="both"/>
              <w:rPr>
                <w:szCs w:val="24"/>
                <w:lang w:val="en-GB" w:bidi="en-US"/>
              </w:rPr>
            </w:pPr>
          </w:p>
          <w:p w14:paraId="0DD87B2B" w14:textId="77777777" w:rsidR="00DA0080" w:rsidRPr="00FE61B7" w:rsidRDefault="00DA0080" w:rsidP="00F81EBF">
            <w:pPr>
              <w:pStyle w:val="ListParagraph"/>
              <w:widowControl/>
              <w:numPr>
                <w:ilvl w:val="0"/>
                <w:numId w:val="197"/>
              </w:numPr>
              <w:autoSpaceDE/>
              <w:autoSpaceDN/>
              <w:adjustRightInd w:val="0"/>
              <w:ind w:left="85" w:right="153" w:firstLine="0"/>
              <w:jc w:val="both"/>
              <w:rPr>
                <w:szCs w:val="24"/>
                <w:lang w:val="en-GB" w:bidi="en-US"/>
              </w:rPr>
            </w:pPr>
            <w:r>
              <w:rPr>
                <w:szCs w:val="24"/>
                <w:lang w:val="en-GB" w:bidi="en-US"/>
              </w:rPr>
              <w:t>D</w:t>
            </w:r>
            <w:r w:rsidRPr="00FE61B7">
              <w:rPr>
                <w:szCs w:val="24"/>
                <w:lang w:val="en-GB" w:bidi="en-US"/>
              </w:rPr>
              <w:t xml:space="preserve">etailed rules </w:t>
            </w:r>
            <w:r>
              <w:rPr>
                <w:szCs w:val="24"/>
                <w:lang w:val="en-GB" w:bidi="en-US"/>
              </w:rPr>
              <w:t>on</w:t>
            </w:r>
            <w:r w:rsidRPr="00FE61B7">
              <w:rPr>
                <w:szCs w:val="24"/>
                <w:lang w:val="en-GB" w:bidi="en-US"/>
              </w:rPr>
              <w:t xml:space="preserve"> </w:t>
            </w:r>
            <w:r>
              <w:rPr>
                <w:szCs w:val="24"/>
                <w:lang w:val="en-GB" w:bidi="en-US"/>
              </w:rPr>
              <w:t>establishing</w:t>
            </w:r>
            <w:r w:rsidRPr="00FE61B7">
              <w:rPr>
                <w:szCs w:val="24"/>
                <w:lang w:val="en-GB" w:bidi="en-US"/>
              </w:rPr>
              <w:t xml:space="preserve">, administration and management of the individual file are approved by a by-law </w:t>
            </w:r>
            <w:r>
              <w:rPr>
                <w:szCs w:val="24"/>
                <w:lang w:val="en-GB" w:bidi="en-US"/>
              </w:rPr>
              <w:t>from</w:t>
            </w:r>
            <w:r w:rsidRPr="00FE61B7">
              <w:rPr>
                <w:szCs w:val="24"/>
                <w:lang w:val="en-GB" w:bidi="en-US"/>
              </w:rPr>
              <w:t xml:space="preserve"> the minister responsible for public administration.</w:t>
            </w:r>
          </w:p>
          <w:p w14:paraId="53CCFCB2" w14:textId="77777777" w:rsidR="00C478D6" w:rsidRDefault="00C478D6" w:rsidP="00DA0080">
            <w:pPr>
              <w:adjustRightInd w:val="0"/>
              <w:ind w:right="153"/>
              <w:jc w:val="center"/>
              <w:rPr>
                <w:b/>
                <w:szCs w:val="24"/>
                <w:lang w:val="en-GB" w:bidi="en-US"/>
              </w:rPr>
            </w:pPr>
          </w:p>
          <w:p w14:paraId="44F9DB97" w14:textId="702EF07E" w:rsidR="00DA0080" w:rsidRPr="00C353B5" w:rsidRDefault="00DA0080" w:rsidP="00DA0080">
            <w:pPr>
              <w:adjustRightInd w:val="0"/>
              <w:ind w:right="153"/>
              <w:jc w:val="center"/>
              <w:rPr>
                <w:b/>
                <w:szCs w:val="24"/>
                <w:lang w:val="en-GB" w:bidi="en-US"/>
              </w:rPr>
            </w:pPr>
            <w:r w:rsidRPr="00C353B5">
              <w:rPr>
                <w:b/>
                <w:szCs w:val="24"/>
                <w:lang w:val="en-GB" w:bidi="en-US"/>
              </w:rPr>
              <w:t>Article 19</w:t>
            </w:r>
          </w:p>
          <w:p w14:paraId="406A07D2" w14:textId="77777777" w:rsidR="00DA0080" w:rsidRPr="00C353B5" w:rsidRDefault="00DA0080" w:rsidP="00DA0080">
            <w:pPr>
              <w:adjustRightInd w:val="0"/>
              <w:ind w:right="153"/>
              <w:jc w:val="center"/>
              <w:rPr>
                <w:b/>
                <w:bCs/>
                <w:szCs w:val="24"/>
                <w:lang w:val="en-GB" w:bidi="en-US"/>
              </w:rPr>
            </w:pPr>
            <w:r w:rsidRPr="00C353B5">
              <w:rPr>
                <w:b/>
                <w:bCs/>
                <w:lang w:val="en-GB"/>
              </w:rPr>
              <w:t xml:space="preserve">Human Resources Management Information System </w:t>
            </w:r>
          </w:p>
          <w:p w14:paraId="3EBAE692" w14:textId="77777777" w:rsidR="00DA0080" w:rsidRPr="00C353B5" w:rsidRDefault="00DA0080" w:rsidP="00DA0080">
            <w:pPr>
              <w:adjustRightInd w:val="0"/>
              <w:ind w:right="153"/>
              <w:rPr>
                <w:szCs w:val="24"/>
                <w:lang w:val="en-GB" w:bidi="en-US"/>
              </w:rPr>
            </w:pPr>
          </w:p>
          <w:p w14:paraId="232C3C5E" w14:textId="77777777" w:rsidR="00DA0080" w:rsidRPr="00C353B5" w:rsidRDefault="00DA0080" w:rsidP="0097107B">
            <w:pPr>
              <w:pStyle w:val="ListParagraph"/>
              <w:widowControl/>
              <w:numPr>
                <w:ilvl w:val="0"/>
                <w:numId w:val="196"/>
              </w:numPr>
              <w:autoSpaceDE/>
              <w:autoSpaceDN/>
              <w:adjustRightInd w:val="0"/>
              <w:ind w:left="89" w:right="153" w:firstLine="0"/>
              <w:jc w:val="both"/>
              <w:rPr>
                <w:szCs w:val="24"/>
                <w:lang w:val="en-GB" w:bidi="en-US"/>
              </w:rPr>
            </w:pPr>
            <w:r w:rsidRPr="00C353B5">
              <w:rPr>
                <w:szCs w:val="24"/>
                <w:lang w:val="en-GB" w:bidi="en-US"/>
              </w:rPr>
              <w:t xml:space="preserve">Human Resources Management Information System is central electronic system that serves for the management of human resources for all public institutions of the Republic of Kosovo. </w:t>
            </w:r>
          </w:p>
          <w:p w14:paraId="7314A701" w14:textId="77777777" w:rsidR="00DA0080" w:rsidRPr="00C353B5" w:rsidRDefault="00DA0080" w:rsidP="00DA0080">
            <w:pPr>
              <w:pStyle w:val="ListParagraph"/>
              <w:adjustRightInd w:val="0"/>
              <w:ind w:right="153"/>
              <w:jc w:val="both"/>
              <w:rPr>
                <w:szCs w:val="24"/>
                <w:lang w:val="en-GB" w:bidi="en-US"/>
              </w:rPr>
            </w:pPr>
          </w:p>
          <w:p w14:paraId="7A57CECA" w14:textId="77777777" w:rsidR="00DA0080" w:rsidRPr="00C353B5" w:rsidRDefault="00DA0080" w:rsidP="00F81EBF">
            <w:pPr>
              <w:pStyle w:val="ListParagraph"/>
              <w:widowControl/>
              <w:numPr>
                <w:ilvl w:val="0"/>
                <w:numId w:val="196"/>
              </w:numPr>
              <w:autoSpaceDE/>
              <w:autoSpaceDN/>
              <w:adjustRightInd w:val="0"/>
              <w:ind w:left="85" w:right="153" w:firstLine="0"/>
              <w:jc w:val="both"/>
              <w:rPr>
                <w:szCs w:val="24"/>
                <w:lang w:val="en-GB" w:bidi="en-US"/>
              </w:rPr>
            </w:pPr>
            <w:r w:rsidRPr="00C353B5">
              <w:rPr>
                <w:szCs w:val="24"/>
                <w:lang w:val="en-GB" w:bidi="en-US"/>
              </w:rPr>
              <w:t xml:space="preserve">Ministry responsible for public administration establishes, maintains and administers Human Resources Management Information System. </w:t>
            </w:r>
          </w:p>
          <w:p w14:paraId="15A51E49" w14:textId="77777777" w:rsidR="00DA0080" w:rsidRPr="00C353B5" w:rsidRDefault="00DA0080" w:rsidP="00DA0080">
            <w:pPr>
              <w:pStyle w:val="ListParagraph"/>
              <w:adjustRightInd w:val="0"/>
              <w:ind w:right="153"/>
              <w:jc w:val="both"/>
              <w:rPr>
                <w:szCs w:val="24"/>
                <w:lang w:val="en-GB" w:bidi="en-US"/>
              </w:rPr>
            </w:pPr>
          </w:p>
          <w:p w14:paraId="7A879694" w14:textId="77777777" w:rsidR="00DA0080" w:rsidRPr="00C353B5" w:rsidRDefault="00DA0080" w:rsidP="00F81EBF">
            <w:pPr>
              <w:pStyle w:val="ListParagraph"/>
              <w:widowControl/>
              <w:numPr>
                <w:ilvl w:val="0"/>
                <w:numId w:val="196"/>
              </w:numPr>
              <w:autoSpaceDE/>
              <w:autoSpaceDN/>
              <w:adjustRightInd w:val="0"/>
              <w:ind w:left="85" w:right="153" w:firstLine="0"/>
              <w:jc w:val="both"/>
              <w:rPr>
                <w:szCs w:val="24"/>
                <w:lang w:val="en-GB" w:bidi="en-US"/>
              </w:rPr>
            </w:pPr>
            <w:r w:rsidRPr="00C353B5">
              <w:rPr>
                <w:szCs w:val="24"/>
                <w:lang w:val="en-GB" w:bidi="en-US"/>
              </w:rPr>
              <w:lastRenderedPageBreak/>
              <w:t>Human Resources Management Information System includes:</w:t>
            </w:r>
          </w:p>
          <w:p w14:paraId="3EA8B795" w14:textId="77777777" w:rsidR="00DA0080" w:rsidRPr="00431F4F" w:rsidRDefault="00DA0080" w:rsidP="00DA0080">
            <w:pPr>
              <w:pStyle w:val="ListParagraph"/>
              <w:adjustRightInd w:val="0"/>
              <w:ind w:right="153"/>
              <w:rPr>
                <w:szCs w:val="24"/>
                <w:lang w:bidi="en-US"/>
              </w:rPr>
            </w:pPr>
          </w:p>
          <w:p w14:paraId="6997A6DE" w14:textId="77777777" w:rsidR="00DA0080" w:rsidRPr="00C353B5" w:rsidRDefault="00DA0080" w:rsidP="00F81EBF">
            <w:pPr>
              <w:pStyle w:val="ListParagraph"/>
              <w:widowControl/>
              <w:numPr>
                <w:ilvl w:val="1"/>
                <w:numId w:val="196"/>
              </w:numPr>
              <w:tabs>
                <w:tab w:val="left" w:pos="1035"/>
              </w:tabs>
              <w:autoSpaceDE/>
              <w:autoSpaceDN/>
              <w:adjustRightInd w:val="0"/>
              <w:ind w:left="355" w:right="153" w:firstLine="5"/>
              <w:jc w:val="both"/>
              <w:rPr>
                <w:szCs w:val="24"/>
                <w:lang w:val="en-GB" w:bidi="en-US"/>
              </w:rPr>
            </w:pPr>
            <w:r w:rsidRPr="00C353B5">
              <w:rPr>
                <w:szCs w:val="24"/>
                <w:lang w:val="en-GB" w:bidi="en-US"/>
              </w:rPr>
              <w:t xml:space="preserve">the unique database of personal and professional data, as well other data on the employment </w:t>
            </w:r>
            <w:r>
              <w:rPr>
                <w:szCs w:val="24"/>
                <w:lang w:val="en-GB" w:bidi="en-US"/>
              </w:rPr>
              <w:t>terms</w:t>
            </w:r>
            <w:r w:rsidRPr="00C353B5">
              <w:rPr>
                <w:szCs w:val="24"/>
                <w:lang w:val="en-GB" w:bidi="en-US"/>
              </w:rPr>
              <w:t xml:space="preserve"> for each employee in a public institution, including their employment history;</w:t>
            </w:r>
          </w:p>
          <w:p w14:paraId="79E98762" w14:textId="77777777" w:rsidR="00DA0080" w:rsidRPr="00C353B5" w:rsidRDefault="00DA0080" w:rsidP="00DA0080">
            <w:pPr>
              <w:pStyle w:val="ListParagraph"/>
              <w:tabs>
                <w:tab w:val="left" w:pos="1035"/>
              </w:tabs>
              <w:adjustRightInd w:val="0"/>
              <w:ind w:left="360" w:right="153"/>
              <w:rPr>
                <w:szCs w:val="24"/>
                <w:lang w:val="en-GB" w:bidi="en-US"/>
              </w:rPr>
            </w:pPr>
          </w:p>
          <w:p w14:paraId="0EFBBAA8" w14:textId="77777777" w:rsidR="00DA0080" w:rsidRPr="00C353B5" w:rsidRDefault="00DA0080" w:rsidP="00F81EBF">
            <w:pPr>
              <w:pStyle w:val="ListParagraph"/>
              <w:widowControl/>
              <w:numPr>
                <w:ilvl w:val="1"/>
                <w:numId w:val="196"/>
              </w:numPr>
              <w:tabs>
                <w:tab w:val="left" w:pos="1035"/>
              </w:tabs>
              <w:autoSpaceDE/>
              <w:autoSpaceDN/>
              <w:adjustRightInd w:val="0"/>
              <w:ind w:left="355" w:right="153" w:firstLine="5"/>
              <w:jc w:val="both"/>
              <w:rPr>
                <w:szCs w:val="24"/>
                <w:lang w:val="en-GB" w:bidi="en-US"/>
              </w:rPr>
            </w:pPr>
            <w:r w:rsidRPr="00C353B5">
              <w:rPr>
                <w:szCs w:val="24"/>
                <w:lang w:val="en-GB" w:bidi="en-US"/>
              </w:rPr>
              <w:t xml:space="preserve">application modules for human resource management; </w:t>
            </w:r>
            <w:r>
              <w:rPr>
                <w:szCs w:val="24"/>
                <w:lang w:val="en-GB" w:bidi="en-US"/>
              </w:rPr>
              <w:t>and</w:t>
            </w:r>
          </w:p>
          <w:p w14:paraId="6A3482D7" w14:textId="77777777" w:rsidR="00DA0080" w:rsidRPr="00C353B5" w:rsidRDefault="00DA0080" w:rsidP="00DA0080">
            <w:pPr>
              <w:pStyle w:val="ListParagraph"/>
              <w:tabs>
                <w:tab w:val="left" w:pos="1035"/>
              </w:tabs>
              <w:adjustRightInd w:val="0"/>
              <w:ind w:left="360" w:right="153"/>
              <w:rPr>
                <w:szCs w:val="24"/>
                <w:lang w:val="en-GB" w:bidi="en-US"/>
              </w:rPr>
            </w:pPr>
          </w:p>
          <w:p w14:paraId="7B8C5AB4" w14:textId="77777777" w:rsidR="00DA0080" w:rsidRPr="0026241E" w:rsidRDefault="00DA0080" w:rsidP="00F81EBF">
            <w:pPr>
              <w:pStyle w:val="ListParagraph"/>
              <w:widowControl/>
              <w:numPr>
                <w:ilvl w:val="1"/>
                <w:numId w:val="196"/>
              </w:numPr>
              <w:tabs>
                <w:tab w:val="left" w:pos="1035"/>
              </w:tabs>
              <w:autoSpaceDE/>
              <w:autoSpaceDN/>
              <w:adjustRightInd w:val="0"/>
              <w:ind w:left="355" w:right="153" w:firstLine="5"/>
              <w:jc w:val="both"/>
              <w:rPr>
                <w:szCs w:val="24"/>
                <w:lang w:val="en-GB" w:bidi="en-US"/>
              </w:rPr>
            </w:pPr>
            <w:r w:rsidRPr="003C1BBA">
              <w:rPr>
                <w:szCs w:val="24"/>
                <w:lang w:val="en-GB" w:bidi="en-US"/>
              </w:rPr>
              <w:t>unique website of competition and appointment procedures for civil servants, civil servants, art and culture creators and performers and technical and support staff</w:t>
            </w:r>
            <w:r>
              <w:rPr>
                <w:szCs w:val="24"/>
                <w:lang w:val="en-GB" w:bidi="en-US"/>
              </w:rPr>
              <w:t>.</w:t>
            </w:r>
          </w:p>
          <w:p w14:paraId="52809B1C" w14:textId="77777777" w:rsidR="00DA0080" w:rsidRDefault="00DA0080" w:rsidP="00DA0080">
            <w:pPr>
              <w:pStyle w:val="ListParagraph"/>
              <w:adjustRightInd w:val="0"/>
              <w:ind w:left="360" w:right="153"/>
              <w:rPr>
                <w:szCs w:val="24"/>
                <w:lang w:val="en-GB" w:bidi="en-US"/>
              </w:rPr>
            </w:pPr>
          </w:p>
          <w:p w14:paraId="2ACB546B" w14:textId="77777777" w:rsidR="0097107B" w:rsidRDefault="0097107B" w:rsidP="00DA0080">
            <w:pPr>
              <w:pStyle w:val="ListParagraph"/>
              <w:adjustRightInd w:val="0"/>
              <w:ind w:left="360" w:right="153"/>
              <w:rPr>
                <w:szCs w:val="24"/>
                <w:lang w:val="en-GB" w:bidi="en-US"/>
              </w:rPr>
            </w:pPr>
          </w:p>
          <w:p w14:paraId="55725F24" w14:textId="77777777" w:rsidR="0097107B" w:rsidRPr="0026241E" w:rsidRDefault="0097107B" w:rsidP="00DA0080">
            <w:pPr>
              <w:pStyle w:val="ListParagraph"/>
              <w:adjustRightInd w:val="0"/>
              <w:ind w:left="360" w:right="153"/>
              <w:rPr>
                <w:szCs w:val="24"/>
                <w:lang w:val="en-GB" w:bidi="en-US"/>
              </w:rPr>
            </w:pPr>
          </w:p>
          <w:p w14:paraId="1FB8D2DA" w14:textId="77777777" w:rsidR="00DA0080" w:rsidRDefault="00DA0080" w:rsidP="00F81EBF">
            <w:pPr>
              <w:pStyle w:val="ListParagraph"/>
              <w:widowControl/>
              <w:numPr>
                <w:ilvl w:val="0"/>
                <w:numId w:val="196"/>
              </w:numPr>
              <w:autoSpaceDE/>
              <w:autoSpaceDN/>
              <w:adjustRightInd w:val="0"/>
              <w:ind w:left="85" w:right="153" w:firstLine="0"/>
              <w:jc w:val="both"/>
              <w:rPr>
                <w:szCs w:val="24"/>
                <w:lang w:val="en-GB" w:bidi="en-US"/>
              </w:rPr>
            </w:pPr>
            <w:proofErr w:type="spellStart"/>
            <w:r>
              <w:t>Every</w:t>
            </w:r>
            <w:proofErr w:type="spellEnd"/>
            <w:r>
              <w:t xml:space="preserve"> </w:t>
            </w:r>
            <w:proofErr w:type="spellStart"/>
            <w:r>
              <w:t>institution</w:t>
            </w:r>
            <w:proofErr w:type="spellEnd"/>
            <w:r>
              <w:t xml:space="preserve"> </w:t>
            </w:r>
            <w:proofErr w:type="spellStart"/>
            <w:r>
              <w:t>is</w:t>
            </w:r>
            <w:proofErr w:type="spellEnd"/>
            <w:r>
              <w:t xml:space="preserve"> </w:t>
            </w:r>
            <w:proofErr w:type="spellStart"/>
            <w:r>
              <w:t>required</w:t>
            </w:r>
            <w:proofErr w:type="spellEnd"/>
            <w:r>
              <w:t xml:space="preserve"> to </w:t>
            </w:r>
            <w:proofErr w:type="spellStart"/>
            <w:r>
              <w:t>undertake</w:t>
            </w:r>
            <w:proofErr w:type="spellEnd"/>
            <w:r>
              <w:t xml:space="preserve"> all </w:t>
            </w:r>
            <w:proofErr w:type="spellStart"/>
            <w:r>
              <w:t>processes</w:t>
            </w:r>
            <w:proofErr w:type="spellEnd"/>
            <w:r>
              <w:t xml:space="preserve">, </w:t>
            </w:r>
            <w:proofErr w:type="spellStart"/>
            <w:r>
              <w:t>actions</w:t>
            </w:r>
            <w:proofErr w:type="spellEnd"/>
            <w:r>
              <w:t xml:space="preserve"> </w:t>
            </w:r>
            <w:proofErr w:type="spellStart"/>
            <w:r>
              <w:t>and</w:t>
            </w:r>
            <w:proofErr w:type="spellEnd"/>
            <w:r>
              <w:t xml:space="preserve"> </w:t>
            </w:r>
            <w:proofErr w:type="spellStart"/>
            <w:r>
              <w:t>procedures</w:t>
            </w:r>
            <w:proofErr w:type="spellEnd"/>
            <w:r>
              <w:t xml:space="preserve"> </w:t>
            </w:r>
            <w:proofErr w:type="spellStart"/>
            <w:r>
              <w:t>related</w:t>
            </w:r>
            <w:proofErr w:type="spellEnd"/>
            <w:r>
              <w:t xml:space="preserve"> to human </w:t>
            </w:r>
            <w:proofErr w:type="spellStart"/>
            <w:r>
              <w:t>resource</w:t>
            </w:r>
            <w:proofErr w:type="spellEnd"/>
            <w:r>
              <w:t xml:space="preserve"> </w:t>
            </w:r>
            <w:proofErr w:type="spellStart"/>
            <w:r>
              <w:t>management</w:t>
            </w:r>
            <w:proofErr w:type="spellEnd"/>
            <w:r>
              <w:t xml:space="preserve"> </w:t>
            </w:r>
            <w:proofErr w:type="spellStart"/>
            <w:r>
              <w:t>through</w:t>
            </w:r>
            <w:proofErr w:type="spellEnd"/>
            <w:r>
              <w:t xml:space="preserve"> HRMIS.</w:t>
            </w:r>
          </w:p>
          <w:p w14:paraId="107DC8D2" w14:textId="77777777" w:rsidR="00DA0080" w:rsidRPr="003C1BBA" w:rsidRDefault="00DA0080" w:rsidP="00DA0080">
            <w:pPr>
              <w:pStyle w:val="ListParagraph"/>
              <w:widowControl/>
              <w:autoSpaceDE/>
              <w:autoSpaceDN/>
              <w:adjustRightInd w:val="0"/>
              <w:ind w:right="153"/>
              <w:jc w:val="both"/>
              <w:rPr>
                <w:szCs w:val="24"/>
                <w:lang w:val="en-GB" w:bidi="en-US"/>
              </w:rPr>
            </w:pPr>
          </w:p>
          <w:p w14:paraId="448DC8AD" w14:textId="77777777" w:rsidR="00DA0080" w:rsidRPr="0026241E" w:rsidRDefault="00DA0080" w:rsidP="00F81EBF">
            <w:pPr>
              <w:pStyle w:val="ListParagraph"/>
              <w:widowControl/>
              <w:numPr>
                <w:ilvl w:val="0"/>
                <w:numId w:val="196"/>
              </w:numPr>
              <w:autoSpaceDE/>
              <w:autoSpaceDN/>
              <w:adjustRightInd w:val="0"/>
              <w:ind w:left="85" w:right="153" w:firstLine="0"/>
              <w:jc w:val="both"/>
              <w:rPr>
                <w:szCs w:val="24"/>
                <w:lang w:val="en-GB" w:bidi="en-US"/>
              </w:rPr>
            </w:pPr>
            <w:proofErr w:type="spellStart"/>
            <w:r>
              <w:t>For</w:t>
            </w:r>
            <w:proofErr w:type="spellEnd"/>
            <w:r>
              <w:t xml:space="preserve"> the </w:t>
            </w:r>
            <w:proofErr w:type="spellStart"/>
            <w:r>
              <w:t>effect</w:t>
            </w:r>
            <w:proofErr w:type="spellEnd"/>
            <w:r>
              <w:t xml:space="preserve"> </w:t>
            </w:r>
            <w:proofErr w:type="spellStart"/>
            <w:r>
              <w:t>of</w:t>
            </w:r>
            <w:proofErr w:type="spellEnd"/>
            <w:r>
              <w:t xml:space="preserve"> </w:t>
            </w:r>
            <w:proofErr w:type="spellStart"/>
            <w:r>
              <w:t>executing</w:t>
            </w:r>
            <w:proofErr w:type="spellEnd"/>
            <w:r>
              <w:t xml:space="preserve"> </w:t>
            </w:r>
            <w:proofErr w:type="spellStart"/>
            <w:r>
              <w:t>salaries</w:t>
            </w:r>
            <w:proofErr w:type="spellEnd"/>
            <w:r>
              <w:t xml:space="preserve"> </w:t>
            </w:r>
            <w:proofErr w:type="spellStart"/>
            <w:r>
              <w:t>and</w:t>
            </w:r>
            <w:proofErr w:type="spellEnd"/>
            <w:r>
              <w:t xml:space="preserve"> </w:t>
            </w:r>
            <w:proofErr w:type="spellStart"/>
            <w:r>
              <w:t>rewards</w:t>
            </w:r>
            <w:proofErr w:type="spellEnd"/>
            <w:r>
              <w:t xml:space="preserve">, </w:t>
            </w:r>
            <w:proofErr w:type="spellStart"/>
            <w:r>
              <w:t>every</w:t>
            </w:r>
            <w:proofErr w:type="spellEnd"/>
            <w:r>
              <w:t xml:space="preserve"> </w:t>
            </w:r>
            <w:proofErr w:type="spellStart"/>
            <w:r>
              <w:t>institution</w:t>
            </w:r>
            <w:proofErr w:type="spellEnd"/>
            <w:r>
              <w:t xml:space="preserve"> </w:t>
            </w:r>
            <w:proofErr w:type="spellStart"/>
            <w:r>
              <w:t>is</w:t>
            </w:r>
            <w:proofErr w:type="spellEnd"/>
            <w:r>
              <w:t xml:space="preserve"> </w:t>
            </w:r>
            <w:proofErr w:type="spellStart"/>
            <w:r>
              <w:t>required</w:t>
            </w:r>
            <w:proofErr w:type="spellEnd"/>
            <w:r>
              <w:t xml:space="preserve"> to </w:t>
            </w:r>
            <w:proofErr w:type="spellStart"/>
            <w:r>
              <w:t>use</w:t>
            </w:r>
            <w:proofErr w:type="spellEnd"/>
            <w:r>
              <w:t xml:space="preserve"> HRMIS </w:t>
            </w:r>
            <w:proofErr w:type="spellStart"/>
            <w:r>
              <w:t>for</w:t>
            </w:r>
            <w:proofErr w:type="spellEnd"/>
            <w:r>
              <w:t xml:space="preserve"> all </w:t>
            </w:r>
            <w:proofErr w:type="spellStart"/>
            <w:r>
              <w:t>beneficiaries</w:t>
            </w:r>
            <w:proofErr w:type="spellEnd"/>
            <w:r>
              <w:t xml:space="preserve"> </w:t>
            </w:r>
            <w:proofErr w:type="spellStart"/>
            <w:r>
              <w:t>from</w:t>
            </w:r>
            <w:proofErr w:type="spellEnd"/>
            <w:r>
              <w:t xml:space="preserve"> the </w:t>
            </w:r>
            <w:proofErr w:type="spellStart"/>
            <w:r>
              <w:t>state</w:t>
            </w:r>
            <w:proofErr w:type="spellEnd"/>
            <w:r>
              <w:t xml:space="preserve"> </w:t>
            </w:r>
            <w:proofErr w:type="spellStart"/>
            <w:r>
              <w:t>budget</w:t>
            </w:r>
            <w:proofErr w:type="spellEnd"/>
            <w:r w:rsidRPr="0026241E">
              <w:rPr>
                <w:szCs w:val="24"/>
                <w:lang w:val="en-GB" w:bidi="en-US"/>
              </w:rPr>
              <w:t>.</w:t>
            </w:r>
          </w:p>
          <w:p w14:paraId="0E586B05" w14:textId="7DE555EF" w:rsidR="00DA0080" w:rsidRDefault="00DA0080" w:rsidP="00DA0080">
            <w:pPr>
              <w:pStyle w:val="ListParagraph"/>
              <w:adjustRightInd w:val="0"/>
              <w:ind w:right="153"/>
              <w:rPr>
                <w:szCs w:val="24"/>
                <w:lang w:val="en-GB" w:bidi="en-US"/>
              </w:rPr>
            </w:pPr>
          </w:p>
          <w:p w14:paraId="621EB506" w14:textId="4F13831E" w:rsidR="00C478D6" w:rsidRDefault="00C478D6" w:rsidP="00DA0080">
            <w:pPr>
              <w:pStyle w:val="ListParagraph"/>
              <w:adjustRightInd w:val="0"/>
              <w:ind w:right="153"/>
              <w:rPr>
                <w:szCs w:val="24"/>
                <w:lang w:val="en-GB" w:bidi="en-US"/>
              </w:rPr>
            </w:pPr>
          </w:p>
          <w:p w14:paraId="710E4DF2" w14:textId="77777777" w:rsidR="00DA0080" w:rsidRPr="00DA0080" w:rsidRDefault="00DA0080" w:rsidP="00F81EBF">
            <w:pPr>
              <w:pStyle w:val="ListParagraph"/>
              <w:widowControl/>
              <w:numPr>
                <w:ilvl w:val="0"/>
                <w:numId w:val="196"/>
              </w:numPr>
              <w:autoSpaceDE/>
              <w:autoSpaceDN/>
              <w:adjustRightInd w:val="0"/>
              <w:ind w:left="85" w:right="153" w:firstLine="0"/>
              <w:jc w:val="both"/>
              <w:rPr>
                <w:szCs w:val="24"/>
                <w:lang w:val="en-GB" w:bidi="en-US"/>
              </w:rPr>
            </w:pPr>
            <w:r>
              <w:lastRenderedPageBreak/>
              <w:t xml:space="preserve">The data </w:t>
            </w:r>
            <w:proofErr w:type="spellStart"/>
            <w:r>
              <w:t>from</w:t>
            </w:r>
            <w:proofErr w:type="spellEnd"/>
            <w:r>
              <w:t xml:space="preserve"> human </w:t>
            </w:r>
            <w:proofErr w:type="spellStart"/>
            <w:r>
              <w:t>resources</w:t>
            </w:r>
            <w:proofErr w:type="spellEnd"/>
            <w:r>
              <w:t xml:space="preserve"> </w:t>
            </w:r>
            <w:proofErr w:type="spellStart"/>
            <w:r>
              <w:t>management</w:t>
            </w:r>
            <w:proofErr w:type="spellEnd"/>
            <w:r>
              <w:t xml:space="preserve"> </w:t>
            </w:r>
            <w:proofErr w:type="spellStart"/>
            <w:r>
              <w:t>information</w:t>
            </w:r>
            <w:proofErr w:type="spellEnd"/>
            <w:r>
              <w:t xml:space="preserve"> </w:t>
            </w:r>
            <w:proofErr w:type="spellStart"/>
            <w:r>
              <w:t>system</w:t>
            </w:r>
            <w:proofErr w:type="spellEnd"/>
            <w:r>
              <w:t xml:space="preserve"> are </w:t>
            </w:r>
            <w:proofErr w:type="spellStart"/>
            <w:r>
              <w:t>protected</w:t>
            </w:r>
            <w:proofErr w:type="spellEnd"/>
            <w:r>
              <w:t xml:space="preserve"> </w:t>
            </w:r>
            <w:proofErr w:type="spellStart"/>
            <w:r>
              <w:t>with</w:t>
            </w:r>
            <w:proofErr w:type="spellEnd"/>
            <w:r>
              <w:t xml:space="preserve"> </w:t>
            </w:r>
            <w:proofErr w:type="spellStart"/>
            <w:r>
              <w:t>applicable</w:t>
            </w:r>
            <w:proofErr w:type="spellEnd"/>
            <w:r>
              <w:t xml:space="preserve"> </w:t>
            </w:r>
            <w:proofErr w:type="spellStart"/>
            <w:r>
              <w:t>legislation</w:t>
            </w:r>
            <w:proofErr w:type="spellEnd"/>
            <w:r>
              <w:t>.</w:t>
            </w:r>
          </w:p>
          <w:p w14:paraId="4CD1206B" w14:textId="77777777" w:rsidR="00DA0080" w:rsidRPr="00DA0080" w:rsidRDefault="00DA0080" w:rsidP="00DA0080">
            <w:pPr>
              <w:pStyle w:val="ListParagraph"/>
              <w:widowControl/>
              <w:autoSpaceDE/>
              <w:autoSpaceDN/>
              <w:adjustRightInd w:val="0"/>
              <w:ind w:right="153"/>
              <w:jc w:val="both"/>
              <w:rPr>
                <w:szCs w:val="24"/>
                <w:lang w:val="en-GB" w:bidi="en-US"/>
              </w:rPr>
            </w:pPr>
          </w:p>
          <w:p w14:paraId="0DD58B1B" w14:textId="77777777" w:rsidR="00DA0080" w:rsidRPr="00DA0080" w:rsidRDefault="00DA0080" w:rsidP="00F81EBF">
            <w:pPr>
              <w:pStyle w:val="ListParagraph"/>
              <w:widowControl/>
              <w:numPr>
                <w:ilvl w:val="0"/>
                <w:numId w:val="196"/>
              </w:numPr>
              <w:autoSpaceDE/>
              <w:autoSpaceDN/>
              <w:adjustRightInd w:val="0"/>
              <w:ind w:left="85" w:right="153" w:firstLine="0"/>
              <w:jc w:val="both"/>
              <w:rPr>
                <w:szCs w:val="24"/>
                <w:lang w:val="en-GB" w:bidi="en-US"/>
              </w:rPr>
            </w:pPr>
            <w:r w:rsidRPr="00DA0080">
              <w:rPr>
                <w:szCs w:val="24"/>
                <w:lang w:val="en-GB" w:bidi="en-US"/>
              </w:rPr>
              <w:t xml:space="preserve">Rules on the content, administration, management and use of </w:t>
            </w:r>
            <w:r>
              <w:t>HRMIS</w:t>
            </w:r>
            <w:r w:rsidRPr="00DA0080">
              <w:rPr>
                <w:szCs w:val="24"/>
                <w:lang w:val="en-GB" w:bidi="en-US"/>
              </w:rPr>
              <w:t xml:space="preserve"> are approved by a by-law by the minister responsible for public administration, respecting constitutional independence of independent institutions</w:t>
            </w:r>
          </w:p>
          <w:p w14:paraId="5446434E" w14:textId="77777777" w:rsidR="00BB3F9A" w:rsidRPr="00226ECB" w:rsidRDefault="00BB3F9A" w:rsidP="00431F4F">
            <w:pPr>
              <w:adjustRightInd w:val="0"/>
              <w:jc w:val="center"/>
              <w:rPr>
                <w:rFonts w:eastAsia="MS Mincho"/>
                <w:b/>
                <w:szCs w:val="24"/>
                <w:lang w:val="en-GB"/>
              </w:rPr>
            </w:pPr>
          </w:p>
          <w:p w14:paraId="2690DF87" w14:textId="77777777" w:rsidR="0097107B" w:rsidRDefault="0097107B" w:rsidP="00DA0080">
            <w:pPr>
              <w:ind w:right="153"/>
              <w:jc w:val="center"/>
              <w:rPr>
                <w:b/>
                <w:szCs w:val="24"/>
                <w:u w:color="000000"/>
                <w:bdr w:val="nil"/>
                <w:lang w:val="en-GB"/>
              </w:rPr>
            </w:pPr>
          </w:p>
          <w:p w14:paraId="1EDC0FDE" w14:textId="77777777" w:rsidR="00DA0080" w:rsidRPr="003C1BBA" w:rsidRDefault="00DA0080" w:rsidP="00DA0080">
            <w:pPr>
              <w:ind w:right="153"/>
              <w:jc w:val="center"/>
              <w:rPr>
                <w:b/>
                <w:szCs w:val="24"/>
                <w:u w:color="000000"/>
                <w:bdr w:val="nil"/>
                <w:lang w:val="en-GB"/>
              </w:rPr>
            </w:pPr>
            <w:r>
              <w:rPr>
                <w:b/>
                <w:szCs w:val="24"/>
                <w:u w:color="000000"/>
                <w:bdr w:val="nil"/>
                <w:lang w:val="en-GB"/>
              </w:rPr>
              <w:t>PART</w:t>
            </w:r>
            <w:r w:rsidRPr="003C1BBA">
              <w:rPr>
                <w:b/>
                <w:szCs w:val="24"/>
                <w:u w:color="000000"/>
                <w:bdr w:val="nil"/>
                <w:lang w:val="en-GB"/>
              </w:rPr>
              <w:t xml:space="preserve"> III</w:t>
            </w:r>
          </w:p>
          <w:p w14:paraId="7B59789C" w14:textId="77777777" w:rsidR="00DA0080" w:rsidRPr="003C1BBA" w:rsidRDefault="00DA0080" w:rsidP="00DA0080">
            <w:pPr>
              <w:ind w:right="153"/>
              <w:jc w:val="center"/>
              <w:rPr>
                <w:b/>
                <w:bCs/>
                <w:szCs w:val="24"/>
                <w:u w:color="000000"/>
                <w:bdr w:val="nil"/>
                <w:lang w:val="en-GB"/>
              </w:rPr>
            </w:pPr>
            <w:r w:rsidRPr="003C1BBA">
              <w:rPr>
                <w:b/>
                <w:bCs/>
              </w:rPr>
              <w:t>PUBLIC OFFICIALS RIGHTS AND OBLIGATIONS</w:t>
            </w:r>
          </w:p>
          <w:p w14:paraId="3274E505" w14:textId="77777777" w:rsidR="00DA0080" w:rsidRPr="003C1BBA" w:rsidRDefault="00DA0080" w:rsidP="00DA0080">
            <w:pPr>
              <w:ind w:right="153"/>
              <w:rPr>
                <w:b/>
                <w:szCs w:val="24"/>
                <w:u w:color="000000"/>
                <w:bdr w:val="nil"/>
                <w:lang w:val="en-GB"/>
              </w:rPr>
            </w:pPr>
          </w:p>
          <w:p w14:paraId="4982BD78" w14:textId="77777777" w:rsidR="00DA0080" w:rsidRPr="003C1BBA" w:rsidRDefault="00DA0080" w:rsidP="00DA0080">
            <w:pPr>
              <w:ind w:right="153"/>
              <w:jc w:val="center"/>
              <w:rPr>
                <w:b/>
                <w:szCs w:val="24"/>
                <w:u w:color="000000"/>
                <w:bdr w:val="nil"/>
                <w:lang w:val="en-GB"/>
              </w:rPr>
            </w:pPr>
            <w:r>
              <w:rPr>
                <w:b/>
                <w:szCs w:val="24"/>
                <w:u w:color="000000"/>
                <w:bdr w:val="nil"/>
                <w:lang w:val="en-GB"/>
              </w:rPr>
              <w:t>CHAPTER</w:t>
            </w:r>
            <w:r w:rsidRPr="003C1BBA">
              <w:rPr>
                <w:b/>
                <w:szCs w:val="24"/>
                <w:u w:color="000000"/>
                <w:bdr w:val="nil"/>
                <w:lang w:val="en-GB"/>
              </w:rPr>
              <w:t xml:space="preserve"> I</w:t>
            </w:r>
          </w:p>
          <w:p w14:paraId="37AB7777" w14:textId="77777777" w:rsidR="00DA0080" w:rsidRPr="003C1BBA" w:rsidRDefault="00DA0080" w:rsidP="00DA0080">
            <w:pPr>
              <w:shd w:val="clear" w:color="auto" w:fill="FFFFFF"/>
              <w:tabs>
                <w:tab w:val="left" w:pos="180"/>
                <w:tab w:val="left" w:pos="216"/>
              </w:tabs>
              <w:ind w:right="153"/>
              <w:jc w:val="center"/>
              <w:rPr>
                <w:b/>
                <w:bCs/>
                <w:color w:val="000000"/>
                <w:szCs w:val="24"/>
                <w:bdr w:val="nil"/>
                <w:lang w:val="en-GB"/>
              </w:rPr>
            </w:pPr>
            <w:r w:rsidRPr="003C1BBA">
              <w:rPr>
                <w:b/>
                <w:bCs/>
              </w:rPr>
              <w:t>PUBLIC OFFICIAL’S RIGHTS</w:t>
            </w:r>
          </w:p>
          <w:p w14:paraId="4812E606" w14:textId="77777777" w:rsidR="00DA0080" w:rsidRPr="003C1BBA" w:rsidRDefault="00DA0080" w:rsidP="00DA0080">
            <w:pPr>
              <w:shd w:val="clear" w:color="auto" w:fill="FFFFFF"/>
              <w:tabs>
                <w:tab w:val="left" w:pos="180"/>
                <w:tab w:val="left" w:pos="216"/>
              </w:tabs>
              <w:ind w:right="153"/>
              <w:rPr>
                <w:b/>
                <w:bCs/>
                <w:color w:val="000000"/>
                <w:szCs w:val="24"/>
                <w:u w:color="000000"/>
                <w:bdr w:val="nil"/>
                <w:lang w:val="en-GB"/>
              </w:rPr>
            </w:pPr>
          </w:p>
          <w:p w14:paraId="180F4D32" w14:textId="77777777" w:rsidR="00DA0080" w:rsidRDefault="00DA0080" w:rsidP="00DA0080">
            <w:pPr>
              <w:shd w:val="clear" w:color="auto" w:fill="FFFFFF"/>
              <w:tabs>
                <w:tab w:val="left" w:pos="180"/>
                <w:tab w:val="left" w:pos="216"/>
              </w:tabs>
              <w:ind w:right="153"/>
              <w:jc w:val="center"/>
              <w:rPr>
                <w:b/>
                <w:bCs/>
                <w:color w:val="000000"/>
                <w:szCs w:val="24"/>
                <w:u w:color="000000"/>
                <w:bdr w:val="nil"/>
              </w:rPr>
            </w:pPr>
          </w:p>
          <w:p w14:paraId="1E1148EA" w14:textId="77777777" w:rsidR="00DA0080" w:rsidRPr="003C1BBA" w:rsidRDefault="00DA0080" w:rsidP="00DA0080">
            <w:pPr>
              <w:shd w:val="clear" w:color="auto" w:fill="FFFFFF"/>
              <w:tabs>
                <w:tab w:val="left" w:pos="180"/>
                <w:tab w:val="left" w:pos="216"/>
              </w:tabs>
              <w:ind w:right="153"/>
              <w:jc w:val="center"/>
              <w:rPr>
                <w:b/>
                <w:bCs/>
                <w:color w:val="000000"/>
                <w:szCs w:val="24"/>
                <w:u w:color="000000"/>
                <w:bdr w:val="nil"/>
                <w:lang w:val="en-GB"/>
              </w:rPr>
            </w:pPr>
            <w:r>
              <w:rPr>
                <w:b/>
                <w:bCs/>
                <w:color w:val="000000"/>
                <w:szCs w:val="24"/>
                <w:u w:color="000000"/>
                <w:bdr w:val="nil"/>
                <w:lang w:val="en-GB"/>
              </w:rPr>
              <w:t xml:space="preserve">Article </w:t>
            </w:r>
            <w:r w:rsidRPr="003C1BBA">
              <w:rPr>
                <w:b/>
                <w:bCs/>
                <w:color w:val="000000"/>
                <w:szCs w:val="24"/>
                <w:u w:color="000000"/>
                <w:bdr w:val="nil"/>
                <w:lang w:val="en-GB"/>
              </w:rPr>
              <w:t>20</w:t>
            </w:r>
          </w:p>
          <w:p w14:paraId="1826F301" w14:textId="77777777" w:rsidR="00DA0080" w:rsidRPr="005C0A94" w:rsidRDefault="00DA0080" w:rsidP="00DA0080">
            <w:pPr>
              <w:shd w:val="clear" w:color="auto" w:fill="FFFFFF"/>
              <w:tabs>
                <w:tab w:val="left" w:pos="180"/>
                <w:tab w:val="left" w:pos="216"/>
              </w:tabs>
              <w:ind w:right="153"/>
              <w:jc w:val="center"/>
              <w:rPr>
                <w:b/>
                <w:bCs/>
                <w:color w:val="000000"/>
                <w:szCs w:val="24"/>
                <w:u w:color="000000"/>
                <w:bdr w:val="nil"/>
                <w:lang w:val="en-GB"/>
              </w:rPr>
            </w:pPr>
            <w:proofErr w:type="spellStart"/>
            <w:r w:rsidRPr="005C0A94">
              <w:rPr>
                <w:b/>
                <w:bCs/>
              </w:rPr>
              <w:t>Right</w:t>
            </w:r>
            <w:proofErr w:type="spellEnd"/>
            <w:r w:rsidRPr="005C0A94">
              <w:rPr>
                <w:b/>
                <w:bCs/>
              </w:rPr>
              <w:t xml:space="preserve"> to </w:t>
            </w:r>
            <w:proofErr w:type="spellStart"/>
            <w:r w:rsidRPr="005C0A94">
              <w:rPr>
                <w:b/>
                <w:bCs/>
              </w:rPr>
              <w:t>proper</w:t>
            </w:r>
            <w:proofErr w:type="spellEnd"/>
            <w:r w:rsidRPr="005C0A94">
              <w:rPr>
                <w:b/>
                <w:bCs/>
              </w:rPr>
              <w:t xml:space="preserve"> </w:t>
            </w:r>
            <w:proofErr w:type="spellStart"/>
            <w:r w:rsidRPr="005C0A94">
              <w:rPr>
                <w:b/>
                <w:bCs/>
              </w:rPr>
              <w:t>working</w:t>
            </w:r>
            <w:proofErr w:type="spellEnd"/>
            <w:r w:rsidRPr="005C0A94">
              <w:rPr>
                <w:b/>
                <w:bCs/>
              </w:rPr>
              <w:t xml:space="preserve"> </w:t>
            </w:r>
            <w:proofErr w:type="spellStart"/>
            <w:r w:rsidRPr="005C0A94">
              <w:rPr>
                <w:b/>
                <w:bCs/>
              </w:rPr>
              <w:t>conditions</w:t>
            </w:r>
            <w:proofErr w:type="spellEnd"/>
          </w:p>
          <w:p w14:paraId="29453778" w14:textId="376CB60F" w:rsidR="00DA0080" w:rsidRDefault="00DA0080" w:rsidP="00DA0080">
            <w:pPr>
              <w:adjustRightInd w:val="0"/>
              <w:ind w:right="153"/>
              <w:rPr>
                <w:szCs w:val="24"/>
                <w:lang w:val="en-GB" w:bidi="en-US"/>
              </w:rPr>
            </w:pPr>
          </w:p>
          <w:p w14:paraId="609137A9" w14:textId="77777777" w:rsidR="00C478D6" w:rsidRPr="003C1BBA" w:rsidRDefault="00C478D6" w:rsidP="00DA0080">
            <w:pPr>
              <w:adjustRightInd w:val="0"/>
              <w:ind w:right="153"/>
              <w:rPr>
                <w:szCs w:val="24"/>
                <w:lang w:val="en-GB" w:bidi="en-US"/>
              </w:rPr>
            </w:pPr>
          </w:p>
          <w:p w14:paraId="5F6DC2B8" w14:textId="77777777" w:rsidR="00DA0080" w:rsidRPr="003C1BBA" w:rsidRDefault="00DA0080" w:rsidP="0097107B">
            <w:pPr>
              <w:pStyle w:val="ListParagraph"/>
              <w:widowControl/>
              <w:numPr>
                <w:ilvl w:val="0"/>
                <w:numId w:val="205"/>
              </w:numPr>
              <w:autoSpaceDE/>
              <w:autoSpaceDN/>
              <w:ind w:left="89" w:right="158" w:hanging="3"/>
              <w:jc w:val="both"/>
              <w:rPr>
                <w:szCs w:val="24"/>
                <w:lang w:val="en-GB" w:bidi="en-US"/>
              </w:rPr>
            </w:pPr>
            <w:r w:rsidRPr="0094046A">
              <w:rPr>
                <w:szCs w:val="24"/>
                <w:lang w:val="en-GB"/>
              </w:rPr>
              <w:t xml:space="preserve">Public official has the right to suitable conditions </w:t>
            </w:r>
            <w:r>
              <w:rPr>
                <w:szCs w:val="24"/>
                <w:lang w:val="en-GB"/>
              </w:rPr>
              <w:t>on</w:t>
            </w:r>
            <w:r w:rsidRPr="0094046A">
              <w:rPr>
                <w:szCs w:val="24"/>
                <w:lang w:val="en-GB"/>
              </w:rPr>
              <w:t xml:space="preserve"> the performance of</w:t>
            </w:r>
            <w:r>
              <w:rPr>
                <w:szCs w:val="24"/>
                <w:lang w:val="en-GB"/>
              </w:rPr>
              <w:t xml:space="preserve"> the</w:t>
            </w:r>
            <w:r w:rsidRPr="0094046A">
              <w:rPr>
                <w:szCs w:val="24"/>
                <w:lang w:val="en-GB"/>
              </w:rPr>
              <w:t xml:space="preserve"> duties, including a safe and healthy work environment in accordance with the relevant legislation on safety at work</w:t>
            </w:r>
            <w:r>
              <w:rPr>
                <w:szCs w:val="24"/>
                <w:lang w:val="en-GB"/>
              </w:rPr>
              <w:t xml:space="preserve"> place</w:t>
            </w:r>
            <w:r w:rsidRPr="0094046A">
              <w:rPr>
                <w:szCs w:val="24"/>
                <w:lang w:val="en-GB"/>
              </w:rPr>
              <w:t>, as well as the preservation of integrity and dignity of the public official</w:t>
            </w:r>
            <w:r>
              <w:rPr>
                <w:szCs w:val="24"/>
                <w:lang w:val="en-GB"/>
              </w:rPr>
              <w:t>.</w:t>
            </w:r>
          </w:p>
          <w:p w14:paraId="10D3FBAA" w14:textId="77777777" w:rsidR="00DA0080" w:rsidRDefault="00DA0080" w:rsidP="00DA0080">
            <w:pPr>
              <w:pStyle w:val="ListParagraph"/>
              <w:jc w:val="both"/>
              <w:rPr>
                <w:szCs w:val="24"/>
                <w:lang w:val="en-GB" w:bidi="en-US"/>
              </w:rPr>
            </w:pPr>
          </w:p>
          <w:p w14:paraId="2F6A7509" w14:textId="77777777" w:rsidR="00C84A55" w:rsidRPr="003C1BBA" w:rsidRDefault="00C84A55" w:rsidP="00DA0080">
            <w:pPr>
              <w:pStyle w:val="ListParagraph"/>
              <w:jc w:val="both"/>
              <w:rPr>
                <w:szCs w:val="24"/>
                <w:lang w:val="en-GB" w:bidi="en-US"/>
              </w:rPr>
            </w:pPr>
          </w:p>
          <w:p w14:paraId="2218B0AA" w14:textId="77777777" w:rsidR="00DA0080" w:rsidRPr="003C1BBA" w:rsidRDefault="00DA0080" w:rsidP="00F81EBF">
            <w:pPr>
              <w:pStyle w:val="ListParagraph"/>
              <w:widowControl/>
              <w:numPr>
                <w:ilvl w:val="0"/>
                <w:numId w:val="205"/>
              </w:numPr>
              <w:autoSpaceDE/>
              <w:autoSpaceDN/>
              <w:ind w:left="85" w:right="158" w:firstLine="0"/>
              <w:jc w:val="both"/>
              <w:rPr>
                <w:szCs w:val="24"/>
                <w:lang w:val="en-GB"/>
              </w:rPr>
            </w:pPr>
            <w:proofErr w:type="spellStart"/>
            <w:r w:rsidRPr="003C1BBA">
              <w:rPr>
                <w:szCs w:val="24"/>
                <w:lang w:val="en-GB"/>
              </w:rPr>
              <w:lastRenderedPageBreak/>
              <w:t>Institucioni</w:t>
            </w:r>
            <w:proofErr w:type="spellEnd"/>
            <w:r w:rsidRPr="003C1BBA">
              <w:rPr>
                <w:szCs w:val="24"/>
                <w:lang w:val="en-GB"/>
              </w:rPr>
              <w:t xml:space="preserve"> </w:t>
            </w:r>
            <w:proofErr w:type="spellStart"/>
            <w:r w:rsidRPr="003C1BBA">
              <w:rPr>
                <w:szCs w:val="24"/>
                <w:lang w:val="en-GB"/>
              </w:rPr>
              <w:t>publik</w:t>
            </w:r>
            <w:proofErr w:type="spellEnd"/>
            <w:r w:rsidRPr="003C1BBA">
              <w:rPr>
                <w:szCs w:val="24"/>
                <w:lang w:val="en-GB"/>
              </w:rPr>
              <w:t xml:space="preserve"> </w:t>
            </w:r>
            <w:proofErr w:type="spellStart"/>
            <w:r w:rsidRPr="003C1BBA">
              <w:rPr>
                <w:szCs w:val="24"/>
                <w:lang w:val="en-GB"/>
              </w:rPr>
              <w:t>siguron</w:t>
            </w:r>
            <w:proofErr w:type="spellEnd"/>
            <w:r w:rsidRPr="003C1BBA">
              <w:rPr>
                <w:szCs w:val="24"/>
                <w:lang w:val="en-GB"/>
              </w:rPr>
              <w:t xml:space="preserve"> </w:t>
            </w:r>
            <w:proofErr w:type="spellStart"/>
            <w:r w:rsidRPr="003C1BBA">
              <w:rPr>
                <w:szCs w:val="24"/>
                <w:lang w:val="en-GB"/>
              </w:rPr>
              <w:t>mbrojtjen</w:t>
            </w:r>
            <w:proofErr w:type="spellEnd"/>
            <w:r w:rsidRPr="003C1BBA">
              <w:rPr>
                <w:szCs w:val="24"/>
                <w:lang w:val="en-GB"/>
              </w:rPr>
              <w:t xml:space="preserve"> e </w:t>
            </w:r>
            <w:proofErr w:type="spellStart"/>
            <w:r w:rsidRPr="003C1BBA">
              <w:rPr>
                <w:szCs w:val="24"/>
                <w:lang w:val="en-GB"/>
              </w:rPr>
              <w:t>të</w:t>
            </w:r>
            <w:proofErr w:type="spellEnd"/>
            <w:r w:rsidRPr="003C1BBA">
              <w:rPr>
                <w:szCs w:val="24"/>
                <w:lang w:val="en-GB"/>
              </w:rPr>
              <w:t xml:space="preserve"> </w:t>
            </w:r>
            <w:proofErr w:type="spellStart"/>
            <w:r w:rsidRPr="003C1BBA">
              <w:rPr>
                <w:szCs w:val="24"/>
                <w:lang w:val="en-GB"/>
              </w:rPr>
              <w:t>punësuarit</w:t>
            </w:r>
            <w:proofErr w:type="spellEnd"/>
            <w:r w:rsidRPr="003C1BBA">
              <w:rPr>
                <w:szCs w:val="24"/>
                <w:lang w:val="en-GB"/>
              </w:rPr>
              <w:t xml:space="preserve"> </w:t>
            </w:r>
            <w:proofErr w:type="spellStart"/>
            <w:r w:rsidRPr="003C1BBA">
              <w:rPr>
                <w:szCs w:val="24"/>
                <w:lang w:val="en-GB"/>
              </w:rPr>
              <w:t>gjatë</w:t>
            </w:r>
            <w:proofErr w:type="spellEnd"/>
            <w:r w:rsidRPr="003C1BBA">
              <w:rPr>
                <w:szCs w:val="24"/>
                <w:lang w:val="en-GB"/>
              </w:rPr>
              <w:t xml:space="preserve"> </w:t>
            </w:r>
            <w:proofErr w:type="spellStart"/>
            <w:r w:rsidRPr="003C1BBA">
              <w:rPr>
                <w:szCs w:val="24"/>
                <w:lang w:val="en-GB"/>
              </w:rPr>
              <w:t>ushtrimit</w:t>
            </w:r>
            <w:proofErr w:type="spellEnd"/>
            <w:r w:rsidRPr="003C1BBA">
              <w:rPr>
                <w:szCs w:val="24"/>
                <w:lang w:val="en-GB"/>
              </w:rPr>
              <w:t xml:space="preserve"> </w:t>
            </w:r>
            <w:proofErr w:type="spellStart"/>
            <w:r w:rsidRPr="003C1BBA">
              <w:rPr>
                <w:szCs w:val="24"/>
                <w:lang w:val="en-GB"/>
              </w:rPr>
              <w:t>të</w:t>
            </w:r>
            <w:proofErr w:type="spellEnd"/>
            <w:r w:rsidRPr="003C1BBA">
              <w:rPr>
                <w:szCs w:val="24"/>
                <w:lang w:val="en-GB"/>
              </w:rPr>
              <w:t xml:space="preserve"> </w:t>
            </w:r>
            <w:proofErr w:type="spellStart"/>
            <w:r w:rsidRPr="003C1BBA">
              <w:rPr>
                <w:szCs w:val="24"/>
                <w:lang w:val="en-GB"/>
              </w:rPr>
              <w:t>detyrës</w:t>
            </w:r>
            <w:proofErr w:type="spellEnd"/>
            <w:r w:rsidRPr="003C1BBA">
              <w:rPr>
                <w:szCs w:val="24"/>
                <w:lang w:val="en-GB"/>
              </w:rPr>
              <w:t xml:space="preserve"> apo </w:t>
            </w:r>
            <w:proofErr w:type="spellStart"/>
            <w:r w:rsidRPr="003C1BBA">
              <w:rPr>
                <w:szCs w:val="24"/>
                <w:lang w:val="en-GB"/>
              </w:rPr>
              <w:t>lidhur</w:t>
            </w:r>
            <w:proofErr w:type="spellEnd"/>
            <w:r w:rsidRPr="003C1BBA">
              <w:rPr>
                <w:szCs w:val="24"/>
                <w:lang w:val="en-GB"/>
              </w:rPr>
              <w:t xml:space="preserve"> me </w:t>
            </w:r>
            <w:proofErr w:type="spellStart"/>
            <w:r w:rsidRPr="003C1BBA">
              <w:rPr>
                <w:szCs w:val="24"/>
                <w:lang w:val="en-GB"/>
              </w:rPr>
              <w:t>të</w:t>
            </w:r>
            <w:proofErr w:type="spellEnd"/>
            <w:r w:rsidRPr="003C1BBA">
              <w:rPr>
                <w:szCs w:val="24"/>
                <w:lang w:val="en-GB"/>
              </w:rPr>
              <w:t xml:space="preserve">, duke </w:t>
            </w:r>
            <w:proofErr w:type="spellStart"/>
            <w:r w:rsidRPr="003C1BBA">
              <w:rPr>
                <w:szCs w:val="24"/>
                <w:lang w:val="en-GB"/>
              </w:rPr>
              <w:t>kërkuar</w:t>
            </w:r>
            <w:proofErr w:type="spellEnd"/>
            <w:r w:rsidRPr="003C1BBA">
              <w:rPr>
                <w:szCs w:val="24"/>
                <w:lang w:val="en-GB"/>
              </w:rPr>
              <w:t xml:space="preserve"> </w:t>
            </w:r>
            <w:proofErr w:type="spellStart"/>
            <w:r w:rsidRPr="003C1BBA">
              <w:rPr>
                <w:szCs w:val="24"/>
                <w:lang w:val="en-GB"/>
              </w:rPr>
              <w:t>mbështetjen</w:t>
            </w:r>
            <w:proofErr w:type="spellEnd"/>
            <w:r w:rsidRPr="003C1BBA">
              <w:rPr>
                <w:szCs w:val="24"/>
                <w:lang w:val="en-GB"/>
              </w:rPr>
              <w:t xml:space="preserve"> e </w:t>
            </w:r>
            <w:proofErr w:type="spellStart"/>
            <w:r w:rsidRPr="003C1BBA">
              <w:rPr>
                <w:szCs w:val="24"/>
                <w:lang w:val="en-GB"/>
              </w:rPr>
              <w:t>organeve</w:t>
            </w:r>
            <w:proofErr w:type="spellEnd"/>
            <w:r w:rsidRPr="003C1BBA">
              <w:rPr>
                <w:szCs w:val="24"/>
                <w:lang w:val="en-GB"/>
              </w:rPr>
              <w:t xml:space="preserve"> </w:t>
            </w:r>
            <w:proofErr w:type="spellStart"/>
            <w:r w:rsidRPr="003C1BBA">
              <w:rPr>
                <w:szCs w:val="24"/>
                <w:lang w:val="en-GB"/>
              </w:rPr>
              <w:t>të</w:t>
            </w:r>
            <w:proofErr w:type="spellEnd"/>
            <w:r w:rsidRPr="003C1BBA">
              <w:rPr>
                <w:szCs w:val="24"/>
                <w:lang w:val="en-GB"/>
              </w:rPr>
              <w:t xml:space="preserve"> </w:t>
            </w:r>
            <w:proofErr w:type="spellStart"/>
            <w:r w:rsidRPr="003C1BBA">
              <w:rPr>
                <w:szCs w:val="24"/>
                <w:lang w:val="en-GB"/>
              </w:rPr>
              <w:t>specializuara</w:t>
            </w:r>
            <w:proofErr w:type="spellEnd"/>
            <w:r w:rsidRPr="003C1BBA">
              <w:rPr>
                <w:szCs w:val="24"/>
                <w:lang w:val="en-GB"/>
              </w:rPr>
              <w:t xml:space="preserve"> </w:t>
            </w:r>
            <w:proofErr w:type="spellStart"/>
            <w:r w:rsidRPr="003C1BBA">
              <w:rPr>
                <w:szCs w:val="24"/>
                <w:lang w:val="en-GB"/>
              </w:rPr>
              <w:t>sipas</w:t>
            </w:r>
            <w:proofErr w:type="spellEnd"/>
            <w:r w:rsidRPr="003C1BBA">
              <w:rPr>
                <w:szCs w:val="24"/>
                <w:lang w:val="en-GB"/>
              </w:rPr>
              <w:t xml:space="preserve"> </w:t>
            </w:r>
            <w:proofErr w:type="spellStart"/>
            <w:r w:rsidRPr="003C1BBA">
              <w:rPr>
                <w:szCs w:val="24"/>
                <w:lang w:val="en-GB"/>
              </w:rPr>
              <w:t>ligjit</w:t>
            </w:r>
            <w:proofErr w:type="spellEnd"/>
            <w:r w:rsidRPr="003C1BBA">
              <w:rPr>
                <w:szCs w:val="24"/>
                <w:lang w:val="en-GB"/>
              </w:rPr>
              <w:t xml:space="preserve">, </w:t>
            </w:r>
            <w:proofErr w:type="spellStart"/>
            <w:r w:rsidRPr="003C1BBA">
              <w:rPr>
                <w:szCs w:val="24"/>
                <w:lang w:val="en-GB"/>
              </w:rPr>
              <w:t>kur</w:t>
            </w:r>
            <w:proofErr w:type="spellEnd"/>
            <w:r w:rsidRPr="003C1BBA">
              <w:rPr>
                <w:szCs w:val="24"/>
                <w:lang w:val="en-GB"/>
              </w:rPr>
              <w:t xml:space="preserve"> </w:t>
            </w:r>
            <w:proofErr w:type="spellStart"/>
            <w:r w:rsidRPr="003C1BBA">
              <w:rPr>
                <w:szCs w:val="24"/>
                <w:lang w:val="en-GB"/>
              </w:rPr>
              <w:t>kjo</w:t>
            </w:r>
            <w:proofErr w:type="spellEnd"/>
            <w:r w:rsidRPr="003C1BBA">
              <w:rPr>
                <w:szCs w:val="24"/>
                <w:lang w:val="en-GB"/>
              </w:rPr>
              <w:t xml:space="preserve"> </w:t>
            </w:r>
            <w:proofErr w:type="spellStart"/>
            <w:r w:rsidRPr="003C1BBA">
              <w:rPr>
                <w:szCs w:val="24"/>
                <w:lang w:val="en-GB"/>
              </w:rPr>
              <w:t>është</w:t>
            </w:r>
            <w:proofErr w:type="spellEnd"/>
            <w:r w:rsidRPr="003C1BBA">
              <w:rPr>
                <w:szCs w:val="24"/>
                <w:lang w:val="en-GB"/>
              </w:rPr>
              <w:t xml:space="preserve"> e </w:t>
            </w:r>
            <w:proofErr w:type="spellStart"/>
            <w:r w:rsidRPr="003C1BBA">
              <w:rPr>
                <w:szCs w:val="24"/>
                <w:lang w:val="en-GB"/>
              </w:rPr>
              <w:t>nevojshme</w:t>
            </w:r>
            <w:proofErr w:type="spellEnd"/>
            <w:r w:rsidRPr="003C1BBA">
              <w:rPr>
                <w:szCs w:val="24"/>
                <w:lang w:val="en-GB"/>
              </w:rPr>
              <w:t xml:space="preserve">. </w:t>
            </w:r>
          </w:p>
          <w:p w14:paraId="283E2DCB" w14:textId="77777777" w:rsidR="00DA0080" w:rsidRPr="003C1BBA" w:rsidRDefault="00DA0080" w:rsidP="00DA0080">
            <w:pPr>
              <w:tabs>
                <w:tab w:val="left" w:pos="205"/>
              </w:tabs>
              <w:adjustRightInd w:val="0"/>
              <w:ind w:right="153"/>
              <w:rPr>
                <w:szCs w:val="24"/>
                <w:lang w:val="en-GB" w:bidi="en-US"/>
              </w:rPr>
            </w:pPr>
          </w:p>
          <w:p w14:paraId="588F76F4" w14:textId="77777777" w:rsidR="00C478D6" w:rsidRDefault="00C478D6" w:rsidP="00DA0080">
            <w:pPr>
              <w:ind w:right="153"/>
              <w:jc w:val="center"/>
              <w:rPr>
                <w:b/>
                <w:bCs/>
                <w:color w:val="000000"/>
                <w:szCs w:val="24"/>
                <w:lang w:val="en-GB"/>
              </w:rPr>
            </w:pPr>
          </w:p>
          <w:p w14:paraId="746F9BE3" w14:textId="0C37ED18" w:rsidR="00DA0080" w:rsidRPr="003C1BBA" w:rsidRDefault="00DA0080" w:rsidP="00DA0080">
            <w:pPr>
              <w:ind w:right="153"/>
              <w:jc w:val="center"/>
              <w:rPr>
                <w:szCs w:val="24"/>
                <w:lang w:val="en-GB"/>
              </w:rPr>
            </w:pPr>
            <w:proofErr w:type="gramStart"/>
            <w:r>
              <w:rPr>
                <w:b/>
                <w:bCs/>
                <w:color w:val="000000"/>
                <w:szCs w:val="24"/>
                <w:lang w:val="en-GB"/>
              </w:rPr>
              <w:t xml:space="preserve">Article </w:t>
            </w:r>
            <w:r w:rsidRPr="003C1BBA">
              <w:rPr>
                <w:b/>
                <w:bCs/>
                <w:color w:val="000000"/>
                <w:szCs w:val="24"/>
                <w:lang w:val="en-GB"/>
              </w:rPr>
              <w:t xml:space="preserve"> 21</w:t>
            </w:r>
            <w:proofErr w:type="gramEnd"/>
          </w:p>
          <w:p w14:paraId="78BC36D1" w14:textId="77777777" w:rsidR="00DA0080" w:rsidRPr="003C1BBA" w:rsidRDefault="00DA0080" w:rsidP="00DA0080">
            <w:pPr>
              <w:ind w:right="153"/>
              <w:jc w:val="center"/>
              <w:rPr>
                <w:szCs w:val="24"/>
                <w:lang w:val="en-GB"/>
              </w:rPr>
            </w:pPr>
            <w:r w:rsidRPr="00936F3C">
              <w:rPr>
                <w:b/>
                <w:bCs/>
                <w:color w:val="000000"/>
                <w:szCs w:val="24"/>
                <w:lang w:val="en-GB"/>
              </w:rPr>
              <w:t>Working hours and holidays of the public official</w:t>
            </w:r>
          </w:p>
          <w:p w14:paraId="678FEABB" w14:textId="77777777" w:rsidR="00DA0080" w:rsidRPr="003C1BBA" w:rsidRDefault="00DA0080" w:rsidP="00DA0080">
            <w:pPr>
              <w:ind w:left="0" w:right="0"/>
              <w:rPr>
                <w:szCs w:val="24"/>
                <w:lang w:val="en-GB"/>
              </w:rPr>
            </w:pPr>
          </w:p>
          <w:p w14:paraId="172CFD0D" w14:textId="77777777" w:rsidR="00DA0080" w:rsidRPr="003C1BBA" w:rsidRDefault="00DA0080" w:rsidP="00C84A55">
            <w:pPr>
              <w:widowControl/>
              <w:numPr>
                <w:ilvl w:val="0"/>
                <w:numId w:val="206"/>
              </w:numPr>
              <w:tabs>
                <w:tab w:val="clear" w:pos="720"/>
                <w:tab w:val="num" w:pos="539"/>
              </w:tabs>
              <w:autoSpaceDE/>
              <w:autoSpaceDN/>
              <w:ind w:left="89" w:right="153" w:firstLine="0"/>
              <w:jc w:val="both"/>
              <w:textAlignment w:val="baseline"/>
              <w:rPr>
                <w:color w:val="000000"/>
                <w:szCs w:val="24"/>
                <w:lang w:val="en-GB"/>
              </w:rPr>
            </w:pPr>
            <w:r>
              <w:rPr>
                <w:color w:val="000000"/>
                <w:szCs w:val="24"/>
                <w:lang w:val="en-GB"/>
              </w:rPr>
              <w:t>W</w:t>
            </w:r>
            <w:r w:rsidRPr="00936F3C">
              <w:rPr>
                <w:color w:val="000000"/>
                <w:szCs w:val="24"/>
                <w:lang w:val="en-GB"/>
              </w:rPr>
              <w:t xml:space="preserve">orking hours and holidays </w:t>
            </w:r>
            <w:proofErr w:type="gramStart"/>
            <w:r w:rsidRPr="00936F3C">
              <w:rPr>
                <w:color w:val="000000"/>
                <w:szCs w:val="24"/>
                <w:lang w:val="en-GB"/>
              </w:rPr>
              <w:t>of  public</w:t>
            </w:r>
            <w:proofErr w:type="gramEnd"/>
            <w:r w:rsidRPr="00936F3C">
              <w:rPr>
                <w:color w:val="000000"/>
                <w:szCs w:val="24"/>
                <w:lang w:val="en-GB"/>
              </w:rPr>
              <w:t xml:space="preserve"> official are regulated in accordance with the relevant </w:t>
            </w:r>
            <w:proofErr w:type="spellStart"/>
            <w:r w:rsidRPr="00936F3C">
              <w:rPr>
                <w:color w:val="000000"/>
                <w:szCs w:val="24"/>
                <w:lang w:val="en-GB"/>
              </w:rPr>
              <w:t>labor</w:t>
            </w:r>
            <w:proofErr w:type="spellEnd"/>
            <w:r>
              <w:rPr>
                <w:color w:val="000000"/>
                <w:szCs w:val="24"/>
                <w:lang w:val="en-GB"/>
              </w:rPr>
              <w:t xml:space="preserve"> law</w:t>
            </w:r>
            <w:r w:rsidRPr="003C1BBA">
              <w:rPr>
                <w:color w:val="000000"/>
                <w:szCs w:val="24"/>
                <w:lang w:val="en-GB"/>
              </w:rPr>
              <w:t>. </w:t>
            </w:r>
          </w:p>
          <w:p w14:paraId="33F48B87" w14:textId="77777777" w:rsidR="00DA0080" w:rsidRPr="003C1BBA" w:rsidRDefault="00DA0080" w:rsidP="00DA0080">
            <w:pPr>
              <w:ind w:right="178"/>
              <w:jc w:val="both"/>
              <w:rPr>
                <w:color w:val="000000"/>
                <w:szCs w:val="24"/>
                <w:lang w:val="en-GB"/>
              </w:rPr>
            </w:pPr>
          </w:p>
          <w:p w14:paraId="47998F89" w14:textId="77777777" w:rsidR="00DA0080" w:rsidRPr="003C1BBA" w:rsidRDefault="00DA0080" w:rsidP="00F81EBF">
            <w:pPr>
              <w:widowControl/>
              <w:numPr>
                <w:ilvl w:val="0"/>
                <w:numId w:val="206"/>
              </w:numPr>
              <w:autoSpaceDE/>
              <w:autoSpaceDN/>
              <w:ind w:left="85" w:right="153" w:firstLine="0"/>
              <w:jc w:val="both"/>
              <w:textAlignment w:val="baseline"/>
              <w:rPr>
                <w:color w:val="000000"/>
                <w:szCs w:val="24"/>
                <w:lang w:val="en-GB"/>
              </w:rPr>
            </w:pPr>
            <w:r w:rsidRPr="0099558C">
              <w:rPr>
                <w:color w:val="000000"/>
                <w:szCs w:val="24"/>
                <w:lang w:val="en-GB"/>
              </w:rPr>
              <w:t xml:space="preserve">Criteria and conditions for the implementation of this </w:t>
            </w:r>
            <w:r>
              <w:rPr>
                <w:color w:val="000000"/>
                <w:szCs w:val="24"/>
                <w:lang w:val="en-GB"/>
              </w:rPr>
              <w:t>A</w:t>
            </w:r>
            <w:r w:rsidRPr="0099558C">
              <w:rPr>
                <w:color w:val="000000"/>
                <w:szCs w:val="24"/>
                <w:lang w:val="en-GB"/>
              </w:rPr>
              <w:t xml:space="preserve">rticle are determined by the Government with a by-law, after the proposal of the ministry responsible for public administration in cooperation with the ministry responsible for </w:t>
            </w:r>
            <w:r>
              <w:rPr>
                <w:color w:val="000000"/>
                <w:szCs w:val="24"/>
                <w:lang w:val="en-GB"/>
              </w:rPr>
              <w:t>labour.</w:t>
            </w:r>
          </w:p>
          <w:p w14:paraId="03856CF6" w14:textId="77777777" w:rsidR="00C478D6" w:rsidRDefault="00C478D6" w:rsidP="00DA0080">
            <w:pPr>
              <w:adjustRightInd w:val="0"/>
              <w:ind w:right="153"/>
              <w:jc w:val="center"/>
              <w:rPr>
                <w:b/>
                <w:szCs w:val="24"/>
                <w:lang w:val="en-GB" w:bidi="en-US"/>
              </w:rPr>
            </w:pPr>
          </w:p>
          <w:p w14:paraId="69245E46" w14:textId="46B0B10F" w:rsidR="00DA0080" w:rsidRPr="0099558C" w:rsidRDefault="00DA0080" w:rsidP="00DA0080">
            <w:pPr>
              <w:adjustRightInd w:val="0"/>
              <w:ind w:right="153"/>
              <w:jc w:val="center"/>
              <w:rPr>
                <w:b/>
                <w:szCs w:val="24"/>
                <w:lang w:val="en-GB" w:bidi="en-US"/>
              </w:rPr>
            </w:pPr>
            <w:r>
              <w:rPr>
                <w:b/>
                <w:szCs w:val="24"/>
                <w:lang w:val="en-GB" w:bidi="en-US"/>
              </w:rPr>
              <w:t xml:space="preserve">Article </w:t>
            </w:r>
            <w:r w:rsidRPr="0099558C">
              <w:rPr>
                <w:b/>
                <w:szCs w:val="24"/>
                <w:lang w:val="en-GB" w:bidi="en-US"/>
              </w:rPr>
              <w:t>22</w:t>
            </w:r>
          </w:p>
          <w:p w14:paraId="334185A9" w14:textId="77777777" w:rsidR="00DA0080" w:rsidRPr="0099558C" w:rsidRDefault="00DA0080" w:rsidP="00DA0080">
            <w:pPr>
              <w:adjustRightInd w:val="0"/>
              <w:ind w:right="153"/>
              <w:jc w:val="center"/>
              <w:rPr>
                <w:b/>
                <w:bCs/>
                <w:szCs w:val="24"/>
                <w:lang w:val="en-GB" w:bidi="en-US"/>
              </w:rPr>
            </w:pPr>
            <w:proofErr w:type="spellStart"/>
            <w:r w:rsidRPr="0099558C">
              <w:rPr>
                <w:b/>
                <w:bCs/>
              </w:rPr>
              <w:t>Right</w:t>
            </w:r>
            <w:proofErr w:type="spellEnd"/>
            <w:r w:rsidRPr="0099558C">
              <w:rPr>
                <w:b/>
                <w:bCs/>
              </w:rPr>
              <w:t xml:space="preserve"> to </w:t>
            </w:r>
            <w:proofErr w:type="spellStart"/>
            <w:r w:rsidRPr="0099558C">
              <w:rPr>
                <w:b/>
                <w:bCs/>
              </w:rPr>
              <w:t>salary</w:t>
            </w:r>
            <w:proofErr w:type="spellEnd"/>
          </w:p>
          <w:p w14:paraId="73B18340" w14:textId="77777777" w:rsidR="00DA0080" w:rsidRPr="0099558C" w:rsidRDefault="00DA0080" w:rsidP="00DA0080">
            <w:pPr>
              <w:adjustRightInd w:val="0"/>
              <w:ind w:right="153"/>
              <w:rPr>
                <w:szCs w:val="24"/>
                <w:lang w:val="en-GB" w:bidi="en-US"/>
              </w:rPr>
            </w:pPr>
          </w:p>
          <w:p w14:paraId="7C052CCD" w14:textId="77777777" w:rsidR="00DA0080" w:rsidRPr="0099558C" w:rsidRDefault="00DA0080" w:rsidP="00DA0080">
            <w:pPr>
              <w:adjustRightInd w:val="0"/>
              <w:ind w:right="153"/>
              <w:rPr>
                <w:szCs w:val="24"/>
                <w:lang w:val="en-GB" w:bidi="en-US"/>
              </w:rPr>
            </w:pPr>
            <w:r w:rsidRPr="0099558C">
              <w:rPr>
                <w:szCs w:val="24"/>
                <w:lang w:val="en-GB" w:bidi="en-US"/>
              </w:rPr>
              <w:t xml:space="preserve">For the work performed, public official has the right to a salary. </w:t>
            </w:r>
            <w:r>
              <w:rPr>
                <w:szCs w:val="24"/>
                <w:lang w:val="en-GB" w:bidi="en-US"/>
              </w:rPr>
              <w:t>P</w:t>
            </w:r>
            <w:r w:rsidRPr="0099558C">
              <w:rPr>
                <w:szCs w:val="24"/>
                <w:lang w:val="en-GB" w:bidi="en-US"/>
              </w:rPr>
              <w:t>ublic official's salary is regulated by the relevant law on salaries in the public sector.</w:t>
            </w:r>
          </w:p>
          <w:p w14:paraId="6D94ACBB" w14:textId="3C4791C5" w:rsidR="00DA0080" w:rsidRDefault="00DA0080" w:rsidP="00DA0080">
            <w:pPr>
              <w:adjustRightInd w:val="0"/>
              <w:ind w:right="153"/>
              <w:jc w:val="center"/>
              <w:rPr>
                <w:b/>
                <w:szCs w:val="24"/>
                <w:lang w:val="en-GB" w:bidi="en-US"/>
              </w:rPr>
            </w:pPr>
          </w:p>
          <w:p w14:paraId="20B00F7B" w14:textId="1D4E9E27" w:rsidR="00C478D6" w:rsidRDefault="00C478D6" w:rsidP="00DA0080">
            <w:pPr>
              <w:adjustRightInd w:val="0"/>
              <w:ind w:right="153"/>
              <w:jc w:val="center"/>
              <w:rPr>
                <w:b/>
                <w:szCs w:val="24"/>
                <w:lang w:val="en-GB" w:bidi="en-US"/>
              </w:rPr>
            </w:pPr>
          </w:p>
          <w:p w14:paraId="6C16080B" w14:textId="77777777" w:rsidR="00C478D6" w:rsidRPr="0099558C" w:rsidRDefault="00C478D6" w:rsidP="00DA0080">
            <w:pPr>
              <w:adjustRightInd w:val="0"/>
              <w:ind w:right="153"/>
              <w:jc w:val="center"/>
              <w:rPr>
                <w:b/>
                <w:szCs w:val="24"/>
                <w:lang w:val="en-GB" w:bidi="en-US"/>
              </w:rPr>
            </w:pPr>
          </w:p>
          <w:p w14:paraId="7BB3704D" w14:textId="77777777" w:rsidR="00DA0080" w:rsidRPr="0099558C" w:rsidRDefault="00DA0080" w:rsidP="00DA0080">
            <w:pPr>
              <w:adjustRightInd w:val="0"/>
              <w:ind w:right="153"/>
              <w:jc w:val="center"/>
              <w:rPr>
                <w:b/>
                <w:szCs w:val="24"/>
                <w:lang w:val="en-GB" w:bidi="en-US"/>
              </w:rPr>
            </w:pPr>
            <w:r>
              <w:rPr>
                <w:b/>
                <w:szCs w:val="24"/>
                <w:lang w:val="en-GB" w:bidi="en-US"/>
              </w:rPr>
              <w:lastRenderedPageBreak/>
              <w:t>Article</w:t>
            </w:r>
            <w:r w:rsidRPr="0099558C">
              <w:rPr>
                <w:b/>
                <w:szCs w:val="24"/>
                <w:lang w:val="en-GB" w:bidi="en-US"/>
              </w:rPr>
              <w:t xml:space="preserve"> 23</w:t>
            </w:r>
          </w:p>
          <w:p w14:paraId="2DE8293E" w14:textId="77777777" w:rsidR="00DA0080" w:rsidRPr="0099558C" w:rsidRDefault="00DA0080" w:rsidP="00DA0080">
            <w:pPr>
              <w:adjustRightInd w:val="0"/>
              <w:ind w:right="153"/>
              <w:jc w:val="center"/>
              <w:rPr>
                <w:b/>
                <w:bCs/>
                <w:szCs w:val="24"/>
                <w:lang w:val="en-GB" w:bidi="en-US"/>
              </w:rPr>
            </w:pPr>
            <w:proofErr w:type="spellStart"/>
            <w:r w:rsidRPr="0099558C">
              <w:rPr>
                <w:b/>
                <w:bCs/>
              </w:rPr>
              <w:t>Right</w:t>
            </w:r>
            <w:proofErr w:type="spellEnd"/>
            <w:r w:rsidRPr="0099558C">
              <w:rPr>
                <w:b/>
                <w:bCs/>
              </w:rPr>
              <w:t xml:space="preserve"> to </w:t>
            </w:r>
            <w:proofErr w:type="spellStart"/>
            <w:r w:rsidRPr="0099558C">
              <w:rPr>
                <w:b/>
                <w:bCs/>
              </w:rPr>
              <w:t>association</w:t>
            </w:r>
            <w:proofErr w:type="spellEnd"/>
            <w:r w:rsidRPr="0099558C">
              <w:rPr>
                <w:b/>
                <w:bCs/>
                <w:szCs w:val="24"/>
                <w:lang w:val="en-GB" w:bidi="en-US"/>
              </w:rPr>
              <w:t xml:space="preserve"> </w:t>
            </w:r>
          </w:p>
          <w:p w14:paraId="3E82FF53" w14:textId="77777777" w:rsidR="00DA0080" w:rsidRPr="0099558C" w:rsidRDefault="00DA0080" w:rsidP="00DA0080">
            <w:pPr>
              <w:adjustRightInd w:val="0"/>
              <w:ind w:right="153"/>
              <w:rPr>
                <w:szCs w:val="24"/>
                <w:lang w:val="en-GB" w:bidi="en-US"/>
              </w:rPr>
            </w:pPr>
          </w:p>
          <w:p w14:paraId="4289D7C9" w14:textId="77777777" w:rsidR="00DA0080" w:rsidRPr="0099558C" w:rsidRDefault="00DA0080" w:rsidP="00C84A55">
            <w:pPr>
              <w:pStyle w:val="ListParagraph"/>
              <w:widowControl/>
              <w:numPr>
                <w:ilvl w:val="0"/>
                <w:numId w:val="207"/>
              </w:numPr>
              <w:tabs>
                <w:tab w:val="left" w:pos="269"/>
              </w:tabs>
              <w:adjustRightInd w:val="0"/>
              <w:ind w:left="89" w:right="153" w:firstLine="0"/>
              <w:jc w:val="both"/>
              <w:rPr>
                <w:szCs w:val="24"/>
                <w:lang w:val="en-GB" w:bidi="en-US"/>
              </w:rPr>
            </w:pPr>
            <w:proofErr w:type="spellStart"/>
            <w:r>
              <w:t>Public</w:t>
            </w:r>
            <w:proofErr w:type="spellEnd"/>
            <w:r>
              <w:t xml:space="preserve"> </w:t>
            </w:r>
            <w:proofErr w:type="spellStart"/>
            <w:r>
              <w:t>official</w:t>
            </w:r>
            <w:proofErr w:type="spellEnd"/>
            <w:r>
              <w:t xml:space="preserve"> has the </w:t>
            </w:r>
            <w:proofErr w:type="spellStart"/>
            <w:r>
              <w:t>right</w:t>
            </w:r>
            <w:proofErr w:type="spellEnd"/>
            <w:r>
              <w:t xml:space="preserve"> to </w:t>
            </w:r>
            <w:proofErr w:type="spellStart"/>
            <w:r>
              <w:t>establish</w:t>
            </w:r>
            <w:proofErr w:type="spellEnd"/>
            <w:r>
              <w:t xml:space="preserve"> </w:t>
            </w:r>
            <w:proofErr w:type="spellStart"/>
            <w:r>
              <w:t>and</w:t>
            </w:r>
            <w:proofErr w:type="spellEnd"/>
            <w:r>
              <w:t xml:space="preserve"> </w:t>
            </w:r>
            <w:proofErr w:type="spellStart"/>
            <w:r>
              <w:t>join</w:t>
            </w:r>
            <w:proofErr w:type="spellEnd"/>
            <w:r>
              <w:t xml:space="preserve"> a </w:t>
            </w:r>
            <w:proofErr w:type="spellStart"/>
            <w:r>
              <w:t>trade</w:t>
            </w:r>
            <w:proofErr w:type="spellEnd"/>
            <w:r>
              <w:t xml:space="preserve"> union or </w:t>
            </w:r>
            <w:proofErr w:type="spellStart"/>
            <w:r>
              <w:t>professional</w:t>
            </w:r>
            <w:proofErr w:type="spellEnd"/>
            <w:r>
              <w:t xml:space="preserve"> </w:t>
            </w:r>
            <w:proofErr w:type="spellStart"/>
            <w:r>
              <w:t>association</w:t>
            </w:r>
            <w:proofErr w:type="spellEnd"/>
            <w:r>
              <w:t xml:space="preserve">, </w:t>
            </w:r>
            <w:proofErr w:type="spellStart"/>
            <w:r>
              <w:t>working</w:t>
            </w:r>
            <w:proofErr w:type="spellEnd"/>
            <w:r>
              <w:t xml:space="preserve"> to </w:t>
            </w:r>
            <w:proofErr w:type="spellStart"/>
            <w:r>
              <w:t>achieve</w:t>
            </w:r>
            <w:proofErr w:type="spellEnd"/>
            <w:r>
              <w:t xml:space="preserve"> </w:t>
            </w:r>
            <w:proofErr w:type="spellStart"/>
            <w:r>
              <w:t>objectives</w:t>
            </w:r>
            <w:proofErr w:type="spellEnd"/>
            <w:r>
              <w:t xml:space="preserve"> </w:t>
            </w:r>
            <w:proofErr w:type="spellStart"/>
            <w:r>
              <w:t>which</w:t>
            </w:r>
            <w:proofErr w:type="spellEnd"/>
            <w:r>
              <w:t xml:space="preserve"> are in </w:t>
            </w:r>
            <w:proofErr w:type="spellStart"/>
            <w:r>
              <w:t>accordance</w:t>
            </w:r>
            <w:proofErr w:type="spellEnd"/>
            <w:r>
              <w:t xml:space="preserve"> </w:t>
            </w:r>
            <w:proofErr w:type="spellStart"/>
            <w:r>
              <w:t>with</w:t>
            </w:r>
            <w:proofErr w:type="spellEnd"/>
            <w:r>
              <w:t xml:space="preserve"> </w:t>
            </w:r>
            <w:proofErr w:type="spellStart"/>
            <w:r>
              <w:t>applicable</w:t>
            </w:r>
            <w:proofErr w:type="spellEnd"/>
            <w:r>
              <w:t xml:space="preserve"> </w:t>
            </w:r>
            <w:proofErr w:type="spellStart"/>
            <w:r>
              <w:t>law</w:t>
            </w:r>
            <w:proofErr w:type="spellEnd"/>
            <w:r>
              <w:t>.</w:t>
            </w:r>
          </w:p>
          <w:p w14:paraId="3D28228C" w14:textId="77777777" w:rsidR="00DA0080" w:rsidRPr="0099558C" w:rsidRDefault="00DA0080" w:rsidP="00DA0080">
            <w:pPr>
              <w:tabs>
                <w:tab w:val="left" w:pos="355"/>
              </w:tabs>
              <w:adjustRightInd w:val="0"/>
              <w:ind w:right="153"/>
              <w:rPr>
                <w:szCs w:val="24"/>
                <w:lang w:val="en-GB" w:bidi="en-US"/>
              </w:rPr>
            </w:pPr>
          </w:p>
          <w:p w14:paraId="47C2173F" w14:textId="77777777" w:rsidR="00DA0080" w:rsidRPr="0099558C" w:rsidRDefault="00DA0080" w:rsidP="00F81EBF">
            <w:pPr>
              <w:pStyle w:val="ListParagraph"/>
              <w:widowControl/>
              <w:numPr>
                <w:ilvl w:val="0"/>
                <w:numId w:val="207"/>
              </w:numPr>
              <w:tabs>
                <w:tab w:val="left" w:pos="355"/>
              </w:tabs>
              <w:adjustRightInd w:val="0"/>
              <w:ind w:left="85" w:right="153" w:firstLine="0"/>
              <w:jc w:val="both"/>
              <w:rPr>
                <w:szCs w:val="24"/>
                <w:lang w:val="en-GB" w:bidi="en-US"/>
              </w:rPr>
            </w:pPr>
            <w:r w:rsidRPr="00CB54AE">
              <w:rPr>
                <w:szCs w:val="24"/>
                <w:lang w:val="en-GB" w:bidi="en-US"/>
              </w:rPr>
              <w:t xml:space="preserve">Public official, with the exception of the cabinet </w:t>
            </w:r>
            <w:r>
              <w:rPr>
                <w:szCs w:val="24"/>
                <w:lang w:val="en-GB" w:bidi="en-US"/>
              </w:rPr>
              <w:t>employee</w:t>
            </w:r>
            <w:r w:rsidRPr="00CB54AE">
              <w:rPr>
                <w:szCs w:val="24"/>
                <w:lang w:val="en-GB" w:bidi="en-US"/>
              </w:rPr>
              <w:t xml:space="preserve">, may be a member of the governing body of the trade union or professional association, defined in paragraph 1 of this </w:t>
            </w:r>
            <w:r>
              <w:rPr>
                <w:szCs w:val="24"/>
                <w:lang w:val="en-GB" w:bidi="en-US"/>
              </w:rPr>
              <w:t>A</w:t>
            </w:r>
            <w:r w:rsidRPr="00CB54AE">
              <w:rPr>
                <w:szCs w:val="24"/>
                <w:lang w:val="en-GB" w:bidi="en-US"/>
              </w:rPr>
              <w:t>rticle, provided that this position is not in conflict of interest with the duties assigned to public official according to his status.</w:t>
            </w:r>
          </w:p>
          <w:p w14:paraId="7C02A32D" w14:textId="77777777" w:rsidR="00DA0080" w:rsidRPr="0099558C" w:rsidRDefault="00DA0080" w:rsidP="00DA0080">
            <w:pPr>
              <w:adjustRightInd w:val="0"/>
              <w:ind w:right="153"/>
              <w:jc w:val="center"/>
              <w:rPr>
                <w:b/>
                <w:szCs w:val="24"/>
                <w:lang w:val="en-GB" w:bidi="en-US"/>
              </w:rPr>
            </w:pPr>
          </w:p>
          <w:p w14:paraId="0C3AE6A5" w14:textId="77777777" w:rsidR="00DA0080" w:rsidRPr="00CB54AE" w:rsidRDefault="00DA0080" w:rsidP="00DA0080">
            <w:pPr>
              <w:adjustRightInd w:val="0"/>
              <w:ind w:right="153"/>
              <w:jc w:val="center"/>
              <w:rPr>
                <w:b/>
                <w:szCs w:val="24"/>
                <w:lang w:val="en-GB" w:bidi="en-US"/>
              </w:rPr>
            </w:pPr>
            <w:r>
              <w:rPr>
                <w:b/>
                <w:szCs w:val="24"/>
                <w:lang w:val="en-GB" w:bidi="en-US"/>
              </w:rPr>
              <w:t xml:space="preserve">Article </w:t>
            </w:r>
            <w:r w:rsidRPr="00CB54AE">
              <w:rPr>
                <w:b/>
                <w:szCs w:val="24"/>
                <w:lang w:val="en-GB" w:bidi="en-US"/>
              </w:rPr>
              <w:t>24</w:t>
            </w:r>
          </w:p>
          <w:p w14:paraId="4AAEEDA1" w14:textId="77777777" w:rsidR="00DA0080" w:rsidRPr="00CB54AE" w:rsidRDefault="00DA0080" w:rsidP="00DA0080">
            <w:pPr>
              <w:adjustRightInd w:val="0"/>
              <w:ind w:right="153"/>
              <w:jc w:val="center"/>
              <w:rPr>
                <w:b/>
                <w:bCs/>
                <w:szCs w:val="24"/>
                <w:lang w:val="en-GB" w:bidi="en-US"/>
              </w:rPr>
            </w:pPr>
            <w:r w:rsidRPr="00CB54AE">
              <w:rPr>
                <w:b/>
                <w:bCs/>
              </w:rPr>
              <w:t xml:space="preserve">The </w:t>
            </w:r>
            <w:proofErr w:type="spellStart"/>
            <w:r w:rsidRPr="00CB54AE">
              <w:rPr>
                <w:b/>
                <w:bCs/>
              </w:rPr>
              <w:t>right</w:t>
            </w:r>
            <w:proofErr w:type="spellEnd"/>
            <w:r w:rsidRPr="00CB54AE">
              <w:rPr>
                <w:b/>
                <w:bCs/>
              </w:rPr>
              <w:t xml:space="preserve"> to </w:t>
            </w:r>
            <w:proofErr w:type="spellStart"/>
            <w:r w:rsidRPr="00CB54AE">
              <w:rPr>
                <w:b/>
                <w:bCs/>
              </w:rPr>
              <w:t>strike</w:t>
            </w:r>
            <w:proofErr w:type="spellEnd"/>
          </w:p>
          <w:p w14:paraId="33DF2157" w14:textId="77777777" w:rsidR="00DA0080" w:rsidRPr="00CB54AE" w:rsidRDefault="00DA0080" w:rsidP="00DA0080">
            <w:pPr>
              <w:adjustRightInd w:val="0"/>
              <w:ind w:right="153"/>
              <w:rPr>
                <w:szCs w:val="24"/>
                <w:lang w:val="en-GB" w:bidi="en-US"/>
              </w:rPr>
            </w:pPr>
          </w:p>
          <w:p w14:paraId="120ED702" w14:textId="77777777" w:rsidR="00DA0080" w:rsidRPr="00CB54AE" w:rsidRDefault="00DA0080" w:rsidP="00DA0080">
            <w:pPr>
              <w:adjustRightInd w:val="0"/>
              <w:ind w:right="153"/>
              <w:jc w:val="both"/>
              <w:rPr>
                <w:szCs w:val="24"/>
                <w:lang w:val="en-GB" w:bidi="en-US"/>
              </w:rPr>
            </w:pPr>
            <w:r w:rsidRPr="00CB54AE">
              <w:rPr>
                <w:szCs w:val="24"/>
                <w:lang w:val="en-GB" w:bidi="en-US"/>
              </w:rPr>
              <w:t>Public official has the right to participate in a strike to protect economic, social and professional interests in accordance with the relevant legislation on strikes and when this is allowed by a special law.</w:t>
            </w:r>
          </w:p>
          <w:p w14:paraId="5E5B1761" w14:textId="77777777" w:rsidR="00DA0080" w:rsidRPr="00CB54AE" w:rsidRDefault="00DA0080" w:rsidP="00DA0080">
            <w:pPr>
              <w:adjustRightInd w:val="0"/>
              <w:ind w:right="153"/>
              <w:rPr>
                <w:szCs w:val="24"/>
                <w:lang w:val="en-GB" w:bidi="en-US"/>
              </w:rPr>
            </w:pPr>
          </w:p>
          <w:p w14:paraId="679CD228" w14:textId="77777777" w:rsidR="00C84A55" w:rsidRDefault="00C84A55" w:rsidP="00DA0080">
            <w:pPr>
              <w:adjustRightInd w:val="0"/>
              <w:ind w:right="153"/>
              <w:jc w:val="center"/>
              <w:rPr>
                <w:b/>
                <w:szCs w:val="24"/>
                <w:lang w:val="en-GB" w:bidi="en-US"/>
              </w:rPr>
            </w:pPr>
          </w:p>
          <w:p w14:paraId="06373448" w14:textId="77777777" w:rsidR="00DA0080" w:rsidRPr="00CB54AE" w:rsidRDefault="00DA0080" w:rsidP="00DA0080">
            <w:pPr>
              <w:adjustRightInd w:val="0"/>
              <w:ind w:right="153"/>
              <w:jc w:val="center"/>
              <w:rPr>
                <w:b/>
                <w:szCs w:val="24"/>
                <w:lang w:val="en-GB" w:bidi="en-US"/>
              </w:rPr>
            </w:pPr>
            <w:r>
              <w:rPr>
                <w:b/>
                <w:szCs w:val="24"/>
                <w:lang w:val="en-GB" w:bidi="en-US"/>
              </w:rPr>
              <w:t>Article</w:t>
            </w:r>
            <w:r w:rsidRPr="00CB54AE">
              <w:rPr>
                <w:b/>
                <w:szCs w:val="24"/>
                <w:lang w:val="en-GB" w:bidi="en-US"/>
              </w:rPr>
              <w:t xml:space="preserve"> 25</w:t>
            </w:r>
          </w:p>
          <w:p w14:paraId="0EDD6947" w14:textId="77777777" w:rsidR="00DA0080" w:rsidRPr="00CB54AE" w:rsidRDefault="00DA0080" w:rsidP="00DA0080">
            <w:pPr>
              <w:adjustRightInd w:val="0"/>
              <w:ind w:right="153"/>
              <w:jc w:val="center"/>
              <w:rPr>
                <w:b/>
                <w:bCs/>
                <w:szCs w:val="24"/>
                <w:lang w:val="en-GB" w:bidi="en-US"/>
              </w:rPr>
            </w:pPr>
            <w:proofErr w:type="spellStart"/>
            <w:r w:rsidRPr="00CB54AE">
              <w:rPr>
                <w:b/>
                <w:bCs/>
              </w:rPr>
              <w:t>Political</w:t>
            </w:r>
            <w:proofErr w:type="spellEnd"/>
            <w:r w:rsidRPr="00CB54AE">
              <w:rPr>
                <w:b/>
                <w:bCs/>
              </w:rPr>
              <w:t xml:space="preserve"> </w:t>
            </w:r>
            <w:proofErr w:type="spellStart"/>
            <w:r w:rsidRPr="00CB54AE">
              <w:rPr>
                <w:b/>
                <w:bCs/>
              </w:rPr>
              <w:t>rights</w:t>
            </w:r>
            <w:proofErr w:type="spellEnd"/>
          </w:p>
          <w:p w14:paraId="5F1C8855" w14:textId="77777777" w:rsidR="00DA0080" w:rsidRPr="00CB54AE" w:rsidRDefault="00DA0080" w:rsidP="00DA0080">
            <w:pPr>
              <w:adjustRightInd w:val="0"/>
              <w:ind w:right="153"/>
              <w:rPr>
                <w:b/>
                <w:szCs w:val="24"/>
                <w:lang w:val="en-GB" w:bidi="en-US"/>
              </w:rPr>
            </w:pPr>
          </w:p>
          <w:p w14:paraId="64A6FFEA" w14:textId="77777777" w:rsidR="00DA0080" w:rsidRPr="00CB54AE" w:rsidRDefault="00DA0080" w:rsidP="00C84A55">
            <w:pPr>
              <w:pStyle w:val="ListParagraph"/>
              <w:widowControl/>
              <w:numPr>
                <w:ilvl w:val="0"/>
                <w:numId w:val="208"/>
              </w:numPr>
              <w:adjustRightInd w:val="0"/>
              <w:ind w:left="89" w:right="153" w:firstLine="1"/>
              <w:jc w:val="both"/>
              <w:rPr>
                <w:szCs w:val="24"/>
                <w:lang w:val="en-GB" w:bidi="en-US"/>
              </w:rPr>
            </w:pPr>
            <w:proofErr w:type="spellStart"/>
            <w:r>
              <w:t>Public</w:t>
            </w:r>
            <w:proofErr w:type="spellEnd"/>
            <w:r>
              <w:t xml:space="preserve"> </w:t>
            </w:r>
            <w:proofErr w:type="spellStart"/>
            <w:r>
              <w:t>official</w:t>
            </w:r>
            <w:proofErr w:type="spellEnd"/>
            <w:r>
              <w:t xml:space="preserve"> has the </w:t>
            </w:r>
            <w:proofErr w:type="spellStart"/>
            <w:r>
              <w:t>right</w:t>
            </w:r>
            <w:proofErr w:type="spellEnd"/>
            <w:r>
              <w:t xml:space="preserve"> to </w:t>
            </w:r>
            <w:proofErr w:type="spellStart"/>
            <w:r>
              <w:t>participate</w:t>
            </w:r>
            <w:proofErr w:type="spellEnd"/>
            <w:r>
              <w:t xml:space="preserve"> in </w:t>
            </w:r>
            <w:proofErr w:type="spellStart"/>
            <w:r>
              <w:t>political</w:t>
            </w:r>
            <w:proofErr w:type="spellEnd"/>
            <w:r>
              <w:t xml:space="preserve"> </w:t>
            </w:r>
            <w:proofErr w:type="spellStart"/>
            <w:r>
              <w:t>activities</w:t>
            </w:r>
            <w:proofErr w:type="spellEnd"/>
            <w:r>
              <w:t xml:space="preserve"> </w:t>
            </w:r>
            <w:proofErr w:type="spellStart"/>
            <w:r>
              <w:t>only</w:t>
            </w:r>
            <w:proofErr w:type="spellEnd"/>
            <w:r>
              <w:t xml:space="preserve"> </w:t>
            </w:r>
            <w:proofErr w:type="spellStart"/>
            <w:r>
              <w:t>outside</w:t>
            </w:r>
            <w:proofErr w:type="spellEnd"/>
            <w:r>
              <w:t xml:space="preserve"> </w:t>
            </w:r>
            <w:proofErr w:type="spellStart"/>
            <w:r>
              <w:lastRenderedPageBreak/>
              <w:t>official</w:t>
            </w:r>
            <w:proofErr w:type="spellEnd"/>
            <w:r>
              <w:t xml:space="preserve"> </w:t>
            </w:r>
            <w:proofErr w:type="spellStart"/>
            <w:r>
              <w:t>working</w:t>
            </w:r>
            <w:proofErr w:type="spellEnd"/>
            <w:r>
              <w:t xml:space="preserve"> </w:t>
            </w:r>
            <w:proofErr w:type="spellStart"/>
            <w:r>
              <w:t>hours</w:t>
            </w:r>
            <w:proofErr w:type="spellEnd"/>
            <w:r>
              <w:t xml:space="preserve"> </w:t>
            </w:r>
            <w:proofErr w:type="spellStart"/>
            <w:r>
              <w:t>and</w:t>
            </w:r>
            <w:proofErr w:type="spellEnd"/>
            <w:r>
              <w:t xml:space="preserve"> </w:t>
            </w:r>
            <w:proofErr w:type="spellStart"/>
            <w:r>
              <w:t>outside</w:t>
            </w:r>
            <w:proofErr w:type="spellEnd"/>
            <w:r>
              <w:t xml:space="preserve"> </w:t>
            </w:r>
            <w:proofErr w:type="spellStart"/>
            <w:r>
              <w:t>public</w:t>
            </w:r>
            <w:proofErr w:type="spellEnd"/>
            <w:r>
              <w:t xml:space="preserve"> </w:t>
            </w:r>
            <w:proofErr w:type="spellStart"/>
            <w:r>
              <w:t>institution</w:t>
            </w:r>
            <w:proofErr w:type="spellEnd"/>
            <w:r>
              <w:t xml:space="preserve"> </w:t>
            </w:r>
            <w:proofErr w:type="spellStart"/>
            <w:r>
              <w:t>facilities</w:t>
            </w:r>
            <w:proofErr w:type="spellEnd"/>
            <w:r w:rsidRPr="00CB54AE">
              <w:rPr>
                <w:szCs w:val="24"/>
                <w:lang w:val="en-GB" w:bidi="en-US"/>
              </w:rPr>
              <w:t xml:space="preserve">. </w:t>
            </w:r>
          </w:p>
          <w:p w14:paraId="75B4A872" w14:textId="77777777" w:rsidR="00DA0080" w:rsidRPr="00CB54AE" w:rsidRDefault="00DA0080" w:rsidP="00DA0080">
            <w:pPr>
              <w:pStyle w:val="ListParagraph"/>
              <w:adjustRightInd w:val="0"/>
              <w:ind w:right="153"/>
              <w:jc w:val="both"/>
              <w:rPr>
                <w:szCs w:val="24"/>
                <w:lang w:val="en-GB" w:bidi="en-US"/>
              </w:rPr>
            </w:pPr>
          </w:p>
          <w:p w14:paraId="2EAF0198" w14:textId="77777777" w:rsidR="00DA0080" w:rsidRDefault="00DA0080" w:rsidP="00F81EBF">
            <w:pPr>
              <w:pStyle w:val="ListParagraph"/>
              <w:widowControl/>
              <w:numPr>
                <w:ilvl w:val="0"/>
                <w:numId w:val="208"/>
              </w:numPr>
              <w:adjustRightInd w:val="0"/>
              <w:ind w:left="85" w:right="153" w:firstLine="0"/>
              <w:jc w:val="both"/>
              <w:rPr>
                <w:szCs w:val="24"/>
                <w:lang w:val="en-GB" w:bidi="en-US"/>
              </w:rPr>
            </w:pPr>
            <w:r w:rsidRPr="00CB54AE">
              <w:rPr>
                <w:szCs w:val="24"/>
                <w:lang w:val="en-GB" w:bidi="en-US"/>
              </w:rPr>
              <w:t xml:space="preserve">Civil servants, with the exception of civil servants of the high, middle and low management level, may be members of political parties, but may not be members of the central and municipal governing bodies of a political party. </w:t>
            </w:r>
          </w:p>
          <w:p w14:paraId="0ADCF884" w14:textId="77777777" w:rsidR="00C84A55" w:rsidRPr="00C84A55" w:rsidRDefault="00C84A55" w:rsidP="00C84A55">
            <w:pPr>
              <w:pStyle w:val="ListParagraph"/>
              <w:rPr>
                <w:szCs w:val="24"/>
                <w:lang w:val="en-GB" w:bidi="en-US"/>
              </w:rPr>
            </w:pPr>
          </w:p>
          <w:p w14:paraId="5A36A0B1" w14:textId="77777777" w:rsidR="00DA0080" w:rsidRPr="00CB54AE" w:rsidRDefault="00DA0080" w:rsidP="00F81EBF">
            <w:pPr>
              <w:pStyle w:val="ListParagraph"/>
              <w:widowControl/>
              <w:numPr>
                <w:ilvl w:val="0"/>
                <w:numId w:val="208"/>
              </w:numPr>
              <w:adjustRightInd w:val="0"/>
              <w:ind w:left="85" w:right="153" w:firstLine="0"/>
              <w:jc w:val="both"/>
              <w:rPr>
                <w:szCs w:val="24"/>
                <w:lang w:val="en-GB" w:bidi="en-US"/>
              </w:rPr>
            </w:pPr>
            <w:r w:rsidRPr="003E75D5">
              <w:rPr>
                <w:szCs w:val="24"/>
                <w:lang w:val="en-GB" w:bidi="en-US"/>
              </w:rPr>
              <w:t>Public service employee and technical and support employee may be members of political parties and members of the governing bodies of a political party, with the exception of public service employees of high, middle and low management level, who may to be members of political parties, but they cannot be members of the central and municipal governing bodies of a political party.</w:t>
            </w:r>
            <w:r w:rsidRPr="00CB54AE">
              <w:rPr>
                <w:szCs w:val="24"/>
                <w:lang w:val="en-GB" w:bidi="en-US"/>
              </w:rPr>
              <w:t xml:space="preserve"> </w:t>
            </w:r>
          </w:p>
          <w:p w14:paraId="7CBF7DBD" w14:textId="77777777" w:rsidR="00DA0080" w:rsidRPr="00CB54AE" w:rsidRDefault="00DA0080" w:rsidP="00DA0080">
            <w:pPr>
              <w:pStyle w:val="ListParagraph"/>
              <w:adjustRightInd w:val="0"/>
              <w:ind w:right="153"/>
              <w:rPr>
                <w:szCs w:val="24"/>
                <w:lang w:val="en-GB" w:bidi="en-US"/>
              </w:rPr>
            </w:pPr>
          </w:p>
          <w:p w14:paraId="5947BAE3" w14:textId="77777777" w:rsidR="00DA0080" w:rsidRPr="00CB54AE" w:rsidRDefault="00DA0080" w:rsidP="00F81EBF">
            <w:pPr>
              <w:pStyle w:val="ListParagraph"/>
              <w:widowControl/>
              <w:numPr>
                <w:ilvl w:val="0"/>
                <w:numId w:val="208"/>
              </w:numPr>
              <w:adjustRightInd w:val="0"/>
              <w:ind w:left="85" w:right="153" w:firstLine="0"/>
              <w:jc w:val="both"/>
              <w:rPr>
                <w:szCs w:val="24"/>
                <w:lang w:val="en-GB" w:bidi="en-US"/>
              </w:rPr>
            </w:pPr>
            <w:r w:rsidRPr="003E75D5">
              <w:rPr>
                <w:szCs w:val="24"/>
                <w:lang w:val="en-GB" w:bidi="en-US"/>
              </w:rPr>
              <w:t xml:space="preserve">Public official has the right to run and be elected in the elections for the Assembly of the Republic of Kosovo or for municipal bodies, except when otherwise determined by </w:t>
            </w:r>
            <w:r>
              <w:rPr>
                <w:szCs w:val="24"/>
                <w:lang w:val="en-GB" w:bidi="en-US"/>
              </w:rPr>
              <w:t xml:space="preserve">the </w:t>
            </w:r>
            <w:r w:rsidRPr="003E75D5">
              <w:rPr>
                <w:szCs w:val="24"/>
                <w:lang w:val="en-GB" w:bidi="en-US"/>
              </w:rPr>
              <w:t>law.</w:t>
            </w:r>
          </w:p>
          <w:p w14:paraId="2FD980CA" w14:textId="308425DB" w:rsidR="00DA0080" w:rsidRDefault="00DA0080" w:rsidP="00DA0080">
            <w:pPr>
              <w:pStyle w:val="ListParagraph"/>
              <w:adjustRightInd w:val="0"/>
              <w:ind w:right="153"/>
              <w:rPr>
                <w:szCs w:val="24"/>
                <w:lang w:val="en-GB" w:bidi="en-US"/>
              </w:rPr>
            </w:pPr>
          </w:p>
          <w:p w14:paraId="58AD1AE6" w14:textId="03EDC951" w:rsidR="00C478D6" w:rsidRDefault="00C478D6" w:rsidP="00DA0080">
            <w:pPr>
              <w:pStyle w:val="ListParagraph"/>
              <w:adjustRightInd w:val="0"/>
              <w:ind w:right="153"/>
              <w:rPr>
                <w:szCs w:val="24"/>
                <w:lang w:val="en-GB" w:bidi="en-US"/>
              </w:rPr>
            </w:pPr>
          </w:p>
          <w:p w14:paraId="5450E125" w14:textId="77777777" w:rsidR="00C478D6" w:rsidRPr="00CB54AE" w:rsidRDefault="00C478D6" w:rsidP="00DA0080">
            <w:pPr>
              <w:pStyle w:val="ListParagraph"/>
              <w:adjustRightInd w:val="0"/>
              <w:ind w:right="153"/>
              <w:rPr>
                <w:szCs w:val="24"/>
                <w:lang w:val="en-GB" w:bidi="en-US"/>
              </w:rPr>
            </w:pPr>
          </w:p>
          <w:p w14:paraId="462E958E" w14:textId="77777777" w:rsidR="00DA0080" w:rsidRPr="00CB54AE" w:rsidRDefault="00DA0080" w:rsidP="00F81EBF">
            <w:pPr>
              <w:pStyle w:val="ListParagraph"/>
              <w:widowControl/>
              <w:numPr>
                <w:ilvl w:val="0"/>
                <w:numId w:val="208"/>
              </w:numPr>
              <w:adjustRightInd w:val="0"/>
              <w:ind w:left="85" w:right="153" w:firstLine="0"/>
              <w:jc w:val="both"/>
              <w:rPr>
                <w:szCs w:val="24"/>
                <w:lang w:val="en-GB" w:bidi="en-US"/>
              </w:rPr>
            </w:pPr>
            <w:proofErr w:type="spellStart"/>
            <w:r>
              <w:t>Public</w:t>
            </w:r>
            <w:proofErr w:type="spellEnd"/>
            <w:r>
              <w:t xml:space="preserve"> </w:t>
            </w:r>
            <w:proofErr w:type="spellStart"/>
            <w:r>
              <w:t>officials</w:t>
            </w:r>
            <w:proofErr w:type="spellEnd"/>
            <w:r>
              <w:t xml:space="preserve"> </w:t>
            </w:r>
            <w:proofErr w:type="spellStart"/>
            <w:r>
              <w:t>who</w:t>
            </w:r>
            <w:proofErr w:type="spellEnd"/>
            <w:r>
              <w:t xml:space="preserve"> </w:t>
            </w:r>
            <w:proofErr w:type="spellStart"/>
            <w:r>
              <w:t>run</w:t>
            </w:r>
            <w:proofErr w:type="spellEnd"/>
            <w:r>
              <w:t xml:space="preserve"> in the central or </w:t>
            </w:r>
            <w:proofErr w:type="spellStart"/>
            <w:r>
              <w:t>local</w:t>
            </w:r>
            <w:proofErr w:type="spellEnd"/>
            <w:r>
              <w:t xml:space="preserve"> </w:t>
            </w:r>
            <w:proofErr w:type="spellStart"/>
            <w:r>
              <w:t>elections</w:t>
            </w:r>
            <w:proofErr w:type="spellEnd"/>
            <w:r>
              <w:t xml:space="preserve"> </w:t>
            </w:r>
            <w:proofErr w:type="spellStart"/>
            <w:r>
              <w:t>should</w:t>
            </w:r>
            <w:proofErr w:type="spellEnd"/>
            <w:r>
              <w:t xml:space="preserve"> </w:t>
            </w:r>
            <w:proofErr w:type="spellStart"/>
            <w:r>
              <w:t>suspend</w:t>
            </w:r>
            <w:proofErr w:type="spellEnd"/>
            <w:r>
              <w:t xml:space="preserve"> </w:t>
            </w:r>
            <w:proofErr w:type="spellStart"/>
            <w:r>
              <w:t>their</w:t>
            </w:r>
            <w:proofErr w:type="spellEnd"/>
            <w:r>
              <w:t xml:space="preserve"> </w:t>
            </w:r>
            <w:proofErr w:type="spellStart"/>
            <w:r>
              <w:t>job</w:t>
            </w:r>
            <w:proofErr w:type="spellEnd"/>
            <w:r>
              <w:t xml:space="preserve"> </w:t>
            </w:r>
            <w:proofErr w:type="spellStart"/>
            <w:r>
              <w:t>position</w:t>
            </w:r>
            <w:proofErr w:type="spellEnd"/>
            <w:r>
              <w:t xml:space="preserve"> </w:t>
            </w:r>
            <w:proofErr w:type="spellStart"/>
            <w:r>
              <w:t>seven</w:t>
            </w:r>
            <w:proofErr w:type="spellEnd"/>
            <w:r>
              <w:t xml:space="preserve"> (7) </w:t>
            </w:r>
            <w:proofErr w:type="spellStart"/>
            <w:r>
              <w:t>days</w:t>
            </w:r>
            <w:proofErr w:type="spellEnd"/>
            <w:r>
              <w:t xml:space="preserve"> </w:t>
            </w:r>
            <w:proofErr w:type="spellStart"/>
            <w:r>
              <w:t>prior</w:t>
            </w:r>
            <w:proofErr w:type="spellEnd"/>
            <w:r>
              <w:t xml:space="preserve"> to the start </w:t>
            </w:r>
            <w:proofErr w:type="spellStart"/>
            <w:r>
              <w:t>of</w:t>
            </w:r>
            <w:proofErr w:type="spellEnd"/>
            <w:r>
              <w:t xml:space="preserve"> the </w:t>
            </w:r>
            <w:proofErr w:type="spellStart"/>
            <w:r>
              <w:t>official</w:t>
            </w:r>
            <w:proofErr w:type="spellEnd"/>
            <w:r>
              <w:t xml:space="preserve"> </w:t>
            </w:r>
            <w:proofErr w:type="spellStart"/>
            <w:r>
              <w:t>campaign</w:t>
            </w:r>
            <w:proofErr w:type="spellEnd"/>
            <w:r>
              <w:t xml:space="preserve">. </w:t>
            </w:r>
            <w:proofErr w:type="spellStart"/>
            <w:r>
              <w:t>Suspension</w:t>
            </w:r>
            <w:proofErr w:type="spellEnd"/>
            <w:r>
              <w:t xml:space="preserve"> </w:t>
            </w:r>
            <w:proofErr w:type="spellStart"/>
            <w:r>
              <w:t>ends</w:t>
            </w:r>
            <w:proofErr w:type="spellEnd"/>
            <w:r>
              <w:t xml:space="preserve"> </w:t>
            </w:r>
            <w:proofErr w:type="spellStart"/>
            <w:r>
              <w:t>five</w:t>
            </w:r>
            <w:proofErr w:type="spellEnd"/>
            <w:r>
              <w:t xml:space="preserve"> (5) </w:t>
            </w:r>
            <w:proofErr w:type="spellStart"/>
            <w:r>
              <w:t>days</w:t>
            </w:r>
            <w:proofErr w:type="spellEnd"/>
            <w:r>
              <w:t xml:space="preserve"> </w:t>
            </w:r>
            <w:proofErr w:type="spellStart"/>
            <w:r>
              <w:t>after</w:t>
            </w:r>
            <w:proofErr w:type="spellEnd"/>
            <w:r>
              <w:t xml:space="preserve"> the </w:t>
            </w:r>
            <w:proofErr w:type="spellStart"/>
            <w:r>
              <w:t>official</w:t>
            </w:r>
            <w:proofErr w:type="spellEnd"/>
            <w:r>
              <w:t xml:space="preserve"> </w:t>
            </w:r>
            <w:proofErr w:type="spellStart"/>
            <w:r>
              <w:t>closing</w:t>
            </w:r>
            <w:proofErr w:type="spellEnd"/>
            <w:r>
              <w:t xml:space="preserve"> </w:t>
            </w:r>
            <w:proofErr w:type="spellStart"/>
            <w:r>
              <w:t>of</w:t>
            </w:r>
            <w:proofErr w:type="spellEnd"/>
            <w:r>
              <w:t xml:space="preserve"> </w:t>
            </w:r>
            <w:proofErr w:type="spellStart"/>
            <w:r>
              <w:t>campaign</w:t>
            </w:r>
            <w:proofErr w:type="spellEnd"/>
            <w:r w:rsidRPr="00CB54AE">
              <w:rPr>
                <w:szCs w:val="24"/>
                <w:lang w:val="en-GB" w:bidi="en-US"/>
              </w:rPr>
              <w:t xml:space="preserve">. </w:t>
            </w:r>
          </w:p>
          <w:p w14:paraId="042C5011" w14:textId="77777777" w:rsidR="00DA0080" w:rsidRDefault="00DA0080" w:rsidP="00DA0080">
            <w:pPr>
              <w:pStyle w:val="ListParagraph"/>
              <w:adjustRightInd w:val="0"/>
              <w:ind w:right="153"/>
              <w:rPr>
                <w:szCs w:val="24"/>
                <w:lang w:val="en-GB" w:bidi="en-US"/>
              </w:rPr>
            </w:pPr>
          </w:p>
          <w:p w14:paraId="330849BC" w14:textId="21D0ED4F" w:rsidR="00C84A55" w:rsidRDefault="00C84A55" w:rsidP="00DA0080">
            <w:pPr>
              <w:pStyle w:val="ListParagraph"/>
              <w:adjustRightInd w:val="0"/>
              <w:ind w:right="153"/>
              <w:rPr>
                <w:szCs w:val="24"/>
                <w:lang w:val="en-GB" w:bidi="en-US"/>
              </w:rPr>
            </w:pPr>
          </w:p>
          <w:p w14:paraId="672CAB44" w14:textId="77777777" w:rsidR="00C478D6" w:rsidRPr="00CB54AE" w:rsidRDefault="00C478D6" w:rsidP="00DA0080">
            <w:pPr>
              <w:pStyle w:val="ListParagraph"/>
              <w:adjustRightInd w:val="0"/>
              <w:ind w:right="153"/>
              <w:rPr>
                <w:szCs w:val="24"/>
                <w:lang w:val="en-GB" w:bidi="en-US"/>
              </w:rPr>
            </w:pPr>
          </w:p>
          <w:p w14:paraId="6001758E" w14:textId="77777777" w:rsidR="00DA0080" w:rsidRPr="00CB54AE" w:rsidRDefault="00DA0080" w:rsidP="00F81EBF">
            <w:pPr>
              <w:pStyle w:val="ListParagraph"/>
              <w:widowControl/>
              <w:numPr>
                <w:ilvl w:val="0"/>
                <w:numId w:val="208"/>
              </w:numPr>
              <w:adjustRightInd w:val="0"/>
              <w:ind w:left="85" w:right="153" w:firstLine="0"/>
              <w:jc w:val="both"/>
              <w:rPr>
                <w:szCs w:val="24"/>
                <w:lang w:val="en-GB"/>
              </w:rPr>
            </w:pPr>
            <w:r>
              <w:t xml:space="preserve">In </w:t>
            </w:r>
            <w:proofErr w:type="spellStart"/>
            <w:r>
              <w:t>case</w:t>
            </w:r>
            <w:proofErr w:type="spellEnd"/>
            <w:r>
              <w:t xml:space="preserve"> </w:t>
            </w:r>
            <w:proofErr w:type="spellStart"/>
            <w:r>
              <w:t>of</w:t>
            </w:r>
            <w:proofErr w:type="spellEnd"/>
            <w:r>
              <w:t xml:space="preserve"> </w:t>
            </w:r>
            <w:proofErr w:type="spellStart"/>
            <w:r>
              <w:t>election</w:t>
            </w:r>
            <w:proofErr w:type="spellEnd"/>
            <w:r>
              <w:t xml:space="preserve"> in the </w:t>
            </w:r>
            <w:proofErr w:type="spellStart"/>
            <w:r>
              <w:t>Assembly</w:t>
            </w:r>
            <w:proofErr w:type="spellEnd"/>
            <w:r>
              <w:t xml:space="preserve"> </w:t>
            </w:r>
            <w:proofErr w:type="spellStart"/>
            <w:r>
              <w:t>of</w:t>
            </w:r>
            <w:proofErr w:type="spellEnd"/>
            <w:r>
              <w:t xml:space="preserve"> the </w:t>
            </w:r>
            <w:proofErr w:type="spellStart"/>
            <w:r>
              <w:t>Republic</w:t>
            </w:r>
            <w:proofErr w:type="spellEnd"/>
            <w:r>
              <w:t xml:space="preserve"> </w:t>
            </w:r>
            <w:proofErr w:type="spellStart"/>
            <w:r>
              <w:t>of</w:t>
            </w:r>
            <w:proofErr w:type="spellEnd"/>
            <w:r>
              <w:t xml:space="preserve"> </w:t>
            </w:r>
            <w:proofErr w:type="spellStart"/>
            <w:r>
              <w:t>Kosovo</w:t>
            </w:r>
            <w:proofErr w:type="spellEnd"/>
            <w:r>
              <w:t xml:space="preserve">, </w:t>
            </w:r>
            <w:proofErr w:type="spellStart"/>
            <w:r>
              <w:t>public</w:t>
            </w:r>
            <w:proofErr w:type="spellEnd"/>
            <w:r>
              <w:t xml:space="preserve"> </w:t>
            </w:r>
            <w:proofErr w:type="spellStart"/>
            <w:r>
              <w:t>official</w:t>
            </w:r>
            <w:proofErr w:type="spellEnd"/>
            <w:r>
              <w:t xml:space="preserve"> </w:t>
            </w:r>
            <w:proofErr w:type="spellStart"/>
            <w:r>
              <w:t>accepting</w:t>
            </w:r>
            <w:proofErr w:type="spellEnd"/>
            <w:r>
              <w:t xml:space="preserve"> the mandate, </w:t>
            </w:r>
            <w:proofErr w:type="spellStart"/>
            <w:r>
              <w:t>suspends</w:t>
            </w:r>
            <w:proofErr w:type="spellEnd"/>
            <w:r>
              <w:t xml:space="preserve"> </w:t>
            </w:r>
            <w:proofErr w:type="spellStart"/>
            <w:r>
              <w:t>employment</w:t>
            </w:r>
            <w:proofErr w:type="spellEnd"/>
            <w:r>
              <w:t xml:space="preserve"> </w:t>
            </w:r>
            <w:proofErr w:type="spellStart"/>
            <w:r>
              <w:t>relationship</w:t>
            </w:r>
            <w:proofErr w:type="spellEnd"/>
            <w:r>
              <w:t xml:space="preserve"> </w:t>
            </w:r>
            <w:proofErr w:type="spellStart"/>
            <w:r>
              <w:t>from</w:t>
            </w:r>
            <w:proofErr w:type="spellEnd"/>
            <w:r>
              <w:t xml:space="preserve"> the date </w:t>
            </w:r>
            <w:proofErr w:type="spellStart"/>
            <w:r>
              <w:t>of</w:t>
            </w:r>
            <w:proofErr w:type="spellEnd"/>
            <w:r>
              <w:t xml:space="preserve"> </w:t>
            </w:r>
            <w:proofErr w:type="spellStart"/>
            <w:r>
              <w:t>certification</w:t>
            </w:r>
            <w:proofErr w:type="spellEnd"/>
            <w:r>
              <w:t xml:space="preserve"> </w:t>
            </w:r>
            <w:proofErr w:type="spellStart"/>
            <w:r>
              <w:t>of</w:t>
            </w:r>
            <w:proofErr w:type="spellEnd"/>
            <w:r>
              <w:t xml:space="preserve"> </w:t>
            </w:r>
            <w:proofErr w:type="spellStart"/>
            <w:r>
              <w:t>candidate`s</w:t>
            </w:r>
            <w:proofErr w:type="spellEnd"/>
            <w:r>
              <w:t xml:space="preserve"> </w:t>
            </w:r>
            <w:proofErr w:type="spellStart"/>
            <w:r>
              <w:t>election</w:t>
            </w:r>
            <w:proofErr w:type="spellEnd"/>
            <w:r>
              <w:t xml:space="preserve"> </w:t>
            </w:r>
            <w:proofErr w:type="spellStart"/>
            <w:r>
              <w:t>until</w:t>
            </w:r>
            <w:proofErr w:type="spellEnd"/>
            <w:r>
              <w:t xml:space="preserve"> the end </w:t>
            </w:r>
            <w:proofErr w:type="spellStart"/>
            <w:r>
              <w:t>of</w:t>
            </w:r>
            <w:proofErr w:type="spellEnd"/>
            <w:r>
              <w:t xml:space="preserve"> </w:t>
            </w:r>
            <w:proofErr w:type="spellStart"/>
            <w:r>
              <w:t>that</w:t>
            </w:r>
            <w:proofErr w:type="spellEnd"/>
            <w:r>
              <w:t xml:space="preserve"> </w:t>
            </w:r>
            <w:proofErr w:type="spellStart"/>
            <w:r>
              <w:t>respective</w:t>
            </w:r>
            <w:proofErr w:type="spellEnd"/>
            <w:r>
              <w:t xml:space="preserve"> mandate in the </w:t>
            </w:r>
            <w:proofErr w:type="spellStart"/>
            <w:r>
              <w:t>equivalent</w:t>
            </w:r>
            <w:proofErr w:type="spellEnd"/>
            <w:r>
              <w:t xml:space="preserve"> </w:t>
            </w:r>
            <w:proofErr w:type="spellStart"/>
            <w:r>
              <w:t>position</w:t>
            </w:r>
            <w:proofErr w:type="spellEnd"/>
            <w:r>
              <w:t xml:space="preserve">, </w:t>
            </w:r>
            <w:proofErr w:type="spellStart"/>
            <w:r w:rsidRPr="00153FD2">
              <w:t>exclusively</w:t>
            </w:r>
            <w:proofErr w:type="spellEnd"/>
            <w:r w:rsidRPr="00153FD2">
              <w:t xml:space="preserve"> </w:t>
            </w:r>
            <w:proofErr w:type="spellStart"/>
            <w:r w:rsidRPr="00153FD2">
              <w:t>university</w:t>
            </w:r>
            <w:proofErr w:type="spellEnd"/>
            <w:r w:rsidRPr="00153FD2">
              <w:t xml:space="preserve"> </w:t>
            </w:r>
            <w:proofErr w:type="spellStart"/>
            <w:r w:rsidRPr="00153FD2">
              <w:t>academic</w:t>
            </w:r>
            <w:proofErr w:type="spellEnd"/>
            <w:r w:rsidRPr="00153FD2">
              <w:t xml:space="preserve"> </w:t>
            </w:r>
            <w:proofErr w:type="spellStart"/>
            <w:r w:rsidRPr="00153FD2">
              <w:t>staff</w:t>
            </w:r>
            <w:proofErr w:type="spellEnd"/>
            <w:r w:rsidRPr="00153FD2">
              <w:t xml:space="preserve"> (</w:t>
            </w:r>
            <w:proofErr w:type="spellStart"/>
            <w:r w:rsidRPr="00153FD2">
              <w:t>full</w:t>
            </w:r>
            <w:proofErr w:type="spellEnd"/>
            <w:r>
              <w:t>-time</w:t>
            </w:r>
            <w:r w:rsidRPr="00153FD2">
              <w:t xml:space="preserve"> </w:t>
            </w:r>
            <w:proofErr w:type="spellStart"/>
            <w:r w:rsidRPr="00153FD2">
              <w:t>professor</w:t>
            </w:r>
            <w:proofErr w:type="spellEnd"/>
            <w:r w:rsidRPr="00153FD2">
              <w:t xml:space="preserve">, </w:t>
            </w:r>
            <w:proofErr w:type="spellStart"/>
            <w:r w:rsidRPr="00153FD2">
              <w:t>associate</w:t>
            </w:r>
            <w:proofErr w:type="spellEnd"/>
            <w:r w:rsidRPr="00153FD2">
              <w:t xml:space="preserve"> </w:t>
            </w:r>
            <w:proofErr w:type="spellStart"/>
            <w:r w:rsidRPr="00153FD2">
              <w:t>professor</w:t>
            </w:r>
            <w:proofErr w:type="spellEnd"/>
            <w:r w:rsidRPr="00153FD2">
              <w:t xml:space="preserve">, </w:t>
            </w:r>
            <w:proofErr w:type="spellStart"/>
            <w:r w:rsidRPr="00153FD2">
              <w:t>assistant</w:t>
            </w:r>
            <w:proofErr w:type="spellEnd"/>
            <w:r w:rsidRPr="00153FD2">
              <w:t xml:space="preserve"> </w:t>
            </w:r>
            <w:proofErr w:type="spellStart"/>
            <w:r w:rsidRPr="00153FD2">
              <w:t>professor</w:t>
            </w:r>
            <w:proofErr w:type="spellEnd"/>
            <w:r w:rsidRPr="00153FD2">
              <w:t xml:space="preserve">, </w:t>
            </w:r>
            <w:proofErr w:type="spellStart"/>
            <w:r w:rsidRPr="00153FD2">
              <w:t>professor</w:t>
            </w:r>
            <w:proofErr w:type="spellEnd"/>
            <w:r w:rsidRPr="00153FD2">
              <w:t xml:space="preserve">, </w:t>
            </w:r>
            <w:proofErr w:type="spellStart"/>
            <w:r w:rsidRPr="00153FD2">
              <w:t>lecturer</w:t>
            </w:r>
            <w:proofErr w:type="spellEnd"/>
            <w:r w:rsidRPr="00153FD2">
              <w:t xml:space="preserve">, </w:t>
            </w:r>
            <w:proofErr w:type="spellStart"/>
            <w:r w:rsidRPr="00153FD2">
              <w:t>assistant</w:t>
            </w:r>
            <w:proofErr w:type="spellEnd"/>
            <w:r w:rsidRPr="00153FD2">
              <w:t>).</w:t>
            </w:r>
            <w:r w:rsidRPr="00CB54AE">
              <w:rPr>
                <w:szCs w:val="24"/>
                <w:lang w:val="en-GB"/>
              </w:rPr>
              <w:t xml:space="preserve"> </w:t>
            </w:r>
          </w:p>
          <w:p w14:paraId="3307B4A2" w14:textId="77777777" w:rsidR="00DA0080" w:rsidRPr="00CB54AE" w:rsidRDefault="00DA0080" w:rsidP="00DA0080">
            <w:pPr>
              <w:pStyle w:val="ListParagraph"/>
              <w:adjustRightInd w:val="0"/>
              <w:ind w:right="153"/>
              <w:rPr>
                <w:szCs w:val="24"/>
                <w:lang w:val="en-GB"/>
              </w:rPr>
            </w:pPr>
          </w:p>
          <w:p w14:paraId="49A981D8" w14:textId="77777777" w:rsidR="00DA0080" w:rsidRPr="00CB54AE" w:rsidRDefault="00DA0080" w:rsidP="00F81EBF">
            <w:pPr>
              <w:pStyle w:val="ListParagraph"/>
              <w:widowControl/>
              <w:numPr>
                <w:ilvl w:val="0"/>
                <w:numId w:val="208"/>
              </w:numPr>
              <w:adjustRightInd w:val="0"/>
              <w:ind w:left="85" w:right="153" w:firstLine="0"/>
              <w:jc w:val="both"/>
              <w:rPr>
                <w:szCs w:val="24"/>
                <w:lang w:val="en-GB" w:bidi="en-US"/>
              </w:rPr>
            </w:pPr>
            <w:r>
              <w:rPr>
                <w:szCs w:val="24"/>
                <w:lang w:val="en-GB" w:bidi="en-US"/>
              </w:rPr>
              <w:t>Upon</w:t>
            </w:r>
            <w:r w:rsidRPr="00153FD2">
              <w:rPr>
                <w:szCs w:val="24"/>
                <w:lang w:val="en-GB" w:bidi="en-US"/>
              </w:rPr>
              <w:t xml:space="preserve"> </w:t>
            </w:r>
            <w:r>
              <w:rPr>
                <w:szCs w:val="24"/>
                <w:lang w:val="en-GB" w:bidi="en-US"/>
              </w:rPr>
              <w:t xml:space="preserve">completion </w:t>
            </w:r>
            <w:r w:rsidRPr="00153FD2">
              <w:rPr>
                <w:szCs w:val="24"/>
                <w:lang w:val="en-GB" w:bidi="en-US"/>
              </w:rPr>
              <w:t xml:space="preserve">of the mandate as elected according to paragraph 6 of this </w:t>
            </w:r>
            <w:r>
              <w:rPr>
                <w:szCs w:val="24"/>
                <w:lang w:val="en-GB" w:bidi="en-US"/>
              </w:rPr>
              <w:t>A</w:t>
            </w:r>
            <w:r w:rsidRPr="00153FD2">
              <w:rPr>
                <w:szCs w:val="24"/>
                <w:lang w:val="en-GB" w:bidi="en-US"/>
              </w:rPr>
              <w:t>rticle, the public official is guaranteed the employment relationship in the institution where he was employed or in another institution, in the same or equivalent position, provided that he meets the criteria for appointment to the said position.</w:t>
            </w:r>
          </w:p>
          <w:p w14:paraId="06E710E4" w14:textId="77777777" w:rsidR="00DA0080" w:rsidRDefault="00DA0080" w:rsidP="00DA0080">
            <w:pPr>
              <w:pStyle w:val="ListParagraph"/>
              <w:adjustRightInd w:val="0"/>
              <w:ind w:right="153"/>
              <w:rPr>
                <w:szCs w:val="24"/>
                <w:lang w:bidi="en-US"/>
              </w:rPr>
            </w:pPr>
          </w:p>
          <w:p w14:paraId="6EDDDA6C" w14:textId="77777777" w:rsidR="00DA0080" w:rsidRPr="00153FD2" w:rsidRDefault="00DA0080" w:rsidP="00DA0080">
            <w:pPr>
              <w:adjustRightInd w:val="0"/>
              <w:ind w:right="153"/>
              <w:jc w:val="center"/>
              <w:rPr>
                <w:b/>
                <w:szCs w:val="24"/>
                <w:lang w:val="en-GB" w:bidi="en-US"/>
              </w:rPr>
            </w:pPr>
            <w:r w:rsidRPr="00153FD2">
              <w:rPr>
                <w:b/>
                <w:szCs w:val="24"/>
                <w:lang w:val="en-GB" w:bidi="en-US"/>
              </w:rPr>
              <w:t>Article 26</w:t>
            </w:r>
          </w:p>
          <w:p w14:paraId="501147AA" w14:textId="77777777" w:rsidR="00DA0080" w:rsidRPr="00153FD2" w:rsidRDefault="00DA0080" w:rsidP="00DA0080">
            <w:pPr>
              <w:adjustRightInd w:val="0"/>
              <w:ind w:right="153"/>
              <w:jc w:val="center"/>
              <w:rPr>
                <w:b/>
                <w:bCs/>
                <w:szCs w:val="24"/>
                <w:lang w:val="en-GB" w:bidi="en-US"/>
              </w:rPr>
            </w:pPr>
            <w:proofErr w:type="spellStart"/>
            <w:r w:rsidRPr="00153FD2">
              <w:rPr>
                <w:b/>
                <w:bCs/>
              </w:rPr>
              <w:t>Right</w:t>
            </w:r>
            <w:proofErr w:type="spellEnd"/>
            <w:r w:rsidRPr="00153FD2">
              <w:rPr>
                <w:b/>
                <w:bCs/>
              </w:rPr>
              <w:t xml:space="preserve"> to </w:t>
            </w:r>
            <w:proofErr w:type="spellStart"/>
            <w:r w:rsidRPr="00153FD2">
              <w:rPr>
                <w:b/>
                <w:bCs/>
              </w:rPr>
              <w:t>professional</w:t>
            </w:r>
            <w:proofErr w:type="spellEnd"/>
            <w:r w:rsidRPr="00153FD2">
              <w:rPr>
                <w:b/>
                <w:bCs/>
              </w:rPr>
              <w:t xml:space="preserve"> </w:t>
            </w:r>
            <w:proofErr w:type="spellStart"/>
            <w:r w:rsidRPr="00153FD2">
              <w:rPr>
                <w:b/>
                <w:bCs/>
              </w:rPr>
              <w:t>formation</w:t>
            </w:r>
            <w:proofErr w:type="spellEnd"/>
            <w:r w:rsidRPr="00153FD2">
              <w:rPr>
                <w:b/>
                <w:bCs/>
              </w:rPr>
              <w:t xml:space="preserve"> </w:t>
            </w:r>
            <w:proofErr w:type="spellStart"/>
            <w:r w:rsidRPr="00153FD2">
              <w:rPr>
                <w:b/>
                <w:bCs/>
              </w:rPr>
              <w:t>and</w:t>
            </w:r>
            <w:proofErr w:type="spellEnd"/>
            <w:r w:rsidRPr="00153FD2">
              <w:rPr>
                <w:b/>
                <w:bCs/>
              </w:rPr>
              <w:t xml:space="preserve"> </w:t>
            </w:r>
            <w:proofErr w:type="spellStart"/>
            <w:r w:rsidRPr="00153FD2">
              <w:rPr>
                <w:b/>
                <w:bCs/>
              </w:rPr>
              <w:t>development</w:t>
            </w:r>
            <w:proofErr w:type="spellEnd"/>
          </w:p>
          <w:p w14:paraId="41F71ADA" w14:textId="77777777" w:rsidR="00DA0080" w:rsidRPr="00153FD2" w:rsidRDefault="00DA0080" w:rsidP="00DA0080">
            <w:pPr>
              <w:adjustRightInd w:val="0"/>
              <w:ind w:right="153"/>
              <w:rPr>
                <w:szCs w:val="24"/>
                <w:lang w:val="en-GB" w:bidi="en-US"/>
              </w:rPr>
            </w:pPr>
          </w:p>
          <w:p w14:paraId="3FCDEBB8" w14:textId="77777777" w:rsidR="00DA0080" w:rsidRPr="00153FD2" w:rsidRDefault="00DA0080" w:rsidP="00C84A55">
            <w:pPr>
              <w:pStyle w:val="ListParagraph"/>
              <w:widowControl/>
              <w:numPr>
                <w:ilvl w:val="0"/>
                <w:numId w:val="209"/>
              </w:numPr>
              <w:adjustRightInd w:val="0"/>
              <w:ind w:left="89" w:right="153" w:firstLine="0"/>
              <w:jc w:val="both"/>
              <w:rPr>
                <w:szCs w:val="24"/>
                <w:lang w:val="en-GB" w:bidi="en-US"/>
              </w:rPr>
            </w:pPr>
            <w:r w:rsidRPr="00153FD2">
              <w:rPr>
                <w:szCs w:val="24"/>
                <w:lang w:val="en-GB" w:bidi="en-US"/>
              </w:rPr>
              <w:t xml:space="preserve">The public official has the right to develop professional skills and knowledge for the workplace, through professional training and continuous training, financed by public funds, foreign donors or personal income, in </w:t>
            </w:r>
            <w:r w:rsidRPr="00153FD2">
              <w:rPr>
                <w:szCs w:val="24"/>
                <w:lang w:val="en-GB" w:bidi="en-US"/>
              </w:rPr>
              <w:lastRenderedPageBreak/>
              <w:t xml:space="preserve">case this does not contradict with the relevant legislation in force. </w:t>
            </w:r>
          </w:p>
          <w:p w14:paraId="59D8D978" w14:textId="77777777" w:rsidR="00DA0080" w:rsidRDefault="00DA0080" w:rsidP="00DA0080">
            <w:pPr>
              <w:adjustRightInd w:val="0"/>
              <w:ind w:right="153"/>
              <w:rPr>
                <w:szCs w:val="24"/>
                <w:lang w:val="en-GB" w:bidi="en-US"/>
              </w:rPr>
            </w:pPr>
          </w:p>
          <w:p w14:paraId="1499C829" w14:textId="77777777" w:rsidR="00DA0080" w:rsidRPr="00153FD2" w:rsidRDefault="00DA0080" w:rsidP="00DA0080">
            <w:pPr>
              <w:adjustRightInd w:val="0"/>
              <w:ind w:right="153"/>
              <w:jc w:val="both"/>
              <w:rPr>
                <w:szCs w:val="24"/>
                <w:lang w:val="en-GB" w:bidi="en-US"/>
              </w:rPr>
            </w:pPr>
            <w:r w:rsidRPr="00153FD2">
              <w:rPr>
                <w:szCs w:val="24"/>
                <w:lang w:val="en-GB" w:bidi="en-US"/>
              </w:rPr>
              <w:t xml:space="preserve">2. Except from paragraph 1 of this </w:t>
            </w:r>
            <w:r>
              <w:rPr>
                <w:szCs w:val="24"/>
                <w:lang w:val="en-GB" w:bidi="en-US"/>
              </w:rPr>
              <w:t>A</w:t>
            </w:r>
            <w:r w:rsidRPr="00153FD2">
              <w:rPr>
                <w:szCs w:val="24"/>
                <w:lang w:val="en-GB" w:bidi="en-US"/>
              </w:rPr>
              <w:t>rticle, the right to professional training financed by public funds does not include regular education, unless regular education is in the general interest of the state.</w:t>
            </w:r>
          </w:p>
          <w:p w14:paraId="6AA09366" w14:textId="77777777" w:rsidR="00DA0080" w:rsidRDefault="00DA0080" w:rsidP="00DA0080">
            <w:pPr>
              <w:adjustRightInd w:val="0"/>
              <w:ind w:left="0" w:right="153"/>
              <w:rPr>
                <w:b/>
                <w:szCs w:val="24"/>
                <w:lang w:val="en-GB" w:bidi="en-US"/>
              </w:rPr>
            </w:pPr>
          </w:p>
          <w:p w14:paraId="2D43AD56" w14:textId="77777777" w:rsidR="00C84A55" w:rsidRPr="00153FD2" w:rsidRDefault="00C84A55" w:rsidP="00DA0080">
            <w:pPr>
              <w:adjustRightInd w:val="0"/>
              <w:ind w:left="0" w:right="153"/>
              <w:rPr>
                <w:b/>
                <w:szCs w:val="24"/>
                <w:lang w:val="en-GB" w:bidi="en-US"/>
              </w:rPr>
            </w:pPr>
          </w:p>
          <w:p w14:paraId="185D8AB2" w14:textId="77777777" w:rsidR="00DA0080" w:rsidRPr="00153FD2" w:rsidRDefault="00DA0080" w:rsidP="00DA0080">
            <w:pPr>
              <w:adjustRightInd w:val="0"/>
              <w:ind w:right="153"/>
              <w:jc w:val="center"/>
              <w:rPr>
                <w:b/>
                <w:szCs w:val="24"/>
                <w:lang w:val="en-GB" w:bidi="en-US"/>
              </w:rPr>
            </w:pPr>
            <w:r>
              <w:rPr>
                <w:b/>
                <w:szCs w:val="24"/>
                <w:lang w:val="en-GB" w:bidi="en-US"/>
              </w:rPr>
              <w:t xml:space="preserve">Article </w:t>
            </w:r>
            <w:r w:rsidRPr="00153FD2">
              <w:rPr>
                <w:b/>
                <w:szCs w:val="24"/>
                <w:lang w:val="en-GB" w:bidi="en-US"/>
              </w:rPr>
              <w:t>27</w:t>
            </w:r>
          </w:p>
          <w:p w14:paraId="579E88F5" w14:textId="77777777" w:rsidR="00DA0080" w:rsidRPr="00153FD2" w:rsidRDefault="00DA0080" w:rsidP="00DA0080">
            <w:pPr>
              <w:adjustRightInd w:val="0"/>
              <w:ind w:right="153"/>
              <w:jc w:val="center"/>
              <w:rPr>
                <w:b/>
                <w:szCs w:val="24"/>
                <w:lang w:val="en-GB" w:bidi="en-US"/>
              </w:rPr>
            </w:pPr>
            <w:r w:rsidRPr="00153FD2">
              <w:rPr>
                <w:b/>
                <w:szCs w:val="24"/>
                <w:lang w:val="en-GB" w:bidi="en-US"/>
              </w:rPr>
              <w:t xml:space="preserve">The right to information about the </w:t>
            </w:r>
            <w:r>
              <w:rPr>
                <w:b/>
                <w:szCs w:val="24"/>
                <w:lang w:val="en-GB" w:bidi="en-US"/>
              </w:rPr>
              <w:t xml:space="preserve">employment </w:t>
            </w:r>
            <w:r w:rsidRPr="00153FD2">
              <w:rPr>
                <w:b/>
                <w:szCs w:val="24"/>
                <w:lang w:val="en-GB" w:bidi="en-US"/>
              </w:rPr>
              <w:t>relationship and the right to appeal</w:t>
            </w:r>
          </w:p>
          <w:p w14:paraId="77F904FA" w14:textId="77777777" w:rsidR="00DA0080" w:rsidRPr="00153FD2" w:rsidRDefault="00DA0080" w:rsidP="00DA0080">
            <w:pPr>
              <w:adjustRightInd w:val="0"/>
              <w:ind w:right="153"/>
              <w:rPr>
                <w:szCs w:val="24"/>
                <w:lang w:val="en-GB" w:bidi="en-US"/>
              </w:rPr>
            </w:pPr>
          </w:p>
          <w:p w14:paraId="2740F331" w14:textId="77777777" w:rsidR="00DA0080" w:rsidRPr="00153FD2" w:rsidRDefault="00DA0080" w:rsidP="00C84A55">
            <w:pPr>
              <w:pStyle w:val="ListParagraph"/>
              <w:widowControl/>
              <w:numPr>
                <w:ilvl w:val="0"/>
                <w:numId w:val="210"/>
              </w:numPr>
              <w:tabs>
                <w:tab w:val="left" w:pos="535"/>
              </w:tabs>
              <w:adjustRightInd w:val="0"/>
              <w:ind w:left="89" w:right="153" w:firstLine="0"/>
              <w:jc w:val="both"/>
              <w:rPr>
                <w:szCs w:val="24"/>
                <w:lang w:val="en-GB" w:bidi="en-US"/>
              </w:rPr>
            </w:pPr>
            <w:r w:rsidRPr="00D5631F">
              <w:rPr>
                <w:szCs w:val="24"/>
                <w:lang w:val="en-GB" w:bidi="en-US"/>
              </w:rPr>
              <w:t xml:space="preserve">The public official has the right to be informed about the procedures and decisions related to his </w:t>
            </w:r>
            <w:r>
              <w:rPr>
                <w:szCs w:val="24"/>
                <w:lang w:val="en-GB" w:bidi="en-US"/>
              </w:rPr>
              <w:t>employment</w:t>
            </w:r>
            <w:r w:rsidRPr="00D5631F">
              <w:rPr>
                <w:szCs w:val="24"/>
                <w:lang w:val="en-GB" w:bidi="en-US"/>
              </w:rPr>
              <w:t xml:space="preserve"> relationship</w:t>
            </w:r>
            <w:r w:rsidRPr="00153FD2">
              <w:rPr>
                <w:szCs w:val="24"/>
                <w:lang w:val="en-GB" w:bidi="en-US"/>
              </w:rPr>
              <w:t>.</w:t>
            </w:r>
          </w:p>
          <w:p w14:paraId="01BE68C2" w14:textId="77777777" w:rsidR="00DA0080" w:rsidRPr="00153FD2" w:rsidRDefault="00DA0080" w:rsidP="00DA0080">
            <w:pPr>
              <w:pStyle w:val="ListParagraph"/>
              <w:tabs>
                <w:tab w:val="left" w:pos="425"/>
                <w:tab w:val="left" w:pos="535"/>
              </w:tabs>
              <w:adjustRightInd w:val="0"/>
              <w:ind w:right="153"/>
              <w:rPr>
                <w:szCs w:val="24"/>
                <w:lang w:val="en-GB" w:bidi="en-US"/>
              </w:rPr>
            </w:pPr>
          </w:p>
          <w:p w14:paraId="00C598AC" w14:textId="77777777" w:rsidR="00DA0080" w:rsidRPr="00153FD2" w:rsidRDefault="00DA0080" w:rsidP="00F81EBF">
            <w:pPr>
              <w:pStyle w:val="ListParagraph"/>
              <w:widowControl/>
              <w:numPr>
                <w:ilvl w:val="0"/>
                <w:numId w:val="210"/>
              </w:numPr>
              <w:tabs>
                <w:tab w:val="left" w:pos="425"/>
                <w:tab w:val="left" w:pos="535"/>
              </w:tabs>
              <w:adjustRightInd w:val="0"/>
              <w:ind w:left="85" w:right="153" w:firstLine="0"/>
              <w:jc w:val="both"/>
              <w:rPr>
                <w:szCs w:val="24"/>
                <w:lang w:val="en-GB" w:bidi="en-US"/>
              </w:rPr>
            </w:pPr>
            <w:r w:rsidRPr="00D5631F">
              <w:rPr>
                <w:szCs w:val="24"/>
                <w:lang w:val="en-GB" w:bidi="en-US"/>
              </w:rPr>
              <w:t>The public official has the right of access to his individual file and to request the change and completion of the data in the file</w:t>
            </w:r>
            <w:r w:rsidRPr="00153FD2">
              <w:rPr>
                <w:szCs w:val="24"/>
                <w:lang w:val="en-GB" w:bidi="en-US"/>
              </w:rPr>
              <w:t>.</w:t>
            </w:r>
          </w:p>
          <w:p w14:paraId="377EA8D2" w14:textId="77777777" w:rsidR="00DA0080" w:rsidRDefault="00DA0080" w:rsidP="00DA0080">
            <w:pPr>
              <w:pStyle w:val="ListParagraph"/>
              <w:adjustRightInd w:val="0"/>
              <w:ind w:right="153"/>
              <w:rPr>
                <w:szCs w:val="24"/>
                <w:lang w:bidi="en-US"/>
              </w:rPr>
            </w:pPr>
          </w:p>
          <w:p w14:paraId="111F62D1" w14:textId="77777777" w:rsidR="00C84A55" w:rsidRPr="00431F4F" w:rsidRDefault="00C84A55" w:rsidP="00DA0080">
            <w:pPr>
              <w:pStyle w:val="ListParagraph"/>
              <w:adjustRightInd w:val="0"/>
              <w:ind w:right="153"/>
              <w:rPr>
                <w:szCs w:val="24"/>
                <w:lang w:bidi="en-US"/>
              </w:rPr>
            </w:pPr>
          </w:p>
          <w:p w14:paraId="7C1EAD2F" w14:textId="77777777" w:rsidR="00DA0080" w:rsidRPr="00431F4F" w:rsidRDefault="00DA0080" w:rsidP="00F81EBF">
            <w:pPr>
              <w:pStyle w:val="ListParagraph"/>
              <w:widowControl/>
              <w:numPr>
                <w:ilvl w:val="0"/>
                <w:numId w:val="210"/>
              </w:numPr>
              <w:adjustRightInd w:val="0"/>
              <w:ind w:left="85" w:right="153" w:firstLine="0"/>
              <w:jc w:val="both"/>
              <w:rPr>
                <w:szCs w:val="24"/>
                <w:lang w:bidi="en-US"/>
              </w:rPr>
            </w:pPr>
            <w:r w:rsidRPr="00D5631F">
              <w:rPr>
                <w:szCs w:val="24"/>
                <w:lang w:bidi="en-US"/>
              </w:rPr>
              <w:t xml:space="preserve">The civil </w:t>
            </w:r>
            <w:proofErr w:type="spellStart"/>
            <w:r w:rsidRPr="00D5631F">
              <w:rPr>
                <w:szCs w:val="24"/>
                <w:lang w:bidi="en-US"/>
              </w:rPr>
              <w:t>servant</w:t>
            </w:r>
            <w:proofErr w:type="spellEnd"/>
            <w:r w:rsidRPr="00D5631F">
              <w:rPr>
                <w:szCs w:val="24"/>
                <w:lang w:bidi="en-US"/>
              </w:rPr>
              <w:t xml:space="preserve"> has the </w:t>
            </w:r>
            <w:proofErr w:type="spellStart"/>
            <w:r w:rsidRPr="00D5631F">
              <w:rPr>
                <w:szCs w:val="24"/>
                <w:lang w:bidi="en-US"/>
              </w:rPr>
              <w:t>right</w:t>
            </w:r>
            <w:proofErr w:type="spellEnd"/>
            <w:r w:rsidRPr="00D5631F">
              <w:rPr>
                <w:szCs w:val="24"/>
                <w:lang w:bidi="en-US"/>
              </w:rPr>
              <w:t xml:space="preserve"> to </w:t>
            </w:r>
            <w:proofErr w:type="spellStart"/>
            <w:r w:rsidRPr="00D5631F">
              <w:rPr>
                <w:szCs w:val="24"/>
                <w:lang w:bidi="en-US"/>
              </w:rPr>
              <w:t>submit</w:t>
            </w:r>
            <w:proofErr w:type="spellEnd"/>
            <w:r w:rsidRPr="00D5631F">
              <w:rPr>
                <w:szCs w:val="24"/>
                <w:lang w:bidi="en-US"/>
              </w:rPr>
              <w:t xml:space="preserve"> a </w:t>
            </w:r>
            <w:proofErr w:type="spellStart"/>
            <w:r w:rsidRPr="00D5631F">
              <w:rPr>
                <w:szCs w:val="24"/>
                <w:lang w:bidi="en-US"/>
              </w:rPr>
              <w:t>complaint</w:t>
            </w:r>
            <w:proofErr w:type="spellEnd"/>
            <w:r w:rsidRPr="00D5631F">
              <w:rPr>
                <w:szCs w:val="24"/>
                <w:lang w:bidi="en-US"/>
              </w:rPr>
              <w:t xml:space="preserve"> to the </w:t>
            </w:r>
            <w:proofErr w:type="spellStart"/>
            <w:r w:rsidRPr="00D5631F">
              <w:rPr>
                <w:szCs w:val="24"/>
                <w:lang w:bidi="en-US"/>
              </w:rPr>
              <w:t>Independent</w:t>
            </w:r>
            <w:proofErr w:type="spellEnd"/>
            <w:r w:rsidRPr="00D5631F">
              <w:rPr>
                <w:szCs w:val="24"/>
                <w:lang w:bidi="en-US"/>
              </w:rPr>
              <w:t xml:space="preserve"> </w:t>
            </w:r>
            <w:proofErr w:type="spellStart"/>
            <w:r>
              <w:rPr>
                <w:szCs w:val="24"/>
                <w:lang w:bidi="en-US"/>
              </w:rPr>
              <w:t>Oversight</w:t>
            </w:r>
            <w:proofErr w:type="spellEnd"/>
            <w:r w:rsidRPr="00D5631F">
              <w:rPr>
                <w:szCs w:val="24"/>
                <w:lang w:bidi="en-US"/>
              </w:rPr>
              <w:t xml:space="preserve"> </w:t>
            </w:r>
            <w:proofErr w:type="spellStart"/>
            <w:r>
              <w:rPr>
                <w:szCs w:val="24"/>
                <w:lang w:bidi="en-US"/>
              </w:rPr>
              <w:t>Board</w:t>
            </w:r>
            <w:proofErr w:type="spellEnd"/>
            <w:r w:rsidRPr="00D5631F">
              <w:rPr>
                <w:szCs w:val="24"/>
                <w:lang w:bidi="en-US"/>
              </w:rPr>
              <w:t xml:space="preserve"> </w:t>
            </w:r>
            <w:proofErr w:type="spellStart"/>
            <w:r w:rsidRPr="00D5631F">
              <w:rPr>
                <w:szCs w:val="24"/>
                <w:lang w:bidi="en-US"/>
              </w:rPr>
              <w:t>of</w:t>
            </w:r>
            <w:proofErr w:type="spellEnd"/>
            <w:r w:rsidRPr="00D5631F">
              <w:rPr>
                <w:szCs w:val="24"/>
                <w:lang w:bidi="en-US"/>
              </w:rPr>
              <w:t xml:space="preserve"> Civil </w:t>
            </w:r>
            <w:proofErr w:type="spellStart"/>
            <w:r w:rsidRPr="00D5631F">
              <w:rPr>
                <w:szCs w:val="24"/>
                <w:lang w:bidi="en-US"/>
              </w:rPr>
              <w:t>Service</w:t>
            </w:r>
            <w:proofErr w:type="spellEnd"/>
            <w:r w:rsidRPr="00D5631F">
              <w:rPr>
                <w:szCs w:val="24"/>
                <w:lang w:bidi="en-US"/>
              </w:rPr>
              <w:t xml:space="preserve"> </w:t>
            </w:r>
            <w:proofErr w:type="spellStart"/>
            <w:r w:rsidRPr="00D5631F">
              <w:rPr>
                <w:szCs w:val="24"/>
                <w:lang w:bidi="en-US"/>
              </w:rPr>
              <w:t>of</w:t>
            </w:r>
            <w:proofErr w:type="spellEnd"/>
            <w:r w:rsidRPr="00D5631F">
              <w:rPr>
                <w:szCs w:val="24"/>
                <w:lang w:bidi="en-US"/>
              </w:rPr>
              <w:t xml:space="preserve"> </w:t>
            </w:r>
            <w:proofErr w:type="spellStart"/>
            <w:r w:rsidRPr="00D5631F">
              <w:rPr>
                <w:szCs w:val="24"/>
                <w:lang w:bidi="en-US"/>
              </w:rPr>
              <w:t>Kosovo</w:t>
            </w:r>
            <w:proofErr w:type="spellEnd"/>
            <w:r w:rsidRPr="00D5631F">
              <w:rPr>
                <w:szCs w:val="24"/>
                <w:lang w:bidi="en-US"/>
              </w:rPr>
              <w:t xml:space="preserve"> </w:t>
            </w:r>
            <w:proofErr w:type="spellStart"/>
            <w:r w:rsidRPr="00D5631F">
              <w:rPr>
                <w:szCs w:val="24"/>
                <w:lang w:bidi="en-US"/>
              </w:rPr>
              <w:t>for</w:t>
            </w:r>
            <w:proofErr w:type="spellEnd"/>
            <w:r w:rsidRPr="00D5631F">
              <w:rPr>
                <w:szCs w:val="24"/>
                <w:lang w:bidi="en-US"/>
              </w:rPr>
              <w:t xml:space="preserve"> </w:t>
            </w:r>
            <w:proofErr w:type="spellStart"/>
            <w:r w:rsidRPr="00D5631F">
              <w:rPr>
                <w:szCs w:val="24"/>
                <w:lang w:bidi="en-US"/>
              </w:rPr>
              <w:t>any</w:t>
            </w:r>
            <w:proofErr w:type="spellEnd"/>
            <w:r w:rsidRPr="00D5631F">
              <w:rPr>
                <w:szCs w:val="24"/>
                <w:lang w:bidi="en-US"/>
              </w:rPr>
              <w:t xml:space="preserve"> </w:t>
            </w:r>
            <w:proofErr w:type="spellStart"/>
            <w:r w:rsidRPr="00D5631F">
              <w:rPr>
                <w:szCs w:val="24"/>
                <w:lang w:bidi="en-US"/>
              </w:rPr>
              <w:t>action</w:t>
            </w:r>
            <w:proofErr w:type="spellEnd"/>
            <w:r w:rsidRPr="00D5631F">
              <w:rPr>
                <w:szCs w:val="24"/>
                <w:lang w:bidi="en-US"/>
              </w:rPr>
              <w:t xml:space="preserve"> or </w:t>
            </w:r>
            <w:proofErr w:type="spellStart"/>
            <w:r>
              <w:rPr>
                <w:szCs w:val="24"/>
                <w:lang w:bidi="en-US"/>
              </w:rPr>
              <w:t>omission</w:t>
            </w:r>
            <w:proofErr w:type="spellEnd"/>
            <w:r w:rsidRPr="00D5631F">
              <w:rPr>
                <w:szCs w:val="24"/>
                <w:lang w:bidi="en-US"/>
              </w:rPr>
              <w:t xml:space="preserve"> </w:t>
            </w:r>
            <w:proofErr w:type="spellStart"/>
            <w:r w:rsidRPr="00D5631F">
              <w:rPr>
                <w:szCs w:val="24"/>
                <w:lang w:bidi="en-US"/>
              </w:rPr>
              <w:t>that</w:t>
            </w:r>
            <w:proofErr w:type="spellEnd"/>
            <w:r w:rsidRPr="00D5631F">
              <w:rPr>
                <w:szCs w:val="24"/>
                <w:lang w:bidi="en-US"/>
              </w:rPr>
              <w:t xml:space="preserve"> </w:t>
            </w:r>
            <w:proofErr w:type="spellStart"/>
            <w:r w:rsidRPr="00D5631F">
              <w:rPr>
                <w:szCs w:val="24"/>
                <w:lang w:bidi="en-US"/>
              </w:rPr>
              <w:t>violates</w:t>
            </w:r>
            <w:proofErr w:type="spellEnd"/>
            <w:r w:rsidRPr="00D5631F">
              <w:rPr>
                <w:szCs w:val="24"/>
                <w:lang w:bidi="en-US"/>
              </w:rPr>
              <w:t xml:space="preserve"> </w:t>
            </w:r>
            <w:proofErr w:type="spellStart"/>
            <w:r w:rsidRPr="00D5631F">
              <w:rPr>
                <w:szCs w:val="24"/>
                <w:lang w:bidi="en-US"/>
              </w:rPr>
              <w:t>rights</w:t>
            </w:r>
            <w:proofErr w:type="spellEnd"/>
            <w:r w:rsidRPr="00D5631F">
              <w:rPr>
                <w:szCs w:val="24"/>
                <w:lang w:bidi="en-US"/>
              </w:rPr>
              <w:t xml:space="preserve"> or legal </w:t>
            </w:r>
            <w:proofErr w:type="spellStart"/>
            <w:r w:rsidRPr="00D5631F">
              <w:rPr>
                <w:szCs w:val="24"/>
                <w:lang w:bidi="en-US"/>
              </w:rPr>
              <w:t>interests</w:t>
            </w:r>
            <w:proofErr w:type="spellEnd"/>
            <w:r w:rsidRPr="00D5631F">
              <w:rPr>
                <w:szCs w:val="24"/>
                <w:lang w:bidi="en-US"/>
              </w:rPr>
              <w:t xml:space="preserve">, </w:t>
            </w:r>
            <w:proofErr w:type="spellStart"/>
            <w:r w:rsidRPr="00D5631F">
              <w:rPr>
                <w:szCs w:val="24"/>
                <w:lang w:bidi="en-US"/>
              </w:rPr>
              <w:t>these</w:t>
            </w:r>
            <w:proofErr w:type="spellEnd"/>
            <w:r w:rsidRPr="00D5631F">
              <w:rPr>
                <w:szCs w:val="24"/>
                <w:lang w:bidi="en-US"/>
              </w:rPr>
              <w:t xml:space="preserve"> </w:t>
            </w:r>
            <w:proofErr w:type="spellStart"/>
            <w:r w:rsidRPr="00D5631F">
              <w:rPr>
                <w:szCs w:val="24"/>
                <w:lang w:bidi="en-US"/>
              </w:rPr>
              <w:t>rights</w:t>
            </w:r>
            <w:proofErr w:type="spellEnd"/>
            <w:r w:rsidRPr="00D5631F">
              <w:rPr>
                <w:szCs w:val="24"/>
                <w:lang w:bidi="en-US"/>
              </w:rPr>
              <w:t xml:space="preserve"> </w:t>
            </w:r>
            <w:proofErr w:type="spellStart"/>
            <w:r>
              <w:rPr>
                <w:szCs w:val="24"/>
                <w:lang w:bidi="en-US"/>
              </w:rPr>
              <w:t>deriving</w:t>
            </w:r>
            <w:proofErr w:type="spellEnd"/>
            <w:r w:rsidRPr="00D5631F">
              <w:rPr>
                <w:szCs w:val="24"/>
                <w:lang w:bidi="en-US"/>
              </w:rPr>
              <w:t xml:space="preserve"> </w:t>
            </w:r>
            <w:proofErr w:type="spellStart"/>
            <w:r w:rsidRPr="00D5631F">
              <w:rPr>
                <w:szCs w:val="24"/>
                <w:lang w:bidi="en-US"/>
              </w:rPr>
              <w:t>from</w:t>
            </w:r>
            <w:proofErr w:type="spellEnd"/>
            <w:r w:rsidRPr="00D5631F">
              <w:rPr>
                <w:szCs w:val="24"/>
                <w:lang w:bidi="en-US"/>
              </w:rPr>
              <w:t xml:space="preserve"> the </w:t>
            </w:r>
            <w:proofErr w:type="spellStart"/>
            <w:r w:rsidRPr="00D5631F">
              <w:rPr>
                <w:szCs w:val="24"/>
                <w:lang w:bidi="en-US"/>
              </w:rPr>
              <w:t>employment</w:t>
            </w:r>
            <w:proofErr w:type="spellEnd"/>
            <w:r w:rsidRPr="00D5631F">
              <w:rPr>
                <w:szCs w:val="24"/>
                <w:lang w:bidi="en-US"/>
              </w:rPr>
              <w:t xml:space="preserve"> </w:t>
            </w:r>
            <w:proofErr w:type="spellStart"/>
            <w:r w:rsidRPr="00D5631F">
              <w:rPr>
                <w:szCs w:val="24"/>
                <w:lang w:bidi="en-US"/>
              </w:rPr>
              <w:t>relationship</w:t>
            </w:r>
            <w:proofErr w:type="spellEnd"/>
            <w:r w:rsidRPr="00D5631F">
              <w:rPr>
                <w:szCs w:val="24"/>
                <w:lang w:bidi="en-US"/>
              </w:rPr>
              <w:t xml:space="preserve"> in the civil </w:t>
            </w:r>
            <w:proofErr w:type="spellStart"/>
            <w:r w:rsidRPr="00D5631F">
              <w:rPr>
                <w:szCs w:val="24"/>
                <w:lang w:bidi="en-US"/>
              </w:rPr>
              <w:t>service</w:t>
            </w:r>
            <w:proofErr w:type="spellEnd"/>
            <w:r w:rsidRPr="00D5631F">
              <w:rPr>
                <w:szCs w:val="24"/>
                <w:lang w:bidi="en-US"/>
              </w:rPr>
              <w:t xml:space="preserve"> </w:t>
            </w:r>
            <w:proofErr w:type="spellStart"/>
            <w:r w:rsidRPr="00D5631F">
              <w:rPr>
                <w:szCs w:val="24"/>
                <w:lang w:bidi="en-US"/>
              </w:rPr>
              <w:t>according</w:t>
            </w:r>
            <w:proofErr w:type="spellEnd"/>
            <w:r w:rsidRPr="00D5631F">
              <w:rPr>
                <w:szCs w:val="24"/>
                <w:lang w:bidi="en-US"/>
              </w:rPr>
              <w:t xml:space="preserve"> to </w:t>
            </w:r>
            <w:proofErr w:type="spellStart"/>
            <w:r w:rsidRPr="00D5631F">
              <w:rPr>
                <w:szCs w:val="24"/>
                <w:lang w:bidi="en-US"/>
              </w:rPr>
              <w:t>this</w:t>
            </w:r>
            <w:proofErr w:type="spellEnd"/>
            <w:r w:rsidRPr="00D5631F">
              <w:rPr>
                <w:szCs w:val="24"/>
                <w:lang w:bidi="en-US"/>
              </w:rPr>
              <w:t xml:space="preserve"> the </w:t>
            </w:r>
            <w:proofErr w:type="spellStart"/>
            <w:r w:rsidRPr="00D5631F">
              <w:rPr>
                <w:szCs w:val="24"/>
                <w:lang w:bidi="en-US"/>
              </w:rPr>
              <w:t>law</w:t>
            </w:r>
            <w:proofErr w:type="spellEnd"/>
            <w:r w:rsidRPr="00431F4F">
              <w:rPr>
                <w:szCs w:val="24"/>
                <w:lang w:bidi="en-US"/>
              </w:rPr>
              <w:t xml:space="preserve">. </w:t>
            </w:r>
          </w:p>
          <w:p w14:paraId="3FE6EC4B" w14:textId="77777777" w:rsidR="00DA0080" w:rsidRPr="00431F4F" w:rsidRDefault="00DA0080" w:rsidP="00DA0080">
            <w:pPr>
              <w:pStyle w:val="ListParagraph"/>
              <w:adjustRightInd w:val="0"/>
              <w:ind w:right="153"/>
              <w:rPr>
                <w:szCs w:val="24"/>
                <w:lang w:bidi="en-US"/>
              </w:rPr>
            </w:pPr>
          </w:p>
          <w:p w14:paraId="1903DBC8" w14:textId="77777777" w:rsidR="00DA0080" w:rsidRPr="00431F4F" w:rsidRDefault="00DA0080" w:rsidP="00F81EBF">
            <w:pPr>
              <w:pStyle w:val="ListParagraph"/>
              <w:widowControl/>
              <w:numPr>
                <w:ilvl w:val="0"/>
                <w:numId w:val="210"/>
              </w:numPr>
              <w:adjustRightInd w:val="0"/>
              <w:ind w:left="85" w:right="153" w:firstLine="0"/>
              <w:jc w:val="both"/>
              <w:rPr>
                <w:szCs w:val="24"/>
                <w:lang w:bidi="en-US"/>
              </w:rPr>
            </w:pPr>
            <w:r w:rsidRPr="00DB378C">
              <w:rPr>
                <w:szCs w:val="24"/>
                <w:lang w:bidi="en-US"/>
              </w:rPr>
              <w:lastRenderedPageBreak/>
              <w:t xml:space="preserve">The </w:t>
            </w:r>
            <w:proofErr w:type="spellStart"/>
            <w:r w:rsidRPr="00DB378C">
              <w:rPr>
                <w:szCs w:val="24"/>
                <w:lang w:bidi="en-US"/>
              </w:rPr>
              <w:t>right</w:t>
            </w:r>
            <w:proofErr w:type="spellEnd"/>
            <w:r w:rsidRPr="00DB378C">
              <w:rPr>
                <w:szCs w:val="24"/>
                <w:lang w:bidi="en-US"/>
              </w:rPr>
              <w:t xml:space="preserve"> to </w:t>
            </w:r>
            <w:proofErr w:type="spellStart"/>
            <w:r w:rsidRPr="00DB378C">
              <w:rPr>
                <w:szCs w:val="24"/>
                <w:lang w:bidi="en-US"/>
              </w:rPr>
              <w:t>appeal</w:t>
            </w:r>
            <w:proofErr w:type="spellEnd"/>
            <w:r w:rsidRPr="00DB378C">
              <w:rPr>
                <w:szCs w:val="24"/>
                <w:lang w:bidi="en-US"/>
              </w:rPr>
              <w:t xml:space="preserve"> to the </w:t>
            </w:r>
            <w:r>
              <w:rPr>
                <w:szCs w:val="24"/>
                <w:lang w:bidi="en-US"/>
              </w:rPr>
              <w:t>IOBCS</w:t>
            </w:r>
            <w:r w:rsidRPr="00DB378C">
              <w:rPr>
                <w:szCs w:val="24"/>
                <w:lang w:bidi="en-US"/>
              </w:rPr>
              <w:t xml:space="preserve"> </w:t>
            </w:r>
            <w:proofErr w:type="spellStart"/>
            <w:r w:rsidRPr="00DB378C">
              <w:rPr>
                <w:szCs w:val="24"/>
                <w:lang w:bidi="en-US"/>
              </w:rPr>
              <w:t>is</w:t>
            </w:r>
            <w:proofErr w:type="spellEnd"/>
            <w:r w:rsidRPr="00DB378C">
              <w:rPr>
                <w:szCs w:val="24"/>
                <w:lang w:bidi="en-US"/>
              </w:rPr>
              <w:t xml:space="preserve"> </w:t>
            </w:r>
            <w:proofErr w:type="spellStart"/>
            <w:r w:rsidRPr="00DB378C">
              <w:rPr>
                <w:szCs w:val="24"/>
                <w:lang w:bidi="en-US"/>
              </w:rPr>
              <w:t>also</w:t>
            </w:r>
            <w:proofErr w:type="spellEnd"/>
            <w:r w:rsidRPr="00DB378C">
              <w:rPr>
                <w:szCs w:val="24"/>
                <w:lang w:bidi="en-US"/>
              </w:rPr>
              <w:t xml:space="preserve"> </w:t>
            </w:r>
            <w:proofErr w:type="spellStart"/>
            <w:r w:rsidRPr="00DB378C">
              <w:rPr>
                <w:szCs w:val="24"/>
                <w:lang w:bidi="en-US"/>
              </w:rPr>
              <w:t>recognized</w:t>
            </w:r>
            <w:proofErr w:type="spellEnd"/>
            <w:r w:rsidRPr="00DB378C">
              <w:rPr>
                <w:szCs w:val="24"/>
                <w:lang w:bidi="en-US"/>
              </w:rPr>
              <w:t xml:space="preserve"> by </w:t>
            </w:r>
            <w:proofErr w:type="spellStart"/>
            <w:r w:rsidRPr="00DB378C">
              <w:rPr>
                <w:szCs w:val="24"/>
                <w:lang w:bidi="en-US"/>
              </w:rPr>
              <w:t>every</w:t>
            </w:r>
            <w:proofErr w:type="spellEnd"/>
            <w:r w:rsidRPr="00DB378C">
              <w:rPr>
                <w:szCs w:val="24"/>
                <w:lang w:bidi="en-US"/>
              </w:rPr>
              <w:t xml:space="preserve"> </w:t>
            </w:r>
            <w:proofErr w:type="spellStart"/>
            <w:r w:rsidRPr="00DB378C">
              <w:rPr>
                <w:szCs w:val="24"/>
                <w:lang w:bidi="en-US"/>
              </w:rPr>
              <w:t>candidate</w:t>
            </w:r>
            <w:proofErr w:type="spellEnd"/>
            <w:r w:rsidRPr="00DB378C">
              <w:rPr>
                <w:szCs w:val="24"/>
                <w:lang w:bidi="en-US"/>
              </w:rPr>
              <w:t xml:space="preserve"> in the civil </w:t>
            </w:r>
            <w:proofErr w:type="spellStart"/>
            <w:r w:rsidRPr="00DB378C">
              <w:rPr>
                <w:szCs w:val="24"/>
                <w:lang w:bidi="en-US"/>
              </w:rPr>
              <w:t>service</w:t>
            </w:r>
            <w:proofErr w:type="spellEnd"/>
            <w:r w:rsidRPr="00DB378C">
              <w:rPr>
                <w:szCs w:val="24"/>
                <w:lang w:bidi="en-US"/>
              </w:rPr>
              <w:t xml:space="preserve"> </w:t>
            </w:r>
            <w:proofErr w:type="spellStart"/>
            <w:r w:rsidRPr="00DB378C">
              <w:rPr>
                <w:szCs w:val="24"/>
                <w:lang w:bidi="en-US"/>
              </w:rPr>
              <w:t>admission</w:t>
            </w:r>
            <w:proofErr w:type="spellEnd"/>
            <w:r w:rsidRPr="00DB378C">
              <w:rPr>
                <w:szCs w:val="24"/>
                <w:lang w:bidi="en-US"/>
              </w:rPr>
              <w:t xml:space="preserve"> procedure</w:t>
            </w:r>
            <w:r>
              <w:rPr>
                <w:szCs w:val="24"/>
                <w:lang w:bidi="en-US"/>
              </w:rPr>
              <w:t>.</w:t>
            </w:r>
          </w:p>
          <w:p w14:paraId="441335AA" w14:textId="77777777" w:rsidR="00DA0080" w:rsidRPr="00431F4F" w:rsidRDefault="00DA0080" w:rsidP="00DA0080">
            <w:pPr>
              <w:pStyle w:val="ListParagraph"/>
              <w:rPr>
                <w:szCs w:val="24"/>
                <w:lang w:bidi="en-US"/>
              </w:rPr>
            </w:pPr>
          </w:p>
          <w:p w14:paraId="2FFE8277" w14:textId="77777777" w:rsidR="00DA0080" w:rsidRPr="00431F4F" w:rsidRDefault="00DA0080" w:rsidP="00F81EBF">
            <w:pPr>
              <w:pStyle w:val="ListParagraph"/>
              <w:widowControl/>
              <w:numPr>
                <w:ilvl w:val="0"/>
                <w:numId w:val="210"/>
              </w:numPr>
              <w:adjustRightInd w:val="0"/>
              <w:ind w:left="85" w:right="153" w:firstLine="0"/>
              <w:jc w:val="both"/>
              <w:rPr>
                <w:szCs w:val="24"/>
                <w:lang w:bidi="en-US"/>
              </w:rPr>
            </w:pPr>
            <w:proofErr w:type="spellStart"/>
            <w:r w:rsidRPr="00DB378C">
              <w:rPr>
                <w:szCs w:val="24"/>
                <w:lang w:bidi="en-US"/>
              </w:rPr>
              <w:t>Upon</w:t>
            </w:r>
            <w:proofErr w:type="spellEnd"/>
            <w:r w:rsidRPr="00DB378C">
              <w:rPr>
                <w:szCs w:val="24"/>
                <w:lang w:bidi="en-US"/>
              </w:rPr>
              <w:t xml:space="preserve"> </w:t>
            </w:r>
            <w:proofErr w:type="spellStart"/>
            <w:r w:rsidRPr="00DB378C">
              <w:rPr>
                <w:szCs w:val="24"/>
                <w:lang w:bidi="en-US"/>
              </w:rPr>
              <w:t>exhausting</w:t>
            </w:r>
            <w:proofErr w:type="spellEnd"/>
            <w:r w:rsidRPr="00DB378C">
              <w:rPr>
                <w:szCs w:val="24"/>
                <w:lang w:bidi="en-US"/>
              </w:rPr>
              <w:t xml:space="preserve"> the </w:t>
            </w:r>
            <w:proofErr w:type="spellStart"/>
            <w:r w:rsidRPr="00DB378C">
              <w:rPr>
                <w:szCs w:val="24"/>
                <w:lang w:bidi="en-US"/>
              </w:rPr>
              <w:t>right</w:t>
            </w:r>
            <w:proofErr w:type="spellEnd"/>
            <w:r w:rsidRPr="00DB378C">
              <w:rPr>
                <w:szCs w:val="24"/>
                <w:lang w:bidi="en-US"/>
              </w:rPr>
              <w:t xml:space="preserve"> to </w:t>
            </w:r>
            <w:proofErr w:type="spellStart"/>
            <w:r w:rsidRPr="00DB378C">
              <w:rPr>
                <w:szCs w:val="24"/>
                <w:lang w:bidi="en-US"/>
              </w:rPr>
              <w:t>appeal</w:t>
            </w:r>
            <w:proofErr w:type="spellEnd"/>
            <w:r w:rsidRPr="00DB378C">
              <w:rPr>
                <w:szCs w:val="24"/>
                <w:lang w:bidi="en-US"/>
              </w:rPr>
              <w:t xml:space="preserve"> to </w:t>
            </w:r>
            <w:r>
              <w:rPr>
                <w:szCs w:val="24"/>
                <w:lang w:bidi="en-US"/>
              </w:rPr>
              <w:t>IOBCS</w:t>
            </w:r>
            <w:r w:rsidRPr="00DB378C">
              <w:rPr>
                <w:szCs w:val="24"/>
                <w:lang w:bidi="en-US"/>
              </w:rPr>
              <w:t xml:space="preserve"> </w:t>
            </w:r>
            <w:proofErr w:type="spellStart"/>
            <w:r>
              <w:rPr>
                <w:szCs w:val="24"/>
                <w:lang w:bidi="en-US"/>
              </w:rPr>
              <w:t>ac</w:t>
            </w:r>
            <w:r w:rsidRPr="00DB378C">
              <w:rPr>
                <w:szCs w:val="24"/>
                <w:lang w:bidi="en-US"/>
              </w:rPr>
              <w:t>cording</w:t>
            </w:r>
            <w:proofErr w:type="spellEnd"/>
            <w:r w:rsidRPr="00DB378C">
              <w:rPr>
                <w:szCs w:val="24"/>
                <w:lang w:bidi="en-US"/>
              </w:rPr>
              <w:t xml:space="preserve"> to </w:t>
            </w:r>
            <w:proofErr w:type="spellStart"/>
            <w:r w:rsidRPr="00DB378C">
              <w:rPr>
                <w:szCs w:val="24"/>
                <w:lang w:bidi="en-US"/>
              </w:rPr>
              <w:t>paragraph</w:t>
            </w:r>
            <w:proofErr w:type="spellEnd"/>
            <w:r w:rsidRPr="00DB378C">
              <w:rPr>
                <w:szCs w:val="24"/>
                <w:lang w:bidi="en-US"/>
              </w:rPr>
              <w:t xml:space="preserve"> 3 </w:t>
            </w:r>
            <w:proofErr w:type="spellStart"/>
            <w:r w:rsidRPr="00DB378C">
              <w:rPr>
                <w:szCs w:val="24"/>
                <w:lang w:bidi="en-US"/>
              </w:rPr>
              <w:t>and</w:t>
            </w:r>
            <w:proofErr w:type="spellEnd"/>
            <w:r w:rsidRPr="00DB378C">
              <w:rPr>
                <w:szCs w:val="24"/>
                <w:lang w:bidi="en-US"/>
              </w:rPr>
              <w:t xml:space="preserve"> 4 </w:t>
            </w:r>
            <w:proofErr w:type="spellStart"/>
            <w:r w:rsidRPr="00DB378C">
              <w:rPr>
                <w:szCs w:val="24"/>
                <w:lang w:bidi="en-US"/>
              </w:rPr>
              <w:t>of</w:t>
            </w:r>
            <w:proofErr w:type="spellEnd"/>
            <w:r w:rsidRPr="00DB378C">
              <w:rPr>
                <w:szCs w:val="24"/>
                <w:lang w:bidi="en-US"/>
              </w:rPr>
              <w:t xml:space="preserve"> </w:t>
            </w:r>
            <w:proofErr w:type="spellStart"/>
            <w:r w:rsidRPr="00DB378C">
              <w:rPr>
                <w:szCs w:val="24"/>
                <w:lang w:bidi="en-US"/>
              </w:rPr>
              <w:t>this</w:t>
            </w:r>
            <w:proofErr w:type="spellEnd"/>
            <w:r w:rsidRPr="00DB378C">
              <w:rPr>
                <w:szCs w:val="24"/>
                <w:lang w:bidi="en-US"/>
              </w:rPr>
              <w:t xml:space="preserve"> </w:t>
            </w:r>
            <w:proofErr w:type="spellStart"/>
            <w:r>
              <w:rPr>
                <w:szCs w:val="24"/>
                <w:lang w:bidi="en-US"/>
              </w:rPr>
              <w:t>A</w:t>
            </w:r>
            <w:r w:rsidRPr="00DB378C">
              <w:rPr>
                <w:szCs w:val="24"/>
                <w:lang w:bidi="en-US"/>
              </w:rPr>
              <w:t>rticle</w:t>
            </w:r>
            <w:proofErr w:type="spellEnd"/>
            <w:r w:rsidRPr="00DB378C">
              <w:rPr>
                <w:szCs w:val="24"/>
                <w:lang w:bidi="en-US"/>
              </w:rPr>
              <w:t xml:space="preserve">, an administrative </w:t>
            </w:r>
            <w:proofErr w:type="spellStart"/>
            <w:r w:rsidRPr="00DB378C">
              <w:rPr>
                <w:szCs w:val="24"/>
                <w:lang w:bidi="en-US"/>
              </w:rPr>
              <w:t>conflict</w:t>
            </w:r>
            <w:proofErr w:type="spellEnd"/>
            <w:r w:rsidRPr="00DB378C">
              <w:rPr>
                <w:szCs w:val="24"/>
                <w:lang w:bidi="en-US"/>
              </w:rPr>
              <w:t xml:space="preserve"> </w:t>
            </w:r>
            <w:proofErr w:type="spellStart"/>
            <w:r>
              <w:rPr>
                <w:szCs w:val="24"/>
                <w:lang w:bidi="en-US"/>
              </w:rPr>
              <w:t>may</w:t>
            </w:r>
            <w:proofErr w:type="spellEnd"/>
            <w:r w:rsidRPr="00DB378C">
              <w:rPr>
                <w:szCs w:val="24"/>
                <w:lang w:bidi="en-US"/>
              </w:rPr>
              <w:t xml:space="preserve"> be </w:t>
            </w:r>
            <w:proofErr w:type="spellStart"/>
            <w:r w:rsidRPr="00DB378C">
              <w:rPr>
                <w:szCs w:val="24"/>
                <w:lang w:bidi="en-US"/>
              </w:rPr>
              <w:t>initiated</w:t>
            </w:r>
            <w:proofErr w:type="spellEnd"/>
            <w:r w:rsidRPr="00DB378C">
              <w:rPr>
                <w:szCs w:val="24"/>
                <w:lang w:bidi="en-US"/>
              </w:rPr>
              <w:t xml:space="preserve"> in the </w:t>
            </w:r>
            <w:proofErr w:type="spellStart"/>
            <w:r w:rsidRPr="00DB378C">
              <w:rPr>
                <w:szCs w:val="24"/>
                <w:lang w:bidi="en-US"/>
              </w:rPr>
              <w:t>competent</w:t>
            </w:r>
            <w:proofErr w:type="spellEnd"/>
            <w:r w:rsidRPr="00DB378C">
              <w:rPr>
                <w:szCs w:val="24"/>
                <w:lang w:bidi="en-US"/>
              </w:rPr>
              <w:t xml:space="preserve"> </w:t>
            </w:r>
            <w:proofErr w:type="spellStart"/>
            <w:r w:rsidRPr="00DB378C">
              <w:rPr>
                <w:szCs w:val="24"/>
                <w:lang w:bidi="en-US"/>
              </w:rPr>
              <w:t>court</w:t>
            </w:r>
            <w:proofErr w:type="spellEnd"/>
            <w:r w:rsidRPr="00DB378C">
              <w:rPr>
                <w:szCs w:val="24"/>
                <w:lang w:bidi="en-US"/>
              </w:rPr>
              <w:t xml:space="preserve"> </w:t>
            </w:r>
            <w:proofErr w:type="spellStart"/>
            <w:r w:rsidRPr="00DB378C">
              <w:rPr>
                <w:szCs w:val="24"/>
                <w:lang w:bidi="en-US"/>
              </w:rPr>
              <w:t>for</w:t>
            </w:r>
            <w:proofErr w:type="spellEnd"/>
            <w:r w:rsidRPr="00DB378C">
              <w:rPr>
                <w:szCs w:val="24"/>
                <w:lang w:bidi="en-US"/>
              </w:rPr>
              <w:t xml:space="preserve"> administrative </w:t>
            </w:r>
            <w:proofErr w:type="spellStart"/>
            <w:r w:rsidRPr="00DB378C">
              <w:rPr>
                <w:szCs w:val="24"/>
                <w:lang w:bidi="en-US"/>
              </w:rPr>
              <w:t>matters</w:t>
            </w:r>
            <w:proofErr w:type="spellEnd"/>
            <w:r w:rsidRPr="00DB378C">
              <w:rPr>
                <w:szCs w:val="24"/>
                <w:lang w:bidi="en-US"/>
              </w:rPr>
              <w:t xml:space="preserve">, </w:t>
            </w:r>
            <w:proofErr w:type="spellStart"/>
            <w:r w:rsidRPr="00DB378C">
              <w:rPr>
                <w:szCs w:val="24"/>
                <w:lang w:bidi="en-US"/>
              </w:rPr>
              <w:t>according</w:t>
            </w:r>
            <w:proofErr w:type="spellEnd"/>
            <w:r w:rsidRPr="00DB378C">
              <w:rPr>
                <w:szCs w:val="24"/>
                <w:lang w:bidi="en-US"/>
              </w:rPr>
              <w:t xml:space="preserve"> to the relevant </w:t>
            </w:r>
            <w:proofErr w:type="spellStart"/>
            <w:r>
              <w:rPr>
                <w:szCs w:val="24"/>
                <w:lang w:bidi="en-US"/>
              </w:rPr>
              <w:t>applicable</w:t>
            </w:r>
            <w:proofErr w:type="spellEnd"/>
            <w:r>
              <w:rPr>
                <w:szCs w:val="24"/>
                <w:lang w:bidi="en-US"/>
              </w:rPr>
              <w:t xml:space="preserve"> </w:t>
            </w:r>
            <w:proofErr w:type="spellStart"/>
            <w:r>
              <w:rPr>
                <w:szCs w:val="24"/>
                <w:lang w:bidi="en-US"/>
              </w:rPr>
              <w:t>law</w:t>
            </w:r>
            <w:proofErr w:type="spellEnd"/>
            <w:r>
              <w:rPr>
                <w:szCs w:val="24"/>
                <w:lang w:bidi="en-US"/>
              </w:rPr>
              <w:t>.</w:t>
            </w:r>
          </w:p>
          <w:p w14:paraId="51DFE28D" w14:textId="77777777" w:rsidR="00DA0080" w:rsidRPr="00431F4F" w:rsidRDefault="00DA0080" w:rsidP="00DA0080">
            <w:pPr>
              <w:pStyle w:val="ListParagraph"/>
              <w:adjustRightInd w:val="0"/>
              <w:ind w:right="153"/>
              <w:rPr>
                <w:szCs w:val="24"/>
                <w:lang w:bidi="en-US"/>
              </w:rPr>
            </w:pPr>
          </w:p>
          <w:p w14:paraId="15031477" w14:textId="77777777" w:rsidR="00DA0080" w:rsidRPr="00C84A55" w:rsidRDefault="00DA0080" w:rsidP="00F81EBF">
            <w:pPr>
              <w:pStyle w:val="ListParagraph"/>
              <w:widowControl/>
              <w:numPr>
                <w:ilvl w:val="0"/>
                <w:numId w:val="210"/>
              </w:numPr>
              <w:shd w:val="clear" w:color="auto" w:fill="FFFFFF"/>
              <w:adjustRightInd w:val="0"/>
              <w:ind w:left="85" w:right="153" w:firstLine="0"/>
              <w:jc w:val="both"/>
              <w:rPr>
                <w:rFonts w:eastAsia="Calibri"/>
                <w:b/>
                <w:bCs/>
                <w:color w:val="000000"/>
                <w:szCs w:val="24"/>
                <w:bdr w:val="nil"/>
              </w:rPr>
            </w:pPr>
            <w:proofErr w:type="spellStart"/>
            <w:r w:rsidRPr="004F55C7">
              <w:rPr>
                <w:szCs w:val="24"/>
                <w:lang w:bidi="en-US"/>
              </w:rPr>
              <w:t>Public</w:t>
            </w:r>
            <w:proofErr w:type="spellEnd"/>
            <w:r w:rsidRPr="004F55C7">
              <w:rPr>
                <w:szCs w:val="24"/>
                <w:lang w:bidi="en-US"/>
              </w:rPr>
              <w:t xml:space="preserve"> </w:t>
            </w:r>
            <w:proofErr w:type="spellStart"/>
            <w:r w:rsidRPr="004F55C7">
              <w:rPr>
                <w:szCs w:val="24"/>
                <w:lang w:bidi="en-US"/>
              </w:rPr>
              <w:t>service</w:t>
            </w:r>
            <w:proofErr w:type="spellEnd"/>
            <w:r w:rsidRPr="004F55C7">
              <w:rPr>
                <w:szCs w:val="24"/>
                <w:lang w:bidi="en-US"/>
              </w:rPr>
              <w:t xml:space="preserve"> </w:t>
            </w:r>
            <w:proofErr w:type="spellStart"/>
            <w:r w:rsidRPr="004F55C7">
              <w:rPr>
                <w:szCs w:val="24"/>
                <w:lang w:bidi="en-US"/>
              </w:rPr>
              <w:t>servant</w:t>
            </w:r>
            <w:proofErr w:type="spellEnd"/>
            <w:r w:rsidRPr="004F55C7">
              <w:rPr>
                <w:szCs w:val="24"/>
                <w:lang w:bidi="en-US"/>
              </w:rPr>
              <w:t xml:space="preserve"> </w:t>
            </w:r>
            <w:proofErr w:type="spellStart"/>
            <w:r w:rsidRPr="004F55C7">
              <w:rPr>
                <w:szCs w:val="24"/>
                <w:lang w:bidi="en-US"/>
              </w:rPr>
              <w:t>and</w:t>
            </w:r>
            <w:proofErr w:type="spellEnd"/>
            <w:r w:rsidRPr="004F55C7">
              <w:rPr>
                <w:szCs w:val="24"/>
                <w:lang w:bidi="en-US"/>
              </w:rPr>
              <w:t xml:space="preserve"> the </w:t>
            </w:r>
            <w:proofErr w:type="spellStart"/>
            <w:r w:rsidRPr="004F55C7">
              <w:rPr>
                <w:szCs w:val="24"/>
                <w:lang w:bidi="en-US"/>
              </w:rPr>
              <w:t>technical</w:t>
            </w:r>
            <w:proofErr w:type="spellEnd"/>
            <w:r w:rsidRPr="004F55C7">
              <w:rPr>
                <w:szCs w:val="24"/>
                <w:lang w:bidi="en-US"/>
              </w:rPr>
              <w:t xml:space="preserve"> </w:t>
            </w:r>
            <w:proofErr w:type="spellStart"/>
            <w:r w:rsidRPr="004F55C7">
              <w:rPr>
                <w:szCs w:val="24"/>
                <w:lang w:bidi="en-US"/>
              </w:rPr>
              <w:t>and</w:t>
            </w:r>
            <w:proofErr w:type="spellEnd"/>
            <w:r w:rsidRPr="004F55C7">
              <w:rPr>
                <w:szCs w:val="24"/>
                <w:lang w:bidi="en-US"/>
              </w:rPr>
              <w:t xml:space="preserve"> </w:t>
            </w:r>
            <w:proofErr w:type="spellStart"/>
            <w:r w:rsidRPr="004F55C7">
              <w:rPr>
                <w:szCs w:val="24"/>
                <w:lang w:bidi="en-US"/>
              </w:rPr>
              <w:t>support</w:t>
            </w:r>
            <w:proofErr w:type="spellEnd"/>
            <w:r w:rsidRPr="004F55C7">
              <w:rPr>
                <w:szCs w:val="24"/>
                <w:lang w:bidi="en-US"/>
              </w:rPr>
              <w:t xml:space="preserve"> </w:t>
            </w:r>
            <w:proofErr w:type="spellStart"/>
            <w:r w:rsidRPr="004F55C7">
              <w:rPr>
                <w:szCs w:val="24"/>
                <w:lang w:bidi="en-US"/>
              </w:rPr>
              <w:t>employee</w:t>
            </w:r>
            <w:proofErr w:type="spellEnd"/>
            <w:r w:rsidRPr="004F55C7">
              <w:rPr>
                <w:szCs w:val="24"/>
                <w:lang w:bidi="en-US"/>
              </w:rPr>
              <w:t xml:space="preserve"> </w:t>
            </w:r>
            <w:proofErr w:type="spellStart"/>
            <w:r w:rsidRPr="004F55C7">
              <w:rPr>
                <w:szCs w:val="24"/>
                <w:lang w:bidi="en-US"/>
              </w:rPr>
              <w:t>have</w:t>
            </w:r>
            <w:proofErr w:type="spellEnd"/>
            <w:r w:rsidRPr="004F55C7">
              <w:rPr>
                <w:szCs w:val="24"/>
                <w:lang w:bidi="en-US"/>
              </w:rPr>
              <w:t xml:space="preserve"> the </w:t>
            </w:r>
            <w:proofErr w:type="spellStart"/>
            <w:r w:rsidRPr="004F55C7">
              <w:rPr>
                <w:szCs w:val="24"/>
                <w:lang w:bidi="en-US"/>
              </w:rPr>
              <w:t>right</w:t>
            </w:r>
            <w:proofErr w:type="spellEnd"/>
            <w:r w:rsidRPr="004F55C7">
              <w:rPr>
                <w:szCs w:val="24"/>
                <w:lang w:bidi="en-US"/>
              </w:rPr>
              <w:t xml:space="preserve"> to </w:t>
            </w:r>
            <w:proofErr w:type="spellStart"/>
            <w:r w:rsidRPr="004F55C7">
              <w:rPr>
                <w:szCs w:val="24"/>
                <w:lang w:bidi="en-US"/>
              </w:rPr>
              <w:t>submit</w:t>
            </w:r>
            <w:proofErr w:type="spellEnd"/>
            <w:r w:rsidRPr="004F55C7">
              <w:rPr>
                <w:szCs w:val="24"/>
                <w:lang w:bidi="en-US"/>
              </w:rPr>
              <w:t xml:space="preserve"> a </w:t>
            </w:r>
            <w:proofErr w:type="spellStart"/>
            <w:r w:rsidRPr="004F55C7">
              <w:rPr>
                <w:szCs w:val="24"/>
                <w:lang w:bidi="en-US"/>
              </w:rPr>
              <w:t>complaint</w:t>
            </w:r>
            <w:proofErr w:type="spellEnd"/>
            <w:r w:rsidRPr="004F55C7">
              <w:rPr>
                <w:szCs w:val="24"/>
                <w:lang w:bidi="en-US"/>
              </w:rPr>
              <w:t xml:space="preserve"> </w:t>
            </w:r>
            <w:proofErr w:type="spellStart"/>
            <w:r w:rsidRPr="004F55C7">
              <w:rPr>
                <w:szCs w:val="24"/>
                <w:lang w:bidi="en-US"/>
              </w:rPr>
              <w:t>according</w:t>
            </w:r>
            <w:proofErr w:type="spellEnd"/>
            <w:r w:rsidRPr="004F55C7">
              <w:rPr>
                <w:szCs w:val="24"/>
                <w:lang w:bidi="en-US"/>
              </w:rPr>
              <w:t xml:space="preserve"> to </w:t>
            </w:r>
            <w:proofErr w:type="spellStart"/>
            <w:r w:rsidRPr="004F55C7">
              <w:rPr>
                <w:szCs w:val="24"/>
                <w:lang w:bidi="en-US"/>
              </w:rPr>
              <w:t>this</w:t>
            </w:r>
            <w:proofErr w:type="spellEnd"/>
            <w:r w:rsidRPr="004F55C7">
              <w:rPr>
                <w:szCs w:val="24"/>
                <w:lang w:bidi="en-US"/>
              </w:rPr>
              <w:t xml:space="preserve"> </w:t>
            </w:r>
            <w:proofErr w:type="spellStart"/>
            <w:r w:rsidRPr="004F55C7">
              <w:rPr>
                <w:szCs w:val="24"/>
                <w:lang w:bidi="en-US"/>
              </w:rPr>
              <w:t>law</w:t>
            </w:r>
            <w:proofErr w:type="spellEnd"/>
            <w:r w:rsidRPr="004F55C7">
              <w:rPr>
                <w:szCs w:val="24"/>
                <w:lang w:bidi="en-US"/>
              </w:rPr>
              <w:t xml:space="preserve"> to the </w:t>
            </w:r>
            <w:proofErr w:type="spellStart"/>
            <w:r w:rsidRPr="004F55C7">
              <w:rPr>
                <w:szCs w:val="24"/>
                <w:lang w:bidi="en-US"/>
              </w:rPr>
              <w:t>employer</w:t>
            </w:r>
            <w:proofErr w:type="spellEnd"/>
            <w:r w:rsidRPr="004F55C7">
              <w:rPr>
                <w:szCs w:val="24"/>
                <w:lang w:bidi="en-US"/>
              </w:rPr>
              <w:t xml:space="preserve"> </w:t>
            </w:r>
            <w:proofErr w:type="spellStart"/>
            <w:r w:rsidRPr="004F55C7">
              <w:rPr>
                <w:szCs w:val="24"/>
                <w:lang w:bidi="en-US"/>
              </w:rPr>
              <w:t>and</w:t>
            </w:r>
            <w:proofErr w:type="spellEnd"/>
            <w:r w:rsidRPr="004F55C7">
              <w:rPr>
                <w:szCs w:val="24"/>
                <w:lang w:bidi="en-US"/>
              </w:rPr>
              <w:t xml:space="preserve"> </w:t>
            </w:r>
            <w:proofErr w:type="spellStart"/>
            <w:r w:rsidRPr="004F55C7">
              <w:rPr>
                <w:szCs w:val="24"/>
                <w:lang w:bidi="en-US"/>
              </w:rPr>
              <w:t>may</w:t>
            </w:r>
            <w:proofErr w:type="spellEnd"/>
            <w:r w:rsidRPr="004F55C7">
              <w:rPr>
                <w:szCs w:val="24"/>
                <w:lang w:bidi="en-US"/>
              </w:rPr>
              <w:t xml:space="preserve"> </w:t>
            </w:r>
            <w:proofErr w:type="spellStart"/>
            <w:r w:rsidRPr="004F55C7">
              <w:rPr>
                <w:szCs w:val="24"/>
                <w:lang w:bidi="en-US"/>
              </w:rPr>
              <w:t>afterwards</w:t>
            </w:r>
            <w:proofErr w:type="spellEnd"/>
            <w:r w:rsidRPr="004F55C7">
              <w:rPr>
                <w:szCs w:val="24"/>
                <w:lang w:bidi="en-US"/>
              </w:rPr>
              <w:t xml:space="preserve"> </w:t>
            </w:r>
            <w:proofErr w:type="spellStart"/>
            <w:r w:rsidRPr="004F55C7">
              <w:rPr>
                <w:szCs w:val="24"/>
                <w:lang w:bidi="en-US"/>
              </w:rPr>
              <w:t>initiate</w:t>
            </w:r>
            <w:proofErr w:type="spellEnd"/>
            <w:r w:rsidRPr="004F55C7">
              <w:rPr>
                <w:szCs w:val="24"/>
                <w:lang w:bidi="en-US"/>
              </w:rPr>
              <w:t xml:space="preserve"> a </w:t>
            </w:r>
            <w:proofErr w:type="spellStart"/>
            <w:r w:rsidRPr="004F55C7">
              <w:rPr>
                <w:szCs w:val="24"/>
                <w:lang w:bidi="en-US"/>
              </w:rPr>
              <w:t>labor</w:t>
            </w:r>
            <w:proofErr w:type="spellEnd"/>
            <w:r w:rsidRPr="004F55C7">
              <w:rPr>
                <w:szCs w:val="24"/>
                <w:lang w:bidi="en-US"/>
              </w:rPr>
              <w:t xml:space="preserve"> </w:t>
            </w:r>
            <w:proofErr w:type="spellStart"/>
            <w:r w:rsidRPr="004F55C7">
              <w:rPr>
                <w:szCs w:val="24"/>
                <w:lang w:bidi="en-US"/>
              </w:rPr>
              <w:t>dispute</w:t>
            </w:r>
            <w:proofErr w:type="spellEnd"/>
            <w:r w:rsidRPr="004F55C7">
              <w:rPr>
                <w:szCs w:val="24"/>
                <w:lang w:bidi="en-US"/>
              </w:rPr>
              <w:t xml:space="preserve"> in the </w:t>
            </w:r>
            <w:proofErr w:type="spellStart"/>
            <w:r w:rsidRPr="004F55C7">
              <w:rPr>
                <w:szCs w:val="24"/>
                <w:lang w:bidi="en-US"/>
              </w:rPr>
              <w:t>competent</w:t>
            </w:r>
            <w:proofErr w:type="spellEnd"/>
            <w:r w:rsidRPr="004F55C7">
              <w:rPr>
                <w:szCs w:val="24"/>
                <w:lang w:bidi="en-US"/>
              </w:rPr>
              <w:t xml:space="preserve"> </w:t>
            </w:r>
            <w:proofErr w:type="spellStart"/>
            <w:r w:rsidRPr="004F55C7">
              <w:rPr>
                <w:szCs w:val="24"/>
                <w:lang w:bidi="en-US"/>
              </w:rPr>
              <w:t>court</w:t>
            </w:r>
            <w:proofErr w:type="spellEnd"/>
            <w:r w:rsidRPr="004F55C7">
              <w:rPr>
                <w:szCs w:val="24"/>
                <w:lang w:bidi="en-US"/>
              </w:rPr>
              <w:t xml:space="preserve">, </w:t>
            </w:r>
            <w:proofErr w:type="spellStart"/>
            <w:r w:rsidRPr="004F55C7">
              <w:rPr>
                <w:szCs w:val="24"/>
                <w:lang w:bidi="en-US"/>
              </w:rPr>
              <w:t>according</w:t>
            </w:r>
            <w:proofErr w:type="spellEnd"/>
            <w:r w:rsidRPr="004F55C7">
              <w:rPr>
                <w:szCs w:val="24"/>
                <w:lang w:bidi="en-US"/>
              </w:rPr>
              <w:t xml:space="preserve"> to the relevant </w:t>
            </w:r>
            <w:proofErr w:type="spellStart"/>
            <w:r w:rsidRPr="004F55C7">
              <w:rPr>
                <w:szCs w:val="24"/>
                <w:lang w:bidi="en-US"/>
              </w:rPr>
              <w:t>legislation</w:t>
            </w:r>
            <w:proofErr w:type="spellEnd"/>
            <w:r w:rsidRPr="004F55C7">
              <w:rPr>
                <w:szCs w:val="24"/>
                <w:lang w:bidi="en-US"/>
              </w:rPr>
              <w:t xml:space="preserve"> in force.</w:t>
            </w:r>
            <w:r w:rsidRPr="004F55C7">
              <w:rPr>
                <w:szCs w:val="24"/>
              </w:rPr>
              <w:t xml:space="preserve"> </w:t>
            </w:r>
          </w:p>
          <w:p w14:paraId="3234D985" w14:textId="77777777" w:rsidR="00C84A55" w:rsidRPr="00C84A55" w:rsidRDefault="00C84A55" w:rsidP="00C84A55">
            <w:pPr>
              <w:pStyle w:val="ListParagraph"/>
              <w:rPr>
                <w:rFonts w:eastAsia="Calibri"/>
                <w:b/>
                <w:bCs/>
                <w:color w:val="000000"/>
                <w:szCs w:val="24"/>
                <w:bdr w:val="nil"/>
              </w:rPr>
            </w:pPr>
          </w:p>
          <w:p w14:paraId="325C1D91" w14:textId="77777777" w:rsidR="00C84A55" w:rsidRPr="004F55C7" w:rsidRDefault="00C84A55" w:rsidP="00C84A55">
            <w:pPr>
              <w:pStyle w:val="ListParagraph"/>
              <w:widowControl/>
              <w:shd w:val="clear" w:color="auto" w:fill="FFFFFF"/>
              <w:adjustRightInd w:val="0"/>
              <w:ind w:right="153"/>
              <w:jc w:val="both"/>
              <w:rPr>
                <w:rFonts w:eastAsia="Calibri"/>
                <w:b/>
                <w:bCs/>
                <w:color w:val="000000"/>
                <w:szCs w:val="24"/>
                <w:bdr w:val="nil"/>
              </w:rPr>
            </w:pPr>
          </w:p>
          <w:p w14:paraId="12E715BA" w14:textId="77777777" w:rsidR="00DA0080" w:rsidRPr="00E21BE2" w:rsidRDefault="00DA0080" w:rsidP="00DA0080">
            <w:pPr>
              <w:shd w:val="clear" w:color="auto" w:fill="FFFFFF"/>
              <w:ind w:right="153"/>
              <w:jc w:val="center"/>
              <w:rPr>
                <w:rFonts w:eastAsia="Calibri"/>
                <w:b/>
                <w:bCs/>
                <w:color w:val="000000"/>
                <w:szCs w:val="24"/>
                <w:bdr w:val="nil"/>
                <w:lang w:val="en-GB"/>
              </w:rPr>
            </w:pPr>
            <w:r>
              <w:rPr>
                <w:rFonts w:eastAsia="Calibri"/>
                <w:b/>
                <w:bCs/>
                <w:color w:val="000000"/>
                <w:szCs w:val="24"/>
                <w:bdr w:val="nil"/>
                <w:lang w:val="en-GB"/>
              </w:rPr>
              <w:t xml:space="preserve">CHAPTER </w:t>
            </w:r>
            <w:r w:rsidRPr="00E21BE2">
              <w:rPr>
                <w:rFonts w:eastAsia="Calibri"/>
                <w:b/>
                <w:bCs/>
                <w:color w:val="000000"/>
                <w:szCs w:val="24"/>
                <w:bdr w:val="nil"/>
                <w:lang w:val="en-GB"/>
              </w:rPr>
              <w:t>II</w:t>
            </w:r>
          </w:p>
          <w:p w14:paraId="46393013" w14:textId="77777777" w:rsidR="00DA0080" w:rsidRPr="008D2EDF" w:rsidRDefault="00DA0080" w:rsidP="00DA0080">
            <w:pPr>
              <w:adjustRightInd w:val="0"/>
              <w:ind w:right="153"/>
              <w:jc w:val="center"/>
              <w:rPr>
                <w:b/>
                <w:bCs/>
                <w:szCs w:val="24"/>
                <w:lang w:bidi="en-US"/>
              </w:rPr>
            </w:pPr>
            <w:r w:rsidRPr="008D2EDF">
              <w:rPr>
                <w:b/>
                <w:bCs/>
              </w:rPr>
              <w:t>PUBLIC OFFICIAL’S OBLIGATION</w:t>
            </w:r>
          </w:p>
          <w:p w14:paraId="1AF628E3" w14:textId="77777777" w:rsidR="00DA0080" w:rsidRDefault="00DA0080" w:rsidP="00DA0080">
            <w:pPr>
              <w:adjustRightInd w:val="0"/>
              <w:ind w:right="153"/>
              <w:jc w:val="center"/>
              <w:rPr>
                <w:b/>
                <w:szCs w:val="24"/>
                <w:lang w:bidi="en-US"/>
              </w:rPr>
            </w:pPr>
          </w:p>
          <w:p w14:paraId="708B5A17" w14:textId="77777777" w:rsidR="00DA0080" w:rsidRPr="00431F4F" w:rsidRDefault="00DA0080" w:rsidP="00DA0080">
            <w:pPr>
              <w:adjustRightInd w:val="0"/>
              <w:ind w:right="153"/>
              <w:jc w:val="center"/>
              <w:rPr>
                <w:b/>
                <w:szCs w:val="24"/>
                <w:lang w:bidi="en-US"/>
              </w:rPr>
            </w:pPr>
            <w:proofErr w:type="spellStart"/>
            <w:r>
              <w:rPr>
                <w:b/>
                <w:szCs w:val="24"/>
                <w:lang w:bidi="en-US"/>
              </w:rPr>
              <w:t>Article</w:t>
            </w:r>
            <w:proofErr w:type="spellEnd"/>
            <w:r w:rsidRPr="00431F4F">
              <w:rPr>
                <w:b/>
                <w:szCs w:val="24"/>
                <w:lang w:bidi="en-US"/>
              </w:rPr>
              <w:t xml:space="preserve"> 28</w:t>
            </w:r>
          </w:p>
          <w:p w14:paraId="2D0C0517" w14:textId="77777777" w:rsidR="00DA0080" w:rsidRPr="00431F4F" w:rsidRDefault="00DA0080" w:rsidP="00DA0080">
            <w:pPr>
              <w:adjustRightInd w:val="0"/>
              <w:ind w:right="153"/>
              <w:jc w:val="center"/>
              <w:rPr>
                <w:b/>
                <w:szCs w:val="24"/>
                <w:lang w:bidi="en-US"/>
              </w:rPr>
            </w:pPr>
            <w:proofErr w:type="spellStart"/>
            <w:r w:rsidRPr="008D2EDF">
              <w:rPr>
                <w:b/>
                <w:szCs w:val="24"/>
                <w:lang w:bidi="en-US"/>
              </w:rPr>
              <w:t>Obligation</w:t>
            </w:r>
            <w:proofErr w:type="spellEnd"/>
            <w:r w:rsidRPr="008D2EDF">
              <w:rPr>
                <w:b/>
                <w:szCs w:val="24"/>
                <w:lang w:bidi="en-US"/>
              </w:rPr>
              <w:t xml:space="preserve"> to </w:t>
            </w:r>
            <w:proofErr w:type="spellStart"/>
            <w:r w:rsidRPr="008D2EDF">
              <w:rPr>
                <w:b/>
                <w:szCs w:val="24"/>
                <w:lang w:bidi="en-US"/>
              </w:rPr>
              <w:t>comply</w:t>
            </w:r>
            <w:proofErr w:type="spellEnd"/>
            <w:r w:rsidRPr="008D2EDF">
              <w:rPr>
                <w:b/>
                <w:szCs w:val="24"/>
                <w:lang w:bidi="en-US"/>
              </w:rPr>
              <w:t xml:space="preserve"> </w:t>
            </w:r>
            <w:proofErr w:type="spellStart"/>
            <w:r w:rsidRPr="008D2EDF">
              <w:rPr>
                <w:b/>
                <w:szCs w:val="24"/>
                <w:lang w:bidi="en-US"/>
              </w:rPr>
              <w:t>with</w:t>
            </w:r>
            <w:proofErr w:type="spellEnd"/>
            <w:r w:rsidRPr="008D2EDF">
              <w:rPr>
                <w:b/>
                <w:szCs w:val="24"/>
                <w:lang w:bidi="en-US"/>
              </w:rPr>
              <w:t xml:space="preserve"> the </w:t>
            </w:r>
            <w:proofErr w:type="spellStart"/>
            <w:r w:rsidRPr="008D2EDF">
              <w:rPr>
                <w:b/>
                <w:szCs w:val="24"/>
                <w:lang w:bidi="en-US"/>
              </w:rPr>
              <w:t>law</w:t>
            </w:r>
            <w:proofErr w:type="spellEnd"/>
          </w:p>
          <w:p w14:paraId="412C0A03" w14:textId="77777777" w:rsidR="00DA0080" w:rsidRPr="00431F4F" w:rsidRDefault="00DA0080" w:rsidP="00DA0080">
            <w:pPr>
              <w:adjustRightInd w:val="0"/>
              <w:ind w:right="153"/>
              <w:rPr>
                <w:szCs w:val="24"/>
                <w:lang w:bidi="en-US"/>
              </w:rPr>
            </w:pPr>
          </w:p>
          <w:p w14:paraId="5188F9F1" w14:textId="77777777" w:rsidR="00DA0080" w:rsidRPr="00431F4F" w:rsidRDefault="00DA0080" w:rsidP="00C84A55">
            <w:pPr>
              <w:pStyle w:val="ListParagraph"/>
              <w:widowControl/>
              <w:numPr>
                <w:ilvl w:val="0"/>
                <w:numId w:val="204"/>
              </w:numPr>
              <w:adjustRightInd w:val="0"/>
              <w:ind w:left="89" w:right="153" w:firstLine="0"/>
              <w:jc w:val="both"/>
              <w:rPr>
                <w:szCs w:val="24"/>
                <w:lang w:bidi="en-US"/>
              </w:rPr>
            </w:pPr>
            <w:proofErr w:type="spellStart"/>
            <w:r>
              <w:rPr>
                <w:szCs w:val="24"/>
                <w:lang w:bidi="en-US"/>
              </w:rPr>
              <w:t>P</w:t>
            </w:r>
            <w:r w:rsidRPr="008D2EDF">
              <w:rPr>
                <w:szCs w:val="24"/>
                <w:lang w:bidi="en-US"/>
              </w:rPr>
              <w:t>ublic</w:t>
            </w:r>
            <w:proofErr w:type="spellEnd"/>
            <w:r w:rsidRPr="008D2EDF">
              <w:rPr>
                <w:szCs w:val="24"/>
                <w:lang w:bidi="en-US"/>
              </w:rPr>
              <w:t xml:space="preserve"> </w:t>
            </w:r>
            <w:proofErr w:type="spellStart"/>
            <w:r w:rsidRPr="008D2EDF">
              <w:rPr>
                <w:szCs w:val="24"/>
                <w:lang w:bidi="en-US"/>
              </w:rPr>
              <w:t>official</w:t>
            </w:r>
            <w:proofErr w:type="spellEnd"/>
            <w:r w:rsidRPr="008D2EDF">
              <w:rPr>
                <w:szCs w:val="24"/>
                <w:lang w:bidi="en-US"/>
              </w:rPr>
              <w:t xml:space="preserve"> has </w:t>
            </w:r>
            <w:proofErr w:type="spellStart"/>
            <w:r w:rsidRPr="008D2EDF">
              <w:rPr>
                <w:szCs w:val="24"/>
                <w:lang w:bidi="en-US"/>
              </w:rPr>
              <w:t>obligation</w:t>
            </w:r>
            <w:proofErr w:type="spellEnd"/>
            <w:r w:rsidRPr="008D2EDF">
              <w:rPr>
                <w:szCs w:val="24"/>
                <w:lang w:bidi="en-US"/>
              </w:rPr>
              <w:t xml:space="preserve"> to </w:t>
            </w:r>
            <w:proofErr w:type="spellStart"/>
            <w:r w:rsidRPr="008D2EDF">
              <w:rPr>
                <w:szCs w:val="24"/>
                <w:lang w:bidi="en-US"/>
              </w:rPr>
              <w:t>respect</w:t>
            </w:r>
            <w:proofErr w:type="spellEnd"/>
            <w:r w:rsidRPr="008D2EDF">
              <w:rPr>
                <w:szCs w:val="24"/>
                <w:lang w:bidi="en-US"/>
              </w:rPr>
              <w:t xml:space="preserve"> the </w:t>
            </w:r>
            <w:proofErr w:type="spellStart"/>
            <w:r w:rsidRPr="008D2EDF">
              <w:rPr>
                <w:szCs w:val="24"/>
                <w:lang w:bidi="en-US"/>
              </w:rPr>
              <w:t>Constitution</w:t>
            </w:r>
            <w:proofErr w:type="spellEnd"/>
            <w:r w:rsidRPr="008D2EDF">
              <w:rPr>
                <w:szCs w:val="24"/>
                <w:lang w:bidi="en-US"/>
              </w:rPr>
              <w:t xml:space="preserve">, the </w:t>
            </w:r>
            <w:proofErr w:type="spellStart"/>
            <w:r w:rsidRPr="008D2EDF">
              <w:rPr>
                <w:szCs w:val="24"/>
                <w:lang w:bidi="en-US"/>
              </w:rPr>
              <w:t>law</w:t>
            </w:r>
            <w:proofErr w:type="spellEnd"/>
            <w:r w:rsidRPr="008D2EDF">
              <w:rPr>
                <w:szCs w:val="24"/>
                <w:lang w:bidi="en-US"/>
              </w:rPr>
              <w:t xml:space="preserve"> </w:t>
            </w:r>
            <w:proofErr w:type="spellStart"/>
            <w:r w:rsidRPr="008D2EDF">
              <w:rPr>
                <w:szCs w:val="24"/>
                <w:lang w:bidi="en-US"/>
              </w:rPr>
              <w:t>and</w:t>
            </w:r>
            <w:proofErr w:type="spellEnd"/>
            <w:r w:rsidRPr="008D2EDF">
              <w:rPr>
                <w:szCs w:val="24"/>
                <w:lang w:bidi="en-US"/>
              </w:rPr>
              <w:t xml:space="preserve"> has the </w:t>
            </w:r>
            <w:proofErr w:type="spellStart"/>
            <w:r w:rsidRPr="008D2EDF">
              <w:rPr>
                <w:szCs w:val="24"/>
                <w:lang w:bidi="en-US"/>
              </w:rPr>
              <w:t>obligation</w:t>
            </w:r>
            <w:proofErr w:type="spellEnd"/>
            <w:r w:rsidRPr="008D2EDF">
              <w:rPr>
                <w:szCs w:val="24"/>
                <w:lang w:bidi="en-US"/>
              </w:rPr>
              <w:t xml:space="preserve"> to </w:t>
            </w:r>
            <w:proofErr w:type="spellStart"/>
            <w:r w:rsidRPr="008D2EDF">
              <w:rPr>
                <w:szCs w:val="24"/>
                <w:lang w:bidi="en-US"/>
              </w:rPr>
              <w:t>protect</w:t>
            </w:r>
            <w:proofErr w:type="spellEnd"/>
            <w:r w:rsidRPr="008D2EDF">
              <w:rPr>
                <w:szCs w:val="24"/>
                <w:lang w:bidi="en-US"/>
              </w:rPr>
              <w:t xml:space="preserve"> the </w:t>
            </w:r>
            <w:proofErr w:type="spellStart"/>
            <w:r w:rsidRPr="008D2EDF">
              <w:rPr>
                <w:szCs w:val="24"/>
                <w:lang w:bidi="en-US"/>
              </w:rPr>
              <w:t>public</w:t>
            </w:r>
            <w:proofErr w:type="spellEnd"/>
            <w:r w:rsidRPr="008D2EDF">
              <w:rPr>
                <w:szCs w:val="24"/>
                <w:lang w:bidi="en-US"/>
              </w:rPr>
              <w:t xml:space="preserve"> </w:t>
            </w:r>
            <w:proofErr w:type="spellStart"/>
            <w:r w:rsidRPr="008D2EDF">
              <w:rPr>
                <w:szCs w:val="24"/>
                <w:lang w:bidi="en-US"/>
              </w:rPr>
              <w:t>interest</w:t>
            </w:r>
            <w:proofErr w:type="spellEnd"/>
            <w:r w:rsidRPr="008D2EDF">
              <w:rPr>
                <w:szCs w:val="24"/>
                <w:lang w:bidi="en-US"/>
              </w:rPr>
              <w:t xml:space="preserve"> </w:t>
            </w:r>
            <w:proofErr w:type="spellStart"/>
            <w:r w:rsidRPr="008D2EDF">
              <w:rPr>
                <w:szCs w:val="24"/>
                <w:lang w:bidi="en-US"/>
              </w:rPr>
              <w:t>and</w:t>
            </w:r>
            <w:proofErr w:type="spellEnd"/>
            <w:r w:rsidRPr="008D2EDF">
              <w:rPr>
                <w:szCs w:val="24"/>
                <w:lang w:bidi="en-US"/>
              </w:rPr>
              <w:t xml:space="preserve"> </w:t>
            </w:r>
            <w:proofErr w:type="spellStart"/>
            <w:r w:rsidRPr="008D2EDF">
              <w:rPr>
                <w:szCs w:val="24"/>
                <w:lang w:bidi="en-US"/>
              </w:rPr>
              <w:t>basic</w:t>
            </w:r>
            <w:proofErr w:type="spellEnd"/>
            <w:r w:rsidRPr="008D2EDF">
              <w:rPr>
                <w:szCs w:val="24"/>
                <w:lang w:bidi="en-US"/>
              </w:rPr>
              <w:t xml:space="preserve"> human </w:t>
            </w:r>
            <w:proofErr w:type="spellStart"/>
            <w:r w:rsidRPr="008D2EDF">
              <w:rPr>
                <w:szCs w:val="24"/>
                <w:lang w:bidi="en-US"/>
              </w:rPr>
              <w:t>rights</w:t>
            </w:r>
            <w:proofErr w:type="spellEnd"/>
            <w:r w:rsidRPr="008D2EDF">
              <w:rPr>
                <w:szCs w:val="24"/>
                <w:lang w:bidi="en-US"/>
              </w:rPr>
              <w:t xml:space="preserve"> </w:t>
            </w:r>
            <w:proofErr w:type="spellStart"/>
            <w:r w:rsidRPr="008D2EDF">
              <w:rPr>
                <w:szCs w:val="24"/>
                <w:lang w:bidi="en-US"/>
              </w:rPr>
              <w:t>and</w:t>
            </w:r>
            <w:proofErr w:type="spellEnd"/>
            <w:r w:rsidRPr="008D2EDF">
              <w:rPr>
                <w:szCs w:val="24"/>
                <w:lang w:bidi="en-US"/>
              </w:rPr>
              <w:t xml:space="preserve"> </w:t>
            </w:r>
            <w:proofErr w:type="spellStart"/>
            <w:r w:rsidRPr="008D2EDF">
              <w:rPr>
                <w:szCs w:val="24"/>
                <w:lang w:bidi="en-US"/>
              </w:rPr>
              <w:t>freedoms</w:t>
            </w:r>
            <w:proofErr w:type="spellEnd"/>
            <w:r w:rsidRPr="00431F4F">
              <w:rPr>
                <w:szCs w:val="24"/>
                <w:lang w:bidi="en-US"/>
              </w:rPr>
              <w:t xml:space="preserve">. </w:t>
            </w:r>
          </w:p>
          <w:p w14:paraId="0EE97F20" w14:textId="77777777" w:rsidR="00DA0080" w:rsidRPr="00431F4F" w:rsidRDefault="00DA0080" w:rsidP="00DA0080">
            <w:pPr>
              <w:pStyle w:val="ListParagraph"/>
              <w:adjustRightInd w:val="0"/>
              <w:ind w:right="153"/>
              <w:rPr>
                <w:szCs w:val="24"/>
                <w:lang w:bidi="en-US"/>
              </w:rPr>
            </w:pPr>
          </w:p>
          <w:p w14:paraId="2EBEA9AB" w14:textId="77777777" w:rsidR="00DA0080" w:rsidRPr="004F55C7" w:rsidRDefault="00DA0080" w:rsidP="00F81EBF">
            <w:pPr>
              <w:pStyle w:val="ListParagraph"/>
              <w:widowControl/>
              <w:numPr>
                <w:ilvl w:val="0"/>
                <w:numId w:val="204"/>
              </w:numPr>
              <w:adjustRightInd w:val="0"/>
              <w:ind w:left="85" w:right="153" w:firstLine="0"/>
              <w:jc w:val="both"/>
              <w:rPr>
                <w:b/>
                <w:szCs w:val="24"/>
                <w:lang w:bidi="en-US"/>
              </w:rPr>
            </w:pPr>
            <w:proofErr w:type="spellStart"/>
            <w:r w:rsidRPr="004F55C7">
              <w:rPr>
                <w:szCs w:val="24"/>
                <w:lang w:bidi="en-US"/>
              </w:rPr>
              <w:t>Public</w:t>
            </w:r>
            <w:proofErr w:type="spellEnd"/>
            <w:r w:rsidRPr="004F55C7">
              <w:rPr>
                <w:szCs w:val="24"/>
                <w:lang w:bidi="en-US"/>
              </w:rPr>
              <w:t xml:space="preserve"> </w:t>
            </w:r>
            <w:proofErr w:type="spellStart"/>
            <w:r w:rsidRPr="004F55C7">
              <w:rPr>
                <w:szCs w:val="24"/>
                <w:lang w:bidi="en-US"/>
              </w:rPr>
              <w:t>official</w:t>
            </w:r>
            <w:proofErr w:type="spellEnd"/>
            <w:r w:rsidRPr="004F55C7">
              <w:rPr>
                <w:szCs w:val="24"/>
                <w:lang w:bidi="en-US"/>
              </w:rPr>
              <w:t xml:space="preserve"> </w:t>
            </w:r>
            <w:proofErr w:type="spellStart"/>
            <w:r w:rsidRPr="004F55C7">
              <w:rPr>
                <w:szCs w:val="24"/>
                <w:lang w:bidi="en-US"/>
              </w:rPr>
              <w:t>exercises</w:t>
            </w:r>
            <w:proofErr w:type="spellEnd"/>
            <w:r w:rsidRPr="004F55C7">
              <w:rPr>
                <w:szCs w:val="24"/>
                <w:lang w:bidi="en-US"/>
              </w:rPr>
              <w:t xml:space="preserve"> </w:t>
            </w:r>
            <w:proofErr w:type="spellStart"/>
            <w:r w:rsidRPr="004F55C7">
              <w:rPr>
                <w:szCs w:val="24"/>
                <w:lang w:bidi="en-US"/>
              </w:rPr>
              <w:t>his</w:t>
            </w:r>
            <w:proofErr w:type="spellEnd"/>
            <w:r w:rsidRPr="004F55C7">
              <w:rPr>
                <w:szCs w:val="24"/>
                <w:lang w:bidi="en-US"/>
              </w:rPr>
              <w:t xml:space="preserve"> </w:t>
            </w:r>
            <w:proofErr w:type="spellStart"/>
            <w:r w:rsidRPr="004F55C7">
              <w:rPr>
                <w:szCs w:val="24"/>
                <w:lang w:bidi="en-US"/>
              </w:rPr>
              <w:t>duties</w:t>
            </w:r>
            <w:proofErr w:type="spellEnd"/>
            <w:r w:rsidRPr="004F55C7">
              <w:rPr>
                <w:szCs w:val="24"/>
                <w:lang w:bidi="en-US"/>
              </w:rPr>
              <w:t xml:space="preserve"> </w:t>
            </w:r>
            <w:proofErr w:type="spellStart"/>
            <w:r w:rsidRPr="004F55C7">
              <w:rPr>
                <w:szCs w:val="24"/>
                <w:lang w:bidi="en-US"/>
              </w:rPr>
              <w:t>and</w:t>
            </w:r>
            <w:proofErr w:type="spellEnd"/>
            <w:r w:rsidRPr="004F55C7">
              <w:rPr>
                <w:szCs w:val="24"/>
                <w:lang w:bidi="en-US"/>
              </w:rPr>
              <w:t xml:space="preserve"> </w:t>
            </w:r>
            <w:proofErr w:type="spellStart"/>
            <w:r w:rsidRPr="004F55C7">
              <w:rPr>
                <w:szCs w:val="24"/>
                <w:lang w:bidi="en-US"/>
              </w:rPr>
              <w:t>acts</w:t>
            </w:r>
            <w:proofErr w:type="spellEnd"/>
            <w:r w:rsidRPr="004F55C7">
              <w:rPr>
                <w:szCs w:val="24"/>
                <w:lang w:bidi="en-US"/>
              </w:rPr>
              <w:t xml:space="preserve"> </w:t>
            </w:r>
            <w:proofErr w:type="spellStart"/>
            <w:r w:rsidRPr="004F55C7">
              <w:rPr>
                <w:szCs w:val="24"/>
                <w:lang w:bidi="en-US"/>
              </w:rPr>
              <w:t>with</w:t>
            </w:r>
            <w:proofErr w:type="spellEnd"/>
            <w:r w:rsidRPr="004F55C7">
              <w:rPr>
                <w:szCs w:val="24"/>
                <w:lang w:bidi="en-US"/>
              </w:rPr>
              <w:t xml:space="preserve"> </w:t>
            </w:r>
            <w:proofErr w:type="spellStart"/>
            <w:r w:rsidRPr="004F55C7">
              <w:rPr>
                <w:szCs w:val="24"/>
                <w:lang w:bidi="en-US"/>
              </w:rPr>
              <w:t>professionalism</w:t>
            </w:r>
            <w:proofErr w:type="spellEnd"/>
            <w:r w:rsidRPr="004F55C7">
              <w:rPr>
                <w:szCs w:val="24"/>
                <w:lang w:bidi="en-US"/>
              </w:rPr>
              <w:t xml:space="preserve">, </w:t>
            </w:r>
            <w:proofErr w:type="spellStart"/>
            <w:r w:rsidRPr="004F55C7">
              <w:rPr>
                <w:szCs w:val="24"/>
                <w:lang w:bidi="en-US"/>
              </w:rPr>
              <w:t>impartiality</w:t>
            </w:r>
            <w:proofErr w:type="spellEnd"/>
            <w:r w:rsidRPr="004F55C7">
              <w:rPr>
                <w:szCs w:val="24"/>
                <w:lang w:bidi="en-US"/>
              </w:rPr>
              <w:t xml:space="preserve">, </w:t>
            </w:r>
            <w:proofErr w:type="spellStart"/>
            <w:r w:rsidRPr="004F55C7">
              <w:rPr>
                <w:szCs w:val="24"/>
                <w:lang w:bidi="en-US"/>
              </w:rPr>
              <w:t>non-</w:t>
            </w:r>
            <w:r w:rsidRPr="004F55C7">
              <w:rPr>
                <w:szCs w:val="24"/>
                <w:lang w:bidi="en-US"/>
              </w:rPr>
              <w:lastRenderedPageBreak/>
              <w:t>discrimination</w:t>
            </w:r>
            <w:proofErr w:type="spellEnd"/>
            <w:r w:rsidRPr="004F55C7">
              <w:rPr>
                <w:szCs w:val="24"/>
                <w:lang w:bidi="en-US"/>
              </w:rPr>
              <w:t xml:space="preserve">, </w:t>
            </w:r>
            <w:proofErr w:type="spellStart"/>
            <w:r w:rsidRPr="004F55C7">
              <w:rPr>
                <w:szCs w:val="24"/>
                <w:lang w:bidi="en-US"/>
              </w:rPr>
              <w:t>on</w:t>
            </w:r>
            <w:proofErr w:type="spellEnd"/>
            <w:r w:rsidRPr="004F55C7">
              <w:rPr>
                <w:szCs w:val="24"/>
                <w:lang w:bidi="en-US"/>
              </w:rPr>
              <w:t xml:space="preserve"> time, </w:t>
            </w:r>
            <w:proofErr w:type="spellStart"/>
            <w:r w:rsidRPr="004F55C7">
              <w:rPr>
                <w:szCs w:val="24"/>
                <w:lang w:bidi="en-US"/>
              </w:rPr>
              <w:t>without</w:t>
            </w:r>
            <w:proofErr w:type="spellEnd"/>
            <w:r w:rsidRPr="004F55C7">
              <w:rPr>
                <w:szCs w:val="24"/>
                <w:lang w:bidi="en-US"/>
              </w:rPr>
              <w:t xml:space="preserve"> personal </w:t>
            </w:r>
            <w:proofErr w:type="spellStart"/>
            <w:r w:rsidRPr="004F55C7">
              <w:rPr>
                <w:szCs w:val="24"/>
                <w:lang w:bidi="en-US"/>
              </w:rPr>
              <w:t>interest</w:t>
            </w:r>
            <w:proofErr w:type="spellEnd"/>
            <w:r w:rsidRPr="004F55C7">
              <w:rPr>
                <w:szCs w:val="24"/>
                <w:lang w:bidi="en-US"/>
              </w:rPr>
              <w:t xml:space="preserve"> </w:t>
            </w:r>
            <w:proofErr w:type="spellStart"/>
            <w:r w:rsidRPr="004F55C7">
              <w:rPr>
                <w:szCs w:val="24"/>
                <w:lang w:bidi="en-US"/>
              </w:rPr>
              <w:t>and</w:t>
            </w:r>
            <w:proofErr w:type="spellEnd"/>
            <w:r w:rsidRPr="004F55C7">
              <w:rPr>
                <w:szCs w:val="24"/>
                <w:lang w:bidi="en-US"/>
              </w:rPr>
              <w:t xml:space="preserve"> in </w:t>
            </w:r>
            <w:proofErr w:type="spellStart"/>
            <w:r w:rsidRPr="004F55C7">
              <w:rPr>
                <w:szCs w:val="24"/>
                <w:lang w:bidi="en-US"/>
              </w:rPr>
              <w:t>accordance</w:t>
            </w:r>
            <w:proofErr w:type="spellEnd"/>
            <w:r w:rsidRPr="004F55C7">
              <w:rPr>
                <w:szCs w:val="24"/>
                <w:lang w:bidi="en-US"/>
              </w:rPr>
              <w:t xml:space="preserve"> </w:t>
            </w:r>
            <w:proofErr w:type="spellStart"/>
            <w:r w:rsidRPr="004F55C7">
              <w:rPr>
                <w:szCs w:val="24"/>
                <w:lang w:bidi="en-US"/>
              </w:rPr>
              <w:t>with</w:t>
            </w:r>
            <w:proofErr w:type="spellEnd"/>
            <w:r w:rsidRPr="004F55C7">
              <w:rPr>
                <w:szCs w:val="24"/>
                <w:lang w:bidi="en-US"/>
              </w:rPr>
              <w:t xml:space="preserve"> the </w:t>
            </w:r>
            <w:proofErr w:type="spellStart"/>
            <w:r w:rsidRPr="004F55C7">
              <w:rPr>
                <w:szCs w:val="24"/>
                <w:lang w:bidi="en-US"/>
              </w:rPr>
              <w:t>legislation</w:t>
            </w:r>
            <w:proofErr w:type="spellEnd"/>
            <w:r w:rsidRPr="004F55C7">
              <w:rPr>
                <w:szCs w:val="24"/>
                <w:lang w:bidi="en-US"/>
              </w:rPr>
              <w:t xml:space="preserve"> in force, as </w:t>
            </w:r>
            <w:proofErr w:type="spellStart"/>
            <w:r w:rsidRPr="004F55C7">
              <w:rPr>
                <w:szCs w:val="24"/>
                <w:lang w:bidi="en-US"/>
              </w:rPr>
              <w:t>well</w:t>
            </w:r>
            <w:proofErr w:type="spellEnd"/>
            <w:r w:rsidRPr="004F55C7">
              <w:rPr>
                <w:szCs w:val="24"/>
                <w:lang w:bidi="en-US"/>
              </w:rPr>
              <w:t xml:space="preserve"> </w:t>
            </w:r>
            <w:proofErr w:type="spellStart"/>
            <w:r w:rsidRPr="004F55C7">
              <w:rPr>
                <w:szCs w:val="24"/>
                <w:lang w:bidi="en-US"/>
              </w:rPr>
              <w:t>with</w:t>
            </w:r>
            <w:proofErr w:type="spellEnd"/>
            <w:r w:rsidRPr="004F55C7">
              <w:rPr>
                <w:szCs w:val="24"/>
                <w:lang w:bidi="en-US"/>
              </w:rPr>
              <w:t xml:space="preserve"> the </w:t>
            </w:r>
            <w:proofErr w:type="spellStart"/>
            <w:r w:rsidRPr="004F55C7">
              <w:rPr>
                <w:szCs w:val="24"/>
                <w:lang w:bidi="en-US"/>
              </w:rPr>
              <w:t>code</w:t>
            </w:r>
            <w:proofErr w:type="spellEnd"/>
            <w:r w:rsidRPr="004F55C7">
              <w:rPr>
                <w:szCs w:val="24"/>
                <w:lang w:bidi="en-US"/>
              </w:rPr>
              <w:t xml:space="preserve"> </w:t>
            </w:r>
            <w:proofErr w:type="spellStart"/>
            <w:r w:rsidRPr="004F55C7">
              <w:rPr>
                <w:szCs w:val="24"/>
                <w:lang w:bidi="en-US"/>
              </w:rPr>
              <w:t>of</w:t>
            </w:r>
            <w:proofErr w:type="spellEnd"/>
            <w:r w:rsidRPr="004F55C7">
              <w:rPr>
                <w:szCs w:val="24"/>
                <w:lang w:bidi="en-US"/>
              </w:rPr>
              <w:t xml:space="preserve"> </w:t>
            </w:r>
            <w:proofErr w:type="spellStart"/>
            <w:r w:rsidRPr="004F55C7">
              <w:rPr>
                <w:szCs w:val="24"/>
                <w:lang w:bidi="en-US"/>
              </w:rPr>
              <w:t>ethics</w:t>
            </w:r>
            <w:proofErr w:type="spellEnd"/>
            <w:r w:rsidRPr="004F55C7">
              <w:rPr>
                <w:szCs w:val="24"/>
                <w:lang w:bidi="en-US"/>
              </w:rPr>
              <w:t xml:space="preserve">. </w:t>
            </w:r>
          </w:p>
          <w:p w14:paraId="637FE40E" w14:textId="77777777" w:rsidR="00C84A55" w:rsidRDefault="00C84A55" w:rsidP="00DA0080">
            <w:pPr>
              <w:adjustRightInd w:val="0"/>
              <w:ind w:right="153"/>
              <w:jc w:val="center"/>
              <w:rPr>
                <w:b/>
                <w:szCs w:val="24"/>
                <w:lang w:bidi="en-US"/>
              </w:rPr>
            </w:pPr>
          </w:p>
          <w:p w14:paraId="3C5CCC3F" w14:textId="77777777" w:rsidR="00C84A55" w:rsidRDefault="00C84A55" w:rsidP="00DA0080">
            <w:pPr>
              <w:adjustRightInd w:val="0"/>
              <w:ind w:right="153"/>
              <w:jc w:val="center"/>
              <w:rPr>
                <w:b/>
                <w:szCs w:val="24"/>
                <w:lang w:bidi="en-US"/>
              </w:rPr>
            </w:pPr>
          </w:p>
          <w:p w14:paraId="4F145A96" w14:textId="77777777" w:rsidR="00DA0080" w:rsidRPr="00431F4F" w:rsidRDefault="00DA0080" w:rsidP="00DA0080">
            <w:pPr>
              <w:adjustRightInd w:val="0"/>
              <w:ind w:right="153"/>
              <w:jc w:val="center"/>
              <w:rPr>
                <w:b/>
                <w:szCs w:val="24"/>
                <w:lang w:bidi="en-US"/>
              </w:rPr>
            </w:pPr>
            <w:proofErr w:type="spellStart"/>
            <w:r>
              <w:rPr>
                <w:b/>
                <w:szCs w:val="24"/>
                <w:lang w:bidi="en-US"/>
              </w:rPr>
              <w:t>Article</w:t>
            </w:r>
            <w:proofErr w:type="spellEnd"/>
            <w:r>
              <w:rPr>
                <w:b/>
                <w:szCs w:val="24"/>
                <w:lang w:bidi="en-US"/>
              </w:rPr>
              <w:t xml:space="preserve"> </w:t>
            </w:r>
            <w:r w:rsidRPr="00431F4F">
              <w:rPr>
                <w:b/>
                <w:szCs w:val="24"/>
                <w:lang w:bidi="en-US"/>
              </w:rPr>
              <w:t>29</w:t>
            </w:r>
          </w:p>
          <w:p w14:paraId="5AE41431" w14:textId="77777777" w:rsidR="00DA0080" w:rsidRPr="005935BC" w:rsidRDefault="00DA0080" w:rsidP="00DA0080">
            <w:pPr>
              <w:adjustRightInd w:val="0"/>
              <w:ind w:right="153"/>
              <w:jc w:val="center"/>
              <w:rPr>
                <w:b/>
                <w:bCs/>
                <w:szCs w:val="24"/>
                <w:lang w:bidi="en-US"/>
              </w:rPr>
            </w:pPr>
            <w:proofErr w:type="spellStart"/>
            <w:r w:rsidRPr="005935BC">
              <w:rPr>
                <w:b/>
                <w:bCs/>
              </w:rPr>
              <w:t>Obligation</w:t>
            </w:r>
            <w:proofErr w:type="spellEnd"/>
            <w:r w:rsidRPr="005935BC">
              <w:rPr>
                <w:b/>
                <w:bCs/>
              </w:rPr>
              <w:t xml:space="preserve"> to </w:t>
            </w:r>
            <w:proofErr w:type="spellStart"/>
            <w:r w:rsidRPr="005935BC">
              <w:rPr>
                <w:b/>
                <w:bCs/>
              </w:rPr>
              <w:t>implement</w:t>
            </w:r>
            <w:proofErr w:type="spellEnd"/>
            <w:r w:rsidRPr="005935BC">
              <w:rPr>
                <w:b/>
                <w:bCs/>
              </w:rPr>
              <w:t xml:space="preserve"> an </w:t>
            </w:r>
            <w:proofErr w:type="spellStart"/>
            <w:r w:rsidRPr="005935BC">
              <w:rPr>
                <w:b/>
                <w:bCs/>
              </w:rPr>
              <w:t>order</w:t>
            </w:r>
            <w:proofErr w:type="spellEnd"/>
          </w:p>
          <w:p w14:paraId="7AE7849F" w14:textId="77777777" w:rsidR="00DA0080" w:rsidRPr="00431F4F" w:rsidRDefault="00DA0080" w:rsidP="00DA0080">
            <w:pPr>
              <w:adjustRightInd w:val="0"/>
              <w:ind w:right="153"/>
              <w:rPr>
                <w:szCs w:val="24"/>
                <w:lang w:bidi="en-US"/>
              </w:rPr>
            </w:pPr>
          </w:p>
          <w:p w14:paraId="1ED7CC63" w14:textId="77777777" w:rsidR="00DA0080" w:rsidRDefault="00DA0080" w:rsidP="00C84A55">
            <w:pPr>
              <w:pStyle w:val="ListParagraph"/>
              <w:widowControl/>
              <w:numPr>
                <w:ilvl w:val="0"/>
                <w:numId w:val="203"/>
              </w:numPr>
              <w:tabs>
                <w:tab w:val="left" w:pos="226"/>
              </w:tabs>
              <w:adjustRightInd w:val="0"/>
              <w:ind w:left="89" w:right="153" w:firstLine="0"/>
              <w:jc w:val="both"/>
              <w:rPr>
                <w:szCs w:val="24"/>
                <w:lang w:bidi="en-US"/>
              </w:rPr>
            </w:pPr>
            <w:proofErr w:type="spellStart"/>
            <w:r w:rsidRPr="005935BC">
              <w:rPr>
                <w:szCs w:val="24"/>
                <w:lang w:bidi="en-US"/>
              </w:rPr>
              <w:t>Public</w:t>
            </w:r>
            <w:proofErr w:type="spellEnd"/>
            <w:r w:rsidRPr="005935BC">
              <w:rPr>
                <w:szCs w:val="24"/>
                <w:lang w:bidi="en-US"/>
              </w:rPr>
              <w:t xml:space="preserve"> </w:t>
            </w:r>
            <w:proofErr w:type="spellStart"/>
            <w:r w:rsidRPr="005935BC">
              <w:rPr>
                <w:szCs w:val="24"/>
                <w:lang w:bidi="en-US"/>
              </w:rPr>
              <w:t>official</w:t>
            </w:r>
            <w:proofErr w:type="spellEnd"/>
            <w:r w:rsidRPr="005935BC">
              <w:rPr>
                <w:szCs w:val="24"/>
                <w:lang w:bidi="en-US"/>
              </w:rPr>
              <w:t xml:space="preserve"> </w:t>
            </w:r>
            <w:proofErr w:type="spellStart"/>
            <w:r w:rsidRPr="005935BC">
              <w:rPr>
                <w:szCs w:val="24"/>
                <w:lang w:bidi="en-US"/>
              </w:rPr>
              <w:t>is</w:t>
            </w:r>
            <w:proofErr w:type="spellEnd"/>
            <w:r w:rsidRPr="005935BC">
              <w:rPr>
                <w:szCs w:val="24"/>
                <w:lang w:bidi="en-US"/>
              </w:rPr>
              <w:t xml:space="preserve"> </w:t>
            </w:r>
            <w:proofErr w:type="spellStart"/>
            <w:r w:rsidRPr="005935BC">
              <w:rPr>
                <w:szCs w:val="24"/>
                <w:lang w:bidi="en-US"/>
              </w:rPr>
              <w:t>obliged</w:t>
            </w:r>
            <w:proofErr w:type="spellEnd"/>
            <w:r w:rsidRPr="005935BC">
              <w:rPr>
                <w:szCs w:val="24"/>
                <w:lang w:bidi="en-US"/>
              </w:rPr>
              <w:t xml:space="preserve"> to </w:t>
            </w:r>
            <w:proofErr w:type="spellStart"/>
            <w:r w:rsidRPr="005935BC">
              <w:rPr>
                <w:szCs w:val="24"/>
                <w:lang w:bidi="en-US"/>
              </w:rPr>
              <w:t>act</w:t>
            </w:r>
            <w:proofErr w:type="spellEnd"/>
            <w:r w:rsidRPr="005935BC">
              <w:rPr>
                <w:szCs w:val="24"/>
                <w:lang w:bidi="en-US"/>
              </w:rPr>
              <w:t xml:space="preserve"> in </w:t>
            </w:r>
            <w:proofErr w:type="spellStart"/>
            <w:r w:rsidRPr="005935BC">
              <w:rPr>
                <w:szCs w:val="24"/>
                <w:lang w:bidi="en-US"/>
              </w:rPr>
              <w:t>accordance</w:t>
            </w:r>
            <w:proofErr w:type="spellEnd"/>
            <w:r w:rsidRPr="005935BC">
              <w:rPr>
                <w:szCs w:val="24"/>
                <w:lang w:bidi="en-US"/>
              </w:rPr>
              <w:t xml:space="preserve"> </w:t>
            </w:r>
            <w:proofErr w:type="spellStart"/>
            <w:r w:rsidRPr="005935BC">
              <w:rPr>
                <w:szCs w:val="24"/>
                <w:lang w:bidi="en-US"/>
              </w:rPr>
              <w:t>with</w:t>
            </w:r>
            <w:proofErr w:type="spellEnd"/>
            <w:r w:rsidRPr="005935BC">
              <w:rPr>
                <w:szCs w:val="24"/>
                <w:lang w:bidi="en-US"/>
              </w:rPr>
              <w:t xml:space="preserve"> the </w:t>
            </w:r>
            <w:proofErr w:type="spellStart"/>
            <w:r w:rsidRPr="005935BC">
              <w:rPr>
                <w:szCs w:val="24"/>
                <w:lang w:bidi="en-US"/>
              </w:rPr>
              <w:t>order</w:t>
            </w:r>
            <w:proofErr w:type="spellEnd"/>
            <w:r w:rsidRPr="005935BC">
              <w:rPr>
                <w:szCs w:val="24"/>
                <w:lang w:bidi="en-US"/>
              </w:rPr>
              <w:t xml:space="preserve"> </w:t>
            </w:r>
            <w:proofErr w:type="spellStart"/>
            <w:r w:rsidRPr="005935BC">
              <w:rPr>
                <w:szCs w:val="24"/>
                <w:lang w:bidi="en-US"/>
              </w:rPr>
              <w:t>received</w:t>
            </w:r>
            <w:proofErr w:type="spellEnd"/>
            <w:r w:rsidRPr="005935BC">
              <w:rPr>
                <w:szCs w:val="24"/>
                <w:lang w:bidi="en-US"/>
              </w:rPr>
              <w:t xml:space="preserve"> by the </w:t>
            </w:r>
            <w:proofErr w:type="spellStart"/>
            <w:r w:rsidRPr="005935BC">
              <w:rPr>
                <w:szCs w:val="24"/>
                <w:lang w:bidi="en-US"/>
              </w:rPr>
              <w:t>supervisor</w:t>
            </w:r>
            <w:proofErr w:type="spellEnd"/>
            <w:r w:rsidRPr="005935BC">
              <w:rPr>
                <w:szCs w:val="24"/>
                <w:lang w:bidi="en-US"/>
              </w:rPr>
              <w:t xml:space="preserve"> or </w:t>
            </w:r>
            <w:proofErr w:type="spellStart"/>
            <w:r w:rsidRPr="005935BC">
              <w:rPr>
                <w:szCs w:val="24"/>
                <w:lang w:bidi="en-US"/>
              </w:rPr>
              <w:t>other</w:t>
            </w:r>
            <w:proofErr w:type="spellEnd"/>
            <w:r w:rsidRPr="005935BC">
              <w:rPr>
                <w:szCs w:val="24"/>
                <w:lang w:bidi="en-US"/>
              </w:rPr>
              <w:t xml:space="preserve"> </w:t>
            </w:r>
            <w:proofErr w:type="spellStart"/>
            <w:r w:rsidRPr="005935BC">
              <w:rPr>
                <w:szCs w:val="24"/>
                <w:lang w:bidi="en-US"/>
              </w:rPr>
              <w:t>official</w:t>
            </w:r>
            <w:proofErr w:type="spellEnd"/>
            <w:r w:rsidRPr="005935BC">
              <w:rPr>
                <w:szCs w:val="24"/>
                <w:lang w:bidi="en-US"/>
              </w:rPr>
              <w:t xml:space="preserve"> </w:t>
            </w:r>
            <w:proofErr w:type="spellStart"/>
            <w:r w:rsidRPr="005935BC">
              <w:rPr>
                <w:szCs w:val="24"/>
                <w:lang w:bidi="en-US"/>
              </w:rPr>
              <w:t>with</w:t>
            </w:r>
            <w:proofErr w:type="spellEnd"/>
            <w:r w:rsidRPr="005935BC">
              <w:rPr>
                <w:szCs w:val="24"/>
                <w:lang w:bidi="en-US"/>
              </w:rPr>
              <w:t xml:space="preserve"> </w:t>
            </w:r>
            <w:proofErr w:type="spellStart"/>
            <w:r w:rsidRPr="005935BC">
              <w:rPr>
                <w:szCs w:val="24"/>
                <w:lang w:bidi="en-US"/>
              </w:rPr>
              <w:t>control</w:t>
            </w:r>
            <w:proofErr w:type="spellEnd"/>
            <w:r w:rsidRPr="005935BC">
              <w:rPr>
                <w:szCs w:val="24"/>
                <w:lang w:bidi="en-US"/>
              </w:rPr>
              <w:t xml:space="preserve"> </w:t>
            </w:r>
            <w:proofErr w:type="spellStart"/>
            <w:r w:rsidRPr="005935BC">
              <w:rPr>
                <w:szCs w:val="24"/>
                <w:lang w:bidi="en-US"/>
              </w:rPr>
              <w:t>powers</w:t>
            </w:r>
            <w:proofErr w:type="spellEnd"/>
            <w:r w:rsidRPr="005935BC">
              <w:rPr>
                <w:szCs w:val="24"/>
                <w:lang w:bidi="en-US"/>
              </w:rPr>
              <w:t xml:space="preserve"> </w:t>
            </w:r>
            <w:proofErr w:type="spellStart"/>
            <w:r w:rsidRPr="005935BC">
              <w:rPr>
                <w:szCs w:val="24"/>
                <w:lang w:bidi="en-US"/>
              </w:rPr>
              <w:t>over</w:t>
            </w:r>
            <w:proofErr w:type="spellEnd"/>
            <w:r w:rsidRPr="005935BC">
              <w:rPr>
                <w:szCs w:val="24"/>
                <w:lang w:bidi="en-US"/>
              </w:rPr>
              <w:t xml:space="preserve"> </w:t>
            </w:r>
            <w:proofErr w:type="spellStart"/>
            <w:r w:rsidRPr="005935BC">
              <w:rPr>
                <w:szCs w:val="24"/>
                <w:lang w:bidi="en-US"/>
              </w:rPr>
              <w:t>him</w:t>
            </w:r>
            <w:proofErr w:type="spellEnd"/>
            <w:r w:rsidRPr="005935BC">
              <w:rPr>
                <w:szCs w:val="24"/>
                <w:lang w:bidi="en-US"/>
              </w:rPr>
              <w:t xml:space="preserve">, </w:t>
            </w:r>
            <w:proofErr w:type="spellStart"/>
            <w:r w:rsidRPr="005935BC">
              <w:rPr>
                <w:szCs w:val="24"/>
                <w:lang w:bidi="en-US"/>
              </w:rPr>
              <w:t>according</w:t>
            </w:r>
            <w:proofErr w:type="spellEnd"/>
            <w:r w:rsidRPr="005935BC">
              <w:rPr>
                <w:szCs w:val="24"/>
                <w:lang w:bidi="en-US"/>
              </w:rPr>
              <w:t xml:space="preserve"> to the </w:t>
            </w:r>
            <w:proofErr w:type="spellStart"/>
            <w:r w:rsidRPr="005935BC">
              <w:rPr>
                <w:szCs w:val="24"/>
                <w:lang w:bidi="en-US"/>
              </w:rPr>
              <w:t>legislation</w:t>
            </w:r>
            <w:proofErr w:type="spellEnd"/>
            <w:r w:rsidRPr="005935BC">
              <w:rPr>
                <w:szCs w:val="24"/>
                <w:lang w:bidi="en-US"/>
              </w:rPr>
              <w:t xml:space="preserve"> in force </w:t>
            </w:r>
            <w:proofErr w:type="spellStart"/>
            <w:r w:rsidRPr="005935BC">
              <w:rPr>
                <w:szCs w:val="24"/>
                <w:lang w:bidi="en-US"/>
              </w:rPr>
              <w:t>and</w:t>
            </w:r>
            <w:proofErr w:type="spellEnd"/>
            <w:r w:rsidRPr="005935BC">
              <w:rPr>
                <w:szCs w:val="24"/>
                <w:lang w:bidi="en-US"/>
              </w:rPr>
              <w:t xml:space="preserve"> </w:t>
            </w:r>
            <w:proofErr w:type="spellStart"/>
            <w:r w:rsidRPr="005935BC">
              <w:rPr>
                <w:szCs w:val="24"/>
                <w:lang w:bidi="en-US"/>
              </w:rPr>
              <w:t>internal</w:t>
            </w:r>
            <w:proofErr w:type="spellEnd"/>
            <w:r w:rsidRPr="005935BC">
              <w:rPr>
                <w:szCs w:val="24"/>
                <w:lang w:bidi="en-US"/>
              </w:rPr>
              <w:t xml:space="preserve"> </w:t>
            </w:r>
            <w:proofErr w:type="spellStart"/>
            <w:r w:rsidRPr="005935BC">
              <w:rPr>
                <w:szCs w:val="24"/>
                <w:lang w:bidi="en-US"/>
              </w:rPr>
              <w:t>rules</w:t>
            </w:r>
            <w:proofErr w:type="spellEnd"/>
            <w:r w:rsidRPr="005935BC">
              <w:rPr>
                <w:szCs w:val="24"/>
                <w:lang w:bidi="en-US"/>
              </w:rPr>
              <w:t xml:space="preserve"> </w:t>
            </w:r>
            <w:proofErr w:type="spellStart"/>
            <w:r w:rsidRPr="005935BC">
              <w:rPr>
                <w:szCs w:val="24"/>
                <w:lang w:bidi="en-US"/>
              </w:rPr>
              <w:t>of</w:t>
            </w:r>
            <w:proofErr w:type="spellEnd"/>
            <w:r w:rsidRPr="005935BC">
              <w:rPr>
                <w:szCs w:val="24"/>
                <w:lang w:bidi="en-US"/>
              </w:rPr>
              <w:t xml:space="preserve"> </w:t>
            </w:r>
            <w:proofErr w:type="spellStart"/>
            <w:r w:rsidRPr="005935BC">
              <w:rPr>
                <w:szCs w:val="24"/>
                <w:lang w:bidi="en-US"/>
              </w:rPr>
              <w:t>institution</w:t>
            </w:r>
            <w:proofErr w:type="spellEnd"/>
            <w:r>
              <w:rPr>
                <w:szCs w:val="24"/>
                <w:lang w:bidi="en-US"/>
              </w:rPr>
              <w:t>.</w:t>
            </w:r>
          </w:p>
          <w:p w14:paraId="57C8B8EC" w14:textId="77777777" w:rsidR="00C84A55" w:rsidRPr="00431F4F" w:rsidRDefault="00C84A55" w:rsidP="00C84A55">
            <w:pPr>
              <w:pStyle w:val="ListParagraph"/>
              <w:widowControl/>
              <w:tabs>
                <w:tab w:val="left" w:pos="226"/>
              </w:tabs>
              <w:adjustRightInd w:val="0"/>
              <w:ind w:left="360" w:right="153"/>
              <w:jc w:val="both"/>
              <w:rPr>
                <w:szCs w:val="24"/>
                <w:lang w:bidi="en-US"/>
              </w:rPr>
            </w:pPr>
          </w:p>
          <w:p w14:paraId="4A6B1019" w14:textId="77777777" w:rsidR="00DA0080" w:rsidRPr="00431F4F" w:rsidRDefault="00DA0080" w:rsidP="00F81EBF">
            <w:pPr>
              <w:pStyle w:val="ListParagraph"/>
              <w:widowControl/>
              <w:numPr>
                <w:ilvl w:val="0"/>
                <w:numId w:val="203"/>
              </w:numPr>
              <w:tabs>
                <w:tab w:val="left" w:pos="226"/>
              </w:tabs>
              <w:adjustRightInd w:val="0"/>
              <w:ind w:left="85" w:right="153" w:firstLine="0"/>
              <w:jc w:val="both"/>
              <w:rPr>
                <w:szCs w:val="24"/>
                <w:lang w:bidi="en-US"/>
              </w:rPr>
            </w:pPr>
            <w:r w:rsidRPr="00743D04">
              <w:rPr>
                <w:szCs w:val="24"/>
                <w:lang w:bidi="en-US"/>
              </w:rPr>
              <w:t xml:space="preserve">In </w:t>
            </w:r>
            <w:r>
              <w:rPr>
                <w:szCs w:val="24"/>
                <w:lang w:bidi="en-US"/>
              </w:rPr>
              <w:t xml:space="preserve">the </w:t>
            </w:r>
            <w:proofErr w:type="spellStart"/>
            <w:r w:rsidRPr="00743D04">
              <w:rPr>
                <w:szCs w:val="24"/>
                <w:lang w:bidi="en-US"/>
              </w:rPr>
              <w:t>cases</w:t>
            </w:r>
            <w:proofErr w:type="spellEnd"/>
            <w:r w:rsidRPr="00743D04">
              <w:rPr>
                <w:szCs w:val="24"/>
                <w:lang w:bidi="en-US"/>
              </w:rPr>
              <w:t xml:space="preserve"> </w:t>
            </w:r>
            <w:proofErr w:type="spellStart"/>
            <w:r w:rsidRPr="00743D04">
              <w:rPr>
                <w:szCs w:val="24"/>
                <w:lang w:bidi="en-US"/>
              </w:rPr>
              <w:t>where</w:t>
            </w:r>
            <w:proofErr w:type="spellEnd"/>
            <w:r w:rsidRPr="00743D04">
              <w:rPr>
                <w:szCs w:val="24"/>
                <w:lang w:bidi="en-US"/>
              </w:rPr>
              <w:t xml:space="preserve"> the </w:t>
            </w:r>
            <w:proofErr w:type="spellStart"/>
            <w:r w:rsidRPr="00743D04">
              <w:rPr>
                <w:szCs w:val="24"/>
                <w:lang w:bidi="en-US"/>
              </w:rPr>
              <w:t>public</w:t>
            </w:r>
            <w:proofErr w:type="spellEnd"/>
            <w:r w:rsidRPr="00743D04">
              <w:rPr>
                <w:szCs w:val="24"/>
                <w:lang w:bidi="en-US"/>
              </w:rPr>
              <w:t xml:space="preserve"> </w:t>
            </w:r>
            <w:proofErr w:type="spellStart"/>
            <w:r w:rsidRPr="00743D04">
              <w:rPr>
                <w:szCs w:val="24"/>
                <w:lang w:bidi="en-US"/>
              </w:rPr>
              <w:t>official</w:t>
            </w:r>
            <w:proofErr w:type="spellEnd"/>
            <w:r w:rsidRPr="00743D04">
              <w:rPr>
                <w:szCs w:val="24"/>
                <w:lang w:bidi="en-US"/>
              </w:rPr>
              <w:t xml:space="preserve"> </w:t>
            </w:r>
            <w:proofErr w:type="spellStart"/>
            <w:r w:rsidRPr="00743D04">
              <w:rPr>
                <w:szCs w:val="24"/>
                <w:lang w:bidi="en-US"/>
              </w:rPr>
              <w:t>suspects</w:t>
            </w:r>
            <w:proofErr w:type="spellEnd"/>
            <w:r w:rsidRPr="00743D04">
              <w:rPr>
                <w:szCs w:val="24"/>
                <w:lang w:bidi="en-US"/>
              </w:rPr>
              <w:t xml:space="preserve"> </w:t>
            </w:r>
            <w:proofErr w:type="spellStart"/>
            <w:r>
              <w:rPr>
                <w:szCs w:val="24"/>
                <w:lang w:bidi="en-US"/>
              </w:rPr>
              <w:t>unlawfulness</w:t>
            </w:r>
            <w:proofErr w:type="spellEnd"/>
            <w:r>
              <w:rPr>
                <w:szCs w:val="24"/>
                <w:lang w:bidi="en-US"/>
              </w:rPr>
              <w:t xml:space="preserve"> </w:t>
            </w:r>
            <w:proofErr w:type="spellStart"/>
            <w:r w:rsidRPr="00743D04">
              <w:rPr>
                <w:szCs w:val="24"/>
                <w:lang w:bidi="en-US"/>
              </w:rPr>
              <w:t>of</w:t>
            </w:r>
            <w:proofErr w:type="spellEnd"/>
            <w:r w:rsidRPr="00743D04">
              <w:rPr>
                <w:szCs w:val="24"/>
                <w:lang w:bidi="en-US"/>
              </w:rPr>
              <w:t xml:space="preserve"> </w:t>
            </w:r>
            <w:proofErr w:type="spellStart"/>
            <w:r w:rsidRPr="00743D04">
              <w:rPr>
                <w:szCs w:val="24"/>
                <w:lang w:bidi="en-US"/>
              </w:rPr>
              <w:t>supervisor's</w:t>
            </w:r>
            <w:proofErr w:type="spellEnd"/>
            <w:r w:rsidRPr="00743D04">
              <w:rPr>
                <w:szCs w:val="24"/>
                <w:lang w:bidi="en-US"/>
              </w:rPr>
              <w:t xml:space="preserve"> </w:t>
            </w:r>
            <w:proofErr w:type="spellStart"/>
            <w:r w:rsidRPr="00743D04">
              <w:rPr>
                <w:szCs w:val="24"/>
                <w:lang w:bidi="en-US"/>
              </w:rPr>
              <w:t>order</w:t>
            </w:r>
            <w:proofErr w:type="spellEnd"/>
            <w:r w:rsidRPr="00743D04">
              <w:rPr>
                <w:szCs w:val="24"/>
                <w:lang w:bidi="en-US"/>
              </w:rPr>
              <w:t xml:space="preserve">, he </w:t>
            </w:r>
            <w:proofErr w:type="spellStart"/>
            <w:r w:rsidRPr="00743D04">
              <w:rPr>
                <w:szCs w:val="24"/>
                <w:lang w:bidi="en-US"/>
              </w:rPr>
              <w:t>does</w:t>
            </w:r>
            <w:proofErr w:type="spellEnd"/>
            <w:r w:rsidRPr="00743D04">
              <w:rPr>
                <w:szCs w:val="24"/>
                <w:lang w:bidi="en-US"/>
              </w:rPr>
              <w:t xml:space="preserve"> not </w:t>
            </w:r>
            <w:proofErr w:type="spellStart"/>
            <w:r w:rsidRPr="00743D04">
              <w:rPr>
                <w:szCs w:val="24"/>
                <w:lang w:bidi="en-US"/>
              </w:rPr>
              <w:t>implement</w:t>
            </w:r>
            <w:proofErr w:type="spellEnd"/>
            <w:r w:rsidRPr="00743D04">
              <w:rPr>
                <w:szCs w:val="24"/>
                <w:lang w:bidi="en-US"/>
              </w:rPr>
              <w:t xml:space="preserve"> the </w:t>
            </w:r>
            <w:proofErr w:type="spellStart"/>
            <w:r w:rsidRPr="00743D04">
              <w:rPr>
                <w:szCs w:val="24"/>
                <w:lang w:bidi="en-US"/>
              </w:rPr>
              <w:t>order</w:t>
            </w:r>
            <w:proofErr w:type="spellEnd"/>
            <w:r w:rsidRPr="00743D04">
              <w:rPr>
                <w:szCs w:val="24"/>
                <w:lang w:bidi="en-US"/>
              </w:rPr>
              <w:t xml:space="preserve">, but </w:t>
            </w:r>
            <w:proofErr w:type="spellStart"/>
            <w:r w:rsidRPr="00743D04">
              <w:rPr>
                <w:szCs w:val="24"/>
                <w:lang w:bidi="en-US"/>
              </w:rPr>
              <w:t>immediately</w:t>
            </w:r>
            <w:proofErr w:type="spellEnd"/>
            <w:r w:rsidRPr="00743D04">
              <w:rPr>
                <w:szCs w:val="24"/>
                <w:lang w:bidi="en-US"/>
              </w:rPr>
              <w:t xml:space="preserve"> </w:t>
            </w:r>
            <w:proofErr w:type="spellStart"/>
            <w:r w:rsidRPr="00743D04">
              <w:rPr>
                <w:szCs w:val="24"/>
                <w:lang w:bidi="en-US"/>
              </w:rPr>
              <w:t>informs</w:t>
            </w:r>
            <w:proofErr w:type="spellEnd"/>
            <w:r w:rsidRPr="00743D04">
              <w:rPr>
                <w:szCs w:val="24"/>
                <w:lang w:bidi="en-US"/>
              </w:rPr>
              <w:t xml:space="preserve"> </w:t>
            </w:r>
            <w:proofErr w:type="spellStart"/>
            <w:r w:rsidRPr="00743D04">
              <w:rPr>
                <w:szCs w:val="24"/>
                <w:lang w:bidi="en-US"/>
              </w:rPr>
              <w:t>supervisor</w:t>
            </w:r>
            <w:proofErr w:type="spellEnd"/>
            <w:r w:rsidRPr="00743D04">
              <w:rPr>
                <w:szCs w:val="24"/>
                <w:lang w:bidi="en-US"/>
              </w:rPr>
              <w:t xml:space="preserve"> </w:t>
            </w:r>
            <w:proofErr w:type="spellStart"/>
            <w:r w:rsidRPr="00743D04">
              <w:rPr>
                <w:szCs w:val="24"/>
                <w:lang w:bidi="en-US"/>
              </w:rPr>
              <w:t>of</w:t>
            </w:r>
            <w:proofErr w:type="spellEnd"/>
            <w:r w:rsidRPr="00743D04">
              <w:rPr>
                <w:szCs w:val="24"/>
                <w:lang w:bidi="en-US"/>
              </w:rPr>
              <w:t xml:space="preserve"> the person </w:t>
            </w:r>
            <w:proofErr w:type="spellStart"/>
            <w:r w:rsidRPr="00743D04">
              <w:rPr>
                <w:szCs w:val="24"/>
                <w:lang w:bidi="en-US"/>
              </w:rPr>
              <w:t>who</w:t>
            </w:r>
            <w:proofErr w:type="spellEnd"/>
            <w:r w:rsidRPr="00743D04">
              <w:rPr>
                <w:szCs w:val="24"/>
                <w:lang w:bidi="en-US"/>
              </w:rPr>
              <w:t xml:space="preserve"> </w:t>
            </w:r>
            <w:proofErr w:type="spellStart"/>
            <w:r w:rsidRPr="00743D04">
              <w:rPr>
                <w:szCs w:val="24"/>
                <w:lang w:bidi="en-US"/>
              </w:rPr>
              <w:t>gave</w:t>
            </w:r>
            <w:proofErr w:type="spellEnd"/>
            <w:r w:rsidRPr="00743D04">
              <w:rPr>
                <w:szCs w:val="24"/>
                <w:lang w:bidi="en-US"/>
              </w:rPr>
              <w:t xml:space="preserve"> the </w:t>
            </w:r>
            <w:proofErr w:type="spellStart"/>
            <w:r w:rsidRPr="00743D04">
              <w:rPr>
                <w:szCs w:val="24"/>
                <w:lang w:bidi="en-US"/>
              </w:rPr>
              <w:t>order</w:t>
            </w:r>
            <w:proofErr w:type="spellEnd"/>
            <w:r w:rsidRPr="00743D04">
              <w:rPr>
                <w:szCs w:val="24"/>
                <w:lang w:bidi="en-US"/>
              </w:rPr>
              <w:t xml:space="preserve"> </w:t>
            </w:r>
            <w:proofErr w:type="spellStart"/>
            <w:r w:rsidRPr="00743D04">
              <w:rPr>
                <w:szCs w:val="24"/>
                <w:lang w:bidi="en-US"/>
              </w:rPr>
              <w:t>and</w:t>
            </w:r>
            <w:proofErr w:type="spellEnd"/>
            <w:r w:rsidRPr="00743D04">
              <w:rPr>
                <w:szCs w:val="24"/>
                <w:lang w:bidi="en-US"/>
              </w:rPr>
              <w:t xml:space="preserve"> </w:t>
            </w:r>
            <w:proofErr w:type="spellStart"/>
            <w:r w:rsidRPr="00743D04">
              <w:rPr>
                <w:szCs w:val="24"/>
                <w:lang w:bidi="en-US"/>
              </w:rPr>
              <w:t>requests</w:t>
            </w:r>
            <w:proofErr w:type="spellEnd"/>
            <w:r w:rsidRPr="00743D04">
              <w:rPr>
                <w:szCs w:val="24"/>
                <w:lang w:bidi="en-US"/>
              </w:rPr>
              <w:t xml:space="preserve"> </w:t>
            </w:r>
            <w:proofErr w:type="spellStart"/>
            <w:r w:rsidRPr="00743D04">
              <w:rPr>
                <w:szCs w:val="24"/>
                <w:lang w:bidi="en-US"/>
              </w:rPr>
              <w:t>written</w:t>
            </w:r>
            <w:proofErr w:type="spellEnd"/>
            <w:r w:rsidRPr="00743D04">
              <w:rPr>
                <w:szCs w:val="24"/>
                <w:lang w:bidi="en-US"/>
              </w:rPr>
              <w:t xml:space="preserve"> </w:t>
            </w:r>
            <w:proofErr w:type="spellStart"/>
            <w:r w:rsidRPr="00743D04">
              <w:rPr>
                <w:szCs w:val="24"/>
                <w:lang w:bidi="en-US"/>
              </w:rPr>
              <w:t>confirmation</w:t>
            </w:r>
            <w:proofErr w:type="spellEnd"/>
            <w:r w:rsidRPr="00743D04">
              <w:rPr>
                <w:szCs w:val="24"/>
                <w:lang w:bidi="en-US"/>
              </w:rPr>
              <w:t xml:space="preserve"> </w:t>
            </w:r>
            <w:proofErr w:type="spellStart"/>
            <w:r w:rsidRPr="00743D04">
              <w:rPr>
                <w:szCs w:val="24"/>
                <w:lang w:bidi="en-US"/>
              </w:rPr>
              <w:t>from</w:t>
            </w:r>
            <w:proofErr w:type="spellEnd"/>
            <w:r w:rsidRPr="00743D04">
              <w:rPr>
                <w:szCs w:val="24"/>
                <w:lang w:bidi="en-US"/>
              </w:rPr>
              <w:t xml:space="preserve"> the </w:t>
            </w:r>
            <w:proofErr w:type="spellStart"/>
            <w:r w:rsidRPr="00743D04">
              <w:rPr>
                <w:szCs w:val="24"/>
                <w:lang w:bidi="en-US"/>
              </w:rPr>
              <w:t>supervisor</w:t>
            </w:r>
            <w:proofErr w:type="spellEnd"/>
            <w:r w:rsidRPr="00743D04">
              <w:rPr>
                <w:szCs w:val="24"/>
                <w:lang w:bidi="en-US"/>
              </w:rPr>
              <w:t xml:space="preserve"> </w:t>
            </w:r>
            <w:proofErr w:type="spellStart"/>
            <w:r w:rsidRPr="00743D04">
              <w:rPr>
                <w:szCs w:val="24"/>
                <w:lang w:bidi="en-US"/>
              </w:rPr>
              <w:t>of</w:t>
            </w:r>
            <w:proofErr w:type="spellEnd"/>
            <w:r w:rsidRPr="00743D04">
              <w:rPr>
                <w:szCs w:val="24"/>
                <w:lang w:bidi="en-US"/>
              </w:rPr>
              <w:t xml:space="preserve"> the person </w:t>
            </w:r>
            <w:proofErr w:type="spellStart"/>
            <w:r w:rsidRPr="00743D04">
              <w:rPr>
                <w:szCs w:val="24"/>
                <w:lang w:bidi="en-US"/>
              </w:rPr>
              <w:t>who</w:t>
            </w:r>
            <w:proofErr w:type="spellEnd"/>
            <w:r w:rsidRPr="00743D04">
              <w:rPr>
                <w:szCs w:val="24"/>
                <w:lang w:bidi="en-US"/>
              </w:rPr>
              <w:t xml:space="preserve"> </w:t>
            </w:r>
            <w:proofErr w:type="spellStart"/>
            <w:r w:rsidRPr="00743D04">
              <w:rPr>
                <w:szCs w:val="24"/>
                <w:lang w:bidi="en-US"/>
              </w:rPr>
              <w:t>gave</w:t>
            </w:r>
            <w:proofErr w:type="spellEnd"/>
            <w:r w:rsidRPr="00743D04">
              <w:rPr>
                <w:szCs w:val="24"/>
                <w:lang w:bidi="en-US"/>
              </w:rPr>
              <w:t xml:space="preserve"> the </w:t>
            </w:r>
            <w:proofErr w:type="spellStart"/>
            <w:r w:rsidRPr="00743D04">
              <w:rPr>
                <w:szCs w:val="24"/>
                <w:lang w:bidi="en-US"/>
              </w:rPr>
              <w:t>order</w:t>
            </w:r>
            <w:proofErr w:type="spellEnd"/>
            <w:r w:rsidRPr="00431F4F">
              <w:rPr>
                <w:szCs w:val="24"/>
                <w:lang w:bidi="en-US"/>
              </w:rPr>
              <w:t xml:space="preserve">. </w:t>
            </w:r>
          </w:p>
          <w:p w14:paraId="08556B2C" w14:textId="77777777" w:rsidR="00DA0080" w:rsidRPr="00431F4F" w:rsidRDefault="00DA0080" w:rsidP="00DA0080">
            <w:pPr>
              <w:pStyle w:val="ListParagraph"/>
              <w:tabs>
                <w:tab w:val="left" w:pos="226"/>
              </w:tabs>
              <w:adjustRightInd w:val="0"/>
              <w:ind w:right="153"/>
              <w:rPr>
                <w:szCs w:val="24"/>
                <w:lang w:bidi="en-US"/>
              </w:rPr>
            </w:pPr>
          </w:p>
          <w:p w14:paraId="4FFD3387" w14:textId="77777777" w:rsidR="00DA0080" w:rsidRPr="00431F4F" w:rsidRDefault="00DA0080" w:rsidP="00F81EBF">
            <w:pPr>
              <w:pStyle w:val="ListParagraph"/>
              <w:widowControl/>
              <w:numPr>
                <w:ilvl w:val="0"/>
                <w:numId w:val="203"/>
              </w:numPr>
              <w:tabs>
                <w:tab w:val="left" w:pos="226"/>
              </w:tabs>
              <w:adjustRightInd w:val="0"/>
              <w:ind w:left="85" w:right="153" w:firstLine="0"/>
              <w:jc w:val="both"/>
              <w:rPr>
                <w:szCs w:val="24"/>
                <w:lang w:bidi="en-US"/>
              </w:rPr>
            </w:pPr>
            <w:proofErr w:type="spellStart"/>
            <w:r w:rsidRPr="00743D04">
              <w:rPr>
                <w:szCs w:val="24"/>
                <w:lang w:bidi="en-US"/>
              </w:rPr>
              <w:t>Public</w:t>
            </w:r>
            <w:proofErr w:type="spellEnd"/>
            <w:r w:rsidRPr="00743D04">
              <w:rPr>
                <w:szCs w:val="24"/>
                <w:lang w:bidi="en-US"/>
              </w:rPr>
              <w:t xml:space="preserve"> </w:t>
            </w:r>
            <w:proofErr w:type="spellStart"/>
            <w:r w:rsidRPr="00743D04">
              <w:rPr>
                <w:szCs w:val="24"/>
                <w:lang w:bidi="en-US"/>
              </w:rPr>
              <w:t>official</w:t>
            </w:r>
            <w:proofErr w:type="spellEnd"/>
            <w:r w:rsidRPr="00743D04">
              <w:rPr>
                <w:szCs w:val="24"/>
                <w:lang w:bidi="en-US"/>
              </w:rPr>
              <w:t xml:space="preserve"> has the </w:t>
            </w:r>
            <w:proofErr w:type="spellStart"/>
            <w:r w:rsidRPr="00743D04">
              <w:rPr>
                <w:szCs w:val="24"/>
                <w:lang w:bidi="en-US"/>
              </w:rPr>
              <w:t>obligation</w:t>
            </w:r>
            <w:proofErr w:type="spellEnd"/>
            <w:r w:rsidRPr="00743D04">
              <w:rPr>
                <w:szCs w:val="24"/>
                <w:lang w:bidi="en-US"/>
              </w:rPr>
              <w:t xml:space="preserve"> to </w:t>
            </w:r>
            <w:proofErr w:type="spellStart"/>
            <w:r w:rsidRPr="00743D04">
              <w:rPr>
                <w:szCs w:val="24"/>
                <w:lang w:bidi="en-US"/>
              </w:rPr>
              <w:t>implement</w:t>
            </w:r>
            <w:proofErr w:type="spellEnd"/>
            <w:r w:rsidRPr="00743D04">
              <w:rPr>
                <w:szCs w:val="24"/>
                <w:lang w:bidi="en-US"/>
              </w:rPr>
              <w:t xml:space="preserve"> the </w:t>
            </w:r>
            <w:proofErr w:type="spellStart"/>
            <w:r w:rsidRPr="00743D04">
              <w:rPr>
                <w:szCs w:val="24"/>
                <w:lang w:bidi="en-US"/>
              </w:rPr>
              <w:t>order</w:t>
            </w:r>
            <w:proofErr w:type="spellEnd"/>
            <w:r w:rsidRPr="00743D04">
              <w:rPr>
                <w:szCs w:val="24"/>
                <w:lang w:bidi="en-US"/>
              </w:rPr>
              <w:t xml:space="preserve"> </w:t>
            </w:r>
            <w:proofErr w:type="spellStart"/>
            <w:r w:rsidRPr="00743D04">
              <w:rPr>
                <w:szCs w:val="24"/>
                <w:lang w:bidi="en-US"/>
              </w:rPr>
              <w:t>confirmed</w:t>
            </w:r>
            <w:proofErr w:type="spellEnd"/>
            <w:r w:rsidRPr="00743D04">
              <w:rPr>
                <w:szCs w:val="24"/>
                <w:lang w:bidi="en-US"/>
              </w:rPr>
              <w:t xml:space="preserve"> in </w:t>
            </w:r>
            <w:proofErr w:type="spellStart"/>
            <w:r w:rsidRPr="00743D04">
              <w:rPr>
                <w:szCs w:val="24"/>
                <w:lang w:bidi="en-US"/>
              </w:rPr>
              <w:t>writing</w:t>
            </w:r>
            <w:proofErr w:type="spellEnd"/>
            <w:r w:rsidRPr="00743D04">
              <w:rPr>
                <w:szCs w:val="24"/>
                <w:lang w:bidi="en-US"/>
              </w:rPr>
              <w:t xml:space="preserve">, </w:t>
            </w:r>
            <w:proofErr w:type="spellStart"/>
            <w:r w:rsidRPr="00743D04">
              <w:rPr>
                <w:szCs w:val="24"/>
                <w:lang w:bidi="en-US"/>
              </w:rPr>
              <w:t>according</w:t>
            </w:r>
            <w:proofErr w:type="spellEnd"/>
            <w:r w:rsidRPr="00743D04">
              <w:rPr>
                <w:szCs w:val="24"/>
                <w:lang w:bidi="en-US"/>
              </w:rPr>
              <w:t xml:space="preserve"> to </w:t>
            </w:r>
            <w:proofErr w:type="spellStart"/>
            <w:r w:rsidRPr="00743D04">
              <w:rPr>
                <w:szCs w:val="24"/>
                <w:lang w:bidi="en-US"/>
              </w:rPr>
              <w:t>paragraph</w:t>
            </w:r>
            <w:proofErr w:type="spellEnd"/>
            <w:r w:rsidRPr="00743D04">
              <w:rPr>
                <w:szCs w:val="24"/>
                <w:lang w:bidi="en-US"/>
              </w:rPr>
              <w:t xml:space="preserve"> 2 </w:t>
            </w:r>
            <w:proofErr w:type="spellStart"/>
            <w:r w:rsidRPr="00743D04">
              <w:rPr>
                <w:szCs w:val="24"/>
                <w:lang w:bidi="en-US"/>
              </w:rPr>
              <w:t>of</w:t>
            </w:r>
            <w:proofErr w:type="spellEnd"/>
            <w:r w:rsidRPr="00743D04">
              <w:rPr>
                <w:szCs w:val="24"/>
                <w:lang w:bidi="en-US"/>
              </w:rPr>
              <w:t xml:space="preserve"> </w:t>
            </w:r>
            <w:proofErr w:type="spellStart"/>
            <w:r w:rsidRPr="00743D04">
              <w:rPr>
                <w:szCs w:val="24"/>
                <w:lang w:bidi="en-US"/>
              </w:rPr>
              <w:t>this</w:t>
            </w:r>
            <w:proofErr w:type="spellEnd"/>
            <w:r w:rsidRPr="00743D04">
              <w:rPr>
                <w:szCs w:val="24"/>
                <w:lang w:bidi="en-US"/>
              </w:rPr>
              <w:t xml:space="preserve"> </w:t>
            </w:r>
            <w:proofErr w:type="spellStart"/>
            <w:r w:rsidRPr="00743D04">
              <w:rPr>
                <w:szCs w:val="24"/>
                <w:lang w:bidi="en-US"/>
              </w:rPr>
              <w:t>article</w:t>
            </w:r>
            <w:proofErr w:type="spellEnd"/>
            <w:r w:rsidRPr="00743D04">
              <w:rPr>
                <w:szCs w:val="24"/>
                <w:lang w:bidi="en-US"/>
              </w:rPr>
              <w:t xml:space="preserve">, </w:t>
            </w:r>
            <w:proofErr w:type="spellStart"/>
            <w:r w:rsidRPr="00743D04">
              <w:rPr>
                <w:szCs w:val="24"/>
                <w:lang w:bidi="en-US"/>
              </w:rPr>
              <w:t>except</w:t>
            </w:r>
            <w:proofErr w:type="spellEnd"/>
            <w:r w:rsidRPr="00743D04">
              <w:rPr>
                <w:szCs w:val="24"/>
                <w:lang w:bidi="en-US"/>
              </w:rPr>
              <w:t xml:space="preserve"> </w:t>
            </w:r>
            <w:proofErr w:type="spellStart"/>
            <w:r w:rsidRPr="00743D04">
              <w:rPr>
                <w:szCs w:val="24"/>
                <w:lang w:bidi="en-US"/>
              </w:rPr>
              <w:t>when</w:t>
            </w:r>
            <w:proofErr w:type="spellEnd"/>
            <w:r w:rsidRPr="00743D04">
              <w:rPr>
                <w:szCs w:val="24"/>
                <w:lang w:bidi="en-US"/>
              </w:rPr>
              <w:t xml:space="preserve"> </w:t>
            </w:r>
            <w:proofErr w:type="spellStart"/>
            <w:r w:rsidRPr="00743D04">
              <w:rPr>
                <w:szCs w:val="24"/>
                <w:lang w:bidi="en-US"/>
              </w:rPr>
              <w:t>its</w:t>
            </w:r>
            <w:proofErr w:type="spellEnd"/>
            <w:r w:rsidRPr="00743D04">
              <w:rPr>
                <w:szCs w:val="24"/>
                <w:lang w:bidi="en-US"/>
              </w:rPr>
              <w:t xml:space="preserve"> </w:t>
            </w:r>
            <w:proofErr w:type="spellStart"/>
            <w:r w:rsidRPr="00743D04">
              <w:rPr>
                <w:szCs w:val="24"/>
                <w:lang w:bidi="en-US"/>
              </w:rPr>
              <w:t>implementation</w:t>
            </w:r>
            <w:proofErr w:type="spellEnd"/>
            <w:r w:rsidRPr="00743D04">
              <w:rPr>
                <w:szCs w:val="24"/>
                <w:lang w:bidi="en-US"/>
              </w:rPr>
              <w:t xml:space="preserve"> </w:t>
            </w:r>
            <w:proofErr w:type="spellStart"/>
            <w:r w:rsidRPr="00743D04">
              <w:rPr>
                <w:szCs w:val="24"/>
                <w:lang w:bidi="en-US"/>
              </w:rPr>
              <w:t>constitutes</w:t>
            </w:r>
            <w:proofErr w:type="spellEnd"/>
            <w:r w:rsidRPr="00743D04">
              <w:rPr>
                <w:szCs w:val="24"/>
                <w:lang w:bidi="en-US"/>
              </w:rPr>
              <w:t xml:space="preserve"> a </w:t>
            </w:r>
            <w:proofErr w:type="spellStart"/>
            <w:r w:rsidRPr="00743D04">
              <w:rPr>
                <w:szCs w:val="24"/>
                <w:lang w:bidi="en-US"/>
              </w:rPr>
              <w:t>criminal</w:t>
            </w:r>
            <w:proofErr w:type="spellEnd"/>
            <w:r w:rsidRPr="00743D04">
              <w:rPr>
                <w:szCs w:val="24"/>
                <w:lang w:bidi="en-US"/>
              </w:rPr>
              <w:t xml:space="preserve"> </w:t>
            </w:r>
            <w:proofErr w:type="spellStart"/>
            <w:r w:rsidRPr="00743D04">
              <w:rPr>
                <w:szCs w:val="24"/>
                <w:lang w:bidi="en-US"/>
              </w:rPr>
              <w:t>offen</w:t>
            </w:r>
            <w:r>
              <w:rPr>
                <w:szCs w:val="24"/>
                <w:lang w:bidi="en-US"/>
              </w:rPr>
              <w:t>ce</w:t>
            </w:r>
            <w:proofErr w:type="spellEnd"/>
            <w:r>
              <w:rPr>
                <w:szCs w:val="24"/>
                <w:lang w:bidi="en-US"/>
              </w:rPr>
              <w:t>.</w:t>
            </w:r>
            <w:r w:rsidRPr="00743D04">
              <w:rPr>
                <w:szCs w:val="24"/>
                <w:lang w:bidi="en-US"/>
              </w:rPr>
              <w:t xml:space="preserve"> </w:t>
            </w:r>
          </w:p>
          <w:p w14:paraId="3FAE92E4" w14:textId="098B4168" w:rsidR="00DA0080" w:rsidRDefault="00DA0080" w:rsidP="00DA0080">
            <w:pPr>
              <w:pStyle w:val="ListParagraph"/>
              <w:tabs>
                <w:tab w:val="left" w:pos="226"/>
              </w:tabs>
              <w:adjustRightInd w:val="0"/>
              <w:ind w:right="153"/>
              <w:rPr>
                <w:szCs w:val="24"/>
                <w:lang w:bidi="en-US"/>
              </w:rPr>
            </w:pPr>
          </w:p>
          <w:p w14:paraId="3E58EB34" w14:textId="7443FB1C" w:rsidR="00116FA0" w:rsidRDefault="00116FA0" w:rsidP="00DA0080">
            <w:pPr>
              <w:pStyle w:val="ListParagraph"/>
              <w:tabs>
                <w:tab w:val="left" w:pos="226"/>
              </w:tabs>
              <w:adjustRightInd w:val="0"/>
              <w:ind w:right="153"/>
              <w:rPr>
                <w:szCs w:val="24"/>
                <w:lang w:bidi="en-US"/>
              </w:rPr>
            </w:pPr>
          </w:p>
          <w:p w14:paraId="6F055D7A" w14:textId="3BDFF859" w:rsidR="00116FA0" w:rsidRDefault="00116FA0" w:rsidP="00DA0080">
            <w:pPr>
              <w:pStyle w:val="ListParagraph"/>
              <w:tabs>
                <w:tab w:val="left" w:pos="226"/>
              </w:tabs>
              <w:adjustRightInd w:val="0"/>
              <w:ind w:right="153"/>
              <w:rPr>
                <w:szCs w:val="24"/>
                <w:lang w:bidi="en-US"/>
              </w:rPr>
            </w:pPr>
          </w:p>
          <w:p w14:paraId="1A473EE2" w14:textId="3A4421B1" w:rsidR="00116FA0" w:rsidRDefault="00116FA0" w:rsidP="00DA0080">
            <w:pPr>
              <w:pStyle w:val="ListParagraph"/>
              <w:tabs>
                <w:tab w:val="left" w:pos="226"/>
              </w:tabs>
              <w:adjustRightInd w:val="0"/>
              <w:ind w:right="153"/>
              <w:rPr>
                <w:szCs w:val="24"/>
                <w:lang w:bidi="en-US"/>
              </w:rPr>
            </w:pPr>
          </w:p>
          <w:p w14:paraId="62CD68FA" w14:textId="77777777" w:rsidR="00116FA0" w:rsidRPr="00431F4F" w:rsidRDefault="00116FA0" w:rsidP="00DA0080">
            <w:pPr>
              <w:pStyle w:val="ListParagraph"/>
              <w:tabs>
                <w:tab w:val="left" w:pos="226"/>
              </w:tabs>
              <w:adjustRightInd w:val="0"/>
              <w:ind w:right="153"/>
              <w:rPr>
                <w:szCs w:val="24"/>
                <w:lang w:bidi="en-US"/>
              </w:rPr>
            </w:pPr>
          </w:p>
          <w:p w14:paraId="27460E4B" w14:textId="77777777" w:rsidR="00B94B35" w:rsidRPr="00440F12" w:rsidRDefault="00B94B35" w:rsidP="00B94B35">
            <w:pPr>
              <w:adjustRightInd w:val="0"/>
              <w:jc w:val="center"/>
              <w:rPr>
                <w:rFonts w:eastAsia="MS Mincho"/>
                <w:b/>
                <w:szCs w:val="24"/>
                <w:lang w:val="en-GB"/>
              </w:rPr>
            </w:pPr>
            <w:r w:rsidRPr="00440F12">
              <w:rPr>
                <w:rFonts w:eastAsia="MS Mincho"/>
                <w:b/>
                <w:szCs w:val="24"/>
                <w:lang w:val="en-GB"/>
              </w:rPr>
              <w:lastRenderedPageBreak/>
              <w:t>Article 30</w:t>
            </w:r>
          </w:p>
          <w:p w14:paraId="459F2871" w14:textId="77777777" w:rsidR="00B94B35" w:rsidRPr="00440F12" w:rsidRDefault="00B94B35" w:rsidP="00B94B35">
            <w:pPr>
              <w:adjustRightInd w:val="0"/>
              <w:jc w:val="center"/>
              <w:rPr>
                <w:rFonts w:eastAsia="MS Mincho"/>
                <w:b/>
                <w:szCs w:val="24"/>
                <w:lang w:val="en-GB"/>
              </w:rPr>
            </w:pPr>
            <w:r w:rsidRPr="00440F12">
              <w:rPr>
                <w:rFonts w:eastAsia="MS Mincho"/>
                <w:b/>
                <w:szCs w:val="24"/>
                <w:lang w:val="en-GB"/>
              </w:rPr>
              <w:t>Requirement to properly administer state assets</w:t>
            </w:r>
          </w:p>
          <w:p w14:paraId="05DF3EB0" w14:textId="77777777" w:rsidR="00B94B35" w:rsidRPr="00440F12" w:rsidRDefault="00B94B35" w:rsidP="00B94B35">
            <w:pPr>
              <w:adjustRightInd w:val="0"/>
              <w:jc w:val="center"/>
              <w:rPr>
                <w:rFonts w:eastAsia="MS Mincho"/>
                <w:b/>
                <w:szCs w:val="24"/>
                <w:lang w:val="en-GB"/>
              </w:rPr>
            </w:pPr>
          </w:p>
          <w:p w14:paraId="60748BED" w14:textId="77777777" w:rsidR="00B94B35" w:rsidRPr="00440F12" w:rsidRDefault="00B94B35" w:rsidP="00C84A55">
            <w:pPr>
              <w:pStyle w:val="ListParagraph"/>
              <w:widowControl/>
              <w:numPr>
                <w:ilvl w:val="0"/>
                <w:numId w:val="271"/>
              </w:numPr>
              <w:tabs>
                <w:tab w:val="left" w:pos="89"/>
              </w:tabs>
              <w:adjustRightInd w:val="0"/>
              <w:ind w:left="89" w:right="153" w:firstLine="0"/>
              <w:jc w:val="both"/>
              <w:rPr>
                <w:szCs w:val="24"/>
                <w:lang w:val="en-GB" w:bidi="en-US"/>
              </w:rPr>
            </w:pPr>
            <w:r w:rsidRPr="00440F12">
              <w:rPr>
                <w:szCs w:val="24"/>
                <w:lang w:val="en-GB" w:bidi="en-US"/>
              </w:rPr>
              <w:t>The public official shall be obliged to carefully manage the state assets/property during the exercise of the duty and use it only for the purpose defined by law and according to the internal rules of the institution.</w:t>
            </w:r>
          </w:p>
          <w:p w14:paraId="7228E075" w14:textId="77777777" w:rsidR="00B94B35" w:rsidRPr="00440F12" w:rsidRDefault="00B94B35" w:rsidP="00C84A55">
            <w:pPr>
              <w:pStyle w:val="ListParagraph"/>
              <w:tabs>
                <w:tab w:val="left" w:pos="85"/>
              </w:tabs>
              <w:adjustRightInd w:val="0"/>
              <w:ind w:left="89" w:right="153"/>
              <w:rPr>
                <w:szCs w:val="24"/>
                <w:lang w:val="en-GB" w:bidi="en-US"/>
              </w:rPr>
            </w:pPr>
          </w:p>
          <w:p w14:paraId="2537CEC8" w14:textId="77777777" w:rsidR="00B94B35" w:rsidRPr="00440F12" w:rsidRDefault="00B94B35" w:rsidP="00C84A55">
            <w:pPr>
              <w:pStyle w:val="ListParagraph"/>
              <w:widowControl/>
              <w:numPr>
                <w:ilvl w:val="0"/>
                <w:numId w:val="271"/>
              </w:numPr>
              <w:tabs>
                <w:tab w:val="left" w:pos="85"/>
              </w:tabs>
              <w:adjustRightInd w:val="0"/>
              <w:ind w:left="89" w:right="153" w:firstLine="0"/>
              <w:jc w:val="both"/>
              <w:rPr>
                <w:szCs w:val="24"/>
                <w:lang w:val="en-GB" w:bidi="en-US"/>
              </w:rPr>
            </w:pPr>
            <w:r w:rsidRPr="00440F12">
              <w:rPr>
                <w:szCs w:val="24"/>
                <w:lang w:val="en-GB" w:bidi="en-US"/>
              </w:rPr>
              <w:t>The public official shall not be allowed to use state property for activities outside of official duties.</w:t>
            </w:r>
          </w:p>
          <w:p w14:paraId="6904A63F" w14:textId="77777777" w:rsidR="00C84A55" w:rsidRDefault="00C84A55" w:rsidP="00B94B35">
            <w:pPr>
              <w:tabs>
                <w:tab w:val="left" w:pos="106"/>
              </w:tabs>
              <w:adjustRightInd w:val="0"/>
              <w:ind w:right="153"/>
              <w:jc w:val="center"/>
              <w:rPr>
                <w:b/>
                <w:szCs w:val="24"/>
                <w:lang w:val="en-GB" w:bidi="en-US"/>
              </w:rPr>
            </w:pPr>
          </w:p>
          <w:p w14:paraId="500D8340" w14:textId="77777777" w:rsidR="00116FA0" w:rsidRDefault="00116FA0" w:rsidP="00B94B35">
            <w:pPr>
              <w:tabs>
                <w:tab w:val="left" w:pos="106"/>
              </w:tabs>
              <w:adjustRightInd w:val="0"/>
              <w:ind w:right="153"/>
              <w:jc w:val="center"/>
              <w:rPr>
                <w:b/>
                <w:szCs w:val="24"/>
                <w:lang w:val="en-GB" w:bidi="en-US"/>
              </w:rPr>
            </w:pPr>
          </w:p>
          <w:p w14:paraId="726AA5B0" w14:textId="33654B7B" w:rsidR="00B94B35" w:rsidRPr="00440F12" w:rsidRDefault="00B94B35" w:rsidP="00B94B35">
            <w:pPr>
              <w:tabs>
                <w:tab w:val="left" w:pos="106"/>
              </w:tabs>
              <w:adjustRightInd w:val="0"/>
              <w:ind w:right="153"/>
              <w:jc w:val="center"/>
              <w:rPr>
                <w:b/>
                <w:szCs w:val="24"/>
                <w:lang w:val="en-GB" w:bidi="en-US"/>
              </w:rPr>
            </w:pPr>
            <w:r w:rsidRPr="00440F12">
              <w:rPr>
                <w:b/>
                <w:szCs w:val="24"/>
                <w:lang w:val="en-GB" w:bidi="en-US"/>
              </w:rPr>
              <w:t>Article 31</w:t>
            </w:r>
          </w:p>
          <w:p w14:paraId="006332DF" w14:textId="77777777" w:rsidR="00B94B35" w:rsidRPr="00440F12" w:rsidRDefault="00B94B35" w:rsidP="00B94B35">
            <w:pPr>
              <w:adjustRightInd w:val="0"/>
              <w:ind w:right="153"/>
              <w:jc w:val="center"/>
              <w:rPr>
                <w:b/>
                <w:szCs w:val="24"/>
                <w:lang w:val="en-GB" w:bidi="en-US"/>
              </w:rPr>
            </w:pPr>
            <w:r w:rsidRPr="00440F12">
              <w:rPr>
                <w:b/>
                <w:szCs w:val="24"/>
                <w:lang w:val="en-GB" w:bidi="en-US"/>
              </w:rPr>
              <w:t>Requirement of responsibility</w:t>
            </w:r>
          </w:p>
          <w:p w14:paraId="78A35812" w14:textId="77777777" w:rsidR="00B94B35" w:rsidRPr="00440F12" w:rsidRDefault="00B94B35" w:rsidP="00B94B35">
            <w:pPr>
              <w:adjustRightInd w:val="0"/>
              <w:ind w:right="153"/>
              <w:rPr>
                <w:szCs w:val="24"/>
                <w:lang w:val="en-GB" w:bidi="en-US"/>
              </w:rPr>
            </w:pPr>
          </w:p>
          <w:p w14:paraId="2D769A2F" w14:textId="77777777" w:rsidR="00B94B35" w:rsidRPr="00440F12" w:rsidRDefault="00B94B35" w:rsidP="00C84A55">
            <w:pPr>
              <w:pStyle w:val="ListParagraph"/>
              <w:widowControl/>
              <w:numPr>
                <w:ilvl w:val="0"/>
                <w:numId w:val="272"/>
              </w:numPr>
              <w:adjustRightInd w:val="0"/>
              <w:ind w:left="89" w:right="153" w:firstLine="0"/>
              <w:jc w:val="both"/>
              <w:rPr>
                <w:szCs w:val="24"/>
                <w:lang w:val="en-GB" w:bidi="en-US"/>
              </w:rPr>
            </w:pPr>
            <w:r w:rsidRPr="00440F12">
              <w:rPr>
                <w:szCs w:val="24"/>
                <w:lang w:val="en-GB" w:bidi="en-US"/>
              </w:rPr>
              <w:t xml:space="preserve">The public official shall exercise his duty responsibly and bear full responsibility according to the legislation in force, for any action or omission in the performance of his/her duties and responsibilities. </w:t>
            </w:r>
          </w:p>
          <w:p w14:paraId="3A05D7AA" w14:textId="77777777" w:rsidR="00B94B35" w:rsidRPr="00440F12" w:rsidRDefault="00B94B35" w:rsidP="00C84A55">
            <w:pPr>
              <w:pStyle w:val="ListParagraph"/>
              <w:adjustRightInd w:val="0"/>
              <w:ind w:left="89" w:right="153"/>
              <w:jc w:val="both"/>
              <w:rPr>
                <w:szCs w:val="24"/>
                <w:lang w:val="en-GB" w:bidi="en-US"/>
              </w:rPr>
            </w:pPr>
          </w:p>
          <w:p w14:paraId="0D2F5F64" w14:textId="77777777" w:rsidR="00B94B35" w:rsidRPr="00440F12" w:rsidRDefault="00B94B35" w:rsidP="00C84A55">
            <w:pPr>
              <w:pStyle w:val="ListParagraph"/>
              <w:widowControl/>
              <w:numPr>
                <w:ilvl w:val="0"/>
                <w:numId w:val="272"/>
              </w:numPr>
              <w:adjustRightInd w:val="0"/>
              <w:ind w:left="89" w:right="153" w:firstLine="0"/>
              <w:jc w:val="both"/>
              <w:rPr>
                <w:szCs w:val="24"/>
                <w:lang w:val="en-GB" w:bidi="en-US"/>
              </w:rPr>
            </w:pPr>
            <w:r w:rsidRPr="00440F12">
              <w:rPr>
                <w:szCs w:val="24"/>
                <w:lang w:val="en-GB" w:bidi="en-US"/>
              </w:rPr>
              <w:t>The public official shall be obliged to use the working hours efficiently and only for the performance of his work duties.</w:t>
            </w:r>
          </w:p>
          <w:p w14:paraId="6D6B2F81" w14:textId="77777777" w:rsidR="00B94B35" w:rsidRPr="00440F12" w:rsidRDefault="00B94B35" w:rsidP="00B94B35">
            <w:pPr>
              <w:adjustRightInd w:val="0"/>
              <w:ind w:right="153"/>
              <w:rPr>
                <w:szCs w:val="24"/>
                <w:lang w:val="en-GB" w:bidi="en-US"/>
              </w:rPr>
            </w:pPr>
          </w:p>
          <w:p w14:paraId="4A0B481C" w14:textId="77777777" w:rsidR="00116FA0" w:rsidRDefault="00116FA0" w:rsidP="00B94B35">
            <w:pPr>
              <w:adjustRightInd w:val="0"/>
              <w:ind w:right="153"/>
              <w:jc w:val="center"/>
              <w:rPr>
                <w:b/>
                <w:szCs w:val="24"/>
                <w:lang w:val="en-GB" w:bidi="en-US"/>
              </w:rPr>
            </w:pPr>
          </w:p>
          <w:p w14:paraId="25B6F806" w14:textId="77777777" w:rsidR="00116FA0" w:rsidRDefault="00116FA0" w:rsidP="00B94B35">
            <w:pPr>
              <w:adjustRightInd w:val="0"/>
              <w:ind w:right="153"/>
              <w:jc w:val="center"/>
              <w:rPr>
                <w:b/>
                <w:szCs w:val="24"/>
                <w:lang w:val="en-GB" w:bidi="en-US"/>
              </w:rPr>
            </w:pPr>
          </w:p>
          <w:p w14:paraId="315E9FBC" w14:textId="77777777" w:rsidR="00116FA0" w:rsidRDefault="00116FA0" w:rsidP="00B94B35">
            <w:pPr>
              <w:adjustRightInd w:val="0"/>
              <w:ind w:right="153"/>
              <w:jc w:val="center"/>
              <w:rPr>
                <w:b/>
                <w:szCs w:val="24"/>
                <w:lang w:val="en-GB" w:bidi="en-US"/>
              </w:rPr>
            </w:pPr>
          </w:p>
          <w:p w14:paraId="4C7D3890" w14:textId="77777777" w:rsidR="00116FA0" w:rsidRDefault="00116FA0" w:rsidP="00B94B35">
            <w:pPr>
              <w:adjustRightInd w:val="0"/>
              <w:ind w:right="153"/>
              <w:jc w:val="center"/>
              <w:rPr>
                <w:b/>
                <w:szCs w:val="24"/>
                <w:lang w:val="en-GB" w:bidi="en-US"/>
              </w:rPr>
            </w:pPr>
          </w:p>
          <w:p w14:paraId="440A6033" w14:textId="1622B4C2" w:rsidR="00B94B35" w:rsidRPr="00440F12" w:rsidRDefault="00B94B35" w:rsidP="00B94B35">
            <w:pPr>
              <w:adjustRightInd w:val="0"/>
              <w:ind w:right="153"/>
              <w:jc w:val="center"/>
              <w:rPr>
                <w:b/>
                <w:szCs w:val="24"/>
                <w:lang w:val="en-GB" w:bidi="en-US"/>
              </w:rPr>
            </w:pPr>
            <w:r w:rsidRPr="00440F12">
              <w:rPr>
                <w:b/>
                <w:szCs w:val="24"/>
                <w:lang w:val="en-GB" w:bidi="en-US"/>
              </w:rPr>
              <w:lastRenderedPageBreak/>
              <w:t>Article 32</w:t>
            </w:r>
          </w:p>
          <w:p w14:paraId="5D195393" w14:textId="77777777" w:rsidR="00B94B35" w:rsidRPr="00440F12" w:rsidRDefault="00B94B35" w:rsidP="00B94B35">
            <w:pPr>
              <w:adjustRightInd w:val="0"/>
              <w:ind w:right="153"/>
              <w:jc w:val="center"/>
              <w:rPr>
                <w:b/>
                <w:szCs w:val="24"/>
                <w:lang w:val="en-GB" w:bidi="en-US"/>
              </w:rPr>
            </w:pPr>
            <w:r w:rsidRPr="00440F12">
              <w:rPr>
                <w:b/>
                <w:szCs w:val="24"/>
                <w:lang w:val="en-GB" w:bidi="en-US"/>
              </w:rPr>
              <w:t>Requirement to avoid conflict of interest</w:t>
            </w:r>
          </w:p>
          <w:p w14:paraId="2FA82072" w14:textId="77777777" w:rsidR="00B94B35" w:rsidRDefault="00B94B35" w:rsidP="00B94B35">
            <w:pPr>
              <w:adjustRightInd w:val="0"/>
              <w:ind w:right="153"/>
              <w:rPr>
                <w:szCs w:val="24"/>
                <w:lang w:val="en-GB" w:bidi="en-US"/>
              </w:rPr>
            </w:pPr>
          </w:p>
          <w:p w14:paraId="5FF17A6C" w14:textId="77777777" w:rsidR="00C84A55" w:rsidRPr="00440F12" w:rsidRDefault="00C84A55" w:rsidP="00B94B35">
            <w:pPr>
              <w:adjustRightInd w:val="0"/>
              <w:ind w:right="153"/>
              <w:rPr>
                <w:szCs w:val="24"/>
                <w:lang w:val="en-GB" w:bidi="en-US"/>
              </w:rPr>
            </w:pPr>
          </w:p>
          <w:p w14:paraId="4DF2663D" w14:textId="77777777" w:rsidR="00B94B35" w:rsidRDefault="00B94B35" w:rsidP="00C84A55">
            <w:pPr>
              <w:pStyle w:val="ListParagraph"/>
              <w:widowControl/>
              <w:numPr>
                <w:ilvl w:val="0"/>
                <w:numId w:val="273"/>
              </w:numPr>
              <w:adjustRightInd w:val="0"/>
              <w:ind w:left="89" w:right="153" w:firstLine="0"/>
              <w:jc w:val="both"/>
              <w:rPr>
                <w:szCs w:val="24"/>
                <w:lang w:val="en-GB" w:bidi="en-US"/>
              </w:rPr>
            </w:pPr>
            <w:r w:rsidRPr="00440F12">
              <w:rPr>
                <w:szCs w:val="24"/>
                <w:lang w:val="en-GB" w:bidi="en-US"/>
              </w:rPr>
              <w:t>The public official, while exercising his duties and responsibilities, must act in a way which protects the public interest and has no right to put his private interest before the public interest.</w:t>
            </w:r>
          </w:p>
          <w:p w14:paraId="6749064D" w14:textId="77777777" w:rsidR="00C84A55" w:rsidRPr="00440F12" w:rsidRDefault="00C84A55" w:rsidP="00C84A55">
            <w:pPr>
              <w:pStyle w:val="ListParagraph"/>
              <w:widowControl/>
              <w:adjustRightInd w:val="0"/>
              <w:ind w:left="89" w:right="153"/>
              <w:jc w:val="both"/>
              <w:rPr>
                <w:szCs w:val="24"/>
                <w:lang w:val="en-GB" w:bidi="en-US"/>
              </w:rPr>
            </w:pPr>
          </w:p>
          <w:p w14:paraId="7783B77F" w14:textId="77777777" w:rsidR="00B94B35" w:rsidRPr="00440F12" w:rsidRDefault="00B94B35" w:rsidP="00C84A55">
            <w:pPr>
              <w:pStyle w:val="ListParagraph"/>
              <w:adjustRightInd w:val="0"/>
              <w:ind w:left="89" w:right="153"/>
              <w:rPr>
                <w:szCs w:val="24"/>
                <w:lang w:val="en-GB" w:bidi="en-US"/>
              </w:rPr>
            </w:pPr>
          </w:p>
          <w:p w14:paraId="13238930" w14:textId="77777777" w:rsidR="00B94B35" w:rsidRPr="00440F12" w:rsidRDefault="00B94B35" w:rsidP="00C84A55">
            <w:pPr>
              <w:pStyle w:val="ListParagraph"/>
              <w:widowControl/>
              <w:numPr>
                <w:ilvl w:val="0"/>
                <w:numId w:val="273"/>
              </w:numPr>
              <w:adjustRightInd w:val="0"/>
              <w:ind w:left="89" w:right="153" w:firstLine="0"/>
              <w:jc w:val="both"/>
              <w:rPr>
                <w:szCs w:val="24"/>
                <w:lang w:val="en-GB" w:bidi="en-US"/>
              </w:rPr>
            </w:pPr>
            <w:r w:rsidRPr="00440F12">
              <w:rPr>
                <w:szCs w:val="24"/>
                <w:lang w:val="en-GB" w:bidi="en-US"/>
              </w:rPr>
              <w:t>The public official must avoid the conflict of interest regardless of whether it is real, possible or apparent.</w:t>
            </w:r>
          </w:p>
          <w:p w14:paraId="5552A844" w14:textId="77777777" w:rsidR="00B94B35" w:rsidRPr="00440F12" w:rsidRDefault="00B94B35" w:rsidP="00C84A55">
            <w:pPr>
              <w:pStyle w:val="ListParagraph"/>
              <w:adjustRightInd w:val="0"/>
              <w:ind w:left="89" w:right="153"/>
              <w:rPr>
                <w:szCs w:val="24"/>
                <w:lang w:val="en-GB" w:bidi="en-US"/>
              </w:rPr>
            </w:pPr>
          </w:p>
          <w:p w14:paraId="5F0E0A86" w14:textId="77777777" w:rsidR="00B94B35" w:rsidRPr="00440F12" w:rsidRDefault="00B94B35" w:rsidP="00C84A55">
            <w:pPr>
              <w:pStyle w:val="ListParagraph"/>
              <w:widowControl/>
              <w:numPr>
                <w:ilvl w:val="0"/>
                <w:numId w:val="273"/>
              </w:numPr>
              <w:adjustRightInd w:val="0"/>
              <w:ind w:left="89" w:right="153" w:firstLine="0"/>
              <w:jc w:val="both"/>
              <w:rPr>
                <w:szCs w:val="24"/>
                <w:lang w:val="en-GB" w:bidi="en-US"/>
              </w:rPr>
            </w:pPr>
            <w:r w:rsidRPr="00440F12">
              <w:rPr>
                <w:szCs w:val="24"/>
                <w:lang w:val="en-GB" w:bidi="en-US"/>
              </w:rPr>
              <w:t>The public official shall be obliged to immediately inform his supervisor of any suspected conflict of interest during the exercise of his/her duties, as well as to implement the relevant legislation in force.</w:t>
            </w:r>
          </w:p>
          <w:p w14:paraId="38B69E02" w14:textId="77777777" w:rsidR="00B94B35" w:rsidRPr="00440F12" w:rsidRDefault="00B94B35" w:rsidP="00B94B35">
            <w:pPr>
              <w:adjustRightInd w:val="0"/>
              <w:jc w:val="center"/>
              <w:rPr>
                <w:rFonts w:eastAsia="MS Mincho"/>
                <w:b/>
                <w:szCs w:val="24"/>
                <w:lang w:val="en-GB"/>
              </w:rPr>
            </w:pPr>
          </w:p>
          <w:p w14:paraId="50D878B5" w14:textId="77777777" w:rsidR="00C84A55" w:rsidRDefault="00C84A55" w:rsidP="00B94B35">
            <w:pPr>
              <w:adjustRightInd w:val="0"/>
              <w:ind w:right="153"/>
              <w:jc w:val="center"/>
              <w:rPr>
                <w:b/>
                <w:szCs w:val="24"/>
                <w:lang w:val="en-GB" w:bidi="en-US"/>
              </w:rPr>
            </w:pPr>
          </w:p>
          <w:p w14:paraId="1B9BAA9F" w14:textId="77777777" w:rsidR="00C84A55" w:rsidRDefault="00C84A55" w:rsidP="00B94B35">
            <w:pPr>
              <w:adjustRightInd w:val="0"/>
              <w:ind w:right="153"/>
              <w:jc w:val="center"/>
              <w:rPr>
                <w:b/>
                <w:szCs w:val="24"/>
                <w:lang w:val="en-GB" w:bidi="en-US"/>
              </w:rPr>
            </w:pPr>
          </w:p>
          <w:p w14:paraId="3DED5AB2" w14:textId="77777777" w:rsidR="00B94B35" w:rsidRPr="00440F12" w:rsidRDefault="00B94B35" w:rsidP="00B94B35">
            <w:pPr>
              <w:adjustRightInd w:val="0"/>
              <w:ind w:right="153"/>
              <w:jc w:val="center"/>
              <w:rPr>
                <w:b/>
                <w:szCs w:val="24"/>
                <w:lang w:val="en-GB" w:bidi="en-US"/>
              </w:rPr>
            </w:pPr>
            <w:r w:rsidRPr="00440F12">
              <w:rPr>
                <w:b/>
                <w:szCs w:val="24"/>
                <w:lang w:val="en-GB" w:bidi="en-US"/>
              </w:rPr>
              <w:t>Article 33</w:t>
            </w:r>
          </w:p>
          <w:p w14:paraId="55BD3CB3" w14:textId="77777777" w:rsidR="00B94B35" w:rsidRPr="00440F12" w:rsidRDefault="00B94B35" w:rsidP="00B94B35">
            <w:pPr>
              <w:adjustRightInd w:val="0"/>
              <w:ind w:right="153"/>
              <w:jc w:val="center"/>
              <w:rPr>
                <w:b/>
                <w:szCs w:val="24"/>
                <w:lang w:val="en-GB" w:bidi="en-US"/>
              </w:rPr>
            </w:pPr>
            <w:r w:rsidRPr="00440F12">
              <w:rPr>
                <w:b/>
                <w:szCs w:val="24"/>
                <w:lang w:val="en-GB" w:bidi="en-US"/>
              </w:rPr>
              <w:t>Obligation of transparency and confidentiality</w:t>
            </w:r>
          </w:p>
          <w:p w14:paraId="57CE774B" w14:textId="77777777" w:rsidR="00B94B35" w:rsidRPr="00440F12" w:rsidRDefault="00B94B35" w:rsidP="00B94B35">
            <w:pPr>
              <w:adjustRightInd w:val="0"/>
              <w:ind w:right="153"/>
              <w:rPr>
                <w:szCs w:val="24"/>
                <w:lang w:val="en-GB" w:bidi="en-US"/>
              </w:rPr>
            </w:pPr>
          </w:p>
          <w:p w14:paraId="26C3510A" w14:textId="77777777" w:rsidR="00B94B35" w:rsidRDefault="00B94B35" w:rsidP="00C84A55">
            <w:pPr>
              <w:pStyle w:val="ListParagraph"/>
              <w:widowControl/>
              <w:numPr>
                <w:ilvl w:val="0"/>
                <w:numId w:val="274"/>
              </w:numPr>
              <w:tabs>
                <w:tab w:val="left" w:pos="175"/>
              </w:tabs>
              <w:adjustRightInd w:val="0"/>
              <w:ind w:left="89" w:right="153" w:firstLine="0"/>
              <w:jc w:val="both"/>
              <w:rPr>
                <w:szCs w:val="24"/>
                <w:lang w:val="en-GB" w:bidi="en-US"/>
              </w:rPr>
            </w:pPr>
            <w:r w:rsidRPr="00440F12">
              <w:rPr>
                <w:szCs w:val="24"/>
                <w:lang w:val="en-GB" w:bidi="en-US"/>
              </w:rPr>
              <w:t>The public official shall be obliged to exercise his duty with full transparency and must provide the public with any required information, according to the relevant legislation on access to public documents.</w:t>
            </w:r>
          </w:p>
          <w:p w14:paraId="2E08A97A" w14:textId="77777777" w:rsidR="00C84A55" w:rsidRDefault="00C84A55" w:rsidP="00C84A55">
            <w:pPr>
              <w:pStyle w:val="ListParagraph"/>
              <w:widowControl/>
              <w:tabs>
                <w:tab w:val="left" w:pos="175"/>
              </w:tabs>
              <w:adjustRightInd w:val="0"/>
              <w:ind w:left="89" w:right="153"/>
              <w:jc w:val="both"/>
              <w:rPr>
                <w:szCs w:val="24"/>
                <w:lang w:val="en-GB" w:bidi="en-US"/>
              </w:rPr>
            </w:pPr>
          </w:p>
          <w:p w14:paraId="1D5A73AE" w14:textId="0AECE115" w:rsidR="00C84A55" w:rsidRDefault="00C84A55" w:rsidP="00C84A55">
            <w:pPr>
              <w:pStyle w:val="ListParagraph"/>
              <w:widowControl/>
              <w:tabs>
                <w:tab w:val="left" w:pos="175"/>
              </w:tabs>
              <w:adjustRightInd w:val="0"/>
              <w:ind w:left="89" w:right="153"/>
              <w:jc w:val="both"/>
              <w:rPr>
                <w:szCs w:val="24"/>
                <w:lang w:val="en-GB" w:bidi="en-US"/>
              </w:rPr>
            </w:pPr>
          </w:p>
          <w:p w14:paraId="3C838CAA" w14:textId="77777777" w:rsidR="004553CE" w:rsidRPr="00440F12" w:rsidRDefault="004553CE" w:rsidP="00C84A55">
            <w:pPr>
              <w:pStyle w:val="ListParagraph"/>
              <w:widowControl/>
              <w:tabs>
                <w:tab w:val="left" w:pos="175"/>
              </w:tabs>
              <w:adjustRightInd w:val="0"/>
              <w:ind w:left="89" w:right="153"/>
              <w:jc w:val="both"/>
              <w:rPr>
                <w:szCs w:val="24"/>
                <w:lang w:val="en-GB" w:bidi="en-US"/>
              </w:rPr>
            </w:pPr>
          </w:p>
          <w:p w14:paraId="3214A331" w14:textId="77777777" w:rsidR="00B94B35" w:rsidRPr="00440F12" w:rsidRDefault="00B94B35" w:rsidP="00C84A55">
            <w:pPr>
              <w:pStyle w:val="ListParagraph"/>
              <w:widowControl/>
              <w:numPr>
                <w:ilvl w:val="0"/>
                <w:numId w:val="274"/>
              </w:numPr>
              <w:tabs>
                <w:tab w:val="left" w:pos="175"/>
              </w:tabs>
              <w:adjustRightInd w:val="0"/>
              <w:ind w:left="89" w:right="153" w:firstLine="0"/>
              <w:jc w:val="both"/>
              <w:rPr>
                <w:szCs w:val="24"/>
                <w:lang w:val="en-GB" w:bidi="en-US"/>
              </w:rPr>
            </w:pPr>
            <w:r w:rsidRPr="00440F12">
              <w:rPr>
                <w:szCs w:val="24"/>
                <w:lang w:val="en-GB" w:bidi="en-US"/>
              </w:rPr>
              <w:t>Exceptionally, the public official shall be obliged to preserve any classified information and document, in accordance with the relevant legislation on the classification of information.</w:t>
            </w:r>
          </w:p>
          <w:p w14:paraId="5CC5657E" w14:textId="77777777" w:rsidR="00B94B35" w:rsidRPr="00440F12" w:rsidRDefault="00B94B35" w:rsidP="00C84A55">
            <w:pPr>
              <w:pStyle w:val="ListParagraph"/>
              <w:tabs>
                <w:tab w:val="left" w:pos="175"/>
              </w:tabs>
              <w:adjustRightInd w:val="0"/>
              <w:ind w:left="37" w:right="153"/>
              <w:jc w:val="both"/>
              <w:rPr>
                <w:szCs w:val="24"/>
                <w:lang w:val="en-GB" w:bidi="en-US"/>
              </w:rPr>
            </w:pPr>
          </w:p>
          <w:p w14:paraId="1BD372AF" w14:textId="77777777" w:rsidR="00B94B35" w:rsidRPr="00440F12" w:rsidRDefault="00B94B35" w:rsidP="00C84A55">
            <w:pPr>
              <w:pStyle w:val="ListParagraph"/>
              <w:widowControl/>
              <w:numPr>
                <w:ilvl w:val="0"/>
                <w:numId w:val="274"/>
              </w:numPr>
              <w:tabs>
                <w:tab w:val="left" w:pos="175"/>
              </w:tabs>
              <w:adjustRightInd w:val="0"/>
              <w:ind w:left="37" w:right="153" w:firstLine="0"/>
              <w:jc w:val="both"/>
              <w:rPr>
                <w:szCs w:val="24"/>
                <w:lang w:val="en-GB" w:bidi="en-US"/>
              </w:rPr>
            </w:pPr>
            <w:r w:rsidRPr="00440F12">
              <w:rPr>
                <w:szCs w:val="24"/>
                <w:lang w:val="en-GB" w:bidi="en-US"/>
              </w:rPr>
              <w:t xml:space="preserve">The public official must not use the information provided during the exercise of the duty for purposes other than those defined by the legislation in force. </w:t>
            </w:r>
          </w:p>
          <w:p w14:paraId="19E36A3C" w14:textId="77777777" w:rsidR="00B94B35" w:rsidRPr="00440F12" w:rsidRDefault="00B94B35" w:rsidP="00C84A55">
            <w:pPr>
              <w:pStyle w:val="ListParagraph"/>
              <w:tabs>
                <w:tab w:val="left" w:pos="175"/>
              </w:tabs>
              <w:adjustRightInd w:val="0"/>
              <w:ind w:left="37" w:right="153"/>
              <w:rPr>
                <w:szCs w:val="24"/>
                <w:lang w:val="en-GB" w:bidi="en-US"/>
              </w:rPr>
            </w:pPr>
          </w:p>
          <w:p w14:paraId="446F3E4A" w14:textId="77777777" w:rsidR="00B94B35" w:rsidRPr="00440F12" w:rsidRDefault="00B94B35" w:rsidP="00C84A55">
            <w:pPr>
              <w:pStyle w:val="ListParagraph"/>
              <w:widowControl/>
              <w:numPr>
                <w:ilvl w:val="0"/>
                <w:numId w:val="274"/>
              </w:numPr>
              <w:tabs>
                <w:tab w:val="left" w:pos="175"/>
              </w:tabs>
              <w:adjustRightInd w:val="0"/>
              <w:ind w:left="37" w:right="153" w:firstLine="0"/>
              <w:jc w:val="both"/>
              <w:rPr>
                <w:szCs w:val="24"/>
                <w:lang w:val="en-GB" w:bidi="en-US"/>
              </w:rPr>
            </w:pPr>
            <w:r w:rsidRPr="00440F12">
              <w:rPr>
                <w:szCs w:val="24"/>
                <w:lang w:val="en-GB" w:bidi="en-US"/>
              </w:rPr>
              <w:t>In accordance with the relevant legislation on the protection of personal data, the public official shall be obliged to ensure the protection and non-disclosure of personal, business and professional data of natural and legal persons, information about which he/she has been informed during the performance of official duties.</w:t>
            </w:r>
          </w:p>
          <w:p w14:paraId="7AB56316" w14:textId="77777777" w:rsidR="00B94B35" w:rsidRPr="00440F12" w:rsidRDefault="00B94B35" w:rsidP="00B94B35">
            <w:pPr>
              <w:pStyle w:val="ListParagraph"/>
              <w:rPr>
                <w:szCs w:val="24"/>
                <w:lang w:val="en-GB" w:bidi="en-US"/>
              </w:rPr>
            </w:pPr>
          </w:p>
          <w:p w14:paraId="1BA74AC4" w14:textId="77777777" w:rsidR="00B94B35" w:rsidRPr="00440F12" w:rsidRDefault="00B94B35" w:rsidP="00B94B35">
            <w:pPr>
              <w:adjustRightInd w:val="0"/>
              <w:jc w:val="center"/>
              <w:rPr>
                <w:rFonts w:eastAsia="MS Mincho"/>
                <w:b/>
                <w:szCs w:val="24"/>
                <w:lang w:val="en-GB"/>
              </w:rPr>
            </w:pPr>
          </w:p>
          <w:p w14:paraId="7BEBF9C5" w14:textId="77777777" w:rsidR="00B94B35" w:rsidRPr="00440F12" w:rsidRDefault="00B94B35" w:rsidP="00B94B35">
            <w:pPr>
              <w:adjustRightInd w:val="0"/>
              <w:ind w:right="153"/>
              <w:jc w:val="center"/>
              <w:rPr>
                <w:b/>
                <w:szCs w:val="24"/>
                <w:lang w:val="en-GB" w:bidi="en-US"/>
              </w:rPr>
            </w:pPr>
            <w:r w:rsidRPr="00440F12">
              <w:rPr>
                <w:b/>
                <w:szCs w:val="24"/>
                <w:lang w:val="en-GB" w:bidi="en-US"/>
              </w:rPr>
              <w:t>Article 34</w:t>
            </w:r>
          </w:p>
          <w:p w14:paraId="26DA0017" w14:textId="77777777" w:rsidR="00B94B35" w:rsidRPr="00440F12" w:rsidRDefault="00B94B35" w:rsidP="00B94B35">
            <w:pPr>
              <w:adjustRightInd w:val="0"/>
              <w:ind w:right="153"/>
              <w:jc w:val="center"/>
              <w:rPr>
                <w:b/>
                <w:szCs w:val="24"/>
                <w:lang w:val="en-GB" w:bidi="en-US"/>
              </w:rPr>
            </w:pPr>
            <w:r w:rsidRPr="00440F12">
              <w:rPr>
                <w:b/>
                <w:szCs w:val="24"/>
                <w:lang w:val="en-GB" w:bidi="en-US"/>
              </w:rPr>
              <w:t>Obligation for professional development</w:t>
            </w:r>
          </w:p>
          <w:p w14:paraId="14424035" w14:textId="77777777" w:rsidR="00B94B35" w:rsidRPr="00440F12" w:rsidRDefault="00B94B35" w:rsidP="00B94B35">
            <w:pPr>
              <w:adjustRightInd w:val="0"/>
              <w:ind w:right="153"/>
              <w:rPr>
                <w:szCs w:val="24"/>
                <w:lang w:val="en-GB" w:bidi="en-US"/>
              </w:rPr>
            </w:pPr>
          </w:p>
          <w:p w14:paraId="4CA60087" w14:textId="77777777" w:rsidR="00B94B35" w:rsidRPr="00440F12" w:rsidRDefault="00B94B35" w:rsidP="00C84A55">
            <w:pPr>
              <w:pStyle w:val="ListParagraph"/>
              <w:widowControl/>
              <w:numPr>
                <w:ilvl w:val="0"/>
                <w:numId w:val="275"/>
              </w:numPr>
              <w:adjustRightInd w:val="0"/>
              <w:ind w:left="89" w:right="153" w:firstLine="0"/>
              <w:jc w:val="both"/>
              <w:rPr>
                <w:szCs w:val="24"/>
                <w:lang w:val="en-GB" w:bidi="en-US"/>
              </w:rPr>
            </w:pPr>
            <w:r w:rsidRPr="00440F12">
              <w:rPr>
                <w:szCs w:val="24"/>
                <w:lang w:val="en-GB" w:bidi="en-US"/>
              </w:rPr>
              <w:t>The civil servant and public service employee shall be obliged to continuously improve knowledge and professional skills through trainings financed by public funds.</w:t>
            </w:r>
          </w:p>
          <w:p w14:paraId="176F1BA1" w14:textId="77777777" w:rsidR="00B94B35" w:rsidRDefault="00B94B35" w:rsidP="00C84A55">
            <w:pPr>
              <w:pStyle w:val="ListParagraph"/>
              <w:adjustRightInd w:val="0"/>
              <w:ind w:left="89" w:right="153"/>
              <w:jc w:val="both"/>
              <w:rPr>
                <w:szCs w:val="24"/>
                <w:lang w:val="en-GB" w:bidi="en-US"/>
              </w:rPr>
            </w:pPr>
          </w:p>
          <w:p w14:paraId="1C83A823" w14:textId="77777777" w:rsidR="00C84A55" w:rsidRPr="00440F12" w:rsidRDefault="00C84A55" w:rsidP="00C84A55">
            <w:pPr>
              <w:pStyle w:val="ListParagraph"/>
              <w:adjustRightInd w:val="0"/>
              <w:ind w:left="89" w:right="153"/>
              <w:jc w:val="both"/>
              <w:rPr>
                <w:szCs w:val="24"/>
                <w:lang w:val="en-GB" w:bidi="en-US"/>
              </w:rPr>
            </w:pPr>
          </w:p>
          <w:p w14:paraId="01D6067C" w14:textId="77777777" w:rsidR="00B94B35" w:rsidRPr="00440F12" w:rsidRDefault="00B94B35" w:rsidP="00C84A55">
            <w:pPr>
              <w:pStyle w:val="ListParagraph"/>
              <w:widowControl/>
              <w:numPr>
                <w:ilvl w:val="0"/>
                <w:numId w:val="275"/>
              </w:numPr>
              <w:adjustRightInd w:val="0"/>
              <w:ind w:left="89" w:right="153" w:firstLine="0"/>
              <w:jc w:val="both"/>
              <w:rPr>
                <w:rFonts w:eastAsia="MS Mincho"/>
                <w:szCs w:val="24"/>
                <w:lang w:val="en-GB"/>
              </w:rPr>
            </w:pPr>
            <w:r w:rsidRPr="00440F12">
              <w:rPr>
                <w:szCs w:val="24"/>
                <w:lang w:val="en-GB" w:bidi="en-US"/>
              </w:rPr>
              <w:t>The government shall, with the proposal of the ministry responsible for the relevant public service, through a sub-legal act, approve mandatory training for each category, class and group of civil service positions.</w:t>
            </w:r>
          </w:p>
          <w:p w14:paraId="0AC36644" w14:textId="446ED1CA" w:rsidR="00B94B35" w:rsidRDefault="00B94B35" w:rsidP="00C84A55">
            <w:pPr>
              <w:pStyle w:val="ListParagraph"/>
              <w:ind w:left="89"/>
              <w:rPr>
                <w:szCs w:val="24"/>
                <w:lang w:val="en-GB" w:bidi="en-US"/>
              </w:rPr>
            </w:pPr>
          </w:p>
          <w:p w14:paraId="6A730D6B" w14:textId="77777777" w:rsidR="004553CE" w:rsidRPr="00440F12" w:rsidRDefault="004553CE" w:rsidP="00C84A55">
            <w:pPr>
              <w:pStyle w:val="ListParagraph"/>
              <w:ind w:left="89"/>
              <w:rPr>
                <w:szCs w:val="24"/>
                <w:lang w:val="en-GB" w:bidi="en-US"/>
              </w:rPr>
            </w:pPr>
          </w:p>
          <w:p w14:paraId="0537006C" w14:textId="77777777" w:rsidR="00B94B35" w:rsidRPr="00440F12" w:rsidRDefault="00B94B35" w:rsidP="00C84A55">
            <w:pPr>
              <w:pStyle w:val="ListParagraph"/>
              <w:widowControl/>
              <w:numPr>
                <w:ilvl w:val="0"/>
                <w:numId w:val="275"/>
              </w:numPr>
              <w:adjustRightInd w:val="0"/>
              <w:ind w:left="89" w:right="153" w:firstLine="0"/>
              <w:jc w:val="both"/>
              <w:rPr>
                <w:rFonts w:eastAsia="MS Mincho"/>
                <w:b/>
                <w:szCs w:val="24"/>
                <w:lang w:val="en-GB"/>
              </w:rPr>
            </w:pPr>
            <w:r w:rsidRPr="00440F12">
              <w:rPr>
                <w:szCs w:val="24"/>
                <w:lang w:val="en-GB" w:bidi="en-US"/>
              </w:rPr>
              <w:t>The government shall, with the proposal of the ministry responsible for the relevant public service, through a sub-legal act, approve mandatory training for public service employees.</w:t>
            </w:r>
          </w:p>
          <w:p w14:paraId="2A17DECE" w14:textId="77777777" w:rsidR="00B94B35" w:rsidRPr="00440F12" w:rsidRDefault="00B94B35" w:rsidP="00B94B35">
            <w:pPr>
              <w:adjustRightInd w:val="0"/>
              <w:jc w:val="center"/>
              <w:rPr>
                <w:rFonts w:eastAsia="MS Mincho"/>
                <w:b/>
                <w:szCs w:val="24"/>
                <w:lang w:val="en-GB"/>
              </w:rPr>
            </w:pPr>
          </w:p>
          <w:p w14:paraId="70CB5C87" w14:textId="77777777" w:rsidR="00B94B35" w:rsidRPr="00440F12" w:rsidRDefault="00B94B35" w:rsidP="00B94B35">
            <w:pPr>
              <w:adjustRightInd w:val="0"/>
              <w:ind w:right="153"/>
              <w:jc w:val="center"/>
              <w:rPr>
                <w:b/>
                <w:szCs w:val="24"/>
                <w:lang w:val="en-GB" w:bidi="en-US"/>
              </w:rPr>
            </w:pPr>
            <w:r w:rsidRPr="00440F12">
              <w:rPr>
                <w:b/>
                <w:szCs w:val="24"/>
                <w:lang w:val="en-GB" w:bidi="en-US"/>
              </w:rPr>
              <w:t>CHAPTER III</w:t>
            </w:r>
          </w:p>
          <w:p w14:paraId="44A99C3B" w14:textId="77777777" w:rsidR="00B94B35" w:rsidRPr="00440F12" w:rsidRDefault="00B94B35" w:rsidP="00B94B35">
            <w:pPr>
              <w:adjustRightInd w:val="0"/>
              <w:ind w:right="153"/>
              <w:jc w:val="center"/>
              <w:rPr>
                <w:b/>
                <w:szCs w:val="24"/>
                <w:lang w:val="en-GB" w:bidi="en-US"/>
              </w:rPr>
            </w:pPr>
            <w:r w:rsidRPr="00440F12">
              <w:rPr>
                <w:b/>
                <w:szCs w:val="24"/>
                <w:lang w:val="en-GB" w:bidi="en-US"/>
              </w:rPr>
              <w:t>ACTING APPOINTMENT AND INTERN</w:t>
            </w:r>
          </w:p>
          <w:p w14:paraId="39DB6092" w14:textId="77777777" w:rsidR="00B94B35" w:rsidRPr="00440F12" w:rsidRDefault="00B94B35" w:rsidP="00B94B35">
            <w:pPr>
              <w:adjustRightInd w:val="0"/>
              <w:ind w:right="153"/>
              <w:rPr>
                <w:szCs w:val="24"/>
                <w:lang w:val="en-GB" w:bidi="en-US"/>
              </w:rPr>
            </w:pPr>
          </w:p>
          <w:p w14:paraId="3014926A" w14:textId="77777777" w:rsidR="00C84A55" w:rsidRDefault="00C84A55" w:rsidP="00B94B35">
            <w:pPr>
              <w:adjustRightInd w:val="0"/>
              <w:ind w:right="153"/>
              <w:jc w:val="center"/>
              <w:rPr>
                <w:b/>
                <w:szCs w:val="24"/>
                <w:lang w:val="en-GB" w:bidi="en-US"/>
              </w:rPr>
            </w:pPr>
          </w:p>
          <w:p w14:paraId="2041AA07" w14:textId="77777777" w:rsidR="00B94B35" w:rsidRPr="00440F12" w:rsidRDefault="00B94B35" w:rsidP="00B94B35">
            <w:pPr>
              <w:adjustRightInd w:val="0"/>
              <w:ind w:right="153"/>
              <w:jc w:val="center"/>
              <w:rPr>
                <w:b/>
                <w:szCs w:val="24"/>
                <w:lang w:val="en-GB" w:bidi="en-US"/>
              </w:rPr>
            </w:pPr>
            <w:r w:rsidRPr="00440F12">
              <w:rPr>
                <w:b/>
                <w:szCs w:val="24"/>
                <w:lang w:val="en-GB" w:bidi="en-US"/>
              </w:rPr>
              <w:t>Article 35</w:t>
            </w:r>
          </w:p>
          <w:p w14:paraId="122486E4" w14:textId="77777777" w:rsidR="00B94B35" w:rsidRPr="00440F12" w:rsidRDefault="00B94B35" w:rsidP="00B94B35">
            <w:pPr>
              <w:adjustRightInd w:val="0"/>
              <w:ind w:right="153"/>
              <w:jc w:val="center"/>
              <w:rPr>
                <w:b/>
                <w:szCs w:val="24"/>
                <w:lang w:val="en-GB" w:bidi="en-US"/>
              </w:rPr>
            </w:pPr>
            <w:r w:rsidRPr="00440F12">
              <w:rPr>
                <w:b/>
                <w:szCs w:val="24"/>
                <w:lang w:val="en-GB" w:bidi="en-US"/>
              </w:rPr>
              <w:t>Acting appointment</w:t>
            </w:r>
          </w:p>
          <w:p w14:paraId="1E57A316" w14:textId="77777777" w:rsidR="00B94B35" w:rsidRPr="00440F12" w:rsidRDefault="00B94B35" w:rsidP="00B94B35">
            <w:pPr>
              <w:adjustRightInd w:val="0"/>
              <w:ind w:right="153"/>
              <w:rPr>
                <w:szCs w:val="24"/>
                <w:lang w:val="en-GB" w:bidi="en-US"/>
              </w:rPr>
            </w:pPr>
          </w:p>
          <w:p w14:paraId="231836B2" w14:textId="77777777" w:rsidR="00B94B35" w:rsidRPr="00440F12" w:rsidRDefault="00B94B35" w:rsidP="00C84A55">
            <w:pPr>
              <w:widowControl/>
              <w:numPr>
                <w:ilvl w:val="0"/>
                <w:numId w:val="276"/>
              </w:numPr>
              <w:adjustRightInd w:val="0"/>
              <w:ind w:left="89" w:right="153" w:firstLine="0"/>
              <w:jc w:val="both"/>
              <w:rPr>
                <w:szCs w:val="24"/>
                <w:lang w:val="en-GB" w:bidi="en-US"/>
              </w:rPr>
            </w:pPr>
            <w:r w:rsidRPr="00440F12">
              <w:rPr>
                <w:szCs w:val="24"/>
                <w:lang w:val="en-GB" w:bidi="en-US"/>
              </w:rPr>
              <w:t>In the event of a vacant position within the organizational structure of the institution, the high-level executive officer of that institution shall appoint the acting officer for the vacant position by decision.</w:t>
            </w:r>
          </w:p>
          <w:p w14:paraId="72F70AE0" w14:textId="77777777" w:rsidR="00B94B35" w:rsidRPr="00440F12" w:rsidRDefault="00B94B35" w:rsidP="00C84A55">
            <w:pPr>
              <w:adjustRightInd w:val="0"/>
              <w:ind w:left="89" w:right="153"/>
              <w:rPr>
                <w:szCs w:val="24"/>
                <w:lang w:val="en-GB" w:bidi="en-US"/>
              </w:rPr>
            </w:pPr>
          </w:p>
          <w:p w14:paraId="0A6926C5" w14:textId="77777777" w:rsidR="00B94B35" w:rsidRPr="00440F12" w:rsidRDefault="00B94B35" w:rsidP="00C84A55">
            <w:pPr>
              <w:widowControl/>
              <w:numPr>
                <w:ilvl w:val="0"/>
                <w:numId w:val="276"/>
              </w:numPr>
              <w:adjustRightInd w:val="0"/>
              <w:ind w:left="89" w:right="153" w:firstLine="0"/>
              <w:jc w:val="both"/>
              <w:rPr>
                <w:szCs w:val="24"/>
                <w:lang w:val="en-GB" w:bidi="en-US"/>
              </w:rPr>
            </w:pPr>
            <w:r w:rsidRPr="00440F12">
              <w:rPr>
                <w:szCs w:val="24"/>
                <w:lang w:val="en-GB" w:bidi="en-US"/>
              </w:rPr>
              <w:t xml:space="preserve">In accordance with paragraph 1 of this article, the highest official of the following category may be appointed as the acting officer, depending on the position to be </w:t>
            </w:r>
            <w:r w:rsidRPr="00440F12">
              <w:rPr>
                <w:szCs w:val="24"/>
                <w:lang w:val="en-GB" w:bidi="en-US"/>
              </w:rPr>
              <w:lastRenderedPageBreak/>
              <w:t>appointed, from any organizational unit within the institution.</w:t>
            </w:r>
          </w:p>
          <w:p w14:paraId="7F00FC8C" w14:textId="77777777" w:rsidR="00B94B35" w:rsidRPr="00440F12" w:rsidRDefault="00B94B35" w:rsidP="00C84A55">
            <w:pPr>
              <w:pStyle w:val="ListParagraph"/>
              <w:ind w:left="89"/>
              <w:rPr>
                <w:szCs w:val="24"/>
                <w:lang w:val="en-GB" w:bidi="en-US"/>
              </w:rPr>
            </w:pPr>
          </w:p>
          <w:p w14:paraId="63E594C6" w14:textId="77777777" w:rsidR="00B94B35" w:rsidRPr="00440F12" w:rsidRDefault="00B94B35" w:rsidP="00C84A55">
            <w:pPr>
              <w:widowControl/>
              <w:numPr>
                <w:ilvl w:val="0"/>
                <w:numId w:val="276"/>
              </w:numPr>
              <w:adjustRightInd w:val="0"/>
              <w:ind w:left="89" w:right="153" w:firstLine="0"/>
              <w:jc w:val="both"/>
              <w:rPr>
                <w:szCs w:val="24"/>
                <w:lang w:val="en-GB" w:bidi="en-US"/>
              </w:rPr>
            </w:pPr>
            <w:r w:rsidRPr="00440F12">
              <w:rPr>
                <w:szCs w:val="24"/>
                <w:lang w:val="en-GB" w:bidi="en-US"/>
              </w:rPr>
              <w:t>The public official cannot be appointed as an acting officer for longer than six (6) months. Exceptionally, in special cases, when the position cannot be filled within the six (6) month deadline, this deadline can be extended for a maximum of six (6) more months.</w:t>
            </w:r>
          </w:p>
          <w:p w14:paraId="79894AF7" w14:textId="77777777" w:rsidR="00B94B35" w:rsidRDefault="00B94B35" w:rsidP="00C84A55">
            <w:pPr>
              <w:pStyle w:val="ListParagraph"/>
              <w:ind w:left="89"/>
              <w:rPr>
                <w:szCs w:val="24"/>
                <w:lang w:val="en-GB" w:bidi="en-US"/>
              </w:rPr>
            </w:pPr>
          </w:p>
          <w:p w14:paraId="230DDA2C" w14:textId="77777777" w:rsidR="00C84A55" w:rsidRPr="00440F12" w:rsidRDefault="00C84A55" w:rsidP="00C84A55">
            <w:pPr>
              <w:pStyle w:val="ListParagraph"/>
              <w:ind w:left="89"/>
              <w:rPr>
                <w:szCs w:val="24"/>
                <w:lang w:val="en-GB" w:bidi="en-US"/>
              </w:rPr>
            </w:pPr>
          </w:p>
          <w:p w14:paraId="657787F3" w14:textId="77777777" w:rsidR="00B94B35" w:rsidRPr="00440F12" w:rsidRDefault="00B94B35" w:rsidP="00C84A55">
            <w:pPr>
              <w:widowControl/>
              <w:numPr>
                <w:ilvl w:val="0"/>
                <w:numId w:val="276"/>
              </w:numPr>
              <w:adjustRightInd w:val="0"/>
              <w:ind w:left="89" w:right="153" w:firstLine="0"/>
              <w:jc w:val="both"/>
              <w:rPr>
                <w:szCs w:val="24"/>
                <w:lang w:val="en-GB" w:bidi="en-US"/>
              </w:rPr>
            </w:pPr>
            <w:r w:rsidRPr="00440F12">
              <w:rPr>
                <w:szCs w:val="24"/>
                <w:lang w:val="en-GB" w:bidi="en-US"/>
              </w:rPr>
              <w:t>The vacant position cannot be replaced by an acting appointment for longer than the term defined in paragraph 3 of this article.</w:t>
            </w:r>
          </w:p>
          <w:p w14:paraId="35A7576F" w14:textId="77777777" w:rsidR="00B94B35" w:rsidRPr="00440F12" w:rsidRDefault="00B94B35" w:rsidP="00C84A55">
            <w:pPr>
              <w:pStyle w:val="ListParagraph"/>
              <w:ind w:left="89"/>
              <w:rPr>
                <w:szCs w:val="24"/>
                <w:lang w:val="en-GB" w:bidi="en-US"/>
              </w:rPr>
            </w:pPr>
          </w:p>
          <w:p w14:paraId="6FD21536" w14:textId="77777777" w:rsidR="00B94B35" w:rsidRPr="00440F12" w:rsidRDefault="00B94B35" w:rsidP="00C84A55">
            <w:pPr>
              <w:widowControl/>
              <w:numPr>
                <w:ilvl w:val="0"/>
                <w:numId w:val="276"/>
              </w:numPr>
              <w:adjustRightInd w:val="0"/>
              <w:ind w:left="89" w:right="153" w:firstLine="0"/>
              <w:jc w:val="both"/>
              <w:rPr>
                <w:szCs w:val="24"/>
                <w:lang w:val="en-GB" w:bidi="en-US"/>
              </w:rPr>
            </w:pPr>
            <w:r w:rsidRPr="00440F12">
              <w:rPr>
                <w:szCs w:val="24"/>
                <w:lang w:val="en-GB" w:bidi="en-US"/>
              </w:rPr>
              <w:t>Any decision taken by the acting officer, after the deadline set in paragraph 3 of this article, shall be illegal.</w:t>
            </w:r>
          </w:p>
          <w:p w14:paraId="6984BB4A" w14:textId="77777777" w:rsidR="00B94B35" w:rsidRPr="00440F12" w:rsidRDefault="00B94B35" w:rsidP="00B94B35">
            <w:pPr>
              <w:adjustRightInd w:val="0"/>
              <w:jc w:val="center"/>
              <w:rPr>
                <w:rFonts w:eastAsia="MS Mincho"/>
                <w:b/>
                <w:szCs w:val="24"/>
                <w:lang w:val="en-GB"/>
              </w:rPr>
            </w:pPr>
          </w:p>
          <w:p w14:paraId="2411FDB2" w14:textId="77777777" w:rsidR="00C84A55" w:rsidRDefault="00C84A55" w:rsidP="00B94B35">
            <w:pPr>
              <w:adjustRightInd w:val="0"/>
              <w:ind w:right="153"/>
              <w:jc w:val="center"/>
              <w:rPr>
                <w:b/>
                <w:szCs w:val="24"/>
                <w:lang w:val="en-GB" w:bidi="en-US"/>
              </w:rPr>
            </w:pPr>
          </w:p>
          <w:p w14:paraId="613E5A26" w14:textId="77777777" w:rsidR="00B94B35" w:rsidRPr="00440F12" w:rsidRDefault="00B94B35" w:rsidP="00B94B35">
            <w:pPr>
              <w:adjustRightInd w:val="0"/>
              <w:ind w:right="153"/>
              <w:jc w:val="center"/>
              <w:rPr>
                <w:b/>
                <w:szCs w:val="24"/>
                <w:lang w:val="en-GB" w:bidi="en-US"/>
              </w:rPr>
            </w:pPr>
            <w:r w:rsidRPr="00440F12">
              <w:rPr>
                <w:b/>
                <w:szCs w:val="24"/>
                <w:lang w:val="en-GB" w:bidi="en-US"/>
              </w:rPr>
              <w:t>Article 36</w:t>
            </w:r>
          </w:p>
          <w:p w14:paraId="30153E65" w14:textId="77777777" w:rsidR="00B94B35" w:rsidRPr="00440F12" w:rsidRDefault="00B94B35" w:rsidP="00B94B35">
            <w:pPr>
              <w:adjustRightInd w:val="0"/>
              <w:ind w:right="153"/>
              <w:jc w:val="center"/>
              <w:rPr>
                <w:b/>
                <w:szCs w:val="24"/>
                <w:lang w:val="en-GB" w:bidi="en-US"/>
              </w:rPr>
            </w:pPr>
            <w:r w:rsidRPr="00440F12">
              <w:rPr>
                <w:b/>
                <w:szCs w:val="24"/>
                <w:lang w:val="en-GB" w:bidi="en-US"/>
              </w:rPr>
              <w:t>Interns</w:t>
            </w:r>
          </w:p>
          <w:p w14:paraId="3A077352" w14:textId="77777777" w:rsidR="00B94B35" w:rsidRPr="00440F12" w:rsidRDefault="00B94B35" w:rsidP="00B94B35">
            <w:pPr>
              <w:pStyle w:val="ListParagraph"/>
              <w:adjustRightInd w:val="0"/>
              <w:ind w:right="153"/>
              <w:rPr>
                <w:szCs w:val="24"/>
                <w:lang w:val="en-GB" w:bidi="en-US"/>
              </w:rPr>
            </w:pPr>
          </w:p>
          <w:p w14:paraId="4ADFE755" w14:textId="77777777" w:rsidR="00B94B35" w:rsidRDefault="00B94B35" w:rsidP="00C84A55">
            <w:pPr>
              <w:pStyle w:val="ListParagraph"/>
              <w:widowControl/>
              <w:numPr>
                <w:ilvl w:val="0"/>
                <w:numId w:val="277"/>
              </w:numPr>
              <w:adjustRightInd w:val="0"/>
              <w:ind w:left="89" w:right="153" w:firstLine="0"/>
              <w:jc w:val="both"/>
              <w:rPr>
                <w:szCs w:val="24"/>
                <w:lang w:val="en-GB" w:bidi="en-US"/>
              </w:rPr>
            </w:pPr>
            <w:r w:rsidRPr="00440F12">
              <w:rPr>
                <w:szCs w:val="24"/>
                <w:lang w:val="en-GB" w:bidi="en-US"/>
              </w:rPr>
              <w:t>Any public institution can engage interns according to the needs for work and in this way, the interns will be provided with the necessary practical and theoretical training and will be able to perform certain tasks.</w:t>
            </w:r>
          </w:p>
          <w:p w14:paraId="0ABA79DB" w14:textId="77777777" w:rsidR="00C84A55" w:rsidRDefault="00C84A55" w:rsidP="00C84A55">
            <w:pPr>
              <w:pStyle w:val="ListParagraph"/>
              <w:widowControl/>
              <w:adjustRightInd w:val="0"/>
              <w:ind w:left="89" w:right="153"/>
              <w:jc w:val="both"/>
              <w:rPr>
                <w:szCs w:val="24"/>
                <w:lang w:val="en-GB" w:bidi="en-US"/>
              </w:rPr>
            </w:pPr>
          </w:p>
          <w:p w14:paraId="2EE16F19" w14:textId="34FA5047" w:rsidR="00C84A55" w:rsidRDefault="00C84A55" w:rsidP="00C84A55">
            <w:pPr>
              <w:pStyle w:val="ListParagraph"/>
              <w:widowControl/>
              <w:adjustRightInd w:val="0"/>
              <w:ind w:left="89" w:right="153"/>
              <w:jc w:val="both"/>
              <w:rPr>
                <w:szCs w:val="24"/>
                <w:lang w:val="en-GB" w:bidi="en-US"/>
              </w:rPr>
            </w:pPr>
          </w:p>
          <w:p w14:paraId="01E68C4A" w14:textId="77777777" w:rsidR="004553CE" w:rsidRPr="00440F12" w:rsidRDefault="004553CE" w:rsidP="00C84A55">
            <w:pPr>
              <w:pStyle w:val="ListParagraph"/>
              <w:widowControl/>
              <w:adjustRightInd w:val="0"/>
              <w:ind w:left="89" w:right="153"/>
              <w:jc w:val="both"/>
              <w:rPr>
                <w:szCs w:val="24"/>
                <w:lang w:val="en-GB" w:bidi="en-US"/>
              </w:rPr>
            </w:pPr>
          </w:p>
          <w:p w14:paraId="196FCFD3" w14:textId="77777777" w:rsidR="00B94B35" w:rsidRPr="00440F12" w:rsidRDefault="00B94B35" w:rsidP="00C84A55">
            <w:pPr>
              <w:pStyle w:val="ListParagraph"/>
              <w:widowControl/>
              <w:numPr>
                <w:ilvl w:val="0"/>
                <w:numId w:val="277"/>
              </w:numPr>
              <w:adjustRightInd w:val="0"/>
              <w:ind w:left="89" w:right="153" w:firstLine="0"/>
              <w:jc w:val="both"/>
              <w:rPr>
                <w:szCs w:val="24"/>
                <w:lang w:val="en-GB" w:bidi="en-US"/>
              </w:rPr>
            </w:pPr>
            <w:r w:rsidRPr="00440F12">
              <w:rPr>
                <w:szCs w:val="24"/>
                <w:lang w:val="en-GB"/>
              </w:rPr>
              <w:lastRenderedPageBreak/>
              <w:t xml:space="preserve">The person engaged in the capacity of an intern, who has signed a contract for an internship with the public institution, shall be entitled to all the rights, and comply with the obligations deriving from the employment relationship like other employees. </w:t>
            </w:r>
          </w:p>
          <w:p w14:paraId="71849EE7" w14:textId="77777777" w:rsidR="00B94B35" w:rsidRPr="00440F12" w:rsidRDefault="00B94B35" w:rsidP="00C84A55">
            <w:pPr>
              <w:pStyle w:val="ListParagraph"/>
              <w:adjustRightInd w:val="0"/>
              <w:ind w:left="89" w:right="153"/>
              <w:rPr>
                <w:szCs w:val="24"/>
                <w:lang w:val="en-GB" w:bidi="en-US"/>
              </w:rPr>
            </w:pPr>
          </w:p>
          <w:p w14:paraId="07D0E82D" w14:textId="77777777" w:rsidR="00B94B35" w:rsidRPr="00440F12" w:rsidRDefault="00B94B35" w:rsidP="00C84A55">
            <w:pPr>
              <w:pStyle w:val="ListParagraph"/>
              <w:widowControl/>
              <w:numPr>
                <w:ilvl w:val="0"/>
                <w:numId w:val="277"/>
              </w:numPr>
              <w:adjustRightInd w:val="0"/>
              <w:ind w:left="89" w:right="153" w:firstLine="0"/>
              <w:jc w:val="both"/>
              <w:rPr>
                <w:szCs w:val="24"/>
                <w:lang w:val="en-GB" w:bidi="en-US"/>
              </w:rPr>
            </w:pPr>
            <w:r w:rsidRPr="00440F12">
              <w:rPr>
                <w:szCs w:val="24"/>
                <w:lang w:val="en-GB"/>
              </w:rPr>
              <w:t>The public institution may engage interns without any salary compensation, but they must provide protection and safety in the workplace according to the law. The public institution which recruits the intern without salary compensation shall be obliged to register the intern in the list of evidence without salary compensation.</w:t>
            </w:r>
          </w:p>
          <w:p w14:paraId="7467BB52" w14:textId="77777777" w:rsidR="00B94B35" w:rsidRPr="00440F12" w:rsidRDefault="00B94B35" w:rsidP="00C84A55">
            <w:pPr>
              <w:pStyle w:val="ListParagraph"/>
              <w:adjustRightInd w:val="0"/>
              <w:ind w:left="89" w:right="153"/>
              <w:rPr>
                <w:szCs w:val="24"/>
                <w:lang w:val="en-GB" w:bidi="en-US"/>
              </w:rPr>
            </w:pPr>
          </w:p>
          <w:p w14:paraId="4A8A22BD" w14:textId="77777777" w:rsidR="00B94B35" w:rsidRPr="00440F12" w:rsidRDefault="00B94B35" w:rsidP="00C84A55">
            <w:pPr>
              <w:pStyle w:val="ListParagraph"/>
              <w:widowControl/>
              <w:numPr>
                <w:ilvl w:val="0"/>
                <w:numId w:val="277"/>
              </w:numPr>
              <w:adjustRightInd w:val="0"/>
              <w:ind w:left="89" w:right="153" w:firstLine="0"/>
              <w:jc w:val="both"/>
              <w:rPr>
                <w:szCs w:val="24"/>
                <w:lang w:val="en-GB" w:bidi="en-US"/>
              </w:rPr>
            </w:pPr>
            <w:r w:rsidRPr="00440F12">
              <w:rPr>
                <w:szCs w:val="24"/>
                <w:lang w:val="en-GB"/>
              </w:rPr>
              <w:t>The internship of the intern with postgraduate, university, and higher education can last a maximum of one (1) year, while the internship of the intern with secondary education can last a maximum of six (6) months.</w:t>
            </w:r>
          </w:p>
          <w:p w14:paraId="30638082" w14:textId="77777777" w:rsidR="00B94B35" w:rsidRPr="00440F12" w:rsidRDefault="00B94B35" w:rsidP="00C84A55">
            <w:pPr>
              <w:pStyle w:val="ListParagraph"/>
              <w:adjustRightInd w:val="0"/>
              <w:ind w:left="89" w:right="153"/>
              <w:rPr>
                <w:szCs w:val="24"/>
                <w:lang w:val="en-GB" w:bidi="en-US"/>
              </w:rPr>
            </w:pPr>
          </w:p>
          <w:p w14:paraId="7445B884" w14:textId="77777777" w:rsidR="00B94B35" w:rsidRPr="00440F12" w:rsidRDefault="00B94B35" w:rsidP="00C84A55">
            <w:pPr>
              <w:pStyle w:val="ListParagraph"/>
              <w:widowControl/>
              <w:numPr>
                <w:ilvl w:val="0"/>
                <w:numId w:val="277"/>
              </w:numPr>
              <w:adjustRightInd w:val="0"/>
              <w:ind w:left="89" w:right="153" w:firstLine="0"/>
              <w:jc w:val="both"/>
              <w:rPr>
                <w:szCs w:val="24"/>
                <w:lang w:val="en-GB" w:bidi="en-US"/>
              </w:rPr>
            </w:pPr>
            <w:r w:rsidRPr="00440F12">
              <w:rPr>
                <w:szCs w:val="24"/>
                <w:lang w:val="en-GB" w:bidi="en-US"/>
              </w:rPr>
              <w:t>The detailed rules for the criteria and procedures for accepting interns shall be approved by a sub-legal act by the minister responsible for public administration.</w:t>
            </w:r>
          </w:p>
          <w:p w14:paraId="31C4901F" w14:textId="77777777" w:rsidR="00B94B35" w:rsidRPr="00440F12" w:rsidRDefault="00B94B35" w:rsidP="00C84A55">
            <w:pPr>
              <w:adjustRightInd w:val="0"/>
              <w:ind w:left="89" w:right="153"/>
              <w:rPr>
                <w:szCs w:val="24"/>
                <w:lang w:val="en-GB" w:bidi="en-US"/>
              </w:rPr>
            </w:pPr>
          </w:p>
          <w:p w14:paraId="5CD9CBF4" w14:textId="77777777" w:rsidR="00B94B35" w:rsidRPr="00440F12" w:rsidRDefault="00B94B35" w:rsidP="00B94B35">
            <w:pPr>
              <w:adjustRightInd w:val="0"/>
              <w:jc w:val="center"/>
              <w:rPr>
                <w:rFonts w:eastAsia="MS Mincho"/>
                <w:b/>
                <w:szCs w:val="24"/>
                <w:lang w:val="en-GB"/>
              </w:rPr>
            </w:pPr>
          </w:p>
          <w:p w14:paraId="2A722F8D" w14:textId="77777777" w:rsidR="00B94B35" w:rsidRDefault="00B94B35" w:rsidP="00B94B35">
            <w:pPr>
              <w:adjustRightInd w:val="0"/>
              <w:jc w:val="center"/>
              <w:rPr>
                <w:rFonts w:eastAsia="MS Mincho"/>
                <w:b/>
                <w:szCs w:val="24"/>
                <w:lang w:val="en-GB"/>
              </w:rPr>
            </w:pPr>
          </w:p>
          <w:p w14:paraId="7996FAE0" w14:textId="77777777" w:rsidR="00C84A55" w:rsidRPr="00440F12" w:rsidRDefault="00C84A55" w:rsidP="00B94B35">
            <w:pPr>
              <w:adjustRightInd w:val="0"/>
              <w:jc w:val="center"/>
              <w:rPr>
                <w:rFonts w:eastAsia="MS Mincho"/>
                <w:b/>
                <w:szCs w:val="24"/>
                <w:lang w:val="en-GB"/>
              </w:rPr>
            </w:pPr>
          </w:p>
          <w:p w14:paraId="30236E98" w14:textId="77777777" w:rsidR="00B94B35" w:rsidRPr="00440F12" w:rsidRDefault="00B94B35" w:rsidP="00B94B35">
            <w:pPr>
              <w:adjustRightInd w:val="0"/>
              <w:jc w:val="center"/>
              <w:rPr>
                <w:rFonts w:eastAsia="MS Mincho"/>
                <w:b/>
                <w:szCs w:val="24"/>
                <w:lang w:val="en-GB"/>
              </w:rPr>
            </w:pPr>
          </w:p>
          <w:p w14:paraId="5A568393" w14:textId="77777777" w:rsidR="00B94B35" w:rsidRPr="00440F12" w:rsidRDefault="00B94B35" w:rsidP="00B94B35">
            <w:pPr>
              <w:shd w:val="clear" w:color="auto" w:fill="FFFFFF"/>
              <w:ind w:right="153"/>
              <w:jc w:val="center"/>
              <w:rPr>
                <w:b/>
                <w:bCs/>
                <w:color w:val="000000"/>
                <w:szCs w:val="24"/>
                <w:bdr w:val="nil"/>
                <w:lang w:val="en-GB"/>
              </w:rPr>
            </w:pPr>
            <w:r w:rsidRPr="00440F12">
              <w:rPr>
                <w:b/>
                <w:bCs/>
                <w:color w:val="000000"/>
                <w:szCs w:val="24"/>
                <w:bdr w:val="nil"/>
                <w:lang w:val="en-GB"/>
              </w:rPr>
              <w:lastRenderedPageBreak/>
              <w:t>PART IV</w:t>
            </w:r>
          </w:p>
          <w:p w14:paraId="44028DBF" w14:textId="77777777" w:rsidR="00B94B35" w:rsidRPr="00440F12" w:rsidRDefault="00B94B35" w:rsidP="00B94B35">
            <w:pPr>
              <w:shd w:val="clear" w:color="auto" w:fill="FFFFFF"/>
              <w:ind w:right="153"/>
              <w:jc w:val="center"/>
              <w:rPr>
                <w:b/>
                <w:bCs/>
                <w:color w:val="000000"/>
                <w:szCs w:val="24"/>
                <w:bdr w:val="nil"/>
                <w:lang w:val="en-GB"/>
              </w:rPr>
            </w:pPr>
            <w:r w:rsidRPr="00440F12">
              <w:rPr>
                <w:b/>
                <w:bCs/>
                <w:color w:val="000000"/>
                <w:szCs w:val="24"/>
                <w:bdr w:val="nil"/>
                <w:lang w:val="en-GB"/>
              </w:rPr>
              <w:t>CIVIL SERVICE</w:t>
            </w:r>
          </w:p>
          <w:p w14:paraId="3104AF14" w14:textId="77777777" w:rsidR="00B94B35" w:rsidRPr="00440F12" w:rsidRDefault="00B94B35" w:rsidP="00B94B35">
            <w:pPr>
              <w:shd w:val="clear" w:color="auto" w:fill="FFFFFF"/>
              <w:ind w:right="153"/>
              <w:rPr>
                <w:b/>
                <w:bCs/>
                <w:color w:val="000000"/>
                <w:szCs w:val="24"/>
                <w:bdr w:val="nil"/>
                <w:lang w:val="en-GB"/>
              </w:rPr>
            </w:pPr>
          </w:p>
          <w:p w14:paraId="1BBD722D" w14:textId="77777777" w:rsidR="00B94B35" w:rsidRPr="00440F12" w:rsidRDefault="00B94B35" w:rsidP="00B94B35">
            <w:pPr>
              <w:shd w:val="clear" w:color="auto" w:fill="FFFFFF"/>
              <w:ind w:right="153"/>
              <w:jc w:val="center"/>
              <w:rPr>
                <w:b/>
                <w:bCs/>
                <w:color w:val="000000"/>
                <w:szCs w:val="24"/>
                <w:u w:color="000000"/>
                <w:bdr w:val="nil"/>
                <w:lang w:val="en-GB"/>
              </w:rPr>
            </w:pPr>
            <w:r w:rsidRPr="00440F12">
              <w:rPr>
                <w:b/>
                <w:bCs/>
                <w:color w:val="000000"/>
                <w:szCs w:val="24"/>
                <w:u w:color="000000"/>
                <w:bdr w:val="nil"/>
                <w:lang w:val="en-GB"/>
              </w:rPr>
              <w:t>CHAPTER I</w:t>
            </w:r>
          </w:p>
          <w:p w14:paraId="4DD1EF01" w14:textId="77777777" w:rsidR="00B94B35" w:rsidRPr="00440F12" w:rsidRDefault="00B94B35" w:rsidP="00B94B35">
            <w:pPr>
              <w:ind w:right="153"/>
              <w:jc w:val="center"/>
              <w:rPr>
                <w:b/>
                <w:szCs w:val="24"/>
                <w:u w:color="000000"/>
                <w:bdr w:val="nil"/>
                <w:lang w:val="en-GB"/>
              </w:rPr>
            </w:pPr>
            <w:r w:rsidRPr="00440F12">
              <w:rPr>
                <w:b/>
                <w:szCs w:val="24"/>
                <w:u w:color="000000"/>
                <w:bdr w:val="nil"/>
                <w:lang w:val="en-GB"/>
              </w:rPr>
              <w:t>EMPLOYMENT RELATIONSHIP IN THE CIVIL SERVICE</w:t>
            </w:r>
          </w:p>
          <w:p w14:paraId="09CADE38" w14:textId="77777777" w:rsidR="00B94B35" w:rsidRPr="00440F12" w:rsidRDefault="00B94B35" w:rsidP="00B94B35">
            <w:pPr>
              <w:adjustRightInd w:val="0"/>
              <w:ind w:right="153"/>
              <w:jc w:val="center"/>
              <w:rPr>
                <w:b/>
                <w:szCs w:val="24"/>
                <w:lang w:val="en-GB" w:bidi="en-US"/>
              </w:rPr>
            </w:pPr>
          </w:p>
          <w:p w14:paraId="46BBD08D" w14:textId="77777777" w:rsidR="00B94B35" w:rsidRPr="00440F12" w:rsidRDefault="00B94B35" w:rsidP="00B94B35">
            <w:pPr>
              <w:adjustRightInd w:val="0"/>
              <w:ind w:right="153"/>
              <w:jc w:val="center"/>
              <w:rPr>
                <w:b/>
                <w:szCs w:val="24"/>
                <w:lang w:val="en-GB" w:bidi="en-US"/>
              </w:rPr>
            </w:pPr>
            <w:r w:rsidRPr="00440F12">
              <w:rPr>
                <w:b/>
                <w:szCs w:val="24"/>
                <w:lang w:val="en-GB" w:bidi="en-US"/>
              </w:rPr>
              <w:t>Article 37</w:t>
            </w:r>
          </w:p>
          <w:p w14:paraId="2E3C92A1" w14:textId="77777777" w:rsidR="00B94B35" w:rsidRPr="00440F12" w:rsidRDefault="00B94B35" w:rsidP="00B94B35">
            <w:pPr>
              <w:adjustRightInd w:val="0"/>
              <w:ind w:right="153"/>
              <w:jc w:val="center"/>
              <w:rPr>
                <w:b/>
                <w:szCs w:val="24"/>
                <w:lang w:val="en-GB" w:bidi="en-US"/>
              </w:rPr>
            </w:pPr>
            <w:r w:rsidRPr="00440F12">
              <w:rPr>
                <w:b/>
                <w:szCs w:val="24"/>
                <w:lang w:val="en-GB" w:bidi="en-US"/>
              </w:rPr>
              <w:t>Employment relationship in the Civil Service</w:t>
            </w:r>
          </w:p>
          <w:p w14:paraId="64D2096C" w14:textId="77777777" w:rsidR="00B94B35" w:rsidRPr="00440F12" w:rsidRDefault="00B94B35" w:rsidP="00B94B35">
            <w:pPr>
              <w:adjustRightInd w:val="0"/>
              <w:ind w:left="0" w:right="153"/>
              <w:rPr>
                <w:szCs w:val="24"/>
                <w:lang w:val="en-GB" w:bidi="en-US"/>
              </w:rPr>
            </w:pPr>
          </w:p>
          <w:p w14:paraId="68C05364" w14:textId="77777777" w:rsidR="00B94B35" w:rsidRPr="00440F12" w:rsidRDefault="00B94B35" w:rsidP="00CF253D">
            <w:pPr>
              <w:pStyle w:val="ListParagraph"/>
              <w:widowControl/>
              <w:numPr>
                <w:ilvl w:val="0"/>
                <w:numId w:val="278"/>
              </w:numPr>
              <w:adjustRightInd w:val="0"/>
              <w:ind w:left="89" w:right="153" w:firstLine="0"/>
              <w:jc w:val="both"/>
              <w:rPr>
                <w:szCs w:val="24"/>
                <w:lang w:val="en-GB" w:bidi="en-US"/>
              </w:rPr>
            </w:pPr>
            <w:r w:rsidRPr="00440F12">
              <w:rPr>
                <w:szCs w:val="24"/>
                <w:lang w:val="en-GB" w:bidi="en-US"/>
              </w:rPr>
              <w:t>The employment relationship according to this chapter shall be a legal relationship between the state and the civil servant which is established by the act of appointment, unless otherwise provided by the provisions of this law.</w:t>
            </w:r>
          </w:p>
          <w:p w14:paraId="354C1765" w14:textId="77777777" w:rsidR="00B94B35" w:rsidRPr="00440F12" w:rsidRDefault="00B94B35" w:rsidP="00CF253D">
            <w:pPr>
              <w:pStyle w:val="ListParagraph"/>
              <w:adjustRightInd w:val="0"/>
              <w:ind w:left="89" w:right="153"/>
              <w:rPr>
                <w:szCs w:val="24"/>
                <w:lang w:val="en-GB" w:bidi="en-US"/>
              </w:rPr>
            </w:pPr>
          </w:p>
          <w:p w14:paraId="432A3F07" w14:textId="77777777" w:rsidR="00B94B35" w:rsidRPr="00440F12" w:rsidRDefault="00B94B35" w:rsidP="00CF253D">
            <w:pPr>
              <w:pStyle w:val="ListParagraph"/>
              <w:widowControl/>
              <w:numPr>
                <w:ilvl w:val="0"/>
                <w:numId w:val="278"/>
              </w:numPr>
              <w:adjustRightInd w:val="0"/>
              <w:ind w:left="89" w:right="153" w:firstLine="0"/>
              <w:jc w:val="both"/>
              <w:rPr>
                <w:szCs w:val="24"/>
                <w:lang w:val="en-GB" w:bidi="en-US"/>
              </w:rPr>
            </w:pPr>
            <w:r w:rsidRPr="00440F12">
              <w:rPr>
                <w:szCs w:val="24"/>
                <w:lang w:val="en-GB" w:bidi="en-US"/>
              </w:rPr>
              <w:t>The establishment, amendment, or termination of the employment relationship in the civil service shall be exclusively regulated by this law.</w:t>
            </w:r>
          </w:p>
          <w:p w14:paraId="46C0D85E" w14:textId="77777777" w:rsidR="00B94B35" w:rsidRPr="00440F12" w:rsidRDefault="00B94B35" w:rsidP="00CF253D">
            <w:pPr>
              <w:pStyle w:val="ListParagraph"/>
              <w:adjustRightInd w:val="0"/>
              <w:ind w:left="89" w:right="153"/>
              <w:rPr>
                <w:szCs w:val="24"/>
                <w:lang w:val="en-GB" w:bidi="en-US"/>
              </w:rPr>
            </w:pPr>
          </w:p>
          <w:p w14:paraId="6F396C68" w14:textId="77777777" w:rsidR="00B94B35" w:rsidRPr="00440F12" w:rsidRDefault="00B94B35" w:rsidP="00CF253D">
            <w:pPr>
              <w:pStyle w:val="ListParagraph"/>
              <w:widowControl/>
              <w:numPr>
                <w:ilvl w:val="0"/>
                <w:numId w:val="278"/>
              </w:numPr>
              <w:adjustRightInd w:val="0"/>
              <w:ind w:left="89" w:right="153" w:firstLine="0"/>
              <w:jc w:val="both"/>
              <w:rPr>
                <w:szCs w:val="24"/>
                <w:lang w:val="en-GB" w:bidi="en-US"/>
              </w:rPr>
            </w:pPr>
            <w:r w:rsidRPr="00440F12">
              <w:rPr>
                <w:szCs w:val="24"/>
                <w:lang w:val="en-GB" w:bidi="en-US"/>
              </w:rPr>
              <w:t xml:space="preserve">The establishment, amendment, or termination of the employment relationship of a civil servant with special status, in addition to what is regulated by this law, can be regulated by a separate law only for the elements defined in paragraph 2 of article 6 of this law. </w:t>
            </w:r>
          </w:p>
          <w:p w14:paraId="0900BEF5" w14:textId="77777777" w:rsidR="00B94B35" w:rsidRPr="00440F12" w:rsidRDefault="00B94B35" w:rsidP="00CF253D">
            <w:pPr>
              <w:pStyle w:val="ListParagraph"/>
              <w:adjustRightInd w:val="0"/>
              <w:ind w:left="89" w:right="153"/>
              <w:rPr>
                <w:szCs w:val="24"/>
                <w:lang w:val="en-GB" w:bidi="en-US"/>
              </w:rPr>
            </w:pPr>
          </w:p>
          <w:p w14:paraId="7CAA6324" w14:textId="77777777" w:rsidR="00B94B35" w:rsidRPr="00440F12" w:rsidRDefault="00B94B35" w:rsidP="00CF253D">
            <w:pPr>
              <w:pStyle w:val="ListParagraph"/>
              <w:widowControl/>
              <w:numPr>
                <w:ilvl w:val="0"/>
                <w:numId w:val="278"/>
              </w:numPr>
              <w:adjustRightInd w:val="0"/>
              <w:ind w:left="89" w:right="153" w:firstLine="0"/>
              <w:jc w:val="both"/>
              <w:rPr>
                <w:szCs w:val="24"/>
                <w:lang w:val="en-GB" w:bidi="en-US"/>
              </w:rPr>
            </w:pPr>
            <w:r w:rsidRPr="00440F12">
              <w:rPr>
                <w:szCs w:val="24"/>
                <w:lang w:val="en-GB" w:bidi="en-US"/>
              </w:rPr>
              <w:lastRenderedPageBreak/>
              <w:t>Exceptionally, the employment relationship in the civil service can be established by contract for a definite period only in these cases:</w:t>
            </w:r>
          </w:p>
          <w:p w14:paraId="2FAA4760" w14:textId="77777777" w:rsidR="00B94B35" w:rsidRPr="00440F12" w:rsidRDefault="00B94B35" w:rsidP="00B94B35">
            <w:pPr>
              <w:pStyle w:val="ListParagraph"/>
              <w:adjustRightInd w:val="0"/>
              <w:ind w:right="153"/>
              <w:rPr>
                <w:szCs w:val="24"/>
                <w:lang w:val="en-GB" w:bidi="en-US"/>
              </w:rPr>
            </w:pPr>
          </w:p>
          <w:p w14:paraId="32810BE9" w14:textId="77777777" w:rsidR="00B94B35" w:rsidRPr="00440F12" w:rsidRDefault="00B94B35" w:rsidP="00B94B35">
            <w:pPr>
              <w:pStyle w:val="ListParagraph"/>
              <w:adjustRightInd w:val="0"/>
              <w:ind w:left="792" w:right="153"/>
              <w:rPr>
                <w:szCs w:val="24"/>
                <w:lang w:val="en-GB" w:bidi="en-US"/>
              </w:rPr>
            </w:pPr>
            <w:r w:rsidRPr="00440F12">
              <w:rPr>
                <w:szCs w:val="24"/>
                <w:lang w:val="en-GB" w:bidi="en-US"/>
              </w:rPr>
              <w:t>4.1. for the execution of a specific project of the relevant institution;</w:t>
            </w:r>
          </w:p>
          <w:p w14:paraId="1BB2C1EA" w14:textId="77777777" w:rsidR="00B94B35" w:rsidRPr="00440F12" w:rsidRDefault="00B94B35" w:rsidP="00B94B35">
            <w:pPr>
              <w:pStyle w:val="ListParagraph"/>
              <w:adjustRightInd w:val="0"/>
              <w:ind w:left="792" w:right="153"/>
              <w:rPr>
                <w:szCs w:val="24"/>
                <w:lang w:val="en-GB" w:bidi="en-US"/>
              </w:rPr>
            </w:pPr>
          </w:p>
          <w:p w14:paraId="33C5E070" w14:textId="77777777" w:rsidR="00B94B35" w:rsidRPr="00440F12" w:rsidRDefault="00B94B35" w:rsidP="00B94B35">
            <w:pPr>
              <w:pStyle w:val="ListParagraph"/>
              <w:adjustRightInd w:val="0"/>
              <w:ind w:left="792" w:right="153"/>
              <w:rPr>
                <w:szCs w:val="24"/>
                <w:lang w:val="en-GB" w:bidi="en-US"/>
              </w:rPr>
            </w:pPr>
            <w:r w:rsidRPr="00440F12">
              <w:rPr>
                <w:szCs w:val="24"/>
                <w:lang w:val="en-GB" w:bidi="en-US"/>
              </w:rPr>
              <w:t>4.2. to fill a position in case of temporary absence.</w:t>
            </w:r>
          </w:p>
          <w:p w14:paraId="493FE587" w14:textId="77777777" w:rsidR="00B94B35" w:rsidRPr="00440F12" w:rsidRDefault="00B94B35" w:rsidP="00B94B35">
            <w:pPr>
              <w:adjustRightInd w:val="0"/>
              <w:ind w:right="153"/>
              <w:rPr>
                <w:szCs w:val="24"/>
                <w:lang w:val="en-GB" w:bidi="en-US"/>
              </w:rPr>
            </w:pPr>
          </w:p>
          <w:p w14:paraId="335558C4" w14:textId="77777777" w:rsidR="00B94B35" w:rsidRPr="00440F12" w:rsidRDefault="00B94B35" w:rsidP="00CF253D">
            <w:pPr>
              <w:pStyle w:val="ListParagraph"/>
              <w:widowControl/>
              <w:numPr>
                <w:ilvl w:val="0"/>
                <w:numId w:val="278"/>
              </w:numPr>
              <w:adjustRightInd w:val="0"/>
              <w:ind w:left="89" w:right="153" w:firstLine="0"/>
              <w:jc w:val="both"/>
              <w:rPr>
                <w:szCs w:val="24"/>
                <w:lang w:val="en-GB" w:bidi="en-US"/>
              </w:rPr>
            </w:pPr>
            <w:r w:rsidRPr="00440F12">
              <w:rPr>
                <w:szCs w:val="24"/>
                <w:lang w:val="en-GB" w:bidi="en-US"/>
              </w:rPr>
              <w:t xml:space="preserve">The employment contract for a definite period according to paragraph 4 of this article shall be concluded for as long as it is necessary, but it cannot be concluded for a period longer than three (3) years for the contract according to subparagraph 1 and cannot be concluded for a period longer than two (2) years for the contract according to subparagraph 2. </w:t>
            </w:r>
          </w:p>
          <w:p w14:paraId="6C3B202E" w14:textId="77777777" w:rsidR="00B94B35" w:rsidRPr="00440F12" w:rsidRDefault="00B94B35" w:rsidP="00CF253D">
            <w:pPr>
              <w:pStyle w:val="ListParagraph"/>
              <w:adjustRightInd w:val="0"/>
              <w:ind w:left="89" w:right="153"/>
              <w:rPr>
                <w:szCs w:val="24"/>
                <w:lang w:val="en-GB" w:bidi="en-US"/>
              </w:rPr>
            </w:pPr>
          </w:p>
          <w:p w14:paraId="334E81C4" w14:textId="77777777" w:rsidR="00B94B35" w:rsidRPr="00440F12" w:rsidRDefault="00B94B35" w:rsidP="00CF253D">
            <w:pPr>
              <w:pStyle w:val="ListParagraph"/>
              <w:widowControl/>
              <w:numPr>
                <w:ilvl w:val="0"/>
                <w:numId w:val="278"/>
              </w:numPr>
              <w:adjustRightInd w:val="0"/>
              <w:ind w:left="89" w:right="153" w:firstLine="0"/>
              <w:jc w:val="both"/>
              <w:rPr>
                <w:szCs w:val="24"/>
                <w:lang w:val="en-GB" w:bidi="en-US"/>
              </w:rPr>
            </w:pPr>
            <w:r w:rsidRPr="00440F12">
              <w:rPr>
                <w:szCs w:val="24"/>
                <w:lang w:val="en-GB" w:bidi="en-US"/>
              </w:rPr>
              <w:t>The government, with the proposal of the ministry responsible for public administration, through a sub-legal act shall approve the detailed procedures for the implementation of paragraph 4 of this article.</w:t>
            </w:r>
          </w:p>
          <w:p w14:paraId="65D51C2F" w14:textId="77777777" w:rsidR="00B94B35" w:rsidRPr="00440F12" w:rsidRDefault="00B94B35" w:rsidP="00CF253D">
            <w:pPr>
              <w:pStyle w:val="ListParagraph"/>
              <w:ind w:left="89"/>
              <w:rPr>
                <w:szCs w:val="24"/>
                <w:lang w:val="en-GB" w:bidi="en-US"/>
              </w:rPr>
            </w:pPr>
          </w:p>
          <w:p w14:paraId="3BA72B10" w14:textId="77777777" w:rsidR="00B94B35" w:rsidRPr="00440F12" w:rsidRDefault="00B94B35" w:rsidP="00CF253D">
            <w:pPr>
              <w:pStyle w:val="ListParagraph"/>
              <w:widowControl/>
              <w:numPr>
                <w:ilvl w:val="0"/>
                <w:numId w:val="278"/>
              </w:numPr>
              <w:autoSpaceDE/>
              <w:autoSpaceDN/>
              <w:ind w:left="89" w:right="158" w:firstLine="0"/>
              <w:jc w:val="both"/>
              <w:rPr>
                <w:szCs w:val="24"/>
                <w:lang w:val="en-GB" w:bidi="en-US"/>
              </w:rPr>
            </w:pPr>
            <w:r w:rsidRPr="00440F12">
              <w:rPr>
                <w:szCs w:val="24"/>
                <w:lang w:val="en-GB" w:bidi="en-US"/>
              </w:rPr>
              <w:t>Detailed procedures for the implementation of paragraph 4 of this article, for employees in independent constitutional institutions, shall be regulated by this law and by a special act approved by the competent bodies of these institutions.</w:t>
            </w:r>
          </w:p>
          <w:p w14:paraId="172BE58C" w14:textId="77777777" w:rsidR="00B94B35" w:rsidRPr="00440F12" w:rsidRDefault="00B94B35" w:rsidP="00B94B35">
            <w:pPr>
              <w:adjustRightInd w:val="0"/>
              <w:ind w:right="153"/>
              <w:jc w:val="center"/>
              <w:rPr>
                <w:b/>
                <w:szCs w:val="24"/>
                <w:lang w:val="en-GB" w:bidi="en-US"/>
              </w:rPr>
            </w:pPr>
            <w:r w:rsidRPr="00440F12">
              <w:rPr>
                <w:b/>
                <w:szCs w:val="24"/>
                <w:lang w:val="en-GB" w:bidi="en-US"/>
              </w:rPr>
              <w:lastRenderedPageBreak/>
              <w:t>Article 38</w:t>
            </w:r>
          </w:p>
          <w:p w14:paraId="0A11F272" w14:textId="77777777" w:rsidR="00B94B35" w:rsidRPr="00440F12" w:rsidRDefault="00B94B35" w:rsidP="00B94B35">
            <w:pPr>
              <w:adjustRightInd w:val="0"/>
              <w:ind w:right="153"/>
              <w:jc w:val="center"/>
              <w:rPr>
                <w:b/>
                <w:szCs w:val="24"/>
                <w:lang w:val="en-GB" w:bidi="en-US"/>
              </w:rPr>
            </w:pPr>
            <w:r w:rsidRPr="00440F12">
              <w:rPr>
                <w:b/>
                <w:szCs w:val="24"/>
                <w:lang w:val="en-GB" w:bidi="en-US"/>
              </w:rPr>
              <w:t>Classification of positions in civil service</w:t>
            </w:r>
          </w:p>
          <w:p w14:paraId="6D8EB6EF" w14:textId="77777777" w:rsidR="00B94B35" w:rsidRDefault="00B94B35" w:rsidP="00B94B35">
            <w:pPr>
              <w:adjustRightInd w:val="0"/>
              <w:ind w:right="153"/>
              <w:rPr>
                <w:szCs w:val="24"/>
                <w:lang w:val="en-GB" w:bidi="en-US"/>
              </w:rPr>
            </w:pPr>
          </w:p>
          <w:p w14:paraId="170CDF85" w14:textId="77777777" w:rsidR="00CF253D" w:rsidRPr="00440F12" w:rsidRDefault="00CF253D" w:rsidP="00B94B35">
            <w:pPr>
              <w:adjustRightInd w:val="0"/>
              <w:ind w:right="153"/>
              <w:rPr>
                <w:szCs w:val="24"/>
                <w:lang w:val="en-GB" w:bidi="en-US"/>
              </w:rPr>
            </w:pPr>
          </w:p>
          <w:p w14:paraId="63E7ABFC" w14:textId="77777777" w:rsidR="00B94B35" w:rsidRPr="00440F12" w:rsidRDefault="00B94B35" w:rsidP="00CF253D">
            <w:pPr>
              <w:pStyle w:val="ListParagraph"/>
              <w:widowControl/>
              <w:numPr>
                <w:ilvl w:val="0"/>
                <w:numId w:val="279"/>
              </w:numPr>
              <w:adjustRightInd w:val="0"/>
              <w:ind w:left="89" w:right="153" w:firstLine="0"/>
              <w:jc w:val="both"/>
              <w:rPr>
                <w:szCs w:val="24"/>
                <w:lang w:val="en-GB" w:bidi="en-US"/>
              </w:rPr>
            </w:pPr>
            <w:r w:rsidRPr="00440F12">
              <w:rPr>
                <w:szCs w:val="24"/>
                <w:lang w:val="en-GB" w:bidi="en-US"/>
              </w:rPr>
              <w:t>Positions of the civil service shall be grouped by the category, class, qualification, and nature of positions.</w:t>
            </w:r>
          </w:p>
          <w:p w14:paraId="49BDC501" w14:textId="77777777" w:rsidR="00B94B35" w:rsidRDefault="00B94B35" w:rsidP="00CF253D">
            <w:pPr>
              <w:pStyle w:val="ListParagraph"/>
              <w:adjustRightInd w:val="0"/>
              <w:ind w:left="89" w:right="153"/>
              <w:jc w:val="both"/>
              <w:rPr>
                <w:szCs w:val="24"/>
                <w:lang w:val="en-GB" w:bidi="en-US"/>
              </w:rPr>
            </w:pPr>
          </w:p>
          <w:p w14:paraId="103B84C4" w14:textId="77777777" w:rsidR="00CF253D" w:rsidRPr="00440F12" w:rsidRDefault="00CF253D" w:rsidP="00CF253D">
            <w:pPr>
              <w:pStyle w:val="ListParagraph"/>
              <w:adjustRightInd w:val="0"/>
              <w:ind w:left="89" w:right="153"/>
              <w:jc w:val="both"/>
              <w:rPr>
                <w:szCs w:val="24"/>
                <w:lang w:val="en-GB" w:bidi="en-US"/>
              </w:rPr>
            </w:pPr>
          </w:p>
          <w:p w14:paraId="56611F08" w14:textId="77777777" w:rsidR="00B94B35" w:rsidRPr="00440F12" w:rsidRDefault="00B94B35" w:rsidP="00CF253D">
            <w:pPr>
              <w:pStyle w:val="ListParagraph"/>
              <w:widowControl/>
              <w:numPr>
                <w:ilvl w:val="0"/>
                <w:numId w:val="279"/>
              </w:numPr>
              <w:adjustRightInd w:val="0"/>
              <w:ind w:left="89" w:right="153" w:firstLine="0"/>
              <w:jc w:val="both"/>
              <w:rPr>
                <w:szCs w:val="24"/>
                <w:lang w:val="en-GB" w:bidi="en-US"/>
              </w:rPr>
            </w:pPr>
            <w:r w:rsidRPr="00440F12">
              <w:rPr>
                <w:szCs w:val="24"/>
                <w:lang w:val="en-GB" w:bidi="en-US"/>
              </w:rPr>
              <w:t xml:space="preserve">Positions in the civil service are divided into the following categories: </w:t>
            </w:r>
          </w:p>
          <w:p w14:paraId="66F048DA" w14:textId="77777777" w:rsidR="00B94B35" w:rsidRPr="00440F12" w:rsidRDefault="00B94B35" w:rsidP="00B94B35">
            <w:pPr>
              <w:pStyle w:val="ListParagraph"/>
              <w:adjustRightInd w:val="0"/>
              <w:ind w:right="153"/>
              <w:jc w:val="both"/>
              <w:rPr>
                <w:szCs w:val="24"/>
                <w:lang w:val="en-GB" w:bidi="en-US"/>
              </w:rPr>
            </w:pPr>
          </w:p>
          <w:p w14:paraId="2B27AFF5" w14:textId="77777777" w:rsidR="00B94B35" w:rsidRPr="00440F12" w:rsidRDefault="00B94B35" w:rsidP="00B94B35">
            <w:pPr>
              <w:pStyle w:val="ListParagraph"/>
              <w:widowControl/>
              <w:numPr>
                <w:ilvl w:val="1"/>
                <w:numId w:val="279"/>
              </w:numPr>
              <w:tabs>
                <w:tab w:val="left" w:pos="1085"/>
              </w:tabs>
              <w:adjustRightInd w:val="0"/>
              <w:ind w:left="397" w:right="153" w:hanging="37"/>
              <w:jc w:val="both"/>
              <w:rPr>
                <w:szCs w:val="24"/>
                <w:lang w:val="en-GB" w:bidi="en-US"/>
              </w:rPr>
            </w:pPr>
            <w:r w:rsidRPr="00440F12">
              <w:rPr>
                <w:szCs w:val="24"/>
                <w:lang w:val="en-GB" w:bidi="en-US"/>
              </w:rPr>
              <w:t>Senior managerial category, which includes these positions: general secretary, director general in independent and regulatory agencies, executive director, and deputy director of an executive agency, and equivalent positions;</w:t>
            </w:r>
          </w:p>
          <w:p w14:paraId="2C961EE6" w14:textId="77777777" w:rsidR="00B94B35" w:rsidRDefault="00B94B35" w:rsidP="00B94B35">
            <w:pPr>
              <w:pStyle w:val="ListParagraph"/>
              <w:adjustRightInd w:val="0"/>
              <w:ind w:left="360" w:right="153"/>
              <w:jc w:val="both"/>
              <w:rPr>
                <w:szCs w:val="24"/>
                <w:lang w:val="en-GB" w:bidi="en-US"/>
              </w:rPr>
            </w:pPr>
          </w:p>
          <w:p w14:paraId="382DDCAF" w14:textId="77777777" w:rsidR="00B94B35" w:rsidRPr="00440F12" w:rsidRDefault="00B94B35" w:rsidP="00B94B35">
            <w:pPr>
              <w:pStyle w:val="ListParagraph"/>
              <w:widowControl/>
              <w:numPr>
                <w:ilvl w:val="1"/>
                <w:numId w:val="279"/>
              </w:numPr>
              <w:adjustRightInd w:val="0"/>
              <w:ind w:left="397" w:right="153" w:hanging="37"/>
              <w:jc w:val="both"/>
              <w:rPr>
                <w:szCs w:val="24"/>
                <w:lang w:val="en-GB" w:bidi="en-US"/>
              </w:rPr>
            </w:pPr>
            <w:r w:rsidRPr="00440F12">
              <w:rPr>
                <w:szCs w:val="24"/>
                <w:lang w:val="en-GB" w:bidi="en-US"/>
              </w:rPr>
              <w:t>Mid-level managerial category includes these positions: director of department and positions equivalent to it;</w:t>
            </w:r>
          </w:p>
          <w:p w14:paraId="5278016F" w14:textId="77777777" w:rsidR="00B94B35" w:rsidRDefault="00B94B35" w:rsidP="00B94B35">
            <w:pPr>
              <w:pStyle w:val="ListParagraph"/>
              <w:adjustRightInd w:val="0"/>
              <w:ind w:left="360" w:right="153"/>
              <w:jc w:val="both"/>
              <w:rPr>
                <w:szCs w:val="24"/>
                <w:lang w:val="en-GB" w:bidi="en-US"/>
              </w:rPr>
            </w:pPr>
          </w:p>
          <w:p w14:paraId="60DBF3B0" w14:textId="77777777" w:rsidR="00CF253D" w:rsidRPr="00440F12" w:rsidRDefault="00CF253D" w:rsidP="00B94B35">
            <w:pPr>
              <w:pStyle w:val="ListParagraph"/>
              <w:adjustRightInd w:val="0"/>
              <w:ind w:left="360" w:right="153"/>
              <w:jc w:val="both"/>
              <w:rPr>
                <w:szCs w:val="24"/>
                <w:lang w:val="en-GB" w:bidi="en-US"/>
              </w:rPr>
            </w:pPr>
          </w:p>
          <w:p w14:paraId="71208425" w14:textId="77777777" w:rsidR="00B94B35" w:rsidRPr="00440F12" w:rsidRDefault="00B94B35" w:rsidP="00B94B35">
            <w:pPr>
              <w:pStyle w:val="ListParagraph"/>
              <w:widowControl/>
              <w:numPr>
                <w:ilvl w:val="1"/>
                <w:numId w:val="279"/>
              </w:numPr>
              <w:adjustRightInd w:val="0"/>
              <w:ind w:left="397" w:right="153" w:hanging="37"/>
              <w:jc w:val="both"/>
              <w:rPr>
                <w:szCs w:val="24"/>
                <w:lang w:val="en-GB" w:bidi="en-US"/>
              </w:rPr>
            </w:pPr>
            <w:r w:rsidRPr="00440F12">
              <w:rPr>
                <w:szCs w:val="24"/>
                <w:lang w:val="en-GB" w:bidi="en-US"/>
              </w:rPr>
              <w:t>Low-level managerial category includes these positions: head of division and positions equivalent to it; and;</w:t>
            </w:r>
          </w:p>
          <w:p w14:paraId="077A7E26" w14:textId="77777777" w:rsidR="00B94B35" w:rsidRPr="00440F12" w:rsidRDefault="00B94B35" w:rsidP="00B94B35">
            <w:pPr>
              <w:pStyle w:val="ListParagraph"/>
              <w:adjustRightInd w:val="0"/>
              <w:ind w:left="360" w:right="153"/>
              <w:jc w:val="both"/>
              <w:rPr>
                <w:szCs w:val="24"/>
                <w:lang w:val="en-GB" w:bidi="en-US"/>
              </w:rPr>
            </w:pPr>
          </w:p>
          <w:p w14:paraId="01463147" w14:textId="77777777" w:rsidR="00B94B35" w:rsidRPr="00440F12" w:rsidRDefault="00B94B35" w:rsidP="00B94B35">
            <w:pPr>
              <w:pStyle w:val="ListParagraph"/>
              <w:widowControl/>
              <w:numPr>
                <w:ilvl w:val="1"/>
                <w:numId w:val="279"/>
              </w:numPr>
              <w:adjustRightInd w:val="0"/>
              <w:ind w:left="397" w:right="153" w:hanging="37"/>
              <w:jc w:val="both"/>
              <w:rPr>
                <w:szCs w:val="24"/>
                <w:lang w:val="en-GB" w:bidi="en-US"/>
              </w:rPr>
            </w:pPr>
            <w:r w:rsidRPr="00440F12">
              <w:rPr>
                <w:szCs w:val="24"/>
                <w:lang w:val="en-GB" w:bidi="en-US"/>
              </w:rPr>
              <w:t>The category of specialists, which includes senior professionals in fields that require specific preparation for that field; and</w:t>
            </w:r>
          </w:p>
          <w:p w14:paraId="7CDD307B" w14:textId="77777777" w:rsidR="00B94B35" w:rsidRPr="00440F12" w:rsidRDefault="00B94B35" w:rsidP="00B94B35">
            <w:pPr>
              <w:pStyle w:val="ListParagraph"/>
              <w:adjustRightInd w:val="0"/>
              <w:ind w:left="360" w:right="153"/>
              <w:rPr>
                <w:szCs w:val="24"/>
                <w:lang w:val="en-GB" w:bidi="en-US"/>
              </w:rPr>
            </w:pPr>
          </w:p>
          <w:p w14:paraId="4C99C7A9" w14:textId="77777777" w:rsidR="00B94B35" w:rsidRPr="00440F12" w:rsidRDefault="00B94B35" w:rsidP="00B94B35">
            <w:pPr>
              <w:pStyle w:val="ListParagraph"/>
              <w:widowControl/>
              <w:numPr>
                <w:ilvl w:val="1"/>
                <w:numId w:val="279"/>
              </w:numPr>
              <w:adjustRightInd w:val="0"/>
              <w:ind w:left="397" w:right="153" w:hanging="37"/>
              <w:jc w:val="both"/>
              <w:rPr>
                <w:szCs w:val="24"/>
                <w:lang w:val="en-GB" w:bidi="en-US"/>
              </w:rPr>
            </w:pPr>
            <w:r w:rsidRPr="00440F12">
              <w:rPr>
                <w:szCs w:val="24"/>
                <w:lang w:val="en-GB" w:bidi="en-US"/>
              </w:rPr>
              <w:t>Professional category which includes professional officers.</w:t>
            </w:r>
          </w:p>
          <w:p w14:paraId="428D6FD7" w14:textId="77777777" w:rsidR="00B94B35" w:rsidRDefault="00B94B35" w:rsidP="00B94B35">
            <w:pPr>
              <w:pStyle w:val="ListParagraph"/>
              <w:adjustRightInd w:val="0"/>
              <w:ind w:left="360" w:right="153"/>
              <w:rPr>
                <w:szCs w:val="24"/>
                <w:lang w:val="en-GB" w:bidi="en-US"/>
              </w:rPr>
            </w:pPr>
          </w:p>
          <w:p w14:paraId="470875F4" w14:textId="77777777" w:rsidR="00CF253D" w:rsidRPr="00440F12" w:rsidRDefault="00CF253D" w:rsidP="00B94B35">
            <w:pPr>
              <w:pStyle w:val="ListParagraph"/>
              <w:adjustRightInd w:val="0"/>
              <w:ind w:left="360" w:right="153"/>
              <w:rPr>
                <w:szCs w:val="24"/>
                <w:lang w:val="en-GB" w:bidi="en-US"/>
              </w:rPr>
            </w:pPr>
          </w:p>
          <w:p w14:paraId="2AA1EC3B" w14:textId="77777777" w:rsidR="00B94B35" w:rsidRPr="00440F12" w:rsidRDefault="00B94B35" w:rsidP="00CF253D">
            <w:pPr>
              <w:pStyle w:val="ListParagraph"/>
              <w:widowControl/>
              <w:numPr>
                <w:ilvl w:val="0"/>
                <w:numId w:val="279"/>
              </w:numPr>
              <w:adjustRightInd w:val="0"/>
              <w:ind w:left="89" w:right="153" w:firstLine="0"/>
              <w:jc w:val="both"/>
              <w:rPr>
                <w:szCs w:val="24"/>
                <w:lang w:val="en-GB" w:bidi="en-US"/>
              </w:rPr>
            </w:pPr>
            <w:r w:rsidRPr="00440F12">
              <w:rPr>
                <w:szCs w:val="24"/>
                <w:lang w:val="en-GB" w:bidi="en-US"/>
              </w:rPr>
              <w:t xml:space="preserve">Each of the categories provided for in paragraph 2. of this Article, includes one or more classes, according to different level of complexity of work and general requirements (knowledge, skills and capacities) necessary for performing such duties. </w:t>
            </w:r>
          </w:p>
          <w:p w14:paraId="20F05E10" w14:textId="77777777" w:rsidR="00B94B35" w:rsidRPr="00440F12" w:rsidRDefault="00B94B35" w:rsidP="00CF253D">
            <w:pPr>
              <w:pStyle w:val="ListParagraph"/>
              <w:adjustRightInd w:val="0"/>
              <w:ind w:left="89" w:right="153"/>
              <w:rPr>
                <w:szCs w:val="24"/>
                <w:lang w:val="en-GB" w:bidi="en-US"/>
              </w:rPr>
            </w:pPr>
          </w:p>
          <w:p w14:paraId="4055625B" w14:textId="77777777" w:rsidR="00B94B35" w:rsidRPr="00440F12" w:rsidRDefault="00B94B35" w:rsidP="00CF253D">
            <w:pPr>
              <w:pStyle w:val="ListParagraph"/>
              <w:widowControl/>
              <w:numPr>
                <w:ilvl w:val="0"/>
                <w:numId w:val="279"/>
              </w:numPr>
              <w:adjustRightInd w:val="0"/>
              <w:ind w:left="89" w:right="153" w:firstLine="0"/>
              <w:jc w:val="both"/>
              <w:rPr>
                <w:szCs w:val="24"/>
                <w:lang w:val="en-GB" w:bidi="en-US"/>
              </w:rPr>
            </w:pPr>
            <w:r w:rsidRPr="00440F12">
              <w:rPr>
                <w:szCs w:val="24"/>
                <w:lang w:val="en-GB" w:bidi="en-US"/>
              </w:rPr>
              <w:t>Any position of civil service is classified as part of a specific class based on the job description.</w:t>
            </w:r>
          </w:p>
          <w:p w14:paraId="26AB0F08" w14:textId="77777777" w:rsidR="00B94B35" w:rsidRPr="00440F12" w:rsidRDefault="00B94B35" w:rsidP="00B94B35">
            <w:pPr>
              <w:pStyle w:val="ListParagraph"/>
              <w:adjustRightInd w:val="0"/>
              <w:ind w:right="153"/>
              <w:rPr>
                <w:szCs w:val="24"/>
                <w:lang w:val="en-GB" w:bidi="en-US"/>
              </w:rPr>
            </w:pPr>
          </w:p>
          <w:p w14:paraId="0B6C74CF" w14:textId="77777777" w:rsidR="00B94B35" w:rsidRPr="00440F12" w:rsidRDefault="00B94B35" w:rsidP="00CF253D">
            <w:pPr>
              <w:pStyle w:val="ListParagraph"/>
              <w:widowControl/>
              <w:numPr>
                <w:ilvl w:val="0"/>
                <w:numId w:val="279"/>
              </w:numPr>
              <w:adjustRightInd w:val="0"/>
              <w:ind w:left="89" w:right="153" w:firstLine="0"/>
              <w:jc w:val="both"/>
              <w:rPr>
                <w:szCs w:val="24"/>
                <w:lang w:val="en-GB" w:bidi="en-US"/>
              </w:rPr>
            </w:pPr>
            <w:r w:rsidRPr="00440F12">
              <w:rPr>
                <w:szCs w:val="24"/>
                <w:lang w:val="en-GB" w:bidi="en-US"/>
              </w:rPr>
              <w:t>Professional category positions are grouped by the nature of position into:</w:t>
            </w:r>
          </w:p>
          <w:p w14:paraId="5AC9E6F0" w14:textId="77777777" w:rsidR="00B94B35" w:rsidRDefault="00B94B35" w:rsidP="00B94B35">
            <w:pPr>
              <w:pStyle w:val="ListParagraph"/>
              <w:adjustRightInd w:val="0"/>
              <w:ind w:right="153"/>
              <w:rPr>
                <w:szCs w:val="24"/>
                <w:lang w:val="en-GB" w:bidi="en-US"/>
              </w:rPr>
            </w:pPr>
          </w:p>
          <w:p w14:paraId="0EAD78CE" w14:textId="77777777" w:rsidR="00CF253D" w:rsidRPr="00440F12" w:rsidRDefault="00CF253D" w:rsidP="00B94B35">
            <w:pPr>
              <w:pStyle w:val="ListParagraph"/>
              <w:adjustRightInd w:val="0"/>
              <w:ind w:right="153"/>
              <w:rPr>
                <w:szCs w:val="24"/>
                <w:lang w:val="en-GB" w:bidi="en-US"/>
              </w:rPr>
            </w:pPr>
          </w:p>
          <w:p w14:paraId="300034BA" w14:textId="77777777" w:rsidR="00B94B35" w:rsidRPr="00440F12" w:rsidRDefault="00B94B35" w:rsidP="00B94B35">
            <w:pPr>
              <w:pStyle w:val="ListParagraph"/>
              <w:widowControl/>
              <w:numPr>
                <w:ilvl w:val="1"/>
                <w:numId w:val="279"/>
              </w:numPr>
              <w:tabs>
                <w:tab w:val="left" w:pos="1027"/>
                <w:tab w:val="left" w:pos="1095"/>
              </w:tabs>
              <w:adjustRightInd w:val="0"/>
              <w:ind w:left="397" w:right="153" w:hanging="37"/>
              <w:jc w:val="both"/>
              <w:rPr>
                <w:szCs w:val="24"/>
                <w:lang w:val="en-GB" w:bidi="en-US"/>
              </w:rPr>
            </w:pPr>
            <w:r w:rsidRPr="00440F12">
              <w:rPr>
                <w:szCs w:val="24"/>
                <w:lang w:val="en-GB" w:bidi="en-US"/>
              </w:rPr>
              <w:t xml:space="preserve">group of special administration, each of which includes similar positions, in one or more institutions of civil service, which relate to exercising specific responsibilities, successful performance of which requires special knowledge and skills, which necessarily derive or are related to mastering of one or several similar professions. </w:t>
            </w:r>
          </w:p>
          <w:p w14:paraId="12F39EC3" w14:textId="77777777" w:rsidR="00B94B35" w:rsidRPr="00440F12" w:rsidRDefault="00B94B35" w:rsidP="00B94B35">
            <w:pPr>
              <w:pStyle w:val="ListParagraph"/>
              <w:tabs>
                <w:tab w:val="left" w:pos="835"/>
                <w:tab w:val="left" w:pos="1095"/>
              </w:tabs>
              <w:adjustRightInd w:val="0"/>
              <w:ind w:left="360" w:right="153"/>
              <w:rPr>
                <w:szCs w:val="24"/>
                <w:lang w:val="en-GB" w:bidi="en-US"/>
              </w:rPr>
            </w:pPr>
          </w:p>
          <w:p w14:paraId="271E547E" w14:textId="77777777" w:rsidR="00B94B35" w:rsidRPr="00440F12" w:rsidRDefault="00B94B35" w:rsidP="00B94B35">
            <w:pPr>
              <w:pStyle w:val="ListParagraph"/>
              <w:widowControl/>
              <w:numPr>
                <w:ilvl w:val="1"/>
                <w:numId w:val="279"/>
              </w:numPr>
              <w:tabs>
                <w:tab w:val="left" w:pos="1095"/>
              </w:tabs>
              <w:adjustRightInd w:val="0"/>
              <w:ind w:left="397" w:right="153" w:hanging="37"/>
              <w:jc w:val="both"/>
              <w:rPr>
                <w:szCs w:val="24"/>
                <w:lang w:val="en-GB" w:bidi="en-US"/>
              </w:rPr>
            </w:pPr>
            <w:r w:rsidRPr="00440F12">
              <w:rPr>
                <w:szCs w:val="24"/>
                <w:lang w:val="en-GB" w:bidi="en-US"/>
              </w:rPr>
              <w:t xml:space="preserve">group of general administration positions that includes positions that are not </w:t>
            </w:r>
            <w:r w:rsidRPr="00440F12">
              <w:rPr>
                <w:szCs w:val="24"/>
                <w:lang w:val="en-GB" w:bidi="en-US"/>
              </w:rPr>
              <w:lastRenderedPageBreak/>
              <w:t xml:space="preserve">part of a group of special administration and which relate to exercising general administrative responsibilities, successful performance of which requires general administrative knowledge, which do not necessarily derive from or are related to one or more specific </w:t>
            </w:r>
            <w:proofErr w:type="gramStart"/>
            <w:r w:rsidRPr="00440F12">
              <w:rPr>
                <w:szCs w:val="24"/>
                <w:lang w:val="en-GB" w:bidi="en-US"/>
              </w:rPr>
              <w:t>professions..</w:t>
            </w:r>
            <w:proofErr w:type="gramEnd"/>
          </w:p>
          <w:p w14:paraId="519C1B59" w14:textId="77777777" w:rsidR="00B94B35" w:rsidRPr="00440F12" w:rsidRDefault="00B94B35" w:rsidP="00B94B35">
            <w:pPr>
              <w:pStyle w:val="ListParagraph"/>
              <w:adjustRightInd w:val="0"/>
              <w:ind w:left="360" w:right="153"/>
              <w:rPr>
                <w:szCs w:val="24"/>
                <w:lang w:val="en-GB" w:bidi="en-US"/>
              </w:rPr>
            </w:pPr>
          </w:p>
          <w:p w14:paraId="6CD1FA4C" w14:textId="77777777" w:rsidR="00B94B35" w:rsidRPr="00440F12" w:rsidRDefault="00B94B35" w:rsidP="00B94B35">
            <w:pPr>
              <w:pStyle w:val="ListParagraph"/>
              <w:widowControl/>
              <w:numPr>
                <w:ilvl w:val="0"/>
                <w:numId w:val="279"/>
              </w:numPr>
              <w:adjustRightInd w:val="0"/>
              <w:ind w:left="37" w:right="153" w:hanging="37"/>
              <w:jc w:val="both"/>
              <w:rPr>
                <w:szCs w:val="24"/>
                <w:lang w:val="en-GB" w:bidi="en-US"/>
              </w:rPr>
            </w:pPr>
            <w:r w:rsidRPr="00440F12">
              <w:rPr>
                <w:szCs w:val="24"/>
                <w:lang w:val="en-GB" w:bidi="en-US"/>
              </w:rPr>
              <w:t>The Government, upon the proposal of ministry responsible for public administration with a sublegal act, shall adopt:</w:t>
            </w:r>
          </w:p>
          <w:p w14:paraId="4E7C3510" w14:textId="77777777" w:rsidR="00B94B35" w:rsidRPr="00440F12" w:rsidRDefault="00B94B35" w:rsidP="00B94B35">
            <w:pPr>
              <w:pStyle w:val="ListParagraph"/>
              <w:tabs>
                <w:tab w:val="left" w:pos="1055"/>
              </w:tabs>
              <w:adjustRightInd w:val="0"/>
              <w:ind w:right="153"/>
              <w:rPr>
                <w:szCs w:val="24"/>
                <w:lang w:val="en-GB" w:bidi="en-US"/>
              </w:rPr>
            </w:pPr>
          </w:p>
          <w:p w14:paraId="0E0C7F9B" w14:textId="77777777" w:rsidR="00B94B35" w:rsidRPr="00440F12" w:rsidRDefault="00B94B35" w:rsidP="00B94B35">
            <w:pPr>
              <w:pStyle w:val="ListParagraph"/>
              <w:widowControl/>
              <w:numPr>
                <w:ilvl w:val="1"/>
                <w:numId w:val="279"/>
              </w:numPr>
              <w:tabs>
                <w:tab w:val="left" w:pos="1055"/>
              </w:tabs>
              <w:adjustRightInd w:val="0"/>
              <w:ind w:right="153"/>
              <w:jc w:val="both"/>
              <w:rPr>
                <w:szCs w:val="24"/>
                <w:lang w:val="en-GB" w:bidi="en-US"/>
              </w:rPr>
            </w:pPr>
            <w:r w:rsidRPr="00440F12">
              <w:rPr>
                <w:szCs w:val="24"/>
                <w:lang w:val="en-GB" w:bidi="en-US"/>
              </w:rPr>
              <w:t>applicable classes for each category and titles for each class;</w:t>
            </w:r>
          </w:p>
          <w:p w14:paraId="10881A27" w14:textId="77777777" w:rsidR="00B94B35" w:rsidRPr="00440F12" w:rsidRDefault="00B94B35" w:rsidP="00B94B35">
            <w:pPr>
              <w:pStyle w:val="ListParagraph"/>
              <w:tabs>
                <w:tab w:val="left" w:pos="1055"/>
              </w:tabs>
              <w:adjustRightInd w:val="0"/>
              <w:ind w:left="360" w:right="153"/>
              <w:rPr>
                <w:szCs w:val="24"/>
                <w:lang w:val="en-GB" w:bidi="en-US"/>
              </w:rPr>
            </w:pPr>
          </w:p>
          <w:p w14:paraId="50601086" w14:textId="77777777" w:rsidR="00B94B35" w:rsidRDefault="00B94B35" w:rsidP="00B94B35">
            <w:pPr>
              <w:pStyle w:val="ListParagraph"/>
              <w:widowControl/>
              <w:numPr>
                <w:ilvl w:val="1"/>
                <w:numId w:val="279"/>
              </w:numPr>
              <w:tabs>
                <w:tab w:val="left" w:pos="1055"/>
              </w:tabs>
              <w:adjustRightInd w:val="0"/>
              <w:ind w:right="153"/>
              <w:jc w:val="both"/>
              <w:rPr>
                <w:szCs w:val="24"/>
                <w:lang w:val="en-GB" w:bidi="en-US"/>
              </w:rPr>
            </w:pPr>
            <w:r w:rsidRPr="00440F12">
              <w:rPr>
                <w:szCs w:val="24"/>
                <w:lang w:val="en-GB" w:bidi="en-US"/>
              </w:rPr>
              <w:t>special administration group;</w:t>
            </w:r>
          </w:p>
          <w:p w14:paraId="1066D407" w14:textId="77777777" w:rsidR="00CF253D" w:rsidRPr="00CF253D" w:rsidRDefault="00CF253D" w:rsidP="00CF253D">
            <w:pPr>
              <w:pStyle w:val="ListParagraph"/>
              <w:rPr>
                <w:szCs w:val="24"/>
                <w:lang w:val="en-GB" w:bidi="en-US"/>
              </w:rPr>
            </w:pPr>
          </w:p>
          <w:p w14:paraId="53E0C0DF" w14:textId="77777777" w:rsidR="00CF253D" w:rsidRPr="00440F12" w:rsidRDefault="00CF253D" w:rsidP="00CF253D">
            <w:pPr>
              <w:pStyle w:val="ListParagraph"/>
              <w:widowControl/>
              <w:tabs>
                <w:tab w:val="left" w:pos="1055"/>
              </w:tabs>
              <w:adjustRightInd w:val="0"/>
              <w:ind w:left="792" w:right="153"/>
              <w:jc w:val="both"/>
              <w:rPr>
                <w:szCs w:val="24"/>
                <w:lang w:val="en-GB" w:bidi="en-US"/>
              </w:rPr>
            </w:pPr>
          </w:p>
          <w:p w14:paraId="70540AEB" w14:textId="77777777" w:rsidR="00B94B35" w:rsidRPr="00440F12" w:rsidRDefault="00B94B35" w:rsidP="00B94B35">
            <w:pPr>
              <w:pStyle w:val="ListParagraph"/>
              <w:widowControl/>
              <w:numPr>
                <w:ilvl w:val="1"/>
                <w:numId w:val="279"/>
              </w:numPr>
              <w:tabs>
                <w:tab w:val="left" w:pos="1055"/>
              </w:tabs>
              <w:adjustRightInd w:val="0"/>
              <w:ind w:left="307" w:right="153" w:firstLine="53"/>
              <w:jc w:val="both"/>
              <w:rPr>
                <w:szCs w:val="24"/>
                <w:lang w:val="en-GB" w:bidi="en-US"/>
              </w:rPr>
            </w:pPr>
            <w:r w:rsidRPr="00440F12">
              <w:rPr>
                <w:szCs w:val="24"/>
                <w:lang w:val="en-GB" w:bidi="en-US"/>
              </w:rPr>
              <w:t>general job description for each category, class and group, including general requirements for admission to each category, class, and group;</w:t>
            </w:r>
          </w:p>
          <w:p w14:paraId="6333C664" w14:textId="77777777" w:rsidR="00B94B35" w:rsidRPr="00440F12" w:rsidRDefault="00B94B35" w:rsidP="00B94B35">
            <w:pPr>
              <w:pStyle w:val="ListParagraph"/>
              <w:tabs>
                <w:tab w:val="left" w:pos="1055"/>
              </w:tabs>
              <w:adjustRightInd w:val="0"/>
              <w:ind w:left="360" w:right="153"/>
              <w:rPr>
                <w:szCs w:val="24"/>
                <w:lang w:val="en-GB" w:bidi="en-US"/>
              </w:rPr>
            </w:pPr>
          </w:p>
          <w:p w14:paraId="544ECF41" w14:textId="77777777" w:rsidR="00B94B35" w:rsidRPr="00440F12" w:rsidRDefault="00B94B35" w:rsidP="00B94B35">
            <w:pPr>
              <w:pStyle w:val="ListParagraph"/>
              <w:widowControl/>
              <w:numPr>
                <w:ilvl w:val="1"/>
                <w:numId w:val="279"/>
              </w:numPr>
              <w:tabs>
                <w:tab w:val="left" w:pos="1055"/>
              </w:tabs>
              <w:adjustRightInd w:val="0"/>
              <w:ind w:left="307" w:right="153" w:firstLine="53"/>
              <w:jc w:val="both"/>
              <w:rPr>
                <w:szCs w:val="24"/>
                <w:lang w:val="en-GB" w:bidi="en-US"/>
              </w:rPr>
            </w:pPr>
            <w:r w:rsidRPr="00440F12">
              <w:rPr>
                <w:szCs w:val="24"/>
                <w:lang w:val="en-GB" w:bidi="en-US"/>
              </w:rPr>
              <w:t>detailed rules, procedures, standards, and methodology for assessment and classification of a position into a certain class or group according to this Article.</w:t>
            </w:r>
          </w:p>
          <w:p w14:paraId="6E71E426" w14:textId="77777777" w:rsidR="00B94B35" w:rsidRDefault="00B94B35" w:rsidP="00B94B35">
            <w:pPr>
              <w:pStyle w:val="ListParagraph"/>
              <w:tabs>
                <w:tab w:val="left" w:pos="1055"/>
              </w:tabs>
              <w:adjustRightInd w:val="0"/>
              <w:ind w:left="360" w:right="153"/>
              <w:rPr>
                <w:szCs w:val="24"/>
                <w:lang w:val="en-GB" w:bidi="en-US"/>
              </w:rPr>
            </w:pPr>
          </w:p>
          <w:p w14:paraId="224A8975" w14:textId="77777777" w:rsidR="00CF253D" w:rsidRPr="00440F12" w:rsidRDefault="00CF253D" w:rsidP="00B94B35">
            <w:pPr>
              <w:pStyle w:val="ListParagraph"/>
              <w:tabs>
                <w:tab w:val="left" w:pos="1055"/>
              </w:tabs>
              <w:adjustRightInd w:val="0"/>
              <w:ind w:left="360" w:right="153"/>
              <w:rPr>
                <w:szCs w:val="24"/>
                <w:lang w:val="en-GB" w:bidi="en-US"/>
              </w:rPr>
            </w:pPr>
          </w:p>
          <w:p w14:paraId="20880687" w14:textId="77777777" w:rsidR="00B94B35" w:rsidRPr="00440F12" w:rsidRDefault="00CF253D" w:rsidP="00B94B35">
            <w:pPr>
              <w:tabs>
                <w:tab w:val="left" w:pos="1055"/>
              </w:tabs>
              <w:adjustRightInd w:val="0"/>
              <w:ind w:right="153"/>
              <w:jc w:val="both"/>
              <w:rPr>
                <w:szCs w:val="24"/>
                <w:lang w:val="en-GB" w:bidi="en-US"/>
              </w:rPr>
            </w:pPr>
            <w:r>
              <w:rPr>
                <w:szCs w:val="24"/>
                <w:lang w:val="en-GB" w:bidi="en-US"/>
              </w:rPr>
              <w:t>7</w:t>
            </w:r>
            <w:r w:rsidR="00B94B35" w:rsidRPr="00440F12">
              <w:rPr>
                <w:szCs w:val="24"/>
                <w:lang w:val="en-GB" w:bidi="en-US"/>
              </w:rPr>
              <w:t>.</w:t>
            </w:r>
            <w:r w:rsidR="00B94B35" w:rsidRPr="00440F12">
              <w:rPr>
                <w:szCs w:val="24"/>
                <w:lang w:val="en-GB" w:bidi="en-US"/>
              </w:rPr>
              <w:tab/>
              <w:t xml:space="preserve">The detailed procedures according to paragraph 6 of this article, for the employees in the independent constitutional institutions </w:t>
            </w:r>
            <w:r w:rsidR="00B94B35" w:rsidRPr="00440F12">
              <w:rPr>
                <w:szCs w:val="24"/>
                <w:lang w:val="en-GB" w:bidi="en-US"/>
              </w:rPr>
              <w:lastRenderedPageBreak/>
              <w:t>shall be regulated by this law and by a special act approved by the competent bodies of these institutions.</w:t>
            </w:r>
          </w:p>
          <w:p w14:paraId="1D6F254A" w14:textId="77777777" w:rsidR="00B94B35" w:rsidRPr="00440F12" w:rsidRDefault="00B94B35" w:rsidP="00B94B35">
            <w:pPr>
              <w:pStyle w:val="ListParagraph"/>
              <w:rPr>
                <w:szCs w:val="24"/>
                <w:lang w:val="en-GB" w:bidi="en-US"/>
              </w:rPr>
            </w:pPr>
          </w:p>
          <w:p w14:paraId="4BF63CDB" w14:textId="77777777" w:rsidR="00B94B35" w:rsidRPr="00440F12" w:rsidRDefault="00B94B35" w:rsidP="00B94B35">
            <w:pPr>
              <w:shd w:val="clear" w:color="auto" w:fill="FFFFFF"/>
              <w:ind w:right="153"/>
              <w:jc w:val="center"/>
              <w:rPr>
                <w:b/>
                <w:bCs/>
                <w:color w:val="000000"/>
                <w:szCs w:val="24"/>
                <w:bdr w:val="nil"/>
                <w:lang w:val="en-GB"/>
              </w:rPr>
            </w:pPr>
          </w:p>
          <w:p w14:paraId="40898782" w14:textId="77777777" w:rsidR="00B94B35" w:rsidRPr="00440F12" w:rsidRDefault="00B94B35" w:rsidP="00B94B35">
            <w:pPr>
              <w:shd w:val="clear" w:color="auto" w:fill="FFFFFF"/>
              <w:ind w:right="153"/>
              <w:jc w:val="center"/>
              <w:rPr>
                <w:b/>
                <w:bCs/>
                <w:color w:val="000000"/>
                <w:szCs w:val="24"/>
                <w:bdr w:val="nil"/>
                <w:lang w:val="en-GB"/>
              </w:rPr>
            </w:pPr>
            <w:r w:rsidRPr="00440F12">
              <w:rPr>
                <w:b/>
                <w:bCs/>
                <w:color w:val="000000"/>
                <w:szCs w:val="24"/>
                <w:bdr w:val="nil"/>
                <w:lang w:val="en-GB"/>
              </w:rPr>
              <w:t>CHAPTER II</w:t>
            </w:r>
          </w:p>
          <w:p w14:paraId="772059EB" w14:textId="77777777" w:rsidR="00B94B35" w:rsidRPr="00440F12" w:rsidRDefault="00B94B35" w:rsidP="00B94B35">
            <w:pPr>
              <w:shd w:val="clear" w:color="auto" w:fill="FFFFFF"/>
              <w:ind w:right="153"/>
              <w:jc w:val="center"/>
              <w:rPr>
                <w:b/>
                <w:bCs/>
                <w:color w:val="000000"/>
                <w:szCs w:val="24"/>
                <w:bdr w:val="nil"/>
                <w:lang w:val="en-GB"/>
              </w:rPr>
            </w:pPr>
            <w:r w:rsidRPr="00440F12">
              <w:rPr>
                <w:b/>
                <w:bCs/>
                <w:color w:val="000000"/>
                <w:szCs w:val="24"/>
                <w:bdr w:val="nil"/>
                <w:lang w:val="en-GB"/>
              </w:rPr>
              <w:t>ADMISSION AND CAREER IN THE CIVIL SERVICE</w:t>
            </w:r>
          </w:p>
          <w:p w14:paraId="2F268874" w14:textId="77777777" w:rsidR="00B94B35" w:rsidRPr="00440F12" w:rsidRDefault="00B94B35" w:rsidP="00B94B35">
            <w:pPr>
              <w:shd w:val="clear" w:color="auto" w:fill="FFFFFF"/>
              <w:ind w:right="153"/>
              <w:rPr>
                <w:b/>
                <w:bCs/>
                <w:color w:val="000000"/>
                <w:szCs w:val="24"/>
                <w:bdr w:val="nil"/>
                <w:lang w:val="en-GB"/>
              </w:rPr>
            </w:pPr>
          </w:p>
          <w:p w14:paraId="744D9C2F" w14:textId="77777777" w:rsidR="00B94B35" w:rsidRPr="00440F12" w:rsidRDefault="00B94B35" w:rsidP="00B94B35">
            <w:pPr>
              <w:shd w:val="clear" w:color="auto" w:fill="FFFFFF"/>
              <w:ind w:right="153"/>
              <w:jc w:val="center"/>
              <w:rPr>
                <w:rFonts w:eastAsia="Calibri"/>
                <w:b/>
                <w:bCs/>
                <w:color w:val="000000"/>
                <w:szCs w:val="24"/>
                <w:bdr w:val="nil"/>
                <w:lang w:val="en-GB"/>
              </w:rPr>
            </w:pPr>
            <w:r w:rsidRPr="00440F12">
              <w:rPr>
                <w:rFonts w:eastAsia="Calibri"/>
                <w:b/>
                <w:bCs/>
                <w:color w:val="000000"/>
                <w:szCs w:val="24"/>
                <w:bdr w:val="nil"/>
                <w:lang w:val="en-GB"/>
              </w:rPr>
              <w:t>Section 1</w:t>
            </w:r>
          </w:p>
          <w:p w14:paraId="606DB34E" w14:textId="77777777" w:rsidR="00B94B35" w:rsidRPr="00440F12" w:rsidRDefault="00B94B35" w:rsidP="00B94B35">
            <w:pPr>
              <w:shd w:val="clear" w:color="auto" w:fill="FFFFFF"/>
              <w:ind w:right="153"/>
              <w:jc w:val="center"/>
              <w:rPr>
                <w:rFonts w:eastAsia="Calibri"/>
                <w:b/>
                <w:bCs/>
                <w:color w:val="000000"/>
                <w:szCs w:val="24"/>
                <w:bdr w:val="nil"/>
                <w:lang w:val="en-GB"/>
              </w:rPr>
            </w:pPr>
            <w:r w:rsidRPr="00440F12">
              <w:rPr>
                <w:rFonts w:eastAsia="Calibri"/>
                <w:b/>
                <w:bCs/>
                <w:color w:val="000000"/>
                <w:szCs w:val="24"/>
                <w:bdr w:val="nil"/>
                <w:lang w:val="en-GB"/>
              </w:rPr>
              <w:t>Admission to Civil Service</w:t>
            </w:r>
          </w:p>
          <w:p w14:paraId="6B849777" w14:textId="77777777" w:rsidR="00B94B35" w:rsidRPr="00440F12" w:rsidRDefault="00B94B35" w:rsidP="00B94B35">
            <w:pPr>
              <w:adjustRightInd w:val="0"/>
              <w:ind w:right="153"/>
              <w:rPr>
                <w:b/>
                <w:szCs w:val="24"/>
                <w:lang w:val="en-GB" w:bidi="en-US"/>
              </w:rPr>
            </w:pPr>
          </w:p>
          <w:p w14:paraId="58B3B228" w14:textId="77777777" w:rsidR="00B94B35" w:rsidRPr="00440F12" w:rsidRDefault="00B94B35" w:rsidP="00B94B35">
            <w:pPr>
              <w:adjustRightInd w:val="0"/>
              <w:ind w:right="153"/>
              <w:jc w:val="center"/>
              <w:rPr>
                <w:b/>
                <w:szCs w:val="24"/>
                <w:lang w:val="en-GB" w:bidi="en-US"/>
              </w:rPr>
            </w:pPr>
            <w:r w:rsidRPr="00440F12">
              <w:rPr>
                <w:b/>
                <w:szCs w:val="24"/>
                <w:lang w:val="en-GB" w:bidi="en-US"/>
              </w:rPr>
              <w:t>Article 39</w:t>
            </w:r>
          </w:p>
          <w:p w14:paraId="00C6812D" w14:textId="77777777" w:rsidR="00B94B35" w:rsidRPr="00A0751B" w:rsidRDefault="00B94B35" w:rsidP="00B94B35">
            <w:pPr>
              <w:shd w:val="clear" w:color="auto" w:fill="FFFFFF"/>
              <w:ind w:right="153"/>
              <w:jc w:val="center"/>
              <w:rPr>
                <w:rFonts w:eastAsia="Calibri"/>
                <w:b/>
                <w:szCs w:val="24"/>
                <w:u w:color="000000"/>
                <w:bdr w:val="nil"/>
                <w:lang w:val="en-GB"/>
              </w:rPr>
            </w:pPr>
            <w:r w:rsidRPr="00A0751B">
              <w:rPr>
                <w:rFonts w:eastAsia="Calibri"/>
                <w:b/>
                <w:szCs w:val="24"/>
                <w:u w:color="000000"/>
                <w:bdr w:val="nil"/>
                <w:lang w:val="en-GB"/>
              </w:rPr>
              <w:t>Civil Service admission procedure</w:t>
            </w:r>
          </w:p>
          <w:p w14:paraId="5A564A40" w14:textId="77777777" w:rsidR="00B94B35" w:rsidRPr="00A0751B" w:rsidRDefault="00B94B35" w:rsidP="00B94B35">
            <w:pPr>
              <w:adjustRightInd w:val="0"/>
              <w:ind w:right="153"/>
              <w:rPr>
                <w:szCs w:val="24"/>
                <w:lang w:val="en-GB" w:bidi="en-US"/>
              </w:rPr>
            </w:pPr>
          </w:p>
          <w:p w14:paraId="3B6B6E37" w14:textId="77777777" w:rsidR="00B94B35" w:rsidRPr="00014596" w:rsidRDefault="00B94B35" w:rsidP="00CF253D">
            <w:pPr>
              <w:pStyle w:val="ListParagraph"/>
              <w:widowControl/>
              <w:numPr>
                <w:ilvl w:val="0"/>
                <w:numId w:val="280"/>
              </w:numPr>
              <w:tabs>
                <w:tab w:val="left" w:pos="89"/>
              </w:tabs>
              <w:adjustRightInd w:val="0"/>
              <w:ind w:left="89" w:right="153" w:firstLine="0"/>
              <w:jc w:val="both"/>
              <w:rPr>
                <w:szCs w:val="24"/>
                <w:lang w:val="en-GB" w:bidi="en-US"/>
              </w:rPr>
            </w:pPr>
            <w:r w:rsidRPr="00A0751B">
              <w:rPr>
                <w:szCs w:val="24"/>
                <w:lang w:val="en-GB" w:bidi="en-US"/>
              </w:rPr>
              <w:t>Admission to the civil service shall be done in all categories of the civil service, through an open and public recruitment procedure.</w:t>
            </w:r>
          </w:p>
          <w:p w14:paraId="237007AD" w14:textId="77777777" w:rsidR="00B94B35" w:rsidRPr="00440F12" w:rsidRDefault="00B94B35" w:rsidP="00CF253D">
            <w:pPr>
              <w:pStyle w:val="ListParagraph"/>
              <w:tabs>
                <w:tab w:val="left" w:pos="89"/>
                <w:tab w:val="left" w:pos="245"/>
              </w:tabs>
              <w:adjustRightInd w:val="0"/>
              <w:ind w:left="89" w:right="153"/>
              <w:rPr>
                <w:szCs w:val="24"/>
                <w:lang w:val="en-GB" w:bidi="en-US"/>
              </w:rPr>
            </w:pPr>
          </w:p>
          <w:p w14:paraId="1BE34D91" w14:textId="77777777" w:rsidR="00B94B35" w:rsidRPr="00440F12" w:rsidRDefault="00B94B35" w:rsidP="00CF253D">
            <w:pPr>
              <w:pStyle w:val="ListParagraph"/>
              <w:widowControl/>
              <w:numPr>
                <w:ilvl w:val="0"/>
                <w:numId w:val="280"/>
              </w:numPr>
              <w:tabs>
                <w:tab w:val="left" w:pos="89"/>
                <w:tab w:val="left" w:pos="667"/>
              </w:tabs>
              <w:adjustRightInd w:val="0"/>
              <w:ind w:left="89" w:right="153" w:firstLine="0"/>
              <w:jc w:val="both"/>
              <w:rPr>
                <w:szCs w:val="24"/>
                <w:lang w:val="en-GB" w:bidi="en-US"/>
              </w:rPr>
            </w:pPr>
            <w:r w:rsidRPr="00440F12">
              <w:rPr>
                <w:szCs w:val="24"/>
                <w:lang w:val="en-GB" w:bidi="en-US"/>
              </w:rPr>
              <w:t>Recruitment for the professional category shall be organized for a position or group of positions of general administration and a position or group of positions of special administration, periodically, at least once a year and according to the needs of the institutions.</w:t>
            </w:r>
          </w:p>
          <w:p w14:paraId="7A2385B8" w14:textId="77777777" w:rsidR="00B94B35" w:rsidRPr="00440F12" w:rsidRDefault="00B94B35" w:rsidP="00CF253D">
            <w:pPr>
              <w:pStyle w:val="ListParagraph"/>
              <w:tabs>
                <w:tab w:val="left" w:pos="89"/>
                <w:tab w:val="left" w:pos="245"/>
              </w:tabs>
              <w:adjustRightInd w:val="0"/>
              <w:ind w:left="89" w:right="153"/>
              <w:rPr>
                <w:szCs w:val="24"/>
                <w:lang w:val="en-GB" w:bidi="en-US"/>
              </w:rPr>
            </w:pPr>
          </w:p>
          <w:p w14:paraId="3FCDE013" w14:textId="77777777" w:rsidR="00B94B35" w:rsidRPr="00440F12" w:rsidRDefault="00B94B35" w:rsidP="00CF253D">
            <w:pPr>
              <w:pStyle w:val="ListParagraph"/>
              <w:widowControl/>
              <w:numPr>
                <w:ilvl w:val="0"/>
                <w:numId w:val="280"/>
              </w:numPr>
              <w:tabs>
                <w:tab w:val="left" w:pos="89"/>
              </w:tabs>
              <w:adjustRightInd w:val="0"/>
              <w:ind w:left="89" w:right="153" w:firstLine="0"/>
              <w:jc w:val="both"/>
              <w:rPr>
                <w:szCs w:val="24"/>
                <w:lang w:val="en-GB" w:bidi="en-US"/>
              </w:rPr>
            </w:pPr>
            <w:r w:rsidRPr="00440F12">
              <w:rPr>
                <w:szCs w:val="24"/>
                <w:lang w:val="en-GB" w:bidi="en-US"/>
              </w:rPr>
              <w:t xml:space="preserve">Recruitment for a position or a group of positions in the general and special administration shall be organized by the administrative unit within the ministry </w:t>
            </w:r>
            <w:r w:rsidRPr="00440F12">
              <w:rPr>
                <w:szCs w:val="24"/>
                <w:lang w:val="en-GB" w:bidi="en-US"/>
              </w:rPr>
              <w:lastRenderedPageBreak/>
              <w:t>responsible for public administration for state administration institutions, and by HRMU for any other institution.</w:t>
            </w:r>
          </w:p>
          <w:p w14:paraId="581A1909" w14:textId="77777777" w:rsidR="00B94B35" w:rsidRPr="00440F12" w:rsidRDefault="00B94B35" w:rsidP="00CF253D">
            <w:pPr>
              <w:pStyle w:val="ListParagraph"/>
              <w:tabs>
                <w:tab w:val="left" w:pos="89"/>
                <w:tab w:val="left" w:pos="245"/>
              </w:tabs>
              <w:adjustRightInd w:val="0"/>
              <w:ind w:left="89" w:right="153"/>
              <w:jc w:val="both"/>
              <w:rPr>
                <w:szCs w:val="24"/>
                <w:lang w:val="en-GB" w:bidi="en-US"/>
              </w:rPr>
            </w:pPr>
          </w:p>
          <w:p w14:paraId="7C3F49D4" w14:textId="77777777" w:rsidR="00B94B35" w:rsidRPr="00440F12" w:rsidRDefault="00B94B35" w:rsidP="00CF253D">
            <w:pPr>
              <w:pStyle w:val="ListParagraph"/>
              <w:widowControl/>
              <w:numPr>
                <w:ilvl w:val="0"/>
                <w:numId w:val="280"/>
              </w:numPr>
              <w:tabs>
                <w:tab w:val="left" w:pos="89"/>
              </w:tabs>
              <w:autoSpaceDE/>
              <w:autoSpaceDN/>
              <w:ind w:left="89" w:right="158" w:firstLine="0"/>
              <w:jc w:val="both"/>
              <w:rPr>
                <w:szCs w:val="24"/>
                <w:lang w:val="en-GB"/>
              </w:rPr>
            </w:pPr>
            <w:r w:rsidRPr="00440F12">
              <w:rPr>
                <w:szCs w:val="24"/>
                <w:lang w:val="en-GB"/>
              </w:rPr>
              <w:t xml:space="preserve">The announcement of the recruitment procedure for a position or group of positions of general and special administration shall be made by the responsible unit, on the unique website of HRMIS and with other appropriate means of information. </w:t>
            </w:r>
          </w:p>
          <w:p w14:paraId="230048DF" w14:textId="77777777" w:rsidR="00B94B35" w:rsidRPr="00440F12" w:rsidRDefault="00B94B35" w:rsidP="00CF253D">
            <w:pPr>
              <w:pStyle w:val="ListParagraph"/>
              <w:tabs>
                <w:tab w:val="left" w:pos="89"/>
              </w:tabs>
              <w:ind w:left="89"/>
              <w:rPr>
                <w:szCs w:val="24"/>
                <w:lang w:val="en-GB"/>
              </w:rPr>
            </w:pPr>
          </w:p>
          <w:p w14:paraId="5CF85A6B" w14:textId="77777777" w:rsidR="00B94B35" w:rsidRPr="00440F12" w:rsidRDefault="00B94B35" w:rsidP="00CF253D">
            <w:pPr>
              <w:pStyle w:val="ListParagraph"/>
              <w:widowControl/>
              <w:numPr>
                <w:ilvl w:val="0"/>
                <w:numId w:val="280"/>
              </w:numPr>
              <w:tabs>
                <w:tab w:val="left" w:pos="37"/>
                <w:tab w:val="left" w:pos="89"/>
              </w:tabs>
              <w:adjustRightInd w:val="0"/>
              <w:ind w:left="89" w:right="153" w:firstLine="0"/>
              <w:jc w:val="both"/>
              <w:rPr>
                <w:szCs w:val="24"/>
                <w:lang w:val="en-GB" w:bidi="en-US"/>
              </w:rPr>
            </w:pPr>
            <w:r w:rsidRPr="00440F12">
              <w:rPr>
                <w:szCs w:val="24"/>
                <w:lang w:val="en-GB"/>
              </w:rPr>
              <w:t xml:space="preserve">Acceptance of applications shall be done within thirty (30) days from the date of announcement of the recruitment procedure. </w:t>
            </w:r>
          </w:p>
          <w:p w14:paraId="3EB198AF" w14:textId="77777777" w:rsidR="00B94B35" w:rsidRPr="00440F12" w:rsidRDefault="00B94B35" w:rsidP="00CF253D">
            <w:pPr>
              <w:pStyle w:val="ListParagraph"/>
              <w:tabs>
                <w:tab w:val="left" w:pos="89"/>
                <w:tab w:val="left" w:pos="245"/>
              </w:tabs>
              <w:adjustRightInd w:val="0"/>
              <w:ind w:right="153" w:firstLine="89"/>
              <w:rPr>
                <w:szCs w:val="24"/>
                <w:lang w:val="en-GB" w:bidi="en-US"/>
              </w:rPr>
            </w:pPr>
          </w:p>
          <w:p w14:paraId="3E3B34EF" w14:textId="77777777" w:rsidR="00B94B35" w:rsidRPr="00440F12" w:rsidRDefault="00B94B35" w:rsidP="00CF253D">
            <w:pPr>
              <w:pStyle w:val="ListParagraph"/>
              <w:widowControl/>
              <w:numPr>
                <w:ilvl w:val="0"/>
                <w:numId w:val="280"/>
              </w:numPr>
              <w:tabs>
                <w:tab w:val="left" w:pos="89"/>
                <w:tab w:val="left" w:pos="245"/>
              </w:tabs>
              <w:adjustRightInd w:val="0"/>
              <w:ind w:right="153" w:firstLine="89"/>
              <w:jc w:val="both"/>
              <w:rPr>
                <w:szCs w:val="24"/>
                <w:lang w:val="en-GB" w:bidi="en-US"/>
              </w:rPr>
            </w:pPr>
            <w:r w:rsidRPr="00440F12">
              <w:rPr>
                <w:szCs w:val="24"/>
                <w:lang w:val="en-GB" w:bidi="en-US"/>
              </w:rPr>
              <w:t xml:space="preserve">The competition is conducted in two phases: </w:t>
            </w:r>
          </w:p>
          <w:p w14:paraId="006A99FB" w14:textId="77777777" w:rsidR="00B94B35" w:rsidRPr="00440F12" w:rsidRDefault="00B94B35" w:rsidP="00B94B35">
            <w:pPr>
              <w:pStyle w:val="ListParagraph"/>
              <w:tabs>
                <w:tab w:val="left" w:pos="245"/>
              </w:tabs>
              <w:adjustRightInd w:val="0"/>
              <w:ind w:right="153"/>
              <w:rPr>
                <w:szCs w:val="24"/>
                <w:lang w:val="en-GB" w:bidi="en-US"/>
              </w:rPr>
            </w:pPr>
          </w:p>
          <w:p w14:paraId="14A1EDE8" w14:textId="77777777" w:rsidR="00B94B35" w:rsidRPr="00440F12" w:rsidRDefault="00B94B35" w:rsidP="00B94B35">
            <w:pPr>
              <w:pStyle w:val="ListParagraph"/>
              <w:widowControl/>
              <w:numPr>
                <w:ilvl w:val="1"/>
                <w:numId w:val="280"/>
              </w:numPr>
              <w:tabs>
                <w:tab w:val="left" w:pos="245"/>
                <w:tab w:val="left" w:pos="397"/>
                <w:tab w:val="left" w:pos="1014"/>
              </w:tabs>
              <w:adjustRightInd w:val="0"/>
              <w:ind w:left="397" w:right="153" w:hanging="37"/>
              <w:jc w:val="both"/>
              <w:rPr>
                <w:szCs w:val="24"/>
                <w:lang w:val="en-GB" w:bidi="en-US"/>
              </w:rPr>
            </w:pPr>
            <w:r w:rsidRPr="00440F12">
              <w:rPr>
                <w:szCs w:val="24"/>
                <w:lang w:val="en-GB" w:bidi="en-US"/>
              </w:rPr>
              <w:t>preliminary verification which verifies whether the candidates meet the general and special requirements, according to the competition announcement; and</w:t>
            </w:r>
          </w:p>
          <w:p w14:paraId="233087D8" w14:textId="77777777" w:rsidR="00B94B35" w:rsidRPr="00440F12" w:rsidRDefault="00B94B35" w:rsidP="00B94B35">
            <w:pPr>
              <w:pStyle w:val="ListParagraph"/>
              <w:tabs>
                <w:tab w:val="left" w:pos="245"/>
                <w:tab w:val="left" w:pos="850"/>
                <w:tab w:val="left" w:pos="1014"/>
              </w:tabs>
              <w:adjustRightInd w:val="0"/>
              <w:ind w:left="360" w:right="153"/>
              <w:rPr>
                <w:szCs w:val="24"/>
                <w:lang w:val="en-GB" w:bidi="en-US"/>
              </w:rPr>
            </w:pPr>
          </w:p>
          <w:p w14:paraId="17D82F0B" w14:textId="77777777" w:rsidR="00B94B35" w:rsidRPr="00440F12" w:rsidRDefault="00B94B35" w:rsidP="00B94B35">
            <w:pPr>
              <w:pStyle w:val="ListParagraph"/>
              <w:widowControl/>
              <w:numPr>
                <w:ilvl w:val="1"/>
                <w:numId w:val="280"/>
              </w:numPr>
              <w:tabs>
                <w:tab w:val="left" w:pos="245"/>
                <w:tab w:val="left" w:pos="397"/>
                <w:tab w:val="left" w:pos="1014"/>
              </w:tabs>
              <w:adjustRightInd w:val="0"/>
              <w:ind w:left="397" w:right="153" w:hanging="37"/>
              <w:jc w:val="both"/>
              <w:rPr>
                <w:szCs w:val="24"/>
                <w:lang w:val="en-GB" w:bidi="en-US"/>
              </w:rPr>
            </w:pPr>
            <w:r w:rsidRPr="00440F12">
              <w:rPr>
                <w:szCs w:val="24"/>
                <w:lang w:val="en-GB" w:bidi="en-US"/>
              </w:rPr>
              <w:t xml:space="preserve">professional assessment which includes assessment of knowledge and professional capacities of the candidate. </w:t>
            </w:r>
          </w:p>
          <w:p w14:paraId="5B91725A" w14:textId="77777777" w:rsidR="00B94B35" w:rsidRPr="00440F12" w:rsidRDefault="00B94B35" w:rsidP="00B94B35">
            <w:pPr>
              <w:pStyle w:val="ListParagraph"/>
              <w:tabs>
                <w:tab w:val="left" w:pos="245"/>
              </w:tabs>
              <w:adjustRightInd w:val="0"/>
              <w:ind w:left="360" w:right="153"/>
              <w:rPr>
                <w:szCs w:val="24"/>
                <w:lang w:val="en-GB" w:bidi="en-US"/>
              </w:rPr>
            </w:pPr>
          </w:p>
          <w:p w14:paraId="75DCD579" w14:textId="77777777" w:rsidR="00B94B35" w:rsidRPr="00440F12" w:rsidRDefault="00B94B35" w:rsidP="007D0239">
            <w:pPr>
              <w:pStyle w:val="ListParagraph"/>
              <w:widowControl/>
              <w:numPr>
                <w:ilvl w:val="0"/>
                <w:numId w:val="279"/>
              </w:numPr>
              <w:tabs>
                <w:tab w:val="left" w:pos="179"/>
              </w:tabs>
              <w:adjustRightInd w:val="0"/>
              <w:spacing w:after="240"/>
              <w:ind w:left="89" w:right="153" w:firstLine="0"/>
              <w:jc w:val="both"/>
              <w:rPr>
                <w:szCs w:val="24"/>
                <w:lang w:val="en-GB" w:bidi="en-US"/>
              </w:rPr>
            </w:pPr>
            <w:r w:rsidRPr="00440F12">
              <w:rPr>
                <w:szCs w:val="24"/>
                <w:lang w:val="en-GB" w:bidi="en-US"/>
              </w:rPr>
              <w:t xml:space="preserve">The preliminary verification shall be conducted by the responsible unit, while the professional assessment of the candidates shall be conducted by the admission commission </w:t>
            </w:r>
            <w:r w:rsidRPr="00440F12">
              <w:rPr>
                <w:szCs w:val="24"/>
                <w:lang w:val="en-GB" w:bidi="en-US"/>
              </w:rPr>
              <w:lastRenderedPageBreak/>
              <w:t>established for each group of general administration or special administration, for which the recruitment is conducted.</w:t>
            </w:r>
          </w:p>
          <w:p w14:paraId="33F68555" w14:textId="77777777" w:rsidR="00B94B35" w:rsidRDefault="00B94B35" w:rsidP="007D0239">
            <w:pPr>
              <w:pStyle w:val="ListParagraph"/>
              <w:widowControl/>
              <w:numPr>
                <w:ilvl w:val="0"/>
                <w:numId w:val="279"/>
              </w:numPr>
              <w:tabs>
                <w:tab w:val="left" w:pos="179"/>
              </w:tabs>
              <w:adjustRightInd w:val="0"/>
              <w:ind w:left="89" w:right="153" w:firstLine="0"/>
              <w:jc w:val="both"/>
              <w:rPr>
                <w:szCs w:val="24"/>
                <w:lang w:val="en-GB" w:bidi="en-US"/>
              </w:rPr>
            </w:pPr>
            <w:r w:rsidRPr="00440F12">
              <w:rPr>
                <w:szCs w:val="24"/>
                <w:lang w:val="en-GB" w:bidi="en-US"/>
              </w:rPr>
              <w:t xml:space="preserve">The professional assessment of candidates shall include a written test in electronic form which ensures the anonymity of the competitors, and an oral interview. </w:t>
            </w:r>
          </w:p>
          <w:p w14:paraId="1365E9D2" w14:textId="77777777" w:rsidR="007D0239" w:rsidRDefault="007D0239" w:rsidP="007D0239">
            <w:pPr>
              <w:pStyle w:val="ListParagraph"/>
              <w:widowControl/>
              <w:tabs>
                <w:tab w:val="left" w:pos="179"/>
              </w:tabs>
              <w:adjustRightInd w:val="0"/>
              <w:ind w:left="89" w:right="153"/>
              <w:jc w:val="both"/>
              <w:rPr>
                <w:szCs w:val="24"/>
                <w:lang w:val="en-GB" w:bidi="en-US"/>
              </w:rPr>
            </w:pPr>
          </w:p>
          <w:p w14:paraId="47C7CBE5" w14:textId="77777777" w:rsidR="007D0239" w:rsidRPr="00440F12" w:rsidRDefault="007D0239" w:rsidP="007D0239">
            <w:pPr>
              <w:pStyle w:val="ListParagraph"/>
              <w:widowControl/>
              <w:tabs>
                <w:tab w:val="left" w:pos="179"/>
              </w:tabs>
              <w:adjustRightInd w:val="0"/>
              <w:ind w:left="89" w:right="153"/>
              <w:jc w:val="both"/>
              <w:rPr>
                <w:szCs w:val="24"/>
                <w:lang w:val="en-GB" w:bidi="en-US"/>
              </w:rPr>
            </w:pPr>
          </w:p>
          <w:p w14:paraId="56E5E948" w14:textId="77777777" w:rsidR="007D0239" w:rsidRDefault="00B94B35" w:rsidP="0045790D">
            <w:pPr>
              <w:pStyle w:val="ListParagraph"/>
              <w:widowControl/>
              <w:numPr>
                <w:ilvl w:val="0"/>
                <w:numId w:val="279"/>
              </w:numPr>
              <w:tabs>
                <w:tab w:val="left" w:pos="37"/>
                <w:tab w:val="left" w:pos="179"/>
              </w:tabs>
              <w:adjustRightInd w:val="0"/>
              <w:ind w:left="89" w:right="153" w:firstLine="0"/>
              <w:jc w:val="both"/>
              <w:rPr>
                <w:szCs w:val="24"/>
                <w:lang w:val="en-GB" w:bidi="en-US"/>
              </w:rPr>
            </w:pPr>
            <w:r w:rsidRPr="007D0239">
              <w:rPr>
                <w:szCs w:val="24"/>
                <w:lang w:val="en-GB"/>
              </w:rPr>
              <w:t>The total assessment score of the candidates is one hundred (100) points.</w:t>
            </w:r>
          </w:p>
          <w:p w14:paraId="4D3347DF" w14:textId="77777777" w:rsidR="007D0239" w:rsidRDefault="007D0239" w:rsidP="007D0239">
            <w:pPr>
              <w:pStyle w:val="ListParagraph"/>
              <w:widowControl/>
              <w:tabs>
                <w:tab w:val="left" w:pos="37"/>
                <w:tab w:val="left" w:pos="179"/>
              </w:tabs>
              <w:adjustRightInd w:val="0"/>
              <w:ind w:left="89" w:right="153"/>
              <w:jc w:val="both"/>
              <w:rPr>
                <w:szCs w:val="24"/>
                <w:lang w:val="en-GB" w:bidi="en-US"/>
              </w:rPr>
            </w:pPr>
          </w:p>
          <w:p w14:paraId="43591240" w14:textId="77777777" w:rsidR="007D0239" w:rsidRDefault="00B94B35" w:rsidP="0045790D">
            <w:pPr>
              <w:pStyle w:val="ListParagraph"/>
              <w:widowControl/>
              <w:numPr>
                <w:ilvl w:val="0"/>
                <w:numId w:val="280"/>
              </w:numPr>
              <w:tabs>
                <w:tab w:val="left" w:pos="37"/>
                <w:tab w:val="left" w:pos="179"/>
              </w:tabs>
              <w:adjustRightInd w:val="0"/>
              <w:ind w:left="89" w:right="153" w:firstLine="0"/>
              <w:jc w:val="both"/>
              <w:rPr>
                <w:szCs w:val="24"/>
                <w:lang w:val="en-GB" w:bidi="en-US"/>
              </w:rPr>
            </w:pPr>
            <w:r w:rsidRPr="007D0239">
              <w:rPr>
                <w:szCs w:val="24"/>
                <w:lang w:val="en-GB" w:bidi="en-US"/>
              </w:rPr>
              <w:t xml:space="preserve">At the end of the assessment, candidates evaluated with the most points, but not less than 70% of the total assessment points, are considered the winning candidates. All candidates are notified individually of the results of the recruitment process. The list of candidates who have passed the threshold of 70% of the total points is published on the website of HRMIS as well as on the website of the relevant institution. </w:t>
            </w:r>
          </w:p>
          <w:p w14:paraId="4B1DEBBA" w14:textId="386A849D" w:rsidR="007D0239" w:rsidRDefault="007D0239" w:rsidP="007D0239">
            <w:pPr>
              <w:pStyle w:val="ListParagraph"/>
              <w:widowControl/>
              <w:tabs>
                <w:tab w:val="left" w:pos="37"/>
                <w:tab w:val="left" w:pos="179"/>
              </w:tabs>
              <w:adjustRightInd w:val="0"/>
              <w:spacing w:line="276" w:lineRule="auto"/>
              <w:ind w:left="89" w:right="153"/>
              <w:jc w:val="both"/>
              <w:rPr>
                <w:szCs w:val="24"/>
                <w:lang w:val="en-GB" w:bidi="en-US"/>
              </w:rPr>
            </w:pPr>
          </w:p>
          <w:p w14:paraId="55E92D8A" w14:textId="77777777" w:rsidR="00B94B35" w:rsidRPr="007D0239" w:rsidRDefault="00B94B35" w:rsidP="0045790D">
            <w:pPr>
              <w:pStyle w:val="ListParagraph"/>
              <w:widowControl/>
              <w:numPr>
                <w:ilvl w:val="0"/>
                <w:numId w:val="280"/>
              </w:numPr>
              <w:tabs>
                <w:tab w:val="left" w:pos="37"/>
                <w:tab w:val="left" w:pos="179"/>
              </w:tabs>
              <w:adjustRightInd w:val="0"/>
              <w:ind w:left="89" w:right="153" w:firstLine="0"/>
              <w:jc w:val="both"/>
              <w:rPr>
                <w:szCs w:val="24"/>
                <w:lang w:val="en-GB" w:bidi="en-US"/>
              </w:rPr>
            </w:pPr>
            <w:r w:rsidRPr="007D0239">
              <w:rPr>
                <w:szCs w:val="24"/>
                <w:lang w:val="en-GB" w:bidi="en-US"/>
              </w:rPr>
              <w:t>Candidates dissatisfied with the recruitment process, after the announcement of the final results, shall have the right to appeal to IOBCSK within thirty (30) days.</w:t>
            </w:r>
          </w:p>
          <w:p w14:paraId="6D84E158" w14:textId="77777777" w:rsidR="00B94B35" w:rsidRPr="00440F12" w:rsidRDefault="00B94B35" w:rsidP="007D0239">
            <w:pPr>
              <w:pStyle w:val="ListParagraph"/>
              <w:tabs>
                <w:tab w:val="left" w:pos="179"/>
                <w:tab w:val="left" w:pos="245"/>
              </w:tabs>
              <w:adjustRightInd w:val="0"/>
              <w:ind w:left="89" w:right="153"/>
              <w:rPr>
                <w:szCs w:val="24"/>
                <w:lang w:val="en-GB" w:bidi="en-US"/>
              </w:rPr>
            </w:pPr>
          </w:p>
          <w:p w14:paraId="1DC5E17C" w14:textId="77777777" w:rsidR="00B94B35" w:rsidRPr="00440F12" w:rsidRDefault="00B94B35" w:rsidP="007D0239">
            <w:pPr>
              <w:pStyle w:val="ListParagraph"/>
              <w:widowControl/>
              <w:numPr>
                <w:ilvl w:val="0"/>
                <w:numId w:val="280"/>
              </w:numPr>
              <w:tabs>
                <w:tab w:val="left" w:pos="179"/>
              </w:tabs>
              <w:autoSpaceDE/>
              <w:autoSpaceDN/>
              <w:ind w:left="89" w:right="158" w:firstLine="0"/>
              <w:jc w:val="both"/>
              <w:rPr>
                <w:szCs w:val="24"/>
                <w:lang w:val="en-GB" w:bidi="en-US"/>
              </w:rPr>
            </w:pPr>
            <w:r w:rsidRPr="00440F12">
              <w:rPr>
                <w:szCs w:val="24"/>
                <w:lang w:val="en-GB" w:bidi="en-US"/>
              </w:rPr>
              <w:t xml:space="preserve">The government, with the proposal of the ministry responsible for public administration, through a sub-legal act, shall </w:t>
            </w:r>
            <w:r w:rsidRPr="00440F12">
              <w:rPr>
                <w:szCs w:val="24"/>
                <w:lang w:val="en-GB" w:bidi="en-US"/>
              </w:rPr>
              <w:lastRenderedPageBreak/>
              <w:t xml:space="preserve">approve the detailed rules for the recruitment procedure and the assessment of candidates according to this article. </w:t>
            </w:r>
          </w:p>
          <w:p w14:paraId="4B6816E8" w14:textId="77777777" w:rsidR="00B94B35" w:rsidRPr="00440F12" w:rsidRDefault="00B94B35" w:rsidP="007D0239">
            <w:pPr>
              <w:pStyle w:val="ListParagraph"/>
              <w:tabs>
                <w:tab w:val="left" w:pos="179"/>
              </w:tabs>
              <w:ind w:left="89"/>
              <w:rPr>
                <w:szCs w:val="24"/>
                <w:lang w:val="en-GB" w:bidi="en-US"/>
              </w:rPr>
            </w:pPr>
          </w:p>
          <w:p w14:paraId="73439958" w14:textId="77777777" w:rsidR="00B94B35" w:rsidRPr="00440F12" w:rsidRDefault="00B94B35" w:rsidP="007D0239">
            <w:pPr>
              <w:pStyle w:val="ListParagraph"/>
              <w:widowControl/>
              <w:numPr>
                <w:ilvl w:val="0"/>
                <w:numId w:val="280"/>
              </w:numPr>
              <w:tabs>
                <w:tab w:val="left" w:pos="179"/>
              </w:tabs>
              <w:autoSpaceDE/>
              <w:autoSpaceDN/>
              <w:ind w:left="89" w:right="158" w:firstLine="0"/>
              <w:jc w:val="both"/>
              <w:rPr>
                <w:szCs w:val="24"/>
                <w:lang w:val="en-GB" w:bidi="en-US"/>
              </w:rPr>
            </w:pPr>
            <w:r w:rsidRPr="00440F12">
              <w:rPr>
                <w:szCs w:val="24"/>
                <w:lang w:val="en-GB" w:bidi="en-US"/>
              </w:rPr>
              <w:t>The detailed rules for the competition procedure and assessment of candidates, for employees in independent constitutional institutions shall be regulated by this law and by a special act approved by the competent bodies of these institutions.</w:t>
            </w:r>
          </w:p>
          <w:p w14:paraId="035EC7B9" w14:textId="77777777" w:rsidR="00B94B35" w:rsidRPr="00440F12" w:rsidRDefault="00B94B35" w:rsidP="00B94B35">
            <w:pPr>
              <w:pStyle w:val="ListParagraph"/>
              <w:ind w:left="0"/>
              <w:rPr>
                <w:szCs w:val="24"/>
                <w:lang w:val="en-GB" w:bidi="en-US"/>
              </w:rPr>
            </w:pPr>
          </w:p>
          <w:p w14:paraId="6620B655" w14:textId="77777777" w:rsidR="00B94B35" w:rsidRPr="00440F12" w:rsidRDefault="00B94B35" w:rsidP="00B94B35">
            <w:pPr>
              <w:adjustRightInd w:val="0"/>
              <w:ind w:right="153"/>
              <w:jc w:val="center"/>
              <w:rPr>
                <w:b/>
                <w:szCs w:val="24"/>
                <w:lang w:val="en-GB" w:bidi="en-US"/>
              </w:rPr>
            </w:pPr>
            <w:r w:rsidRPr="00440F12">
              <w:rPr>
                <w:b/>
                <w:szCs w:val="24"/>
                <w:lang w:val="en-GB" w:bidi="en-US"/>
              </w:rPr>
              <w:t>Article 40</w:t>
            </w:r>
          </w:p>
          <w:p w14:paraId="0FFFC894" w14:textId="77777777" w:rsidR="00B94B35" w:rsidRPr="00440F12" w:rsidRDefault="00B94B35" w:rsidP="00B94B35">
            <w:pPr>
              <w:adjustRightInd w:val="0"/>
              <w:ind w:right="153"/>
              <w:jc w:val="center"/>
              <w:rPr>
                <w:b/>
                <w:szCs w:val="24"/>
                <w:lang w:val="en-GB" w:bidi="en-US"/>
              </w:rPr>
            </w:pPr>
            <w:r w:rsidRPr="00440F12">
              <w:rPr>
                <w:rFonts w:eastAsia="Calibri"/>
                <w:b/>
                <w:szCs w:val="24"/>
                <w:u w:color="000000"/>
                <w:bdr w:val="nil"/>
                <w:lang w:val="en-GB"/>
              </w:rPr>
              <w:t>Admission commission for professional category position</w:t>
            </w:r>
          </w:p>
          <w:p w14:paraId="62BE863E" w14:textId="77777777" w:rsidR="00B94B35" w:rsidRPr="00440F12" w:rsidRDefault="00B94B35" w:rsidP="00B94B35">
            <w:pPr>
              <w:adjustRightInd w:val="0"/>
              <w:ind w:right="153"/>
              <w:rPr>
                <w:szCs w:val="24"/>
                <w:lang w:val="en-GB" w:bidi="en-US"/>
              </w:rPr>
            </w:pPr>
          </w:p>
          <w:p w14:paraId="4230E65E" w14:textId="77777777" w:rsidR="00B94B35" w:rsidRPr="00440F12" w:rsidRDefault="00B94B35" w:rsidP="007D0239">
            <w:pPr>
              <w:pStyle w:val="ListParagraph"/>
              <w:widowControl/>
              <w:numPr>
                <w:ilvl w:val="0"/>
                <w:numId w:val="282"/>
              </w:numPr>
              <w:autoSpaceDE/>
              <w:autoSpaceDN/>
              <w:ind w:left="89" w:right="158" w:firstLine="0"/>
              <w:jc w:val="both"/>
              <w:rPr>
                <w:szCs w:val="24"/>
                <w:lang w:val="en-GB" w:bidi="en-US"/>
              </w:rPr>
            </w:pPr>
            <w:r w:rsidRPr="00440F12">
              <w:rPr>
                <w:szCs w:val="24"/>
                <w:lang w:val="en-GB" w:bidi="en-US"/>
              </w:rPr>
              <w:t>The professional assessment of candidates for admission to civil service in the position of the professional category shall be done by the admission commission.</w:t>
            </w:r>
          </w:p>
          <w:p w14:paraId="690288ED" w14:textId="77777777" w:rsidR="00B94B35" w:rsidRPr="00440F12" w:rsidRDefault="00B94B35" w:rsidP="007D0239">
            <w:pPr>
              <w:pStyle w:val="ListParagraph"/>
              <w:tabs>
                <w:tab w:val="left" w:pos="245"/>
              </w:tabs>
              <w:adjustRightInd w:val="0"/>
              <w:ind w:left="89" w:right="153"/>
              <w:rPr>
                <w:szCs w:val="24"/>
                <w:lang w:val="en-GB" w:bidi="en-US"/>
              </w:rPr>
            </w:pPr>
          </w:p>
          <w:p w14:paraId="214BD1B4" w14:textId="77777777" w:rsidR="00B94B35" w:rsidRPr="00440F12" w:rsidRDefault="00B94B35" w:rsidP="007D0239">
            <w:pPr>
              <w:pStyle w:val="ListParagraph"/>
              <w:widowControl/>
              <w:numPr>
                <w:ilvl w:val="0"/>
                <w:numId w:val="282"/>
              </w:numPr>
              <w:tabs>
                <w:tab w:val="left" w:pos="0"/>
              </w:tabs>
              <w:adjustRightInd w:val="0"/>
              <w:ind w:left="89" w:right="153" w:firstLine="0"/>
              <w:jc w:val="both"/>
              <w:rPr>
                <w:szCs w:val="24"/>
                <w:lang w:val="en-GB" w:bidi="en-US"/>
              </w:rPr>
            </w:pPr>
            <w:r w:rsidRPr="00440F12">
              <w:rPr>
                <w:szCs w:val="24"/>
                <w:lang w:val="en-GB" w:bidi="en-US"/>
              </w:rPr>
              <w:t xml:space="preserve"> The admission commission shall consist of five (5) members, as follows: </w:t>
            </w:r>
          </w:p>
          <w:p w14:paraId="74B8A58D" w14:textId="77777777" w:rsidR="00B94B35" w:rsidRPr="00440F12" w:rsidRDefault="00B94B35" w:rsidP="00B94B35">
            <w:pPr>
              <w:pStyle w:val="ListParagraph"/>
              <w:tabs>
                <w:tab w:val="left" w:pos="245"/>
              </w:tabs>
              <w:adjustRightInd w:val="0"/>
              <w:ind w:right="153"/>
              <w:rPr>
                <w:szCs w:val="24"/>
                <w:lang w:val="en-GB" w:bidi="en-US"/>
              </w:rPr>
            </w:pPr>
          </w:p>
          <w:p w14:paraId="6AB41725" w14:textId="77777777" w:rsidR="00B94B35" w:rsidRPr="00440F12" w:rsidRDefault="00B94B35" w:rsidP="00B94B35">
            <w:pPr>
              <w:pStyle w:val="ListParagraph"/>
              <w:widowControl/>
              <w:numPr>
                <w:ilvl w:val="1"/>
                <w:numId w:val="282"/>
              </w:numPr>
              <w:tabs>
                <w:tab w:val="left" w:pos="245"/>
                <w:tab w:val="left" w:pos="1100"/>
              </w:tabs>
              <w:adjustRightInd w:val="0"/>
              <w:ind w:left="307" w:right="153" w:firstLine="53"/>
              <w:jc w:val="both"/>
              <w:rPr>
                <w:szCs w:val="24"/>
                <w:lang w:val="en-GB" w:bidi="en-US"/>
              </w:rPr>
            </w:pPr>
            <w:r w:rsidRPr="00440F12">
              <w:rPr>
                <w:szCs w:val="24"/>
                <w:lang w:val="en-GB" w:bidi="en-US"/>
              </w:rPr>
              <w:t>three (3) mid-level or low-level civil servants specialized in the relevant field according to the group for which the competition is conducted;</w:t>
            </w:r>
          </w:p>
          <w:p w14:paraId="19E8C946" w14:textId="77777777" w:rsidR="00B94B35" w:rsidRPr="00440F12" w:rsidRDefault="00B94B35" w:rsidP="00B94B35">
            <w:pPr>
              <w:pStyle w:val="ListParagraph"/>
              <w:tabs>
                <w:tab w:val="left" w:pos="245"/>
                <w:tab w:val="left" w:pos="1100"/>
              </w:tabs>
              <w:adjustRightInd w:val="0"/>
              <w:ind w:left="360" w:right="153"/>
              <w:rPr>
                <w:szCs w:val="24"/>
                <w:lang w:val="en-GB" w:bidi="en-US"/>
              </w:rPr>
            </w:pPr>
          </w:p>
          <w:p w14:paraId="127E4C50" w14:textId="77777777" w:rsidR="00B94B35" w:rsidRPr="00440F12" w:rsidRDefault="00B94B35" w:rsidP="00B94B35">
            <w:pPr>
              <w:pStyle w:val="ListParagraph"/>
              <w:widowControl/>
              <w:numPr>
                <w:ilvl w:val="1"/>
                <w:numId w:val="282"/>
              </w:numPr>
              <w:tabs>
                <w:tab w:val="left" w:pos="245"/>
                <w:tab w:val="left" w:pos="1100"/>
              </w:tabs>
              <w:adjustRightInd w:val="0"/>
              <w:ind w:left="397" w:right="153" w:hanging="37"/>
              <w:jc w:val="both"/>
              <w:rPr>
                <w:szCs w:val="24"/>
                <w:lang w:val="en-GB" w:bidi="en-US"/>
              </w:rPr>
            </w:pPr>
            <w:r w:rsidRPr="00440F12">
              <w:rPr>
                <w:szCs w:val="24"/>
                <w:lang w:val="en-GB" w:bidi="en-US"/>
              </w:rPr>
              <w:t>one (1) representative from the responsible unit; and</w:t>
            </w:r>
          </w:p>
          <w:p w14:paraId="1242504A" w14:textId="77777777" w:rsidR="00B94B35" w:rsidRPr="00440F12" w:rsidRDefault="00B94B35" w:rsidP="00B94B35">
            <w:pPr>
              <w:pStyle w:val="ListParagraph"/>
              <w:tabs>
                <w:tab w:val="left" w:pos="245"/>
                <w:tab w:val="left" w:pos="1100"/>
              </w:tabs>
              <w:adjustRightInd w:val="0"/>
              <w:ind w:left="360" w:right="153"/>
              <w:rPr>
                <w:szCs w:val="24"/>
                <w:lang w:val="en-GB" w:bidi="en-US"/>
              </w:rPr>
            </w:pPr>
          </w:p>
          <w:p w14:paraId="150ED557" w14:textId="77777777" w:rsidR="00B94B35" w:rsidRPr="00440F12" w:rsidRDefault="00B94B35" w:rsidP="00B94B35">
            <w:pPr>
              <w:pStyle w:val="ListParagraph"/>
              <w:widowControl/>
              <w:numPr>
                <w:ilvl w:val="1"/>
                <w:numId w:val="282"/>
              </w:numPr>
              <w:tabs>
                <w:tab w:val="left" w:pos="487"/>
                <w:tab w:val="left" w:pos="1100"/>
              </w:tabs>
              <w:adjustRightInd w:val="0"/>
              <w:ind w:left="307" w:right="153" w:firstLine="53"/>
              <w:jc w:val="both"/>
              <w:rPr>
                <w:szCs w:val="24"/>
                <w:lang w:val="en-GB" w:bidi="en-US"/>
              </w:rPr>
            </w:pPr>
            <w:r w:rsidRPr="00440F12">
              <w:rPr>
                <w:szCs w:val="24"/>
                <w:lang w:val="en-GB" w:bidi="en-US"/>
              </w:rPr>
              <w:lastRenderedPageBreak/>
              <w:t>one (1) civil servant of the professional category of the relevant field for the professional category.</w:t>
            </w:r>
          </w:p>
          <w:p w14:paraId="751B35C1" w14:textId="77777777" w:rsidR="00B94B35" w:rsidRPr="00440F12" w:rsidRDefault="00B94B35" w:rsidP="00B94B35">
            <w:pPr>
              <w:tabs>
                <w:tab w:val="left" w:pos="206"/>
                <w:tab w:val="left" w:pos="341"/>
              </w:tabs>
              <w:adjustRightInd w:val="0"/>
              <w:ind w:right="153"/>
              <w:rPr>
                <w:szCs w:val="24"/>
                <w:lang w:val="en-GB" w:bidi="en-US"/>
              </w:rPr>
            </w:pPr>
          </w:p>
          <w:p w14:paraId="2FEA346F" w14:textId="77777777" w:rsidR="00B94B35" w:rsidRPr="00440F12" w:rsidRDefault="00B94B35" w:rsidP="007D0239">
            <w:pPr>
              <w:pStyle w:val="ListParagraph"/>
              <w:widowControl/>
              <w:numPr>
                <w:ilvl w:val="0"/>
                <w:numId w:val="282"/>
              </w:numPr>
              <w:tabs>
                <w:tab w:val="left" w:pos="179"/>
              </w:tabs>
              <w:adjustRightInd w:val="0"/>
              <w:ind w:left="89" w:right="153" w:firstLine="0"/>
              <w:jc w:val="both"/>
              <w:rPr>
                <w:szCs w:val="24"/>
                <w:lang w:val="en-GB" w:bidi="en-US"/>
              </w:rPr>
            </w:pPr>
            <w:r w:rsidRPr="00440F12">
              <w:rPr>
                <w:szCs w:val="24"/>
                <w:lang w:val="en-GB"/>
              </w:rPr>
              <w:t xml:space="preserve">The admission commission shall be chosen on an ad hoc basis for each group of general or special administration from the list of potential candidates. The list of potential candidates for commission members shall be approved by the Government with the proposal of the minister responsible for public administration, while for other state institutions by the head of the relevant institution and shall be valid for two (2) years, with the possibility of renewal, as needed. </w:t>
            </w:r>
          </w:p>
          <w:p w14:paraId="46EA61F6" w14:textId="77777777" w:rsidR="00B94B35" w:rsidRPr="00440F12" w:rsidRDefault="00B94B35" w:rsidP="007D0239">
            <w:pPr>
              <w:pStyle w:val="ListParagraph"/>
              <w:tabs>
                <w:tab w:val="left" w:pos="179"/>
                <w:tab w:val="left" w:pos="206"/>
              </w:tabs>
              <w:adjustRightInd w:val="0"/>
              <w:ind w:left="89" w:right="153"/>
              <w:rPr>
                <w:szCs w:val="24"/>
                <w:lang w:val="en-GB" w:bidi="en-US"/>
              </w:rPr>
            </w:pPr>
          </w:p>
          <w:p w14:paraId="28BCF9D4" w14:textId="77777777" w:rsidR="00B94B35" w:rsidRPr="00440F12" w:rsidRDefault="00B94B35" w:rsidP="007D0239">
            <w:pPr>
              <w:pStyle w:val="ListParagraph"/>
              <w:widowControl/>
              <w:numPr>
                <w:ilvl w:val="0"/>
                <w:numId w:val="282"/>
              </w:numPr>
              <w:tabs>
                <w:tab w:val="left" w:pos="179"/>
                <w:tab w:val="left" w:pos="206"/>
              </w:tabs>
              <w:adjustRightInd w:val="0"/>
              <w:ind w:left="89" w:right="153" w:firstLine="0"/>
              <w:jc w:val="both"/>
              <w:rPr>
                <w:szCs w:val="24"/>
                <w:lang w:val="en-GB" w:bidi="en-US"/>
              </w:rPr>
            </w:pPr>
            <w:r w:rsidRPr="00440F12">
              <w:rPr>
                <w:szCs w:val="24"/>
                <w:lang w:val="en-GB"/>
              </w:rPr>
              <w:t>The admission commission shall be selected through a computer system algorithmically by the responsible unit, which appoints the admission commission.</w:t>
            </w:r>
          </w:p>
          <w:p w14:paraId="74C8FD39" w14:textId="77777777" w:rsidR="00B94B35" w:rsidRPr="00440F12" w:rsidRDefault="00B94B35" w:rsidP="00B94B35">
            <w:pPr>
              <w:pStyle w:val="ListParagraph"/>
              <w:tabs>
                <w:tab w:val="left" w:pos="175"/>
                <w:tab w:val="left" w:pos="206"/>
              </w:tabs>
              <w:adjustRightInd w:val="0"/>
              <w:ind w:right="153"/>
              <w:jc w:val="both"/>
              <w:rPr>
                <w:szCs w:val="24"/>
                <w:lang w:val="en-GB" w:bidi="en-US"/>
              </w:rPr>
            </w:pPr>
          </w:p>
          <w:p w14:paraId="5DA77149" w14:textId="77777777" w:rsidR="00B94B35" w:rsidRPr="00440F12" w:rsidRDefault="00B94B35" w:rsidP="007D0239">
            <w:pPr>
              <w:pStyle w:val="ListParagraph"/>
              <w:widowControl/>
              <w:numPr>
                <w:ilvl w:val="0"/>
                <w:numId w:val="282"/>
              </w:numPr>
              <w:tabs>
                <w:tab w:val="left" w:pos="89"/>
                <w:tab w:val="left" w:pos="206"/>
              </w:tabs>
              <w:adjustRightInd w:val="0"/>
              <w:ind w:left="89" w:right="153" w:firstLine="0"/>
              <w:jc w:val="both"/>
              <w:rPr>
                <w:szCs w:val="24"/>
                <w:lang w:val="en-GB" w:bidi="en-US"/>
              </w:rPr>
            </w:pPr>
            <w:r w:rsidRPr="00440F12">
              <w:rPr>
                <w:szCs w:val="24"/>
                <w:lang w:val="en-GB" w:bidi="en-US"/>
              </w:rPr>
              <w:t>In the recruitment procedure for professional category positions, representatives from civil society and trade unions may participate as observers.</w:t>
            </w:r>
          </w:p>
          <w:p w14:paraId="7BB1E7D7" w14:textId="77777777" w:rsidR="00B94B35" w:rsidRPr="00440F12" w:rsidRDefault="00B94B35" w:rsidP="007D0239">
            <w:pPr>
              <w:pStyle w:val="ListParagraph"/>
              <w:tabs>
                <w:tab w:val="left" w:pos="89"/>
                <w:tab w:val="left" w:pos="175"/>
                <w:tab w:val="left" w:pos="206"/>
              </w:tabs>
              <w:adjustRightInd w:val="0"/>
              <w:ind w:left="89" w:right="153"/>
              <w:jc w:val="both"/>
              <w:rPr>
                <w:szCs w:val="24"/>
                <w:lang w:val="en-GB" w:bidi="en-US"/>
              </w:rPr>
            </w:pPr>
          </w:p>
          <w:p w14:paraId="731819A4" w14:textId="77777777" w:rsidR="00B94B35" w:rsidRPr="00440F12" w:rsidRDefault="00B94B35" w:rsidP="007D0239">
            <w:pPr>
              <w:pStyle w:val="ListParagraph"/>
              <w:widowControl/>
              <w:numPr>
                <w:ilvl w:val="0"/>
                <w:numId w:val="282"/>
              </w:numPr>
              <w:tabs>
                <w:tab w:val="left" w:pos="89"/>
                <w:tab w:val="left" w:pos="206"/>
              </w:tabs>
              <w:adjustRightInd w:val="0"/>
              <w:ind w:left="89" w:right="153" w:firstLine="0"/>
              <w:jc w:val="both"/>
              <w:rPr>
                <w:szCs w:val="24"/>
                <w:lang w:val="en-GB" w:bidi="en-US"/>
              </w:rPr>
            </w:pPr>
            <w:r w:rsidRPr="00440F12">
              <w:rPr>
                <w:szCs w:val="24"/>
                <w:lang w:val="en-GB" w:bidi="en-US"/>
              </w:rPr>
              <w:t xml:space="preserve">The government, with the proposal of the ministry responsible for public administration, through a sub-legal act, shall approve the detailed rules for the creation and composition of the Commission. </w:t>
            </w:r>
          </w:p>
          <w:p w14:paraId="7E9C9033" w14:textId="77777777" w:rsidR="00B94B35" w:rsidRPr="00440F12" w:rsidRDefault="00B94B35" w:rsidP="007D0239">
            <w:pPr>
              <w:pStyle w:val="ListParagraph"/>
              <w:tabs>
                <w:tab w:val="left" w:pos="89"/>
              </w:tabs>
              <w:ind w:left="89"/>
              <w:jc w:val="both"/>
              <w:rPr>
                <w:szCs w:val="24"/>
                <w:lang w:val="en-GB" w:bidi="en-US"/>
              </w:rPr>
            </w:pPr>
          </w:p>
          <w:p w14:paraId="5754FCD2" w14:textId="77777777" w:rsidR="00B94B35" w:rsidRPr="00440F12" w:rsidRDefault="00B94B35" w:rsidP="007D0239">
            <w:pPr>
              <w:pStyle w:val="ListParagraph"/>
              <w:widowControl/>
              <w:numPr>
                <w:ilvl w:val="0"/>
                <w:numId w:val="282"/>
              </w:numPr>
              <w:tabs>
                <w:tab w:val="left" w:pos="89"/>
              </w:tabs>
              <w:autoSpaceDE/>
              <w:autoSpaceDN/>
              <w:ind w:left="89" w:right="158" w:firstLine="0"/>
              <w:jc w:val="both"/>
              <w:rPr>
                <w:szCs w:val="24"/>
                <w:lang w:val="en-GB" w:bidi="en-US"/>
              </w:rPr>
            </w:pPr>
            <w:r w:rsidRPr="00440F12">
              <w:rPr>
                <w:szCs w:val="24"/>
                <w:lang w:val="en-GB" w:bidi="en-US"/>
              </w:rPr>
              <w:lastRenderedPageBreak/>
              <w:t>The detailed rules for the establishment and composition of the Commission, for the employees in the independent constitutional institutions, shall be regulated by this law and by a special act approved by the competent bodies of these institutions.</w:t>
            </w:r>
          </w:p>
          <w:p w14:paraId="7273EDB6" w14:textId="77777777" w:rsidR="00B94B35" w:rsidRPr="00440F12" w:rsidRDefault="00B94B35" w:rsidP="00B94B35">
            <w:pPr>
              <w:pStyle w:val="ListParagraph"/>
              <w:tabs>
                <w:tab w:val="left" w:pos="85"/>
              </w:tabs>
              <w:adjustRightInd w:val="0"/>
              <w:ind w:right="153"/>
              <w:rPr>
                <w:szCs w:val="24"/>
                <w:lang w:val="en-GB" w:bidi="en-US"/>
              </w:rPr>
            </w:pPr>
          </w:p>
          <w:p w14:paraId="64734EC2" w14:textId="77777777" w:rsidR="00B94B35" w:rsidRPr="00440F12" w:rsidRDefault="00B94B35" w:rsidP="00B94B35">
            <w:pPr>
              <w:adjustRightInd w:val="0"/>
              <w:ind w:right="153"/>
              <w:jc w:val="center"/>
              <w:rPr>
                <w:b/>
                <w:szCs w:val="24"/>
                <w:lang w:val="en-GB" w:bidi="en-US"/>
              </w:rPr>
            </w:pPr>
            <w:r w:rsidRPr="00440F12">
              <w:rPr>
                <w:b/>
                <w:szCs w:val="24"/>
                <w:lang w:val="en-GB" w:bidi="en-US"/>
              </w:rPr>
              <w:t>Article 41</w:t>
            </w:r>
          </w:p>
          <w:p w14:paraId="36A15B31" w14:textId="77777777" w:rsidR="00B94B35" w:rsidRPr="00440F12" w:rsidRDefault="00B94B35" w:rsidP="00B94B35">
            <w:pPr>
              <w:adjustRightInd w:val="0"/>
              <w:ind w:right="153"/>
              <w:jc w:val="center"/>
              <w:rPr>
                <w:b/>
                <w:szCs w:val="24"/>
                <w:lang w:val="en-GB" w:bidi="en-US"/>
              </w:rPr>
            </w:pPr>
            <w:r w:rsidRPr="00440F12">
              <w:rPr>
                <w:b/>
                <w:szCs w:val="24"/>
                <w:lang w:val="en-GB" w:bidi="en-US"/>
              </w:rPr>
              <w:t>Appointment to a professional category position</w:t>
            </w:r>
          </w:p>
          <w:p w14:paraId="67344429" w14:textId="77777777" w:rsidR="00B94B35" w:rsidRPr="00440F12" w:rsidRDefault="00B94B35" w:rsidP="00B94B35">
            <w:pPr>
              <w:adjustRightInd w:val="0"/>
              <w:ind w:right="153"/>
              <w:rPr>
                <w:szCs w:val="24"/>
                <w:lang w:val="en-GB" w:bidi="en-US"/>
              </w:rPr>
            </w:pPr>
          </w:p>
          <w:p w14:paraId="5B27BF2C" w14:textId="77777777" w:rsidR="00B94B35" w:rsidRPr="00440F12" w:rsidRDefault="00B94B35" w:rsidP="007D0239">
            <w:pPr>
              <w:pStyle w:val="ListParagraph"/>
              <w:widowControl/>
              <w:numPr>
                <w:ilvl w:val="0"/>
                <w:numId w:val="281"/>
              </w:numPr>
              <w:tabs>
                <w:tab w:val="left" w:pos="269"/>
              </w:tabs>
              <w:adjustRightInd w:val="0"/>
              <w:ind w:left="89" w:right="153" w:firstLine="0"/>
              <w:jc w:val="both"/>
              <w:rPr>
                <w:szCs w:val="24"/>
                <w:lang w:val="en-GB" w:bidi="en-US"/>
              </w:rPr>
            </w:pPr>
            <w:r w:rsidRPr="00440F12">
              <w:rPr>
                <w:szCs w:val="24"/>
                <w:lang w:val="en-GB" w:bidi="en-US"/>
              </w:rPr>
              <w:t xml:space="preserve">The winning candidate, determined according to paragraph 7 of article 39 of this law, shall be appointed to the position for which he applied. </w:t>
            </w:r>
          </w:p>
          <w:p w14:paraId="1EDDD281" w14:textId="77777777" w:rsidR="00B94B35" w:rsidRPr="00440F12" w:rsidRDefault="00B94B35" w:rsidP="007D0239">
            <w:pPr>
              <w:pStyle w:val="ListParagraph"/>
              <w:tabs>
                <w:tab w:val="left" w:pos="187"/>
                <w:tab w:val="left" w:pos="269"/>
              </w:tabs>
              <w:adjustRightInd w:val="0"/>
              <w:ind w:left="89" w:right="153"/>
              <w:rPr>
                <w:szCs w:val="24"/>
                <w:lang w:val="en-GB" w:bidi="en-US"/>
              </w:rPr>
            </w:pPr>
          </w:p>
          <w:p w14:paraId="3EE15855" w14:textId="77777777" w:rsidR="00B94B35" w:rsidRPr="00440F12" w:rsidRDefault="00B94B35" w:rsidP="007D0239">
            <w:pPr>
              <w:pStyle w:val="ListParagraph"/>
              <w:widowControl/>
              <w:numPr>
                <w:ilvl w:val="0"/>
                <w:numId w:val="281"/>
              </w:numPr>
              <w:tabs>
                <w:tab w:val="left" w:pos="269"/>
              </w:tabs>
              <w:adjustRightInd w:val="0"/>
              <w:ind w:left="89" w:right="153" w:firstLine="0"/>
              <w:jc w:val="both"/>
              <w:rPr>
                <w:szCs w:val="24"/>
                <w:lang w:val="en-GB" w:bidi="en-US"/>
              </w:rPr>
            </w:pPr>
            <w:r w:rsidRPr="00440F12">
              <w:rPr>
                <w:szCs w:val="24"/>
                <w:lang w:val="en-GB" w:bidi="en-US"/>
              </w:rPr>
              <w:t>The government, with the proposal of the ministry responsible for public administration, through a sub-legal act, shall approve the detailed procedures for appointment in the professional category.</w:t>
            </w:r>
          </w:p>
          <w:p w14:paraId="66069AEE" w14:textId="77777777" w:rsidR="00B94B35" w:rsidRPr="00440F12" w:rsidRDefault="00B94B35" w:rsidP="007D0239">
            <w:pPr>
              <w:pStyle w:val="ListParagraph"/>
              <w:tabs>
                <w:tab w:val="left" w:pos="187"/>
                <w:tab w:val="left" w:pos="269"/>
              </w:tabs>
              <w:adjustRightInd w:val="0"/>
              <w:ind w:left="89" w:right="153"/>
              <w:rPr>
                <w:szCs w:val="24"/>
                <w:lang w:val="en-GB" w:bidi="en-US"/>
              </w:rPr>
            </w:pPr>
          </w:p>
          <w:p w14:paraId="26728570" w14:textId="77777777" w:rsidR="00B94B35" w:rsidRPr="00440F12" w:rsidRDefault="00B94B35" w:rsidP="007D0239">
            <w:pPr>
              <w:pStyle w:val="ListParagraph"/>
              <w:widowControl/>
              <w:numPr>
                <w:ilvl w:val="0"/>
                <w:numId w:val="281"/>
              </w:numPr>
              <w:tabs>
                <w:tab w:val="left" w:pos="269"/>
              </w:tabs>
              <w:adjustRightInd w:val="0"/>
              <w:ind w:left="89" w:right="153" w:firstLine="0"/>
              <w:jc w:val="both"/>
              <w:rPr>
                <w:szCs w:val="24"/>
                <w:lang w:val="en-GB" w:bidi="en-US"/>
              </w:rPr>
            </w:pPr>
            <w:r w:rsidRPr="00440F12">
              <w:rPr>
                <w:szCs w:val="24"/>
                <w:lang w:val="en-GB" w:bidi="en-US"/>
              </w:rPr>
              <w:t>The detailed procedures for appointment to the professional category for employees in independent constitutional institutions shall be regulated by this law and by a special act approved by the competent bodies of these institutions.</w:t>
            </w:r>
          </w:p>
          <w:p w14:paraId="1275DF86" w14:textId="77777777" w:rsidR="00B94B35" w:rsidRPr="00440F12" w:rsidRDefault="00B94B35" w:rsidP="00B94B35">
            <w:pPr>
              <w:tabs>
                <w:tab w:val="left" w:pos="187"/>
              </w:tabs>
              <w:adjustRightInd w:val="0"/>
              <w:ind w:right="153"/>
              <w:rPr>
                <w:szCs w:val="24"/>
                <w:lang w:val="en-GB" w:bidi="en-US"/>
              </w:rPr>
            </w:pPr>
          </w:p>
          <w:p w14:paraId="4F0CD63F" w14:textId="6AA59176" w:rsidR="007D0239" w:rsidRDefault="007D0239" w:rsidP="00B94B35">
            <w:pPr>
              <w:adjustRightInd w:val="0"/>
              <w:ind w:right="153"/>
              <w:jc w:val="center"/>
              <w:rPr>
                <w:b/>
                <w:szCs w:val="24"/>
                <w:lang w:val="en-GB" w:bidi="en-US"/>
              </w:rPr>
            </w:pPr>
          </w:p>
          <w:p w14:paraId="6CCA4883" w14:textId="274CB1F7" w:rsidR="0035629B" w:rsidRDefault="0035629B" w:rsidP="00B94B35">
            <w:pPr>
              <w:adjustRightInd w:val="0"/>
              <w:ind w:right="153"/>
              <w:jc w:val="center"/>
              <w:rPr>
                <w:b/>
                <w:szCs w:val="24"/>
                <w:lang w:val="en-GB" w:bidi="en-US"/>
              </w:rPr>
            </w:pPr>
          </w:p>
          <w:p w14:paraId="44542B9E" w14:textId="77777777" w:rsidR="0035629B" w:rsidRDefault="0035629B" w:rsidP="00B94B35">
            <w:pPr>
              <w:adjustRightInd w:val="0"/>
              <w:ind w:right="153"/>
              <w:jc w:val="center"/>
              <w:rPr>
                <w:b/>
                <w:szCs w:val="24"/>
                <w:lang w:val="en-GB" w:bidi="en-US"/>
              </w:rPr>
            </w:pPr>
          </w:p>
          <w:p w14:paraId="3A83FC10" w14:textId="77777777" w:rsidR="00B94B35" w:rsidRPr="00440F12" w:rsidRDefault="00B94B35" w:rsidP="00B94B35">
            <w:pPr>
              <w:adjustRightInd w:val="0"/>
              <w:ind w:right="153"/>
              <w:jc w:val="center"/>
              <w:rPr>
                <w:b/>
                <w:szCs w:val="24"/>
                <w:lang w:val="en-GB" w:bidi="en-US"/>
              </w:rPr>
            </w:pPr>
            <w:r w:rsidRPr="00440F12">
              <w:rPr>
                <w:b/>
                <w:szCs w:val="24"/>
                <w:lang w:val="en-GB" w:bidi="en-US"/>
              </w:rPr>
              <w:lastRenderedPageBreak/>
              <w:t>Article 42</w:t>
            </w:r>
          </w:p>
          <w:p w14:paraId="7469CF18" w14:textId="77777777" w:rsidR="00B94B35" w:rsidRDefault="00B94B35" w:rsidP="00B94B35">
            <w:pPr>
              <w:adjustRightInd w:val="0"/>
              <w:ind w:right="153"/>
              <w:jc w:val="center"/>
              <w:rPr>
                <w:rFonts w:eastAsia="Calibri"/>
                <w:b/>
                <w:szCs w:val="24"/>
                <w:u w:color="000000"/>
                <w:bdr w:val="nil"/>
                <w:lang w:val="en-GB"/>
              </w:rPr>
            </w:pPr>
            <w:r w:rsidRPr="00440F12">
              <w:rPr>
                <w:rFonts w:eastAsia="Calibri"/>
                <w:b/>
                <w:szCs w:val="24"/>
                <w:u w:color="000000"/>
                <w:bdr w:val="nil"/>
                <w:lang w:val="en-GB"/>
              </w:rPr>
              <w:t>Admission commission for the specialist category</w:t>
            </w:r>
          </w:p>
          <w:p w14:paraId="1A3AD165" w14:textId="77777777" w:rsidR="00666440" w:rsidRPr="00440F12" w:rsidRDefault="00666440" w:rsidP="00B94B35">
            <w:pPr>
              <w:adjustRightInd w:val="0"/>
              <w:ind w:right="153"/>
              <w:jc w:val="center"/>
              <w:rPr>
                <w:b/>
                <w:szCs w:val="24"/>
                <w:lang w:val="en-GB" w:bidi="en-US"/>
              </w:rPr>
            </w:pPr>
          </w:p>
          <w:p w14:paraId="5D7FC4F7" w14:textId="77777777" w:rsidR="00B94B35" w:rsidRPr="00440F12" w:rsidRDefault="00B94B35" w:rsidP="00666440">
            <w:pPr>
              <w:pStyle w:val="ListParagraph"/>
              <w:widowControl/>
              <w:numPr>
                <w:ilvl w:val="0"/>
                <w:numId w:val="283"/>
              </w:numPr>
              <w:autoSpaceDE/>
              <w:autoSpaceDN/>
              <w:ind w:left="89" w:right="158" w:firstLine="0"/>
              <w:jc w:val="both"/>
              <w:rPr>
                <w:szCs w:val="24"/>
                <w:lang w:val="en-GB" w:bidi="en-US"/>
              </w:rPr>
            </w:pPr>
            <w:r w:rsidRPr="00440F12">
              <w:rPr>
                <w:szCs w:val="24"/>
                <w:lang w:val="en-GB" w:bidi="en-US"/>
              </w:rPr>
              <w:t>The professional assessment of candidates for admission to the civil service in the position of specialist shall be done by the admission commission for the specialist's category.</w:t>
            </w:r>
          </w:p>
          <w:p w14:paraId="09B41731" w14:textId="77777777" w:rsidR="00B94B35" w:rsidRPr="00440F12" w:rsidRDefault="00B94B35" w:rsidP="00666440">
            <w:pPr>
              <w:pStyle w:val="ListParagraph"/>
              <w:tabs>
                <w:tab w:val="left" w:pos="245"/>
              </w:tabs>
              <w:adjustRightInd w:val="0"/>
              <w:ind w:left="89" w:right="153"/>
              <w:rPr>
                <w:szCs w:val="24"/>
                <w:lang w:val="en-GB" w:bidi="en-US"/>
              </w:rPr>
            </w:pPr>
          </w:p>
          <w:p w14:paraId="5CEA7603" w14:textId="77777777" w:rsidR="00B94B35" w:rsidRPr="00440F12" w:rsidRDefault="00B94B35" w:rsidP="00666440">
            <w:pPr>
              <w:pStyle w:val="ListParagraph"/>
              <w:widowControl/>
              <w:numPr>
                <w:ilvl w:val="0"/>
                <w:numId w:val="283"/>
              </w:numPr>
              <w:tabs>
                <w:tab w:val="left" w:pos="0"/>
              </w:tabs>
              <w:adjustRightInd w:val="0"/>
              <w:ind w:left="89" w:right="153" w:firstLine="0"/>
              <w:jc w:val="both"/>
              <w:rPr>
                <w:szCs w:val="24"/>
                <w:lang w:val="en-GB" w:bidi="en-US"/>
              </w:rPr>
            </w:pPr>
            <w:r w:rsidRPr="00440F12">
              <w:rPr>
                <w:szCs w:val="24"/>
                <w:lang w:val="en-GB" w:bidi="en-US"/>
              </w:rPr>
              <w:t xml:space="preserve"> The admission commission shall consist of five (5) members, as follows: </w:t>
            </w:r>
          </w:p>
          <w:p w14:paraId="29BE284F" w14:textId="77777777" w:rsidR="00B94B35" w:rsidRDefault="00B94B35" w:rsidP="00B94B35">
            <w:pPr>
              <w:pStyle w:val="ListParagraph"/>
              <w:tabs>
                <w:tab w:val="left" w:pos="245"/>
              </w:tabs>
              <w:adjustRightInd w:val="0"/>
              <w:ind w:right="153"/>
              <w:rPr>
                <w:szCs w:val="24"/>
                <w:lang w:val="en-GB" w:bidi="en-US"/>
              </w:rPr>
            </w:pPr>
          </w:p>
          <w:p w14:paraId="7F1D22A8" w14:textId="77777777" w:rsidR="00666440" w:rsidRPr="00440F12" w:rsidRDefault="00666440" w:rsidP="00B94B35">
            <w:pPr>
              <w:pStyle w:val="ListParagraph"/>
              <w:tabs>
                <w:tab w:val="left" w:pos="245"/>
              </w:tabs>
              <w:adjustRightInd w:val="0"/>
              <w:ind w:right="153"/>
              <w:rPr>
                <w:szCs w:val="24"/>
                <w:lang w:val="en-GB" w:bidi="en-US"/>
              </w:rPr>
            </w:pPr>
          </w:p>
          <w:p w14:paraId="1BC77D92" w14:textId="77777777" w:rsidR="00B94B35" w:rsidRDefault="00B94B35" w:rsidP="00B94B35">
            <w:pPr>
              <w:pStyle w:val="ListParagraph"/>
              <w:widowControl/>
              <w:numPr>
                <w:ilvl w:val="1"/>
                <w:numId w:val="283"/>
              </w:numPr>
              <w:tabs>
                <w:tab w:val="left" w:pos="245"/>
                <w:tab w:val="left" w:pos="1100"/>
              </w:tabs>
              <w:adjustRightInd w:val="0"/>
              <w:ind w:left="397" w:right="153" w:hanging="37"/>
              <w:jc w:val="both"/>
              <w:rPr>
                <w:szCs w:val="24"/>
                <w:lang w:val="en-GB" w:bidi="en-US"/>
              </w:rPr>
            </w:pPr>
            <w:r w:rsidRPr="00440F12">
              <w:rPr>
                <w:szCs w:val="24"/>
                <w:lang w:val="en-GB" w:bidi="en-US"/>
              </w:rPr>
              <w:t>three (3) mid-level or low-level civil servants specialized in the relevant field for the position or group of positions for which the competition is conducted;</w:t>
            </w:r>
          </w:p>
          <w:p w14:paraId="4F290B4D" w14:textId="77777777" w:rsidR="00666440" w:rsidRDefault="00666440" w:rsidP="00666440">
            <w:pPr>
              <w:pStyle w:val="ListParagraph"/>
              <w:widowControl/>
              <w:tabs>
                <w:tab w:val="left" w:pos="245"/>
                <w:tab w:val="left" w:pos="1100"/>
              </w:tabs>
              <w:adjustRightInd w:val="0"/>
              <w:ind w:left="397" w:right="153"/>
              <w:jc w:val="both"/>
              <w:rPr>
                <w:szCs w:val="24"/>
                <w:lang w:val="en-GB" w:bidi="en-US"/>
              </w:rPr>
            </w:pPr>
          </w:p>
          <w:p w14:paraId="74A36AD3" w14:textId="77777777" w:rsidR="00666440" w:rsidRPr="00440F12" w:rsidRDefault="00666440" w:rsidP="00666440">
            <w:pPr>
              <w:pStyle w:val="ListParagraph"/>
              <w:widowControl/>
              <w:tabs>
                <w:tab w:val="left" w:pos="245"/>
                <w:tab w:val="left" w:pos="1100"/>
              </w:tabs>
              <w:adjustRightInd w:val="0"/>
              <w:ind w:left="397" w:right="153"/>
              <w:jc w:val="both"/>
              <w:rPr>
                <w:szCs w:val="24"/>
                <w:lang w:val="en-GB" w:bidi="en-US"/>
              </w:rPr>
            </w:pPr>
          </w:p>
          <w:p w14:paraId="3C462966" w14:textId="77777777" w:rsidR="00B94B35" w:rsidRPr="00440F12" w:rsidRDefault="00B94B35" w:rsidP="00B94B35">
            <w:pPr>
              <w:pStyle w:val="ListParagraph"/>
              <w:widowControl/>
              <w:numPr>
                <w:ilvl w:val="1"/>
                <w:numId w:val="283"/>
              </w:numPr>
              <w:tabs>
                <w:tab w:val="left" w:pos="245"/>
                <w:tab w:val="left" w:pos="1100"/>
              </w:tabs>
              <w:adjustRightInd w:val="0"/>
              <w:ind w:left="397" w:right="153" w:hanging="37"/>
              <w:jc w:val="both"/>
              <w:rPr>
                <w:szCs w:val="24"/>
                <w:lang w:val="en-GB" w:bidi="en-US"/>
              </w:rPr>
            </w:pPr>
            <w:r w:rsidRPr="00440F12">
              <w:rPr>
                <w:szCs w:val="24"/>
                <w:lang w:val="en-GB" w:bidi="en-US"/>
              </w:rPr>
              <w:t>one (1) representative from the responsible unit; and</w:t>
            </w:r>
          </w:p>
          <w:p w14:paraId="6AAEF48F" w14:textId="77777777" w:rsidR="00B94B35" w:rsidRPr="00440F12" w:rsidRDefault="00B94B35" w:rsidP="00B94B35">
            <w:pPr>
              <w:pStyle w:val="ListParagraph"/>
              <w:tabs>
                <w:tab w:val="left" w:pos="245"/>
                <w:tab w:val="left" w:pos="1100"/>
              </w:tabs>
              <w:adjustRightInd w:val="0"/>
              <w:ind w:left="360" w:right="153"/>
              <w:rPr>
                <w:szCs w:val="24"/>
                <w:lang w:val="en-GB" w:bidi="en-US"/>
              </w:rPr>
            </w:pPr>
          </w:p>
          <w:p w14:paraId="54E90F3A" w14:textId="77777777" w:rsidR="00B94B35" w:rsidRPr="00440F12" w:rsidRDefault="00B94B35" w:rsidP="00B94B35">
            <w:pPr>
              <w:pStyle w:val="ListParagraph"/>
              <w:widowControl/>
              <w:numPr>
                <w:ilvl w:val="1"/>
                <w:numId w:val="283"/>
              </w:numPr>
              <w:tabs>
                <w:tab w:val="left" w:pos="245"/>
                <w:tab w:val="left" w:pos="1100"/>
              </w:tabs>
              <w:adjustRightInd w:val="0"/>
              <w:ind w:left="307" w:right="153" w:firstLine="53"/>
              <w:jc w:val="both"/>
              <w:rPr>
                <w:szCs w:val="24"/>
                <w:lang w:val="en-GB" w:bidi="en-US"/>
              </w:rPr>
            </w:pPr>
            <w:r w:rsidRPr="00440F12">
              <w:rPr>
                <w:szCs w:val="24"/>
                <w:lang w:val="en-GB" w:bidi="en-US"/>
              </w:rPr>
              <w:t>one (1) professor of the same field for the position for which the competition is conducted.</w:t>
            </w:r>
          </w:p>
          <w:p w14:paraId="0BFA18E3" w14:textId="77777777" w:rsidR="00B94B35" w:rsidRPr="00440F12" w:rsidRDefault="00B94B35" w:rsidP="00B94B35">
            <w:pPr>
              <w:tabs>
                <w:tab w:val="left" w:pos="206"/>
                <w:tab w:val="left" w:pos="341"/>
              </w:tabs>
              <w:adjustRightInd w:val="0"/>
              <w:ind w:right="153"/>
              <w:rPr>
                <w:szCs w:val="24"/>
                <w:lang w:val="en-GB" w:bidi="en-US"/>
              </w:rPr>
            </w:pPr>
          </w:p>
          <w:p w14:paraId="149976C3" w14:textId="77777777" w:rsidR="00B94B35" w:rsidRPr="00440F12" w:rsidRDefault="00B94B35" w:rsidP="00B94B35">
            <w:pPr>
              <w:pStyle w:val="ListParagraph"/>
              <w:autoSpaceDE/>
              <w:autoSpaceDN/>
              <w:ind w:left="86" w:right="158"/>
              <w:jc w:val="both"/>
              <w:rPr>
                <w:szCs w:val="24"/>
                <w:lang w:val="en-GB"/>
              </w:rPr>
            </w:pPr>
            <w:r w:rsidRPr="00440F12">
              <w:rPr>
                <w:szCs w:val="24"/>
                <w:lang w:val="en-GB"/>
              </w:rPr>
              <w:t xml:space="preserve">3. The admission commission shall be chosen on an </w:t>
            </w:r>
            <w:r w:rsidRPr="00440F12">
              <w:rPr>
                <w:i/>
                <w:szCs w:val="24"/>
                <w:lang w:val="en-GB"/>
              </w:rPr>
              <w:t>ad hoc</w:t>
            </w:r>
            <w:r w:rsidRPr="00440F12">
              <w:rPr>
                <w:szCs w:val="24"/>
                <w:lang w:val="en-GB"/>
              </w:rPr>
              <w:t xml:space="preserve"> basis from the list of potential candidates. The list of potential candidates for commission members shall be approved by the Government with the proposal of the minister </w:t>
            </w:r>
            <w:r w:rsidRPr="00440F12">
              <w:rPr>
                <w:szCs w:val="24"/>
                <w:lang w:val="en-GB"/>
              </w:rPr>
              <w:lastRenderedPageBreak/>
              <w:t xml:space="preserve">responsible for public administration, while for other state institutions by the head of the relevant institution and shall be valid for two (2) years, with the possibility of renewal, as needed. </w:t>
            </w:r>
          </w:p>
          <w:p w14:paraId="5E6DD674" w14:textId="77777777" w:rsidR="00B94B35" w:rsidRPr="00440F12" w:rsidRDefault="00B94B35" w:rsidP="00B94B35">
            <w:pPr>
              <w:pStyle w:val="ListParagraph"/>
              <w:autoSpaceDE/>
              <w:autoSpaceDN/>
              <w:ind w:left="86" w:right="158"/>
              <w:rPr>
                <w:szCs w:val="24"/>
                <w:lang w:val="en-GB"/>
              </w:rPr>
            </w:pPr>
          </w:p>
          <w:p w14:paraId="36C90226" w14:textId="77777777" w:rsidR="00B94B35" w:rsidRPr="00440F12" w:rsidRDefault="00B94B35" w:rsidP="00B94B35">
            <w:pPr>
              <w:pStyle w:val="ListParagraph"/>
              <w:autoSpaceDE/>
              <w:autoSpaceDN/>
              <w:ind w:left="86" w:right="158"/>
              <w:jc w:val="both"/>
              <w:rPr>
                <w:szCs w:val="24"/>
                <w:lang w:val="en-GB"/>
              </w:rPr>
            </w:pPr>
            <w:r w:rsidRPr="00440F12">
              <w:rPr>
                <w:szCs w:val="24"/>
                <w:lang w:val="en-GB"/>
              </w:rPr>
              <w:t>4. The admission commission for the specialist category shall be selected through a computer system algorithmically by the responsible unit, which appoints the admission commission.</w:t>
            </w:r>
          </w:p>
          <w:p w14:paraId="586435C2" w14:textId="303444F8" w:rsidR="00B94B35" w:rsidRDefault="00B94B35" w:rsidP="00B94B35">
            <w:pPr>
              <w:pStyle w:val="ListParagraph"/>
              <w:tabs>
                <w:tab w:val="left" w:pos="175"/>
                <w:tab w:val="left" w:pos="206"/>
              </w:tabs>
              <w:adjustRightInd w:val="0"/>
              <w:ind w:right="153"/>
              <w:rPr>
                <w:szCs w:val="24"/>
                <w:lang w:val="en-GB"/>
              </w:rPr>
            </w:pPr>
            <w:r w:rsidRPr="00440F12" w:rsidDel="007F5DB3">
              <w:rPr>
                <w:szCs w:val="24"/>
                <w:lang w:val="en-GB"/>
              </w:rPr>
              <w:t xml:space="preserve"> </w:t>
            </w:r>
          </w:p>
          <w:p w14:paraId="604699A9" w14:textId="77777777" w:rsidR="0035629B" w:rsidRPr="00440F12" w:rsidRDefault="0035629B" w:rsidP="00B94B35">
            <w:pPr>
              <w:pStyle w:val="ListParagraph"/>
              <w:tabs>
                <w:tab w:val="left" w:pos="175"/>
                <w:tab w:val="left" w:pos="206"/>
              </w:tabs>
              <w:adjustRightInd w:val="0"/>
              <w:ind w:right="153"/>
              <w:rPr>
                <w:szCs w:val="24"/>
                <w:lang w:val="en-GB" w:bidi="en-US"/>
              </w:rPr>
            </w:pPr>
          </w:p>
          <w:p w14:paraId="176F3808" w14:textId="77777777" w:rsidR="00B94B35" w:rsidRPr="00440F12" w:rsidRDefault="00B94B35" w:rsidP="00B94B35">
            <w:pPr>
              <w:pStyle w:val="ListParagraph"/>
              <w:tabs>
                <w:tab w:val="left" w:pos="175"/>
                <w:tab w:val="left" w:pos="206"/>
              </w:tabs>
              <w:adjustRightInd w:val="0"/>
              <w:ind w:right="153"/>
              <w:jc w:val="both"/>
              <w:rPr>
                <w:szCs w:val="24"/>
                <w:lang w:val="en-GB" w:bidi="en-US"/>
              </w:rPr>
            </w:pPr>
            <w:r w:rsidRPr="00440F12">
              <w:rPr>
                <w:szCs w:val="24"/>
                <w:lang w:val="en-GB" w:bidi="en-US"/>
              </w:rPr>
              <w:t>5. The government, with the proposal of the ministry responsible for public administration, through a sub-legal act, shall approve the detailed rules for the creation and composition of the Commission.</w:t>
            </w:r>
          </w:p>
          <w:p w14:paraId="20C55B9B" w14:textId="77777777" w:rsidR="00B94B35" w:rsidRPr="00440F12" w:rsidRDefault="00B94B35" w:rsidP="00B94B35">
            <w:pPr>
              <w:pStyle w:val="ListParagraph"/>
              <w:rPr>
                <w:szCs w:val="24"/>
                <w:lang w:val="en-GB" w:bidi="en-US"/>
              </w:rPr>
            </w:pPr>
          </w:p>
          <w:p w14:paraId="4E5814D6" w14:textId="77777777" w:rsidR="00BB3F9A" w:rsidRPr="00666440" w:rsidRDefault="00B94B35" w:rsidP="00666440">
            <w:pPr>
              <w:widowControl/>
              <w:tabs>
                <w:tab w:val="left" w:pos="85"/>
              </w:tabs>
              <w:adjustRightInd w:val="0"/>
              <w:ind w:right="153"/>
              <w:jc w:val="both"/>
              <w:rPr>
                <w:szCs w:val="24"/>
                <w:lang w:val="en-GB" w:bidi="en-US"/>
              </w:rPr>
            </w:pPr>
            <w:r w:rsidRPr="00666440">
              <w:rPr>
                <w:szCs w:val="24"/>
                <w:lang w:val="en-GB" w:bidi="en-US"/>
              </w:rPr>
              <w:t>6. The detailed rules for the establishment and composition of the Commission, for the civil servants in the independent constitutional institutions, shall be regulated by this law and by a special act approved by the competent bodies of these institution</w:t>
            </w:r>
          </w:p>
          <w:p w14:paraId="2424332E" w14:textId="77777777" w:rsidR="00BB3F9A" w:rsidRPr="00226ECB" w:rsidRDefault="00BB3F9A" w:rsidP="00431F4F">
            <w:pPr>
              <w:adjustRightInd w:val="0"/>
              <w:jc w:val="center"/>
              <w:rPr>
                <w:rFonts w:eastAsia="MS Mincho"/>
                <w:b/>
                <w:szCs w:val="24"/>
                <w:lang w:val="en-GB"/>
              </w:rPr>
            </w:pPr>
          </w:p>
          <w:p w14:paraId="1BCC3298" w14:textId="77777777" w:rsidR="004F55C7" w:rsidRPr="004F55C7" w:rsidRDefault="004F55C7" w:rsidP="00B94B35">
            <w:pPr>
              <w:adjustRightInd w:val="0"/>
              <w:ind w:right="153"/>
              <w:jc w:val="center"/>
              <w:rPr>
                <w:b/>
                <w:szCs w:val="24"/>
                <w:lang w:val="en-GB" w:bidi="en-US"/>
              </w:rPr>
            </w:pPr>
            <w:r w:rsidRPr="004F55C7">
              <w:rPr>
                <w:b/>
                <w:szCs w:val="24"/>
                <w:lang w:val="en-GB" w:bidi="en-US"/>
              </w:rPr>
              <w:t>Article 43</w:t>
            </w:r>
          </w:p>
          <w:p w14:paraId="03BDC49E" w14:textId="77777777" w:rsidR="004F55C7" w:rsidRPr="00D20DD9" w:rsidRDefault="004F55C7" w:rsidP="00B94B35">
            <w:pPr>
              <w:adjustRightInd w:val="0"/>
              <w:ind w:right="153"/>
              <w:jc w:val="center"/>
              <w:rPr>
                <w:b/>
                <w:szCs w:val="24"/>
                <w:lang w:val="en-GB" w:bidi="en-US"/>
              </w:rPr>
            </w:pPr>
            <w:r w:rsidRPr="004F55C7">
              <w:rPr>
                <w:b/>
                <w:szCs w:val="24"/>
                <w:lang w:val="en-GB" w:bidi="en-US"/>
              </w:rPr>
              <w:t>Appointment to the position of specialist category</w:t>
            </w:r>
          </w:p>
          <w:p w14:paraId="222C9B3F" w14:textId="77777777" w:rsidR="004F55C7" w:rsidRPr="00D20DD9" w:rsidRDefault="004F55C7" w:rsidP="004F55C7">
            <w:pPr>
              <w:adjustRightInd w:val="0"/>
              <w:ind w:right="153"/>
              <w:jc w:val="center"/>
              <w:rPr>
                <w:szCs w:val="24"/>
                <w:lang w:val="en-GB" w:bidi="en-US"/>
              </w:rPr>
            </w:pPr>
          </w:p>
          <w:p w14:paraId="244C7C0E" w14:textId="77777777" w:rsidR="004F55C7" w:rsidRPr="00D20DD9" w:rsidRDefault="004F55C7" w:rsidP="00666440">
            <w:pPr>
              <w:pStyle w:val="ListParagraph"/>
              <w:widowControl/>
              <w:numPr>
                <w:ilvl w:val="0"/>
                <w:numId w:val="211"/>
              </w:numPr>
              <w:tabs>
                <w:tab w:val="left" w:pos="187"/>
              </w:tabs>
              <w:adjustRightInd w:val="0"/>
              <w:ind w:left="89" w:right="153" w:firstLine="0"/>
              <w:jc w:val="both"/>
              <w:rPr>
                <w:szCs w:val="24"/>
                <w:lang w:val="en-GB" w:bidi="en-US"/>
              </w:rPr>
            </w:pPr>
            <w:r w:rsidRPr="00D20DD9">
              <w:rPr>
                <w:szCs w:val="24"/>
                <w:lang w:val="en-GB" w:bidi="en-US"/>
              </w:rPr>
              <w:t xml:space="preserve">The winning candidate, as defined by paragraph 7 of Article 39 of this Law, shall be appointed to the position for which he applied. </w:t>
            </w:r>
          </w:p>
          <w:p w14:paraId="253FF975" w14:textId="77777777" w:rsidR="004F55C7" w:rsidRPr="00D20DD9" w:rsidRDefault="004F55C7" w:rsidP="004F55C7">
            <w:pPr>
              <w:pStyle w:val="ListParagraph"/>
              <w:tabs>
                <w:tab w:val="left" w:pos="187"/>
              </w:tabs>
              <w:adjustRightInd w:val="0"/>
              <w:ind w:left="90" w:right="153"/>
              <w:jc w:val="both"/>
              <w:rPr>
                <w:szCs w:val="24"/>
                <w:lang w:val="en-GB" w:bidi="en-US"/>
              </w:rPr>
            </w:pPr>
          </w:p>
          <w:p w14:paraId="2251C536" w14:textId="77777777" w:rsidR="004F55C7" w:rsidRPr="00D20DD9" w:rsidRDefault="004F55C7" w:rsidP="00F81EBF">
            <w:pPr>
              <w:pStyle w:val="ListParagraph"/>
              <w:widowControl/>
              <w:numPr>
                <w:ilvl w:val="0"/>
                <w:numId w:val="211"/>
              </w:numPr>
              <w:tabs>
                <w:tab w:val="left" w:pos="187"/>
              </w:tabs>
              <w:adjustRightInd w:val="0"/>
              <w:ind w:left="90" w:right="153" w:firstLine="0"/>
              <w:jc w:val="both"/>
              <w:rPr>
                <w:szCs w:val="24"/>
                <w:lang w:val="en-GB" w:bidi="en-US"/>
              </w:rPr>
            </w:pPr>
            <w:r w:rsidRPr="00D20DD9">
              <w:rPr>
                <w:szCs w:val="24"/>
                <w:lang w:val="en-GB" w:bidi="en-US"/>
              </w:rPr>
              <w:t>The Government, at the proposal of the relevant ministry of public administration, shall, by a sub-legal act, adopt the detailed procedures for appointment to the professional category.</w:t>
            </w:r>
          </w:p>
          <w:p w14:paraId="36077BF0" w14:textId="77777777" w:rsidR="004F55C7" w:rsidRPr="00D20DD9" w:rsidRDefault="004F55C7" w:rsidP="004F55C7">
            <w:pPr>
              <w:pStyle w:val="ListParagraph"/>
              <w:tabs>
                <w:tab w:val="left" w:pos="187"/>
              </w:tabs>
              <w:adjustRightInd w:val="0"/>
              <w:ind w:left="90" w:right="153"/>
              <w:jc w:val="both"/>
              <w:rPr>
                <w:szCs w:val="24"/>
                <w:lang w:val="en-GB" w:bidi="en-US"/>
              </w:rPr>
            </w:pPr>
          </w:p>
          <w:p w14:paraId="582A7F6D" w14:textId="77777777" w:rsidR="004F55C7" w:rsidRPr="00D20DD9" w:rsidRDefault="004F55C7" w:rsidP="00F81EBF">
            <w:pPr>
              <w:pStyle w:val="ListParagraph"/>
              <w:widowControl/>
              <w:numPr>
                <w:ilvl w:val="0"/>
                <w:numId w:val="211"/>
              </w:numPr>
              <w:tabs>
                <w:tab w:val="left" w:pos="187"/>
              </w:tabs>
              <w:adjustRightInd w:val="0"/>
              <w:ind w:left="90" w:right="153" w:firstLine="0"/>
              <w:jc w:val="both"/>
              <w:rPr>
                <w:szCs w:val="24"/>
                <w:lang w:val="en-GB" w:bidi="en-US"/>
              </w:rPr>
            </w:pPr>
            <w:r w:rsidRPr="00D20DD9">
              <w:rPr>
                <w:szCs w:val="24"/>
                <w:lang w:val="en-GB" w:bidi="en-US"/>
              </w:rPr>
              <w:t>The detailed procedures for appointment to the specialist category for officials in independent constitutional institutions shall be regulated by this Law and by a special act adopted by the competent bodies of these institutions.</w:t>
            </w:r>
          </w:p>
          <w:p w14:paraId="71675F3F" w14:textId="77777777" w:rsidR="004F55C7" w:rsidRPr="00D20DD9" w:rsidRDefault="004F55C7" w:rsidP="004F55C7">
            <w:pPr>
              <w:tabs>
                <w:tab w:val="left" w:pos="187"/>
              </w:tabs>
              <w:adjustRightInd w:val="0"/>
              <w:ind w:left="0" w:right="153"/>
              <w:rPr>
                <w:szCs w:val="24"/>
                <w:lang w:val="en-GB" w:bidi="en-US"/>
              </w:rPr>
            </w:pPr>
          </w:p>
          <w:p w14:paraId="25BDEE3F" w14:textId="77777777" w:rsidR="00666440" w:rsidRDefault="00666440" w:rsidP="004F55C7">
            <w:pPr>
              <w:adjustRightInd w:val="0"/>
              <w:ind w:right="153"/>
              <w:jc w:val="center"/>
              <w:rPr>
                <w:b/>
                <w:szCs w:val="24"/>
                <w:lang w:val="en-GB" w:bidi="en-US"/>
              </w:rPr>
            </w:pPr>
          </w:p>
          <w:p w14:paraId="0269B232" w14:textId="77777777" w:rsidR="004F55C7" w:rsidRPr="00D20DD9" w:rsidRDefault="004F55C7" w:rsidP="004F55C7">
            <w:pPr>
              <w:adjustRightInd w:val="0"/>
              <w:ind w:right="153"/>
              <w:jc w:val="center"/>
              <w:rPr>
                <w:b/>
                <w:szCs w:val="24"/>
                <w:lang w:val="en-GB" w:bidi="en-US"/>
              </w:rPr>
            </w:pPr>
            <w:r w:rsidRPr="00D20DD9">
              <w:rPr>
                <w:b/>
                <w:szCs w:val="24"/>
                <w:lang w:val="en-GB" w:bidi="en-US"/>
              </w:rPr>
              <w:t>Sub-chapter 2</w:t>
            </w:r>
          </w:p>
          <w:p w14:paraId="2BE5CA55" w14:textId="77777777" w:rsidR="004F55C7" w:rsidRDefault="004F55C7" w:rsidP="004F55C7">
            <w:pPr>
              <w:adjustRightInd w:val="0"/>
              <w:ind w:right="153"/>
              <w:jc w:val="center"/>
              <w:rPr>
                <w:b/>
                <w:szCs w:val="24"/>
                <w:lang w:val="en-GB" w:bidi="en-US"/>
              </w:rPr>
            </w:pPr>
            <w:r w:rsidRPr="00D20DD9">
              <w:rPr>
                <w:b/>
                <w:szCs w:val="24"/>
                <w:lang w:val="en-GB" w:bidi="en-US"/>
              </w:rPr>
              <w:t>Appointment to management category positions</w:t>
            </w:r>
          </w:p>
          <w:p w14:paraId="298FF221" w14:textId="77777777" w:rsidR="00666440" w:rsidRPr="00D20DD9" w:rsidRDefault="00666440" w:rsidP="004F55C7">
            <w:pPr>
              <w:adjustRightInd w:val="0"/>
              <w:ind w:right="153"/>
              <w:jc w:val="center"/>
              <w:rPr>
                <w:b/>
                <w:szCs w:val="24"/>
                <w:lang w:val="en-GB" w:bidi="en-US"/>
              </w:rPr>
            </w:pPr>
          </w:p>
          <w:p w14:paraId="12489EE7" w14:textId="77777777" w:rsidR="004F55C7" w:rsidRPr="00D20DD9" w:rsidRDefault="004F55C7" w:rsidP="004F55C7">
            <w:pPr>
              <w:adjustRightInd w:val="0"/>
              <w:ind w:right="153"/>
              <w:jc w:val="center"/>
              <w:rPr>
                <w:b/>
                <w:szCs w:val="24"/>
                <w:lang w:val="en-GB" w:bidi="en-US"/>
              </w:rPr>
            </w:pPr>
            <w:r w:rsidRPr="00D20DD9">
              <w:rPr>
                <w:b/>
                <w:szCs w:val="24"/>
                <w:lang w:val="en-GB" w:bidi="en-US"/>
              </w:rPr>
              <w:t>Article 44</w:t>
            </w:r>
          </w:p>
          <w:p w14:paraId="0704BF44" w14:textId="77777777" w:rsidR="004F55C7" w:rsidRPr="00D20DD9" w:rsidRDefault="004F55C7" w:rsidP="004F55C7">
            <w:pPr>
              <w:adjustRightInd w:val="0"/>
              <w:ind w:right="153"/>
              <w:jc w:val="center"/>
              <w:rPr>
                <w:b/>
                <w:szCs w:val="24"/>
                <w:lang w:val="en-GB" w:bidi="en-US"/>
              </w:rPr>
            </w:pPr>
            <w:r w:rsidRPr="00D20DD9">
              <w:rPr>
                <w:b/>
                <w:szCs w:val="24"/>
                <w:lang w:val="en-GB" w:bidi="en-US"/>
              </w:rPr>
              <w:t>Admission to the position of the lower and middle management category</w:t>
            </w:r>
          </w:p>
          <w:p w14:paraId="5C2A41C8" w14:textId="77777777" w:rsidR="004F55C7" w:rsidRPr="00D20DD9" w:rsidRDefault="004F55C7" w:rsidP="004F55C7">
            <w:pPr>
              <w:adjustRightInd w:val="0"/>
              <w:ind w:right="153"/>
              <w:rPr>
                <w:szCs w:val="24"/>
                <w:lang w:val="en-GB" w:bidi="en-US"/>
              </w:rPr>
            </w:pPr>
          </w:p>
          <w:p w14:paraId="5C2A8AB1" w14:textId="77777777" w:rsidR="004F55C7" w:rsidRPr="00D20DD9" w:rsidRDefault="004F55C7" w:rsidP="00666440">
            <w:pPr>
              <w:widowControl/>
              <w:numPr>
                <w:ilvl w:val="0"/>
                <w:numId w:val="212"/>
              </w:numPr>
              <w:adjustRightInd w:val="0"/>
              <w:ind w:left="89" w:right="153" w:firstLine="0"/>
              <w:jc w:val="both"/>
              <w:rPr>
                <w:szCs w:val="24"/>
                <w:lang w:val="en-GB" w:bidi="en-US"/>
              </w:rPr>
            </w:pPr>
            <w:r w:rsidRPr="00D20DD9">
              <w:rPr>
                <w:szCs w:val="24"/>
                <w:lang w:val="en-GB" w:bidi="en-US"/>
              </w:rPr>
              <w:t xml:space="preserve">Admission to a position of lower and middle management category shall be done by open public competition organized for every vacancy. </w:t>
            </w:r>
          </w:p>
          <w:p w14:paraId="67179DDC" w14:textId="77777777" w:rsidR="004F55C7" w:rsidRPr="00D20DD9" w:rsidRDefault="004F55C7" w:rsidP="004F55C7">
            <w:pPr>
              <w:adjustRightInd w:val="0"/>
              <w:ind w:right="153"/>
              <w:rPr>
                <w:szCs w:val="24"/>
                <w:lang w:val="en-GB" w:bidi="en-US"/>
              </w:rPr>
            </w:pPr>
          </w:p>
          <w:p w14:paraId="101000E7" w14:textId="77777777" w:rsidR="004F55C7" w:rsidRPr="00D20DD9" w:rsidRDefault="004F55C7" w:rsidP="00F81EBF">
            <w:pPr>
              <w:widowControl/>
              <w:numPr>
                <w:ilvl w:val="0"/>
                <w:numId w:val="212"/>
              </w:numPr>
              <w:adjustRightInd w:val="0"/>
              <w:ind w:left="85" w:right="153" w:firstLine="0"/>
              <w:jc w:val="both"/>
              <w:rPr>
                <w:szCs w:val="24"/>
                <w:lang w:val="en-GB" w:bidi="en-US"/>
              </w:rPr>
            </w:pPr>
            <w:r w:rsidRPr="00D20DD9">
              <w:rPr>
                <w:szCs w:val="24"/>
                <w:lang w:val="en-GB" w:bidi="en-US"/>
              </w:rPr>
              <w:t xml:space="preserve">The recruitment procedure shall be organized by the administrative unit under the ministry responsible of public administration for institutions of state administration, and by </w:t>
            </w:r>
            <w:r w:rsidRPr="00D20DD9">
              <w:rPr>
                <w:szCs w:val="24"/>
                <w:lang w:val="en-GB" w:bidi="en-US"/>
              </w:rPr>
              <w:lastRenderedPageBreak/>
              <w:t xml:space="preserve">the Human Resource Management Unit for every other state institution. </w:t>
            </w:r>
          </w:p>
          <w:p w14:paraId="50FF5AAF" w14:textId="77777777" w:rsidR="004F55C7" w:rsidRPr="00D20DD9" w:rsidRDefault="004F55C7" w:rsidP="004F55C7">
            <w:pPr>
              <w:adjustRightInd w:val="0"/>
              <w:ind w:right="153"/>
              <w:rPr>
                <w:szCs w:val="24"/>
                <w:lang w:val="en-GB" w:bidi="en-US"/>
              </w:rPr>
            </w:pPr>
          </w:p>
          <w:p w14:paraId="6F46D153" w14:textId="77777777" w:rsidR="004F55C7" w:rsidRPr="00D20DD9" w:rsidRDefault="004F55C7" w:rsidP="00F81EBF">
            <w:pPr>
              <w:widowControl/>
              <w:numPr>
                <w:ilvl w:val="0"/>
                <w:numId w:val="212"/>
              </w:numPr>
              <w:adjustRightInd w:val="0"/>
              <w:ind w:left="85" w:right="153" w:firstLine="0"/>
              <w:jc w:val="both"/>
              <w:rPr>
                <w:szCs w:val="24"/>
                <w:lang w:val="en-GB" w:bidi="en-US"/>
              </w:rPr>
            </w:pPr>
            <w:r w:rsidRPr="00D20DD9">
              <w:rPr>
                <w:szCs w:val="24"/>
                <w:lang w:val="en-GB" w:bidi="en-US"/>
              </w:rPr>
              <w:t xml:space="preserve">The recruitment procedure notice shall be published by the responsible unit on the HRIMS, on the website of the relevant institution, and other appropriate information instruments. </w:t>
            </w:r>
          </w:p>
          <w:p w14:paraId="0AD9509F" w14:textId="77777777" w:rsidR="004F55C7" w:rsidRPr="00D20DD9" w:rsidRDefault="004F55C7" w:rsidP="004F55C7">
            <w:pPr>
              <w:adjustRightInd w:val="0"/>
              <w:ind w:right="153"/>
              <w:rPr>
                <w:szCs w:val="24"/>
                <w:lang w:val="en-GB" w:bidi="en-US"/>
              </w:rPr>
            </w:pPr>
          </w:p>
          <w:p w14:paraId="4DF693CA" w14:textId="77777777" w:rsidR="004F55C7" w:rsidRPr="00D20DD9" w:rsidRDefault="004F55C7" w:rsidP="00F81EBF">
            <w:pPr>
              <w:widowControl/>
              <w:numPr>
                <w:ilvl w:val="0"/>
                <w:numId w:val="212"/>
              </w:numPr>
              <w:adjustRightInd w:val="0"/>
              <w:ind w:left="85" w:right="153" w:firstLine="0"/>
              <w:jc w:val="both"/>
              <w:rPr>
                <w:szCs w:val="24"/>
                <w:lang w:val="en-GB" w:bidi="en-US"/>
              </w:rPr>
            </w:pPr>
            <w:r w:rsidRPr="00D20DD9">
              <w:rPr>
                <w:szCs w:val="24"/>
                <w:lang w:val="en-GB"/>
              </w:rPr>
              <w:t>Applications shall be accepted within thirty (30) days from the date of recruitment procedure announcement</w:t>
            </w:r>
            <w:r w:rsidRPr="00D20DD9">
              <w:rPr>
                <w:szCs w:val="24"/>
                <w:lang w:val="en-GB" w:bidi="en-US"/>
              </w:rPr>
              <w:t xml:space="preserve">. </w:t>
            </w:r>
          </w:p>
          <w:p w14:paraId="079096C9" w14:textId="77777777" w:rsidR="004F55C7" w:rsidRPr="00D20DD9" w:rsidRDefault="004F55C7" w:rsidP="004F55C7">
            <w:pPr>
              <w:adjustRightInd w:val="0"/>
              <w:ind w:right="153"/>
              <w:rPr>
                <w:szCs w:val="24"/>
                <w:lang w:val="en-GB" w:bidi="en-US"/>
              </w:rPr>
            </w:pPr>
          </w:p>
          <w:p w14:paraId="50F54DCC" w14:textId="77777777" w:rsidR="004F55C7" w:rsidRPr="00D20DD9" w:rsidRDefault="004F55C7" w:rsidP="00F81EBF">
            <w:pPr>
              <w:widowControl/>
              <w:numPr>
                <w:ilvl w:val="0"/>
                <w:numId w:val="212"/>
              </w:numPr>
              <w:adjustRightInd w:val="0"/>
              <w:ind w:left="85" w:right="153" w:firstLine="0"/>
              <w:jc w:val="both"/>
              <w:rPr>
                <w:szCs w:val="24"/>
                <w:lang w:val="en-GB" w:bidi="en-US"/>
              </w:rPr>
            </w:pPr>
            <w:r w:rsidRPr="00D20DD9">
              <w:rPr>
                <w:szCs w:val="24"/>
                <w:lang w:val="en-GB" w:bidi="en-US"/>
              </w:rPr>
              <w:t xml:space="preserve">The competition shall be developed at two (2) stages: </w:t>
            </w:r>
          </w:p>
          <w:p w14:paraId="6DB66E76" w14:textId="77777777" w:rsidR="004F55C7" w:rsidRPr="00D20DD9" w:rsidRDefault="004F55C7" w:rsidP="004F55C7">
            <w:pPr>
              <w:adjustRightInd w:val="0"/>
              <w:ind w:right="153"/>
              <w:rPr>
                <w:szCs w:val="24"/>
                <w:lang w:val="en-GB" w:bidi="en-US"/>
              </w:rPr>
            </w:pPr>
          </w:p>
          <w:p w14:paraId="0AB89F87" w14:textId="77777777" w:rsidR="004F55C7" w:rsidRPr="00D20DD9" w:rsidRDefault="004F55C7" w:rsidP="00F81EBF">
            <w:pPr>
              <w:widowControl/>
              <w:numPr>
                <w:ilvl w:val="1"/>
                <w:numId w:val="212"/>
              </w:numPr>
              <w:adjustRightInd w:val="0"/>
              <w:ind w:left="355" w:right="153" w:firstLine="5"/>
              <w:jc w:val="both"/>
              <w:rPr>
                <w:szCs w:val="24"/>
                <w:lang w:val="en-GB" w:bidi="en-US"/>
              </w:rPr>
            </w:pPr>
            <w:r w:rsidRPr="00D20DD9">
              <w:rPr>
                <w:szCs w:val="24"/>
                <w:lang w:val="en-GB" w:bidi="en-US"/>
              </w:rPr>
              <w:t xml:space="preserve">preliminary assessment, which is used to assess whether the </w:t>
            </w:r>
            <w:proofErr w:type="spellStart"/>
            <w:r w:rsidRPr="00D20DD9">
              <w:rPr>
                <w:szCs w:val="24"/>
                <w:lang w:val="en-GB" w:bidi="en-US"/>
              </w:rPr>
              <w:t>canidadates</w:t>
            </w:r>
            <w:proofErr w:type="spellEnd"/>
            <w:r w:rsidRPr="00D20DD9">
              <w:rPr>
                <w:szCs w:val="24"/>
                <w:lang w:val="en-GB" w:bidi="en-US"/>
              </w:rPr>
              <w:t xml:space="preserve"> meet the general and specific requirements, in accordance with the competition notice; and</w:t>
            </w:r>
          </w:p>
          <w:p w14:paraId="67CCBEDB" w14:textId="77777777" w:rsidR="004F55C7" w:rsidRPr="00D20DD9" w:rsidRDefault="004F55C7" w:rsidP="004F55C7">
            <w:pPr>
              <w:adjustRightInd w:val="0"/>
              <w:ind w:left="360" w:right="153"/>
              <w:rPr>
                <w:szCs w:val="24"/>
                <w:lang w:val="en-GB" w:bidi="en-US"/>
              </w:rPr>
            </w:pPr>
          </w:p>
          <w:p w14:paraId="34C2B5F8" w14:textId="77777777" w:rsidR="004F55C7" w:rsidRPr="00D20DD9" w:rsidRDefault="004F55C7" w:rsidP="00F81EBF">
            <w:pPr>
              <w:widowControl/>
              <w:numPr>
                <w:ilvl w:val="1"/>
                <w:numId w:val="212"/>
              </w:numPr>
              <w:adjustRightInd w:val="0"/>
              <w:ind w:left="355" w:right="153" w:firstLine="5"/>
              <w:jc w:val="both"/>
              <w:rPr>
                <w:szCs w:val="24"/>
                <w:lang w:val="en-GB" w:bidi="en-US"/>
              </w:rPr>
            </w:pPr>
            <w:r w:rsidRPr="00D20DD9">
              <w:rPr>
                <w:szCs w:val="24"/>
                <w:lang w:val="en-GB" w:bidi="en-US"/>
              </w:rPr>
              <w:t xml:space="preserve">professional assessment, including a knowledge, skills and professional quality assessment of candidates. </w:t>
            </w:r>
          </w:p>
          <w:p w14:paraId="2CCBBFD7" w14:textId="77777777" w:rsidR="004F55C7" w:rsidRPr="00D20DD9" w:rsidRDefault="004F55C7" w:rsidP="004F55C7">
            <w:pPr>
              <w:adjustRightInd w:val="0"/>
              <w:ind w:left="360" w:right="153"/>
              <w:rPr>
                <w:szCs w:val="24"/>
                <w:lang w:val="en-GB" w:bidi="en-US"/>
              </w:rPr>
            </w:pPr>
          </w:p>
          <w:p w14:paraId="1F8B5F4B" w14:textId="77777777" w:rsidR="004F55C7" w:rsidRPr="00D20DD9" w:rsidRDefault="004F55C7" w:rsidP="00F81EBF">
            <w:pPr>
              <w:widowControl/>
              <w:numPr>
                <w:ilvl w:val="0"/>
                <w:numId w:val="212"/>
              </w:numPr>
              <w:adjustRightInd w:val="0"/>
              <w:ind w:left="85" w:right="153" w:firstLine="0"/>
              <w:jc w:val="both"/>
              <w:rPr>
                <w:szCs w:val="24"/>
                <w:lang w:val="en-GB" w:bidi="en-US"/>
              </w:rPr>
            </w:pPr>
            <w:r w:rsidRPr="00D20DD9">
              <w:rPr>
                <w:szCs w:val="24"/>
                <w:lang w:val="en-GB" w:bidi="en-US"/>
              </w:rPr>
              <w:t xml:space="preserve">Preliminary assessment is performed by the responsible unit, while professional assessment is performed by the </w:t>
            </w:r>
            <w:proofErr w:type="spellStart"/>
            <w:r w:rsidRPr="00D20DD9">
              <w:rPr>
                <w:szCs w:val="24"/>
                <w:lang w:val="en-GB" w:bidi="en-US"/>
              </w:rPr>
              <w:t>addmission</w:t>
            </w:r>
            <w:proofErr w:type="spellEnd"/>
            <w:r w:rsidRPr="00D20DD9">
              <w:rPr>
                <w:szCs w:val="24"/>
                <w:lang w:val="en-GB" w:bidi="en-US"/>
              </w:rPr>
              <w:t xml:space="preserve"> committee for positions of the lower and middle management category.</w:t>
            </w:r>
          </w:p>
          <w:p w14:paraId="40D37EF6" w14:textId="77777777" w:rsidR="004F55C7" w:rsidRPr="00D20DD9" w:rsidRDefault="004F55C7" w:rsidP="004F55C7">
            <w:pPr>
              <w:adjustRightInd w:val="0"/>
              <w:ind w:right="153"/>
              <w:rPr>
                <w:szCs w:val="24"/>
                <w:lang w:val="en-GB" w:bidi="en-US"/>
              </w:rPr>
            </w:pPr>
          </w:p>
          <w:p w14:paraId="0CBA7E7C" w14:textId="77777777" w:rsidR="004F55C7" w:rsidRPr="00D20DD9" w:rsidRDefault="004F55C7" w:rsidP="00F81EBF">
            <w:pPr>
              <w:widowControl/>
              <w:numPr>
                <w:ilvl w:val="0"/>
                <w:numId w:val="212"/>
              </w:numPr>
              <w:adjustRightInd w:val="0"/>
              <w:ind w:left="85" w:right="153" w:firstLine="0"/>
              <w:jc w:val="both"/>
              <w:rPr>
                <w:szCs w:val="24"/>
                <w:lang w:val="en-GB" w:bidi="en-US"/>
              </w:rPr>
            </w:pPr>
            <w:r w:rsidRPr="00D20DD9">
              <w:rPr>
                <w:szCs w:val="24"/>
                <w:lang w:val="en-GB" w:bidi="en-US"/>
              </w:rPr>
              <w:t xml:space="preserve">The professional assessment of candidates shall include an online test to ensure anonymity of candidates, and an oral interview. </w:t>
            </w:r>
          </w:p>
          <w:p w14:paraId="699309BA" w14:textId="77777777" w:rsidR="004F55C7" w:rsidRPr="00D20DD9" w:rsidRDefault="004F55C7" w:rsidP="004F55C7">
            <w:pPr>
              <w:adjustRightInd w:val="0"/>
              <w:ind w:right="153"/>
              <w:rPr>
                <w:szCs w:val="24"/>
                <w:lang w:val="en-GB" w:bidi="en-US"/>
              </w:rPr>
            </w:pPr>
          </w:p>
          <w:p w14:paraId="48E904A1" w14:textId="77777777" w:rsidR="004F55C7" w:rsidRPr="00D20DD9" w:rsidRDefault="004F55C7" w:rsidP="00F81EBF">
            <w:pPr>
              <w:pStyle w:val="ListParagraph"/>
              <w:widowControl/>
              <w:numPr>
                <w:ilvl w:val="0"/>
                <w:numId w:val="212"/>
              </w:numPr>
              <w:autoSpaceDE/>
              <w:autoSpaceDN/>
              <w:ind w:left="85" w:right="158" w:firstLine="0"/>
              <w:jc w:val="both"/>
              <w:rPr>
                <w:szCs w:val="24"/>
                <w:lang w:val="en-GB" w:bidi="en-US"/>
              </w:rPr>
            </w:pPr>
            <w:r w:rsidRPr="00D20DD9">
              <w:rPr>
                <w:szCs w:val="24"/>
                <w:lang w:val="en-GB" w:bidi="en-US"/>
              </w:rPr>
              <w:t>The total assessment score of candidates shall be one hundred (100) points.</w:t>
            </w:r>
          </w:p>
          <w:p w14:paraId="2E636915" w14:textId="77777777" w:rsidR="004F55C7" w:rsidRPr="00D20DD9" w:rsidRDefault="004F55C7" w:rsidP="004F55C7">
            <w:pPr>
              <w:adjustRightInd w:val="0"/>
              <w:ind w:right="153"/>
              <w:rPr>
                <w:szCs w:val="24"/>
                <w:lang w:val="en-GB" w:bidi="en-US"/>
              </w:rPr>
            </w:pPr>
          </w:p>
          <w:p w14:paraId="36C3273E" w14:textId="77777777" w:rsidR="004F55C7" w:rsidRPr="00D20DD9" w:rsidRDefault="004F55C7" w:rsidP="00F81EBF">
            <w:pPr>
              <w:widowControl/>
              <w:numPr>
                <w:ilvl w:val="0"/>
                <w:numId w:val="212"/>
              </w:numPr>
              <w:adjustRightInd w:val="0"/>
              <w:ind w:left="85" w:right="153" w:firstLine="0"/>
              <w:jc w:val="both"/>
              <w:rPr>
                <w:szCs w:val="24"/>
                <w:lang w:val="en-GB" w:bidi="en-US"/>
              </w:rPr>
            </w:pPr>
            <w:r w:rsidRPr="00D20DD9">
              <w:rPr>
                <w:szCs w:val="24"/>
                <w:lang w:val="en-GB" w:bidi="en-US"/>
              </w:rPr>
              <w:t xml:space="preserve">At the end of the assessment, the candidate evaluated with the highest score, but no less than 70% of the total assessment score, shall be considered a winning candidate. All candidates are notified individually with the results of the recruitment process. The list of candidates who have passed the threshold of 70% of the total score is published on the HRIMS website as well as on the website of the relevant institution. </w:t>
            </w:r>
          </w:p>
          <w:p w14:paraId="77C53C7A" w14:textId="77777777" w:rsidR="004F55C7" w:rsidRPr="00D20DD9" w:rsidRDefault="004F55C7" w:rsidP="004F55C7">
            <w:pPr>
              <w:adjustRightInd w:val="0"/>
              <w:ind w:left="360" w:right="153"/>
              <w:rPr>
                <w:szCs w:val="24"/>
                <w:lang w:val="en-GB" w:bidi="en-US"/>
              </w:rPr>
            </w:pPr>
          </w:p>
          <w:p w14:paraId="64AE150C" w14:textId="77777777" w:rsidR="004F55C7" w:rsidRPr="00D20DD9" w:rsidRDefault="004F55C7" w:rsidP="00F81EBF">
            <w:pPr>
              <w:widowControl/>
              <w:numPr>
                <w:ilvl w:val="0"/>
                <w:numId w:val="212"/>
              </w:numPr>
              <w:adjustRightInd w:val="0"/>
              <w:ind w:left="85" w:right="153" w:firstLine="0"/>
              <w:jc w:val="both"/>
              <w:rPr>
                <w:szCs w:val="24"/>
                <w:lang w:val="en-GB" w:bidi="en-US"/>
              </w:rPr>
            </w:pPr>
            <w:r w:rsidRPr="00D20DD9">
              <w:rPr>
                <w:szCs w:val="24"/>
                <w:lang w:val="en-GB" w:bidi="en-US"/>
              </w:rPr>
              <w:t xml:space="preserve">After the announcement of the final results, the candidate dissatisfied with the recruitment process are entitled to file a complaint at </w:t>
            </w:r>
            <w:r>
              <w:rPr>
                <w:szCs w:val="24"/>
                <w:lang w:val="en-GB" w:bidi="en-US"/>
              </w:rPr>
              <w:t>IOBCSK</w:t>
            </w:r>
            <w:r w:rsidRPr="00D20DD9">
              <w:rPr>
                <w:szCs w:val="24"/>
                <w:lang w:val="en-GB" w:bidi="en-US"/>
              </w:rPr>
              <w:t xml:space="preserve"> thirty (30) days after receiving the notice.</w:t>
            </w:r>
          </w:p>
          <w:p w14:paraId="056A499A" w14:textId="77777777" w:rsidR="004F55C7" w:rsidRPr="00D20DD9" w:rsidRDefault="004F55C7" w:rsidP="004F55C7">
            <w:pPr>
              <w:adjustRightInd w:val="0"/>
              <w:ind w:right="153"/>
              <w:rPr>
                <w:szCs w:val="24"/>
                <w:lang w:val="en-GB" w:bidi="en-US"/>
              </w:rPr>
            </w:pPr>
          </w:p>
          <w:p w14:paraId="59963D0F" w14:textId="77777777" w:rsidR="004F55C7" w:rsidRPr="00D20DD9" w:rsidRDefault="004F55C7" w:rsidP="00F81EBF">
            <w:pPr>
              <w:widowControl/>
              <w:numPr>
                <w:ilvl w:val="0"/>
                <w:numId w:val="212"/>
              </w:numPr>
              <w:adjustRightInd w:val="0"/>
              <w:ind w:left="90" w:right="153" w:firstLine="0"/>
              <w:jc w:val="both"/>
              <w:rPr>
                <w:szCs w:val="24"/>
                <w:lang w:val="en-GB" w:bidi="en-US"/>
              </w:rPr>
            </w:pPr>
            <w:r w:rsidRPr="00D20DD9">
              <w:rPr>
                <w:szCs w:val="24"/>
                <w:lang w:val="en-GB" w:bidi="en-US"/>
              </w:rPr>
              <w:t xml:space="preserve">The Government of Kosovo shall, upon the proposal of the minister responsible for public administration, approve, by a sub-legal act, the detailed rules for the recruitment procedure and assessment of candidates for the lower and middle management category. </w:t>
            </w:r>
          </w:p>
          <w:p w14:paraId="73B1576A" w14:textId="77777777" w:rsidR="004F55C7" w:rsidRPr="00D20DD9" w:rsidRDefault="004F55C7" w:rsidP="004F55C7">
            <w:pPr>
              <w:adjustRightInd w:val="0"/>
              <w:ind w:right="153"/>
              <w:rPr>
                <w:szCs w:val="24"/>
                <w:lang w:val="en-GB" w:bidi="en-US"/>
              </w:rPr>
            </w:pPr>
          </w:p>
          <w:p w14:paraId="75737E15" w14:textId="77777777" w:rsidR="004F55C7" w:rsidRPr="00D20DD9" w:rsidRDefault="004F55C7" w:rsidP="00F81EBF">
            <w:pPr>
              <w:widowControl/>
              <w:numPr>
                <w:ilvl w:val="0"/>
                <w:numId w:val="212"/>
              </w:numPr>
              <w:adjustRightInd w:val="0"/>
              <w:ind w:left="90" w:right="153" w:firstLine="0"/>
              <w:jc w:val="both"/>
              <w:rPr>
                <w:szCs w:val="24"/>
                <w:lang w:val="en-GB" w:bidi="en-US"/>
              </w:rPr>
            </w:pPr>
            <w:r w:rsidRPr="00D20DD9">
              <w:rPr>
                <w:szCs w:val="24"/>
                <w:lang w:val="en-GB" w:bidi="en-US"/>
              </w:rPr>
              <w:t>The detailed rules for the recruitment procedure and candidate assessment for the lower and middle management category for employees in independent constitutional institutions shall be regulated by this law and by a special act adopted by the competent bodies of these institutions.</w:t>
            </w:r>
          </w:p>
          <w:p w14:paraId="6AB8E024" w14:textId="77777777" w:rsidR="004F55C7" w:rsidRPr="00D20DD9" w:rsidRDefault="004F55C7" w:rsidP="004F55C7">
            <w:pPr>
              <w:adjustRightInd w:val="0"/>
              <w:ind w:right="153"/>
              <w:rPr>
                <w:szCs w:val="24"/>
                <w:lang w:val="en-GB" w:bidi="en-US"/>
              </w:rPr>
            </w:pPr>
          </w:p>
          <w:p w14:paraId="517BB04D" w14:textId="77777777" w:rsidR="004F55C7" w:rsidRPr="00D20DD9" w:rsidRDefault="004F55C7" w:rsidP="004F55C7">
            <w:pPr>
              <w:adjustRightInd w:val="0"/>
              <w:ind w:right="153"/>
              <w:jc w:val="center"/>
              <w:rPr>
                <w:b/>
                <w:szCs w:val="24"/>
                <w:lang w:val="en-GB" w:bidi="en-US"/>
              </w:rPr>
            </w:pPr>
            <w:r w:rsidRPr="00D20DD9">
              <w:rPr>
                <w:b/>
                <w:szCs w:val="24"/>
                <w:lang w:val="en-GB" w:bidi="en-US"/>
              </w:rPr>
              <w:t>Article 45</w:t>
            </w:r>
          </w:p>
          <w:p w14:paraId="1127510B" w14:textId="77777777" w:rsidR="004F55C7" w:rsidRPr="00D20DD9" w:rsidRDefault="004F55C7" w:rsidP="004F55C7">
            <w:pPr>
              <w:adjustRightInd w:val="0"/>
              <w:ind w:right="153"/>
              <w:jc w:val="center"/>
              <w:rPr>
                <w:b/>
                <w:szCs w:val="24"/>
                <w:lang w:val="en-GB" w:bidi="en-US"/>
              </w:rPr>
            </w:pPr>
            <w:r w:rsidRPr="00D20DD9">
              <w:rPr>
                <w:b/>
                <w:szCs w:val="24"/>
                <w:lang w:val="en-GB" w:bidi="en-US"/>
              </w:rPr>
              <w:t>Admission committee for the lower and middle management category</w:t>
            </w:r>
          </w:p>
          <w:p w14:paraId="2C5CC905" w14:textId="77777777" w:rsidR="004F55C7" w:rsidRPr="00D20DD9" w:rsidRDefault="004F55C7" w:rsidP="004F55C7">
            <w:pPr>
              <w:adjustRightInd w:val="0"/>
              <w:ind w:right="153"/>
              <w:jc w:val="center"/>
              <w:rPr>
                <w:szCs w:val="24"/>
                <w:lang w:val="en-GB" w:bidi="en-US"/>
              </w:rPr>
            </w:pPr>
          </w:p>
          <w:p w14:paraId="7E989D3A" w14:textId="77777777" w:rsidR="004F55C7" w:rsidRPr="00D20DD9" w:rsidRDefault="004F55C7" w:rsidP="00666440">
            <w:pPr>
              <w:pStyle w:val="ListParagraph"/>
              <w:widowControl/>
              <w:numPr>
                <w:ilvl w:val="0"/>
                <w:numId w:val="213"/>
              </w:numPr>
              <w:adjustRightInd w:val="0"/>
              <w:ind w:left="89" w:right="153" w:firstLine="0"/>
              <w:jc w:val="both"/>
              <w:rPr>
                <w:szCs w:val="24"/>
                <w:lang w:val="en-GB" w:bidi="en-US"/>
              </w:rPr>
            </w:pPr>
            <w:r w:rsidRPr="00D20DD9">
              <w:rPr>
                <w:szCs w:val="24"/>
                <w:lang w:val="en-GB" w:bidi="en-US"/>
              </w:rPr>
              <w:t>The professional assessment of candidates for appointment to a position of the lower and middle management category in the state administration shall be performed by the admission committee.</w:t>
            </w:r>
          </w:p>
          <w:p w14:paraId="3FD4C729" w14:textId="77777777" w:rsidR="004F55C7" w:rsidRPr="00D20DD9" w:rsidRDefault="004F55C7" w:rsidP="004F55C7">
            <w:pPr>
              <w:pStyle w:val="ListParagraph"/>
              <w:adjustRightInd w:val="0"/>
              <w:ind w:right="153"/>
              <w:rPr>
                <w:szCs w:val="24"/>
                <w:lang w:val="en-GB" w:bidi="en-US"/>
              </w:rPr>
            </w:pPr>
          </w:p>
          <w:p w14:paraId="60E94AEE" w14:textId="77777777" w:rsidR="004F55C7" w:rsidRPr="00D20DD9" w:rsidRDefault="004F55C7" w:rsidP="00F81EBF">
            <w:pPr>
              <w:pStyle w:val="ListParagraph"/>
              <w:widowControl/>
              <w:numPr>
                <w:ilvl w:val="0"/>
                <w:numId w:val="213"/>
              </w:numPr>
              <w:adjustRightInd w:val="0"/>
              <w:ind w:left="85" w:right="153" w:firstLine="0"/>
              <w:jc w:val="both"/>
              <w:rPr>
                <w:szCs w:val="24"/>
                <w:lang w:val="en-GB" w:bidi="en-US"/>
              </w:rPr>
            </w:pPr>
            <w:r w:rsidRPr="00D20DD9">
              <w:rPr>
                <w:szCs w:val="24"/>
                <w:lang w:val="en-GB" w:bidi="en-US"/>
              </w:rPr>
              <w:t>The admission committee for positions of the lower and middle management category shall consist of:</w:t>
            </w:r>
          </w:p>
          <w:p w14:paraId="70EC80E6" w14:textId="77777777" w:rsidR="004F55C7" w:rsidRPr="00D20DD9" w:rsidRDefault="004F55C7" w:rsidP="004F55C7">
            <w:pPr>
              <w:pStyle w:val="ListParagraph"/>
              <w:adjustRightInd w:val="0"/>
              <w:ind w:right="153"/>
              <w:rPr>
                <w:szCs w:val="24"/>
                <w:lang w:val="en-GB" w:bidi="en-US"/>
              </w:rPr>
            </w:pPr>
          </w:p>
          <w:p w14:paraId="3C19DBBC" w14:textId="77777777" w:rsidR="004F55C7" w:rsidRPr="00D20DD9" w:rsidRDefault="004F55C7" w:rsidP="00F81EBF">
            <w:pPr>
              <w:pStyle w:val="ListParagraph"/>
              <w:widowControl/>
              <w:numPr>
                <w:ilvl w:val="1"/>
                <w:numId w:val="213"/>
              </w:numPr>
              <w:tabs>
                <w:tab w:val="left" w:pos="886"/>
              </w:tabs>
              <w:adjustRightInd w:val="0"/>
              <w:ind w:left="355" w:right="153" w:firstLine="5"/>
              <w:jc w:val="both"/>
              <w:rPr>
                <w:szCs w:val="24"/>
                <w:lang w:val="en-GB" w:bidi="en-US"/>
              </w:rPr>
            </w:pPr>
            <w:r w:rsidRPr="00D20DD9">
              <w:rPr>
                <w:szCs w:val="24"/>
                <w:lang w:val="en-GB" w:bidi="en-US"/>
              </w:rPr>
              <w:t>three (3) existing civil servants of the same or a higher category;</w:t>
            </w:r>
          </w:p>
          <w:p w14:paraId="470F8F97" w14:textId="77777777" w:rsidR="004F55C7" w:rsidRPr="00D20DD9" w:rsidRDefault="004F55C7" w:rsidP="004F55C7">
            <w:pPr>
              <w:pStyle w:val="ListParagraph"/>
              <w:tabs>
                <w:tab w:val="left" w:pos="886"/>
              </w:tabs>
              <w:adjustRightInd w:val="0"/>
              <w:ind w:left="360" w:right="153"/>
              <w:rPr>
                <w:szCs w:val="24"/>
                <w:lang w:val="en-GB" w:bidi="en-US"/>
              </w:rPr>
            </w:pPr>
          </w:p>
          <w:p w14:paraId="3B047AF5" w14:textId="77777777" w:rsidR="004F55C7" w:rsidRPr="00D20DD9" w:rsidRDefault="004F55C7" w:rsidP="00F81EBF">
            <w:pPr>
              <w:pStyle w:val="ListParagraph"/>
              <w:widowControl/>
              <w:numPr>
                <w:ilvl w:val="1"/>
                <w:numId w:val="213"/>
              </w:numPr>
              <w:tabs>
                <w:tab w:val="left" w:pos="886"/>
              </w:tabs>
              <w:adjustRightInd w:val="0"/>
              <w:ind w:left="355" w:right="153" w:firstLine="5"/>
              <w:jc w:val="both"/>
              <w:rPr>
                <w:szCs w:val="24"/>
                <w:lang w:val="en-GB" w:bidi="en-US"/>
              </w:rPr>
            </w:pPr>
            <w:r w:rsidRPr="00D20DD9">
              <w:rPr>
                <w:szCs w:val="24"/>
                <w:lang w:val="en-GB" w:bidi="en-US"/>
              </w:rPr>
              <w:t xml:space="preserve">one (1) </w:t>
            </w:r>
            <w:r w:rsidRPr="00D20DD9">
              <w:rPr>
                <w:szCs w:val="24"/>
                <w:lang w:val="en-GB"/>
              </w:rPr>
              <w:t>civil servant from the responsible unit</w:t>
            </w:r>
            <w:r w:rsidRPr="00D20DD9">
              <w:rPr>
                <w:szCs w:val="24"/>
                <w:lang w:val="en-GB" w:bidi="en-US"/>
              </w:rPr>
              <w:t>; and</w:t>
            </w:r>
          </w:p>
          <w:p w14:paraId="35EDE072" w14:textId="77777777" w:rsidR="004F55C7" w:rsidRPr="00D20DD9" w:rsidRDefault="004F55C7" w:rsidP="004F55C7">
            <w:pPr>
              <w:pStyle w:val="ListParagraph"/>
              <w:tabs>
                <w:tab w:val="left" w:pos="886"/>
              </w:tabs>
              <w:adjustRightInd w:val="0"/>
              <w:ind w:left="360" w:right="153"/>
              <w:rPr>
                <w:szCs w:val="24"/>
                <w:lang w:val="en-GB" w:bidi="en-US"/>
              </w:rPr>
            </w:pPr>
          </w:p>
          <w:p w14:paraId="01C84E48" w14:textId="77777777" w:rsidR="004F55C7" w:rsidRPr="00D20DD9" w:rsidRDefault="004F55C7" w:rsidP="00F81EBF">
            <w:pPr>
              <w:pStyle w:val="ListParagraph"/>
              <w:widowControl/>
              <w:numPr>
                <w:ilvl w:val="1"/>
                <w:numId w:val="213"/>
              </w:numPr>
              <w:tabs>
                <w:tab w:val="left" w:pos="886"/>
              </w:tabs>
              <w:adjustRightInd w:val="0"/>
              <w:ind w:left="355" w:right="153" w:firstLine="5"/>
              <w:jc w:val="both"/>
              <w:rPr>
                <w:szCs w:val="24"/>
                <w:lang w:val="en-GB" w:bidi="en-US"/>
              </w:rPr>
            </w:pPr>
            <w:r w:rsidRPr="00D20DD9">
              <w:rPr>
                <w:szCs w:val="24"/>
                <w:lang w:val="en-GB"/>
              </w:rPr>
              <w:t>one (1) civil servant with a background on the area of the vacancy</w:t>
            </w:r>
            <w:r w:rsidRPr="00D20DD9">
              <w:rPr>
                <w:szCs w:val="24"/>
                <w:lang w:val="en-GB" w:bidi="en-US"/>
              </w:rPr>
              <w:t>.</w:t>
            </w:r>
          </w:p>
          <w:p w14:paraId="7C6FE3F7" w14:textId="77777777" w:rsidR="004F55C7" w:rsidRPr="00D20DD9" w:rsidRDefault="004F55C7" w:rsidP="004F55C7">
            <w:pPr>
              <w:pStyle w:val="ListParagraph"/>
              <w:tabs>
                <w:tab w:val="left" w:pos="886"/>
              </w:tabs>
              <w:adjustRightInd w:val="0"/>
              <w:ind w:left="360" w:right="153"/>
              <w:rPr>
                <w:szCs w:val="24"/>
                <w:lang w:val="en-GB" w:bidi="en-US"/>
              </w:rPr>
            </w:pPr>
          </w:p>
          <w:p w14:paraId="6B896355" w14:textId="77777777" w:rsidR="004F55C7" w:rsidRPr="00D20DD9" w:rsidRDefault="004F55C7" w:rsidP="00F81EBF">
            <w:pPr>
              <w:pStyle w:val="ListParagraph"/>
              <w:widowControl/>
              <w:numPr>
                <w:ilvl w:val="0"/>
                <w:numId w:val="213"/>
              </w:numPr>
              <w:autoSpaceDE/>
              <w:autoSpaceDN/>
              <w:ind w:left="90" w:right="158" w:firstLine="0"/>
              <w:jc w:val="both"/>
              <w:rPr>
                <w:szCs w:val="24"/>
                <w:lang w:val="en-GB" w:bidi="en-US"/>
              </w:rPr>
            </w:pPr>
            <w:r w:rsidRPr="00D20DD9">
              <w:rPr>
                <w:szCs w:val="24"/>
                <w:lang w:val="en-GB" w:bidi="en-US"/>
              </w:rPr>
              <w:lastRenderedPageBreak/>
              <w:t xml:space="preserve">The admission committee shall be selected </w:t>
            </w:r>
            <w:r w:rsidRPr="00D20DD9">
              <w:rPr>
                <w:i/>
                <w:szCs w:val="24"/>
                <w:lang w:val="en-GB" w:bidi="en-US"/>
              </w:rPr>
              <w:t>ad hoc</w:t>
            </w:r>
            <w:r w:rsidRPr="00D20DD9">
              <w:rPr>
                <w:szCs w:val="24"/>
                <w:lang w:val="en-GB" w:bidi="en-US"/>
              </w:rPr>
              <w:t xml:space="preserve"> for each position from the list of potential candidates. The list of potential candidates for committee members shall be approved by the Government with the proposal of the minister responsible for public administration, while, for other state institutions, by the head of the relevant institution, and shall be valid for two (2) years, with the possibility of extension as necessary. </w:t>
            </w:r>
          </w:p>
          <w:p w14:paraId="10B49451" w14:textId="77777777" w:rsidR="004F55C7" w:rsidRPr="00D20DD9" w:rsidRDefault="004F55C7" w:rsidP="004F55C7">
            <w:pPr>
              <w:pStyle w:val="ListParagraph"/>
              <w:adjustRightInd w:val="0"/>
              <w:ind w:left="360" w:right="153"/>
              <w:rPr>
                <w:szCs w:val="24"/>
                <w:lang w:val="en-GB" w:bidi="en-US"/>
              </w:rPr>
            </w:pPr>
          </w:p>
          <w:p w14:paraId="7AAA9235" w14:textId="77777777" w:rsidR="004F55C7" w:rsidRPr="00D20DD9" w:rsidRDefault="004F55C7" w:rsidP="00F81EBF">
            <w:pPr>
              <w:pStyle w:val="ListParagraph"/>
              <w:widowControl/>
              <w:numPr>
                <w:ilvl w:val="0"/>
                <w:numId w:val="213"/>
              </w:numPr>
              <w:tabs>
                <w:tab w:val="left" w:pos="580"/>
              </w:tabs>
              <w:adjustRightInd w:val="0"/>
              <w:ind w:left="90" w:right="153" w:firstLine="0"/>
              <w:jc w:val="both"/>
              <w:rPr>
                <w:szCs w:val="24"/>
                <w:lang w:val="en-GB" w:bidi="en-US"/>
              </w:rPr>
            </w:pPr>
            <w:r w:rsidRPr="00D20DD9">
              <w:rPr>
                <w:szCs w:val="24"/>
                <w:lang w:val="en-GB"/>
              </w:rPr>
              <w:t xml:space="preserve">The admission committee shall be selected </w:t>
            </w:r>
            <w:r w:rsidRPr="00D20DD9">
              <w:rPr>
                <w:i/>
                <w:szCs w:val="24"/>
                <w:lang w:val="en-GB"/>
              </w:rPr>
              <w:t>ad hoc</w:t>
            </w:r>
            <w:r w:rsidRPr="00D20DD9">
              <w:rPr>
                <w:szCs w:val="24"/>
                <w:lang w:val="en-GB"/>
              </w:rPr>
              <w:t xml:space="preserve"> for each position through the computer system by the responsible unit. The committee shall be appointed by the highest administrative leader of the institution.</w:t>
            </w:r>
          </w:p>
          <w:p w14:paraId="7CB7F097" w14:textId="77777777" w:rsidR="004F55C7" w:rsidRPr="00D20DD9" w:rsidRDefault="004F55C7" w:rsidP="004F55C7">
            <w:pPr>
              <w:pStyle w:val="ListParagraph"/>
              <w:tabs>
                <w:tab w:val="left" w:pos="580"/>
              </w:tabs>
              <w:adjustRightInd w:val="0"/>
              <w:ind w:right="153"/>
              <w:rPr>
                <w:szCs w:val="24"/>
                <w:lang w:val="en-GB" w:bidi="en-US"/>
              </w:rPr>
            </w:pPr>
          </w:p>
          <w:p w14:paraId="3795BC14" w14:textId="77777777" w:rsidR="004F55C7" w:rsidRPr="00D20DD9" w:rsidRDefault="004F55C7" w:rsidP="00F81EBF">
            <w:pPr>
              <w:pStyle w:val="ListParagraph"/>
              <w:widowControl/>
              <w:numPr>
                <w:ilvl w:val="0"/>
                <w:numId w:val="213"/>
              </w:numPr>
              <w:autoSpaceDE/>
              <w:autoSpaceDN/>
              <w:ind w:left="85" w:right="158" w:firstLine="0"/>
              <w:jc w:val="both"/>
              <w:rPr>
                <w:szCs w:val="24"/>
                <w:lang w:val="en-GB" w:bidi="en-US"/>
              </w:rPr>
            </w:pPr>
            <w:r w:rsidRPr="00D20DD9">
              <w:rPr>
                <w:szCs w:val="24"/>
                <w:lang w:val="en-GB" w:bidi="en-US"/>
              </w:rPr>
              <w:t xml:space="preserve">Representatives of civil society and unions may participate in recruitment procedures for positions of the lower and middle management category, in the competence of </w:t>
            </w:r>
            <w:proofErr w:type="spellStart"/>
            <w:r w:rsidRPr="00D20DD9">
              <w:rPr>
                <w:szCs w:val="24"/>
                <w:lang w:val="en-GB" w:bidi="en-US"/>
              </w:rPr>
              <w:t>obersvers</w:t>
            </w:r>
            <w:proofErr w:type="spellEnd"/>
            <w:r w:rsidRPr="00D20DD9">
              <w:rPr>
                <w:szCs w:val="24"/>
                <w:lang w:val="en-GB" w:bidi="en-US"/>
              </w:rPr>
              <w:t>.</w:t>
            </w:r>
          </w:p>
          <w:p w14:paraId="065D2269" w14:textId="77777777" w:rsidR="004F55C7" w:rsidRPr="00D20DD9" w:rsidRDefault="004F55C7" w:rsidP="004F55C7">
            <w:pPr>
              <w:adjustRightInd w:val="0"/>
              <w:ind w:left="0" w:right="153"/>
              <w:rPr>
                <w:szCs w:val="24"/>
                <w:lang w:val="en-GB" w:bidi="en-US"/>
              </w:rPr>
            </w:pPr>
          </w:p>
          <w:p w14:paraId="3DFDD323" w14:textId="77777777" w:rsidR="004F55C7" w:rsidRPr="00D20DD9" w:rsidRDefault="004F55C7" w:rsidP="00F81EBF">
            <w:pPr>
              <w:pStyle w:val="ListParagraph"/>
              <w:widowControl/>
              <w:numPr>
                <w:ilvl w:val="0"/>
                <w:numId w:val="213"/>
              </w:numPr>
              <w:adjustRightInd w:val="0"/>
              <w:ind w:left="85" w:right="153" w:firstLine="0"/>
              <w:jc w:val="both"/>
              <w:rPr>
                <w:szCs w:val="24"/>
                <w:lang w:val="en-GB" w:bidi="en-US"/>
              </w:rPr>
            </w:pPr>
            <w:r w:rsidRPr="00D20DD9">
              <w:rPr>
                <w:szCs w:val="24"/>
                <w:lang w:val="en-GB" w:bidi="en-US"/>
              </w:rPr>
              <w:t>The Government of Kosovo shall, upon the proposal of the ministry responsible for public administration, adopt by a sub-legal act:</w:t>
            </w:r>
          </w:p>
          <w:p w14:paraId="4D99BA02" w14:textId="77777777" w:rsidR="004F55C7" w:rsidRPr="00D20DD9" w:rsidRDefault="004F55C7" w:rsidP="004F55C7">
            <w:pPr>
              <w:pStyle w:val="ListParagraph"/>
              <w:adjustRightInd w:val="0"/>
              <w:ind w:right="153"/>
              <w:rPr>
                <w:szCs w:val="24"/>
                <w:lang w:val="en-GB" w:bidi="en-US"/>
              </w:rPr>
            </w:pPr>
          </w:p>
          <w:p w14:paraId="1D81C5D5" w14:textId="77777777" w:rsidR="004F55C7" w:rsidRPr="00D20DD9" w:rsidRDefault="004F55C7" w:rsidP="00F81EBF">
            <w:pPr>
              <w:pStyle w:val="ListParagraph"/>
              <w:widowControl/>
              <w:numPr>
                <w:ilvl w:val="1"/>
                <w:numId w:val="213"/>
              </w:numPr>
              <w:adjustRightInd w:val="0"/>
              <w:ind w:left="355" w:right="153" w:firstLine="5"/>
              <w:jc w:val="both"/>
              <w:rPr>
                <w:szCs w:val="24"/>
                <w:lang w:val="en-GB" w:bidi="en-US"/>
              </w:rPr>
            </w:pPr>
            <w:r w:rsidRPr="00D20DD9">
              <w:rPr>
                <w:szCs w:val="24"/>
                <w:lang w:val="en-GB" w:bidi="en-US"/>
              </w:rPr>
              <w:t>rules for establishment, operation and decision-making of committees;</w:t>
            </w:r>
          </w:p>
          <w:p w14:paraId="168F2D76" w14:textId="77777777" w:rsidR="004F55C7" w:rsidRPr="00D20DD9" w:rsidRDefault="004F55C7" w:rsidP="004F55C7">
            <w:pPr>
              <w:pStyle w:val="ListParagraph"/>
              <w:adjustRightInd w:val="0"/>
              <w:ind w:left="360" w:right="153"/>
              <w:rPr>
                <w:szCs w:val="24"/>
                <w:lang w:val="en-GB" w:bidi="en-US"/>
              </w:rPr>
            </w:pPr>
          </w:p>
          <w:p w14:paraId="0DCFBA5F" w14:textId="77777777" w:rsidR="004F55C7" w:rsidRPr="00D20DD9" w:rsidRDefault="004F55C7" w:rsidP="00F81EBF">
            <w:pPr>
              <w:pStyle w:val="ListParagraph"/>
              <w:widowControl/>
              <w:numPr>
                <w:ilvl w:val="1"/>
                <w:numId w:val="213"/>
              </w:numPr>
              <w:adjustRightInd w:val="0"/>
              <w:ind w:left="355" w:right="153" w:firstLine="5"/>
              <w:jc w:val="both"/>
              <w:rPr>
                <w:szCs w:val="24"/>
                <w:lang w:val="en-GB" w:bidi="en-US"/>
              </w:rPr>
            </w:pPr>
            <w:r w:rsidRPr="00D20DD9">
              <w:rPr>
                <w:szCs w:val="24"/>
                <w:lang w:val="en-GB" w:bidi="en-US"/>
              </w:rPr>
              <w:lastRenderedPageBreak/>
              <w:t>selection criteria and procedure of the committee members.</w:t>
            </w:r>
          </w:p>
          <w:p w14:paraId="752D9252" w14:textId="77777777" w:rsidR="004F55C7" w:rsidRPr="00D20DD9" w:rsidRDefault="004F55C7" w:rsidP="004F55C7">
            <w:pPr>
              <w:pStyle w:val="ListParagraph"/>
              <w:adjustRightInd w:val="0"/>
              <w:ind w:left="360" w:right="153"/>
              <w:rPr>
                <w:szCs w:val="24"/>
                <w:lang w:val="en-GB" w:bidi="en-US"/>
              </w:rPr>
            </w:pPr>
          </w:p>
          <w:p w14:paraId="70533C63" w14:textId="4D9990D2" w:rsidR="004F55C7" w:rsidRPr="00D20DD9" w:rsidRDefault="00507D57" w:rsidP="004F55C7">
            <w:pPr>
              <w:adjustRightInd w:val="0"/>
              <w:ind w:right="153"/>
              <w:jc w:val="both"/>
              <w:rPr>
                <w:szCs w:val="24"/>
                <w:lang w:val="en-GB" w:bidi="en-US"/>
              </w:rPr>
            </w:pPr>
            <w:r w:rsidRPr="00B30AB6">
              <w:rPr>
                <w:szCs w:val="24"/>
                <w:lang w:val="en-GB" w:bidi="en-US"/>
              </w:rPr>
              <w:t>7</w:t>
            </w:r>
            <w:r w:rsidR="004F55C7" w:rsidRPr="00B30AB6">
              <w:rPr>
                <w:szCs w:val="24"/>
                <w:lang w:val="en-GB" w:bidi="en-US"/>
              </w:rPr>
              <w:t>.</w:t>
            </w:r>
            <w:r w:rsidR="004F55C7" w:rsidRPr="00D20DD9">
              <w:rPr>
                <w:szCs w:val="24"/>
                <w:lang w:val="en-GB" w:bidi="en-US"/>
              </w:rPr>
              <w:t xml:space="preserve"> The rules for the establishment, operation and decision-making of committees, as well as the selection criteria and procedure of the committee members for employees in independent constitutional institutions shall be regulated by this law and by a special act approved by the competent bodies of these institutions.</w:t>
            </w:r>
          </w:p>
          <w:p w14:paraId="444091AF" w14:textId="77777777" w:rsidR="004F55C7" w:rsidRPr="00D20DD9" w:rsidRDefault="004F55C7" w:rsidP="004F55C7">
            <w:pPr>
              <w:pStyle w:val="ListParagraph"/>
              <w:rPr>
                <w:szCs w:val="24"/>
                <w:lang w:val="en-GB" w:bidi="en-US"/>
              </w:rPr>
            </w:pPr>
          </w:p>
          <w:p w14:paraId="7C21B9D1" w14:textId="77777777" w:rsidR="004F55C7" w:rsidRPr="00D20DD9" w:rsidRDefault="004F55C7" w:rsidP="004F55C7">
            <w:pPr>
              <w:adjustRightInd w:val="0"/>
              <w:ind w:right="153"/>
              <w:jc w:val="center"/>
              <w:rPr>
                <w:b/>
                <w:szCs w:val="24"/>
                <w:lang w:val="en-GB" w:bidi="en-US"/>
              </w:rPr>
            </w:pPr>
            <w:r w:rsidRPr="00D20DD9">
              <w:rPr>
                <w:b/>
                <w:szCs w:val="24"/>
                <w:lang w:val="en-GB" w:bidi="en-US"/>
              </w:rPr>
              <w:t>Article 46</w:t>
            </w:r>
          </w:p>
          <w:p w14:paraId="34E27F90" w14:textId="77777777" w:rsidR="004F55C7" w:rsidRPr="00D20DD9" w:rsidRDefault="004F55C7" w:rsidP="004F55C7">
            <w:pPr>
              <w:adjustRightInd w:val="0"/>
              <w:ind w:right="153"/>
              <w:jc w:val="center"/>
              <w:rPr>
                <w:b/>
                <w:szCs w:val="24"/>
                <w:lang w:val="en-GB" w:bidi="en-US"/>
              </w:rPr>
            </w:pPr>
            <w:r w:rsidRPr="00D20DD9">
              <w:rPr>
                <w:b/>
                <w:szCs w:val="24"/>
                <w:lang w:val="en-GB" w:bidi="en-US"/>
              </w:rPr>
              <w:t>Appointment and mandate of lower and middle management positions</w:t>
            </w:r>
          </w:p>
          <w:p w14:paraId="70447BDF" w14:textId="77777777" w:rsidR="004F55C7" w:rsidRPr="00D20DD9" w:rsidRDefault="004F55C7" w:rsidP="004F55C7">
            <w:pPr>
              <w:adjustRightInd w:val="0"/>
              <w:ind w:right="153"/>
              <w:rPr>
                <w:szCs w:val="24"/>
                <w:lang w:val="en-GB" w:bidi="en-US"/>
              </w:rPr>
            </w:pPr>
          </w:p>
          <w:p w14:paraId="0E50FB92" w14:textId="77777777" w:rsidR="004F55C7" w:rsidRPr="00D20DD9" w:rsidRDefault="004F55C7" w:rsidP="00666440">
            <w:pPr>
              <w:pStyle w:val="ListParagraph"/>
              <w:widowControl/>
              <w:numPr>
                <w:ilvl w:val="0"/>
                <w:numId w:val="214"/>
              </w:numPr>
              <w:tabs>
                <w:tab w:val="left" w:pos="187"/>
              </w:tabs>
              <w:adjustRightInd w:val="0"/>
              <w:ind w:left="89" w:right="153" w:firstLine="0"/>
              <w:jc w:val="both"/>
              <w:rPr>
                <w:szCs w:val="24"/>
                <w:lang w:val="en-GB" w:bidi="en-US"/>
              </w:rPr>
            </w:pPr>
            <w:r w:rsidRPr="00D20DD9">
              <w:rPr>
                <w:szCs w:val="24"/>
                <w:lang w:val="en-GB" w:bidi="en-US"/>
              </w:rPr>
              <w:t>The candidate applying for the position of a lower or middle management level, evaluated by the admission committee with the highest points and above the minimum threshold of 70% of the overall evaluation points, shall be considered the winning candidate and appointed to the corresponding position, for a mandate with a duration of four (4) years.</w:t>
            </w:r>
          </w:p>
          <w:p w14:paraId="53CFD6B2" w14:textId="77777777" w:rsidR="004F55C7" w:rsidRPr="00D20DD9" w:rsidRDefault="004F55C7" w:rsidP="004F55C7">
            <w:pPr>
              <w:pStyle w:val="ListParagraph"/>
              <w:tabs>
                <w:tab w:val="left" w:pos="187"/>
              </w:tabs>
              <w:adjustRightInd w:val="0"/>
              <w:ind w:right="153"/>
              <w:rPr>
                <w:szCs w:val="24"/>
                <w:lang w:val="en-GB" w:bidi="en-US"/>
              </w:rPr>
            </w:pPr>
          </w:p>
          <w:p w14:paraId="676C4F84" w14:textId="06BA797D" w:rsidR="004F55C7" w:rsidRPr="00D20DD9" w:rsidRDefault="004F55C7" w:rsidP="00F81EBF">
            <w:pPr>
              <w:pStyle w:val="ListParagraph"/>
              <w:widowControl/>
              <w:numPr>
                <w:ilvl w:val="0"/>
                <w:numId w:val="214"/>
              </w:numPr>
              <w:tabs>
                <w:tab w:val="left" w:pos="187"/>
              </w:tabs>
              <w:adjustRightInd w:val="0"/>
              <w:ind w:left="85" w:right="153" w:firstLine="0"/>
              <w:jc w:val="both"/>
              <w:rPr>
                <w:szCs w:val="24"/>
                <w:lang w:val="en-GB" w:bidi="en-US"/>
              </w:rPr>
            </w:pPr>
            <w:r w:rsidRPr="00D20DD9">
              <w:rPr>
                <w:szCs w:val="24"/>
                <w:lang w:val="en-GB" w:bidi="en-US"/>
              </w:rPr>
              <w:t xml:space="preserve">After </w:t>
            </w:r>
            <w:r w:rsidR="005B2AC3">
              <w:rPr>
                <w:szCs w:val="24"/>
                <w:lang w:val="en-GB" w:bidi="en-US"/>
              </w:rPr>
              <w:t xml:space="preserve">completion of </w:t>
            </w:r>
            <w:proofErr w:type="spellStart"/>
            <w:r w:rsidRPr="00D20DD9">
              <w:rPr>
                <w:szCs w:val="24"/>
                <w:lang w:val="en-GB" w:bidi="en-US"/>
              </w:rPr>
              <w:t>themandate</w:t>
            </w:r>
            <w:proofErr w:type="spellEnd"/>
            <w:proofErr w:type="gramStart"/>
            <w:r w:rsidRPr="00D20DD9">
              <w:rPr>
                <w:szCs w:val="24"/>
                <w:lang w:val="en-GB" w:bidi="en-US"/>
              </w:rPr>
              <w:t>, ,</w:t>
            </w:r>
            <w:proofErr w:type="gramEnd"/>
            <w:r w:rsidRPr="00D20DD9">
              <w:rPr>
                <w:szCs w:val="24"/>
                <w:lang w:val="en-GB" w:bidi="en-US"/>
              </w:rPr>
              <w:t xml:space="preserve"> the civil servant shall have the right to apply for the same position he has held or for </w:t>
            </w:r>
            <w:r w:rsidR="00561B19">
              <w:rPr>
                <w:szCs w:val="24"/>
                <w:lang w:val="en-GB" w:bidi="en-US"/>
              </w:rPr>
              <w:t xml:space="preserve">any </w:t>
            </w:r>
            <w:r w:rsidRPr="00D20DD9">
              <w:rPr>
                <w:szCs w:val="24"/>
                <w:lang w:val="en-GB" w:bidi="en-US"/>
              </w:rPr>
              <w:t>other vacancy in civil service.</w:t>
            </w:r>
          </w:p>
          <w:p w14:paraId="41336786" w14:textId="77777777" w:rsidR="004F55C7" w:rsidRDefault="004F55C7" w:rsidP="004F55C7">
            <w:pPr>
              <w:pStyle w:val="ListParagraph"/>
              <w:tabs>
                <w:tab w:val="left" w:pos="187"/>
              </w:tabs>
              <w:adjustRightInd w:val="0"/>
              <w:ind w:right="153"/>
              <w:rPr>
                <w:szCs w:val="24"/>
                <w:lang w:val="en-GB" w:bidi="en-US"/>
              </w:rPr>
            </w:pPr>
          </w:p>
          <w:p w14:paraId="6C176116" w14:textId="77777777" w:rsidR="003975D0" w:rsidRDefault="003975D0" w:rsidP="004F55C7">
            <w:pPr>
              <w:pStyle w:val="ListParagraph"/>
              <w:tabs>
                <w:tab w:val="left" w:pos="187"/>
              </w:tabs>
              <w:adjustRightInd w:val="0"/>
              <w:ind w:right="153"/>
              <w:rPr>
                <w:szCs w:val="24"/>
                <w:lang w:val="en-GB" w:bidi="en-US"/>
              </w:rPr>
            </w:pPr>
          </w:p>
          <w:p w14:paraId="57F467ED" w14:textId="77777777" w:rsidR="004F55C7" w:rsidRPr="00D20DD9" w:rsidRDefault="004F55C7" w:rsidP="00F81EBF">
            <w:pPr>
              <w:pStyle w:val="ListParagraph"/>
              <w:widowControl/>
              <w:numPr>
                <w:ilvl w:val="0"/>
                <w:numId w:val="214"/>
              </w:numPr>
              <w:tabs>
                <w:tab w:val="left" w:pos="85"/>
              </w:tabs>
              <w:adjustRightInd w:val="0"/>
              <w:ind w:left="90" w:right="153" w:firstLine="0"/>
              <w:jc w:val="both"/>
              <w:rPr>
                <w:szCs w:val="24"/>
                <w:lang w:val="en-GB" w:bidi="en-US"/>
              </w:rPr>
            </w:pPr>
            <w:r w:rsidRPr="00D20DD9">
              <w:rPr>
                <w:szCs w:val="24"/>
                <w:lang w:val="en-GB" w:bidi="en-US"/>
              </w:rPr>
              <w:lastRenderedPageBreak/>
              <w:t>Those appointed in the middle or lower management category, who were in civil service before being appointed to the middle or lower management category, shall be appointed to a vacant position in the professional category, provided that they meet the criteria for appointment to the position concerned. Exceptionally, those appointed in the middle or lower management category, who have not been in civil service, shall be released from civil service once their mandate ends.</w:t>
            </w:r>
          </w:p>
          <w:p w14:paraId="5643CE55" w14:textId="77777777" w:rsidR="004F55C7" w:rsidRPr="00D20DD9" w:rsidRDefault="004F55C7" w:rsidP="004F55C7">
            <w:pPr>
              <w:pStyle w:val="ListParagraph"/>
              <w:tabs>
                <w:tab w:val="left" w:pos="187"/>
              </w:tabs>
              <w:adjustRightInd w:val="0"/>
              <w:ind w:left="360" w:right="153"/>
              <w:rPr>
                <w:szCs w:val="24"/>
                <w:lang w:val="en-GB" w:bidi="en-US"/>
              </w:rPr>
            </w:pPr>
          </w:p>
          <w:p w14:paraId="024F678D" w14:textId="77777777" w:rsidR="004F55C7" w:rsidRDefault="004F55C7" w:rsidP="00F81EBF">
            <w:pPr>
              <w:pStyle w:val="ListParagraph"/>
              <w:widowControl/>
              <w:numPr>
                <w:ilvl w:val="0"/>
                <w:numId w:val="214"/>
              </w:numPr>
              <w:tabs>
                <w:tab w:val="left" w:pos="187"/>
              </w:tabs>
              <w:adjustRightInd w:val="0"/>
              <w:ind w:left="90" w:right="153" w:firstLine="0"/>
              <w:jc w:val="both"/>
              <w:rPr>
                <w:szCs w:val="24"/>
                <w:lang w:val="en-GB" w:bidi="en-US"/>
              </w:rPr>
            </w:pPr>
            <w:r w:rsidRPr="004F55C7">
              <w:rPr>
                <w:szCs w:val="24"/>
                <w:lang w:val="en-GB" w:bidi="en-US"/>
              </w:rPr>
              <w:t xml:space="preserve">Until the appointment to a professional category position, the civil servant shall be placed on the waiting list and shall enjoy the rights as defined in Article 66 of this law. </w:t>
            </w:r>
          </w:p>
          <w:p w14:paraId="3B444971" w14:textId="77777777" w:rsidR="00666440" w:rsidRPr="00666440" w:rsidRDefault="00666440" w:rsidP="00666440">
            <w:pPr>
              <w:pStyle w:val="ListParagraph"/>
              <w:rPr>
                <w:szCs w:val="24"/>
                <w:lang w:val="en-GB" w:bidi="en-US"/>
              </w:rPr>
            </w:pPr>
          </w:p>
          <w:p w14:paraId="45C236E4" w14:textId="77777777" w:rsidR="004F55C7" w:rsidRPr="00D20DD9" w:rsidRDefault="004F55C7" w:rsidP="00F81EBF">
            <w:pPr>
              <w:pStyle w:val="ListParagraph"/>
              <w:widowControl/>
              <w:numPr>
                <w:ilvl w:val="0"/>
                <w:numId w:val="214"/>
              </w:numPr>
              <w:tabs>
                <w:tab w:val="left" w:pos="187"/>
              </w:tabs>
              <w:adjustRightInd w:val="0"/>
              <w:ind w:left="85" w:right="153" w:firstLine="0"/>
              <w:jc w:val="both"/>
              <w:rPr>
                <w:szCs w:val="24"/>
                <w:lang w:val="en-GB" w:bidi="en-US"/>
              </w:rPr>
            </w:pPr>
            <w:r w:rsidRPr="00D20DD9">
              <w:rPr>
                <w:szCs w:val="24"/>
                <w:lang w:val="en-GB" w:bidi="en-US"/>
              </w:rPr>
              <w:t>Declining the appointment to a position of the professional category, assigned by the responsible unit, shall comprise a cause for the servant’s dismissal from civil service.</w:t>
            </w:r>
          </w:p>
          <w:p w14:paraId="46C09435" w14:textId="77777777" w:rsidR="004F55C7" w:rsidRPr="00D20DD9" w:rsidRDefault="004F55C7" w:rsidP="004F55C7">
            <w:pPr>
              <w:pStyle w:val="ListParagraph"/>
              <w:tabs>
                <w:tab w:val="left" w:pos="187"/>
              </w:tabs>
              <w:adjustRightInd w:val="0"/>
              <w:ind w:right="153"/>
              <w:rPr>
                <w:szCs w:val="24"/>
                <w:lang w:val="en-GB" w:bidi="en-US"/>
              </w:rPr>
            </w:pPr>
          </w:p>
          <w:p w14:paraId="650284C0" w14:textId="77777777" w:rsidR="004F55C7" w:rsidRPr="00D20DD9" w:rsidRDefault="004F55C7" w:rsidP="00F81EBF">
            <w:pPr>
              <w:pStyle w:val="ListParagraph"/>
              <w:widowControl/>
              <w:numPr>
                <w:ilvl w:val="0"/>
                <w:numId w:val="214"/>
              </w:numPr>
              <w:tabs>
                <w:tab w:val="left" w:pos="187"/>
              </w:tabs>
              <w:adjustRightInd w:val="0"/>
              <w:ind w:left="85" w:right="153" w:firstLine="0"/>
              <w:jc w:val="both"/>
              <w:rPr>
                <w:szCs w:val="24"/>
                <w:lang w:val="en-GB" w:bidi="en-US"/>
              </w:rPr>
            </w:pPr>
            <w:r w:rsidRPr="00D20DD9">
              <w:rPr>
                <w:szCs w:val="24"/>
                <w:lang w:val="en-GB" w:bidi="en-US"/>
              </w:rPr>
              <w:t>The Government of Kosovo shall, by proposal of the minister responsible of public administration, adopt, by a sub-legal act, the detailed rules for the implementation of this Article.</w:t>
            </w:r>
          </w:p>
          <w:p w14:paraId="2CABAF3D" w14:textId="77777777" w:rsidR="004F55C7" w:rsidRPr="00D20DD9" w:rsidRDefault="004F55C7" w:rsidP="004F55C7">
            <w:pPr>
              <w:pStyle w:val="ListParagraph"/>
              <w:tabs>
                <w:tab w:val="left" w:pos="187"/>
              </w:tabs>
              <w:adjustRightInd w:val="0"/>
              <w:ind w:right="153"/>
              <w:rPr>
                <w:szCs w:val="24"/>
                <w:lang w:val="en-GB" w:bidi="en-US"/>
              </w:rPr>
            </w:pPr>
          </w:p>
          <w:p w14:paraId="516E89CE" w14:textId="77777777" w:rsidR="004F55C7" w:rsidRPr="00D20DD9" w:rsidRDefault="004F55C7" w:rsidP="00F81EBF">
            <w:pPr>
              <w:pStyle w:val="ListParagraph"/>
              <w:widowControl/>
              <w:numPr>
                <w:ilvl w:val="0"/>
                <w:numId w:val="214"/>
              </w:numPr>
              <w:tabs>
                <w:tab w:val="left" w:pos="187"/>
              </w:tabs>
              <w:adjustRightInd w:val="0"/>
              <w:ind w:left="90" w:right="153" w:firstLine="0"/>
              <w:jc w:val="both"/>
              <w:rPr>
                <w:szCs w:val="24"/>
                <w:lang w:val="en-GB" w:bidi="en-US"/>
              </w:rPr>
            </w:pPr>
            <w:r w:rsidRPr="00D20DD9">
              <w:rPr>
                <w:szCs w:val="24"/>
                <w:lang w:val="en-GB" w:bidi="en-US"/>
              </w:rPr>
              <w:t xml:space="preserve">Detailed rules for the implementation of this article for employees in independent constitutional institutions shall be regulated by </w:t>
            </w:r>
            <w:r w:rsidRPr="00D20DD9">
              <w:rPr>
                <w:szCs w:val="24"/>
                <w:lang w:val="en-GB" w:bidi="en-US"/>
              </w:rPr>
              <w:lastRenderedPageBreak/>
              <w:t>this Law and by a special act approved by the competent bodies of these institutions.</w:t>
            </w:r>
          </w:p>
          <w:p w14:paraId="18A98B17" w14:textId="77777777" w:rsidR="004F55C7" w:rsidRPr="00D20DD9" w:rsidRDefault="004F55C7" w:rsidP="004F55C7">
            <w:pPr>
              <w:pStyle w:val="ListParagraph"/>
              <w:tabs>
                <w:tab w:val="left" w:pos="187"/>
              </w:tabs>
              <w:adjustRightInd w:val="0"/>
              <w:ind w:right="153"/>
              <w:rPr>
                <w:szCs w:val="24"/>
                <w:lang w:val="en-GB" w:bidi="en-US"/>
              </w:rPr>
            </w:pPr>
          </w:p>
          <w:p w14:paraId="3B49B05F" w14:textId="77777777" w:rsidR="00666440" w:rsidRDefault="00666440" w:rsidP="004F55C7">
            <w:pPr>
              <w:adjustRightInd w:val="0"/>
              <w:ind w:right="153"/>
              <w:jc w:val="center"/>
              <w:rPr>
                <w:b/>
                <w:szCs w:val="24"/>
                <w:lang w:val="en-GB" w:bidi="en-US"/>
              </w:rPr>
            </w:pPr>
          </w:p>
          <w:p w14:paraId="14FFFD23" w14:textId="77777777" w:rsidR="004F55C7" w:rsidRPr="00D20DD9" w:rsidRDefault="004F55C7" w:rsidP="004F55C7">
            <w:pPr>
              <w:adjustRightInd w:val="0"/>
              <w:ind w:right="153"/>
              <w:jc w:val="center"/>
              <w:rPr>
                <w:b/>
                <w:szCs w:val="24"/>
                <w:lang w:val="en-GB" w:bidi="en-US"/>
              </w:rPr>
            </w:pPr>
            <w:r w:rsidRPr="00D20DD9">
              <w:rPr>
                <w:b/>
                <w:szCs w:val="24"/>
                <w:lang w:val="en-GB" w:bidi="en-US"/>
              </w:rPr>
              <w:t>Article 47</w:t>
            </w:r>
          </w:p>
          <w:p w14:paraId="3B9EEC46" w14:textId="77777777" w:rsidR="004F55C7" w:rsidRPr="00D20DD9" w:rsidRDefault="004F55C7" w:rsidP="004F55C7">
            <w:pPr>
              <w:adjustRightInd w:val="0"/>
              <w:ind w:right="153"/>
              <w:jc w:val="center"/>
              <w:rPr>
                <w:b/>
                <w:szCs w:val="24"/>
                <w:lang w:val="en-GB" w:bidi="en-US"/>
              </w:rPr>
            </w:pPr>
            <w:r w:rsidRPr="00D20DD9">
              <w:rPr>
                <w:b/>
                <w:szCs w:val="24"/>
                <w:lang w:val="en-GB" w:bidi="en-US"/>
              </w:rPr>
              <w:t>Admission to a position of the senior management category</w:t>
            </w:r>
          </w:p>
          <w:p w14:paraId="5ADB1AFC" w14:textId="77777777" w:rsidR="004F55C7" w:rsidRPr="00D20DD9" w:rsidRDefault="004F55C7" w:rsidP="004F55C7">
            <w:pPr>
              <w:adjustRightInd w:val="0"/>
              <w:ind w:right="153"/>
              <w:rPr>
                <w:szCs w:val="24"/>
                <w:lang w:val="en-GB" w:bidi="en-US"/>
              </w:rPr>
            </w:pPr>
          </w:p>
          <w:p w14:paraId="22A7226B" w14:textId="77777777" w:rsidR="004F55C7" w:rsidRPr="00D20DD9" w:rsidRDefault="004F55C7" w:rsidP="00666440">
            <w:pPr>
              <w:pStyle w:val="ListParagraph"/>
              <w:widowControl/>
              <w:numPr>
                <w:ilvl w:val="0"/>
                <w:numId w:val="215"/>
              </w:numPr>
              <w:adjustRightInd w:val="0"/>
              <w:ind w:left="89" w:right="153" w:firstLine="0"/>
              <w:jc w:val="both"/>
              <w:rPr>
                <w:szCs w:val="24"/>
                <w:lang w:val="en-GB" w:bidi="en-US"/>
              </w:rPr>
            </w:pPr>
            <w:r w:rsidRPr="00D20DD9">
              <w:rPr>
                <w:szCs w:val="24"/>
                <w:lang w:val="en-GB" w:bidi="en-US"/>
              </w:rPr>
              <w:t>Admission to a position of the senior management category shall be done by open public competition organized for each vacancy.</w:t>
            </w:r>
          </w:p>
          <w:p w14:paraId="00E039CB" w14:textId="77777777" w:rsidR="004F55C7" w:rsidRPr="00D20DD9" w:rsidRDefault="004F55C7" w:rsidP="004F55C7">
            <w:pPr>
              <w:pStyle w:val="ListParagraph"/>
              <w:adjustRightInd w:val="0"/>
              <w:ind w:right="153"/>
              <w:rPr>
                <w:szCs w:val="24"/>
                <w:lang w:val="en-GB" w:bidi="en-US"/>
              </w:rPr>
            </w:pPr>
          </w:p>
          <w:p w14:paraId="3515C8D5" w14:textId="77777777" w:rsidR="004F55C7" w:rsidRPr="00D20DD9" w:rsidRDefault="004F55C7" w:rsidP="00F81EBF">
            <w:pPr>
              <w:pStyle w:val="ListParagraph"/>
              <w:widowControl/>
              <w:numPr>
                <w:ilvl w:val="0"/>
                <w:numId w:val="215"/>
              </w:numPr>
              <w:adjustRightInd w:val="0"/>
              <w:ind w:left="85" w:right="153" w:firstLine="0"/>
              <w:jc w:val="both"/>
              <w:rPr>
                <w:szCs w:val="24"/>
                <w:lang w:val="en-GB" w:bidi="en-US"/>
              </w:rPr>
            </w:pPr>
            <w:r w:rsidRPr="00D20DD9">
              <w:rPr>
                <w:szCs w:val="24"/>
                <w:lang w:val="en-GB" w:bidi="en-US"/>
              </w:rPr>
              <w:t>The recruitment procedure shall be organized by the ministry responsible of public administration for institutions of state administration and by the relevant unit for every other state institution.</w:t>
            </w:r>
          </w:p>
          <w:p w14:paraId="1FC6740A" w14:textId="77777777" w:rsidR="004F55C7" w:rsidRPr="00D20DD9" w:rsidRDefault="004F55C7" w:rsidP="004F55C7">
            <w:pPr>
              <w:pStyle w:val="ListParagraph"/>
              <w:adjustRightInd w:val="0"/>
              <w:ind w:right="153"/>
              <w:rPr>
                <w:szCs w:val="24"/>
                <w:lang w:val="en-GB" w:bidi="en-US"/>
              </w:rPr>
            </w:pPr>
          </w:p>
          <w:p w14:paraId="1B5E6EC0" w14:textId="77777777" w:rsidR="004F55C7" w:rsidRPr="00D20DD9" w:rsidRDefault="004F55C7" w:rsidP="00F81EBF">
            <w:pPr>
              <w:pStyle w:val="ListParagraph"/>
              <w:widowControl/>
              <w:numPr>
                <w:ilvl w:val="0"/>
                <w:numId w:val="215"/>
              </w:numPr>
              <w:adjustRightInd w:val="0"/>
              <w:ind w:left="85" w:right="153" w:firstLine="0"/>
              <w:jc w:val="both"/>
              <w:rPr>
                <w:szCs w:val="24"/>
                <w:lang w:val="en-GB" w:bidi="en-US"/>
              </w:rPr>
            </w:pPr>
            <w:r w:rsidRPr="00D20DD9">
              <w:rPr>
                <w:szCs w:val="24"/>
                <w:lang w:val="en-GB" w:bidi="en-US"/>
              </w:rPr>
              <w:t xml:space="preserve">The recruitment procedure notice shall be published by the responsible unit on the unique HRIMS website of competition, on the website of the relevant institution, and other appropriate information instruments. </w:t>
            </w:r>
          </w:p>
          <w:p w14:paraId="10CB860B" w14:textId="77777777" w:rsidR="004F55C7" w:rsidRDefault="004F55C7" w:rsidP="004F55C7">
            <w:pPr>
              <w:pStyle w:val="ListParagraph"/>
              <w:adjustRightInd w:val="0"/>
              <w:ind w:right="153"/>
              <w:rPr>
                <w:szCs w:val="24"/>
                <w:lang w:val="en-GB" w:bidi="en-US"/>
              </w:rPr>
            </w:pPr>
          </w:p>
          <w:p w14:paraId="6AE21E5C" w14:textId="77777777" w:rsidR="00666440" w:rsidRPr="00D20DD9" w:rsidRDefault="00666440" w:rsidP="004F55C7">
            <w:pPr>
              <w:pStyle w:val="ListParagraph"/>
              <w:adjustRightInd w:val="0"/>
              <w:ind w:right="153"/>
              <w:rPr>
                <w:szCs w:val="24"/>
                <w:lang w:val="en-GB" w:bidi="en-US"/>
              </w:rPr>
            </w:pPr>
          </w:p>
          <w:p w14:paraId="7FB3A71E" w14:textId="77777777" w:rsidR="004F55C7" w:rsidRPr="00D20DD9" w:rsidRDefault="004F55C7" w:rsidP="00F81EBF">
            <w:pPr>
              <w:pStyle w:val="ListParagraph"/>
              <w:widowControl/>
              <w:numPr>
                <w:ilvl w:val="0"/>
                <w:numId w:val="215"/>
              </w:numPr>
              <w:adjustRightInd w:val="0"/>
              <w:ind w:left="85" w:right="153" w:firstLine="0"/>
              <w:jc w:val="both"/>
              <w:rPr>
                <w:szCs w:val="24"/>
                <w:lang w:val="en-GB" w:bidi="en-US"/>
              </w:rPr>
            </w:pPr>
            <w:r w:rsidRPr="00D20DD9">
              <w:rPr>
                <w:szCs w:val="24"/>
                <w:lang w:val="en-GB"/>
              </w:rPr>
              <w:t>Applications shall be accepted within thirty (30) days from the date of recruitment procedure announcement</w:t>
            </w:r>
            <w:r w:rsidRPr="00D20DD9">
              <w:rPr>
                <w:szCs w:val="24"/>
                <w:lang w:val="en-GB" w:bidi="en-US"/>
              </w:rPr>
              <w:t xml:space="preserve">. </w:t>
            </w:r>
          </w:p>
          <w:p w14:paraId="2A1F1D84" w14:textId="77777777" w:rsidR="004F55C7" w:rsidRPr="00D20DD9" w:rsidRDefault="004F55C7" w:rsidP="004F55C7">
            <w:pPr>
              <w:pStyle w:val="ListParagraph"/>
              <w:adjustRightInd w:val="0"/>
              <w:ind w:right="153"/>
              <w:rPr>
                <w:szCs w:val="24"/>
                <w:lang w:val="en-GB" w:bidi="en-US"/>
              </w:rPr>
            </w:pPr>
          </w:p>
          <w:p w14:paraId="06BC0EEC" w14:textId="77777777" w:rsidR="004F55C7" w:rsidRPr="00D20DD9" w:rsidRDefault="004F55C7" w:rsidP="00F81EBF">
            <w:pPr>
              <w:pStyle w:val="ListParagraph"/>
              <w:widowControl/>
              <w:numPr>
                <w:ilvl w:val="0"/>
                <w:numId w:val="215"/>
              </w:numPr>
              <w:adjustRightInd w:val="0"/>
              <w:ind w:left="85" w:right="153" w:firstLine="0"/>
              <w:jc w:val="both"/>
              <w:rPr>
                <w:szCs w:val="24"/>
                <w:lang w:val="en-GB" w:bidi="en-US"/>
              </w:rPr>
            </w:pPr>
            <w:r w:rsidRPr="00D20DD9">
              <w:rPr>
                <w:szCs w:val="24"/>
                <w:lang w:val="en-GB" w:bidi="en-US"/>
              </w:rPr>
              <w:t>The competition shall be developed at two (2) stages:</w:t>
            </w:r>
          </w:p>
          <w:p w14:paraId="314D25EF" w14:textId="77777777" w:rsidR="004F55C7" w:rsidRPr="00D20DD9" w:rsidRDefault="004F55C7" w:rsidP="00F81EBF">
            <w:pPr>
              <w:pStyle w:val="ListParagraph"/>
              <w:widowControl/>
              <w:numPr>
                <w:ilvl w:val="1"/>
                <w:numId w:val="215"/>
              </w:numPr>
              <w:tabs>
                <w:tab w:val="left" w:pos="1060"/>
              </w:tabs>
              <w:adjustRightInd w:val="0"/>
              <w:ind w:left="355" w:right="153" w:firstLine="5"/>
              <w:jc w:val="both"/>
              <w:rPr>
                <w:szCs w:val="24"/>
                <w:lang w:val="en-GB" w:bidi="en-US"/>
              </w:rPr>
            </w:pPr>
            <w:r w:rsidRPr="00D20DD9">
              <w:rPr>
                <w:szCs w:val="24"/>
                <w:lang w:val="en-GB" w:bidi="en-US"/>
              </w:rPr>
              <w:lastRenderedPageBreak/>
              <w:t>preliminary assessment, which is used to assess whether the candidates meet the general and specific requirements, in accordance with the competition notice; and</w:t>
            </w:r>
          </w:p>
          <w:p w14:paraId="77B51E35" w14:textId="77777777" w:rsidR="004F55C7" w:rsidRPr="00D20DD9" w:rsidRDefault="004F55C7" w:rsidP="004F55C7">
            <w:pPr>
              <w:pStyle w:val="ListParagraph"/>
              <w:tabs>
                <w:tab w:val="left" w:pos="1060"/>
              </w:tabs>
              <w:adjustRightInd w:val="0"/>
              <w:ind w:left="360" w:right="153"/>
              <w:rPr>
                <w:szCs w:val="24"/>
                <w:lang w:val="en-GB" w:bidi="en-US"/>
              </w:rPr>
            </w:pPr>
          </w:p>
          <w:p w14:paraId="7A54D608" w14:textId="77777777" w:rsidR="004F55C7" w:rsidRPr="00D20DD9" w:rsidRDefault="004F55C7" w:rsidP="00F81EBF">
            <w:pPr>
              <w:pStyle w:val="ListParagraph"/>
              <w:widowControl/>
              <w:numPr>
                <w:ilvl w:val="1"/>
                <w:numId w:val="215"/>
              </w:numPr>
              <w:tabs>
                <w:tab w:val="left" w:pos="1060"/>
              </w:tabs>
              <w:adjustRightInd w:val="0"/>
              <w:ind w:left="355" w:right="153" w:firstLine="5"/>
              <w:jc w:val="both"/>
              <w:rPr>
                <w:szCs w:val="24"/>
                <w:lang w:val="en-GB" w:bidi="en-US"/>
              </w:rPr>
            </w:pPr>
            <w:r w:rsidRPr="00D20DD9">
              <w:rPr>
                <w:szCs w:val="24"/>
                <w:lang w:val="en-GB" w:bidi="en-US"/>
              </w:rPr>
              <w:t xml:space="preserve">professional assessment, including a knowledge, skills and professional quality assessment of candidates. </w:t>
            </w:r>
          </w:p>
          <w:p w14:paraId="23A3D7A3" w14:textId="4101E188" w:rsidR="004F55C7" w:rsidRDefault="004F55C7" w:rsidP="004F55C7">
            <w:pPr>
              <w:pStyle w:val="ListParagraph"/>
              <w:adjustRightInd w:val="0"/>
              <w:ind w:left="360" w:right="153"/>
              <w:rPr>
                <w:szCs w:val="24"/>
                <w:lang w:val="en-GB" w:bidi="en-US"/>
              </w:rPr>
            </w:pPr>
          </w:p>
          <w:p w14:paraId="0035E9A3" w14:textId="77777777" w:rsidR="00BD0445" w:rsidRPr="00D20DD9" w:rsidRDefault="00BD0445" w:rsidP="004F55C7">
            <w:pPr>
              <w:pStyle w:val="ListParagraph"/>
              <w:adjustRightInd w:val="0"/>
              <w:ind w:left="360" w:right="153"/>
              <w:rPr>
                <w:szCs w:val="24"/>
                <w:lang w:val="en-GB" w:bidi="en-US"/>
              </w:rPr>
            </w:pPr>
          </w:p>
          <w:p w14:paraId="5F943CE3" w14:textId="77777777" w:rsidR="004F55C7" w:rsidRPr="00D20DD9" w:rsidRDefault="004F55C7" w:rsidP="00F81EBF">
            <w:pPr>
              <w:pStyle w:val="ListParagraph"/>
              <w:widowControl/>
              <w:numPr>
                <w:ilvl w:val="0"/>
                <w:numId w:val="215"/>
              </w:numPr>
              <w:adjustRightInd w:val="0"/>
              <w:ind w:left="85" w:right="153" w:firstLine="0"/>
              <w:jc w:val="both"/>
              <w:rPr>
                <w:szCs w:val="24"/>
                <w:lang w:val="en-GB" w:bidi="en-US"/>
              </w:rPr>
            </w:pPr>
            <w:r w:rsidRPr="00D20DD9">
              <w:rPr>
                <w:szCs w:val="24"/>
                <w:lang w:val="en-GB" w:bidi="en-US"/>
              </w:rPr>
              <w:t>Preliminary assessment shall be performed by the admission unit, while professional assessment shall be performed by the admission committee for positions of the senior management category.</w:t>
            </w:r>
          </w:p>
          <w:p w14:paraId="54F0C4E7" w14:textId="77777777" w:rsidR="004F55C7" w:rsidRPr="00D20DD9" w:rsidRDefault="004F55C7" w:rsidP="004F55C7">
            <w:pPr>
              <w:pStyle w:val="ListParagraph"/>
              <w:adjustRightInd w:val="0"/>
              <w:ind w:right="153"/>
              <w:rPr>
                <w:szCs w:val="24"/>
                <w:lang w:val="en-GB" w:bidi="en-US"/>
              </w:rPr>
            </w:pPr>
          </w:p>
          <w:p w14:paraId="33BEB619" w14:textId="77777777" w:rsidR="004F55C7" w:rsidRPr="00D20DD9" w:rsidRDefault="004F55C7" w:rsidP="00F81EBF">
            <w:pPr>
              <w:pStyle w:val="ListParagraph"/>
              <w:widowControl/>
              <w:numPr>
                <w:ilvl w:val="0"/>
                <w:numId w:val="215"/>
              </w:numPr>
              <w:adjustRightInd w:val="0"/>
              <w:ind w:left="85" w:right="153" w:firstLine="0"/>
              <w:jc w:val="both"/>
              <w:rPr>
                <w:szCs w:val="24"/>
                <w:lang w:val="en-GB" w:bidi="en-US"/>
              </w:rPr>
            </w:pPr>
            <w:r w:rsidRPr="00D20DD9">
              <w:rPr>
                <w:szCs w:val="24"/>
                <w:lang w:val="en-GB" w:bidi="en-US"/>
              </w:rPr>
              <w:t xml:space="preserve">The professional assessment of candidates shall include an online test to ensure anonymity of candidates as well as an oral interview. </w:t>
            </w:r>
          </w:p>
          <w:p w14:paraId="365CB14D" w14:textId="77777777" w:rsidR="004F55C7" w:rsidRPr="00D20DD9" w:rsidRDefault="004F55C7" w:rsidP="004F55C7">
            <w:pPr>
              <w:pStyle w:val="ListParagraph"/>
              <w:adjustRightInd w:val="0"/>
              <w:ind w:right="153"/>
              <w:rPr>
                <w:szCs w:val="24"/>
                <w:lang w:val="en-GB" w:bidi="en-US"/>
              </w:rPr>
            </w:pPr>
          </w:p>
          <w:p w14:paraId="1D0AB71C" w14:textId="77777777" w:rsidR="004F55C7" w:rsidRPr="00D20DD9" w:rsidRDefault="004F55C7" w:rsidP="00F81EBF">
            <w:pPr>
              <w:pStyle w:val="ListParagraph"/>
              <w:widowControl/>
              <w:numPr>
                <w:ilvl w:val="0"/>
                <w:numId w:val="215"/>
              </w:numPr>
              <w:adjustRightInd w:val="0"/>
              <w:ind w:left="85" w:right="153" w:firstLine="0"/>
              <w:jc w:val="both"/>
              <w:rPr>
                <w:szCs w:val="24"/>
                <w:lang w:val="en-GB" w:bidi="en-US"/>
              </w:rPr>
            </w:pPr>
            <w:r w:rsidRPr="00D20DD9">
              <w:rPr>
                <w:szCs w:val="24"/>
                <w:lang w:val="en-GB" w:bidi="en-US"/>
              </w:rPr>
              <w:t>All candidates evaluated by the admission committee with a higher score than the minimum threshold of 70% of the total assessment score shall be considered winning candidates and shall be proposed for final selection by the direct supervisor. All candidates shall be notified individually with the results of the recruitment process</w:t>
            </w:r>
          </w:p>
          <w:p w14:paraId="3F1F625F" w14:textId="77777777" w:rsidR="004F55C7" w:rsidRPr="00D20DD9" w:rsidRDefault="004F55C7" w:rsidP="004F55C7">
            <w:pPr>
              <w:pStyle w:val="ListParagraph"/>
              <w:adjustRightInd w:val="0"/>
              <w:ind w:right="153"/>
              <w:rPr>
                <w:szCs w:val="24"/>
                <w:lang w:val="en-GB" w:bidi="en-US"/>
              </w:rPr>
            </w:pPr>
          </w:p>
          <w:p w14:paraId="320DAF01" w14:textId="77777777" w:rsidR="004F55C7" w:rsidRPr="00D20DD9" w:rsidRDefault="004F55C7" w:rsidP="00F81EBF">
            <w:pPr>
              <w:pStyle w:val="ListParagraph"/>
              <w:widowControl/>
              <w:numPr>
                <w:ilvl w:val="0"/>
                <w:numId w:val="215"/>
              </w:numPr>
              <w:adjustRightInd w:val="0"/>
              <w:ind w:left="85" w:right="153" w:firstLine="0"/>
              <w:jc w:val="both"/>
              <w:rPr>
                <w:szCs w:val="24"/>
                <w:lang w:val="en-GB" w:bidi="en-US"/>
              </w:rPr>
            </w:pPr>
            <w:r w:rsidRPr="00D20DD9">
              <w:rPr>
                <w:szCs w:val="24"/>
                <w:lang w:val="en-GB" w:bidi="en-US"/>
              </w:rPr>
              <w:t xml:space="preserve">The list of winning candidates shall be sent to the direct supervisor and shall be </w:t>
            </w:r>
            <w:r w:rsidRPr="00D20DD9">
              <w:rPr>
                <w:szCs w:val="24"/>
                <w:lang w:val="en-GB" w:bidi="en-US"/>
              </w:rPr>
              <w:lastRenderedPageBreak/>
              <w:t xml:space="preserve">published by the responsible Unit on the HRIMS website and other appropriate means of information. </w:t>
            </w:r>
          </w:p>
          <w:p w14:paraId="51FF80B2" w14:textId="77777777" w:rsidR="004F55C7" w:rsidRPr="00D20DD9" w:rsidRDefault="004F55C7" w:rsidP="004F55C7">
            <w:pPr>
              <w:pStyle w:val="ListParagraph"/>
              <w:adjustRightInd w:val="0"/>
              <w:ind w:right="153"/>
              <w:rPr>
                <w:szCs w:val="24"/>
                <w:lang w:val="en-GB" w:bidi="en-US"/>
              </w:rPr>
            </w:pPr>
          </w:p>
          <w:p w14:paraId="51F90381" w14:textId="77777777" w:rsidR="004F55C7" w:rsidRPr="00D20DD9" w:rsidRDefault="004F55C7" w:rsidP="00F81EBF">
            <w:pPr>
              <w:pStyle w:val="ListParagraph"/>
              <w:widowControl/>
              <w:numPr>
                <w:ilvl w:val="0"/>
                <w:numId w:val="215"/>
              </w:numPr>
              <w:adjustRightInd w:val="0"/>
              <w:ind w:left="85" w:right="153" w:firstLine="0"/>
              <w:jc w:val="both"/>
              <w:rPr>
                <w:szCs w:val="24"/>
                <w:lang w:val="en-GB" w:bidi="en-US"/>
              </w:rPr>
            </w:pPr>
            <w:r w:rsidRPr="00D20DD9">
              <w:rPr>
                <w:szCs w:val="24"/>
                <w:lang w:val="en-GB" w:bidi="en-US"/>
              </w:rPr>
              <w:t>After the announcement of the final results, the candidate dissatisfied with the recruitment process shall be entitled to file a complaint at IOBCSK thirty (30) days after receiving the notice</w:t>
            </w:r>
            <w:r w:rsidRPr="00D20DD9">
              <w:rPr>
                <w:szCs w:val="24"/>
                <w:lang w:val="en-GB"/>
              </w:rPr>
              <w:t>.</w:t>
            </w:r>
          </w:p>
          <w:p w14:paraId="590859B5" w14:textId="77777777" w:rsidR="004F55C7" w:rsidRPr="00D20DD9" w:rsidRDefault="004F55C7" w:rsidP="004F55C7">
            <w:pPr>
              <w:pStyle w:val="ListParagraph"/>
              <w:adjustRightInd w:val="0"/>
              <w:ind w:right="153"/>
              <w:rPr>
                <w:szCs w:val="24"/>
                <w:lang w:val="en-GB" w:bidi="en-US"/>
              </w:rPr>
            </w:pPr>
          </w:p>
          <w:p w14:paraId="30665989" w14:textId="77777777" w:rsidR="004F55C7" w:rsidRPr="00D20DD9" w:rsidRDefault="004F55C7" w:rsidP="00F81EBF">
            <w:pPr>
              <w:pStyle w:val="ListParagraph"/>
              <w:widowControl/>
              <w:numPr>
                <w:ilvl w:val="0"/>
                <w:numId w:val="215"/>
              </w:numPr>
              <w:adjustRightInd w:val="0"/>
              <w:ind w:left="85" w:right="153" w:firstLine="0"/>
              <w:jc w:val="both"/>
              <w:rPr>
                <w:szCs w:val="24"/>
                <w:lang w:val="en-GB" w:bidi="en-US"/>
              </w:rPr>
            </w:pPr>
            <w:r w:rsidRPr="00D20DD9">
              <w:rPr>
                <w:szCs w:val="24"/>
                <w:lang w:val="en-GB" w:bidi="en-US"/>
              </w:rPr>
              <w:t>If the recruitment procedure ends without at least two (2) winning candidates evaluated over the minimum threshold of 70% of the total assessment score, a new recruitment procedure shall be organized.</w:t>
            </w:r>
          </w:p>
          <w:p w14:paraId="61859C02" w14:textId="77777777" w:rsidR="004F55C7" w:rsidRDefault="004F55C7" w:rsidP="004F55C7">
            <w:pPr>
              <w:pStyle w:val="ListParagraph"/>
              <w:adjustRightInd w:val="0"/>
              <w:ind w:right="153"/>
              <w:rPr>
                <w:szCs w:val="24"/>
                <w:lang w:val="en-GB" w:bidi="en-US"/>
              </w:rPr>
            </w:pPr>
          </w:p>
          <w:p w14:paraId="5DBEDE41" w14:textId="77777777" w:rsidR="00666440" w:rsidRPr="00D20DD9" w:rsidRDefault="00666440" w:rsidP="004F55C7">
            <w:pPr>
              <w:pStyle w:val="ListParagraph"/>
              <w:adjustRightInd w:val="0"/>
              <w:ind w:right="153"/>
              <w:rPr>
                <w:szCs w:val="24"/>
                <w:lang w:val="en-GB" w:bidi="en-US"/>
              </w:rPr>
            </w:pPr>
          </w:p>
          <w:p w14:paraId="7E61422B" w14:textId="77777777" w:rsidR="004F55C7" w:rsidRDefault="004F55C7" w:rsidP="00F81EBF">
            <w:pPr>
              <w:pStyle w:val="ListParagraph"/>
              <w:widowControl/>
              <w:numPr>
                <w:ilvl w:val="0"/>
                <w:numId w:val="215"/>
              </w:numPr>
              <w:adjustRightInd w:val="0"/>
              <w:ind w:left="85" w:right="153" w:firstLine="0"/>
              <w:jc w:val="both"/>
              <w:rPr>
                <w:szCs w:val="24"/>
                <w:lang w:val="en-GB" w:bidi="en-US"/>
              </w:rPr>
            </w:pPr>
            <w:r w:rsidRPr="00D20DD9">
              <w:rPr>
                <w:szCs w:val="24"/>
                <w:lang w:val="en-GB" w:bidi="en-US"/>
              </w:rPr>
              <w:t xml:space="preserve">The Government of Kosovo shall, upon the proposal of the minister responsible for public administration, approve, by a sub-legal act, the detailed rules for the recruitment procedure and assessment of candidates. </w:t>
            </w:r>
          </w:p>
          <w:p w14:paraId="743474A9" w14:textId="77777777" w:rsidR="00666440" w:rsidRPr="00D20DD9" w:rsidRDefault="00666440" w:rsidP="00666440">
            <w:pPr>
              <w:pStyle w:val="ListParagraph"/>
              <w:widowControl/>
              <w:adjustRightInd w:val="0"/>
              <w:ind w:right="153"/>
              <w:jc w:val="both"/>
              <w:rPr>
                <w:szCs w:val="24"/>
                <w:lang w:val="en-GB" w:bidi="en-US"/>
              </w:rPr>
            </w:pPr>
          </w:p>
          <w:p w14:paraId="1B6C8024" w14:textId="77777777" w:rsidR="004F55C7" w:rsidRPr="00D20DD9" w:rsidRDefault="004F55C7" w:rsidP="00F81EBF">
            <w:pPr>
              <w:pStyle w:val="ListParagraph"/>
              <w:widowControl/>
              <w:numPr>
                <w:ilvl w:val="0"/>
                <w:numId w:val="215"/>
              </w:numPr>
              <w:autoSpaceDE/>
              <w:autoSpaceDN/>
              <w:ind w:left="85" w:right="158" w:firstLine="0"/>
              <w:jc w:val="both"/>
              <w:rPr>
                <w:szCs w:val="24"/>
                <w:lang w:val="en-GB" w:bidi="en-US"/>
              </w:rPr>
            </w:pPr>
            <w:r w:rsidRPr="00D20DD9">
              <w:rPr>
                <w:szCs w:val="24"/>
                <w:lang w:val="en-GB" w:bidi="en-US"/>
              </w:rPr>
              <w:t xml:space="preserve">The detailed rules for the implementation of this Article for employees in independent constitutional institutions shall be regulated by this Law and a special act approved by the competent bodies of these institutions. </w:t>
            </w:r>
          </w:p>
          <w:p w14:paraId="2C7CAB96" w14:textId="0829CA92" w:rsidR="00666440" w:rsidRDefault="00666440" w:rsidP="004F55C7">
            <w:pPr>
              <w:adjustRightInd w:val="0"/>
              <w:ind w:right="153"/>
              <w:jc w:val="center"/>
              <w:rPr>
                <w:b/>
                <w:szCs w:val="24"/>
                <w:lang w:val="en-GB" w:bidi="en-US"/>
              </w:rPr>
            </w:pPr>
          </w:p>
          <w:p w14:paraId="464CEF52" w14:textId="1086040B" w:rsidR="00BD0445" w:rsidRDefault="00BD0445" w:rsidP="004F55C7">
            <w:pPr>
              <w:adjustRightInd w:val="0"/>
              <w:ind w:right="153"/>
              <w:jc w:val="center"/>
              <w:rPr>
                <w:b/>
                <w:szCs w:val="24"/>
                <w:lang w:val="en-GB" w:bidi="en-US"/>
              </w:rPr>
            </w:pPr>
          </w:p>
          <w:p w14:paraId="0055D904" w14:textId="77777777" w:rsidR="00BD0445" w:rsidRDefault="00BD0445" w:rsidP="004F55C7">
            <w:pPr>
              <w:adjustRightInd w:val="0"/>
              <w:ind w:right="153"/>
              <w:jc w:val="center"/>
              <w:rPr>
                <w:b/>
                <w:szCs w:val="24"/>
                <w:lang w:val="en-GB" w:bidi="en-US"/>
              </w:rPr>
            </w:pPr>
          </w:p>
          <w:p w14:paraId="45CF7069" w14:textId="77777777" w:rsidR="004F55C7" w:rsidRPr="00D20DD9" w:rsidRDefault="004F55C7" w:rsidP="004F55C7">
            <w:pPr>
              <w:adjustRightInd w:val="0"/>
              <w:ind w:right="153"/>
              <w:jc w:val="center"/>
              <w:rPr>
                <w:b/>
                <w:szCs w:val="24"/>
                <w:lang w:val="en-GB" w:bidi="en-US"/>
              </w:rPr>
            </w:pPr>
            <w:r w:rsidRPr="00D20DD9">
              <w:rPr>
                <w:b/>
                <w:szCs w:val="24"/>
                <w:lang w:val="en-GB" w:bidi="en-US"/>
              </w:rPr>
              <w:lastRenderedPageBreak/>
              <w:t>Article 48</w:t>
            </w:r>
          </w:p>
          <w:p w14:paraId="42183A98" w14:textId="77777777" w:rsidR="004F55C7" w:rsidRDefault="004F55C7" w:rsidP="004F55C7">
            <w:pPr>
              <w:adjustRightInd w:val="0"/>
              <w:ind w:right="153"/>
              <w:jc w:val="center"/>
              <w:rPr>
                <w:b/>
                <w:szCs w:val="24"/>
                <w:lang w:val="en-GB" w:bidi="en-US"/>
              </w:rPr>
            </w:pPr>
            <w:r w:rsidRPr="00D20DD9">
              <w:rPr>
                <w:b/>
                <w:szCs w:val="24"/>
                <w:lang w:val="en-GB" w:bidi="en-US"/>
              </w:rPr>
              <w:t>Admission committee for the senior management category</w:t>
            </w:r>
          </w:p>
          <w:p w14:paraId="368CB9E1" w14:textId="77777777" w:rsidR="00666440" w:rsidRPr="00D20DD9" w:rsidRDefault="00666440" w:rsidP="004F55C7">
            <w:pPr>
              <w:adjustRightInd w:val="0"/>
              <w:ind w:right="153"/>
              <w:jc w:val="center"/>
              <w:rPr>
                <w:b/>
                <w:szCs w:val="24"/>
                <w:lang w:val="en-GB" w:bidi="en-US"/>
              </w:rPr>
            </w:pPr>
          </w:p>
          <w:p w14:paraId="4FC3AC5A" w14:textId="77777777" w:rsidR="004F55C7" w:rsidRPr="00D20DD9" w:rsidRDefault="004F55C7" w:rsidP="00666440">
            <w:pPr>
              <w:pStyle w:val="ListParagraph"/>
              <w:widowControl/>
              <w:numPr>
                <w:ilvl w:val="0"/>
                <w:numId w:val="216"/>
              </w:numPr>
              <w:adjustRightInd w:val="0"/>
              <w:ind w:left="89" w:right="153" w:firstLine="0"/>
              <w:jc w:val="both"/>
              <w:rPr>
                <w:szCs w:val="24"/>
                <w:lang w:val="en-GB" w:bidi="en-US"/>
              </w:rPr>
            </w:pPr>
            <w:r w:rsidRPr="00D20DD9">
              <w:rPr>
                <w:szCs w:val="24"/>
                <w:lang w:val="en-GB" w:bidi="en-US"/>
              </w:rPr>
              <w:t>The professional assessment of candidates for appointment to a position of the senior management category in the state administration shall be performed by the state admission committee.</w:t>
            </w:r>
          </w:p>
          <w:p w14:paraId="20B7DAB4" w14:textId="77777777" w:rsidR="004F55C7" w:rsidRPr="00D20DD9" w:rsidRDefault="004F55C7" w:rsidP="004F55C7">
            <w:pPr>
              <w:pStyle w:val="ListParagraph"/>
              <w:adjustRightInd w:val="0"/>
              <w:ind w:right="153"/>
              <w:rPr>
                <w:szCs w:val="24"/>
                <w:lang w:val="en-GB" w:bidi="en-US"/>
              </w:rPr>
            </w:pPr>
          </w:p>
          <w:p w14:paraId="484DF558" w14:textId="77777777" w:rsidR="004F55C7" w:rsidRPr="00D20DD9" w:rsidRDefault="004F55C7" w:rsidP="00F81EBF">
            <w:pPr>
              <w:pStyle w:val="ListParagraph"/>
              <w:widowControl/>
              <w:numPr>
                <w:ilvl w:val="0"/>
                <w:numId w:val="216"/>
              </w:numPr>
              <w:adjustRightInd w:val="0"/>
              <w:ind w:left="85" w:right="153" w:firstLine="0"/>
              <w:jc w:val="both"/>
              <w:rPr>
                <w:szCs w:val="24"/>
                <w:lang w:val="en-GB" w:bidi="en-US"/>
              </w:rPr>
            </w:pPr>
            <w:r w:rsidRPr="00D20DD9">
              <w:rPr>
                <w:szCs w:val="24"/>
                <w:lang w:val="en-GB" w:bidi="en-US"/>
              </w:rPr>
              <w:t>The professional assessment of candidates for appointment to a position of the senior management category in other state institutions shall be performed by the admission committee for positions of the senior management category, which shall be established in every other state institution.</w:t>
            </w:r>
          </w:p>
          <w:p w14:paraId="71CA1585" w14:textId="77777777" w:rsidR="004F55C7" w:rsidRPr="00D20DD9" w:rsidRDefault="004F55C7" w:rsidP="004F55C7">
            <w:pPr>
              <w:widowControl/>
              <w:adjustRightInd w:val="0"/>
              <w:ind w:left="0" w:right="153"/>
              <w:jc w:val="both"/>
              <w:rPr>
                <w:szCs w:val="24"/>
                <w:lang w:val="en-GB" w:bidi="en-US"/>
              </w:rPr>
            </w:pPr>
            <w:r w:rsidRPr="00D20DD9">
              <w:rPr>
                <w:szCs w:val="24"/>
                <w:lang w:val="en-GB" w:bidi="en-US"/>
              </w:rPr>
              <w:t xml:space="preserve"> </w:t>
            </w:r>
          </w:p>
          <w:p w14:paraId="70A88660" w14:textId="77777777" w:rsidR="004F55C7" w:rsidRPr="00D20DD9" w:rsidRDefault="004F55C7" w:rsidP="00F81EBF">
            <w:pPr>
              <w:pStyle w:val="ListParagraph"/>
              <w:widowControl/>
              <w:numPr>
                <w:ilvl w:val="0"/>
                <w:numId w:val="216"/>
              </w:numPr>
              <w:adjustRightInd w:val="0"/>
              <w:ind w:left="85" w:right="153" w:firstLine="0"/>
              <w:jc w:val="both"/>
              <w:rPr>
                <w:szCs w:val="24"/>
                <w:lang w:val="en-GB" w:bidi="en-US"/>
              </w:rPr>
            </w:pPr>
            <w:r w:rsidRPr="00D20DD9">
              <w:rPr>
                <w:szCs w:val="24"/>
                <w:lang w:val="en-GB" w:bidi="en-US"/>
              </w:rPr>
              <w:t>The state admission committee for positions of the senior management category in state administration, or the admission committee for positions of the senior management category that is established in every other state institution shall consist of:</w:t>
            </w:r>
          </w:p>
          <w:p w14:paraId="0C3802D8" w14:textId="77777777" w:rsidR="004F55C7" w:rsidRPr="00D20DD9" w:rsidRDefault="004F55C7" w:rsidP="004F55C7">
            <w:pPr>
              <w:pStyle w:val="ListParagraph"/>
              <w:adjustRightInd w:val="0"/>
              <w:ind w:right="153"/>
              <w:rPr>
                <w:szCs w:val="24"/>
                <w:lang w:val="en-GB" w:bidi="en-US"/>
              </w:rPr>
            </w:pPr>
          </w:p>
          <w:p w14:paraId="5BD1D695" w14:textId="77777777" w:rsidR="004F55C7" w:rsidRPr="00D20DD9" w:rsidRDefault="004F55C7" w:rsidP="00F81EBF">
            <w:pPr>
              <w:pStyle w:val="ListParagraph"/>
              <w:widowControl/>
              <w:numPr>
                <w:ilvl w:val="1"/>
                <w:numId w:val="216"/>
              </w:numPr>
              <w:adjustRightInd w:val="0"/>
              <w:ind w:left="355" w:right="153" w:firstLine="5"/>
              <w:jc w:val="both"/>
              <w:rPr>
                <w:szCs w:val="24"/>
                <w:lang w:val="en-GB" w:bidi="en-US"/>
              </w:rPr>
            </w:pPr>
            <w:r w:rsidRPr="00D20DD9">
              <w:rPr>
                <w:szCs w:val="24"/>
                <w:lang w:val="en-GB" w:bidi="en-US"/>
              </w:rPr>
              <w:t>three (3) existing civil servants of the senior management category;</w:t>
            </w:r>
          </w:p>
          <w:p w14:paraId="1C220239" w14:textId="77777777" w:rsidR="004F55C7" w:rsidRPr="00D20DD9" w:rsidRDefault="004F55C7" w:rsidP="004F55C7">
            <w:pPr>
              <w:pStyle w:val="ListParagraph"/>
              <w:adjustRightInd w:val="0"/>
              <w:ind w:left="360" w:right="153"/>
              <w:rPr>
                <w:szCs w:val="24"/>
                <w:lang w:val="en-GB" w:bidi="en-US"/>
              </w:rPr>
            </w:pPr>
          </w:p>
          <w:p w14:paraId="5FBC145B" w14:textId="77777777" w:rsidR="004F55C7" w:rsidRDefault="004F55C7" w:rsidP="00F81EBF">
            <w:pPr>
              <w:pStyle w:val="ListParagraph"/>
              <w:widowControl/>
              <w:numPr>
                <w:ilvl w:val="1"/>
                <w:numId w:val="216"/>
              </w:numPr>
              <w:adjustRightInd w:val="0"/>
              <w:ind w:left="355" w:right="153" w:firstLine="5"/>
              <w:jc w:val="both"/>
              <w:rPr>
                <w:szCs w:val="24"/>
                <w:lang w:val="en-GB" w:bidi="en-US"/>
              </w:rPr>
            </w:pPr>
            <w:r w:rsidRPr="00D20DD9">
              <w:rPr>
                <w:szCs w:val="24"/>
                <w:lang w:val="en-GB" w:bidi="en-US"/>
              </w:rPr>
              <w:t>head of the responsible unit;</w:t>
            </w:r>
          </w:p>
          <w:p w14:paraId="4D65C41E" w14:textId="77777777" w:rsidR="00666440" w:rsidRDefault="00666440" w:rsidP="00666440">
            <w:pPr>
              <w:pStyle w:val="ListParagraph"/>
              <w:rPr>
                <w:szCs w:val="24"/>
                <w:lang w:val="en-GB" w:bidi="en-US"/>
              </w:rPr>
            </w:pPr>
          </w:p>
          <w:p w14:paraId="5421A3AA" w14:textId="77777777" w:rsidR="00666440" w:rsidRPr="00666440" w:rsidRDefault="00666440" w:rsidP="00666440">
            <w:pPr>
              <w:pStyle w:val="ListParagraph"/>
              <w:rPr>
                <w:szCs w:val="24"/>
                <w:lang w:val="en-GB" w:bidi="en-US"/>
              </w:rPr>
            </w:pPr>
          </w:p>
          <w:p w14:paraId="299098C3" w14:textId="77777777" w:rsidR="004F55C7" w:rsidRPr="00D20DD9" w:rsidRDefault="004F55C7" w:rsidP="00F81EBF">
            <w:pPr>
              <w:pStyle w:val="ListParagraph"/>
              <w:widowControl/>
              <w:numPr>
                <w:ilvl w:val="1"/>
                <w:numId w:val="216"/>
              </w:numPr>
              <w:adjustRightInd w:val="0"/>
              <w:ind w:left="355" w:right="153" w:firstLine="5"/>
              <w:jc w:val="both"/>
              <w:rPr>
                <w:szCs w:val="24"/>
                <w:lang w:val="en-GB" w:bidi="en-US"/>
              </w:rPr>
            </w:pPr>
            <w:r w:rsidRPr="00D20DD9">
              <w:rPr>
                <w:szCs w:val="24"/>
                <w:lang w:val="en-GB"/>
              </w:rPr>
              <w:t>one (1) external expert.</w:t>
            </w:r>
          </w:p>
          <w:p w14:paraId="2B4128D0" w14:textId="77777777" w:rsidR="004F55C7" w:rsidRPr="00D20DD9" w:rsidRDefault="004F55C7" w:rsidP="004F55C7">
            <w:pPr>
              <w:pStyle w:val="ListParagraph"/>
              <w:adjustRightInd w:val="0"/>
              <w:ind w:left="360" w:right="153"/>
              <w:rPr>
                <w:szCs w:val="24"/>
                <w:lang w:val="en-GB" w:bidi="en-US"/>
              </w:rPr>
            </w:pPr>
          </w:p>
          <w:p w14:paraId="7DC78156" w14:textId="77777777" w:rsidR="004F55C7" w:rsidRPr="00D20DD9" w:rsidRDefault="004F55C7" w:rsidP="00F81EBF">
            <w:pPr>
              <w:pStyle w:val="ListParagraph"/>
              <w:widowControl/>
              <w:numPr>
                <w:ilvl w:val="0"/>
                <w:numId w:val="216"/>
              </w:numPr>
              <w:adjustRightInd w:val="0"/>
              <w:ind w:left="90" w:right="153" w:firstLine="0"/>
              <w:jc w:val="both"/>
              <w:rPr>
                <w:szCs w:val="24"/>
                <w:lang w:val="en-GB" w:bidi="en-US"/>
              </w:rPr>
            </w:pPr>
            <w:r w:rsidRPr="00D20DD9">
              <w:rPr>
                <w:szCs w:val="24"/>
                <w:lang w:val="en-GB" w:bidi="en-US"/>
              </w:rPr>
              <w:t xml:space="preserve">The admission committee shall be selected </w:t>
            </w:r>
            <w:r w:rsidRPr="00D20DD9">
              <w:rPr>
                <w:i/>
                <w:szCs w:val="24"/>
                <w:lang w:val="en-GB" w:bidi="en-US"/>
              </w:rPr>
              <w:t>ad hoc</w:t>
            </w:r>
            <w:r w:rsidRPr="00D20DD9">
              <w:rPr>
                <w:szCs w:val="24"/>
                <w:lang w:val="en-GB" w:bidi="en-US"/>
              </w:rPr>
              <w:t xml:space="preserve"> for each position from the list of potential candidates. The list of potential candidates for committee members in the state </w:t>
            </w:r>
            <w:r w:rsidRPr="00D20DD9">
              <w:rPr>
                <w:szCs w:val="24"/>
                <w:lang w:val="en-GB"/>
              </w:rPr>
              <w:t xml:space="preserve">administration shall be adopted by the Government upon proposal of the minister responsible </w:t>
            </w:r>
            <w:proofErr w:type="spellStart"/>
            <w:r w:rsidRPr="00D20DD9">
              <w:rPr>
                <w:szCs w:val="24"/>
                <w:lang w:val="en-GB"/>
              </w:rPr>
              <w:t>for</w:t>
            </w:r>
            <w:r w:rsidRPr="00D20DD9">
              <w:rPr>
                <w:szCs w:val="24"/>
                <w:lang w:val="en-GB" w:bidi="en-US"/>
              </w:rPr>
              <w:t>public</w:t>
            </w:r>
            <w:proofErr w:type="spellEnd"/>
            <w:r w:rsidRPr="00D20DD9">
              <w:rPr>
                <w:szCs w:val="24"/>
                <w:lang w:val="en-GB" w:bidi="en-US"/>
              </w:rPr>
              <w:t xml:space="preserve"> administration, while, for other state institutions, by the head of the relevant institution, and shall be valid for two (2) years, with the possibility of extension as necessary</w:t>
            </w:r>
            <w:r w:rsidRPr="00D20DD9">
              <w:rPr>
                <w:szCs w:val="24"/>
                <w:lang w:val="en-GB"/>
              </w:rPr>
              <w:t xml:space="preserve">. </w:t>
            </w:r>
          </w:p>
          <w:p w14:paraId="69B9AEE9" w14:textId="77777777" w:rsidR="004F55C7" w:rsidRPr="00D20DD9" w:rsidRDefault="004F55C7" w:rsidP="004F55C7">
            <w:pPr>
              <w:pStyle w:val="ListParagraph"/>
              <w:adjustRightInd w:val="0"/>
              <w:ind w:right="153"/>
              <w:rPr>
                <w:szCs w:val="24"/>
                <w:lang w:val="en-GB" w:bidi="en-US"/>
              </w:rPr>
            </w:pPr>
          </w:p>
          <w:p w14:paraId="1378056D" w14:textId="77777777" w:rsidR="004F55C7" w:rsidRPr="00D20DD9" w:rsidRDefault="004F55C7" w:rsidP="00F81EBF">
            <w:pPr>
              <w:pStyle w:val="ListParagraph"/>
              <w:widowControl/>
              <w:numPr>
                <w:ilvl w:val="0"/>
                <w:numId w:val="216"/>
              </w:numPr>
              <w:adjustRightInd w:val="0"/>
              <w:ind w:left="90" w:right="153" w:firstLine="0"/>
              <w:jc w:val="both"/>
              <w:rPr>
                <w:szCs w:val="24"/>
                <w:lang w:val="en-GB" w:bidi="en-US"/>
              </w:rPr>
            </w:pPr>
            <w:r w:rsidRPr="00D20DD9">
              <w:rPr>
                <w:szCs w:val="24"/>
                <w:lang w:val="en-GB"/>
              </w:rPr>
              <w:t>The admission committee shall be selected through the computer system algorithmically by the responsible unit. The admission committee for the state administration shall be appointed by the Government upon proposal of the minister responsible for public administration, while for other state institutions by the head of the relevant institution.</w:t>
            </w:r>
          </w:p>
          <w:p w14:paraId="7E74E5D5" w14:textId="77777777" w:rsidR="004F55C7" w:rsidRPr="00D20DD9" w:rsidRDefault="004F55C7" w:rsidP="004F55C7">
            <w:pPr>
              <w:pStyle w:val="ListParagraph"/>
              <w:tabs>
                <w:tab w:val="left" w:pos="2813"/>
              </w:tabs>
              <w:adjustRightInd w:val="0"/>
              <w:ind w:right="153"/>
              <w:rPr>
                <w:szCs w:val="24"/>
                <w:lang w:val="en-GB" w:bidi="en-US"/>
              </w:rPr>
            </w:pPr>
            <w:r w:rsidRPr="00D20DD9">
              <w:rPr>
                <w:szCs w:val="24"/>
                <w:lang w:val="en-GB" w:bidi="en-US"/>
              </w:rPr>
              <w:tab/>
            </w:r>
          </w:p>
          <w:p w14:paraId="65A22845" w14:textId="001933CF" w:rsidR="004F55C7" w:rsidRDefault="004F55C7" w:rsidP="00F81EBF">
            <w:pPr>
              <w:pStyle w:val="ListParagraph"/>
              <w:widowControl/>
              <w:numPr>
                <w:ilvl w:val="0"/>
                <w:numId w:val="216"/>
              </w:numPr>
              <w:adjustRightInd w:val="0"/>
              <w:ind w:left="90" w:right="153" w:firstLine="0"/>
              <w:jc w:val="both"/>
              <w:rPr>
                <w:szCs w:val="24"/>
                <w:lang w:val="en-GB" w:bidi="en-US"/>
              </w:rPr>
            </w:pPr>
            <w:r w:rsidRPr="00D20DD9">
              <w:rPr>
                <w:szCs w:val="24"/>
                <w:lang w:val="en-GB"/>
              </w:rPr>
              <w:t>The external expert, according to subparagraph 3.3. of this Article, for state administration institutions, shall be selected by the minister responsible for public administration, while for other state institutions, it shall be selected by the head of the institution. The selection is based on a transparent, public and competitive procedure</w:t>
            </w:r>
            <w:r w:rsidRPr="00D20DD9">
              <w:rPr>
                <w:szCs w:val="24"/>
                <w:lang w:val="en-GB" w:bidi="en-US"/>
              </w:rPr>
              <w:t xml:space="preserve">. </w:t>
            </w:r>
          </w:p>
          <w:p w14:paraId="61E52AB1" w14:textId="77777777" w:rsidR="00BD0445" w:rsidRPr="00D20DD9" w:rsidRDefault="00BD0445" w:rsidP="00BD0445">
            <w:pPr>
              <w:pStyle w:val="ListParagraph"/>
              <w:widowControl/>
              <w:adjustRightInd w:val="0"/>
              <w:ind w:left="90" w:right="153"/>
              <w:jc w:val="both"/>
              <w:rPr>
                <w:szCs w:val="24"/>
                <w:lang w:val="en-GB" w:bidi="en-US"/>
              </w:rPr>
            </w:pPr>
          </w:p>
          <w:p w14:paraId="18EFBDB4" w14:textId="77777777" w:rsidR="004F55C7" w:rsidRPr="00D20DD9" w:rsidRDefault="004F55C7" w:rsidP="004F55C7">
            <w:pPr>
              <w:adjustRightInd w:val="0"/>
              <w:ind w:left="0" w:right="153"/>
              <w:rPr>
                <w:szCs w:val="24"/>
                <w:lang w:val="en-GB" w:bidi="en-US"/>
              </w:rPr>
            </w:pPr>
          </w:p>
          <w:p w14:paraId="404D65AD" w14:textId="77777777" w:rsidR="004F55C7" w:rsidRPr="00D20DD9" w:rsidRDefault="004F55C7" w:rsidP="00F81EBF">
            <w:pPr>
              <w:pStyle w:val="ListParagraph"/>
              <w:widowControl/>
              <w:numPr>
                <w:ilvl w:val="0"/>
                <w:numId w:val="216"/>
              </w:numPr>
              <w:adjustRightInd w:val="0"/>
              <w:ind w:left="85" w:right="153" w:firstLine="0"/>
              <w:jc w:val="both"/>
              <w:rPr>
                <w:szCs w:val="24"/>
                <w:lang w:val="en-GB" w:bidi="en-US"/>
              </w:rPr>
            </w:pPr>
            <w:r w:rsidRPr="00D20DD9">
              <w:rPr>
                <w:szCs w:val="24"/>
                <w:lang w:val="en-GB" w:bidi="en-US"/>
              </w:rPr>
              <w:t>Representatives of civil society and unions may participate in recruitment procedures for positions of the senior management category, in the competence of observers</w:t>
            </w:r>
            <w:r w:rsidRPr="00D20DD9">
              <w:rPr>
                <w:szCs w:val="24"/>
                <w:lang w:val="en-GB"/>
              </w:rPr>
              <w:t>.</w:t>
            </w:r>
          </w:p>
          <w:p w14:paraId="74427C08" w14:textId="77777777" w:rsidR="004F55C7" w:rsidRPr="00D20DD9" w:rsidRDefault="004F55C7" w:rsidP="004F55C7">
            <w:pPr>
              <w:pStyle w:val="ListParagraph"/>
              <w:adjustRightInd w:val="0"/>
              <w:ind w:right="153"/>
              <w:rPr>
                <w:szCs w:val="24"/>
                <w:lang w:val="en-GB" w:bidi="en-US"/>
              </w:rPr>
            </w:pPr>
          </w:p>
          <w:p w14:paraId="359D251C" w14:textId="77777777" w:rsidR="004F55C7" w:rsidRPr="00D20DD9" w:rsidRDefault="004F55C7" w:rsidP="00F81EBF">
            <w:pPr>
              <w:pStyle w:val="ListParagraph"/>
              <w:widowControl/>
              <w:numPr>
                <w:ilvl w:val="0"/>
                <w:numId w:val="216"/>
              </w:numPr>
              <w:adjustRightInd w:val="0"/>
              <w:ind w:left="85" w:right="153" w:firstLine="0"/>
              <w:jc w:val="both"/>
              <w:rPr>
                <w:szCs w:val="24"/>
                <w:lang w:val="en-GB" w:bidi="en-US"/>
              </w:rPr>
            </w:pPr>
            <w:r w:rsidRPr="00D20DD9">
              <w:rPr>
                <w:szCs w:val="24"/>
                <w:lang w:val="en-GB" w:bidi="en-US"/>
              </w:rPr>
              <w:t xml:space="preserve">The Government of Kosovo shall, upon the proposal of the ministry responsible for public administration, adopt by a sub-legal act: </w:t>
            </w:r>
          </w:p>
          <w:p w14:paraId="68A573B8" w14:textId="77777777" w:rsidR="004F55C7" w:rsidRPr="00D20DD9" w:rsidRDefault="004F55C7" w:rsidP="004F55C7">
            <w:pPr>
              <w:pStyle w:val="ListParagraph"/>
              <w:adjustRightInd w:val="0"/>
              <w:ind w:right="153"/>
              <w:rPr>
                <w:szCs w:val="24"/>
                <w:lang w:val="en-GB" w:bidi="en-US"/>
              </w:rPr>
            </w:pPr>
          </w:p>
          <w:p w14:paraId="2E553DCD" w14:textId="77777777" w:rsidR="004F55C7" w:rsidRPr="00D20DD9" w:rsidRDefault="004F55C7" w:rsidP="00F81EBF">
            <w:pPr>
              <w:pStyle w:val="ListParagraph"/>
              <w:widowControl/>
              <w:numPr>
                <w:ilvl w:val="1"/>
                <w:numId w:val="216"/>
              </w:numPr>
              <w:adjustRightInd w:val="0"/>
              <w:ind w:left="355" w:right="153" w:firstLine="5"/>
              <w:jc w:val="both"/>
              <w:rPr>
                <w:szCs w:val="24"/>
                <w:lang w:val="en-GB" w:bidi="en-US"/>
              </w:rPr>
            </w:pPr>
            <w:r w:rsidRPr="00D20DD9">
              <w:rPr>
                <w:szCs w:val="24"/>
                <w:lang w:val="en-GB" w:bidi="en-US"/>
              </w:rPr>
              <w:t>rules for the operation and decision-making of committee;</w:t>
            </w:r>
          </w:p>
          <w:p w14:paraId="1730A0CA" w14:textId="77777777" w:rsidR="004F55C7" w:rsidRPr="00D20DD9" w:rsidRDefault="004F55C7" w:rsidP="004F55C7">
            <w:pPr>
              <w:pStyle w:val="ListParagraph"/>
              <w:adjustRightInd w:val="0"/>
              <w:ind w:left="360" w:right="153"/>
              <w:rPr>
                <w:szCs w:val="24"/>
                <w:lang w:val="en-GB" w:bidi="en-US"/>
              </w:rPr>
            </w:pPr>
          </w:p>
          <w:p w14:paraId="3F952B84" w14:textId="77777777" w:rsidR="004F55C7" w:rsidRPr="00D20DD9" w:rsidRDefault="004F55C7" w:rsidP="00F81EBF">
            <w:pPr>
              <w:pStyle w:val="ListParagraph"/>
              <w:widowControl/>
              <w:numPr>
                <w:ilvl w:val="1"/>
                <w:numId w:val="216"/>
              </w:numPr>
              <w:adjustRightInd w:val="0"/>
              <w:ind w:left="355" w:right="153" w:firstLine="5"/>
              <w:jc w:val="both"/>
              <w:rPr>
                <w:szCs w:val="24"/>
                <w:lang w:val="en-GB" w:bidi="en-US"/>
              </w:rPr>
            </w:pPr>
            <w:r w:rsidRPr="00D20DD9">
              <w:rPr>
                <w:szCs w:val="24"/>
                <w:lang w:val="en-GB" w:bidi="en-US"/>
              </w:rPr>
              <w:t>selection criteria and procedure for the committee members;</w:t>
            </w:r>
          </w:p>
          <w:p w14:paraId="58B34164" w14:textId="77777777" w:rsidR="004F55C7" w:rsidRPr="00D20DD9" w:rsidRDefault="004F55C7" w:rsidP="004F55C7">
            <w:pPr>
              <w:pStyle w:val="ListParagraph"/>
              <w:adjustRightInd w:val="0"/>
              <w:ind w:left="360" w:right="153"/>
              <w:rPr>
                <w:szCs w:val="24"/>
                <w:lang w:val="en-GB" w:bidi="en-US"/>
              </w:rPr>
            </w:pPr>
          </w:p>
          <w:p w14:paraId="6FE07C61" w14:textId="77777777" w:rsidR="004F55C7" w:rsidRPr="00D20DD9" w:rsidRDefault="004F55C7" w:rsidP="00F81EBF">
            <w:pPr>
              <w:pStyle w:val="ListParagraph"/>
              <w:widowControl/>
              <w:numPr>
                <w:ilvl w:val="1"/>
                <w:numId w:val="216"/>
              </w:numPr>
              <w:adjustRightInd w:val="0"/>
              <w:ind w:left="355" w:right="153" w:firstLine="5"/>
              <w:jc w:val="both"/>
              <w:rPr>
                <w:szCs w:val="24"/>
                <w:lang w:val="en-GB" w:bidi="en-US"/>
              </w:rPr>
            </w:pPr>
            <w:r w:rsidRPr="00D20DD9">
              <w:rPr>
                <w:szCs w:val="24"/>
                <w:lang w:val="en-GB" w:bidi="en-US"/>
              </w:rPr>
              <w:t xml:space="preserve">payment of committee members who are not civil servants. </w:t>
            </w:r>
          </w:p>
          <w:p w14:paraId="12109A64" w14:textId="2FA3C5BC" w:rsidR="004F55C7" w:rsidRDefault="004F55C7" w:rsidP="004F55C7">
            <w:pPr>
              <w:pStyle w:val="ListParagraph"/>
              <w:adjustRightInd w:val="0"/>
              <w:ind w:left="360" w:right="153"/>
              <w:rPr>
                <w:szCs w:val="24"/>
                <w:lang w:val="en-GB" w:bidi="en-US"/>
              </w:rPr>
            </w:pPr>
          </w:p>
          <w:p w14:paraId="38E580F5" w14:textId="77777777" w:rsidR="00BD0445" w:rsidRPr="00D20DD9" w:rsidRDefault="00BD0445" w:rsidP="004F55C7">
            <w:pPr>
              <w:pStyle w:val="ListParagraph"/>
              <w:adjustRightInd w:val="0"/>
              <w:ind w:left="360" w:right="153"/>
              <w:rPr>
                <w:szCs w:val="24"/>
                <w:lang w:val="en-GB" w:bidi="en-US"/>
              </w:rPr>
            </w:pPr>
          </w:p>
          <w:p w14:paraId="21FF9944" w14:textId="77777777" w:rsidR="004F55C7" w:rsidRPr="00D20DD9" w:rsidRDefault="004F55C7" w:rsidP="00F81EBF">
            <w:pPr>
              <w:pStyle w:val="ListParagraph"/>
              <w:widowControl/>
              <w:numPr>
                <w:ilvl w:val="0"/>
                <w:numId w:val="216"/>
              </w:numPr>
              <w:autoSpaceDE/>
              <w:autoSpaceDN/>
              <w:ind w:left="85" w:right="158" w:firstLine="0"/>
              <w:jc w:val="both"/>
              <w:rPr>
                <w:szCs w:val="24"/>
                <w:lang w:val="en-GB" w:bidi="en-US"/>
              </w:rPr>
            </w:pPr>
            <w:r w:rsidRPr="00D20DD9">
              <w:rPr>
                <w:szCs w:val="24"/>
                <w:lang w:val="en-GB" w:bidi="en-US"/>
              </w:rPr>
              <w:t>The detailed rules for the implementation of this Article for civil servants in independent constitutional institutions shall be regulated by this Law and by a special act approved by the competent bodies of these institutions.</w:t>
            </w:r>
          </w:p>
          <w:p w14:paraId="65A77C40" w14:textId="77777777" w:rsidR="003975D0" w:rsidRDefault="003975D0" w:rsidP="004F55C7">
            <w:pPr>
              <w:adjustRightInd w:val="0"/>
              <w:ind w:right="153"/>
              <w:jc w:val="center"/>
              <w:rPr>
                <w:b/>
                <w:szCs w:val="24"/>
                <w:lang w:val="en-GB" w:bidi="en-US"/>
              </w:rPr>
            </w:pPr>
          </w:p>
          <w:p w14:paraId="65568614" w14:textId="0B73381B" w:rsidR="003975D0" w:rsidRDefault="003975D0" w:rsidP="004F55C7">
            <w:pPr>
              <w:adjustRightInd w:val="0"/>
              <w:ind w:right="153"/>
              <w:jc w:val="center"/>
              <w:rPr>
                <w:b/>
                <w:szCs w:val="24"/>
                <w:lang w:val="en-GB" w:bidi="en-US"/>
              </w:rPr>
            </w:pPr>
          </w:p>
          <w:p w14:paraId="5E3C0CF1" w14:textId="40C96F0A" w:rsidR="00BD0445" w:rsidRDefault="00BD0445" w:rsidP="004F55C7">
            <w:pPr>
              <w:adjustRightInd w:val="0"/>
              <w:ind w:right="153"/>
              <w:jc w:val="center"/>
              <w:rPr>
                <w:b/>
                <w:szCs w:val="24"/>
                <w:lang w:val="en-GB" w:bidi="en-US"/>
              </w:rPr>
            </w:pPr>
          </w:p>
          <w:p w14:paraId="0AB5A548" w14:textId="77777777" w:rsidR="00BD0445" w:rsidRDefault="00BD0445" w:rsidP="004F55C7">
            <w:pPr>
              <w:adjustRightInd w:val="0"/>
              <w:ind w:right="153"/>
              <w:jc w:val="center"/>
              <w:rPr>
                <w:b/>
                <w:szCs w:val="24"/>
                <w:lang w:val="en-GB" w:bidi="en-US"/>
              </w:rPr>
            </w:pPr>
          </w:p>
          <w:p w14:paraId="43629D82" w14:textId="77777777" w:rsidR="003975D0" w:rsidRDefault="003975D0" w:rsidP="004F55C7">
            <w:pPr>
              <w:adjustRightInd w:val="0"/>
              <w:ind w:right="153"/>
              <w:jc w:val="center"/>
              <w:rPr>
                <w:b/>
                <w:szCs w:val="24"/>
                <w:lang w:val="en-GB" w:bidi="en-US"/>
              </w:rPr>
            </w:pPr>
          </w:p>
          <w:p w14:paraId="394161D0" w14:textId="77777777" w:rsidR="004F55C7" w:rsidRPr="00D20DD9" w:rsidRDefault="004F55C7" w:rsidP="004F55C7">
            <w:pPr>
              <w:adjustRightInd w:val="0"/>
              <w:ind w:right="153"/>
              <w:jc w:val="center"/>
              <w:rPr>
                <w:b/>
                <w:szCs w:val="24"/>
                <w:lang w:val="en-GB" w:bidi="en-US"/>
              </w:rPr>
            </w:pPr>
            <w:r w:rsidRPr="00D20DD9">
              <w:rPr>
                <w:b/>
                <w:szCs w:val="24"/>
                <w:lang w:val="en-GB" w:bidi="en-US"/>
              </w:rPr>
              <w:lastRenderedPageBreak/>
              <w:t>Article 49</w:t>
            </w:r>
          </w:p>
          <w:p w14:paraId="1C523D62" w14:textId="77777777" w:rsidR="004F55C7" w:rsidRPr="00D20DD9" w:rsidRDefault="004F55C7" w:rsidP="004F55C7">
            <w:pPr>
              <w:adjustRightInd w:val="0"/>
              <w:ind w:right="153"/>
              <w:jc w:val="center"/>
              <w:rPr>
                <w:b/>
                <w:szCs w:val="24"/>
                <w:lang w:val="en-GB" w:bidi="en-US"/>
              </w:rPr>
            </w:pPr>
            <w:r w:rsidRPr="00D20DD9">
              <w:rPr>
                <w:b/>
                <w:szCs w:val="24"/>
                <w:lang w:val="en-GB" w:bidi="en-US"/>
              </w:rPr>
              <w:t>Appointment and mandate of senior management positions</w:t>
            </w:r>
          </w:p>
          <w:p w14:paraId="1A09A3C2" w14:textId="77777777" w:rsidR="004F55C7" w:rsidRPr="00D20DD9" w:rsidRDefault="004F55C7" w:rsidP="004F55C7">
            <w:pPr>
              <w:adjustRightInd w:val="0"/>
              <w:ind w:right="153"/>
              <w:rPr>
                <w:szCs w:val="24"/>
                <w:lang w:val="en-GB" w:bidi="en-US"/>
              </w:rPr>
            </w:pPr>
          </w:p>
          <w:p w14:paraId="7EDC0411" w14:textId="77777777" w:rsidR="004F55C7" w:rsidRPr="00D20DD9" w:rsidRDefault="004F55C7" w:rsidP="00666440">
            <w:pPr>
              <w:pStyle w:val="ListParagraph"/>
              <w:widowControl/>
              <w:numPr>
                <w:ilvl w:val="0"/>
                <w:numId w:val="217"/>
              </w:numPr>
              <w:adjustRightInd w:val="0"/>
              <w:ind w:left="89" w:right="153" w:firstLine="0"/>
              <w:jc w:val="both"/>
              <w:rPr>
                <w:szCs w:val="24"/>
                <w:lang w:val="en-GB" w:bidi="en-US"/>
              </w:rPr>
            </w:pPr>
            <w:r w:rsidRPr="00D20DD9">
              <w:rPr>
                <w:szCs w:val="24"/>
                <w:lang w:val="en-GB" w:bidi="en-US"/>
              </w:rPr>
              <w:t xml:space="preserve">A direct supervisor shall select the winning candidate proposed in accordance with paragraph 8 of Article 47 within a period of thirty (30) days from the announcement of winners. </w:t>
            </w:r>
          </w:p>
          <w:p w14:paraId="59950206" w14:textId="77777777" w:rsidR="004F55C7" w:rsidRPr="00D20DD9" w:rsidRDefault="004F55C7" w:rsidP="004F55C7">
            <w:pPr>
              <w:pStyle w:val="ListParagraph"/>
              <w:adjustRightInd w:val="0"/>
              <w:ind w:right="153"/>
              <w:rPr>
                <w:szCs w:val="24"/>
                <w:lang w:val="en-GB" w:bidi="en-US"/>
              </w:rPr>
            </w:pPr>
          </w:p>
          <w:p w14:paraId="447B9824" w14:textId="77777777" w:rsidR="004F55C7" w:rsidRPr="00D20DD9" w:rsidRDefault="004F55C7" w:rsidP="00F81EBF">
            <w:pPr>
              <w:pStyle w:val="ListParagraph"/>
              <w:widowControl/>
              <w:numPr>
                <w:ilvl w:val="0"/>
                <w:numId w:val="217"/>
              </w:numPr>
              <w:adjustRightInd w:val="0"/>
              <w:ind w:left="85" w:right="153" w:firstLine="0"/>
              <w:jc w:val="both"/>
              <w:rPr>
                <w:szCs w:val="24"/>
                <w:lang w:val="en-GB" w:bidi="en-US"/>
              </w:rPr>
            </w:pPr>
            <w:r w:rsidRPr="00D20DD9">
              <w:rPr>
                <w:szCs w:val="24"/>
                <w:lang w:val="en-GB" w:bidi="en-US"/>
              </w:rPr>
              <w:t xml:space="preserve">The candidate selected in accordance with paragraph 1 of this Article shall be appointed to duty by the Government of the Republic of Kosovo, for institutions of state administration, or the head of the institution for other state institutions. </w:t>
            </w:r>
          </w:p>
          <w:p w14:paraId="54886F80" w14:textId="77777777" w:rsidR="004F55C7" w:rsidRPr="00D20DD9" w:rsidRDefault="004F55C7" w:rsidP="004F55C7">
            <w:pPr>
              <w:pStyle w:val="ListParagraph"/>
              <w:adjustRightInd w:val="0"/>
              <w:ind w:right="153"/>
              <w:rPr>
                <w:szCs w:val="24"/>
                <w:lang w:val="en-GB" w:bidi="en-US"/>
              </w:rPr>
            </w:pPr>
          </w:p>
          <w:p w14:paraId="112A53D9" w14:textId="77777777" w:rsidR="004F55C7" w:rsidRPr="00D20DD9" w:rsidRDefault="004F55C7" w:rsidP="00F81EBF">
            <w:pPr>
              <w:pStyle w:val="ListParagraph"/>
              <w:widowControl/>
              <w:numPr>
                <w:ilvl w:val="0"/>
                <w:numId w:val="217"/>
              </w:numPr>
              <w:autoSpaceDE/>
              <w:autoSpaceDN/>
              <w:ind w:left="85" w:right="158" w:firstLine="0"/>
              <w:jc w:val="both"/>
              <w:rPr>
                <w:szCs w:val="24"/>
                <w:lang w:val="en-GB" w:bidi="en-US"/>
              </w:rPr>
            </w:pPr>
            <w:r w:rsidRPr="00D20DD9">
              <w:rPr>
                <w:szCs w:val="24"/>
                <w:lang w:val="en-GB" w:bidi="en-US"/>
              </w:rPr>
              <w:t>In the first year of appointment, the employee appointed for the first time to a position of the senior management category shall be required to attend the special program for employees of the senior management category, organized by IKAP.</w:t>
            </w:r>
          </w:p>
          <w:p w14:paraId="1FDF7736" w14:textId="77777777" w:rsidR="004F55C7" w:rsidRPr="00D20DD9" w:rsidRDefault="004F55C7" w:rsidP="004F55C7">
            <w:pPr>
              <w:pStyle w:val="ListParagraph"/>
              <w:rPr>
                <w:szCs w:val="24"/>
                <w:lang w:val="en-GB" w:bidi="en-US"/>
              </w:rPr>
            </w:pPr>
          </w:p>
          <w:p w14:paraId="5AED221D" w14:textId="77777777" w:rsidR="004F55C7" w:rsidRPr="00D20DD9" w:rsidRDefault="004F55C7" w:rsidP="00F81EBF">
            <w:pPr>
              <w:pStyle w:val="ListParagraph"/>
              <w:widowControl/>
              <w:numPr>
                <w:ilvl w:val="0"/>
                <w:numId w:val="217"/>
              </w:numPr>
              <w:adjustRightInd w:val="0"/>
              <w:ind w:left="85" w:right="153" w:firstLine="0"/>
              <w:jc w:val="both"/>
              <w:rPr>
                <w:szCs w:val="24"/>
                <w:lang w:val="en-GB" w:bidi="en-US"/>
              </w:rPr>
            </w:pPr>
            <w:r w:rsidRPr="00D20DD9">
              <w:rPr>
                <w:szCs w:val="24"/>
                <w:lang w:val="en-GB" w:bidi="en-US"/>
              </w:rPr>
              <w:t>Appointment to a position of the senior management category, in accordance with paragraphs 1 and 2 of this Article, shall be valid</w:t>
            </w:r>
            <w:r w:rsidR="003975D0">
              <w:rPr>
                <w:szCs w:val="24"/>
                <w:lang w:val="en-GB" w:bidi="en-US"/>
              </w:rPr>
              <w:t xml:space="preserve"> for a period of four (4) years.</w:t>
            </w:r>
          </w:p>
          <w:p w14:paraId="5642A806" w14:textId="77777777" w:rsidR="004F55C7" w:rsidRPr="00D20DD9" w:rsidRDefault="004F55C7" w:rsidP="004F55C7">
            <w:pPr>
              <w:pStyle w:val="ListParagraph"/>
              <w:adjustRightInd w:val="0"/>
              <w:ind w:right="153"/>
              <w:rPr>
                <w:szCs w:val="24"/>
                <w:lang w:val="en-GB" w:bidi="en-US"/>
              </w:rPr>
            </w:pPr>
          </w:p>
          <w:p w14:paraId="5634C0D3" w14:textId="77777777" w:rsidR="004F55C7" w:rsidRPr="00D20DD9" w:rsidRDefault="004F55C7" w:rsidP="004F55C7">
            <w:pPr>
              <w:pStyle w:val="ListParagraph"/>
              <w:adjustRightInd w:val="0"/>
              <w:ind w:right="153"/>
              <w:rPr>
                <w:szCs w:val="24"/>
                <w:lang w:val="en-GB" w:bidi="en-US"/>
              </w:rPr>
            </w:pPr>
          </w:p>
          <w:p w14:paraId="40D645E7" w14:textId="77777777" w:rsidR="004F55C7" w:rsidRPr="00D20DD9" w:rsidRDefault="003975D0" w:rsidP="00F81EBF">
            <w:pPr>
              <w:pStyle w:val="ListParagraph"/>
              <w:widowControl/>
              <w:numPr>
                <w:ilvl w:val="0"/>
                <w:numId w:val="217"/>
              </w:numPr>
              <w:adjustRightInd w:val="0"/>
              <w:ind w:left="85" w:right="153" w:firstLine="0"/>
              <w:jc w:val="both"/>
              <w:rPr>
                <w:szCs w:val="24"/>
                <w:lang w:val="en-GB" w:bidi="en-US"/>
              </w:rPr>
            </w:pPr>
            <w:r>
              <w:rPr>
                <w:szCs w:val="24"/>
                <w:lang w:val="en-GB" w:bidi="en-US"/>
              </w:rPr>
              <w:t xml:space="preserve">After </w:t>
            </w:r>
            <w:proofErr w:type="gramStart"/>
            <w:r>
              <w:rPr>
                <w:szCs w:val="24"/>
                <w:lang w:val="en-GB" w:bidi="en-US"/>
              </w:rPr>
              <w:t xml:space="preserve">the </w:t>
            </w:r>
            <w:r w:rsidR="004F55C7" w:rsidRPr="00D20DD9">
              <w:rPr>
                <w:szCs w:val="24"/>
                <w:lang w:val="en-GB" w:bidi="en-US"/>
              </w:rPr>
              <w:t xml:space="preserve"> mandate</w:t>
            </w:r>
            <w:proofErr w:type="gramEnd"/>
            <w:r w:rsidR="004F55C7" w:rsidRPr="00D20DD9">
              <w:rPr>
                <w:szCs w:val="24"/>
                <w:lang w:val="en-GB" w:bidi="en-US"/>
              </w:rPr>
              <w:t xml:space="preserve">, the civil servant shall have the right to apply for the same </w:t>
            </w:r>
            <w:r w:rsidR="004F55C7" w:rsidRPr="00D20DD9">
              <w:rPr>
                <w:szCs w:val="24"/>
                <w:lang w:val="en-GB" w:bidi="en-US"/>
              </w:rPr>
              <w:lastRenderedPageBreak/>
              <w:t>position he has held or for another vacancy in civil service.</w:t>
            </w:r>
          </w:p>
          <w:p w14:paraId="7744944B" w14:textId="77777777" w:rsidR="004F55C7" w:rsidRDefault="004F55C7" w:rsidP="004F55C7">
            <w:pPr>
              <w:pStyle w:val="ListParagraph"/>
              <w:adjustRightInd w:val="0"/>
              <w:ind w:right="153"/>
              <w:rPr>
                <w:szCs w:val="24"/>
                <w:lang w:val="en-GB" w:bidi="en-US"/>
              </w:rPr>
            </w:pPr>
          </w:p>
          <w:p w14:paraId="1CF9F83C" w14:textId="77777777" w:rsidR="004F55C7" w:rsidRPr="00D20DD9" w:rsidRDefault="004F55C7" w:rsidP="00F81EBF">
            <w:pPr>
              <w:pStyle w:val="ListParagraph"/>
              <w:widowControl/>
              <w:numPr>
                <w:ilvl w:val="0"/>
                <w:numId w:val="217"/>
              </w:numPr>
              <w:adjustRightInd w:val="0"/>
              <w:ind w:left="85" w:right="153" w:firstLine="0"/>
              <w:jc w:val="both"/>
              <w:rPr>
                <w:szCs w:val="24"/>
                <w:lang w:val="en-GB" w:bidi="en-US"/>
              </w:rPr>
            </w:pPr>
            <w:r w:rsidRPr="00D20DD9">
              <w:rPr>
                <w:szCs w:val="24"/>
                <w:lang w:val="en-GB" w:bidi="en-US"/>
              </w:rPr>
              <w:t>Those appointed in the senior management category, who were in civil service before being appointed to the senior management category, shall be appointed to a vacant position of the senior category, provided that they meet the criteria for appointment to the position concerned. Exceptionally, those appointed to the senior management category, who have not been in civil service, shall be released from civil service once their mandate ends.</w:t>
            </w:r>
          </w:p>
          <w:p w14:paraId="3CB4DA5B" w14:textId="77777777" w:rsidR="004F55C7" w:rsidRPr="00D20DD9" w:rsidRDefault="004F55C7" w:rsidP="004F55C7">
            <w:pPr>
              <w:pStyle w:val="ListParagraph"/>
              <w:adjustRightInd w:val="0"/>
              <w:ind w:right="153"/>
              <w:rPr>
                <w:szCs w:val="24"/>
                <w:lang w:val="en-GB" w:bidi="en-US"/>
              </w:rPr>
            </w:pPr>
          </w:p>
          <w:p w14:paraId="0129B69F" w14:textId="77777777" w:rsidR="004F55C7" w:rsidRPr="00D20DD9" w:rsidRDefault="004F55C7" w:rsidP="00F81EBF">
            <w:pPr>
              <w:pStyle w:val="ListParagraph"/>
              <w:widowControl/>
              <w:numPr>
                <w:ilvl w:val="0"/>
                <w:numId w:val="217"/>
              </w:numPr>
              <w:adjustRightInd w:val="0"/>
              <w:ind w:left="85" w:right="153" w:firstLine="0"/>
              <w:jc w:val="both"/>
              <w:rPr>
                <w:szCs w:val="24"/>
                <w:lang w:val="en-GB" w:bidi="en-US"/>
              </w:rPr>
            </w:pPr>
            <w:r w:rsidRPr="00D20DD9">
              <w:rPr>
                <w:szCs w:val="24"/>
                <w:lang w:val="en-GB" w:bidi="en-US"/>
              </w:rPr>
              <w:t>Until the appointment to a professional category position, the civil servant shall be placed on the waiting list and shall enjoy the rights as defined in article 66 of this law. Declining the appointment to a position of the professional category, assigned by the responsible unit, shall comprise a cause for the servant’s dismissal from civil service.</w:t>
            </w:r>
          </w:p>
          <w:p w14:paraId="384F91E8" w14:textId="77777777" w:rsidR="004F55C7" w:rsidRPr="00D20DD9" w:rsidRDefault="004F55C7" w:rsidP="004F55C7">
            <w:pPr>
              <w:ind w:left="0"/>
              <w:rPr>
                <w:szCs w:val="24"/>
                <w:lang w:val="en-GB"/>
              </w:rPr>
            </w:pPr>
          </w:p>
          <w:p w14:paraId="5F9D4833" w14:textId="77777777" w:rsidR="004F55C7" w:rsidRPr="00D20DD9" w:rsidRDefault="003975D0" w:rsidP="004F55C7">
            <w:pPr>
              <w:pStyle w:val="ListParagraph"/>
              <w:jc w:val="both"/>
              <w:rPr>
                <w:szCs w:val="24"/>
                <w:lang w:val="en-GB" w:bidi="en-US"/>
              </w:rPr>
            </w:pPr>
            <w:r>
              <w:rPr>
                <w:szCs w:val="24"/>
                <w:lang w:val="en-GB"/>
              </w:rPr>
              <w:t>8</w:t>
            </w:r>
            <w:r w:rsidR="004F55C7" w:rsidRPr="00D20DD9">
              <w:rPr>
                <w:szCs w:val="24"/>
                <w:lang w:val="en-GB"/>
              </w:rPr>
              <w:t xml:space="preserve">. </w:t>
            </w:r>
            <w:r w:rsidR="004F55C7" w:rsidRPr="00D20DD9">
              <w:rPr>
                <w:szCs w:val="24"/>
                <w:lang w:val="en-GB" w:bidi="en-US"/>
              </w:rPr>
              <w:t>The Government of Kosovo shall, by proposal of the minister responsible of public administration, adopt, by a sub-legal act, the detailed rules for the implementation of this Article</w:t>
            </w:r>
            <w:r w:rsidR="004F55C7" w:rsidRPr="00D20DD9">
              <w:rPr>
                <w:szCs w:val="24"/>
                <w:lang w:val="en-GB"/>
              </w:rPr>
              <w:t>.</w:t>
            </w:r>
          </w:p>
          <w:p w14:paraId="2FE7A671" w14:textId="77777777" w:rsidR="004F55C7" w:rsidRPr="00D20DD9" w:rsidRDefault="004F55C7" w:rsidP="004F55C7">
            <w:pPr>
              <w:pStyle w:val="ListParagraph"/>
              <w:jc w:val="both"/>
              <w:rPr>
                <w:szCs w:val="24"/>
                <w:lang w:val="en-GB" w:bidi="en-US"/>
              </w:rPr>
            </w:pPr>
          </w:p>
          <w:p w14:paraId="64E915B0" w14:textId="77777777" w:rsidR="00BB3F9A" w:rsidRPr="00226ECB" w:rsidRDefault="003975D0" w:rsidP="00666440">
            <w:pPr>
              <w:tabs>
                <w:tab w:val="left" w:pos="300"/>
              </w:tabs>
              <w:adjustRightInd w:val="0"/>
              <w:jc w:val="both"/>
              <w:rPr>
                <w:rFonts w:eastAsia="MS Mincho"/>
                <w:b/>
                <w:szCs w:val="24"/>
                <w:lang w:val="en-GB"/>
              </w:rPr>
            </w:pPr>
            <w:r>
              <w:rPr>
                <w:szCs w:val="24"/>
                <w:lang w:val="en-GB"/>
              </w:rPr>
              <w:t>9</w:t>
            </w:r>
            <w:r w:rsidR="004F55C7" w:rsidRPr="00D20DD9">
              <w:rPr>
                <w:szCs w:val="24"/>
                <w:lang w:val="en-GB"/>
              </w:rPr>
              <w:t xml:space="preserve">. </w:t>
            </w:r>
            <w:r w:rsidR="004F55C7" w:rsidRPr="00D20DD9">
              <w:rPr>
                <w:szCs w:val="24"/>
                <w:lang w:val="en-GB" w:bidi="en-US"/>
              </w:rPr>
              <w:t xml:space="preserve">Detailed rules for the implementation of this article for employees in independent </w:t>
            </w:r>
            <w:r w:rsidR="004F55C7" w:rsidRPr="00D20DD9">
              <w:rPr>
                <w:szCs w:val="24"/>
                <w:lang w:val="en-GB" w:bidi="en-US"/>
              </w:rPr>
              <w:lastRenderedPageBreak/>
              <w:t>constitutional institutions shall be regulated by this law and by a special act approved by the competent bodies of these institutions</w:t>
            </w:r>
            <w:r w:rsidR="004F55C7">
              <w:rPr>
                <w:szCs w:val="24"/>
                <w:lang w:val="en-GB" w:bidi="en-US"/>
              </w:rPr>
              <w:t>.</w:t>
            </w:r>
          </w:p>
          <w:p w14:paraId="5CF1FC91" w14:textId="77777777" w:rsidR="00BB3F9A" w:rsidRPr="00226ECB" w:rsidRDefault="00BB3F9A" w:rsidP="00431F4F">
            <w:pPr>
              <w:adjustRightInd w:val="0"/>
              <w:jc w:val="center"/>
              <w:rPr>
                <w:rFonts w:eastAsia="MS Mincho"/>
                <w:b/>
                <w:szCs w:val="24"/>
                <w:lang w:val="en-GB"/>
              </w:rPr>
            </w:pPr>
          </w:p>
          <w:p w14:paraId="4A733BA3" w14:textId="77777777" w:rsidR="00666440" w:rsidRDefault="00666440" w:rsidP="00431F4F">
            <w:pPr>
              <w:adjustRightInd w:val="0"/>
              <w:jc w:val="center"/>
              <w:rPr>
                <w:b/>
                <w:lang w:val="en-GB"/>
              </w:rPr>
            </w:pPr>
          </w:p>
          <w:p w14:paraId="41C3CACF" w14:textId="77777777" w:rsidR="009A6795" w:rsidRPr="00226ECB" w:rsidRDefault="00B61EE5" w:rsidP="00431F4F">
            <w:pPr>
              <w:adjustRightInd w:val="0"/>
              <w:jc w:val="center"/>
              <w:rPr>
                <w:b/>
                <w:lang w:val="en-GB"/>
              </w:rPr>
            </w:pPr>
            <w:r w:rsidRPr="00226ECB">
              <w:rPr>
                <w:b/>
                <w:lang w:val="en-GB"/>
              </w:rPr>
              <w:t>Article 50</w:t>
            </w:r>
          </w:p>
          <w:p w14:paraId="0F4844F0" w14:textId="77777777" w:rsidR="009A6795" w:rsidRPr="00226ECB" w:rsidRDefault="009A6795" w:rsidP="00431F4F">
            <w:pPr>
              <w:adjustRightInd w:val="0"/>
              <w:jc w:val="center"/>
              <w:rPr>
                <w:lang w:val="en-GB"/>
              </w:rPr>
            </w:pPr>
            <w:r w:rsidRPr="00226ECB">
              <w:rPr>
                <w:b/>
                <w:lang w:val="en-GB"/>
              </w:rPr>
              <w:t xml:space="preserve">Special appointment provisions </w:t>
            </w:r>
          </w:p>
          <w:p w14:paraId="62896794" w14:textId="77777777" w:rsidR="009A6795" w:rsidRPr="00226ECB" w:rsidRDefault="009A6795" w:rsidP="009A6795">
            <w:pPr>
              <w:adjustRightInd w:val="0"/>
              <w:rPr>
                <w:lang w:val="en-GB"/>
              </w:rPr>
            </w:pPr>
          </w:p>
          <w:p w14:paraId="4C57820A" w14:textId="77777777" w:rsidR="009A6795" w:rsidRPr="00226ECB" w:rsidRDefault="009A6795" w:rsidP="00666440">
            <w:pPr>
              <w:adjustRightInd w:val="0"/>
              <w:ind w:left="89"/>
              <w:jc w:val="both"/>
              <w:rPr>
                <w:lang w:val="en-GB"/>
              </w:rPr>
            </w:pPr>
            <w:r w:rsidRPr="00226ECB">
              <w:rPr>
                <w:lang w:val="en-GB"/>
              </w:rPr>
              <w:t xml:space="preserve">1. Candidates from among communities, category of disabled people and less represented gender, if they meet </w:t>
            </w:r>
            <w:r w:rsidR="00B61EE5" w:rsidRPr="00226ECB">
              <w:rPr>
                <w:lang w:val="en-GB"/>
              </w:rPr>
              <w:t xml:space="preserve">the </w:t>
            </w:r>
            <w:proofErr w:type="spellStart"/>
            <w:r w:rsidR="00B61EE5" w:rsidRPr="00226ECB">
              <w:rPr>
                <w:lang w:val="en-GB"/>
              </w:rPr>
              <w:t>apointment</w:t>
            </w:r>
            <w:proofErr w:type="spellEnd"/>
            <w:r w:rsidR="00B61EE5" w:rsidRPr="00226ECB">
              <w:rPr>
                <w:lang w:val="en-GB"/>
              </w:rPr>
              <w:t xml:space="preserve"> </w:t>
            </w:r>
            <w:r w:rsidRPr="00226ECB">
              <w:rPr>
                <w:lang w:val="en-GB"/>
              </w:rPr>
              <w:t xml:space="preserve">requirements under </w:t>
            </w:r>
            <w:r w:rsidR="00B61EE5" w:rsidRPr="00226ECB">
              <w:rPr>
                <w:lang w:val="en-GB"/>
              </w:rPr>
              <w:t>this Law</w:t>
            </w:r>
            <w:r w:rsidRPr="00226ECB">
              <w:rPr>
                <w:lang w:val="en-GB"/>
              </w:rPr>
              <w:t xml:space="preserve">, shall be given a priority for appointment in a vacant position in order to </w:t>
            </w:r>
            <w:proofErr w:type="spellStart"/>
            <w:r w:rsidRPr="00226ECB">
              <w:rPr>
                <w:lang w:val="en-GB"/>
              </w:rPr>
              <w:t>fulfill</w:t>
            </w:r>
            <w:proofErr w:type="spellEnd"/>
            <w:r w:rsidRPr="00226ECB">
              <w:rPr>
                <w:lang w:val="en-GB"/>
              </w:rPr>
              <w:t xml:space="preserve"> representation quota or quota required by Law.</w:t>
            </w:r>
          </w:p>
          <w:p w14:paraId="54249B57" w14:textId="77777777" w:rsidR="009A6795" w:rsidRDefault="009A6795" w:rsidP="00666440">
            <w:pPr>
              <w:adjustRightInd w:val="0"/>
              <w:ind w:left="89"/>
              <w:jc w:val="both"/>
              <w:rPr>
                <w:lang w:val="en-GB"/>
              </w:rPr>
            </w:pPr>
          </w:p>
          <w:p w14:paraId="1B682D0D" w14:textId="77777777" w:rsidR="00666440" w:rsidRPr="00226ECB" w:rsidRDefault="00666440" w:rsidP="00666440">
            <w:pPr>
              <w:adjustRightInd w:val="0"/>
              <w:ind w:left="89"/>
              <w:jc w:val="both"/>
              <w:rPr>
                <w:lang w:val="en-GB"/>
              </w:rPr>
            </w:pPr>
          </w:p>
          <w:p w14:paraId="06951A67" w14:textId="77777777" w:rsidR="009A6795" w:rsidRPr="00226ECB" w:rsidRDefault="009A6795" w:rsidP="00666440">
            <w:pPr>
              <w:adjustRightInd w:val="0"/>
              <w:ind w:left="89"/>
              <w:jc w:val="both"/>
              <w:rPr>
                <w:rFonts w:eastAsia="MS Mincho"/>
                <w:b/>
                <w:szCs w:val="24"/>
                <w:lang w:val="en-GB"/>
              </w:rPr>
            </w:pPr>
            <w:r w:rsidRPr="00226ECB">
              <w:rPr>
                <w:lang w:val="en-GB"/>
              </w:rPr>
              <w:t>2. Government, upon proposal of the ministry responsible for public administration, wi</w:t>
            </w:r>
            <w:r w:rsidR="00B61EE5" w:rsidRPr="00226ECB">
              <w:rPr>
                <w:lang w:val="en-GB"/>
              </w:rPr>
              <w:t>th a sub-</w:t>
            </w:r>
            <w:r w:rsidRPr="00226ECB">
              <w:rPr>
                <w:lang w:val="en-GB"/>
              </w:rPr>
              <w:t xml:space="preserve">legal act adopts detailed rules for </w:t>
            </w:r>
            <w:proofErr w:type="spellStart"/>
            <w:r w:rsidRPr="00226ECB">
              <w:rPr>
                <w:lang w:val="en-GB"/>
              </w:rPr>
              <w:t>fulfillment</w:t>
            </w:r>
            <w:proofErr w:type="spellEnd"/>
            <w:r w:rsidRPr="00226ECB">
              <w:rPr>
                <w:lang w:val="en-GB"/>
              </w:rPr>
              <w:t xml:space="preserve"> of representation quota and mechanisms for proportional representation of these categories in the appointment process.</w:t>
            </w:r>
          </w:p>
          <w:p w14:paraId="21228A42" w14:textId="77777777" w:rsidR="009A6795" w:rsidRPr="00226ECB" w:rsidRDefault="009A6795" w:rsidP="00666440">
            <w:pPr>
              <w:adjustRightInd w:val="0"/>
              <w:ind w:left="89"/>
              <w:jc w:val="both"/>
              <w:rPr>
                <w:lang w:val="en-GB"/>
              </w:rPr>
            </w:pPr>
          </w:p>
          <w:p w14:paraId="451EB93A" w14:textId="77777777" w:rsidR="009A6795" w:rsidRPr="00226ECB" w:rsidRDefault="009A6795" w:rsidP="00666440">
            <w:pPr>
              <w:adjustRightInd w:val="0"/>
              <w:ind w:left="89"/>
              <w:jc w:val="both"/>
              <w:rPr>
                <w:lang w:val="en-GB"/>
              </w:rPr>
            </w:pPr>
            <w:r w:rsidRPr="00226ECB">
              <w:rPr>
                <w:lang w:val="en-GB"/>
              </w:rPr>
              <w:t xml:space="preserve">3. Beneficiaries of scholarship schemes that are based on international agreements are excluded from admission procedures </w:t>
            </w:r>
            <w:r w:rsidR="00B61EE5" w:rsidRPr="00226ECB">
              <w:rPr>
                <w:lang w:val="en-GB"/>
              </w:rPr>
              <w:t>envisaged by the present</w:t>
            </w:r>
            <w:r w:rsidRPr="00226ECB">
              <w:rPr>
                <w:lang w:val="en-GB"/>
              </w:rPr>
              <w:t xml:space="preserve"> Law provided that the selection for scholarship schemes applies principles of Civil Service. Rules for the appointment of scholars to Civil Service also including additional obligations under international agreements are </w:t>
            </w:r>
            <w:r w:rsidRPr="00226ECB">
              <w:rPr>
                <w:lang w:val="en-GB"/>
              </w:rPr>
              <w:lastRenderedPageBreak/>
              <w:t>defined with a sub- legal act by the ministry responsible for public administration.</w:t>
            </w:r>
          </w:p>
          <w:p w14:paraId="46B4C933" w14:textId="61634A0D" w:rsidR="009A6795" w:rsidRDefault="009A6795" w:rsidP="00B61EE5">
            <w:pPr>
              <w:adjustRightInd w:val="0"/>
              <w:ind w:left="0"/>
              <w:jc w:val="both"/>
              <w:rPr>
                <w:lang w:val="en-GB"/>
              </w:rPr>
            </w:pPr>
          </w:p>
          <w:p w14:paraId="391CD035" w14:textId="77777777" w:rsidR="00BD0445" w:rsidRPr="00226ECB" w:rsidRDefault="00BD0445" w:rsidP="00B61EE5">
            <w:pPr>
              <w:adjustRightInd w:val="0"/>
              <w:ind w:left="0"/>
              <w:jc w:val="both"/>
              <w:rPr>
                <w:lang w:val="en-GB"/>
              </w:rPr>
            </w:pPr>
          </w:p>
          <w:p w14:paraId="20978F48" w14:textId="77777777" w:rsidR="00B61EE5" w:rsidRPr="00226ECB" w:rsidRDefault="00B61EE5" w:rsidP="00B61EE5">
            <w:pPr>
              <w:adjustRightInd w:val="0"/>
              <w:ind w:left="0"/>
              <w:jc w:val="center"/>
              <w:rPr>
                <w:b/>
                <w:lang w:val="en-GB"/>
              </w:rPr>
            </w:pPr>
            <w:r w:rsidRPr="00226ECB">
              <w:rPr>
                <w:b/>
                <w:lang w:val="en-GB"/>
              </w:rPr>
              <w:t>Article 51</w:t>
            </w:r>
          </w:p>
          <w:p w14:paraId="71608A41" w14:textId="77777777" w:rsidR="00B61EE5" w:rsidRPr="00226ECB" w:rsidRDefault="00B61EE5" w:rsidP="00B61EE5">
            <w:pPr>
              <w:adjustRightInd w:val="0"/>
              <w:ind w:left="0"/>
              <w:jc w:val="center"/>
              <w:rPr>
                <w:lang w:val="en-GB"/>
              </w:rPr>
            </w:pPr>
            <w:r w:rsidRPr="00226ECB">
              <w:rPr>
                <w:b/>
                <w:lang w:val="en-GB"/>
              </w:rPr>
              <w:t>Probation period</w:t>
            </w:r>
          </w:p>
          <w:p w14:paraId="1FA4DC4C" w14:textId="77777777" w:rsidR="00B61EE5" w:rsidRPr="00226ECB" w:rsidRDefault="00B61EE5" w:rsidP="00B61EE5">
            <w:pPr>
              <w:adjustRightInd w:val="0"/>
              <w:ind w:left="0"/>
              <w:jc w:val="both"/>
              <w:rPr>
                <w:lang w:val="en-GB"/>
              </w:rPr>
            </w:pPr>
          </w:p>
          <w:p w14:paraId="12A40CAE" w14:textId="77777777" w:rsidR="00B61EE5" w:rsidRPr="00226ECB" w:rsidRDefault="00AB0BC8" w:rsidP="00666440">
            <w:pPr>
              <w:adjustRightInd w:val="0"/>
              <w:ind w:left="89"/>
              <w:jc w:val="both"/>
              <w:rPr>
                <w:lang w:val="en-GB"/>
              </w:rPr>
            </w:pPr>
            <w:r w:rsidRPr="00226ECB">
              <w:rPr>
                <w:lang w:val="en-GB"/>
              </w:rPr>
              <w:t xml:space="preserve">1. The civil servant </w:t>
            </w:r>
            <w:r w:rsidR="00B61EE5" w:rsidRPr="00226ECB">
              <w:rPr>
                <w:lang w:val="en-GB"/>
              </w:rPr>
              <w:t xml:space="preserve">appointed for the first time in the position of professional </w:t>
            </w:r>
            <w:r w:rsidRPr="00226ECB">
              <w:rPr>
                <w:lang w:val="en-GB"/>
              </w:rPr>
              <w:t xml:space="preserve">or specialist </w:t>
            </w:r>
            <w:r w:rsidR="00B61EE5" w:rsidRPr="00226ECB">
              <w:rPr>
                <w:lang w:val="en-GB"/>
              </w:rPr>
              <w:t>category in the civil service, or who rec</w:t>
            </w:r>
            <w:r w:rsidRPr="00226ECB">
              <w:rPr>
                <w:lang w:val="en-GB"/>
              </w:rPr>
              <w:t>eives the mandate under Articles 46 and 49 of this L</w:t>
            </w:r>
            <w:r w:rsidR="00B61EE5" w:rsidRPr="00226ECB">
              <w:rPr>
                <w:lang w:val="en-GB"/>
              </w:rPr>
              <w:t xml:space="preserve">aw, </w:t>
            </w:r>
            <w:r w:rsidRPr="00226ECB">
              <w:rPr>
                <w:lang w:val="en-GB"/>
              </w:rPr>
              <w:t>shall be</w:t>
            </w:r>
            <w:r w:rsidR="00B61EE5" w:rsidRPr="00226ECB">
              <w:rPr>
                <w:lang w:val="en-GB"/>
              </w:rPr>
              <w:t xml:space="preserve"> subject to probation period, which lasts six (6) months from the date of appointment act.</w:t>
            </w:r>
          </w:p>
          <w:p w14:paraId="3A87241C" w14:textId="216C41EB" w:rsidR="00B61EE5" w:rsidRDefault="00B61EE5" w:rsidP="00666440">
            <w:pPr>
              <w:adjustRightInd w:val="0"/>
              <w:ind w:left="89"/>
              <w:jc w:val="both"/>
              <w:rPr>
                <w:lang w:val="en-GB"/>
              </w:rPr>
            </w:pPr>
          </w:p>
          <w:p w14:paraId="5129A4D8" w14:textId="77777777" w:rsidR="00BD0445" w:rsidRPr="00226ECB" w:rsidRDefault="00BD0445" w:rsidP="00666440">
            <w:pPr>
              <w:adjustRightInd w:val="0"/>
              <w:ind w:left="89"/>
              <w:jc w:val="both"/>
              <w:rPr>
                <w:lang w:val="en-GB"/>
              </w:rPr>
            </w:pPr>
          </w:p>
          <w:p w14:paraId="6D812926" w14:textId="77777777" w:rsidR="00B61EE5" w:rsidRPr="0045790D" w:rsidRDefault="0045790D" w:rsidP="0045790D">
            <w:pPr>
              <w:adjustRightInd w:val="0"/>
              <w:ind w:left="89"/>
              <w:jc w:val="both"/>
              <w:rPr>
                <w:lang w:val="en-GB"/>
              </w:rPr>
            </w:pPr>
            <w:r w:rsidRPr="0045790D">
              <w:rPr>
                <w:lang w:val="en-GB"/>
              </w:rPr>
              <w:t>2.</w:t>
            </w:r>
            <w:r>
              <w:rPr>
                <w:lang w:val="en-GB"/>
              </w:rPr>
              <w:t xml:space="preserve"> </w:t>
            </w:r>
            <w:r w:rsidR="00B61EE5" w:rsidRPr="0045790D">
              <w:rPr>
                <w:lang w:val="en-GB"/>
              </w:rPr>
              <w:t xml:space="preserve">During the probation period, the employee performs mandatory training and performs </w:t>
            </w:r>
            <w:r w:rsidR="00AB0BC8" w:rsidRPr="0045790D">
              <w:rPr>
                <w:lang w:val="en-GB"/>
              </w:rPr>
              <w:t>the duties</w:t>
            </w:r>
            <w:r w:rsidR="00B61EE5" w:rsidRPr="0045790D">
              <w:rPr>
                <w:lang w:val="en-GB"/>
              </w:rPr>
              <w:t xml:space="preserve"> under the </w:t>
            </w:r>
            <w:r w:rsidR="00AB0BC8" w:rsidRPr="0045790D">
              <w:rPr>
                <w:lang w:val="en-GB"/>
              </w:rPr>
              <w:t>immediate</w:t>
            </w:r>
            <w:r w:rsidR="00B61EE5" w:rsidRPr="0045790D">
              <w:rPr>
                <w:lang w:val="en-GB"/>
              </w:rPr>
              <w:t xml:space="preserve"> supervision of the supervisor.</w:t>
            </w:r>
          </w:p>
          <w:p w14:paraId="0F1494FD" w14:textId="7E56A94E" w:rsidR="0045790D" w:rsidRDefault="0045790D" w:rsidP="0045790D">
            <w:pPr>
              <w:ind w:left="89"/>
              <w:rPr>
                <w:lang w:val="en-GB"/>
              </w:rPr>
            </w:pPr>
          </w:p>
          <w:p w14:paraId="23A45CE4" w14:textId="77777777" w:rsidR="00B61EE5" w:rsidRPr="0045790D" w:rsidRDefault="0045790D" w:rsidP="0045790D">
            <w:pPr>
              <w:adjustRightInd w:val="0"/>
              <w:ind w:left="89"/>
              <w:jc w:val="both"/>
              <w:rPr>
                <w:lang w:val="en-GB"/>
              </w:rPr>
            </w:pPr>
            <w:r w:rsidRPr="0045790D">
              <w:rPr>
                <w:lang w:val="en-GB"/>
              </w:rPr>
              <w:t>3.</w:t>
            </w:r>
            <w:r>
              <w:rPr>
                <w:lang w:val="en-GB"/>
              </w:rPr>
              <w:t xml:space="preserve"> </w:t>
            </w:r>
            <w:r w:rsidR="00B61EE5" w:rsidRPr="0045790D">
              <w:rPr>
                <w:lang w:val="en-GB"/>
              </w:rPr>
              <w:t xml:space="preserve">During the probation period, the civil servant cannot be transferred and cannot participate in </w:t>
            </w:r>
            <w:r w:rsidR="00AB0BC8" w:rsidRPr="0045790D">
              <w:rPr>
                <w:lang w:val="en-GB"/>
              </w:rPr>
              <w:t xml:space="preserve">the </w:t>
            </w:r>
            <w:r w:rsidR="00B61EE5" w:rsidRPr="0045790D">
              <w:rPr>
                <w:lang w:val="en-GB"/>
              </w:rPr>
              <w:t>commi</w:t>
            </w:r>
            <w:r w:rsidR="00AB0BC8" w:rsidRPr="0045790D">
              <w:rPr>
                <w:lang w:val="en-GB"/>
              </w:rPr>
              <w:t>ttees</w:t>
            </w:r>
            <w:r w:rsidR="00B61EE5" w:rsidRPr="0045790D">
              <w:rPr>
                <w:lang w:val="en-GB"/>
              </w:rPr>
              <w:t xml:space="preserve"> established by institutions for which professional experience is required.</w:t>
            </w:r>
          </w:p>
          <w:p w14:paraId="738C6C65" w14:textId="44A94C5B" w:rsidR="0045790D" w:rsidRDefault="0045790D" w:rsidP="0045790D">
            <w:pPr>
              <w:ind w:left="89"/>
              <w:rPr>
                <w:lang w:val="en-GB"/>
              </w:rPr>
            </w:pPr>
          </w:p>
          <w:p w14:paraId="2DE31108" w14:textId="77777777" w:rsidR="00BD0445" w:rsidRPr="0045790D" w:rsidRDefault="00BD0445" w:rsidP="0045790D">
            <w:pPr>
              <w:ind w:left="89"/>
              <w:rPr>
                <w:lang w:val="en-GB"/>
              </w:rPr>
            </w:pPr>
          </w:p>
          <w:p w14:paraId="6D274929" w14:textId="77777777" w:rsidR="00B61EE5" w:rsidRPr="0045790D" w:rsidRDefault="0045790D" w:rsidP="0045790D">
            <w:pPr>
              <w:adjustRightInd w:val="0"/>
              <w:ind w:left="89"/>
              <w:jc w:val="both"/>
              <w:rPr>
                <w:lang w:val="en-GB"/>
              </w:rPr>
            </w:pPr>
            <w:r w:rsidRPr="0045790D">
              <w:rPr>
                <w:lang w:val="en-GB"/>
              </w:rPr>
              <w:t>4.</w:t>
            </w:r>
            <w:r>
              <w:rPr>
                <w:lang w:val="en-GB"/>
              </w:rPr>
              <w:t xml:space="preserve"> </w:t>
            </w:r>
            <w:r w:rsidR="00B61EE5" w:rsidRPr="0045790D">
              <w:rPr>
                <w:lang w:val="en-GB"/>
              </w:rPr>
              <w:t xml:space="preserve">Before the end of the probation period, the </w:t>
            </w:r>
            <w:r w:rsidR="00AB0BC8" w:rsidRPr="0045790D">
              <w:rPr>
                <w:lang w:val="en-GB"/>
              </w:rPr>
              <w:t xml:space="preserve">immediate </w:t>
            </w:r>
            <w:r w:rsidR="00B61EE5" w:rsidRPr="0045790D">
              <w:rPr>
                <w:lang w:val="en-GB"/>
              </w:rPr>
              <w:t xml:space="preserve">supervisor </w:t>
            </w:r>
            <w:r w:rsidR="00AB0BC8" w:rsidRPr="0045790D">
              <w:rPr>
                <w:lang w:val="en-GB"/>
              </w:rPr>
              <w:t xml:space="preserve">shall </w:t>
            </w:r>
            <w:r w:rsidR="00B61EE5" w:rsidRPr="0045790D">
              <w:rPr>
                <w:lang w:val="en-GB"/>
              </w:rPr>
              <w:t xml:space="preserve">evaluate the work </w:t>
            </w:r>
            <w:r w:rsidR="00AB0BC8" w:rsidRPr="0045790D">
              <w:rPr>
                <w:lang w:val="en-GB"/>
              </w:rPr>
              <w:t xml:space="preserve">performance </w:t>
            </w:r>
            <w:r w:rsidR="00B61EE5" w:rsidRPr="0045790D">
              <w:rPr>
                <w:lang w:val="en-GB"/>
              </w:rPr>
              <w:t>results for this period.</w:t>
            </w:r>
          </w:p>
          <w:p w14:paraId="172EAE72" w14:textId="77777777" w:rsidR="0045790D" w:rsidRPr="0045790D" w:rsidRDefault="0045790D" w:rsidP="0045790D">
            <w:pPr>
              <w:ind w:left="89"/>
              <w:rPr>
                <w:lang w:val="en-GB"/>
              </w:rPr>
            </w:pPr>
          </w:p>
          <w:p w14:paraId="74E70B53" w14:textId="77777777" w:rsidR="00B61EE5" w:rsidRPr="0045790D" w:rsidRDefault="0045790D" w:rsidP="0045790D">
            <w:pPr>
              <w:adjustRightInd w:val="0"/>
              <w:ind w:left="89"/>
              <w:jc w:val="both"/>
              <w:rPr>
                <w:lang w:val="en-GB"/>
              </w:rPr>
            </w:pPr>
            <w:r w:rsidRPr="0045790D">
              <w:rPr>
                <w:lang w:val="en-GB"/>
              </w:rPr>
              <w:t>5.</w:t>
            </w:r>
            <w:r>
              <w:rPr>
                <w:lang w:val="en-GB"/>
              </w:rPr>
              <w:t xml:space="preserve"> </w:t>
            </w:r>
            <w:r w:rsidR="00B61EE5" w:rsidRPr="0045790D">
              <w:rPr>
                <w:lang w:val="en-GB"/>
              </w:rPr>
              <w:t xml:space="preserve">At the end of the probation period, based on the evaluation of performance results of </w:t>
            </w:r>
            <w:r w:rsidR="00B61EE5" w:rsidRPr="0045790D">
              <w:rPr>
                <w:lang w:val="en-GB"/>
              </w:rPr>
              <w:lastRenderedPageBreak/>
              <w:t>employee, the immediate supervisor decides:</w:t>
            </w:r>
          </w:p>
          <w:p w14:paraId="5EAA6D08" w14:textId="77777777" w:rsidR="0045790D" w:rsidRPr="0045790D" w:rsidRDefault="0045790D" w:rsidP="0045790D">
            <w:pPr>
              <w:ind w:left="89"/>
              <w:rPr>
                <w:lang w:val="en-GB"/>
              </w:rPr>
            </w:pPr>
          </w:p>
          <w:p w14:paraId="4B25ABBD" w14:textId="77777777" w:rsidR="00B61EE5" w:rsidRPr="00226ECB" w:rsidRDefault="00B61EE5" w:rsidP="0045790D">
            <w:pPr>
              <w:adjustRightInd w:val="0"/>
              <w:ind w:left="269"/>
              <w:jc w:val="both"/>
              <w:rPr>
                <w:lang w:val="en-GB"/>
              </w:rPr>
            </w:pPr>
            <w:r w:rsidRPr="00226ECB">
              <w:rPr>
                <w:lang w:val="en-GB"/>
              </w:rPr>
              <w:t>5.1. confirmation of the employment relationship in the civil service</w:t>
            </w:r>
            <w:r w:rsidR="00AB0BC8" w:rsidRPr="00226ECB">
              <w:rPr>
                <w:lang w:val="en-GB"/>
              </w:rPr>
              <w:t xml:space="preserve"> of the employee</w:t>
            </w:r>
            <w:r w:rsidRPr="00226ECB">
              <w:rPr>
                <w:lang w:val="en-GB"/>
              </w:rPr>
              <w:t>;</w:t>
            </w:r>
          </w:p>
          <w:p w14:paraId="7F3A57B5" w14:textId="77777777" w:rsidR="00B61EE5" w:rsidRPr="00226ECB" w:rsidRDefault="00B61EE5" w:rsidP="0045790D">
            <w:pPr>
              <w:adjustRightInd w:val="0"/>
              <w:ind w:left="269"/>
              <w:jc w:val="both"/>
              <w:rPr>
                <w:lang w:val="en-GB"/>
              </w:rPr>
            </w:pPr>
          </w:p>
          <w:p w14:paraId="7C43CA17" w14:textId="77777777" w:rsidR="00B61EE5" w:rsidRDefault="00B61EE5" w:rsidP="0045790D">
            <w:pPr>
              <w:adjustRightInd w:val="0"/>
              <w:ind w:left="269"/>
              <w:jc w:val="both"/>
              <w:rPr>
                <w:lang w:val="en-GB"/>
              </w:rPr>
            </w:pPr>
            <w:r w:rsidRPr="00226ECB">
              <w:rPr>
                <w:lang w:val="en-GB"/>
              </w:rPr>
              <w:t xml:space="preserve">5.2. </w:t>
            </w:r>
            <w:r w:rsidR="00AB0BC8" w:rsidRPr="00226ECB">
              <w:rPr>
                <w:lang w:val="en-GB"/>
              </w:rPr>
              <w:t>to</w:t>
            </w:r>
            <w:r w:rsidRPr="00226ECB">
              <w:rPr>
                <w:lang w:val="en-GB"/>
              </w:rPr>
              <w:t xml:space="preserve"> exten</w:t>
            </w:r>
            <w:r w:rsidR="00AB0BC8" w:rsidRPr="00226ECB">
              <w:rPr>
                <w:lang w:val="en-GB"/>
              </w:rPr>
              <w:t xml:space="preserve">d </w:t>
            </w:r>
            <w:r w:rsidRPr="00226ECB">
              <w:rPr>
                <w:lang w:val="en-GB"/>
              </w:rPr>
              <w:t xml:space="preserve">the probation period </w:t>
            </w:r>
            <w:r w:rsidR="00AB0BC8" w:rsidRPr="00226ECB">
              <w:rPr>
                <w:lang w:val="en-GB"/>
              </w:rPr>
              <w:t xml:space="preserve">only </w:t>
            </w:r>
            <w:r w:rsidRPr="00226ECB">
              <w:rPr>
                <w:lang w:val="en-GB"/>
              </w:rPr>
              <w:t xml:space="preserve">once, </w:t>
            </w:r>
            <w:r w:rsidR="00AB0BC8" w:rsidRPr="00226ECB">
              <w:rPr>
                <w:lang w:val="en-GB"/>
              </w:rPr>
              <w:t xml:space="preserve">for additional </w:t>
            </w:r>
            <w:r w:rsidRPr="00226ECB">
              <w:rPr>
                <w:lang w:val="en-GB"/>
              </w:rPr>
              <w:t xml:space="preserve">six (6) months, if for justified reasons it was impossible to </w:t>
            </w:r>
            <w:r w:rsidR="00AB0BC8" w:rsidRPr="00226ECB">
              <w:rPr>
                <w:lang w:val="en-GB"/>
              </w:rPr>
              <w:t xml:space="preserve">evaluate </w:t>
            </w:r>
            <w:r w:rsidRPr="00226ECB">
              <w:rPr>
                <w:lang w:val="en-GB"/>
              </w:rPr>
              <w:t>fully the employee;</w:t>
            </w:r>
          </w:p>
          <w:p w14:paraId="4FACC0A0" w14:textId="77777777" w:rsidR="0045790D" w:rsidRPr="00226ECB" w:rsidRDefault="0045790D" w:rsidP="0045790D">
            <w:pPr>
              <w:adjustRightInd w:val="0"/>
              <w:jc w:val="both"/>
              <w:rPr>
                <w:lang w:val="en-GB"/>
              </w:rPr>
            </w:pPr>
          </w:p>
          <w:p w14:paraId="3166A619" w14:textId="77777777" w:rsidR="00B61EE5" w:rsidRDefault="00B61EE5" w:rsidP="0045790D">
            <w:pPr>
              <w:adjustRightInd w:val="0"/>
              <w:ind w:left="269"/>
              <w:jc w:val="both"/>
              <w:rPr>
                <w:lang w:val="en-GB"/>
              </w:rPr>
            </w:pPr>
            <w:r w:rsidRPr="00226ECB">
              <w:rPr>
                <w:lang w:val="en-GB"/>
              </w:rPr>
              <w:t>5.3. non-confirmation of employment relationship in the civil service of the employee and termination of the employment relationship in the civil service.</w:t>
            </w:r>
          </w:p>
          <w:p w14:paraId="49FEDD1B" w14:textId="77777777" w:rsidR="0045790D" w:rsidRPr="00226ECB" w:rsidRDefault="0045790D" w:rsidP="0045790D">
            <w:pPr>
              <w:adjustRightInd w:val="0"/>
              <w:ind w:left="269"/>
              <w:jc w:val="both"/>
              <w:rPr>
                <w:lang w:val="en-GB"/>
              </w:rPr>
            </w:pPr>
          </w:p>
          <w:p w14:paraId="51752E59" w14:textId="77777777" w:rsidR="00B61EE5" w:rsidRPr="00226ECB" w:rsidRDefault="00B61EE5" w:rsidP="0045790D">
            <w:pPr>
              <w:adjustRightInd w:val="0"/>
              <w:ind w:left="89"/>
              <w:jc w:val="both"/>
              <w:rPr>
                <w:lang w:val="en-GB"/>
              </w:rPr>
            </w:pPr>
            <w:r w:rsidRPr="00226ECB">
              <w:rPr>
                <w:lang w:val="en-GB"/>
              </w:rPr>
              <w:t xml:space="preserve">6. The government, </w:t>
            </w:r>
            <w:r w:rsidR="00AB0BC8" w:rsidRPr="00226ECB">
              <w:rPr>
                <w:lang w:val="en-GB"/>
              </w:rPr>
              <w:t>upon</w:t>
            </w:r>
            <w:r w:rsidRPr="00226ECB">
              <w:rPr>
                <w:lang w:val="en-GB"/>
              </w:rPr>
              <w:t xml:space="preserve"> the proposal of the ministry responsible for public administration, with a </w:t>
            </w:r>
            <w:r w:rsidR="00AB0BC8" w:rsidRPr="00226ECB">
              <w:rPr>
                <w:lang w:val="en-GB"/>
              </w:rPr>
              <w:t xml:space="preserve">sub-legal act </w:t>
            </w:r>
            <w:proofErr w:type="spellStart"/>
            <w:r w:rsidR="00AB0BC8" w:rsidRPr="00226ECB">
              <w:rPr>
                <w:lang w:val="en-GB"/>
              </w:rPr>
              <w:t>shal</w:t>
            </w:r>
            <w:proofErr w:type="spellEnd"/>
            <w:r w:rsidR="00AB0BC8" w:rsidRPr="00226ECB">
              <w:rPr>
                <w:lang w:val="en-GB"/>
              </w:rPr>
              <w:t xml:space="preserve"> adopt</w:t>
            </w:r>
            <w:r w:rsidRPr="00226ECB">
              <w:rPr>
                <w:lang w:val="en-GB"/>
              </w:rPr>
              <w:t xml:space="preserve"> the </w:t>
            </w:r>
            <w:r w:rsidR="00AB0BC8" w:rsidRPr="00226ECB">
              <w:rPr>
                <w:lang w:val="en-GB"/>
              </w:rPr>
              <w:t xml:space="preserve">employee’s </w:t>
            </w:r>
            <w:r w:rsidRPr="00226ECB">
              <w:rPr>
                <w:lang w:val="en-GB"/>
              </w:rPr>
              <w:t xml:space="preserve">rights and obligations of the probation </w:t>
            </w:r>
            <w:r w:rsidR="00AB0BC8" w:rsidRPr="00226ECB">
              <w:rPr>
                <w:lang w:val="en-GB"/>
              </w:rPr>
              <w:t>period according to this A</w:t>
            </w:r>
            <w:r w:rsidRPr="00226ECB">
              <w:rPr>
                <w:lang w:val="en-GB"/>
              </w:rPr>
              <w:t>rticle.</w:t>
            </w:r>
          </w:p>
          <w:p w14:paraId="177FE87F" w14:textId="77777777" w:rsidR="00B61EE5" w:rsidRPr="00226ECB" w:rsidRDefault="00B61EE5" w:rsidP="0045790D">
            <w:pPr>
              <w:adjustRightInd w:val="0"/>
              <w:ind w:left="89"/>
              <w:jc w:val="both"/>
              <w:rPr>
                <w:lang w:val="en-GB"/>
              </w:rPr>
            </w:pPr>
          </w:p>
          <w:p w14:paraId="210713A6" w14:textId="77777777" w:rsidR="00B61EE5" w:rsidRPr="00226ECB" w:rsidRDefault="00B61EE5" w:rsidP="0045790D">
            <w:pPr>
              <w:adjustRightInd w:val="0"/>
              <w:ind w:left="89"/>
              <w:jc w:val="both"/>
              <w:rPr>
                <w:lang w:val="en-GB"/>
              </w:rPr>
            </w:pPr>
            <w:r w:rsidRPr="00226ECB">
              <w:rPr>
                <w:lang w:val="en-GB"/>
              </w:rPr>
              <w:t xml:space="preserve">7. The rights and obligations of the employee in the probation period in the independent constitutional institutions are regulated by this law and </w:t>
            </w:r>
            <w:r w:rsidR="00AB0BC8" w:rsidRPr="00226ECB">
              <w:rPr>
                <w:lang w:val="en-GB"/>
              </w:rPr>
              <w:t>with</w:t>
            </w:r>
            <w:r w:rsidRPr="00226ECB">
              <w:rPr>
                <w:lang w:val="en-GB"/>
              </w:rPr>
              <w:t xml:space="preserve"> a special act approved by the competent bodies of the</w:t>
            </w:r>
            <w:r w:rsidR="00AB0BC8" w:rsidRPr="00226ECB">
              <w:rPr>
                <w:lang w:val="en-GB"/>
              </w:rPr>
              <w:t xml:space="preserve"> respective</w:t>
            </w:r>
            <w:r w:rsidRPr="00226ECB">
              <w:rPr>
                <w:lang w:val="en-GB"/>
              </w:rPr>
              <w:t xml:space="preserve"> institutions.</w:t>
            </w:r>
          </w:p>
          <w:p w14:paraId="27899408" w14:textId="77777777" w:rsidR="00C4733B" w:rsidRPr="00226ECB" w:rsidRDefault="00C4733B" w:rsidP="00B61EE5">
            <w:pPr>
              <w:adjustRightInd w:val="0"/>
              <w:ind w:left="0"/>
              <w:jc w:val="both"/>
              <w:rPr>
                <w:lang w:val="en-GB"/>
              </w:rPr>
            </w:pPr>
          </w:p>
          <w:p w14:paraId="6400D0BE" w14:textId="77777777" w:rsidR="0045790D" w:rsidRDefault="0045790D" w:rsidP="00C4733B">
            <w:pPr>
              <w:adjustRightInd w:val="0"/>
              <w:ind w:left="0"/>
              <w:jc w:val="center"/>
              <w:rPr>
                <w:b/>
                <w:lang w:val="en-GB"/>
              </w:rPr>
            </w:pPr>
          </w:p>
          <w:p w14:paraId="0E550110" w14:textId="77777777" w:rsidR="003975D0" w:rsidRDefault="003975D0" w:rsidP="00C4733B">
            <w:pPr>
              <w:adjustRightInd w:val="0"/>
              <w:ind w:left="0"/>
              <w:jc w:val="center"/>
              <w:rPr>
                <w:b/>
                <w:lang w:val="en-GB"/>
              </w:rPr>
            </w:pPr>
          </w:p>
          <w:p w14:paraId="6E1675D6" w14:textId="77777777" w:rsidR="003975D0" w:rsidRDefault="003975D0" w:rsidP="00C4733B">
            <w:pPr>
              <w:adjustRightInd w:val="0"/>
              <w:ind w:left="0"/>
              <w:jc w:val="center"/>
              <w:rPr>
                <w:b/>
                <w:lang w:val="en-GB"/>
              </w:rPr>
            </w:pPr>
          </w:p>
          <w:p w14:paraId="6EB38754" w14:textId="77777777" w:rsidR="0045790D" w:rsidRDefault="0045790D" w:rsidP="00C4733B">
            <w:pPr>
              <w:adjustRightInd w:val="0"/>
              <w:ind w:left="0"/>
              <w:jc w:val="center"/>
              <w:rPr>
                <w:b/>
                <w:lang w:val="en-GB"/>
              </w:rPr>
            </w:pPr>
          </w:p>
          <w:p w14:paraId="785B93A1" w14:textId="77777777" w:rsidR="00C4733B" w:rsidRPr="00226ECB" w:rsidRDefault="00C4733B" w:rsidP="00C4733B">
            <w:pPr>
              <w:adjustRightInd w:val="0"/>
              <w:ind w:left="0"/>
              <w:jc w:val="center"/>
              <w:rPr>
                <w:b/>
                <w:lang w:val="en-GB"/>
              </w:rPr>
            </w:pPr>
            <w:r w:rsidRPr="00226ECB">
              <w:rPr>
                <w:b/>
                <w:lang w:val="en-GB"/>
              </w:rPr>
              <w:lastRenderedPageBreak/>
              <w:t>CHAPTER III</w:t>
            </w:r>
          </w:p>
          <w:p w14:paraId="6C3B79E7" w14:textId="77777777" w:rsidR="00C4733B" w:rsidRPr="00226ECB" w:rsidRDefault="00C4733B" w:rsidP="00C4733B">
            <w:pPr>
              <w:adjustRightInd w:val="0"/>
              <w:ind w:left="0"/>
              <w:jc w:val="center"/>
              <w:rPr>
                <w:b/>
                <w:lang w:val="en-GB"/>
              </w:rPr>
            </w:pPr>
            <w:r w:rsidRPr="00226ECB">
              <w:rPr>
                <w:b/>
                <w:lang w:val="en-GB"/>
              </w:rPr>
              <w:t>WORK PERFORMANCE APPRAISAL</w:t>
            </w:r>
          </w:p>
          <w:p w14:paraId="40C07AD8" w14:textId="77777777" w:rsidR="00C4733B" w:rsidRPr="00226ECB" w:rsidRDefault="00C4733B" w:rsidP="00C4733B">
            <w:pPr>
              <w:adjustRightInd w:val="0"/>
              <w:ind w:left="0"/>
              <w:jc w:val="center"/>
              <w:rPr>
                <w:b/>
                <w:lang w:val="en-GB"/>
              </w:rPr>
            </w:pPr>
          </w:p>
          <w:p w14:paraId="333587E9" w14:textId="77777777" w:rsidR="0045790D" w:rsidRPr="00226ECB" w:rsidRDefault="0045790D" w:rsidP="00C4733B">
            <w:pPr>
              <w:adjustRightInd w:val="0"/>
              <w:ind w:left="0"/>
              <w:jc w:val="center"/>
              <w:rPr>
                <w:b/>
                <w:lang w:val="en-GB"/>
              </w:rPr>
            </w:pPr>
          </w:p>
          <w:p w14:paraId="27ABCE83" w14:textId="77777777" w:rsidR="00C4733B" w:rsidRPr="00226ECB" w:rsidRDefault="00C4733B" w:rsidP="00C4733B">
            <w:pPr>
              <w:adjustRightInd w:val="0"/>
              <w:ind w:left="0"/>
              <w:jc w:val="center"/>
              <w:rPr>
                <w:b/>
                <w:lang w:val="en-GB"/>
              </w:rPr>
            </w:pPr>
            <w:r w:rsidRPr="00226ECB">
              <w:rPr>
                <w:b/>
                <w:lang w:val="en-GB"/>
              </w:rPr>
              <w:t>Article 52</w:t>
            </w:r>
          </w:p>
          <w:p w14:paraId="051E3B67" w14:textId="77777777" w:rsidR="00B61EE5" w:rsidRPr="00226ECB" w:rsidRDefault="00C4733B" w:rsidP="00C4733B">
            <w:pPr>
              <w:adjustRightInd w:val="0"/>
              <w:ind w:left="0"/>
              <w:jc w:val="center"/>
              <w:rPr>
                <w:lang w:val="en-GB"/>
              </w:rPr>
            </w:pPr>
            <w:r w:rsidRPr="00226ECB">
              <w:rPr>
                <w:b/>
                <w:lang w:val="en-GB"/>
              </w:rPr>
              <w:t>Performance appraisal</w:t>
            </w:r>
          </w:p>
          <w:p w14:paraId="73D9A0A7" w14:textId="77777777" w:rsidR="00B61EE5" w:rsidRPr="00226ECB" w:rsidRDefault="00B61EE5" w:rsidP="00B61EE5">
            <w:pPr>
              <w:adjustRightInd w:val="0"/>
              <w:ind w:left="0"/>
              <w:jc w:val="both"/>
              <w:rPr>
                <w:lang w:val="en-GB"/>
              </w:rPr>
            </w:pPr>
          </w:p>
          <w:p w14:paraId="7EF51662" w14:textId="77777777" w:rsidR="00977B85" w:rsidRPr="00226ECB" w:rsidRDefault="00977B85" w:rsidP="0045790D">
            <w:pPr>
              <w:adjustRightInd w:val="0"/>
              <w:ind w:left="89"/>
              <w:jc w:val="both"/>
              <w:rPr>
                <w:lang w:val="en-GB"/>
              </w:rPr>
            </w:pPr>
            <w:r w:rsidRPr="00226ECB">
              <w:rPr>
                <w:lang w:val="en-GB"/>
              </w:rPr>
              <w:t xml:space="preserve">1. Performance appraisal is a </w:t>
            </w:r>
            <w:proofErr w:type="spellStart"/>
            <w:r w:rsidRPr="00226ECB">
              <w:rPr>
                <w:lang w:val="en-GB"/>
              </w:rPr>
              <w:t>continous</w:t>
            </w:r>
            <w:proofErr w:type="spellEnd"/>
            <w:r w:rsidRPr="00226ECB">
              <w:rPr>
                <w:lang w:val="en-GB"/>
              </w:rPr>
              <w:t xml:space="preserve"> process that includes the assessment of realization of </w:t>
            </w:r>
            <w:proofErr w:type="spellStart"/>
            <w:r w:rsidRPr="00226ECB">
              <w:rPr>
                <w:lang w:val="en-GB"/>
              </w:rPr>
              <w:t>preset</w:t>
            </w:r>
            <w:proofErr w:type="spellEnd"/>
            <w:r w:rsidRPr="00226ECB">
              <w:rPr>
                <w:lang w:val="en-GB"/>
              </w:rPr>
              <w:t xml:space="preserve"> objectives, the evaluation of the civil servant's professional ability in the realization of the objectives and the overall </w:t>
            </w:r>
            <w:proofErr w:type="spellStart"/>
            <w:r w:rsidRPr="00226ECB">
              <w:rPr>
                <w:lang w:val="en-GB"/>
              </w:rPr>
              <w:t>fulfillment</w:t>
            </w:r>
            <w:proofErr w:type="spellEnd"/>
            <w:r w:rsidRPr="00226ECB">
              <w:rPr>
                <w:lang w:val="en-GB"/>
              </w:rPr>
              <w:t xml:space="preserve"> of the unit's responsibilities.</w:t>
            </w:r>
          </w:p>
          <w:p w14:paraId="1B68A736" w14:textId="77777777" w:rsidR="00977B85" w:rsidRPr="00226ECB" w:rsidRDefault="00977B85" w:rsidP="0045790D">
            <w:pPr>
              <w:adjustRightInd w:val="0"/>
              <w:ind w:left="89"/>
              <w:jc w:val="both"/>
              <w:rPr>
                <w:lang w:val="en-GB"/>
              </w:rPr>
            </w:pPr>
          </w:p>
          <w:p w14:paraId="18E394F7" w14:textId="77777777" w:rsidR="00977B85" w:rsidRPr="00226ECB" w:rsidRDefault="00977B85" w:rsidP="0045790D">
            <w:pPr>
              <w:adjustRightInd w:val="0"/>
              <w:ind w:left="89"/>
              <w:jc w:val="both"/>
              <w:rPr>
                <w:lang w:val="en-GB"/>
              </w:rPr>
            </w:pPr>
          </w:p>
          <w:p w14:paraId="6DD6931B" w14:textId="77777777" w:rsidR="00B61EE5" w:rsidRPr="00226ECB" w:rsidRDefault="00977B85" w:rsidP="0045790D">
            <w:pPr>
              <w:adjustRightInd w:val="0"/>
              <w:ind w:left="89"/>
              <w:jc w:val="both"/>
              <w:rPr>
                <w:lang w:val="en-GB"/>
              </w:rPr>
            </w:pPr>
            <w:r w:rsidRPr="00226ECB">
              <w:rPr>
                <w:lang w:val="en-GB"/>
              </w:rPr>
              <w:t>2. The assessment period is one (1) year and starts from 1 January and ends on 31 December. The assessment procedure shall be concluded by 31 January of following year.</w:t>
            </w:r>
          </w:p>
          <w:p w14:paraId="5BD668AB" w14:textId="77777777" w:rsidR="00B61EE5" w:rsidRDefault="00B61EE5" w:rsidP="0045790D">
            <w:pPr>
              <w:adjustRightInd w:val="0"/>
              <w:ind w:left="89"/>
              <w:jc w:val="both"/>
              <w:rPr>
                <w:lang w:val="en-GB"/>
              </w:rPr>
            </w:pPr>
          </w:p>
          <w:p w14:paraId="4B7A5DAF" w14:textId="77777777" w:rsidR="0045790D" w:rsidRPr="00226ECB" w:rsidRDefault="0045790D" w:rsidP="0045790D">
            <w:pPr>
              <w:adjustRightInd w:val="0"/>
              <w:ind w:left="89"/>
              <w:jc w:val="both"/>
              <w:rPr>
                <w:lang w:val="en-GB"/>
              </w:rPr>
            </w:pPr>
          </w:p>
          <w:p w14:paraId="3068DC31" w14:textId="77777777" w:rsidR="00B61EE5" w:rsidRPr="00226ECB" w:rsidRDefault="00977B85" w:rsidP="0045790D">
            <w:pPr>
              <w:adjustRightInd w:val="0"/>
              <w:ind w:left="89"/>
              <w:jc w:val="both"/>
              <w:rPr>
                <w:lang w:val="en-GB"/>
              </w:rPr>
            </w:pPr>
            <w:r w:rsidRPr="00226ECB">
              <w:rPr>
                <w:lang w:val="en-GB"/>
              </w:rPr>
              <w:t>3. The assessment of work results is based on:</w:t>
            </w:r>
          </w:p>
          <w:p w14:paraId="41D40091" w14:textId="77777777" w:rsidR="00BB3F9A" w:rsidRPr="00226ECB" w:rsidRDefault="00BB3F9A" w:rsidP="00977B85">
            <w:pPr>
              <w:adjustRightInd w:val="0"/>
              <w:ind w:left="0"/>
              <w:jc w:val="both"/>
              <w:rPr>
                <w:rFonts w:eastAsia="MS Mincho"/>
                <w:szCs w:val="24"/>
                <w:lang w:val="en-GB"/>
              </w:rPr>
            </w:pPr>
          </w:p>
          <w:p w14:paraId="7D26A06D" w14:textId="77777777" w:rsidR="00977B85" w:rsidRPr="00226ECB" w:rsidRDefault="00977B85" w:rsidP="00977B85">
            <w:pPr>
              <w:adjustRightInd w:val="0"/>
              <w:ind w:left="0"/>
              <w:jc w:val="both"/>
              <w:rPr>
                <w:rFonts w:eastAsia="MS Mincho"/>
                <w:szCs w:val="24"/>
                <w:lang w:val="en-GB"/>
              </w:rPr>
            </w:pPr>
          </w:p>
          <w:p w14:paraId="4DE56910" w14:textId="77777777" w:rsidR="00977B85" w:rsidRPr="00226ECB" w:rsidRDefault="00977B85" w:rsidP="00977B85">
            <w:pPr>
              <w:adjustRightInd w:val="0"/>
              <w:ind w:left="312"/>
              <w:jc w:val="both"/>
              <w:rPr>
                <w:rFonts w:eastAsia="MS Mincho"/>
                <w:szCs w:val="24"/>
                <w:lang w:val="en-GB"/>
              </w:rPr>
            </w:pPr>
            <w:r w:rsidRPr="00226ECB">
              <w:rPr>
                <w:rFonts w:eastAsia="MS Mincho"/>
                <w:szCs w:val="24"/>
                <w:lang w:val="en-GB"/>
              </w:rPr>
              <w:t xml:space="preserve">3.1. the realization of the objectives defined in the individual annual plan, the </w:t>
            </w:r>
            <w:r w:rsidR="00A42DB0" w:rsidRPr="00226ECB">
              <w:rPr>
                <w:rFonts w:eastAsia="MS Mincho"/>
                <w:szCs w:val="24"/>
                <w:lang w:val="en-GB"/>
              </w:rPr>
              <w:t xml:space="preserve">realization </w:t>
            </w:r>
            <w:r w:rsidRPr="00226ECB">
              <w:rPr>
                <w:rFonts w:eastAsia="MS Mincho"/>
                <w:szCs w:val="24"/>
                <w:lang w:val="en-GB"/>
              </w:rPr>
              <w:t xml:space="preserve">of work tasks in accordance with the relevant job description, the objectives of the unit and the institution, as well as the performance of </w:t>
            </w:r>
            <w:r w:rsidR="00A42DB0" w:rsidRPr="00226ECB">
              <w:rPr>
                <w:rFonts w:eastAsia="MS Mincho"/>
                <w:szCs w:val="24"/>
                <w:lang w:val="en-GB"/>
              </w:rPr>
              <w:t>the day-to-day</w:t>
            </w:r>
            <w:r w:rsidRPr="00226ECB">
              <w:rPr>
                <w:rFonts w:eastAsia="MS Mincho"/>
                <w:szCs w:val="24"/>
                <w:lang w:val="en-GB"/>
              </w:rPr>
              <w:t xml:space="preserve"> tasks that were not </w:t>
            </w:r>
            <w:proofErr w:type="spellStart"/>
            <w:r w:rsidRPr="00226ECB">
              <w:rPr>
                <w:rFonts w:eastAsia="MS Mincho"/>
                <w:szCs w:val="24"/>
                <w:lang w:val="en-GB"/>
              </w:rPr>
              <w:t>preset</w:t>
            </w:r>
            <w:proofErr w:type="spellEnd"/>
            <w:r w:rsidRPr="00226ECB">
              <w:rPr>
                <w:rFonts w:eastAsia="MS Mincho"/>
                <w:szCs w:val="24"/>
                <w:lang w:val="en-GB"/>
              </w:rPr>
              <w:t xml:space="preserve"> or could not be are </w:t>
            </w:r>
            <w:proofErr w:type="spellStart"/>
            <w:r w:rsidRPr="00226ECB">
              <w:rPr>
                <w:rFonts w:eastAsia="MS Mincho"/>
                <w:szCs w:val="24"/>
                <w:lang w:val="en-GB"/>
              </w:rPr>
              <w:t>preset</w:t>
            </w:r>
            <w:proofErr w:type="spellEnd"/>
            <w:r w:rsidR="00A42DB0" w:rsidRPr="00226ECB">
              <w:rPr>
                <w:rFonts w:eastAsia="MS Mincho"/>
                <w:szCs w:val="24"/>
                <w:lang w:val="en-GB"/>
              </w:rPr>
              <w:t xml:space="preserve"> in advance</w:t>
            </w:r>
            <w:r w:rsidRPr="00226ECB">
              <w:rPr>
                <w:rFonts w:eastAsia="MS Mincho"/>
                <w:szCs w:val="24"/>
                <w:lang w:val="en-GB"/>
              </w:rPr>
              <w:t>;</w:t>
            </w:r>
          </w:p>
          <w:p w14:paraId="74FC6134" w14:textId="77777777" w:rsidR="00977B85" w:rsidRPr="00226ECB" w:rsidRDefault="00977B85" w:rsidP="00977B85">
            <w:pPr>
              <w:adjustRightInd w:val="0"/>
              <w:ind w:left="312"/>
              <w:jc w:val="both"/>
              <w:rPr>
                <w:rFonts w:eastAsia="MS Mincho"/>
                <w:szCs w:val="24"/>
                <w:lang w:val="en-GB"/>
              </w:rPr>
            </w:pPr>
          </w:p>
          <w:p w14:paraId="1129F24B" w14:textId="77777777" w:rsidR="00977B85" w:rsidRPr="00226ECB" w:rsidRDefault="00977B85" w:rsidP="00977B85">
            <w:pPr>
              <w:adjustRightInd w:val="0"/>
              <w:ind w:left="312"/>
              <w:jc w:val="both"/>
              <w:rPr>
                <w:rFonts w:eastAsia="MS Mincho"/>
                <w:szCs w:val="24"/>
                <w:lang w:val="en-GB"/>
              </w:rPr>
            </w:pPr>
            <w:r w:rsidRPr="00226ECB">
              <w:rPr>
                <w:rFonts w:eastAsia="MS Mincho"/>
                <w:szCs w:val="24"/>
                <w:lang w:val="en-GB"/>
              </w:rPr>
              <w:lastRenderedPageBreak/>
              <w:t>3.2. the skills shown by the civil servant</w:t>
            </w:r>
            <w:r w:rsidR="00A42DB0" w:rsidRPr="00226ECB">
              <w:rPr>
                <w:rFonts w:eastAsia="MS Mincho"/>
                <w:szCs w:val="24"/>
                <w:lang w:val="en-GB"/>
              </w:rPr>
              <w:t xml:space="preserve"> during the exercise of the duties</w:t>
            </w:r>
            <w:r w:rsidRPr="00226ECB">
              <w:rPr>
                <w:rFonts w:eastAsia="MS Mincho"/>
                <w:szCs w:val="24"/>
                <w:lang w:val="en-GB"/>
              </w:rPr>
              <w:t xml:space="preserve">, as well as the professional </w:t>
            </w:r>
            <w:proofErr w:type="spellStart"/>
            <w:r w:rsidRPr="00226ECB">
              <w:rPr>
                <w:rFonts w:eastAsia="MS Mincho"/>
                <w:szCs w:val="24"/>
                <w:lang w:val="en-GB"/>
              </w:rPr>
              <w:t>behavior</w:t>
            </w:r>
            <w:proofErr w:type="spellEnd"/>
            <w:r w:rsidRPr="00226ECB">
              <w:rPr>
                <w:rFonts w:eastAsia="MS Mincho"/>
                <w:szCs w:val="24"/>
                <w:lang w:val="en-GB"/>
              </w:rPr>
              <w:t>;</w:t>
            </w:r>
          </w:p>
          <w:p w14:paraId="1140D807" w14:textId="77777777" w:rsidR="00A42DB0" w:rsidRPr="00226ECB" w:rsidRDefault="00A42DB0" w:rsidP="00A42DB0">
            <w:pPr>
              <w:adjustRightInd w:val="0"/>
              <w:ind w:left="0"/>
              <w:jc w:val="both"/>
              <w:rPr>
                <w:rFonts w:eastAsia="MS Mincho"/>
                <w:szCs w:val="24"/>
                <w:lang w:val="en-GB"/>
              </w:rPr>
            </w:pPr>
          </w:p>
          <w:p w14:paraId="7FAC4188" w14:textId="77777777" w:rsidR="00A42DB0" w:rsidRPr="00226ECB" w:rsidRDefault="00A42DB0" w:rsidP="0045790D">
            <w:pPr>
              <w:adjustRightInd w:val="0"/>
              <w:ind w:left="89"/>
              <w:jc w:val="both"/>
              <w:rPr>
                <w:rFonts w:eastAsia="MS Mincho"/>
                <w:szCs w:val="24"/>
                <w:lang w:val="en-GB"/>
              </w:rPr>
            </w:pPr>
            <w:r w:rsidRPr="00226ECB">
              <w:rPr>
                <w:rFonts w:eastAsia="MS Mincho"/>
                <w:szCs w:val="24"/>
                <w:lang w:val="en-GB"/>
              </w:rPr>
              <w:t>4. Determination of the individual objectives of the civil servant is carried out by the immediate supervisor in cooperation with the employee and the representative of the human resources unit, in writing, in January of each year, along with the individual work plan for implementation of such objectives.</w:t>
            </w:r>
          </w:p>
          <w:p w14:paraId="0E5AF911" w14:textId="77777777" w:rsidR="00A42DB0" w:rsidRPr="00226ECB" w:rsidRDefault="00A42DB0" w:rsidP="0045790D">
            <w:pPr>
              <w:adjustRightInd w:val="0"/>
              <w:ind w:left="89"/>
              <w:jc w:val="both"/>
              <w:rPr>
                <w:rFonts w:eastAsia="MS Mincho"/>
                <w:szCs w:val="24"/>
                <w:lang w:val="en-GB"/>
              </w:rPr>
            </w:pPr>
          </w:p>
          <w:p w14:paraId="5311C1FD" w14:textId="77777777" w:rsidR="00A42DB0" w:rsidRPr="00226ECB" w:rsidRDefault="00A42DB0" w:rsidP="0045790D">
            <w:pPr>
              <w:adjustRightInd w:val="0"/>
              <w:ind w:left="89"/>
              <w:jc w:val="both"/>
              <w:rPr>
                <w:rFonts w:eastAsia="MS Mincho"/>
                <w:szCs w:val="24"/>
                <w:lang w:val="en-GB"/>
              </w:rPr>
            </w:pPr>
            <w:r w:rsidRPr="00226ECB">
              <w:rPr>
                <w:rFonts w:eastAsia="MS Mincho"/>
                <w:szCs w:val="24"/>
                <w:lang w:val="en-GB"/>
              </w:rPr>
              <w:t xml:space="preserve">5. The individual work plan defined under paragraph 4 of this Article shall be reviewed by the immediate supervisor in </w:t>
            </w:r>
            <w:proofErr w:type="spellStart"/>
            <w:r w:rsidRPr="00226ECB">
              <w:rPr>
                <w:rFonts w:eastAsia="MS Mincho"/>
                <w:szCs w:val="24"/>
                <w:lang w:val="en-GB"/>
              </w:rPr>
              <w:t>copperation</w:t>
            </w:r>
            <w:proofErr w:type="spellEnd"/>
            <w:r w:rsidRPr="00226ECB">
              <w:rPr>
                <w:rFonts w:eastAsia="MS Mincho"/>
                <w:szCs w:val="24"/>
                <w:lang w:val="en-GB"/>
              </w:rPr>
              <w:t xml:space="preserve"> with the civil servant.</w:t>
            </w:r>
          </w:p>
          <w:p w14:paraId="6B4BE551" w14:textId="77777777" w:rsidR="00A42DB0" w:rsidRPr="00226ECB" w:rsidRDefault="00A42DB0" w:rsidP="0045790D">
            <w:pPr>
              <w:adjustRightInd w:val="0"/>
              <w:ind w:left="89"/>
              <w:jc w:val="both"/>
              <w:rPr>
                <w:rFonts w:eastAsia="MS Mincho"/>
                <w:szCs w:val="24"/>
                <w:lang w:val="en-GB"/>
              </w:rPr>
            </w:pPr>
          </w:p>
          <w:p w14:paraId="59A94F88" w14:textId="77777777" w:rsidR="00A42DB0" w:rsidRPr="00226ECB" w:rsidRDefault="00A42DB0" w:rsidP="0045790D">
            <w:pPr>
              <w:adjustRightInd w:val="0"/>
              <w:ind w:left="89"/>
              <w:jc w:val="both"/>
              <w:rPr>
                <w:rFonts w:eastAsia="MS Mincho"/>
                <w:szCs w:val="24"/>
                <w:lang w:val="en-GB"/>
              </w:rPr>
            </w:pPr>
            <w:r w:rsidRPr="00226ECB">
              <w:rPr>
                <w:rFonts w:eastAsia="MS Mincho"/>
                <w:szCs w:val="24"/>
                <w:lang w:val="en-GB"/>
              </w:rPr>
              <w:t>6. The evaluation procedure of the work results includes two (2) following main stages:</w:t>
            </w:r>
          </w:p>
          <w:p w14:paraId="4F5CFF07" w14:textId="77777777" w:rsidR="00A42DB0" w:rsidRPr="00226ECB" w:rsidRDefault="00A42DB0" w:rsidP="00A42DB0">
            <w:pPr>
              <w:adjustRightInd w:val="0"/>
              <w:ind w:left="312"/>
              <w:jc w:val="both"/>
              <w:rPr>
                <w:rFonts w:eastAsia="MS Mincho"/>
                <w:szCs w:val="24"/>
                <w:lang w:val="en-GB"/>
              </w:rPr>
            </w:pPr>
          </w:p>
          <w:p w14:paraId="3DB09B97" w14:textId="77777777" w:rsidR="00A42DB0" w:rsidRPr="00226ECB" w:rsidRDefault="00A42DB0" w:rsidP="00A42DB0">
            <w:pPr>
              <w:adjustRightInd w:val="0"/>
              <w:ind w:left="312"/>
              <w:jc w:val="both"/>
              <w:rPr>
                <w:rFonts w:eastAsia="MS Mincho"/>
                <w:szCs w:val="24"/>
                <w:lang w:val="en-GB"/>
              </w:rPr>
            </w:pPr>
            <w:r w:rsidRPr="00226ECB">
              <w:rPr>
                <w:rFonts w:eastAsia="MS Mincho"/>
                <w:szCs w:val="24"/>
                <w:lang w:val="en-GB"/>
              </w:rPr>
              <w:t>6.1. continuous supervision of work results by the immediate supervisor;</w:t>
            </w:r>
          </w:p>
          <w:p w14:paraId="3B4DC6D9" w14:textId="77777777" w:rsidR="00A42DB0" w:rsidRPr="00226ECB" w:rsidRDefault="00A42DB0" w:rsidP="00A42DB0">
            <w:pPr>
              <w:adjustRightInd w:val="0"/>
              <w:ind w:left="312"/>
              <w:jc w:val="both"/>
              <w:rPr>
                <w:rFonts w:eastAsia="MS Mincho"/>
                <w:szCs w:val="24"/>
                <w:lang w:val="en-GB"/>
              </w:rPr>
            </w:pPr>
          </w:p>
          <w:p w14:paraId="31D24840" w14:textId="77777777" w:rsidR="00A42DB0" w:rsidRPr="00226ECB" w:rsidRDefault="00A42DB0" w:rsidP="00A42DB0">
            <w:pPr>
              <w:adjustRightInd w:val="0"/>
              <w:ind w:left="312"/>
              <w:jc w:val="both"/>
              <w:rPr>
                <w:rFonts w:eastAsia="MS Mincho"/>
                <w:szCs w:val="24"/>
                <w:lang w:val="en-GB"/>
              </w:rPr>
            </w:pPr>
          </w:p>
          <w:p w14:paraId="6B2A9BC9" w14:textId="77777777" w:rsidR="00A42DB0" w:rsidRPr="00226ECB" w:rsidRDefault="00A42DB0" w:rsidP="00A42DB0">
            <w:pPr>
              <w:adjustRightInd w:val="0"/>
              <w:ind w:left="312"/>
              <w:jc w:val="both"/>
              <w:rPr>
                <w:rFonts w:eastAsia="MS Mincho"/>
                <w:szCs w:val="24"/>
                <w:lang w:val="en-GB"/>
              </w:rPr>
            </w:pPr>
            <w:r w:rsidRPr="00226ECB">
              <w:rPr>
                <w:rFonts w:eastAsia="MS Mincho"/>
                <w:szCs w:val="24"/>
                <w:lang w:val="en-GB"/>
              </w:rPr>
              <w:t>6.2. annual assessment of work results by the immediate supervisor.</w:t>
            </w:r>
          </w:p>
          <w:p w14:paraId="5CA7545F" w14:textId="77777777" w:rsidR="00A42DB0" w:rsidRPr="00226ECB" w:rsidRDefault="00A42DB0" w:rsidP="00A42DB0">
            <w:pPr>
              <w:adjustRightInd w:val="0"/>
              <w:ind w:left="0"/>
              <w:jc w:val="both"/>
              <w:rPr>
                <w:rFonts w:eastAsia="MS Mincho"/>
                <w:szCs w:val="24"/>
                <w:lang w:val="en-GB"/>
              </w:rPr>
            </w:pPr>
          </w:p>
          <w:p w14:paraId="1A5C9F26" w14:textId="77777777" w:rsidR="00A42DB0" w:rsidRPr="00226ECB" w:rsidRDefault="00A42DB0" w:rsidP="0045790D">
            <w:pPr>
              <w:adjustRightInd w:val="0"/>
              <w:ind w:left="89"/>
              <w:jc w:val="both"/>
              <w:rPr>
                <w:rFonts w:eastAsia="MS Mincho"/>
                <w:szCs w:val="24"/>
                <w:lang w:val="en-GB"/>
              </w:rPr>
            </w:pPr>
            <w:r w:rsidRPr="00226ECB">
              <w:rPr>
                <w:rFonts w:eastAsia="MS Mincho"/>
                <w:szCs w:val="24"/>
                <w:lang w:val="en-GB"/>
              </w:rPr>
              <w:t>7. The performance of the civil servant of the professional category and the specialist category shall be evaluated by his/her immediate supervisor.</w:t>
            </w:r>
          </w:p>
          <w:p w14:paraId="6E523816" w14:textId="77777777" w:rsidR="00A42DB0" w:rsidRPr="00226ECB" w:rsidRDefault="00A42DB0" w:rsidP="0045790D">
            <w:pPr>
              <w:adjustRightInd w:val="0"/>
              <w:ind w:left="89"/>
              <w:jc w:val="both"/>
              <w:rPr>
                <w:rFonts w:eastAsia="MS Mincho"/>
                <w:szCs w:val="24"/>
                <w:lang w:val="en-GB"/>
              </w:rPr>
            </w:pPr>
          </w:p>
          <w:p w14:paraId="633EA88A" w14:textId="77777777" w:rsidR="00A42DB0" w:rsidRPr="00226ECB" w:rsidRDefault="00A42DB0" w:rsidP="0045790D">
            <w:pPr>
              <w:adjustRightInd w:val="0"/>
              <w:ind w:left="89"/>
              <w:jc w:val="both"/>
              <w:rPr>
                <w:rFonts w:eastAsia="MS Mincho"/>
                <w:szCs w:val="24"/>
                <w:lang w:val="en-GB"/>
              </w:rPr>
            </w:pPr>
            <w:r w:rsidRPr="00226ECB">
              <w:rPr>
                <w:rFonts w:eastAsia="MS Mincho"/>
                <w:szCs w:val="24"/>
                <w:lang w:val="en-GB"/>
              </w:rPr>
              <w:lastRenderedPageBreak/>
              <w:t xml:space="preserve">8. </w:t>
            </w:r>
            <w:r w:rsidR="00743BD2" w:rsidRPr="00226ECB">
              <w:rPr>
                <w:rFonts w:eastAsia="MS Mincho"/>
                <w:szCs w:val="24"/>
                <w:lang w:val="en-GB"/>
              </w:rPr>
              <w:t>The performance of the civil servant of the junior, middle and senior managerial category shall be evaluated by his/her immediate supervisor</w:t>
            </w:r>
            <w:r w:rsidR="003975D0">
              <w:rPr>
                <w:rFonts w:eastAsia="MS Mincho"/>
                <w:szCs w:val="24"/>
                <w:lang w:val="en-GB"/>
              </w:rPr>
              <w:t xml:space="preserve">, </w:t>
            </w:r>
            <w:r w:rsidR="003975D0" w:rsidRPr="003975D0">
              <w:rPr>
                <w:rFonts w:eastAsia="MS Mincho"/>
                <w:szCs w:val="24"/>
                <w:lang w:val="en-GB"/>
              </w:rPr>
              <w:t>the highest administrative leader</w:t>
            </w:r>
            <w:r w:rsidR="00743BD2" w:rsidRPr="00226ECB">
              <w:rPr>
                <w:rFonts w:eastAsia="MS Mincho"/>
                <w:szCs w:val="24"/>
                <w:lang w:val="en-GB"/>
              </w:rPr>
              <w:t xml:space="preserve"> and by his/her subordinates.</w:t>
            </w:r>
          </w:p>
          <w:p w14:paraId="75D49C68" w14:textId="77777777" w:rsidR="00743BD2" w:rsidRPr="00226ECB" w:rsidRDefault="00743BD2" w:rsidP="0045790D">
            <w:pPr>
              <w:adjustRightInd w:val="0"/>
              <w:ind w:left="89"/>
              <w:jc w:val="both"/>
              <w:rPr>
                <w:rFonts w:eastAsia="MS Mincho"/>
                <w:szCs w:val="24"/>
                <w:lang w:val="en-GB"/>
              </w:rPr>
            </w:pPr>
          </w:p>
          <w:p w14:paraId="78813FA8" w14:textId="77777777" w:rsidR="00743BD2" w:rsidRPr="00226ECB" w:rsidRDefault="00743BD2" w:rsidP="0045790D">
            <w:pPr>
              <w:adjustRightInd w:val="0"/>
              <w:ind w:left="89"/>
              <w:jc w:val="both"/>
              <w:rPr>
                <w:rFonts w:eastAsia="MS Mincho"/>
                <w:szCs w:val="24"/>
                <w:lang w:val="en-GB"/>
              </w:rPr>
            </w:pPr>
          </w:p>
          <w:p w14:paraId="1174163B" w14:textId="77777777" w:rsidR="00743BD2" w:rsidRPr="00226ECB" w:rsidRDefault="00743BD2" w:rsidP="0045790D">
            <w:pPr>
              <w:adjustRightInd w:val="0"/>
              <w:ind w:left="89"/>
              <w:jc w:val="both"/>
              <w:rPr>
                <w:rFonts w:eastAsia="MS Mincho"/>
                <w:szCs w:val="24"/>
                <w:lang w:val="en-GB"/>
              </w:rPr>
            </w:pPr>
            <w:r w:rsidRPr="00226ECB">
              <w:rPr>
                <w:rFonts w:eastAsia="MS Mincho"/>
                <w:szCs w:val="24"/>
                <w:lang w:val="en-GB"/>
              </w:rPr>
              <w:t xml:space="preserve">9. </w:t>
            </w:r>
            <w:proofErr w:type="spellStart"/>
            <w:r w:rsidRPr="00226ECB">
              <w:rPr>
                <w:rFonts w:eastAsia="MS Mincho"/>
                <w:szCs w:val="24"/>
                <w:lang w:val="en-GB"/>
              </w:rPr>
              <w:t>Exeptionally</w:t>
            </w:r>
            <w:proofErr w:type="spellEnd"/>
            <w:r w:rsidRPr="00226ECB">
              <w:rPr>
                <w:rFonts w:eastAsia="MS Mincho"/>
                <w:szCs w:val="24"/>
                <w:lang w:val="en-GB"/>
              </w:rPr>
              <w:t>, in case of a change of supervisor prior to the end of the annual evaluation, each supervisor shall perform the evaluation of the employee for the corresponding period.</w:t>
            </w:r>
          </w:p>
          <w:p w14:paraId="2D859533" w14:textId="77777777" w:rsidR="00743BD2" w:rsidRPr="00226ECB" w:rsidRDefault="00743BD2" w:rsidP="0045790D">
            <w:pPr>
              <w:adjustRightInd w:val="0"/>
              <w:ind w:left="89"/>
              <w:jc w:val="both"/>
              <w:rPr>
                <w:rFonts w:eastAsia="MS Mincho"/>
                <w:szCs w:val="24"/>
                <w:lang w:val="en-GB"/>
              </w:rPr>
            </w:pPr>
          </w:p>
          <w:p w14:paraId="78B98F1B" w14:textId="77777777" w:rsidR="00743BD2" w:rsidRPr="00226ECB" w:rsidRDefault="00743BD2" w:rsidP="0045790D">
            <w:pPr>
              <w:adjustRightInd w:val="0"/>
              <w:ind w:left="89"/>
              <w:jc w:val="both"/>
              <w:rPr>
                <w:rFonts w:eastAsia="MS Mincho"/>
                <w:szCs w:val="24"/>
                <w:lang w:val="en-GB"/>
              </w:rPr>
            </w:pPr>
            <w:r w:rsidRPr="00226ECB">
              <w:rPr>
                <w:rFonts w:eastAsia="MS Mincho"/>
                <w:szCs w:val="24"/>
                <w:lang w:val="en-GB"/>
              </w:rPr>
              <w:t>10. The representative of the human resources unit shall support and monitor each evaluation process.</w:t>
            </w:r>
          </w:p>
          <w:p w14:paraId="01B3E6E3" w14:textId="77777777" w:rsidR="00743BD2" w:rsidRDefault="00743BD2" w:rsidP="0045790D">
            <w:pPr>
              <w:adjustRightInd w:val="0"/>
              <w:ind w:left="89"/>
              <w:jc w:val="both"/>
              <w:rPr>
                <w:rFonts w:eastAsia="MS Mincho"/>
                <w:szCs w:val="24"/>
                <w:lang w:val="en-GB"/>
              </w:rPr>
            </w:pPr>
          </w:p>
          <w:p w14:paraId="6DAD517A" w14:textId="77777777" w:rsidR="0045790D" w:rsidRPr="00226ECB" w:rsidRDefault="0045790D" w:rsidP="0045790D">
            <w:pPr>
              <w:adjustRightInd w:val="0"/>
              <w:ind w:left="89"/>
              <w:jc w:val="both"/>
              <w:rPr>
                <w:rFonts w:eastAsia="MS Mincho"/>
                <w:szCs w:val="24"/>
                <w:lang w:val="en-GB"/>
              </w:rPr>
            </w:pPr>
          </w:p>
          <w:p w14:paraId="2D1BAC4F" w14:textId="77777777" w:rsidR="00743BD2" w:rsidRPr="00226ECB" w:rsidRDefault="00743BD2" w:rsidP="0045790D">
            <w:pPr>
              <w:adjustRightInd w:val="0"/>
              <w:ind w:left="89"/>
              <w:jc w:val="both"/>
              <w:rPr>
                <w:rFonts w:eastAsia="MS Mincho"/>
                <w:szCs w:val="24"/>
                <w:lang w:val="en-GB"/>
              </w:rPr>
            </w:pPr>
            <w:r w:rsidRPr="00226ECB">
              <w:rPr>
                <w:rFonts w:eastAsia="MS Mincho"/>
                <w:szCs w:val="24"/>
                <w:lang w:val="en-GB"/>
              </w:rPr>
              <w:t>11. The immediate supervisor during the evaluation period shall be obliged to evaluate the employee objectively.</w:t>
            </w:r>
          </w:p>
          <w:p w14:paraId="19AE2E57" w14:textId="77777777" w:rsidR="00743BD2" w:rsidRPr="00226ECB" w:rsidRDefault="00743BD2" w:rsidP="0045790D">
            <w:pPr>
              <w:adjustRightInd w:val="0"/>
              <w:ind w:left="89"/>
              <w:jc w:val="both"/>
              <w:rPr>
                <w:rFonts w:eastAsia="MS Mincho"/>
                <w:szCs w:val="24"/>
                <w:lang w:val="en-GB"/>
              </w:rPr>
            </w:pPr>
          </w:p>
          <w:p w14:paraId="4A3478B3" w14:textId="77777777" w:rsidR="00743BD2" w:rsidRPr="00226ECB" w:rsidRDefault="00743BD2" w:rsidP="0045790D">
            <w:pPr>
              <w:adjustRightInd w:val="0"/>
              <w:ind w:left="89"/>
              <w:jc w:val="both"/>
              <w:rPr>
                <w:rFonts w:eastAsia="MS Mincho"/>
                <w:szCs w:val="24"/>
                <w:lang w:val="en-GB"/>
              </w:rPr>
            </w:pPr>
            <w:r w:rsidRPr="00226ECB">
              <w:rPr>
                <w:rFonts w:eastAsia="MS Mincho"/>
                <w:szCs w:val="24"/>
                <w:lang w:val="en-GB"/>
              </w:rPr>
              <w:t xml:space="preserve">12. At the end of appraisal period, the immediate supervisor shall organize a meeting with the employee to evaluate the work results. Following the meeting, the immediate supervisor shall approve the </w:t>
            </w:r>
            <w:proofErr w:type="spellStart"/>
            <w:r w:rsidRPr="00226ECB">
              <w:rPr>
                <w:rFonts w:eastAsia="MS Mincho"/>
                <w:szCs w:val="24"/>
                <w:lang w:val="en-GB"/>
              </w:rPr>
              <w:t>evualtion</w:t>
            </w:r>
            <w:proofErr w:type="spellEnd"/>
            <w:r w:rsidRPr="00226ECB">
              <w:rPr>
                <w:rFonts w:eastAsia="MS Mincho"/>
                <w:szCs w:val="24"/>
                <w:lang w:val="en-GB"/>
              </w:rPr>
              <w:t xml:space="preserve"> report</w:t>
            </w:r>
          </w:p>
          <w:p w14:paraId="5A07549A" w14:textId="77777777" w:rsidR="00977B85" w:rsidRPr="00226ECB" w:rsidRDefault="00977B85" w:rsidP="0045790D">
            <w:pPr>
              <w:adjustRightInd w:val="0"/>
              <w:ind w:left="89"/>
              <w:jc w:val="both"/>
              <w:rPr>
                <w:rFonts w:eastAsia="MS Mincho"/>
                <w:szCs w:val="24"/>
                <w:lang w:val="en-GB"/>
              </w:rPr>
            </w:pPr>
          </w:p>
          <w:p w14:paraId="66456F29" w14:textId="77777777" w:rsidR="00743BD2" w:rsidRPr="00226ECB" w:rsidRDefault="00743BD2" w:rsidP="0045790D">
            <w:pPr>
              <w:adjustRightInd w:val="0"/>
              <w:ind w:left="89"/>
              <w:jc w:val="both"/>
              <w:rPr>
                <w:rFonts w:eastAsia="MS Mincho"/>
                <w:szCs w:val="24"/>
                <w:lang w:val="en-GB"/>
              </w:rPr>
            </w:pPr>
          </w:p>
          <w:p w14:paraId="10C66239" w14:textId="77777777" w:rsidR="00977B85" w:rsidRPr="00226ECB" w:rsidRDefault="00743BD2" w:rsidP="0045790D">
            <w:pPr>
              <w:adjustRightInd w:val="0"/>
              <w:ind w:left="89"/>
              <w:jc w:val="both"/>
              <w:rPr>
                <w:lang w:val="en-GB"/>
              </w:rPr>
            </w:pPr>
            <w:r w:rsidRPr="00226ECB">
              <w:rPr>
                <w:rFonts w:eastAsia="MS Mincho"/>
                <w:szCs w:val="24"/>
                <w:lang w:val="en-GB"/>
              </w:rPr>
              <w:t xml:space="preserve">13. </w:t>
            </w:r>
            <w:r w:rsidR="00FB6D40" w:rsidRPr="00226ECB">
              <w:rPr>
                <w:lang w:val="en-GB"/>
              </w:rPr>
              <w:t>Possible levels of performance appraisal results are:</w:t>
            </w:r>
          </w:p>
          <w:p w14:paraId="25B2CE85" w14:textId="77777777" w:rsidR="00FB6D40" w:rsidRPr="00226ECB" w:rsidRDefault="00FB6D40" w:rsidP="00977B85">
            <w:pPr>
              <w:adjustRightInd w:val="0"/>
              <w:ind w:left="0"/>
              <w:jc w:val="both"/>
              <w:rPr>
                <w:rFonts w:eastAsia="MS Mincho"/>
                <w:szCs w:val="24"/>
                <w:lang w:val="en-GB"/>
              </w:rPr>
            </w:pPr>
          </w:p>
          <w:p w14:paraId="57A9856E" w14:textId="77777777" w:rsidR="00FB6D40" w:rsidRPr="00226ECB" w:rsidRDefault="00FB6D40" w:rsidP="00FB6D40">
            <w:pPr>
              <w:adjustRightInd w:val="0"/>
              <w:ind w:left="312"/>
              <w:jc w:val="both"/>
              <w:rPr>
                <w:rFonts w:eastAsia="MS Mincho"/>
                <w:szCs w:val="24"/>
                <w:lang w:val="en-GB"/>
              </w:rPr>
            </w:pPr>
            <w:r w:rsidRPr="00226ECB">
              <w:rPr>
                <w:rFonts w:eastAsia="MS Mincho"/>
                <w:szCs w:val="24"/>
                <w:lang w:val="en-GB"/>
              </w:rPr>
              <w:lastRenderedPageBreak/>
              <w:t>13.1. outstanding achievement;</w:t>
            </w:r>
          </w:p>
          <w:p w14:paraId="1D70A0E2" w14:textId="77777777" w:rsidR="00FB6D40" w:rsidRPr="00226ECB" w:rsidRDefault="00FB6D40" w:rsidP="00FB6D40">
            <w:pPr>
              <w:adjustRightInd w:val="0"/>
              <w:ind w:left="312"/>
              <w:jc w:val="both"/>
              <w:rPr>
                <w:rFonts w:eastAsia="MS Mincho"/>
                <w:szCs w:val="24"/>
                <w:lang w:val="en-GB"/>
              </w:rPr>
            </w:pPr>
          </w:p>
          <w:p w14:paraId="04D8C25D" w14:textId="77777777" w:rsidR="00FB6D40" w:rsidRPr="00226ECB" w:rsidRDefault="00FB6D40" w:rsidP="00FB6D40">
            <w:pPr>
              <w:adjustRightInd w:val="0"/>
              <w:ind w:left="312"/>
              <w:jc w:val="both"/>
              <w:rPr>
                <w:rFonts w:eastAsia="MS Mincho"/>
                <w:szCs w:val="24"/>
                <w:lang w:val="en-GB"/>
              </w:rPr>
            </w:pPr>
            <w:r w:rsidRPr="00226ECB">
              <w:rPr>
                <w:rFonts w:eastAsia="MS Mincho"/>
                <w:szCs w:val="24"/>
                <w:lang w:val="en-GB"/>
              </w:rPr>
              <w:t>13.2. exceeds expectations;</w:t>
            </w:r>
          </w:p>
          <w:p w14:paraId="0AA52F79" w14:textId="77777777" w:rsidR="00FB6D40" w:rsidRPr="00226ECB" w:rsidRDefault="00FB6D40" w:rsidP="00FB6D40">
            <w:pPr>
              <w:adjustRightInd w:val="0"/>
              <w:ind w:left="312"/>
              <w:jc w:val="both"/>
              <w:rPr>
                <w:rFonts w:eastAsia="MS Mincho"/>
                <w:szCs w:val="24"/>
                <w:lang w:val="en-GB"/>
              </w:rPr>
            </w:pPr>
          </w:p>
          <w:p w14:paraId="7E1AE595" w14:textId="77777777" w:rsidR="00FB6D40" w:rsidRPr="00226ECB" w:rsidRDefault="00FB6D40" w:rsidP="00FB6D40">
            <w:pPr>
              <w:adjustRightInd w:val="0"/>
              <w:ind w:left="312"/>
              <w:jc w:val="both"/>
              <w:rPr>
                <w:rFonts w:eastAsia="MS Mincho"/>
                <w:szCs w:val="24"/>
                <w:lang w:val="en-GB"/>
              </w:rPr>
            </w:pPr>
            <w:r w:rsidRPr="00226ECB">
              <w:rPr>
                <w:rFonts w:eastAsia="MS Mincho"/>
                <w:szCs w:val="24"/>
                <w:lang w:val="en-GB"/>
              </w:rPr>
              <w:t>13.3. meets expectations;</w:t>
            </w:r>
          </w:p>
          <w:p w14:paraId="68E680E9" w14:textId="77777777" w:rsidR="00FB6D40" w:rsidRPr="00226ECB" w:rsidRDefault="00FB6D40" w:rsidP="00FB6D40">
            <w:pPr>
              <w:adjustRightInd w:val="0"/>
              <w:ind w:left="312"/>
              <w:jc w:val="both"/>
              <w:rPr>
                <w:rFonts w:eastAsia="MS Mincho"/>
                <w:szCs w:val="24"/>
                <w:lang w:val="en-GB"/>
              </w:rPr>
            </w:pPr>
          </w:p>
          <w:p w14:paraId="6DEC472E" w14:textId="77777777" w:rsidR="00FB6D40" w:rsidRPr="00226ECB" w:rsidRDefault="00FB6D40" w:rsidP="00FB6D40">
            <w:pPr>
              <w:adjustRightInd w:val="0"/>
              <w:ind w:left="312"/>
              <w:jc w:val="both"/>
              <w:rPr>
                <w:rFonts w:eastAsia="MS Mincho"/>
                <w:szCs w:val="24"/>
                <w:lang w:val="en-GB"/>
              </w:rPr>
            </w:pPr>
            <w:r w:rsidRPr="00226ECB">
              <w:rPr>
                <w:rFonts w:eastAsia="MS Mincho"/>
                <w:szCs w:val="24"/>
                <w:lang w:val="en-GB"/>
              </w:rPr>
              <w:t>13.4. needs improvement;</w:t>
            </w:r>
          </w:p>
          <w:p w14:paraId="1C739611" w14:textId="77777777" w:rsidR="00FB6D40" w:rsidRPr="00226ECB" w:rsidRDefault="00FB6D40" w:rsidP="00FB6D40">
            <w:pPr>
              <w:adjustRightInd w:val="0"/>
              <w:ind w:left="312"/>
              <w:jc w:val="both"/>
              <w:rPr>
                <w:rFonts w:eastAsia="MS Mincho"/>
                <w:szCs w:val="24"/>
                <w:lang w:val="en-GB"/>
              </w:rPr>
            </w:pPr>
          </w:p>
          <w:p w14:paraId="1950C273" w14:textId="77777777" w:rsidR="00FB6D40" w:rsidRPr="00226ECB" w:rsidRDefault="00FB6D40" w:rsidP="00FB6D40">
            <w:pPr>
              <w:adjustRightInd w:val="0"/>
              <w:ind w:left="312"/>
              <w:jc w:val="both"/>
              <w:rPr>
                <w:rFonts w:eastAsia="MS Mincho"/>
                <w:szCs w:val="24"/>
                <w:lang w:val="en-GB"/>
              </w:rPr>
            </w:pPr>
            <w:r w:rsidRPr="00226ECB">
              <w:rPr>
                <w:rFonts w:eastAsia="MS Mincho"/>
                <w:szCs w:val="24"/>
                <w:lang w:val="en-GB"/>
              </w:rPr>
              <w:t>13.5. unacceptable.</w:t>
            </w:r>
          </w:p>
          <w:p w14:paraId="4A407910" w14:textId="77777777" w:rsidR="00FB6D40" w:rsidRPr="00226ECB" w:rsidRDefault="00FB6D40" w:rsidP="00977B85">
            <w:pPr>
              <w:adjustRightInd w:val="0"/>
              <w:ind w:left="0"/>
              <w:jc w:val="both"/>
              <w:rPr>
                <w:rFonts w:eastAsia="MS Mincho"/>
                <w:szCs w:val="24"/>
                <w:lang w:val="en-GB"/>
              </w:rPr>
            </w:pPr>
          </w:p>
          <w:p w14:paraId="26713900" w14:textId="77777777" w:rsidR="00977B85" w:rsidRPr="00226ECB" w:rsidRDefault="00FB6D40" w:rsidP="0045790D">
            <w:pPr>
              <w:adjustRightInd w:val="0"/>
              <w:ind w:left="89"/>
              <w:jc w:val="both"/>
              <w:rPr>
                <w:lang w:val="en-GB"/>
              </w:rPr>
            </w:pPr>
            <w:r w:rsidRPr="00226ECB">
              <w:rPr>
                <w:rFonts w:eastAsia="MS Mincho"/>
                <w:szCs w:val="24"/>
                <w:lang w:val="en-GB"/>
              </w:rPr>
              <w:t xml:space="preserve">14. </w:t>
            </w:r>
            <w:r w:rsidRPr="00226ECB">
              <w:rPr>
                <w:lang w:val="en-GB"/>
              </w:rPr>
              <w:t xml:space="preserve">In case of appraisal at levels under paragraphs 13.4 and 13.5 of this Article, for the </w:t>
            </w:r>
            <w:proofErr w:type="spellStart"/>
            <w:r w:rsidRPr="00226ECB">
              <w:rPr>
                <w:lang w:val="en-GB"/>
              </w:rPr>
              <w:t>improvment</w:t>
            </w:r>
            <w:proofErr w:type="spellEnd"/>
            <w:r w:rsidRPr="00226ECB">
              <w:rPr>
                <w:lang w:val="en-GB"/>
              </w:rPr>
              <w:t xml:space="preserve"> of professional skills, the immediate supervisor in cooperation with HRMU of the institution shall adopt the mandatory training modules that the employee must follow the coming year, and based on the evaluation, he/she can provide recommendations for the transfer in order to improve the work results.</w:t>
            </w:r>
          </w:p>
          <w:p w14:paraId="60A474D6" w14:textId="77777777" w:rsidR="00FB6D40" w:rsidRPr="00226ECB" w:rsidRDefault="00FB6D40" w:rsidP="0045790D">
            <w:pPr>
              <w:adjustRightInd w:val="0"/>
              <w:ind w:left="89"/>
              <w:jc w:val="both"/>
              <w:rPr>
                <w:lang w:val="en-GB"/>
              </w:rPr>
            </w:pPr>
          </w:p>
          <w:p w14:paraId="20232CA8" w14:textId="77777777" w:rsidR="00FB6D40" w:rsidRPr="00226ECB" w:rsidRDefault="00FB6D40" w:rsidP="0045790D">
            <w:pPr>
              <w:adjustRightInd w:val="0"/>
              <w:ind w:left="89"/>
              <w:jc w:val="both"/>
              <w:rPr>
                <w:lang w:val="en-GB"/>
              </w:rPr>
            </w:pPr>
            <w:r w:rsidRPr="00226ECB">
              <w:rPr>
                <w:lang w:val="en-GB"/>
              </w:rPr>
              <w:t xml:space="preserve">15. In case of appraisal </w:t>
            </w:r>
            <w:r w:rsidR="004B25C3" w:rsidRPr="00226ECB">
              <w:rPr>
                <w:lang w:val="en-GB"/>
              </w:rPr>
              <w:t>at</w:t>
            </w:r>
            <w:r w:rsidRPr="00226ECB">
              <w:rPr>
                <w:lang w:val="en-GB"/>
              </w:rPr>
              <w:t xml:space="preserve"> levels under paragraph</w:t>
            </w:r>
            <w:r w:rsidR="004B25C3" w:rsidRPr="00226ECB">
              <w:rPr>
                <w:lang w:val="en-GB"/>
              </w:rPr>
              <w:t xml:space="preserve"> 13, subparagraphs</w:t>
            </w:r>
            <w:r w:rsidRPr="00226ECB">
              <w:rPr>
                <w:lang w:val="en-GB"/>
              </w:rPr>
              <w:t xml:space="preserve"> 13.4 and 13.5</w:t>
            </w:r>
            <w:r w:rsidR="004B25C3" w:rsidRPr="00226ECB">
              <w:rPr>
                <w:lang w:val="en-GB"/>
              </w:rPr>
              <w:t xml:space="preserve">, in addition to the mandatory trainings, the immediate supervisor, and in </w:t>
            </w:r>
            <w:proofErr w:type="spellStart"/>
            <w:r w:rsidR="004B25C3" w:rsidRPr="00226ECB">
              <w:rPr>
                <w:lang w:val="en-GB"/>
              </w:rPr>
              <w:t>coopertion</w:t>
            </w:r>
            <w:proofErr w:type="spellEnd"/>
            <w:r w:rsidR="004B25C3" w:rsidRPr="00226ECB">
              <w:rPr>
                <w:lang w:val="en-GB"/>
              </w:rPr>
              <w:t xml:space="preserve"> </w:t>
            </w:r>
            <w:proofErr w:type="spellStart"/>
            <w:r w:rsidR="004B25C3" w:rsidRPr="00226ECB">
              <w:rPr>
                <w:lang w:val="en-GB"/>
              </w:rPr>
              <w:t>wth</w:t>
            </w:r>
            <w:proofErr w:type="spellEnd"/>
            <w:r w:rsidR="004B25C3" w:rsidRPr="00226ECB">
              <w:rPr>
                <w:lang w:val="en-GB"/>
              </w:rPr>
              <w:t xml:space="preserve"> the HRM unit of the institution, the civil servant shall be a subject to a special evaluation.</w:t>
            </w:r>
          </w:p>
          <w:p w14:paraId="0074E6A0" w14:textId="77777777" w:rsidR="004B25C3" w:rsidRPr="00226ECB" w:rsidRDefault="004B25C3" w:rsidP="0045790D">
            <w:pPr>
              <w:adjustRightInd w:val="0"/>
              <w:ind w:left="89"/>
              <w:jc w:val="both"/>
              <w:rPr>
                <w:rFonts w:eastAsia="MS Mincho"/>
                <w:szCs w:val="24"/>
                <w:lang w:val="en-GB"/>
              </w:rPr>
            </w:pPr>
          </w:p>
          <w:p w14:paraId="1FC04771" w14:textId="77777777" w:rsidR="004B25C3" w:rsidRPr="00226ECB" w:rsidRDefault="004B25C3" w:rsidP="0045790D">
            <w:pPr>
              <w:adjustRightInd w:val="0"/>
              <w:ind w:left="89"/>
              <w:jc w:val="both"/>
              <w:rPr>
                <w:rFonts w:eastAsia="MS Mincho"/>
                <w:szCs w:val="24"/>
                <w:lang w:val="en-GB"/>
              </w:rPr>
            </w:pPr>
            <w:r w:rsidRPr="00226ECB">
              <w:rPr>
                <w:rFonts w:eastAsia="MS Mincho"/>
                <w:szCs w:val="24"/>
                <w:lang w:val="en-GB"/>
              </w:rPr>
              <w:t xml:space="preserve">16. The special evaluation period according to paragraph 15 of this Article shall be one fourth (1/4) of the annual evaluation period determined according to paragraph 2 of this </w:t>
            </w:r>
            <w:r w:rsidRPr="00226ECB">
              <w:rPr>
                <w:rFonts w:eastAsia="MS Mincho"/>
                <w:szCs w:val="24"/>
                <w:lang w:val="en-GB"/>
              </w:rPr>
              <w:lastRenderedPageBreak/>
              <w:t>Article.</w:t>
            </w:r>
          </w:p>
          <w:p w14:paraId="2E818030" w14:textId="77777777" w:rsidR="004B25C3" w:rsidRPr="00226ECB" w:rsidRDefault="004B25C3" w:rsidP="007B7E6B">
            <w:pPr>
              <w:adjustRightInd w:val="0"/>
              <w:ind w:left="89"/>
              <w:jc w:val="both"/>
              <w:rPr>
                <w:rFonts w:eastAsia="MS Mincho"/>
                <w:szCs w:val="24"/>
                <w:lang w:val="en-GB"/>
              </w:rPr>
            </w:pPr>
          </w:p>
          <w:p w14:paraId="391F7104" w14:textId="77777777" w:rsidR="004B25C3" w:rsidRPr="00226ECB" w:rsidRDefault="004B25C3" w:rsidP="007B7E6B">
            <w:pPr>
              <w:adjustRightInd w:val="0"/>
              <w:ind w:left="89"/>
              <w:jc w:val="both"/>
              <w:rPr>
                <w:rFonts w:eastAsia="MS Mincho"/>
                <w:szCs w:val="24"/>
                <w:lang w:val="en-GB"/>
              </w:rPr>
            </w:pPr>
            <w:r w:rsidRPr="00226ECB">
              <w:rPr>
                <w:rFonts w:eastAsia="MS Mincho"/>
                <w:szCs w:val="24"/>
                <w:lang w:val="en-GB"/>
              </w:rPr>
              <w:t xml:space="preserve">17. The civil servant who is not satisfied with the evaluation shall have the right to file an appeal within thirty (30) days </w:t>
            </w:r>
            <w:proofErr w:type="spellStart"/>
            <w:r w:rsidRPr="00226ECB">
              <w:rPr>
                <w:rFonts w:eastAsia="MS Mincho"/>
                <w:szCs w:val="24"/>
                <w:lang w:val="en-GB"/>
              </w:rPr>
              <w:t>fro</w:t>
            </w:r>
            <w:proofErr w:type="spellEnd"/>
            <w:r w:rsidRPr="00226ECB">
              <w:rPr>
                <w:rFonts w:eastAsia="MS Mincho"/>
                <w:szCs w:val="24"/>
                <w:lang w:val="en-GB"/>
              </w:rPr>
              <w:t xml:space="preserve"> the date of receipt of the final evaluation.</w:t>
            </w:r>
          </w:p>
          <w:p w14:paraId="063F71CC" w14:textId="77777777" w:rsidR="004B25C3" w:rsidRPr="00226ECB" w:rsidRDefault="004B25C3" w:rsidP="007B7E6B">
            <w:pPr>
              <w:adjustRightInd w:val="0"/>
              <w:ind w:left="89"/>
              <w:jc w:val="both"/>
              <w:rPr>
                <w:rFonts w:eastAsia="MS Mincho"/>
                <w:szCs w:val="24"/>
                <w:lang w:val="en-GB"/>
              </w:rPr>
            </w:pPr>
          </w:p>
          <w:p w14:paraId="4AFD57E8" w14:textId="77777777" w:rsidR="004B25C3" w:rsidRPr="00226ECB" w:rsidRDefault="004B25C3" w:rsidP="007B7E6B">
            <w:pPr>
              <w:adjustRightInd w:val="0"/>
              <w:ind w:left="89"/>
              <w:jc w:val="both"/>
              <w:rPr>
                <w:rFonts w:eastAsia="MS Mincho"/>
                <w:szCs w:val="24"/>
                <w:lang w:val="en-GB"/>
              </w:rPr>
            </w:pPr>
            <w:r w:rsidRPr="00226ECB">
              <w:rPr>
                <w:rFonts w:eastAsia="MS Mincho"/>
                <w:szCs w:val="24"/>
                <w:lang w:val="en-GB"/>
              </w:rPr>
              <w:t xml:space="preserve">18. The government, upon the proposal of the ministry responsible for public administration, with a sub-legal act shall adopt a methodology and a detailed procedure for </w:t>
            </w:r>
            <w:proofErr w:type="spellStart"/>
            <w:r w:rsidRPr="00226ECB">
              <w:rPr>
                <w:rFonts w:eastAsia="MS Mincho"/>
                <w:szCs w:val="24"/>
                <w:lang w:val="en-GB"/>
              </w:rPr>
              <w:t>evalution</w:t>
            </w:r>
            <w:proofErr w:type="spellEnd"/>
            <w:r w:rsidRPr="00226ECB">
              <w:rPr>
                <w:rFonts w:eastAsia="MS Mincho"/>
                <w:szCs w:val="24"/>
                <w:lang w:val="en-GB"/>
              </w:rPr>
              <w:t xml:space="preserve"> of work results.</w:t>
            </w:r>
          </w:p>
          <w:p w14:paraId="74222CFB" w14:textId="77777777" w:rsidR="004B25C3" w:rsidRPr="00226ECB" w:rsidRDefault="004B25C3" w:rsidP="007B7E6B">
            <w:pPr>
              <w:adjustRightInd w:val="0"/>
              <w:ind w:left="89"/>
              <w:jc w:val="both"/>
              <w:rPr>
                <w:rFonts w:eastAsia="MS Mincho"/>
                <w:szCs w:val="24"/>
                <w:lang w:val="en-GB"/>
              </w:rPr>
            </w:pPr>
          </w:p>
          <w:p w14:paraId="5E2480E2" w14:textId="77777777" w:rsidR="004B25C3" w:rsidRPr="00226ECB" w:rsidRDefault="004B25C3" w:rsidP="007B7E6B">
            <w:pPr>
              <w:adjustRightInd w:val="0"/>
              <w:ind w:left="89"/>
              <w:jc w:val="both"/>
              <w:rPr>
                <w:rFonts w:eastAsia="MS Mincho"/>
                <w:szCs w:val="24"/>
                <w:lang w:val="en-GB"/>
              </w:rPr>
            </w:pPr>
            <w:r w:rsidRPr="00226ECB">
              <w:rPr>
                <w:rFonts w:eastAsia="MS Mincho"/>
                <w:szCs w:val="24"/>
                <w:lang w:val="en-GB"/>
              </w:rPr>
              <w:t xml:space="preserve">19. </w:t>
            </w:r>
            <w:r w:rsidR="00CE71F0" w:rsidRPr="00226ECB">
              <w:rPr>
                <w:rFonts w:eastAsia="MS Mincho"/>
                <w:szCs w:val="24"/>
                <w:lang w:val="en-GB"/>
              </w:rPr>
              <w:t>The detailed rules for the implementation of this Article for the employees in the independent constitutional institutions shall be regulated by this Law and by a special act adopted by the competent bodies of the respective institutions.</w:t>
            </w:r>
          </w:p>
          <w:p w14:paraId="397146ED" w14:textId="77777777" w:rsidR="00CE71F0" w:rsidRPr="00226ECB" w:rsidRDefault="00CE71F0" w:rsidP="00977B85">
            <w:pPr>
              <w:adjustRightInd w:val="0"/>
              <w:ind w:left="0"/>
              <w:jc w:val="both"/>
              <w:rPr>
                <w:rFonts w:eastAsia="MS Mincho"/>
                <w:szCs w:val="24"/>
                <w:lang w:val="en-GB"/>
              </w:rPr>
            </w:pPr>
          </w:p>
          <w:p w14:paraId="49BAD05B" w14:textId="77777777" w:rsidR="007B7E6B" w:rsidRDefault="007B7E6B" w:rsidP="00CE71F0">
            <w:pPr>
              <w:adjustRightInd w:val="0"/>
              <w:ind w:left="0"/>
              <w:jc w:val="center"/>
              <w:rPr>
                <w:rFonts w:eastAsia="MS Mincho"/>
                <w:b/>
                <w:szCs w:val="24"/>
                <w:lang w:val="en-GB"/>
              </w:rPr>
            </w:pPr>
          </w:p>
          <w:p w14:paraId="1ED8203B" w14:textId="77777777" w:rsidR="00977B85" w:rsidRPr="00226ECB" w:rsidRDefault="00CE71F0" w:rsidP="00CE71F0">
            <w:pPr>
              <w:adjustRightInd w:val="0"/>
              <w:ind w:left="0"/>
              <w:jc w:val="center"/>
              <w:rPr>
                <w:rFonts w:eastAsia="MS Mincho"/>
                <w:b/>
                <w:szCs w:val="24"/>
                <w:lang w:val="en-GB"/>
              </w:rPr>
            </w:pPr>
            <w:r w:rsidRPr="00226ECB">
              <w:rPr>
                <w:rFonts w:eastAsia="MS Mincho"/>
                <w:b/>
                <w:szCs w:val="24"/>
                <w:lang w:val="en-GB"/>
              </w:rPr>
              <w:t>Article 53</w:t>
            </w:r>
          </w:p>
          <w:p w14:paraId="645943DC" w14:textId="77777777" w:rsidR="00CE71F0" w:rsidRPr="00226ECB" w:rsidRDefault="00CE71F0" w:rsidP="00CE71F0">
            <w:pPr>
              <w:adjustRightInd w:val="0"/>
              <w:ind w:left="0"/>
              <w:jc w:val="center"/>
              <w:rPr>
                <w:b/>
                <w:lang w:val="en-GB"/>
              </w:rPr>
            </w:pPr>
            <w:r w:rsidRPr="00226ECB">
              <w:rPr>
                <w:b/>
                <w:lang w:val="en-GB"/>
              </w:rPr>
              <w:t>Performance appraisal for civil servants of senior managerial category</w:t>
            </w:r>
          </w:p>
          <w:p w14:paraId="4F8D3340" w14:textId="77777777" w:rsidR="00CE71F0" w:rsidRPr="00226ECB" w:rsidRDefault="00CE71F0" w:rsidP="00977B85">
            <w:pPr>
              <w:adjustRightInd w:val="0"/>
              <w:ind w:left="0"/>
              <w:jc w:val="both"/>
              <w:rPr>
                <w:lang w:val="en-GB"/>
              </w:rPr>
            </w:pPr>
          </w:p>
          <w:p w14:paraId="76F40067" w14:textId="77777777" w:rsidR="00CE71F0" w:rsidRPr="00226ECB" w:rsidRDefault="00CE71F0" w:rsidP="007B7E6B">
            <w:pPr>
              <w:adjustRightInd w:val="0"/>
              <w:ind w:left="89"/>
              <w:jc w:val="both"/>
              <w:rPr>
                <w:lang w:val="en-GB"/>
              </w:rPr>
            </w:pPr>
            <w:r w:rsidRPr="00226ECB">
              <w:rPr>
                <w:lang w:val="en-GB"/>
              </w:rPr>
              <w:t>1. The provisions of Article 53 of this Law shall apply also for the senior managerial category employees.</w:t>
            </w:r>
          </w:p>
          <w:p w14:paraId="09C06DAD" w14:textId="77777777" w:rsidR="00CE71F0" w:rsidRPr="00226ECB" w:rsidRDefault="00CE71F0" w:rsidP="007B7E6B">
            <w:pPr>
              <w:adjustRightInd w:val="0"/>
              <w:ind w:left="89"/>
              <w:jc w:val="both"/>
              <w:rPr>
                <w:rFonts w:eastAsia="MS Mincho"/>
                <w:szCs w:val="24"/>
                <w:lang w:val="en-GB"/>
              </w:rPr>
            </w:pPr>
          </w:p>
          <w:p w14:paraId="363C3BDF" w14:textId="77777777" w:rsidR="00CE71F0" w:rsidRPr="00226ECB" w:rsidRDefault="00CE71F0" w:rsidP="007B7E6B">
            <w:pPr>
              <w:adjustRightInd w:val="0"/>
              <w:ind w:left="89"/>
              <w:jc w:val="both"/>
              <w:rPr>
                <w:lang w:val="en-GB"/>
              </w:rPr>
            </w:pPr>
            <w:r w:rsidRPr="00226ECB">
              <w:rPr>
                <w:rFonts w:eastAsia="MS Mincho"/>
                <w:szCs w:val="24"/>
                <w:lang w:val="en-GB"/>
              </w:rPr>
              <w:t xml:space="preserve">2. In addition to the determinations as in paragraph 1 of this Article, the performance appraisal </w:t>
            </w:r>
            <w:r w:rsidRPr="00226ECB">
              <w:rPr>
                <w:lang w:val="en-GB"/>
              </w:rPr>
              <w:t xml:space="preserve">for the senior managerial category </w:t>
            </w:r>
            <w:r w:rsidRPr="00226ECB">
              <w:rPr>
                <w:lang w:val="en-GB"/>
              </w:rPr>
              <w:lastRenderedPageBreak/>
              <w:t xml:space="preserve">employees shall be carried out by the immediate supervisor, based on a process that focuses on the </w:t>
            </w:r>
            <w:proofErr w:type="spellStart"/>
            <w:r w:rsidRPr="00226ECB">
              <w:rPr>
                <w:lang w:val="en-GB"/>
              </w:rPr>
              <w:t>evalution</w:t>
            </w:r>
            <w:proofErr w:type="spellEnd"/>
            <w:r w:rsidRPr="00226ECB">
              <w:rPr>
                <w:lang w:val="en-GB"/>
              </w:rPr>
              <w:t xml:space="preserve"> of the </w:t>
            </w:r>
            <w:proofErr w:type="spellStart"/>
            <w:r w:rsidRPr="00226ECB">
              <w:rPr>
                <w:lang w:val="en-GB"/>
              </w:rPr>
              <w:t>implemenation</w:t>
            </w:r>
            <w:proofErr w:type="spellEnd"/>
            <w:r w:rsidRPr="00226ECB">
              <w:rPr>
                <w:lang w:val="en-GB"/>
              </w:rPr>
              <w:t xml:space="preserve"> of general objectives of the institution by the civil servant subject to the evaluation.</w:t>
            </w:r>
          </w:p>
          <w:p w14:paraId="3FD1B26D" w14:textId="77777777" w:rsidR="00CE71F0" w:rsidRPr="00226ECB" w:rsidRDefault="00CE71F0" w:rsidP="00977B85">
            <w:pPr>
              <w:adjustRightInd w:val="0"/>
              <w:ind w:left="0"/>
              <w:jc w:val="both"/>
              <w:rPr>
                <w:rFonts w:eastAsia="MS Mincho"/>
                <w:szCs w:val="24"/>
                <w:lang w:val="en-GB"/>
              </w:rPr>
            </w:pPr>
          </w:p>
          <w:p w14:paraId="6AB6E652" w14:textId="77777777" w:rsidR="00CE71F0" w:rsidRPr="00226ECB" w:rsidRDefault="00CE71F0" w:rsidP="007B7E6B">
            <w:pPr>
              <w:adjustRightInd w:val="0"/>
              <w:ind w:left="89"/>
              <w:jc w:val="both"/>
              <w:rPr>
                <w:lang w:val="en-GB"/>
              </w:rPr>
            </w:pPr>
            <w:r w:rsidRPr="00226ECB">
              <w:rPr>
                <w:rFonts w:eastAsia="MS Mincho"/>
                <w:szCs w:val="24"/>
                <w:lang w:val="en-GB"/>
              </w:rPr>
              <w:t xml:space="preserve">3. </w:t>
            </w:r>
            <w:r w:rsidRPr="00226ECB">
              <w:rPr>
                <w:lang w:val="en-GB"/>
              </w:rPr>
              <w:t>The performance appraisal of the senior managerial category employees shall be conducted by the immediate supervisor and by his/her subordinates.</w:t>
            </w:r>
          </w:p>
          <w:p w14:paraId="05AED91F" w14:textId="77777777" w:rsidR="00CE71F0" w:rsidRPr="00226ECB" w:rsidRDefault="00CE71F0" w:rsidP="007B7E6B">
            <w:pPr>
              <w:adjustRightInd w:val="0"/>
              <w:ind w:left="89"/>
              <w:jc w:val="both"/>
              <w:rPr>
                <w:lang w:val="en-GB"/>
              </w:rPr>
            </w:pPr>
          </w:p>
          <w:p w14:paraId="1FCC1B02" w14:textId="77777777" w:rsidR="009C0AB8" w:rsidRPr="007B7E6B" w:rsidRDefault="007B7E6B" w:rsidP="007B7E6B">
            <w:pPr>
              <w:adjustRightInd w:val="0"/>
              <w:ind w:left="89"/>
              <w:jc w:val="both"/>
              <w:rPr>
                <w:lang w:val="en-GB"/>
              </w:rPr>
            </w:pPr>
            <w:r w:rsidRPr="007B7E6B">
              <w:rPr>
                <w:lang w:val="en-GB"/>
              </w:rPr>
              <w:t>4.</w:t>
            </w:r>
            <w:r>
              <w:rPr>
                <w:lang w:val="en-GB"/>
              </w:rPr>
              <w:t xml:space="preserve"> </w:t>
            </w:r>
            <w:r w:rsidR="00CE71F0" w:rsidRPr="007B7E6B">
              <w:rPr>
                <w:lang w:val="en-GB"/>
              </w:rPr>
              <w:t xml:space="preserve">Disputes between the immediate supervisor and </w:t>
            </w:r>
            <w:r w:rsidR="009C0AB8" w:rsidRPr="007B7E6B">
              <w:rPr>
                <w:lang w:val="en-GB"/>
              </w:rPr>
              <w:t xml:space="preserve">the </w:t>
            </w:r>
            <w:r w:rsidR="00CE71F0" w:rsidRPr="007B7E6B">
              <w:rPr>
                <w:lang w:val="en-GB"/>
              </w:rPr>
              <w:t xml:space="preserve">senior managerial category employee in institutions of state administration, are </w:t>
            </w:r>
            <w:r w:rsidR="009C0AB8" w:rsidRPr="007B7E6B">
              <w:rPr>
                <w:lang w:val="en-GB"/>
              </w:rPr>
              <w:t xml:space="preserve">examined and </w:t>
            </w:r>
            <w:r w:rsidR="00CE71F0" w:rsidRPr="007B7E6B">
              <w:rPr>
                <w:lang w:val="en-GB"/>
              </w:rPr>
              <w:t xml:space="preserve">resolved by the </w:t>
            </w:r>
            <w:proofErr w:type="spellStart"/>
            <w:r w:rsidR="00532D9E">
              <w:t>National</w:t>
            </w:r>
            <w:proofErr w:type="spellEnd"/>
            <w:r w:rsidR="00532D9E">
              <w:t xml:space="preserve"> </w:t>
            </w:r>
            <w:proofErr w:type="spellStart"/>
            <w:r w:rsidR="00532D9E">
              <w:t>Committee</w:t>
            </w:r>
            <w:proofErr w:type="spellEnd"/>
            <w:r w:rsidR="00532D9E">
              <w:t xml:space="preserve"> </w:t>
            </w:r>
            <w:proofErr w:type="spellStart"/>
            <w:r w:rsidR="00532D9E">
              <w:t>for</w:t>
            </w:r>
            <w:proofErr w:type="spellEnd"/>
            <w:r w:rsidR="00532D9E">
              <w:t xml:space="preserve"> </w:t>
            </w:r>
            <w:proofErr w:type="spellStart"/>
            <w:r w:rsidR="00532D9E">
              <w:t>Evaluation</w:t>
            </w:r>
            <w:proofErr w:type="spellEnd"/>
            <w:r w:rsidR="00532D9E">
              <w:t xml:space="preserve"> </w:t>
            </w:r>
            <w:proofErr w:type="spellStart"/>
            <w:r w:rsidR="00532D9E">
              <w:t>and</w:t>
            </w:r>
            <w:proofErr w:type="spellEnd"/>
            <w:r w:rsidR="00532D9E">
              <w:t xml:space="preserve"> </w:t>
            </w:r>
            <w:proofErr w:type="spellStart"/>
            <w:r w:rsidR="00532D9E">
              <w:t>Discipline</w:t>
            </w:r>
            <w:proofErr w:type="spellEnd"/>
            <w:r w:rsidR="009C0AB8" w:rsidRPr="007B7E6B">
              <w:rPr>
                <w:lang w:val="en-GB"/>
              </w:rPr>
              <w:t xml:space="preserve"> </w:t>
            </w:r>
            <w:r w:rsidR="00CE71F0" w:rsidRPr="007B7E6B">
              <w:rPr>
                <w:lang w:val="en-GB"/>
              </w:rPr>
              <w:t xml:space="preserve">for </w:t>
            </w:r>
            <w:r w:rsidR="009C0AB8" w:rsidRPr="007B7E6B">
              <w:rPr>
                <w:lang w:val="en-GB"/>
              </w:rPr>
              <w:t xml:space="preserve">the </w:t>
            </w:r>
            <w:r w:rsidR="00CE71F0" w:rsidRPr="007B7E6B">
              <w:rPr>
                <w:lang w:val="en-GB"/>
              </w:rPr>
              <w:t>senior managerial positions</w:t>
            </w:r>
            <w:r w:rsidR="009C0AB8" w:rsidRPr="007B7E6B">
              <w:rPr>
                <w:lang w:val="en-GB"/>
              </w:rPr>
              <w:t>, whereas for other state institutions, the disputes are resolved by the Evaluation and Discipline Committee.</w:t>
            </w:r>
          </w:p>
          <w:p w14:paraId="7434DDA9" w14:textId="705B1FA5" w:rsidR="007B7E6B" w:rsidRDefault="007B7E6B" w:rsidP="007B7E6B">
            <w:pPr>
              <w:ind w:left="89"/>
              <w:rPr>
                <w:lang w:val="en-GB"/>
              </w:rPr>
            </w:pPr>
          </w:p>
          <w:p w14:paraId="72D9E577" w14:textId="77777777" w:rsidR="00BD0445" w:rsidRPr="007B7E6B" w:rsidRDefault="00BD0445" w:rsidP="007B7E6B">
            <w:pPr>
              <w:ind w:left="89"/>
              <w:rPr>
                <w:lang w:val="en-GB"/>
              </w:rPr>
            </w:pPr>
          </w:p>
          <w:p w14:paraId="2B28969B" w14:textId="77777777" w:rsidR="009C0AB8" w:rsidRPr="00226ECB" w:rsidRDefault="009C0AB8" w:rsidP="007B7E6B">
            <w:pPr>
              <w:adjustRightInd w:val="0"/>
              <w:ind w:left="89"/>
              <w:jc w:val="both"/>
              <w:rPr>
                <w:lang w:val="en-GB"/>
              </w:rPr>
            </w:pPr>
            <w:r w:rsidRPr="00226ECB">
              <w:rPr>
                <w:lang w:val="en-GB"/>
              </w:rPr>
              <w:t>5. Government, upon proposal of the ministry responsible for public administration with a sublegal act shall adopt the methodology and detailed procedure for evaluation of work results for senior managerial category employee and the procedure of dispute resolution according to paragraph 3. of this Article.</w:t>
            </w:r>
          </w:p>
          <w:p w14:paraId="4F2675AD" w14:textId="5981883C" w:rsidR="00977B85" w:rsidRDefault="00CE71F0" w:rsidP="007B7E6B">
            <w:pPr>
              <w:adjustRightInd w:val="0"/>
              <w:ind w:left="89"/>
              <w:jc w:val="both"/>
              <w:rPr>
                <w:lang w:val="en-GB"/>
              </w:rPr>
            </w:pPr>
            <w:r w:rsidRPr="00226ECB">
              <w:rPr>
                <w:lang w:val="en-GB"/>
              </w:rPr>
              <w:t xml:space="preserve"> </w:t>
            </w:r>
          </w:p>
          <w:p w14:paraId="59545C68" w14:textId="1469F03B" w:rsidR="00BD0445" w:rsidRDefault="00BD0445" w:rsidP="007B7E6B">
            <w:pPr>
              <w:adjustRightInd w:val="0"/>
              <w:ind w:left="89"/>
              <w:jc w:val="both"/>
              <w:rPr>
                <w:lang w:val="en-GB"/>
              </w:rPr>
            </w:pPr>
          </w:p>
          <w:p w14:paraId="117D3EA0" w14:textId="77777777" w:rsidR="009C0AB8" w:rsidRPr="00226ECB" w:rsidRDefault="009C0AB8" w:rsidP="007B7E6B">
            <w:pPr>
              <w:adjustRightInd w:val="0"/>
              <w:ind w:left="89"/>
              <w:jc w:val="both"/>
              <w:rPr>
                <w:rFonts w:eastAsia="MS Mincho"/>
                <w:szCs w:val="24"/>
                <w:lang w:val="en-GB"/>
              </w:rPr>
            </w:pPr>
            <w:r w:rsidRPr="00226ECB">
              <w:rPr>
                <w:rFonts w:eastAsia="MS Mincho"/>
                <w:szCs w:val="24"/>
                <w:lang w:val="en-GB"/>
              </w:rPr>
              <w:t xml:space="preserve">6. The detailed rules for the implementation of this Article for the employees in the </w:t>
            </w:r>
            <w:r w:rsidRPr="00226ECB">
              <w:rPr>
                <w:rFonts w:eastAsia="MS Mincho"/>
                <w:szCs w:val="24"/>
                <w:lang w:val="en-GB"/>
              </w:rPr>
              <w:lastRenderedPageBreak/>
              <w:t>independent constitutional institutions shall be regulated by this Law and by a special act adopted by the competent bodies of the respective institutions.</w:t>
            </w:r>
          </w:p>
          <w:p w14:paraId="0CD82C43" w14:textId="77777777" w:rsidR="00977B85" w:rsidRPr="00226ECB" w:rsidRDefault="00977B85" w:rsidP="00977B85">
            <w:pPr>
              <w:adjustRightInd w:val="0"/>
              <w:ind w:left="0"/>
              <w:jc w:val="both"/>
              <w:rPr>
                <w:rFonts w:eastAsia="MS Mincho"/>
                <w:szCs w:val="24"/>
                <w:lang w:val="en-GB"/>
              </w:rPr>
            </w:pPr>
          </w:p>
          <w:p w14:paraId="5C26B94A" w14:textId="77777777" w:rsidR="00DE6743" w:rsidRPr="00226ECB" w:rsidRDefault="00DE6743" w:rsidP="00DE6743">
            <w:pPr>
              <w:adjustRightInd w:val="0"/>
              <w:ind w:left="0"/>
              <w:jc w:val="center"/>
              <w:rPr>
                <w:b/>
                <w:lang w:val="en-GB"/>
              </w:rPr>
            </w:pPr>
            <w:r w:rsidRPr="00226ECB">
              <w:rPr>
                <w:b/>
                <w:lang w:val="en-GB"/>
              </w:rPr>
              <w:t>CHAPTER IV</w:t>
            </w:r>
          </w:p>
          <w:p w14:paraId="549F3981" w14:textId="77777777" w:rsidR="00DE6743" w:rsidRPr="00226ECB" w:rsidRDefault="00DE6743" w:rsidP="00DE6743">
            <w:pPr>
              <w:adjustRightInd w:val="0"/>
              <w:ind w:left="0"/>
              <w:jc w:val="center"/>
              <w:rPr>
                <w:b/>
                <w:lang w:val="en-GB"/>
              </w:rPr>
            </w:pPr>
            <w:r w:rsidRPr="00226ECB">
              <w:rPr>
                <w:b/>
                <w:lang w:val="en-GB"/>
              </w:rPr>
              <w:t>CHANGE OF EMPLOYMENT RELATIONSHIP IN CIVIL SERVICE</w:t>
            </w:r>
          </w:p>
          <w:p w14:paraId="7B6DD9BC" w14:textId="77777777" w:rsidR="00DE6743" w:rsidRPr="00226ECB" w:rsidRDefault="00DE6743" w:rsidP="00DE6743">
            <w:pPr>
              <w:adjustRightInd w:val="0"/>
              <w:ind w:left="0"/>
              <w:jc w:val="center"/>
              <w:rPr>
                <w:b/>
                <w:lang w:val="en-GB"/>
              </w:rPr>
            </w:pPr>
          </w:p>
          <w:p w14:paraId="4046F343" w14:textId="77777777" w:rsidR="00DE6743" w:rsidRPr="00226ECB" w:rsidRDefault="00DE6743" w:rsidP="00DE6743">
            <w:pPr>
              <w:adjustRightInd w:val="0"/>
              <w:ind w:left="0"/>
              <w:jc w:val="center"/>
              <w:rPr>
                <w:b/>
                <w:lang w:val="en-GB"/>
              </w:rPr>
            </w:pPr>
            <w:r w:rsidRPr="00226ECB">
              <w:rPr>
                <w:b/>
                <w:lang w:val="en-GB"/>
              </w:rPr>
              <w:t>Sub-chapter 1</w:t>
            </w:r>
          </w:p>
          <w:p w14:paraId="7CEF35D1" w14:textId="77777777" w:rsidR="00DE6743" w:rsidRPr="00226ECB" w:rsidRDefault="00DE6743" w:rsidP="00DE6743">
            <w:pPr>
              <w:adjustRightInd w:val="0"/>
              <w:ind w:left="0"/>
              <w:jc w:val="center"/>
              <w:rPr>
                <w:b/>
                <w:lang w:val="en-GB"/>
              </w:rPr>
            </w:pPr>
            <w:r w:rsidRPr="00226ECB">
              <w:rPr>
                <w:b/>
                <w:lang w:val="en-GB"/>
              </w:rPr>
              <w:t>Discipline in the Civil Service</w:t>
            </w:r>
          </w:p>
          <w:p w14:paraId="7FF08304" w14:textId="77777777" w:rsidR="00DE6743" w:rsidRPr="00226ECB" w:rsidRDefault="00DE6743" w:rsidP="00DE6743">
            <w:pPr>
              <w:adjustRightInd w:val="0"/>
              <w:ind w:left="0"/>
              <w:jc w:val="center"/>
              <w:rPr>
                <w:b/>
                <w:lang w:val="en-GB"/>
              </w:rPr>
            </w:pPr>
          </w:p>
          <w:p w14:paraId="48DF2677" w14:textId="77777777" w:rsidR="00DE6743" w:rsidRPr="00226ECB" w:rsidRDefault="00DE6743" w:rsidP="00DE6743">
            <w:pPr>
              <w:adjustRightInd w:val="0"/>
              <w:ind w:left="0"/>
              <w:jc w:val="center"/>
              <w:rPr>
                <w:b/>
                <w:lang w:val="en-GB"/>
              </w:rPr>
            </w:pPr>
            <w:r w:rsidRPr="00226ECB">
              <w:rPr>
                <w:b/>
                <w:lang w:val="en-GB"/>
              </w:rPr>
              <w:t>Article 54</w:t>
            </w:r>
          </w:p>
          <w:p w14:paraId="33D3805E" w14:textId="77777777" w:rsidR="009C0AB8" w:rsidRPr="00226ECB" w:rsidRDefault="00DE6743" w:rsidP="00DE6743">
            <w:pPr>
              <w:adjustRightInd w:val="0"/>
              <w:ind w:left="0"/>
              <w:jc w:val="center"/>
              <w:rPr>
                <w:b/>
                <w:lang w:val="en-GB"/>
              </w:rPr>
            </w:pPr>
            <w:r w:rsidRPr="00226ECB">
              <w:rPr>
                <w:b/>
                <w:lang w:val="en-GB"/>
              </w:rPr>
              <w:t>Disciplinary liability</w:t>
            </w:r>
          </w:p>
          <w:p w14:paraId="53F06785" w14:textId="77777777" w:rsidR="00DE6743" w:rsidRPr="00226ECB" w:rsidRDefault="00DE6743" w:rsidP="00977B85">
            <w:pPr>
              <w:adjustRightInd w:val="0"/>
              <w:ind w:left="0"/>
              <w:jc w:val="both"/>
              <w:rPr>
                <w:lang w:val="en-GB"/>
              </w:rPr>
            </w:pPr>
          </w:p>
          <w:p w14:paraId="48C03D32" w14:textId="77777777" w:rsidR="00DE6743" w:rsidRPr="00226ECB" w:rsidRDefault="00DE6743" w:rsidP="007B7E6B">
            <w:pPr>
              <w:adjustRightInd w:val="0"/>
              <w:ind w:left="89"/>
              <w:jc w:val="both"/>
              <w:rPr>
                <w:lang w:val="en-GB"/>
              </w:rPr>
            </w:pPr>
            <w:r w:rsidRPr="00226ECB">
              <w:rPr>
                <w:lang w:val="en-GB"/>
              </w:rPr>
              <w:t xml:space="preserve">1. </w:t>
            </w:r>
            <w:r w:rsidR="00DD7E57" w:rsidRPr="00226ECB">
              <w:rPr>
                <w:rFonts w:eastAsia="MS Mincho"/>
                <w:szCs w:val="24"/>
                <w:lang w:val="en-GB"/>
              </w:rPr>
              <w:t>The public service employee shall bear the disciplinary responsibility for violation of duties and responsibilities, in cases where he/she does not perform assigned the duties, when he/she performs them improperly or when during their exercise he/she acts contrary to the Constitution, laws and other sub-legal acts in force. Disciplinary violation can be done by action or inaction.</w:t>
            </w:r>
          </w:p>
          <w:p w14:paraId="11F885E0" w14:textId="77777777" w:rsidR="00DD7E57" w:rsidRDefault="00DD7E57" w:rsidP="007B7E6B">
            <w:pPr>
              <w:adjustRightInd w:val="0"/>
              <w:ind w:left="89"/>
              <w:jc w:val="both"/>
              <w:rPr>
                <w:lang w:val="en-GB"/>
              </w:rPr>
            </w:pPr>
          </w:p>
          <w:p w14:paraId="0634ACA2" w14:textId="77777777" w:rsidR="007B7E6B" w:rsidRPr="00226ECB" w:rsidRDefault="007B7E6B" w:rsidP="007B7E6B">
            <w:pPr>
              <w:adjustRightInd w:val="0"/>
              <w:ind w:left="89"/>
              <w:jc w:val="both"/>
              <w:rPr>
                <w:lang w:val="en-GB"/>
              </w:rPr>
            </w:pPr>
          </w:p>
          <w:p w14:paraId="2DCF768E" w14:textId="77777777" w:rsidR="00DD7E57" w:rsidRPr="00226ECB" w:rsidRDefault="00DD7E57" w:rsidP="007B7E6B">
            <w:pPr>
              <w:adjustRightInd w:val="0"/>
              <w:ind w:left="89"/>
              <w:jc w:val="both"/>
              <w:rPr>
                <w:lang w:val="en-GB"/>
              </w:rPr>
            </w:pPr>
            <w:r w:rsidRPr="00226ECB">
              <w:rPr>
                <w:lang w:val="en-GB"/>
              </w:rPr>
              <w:t xml:space="preserve">2. The </w:t>
            </w:r>
            <w:r w:rsidR="00827FA7" w:rsidRPr="00226ECB">
              <w:rPr>
                <w:lang w:val="en-GB"/>
              </w:rPr>
              <w:t xml:space="preserve">criminal responsibility does not exclude the </w:t>
            </w:r>
            <w:proofErr w:type="spellStart"/>
            <w:r w:rsidR="00827FA7" w:rsidRPr="00226ECB">
              <w:rPr>
                <w:lang w:val="en-GB"/>
              </w:rPr>
              <w:t>disciplinaty</w:t>
            </w:r>
            <w:proofErr w:type="spellEnd"/>
            <w:r w:rsidR="00827FA7" w:rsidRPr="00226ECB">
              <w:rPr>
                <w:lang w:val="en-GB"/>
              </w:rPr>
              <w:t xml:space="preserve"> responsibility, if the cause of the criminal charge constitutes a violation of work duties </w:t>
            </w:r>
            <w:r w:rsidR="00A72E2E" w:rsidRPr="00226ECB">
              <w:rPr>
                <w:lang w:val="en-GB"/>
              </w:rPr>
              <w:t>and responsibilities.</w:t>
            </w:r>
          </w:p>
          <w:p w14:paraId="0B03E5CE" w14:textId="2C44EF0F" w:rsidR="00A72E2E" w:rsidRDefault="00A72E2E" w:rsidP="007B7E6B">
            <w:pPr>
              <w:adjustRightInd w:val="0"/>
              <w:ind w:left="89"/>
              <w:jc w:val="both"/>
              <w:rPr>
                <w:lang w:val="en-GB"/>
              </w:rPr>
            </w:pPr>
          </w:p>
          <w:p w14:paraId="6B93CA6B" w14:textId="77777777" w:rsidR="00BD0445" w:rsidRPr="00226ECB" w:rsidRDefault="00BD0445" w:rsidP="007B7E6B">
            <w:pPr>
              <w:adjustRightInd w:val="0"/>
              <w:ind w:left="89"/>
              <w:jc w:val="both"/>
              <w:rPr>
                <w:lang w:val="en-GB"/>
              </w:rPr>
            </w:pPr>
          </w:p>
          <w:p w14:paraId="2F93B680" w14:textId="77777777" w:rsidR="00A72E2E" w:rsidRPr="00226ECB" w:rsidRDefault="00A72E2E" w:rsidP="007B7E6B">
            <w:pPr>
              <w:adjustRightInd w:val="0"/>
              <w:ind w:left="89"/>
              <w:jc w:val="both"/>
              <w:rPr>
                <w:lang w:val="en-GB"/>
              </w:rPr>
            </w:pPr>
            <w:r w:rsidRPr="00226ECB">
              <w:rPr>
                <w:lang w:val="en-GB"/>
              </w:rPr>
              <w:lastRenderedPageBreak/>
              <w:t>3. Exemption from criminal responsibility does not mean exemption from disciplinary responsibility, if the offense committed represents a violation of work duties and responsibilities.</w:t>
            </w:r>
          </w:p>
          <w:p w14:paraId="50CD1BD9" w14:textId="77777777" w:rsidR="00A72E2E" w:rsidRPr="00226ECB" w:rsidRDefault="00A72E2E" w:rsidP="00977B85">
            <w:pPr>
              <w:adjustRightInd w:val="0"/>
              <w:ind w:left="0"/>
              <w:jc w:val="both"/>
              <w:rPr>
                <w:lang w:val="en-GB"/>
              </w:rPr>
            </w:pPr>
          </w:p>
          <w:p w14:paraId="67B23B61" w14:textId="77777777" w:rsidR="00A72E2E" w:rsidRPr="00226ECB" w:rsidRDefault="00A72E2E" w:rsidP="00A72E2E">
            <w:pPr>
              <w:adjustRightInd w:val="0"/>
              <w:ind w:left="0"/>
              <w:jc w:val="center"/>
              <w:rPr>
                <w:b/>
                <w:lang w:val="en-GB"/>
              </w:rPr>
            </w:pPr>
            <w:r w:rsidRPr="00226ECB">
              <w:rPr>
                <w:b/>
                <w:lang w:val="en-GB"/>
              </w:rPr>
              <w:t>Article 55</w:t>
            </w:r>
          </w:p>
          <w:p w14:paraId="3B9CF97D" w14:textId="77777777" w:rsidR="00A72E2E" w:rsidRPr="00226ECB" w:rsidRDefault="00A72E2E" w:rsidP="00A72E2E">
            <w:pPr>
              <w:adjustRightInd w:val="0"/>
              <w:ind w:left="0"/>
              <w:jc w:val="center"/>
              <w:rPr>
                <w:b/>
                <w:lang w:val="en-GB"/>
              </w:rPr>
            </w:pPr>
            <w:r w:rsidRPr="00226ECB">
              <w:rPr>
                <w:b/>
                <w:lang w:val="en-GB"/>
              </w:rPr>
              <w:t>Violation of duties and responsibilities</w:t>
            </w:r>
          </w:p>
          <w:p w14:paraId="101C16EA" w14:textId="77777777" w:rsidR="00A72E2E" w:rsidRPr="00226ECB" w:rsidRDefault="00A72E2E" w:rsidP="00977B85">
            <w:pPr>
              <w:adjustRightInd w:val="0"/>
              <w:ind w:left="0"/>
              <w:jc w:val="both"/>
              <w:rPr>
                <w:lang w:val="en-GB"/>
              </w:rPr>
            </w:pPr>
          </w:p>
          <w:p w14:paraId="20A7D511" w14:textId="77777777" w:rsidR="00A72E2E" w:rsidRPr="00226ECB" w:rsidRDefault="00A72E2E" w:rsidP="007B7E6B">
            <w:pPr>
              <w:adjustRightInd w:val="0"/>
              <w:ind w:left="89"/>
              <w:jc w:val="both"/>
              <w:rPr>
                <w:lang w:val="en-GB"/>
              </w:rPr>
            </w:pPr>
            <w:r w:rsidRPr="00226ECB">
              <w:rPr>
                <w:lang w:val="en-GB"/>
              </w:rPr>
              <w:t>1. Violation of duties and responsibilities can be:</w:t>
            </w:r>
          </w:p>
          <w:p w14:paraId="61A5C0A5" w14:textId="77777777" w:rsidR="00A72E2E" w:rsidRPr="00226ECB" w:rsidRDefault="00A72E2E" w:rsidP="00977B85">
            <w:pPr>
              <w:adjustRightInd w:val="0"/>
              <w:ind w:left="0"/>
              <w:jc w:val="both"/>
              <w:rPr>
                <w:lang w:val="en-GB"/>
              </w:rPr>
            </w:pPr>
          </w:p>
          <w:p w14:paraId="2EDC611E" w14:textId="77777777" w:rsidR="00A72E2E" w:rsidRPr="00226ECB" w:rsidRDefault="00A72E2E" w:rsidP="00A72E2E">
            <w:pPr>
              <w:pStyle w:val="ListParagraph"/>
              <w:numPr>
                <w:ilvl w:val="1"/>
                <w:numId w:val="150"/>
              </w:numPr>
              <w:adjustRightInd w:val="0"/>
              <w:ind w:left="453" w:firstLine="0"/>
              <w:jc w:val="both"/>
              <w:rPr>
                <w:lang w:val="en-GB"/>
              </w:rPr>
            </w:pPr>
            <w:r w:rsidRPr="00226ECB">
              <w:rPr>
                <w:lang w:val="en-GB"/>
              </w:rPr>
              <w:t>minor violations;</w:t>
            </w:r>
          </w:p>
          <w:p w14:paraId="57869A4F" w14:textId="77777777" w:rsidR="00A72E2E" w:rsidRPr="00226ECB" w:rsidRDefault="00A72E2E" w:rsidP="00A72E2E">
            <w:pPr>
              <w:pStyle w:val="ListParagraph"/>
              <w:adjustRightInd w:val="0"/>
              <w:ind w:left="453"/>
              <w:jc w:val="both"/>
              <w:rPr>
                <w:lang w:val="en-GB"/>
              </w:rPr>
            </w:pPr>
          </w:p>
          <w:p w14:paraId="61DA9D71" w14:textId="77777777" w:rsidR="00A72E2E" w:rsidRPr="00226ECB" w:rsidRDefault="00A72E2E" w:rsidP="00A72E2E">
            <w:pPr>
              <w:pStyle w:val="ListParagraph"/>
              <w:numPr>
                <w:ilvl w:val="1"/>
                <w:numId w:val="150"/>
              </w:numPr>
              <w:adjustRightInd w:val="0"/>
              <w:ind w:left="453" w:firstLine="0"/>
              <w:jc w:val="both"/>
              <w:rPr>
                <w:lang w:val="en-GB"/>
              </w:rPr>
            </w:pPr>
            <w:r w:rsidRPr="00226ECB">
              <w:rPr>
                <w:lang w:val="en-GB"/>
              </w:rPr>
              <w:t>serious violation.</w:t>
            </w:r>
          </w:p>
          <w:p w14:paraId="1AD6E29A" w14:textId="77777777" w:rsidR="00A72E2E" w:rsidRPr="00226ECB" w:rsidRDefault="00A72E2E" w:rsidP="00977B85">
            <w:pPr>
              <w:adjustRightInd w:val="0"/>
              <w:ind w:left="0"/>
              <w:jc w:val="both"/>
              <w:rPr>
                <w:lang w:val="en-GB"/>
              </w:rPr>
            </w:pPr>
          </w:p>
          <w:p w14:paraId="40BFECA9" w14:textId="77777777" w:rsidR="00A72E2E" w:rsidRPr="00226ECB" w:rsidRDefault="00A72E2E" w:rsidP="007B7E6B">
            <w:pPr>
              <w:adjustRightInd w:val="0"/>
              <w:ind w:left="89"/>
              <w:jc w:val="both"/>
              <w:rPr>
                <w:lang w:val="en-GB"/>
              </w:rPr>
            </w:pPr>
            <w:r w:rsidRPr="00226ECB">
              <w:rPr>
                <w:lang w:val="en-GB"/>
              </w:rPr>
              <w:t xml:space="preserve">2. </w:t>
            </w:r>
            <w:proofErr w:type="gramStart"/>
            <w:r w:rsidR="00F32025" w:rsidRPr="00226ECB">
              <w:rPr>
                <w:lang w:val="en-GB"/>
              </w:rPr>
              <w:t>Serious</w:t>
            </w:r>
            <w:proofErr w:type="gramEnd"/>
            <w:r w:rsidR="00F32025" w:rsidRPr="00226ECB">
              <w:rPr>
                <w:lang w:val="en-GB"/>
              </w:rPr>
              <w:t xml:space="preserve"> violation of work duties and responsibilities are defined by law, while the minor violations are defined by law and internal rules.</w:t>
            </w:r>
          </w:p>
          <w:p w14:paraId="1DE6EA82" w14:textId="77777777" w:rsidR="00F32025" w:rsidRPr="00226ECB" w:rsidRDefault="00F32025" w:rsidP="007B7E6B">
            <w:pPr>
              <w:adjustRightInd w:val="0"/>
              <w:ind w:left="89"/>
              <w:jc w:val="both"/>
              <w:rPr>
                <w:lang w:val="en-GB"/>
              </w:rPr>
            </w:pPr>
          </w:p>
          <w:p w14:paraId="3EBF5245" w14:textId="77777777" w:rsidR="00F32025" w:rsidRPr="00226ECB" w:rsidRDefault="00F32025" w:rsidP="007B7E6B">
            <w:pPr>
              <w:adjustRightInd w:val="0"/>
              <w:ind w:left="89"/>
              <w:jc w:val="both"/>
              <w:rPr>
                <w:lang w:val="en-GB"/>
              </w:rPr>
            </w:pPr>
            <w:r w:rsidRPr="00226ECB">
              <w:rPr>
                <w:lang w:val="en-GB"/>
              </w:rPr>
              <w:t>3. Minor violations are considered:</w:t>
            </w:r>
          </w:p>
          <w:p w14:paraId="4CC40120" w14:textId="77777777" w:rsidR="00F32025" w:rsidRPr="00226ECB" w:rsidRDefault="00F32025" w:rsidP="00977B85">
            <w:pPr>
              <w:adjustRightInd w:val="0"/>
              <w:ind w:left="0"/>
              <w:jc w:val="both"/>
              <w:rPr>
                <w:lang w:val="en-GB"/>
              </w:rPr>
            </w:pPr>
          </w:p>
          <w:p w14:paraId="166BFD39" w14:textId="77777777" w:rsidR="00F32025" w:rsidRPr="002A5450" w:rsidRDefault="00F32025" w:rsidP="00F32025">
            <w:pPr>
              <w:adjustRightInd w:val="0"/>
              <w:ind w:left="312"/>
              <w:jc w:val="both"/>
              <w:rPr>
                <w:lang w:val="en-GB"/>
              </w:rPr>
            </w:pPr>
            <w:r w:rsidRPr="002A5450">
              <w:rPr>
                <w:lang w:val="en-GB"/>
              </w:rPr>
              <w:t>3.1. unjustified absence at work for up to two (2) working days</w:t>
            </w:r>
            <w:r w:rsidR="00227F3E" w:rsidRPr="002A5450">
              <w:rPr>
                <w:lang w:val="en-GB"/>
              </w:rPr>
              <w:t xml:space="preserve"> </w:t>
            </w:r>
            <w:proofErr w:type="spellStart"/>
            <w:r w:rsidR="00227F3E" w:rsidRPr="002A5450">
              <w:rPr>
                <w:lang w:val="en-GB"/>
              </w:rPr>
              <w:t>continiously</w:t>
            </w:r>
            <w:proofErr w:type="spellEnd"/>
            <w:r w:rsidRPr="002A5450">
              <w:rPr>
                <w:lang w:val="en-GB"/>
              </w:rPr>
              <w:t>;</w:t>
            </w:r>
          </w:p>
          <w:p w14:paraId="47DE29F4" w14:textId="77777777" w:rsidR="00F32025" w:rsidRPr="002A5450" w:rsidRDefault="00F32025" w:rsidP="00F32025">
            <w:pPr>
              <w:adjustRightInd w:val="0"/>
              <w:ind w:left="312"/>
              <w:jc w:val="both"/>
              <w:rPr>
                <w:lang w:val="en-GB"/>
              </w:rPr>
            </w:pPr>
          </w:p>
          <w:p w14:paraId="30FC62F6" w14:textId="77777777" w:rsidR="00F32025" w:rsidRPr="00226ECB" w:rsidRDefault="00F32025" w:rsidP="00F32025">
            <w:pPr>
              <w:adjustRightInd w:val="0"/>
              <w:ind w:left="312"/>
              <w:jc w:val="both"/>
              <w:rPr>
                <w:lang w:val="en-GB"/>
              </w:rPr>
            </w:pPr>
            <w:r w:rsidRPr="002A5450">
              <w:rPr>
                <w:lang w:val="en-GB"/>
              </w:rPr>
              <w:t xml:space="preserve">3.2. </w:t>
            </w:r>
            <w:r w:rsidR="00226ECB" w:rsidRPr="002A5450">
              <w:rPr>
                <w:lang w:val="en-GB"/>
              </w:rPr>
              <w:t>failure to comply</w:t>
            </w:r>
            <w:r w:rsidRPr="002A5450">
              <w:rPr>
                <w:lang w:val="en-GB"/>
              </w:rPr>
              <w:t xml:space="preserve"> with</w:t>
            </w:r>
            <w:r w:rsidRPr="00226ECB">
              <w:rPr>
                <w:lang w:val="en-GB"/>
              </w:rPr>
              <w:t xml:space="preserve"> the working hours;</w:t>
            </w:r>
          </w:p>
          <w:p w14:paraId="5D6D51BB" w14:textId="77777777" w:rsidR="00F32025" w:rsidRPr="00226ECB" w:rsidRDefault="00F32025" w:rsidP="00F32025">
            <w:pPr>
              <w:adjustRightInd w:val="0"/>
              <w:ind w:left="312"/>
              <w:jc w:val="both"/>
              <w:rPr>
                <w:lang w:val="en-GB"/>
              </w:rPr>
            </w:pPr>
          </w:p>
          <w:p w14:paraId="45E54F05" w14:textId="77777777" w:rsidR="00F32025" w:rsidRPr="00226ECB" w:rsidRDefault="00F32025" w:rsidP="00F32025">
            <w:pPr>
              <w:adjustRightInd w:val="0"/>
              <w:ind w:left="312"/>
              <w:jc w:val="both"/>
              <w:rPr>
                <w:lang w:val="en-GB"/>
              </w:rPr>
            </w:pPr>
            <w:r w:rsidRPr="00226ECB">
              <w:rPr>
                <w:lang w:val="en-GB"/>
              </w:rPr>
              <w:t>3.3. violation of the defined code of ethics rules;</w:t>
            </w:r>
          </w:p>
          <w:p w14:paraId="091555BA" w14:textId="5B1C9A0C" w:rsidR="00F32025" w:rsidRDefault="00F32025" w:rsidP="00F32025">
            <w:pPr>
              <w:adjustRightInd w:val="0"/>
              <w:ind w:left="312"/>
              <w:jc w:val="both"/>
              <w:rPr>
                <w:lang w:val="en-GB"/>
              </w:rPr>
            </w:pPr>
          </w:p>
          <w:p w14:paraId="734E92A7" w14:textId="77777777" w:rsidR="002A5450" w:rsidRPr="00226ECB" w:rsidRDefault="002A5450" w:rsidP="00F32025">
            <w:pPr>
              <w:adjustRightInd w:val="0"/>
              <w:ind w:left="312"/>
              <w:jc w:val="both"/>
              <w:rPr>
                <w:lang w:val="en-GB"/>
              </w:rPr>
            </w:pPr>
          </w:p>
          <w:p w14:paraId="12866B0F" w14:textId="77777777" w:rsidR="00F32025" w:rsidRPr="00226ECB" w:rsidRDefault="00F32025" w:rsidP="00F32025">
            <w:pPr>
              <w:adjustRightInd w:val="0"/>
              <w:ind w:left="312"/>
              <w:jc w:val="both"/>
              <w:rPr>
                <w:lang w:val="en-GB"/>
              </w:rPr>
            </w:pPr>
            <w:r w:rsidRPr="00226ECB">
              <w:rPr>
                <w:lang w:val="en-GB"/>
              </w:rPr>
              <w:lastRenderedPageBreak/>
              <w:t>3.4. improper behaviour during the working hours with superiors, peers, subordinates and the public;</w:t>
            </w:r>
          </w:p>
          <w:p w14:paraId="49C5D18D" w14:textId="77777777" w:rsidR="00F32025" w:rsidRPr="00226ECB" w:rsidRDefault="00F32025" w:rsidP="00F32025">
            <w:pPr>
              <w:adjustRightInd w:val="0"/>
              <w:ind w:left="312"/>
              <w:jc w:val="both"/>
              <w:rPr>
                <w:lang w:val="en-GB"/>
              </w:rPr>
            </w:pPr>
          </w:p>
          <w:p w14:paraId="4504E36B" w14:textId="77777777" w:rsidR="00F32025" w:rsidRPr="00226ECB" w:rsidRDefault="00F32025" w:rsidP="00F32025">
            <w:pPr>
              <w:adjustRightInd w:val="0"/>
              <w:ind w:left="312"/>
              <w:jc w:val="both"/>
              <w:rPr>
                <w:lang w:val="en-GB"/>
              </w:rPr>
            </w:pPr>
            <w:r w:rsidRPr="00226ECB">
              <w:rPr>
                <w:lang w:val="en-GB"/>
              </w:rPr>
              <w:t>3.5. smoking inside premises where smoking is prohibited.</w:t>
            </w:r>
          </w:p>
          <w:p w14:paraId="67954780" w14:textId="77777777" w:rsidR="00F32025" w:rsidRPr="00226ECB" w:rsidRDefault="00F32025" w:rsidP="00F32025">
            <w:pPr>
              <w:adjustRightInd w:val="0"/>
              <w:ind w:left="312"/>
              <w:jc w:val="both"/>
              <w:rPr>
                <w:lang w:val="en-GB"/>
              </w:rPr>
            </w:pPr>
          </w:p>
          <w:p w14:paraId="64E4EC37" w14:textId="77777777" w:rsidR="00F32025" w:rsidRPr="00226ECB" w:rsidRDefault="00F32025" w:rsidP="007B7E6B">
            <w:pPr>
              <w:adjustRightInd w:val="0"/>
              <w:ind w:left="89"/>
              <w:jc w:val="both"/>
              <w:rPr>
                <w:lang w:val="en-GB"/>
              </w:rPr>
            </w:pPr>
            <w:r w:rsidRPr="00226ECB">
              <w:rPr>
                <w:lang w:val="en-GB"/>
              </w:rPr>
              <w:t xml:space="preserve">4. </w:t>
            </w:r>
            <w:proofErr w:type="gramStart"/>
            <w:r w:rsidRPr="00226ECB">
              <w:rPr>
                <w:lang w:val="en-GB"/>
              </w:rPr>
              <w:t>Serious</w:t>
            </w:r>
            <w:proofErr w:type="gramEnd"/>
            <w:r w:rsidRPr="00226ECB">
              <w:rPr>
                <w:lang w:val="en-GB"/>
              </w:rPr>
              <w:t xml:space="preserve"> violations are considered:</w:t>
            </w:r>
          </w:p>
          <w:p w14:paraId="3D46D757" w14:textId="77777777" w:rsidR="00A72E2E" w:rsidRPr="00226ECB" w:rsidRDefault="00A72E2E" w:rsidP="00977B85">
            <w:pPr>
              <w:adjustRightInd w:val="0"/>
              <w:ind w:left="0"/>
              <w:jc w:val="both"/>
              <w:rPr>
                <w:lang w:val="en-GB"/>
              </w:rPr>
            </w:pPr>
          </w:p>
          <w:p w14:paraId="61C00AE1" w14:textId="77777777" w:rsidR="00F32025" w:rsidRPr="00226ECB" w:rsidRDefault="00F32025" w:rsidP="00F32025">
            <w:pPr>
              <w:pStyle w:val="ListParagraph"/>
              <w:numPr>
                <w:ilvl w:val="1"/>
                <w:numId w:val="153"/>
              </w:numPr>
              <w:adjustRightInd w:val="0"/>
              <w:ind w:left="312" w:firstLine="0"/>
              <w:jc w:val="both"/>
              <w:rPr>
                <w:lang w:val="en-GB"/>
              </w:rPr>
            </w:pPr>
            <w:r w:rsidRPr="00226ECB">
              <w:rPr>
                <w:lang w:val="en-GB"/>
              </w:rPr>
              <w:t xml:space="preserve">failure to </w:t>
            </w:r>
            <w:proofErr w:type="spellStart"/>
            <w:r w:rsidRPr="00226ECB">
              <w:rPr>
                <w:lang w:val="en-GB"/>
              </w:rPr>
              <w:t>fulfill</w:t>
            </w:r>
            <w:proofErr w:type="spellEnd"/>
            <w:r w:rsidRPr="00226ECB">
              <w:rPr>
                <w:lang w:val="en-GB"/>
              </w:rPr>
              <w:t xml:space="preserve"> the work duties;</w:t>
            </w:r>
          </w:p>
          <w:p w14:paraId="1F6E579F" w14:textId="77777777" w:rsidR="00F32025" w:rsidRPr="00226ECB" w:rsidRDefault="00F32025" w:rsidP="00F32025">
            <w:pPr>
              <w:pStyle w:val="ListParagraph"/>
              <w:adjustRightInd w:val="0"/>
              <w:ind w:left="312"/>
              <w:jc w:val="both"/>
              <w:rPr>
                <w:lang w:val="en-GB"/>
              </w:rPr>
            </w:pPr>
          </w:p>
          <w:p w14:paraId="6724283B" w14:textId="77777777" w:rsidR="00226ECB" w:rsidRPr="00226ECB" w:rsidRDefault="00226ECB" w:rsidP="00226ECB">
            <w:pPr>
              <w:pStyle w:val="ListParagraph"/>
              <w:numPr>
                <w:ilvl w:val="1"/>
                <w:numId w:val="153"/>
              </w:numPr>
              <w:adjustRightInd w:val="0"/>
              <w:ind w:left="312" w:firstLine="0"/>
              <w:jc w:val="both"/>
              <w:rPr>
                <w:lang w:val="en-GB"/>
              </w:rPr>
            </w:pPr>
            <w:r w:rsidRPr="00226ECB">
              <w:rPr>
                <w:lang w:val="en-GB"/>
              </w:rPr>
              <w:t>persistent negligence in fulfilling work duties;</w:t>
            </w:r>
          </w:p>
          <w:p w14:paraId="7128457C" w14:textId="77777777" w:rsidR="00226ECB" w:rsidRPr="00226ECB" w:rsidRDefault="00226ECB" w:rsidP="00226ECB">
            <w:pPr>
              <w:pStyle w:val="ListParagraph"/>
              <w:rPr>
                <w:lang w:val="en-GB"/>
              </w:rPr>
            </w:pPr>
          </w:p>
          <w:p w14:paraId="30FE8F06" w14:textId="77777777" w:rsidR="00226ECB" w:rsidRPr="00226ECB" w:rsidRDefault="00226ECB" w:rsidP="00226ECB">
            <w:pPr>
              <w:pStyle w:val="ListParagraph"/>
              <w:numPr>
                <w:ilvl w:val="1"/>
                <w:numId w:val="153"/>
              </w:numPr>
              <w:adjustRightInd w:val="0"/>
              <w:ind w:left="312" w:firstLine="0"/>
              <w:jc w:val="both"/>
              <w:rPr>
                <w:lang w:val="en-GB"/>
              </w:rPr>
            </w:pPr>
            <w:r w:rsidRPr="00226ECB">
              <w:rPr>
                <w:lang w:val="en-GB"/>
              </w:rPr>
              <w:t xml:space="preserve">failure to comply with certain deadlines for the </w:t>
            </w:r>
            <w:proofErr w:type="spellStart"/>
            <w:r w:rsidRPr="00226ECB">
              <w:rPr>
                <w:lang w:val="en-GB"/>
              </w:rPr>
              <w:t>fulfillment</w:t>
            </w:r>
            <w:proofErr w:type="spellEnd"/>
            <w:r w:rsidRPr="00226ECB">
              <w:rPr>
                <w:lang w:val="en-GB"/>
              </w:rPr>
              <w:t xml:space="preserve"> of work duties;</w:t>
            </w:r>
          </w:p>
          <w:p w14:paraId="30C19F17" w14:textId="77777777" w:rsidR="00226ECB" w:rsidRPr="00226ECB" w:rsidRDefault="00226ECB" w:rsidP="00226ECB">
            <w:pPr>
              <w:pStyle w:val="ListParagraph"/>
              <w:rPr>
                <w:lang w:val="en-GB"/>
              </w:rPr>
            </w:pPr>
          </w:p>
          <w:p w14:paraId="0F00FAE4" w14:textId="77777777" w:rsidR="00226ECB" w:rsidRPr="00226ECB" w:rsidRDefault="00226ECB" w:rsidP="00226ECB">
            <w:pPr>
              <w:pStyle w:val="ListParagraph"/>
              <w:numPr>
                <w:ilvl w:val="1"/>
                <w:numId w:val="153"/>
              </w:numPr>
              <w:adjustRightInd w:val="0"/>
              <w:ind w:left="312" w:firstLine="0"/>
              <w:jc w:val="both"/>
              <w:rPr>
                <w:lang w:val="en-GB"/>
              </w:rPr>
            </w:pPr>
            <w:r w:rsidRPr="00226ECB">
              <w:rPr>
                <w:lang w:val="en-GB"/>
              </w:rPr>
              <w:t xml:space="preserve">failure to implement the legal provisions for the </w:t>
            </w:r>
            <w:proofErr w:type="spellStart"/>
            <w:r w:rsidRPr="00226ECB">
              <w:rPr>
                <w:lang w:val="en-GB"/>
              </w:rPr>
              <w:t>fulfillment</w:t>
            </w:r>
            <w:proofErr w:type="spellEnd"/>
            <w:r w:rsidRPr="00226ECB">
              <w:rPr>
                <w:lang w:val="en-GB"/>
              </w:rPr>
              <w:t xml:space="preserve"> of functional duties;</w:t>
            </w:r>
          </w:p>
          <w:p w14:paraId="79A54CC2" w14:textId="77777777" w:rsidR="007B7E6B" w:rsidRPr="00226ECB" w:rsidRDefault="007B7E6B" w:rsidP="00226ECB">
            <w:pPr>
              <w:pStyle w:val="ListParagraph"/>
              <w:rPr>
                <w:lang w:val="en-GB"/>
              </w:rPr>
            </w:pPr>
          </w:p>
          <w:p w14:paraId="557EB0A0" w14:textId="77777777" w:rsidR="00226ECB" w:rsidRDefault="00226ECB" w:rsidP="00226ECB">
            <w:pPr>
              <w:pStyle w:val="ListParagraph"/>
              <w:numPr>
                <w:ilvl w:val="1"/>
                <w:numId w:val="153"/>
              </w:numPr>
              <w:adjustRightInd w:val="0"/>
              <w:ind w:left="312" w:firstLine="0"/>
              <w:jc w:val="both"/>
              <w:rPr>
                <w:lang w:val="en-GB"/>
              </w:rPr>
            </w:pPr>
            <w:r w:rsidRPr="00226ECB">
              <w:rPr>
                <w:lang w:val="en-GB"/>
              </w:rPr>
              <w:t>actions or omissions that have caused consequences;</w:t>
            </w:r>
          </w:p>
          <w:p w14:paraId="784AD798" w14:textId="77777777" w:rsidR="00226ECB" w:rsidRPr="00226ECB" w:rsidRDefault="00226ECB" w:rsidP="00226ECB">
            <w:pPr>
              <w:pStyle w:val="ListParagraph"/>
              <w:rPr>
                <w:lang w:val="en-GB"/>
              </w:rPr>
            </w:pPr>
          </w:p>
          <w:p w14:paraId="6A3DCA84" w14:textId="77777777" w:rsidR="00226ECB" w:rsidRDefault="00226ECB" w:rsidP="00226ECB">
            <w:pPr>
              <w:pStyle w:val="ListParagraph"/>
              <w:numPr>
                <w:ilvl w:val="1"/>
                <w:numId w:val="153"/>
              </w:numPr>
              <w:adjustRightInd w:val="0"/>
              <w:ind w:left="312" w:firstLine="0"/>
              <w:jc w:val="both"/>
              <w:rPr>
                <w:lang w:val="en-GB"/>
              </w:rPr>
            </w:pPr>
            <w:r w:rsidRPr="00226ECB">
              <w:rPr>
                <w:lang w:val="en-GB"/>
              </w:rPr>
              <w:t xml:space="preserve">inappropriate </w:t>
            </w:r>
            <w:proofErr w:type="spellStart"/>
            <w:r w:rsidRPr="00226ECB">
              <w:rPr>
                <w:lang w:val="en-GB"/>
              </w:rPr>
              <w:t>behavior</w:t>
            </w:r>
            <w:proofErr w:type="spellEnd"/>
            <w:r w:rsidRPr="00226ECB">
              <w:rPr>
                <w:lang w:val="en-GB"/>
              </w:rPr>
              <w:t xml:space="preserve"> that damages the reputation of the civil service;</w:t>
            </w:r>
          </w:p>
          <w:p w14:paraId="5F8F2429" w14:textId="77777777" w:rsidR="00226ECB" w:rsidRPr="00226ECB" w:rsidRDefault="00226ECB" w:rsidP="00226ECB">
            <w:pPr>
              <w:pStyle w:val="ListParagraph"/>
              <w:rPr>
                <w:lang w:val="en-GB"/>
              </w:rPr>
            </w:pPr>
          </w:p>
          <w:p w14:paraId="116B1C8D" w14:textId="77777777" w:rsidR="00226ECB" w:rsidRDefault="00226ECB" w:rsidP="00226ECB">
            <w:pPr>
              <w:pStyle w:val="ListParagraph"/>
              <w:numPr>
                <w:ilvl w:val="1"/>
                <w:numId w:val="153"/>
              </w:numPr>
              <w:adjustRightInd w:val="0"/>
              <w:ind w:left="312" w:firstLine="0"/>
              <w:jc w:val="both"/>
              <w:rPr>
                <w:lang w:val="en-GB"/>
              </w:rPr>
            </w:pPr>
            <w:r w:rsidRPr="00226ECB">
              <w:rPr>
                <w:lang w:val="en-GB"/>
              </w:rPr>
              <w:t>misleading the public body by providing wrong information or concealing official data when requested for official purposes;</w:t>
            </w:r>
          </w:p>
          <w:p w14:paraId="55331707" w14:textId="77777777" w:rsidR="00226ECB" w:rsidRDefault="00226ECB" w:rsidP="00226ECB">
            <w:pPr>
              <w:pStyle w:val="ListParagraph"/>
              <w:rPr>
                <w:lang w:val="en-GB"/>
              </w:rPr>
            </w:pPr>
          </w:p>
          <w:p w14:paraId="24073E29" w14:textId="77777777" w:rsidR="00226ECB" w:rsidRDefault="00226ECB" w:rsidP="00226ECB">
            <w:pPr>
              <w:pStyle w:val="ListParagraph"/>
              <w:rPr>
                <w:lang w:val="en-GB"/>
              </w:rPr>
            </w:pPr>
          </w:p>
          <w:p w14:paraId="44E883D6" w14:textId="77777777" w:rsidR="007B7E6B" w:rsidRPr="00226ECB" w:rsidRDefault="007B7E6B" w:rsidP="00226ECB">
            <w:pPr>
              <w:pStyle w:val="ListParagraph"/>
              <w:rPr>
                <w:lang w:val="en-GB"/>
              </w:rPr>
            </w:pPr>
          </w:p>
          <w:p w14:paraId="27167386" w14:textId="77777777" w:rsidR="00226ECB" w:rsidRPr="00226ECB" w:rsidRDefault="00226ECB" w:rsidP="00226ECB">
            <w:pPr>
              <w:pStyle w:val="ListParagraph"/>
              <w:numPr>
                <w:ilvl w:val="1"/>
                <w:numId w:val="153"/>
              </w:numPr>
              <w:adjustRightInd w:val="0"/>
              <w:ind w:left="312" w:firstLine="0"/>
              <w:jc w:val="both"/>
              <w:rPr>
                <w:lang w:val="en-GB"/>
              </w:rPr>
            </w:pPr>
            <w:proofErr w:type="spellStart"/>
            <w:r>
              <w:lastRenderedPageBreak/>
              <w:t>direct</w:t>
            </w:r>
            <w:proofErr w:type="spellEnd"/>
            <w:r>
              <w:t xml:space="preserve"> or </w:t>
            </w:r>
            <w:proofErr w:type="spellStart"/>
            <w:r>
              <w:t>indirect</w:t>
            </w:r>
            <w:proofErr w:type="spellEnd"/>
            <w:r>
              <w:t xml:space="preserve"> </w:t>
            </w:r>
            <w:proofErr w:type="spellStart"/>
            <w:r>
              <w:t>benefit</w:t>
            </w:r>
            <w:proofErr w:type="spellEnd"/>
            <w:r>
              <w:t xml:space="preserve"> </w:t>
            </w:r>
            <w:proofErr w:type="spellStart"/>
            <w:r>
              <w:t>of</w:t>
            </w:r>
            <w:proofErr w:type="spellEnd"/>
            <w:r>
              <w:t xml:space="preserve"> </w:t>
            </w:r>
            <w:proofErr w:type="spellStart"/>
            <w:r>
              <w:t>gifts</w:t>
            </w:r>
            <w:proofErr w:type="spellEnd"/>
            <w:r>
              <w:t xml:space="preserve">, </w:t>
            </w:r>
            <w:proofErr w:type="spellStart"/>
            <w:r>
              <w:t>favors</w:t>
            </w:r>
            <w:proofErr w:type="spellEnd"/>
            <w:r>
              <w:t xml:space="preserve">, </w:t>
            </w:r>
            <w:proofErr w:type="spellStart"/>
            <w:r>
              <w:t>promises</w:t>
            </w:r>
            <w:proofErr w:type="spellEnd"/>
            <w:r>
              <w:t xml:space="preserve"> or </w:t>
            </w:r>
            <w:proofErr w:type="spellStart"/>
            <w:r>
              <w:t>preferential</w:t>
            </w:r>
            <w:proofErr w:type="spellEnd"/>
            <w:r>
              <w:t xml:space="preserve"> </w:t>
            </w:r>
            <w:proofErr w:type="spellStart"/>
            <w:r>
              <w:t>treatment</w:t>
            </w:r>
            <w:proofErr w:type="spellEnd"/>
            <w:r>
              <w:t xml:space="preserve">, </w:t>
            </w:r>
            <w:proofErr w:type="spellStart"/>
            <w:r>
              <w:t>given</w:t>
            </w:r>
            <w:proofErr w:type="spellEnd"/>
            <w:r>
              <w:t xml:space="preserve"> </w:t>
            </w:r>
            <w:proofErr w:type="spellStart"/>
            <w:r>
              <w:t>due</w:t>
            </w:r>
            <w:proofErr w:type="spellEnd"/>
            <w:r>
              <w:t xml:space="preserve"> to the </w:t>
            </w:r>
            <w:proofErr w:type="spellStart"/>
            <w:r>
              <w:t>position</w:t>
            </w:r>
            <w:proofErr w:type="spellEnd"/>
            <w:r>
              <w:t>;</w:t>
            </w:r>
          </w:p>
          <w:p w14:paraId="235A99CC" w14:textId="77777777" w:rsidR="00226ECB" w:rsidRDefault="00226ECB" w:rsidP="00226ECB">
            <w:pPr>
              <w:pStyle w:val="ListParagraph"/>
              <w:rPr>
                <w:lang w:val="en-GB"/>
              </w:rPr>
            </w:pPr>
          </w:p>
          <w:p w14:paraId="65CAF0D6" w14:textId="77777777" w:rsidR="00226ECB" w:rsidRDefault="00226ECB" w:rsidP="00226ECB">
            <w:pPr>
              <w:pStyle w:val="ListParagraph"/>
              <w:rPr>
                <w:lang w:val="en-GB"/>
              </w:rPr>
            </w:pPr>
          </w:p>
          <w:p w14:paraId="358637C1" w14:textId="77777777" w:rsidR="007B7E6B" w:rsidRPr="00226ECB" w:rsidRDefault="007B7E6B" w:rsidP="00226ECB">
            <w:pPr>
              <w:pStyle w:val="ListParagraph"/>
              <w:rPr>
                <w:lang w:val="en-GB"/>
              </w:rPr>
            </w:pPr>
          </w:p>
          <w:p w14:paraId="7915C42C" w14:textId="77777777" w:rsidR="00226ECB" w:rsidRPr="00226ECB" w:rsidRDefault="00226ECB" w:rsidP="00226ECB">
            <w:pPr>
              <w:pStyle w:val="ListParagraph"/>
              <w:numPr>
                <w:ilvl w:val="1"/>
                <w:numId w:val="153"/>
              </w:numPr>
              <w:adjustRightInd w:val="0"/>
              <w:ind w:left="312" w:firstLine="0"/>
              <w:jc w:val="both"/>
              <w:rPr>
                <w:lang w:val="en-GB"/>
              </w:rPr>
            </w:pPr>
            <w:proofErr w:type="spellStart"/>
            <w:r>
              <w:t>abandoning</w:t>
            </w:r>
            <w:proofErr w:type="spellEnd"/>
            <w:r>
              <w:t xml:space="preserve"> the </w:t>
            </w:r>
            <w:proofErr w:type="spellStart"/>
            <w:r>
              <w:t>work</w:t>
            </w:r>
            <w:proofErr w:type="spellEnd"/>
            <w:r>
              <w:t xml:space="preserve"> </w:t>
            </w:r>
            <w:proofErr w:type="spellStart"/>
            <w:r>
              <w:t>of</w:t>
            </w:r>
            <w:proofErr w:type="spellEnd"/>
            <w:r>
              <w:t xml:space="preserve"> </w:t>
            </w:r>
            <w:proofErr w:type="spellStart"/>
            <w:r>
              <w:t>unjustified</w:t>
            </w:r>
            <w:proofErr w:type="spellEnd"/>
            <w:r>
              <w:t xml:space="preserve"> </w:t>
            </w:r>
            <w:proofErr w:type="spellStart"/>
            <w:r>
              <w:t>and</w:t>
            </w:r>
            <w:proofErr w:type="spellEnd"/>
            <w:r>
              <w:t xml:space="preserve"> </w:t>
            </w:r>
            <w:proofErr w:type="spellStart"/>
            <w:r>
              <w:t>continuous</w:t>
            </w:r>
            <w:proofErr w:type="spellEnd"/>
            <w:r>
              <w:t xml:space="preserve"> </w:t>
            </w:r>
            <w:proofErr w:type="spellStart"/>
            <w:r>
              <w:t>absence</w:t>
            </w:r>
            <w:proofErr w:type="spellEnd"/>
            <w:r>
              <w:t xml:space="preserve"> </w:t>
            </w:r>
            <w:proofErr w:type="spellStart"/>
            <w:r>
              <w:t>for</w:t>
            </w:r>
            <w:proofErr w:type="spellEnd"/>
            <w:r>
              <w:t xml:space="preserve"> </w:t>
            </w:r>
            <w:proofErr w:type="spellStart"/>
            <w:r>
              <w:t>three</w:t>
            </w:r>
            <w:proofErr w:type="spellEnd"/>
            <w:r>
              <w:t xml:space="preserve"> (3) or more </w:t>
            </w:r>
            <w:proofErr w:type="spellStart"/>
            <w:r>
              <w:t>working</w:t>
            </w:r>
            <w:proofErr w:type="spellEnd"/>
            <w:r>
              <w:t xml:space="preserve"> </w:t>
            </w:r>
            <w:proofErr w:type="spellStart"/>
            <w:r>
              <w:t>days</w:t>
            </w:r>
            <w:proofErr w:type="spellEnd"/>
            <w:r>
              <w:t>;</w:t>
            </w:r>
          </w:p>
          <w:p w14:paraId="5313BCC0" w14:textId="77777777" w:rsidR="00226ECB" w:rsidRDefault="00226ECB" w:rsidP="00226ECB">
            <w:pPr>
              <w:pStyle w:val="ListParagraph"/>
              <w:rPr>
                <w:lang w:val="en-GB"/>
              </w:rPr>
            </w:pPr>
          </w:p>
          <w:p w14:paraId="373CF9D4" w14:textId="77777777" w:rsidR="00226ECB" w:rsidRDefault="00226ECB" w:rsidP="00226ECB">
            <w:pPr>
              <w:pStyle w:val="ListParagraph"/>
              <w:numPr>
                <w:ilvl w:val="1"/>
                <w:numId w:val="153"/>
              </w:numPr>
              <w:adjustRightInd w:val="0"/>
              <w:ind w:left="312" w:firstLine="0"/>
              <w:jc w:val="both"/>
              <w:rPr>
                <w:lang w:val="en-GB"/>
              </w:rPr>
            </w:pPr>
            <w:r w:rsidRPr="00226ECB">
              <w:rPr>
                <w:lang w:val="en-GB"/>
              </w:rPr>
              <w:t>repeating minor disciplinary violations two (2) or more times;</w:t>
            </w:r>
          </w:p>
          <w:p w14:paraId="3948F8F5" w14:textId="77777777" w:rsidR="00226ECB" w:rsidRPr="00226ECB" w:rsidRDefault="00226ECB" w:rsidP="00226ECB">
            <w:pPr>
              <w:pStyle w:val="ListParagraph"/>
              <w:rPr>
                <w:lang w:val="en-GB"/>
              </w:rPr>
            </w:pPr>
          </w:p>
          <w:p w14:paraId="3F8398A9" w14:textId="77777777" w:rsidR="00226ECB" w:rsidRDefault="00226ECB" w:rsidP="00226ECB">
            <w:pPr>
              <w:pStyle w:val="ListParagraph"/>
              <w:numPr>
                <w:ilvl w:val="1"/>
                <w:numId w:val="153"/>
              </w:numPr>
              <w:adjustRightInd w:val="0"/>
              <w:ind w:left="312" w:firstLine="0"/>
              <w:jc w:val="both"/>
              <w:rPr>
                <w:lang w:val="en-GB"/>
              </w:rPr>
            </w:pPr>
            <w:r w:rsidRPr="00226ECB">
              <w:rPr>
                <w:lang w:val="en-GB"/>
              </w:rPr>
              <w:t>failure to report serious violations related to work duties by civil servants;</w:t>
            </w:r>
          </w:p>
          <w:p w14:paraId="36845413" w14:textId="4CFEF924" w:rsidR="00226ECB" w:rsidRDefault="00226ECB" w:rsidP="00226ECB">
            <w:pPr>
              <w:pStyle w:val="ListParagraph"/>
              <w:rPr>
                <w:lang w:val="en-GB"/>
              </w:rPr>
            </w:pPr>
          </w:p>
          <w:p w14:paraId="6CA8C9CB" w14:textId="77777777" w:rsidR="002A5450" w:rsidRPr="00226ECB" w:rsidRDefault="002A5450" w:rsidP="00226ECB">
            <w:pPr>
              <w:pStyle w:val="ListParagraph"/>
              <w:rPr>
                <w:lang w:val="en-GB"/>
              </w:rPr>
            </w:pPr>
          </w:p>
          <w:p w14:paraId="0D9A3E16" w14:textId="77777777" w:rsidR="00226ECB" w:rsidRPr="00696BE4" w:rsidRDefault="00226ECB" w:rsidP="00226ECB">
            <w:pPr>
              <w:pStyle w:val="ListParagraph"/>
              <w:numPr>
                <w:ilvl w:val="1"/>
                <w:numId w:val="153"/>
              </w:numPr>
              <w:adjustRightInd w:val="0"/>
              <w:ind w:left="312" w:firstLine="0"/>
              <w:jc w:val="both"/>
              <w:rPr>
                <w:lang w:val="en-GB"/>
              </w:rPr>
            </w:pPr>
            <w:proofErr w:type="spellStart"/>
            <w:r>
              <w:t>damaging</w:t>
            </w:r>
            <w:proofErr w:type="spellEnd"/>
            <w:r>
              <w:t xml:space="preserve"> </w:t>
            </w:r>
            <w:proofErr w:type="spellStart"/>
            <w:r>
              <w:t>of</w:t>
            </w:r>
            <w:proofErr w:type="spellEnd"/>
            <w:r>
              <w:t xml:space="preserve"> </w:t>
            </w:r>
            <w:proofErr w:type="spellStart"/>
            <w:r>
              <w:t>state</w:t>
            </w:r>
            <w:proofErr w:type="spellEnd"/>
            <w:r>
              <w:t xml:space="preserve"> </w:t>
            </w:r>
            <w:proofErr w:type="spellStart"/>
            <w:r>
              <w:t>property</w:t>
            </w:r>
            <w:proofErr w:type="spellEnd"/>
            <w:r>
              <w:t>/</w:t>
            </w:r>
            <w:proofErr w:type="spellStart"/>
            <w:r>
              <w:t>assets</w:t>
            </w:r>
            <w:proofErr w:type="spellEnd"/>
            <w:r>
              <w:t xml:space="preserve">, </w:t>
            </w:r>
            <w:proofErr w:type="spellStart"/>
            <w:r>
              <w:t>its</w:t>
            </w:r>
            <w:proofErr w:type="spellEnd"/>
            <w:r>
              <w:t xml:space="preserve"> </w:t>
            </w:r>
            <w:proofErr w:type="spellStart"/>
            <w:r>
              <w:t>use</w:t>
            </w:r>
            <w:proofErr w:type="spellEnd"/>
            <w:r>
              <w:t xml:space="preserve"> </w:t>
            </w:r>
            <w:proofErr w:type="spellStart"/>
            <w:r>
              <w:t>outside</w:t>
            </w:r>
            <w:proofErr w:type="spellEnd"/>
            <w:r>
              <w:t xml:space="preserve"> </w:t>
            </w:r>
            <w:proofErr w:type="spellStart"/>
            <w:r>
              <w:t>official</w:t>
            </w:r>
            <w:proofErr w:type="spellEnd"/>
            <w:r>
              <w:t xml:space="preserve"> </w:t>
            </w:r>
            <w:proofErr w:type="spellStart"/>
            <w:r>
              <w:t>scope</w:t>
            </w:r>
            <w:proofErr w:type="spellEnd"/>
            <w:r>
              <w:t xml:space="preserve"> or </w:t>
            </w:r>
            <w:proofErr w:type="spellStart"/>
            <w:r>
              <w:t>misuse</w:t>
            </w:r>
            <w:proofErr w:type="spellEnd"/>
            <w:r>
              <w:t xml:space="preserve"> </w:t>
            </w:r>
            <w:proofErr w:type="spellStart"/>
            <w:r>
              <w:t>of</w:t>
            </w:r>
            <w:proofErr w:type="spellEnd"/>
            <w:r>
              <w:t xml:space="preserve"> </w:t>
            </w:r>
            <w:proofErr w:type="spellStart"/>
            <w:r>
              <w:t>state</w:t>
            </w:r>
            <w:proofErr w:type="spellEnd"/>
            <w:r>
              <w:t xml:space="preserve"> </w:t>
            </w:r>
            <w:proofErr w:type="spellStart"/>
            <w:r>
              <w:t>property</w:t>
            </w:r>
            <w:proofErr w:type="spellEnd"/>
            <w:r>
              <w:t>/</w:t>
            </w:r>
            <w:proofErr w:type="spellStart"/>
            <w:r>
              <w:t>assets</w:t>
            </w:r>
            <w:proofErr w:type="spellEnd"/>
            <w:r>
              <w:t>;</w:t>
            </w:r>
          </w:p>
          <w:p w14:paraId="714C9C05" w14:textId="77777777" w:rsidR="00696BE4" w:rsidRDefault="00696BE4" w:rsidP="00696BE4">
            <w:pPr>
              <w:pStyle w:val="ListParagraph"/>
              <w:rPr>
                <w:lang w:val="en-GB"/>
              </w:rPr>
            </w:pPr>
          </w:p>
          <w:p w14:paraId="230A5757" w14:textId="77777777" w:rsidR="00696BE4" w:rsidRPr="00696BE4" w:rsidRDefault="00696BE4" w:rsidP="00696BE4">
            <w:pPr>
              <w:pStyle w:val="ListParagraph"/>
              <w:numPr>
                <w:ilvl w:val="1"/>
                <w:numId w:val="153"/>
              </w:numPr>
              <w:adjustRightInd w:val="0"/>
              <w:ind w:left="312" w:firstLine="0"/>
              <w:jc w:val="both"/>
              <w:rPr>
                <w:lang w:val="en-GB"/>
              </w:rPr>
            </w:pPr>
            <w:proofErr w:type="spellStart"/>
            <w:r>
              <w:t>violation</w:t>
            </w:r>
            <w:proofErr w:type="spellEnd"/>
            <w:r>
              <w:t xml:space="preserve"> </w:t>
            </w:r>
            <w:proofErr w:type="spellStart"/>
            <w:r>
              <w:t>of</w:t>
            </w:r>
            <w:proofErr w:type="spellEnd"/>
            <w:r>
              <w:t xml:space="preserve"> the rule </w:t>
            </w:r>
            <w:proofErr w:type="spellStart"/>
            <w:r>
              <w:t>for</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classified</w:t>
            </w:r>
            <w:proofErr w:type="spellEnd"/>
            <w:r>
              <w:t xml:space="preserve"> </w:t>
            </w:r>
            <w:proofErr w:type="spellStart"/>
            <w:r>
              <w:t>documents</w:t>
            </w:r>
            <w:proofErr w:type="spellEnd"/>
            <w:r>
              <w:t xml:space="preserve"> </w:t>
            </w:r>
            <w:proofErr w:type="spellStart"/>
            <w:r>
              <w:t>and</w:t>
            </w:r>
            <w:proofErr w:type="spellEnd"/>
            <w:r>
              <w:t xml:space="preserve">  </w:t>
            </w:r>
            <w:proofErr w:type="spellStart"/>
            <w:r>
              <w:t>information</w:t>
            </w:r>
            <w:proofErr w:type="spellEnd"/>
            <w:r>
              <w:t>;</w:t>
            </w:r>
          </w:p>
          <w:p w14:paraId="5EC57141" w14:textId="53CA9223" w:rsidR="00696BE4" w:rsidRDefault="00696BE4" w:rsidP="00696BE4">
            <w:pPr>
              <w:pStyle w:val="ListParagraph"/>
              <w:rPr>
                <w:lang w:val="en-GB"/>
              </w:rPr>
            </w:pPr>
          </w:p>
          <w:p w14:paraId="1D553A15" w14:textId="77777777" w:rsidR="002A5450" w:rsidRPr="00696BE4" w:rsidRDefault="002A5450" w:rsidP="00696BE4">
            <w:pPr>
              <w:pStyle w:val="ListParagraph"/>
              <w:rPr>
                <w:lang w:val="en-GB"/>
              </w:rPr>
            </w:pPr>
          </w:p>
          <w:p w14:paraId="5796C3D9" w14:textId="77777777" w:rsidR="00696BE4" w:rsidRDefault="00226ECB" w:rsidP="00696BE4">
            <w:pPr>
              <w:pStyle w:val="ListParagraph"/>
              <w:numPr>
                <w:ilvl w:val="1"/>
                <w:numId w:val="153"/>
              </w:numPr>
              <w:adjustRightInd w:val="0"/>
              <w:ind w:left="312" w:firstLine="0"/>
              <w:jc w:val="both"/>
              <w:rPr>
                <w:lang w:val="en-GB"/>
              </w:rPr>
            </w:pPr>
            <w:r w:rsidRPr="00696BE4">
              <w:rPr>
                <w:lang w:val="en-GB"/>
              </w:rPr>
              <w:t xml:space="preserve">use of alcohol </w:t>
            </w:r>
            <w:r w:rsidR="00696BE4">
              <w:rPr>
                <w:lang w:val="en-GB"/>
              </w:rPr>
              <w:t>at</w:t>
            </w:r>
            <w:r w:rsidRPr="00696BE4">
              <w:rPr>
                <w:lang w:val="en-GB"/>
              </w:rPr>
              <w:t xml:space="preserve"> the workplace or coming to work drunk;</w:t>
            </w:r>
          </w:p>
          <w:p w14:paraId="4DE431A0" w14:textId="77777777" w:rsidR="00696BE4" w:rsidRDefault="00696BE4" w:rsidP="00696BE4">
            <w:pPr>
              <w:pStyle w:val="ListParagraph"/>
              <w:rPr>
                <w:lang w:val="en-GB"/>
              </w:rPr>
            </w:pPr>
          </w:p>
          <w:p w14:paraId="4650A024" w14:textId="77777777" w:rsidR="007B7E6B" w:rsidRPr="00696BE4" w:rsidRDefault="007B7E6B" w:rsidP="00696BE4">
            <w:pPr>
              <w:pStyle w:val="ListParagraph"/>
              <w:rPr>
                <w:lang w:val="en-GB"/>
              </w:rPr>
            </w:pPr>
          </w:p>
          <w:p w14:paraId="1E1C56D4" w14:textId="77777777" w:rsidR="00696BE4" w:rsidRDefault="00226ECB" w:rsidP="00696BE4">
            <w:pPr>
              <w:pStyle w:val="ListParagraph"/>
              <w:numPr>
                <w:ilvl w:val="1"/>
                <w:numId w:val="153"/>
              </w:numPr>
              <w:adjustRightInd w:val="0"/>
              <w:ind w:left="312" w:firstLine="0"/>
              <w:jc w:val="both"/>
              <w:rPr>
                <w:lang w:val="en-GB"/>
              </w:rPr>
            </w:pPr>
            <w:r w:rsidRPr="00696BE4">
              <w:rPr>
                <w:lang w:val="en-GB"/>
              </w:rPr>
              <w:t>misuse of official duties related to the recruitment procedure by members of the recruitment commi</w:t>
            </w:r>
            <w:r w:rsidR="00696BE4">
              <w:rPr>
                <w:lang w:val="en-GB"/>
              </w:rPr>
              <w:t>ttee</w:t>
            </w:r>
            <w:r w:rsidRPr="00696BE4">
              <w:rPr>
                <w:lang w:val="en-GB"/>
              </w:rPr>
              <w:t xml:space="preserve"> who are civil servants;</w:t>
            </w:r>
          </w:p>
          <w:p w14:paraId="403BBD03" w14:textId="1A7A380B" w:rsidR="00696BE4" w:rsidRDefault="00696BE4" w:rsidP="00696BE4">
            <w:pPr>
              <w:pStyle w:val="ListParagraph"/>
              <w:rPr>
                <w:lang w:val="en-GB"/>
              </w:rPr>
            </w:pPr>
          </w:p>
          <w:p w14:paraId="5DC4D07E" w14:textId="627F4B16" w:rsidR="002A5450" w:rsidRDefault="002A5450" w:rsidP="00696BE4">
            <w:pPr>
              <w:pStyle w:val="ListParagraph"/>
              <w:rPr>
                <w:lang w:val="en-GB"/>
              </w:rPr>
            </w:pPr>
          </w:p>
          <w:p w14:paraId="4870789D" w14:textId="77777777" w:rsidR="002A5450" w:rsidRPr="00696BE4" w:rsidRDefault="002A5450" w:rsidP="00696BE4">
            <w:pPr>
              <w:pStyle w:val="ListParagraph"/>
              <w:rPr>
                <w:lang w:val="en-GB"/>
              </w:rPr>
            </w:pPr>
          </w:p>
          <w:p w14:paraId="4ECEE631" w14:textId="77777777" w:rsidR="00696BE4" w:rsidRDefault="00226ECB" w:rsidP="00696BE4">
            <w:pPr>
              <w:pStyle w:val="ListParagraph"/>
              <w:numPr>
                <w:ilvl w:val="1"/>
                <w:numId w:val="153"/>
              </w:numPr>
              <w:adjustRightInd w:val="0"/>
              <w:ind w:left="312" w:firstLine="0"/>
              <w:jc w:val="both"/>
              <w:rPr>
                <w:lang w:val="en-GB"/>
              </w:rPr>
            </w:pPr>
            <w:r w:rsidRPr="00696BE4">
              <w:rPr>
                <w:lang w:val="en-GB"/>
              </w:rPr>
              <w:t xml:space="preserve">harassment </w:t>
            </w:r>
            <w:r w:rsidR="00696BE4">
              <w:rPr>
                <w:lang w:val="en-GB"/>
              </w:rPr>
              <w:t>at</w:t>
            </w:r>
            <w:r w:rsidRPr="00696BE4">
              <w:rPr>
                <w:lang w:val="en-GB"/>
              </w:rPr>
              <w:t xml:space="preserve"> the workplace or during the exercise of duty, which violates moral and physical integrity, </w:t>
            </w:r>
            <w:r w:rsidR="00696BE4">
              <w:rPr>
                <w:lang w:val="en-GB"/>
              </w:rPr>
              <w:t>including</w:t>
            </w:r>
            <w:r w:rsidRPr="00696BE4">
              <w:rPr>
                <w:lang w:val="en-GB"/>
              </w:rPr>
              <w:t xml:space="preserve"> sexual </w:t>
            </w:r>
            <w:proofErr w:type="spellStart"/>
            <w:r w:rsidR="00696BE4">
              <w:rPr>
                <w:lang w:val="en-GB"/>
              </w:rPr>
              <w:t>harrasment</w:t>
            </w:r>
            <w:proofErr w:type="spellEnd"/>
            <w:r w:rsidRPr="00696BE4">
              <w:rPr>
                <w:lang w:val="en-GB"/>
              </w:rPr>
              <w:t>;</w:t>
            </w:r>
          </w:p>
          <w:p w14:paraId="7261D84A" w14:textId="77777777" w:rsidR="00696BE4" w:rsidRPr="00696BE4" w:rsidRDefault="00696BE4" w:rsidP="00696BE4">
            <w:pPr>
              <w:pStyle w:val="ListParagraph"/>
              <w:rPr>
                <w:lang w:val="en-GB"/>
              </w:rPr>
            </w:pPr>
          </w:p>
          <w:p w14:paraId="2EB37DB4" w14:textId="77777777" w:rsidR="00696BE4" w:rsidRDefault="00226ECB" w:rsidP="00696BE4">
            <w:pPr>
              <w:pStyle w:val="ListParagraph"/>
              <w:numPr>
                <w:ilvl w:val="1"/>
                <w:numId w:val="153"/>
              </w:numPr>
              <w:adjustRightInd w:val="0"/>
              <w:ind w:left="312" w:firstLine="0"/>
              <w:jc w:val="both"/>
              <w:rPr>
                <w:lang w:val="en-GB"/>
              </w:rPr>
            </w:pPr>
            <w:r w:rsidRPr="00696BE4">
              <w:rPr>
                <w:lang w:val="en-GB"/>
              </w:rPr>
              <w:t>discrimination on gender, racial and other grou</w:t>
            </w:r>
            <w:r w:rsidR="00696BE4">
              <w:rPr>
                <w:lang w:val="en-GB"/>
              </w:rPr>
              <w:t>nds, according to the relevant Anti-Discrimination L</w:t>
            </w:r>
            <w:r w:rsidRPr="00696BE4">
              <w:rPr>
                <w:lang w:val="en-GB"/>
              </w:rPr>
              <w:t>aw;</w:t>
            </w:r>
          </w:p>
          <w:p w14:paraId="36EA2EBE" w14:textId="48BE0289" w:rsidR="00696BE4" w:rsidRDefault="00696BE4" w:rsidP="00696BE4">
            <w:pPr>
              <w:pStyle w:val="ListParagraph"/>
              <w:rPr>
                <w:lang w:val="en-GB"/>
              </w:rPr>
            </w:pPr>
          </w:p>
          <w:p w14:paraId="3C7420EE" w14:textId="77777777" w:rsidR="002A5450" w:rsidRPr="00696BE4" w:rsidRDefault="002A5450" w:rsidP="00696BE4">
            <w:pPr>
              <w:pStyle w:val="ListParagraph"/>
              <w:rPr>
                <w:lang w:val="en-GB"/>
              </w:rPr>
            </w:pPr>
          </w:p>
          <w:p w14:paraId="51100C62" w14:textId="77777777" w:rsidR="00F32025" w:rsidRPr="00696BE4" w:rsidRDefault="00226ECB" w:rsidP="00696BE4">
            <w:pPr>
              <w:pStyle w:val="ListParagraph"/>
              <w:numPr>
                <w:ilvl w:val="1"/>
                <w:numId w:val="153"/>
              </w:numPr>
              <w:adjustRightInd w:val="0"/>
              <w:ind w:left="312" w:firstLine="0"/>
              <w:jc w:val="both"/>
              <w:rPr>
                <w:lang w:val="en-GB"/>
              </w:rPr>
            </w:pPr>
            <w:r w:rsidRPr="00696BE4">
              <w:rPr>
                <w:lang w:val="en-GB"/>
              </w:rPr>
              <w:t xml:space="preserve">violation of the obligations defined </w:t>
            </w:r>
            <w:r w:rsidR="00696BE4">
              <w:rPr>
                <w:lang w:val="en-GB"/>
              </w:rPr>
              <w:t>by</w:t>
            </w:r>
            <w:r w:rsidRPr="00696BE4">
              <w:rPr>
                <w:lang w:val="en-GB"/>
              </w:rPr>
              <w:t xml:space="preserve"> this law and legislation in force.</w:t>
            </w:r>
          </w:p>
          <w:p w14:paraId="6FB7F1E0" w14:textId="77777777" w:rsidR="00F32025" w:rsidRDefault="00F32025" w:rsidP="00F32025">
            <w:pPr>
              <w:adjustRightInd w:val="0"/>
              <w:ind w:left="0"/>
              <w:jc w:val="both"/>
              <w:rPr>
                <w:lang w:val="en-GB"/>
              </w:rPr>
            </w:pPr>
          </w:p>
          <w:p w14:paraId="7EC71C40" w14:textId="77777777" w:rsidR="00696BE4" w:rsidRPr="00696BE4" w:rsidRDefault="00696BE4" w:rsidP="00696BE4">
            <w:pPr>
              <w:adjustRightInd w:val="0"/>
              <w:ind w:left="0"/>
              <w:jc w:val="center"/>
              <w:rPr>
                <w:b/>
              </w:rPr>
            </w:pPr>
            <w:proofErr w:type="spellStart"/>
            <w:r w:rsidRPr="00696BE4">
              <w:rPr>
                <w:b/>
              </w:rPr>
              <w:t>Article</w:t>
            </w:r>
            <w:proofErr w:type="spellEnd"/>
            <w:r w:rsidRPr="00696BE4">
              <w:rPr>
                <w:b/>
              </w:rPr>
              <w:t xml:space="preserve"> 56</w:t>
            </w:r>
          </w:p>
          <w:p w14:paraId="3793C973" w14:textId="77777777" w:rsidR="00696BE4" w:rsidRPr="00696BE4" w:rsidRDefault="00696BE4" w:rsidP="00696BE4">
            <w:pPr>
              <w:adjustRightInd w:val="0"/>
              <w:ind w:left="0"/>
              <w:jc w:val="center"/>
              <w:rPr>
                <w:b/>
              </w:rPr>
            </w:pPr>
            <w:proofErr w:type="spellStart"/>
            <w:r w:rsidRPr="00696BE4">
              <w:rPr>
                <w:b/>
              </w:rPr>
              <w:t>Disciplinary</w:t>
            </w:r>
            <w:proofErr w:type="spellEnd"/>
            <w:r w:rsidRPr="00696BE4">
              <w:rPr>
                <w:b/>
              </w:rPr>
              <w:t xml:space="preserve"> </w:t>
            </w:r>
            <w:proofErr w:type="spellStart"/>
            <w:r w:rsidRPr="00696BE4">
              <w:rPr>
                <w:b/>
              </w:rPr>
              <w:t>measures</w:t>
            </w:r>
            <w:proofErr w:type="spellEnd"/>
          </w:p>
          <w:p w14:paraId="3BA4008B" w14:textId="77777777" w:rsidR="00696BE4" w:rsidRDefault="00696BE4" w:rsidP="00F32025">
            <w:pPr>
              <w:adjustRightInd w:val="0"/>
              <w:ind w:left="0"/>
              <w:jc w:val="both"/>
            </w:pPr>
          </w:p>
          <w:p w14:paraId="1DB59E14" w14:textId="77777777" w:rsidR="00696BE4" w:rsidRDefault="00696BE4" w:rsidP="007B7E6B">
            <w:pPr>
              <w:adjustRightInd w:val="0"/>
              <w:ind w:left="89"/>
              <w:jc w:val="both"/>
            </w:pPr>
            <w:r>
              <w:t xml:space="preserve">1. </w:t>
            </w:r>
            <w:proofErr w:type="spellStart"/>
            <w:r>
              <w:t>Disciplinary</w:t>
            </w:r>
            <w:proofErr w:type="spellEnd"/>
            <w:r>
              <w:t xml:space="preserve"> </w:t>
            </w:r>
            <w:proofErr w:type="spellStart"/>
            <w:r>
              <w:t>measures</w:t>
            </w:r>
            <w:proofErr w:type="spellEnd"/>
            <w:r>
              <w:t xml:space="preserve"> </w:t>
            </w:r>
            <w:proofErr w:type="spellStart"/>
            <w:r>
              <w:t>that</w:t>
            </w:r>
            <w:proofErr w:type="spellEnd"/>
            <w:r>
              <w:t xml:space="preserve"> </w:t>
            </w:r>
            <w:proofErr w:type="spellStart"/>
            <w:r>
              <w:t>may</w:t>
            </w:r>
            <w:proofErr w:type="spellEnd"/>
            <w:r>
              <w:t xml:space="preserve"> be </w:t>
            </w:r>
            <w:proofErr w:type="spellStart"/>
            <w:r>
              <w:t>imposed</w:t>
            </w:r>
            <w:proofErr w:type="spellEnd"/>
            <w:r>
              <w:t xml:space="preserve"> </w:t>
            </w:r>
            <w:proofErr w:type="spellStart"/>
            <w:r>
              <w:t>against</w:t>
            </w:r>
            <w:proofErr w:type="spellEnd"/>
            <w:r>
              <w:t xml:space="preserve"> a civil </w:t>
            </w:r>
            <w:proofErr w:type="spellStart"/>
            <w:r>
              <w:t>servant</w:t>
            </w:r>
            <w:proofErr w:type="spellEnd"/>
            <w:r>
              <w:t xml:space="preserve"> </w:t>
            </w:r>
            <w:proofErr w:type="spellStart"/>
            <w:r>
              <w:t>for</w:t>
            </w:r>
            <w:proofErr w:type="spellEnd"/>
            <w:r>
              <w:t xml:space="preserve"> minor </w:t>
            </w:r>
            <w:proofErr w:type="spellStart"/>
            <w:r>
              <w:t>violations</w:t>
            </w:r>
            <w:proofErr w:type="spellEnd"/>
            <w:r>
              <w:t xml:space="preserve"> shall be:</w:t>
            </w:r>
          </w:p>
          <w:p w14:paraId="5B7E26FA" w14:textId="77777777" w:rsidR="00696BE4" w:rsidRDefault="00696BE4" w:rsidP="00F32025">
            <w:pPr>
              <w:adjustRightInd w:val="0"/>
              <w:ind w:left="0"/>
              <w:jc w:val="both"/>
              <w:rPr>
                <w:lang w:val="en-GB"/>
              </w:rPr>
            </w:pPr>
          </w:p>
          <w:p w14:paraId="11AA2A20" w14:textId="77777777" w:rsidR="00696BE4" w:rsidRDefault="00696BE4" w:rsidP="00F81EBF">
            <w:pPr>
              <w:pStyle w:val="ListParagraph"/>
              <w:numPr>
                <w:ilvl w:val="1"/>
                <w:numId w:val="209"/>
              </w:numPr>
              <w:adjustRightInd w:val="0"/>
              <w:ind w:left="312" w:firstLine="0"/>
              <w:jc w:val="both"/>
              <w:rPr>
                <w:lang w:val="en-GB"/>
              </w:rPr>
            </w:pPr>
            <w:r>
              <w:rPr>
                <w:lang w:val="en-GB"/>
              </w:rPr>
              <w:t>verbal warning;</w:t>
            </w:r>
          </w:p>
          <w:p w14:paraId="481ED748" w14:textId="77777777" w:rsidR="00696BE4" w:rsidRPr="00696BE4" w:rsidRDefault="00696BE4" w:rsidP="00696BE4">
            <w:pPr>
              <w:adjustRightInd w:val="0"/>
              <w:ind w:left="312"/>
              <w:jc w:val="both"/>
              <w:rPr>
                <w:lang w:val="en-GB"/>
              </w:rPr>
            </w:pPr>
          </w:p>
          <w:p w14:paraId="6235ADD6" w14:textId="77777777" w:rsidR="00696BE4" w:rsidRDefault="00696BE4" w:rsidP="00F81EBF">
            <w:pPr>
              <w:pStyle w:val="ListParagraph"/>
              <w:numPr>
                <w:ilvl w:val="1"/>
                <w:numId w:val="209"/>
              </w:numPr>
              <w:adjustRightInd w:val="0"/>
              <w:ind w:left="312" w:firstLine="0"/>
              <w:jc w:val="both"/>
              <w:rPr>
                <w:lang w:val="en-GB"/>
              </w:rPr>
            </w:pPr>
            <w:r>
              <w:rPr>
                <w:lang w:val="en-GB"/>
              </w:rPr>
              <w:t>written warning;</w:t>
            </w:r>
          </w:p>
          <w:p w14:paraId="405ACBED" w14:textId="77777777" w:rsidR="00696BE4" w:rsidRPr="00696BE4" w:rsidRDefault="00696BE4" w:rsidP="00696BE4">
            <w:pPr>
              <w:pStyle w:val="ListParagraph"/>
              <w:rPr>
                <w:lang w:val="en-GB"/>
              </w:rPr>
            </w:pPr>
          </w:p>
          <w:p w14:paraId="764E0D20" w14:textId="77777777" w:rsidR="00696BE4" w:rsidRPr="00696BE4" w:rsidRDefault="00696BE4" w:rsidP="00F81EBF">
            <w:pPr>
              <w:pStyle w:val="ListParagraph"/>
              <w:numPr>
                <w:ilvl w:val="1"/>
                <w:numId w:val="209"/>
              </w:numPr>
              <w:adjustRightInd w:val="0"/>
              <w:ind w:left="312" w:firstLine="0"/>
              <w:jc w:val="both"/>
              <w:rPr>
                <w:lang w:val="en-GB"/>
              </w:rPr>
            </w:pPr>
            <w:r>
              <w:rPr>
                <w:lang w:val="en-GB"/>
              </w:rPr>
              <w:t>written notice.</w:t>
            </w:r>
          </w:p>
          <w:p w14:paraId="26556142" w14:textId="3480F26D" w:rsidR="0054295B" w:rsidRDefault="0054295B" w:rsidP="00F32025">
            <w:pPr>
              <w:adjustRightInd w:val="0"/>
              <w:ind w:left="0"/>
              <w:jc w:val="both"/>
              <w:rPr>
                <w:lang w:val="en-GB"/>
              </w:rPr>
            </w:pPr>
          </w:p>
          <w:p w14:paraId="478D2E75" w14:textId="77777777" w:rsidR="00B17C03" w:rsidRDefault="00B17C03" w:rsidP="007B7E6B">
            <w:pPr>
              <w:adjustRightInd w:val="0"/>
              <w:ind w:left="89"/>
              <w:jc w:val="both"/>
              <w:rPr>
                <w:lang w:val="en-GB"/>
              </w:rPr>
            </w:pPr>
            <w:r>
              <w:rPr>
                <w:lang w:val="en-GB"/>
              </w:rPr>
              <w:t xml:space="preserve">2. </w:t>
            </w:r>
            <w:proofErr w:type="spellStart"/>
            <w:r>
              <w:t>Disciplinary</w:t>
            </w:r>
            <w:proofErr w:type="spellEnd"/>
            <w:r>
              <w:t xml:space="preserve"> </w:t>
            </w:r>
            <w:proofErr w:type="spellStart"/>
            <w:r>
              <w:t>measures</w:t>
            </w:r>
            <w:proofErr w:type="spellEnd"/>
            <w:r>
              <w:t xml:space="preserve"> </w:t>
            </w:r>
            <w:proofErr w:type="spellStart"/>
            <w:r>
              <w:t>that</w:t>
            </w:r>
            <w:proofErr w:type="spellEnd"/>
            <w:r>
              <w:t xml:space="preserve"> </w:t>
            </w:r>
            <w:proofErr w:type="spellStart"/>
            <w:r>
              <w:t>may</w:t>
            </w:r>
            <w:proofErr w:type="spellEnd"/>
            <w:r>
              <w:t xml:space="preserve"> be </w:t>
            </w:r>
            <w:proofErr w:type="spellStart"/>
            <w:r>
              <w:t>imposed</w:t>
            </w:r>
            <w:proofErr w:type="spellEnd"/>
            <w:r>
              <w:t xml:space="preserve"> </w:t>
            </w:r>
            <w:proofErr w:type="spellStart"/>
            <w:r>
              <w:t>against</w:t>
            </w:r>
            <w:proofErr w:type="spellEnd"/>
            <w:r>
              <w:t xml:space="preserve"> a civil </w:t>
            </w:r>
            <w:proofErr w:type="spellStart"/>
            <w:r>
              <w:t>servant</w:t>
            </w:r>
            <w:proofErr w:type="spellEnd"/>
            <w:r>
              <w:t xml:space="preserve"> </w:t>
            </w:r>
            <w:proofErr w:type="spellStart"/>
            <w:r>
              <w:t>for</w:t>
            </w:r>
            <w:proofErr w:type="spellEnd"/>
            <w:r>
              <w:t xml:space="preserve"> </w:t>
            </w:r>
            <w:proofErr w:type="spellStart"/>
            <w:r>
              <w:t>serious</w:t>
            </w:r>
            <w:proofErr w:type="spellEnd"/>
            <w:r>
              <w:t xml:space="preserve"> </w:t>
            </w:r>
            <w:proofErr w:type="spellStart"/>
            <w:r>
              <w:t>violations</w:t>
            </w:r>
            <w:proofErr w:type="spellEnd"/>
            <w:r>
              <w:t xml:space="preserve"> shall be:</w:t>
            </w:r>
          </w:p>
          <w:p w14:paraId="0E3C1161" w14:textId="77777777" w:rsidR="00696BE4" w:rsidRDefault="00696BE4" w:rsidP="00F32025">
            <w:pPr>
              <w:adjustRightInd w:val="0"/>
              <w:ind w:left="0"/>
              <w:jc w:val="both"/>
              <w:rPr>
                <w:lang w:val="en-GB"/>
              </w:rPr>
            </w:pPr>
          </w:p>
          <w:p w14:paraId="317365AB" w14:textId="77777777" w:rsidR="00B17C03" w:rsidRPr="009215B2" w:rsidRDefault="00B17C03" w:rsidP="00B17C03">
            <w:pPr>
              <w:pStyle w:val="ListParagraph"/>
              <w:numPr>
                <w:ilvl w:val="1"/>
                <w:numId w:val="155"/>
              </w:numPr>
              <w:adjustRightInd w:val="0"/>
              <w:ind w:left="312" w:firstLine="0"/>
              <w:jc w:val="both"/>
              <w:rPr>
                <w:lang w:val="en-GB"/>
              </w:rPr>
            </w:pPr>
            <w:proofErr w:type="spellStart"/>
            <w:r>
              <w:t>reduction</w:t>
            </w:r>
            <w:proofErr w:type="spellEnd"/>
            <w:r>
              <w:t xml:space="preserve"> </w:t>
            </w:r>
            <w:proofErr w:type="spellStart"/>
            <w:r>
              <w:t>from</w:t>
            </w:r>
            <w:proofErr w:type="spellEnd"/>
            <w:r>
              <w:t xml:space="preserve"> </w:t>
            </w:r>
            <w:proofErr w:type="spellStart"/>
            <w:r>
              <w:t>twenty</w:t>
            </w:r>
            <w:proofErr w:type="spellEnd"/>
            <w:r w:rsidR="009215B2">
              <w:t xml:space="preserve"> </w:t>
            </w:r>
            <w:proofErr w:type="spellStart"/>
            <w:r>
              <w:t>percent</w:t>
            </w:r>
            <w:proofErr w:type="spellEnd"/>
            <w:r>
              <w:t xml:space="preserve"> </w:t>
            </w:r>
            <w:proofErr w:type="spellStart"/>
            <w:r>
              <w:t>up</w:t>
            </w:r>
            <w:proofErr w:type="spellEnd"/>
            <w:r>
              <w:t xml:space="preserve"> to </w:t>
            </w:r>
            <w:proofErr w:type="spellStart"/>
            <w:r w:rsidR="009215B2">
              <w:t>fifty</w:t>
            </w:r>
            <w:proofErr w:type="spellEnd"/>
            <w:r w:rsidR="009215B2">
              <w:t xml:space="preserve"> </w:t>
            </w:r>
            <w:proofErr w:type="spellStart"/>
            <w:r>
              <w:t>percent</w:t>
            </w:r>
            <w:proofErr w:type="spellEnd"/>
            <w:r>
              <w:t xml:space="preserve"> </w:t>
            </w:r>
            <w:proofErr w:type="spellStart"/>
            <w:r>
              <w:t>of</w:t>
            </w:r>
            <w:proofErr w:type="spellEnd"/>
            <w:r>
              <w:t xml:space="preserve"> the </w:t>
            </w:r>
            <w:proofErr w:type="spellStart"/>
            <w:r>
              <w:t>salary</w:t>
            </w:r>
            <w:proofErr w:type="spellEnd"/>
            <w:r>
              <w:t xml:space="preserve"> </w:t>
            </w:r>
            <w:proofErr w:type="spellStart"/>
            <w:r>
              <w:t>for</w:t>
            </w:r>
            <w:proofErr w:type="spellEnd"/>
            <w:r>
              <w:t xml:space="preserve"> a </w:t>
            </w:r>
            <w:proofErr w:type="spellStart"/>
            <w:r>
              <w:t>period</w:t>
            </w:r>
            <w:proofErr w:type="spellEnd"/>
            <w:r>
              <w:t xml:space="preserve"> </w:t>
            </w:r>
            <w:proofErr w:type="spellStart"/>
            <w:r>
              <w:t>of</w:t>
            </w:r>
            <w:proofErr w:type="spellEnd"/>
            <w:r>
              <w:t xml:space="preserve"> </w:t>
            </w:r>
            <w:proofErr w:type="spellStart"/>
            <w:r>
              <w:t>up</w:t>
            </w:r>
            <w:proofErr w:type="spellEnd"/>
            <w:r>
              <w:t xml:space="preserve"> to </w:t>
            </w:r>
            <w:proofErr w:type="spellStart"/>
            <w:r>
              <w:t>six</w:t>
            </w:r>
            <w:proofErr w:type="spellEnd"/>
            <w:r>
              <w:t xml:space="preserve"> (6) </w:t>
            </w:r>
            <w:proofErr w:type="spellStart"/>
            <w:r>
              <w:t>months</w:t>
            </w:r>
            <w:proofErr w:type="spellEnd"/>
            <w:r>
              <w:t>;</w:t>
            </w:r>
          </w:p>
          <w:p w14:paraId="33102A23" w14:textId="77777777" w:rsidR="009215B2" w:rsidRPr="009215B2" w:rsidRDefault="009215B2" w:rsidP="009215B2">
            <w:pPr>
              <w:adjustRightInd w:val="0"/>
              <w:ind w:left="312"/>
              <w:jc w:val="both"/>
              <w:rPr>
                <w:lang w:val="en-GB"/>
              </w:rPr>
            </w:pPr>
          </w:p>
          <w:p w14:paraId="0E2D5277" w14:textId="77777777" w:rsidR="009215B2" w:rsidRPr="009215B2" w:rsidRDefault="009215B2" w:rsidP="009215B2">
            <w:pPr>
              <w:pStyle w:val="ListParagraph"/>
              <w:numPr>
                <w:ilvl w:val="1"/>
                <w:numId w:val="155"/>
              </w:numPr>
              <w:adjustRightInd w:val="0"/>
              <w:ind w:left="312" w:firstLine="0"/>
              <w:jc w:val="both"/>
              <w:rPr>
                <w:lang w:val="en-GB"/>
              </w:rPr>
            </w:pPr>
            <w:proofErr w:type="spellStart"/>
            <w:r>
              <w:t>prohibition</w:t>
            </w:r>
            <w:proofErr w:type="spellEnd"/>
            <w:r>
              <w:t xml:space="preserve"> </w:t>
            </w:r>
            <w:proofErr w:type="spellStart"/>
            <w:r>
              <w:t>of</w:t>
            </w:r>
            <w:proofErr w:type="spellEnd"/>
            <w:r>
              <w:t xml:space="preserve"> </w:t>
            </w:r>
            <w:proofErr w:type="spellStart"/>
            <w:r>
              <w:t>promotion</w:t>
            </w:r>
            <w:proofErr w:type="spellEnd"/>
            <w:r>
              <w:t xml:space="preserve"> </w:t>
            </w:r>
            <w:proofErr w:type="spellStart"/>
            <w:r>
              <w:t>for</w:t>
            </w:r>
            <w:proofErr w:type="spellEnd"/>
            <w:r>
              <w:t xml:space="preserve"> a </w:t>
            </w:r>
            <w:proofErr w:type="spellStart"/>
            <w:r>
              <w:t>period</w:t>
            </w:r>
            <w:proofErr w:type="spellEnd"/>
            <w:r>
              <w:t xml:space="preserve"> </w:t>
            </w:r>
            <w:proofErr w:type="spellStart"/>
            <w:r>
              <w:t>from</w:t>
            </w:r>
            <w:proofErr w:type="spellEnd"/>
            <w:r>
              <w:t xml:space="preserve"> </w:t>
            </w:r>
            <w:proofErr w:type="spellStart"/>
            <w:r>
              <w:t>one</w:t>
            </w:r>
            <w:proofErr w:type="spellEnd"/>
            <w:r>
              <w:t xml:space="preserve"> (1) </w:t>
            </w:r>
            <w:proofErr w:type="spellStart"/>
            <w:r>
              <w:t>up</w:t>
            </w:r>
            <w:proofErr w:type="spellEnd"/>
            <w:r>
              <w:t xml:space="preserve"> to </w:t>
            </w:r>
            <w:proofErr w:type="spellStart"/>
            <w:r>
              <w:t>five</w:t>
            </w:r>
            <w:proofErr w:type="spellEnd"/>
            <w:r>
              <w:t xml:space="preserve"> (5) </w:t>
            </w:r>
            <w:proofErr w:type="spellStart"/>
            <w:r>
              <w:t>years</w:t>
            </w:r>
            <w:proofErr w:type="spellEnd"/>
            <w:r>
              <w:t>;</w:t>
            </w:r>
          </w:p>
          <w:p w14:paraId="7BC15939" w14:textId="77777777" w:rsidR="009215B2" w:rsidRDefault="009215B2" w:rsidP="009215B2">
            <w:pPr>
              <w:pStyle w:val="ListParagraph"/>
              <w:rPr>
                <w:lang w:val="en-GB"/>
              </w:rPr>
            </w:pPr>
          </w:p>
          <w:p w14:paraId="4388D02D" w14:textId="77777777" w:rsidR="009215B2" w:rsidRPr="009215B2" w:rsidRDefault="009215B2" w:rsidP="009215B2">
            <w:pPr>
              <w:pStyle w:val="ListParagraph"/>
              <w:rPr>
                <w:lang w:val="en-GB"/>
              </w:rPr>
            </w:pPr>
          </w:p>
          <w:p w14:paraId="72A71A8C" w14:textId="77777777" w:rsidR="009215B2" w:rsidRDefault="009215B2" w:rsidP="009215B2">
            <w:pPr>
              <w:pStyle w:val="ListParagraph"/>
              <w:numPr>
                <w:ilvl w:val="1"/>
                <w:numId w:val="155"/>
              </w:numPr>
              <w:adjustRightInd w:val="0"/>
              <w:ind w:left="312" w:firstLine="0"/>
              <w:jc w:val="both"/>
              <w:rPr>
                <w:lang w:val="en-GB"/>
              </w:rPr>
            </w:pPr>
            <w:r w:rsidRPr="009215B2">
              <w:rPr>
                <w:lang w:val="en-GB"/>
              </w:rPr>
              <w:t>transfer to a similar position in the same class and category;</w:t>
            </w:r>
          </w:p>
          <w:p w14:paraId="0FB262A6" w14:textId="77777777" w:rsidR="009215B2" w:rsidRPr="009215B2" w:rsidRDefault="009215B2" w:rsidP="009215B2">
            <w:pPr>
              <w:pStyle w:val="ListParagraph"/>
              <w:rPr>
                <w:lang w:val="en-GB"/>
              </w:rPr>
            </w:pPr>
          </w:p>
          <w:p w14:paraId="497F4276" w14:textId="77777777" w:rsidR="009215B2" w:rsidRDefault="009215B2" w:rsidP="009215B2">
            <w:pPr>
              <w:pStyle w:val="ListParagraph"/>
              <w:numPr>
                <w:ilvl w:val="1"/>
                <w:numId w:val="155"/>
              </w:numPr>
              <w:adjustRightInd w:val="0"/>
              <w:ind w:left="312" w:firstLine="0"/>
              <w:jc w:val="both"/>
              <w:rPr>
                <w:lang w:val="en-GB"/>
              </w:rPr>
            </w:pPr>
            <w:r>
              <w:rPr>
                <w:lang w:val="en-GB"/>
              </w:rPr>
              <w:t>downgrading in work position;</w:t>
            </w:r>
          </w:p>
          <w:p w14:paraId="32257FA3" w14:textId="77777777" w:rsidR="009215B2" w:rsidRDefault="009215B2" w:rsidP="009215B2">
            <w:pPr>
              <w:pStyle w:val="ListParagraph"/>
              <w:rPr>
                <w:lang w:val="en-GB"/>
              </w:rPr>
            </w:pPr>
          </w:p>
          <w:p w14:paraId="639E50BA" w14:textId="77777777" w:rsidR="007B7E6B" w:rsidRPr="009215B2" w:rsidRDefault="007B7E6B" w:rsidP="009215B2">
            <w:pPr>
              <w:pStyle w:val="ListParagraph"/>
              <w:rPr>
                <w:lang w:val="en-GB"/>
              </w:rPr>
            </w:pPr>
          </w:p>
          <w:p w14:paraId="4B8BD878" w14:textId="77777777" w:rsidR="009215B2" w:rsidRDefault="009215B2" w:rsidP="009215B2">
            <w:pPr>
              <w:pStyle w:val="ListParagraph"/>
              <w:numPr>
                <w:ilvl w:val="1"/>
                <w:numId w:val="155"/>
              </w:numPr>
              <w:adjustRightInd w:val="0"/>
              <w:ind w:left="312" w:firstLine="0"/>
              <w:jc w:val="both"/>
              <w:rPr>
                <w:lang w:val="en-GB"/>
              </w:rPr>
            </w:pPr>
            <w:r w:rsidRPr="009215B2">
              <w:rPr>
                <w:lang w:val="en-GB"/>
              </w:rPr>
              <w:t>suspension from the position without pay for up to six (6) months;</w:t>
            </w:r>
          </w:p>
          <w:p w14:paraId="4EFC58D2" w14:textId="77777777" w:rsidR="009215B2" w:rsidRPr="009215B2" w:rsidRDefault="009215B2" w:rsidP="009215B2">
            <w:pPr>
              <w:pStyle w:val="ListParagraph"/>
              <w:rPr>
                <w:lang w:val="en-GB"/>
              </w:rPr>
            </w:pPr>
          </w:p>
          <w:p w14:paraId="41E85957" w14:textId="77777777" w:rsidR="00A72E2E" w:rsidRDefault="009215B2" w:rsidP="009215B2">
            <w:pPr>
              <w:pStyle w:val="ListParagraph"/>
              <w:numPr>
                <w:ilvl w:val="1"/>
                <w:numId w:val="155"/>
              </w:numPr>
              <w:adjustRightInd w:val="0"/>
              <w:ind w:left="312" w:firstLine="0"/>
              <w:jc w:val="both"/>
              <w:rPr>
                <w:lang w:val="en-GB"/>
              </w:rPr>
            </w:pPr>
            <w:r w:rsidRPr="009215B2">
              <w:rPr>
                <w:lang w:val="en-GB"/>
              </w:rPr>
              <w:t xml:space="preserve">suspension from the position with up to 50% </w:t>
            </w:r>
            <w:r>
              <w:rPr>
                <w:lang w:val="en-GB"/>
              </w:rPr>
              <w:t xml:space="preserve">reduction </w:t>
            </w:r>
            <w:r w:rsidRPr="009215B2">
              <w:rPr>
                <w:lang w:val="en-GB"/>
              </w:rPr>
              <w:t xml:space="preserve">of the basic salary, </w:t>
            </w:r>
            <w:r>
              <w:rPr>
                <w:lang w:val="en-GB"/>
              </w:rPr>
              <w:t xml:space="preserve">for </w:t>
            </w:r>
            <w:r w:rsidRPr="009215B2">
              <w:rPr>
                <w:lang w:val="en-GB"/>
              </w:rPr>
              <w:t>up to one (1) year;</w:t>
            </w:r>
          </w:p>
          <w:p w14:paraId="09B82B69" w14:textId="77777777" w:rsidR="009215B2" w:rsidRPr="009215B2" w:rsidRDefault="009215B2" w:rsidP="009215B2">
            <w:pPr>
              <w:pStyle w:val="ListParagraph"/>
              <w:rPr>
                <w:lang w:val="en-GB"/>
              </w:rPr>
            </w:pPr>
          </w:p>
          <w:p w14:paraId="79661596" w14:textId="77777777" w:rsidR="009215B2" w:rsidRDefault="009215B2" w:rsidP="009215B2">
            <w:pPr>
              <w:pStyle w:val="ListParagraph"/>
              <w:numPr>
                <w:ilvl w:val="1"/>
                <w:numId w:val="155"/>
              </w:numPr>
              <w:adjustRightInd w:val="0"/>
              <w:ind w:left="312" w:firstLine="0"/>
              <w:jc w:val="both"/>
              <w:rPr>
                <w:lang w:val="en-GB"/>
              </w:rPr>
            </w:pPr>
            <w:r>
              <w:rPr>
                <w:lang w:val="en-GB"/>
              </w:rPr>
              <w:t>dismissal from the Civil Service.</w:t>
            </w:r>
          </w:p>
          <w:p w14:paraId="5C570F68" w14:textId="77777777" w:rsidR="009215B2" w:rsidRPr="009215B2" w:rsidRDefault="009215B2" w:rsidP="009215B2">
            <w:pPr>
              <w:pStyle w:val="ListParagraph"/>
              <w:rPr>
                <w:lang w:val="en-GB"/>
              </w:rPr>
            </w:pPr>
          </w:p>
          <w:p w14:paraId="12F6E2A0" w14:textId="77777777" w:rsidR="009215B2" w:rsidRDefault="009215B2" w:rsidP="009215B2">
            <w:pPr>
              <w:adjustRightInd w:val="0"/>
              <w:ind w:left="0"/>
              <w:jc w:val="both"/>
              <w:rPr>
                <w:lang w:val="en-GB"/>
              </w:rPr>
            </w:pPr>
          </w:p>
          <w:p w14:paraId="2460BF70" w14:textId="77777777" w:rsidR="009215B2" w:rsidRPr="009215B2" w:rsidRDefault="009215B2" w:rsidP="009215B2">
            <w:pPr>
              <w:adjustRightInd w:val="0"/>
              <w:ind w:left="0"/>
              <w:jc w:val="center"/>
              <w:rPr>
                <w:b/>
                <w:lang w:val="en-GB"/>
              </w:rPr>
            </w:pPr>
            <w:r w:rsidRPr="009215B2">
              <w:rPr>
                <w:b/>
                <w:lang w:val="en-GB"/>
              </w:rPr>
              <w:t>Article 57</w:t>
            </w:r>
          </w:p>
          <w:p w14:paraId="2E9CDEB7" w14:textId="77777777" w:rsidR="009215B2" w:rsidRPr="009215B2" w:rsidRDefault="009215B2" w:rsidP="009215B2">
            <w:pPr>
              <w:adjustRightInd w:val="0"/>
              <w:ind w:left="0"/>
              <w:jc w:val="center"/>
              <w:rPr>
                <w:lang w:val="en-GB"/>
              </w:rPr>
            </w:pPr>
            <w:r w:rsidRPr="009215B2">
              <w:rPr>
                <w:b/>
                <w:lang w:val="en-GB"/>
              </w:rPr>
              <w:t xml:space="preserve">Competence for </w:t>
            </w:r>
            <w:r>
              <w:rPr>
                <w:b/>
                <w:lang w:val="en-GB"/>
              </w:rPr>
              <w:t>imposing</w:t>
            </w:r>
            <w:r w:rsidRPr="009215B2">
              <w:rPr>
                <w:b/>
                <w:lang w:val="en-GB"/>
              </w:rPr>
              <w:t xml:space="preserve"> of disciplinary measures</w:t>
            </w:r>
          </w:p>
          <w:p w14:paraId="5318E0B4" w14:textId="77777777" w:rsidR="00A72E2E" w:rsidRPr="00226ECB" w:rsidRDefault="00A72E2E" w:rsidP="00977B85">
            <w:pPr>
              <w:adjustRightInd w:val="0"/>
              <w:ind w:left="0"/>
              <w:jc w:val="both"/>
              <w:rPr>
                <w:lang w:val="en-GB"/>
              </w:rPr>
            </w:pPr>
          </w:p>
          <w:p w14:paraId="7C714B81" w14:textId="3AD37798" w:rsidR="009215B2" w:rsidRPr="009215B2" w:rsidRDefault="009215B2" w:rsidP="007B7E6B">
            <w:pPr>
              <w:adjustRightInd w:val="0"/>
              <w:ind w:left="89"/>
              <w:jc w:val="both"/>
              <w:rPr>
                <w:lang w:val="en-GB"/>
              </w:rPr>
            </w:pPr>
            <w:r w:rsidRPr="009215B2">
              <w:rPr>
                <w:lang w:val="en-GB"/>
              </w:rPr>
              <w:t xml:space="preserve">1. </w:t>
            </w:r>
            <w:r w:rsidRPr="0054295B">
              <w:rPr>
                <w:lang w:val="en-GB"/>
              </w:rPr>
              <w:t>Disciplinary measures for minor violations shall be imposed by the immediate supervisor</w:t>
            </w:r>
            <w:r w:rsidR="00DC188B" w:rsidRPr="0054295B">
              <w:rPr>
                <w:lang w:val="en-GB"/>
              </w:rPr>
              <w:t xml:space="preserve"> and/or by </w:t>
            </w:r>
            <w:r w:rsidR="00DC188B" w:rsidRPr="0054295B">
              <w:rPr>
                <w:rFonts w:eastAsia="MS Mincho"/>
                <w:szCs w:val="24"/>
                <w:lang w:val="en-GB"/>
              </w:rPr>
              <w:t>the senior administrative manager</w:t>
            </w:r>
            <w:r w:rsidR="000B7B11" w:rsidRPr="0054295B">
              <w:rPr>
                <w:lang w:val="en-GB"/>
              </w:rPr>
              <w:t>.</w:t>
            </w:r>
          </w:p>
          <w:p w14:paraId="216A8635" w14:textId="19B6455C" w:rsidR="009215B2" w:rsidRDefault="009215B2" w:rsidP="007B7E6B">
            <w:pPr>
              <w:adjustRightInd w:val="0"/>
              <w:ind w:left="89"/>
              <w:jc w:val="both"/>
              <w:rPr>
                <w:lang w:val="en-GB"/>
              </w:rPr>
            </w:pPr>
          </w:p>
          <w:p w14:paraId="008F982B" w14:textId="1FCD5083" w:rsidR="0054295B" w:rsidRDefault="0054295B" w:rsidP="007B7E6B">
            <w:pPr>
              <w:adjustRightInd w:val="0"/>
              <w:ind w:left="89"/>
              <w:jc w:val="both"/>
              <w:rPr>
                <w:lang w:val="en-GB"/>
              </w:rPr>
            </w:pPr>
          </w:p>
          <w:p w14:paraId="22966F7C" w14:textId="77777777" w:rsidR="0054295B" w:rsidRPr="009215B2" w:rsidRDefault="0054295B" w:rsidP="007B7E6B">
            <w:pPr>
              <w:adjustRightInd w:val="0"/>
              <w:ind w:left="89"/>
              <w:jc w:val="both"/>
              <w:rPr>
                <w:lang w:val="en-GB"/>
              </w:rPr>
            </w:pPr>
          </w:p>
          <w:p w14:paraId="0EAB59ED" w14:textId="77777777" w:rsidR="00A72E2E" w:rsidRPr="00226ECB" w:rsidRDefault="009215B2" w:rsidP="007B7E6B">
            <w:pPr>
              <w:adjustRightInd w:val="0"/>
              <w:ind w:left="89"/>
              <w:jc w:val="both"/>
              <w:rPr>
                <w:lang w:val="en-GB"/>
              </w:rPr>
            </w:pPr>
            <w:r w:rsidRPr="009215B2">
              <w:rPr>
                <w:lang w:val="en-GB"/>
              </w:rPr>
              <w:t xml:space="preserve">2. Disciplinary measures for serious violations </w:t>
            </w:r>
            <w:r>
              <w:rPr>
                <w:lang w:val="en-GB"/>
              </w:rPr>
              <w:t xml:space="preserve">shall be imposed </w:t>
            </w:r>
            <w:r w:rsidRPr="009215B2">
              <w:rPr>
                <w:lang w:val="en-GB"/>
              </w:rPr>
              <w:t>by the disciplinary commi</w:t>
            </w:r>
            <w:r>
              <w:rPr>
                <w:lang w:val="en-GB"/>
              </w:rPr>
              <w:t>ttee</w:t>
            </w:r>
            <w:r w:rsidRPr="009215B2">
              <w:rPr>
                <w:lang w:val="en-GB"/>
              </w:rPr>
              <w:t>.</w:t>
            </w:r>
          </w:p>
          <w:p w14:paraId="5EA59530" w14:textId="77777777" w:rsidR="00A72E2E" w:rsidRDefault="00A72E2E" w:rsidP="00977B85">
            <w:pPr>
              <w:adjustRightInd w:val="0"/>
              <w:ind w:left="0"/>
              <w:jc w:val="both"/>
              <w:rPr>
                <w:lang w:val="en-GB"/>
              </w:rPr>
            </w:pPr>
          </w:p>
          <w:p w14:paraId="11594634" w14:textId="77777777" w:rsidR="007B7E6B" w:rsidRDefault="007B7E6B" w:rsidP="009215B2">
            <w:pPr>
              <w:adjustRightInd w:val="0"/>
              <w:ind w:left="0"/>
              <w:jc w:val="center"/>
              <w:rPr>
                <w:b/>
                <w:lang w:val="en-GB"/>
              </w:rPr>
            </w:pPr>
          </w:p>
          <w:p w14:paraId="28E704B8" w14:textId="77777777" w:rsidR="009215B2" w:rsidRPr="009215B2" w:rsidRDefault="009215B2" w:rsidP="009215B2">
            <w:pPr>
              <w:adjustRightInd w:val="0"/>
              <w:ind w:left="0"/>
              <w:jc w:val="center"/>
              <w:rPr>
                <w:b/>
                <w:lang w:val="en-GB"/>
              </w:rPr>
            </w:pPr>
            <w:r w:rsidRPr="009215B2">
              <w:rPr>
                <w:b/>
                <w:lang w:val="en-GB"/>
              </w:rPr>
              <w:t>Article 58</w:t>
            </w:r>
          </w:p>
          <w:p w14:paraId="41ACD9CA" w14:textId="77777777" w:rsidR="009215B2" w:rsidRPr="009215B2" w:rsidRDefault="009215B2" w:rsidP="009215B2">
            <w:pPr>
              <w:adjustRightInd w:val="0"/>
              <w:ind w:left="0"/>
              <w:jc w:val="center"/>
              <w:rPr>
                <w:b/>
                <w:lang w:val="en-GB"/>
              </w:rPr>
            </w:pPr>
            <w:r w:rsidRPr="009215B2">
              <w:rPr>
                <w:b/>
                <w:lang w:val="en-GB"/>
              </w:rPr>
              <w:t>Disciplinary proce</w:t>
            </w:r>
            <w:r w:rsidR="00371024">
              <w:rPr>
                <w:b/>
                <w:lang w:val="en-GB"/>
              </w:rPr>
              <w:t>dure</w:t>
            </w:r>
          </w:p>
          <w:p w14:paraId="1F2BF725" w14:textId="77777777" w:rsidR="009215B2" w:rsidRDefault="009215B2" w:rsidP="009215B2">
            <w:pPr>
              <w:adjustRightInd w:val="0"/>
              <w:ind w:left="0"/>
              <w:jc w:val="both"/>
              <w:rPr>
                <w:lang w:val="en-GB"/>
              </w:rPr>
            </w:pPr>
          </w:p>
          <w:p w14:paraId="74B51B55" w14:textId="77777777" w:rsidR="009215B2" w:rsidRDefault="00371024" w:rsidP="007B7E6B">
            <w:pPr>
              <w:adjustRightInd w:val="0"/>
              <w:ind w:left="89"/>
              <w:jc w:val="both"/>
              <w:rPr>
                <w:lang w:val="en-GB"/>
              </w:rPr>
            </w:pPr>
            <w:r>
              <w:rPr>
                <w:lang w:val="en-GB"/>
              </w:rPr>
              <w:t xml:space="preserve">1. </w:t>
            </w:r>
            <w:r w:rsidRPr="00371024">
              <w:rPr>
                <w:lang w:val="en-GB"/>
              </w:rPr>
              <w:t xml:space="preserve">The disciplinary procedure </w:t>
            </w:r>
            <w:r>
              <w:rPr>
                <w:lang w:val="en-GB"/>
              </w:rPr>
              <w:t>shall be</w:t>
            </w:r>
            <w:r w:rsidRPr="00371024">
              <w:rPr>
                <w:lang w:val="en-GB"/>
              </w:rPr>
              <w:t xml:space="preserve"> initiated on the basis of reasonable suspicion of the violation of duties and responsibilities by the civil servant, not excluding information received anonymously.</w:t>
            </w:r>
          </w:p>
          <w:p w14:paraId="62E6845D" w14:textId="77777777" w:rsidR="00371024" w:rsidRDefault="00371024" w:rsidP="007B7E6B">
            <w:pPr>
              <w:adjustRightInd w:val="0"/>
              <w:ind w:left="89"/>
              <w:jc w:val="both"/>
              <w:rPr>
                <w:lang w:val="en-GB"/>
              </w:rPr>
            </w:pPr>
          </w:p>
          <w:p w14:paraId="4070C09F" w14:textId="77777777" w:rsidR="00371024" w:rsidRDefault="00371024" w:rsidP="007B7E6B">
            <w:pPr>
              <w:adjustRightInd w:val="0"/>
              <w:ind w:left="89"/>
              <w:jc w:val="both"/>
              <w:rPr>
                <w:lang w:val="en-GB"/>
              </w:rPr>
            </w:pPr>
            <w:r>
              <w:rPr>
                <w:lang w:val="en-GB"/>
              </w:rPr>
              <w:t xml:space="preserve">2. </w:t>
            </w:r>
            <w:r w:rsidRPr="00371024">
              <w:rPr>
                <w:lang w:val="en-GB"/>
              </w:rPr>
              <w:t xml:space="preserve">The </w:t>
            </w:r>
            <w:r>
              <w:rPr>
                <w:lang w:val="en-GB"/>
              </w:rPr>
              <w:t>immediate</w:t>
            </w:r>
            <w:r w:rsidRPr="00371024">
              <w:rPr>
                <w:lang w:val="en-GB"/>
              </w:rPr>
              <w:t xml:space="preserve"> supervisor is </w:t>
            </w:r>
            <w:r>
              <w:rPr>
                <w:lang w:val="en-GB"/>
              </w:rPr>
              <w:t>required to initiate</w:t>
            </w:r>
            <w:r w:rsidRPr="00371024">
              <w:rPr>
                <w:lang w:val="en-GB"/>
              </w:rPr>
              <w:t xml:space="preserve"> disciplinary proce</w:t>
            </w:r>
            <w:r>
              <w:rPr>
                <w:lang w:val="en-GB"/>
              </w:rPr>
              <w:t xml:space="preserve">edings </w:t>
            </w:r>
            <w:r w:rsidRPr="00371024">
              <w:rPr>
                <w:lang w:val="en-GB"/>
              </w:rPr>
              <w:t>for the violation of duties and responsibilities by the civil servant.</w:t>
            </w:r>
          </w:p>
          <w:p w14:paraId="409A6FA0" w14:textId="77777777" w:rsidR="009215B2" w:rsidRDefault="009215B2" w:rsidP="007B7E6B">
            <w:pPr>
              <w:adjustRightInd w:val="0"/>
              <w:ind w:left="89"/>
              <w:jc w:val="both"/>
              <w:rPr>
                <w:lang w:val="en-GB"/>
              </w:rPr>
            </w:pPr>
          </w:p>
          <w:p w14:paraId="7FB91B1F" w14:textId="77777777" w:rsidR="00371024" w:rsidRDefault="00371024" w:rsidP="007B7E6B">
            <w:pPr>
              <w:adjustRightInd w:val="0"/>
              <w:ind w:left="89"/>
              <w:jc w:val="both"/>
            </w:pPr>
            <w:r>
              <w:t xml:space="preserve">3. </w:t>
            </w:r>
            <w:proofErr w:type="spellStart"/>
            <w:r>
              <w:t>Disciplinary</w:t>
            </w:r>
            <w:proofErr w:type="spellEnd"/>
            <w:r>
              <w:t xml:space="preserve"> </w:t>
            </w:r>
            <w:proofErr w:type="spellStart"/>
            <w:r>
              <w:t>committee</w:t>
            </w:r>
            <w:proofErr w:type="spellEnd"/>
            <w:r>
              <w:t xml:space="preserve"> shall </w:t>
            </w:r>
            <w:proofErr w:type="spellStart"/>
            <w:r>
              <w:t>initiate</w:t>
            </w:r>
            <w:proofErr w:type="spellEnd"/>
            <w:r>
              <w:t xml:space="preserve"> </w:t>
            </w:r>
            <w:proofErr w:type="spellStart"/>
            <w:r>
              <w:t>proceedings</w:t>
            </w:r>
            <w:proofErr w:type="spellEnd"/>
            <w:r>
              <w:t>:</w:t>
            </w:r>
          </w:p>
          <w:p w14:paraId="7B5277D5" w14:textId="77777777" w:rsidR="00371024" w:rsidRDefault="00371024" w:rsidP="009215B2">
            <w:pPr>
              <w:adjustRightInd w:val="0"/>
              <w:ind w:left="0"/>
              <w:jc w:val="both"/>
            </w:pPr>
          </w:p>
          <w:p w14:paraId="25CC2516" w14:textId="77777777" w:rsidR="00371024" w:rsidRDefault="00371024" w:rsidP="00371024">
            <w:pPr>
              <w:pStyle w:val="ListParagraph"/>
              <w:numPr>
                <w:ilvl w:val="1"/>
                <w:numId w:val="154"/>
              </w:numPr>
              <w:adjustRightInd w:val="0"/>
              <w:ind w:left="453" w:firstLine="0"/>
              <w:jc w:val="both"/>
            </w:pPr>
            <w:proofErr w:type="spellStart"/>
            <w:r>
              <w:t>upon</w:t>
            </w:r>
            <w:proofErr w:type="spellEnd"/>
            <w:r>
              <w:t xml:space="preserve"> </w:t>
            </w:r>
            <w:proofErr w:type="spellStart"/>
            <w:r>
              <w:t>request</w:t>
            </w:r>
            <w:proofErr w:type="spellEnd"/>
            <w:r>
              <w:t xml:space="preserve"> </w:t>
            </w:r>
            <w:proofErr w:type="spellStart"/>
            <w:r>
              <w:t>of</w:t>
            </w:r>
            <w:proofErr w:type="spellEnd"/>
            <w:r>
              <w:t xml:space="preserve"> the </w:t>
            </w:r>
            <w:proofErr w:type="spellStart"/>
            <w:r>
              <w:t>immediate</w:t>
            </w:r>
            <w:proofErr w:type="spellEnd"/>
            <w:r>
              <w:t xml:space="preserve"> </w:t>
            </w:r>
            <w:proofErr w:type="spellStart"/>
            <w:r>
              <w:t>supervisor</w:t>
            </w:r>
            <w:proofErr w:type="spellEnd"/>
            <w:r>
              <w:t xml:space="preserve"> </w:t>
            </w:r>
            <w:proofErr w:type="spellStart"/>
            <w:r>
              <w:t>of</w:t>
            </w:r>
            <w:proofErr w:type="spellEnd"/>
            <w:r>
              <w:t xml:space="preserve"> civil </w:t>
            </w:r>
            <w:proofErr w:type="spellStart"/>
            <w:r>
              <w:t>servant</w:t>
            </w:r>
            <w:proofErr w:type="spellEnd"/>
            <w:r>
              <w:t>;</w:t>
            </w:r>
          </w:p>
          <w:p w14:paraId="23B77677" w14:textId="77777777" w:rsidR="00371024" w:rsidRDefault="00371024" w:rsidP="00371024">
            <w:pPr>
              <w:pStyle w:val="ListParagraph"/>
              <w:adjustRightInd w:val="0"/>
              <w:ind w:left="453"/>
              <w:jc w:val="both"/>
            </w:pPr>
          </w:p>
          <w:p w14:paraId="504872EB" w14:textId="77777777" w:rsidR="00C822AC" w:rsidRDefault="00371024" w:rsidP="00C822AC">
            <w:pPr>
              <w:pStyle w:val="ListParagraph"/>
              <w:numPr>
                <w:ilvl w:val="1"/>
                <w:numId w:val="154"/>
              </w:numPr>
              <w:adjustRightInd w:val="0"/>
              <w:ind w:left="453" w:firstLine="0"/>
              <w:jc w:val="both"/>
            </w:pPr>
            <w:proofErr w:type="spellStart"/>
            <w:r w:rsidRPr="00371024">
              <w:t>based</w:t>
            </w:r>
            <w:proofErr w:type="spellEnd"/>
            <w:r w:rsidRPr="00371024">
              <w:t xml:space="preserve"> </w:t>
            </w:r>
            <w:proofErr w:type="spellStart"/>
            <w:r w:rsidRPr="00371024">
              <w:t>on</w:t>
            </w:r>
            <w:proofErr w:type="spellEnd"/>
            <w:r w:rsidRPr="00371024">
              <w:t xml:space="preserve"> the </w:t>
            </w:r>
            <w:proofErr w:type="spellStart"/>
            <w:r w:rsidRPr="00371024">
              <w:t>findings</w:t>
            </w:r>
            <w:proofErr w:type="spellEnd"/>
            <w:r w:rsidRPr="00371024">
              <w:t xml:space="preserve"> </w:t>
            </w:r>
            <w:proofErr w:type="spellStart"/>
            <w:r w:rsidRPr="00371024">
              <w:t>and</w:t>
            </w:r>
            <w:proofErr w:type="spellEnd"/>
            <w:r w:rsidRPr="00371024">
              <w:t xml:space="preserve">/or </w:t>
            </w:r>
            <w:proofErr w:type="spellStart"/>
            <w:r w:rsidRPr="00371024">
              <w:t>recommendations</w:t>
            </w:r>
            <w:proofErr w:type="spellEnd"/>
            <w:r w:rsidRPr="00371024">
              <w:t xml:space="preserve"> </w:t>
            </w:r>
            <w:proofErr w:type="spellStart"/>
            <w:r w:rsidRPr="00371024">
              <w:t>of</w:t>
            </w:r>
            <w:proofErr w:type="spellEnd"/>
            <w:r w:rsidRPr="00371024">
              <w:t xml:space="preserve"> </w:t>
            </w:r>
            <w:proofErr w:type="spellStart"/>
            <w:r w:rsidRPr="00371024">
              <w:t>any</w:t>
            </w:r>
            <w:proofErr w:type="spellEnd"/>
            <w:r w:rsidRPr="00371024">
              <w:t xml:space="preserve"> </w:t>
            </w:r>
            <w:proofErr w:type="spellStart"/>
            <w:r w:rsidRPr="00371024">
              <w:t>other</w:t>
            </w:r>
            <w:proofErr w:type="spellEnd"/>
            <w:r w:rsidRPr="00371024">
              <w:t xml:space="preserve"> </w:t>
            </w:r>
            <w:proofErr w:type="spellStart"/>
            <w:r w:rsidRPr="00371024">
              <w:t>public</w:t>
            </w:r>
            <w:proofErr w:type="spellEnd"/>
            <w:r w:rsidRPr="00371024">
              <w:t xml:space="preserve"> </w:t>
            </w:r>
            <w:proofErr w:type="spellStart"/>
            <w:r w:rsidRPr="00371024">
              <w:t>body</w:t>
            </w:r>
            <w:proofErr w:type="spellEnd"/>
            <w:r w:rsidRPr="00371024">
              <w:t xml:space="preserve"> or unit </w:t>
            </w:r>
            <w:proofErr w:type="spellStart"/>
            <w:r w:rsidRPr="00371024">
              <w:t>with</w:t>
            </w:r>
            <w:proofErr w:type="spellEnd"/>
            <w:r w:rsidRPr="00371024">
              <w:t xml:space="preserve"> administrative </w:t>
            </w:r>
            <w:proofErr w:type="spellStart"/>
            <w:r w:rsidRPr="00371024">
              <w:t>control</w:t>
            </w:r>
            <w:proofErr w:type="spellEnd"/>
            <w:r w:rsidRPr="00371024">
              <w:t xml:space="preserve">, </w:t>
            </w:r>
            <w:proofErr w:type="spellStart"/>
            <w:r w:rsidRPr="00371024">
              <w:t>financial</w:t>
            </w:r>
            <w:proofErr w:type="spellEnd"/>
            <w:r w:rsidRPr="00371024">
              <w:t xml:space="preserve"> </w:t>
            </w:r>
            <w:proofErr w:type="spellStart"/>
            <w:r w:rsidRPr="00371024">
              <w:t>inspection</w:t>
            </w:r>
            <w:proofErr w:type="spellEnd"/>
            <w:r w:rsidRPr="00371024">
              <w:t xml:space="preserve"> or </w:t>
            </w:r>
            <w:proofErr w:type="spellStart"/>
            <w:r w:rsidRPr="00371024">
              <w:t>audit</w:t>
            </w:r>
            <w:proofErr w:type="spellEnd"/>
            <w:r>
              <w:t xml:space="preserve"> </w:t>
            </w:r>
            <w:proofErr w:type="spellStart"/>
            <w:r>
              <w:t>competences</w:t>
            </w:r>
            <w:proofErr w:type="spellEnd"/>
            <w:r w:rsidRPr="00371024">
              <w:t xml:space="preserve">, or </w:t>
            </w:r>
            <w:proofErr w:type="spellStart"/>
            <w:r w:rsidRPr="00371024">
              <w:t>of</w:t>
            </w:r>
            <w:proofErr w:type="spellEnd"/>
            <w:r w:rsidRPr="00371024">
              <w:t xml:space="preserve"> </w:t>
            </w:r>
            <w:proofErr w:type="spellStart"/>
            <w:r w:rsidRPr="00371024">
              <w:t>any</w:t>
            </w:r>
            <w:proofErr w:type="spellEnd"/>
            <w:r w:rsidRPr="00371024">
              <w:t xml:space="preserve"> </w:t>
            </w:r>
            <w:proofErr w:type="spellStart"/>
            <w:r w:rsidRPr="00371024">
              <w:t>other</w:t>
            </w:r>
            <w:proofErr w:type="spellEnd"/>
            <w:r w:rsidRPr="00371024">
              <w:t xml:space="preserve"> </w:t>
            </w:r>
            <w:proofErr w:type="spellStart"/>
            <w:r w:rsidRPr="00371024">
              <w:t>official</w:t>
            </w:r>
            <w:proofErr w:type="spellEnd"/>
            <w:r w:rsidRPr="00371024">
              <w:t xml:space="preserve"> </w:t>
            </w:r>
            <w:proofErr w:type="spellStart"/>
            <w:r w:rsidRPr="00371024">
              <w:t>within</w:t>
            </w:r>
            <w:proofErr w:type="spellEnd"/>
            <w:r w:rsidRPr="00371024">
              <w:t xml:space="preserve"> the </w:t>
            </w:r>
            <w:proofErr w:type="spellStart"/>
            <w:r w:rsidRPr="00371024">
              <w:t>institution</w:t>
            </w:r>
            <w:proofErr w:type="spellEnd"/>
            <w:r>
              <w:t>,</w:t>
            </w:r>
            <w:r w:rsidRPr="00371024">
              <w:t xml:space="preserve"> as </w:t>
            </w:r>
            <w:proofErr w:type="spellStart"/>
            <w:r w:rsidRPr="00371024">
              <w:t>well</w:t>
            </w:r>
            <w:proofErr w:type="spellEnd"/>
            <w:r w:rsidRPr="00371024">
              <w:t xml:space="preserve"> </w:t>
            </w:r>
            <w:r w:rsidRPr="00371024">
              <w:lastRenderedPageBreak/>
              <w:t xml:space="preserve">as at </w:t>
            </w:r>
            <w:proofErr w:type="spellStart"/>
            <w:r>
              <w:t>citizen’s</w:t>
            </w:r>
            <w:proofErr w:type="spellEnd"/>
            <w:r>
              <w:t xml:space="preserve"> </w:t>
            </w:r>
            <w:proofErr w:type="spellStart"/>
            <w:r w:rsidRPr="00371024">
              <w:t>request</w:t>
            </w:r>
            <w:proofErr w:type="spellEnd"/>
            <w:r w:rsidRPr="00371024">
              <w:t>;</w:t>
            </w:r>
          </w:p>
          <w:p w14:paraId="066D8A59" w14:textId="77777777" w:rsidR="00C822AC" w:rsidRDefault="00C822AC" w:rsidP="00C822AC">
            <w:pPr>
              <w:pStyle w:val="ListParagraph"/>
              <w:rPr>
                <w:lang w:val="en-GB"/>
              </w:rPr>
            </w:pPr>
          </w:p>
          <w:p w14:paraId="33613E2B" w14:textId="77777777" w:rsidR="007B7E6B" w:rsidRPr="00C822AC" w:rsidRDefault="007B7E6B" w:rsidP="00C822AC">
            <w:pPr>
              <w:pStyle w:val="ListParagraph"/>
              <w:rPr>
                <w:lang w:val="en-GB"/>
              </w:rPr>
            </w:pPr>
          </w:p>
          <w:p w14:paraId="349AB630" w14:textId="77777777" w:rsidR="009215B2" w:rsidRPr="00C822AC" w:rsidRDefault="00C822AC" w:rsidP="00C822AC">
            <w:pPr>
              <w:pStyle w:val="ListParagraph"/>
              <w:numPr>
                <w:ilvl w:val="1"/>
                <w:numId w:val="154"/>
              </w:numPr>
              <w:adjustRightInd w:val="0"/>
              <w:ind w:left="453" w:firstLine="0"/>
              <w:jc w:val="both"/>
            </w:pPr>
            <w:r>
              <w:rPr>
                <w:lang w:val="en-GB"/>
              </w:rPr>
              <w:t>upon</w:t>
            </w:r>
            <w:r w:rsidRPr="00C822AC">
              <w:rPr>
                <w:lang w:val="en-GB"/>
              </w:rPr>
              <w:t xml:space="preserve"> the initiative of any member of the commi</w:t>
            </w:r>
            <w:r>
              <w:rPr>
                <w:lang w:val="en-GB"/>
              </w:rPr>
              <w:t>ttee</w:t>
            </w:r>
            <w:r w:rsidRPr="00C822AC">
              <w:rPr>
                <w:lang w:val="en-GB"/>
              </w:rPr>
              <w:t xml:space="preserve">, </w:t>
            </w:r>
            <w:r>
              <w:rPr>
                <w:lang w:val="en-GB"/>
              </w:rPr>
              <w:t>based on re</w:t>
            </w:r>
            <w:r w:rsidRPr="00C822AC">
              <w:rPr>
                <w:lang w:val="en-GB"/>
              </w:rPr>
              <w:t>asonable suspicion</w:t>
            </w:r>
            <w:r>
              <w:t xml:space="preserve"> </w:t>
            </w:r>
            <w:proofErr w:type="spellStart"/>
            <w:r>
              <w:t>for</w:t>
            </w:r>
            <w:proofErr w:type="spellEnd"/>
            <w:r>
              <w:t xml:space="preserve"> the </w:t>
            </w:r>
            <w:proofErr w:type="spellStart"/>
            <w:r>
              <w:t>commission</w:t>
            </w:r>
            <w:proofErr w:type="spellEnd"/>
            <w:r>
              <w:t xml:space="preserve"> </w:t>
            </w:r>
            <w:proofErr w:type="spellStart"/>
            <w:r>
              <w:t>of</w:t>
            </w:r>
            <w:proofErr w:type="spellEnd"/>
            <w:r>
              <w:t xml:space="preserve"> </w:t>
            </w:r>
            <w:proofErr w:type="spellStart"/>
            <w:r>
              <w:t>disciplinary</w:t>
            </w:r>
            <w:proofErr w:type="spellEnd"/>
            <w:r>
              <w:t xml:space="preserve"> </w:t>
            </w:r>
            <w:proofErr w:type="spellStart"/>
            <w:r>
              <w:t>violation</w:t>
            </w:r>
            <w:proofErr w:type="spellEnd"/>
            <w:r w:rsidRPr="00C822AC">
              <w:rPr>
                <w:lang w:val="en-GB"/>
              </w:rPr>
              <w:t>.</w:t>
            </w:r>
          </w:p>
          <w:p w14:paraId="2E4C1C9D" w14:textId="77777777" w:rsidR="00A72E2E" w:rsidRDefault="00A72E2E" w:rsidP="00977B85">
            <w:pPr>
              <w:adjustRightInd w:val="0"/>
              <w:ind w:left="0"/>
              <w:jc w:val="both"/>
              <w:rPr>
                <w:lang w:val="en-GB"/>
              </w:rPr>
            </w:pPr>
          </w:p>
          <w:p w14:paraId="38F29052" w14:textId="77777777" w:rsidR="001D6D1A" w:rsidRDefault="001D6D1A" w:rsidP="007B7E6B">
            <w:pPr>
              <w:adjustRightInd w:val="0"/>
              <w:ind w:left="89"/>
              <w:jc w:val="both"/>
              <w:rPr>
                <w:lang w:val="en-GB"/>
              </w:rPr>
            </w:pPr>
            <w:r>
              <w:rPr>
                <w:lang w:val="en-GB"/>
              </w:rPr>
              <w:t xml:space="preserve">4. </w:t>
            </w:r>
            <w:proofErr w:type="spellStart"/>
            <w:r>
              <w:t>If</w:t>
            </w:r>
            <w:proofErr w:type="spellEnd"/>
            <w:r>
              <w:t xml:space="preserve"> there are </w:t>
            </w:r>
            <w:proofErr w:type="spellStart"/>
            <w:r>
              <w:t>grounds</w:t>
            </w:r>
            <w:proofErr w:type="spellEnd"/>
            <w:r>
              <w:t xml:space="preserve"> to </w:t>
            </w:r>
            <w:proofErr w:type="spellStart"/>
            <w:r>
              <w:t>believe</w:t>
            </w:r>
            <w:proofErr w:type="spellEnd"/>
            <w:r>
              <w:t xml:space="preserve"> </w:t>
            </w:r>
            <w:proofErr w:type="spellStart"/>
            <w:r>
              <w:t>that</w:t>
            </w:r>
            <w:proofErr w:type="spellEnd"/>
            <w:r>
              <w:t xml:space="preserve"> </w:t>
            </w:r>
            <w:proofErr w:type="spellStart"/>
            <w:r>
              <w:t>continued</w:t>
            </w:r>
            <w:proofErr w:type="spellEnd"/>
            <w:r>
              <w:t xml:space="preserve"> </w:t>
            </w:r>
            <w:proofErr w:type="spellStart"/>
            <w:r>
              <w:t>performance</w:t>
            </w:r>
            <w:proofErr w:type="spellEnd"/>
            <w:r>
              <w:t xml:space="preserve"> </w:t>
            </w:r>
            <w:proofErr w:type="spellStart"/>
            <w:r>
              <w:t>of</w:t>
            </w:r>
            <w:proofErr w:type="spellEnd"/>
            <w:r>
              <w:t xml:space="preserve"> </w:t>
            </w:r>
            <w:proofErr w:type="spellStart"/>
            <w:r>
              <w:t>duties</w:t>
            </w:r>
            <w:proofErr w:type="spellEnd"/>
            <w:r>
              <w:t xml:space="preserve"> by the civil </w:t>
            </w:r>
            <w:proofErr w:type="spellStart"/>
            <w:r>
              <w:t>servant</w:t>
            </w:r>
            <w:proofErr w:type="spellEnd"/>
            <w:r>
              <w:t xml:space="preserve"> </w:t>
            </w:r>
            <w:proofErr w:type="spellStart"/>
            <w:r>
              <w:t>who</w:t>
            </w:r>
            <w:proofErr w:type="spellEnd"/>
            <w:r>
              <w:t xml:space="preserve"> </w:t>
            </w:r>
            <w:proofErr w:type="spellStart"/>
            <w:r>
              <w:t>is</w:t>
            </w:r>
            <w:proofErr w:type="spellEnd"/>
            <w:r>
              <w:t xml:space="preserve"> </w:t>
            </w:r>
            <w:proofErr w:type="spellStart"/>
            <w:r>
              <w:t>subject</w:t>
            </w:r>
            <w:proofErr w:type="spellEnd"/>
            <w:r>
              <w:t xml:space="preserve"> to </w:t>
            </w:r>
            <w:proofErr w:type="spellStart"/>
            <w:r>
              <w:t>disciplinary</w:t>
            </w:r>
            <w:proofErr w:type="spellEnd"/>
            <w:r>
              <w:t xml:space="preserve"> </w:t>
            </w:r>
            <w:proofErr w:type="spellStart"/>
            <w:r>
              <w:t>proceedings</w:t>
            </w:r>
            <w:proofErr w:type="spellEnd"/>
            <w:r>
              <w:t xml:space="preserve"> </w:t>
            </w:r>
            <w:proofErr w:type="spellStart"/>
            <w:r>
              <w:t>may</w:t>
            </w:r>
            <w:proofErr w:type="spellEnd"/>
            <w:r>
              <w:t xml:space="preserve"> </w:t>
            </w:r>
            <w:proofErr w:type="spellStart"/>
            <w:r>
              <w:t>obstruct</w:t>
            </w:r>
            <w:proofErr w:type="spellEnd"/>
            <w:r>
              <w:t xml:space="preserve"> </w:t>
            </w:r>
            <w:proofErr w:type="spellStart"/>
            <w:r>
              <w:t>disciplinary</w:t>
            </w:r>
            <w:proofErr w:type="spellEnd"/>
            <w:r>
              <w:t xml:space="preserve"> </w:t>
            </w:r>
            <w:proofErr w:type="spellStart"/>
            <w:r>
              <w:t>inquiry</w:t>
            </w:r>
            <w:proofErr w:type="spellEnd"/>
            <w:r>
              <w:t xml:space="preserve"> or </w:t>
            </w:r>
            <w:proofErr w:type="spellStart"/>
            <w:r>
              <w:t>may</w:t>
            </w:r>
            <w:proofErr w:type="spellEnd"/>
            <w:r>
              <w:t xml:space="preserve"> </w:t>
            </w:r>
            <w:proofErr w:type="spellStart"/>
            <w:r>
              <w:t>affect</w:t>
            </w:r>
            <w:proofErr w:type="spellEnd"/>
            <w:r>
              <w:t xml:space="preserve"> </w:t>
            </w:r>
            <w:proofErr w:type="spellStart"/>
            <w:r>
              <w:t>appropriateness</w:t>
            </w:r>
            <w:proofErr w:type="spellEnd"/>
            <w:r>
              <w:t xml:space="preserve"> </w:t>
            </w:r>
            <w:proofErr w:type="spellStart"/>
            <w:r>
              <w:t>of</w:t>
            </w:r>
            <w:proofErr w:type="spellEnd"/>
            <w:r>
              <w:t xml:space="preserve"> </w:t>
            </w:r>
            <w:proofErr w:type="spellStart"/>
            <w:r>
              <w:t>performance</w:t>
            </w:r>
            <w:proofErr w:type="spellEnd"/>
            <w:r>
              <w:t xml:space="preserve"> </w:t>
            </w:r>
            <w:proofErr w:type="spellStart"/>
            <w:r>
              <w:t>of</w:t>
            </w:r>
            <w:proofErr w:type="spellEnd"/>
            <w:r>
              <w:t xml:space="preserve"> </w:t>
            </w:r>
            <w:proofErr w:type="spellStart"/>
            <w:r>
              <w:t>duties</w:t>
            </w:r>
            <w:proofErr w:type="spellEnd"/>
            <w:r>
              <w:t xml:space="preserve">, the </w:t>
            </w:r>
            <w:proofErr w:type="spellStart"/>
            <w:r>
              <w:t>disciplinary</w:t>
            </w:r>
            <w:proofErr w:type="spellEnd"/>
            <w:r>
              <w:t xml:space="preserve"> </w:t>
            </w:r>
            <w:proofErr w:type="spellStart"/>
            <w:r>
              <w:t>committee</w:t>
            </w:r>
            <w:proofErr w:type="spellEnd"/>
            <w:r>
              <w:t xml:space="preserve"> </w:t>
            </w:r>
            <w:proofErr w:type="spellStart"/>
            <w:r>
              <w:t>may</w:t>
            </w:r>
            <w:proofErr w:type="spellEnd"/>
            <w:r>
              <w:t xml:space="preserve"> </w:t>
            </w:r>
            <w:proofErr w:type="spellStart"/>
            <w:r>
              <w:t>decide</w:t>
            </w:r>
            <w:proofErr w:type="spellEnd"/>
            <w:r>
              <w:t xml:space="preserve"> to </w:t>
            </w:r>
            <w:proofErr w:type="spellStart"/>
            <w:r>
              <w:t>suspend</w:t>
            </w:r>
            <w:proofErr w:type="spellEnd"/>
            <w:r>
              <w:t xml:space="preserve"> the civil </w:t>
            </w:r>
            <w:proofErr w:type="spellStart"/>
            <w:r>
              <w:t>servant</w:t>
            </w:r>
            <w:proofErr w:type="spellEnd"/>
            <w:r>
              <w:t xml:space="preserve">, or take </w:t>
            </w:r>
            <w:proofErr w:type="spellStart"/>
            <w:r>
              <w:t>any</w:t>
            </w:r>
            <w:proofErr w:type="spellEnd"/>
            <w:r>
              <w:t xml:space="preserve"> </w:t>
            </w:r>
            <w:proofErr w:type="spellStart"/>
            <w:r>
              <w:t>other</w:t>
            </w:r>
            <w:proofErr w:type="spellEnd"/>
            <w:r>
              <w:t xml:space="preserve"> </w:t>
            </w:r>
            <w:proofErr w:type="spellStart"/>
            <w:r>
              <w:t>appropriate</w:t>
            </w:r>
            <w:proofErr w:type="spellEnd"/>
            <w:r>
              <w:t xml:space="preserve"> </w:t>
            </w:r>
            <w:proofErr w:type="spellStart"/>
            <w:r>
              <w:t>measure</w:t>
            </w:r>
            <w:proofErr w:type="spellEnd"/>
            <w:r>
              <w:t xml:space="preserve"> </w:t>
            </w:r>
            <w:proofErr w:type="spellStart"/>
            <w:r>
              <w:t>until</w:t>
            </w:r>
            <w:proofErr w:type="spellEnd"/>
            <w:r>
              <w:t xml:space="preserve"> a final </w:t>
            </w:r>
            <w:proofErr w:type="spellStart"/>
            <w:r>
              <w:t>decision</w:t>
            </w:r>
            <w:proofErr w:type="spellEnd"/>
            <w:r>
              <w:t xml:space="preserve">. </w:t>
            </w:r>
            <w:r w:rsidRPr="001D6D1A">
              <w:t xml:space="preserve">The </w:t>
            </w:r>
            <w:proofErr w:type="spellStart"/>
            <w:r>
              <w:t>suspension</w:t>
            </w:r>
            <w:proofErr w:type="spellEnd"/>
            <w:r>
              <w:t xml:space="preserve"> </w:t>
            </w:r>
            <w:proofErr w:type="spellStart"/>
            <w:r w:rsidRPr="001D6D1A">
              <w:t>decision</w:t>
            </w:r>
            <w:proofErr w:type="spellEnd"/>
            <w:r w:rsidRPr="001D6D1A">
              <w:t xml:space="preserve"> </w:t>
            </w:r>
            <w:proofErr w:type="spellStart"/>
            <w:r w:rsidRPr="001D6D1A">
              <w:t>according</w:t>
            </w:r>
            <w:proofErr w:type="spellEnd"/>
            <w:r w:rsidRPr="001D6D1A">
              <w:t xml:space="preserve"> to </w:t>
            </w:r>
            <w:proofErr w:type="spellStart"/>
            <w:r w:rsidRPr="001D6D1A">
              <w:t>this</w:t>
            </w:r>
            <w:proofErr w:type="spellEnd"/>
            <w:r w:rsidRPr="001D6D1A">
              <w:t xml:space="preserve"> </w:t>
            </w:r>
            <w:proofErr w:type="spellStart"/>
            <w:r w:rsidRPr="001D6D1A">
              <w:t>paragraph</w:t>
            </w:r>
            <w:proofErr w:type="spellEnd"/>
            <w:r w:rsidRPr="001D6D1A">
              <w:t xml:space="preserve"> </w:t>
            </w:r>
            <w:proofErr w:type="spellStart"/>
            <w:r w:rsidRPr="001D6D1A">
              <w:t>is</w:t>
            </w:r>
            <w:proofErr w:type="spellEnd"/>
            <w:r w:rsidRPr="001D6D1A">
              <w:t xml:space="preserve"> a procedural </w:t>
            </w:r>
            <w:proofErr w:type="spellStart"/>
            <w:r w:rsidRPr="001D6D1A">
              <w:t>action</w:t>
            </w:r>
            <w:proofErr w:type="spellEnd"/>
            <w:r w:rsidRPr="001D6D1A">
              <w:t xml:space="preserve"> </w:t>
            </w:r>
            <w:proofErr w:type="spellStart"/>
            <w:r w:rsidRPr="001D6D1A">
              <w:t>against</w:t>
            </w:r>
            <w:proofErr w:type="spellEnd"/>
            <w:r w:rsidRPr="001D6D1A">
              <w:t xml:space="preserve"> </w:t>
            </w:r>
            <w:proofErr w:type="spellStart"/>
            <w:r w:rsidRPr="001D6D1A">
              <w:t>which</w:t>
            </w:r>
            <w:proofErr w:type="spellEnd"/>
            <w:r w:rsidRPr="001D6D1A">
              <w:t xml:space="preserve"> </w:t>
            </w:r>
            <w:proofErr w:type="spellStart"/>
            <w:r w:rsidRPr="001D6D1A">
              <w:t>no</w:t>
            </w:r>
            <w:proofErr w:type="spellEnd"/>
            <w:r w:rsidRPr="001D6D1A">
              <w:t xml:space="preserve"> </w:t>
            </w:r>
            <w:proofErr w:type="spellStart"/>
            <w:r w:rsidRPr="001D6D1A">
              <w:t>appeal</w:t>
            </w:r>
            <w:proofErr w:type="spellEnd"/>
            <w:r w:rsidRPr="001D6D1A">
              <w:t xml:space="preserve"> </w:t>
            </w:r>
            <w:proofErr w:type="spellStart"/>
            <w:r w:rsidRPr="001D6D1A">
              <w:t>is</w:t>
            </w:r>
            <w:proofErr w:type="spellEnd"/>
            <w:r w:rsidRPr="001D6D1A">
              <w:t xml:space="preserve"> </w:t>
            </w:r>
            <w:proofErr w:type="spellStart"/>
            <w:r w:rsidRPr="001D6D1A">
              <w:t>allowed</w:t>
            </w:r>
            <w:proofErr w:type="spellEnd"/>
            <w:r w:rsidRPr="001D6D1A">
              <w:t>.</w:t>
            </w:r>
          </w:p>
          <w:p w14:paraId="4C977919" w14:textId="77777777" w:rsidR="001D6D1A" w:rsidRDefault="001D6D1A" w:rsidP="007B7E6B">
            <w:pPr>
              <w:adjustRightInd w:val="0"/>
              <w:ind w:left="89"/>
              <w:jc w:val="both"/>
              <w:rPr>
                <w:lang w:val="en-GB"/>
              </w:rPr>
            </w:pPr>
          </w:p>
          <w:p w14:paraId="254F654E" w14:textId="77777777" w:rsidR="007B7E6B" w:rsidRDefault="007B7E6B" w:rsidP="007B7E6B">
            <w:pPr>
              <w:adjustRightInd w:val="0"/>
              <w:ind w:left="89"/>
              <w:jc w:val="both"/>
              <w:rPr>
                <w:lang w:val="en-GB"/>
              </w:rPr>
            </w:pPr>
          </w:p>
          <w:p w14:paraId="71EE248B" w14:textId="77777777" w:rsidR="001D6D1A" w:rsidRDefault="001D6D1A" w:rsidP="007B7E6B">
            <w:pPr>
              <w:adjustRightInd w:val="0"/>
              <w:ind w:left="89"/>
              <w:jc w:val="both"/>
              <w:rPr>
                <w:lang w:val="en-GB"/>
              </w:rPr>
            </w:pPr>
            <w:r>
              <w:rPr>
                <w:lang w:val="en-GB"/>
              </w:rPr>
              <w:t xml:space="preserve">5. </w:t>
            </w:r>
            <w:r>
              <w:t xml:space="preserve">Administrative </w:t>
            </w:r>
            <w:proofErr w:type="spellStart"/>
            <w:r>
              <w:t>disciplinary</w:t>
            </w:r>
            <w:proofErr w:type="spellEnd"/>
            <w:r>
              <w:t xml:space="preserve"> </w:t>
            </w:r>
            <w:proofErr w:type="spellStart"/>
            <w:r>
              <w:t>proceedings</w:t>
            </w:r>
            <w:proofErr w:type="spellEnd"/>
            <w:r>
              <w:t xml:space="preserve"> shall </w:t>
            </w:r>
            <w:proofErr w:type="spellStart"/>
            <w:r>
              <w:t>guarantee</w:t>
            </w:r>
            <w:proofErr w:type="spellEnd"/>
            <w:r>
              <w:t xml:space="preserve"> the </w:t>
            </w:r>
            <w:proofErr w:type="spellStart"/>
            <w:r>
              <w:t>right</w:t>
            </w:r>
            <w:proofErr w:type="spellEnd"/>
            <w:r>
              <w:t xml:space="preserve"> </w:t>
            </w:r>
            <w:proofErr w:type="spellStart"/>
            <w:r>
              <w:t>of</w:t>
            </w:r>
            <w:proofErr w:type="spellEnd"/>
            <w:r>
              <w:t xml:space="preserve"> civil </w:t>
            </w:r>
            <w:proofErr w:type="spellStart"/>
            <w:r>
              <w:t>servants</w:t>
            </w:r>
            <w:proofErr w:type="spellEnd"/>
            <w:r>
              <w:t xml:space="preserve"> to </w:t>
            </w:r>
            <w:proofErr w:type="spellStart"/>
            <w:r>
              <w:t>information</w:t>
            </w:r>
            <w:proofErr w:type="spellEnd"/>
            <w:r>
              <w:t xml:space="preserve"> </w:t>
            </w:r>
            <w:proofErr w:type="spellStart"/>
            <w:r>
              <w:t>on</w:t>
            </w:r>
            <w:proofErr w:type="spellEnd"/>
            <w:r>
              <w:t xml:space="preserve"> </w:t>
            </w:r>
            <w:proofErr w:type="spellStart"/>
            <w:r>
              <w:t>initiation</w:t>
            </w:r>
            <w:proofErr w:type="spellEnd"/>
            <w:r>
              <w:t xml:space="preserve"> </w:t>
            </w:r>
            <w:proofErr w:type="spellStart"/>
            <w:r>
              <w:t>of</w:t>
            </w:r>
            <w:proofErr w:type="spellEnd"/>
            <w:r>
              <w:t xml:space="preserve"> </w:t>
            </w:r>
            <w:proofErr w:type="spellStart"/>
            <w:r>
              <w:t>proceedings</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alleged</w:t>
            </w:r>
            <w:proofErr w:type="spellEnd"/>
            <w:r>
              <w:t xml:space="preserve"> </w:t>
            </w:r>
            <w:proofErr w:type="spellStart"/>
            <w:r>
              <w:t>offense</w:t>
            </w:r>
            <w:proofErr w:type="spellEnd"/>
            <w:r>
              <w:t xml:space="preserve"> </w:t>
            </w:r>
            <w:proofErr w:type="spellStart"/>
            <w:r>
              <w:t>and</w:t>
            </w:r>
            <w:proofErr w:type="spellEnd"/>
            <w:r>
              <w:t xml:space="preserve"> </w:t>
            </w:r>
            <w:proofErr w:type="spellStart"/>
            <w:r>
              <w:t>proof</w:t>
            </w:r>
            <w:proofErr w:type="spellEnd"/>
            <w:r>
              <w:t xml:space="preserve"> </w:t>
            </w:r>
            <w:proofErr w:type="spellStart"/>
            <w:r>
              <w:t>of</w:t>
            </w:r>
            <w:proofErr w:type="spellEnd"/>
            <w:r>
              <w:t xml:space="preserve"> </w:t>
            </w:r>
            <w:proofErr w:type="spellStart"/>
            <w:r>
              <w:t>its</w:t>
            </w:r>
            <w:proofErr w:type="spellEnd"/>
            <w:r>
              <w:t xml:space="preserve"> </w:t>
            </w:r>
            <w:proofErr w:type="spellStart"/>
            <w:r>
              <w:t>commission</w:t>
            </w:r>
            <w:proofErr w:type="spellEnd"/>
            <w:r>
              <w:t xml:space="preserve">, </w:t>
            </w:r>
            <w:proofErr w:type="spellStart"/>
            <w:r>
              <w:t>right</w:t>
            </w:r>
            <w:proofErr w:type="spellEnd"/>
            <w:r>
              <w:t xml:space="preserve"> to be </w:t>
            </w:r>
            <w:proofErr w:type="spellStart"/>
            <w:r>
              <w:t>heard</w:t>
            </w:r>
            <w:proofErr w:type="spellEnd"/>
            <w:r>
              <w:t xml:space="preserve">, </w:t>
            </w:r>
            <w:proofErr w:type="spellStart"/>
            <w:r>
              <w:t>right</w:t>
            </w:r>
            <w:proofErr w:type="spellEnd"/>
            <w:r>
              <w:t xml:space="preserve"> to </w:t>
            </w:r>
            <w:proofErr w:type="spellStart"/>
            <w:r>
              <w:t>submit</w:t>
            </w:r>
            <w:proofErr w:type="spellEnd"/>
            <w:r>
              <w:t xml:space="preserve"> evidence, </w:t>
            </w:r>
            <w:proofErr w:type="spellStart"/>
            <w:r>
              <w:t>right</w:t>
            </w:r>
            <w:proofErr w:type="spellEnd"/>
            <w:r>
              <w:t xml:space="preserve"> to </w:t>
            </w:r>
            <w:proofErr w:type="spellStart"/>
            <w:r>
              <w:t>access</w:t>
            </w:r>
            <w:proofErr w:type="spellEnd"/>
            <w:r>
              <w:t xml:space="preserve"> </w:t>
            </w:r>
            <w:proofErr w:type="spellStart"/>
            <w:r>
              <w:t>documents</w:t>
            </w:r>
            <w:proofErr w:type="spellEnd"/>
            <w:r>
              <w:t xml:space="preserve"> </w:t>
            </w:r>
            <w:proofErr w:type="spellStart"/>
            <w:r>
              <w:t>related</w:t>
            </w:r>
            <w:proofErr w:type="spellEnd"/>
            <w:r>
              <w:t xml:space="preserve"> to </w:t>
            </w:r>
            <w:proofErr w:type="spellStart"/>
            <w:r>
              <w:t>proceedings</w:t>
            </w:r>
            <w:proofErr w:type="spellEnd"/>
            <w:r>
              <w:t xml:space="preserve">, </w:t>
            </w:r>
            <w:proofErr w:type="spellStart"/>
            <w:r>
              <w:t>right</w:t>
            </w:r>
            <w:proofErr w:type="spellEnd"/>
            <w:r>
              <w:t xml:space="preserve"> to legal </w:t>
            </w:r>
            <w:proofErr w:type="spellStart"/>
            <w:r>
              <w:t>protection</w:t>
            </w:r>
            <w:proofErr w:type="spellEnd"/>
            <w:r>
              <w:t xml:space="preserve"> </w:t>
            </w:r>
            <w:proofErr w:type="spellStart"/>
            <w:r>
              <w:t>and</w:t>
            </w:r>
            <w:proofErr w:type="spellEnd"/>
            <w:r>
              <w:t xml:space="preserve"> </w:t>
            </w:r>
            <w:proofErr w:type="spellStart"/>
            <w:r>
              <w:t>right</w:t>
            </w:r>
            <w:proofErr w:type="spellEnd"/>
            <w:r>
              <w:t xml:space="preserve"> to </w:t>
            </w:r>
            <w:proofErr w:type="spellStart"/>
            <w:r>
              <w:t>assistance</w:t>
            </w:r>
            <w:proofErr w:type="spellEnd"/>
            <w:r>
              <w:t xml:space="preserve">, </w:t>
            </w:r>
            <w:proofErr w:type="spellStart"/>
            <w:r>
              <w:t>and</w:t>
            </w:r>
            <w:proofErr w:type="spellEnd"/>
            <w:r>
              <w:t xml:space="preserve"> </w:t>
            </w:r>
            <w:proofErr w:type="spellStart"/>
            <w:r>
              <w:t>right</w:t>
            </w:r>
            <w:proofErr w:type="spellEnd"/>
            <w:r>
              <w:t xml:space="preserve"> </w:t>
            </w:r>
            <w:proofErr w:type="spellStart"/>
            <w:r>
              <w:t>of</w:t>
            </w:r>
            <w:proofErr w:type="spellEnd"/>
            <w:r>
              <w:t xml:space="preserve"> </w:t>
            </w:r>
            <w:proofErr w:type="spellStart"/>
            <w:r>
              <w:t>appeal</w:t>
            </w:r>
            <w:proofErr w:type="spellEnd"/>
            <w:r>
              <w:t xml:space="preserve"> </w:t>
            </w:r>
            <w:proofErr w:type="spellStart"/>
            <w:r>
              <w:t>against</w:t>
            </w:r>
            <w:proofErr w:type="spellEnd"/>
            <w:r>
              <w:t xml:space="preserve"> the final </w:t>
            </w:r>
            <w:proofErr w:type="spellStart"/>
            <w:r>
              <w:t>decision</w:t>
            </w:r>
            <w:proofErr w:type="spellEnd"/>
            <w:r>
              <w:t xml:space="preserve">. Civil </w:t>
            </w:r>
            <w:proofErr w:type="spellStart"/>
            <w:r>
              <w:t>servant</w:t>
            </w:r>
            <w:proofErr w:type="spellEnd"/>
            <w:r>
              <w:t xml:space="preserve"> </w:t>
            </w:r>
            <w:proofErr w:type="spellStart"/>
            <w:r>
              <w:t>may</w:t>
            </w:r>
            <w:proofErr w:type="spellEnd"/>
            <w:r>
              <w:t xml:space="preserve"> be </w:t>
            </w:r>
            <w:proofErr w:type="spellStart"/>
            <w:r>
              <w:t>assisted</w:t>
            </w:r>
            <w:proofErr w:type="spellEnd"/>
            <w:r>
              <w:t xml:space="preserve"> in </w:t>
            </w:r>
            <w:proofErr w:type="spellStart"/>
            <w:r>
              <w:t>disciplinary</w:t>
            </w:r>
            <w:proofErr w:type="spellEnd"/>
            <w:r>
              <w:t xml:space="preserve"> </w:t>
            </w:r>
            <w:proofErr w:type="spellStart"/>
            <w:r>
              <w:t>proceedings</w:t>
            </w:r>
            <w:proofErr w:type="spellEnd"/>
            <w:r>
              <w:t xml:space="preserve"> by a </w:t>
            </w:r>
            <w:proofErr w:type="spellStart"/>
            <w:r>
              <w:t>representative</w:t>
            </w:r>
            <w:proofErr w:type="spellEnd"/>
            <w:r>
              <w:t xml:space="preserve"> </w:t>
            </w:r>
            <w:proofErr w:type="spellStart"/>
            <w:r>
              <w:t>of</w:t>
            </w:r>
            <w:proofErr w:type="spellEnd"/>
            <w:r>
              <w:t xml:space="preserve"> </w:t>
            </w:r>
            <w:proofErr w:type="spellStart"/>
            <w:r>
              <w:t>trade</w:t>
            </w:r>
            <w:proofErr w:type="spellEnd"/>
            <w:r>
              <w:t xml:space="preserve"> union he </w:t>
            </w:r>
            <w:proofErr w:type="spellStart"/>
            <w:r>
              <w:t>is</w:t>
            </w:r>
            <w:proofErr w:type="spellEnd"/>
            <w:r>
              <w:t xml:space="preserve"> a </w:t>
            </w:r>
            <w:proofErr w:type="spellStart"/>
            <w:r>
              <w:t>member</w:t>
            </w:r>
            <w:proofErr w:type="spellEnd"/>
            <w:r>
              <w:t xml:space="preserve">, a legal </w:t>
            </w:r>
            <w:proofErr w:type="spellStart"/>
            <w:r>
              <w:lastRenderedPageBreak/>
              <w:t>representative</w:t>
            </w:r>
            <w:proofErr w:type="spellEnd"/>
            <w:r>
              <w:t xml:space="preserve"> or a </w:t>
            </w:r>
            <w:proofErr w:type="spellStart"/>
            <w:r>
              <w:t>representative</w:t>
            </w:r>
            <w:proofErr w:type="spellEnd"/>
            <w:r>
              <w:t xml:space="preserve"> </w:t>
            </w:r>
            <w:proofErr w:type="spellStart"/>
            <w:r>
              <w:t>of</w:t>
            </w:r>
            <w:proofErr w:type="spellEnd"/>
            <w:r>
              <w:t xml:space="preserve"> civil </w:t>
            </w:r>
            <w:proofErr w:type="spellStart"/>
            <w:r>
              <w:t>servants</w:t>
            </w:r>
            <w:proofErr w:type="spellEnd"/>
            <w:r>
              <w:t xml:space="preserve"> </w:t>
            </w:r>
            <w:proofErr w:type="spellStart"/>
            <w:r>
              <w:t>of</w:t>
            </w:r>
            <w:proofErr w:type="spellEnd"/>
            <w:r>
              <w:t xml:space="preserve"> the </w:t>
            </w:r>
            <w:proofErr w:type="spellStart"/>
            <w:r>
              <w:t>institution</w:t>
            </w:r>
            <w:proofErr w:type="spellEnd"/>
            <w:r>
              <w:t>.</w:t>
            </w:r>
          </w:p>
          <w:p w14:paraId="57FCE613" w14:textId="77777777" w:rsidR="001D6D1A" w:rsidRDefault="001D6D1A" w:rsidP="007B7E6B">
            <w:pPr>
              <w:adjustRightInd w:val="0"/>
              <w:ind w:left="89"/>
              <w:jc w:val="both"/>
              <w:rPr>
                <w:lang w:val="en-GB"/>
              </w:rPr>
            </w:pPr>
          </w:p>
          <w:p w14:paraId="1C13513A" w14:textId="77777777" w:rsidR="001D6D1A" w:rsidRDefault="001D6D1A" w:rsidP="007B7E6B">
            <w:pPr>
              <w:adjustRightInd w:val="0"/>
              <w:ind w:left="89"/>
              <w:jc w:val="both"/>
              <w:rPr>
                <w:lang w:val="en-GB"/>
              </w:rPr>
            </w:pPr>
          </w:p>
          <w:p w14:paraId="2C1FEE3F" w14:textId="77777777" w:rsidR="001D6D1A" w:rsidRDefault="001D6D1A" w:rsidP="007B7E6B">
            <w:pPr>
              <w:adjustRightInd w:val="0"/>
              <w:ind w:left="89"/>
              <w:jc w:val="both"/>
              <w:rPr>
                <w:lang w:val="en-GB"/>
              </w:rPr>
            </w:pPr>
          </w:p>
          <w:p w14:paraId="6003A7FF" w14:textId="77777777" w:rsidR="001D6D1A" w:rsidRDefault="001D6D1A" w:rsidP="007B7E6B">
            <w:pPr>
              <w:adjustRightInd w:val="0"/>
              <w:ind w:left="89"/>
              <w:jc w:val="both"/>
            </w:pPr>
            <w:r>
              <w:rPr>
                <w:lang w:val="en-GB"/>
              </w:rPr>
              <w:t xml:space="preserve">6. </w:t>
            </w:r>
            <w:proofErr w:type="spellStart"/>
            <w:r>
              <w:t>Disciplinary</w:t>
            </w:r>
            <w:proofErr w:type="spellEnd"/>
            <w:r>
              <w:t xml:space="preserve"> </w:t>
            </w:r>
            <w:proofErr w:type="spellStart"/>
            <w:r>
              <w:t>proceedings</w:t>
            </w:r>
            <w:proofErr w:type="spellEnd"/>
            <w:r>
              <w:t xml:space="preserve"> shall be </w:t>
            </w:r>
            <w:proofErr w:type="spellStart"/>
            <w:r>
              <w:t>initiated</w:t>
            </w:r>
            <w:proofErr w:type="spellEnd"/>
            <w:r>
              <w:t xml:space="preserve"> </w:t>
            </w:r>
            <w:proofErr w:type="spellStart"/>
            <w:r>
              <w:t>promptly</w:t>
            </w:r>
            <w:proofErr w:type="spellEnd"/>
            <w:r>
              <w:t xml:space="preserve"> </w:t>
            </w:r>
            <w:proofErr w:type="spellStart"/>
            <w:r>
              <w:t>upon</w:t>
            </w:r>
            <w:proofErr w:type="spellEnd"/>
            <w:r>
              <w:t xml:space="preserve"> </w:t>
            </w:r>
            <w:proofErr w:type="spellStart"/>
            <w:r>
              <w:t>obtaining</w:t>
            </w:r>
            <w:proofErr w:type="spellEnd"/>
            <w:r>
              <w:t xml:space="preserve"> </w:t>
            </w:r>
            <w:proofErr w:type="spellStart"/>
            <w:r>
              <w:t>knowledge</w:t>
            </w:r>
            <w:proofErr w:type="spellEnd"/>
            <w:r>
              <w:t xml:space="preserve"> </w:t>
            </w:r>
            <w:proofErr w:type="spellStart"/>
            <w:r>
              <w:t>of</w:t>
            </w:r>
            <w:proofErr w:type="spellEnd"/>
            <w:r>
              <w:t xml:space="preserve"> a </w:t>
            </w:r>
            <w:proofErr w:type="spellStart"/>
            <w:r>
              <w:t>disciplinary</w:t>
            </w:r>
            <w:proofErr w:type="spellEnd"/>
            <w:r>
              <w:t xml:space="preserve"> </w:t>
            </w:r>
            <w:proofErr w:type="spellStart"/>
            <w:r>
              <w:t>violation</w:t>
            </w:r>
            <w:proofErr w:type="spellEnd"/>
            <w:r>
              <w:t xml:space="preserve">, </w:t>
            </w:r>
            <w:proofErr w:type="spellStart"/>
            <w:r>
              <w:t>and</w:t>
            </w:r>
            <w:proofErr w:type="spellEnd"/>
            <w:r>
              <w:t xml:space="preserve"> not </w:t>
            </w:r>
            <w:proofErr w:type="spellStart"/>
            <w:r>
              <w:t>later</w:t>
            </w:r>
            <w:proofErr w:type="spellEnd"/>
            <w:r>
              <w:t xml:space="preserve"> than </w:t>
            </w:r>
            <w:proofErr w:type="spellStart"/>
            <w:r>
              <w:t>two</w:t>
            </w:r>
            <w:proofErr w:type="spellEnd"/>
            <w:r>
              <w:t xml:space="preserve"> (2) </w:t>
            </w:r>
            <w:proofErr w:type="spellStart"/>
            <w:r>
              <w:t>years</w:t>
            </w:r>
            <w:proofErr w:type="spellEnd"/>
            <w:r>
              <w:t xml:space="preserve"> </w:t>
            </w:r>
            <w:proofErr w:type="spellStart"/>
            <w:r>
              <w:t>from</w:t>
            </w:r>
            <w:proofErr w:type="spellEnd"/>
            <w:r>
              <w:t xml:space="preserve"> the date </w:t>
            </w:r>
            <w:proofErr w:type="spellStart"/>
            <w:r>
              <w:t>of</w:t>
            </w:r>
            <w:proofErr w:type="spellEnd"/>
            <w:r>
              <w:t xml:space="preserve"> </w:t>
            </w:r>
            <w:proofErr w:type="spellStart"/>
            <w:r>
              <w:t>commission</w:t>
            </w:r>
            <w:proofErr w:type="spellEnd"/>
            <w:r>
              <w:t xml:space="preserve"> </w:t>
            </w:r>
            <w:proofErr w:type="spellStart"/>
            <w:r>
              <w:t>of</w:t>
            </w:r>
            <w:proofErr w:type="spellEnd"/>
            <w:r>
              <w:t xml:space="preserve"> </w:t>
            </w:r>
            <w:proofErr w:type="spellStart"/>
            <w:r>
              <w:t>violation</w:t>
            </w:r>
            <w:proofErr w:type="spellEnd"/>
            <w:r>
              <w:t xml:space="preserve">. In </w:t>
            </w:r>
            <w:proofErr w:type="spellStart"/>
            <w:r>
              <w:t>case</w:t>
            </w:r>
            <w:proofErr w:type="spellEnd"/>
            <w:r>
              <w:t xml:space="preserve"> </w:t>
            </w:r>
            <w:proofErr w:type="spellStart"/>
            <w:r>
              <w:t>of</w:t>
            </w:r>
            <w:proofErr w:type="spellEnd"/>
            <w:r>
              <w:t xml:space="preserve"> </w:t>
            </w:r>
            <w:proofErr w:type="spellStart"/>
            <w:r>
              <w:t>serious</w:t>
            </w:r>
            <w:proofErr w:type="spellEnd"/>
            <w:r>
              <w:t xml:space="preserve"> </w:t>
            </w:r>
            <w:proofErr w:type="spellStart"/>
            <w:r>
              <w:t>violation</w:t>
            </w:r>
            <w:proofErr w:type="spellEnd"/>
            <w:r>
              <w:t xml:space="preserve">, </w:t>
            </w:r>
            <w:proofErr w:type="spellStart"/>
            <w:r>
              <w:t>such</w:t>
            </w:r>
            <w:proofErr w:type="spellEnd"/>
            <w:r>
              <w:t xml:space="preserve"> </w:t>
            </w:r>
            <w:proofErr w:type="spellStart"/>
            <w:r>
              <w:t>period</w:t>
            </w:r>
            <w:proofErr w:type="spellEnd"/>
            <w:r>
              <w:t xml:space="preserve"> </w:t>
            </w:r>
            <w:proofErr w:type="spellStart"/>
            <w:r>
              <w:t>of</w:t>
            </w:r>
            <w:proofErr w:type="spellEnd"/>
            <w:r>
              <w:t xml:space="preserve"> </w:t>
            </w:r>
            <w:proofErr w:type="spellStart"/>
            <w:r>
              <w:t>validity</w:t>
            </w:r>
            <w:proofErr w:type="spellEnd"/>
            <w:r>
              <w:t xml:space="preserve"> shall be </w:t>
            </w:r>
            <w:proofErr w:type="spellStart"/>
            <w:r>
              <w:t>eight</w:t>
            </w:r>
            <w:proofErr w:type="spellEnd"/>
            <w:r>
              <w:t xml:space="preserve"> (8) </w:t>
            </w:r>
            <w:proofErr w:type="spellStart"/>
            <w:r>
              <w:t>years</w:t>
            </w:r>
            <w:proofErr w:type="spellEnd"/>
            <w:r>
              <w:t>.</w:t>
            </w:r>
          </w:p>
          <w:p w14:paraId="0750DBEC" w14:textId="77777777" w:rsidR="001D6D1A" w:rsidRDefault="001D6D1A" w:rsidP="00977B85">
            <w:pPr>
              <w:adjustRightInd w:val="0"/>
              <w:ind w:left="0"/>
              <w:jc w:val="both"/>
            </w:pPr>
          </w:p>
          <w:p w14:paraId="4411B0FE" w14:textId="77777777" w:rsidR="001D6D1A" w:rsidRDefault="001D6D1A" w:rsidP="007B7E6B">
            <w:pPr>
              <w:adjustRightInd w:val="0"/>
              <w:ind w:left="89"/>
              <w:jc w:val="both"/>
            </w:pPr>
            <w:r>
              <w:t xml:space="preserve">7. </w:t>
            </w:r>
            <w:proofErr w:type="spellStart"/>
            <w:r>
              <w:t>Disciplinary</w:t>
            </w:r>
            <w:proofErr w:type="spellEnd"/>
            <w:r>
              <w:t xml:space="preserve"> </w:t>
            </w:r>
            <w:proofErr w:type="spellStart"/>
            <w:r>
              <w:t>measures</w:t>
            </w:r>
            <w:proofErr w:type="spellEnd"/>
            <w:r>
              <w:t xml:space="preserve"> shall be </w:t>
            </w:r>
            <w:proofErr w:type="spellStart"/>
            <w:r>
              <w:t>recorded</w:t>
            </w:r>
            <w:proofErr w:type="spellEnd"/>
            <w:r>
              <w:t xml:space="preserve"> in the personal file </w:t>
            </w:r>
            <w:proofErr w:type="spellStart"/>
            <w:r>
              <w:t>of</w:t>
            </w:r>
            <w:proofErr w:type="spellEnd"/>
            <w:r>
              <w:t xml:space="preserve"> the </w:t>
            </w:r>
            <w:proofErr w:type="spellStart"/>
            <w:r>
              <w:t>employee</w:t>
            </w:r>
            <w:proofErr w:type="spellEnd"/>
            <w:r>
              <w:t xml:space="preserve">, </w:t>
            </w:r>
            <w:proofErr w:type="spellStart"/>
            <w:r w:rsidRPr="001D6D1A">
              <w:t>with</w:t>
            </w:r>
            <w:proofErr w:type="spellEnd"/>
            <w:r w:rsidRPr="001D6D1A">
              <w:t xml:space="preserve"> the </w:t>
            </w:r>
            <w:proofErr w:type="spellStart"/>
            <w:r w:rsidRPr="001D6D1A">
              <w:t>exc</w:t>
            </w:r>
            <w:r>
              <w:t>eption</w:t>
            </w:r>
            <w:proofErr w:type="spellEnd"/>
            <w:r>
              <w:t xml:space="preserve"> </w:t>
            </w:r>
            <w:proofErr w:type="spellStart"/>
            <w:r>
              <w:t>of</w:t>
            </w:r>
            <w:proofErr w:type="spellEnd"/>
            <w:r>
              <w:t xml:space="preserve"> verbal </w:t>
            </w:r>
            <w:proofErr w:type="spellStart"/>
            <w:r>
              <w:t>reprimand</w:t>
            </w:r>
            <w:proofErr w:type="spellEnd"/>
            <w:r>
              <w:t>.</w:t>
            </w:r>
          </w:p>
          <w:p w14:paraId="75BFEC51" w14:textId="77777777" w:rsidR="001D6D1A" w:rsidRDefault="001D6D1A" w:rsidP="007B7E6B">
            <w:pPr>
              <w:adjustRightInd w:val="0"/>
              <w:ind w:left="89"/>
              <w:jc w:val="both"/>
            </w:pPr>
          </w:p>
          <w:p w14:paraId="5ED9DCC7" w14:textId="77777777" w:rsidR="001D6D1A" w:rsidRDefault="00532D9E" w:rsidP="007B7E6B">
            <w:pPr>
              <w:adjustRightInd w:val="0"/>
              <w:ind w:left="89"/>
              <w:jc w:val="both"/>
              <w:rPr>
                <w:lang w:val="en-GB"/>
              </w:rPr>
            </w:pPr>
            <w:r>
              <w:t>8</w:t>
            </w:r>
            <w:r w:rsidR="001D6D1A">
              <w:t xml:space="preserve">. The </w:t>
            </w:r>
            <w:proofErr w:type="spellStart"/>
            <w:r w:rsidR="001D6D1A">
              <w:t>Government</w:t>
            </w:r>
            <w:proofErr w:type="spellEnd"/>
            <w:r w:rsidR="001D6D1A">
              <w:t xml:space="preserve">, </w:t>
            </w:r>
            <w:proofErr w:type="spellStart"/>
            <w:r w:rsidR="001D6D1A">
              <w:t>upon</w:t>
            </w:r>
            <w:proofErr w:type="spellEnd"/>
            <w:r w:rsidR="001D6D1A">
              <w:t xml:space="preserve"> </w:t>
            </w:r>
            <w:proofErr w:type="spellStart"/>
            <w:r w:rsidR="001D6D1A">
              <w:t>proposal</w:t>
            </w:r>
            <w:proofErr w:type="spellEnd"/>
            <w:r w:rsidR="001D6D1A">
              <w:t xml:space="preserve"> </w:t>
            </w:r>
            <w:proofErr w:type="spellStart"/>
            <w:r w:rsidR="001D6D1A">
              <w:t>of</w:t>
            </w:r>
            <w:proofErr w:type="spellEnd"/>
            <w:r w:rsidR="001D6D1A">
              <w:t xml:space="preserve"> </w:t>
            </w:r>
            <w:proofErr w:type="spellStart"/>
            <w:r w:rsidR="001D6D1A">
              <w:t>ministry</w:t>
            </w:r>
            <w:proofErr w:type="spellEnd"/>
            <w:r w:rsidR="001D6D1A">
              <w:t xml:space="preserve"> </w:t>
            </w:r>
            <w:proofErr w:type="spellStart"/>
            <w:r w:rsidR="001D6D1A">
              <w:t>responsible</w:t>
            </w:r>
            <w:proofErr w:type="spellEnd"/>
            <w:r w:rsidR="001D6D1A">
              <w:t xml:space="preserve"> </w:t>
            </w:r>
            <w:proofErr w:type="spellStart"/>
            <w:r w:rsidR="001D6D1A">
              <w:t>for</w:t>
            </w:r>
            <w:proofErr w:type="spellEnd"/>
            <w:r w:rsidR="001D6D1A">
              <w:t xml:space="preserve"> </w:t>
            </w:r>
            <w:proofErr w:type="spellStart"/>
            <w:r w:rsidR="001D6D1A">
              <w:t>public</w:t>
            </w:r>
            <w:proofErr w:type="spellEnd"/>
            <w:r w:rsidR="001D6D1A">
              <w:t xml:space="preserve"> </w:t>
            </w:r>
            <w:proofErr w:type="spellStart"/>
            <w:r w:rsidR="001D6D1A">
              <w:t>administration</w:t>
            </w:r>
            <w:proofErr w:type="spellEnd"/>
            <w:r>
              <w:t xml:space="preserve">, </w:t>
            </w:r>
            <w:proofErr w:type="spellStart"/>
            <w:r>
              <w:t>with</w:t>
            </w:r>
            <w:proofErr w:type="spellEnd"/>
            <w:r>
              <w:t xml:space="preserve"> a </w:t>
            </w:r>
            <w:proofErr w:type="spellStart"/>
            <w:r>
              <w:t>sublegal</w:t>
            </w:r>
            <w:proofErr w:type="spellEnd"/>
            <w:r>
              <w:t xml:space="preserve"> </w:t>
            </w:r>
            <w:proofErr w:type="spellStart"/>
            <w:r>
              <w:t>act</w:t>
            </w:r>
            <w:proofErr w:type="spellEnd"/>
            <w:r>
              <w:t xml:space="preserve"> </w:t>
            </w:r>
            <w:proofErr w:type="spellStart"/>
            <w:r>
              <w:t>adopts</w:t>
            </w:r>
            <w:proofErr w:type="spellEnd"/>
            <w:r w:rsidR="001D6D1A">
              <w:t>.</w:t>
            </w:r>
          </w:p>
          <w:p w14:paraId="66F7BA26" w14:textId="77777777" w:rsidR="001D6D1A" w:rsidRDefault="001D6D1A" w:rsidP="00977B85">
            <w:pPr>
              <w:adjustRightInd w:val="0"/>
              <w:ind w:left="0"/>
              <w:jc w:val="both"/>
              <w:rPr>
                <w:lang w:val="en-GB"/>
              </w:rPr>
            </w:pPr>
          </w:p>
          <w:p w14:paraId="48AD274F" w14:textId="77777777" w:rsidR="00532D9E" w:rsidRPr="00532D9E" w:rsidRDefault="00532D9E" w:rsidP="00532D9E">
            <w:pPr>
              <w:adjustRightInd w:val="0"/>
              <w:ind w:left="312"/>
              <w:jc w:val="both"/>
              <w:rPr>
                <w:lang w:val="en-GB"/>
              </w:rPr>
            </w:pPr>
            <w:r w:rsidRPr="00532D9E">
              <w:rPr>
                <w:lang w:val="en-GB"/>
              </w:rPr>
              <w:t>8.1. the detailed disciplinary procedure, in accordance with the relevant Law on General Administrative Procedure;</w:t>
            </w:r>
          </w:p>
          <w:p w14:paraId="35C9E3EE" w14:textId="77777777" w:rsidR="00532D9E" w:rsidRDefault="00532D9E" w:rsidP="00532D9E">
            <w:pPr>
              <w:adjustRightInd w:val="0"/>
              <w:ind w:left="312"/>
              <w:jc w:val="both"/>
              <w:rPr>
                <w:lang w:val="en-GB"/>
              </w:rPr>
            </w:pPr>
          </w:p>
          <w:p w14:paraId="1D3A0053" w14:textId="77777777" w:rsidR="00532D9E" w:rsidRPr="00532D9E" w:rsidRDefault="00532D9E" w:rsidP="00532D9E">
            <w:pPr>
              <w:adjustRightInd w:val="0"/>
              <w:ind w:left="312"/>
              <w:jc w:val="both"/>
              <w:rPr>
                <w:lang w:val="en-GB"/>
              </w:rPr>
            </w:pPr>
          </w:p>
          <w:p w14:paraId="552B21FB" w14:textId="77777777" w:rsidR="001D6D1A" w:rsidRDefault="00532D9E" w:rsidP="00532D9E">
            <w:pPr>
              <w:adjustRightInd w:val="0"/>
              <w:ind w:left="312"/>
              <w:jc w:val="both"/>
              <w:rPr>
                <w:lang w:val="en-GB"/>
              </w:rPr>
            </w:pPr>
            <w:r w:rsidRPr="00532D9E">
              <w:rPr>
                <w:lang w:val="en-GB"/>
              </w:rPr>
              <w:t>8.2. Code of Ethics for civil servants.</w:t>
            </w:r>
          </w:p>
          <w:p w14:paraId="72C36C01" w14:textId="77777777" w:rsidR="001D6D1A" w:rsidRDefault="001D6D1A" w:rsidP="00977B85">
            <w:pPr>
              <w:adjustRightInd w:val="0"/>
              <w:ind w:left="0"/>
              <w:jc w:val="both"/>
              <w:rPr>
                <w:lang w:val="en-GB"/>
              </w:rPr>
            </w:pPr>
          </w:p>
          <w:p w14:paraId="4E1349B0" w14:textId="40F1C7FA" w:rsidR="007B7E6B" w:rsidRDefault="007B7E6B" w:rsidP="00532D9E">
            <w:pPr>
              <w:adjustRightInd w:val="0"/>
              <w:ind w:left="0"/>
              <w:jc w:val="center"/>
              <w:rPr>
                <w:b/>
              </w:rPr>
            </w:pPr>
          </w:p>
          <w:p w14:paraId="1691A926" w14:textId="6D12DCC9" w:rsidR="00BA5A06" w:rsidRDefault="00BA5A06" w:rsidP="00532D9E">
            <w:pPr>
              <w:adjustRightInd w:val="0"/>
              <w:ind w:left="0"/>
              <w:jc w:val="center"/>
              <w:rPr>
                <w:b/>
              </w:rPr>
            </w:pPr>
          </w:p>
          <w:p w14:paraId="07ACFDE3" w14:textId="1294B27A" w:rsidR="00BA5A06" w:rsidRDefault="00BA5A06" w:rsidP="00532D9E">
            <w:pPr>
              <w:adjustRightInd w:val="0"/>
              <w:ind w:left="0"/>
              <w:jc w:val="center"/>
              <w:rPr>
                <w:b/>
              </w:rPr>
            </w:pPr>
          </w:p>
          <w:p w14:paraId="6D8FB0F5" w14:textId="3568A3AA" w:rsidR="00BA5A06" w:rsidRDefault="00BA5A06" w:rsidP="00532D9E">
            <w:pPr>
              <w:adjustRightInd w:val="0"/>
              <w:ind w:left="0"/>
              <w:jc w:val="center"/>
              <w:rPr>
                <w:b/>
              </w:rPr>
            </w:pPr>
          </w:p>
          <w:p w14:paraId="0A5B89B4" w14:textId="77777777" w:rsidR="00BA5A06" w:rsidRDefault="00BA5A06" w:rsidP="00532D9E">
            <w:pPr>
              <w:adjustRightInd w:val="0"/>
              <w:ind w:left="0"/>
              <w:jc w:val="center"/>
              <w:rPr>
                <w:b/>
              </w:rPr>
            </w:pPr>
          </w:p>
          <w:p w14:paraId="54FED15C" w14:textId="77777777" w:rsidR="00532D9E" w:rsidRPr="00532D9E" w:rsidRDefault="00532D9E" w:rsidP="00532D9E">
            <w:pPr>
              <w:adjustRightInd w:val="0"/>
              <w:ind w:left="0"/>
              <w:jc w:val="center"/>
              <w:rPr>
                <w:b/>
              </w:rPr>
            </w:pPr>
            <w:proofErr w:type="spellStart"/>
            <w:r w:rsidRPr="00532D9E">
              <w:rPr>
                <w:b/>
              </w:rPr>
              <w:lastRenderedPageBreak/>
              <w:t>Article</w:t>
            </w:r>
            <w:proofErr w:type="spellEnd"/>
            <w:r w:rsidRPr="00532D9E">
              <w:rPr>
                <w:b/>
              </w:rPr>
              <w:t xml:space="preserve"> 59</w:t>
            </w:r>
          </w:p>
          <w:p w14:paraId="4EB289E4" w14:textId="77777777" w:rsidR="001D6D1A" w:rsidRPr="00532D9E" w:rsidRDefault="00532D9E" w:rsidP="00532D9E">
            <w:pPr>
              <w:adjustRightInd w:val="0"/>
              <w:ind w:left="0"/>
              <w:jc w:val="center"/>
              <w:rPr>
                <w:b/>
                <w:lang w:val="en-GB"/>
              </w:rPr>
            </w:pPr>
            <w:proofErr w:type="spellStart"/>
            <w:r w:rsidRPr="00532D9E">
              <w:rPr>
                <w:b/>
              </w:rPr>
              <w:t>Establishment</w:t>
            </w:r>
            <w:proofErr w:type="spellEnd"/>
            <w:r w:rsidRPr="00532D9E">
              <w:rPr>
                <w:b/>
              </w:rPr>
              <w:t xml:space="preserve"> </w:t>
            </w:r>
            <w:proofErr w:type="spellStart"/>
            <w:r w:rsidRPr="00532D9E">
              <w:rPr>
                <w:b/>
              </w:rPr>
              <w:t>and</w:t>
            </w:r>
            <w:proofErr w:type="spellEnd"/>
            <w:r w:rsidRPr="00532D9E">
              <w:rPr>
                <w:b/>
              </w:rPr>
              <w:t xml:space="preserve"> </w:t>
            </w:r>
            <w:proofErr w:type="spellStart"/>
            <w:r w:rsidRPr="00532D9E">
              <w:rPr>
                <w:b/>
              </w:rPr>
              <w:t>composition</w:t>
            </w:r>
            <w:proofErr w:type="spellEnd"/>
            <w:r w:rsidRPr="00532D9E">
              <w:rPr>
                <w:b/>
              </w:rPr>
              <w:t xml:space="preserve"> </w:t>
            </w:r>
            <w:proofErr w:type="spellStart"/>
            <w:r w:rsidRPr="00532D9E">
              <w:rPr>
                <w:b/>
              </w:rPr>
              <w:t>of</w:t>
            </w:r>
            <w:proofErr w:type="spellEnd"/>
            <w:r w:rsidRPr="00532D9E">
              <w:rPr>
                <w:b/>
              </w:rPr>
              <w:t xml:space="preserve"> </w:t>
            </w:r>
            <w:proofErr w:type="spellStart"/>
            <w:r w:rsidRPr="00532D9E">
              <w:rPr>
                <w:b/>
              </w:rPr>
              <w:t>disciplinary</w:t>
            </w:r>
            <w:proofErr w:type="spellEnd"/>
            <w:r w:rsidRPr="00532D9E">
              <w:rPr>
                <w:b/>
              </w:rPr>
              <w:t xml:space="preserve"> </w:t>
            </w:r>
            <w:proofErr w:type="spellStart"/>
            <w:r w:rsidRPr="00532D9E">
              <w:rPr>
                <w:b/>
              </w:rPr>
              <w:t>committee</w:t>
            </w:r>
            <w:proofErr w:type="spellEnd"/>
          </w:p>
          <w:p w14:paraId="3260D701" w14:textId="77777777" w:rsidR="001D6D1A" w:rsidRDefault="001D6D1A" w:rsidP="00977B85">
            <w:pPr>
              <w:adjustRightInd w:val="0"/>
              <w:ind w:left="0"/>
              <w:jc w:val="both"/>
              <w:rPr>
                <w:lang w:val="en-GB"/>
              </w:rPr>
            </w:pPr>
          </w:p>
          <w:p w14:paraId="48251FC6" w14:textId="77777777" w:rsidR="00532D9E" w:rsidRPr="00532D9E" w:rsidRDefault="00532D9E" w:rsidP="007B7E6B">
            <w:pPr>
              <w:adjustRightInd w:val="0"/>
              <w:ind w:left="89"/>
              <w:jc w:val="both"/>
              <w:rPr>
                <w:lang w:val="en-GB"/>
              </w:rPr>
            </w:pPr>
            <w:r>
              <w:rPr>
                <w:lang w:val="en-GB"/>
              </w:rPr>
              <w:t xml:space="preserve">1. </w:t>
            </w:r>
            <w:r w:rsidRPr="00532D9E">
              <w:rPr>
                <w:lang w:val="en-GB"/>
              </w:rPr>
              <w:t>In every public institution, a disciplinary commi</w:t>
            </w:r>
            <w:r>
              <w:rPr>
                <w:lang w:val="en-GB"/>
              </w:rPr>
              <w:t>ttee shall be</w:t>
            </w:r>
            <w:r w:rsidRPr="00532D9E">
              <w:rPr>
                <w:lang w:val="en-GB"/>
              </w:rPr>
              <w:t xml:space="preserve"> established with a mandate of two (2) years, </w:t>
            </w:r>
            <w:r>
              <w:rPr>
                <w:lang w:val="en-GB"/>
              </w:rPr>
              <w:t>and it</w:t>
            </w:r>
            <w:r w:rsidRPr="00532D9E">
              <w:rPr>
                <w:lang w:val="en-GB"/>
              </w:rPr>
              <w:t xml:space="preserve"> is established by the senior </w:t>
            </w:r>
            <w:r>
              <w:rPr>
                <w:lang w:val="en-GB"/>
              </w:rPr>
              <w:t>head</w:t>
            </w:r>
            <w:r w:rsidRPr="00532D9E">
              <w:rPr>
                <w:lang w:val="en-GB"/>
              </w:rPr>
              <w:t xml:space="preserve"> of the institution.</w:t>
            </w:r>
          </w:p>
          <w:p w14:paraId="5340C3AC" w14:textId="77777777" w:rsidR="00532D9E" w:rsidRPr="00532D9E" w:rsidRDefault="00532D9E" w:rsidP="007B7E6B">
            <w:pPr>
              <w:adjustRightInd w:val="0"/>
              <w:ind w:left="89"/>
              <w:jc w:val="both"/>
              <w:rPr>
                <w:lang w:val="en-GB"/>
              </w:rPr>
            </w:pPr>
          </w:p>
          <w:p w14:paraId="769F8808" w14:textId="77777777" w:rsidR="00532D9E" w:rsidRPr="00532D9E" w:rsidRDefault="00532D9E" w:rsidP="007B7E6B">
            <w:pPr>
              <w:adjustRightInd w:val="0"/>
              <w:ind w:left="89"/>
              <w:jc w:val="both"/>
              <w:rPr>
                <w:lang w:val="en-GB"/>
              </w:rPr>
            </w:pPr>
            <w:r w:rsidRPr="00532D9E">
              <w:rPr>
                <w:lang w:val="en-GB"/>
              </w:rPr>
              <w:t xml:space="preserve">2. The disciplinary committee is composed of three (3) members, including at least one </w:t>
            </w:r>
            <w:r>
              <w:rPr>
                <w:lang w:val="en-GB"/>
              </w:rPr>
              <w:t>HRMU</w:t>
            </w:r>
            <w:r w:rsidRPr="00532D9E">
              <w:rPr>
                <w:lang w:val="en-GB"/>
              </w:rPr>
              <w:t xml:space="preserve"> representative of the relevant institution, and the disciplinary committee must include at least one (1) lawyer.</w:t>
            </w:r>
          </w:p>
          <w:p w14:paraId="61327FFC" w14:textId="77777777" w:rsidR="00532D9E" w:rsidRPr="00532D9E" w:rsidRDefault="00532D9E" w:rsidP="007B7E6B">
            <w:pPr>
              <w:adjustRightInd w:val="0"/>
              <w:ind w:left="89"/>
              <w:jc w:val="both"/>
              <w:rPr>
                <w:lang w:val="en-GB"/>
              </w:rPr>
            </w:pPr>
          </w:p>
          <w:p w14:paraId="6964C1BB" w14:textId="77777777" w:rsidR="00532D9E" w:rsidRDefault="00532D9E" w:rsidP="007B7E6B">
            <w:pPr>
              <w:adjustRightInd w:val="0"/>
              <w:ind w:left="89"/>
              <w:jc w:val="both"/>
              <w:rPr>
                <w:lang w:val="en-GB"/>
              </w:rPr>
            </w:pPr>
            <w:r w:rsidRPr="00532D9E">
              <w:rPr>
                <w:lang w:val="en-GB"/>
              </w:rPr>
              <w:t xml:space="preserve">3. With the exception of paragraph 1 of this </w:t>
            </w:r>
            <w:r>
              <w:rPr>
                <w:lang w:val="en-GB"/>
              </w:rPr>
              <w:t>A</w:t>
            </w:r>
            <w:r w:rsidRPr="00532D9E">
              <w:rPr>
                <w:lang w:val="en-GB"/>
              </w:rPr>
              <w:t xml:space="preserve">rticle, the </w:t>
            </w:r>
            <w:r>
              <w:rPr>
                <w:lang w:val="en-GB"/>
              </w:rPr>
              <w:t>mandate</w:t>
            </w:r>
            <w:r w:rsidRPr="00532D9E">
              <w:rPr>
                <w:lang w:val="en-GB"/>
              </w:rPr>
              <w:t xml:space="preserve"> of the disciplinary commi</w:t>
            </w:r>
            <w:r>
              <w:rPr>
                <w:lang w:val="en-GB"/>
              </w:rPr>
              <w:t>ttee</w:t>
            </w:r>
            <w:r w:rsidRPr="00532D9E">
              <w:rPr>
                <w:lang w:val="en-GB"/>
              </w:rPr>
              <w:t xml:space="preserve"> for employees of the senior </w:t>
            </w:r>
            <w:r>
              <w:rPr>
                <w:lang w:val="en-GB"/>
              </w:rPr>
              <w:t>managerial</w:t>
            </w:r>
            <w:r w:rsidRPr="00532D9E">
              <w:rPr>
                <w:lang w:val="en-GB"/>
              </w:rPr>
              <w:t xml:space="preserve"> category in the state administration institution are exercised by the </w:t>
            </w:r>
            <w:proofErr w:type="spellStart"/>
            <w:r>
              <w:t>National</w:t>
            </w:r>
            <w:proofErr w:type="spellEnd"/>
            <w:r>
              <w:t xml:space="preserve"> </w:t>
            </w:r>
            <w:proofErr w:type="spellStart"/>
            <w:r>
              <w:t>Committee</w:t>
            </w:r>
            <w:proofErr w:type="spellEnd"/>
            <w:r>
              <w:t xml:space="preserve"> </w:t>
            </w:r>
            <w:proofErr w:type="spellStart"/>
            <w:r>
              <w:t>for</w:t>
            </w:r>
            <w:proofErr w:type="spellEnd"/>
            <w:r>
              <w:t xml:space="preserve"> </w:t>
            </w:r>
            <w:proofErr w:type="spellStart"/>
            <w:r>
              <w:t>Evaluation</w:t>
            </w:r>
            <w:proofErr w:type="spellEnd"/>
            <w:r>
              <w:t xml:space="preserve"> </w:t>
            </w:r>
            <w:proofErr w:type="spellStart"/>
            <w:r>
              <w:t>and</w:t>
            </w:r>
            <w:proofErr w:type="spellEnd"/>
            <w:r>
              <w:t xml:space="preserve"> </w:t>
            </w:r>
            <w:proofErr w:type="spellStart"/>
            <w:r>
              <w:t>Discipline</w:t>
            </w:r>
            <w:proofErr w:type="spellEnd"/>
            <w:r w:rsidRPr="00532D9E">
              <w:rPr>
                <w:lang w:val="en-GB"/>
              </w:rPr>
              <w:t>, while for the other state institution by the Disciplinary Commi</w:t>
            </w:r>
            <w:r>
              <w:rPr>
                <w:lang w:val="en-GB"/>
              </w:rPr>
              <w:t>ttee</w:t>
            </w:r>
            <w:r w:rsidRPr="00532D9E">
              <w:rPr>
                <w:lang w:val="en-GB"/>
              </w:rPr>
              <w:t xml:space="preserve"> for the senior </w:t>
            </w:r>
            <w:r>
              <w:rPr>
                <w:lang w:val="en-GB"/>
              </w:rPr>
              <w:t>managerial</w:t>
            </w:r>
            <w:r w:rsidRPr="00532D9E">
              <w:rPr>
                <w:lang w:val="en-GB"/>
              </w:rPr>
              <w:t xml:space="preserve"> level.</w:t>
            </w:r>
          </w:p>
          <w:p w14:paraId="5969254F" w14:textId="445CE7AA" w:rsidR="00532D9E" w:rsidRDefault="00532D9E" w:rsidP="007B7E6B">
            <w:pPr>
              <w:adjustRightInd w:val="0"/>
              <w:ind w:left="89"/>
              <w:jc w:val="both"/>
              <w:rPr>
                <w:lang w:val="en-GB"/>
              </w:rPr>
            </w:pPr>
          </w:p>
          <w:p w14:paraId="3B302F89" w14:textId="77777777" w:rsidR="00BA5A06" w:rsidRDefault="00BA5A06" w:rsidP="007B7E6B">
            <w:pPr>
              <w:adjustRightInd w:val="0"/>
              <w:ind w:left="89"/>
              <w:jc w:val="both"/>
              <w:rPr>
                <w:lang w:val="en-GB"/>
              </w:rPr>
            </w:pPr>
          </w:p>
          <w:p w14:paraId="31C923A3" w14:textId="77777777" w:rsidR="00532D9E" w:rsidRDefault="00532D9E" w:rsidP="007B7E6B">
            <w:pPr>
              <w:adjustRightInd w:val="0"/>
              <w:ind w:left="89"/>
              <w:jc w:val="both"/>
            </w:pPr>
            <w:r>
              <w:rPr>
                <w:lang w:val="en-GB"/>
              </w:rPr>
              <w:t xml:space="preserve">4. </w:t>
            </w:r>
            <w:proofErr w:type="spellStart"/>
            <w:r>
              <w:t>National</w:t>
            </w:r>
            <w:proofErr w:type="spellEnd"/>
            <w:r>
              <w:t xml:space="preserve"> </w:t>
            </w:r>
            <w:proofErr w:type="spellStart"/>
            <w:r>
              <w:t>Committee</w:t>
            </w:r>
            <w:proofErr w:type="spellEnd"/>
            <w:r>
              <w:t xml:space="preserve"> </w:t>
            </w:r>
            <w:proofErr w:type="spellStart"/>
            <w:r>
              <w:t>for</w:t>
            </w:r>
            <w:proofErr w:type="spellEnd"/>
            <w:r>
              <w:t xml:space="preserve"> </w:t>
            </w:r>
            <w:proofErr w:type="spellStart"/>
            <w:r>
              <w:t>Evaluation</w:t>
            </w:r>
            <w:proofErr w:type="spellEnd"/>
            <w:r>
              <w:t xml:space="preserve"> </w:t>
            </w:r>
            <w:proofErr w:type="spellStart"/>
            <w:r>
              <w:t>and</w:t>
            </w:r>
            <w:proofErr w:type="spellEnd"/>
            <w:r>
              <w:t xml:space="preserve"> </w:t>
            </w:r>
            <w:proofErr w:type="spellStart"/>
            <w:r>
              <w:t>Discipline</w:t>
            </w:r>
            <w:proofErr w:type="spellEnd"/>
            <w:r>
              <w:t xml:space="preserve"> </w:t>
            </w:r>
            <w:proofErr w:type="spellStart"/>
            <w:r>
              <w:t>is</w:t>
            </w:r>
            <w:proofErr w:type="spellEnd"/>
            <w:r>
              <w:t xml:space="preserve"> </w:t>
            </w:r>
            <w:proofErr w:type="spellStart"/>
            <w:r>
              <w:t>lead</w:t>
            </w:r>
            <w:proofErr w:type="spellEnd"/>
            <w:r>
              <w:t xml:space="preserve"> by </w:t>
            </w:r>
            <w:proofErr w:type="spellStart"/>
            <w:r>
              <w:t>minister</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public</w:t>
            </w:r>
            <w:proofErr w:type="spellEnd"/>
            <w:r>
              <w:t xml:space="preserve"> </w:t>
            </w:r>
            <w:proofErr w:type="spellStart"/>
            <w:r>
              <w:t>administration</w:t>
            </w:r>
            <w:proofErr w:type="spellEnd"/>
            <w:r>
              <w:t xml:space="preserve"> </w:t>
            </w:r>
            <w:proofErr w:type="spellStart"/>
            <w:r>
              <w:t>and</w:t>
            </w:r>
            <w:proofErr w:type="spellEnd"/>
            <w:r>
              <w:t xml:space="preserve"> </w:t>
            </w:r>
            <w:proofErr w:type="spellStart"/>
            <w:r>
              <w:t>consists</w:t>
            </w:r>
            <w:proofErr w:type="spellEnd"/>
            <w:r>
              <w:t xml:space="preserve"> </w:t>
            </w:r>
            <w:proofErr w:type="spellStart"/>
            <w:r>
              <w:t>of</w:t>
            </w:r>
            <w:proofErr w:type="spellEnd"/>
            <w:r>
              <w:t xml:space="preserve"> </w:t>
            </w:r>
            <w:proofErr w:type="spellStart"/>
            <w:r>
              <w:t>these</w:t>
            </w:r>
            <w:proofErr w:type="spellEnd"/>
            <w:r>
              <w:t xml:space="preserve"> </w:t>
            </w:r>
            <w:proofErr w:type="spellStart"/>
            <w:r>
              <w:t>members</w:t>
            </w:r>
            <w:proofErr w:type="spellEnd"/>
            <w:r>
              <w:t>:</w:t>
            </w:r>
          </w:p>
          <w:p w14:paraId="0C68F930" w14:textId="77777777" w:rsidR="00532D9E" w:rsidRDefault="00532D9E" w:rsidP="00977B85">
            <w:pPr>
              <w:adjustRightInd w:val="0"/>
              <w:ind w:left="0"/>
              <w:jc w:val="both"/>
            </w:pPr>
          </w:p>
          <w:p w14:paraId="322C592A" w14:textId="77777777" w:rsidR="00532D9E" w:rsidRDefault="00532D9E" w:rsidP="009E1A49">
            <w:pPr>
              <w:pStyle w:val="ListParagraph"/>
              <w:numPr>
                <w:ilvl w:val="1"/>
                <w:numId w:val="140"/>
              </w:numPr>
              <w:adjustRightInd w:val="0"/>
              <w:ind w:left="453" w:firstLine="0"/>
              <w:jc w:val="both"/>
            </w:pPr>
            <w:proofErr w:type="spellStart"/>
            <w:r>
              <w:t>three</w:t>
            </w:r>
            <w:proofErr w:type="spellEnd"/>
            <w:r>
              <w:t xml:space="preserve"> (3) </w:t>
            </w:r>
            <w:proofErr w:type="spellStart"/>
            <w:r>
              <w:t>senior</w:t>
            </w:r>
            <w:proofErr w:type="spellEnd"/>
            <w:r>
              <w:t xml:space="preserve"> </w:t>
            </w:r>
            <w:proofErr w:type="spellStart"/>
            <w:r>
              <w:t>managerial</w:t>
            </w:r>
            <w:proofErr w:type="spellEnd"/>
            <w:r>
              <w:t xml:space="preserve"> </w:t>
            </w:r>
            <w:proofErr w:type="spellStart"/>
            <w:r>
              <w:t>category</w:t>
            </w:r>
            <w:proofErr w:type="spellEnd"/>
            <w:r>
              <w:t xml:space="preserve"> </w:t>
            </w:r>
            <w:proofErr w:type="spellStart"/>
            <w:r>
              <w:t>employees</w:t>
            </w:r>
            <w:proofErr w:type="spellEnd"/>
            <w:r>
              <w:t>;</w:t>
            </w:r>
          </w:p>
          <w:p w14:paraId="6A6578F8" w14:textId="77777777" w:rsidR="009E1A49" w:rsidRDefault="009E1A49" w:rsidP="009E1A49">
            <w:pPr>
              <w:pStyle w:val="ListParagraph"/>
              <w:adjustRightInd w:val="0"/>
              <w:ind w:left="453"/>
              <w:jc w:val="both"/>
            </w:pPr>
          </w:p>
          <w:p w14:paraId="51DEC4B1" w14:textId="77777777" w:rsidR="009E1A49" w:rsidRPr="009E1A49" w:rsidRDefault="009E1A49" w:rsidP="009E1A49">
            <w:pPr>
              <w:pStyle w:val="ListParagraph"/>
              <w:numPr>
                <w:ilvl w:val="1"/>
                <w:numId w:val="140"/>
              </w:numPr>
              <w:adjustRightInd w:val="0"/>
              <w:ind w:left="453" w:firstLine="0"/>
              <w:jc w:val="both"/>
            </w:pPr>
            <w:proofErr w:type="spellStart"/>
            <w:r>
              <w:t>one</w:t>
            </w:r>
            <w:proofErr w:type="spellEnd"/>
            <w:r>
              <w:t xml:space="preserve"> (1) </w:t>
            </w:r>
            <w:proofErr w:type="spellStart"/>
            <w:r>
              <w:t>external</w:t>
            </w:r>
            <w:proofErr w:type="spellEnd"/>
            <w:r>
              <w:t xml:space="preserve"> </w:t>
            </w:r>
            <w:proofErr w:type="spellStart"/>
            <w:r>
              <w:t>expert</w:t>
            </w:r>
            <w:proofErr w:type="spellEnd"/>
            <w:r>
              <w:t>.</w:t>
            </w:r>
          </w:p>
          <w:p w14:paraId="6A2CAB24" w14:textId="77777777" w:rsidR="00532D9E" w:rsidRDefault="00532D9E" w:rsidP="00977B85">
            <w:pPr>
              <w:adjustRightInd w:val="0"/>
              <w:ind w:left="0"/>
              <w:jc w:val="both"/>
              <w:rPr>
                <w:lang w:val="en-GB"/>
              </w:rPr>
            </w:pPr>
          </w:p>
          <w:p w14:paraId="4EAE730C" w14:textId="77777777" w:rsidR="009E1A49" w:rsidRDefault="009E1A49" w:rsidP="007B7E6B">
            <w:pPr>
              <w:adjustRightInd w:val="0"/>
              <w:ind w:left="89"/>
              <w:jc w:val="both"/>
              <w:rPr>
                <w:lang w:val="en-GB"/>
              </w:rPr>
            </w:pPr>
            <w:r w:rsidRPr="009E1A49">
              <w:rPr>
                <w:lang w:val="en-GB"/>
              </w:rPr>
              <w:t xml:space="preserve">5. </w:t>
            </w:r>
            <w:r>
              <w:rPr>
                <w:lang w:val="en-GB"/>
              </w:rPr>
              <w:t>M</w:t>
            </w:r>
            <w:r w:rsidRPr="009E1A49">
              <w:rPr>
                <w:lang w:val="en-GB"/>
              </w:rPr>
              <w:t xml:space="preserve">embers of the </w:t>
            </w:r>
            <w:proofErr w:type="spellStart"/>
            <w:r>
              <w:t>National</w:t>
            </w:r>
            <w:proofErr w:type="spellEnd"/>
            <w:r>
              <w:t xml:space="preserve"> </w:t>
            </w:r>
            <w:proofErr w:type="spellStart"/>
            <w:r>
              <w:t>Committee</w:t>
            </w:r>
            <w:proofErr w:type="spellEnd"/>
            <w:r>
              <w:t xml:space="preserve"> </w:t>
            </w:r>
            <w:proofErr w:type="spellStart"/>
            <w:r>
              <w:t>for</w:t>
            </w:r>
            <w:proofErr w:type="spellEnd"/>
            <w:r>
              <w:t xml:space="preserve"> </w:t>
            </w:r>
            <w:proofErr w:type="spellStart"/>
            <w:r>
              <w:t>Evaluation</w:t>
            </w:r>
            <w:proofErr w:type="spellEnd"/>
            <w:r>
              <w:t xml:space="preserve"> </w:t>
            </w:r>
            <w:proofErr w:type="spellStart"/>
            <w:r>
              <w:t>and</w:t>
            </w:r>
            <w:proofErr w:type="spellEnd"/>
            <w:r>
              <w:t xml:space="preserve"> </w:t>
            </w:r>
            <w:proofErr w:type="spellStart"/>
            <w:r>
              <w:t>Discipline</w:t>
            </w:r>
            <w:proofErr w:type="spellEnd"/>
            <w:r>
              <w:t xml:space="preserve"> </w:t>
            </w:r>
            <w:r w:rsidRPr="009E1A49">
              <w:rPr>
                <w:lang w:val="en-GB"/>
              </w:rPr>
              <w:t>have a three (3) year mandate.</w:t>
            </w:r>
          </w:p>
          <w:p w14:paraId="15806D93" w14:textId="77777777" w:rsidR="009E1A49" w:rsidRDefault="009E1A49" w:rsidP="007B7E6B">
            <w:pPr>
              <w:adjustRightInd w:val="0"/>
              <w:ind w:left="89"/>
              <w:jc w:val="both"/>
              <w:rPr>
                <w:lang w:val="en-GB"/>
              </w:rPr>
            </w:pPr>
          </w:p>
          <w:p w14:paraId="7AF86E8D" w14:textId="77777777" w:rsidR="009E1A49" w:rsidRDefault="009E1A49" w:rsidP="007B7E6B">
            <w:pPr>
              <w:adjustRightInd w:val="0"/>
              <w:ind w:left="89"/>
              <w:jc w:val="both"/>
            </w:pPr>
            <w:r>
              <w:rPr>
                <w:lang w:val="en-GB"/>
              </w:rPr>
              <w:t xml:space="preserve">6. </w:t>
            </w:r>
            <w:r>
              <w:t xml:space="preserve">The </w:t>
            </w:r>
            <w:proofErr w:type="spellStart"/>
            <w:r>
              <w:t>appointment</w:t>
            </w:r>
            <w:proofErr w:type="spellEnd"/>
            <w:r>
              <w:t xml:space="preserve"> </w:t>
            </w:r>
            <w:proofErr w:type="spellStart"/>
            <w:r>
              <w:t>of</w:t>
            </w:r>
            <w:proofErr w:type="spellEnd"/>
            <w:r>
              <w:t xml:space="preserve"> </w:t>
            </w:r>
            <w:proofErr w:type="spellStart"/>
            <w:r>
              <w:t>members</w:t>
            </w:r>
            <w:proofErr w:type="spellEnd"/>
            <w:r>
              <w:t xml:space="preserve"> </w:t>
            </w:r>
            <w:proofErr w:type="spellStart"/>
            <w:r>
              <w:t>of</w:t>
            </w:r>
            <w:proofErr w:type="spellEnd"/>
            <w:r>
              <w:t xml:space="preserve"> the </w:t>
            </w:r>
            <w:proofErr w:type="spellStart"/>
            <w:r>
              <w:t>Committee</w:t>
            </w:r>
            <w:proofErr w:type="spellEnd"/>
            <w:r>
              <w:t xml:space="preserve">, as </w:t>
            </w:r>
            <w:proofErr w:type="spellStart"/>
            <w:r>
              <w:t>per</w:t>
            </w:r>
            <w:proofErr w:type="spellEnd"/>
            <w:r>
              <w:t xml:space="preserve"> </w:t>
            </w:r>
            <w:proofErr w:type="spellStart"/>
            <w:r>
              <w:t>paragraph</w:t>
            </w:r>
            <w:proofErr w:type="spellEnd"/>
            <w:r>
              <w:t xml:space="preserve"> 4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is</w:t>
            </w:r>
            <w:proofErr w:type="spellEnd"/>
            <w:r>
              <w:t xml:space="preserve"> done by the </w:t>
            </w:r>
            <w:proofErr w:type="spellStart"/>
            <w:r>
              <w:t>Government</w:t>
            </w:r>
            <w:proofErr w:type="spellEnd"/>
            <w:r>
              <w:t xml:space="preserve">, </w:t>
            </w:r>
            <w:proofErr w:type="spellStart"/>
            <w:r>
              <w:t>upon</w:t>
            </w:r>
            <w:proofErr w:type="spellEnd"/>
            <w:r>
              <w:t xml:space="preserve"> </w:t>
            </w:r>
            <w:proofErr w:type="spellStart"/>
            <w:r>
              <w:t>proposal</w:t>
            </w:r>
            <w:proofErr w:type="spellEnd"/>
            <w:r>
              <w:t xml:space="preserve"> </w:t>
            </w:r>
            <w:proofErr w:type="spellStart"/>
            <w:r>
              <w:t>of</w:t>
            </w:r>
            <w:proofErr w:type="spellEnd"/>
            <w:r>
              <w:t xml:space="preserve"> the </w:t>
            </w:r>
            <w:proofErr w:type="spellStart"/>
            <w:r>
              <w:t>minister</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public</w:t>
            </w:r>
            <w:proofErr w:type="spellEnd"/>
            <w:r>
              <w:t xml:space="preserve"> </w:t>
            </w:r>
            <w:proofErr w:type="spellStart"/>
            <w:r>
              <w:t>administration</w:t>
            </w:r>
            <w:proofErr w:type="spellEnd"/>
            <w:r>
              <w:t>.</w:t>
            </w:r>
          </w:p>
          <w:p w14:paraId="27B6025F" w14:textId="77777777" w:rsidR="009E1A49" w:rsidRDefault="009E1A49" w:rsidP="007B7E6B">
            <w:pPr>
              <w:adjustRightInd w:val="0"/>
              <w:ind w:left="89"/>
              <w:jc w:val="both"/>
            </w:pPr>
          </w:p>
          <w:p w14:paraId="0C85C6C3" w14:textId="77777777" w:rsidR="009E1A49" w:rsidRDefault="009E1A49" w:rsidP="007B7E6B">
            <w:pPr>
              <w:adjustRightInd w:val="0"/>
              <w:ind w:left="89"/>
              <w:jc w:val="both"/>
            </w:pPr>
            <w:r>
              <w:t xml:space="preserve">7. </w:t>
            </w:r>
            <w:r w:rsidRPr="009E1A49">
              <w:t xml:space="preserve">The </w:t>
            </w:r>
            <w:proofErr w:type="spellStart"/>
            <w:r w:rsidRPr="009E1A49">
              <w:t>external</w:t>
            </w:r>
            <w:proofErr w:type="spellEnd"/>
            <w:r w:rsidRPr="009E1A49">
              <w:t xml:space="preserve"> </w:t>
            </w:r>
            <w:proofErr w:type="spellStart"/>
            <w:r w:rsidRPr="009E1A49">
              <w:t>member</w:t>
            </w:r>
            <w:proofErr w:type="spellEnd"/>
            <w:r w:rsidRPr="009E1A49">
              <w:t xml:space="preserve"> </w:t>
            </w:r>
            <w:proofErr w:type="spellStart"/>
            <w:r w:rsidRPr="009E1A49">
              <w:t>is</w:t>
            </w:r>
            <w:proofErr w:type="spellEnd"/>
            <w:r w:rsidRPr="009E1A49">
              <w:t xml:space="preserve"> </w:t>
            </w:r>
            <w:proofErr w:type="spellStart"/>
            <w:r w:rsidRPr="009E1A49">
              <w:t>selected</w:t>
            </w:r>
            <w:proofErr w:type="spellEnd"/>
            <w:r w:rsidRPr="009E1A49">
              <w:t xml:space="preserve"> by the </w:t>
            </w:r>
            <w:proofErr w:type="spellStart"/>
            <w:r w:rsidRPr="009E1A49">
              <w:t>minister</w:t>
            </w:r>
            <w:proofErr w:type="spellEnd"/>
            <w:r w:rsidRPr="009E1A49">
              <w:t xml:space="preserve"> </w:t>
            </w:r>
            <w:proofErr w:type="spellStart"/>
            <w:r w:rsidRPr="009E1A49">
              <w:t>responsible</w:t>
            </w:r>
            <w:proofErr w:type="spellEnd"/>
            <w:r w:rsidRPr="009E1A49">
              <w:t xml:space="preserve"> </w:t>
            </w:r>
            <w:proofErr w:type="spellStart"/>
            <w:r w:rsidRPr="009E1A49">
              <w:t>for</w:t>
            </w:r>
            <w:proofErr w:type="spellEnd"/>
            <w:r w:rsidRPr="009E1A49">
              <w:t xml:space="preserve"> </w:t>
            </w:r>
            <w:proofErr w:type="spellStart"/>
            <w:r w:rsidRPr="009E1A49">
              <w:t>public</w:t>
            </w:r>
            <w:proofErr w:type="spellEnd"/>
            <w:r w:rsidRPr="009E1A49">
              <w:t xml:space="preserve"> </w:t>
            </w:r>
            <w:proofErr w:type="spellStart"/>
            <w:r w:rsidRPr="009E1A49">
              <w:t>administration</w:t>
            </w:r>
            <w:proofErr w:type="spellEnd"/>
            <w:r w:rsidRPr="009E1A49">
              <w:t xml:space="preserve"> </w:t>
            </w:r>
            <w:proofErr w:type="spellStart"/>
            <w:r>
              <w:t>based</w:t>
            </w:r>
            <w:proofErr w:type="spellEnd"/>
            <w:r w:rsidRPr="009E1A49">
              <w:t xml:space="preserve"> </w:t>
            </w:r>
            <w:proofErr w:type="spellStart"/>
            <w:r w:rsidRPr="009E1A49">
              <w:t>on</w:t>
            </w:r>
            <w:proofErr w:type="spellEnd"/>
            <w:r w:rsidRPr="009E1A49">
              <w:t xml:space="preserve"> a transparent, </w:t>
            </w:r>
            <w:proofErr w:type="spellStart"/>
            <w:r w:rsidRPr="009E1A49">
              <w:t>public</w:t>
            </w:r>
            <w:proofErr w:type="spellEnd"/>
            <w:r w:rsidRPr="009E1A49">
              <w:t xml:space="preserve"> </w:t>
            </w:r>
            <w:proofErr w:type="spellStart"/>
            <w:r w:rsidRPr="009E1A49">
              <w:t>and</w:t>
            </w:r>
            <w:proofErr w:type="spellEnd"/>
            <w:r w:rsidRPr="009E1A49">
              <w:t xml:space="preserve"> </w:t>
            </w:r>
            <w:proofErr w:type="spellStart"/>
            <w:r w:rsidRPr="009E1A49">
              <w:t>competitive</w:t>
            </w:r>
            <w:proofErr w:type="spellEnd"/>
            <w:r w:rsidRPr="009E1A49">
              <w:t xml:space="preserve"> procedure.</w:t>
            </w:r>
          </w:p>
          <w:p w14:paraId="0326EEED" w14:textId="77777777" w:rsidR="009E1A49" w:rsidRDefault="009E1A49" w:rsidP="007B7E6B">
            <w:pPr>
              <w:adjustRightInd w:val="0"/>
              <w:ind w:left="89"/>
              <w:jc w:val="both"/>
            </w:pPr>
          </w:p>
          <w:p w14:paraId="07A8A389" w14:textId="77777777" w:rsidR="009E1A49" w:rsidRDefault="009E1A49" w:rsidP="007B7E6B">
            <w:pPr>
              <w:adjustRightInd w:val="0"/>
              <w:ind w:left="89"/>
              <w:jc w:val="both"/>
            </w:pPr>
            <w:r>
              <w:t xml:space="preserve">8. In the </w:t>
            </w:r>
            <w:proofErr w:type="spellStart"/>
            <w:r>
              <w:t>other</w:t>
            </w:r>
            <w:proofErr w:type="spellEnd"/>
            <w:r>
              <w:t xml:space="preserve"> </w:t>
            </w:r>
            <w:proofErr w:type="spellStart"/>
            <w:r>
              <w:t>state</w:t>
            </w:r>
            <w:proofErr w:type="spellEnd"/>
            <w:r>
              <w:t xml:space="preserve"> </w:t>
            </w:r>
            <w:proofErr w:type="spellStart"/>
            <w:r>
              <w:t>institution</w:t>
            </w:r>
            <w:proofErr w:type="spellEnd"/>
            <w:r>
              <w:t xml:space="preserve">, the </w:t>
            </w:r>
            <w:proofErr w:type="spellStart"/>
            <w:r>
              <w:t>head</w:t>
            </w:r>
            <w:proofErr w:type="spellEnd"/>
            <w:r>
              <w:t xml:space="preserve"> </w:t>
            </w:r>
            <w:proofErr w:type="spellStart"/>
            <w:r>
              <w:t>of</w:t>
            </w:r>
            <w:proofErr w:type="spellEnd"/>
            <w:r>
              <w:t xml:space="preserve"> the </w:t>
            </w:r>
            <w:proofErr w:type="spellStart"/>
            <w:r>
              <w:t>institution</w:t>
            </w:r>
            <w:proofErr w:type="spellEnd"/>
            <w:r>
              <w:t xml:space="preserve"> </w:t>
            </w:r>
            <w:proofErr w:type="spellStart"/>
            <w:r>
              <w:t>establishes</w:t>
            </w:r>
            <w:proofErr w:type="spellEnd"/>
            <w:r>
              <w:t xml:space="preserve"> an </w:t>
            </w:r>
            <w:proofErr w:type="spellStart"/>
            <w:r w:rsidRPr="009E1A49">
              <w:rPr>
                <w:i/>
              </w:rPr>
              <w:t>ad-hoc</w:t>
            </w:r>
            <w:proofErr w:type="spellEnd"/>
            <w:r>
              <w:t xml:space="preserve"> </w:t>
            </w:r>
            <w:proofErr w:type="spellStart"/>
            <w:r>
              <w:t>Disciplinary</w:t>
            </w:r>
            <w:proofErr w:type="spellEnd"/>
            <w:r>
              <w:t xml:space="preserve"> </w:t>
            </w:r>
            <w:proofErr w:type="spellStart"/>
            <w:r>
              <w:t>Committee</w:t>
            </w:r>
            <w:proofErr w:type="spellEnd"/>
            <w:r>
              <w:t xml:space="preserve"> </w:t>
            </w:r>
            <w:proofErr w:type="spellStart"/>
            <w:r>
              <w:t>for</w:t>
            </w:r>
            <w:proofErr w:type="spellEnd"/>
            <w:r>
              <w:t xml:space="preserve"> the </w:t>
            </w:r>
            <w:proofErr w:type="spellStart"/>
            <w:r>
              <w:t>senior</w:t>
            </w:r>
            <w:proofErr w:type="spellEnd"/>
            <w:r>
              <w:t xml:space="preserve"> </w:t>
            </w:r>
            <w:proofErr w:type="spellStart"/>
            <w:r>
              <w:t>managerial</w:t>
            </w:r>
            <w:proofErr w:type="spellEnd"/>
            <w:r>
              <w:t xml:space="preserve"> </w:t>
            </w:r>
            <w:proofErr w:type="spellStart"/>
            <w:r>
              <w:t>level</w:t>
            </w:r>
            <w:proofErr w:type="spellEnd"/>
            <w:r>
              <w:t xml:space="preserve"> </w:t>
            </w:r>
            <w:proofErr w:type="spellStart"/>
            <w:r>
              <w:t>with</w:t>
            </w:r>
            <w:proofErr w:type="spellEnd"/>
            <w:r>
              <w:t xml:space="preserve"> the </w:t>
            </w:r>
            <w:proofErr w:type="spellStart"/>
            <w:r>
              <w:t>following</w:t>
            </w:r>
            <w:proofErr w:type="spellEnd"/>
            <w:r>
              <w:t xml:space="preserve"> </w:t>
            </w:r>
            <w:proofErr w:type="spellStart"/>
            <w:r>
              <w:t>composition</w:t>
            </w:r>
            <w:proofErr w:type="spellEnd"/>
            <w:r>
              <w:t>:</w:t>
            </w:r>
          </w:p>
          <w:p w14:paraId="6B968367" w14:textId="77777777" w:rsidR="009E1A49" w:rsidRDefault="009E1A49" w:rsidP="009E1A49">
            <w:pPr>
              <w:adjustRightInd w:val="0"/>
              <w:ind w:left="0"/>
              <w:jc w:val="both"/>
            </w:pPr>
          </w:p>
          <w:p w14:paraId="083C05F1" w14:textId="77777777" w:rsidR="009E1A49" w:rsidRDefault="009E1A49" w:rsidP="007B7E6B">
            <w:pPr>
              <w:adjustRightInd w:val="0"/>
              <w:ind w:left="449"/>
              <w:jc w:val="both"/>
            </w:pPr>
            <w:r>
              <w:t xml:space="preserve">8.1. </w:t>
            </w:r>
            <w:proofErr w:type="spellStart"/>
            <w:r>
              <w:t>three</w:t>
            </w:r>
            <w:proofErr w:type="spellEnd"/>
            <w:r>
              <w:t xml:space="preserve"> (3) </w:t>
            </w:r>
            <w:proofErr w:type="spellStart"/>
            <w:r>
              <w:t>employees</w:t>
            </w:r>
            <w:proofErr w:type="spellEnd"/>
            <w:r>
              <w:t xml:space="preserve"> </w:t>
            </w:r>
            <w:proofErr w:type="spellStart"/>
            <w:r>
              <w:t>of</w:t>
            </w:r>
            <w:proofErr w:type="spellEnd"/>
            <w:r>
              <w:t xml:space="preserve"> the </w:t>
            </w:r>
            <w:proofErr w:type="spellStart"/>
            <w:r>
              <w:t>senior</w:t>
            </w:r>
            <w:proofErr w:type="spellEnd"/>
            <w:r>
              <w:t xml:space="preserve"> </w:t>
            </w:r>
            <w:proofErr w:type="spellStart"/>
            <w:r>
              <w:t>managerial</w:t>
            </w:r>
            <w:proofErr w:type="spellEnd"/>
            <w:r>
              <w:t xml:space="preserve"> </w:t>
            </w:r>
            <w:proofErr w:type="spellStart"/>
            <w:r>
              <w:t>category</w:t>
            </w:r>
            <w:proofErr w:type="spellEnd"/>
            <w:r>
              <w:t>;</w:t>
            </w:r>
          </w:p>
          <w:p w14:paraId="01BC98BD" w14:textId="77777777" w:rsidR="009E1A49" w:rsidRDefault="009E1A49" w:rsidP="007B7E6B">
            <w:pPr>
              <w:adjustRightInd w:val="0"/>
              <w:ind w:left="449"/>
              <w:jc w:val="both"/>
            </w:pPr>
          </w:p>
          <w:p w14:paraId="3B3C4840" w14:textId="77777777" w:rsidR="009E1A49" w:rsidRDefault="009E1A49" w:rsidP="007B7E6B">
            <w:pPr>
              <w:adjustRightInd w:val="0"/>
              <w:ind w:left="449"/>
              <w:jc w:val="both"/>
            </w:pPr>
            <w:r>
              <w:t xml:space="preserve">8.2. </w:t>
            </w:r>
            <w:proofErr w:type="spellStart"/>
            <w:r>
              <w:t>two</w:t>
            </w:r>
            <w:proofErr w:type="spellEnd"/>
            <w:r>
              <w:t xml:space="preserve"> (2) </w:t>
            </w:r>
            <w:proofErr w:type="spellStart"/>
            <w:r>
              <w:t>external</w:t>
            </w:r>
            <w:proofErr w:type="spellEnd"/>
            <w:r>
              <w:t xml:space="preserve"> </w:t>
            </w:r>
            <w:proofErr w:type="spellStart"/>
            <w:r>
              <w:t>experts</w:t>
            </w:r>
            <w:proofErr w:type="spellEnd"/>
            <w:r>
              <w:t>.</w:t>
            </w:r>
          </w:p>
          <w:p w14:paraId="12ACA4EF" w14:textId="77777777" w:rsidR="009E1A49" w:rsidRDefault="009E1A49" w:rsidP="00977B85">
            <w:pPr>
              <w:adjustRightInd w:val="0"/>
              <w:ind w:left="0"/>
              <w:jc w:val="both"/>
            </w:pPr>
          </w:p>
          <w:p w14:paraId="04401B9A" w14:textId="77777777" w:rsidR="009E1A49" w:rsidRDefault="009E1A49" w:rsidP="007B7E6B">
            <w:pPr>
              <w:adjustRightInd w:val="0"/>
              <w:ind w:left="89"/>
              <w:jc w:val="both"/>
            </w:pPr>
            <w:r>
              <w:t xml:space="preserve">9. The </w:t>
            </w:r>
            <w:proofErr w:type="spellStart"/>
            <w:r>
              <w:t>external</w:t>
            </w:r>
            <w:proofErr w:type="spellEnd"/>
            <w:r>
              <w:t xml:space="preserve"> </w:t>
            </w:r>
            <w:proofErr w:type="spellStart"/>
            <w:r>
              <w:t>experts</w:t>
            </w:r>
            <w:proofErr w:type="spellEnd"/>
            <w:r>
              <w:t xml:space="preserve"> </w:t>
            </w:r>
            <w:proofErr w:type="spellStart"/>
            <w:r>
              <w:t>who</w:t>
            </w:r>
            <w:proofErr w:type="spellEnd"/>
            <w:r>
              <w:t xml:space="preserve"> are </w:t>
            </w:r>
            <w:proofErr w:type="spellStart"/>
            <w:r>
              <w:t>appointed</w:t>
            </w:r>
            <w:proofErr w:type="spellEnd"/>
            <w:r>
              <w:t xml:space="preserve"> by the </w:t>
            </w:r>
            <w:proofErr w:type="spellStart"/>
            <w:r>
              <w:t>head</w:t>
            </w:r>
            <w:proofErr w:type="spellEnd"/>
            <w:r>
              <w:t xml:space="preserve"> </w:t>
            </w:r>
            <w:proofErr w:type="spellStart"/>
            <w:r>
              <w:t>of</w:t>
            </w:r>
            <w:proofErr w:type="spellEnd"/>
            <w:r>
              <w:t xml:space="preserve"> the </w:t>
            </w:r>
            <w:proofErr w:type="spellStart"/>
            <w:r>
              <w:t>other</w:t>
            </w:r>
            <w:proofErr w:type="spellEnd"/>
            <w:r>
              <w:t xml:space="preserve"> </w:t>
            </w:r>
            <w:proofErr w:type="spellStart"/>
            <w:r>
              <w:t>state</w:t>
            </w:r>
            <w:proofErr w:type="spellEnd"/>
            <w:r>
              <w:t xml:space="preserve"> </w:t>
            </w:r>
            <w:proofErr w:type="spellStart"/>
            <w:r>
              <w:t>institution</w:t>
            </w:r>
            <w:proofErr w:type="spellEnd"/>
            <w:r>
              <w:t xml:space="preserve"> </w:t>
            </w:r>
            <w:proofErr w:type="spellStart"/>
            <w:r>
              <w:t>according</w:t>
            </w:r>
            <w:proofErr w:type="spellEnd"/>
            <w:r>
              <w:t xml:space="preserve"> to </w:t>
            </w:r>
            <w:proofErr w:type="spellStart"/>
            <w:r>
              <w:t>paragraph</w:t>
            </w:r>
            <w:proofErr w:type="spellEnd"/>
            <w:r>
              <w:t xml:space="preserve"> 8.2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are </w:t>
            </w:r>
            <w:proofErr w:type="spellStart"/>
            <w:r>
              <w:t>selected</w:t>
            </w:r>
            <w:proofErr w:type="spellEnd"/>
            <w:r>
              <w:t xml:space="preserve"> </w:t>
            </w:r>
            <w:proofErr w:type="spellStart"/>
            <w:r>
              <w:t>based</w:t>
            </w:r>
            <w:proofErr w:type="spellEnd"/>
            <w:r>
              <w:t xml:space="preserve"> </w:t>
            </w:r>
            <w:proofErr w:type="spellStart"/>
            <w:r>
              <w:t>on</w:t>
            </w:r>
            <w:proofErr w:type="spellEnd"/>
            <w:r>
              <w:t xml:space="preserve"> a transparent, </w:t>
            </w:r>
            <w:proofErr w:type="spellStart"/>
            <w:r>
              <w:t>public</w:t>
            </w:r>
            <w:proofErr w:type="spellEnd"/>
            <w:r>
              <w:t xml:space="preserve"> </w:t>
            </w:r>
            <w:proofErr w:type="spellStart"/>
            <w:r>
              <w:t>and</w:t>
            </w:r>
            <w:proofErr w:type="spellEnd"/>
            <w:r>
              <w:t xml:space="preserve"> </w:t>
            </w:r>
            <w:proofErr w:type="spellStart"/>
            <w:r>
              <w:t>competitive</w:t>
            </w:r>
            <w:proofErr w:type="spellEnd"/>
            <w:r>
              <w:t xml:space="preserve"> procedure.</w:t>
            </w:r>
          </w:p>
          <w:p w14:paraId="2A6F8DF5" w14:textId="77777777" w:rsidR="009E1A49" w:rsidRDefault="009E1A49" w:rsidP="007B7E6B">
            <w:pPr>
              <w:adjustRightInd w:val="0"/>
              <w:ind w:left="89"/>
              <w:jc w:val="both"/>
            </w:pPr>
          </w:p>
          <w:p w14:paraId="14A5AD86" w14:textId="77777777" w:rsidR="009E1A49" w:rsidRDefault="009E1A49" w:rsidP="007B7E6B">
            <w:pPr>
              <w:adjustRightInd w:val="0"/>
              <w:ind w:left="89"/>
              <w:jc w:val="both"/>
            </w:pPr>
            <w:r>
              <w:t xml:space="preserve">10. The </w:t>
            </w:r>
            <w:proofErr w:type="spellStart"/>
            <w:r>
              <w:t>Government</w:t>
            </w:r>
            <w:proofErr w:type="spellEnd"/>
            <w:r>
              <w:t xml:space="preserve">, </w:t>
            </w:r>
            <w:proofErr w:type="spellStart"/>
            <w:r>
              <w:t>upon</w:t>
            </w:r>
            <w:proofErr w:type="spellEnd"/>
            <w:r>
              <w:t xml:space="preserve"> </w:t>
            </w:r>
            <w:proofErr w:type="spellStart"/>
            <w:r>
              <w:t>proposal</w:t>
            </w:r>
            <w:proofErr w:type="spellEnd"/>
            <w:r>
              <w:t xml:space="preserve"> </w:t>
            </w:r>
            <w:proofErr w:type="spellStart"/>
            <w:r>
              <w:t>of</w:t>
            </w:r>
            <w:proofErr w:type="spellEnd"/>
            <w:r>
              <w:t xml:space="preserve"> the </w:t>
            </w:r>
            <w:proofErr w:type="spellStart"/>
            <w:r>
              <w:t>ministry</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public</w:t>
            </w:r>
            <w:proofErr w:type="spellEnd"/>
            <w:r>
              <w:t xml:space="preserve"> </w:t>
            </w:r>
            <w:proofErr w:type="spellStart"/>
            <w:r>
              <w:t>administration</w:t>
            </w:r>
            <w:proofErr w:type="spellEnd"/>
            <w:r>
              <w:t xml:space="preserve"> </w:t>
            </w:r>
            <w:proofErr w:type="spellStart"/>
            <w:r>
              <w:t>with</w:t>
            </w:r>
            <w:proofErr w:type="spellEnd"/>
            <w:r>
              <w:t xml:space="preserve"> a </w:t>
            </w:r>
            <w:proofErr w:type="spellStart"/>
            <w:r>
              <w:t>sub</w:t>
            </w:r>
            <w:proofErr w:type="spellEnd"/>
            <w:r>
              <w:t xml:space="preserve">-legal </w:t>
            </w:r>
            <w:proofErr w:type="spellStart"/>
            <w:r>
              <w:t>act</w:t>
            </w:r>
            <w:proofErr w:type="spellEnd"/>
            <w:r>
              <w:t xml:space="preserve"> </w:t>
            </w:r>
            <w:proofErr w:type="spellStart"/>
            <w:r>
              <w:t>adopts</w:t>
            </w:r>
            <w:proofErr w:type="spellEnd"/>
            <w:r>
              <w:t xml:space="preserve"> </w:t>
            </w:r>
            <w:proofErr w:type="spellStart"/>
            <w:r>
              <w:t>detailed</w:t>
            </w:r>
            <w:proofErr w:type="spellEnd"/>
            <w:r>
              <w:t xml:space="preserve"> </w:t>
            </w:r>
            <w:proofErr w:type="spellStart"/>
            <w:r>
              <w:t>rules</w:t>
            </w:r>
            <w:proofErr w:type="spellEnd"/>
            <w:r>
              <w:t xml:space="preserve"> </w:t>
            </w:r>
            <w:proofErr w:type="spellStart"/>
            <w:r>
              <w:t>for</w:t>
            </w:r>
            <w:proofErr w:type="spellEnd"/>
            <w:r>
              <w:t xml:space="preserve"> </w:t>
            </w:r>
            <w:proofErr w:type="spellStart"/>
            <w:r>
              <w:t>establishment</w:t>
            </w:r>
            <w:proofErr w:type="spellEnd"/>
            <w:r>
              <w:t xml:space="preserve">, </w:t>
            </w:r>
            <w:proofErr w:type="spellStart"/>
            <w:r>
              <w:t>composition</w:t>
            </w:r>
            <w:proofErr w:type="spellEnd"/>
            <w:r>
              <w:t xml:space="preserve">, </w:t>
            </w:r>
            <w:proofErr w:type="spellStart"/>
            <w:r>
              <w:t>selection</w:t>
            </w:r>
            <w:proofErr w:type="spellEnd"/>
            <w:r>
              <w:t xml:space="preserve"> </w:t>
            </w:r>
            <w:proofErr w:type="spellStart"/>
            <w:r>
              <w:t>and</w:t>
            </w:r>
            <w:proofErr w:type="spellEnd"/>
            <w:r>
              <w:t xml:space="preserve"> </w:t>
            </w:r>
            <w:proofErr w:type="spellStart"/>
            <w:r>
              <w:t>decisionmaking</w:t>
            </w:r>
            <w:proofErr w:type="spellEnd"/>
            <w:r>
              <w:t xml:space="preserve"> in </w:t>
            </w:r>
            <w:proofErr w:type="spellStart"/>
            <w:r>
              <w:t>National</w:t>
            </w:r>
            <w:proofErr w:type="spellEnd"/>
            <w:r>
              <w:t xml:space="preserve"> </w:t>
            </w:r>
            <w:proofErr w:type="spellStart"/>
            <w:r>
              <w:t>Committe</w:t>
            </w:r>
            <w:r w:rsidR="00735E0D">
              <w:t>e</w:t>
            </w:r>
            <w:proofErr w:type="spellEnd"/>
            <w:r w:rsidR="00735E0D">
              <w:t xml:space="preserve"> </w:t>
            </w:r>
            <w:proofErr w:type="spellStart"/>
            <w:r w:rsidR="00735E0D">
              <w:t>for</w:t>
            </w:r>
            <w:proofErr w:type="spellEnd"/>
            <w:r w:rsidR="00735E0D">
              <w:t xml:space="preserve"> </w:t>
            </w:r>
            <w:proofErr w:type="spellStart"/>
            <w:r w:rsidR="00735E0D">
              <w:t>Evaluation</w:t>
            </w:r>
            <w:proofErr w:type="spellEnd"/>
            <w:r w:rsidR="00735E0D">
              <w:t xml:space="preserve"> </w:t>
            </w:r>
            <w:proofErr w:type="spellStart"/>
            <w:r w:rsidR="00735E0D">
              <w:t>and</w:t>
            </w:r>
            <w:proofErr w:type="spellEnd"/>
            <w:r w:rsidR="00735E0D">
              <w:t xml:space="preserve"> </w:t>
            </w:r>
            <w:proofErr w:type="spellStart"/>
            <w:r w:rsidR="00735E0D">
              <w:t>Discipline</w:t>
            </w:r>
            <w:proofErr w:type="spellEnd"/>
            <w:r w:rsidR="00735E0D">
              <w:t xml:space="preserve"> </w:t>
            </w:r>
            <w:proofErr w:type="spellStart"/>
            <w:r w:rsidR="00735E0D" w:rsidRPr="00735E0D">
              <w:t>of</w:t>
            </w:r>
            <w:proofErr w:type="spellEnd"/>
            <w:r w:rsidR="00735E0D" w:rsidRPr="00735E0D">
              <w:t xml:space="preserve"> the </w:t>
            </w:r>
            <w:proofErr w:type="spellStart"/>
            <w:r w:rsidR="00735E0D" w:rsidRPr="00735E0D">
              <w:t>high</w:t>
            </w:r>
            <w:proofErr w:type="spellEnd"/>
            <w:r w:rsidR="00735E0D" w:rsidRPr="00735E0D">
              <w:t xml:space="preserve"> </w:t>
            </w:r>
            <w:proofErr w:type="spellStart"/>
            <w:r w:rsidR="00735E0D">
              <w:t>managerial</w:t>
            </w:r>
            <w:proofErr w:type="spellEnd"/>
            <w:r w:rsidR="00735E0D" w:rsidRPr="00735E0D">
              <w:t xml:space="preserve"> </w:t>
            </w:r>
            <w:proofErr w:type="spellStart"/>
            <w:r w:rsidR="00735E0D" w:rsidRPr="00735E0D">
              <w:t>level</w:t>
            </w:r>
            <w:proofErr w:type="spellEnd"/>
            <w:r w:rsidR="00735E0D" w:rsidRPr="00735E0D">
              <w:t xml:space="preserve"> </w:t>
            </w:r>
            <w:proofErr w:type="spellStart"/>
            <w:r w:rsidR="00735E0D" w:rsidRPr="00735E0D">
              <w:t>and</w:t>
            </w:r>
            <w:proofErr w:type="spellEnd"/>
            <w:r w:rsidR="00735E0D" w:rsidRPr="00735E0D">
              <w:t xml:space="preserve"> </w:t>
            </w:r>
            <w:proofErr w:type="spellStart"/>
            <w:r w:rsidR="00735E0D" w:rsidRPr="00735E0D">
              <w:t>other</w:t>
            </w:r>
            <w:proofErr w:type="spellEnd"/>
            <w:r w:rsidR="00735E0D" w:rsidRPr="00735E0D">
              <w:t xml:space="preserve"> </w:t>
            </w:r>
            <w:proofErr w:type="spellStart"/>
            <w:r w:rsidR="00735E0D">
              <w:t>state</w:t>
            </w:r>
            <w:proofErr w:type="spellEnd"/>
            <w:r w:rsidR="00735E0D">
              <w:t xml:space="preserve"> </w:t>
            </w:r>
            <w:proofErr w:type="spellStart"/>
            <w:r w:rsidR="00735E0D" w:rsidRPr="00735E0D">
              <w:t>commi</w:t>
            </w:r>
            <w:r w:rsidR="00735E0D">
              <w:t>ttee</w:t>
            </w:r>
            <w:proofErr w:type="spellEnd"/>
            <w:r w:rsidR="00735E0D" w:rsidRPr="00735E0D">
              <w:t xml:space="preserve"> </w:t>
            </w:r>
            <w:proofErr w:type="spellStart"/>
            <w:r w:rsidR="00735E0D">
              <w:t>of</w:t>
            </w:r>
            <w:proofErr w:type="spellEnd"/>
            <w:r w:rsidR="00735E0D">
              <w:t xml:space="preserve"> </w:t>
            </w:r>
            <w:proofErr w:type="spellStart"/>
            <w:r w:rsidR="00735E0D" w:rsidRPr="00735E0D">
              <w:t>high-level</w:t>
            </w:r>
            <w:proofErr w:type="spellEnd"/>
            <w:r w:rsidR="00735E0D" w:rsidRPr="00735E0D">
              <w:t xml:space="preserve"> </w:t>
            </w:r>
            <w:proofErr w:type="spellStart"/>
            <w:r w:rsidR="00735E0D">
              <w:t>managerial</w:t>
            </w:r>
            <w:proofErr w:type="spellEnd"/>
            <w:r w:rsidR="00735E0D" w:rsidRPr="00735E0D">
              <w:t xml:space="preserve"> </w:t>
            </w:r>
            <w:proofErr w:type="spellStart"/>
            <w:r w:rsidR="00735E0D" w:rsidRPr="00735E0D">
              <w:t>official</w:t>
            </w:r>
            <w:r w:rsidR="00735E0D">
              <w:t>s</w:t>
            </w:r>
            <w:proofErr w:type="spellEnd"/>
            <w:r w:rsidR="00735E0D" w:rsidRPr="00735E0D">
              <w:t xml:space="preserve">, </w:t>
            </w:r>
            <w:r>
              <w:t xml:space="preserve">in </w:t>
            </w:r>
            <w:proofErr w:type="spellStart"/>
            <w:r>
              <w:t>compliance</w:t>
            </w:r>
            <w:proofErr w:type="spellEnd"/>
            <w:r>
              <w:t xml:space="preserve"> </w:t>
            </w:r>
            <w:proofErr w:type="spellStart"/>
            <w:r>
              <w:t>with</w:t>
            </w:r>
            <w:proofErr w:type="spellEnd"/>
            <w:r>
              <w:t xml:space="preserve"> </w:t>
            </w:r>
            <w:proofErr w:type="spellStart"/>
            <w:r>
              <w:t>general</w:t>
            </w:r>
            <w:proofErr w:type="spellEnd"/>
            <w:r>
              <w:t xml:space="preserve"> </w:t>
            </w:r>
            <w:proofErr w:type="spellStart"/>
            <w:r>
              <w:t>rules</w:t>
            </w:r>
            <w:proofErr w:type="spellEnd"/>
            <w:r>
              <w:t xml:space="preserve"> </w:t>
            </w:r>
            <w:proofErr w:type="spellStart"/>
            <w:r>
              <w:t>defined</w:t>
            </w:r>
            <w:proofErr w:type="spellEnd"/>
            <w:r>
              <w:t xml:space="preserve"> in the </w:t>
            </w:r>
            <w:proofErr w:type="spellStart"/>
            <w:r>
              <w:t>Law</w:t>
            </w:r>
            <w:proofErr w:type="spellEnd"/>
            <w:r>
              <w:t xml:space="preserve"> </w:t>
            </w:r>
            <w:proofErr w:type="spellStart"/>
            <w:r>
              <w:t>on</w:t>
            </w:r>
            <w:proofErr w:type="spellEnd"/>
            <w:r>
              <w:t xml:space="preserve"> </w:t>
            </w:r>
            <w:proofErr w:type="spellStart"/>
            <w:r>
              <w:t>General</w:t>
            </w:r>
            <w:proofErr w:type="spellEnd"/>
            <w:r>
              <w:t xml:space="preserve"> Administrative Procedure.</w:t>
            </w:r>
          </w:p>
          <w:p w14:paraId="32FEA607" w14:textId="77777777" w:rsidR="009E1A49" w:rsidRDefault="009E1A49" w:rsidP="007B7E6B">
            <w:pPr>
              <w:adjustRightInd w:val="0"/>
              <w:ind w:left="89"/>
              <w:jc w:val="both"/>
            </w:pPr>
          </w:p>
          <w:p w14:paraId="6E3424CB" w14:textId="77777777" w:rsidR="00735E0D" w:rsidRDefault="00735E0D" w:rsidP="007B7E6B">
            <w:pPr>
              <w:adjustRightInd w:val="0"/>
              <w:ind w:left="89"/>
              <w:jc w:val="both"/>
            </w:pPr>
          </w:p>
          <w:p w14:paraId="6174802C" w14:textId="77777777" w:rsidR="009E1A49" w:rsidRDefault="009E1A49" w:rsidP="007B7E6B">
            <w:pPr>
              <w:adjustRightInd w:val="0"/>
              <w:ind w:left="89"/>
              <w:jc w:val="both"/>
            </w:pPr>
            <w:r>
              <w:t xml:space="preserve">11. The procedure </w:t>
            </w:r>
            <w:proofErr w:type="spellStart"/>
            <w:r>
              <w:t>and</w:t>
            </w:r>
            <w:proofErr w:type="spellEnd"/>
            <w:r>
              <w:t xml:space="preserve"> </w:t>
            </w:r>
            <w:proofErr w:type="spellStart"/>
            <w:r>
              <w:t>detailed</w:t>
            </w:r>
            <w:proofErr w:type="spellEnd"/>
            <w:r>
              <w:t xml:space="preserve"> </w:t>
            </w:r>
            <w:proofErr w:type="spellStart"/>
            <w:r>
              <w:t>rules</w:t>
            </w:r>
            <w:proofErr w:type="spellEnd"/>
            <w:r>
              <w:t xml:space="preserve"> </w:t>
            </w:r>
            <w:proofErr w:type="spellStart"/>
            <w:r w:rsidR="00735E0D">
              <w:t>for</w:t>
            </w:r>
            <w:proofErr w:type="spellEnd"/>
            <w:r w:rsidR="00735E0D">
              <w:t xml:space="preserve"> the </w:t>
            </w:r>
            <w:proofErr w:type="spellStart"/>
            <w:r w:rsidR="00735E0D">
              <w:t>implementation</w:t>
            </w:r>
            <w:proofErr w:type="spellEnd"/>
            <w:r w:rsidR="00735E0D">
              <w:t xml:space="preserve"> </w:t>
            </w:r>
            <w:proofErr w:type="spellStart"/>
            <w:r w:rsidR="00735E0D">
              <w:t>of</w:t>
            </w:r>
            <w:proofErr w:type="spellEnd"/>
            <w:r w:rsidR="00735E0D">
              <w:t xml:space="preserve"> </w:t>
            </w:r>
            <w:proofErr w:type="spellStart"/>
            <w:r w:rsidR="00735E0D">
              <w:t>this</w:t>
            </w:r>
            <w:proofErr w:type="spellEnd"/>
            <w:r w:rsidR="00735E0D">
              <w:t xml:space="preserve"> </w:t>
            </w:r>
            <w:proofErr w:type="spellStart"/>
            <w:r w:rsidR="00735E0D">
              <w:t>A</w:t>
            </w:r>
            <w:r>
              <w:t>rticle</w:t>
            </w:r>
            <w:proofErr w:type="spellEnd"/>
            <w:r>
              <w:t xml:space="preserve">, </w:t>
            </w:r>
            <w:proofErr w:type="spellStart"/>
            <w:r>
              <w:t>for</w:t>
            </w:r>
            <w:proofErr w:type="spellEnd"/>
            <w:r>
              <w:t xml:space="preserve"> the </w:t>
            </w:r>
            <w:proofErr w:type="spellStart"/>
            <w:r>
              <w:t>employees</w:t>
            </w:r>
            <w:proofErr w:type="spellEnd"/>
            <w:r>
              <w:t xml:space="preserve"> in the </w:t>
            </w:r>
            <w:proofErr w:type="spellStart"/>
            <w:r>
              <w:t>independent</w:t>
            </w:r>
            <w:proofErr w:type="spellEnd"/>
            <w:r>
              <w:t xml:space="preserve"> </w:t>
            </w:r>
            <w:proofErr w:type="spellStart"/>
            <w:r>
              <w:t>constitutional</w:t>
            </w:r>
            <w:proofErr w:type="spellEnd"/>
            <w:r>
              <w:t xml:space="preserve"> </w:t>
            </w:r>
            <w:proofErr w:type="spellStart"/>
            <w:r>
              <w:t>institutions</w:t>
            </w:r>
            <w:proofErr w:type="spellEnd"/>
            <w:r>
              <w:t xml:space="preserve">, are </w:t>
            </w:r>
            <w:proofErr w:type="spellStart"/>
            <w:r>
              <w:t>regulated</w:t>
            </w:r>
            <w:proofErr w:type="spellEnd"/>
            <w:r>
              <w:t xml:space="preserve"> by </w:t>
            </w:r>
            <w:proofErr w:type="spellStart"/>
            <w:r>
              <w:t>this</w:t>
            </w:r>
            <w:proofErr w:type="spellEnd"/>
            <w:r>
              <w:t xml:space="preserve"> </w:t>
            </w:r>
            <w:proofErr w:type="spellStart"/>
            <w:r>
              <w:t>law</w:t>
            </w:r>
            <w:proofErr w:type="spellEnd"/>
            <w:r>
              <w:t xml:space="preserve"> </w:t>
            </w:r>
            <w:proofErr w:type="spellStart"/>
            <w:r>
              <w:t>and</w:t>
            </w:r>
            <w:proofErr w:type="spellEnd"/>
            <w:r>
              <w:t xml:space="preserve"> </w:t>
            </w:r>
            <w:proofErr w:type="spellStart"/>
            <w:r w:rsidR="00735E0D">
              <w:t>with</w:t>
            </w:r>
            <w:proofErr w:type="spellEnd"/>
            <w:r>
              <w:t xml:space="preserve"> a special </w:t>
            </w:r>
            <w:proofErr w:type="spellStart"/>
            <w:r>
              <w:t>act</w:t>
            </w:r>
            <w:proofErr w:type="spellEnd"/>
            <w:r>
              <w:t xml:space="preserve"> </w:t>
            </w:r>
            <w:proofErr w:type="spellStart"/>
            <w:r>
              <w:t>approved</w:t>
            </w:r>
            <w:proofErr w:type="spellEnd"/>
            <w:r>
              <w:t xml:space="preserve"> by the </w:t>
            </w:r>
            <w:proofErr w:type="spellStart"/>
            <w:r>
              <w:t>competent</w:t>
            </w:r>
            <w:proofErr w:type="spellEnd"/>
            <w:r>
              <w:t xml:space="preserve"> </w:t>
            </w:r>
            <w:proofErr w:type="spellStart"/>
            <w:r>
              <w:t>bodies</w:t>
            </w:r>
            <w:proofErr w:type="spellEnd"/>
            <w:r>
              <w:t xml:space="preserve"> </w:t>
            </w:r>
            <w:proofErr w:type="spellStart"/>
            <w:r>
              <w:t>of</w:t>
            </w:r>
            <w:proofErr w:type="spellEnd"/>
            <w:r>
              <w:t xml:space="preserve"> </w:t>
            </w:r>
            <w:proofErr w:type="spellStart"/>
            <w:r w:rsidR="00735E0D">
              <w:t>respective</w:t>
            </w:r>
            <w:proofErr w:type="spellEnd"/>
            <w:r>
              <w:t xml:space="preserve"> </w:t>
            </w:r>
            <w:proofErr w:type="spellStart"/>
            <w:r>
              <w:t>institutions</w:t>
            </w:r>
            <w:proofErr w:type="spellEnd"/>
            <w:r w:rsidR="00735E0D">
              <w:t>.</w:t>
            </w:r>
          </w:p>
          <w:p w14:paraId="4D65FEB6" w14:textId="77777777" w:rsidR="00BB3F9A" w:rsidRPr="00226ECB" w:rsidRDefault="00BB3F9A" w:rsidP="00431F4F">
            <w:pPr>
              <w:adjustRightInd w:val="0"/>
              <w:jc w:val="center"/>
              <w:rPr>
                <w:rFonts w:eastAsia="MS Mincho"/>
                <w:b/>
                <w:szCs w:val="24"/>
                <w:lang w:val="en-GB"/>
              </w:rPr>
            </w:pPr>
          </w:p>
          <w:p w14:paraId="5CE96714" w14:textId="77777777" w:rsidR="00BB3F9A" w:rsidRPr="00226ECB" w:rsidRDefault="00BB3F9A" w:rsidP="00BB3F9A">
            <w:pPr>
              <w:adjustRightInd w:val="0"/>
              <w:jc w:val="center"/>
              <w:rPr>
                <w:rFonts w:eastAsia="MS Mincho"/>
                <w:b/>
                <w:szCs w:val="24"/>
                <w:lang w:val="en-GB"/>
              </w:rPr>
            </w:pPr>
            <w:r w:rsidRPr="00226ECB">
              <w:rPr>
                <w:rFonts w:eastAsia="MS Mincho"/>
                <w:b/>
                <w:szCs w:val="24"/>
                <w:lang w:val="en-GB"/>
              </w:rPr>
              <w:t>Article 60</w:t>
            </w:r>
          </w:p>
          <w:p w14:paraId="012457BD" w14:textId="77777777" w:rsidR="00BB3F9A" w:rsidRPr="00226ECB" w:rsidRDefault="00BB3F9A" w:rsidP="00BB3F9A">
            <w:pPr>
              <w:adjustRightInd w:val="0"/>
              <w:jc w:val="center"/>
              <w:rPr>
                <w:rFonts w:eastAsia="MS Mincho"/>
                <w:b/>
                <w:szCs w:val="24"/>
                <w:lang w:val="en-GB"/>
              </w:rPr>
            </w:pPr>
            <w:r w:rsidRPr="00226ECB">
              <w:rPr>
                <w:rFonts w:eastAsia="MS Mincho"/>
                <w:b/>
                <w:szCs w:val="24"/>
                <w:lang w:val="en-GB"/>
              </w:rPr>
              <w:t>Principles of individualization of disciplinary measures</w:t>
            </w:r>
          </w:p>
          <w:p w14:paraId="6A46AF98" w14:textId="77777777" w:rsidR="00BB3F9A" w:rsidRPr="00226ECB" w:rsidRDefault="00BB3F9A" w:rsidP="00BB3F9A">
            <w:pPr>
              <w:adjustRightInd w:val="0"/>
              <w:jc w:val="both"/>
              <w:rPr>
                <w:rFonts w:eastAsia="MS Mincho"/>
                <w:szCs w:val="24"/>
                <w:lang w:val="en-GB"/>
              </w:rPr>
            </w:pPr>
          </w:p>
          <w:p w14:paraId="34CB546E" w14:textId="77777777" w:rsidR="00BB3F9A" w:rsidRPr="00226ECB" w:rsidRDefault="00BB3F9A" w:rsidP="00BB3F9A">
            <w:pPr>
              <w:adjustRightInd w:val="0"/>
              <w:jc w:val="both"/>
              <w:rPr>
                <w:rFonts w:eastAsia="MS Mincho"/>
                <w:szCs w:val="24"/>
                <w:lang w:val="en-GB"/>
              </w:rPr>
            </w:pPr>
            <w:r w:rsidRPr="00226ECB">
              <w:rPr>
                <w:rFonts w:eastAsia="MS Mincho"/>
                <w:szCs w:val="24"/>
                <w:lang w:val="en-GB"/>
              </w:rPr>
              <w:t xml:space="preserve">1. In determining the applicable disciplinary measure, </w:t>
            </w:r>
            <w:r w:rsidR="00187BED" w:rsidRPr="00226ECB">
              <w:rPr>
                <w:rFonts w:eastAsia="MS Mincho"/>
                <w:szCs w:val="24"/>
                <w:lang w:val="en-GB"/>
              </w:rPr>
              <w:t>the</w:t>
            </w:r>
            <w:r w:rsidRPr="00226ECB">
              <w:rPr>
                <w:rFonts w:eastAsia="MS Mincho"/>
                <w:szCs w:val="24"/>
                <w:lang w:val="en-GB"/>
              </w:rPr>
              <w:t xml:space="preserve"> immediate supervisor or the disciplinary </w:t>
            </w:r>
            <w:r w:rsidR="00187BED" w:rsidRPr="00226ECB">
              <w:rPr>
                <w:rFonts w:eastAsia="MS Mincho"/>
                <w:szCs w:val="24"/>
                <w:lang w:val="en-GB"/>
              </w:rPr>
              <w:t>committee shall rely on</w:t>
            </w:r>
            <w:r w:rsidRPr="00226ECB">
              <w:rPr>
                <w:rFonts w:eastAsia="MS Mincho"/>
                <w:szCs w:val="24"/>
                <w:lang w:val="en-GB"/>
              </w:rPr>
              <w:t>:</w:t>
            </w:r>
          </w:p>
          <w:p w14:paraId="7772C8B7" w14:textId="77777777" w:rsidR="00BB3F9A" w:rsidRPr="00226ECB" w:rsidRDefault="00BB3F9A" w:rsidP="00BB3F9A">
            <w:pPr>
              <w:adjustRightInd w:val="0"/>
              <w:jc w:val="both"/>
              <w:rPr>
                <w:rFonts w:eastAsia="MS Mincho"/>
                <w:szCs w:val="24"/>
                <w:lang w:val="en-GB"/>
              </w:rPr>
            </w:pPr>
          </w:p>
          <w:p w14:paraId="098AFCA2" w14:textId="77777777" w:rsidR="00BB3F9A" w:rsidRPr="00226ECB" w:rsidRDefault="00BB3F9A" w:rsidP="00BB074D">
            <w:pPr>
              <w:pStyle w:val="ListParagraph"/>
              <w:numPr>
                <w:ilvl w:val="1"/>
                <w:numId w:val="150"/>
              </w:numPr>
              <w:adjustRightInd w:val="0"/>
              <w:ind w:left="170" w:firstLine="0"/>
              <w:jc w:val="both"/>
              <w:rPr>
                <w:rFonts w:eastAsia="MS Mincho"/>
                <w:szCs w:val="24"/>
                <w:lang w:val="en-GB"/>
              </w:rPr>
            </w:pPr>
            <w:r w:rsidRPr="00226ECB">
              <w:rPr>
                <w:rFonts w:eastAsia="MS Mincho"/>
                <w:szCs w:val="24"/>
                <w:lang w:val="en-GB"/>
              </w:rPr>
              <w:t xml:space="preserve">causes, circumstances of </w:t>
            </w:r>
            <w:r w:rsidR="00187BED" w:rsidRPr="00226ECB">
              <w:rPr>
                <w:rFonts w:eastAsia="MS Mincho"/>
                <w:szCs w:val="24"/>
                <w:lang w:val="en-GB"/>
              </w:rPr>
              <w:t>commission of offense</w:t>
            </w:r>
            <w:r w:rsidRPr="00226ECB">
              <w:rPr>
                <w:rFonts w:eastAsia="MS Mincho"/>
                <w:szCs w:val="24"/>
                <w:lang w:val="en-GB"/>
              </w:rPr>
              <w:t xml:space="preserve">, </w:t>
            </w:r>
            <w:r w:rsidR="00187BED" w:rsidRPr="00226ECB">
              <w:rPr>
                <w:rFonts w:eastAsia="MS Mincho"/>
                <w:szCs w:val="24"/>
                <w:lang w:val="en-GB"/>
              </w:rPr>
              <w:t>gravity and consequences thereof</w:t>
            </w:r>
            <w:r w:rsidRPr="00226ECB">
              <w:rPr>
                <w:rFonts w:eastAsia="MS Mincho"/>
                <w:szCs w:val="24"/>
                <w:lang w:val="en-GB"/>
              </w:rPr>
              <w:t>;</w:t>
            </w:r>
          </w:p>
          <w:p w14:paraId="340A98E9" w14:textId="77777777" w:rsidR="00187BED" w:rsidRPr="00226ECB" w:rsidRDefault="00187BED" w:rsidP="00BB074D">
            <w:pPr>
              <w:pStyle w:val="ListParagraph"/>
              <w:adjustRightInd w:val="0"/>
              <w:ind w:left="170"/>
              <w:jc w:val="both"/>
              <w:rPr>
                <w:rFonts w:eastAsia="MS Mincho"/>
                <w:szCs w:val="24"/>
                <w:lang w:val="en-GB"/>
              </w:rPr>
            </w:pPr>
          </w:p>
          <w:p w14:paraId="1598F61E" w14:textId="77777777" w:rsidR="00187BED" w:rsidRPr="00226ECB" w:rsidRDefault="00BB3F9A" w:rsidP="00BB074D">
            <w:pPr>
              <w:pStyle w:val="ListParagraph"/>
              <w:numPr>
                <w:ilvl w:val="1"/>
                <w:numId w:val="150"/>
              </w:numPr>
              <w:adjustRightInd w:val="0"/>
              <w:ind w:left="170" w:firstLine="0"/>
              <w:jc w:val="both"/>
              <w:rPr>
                <w:rFonts w:eastAsia="MS Mincho"/>
                <w:szCs w:val="24"/>
                <w:lang w:val="en-GB"/>
              </w:rPr>
            </w:pPr>
            <w:r w:rsidRPr="00226ECB">
              <w:rPr>
                <w:rFonts w:eastAsia="MS Mincho"/>
                <w:szCs w:val="24"/>
                <w:lang w:val="en-GB"/>
              </w:rPr>
              <w:t xml:space="preserve">degree of </w:t>
            </w:r>
            <w:r w:rsidR="00187BED" w:rsidRPr="00226ECB">
              <w:rPr>
                <w:rFonts w:eastAsia="MS Mincho"/>
                <w:szCs w:val="24"/>
                <w:lang w:val="en-GB"/>
              </w:rPr>
              <w:t>culpability</w:t>
            </w:r>
            <w:r w:rsidRPr="00226ECB">
              <w:rPr>
                <w:rFonts w:eastAsia="MS Mincho"/>
                <w:szCs w:val="24"/>
                <w:lang w:val="en-GB"/>
              </w:rPr>
              <w:t>;</w:t>
            </w:r>
          </w:p>
          <w:p w14:paraId="28269DB7" w14:textId="77777777" w:rsidR="00187BED" w:rsidRPr="00226ECB" w:rsidRDefault="00187BED" w:rsidP="00BB074D">
            <w:pPr>
              <w:adjustRightInd w:val="0"/>
              <w:ind w:left="170"/>
              <w:jc w:val="both"/>
              <w:rPr>
                <w:rFonts w:eastAsia="MS Mincho"/>
                <w:szCs w:val="24"/>
                <w:lang w:val="en-GB"/>
              </w:rPr>
            </w:pPr>
          </w:p>
          <w:p w14:paraId="6C7D2D86" w14:textId="77777777" w:rsidR="00187BED" w:rsidRPr="00226ECB" w:rsidRDefault="00187BED" w:rsidP="00BB074D">
            <w:pPr>
              <w:pStyle w:val="ListParagraph"/>
              <w:numPr>
                <w:ilvl w:val="1"/>
                <w:numId w:val="150"/>
              </w:numPr>
              <w:adjustRightInd w:val="0"/>
              <w:ind w:left="170" w:firstLine="0"/>
              <w:jc w:val="both"/>
              <w:rPr>
                <w:rFonts w:eastAsia="MS Mincho"/>
                <w:szCs w:val="24"/>
                <w:lang w:val="en-GB"/>
              </w:rPr>
            </w:pPr>
            <w:r w:rsidRPr="00226ECB">
              <w:rPr>
                <w:rFonts w:eastAsia="MS Mincho"/>
                <w:szCs w:val="24"/>
                <w:lang w:val="en-GB"/>
              </w:rPr>
              <w:t>existence of other previous unredeemed disciplinary measures, pursuant to Article 53 of this Law;</w:t>
            </w:r>
          </w:p>
          <w:p w14:paraId="194868CA" w14:textId="77777777" w:rsidR="00187BED" w:rsidRPr="00226ECB" w:rsidRDefault="00187BED" w:rsidP="00BB074D">
            <w:pPr>
              <w:pStyle w:val="ListParagraph"/>
              <w:ind w:left="170"/>
              <w:rPr>
                <w:rFonts w:eastAsia="MS Mincho"/>
                <w:szCs w:val="24"/>
                <w:lang w:val="en-GB"/>
              </w:rPr>
            </w:pPr>
          </w:p>
          <w:p w14:paraId="09E8D1A5" w14:textId="77777777" w:rsidR="00187BED" w:rsidRPr="00226ECB" w:rsidRDefault="00187BED" w:rsidP="00BB074D">
            <w:pPr>
              <w:pStyle w:val="ListParagraph"/>
              <w:numPr>
                <w:ilvl w:val="1"/>
                <w:numId w:val="150"/>
              </w:numPr>
              <w:adjustRightInd w:val="0"/>
              <w:ind w:left="170" w:firstLine="0"/>
              <w:jc w:val="both"/>
              <w:rPr>
                <w:rFonts w:eastAsia="MS Mincho"/>
                <w:szCs w:val="24"/>
                <w:lang w:val="en-GB"/>
              </w:rPr>
            </w:pPr>
            <w:r w:rsidRPr="00226ECB">
              <w:rPr>
                <w:rFonts w:eastAsia="MS Mincho"/>
                <w:szCs w:val="24"/>
                <w:lang w:val="en-GB"/>
              </w:rPr>
              <w:t>previous efforts of the employee to avoid or limit the damage.</w:t>
            </w:r>
          </w:p>
          <w:p w14:paraId="43BF6CA0" w14:textId="77777777" w:rsidR="00187BED" w:rsidRDefault="00187BED" w:rsidP="00187BED">
            <w:pPr>
              <w:pStyle w:val="ListParagraph"/>
              <w:rPr>
                <w:rFonts w:eastAsia="MS Mincho"/>
                <w:szCs w:val="24"/>
                <w:lang w:val="en-GB"/>
              </w:rPr>
            </w:pPr>
          </w:p>
          <w:p w14:paraId="21B70D1E" w14:textId="77777777" w:rsidR="007B7E6B" w:rsidRPr="00226ECB" w:rsidRDefault="007B7E6B" w:rsidP="00187BED">
            <w:pPr>
              <w:pStyle w:val="ListParagraph"/>
              <w:rPr>
                <w:rFonts w:eastAsia="MS Mincho"/>
                <w:szCs w:val="24"/>
                <w:lang w:val="en-GB"/>
              </w:rPr>
            </w:pPr>
          </w:p>
          <w:p w14:paraId="067F0D52" w14:textId="77777777" w:rsidR="00187BED" w:rsidRPr="00226ECB" w:rsidRDefault="00187BED" w:rsidP="004756D1">
            <w:pPr>
              <w:pStyle w:val="ListParagraph"/>
              <w:numPr>
                <w:ilvl w:val="0"/>
                <w:numId w:val="150"/>
              </w:numPr>
              <w:adjustRightInd w:val="0"/>
              <w:ind w:left="28" w:firstLine="0"/>
              <w:jc w:val="both"/>
              <w:rPr>
                <w:rFonts w:eastAsia="MS Mincho"/>
                <w:szCs w:val="24"/>
                <w:lang w:val="en-GB"/>
              </w:rPr>
            </w:pPr>
            <w:r w:rsidRPr="00226ECB">
              <w:rPr>
                <w:rFonts w:eastAsia="MS Mincho"/>
                <w:szCs w:val="24"/>
                <w:lang w:val="en-GB"/>
              </w:rPr>
              <w:t>Disciplinary measures shall be imposed in proportion to the violation committed.</w:t>
            </w:r>
          </w:p>
          <w:p w14:paraId="532EB8F6" w14:textId="77777777" w:rsidR="00187BED" w:rsidRPr="00226ECB" w:rsidRDefault="00187BED" w:rsidP="004756D1">
            <w:pPr>
              <w:pStyle w:val="ListParagraph"/>
              <w:adjustRightInd w:val="0"/>
              <w:ind w:left="28"/>
              <w:jc w:val="both"/>
              <w:rPr>
                <w:rFonts w:eastAsia="MS Mincho"/>
                <w:szCs w:val="24"/>
                <w:lang w:val="en-GB"/>
              </w:rPr>
            </w:pPr>
          </w:p>
          <w:p w14:paraId="427A9BB8" w14:textId="77777777" w:rsidR="00187BED" w:rsidRPr="00226ECB" w:rsidRDefault="00A11E77" w:rsidP="004756D1">
            <w:pPr>
              <w:pStyle w:val="ListParagraph"/>
              <w:numPr>
                <w:ilvl w:val="0"/>
                <w:numId w:val="150"/>
              </w:numPr>
              <w:adjustRightInd w:val="0"/>
              <w:ind w:left="28" w:firstLine="0"/>
              <w:jc w:val="both"/>
              <w:rPr>
                <w:rFonts w:eastAsia="MS Mincho"/>
                <w:szCs w:val="24"/>
                <w:lang w:val="en-GB"/>
              </w:rPr>
            </w:pPr>
            <w:r w:rsidRPr="00226ECB">
              <w:rPr>
                <w:rFonts w:eastAsia="MS Mincho"/>
                <w:szCs w:val="24"/>
                <w:lang w:val="en-GB"/>
              </w:rPr>
              <w:t>For minor violations shall apply disciplinary measures as provided by paragraph 1 of Article 56 of this Law.</w:t>
            </w:r>
          </w:p>
          <w:p w14:paraId="74B4C053" w14:textId="77777777" w:rsidR="00A11E77" w:rsidRPr="00226ECB" w:rsidRDefault="00A11E77" w:rsidP="004756D1">
            <w:pPr>
              <w:pStyle w:val="ListParagraph"/>
              <w:ind w:left="28"/>
              <w:rPr>
                <w:rFonts w:eastAsia="MS Mincho"/>
                <w:szCs w:val="24"/>
                <w:lang w:val="en-GB"/>
              </w:rPr>
            </w:pPr>
          </w:p>
          <w:p w14:paraId="5543323A" w14:textId="77777777" w:rsidR="00A11E77" w:rsidRPr="00226ECB" w:rsidRDefault="00A11E77" w:rsidP="004756D1">
            <w:pPr>
              <w:pStyle w:val="ListParagraph"/>
              <w:numPr>
                <w:ilvl w:val="0"/>
                <w:numId w:val="150"/>
              </w:numPr>
              <w:adjustRightInd w:val="0"/>
              <w:ind w:left="28" w:firstLine="0"/>
              <w:jc w:val="both"/>
              <w:rPr>
                <w:rFonts w:eastAsia="MS Mincho"/>
                <w:szCs w:val="24"/>
                <w:lang w:val="en-GB"/>
              </w:rPr>
            </w:pPr>
            <w:r w:rsidRPr="00226ECB">
              <w:rPr>
                <w:rFonts w:eastAsia="MS Mincho"/>
                <w:szCs w:val="24"/>
                <w:lang w:val="en-GB"/>
              </w:rPr>
              <w:t xml:space="preserve">For serious violations shall apply </w:t>
            </w:r>
            <w:proofErr w:type="spellStart"/>
            <w:r w:rsidRPr="00226ECB">
              <w:rPr>
                <w:rFonts w:eastAsia="MS Mincho"/>
                <w:szCs w:val="24"/>
                <w:lang w:val="en-GB"/>
              </w:rPr>
              <w:t>disciplainary</w:t>
            </w:r>
            <w:proofErr w:type="spellEnd"/>
            <w:r w:rsidRPr="00226ECB">
              <w:rPr>
                <w:rFonts w:eastAsia="MS Mincho"/>
                <w:szCs w:val="24"/>
                <w:lang w:val="en-GB"/>
              </w:rPr>
              <w:t xml:space="preserve"> measures as provided by paragraph 2 of Article 56 of this Law.</w:t>
            </w:r>
          </w:p>
          <w:p w14:paraId="0DEAC180" w14:textId="77777777" w:rsidR="00A11E77" w:rsidRPr="00226ECB" w:rsidRDefault="00A11E77" w:rsidP="004756D1">
            <w:pPr>
              <w:pStyle w:val="ListParagraph"/>
              <w:ind w:left="28"/>
              <w:rPr>
                <w:rFonts w:eastAsia="MS Mincho"/>
                <w:szCs w:val="24"/>
                <w:lang w:val="en-GB"/>
              </w:rPr>
            </w:pPr>
          </w:p>
          <w:p w14:paraId="020E0A98" w14:textId="77777777" w:rsidR="00A11E77" w:rsidRPr="00226ECB" w:rsidRDefault="00A11E77" w:rsidP="004756D1">
            <w:pPr>
              <w:pStyle w:val="ListParagraph"/>
              <w:numPr>
                <w:ilvl w:val="0"/>
                <w:numId w:val="150"/>
              </w:numPr>
              <w:adjustRightInd w:val="0"/>
              <w:ind w:left="28" w:firstLine="0"/>
              <w:jc w:val="both"/>
              <w:rPr>
                <w:rFonts w:eastAsia="MS Mincho"/>
                <w:szCs w:val="24"/>
                <w:lang w:val="en-GB"/>
              </w:rPr>
            </w:pPr>
            <w:r w:rsidRPr="00226ECB">
              <w:rPr>
                <w:rFonts w:eastAsia="MS Mincho"/>
                <w:szCs w:val="24"/>
                <w:lang w:val="en-GB"/>
              </w:rPr>
              <w:t>For each violation one disciplinary measure shall be imposed.</w:t>
            </w:r>
          </w:p>
          <w:p w14:paraId="6FB91A72" w14:textId="77777777" w:rsidR="00A11E77" w:rsidRPr="00226ECB" w:rsidRDefault="00A11E77" w:rsidP="00A11E77">
            <w:pPr>
              <w:pStyle w:val="ListParagraph"/>
              <w:rPr>
                <w:rFonts w:eastAsia="MS Mincho"/>
                <w:szCs w:val="24"/>
                <w:lang w:val="en-GB"/>
              </w:rPr>
            </w:pPr>
          </w:p>
          <w:p w14:paraId="2B386E38" w14:textId="77777777" w:rsidR="00A11E77" w:rsidRPr="00226ECB" w:rsidRDefault="00A11E77" w:rsidP="00096A23">
            <w:pPr>
              <w:adjustRightInd w:val="0"/>
              <w:jc w:val="center"/>
              <w:rPr>
                <w:rFonts w:eastAsia="MS Mincho"/>
                <w:b/>
                <w:szCs w:val="24"/>
                <w:lang w:val="en-GB"/>
              </w:rPr>
            </w:pPr>
            <w:r w:rsidRPr="00226ECB">
              <w:rPr>
                <w:rFonts w:eastAsia="MS Mincho"/>
                <w:b/>
                <w:szCs w:val="24"/>
                <w:lang w:val="en-GB"/>
              </w:rPr>
              <w:t>Article 61</w:t>
            </w:r>
          </w:p>
          <w:p w14:paraId="2EE92CFE" w14:textId="77777777" w:rsidR="00A11E77" w:rsidRPr="00226ECB" w:rsidRDefault="00A11E77" w:rsidP="00096A23">
            <w:pPr>
              <w:adjustRightInd w:val="0"/>
              <w:jc w:val="center"/>
              <w:rPr>
                <w:rFonts w:eastAsia="MS Mincho"/>
                <w:b/>
                <w:szCs w:val="24"/>
                <w:lang w:val="en-GB"/>
              </w:rPr>
            </w:pPr>
            <w:r w:rsidRPr="00226ECB">
              <w:rPr>
                <w:rFonts w:eastAsia="MS Mincho"/>
                <w:b/>
                <w:szCs w:val="24"/>
                <w:lang w:val="en-GB"/>
              </w:rPr>
              <w:t>Statutory limitation</w:t>
            </w:r>
            <w:r w:rsidR="00096A23" w:rsidRPr="00226ECB">
              <w:rPr>
                <w:rFonts w:eastAsia="MS Mincho"/>
                <w:b/>
                <w:szCs w:val="24"/>
                <w:lang w:val="en-GB"/>
              </w:rPr>
              <w:t xml:space="preserve"> of disciplinary measures</w:t>
            </w:r>
          </w:p>
          <w:p w14:paraId="426FCD29" w14:textId="77777777" w:rsidR="00096A23" w:rsidRPr="00226ECB" w:rsidRDefault="00096A23" w:rsidP="00A11E77">
            <w:pPr>
              <w:adjustRightInd w:val="0"/>
              <w:jc w:val="both"/>
              <w:rPr>
                <w:rFonts w:eastAsia="MS Mincho"/>
                <w:szCs w:val="24"/>
                <w:lang w:val="en-GB"/>
              </w:rPr>
            </w:pPr>
          </w:p>
          <w:p w14:paraId="561E8346" w14:textId="77777777" w:rsidR="00096A23" w:rsidRPr="00226ECB" w:rsidRDefault="00096A23" w:rsidP="00A11E77">
            <w:pPr>
              <w:adjustRightInd w:val="0"/>
              <w:jc w:val="both"/>
              <w:rPr>
                <w:rFonts w:eastAsia="MS Mincho"/>
                <w:szCs w:val="24"/>
                <w:lang w:val="en-GB"/>
              </w:rPr>
            </w:pPr>
            <w:r w:rsidRPr="00226ECB">
              <w:rPr>
                <w:rFonts w:eastAsia="MS Mincho"/>
                <w:szCs w:val="24"/>
                <w:lang w:val="en-GB"/>
              </w:rPr>
              <w:t xml:space="preserve">1. Disciplinary measures recorded in the individual file are subject to statutory limitation, </w:t>
            </w:r>
            <w:r w:rsidR="004756D1" w:rsidRPr="00226ECB">
              <w:rPr>
                <w:rFonts w:eastAsia="MS Mincho"/>
                <w:szCs w:val="24"/>
                <w:lang w:val="en-GB"/>
              </w:rPr>
              <w:t>upon expiration</w:t>
            </w:r>
            <w:r w:rsidRPr="00226ECB">
              <w:rPr>
                <w:rFonts w:eastAsia="MS Mincho"/>
                <w:szCs w:val="24"/>
                <w:lang w:val="en-GB"/>
              </w:rPr>
              <w:t xml:space="preserve"> of </w:t>
            </w:r>
            <w:r w:rsidR="004756D1" w:rsidRPr="00226ECB">
              <w:rPr>
                <w:rFonts w:eastAsia="MS Mincho"/>
                <w:szCs w:val="24"/>
                <w:lang w:val="en-GB"/>
              </w:rPr>
              <w:t>the following</w:t>
            </w:r>
            <w:r w:rsidRPr="00226ECB">
              <w:rPr>
                <w:rFonts w:eastAsia="MS Mincho"/>
                <w:szCs w:val="24"/>
                <w:lang w:val="en-GB"/>
              </w:rPr>
              <w:t xml:space="preserve"> deadlines:</w:t>
            </w:r>
          </w:p>
          <w:p w14:paraId="6B9EE50D" w14:textId="5C3603D5" w:rsidR="004756D1" w:rsidRDefault="004756D1" w:rsidP="00A11E77">
            <w:pPr>
              <w:adjustRightInd w:val="0"/>
              <w:jc w:val="both"/>
              <w:rPr>
                <w:rFonts w:eastAsia="MS Mincho"/>
                <w:szCs w:val="24"/>
                <w:lang w:val="en-GB"/>
              </w:rPr>
            </w:pPr>
          </w:p>
          <w:p w14:paraId="1F3DDF71" w14:textId="77777777" w:rsidR="00BA5A06" w:rsidRPr="00226ECB" w:rsidRDefault="00BA5A06" w:rsidP="00A11E77">
            <w:pPr>
              <w:adjustRightInd w:val="0"/>
              <w:jc w:val="both"/>
              <w:rPr>
                <w:rFonts w:eastAsia="MS Mincho"/>
                <w:szCs w:val="24"/>
                <w:lang w:val="en-GB"/>
              </w:rPr>
            </w:pPr>
          </w:p>
          <w:p w14:paraId="49C60EA5" w14:textId="77777777" w:rsidR="004756D1" w:rsidRPr="002D4B8F" w:rsidRDefault="004756D1" w:rsidP="007B7E6B">
            <w:pPr>
              <w:pStyle w:val="ListParagraph"/>
              <w:numPr>
                <w:ilvl w:val="1"/>
                <w:numId w:val="200"/>
              </w:numPr>
              <w:adjustRightInd w:val="0"/>
              <w:ind w:left="359" w:hanging="4"/>
              <w:jc w:val="both"/>
              <w:rPr>
                <w:rFonts w:eastAsia="MS Mincho"/>
                <w:szCs w:val="24"/>
                <w:lang w:val="en-GB"/>
              </w:rPr>
            </w:pPr>
            <w:r w:rsidRPr="002D4B8F">
              <w:rPr>
                <w:rFonts w:eastAsia="MS Mincho"/>
                <w:szCs w:val="24"/>
                <w:lang w:val="en-GB"/>
              </w:rPr>
              <w:lastRenderedPageBreak/>
              <w:t>six (6) months from notification of the imposed measure as provided by paragraph 1.1 of Article 56 of this Law;</w:t>
            </w:r>
          </w:p>
          <w:p w14:paraId="4E2CB193" w14:textId="77777777" w:rsidR="004756D1" w:rsidRPr="00226ECB" w:rsidRDefault="004756D1" w:rsidP="00BB074D">
            <w:pPr>
              <w:adjustRightInd w:val="0"/>
              <w:ind w:left="312"/>
              <w:jc w:val="both"/>
              <w:rPr>
                <w:rFonts w:eastAsia="MS Mincho"/>
                <w:szCs w:val="24"/>
                <w:lang w:val="en-GB"/>
              </w:rPr>
            </w:pPr>
          </w:p>
          <w:p w14:paraId="23A521E1" w14:textId="77777777" w:rsidR="004756D1" w:rsidRPr="00226ECB" w:rsidRDefault="004756D1" w:rsidP="00F81EBF">
            <w:pPr>
              <w:pStyle w:val="ListParagraph"/>
              <w:numPr>
                <w:ilvl w:val="1"/>
                <w:numId w:val="200"/>
              </w:numPr>
              <w:adjustRightInd w:val="0"/>
              <w:ind w:left="312" w:firstLine="0"/>
              <w:jc w:val="both"/>
              <w:rPr>
                <w:rFonts w:eastAsia="MS Mincho"/>
                <w:szCs w:val="24"/>
                <w:lang w:val="en-GB"/>
              </w:rPr>
            </w:pPr>
            <w:r w:rsidRPr="00226ECB">
              <w:rPr>
                <w:rFonts w:eastAsia="MS Mincho"/>
                <w:szCs w:val="24"/>
                <w:lang w:val="en-GB"/>
              </w:rPr>
              <w:t>one (1) year from notification of the imposed measure as provided by paragraph 1.3 of Article 56 of this Law;</w:t>
            </w:r>
          </w:p>
          <w:p w14:paraId="1111878A" w14:textId="77777777" w:rsidR="004756D1" w:rsidRPr="00226ECB" w:rsidRDefault="004756D1" w:rsidP="00BB074D">
            <w:pPr>
              <w:pStyle w:val="ListParagraph"/>
              <w:ind w:left="312"/>
              <w:rPr>
                <w:rFonts w:eastAsia="MS Mincho"/>
                <w:szCs w:val="24"/>
                <w:lang w:val="en-GB"/>
              </w:rPr>
            </w:pPr>
          </w:p>
          <w:p w14:paraId="68896198" w14:textId="77777777" w:rsidR="004756D1" w:rsidRPr="00226ECB" w:rsidRDefault="004756D1" w:rsidP="00F81EBF">
            <w:pPr>
              <w:pStyle w:val="ListParagraph"/>
              <w:numPr>
                <w:ilvl w:val="1"/>
                <w:numId w:val="200"/>
              </w:numPr>
              <w:adjustRightInd w:val="0"/>
              <w:ind w:left="312" w:firstLine="0"/>
              <w:jc w:val="both"/>
              <w:rPr>
                <w:rFonts w:eastAsia="MS Mincho"/>
                <w:szCs w:val="24"/>
                <w:lang w:val="en-GB"/>
              </w:rPr>
            </w:pPr>
            <w:r w:rsidRPr="00226ECB">
              <w:rPr>
                <w:rFonts w:eastAsia="MS Mincho"/>
                <w:szCs w:val="24"/>
                <w:lang w:val="en-GB"/>
              </w:rPr>
              <w:t>two (2) years from the expiry of the deadline for which a measure is imposed as provided by paragraphs 2.1 and 2.2 of Article 56 of this Law;</w:t>
            </w:r>
          </w:p>
          <w:p w14:paraId="7971E15A" w14:textId="77777777" w:rsidR="004756D1" w:rsidRPr="00226ECB" w:rsidRDefault="004756D1" w:rsidP="00BB074D">
            <w:pPr>
              <w:pStyle w:val="ListParagraph"/>
              <w:ind w:left="312"/>
              <w:rPr>
                <w:rFonts w:eastAsia="MS Mincho"/>
                <w:szCs w:val="24"/>
                <w:lang w:val="en-GB"/>
              </w:rPr>
            </w:pPr>
          </w:p>
          <w:p w14:paraId="20DF316F" w14:textId="77777777" w:rsidR="004756D1" w:rsidRPr="00226ECB" w:rsidRDefault="004756D1" w:rsidP="00F81EBF">
            <w:pPr>
              <w:pStyle w:val="ListParagraph"/>
              <w:numPr>
                <w:ilvl w:val="1"/>
                <w:numId w:val="200"/>
              </w:numPr>
              <w:adjustRightInd w:val="0"/>
              <w:ind w:left="312" w:firstLine="0"/>
              <w:jc w:val="both"/>
              <w:rPr>
                <w:rFonts w:eastAsia="MS Mincho"/>
                <w:szCs w:val="24"/>
                <w:lang w:val="en-GB"/>
              </w:rPr>
            </w:pPr>
            <w:r w:rsidRPr="00226ECB">
              <w:rPr>
                <w:rFonts w:eastAsia="MS Mincho"/>
                <w:szCs w:val="24"/>
                <w:lang w:val="en-GB"/>
              </w:rPr>
              <w:t>three (3) years from the expiry of the deadline for which a measure is imposed as provided by paragraph 2.3 of Article 56 of this Law;</w:t>
            </w:r>
          </w:p>
          <w:p w14:paraId="2D782CFE" w14:textId="77777777" w:rsidR="004756D1" w:rsidRPr="00226ECB" w:rsidRDefault="004756D1" w:rsidP="00BB074D">
            <w:pPr>
              <w:pStyle w:val="ListParagraph"/>
              <w:ind w:left="312"/>
              <w:rPr>
                <w:rFonts w:eastAsia="MS Mincho"/>
                <w:szCs w:val="24"/>
                <w:lang w:val="en-GB"/>
              </w:rPr>
            </w:pPr>
          </w:p>
          <w:p w14:paraId="7662D28E" w14:textId="77777777" w:rsidR="004756D1" w:rsidRPr="00226ECB" w:rsidRDefault="004756D1" w:rsidP="00F81EBF">
            <w:pPr>
              <w:pStyle w:val="ListParagraph"/>
              <w:numPr>
                <w:ilvl w:val="1"/>
                <w:numId w:val="200"/>
              </w:numPr>
              <w:adjustRightInd w:val="0"/>
              <w:ind w:left="312" w:firstLine="0"/>
              <w:jc w:val="both"/>
              <w:rPr>
                <w:rFonts w:eastAsia="MS Mincho"/>
                <w:szCs w:val="24"/>
                <w:lang w:val="en-GB"/>
              </w:rPr>
            </w:pPr>
            <w:r w:rsidRPr="00226ECB">
              <w:rPr>
                <w:rFonts w:eastAsia="MS Mincho"/>
                <w:szCs w:val="24"/>
                <w:lang w:val="en-GB"/>
              </w:rPr>
              <w:t>four (4) years from notification of the imposed measure as provided by paragraph 2.4 of Article 56 of this Law;</w:t>
            </w:r>
          </w:p>
          <w:p w14:paraId="483479F6" w14:textId="77777777" w:rsidR="00BB074D" w:rsidRPr="00226ECB" w:rsidRDefault="00BB074D" w:rsidP="00BB074D">
            <w:pPr>
              <w:pStyle w:val="ListParagraph"/>
              <w:ind w:left="312"/>
              <w:rPr>
                <w:rFonts w:eastAsia="MS Mincho"/>
                <w:szCs w:val="24"/>
                <w:lang w:val="en-GB"/>
              </w:rPr>
            </w:pPr>
          </w:p>
          <w:p w14:paraId="2037AD42" w14:textId="77777777" w:rsidR="00BB074D" w:rsidRPr="00226ECB" w:rsidRDefault="00BB074D" w:rsidP="00F81EBF">
            <w:pPr>
              <w:pStyle w:val="ListParagraph"/>
              <w:numPr>
                <w:ilvl w:val="1"/>
                <w:numId w:val="200"/>
              </w:numPr>
              <w:adjustRightInd w:val="0"/>
              <w:ind w:left="312" w:firstLine="0"/>
              <w:jc w:val="both"/>
              <w:rPr>
                <w:rFonts w:eastAsia="MS Mincho"/>
                <w:szCs w:val="24"/>
                <w:lang w:val="en-GB"/>
              </w:rPr>
            </w:pPr>
            <w:r w:rsidRPr="00226ECB">
              <w:rPr>
                <w:rFonts w:eastAsia="MS Mincho"/>
                <w:szCs w:val="24"/>
                <w:lang w:val="en-GB"/>
              </w:rPr>
              <w:t>five (5) years from notification of the imposed measure as provided by paragraphs 2.5 and 3.6 of Article 56 of this Law;</w:t>
            </w:r>
          </w:p>
          <w:p w14:paraId="12FE7D1E" w14:textId="77777777" w:rsidR="00BB074D" w:rsidRDefault="00BB074D" w:rsidP="00BB074D">
            <w:pPr>
              <w:pStyle w:val="ListParagraph"/>
              <w:ind w:left="312"/>
              <w:rPr>
                <w:rFonts w:eastAsia="MS Mincho"/>
                <w:szCs w:val="24"/>
                <w:lang w:val="en-GB"/>
              </w:rPr>
            </w:pPr>
          </w:p>
          <w:p w14:paraId="4812ADF5" w14:textId="77777777" w:rsidR="007B7E6B" w:rsidRPr="00226ECB" w:rsidRDefault="007B7E6B" w:rsidP="00BB074D">
            <w:pPr>
              <w:pStyle w:val="ListParagraph"/>
              <w:ind w:left="312"/>
              <w:rPr>
                <w:rFonts w:eastAsia="MS Mincho"/>
                <w:szCs w:val="24"/>
                <w:lang w:val="en-GB"/>
              </w:rPr>
            </w:pPr>
          </w:p>
          <w:p w14:paraId="0FA8637A" w14:textId="77777777" w:rsidR="00BB074D" w:rsidRPr="00226ECB" w:rsidRDefault="00BB074D" w:rsidP="00F81EBF">
            <w:pPr>
              <w:pStyle w:val="ListParagraph"/>
              <w:numPr>
                <w:ilvl w:val="1"/>
                <w:numId w:val="200"/>
              </w:numPr>
              <w:adjustRightInd w:val="0"/>
              <w:ind w:left="312" w:firstLine="0"/>
              <w:jc w:val="both"/>
              <w:rPr>
                <w:rFonts w:eastAsia="MS Mincho"/>
                <w:szCs w:val="24"/>
                <w:lang w:val="en-GB"/>
              </w:rPr>
            </w:pPr>
            <w:r w:rsidRPr="00226ECB">
              <w:rPr>
                <w:rFonts w:eastAsia="MS Mincho"/>
                <w:szCs w:val="24"/>
                <w:lang w:val="en-GB"/>
              </w:rPr>
              <w:t>eight (8) years from notification of the imposed measure as provided by paragraph 2.7 of Article 56 of this Law;</w:t>
            </w:r>
          </w:p>
          <w:p w14:paraId="49FD0022" w14:textId="77777777" w:rsidR="00BB074D" w:rsidRDefault="00BB074D" w:rsidP="00BB074D">
            <w:pPr>
              <w:pStyle w:val="ListParagraph"/>
              <w:rPr>
                <w:rFonts w:eastAsia="MS Mincho"/>
                <w:szCs w:val="24"/>
                <w:lang w:val="en-GB"/>
              </w:rPr>
            </w:pPr>
          </w:p>
          <w:p w14:paraId="09FAF6C4" w14:textId="77777777" w:rsidR="007B7E6B" w:rsidRPr="00226ECB" w:rsidRDefault="007B7E6B" w:rsidP="00BB074D">
            <w:pPr>
              <w:pStyle w:val="ListParagraph"/>
              <w:rPr>
                <w:rFonts w:eastAsia="MS Mincho"/>
                <w:szCs w:val="24"/>
                <w:lang w:val="en-GB"/>
              </w:rPr>
            </w:pPr>
          </w:p>
          <w:p w14:paraId="7BD96B95" w14:textId="77777777" w:rsidR="00BB074D" w:rsidRPr="00226ECB" w:rsidRDefault="00BB074D" w:rsidP="00BB074D">
            <w:pPr>
              <w:adjustRightInd w:val="0"/>
              <w:jc w:val="both"/>
              <w:rPr>
                <w:rFonts w:eastAsia="MS Mincho"/>
                <w:szCs w:val="24"/>
                <w:lang w:val="en-GB"/>
              </w:rPr>
            </w:pPr>
            <w:r w:rsidRPr="00226ECB">
              <w:rPr>
                <w:rFonts w:eastAsia="MS Mincho"/>
                <w:szCs w:val="24"/>
                <w:lang w:val="en-GB"/>
              </w:rPr>
              <w:lastRenderedPageBreak/>
              <w:t>2. Declaration on statutory limitation of measure shall be made ex officio or by request, with a decision of HRM Unit of the institution. Such measure shall be erased from the individual file.</w:t>
            </w:r>
          </w:p>
          <w:p w14:paraId="5F011DAD" w14:textId="77777777" w:rsidR="00BB074D" w:rsidRPr="00226ECB" w:rsidRDefault="00BB074D" w:rsidP="00BB074D">
            <w:pPr>
              <w:adjustRightInd w:val="0"/>
              <w:jc w:val="center"/>
              <w:rPr>
                <w:rFonts w:eastAsia="MS Mincho"/>
                <w:b/>
                <w:szCs w:val="24"/>
                <w:lang w:val="en-GB"/>
              </w:rPr>
            </w:pPr>
          </w:p>
          <w:p w14:paraId="441BE8DC" w14:textId="77777777" w:rsidR="00BB074D" w:rsidRPr="00226ECB" w:rsidRDefault="00BB074D" w:rsidP="00BB074D">
            <w:pPr>
              <w:adjustRightInd w:val="0"/>
              <w:jc w:val="center"/>
              <w:rPr>
                <w:rFonts w:eastAsia="MS Mincho"/>
                <w:b/>
                <w:szCs w:val="24"/>
                <w:lang w:val="en-GB"/>
              </w:rPr>
            </w:pPr>
            <w:r w:rsidRPr="00226ECB">
              <w:rPr>
                <w:rFonts w:eastAsia="MS Mincho"/>
                <w:b/>
                <w:szCs w:val="24"/>
                <w:lang w:val="en-GB"/>
              </w:rPr>
              <w:t>Sub-chapter 2</w:t>
            </w:r>
          </w:p>
          <w:p w14:paraId="7DC10D78" w14:textId="77777777" w:rsidR="00BB074D" w:rsidRPr="00226ECB" w:rsidRDefault="00BB074D" w:rsidP="00BB074D">
            <w:pPr>
              <w:adjustRightInd w:val="0"/>
              <w:jc w:val="center"/>
              <w:rPr>
                <w:rFonts w:eastAsia="MS Mincho"/>
                <w:b/>
                <w:szCs w:val="24"/>
                <w:lang w:val="en-GB"/>
              </w:rPr>
            </w:pPr>
            <w:r w:rsidRPr="00226ECB">
              <w:rPr>
                <w:rFonts w:eastAsia="MS Mincho"/>
                <w:b/>
                <w:szCs w:val="24"/>
                <w:lang w:val="en-GB"/>
              </w:rPr>
              <w:t>Transfer in the Civil Service</w:t>
            </w:r>
          </w:p>
          <w:p w14:paraId="722EB4B8" w14:textId="77777777" w:rsidR="00BB074D" w:rsidRPr="00226ECB" w:rsidRDefault="00BB074D" w:rsidP="00BB074D">
            <w:pPr>
              <w:adjustRightInd w:val="0"/>
              <w:jc w:val="center"/>
              <w:rPr>
                <w:rFonts w:eastAsia="MS Mincho"/>
                <w:b/>
                <w:szCs w:val="24"/>
                <w:lang w:val="en-GB"/>
              </w:rPr>
            </w:pPr>
          </w:p>
          <w:p w14:paraId="04D7E810" w14:textId="77777777" w:rsidR="00BB074D" w:rsidRPr="00226ECB" w:rsidRDefault="00BB074D" w:rsidP="00BB074D">
            <w:pPr>
              <w:adjustRightInd w:val="0"/>
              <w:jc w:val="center"/>
              <w:rPr>
                <w:rFonts w:eastAsia="MS Mincho"/>
                <w:b/>
                <w:szCs w:val="24"/>
                <w:lang w:val="en-GB"/>
              </w:rPr>
            </w:pPr>
            <w:r w:rsidRPr="00226ECB">
              <w:rPr>
                <w:rFonts w:eastAsia="MS Mincho"/>
                <w:b/>
                <w:szCs w:val="24"/>
                <w:lang w:val="en-GB"/>
              </w:rPr>
              <w:t>Article 62</w:t>
            </w:r>
          </w:p>
          <w:p w14:paraId="69EE72F8" w14:textId="77777777" w:rsidR="00BB074D" w:rsidRPr="00226ECB" w:rsidRDefault="00BB074D" w:rsidP="00BB074D">
            <w:pPr>
              <w:adjustRightInd w:val="0"/>
              <w:jc w:val="center"/>
              <w:rPr>
                <w:rFonts w:eastAsia="MS Mincho"/>
                <w:b/>
                <w:szCs w:val="24"/>
                <w:lang w:val="en-GB"/>
              </w:rPr>
            </w:pPr>
            <w:r w:rsidRPr="00226ECB">
              <w:rPr>
                <w:rFonts w:eastAsia="MS Mincho"/>
                <w:b/>
                <w:szCs w:val="24"/>
                <w:lang w:val="en-GB"/>
              </w:rPr>
              <w:t>Temporary transfer</w:t>
            </w:r>
          </w:p>
          <w:p w14:paraId="7BBD8708" w14:textId="77777777" w:rsidR="00BB074D" w:rsidRPr="00226ECB" w:rsidRDefault="00BB074D" w:rsidP="00BB074D">
            <w:pPr>
              <w:adjustRightInd w:val="0"/>
              <w:jc w:val="both"/>
              <w:rPr>
                <w:rFonts w:eastAsia="MS Mincho"/>
                <w:szCs w:val="24"/>
                <w:lang w:val="en-GB"/>
              </w:rPr>
            </w:pPr>
          </w:p>
          <w:p w14:paraId="30F2302C" w14:textId="77777777" w:rsidR="00BB074D" w:rsidRPr="00226ECB" w:rsidRDefault="00BB074D" w:rsidP="00BB074D">
            <w:pPr>
              <w:adjustRightInd w:val="0"/>
              <w:jc w:val="both"/>
              <w:rPr>
                <w:rFonts w:eastAsia="MS Mincho"/>
                <w:szCs w:val="24"/>
                <w:lang w:val="en-GB"/>
              </w:rPr>
            </w:pPr>
            <w:r w:rsidRPr="00226ECB">
              <w:rPr>
                <w:rFonts w:eastAsia="MS Mincho"/>
                <w:szCs w:val="24"/>
                <w:lang w:val="en-GB"/>
              </w:rPr>
              <w:t>1. A civil servant may be transferred temporarily to another Civil Service position, of the same category, in the following cases:</w:t>
            </w:r>
          </w:p>
          <w:p w14:paraId="562EE1F9" w14:textId="77777777" w:rsidR="00BB074D" w:rsidRDefault="00BB074D" w:rsidP="00BB074D">
            <w:pPr>
              <w:adjustRightInd w:val="0"/>
              <w:jc w:val="both"/>
              <w:rPr>
                <w:rFonts w:eastAsia="MS Mincho"/>
                <w:szCs w:val="24"/>
                <w:lang w:val="en-GB"/>
              </w:rPr>
            </w:pPr>
          </w:p>
          <w:p w14:paraId="5F9FED10" w14:textId="77777777" w:rsidR="007B7E6B" w:rsidRPr="00226ECB" w:rsidRDefault="007B7E6B" w:rsidP="00BB074D">
            <w:pPr>
              <w:adjustRightInd w:val="0"/>
              <w:jc w:val="both"/>
              <w:rPr>
                <w:rFonts w:eastAsia="MS Mincho"/>
                <w:szCs w:val="24"/>
                <w:lang w:val="en-GB"/>
              </w:rPr>
            </w:pPr>
          </w:p>
          <w:p w14:paraId="15567653" w14:textId="77777777" w:rsidR="00BB074D" w:rsidRPr="002D4B8F" w:rsidRDefault="00BB074D" w:rsidP="00F81EBF">
            <w:pPr>
              <w:pStyle w:val="ListParagraph"/>
              <w:numPr>
                <w:ilvl w:val="1"/>
                <w:numId w:val="187"/>
              </w:numPr>
              <w:adjustRightInd w:val="0"/>
              <w:ind w:hanging="48"/>
              <w:jc w:val="both"/>
              <w:rPr>
                <w:rFonts w:eastAsia="MS Mincho"/>
                <w:szCs w:val="24"/>
                <w:lang w:val="en-GB"/>
              </w:rPr>
            </w:pPr>
            <w:r w:rsidRPr="002D4B8F">
              <w:rPr>
                <w:rFonts w:eastAsia="MS Mincho"/>
                <w:szCs w:val="24"/>
                <w:lang w:val="en-GB"/>
              </w:rPr>
              <w:t xml:space="preserve">when it is an interest of the institution, from six (6) to </w:t>
            </w:r>
            <w:proofErr w:type="spellStart"/>
            <w:r w:rsidRPr="002D4B8F">
              <w:rPr>
                <w:rFonts w:eastAsia="MS Mincho"/>
                <w:szCs w:val="24"/>
                <w:lang w:val="en-GB"/>
              </w:rPr>
              <w:t>twelwe</w:t>
            </w:r>
            <w:proofErr w:type="spellEnd"/>
            <w:r w:rsidRPr="002D4B8F">
              <w:rPr>
                <w:rFonts w:eastAsia="MS Mincho"/>
                <w:szCs w:val="24"/>
                <w:lang w:val="en-GB"/>
              </w:rPr>
              <w:t xml:space="preserve"> (12) months, within a period of two (2) years;</w:t>
            </w:r>
          </w:p>
          <w:p w14:paraId="31061D21" w14:textId="77777777" w:rsidR="00BB074D" w:rsidRPr="00226ECB" w:rsidRDefault="00BB074D" w:rsidP="00BB074D">
            <w:pPr>
              <w:adjustRightInd w:val="0"/>
              <w:ind w:left="312"/>
              <w:jc w:val="both"/>
              <w:rPr>
                <w:rFonts w:eastAsia="MS Mincho"/>
                <w:szCs w:val="24"/>
                <w:lang w:val="en-GB"/>
              </w:rPr>
            </w:pPr>
          </w:p>
          <w:p w14:paraId="52983FB2" w14:textId="77777777" w:rsidR="00BB074D" w:rsidRPr="00226ECB" w:rsidRDefault="00BB074D" w:rsidP="00F81EBF">
            <w:pPr>
              <w:pStyle w:val="ListParagraph"/>
              <w:numPr>
                <w:ilvl w:val="1"/>
                <w:numId w:val="187"/>
              </w:numPr>
              <w:adjustRightInd w:val="0"/>
              <w:ind w:left="312" w:firstLine="0"/>
              <w:jc w:val="both"/>
              <w:rPr>
                <w:rFonts w:eastAsia="MS Mincho"/>
                <w:szCs w:val="24"/>
                <w:lang w:val="en-GB"/>
              </w:rPr>
            </w:pPr>
            <w:r w:rsidRPr="00226ECB">
              <w:rPr>
                <w:rFonts w:eastAsia="MS Mincho"/>
                <w:szCs w:val="24"/>
                <w:lang w:val="en-GB"/>
              </w:rPr>
              <w:t xml:space="preserve">to improve employee`s performance, </w:t>
            </w:r>
            <w:r w:rsidR="0064793A" w:rsidRPr="00226ECB">
              <w:rPr>
                <w:rFonts w:eastAsia="MS Mincho"/>
                <w:szCs w:val="24"/>
                <w:lang w:val="en-GB"/>
              </w:rPr>
              <w:t xml:space="preserve">from six (6) to </w:t>
            </w:r>
            <w:proofErr w:type="spellStart"/>
            <w:r w:rsidR="0064793A" w:rsidRPr="00226ECB">
              <w:rPr>
                <w:rFonts w:eastAsia="MS Mincho"/>
                <w:szCs w:val="24"/>
                <w:lang w:val="en-GB"/>
              </w:rPr>
              <w:t>twelwe</w:t>
            </w:r>
            <w:proofErr w:type="spellEnd"/>
            <w:r w:rsidR="0064793A" w:rsidRPr="00226ECB">
              <w:rPr>
                <w:rFonts w:eastAsia="MS Mincho"/>
                <w:szCs w:val="24"/>
                <w:lang w:val="en-GB"/>
              </w:rPr>
              <w:t xml:space="preserve"> (12) months, within a period of two (2) years;</w:t>
            </w:r>
          </w:p>
          <w:p w14:paraId="35D07F29" w14:textId="222D4BCA" w:rsidR="0064793A" w:rsidRDefault="0064793A" w:rsidP="0064793A">
            <w:pPr>
              <w:pStyle w:val="ListParagraph"/>
              <w:rPr>
                <w:rFonts w:eastAsia="MS Mincho"/>
                <w:szCs w:val="24"/>
                <w:lang w:val="en-GB"/>
              </w:rPr>
            </w:pPr>
          </w:p>
          <w:p w14:paraId="3EC14486" w14:textId="77777777" w:rsidR="00BA5A06" w:rsidRPr="00226ECB" w:rsidRDefault="00BA5A06" w:rsidP="0064793A">
            <w:pPr>
              <w:pStyle w:val="ListParagraph"/>
              <w:rPr>
                <w:rFonts w:eastAsia="MS Mincho"/>
                <w:szCs w:val="24"/>
                <w:lang w:val="en-GB"/>
              </w:rPr>
            </w:pPr>
          </w:p>
          <w:p w14:paraId="1AAB062A" w14:textId="77777777" w:rsidR="0064793A" w:rsidRPr="00226ECB" w:rsidRDefault="0064793A" w:rsidP="00F81EBF">
            <w:pPr>
              <w:pStyle w:val="ListParagraph"/>
              <w:numPr>
                <w:ilvl w:val="1"/>
                <w:numId w:val="187"/>
              </w:numPr>
              <w:adjustRightInd w:val="0"/>
              <w:ind w:left="312" w:firstLine="0"/>
              <w:jc w:val="both"/>
              <w:rPr>
                <w:rFonts w:eastAsia="MS Mincho"/>
                <w:szCs w:val="24"/>
                <w:lang w:val="en-GB"/>
              </w:rPr>
            </w:pPr>
            <w:r w:rsidRPr="00226ECB">
              <w:rPr>
                <w:rFonts w:eastAsia="MS Mincho"/>
                <w:szCs w:val="24"/>
                <w:lang w:val="en-GB"/>
              </w:rPr>
              <w:t>for temporary medical reasons based on a decision of competent committee, according to the Law, for as long as necessary as per relevant committee decision.</w:t>
            </w:r>
          </w:p>
          <w:p w14:paraId="2E182A90" w14:textId="77777777" w:rsidR="0064793A" w:rsidRPr="00226ECB" w:rsidRDefault="0064793A" w:rsidP="0064793A">
            <w:pPr>
              <w:pStyle w:val="ListParagraph"/>
              <w:rPr>
                <w:rFonts w:eastAsia="MS Mincho"/>
                <w:szCs w:val="24"/>
                <w:lang w:val="en-GB"/>
              </w:rPr>
            </w:pPr>
          </w:p>
          <w:p w14:paraId="70259DB7" w14:textId="77777777" w:rsidR="0064793A" w:rsidRDefault="0064793A" w:rsidP="0064793A">
            <w:pPr>
              <w:pStyle w:val="ListParagraph"/>
              <w:rPr>
                <w:rFonts w:eastAsia="MS Mincho"/>
                <w:szCs w:val="24"/>
                <w:lang w:val="en-GB"/>
              </w:rPr>
            </w:pPr>
          </w:p>
          <w:p w14:paraId="6E2079A7" w14:textId="77777777" w:rsidR="0064793A" w:rsidRPr="00226ECB" w:rsidRDefault="0064793A" w:rsidP="007B7E6B">
            <w:pPr>
              <w:pStyle w:val="ListParagraph"/>
              <w:numPr>
                <w:ilvl w:val="0"/>
                <w:numId w:val="187"/>
              </w:numPr>
              <w:ind w:left="89" w:firstLine="0"/>
              <w:rPr>
                <w:rFonts w:eastAsia="MS Mincho"/>
                <w:szCs w:val="24"/>
                <w:lang w:val="en-GB"/>
              </w:rPr>
            </w:pPr>
            <w:r w:rsidRPr="00226ECB">
              <w:rPr>
                <w:rFonts w:eastAsia="MS Mincho"/>
                <w:szCs w:val="24"/>
                <w:lang w:val="en-GB"/>
              </w:rPr>
              <w:lastRenderedPageBreak/>
              <w:t>A transfer may occur:</w:t>
            </w:r>
          </w:p>
          <w:p w14:paraId="6EE7E564" w14:textId="77777777" w:rsidR="0064793A" w:rsidRDefault="0064793A" w:rsidP="0064793A">
            <w:pPr>
              <w:rPr>
                <w:rFonts w:eastAsia="MS Mincho"/>
                <w:szCs w:val="24"/>
                <w:lang w:val="en-GB"/>
              </w:rPr>
            </w:pPr>
          </w:p>
          <w:p w14:paraId="5158128E" w14:textId="77777777" w:rsidR="0064793A" w:rsidRPr="00226ECB" w:rsidRDefault="0064793A" w:rsidP="00F81EBF">
            <w:pPr>
              <w:pStyle w:val="ListParagraph"/>
              <w:numPr>
                <w:ilvl w:val="1"/>
                <w:numId w:val="187"/>
              </w:numPr>
              <w:ind w:left="312" w:firstLine="0"/>
              <w:jc w:val="both"/>
              <w:rPr>
                <w:rFonts w:eastAsia="MS Mincho"/>
                <w:szCs w:val="24"/>
                <w:lang w:val="en-GB"/>
              </w:rPr>
            </w:pPr>
            <w:r w:rsidRPr="00226ECB">
              <w:rPr>
                <w:rFonts w:eastAsia="MS Mincho"/>
                <w:szCs w:val="24"/>
                <w:lang w:val="en-GB"/>
              </w:rPr>
              <w:t>within the institution of appointment, including its local branches;</w:t>
            </w:r>
          </w:p>
          <w:p w14:paraId="3ACCBAB6" w14:textId="77777777" w:rsidR="0064793A" w:rsidRPr="00226ECB" w:rsidRDefault="0064793A" w:rsidP="0064793A">
            <w:pPr>
              <w:pStyle w:val="ListParagraph"/>
              <w:ind w:left="312"/>
              <w:jc w:val="both"/>
              <w:rPr>
                <w:rFonts w:eastAsia="MS Mincho"/>
                <w:szCs w:val="24"/>
                <w:lang w:val="en-GB"/>
              </w:rPr>
            </w:pPr>
          </w:p>
          <w:p w14:paraId="5B23ABE3" w14:textId="77777777" w:rsidR="0064793A" w:rsidRPr="00226ECB" w:rsidRDefault="0064793A" w:rsidP="0064793A">
            <w:pPr>
              <w:pStyle w:val="ListParagraph"/>
              <w:ind w:left="312"/>
              <w:jc w:val="both"/>
              <w:rPr>
                <w:rFonts w:eastAsia="MS Mincho"/>
                <w:szCs w:val="24"/>
                <w:lang w:val="en-GB"/>
              </w:rPr>
            </w:pPr>
          </w:p>
          <w:p w14:paraId="02860028" w14:textId="77777777" w:rsidR="0064793A" w:rsidRPr="00226ECB" w:rsidRDefault="0064793A" w:rsidP="00F81EBF">
            <w:pPr>
              <w:pStyle w:val="ListParagraph"/>
              <w:numPr>
                <w:ilvl w:val="1"/>
                <w:numId w:val="187"/>
              </w:numPr>
              <w:ind w:left="312" w:firstLine="0"/>
              <w:jc w:val="both"/>
              <w:rPr>
                <w:rFonts w:eastAsia="MS Mincho"/>
                <w:szCs w:val="24"/>
                <w:lang w:val="en-GB"/>
              </w:rPr>
            </w:pPr>
            <w:r w:rsidRPr="00226ECB">
              <w:rPr>
                <w:rFonts w:eastAsia="MS Mincho"/>
                <w:szCs w:val="24"/>
                <w:lang w:val="en-GB"/>
              </w:rPr>
              <w:t>to an executive agency of institution of appointment;</w:t>
            </w:r>
          </w:p>
          <w:p w14:paraId="69C0A617" w14:textId="77777777" w:rsidR="0064793A" w:rsidRPr="00226ECB" w:rsidRDefault="0064793A" w:rsidP="0064793A">
            <w:pPr>
              <w:pStyle w:val="ListParagraph"/>
              <w:jc w:val="both"/>
              <w:rPr>
                <w:rFonts w:eastAsia="MS Mincho"/>
                <w:szCs w:val="24"/>
                <w:lang w:val="en-GB"/>
              </w:rPr>
            </w:pPr>
          </w:p>
          <w:p w14:paraId="1EB0BCF7" w14:textId="77777777" w:rsidR="0064793A" w:rsidRPr="00226ECB" w:rsidRDefault="0064793A" w:rsidP="00F81EBF">
            <w:pPr>
              <w:pStyle w:val="ListParagraph"/>
              <w:numPr>
                <w:ilvl w:val="1"/>
                <w:numId w:val="187"/>
              </w:numPr>
              <w:ind w:left="312" w:firstLine="0"/>
              <w:jc w:val="both"/>
              <w:rPr>
                <w:rFonts w:eastAsia="MS Mincho"/>
                <w:szCs w:val="24"/>
                <w:lang w:val="en-GB"/>
              </w:rPr>
            </w:pPr>
            <w:r w:rsidRPr="00226ECB">
              <w:rPr>
                <w:rFonts w:eastAsia="MS Mincho"/>
                <w:szCs w:val="24"/>
                <w:lang w:val="en-GB"/>
              </w:rPr>
              <w:t>to another Civil Service institution</w:t>
            </w:r>
          </w:p>
          <w:p w14:paraId="7D4E1CD4" w14:textId="77777777" w:rsidR="0064793A" w:rsidRDefault="0064793A" w:rsidP="0064793A">
            <w:pPr>
              <w:ind w:left="312"/>
              <w:rPr>
                <w:rFonts w:eastAsia="MS Mincho"/>
                <w:szCs w:val="24"/>
                <w:lang w:val="en-GB"/>
              </w:rPr>
            </w:pPr>
          </w:p>
          <w:p w14:paraId="38B4EDB2" w14:textId="77777777" w:rsidR="007B7E6B" w:rsidRPr="00226ECB" w:rsidRDefault="007B7E6B" w:rsidP="0064793A">
            <w:pPr>
              <w:ind w:left="312"/>
              <w:rPr>
                <w:rFonts w:eastAsia="MS Mincho"/>
                <w:szCs w:val="24"/>
                <w:lang w:val="en-GB"/>
              </w:rPr>
            </w:pPr>
          </w:p>
          <w:p w14:paraId="100FA919" w14:textId="77777777" w:rsidR="0064793A" w:rsidRPr="00226ECB" w:rsidRDefault="0064793A" w:rsidP="007B7E6B">
            <w:pPr>
              <w:pStyle w:val="ListParagraph"/>
              <w:numPr>
                <w:ilvl w:val="0"/>
                <w:numId w:val="187"/>
              </w:numPr>
              <w:ind w:left="89" w:firstLine="0"/>
              <w:jc w:val="both"/>
              <w:rPr>
                <w:rFonts w:eastAsia="MS Mincho"/>
                <w:szCs w:val="24"/>
                <w:lang w:val="en-GB"/>
              </w:rPr>
            </w:pPr>
            <w:r w:rsidRPr="00226ECB">
              <w:rPr>
                <w:rFonts w:eastAsia="MS Mincho"/>
                <w:szCs w:val="24"/>
                <w:lang w:val="en-GB"/>
              </w:rPr>
              <w:t>The temporary transfer of a civil servant is a discretionary decision of the Senior Manager of the institution and can be refused by the civil servant in the following cases:</w:t>
            </w:r>
          </w:p>
          <w:p w14:paraId="43D6D8FB" w14:textId="77777777" w:rsidR="0064793A" w:rsidRPr="00226ECB" w:rsidRDefault="0064793A" w:rsidP="0064793A">
            <w:pPr>
              <w:pStyle w:val="ListParagraph"/>
              <w:ind w:left="170"/>
              <w:jc w:val="both"/>
              <w:rPr>
                <w:rFonts w:eastAsia="MS Mincho"/>
                <w:szCs w:val="24"/>
                <w:lang w:val="en-GB"/>
              </w:rPr>
            </w:pPr>
          </w:p>
          <w:p w14:paraId="244EF82A" w14:textId="77777777" w:rsidR="0064793A" w:rsidRPr="00226ECB" w:rsidRDefault="0064793A" w:rsidP="00F81EBF">
            <w:pPr>
              <w:pStyle w:val="ListParagraph"/>
              <w:numPr>
                <w:ilvl w:val="1"/>
                <w:numId w:val="187"/>
              </w:numPr>
              <w:ind w:left="312" w:firstLine="0"/>
              <w:jc w:val="both"/>
              <w:rPr>
                <w:rFonts w:eastAsia="MS Mincho"/>
                <w:szCs w:val="24"/>
                <w:lang w:val="en-GB"/>
              </w:rPr>
            </w:pPr>
            <w:r w:rsidRPr="00226ECB">
              <w:rPr>
                <w:rFonts w:eastAsia="MS Mincho"/>
                <w:szCs w:val="24"/>
                <w:lang w:val="en-GB"/>
              </w:rPr>
              <w:t>when his/her health condition, proven by a medical report, makes such transfer impossible;</w:t>
            </w:r>
          </w:p>
          <w:p w14:paraId="04933B14" w14:textId="77777777" w:rsidR="0064793A" w:rsidRDefault="0064793A" w:rsidP="0064793A">
            <w:pPr>
              <w:ind w:left="312"/>
              <w:jc w:val="both"/>
              <w:rPr>
                <w:rFonts w:eastAsia="MS Mincho"/>
                <w:szCs w:val="24"/>
                <w:lang w:val="en-GB"/>
              </w:rPr>
            </w:pPr>
          </w:p>
          <w:p w14:paraId="1F4E1D3F" w14:textId="77777777" w:rsidR="009E2459" w:rsidRPr="00226ECB" w:rsidRDefault="009E2459" w:rsidP="0064793A">
            <w:pPr>
              <w:ind w:left="312"/>
              <w:jc w:val="both"/>
              <w:rPr>
                <w:rFonts w:eastAsia="MS Mincho"/>
                <w:szCs w:val="24"/>
                <w:lang w:val="en-GB"/>
              </w:rPr>
            </w:pPr>
          </w:p>
          <w:p w14:paraId="12C4CF75" w14:textId="77777777" w:rsidR="0064793A" w:rsidRPr="00226ECB" w:rsidRDefault="0064793A" w:rsidP="00F81EBF">
            <w:pPr>
              <w:pStyle w:val="ListParagraph"/>
              <w:numPr>
                <w:ilvl w:val="1"/>
                <w:numId w:val="187"/>
              </w:numPr>
              <w:ind w:left="312" w:firstLine="0"/>
              <w:jc w:val="both"/>
              <w:rPr>
                <w:rFonts w:eastAsia="MS Mincho"/>
                <w:szCs w:val="24"/>
                <w:lang w:val="en-GB"/>
              </w:rPr>
            </w:pPr>
            <w:r w:rsidRPr="00226ECB">
              <w:rPr>
                <w:rFonts w:eastAsia="MS Mincho"/>
                <w:szCs w:val="24"/>
                <w:lang w:val="en-GB"/>
              </w:rPr>
              <w:t>the place of transfer is more than 100 km from the place of residence of the civil servant.</w:t>
            </w:r>
          </w:p>
          <w:p w14:paraId="23577F9E" w14:textId="77777777" w:rsidR="0064793A" w:rsidRPr="00226ECB" w:rsidRDefault="0064793A" w:rsidP="0064793A">
            <w:pPr>
              <w:ind w:left="312"/>
              <w:jc w:val="both"/>
              <w:rPr>
                <w:rFonts w:eastAsia="MS Mincho"/>
                <w:szCs w:val="24"/>
                <w:lang w:val="en-GB"/>
              </w:rPr>
            </w:pPr>
          </w:p>
          <w:p w14:paraId="6EC78824" w14:textId="77777777" w:rsidR="0064793A" w:rsidRPr="00226ECB" w:rsidRDefault="0064793A" w:rsidP="009E2459">
            <w:pPr>
              <w:pStyle w:val="ListParagraph"/>
              <w:numPr>
                <w:ilvl w:val="0"/>
                <w:numId w:val="187"/>
              </w:numPr>
              <w:ind w:left="89" w:firstLine="0"/>
              <w:jc w:val="both"/>
              <w:rPr>
                <w:rFonts w:eastAsia="MS Mincho"/>
                <w:szCs w:val="24"/>
                <w:lang w:val="en-GB"/>
              </w:rPr>
            </w:pPr>
            <w:r w:rsidRPr="00226ECB">
              <w:rPr>
                <w:rFonts w:eastAsia="MS Mincho"/>
                <w:szCs w:val="24"/>
                <w:lang w:val="en-GB"/>
              </w:rPr>
              <w:t>The civil servant transferred to another job position upon request of institution, to another location that is more distant than his/her job position, shall be compensated for his/her travel costs by the institution transferring the employee.</w:t>
            </w:r>
          </w:p>
          <w:p w14:paraId="77BED2AC" w14:textId="77777777" w:rsidR="0064793A" w:rsidRPr="00226ECB" w:rsidRDefault="0064793A" w:rsidP="0064793A">
            <w:pPr>
              <w:pStyle w:val="ListParagraph"/>
              <w:ind w:left="170"/>
              <w:jc w:val="both"/>
              <w:rPr>
                <w:rFonts w:eastAsia="MS Mincho"/>
                <w:szCs w:val="24"/>
                <w:lang w:val="en-GB"/>
              </w:rPr>
            </w:pPr>
          </w:p>
          <w:p w14:paraId="6EA50B97" w14:textId="77777777" w:rsidR="0064793A" w:rsidRPr="00226ECB" w:rsidRDefault="0064793A" w:rsidP="009E2459">
            <w:pPr>
              <w:pStyle w:val="ListParagraph"/>
              <w:numPr>
                <w:ilvl w:val="0"/>
                <w:numId w:val="187"/>
              </w:numPr>
              <w:ind w:left="89" w:firstLine="0"/>
              <w:jc w:val="both"/>
              <w:rPr>
                <w:rFonts w:eastAsia="MS Mincho"/>
                <w:szCs w:val="24"/>
                <w:lang w:val="en-GB"/>
              </w:rPr>
            </w:pPr>
            <w:r w:rsidRPr="00226ECB">
              <w:rPr>
                <w:rFonts w:eastAsia="MS Mincho"/>
                <w:szCs w:val="24"/>
                <w:lang w:val="en-GB"/>
              </w:rPr>
              <w:t>A civil servant may also be transferred temporarily for the needs of institution or state to an international organization in which the Republic of Kosovo is a member or to an international institution.</w:t>
            </w:r>
          </w:p>
          <w:p w14:paraId="4CBA8A7A" w14:textId="77777777" w:rsidR="002569DC" w:rsidRDefault="002569DC" w:rsidP="009E2459">
            <w:pPr>
              <w:pStyle w:val="ListParagraph"/>
              <w:ind w:left="89"/>
              <w:rPr>
                <w:rFonts w:eastAsia="MS Mincho"/>
                <w:szCs w:val="24"/>
                <w:lang w:val="en-GB"/>
              </w:rPr>
            </w:pPr>
          </w:p>
          <w:p w14:paraId="2B5F5672" w14:textId="77777777" w:rsidR="009E2459" w:rsidRPr="00226ECB" w:rsidRDefault="009E2459" w:rsidP="009E2459">
            <w:pPr>
              <w:pStyle w:val="ListParagraph"/>
              <w:ind w:left="89"/>
              <w:rPr>
                <w:rFonts w:eastAsia="MS Mincho"/>
                <w:szCs w:val="24"/>
                <w:lang w:val="en-GB"/>
              </w:rPr>
            </w:pPr>
          </w:p>
          <w:p w14:paraId="03840B04" w14:textId="77777777" w:rsidR="002569DC" w:rsidRPr="00226ECB" w:rsidRDefault="002569DC" w:rsidP="009E2459">
            <w:pPr>
              <w:pStyle w:val="ListParagraph"/>
              <w:numPr>
                <w:ilvl w:val="0"/>
                <w:numId w:val="187"/>
              </w:numPr>
              <w:ind w:left="89" w:firstLine="0"/>
              <w:jc w:val="both"/>
              <w:rPr>
                <w:rFonts w:eastAsia="MS Mincho"/>
                <w:szCs w:val="24"/>
                <w:lang w:val="en-GB"/>
              </w:rPr>
            </w:pPr>
            <w:r w:rsidRPr="00226ECB">
              <w:rPr>
                <w:rFonts w:eastAsia="MS Mincho"/>
                <w:szCs w:val="24"/>
                <w:lang w:val="en-GB"/>
              </w:rPr>
              <w:t>Upon completion of such transfer period, the civil servant shall be reinstated to the original position.</w:t>
            </w:r>
          </w:p>
          <w:p w14:paraId="7BA74362" w14:textId="77777777" w:rsidR="002569DC" w:rsidRPr="00226ECB" w:rsidRDefault="002569DC" w:rsidP="009E2459">
            <w:pPr>
              <w:pStyle w:val="ListParagraph"/>
              <w:ind w:left="89"/>
              <w:rPr>
                <w:rFonts w:eastAsia="MS Mincho"/>
                <w:szCs w:val="24"/>
                <w:lang w:val="en-GB"/>
              </w:rPr>
            </w:pPr>
          </w:p>
          <w:p w14:paraId="5AD109E0" w14:textId="77777777" w:rsidR="002569DC" w:rsidRPr="00226ECB" w:rsidRDefault="002569DC" w:rsidP="009E2459">
            <w:pPr>
              <w:pStyle w:val="ListParagraph"/>
              <w:numPr>
                <w:ilvl w:val="0"/>
                <w:numId w:val="187"/>
              </w:numPr>
              <w:ind w:left="89" w:firstLine="0"/>
              <w:jc w:val="both"/>
              <w:rPr>
                <w:rFonts w:eastAsia="MS Mincho"/>
                <w:szCs w:val="24"/>
                <w:lang w:val="en-GB"/>
              </w:rPr>
            </w:pPr>
            <w:r w:rsidRPr="00226ECB">
              <w:rPr>
                <w:rFonts w:eastAsia="MS Mincho"/>
                <w:szCs w:val="24"/>
                <w:lang w:val="en-GB"/>
              </w:rPr>
              <w:t>Government, upon proposal of the ministry responsible for public administration, with a sublegal act, adopts detailed rules for temporary transfer according to this Article.</w:t>
            </w:r>
          </w:p>
          <w:p w14:paraId="2074B935" w14:textId="77777777" w:rsidR="002569DC" w:rsidRPr="00226ECB" w:rsidRDefault="002569DC" w:rsidP="009E2459">
            <w:pPr>
              <w:pStyle w:val="ListParagraph"/>
              <w:ind w:left="89"/>
              <w:rPr>
                <w:rFonts w:eastAsia="MS Mincho"/>
                <w:szCs w:val="24"/>
                <w:lang w:val="en-GB"/>
              </w:rPr>
            </w:pPr>
          </w:p>
          <w:p w14:paraId="38F1F022" w14:textId="77777777" w:rsidR="002569DC" w:rsidRPr="00226ECB" w:rsidRDefault="002569DC" w:rsidP="009E2459">
            <w:pPr>
              <w:pStyle w:val="ListParagraph"/>
              <w:numPr>
                <w:ilvl w:val="0"/>
                <w:numId w:val="187"/>
              </w:numPr>
              <w:ind w:left="89" w:firstLine="0"/>
              <w:jc w:val="both"/>
              <w:rPr>
                <w:rFonts w:eastAsia="MS Mincho"/>
                <w:szCs w:val="24"/>
                <w:lang w:val="en-GB"/>
              </w:rPr>
            </w:pPr>
            <w:r w:rsidRPr="00226ECB">
              <w:rPr>
                <w:rFonts w:eastAsia="MS Mincho"/>
                <w:szCs w:val="24"/>
                <w:lang w:val="en-GB"/>
              </w:rPr>
              <w:t>The detailed rules for the implementation of this Article for the employees in the independent constitutional institutions shall be regulated by this Law and by a special act approved by the competent bodies of these institutions.</w:t>
            </w:r>
          </w:p>
          <w:p w14:paraId="349625F0" w14:textId="77777777" w:rsidR="002569DC" w:rsidRPr="00226ECB" w:rsidRDefault="002569DC" w:rsidP="002569DC">
            <w:pPr>
              <w:ind w:left="0"/>
              <w:jc w:val="both"/>
              <w:rPr>
                <w:rFonts w:eastAsia="MS Mincho"/>
                <w:szCs w:val="24"/>
                <w:lang w:val="en-GB"/>
              </w:rPr>
            </w:pPr>
          </w:p>
          <w:p w14:paraId="7F3A3D01" w14:textId="77777777" w:rsidR="002569DC" w:rsidRPr="00226ECB" w:rsidRDefault="002569DC" w:rsidP="002569DC">
            <w:pPr>
              <w:ind w:left="0"/>
              <w:jc w:val="center"/>
              <w:rPr>
                <w:rFonts w:eastAsia="MS Mincho"/>
                <w:b/>
                <w:szCs w:val="24"/>
                <w:lang w:val="en-GB"/>
              </w:rPr>
            </w:pPr>
            <w:r w:rsidRPr="00226ECB">
              <w:rPr>
                <w:rFonts w:eastAsia="MS Mincho"/>
                <w:b/>
                <w:szCs w:val="24"/>
                <w:lang w:val="en-GB"/>
              </w:rPr>
              <w:t>Article 63</w:t>
            </w:r>
          </w:p>
          <w:p w14:paraId="784340E0" w14:textId="77777777" w:rsidR="002569DC" w:rsidRPr="00226ECB" w:rsidRDefault="002569DC" w:rsidP="002569DC">
            <w:pPr>
              <w:ind w:left="0"/>
              <w:jc w:val="center"/>
              <w:rPr>
                <w:rFonts w:eastAsia="MS Mincho"/>
                <w:b/>
                <w:szCs w:val="24"/>
                <w:lang w:val="en-GB"/>
              </w:rPr>
            </w:pPr>
            <w:r w:rsidRPr="00226ECB">
              <w:rPr>
                <w:rFonts w:eastAsia="MS Mincho"/>
                <w:b/>
                <w:szCs w:val="24"/>
                <w:lang w:val="en-GB"/>
              </w:rPr>
              <w:t>Permanent transfer</w:t>
            </w:r>
          </w:p>
          <w:p w14:paraId="471CD8C5" w14:textId="77777777" w:rsidR="002569DC" w:rsidRPr="00226ECB" w:rsidRDefault="002569DC" w:rsidP="002569DC">
            <w:pPr>
              <w:ind w:left="0"/>
              <w:jc w:val="both"/>
              <w:rPr>
                <w:rFonts w:eastAsia="MS Mincho"/>
                <w:szCs w:val="24"/>
                <w:lang w:val="en-GB"/>
              </w:rPr>
            </w:pPr>
          </w:p>
          <w:p w14:paraId="38B4E019" w14:textId="77777777" w:rsidR="002569DC" w:rsidRPr="00226ECB" w:rsidRDefault="002569DC" w:rsidP="00F81EBF">
            <w:pPr>
              <w:pStyle w:val="ListParagraph"/>
              <w:numPr>
                <w:ilvl w:val="0"/>
                <w:numId w:val="181"/>
              </w:numPr>
              <w:ind w:left="170" w:firstLine="0"/>
              <w:jc w:val="both"/>
              <w:rPr>
                <w:rFonts w:eastAsia="MS Mincho"/>
                <w:szCs w:val="24"/>
                <w:lang w:val="en-GB"/>
              </w:rPr>
            </w:pPr>
            <w:r w:rsidRPr="00226ECB">
              <w:rPr>
                <w:rFonts w:eastAsia="MS Mincho"/>
                <w:szCs w:val="24"/>
                <w:lang w:val="en-GB"/>
              </w:rPr>
              <w:t>A permanent transfer is a mandatory assignment of a civil servant to another position of Civil Service, in the cases of:</w:t>
            </w:r>
          </w:p>
          <w:p w14:paraId="0E05F374" w14:textId="575FE589" w:rsidR="002569DC" w:rsidRDefault="002569DC" w:rsidP="002569DC">
            <w:pPr>
              <w:jc w:val="both"/>
              <w:rPr>
                <w:rFonts w:eastAsia="MS Mincho"/>
                <w:szCs w:val="24"/>
                <w:lang w:val="en-GB"/>
              </w:rPr>
            </w:pPr>
          </w:p>
          <w:p w14:paraId="14F591CA" w14:textId="77777777" w:rsidR="00BA5A06" w:rsidRPr="00226ECB" w:rsidRDefault="00BA5A06" w:rsidP="002569DC">
            <w:pPr>
              <w:jc w:val="both"/>
              <w:rPr>
                <w:rFonts w:eastAsia="MS Mincho"/>
                <w:szCs w:val="24"/>
                <w:lang w:val="en-GB"/>
              </w:rPr>
            </w:pPr>
          </w:p>
          <w:p w14:paraId="155970DA" w14:textId="77777777" w:rsidR="002569DC" w:rsidRPr="00226ECB" w:rsidRDefault="002569DC" w:rsidP="002569DC">
            <w:pPr>
              <w:ind w:left="453"/>
              <w:jc w:val="both"/>
              <w:rPr>
                <w:rFonts w:eastAsia="MS Mincho"/>
                <w:szCs w:val="24"/>
                <w:lang w:val="en-GB"/>
              </w:rPr>
            </w:pPr>
            <w:r w:rsidRPr="00226ECB">
              <w:rPr>
                <w:rFonts w:eastAsia="MS Mincho"/>
                <w:szCs w:val="24"/>
                <w:lang w:val="en-GB"/>
              </w:rPr>
              <w:lastRenderedPageBreak/>
              <w:t>1.1. health incapability condition to perform duties of the original position;</w:t>
            </w:r>
          </w:p>
          <w:p w14:paraId="234B0828" w14:textId="77777777" w:rsidR="002569DC" w:rsidRDefault="002569DC" w:rsidP="002569DC">
            <w:pPr>
              <w:ind w:left="453"/>
              <w:jc w:val="both"/>
              <w:rPr>
                <w:rFonts w:eastAsia="MS Mincho"/>
                <w:szCs w:val="24"/>
                <w:lang w:val="en-GB"/>
              </w:rPr>
            </w:pPr>
          </w:p>
          <w:p w14:paraId="10849969" w14:textId="77777777" w:rsidR="009E2459" w:rsidRDefault="009E2459" w:rsidP="002569DC">
            <w:pPr>
              <w:ind w:left="453"/>
              <w:jc w:val="both"/>
              <w:rPr>
                <w:rFonts w:eastAsia="MS Mincho"/>
                <w:szCs w:val="24"/>
                <w:lang w:val="en-GB"/>
              </w:rPr>
            </w:pPr>
          </w:p>
          <w:p w14:paraId="49FE116F" w14:textId="77777777" w:rsidR="002569DC" w:rsidRPr="00226ECB" w:rsidRDefault="002569DC" w:rsidP="002569DC">
            <w:pPr>
              <w:ind w:left="453"/>
              <w:jc w:val="both"/>
              <w:rPr>
                <w:rFonts w:eastAsia="MS Mincho"/>
                <w:szCs w:val="24"/>
                <w:lang w:val="en-GB"/>
              </w:rPr>
            </w:pPr>
            <w:r w:rsidRPr="00226ECB">
              <w:rPr>
                <w:rFonts w:eastAsia="MS Mincho"/>
                <w:szCs w:val="24"/>
                <w:lang w:val="en-GB"/>
              </w:rPr>
              <w:t>1.2. avoiding a continued conflict of interest, as provided by Law;</w:t>
            </w:r>
          </w:p>
          <w:p w14:paraId="32EFA352" w14:textId="77777777" w:rsidR="002569DC" w:rsidRPr="00226ECB" w:rsidRDefault="002569DC" w:rsidP="002569DC">
            <w:pPr>
              <w:ind w:left="453"/>
              <w:jc w:val="both"/>
              <w:rPr>
                <w:rFonts w:eastAsia="MS Mincho"/>
                <w:szCs w:val="24"/>
                <w:lang w:val="en-GB"/>
              </w:rPr>
            </w:pPr>
          </w:p>
          <w:p w14:paraId="2E594C05" w14:textId="77777777" w:rsidR="002569DC" w:rsidRPr="00226ECB" w:rsidRDefault="002569DC" w:rsidP="002569DC">
            <w:pPr>
              <w:ind w:left="453"/>
              <w:jc w:val="both"/>
              <w:rPr>
                <w:rFonts w:eastAsia="MS Mincho"/>
                <w:szCs w:val="24"/>
                <w:lang w:val="en-GB"/>
              </w:rPr>
            </w:pPr>
            <w:r w:rsidRPr="00226ECB">
              <w:rPr>
                <w:rFonts w:eastAsia="MS Mincho"/>
                <w:szCs w:val="24"/>
                <w:lang w:val="en-GB"/>
              </w:rPr>
              <w:t>1.3. completion of suspension at the request of civil servant, when he/she cannot be restored to the earlier job position;</w:t>
            </w:r>
          </w:p>
          <w:p w14:paraId="32C61D61" w14:textId="77777777" w:rsidR="002569DC" w:rsidRPr="00226ECB" w:rsidRDefault="002569DC" w:rsidP="002569DC">
            <w:pPr>
              <w:ind w:left="453"/>
              <w:jc w:val="both"/>
              <w:rPr>
                <w:rFonts w:eastAsia="MS Mincho"/>
                <w:szCs w:val="24"/>
                <w:lang w:val="en-GB"/>
              </w:rPr>
            </w:pPr>
          </w:p>
          <w:p w14:paraId="7561E99A" w14:textId="77777777" w:rsidR="002569DC" w:rsidRPr="00226ECB" w:rsidRDefault="002569DC" w:rsidP="00F81EBF">
            <w:pPr>
              <w:pStyle w:val="ListParagraph"/>
              <w:numPr>
                <w:ilvl w:val="1"/>
                <w:numId w:val="181"/>
              </w:numPr>
              <w:ind w:left="453" w:firstLine="0"/>
              <w:jc w:val="both"/>
              <w:rPr>
                <w:rFonts w:eastAsia="MS Mincho"/>
                <w:szCs w:val="24"/>
                <w:lang w:val="en-GB"/>
              </w:rPr>
            </w:pPr>
            <w:r w:rsidRPr="00226ECB">
              <w:rPr>
                <w:rFonts w:eastAsia="MS Mincho"/>
                <w:szCs w:val="24"/>
                <w:lang w:val="en-GB"/>
              </w:rPr>
              <w:t>imposing the transfer as a disciplinary measure.</w:t>
            </w:r>
          </w:p>
          <w:p w14:paraId="484BB134" w14:textId="77777777" w:rsidR="0064793A" w:rsidRPr="00226ECB" w:rsidRDefault="0064793A" w:rsidP="0064793A">
            <w:pPr>
              <w:ind w:left="170"/>
              <w:jc w:val="both"/>
              <w:rPr>
                <w:rFonts w:eastAsia="MS Mincho"/>
                <w:szCs w:val="24"/>
                <w:lang w:val="en-GB"/>
              </w:rPr>
            </w:pPr>
          </w:p>
          <w:p w14:paraId="1ADA0643" w14:textId="77777777" w:rsidR="002569DC" w:rsidRPr="00226ECB" w:rsidRDefault="002569DC" w:rsidP="009E2459">
            <w:pPr>
              <w:ind w:left="89"/>
              <w:jc w:val="both"/>
              <w:rPr>
                <w:rFonts w:eastAsia="MS Mincho"/>
                <w:szCs w:val="24"/>
                <w:lang w:val="en-GB"/>
              </w:rPr>
            </w:pPr>
            <w:r w:rsidRPr="00226ECB">
              <w:rPr>
                <w:rFonts w:eastAsia="MS Mincho"/>
                <w:szCs w:val="24"/>
                <w:lang w:val="en-GB"/>
              </w:rPr>
              <w:t>2. Exceptionally, the civil servant may be permanently transferred for state interest in the same category within the civil service.</w:t>
            </w:r>
          </w:p>
          <w:p w14:paraId="392F012C" w14:textId="77777777" w:rsidR="0064793A" w:rsidRPr="00226ECB" w:rsidRDefault="0064793A" w:rsidP="0064793A">
            <w:pPr>
              <w:jc w:val="both"/>
              <w:rPr>
                <w:rFonts w:eastAsia="MS Mincho"/>
                <w:szCs w:val="24"/>
                <w:lang w:val="en-GB"/>
              </w:rPr>
            </w:pPr>
          </w:p>
          <w:p w14:paraId="03648301" w14:textId="77777777" w:rsidR="00BA5A06" w:rsidRDefault="00BA5A06" w:rsidP="00A028B9">
            <w:pPr>
              <w:jc w:val="center"/>
              <w:rPr>
                <w:rFonts w:eastAsia="MS Mincho"/>
                <w:b/>
                <w:szCs w:val="24"/>
                <w:lang w:val="en-GB"/>
              </w:rPr>
            </w:pPr>
          </w:p>
          <w:p w14:paraId="5B4CBDBD" w14:textId="1BCF866B" w:rsidR="002569DC" w:rsidRPr="00226ECB" w:rsidRDefault="002569DC" w:rsidP="00A028B9">
            <w:pPr>
              <w:jc w:val="center"/>
              <w:rPr>
                <w:rFonts w:eastAsia="MS Mincho"/>
                <w:b/>
                <w:szCs w:val="24"/>
                <w:lang w:val="en-GB"/>
              </w:rPr>
            </w:pPr>
            <w:r w:rsidRPr="00226ECB">
              <w:rPr>
                <w:rFonts w:eastAsia="MS Mincho"/>
                <w:b/>
                <w:szCs w:val="24"/>
                <w:lang w:val="en-GB"/>
              </w:rPr>
              <w:t>Article 64</w:t>
            </w:r>
          </w:p>
          <w:p w14:paraId="2A17E3D0" w14:textId="77777777" w:rsidR="002569DC" w:rsidRPr="00226ECB" w:rsidRDefault="002569DC" w:rsidP="00A028B9">
            <w:pPr>
              <w:jc w:val="center"/>
              <w:rPr>
                <w:rFonts w:eastAsia="MS Mincho"/>
                <w:b/>
                <w:szCs w:val="24"/>
                <w:lang w:val="en-GB"/>
              </w:rPr>
            </w:pPr>
            <w:r w:rsidRPr="00226ECB">
              <w:rPr>
                <w:rFonts w:eastAsia="MS Mincho"/>
                <w:b/>
                <w:szCs w:val="24"/>
                <w:lang w:val="en-GB"/>
              </w:rPr>
              <w:t>Permanent transfer for state interest or interest of the institution</w:t>
            </w:r>
          </w:p>
          <w:p w14:paraId="718B6878" w14:textId="77777777" w:rsidR="00A028B9" w:rsidRPr="00226ECB" w:rsidRDefault="00A028B9" w:rsidP="0064793A">
            <w:pPr>
              <w:jc w:val="both"/>
              <w:rPr>
                <w:rFonts w:eastAsia="MS Mincho"/>
                <w:szCs w:val="24"/>
                <w:lang w:val="en-GB"/>
              </w:rPr>
            </w:pPr>
          </w:p>
          <w:p w14:paraId="0C33AF7E" w14:textId="77777777" w:rsidR="00A028B9" w:rsidRPr="00226ECB" w:rsidRDefault="00A028B9" w:rsidP="009E2459">
            <w:pPr>
              <w:pStyle w:val="ListParagraph"/>
              <w:numPr>
                <w:ilvl w:val="0"/>
                <w:numId w:val="182"/>
              </w:numPr>
              <w:ind w:left="89" w:firstLine="0"/>
              <w:jc w:val="both"/>
              <w:rPr>
                <w:rFonts w:eastAsia="MS Mincho"/>
                <w:szCs w:val="24"/>
                <w:lang w:val="en-GB"/>
              </w:rPr>
            </w:pPr>
            <w:r w:rsidRPr="00226ECB">
              <w:rPr>
                <w:rFonts w:eastAsia="MS Mincho"/>
                <w:szCs w:val="24"/>
                <w:lang w:val="en-GB"/>
              </w:rPr>
              <w:t>The civil servant may be transferred for state interest or for the interest of the institution permanently to another workplace for the exercise of the same or different functions, in the same category of civil service.</w:t>
            </w:r>
          </w:p>
          <w:p w14:paraId="35E03DD4" w14:textId="77777777" w:rsidR="00A028B9" w:rsidRDefault="00A028B9" w:rsidP="009E2459">
            <w:pPr>
              <w:pStyle w:val="ListParagraph"/>
              <w:ind w:left="89"/>
              <w:jc w:val="both"/>
              <w:rPr>
                <w:rFonts w:eastAsia="MS Mincho"/>
                <w:szCs w:val="24"/>
                <w:lang w:val="en-GB"/>
              </w:rPr>
            </w:pPr>
          </w:p>
          <w:p w14:paraId="76B0CBAC" w14:textId="77777777" w:rsidR="009E2459" w:rsidRPr="00226ECB" w:rsidRDefault="009E2459" w:rsidP="009E2459">
            <w:pPr>
              <w:pStyle w:val="ListParagraph"/>
              <w:ind w:left="89"/>
              <w:jc w:val="both"/>
              <w:rPr>
                <w:rFonts w:eastAsia="MS Mincho"/>
                <w:szCs w:val="24"/>
                <w:lang w:val="en-GB"/>
              </w:rPr>
            </w:pPr>
          </w:p>
          <w:p w14:paraId="778287A2" w14:textId="77777777" w:rsidR="00A028B9" w:rsidRPr="00226ECB" w:rsidRDefault="00A028B9" w:rsidP="009E2459">
            <w:pPr>
              <w:pStyle w:val="ListParagraph"/>
              <w:numPr>
                <w:ilvl w:val="0"/>
                <w:numId w:val="182"/>
              </w:numPr>
              <w:ind w:left="89" w:firstLine="0"/>
              <w:jc w:val="both"/>
              <w:rPr>
                <w:rFonts w:eastAsia="MS Mincho"/>
                <w:szCs w:val="24"/>
                <w:lang w:val="en-GB"/>
              </w:rPr>
            </w:pPr>
            <w:r w:rsidRPr="00226ECB">
              <w:rPr>
                <w:rFonts w:eastAsia="MS Mincho"/>
                <w:szCs w:val="24"/>
                <w:lang w:val="en-GB"/>
              </w:rPr>
              <w:t xml:space="preserve">The permanent transfer can be done to another administrative unit within the same </w:t>
            </w:r>
            <w:r w:rsidRPr="00226ECB">
              <w:rPr>
                <w:rFonts w:eastAsia="MS Mincho"/>
                <w:szCs w:val="24"/>
                <w:lang w:val="en-GB"/>
              </w:rPr>
              <w:lastRenderedPageBreak/>
              <w:t>institution or to another civil service institution.</w:t>
            </w:r>
          </w:p>
          <w:p w14:paraId="659A3F52" w14:textId="77777777" w:rsidR="00A028B9" w:rsidRPr="00226ECB" w:rsidRDefault="00A028B9" w:rsidP="009E2459">
            <w:pPr>
              <w:pStyle w:val="ListParagraph"/>
              <w:ind w:left="89"/>
              <w:rPr>
                <w:rFonts w:eastAsia="MS Mincho"/>
                <w:szCs w:val="24"/>
                <w:lang w:val="en-GB"/>
              </w:rPr>
            </w:pPr>
          </w:p>
          <w:p w14:paraId="697C1529" w14:textId="77777777" w:rsidR="00A028B9" w:rsidRPr="00226ECB" w:rsidRDefault="00A028B9" w:rsidP="009E2459">
            <w:pPr>
              <w:pStyle w:val="ListParagraph"/>
              <w:numPr>
                <w:ilvl w:val="0"/>
                <w:numId w:val="182"/>
              </w:numPr>
              <w:ind w:left="89" w:firstLine="0"/>
              <w:jc w:val="both"/>
              <w:rPr>
                <w:rFonts w:eastAsia="MS Mincho"/>
                <w:szCs w:val="24"/>
                <w:lang w:val="en-GB"/>
              </w:rPr>
            </w:pPr>
            <w:r w:rsidRPr="00226ECB">
              <w:rPr>
                <w:rFonts w:eastAsia="MS Mincho"/>
                <w:szCs w:val="24"/>
                <w:lang w:val="en-GB"/>
              </w:rPr>
              <w:t>The professional qualification of the employee being transferred must be in accordance with the requirements of the position to which he/she is transferred.</w:t>
            </w:r>
          </w:p>
          <w:p w14:paraId="5844C712" w14:textId="77777777" w:rsidR="00A028B9" w:rsidRPr="00226ECB" w:rsidRDefault="00A028B9" w:rsidP="009E2459">
            <w:pPr>
              <w:pStyle w:val="ListParagraph"/>
              <w:ind w:left="89"/>
              <w:rPr>
                <w:rFonts w:eastAsia="MS Mincho"/>
                <w:szCs w:val="24"/>
                <w:lang w:val="en-GB"/>
              </w:rPr>
            </w:pPr>
          </w:p>
          <w:p w14:paraId="6195DD12" w14:textId="77777777" w:rsidR="00A028B9" w:rsidRPr="00226ECB" w:rsidRDefault="00A028B9" w:rsidP="009E2459">
            <w:pPr>
              <w:pStyle w:val="ListParagraph"/>
              <w:numPr>
                <w:ilvl w:val="0"/>
                <w:numId w:val="182"/>
              </w:numPr>
              <w:ind w:left="89" w:firstLine="0"/>
              <w:jc w:val="both"/>
              <w:rPr>
                <w:rFonts w:eastAsia="MS Mincho"/>
                <w:szCs w:val="24"/>
                <w:lang w:val="en-GB"/>
              </w:rPr>
            </w:pPr>
            <w:r w:rsidRPr="00226ECB">
              <w:rPr>
                <w:rFonts w:eastAsia="MS Mincho"/>
                <w:szCs w:val="24"/>
                <w:lang w:val="en-GB"/>
              </w:rPr>
              <w:t>The transfer of the civil servant within the same institution is done in accordance with the immediate manager, the senior administrative manager and with the consent of the civil servant.</w:t>
            </w:r>
          </w:p>
          <w:p w14:paraId="4D4EEC15" w14:textId="77777777" w:rsidR="00A028B9" w:rsidRPr="00226ECB" w:rsidRDefault="00A028B9" w:rsidP="009E2459">
            <w:pPr>
              <w:pStyle w:val="ListParagraph"/>
              <w:ind w:left="89"/>
              <w:rPr>
                <w:rFonts w:eastAsia="MS Mincho"/>
                <w:szCs w:val="24"/>
                <w:lang w:val="en-GB"/>
              </w:rPr>
            </w:pPr>
          </w:p>
          <w:p w14:paraId="67C3B4B9" w14:textId="77777777" w:rsidR="00A028B9" w:rsidRPr="00226ECB" w:rsidRDefault="00A028B9" w:rsidP="009E2459">
            <w:pPr>
              <w:pStyle w:val="ListParagraph"/>
              <w:numPr>
                <w:ilvl w:val="0"/>
                <w:numId w:val="182"/>
              </w:numPr>
              <w:ind w:left="89" w:firstLine="0"/>
              <w:jc w:val="both"/>
              <w:rPr>
                <w:rFonts w:eastAsia="MS Mincho"/>
                <w:szCs w:val="24"/>
                <w:lang w:val="en-GB"/>
              </w:rPr>
            </w:pPr>
            <w:r w:rsidRPr="00226ECB">
              <w:rPr>
                <w:rFonts w:eastAsia="MS Mincho"/>
                <w:szCs w:val="24"/>
                <w:lang w:val="en-GB"/>
              </w:rPr>
              <w:t>The transfer of the civil servant to another civil service institution is done in accordance with the consent of the civil servant, as well as with an agreement between the institutions.</w:t>
            </w:r>
          </w:p>
          <w:p w14:paraId="59F907E7" w14:textId="42025F75" w:rsidR="00A028B9" w:rsidRDefault="00A028B9" w:rsidP="009E2459">
            <w:pPr>
              <w:pStyle w:val="ListParagraph"/>
              <w:ind w:left="89"/>
              <w:rPr>
                <w:rFonts w:eastAsia="MS Mincho"/>
                <w:szCs w:val="24"/>
                <w:lang w:val="en-GB"/>
              </w:rPr>
            </w:pPr>
          </w:p>
          <w:p w14:paraId="7014D7C7" w14:textId="77777777" w:rsidR="00BA5A06" w:rsidRPr="00226ECB" w:rsidRDefault="00BA5A06" w:rsidP="009E2459">
            <w:pPr>
              <w:pStyle w:val="ListParagraph"/>
              <w:ind w:left="89"/>
              <w:rPr>
                <w:rFonts w:eastAsia="MS Mincho"/>
                <w:szCs w:val="24"/>
                <w:lang w:val="en-GB"/>
              </w:rPr>
            </w:pPr>
          </w:p>
          <w:p w14:paraId="41B11BEF" w14:textId="5D9FCB1F" w:rsidR="009F21C4" w:rsidRPr="00BA5A06" w:rsidRDefault="0048242D" w:rsidP="00014596">
            <w:pPr>
              <w:pStyle w:val="ListParagraph"/>
              <w:ind w:left="89"/>
              <w:jc w:val="both"/>
              <w:rPr>
                <w:rFonts w:eastAsia="MS Mincho"/>
                <w:szCs w:val="24"/>
                <w:lang w:val="en-GB"/>
              </w:rPr>
            </w:pPr>
            <w:r w:rsidRPr="00BA5A06">
              <w:rPr>
                <w:rFonts w:eastAsia="MS Mincho"/>
                <w:szCs w:val="24"/>
                <w:lang w:val="en-GB"/>
              </w:rPr>
              <w:t>6.</w:t>
            </w:r>
            <w:r w:rsidR="00A028B9" w:rsidRPr="00BA5A06">
              <w:rPr>
                <w:rFonts w:eastAsia="MS Mincho"/>
                <w:szCs w:val="24"/>
                <w:lang w:val="en-GB"/>
              </w:rPr>
              <w:t xml:space="preserve">The refusal for permanent transfer can be only done </w:t>
            </w:r>
            <w:r w:rsidR="009F21C4" w:rsidRPr="00BA5A06">
              <w:rPr>
                <w:rFonts w:eastAsia="MS Mincho"/>
                <w:szCs w:val="24"/>
                <w:lang w:val="en-GB"/>
              </w:rPr>
              <w:t xml:space="preserve">in the following cases: and can be refused by the civil servant in the following </w:t>
            </w:r>
          </w:p>
          <w:p w14:paraId="428972B2" w14:textId="77777777" w:rsidR="009F21C4" w:rsidRPr="00BA5A06" w:rsidRDefault="009F21C4" w:rsidP="009F21C4">
            <w:pPr>
              <w:pStyle w:val="ListParagraph"/>
              <w:ind w:left="170"/>
              <w:jc w:val="both"/>
              <w:rPr>
                <w:rFonts w:eastAsia="MS Mincho"/>
                <w:szCs w:val="24"/>
                <w:lang w:val="en-GB"/>
              </w:rPr>
            </w:pPr>
          </w:p>
          <w:p w14:paraId="2E01EC75" w14:textId="77777777" w:rsidR="009F21C4" w:rsidRPr="00BA5A06" w:rsidRDefault="0048242D" w:rsidP="00014596">
            <w:pPr>
              <w:pStyle w:val="ListParagraph"/>
              <w:ind w:left="312"/>
              <w:jc w:val="both"/>
              <w:rPr>
                <w:rFonts w:eastAsia="MS Mincho"/>
                <w:szCs w:val="24"/>
                <w:lang w:val="en-GB"/>
              </w:rPr>
            </w:pPr>
            <w:r w:rsidRPr="00BA5A06">
              <w:rPr>
                <w:rFonts w:eastAsia="MS Mincho"/>
                <w:szCs w:val="24"/>
                <w:lang w:val="en-GB"/>
              </w:rPr>
              <w:t>6.</w:t>
            </w:r>
            <w:proofErr w:type="gramStart"/>
            <w:r w:rsidRPr="00BA5A06">
              <w:rPr>
                <w:rFonts w:eastAsia="MS Mincho"/>
                <w:szCs w:val="24"/>
                <w:lang w:val="en-GB"/>
              </w:rPr>
              <w:t>1.</w:t>
            </w:r>
            <w:r w:rsidR="009F21C4" w:rsidRPr="00BA5A06">
              <w:rPr>
                <w:rFonts w:eastAsia="MS Mincho"/>
                <w:szCs w:val="24"/>
                <w:lang w:val="en-GB"/>
              </w:rPr>
              <w:t>when</w:t>
            </w:r>
            <w:proofErr w:type="gramEnd"/>
            <w:r w:rsidR="009F21C4" w:rsidRPr="00BA5A06">
              <w:rPr>
                <w:rFonts w:eastAsia="MS Mincho"/>
                <w:szCs w:val="24"/>
                <w:lang w:val="en-GB"/>
              </w:rPr>
              <w:t xml:space="preserve"> his/her health condition, proven by a medical report, makes such transfer impossible;</w:t>
            </w:r>
          </w:p>
          <w:p w14:paraId="164E4911" w14:textId="77777777" w:rsidR="009F21C4" w:rsidRPr="00BA5A06" w:rsidRDefault="009F21C4" w:rsidP="009F21C4">
            <w:pPr>
              <w:ind w:left="312"/>
              <w:jc w:val="both"/>
              <w:rPr>
                <w:rFonts w:eastAsia="MS Mincho"/>
                <w:szCs w:val="24"/>
                <w:lang w:val="en-GB"/>
              </w:rPr>
            </w:pPr>
          </w:p>
          <w:p w14:paraId="5455CB2B" w14:textId="61DA7902" w:rsidR="00A028B9" w:rsidRDefault="0048242D" w:rsidP="00014596">
            <w:pPr>
              <w:ind w:left="256"/>
              <w:jc w:val="both"/>
              <w:rPr>
                <w:rFonts w:eastAsia="MS Mincho"/>
                <w:szCs w:val="24"/>
                <w:lang w:val="en-GB"/>
              </w:rPr>
            </w:pPr>
            <w:r w:rsidRPr="00BA5A06">
              <w:rPr>
                <w:rFonts w:eastAsia="MS Mincho"/>
                <w:szCs w:val="24"/>
                <w:lang w:val="en-GB"/>
              </w:rPr>
              <w:t>6.2.</w:t>
            </w:r>
            <w:r w:rsidR="009F21C4" w:rsidRPr="00BA5A06">
              <w:rPr>
                <w:rFonts w:eastAsia="MS Mincho"/>
                <w:szCs w:val="24"/>
                <w:lang w:val="en-GB"/>
              </w:rPr>
              <w:t>the place of transfer is more than 100 km from the place of residence of the civil servant.</w:t>
            </w:r>
          </w:p>
          <w:p w14:paraId="15613053" w14:textId="72E90F53" w:rsidR="00EF5FE1" w:rsidRDefault="00EF5FE1" w:rsidP="00014596">
            <w:pPr>
              <w:ind w:left="256"/>
              <w:jc w:val="both"/>
              <w:rPr>
                <w:rFonts w:eastAsia="MS Mincho"/>
                <w:szCs w:val="24"/>
                <w:lang w:val="en-GB"/>
              </w:rPr>
            </w:pPr>
          </w:p>
          <w:p w14:paraId="71FDE4C7" w14:textId="77777777" w:rsidR="00EF5FE1" w:rsidRPr="000E3EE1" w:rsidRDefault="00EF5FE1" w:rsidP="00014596">
            <w:pPr>
              <w:ind w:left="256"/>
              <w:jc w:val="both"/>
              <w:rPr>
                <w:rFonts w:eastAsia="MS Mincho"/>
                <w:szCs w:val="24"/>
                <w:lang w:val="en-GB"/>
              </w:rPr>
            </w:pPr>
          </w:p>
          <w:p w14:paraId="7A602116" w14:textId="77777777" w:rsidR="00B16915" w:rsidRPr="00226ECB" w:rsidRDefault="00A028B9" w:rsidP="009E2459">
            <w:pPr>
              <w:pStyle w:val="ListParagraph"/>
              <w:numPr>
                <w:ilvl w:val="0"/>
                <w:numId w:val="182"/>
              </w:numPr>
              <w:ind w:left="89" w:firstLine="0"/>
              <w:jc w:val="both"/>
              <w:rPr>
                <w:rFonts w:eastAsia="MS Mincho"/>
                <w:szCs w:val="24"/>
                <w:lang w:val="en-GB"/>
              </w:rPr>
            </w:pPr>
            <w:r w:rsidRPr="00226ECB">
              <w:rPr>
                <w:rFonts w:eastAsia="MS Mincho"/>
                <w:szCs w:val="24"/>
                <w:lang w:val="en-GB"/>
              </w:rPr>
              <w:t xml:space="preserve">The government with a by-law, </w:t>
            </w:r>
            <w:r w:rsidR="00B16915" w:rsidRPr="00226ECB">
              <w:rPr>
                <w:rFonts w:eastAsia="MS Mincho"/>
                <w:szCs w:val="24"/>
                <w:lang w:val="en-GB"/>
              </w:rPr>
              <w:t>and upon</w:t>
            </w:r>
            <w:r w:rsidRPr="00226ECB">
              <w:rPr>
                <w:rFonts w:eastAsia="MS Mincho"/>
                <w:szCs w:val="24"/>
                <w:lang w:val="en-GB"/>
              </w:rPr>
              <w:t xml:space="preserve"> the proposal of the </w:t>
            </w:r>
            <w:r w:rsidR="00B16915" w:rsidRPr="00226ECB">
              <w:rPr>
                <w:rFonts w:eastAsia="MS Mincho"/>
                <w:szCs w:val="24"/>
                <w:lang w:val="en-GB"/>
              </w:rPr>
              <w:t xml:space="preserve">responsible </w:t>
            </w:r>
            <w:r w:rsidRPr="00226ECB">
              <w:rPr>
                <w:rFonts w:eastAsia="MS Mincho"/>
                <w:szCs w:val="24"/>
                <w:lang w:val="en-GB"/>
              </w:rPr>
              <w:t xml:space="preserve">ministry for public administration, approves the rules for the implementation of this </w:t>
            </w:r>
            <w:r w:rsidR="00B16915" w:rsidRPr="00226ECB">
              <w:rPr>
                <w:rFonts w:eastAsia="MS Mincho"/>
                <w:szCs w:val="24"/>
                <w:lang w:val="en-GB"/>
              </w:rPr>
              <w:t>A</w:t>
            </w:r>
            <w:r w:rsidRPr="00226ECB">
              <w:rPr>
                <w:rFonts w:eastAsia="MS Mincho"/>
                <w:szCs w:val="24"/>
                <w:lang w:val="en-GB"/>
              </w:rPr>
              <w:t>rticle.</w:t>
            </w:r>
          </w:p>
          <w:p w14:paraId="54E23B7B" w14:textId="77777777" w:rsidR="00B16915" w:rsidRPr="00226ECB" w:rsidRDefault="00B16915" w:rsidP="009E2459">
            <w:pPr>
              <w:pStyle w:val="ListParagraph"/>
              <w:ind w:left="89"/>
              <w:rPr>
                <w:rFonts w:eastAsia="MS Mincho"/>
                <w:szCs w:val="24"/>
                <w:lang w:val="en-GB"/>
              </w:rPr>
            </w:pPr>
          </w:p>
          <w:p w14:paraId="0610CC82" w14:textId="77777777" w:rsidR="004756D1" w:rsidRPr="00226ECB" w:rsidRDefault="00B16915" w:rsidP="009E2459">
            <w:pPr>
              <w:pStyle w:val="ListParagraph"/>
              <w:numPr>
                <w:ilvl w:val="0"/>
                <w:numId w:val="182"/>
              </w:numPr>
              <w:ind w:left="89" w:firstLine="0"/>
              <w:jc w:val="both"/>
              <w:rPr>
                <w:rFonts w:eastAsia="MS Mincho"/>
                <w:szCs w:val="24"/>
                <w:lang w:val="en-GB"/>
              </w:rPr>
            </w:pPr>
            <w:r w:rsidRPr="00226ECB">
              <w:rPr>
                <w:rFonts w:eastAsia="MS Mincho"/>
                <w:szCs w:val="24"/>
                <w:lang w:val="en-GB"/>
              </w:rPr>
              <w:t>The detailed rules for the implementation of this Article for the employees in the independent constitutional institutions are regulated by this Law and with a special act approved by the competent bodies of these institutions.</w:t>
            </w:r>
          </w:p>
          <w:p w14:paraId="4D823D24" w14:textId="77777777" w:rsidR="00B16915" w:rsidRPr="00226ECB" w:rsidRDefault="00B16915" w:rsidP="00B16915">
            <w:pPr>
              <w:pStyle w:val="ListParagraph"/>
              <w:rPr>
                <w:rFonts w:eastAsia="MS Mincho"/>
                <w:szCs w:val="24"/>
                <w:lang w:val="en-GB"/>
              </w:rPr>
            </w:pPr>
          </w:p>
          <w:p w14:paraId="18706479" w14:textId="77777777" w:rsidR="009E2459" w:rsidRDefault="009E2459" w:rsidP="00B16915">
            <w:pPr>
              <w:jc w:val="center"/>
              <w:rPr>
                <w:rFonts w:eastAsia="MS Mincho"/>
                <w:b/>
                <w:szCs w:val="24"/>
                <w:lang w:val="en-GB"/>
              </w:rPr>
            </w:pPr>
          </w:p>
          <w:p w14:paraId="2ACB39FE" w14:textId="77777777" w:rsidR="00B16915" w:rsidRPr="00226ECB" w:rsidRDefault="00B16915" w:rsidP="00B16915">
            <w:pPr>
              <w:jc w:val="center"/>
              <w:rPr>
                <w:rFonts w:eastAsia="MS Mincho"/>
                <w:b/>
                <w:szCs w:val="24"/>
                <w:lang w:val="en-GB"/>
              </w:rPr>
            </w:pPr>
            <w:r w:rsidRPr="00226ECB">
              <w:rPr>
                <w:rFonts w:eastAsia="MS Mincho"/>
                <w:b/>
                <w:szCs w:val="24"/>
                <w:lang w:val="en-GB"/>
              </w:rPr>
              <w:t>Article 65</w:t>
            </w:r>
          </w:p>
          <w:p w14:paraId="517C9C6A" w14:textId="77777777" w:rsidR="00B16915" w:rsidRPr="00226ECB" w:rsidRDefault="00B16915" w:rsidP="00B16915">
            <w:pPr>
              <w:jc w:val="center"/>
              <w:rPr>
                <w:rFonts w:eastAsia="MS Mincho"/>
                <w:b/>
                <w:szCs w:val="24"/>
                <w:lang w:val="en-GB"/>
              </w:rPr>
            </w:pPr>
            <w:r w:rsidRPr="00226ECB">
              <w:rPr>
                <w:rFonts w:eastAsia="MS Mincho"/>
                <w:b/>
                <w:szCs w:val="24"/>
                <w:lang w:val="en-GB"/>
              </w:rPr>
              <w:t>Transfer in case of closure or restructuring</w:t>
            </w:r>
          </w:p>
          <w:p w14:paraId="348971DD" w14:textId="77777777" w:rsidR="00B16915" w:rsidRPr="00226ECB" w:rsidRDefault="00B16915" w:rsidP="00B16915">
            <w:pPr>
              <w:jc w:val="both"/>
              <w:rPr>
                <w:rFonts w:eastAsia="MS Mincho"/>
                <w:szCs w:val="24"/>
                <w:lang w:val="en-GB"/>
              </w:rPr>
            </w:pPr>
          </w:p>
          <w:p w14:paraId="17E1FF95" w14:textId="77777777" w:rsidR="00364363" w:rsidRPr="00226ECB" w:rsidRDefault="00364363" w:rsidP="00B16915">
            <w:pPr>
              <w:jc w:val="both"/>
              <w:rPr>
                <w:rFonts w:eastAsia="MS Mincho"/>
                <w:szCs w:val="24"/>
                <w:lang w:val="en-GB"/>
              </w:rPr>
            </w:pPr>
          </w:p>
          <w:p w14:paraId="5416B7DE" w14:textId="77777777" w:rsidR="00364363" w:rsidRPr="00226ECB" w:rsidRDefault="00364363" w:rsidP="009E2459">
            <w:pPr>
              <w:pStyle w:val="ListParagraph"/>
              <w:numPr>
                <w:ilvl w:val="0"/>
                <w:numId w:val="183"/>
              </w:numPr>
              <w:ind w:left="89" w:firstLine="0"/>
              <w:jc w:val="both"/>
              <w:rPr>
                <w:rFonts w:eastAsia="MS Mincho"/>
                <w:szCs w:val="24"/>
                <w:lang w:val="en-GB"/>
              </w:rPr>
            </w:pPr>
            <w:r w:rsidRPr="00226ECB">
              <w:rPr>
                <w:lang w:val="en-GB"/>
              </w:rPr>
              <w:t>If due to the closure or restructuring of the institution, a previous position of a civil servant is terminated, such civil servant may be transferred to another Civil Service position of the same category.</w:t>
            </w:r>
          </w:p>
          <w:p w14:paraId="06989718" w14:textId="77777777" w:rsidR="00364363" w:rsidRPr="00226ECB" w:rsidRDefault="00364363" w:rsidP="009E2459">
            <w:pPr>
              <w:pStyle w:val="ListParagraph"/>
              <w:ind w:left="89"/>
              <w:jc w:val="both"/>
              <w:rPr>
                <w:rFonts w:eastAsia="MS Mincho"/>
                <w:szCs w:val="24"/>
                <w:lang w:val="en-GB"/>
              </w:rPr>
            </w:pPr>
          </w:p>
          <w:p w14:paraId="26E92639" w14:textId="77777777" w:rsidR="00364363" w:rsidRPr="00226ECB" w:rsidRDefault="00364363" w:rsidP="009E2459">
            <w:pPr>
              <w:pStyle w:val="ListParagraph"/>
              <w:numPr>
                <w:ilvl w:val="0"/>
                <w:numId w:val="183"/>
              </w:numPr>
              <w:ind w:left="89" w:firstLine="0"/>
              <w:jc w:val="both"/>
              <w:rPr>
                <w:rFonts w:eastAsia="MS Mincho"/>
                <w:szCs w:val="24"/>
                <w:lang w:val="en-GB"/>
              </w:rPr>
            </w:pPr>
            <w:r w:rsidRPr="00226ECB">
              <w:rPr>
                <w:lang w:val="en-GB"/>
              </w:rPr>
              <w:t>A transfer under paragraph 1. of this Article may occur:</w:t>
            </w:r>
          </w:p>
          <w:p w14:paraId="596C1C84" w14:textId="77777777" w:rsidR="00364363" w:rsidRPr="00226ECB" w:rsidRDefault="00364363" w:rsidP="00364363">
            <w:pPr>
              <w:pStyle w:val="ListParagraph"/>
              <w:rPr>
                <w:rFonts w:eastAsia="MS Mincho"/>
                <w:szCs w:val="24"/>
                <w:lang w:val="en-GB"/>
              </w:rPr>
            </w:pPr>
          </w:p>
          <w:p w14:paraId="238EDC8E" w14:textId="77777777" w:rsidR="00364363" w:rsidRPr="00226ECB" w:rsidRDefault="00364363" w:rsidP="00364363">
            <w:pPr>
              <w:ind w:left="312"/>
              <w:jc w:val="both"/>
              <w:rPr>
                <w:rFonts w:eastAsia="MS Mincho"/>
                <w:szCs w:val="24"/>
                <w:lang w:val="en-GB"/>
              </w:rPr>
            </w:pPr>
            <w:r w:rsidRPr="00226ECB">
              <w:rPr>
                <w:rFonts w:eastAsia="MS Mincho"/>
                <w:szCs w:val="24"/>
                <w:lang w:val="en-GB"/>
              </w:rPr>
              <w:t>2.1. to the same institution where the civil servant is appointed;</w:t>
            </w:r>
          </w:p>
          <w:p w14:paraId="3AAFFCF1" w14:textId="77777777" w:rsidR="00364363" w:rsidRDefault="00364363" w:rsidP="00364363">
            <w:pPr>
              <w:ind w:left="312"/>
              <w:jc w:val="both"/>
              <w:rPr>
                <w:rFonts w:eastAsia="MS Mincho"/>
                <w:szCs w:val="24"/>
                <w:lang w:val="en-GB"/>
              </w:rPr>
            </w:pPr>
          </w:p>
          <w:p w14:paraId="0C877CBA" w14:textId="77777777" w:rsidR="009E2459" w:rsidRPr="00226ECB" w:rsidRDefault="009E2459" w:rsidP="00364363">
            <w:pPr>
              <w:ind w:left="312"/>
              <w:jc w:val="both"/>
              <w:rPr>
                <w:rFonts w:eastAsia="MS Mincho"/>
                <w:szCs w:val="24"/>
                <w:lang w:val="en-GB"/>
              </w:rPr>
            </w:pPr>
          </w:p>
          <w:p w14:paraId="44C89083" w14:textId="77777777" w:rsidR="00364363" w:rsidRPr="00226ECB" w:rsidRDefault="00364363" w:rsidP="00364363">
            <w:pPr>
              <w:ind w:left="312"/>
              <w:jc w:val="both"/>
              <w:rPr>
                <w:rFonts w:eastAsia="MS Mincho"/>
                <w:szCs w:val="24"/>
                <w:lang w:val="en-GB"/>
              </w:rPr>
            </w:pPr>
            <w:r w:rsidRPr="00226ECB">
              <w:rPr>
                <w:rFonts w:eastAsia="MS Mincho"/>
                <w:szCs w:val="24"/>
                <w:lang w:val="en-GB"/>
              </w:rPr>
              <w:t xml:space="preserve">2.2. to an institution it is merged with it, to </w:t>
            </w:r>
            <w:r w:rsidRPr="00226ECB">
              <w:rPr>
                <w:rFonts w:eastAsia="MS Mincho"/>
                <w:szCs w:val="24"/>
                <w:lang w:val="en-GB"/>
              </w:rPr>
              <w:lastRenderedPageBreak/>
              <w:t>the institution that is divided or to the institution assuming functions performed earlier by the civil servant;</w:t>
            </w:r>
          </w:p>
          <w:p w14:paraId="5D5CBA1E" w14:textId="77777777" w:rsidR="00364363" w:rsidRDefault="00364363" w:rsidP="00364363">
            <w:pPr>
              <w:ind w:left="312"/>
              <w:jc w:val="both"/>
              <w:rPr>
                <w:rFonts w:eastAsia="MS Mincho"/>
                <w:szCs w:val="24"/>
                <w:lang w:val="en-GB"/>
              </w:rPr>
            </w:pPr>
          </w:p>
          <w:p w14:paraId="495D0A82" w14:textId="77777777" w:rsidR="009E2459" w:rsidRPr="00226ECB" w:rsidRDefault="009E2459" w:rsidP="00364363">
            <w:pPr>
              <w:ind w:left="312"/>
              <w:jc w:val="both"/>
              <w:rPr>
                <w:rFonts w:eastAsia="MS Mincho"/>
                <w:szCs w:val="24"/>
                <w:lang w:val="en-GB"/>
              </w:rPr>
            </w:pPr>
          </w:p>
          <w:p w14:paraId="1168EF80" w14:textId="77777777" w:rsidR="00364363" w:rsidRPr="00226ECB" w:rsidRDefault="00364363" w:rsidP="00364363">
            <w:pPr>
              <w:ind w:left="312"/>
              <w:jc w:val="both"/>
              <w:rPr>
                <w:rFonts w:eastAsia="MS Mincho"/>
                <w:szCs w:val="24"/>
                <w:lang w:val="en-GB"/>
              </w:rPr>
            </w:pPr>
            <w:r w:rsidRPr="00226ECB">
              <w:rPr>
                <w:rFonts w:eastAsia="MS Mincho"/>
                <w:szCs w:val="24"/>
                <w:lang w:val="en-GB"/>
              </w:rPr>
              <w:t>2.3. to an executive agency of restructured institution;</w:t>
            </w:r>
          </w:p>
          <w:p w14:paraId="01B8C5EA" w14:textId="77777777" w:rsidR="00364363" w:rsidRPr="00226ECB" w:rsidRDefault="00364363" w:rsidP="00364363">
            <w:pPr>
              <w:ind w:left="312"/>
              <w:jc w:val="both"/>
              <w:rPr>
                <w:rFonts w:eastAsia="MS Mincho"/>
                <w:szCs w:val="24"/>
                <w:lang w:val="en-GB"/>
              </w:rPr>
            </w:pPr>
          </w:p>
          <w:p w14:paraId="288D4F44" w14:textId="77777777" w:rsidR="00364363" w:rsidRPr="00226ECB" w:rsidRDefault="00364363" w:rsidP="00364363">
            <w:pPr>
              <w:ind w:left="312"/>
              <w:jc w:val="both"/>
              <w:rPr>
                <w:rFonts w:eastAsia="MS Mincho"/>
                <w:szCs w:val="24"/>
                <w:lang w:val="en-GB"/>
              </w:rPr>
            </w:pPr>
            <w:r w:rsidRPr="00226ECB">
              <w:rPr>
                <w:rFonts w:eastAsia="MS Mincho"/>
                <w:szCs w:val="24"/>
                <w:lang w:val="en-GB"/>
              </w:rPr>
              <w:t>2.4. to another Civil Service institution.</w:t>
            </w:r>
          </w:p>
          <w:p w14:paraId="5026B274" w14:textId="77777777" w:rsidR="00364363" w:rsidRPr="00226ECB" w:rsidRDefault="00364363" w:rsidP="00364363">
            <w:pPr>
              <w:pStyle w:val="ListParagraph"/>
              <w:rPr>
                <w:rFonts w:eastAsia="MS Mincho"/>
                <w:szCs w:val="24"/>
                <w:lang w:val="en-GB"/>
              </w:rPr>
            </w:pPr>
          </w:p>
          <w:p w14:paraId="7798F94F" w14:textId="77777777" w:rsidR="00364363" w:rsidRDefault="00364363" w:rsidP="00364363">
            <w:pPr>
              <w:pStyle w:val="ListParagraph"/>
              <w:rPr>
                <w:rFonts w:eastAsia="MS Mincho"/>
                <w:szCs w:val="24"/>
                <w:lang w:val="en-GB"/>
              </w:rPr>
            </w:pPr>
          </w:p>
          <w:p w14:paraId="42A13E7D" w14:textId="77777777" w:rsidR="00364363" w:rsidRPr="00226ECB" w:rsidRDefault="00364363" w:rsidP="009E2459">
            <w:pPr>
              <w:pStyle w:val="ListParagraph"/>
              <w:numPr>
                <w:ilvl w:val="0"/>
                <w:numId w:val="183"/>
              </w:numPr>
              <w:ind w:left="89" w:firstLine="0"/>
              <w:jc w:val="both"/>
              <w:rPr>
                <w:rFonts w:eastAsia="MS Mincho"/>
                <w:szCs w:val="24"/>
                <w:lang w:val="en-GB"/>
              </w:rPr>
            </w:pPr>
            <w:r w:rsidRPr="00226ECB">
              <w:rPr>
                <w:rFonts w:eastAsia="MS Mincho"/>
                <w:szCs w:val="24"/>
                <w:lang w:val="en-GB"/>
              </w:rPr>
              <w:t>In any case of termination or restructuring of institution, a restructuring commission shall be established to review possibilities of reallocating each civil servant to existing vacant positions and to propose transfers of civil servants to vacant positions, for which he/she meets specific requirements. A final transfer decision shall be issued by the admission unit, upon proposal of the committee.</w:t>
            </w:r>
          </w:p>
          <w:p w14:paraId="3EE725BD" w14:textId="77777777" w:rsidR="00364363" w:rsidRDefault="00364363" w:rsidP="00364363">
            <w:pPr>
              <w:pStyle w:val="ListParagraph"/>
              <w:ind w:left="170"/>
              <w:jc w:val="both"/>
              <w:rPr>
                <w:rFonts w:eastAsia="MS Mincho"/>
                <w:szCs w:val="24"/>
                <w:lang w:val="en-GB"/>
              </w:rPr>
            </w:pPr>
          </w:p>
          <w:p w14:paraId="449FA5D1" w14:textId="6AC38F4C" w:rsidR="009E2459" w:rsidRDefault="009E2459" w:rsidP="00364363">
            <w:pPr>
              <w:pStyle w:val="ListParagraph"/>
              <w:ind w:left="170"/>
              <w:jc w:val="both"/>
              <w:rPr>
                <w:rFonts w:eastAsia="MS Mincho"/>
                <w:szCs w:val="24"/>
                <w:lang w:val="en-GB"/>
              </w:rPr>
            </w:pPr>
          </w:p>
          <w:p w14:paraId="6B5D3A69" w14:textId="77777777" w:rsidR="00EF5FE1" w:rsidRPr="00226ECB" w:rsidRDefault="00EF5FE1" w:rsidP="00364363">
            <w:pPr>
              <w:pStyle w:val="ListParagraph"/>
              <w:ind w:left="170"/>
              <w:jc w:val="both"/>
              <w:rPr>
                <w:rFonts w:eastAsia="MS Mincho"/>
                <w:szCs w:val="24"/>
                <w:lang w:val="en-GB"/>
              </w:rPr>
            </w:pPr>
          </w:p>
          <w:p w14:paraId="3BA91AD1" w14:textId="77777777" w:rsidR="00364363" w:rsidRPr="00226ECB" w:rsidRDefault="00364363" w:rsidP="009E2459">
            <w:pPr>
              <w:pStyle w:val="ListParagraph"/>
              <w:numPr>
                <w:ilvl w:val="0"/>
                <w:numId w:val="183"/>
              </w:numPr>
              <w:ind w:left="89" w:firstLine="0"/>
              <w:jc w:val="both"/>
              <w:rPr>
                <w:rFonts w:eastAsia="MS Mincho"/>
                <w:szCs w:val="24"/>
                <w:lang w:val="en-GB"/>
              </w:rPr>
            </w:pPr>
            <w:r w:rsidRPr="00226ECB">
              <w:rPr>
                <w:rFonts w:eastAsia="MS Mincho"/>
                <w:szCs w:val="24"/>
                <w:lang w:val="en-GB"/>
              </w:rPr>
              <w:t>A civil servant may refuse transfer only for reasons provided by paragraph 3. of Article 62 of the present Law. Refusal of transfer for other reasons presents a reason for removal from the Civil Service.</w:t>
            </w:r>
          </w:p>
          <w:p w14:paraId="6176A03C" w14:textId="77777777" w:rsidR="00364363" w:rsidRPr="00226ECB" w:rsidRDefault="00364363" w:rsidP="009E2459">
            <w:pPr>
              <w:pStyle w:val="ListParagraph"/>
              <w:ind w:left="89"/>
              <w:rPr>
                <w:rFonts w:eastAsia="MS Mincho"/>
                <w:szCs w:val="24"/>
                <w:lang w:val="en-GB"/>
              </w:rPr>
            </w:pPr>
          </w:p>
          <w:p w14:paraId="1EEE159C" w14:textId="77777777" w:rsidR="00364363" w:rsidRPr="00226ECB" w:rsidRDefault="00364363" w:rsidP="009E2459">
            <w:pPr>
              <w:pStyle w:val="ListParagraph"/>
              <w:numPr>
                <w:ilvl w:val="0"/>
                <w:numId w:val="183"/>
              </w:numPr>
              <w:ind w:left="89" w:firstLine="0"/>
              <w:jc w:val="both"/>
              <w:rPr>
                <w:rFonts w:eastAsia="MS Mincho"/>
                <w:szCs w:val="24"/>
                <w:lang w:val="en-GB"/>
              </w:rPr>
            </w:pPr>
            <w:r w:rsidRPr="00226ECB">
              <w:rPr>
                <w:rFonts w:eastAsia="MS Mincho"/>
                <w:szCs w:val="24"/>
                <w:lang w:val="en-GB"/>
              </w:rPr>
              <w:t xml:space="preserve">The restructuring commission under paragraph 3. of this Article shall be chaired by the admission unit and consists of </w:t>
            </w:r>
            <w:r w:rsidRPr="00226ECB">
              <w:rPr>
                <w:rFonts w:eastAsia="MS Mincho"/>
                <w:szCs w:val="24"/>
                <w:lang w:val="en-GB"/>
              </w:rPr>
              <w:lastRenderedPageBreak/>
              <w:t>representatives of institutions as per paragraphs 2.1., 2.2., 2.3. and 2.4. of this Article, as required, where the relevant restructuring takes place.</w:t>
            </w:r>
          </w:p>
          <w:p w14:paraId="2EBFC628" w14:textId="77777777" w:rsidR="00364363" w:rsidRPr="00226ECB" w:rsidRDefault="00364363" w:rsidP="009E2459">
            <w:pPr>
              <w:pStyle w:val="ListParagraph"/>
              <w:ind w:left="89"/>
              <w:rPr>
                <w:rFonts w:eastAsia="MS Mincho"/>
                <w:szCs w:val="24"/>
                <w:lang w:val="en-GB"/>
              </w:rPr>
            </w:pPr>
          </w:p>
          <w:p w14:paraId="0E21C71F" w14:textId="77777777" w:rsidR="00364363" w:rsidRPr="00226ECB" w:rsidRDefault="00364363" w:rsidP="009E2459">
            <w:pPr>
              <w:pStyle w:val="ListParagraph"/>
              <w:numPr>
                <w:ilvl w:val="0"/>
                <w:numId w:val="183"/>
              </w:numPr>
              <w:ind w:left="89" w:firstLine="0"/>
              <w:jc w:val="both"/>
              <w:rPr>
                <w:rFonts w:eastAsia="MS Mincho"/>
                <w:szCs w:val="24"/>
                <w:lang w:val="en-GB"/>
              </w:rPr>
            </w:pPr>
            <w:r w:rsidRPr="00226ECB">
              <w:rPr>
                <w:rFonts w:eastAsia="MS Mincho"/>
                <w:szCs w:val="24"/>
                <w:lang w:val="en-GB"/>
              </w:rPr>
              <w:t>Government, upon proposal of the ministry responsible for public administration with a sub-legal act shall adopt detailed procedures for re-systematization of civil servants, due to termination or restructuring, as well as detailed composition of the commission.</w:t>
            </w:r>
          </w:p>
          <w:p w14:paraId="40E0BAE4" w14:textId="77777777" w:rsidR="00364363" w:rsidRPr="00226ECB" w:rsidRDefault="00364363" w:rsidP="00364363">
            <w:pPr>
              <w:pStyle w:val="ListParagraph"/>
              <w:rPr>
                <w:rFonts w:eastAsia="MS Mincho"/>
                <w:szCs w:val="24"/>
                <w:lang w:val="en-GB"/>
              </w:rPr>
            </w:pPr>
          </w:p>
          <w:p w14:paraId="086E9360" w14:textId="77777777" w:rsidR="00364363" w:rsidRPr="00226ECB" w:rsidRDefault="00364363" w:rsidP="009E2459">
            <w:pPr>
              <w:pStyle w:val="ListParagraph"/>
              <w:numPr>
                <w:ilvl w:val="0"/>
                <w:numId w:val="183"/>
              </w:numPr>
              <w:ind w:left="89" w:firstLine="0"/>
              <w:jc w:val="both"/>
              <w:rPr>
                <w:rFonts w:eastAsia="MS Mincho"/>
                <w:szCs w:val="24"/>
                <w:lang w:val="en-GB"/>
              </w:rPr>
            </w:pPr>
            <w:r w:rsidRPr="00226ECB">
              <w:rPr>
                <w:rFonts w:eastAsia="MS Mincho"/>
                <w:szCs w:val="24"/>
                <w:lang w:val="en-GB"/>
              </w:rPr>
              <w:t>The detailed rules for the implementation of this Article for the employees in the independent constitutional institutions are regulated by this Law and with a special act approved by the competent bodies of these institutions.</w:t>
            </w:r>
          </w:p>
          <w:p w14:paraId="1518757C" w14:textId="77777777" w:rsidR="00B16915" w:rsidRPr="00226ECB" w:rsidRDefault="00B16915" w:rsidP="00364363">
            <w:pPr>
              <w:ind w:left="170"/>
              <w:jc w:val="both"/>
              <w:rPr>
                <w:rFonts w:eastAsia="MS Mincho"/>
                <w:szCs w:val="24"/>
                <w:lang w:val="en-GB"/>
              </w:rPr>
            </w:pPr>
          </w:p>
          <w:p w14:paraId="665FE4F2" w14:textId="77777777" w:rsidR="00417052" w:rsidRPr="00EF5FE1" w:rsidRDefault="00417052" w:rsidP="00417052">
            <w:pPr>
              <w:ind w:left="0"/>
              <w:jc w:val="center"/>
              <w:rPr>
                <w:rFonts w:eastAsia="MS Mincho"/>
                <w:b/>
                <w:szCs w:val="24"/>
                <w:lang w:val="en-GB"/>
              </w:rPr>
            </w:pPr>
            <w:r w:rsidRPr="00EF5FE1">
              <w:rPr>
                <w:rFonts w:eastAsia="MS Mincho"/>
                <w:b/>
                <w:szCs w:val="24"/>
                <w:lang w:val="en-GB"/>
              </w:rPr>
              <w:t>Article 66</w:t>
            </w:r>
          </w:p>
          <w:p w14:paraId="07DEFC06" w14:textId="56405A59" w:rsidR="00417052" w:rsidRPr="00EF5FE1" w:rsidRDefault="00C845C8" w:rsidP="00417052">
            <w:pPr>
              <w:ind w:left="0"/>
              <w:jc w:val="center"/>
              <w:rPr>
                <w:rFonts w:eastAsia="MS Mincho"/>
                <w:b/>
                <w:szCs w:val="24"/>
                <w:lang w:val="en-GB"/>
              </w:rPr>
            </w:pPr>
            <w:r w:rsidRPr="00EF5FE1">
              <w:rPr>
                <w:rFonts w:eastAsia="MS Mincho"/>
                <w:b/>
                <w:szCs w:val="24"/>
                <w:lang w:val="en-GB"/>
              </w:rPr>
              <w:t xml:space="preserve">Waiting </w:t>
            </w:r>
            <w:r w:rsidR="00417052" w:rsidRPr="00EF5FE1">
              <w:rPr>
                <w:rFonts w:eastAsia="MS Mincho"/>
                <w:b/>
                <w:szCs w:val="24"/>
                <w:lang w:val="en-GB"/>
              </w:rPr>
              <w:t>list</w:t>
            </w:r>
          </w:p>
          <w:p w14:paraId="10771912" w14:textId="77777777" w:rsidR="00417052" w:rsidRPr="00EF5FE1" w:rsidRDefault="00417052" w:rsidP="00417052">
            <w:pPr>
              <w:ind w:left="0"/>
              <w:jc w:val="both"/>
              <w:rPr>
                <w:rFonts w:eastAsia="MS Mincho"/>
                <w:szCs w:val="24"/>
                <w:lang w:val="en-GB"/>
              </w:rPr>
            </w:pPr>
          </w:p>
          <w:p w14:paraId="4409856E" w14:textId="7DD6EC5C" w:rsidR="00417052" w:rsidRPr="00EF5FE1" w:rsidRDefault="00417052" w:rsidP="009E2459">
            <w:pPr>
              <w:ind w:left="89"/>
              <w:jc w:val="both"/>
              <w:rPr>
                <w:rFonts w:eastAsia="MS Mincho"/>
                <w:szCs w:val="24"/>
                <w:lang w:val="en-GB"/>
              </w:rPr>
            </w:pPr>
            <w:r w:rsidRPr="00EF5FE1">
              <w:rPr>
                <w:rFonts w:eastAsia="MS Mincho"/>
                <w:szCs w:val="24"/>
                <w:lang w:val="en-GB"/>
              </w:rPr>
              <w:t xml:space="preserve">1. </w:t>
            </w:r>
            <w:r w:rsidR="006B5136" w:rsidRPr="00EF5FE1">
              <w:rPr>
                <w:rFonts w:eastAsia="MS Mincho"/>
                <w:szCs w:val="24"/>
                <w:lang w:val="en-GB"/>
              </w:rPr>
              <w:t xml:space="preserve">Civil servants who, after the closure or restructuring of the institution, have not been transferred in accordance with Article 65 or in other cases provided by the law cannot be systematized, shall be placed on the </w:t>
            </w:r>
            <w:r w:rsidR="003B3173" w:rsidRPr="00EF5FE1">
              <w:rPr>
                <w:rFonts w:eastAsia="MS Mincho"/>
                <w:szCs w:val="24"/>
                <w:lang w:val="en-GB"/>
              </w:rPr>
              <w:t xml:space="preserve">waiting </w:t>
            </w:r>
            <w:r w:rsidR="006B5136" w:rsidRPr="00EF5FE1">
              <w:rPr>
                <w:rFonts w:eastAsia="MS Mincho"/>
                <w:szCs w:val="24"/>
                <w:lang w:val="en-GB"/>
              </w:rPr>
              <w:t>list.</w:t>
            </w:r>
          </w:p>
          <w:p w14:paraId="3C50A826" w14:textId="77777777" w:rsidR="006B5136" w:rsidRPr="00EF5FE1" w:rsidRDefault="006B5136" w:rsidP="009E2459">
            <w:pPr>
              <w:ind w:left="89"/>
              <w:jc w:val="both"/>
              <w:rPr>
                <w:rFonts w:eastAsia="MS Mincho"/>
                <w:szCs w:val="24"/>
                <w:lang w:val="en-GB"/>
              </w:rPr>
            </w:pPr>
          </w:p>
          <w:p w14:paraId="7D4F95D0" w14:textId="39367212" w:rsidR="006B5136" w:rsidRPr="00226ECB" w:rsidRDefault="006B5136" w:rsidP="009E2459">
            <w:pPr>
              <w:ind w:left="89"/>
              <w:jc w:val="both"/>
              <w:rPr>
                <w:rFonts w:eastAsia="MS Mincho"/>
                <w:szCs w:val="24"/>
                <w:lang w:val="en-GB"/>
              </w:rPr>
            </w:pPr>
            <w:r w:rsidRPr="00EF5FE1">
              <w:rPr>
                <w:rFonts w:eastAsia="MS Mincho"/>
                <w:szCs w:val="24"/>
                <w:lang w:val="en-GB"/>
              </w:rPr>
              <w:t xml:space="preserve">2. The Ministry responsible for public administration shall take care of the systematization </w:t>
            </w:r>
            <w:proofErr w:type="gramStart"/>
            <w:r w:rsidRPr="00EF5FE1">
              <w:rPr>
                <w:rFonts w:eastAsia="MS Mincho"/>
                <w:szCs w:val="24"/>
                <w:lang w:val="en-GB"/>
              </w:rPr>
              <w:t xml:space="preserve">of </w:t>
            </w:r>
            <w:r w:rsidR="00FC1BFB" w:rsidRPr="00EF5FE1">
              <w:rPr>
                <w:rFonts w:eastAsia="MS Mincho"/>
                <w:szCs w:val="24"/>
                <w:lang w:val="en-GB"/>
              </w:rPr>
              <w:t xml:space="preserve"> waiting</w:t>
            </w:r>
            <w:proofErr w:type="gramEnd"/>
            <w:r w:rsidR="00FC1BFB" w:rsidRPr="00EF5FE1">
              <w:rPr>
                <w:rFonts w:eastAsia="MS Mincho"/>
                <w:szCs w:val="24"/>
                <w:lang w:val="en-GB"/>
              </w:rPr>
              <w:t xml:space="preserve"> </w:t>
            </w:r>
            <w:r w:rsidRPr="00EF5FE1">
              <w:rPr>
                <w:rFonts w:eastAsia="MS Mincho"/>
                <w:szCs w:val="24"/>
                <w:lang w:val="en-GB"/>
              </w:rPr>
              <w:t>civil servants in the same civil service category</w:t>
            </w:r>
            <w:r w:rsidRPr="00226ECB">
              <w:rPr>
                <w:rFonts w:eastAsia="MS Mincho"/>
                <w:szCs w:val="24"/>
                <w:lang w:val="en-GB"/>
              </w:rPr>
              <w:t xml:space="preserve">, as well as the </w:t>
            </w:r>
            <w:r w:rsidRPr="00226ECB">
              <w:rPr>
                <w:rFonts w:eastAsia="MS Mincho"/>
                <w:szCs w:val="24"/>
                <w:lang w:val="en-GB"/>
              </w:rPr>
              <w:lastRenderedPageBreak/>
              <w:t>training for the relevant position where they are systematized.</w:t>
            </w:r>
          </w:p>
          <w:p w14:paraId="71334EDC" w14:textId="6213C01E" w:rsidR="006B5136" w:rsidRDefault="006B5136" w:rsidP="009E2459">
            <w:pPr>
              <w:ind w:left="89"/>
              <w:jc w:val="both"/>
              <w:rPr>
                <w:rFonts w:eastAsia="MS Mincho"/>
                <w:szCs w:val="24"/>
                <w:lang w:val="en-GB"/>
              </w:rPr>
            </w:pPr>
          </w:p>
          <w:p w14:paraId="2ABE2F98" w14:textId="77777777" w:rsidR="00EF5FE1" w:rsidRPr="00226ECB" w:rsidRDefault="00EF5FE1" w:rsidP="009E2459">
            <w:pPr>
              <w:ind w:left="89"/>
              <w:jc w:val="both"/>
              <w:rPr>
                <w:rFonts w:eastAsia="MS Mincho"/>
                <w:szCs w:val="24"/>
                <w:lang w:val="en-GB"/>
              </w:rPr>
            </w:pPr>
          </w:p>
          <w:p w14:paraId="58654954" w14:textId="77777777" w:rsidR="006B5136" w:rsidRPr="00226ECB" w:rsidRDefault="006B5136" w:rsidP="009E2459">
            <w:pPr>
              <w:ind w:left="89"/>
              <w:jc w:val="both"/>
              <w:rPr>
                <w:rFonts w:eastAsia="MS Mincho"/>
                <w:szCs w:val="24"/>
                <w:lang w:val="en-GB"/>
              </w:rPr>
            </w:pPr>
            <w:r w:rsidRPr="00226ECB">
              <w:rPr>
                <w:rFonts w:eastAsia="MS Mincho"/>
                <w:szCs w:val="24"/>
                <w:lang w:val="en-GB"/>
              </w:rPr>
              <w:t>3. Refusal to undergo training shall constitute grounds for removal from civil service.</w:t>
            </w:r>
          </w:p>
          <w:p w14:paraId="40BAFBA6" w14:textId="77777777" w:rsidR="006B5136" w:rsidRDefault="006B5136" w:rsidP="009E2459">
            <w:pPr>
              <w:ind w:left="89"/>
              <w:jc w:val="both"/>
              <w:rPr>
                <w:rFonts w:eastAsia="MS Mincho"/>
                <w:szCs w:val="24"/>
                <w:lang w:val="en-GB"/>
              </w:rPr>
            </w:pPr>
          </w:p>
          <w:p w14:paraId="6054EADE" w14:textId="77777777" w:rsidR="009E2459" w:rsidRPr="00226ECB" w:rsidRDefault="009E2459" w:rsidP="009E2459">
            <w:pPr>
              <w:ind w:left="89"/>
              <w:jc w:val="both"/>
              <w:rPr>
                <w:rFonts w:eastAsia="MS Mincho"/>
                <w:szCs w:val="24"/>
                <w:lang w:val="en-GB"/>
              </w:rPr>
            </w:pPr>
          </w:p>
          <w:p w14:paraId="34C31F24" w14:textId="77777777" w:rsidR="006B5136" w:rsidRPr="00226ECB" w:rsidRDefault="006B5136" w:rsidP="009E2459">
            <w:pPr>
              <w:ind w:left="89"/>
              <w:jc w:val="both"/>
              <w:rPr>
                <w:rFonts w:eastAsia="MS Mincho"/>
                <w:szCs w:val="24"/>
                <w:lang w:val="en-GB"/>
              </w:rPr>
            </w:pPr>
            <w:r w:rsidRPr="00226ECB">
              <w:rPr>
                <w:rFonts w:eastAsia="MS Mincho"/>
                <w:szCs w:val="24"/>
                <w:lang w:val="en-GB"/>
              </w:rPr>
              <w:t>4. If within the period of nine (9) months the civil servant is not reassigned to any vacant position in the civil service, this shall constitute grounds for removal from the civil service.</w:t>
            </w:r>
          </w:p>
          <w:p w14:paraId="3C8E6F69" w14:textId="5CE9ED22" w:rsidR="006B5136" w:rsidRDefault="006B5136" w:rsidP="009E2459">
            <w:pPr>
              <w:ind w:left="89"/>
              <w:jc w:val="both"/>
              <w:rPr>
                <w:rFonts w:eastAsia="MS Mincho"/>
                <w:szCs w:val="24"/>
                <w:lang w:val="en-GB"/>
              </w:rPr>
            </w:pPr>
          </w:p>
          <w:p w14:paraId="153B238C" w14:textId="77777777" w:rsidR="00EF5FE1" w:rsidRPr="00226ECB" w:rsidRDefault="00EF5FE1" w:rsidP="009E2459">
            <w:pPr>
              <w:ind w:left="89"/>
              <w:jc w:val="both"/>
              <w:rPr>
                <w:rFonts w:eastAsia="MS Mincho"/>
                <w:szCs w:val="24"/>
                <w:lang w:val="en-GB"/>
              </w:rPr>
            </w:pPr>
          </w:p>
          <w:p w14:paraId="3F54E5FD" w14:textId="77777777" w:rsidR="006B5136" w:rsidRPr="00EF5FE1" w:rsidRDefault="006B5136" w:rsidP="009E2459">
            <w:pPr>
              <w:ind w:left="89"/>
              <w:jc w:val="both"/>
              <w:rPr>
                <w:rFonts w:eastAsia="MS Mincho"/>
                <w:szCs w:val="24"/>
                <w:lang w:val="en-GB"/>
              </w:rPr>
            </w:pPr>
            <w:r w:rsidRPr="00226ECB">
              <w:rPr>
                <w:rFonts w:eastAsia="MS Mincho"/>
                <w:szCs w:val="24"/>
                <w:lang w:val="en-GB"/>
              </w:rPr>
              <w:t xml:space="preserve">5. </w:t>
            </w:r>
            <w:r w:rsidRPr="00EF5FE1">
              <w:rPr>
                <w:rFonts w:eastAsia="MS Mincho"/>
                <w:szCs w:val="24"/>
                <w:lang w:val="en-GB"/>
              </w:rPr>
              <w:t xml:space="preserve">The rights and obligations under this </w:t>
            </w:r>
            <w:r w:rsidR="00802DD4" w:rsidRPr="00EF5FE1">
              <w:rPr>
                <w:rFonts w:eastAsia="MS Mincho"/>
                <w:szCs w:val="24"/>
                <w:lang w:val="en-GB"/>
              </w:rPr>
              <w:t>A</w:t>
            </w:r>
            <w:r w:rsidRPr="00EF5FE1">
              <w:rPr>
                <w:rFonts w:eastAsia="MS Mincho"/>
                <w:szCs w:val="24"/>
                <w:lang w:val="en-GB"/>
              </w:rPr>
              <w:t xml:space="preserve">rticle </w:t>
            </w:r>
            <w:r w:rsidR="00802DD4" w:rsidRPr="00EF5FE1">
              <w:rPr>
                <w:rFonts w:eastAsia="MS Mincho"/>
                <w:szCs w:val="24"/>
                <w:lang w:val="en-GB"/>
              </w:rPr>
              <w:t xml:space="preserve">shall apply </w:t>
            </w:r>
            <w:r w:rsidRPr="00EF5FE1">
              <w:rPr>
                <w:rFonts w:eastAsia="MS Mincho"/>
                <w:szCs w:val="24"/>
                <w:lang w:val="en-GB"/>
              </w:rPr>
              <w:t xml:space="preserve">as long as the civil servant on the </w:t>
            </w:r>
            <w:r w:rsidR="00802DD4" w:rsidRPr="00EF5FE1">
              <w:rPr>
                <w:rFonts w:eastAsia="MS Mincho"/>
                <w:szCs w:val="24"/>
                <w:lang w:val="en-GB"/>
              </w:rPr>
              <w:t>surplus</w:t>
            </w:r>
            <w:r w:rsidRPr="00EF5FE1">
              <w:rPr>
                <w:rFonts w:eastAsia="MS Mincho"/>
                <w:szCs w:val="24"/>
                <w:lang w:val="en-GB"/>
              </w:rPr>
              <w:t xml:space="preserve"> list does not have another employment relationship.</w:t>
            </w:r>
          </w:p>
          <w:p w14:paraId="3707E265" w14:textId="77777777" w:rsidR="00802DD4" w:rsidRPr="00EF5FE1" w:rsidRDefault="00802DD4" w:rsidP="009E2459">
            <w:pPr>
              <w:ind w:left="89"/>
              <w:jc w:val="both"/>
              <w:rPr>
                <w:rFonts w:eastAsia="MS Mincho"/>
                <w:szCs w:val="24"/>
                <w:lang w:val="en-GB"/>
              </w:rPr>
            </w:pPr>
          </w:p>
          <w:p w14:paraId="4484FB1B" w14:textId="78C2DEB3" w:rsidR="00802DD4" w:rsidRPr="00226ECB" w:rsidRDefault="00802DD4" w:rsidP="009E2459">
            <w:pPr>
              <w:ind w:left="89"/>
              <w:jc w:val="both"/>
              <w:rPr>
                <w:rFonts w:eastAsia="MS Mincho"/>
                <w:szCs w:val="24"/>
                <w:lang w:val="en-GB"/>
              </w:rPr>
            </w:pPr>
            <w:r w:rsidRPr="00EF5FE1">
              <w:rPr>
                <w:rFonts w:eastAsia="MS Mincho"/>
                <w:szCs w:val="24"/>
                <w:lang w:val="en-GB"/>
              </w:rPr>
              <w:t xml:space="preserve">6. The rights and obligations </w:t>
            </w:r>
            <w:proofErr w:type="gramStart"/>
            <w:r w:rsidRPr="00EF5FE1">
              <w:rPr>
                <w:rFonts w:eastAsia="MS Mincho"/>
                <w:szCs w:val="24"/>
                <w:lang w:val="en-GB"/>
              </w:rPr>
              <w:t xml:space="preserve">of </w:t>
            </w:r>
            <w:r w:rsidR="00195FA2" w:rsidRPr="00EF5FE1">
              <w:rPr>
                <w:rFonts w:eastAsia="MS Mincho"/>
                <w:szCs w:val="24"/>
                <w:lang w:val="en-GB"/>
              </w:rPr>
              <w:t xml:space="preserve"> waiting</w:t>
            </w:r>
            <w:proofErr w:type="gramEnd"/>
            <w:r w:rsidRPr="00EF5FE1">
              <w:rPr>
                <w:rFonts w:eastAsia="MS Mincho"/>
                <w:szCs w:val="24"/>
                <w:lang w:val="en-GB"/>
              </w:rPr>
              <w:t xml:space="preserve"> civil servants, including their salaries and training, shall be determined by the Government with a by-law after</w:t>
            </w:r>
            <w:r w:rsidRPr="00226ECB">
              <w:rPr>
                <w:rFonts w:eastAsia="MS Mincho"/>
                <w:szCs w:val="24"/>
                <w:lang w:val="en-GB"/>
              </w:rPr>
              <w:t xml:space="preserve"> the proposal of the ministry responsible for public administration and the ministry responsible for finance.</w:t>
            </w:r>
          </w:p>
          <w:p w14:paraId="3CA22069" w14:textId="77777777" w:rsidR="00802DD4" w:rsidRPr="00226ECB" w:rsidRDefault="00802DD4" w:rsidP="00417052">
            <w:pPr>
              <w:ind w:left="170"/>
              <w:jc w:val="both"/>
              <w:rPr>
                <w:rFonts w:eastAsia="MS Mincho"/>
                <w:szCs w:val="24"/>
                <w:lang w:val="en-GB"/>
              </w:rPr>
            </w:pPr>
          </w:p>
          <w:p w14:paraId="32C241AC" w14:textId="77777777" w:rsidR="009E2459" w:rsidRDefault="009E2459" w:rsidP="00802DD4">
            <w:pPr>
              <w:ind w:left="170"/>
              <w:jc w:val="center"/>
              <w:rPr>
                <w:rFonts w:eastAsia="MS Mincho"/>
                <w:b/>
                <w:szCs w:val="24"/>
                <w:lang w:val="en-GB"/>
              </w:rPr>
            </w:pPr>
          </w:p>
          <w:p w14:paraId="615E420B" w14:textId="77777777" w:rsidR="00802DD4" w:rsidRPr="00226ECB" w:rsidRDefault="00802DD4" w:rsidP="00802DD4">
            <w:pPr>
              <w:ind w:left="170"/>
              <w:jc w:val="center"/>
              <w:rPr>
                <w:rFonts w:eastAsia="MS Mincho"/>
                <w:b/>
                <w:szCs w:val="24"/>
                <w:lang w:val="en-GB"/>
              </w:rPr>
            </w:pPr>
            <w:r w:rsidRPr="00226ECB">
              <w:rPr>
                <w:rFonts w:eastAsia="MS Mincho"/>
                <w:b/>
                <w:szCs w:val="24"/>
                <w:lang w:val="en-GB"/>
              </w:rPr>
              <w:t>Sub-chapter 3</w:t>
            </w:r>
          </w:p>
          <w:p w14:paraId="781882AC" w14:textId="77777777" w:rsidR="00802DD4" w:rsidRPr="00226ECB" w:rsidRDefault="00802DD4" w:rsidP="00802DD4">
            <w:pPr>
              <w:ind w:left="170"/>
              <w:jc w:val="center"/>
              <w:rPr>
                <w:rFonts w:eastAsia="MS Mincho"/>
                <w:b/>
                <w:szCs w:val="24"/>
                <w:lang w:val="en-GB"/>
              </w:rPr>
            </w:pPr>
            <w:r w:rsidRPr="00226ECB">
              <w:rPr>
                <w:rFonts w:eastAsia="MS Mincho"/>
                <w:b/>
                <w:szCs w:val="24"/>
                <w:lang w:val="en-GB"/>
              </w:rPr>
              <w:t>Suspension of employment relationship in the Civil Service</w:t>
            </w:r>
          </w:p>
          <w:p w14:paraId="5F5A0927" w14:textId="575E3DF6" w:rsidR="00802DD4" w:rsidRDefault="00802DD4" w:rsidP="00802DD4">
            <w:pPr>
              <w:ind w:left="170"/>
              <w:jc w:val="center"/>
              <w:rPr>
                <w:rFonts w:eastAsia="MS Mincho"/>
                <w:b/>
                <w:szCs w:val="24"/>
                <w:lang w:val="en-GB"/>
              </w:rPr>
            </w:pPr>
          </w:p>
          <w:p w14:paraId="557BE23A" w14:textId="77777777" w:rsidR="00EF5FE1" w:rsidRPr="00226ECB" w:rsidRDefault="00EF5FE1" w:rsidP="00802DD4">
            <w:pPr>
              <w:ind w:left="170"/>
              <w:jc w:val="center"/>
              <w:rPr>
                <w:rFonts w:eastAsia="MS Mincho"/>
                <w:b/>
                <w:szCs w:val="24"/>
                <w:lang w:val="en-GB"/>
              </w:rPr>
            </w:pPr>
          </w:p>
          <w:p w14:paraId="1C1E02FF" w14:textId="77777777" w:rsidR="00802DD4" w:rsidRPr="00226ECB" w:rsidRDefault="00802DD4" w:rsidP="00802DD4">
            <w:pPr>
              <w:ind w:left="170"/>
              <w:jc w:val="center"/>
              <w:rPr>
                <w:rFonts w:eastAsia="MS Mincho"/>
                <w:b/>
                <w:szCs w:val="24"/>
                <w:lang w:val="en-GB"/>
              </w:rPr>
            </w:pPr>
            <w:r w:rsidRPr="00226ECB">
              <w:rPr>
                <w:rFonts w:eastAsia="MS Mincho"/>
                <w:b/>
                <w:szCs w:val="24"/>
                <w:lang w:val="en-GB"/>
              </w:rPr>
              <w:lastRenderedPageBreak/>
              <w:t>Article 67</w:t>
            </w:r>
          </w:p>
          <w:p w14:paraId="4665C4B5" w14:textId="77777777" w:rsidR="00802DD4" w:rsidRPr="00226ECB" w:rsidRDefault="00802DD4" w:rsidP="00802DD4">
            <w:pPr>
              <w:jc w:val="center"/>
              <w:rPr>
                <w:rFonts w:eastAsia="MS Mincho"/>
                <w:b/>
                <w:szCs w:val="24"/>
                <w:lang w:val="en-GB"/>
              </w:rPr>
            </w:pPr>
            <w:r w:rsidRPr="00226ECB">
              <w:rPr>
                <w:rFonts w:eastAsia="MS Mincho"/>
                <w:b/>
                <w:szCs w:val="24"/>
                <w:lang w:val="en-GB"/>
              </w:rPr>
              <w:t>Types of suspension</w:t>
            </w:r>
          </w:p>
          <w:p w14:paraId="493825F3" w14:textId="77777777" w:rsidR="00802DD4" w:rsidRPr="00226ECB" w:rsidRDefault="00802DD4" w:rsidP="00802DD4">
            <w:pPr>
              <w:jc w:val="both"/>
              <w:rPr>
                <w:rFonts w:eastAsia="MS Mincho"/>
                <w:szCs w:val="24"/>
                <w:lang w:val="en-GB"/>
              </w:rPr>
            </w:pPr>
          </w:p>
          <w:p w14:paraId="0A14BF16" w14:textId="77777777" w:rsidR="00802DD4" w:rsidRPr="00226ECB" w:rsidRDefault="00802DD4" w:rsidP="00802DD4">
            <w:pPr>
              <w:jc w:val="both"/>
              <w:rPr>
                <w:lang w:val="en-GB"/>
              </w:rPr>
            </w:pPr>
            <w:r w:rsidRPr="00226ECB">
              <w:rPr>
                <w:rFonts w:eastAsia="MS Mincho"/>
                <w:szCs w:val="24"/>
                <w:lang w:val="en-GB"/>
              </w:rPr>
              <w:t xml:space="preserve">1. </w:t>
            </w:r>
            <w:r w:rsidRPr="00226ECB">
              <w:rPr>
                <w:lang w:val="en-GB"/>
              </w:rPr>
              <w:t>Suspension is a temporary termination of relationship with Civil Service, which is undertaken:</w:t>
            </w:r>
          </w:p>
          <w:p w14:paraId="58F3605E" w14:textId="77777777" w:rsidR="00802DD4" w:rsidRPr="00226ECB" w:rsidRDefault="00802DD4" w:rsidP="00802DD4">
            <w:pPr>
              <w:jc w:val="both"/>
              <w:rPr>
                <w:lang w:val="en-GB"/>
              </w:rPr>
            </w:pPr>
          </w:p>
          <w:p w14:paraId="0BC4EAE4" w14:textId="77777777" w:rsidR="00802DD4" w:rsidRPr="00226ECB" w:rsidRDefault="00802DD4" w:rsidP="00F81EBF">
            <w:pPr>
              <w:pStyle w:val="ListParagraph"/>
              <w:numPr>
                <w:ilvl w:val="1"/>
                <w:numId w:val="184"/>
              </w:numPr>
              <w:jc w:val="both"/>
              <w:rPr>
                <w:lang w:val="en-GB"/>
              </w:rPr>
            </w:pPr>
            <w:r w:rsidRPr="00226ECB">
              <w:rPr>
                <w:lang w:val="en-GB"/>
              </w:rPr>
              <w:t>ex officio; or</w:t>
            </w:r>
          </w:p>
          <w:p w14:paraId="1C73E028" w14:textId="77777777" w:rsidR="00802DD4" w:rsidRPr="00226ECB" w:rsidRDefault="00802DD4" w:rsidP="00802DD4">
            <w:pPr>
              <w:pStyle w:val="ListParagraph"/>
              <w:ind w:left="505"/>
              <w:jc w:val="both"/>
              <w:rPr>
                <w:lang w:val="en-GB"/>
              </w:rPr>
            </w:pPr>
          </w:p>
          <w:p w14:paraId="246B2245" w14:textId="77777777" w:rsidR="00802DD4" w:rsidRPr="00226ECB" w:rsidRDefault="00802DD4" w:rsidP="00F81EBF">
            <w:pPr>
              <w:pStyle w:val="ListParagraph"/>
              <w:numPr>
                <w:ilvl w:val="1"/>
                <w:numId w:val="184"/>
              </w:numPr>
              <w:jc w:val="both"/>
              <w:rPr>
                <w:rFonts w:eastAsia="MS Mincho"/>
                <w:szCs w:val="24"/>
                <w:lang w:val="en-GB"/>
              </w:rPr>
            </w:pPr>
            <w:r w:rsidRPr="00226ECB">
              <w:rPr>
                <w:lang w:val="en-GB"/>
              </w:rPr>
              <w:t>upon request of the civil servant.</w:t>
            </w:r>
          </w:p>
          <w:p w14:paraId="3D0E6C56" w14:textId="77777777" w:rsidR="00802DD4" w:rsidRPr="00226ECB" w:rsidRDefault="00802DD4" w:rsidP="00802DD4">
            <w:pPr>
              <w:pStyle w:val="ListParagraph"/>
              <w:rPr>
                <w:lang w:val="en-GB"/>
              </w:rPr>
            </w:pPr>
          </w:p>
          <w:p w14:paraId="6D5EECB7" w14:textId="77777777" w:rsidR="00802DD4" w:rsidRPr="00226ECB" w:rsidRDefault="00802DD4" w:rsidP="00802DD4">
            <w:pPr>
              <w:jc w:val="both"/>
              <w:rPr>
                <w:lang w:val="en-GB"/>
              </w:rPr>
            </w:pPr>
            <w:r w:rsidRPr="00226ECB">
              <w:rPr>
                <w:lang w:val="en-GB"/>
              </w:rPr>
              <w:t>2. During suspension period, relationship with the Civil Service shall not be terminated or changed, unless with the initiative of the suspended employee, or when explicitly provided by this Law.</w:t>
            </w:r>
          </w:p>
          <w:p w14:paraId="6DAC21A3" w14:textId="77777777" w:rsidR="00802DD4" w:rsidRDefault="00802DD4" w:rsidP="00802DD4">
            <w:pPr>
              <w:jc w:val="both"/>
              <w:rPr>
                <w:rFonts w:eastAsia="MS Mincho"/>
                <w:szCs w:val="24"/>
                <w:lang w:val="en-GB"/>
              </w:rPr>
            </w:pPr>
          </w:p>
          <w:p w14:paraId="53C2AF80" w14:textId="77777777" w:rsidR="00802DD4" w:rsidRPr="00226ECB" w:rsidRDefault="00802DD4" w:rsidP="00802DD4">
            <w:pPr>
              <w:jc w:val="both"/>
              <w:rPr>
                <w:rFonts w:eastAsia="MS Mincho"/>
                <w:szCs w:val="24"/>
                <w:lang w:val="en-GB"/>
              </w:rPr>
            </w:pPr>
            <w:r w:rsidRPr="00226ECB">
              <w:rPr>
                <w:rFonts w:eastAsia="MS Mincho"/>
                <w:szCs w:val="24"/>
                <w:lang w:val="en-GB"/>
              </w:rPr>
              <w:t xml:space="preserve">3. The rights and responsibilities of the </w:t>
            </w:r>
            <w:proofErr w:type="spellStart"/>
            <w:r w:rsidRPr="00226ECB">
              <w:rPr>
                <w:rFonts w:eastAsia="MS Mincho"/>
                <w:szCs w:val="24"/>
                <w:lang w:val="en-GB"/>
              </w:rPr>
              <w:t>emaployee</w:t>
            </w:r>
            <w:r w:rsidR="00AE69E9" w:rsidRPr="00226ECB">
              <w:rPr>
                <w:rFonts w:eastAsia="MS Mincho"/>
                <w:szCs w:val="24"/>
                <w:lang w:val="en-GB"/>
              </w:rPr>
              <w:t>s</w:t>
            </w:r>
            <w:proofErr w:type="spellEnd"/>
            <w:r w:rsidRPr="00226ECB">
              <w:rPr>
                <w:rFonts w:eastAsia="MS Mincho"/>
                <w:szCs w:val="24"/>
                <w:lang w:val="en-GB"/>
              </w:rPr>
              <w:t xml:space="preserve"> from their work and from their employment relationship shall be suspended</w:t>
            </w:r>
            <w:r w:rsidR="00AE69E9" w:rsidRPr="00226ECB">
              <w:rPr>
                <w:rFonts w:eastAsia="MS Mincho"/>
                <w:szCs w:val="24"/>
                <w:lang w:val="en-GB"/>
              </w:rPr>
              <w:t xml:space="preserve"> during the period of suspension</w:t>
            </w:r>
            <w:r w:rsidRPr="00226ECB">
              <w:rPr>
                <w:rFonts w:eastAsia="MS Mincho"/>
                <w:szCs w:val="24"/>
                <w:lang w:val="en-GB"/>
              </w:rPr>
              <w:t xml:space="preserve">, except the right to return to the workplace </w:t>
            </w:r>
            <w:r w:rsidR="00AE69E9" w:rsidRPr="00226ECB">
              <w:rPr>
                <w:rFonts w:eastAsia="MS Mincho"/>
                <w:szCs w:val="24"/>
                <w:lang w:val="en-GB"/>
              </w:rPr>
              <w:t>pursuant to this L</w:t>
            </w:r>
            <w:r w:rsidRPr="00226ECB">
              <w:rPr>
                <w:rFonts w:eastAsia="MS Mincho"/>
                <w:szCs w:val="24"/>
                <w:lang w:val="en-GB"/>
              </w:rPr>
              <w:t>aw.</w:t>
            </w:r>
          </w:p>
          <w:p w14:paraId="6ED395CB" w14:textId="77777777" w:rsidR="00417052" w:rsidRPr="00226ECB" w:rsidRDefault="00417052" w:rsidP="00417052">
            <w:pPr>
              <w:ind w:left="0"/>
              <w:jc w:val="both"/>
              <w:rPr>
                <w:rFonts w:eastAsia="MS Mincho"/>
                <w:szCs w:val="24"/>
                <w:lang w:val="en-GB"/>
              </w:rPr>
            </w:pPr>
          </w:p>
          <w:p w14:paraId="462673D9" w14:textId="77777777" w:rsidR="00AE69E9" w:rsidRPr="00226ECB" w:rsidRDefault="00AE69E9" w:rsidP="00AE69E9">
            <w:pPr>
              <w:ind w:left="0"/>
              <w:jc w:val="center"/>
              <w:rPr>
                <w:rFonts w:eastAsia="MS Mincho"/>
                <w:b/>
                <w:szCs w:val="24"/>
                <w:lang w:val="en-GB"/>
              </w:rPr>
            </w:pPr>
            <w:r w:rsidRPr="00226ECB">
              <w:rPr>
                <w:rFonts w:eastAsia="MS Mincho"/>
                <w:b/>
                <w:szCs w:val="24"/>
                <w:lang w:val="en-GB"/>
              </w:rPr>
              <w:t>Article 68</w:t>
            </w:r>
          </w:p>
          <w:p w14:paraId="4C372346" w14:textId="77777777" w:rsidR="00AE69E9" w:rsidRPr="00226ECB" w:rsidRDefault="00AE69E9" w:rsidP="00AE69E9">
            <w:pPr>
              <w:ind w:left="0"/>
              <w:jc w:val="center"/>
              <w:rPr>
                <w:rFonts w:eastAsia="MS Mincho"/>
                <w:szCs w:val="24"/>
                <w:lang w:val="en-GB"/>
              </w:rPr>
            </w:pPr>
            <w:r w:rsidRPr="00226ECB">
              <w:rPr>
                <w:rFonts w:eastAsia="MS Mincho"/>
                <w:b/>
                <w:szCs w:val="24"/>
                <w:lang w:val="en-GB"/>
              </w:rPr>
              <w:t>Ex officio suspension</w:t>
            </w:r>
          </w:p>
          <w:p w14:paraId="7A510D4B" w14:textId="77777777" w:rsidR="00AE69E9" w:rsidRPr="00226ECB" w:rsidRDefault="00AE69E9" w:rsidP="00417052">
            <w:pPr>
              <w:ind w:left="0"/>
              <w:jc w:val="both"/>
              <w:rPr>
                <w:rFonts w:eastAsia="MS Mincho"/>
                <w:szCs w:val="24"/>
                <w:lang w:val="en-GB"/>
              </w:rPr>
            </w:pPr>
          </w:p>
          <w:p w14:paraId="1277E06C" w14:textId="77777777" w:rsidR="00AE69E9" w:rsidRPr="00226ECB" w:rsidRDefault="00AE69E9" w:rsidP="009E2459">
            <w:pPr>
              <w:ind w:left="89"/>
              <w:jc w:val="both"/>
              <w:rPr>
                <w:rFonts w:eastAsia="MS Mincho"/>
                <w:szCs w:val="24"/>
                <w:lang w:val="en-GB"/>
              </w:rPr>
            </w:pPr>
            <w:r w:rsidRPr="00226ECB">
              <w:rPr>
                <w:rFonts w:eastAsia="MS Mincho"/>
                <w:szCs w:val="24"/>
                <w:lang w:val="en-GB"/>
              </w:rPr>
              <w:t>1. Civil servant may be suspended ex officio in the following cases:</w:t>
            </w:r>
          </w:p>
          <w:p w14:paraId="1BE9518C" w14:textId="77777777" w:rsidR="00AE69E9" w:rsidRDefault="00AE69E9" w:rsidP="00417052">
            <w:pPr>
              <w:ind w:left="0"/>
              <w:jc w:val="both"/>
              <w:rPr>
                <w:rFonts w:eastAsia="MS Mincho"/>
                <w:szCs w:val="24"/>
                <w:lang w:val="en-GB"/>
              </w:rPr>
            </w:pPr>
          </w:p>
          <w:p w14:paraId="60EA382E" w14:textId="77777777" w:rsidR="009E2459" w:rsidRPr="00226ECB" w:rsidRDefault="009E2459" w:rsidP="00417052">
            <w:pPr>
              <w:ind w:left="0"/>
              <w:jc w:val="both"/>
              <w:rPr>
                <w:rFonts w:eastAsia="MS Mincho"/>
                <w:szCs w:val="24"/>
                <w:lang w:val="en-GB"/>
              </w:rPr>
            </w:pPr>
          </w:p>
          <w:p w14:paraId="147A3220" w14:textId="77777777" w:rsidR="00AE69E9" w:rsidRPr="00226ECB" w:rsidRDefault="00AE69E9" w:rsidP="00F81EBF">
            <w:pPr>
              <w:pStyle w:val="ListParagraph"/>
              <w:numPr>
                <w:ilvl w:val="1"/>
                <w:numId w:val="185"/>
              </w:numPr>
              <w:ind w:left="312" w:firstLine="0"/>
              <w:jc w:val="both"/>
              <w:rPr>
                <w:rFonts w:eastAsia="MS Mincho"/>
                <w:szCs w:val="24"/>
                <w:lang w:val="en-GB"/>
              </w:rPr>
            </w:pPr>
            <w:r w:rsidRPr="00226ECB">
              <w:rPr>
                <w:lang w:val="en-GB"/>
              </w:rPr>
              <w:t xml:space="preserve">in case of disciplinary proceedings, as per paragraph 4 of the Article 58 of the </w:t>
            </w:r>
            <w:r w:rsidRPr="00226ECB">
              <w:rPr>
                <w:lang w:val="en-GB"/>
              </w:rPr>
              <w:lastRenderedPageBreak/>
              <w:t>present Law;</w:t>
            </w:r>
          </w:p>
          <w:p w14:paraId="2EE1C14E" w14:textId="77777777" w:rsidR="00AE69E9" w:rsidRPr="00226ECB" w:rsidRDefault="00AE69E9" w:rsidP="00AE69E9">
            <w:pPr>
              <w:pStyle w:val="ListParagraph"/>
              <w:ind w:left="312"/>
              <w:jc w:val="both"/>
              <w:rPr>
                <w:rFonts w:eastAsia="MS Mincho"/>
                <w:szCs w:val="24"/>
                <w:lang w:val="en-GB"/>
              </w:rPr>
            </w:pPr>
          </w:p>
          <w:p w14:paraId="25C19259" w14:textId="77777777" w:rsidR="00AE69E9" w:rsidRPr="00226ECB" w:rsidRDefault="00AE69E9" w:rsidP="00F81EBF">
            <w:pPr>
              <w:pStyle w:val="ListParagraph"/>
              <w:numPr>
                <w:ilvl w:val="1"/>
                <w:numId w:val="185"/>
              </w:numPr>
              <w:ind w:left="312" w:firstLine="0"/>
              <w:jc w:val="both"/>
              <w:rPr>
                <w:rFonts w:eastAsia="MS Mincho"/>
                <w:szCs w:val="24"/>
                <w:lang w:val="en-GB"/>
              </w:rPr>
            </w:pPr>
            <w:r w:rsidRPr="00226ECB">
              <w:rPr>
                <w:lang w:val="en-GB"/>
              </w:rPr>
              <w:t>when appointed to any of the functions under paragraph 1 of the Article 3 of the present Law, for the respective period of appointment;</w:t>
            </w:r>
          </w:p>
          <w:p w14:paraId="0E181EFA" w14:textId="77777777" w:rsidR="00AE69E9" w:rsidRPr="00226ECB" w:rsidRDefault="00AE69E9" w:rsidP="00AE69E9">
            <w:pPr>
              <w:pStyle w:val="ListParagraph"/>
              <w:rPr>
                <w:rFonts w:eastAsia="MS Mincho"/>
                <w:szCs w:val="24"/>
                <w:lang w:val="en-GB"/>
              </w:rPr>
            </w:pPr>
          </w:p>
          <w:p w14:paraId="4E690A9A" w14:textId="77777777" w:rsidR="006230A6" w:rsidRPr="00226ECB" w:rsidRDefault="00AE69E9" w:rsidP="00F81EBF">
            <w:pPr>
              <w:pStyle w:val="ListParagraph"/>
              <w:numPr>
                <w:ilvl w:val="1"/>
                <w:numId w:val="185"/>
              </w:numPr>
              <w:ind w:left="312" w:firstLine="0"/>
              <w:jc w:val="both"/>
              <w:rPr>
                <w:rFonts w:eastAsia="MS Mincho"/>
                <w:szCs w:val="24"/>
                <w:lang w:val="en-GB"/>
              </w:rPr>
            </w:pPr>
            <w:r w:rsidRPr="00226ECB">
              <w:rPr>
                <w:lang w:val="en-GB"/>
              </w:rPr>
              <w:t>transferred, for the needs of institution or state, to an international organization, a foreign government or international institution, for the respective period;</w:t>
            </w:r>
          </w:p>
          <w:p w14:paraId="2EC88F1D" w14:textId="77777777" w:rsidR="006230A6" w:rsidRPr="00226ECB" w:rsidRDefault="006230A6" w:rsidP="006230A6">
            <w:pPr>
              <w:pStyle w:val="ListParagraph"/>
              <w:rPr>
                <w:rFonts w:eastAsia="MS Mincho"/>
                <w:szCs w:val="24"/>
                <w:lang w:val="en-GB"/>
              </w:rPr>
            </w:pPr>
          </w:p>
          <w:p w14:paraId="5F2704DB" w14:textId="77777777" w:rsidR="006230A6" w:rsidRPr="00226ECB" w:rsidRDefault="006230A6" w:rsidP="00F81EBF">
            <w:pPr>
              <w:pStyle w:val="ListParagraph"/>
              <w:numPr>
                <w:ilvl w:val="1"/>
                <w:numId w:val="185"/>
              </w:numPr>
              <w:ind w:left="312" w:firstLine="0"/>
              <w:jc w:val="both"/>
              <w:rPr>
                <w:rFonts w:eastAsia="MS Mincho"/>
                <w:szCs w:val="24"/>
                <w:lang w:val="en-GB"/>
              </w:rPr>
            </w:pPr>
            <w:r w:rsidRPr="00226ECB">
              <w:rPr>
                <w:rFonts w:eastAsia="MS Mincho"/>
                <w:szCs w:val="24"/>
                <w:lang w:val="en-GB"/>
              </w:rPr>
              <w:t>when the court suspends the civil servant who is an official person from exercising his duties, for the conditions and reasons pursuant to applicable Law;</w:t>
            </w:r>
          </w:p>
          <w:p w14:paraId="76F21DAC" w14:textId="77777777" w:rsidR="006230A6" w:rsidRPr="00226ECB" w:rsidRDefault="006230A6" w:rsidP="006230A6">
            <w:pPr>
              <w:pStyle w:val="ListParagraph"/>
              <w:rPr>
                <w:rFonts w:eastAsia="MS Mincho"/>
                <w:szCs w:val="24"/>
                <w:lang w:val="en-GB"/>
              </w:rPr>
            </w:pPr>
          </w:p>
          <w:p w14:paraId="416940B4" w14:textId="77777777" w:rsidR="006230A6" w:rsidRPr="00226ECB" w:rsidRDefault="006230A6" w:rsidP="006230A6">
            <w:pPr>
              <w:pStyle w:val="ListParagraph"/>
              <w:rPr>
                <w:rFonts w:eastAsia="MS Mincho"/>
                <w:szCs w:val="24"/>
                <w:lang w:val="en-GB"/>
              </w:rPr>
            </w:pPr>
          </w:p>
          <w:p w14:paraId="7DE3FE8C" w14:textId="77777777" w:rsidR="006230A6" w:rsidRPr="00226ECB" w:rsidRDefault="006230A6" w:rsidP="00F81EBF">
            <w:pPr>
              <w:pStyle w:val="ListParagraph"/>
              <w:numPr>
                <w:ilvl w:val="1"/>
                <w:numId w:val="185"/>
              </w:numPr>
              <w:ind w:left="312" w:firstLine="0"/>
              <w:jc w:val="both"/>
              <w:rPr>
                <w:rFonts w:eastAsia="MS Mincho"/>
                <w:szCs w:val="24"/>
                <w:lang w:val="en-GB"/>
              </w:rPr>
            </w:pPr>
            <w:r w:rsidRPr="00226ECB">
              <w:rPr>
                <w:rFonts w:eastAsia="MS Mincho"/>
                <w:szCs w:val="24"/>
                <w:lang w:val="en-GB"/>
              </w:rPr>
              <w:t>criminal proceedings have been initiated against the civil servant for committing a criminal offense while exercising his function;</w:t>
            </w:r>
          </w:p>
          <w:p w14:paraId="2EA933CD" w14:textId="77777777" w:rsidR="006230A6" w:rsidRPr="00226ECB" w:rsidRDefault="006230A6" w:rsidP="006230A6">
            <w:pPr>
              <w:pStyle w:val="ListParagraph"/>
              <w:rPr>
                <w:rFonts w:eastAsia="MS Mincho"/>
                <w:szCs w:val="24"/>
                <w:lang w:val="en-GB"/>
              </w:rPr>
            </w:pPr>
          </w:p>
          <w:p w14:paraId="2C350B87" w14:textId="77777777" w:rsidR="006230A6" w:rsidRPr="00226ECB" w:rsidRDefault="006230A6" w:rsidP="00F81EBF">
            <w:pPr>
              <w:pStyle w:val="ListParagraph"/>
              <w:numPr>
                <w:ilvl w:val="1"/>
                <w:numId w:val="185"/>
              </w:numPr>
              <w:ind w:left="312" w:firstLine="0"/>
              <w:jc w:val="both"/>
              <w:rPr>
                <w:rFonts w:eastAsia="MS Mincho"/>
                <w:szCs w:val="24"/>
                <w:lang w:val="en-GB"/>
              </w:rPr>
            </w:pPr>
            <w:r w:rsidRPr="00226ECB">
              <w:rPr>
                <w:rFonts w:eastAsia="MS Mincho"/>
                <w:szCs w:val="24"/>
                <w:lang w:val="en-GB"/>
              </w:rPr>
              <w:t>the civil servant is in custody pending a final decision;</w:t>
            </w:r>
          </w:p>
          <w:p w14:paraId="0A07FB89" w14:textId="77777777" w:rsidR="006230A6" w:rsidRDefault="006230A6" w:rsidP="006230A6">
            <w:pPr>
              <w:pStyle w:val="ListParagraph"/>
              <w:rPr>
                <w:rFonts w:eastAsia="MS Mincho"/>
                <w:szCs w:val="24"/>
                <w:lang w:val="en-GB"/>
              </w:rPr>
            </w:pPr>
          </w:p>
          <w:p w14:paraId="6F4960CD" w14:textId="77777777" w:rsidR="009E2459" w:rsidRPr="00226ECB" w:rsidRDefault="009E2459" w:rsidP="006230A6">
            <w:pPr>
              <w:pStyle w:val="ListParagraph"/>
              <w:rPr>
                <w:rFonts w:eastAsia="MS Mincho"/>
                <w:szCs w:val="24"/>
                <w:lang w:val="en-GB"/>
              </w:rPr>
            </w:pPr>
          </w:p>
          <w:p w14:paraId="6D1394DA" w14:textId="77777777" w:rsidR="006230A6" w:rsidRPr="00226ECB" w:rsidRDefault="006230A6" w:rsidP="00F81EBF">
            <w:pPr>
              <w:pStyle w:val="ListParagraph"/>
              <w:numPr>
                <w:ilvl w:val="1"/>
                <w:numId w:val="185"/>
              </w:numPr>
              <w:ind w:left="312" w:firstLine="0"/>
              <w:jc w:val="both"/>
              <w:rPr>
                <w:rFonts w:eastAsia="MS Mincho"/>
                <w:szCs w:val="24"/>
                <w:lang w:val="en-GB"/>
              </w:rPr>
            </w:pPr>
            <w:r w:rsidRPr="00226ECB">
              <w:rPr>
                <w:rFonts w:eastAsia="MS Mincho"/>
                <w:szCs w:val="24"/>
                <w:lang w:val="en-GB"/>
              </w:rPr>
              <w:t>when the presence of the civil servant in the office may hinder investigations;</w:t>
            </w:r>
          </w:p>
          <w:p w14:paraId="23425D1E" w14:textId="77777777" w:rsidR="006230A6" w:rsidRDefault="006230A6" w:rsidP="006230A6">
            <w:pPr>
              <w:pStyle w:val="ListParagraph"/>
              <w:rPr>
                <w:rFonts w:eastAsia="MS Mincho"/>
                <w:szCs w:val="24"/>
                <w:lang w:val="en-GB"/>
              </w:rPr>
            </w:pPr>
          </w:p>
          <w:p w14:paraId="43FB0D5B" w14:textId="77777777" w:rsidR="009E2459" w:rsidRPr="00226ECB" w:rsidRDefault="009E2459" w:rsidP="006230A6">
            <w:pPr>
              <w:pStyle w:val="ListParagraph"/>
              <w:rPr>
                <w:rFonts w:eastAsia="MS Mincho"/>
                <w:szCs w:val="24"/>
                <w:lang w:val="en-GB"/>
              </w:rPr>
            </w:pPr>
          </w:p>
          <w:p w14:paraId="113C4483" w14:textId="77777777" w:rsidR="006230A6" w:rsidRPr="00226ECB" w:rsidRDefault="006230A6" w:rsidP="00F81EBF">
            <w:pPr>
              <w:pStyle w:val="ListParagraph"/>
              <w:numPr>
                <w:ilvl w:val="1"/>
                <w:numId w:val="185"/>
              </w:numPr>
              <w:ind w:left="312" w:firstLine="0"/>
              <w:jc w:val="both"/>
              <w:rPr>
                <w:rFonts w:eastAsia="MS Mincho"/>
                <w:szCs w:val="24"/>
                <w:lang w:val="en-GB"/>
              </w:rPr>
            </w:pPr>
            <w:r w:rsidRPr="00226ECB">
              <w:rPr>
                <w:lang w:val="en-GB"/>
              </w:rPr>
              <w:t xml:space="preserve">is declared a missing person by a final </w:t>
            </w:r>
            <w:r w:rsidRPr="00226ECB">
              <w:rPr>
                <w:lang w:val="en-GB"/>
              </w:rPr>
              <w:lastRenderedPageBreak/>
              <w:t>court ruling, until the person appears again, or until he/she is declared deceased by a final court ruling.</w:t>
            </w:r>
          </w:p>
          <w:p w14:paraId="501D1102" w14:textId="77777777" w:rsidR="006230A6" w:rsidRPr="00226ECB" w:rsidRDefault="006230A6" w:rsidP="006230A6">
            <w:pPr>
              <w:pStyle w:val="ListParagraph"/>
              <w:rPr>
                <w:rFonts w:eastAsia="MS Mincho"/>
                <w:szCs w:val="24"/>
                <w:lang w:val="en-GB"/>
              </w:rPr>
            </w:pPr>
          </w:p>
          <w:p w14:paraId="6E2910A1" w14:textId="77777777" w:rsidR="006230A6" w:rsidRPr="00226ECB" w:rsidRDefault="006230A6" w:rsidP="00F81EBF">
            <w:pPr>
              <w:pStyle w:val="ListParagraph"/>
              <w:numPr>
                <w:ilvl w:val="1"/>
                <w:numId w:val="185"/>
              </w:numPr>
              <w:ind w:left="312" w:firstLine="0"/>
              <w:jc w:val="both"/>
              <w:rPr>
                <w:rFonts w:eastAsia="MS Mincho"/>
                <w:szCs w:val="24"/>
                <w:lang w:val="en-GB"/>
              </w:rPr>
            </w:pPr>
            <w:r w:rsidRPr="00226ECB">
              <w:rPr>
                <w:rFonts w:eastAsia="MS Mincho"/>
                <w:szCs w:val="24"/>
                <w:lang w:val="en-GB"/>
              </w:rPr>
              <w:t>is registered or elected, according to the Law, as a candidate for the central and local elections, pursuant to Article 25 of this Law;</w:t>
            </w:r>
          </w:p>
          <w:p w14:paraId="386FE66D" w14:textId="77777777" w:rsidR="006230A6" w:rsidRDefault="006230A6" w:rsidP="006230A6">
            <w:pPr>
              <w:pStyle w:val="ListParagraph"/>
              <w:rPr>
                <w:rFonts w:eastAsia="MS Mincho"/>
                <w:szCs w:val="24"/>
                <w:lang w:val="en-GB"/>
              </w:rPr>
            </w:pPr>
          </w:p>
          <w:p w14:paraId="37E7B9D7" w14:textId="77777777" w:rsidR="009E2459" w:rsidRPr="00226ECB" w:rsidRDefault="009E2459" w:rsidP="006230A6">
            <w:pPr>
              <w:pStyle w:val="ListParagraph"/>
              <w:rPr>
                <w:rFonts w:eastAsia="MS Mincho"/>
                <w:szCs w:val="24"/>
                <w:lang w:val="en-GB"/>
              </w:rPr>
            </w:pPr>
          </w:p>
          <w:p w14:paraId="4FD14991" w14:textId="77777777" w:rsidR="006230A6" w:rsidRPr="00226ECB" w:rsidRDefault="006230A6" w:rsidP="00F81EBF">
            <w:pPr>
              <w:pStyle w:val="ListParagraph"/>
              <w:numPr>
                <w:ilvl w:val="1"/>
                <w:numId w:val="185"/>
              </w:numPr>
              <w:ind w:left="312" w:firstLine="0"/>
              <w:jc w:val="both"/>
              <w:rPr>
                <w:rFonts w:eastAsia="MS Mincho"/>
                <w:szCs w:val="24"/>
                <w:lang w:val="en-GB"/>
              </w:rPr>
            </w:pPr>
            <w:r w:rsidRPr="00226ECB">
              <w:rPr>
                <w:lang w:val="en-GB"/>
              </w:rPr>
              <w:t>in case of continued conflict of interest, according to the special Law, until a transfer to another position, in accordance with the Article 63 of the present Law;</w:t>
            </w:r>
          </w:p>
          <w:p w14:paraId="2B001F10" w14:textId="77777777" w:rsidR="006230A6" w:rsidRDefault="006230A6" w:rsidP="006230A6">
            <w:pPr>
              <w:pStyle w:val="ListParagraph"/>
              <w:rPr>
                <w:rFonts w:eastAsia="MS Mincho"/>
                <w:szCs w:val="24"/>
                <w:lang w:val="en-GB"/>
              </w:rPr>
            </w:pPr>
          </w:p>
          <w:p w14:paraId="3EB4650E" w14:textId="77777777" w:rsidR="00A47203" w:rsidRPr="00226ECB" w:rsidRDefault="00A47203" w:rsidP="006230A6">
            <w:pPr>
              <w:pStyle w:val="ListParagraph"/>
              <w:rPr>
                <w:rFonts w:eastAsia="MS Mincho"/>
                <w:szCs w:val="24"/>
                <w:lang w:val="en-GB"/>
              </w:rPr>
            </w:pPr>
          </w:p>
          <w:p w14:paraId="2995A56D" w14:textId="77777777" w:rsidR="006230A6" w:rsidRPr="00226ECB" w:rsidRDefault="006230A6" w:rsidP="00F81EBF">
            <w:pPr>
              <w:pStyle w:val="ListParagraph"/>
              <w:numPr>
                <w:ilvl w:val="1"/>
                <w:numId w:val="185"/>
              </w:numPr>
              <w:ind w:left="312" w:firstLine="0"/>
              <w:jc w:val="both"/>
              <w:rPr>
                <w:rFonts w:eastAsia="MS Mincho"/>
                <w:szCs w:val="24"/>
                <w:lang w:val="en-GB"/>
              </w:rPr>
            </w:pPr>
            <w:r w:rsidRPr="00226ECB">
              <w:rPr>
                <w:lang w:val="en-GB"/>
              </w:rPr>
              <w:t xml:space="preserve">when attending an education or training program </w:t>
            </w:r>
            <w:r w:rsidR="00260C8E" w:rsidRPr="00226ECB">
              <w:rPr>
                <w:lang w:val="en-GB"/>
              </w:rPr>
              <w:t xml:space="preserve">for a period longer than thirty (30) days </w:t>
            </w:r>
            <w:r w:rsidRPr="00226ECB">
              <w:rPr>
                <w:lang w:val="en-GB"/>
              </w:rPr>
              <w:t xml:space="preserve">for the needs of </w:t>
            </w:r>
            <w:r w:rsidR="00260C8E" w:rsidRPr="00226ECB">
              <w:rPr>
                <w:lang w:val="en-GB"/>
              </w:rPr>
              <w:t xml:space="preserve">the </w:t>
            </w:r>
            <w:r w:rsidRPr="00226ECB">
              <w:rPr>
                <w:lang w:val="en-GB"/>
              </w:rPr>
              <w:t xml:space="preserve">institution, for the period of attendance of such </w:t>
            </w:r>
            <w:r w:rsidR="00260C8E" w:rsidRPr="00226ECB">
              <w:rPr>
                <w:lang w:val="en-GB"/>
              </w:rPr>
              <w:t>program with discontinuation from work;</w:t>
            </w:r>
          </w:p>
          <w:p w14:paraId="6CF80A2E" w14:textId="77777777" w:rsidR="00260C8E" w:rsidRPr="00226ECB" w:rsidRDefault="00260C8E" w:rsidP="00260C8E">
            <w:pPr>
              <w:pStyle w:val="ListParagraph"/>
              <w:rPr>
                <w:rFonts w:eastAsia="MS Mincho"/>
                <w:szCs w:val="24"/>
                <w:lang w:val="en-GB"/>
              </w:rPr>
            </w:pPr>
          </w:p>
          <w:p w14:paraId="02AB80C6" w14:textId="77777777" w:rsidR="00260C8E" w:rsidRPr="00226ECB" w:rsidRDefault="00260C8E" w:rsidP="00F81EBF">
            <w:pPr>
              <w:pStyle w:val="ListParagraph"/>
              <w:numPr>
                <w:ilvl w:val="1"/>
                <w:numId w:val="185"/>
              </w:numPr>
              <w:ind w:left="312" w:firstLine="0"/>
              <w:jc w:val="both"/>
              <w:rPr>
                <w:rFonts w:eastAsia="MS Mincho"/>
                <w:szCs w:val="24"/>
                <w:lang w:val="en-GB"/>
              </w:rPr>
            </w:pPr>
            <w:r w:rsidRPr="00226ECB">
              <w:rPr>
                <w:lang w:val="en-GB"/>
              </w:rPr>
              <w:t>in other cases, as provided explicitly by Law</w:t>
            </w:r>
          </w:p>
          <w:p w14:paraId="0877DB5D" w14:textId="77777777" w:rsidR="00260C8E" w:rsidRPr="00226ECB" w:rsidRDefault="00260C8E" w:rsidP="00260C8E">
            <w:pPr>
              <w:pStyle w:val="ListParagraph"/>
              <w:rPr>
                <w:rFonts w:eastAsia="MS Mincho"/>
                <w:szCs w:val="24"/>
                <w:lang w:val="en-GB"/>
              </w:rPr>
            </w:pPr>
          </w:p>
          <w:p w14:paraId="79273170" w14:textId="77777777" w:rsidR="002A5043" w:rsidRPr="00226ECB" w:rsidRDefault="00260C8E" w:rsidP="00260C8E">
            <w:pPr>
              <w:jc w:val="both"/>
              <w:rPr>
                <w:lang w:val="en-GB"/>
              </w:rPr>
            </w:pPr>
            <w:r w:rsidRPr="00226ECB">
              <w:rPr>
                <w:rFonts w:eastAsia="MS Mincho"/>
                <w:szCs w:val="24"/>
                <w:lang w:val="en-GB"/>
              </w:rPr>
              <w:t xml:space="preserve">2. </w:t>
            </w:r>
            <w:r w:rsidR="002A5043" w:rsidRPr="00226ECB">
              <w:rPr>
                <w:lang w:val="en-GB"/>
              </w:rPr>
              <w:t>Unless otherwise provided in this Law, the reason for suspension shall be stated by:</w:t>
            </w:r>
          </w:p>
          <w:p w14:paraId="6FA07E6D" w14:textId="77777777" w:rsidR="002A5043" w:rsidRDefault="002A5043" w:rsidP="00260C8E">
            <w:pPr>
              <w:jc w:val="both"/>
              <w:rPr>
                <w:lang w:val="en-GB"/>
              </w:rPr>
            </w:pPr>
          </w:p>
          <w:p w14:paraId="7B1F0A1D" w14:textId="77777777" w:rsidR="009E2459" w:rsidRPr="00226ECB" w:rsidRDefault="009E2459" w:rsidP="00260C8E">
            <w:pPr>
              <w:jc w:val="both"/>
              <w:rPr>
                <w:lang w:val="en-GB"/>
              </w:rPr>
            </w:pPr>
          </w:p>
          <w:p w14:paraId="70D3F7BD" w14:textId="77777777" w:rsidR="00A47203" w:rsidRDefault="002A5043" w:rsidP="00A47203">
            <w:pPr>
              <w:pStyle w:val="ListParagraph"/>
              <w:numPr>
                <w:ilvl w:val="1"/>
                <w:numId w:val="178"/>
              </w:numPr>
              <w:ind w:left="312" w:firstLine="0"/>
              <w:jc w:val="both"/>
              <w:rPr>
                <w:lang w:val="en-GB"/>
              </w:rPr>
            </w:pPr>
            <w:r w:rsidRPr="00A47203">
              <w:rPr>
                <w:lang w:val="en-GB"/>
              </w:rPr>
              <w:t>Human Resource Management Unit of the institution employing such civil servant;</w:t>
            </w:r>
          </w:p>
          <w:p w14:paraId="0ED3FB95" w14:textId="77777777" w:rsidR="00A47203" w:rsidRPr="00A47203" w:rsidRDefault="00A47203" w:rsidP="00A47203">
            <w:pPr>
              <w:ind w:left="312"/>
              <w:jc w:val="both"/>
              <w:rPr>
                <w:lang w:val="en-GB"/>
              </w:rPr>
            </w:pPr>
          </w:p>
          <w:p w14:paraId="75674896" w14:textId="77777777" w:rsidR="00260C8E" w:rsidRPr="00A47203" w:rsidRDefault="00B07D16" w:rsidP="00A47203">
            <w:pPr>
              <w:pStyle w:val="ListParagraph"/>
              <w:numPr>
                <w:ilvl w:val="1"/>
                <w:numId w:val="178"/>
              </w:numPr>
              <w:ind w:left="312" w:firstLine="0"/>
              <w:jc w:val="both"/>
              <w:rPr>
                <w:lang w:val="en-GB"/>
              </w:rPr>
            </w:pPr>
            <w:r w:rsidRPr="00A47203">
              <w:rPr>
                <w:lang w:val="en-GB"/>
              </w:rPr>
              <w:lastRenderedPageBreak/>
              <w:t xml:space="preserve">The </w:t>
            </w:r>
            <w:r w:rsidR="002A5043" w:rsidRPr="00A47203">
              <w:rPr>
                <w:lang w:val="en-GB"/>
              </w:rPr>
              <w:t>ministry responsible for public administration for senior managerial category in state administration;</w:t>
            </w:r>
          </w:p>
          <w:p w14:paraId="16588AF2" w14:textId="77777777" w:rsidR="002A5043" w:rsidRDefault="002A5043" w:rsidP="002A5043">
            <w:pPr>
              <w:pStyle w:val="ListParagraph"/>
              <w:rPr>
                <w:lang w:val="en-GB"/>
              </w:rPr>
            </w:pPr>
          </w:p>
          <w:p w14:paraId="5DD7217B" w14:textId="77777777" w:rsidR="00417052" w:rsidRPr="00226ECB" w:rsidRDefault="002A5043" w:rsidP="009E2459">
            <w:pPr>
              <w:ind w:left="89"/>
              <w:jc w:val="both"/>
              <w:rPr>
                <w:lang w:val="en-GB"/>
              </w:rPr>
            </w:pPr>
            <w:r w:rsidRPr="00226ECB">
              <w:rPr>
                <w:lang w:val="en-GB"/>
              </w:rPr>
              <w:t xml:space="preserve">3. </w:t>
            </w:r>
            <w:r w:rsidR="00B07D16" w:rsidRPr="00226ECB">
              <w:rPr>
                <w:lang w:val="en-GB"/>
              </w:rPr>
              <w:t xml:space="preserve">The government, upon the proposal of the ministry responsible for public administration, with a by-law </w:t>
            </w:r>
            <w:r w:rsidR="004D3E91" w:rsidRPr="00226ECB">
              <w:rPr>
                <w:lang w:val="en-GB"/>
              </w:rPr>
              <w:t>shall regulate</w:t>
            </w:r>
            <w:r w:rsidR="00B07D16" w:rsidRPr="00226ECB">
              <w:rPr>
                <w:lang w:val="en-GB"/>
              </w:rPr>
              <w:t xml:space="preserve"> in detail the rules for the implementation of this Article.</w:t>
            </w:r>
          </w:p>
          <w:p w14:paraId="212C5509" w14:textId="77777777" w:rsidR="00D91D06" w:rsidRPr="00226ECB" w:rsidRDefault="00D91D06" w:rsidP="009E2459">
            <w:pPr>
              <w:ind w:left="89"/>
              <w:jc w:val="both"/>
              <w:rPr>
                <w:rFonts w:eastAsia="MS Mincho"/>
                <w:szCs w:val="24"/>
                <w:lang w:val="en-GB"/>
              </w:rPr>
            </w:pPr>
          </w:p>
          <w:p w14:paraId="3CC6FC95" w14:textId="77777777" w:rsidR="00D91D06" w:rsidRPr="00226ECB" w:rsidRDefault="00D91D06" w:rsidP="009E2459">
            <w:pPr>
              <w:ind w:left="89"/>
              <w:jc w:val="both"/>
              <w:rPr>
                <w:rFonts w:eastAsia="MS Mincho"/>
                <w:szCs w:val="24"/>
                <w:lang w:val="en-GB"/>
              </w:rPr>
            </w:pPr>
            <w:r w:rsidRPr="00226ECB">
              <w:rPr>
                <w:rFonts w:eastAsia="MS Mincho"/>
                <w:szCs w:val="24"/>
                <w:lang w:val="en-GB"/>
              </w:rPr>
              <w:t>4. The detailed rules for the implementation of this Article for the employees in the independent constitutional institutions are regulated by this Law and with a special act approved by the competent bodies of respective institutions.</w:t>
            </w:r>
          </w:p>
          <w:p w14:paraId="38D4B074" w14:textId="77777777" w:rsidR="00D91D06" w:rsidRPr="00226ECB" w:rsidRDefault="00D91D06" w:rsidP="00417052">
            <w:pPr>
              <w:ind w:left="0"/>
              <w:jc w:val="both"/>
              <w:rPr>
                <w:rFonts w:eastAsia="MS Mincho"/>
                <w:szCs w:val="24"/>
                <w:lang w:val="en-GB"/>
              </w:rPr>
            </w:pPr>
          </w:p>
          <w:p w14:paraId="52822130" w14:textId="77777777" w:rsidR="00D91D06" w:rsidRPr="00226ECB" w:rsidRDefault="00D91D06" w:rsidP="00D91D06">
            <w:pPr>
              <w:ind w:left="0"/>
              <w:jc w:val="center"/>
              <w:rPr>
                <w:rFonts w:eastAsia="MS Mincho"/>
                <w:b/>
                <w:szCs w:val="24"/>
                <w:lang w:val="en-GB"/>
              </w:rPr>
            </w:pPr>
            <w:r w:rsidRPr="00226ECB">
              <w:rPr>
                <w:rFonts w:eastAsia="MS Mincho"/>
                <w:b/>
                <w:szCs w:val="24"/>
                <w:lang w:val="en-GB"/>
              </w:rPr>
              <w:t>Article 69</w:t>
            </w:r>
          </w:p>
          <w:p w14:paraId="6540207A" w14:textId="77777777" w:rsidR="00D91D06" w:rsidRPr="00226ECB" w:rsidRDefault="00D91D06" w:rsidP="00D91D06">
            <w:pPr>
              <w:ind w:left="0"/>
              <w:jc w:val="center"/>
              <w:rPr>
                <w:rFonts w:eastAsia="MS Mincho"/>
                <w:szCs w:val="24"/>
                <w:lang w:val="en-GB"/>
              </w:rPr>
            </w:pPr>
            <w:r w:rsidRPr="00226ECB">
              <w:rPr>
                <w:rFonts w:eastAsia="MS Mincho"/>
                <w:b/>
                <w:szCs w:val="24"/>
                <w:lang w:val="en-GB"/>
              </w:rPr>
              <w:t>Voluntary suspension</w:t>
            </w:r>
          </w:p>
          <w:p w14:paraId="682AD3B1" w14:textId="77777777" w:rsidR="00D91D06" w:rsidRPr="00226ECB" w:rsidRDefault="00D91D06" w:rsidP="00417052">
            <w:pPr>
              <w:ind w:left="0"/>
              <w:jc w:val="both"/>
              <w:rPr>
                <w:rFonts w:eastAsia="MS Mincho"/>
                <w:szCs w:val="24"/>
                <w:lang w:val="en-GB"/>
              </w:rPr>
            </w:pPr>
          </w:p>
          <w:p w14:paraId="4E08124E" w14:textId="77777777" w:rsidR="006D4AB9" w:rsidRPr="009E2459" w:rsidRDefault="009E2459" w:rsidP="009E2459">
            <w:pPr>
              <w:ind w:left="89"/>
              <w:jc w:val="both"/>
              <w:rPr>
                <w:lang w:val="en-GB"/>
              </w:rPr>
            </w:pPr>
            <w:r w:rsidRPr="009E2459">
              <w:rPr>
                <w:lang w:val="en-GB"/>
              </w:rPr>
              <w:t>1.</w:t>
            </w:r>
            <w:r>
              <w:rPr>
                <w:lang w:val="en-GB"/>
              </w:rPr>
              <w:t xml:space="preserve"> </w:t>
            </w:r>
            <w:r w:rsidR="006E3D92" w:rsidRPr="009E2459">
              <w:rPr>
                <w:lang w:val="en-GB"/>
              </w:rPr>
              <w:t xml:space="preserve">Voluntary suspension may be allowed upon request of the civil servant in the following cases: </w:t>
            </w:r>
          </w:p>
          <w:p w14:paraId="26B30E7B" w14:textId="77777777" w:rsidR="009E2459" w:rsidRPr="009E2459" w:rsidRDefault="009E2459" w:rsidP="009E2459">
            <w:pPr>
              <w:ind w:left="0"/>
              <w:rPr>
                <w:lang w:val="en-GB"/>
              </w:rPr>
            </w:pPr>
          </w:p>
          <w:p w14:paraId="3E3F5DD9" w14:textId="77777777" w:rsidR="00D91D06" w:rsidRPr="00226ECB" w:rsidRDefault="006D4AB9" w:rsidP="009E2459">
            <w:pPr>
              <w:ind w:left="269"/>
              <w:jc w:val="both"/>
              <w:rPr>
                <w:lang w:val="en-GB"/>
              </w:rPr>
            </w:pPr>
            <w:r w:rsidRPr="00226ECB">
              <w:rPr>
                <w:lang w:val="en-GB"/>
              </w:rPr>
              <w:t xml:space="preserve">1.1. </w:t>
            </w:r>
            <w:r w:rsidR="006E3D92" w:rsidRPr="00226ECB">
              <w:rPr>
                <w:lang w:val="en-GB"/>
              </w:rPr>
              <w:t>to provide care for elderly or ill relatives (spouse, parent, child, sibling) for a period of up to one (1) year.</w:t>
            </w:r>
          </w:p>
          <w:p w14:paraId="20002D85" w14:textId="77777777" w:rsidR="006D4AB9" w:rsidRPr="00226ECB" w:rsidRDefault="006D4AB9" w:rsidP="009E2459">
            <w:pPr>
              <w:ind w:left="269"/>
              <w:jc w:val="both"/>
              <w:rPr>
                <w:rFonts w:eastAsia="MS Mincho"/>
                <w:szCs w:val="24"/>
                <w:lang w:val="en-GB"/>
              </w:rPr>
            </w:pPr>
          </w:p>
          <w:p w14:paraId="41DEF912" w14:textId="77777777" w:rsidR="006D4AB9" w:rsidRPr="00226ECB" w:rsidRDefault="006D4AB9" w:rsidP="009E2459">
            <w:pPr>
              <w:ind w:left="269"/>
              <w:jc w:val="both"/>
              <w:rPr>
                <w:rFonts w:eastAsia="MS Mincho"/>
                <w:szCs w:val="24"/>
                <w:lang w:val="en-GB"/>
              </w:rPr>
            </w:pPr>
            <w:r w:rsidRPr="00226ECB">
              <w:rPr>
                <w:rFonts w:eastAsia="MS Mincho"/>
                <w:szCs w:val="24"/>
                <w:lang w:val="en-GB"/>
              </w:rPr>
              <w:t>1.2. for a professional training for a period of up to two (2) years.</w:t>
            </w:r>
          </w:p>
          <w:p w14:paraId="2205F265" w14:textId="77777777" w:rsidR="006D4AB9" w:rsidRPr="00226ECB" w:rsidRDefault="006D4AB9" w:rsidP="006D4AB9">
            <w:pPr>
              <w:ind w:left="0"/>
              <w:jc w:val="both"/>
              <w:rPr>
                <w:rFonts w:eastAsia="MS Mincho"/>
                <w:szCs w:val="24"/>
                <w:lang w:val="en-GB"/>
              </w:rPr>
            </w:pPr>
          </w:p>
          <w:p w14:paraId="5930D1C6" w14:textId="77777777" w:rsidR="006D4AB9" w:rsidRPr="00226ECB" w:rsidRDefault="006D4AB9" w:rsidP="009E2459">
            <w:pPr>
              <w:ind w:left="89"/>
              <w:jc w:val="both"/>
              <w:rPr>
                <w:rFonts w:eastAsia="MS Mincho"/>
                <w:szCs w:val="24"/>
                <w:lang w:val="en-GB"/>
              </w:rPr>
            </w:pPr>
            <w:r w:rsidRPr="00226ECB">
              <w:rPr>
                <w:rFonts w:eastAsia="MS Mincho"/>
                <w:szCs w:val="24"/>
                <w:lang w:val="en-GB"/>
              </w:rPr>
              <w:t>2. The request for suspension shall be submitted</w:t>
            </w:r>
            <w:r w:rsidR="00C32071" w:rsidRPr="00226ECB">
              <w:rPr>
                <w:rFonts w:eastAsia="MS Mincho"/>
                <w:szCs w:val="24"/>
                <w:lang w:val="en-GB"/>
              </w:rPr>
              <w:t xml:space="preserve"> </w:t>
            </w:r>
            <w:r w:rsidRPr="00226ECB">
              <w:rPr>
                <w:rFonts w:eastAsia="MS Mincho"/>
                <w:szCs w:val="24"/>
                <w:lang w:val="en-GB"/>
              </w:rPr>
              <w:t xml:space="preserve">in writing, at least five (5) days before the </w:t>
            </w:r>
            <w:r w:rsidRPr="00226ECB">
              <w:rPr>
                <w:rFonts w:eastAsia="MS Mincho"/>
                <w:szCs w:val="24"/>
                <w:lang w:val="en-GB"/>
              </w:rPr>
              <w:lastRenderedPageBreak/>
              <w:t xml:space="preserve">requested date of suspension, </w:t>
            </w:r>
            <w:r w:rsidR="00C32071" w:rsidRPr="00226ECB">
              <w:rPr>
                <w:rFonts w:eastAsia="MS Mincho"/>
                <w:szCs w:val="24"/>
                <w:lang w:val="en-GB"/>
              </w:rPr>
              <w:t>pursuant to subparagraph</w:t>
            </w:r>
            <w:r w:rsidRPr="00226ECB">
              <w:rPr>
                <w:rFonts w:eastAsia="MS Mincho"/>
                <w:szCs w:val="24"/>
                <w:lang w:val="en-GB"/>
              </w:rPr>
              <w:t xml:space="preserve"> 1.1 and at least thirty (30) days </w:t>
            </w:r>
            <w:r w:rsidR="00C32071" w:rsidRPr="00226ECB">
              <w:rPr>
                <w:rFonts w:eastAsia="MS Mincho"/>
                <w:szCs w:val="24"/>
                <w:lang w:val="en-GB"/>
              </w:rPr>
              <w:t>pursuant to subparagraph</w:t>
            </w:r>
            <w:r w:rsidRPr="00226ECB">
              <w:rPr>
                <w:rFonts w:eastAsia="MS Mincho"/>
                <w:szCs w:val="24"/>
                <w:lang w:val="en-GB"/>
              </w:rPr>
              <w:t xml:space="preserve"> 1.2. of this </w:t>
            </w:r>
            <w:r w:rsidR="00C32071" w:rsidRPr="00226ECB">
              <w:rPr>
                <w:rFonts w:eastAsia="MS Mincho"/>
                <w:szCs w:val="24"/>
                <w:lang w:val="en-GB"/>
              </w:rPr>
              <w:t>A</w:t>
            </w:r>
            <w:r w:rsidRPr="00226ECB">
              <w:rPr>
                <w:rFonts w:eastAsia="MS Mincho"/>
                <w:szCs w:val="24"/>
                <w:lang w:val="en-GB"/>
              </w:rPr>
              <w:t xml:space="preserve">rticle </w:t>
            </w:r>
            <w:r w:rsidR="00C32071" w:rsidRPr="00226ECB">
              <w:rPr>
                <w:rFonts w:eastAsia="MS Mincho"/>
                <w:szCs w:val="24"/>
                <w:lang w:val="en-GB"/>
              </w:rPr>
              <w:t xml:space="preserve">to </w:t>
            </w:r>
            <w:r w:rsidRPr="00226ECB">
              <w:rPr>
                <w:rFonts w:eastAsia="MS Mincho"/>
                <w:szCs w:val="24"/>
                <w:lang w:val="en-GB"/>
              </w:rPr>
              <w:t xml:space="preserve">the </w:t>
            </w:r>
            <w:r w:rsidR="00C32071" w:rsidRPr="00226ECB">
              <w:rPr>
                <w:rFonts w:eastAsia="MS Mincho"/>
                <w:szCs w:val="24"/>
                <w:lang w:val="en-GB"/>
              </w:rPr>
              <w:t>HRMU</w:t>
            </w:r>
            <w:r w:rsidRPr="00226ECB">
              <w:rPr>
                <w:rFonts w:eastAsia="MS Mincho"/>
                <w:szCs w:val="24"/>
                <w:lang w:val="en-GB"/>
              </w:rPr>
              <w:t xml:space="preserve"> of the institution. The request for suspension </w:t>
            </w:r>
            <w:r w:rsidR="00C32071" w:rsidRPr="00226ECB">
              <w:rPr>
                <w:rFonts w:eastAsia="MS Mincho"/>
                <w:szCs w:val="24"/>
                <w:lang w:val="en-GB"/>
              </w:rPr>
              <w:t>shall be</w:t>
            </w:r>
            <w:r w:rsidRPr="00226ECB">
              <w:rPr>
                <w:rFonts w:eastAsia="MS Mincho"/>
                <w:szCs w:val="24"/>
                <w:lang w:val="en-GB"/>
              </w:rPr>
              <w:t xml:space="preserve"> approved by the </w:t>
            </w:r>
            <w:r w:rsidR="00C32071" w:rsidRPr="00226ECB">
              <w:rPr>
                <w:rFonts w:eastAsia="MS Mincho"/>
                <w:szCs w:val="24"/>
                <w:lang w:val="en-GB"/>
              </w:rPr>
              <w:t>chief</w:t>
            </w:r>
            <w:r w:rsidRPr="00226ECB">
              <w:rPr>
                <w:rFonts w:eastAsia="MS Mincho"/>
                <w:szCs w:val="24"/>
                <w:lang w:val="en-GB"/>
              </w:rPr>
              <w:t xml:space="preserve"> administrative leader of the institution.</w:t>
            </w:r>
          </w:p>
          <w:p w14:paraId="40EC84E7" w14:textId="77777777" w:rsidR="00C32071" w:rsidRPr="00226ECB" w:rsidRDefault="00C32071" w:rsidP="009E2459">
            <w:pPr>
              <w:ind w:left="89"/>
              <w:jc w:val="both"/>
              <w:rPr>
                <w:rFonts w:eastAsia="MS Mincho"/>
                <w:szCs w:val="24"/>
                <w:lang w:val="en-GB"/>
              </w:rPr>
            </w:pPr>
          </w:p>
          <w:p w14:paraId="4CB361F1" w14:textId="77777777" w:rsidR="00C32071" w:rsidRPr="00226ECB" w:rsidRDefault="00C32071" w:rsidP="009E2459">
            <w:pPr>
              <w:ind w:left="89"/>
              <w:jc w:val="both"/>
              <w:rPr>
                <w:rFonts w:eastAsia="MS Mincho"/>
                <w:szCs w:val="24"/>
                <w:lang w:val="en-GB"/>
              </w:rPr>
            </w:pPr>
            <w:r w:rsidRPr="00226ECB">
              <w:rPr>
                <w:rFonts w:eastAsia="MS Mincho"/>
                <w:szCs w:val="24"/>
                <w:lang w:val="en-GB"/>
              </w:rPr>
              <w:t>3. In case the civil servant who is suspended from the employment relationship according to paragraph 1.2. of this Article establishes another employment relationship, this constitutes grounds for removal from Civil Service.</w:t>
            </w:r>
          </w:p>
          <w:p w14:paraId="18C13418" w14:textId="77777777" w:rsidR="00C32071" w:rsidRPr="00226ECB" w:rsidRDefault="00C32071" w:rsidP="009E2459">
            <w:pPr>
              <w:ind w:left="89"/>
              <w:jc w:val="both"/>
              <w:rPr>
                <w:rFonts w:eastAsia="MS Mincho"/>
                <w:szCs w:val="24"/>
                <w:lang w:val="en-GB"/>
              </w:rPr>
            </w:pPr>
          </w:p>
          <w:p w14:paraId="46F83284" w14:textId="77777777" w:rsidR="00C32071" w:rsidRPr="00226ECB" w:rsidRDefault="00C32071" w:rsidP="009E2459">
            <w:pPr>
              <w:ind w:left="89"/>
              <w:jc w:val="both"/>
              <w:rPr>
                <w:rFonts w:eastAsia="MS Mincho"/>
                <w:szCs w:val="24"/>
                <w:lang w:val="en-GB"/>
              </w:rPr>
            </w:pPr>
            <w:r w:rsidRPr="00226ECB">
              <w:rPr>
                <w:rFonts w:eastAsia="MS Mincho"/>
                <w:szCs w:val="24"/>
                <w:lang w:val="en-GB"/>
              </w:rPr>
              <w:t>4. The category of junior, middle and senior managers are not entitled to voluntary suspension according to paragraph 1 subparagraph 2 of this Article.</w:t>
            </w:r>
          </w:p>
          <w:p w14:paraId="3AB6DBD4" w14:textId="77777777" w:rsidR="00C32071" w:rsidRPr="00226ECB" w:rsidRDefault="00C32071" w:rsidP="009E2459">
            <w:pPr>
              <w:ind w:left="89"/>
              <w:jc w:val="both"/>
              <w:rPr>
                <w:rFonts w:eastAsia="MS Mincho"/>
                <w:szCs w:val="24"/>
                <w:lang w:val="en-GB"/>
              </w:rPr>
            </w:pPr>
          </w:p>
          <w:p w14:paraId="141C20BF" w14:textId="77777777" w:rsidR="00C32071" w:rsidRPr="00226ECB" w:rsidRDefault="00C32071" w:rsidP="009E2459">
            <w:pPr>
              <w:ind w:left="89"/>
              <w:jc w:val="both"/>
              <w:rPr>
                <w:lang w:val="en-GB"/>
              </w:rPr>
            </w:pPr>
            <w:r w:rsidRPr="00226ECB">
              <w:rPr>
                <w:rFonts w:eastAsia="MS Mincho"/>
                <w:szCs w:val="24"/>
                <w:lang w:val="en-GB"/>
              </w:rPr>
              <w:t xml:space="preserve">5. The government, upon the proposal of the ministry responsible for public administration, </w:t>
            </w:r>
            <w:r w:rsidR="004D3E91" w:rsidRPr="00226ECB">
              <w:rPr>
                <w:lang w:val="en-GB"/>
              </w:rPr>
              <w:t>with a by-law shall regulate in detail the rules for the implementation of this Article.</w:t>
            </w:r>
          </w:p>
          <w:p w14:paraId="1620F2DE" w14:textId="77777777" w:rsidR="004D3E91" w:rsidRPr="00226ECB" w:rsidRDefault="004D3E91" w:rsidP="006D4AB9">
            <w:pPr>
              <w:ind w:left="0"/>
              <w:jc w:val="both"/>
              <w:rPr>
                <w:rFonts w:eastAsia="MS Mincho"/>
                <w:szCs w:val="24"/>
                <w:lang w:val="en-GB"/>
              </w:rPr>
            </w:pPr>
          </w:p>
          <w:p w14:paraId="0911D9F6" w14:textId="77777777" w:rsidR="00A47203" w:rsidRDefault="00A47203" w:rsidP="004D3E91">
            <w:pPr>
              <w:ind w:left="0"/>
              <w:jc w:val="center"/>
              <w:rPr>
                <w:rFonts w:eastAsia="MS Mincho"/>
                <w:b/>
                <w:szCs w:val="24"/>
                <w:lang w:val="en-GB"/>
              </w:rPr>
            </w:pPr>
          </w:p>
          <w:p w14:paraId="0CE36566" w14:textId="77777777" w:rsidR="004D3E91" w:rsidRPr="00226ECB" w:rsidRDefault="004D3E91" w:rsidP="004D3E91">
            <w:pPr>
              <w:ind w:left="0"/>
              <w:jc w:val="center"/>
              <w:rPr>
                <w:rFonts w:eastAsia="MS Mincho"/>
                <w:b/>
                <w:szCs w:val="24"/>
                <w:lang w:val="en-GB"/>
              </w:rPr>
            </w:pPr>
            <w:r w:rsidRPr="00226ECB">
              <w:rPr>
                <w:rFonts w:eastAsia="MS Mincho"/>
                <w:b/>
                <w:szCs w:val="24"/>
                <w:lang w:val="en-GB"/>
              </w:rPr>
              <w:t>Article 70</w:t>
            </w:r>
          </w:p>
          <w:p w14:paraId="0AB5A1EC" w14:textId="77777777" w:rsidR="004D3E91" w:rsidRPr="00226ECB" w:rsidRDefault="004D3E91" w:rsidP="004D3E91">
            <w:pPr>
              <w:ind w:left="0"/>
              <w:jc w:val="center"/>
              <w:rPr>
                <w:rFonts w:eastAsia="MS Mincho"/>
                <w:b/>
                <w:szCs w:val="24"/>
                <w:lang w:val="en-GB"/>
              </w:rPr>
            </w:pPr>
            <w:r w:rsidRPr="00226ECB">
              <w:rPr>
                <w:rFonts w:eastAsia="MS Mincho"/>
                <w:b/>
                <w:szCs w:val="24"/>
                <w:lang w:val="en-GB"/>
              </w:rPr>
              <w:t>Effects of suspension</w:t>
            </w:r>
          </w:p>
          <w:p w14:paraId="7511801F" w14:textId="77777777" w:rsidR="004D3E91" w:rsidRPr="00226ECB" w:rsidRDefault="004D3E91" w:rsidP="006D4AB9">
            <w:pPr>
              <w:ind w:left="0"/>
              <w:jc w:val="both"/>
              <w:rPr>
                <w:rFonts w:eastAsia="MS Mincho"/>
                <w:szCs w:val="24"/>
                <w:lang w:val="en-GB"/>
              </w:rPr>
            </w:pPr>
          </w:p>
          <w:p w14:paraId="3B6D179A" w14:textId="77777777" w:rsidR="004D3E91" w:rsidRPr="00226ECB" w:rsidRDefault="00BA5B5A" w:rsidP="009E2459">
            <w:pPr>
              <w:ind w:left="89"/>
              <w:jc w:val="both"/>
              <w:rPr>
                <w:lang w:val="en-GB"/>
              </w:rPr>
            </w:pPr>
            <w:r w:rsidRPr="00226ECB">
              <w:rPr>
                <w:rFonts w:eastAsia="MS Mincho"/>
                <w:szCs w:val="24"/>
                <w:lang w:val="en-GB"/>
              </w:rPr>
              <w:t xml:space="preserve">1. </w:t>
            </w:r>
            <w:r w:rsidR="009C225F" w:rsidRPr="00226ECB">
              <w:rPr>
                <w:lang w:val="en-GB"/>
              </w:rPr>
              <w:t xml:space="preserve">Upon completion of suspension, unless there is a decision for termination of Civil Service relationship, pursuant to this Law, the Civil servant shall be restored to his/her earlier </w:t>
            </w:r>
            <w:r w:rsidR="009C225F" w:rsidRPr="00226ECB">
              <w:rPr>
                <w:lang w:val="en-GB"/>
              </w:rPr>
              <w:lastRenderedPageBreak/>
              <w:t>position. In case such position is permanently occupied, the civil servant shall be transferred to another professional level position.</w:t>
            </w:r>
          </w:p>
          <w:p w14:paraId="632F4FFA" w14:textId="77777777" w:rsidR="009C225F" w:rsidRDefault="009C225F" w:rsidP="009E2459">
            <w:pPr>
              <w:ind w:left="89"/>
              <w:jc w:val="both"/>
              <w:rPr>
                <w:lang w:val="en-GB"/>
              </w:rPr>
            </w:pPr>
          </w:p>
          <w:p w14:paraId="291C0C47" w14:textId="77777777" w:rsidR="00A47203" w:rsidRPr="00226ECB" w:rsidRDefault="00A47203" w:rsidP="009E2459">
            <w:pPr>
              <w:ind w:left="89"/>
              <w:jc w:val="both"/>
              <w:rPr>
                <w:lang w:val="en-GB"/>
              </w:rPr>
            </w:pPr>
          </w:p>
          <w:p w14:paraId="340FCD32" w14:textId="77777777" w:rsidR="009C225F" w:rsidRPr="00226ECB" w:rsidRDefault="009C225F" w:rsidP="009E2459">
            <w:pPr>
              <w:ind w:left="89"/>
              <w:jc w:val="both"/>
              <w:rPr>
                <w:lang w:val="en-GB"/>
              </w:rPr>
            </w:pPr>
            <w:r w:rsidRPr="00226ECB">
              <w:rPr>
                <w:lang w:val="en-GB"/>
              </w:rPr>
              <w:t>2. The civil servant suspended according to Article 68, paragraph 1, subparagraphs 1.3 and 1.9, which is done in accordance with the planning of the institution, after the end of the suspension, he/she shall return to the same position or an equivalent position.</w:t>
            </w:r>
          </w:p>
          <w:p w14:paraId="5D3FC2FD" w14:textId="77777777" w:rsidR="009C225F" w:rsidRPr="00226ECB" w:rsidRDefault="009C225F" w:rsidP="009E2459">
            <w:pPr>
              <w:ind w:left="89"/>
              <w:jc w:val="both"/>
              <w:rPr>
                <w:rFonts w:eastAsia="MS Mincho"/>
                <w:szCs w:val="24"/>
                <w:lang w:val="en-GB"/>
              </w:rPr>
            </w:pPr>
          </w:p>
          <w:p w14:paraId="72285D37" w14:textId="77777777" w:rsidR="009C225F" w:rsidRPr="00226ECB" w:rsidRDefault="009C225F" w:rsidP="009E2459">
            <w:pPr>
              <w:ind w:left="89"/>
              <w:jc w:val="both"/>
              <w:rPr>
                <w:rFonts w:eastAsia="MS Mincho"/>
                <w:szCs w:val="24"/>
                <w:lang w:val="en-GB"/>
              </w:rPr>
            </w:pPr>
            <w:r w:rsidRPr="00226ECB">
              <w:rPr>
                <w:rFonts w:eastAsia="MS Mincho"/>
                <w:szCs w:val="24"/>
                <w:lang w:val="en-GB"/>
              </w:rPr>
              <w:t>3. In case of suspension for a period of up to three (3) months, the previous job position shall not be occupied until the end of the suspension. While in cases of suspension as in subparagraph 1.1 of Article 69 of this Law, the job position shall not be occupied for up to one (1) year.</w:t>
            </w:r>
          </w:p>
          <w:p w14:paraId="118D0A1C" w14:textId="1E2C8E09" w:rsidR="009C225F" w:rsidRDefault="009C225F" w:rsidP="009E2459">
            <w:pPr>
              <w:ind w:left="89"/>
              <w:jc w:val="both"/>
              <w:rPr>
                <w:rFonts w:eastAsia="MS Mincho"/>
                <w:szCs w:val="24"/>
                <w:lang w:val="en-GB"/>
              </w:rPr>
            </w:pPr>
          </w:p>
          <w:p w14:paraId="2E51A226" w14:textId="77777777" w:rsidR="00EF5FE1" w:rsidRDefault="00EF5FE1" w:rsidP="009E2459">
            <w:pPr>
              <w:ind w:left="89"/>
              <w:jc w:val="both"/>
              <w:rPr>
                <w:rFonts w:eastAsia="MS Mincho"/>
                <w:szCs w:val="24"/>
                <w:lang w:val="en-GB"/>
              </w:rPr>
            </w:pPr>
          </w:p>
          <w:p w14:paraId="6AC982DA" w14:textId="77777777" w:rsidR="009C225F" w:rsidRPr="00226ECB" w:rsidRDefault="009C225F" w:rsidP="009E2459">
            <w:pPr>
              <w:ind w:left="89"/>
              <w:jc w:val="both"/>
              <w:rPr>
                <w:rFonts w:eastAsia="MS Mincho"/>
                <w:szCs w:val="24"/>
                <w:lang w:val="en-GB"/>
              </w:rPr>
            </w:pPr>
            <w:r w:rsidRPr="00226ECB">
              <w:rPr>
                <w:rFonts w:eastAsia="MS Mincho"/>
                <w:szCs w:val="24"/>
                <w:lang w:val="en-GB"/>
              </w:rPr>
              <w:t>4. The suspension period, in the cases defined in paragraph 1, subparagraph 1.1., 1.3, 1.9., 1.10. and 1.11. of Article 68 and paragraph 1, subparagraph 1.1. of Article 69 of this Law, shall be considered as work experience in the Civil Service.</w:t>
            </w:r>
          </w:p>
          <w:p w14:paraId="4FADC541" w14:textId="77777777" w:rsidR="009C225F" w:rsidRPr="00226ECB" w:rsidRDefault="009C225F" w:rsidP="009E2459">
            <w:pPr>
              <w:ind w:left="89"/>
              <w:jc w:val="both"/>
              <w:rPr>
                <w:rFonts w:eastAsia="MS Mincho"/>
                <w:szCs w:val="24"/>
                <w:lang w:val="en-GB"/>
              </w:rPr>
            </w:pPr>
          </w:p>
          <w:p w14:paraId="5875235B" w14:textId="77777777" w:rsidR="009C225F" w:rsidRPr="00226ECB" w:rsidRDefault="009C225F" w:rsidP="009E2459">
            <w:pPr>
              <w:ind w:left="89"/>
              <w:jc w:val="both"/>
              <w:rPr>
                <w:rFonts w:eastAsia="MS Mincho"/>
                <w:szCs w:val="24"/>
                <w:lang w:val="en-GB"/>
              </w:rPr>
            </w:pPr>
            <w:r w:rsidRPr="00226ECB">
              <w:rPr>
                <w:rFonts w:eastAsia="MS Mincho"/>
                <w:szCs w:val="24"/>
                <w:lang w:val="en-GB"/>
              </w:rPr>
              <w:t xml:space="preserve">5. The suspension period, in the cases defined in paragraph 1, </w:t>
            </w:r>
            <w:r w:rsidR="008626B9" w:rsidRPr="00226ECB">
              <w:rPr>
                <w:rFonts w:eastAsia="MS Mincho"/>
                <w:szCs w:val="24"/>
                <w:lang w:val="en-GB"/>
              </w:rPr>
              <w:t>subparagraph</w:t>
            </w:r>
            <w:r w:rsidRPr="00226ECB">
              <w:rPr>
                <w:rFonts w:eastAsia="MS Mincho"/>
                <w:szCs w:val="24"/>
                <w:lang w:val="en-GB"/>
              </w:rPr>
              <w:t xml:space="preserve"> 1.4., 1.5., 1.6. </w:t>
            </w:r>
            <w:r w:rsidR="008626B9" w:rsidRPr="00226ECB">
              <w:rPr>
                <w:rFonts w:eastAsia="MS Mincho"/>
                <w:szCs w:val="24"/>
                <w:lang w:val="en-GB"/>
              </w:rPr>
              <w:t>and 1.7. of Article 68 of this L</w:t>
            </w:r>
            <w:r w:rsidRPr="00226ECB">
              <w:rPr>
                <w:rFonts w:eastAsia="MS Mincho"/>
                <w:szCs w:val="24"/>
                <w:lang w:val="en-GB"/>
              </w:rPr>
              <w:t xml:space="preserve">aw </w:t>
            </w:r>
            <w:r w:rsidR="008626B9" w:rsidRPr="00226ECB">
              <w:rPr>
                <w:rFonts w:eastAsia="MS Mincho"/>
                <w:szCs w:val="24"/>
                <w:lang w:val="en-GB"/>
              </w:rPr>
              <w:t>shall</w:t>
            </w:r>
            <w:r w:rsidRPr="00226ECB">
              <w:rPr>
                <w:rFonts w:eastAsia="MS Mincho"/>
                <w:szCs w:val="24"/>
                <w:lang w:val="en-GB"/>
              </w:rPr>
              <w:t xml:space="preserve"> be </w:t>
            </w:r>
            <w:r w:rsidR="008626B9" w:rsidRPr="00226ECB">
              <w:rPr>
                <w:rFonts w:eastAsia="MS Mincho"/>
                <w:szCs w:val="24"/>
                <w:lang w:val="en-GB"/>
              </w:rPr>
              <w:t>considered as work experience in the Civil S</w:t>
            </w:r>
            <w:r w:rsidRPr="00226ECB">
              <w:rPr>
                <w:rFonts w:eastAsia="MS Mincho"/>
                <w:szCs w:val="24"/>
                <w:lang w:val="en-GB"/>
              </w:rPr>
              <w:t xml:space="preserve">ervice, in case the civil servant is declared </w:t>
            </w:r>
            <w:r w:rsidRPr="00226ECB">
              <w:rPr>
                <w:rFonts w:eastAsia="MS Mincho"/>
                <w:szCs w:val="24"/>
                <w:lang w:val="en-GB"/>
              </w:rPr>
              <w:lastRenderedPageBreak/>
              <w:t>innocent by a final decision, or in case the criminal procedure ends for other reasons.</w:t>
            </w:r>
          </w:p>
          <w:p w14:paraId="20DA449C" w14:textId="77777777" w:rsidR="008626B9" w:rsidRPr="00226ECB" w:rsidRDefault="008626B9" w:rsidP="009E2459">
            <w:pPr>
              <w:ind w:left="89"/>
              <w:jc w:val="both"/>
              <w:rPr>
                <w:rFonts w:eastAsia="MS Mincho"/>
                <w:szCs w:val="24"/>
                <w:lang w:val="en-GB"/>
              </w:rPr>
            </w:pPr>
          </w:p>
          <w:p w14:paraId="2E6208B7" w14:textId="77777777" w:rsidR="00EF5FE1" w:rsidRDefault="00EF5FE1" w:rsidP="009E2459">
            <w:pPr>
              <w:ind w:left="89"/>
              <w:jc w:val="both"/>
              <w:rPr>
                <w:rFonts w:eastAsia="MS Mincho"/>
                <w:szCs w:val="24"/>
                <w:lang w:val="en-GB"/>
              </w:rPr>
            </w:pPr>
          </w:p>
          <w:p w14:paraId="7F685813" w14:textId="0CC64C19" w:rsidR="008626B9" w:rsidRPr="00226ECB" w:rsidRDefault="008626B9" w:rsidP="009E2459">
            <w:pPr>
              <w:ind w:left="89"/>
              <w:jc w:val="both"/>
              <w:rPr>
                <w:rFonts w:eastAsia="MS Mincho"/>
                <w:szCs w:val="24"/>
                <w:lang w:val="en-GB"/>
              </w:rPr>
            </w:pPr>
            <w:r w:rsidRPr="00226ECB">
              <w:rPr>
                <w:rFonts w:eastAsia="MS Mincho"/>
                <w:szCs w:val="24"/>
                <w:lang w:val="en-GB"/>
              </w:rPr>
              <w:t>6. During the suspension period, the civil servant shall not receive a salary, except in the case defined under paragraph 1, subparagraphs 1.1 and 1.10 of Article 68, the civil servant shall receive 50% of the salary, excluding any type of salary allowance, for a suspension period up to six (6) months.</w:t>
            </w:r>
          </w:p>
          <w:p w14:paraId="6107CC4F" w14:textId="77777777" w:rsidR="008626B9" w:rsidRPr="00226ECB" w:rsidRDefault="008626B9" w:rsidP="009E2459">
            <w:pPr>
              <w:ind w:left="89"/>
              <w:jc w:val="both"/>
              <w:rPr>
                <w:rFonts w:eastAsia="MS Mincho"/>
                <w:szCs w:val="24"/>
                <w:lang w:val="en-GB"/>
              </w:rPr>
            </w:pPr>
          </w:p>
          <w:p w14:paraId="42E610F1" w14:textId="77777777" w:rsidR="008626B9" w:rsidRPr="00226ECB" w:rsidRDefault="008626B9" w:rsidP="009E2459">
            <w:pPr>
              <w:ind w:left="89"/>
              <w:jc w:val="both"/>
              <w:rPr>
                <w:rFonts w:eastAsia="MS Mincho"/>
                <w:szCs w:val="24"/>
                <w:lang w:val="en-GB"/>
              </w:rPr>
            </w:pPr>
            <w:r w:rsidRPr="00226ECB">
              <w:rPr>
                <w:rFonts w:eastAsia="MS Mincho"/>
                <w:szCs w:val="24"/>
                <w:lang w:val="en-GB"/>
              </w:rPr>
              <w:t>7. During the suspension period, the civil servant shall not receive a salary, except in the case defined under paragraph 1, subparagraphs 1.4., 1.5., 1.6. and 1.7. of Article 68 of this Law, the civil servant shall benefit 50% of the salary, excluding any type of salary allowance, until the end of the suspension period.</w:t>
            </w:r>
          </w:p>
          <w:p w14:paraId="0F24C60C" w14:textId="77777777" w:rsidR="008626B9" w:rsidRPr="00226ECB" w:rsidRDefault="008626B9" w:rsidP="009E2459">
            <w:pPr>
              <w:ind w:left="89"/>
              <w:jc w:val="both"/>
              <w:rPr>
                <w:rFonts w:eastAsia="MS Mincho"/>
                <w:szCs w:val="24"/>
                <w:lang w:val="en-GB"/>
              </w:rPr>
            </w:pPr>
          </w:p>
          <w:p w14:paraId="10CE7256" w14:textId="77777777" w:rsidR="008626B9" w:rsidRPr="00226ECB" w:rsidRDefault="008626B9" w:rsidP="009E2459">
            <w:pPr>
              <w:ind w:left="89"/>
              <w:jc w:val="both"/>
              <w:rPr>
                <w:rFonts w:eastAsia="MS Mincho"/>
                <w:szCs w:val="24"/>
                <w:lang w:val="en-GB"/>
              </w:rPr>
            </w:pPr>
            <w:r w:rsidRPr="00226ECB">
              <w:rPr>
                <w:rFonts w:eastAsia="MS Mincho"/>
                <w:szCs w:val="24"/>
                <w:lang w:val="en-GB"/>
              </w:rPr>
              <w:t>8. In case that the disciplinary procedure or criminal procedure ends without a disciplinary measure, namely without criminal charge, the civil servant who has been suspended with 50% of his salary shall be compensated for the suspended part of the basic salary.</w:t>
            </w:r>
          </w:p>
          <w:p w14:paraId="5B04F4A7" w14:textId="77777777" w:rsidR="004B2E21" w:rsidRPr="00226ECB" w:rsidRDefault="004B2E21" w:rsidP="009C225F">
            <w:pPr>
              <w:ind w:left="0"/>
              <w:jc w:val="both"/>
              <w:rPr>
                <w:rFonts w:eastAsia="MS Mincho"/>
                <w:szCs w:val="24"/>
                <w:lang w:val="en-GB"/>
              </w:rPr>
            </w:pPr>
          </w:p>
          <w:p w14:paraId="682A9956" w14:textId="77777777" w:rsidR="004B2E21" w:rsidRPr="00226ECB" w:rsidRDefault="004B2E21" w:rsidP="004B2E21">
            <w:pPr>
              <w:ind w:left="0"/>
              <w:jc w:val="center"/>
              <w:rPr>
                <w:rFonts w:eastAsia="MS Mincho"/>
                <w:b/>
                <w:szCs w:val="24"/>
                <w:lang w:val="en-GB"/>
              </w:rPr>
            </w:pPr>
            <w:r w:rsidRPr="00226ECB">
              <w:rPr>
                <w:rFonts w:eastAsia="MS Mincho"/>
                <w:b/>
                <w:szCs w:val="24"/>
                <w:lang w:val="en-GB"/>
              </w:rPr>
              <w:t>CHAPTER V</w:t>
            </w:r>
          </w:p>
          <w:p w14:paraId="45495CF2" w14:textId="77777777" w:rsidR="004B2E21" w:rsidRPr="00226ECB" w:rsidRDefault="004B2E21" w:rsidP="004B2E21">
            <w:pPr>
              <w:ind w:left="0"/>
              <w:jc w:val="center"/>
              <w:rPr>
                <w:rFonts w:eastAsia="MS Mincho"/>
                <w:b/>
                <w:szCs w:val="24"/>
                <w:lang w:val="en-GB"/>
              </w:rPr>
            </w:pPr>
            <w:r w:rsidRPr="00226ECB">
              <w:rPr>
                <w:rFonts w:eastAsia="MS Mincho"/>
                <w:b/>
                <w:szCs w:val="24"/>
                <w:lang w:val="en-GB"/>
              </w:rPr>
              <w:t>TERMINATION OF EMPLOYMENT RELATIONSHIP IN THE CIVIL SERVICE</w:t>
            </w:r>
          </w:p>
          <w:p w14:paraId="2A7F8E8D" w14:textId="7A91CDF0" w:rsidR="004B2E21" w:rsidRDefault="004B2E21" w:rsidP="004B2E21">
            <w:pPr>
              <w:ind w:left="0"/>
              <w:jc w:val="center"/>
              <w:rPr>
                <w:rFonts w:eastAsia="MS Mincho"/>
                <w:b/>
                <w:szCs w:val="24"/>
                <w:lang w:val="en-GB"/>
              </w:rPr>
            </w:pPr>
          </w:p>
          <w:p w14:paraId="46966154" w14:textId="77777777" w:rsidR="00B92B92" w:rsidRPr="00226ECB" w:rsidRDefault="00B92B92" w:rsidP="004B2E21">
            <w:pPr>
              <w:ind w:left="0"/>
              <w:jc w:val="center"/>
              <w:rPr>
                <w:rFonts w:eastAsia="MS Mincho"/>
                <w:b/>
                <w:szCs w:val="24"/>
                <w:lang w:val="en-GB"/>
              </w:rPr>
            </w:pPr>
          </w:p>
          <w:p w14:paraId="7A8C7A81" w14:textId="77777777" w:rsidR="004B2E21" w:rsidRPr="00226ECB" w:rsidRDefault="004B2E21" w:rsidP="004B2E21">
            <w:pPr>
              <w:ind w:left="0"/>
              <w:jc w:val="center"/>
              <w:rPr>
                <w:rFonts w:eastAsia="MS Mincho"/>
                <w:b/>
                <w:szCs w:val="24"/>
                <w:lang w:val="en-GB"/>
              </w:rPr>
            </w:pPr>
            <w:r w:rsidRPr="00226ECB">
              <w:rPr>
                <w:rFonts w:eastAsia="MS Mincho"/>
                <w:b/>
                <w:szCs w:val="24"/>
                <w:lang w:val="en-GB"/>
              </w:rPr>
              <w:lastRenderedPageBreak/>
              <w:t>Article 71</w:t>
            </w:r>
          </w:p>
          <w:p w14:paraId="7A44AB68" w14:textId="77777777" w:rsidR="004B2E21" w:rsidRPr="00226ECB" w:rsidRDefault="004B2E21" w:rsidP="004B2E21">
            <w:pPr>
              <w:ind w:left="0"/>
              <w:jc w:val="center"/>
              <w:rPr>
                <w:lang w:val="en-GB"/>
              </w:rPr>
            </w:pPr>
            <w:r w:rsidRPr="00226ECB">
              <w:rPr>
                <w:b/>
                <w:lang w:val="en-GB"/>
              </w:rPr>
              <w:t>Termination of employment relationship in the civil service</w:t>
            </w:r>
          </w:p>
          <w:p w14:paraId="3770C16C" w14:textId="77777777" w:rsidR="004B2E21" w:rsidRPr="00226ECB" w:rsidRDefault="004B2E21" w:rsidP="009C225F">
            <w:pPr>
              <w:ind w:left="0"/>
              <w:jc w:val="both"/>
              <w:rPr>
                <w:lang w:val="en-GB"/>
              </w:rPr>
            </w:pPr>
          </w:p>
          <w:p w14:paraId="7BB923D2" w14:textId="77777777" w:rsidR="004B2E21" w:rsidRPr="00226ECB" w:rsidRDefault="004B2E21" w:rsidP="009E2459">
            <w:pPr>
              <w:ind w:left="89"/>
              <w:jc w:val="both"/>
              <w:rPr>
                <w:lang w:val="en-GB"/>
              </w:rPr>
            </w:pPr>
            <w:r w:rsidRPr="00226ECB">
              <w:rPr>
                <w:rFonts w:eastAsia="MS Mincho"/>
                <w:szCs w:val="24"/>
                <w:lang w:val="en-GB"/>
              </w:rPr>
              <w:t xml:space="preserve">1. </w:t>
            </w:r>
            <w:r w:rsidRPr="00226ECB">
              <w:rPr>
                <w:lang w:val="en-GB"/>
              </w:rPr>
              <w:t>Employment relationship with the Civil Service shall be terminated as follows:</w:t>
            </w:r>
          </w:p>
          <w:p w14:paraId="08A03C75" w14:textId="77777777" w:rsidR="004B2E21" w:rsidRPr="00226ECB" w:rsidRDefault="004B2E21" w:rsidP="009C225F">
            <w:pPr>
              <w:ind w:left="0"/>
              <w:jc w:val="both"/>
              <w:rPr>
                <w:lang w:val="en-GB"/>
              </w:rPr>
            </w:pPr>
          </w:p>
          <w:p w14:paraId="063C1013" w14:textId="77777777" w:rsidR="004B2E21" w:rsidRPr="00226ECB" w:rsidRDefault="004B2E21" w:rsidP="00077BD8">
            <w:pPr>
              <w:ind w:left="312"/>
              <w:jc w:val="both"/>
              <w:rPr>
                <w:lang w:val="en-GB"/>
              </w:rPr>
            </w:pPr>
            <w:r w:rsidRPr="00226ECB">
              <w:rPr>
                <w:lang w:val="en-GB"/>
              </w:rPr>
              <w:t>1.1. for reasons defined in Article 72 of this Law;</w:t>
            </w:r>
          </w:p>
          <w:p w14:paraId="49416BE3" w14:textId="77777777" w:rsidR="004B2E21" w:rsidRPr="00226ECB" w:rsidRDefault="004B2E21" w:rsidP="00077BD8">
            <w:pPr>
              <w:ind w:left="312"/>
              <w:jc w:val="both"/>
              <w:rPr>
                <w:lang w:val="en-GB"/>
              </w:rPr>
            </w:pPr>
          </w:p>
          <w:p w14:paraId="6DD4CC23" w14:textId="77777777" w:rsidR="004B2E21" w:rsidRPr="00226ECB" w:rsidRDefault="004B2E21" w:rsidP="00077BD8">
            <w:pPr>
              <w:ind w:left="312"/>
              <w:jc w:val="both"/>
              <w:rPr>
                <w:lang w:val="en-GB"/>
              </w:rPr>
            </w:pPr>
            <w:r w:rsidRPr="00226ECB">
              <w:rPr>
                <w:lang w:val="en-GB"/>
              </w:rPr>
              <w:t>1.2. with the release from civil service according to Articles 73 and 74 of this Law; and</w:t>
            </w:r>
          </w:p>
          <w:p w14:paraId="17A85167" w14:textId="77777777" w:rsidR="004B2E21" w:rsidRPr="00226ECB" w:rsidRDefault="004B2E21" w:rsidP="00077BD8">
            <w:pPr>
              <w:ind w:left="312"/>
              <w:jc w:val="both"/>
              <w:rPr>
                <w:lang w:val="en-GB"/>
              </w:rPr>
            </w:pPr>
          </w:p>
          <w:p w14:paraId="2F47AB78" w14:textId="77777777" w:rsidR="004B2E21" w:rsidRPr="00226ECB" w:rsidRDefault="004B2E21" w:rsidP="00077BD8">
            <w:pPr>
              <w:ind w:left="312"/>
              <w:jc w:val="both"/>
              <w:rPr>
                <w:lang w:val="en-GB"/>
              </w:rPr>
            </w:pPr>
            <w:r w:rsidRPr="00226ECB">
              <w:rPr>
                <w:lang w:val="en-GB"/>
              </w:rPr>
              <w:t>1.3. discharge from the civil service as a disciplinary measure in accordance with this Law.</w:t>
            </w:r>
          </w:p>
          <w:p w14:paraId="6B89E645" w14:textId="77777777" w:rsidR="004B2E21" w:rsidRPr="00226ECB" w:rsidRDefault="004B2E21" w:rsidP="009C225F">
            <w:pPr>
              <w:ind w:left="0"/>
              <w:jc w:val="both"/>
              <w:rPr>
                <w:lang w:val="en-GB"/>
              </w:rPr>
            </w:pPr>
          </w:p>
          <w:p w14:paraId="2453D071" w14:textId="77777777" w:rsidR="004B2E21" w:rsidRPr="00226ECB" w:rsidRDefault="004B2E21" w:rsidP="004B2E21">
            <w:pPr>
              <w:ind w:left="0"/>
              <w:jc w:val="center"/>
              <w:rPr>
                <w:b/>
                <w:lang w:val="en-GB"/>
              </w:rPr>
            </w:pPr>
            <w:r w:rsidRPr="00226ECB">
              <w:rPr>
                <w:b/>
                <w:lang w:val="en-GB"/>
              </w:rPr>
              <w:t>Article 72</w:t>
            </w:r>
          </w:p>
          <w:p w14:paraId="3E703DC4" w14:textId="77777777" w:rsidR="004B2E21" w:rsidRPr="00226ECB" w:rsidRDefault="004B2E21" w:rsidP="004B2E21">
            <w:pPr>
              <w:ind w:left="0"/>
              <w:jc w:val="center"/>
              <w:rPr>
                <w:lang w:val="en-GB"/>
              </w:rPr>
            </w:pPr>
            <w:r w:rsidRPr="00226ECB">
              <w:rPr>
                <w:b/>
                <w:lang w:val="en-GB"/>
              </w:rPr>
              <w:t>Termination in cases defined by the Law</w:t>
            </w:r>
          </w:p>
          <w:p w14:paraId="72FE6350" w14:textId="77777777" w:rsidR="004B2E21" w:rsidRDefault="004B2E21" w:rsidP="009C225F">
            <w:pPr>
              <w:ind w:left="0"/>
              <w:jc w:val="both"/>
              <w:rPr>
                <w:lang w:val="en-GB"/>
              </w:rPr>
            </w:pPr>
          </w:p>
          <w:p w14:paraId="2434EF79" w14:textId="77777777" w:rsidR="009E2459" w:rsidRPr="00226ECB" w:rsidRDefault="009E2459" w:rsidP="009C225F">
            <w:pPr>
              <w:ind w:left="0"/>
              <w:jc w:val="both"/>
              <w:rPr>
                <w:lang w:val="en-GB"/>
              </w:rPr>
            </w:pPr>
          </w:p>
          <w:p w14:paraId="1DD3AEBB" w14:textId="77777777" w:rsidR="004B2E21" w:rsidRPr="00226ECB" w:rsidRDefault="004B2E21" w:rsidP="009E2459">
            <w:pPr>
              <w:ind w:left="89"/>
              <w:jc w:val="both"/>
              <w:rPr>
                <w:lang w:val="en-GB"/>
              </w:rPr>
            </w:pPr>
            <w:r w:rsidRPr="00226ECB">
              <w:rPr>
                <w:lang w:val="en-GB"/>
              </w:rPr>
              <w:t>1. The employment relationship in the Civil Service shall be terminated for the cases defined in the law, when:</w:t>
            </w:r>
          </w:p>
          <w:p w14:paraId="5CE2F122" w14:textId="77777777" w:rsidR="00077BD8" w:rsidRPr="00226ECB" w:rsidRDefault="00077BD8" w:rsidP="009C225F">
            <w:pPr>
              <w:ind w:left="0"/>
              <w:jc w:val="both"/>
              <w:rPr>
                <w:lang w:val="en-GB"/>
              </w:rPr>
            </w:pPr>
          </w:p>
          <w:p w14:paraId="09497DD8" w14:textId="77777777" w:rsidR="00077BD8" w:rsidRPr="00226ECB" w:rsidRDefault="00077BD8" w:rsidP="00077BD8">
            <w:pPr>
              <w:ind w:left="312"/>
              <w:jc w:val="both"/>
              <w:rPr>
                <w:lang w:val="en-GB"/>
              </w:rPr>
            </w:pPr>
            <w:r w:rsidRPr="00226ECB">
              <w:rPr>
                <w:lang w:val="en-GB"/>
              </w:rPr>
              <w:t>1.1. civil servant dies or there is final ruling on declaration of his/her death;</w:t>
            </w:r>
          </w:p>
          <w:p w14:paraId="636D8ECC" w14:textId="77777777" w:rsidR="00077BD8" w:rsidRPr="00226ECB" w:rsidRDefault="00077BD8" w:rsidP="00077BD8">
            <w:pPr>
              <w:ind w:left="312"/>
              <w:jc w:val="both"/>
              <w:rPr>
                <w:lang w:val="en-GB"/>
              </w:rPr>
            </w:pPr>
          </w:p>
          <w:p w14:paraId="7D0C2550" w14:textId="77777777" w:rsidR="00077BD8" w:rsidRPr="00226ECB" w:rsidRDefault="00077BD8" w:rsidP="00077BD8">
            <w:pPr>
              <w:ind w:left="312"/>
              <w:jc w:val="both"/>
              <w:rPr>
                <w:lang w:val="en-GB"/>
              </w:rPr>
            </w:pPr>
          </w:p>
          <w:p w14:paraId="56005BE8" w14:textId="77777777" w:rsidR="00077BD8" w:rsidRPr="00226ECB" w:rsidRDefault="00077BD8" w:rsidP="00077BD8">
            <w:pPr>
              <w:ind w:left="312"/>
              <w:jc w:val="both"/>
              <w:rPr>
                <w:lang w:val="en-GB"/>
              </w:rPr>
            </w:pPr>
            <w:r w:rsidRPr="00226ECB">
              <w:rPr>
                <w:lang w:val="en-GB"/>
              </w:rPr>
              <w:t>1.2. civil servant loses citizenship;</w:t>
            </w:r>
          </w:p>
          <w:p w14:paraId="66D2B835" w14:textId="77777777" w:rsidR="00077BD8" w:rsidRDefault="00077BD8" w:rsidP="00077BD8">
            <w:pPr>
              <w:ind w:left="312"/>
              <w:jc w:val="both"/>
              <w:rPr>
                <w:lang w:val="en-GB"/>
              </w:rPr>
            </w:pPr>
          </w:p>
          <w:p w14:paraId="3CF1BCCB" w14:textId="77777777" w:rsidR="009E2459" w:rsidRPr="00226ECB" w:rsidRDefault="009E2459" w:rsidP="00077BD8">
            <w:pPr>
              <w:ind w:left="312"/>
              <w:jc w:val="both"/>
              <w:rPr>
                <w:lang w:val="en-GB"/>
              </w:rPr>
            </w:pPr>
          </w:p>
          <w:p w14:paraId="20E49509" w14:textId="77777777" w:rsidR="00077BD8" w:rsidRPr="00226ECB" w:rsidRDefault="00077BD8" w:rsidP="00077BD8">
            <w:pPr>
              <w:ind w:left="312"/>
              <w:jc w:val="both"/>
              <w:rPr>
                <w:lang w:val="en-GB"/>
              </w:rPr>
            </w:pPr>
            <w:r w:rsidRPr="00226ECB">
              <w:rPr>
                <w:lang w:val="en-GB"/>
              </w:rPr>
              <w:t>1.3. when there is final court ruling on limitation or removal of capacity to act;</w:t>
            </w:r>
          </w:p>
          <w:p w14:paraId="7C363336" w14:textId="77777777" w:rsidR="00077BD8" w:rsidRPr="00226ECB" w:rsidRDefault="00077BD8" w:rsidP="00077BD8">
            <w:pPr>
              <w:ind w:left="312"/>
              <w:jc w:val="both"/>
              <w:rPr>
                <w:lang w:val="en-GB"/>
              </w:rPr>
            </w:pPr>
          </w:p>
          <w:p w14:paraId="4657A09E" w14:textId="2E1A9821" w:rsidR="00077BD8" w:rsidRDefault="00077BD8" w:rsidP="00077BD8">
            <w:pPr>
              <w:ind w:left="312"/>
              <w:jc w:val="both"/>
              <w:rPr>
                <w:lang w:val="en-GB"/>
              </w:rPr>
            </w:pPr>
          </w:p>
          <w:p w14:paraId="4D4AE8C7" w14:textId="77777777" w:rsidR="00B92B92" w:rsidRPr="00226ECB" w:rsidRDefault="00B92B92" w:rsidP="00077BD8">
            <w:pPr>
              <w:ind w:left="312"/>
              <w:jc w:val="both"/>
              <w:rPr>
                <w:lang w:val="en-GB"/>
              </w:rPr>
            </w:pPr>
          </w:p>
          <w:p w14:paraId="2AB9ACEF" w14:textId="77777777" w:rsidR="00077BD8" w:rsidRPr="00226ECB" w:rsidRDefault="00077BD8" w:rsidP="00077BD8">
            <w:pPr>
              <w:ind w:left="312"/>
              <w:jc w:val="both"/>
              <w:rPr>
                <w:lang w:val="en-GB"/>
              </w:rPr>
            </w:pPr>
            <w:r w:rsidRPr="00226ECB">
              <w:rPr>
                <w:lang w:val="en-GB"/>
              </w:rPr>
              <w:t xml:space="preserve">1.4. reaches the retirement age, according to the </w:t>
            </w:r>
            <w:proofErr w:type="spellStart"/>
            <w:r w:rsidRPr="00226ECB">
              <w:rPr>
                <w:lang w:val="en-GB"/>
              </w:rPr>
              <w:t>Labor</w:t>
            </w:r>
            <w:proofErr w:type="spellEnd"/>
            <w:r w:rsidRPr="00226ECB">
              <w:rPr>
                <w:lang w:val="en-GB"/>
              </w:rPr>
              <w:t xml:space="preserve"> Law; </w:t>
            </w:r>
          </w:p>
          <w:p w14:paraId="302C1701" w14:textId="77777777" w:rsidR="00077BD8" w:rsidRPr="00226ECB" w:rsidRDefault="00077BD8" w:rsidP="00077BD8">
            <w:pPr>
              <w:ind w:left="312"/>
              <w:jc w:val="both"/>
              <w:rPr>
                <w:lang w:val="en-GB"/>
              </w:rPr>
            </w:pPr>
          </w:p>
          <w:p w14:paraId="267B5476" w14:textId="77777777" w:rsidR="00077BD8" w:rsidRPr="00226ECB" w:rsidRDefault="00077BD8" w:rsidP="00077BD8">
            <w:pPr>
              <w:ind w:left="312"/>
              <w:jc w:val="both"/>
              <w:rPr>
                <w:lang w:val="en-GB"/>
              </w:rPr>
            </w:pPr>
            <w:r w:rsidRPr="00226ECB">
              <w:rPr>
                <w:lang w:val="en-GB"/>
              </w:rPr>
              <w:t>1.5. appointed act is found invalid;</w:t>
            </w:r>
          </w:p>
          <w:p w14:paraId="6463F733" w14:textId="77777777" w:rsidR="00077BD8" w:rsidRPr="00226ECB" w:rsidRDefault="00077BD8" w:rsidP="00077BD8">
            <w:pPr>
              <w:ind w:left="312"/>
              <w:jc w:val="both"/>
              <w:rPr>
                <w:lang w:val="en-GB"/>
              </w:rPr>
            </w:pPr>
          </w:p>
          <w:p w14:paraId="6A0F528A" w14:textId="77777777" w:rsidR="00077BD8" w:rsidRPr="00226ECB" w:rsidRDefault="00077BD8" w:rsidP="00077BD8">
            <w:pPr>
              <w:ind w:left="312"/>
              <w:jc w:val="both"/>
              <w:rPr>
                <w:lang w:val="en-GB"/>
              </w:rPr>
            </w:pPr>
          </w:p>
          <w:p w14:paraId="68DE715D" w14:textId="77777777" w:rsidR="00077BD8" w:rsidRPr="00226ECB" w:rsidRDefault="00077BD8" w:rsidP="00077BD8">
            <w:pPr>
              <w:ind w:left="312"/>
              <w:jc w:val="both"/>
              <w:rPr>
                <w:lang w:val="en-GB"/>
              </w:rPr>
            </w:pPr>
            <w:r w:rsidRPr="00226ECB">
              <w:rPr>
                <w:lang w:val="en-GB"/>
              </w:rPr>
              <w:t>1.6. convicted with a final judgment for committing a deliberate criminal offense;</w:t>
            </w:r>
          </w:p>
          <w:p w14:paraId="38AFF8F1" w14:textId="77777777" w:rsidR="00077BD8" w:rsidRPr="00226ECB" w:rsidRDefault="00077BD8" w:rsidP="00077BD8">
            <w:pPr>
              <w:ind w:left="312"/>
              <w:jc w:val="both"/>
              <w:rPr>
                <w:lang w:val="en-GB"/>
              </w:rPr>
            </w:pPr>
          </w:p>
          <w:p w14:paraId="51EE0E91" w14:textId="77777777" w:rsidR="003250CD" w:rsidRPr="00226ECB" w:rsidRDefault="003250CD" w:rsidP="00077BD8">
            <w:pPr>
              <w:ind w:left="312"/>
              <w:jc w:val="both"/>
              <w:rPr>
                <w:lang w:val="en-GB"/>
              </w:rPr>
            </w:pPr>
          </w:p>
          <w:p w14:paraId="34B1A26C" w14:textId="77777777" w:rsidR="003250CD" w:rsidRPr="00226ECB" w:rsidRDefault="00077BD8" w:rsidP="009E2459">
            <w:pPr>
              <w:ind w:left="89"/>
              <w:jc w:val="both"/>
              <w:rPr>
                <w:lang w:val="en-GB"/>
              </w:rPr>
            </w:pPr>
            <w:r w:rsidRPr="00226ECB">
              <w:rPr>
                <w:lang w:val="en-GB"/>
              </w:rPr>
              <w:t>2. Civil servant shall be notified of termination of relationship due to retirement six (6) months before the date of retirement by the responsible unit for human resource ma</w:t>
            </w:r>
            <w:r w:rsidR="003250CD" w:rsidRPr="00226ECB">
              <w:rPr>
                <w:lang w:val="en-GB"/>
              </w:rPr>
              <w:t>nagement of the institution.</w:t>
            </w:r>
          </w:p>
          <w:p w14:paraId="1DB0E998" w14:textId="77777777" w:rsidR="003250CD" w:rsidRPr="00226ECB" w:rsidRDefault="003250CD" w:rsidP="009E2459">
            <w:pPr>
              <w:ind w:left="89"/>
              <w:jc w:val="both"/>
              <w:rPr>
                <w:lang w:val="en-GB"/>
              </w:rPr>
            </w:pPr>
          </w:p>
          <w:p w14:paraId="26FE3653" w14:textId="77777777" w:rsidR="003250CD" w:rsidRPr="00226ECB" w:rsidRDefault="003250CD" w:rsidP="009E2459">
            <w:pPr>
              <w:ind w:left="89"/>
              <w:jc w:val="both"/>
              <w:rPr>
                <w:lang w:val="en-GB"/>
              </w:rPr>
            </w:pPr>
          </w:p>
          <w:p w14:paraId="0176DA49" w14:textId="77777777" w:rsidR="00077BD8" w:rsidRPr="00226ECB" w:rsidRDefault="003250CD" w:rsidP="009E2459">
            <w:pPr>
              <w:ind w:left="89"/>
              <w:jc w:val="both"/>
              <w:rPr>
                <w:lang w:val="en-GB"/>
              </w:rPr>
            </w:pPr>
            <w:r w:rsidRPr="00226ECB">
              <w:rPr>
                <w:lang w:val="en-GB"/>
              </w:rPr>
              <w:t xml:space="preserve">3. </w:t>
            </w:r>
            <w:r w:rsidR="00077BD8" w:rsidRPr="00226ECB">
              <w:rPr>
                <w:lang w:val="en-GB"/>
              </w:rPr>
              <w:t>Termination of Civil Service relationship, by effect of Law, shall be as</w:t>
            </w:r>
            <w:r w:rsidRPr="00226ECB">
              <w:rPr>
                <w:lang w:val="en-GB"/>
              </w:rPr>
              <w:t>certained not later than seven (7</w:t>
            </w:r>
            <w:r w:rsidR="00077BD8" w:rsidRPr="00226ECB">
              <w:rPr>
                <w:lang w:val="en-GB"/>
              </w:rPr>
              <w:t>) days of occurrence or obtaining knowledge on the reason for termination, by:</w:t>
            </w:r>
          </w:p>
          <w:p w14:paraId="47A0C49D" w14:textId="77777777" w:rsidR="003250CD" w:rsidRPr="00226ECB" w:rsidRDefault="003250CD" w:rsidP="00077BD8">
            <w:pPr>
              <w:ind w:left="0"/>
              <w:jc w:val="both"/>
              <w:rPr>
                <w:lang w:val="en-GB"/>
              </w:rPr>
            </w:pPr>
          </w:p>
          <w:p w14:paraId="7DA3874F" w14:textId="77777777" w:rsidR="003250CD" w:rsidRPr="00226ECB" w:rsidRDefault="003250CD" w:rsidP="00077BD8">
            <w:pPr>
              <w:ind w:left="0"/>
              <w:jc w:val="both"/>
              <w:rPr>
                <w:lang w:val="en-GB"/>
              </w:rPr>
            </w:pPr>
          </w:p>
          <w:p w14:paraId="058AE9EC" w14:textId="77777777" w:rsidR="003250CD" w:rsidRPr="00226ECB" w:rsidRDefault="003250CD" w:rsidP="009E2459">
            <w:pPr>
              <w:ind w:left="359"/>
              <w:jc w:val="both"/>
              <w:rPr>
                <w:lang w:val="en-GB"/>
              </w:rPr>
            </w:pPr>
            <w:r w:rsidRPr="00226ECB">
              <w:rPr>
                <w:lang w:val="en-GB"/>
              </w:rPr>
              <w:t>3.1. Human Resource Unit of the institution employing such civil servant;</w:t>
            </w:r>
          </w:p>
          <w:p w14:paraId="3D3CBEE7" w14:textId="77777777" w:rsidR="003250CD" w:rsidRPr="00226ECB" w:rsidRDefault="003250CD" w:rsidP="009E2459">
            <w:pPr>
              <w:ind w:left="359"/>
              <w:jc w:val="both"/>
              <w:rPr>
                <w:lang w:val="en-GB"/>
              </w:rPr>
            </w:pPr>
          </w:p>
          <w:p w14:paraId="5E747849" w14:textId="77777777" w:rsidR="003250CD" w:rsidRPr="00226ECB" w:rsidRDefault="003250CD" w:rsidP="009E2459">
            <w:pPr>
              <w:ind w:left="359"/>
              <w:jc w:val="both"/>
              <w:rPr>
                <w:lang w:val="en-GB"/>
              </w:rPr>
            </w:pPr>
            <w:r w:rsidRPr="00226ECB">
              <w:rPr>
                <w:lang w:val="en-GB"/>
              </w:rPr>
              <w:lastRenderedPageBreak/>
              <w:t>3.2. Ministry responsible for public administration, for civil servants of senior managerial category in institutions of state administration.</w:t>
            </w:r>
          </w:p>
          <w:p w14:paraId="35377697" w14:textId="77777777" w:rsidR="003250CD" w:rsidRPr="00226ECB" w:rsidRDefault="003250CD" w:rsidP="009C225F">
            <w:pPr>
              <w:ind w:left="0"/>
              <w:jc w:val="both"/>
              <w:rPr>
                <w:lang w:val="en-GB"/>
              </w:rPr>
            </w:pPr>
          </w:p>
          <w:p w14:paraId="2BCD522D" w14:textId="77777777" w:rsidR="009E2459" w:rsidRDefault="009E2459" w:rsidP="003250CD">
            <w:pPr>
              <w:ind w:left="0"/>
              <w:jc w:val="center"/>
              <w:rPr>
                <w:b/>
                <w:lang w:val="en-GB"/>
              </w:rPr>
            </w:pPr>
          </w:p>
          <w:p w14:paraId="7ED66195" w14:textId="77777777" w:rsidR="003250CD" w:rsidRPr="00226ECB" w:rsidRDefault="003250CD" w:rsidP="003250CD">
            <w:pPr>
              <w:ind w:left="0"/>
              <w:jc w:val="center"/>
              <w:rPr>
                <w:b/>
                <w:lang w:val="en-GB"/>
              </w:rPr>
            </w:pPr>
            <w:r w:rsidRPr="00226ECB">
              <w:rPr>
                <w:b/>
                <w:lang w:val="en-GB"/>
              </w:rPr>
              <w:t>Article 73</w:t>
            </w:r>
          </w:p>
          <w:p w14:paraId="016A9E26" w14:textId="77777777" w:rsidR="003250CD" w:rsidRPr="00226ECB" w:rsidRDefault="003250CD" w:rsidP="003250CD">
            <w:pPr>
              <w:ind w:left="0"/>
              <w:jc w:val="center"/>
              <w:rPr>
                <w:lang w:val="en-GB"/>
              </w:rPr>
            </w:pPr>
            <w:r w:rsidRPr="00226ECB">
              <w:rPr>
                <w:b/>
                <w:lang w:val="en-GB"/>
              </w:rPr>
              <w:t>Dismissal from Civil Service</w:t>
            </w:r>
          </w:p>
          <w:p w14:paraId="7241C595" w14:textId="77777777" w:rsidR="003250CD" w:rsidRPr="00226ECB" w:rsidRDefault="003250CD" w:rsidP="009C225F">
            <w:pPr>
              <w:ind w:left="0"/>
              <w:jc w:val="both"/>
              <w:rPr>
                <w:lang w:val="en-GB"/>
              </w:rPr>
            </w:pPr>
          </w:p>
          <w:p w14:paraId="6045E4A8" w14:textId="77777777" w:rsidR="00B243EA" w:rsidRPr="00226ECB" w:rsidRDefault="00B243EA" w:rsidP="009E2459">
            <w:pPr>
              <w:ind w:left="89"/>
              <w:jc w:val="both"/>
              <w:rPr>
                <w:lang w:val="en-GB"/>
              </w:rPr>
            </w:pPr>
            <w:r w:rsidRPr="00226ECB">
              <w:rPr>
                <w:lang w:val="en-GB"/>
              </w:rPr>
              <w:t>1. The Civil Service employment relationship shall be terminated by dismissal from civil service in the following cases:</w:t>
            </w:r>
          </w:p>
          <w:p w14:paraId="7461EC40" w14:textId="77777777" w:rsidR="00B243EA" w:rsidRPr="00226ECB" w:rsidRDefault="00B243EA" w:rsidP="009C225F">
            <w:pPr>
              <w:ind w:left="0"/>
              <w:jc w:val="both"/>
              <w:rPr>
                <w:lang w:val="en-GB"/>
              </w:rPr>
            </w:pPr>
          </w:p>
          <w:p w14:paraId="6BB150AD" w14:textId="77777777" w:rsidR="00B243EA" w:rsidRPr="00226ECB" w:rsidRDefault="00B243EA" w:rsidP="00B243EA">
            <w:pPr>
              <w:ind w:left="312"/>
              <w:jc w:val="both"/>
              <w:rPr>
                <w:lang w:val="en-GB"/>
              </w:rPr>
            </w:pPr>
            <w:r w:rsidRPr="00226ECB">
              <w:rPr>
                <w:lang w:val="en-GB"/>
              </w:rPr>
              <w:t>1.1. due to unjustified refusal of the employee to accept transfer as under Articles 62, 63 and 64 of the present Law;</w:t>
            </w:r>
          </w:p>
          <w:p w14:paraId="0C70FFC0" w14:textId="77777777" w:rsidR="00B243EA" w:rsidRDefault="00B243EA" w:rsidP="00B243EA">
            <w:pPr>
              <w:ind w:left="312"/>
              <w:jc w:val="both"/>
              <w:rPr>
                <w:lang w:val="en-GB"/>
              </w:rPr>
            </w:pPr>
          </w:p>
          <w:p w14:paraId="661028D0" w14:textId="77777777" w:rsidR="00076D4E" w:rsidRPr="00226ECB" w:rsidRDefault="00076D4E" w:rsidP="00B243EA">
            <w:pPr>
              <w:ind w:left="312"/>
              <w:jc w:val="both"/>
              <w:rPr>
                <w:lang w:val="en-GB"/>
              </w:rPr>
            </w:pPr>
          </w:p>
          <w:p w14:paraId="14FA9905" w14:textId="77777777" w:rsidR="003250CD" w:rsidRPr="00226ECB" w:rsidRDefault="00B243EA" w:rsidP="00B243EA">
            <w:pPr>
              <w:ind w:left="312"/>
              <w:jc w:val="both"/>
              <w:rPr>
                <w:lang w:val="en-GB"/>
              </w:rPr>
            </w:pPr>
            <w:r w:rsidRPr="00226ECB">
              <w:rPr>
                <w:lang w:val="en-GB"/>
              </w:rPr>
              <w:t>1.2. when the civil servant is found incapable to work by the competent medical commission, according to the applicable Law;</w:t>
            </w:r>
          </w:p>
          <w:p w14:paraId="6CCD060B" w14:textId="77777777" w:rsidR="00B243EA" w:rsidRPr="00226ECB" w:rsidRDefault="00B243EA" w:rsidP="00B243EA">
            <w:pPr>
              <w:ind w:left="312"/>
              <w:jc w:val="both"/>
              <w:rPr>
                <w:lang w:val="en-GB"/>
              </w:rPr>
            </w:pPr>
          </w:p>
          <w:p w14:paraId="106DBACD" w14:textId="77777777" w:rsidR="00B243EA" w:rsidRPr="00226ECB" w:rsidRDefault="00B243EA" w:rsidP="00B243EA">
            <w:pPr>
              <w:ind w:left="312"/>
              <w:jc w:val="both"/>
              <w:rPr>
                <w:lang w:val="en-GB"/>
              </w:rPr>
            </w:pPr>
            <w:r w:rsidRPr="00226ECB">
              <w:rPr>
                <w:lang w:val="en-GB"/>
              </w:rPr>
              <w:t>1.3. after two "</w:t>
            </w:r>
            <w:r w:rsidR="00DD27DA" w:rsidRPr="00226ECB">
              <w:rPr>
                <w:lang w:val="en-GB"/>
              </w:rPr>
              <w:t>unsatisfactory</w:t>
            </w:r>
            <w:r w:rsidRPr="00226ECB">
              <w:rPr>
                <w:lang w:val="en-GB"/>
              </w:rPr>
              <w:t>" evaluations of work performance, two (2) times in a row. After two times in a row, a special evaluation is also considered;</w:t>
            </w:r>
          </w:p>
          <w:p w14:paraId="5CA4060A" w14:textId="77777777" w:rsidR="00B243EA" w:rsidRPr="00226ECB" w:rsidRDefault="00B243EA" w:rsidP="00B243EA">
            <w:pPr>
              <w:ind w:left="312"/>
              <w:jc w:val="both"/>
              <w:rPr>
                <w:lang w:val="en-GB"/>
              </w:rPr>
            </w:pPr>
          </w:p>
          <w:p w14:paraId="1B8896FC" w14:textId="77777777" w:rsidR="00B243EA" w:rsidRPr="00226ECB" w:rsidRDefault="00B243EA" w:rsidP="00B243EA">
            <w:pPr>
              <w:ind w:left="312"/>
              <w:jc w:val="both"/>
              <w:rPr>
                <w:lang w:val="en-GB"/>
              </w:rPr>
            </w:pPr>
            <w:r w:rsidRPr="00226ECB">
              <w:rPr>
                <w:lang w:val="en-GB"/>
              </w:rPr>
              <w:t>1.4. a civil servant using his/her right to early retirement, according to this Law;</w:t>
            </w:r>
          </w:p>
          <w:p w14:paraId="621503DB" w14:textId="77777777" w:rsidR="00B243EA" w:rsidRPr="00226ECB" w:rsidRDefault="00B243EA" w:rsidP="00B243EA">
            <w:pPr>
              <w:ind w:left="312"/>
              <w:jc w:val="both"/>
              <w:rPr>
                <w:lang w:val="en-GB"/>
              </w:rPr>
            </w:pPr>
          </w:p>
          <w:p w14:paraId="5B41DF3E" w14:textId="77777777" w:rsidR="00B243EA" w:rsidRPr="00226ECB" w:rsidRDefault="00B243EA" w:rsidP="00B243EA">
            <w:pPr>
              <w:ind w:left="312"/>
              <w:jc w:val="both"/>
              <w:rPr>
                <w:lang w:val="en-GB"/>
              </w:rPr>
            </w:pPr>
          </w:p>
          <w:p w14:paraId="091E42F1" w14:textId="77777777" w:rsidR="00B243EA" w:rsidRPr="00226ECB" w:rsidRDefault="00B243EA" w:rsidP="00B243EA">
            <w:pPr>
              <w:ind w:left="312"/>
              <w:jc w:val="both"/>
              <w:rPr>
                <w:lang w:val="en-GB"/>
              </w:rPr>
            </w:pPr>
            <w:r w:rsidRPr="00226ECB">
              <w:rPr>
                <w:lang w:val="en-GB"/>
              </w:rPr>
              <w:lastRenderedPageBreak/>
              <w:t>1.5. continued conflict of interest of a civil servant, as disclosed by the civil servant himself, and as per Law, fails to take measures to avoid conflict of interest within a set timeline or if a transfer to another position may not avoid the situation of continued conflict of interest;</w:t>
            </w:r>
          </w:p>
          <w:p w14:paraId="68FABCDD" w14:textId="77777777" w:rsidR="00B243EA" w:rsidRDefault="00B243EA" w:rsidP="00B243EA">
            <w:pPr>
              <w:ind w:left="312"/>
              <w:jc w:val="both"/>
              <w:rPr>
                <w:lang w:val="en-GB"/>
              </w:rPr>
            </w:pPr>
          </w:p>
          <w:p w14:paraId="762C55A8" w14:textId="77777777" w:rsidR="00076D4E" w:rsidRDefault="00076D4E" w:rsidP="00B243EA">
            <w:pPr>
              <w:ind w:left="312"/>
              <w:jc w:val="both"/>
              <w:rPr>
                <w:lang w:val="en-GB"/>
              </w:rPr>
            </w:pPr>
          </w:p>
          <w:p w14:paraId="1DDEF309" w14:textId="64C0D58A" w:rsidR="009E2459" w:rsidRDefault="009E2459" w:rsidP="00B243EA">
            <w:pPr>
              <w:ind w:left="312"/>
              <w:jc w:val="both"/>
              <w:rPr>
                <w:lang w:val="en-GB"/>
              </w:rPr>
            </w:pPr>
          </w:p>
          <w:p w14:paraId="54CD0691" w14:textId="77777777" w:rsidR="00B92B92" w:rsidRPr="00226ECB" w:rsidRDefault="00B92B92" w:rsidP="00B243EA">
            <w:pPr>
              <w:ind w:left="312"/>
              <w:jc w:val="both"/>
              <w:rPr>
                <w:lang w:val="en-GB"/>
              </w:rPr>
            </w:pPr>
          </w:p>
          <w:p w14:paraId="0D1E746B" w14:textId="77777777" w:rsidR="00B243EA" w:rsidRPr="00226ECB" w:rsidRDefault="00B243EA" w:rsidP="00B243EA">
            <w:pPr>
              <w:ind w:left="312"/>
              <w:jc w:val="both"/>
              <w:rPr>
                <w:lang w:val="en-GB"/>
              </w:rPr>
            </w:pPr>
            <w:r w:rsidRPr="00226ECB">
              <w:rPr>
                <w:lang w:val="en-GB"/>
              </w:rPr>
              <w:t xml:space="preserve">1.6. when the employee of the junior, middle or higher management category becomes </w:t>
            </w:r>
            <w:proofErr w:type="gramStart"/>
            <w:r w:rsidRPr="00226ECB">
              <w:rPr>
                <w:lang w:val="en-GB"/>
              </w:rPr>
              <w:t>a  member</w:t>
            </w:r>
            <w:proofErr w:type="gramEnd"/>
            <w:r w:rsidRPr="00226ECB">
              <w:rPr>
                <w:lang w:val="en-GB"/>
              </w:rPr>
              <w:t xml:space="preserve"> of a political party</w:t>
            </w:r>
            <w:r w:rsidR="00835FF2" w:rsidRPr="00226ECB">
              <w:rPr>
                <w:lang w:val="en-GB"/>
              </w:rPr>
              <w:t>,</w:t>
            </w:r>
            <w:r w:rsidRPr="00226ECB">
              <w:rPr>
                <w:lang w:val="en-GB"/>
              </w:rPr>
              <w:t xml:space="preserve"> or </w:t>
            </w:r>
            <w:r w:rsidR="00835FF2" w:rsidRPr="00226ECB">
              <w:rPr>
                <w:lang w:val="en-GB"/>
              </w:rPr>
              <w:t>when employees of other levels become members of steering bodies of a political party;</w:t>
            </w:r>
          </w:p>
          <w:p w14:paraId="6464DFAC" w14:textId="77777777" w:rsidR="00835FF2" w:rsidRDefault="00835FF2" w:rsidP="00B243EA">
            <w:pPr>
              <w:ind w:left="312"/>
              <w:jc w:val="both"/>
              <w:rPr>
                <w:lang w:val="en-GB"/>
              </w:rPr>
            </w:pPr>
          </w:p>
          <w:p w14:paraId="0CE5A92C" w14:textId="77777777" w:rsidR="009E2459" w:rsidRDefault="009E2459" w:rsidP="00B243EA">
            <w:pPr>
              <w:ind w:left="312"/>
              <w:jc w:val="both"/>
              <w:rPr>
                <w:lang w:val="en-GB"/>
              </w:rPr>
            </w:pPr>
          </w:p>
          <w:p w14:paraId="6197AEBC" w14:textId="77777777" w:rsidR="00835FF2" w:rsidRPr="00226ECB" w:rsidRDefault="00835FF2" w:rsidP="00B243EA">
            <w:pPr>
              <w:ind w:left="312"/>
              <w:jc w:val="both"/>
              <w:rPr>
                <w:lang w:val="en-GB"/>
              </w:rPr>
            </w:pPr>
            <w:r w:rsidRPr="00226ECB">
              <w:rPr>
                <w:lang w:val="en-GB"/>
              </w:rPr>
              <w:t>1.7. when the civil servant who has suspended the job position according to paragraph 1, subparagraph 1.2. of Article 66 of this Law - establishes another employment relationship;</w:t>
            </w:r>
          </w:p>
          <w:p w14:paraId="13175384" w14:textId="77777777" w:rsidR="00835FF2" w:rsidRPr="00226ECB" w:rsidRDefault="00835FF2" w:rsidP="00B243EA">
            <w:pPr>
              <w:ind w:left="312"/>
              <w:jc w:val="both"/>
              <w:rPr>
                <w:lang w:val="en-GB"/>
              </w:rPr>
            </w:pPr>
          </w:p>
          <w:p w14:paraId="00EBB40B" w14:textId="77777777" w:rsidR="00835FF2" w:rsidRPr="00226ECB" w:rsidRDefault="00835FF2" w:rsidP="00B243EA">
            <w:pPr>
              <w:ind w:left="312"/>
              <w:jc w:val="both"/>
              <w:rPr>
                <w:lang w:val="en-GB"/>
              </w:rPr>
            </w:pPr>
            <w:r w:rsidRPr="00226ECB">
              <w:rPr>
                <w:lang w:val="en-GB"/>
              </w:rPr>
              <w:t>1.8. with resignation, according to Article 74 of this Law.</w:t>
            </w:r>
          </w:p>
          <w:p w14:paraId="6D66A93D" w14:textId="77777777" w:rsidR="00835FF2" w:rsidRPr="00226ECB" w:rsidRDefault="00835FF2" w:rsidP="00B243EA">
            <w:pPr>
              <w:ind w:left="312"/>
              <w:jc w:val="both"/>
              <w:rPr>
                <w:lang w:val="en-GB"/>
              </w:rPr>
            </w:pPr>
          </w:p>
          <w:p w14:paraId="16777F8D" w14:textId="77777777" w:rsidR="00835FF2" w:rsidRPr="00226ECB" w:rsidRDefault="00835FF2" w:rsidP="00B243EA">
            <w:pPr>
              <w:ind w:left="312"/>
              <w:jc w:val="both"/>
              <w:rPr>
                <w:lang w:val="en-GB"/>
              </w:rPr>
            </w:pPr>
            <w:r w:rsidRPr="00226ECB">
              <w:rPr>
                <w:lang w:val="en-GB"/>
              </w:rPr>
              <w:t>1.9. in any other case as provided by Law.</w:t>
            </w:r>
          </w:p>
          <w:p w14:paraId="016502F1" w14:textId="77777777" w:rsidR="00DD27DA" w:rsidRDefault="00DD27DA" w:rsidP="00B243EA">
            <w:pPr>
              <w:ind w:left="312"/>
              <w:jc w:val="both"/>
              <w:rPr>
                <w:lang w:val="en-GB"/>
              </w:rPr>
            </w:pPr>
          </w:p>
          <w:p w14:paraId="1B2E8C4E" w14:textId="77777777" w:rsidR="00076D4E" w:rsidRPr="00226ECB" w:rsidRDefault="00076D4E" w:rsidP="00B243EA">
            <w:pPr>
              <w:ind w:left="312"/>
              <w:jc w:val="both"/>
              <w:rPr>
                <w:lang w:val="en-GB"/>
              </w:rPr>
            </w:pPr>
          </w:p>
          <w:p w14:paraId="63C93B04" w14:textId="77777777" w:rsidR="00DD27DA" w:rsidRPr="00226ECB" w:rsidRDefault="00DD27DA" w:rsidP="00AD79AF">
            <w:pPr>
              <w:ind w:left="89"/>
              <w:jc w:val="both"/>
              <w:rPr>
                <w:lang w:val="en-GB"/>
              </w:rPr>
            </w:pPr>
            <w:r w:rsidRPr="00226ECB">
              <w:rPr>
                <w:lang w:val="en-GB"/>
              </w:rPr>
              <w:t xml:space="preserve">2. Dismissal from Civil Service, in the case provided for in paragraph 1, subparagraph 1.3 </w:t>
            </w:r>
            <w:r w:rsidRPr="00226ECB">
              <w:rPr>
                <w:lang w:val="en-GB"/>
              </w:rPr>
              <w:lastRenderedPageBreak/>
              <w:t>of this Article, shall be notified within ten (10) days from the second "unsatisfactory" performance appraisal, while in other cases it is notified within ten (10) days from the recognition of the grounds for dismissal.</w:t>
            </w:r>
          </w:p>
          <w:p w14:paraId="39E9F403" w14:textId="77777777" w:rsidR="00CD070D" w:rsidRDefault="00CD070D" w:rsidP="00AD79AF">
            <w:pPr>
              <w:ind w:left="89"/>
              <w:jc w:val="both"/>
              <w:rPr>
                <w:lang w:val="en-GB"/>
              </w:rPr>
            </w:pPr>
          </w:p>
          <w:p w14:paraId="5F42FA4B" w14:textId="77777777" w:rsidR="00AD79AF" w:rsidRPr="00226ECB" w:rsidRDefault="00AD79AF" w:rsidP="00AD79AF">
            <w:pPr>
              <w:ind w:left="89"/>
              <w:jc w:val="both"/>
              <w:rPr>
                <w:lang w:val="en-GB"/>
              </w:rPr>
            </w:pPr>
          </w:p>
          <w:p w14:paraId="2788FBF8" w14:textId="77777777" w:rsidR="00CD070D" w:rsidRPr="00226ECB" w:rsidRDefault="00CD070D" w:rsidP="00AD79AF">
            <w:pPr>
              <w:ind w:left="89"/>
              <w:jc w:val="both"/>
              <w:rPr>
                <w:lang w:val="en-GB"/>
              </w:rPr>
            </w:pPr>
            <w:r w:rsidRPr="00226ECB">
              <w:rPr>
                <w:lang w:val="en-GB"/>
              </w:rPr>
              <w:t>3. Dismissal from Civil Service shall be made by a decision of:</w:t>
            </w:r>
          </w:p>
          <w:p w14:paraId="4D372213" w14:textId="77777777" w:rsidR="00CD070D" w:rsidRPr="00226ECB" w:rsidRDefault="00CD070D" w:rsidP="00DD27DA">
            <w:pPr>
              <w:ind w:left="0"/>
              <w:jc w:val="both"/>
              <w:rPr>
                <w:lang w:val="en-GB"/>
              </w:rPr>
            </w:pPr>
          </w:p>
          <w:p w14:paraId="57230998" w14:textId="77777777" w:rsidR="007F1A17" w:rsidRPr="00076D4E" w:rsidRDefault="007F1A17" w:rsidP="00076D4E">
            <w:pPr>
              <w:pStyle w:val="ListParagraph"/>
              <w:numPr>
                <w:ilvl w:val="1"/>
                <w:numId w:val="148"/>
              </w:numPr>
              <w:ind w:left="312" w:firstLine="0"/>
              <w:jc w:val="both"/>
              <w:rPr>
                <w:lang w:val="en-GB"/>
              </w:rPr>
            </w:pPr>
            <w:r w:rsidRPr="00076D4E">
              <w:rPr>
                <w:lang w:val="en-GB"/>
              </w:rPr>
              <w:t>Human R</w:t>
            </w:r>
            <w:r w:rsidR="00CD070D" w:rsidRPr="00076D4E">
              <w:rPr>
                <w:lang w:val="en-GB"/>
              </w:rPr>
              <w:t xml:space="preserve">esource </w:t>
            </w:r>
            <w:r w:rsidRPr="00076D4E">
              <w:rPr>
                <w:lang w:val="en-GB"/>
              </w:rPr>
              <w:t>Management U</w:t>
            </w:r>
            <w:r w:rsidR="00CD070D" w:rsidRPr="00076D4E">
              <w:rPr>
                <w:lang w:val="en-GB"/>
              </w:rPr>
              <w:t xml:space="preserve">nit of the institution, where the employee exercises </w:t>
            </w:r>
            <w:r w:rsidRPr="00076D4E">
              <w:rPr>
                <w:lang w:val="en-GB"/>
              </w:rPr>
              <w:t>his/her duty;</w:t>
            </w:r>
          </w:p>
          <w:p w14:paraId="7633EC20" w14:textId="77777777" w:rsidR="007F1A17" w:rsidRPr="00226ECB" w:rsidRDefault="007F1A17" w:rsidP="007F1A17">
            <w:pPr>
              <w:pStyle w:val="ListParagraph"/>
              <w:ind w:left="312"/>
              <w:jc w:val="both"/>
              <w:rPr>
                <w:lang w:val="en-GB"/>
              </w:rPr>
            </w:pPr>
          </w:p>
          <w:p w14:paraId="40F674A5" w14:textId="77777777" w:rsidR="00CD070D" w:rsidRPr="00226ECB" w:rsidRDefault="00CD070D" w:rsidP="00076D4E">
            <w:pPr>
              <w:pStyle w:val="ListParagraph"/>
              <w:numPr>
                <w:ilvl w:val="1"/>
                <w:numId w:val="148"/>
              </w:numPr>
              <w:ind w:left="312" w:firstLine="0"/>
              <w:jc w:val="both"/>
              <w:rPr>
                <w:lang w:val="en-GB"/>
              </w:rPr>
            </w:pPr>
            <w:r w:rsidRPr="00226ECB">
              <w:rPr>
                <w:lang w:val="en-GB"/>
              </w:rPr>
              <w:t>Government, upon proposal of the minister responsible for public administration, for civil servants of senior managerial category in institutions of state administration.</w:t>
            </w:r>
          </w:p>
          <w:p w14:paraId="49E5C2DF" w14:textId="77777777" w:rsidR="007F1A17" w:rsidRPr="00226ECB" w:rsidRDefault="007F1A17" w:rsidP="007F1A17">
            <w:pPr>
              <w:pStyle w:val="ListParagraph"/>
              <w:rPr>
                <w:lang w:val="en-GB"/>
              </w:rPr>
            </w:pPr>
          </w:p>
          <w:p w14:paraId="0E71B231" w14:textId="77777777" w:rsidR="007F1A17" w:rsidRPr="00226ECB" w:rsidRDefault="007F1A17" w:rsidP="007F1A17">
            <w:pPr>
              <w:jc w:val="both"/>
              <w:rPr>
                <w:lang w:val="en-GB"/>
              </w:rPr>
            </w:pPr>
            <w:r w:rsidRPr="00226ECB">
              <w:rPr>
                <w:lang w:val="en-GB"/>
              </w:rPr>
              <w:t xml:space="preserve">4. </w:t>
            </w:r>
            <w:proofErr w:type="spellStart"/>
            <w:r w:rsidRPr="00226ECB">
              <w:rPr>
                <w:lang w:val="en-GB"/>
              </w:rPr>
              <w:t>Exeptionally</w:t>
            </w:r>
            <w:proofErr w:type="spellEnd"/>
            <w:r w:rsidRPr="00226ECB">
              <w:rPr>
                <w:lang w:val="en-GB"/>
              </w:rPr>
              <w:t>, the dismissal from Civil Service due to the resignation of the civil servant, shall be ascertained by the HRMU of the institution where the civil servant exercises his/her duties, or by the responsible unit in the case of a high management category civil servants.</w:t>
            </w:r>
          </w:p>
          <w:p w14:paraId="3ACDB8B9" w14:textId="77777777" w:rsidR="007F1A17" w:rsidRPr="00226ECB" w:rsidRDefault="007F1A17" w:rsidP="007F1A17">
            <w:pPr>
              <w:jc w:val="both"/>
              <w:rPr>
                <w:lang w:val="en-GB"/>
              </w:rPr>
            </w:pPr>
          </w:p>
          <w:p w14:paraId="01347085" w14:textId="77777777" w:rsidR="007F1A17" w:rsidRPr="00226ECB" w:rsidRDefault="007F1A17" w:rsidP="007F1A17">
            <w:pPr>
              <w:jc w:val="both"/>
              <w:rPr>
                <w:lang w:val="en-GB"/>
              </w:rPr>
            </w:pPr>
            <w:r w:rsidRPr="00226ECB">
              <w:rPr>
                <w:lang w:val="en-GB"/>
              </w:rPr>
              <w:t>5. Government, upon the proposal of the ministry responsible for public administration with a sub- legal act adopts detailed procedures for releasing from Civil Service.</w:t>
            </w:r>
          </w:p>
          <w:p w14:paraId="53CD5397" w14:textId="77777777" w:rsidR="007F1A17" w:rsidRPr="00226ECB" w:rsidRDefault="007F1A17" w:rsidP="007F1A17">
            <w:pPr>
              <w:jc w:val="both"/>
              <w:rPr>
                <w:lang w:val="en-GB"/>
              </w:rPr>
            </w:pPr>
          </w:p>
          <w:p w14:paraId="070CA752" w14:textId="77777777" w:rsidR="007F1A17" w:rsidRPr="00226ECB" w:rsidRDefault="007F1A17" w:rsidP="007F1A17">
            <w:pPr>
              <w:jc w:val="center"/>
              <w:rPr>
                <w:b/>
                <w:lang w:val="en-GB"/>
              </w:rPr>
            </w:pPr>
            <w:r w:rsidRPr="00226ECB">
              <w:rPr>
                <w:b/>
                <w:lang w:val="en-GB"/>
              </w:rPr>
              <w:t>Article 74</w:t>
            </w:r>
          </w:p>
          <w:p w14:paraId="0B7B9D1B" w14:textId="77777777" w:rsidR="007F1A17" w:rsidRPr="00226ECB" w:rsidRDefault="007F1A17" w:rsidP="007F1A17">
            <w:pPr>
              <w:jc w:val="center"/>
              <w:rPr>
                <w:lang w:val="en-GB"/>
              </w:rPr>
            </w:pPr>
            <w:r w:rsidRPr="00226ECB">
              <w:rPr>
                <w:b/>
                <w:lang w:val="en-GB"/>
              </w:rPr>
              <w:t>Resignation</w:t>
            </w:r>
          </w:p>
          <w:p w14:paraId="2046BDA6" w14:textId="77777777" w:rsidR="007F1A17" w:rsidRPr="00226ECB" w:rsidRDefault="007F1A17" w:rsidP="007F1A17">
            <w:pPr>
              <w:jc w:val="both"/>
              <w:rPr>
                <w:lang w:val="en-GB"/>
              </w:rPr>
            </w:pPr>
          </w:p>
          <w:p w14:paraId="54E63C8E" w14:textId="77777777" w:rsidR="007F1A17" w:rsidRPr="00226ECB" w:rsidRDefault="00C04704" w:rsidP="00AD79AF">
            <w:pPr>
              <w:ind w:left="89"/>
              <w:jc w:val="both"/>
              <w:rPr>
                <w:lang w:val="en-GB"/>
              </w:rPr>
            </w:pPr>
            <w:r w:rsidRPr="00226ECB">
              <w:rPr>
                <w:lang w:val="en-GB"/>
              </w:rPr>
              <w:t xml:space="preserve">1. The civil servant may offer to resign from the Civil Service. The resignation constitutes a legal </w:t>
            </w:r>
            <w:r w:rsidR="00076D4E" w:rsidRPr="00226ECB">
              <w:rPr>
                <w:lang w:val="en-GB"/>
              </w:rPr>
              <w:t>ground</w:t>
            </w:r>
            <w:r w:rsidRPr="00226ECB">
              <w:rPr>
                <w:lang w:val="en-GB"/>
              </w:rPr>
              <w:t xml:space="preserve"> for the dismissal of the civil servant from the Civil Service.</w:t>
            </w:r>
          </w:p>
          <w:p w14:paraId="1FADF6B8" w14:textId="77777777" w:rsidR="00C04704" w:rsidRPr="00226ECB" w:rsidRDefault="00C04704" w:rsidP="00AD79AF">
            <w:pPr>
              <w:ind w:left="89"/>
              <w:jc w:val="both"/>
              <w:rPr>
                <w:lang w:val="en-GB"/>
              </w:rPr>
            </w:pPr>
          </w:p>
          <w:p w14:paraId="6FDEB03B" w14:textId="77777777" w:rsidR="00C04704" w:rsidRPr="00226ECB" w:rsidRDefault="00C04704" w:rsidP="00AD79AF">
            <w:pPr>
              <w:ind w:left="89"/>
              <w:jc w:val="both"/>
              <w:rPr>
                <w:lang w:val="en-GB"/>
              </w:rPr>
            </w:pPr>
            <w:r w:rsidRPr="00226ECB">
              <w:rPr>
                <w:lang w:val="en-GB"/>
              </w:rPr>
              <w:t>2. The civil servant shall submit his resignation in writing to the HRMU of the institution where he/she perform his/her duties, or to the responsible unit in the case of civil servants of the senior managerial category and keeps the immediate supervisor informed.</w:t>
            </w:r>
          </w:p>
          <w:p w14:paraId="4D1BBAE6" w14:textId="77777777" w:rsidR="00C04704" w:rsidRPr="00226ECB" w:rsidRDefault="00C04704" w:rsidP="00AD79AF">
            <w:pPr>
              <w:ind w:left="89"/>
              <w:jc w:val="both"/>
              <w:rPr>
                <w:lang w:val="en-GB"/>
              </w:rPr>
            </w:pPr>
          </w:p>
          <w:p w14:paraId="3BDDDFF3" w14:textId="77777777" w:rsidR="00C04704" w:rsidRPr="00226ECB" w:rsidRDefault="00C04704" w:rsidP="00AD79AF">
            <w:pPr>
              <w:ind w:left="89"/>
              <w:jc w:val="both"/>
              <w:rPr>
                <w:lang w:val="en-GB"/>
              </w:rPr>
            </w:pPr>
            <w:r w:rsidRPr="00226ECB">
              <w:rPr>
                <w:lang w:val="en-GB"/>
              </w:rPr>
              <w:t>3. Resignation has legal effect thirty (30) days from the date of submission;</w:t>
            </w:r>
          </w:p>
          <w:p w14:paraId="49E53150" w14:textId="77777777" w:rsidR="00C04704" w:rsidRPr="00226ECB" w:rsidRDefault="00C04704" w:rsidP="00AD79AF">
            <w:pPr>
              <w:ind w:left="89"/>
              <w:jc w:val="both"/>
              <w:rPr>
                <w:lang w:val="en-GB"/>
              </w:rPr>
            </w:pPr>
          </w:p>
          <w:p w14:paraId="78A1A133" w14:textId="77777777" w:rsidR="00C04704" w:rsidRPr="00226ECB" w:rsidRDefault="00C04704" w:rsidP="00AD79AF">
            <w:pPr>
              <w:ind w:left="89"/>
              <w:jc w:val="both"/>
              <w:rPr>
                <w:lang w:val="en-GB"/>
              </w:rPr>
            </w:pPr>
            <w:r w:rsidRPr="00226ECB">
              <w:rPr>
                <w:lang w:val="en-GB"/>
              </w:rPr>
              <w:t xml:space="preserve">4. </w:t>
            </w:r>
            <w:r w:rsidR="0055699F" w:rsidRPr="00226ECB">
              <w:rPr>
                <w:lang w:val="en-GB"/>
              </w:rPr>
              <w:t>Notwithstanding paragraph 2. of this Article, in justified cases, and upon the request of employee and consent of the unit as per paragraph 2. of this Article, such resignation has legal effects earlier than the thirty (30) days deadline from the notification on resignation.</w:t>
            </w:r>
          </w:p>
          <w:p w14:paraId="6BB22B3E" w14:textId="5C2B108E" w:rsidR="0055699F" w:rsidRDefault="0055699F" w:rsidP="00C04704">
            <w:pPr>
              <w:ind w:left="0"/>
              <w:jc w:val="both"/>
              <w:rPr>
                <w:lang w:val="en-GB"/>
              </w:rPr>
            </w:pPr>
          </w:p>
          <w:p w14:paraId="7B26FFBC" w14:textId="77777777" w:rsidR="00B92B92" w:rsidRPr="00226ECB" w:rsidRDefault="00B92B92" w:rsidP="00C04704">
            <w:pPr>
              <w:ind w:left="0"/>
              <w:jc w:val="both"/>
              <w:rPr>
                <w:lang w:val="en-GB"/>
              </w:rPr>
            </w:pPr>
          </w:p>
          <w:p w14:paraId="2D31E455" w14:textId="77777777" w:rsidR="0055699F" w:rsidRPr="00226ECB" w:rsidRDefault="0055699F" w:rsidP="0055699F">
            <w:pPr>
              <w:ind w:left="0"/>
              <w:jc w:val="center"/>
              <w:rPr>
                <w:b/>
                <w:lang w:val="en-GB"/>
              </w:rPr>
            </w:pPr>
            <w:r w:rsidRPr="00226ECB">
              <w:rPr>
                <w:b/>
                <w:lang w:val="en-GB"/>
              </w:rPr>
              <w:t>Article 75</w:t>
            </w:r>
          </w:p>
          <w:p w14:paraId="6E115FA0" w14:textId="77777777" w:rsidR="0055699F" w:rsidRPr="00226ECB" w:rsidRDefault="0055699F" w:rsidP="0055699F">
            <w:pPr>
              <w:ind w:left="0"/>
              <w:jc w:val="center"/>
              <w:rPr>
                <w:lang w:val="en-GB"/>
              </w:rPr>
            </w:pPr>
            <w:r w:rsidRPr="00226ECB">
              <w:rPr>
                <w:b/>
                <w:lang w:val="en-GB"/>
              </w:rPr>
              <w:t>Early retirement</w:t>
            </w:r>
          </w:p>
          <w:p w14:paraId="2B8E79A8" w14:textId="77777777" w:rsidR="0055699F" w:rsidRPr="00226ECB" w:rsidRDefault="0055699F" w:rsidP="00C04704">
            <w:pPr>
              <w:ind w:left="0"/>
              <w:jc w:val="both"/>
              <w:rPr>
                <w:lang w:val="en-GB"/>
              </w:rPr>
            </w:pPr>
          </w:p>
          <w:p w14:paraId="13DDF7AD" w14:textId="77777777" w:rsidR="0055699F" w:rsidRPr="00226ECB" w:rsidRDefault="0055699F" w:rsidP="00AD79AF">
            <w:pPr>
              <w:ind w:left="89"/>
              <w:jc w:val="both"/>
              <w:rPr>
                <w:lang w:val="en-GB"/>
              </w:rPr>
            </w:pPr>
            <w:r w:rsidRPr="00226ECB">
              <w:rPr>
                <w:lang w:val="en-GB"/>
              </w:rPr>
              <w:t xml:space="preserve">1. Civil servant may request early retirement not more than two (2) years before the time defined </w:t>
            </w:r>
            <w:r w:rsidRPr="00226ECB">
              <w:rPr>
                <w:lang w:val="en-GB"/>
              </w:rPr>
              <w:lastRenderedPageBreak/>
              <w:t>for his/her retirement. Request for early retirement should be approved by the highest manager of the institution.</w:t>
            </w:r>
          </w:p>
          <w:p w14:paraId="457372ED" w14:textId="77777777" w:rsidR="0055699F" w:rsidRPr="00226ECB" w:rsidRDefault="0055699F" w:rsidP="00AD79AF">
            <w:pPr>
              <w:ind w:left="89"/>
              <w:jc w:val="both"/>
              <w:rPr>
                <w:lang w:val="en-GB"/>
              </w:rPr>
            </w:pPr>
          </w:p>
          <w:p w14:paraId="790CC815" w14:textId="77777777" w:rsidR="0055699F" w:rsidRPr="00226ECB" w:rsidRDefault="0055699F" w:rsidP="00AD79AF">
            <w:pPr>
              <w:ind w:left="89"/>
              <w:jc w:val="both"/>
              <w:rPr>
                <w:lang w:val="en-GB"/>
              </w:rPr>
            </w:pPr>
          </w:p>
          <w:p w14:paraId="7A64D399" w14:textId="77777777" w:rsidR="0055699F" w:rsidRPr="00226ECB" w:rsidRDefault="0055699F" w:rsidP="00AD79AF">
            <w:pPr>
              <w:ind w:left="89"/>
              <w:jc w:val="both"/>
              <w:rPr>
                <w:lang w:val="en-GB"/>
              </w:rPr>
            </w:pPr>
            <w:r w:rsidRPr="00226ECB">
              <w:rPr>
                <w:lang w:val="en-GB"/>
              </w:rPr>
              <w:t>2. Institution of public administration may accelerate retirement process in case of staff downsizing following a reorganization, merger with another institution or closing of the institution or termination of positions, for those civil servants who have two (2) years to retirement.</w:t>
            </w:r>
          </w:p>
          <w:p w14:paraId="09168C19" w14:textId="77777777" w:rsidR="0055699F" w:rsidRPr="00226ECB" w:rsidRDefault="0055699F" w:rsidP="00AD79AF">
            <w:pPr>
              <w:ind w:left="89"/>
              <w:jc w:val="both"/>
              <w:rPr>
                <w:lang w:val="en-GB"/>
              </w:rPr>
            </w:pPr>
          </w:p>
          <w:p w14:paraId="410943C5" w14:textId="77777777" w:rsidR="0055699F" w:rsidRPr="00226ECB" w:rsidRDefault="0055699F" w:rsidP="00AD79AF">
            <w:pPr>
              <w:ind w:left="89"/>
              <w:jc w:val="both"/>
              <w:rPr>
                <w:lang w:val="en-GB"/>
              </w:rPr>
            </w:pPr>
            <w:r w:rsidRPr="00226ECB">
              <w:rPr>
                <w:lang w:val="en-GB"/>
              </w:rPr>
              <w:t>3. Payment for early retirement, according to paragraph 1 of this Article shall be seventy (70%) per cent of the basic salary until the retirement age.</w:t>
            </w:r>
          </w:p>
          <w:p w14:paraId="1B79A83F" w14:textId="77777777" w:rsidR="0055699F" w:rsidRPr="00226ECB" w:rsidRDefault="0055699F" w:rsidP="00AD79AF">
            <w:pPr>
              <w:ind w:left="89"/>
              <w:jc w:val="both"/>
              <w:rPr>
                <w:lang w:val="en-GB"/>
              </w:rPr>
            </w:pPr>
          </w:p>
          <w:p w14:paraId="25383DE6" w14:textId="77777777" w:rsidR="0055699F" w:rsidRPr="00226ECB" w:rsidRDefault="0055699F" w:rsidP="00AD79AF">
            <w:pPr>
              <w:ind w:left="89"/>
              <w:jc w:val="both"/>
              <w:rPr>
                <w:lang w:val="en-GB"/>
              </w:rPr>
            </w:pPr>
            <w:r w:rsidRPr="00226ECB">
              <w:rPr>
                <w:lang w:val="en-GB"/>
              </w:rPr>
              <w:t>4. The government, upon the proposal of the ministry responsible for public administration with a sub- legal act adopts detailed procedures for early retirement.</w:t>
            </w:r>
          </w:p>
          <w:p w14:paraId="79AB5F31" w14:textId="77777777" w:rsidR="004B2E21" w:rsidRPr="00226ECB" w:rsidRDefault="004B2E21" w:rsidP="009C225F">
            <w:pPr>
              <w:ind w:left="0"/>
              <w:jc w:val="both"/>
              <w:rPr>
                <w:rFonts w:eastAsia="MS Mincho"/>
                <w:szCs w:val="24"/>
                <w:lang w:val="en-GB"/>
              </w:rPr>
            </w:pPr>
          </w:p>
          <w:p w14:paraId="3E6FD54F" w14:textId="77777777" w:rsidR="0055699F" w:rsidRPr="00226ECB" w:rsidRDefault="0055699F" w:rsidP="0055699F">
            <w:pPr>
              <w:ind w:left="0"/>
              <w:jc w:val="center"/>
              <w:rPr>
                <w:b/>
                <w:lang w:val="en-GB"/>
              </w:rPr>
            </w:pPr>
            <w:r w:rsidRPr="00226ECB">
              <w:rPr>
                <w:b/>
                <w:lang w:val="en-GB"/>
              </w:rPr>
              <w:t>PART V</w:t>
            </w:r>
          </w:p>
          <w:p w14:paraId="635710F0" w14:textId="77777777" w:rsidR="0055699F" w:rsidRPr="00226ECB" w:rsidRDefault="0055699F" w:rsidP="0055699F">
            <w:pPr>
              <w:ind w:left="0"/>
              <w:jc w:val="center"/>
              <w:rPr>
                <w:b/>
                <w:lang w:val="en-GB"/>
              </w:rPr>
            </w:pPr>
            <w:r w:rsidRPr="00226ECB">
              <w:rPr>
                <w:b/>
                <w:lang w:val="en-GB"/>
              </w:rPr>
              <w:t>PUBLIC SERVICE EMPLOYEE</w:t>
            </w:r>
          </w:p>
          <w:p w14:paraId="1E31ADD7" w14:textId="77777777" w:rsidR="0055699F" w:rsidRPr="00226ECB" w:rsidRDefault="0055699F" w:rsidP="0055699F">
            <w:pPr>
              <w:ind w:left="0"/>
              <w:jc w:val="center"/>
              <w:rPr>
                <w:b/>
                <w:lang w:val="en-GB"/>
              </w:rPr>
            </w:pPr>
          </w:p>
          <w:p w14:paraId="72E6E519" w14:textId="77777777" w:rsidR="0055699F" w:rsidRPr="00226ECB" w:rsidRDefault="0055699F" w:rsidP="0055699F">
            <w:pPr>
              <w:ind w:left="0"/>
              <w:jc w:val="center"/>
              <w:rPr>
                <w:b/>
                <w:lang w:val="en-GB"/>
              </w:rPr>
            </w:pPr>
            <w:r w:rsidRPr="00226ECB">
              <w:rPr>
                <w:b/>
                <w:lang w:val="en-GB"/>
              </w:rPr>
              <w:t>Article 76</w:t>
            </w:r>
          </w:p>
          <w:p w14:paraId="1EEFE1AD" w14:textId="77777777" w:rsidR="0055699F" w:rsidRPr="00226ECB" w:rsidRDefault="0055699F" w:rsidP="0055699F">
            <w:pPr>
              <w:ind w:left="0"/>
              <w:jc w:val="center"/>
              <w:rPr>
                <w:b/>
                <w:lang w:val="en-GB"/>
              </w:rPr>
            </w:pPr>
            <w:r w:rsidRPr="00226ECB">
              <w:rPr>
                <w:b/>
                <w:lang w:val="en-GB"/>
              </w:rPr>
              <w:t>Legal employment regime for public service employee</w:t>
            </w:r>
          </w:p>
          <w:p w14:paraId="73B16B68" w14:textId="77777777" w:rsidR="0055699F" w:rsidRPr="00226ECB" w:rsidRDefault="0055699F" w:rsidP="00417052">
            <w:pPr>
              <w:ind w:left="0"/>
              <w:jc w:val="both"/>
              <w:rPr>
                <w:lang w:val="en-GB"/>
              </w:rPr>
            </w:pPr>
          </w:p>
          <w:p w14:paraId="78727282" w14:textId="77777777" w:rsidR="0055699F" w:rsidRPr="00226ECB" w:rsidRDefault="0055699F" w:rsidP="00AD79AF">
            <w:pPr>
              <w:ind w:left="89"/>
              <w:jc w:val="both"/>
              <w:rPr>
                <w:lang w:val="en-GB"/>
              </w:rPr>
            </w:pPr>
            <w:r w:rsidRPr="00226ECB">
              <w:rPr>
                <w:lang w:val="en-GB"/>
              </w:rPr>
              <w:t xml:space="preserve">1. Unless otherwise explicitly provided in this section of the Law, employment relationship for </w:t>
            </w:r>
            <w:r w:rsidRPr="00226ECB">
              <w:rPr>
                <w:lang w:val="en-GB"/>
              </w:rPr>
              <w:lastRenderedPageBreak/>
              <w:t>public service employee shall be regulated with the provisions of respective Labour Law.</w:t>
            </w:r>
          </w:p>
          <w:p w14:paraId="599FDDA3" w14:textId="77777777" w:rsidR="0055699F" w:rsidRPr="00226ECB" w:rsidRDefault="0055699F" w:rsidP="00AD79AF">
            <w:pPr>
              <w:ind w:left="89"/>
              <w:jc w:val="both"/>
              <w:rPr>
                <w:lang w:val="en-GB"/>
              </w:rPr>
            </w:pPr>
          </w:p>
          <w:p w14:paraId="65068C28" w14:textId="77777777" w:rsidR="0055699F" w:rsidRPr="00226ECB" w:rsidRDefault="0055699F" w:rsidP="00AD79AF">
            <w:pPr>
              <w:ind w:left="89"/>
              <w:jc w:val="both"/>
              <w:rPr>
                <w:lang w:val="en-GB"/>
              </w:rPr>
            </w:pPr>
          </w:p>
          <w:p w14:paraId="473BC17C" w14:textId="77777777" w:rsidR="0055699F" w:rsidRPr="00226ECB" w:rsidRDefault="0055699F" w:rsidP="00AD79AF">
            <w:pPr>
              <w:ind w:left="89"/>
              <w:jc w:val="both"/>
              <w:rPr>
                <w:lang w:val="en-GB"/>
              </w:rPr>
            </w:pPr>
            <w:r w:rsidRPr="00226ECB">
              <w:rPr>
                <w:lang w:val="en-GB"/>
              </w:rPr>
              <w:t>2. This section of the Law defines rules for competition procedure, performance appraisal, discipline of public service employee and procedure for termination of employment relationship.</w:t>
            </w:r>
          </w:p>
          <w:p w14:paraId="5A7A7B8D" w14:textId="77777777" w:rsidR="0055699F" w:rsidRPr="00226ECB" w:rsidRDefault="0055699F" w:rsidP="00AD79AF">
            <w:pPr>
              <w:ind w:left="89"/>
              <w:jc w:val="both"/>
              <w:rPr>
                <w:lang w:val="en-GB"/>
              </w:rPr>
            </w:pPr>
          </w:p>
          <w:p w14:paraId="27E2B155" w14:textId="77777777" w:rsidR="0055699F" w:rsidRPr="00226ECB" w:rsidRDefault="0055699F" w:rsidP="00AD79AF">
            <w:pPr>
              <w:ind w:left="89"/>
              <w:jc w:val="both"/>
              <w:rPr>
                <w:lang w:val="en-GB"/>
              </w:rPr>
            </w:pPr>
            <w:r w:rsidRPr="00226ECB">
              <w:rPr>
                <w:lang w:val="en-GB"/>
              </w:rPr>
              <w:t>3. A special Law may provide different rules from this Law. Regulation with special Law may be done only in accordance with general principles of admission and management provided in Article 7 and 8 of this Law and can otherwise regulate only these elements of the employment relationship:</w:t>
            </w:r>
          </w:p>
          <w:p w14:paraId="3EB9CCF1" w14:textId="77777777" w:rsidR="00A42D21" w:rsidRDefault="00A42D21" w:rsidP="00417052">
            <w:pPr>
              <w:ind w:left="0"/>
              <w:jc w:val="both"/>
              <w:rPr>
                <w:rFonts w:eastAsia="MS Mincho"/>
                <w:szCs w:val="24"/>
                <w:lang w:val="en-GB"/>
              </w:rPr>
            </w:pPr>
          </w:p>
          <w:p w14:paraId="78F802D4" w14:textId="77777777" w:rsidR="00076D4E" w:rsidRPr="00226ECB" w:rsidRDefault="00076D4E" w:rsidP="00417052">
            <w:pPr>
              <w:ind w:left="0"/>
              <w:jc w:val="both"/>
              <w:rPr>
                <w:rFonts w:eastAsia="MS Mincho"/>
                <w:szCs w:val="24"/>
                <w:lang w:val="en-GB"/>
              </w:rPr>
            </w:pPr>
          </w:p>
          <w:p w14:paraId="5D917194" w14:textId="77777777" w:rsidR="00A42D21" w:rsidRPr="00076D4E" w:rsidRDefault="00A42D21" w:rsidP="00076D4E">
            <w:pPr>
              <w:pStyle w:val="ListParagraph"/>
              <w:numPr>
                <w:ilvl w:val="1"/>
                <w:numId w:val="175"/>
              </w:numPr>
              <w:ind w:left="312" w:firstLine="0"/>
              <w:jc w:val="both"/>
              <w:rPr>
                <w:rFonts w:eastAsia="MS Mincho"/>
                <w:szCs w:val="24"/>
                <w:lang w:val="en-GB"/>
              </w:rPr>
            </w:pPr>
            <w:r w:rsidRPr="00076D4E">
              <w:rPr>
                <w:rFonts w:eastAsia="MS Mincho"/>
                <w:szCs w:val="24"/>
                <w:lang w:val="en-GB"/>
              </w:rPr>
              <w:t>special or additional conditions for recruitment;</w:t>
            </w:r>
          </w:p>
          <w:p w14:paraId="2FBF30A1" w14:textId="77777777" w:rsidR="00A42D21" w:rsidRPr="00226ECB" w:rsidRDefault="00A42D21" w:rsidP="00A42D21">
            <w:pPr>
              <w:pStyle w:val="ListParagraph"/>
              <w:ind w:left="312"/>
              <w:jc w:val="both"/>
              <w:rPr>
                <w:rFonts w:eastAsia="MS Mincho"/>
                <w:szCs w:val="24"/>
                <w:lang w:val="en-GB"/>
              </w:rPr>
            </w:pPr>
          </w:p>
          <w:p w14:paraId="54B95F9D" w14:textId="77777777" w:rsidR="00A42D21" w:rsidRPr="00226ECB" w:rsidRDefault="00A42D21" w:rsidP="00076D4E">
            <w:pPr>
              <w:pStyle w:val="ListParagraph"/>
              <w:numPr>
                <w:ilvl w:val="1"/>
                <w:numId w:val="175"/>
              </w:numPr>
              <w:ind w:left="312" w:firstLine="0"/>
              <w:jc w:val="both"/>
              <w:rPr>
                <w:rFonts w:eastAsia="MS Mincho"/>
                <w:szCs w:val="24"/>
                <w:lang w:val="en-GB"/>
              </w:rPr>
            </w:pPr>
            <w:r w:rsidRPr="00226ECB">
              <w:rPr>
                <w:rFonts w:eastAsia="MS Mincho"/>
                <w:szCs w:val="24"/>
                <w:lang w:val="en-GB"/>
              </w:rPr>
              <w:t>specific rights or obligations other than those provided by this Law;</w:t>
            </w:r>
          </w:p>
          <w:p w14:paraId="6695DCAE" w14:textId="77777777" w:rsidR="00A42D21" w:rsidRDefault="00A42D21" w:rsidP="00A42D21">
            <w:pPr>
              <w:pStyle w:val="ListParagraph"/>
              <w:rPr>
                <w:rFonts w:eastAsia="MS Mincho"/>
                <w:szCs w:val="24"/>
                <w:lang w:val="en-GB"/>
              </w:rPr>
            </w:pPr>
          </w:p>
          <w:p w14:paraId="1E3FE677" w14:textId="77777777" w:rsidR="00AD79AF" w:rsidRDefault="00AD79AF" w:rsidP="00A42D21">
            <w:pPr>
              <w:pStyle w:val="ListParagraph"/>
              <w:rPr>
                <w:rFonts w:eastAsia="MS Mincho"/>
                <w:szCs w:val="24"/>
                <w:lang w:val="en-GB"/>
              </w:rPr>
            </w:pPr>
          </w:p>
          <w:p w14:paraId="14792240" w14:textId="77777777" w:rsidR="00A42D21" w:rsidRPr="00226ECB" w:rsidRDefault="00A42D21" w:rsidP="00076D4E">
            <w:pPr>
              <w:pStyle w:val="ListParagraph"/>
              <w:numPr>
                <w:ilvl w:val="1"/>
                <w:numId w:val="175"/>
              </w:numPr>
              <w:ind w:left="312" w:firstLine="0"/>
              <w:jc w:val="both"/>
              <w:rPr>
                <w:rFonts w:eastAsia="MS Mincho"/>
                <w:szCs w:val="24"/>
                <w:lang w:val="en-GB"/>
              </w:rPr>
            </w:pPr>
            <w:r w:rsidRPr="00226ECB">
              <w:rPr>
                <w:rFonts w:eastAsia="MS Mincho"/>
                <w:szCs w:val="24"/>
                <w:lang w:val="en-GB"/>
              </w:rPr>
              <w:t>professional development and training needs;</w:t>
            </w:r>
          </w:p>
          <w:p w14:paraId="06239B83" w14:textId="77777777" w:rsidR="00A42D21" w:rsidRPr="00226ECB" w:rsidRDefault="00A42D21" w:rsidP="00A42D21">
            <w:pPr>
              <w:pStyle w:val="ListParagraph"/>
              <w:rPr>
                <w:rFonts w:eastAsia="MS Mincho"/>
                <w:szCs w:val="24"/>
                <w:lang w:val="en-GB"/>
              </w:rPr>
            </w:pPr>
          </w:p>
          <w:p w14:paraId="1F11B527" w14:textId="77777777" w:rsidR="00A42D21" w:rsidRPr="00226ECB" w:rsidRDefault="00A42D21" w:rsidP="00076D4E">
            <w:pPr>
              <w:pStyle w:val="ListParagraph"/>
              <w:numPr>
                <w:ilvl w:val="1"/>
                <w:numId w:val="175"/>
              </w:numPr>
              <w:ind w:left="312" w:firstLine="0"/>
              <w:jc w:val="both"/>
              <w:rPr>
                <w:rFonts w:eastAsia="MS Mincho"/>
                <w:szCs w:val="24"/>
                <w:lang w:val="en-GB"/>
              </w:rPr>
            </w:pPr>
            <w:r w:rsidRPr="00226ECB">
              <w:rPr>
                <w:rFonts w:eastAsia="MS Mincho"/>
                <w:szCs w:val="24"/>
                <w:lang w:val="en-GB"/>
              </w:rPr>
              <w:t>determination of violations and additional disciplinary measures for violations of work duties and responsibilities;</w:t>
            </w:r>
          </w:p>
          <w:p w14:paraId="055F545D" w14:textId="77777777" w:rsidR="00A42D21" w:rsidRPr="00226ECB" w:rsidRDefault="00A42D21" w:rsidP="00A42D21">
            <w:pPr>
              <w:pStyle w:val="ListParagraph"/>
              <w:rPr>
                <w:rFonts w:eastAsia="MS Mincho"/>
                <w:szCs w:val="24"/>
                <w:lang w:val="en-GB"/>
              </w:rPr>
            </w:pPr>
          </w:p>
          <w:p w14:paraId="35343A4B" w14:textId="77777777" w:rsidR="0055699F" w:rsidRPr="00226ECB" w:rsidRDefault="00A42D21" w:rsidP="00076D4E">
            <w:pPr>
              <w:pStyle w:val="ListParagraph"/>
              <w:numPr>
                <w:ilvl w:val="1"/>
                <w:numId w:val="175"/>
              </w:numPr>
              <w:ind w:left="312" w:firstLine="0"/>
              <w:jc w:val="both"/>
              <w:rPr>
                <w:rFonts w:eastAsia="MS Mincho"/>
                <w:szCs w:val="24"/>
                <w:lang w:val="en-GB"/>
              </w:rPr>
            </w:pPr>
            <w:r w:rsidRPr="00226ECB">
              <w:rPr>
                <w:rFonts w:eastAsia="MS Mincho"/>
                <w:szCs w:val="24"/>
                <w:lang w:val="en-GB"/>
              </w:rPr>
              <w:t xml:space="preserve">transfer and systematization of civil servants. </w:t>
            </w:r>
          </w:p>
          <w:p w14:paraId="2FAD262A" w14:textId="77777777" w:rsidR="00A42D21" w:rsidRPr="00226ECB" w:rsidRDefault="00A42D21" w:rsidP="00A42D21">
            <w:pPr>
              <w:ind w:left="312"/>
              <w:jc w:val="both"/>
              <w:rPr>
                <w:rFonts w:eastAsia="MS Mincho"/>
                <w:szCs w:val="24"/>
                <w:lang w:val="en-GB"/>
              </w:rPr>
            </w:pPr>
          </w:p>
          <w:p w14:paraId="209DE7B6" w14:textId="77777777" w:rsidR="00A42D21" w:rsidRPr="00226ECB" w:rsidRDefault="00A42D21" w:rsidP="00A42D21">
            <w:pPr>
              <w:ind w:left="0"/>
              <w:jc w:val="center"/>
              <w:rPr>
                <w:b/>
                <w:lang w:val="en-GB"/>
              </w:rPr>
            </w:pPr>
            <w:r w:rsidRPr="00226ECB">
              <w:rPr>
                <w:b/>
                <w:lang w:val="en-GB"/>
              </w:rPr>
              <w:t>Article 77</w:t>
            </w:r>
          </w:p>
          <w:p w14:paraId="64CEEB69" w14:textId="77777777" w:rsidR="00A42D21" w:rsidRPr="00226ECB" w:rsidRDefault="00A42D21" w:rsidP="00A42D21">
            <w:pPr>
              <w:ind w:left="0"/>
              <w:jc w:val="center"/>
              <w:rPr>
                <w:b/>
                <w:lang w:val="en-GB"/>
              </w:rPr>
            </w:pPr>
            <w:r w:rsidRPr="00226ECB">
              <w:rPr>
                <w:b/>
                <w:lang w:val="en-GB"/>
              </w:rPr>
              <w:t>Employer and its representative</w:t>
            </w:r>
          </w:p>
          <w:p w14:paraId="712A011F" w14:textId="77777777" w:rsidR="00A42D21" w:rsidRPr="00226ECB" w:rsidRDefault="00A42D21" w:rsidP="00A42D21">
            <w:pPr>
              <w:ind w:left="0"/>
              <w:jc w:val="both"/>
              <w:rPr>
                <w:lang w:val="en-GB"/>
              </w:rPr>
            </w:pPr>
          </w:p>
          <w:p w14:paraId="7379E444" w14:textId="77777777" w:rsidR="00A42D21" w:rsidRPr="00226ECB" w:rsidRDefault="00A42D21" w:rsidP="00AD79AF">
            <w:pPr>
              <w:ind w:left="89"/>
              <w:jc w:val="both"/>
              <w:rPr>
                <w:lang w:val="en-GB"/>
              </w:rPr>
            </w:pPr>
            <w:r w:rsidRPr="00226ECB">
              <w:rPr>
                <w:lang w:val="en-GB"/>
              </w:rPr>
              <w:t>1. Unless otherwise provided in the Law, for public service employees in administrations of public services which is organized as unit under the competence of state administration, the employer is the responsible ministry for that service.</w:t>
            </w:r>
          </w:p>
          <w:p w14:paraId="2636F506" w14:textId="77777777" w:rsidR="00A42D21" w:rsidRPr="00226ECB" w:rsidRDefault="00A42D21" w:rsidP="00AD79AF">
            <w:pPr>
              <w:ind w:left="89"/>
              <w:jc w:val="both"/>
              <w:rPr>
                <w:lang w:val="en-GB"/>
              </w:rPr>
            </w:pPr>
          </w:p>
          <w:p w14:paraId="2562A572" w14:textId="77777777" w:rsidR="00A42D21" w:rsidRPr="00226ECB" w:rsidRDefault="00A42D21" w:rsidP="00AD79AF">
            <w:pPr>
              <w:ind w:left="89"/>
              <w:jc w:val="both"/>
              <w:rPr>
                <w:lang w:val="en-GB"/>
              </w:rPr>
            </w:pPr>
            <w:r w:rsidRPr="00226ECB">
              <w:rPr>
                <w:lang w:val="en-GB"/>
              </w:rPr>
              <w:t>2. For public service employees of administration of public service in the municipality, the employer is the municipality itself.</w:t>
            </w:r>
          </w:p>
          <w:p w14:paraId="5471DE14" w14:textId="77777777" w:rsidR="00A42D21" w:rsidRPr="00226ECB" w:rsidRDefault="00A42D21" w:rsidP="00AD79AF">
            <w:pPr>
              <w:ind w:left="89"/>
              <w:jc w:val="both"/>
              <w:rPr>
                <w:lang w:val="en-GB"/>
              </w:rPr>
            </w:pPr>
          </w:p>
          <w:p w14:paraId="2F619309" w14:textId="77777777" w:rsidR="00A42D21" w:rsidRPr="00226ECB" w:rsidRDefault="00A42D21" w:rsidP="00AD79AF">
            <w:pPr>
              <w:ind w:left="89"/>
              <w:jc w:val="both"/>
              <w:rPr>
                <w:lang w:val="en-GB"/>
              </w:rPr>
            </w:pPr>
            <w:r w:rsidRPr="00226ECB">
              <w:rPr>
                <w:lang w:val="en-GB"/>
              </w:rPr>
              <w:t>3. For the administration of public services when it is organized as a public service institution, the employer is the institution itself.</w:t>
            </w:r>
          </w:p>
          <w:p w14:paraId="4D529E14" w14:textId="222DBB92" w:rsidR="00A42D21" w:rsidRDefault="00A42D21" w:rsidP="00AD79AF">
            <w:pPr>
              <w:ind w:left="89"/>
              <w:jc w:val="both"/>
              <w:rPr>
                <w:rFonts w:eastAsia="MS Mincho"/>
                <w:szCs w:val="24"/>
                <w:lang w:val="en-GB"/>
              </w:rPr>
            </w:pPr>
          </w:p>
          <w:p w14:paraId="4F8195A6" w14:textId="77777777" w:rsidR="00B92B92" w:rsidRPr="00226ECB" w:rsidRDefault="00B92B92" w:rsidP="00AD79AF">
            <w:pPr>
              <w:ind w:left="89"/>
              <w:jc w:val="both"/>
              <w:rPr>
                <w:rFonts w:eastAsia="MS Mincho"/>
                <w:szCs w:val="24"/>
                <w:lang w:val="en-GB"/>
              </w:rPr>
            </w:pPr>
          </w:p>
          <w:p w14:paraId="75874EFD" w14:textId="77777777" w:rsidR="00A42D21" w:rsidRPr="00226ECB" w:rsidRDefault="00A42D21" w:rsidP="00AD79AF">
            <w:pPr>
              <w:ind w:left="89"/>
              <w:jc w:val="both"/>
              <w:rPr>
                <w:lang w:val="en-GB"/>
              </w:rPr>
            </w:pPr>
            <w:r w:rsidRPr="00226ECB">
              <w:rPr>
                <w:rFonts w:eastAsia="MS Mincho"/>
                <w:szCs w:val="24"/>
                <w:lang w:val="en-GB"/>
              </w:rPr>
              <w:t xml:space="preserve">4. </w:t>
            </w:r>
            <w:r w:rsidRPr="00226ECB">
              <w:rPr>
                <w:lang w:val="en-GB"/>
              </w:rPr>
              <w:t xml:space="preserve">In cases of public services administrations when organized as unit, representative of the employer is the body stipulated in the special Law as competent for establishment and termination of employment relationship with the </w:t>
            </w:r>
            <w:r w:rsidR="00055DF0" w:rsidRPr="00226ECB">
              <w:rPr>
                <w:lang w:val="en-GB"/>
              </w:rPr>
              <w:t>public service employee</w:t>
            </w:r>
            <w:r w:rsidRPr="00226ECB">
              <w:rPr>
                <w:lang w:val="en-GB"/>
              </w:rPr>
              <w:t xml:space="preserve">. In case of public service administrations when this is organized as institution of public service, appointing body </w:t>
            </w:r>
            <w:r w:rsidRPr="00226ECB">
              <w:rPr>
                <w:lang w:val="en-GB"/>
              </w:rPr>
              <w:lastRenderedPageBreak/>
              <w:t>is the general director of such institution.</w:t>
            </w:r>
          </w:p>
          <w:p w14:paraId="62EE2510" w14:textId="77777777" w:rsidR="00055DF0" w:rsidRPr="00226ECB" w:rsidRDefault="00055DF0" w:rsidP="00055DF0">
            <w:pPr>
              <w:ind w:left="0"/>
              <w:jc w:val="center"/>
              <w:rPr>
                <w:b/>
                <w:lang w:val="en-GB"/>
              </w:rPr>
            </w:pPr>
          </w:p>
          <w:p w14:paraId="6510B90B" w14:textId="77777777" w:rsidR="00076D4E" w:rsidRDefault="00076D4E" w:rsidP="00055DF0">
            <w:pPr>
              <w:ind w:left="0"/>
              <w:jc w:val="center"/>
              <w:rPr>
                <w:b/>
                <w:lang w:val="en-GB"/>
              </w:rPr>
            </w:pPr>
          </w:p>
          <w:p w14:paraId="4D97B9DB" w14:textId="77777777" w:rsidR="00055DF0" w:rsidRPr="00226ECB" w:rsidRDefault="00055DF0" w:rsidP="00055DF0">
            <w:pPr>
              <w:ind w:left="0"/>
              <w:jc w:val="center"/>
              <w:rPr>
                <w:b/>
                <w:lang w:val="en-GB"/>
              </w:rPr>
            </w:pPr>
            <w:r w:rsidRPr="00226ECB">
              <w:rPr>
                <w:b/>
                <w:lang w:val="en-GB"/>
              </w:rPr>
              <w:t>Article 78</w:t>
            </w:r>
          </w:p>
          <w:p w14:paraId="50C1DEC0" w14:textId="77777777" w:rsidR="00055DF0" w:rsidRPr="00226ECB" w:rsidRDefault="00055DF0" w:rsidP="00055DF0">
            <w:pPr>
              <w:ind w:left="0"/>
              <w:jc w:val="center"/>
              <w:rPr>
                <w:b/>
                <w:lang w:val="en-GB"/>
              </w:rPr>
            </w:pPr>
            <w:r w:rsidRPr="00226ECB">
              <w:rPr>
                <w:b/>
                <w:lang w:val="en-GB"/>
              </w:rPr>
              <w:t>Duration of employment relationship</w:t>
            </w:r>
          </w:p>
          <w:p w14:paraId="388B3D93" w14:textId="77777777" w:rsidR="00055DF0" w:rsidRPr="00226ECB" w:rsidRDefault="00055DF0" w:rsidP="00A42D21">
            <w:pPr>
              <w:ind w:left="0"/>
              <w:jc w:val="both"/>
              <w:rPr>
                <w:lang w:val="en-GB"/>
              </w:rPr>
            </w:pPr>
          </w:p>
          <w:p w14:paraId="50C5F15D" w14:textId="77777777" w:rsidR="00055DF0" w:rsidRPr="00226ECB" w:rsidRDefault="00E35BB2" w:rsidP="00AD79AF">
            <w:pPr>
              <w:ind w:left="89"/>
              <w:jc w:val="both"/>
              <w:rPr>
                <w:lang w:val="en-GB"/>
              </w:rPr>
            </w:pPr>
            <w:r w:rsidRPr="00226ECB">
              <w:rPr>
                <w:rFonts w:eastAsia="MS Mincho"/>
                <w:szCs w:val="24"/>
                <w:lang w:val="en-GB"/>
              </w:rPr>
              <w:t xml:space="preserve">1. </w:t>
            </w:r>
            <w:r w:rsidRPr="00226ECB">
              <w:rPr>
                <w:lang w:val="en-GB"/>
              </w:rPr>
              <w:t xml:space="preserve">The employment relationships of public service employee </w:t>
            </w:r>
            <w:r w:rsidR="00D7006B" w:rsidRPr="00226ECB">
              <w:rPr>
                <w:lang w:val="en-GB"/>
              </w:rPr>
              <w:t>shall be</w:t>
            </w:r>
            <w:r w:rsidRPr="00226ECB">
              <w:rPr>
                <w:lang w:val="en-GB"/>
              </w:rPr>
              <w:t xml:space="preserve"> established by the employment contract for an indefinite term.</w:t>
            </w:r>
          </w:p>
          <w:p w14:paraId="54C96921" w14:textId="77777777" w:rsidR="00E35BB2" w:rsidRPr="00226ECB" w:rsidRDefault="00E35BB2" w:rsidP="00AD79AF">
            <w:pPr>
              <w:ind w:left="89"/>
              <w:jc w:val="both"/>
              <w:rPr>
                <w:lang w:val="en-GB"/>
              </w:rPr>
            </w:pPr>
          </w:p>
          <w:p w14:paraId="4DD309DA" w14:textId="77777777" w:rsidR="00E35BB2" w:rsidRPr="00226ECB" w:rsidRDefault="00E35BB2" w:rsidP="00AD79AF">
            <w:pPr>
              <w:ind w:left="89"/>
              <w:jc w:val="both"/>
              <w:rPr>
                <w:lang w:val="en-GB"/>
              </w:rPr>
            </w:pPr>
            <w:r w:rsidRPr="00226ECB">
              <w:rPr>
                <w:lang w:val="en-GB"/>
              </w:rPr>
              <w:t xml:space="preserve">2. With the exception of paragraph 1 of this Article, the employment relationship for the personnel of all managerial levels </w:t>
            </w:r>
            <w:r w:rsidR="00D7006B" w:rsidRPr="00226ECB">
              <w:rPr>
                <w:lang w:val="en-GB"/>
              </w:rPr>
              <w:t>shall be</w:t>
            </w:r>
            <w:r w:rsidRPr="00226ECB">
              <w:rPr>
                <w:lang w:val="en-GB"/>
              </w:rPr>
              <w:t xml:space="preserve"> established by the employment contract for a certain period, with a mandate of four (4) years.</w:t>
            </w:r>
          </w:p>
          <w:p w14:paraId="342DDB7E" w14:textId="31F72AB3" w:rsidR="00E35BB2" w:rsidRDefault="00E35BB2" w:rsidP="00AD79AF">
            <w:pPr>
              <w:ind w:left="89"/>
              <w:jc w:val="both"/>
              <w:rPr>
                <w:lang w:val="en-GB"/>
              </w:rPr>
            </w:pPr>
          </w:p>
          <w:p w14:paraId="722DF562" w14:textId="77777777" w:rsidR="003A0785" w:rsidRPr="00226ECB" w:rsidRDefault="003A0785" w:rsidP="00AD79AF">
            <w:pPr>
              <w:ind w:left="89"/>
              <w:jc w:val="both"/>
              <w:rPr>
                <w:lang w:val="en-GB"/>
              </w:rPr>
            </w:pPr>
          </w:p>
          <w:p w14:paraId="5E4A4ECF" w14:textId="77777777" w:rsidR="00E35BB2" w:rsidRPr="00226ECB" w:rsidRDefault="004E0374" w:rsidP="00AD79AF">
            <w:pPr>
              <w:ind w:left="89"/>
              <w:jc w:val="both"/>
              <w:rPr>
                <w:lang w:val="en-GB"/>
              </w:rPr>
            </w:pPr>
            <w:r>
              <w:rPr>
                <w:lang w:val="en-GB"/>
              </w:rPr>
              <w:t>3</w:t>
            </w:r>
            <w:r w:rsidR="00E35BB2" w:rsidRPr="00226ECB">
              <w:rPr>
                <w:lang w:val="en-GB"/>
              </w:rPr>
              <w:t xml:space="preserve">. </w:t>
            </w:r>
            <w:r>
              <w:rPr>
                <w:lang w:val="en-GB"/>
              </w:rPr>
              <w:t>A</w:t>
            </w:r>
            <w:r w:rsidR="00E35BB2" w:rsidRPr="00226ECB">
              <w:rPr>
                <w:lang w:val="en-GB"/>
              </w:rPr>
              <w:t xml:space="preserve">fter the end of the mandate, the responsible unit </w:t>
            </w:r>
            <w:r w:rsidR="001D4933" w:rsidRPr="00226ECB">
              <w:rPr>
                <w:lang w:val="en-GB"/>
              </w:rPr>
              <w:t>shall be</w:t>
            </w:r>
            <w:r w:rsidR="00E35BB2" w:rsidRPr="00226ECB">
              <w:rPr>
                <w:lang w:val="en-GB"/>
              </w:rPr>
              <w:t xml:space="preserve"> obliged to appoint the </w:t>
            </w:r>
            <w:r w:rsidR="00CA75D4" w:rsidRPr="00226ECB">
              <w:rPr>
                <w:lang w:val="en-GB"/>
              </w:rPr>
              <w:t xml:space="preserve">managerial category </w:t>
            </w:r>
            <w:r w:rsidR="00E35BB2" w:rsidRPr="00226ECB">
              <w:rPr>
                <w:lang w:val="en-GB"/>
              </w:rPr>
              <w:t>employee to a position of the profession</w:t>
            </w:r>
            <w:r w:rsidR="00CA75D4" w:rsidRPr="00226ECB">
              <w:rPr>
                <w:lang w:val="en-GB"/>
              </w:rPr>
              <w:t>al category of that institution.</w:t>
            </w:r>
          </w:p>
          <w:p w14:paraId="63BE3377" w14:textId="77777777" w:rsidR="00E35BB2" w:rsidRDefault="00E35BB2" w:rsidP="00E35BB2">
            <w:pPr>
              <w:ind w:left="0"/>
              <w:jc w:val="both"/>
              <w:rPr>
                <w:lang w:val="en-GB"/>
              </w:rPr>
            </w:pPr>
          </w:p>
          <w:p w14:paraId="12C93506" w14:textId="77777777" w:rsidR="00E35BB2" w:rsidRPr="00226ECB" w:rsidRDefault="004E0374" w:rsidP="00AD79AF">
            <w:pPr>
              <w:ind w:left="89"/>
              <w:jc w:val="both"/>
              <w:rPr>
                <w:lang w:val="en-GB"/>
              </w:rPr>
            </w:pPr>
            <w:r>
              <w:rPr>
                <w:lang w:val="en-GB"/>
              </w:rPr>
              <w:t>4</w:t>
            </w:r>
            <w:r w:rsidR="00E35BB2" w:rsidRPr="00226ECB">
              <w:rPr>
                <w:lang w:val="en-GB"/>
              </w:rPr>
              <w:t xml:space="preserve">. Exceptionally, the employment relationship is established with employment contract for a </w:t>
            </w:r>
            <w:r w:rsidR="00CA75D4" w:rsidRPr="00226ECB">
              <w:rPr>
                <w:lang w:val="en-GB"/>
              </w:rPr>
              <w:t>specific</w:t>
            </w:r>
            <w:r w:rsidR="00E35BB2" w:rsidRPr="00226ECB">
              <w:rPr>
                <w:lang w:val="en-GB"/>
              </w:rPr>
              <w:t xml:space="preserve"> period also in the following cases:</w:t>
            </w:r>
          </w:p>
          <w:p w14:paraId="4C03E405" w14:textId="77777777" w:rsidR="00E35BB2" w:rsidRPr="00226ECB" w:rsidRDefault="00E35BB2" w:rsidP="00E35BB2">
            <w:pPr>
              <w:ind w:left="0"/>
              <w:jc w:val="both"/>
              <w:rPr>
                <w:lang w:val="en-GB"/>
              </w:rPr>
            </w:pPr>
          </w:p>
          <w:p w14:paraId="4C4F8089" w14:textId="77777777" w:rsidR="004E0374" w:rsidRPr="004E0374" w:rsidRDefault="004E0374" w:rsidP="004E0374">
            <w:pPr>
              <w:pStyle w:val="ListParagraph"/>
              <w:numPr>
                <w:ilvl w:val="0"/>
                <w:numId w:val="292"/>
              </w:numPr>
              <w:jc w:val="both"/>
              <w:rPr>
                <w:vanish/>
                <w:lang w:val="en-GB"/>
              </w:rPr>
            </w:pPr>
          </w:p>
          <w:p w14:paraId="2102F71D" w14:textId="77777777" w:rsidR="004E0374" w:rsidRPr="004E0374" w:rsidRDefault="004E0374" w:rsidP="004E0374">
            <w:pPr>
              <w:pStyle w:val="ListParagraph"/>
              <w:numPr>
                <w:ilvl w:val="0"/>
                <w:numId w:val="292"/>
              </w:numPr>
              <w:jc w:val="both"/>
              <w:rPr>
                <w:vanish/>
                <w:lang w:val="en-GB"/>
              </w:rPr>
            </w:pPr>
          </w:p>
          <w:p w14:paraId="09CEEA3B" w14:textId="77777777" w:rsidR="004E0374" w:rsidRPr="004E0374" w:rsidRDefault="004E0374" w:rsidP="004E0374">
            <w:pPr>
              <w:pStyle w:val="ListParagraph"/>
              <w:numPr>
                <w:ilvl w:val="0"/>
                <w:numId w:val="292"/>
              </w:numPr>
              <w:jc w:val="both"/>
              <w:rPr>
                <w:vanish/>
                <w:lang w:val="en-GB"/>
              </w:rPr>
            </w:pPr>
          </w:p>
          <w:p w14:paraId="61FC92FA" w14:textId="77777777" w:rsidR="004E0374" w:rsidRPr="004E0374" w:rsidRDefault="004E0374" w:rsidP="004E0374">
            <w:pPr>
              <w:pStyle w:val="ListParagraph"/>
              <w:numPr>
                <w:ilvl w:val="0"/>
                <w:numId w:val="292"/>
              </w:numPr>
              <w:jc w:val="both"/>
              <w:rPr>
                <w:vanish/>
                <w:lang w:val="en-GB"/>
              </w:rPr>
            </w:pPr>
          </w:p>
          <w:p w14:paraId="319F6DD8" w14:textId="77777777" w:rsidR="00CA75D4" w:rsidRPr="00226ECB" w:rsidRDefault="00CA75D4" w:rsidP="004E0374">
            <w:pPr>
              <w:pStyle w:val="ListParagraph"/>
              <w:numPr>
                <w:ilvl w:val="1"/>
                <w:numId w:val="292"/>
              </w:numPr>
              <w:ind w:left="269" w:firstLine="0"/>
              <w:jc w:val="both"/>
              <w:rPr>
                <w:lang w:val="en-GB"/>
              </w:rPr>
            </w:pPr>
            <w:r w:rsidRPr="00226ECB">
              <w:rPr>
                <w:lang w:val="en-GB"/>
              </w:rPr>
              <w:t>substitution in cases of temporary absence of a permanent public service employee;</w:t>
            </w:r>
          </w:p>
          <w:p w14:paraId="4C45B5F5" w14:textId="77777777" w:rsidR="00CA75D4" w:rsidRPr="00226ECB" w:rsidRDefault="00CA75D4" w:rsidP="00CA75D4">
            <w:pPr>
              <w:ind w:left="312"/>
              <w:jc w:val="both"/>
              <w:rPr>
                <w:lang w:val="en-GB"/>
              </w:rPr>
            </w:pPr>
          </w:p>
          <w:p w14:paraId="29626494" w14:textId="77777777" w:rsidR="00CA75D4" w:rsidRPr="00226ECB" w:rsidRDefault="00CA75D4" w:rsidP="004E0374">
            <w:pPr>
              <w:pStyle w:val="ListParagraph"/>
              <w:numPr>
                <w:ilvl w:val="1"/>
                <w:numId w:val="292"/>
              </w:numPr>
              <w:ind w:left="312" w:firstLine="0"/>
              <w:jc w:val="both"/>
              <w:rPr>
                <w:lang w:val="en-GB"/>
              </w:rPr>
            </w:pPr>
            <w:r w:rsidRPr="00226ECB">
              <w:rPr>
                <w:lang w:val="en-GB"/>
              </w:rPr>
              <w:t>cases of temporary workload;</w:t>
            </w:r>
          </w:p>
          <w:p w14:paraId="3EB93CCF" w14:textId="77777777" w:rsidR="00CA75D4" w:rsidRPr="00226ECB" w:rsidRDefault="00CA75D4" w:rsidP="00CA75D4">
            <w:pPr>
              <w:pStyle w:val="ListParagraph"/>
              <w:ind w:left="312"/>
              <w:rPr>
                <w:lang w:val="en-GB"/>
              </w:rPr>
            </w:pPr>
          </w:p>
          <w:p w14:paraId="635EB022" w14:textId="77777777" w:rsidR="00CA75D4" w:rsidRPr="00226ECB" w:rsidRDefault="00CA75D4" w:rsidP="00CA75D4">
            <w:pPr>
              <w:pStyle w:val="ListParagraph"/>
              <w:ind w:left="312"/>
              <w:rPr>
                <w:lang w:val="en-GB"/>
              </w:rPr>
            </w:pPr>
          </w:p>
          <w:p w14:paraId="4297E783" w14:textId="77777777" w:rsidR="00E35BB2" w:rsidRPr="00226ECB" w:rsidRDefault="00CA75D4" w:rsidP="004E0374">
            <w:pPr>
              <w:pStyle w:val="ListParagraph"/>
              <w:numPr>
                <w:ilvl w:val="1"/>
                <w:numId w:val="292"/>
              </w:numPr>
              <w:ind w:left="312" w:firstLine="0"/>
              <w:jc w:val="both"/>
              <w:rPr>
                <w:lang w:val="en-GB"/>
              </w:rPr>
            </w:pPr>
            <w:r w:rsidRPr="00226ECB">
              <w:rPr>
                <w:lang w:val="en-GB"/>
              </w:rPr>
              <w:t>specific projects of limited duration;</w:t>
            </w:r>
          </w:p>
          <w:p w14:paraId="58995A4A" w14:textId="77777777" w:rsidR="00CA75D4" w:rsidRPr="00226ECB" w:rsidRDefault="00CA75D4" w:rsidP="00E35BB2">
            <w:pPr>
              <w:ind w:left="0"/>
              <w:jc w:val="both"/>
              <w:rPr>
                <w:lang w:val="en-GB"/>
              </w:rPr>
            </w:pPr>
          </w:p>
          <w:p w14:paraId="0E29B096" w14:textId="77777777" w:rsidR="00CA75D4" w:rsidRPr="00226ECB" w:rsidRDefault="00CA75D4" w:rsidP="00E35BB2">
            <w:pPr>
              <w:ind w:left="0"/>
              <w:jc w:val="both"/>
              <w:rPr>
                <w:lang w:val="en-GB"/>
              </w:rPr>
            </w:pPr>
          </w:p>
          <w:p w14:paraId="70682CF3" w14:textId="77777777" w:rsidR="00CA75D4" w:rsidRPr="00226ECB" w:rsidRDefault="004E0374" w:rsidP="00AD79AF">
            <w:pPr>
              <w:ind w:left="89"/>
              <w:jc w:val="both"/>
              <w:rPr>
                <w:lang w:val="en-GB"/>
              </w:rPr>
            </w:pPr>
            <w:r>
              <w:rPr>
                <w:lang w:val="en-GB"/>
              </w:rPr>
              <w:t>5</w:t>
            </w:r>
            <w:r w:rsidR="00E35BB2" w:rsidRPr="00226ECB">
              <w:rPr>
                <w:lang w:val="en-GB"/>
              </w:rPr>
              <w:t xml:space="preserve">. </w:t>
            </w:r>
            <w:r w:rsidR="00CA75D4" w:rsidRPr="00226ECB">
              <w:rPr>
                <w:lang w:val="en-GB"/>
              </w:rPr>
              <w:t>Employment contract for specific period, under paragraph 7 of this Article is made for as long as it is reasonably required, but cannot be made for a period longer than two (2) years.</w:t>
            </w:r>
          </w:p>
          <w:p w14:paraId="67916AE6" w14:textId="77777777" w:rsidR="00CA75D4" w:rsidRPr="00226ECB" w:rsidRDefault="00CA75D4" w:rsidP="00AD79AF">
            <w:pPr>
              <w:ind w:left="89"/>
              <w:jc w:val="both"/>
              <w:rPr>
                <w:lang w:val="en-GB"/>
              </w:rPr>
            </w:pPr>
          </w:p>
          <w:p w14:paraId="50BEE6E0" w14:textId="77777777" w:rsidR="00CA75D4" w:rsidRPr="00226ECB" w:rsidRDefault="00CA75D4" w:rsidP="00AD79AF">
            <w:pPr>
              <w:ind w:left="89"/>
              <w:jc w:val="both"/>
              <w:rPr>
                <w:lang w:val="en-GB"/>
              </w:rPr>
            </w:pPr>
          </w:p>
          <w:p w14:paraId="46ABF9BD" w14:textId="77777777" w:rsidR="0055699F" w:rsidRPr="00226ECB" w:rsidRDefault="004E0374" w:rsidP="00AD79AF">
            <w:pPr>
              <w:ind w:left="89"/>
              <w:jc w:val="both"/>
              <w:rPr>
                <w:rFonts w:eastAsia="MS Mincho"/>
                <w:szCs w:val="24"/>
                <w:lang w:val="en-GB"/>
              </w:rPr>
            </w:pPr>
            <w:r>
              <w:rPr>
                <w:lang w:val="en-GB"/>
              </w:rPr>
              <w:t>6</w:t>
            </w:r>
            <w:r w:rsidR="00CA75D4" w:rsidRPr="00226ECB">
              <w:rPr>
                <w:lang w:val="en-GB"/>
              </w:rPr>
              <w:t>.  In the case provided for in sub-paragraph 7.1 of this Article, the contract shall end automatically upon return of service employee that was substituted.</w:t>
            </w:r>
            <w:r w:rsidR="00CA75D4" w:rsidRPr="00226ECB">
              <w:rPr>
                <w:rFonts w:eastAsia="MS Mincho"/>
                <w:szCs w:val="24"/>
                <w:lang w:val="en-GB"/>
              </w:rPr>
              <w:t xml:space="preserve"> </w:t>
            </w:r>
          </w:p>
          <w:p w14:paraId="4E98A3BF" w14:textId="77777777" w:rsidR="00CA75D4" w:rsidRPr="00226ECB" w:rsidRDefault="00CA75D4" w:rsidP="00417052">
            <w:pPr>
              <w:ind w:left="0"/>
              <w:jc w:val="both"/>
              <w:rPr>
                <w:rFonts w:eastAsia="MS Mincho"/>
                <w:szCs w:val="24"/>
                <w:lang w:val="en-GB"/>
              </w:rPr>
            </w:pPr>
          </w:p>
          <w:p w14:paraId="50CEB94B" w14:textId="77777777" w:rsidR="00CA75D4" w:rsidRPr="00226ECB" w:rsidRDefault="00CA75D4" w:rsidP="00CA75D4">
            <w:pPr>
              <w:ind w:left="0"/>
              <w:jc w:val="center"/>
              <w:rPr>
                <w:rFonts w:eastAsia="MS Mincho"/>
                <w:b/>
                <w:szCs w:val="24"/>
                <w:lang w:val="en-GB"/>
              </w:rPr>
            </w:pPr>
            <w:r w:rsidRPr="00226ECB">
              <w:rPr>
                <w:rFonts w:eastAsia="MS Mincho"/>
                <w:b/>
                <w:szCs w:val="24"/>
                <w:lang w:val="en-GB"/>
              </w:rPr>
              <w:t>Article 79</w:t>
            </w:r>
          </w:p>
          <w:p w14:paraId="25A74318" w14:textId="77777777" w:rsidR="00CA75D4" w:rsidRPr="00226ECB" w:rsidRDefault="00CA75D4" w:rsidP="00CA75D4">
            <w:pPr>
              <w:ind w:left="0"/>
              <w:jc w:val="center"/>
              <w:rPr>
                <w:rFonts w:eastAsia="MS Mincho"/>
                <w:szCs w:val="24"/>
                <w:lang w:val="en-GB"/>
              </w:rPr>
            </w:pPr>
            <w:r w:rsidRPr="00226ECB">
              <w:rPr>
                <w:rFonts w:eastAsia="MS Mincho"/>
                <w:b/>
                <w:szCs w:val="24"/>
                <w:lang w:val="en-GB"/>
              </w:rPr>
              <w:t>Admission procedure in the public service</w:t>
            </w:r>
          </w:p>
          <w:p w14:paraId="1CC5C930" w14:textId="77777777" w:rsidR="00CA75D4" w:rsidRPr="00226ECB" w:rsidRDefault="00CA75D4" w:rsidP="00417052">
            <w:pPr>
              <w:ind w:left="0"/>
              <w:jc w:val="both"/>
              <w:rPr>
                <w:rFonts w:eastAsia="MS Mincho"/>
                <w:szCs w:val="24"/>
                <w:lang w:val="en-GB"/>
              </w:rPr>
            </w:pPr>
          </w:p>
          <w:p w14:paraId="6AC3E544" w14:textId="77777777" w:rsidR="005B3105" w:rsidRPr="00226ECB" w:rsidRDefault="005B3105" w:rsidP="005B3105">
            <w:pPr>
              <w:adjustRightInd w:val="0"/>
              <w:jc w:val="both"/>
              <w:rPr>
                <w:lang w:val="en-GB"/>
              </w:rPr>
            </w:pPr>
            <w:r w:rsidRPr="00226ECB">
              <w:rPr>
                <w:lang w:val="en-GB"/>
              </w:rPr>
              <w:t>1. Employment relationship for a public service employee is established based on public and open competition organized according to principles of this Law.</w:t>
            </w:r>
          </w:p>
          <w:p w14:paraId="783F4FB2" w14:textId="77777777" w:rsidR="005B3105" w:rsidRPr="00226ECB" w:rsidRDefault="005B3105" w:rsidP="005B3105">
            <w:pPr>
              <w:adjustRightInd w:val="0"/>
              <w:jc w:val="both"/>
              <w:rPr>
                <w:lang w:val="en-GB"/>
              </w:rPr>
            </w:pPr>
          </w:p>
          <w:p w14:paraId="2FE15261" w14:textId="77777777" w:rsidR="005B3105" w:rsidRPr="00226ECB" w:rsidRDefault="005B3105" w:rsidP="005B3105">
            <w:pPr>
              <w:adjustRightInd w:val="0"/>
              <w:jc w:val="both"/>
              <w:rPr>
                <w:lang w:val="en-GB"/>
              </w:rPr>
            </w:pPr>
            <w:r w:rsidRPr="00226ECB">
              <w:rPr>
                <w:lang w:val="en-GB"/>
              </w:rPr>
              <w:t>2. Competition procedures shall be organized periodically for each group of positions with the same job description.</w:t>
            </w:r>
          </w:p>
          <w:p w14:paraId="722230AC" w14:textId="77777777" w:rsidR="005B3105" w:rsidRPr="00226ECB" w:rsidRDefault="005B3105" w:rsidP="005B3105">
            <w:pPr>
              <w:adjustRightInd w:val="0"/>
              <w:jc w:val="both"/>
              <w:rPr>
                <w:lang w:val="en-GB"/>
              </w:rPr>
            </w:pPr>
            <w:r w:rsidRPr="00226ECB">
              <w:rPr>
                <w:lang w:val="en-GB"/>
              </w:rPr>
              <w:t xml:space="preserve"> </w:t>
            </w:r>
          </w:p>
          <w:p w14:paraId="24B223BB" w14:textId="77777777" w:rsidR="005B3105" w:rsidRPr="00226ECB" w:rsidRDefault="005B3105" w:rsidP="005B3105">
            <w:pPr>
              <w:adjustRightInd w:val="0"/>
              <w:jc w:val="both"/>
              <w:rPr>
                <w:lang w:val="en-GB"/>
              </w:rPr>
            </w:pPr>
          </w:p>
          <w:p w14:paraId="6111907A" w14:textId="77777777" w:rsidR="005B3105" w:rsidRPr="00226ECB" w:rsidRDefault="005B3105" w:rsidP="005B3105">
            <w:pPr>
              <w:adjustRightInd w:val="0"/>
              <w:jc w:val="both"/>
              <w:rPr>
                <w:lang w:val="en-GB"/>
              </w:rPr>
            </w:pPr>
            <w:r w:rsidRPr="00226ECB">
              <w:rPr>
                <w:lang w:val="en-GB"/>
              </w:rPr>
              <w:t>3. Competition is organized for the same group- positions:</w:t>
            </w:r>
          </w:p>
          <w:p w14:paraId="79E08676" w14:textId="243E2D98" w:rsidR="005B3105" w:rsidRDefault="005B3105" w:rsidP="005B3105">
            <w:pPr>
              <w:adjustRightInd w:val="0"/>
              <w:jc w:val="both"/>
              <w:rPr>
                <w:lang w:val="en-GB"/>
              </w:rPr>
            </w:pPr>
          </w:p>
          <w:p w14:paraId="0067E0BC" w14:textId="77777777" w:rsidR="003A0785" w:rsidRPr="00226ECB" w:rsidRDefault="003A0785" w:rsidP="005B3105">
            <w:pPr>
              <w:adjustRightInd w:val="0"/>
              <w:jc w:val="both"/>
              <w:rPr>
                <w:lang w:val="en-GB"/>
              </w:rPr>
            </w:pPr>
          </w:p>
          <w:p w14:paraId="35935D85" w14:textId="77777777" w:rsidR="005B3105" w:rsidRPr="00226ECB" w:rsidRDefault="005B3105" w:rsidP="005B3105">
            <w:pPr>
              <w:adjustRightInd w:val="0"/>
              <w:ind w:left="312"/>
              <w:jc w:val="both"/>
              <w:rPr>
                <w:lang w:val="en-GB"/>
              </w:rPr>
            </w:pPr>
            <w:r w:rsidRPr="00226ECB">
              <w:rPr>
                <w:lang w:val="en-GB"/>
              </w:rPr>
              <w:lastRenderedPageBreak/>
              <w:t>3.1. in each public service administration;</w:t>
            </w:r>
          </w:p>
          <w:p w14:paraId="71778C82" w14:textId="77777777" w:rsidR="005B3105" w:rsidRPr="00226ECB" w:rsidRDefault="005B3105" w:rsidP="005B3105">
            <w:pPr>
              <w:adjustRightInd w:val="0"/>
              <w:ind w:left="312"/>
              <w:jc w:val="both"/>
              <w:rPr>
                <w:lang w:val="en-GB"/>
              </w:rPr>
            </w:pPr>
          </w:p>
          <w:p w14:paraId="12564539" w14:textId="77777777" w:rsidR="005B3105" w:rsidRPr="00226ECB" w:rsidRDefault="005B3105" w:rsidP="005B3105">
            <w:pPr>
              <w:adjustRightInd w:val="0"/>
              <w:ind w:left="312"/>
              <w:jc w:val="both"/>
              <w:rPr>
                <w:lang w:val="en-GB"/>
              </w:rPr>
            </w:pPr>
          </w:p>
          <w:p w14:paraId="12AA6810" w14:textId="77777777" w:rsidR="005B3105" w:rsidRPr="00226ECB" w:rsidRDefault="005B3105" w:rsidP="005B3105">
            <w:pPr>
              <w:adjustRightInd w:val="0"/>
              <w:ind w:left="312"/>
              <w:jc w:val="both"/>
              <w:rPr>
                <w:lang w:val="en-GB"/>
              </w:rPr>
            </w:pPr>
            <w:r w:rsidRPr="00226ECB">
              <w:rPr>
                <w:lang w:val="en-GB"/>
              </w:rPr>
              <w:t>3.2. in all public services administrations of same nature subordinated to the same employer;</w:t>
            </w:r>
          </w:p>
          <w:p w14:paraId="2E66E4D0" w14:textId="77777777" w:rsidR="005B3105" w:rsidRPr="00226ECB" w:rsidRDefault="005B3105" w:rsidP="005B3105">
            <w:pPr>
              <w:adjustRightInd w:val="0"/>
              <w:ind w:left="312"/>
              <w:jc w:val="both"/>
              <w:rPr>
                <w:lang w:val="en-GB"/>
              </w:rPr>
            </w:pPr>
          </w:p>
          <w:p w14:paraId="3C64BF7A" w14:textId="77777777" w:rsidR="00BB3F9A" w:rsidRPr="00226ECB" w:rsidRDefault="005B3105" w:rsidP="005B3105">
            <w:pPr>
              <w:adjustRightInd w:val="0"/>
              <w:ind w:left="312"/>
              <w:jc w:val="both"/>
              <w:rPr>
                <w:rFonts w:eastAsia="MS Mincho"/>
                <w:szCs w:val="24"/>
                <w:lang w:val="en-GB"/>
              </w:rPr>
            </w:pPr>
            <w:r w:rsidRPr="00226ECB">
              <w:rPr>
                <w:lang w:val="en-GB"/>
              </w:rPr>
              <w:t>3.3. for same positions in public service administrations of different nature of the same employer.</w:t>
            </w:r>
            <w:r w:rsidRPr="00226ECB">
              <w:rPr>
                <w:rFonts w:eastAsia="MS Mincho"/>
                <w:szCs w:val="24"/>
                <w:lang w:val="en-GB"/>
              </w:rPr>
              <w:t xml:space="preserve"> </w:t>
            </w:r>
          </w:p>
          <w:p w14:paraId="001282D7" w14:textId="77777777" w:rsidR="005B3105" w:rsidRPr="00226ECB" w:rsidRDefault="005B3105" w:rsidP="005B3105">
            <w:pPr>
              <w:adjustRightInd w:val="0"/>
              <w:jc w:val="both"/>
              <w:rPr>
                <w:rFonts w:eastAsia="MS Mincho"/>
                <w:szCs w:val="24"/>
                <w:lang w:val="en-GB"/>
              </w:rPr>
            </w:pPr>
          </w:p>
          <w:p w14:paraId="61322B93" w14:textId="77777777" w:rsidR="005B3105" w:rsidRPr="00226ECB" w:rsidRDefault="005B3105" w:rsidP="005B3105">
            <w:pPr>
              <w:adjustRightInd w:val="0"/>
              <w:jc w:val="both"/>
              <w:rPr>
                <w:rFonts w:eastAsia="MS Mincho"/>
                <w:szCs w:val="24"/>
                <w:lang w:val="en-GB"/>
              </w:rPr>
            </w:pPr>
          </w:p>
          <w:p w14:paraId="5CBE8C74" w14:textId="77777777" w:rsidR="005B3105" w:rsidRPr="00226ECB" w:rsidRDefault="005B3105" w:rsidP="00AD79AF">
            <w:pPr>
              <w:adjustRightInd w:val="0"/>
              <w:ind w:left="89"/>
              <w:jc w:val="both"/>
              <w:rPr>
                <w:rFonts w:eastAsia="MS Mincho"/>
                <w:szCs w:val="24"/>
                <w:lang w:val="en-GB"/>
              </w:rPr>
            </w:pPr>
            <w:r w:rsidRPr="00226ECB">
              <w:rPr>
                <w:rFonts w:eastAsia="MS Mincho"/>
                <w:szCs w:val="24"/>
                <w:lang w:val="en-GB"/>
              </w:rPr>
              <w:t>4. The competition procedure is organized by the HRMU of the appointing body.</w:t>
            </w:r>
          </w:p>
          <w:p w14:paraId="151F34C1" w14:textId="77777777" w:rsidR="005B3105" w:rsidRPr="00226ECB" w:rsidRDefault="005B3105" w:rsidP="00AD79AF">
            <w:pPr>
              <w:adjustRightInd w:val="0"/>
              <w:ind w:left="89"/>
              <w:jc w:val="both"/>
              <w:rPr>
                <w:rFonts w:eastAsia="MS Mincho"/>
                <w:szCs w:val="24"/>
                <w:lang w:val="en-GB"/>
              </w:rPr>
            </w:pPr>
          </w:p>
          <w:p w14:paraId="69379831" w14:textId="77777777" w:rsidR="005B3105" w:rsidRPr="00226ECB" w:rsidRDefault="005B3105" w:rsidP="00AD79AF">
            <w:pPr>
              <w:adjustRightInd w:val="0"/>
              <w:ind w:left="89"/>
              <w:jc w:val="both"/>
              <w:rPr>
                <w:rFonts w:eastAsia="MS Mincho"/>
                <w:szCs w:val="24"/>
                <w:lang w:val="en-GB"/>
              </w:rPr>
            </w:pPr>
            <w:r w:rsidRPr="00226ECB">
              <w:rPr>
                <w:rFonts w:eastAsia="MS Mincho"/>
                <w:szCs w:val="24"/>
                <w:lang w:val="en-GB"/>
              </w:rPr>
              <w:t>5. Public service positions are divided into the following categories:</w:t>
            </w:r>
          </w:p>
          <w:p w14:paraId="14D685F7" w14:textId="77777777" w:rsidR="005B3105" w:rsidRPr="00226ECB" w:rsidRDefault="005B3105" w:rsidP="005B3105">
            <w:pPr>
              <w:adjustRightInd w:val="0"/>
              <w:jc w:val="both"/>
              <w:rPr>
                <w:rFonts w:eastAsia="MS Mincho"/>
                <w:szCs w:val="24"/>
                <w:lang w:val="en-GB"/>
              </w:rPr>
            </w:pPr>
          </w:p>
          <w:p w14:paraId="04DE195E" w14:textId="77777777" w:rsidR="005B3105" w:rsidRPr="00226ECB" w:rsidRDefault="005B3105" w:rsidP="005B3105">
            <w:pPr>
              <w:adjustRightInd w:val="0"/>
              <w:ind w:left="312"/>
              <w:jc w:val="both"/>
              <w:rPr>
                <w:rFonts w:eastAsia="MS Mincho"/>
                <w:szCs w:val="24"/>
                <w:lang w:val="en-GB"/>
              </w:rPr>
            </w:pPr>
            <w:r w:rsidRPr="00226ECB">
              <w:rPr>
                <w:rFonts w:eastAsia="MS Mincho"/>
                <w:szCs w:val="24"/>
                <w:lang w:val="en-GB"/>
              </w:rPr>
              <w:t>5.1. The senior managerial category, which includes the following positions: general director, as well as equivalent positions;</w:t>
            </w:r>
          </w:p>
          <w:p w14:paraId="577FED4F" w14:textId="77777777" w:rsidR="005B3105" w:rsidRDefault="005B3105" w:rsidP="005B3105">
            <w:pPr>
              <w:adjustRightInd w:val="0"/>
              <w:ind w:left="312"/>
              <w:jc w:val="both"/>
              <w:rPr>
                <w:rFonts w:eastAsia="MS Mincho"/>
                <w:szCs w:val="24"/>
                <w:lang w:val="en-GB"/>
              </w:rPr>
            </w:pPr>
          </w:p>
          <w:p w14:paraId="61BFD872" w14:textId="77777777" w:rsidR="00AD79AF" w:rsidRPr="00226ECB" w:rsidRDefault="00AD79AF" w:rsidP="005B3105">
            <w:pPr>
              <w:adjustRightInd w:val="0"/>
              <w:ind w:left="312"/>
              <w:jc w:val="both"/>
              <w:rPr>
                <w:rFonts w:eastAsia="MS Mincho"/>
                <w:szCs w:val="24"/>
                <w:lang w:val="en-GB"/>
              </w:rPr>
            </w:pPr>
          </w:p>
          <w:p w14:paraId="17DF8B12" w14:textId="77777777" w:rsidR="005B3105" w:rsidRPr="00226ECB" w:rsidRDefault="005B3105" w:rsidP="005B3105">
            <w:pPr>
              <w:adjustRightInd w:val="0"/>
              <w:ind w:left="312"/>
              <w:jc w:val="both"/>
              <w:rPr>
                <w:rFonts w:eastAsia="MS Mincho"/>
                <w:szCs w:val="24"/>
                <w:lang w:val="en-GB"/>
              </w:rPr>
            </w:pPr>
            <w:r w:rsidRPr="00226ECB">
              <w:rPr>
                <w:rFonts w:eastAsia="MS Mincho"/>
                <w:szCs w:val="24"/>
                <w:lang w:val="en-GB"/>
              </w:rPr>
              <w:t>5.2. The middle managerial category, which includes the following positions: director of the department and equivalent positions;</w:t>
            </w:r>
          </w:p>
          <w:p w14:paraId="75E6FC77" w14:textId="77777777" w:rsidR="005B3105" w:rsidRPr="00226ECB" w:rsidRDefault="005B3105" w:rsidP="005B3105">
            <w:pPr>
              <w:adjustRightInd w:val="0"/>
              <w:ind w:left="312"/>
              <w:jc w:val="both"/>
              <w:rPr>
                <w:rFonts w:eastAsia="MS Mincho"/>
                <w:szCs w:val="24"/>
                <w:lang w:val="en-GB"/>
              </w:rPr>
            </w:pPr>
          </w:p>
          <w:p w14:paraId="397053A6" w14:textId="77777777" w:rsidR="00AD79AF" w:rsidRDefault="00AD79AF" w:rsidP="005B3105">
            <w:pPr>
              <w:adjustRightInd w:val="0"/>
              <w:ind w:left="312"/>
              <w:jc w:val="both"/>
              <w:rPr>
                <w:rFonts w:eastAsia="MS Mincho"/>
                <w:szCs w:val="24"/>
                <w:lang w:val="en-GB"/>
              </w:rPr>
            </w:pPr>
          </w:p>
          <w:p w14:paraId="2545C8DE" w14:textId="77777777" w:rsidR="005B3105" w:rsidRPr="00226ECB" w:rsidRDefault="005B3105" w:rsidP="005B3105">
            <w:pPr>
              <w:adjustRightInd w:val="0"/>
              <w:ind w:left="312"/>
              <w:jc w:val="both"/>
              <w:rPr>
                <w:rFonts w:eastAsia="MS Mincho"/>
                <w:szCs w:val="24"/>
                <w:lang w:val="en-GB"/>
              </w:rPr>
            </w:pPr>
            <w:r w:rsidRPr="00226ECB">
              <w:rPr>
                <w:rFonts w:eastAsia="MS Mincho"/>
                <w:szCs w:val="24"/>
                <w:lang w:val="en-GB"/>
              </w:rPr>
              <w:t>5.3. The lower/junior managerial category, which includes the following positions: head of the division and equivalent positions; and</w:t>
            </w:r>
          </w:p>
          <w:p w14:paraId="0137C405" w14:textId="77777777" w:rsidR="005B3105" w:rsidRDefault="005B3105" w:rsidP="005B3105">
            <w:pPr>
              <w:adjustRightInd w:val="0"/>
              <w:ind w:left="312"/>
              <w:jc w:val="both"/>
              <w:rPr>
                <w:rFonts w:eastAsia="MS Mincho"/>
                <w:szCs w:val="24"/>
                <w:lang w:val="en-GB"/>
              </w:rPr>
            </w:pPr>
          </w:p>
          <w:p w14:paraId="53679F59" w14:textId="77777777" w:rsidR="00AD79AF" w:rsidRPr="00226ECB" w:rsidRDefault="00AD79AF" w:rsidP="005B3105">
            <w:pPr>
              <w:adjustRightInd w:val="0"/>
              <w:ind w:left="312"/>
              <w:jc w:val="both"/>
              <w:rPr>
                <w:rFonts w:eastAsia="MS Mincho"/>
                <w:szCs w:val="24"/>
                <w:lang w:val="en-GB"/>
              </w:rPr>
            </w:pPr>
          </w:p>
          <w:p w14:paraId="495907A1" w14:textId="77777777" w:rsidR="005B3105" w:rsidRPr="00226ECB" w:rsidRDefault="005B3105" w:rsidP="005B3105">
            <w:pPr>
              <w:adjustRightInd w:val="0"/>
              <w:ind w:left="312"/>
              <w:jc w:val="both"/>
              <w:rPr>
                <w:rFonts w:eastAsia="MS Mincho"/>
                <w:szCs w:val="24"/>
                <w:lang w:val="en-GB"/>
              </w:rPr>
            </w:pPr>
            <w:r w:rsidRPr="00226ECB">
              <w:rPr>
                <w:rFonts w:eastAsia="MS Mincho"/>
                <w:szCs w:val="24"/>
                <w:lang w:val="en-GB"/>
              </w:rPr>
              <w:t>5.4. The category of specialists, which includes senior professionals in fields that require specific training in certain areas;</w:t>
            </w:r>
          </w:p>
          <w:p w14:paraId="778678D0" w14:textId="77777777" w:rsidR="005B3105" w:rsidRPr="00226ECB" w:rsidRDefault="005B3105" w:rsidP="005B3105">
            <w:pPr>
              <w:adjustRightInd w:val="0"/>
              <w:ind w:left="312"/>
              <w:jc w:val="both"/>
              <w:rPr>
                <w:rFonts w:eastAsia="MS Mincho"/>
                <w:szCs w:val="24"/>
                <w:lang w:val="en-GB"/>
              </w:rPr>
            </w:pPr>
          </w:p>
          <w:p w14:paraId="7CD5AEC8" w14:textId="77777777" w:rsidR="005B3105" w:rsidRPr="00226ECB" w:rsidRDefault="005B3105" w:rsidP="005B3105">
            <w:pPr>
              <w:adjustRightInd w:val="0"/>
              <w:ind w:left="312"/>
              <w:jc w:val="both"/>
              <w:rPr>
                <w:rFonts w:eastAsia="MS Mincho"/>
                <w:szCs w:val="24"/>
                <w:lang w:val="en-GB"/>
              </w:rPr>
            </w:pPr>
          </w:p>
          <w:p w14:paraId="2C9F2C2A" w14:textId="77777777" w:rsidR="005B3105" w:rsidRPr="00226ECB" w:rsidRDefault="005B3105" w:rsidP="005B3105">
            <w:pPr>
              <w:adjustRightInd w:val="0"/>
              <w:ind w:left="312"/>
              <w:jc w:val="both"/>
              <w:rPr>
                <w:rFonts w:eastAsia="MS Mincho"/>
                <w:szCs w:val="24"/>
                <w:lang w:val="en-GB"/>
              </w:rPr>
            </w:pPr>
            <w:r w:rsidRPr="00226ECB">
              <w:rPr>
                <w:rFonts w:eastAsia="MS Mincho"/>
                <w:szCs w:val="24"/>
                <w:lang w:val="en-GB"/>
              </w:rPr>
              <w:t>5.5. The professional category, which includes professional officials.</w:t>
            </w:r>
          </w:p>
          <w:p w14:paraId="716E0452" w14:textId="77777777" w:rsidR="005B3105" w:rsidRPr="00226ECB" w:rsidRDefault="005B3105" w:rsidP="005B3105">
            <w:pPr>
              <w:adjustRightInd w:val="0"/>
              <w:ind w:left="312"/>
              <w:jc w:val="both"/>
              <w:rPr>
                <w:rFonts w:eastAsia="MS Mincho"/>
                <w:szCs w:val="24"/>
                <w:lang w:val="en-GB"/>
              </w:rPr>
            </w:pPr>
          </w:p>
          <w:p w14:paraId="24A8BF6B" w14:textId="77777777" w:rsidR="00E20BF8" w:rsidRPr="00226ECB" w:rsidRDefault="00E20BF8" w:rsidP="00AD79AF">
            <w:pPr>
              <w:adjustRightInd w:val="0"/>
              <w:ind w:left="89"/>
              <w:jc w:val="both"/>
              <w:rPr>
                <w:rFonts w:eastAsia="MS Mincho"/>
                <w:szCs w:val="24"/>
                <w:lang w:val="en-GB"/>
              </w:rPr>
            </w:pPr>
            <w:r w:rsidRPr="00226ECB">
              <w:rPr>
                <w:rFonts w:eastAsia="MS Mincho"/>
                <w:szCs w:val="24"/>
                <w:lang w:val="en-GB"/>
              </w:rPr>
              <w:t>6. The senior, middle and lower/junior managerial category includes personnel who performs managerial duties or management of personnel and the professional work.</w:t>
            </w:r>
          </w:p>
          <w:p w14:paraId="78C428A3" w14:textId="77777777" w:rsidR="00E20BF8" w:rsidRDefault="00E20BF8" w:rsidP="00AD79AF">
            <w:pPr>
              <w:adjustRightInd w:val="0"/>
              <w:ind w:left="89"/>
              <w:jc w:val="both"/>
              <w:rPr>
                <w:rFonts w:eastAsia="MS Mincho"/>
                <w:szCs w:val="24"/>
                <w:lang w:val="en-GB"/>
              </w:rPr>
            </w:pPr>
          </w:p>
          <w:p w14:paraId="1857DAF8" w14:textId="77777777" w:rsidR="005B3105" w:rsidRPr="00226ECB" w:rsidRDefault="00E20BF8" w:rsidP="00AD79AF">
            <w:pPr>
              <w:adjustRightInd w:val="0"/>
              <w:ind w:left="89"/>
              <w:jc w:val="both"/>
              <w:rPr>
                <w:rFonts w:eastAsia="MS Mincho"/>
                <w:szCs w:val="24"/>
                <w:lang w:val="en-GB"/>
              </w:rPr>
            </w:pPr>
            <w:r w:rsidRPr="00226ECB">
              <w:rPr>
                <w:rFonts w:eastAsia="MS Mincho"/>
                <w:szCs w:val="24"/>
                <w:lang w:val="en-GB"/>
              </w:rPr>
              <w:t>7. The professional category includes personnel who performs professional work in the public services administration.</w:t>
            </w:r>
          </w:p>
          <w:p w14:paraId="7D782957" w14:textId="77777777" w:rsidR="005B3105" w:rsidRPr="00226ECB" w:rsidRDefault="005B3105" w:rsidP="00AD79AF">
            <w:pPr>
              <w:adjustRightInd w:val="0"/>
              <w:ind w:left="89"/>
              <w:jc w:val="both"/>
              <w:rPr>
                <w:rFonts w:eastAsia="MS Mincho"/>
                <w:szCs w:val="24"/>
                <w:lang w:val="en-GB"/>
              </w:rPr>
            </w:pPr>
          </w:p>
          <w:p w14:paraId="05D6F93A" w14:textId="77777777" w:rsidR="00E20BF8" w:rsidRPr="00226ECB" w:rsidRDefault="00E20BF8" w:rsidP="00AD79AF">
            <w:pPr>
              <w:adjustRightInd w:val="0"/>
              <w:ind w:left="89"/>
              <w:jc w:val="both"/>
              <w:rPr>
                <w:lang w:val="en-GB"/>
              </w:rPr>
            </w:pPr>
            <w:r w:rsidRPr="00226ECB">
              <w:rPr>
                <w:lang w:val="en-GB"/>
              </w:rPr>
              <w:t>8. Job positions are classified in same classes and groups according to the job description and requirements.</w:t>
            </w:r>
          </w:p>
          <w:p w14:paraId="2323DB0C" w14:textId="77777777" w:rsidR="00E20BF8" w:rsidRPr="00226ECB" w:rsidRDefault="00E20BF8" w:rsidP="00AD79AF">
            <w:pPr>
              <w:adjustRightInd w:val="0"/>
              <w:ind w:left="89"/>
              <w:jc w:val="both"/>
              <w:rPr>
                <w:lang w:val="en-GB"/>
              </w:rPr>
            </w:pPr>
          </w:p>
          <w:p w14:paraId="31971EF2" w14:textId="77777777" w:rsidR="00E20BF8" w:rsidRPr="00226ECB" w:rsidRDefault="00E20BF8" w:rsidP="00AD79AF">
            <w:pPr>
              <w:adjustRightInd w:val="0"/>
              <w:ind w:left="89"/>
              <w:jc w:val="both"/>
              <w:rPr>
                <w:lang w:val="en-GB"/>
              </w:rPr>
            </w:pPr>
            <w:r w:rsidRPr="00226ECB">
              <w:rPr>
                <w:lang w:val="en-GB"/>
              </w:rPr>
              <w:t>9. Classification of managerial staff and professional staff for public services administrations is adopted, with a sub- legal act, by the Government upon proposal of the responsible minister covering the relevant public service and after the consent of the ministry responsible for public administration.</w:t>
            </w:r>
          </w:p>
          <w:p w14:paraId="0D8AFD9D" w14:textId="4511888D" w:rsidR="00E20BF8" w:rsidRDefault="00E20BF8" w:rsidP="00E20BF8">
            <w:pPr>
              <w:adjustRightInd w:val="0"/>
              <w:ind w:left="0"/>
              <w:jc w:val="both"/>
              <w:rPr>
                <w:rFonts w:eastAsia="MS Mincho"/>
                <w:szCs w:val="24"/>
                <w:lang w:val="en-GB"/>
              </w:rPr>
            </w:pPr>
          </w:p>
          <w:p w14:paraId="4CB05619" w14:textId="23E3E4DC" w:rsidR="003A0785" w:rsidRDefault="003A0785" w:rsidP="00E20BF8">
            <w:pPr>
              <w:adjustRightInd w:val="0"/>
              <w:ind w:left="0"/>
              <w:jc w:val="both"/>
              <w:rPr>
                <w:rFonts w:eastAsia="MS Mincho"/>
                <w:szCs w:val="24"/>
                <w:lang w:val="en-GB"/>
              </w:rPr>
            </w:pPr>
          </w:p>
          <w:p w14:paraId="78CF9559" w14:textId="77777777" w:rsidR="003A0785" w:rsidRPr="00226ECB" w:rsidRDefault="003A0785" w:rsidP="00E20BF8">
            <w:pPr>
              <w:adjustRightInd w:val="0"/>
              <w:ind w:left="0"/>
              <w:jc w:val="both"/>
              <w:rPr>
                <w:rFonts w:eastAsia="MS Mincho"/>
                <w:szCs w:val="24"/>
                <w:lang w:val="en-GB"/>
              </w:rPr>
            </w:pPr>
          </w:p>
          <w:p w14:paraId="28301F64" w14:textId="77777777" w:rsidR="00E20BF8" w:rsidRPr="00226ECB" w:rsidRDefault="00E20BF8" w:rsidP="00E20BF8">
            <w:pPr>
              <w:adjustRightInd w:val="0"/>
              <w:ind w:left="0"/>
              <w:jc w:val="center"/>
              <w:rPr>
                <w:rFonts w:eastAsia="MS Mincho"/>
                <w:b/>
                <w:szCs w:val="24"/>
                <w:lang w:val="en-GB"/>
              </w:rPr>
            </w:pPr>
            <w:r w:rsidRPr="00226ECB">
              <w:rPr>
                <w:rFonts w:eastAsia="MS Mincho"/>
                <w:b/>
                <w:szCs w:val="24"/>
                <w:lang w:val="en-GB"/>
              </w:rPr>
              <w:lastRenderedPageBreak/>
              <w:t>Article 80</w:t>
            </w:r>
          </w:p>
          <w:p w14:paraId="59311160" w14:textId="77777777" w:rsidR="00E20BF8" w:rsidRPr="00226ECB" w:rsidRDefault="00E20BF8" w:rsidP="00E20BF8">
            <w:pPr>
              <w:adjustRightInd w:val="0"/>
              <w:ind w:left="0"/>
              <w:jc w:val="center"/>
              <w:rPr>
                <w:rFonts w:eastAsia="MS Mincho"/>
                <w:szCs w:val="24"/>
                <w:lang w:val="en-GB"/>
              </w:rPr>
            </w:pPr>
            <w:r w:rsidRPr="00226ECB">
              <w:rPr>
                <w:rFonts w:eastAsia="MS Mincho"/>
                <w:b/>
                <w:szCs w:val="24"/>
                <w:lang w:val="en-GB"/>
              </w:rPr>
              <w:t>Recruitment procedure</w:t>
            </w:r>
          </w:p>
          <w:p w14:paraId="4A7465BE" w14:textId="77777777" w:rsidR="00E20BF8" w:rsidRPr="00226ECB" w:rsidRDefault="00E20BF8" w:rsidP="00E20BF8">
            <w:pPr>
              <w:adjustRightInd w:val="0"/>
              <w:ind w:left="0"/>
              <w:jc w:val="both"/>
              <w:rPr>
                <w:rFonts w:eastAsia="MS Mincho"/>
                <w:szCs w:val="24"/>
                <w:lang w:val="en-GB"/>
              </w:rPr>
            </w:pPr>
          </w:p>
          <w:p w14:paraId="6E700A01" w14:textId="77777777" w:rsidR="00D10131" w:rsidRPr="00226ECB" w:rsidRDefault="00E20BF8" w:rsidP="00AD79AF">
            <w:pPr>
              <w:adjustRightInd w:val="0"/>
              <w:ind w:left="89"/>
              <w:jc w:val="both"/>
              <w:rPr>
                <w:rFonts w:eastAsia="MS Mincho"/>
                <w:szCs w:val="24"/>
                <w:lang w:val="en-GB"/>
              </w:rPr>
            </w:pPr>
            <w:r w:rsidRPr="00226ECB">
              <w:rPr>
                <w:rFonts w:eastAsia="MS Mincho"/>
                <w:szCs w:val="24"/>
                <w:lang w:val="en-GB"/>
              </w:rPr>
              <w:t xml:space="preserve">1. </w:t>
            </w:r>
            <w:r w:rsidR="00D10131" w:rsidRPr="00226ECB">
              <w:rPr>
                <w:rFonts w:eastAsia="MS Mincho"/>
                <w:szCs w:val="24"/>
                <w:lang w:val="en-GB"/>
              </w:rPr>
              <w:t>The announcement of the recruitment procedure for a public service position is done by the HRMU on the HRMIS competition website, on the website of the relevant institution and in other appropriate means of information.</w:t>
            </w:r>
          </w:p>
          <w:p w14:paraId="5B3CBC5A" w14:textId="77777777" w:rsidR="00D10131" w:rsidRPr="00226ECB" w:rsidRDefault="00D10131" w:rsidP="00AD79AF">
            <w:pPr>
              <w:adjustRightInd w:val="0"/>
              <w:ind w:left="89"/>
              <w:jc w:val="both"/>
              <w:rPr>
                <w:rFonts w:eastAsia="MS Mincho"/>
                <w:szCs w:val="24"/>
                <w:lang w:val="en-GB"/>
              </w:rPr>
            </w:pPr>
          </w:p>
          <w:p w14:paraId="4412A96E" w14:textId="77777777" w:rsidR="00E20BF8" w:rsidRPr="00226ECB" w:rsidRDefault="00D10131" w:rsidP="00AD79AF">
            <w:pPr>
              <w:adjustRightInd w:val="0"/>
              <w:ind w:left="89"/>
              <w:jc w:val="both"/>
              <w:rPr>
                <w:rFonts w:eastAsia="MS Mincho"/>
                <w:szCs w:val="24"/>
                <w:lang w:val="en-GB"/>
              </w:rPr>
            </w:pPr>
            <w:r w:rsidRPr="00226ECB">
              <w:rPr>
                <w:rFonts w:eastAsia="MS Mincho"/>
                <w:szCs w:val="24"/>
                <w:lang w:val="en-GB"/>
              </w:rPr>
              <w:t>2. Acceptance of applications is done within thirty (30) days, from the date of announcement of the recruitment procedure.</w:t>
            </w:r>
          </w:p>
          <w:p w14:paraId="1AFAA78C" w14:textId="77777777" w:rsidR="00D10131" w:rsidRPr="00226ECB" w:rsidRDefault="00D10131" w:rsidP="00AD79AF">
            <w:pPr>
              <w:adjustRightInd w:val="0"/>
              <w:ind w:left="89"/>
              <w:jc w:val="both"/>
              <w:rPr>
                <w:rFonts w:eastAsia="MS Mincho"/>
                <w:szCs w:val="24"/>
                <w:lang w:val="en-GB"/>
              </w:rPr>
            </w:pPr>
          </w:p>
          <w:p w14:paraId="1CFA5D62" w14:textId="77777777" w:rsidR="00D10131" w:rsidRPr="00226ECB" w:rsidRDefault="00D10131" w:rsidP="00AD79AF">
            <w:pPr>
              <w:adjustRightInd w:val="0"/>
              <w:ind w:left="89"/>
              <w:jc w:val="both"/>
              <w:rPr>
                <w:lang w:val="en-GB"/>
              </w:rPr>
            </w:pPr>
            <w:r w:rsidRPr="00226ECB">
              <w:rPr>
                <w:rFonts w:eastAsia="MS Mincho"/>
                <w:szCs w:val="24"/>
                <w:lang w:val="en-GB"/>
              </w:rPr>
              <w:t xml:space="preserve">3. </w:t>
            </w:r>
            <w:r w:rsidRPr="00226ECB">
              <w:rPr>
                <w:lang w:val="en-GB"/>
              </w:rPr>
              <w:t>Competition is carried out in two (2) phases:</w:t>
            </w:r>
          </w:p>
          <w:p w14:paraId="4BDD42EE" w14:textId="77777777" w:rsidR="00D10131" w:rsidRPr="00226ECB" w:rsidRDefault="00D10131" w:rsidP="00D10131">
            <w:pPr>
              <w:adjustRightInd w:val="0"/>
              <w:ind w:left="0"/>
              <w:jc w:val="both"/>
              <w:rPr>
                <w:lang w:val="en-GB"/>
              </w:rPr>
            </w:pPr>
          </w:p>
          <w:p w14:paraId="025D857F" w14:textId="77777777" w:rsidR="00D10131" w:rsidRPr="00076D4E" w:rsidRDefault="00D10131" w:rsidP="00076D4E">
            <w:pPr>
              <w:pStyle w:val="ListParagraph"/>
              <w:numPr>
                <w:ilvl w:val="1"/>
                <w:numId w:val="126"/>
              </w:numPr>
              <w:adjustRightInd w:val="0"/>
              <w:ind w:left="453" w:firstLine="0"/>
              <w:jc w:val="both"/>
              <w:rPr>
                <w:rFonts w:eastAsia="MS Mincho"/>
                <w:szCs w:val="24"/>
                <w:lang w:val="en-GB"/>
              </w:rPr>
            </w:pPr>
            <w:r w:rsidRPr="00076D4E">
              <w:rPr>
                <w:rFonts w:eastAsia="MS Mincho"/>
                <w:szCs w:val="24"/>
                <w:lang w:val="en-GB"/>
              </w:rPr>
              <w:t>preliminary verification, through which it is verified whether the candidates meet the general and special requirements, as per the publication of competition;</w:t>
            </w:r>
          </w:p>
          <w:p w14:paraId="58D7153A" w14:textId="77777777" w:rsidR="00D10131" w:rsidRPr="00226ECB" w:rsidRDefault="00D10131" w:rsidP="00D10131">
            <w:pPr>
              <w:pStyle w:val="ListParagraph"/>
              <w:adjustRightInd w:val="0"/>
              <w:ind w:left="453"/>
              <w:jc w:val="both"/>
              <w:rPr>
                <w:rFonts w:eastAsia="MS Mincho"/>
                <w:szCs w:val="24"/>
                <w:lang w:val="en-GB"/>
              </w:rPr>
            </w:pPr>
          </w:p>
          <w:p w14:paraId="4E5645D6" w14:textId="77777777" w:rsidR="00D10131" w:rsidRPr="00226ECB" w:rsidRDefault="00D10131" w:rsidP="00076D4E">
            <w:pPr>
              <w:pStyle w:val="ListParagraph"/>
              <w:numPr>
                <w:ilvl w:val="1"/>
                <w:numId w:val="126"/>
              </w:numPr>
              <w:adjustRightInd w:val="0"/>
              <w:ind w:left="453" w:firstLine="0"/>
              <w:jc w:val="both"/>
              <w:rPr>
                <w:rFonts w:eastAsia="MS Mincho"/>
                <w:szCs w:val="24"/>
                <w:lang w:val="en-GB"/>
              </w:rPr>
            </w:pPr>
            <w:r w:rsidRPr="00226ECB">
              <w:rPr>
                <w:rFonts w:eastAsia="MS Mincho"/>
                <w:szCs w:val="24"/>
                <w:lang w:val="en-GB"/>
              </w:rPr>
              <w:t>professional assessment, which includes the assessment of knowledge, skills and professional capacities of candidates.</w:t>
            </w:r>
          </w:p>
          <w:p w14:paraId="5EC20592" w14:textId="77777777" w:rsidR="00D10131" w:rsidRPr="00226ECB" w:rsidRDefault="00D10131" w:rsidP="00D10131">
            <w:pPr>
              <w:adjustRightInd w:val="0"/>
              <w:ind w:left="453"/>
              <w:jc w:val="both"/>
              <w:rPr>
                <w:rFonts w:eastAsia="MS Mincho"/>
                <w:szCs w:val="24"/>
                <w:lang w:val="en-GB"/>
              </w:rPr>
            </w:pPr>
          </w:p>
          <w:p w14:paraId="545CA248" w14:textId="77777777" w:rsidR="00D10131" w:rsidRPr="00226ECB" w:rsidRDefault="00D10131" w:rsidP="00AD79AF">
            <w:pPr>
              <w:adjustRightInd w:val="0"/>
              <w:ind w:firstLine="4"/>
              <w:jc w:val="both"/>
              <w:rPr>
                <w:rFonts w:eastAsia="MS Mincho"/>
                <w:szCs w:val="24"/>
                <w:lang w:val="en-GB"/>
              </w:rPr>
            </w:pPr>
            <w:r w:rsidRPr="00226ECB">
              <w:rPr>
                <w:rFonts w:eastAsia="MS Mincho"/>
                <w:szCs w:val="24"/>
                <w:lang w:val="en-GB"/>
              </w:rPr>
              <w:t>4. The preliminary verification is carried out by the responsible unit, while the assessment of knowledge, skills and professional capacities of candidates is done by the admission committee.</w:t>
            </w:r>
          </w:p>
          <w:p w14:paraId="00CA81BF" w14:textId="74AEB239" w:rsidR="00E20BF8" w:rsidRDefault="00E20BF8" w:rsidP="00AD79AF">
            <w:pPr>
              <w:adjustRightInd w:val="0"/>
              <w:ind w:firstLine="4"/>
              <w:jc w:val="both"/>
              <w:rPr>
                <w:rFonts w:eastAsia="MS Mincho"/>
                <w:szCs w:val="24"/>
                <w:lang w:val="en-GB"/>
              </w:rPr>
            </w:pPr>
          </w:p>
          <w:p w14:paraId="6CF81DD4" w14:textId="77777777" w:rsidR="003A0785" w:rsidRPr="00226ECB" w:rsidRDefault="003A0785" w:rsidP="00AD79AF">
            <w:pPr>
              <w:adjustRightInd w:val="0"/>
              <w:ind w:firstLine="4"/>
              <w:jc w:val="both"/>
              <w:rPr>
                <w:rFonts w:eastAsia="MS Mincho"/>
                <w:szCs w:val="24"/>
                <w:lang w:val="en-GB"/>
              </w:rPr>
            </w:pPr>
          </w:p>
          <w:p w14:paraId="73E02AD7" w14:textId="77777777" w:rsidR="00D10131" w:rsidRPr="00226ECB" w:rsidRDefault="00D10131" w:rsidP="00AD79AF">
            <w:pPr>
              <w:adjustRightInd w:val="0"/>
              <w:ind w:firstLine="4"/>
              <w:jc w:val="both"/>
              <w:rPr>
                <w:rFonts w:eastAsia="MS Mincho"/>
                <w:szCs w:val="24"/>
                <w:lang w:val="en-GB"/>
              </w:rPr>
            </w:pPr>
            <w:r w:rsidRPr="00226ECB">
              <w:rPr>
                <w:rFonts w:eastAsia="MS Mincho"/>
                <w:szCs w:val="24"/>
                <w:lang w:val="en-GB"/>
              </w:rPr>
              <w:lastRenderedPageBreak/>
              <w:t>5. The professional evaluation of candidates includes a written test in electronic form where the anonymity of the candidates is ensured</w:t>
            </w:r>
            <w:r w:rsidR="00D64714" w:rsidRPr="00226ECB">
              <w:rPr>
                <w:rFonts w:eastAsia="MS Mincho"/>
                <w:szCs w:val="24"/>
                <w:lang w:val="en-GB"/>
              </w:rPr>
              <w:t>,</w:t>
            </w:r>
            <w:r w:rsidRPr="00226ECB">
              <w:rPr>
                <w:rFonts w:eastAsia="MS Mincho"/>
                <w:szCs w:val="24"/>
                <w:lang w:val="en-GB"/>
              </w:rPr>
              <w:t xml:space="preserve"> or </w:t>
            </w:r>
            <w:r w:rsidR="00D64714" w:rsidRPr="00226ECB">
              <w:rPr>
                <w:rFonts w:eastAsia="MS Mincho"/>
                <w:szCs w:val="24"/>
                <w:lang w:val="en-GB"/>
              </w:rPr>
              <w:t>other</w:t>
            </w:r>
            <w:r w:rsidRPr="00226ECB">
              <w:rPr>
                <w:rFonts w:eastAsia="MS Mincho"/>
                <w:szCs w:val="24"/>
                <w:lang w:val="en-GB"/>
              </w:rPr>
              <w:t xml:space="preserve"> equivalent and appropriate technique for </w:t>
            </w:r>
            <w:r w:rsidR="00D64714" w:rsidRPr="00226ECB">
              <w:rPr>
                <w:rFonts w:eastAsia="MS Mincho"/>
                <w:szCs w:val="24"/>
                <w:lang w:val="en-GB"/>
              </w:rPr>
              <w:t>the assessment of knowledge, skills and professional capacities, and</w:t>
            </w:r>
            <w:r w:rsidRPr="00226ECB">
              <w:rPr>
                <w:rFonts w:eastAsia="MS Mincho"/>
                <w:szCs w:val="24"/>
                <w:lang w:val="en-GB"/>
              </w:rPr>
              <w:t xml:space="preserve"> an oral interview.</w:t>
            </w:r>
          </w:p>
          <w:p w14:paraId="79D86B9F" w14:textId="77777777" w:rsidR="00D10131" w:rsidRDefault="00D10131" w:rsidP="00AD79AF">
            <w:pPr>
              <w:adjustRightInd w:val="0"/>
              <w:ind w:firstLine="4"/>
              <w:jc w:val="both"/>
              <w:rPr>
                <w:rFonts w:eastAsia="MS Mincho"/>
                <w:szCs w:val="24"/>
                <w:lang w:val="en-GB"/>
              </w:rPr>
            </w:pPr>
          </w:p>
          <w:p w14:paraId="7EA59F54" w14:textId="77777777" w:rsidR="00076D4E" w:rsidRPr="00226ECB" w:rsidRDefault="00076D4E" w:rsidP="00AD79AF">
            <w:pPr>
              <w:adjustRightInd w:val="0"/>
              <w:ind w:firstLine="4"/>
              <w:jc w:val="both"/>
              <w:rPr>
                <w:rFonts w:eastAsia="MS Mincho"/>
                <w:szCs w:val="24"/>
                <w:lang w:val="en-GB"/>
              </w:rPr>
            </w:pPr>
          </w:p>
          <w:p w14:paraId="32DE615D" w14:textId="77777777" w:rsidR="00D10131" w:rsidRPr="00226ECB" w:rsidRDefault="00D10131" w:rsidP="00AD79AF">
            <w:pPr>
              <w:adjustRightInd w:val="0"/>
              <w:ind w:firstLine="4"/>
              <w:jc w:val="both"/>
              <w:rPr>
                <w:rFonts w:eastAsia="MS Mincho"/>
                <w:szCs w:val="24"/>
                <w:lang w:val="en-GB"/>
              </w:rPr>
            </w:pPr>
            <w:r w:rsidRPr="00226ECB">
              <w:rPr>
                <w:rFonts w:eastAsia="MS Mincho"/>
                <w:szCs w:val="24"/>
                <w:lang w:val="en-GB"/>
              </w:rPr>
              <w:t>6. At the end of the evaluation, the candidate</w:t>
            </w:r>
            <w:r w:rsidR="00D64714" w:rsidRPr="00226ECB">
              <w:rPr>
                <w:rFonts w:eastAsia="MS Mincho"/>
                <w:szCs w:val="24"/>
                <w:lang w:val="en-GB"/>
              </w:rPr>
              <w:t>s</w:t>
            </w:r>
            <w:r w:rsidRPr="00226ECB">
              <w:rPr>
                <w:rFonts w:eastAsia="MS Mincho"/>
                <w:szCs w:val="24"/>
                <w:lang w:val="en-GB"/>
              </w:rPr>
              <w:t xml:space="preserve"> evaluated with 70% or more of the total points are considered winning candidates. Candidates are notified individually with the results of the recruitment process.</w:t>
            </w:r>
          </w:p>
          <w:p w14:paraId="1849EC67" w14:textId="77777777" w:rsidR="00D64714" w:rsidRPr="00226ECB" w:rsidRDefault="00D64714" w:rsidP="00AD79AF">
            <w:pPr>
              <w:adjustRightInd w:val="0"/>
              <w:ind w:firstLine="4"/>
              <w:jc w:val="both"/>
              <w:rPr>
                <w:rFonts w:eastAsia="MS Mincho"/>
                <w:szCs w:val="24"/>
                <w:lang w:val="en-GB"/>
              </w:rPr>
            </w:pPr>
          </w:p>
          <w:p w14:paraId="66FEE70F" w14:textId="77777777" w:rsidR="00D64714" w:rsidRPr="00226ECB" w:rsidRDefault="00D64714" w:rsidP="00AD79AF">
            <w:pPr>
              <w:adjustRightInd w:val="0"/>
              <w:ind w:firstLine="4"/>
              <w:jc w:val="both"/>
              <w:rPr>
                <w:rFonts w:eastAsia="MS Mincho"/>
                <w:szCs w:val="24"/>
                <w:lang w:val="en-GB"/>
              </w:rPr>
            </w:pPr>
            <w:r w:rsidRPr="00226ECB">
              <w:rPr>
                <w:rFonts w:eastAsia="MS Mincho"/>
                <w:szCs w:val="24"/>
                <w:lang w:val="en-GB"/>
              </w:rPr>
              <w:t>7. Unless otherwise provided by a special law, the selection committee has a two (2) year mandate, and is established by the appointing body and consists of at least five (5) people. The selection committee is established for every group or position for which the competition is carried out.</w:t>
            </w:r>
          </w:p>
          <w:p w14:paraId="5BF31AC4" w14:textId="77777777" w:rsidR="00D64714" w:rsidRDefault="00D64714" w:rsidP="00AD79AF">
            <w:pPr>
              <w:adjustRightInd w:val="0"/>
              <w:ind w:firstLine="4"/>
              <w:jc w:val="both"/>
              <w:rPr>
                <w:rFonts w:eastAsia="MS Mincho"/>
                <w:szCs w:val="24"/>
                <w:lang w:val="en-GB"/>
              </w:rPr>
            </w:pPr>
          </w:p>
          <w:p w14:paraId="1856B5C2" w14:textId="77777777" w:rsidR="00AD79AF" w:rsidRPr="00226ECB" w:rsidRDefault="00AD79AF" w:rsidP="00AD79AF">
            <w:pPr>
              <w:adjustRightInd w:val="0"/>
              <w:ind w:firstLine="4"/>
              <w:jc w:val="both"/>
              <w:rPr>
                <w:rFonts w:eastAsia="MS Mincho"/>
                <w:szCs w:val="24"/>
                <w:lang w:val="en-GB"/>
              </w:rPr>
            </w:pPr>
          </w:p>
          <w:p w14:paraId="5187A42C" w14:textId="77777777" w:rsidR="00D64714" w:rsidRPr="00226ECB" w:rsidRDefault="00D64714" w:rsidP="00AD79AF">
            <w:pPr>
              <w:adjustRightInd w:val="0"/>
              <w:ind w:firstLine="4"/>
              <w:jc w:val="both"/>
              <w:rPr>
                <w:rFonts w:eastAsia="MS Mincho"/>
                <w:szCs w:val="24"/>
                <w:lang w:val="en-GB"/>
              </w:rPr>
            </w:pPr>
            <w:r w:rsidRPr="00226ECB">
              <w:rPr>
                <w:rFonts w:eastAsia="MS Mincho"/>
                <w:szCs w:val="24"/>
                <w:lang w:val="en-GB"/>
              </w:rPr>
              <w:t>8. The government, upon proposal of the minister responsible, covering the relevant public service and after the consent of the ministry responsible for public administration, with a sub-legal act shall approve detailed rules on the creation, composition and activity of selection commissions, detailed rules on organization and development of competition procedure and for evaluation of candidates.</w:t>
            </w:r>
          </w:p>
          <w:p w14:paraId="5BB21DE0" w14:textId="77777777" w:rsidR="00D64714" w:rsidRPr="00226ECB" w:rsidRDefault="00D64714" w:rsidP="00D64714">
            <w:pPr>
              <w:adjustRightInd w:val="0"/>
              <w:ind w:left="0"/>
              <w:jc w:val="both"/>
              <w:rPr>
                <w:rFonts w:eastAsia="MS Mincho"/>
                <w:szCs w:val="24"/>
                <w:lang w:val="en-GB"/>
              </w:rPr>
            </w:pPr>
          </w:p>
          <w:p w14:paraId="5B30F7CF" w14:textId="4F524757" w:rsidR="00D64714" w:rsidRDefault="00D64714" w:rsidP="00D64714">
            <w:pPr>
              <w:adjustRightInd w:val="0"/>
              <w:ind w:left="0"/>
              <w:jc w:val="both"/>
              <w:rPr>
                <w:rFonts w:eastAsia="MS Mincho"/>
                <w:szCs w:val="24"/>
                <w:lang w:val="en-GB"/>
              </w:rPr>
            </w:pPr>
          </w:p>
          <w:p w14:paraId="2287B87D" w14:textId="77777777" w:rsidR="003A0785" w:rsidRPr="00226ECB" w:rsidRDefault="003A0785" w:rsidP="00D64714">
            <w:pPr>
              <w:adjustRightInd w:val="0"/>
              <w:ind w:left="0"/>
              <w:jc w:val="both"/>
              <w:rPr>
                <w:rFonts w:eastAsia="MS Mincho"/>
                <w:szCs w:val="24"/>
                <w:lang w:val="en-GB"/>
              </w:rPr>
            </w:pPr>
          </w:p>
          <w:p w14:paraId="009FAD73" w14:textId="77777777" w:rsidR="00D64714" w:rsidRPr="00226ECB" w:rsidRDefault="00D64714" w:rsidP="00D64714">
            <w:pPr>
              <w:adjustRightInd w:val="0"/>
              <w:ind w:left="0"/>
              <w:jc w:val="center"/>
              <w:rPr>
                <w:rFonts w:eastAsia="MS Mincho"/>
                <w:b/>
                <w:szCs w:val="24"/>
                <w:lang w:val="en-GB"/>
              </w:rPr>
            </w:pPr>
            <w:r w:rsidRPr="00226ECB">
              <w:rPr>
                <w:rFonts w:eastAsia="MS Mincho"/>
                <w:b/>
                <w:szCs w:val="24"/>
                <w:lang w:val="en-GB"/>
              </w:rPr>
              <w:t>Article 81</w:t>
            </w:r>
          </w:p>
          <w:p w14:paraId="08CDC1D0" w14:textId="77777777" w:rsidR="00D64714" w:rsidRPr="00226ECB" w:rsidRDefault="00D64714" w:rsidP="00D64714">
            <w:pPr>
              <w:adjustRightInd w:val="0"/>
              <w:ind w:left="0"/>
              <w:jc w:val="center"/>
              <w:rPr>
                <w:lang w:val="en-GB"/>
              </w:rPr>
            </w:pPr>
            <w:r w:rsidRPr="00226ECB">
              <w:rPr>
                <w:b/>
                <w:lang w:val="en-GB"/>
              </w:rPr>
              <w:t>Establishment of employment relationship</w:t>
            </w:r>
          </w:p>
          <w:p w14:paraId="58910268" w14:textId="77777777" w:rsidR="00D64714" w:rsidRPr="00226ECB" w:rsidRDefault="00D64714" w:rsidP="00D64714">
            <w:pPr>
              <w:adjustRightInd w:val="0"/>
              <w:ind w:left="0"/>
              <w:jc w:val="both"/>
              <w:rPr>
                <w:lang w:val="en-GB"/>
              </w:rPr>
            </w:pPr>
          </w:p>
          <w:p w14:paraId="4E163DD0" w14:textId="77777777" w:rsidR="003B3C2D" w:rsidRPr="00226ECB" w:rsidRDefault="00D64714" w:rsidP="00AD79AF">
            <w:pPr>
              <w:adjustRightInd w:val="0"/>
              <w:ind w:left="89"/>
              <w:jc w:val="both"/>
              <w:rPr>
                <w:lang w:val="en-GB"/>
              </w:rPr>
            </w:pPr>
            <w:r w:rsidRPr="00226ECB">
              <w:rPr>
                <w:lang w:val="en-GB"/>
              </w:rPr>
              <w:t xml:space="preserve">1. </w:t>
            </w:r>
            <w:r w:rsidR="003B3C2D" w:rsidRPr="00226ECB">
              <w:rPr>
                <w:lang w:val="en-GB"/>
              </w:rPr>
              <w:t>When competition is organized for one single position, candidate who gets most points and who is evaluated above the minimum threshold is the winning candidate.</w:t>
            </w:r>
          </w:p>
          <w:p w14:paraId="464E379E" w14:textId="77777777" w:rsidR="003B3C2D" w:rsidRDefault="003B3C2D" w:rsidP="00AD79AF">
            <w:pPr>
              <w:adjustRightInd w:val="0"/>
              <w:ind w:left="89"/>
              <w:jc w:val="both"/>
              <w:rPr>
                <w:lang w:val="en-GB"/>
              </w:rPr>
            </w:pPr>
          </w:p>
          <w:p w14:paraId="41B8872F" w14:textId="77777777" w:rsidR="00AD79AF" w:rsidRPr="00226ECB" w:rsidRDefault="00AD79AF" w:rsidP="00AD79AF">
            <w:pPr>
              <w:adjustRightInd w:val="0"/>
              <w:ind w:left="89"/>
              <w:jc w:val="both"/>
              <w:rPr>
                <w:lang w:val="en-GB"/>
              </w:rPr>
            </w:pPr>
          </w:p>
          <w:p w14:paraId="5F26E74B" w14:textId="77777777" w:rsidR="00D64714" w:rsidRPr="00226ECB" w:rsidRDefault="003B3C2D" w:rsidP="00AD79AF">
            <w:pPr>
              <w:adjustRightInd w:val="0"/>
              <w:ind w:left="89"/>
              <w:jc w:val="both"/>
              <w:rPr>
                <w:lang w:val="en-GB"/>
              </w:rPr>
            </w:pPr>
            <w:r w:rsidRPr="00226ECB">
              <w:rPr>
                <w:lang w:val="en-GB"/>
              </w:rPr>
              <w:t>2. In case of competition organized for the same group-positions, the winning candidate is the one who received the most points and who is evaluated above the minimum threshold, for the position for which he/she applied.</w:t>
            </w:r>
          </w:p>
          <w:p w14:paraId="7284248D" w14:textId="77777777" w:rsidR="003B3C2D" w:rsidRDefault="003B3C2D" w:rsidP="00AD79AF">
            <w:pPr>
              <w:adjustRightInd w:val="0"/>
              <w:ind w:left="89"/>
              <w:jc w:val="both"/>
              <w:rPr>
                <w:rFonts w:eastAsia="MS Mincho"/>
                <w:szCs w:val="24"/>
                <w:lang w:val="en-GB"/>
              </w:rPr>
            </w:pPr>
          </w:p>
          <w:p w14:paraId="527B1C2C" w14:textId="77777777" w:rsidR="00AD79AF" w:rsidRPr="00226ECB" w:rsidRDefault="00AD79AF" w:rsidP="00AD79AF">
            <w:pPr>
              <w:adjustRightInd w:val="0"/>
              <w:ind w:left="89"/>
              <w:jc w:val="both"/>
              <w:rPr>
                <w:rFonts w:eastAsia="MS Mincho"/>
                <w:szCs w:val="24"/>
                <w:lang w:val="en-GB"/>
              </w:rPr>
            </w:pPr>
          </w:p>
          <w:p w14:paraId="57F4B400" w14:textId="77777777" w:rsidR="003B3C2D" w:rsidRPr="00226ECB" w:rsidRDefault="003B3C2D" w:rsidP="00AD79AF">
            <w:pPr>
              <w:adjustRightInd w:val="0"/>
              <w:ind w:left="89"/>
              <w:jc w:val="both"/>
              <w:rPr>
                <w:lang w:val="en-GB"/>
              </w:rPr>
            </w:pPr>
            <w:r w:rsidRPr="00226ECB">
              <w:rPr>
                <w:rFonts w:eastAsia="MS Mincho"/>
                <w:szCs w:val="24"/>
                <w:lang w:val="en-GB"/>
              </w:rPr>
              <w:t xml:space="preserve">3. </w:t>
            </w:r>
            <w:r w:rsidRPr="00226ECB">
              <w:rPr>
                <w:lang w:val="en-GB"/>
              </w:rPr>
              <w:t>HRMU prepares the employment contract which is signed by the appointing body and winning candidate according to paragraphs 1 and 2 of this Article.</w:t>
            </w:r>
          </w:p>
          <w:p w14:paraId="61AA530B" w14:textId="77777777" w:rsidR="003B3C2D" w:rsidRPr="00226ECB" w:rsidRDefault="003B3C2D" w:rsidP="00AD79AF">
            <w:pPr>
              <w:adjustRightInd w:val="0"/>
              <w:ind w:left="89"/>
              <w:jc w:val="both"/>
              <w:rPr>
                <w:lang w:val="en-GB"/>
              </w:rPr>
            </w:pPr>
          </w:p>
          <w:p w14:paraId="5E40AE2D" w14:textId="77777777" w:rsidR="003B3C2D" w:rsidRPr="00226ECB" w:rsidRDefault="003B3C2D" w:rsidP="00AD79AF">
            <w:pPr>
              <w:adjustRightInd w:val="0"/>
              <w:ind w:left="89"/>
              <w:jc w:val="both"/>
              <w:rPr>
                <w:lang w:val="en-GB"/>
              </w:rPr>
            </w:pPr>
            <w:r w:rsidRPr="00226ECB">
              <w:rPr>
                <w:lang w:val="en-GB"/>
              </w:rPr>
              <w:t>4. The government, upon the proposal of the responsible minister covering the relevant public service and after the consent of the ministry responsible for public administration, with a sub=legal act shall approve the detailed rules for employment relationship.</w:t>
            </w:r>
          </w:p>
          <w:p w14:paraId="7266E4BD" w14:textId="62173201" w:rsidR="003B3C2D" w:rsidRDefault="003B3C2D" w:rsidP="003B3C2D">
            <w:pPr>
              <w:adjustRightInd w:val="0"/>
              <w:ind w:left="0"/>
              <w:jc w:val="both"/>
              <w:rPr>
                <w:rFonts w:eastAsia="MS Mincho"/>
                <w:szCs w:val="24"/>
                <w:lang w:val="en-GB"/>
              </w:rPr>
            </w:pPr>
          </w:p>
          <w:p w14:paraId="2EE64614" w14:textId="77777777" w:rsidR="003A0785" w:rsidRPr="00226ECB" w:rsidRDefault="003A0785" w:rsidP="003B3C2D">
            <w:pPr>
              <w:adjustRightInd w:val="0"/>
              <w:ind w:left="0"/>
              <w:jc w:val="both"/>
              <w:rPr>
                <w:rFonts w:eastAsia="MS Mincho"/>
                <w:szCs w:val="24"/>
                <w:lang w:val="en-GB"/>
              </w:rPr>
            </w:pPr>
          </w:p>
          <w:p w14:paraId="7062122E" w14:textId="77777777" w:rsidR="003B3C2D" w:rsidRPr="00226ECB" w:rsidRDefault="003B3C2D" w:rsidP="003B3C2D">
            <w:pPr>
              <w:adjustRightInd w:val="0"/>
              <w:ind w:left="0"/>
              <w:jc w:val="center"/>
              <w:rPr>
                <w:rFonts w:eastAsia="MS Mincho"/>
                <w:b/>
                <w:szCs w:val="24"/>
                <w:lang w:val="en-GB"/>
              </w:rPr>
            </w:pPr>
            <w:r w:rsidRPr="00226ECB">
              <w:rPr>
                <w:rFonts w:eastAsia="MS Mincho"/>
                <w:b/>
                <w:szCs w:val="24"/>
                <w:lang w:val="en-GB"/>
              </w:rPr>
              <w:lastRenderedPageBreak/>
              <w:t>Article 82</w:t>
            </w:r>
          </w:p>
          <w:p w14:paraId="7D6061B9" w14:textId="77777777" w:rsidR="003B3C2D" w:rsidRPr="00226ECB" w:rsidRDefault="003B3C2D" w:rsidP="003B3C2D">
            <w:pPr>
              <w:adjustRightInd w:val="0"/>
              <w:ind w:left="0"/>
              <w:jc w:val="center"/>
              <w:rPr>
                <w:rFonts w:eastAsia="MS Mincho"/>
                <w:b/>
                <w:szCs w:val="24"/>
                <w:lang w:val="en-GB"/>
              </w:rPr>
            </w:pPr>
            <w:r w:rsidRPr="00226ECB">
              <w:rPr>
                <w:rFonts w:eastAsia="MS Mincho"/>
                <w:b/>
                <w:szCs w:val="24"/>
                <w:lang w:val="en-GB"/>
              </w:rPr>
              <w:t>Probation period</w:t>
            </w:r>
          </w:p>
          <w:p w14:paraId="7591EF83" w14:textId="77777777" w:rsidR="003B3C2D" w:rsidRPr="00226ECB" w:rsidRDefault="003B3C2D" w:rsidP="003B3C2D">
            <w:pPr>
              <w:adjustRightInd w:val="0"/>
              <w:ind w:left="0"/>
              <w:jc w:val="both"/>
              <w:rPr>
                <w:rFonts w:eastAsia="MS Mincho"/>
                <w:szCs w:val="24"/>
                <w:lang w:val="en-GB"/>
              </w:rPr>
            </w:pPr>
          </w:p>
          <w:p w14:paraId="7A9E77C9" w14:textId="77777777" w:rsidR="003B3C2D" w:rsidRPr="00226ECB" w:rsidRDefault="003B3C2D" w:rsidP="003B3C2D">
            <w:pPr>
              <w:adjustRightInd w:val="0"/>
              <w:ind w:left="0"/>
              <w:jc w:val="both"/>
              <w:rPr>
                <w:rFonts w:eastAsia="MS Mincho"/>
                <w:szCs w:val="24"/>
                <w:lang w:val="en-GB"/>
              </w:rPr>
            </w:pPr>
            <w:r w:rsidRPr="00226ECB">
              <w:rPr>
                <w:rFonts w:eastAsia="MS Mincho"/>
                <w:szCs w:val="24"/>
                <w:lang w:val="en-GB"/>
              </w:rPr>
              <w:t>1. The public service employee is subject to a probationary period which lasts:</w:t>
            </w:r>
          </w:p>
          <w:p w14:paraId="2C665C52" w14:textId="77777777" w:rsidR="003B3C2D" w:rsidRPr="00226ECB" w:rsidRDefault="003B3C2D" w:rsidP="003B3C2D">
            <w:pPr>
              <w:adjustRightInd w:val="0"/>
              <w:ind w:left="0"/>
              <w:jc w:val="both"/>
              <w:rPr>
                <w:rFonts w:eastAsia="MS Mincho"/>
                <w:szCs w:val="24"/>
                <w:lang w:val="en-GB"/>
              </w:rPr>
            </w:pPr>
          </w:p>
          <w:p w14:paraId="6DF08AD5" w14:textId="77777777" w:rsidR="003B3C2D" w:rsidRPr="00226ECB" w:rsidRDefault="003B3C2D" w:rsidP="003B3C2D">
            <w:pPr>
              <w:adjustRightInd w:val="0"/>
              <w:ind w:left="0"/>
              <w:jc w:val="both"/>
              <w:rPr>
                <w:rFonts w:eastAsia="MS Mincho"/>
                <w:szCs w:val="24"/>
                <w:lang w:val="en-GB"/>
              </w:rPr>
            </w:pPr>
          </w:p>
          <w:p w14:paraId="400AED70" w14:textId="77777777" w:rsidR="003B3C2D" w:rsidRPr="00226ECB" w:rsidRDefault="003B3C2D" w:rsidP="00F81EBF">
            <w:pPr>
              <w:pStyle w:val="ListParagraph"/>
              <w:numPr>
                <w:ilvl w:val="1"/>
                <w:numId w:val="186"/>
              </w:numPr>
              <w:adjustRightInd w:val="0"/>
              <w:ind w:left="312" w:firstLine="0"/>
              <w:jc w:val="both"/>
              <w:rPr>
                <w:rFonts w:eastAsia="MS Mincho"/>
                <w:szCs w:val="24"/>
                <w:lang w:val="en-GB"/>
              </w:rPr>
            </w:pPr>
            <w:r w:rsidRPr="00226ECB">
              <w:rPr>
                <w:lang w:val="en-GB"/>
              </w:rPr>
              <w:t>six (6) months for contracts of unlimited duration; and</w:t>
            </w:r>
          </w:p>
          <w:p w14:paraId="7E43B66E" w14:textId="77777777" w:rsidR="003B3C2D" w:rsidRPr="00226ECB" w:rsidRDefault="003B3C2D" w:rsidP="003B3C2D">
            <w:pPr>
              <w:adjustRightInd w:val="0"/>
              <w:ind w:left="312"/>
              <w:jc w:val="both"/>
              <w:rPr>
                <w:rFonts w:eastAsia="MS Mincho"/>
                <w:szCs w:val="24"/>
                <w:lang w:val="en-GB"/>
              </w:rPr>
            </w:pPr>
          </w:p>
          <w:p w14:paraId="06BA8483" w14:textId="77777777" w:rsidR="003B3C2D" w:rsidRPr="00226ECB" w:rsidRDefault="003B3C2D" w:rsidP="003B3C2D">
            <w:pPr>
              <w:adjustRightInd w:val="0"/>
              <w:ind w:left="312"/>
              <w:jc w:val="both"/>
              <w:rPr>
                <w:rFonts w:eastAsia="MS Mincho"/>
                <w:szCs w:val="24"/>
                <w:lang w:val="en-GB"/>
              </w:rPr>
            </w:pPr>
          </w:p>
          <w:p w14:paraId="3C7A5475" w14:textId="77777777" w:rsidR="003B3C2D" w:rsidRPr="00226ECB" w:rsidRDefault="003B3C2D" w:rsidP="00F81EBF">
            <w:pPr>
              <w:pStyle w:val="ListParagraph"/>
              <w:numPr>
                <w:ilvl w:val="1"/>
                <w:numId w:val="186"/>
              </w:numPr>
              <w:adjustRightInd w:val="0"/>
              <w:ind w:left="312" w:firstLine="0"/>
              <w:jc w:val="both"/>
              <w:rPr>
                <w:rFonts w:eastAsia="MS Mincho"/>
                <w:szCs w:val="24"/>
                <w:lang w:val="en-GB"/>
              </w:rPr>
            </w:pPr>
            <w:r w:rsidRPr="00226ECB">
              <w:rPr>
                <w:lang w:val="en-GB"/>
              </w:rPr>
              <w:t>1/5 of the duration of limited duration contract.</w:t>
            </w:r>
          </w:p>
          <w:p w14:paraId="3C06CF31" w14:textId="77777777" w:rsidR="003B3C2D" w:rsidRPr="00226ECB" w:rsidRDefault="003B3C2D" w:rsidP="003B3C2D">
            <w:pPr>
              <w:pStyle w:val="ListParagraph"/>
              <w:rPr>
                <w:rFonts w:eastAsia="MS Mincho"/>
                <w:szCs w:val="24"/>
                <w:lang w:val="en-GB"/>
              </w:rPr>
            </w:pPr>
          </w:p>
          <w:p w14:paraId="6C47579A" w14:textId="77777777" w:rsidR="003B3C2D" w:rsidRPr="00226ECB" w:rsidRDefault="003B3C2D" w:rsidP="003B3C2D">
            <w:pPr>
              <w:adjustRightInd w:val="0"/>
              <w:jc w:val="both"/>
              <w:rPr>
                <w:rFonts w:eastAsia="MS Mincho"/>
                <w:szCs w:val="24"/>
                <w:lang w:val="en-GB"/>
              </w:rPr>
            </w:pPr>
          </w:p>
          <w:p w14:paraId="07F88FC2" w14:textId="77777777" w:rsidR="003B3C2D" w:rsidRPr="00226ECB" w:rsidRDefault="003B3C2D" w:rsidP="00AD79AF">
            <w:pPr>
              <w:adjustRightInd w:val="0"/>
              <w:ind w:left="89"/>
              <w:jc w:val="both"/>
              <w:rPr>
                <w:rFonts w:eastAsia="MS Mincho"/>
                <w:szCs w:val="24"/>
                <w:lang w:val="en-GB"/>
              </w:rPr>
            </w:pPr>
            <w:r w:rsidRPr="00226ECB">
              <w:rPr>
                <w:rFonts w:eastAsia="MS Mincho"/>
                <w:szCs w:val="24"/>
                <w:lang w:val="en-GB"/>
              </w:rPr>
              <w:t xml:space="preserve">2. </w:t>
            </w:r>
            <w:r w:rsidRPr="00226ECB">
              <w:rPr>
                <w:lang w:val="en-GB"/>
              </w:rPr>
              <w:t>During the probation work the employee is under the continuous care of another employee assigned by the appointing body or immediate supervisor.</w:t>
            </w:r>
          </w:p>
          <w:p w14:paraId="65AFACA9" w14:textId="77777777" w:rsidR="00E20BF8" w:rsidRPr="00226ECB" w:rsidRDefault="00E20BF8" w:rsidP="00AD79AF">
            <w:pPr>
              <w:adjustRightInd w:val="0"/>
              <w:ind w:left="89"/>
              <w:jc w:val="both"/>
              <w:rPr>
                <w:rFonts w:eastAsia="MS Mincho"/>
                <w:szCs w:val="24"/>
                <w:lang w:val="en-GB"/>
              </w:rPr>
            </w:pPr>
          </w:p>
          <w:p w14:paraId="1F7FCF86" w14:textId="77777777" w:rsidR="00E20BF8" w:rsidRPr="00226ECB" w:rsidRDefault="003B3C2D" w:rsidP="00AD79AF">
            <w:pPr>
              <w:adjustRightInd w:val="0"/>
              <w:ind w:left="89"/>
              <w:jc w:val="both"/>
              <w:rPr>
                <w:lang w:val="en-GB"/>
              </w:rPr>
            </w:pPr>
            <w:r w:rsidRPr="00226ECB">
              <w:rPr>
                <w:rFonts w:eastAsia="MS Mincho"/>
                <w:szCs w:val="24"/>
                <w:lang w:val="en-GB"/>
              </w:rPr>
              <w:t xml:space="preserve">3. </w:t>
            </w:r>
            <w:r w:rsidRPr="00226ECB">
              <w:rPr>
                <w:lang w:val="en-GB"/>
              </w:rPr>
              <w:t xml:space="preserve">In the probation work period, public </w:t>
            </w:r>
            <w:r w:rsidR="00DF4E9B" w:rsidRPr="00226ECB">
              <w:rPr>
                <w:lang w:val="en-GB"/>
              </w:rPr>
              <w:t>service employee</w:t>
            </w:r>
            <w:r w:rsidRPr="00226ECB">
              <w:rPr>
                <w:lang w:val="en-GB"/>
              </w:rPr>
              <w:t xml:space="preserve"> shall be evaluated for suitability by the immediate supervisor, who at the end </w:t>
            </w:r>
            <w:r w:rsidR="00DF4E9B" w:rsidRPr="00226ECB">
              <w:rPr>
                <w:lang w:val="en-GB"/>
              </w:rPr>
              <w:t xml:space="preserve">of the </w:t>
            </w:r>
            <w:proofErr w:type="spellStart"/>
            <w:r w:rsidR="00DF4E9B" w:rsidRPr="00226ECB">
              <w:rPr>
                <w:lang w:val="en-GB"/>
              </w:rPr>
              <w:t>probatotion</w:t>
            </w:r>
            <w:proofErr w:type="spellEnd"/>
            <w:r w:rsidR="00DF4E9B" w:rsidRPr="00226ECB">
              <w:rPr>
                <w:lang w:val="en-GB"/>
              </w:rPr>
              <w:t xml:space="preserve"> period </w:t>
            </w:r>
            <w:r w:rsidRPr="00226ECB">
              <w:rPr>
                <w:lang w:val="en-GB"/>
              </w:rPr>
              <w:t xml:space="preserve">prepares an evaluation report. </w:t>
            </w:r>
            <w:r w:rsidR="00DF4E9B" w:rsidRPr="00226ECB">
              <w:rPr>
                <w:lang w:val="en-GB"/>
              </w:rPr>
              <w:t xml:space="preserve">The </w:t>
            </w:r>
            <w:r w:rsidRPr="00226ECB">
              <w:rPr>
                <w:lang w:val="en-GB"/>
              </w:rPr>
              <w:t xml:space="preserve">report is given to the </w:t>
            </w:r>
            <w:r w:rsidR="00DF4E9B" w:rsidRPr="00226ECB">
              <w:rPr>
                <w:lang w:val="en-GB"/>
              </w:rPr>
              <w:t>public servant</w:t>
            </w:r>
            <w:r w:rsidRPr="00226ECB">
              <w:rPr>
                <w:lang w:val="en-GB"/>
              </w:rPr>
              <w:t xml:space="preserve"> and discussed with him/her in a</w:t>
            </w:r>
            <w:r w:rsidR="00DF4E9B" w:rsidRPr="00226ECB">
              <w:rPr>
                <w:lang w:val="en-GB"/>
              </w:rPr>
              <w:t xml:space="preserve"> meeting</w:t>
            </w:r>
            <w:r w:rsidRPr="00226ECB">
              <w:rPr>
                <w:lang w:val="en-GB"/>
              </w:rPr>
              <w:t>.</w:t>
            </w:r>
          </w:p>
          <w:p w14:paraId="05491263" w14:textId="77777777" w:rsidR="00DF4E9B" w:rsidRPr="00226ECB" w:rsidRDefault="00DF4E9B" w:rsidP="00E20BF8">
            <w:pPr>
              <w:adjustRightInd w:val="0"/>
              <w:ind w:left="0"/>
              <w:jc w:val="both"/>
              <w:rPr>
                <w:rFonts w:eastAsia="MS Mincho"/>
                <w:szCs w:val="24"/>
                <w:lang w:val="en-GB"/>
              </w:rPr>
            </w:pPr>
          </w:p>
          <w:p w14:paraId="5F53171C" w14:textId="77777777" w:rsidR="00DF4E9B" w:rsidRPr="00226ECB" w:rsidRDefault="00DF4E9B" w:rsidP="00AD79AF">
            <w:pPr>
              <w:adjustRightInd w:val="0"/>
              <w:ind w:left="89"/>
              <w:jc w:val="both"/>
              <w:rPr>
                <w:lang w:val="en-GB"/>
              </w:rPr>
            </w:pPr>
            <w:r w:rsidRPr="00226ECB">
              <w:rPr>
                <w:rFonts w:eastAsia="MS Mincho"/>
                <w:szCs w:val="24"/>
                <w:lang w:val="en-GB"/>
              </w:rPr>
              <w:t xml:space="preserve">4. </w:t>
            </w:r>
            <w:r w:rsidRPr="00226ECB">
              <w:rPr>
                <w:lang w:val="en-GB"/>
              </w:rPr>
              <w:t>At the end of probation period, the appointing body, based on the suitability evaluation report, decides:</w:t>
            </w:r>
          </w:p>
          <w:p w14:paraId="11AA8164" w14:textId="67607057" w:rsidR="00DF4E9B" w:rsidRDefault="00DF4E9B" w:rsidP="00AD79AF">
            <w:pPr>
              <w:adjustRightInd w:val="0"/>
              <w:ind w:left="89"/>
              <w:jc w:val="both"/>
              <w:rPr>
                <w:lang w:val="en-GB"/>
              </w:rPr>
            </w:pPr>
          </w:p>
          <w:p w14:paraId="79C2A0C7" w14:textId="77777777" w:rsidR="003A0785" w:rsidRPr="00226ECB" w:rsidRDefault="003A0785" w:rsidP="00AD79AF">
            <w:pPr>
              <w:adjustRightInd w:val="0"/>
              <w:ind w:left="89"/>
              <w:jc w:val="both"/>
              <w:rPr>
                <w:lang w:val="en-GB"/>
              </w:rPr>
            </w:pPr>
          </w:p>
          <w:p w14:paraId="5532823D" w14:textId="77777777" w:rsidR="00DF4E9B" w:rsidRPr="00076D4E" w:rsidRDefault="00DF4E9B" w:rsidP="00AD79AF">
            <w:pPr>
              <w:pStyle w:val="ListParagraph"/>
              <w:numPr>
                <w:ilvl w:val="1"/>
                <w:numId w:val="136"/>
              </w:numPr>
              <w:adjustRightInd w:val="0"/>
              <w:ind w:left="359" w:firstLine="0"/>
              <w:jc w:val="both"/>
              <w:rPr>
                <w:lang w:val="en-GB"/>
              </w:rPr>
            </w:pPr>
            <w:r w:rsidRPr="00076D4E">
              <w:rPr>
                <w:lang w:val="en-GB"/>
              </w:rPr>
              <w:lastRenderedPageBreak/>
              <w:t>to confirm continuation of employment relationship under the contract;</w:t>
            </w:r>
          </w:p>
          <w:p w14:paraId="0DBB3EBF" w14:textId="77777777" w:rsidR="00DF4E9B" w:rsidRPr="00226ECB" w:rsidRDefault="00DF4E9B" w:rsidP="00AD79AF">
            <w:pPr>
              <w:pStyle w:val="ListParagraph"/>
              <w:adjustRightInd w:val="0"/>
              <w:ind w:left="359"/>
              <w:jc w:val="both"/>
              <w:rPr>
                <w:lang w:val="en-GB"/>
              </w:rPr>
            </w:pPr>
          </w:p>
          <w:p w14:paraId="6362DE08" w14:textId="77777777" w:rsidR="00DF4E9B" w:rsidRPr="00226ECB" w:rsidRDefault="00DF4E9B" w:rsidP="00AD79AF">
            <w:pPr>
              <w:pStyle w:val="ListParagraph"/>
              <w:numPr>
                <w:ilvl w:val="1"/>
                <w:numId w:val="136"/>
              </w:numPr>
              <w:adjustRightInd w:val="0"/>
              <w:ind w:left="359" w:firstLine="0"/>
              <w:jc w:val="both"/>
              <w:rPr>
                <w:lang w:val="en-GB"/>
              </w:rPr>
            </w:pPr>
            <w:r w:rsidRPr="00226ECB">
              <w:rPr>
                <w:lang w:val="en-GB"/>
              </w:rPr>
              <w:t>to extend the probation period only once, for up to half of probation period, if for justified reasons it was impossible to evaluate fully the employee;</w:t>
            </w:r>
          </w:p>
          <w:p w14:paraId="62ECBF08" w14:textId="77777777" w:rsidR="00DF4E9B" w:rsidRDefault="00DF4E9B" w:rsidP="00AD79AF">
            <w:pPr>
              <w:pStyle w:val="ListParagraph"/>
              <w:ind w:left="359"/>
              <w:rPr>
                <w:lang w:val="en-GB"/>
              </w:rPr>
            </w:pPr>
          </w:p>
          <w:p w14:paraId="2F6985DA" w14:textId="77777777" w:rsidR="00AD79AF" w:rsidRPr="00226ECB" w:rsidRDefault="00AD79AF" w:rsidP="00AD79AF">
            <w:pPr>
              <w:pStyle w:val="ListParagraph"/>
              <w:ind w:left="359"/>
              <w:rPr>
                <w:lang w:val="en-GB"/>
              </w:rPr>
            </w:pPr>
          </w:p>
          <w:p w14:paraId="7E40BDE7" w14:textId="77777777" w:rsidR="00DF4E9B" w:rsidRPr="00226ECB" w:rsidRDefault="00DF4E9B" w:rsidP="00AD79AF">
            <w:pPr>
              <w:pStyle w:val="ListParagraph"/>
              <w:numPr>
                <w:ilvl w:val="1"/>
                <w:numId w:val="136"/>
              </w:numPr>
              <w:adjustRightInd w:val="0"/>
              <w:ind w:left="359" w:firstLine="0"/>
              <w:jc w:val="both"/>
              <w:rPr>
                <w:lang w:val="en-GB"/>
              </w:rPr>
            </w:pPr>
            <w:r w:rsidRPr="00226ECB">
              <w:rPr>
                <w:lang w:val="en-GB"/>
              </w:rPr>
              <w:t>termination of employment contract;</w:t>
            </w:r>
          </w:p>
          <w:p w14:paraId="14C25296" w14:textId="77777777" w:rsidR="00E20BF8" w:rsidRPr="00226ECB" w:rsidRDefault="00E20BF8" w:rsidP="00AD79AF">
            <w:pPr>
              <w:adjustRightInd w:val="0"/>
              <w:ind w:left="89"/>
              <w:jc w:val="both"/>
              <w:rPr>
                <w:rFonts w:eastAsia="MS Mincho"/>
                <w:szCs w:val="24"/>
                <w:lang w:val="en-GB"/>
              </w:rPr>
            </w:pPr>
          </w:p>
          <w:p w14:paraId="7DE70E25" w14:textId="77777777" w:rsidR="00DF4E9B" w:rsidRPr="00226ECB" w:rsidRDefault="00DF4E9B" w:rsidP="00AD79AF">
            <w:pPr>
              <w:adjustRightInd w:val="0"/>
              <w:ind w:left="89"/>
              <w:jc w:val="both"/>
              <w:rPr>
                <w:rFonts w:eastAsia="MS Mincho"/>
                <w:szCs w:val="24"/>
                <w:lang w:val="en-GB"/>
              </w:rPr>
            </w:pPr>
            <w:r w:rsidRPr="00226ECB">
              <w:rPr>
                <w:rFonts w:eastAsia="MS Mincho"/>
                <w:szCs w:val="24"/>
                <w:lang w:val="en-GB"/>
              </w:rPr>
              <w:t xml:space="preserve">5. The government, upon proposal of the responsible minister, which covers the relevant public service and after the consent of the ministry responsible for public administration, with sub-legal act shall adopt detailed rules for the </w:t>
            </w:r>
            <w:proofErr w:type="spellStart"/>
            <w:r w:rsidRPr="00226ECB">
              <w:rPr>
                <w:rFonts w:eastAsia="MS Mincho"/>
                <w:szCs w:val="24"/>
                <w:lang w:val="en-GB"/>
              </w:rPr>
              <w:t>probatition</w:t>
            </w:r>
            <w:proofErr w:type="spellEnd"/>
            <w:r w:rsidRPr="00226ECB">
              <w:rPr>
                <w:rFonts w:eastAsia="MS Mincho"/>
                <w:szCs w:val="24"/>
                <w:lang w:val="en-GB"/>
              </w:rPr>
              <w:t xml:space="preserve"> work.</w:t>
            </w:r>
          </w:p>
          <w:p w14:paraId="2416907D" w14:textId="77777777" w:rsidR="00E20BF8" w:rsidRPr="00226ECB" w:rsidRDefault="00E20BF8" w:rsidP="00E20BF8">
            <w:pPr>
              <w:adjustRightInd w:val="0"/>
              <w:ind w:left="0"/>
              <w:jc w:val="both"/>
              <w:rPr>
                <w:rFonts w:eastAsia="MS Mincho"/>
                <w:szCs w:val="24"/>
                <w:lang w:val="en-GB"/>
              </w:rPr>
            </w:pPr>
          </w:p>
          <w:p w14:paraId="10B1C662" w14:textId="77777777" w:rsidR="00DF4E9B" w:rsidRPr="00226ECB" w:rsidRDefault="00DF4E9B" w:rsidP="00C52EF1">
            <w:pPr>
              <w:adjustRightInd w:val="0"/>
              <w:ind w:left="0"/>
              <w:jc w:val="center"/>
              <w:rPr>
                <w:rFonts w:eastAsia="MS Mincho"/>
                <w:b/>
                <w:szCs w:val="24"/>
                <w:lang w:val="en-GB"/>
              </w:rPr>
            </w:pPr>
            <w:r w:rsidRPr="00226ECB">
              <w:rPr>
                <w:rFonts w:eastAsia="MS Mincho"/>
                <w:b/>
                <w:szCs w:val="24"/>
                <w:lang w:val="en-GB"/>
              </w:rPr>
              <w:t>Article 83</w:t>
            </w:r>
          </w:p>
          <w:p w14:paraId="0F144F35" w14:textId="77777777" w:rsidR="00DF4E9B" w:rsidRPr="00226ECB" w:rsidRDefault="00DF4E9B" w:rsidP="00C52EF1">
            <w:pPr>
              <w:adjustRightInd w:val="0"/>
              <w:ind w:left="0"/>
              <w:jc w:val="center"/>
              <w:rPr>
                <w:rFonts w:eastAsia="MS Mincho"/>
                <w:szCs w:val="24"/>
                <w:lang w:val="en-GB"/>
              </w:rPr>
            </w:pPr>
            <w:r w:rsidRPr="00226ECB">
              <w:rPr>
                <w:rFonts w:eastAsia="MS Mincho"/>
                <w:b/>
                <w:szCs w:val="24"/>
                <w:lang w:val="en-GB"/>
              </w:rPr>
              <w:t>Performance evaluation</w:t>
            </w:r>
          </w:p>
          <w:p w14:paraId="192F612C" w14:textId="77777777" w:rsidR="00DF4E9B" w:rsidRPr="00226ECB" w:rsidRDefault="00DF4E9B" w:rsidP="00DF4E9B">
            <w:pPr>
              <w:adjustRightInd w:val="0"/>
              <w:ind w:left="0"/>
              <w:jc w:val="both"/>
              <w:rPr>
                <w:rFonts w:eastAsia="MS Mincho"/>
                <w:szCs w:val="24"/>
                <w:lang w:val="en-GB"/>
              </w:rPr>
            </w:pPr>
          </w:p>
          <w:p w14:paraId="49AFA24F" w14:textId="77777777" w:rsidR="00DF4E9B" w:rsidRPr="00226ECB" w:rsidRDefault="00DF4E9B" w:rsidP="00AD79AF">
            <w:pPr>
              <w:adjustRightInd w:val="0"/>
              <w:ind w:left="89"/>
              <w:jc w:val="both"/>
              <w:rPr>
                <w:lang w:val="en-GB"/>
              </w:rPr>
            </w:pPr>
            <w:r w:rsidRPr="00226ECB">
              <w:rPr>
                <w:rFonts w:eastAsia="MS Mincho"/>
                <w:szCs w:val="24"/>
                <w:lang w:val="en-GB"/>
              </w:rPr>
              <w:t xml:space="preserve">1. </w:t>
            </w:r>
            <w:r w:rsidRPr="00226ECB">
              <w:rPr>
                <w:lang w:val="en-GB"/>
              </w:rPr>
              <w:t>Public service employee is subject to the periodic performance evaluation.</w:t>
            </w:r>
          </w:p>
          <w:p w14:paraId="71F29BEB" w14:textId="77777777" w:rsidR="00DF4E9B" w:rsidRPr="00226ECB" w:rsidRDefault="00DF4E9B" w:rsidP="00AD79AF">
            <w:pPr>
              <w:adjustRightInd w:val="0"/>
              <w:ind w:left="89"/>
              <w:jc w:val="both"/>
              <w:rPr>
                <w:lang w:val="en-GB"/>
              </w:rPr>
            </w:pPr>
          </w:p>
          <w:p w14:paraId="035483CE" w14:textId="77777777" w:rsidR="00C52EF1" w:rsidRPr="00226ECB" w:rsidRDefault="00C52EF1" w:rsidP="00AD79AF">
            <w:pPr>
              <w:adjustRightInd w:val="0"/>
              <w:ind w:left="89"/>
              <w:jc w:val="both"/>
              <w:rPr>
                <w:lang w:val="en-GB"/>
              </w:rPr>
            </w:pPr>
          </w:p>
          <w:p w14:paraId="5C512C02" w14:textId="77777777" w:rsidR="00DF4E9B" w:rsidRPr="00226ECB" w:rsidRDefault="00DF4E9B" w:rsidP="00AD79AF">
            <w:pPr>
              <w:adjustRightInd w:val="0"/>
              <w:ind w:left="89"/>
              <w:jc w:val="both"/>
              <w:rPr>
                <w:lang w:val="en-GB"/>
              </w:rPr>
            </w:pPr>
            <w:r w:rsidRPr="00226ECB">
              <w:rPr>
                <w:lang w:val="en-GB"/>
              </w:rPr>
              <w:t>2. Performance evaluation period is:</w:t>
            </w:r>
          </w:p>
          <w:p w14:paraId="31122F15" w14:textId="77777777" w:rsidR="00DF4E9B" w:rsidRDefault="00DF4E9B" w:rsidP="00DF4E9B">
            <w:pPr>
              <w:adjustRightInd w:val="0"/>
              <w:ind w:left="0"/>
              <w:jc w:val="both"/>
              <w:rPr>
                <w:lang w:val="en-GB"/>
              </w:rPr>
            </w:pPr>
          </w:p>
          <w:p w14:paraId="21A507C1" w14:textId="77777777" w:rsidR="00AD79AF" w:rsidRPr="00226ECB" w:rsidRDefault="00AD79AF" w:rsidP="00DF4E9B">
            <w:pPr>
              <w:adjustRightInd w:val="0"/>
              <w:ind w:left="0"/>
              <w:jc w:val="both"/>
              <w:rPr>
                <w:lang w:val="en-GB"/>
              </w:rPr>
            </w:pPr>
          </w:p>
          <w:p w14:paraId="532749C2" w14:textId="77777777" w:rsidR="00DF4E9B" w:rsidRPr="00226ECB" w:rsidRDefault="00DF4E9B" w:rsidP="00C52EF1">
            <w:pPr>
              <w:adjustRightInd w:val="0"/>
              <w:ind w:left="312"/>
              <w:jc w:val="both"/>
              <w:rPr>
                <w:lang w:val="en-GB"/>
              </w:rPr>
            </w:pPr>
            <w:r w:rsidRPr="00226ECB">
              <w:rPr>
                <w:lang w:val="en-GB"/>
              </w:rPr>
              <w:t>1.1. one (1) year in case of the indefinite duration contract</w:t>
            </w:r>
            <w:r w:rsidR="00C52EF1" w:rsidRPr="00226ECB">
              <w:rPr>
                <w:lang w:val="en-GB"/>
              </w:rPr>
              <w:t xml:space="preserve"> and positions with a mandate;</w:t>
            </w:r>
            <w:r w:rsidRPr="00226ECB">
              <w:rPr>
                <w:lang w:val="en-GB"/>
              </w:rPr>
              <w:t xml:space="preserve"> and</w:t>
            </w:r>
          </w:p>
          <w:p w14:paraId="25457EBB" w14:textId="77777777" w:rsidR="00DF4E9B" w:rsidRPr="00226ECB" w:rsidRDefault="00DF4E9B" w:rsidP="00C52EF1">
            <w:pPr>
              <w:adjustRightInd w:val="0"/>
              <w:ind w:left="312"/>
              <w:jc w:val="both"/>
              <w:rPr>
                <w:lang w:val="en-GB"/>
              </w:rPr>
            </w:pPr>
          </w:p>
          <w:p w14:paraId="761B8AF2" w14:textId="77777777" w:rsidR="00DF4E9B" w:rsidRPr="00226ECB" w:rsidRDefault="00DF4E9B" w:rsidP="00C52EF1">
            <w:pPr>
              <w:adjustRightInd w:val="0"/>
              <w:ind w:left="312"/>
              <w:jc w:val="both"/>
              <w:rPr>
                <w:lang w:val="en-GB"/>
              </w:rPr>
            </w:pPr>
            <w:r w:rsidRPr="00226ECB">
              <w:rPr>
                <w:lang w:val="en-GB"/>
              </w:rPr>
              <w:lastRenderedPageBreak/>
              <w:t xml:space="preserve">1.2. 1/6 of the </w:t>
            </w:r>
            <w:r w:rsidR="00C52EF1" w:rsidRPr="00226ECB">
              <w:rPr>
                <w:lang w:val="en-GB"/>
              </w:rPr>
              <w:t xml:space="preserve">validity </w:t>
            </w:r>
            <w:r w:rsidRPr="00226ECB">
              <w:rPr>
                <w:lang w:val="en-GB"/>
              </w:rPr>
              <w:t xml:space="preserve">period </w:t>
            </w:r>
            <w:r w:rsidR="00C52EF1" w:rsidRPr="00226ECB">
              <w:rPr>
                <w:lang w:val="en-GB"/>
              </w:rPr>
              <w:t>of fixed-term</w:t>
            </w:r>
            <w:r w:rsidRPr="00226ECB">
              <w:rPr>
                <w:lang w:val="en-GB"/>
              </w:rPr>
              <w:t xml:space="preserve"> contract.</w:t>
            </w:r>
          </w:p>
          <w:p w14:paraId="19AE5CE7" w14:textId="77777777" w:rsidR="00C52EF1" w:rsidRPr="00226ECB" w:rsidRDefault="00C52EF1" w:rsidP="00DF4E9B">
            <w:pPr>
              <w:adjustRightInd w:val="0"/>
              <w:ind w:left="0"/>
              <w:jc w:val="both"/>
              <w:rPr>
                <w:rFonts w:eastAsia="MS Mincho"/>
                <w:szCs w:val="24"/>
                <w:lang w:val="en-GB"/>
              </w:rPr>
            </w:pPr>
          </w:p>
          <w:p w14:paraId="512ECE7A" w14:textId="77777777" w:rsidR="00C52EF1" w:rsidRPr="00226ECB" w:rsidRDefault="00C52EF1" w:rsidP="00AD79AF">
            <w:pPr>
              <w:adjustRightInd w:val="0"/>
              <w:ind w:left="89"/>
              <w:jc w:val="both"/>
              <w:rPr>
                <w:rFonts w:eastAsia="MS Mincho"/>
                <w:szCs w:val="24"/>
                <w:lang w:val="en-GB"/>
              </w:rPr>
            </w:pPr>
            <w:r w:rsidRPr="00226ECB">
              <w:rPr>
                <w:rFonts w:eastAsia="MS Mincho"/>
                <w:szCs w:val="24"/>
                <w:lang w:val="en-GB"/>
              </w:rPr>
              <w:t>3. For the periodic appraisal according to paragraph 1 of this Article, the provisions of paragraphs 1 to 14 of Article 52 of this Law shall apply.</w:t>
            </w:r>
          </w:p>
          <w:p w14:paraId="0BB3FFE1" w14:textId="77777777" w:rsidR="00C52EF1" w:rsidRPr="00226ECB" w:rsidRDefault="00C52EF1" w:rsidP="00AD79AF">
            <w:pPr>
              <w:adjustRightInd w:val="0"/>
              <w:ind w:left="89"/>
              <w:jc w:val="both"/>
              <w:rPr>
                <w:rFonts w:eastAsia="MS Mincho"/>
                <w:szCs w:val="24"/>
                <w:lang w:val="en-GB"/>
              </w:rPr>
            </w:pPr>
          </w:p>
          <w:p w14:paraId="136C2140" w14:textId="77777777" w:rsidR="00C52EF1" w:rsidRPr="00226ECB" w:rsidRDefault="00C52EF1" w:rsidP="00AD79AF">
            <w:pPr>
              <w:adjustRightInd w:val="0"/>
              <w:ind w:left="89"/>
              <w:jc w:val="both"/>
              <w:rPr>
                <w:rFonts w:eastAsia="MS Mincho"/>
                <w:szCs w:val="24"/>
                <w:lang w:val="en-GB"/>
              </w:rPr>
            </w:pPr>
            <w:r w:rsidRPr="00226ECB">
              <w:rPr>
                <w:rFonts w:eastAsia="MS Mincho"/>
                <w:szCs w:val="24"/>
                <w:lang w:val="en-GB"/>
              </w:rPr>
              <w:t>4. Based on the specifics of public service institutions, the evaluations of their employees can be done at other times of the year.</w:t>
            </w:r>
          </w:p>
          <w:p w14:paraId="364444CE" w14:textId="77777777" w:rsidR="00C52EF1" w:rsidRDefault="00C52EF1" w:rsidP="00AD79AF">
            <w:pPr>
              <w:adjustRightInd w:val="0"/>
              <w:ind w:left="89"/>
              <w:jc w:val="both"/>
              <w:rPr>
                <w:rFonts w:eastAsia="MS Mincho"/>
                <w:szCs w:val="24"/>
                <w:lang w:val="en-GB"/>
              </w:rPr>
            </w:pPr>
          </w:p>
          <w:p w14:paraId="74106148" w14:textId="77777777" w:rsidR="00AD79AF" w:rsidRDefault="00AD79AF" w:rsidP="00AD79AF">
            <w:pPr>
              <w:adjustRightInd w:val="0"/>
              <w:ind w:left="89"/>
              <w:jc w:val="both"/>
              <w:rPr>
                <w:rFonts w:eastAsia="MS Mincho"/>
                <w:szCs w:val="24"/>
                <w:lang w:val="en-GB"/>
              </w:rPr>
            </w:pPr>
          </w:p>
          <w:p w14:paraId="33710E2E" w14:textId="77777777" w:rsidR="00AD79AF" w:rsidRPr="00226ECB" w:rsidRDefault="00AD79AF" w:rsidP="00AD79AF">
            <w:pPr>
              <w:adjustRightInd w:val="0"/>
              <w:ind w:left="89"/>
              <w:jc w:val="both"/>
              <w:rPr>
                <w:rFonts w:eastAsia="MS Mincho"/>
                <w:szCs w:val="24"/>
                <w:lang w:val="en-GB"/>
              </w:rPr>
            </w:pPr>
          </w:p>
          <w:p w14:paraId="1339BA7A" w14:textId="77777777" w:rsidR="00C52EF1" w:rsidRPr="00226ECB" w:rsidRDefault="00C52EF1" w:rsidP="00AD79AF">
            <w:pPr>
              <w:adjustRightInd w:val="0"/>
              <w:ind w:left="89"/>
              <w:jc w:val="both"/>
              <w:rPr>
                <w:rFonts w:eastAsia="MS Mincho"/>
                <w:szCs w:val="24"/>
                <w:lang w:val="en-GB"/>
              </w:rPr>
            </w:pPr>
            <w:r w:rsidRPr="00226ECB">
              <w:rPr>
                <w:rFonts w:eastAsia="MS Mincho"/>
                <w:szCs w:val="24"/>
                <w:lang w:val="en-GB"/>
              </w:rPr>
              <w:t>5. In case of periodic appraisal of the public service employee at the "unacceptable" level according to paragraph 13, subparagraph 13.5 of Article 52 of this Law, he/she shall be subject to a special appraisal.</w:t>
            </w:r>
          </w:p>
          <w:p w14:paraId="28B3A3E7" w14:textId="77777777" w:rsidR="00C52EF1" w:rsidRPr="00226ECB" w:rsidRDefault="00C52EF1" w:rsidP="00AD79AF">
            <w:pPr>
              <w:adjustRightInd w:val="0"/>
              <w:ind w:left="89"/>
              <w:jc w:val="both"/>
              <w:rPr>
                <w:rFonts w:eastAsia="MS Mincho"/>
                <w:szCs w:val="24"/>
                <w:lang w:val="en-GB"/>
              </w:rPr>
            </w:pPr>
          </w:p>
          <w:p w14:paraId="0EA396A2" w14:textId="77777777" w:rsidR="00C52EF1" w:rsidRPr="00226ECB" w:rsidRDefault="00C52EF1" w:rsidP="00AD79AF">
            <w:pPr>
              <w:adjustRightInd w:val="0"/>
              <w:ind w:left="89"/>
              <w:jc w:val="both"/>
              <w:rPr>
                <w:rFonts w:eastAsia="MS Mincho"/>
                <w:szCs w:val="24"/>
                <w:lang w:val="en-GB"/>
              </w:rPr>
            </w:pPr>
            <w:r w:rsidRPr="00226ECB">
              <w:rPr>
                <w:rFonts w:eastAsia="MS Mincho"/>
                <w:szCs w:val="24"/>
                <w:lang w:val="en-GB"/>
              </w:rPr>
              <w:t>6. Period of special appraisal according to paragraph 5 of this Article is half of the period for periodic appraisal defined according to paragraph 2 of this Article.</w:t>
            </w:r>
          </w:p>
          <w:p w14:paraId="34D683CB" w14:textId="77777777" w:rsidR="00C52EF1" w:rsidRPr="00226ECB" w:rsidRDefault="00C52EF1" w:rsidP="00AD79AF">
            <w:pPr>
              <w:adjustRightInd w:val="0"/>
              <w:ind w:left="89"/>
              <w:jc w:val="both"/>
              <w:rPr>
                <w:rFonts w:eastAsia="MS Mincho"/>
                <w:szCs w:val="24"/>
                <w:lang w:val="en-GB"/>
              </w:rPr>
            </w:pPr>
          </w:p>
          <w:p w14:paraId="248ACC67" w14:textId="77777777" w:rsidR="00C52EF1" w:rsidRPr="00226ECB" w:rsidRDefault="00C52EF1" w:rsidP="00AD79AF">
            <w:pPr>
              <w:adjustRightInd w:val="0"/>
              <w:ind w:left="89"/>
              <w:jc w:val="both"/>
              <w:rPr>
                <w:rFonts w:eastAsia="MS Mincho"/>
                <w:szCs w:val="24"/>
                <w:lang w:val="en-GB"/>
              </w:rPr>
            </w:pPr>
            <w:r w:rsidRPr="00226ECB">
              <w:rPr>
                <w:rFonts w:eastAsia="MS Mincho"/>
                <w:szCs w:val="24"/>
                <w:lang w:val="en-GB"/>
              </w:rPr>
              <w:t>7. The government, upon proposal of the minister in charge, covering the relevant public service and after the consent of the ministry in charge of public administration, with a sub-legal act shall adopt the detailed procedure for evaluation of work results.</w:t>
            </w:r>
          </w:p>
          <w:p w14:paraId="7BD05418" w14:textId="77777777" w:rsidR="00592835" w:rsidRPr="00226ECB" w:rsidRDefault="00592835" w:rsidP="00C52EF1">
            <w:pPr>
              <w:adjustRightInd w:val="0"/>
              <w:ind w:left="0"/>
              <w:jc w:val="both"/>
              <w:rPr>
                <w:rFonts w:eastAsia="MS Mincho"/>
                <w:szCs w:val="24"/>
                <w:lang w:val="en-GB"/>
              </w:rPr>
            </w:pPr>
          </w:p>
          <w:p w14:paraId="02372445" w14:textId="77777777" w:rsidR="00592835" w:rsidRPr="00226ECB" w:rsidRDefault="00592835" w:rsidP="00592835">
            <w:pPr>
              <w:adjustRightInd w:val="0"/>
              <w:ind w:left="0"/>
              <w:jc w:val="center"/>
              <w:rPr>
                <w:rFonts w:eastAsia="MS Mincho"/>
                <w:b/>
                <w:szCs w:val="24"/>
                <w:lang w:val="en-GB"/>
              </w:rPr>
            </w:pPr>
            <w:r w:rsidRPr="00226ECB">
              <w:rPr>
                <w:rFonts w:eastAsia="MS Mincho"/>
                <w:b/>
                <w:szCs w:val="24"/>
                <w:lang w:val="en-GB"/>
              </w:rPr>
              <w:lastRenderedPageBreak/>
              <w:t>Article 84</w:t>
            </w:r>
          </w:p>
          <w:p w14:paraId="18770ECF" w14:textId="77777777" w:rsidR="00592835" w:rsidRPr="00226ECB" w:rsidRDefault="00592835" w:rsidP="00592835">
            <w:pPr>
              <w:adjustRightInd w:val="0"/>
              <w:ind w:left="0"/>
              <w:jc w:val="center"/>
              <w:rPr>
                <w:rFonts w:eastAsia="MS Mincho"/>
                <w:szCs w:val="24"/>
                <w:lang w:val="en-GB"/>
              </w:rPr>
            </w:pPr>
            <w:r w:rsidRPr="00226ECB">
              <w:rPr>
                <w:rFonts w:eastAsia="MS Mincho"/>
                <w:b/>
                <w:szCs w:val="24"/>
                <w:lang w:val="en-GB"/>
              </w:rPr>
              <w:t>Disciplinary liability</w:t>
            </w:r>
          </w:p>
          <w:p w14:paraId="2A7FE755" w14:textId="77777777" w:rsidR="00592835" w:rsidRPr="00226ECB" w:rsidRDefault="00592835" w:rsidP="00C52EF1">
            <w:pPr>
              <w:adjustRightInd w:val="0"/>
              <w:ind w:left="0"/>
              <w:jc w:val="both"/>
              <w:rPr>
                <w:rFonts w:eastAsia="MS Mincho"/>
                <w:szCs w:val="24"/>
                <w:lang w:val="en-GB"/>
              </w:rPr>
            </w:pPr>
          </w:p>
          <w:p w14:paraId="07DA60FA" w14:textId="77777777" w:rsidR="00AC4F9D" w:rsidRPr="00226ECB" w:rsidRDefault="00AC4F9D" w:rsidP="00E624FA">
            <w:pPr>
              <w:adjustRightInd w:val="0"/>
              <w:ind w:left="89"/>
              <w:jc w:val="both"/>
              <w:rPr>
                <w:rFonts w:eastAsia="MS Mincho"/>
                <w:szCs w:val="24"/>
                <w:lang w:val="en-GB"/>
              </w:rPr>
            </w:pPr>
            <w:r w:rsidRPr="00226ECB">
              <w:rPr>
                <w:rFonts w:eastAsia="MS Mincho"/>
                <w:szCs w:val="24"/>
                <w:lang w:val="en-GB"/>
              </w:rPr>
              <w:t xml:space="preserve">1. The public service employee shall bear the disciplinary responsibility for violation of duties and responsibilities as well as for unprofessional misconduct, in cases where he/she does not perform the </w:t>
            </w:r>
            <w:r w:rsidR="00DD7E57" w:rsidRPr="00226ECB">
              <w:rPr>
                <w:rFonts w:eastAsia="MS Mincho"/>
                <w:szCs w:val="24"/>
                <w:lang w:val="en-GB"/>
              </w:rPr>
              <w:t xml:space="preserve">assigned </w:t>
            </w:r>
            <w:r w:rsidRPr="00226ECB">
              <w:rPr>
                <w:rFonts w:eastAsia="MS Mincho"/>
                <w:szCs w:val="24"/>
                <w:lang w:val="en-GB"/>
              </w:rPr>
              <w:t>duties, when he/she performs them improperly or when during their exercise he/she acts contrary to the Constitution, laws and other sub-legal acts in force. Disciplinary violation can be done by action or inaction.</w:t>
            </w:r>
          </w:p>
          <w:p w14:paraId="5FC71A08" w14:textId="77777777" w:rsidR="00AC4F9D" w:rsidRDefault="00AC4F9D" w:rsidP="00E624FA">
            <w:pPr>
              <w:adjustRightInd w:val="0"/>
              <w:ind w:left="89"/>
              <w:jc w:val="both"/>
              <w:rPr>
                <w:rFonts w:eastAsia="MS Mincho"/>
                <w:szCs w:val="24"/>
                <w:lang w:val="en-GB"/>
              </w:rPr>
            </w:pPr>
          </w:p>
          <w:p w14:paraId="743E7C1F" w14:textId="77777777" w:rsidR="00E624FA" w:rsidRPr="00226ECB" w:rsidRDefault="00E624FA" w:rsidP="00E624FA">
            <w:pPr>
              <w:adjustRightInd w:val="0"/>
              <w:ind w:left="89"/>
              <w:jc w:val="both"/>
              <w:rPr>
                <w:rFonts w:eastAsia="MS Mincho"/>
                <w:szCs w:val="24"/>
                <w:lang w:val="en-GB"/>
              </w:rPr>
            </w:pPr>
          </w:p>
          <w:p w14:paraId="1C2C9B96" w14:textId="77777777" w:rsidR="00592835" w:rsidRPr="00226ECB" w:rsidRDefault="00AC4F9D" w:rsidP="00E624FA">
            <w:pPr>
              <w:adjustRightInd w:val="0"/>
              <w:ind w:left="89"/>
              <w:jc w:val="both"/>
              <w:rPr>
                <w:rFonts w:eastAsia="MS Mincho"/>
                <w:szCs w:val="24"/>
                <w:lang w:val="en-GB"/>
              </w:rPr>
            </w:pPr>
            <w:r w:rsidRPr="00226ECB">
              <w:rPr>
                <w:rFonts w:eastAsia="MS Mincho"/>
                <w:szCs w:val="24"/>
                <w:lang w:val="en-GB"/>
              </w:rPr>
              <w:t>2. The provisions of Article 54, 55, 56, 57, 58, 59 and 60 of this Law shall apply for the discipline of public service employees.</w:t>
            </w:r>
          </w:p>
          <w:p w14:paraId="765999BD" w14:textId="77777777" w:rsidR="00AC4F9D" w:rsidRPr="00226ECB" w:rsidRDefault="00AC4F9D" w:rsidP="00E624FA">
            <w:pPr>
              <w:adjustRightInd w:val="0"/>
              <w:ind w:left="89"/>
              <w:jc w:val="both"/>
              <w:rPr>
                <w:rFonts w:eastAsia="MS Mincho"/>
                <w:szCs w:val="24"/>
                <w:lang w:val="en-GB"/>
              </w:rPr>
            </w:pPr>
          </w:p>
          <w:p w14:paraId="666BD61A" w14:textId="77777777" w:rsidR="00AC4F9D" w:rsidRPr="00226ECB" w:rsidRDefault="00AC4F9D" w:rsidP="00E624FA">
            <w:pPr>
              <w:adjustRightInd w:val="0"/>
              <w:ind w:left="89"/>
              <w:jc w:val="both"/>
              <w:rPr>
                <w:rFonts w:eastAsia="MS Mincho"/>
                <w:szCs w:val="24"/>
                <w:lang w:val="en-GB"/>
              </w:rPr>
            </w:pPr>
            <w:r w:rsidRPr="00226ECB">
              <w:rPr>
                <w:rFonts w:eastAsia="MS Mincho"/>
                <w:szCs w:val="24"/>
                <w:lang w:val="en-GB"/>
              </w:rPr>
              <w:t>3. In addition to the violations of the duties and responsibilities defined in Article 55 of this Law, the Government, upon proposal of the responsible minister covering the relevant public service and after the consent of the ministry responsible for public administration, with a bus-legal act shall adopt other disciplinary violations.</w:t>
            </w:r>
          </w:p>
          <w:p w14:paraId="520199C2" w14:textId="77777777" w:rsidR="00AC4F9D" w:rsidRPr="00226ECB" w:rsidRDefault="00AC4F9D" w:rsidP="00E624FA">
            <w:pPr>
              <w:adjustRightInd w:val="0"/>
              <w:ind w:left="89"/>
              <w:jc w:val="both"/>
              <w:rPr>
                <w:rFonts w:eastAsia="MS Mincho"/>
                <w:szCs w:val="24"/>
                <w:lang w:val="en-GB"/>
              </w:rPr>
            </w:pPr>
          </w:p>
          <w:p w14:paraId="22747A0D" w14:textId="77777777" w:rsidR="00AC4F9D" w:rsidRPr="00226ECB" w:rsidRDefault="00AC4F9D" w:rsidP="00E624FA">
            <w:pPr>
              <w:adjustRightInd w:val="0"/>
              <w:ind w:left="89"/>
              <w:jc w:val="both"/>
              <w:rPr>
                <w:rFonts w:eastAsia="MS Mincho"/>
                <w:szCs w:val="24"/>
                <w:lang w:val="en-GB"/>
              </w:rPr>
            </w:pPr>
            <w:r w:rsidRPr="00226ECB">
              <w:rPr>
                <w:rFonts w:eastAsia="MS Mincho"/>
                <w:szCs w:val="24"/>
                <w:lang w:val="en-GB"/>
              </w:rPr>
              <w:t>4. Unless otherwise provided by a special law, a disciplinary committee shall be established in every public service administration with a mandate of two (2) years.</w:t>
            </w:r>
          </w:p>
          <w:p w14:paraId="697AFEA4" w14:textId="77777777" w:rsidR="00AC4F9D" w:rsidRPr="00226ECB" w:rsidRDefault="00AC4F9D" w:rsidP="00E624FA">
            <w:pPr>
              <w:adjustRightInd w:val="0"/>
              <w:ind w:left="89"/>
              <w:jc w:val="both"/>
              <w:rPr>
                <w:rFonts w:eastAsia="MS Mincho"/>
                <w:szCs w:val="24"/>
                <w:lang w:val="en-GB"/>
              </w:rPr>
            </w:pPr>
          </w:p>
          <w:p w14:paraId="2E87C314" w14:textId="77777777" w:rsidR="00AC4F9D" w:rsidRPr="00226ECB" w:rsidRDefault="00AC4F9D" w:rsidP="00E624FA">
            <w:pPr>
              <w:adjustRightInd w:val="0"/>
              <w:ind w:left="89"/>
              <w:jc w:val="both"/>
              <w:rPr>
                <w:rFonts w:eastAsia="MS Mincho"/>
                <w:szCs w:val="24"/>
                <w:lang w:val="en-GB"/>
              </w:rPr>
            </w:pPr>
            <w:r w:rsidRPr="00226ECB">
              <w:rPr>
                <w:rFonts w:eastAsia="MS Mincho"/>
                <w:szCs w:val="24"/>
                <w:lang w:val="en-GB"/>
              </w:rPr>
              <w:t xml:space="preserve">5. In accordance with paragraph 4 of this Article, the disciplinary committee shall be established by the highest </w:t>
            </w:r>
            <w:r w:rsidR="005868E3" w:rsidRPr="00226ECB">
              <w:rPr>
                <w:rFonts w:eastAsia="MS Mincho"/>
                <w:szCs w:val="24"/>
                <w:lang w:val="en-GB"/>
              </w:rPr>
              <w:t>manager</w:t>
            </w:r>
            <w:r w:rsidRPr="00226ECB">
              <w:rPr>
                <w:rFonts w:eastAsia="MS Mincho"/>
                <w:szCs w:val="24"/>
                <w:lang w:val="en-GB"/>
              </w:rPr>
              <w:t xml:space="preserve"> of the institution and consists of three (3) members, employees of the appointing body, </w:t>
            </w:r>
            <w:r w:rsidR="005868E3" w:rsidRPr="00226ECB">
              <w:rPr>
                <w:rFonts w:eastAsia="MS Mincho"/>
                <w:szCs w:val="24"/>
                <w:lang w:val="en-GB"/>
              </w:rPr>
              <w:t xml:space="preserve">including at </w:t>
            </w:r>
            <w:r w:rsidRPr="00226ECB">
              <w:rPr>
                <w:rFonts w:eastAsia="MS Mincho"/>
                <w:szCs w:val="24"/>
                <w:lang w:val="en-GB"/>
              </w:rPr>
              <w:t>least one lawyer.</w:t>
            </w:r>
          </w:p>
          <w:p w14:paraId="2953A684" w14:textId="77777777" w:rsidR="005868E3" w:rsidRPr="00226ECB" w:rsidRDefault="005868E3" w:rsidP="00E624FA">
            <w:pPr>
              <w:adjustRightInd w:val="0"/>
              <w:ind w:left="89"/>
              <w:jc w:val="both"/>
              <w:rPr>
                <w:rFonts w:eastAsia="MS Mincho"/>
                <w:szCs w:val="24"/>
                <w:lang w:val="en-GB"/>
              </w:rPr>
            </w:pPr>
          </w:p>
          <w:p w14:paraId="0927DE0A" w14:textId="77777777" w:rsidR="005868E3" w:rsidRPr="00226ECB" w:rsidRDefault="000C761D" w:rsidP="000C761D">
            <w:pPr>
              <w:adjustRightInd w:val="0"/>
              <w:ind w:left="0"/>
              <w:jc w:val="center"/>
              <w:rPr>
                <w:rFonts w:eastAsia="MS Mincho"/>
                <w:b/>
                <w:szCs w:val="24"/>
                <w:lang w:val="en-GB"/>
              </w:rPr>
            </w:pPr>
            <w:r w:rsidRPr="00226ECB">
              <w:rPr>
                <w:rFonts w:eastAsia="MS Mincho"/>
                <w:b/>
                <w:szCs w:val="24"/>
                <w:lang w:val="en-GB"/>
              </w:rPr>
              <w:t>Article 85</w:t>
            </w:r>
          </w:p>
          <w:p w14:paraId="597DCF11" w14:textId="77777777" w:rsidR="000C761D" w:rsidRPr="00226ECB" w:rsidRDefault="000C761D" w:rsidP="000C761D">
            <w:pPr>
              <w:adjustRightInd w:val="0"/>
              <w:ind w:left="0"/>
              <w:jc w:val="center"/>
              <w:rPr>
                <w:rFonts w:eastAsia="MS Mincho"/>
                <w:szCs w:val="24"/>
                <w:lang w:val="en-GB"/>
              </w:rPr>
            </w:pPr>
            <w:r w:rsidRPr="00226ECB">
              <w:rPr>
                <w:rFonts w:eastAsia="MS Mincho"/>
                <w:b/>
                <w:szCs w:val="24"/>
                <w:lang w:val="en-GB"/>
              </w:rPr>
              <w:t>Transfer and suspension of the employment relationship in the public service</w:t>
            </w:r>
          </w:p>
          <w:p w14:paraId="4A7DAA2C" w14:textId="77777777" w:rsidR="000C761D" w:rsidRPr="00226ECB" w:rsidRDefault="000C761D" w:rsidP="00AC4F9D">
            <w:pPr>
              <w:adjustRightInd w:val="0"/>
              <w:ind w:left="0"/>
              <w:jc w:val="both"/>
              <w:rPr>
                <w:rFonts w:eastAsia="MS Mincho"/>
                <w:szCs w:val="24"/>
                <w:lang w:val="en-GB"/>
              </w:rPr>
            </w:pPr>
          </w:p>
          <w:p w14:paraId="51F64282" w14:textId="77777777" w:rsidR="000C761D" w:rsidRPr="00226ECB" w:rsidRDefault="000C761D" w:rsidP="00E624FA">
            <w:pPr>
              <w:adjustRightInd w:val="0"/>
              <w:ind w:left="89"/>
              <w:jc w:val="both"/>
              <w:rPr>
                <w:rFonts w:eastAsia="MS Mincho"/>
                <w:szCs w:val="24"/>
                <w:lang w:val="en-GB"/>
              </w:rPr>
            </w:pPr>
            <w:r w:rsidRPr="00226ECB">
              <w:rPr>
                <w:rFonts w:eastAsia="MS Mincho"/>
                <w:szCs w:val="24"/>
                <w:lang w:val="en-GB"/>
              </w:rPr>
              <w:t>1. The provisions of Articles 62, 63, 64 and 65 of this Law shall also apply to public service employees in the case of temporary, permanent transfer or in the case of transfer due to a closure or restructuring of the institution.</w:t>
            </w:r>
          </w:p>
          <w:p w14:paraId="6F625DF9" w14:textId="77777777" w:rsidR="000C761D" w:rsidRDefault="000C761D" w:rsidP="00E624FA">
            <w:pPr>
              <w:adjustRightInd w:val="0"/>
              <w:ind w:left="89"/>
              <w:jc w:val="both"/>
              <w:rPr>
                <w:rFonts w:eastAsia="MS Mincho"/>
                <w:szCs w:val="24"/>
                <w:lang w:val="en-GB"/>
              </w:rPr>
            </w:pPr>
          </w:p>
          <w:p w14:paraId="2BBC171D" w14:textId="77777777" w:rsidR="00076D4E" w:rsidRPr="00226ECB" w:rsidRDefault="00076D4E" w:rsidP="00E624FA">
            <w:pPr>
              <w:adjustRightInd w:val="0"/>
              <w:ind w:left="89"/>
              <w:jc w:val="both"/>
              <w:rPr>
                <w:rFonts w:eastAsia="MS Mincho"/>
                <w:szCs w:val="24"/>
                <w:lang w:val="en-GB"/>
              </w:rPr>
            </w:pPr>
          </w:p>
          <w:p w14:paraId="69CF7E89" w14:textId="77777777" w:rsidR="000C761D" w:rsidRPr="00226ECB" w:rsidRDefault="000C761D" w:rsidP="00E624FA">
            <w:pPr>
              <w:adjustRightInd w:val="0"/>
              <w:ind w:left="89"/>
              <w:jc w:val="both"/>
              <w:rPr>
                <w:rFonts w:eastAsia="MS Mincho"/>
                <w:szCs w:val="24"/>
                <w:lang w:val="en-GB"/>
              </w:rPr>
            </w:pPr>
            <w:r w:rsidRPr="00226ECB">
              <w:rPr>
                <w:rFonts w:eastAsia="MS Mincho"/>
                <w:szCs w:val="24"/>
                <w:lang w:val="en-GB"/>
              </w:rPr>
              <w:t>2. The suspension is a temporary interruption of the employment relationship in the public service, which is done in accordance with Articles 67, 68, 69 and 70 of this Law.</w:t>
            </w:r>
          </w:p>
          <w:p w14:paraId="58364727" w14:textId="77777777" w:rsidR="000C761D" w:rsidRPr="00226ECB" w:rsidRDefault="000C761D" w:rsidP="000C761D">
            <w:pPr>
              <w:adjustRightInd w:val="0"/>
              <w:ind w:left="0"/>
              <w:jc w:val="both"/>
              <w:rPr>
                <w:rFonts w:eastAsia="MS Mincho"/>
                <w:szCs w:val="24"/>
                <w:lang w:val="en-GB"/>
              </w:rPr>
            </w:pPr>
          </w:p>
          <w:p w14:paraId="355486E6" w14:textId="77777777" w:rsidR="000C761D" w:rsidRPr="00226ECB" w:rsidRDefault="000C761D" w:rsidP="006D5FF3">
            <w:pPr>
              <w:adjustRightInd w:val="0"/>
              <w:ind w:left="0"/>
              <w:jc w:val="center"/>
              <w:rPr>
                <w:rFonts w:eastAsia="MS Mincho"/>
                <w:b/>
                <w:szCs w:val="24"/>
                <w:lang w:val="en-GB"/>
              </w:rPr>
            </w:pPr>
            <w:r w:rsidRPr="00226ECB">
              <w:rPr>
                <w:rFonts w:eastAsia="MS Mincho"/>
                <w:b/>
                <w:szCs w:val="24"/>
                <w:lang w:val="en-GB"/>
              </w:rPr>
              <w:t>Article 86</w:t>
            </w:r>
          </w:p>
          <w:p w14:paraId="06C7F655" w14:textId="77777777" w:rsidR="000C761D" w:rsidRPr="00226ECB" w:rsidRDefault="006D5FF3" w:rsidP="006D5FF3">
            <w:pPr>
              <w:adjustRightInd w:val="0"/>
              <w:ind w:left="0"/>
              <w:jc w:val="center"/>
              <w:rPr>
                <w:rFonts w:eastAsia="MS Mincho"/>
                <w:szCs w:val="24"/>
                <w:lang w:val="en-GB"/>
              </w:rPr>
            </w:pPr>
            <w:r w:rsidRPr="00226ECB">
              <w:rPr>
                <w:rFonts w:eastAsia="MS Mincho"/>
                <w:b/>
                <w:szCs w:val="24"/>
                <w:lang w:val="en-GB"/>
              </w:rPr>
              <w:t>Termination of employment relationship</w:t>
            </w:r>
          </w:p>
          <w:p w14:paraId="4041C703" w14:textId="77777777" w:rsidR="006D5FF3" w:rsidRPr="00226ECB" w:rsidRDefault="006D5FF3" w:rsidP="000C761D">
            <w:pPr>
              <w:adjustRightInd w:val="0"/>
              <w:ind w:left="0"/>
              <w:jc w:val="both"/>
              <w:rPr>
                <w:rFonts w:eastAsia="MS Mincho"/>
                <w:szCs w:val="24"/>
                <w:lang w:val="en-GB"/>
              </w:rPr>
            </w:pPr>
          </w:p>
          <w:p w14:paraId="367C9768" w14:textId="77777777" w:rsidR="006D5FF3" w:rsidRPr="00226ECB" w:rsidRDefault="006D5FF3" w:rsidP="00E624FA">
            <w:pPr>
              <w:adjustRightInd w:val="0"/>
              <w:ind w:left="89"/>
              <w:jc w:val="both"/>
              <w:rPr>
                <w:rFonts w:eastAsia="MS Mincho"/>
                <w:szCs w:val="24"/>
                <w:lang w:val="en-GB"/>
              </w:rPr>
            </w:pPr>
            <w:r w:rsidRPr="00226ECB">
              <w:rPr>
                <w:rFonts w:eastAsia="MS Mincho"/>
                <w:szCs w:val="24"/>
                <w:lang w:val="en-GB"/>
              </w:rPr>
              <w:t xml:space="preserve">1. </w:t>
            </w:r>
            <w:r w:rsidR="00967EA4" w:rsidRPr="00226ECB">
              <w:rPr>
                <w:rFonts w:eastAsia="MS Mincho"/>
                <w:szCs w:val="24"/>
                <w:lang w:val="en-GB"/>
              </w:rPr>
              <w:t>The termination of the employment relationship for the public service employee shall be done appropriately, based on Articles 71, 72, 73 and 74 of this Law.</w:t>
            </w:r>
          </w:p>
          <w:p w14:paraId="64C93809" w14:textId="77777777" w:rsidR="005B3105" w:rsidRPr="00226ECB" w:rsidRDefault="005B3105" w:rsidP="00E624FA">
            <w:pPr>
              <w:adjustRightInd w:val="0"/>
              <w:ind w:left="89"/>
              <w:jc w:val="both"/>
              <w:rPr>
                <w:rFonts w:eastAsia="MS Mincho"/>
                <w:szCs w:val="24"/>
                <w:lang w:val="en-GB"/>
              </w:rPr>
            </w:pPr>
          </w:p>
          <w:p w14:paraId="1677A782" w14:textId="77777777" w:rsidR="005B3105" w:rsidRPr="00226ECB" w:rsidRDefault="00967EA4" w:rsidP="00E624FA">
            <w:pPr>
              <w:adjustRightInd w:val="0"/>
              <w:ind w:left="89"/>
              <w:jc w:val="both"/>
              <w:rPr>
                <w:rFonts w:eastAsia="MS Mincho"/>
                <w:szCs w:val="24"/>
                <w:lang w:val="en-GB"/>
              </w:rPr>
            </w:pPr>
            <w:r w:rsidRPr="00226ECB">
              <w:rPr>
                <w:rFonts w:eastAsia="MS Mincho"/>
                <w:szCs w:val="24"/>
                <w:lang w:val="en-GB"/>
              </w:rPr>
              <w:lastRenderedPageBreak/>
              <w:t>2. With the exception of paragraph 1 of this Article, the appointing body shall terminate the employment contract on the grounds of non-</w:t>
            </w:r>
            <w:proofErr w:type="spellStart"/>
            <w:r w:rsidRPr="00226ECB">
              <w:rPr>
                <w:rFonts w:eastAsia="MS Mincho"/>
                <w:szCs w:val="24"/>
                <w:lang w:val="en-GB"/>
              </w:rPr>
              <w:t>fulfillment</w:t>
            </w:r>
            <w:proofErr w:type="spellEnd"/>
            <w:r w:rsidRPr="00226ECB">
              <w:rPr>
                <w:rFonts w:eastAsia="MS Mincho"/>
                <w:szCs w:val="24"/>
                <w:lang w:val="en-GB"/>
              </w:rPr>
              <w:t xml:space="preserve"> of duties only if at the end of the special evaluation, according to paragraphs 5 and 6 of Article 83 of this Law, the employee is again evaluated at the "unacceptable" level.</w:t>
            </w:r>
          </w:p>
          <w:p w14:paraId="0761F1D5" w14:textId="77777777" w:rsidR="005B3105" w:rsidRPr="00226ECB" w:rsidRDefault="005B3105" w:rsidP="00967EA4">
            <w:pPr>
              <w:adjustRightInd w:val="0"/>
              <w:ind w:left="0"/>
              <w:jc w:val="both"/>
              <w:rPr>
                <w:rFonts w:eastAsia="MS Mincho"/>
                <w:szCs w:val="24"/>
                <w:lang w:val="en-GB"/>
              </w:rPr>
            </w:pPr>
          </w:p>
          <w:p w14:paraId="5387366B" w14:textId="77777777" w:rsidR="00967EA4" w:rsidRPr="00226ECB" w:rsidRDefault="00967EA4" w:rsidP="00967EA4">
            <w:pPr>
              <w:adjustRightInd w:val="0"/>
              <w:ind w:left="0"/>
              <w:jc w:val="center"/>
              <w:rPr>
                <w:rFonts w:eastAsia="MS Mincho"/>
                <w:b/>
                <w:szCs w:val="24"/>
                <w:lang w:val="en-GB"/>
              </w:rPr>
            </w:pPr>
            <w:r w:rsidRPr="00226ECB">
              <w:rPr>
                <w:rFonts w:eastAsia="MS Mincho"/>
                <w:b/>
                <w:szCs w:val="24"/>
                <w:lang w:val="en-GB"/>
              </w:rPr>
              <w:t>Article 87</w:t>
            </w:r>
          </w:p>
          <w:p w14:paraId="053F9000" w14:textId="77777777" w:rsidR="00967EA4" w:rsidRPr="00226ECB" w:rsidRDefault="00967EA4" w:rsidP="00967EA4">
            <w:pPr>
              <w:adjustRightInd w:val="0"/>
              <w:ind w:left="0"/>
              <w:jc w:val="center"/>
              <w:rPr>
                <w:rFonts w:eastAsia="MS Mincho"/>
                <w:szCs w:val="24"/>
                <w:lang w:val="en-GB"/>
              </w:rPr>
            </w:pPr>
            <w:r w:rsidRPr="00226ECB">
              <w:rPr>
                <w:rFonts w:eastAsia="MS Mincho"/>
                <w:b/>
                <w:szCs w:val="24"/>
                <w:lang w:val="en-GB"/>
              </w:rPr>
              <w:t>The right to appeal of the public service employee</w:t>
            </w:r>
          </w:p>
          <w:p w14:paraId="7283FD67" w14:textId="77777777" w:rsidR="00967EA4" w:rsidRPr="00226ECB" w:rsidRDefault="00967EA4" w:rsidP="00967EA4">
            <w:pPr>
              <w:adjustRightInd w:val="0"/>
              <w:ind w:left="0"/>
              <w:jc w:val="both"/>
              <w:rPr>
                <w:rFonts w:eastAsia="MS Mincho"/>
                <w:szCs w:val="24"/>
                <w:lang w:val="en-GB"/>
              </w:rPr>
            </w:pPr>
          </w:p>
          <w:p w14:paraId="4C9D5B78" w14:textId="77777777" w:rsidR="00967EA4" w:rsidRPr="00226ECB" w:rsidRDefault="00967EA4" w:rsidP="00E624FA">
            <w:pPr>
              <w:adjustRightInd w:val="0"/>
              <w:ind w:left="89"/>
              <w:jc w:val="both"/>
              <w:rPr>
                <w:rFonts w:eastAsia="MS Mincho"/>
                <w:szCs w:val="24"/>
                <w:lang w:val="en-GB"/>
              </w:rPr>
            </w:pPr>
            <w:r w:rsidRPr="00226ECB">
              <w:rPr>
                <w:rFonts w:eastAsia="MS Mincho"/>
                <w:szCs w:val="24"/>
                <w:lang w:val="en-GB"/>
              </w:rPr>
              <w:t xml:space="preserve">1. The public service employee may file an appeal when he/she claims that his employment relationship rights have been violated. </w:t>
            </w:r>
            <w:r w:rsidR="00BE1F38" w:rsidRPr="00226ECB">
              <w:rPr>
                <w:lang w:val="en-GB"/>
              </w:rPr>
              <w:t>Right of appeal also applies to the candidates in the competition procedure.</w:t>
            </w:r>
          </w:p>
          <w:p w14:paraId="4BCAD898" w14:textId="77777777" w:rsidR="00BE1F38" w:rsidRPr="00226ECB" w:rsidRDefault="00BE1F38" w:rsidP="00E624FA">
            <w:pPr>
              <w:adjustRightInd w:val="0"/>
              <w:ind w:left="89"/>
              <w:jc w:val="both"/>
              <w:rPr>
                <w:rFonts w:eastAsia="MS Mincho"/>
                <w:szCs w:val="24"/>
                <w:lang w:val="en-GB"/>
              </w:rPr>
            </w:pPr>
          </w:p>
          <w:p w14:paraId="3FE41C6E" w14:textId="77777777" w:rsidR="00967EA4" w:rsidRPr="00226ECB" w:rsidRDefault="00967EA4" w:rsidP="00E624FA">
            <w:pPr>
              <w:adjustRightInd w:val="0"/>
              <w:ind w:left="89"/>
              <w:jc w:val="both"/>
              <w:rPr>
                <w:rFonts w:eastAsia="MS Mincho"/>
                <w:szCs w:val="24"/>
                <w:lang w:val="en-GB"/>
              </w:rPr>
            </w:pPr>
            <w:r w:rsidRPr="00226ECB">
              <w:rPr>
                <w:rFonts w:eastAsia="MS Mincho"/>
                <w:szCs w:val="24"/>
                <w:lang w:val="en-GB"/>
              </w:rPr>
              <w:t xml:space="preserve">2. </w:t>
            </w:r>
            <w:r w:rsidR="00BE1F38" w:rsidRPr="00226ECB">
              <w:rPr>
                <w:rFonts w:eastAsia="MS Mincho"/>
                <w:szCs w:val="24"/>
                <w:lang w:val="en-GB"/>
              </w:rPr>
              <w:t>According to paragraph 1 of this Article, t</w:t>
            </w:r>
            <w:r w:rsidRPr="00226ECB">
              <w:rPr>
                <w:rFonts w:eastAsia="MS Mincho"/>
                <w:szCs w:val="24"/>
                <w:lang w:val="en-GB"/>
              </w:rPr>
              <w:t xml:space="preserve">he appeal </w:t>
            </w:r>
            <w:r w:rsidR="00BE1F38" w:rsidRPr="00226ECB">
              <w:rPr>
                <w:rFonts w:eastAsia="MS Mincho"/>
                <w:szCs w:val="24"/>
                <w:lang w:val="en-GB"/>
              </w:rPr>
              <w:t>should be filed</w:t>
            </w:r>
            <w:r w:rsidRPr="00226ECB">
              <w:rPr>
                <w:rFonts w:eastAsia="MS Mincho"/>
                <w:szCs w:val="24"/>
                <w:lang w:val="en-GB"/>
              </w:rPr>
              <w:t xml:space="preserve"> within thirty (30) days from the day of </w:t>
            </w:r>
            <w:r w:rsidR="00BE1F38" w:rsidRPr="00226ECB">
              <w:rPr>
                <w:rFonts w:eastAsia="MS Mincho"/>
                <w:szCs w:val="24"/>
                <w:lang w:val="en-GB"/>
              </w:rPr>
              <w:t>the receipt</w:t>
            </w:r>
            <w:r w:rsidRPr="00226ECB">
              <w:rPr>
                <w:rFonts w:eastAsia="MS Mincho"/>
                <w:szCs w:val="24"/>
                <w:lang w:val="en-GB"/>
              </w:rPr>
              <w:t xml:space="preserve"> of the final decision.</w:t>
            </w:r>
          </w:p>
          <w:p w14:paraId="2D23804E" w14:textId="77777777" w:rsidR="00967EA4" w:rsidRPr="00226ECB" w:rsidRDefault="00967EA4" w:rsidP="00E624FA">
            <w:pPr>
              <w:adjustRightInd w:val="0"/>
              <w:ind w:left="89"/>
              <w:jc w:val="both"/>
              <w:rPr>
                <w:rFonts w:eastAsia="MS Mincho"/>
                <w:szCs w:val="24"/>
                <w:lang w:val="en-GB"/>
              </w:rPr>
            </w:pPr>
          </w:p>
          <w:p w14:paraId="45FDE9BB" w14:textId="77777777" w:rsidR="00967EA4" w:rsidRPr="00226ECB" w:rsidRDefault="00967EA4" w:rsidP="00E624FA">
            <w:pPr>
              <w:adjustRightInd w:val="0"/>
              <w:ind w:left="89"/>
              <w:jc w:val="both"/>
              <w:rPr>
                <w:rFonts w:eastAsia="MS Mincho"/>
                <w:szCs w:val="24"/>
                <w:lang w:val="en-GB"/>
              </w:rPr>
            </w:pPr>
            <w:r w:rsidRPr="00226ECB">
              <w:rPr>
                <w:rFonts w:eastAsia="MS Mincho"/>
                <w:szCs w:val="24"/>
                <w:lang w:val="en-GB"/>
              </w:rPr>
              <w:t xml:space="preserve">3. </w:t>
            </w:r>
            <w:r w:rsidR="00BE1F38" w:rsidRPr="00226ECB">
              <w:rPr>
                <w:rFonts w:eastAsia="MS Mincho"/>
                <w:szCs w:val="24"/>
                <w:lang w:val="en-GB"/>
              </w:rPr>
              <w:t>The appeals r</w:t>
            </w:r>
            <w:r w:rsidRPr="00226ECB">
              <w:rPr>
                <w:rFonts w:eastAsia="MS Mincho"/>
                <w:szCs w:val="24"/>
                <w:lang w:val="en-GB"/>
              </w:rPr>
              <w:t xml:space="preserve">eview is </w:t>
            </w:r>
            <w:r w:rsidR="00BE1F38" w:rsidRPr="00226ECB">
              <w:rPr>
                <w:rFonts w:eastAsia="MS Mincho"/>
                <w:szCs w:val="24"/>
                <w:lang w:val="en-GB"/>
              </w:rPr>
              <w:t>under</w:t>
            </w:r>
            <w:r w:rsidRPr="00226ECB">
              <w:rPr>
                <w:rFonts w:eastAsia="MS Mincho"/>
                <w:szCs w:val="24"/>
                <w:lang w:val="en-GB"/>
              </w:rPr>
              <w:t xml:space="preserve"> the competence of the </w:t>
            </w:r>
            <w:r w:rsidR="00BE1F38" w:rsidRPr="00226ECB">
              <w:rPr>
                <w:rFonts w:eastAsia="MS Mincho"/>
                <w:szCs w:val="24"/>
                <w:lang w:val="en-GB"/>
              </w:rPr>
              <w:t>Appeals C</w:t>
            </w:r>
            <w:r w:rsidRPr="00226ECB">
              <w:rPr>
                <w:rFonts w:eastAsia="MS Mincho"/>
                <w:szCs w:val="24"/>
                <w:lang w:val="en-GB"/>
              </w:rPr>
              <w:t>ommittee.</w:t>
            </w:r>
          </w:p>
          <w:p w14:paraId="38FC8A05" w14:textId="333393EB" w:rsidR="00BE1F38" w:rsidRDefault="00BE1F38" w:rsidP="00E624FA">
            <w:pPr>
              <w:adjustRightInd w:val="0"/>
              <w:ind w:left="89"/>
              <w:jc w:val="both"/>
              <w:rPr>
                <w:rFonts w:eastAsia="MS Mincho"/>
                <w:szCs w:val="24"/>
                <w:lang w:val="en-GB"/>
              </w:rPr>
            </w:pPr>
          </w:p>
          <w:p w14:paraId="5CBE761C" w14:textId="77777777" w:rsidR="00E53C4F" w:rsidRPr="00226ECB" w:rsidRDefault="00E53C4F" w:rsidP="00E624FA">
            <w:pPr>
              <w:adjustRightInd w:val="0"/>
              <w:ind w:left="89"/>
              <w:jc w:val="both"/>
              <w:rPr>
                <w:rFonts w:eastAsia="MS Mincho"/>
                <w:szCs w:val="24"/>
                <w:lang w:val="en-GB"/>
              </w:rPr>
            </w:pPr>
          </w:p>
          <w:p w14:paraId="4B47A88C" w14:textId="77777777" w:rsidR="00BE1F38" w:rsidRPr="00226ECB" w:rsidRDefault="00BE1F38" w:rsidP="00E624FA">
            <w:pPr>
              <w:adjustRightInd w:val="0"/>
              <w:ind w:left="89"/>
              <w:jc w:val="both"/>
              <w:rPr>
                <w:rFonts w:eastAsia="MS Mincho"/>
                <w:szCs w:val="24"/>
                <w:lang w:val="en-GB"/>
              </w:rPr>
            </w:pPr>
            <w:r w:rsidRPr="00226ECB">
              <w:rPr>
                <w:rFonts w:eastAsia="MS Mincho"/>
                <w:szCs w:val="24"/>
                <w:lang w:val="en-GB"/>
              </w:rPr>
              <w:t>4. The Appeals Committee is established:</w:t>
            </w:r>
          </w:p>
          <w:p w14:paraId="1719EEAF" w14:textId="77777777" w:rsidR="00BE1F38" w:rsidRPr="00226ECB" w:rsidRDefault="00BE1F38" w:rsidP="00967EA4">
            <w:pPr>
              <w:adjustRightInd w:val="0"/>
              <w:ind w:left="0"/>
              <w:jc w:val="both"/>
              <w:rPr>
                <w:rFonts w:eastAsia="MS Mincho"/>
                <w:szCs w:val="24"/>
                <w:lang w:val="en-GB"/>
              </w:rPr>
            </w:pPr>
          </w:p>
          <w:p w14:paraId="58E671A9" w14:textId="77777777" w:rsidR="00BE1F38" w:rsidRPr="00076D4E" w:rsidRDefault="00BE1F38" w:rsidP="00076D4E">
            <w:pPr>
              <w:pStyle w:val="ListParagraph"/>
              <w:numPr>
                <w:ilvl w:val="1"/>
                <w:numId w:val="134"/>
              </w:numPr>
              <w:adjustRightInd w:val="0"/>
              <w:ind w:left="453" w:firstLine="0"/>
              <w:jc w:val="both"/>
              <w:rPr>
                <w:rFonts w:eastAsia="MS Mincho"/>
                <w:szCs w:val="24"/>
                <w:lang w:val="en-GB"/>
              </w:rPr>
            </w:pPr>
            <w:r w:rsidRPr="00076D4E">
              <w:rPr>
                <w:lang w:val="en-GB"/>
              </w:rPr>
              <w:t>in every administration of public service institution;</w:t>
            </w:r>
          </w:p>
          <w:p w14:paraId="1BA3422E" w14:textId="11C604EA" w:rsidR="00BE1F38" w:rsidRDefault="00BE1F38" w:rsidP="00BE1F38">
            <w:pPr>
              <w:pStyle w:val="ListParagraph"/>
              <w:adjustRightInd w:val="0"/>
              <w:ind w:left="453"/>
              <w:jc w:val="both"/>
              <w:rPr>
                <w:rFonts w:eastAsia="MS Mincho"/>
                <w:szCs w:val="24"/>
                <w:lang w:val="en-GB"/>
              </w:rPr>
            </w:pPr>
          </w:p>
          <w:p w14:paraId="74B73855" w14:textId="77777777" w:rsidR="00E53C4F" w:rsidRPr="00226ECB" w:rsidRDefault="00E53C4F" w:rsidP="00BE1F38">
            <w:pPr>
              <w:pStyle w:val="ListParagraph"/>
              <w:adjustRightInd w:val="0"/>
              <w:ind w:left="453"/>
              <w:jc w:val="both"/>
              <w:rPr>
                <w:rFonts w:eastAsia="MS Mincho"/>
                <w:szCs w:val="24"/>
                <w:lang w:val="en-GB"/>
              </w:rPr>
            </w:pPr>
          </w:p>
          <w:p w14:paraId="612E93C2" w14:textId="77777777" w:rsidR="00BE1F38" w:rsidRPr="00226ECB" w:rsidRDefault="00BE1F38" w:rsidP="00076D4E">
            <w:pPr>
              <w:pStyle w:val="ListParagraph"/>
              <w:numPr>
                <w:ilvl w:val="1"/>
                <w:numId w:val="134"/>
              </w:numPr>
              <w:adjustRightInd w:val="0"/>
              <w:ind w:left="453" w:firstLine="0"/>
              <w:jc w:val="both"/>
              <w:rPr>
                <w:rFonts w:eastAsia="MS Mincho"/>
                <w:szCs w:val="24"/>
                <w:lang w:val="en-GB"/>
              </w:rPr>
            </w:pPr>
            <w:r w:rsidRPr="00226ECB">
              <w:rPr>
                <w:lang w:val="en-GB"/>
              </w:rPr>
              <w:lastRenderedPageBreak/>
              <w:t>in every municipality for employees of administration of public services units under the competence of municipality.</w:t>
            </w:r>
          </w:p>
          <w:p w14:paraId="52E76A65" w14:textId="77777777" w:rsidR="00BE1F38" w:rsidRPr="00226ECB" w:rsidRDefault="00BE1F38" w:rsidP="00BE1F38">
            <w:pPr>
              <w:pStyle w:val="ListParagraph"/>
              <w:rPr>
                <w:rFonts w:eastAsia="MS Mincho"/>
                <w:szCs w:val="24"/>
                <w:lang w:val="en-GB"/>
              </w:rPr>
            </w:pPr>
          </w:p>
          <w:p w14:paraId="12E97445" w14:textId="77777777" w:rsidR="00BE1F38" w:rsidRPr="00226ECB" w:rsidRDefault="00BE1F38" w:rsidP="00E624FA">
            <w:pPr>
              <w:adjustRightInd w:val="0"/>
              <w:ind w:left="89"/>
              <w:jc w:val="both"/>
              <w:rPr>
                <w:rFonts w:eastAsia="MS Mincho"/>
                <w:szCs w:val="24"/>
                <w:lang w:val="en-GB"/>
              </w:rPr>
            </w:pPr>
            <w:r w:rsidRPr="00226ECB">
              <w:rPr>
                <w:rFonts w:eastAsia="MS Mincho"/>
                <w:szCs w:val="24"/>
                <w:lang w:val="en-GB"/>
              </w:rPr>
              <w:t xml:space="preserve">5. </w:t>
            </w:r>
            <w:r w:rsidR="003D2001" w:rsidRPr="00226ECB">
              <w:rPr>
                <w:rFonts w:eastAsia="MS Mincho"/>
                <w:szCs w:val="24"/>
                <w:lang w:val="en-GB"/>
              </w:rPr>
              <w:t>With the exception of</w:t>
            </w:r>
            <w:r w:rsidRPr="00226ECB">
              <w:rPr>
                <w:rFonts w:eastAsia="MS Mincho"/>
                <w:szCs w:val="24"/>
                <w:lang w:val="en-GB"/>
              </w:rPr>
              <w:t xml:space="preserve"> paragraph 4, subparagraph 4.1 of this Article, the Appeals Committee shall be established in the ministry for the administration of the public service unit under the competence of the state administration when the public service institution does not have </w:t>
            </w:r>
            <w:r w:rsidR="003D2001" w:rsidRPr="00226ECB">
              <w:rPr>
                <w:rFonts w:eastAsia="MS Mincho"/>
                <w:szCs w:val="24"/>
                <w:lang w:val="en-GB"/>
              </w:rPr>
              <w:t>sufficient</w:t>
            </w:r>
            <w:r w:rsidRPr="00226ECB">
              <w:rPr>
                <w:rFonts w:eastAsia="MS Mincho"/>
                <w:szCs w:val="24"/>
                <w:lang w:val="en-GB"/>
              </w:rPr>
              <w:t xml:space="preserve"> members to establish this </w:t>
            </w:r>
            <w:r w:rsidR="003D2001" w:rsidRPr="00226ECB">
              <w:rPr>
                <w:rFonts w:eastAsia="MS Mincho"/>
                <w:szCs w:val="24"/>
                <w:lang w:val="en-GB"/>
              </w:rPr>
              <w:t>committee</w:t>
            </w:r>
            <w:r w:rsidRPr="00226ECB">
              <w:rPr>
                <w:rFonts w:eastAsia="MS Mincho"/>
                <w:szCs w:val="24"/>
                <w:lang w:val="en-GB"/>
              </w:rPr>
              <w:t>.</w:t>
            </w:r>
          </w:p>
          <w:p w14:paraId="211E2ACC" w14:textId="77777777" w:rsidR="003D2001" w:rsidRPr="00226ECB" w:rsidRDefault="003D2001" w:rsidP="00E624FA">
            <w:pPr>
              <w:adjustRightInd w:val="0"/>
              <w:ind w:left="89"/>
              <w:jc w:val="both"/>
              <w:rPr>
                <w:rFonts w:eastAsia="MS Mincho"/>
                <w:szCs w:val="24"/>
                <w:lang w:val="en-GB"/>
              </w:rPr>
            </w:pPr>
          </w:p>
          <w:p w14:paraId="1D5CA2A3" w14:textId="77777777" w:rsidR="003D2001" w:rsidRPr="00226ECB" w:rsidRDefault="00A23CD0" w:rsidP="00E624FA">
            <w:pPr>
              <w:adjustRightInd w:val="0"/>
              <w:ind w:left="89"/>
              <w:jc w:val="both"/>
              <w:rPr>
                <w:rFonts w:eastAsia="MS Mincho"/>
                <w:szCs w:val="24"/>
                <w:lang w:val="en-GB"/>
              </w:rPr>
            </w:pPr>
            <w:r w:rsidRPr="00226ECB">
              <w:rPr>
                <w:rFonts w:eastAsia="MS Mincho"/>
                <w:szCs w:val="24"/>
                <w:lang w:val="en-GB"/>
              </w:rPr>
              <w:t xml:space="preserve">6. </w:t>
            </w:r>
            <w:r w:rsidR="003D2001" w:rsidRPr="00226ECB">
              <w:rPr>
                <w:rFonts w:eastAsia="MS Mincho"/>
                <w:szCs w:val="24"/>
                <w:lang w:val="en-GB"/>
              </w:rPr>
              <w:t>the appeal shall be reviewed within forty-five (45) days from its filing. The Appeals Committee shall conduct the procedure in accordance with the relevant law on the general administrative procedure.</w:t>
            </w:r>
          </w:p>
          <w:p w14:paraId="05D8087B" w14:textId="77777777" w:rsidR="00A23CD0" w:rsidRPr="00226ECB" w:rsidRDefault="00A23CD0" w:rsidP="00E624FA">
            <w:pPr>
              <w:adjustRightInd w:val="0"/>
              <w:ind w:left="89"/>
              <w:jc w:val="both"/>
              <w:rPr>
                <w:rFonts w:eastAsia="MS Mincho"/>
                <w:szCs w:val="24"/>
                <w:lang w:val="en-GB"/>
              </w:rPr>
            </w:pPr>
          </w:p>
          <w:p w14:paraId="4BCA122D" w14:textId="77777777" w:rsidR="002379C7" w:rsidRPr="00226ECB" w:rsidRDefault="00A23CD0" w:rsidP="00E624FA">
            <w:pPr>
              <w:adjustRightInd w:val="0"/>
              <w:ind w:left="89"/>
              <w:jc w:val="both"/>
              <w:rPr>
                <w:lang w:val="en-GB"/>
              </w:rPr>
            </w:pPr>
            <w:r w:rsidRPr="00226ECB">
              <w:rPr>
                <w:rFonts w:eastAsia="MS Mincho"/>
                <w:szCs w:val="24"/>
                <w:lang w:val="en-GB"/>
              </w:rPr>
              <w:t xml:space="preserve">7. </w:t>
            </w:r>
            <w:r w:rsidR="002379C7" w:rsidRPr="00226ECB">
              <w:rPr>
                <w:lang w:val="en-GB"/>
              </w:rPr>
              <w:t>Appellant, if not satisfied with the decision of appeals committee or in case it does not receive a response within the deadlines set in accordance with paragraph 5 of this Article, within the next period of thirty (30) days may initiate an employment dispute in the competent court.</w:t>
            </w:r>
          </w:p>
          <w:p w14:paraId="22282ABB" w14:textId="77777777" w:rsidR="002379C7" w:rsidRPr="00226ECB" w:rsidRDefault="002379C7" w:rsidP="00E624FA">
            <w:pPr>
              <w:adjustRightInd w:val="0"/>
              <w:ind w:left="89"/>
              <w:jc w:val="both"/>
              <w:rPr>
                <w:lang w:val="en-GB"/>
              </w:rPr>
            </w:pPr>
          </w:p>
          <w:p w14:paraId="79FC0E5D" w14:textId="77777777" w:rsidR="00A23CD0" w:rsidRPr="00226ECB" w:rsidRDefault="00E624FA" w:rsidP="00E624FA">
            <w:pPr>
              <w:adjustRightInd w:val="0"/>
              <w:ind w:left="89"/>
              <w:jc w:val="both"/>
              <w:rPr>
                <w:lang w:val="en-GB"/>
              </w:rPr>
            </w:pPr>
            <w:r>
              <w:rPr>
                <w:lang w:val="en-GB"/>
              </w:rPr>
              <w:t>8</w:t>
            </w:r>
            <w:r w:rsidR="002379C7" w:rsidRPr="00226ECB">
              <w:rPr>
                <w:lang w:val="en-GB"/>
              </w:rPr>
              <w:t xml:space="preserve">. Government, upon proposal of the responsible minister covering the relevant public service and after the consent of the ministry responsible for public administration, </w:t>
            </w:r>
            <w:r w:rsidR="002379C7" w:rsidRPr="00226ECB">
              <w:rPr>
                <w:lang w:val="en-GB"/>
              </w:rPr>
              <w:lastRenderedPageBreak/>
              <w:t>with a sub-legal act shall adopt the detailed procedure for the implementation of this Article.</w:t>
            </w:r>
          </w:p>
          <w:p w14:paraId="55BFFC19" w14:textId="77777777" w:rsidR="002379C7" w:rsidRPr="00226ECB" w:rsidRDefault="002379C7" w:rsidP="00A23CD0">
            <w:pPr>
              <w:adjustRightInd w:val="0"/>
              <w:ind w:left="0"/>
              <w:jc w:val="both"/>
              <w:rPr>
                <w:rFonts w:eastAsia="MS Mincho"/>
                <w:szCs w:val="24"/>
                <w:lang w:val="en-GB"/>
              </w:rPr>
            </w:pPr>
          </w:p>
          <w:p w14:paraId="41371DBA" w14:textId="77777777" w:rsidR="002379C7" w:rsidRPr="00226ECB" w:rsidRDefault="00120C33" w:rsidP="00120C33">
            <w:pPr>
              <w:adjustRightInd w:val="0"/>
              <w:ind w:left="0"/>
              <w:jc w:val="center"/>
              <w:rPr>
                <w:rFonts w:eastAsia="MS Mincho"/>
                <w:b/>
                <w:szCs w:val="24"/>
                <w:lang w:val="en-GB"/>
              </w:rPr>
            </w:pPr>
            <w:r w:rsidRPr="00226ECB">
              <w:rPr>
                <w:rFonts w:eastAsia="MS Mincho"/>
                <w:b/>
                <w:szCs w:val="24"/>
                <w:lang w:val="en-GB"/>
              </w:rPr>
              <w:t>PART VI</w:t>
            </w:r>
          </w:p>
          <w:p w14:paraId="7A7C4FD1" w14:textId="77777777" w:rsidR="00120C33" w:rsidRPr="00226ECB" w:rsidRDefault="00120C33" w:rsidP="00120C33">
            <w:pPr>
              <w:adjustRightInd w:val="0"/>
              <w:ind w:left="0"/>
              <w:jc w:val="center"/>
              <w:rPr>
                <w:rFonts w:eastAsia="MS Mincho"/>
                <w:b/>
                <w:szCs w:val="24"/>
                <w:lang w:val="en-GB"/>
              </w:rPr>
            </w:pPr>
            <w:r w:rsidRPr="00226ECB">
              <w:rPr>
                <w:rFonts w:eastAsia="MS Mincho"/>
                <w:b/>
                <w:szCs w:val="24"/>
                <w:lang w:val="en-GB"/>
              </w:rPr>
              <w:t>CREATOR AND PERFORMER OF ART AND CULTURE</w:t>
            </w:r>
          </w:p>
          <w:p w14:paraId="0E0F10AC" w14:textId="77777777" w:rsidR="00120C33" w:rsidRPr="00226ECB" w:rsidRDefault="00120C33" w:rsidP="00120C33">
            <w:pPr>
              <w:adjustRightInd w:val="0"/>
              <w:ind w:left="0"/>
              <w:jc w:val="center"/>
              <w:rPr>
                <w:rFonts w:eastAsia="MS Mincho"/>
                <w:b/>
                <w:szCs w:val="24"/>
                <w:lang w:val="en-GB"/>
              </w:rPr>
            </w:pPr>
          </w:p>
          <w:p w14:paraId="72FF40D1" w14:textId="77777777" w:rsidR="00120C33" w:rsidRPr="00226ECB" w:rsidRDefault="00120C33" w:rsidP="00120C33">
            <w:pPr>
              <w:adjustRightInd w:val="0"/>
              <w:ind w:left="0"/>
              <w:jc w:val="center"/>
              <w:rPr>
                <w:rFonts w:eastAsia="MS Mincho"/>
                <w:b/>
                <w:szCs w:val="24"/>
                <w:lang w:val="en-GB"/>
              </w:rPr>
            </w:pPr>
            <w:r w:rsidRPr="00226ECB">
              <w:rPr>
                <w:rFonts w:eastAsia="MS Mincho"/>
                <w:b/>
                <w:szCs w:val="24"/>
                <w:lang w:val="en-GB"/>
              </w:rPr>
              <w:t>Article 88</w:t>
            </w:r>
          </w:p>
          <w:p w14:paraId="456683D1" w14:textId="77777777" w:rsidR="00120C33" w:rsidRPr="00226ECB" w:rsidRDefault="00120C33" w:rsidP="00120C33">
            <w:pPr>
              <w:adjustRightInd w:val="0"/>
              <w:ind w:left="0"/>
              <w:jc w:val="center"/>
              <w:rPr>
                <w:rFonts w:eastAsia="MS Mincho"/>
                <w:szCs w:val="24"/>
                <w:lang w:val="en-GB"/>
              </w:rPr>
            </w:pPr>
            <w:r w:rsidRPr="00226ECB">
              <w:rPr>
                <w:rFonts w:eastAsia="MS Mincho"/>
                <w:b/>
                <w:szCs w:val="24"/>
                <w:lang w:val="en-GB"/>
              </w:rPr>
              <w:t>Legal regulation of the employment relationship for the public service employee</w:t>
            </w:r>
          </w:p>
          <w:p w14:paraId="08DBC65D" w14:textId="77777777" w:rsidR="00120C33" w:rsidRPr="00226ECB" w:rsidRDefault="00120C33" w:rsidP="00A23CD0">
            <w:pPr>
              <w:adjustRightInd w:val="0"/>
              <w:ind w:left="0"/>
              <w:jc w:val="both"/>
              <w:rPr>
                <w:rFonts w:eastAsia="MS Mincho"/>
                <w:szCs w:val="24"/>
                <w:lang w:val="en-GB"/>
              </w:rPr>
            </w:pPr>
          </w:p>
          <w:p w14:paraId="7255A4AA" w14:textId="77777777" w:rsidR="00C14D47" w:rsidRPr="00226ECB" w:rsidRDefault="00120C33" w:rsidP="00E624FA">
            <w:pPr>
              <w:adjustRightInd w:val="0"/>
              <w:ind w:left="89"/>
              <w:jc w:val="both"/>
              <w:rPr>
                <w:rFonts w:eastAsia="MS Mincho"/>
                <w:szCs w:val="24"/>
                <w:lang w:val="en-GB"/>
              </w:rPr>
            </w:pPr>
            <w:r w:rsidRPr="00226ECB">
              <w:rPr>
                <w:rFonts w:eastAsia="MS Mincho"/>
                <w:szCs w:val="24"/>
                <w:lang w:val="en-GB"/>
              </w:rPr>
              <w:t xml:space="preserve">1. </w:t>
            </w:r>
            <w:r w:rsidR="00610103" w:rsidRPr="00226ECB">
              <w:rPr>
                <w:rFonts w:eastAsia="MS Mincho"/>
                <w:szCs w:val="24"/>
                <w:lang w:val="en-GB"/>
              </w:rPr>
              <w:t>Unless</w:t>
            </w:r>
            <w:r w:rsidR="00C14D47" w:rsidRPr="00226ECB">
              <w:rPr>
                <w:rFonts w:eastAsia="MS Mincho"/>
                <w:szCs w:val="24"/>
                <w:lang w:val="en-GB"/>
              </w:rPr>
              <w:t xml:space="preserve"> </w:t>
            </w:r>
            <w:r w:rsidR="00610103" w:rsidRPr="00226ECB">
              <w:rPr>
                <w:rFonts w:eastAsia="MS Mincho"/>
                <w:szCs w:val="24"/>
                <w:lang w:val="en-GB"/>
              </w:rPr>
              <w:t xml:space="preserve">otherwise </w:t>
            </w:r>
            <w:r w:rsidR="00C14D47" w:rsidRPr="00226ECB">
              <w:rPr>
                <w:rFonts w:eastAsia="MS Mincho"/>
                <w:szCs w:val="24"/>
                <w:lang w:val="en-GB"/>
              </w:rPr>
              <w:t xml:space="preserve">expressly provided </w:t>
            </w:r>
            <w:r w:rsidR="00610103" w:rsidRPr="00226ECB">
              <w:rPr>
                <w:rFonts w:eastAsia="MS Mincho"/>
                <w:szCs w:val="24"/>
                <w:lang w:val="en-GB"/>
              </w:rPr>
              <w:t>in this part of the L</w:t>
            </w:r>
            <w:r w:rsidR="00C14D47" w:rsidRPr="00226ECB">
              <w:rPr>
                <w:rFonts w:eastAsia="MS Mincho"/>
                <w:szCs w:val="24"/>
                <w:lang w:val="en-GB"/>
              </w:rPr>
              <w:t xml:space="preserve">aw, the employment relationship for the creator and performer of art and culture </w:t>
            </w:r>
            <w:r w:rsidR="00610103" w:rsidRPr="00226ECB">
              <w:rPr>
                <w:rFonts w:eastAsia="MS Mincho"/>
                <w:szCs w:val="24"/>
                <w:lang w:val="en-GB"/>
              </w:rPr>
              <w:t>shall be</w:t>
            </w:r>
            <w:r w:rsidR="00C14D47" w:rsidRPr="00226ECB">
              <w:rPr>
                <w:rFonts w:eastAsia="MS Mincho"/>
                <w:szCs w:val="24"/>
                <w:lang w:val="en-GB"/>
              </w:rPr>
              <w:t xml:space="preserve"> regulated according to </w:t>
            </w:r>
            <w:r w:rsidR="00610103" w:rsidRPr="00226ECB">
              <w:rPr>
                <w:rFonts w:eastAsia="MS Mincho"/>
                <w:szCs w:val="24"/>
                <w:lang w:val="en-GB"/>
              </w:rPr>
              <w:t xml:space="preserve">the provisions of the relevant </w:t>
            </w:r>
            <w:proofErr w:type="spellStart"/>
            <w:r w:rsidR="00610103" w:rsidRPr="00226ECB">
              <w:rPr>
                <w:rFonts w:eastAsia="MS Mincho"/>
                <w:szCs w:val="24"/>
                <w:lang w:val="en-GB"/>
              </w:rPr>
              <w:t>Labor</w:t>
            </w:r>
            <w:proofErr w:type="spellEnd"/>
            <w:r w:rsidR="00610103" w:rsidRPr="00226ECB">
              <w:rPr>
                <w:rFonts w:eastAsia="MS Mincho"/>
                <w:szCs w:val="24"/>
                <w:lang w:val="en-GB"/>
              </w:rPr>
              <w:t xml:space="preserve"> L</w:t>
            </w:r>
            <w:r w:rsidR="00C14D47" w:rsidRPr="00226ECB">
              <w:rPr>
                <w:rFonts w:eastAsia="MS Mincho"/>
                <w:szCs w:val="24"/>
                <w:lang w:val="en-GB"/>
              </w:rPr>
              <w:t>aw.</w:t>
            </w:r>
          </w:p>
          <w:p w14:paraId="5A9B0784" w14:textId="77777777" w:rsidR="00C14D47" w:rsidRDefault="00C14D47" w:rsidP="00E624FA">
            <w:pPr>
              <w:adjustRightInd w:val="0"/>
              <w:ind w:left="89"/>
              <w:jc w:val="both"/>
              <w:rPr>
                <w:rFonts w:eastAsia="MS Mincho"/>
                <w:szCs w:val="24"/>
                <w:lang w:val="en-GB"/>
              </w:rPr>
            </w:pPr>
          </w:p>
          <w:p w14:paraId="087C333D" w14:textId="77777777" w:rsidR="00120C33" w:rsidRPr="00226ECB" w:rsidRDefault="00C14D47" w:rsidP="00E624FA">
            <w:pPr>
              <w:adjustRightInd w:val="0"/>
              <w:ind w:left="89"/>
              <w:jc w:val="both"/>
              <w:rPr>
                <w:rFonts w:eastAsia="MS Mincho"/>
                <w:szCs w:val="24"/>
                <w:lang w:val="en-GB"/>
              </w:rPr>
            </w:pPr>
            <w:r w:rsidRPr="00226ECB">
              <w:rPr>
                <w:rFonts w:eastAsia="MS Mincho"/>
                <w:szCs w:val="24"/>
                <w:lang w:val="en-GB"/>
              </w:rPr>
              <w:t xml:space="preserve">2. The </w:t>
            </w:r>
            <w:r w:rsidR="00610103" w:rsidRPr="00226ECB">
              <w:rPr>
                <w:rFonts w:eastAsia="MS Mincho"/>
                <w:szCs w:val="24"/>
                <w:lang w:val="en-GB"/>
              </w:rPr>
              <w:t xml:space="preserve">recruitment </w:t>
            </w:r>
            <w:r w:rsidRPr="00226ECB">
              <w:rPr>
                <w:rFonts w:eastAsia="MS Mincho"/>
                <w:szCs w:val="24"/>
                <w:lang w:val="en-GB"/>
              </w:rPr>
              <w:t xml:space="preserve">procedure, work </w:t>
            </w:r>
            <w:r w:rsidR="00610103" w:rsidRPr="00226ECB">
              <w:rPr>
                <w:rFonts w:eastAsia="MS Mincho"/>
                <w:szCs w:val="24"/>
                <w:lang w:val="en-GB"/>
              </w:rPr>
              <w:t>appraisal</w:t>
            </w:r>
            <w:r w:rsidRPr="00226ECB">
              <w:rPr>
                <w:rFonts w:eastAsia="MS Mincho"/>
                <w:szCs w:val="24"/>
                <w:lang w:val="en-GB"/>
              </w:rPr>
              <w:t xml:space="preserve">, </w:t>
            </w:r>
            <w:proofErr w:type="spellStart"/>
            <w:r w:rsidRPr="00226ECB">
              <w:rPr>
                <w:rFonts w:eastAsia="MS Mincho"/>
                <w:szCs w:val="24"/>
                <w:lang w:val="en-GB"/>
              </w:rPr>
              <w:t>probati</w:t>
            </w:r>
            <w:r w:rsidR="00610103" w:rsidRPr="00226ECB">
              <w:rPr>
                <w:rFonts w:eastAsia="MS Mincho"/>
                <w:szCs w:val="24"/>
                <w:lang w:val="en-GB"/>
              </w:rPr>
              <w:t>tion</w:t>
            </w:r>
            <w:proofErr w:type="spellEnd"/>
            <w:r w:rsidRPr="00226ECB">
              <w:rPr>
                <w:rFonts w:eastAsia="MS Mincho"/>
                <w:szCs w:val="24"/>
                <w:lang w:val="en-GB"/>
              </w:rPr>
              <w:t xml:space="preserve"> work, discipline, transfer, suspension, </w:t>
            </w:r>
            <w:r w:rsidR="00610103" w:rsidRPr="00226ECB">
              <w:rPr>
                <w:rFonts w:eastAsia="MS Mincho"/>
                <w:szCs w:val="24"/>
                <w:lang w:val="en-GB"/>
              </w:rPr>
              <w:t>appeal</w:t>
            </w:r>
            <w:r w:rsidRPr="00226ECB">
              <w:rPr>
                <w:rFonts w:eastAsia="MS Mincho"/>
                <w:szCs w:val="24"/>
                <w:lang w:val="en-GB"/>
              </w:rPr>
              <w:t xml:space="preserve"> and termination of the employment relationship for creators and performers of art and culture is regulated </w:t>
            </w:r>
            <w:r w:rsidR="00610103" w:rsidRPr="00226ECB">
              <w:rPr>
                <w:rFonts w:eastAsia="MS Mincho"/>
                <w:szCs w:val="24"/>
                <w:lang w:val="en-GB"/>
              </w:rPr>
              <w:t>with a special</w:t>
            </w:r>
            <w:r w:rsidRPr="00226ECB">
              <w:rPr>
                <w:rFonts w:eastAsia="MS Mincho"/>
                <w:szCs w:val="24"/>
                <w:lang w:val="en-GB"/>
              </w:rPr>
              <w:t xml:space="preserve"> law.</w:t>
            </w:r>
          </w:p>
          <w:p w14:paraId="1FC66E4C" w14:textId="77777777" w:rsidR="00610103" w:rsidRDefault="00610103" w:rsidP="00C14D47">
            <w:pPr>
              <w:adjustRightInd w:val="0"/>
              <w:ind w:left="0"/>
              <w:jc w:val="both"/>
              <w:rPr>
                <w:rFonts w:eastAsia="MS Mincho"/>
                <w:szCs w:val="24"/>
                <w:lang w:val="en-GB"/>
              </w:rPr>
            </w:pPr>
          </w:p>
          <w:p w14:paraId="1A8229DC" w14:textId="77777777" w:rsidR="00610103" w:rsidRPr="00226ECB" w:rsidRDefault="00610103" w:rsidP="00E624FA">
            <w:pPr>
              <w:adjustRightInd w:val="0"/>
              <w:ind w:left="89"/>
              <w:jc w:val="both"/>
              <w:rPr>
                <w:rFonts w:eastAsia="MS Mincho"/>
                <w:szCs w:val="24"/>
                <w:lang w:val="en-GB"/>
              </w:rPr>
            </w:pPr>
            <w:r w:rsidRPr="00226ECB">
              <w:rPr>
                <w:rFonts w:eastAsia="MS Mincho"/>
                <w:szCs w:val="24"/>
                <w:lang w:val="en-GB"/>
              </w:rPr>
              <w:t>3. Regulation with special law can only be done in accordance with the general principles of recruitment and management defined in Articles 7 and 8 of this Law.</w:t>
            </w:r>
          </w:p>
          <w:p w14:paraId="0E8CA502" w14:textId="197D959F" w:rsidR="003D2001" w:rsidRDefault="003D2001" w:rsidP="00A23CD0">
            <w:pPr>
              <w:adjustRightInd w:val="0"/>
              <w:ind w:left="0"/>
              <w:jc w:val="both"/>
              <w:rPr>
                <w:rFonts w:eastAsia="MS Mincho"/>
                <w:szCs w:val="24"/>
                <w:lang w:val="en-GB"/>
              </w:rPr>
            </w:pPr>
          </w:p>
          <w:p w14:paraId="01E1A159" w14:textId="77777777" w:rsidR="00E53C4F" w:rsidRPr="00226ECB" w:rsidRDefault="00E53C4F" w:rsidP="00A23CD0">
            <w:pPr>
              <w:adjustRightInd w:val="0"/>
              <w:ind w:left="0"/>
              <w:jc w:val="both"/>
              <w:rPr>
                <w:rFonts w:eastAsia="MS Mincho"/>
                <w:szCs w:val="24"/>
                <w:lang w:val="en-GB"/>
              </w:rPr>
            </w:pPr>
          </w:p>
          <w:p w14:paraId="44A2E729" w14:textId="77777777" w:rsidR="00610103" w:rsidRPr="00226ECB" w:rsidRDefault="00610103" w:rsidP="00A23CD0">
            <w:pPr>
              <w:adjustRightInd w:val="0"/>
              <w:ind w:left="0"/>
              <w:jc w:val="both"/>
              <w:rPr>
                <w:rFonts w:eastAsia="MS Mincho"/>
                <w:szCs w:val="24"/>
                <w:lang w:val="en-GB"/>
              </w:rPr>
            </w:pPr>
          </w:p>
          <w:p w14:paraId="388AFAE5" w14:textId="77777777" w:rsidR="00610103" w:rsidRPr="00226ECB" w:rsidRDefault="00610103" w:rsidP="0021234C">
            <w:pPr>
              <w:adjustRightInd w:val="0"/>
              <w:ind w:left="0"/>
              <w:jc w:val="center"/>
              <w:rPr>
                <w:rFonts w:eastAsia="MS Mincho"/>
                <w:b/>
                <w:szCs w:val="24"/>
                <w:lang w:val="en-GB"/>
              </w:rPr>
            </w:pPr>
            <w:r w:rsidRPr="00226ECB">
              <w:rPr>
                <w:rFonts w:eastAsia="MS Mincho"/>
                <w:b/>
                <w:szCs w:val="24"/>
                <w:lang w:val="en-GB"/>
              </w:rPr>
              <w:lastRenderedPageBreak/>
              <w:t>Article 89</w:t>
            </w:r>
          </w:p>
          <w:p w14:paraId="46C7E55A" w14:textId="77777777" w:rsidR="00610103" w:rsidRPr="00226ECB" w:rsidRDefault="0021234C" w:rsidP="0021234C">
            <w:pPr>
              <w:adjustRightInd w:val="0"/>
              <w:ind w:left="0"/>
              <w:jc w:val="center"/>
              <w:rPr>
                <w:b/>
                <w:lang w:val="en-GB"/>
              </w:rPr>
            </w:pPr>
            <w:r w:rsidRPr="00226ECB">
              <w:rPr>
                <w:b/>
                <w:lang w:val="en-GB"/>
              </w:rPr>
              <w:t>Employer and its representative</w:t>
            </w:r>
          </w:p>
          <w:p w14:paraId="7DB69671" w14:textId="77777777" w:rsidR="0021234C" w:rsidRPr="00226ECB" w:rsidRDefault="0021234C" w:rsidP="00A23CD0">
            <w:pPr>
              <w:adjustRightInd w:val="0"/>
              <w:ind w:left="0"/>
              <w:jc w:val="both"/>
              <w:rPr>
                <w:lang w:val="en-GB"/>
              </w:rPr>
            </w:pPr>
          </w:p>
          <w:p w14:paraId="60B66AB4" w14:textId="77777777" w:rsidR="0021234C" w:rsidRPr="00226ECB" w:rsidRDefault="0021234C" w:rsidP="00E624FA">
            <w:pPr>
              <w:adjustRightInd w:val="0"/>
              <w:ind w:left="89"/>
              <w:jc w:val="both"/>
              <w:rPr>
                <w:lang w:val="en-GB"/>
              </w:rPr>
            </w:pPr>
            <w:r w:rsidRPr="00226ECB">
              <w:rPr>
                <w:lang w:val="en-GB"/>
              </w:rPr>
              <w:t>1. The creator and performer of art and culture is employed in public service administration.</w:t>
            </w:r>
          </w:p>
          <w:p w14:paraId="51286CC2" w14:textId="77777777" w:rsidR="0021234C" w:rsidRPr="00226ECB" w:rsidRDefault="0021234C" w:rsidP="00E624FA">
            <w:pPr>
              <w:adjustRightInd w:val="0"/>
              <w:ind w:left="89"/>
              <w:jc w:val="both"/>
              <w:rPr>
                <w:lang w:val="en-GB"/>
              </w:rPr>
            </w:pPr>
          </w:p>
          <w:p w14:paraId="16E12180" w14:textId="77777777" w:rsidR="0021234C" w:rsidRPr="00226ECB" w:rsidRDefault="0021234C" w:rsidP="00E624FA">
            <w:pPr>
              <w:adjustRightInd w:val="0"/>
              <w:ind w:left="89"/>
              <w:jc w:val="both"/>
              <w:rPr>
                <w:lang w:val="en-GB"/>
              </w:rPr>
            </w:pPr>
            <w:r w:rsidRPr="00226ECB">
              <w:rPr>
                <w:lang w:val="en-GB"/>
              </w:rPr>
              <w:t>2. Unless otherwise provided by law, the employer of the creator and performer of art and culture shall be the institution defined in Article 77 of this Law.</w:t>
            </w:r>
          </w:p>
          <w:p w14:paraId="55CEE8DE" w14:textId="77777777" w:rsidR="0021234C" w:rsidRPr="00226ECB" w:rsidRDefault="0021234C" w:rsidP="0021234C">
            <w:pPr>
              <w:adjustRightInd w:val="0"/>
              <w:ind w:left="0"/>
              <w:jc w:val="both"/>
              <w:rPr>
                <w:rFonts w:eastAsia="MS Mincho"/>
                <w:szCs w:val="24"/>
                <w:lang w:val="en-GB"/>
              </w:rPr>
            </w:pPr>
          </w:p>
          <w:p w14:paraId="2120DB61" w14:textId="77777777" w:rsidR="004E0374" w:rsidRDefault="004E0374" w:rsidP="0021234C">
            <w:pPr>
              <w:adjustRightInd w:val="0"/>
              <w:ind w:left="0"/>
              <w:jc w:val="center"/>
              <w:rPr>
                <w:rFonts w:eastAsia="MS Mincho"/>
                <w:b/>
                <w:szCs w:val="24"/>
                <w:lang w:val="en-GB"/>
              </w:rPr>
            </w:pPr>
          </w:p>
          <w:p w14:paraId="048CE3FF" w14:textId="77777777" w:rsidR="0021234C" w:rsidRPr="00226ECB" w:rsidRDefault="0021234C" w:rsidP="0021234C">
            <w:pPr>
              <w:adjustRightInd w:val="0"/>
              <w:ind w:left="0"/>
              <w:jc w:val="center"/>
              <w:rPr>
                <w:rFonts w:eastAsia="MS Mincho"/>
                <w:b/>
                <w:szCs w:val="24"/>
                <w:lang w:val="en-GB"/>
              </w:rPr>
            </w:pPr>
            <w:r w:rsidRPr="00226ECB">
              <w:rPr>
                <w:rFonts w:eastAsia="MS Mincho"/>
                <w:b/>
                <w:szCs w:val="24"/>
                <w:lang w:val="en-GB"/>
              </w:rPr>
              <w:t>Article 90</w:t>
            </w:r>
          </w:p>
          <w:p w14:paraId="2C135341" w14:textId="77777777" w:rsidR="0021234C" w:rsidRPr="00226ECB" w:rsidRDefault="0021234C" w:rsidP="0021234C">
            <w:pPr>
              <w:adjustRightInd w:val="0"/>
              <w:ind w:left="0"/>
              <w:jc w:val="center"/>
              <w:rPr>
                <w:lang w:val="en-GB"/>
              </w:rPr>
            </w:pPr>
            <w:r w:rsidRPr="00226ECB">
              <w:rPr>
                <w:b/>
                <w:lang w:val="en-GB"/>
              </w:rPr>
              <w:t>Duration of employment relationship</w:t>
            </w:r>
          </w:p>
          <w:p w14:paraId="7C6D9F21" w14:textId="77777777" w:rsidR="0021234C" w:rsidRPr="00226ECB" w:rsidRDefault="0021234C" w:rsidP="0021234C">
            <w:pPr>
              <w:adjustRightInd w:val="0"/>
              <w:ind w:left="0"/>
              <w:jc w:val="both"/>
              <w:rPr>
                <w:lang w:val="en-GB"/>
              </w:rPr>
            </w:pPr>
          </w:p>
          <w:p w14:paraId="147EAFE0" w14:textId="77777777" w:rsidR="00D7006B" w:rsidRPr="00226ECB" w:rsidRDefault="0021234C" w:rsidP="00E624FA">
            <w:pPr>
              <w:adjustRightInd w:val="0"/>
              <w:ind w:left="89"/>
              <w:jc w:val="both"/>
              <w:rPr>
                <w:lang w:val="en-GB"/>
              </w:rPr>
            </w:pPr>
            <w:r w:rsidRPr="00226ECB">
              <w:rPr>
                <w:lang w:val="en-GB"/>
              </w:rPr>
              <w:t xml:space="preserve">1. </w:t>
            </w:r>
            <w:r w:rsidR="00EF0F2C" w:rsidRPr="00226ECB">
              <w:rPr>
                <w:lang w:val="en-GB"/>
              </w:rPr>
              <w:t xml:space="preserve">The employment relationship of the creator and performer of art and culture </w:t>
            </w:r>
            <w:r w:rsidR="00D7006B" w:rsidRPr="00226ECB">
              <w:rPr>
                <w:lang w:val="en-GB"/>
              </w:rPr>
              <w:t>shall be</w:t>
            </w:r>
            <w:r w:rsidR="00EF0F2C" w:rsidRPr="00226ECB">
              <w:rPr>
                <w:lang w:val="en-GB"/>
              </w:rPr>
              <w:t xml:space="preserve"> established </w:t>
            </w:r>
            <w:r w:rsidR="00D7006B" w:rsidRPr="00226ECB">
              <w:rPr>
                <w:lang w:val="en-GB"/>
              </w:rPr>
              <w:t>by</w:t>
            </w:r>
            <w:r w:rsidR="00EF0F2C" w:rsidRPr="00226ECB">
              <w:rPr>
                <w:lang w:val="en-GB"/>
              </w:rPr>
              <w:t xml:space="preserve"> the employment contract for an indefinite </w:t>
            </w:r>
            <w:r w:rsidR="00D7006B" w:rsidRPr="00226ECB">
              <w:rPr>
                <w:lang w:val="en-GB"/>
              </w:rPr>
              <w:t>term.</w:t>
            </w:r>
          </w:p>
          <w:p w14:paraId="5B2DD3A7" w14:textId="77777777" w:rsidR="0021234C" w:rsidRDefault="0021234C" w:rsidP="00E624FA">
            <w:pPr>
              <w:adjustRightInd w:val="0"/>
              <w:ind w:left="89"/>
              <w:jc w:val="both"/>
              <w:rPr>
                <w:lang w:val="en-GB"/>
              </w:rPr>
            </w:pPr>
          </w:p>
          <w:p w14:paraId="081D9F1D" w14:textId="77777777" w:rsidR="00D7006B" w:rsidRPr="00226ECB" w:rsidRDefault="00D7006B" w:rsidP="00E624FA">
            <w:pPr>
              <w:adjustRightInd w:val="0"/>
              <w:ind w:left="89"/>
              <w:jc w:val="both"/>
              <w:rPr>
                <w:lang w:val="en-GB"/>
              </w:rPr>
            </w:pPr>
            <w:r w:rsidRPr="00226ECB">
              <w:rPr>
                <w:lang w:val="en-GB"/>
              </w:rPr>
              <w:t xml:space="preserve">2. With the exception of paragraph 1 of this Article, the employment relationship for </w:t>
            </w:r>
            <w:r w:rsidR="001D4933" w:rsidRPr="00226ECB">
              <w:rPr>
                <w:lang w:val="en-GB"/>
              </w:rPr>
              <w:t xml:space="preserve">the </w:t>
            </w:r>
            <w:r w:rsidRPr="00226ECB">
              <w:rPr>
                <w:lang w:val="en-GB"/>
              </w:rPr>
              <w:t>personnel of all managerial levels, who are required to be creators and/or performers of art and culture, shall be established by the employment contract for a certain period, with a mandate of four (</w:t>
            </w:r>
            <w:proofErr w:type="gramStart"/>
            <w:r w:rsidRPr="00226ECB">
              <w:rPr>
                <w:lang w:val="en-GB"/>
              </w:rPr>
              <w:t>4 )</w:t>
            </w:r>
            <w:proofErr w:type="gramEnd"/>
            <w:r w:rsidRPr="00226ECB">
              <w:rPr>
                <w:lang w:val="en-GB"/>
              </w:rPr>
              <w:t xml:space="preserve"> year.</w:t>
            </w:r>
          </w:p>
          <w:p w14:paraId="736DCF28" w14:textId="77777777" w:rsidR="004E0374" w:rsidRDefault="004E0374" w:rsidP="004E0374">
            <w:pPr>
              <w:adjustRightInd w:val="0"/>
              <w:ind w:left="89"/>
              <w:jc w:val="both"/>
              <w:rPr>
                <w:lang w:val="en-GB"/>
              </w:rPr>
            </w:pPr>
          </w:p>
          <w:p w14:paraId="56B13781" w14:textId="77777777" w:rsidR="001D4933" w:rsidRPr="00226ECB" w:rsidRDefault="004E0374" w:rsidP="004E0374">
            <w:pPr>
              <w:adjustRightInd w:val="0"/>
              <w:ind w:left="89"/>
              <w:jc w:val="both"/>
              <w:rPr>
                <w:lang w:val="en-GB"/>
              </w:rPr>
            </w:pPr>
            <w:r>
              <w:rPr>
                <w:lang w:val="en-GB"/>
              </w:rPr>
              <w:t>3</w:t>
            </w:r>
            <w:r w:rsidR="001D4933" w:rsidRPr="00226ECB">
              <w:rPr>
                <w:lang w:val="en-GB"/>
              </w:rPr>
              <w:t xml:space="preserve">. </w:t>
            </w:r>
            <w:r w:rsidRPr="004E0374">
              <w:rPr>
                <w:lang w:val="en-GB"/>
              </w:rPr>
              <w:t>After the end of the mandate, the responsible unit shall be obliged to appoint the managerial category employee to a position of the professional category of that institution</w:t>
            </w:r>
            <w:r w:rsidR="001D4933" w:rsidRPr="00226ECB">
              <w:rPr>
                <w:lang w:val="en-GB"/>
              </w:rPr>
              <w:t>.</w:t>
            </w:r>
          </w:p>
          <w:p w14:paraId="2B1E3F11" w14:textId="77777777" w:rsidR="006C30C5" w:rsidRPr="00226ECB" w:rsidRDefault="004E0374" w:rsidP="00E624FA">
            <w:pPr>
              <w:ind w:left="89"/>
              <w:jc w:val="both"/>
              <w:rPr>
                <w:lang w:val="en-GB"/>
              </w:rPr>
            </w:pPr>
            <w:r>
              <w:rPr>
                <w:lang w:val="en-GB"/>
              </w:rPr>
              <w:lastRenderedPageBreak/>
              <w:t>4</w:t>
            </w:r>
            <w:r w:rsidR="006C30C5" w:rsidRPr="00226ECB">
              <w:rPr>
                <w:lang w:val="en-GB"/>
              </w:rPr>
              <w:t>. Exceptionally, the employment relationship is established with employment contract for a specific period also in the following cases:</w:t>
            </w:r>
          </w:p>
          <w:p w14:paraId="426633E3" w14:textId="77777777" w:rsidR="006C30C5" w:rsidRPr="00226ECB" w:rsidRDefault="006C30C5" w:rsidP="006C30C5">
            <w:pPr>
              <w:ind w:left="0"/>
              <w:jc w:val="both"/>
              <w:rPr>
                <w:lang w:val="en-GB"/>
              </w:rPr>
            </w:pPr>
          </w:p>
          <w:p w14:paraId="65E15498" w14:textId="77777777" w:rsidR="006C30C5" w:rsidRPr="004E0374" w:rsidRDefault="006C30C5" w:rsidP="004E0374">
            <w:pPr>
              <w:pStyle w:val="ListParagraph"/>
              <w:numPr>
                <w:ilvl w:val="1"/>
                <w:numId w:val="293"/>
              </w:numPr>
              <w:ind w:left="359" w:firstLine="1"/>
              <w:jc w:val="both"/>
              <w:rPr>
                <w:lang w:val="en-GB"/>
              </w:rPr>
            </w:pPr>
            <w:r w:rsidRPr="004E0374">
              <w:rPr>
                <w:lang w:val="en-GB"/>
              </w:rPr>
              <w:t>substitution in cases of temporary absence of a permanent public service employee;</w:t>
            </w:r>
          </w:p>
          <w:p w14:paraId="10772FDA" w14:textId="77777777" w:rsidR="006C30C5" w:rsidRDefault="006C30C5" w:rsidP="006C30C5">
            <w:pPr>
              <w:ind w:left="453"/>
              <w:jc w:val="both"/>
              <w:rPr>
                <w:lang w:val="en-GB"/>
              </w:rPr>
            </w:pPr>
          </w:p>
          <w:p w14:paraId="47736F7F" w14:textId="77777777" w:rsidR="006C30C5" w:rsidRPr="004E0374" w:rsidRDefault="006C30C5" w:rsidP="004E0374">
            <w:pPr>
              <w:pStyle w:val="ListParagraph"/>
              <w:numPr>
                <w:ilvl w:val="1"/>
                <w:numId w:val="293"/>
              </w:numPr>
              <w:jc w:val="both"/>
              <w:rPr>
                <w:lang w:val="en-GB"/>
              </w:rPr>
            </w:pPr>
            <w:r w:rsidRPr="004E0374">
              <w:rPr>
                <w:lang w:val="en-GB"/>
              </w:rPr>
              <w:t>cases of temporary workload;</w:t>
            </w:r>
          </w:p>
          <w:p w14:paraId="328948E8" w14:textId="77777777" w:rsidR="006C30C5" w:rsidRPr="00226ECB" w:rsidRDefault="006C30C5" w:rsidP="006C30C5">
            <w:pPr>
              <w:pStyle w:val="ListParagraph"/>
              <w:ind w:left="453"/>
              <w:rPr>
                <w:lang w:val="en-GB"/>
              </w:rPr>
            </w:pPr>
          </w:p>
          <w:p w14:paraId="57BECA17" w14:textId="77777777" w:rsidR="006C30C5" w:rsidRPr="00226ECB" w:rsidRDefault="006C30C5" w:rsidP="006C30C5">
            <w:pPr>
              <w:pStyle w:val="ListParagraph"/>
              <w:ind w:left="453"/>
              <w:rPr>
                <w:lang w:val="en-GB"/>
              </w:rPr>
            </w:pPr>
          </w:p>
          <w:p w14:paraId="4D5BBE14" w14:textId="77777777" w:rsidR="006C30C5" w:rsidRPr="00226ECB" w:rsidRDefault="006C30C5" w:rsidP="004E0374">
            <w:pPr>
              <w:pStyle w:val="ListParagraph"/>
              <w:numPr>
                <w:ilvl w:val="1"/>
                <w:numId w:val="293"/>
              </w:numPr>
              <w:ind w:left="453" w:firstLine="0"/>
              <w:jc w:val="both"/>
              <w:rPr>
                <w:lang w:val="en-GB"/>
              </w:rPr>
            </w:pPr>
            <w:r w:rsidRPr="00226ECB">
              <w:rPr>
                <w:lang w:val="en-GB"/>
              </w:rPr>
              <w:t>specific projects of limited duration;</w:t>
            </w:r>
          </w:p>
          <w:p w14:paraId="5397EA6B" w14:textId="77777777" w:rsidR="006C30C5" w:rsidRPr="00226ECB" w:rsidRDefault="006C30C5" w:rsidP="006C30C5">
            <w:pPr>
              <w:ind w:left="0"/>
              <w:jc w:val="both"/>
              <w:rPr>
                <w:lang w:val="en-GB"/>
              </w:rPr>
            </w:pPr>
          </w:p>
          <w:p w14:paraId="0608ECF5" w14:textId="77777777" w:rsidR="006C30C5" w:rsidRPr="00226ECB" w:rsidRDefault="004E0374" w:rsidP="00E624FA">
            <w:pPr>
              <w:ind w:left="89"/>
              <w:jc w:val="both"/>
              <w:rPr>
                <w:lang w:val="en-GB"/>
              </w:rPr>
            </w:pPr>
            <w:r>
              <w:rPr>
                <w:lang w:val="en-GB"/>
              </w:rPr>
              <w:t>5</w:t>
            </w:r>
            <w:r w:rsidR="006C30C5" w:rsidRPr="00226ECB">
              <w:rPr>
                <w:lang w:val="en-GB"/>
              </w:rPr>
              <w:t xml:space="preserve">. Employment contract for specific period, </w:t>
            </w:r>
            <w:r>
              <w:rPr>
                <w:lang w:val="en-GB"/>
              </w:rPr>
              <w:t>as per</w:t>
            </w:r>
            <w:r w:rsidR="006C30C5" w:rsidRPr="00226ECB">
              <w:rPr>
                <w:lang w:val="en-GB"/>
              </w:rPr>
              <w:t xml:space="preserve"> this Article is made for as long as it is reasonably required, but cannot be made for a period longer than two (2) years.</w:t>
            </w:r>
          </w:p>
          <w:p w14:paraId="1F771D91" w14:textId="77777777" w:rsidR="00E624FA" w:rsidRDefault="00E624FA" w:rsidP="00E624FA">
            <w:pPr>
              <w:ind w:left="89"/>
              <w:jc w:val="both"/>
              <w:rPr>
                <w:lang w:val="en-GB"/>
              </w:rPr>
            </w:pPr>
          </w:p>
          <w:p w14:paraId="37B5FDBF" w14:textId="77777777" w:rsidR="006C30C5" w:rsidRPr="00226ECB" w:rsidRDefault="004E0374" w:rsidP="00E624FA">
            <w:pPr>
              <w:ind w:left="89"/>
              <w:jc w:val="both"/>
              <w:rPr>
                <w:lang w:val="en-GB"/>
              </w:rPr>
            </w:pPr>
            <w:r>
              <w:rPr>
                <w:lang w:val="en-GB"/>
              </w:rPr>
              <w:t>6</w:t>
            </w:r>
            <w:r w:rsidR="006C30C5" w:rsidRPr="00226ECB">
              <w:rPr>
                <w:lang w:val="en-GB"/>
              </w:rPr>
              <w:t>. In the case provided for in sub-paragraph 7.1 of this Article, the contract shall end automatically upon return of the creator and performer of art and culture that was substituted.</w:t>
            </w:r>
          </w:p>
          <w:p w14:paraId="5BD45975" w14:textId="77777777" w:rsidR="006C30C5" w:rsidRPr="00226ECB" w:rsidRDefault="006C30C5" w:rsidP="006C30C5">
            <w:pPr>
              <w:ind w:left="0"/>
              <w:jc w:val="both"/>
              <w:rPr>
                <w:lang w:val="en-GB"/>
              </w:rPr>
            </w:pPr>
          </w:p>
          <w:p w14:paraId="7C78CBDF" w14:textId="77777777" w:rsidR="00915715" w:rsidRPr="00226ECB" w:rsidRDefault="00915715" w:rsidP="00915715">
            <w:pPr>
              <w:ind w:left="0"/>
              <w:jc w:val="center"/>
              <w:rPr>
                <w:b/>
                <w:lang w:val="en-GB"/>
              </w:rPr>
            </w:pPr>
            <w:r w:rsidRPr="00226ECB">
              <w:rPr>
                <w:b/>
                <w:lang w:val="en-GB"/>
              </w:rPr>
              <w:t>PART VII</w:t>
            </w:r>
          </w:p>
          <w:p w14:paraId="41321935" w14:textId="77777777" w:rsidR="00915715" w:rsidRPr="00226ECB" w:rsidRDefault="00915715" w:rsidP="00915715">
            <w:pPr>
              <w:ind w:left="0"/>
              <w:jc w:val="center"/>
              <w:rPr>
                <w:b/>
                <w:lang w:val="en-GB"/>
              </w:rPr>
            </w:pPr>
            <w:r w:rsidRPr="00226ECB">
              <w:rPr>
                <w:b/>
                <w:lang w:val="en-GB"/>
              </w:rPr>
              <w:t>CABINET OFFICIAL</w:t>
            </w:r>
          </w:p>
          <w:p w14:paraId="39FDCF03" w14:textId="77777777" w:rsidR="00915715" w:rsidRPr="00226ECB" w:rsidRDefault="00915715" w:rsidP="00915715">
            <w:pPr>
              <w:ind w:left="0"/>
              <w:jc w:val="center"/>
              <w:rPr>
                <w:b/>
                <w:lang w:val="en-GB"/>
              </w:rPr>
            </w:pPr>
          </w:p>
          <w:p w14:paraId="58FB67E0" w14:textId="77777777" w:rsidR="00E624FA" w:rsidRDefault="00E624FA" w:rsidP="00915715">
            <w:pPr>
              <w:ind w:left="0"/>
              <w:jc w:val="center"/>
              <w:rPr>
                <w:b/>
                <w:lang w:val="en-GB"/>
              </w:rPr>
            </w:pPr>
          </w:p>
          <w:p w14:paraId="3FCCE8A6" w14:textId="77777777" w:rsidR="00915715" w:rsidRPr="00226ECB" w:rsidRDefault="00915715" w:rsidP="00915715">
            <w:pPr>
              <w:ind w:left="0"/>
              <w:jc w:val="center"/>
              <w:rPr>
                <w:b/>
                <w:lang w:val="en-GB"/>
              </w:rPr>
            </w:pPr>
            <w:r w:rsidRPr="00226ECB">
              <w:rPr>
                <w:b/>
                <w:lang w:val="en-GB"/>
              </w:rPr>
              <w:t>Article 91</w:t>
            </w:r>
          </w:p>
          <w:p w14:paraId="3305EDD7" w14:textId="77777777" w:rsidR="00915715" w:rsidRPr="00226ECB" w:rsidRDefault="00915715" w:rsidP="00915715">
            <w:pPr>
              <w:ind w:left="0"/>
              <w:jc w:val="center"/>
              <w:rPr>
                <w:b/>
                <w:lang w:val="en-GB"/>
              </w:rPr>
            </w:pPr>
            <w:r w:rsidRPr="00226ECB">
              <w:rPr>
                <w:b/>
                <w:lang w:val="en-GB"/>
              </w:rPr>
              <w:t>Employment relationship of the cabinet official</w:t>
            </w:r>
          </w:p>
          <w:p w14:paraId="05821A2A" w14:textId="77777777" w:rsidR="00915715" w:rsidRPr="00226ECB" w:rsidRDefault="00915715" w:rsidP="006C30C5">
            <w:pPr>
              <w:ind w:left="0"/>
              <w:jc w:val="both"/>
              <w:rPr>
                <w:lang w:val="en-GB"/>
              </w:rPr>
            </w:pPr>
          </w:p>
          <w:p w14:paraId="6B32748D" w14:textId="77777777" w:rsidR="00502614" w:rsidRPr="00226ECB" w:rsidRDefault="00915715" w:rsidP="00A91686">
            <w:pPr>
              <w:ind w:left="89"/>
              <w:jc w:val="both"/>
              <w:rPr>
                <w:lang w:val="en-GB"/>
              </w:rPr>
            </w:pPr>
            <w:r w:rsidRPr="00226ECB">
              <w:rPr>
                <w:lang w:val="en-GB"/>
              </w:rPr>
              <w:t xml:space="preserve">1. </w:t>
            </w:r>
            <w:r w:rsidR="00502614" w:rsidRPr="00226ECB">
              <w:rPr>
                <w:lang w:val="en-GB"/>
              </w:rPr>
              <w:t>The employment relationship of the cabinet official is a relationship of trust with the chief of the cabinet that the official serves.</w:t>
            </w:r>
          </w:p>
          <w:p w14:paraId="09AE4760" w14:textId="77777777" w:rsidR="00502614" w:rsidRPr="00226ECB" w:rsidRDefault="00502614" w:rsidP="00A91686">
            <w:pPr>
              <w:ind w:left="89"/>
              <w:jc w:val="both"/>
              <w:rPr>
                <w:lang w:val="en-GB"/>
              </w:rPr>
            </w:pPr>
          </w:p>
          <w:p w14:paraId="7DF4F4FA" w14:textId="77777777" w:rsidR="00502614" w:rsidRPr="00226ECB" w:rsidRDefault="00502614" w:rsidP="00A91686">
            <w:pPr>
              <w:ind w:left="89"/>
              <w:jc w:val="both"/>
              <w:rPr>
                <w:lang w:val="en-GB"/>
              </w:rPr>
            </w:pPr>
            <w:r w:rsidRPr="00226ECB">
              <w:rPr>
                <w:lang w:val="en-GB"/>
              </w:rPr>
              <w:t>2. The employer in this work relationship is the state represented by the chief of the cabinet.</w:t>
            </w:r>
          </w:p>
          <w:p w14:paraId="3967297C" w14:textId="77777777" w:rsidR="00502614" w:rsidRDefault="00502614" w:rsidP="00A91686">
            <w:pPr>
              <w:ind w:left="89"/>
              <w:jc w:val="both"/>
              <w:rPr>
                <w:lang w:val="en-GB"/>
              </w:rPr>
            </w:pPr>
          </w:p>
          <w:p w14:paraId="45AF4DE4" w14:textId="77777777" w:rsidR="00A91686" w:rsidRPr="00226ECB" w:rsidRDefault="00A91686" w:rsidP="00A91686">
            <w:pPr>
              <w:ind w:left="89"/>
              <w:jc w:val="both"/>
              <w:rPr>
                <w:lang w:val="en-GB"/>
              </w:rPr>
            </w:pPr>
          </w:p>
          <w:p w14:paraId="714C077B" w14:textId="77777777" w:rsidR="00915715" w:rsidRPr="00226ECB" w:rsidRDefault="00502614" w:rsidP="00A91686">
            <w:pPr>
              <w:ind w:left="89"/>
              <w:jc w:val="both"/>
              <w:rPr>
                <w:lang w:val="en-GB"/>
              </w:rPr>
            </w:pPr>
            <w:r w:rsidRPr="00226ECB">
              <w:rPr>
                <w:lang w:val="en-GB"/>
              </w:rPr>
              <w:t>3. The government, with a sub-legal act, upon the proposal of the ministry responsible for public administration shall adopt the detailed rules for the employment relationship of the cabinet official.</w:t>
            </w:r>
          </w:p>
          <w:p w14:paraId="0CC7E9DB" w14:textId="77777777" w:rsidR="00041CD5" w:rsidRPr="00226ECB" w:rsidRDefault="00041CD5" w:rsidP="00A91686">
            <w:pPr>
              <w:ind w:left="89"/>
              <w:jc w:val="both"/>
              <w:rPr>
                <w:lang w:val="en-GB"/>
              </w:rPr>
            </w:pPr>
          </w:p>
          <w:p w14:paraId="6C6326E3" w14:textId="77777777" w:rsidR="00041CD5" w:rsidRPr="00226ECB" w:rsidRDefault="00041CD5" w:rsidP="00752588">
            <w:pPr>
              <w:ind w:left="0"/>
              <w:jc w:val="center"/>
              <w:rPr>
                <w:b/>
                <w:lang w:val="en-GB"/>
              </w:rPr>
            </w:pPr>
            <w:r w:rsidRPr="00226ECB">
              <w:rPr>
                <w:b/>
                <w:lang w:val="en-GB"/>
              </w:rPr>
              <w:t>Article 92</w:t>
            </w:r>
          </w:p>
          <w:p w14:paraId="32D7B260" w14:textId="77777777" w:rsidR="00041CD5" w:rsidRPr="00226ECB" w:rsidRDefault="00041CD5" w:rsidP="00752588">
            <w:pPr>
              <w:ind w:left="0"/>
              <w:jc w:val="center"/>
              <w:rPr>
                <w:b/>
                <w:lang w:val="en-GB"/>
              </w:rPr>
            </w:pPr>
            <w:r w:rsidRPr="00226ECB">
              <w:rPr>
                <w:b/>
                <w:lang w:val="en-GB"/>
              </w:rPr>
              <w:t>Appointment of cabinet official</w:t>
            </w:r>
          </w:p>
          <w:p w14:paraId="17E2D389" w14:textId="77777777" w:rsidR="00041CD5" w:rsidRPr="00226ECB" w:rsidRDefault="00041CD5" w:rsidP="00502614">
            <w:pPr>
              <w:ind w:left="0"/>
              <w:jc w:val="both"/>
              <w:rPr>
                <w:lang w:val="en-GB"/>
              </w:rPr>
            </w:pPr>
          </w:p>
          <w:p w14:paraId="73D9ED42" w14:textId="77777777" w:rsidR="00752588" w:rsidRPr="00226ECB" w:rsidRDefault="00041CD5" w:rsidP="00A91686">
            <w:pPr>
              <w:ind w:left="89"/>
              <w:jc w:val="both"/>
              <w:rPr>
                <w:lang w:val="en-GB"/>
              </w:rPr>
            </w:pPr>
            <w:r w:rsidRPr="00226ECB">
              <w:rPr>
                <w:lang w:val="en-GB"/>
              </w:rPr>
              <w:t xml:space="preserve">1. </w:t>
            </w:r>
            <w:r w:rsidR="00752588" w:rsidRPr="00226ECB">
              <w:rPr>
                <w:lang w:val="en-GB"/>
              </w:rPr>
              <w:t>The cabinet official is selected and appointed in office, freely, by the chief of cabinet.</w:t>
            </w:r>
          </w:p>
          <w:p w14:paraId="0A6FE98D" w14:textId="77777777" w:rsidR="00752588" w:rsidRPr="00226ECB" w:rsidRDefault="00752588" w:rsidP="00A91686">
            <w:pPr>
              <w:ind w:left="89"/>
              <w:jc w:val="both"/>
              <w:rPr>
                <w:lang w:val="en-GB"/>
              </w:rPr>
            </w:pPr>
          </w:p>
          <w:p w14:paraId="025F8158" w14:textId="77777777" w:rsidR="00041CD5" w:rsidRPr="00226ECB" w:rsidRDefault="00752588" w:rsidP="00A91686">
            <w:pPr>
              <w:ind w:left="89"/>
              <w:jc w:val="both"/>
              <w:rPr>
                <w:lang w:val="en-GB"/>
              </w:rPr>
            </w:pPr>
            <w:r w:rsidRPr="00226ECB">
              <w:rPr>
                <w:lang w:val="en-GB"/>
              </w:rPr>
              <w:t>2. The act for the appointment of the cabinet official shall be signed by the chief of the cabinet and the cabinet official.</w:t>
            </w:r>
          </w:p>
          <w:p w14:paraId="24F1CC83" w14:textId="77777777" w:rsidR="00915715" w:rsidRPr="00226ECB" w:rsidRDefault="00915715" w:rsidP="006C30C5">
            <w:pPr>
              <w:ind w:left="0"/>
              <w:jc w:val="both"/>
              <w:rPr>
                <w:lang w:val="en-GB"/>
              </w:rPr>
            </w:pPr>
          </w:p>
          <w:p w14:paraId="6B3F7244" w14:textId="77777777" w:rsidR="00A91686" w:rsidRDefault="00A91686" w:rsidP="00580019">
            <w:pPr>
              <w:ind w:left="0"/>
              <w:jc w:val="center"/>
              <w:rPr>
                <w:b/>
                <w:lang w:val="en-GB"/>
              </w:rPr>
            </w:pPr>
          </w:p>
          <w:p w14:paraId="7C0F7FC7" w14:textId="77777777" w:rsidR="00752588" w:rsidRPr="00226ECB" w:rsidRDefault="00752588" w:rsidP="00580019">
            <w:pPr>
              <w:ind w:left="0"/>
              <w:jc w:val="center"/>
              <w:rPr>
                <w:b/>
                <w:lang w:val="en-GB"/>
              </w:rPr>
            </w:pPr>
            <w:r w:rsidRPr="00226ECB">
              <w:rPr>
                <w:b/>
                <w:lang w:val="en-GB"/>
              </w:rPr>
              <w:t xml:space="preserve">Article </w:t>
            </w:r>
            <w:r w:rsidR="00A91686">
              <w:rPr>
                <w:b/>
                <w:lang w:val="en-GB"/>
              </w:rPr>
              <w:t>93</w:t>
            </w:r>
          </w:p>
          <w:p w14:paraId="79A5F6D7" w14:textId="77777777" w:rsidR="00752588" w:rsidRPr="00226ECB" w:rsidRDefault="00752588" w:rsidP="00580019">
            <w:pPr>
              <w:ind w:left="0"/>
              <w:jc w:val="center"/>
              <w:rPr>
                <w:b/>
                <w:lang w:val="en-GB"/>
              </w:rPr>
            </w:pPr>
            <w:r w:rsidRPr="00226ECB">
              <w:rPr>
                <w:b/>
                <w:lang w:val="en-GB"/>
              </w:rPr>
              <w:t>Dismissal from duty of the cabinet official</w:t>
            </w:r>
          </w:p>
          <w:p w14:paraId="6EFB988E" w14:textId="77777777" w:rsidR="00752588" w:rsidRDefault="00752588" w:rsidP="006C30C5">
            <w:pPr>
              <w:ind w:left="0"/>
              <w:jc w:val="both"/>
              <w:rPr>
                <w:lang w:val="en-GB"/>
              </w:rPr>
            </w:pPr>
          </w:p>
          <w:p w14:paraId="45186291" w14:textId="77777777" w:rsidR="00A91686" w:rsidRPr="00226ECB" w:rsidRDefault="00A91686" w:rsidP="006C30C5">
            <w:pPr>
              <w:ind w:left="0"/>
              <w:jc w:val="both"/>
              <w:rPr>
                <w:lang w:val="en-GB"/>
              </w:rPr>
            </w:pPr>
          </w:p>
          <w:p w14:paraId="538A2C91" w14:textId="77777777" w:rsidR="00752588" w:rsidRPr="00226ECB" w:rsidRDefault="00752588" w:rsidP="00A91686">
            <w:pPr>
              <w:ind w:left="89"/>
              <w:jc w:val="both"/>
              <w:rPr>
                <w:lang w:val="en-GB"/>
              </w:rPr>
            </w:pPr>
            <w:r w:rsidRPr="00226ECB">
              <w:rPr>
                <w:lang w:val="en-GB"/>
              </w:rPr>
              <w:t>1.A cabinet employee shall be dismissed automatically in the following cases:</w:t>
            </w:r>
          </w:p>
          <w:p w14:paraId="76DC92FC" w14:textId="77777777" w:rsidR="00752588" w:rsidRDefault="00752588" w:rsidP="00A91686">
            <w:pPr>
              <w:ind w:left="89"/>
              <w:jc w:val="both"/>
              <w:rPr>
                <w:lang w:val="en-GB"/>
              </w:rPr>
            </w:pPr>
          </w:p>
          <w:p w14:paraId="06FFC55C" w14:textId="77777777" w:rsidR="004E0374" w:rsidRPr="00226ECB" w:rsidRDefault="004E0374" w:rsidP="00A91686">
            <w:pPr>
              <w:ind w:left="89"/>
              <w:jc w:val="both"/>
              <w:rPr>
                <w:lang w:val="en-GB"/>
              </w:rPr>
            </w:pPr>
          </w:p>
          <w:p w14:paraId="1D431EFC" w14:textId="77777777" w:rsidR="00915715" w:rsidRPr="00226ECB" w:rsidRDefault="00752588" w:rsidP="00752588">
            <w:pPr>
              <w:ind w:left="312"/>
              <w:jc w:val="both"/>
              <w:rPr>
                <w:lang w:val="en-GB"/>
              </w:rPr>
            </w:pPr>
            <w:r w:rsidRPr="00226ECB">
              <w:rPr>
                <w:lang w:val="en-GB"/>
              </w:rPr>
              <w:t xml:space="preserve">1.1. with the dismissal from duty of </w:t>
            </w:r>
            <w:r w:rsidR="00937AE8" w:rsidRPr="00226ECB">
              <w:rPr>
                <w:lang w:val="en-GB"/>
              </w:rPr>
              <w:t xml:space="preserve">the </w:t>
            </w:r>
            <w:r w:rsidRPr="00226ECB">
              <w:rPr>
                <w:lang w:val="en-GB"/>
              </w:rPr>
              <w:t>chief of the cabinet;</w:t>
            </w:r>
          </w:p>
          <w:p w14:paraId="330864BE" w14:textId="77777777" w:rsidR="00915715" w:rsidRPr="00226ECB" w:rsidRDefault="00915715" w:rsidP="00752588">
            <w:pPr>
              <w:ind w:left="312"/>
              <w:jc w:val="both"/>
              <w:rPr>
                <w:lang w:val="en-GB"/>
              </w:rPr>
            </w:pPr>
          </w:p>
          <w:p w14:paraId="640D9387" w14:textId="77777777" w:rsidR="00915715" w:rsidRPr="00226ECB" w:rsidRDefault="00752588" w:rsidP="00752588">
            <w:pPr>
              <w:ind w:left="312"/>
              <w:jc w:val="both"/>
              <w:rPr>
                <w:lang w:val="en-GB"/>
              </w:rPr>
            </w:pPr>
            <w:r w:rsidRPr="00226ECB">
              <w:rPr>
                <w:lang w:val="en-GB"/>
              </w:rPr>
              <w:t>1.2. when the chief of the cabinet dismisses the cabinet official;</w:t>
            </w:r>
          </w:p>
          <w:p w14:paraId="77E19F52" w14:textId="77777777" w:rsidR="00752588" w:rsidRPr="00226ECB" w:rsidRDefault="00752588" w:rsidP="00752588">
            <w:pPr>
              <w:ind w:left="312"/>
              <w:jc w:val="both"/>
              <w:rPr>
                <w:lang w:val="en-GB"/>
              </w:rPr>
            </w:pPr>
          </w:p>
          <w:p w14:paraId="25AA019B" w14:textId="77777777" w:rsidR="00752588" w:rsidRPr="00226ECB" w:rsidRDefault="00752588" w:rsidP="00752588">
            <w:pPr>
              <w:ind w:left="312"/>
              <w:jc w:val="both"/>
              <w:rPr>
                <w:lang w:val="en-GB"/>
              </w:rPr>
            </w:pPr>
            <w:r w:rsidRPr="00226ECB">
              <w:rPr>
                <w:lang w:val="en-GB"/>
              </w:rPr>
              <w:t>1.3. resignation;</w:t>
            </w:r>
          </w:p>
          <w:p w14:paraId="060C51AE" w14:textId="77777777" w:rsidR="00752588" w:rsidRPr="00226ECB" w:rsidRDefault="00752588" w:rsidP="00752588">
            <w:pPr>
              <w:ind w:left="312"/>
              <w:jc w:val="both"/>
              <w:rPr>
                <w:lang w:val="en-GB"/>
              </w:rPr>
            </w:pPr>
          </w:p>
          <w:p w14:paraId="21A646CC" w14:textId="77777777" w:rsidR="00752588" w:rsidRPr="00226ECB" w:rsidRDefault="00752588" w:rsidP="00752588">
            <w:pPr>
              <w:ind w:left="312"/>
              <w:jc w:val="both"/>
              <w:rPr>
                <w:lang w:val="en-GB"/>
              </w:rPr>
            </w:pPr>
            <w:r w:rsidRPr="00226ECB">
              <w:rPr>
                <w:lang w:val="en-GB"/>
              </w:rPr>
              <w:t xml:space="preserve">1.4. sentence with final court ruling for </w:t>
            </w:r>
            <w:proofErr w:type="spellStart"/>
            <w:r w:rsidR="00937AE8" w:rsidRPr="00226ECB">
              <w:rPr>
                <w:lang w:val="en-GB"/>
              </w:rPr>
              <w:t>commiting</w:t>
            </w:r>
            <w:proofErr w:type="spellEnd"/>
            <w:r w:rsidRPr="00226ECB">
              <w:rPr>
                <w:lang w:val="en-GB"/>
              </w:rPr>
              <w:t xml:space="preserve"> of a criminal offense;</w:t>
            </w:r>
          </w:p>
          <w:p w14:paraId="02F6B7A3" w14:textId="77777777" w:rsidR="00752588" w:rsidRPr="00226ECB" w:rsidRDefault="00752588" w:rsidP="00752588">
            <w:pPr>
              <w:ind w:left="312"/>
              <w:jc w:val="both"/>
              <w:rPr>
                <w:lang w:val="en-GB"/>
              </w:rPr>
            </w:pPr>
          </w:p>
          <w:p w14:paraId="4DEF8C2E" w14:textId="77777777" w:rsidR="00937AE8" w:rsidRPr="00226ECB" w:rsidRDefault="00937AE8" w:rsidP="00752588">
            <w:pPr>
              <w:ind w:left="312"/>
              <w:jc w:val="both"/>
              <w:rPr>
                <w:lang w:val="en-GB"/>
              </w:rPr>
            </w:pPr>
          </w:p>
          <w:p w14:paraId="79E1A1BE" w14:textId="77777777" w:rsidR="00752588" w:rsidRPr="00226ECB" w:rsidRDefault="00752588" w:rsidP="00752588">
            <w:pPr>
              <w:ind w:left="312"/>
              <w:jc w:val="both"/>
              <w:rPr>
                <w:lang w:val="en-GB"/>
              </w:rPr>
            </w:pPr>
            <w:r w:rsidRPr="00226ECB">
              <w:rPr>
                <w:lang w:val="en-GB"/>
              </w:rPr>
              <w:t xml:space="preserve">1.5. loss of capacity to act, with a final court ruling. </w:t>
            </w:r>
          </w:p>
          <w:p w14:paraId="6006EF7B" w14:textId="77777777" w:rsidR="00752588" w:rsidRPr="00226ECB" w:rsidRDefault="00752588" w:rsidP="006C30C5">
            <w:pPr>
              <w:ind w:left="0"/>
              <w:jc w:val="both"/>
              <w:rPr>
                <w:lang w:val="en-GB"/>
              </w:rPr>
            </w:pPr>
          </w:p>
          <w:p w14:paraId="051E2C76" w14:textId="77777777" w:rsidR="00937AE8" w:rsidRPr="00226ECB" w:rsidRDefault="00937AE8" w:rsidP="006C30C5">
            <w:pPr>
              <w:ind w:left="0"/>
              <w:jc w:val="both"/>
              <w:rPr>
                <w:lang w:val="en-GB"/>
              </w:rPr>
            </w:pPr>
          </w:p>
          <w:p w14:paraId="719C581F" w14:textId="77777777" w:rsidR="00752588" w:rsidRPr="00226ECB" w:rsidRDefault="00752588" w:rsidP="00A91686">
            <w:pPr>
              <w:ind w:left="89"/>
              <w:jc w:val="both"/>
              <w:rPr>
                <w:lang w:val="en-GB"/>
              </w:rPr>
            </w:pPr>
            <w:r w:rsidRPr="00226ECB">
              <w:rPr>
                <w:lang w:val="en-GB"/>
              </w:rPr>
              <w:t>2. Restrictions for retirement age do not apply for cabinet official.</w:t>
            </w:r>
          </w:p>
          <w:p w14:paraId="15ED9261" w14:textId="77777777" w:rsidR="00915715" w:rsidRPr="00226ECB" w:rsidRDefault="00915715" w:rsidP="006C30C5">
            <w:pPr>
              <w:ind w:left="0"/>
              <w:jc w:val="both"/>
              <w:rPr>
                <w:lang w:val="en-GB"/>
              </w:rPr>
            </w:pPr>
          </w:p>
          <w:p w14:paraId="5615431E" w14:textId="77777777" w:rsidR="00A91686" w:rsidRDefault="00A91686" w:rsidP="00937AE8">
            <w:pPr>
              <w:adjustRightInd w:val="0"/>
              <w:ind w:left="0"/>
              <w:jc w:val="center"/>
              <w:rPr>
                <w:b/>
                <w:lang w:val="en-GB"/>
              </w:rPr>
            </w:pPr>
          </w:p>
          <w:p w14:paraId="08BCB25D" w14:textId="77777777" w:rsidR="00937AE8" w:rsidRPr="00226ECB" w:rsidRDefault="00937AE8" w:rsidP="00937AE8">
            <w:pPr>
              <w:adjustRightInd w:val="0"/>
              <w:ind w:left="0"/>
              <w:jc w:val="center"/>
              <w:rPr>
                <w:b/>
                <w:lang w:val="en-GB"/>
              </w:rPr>
            </w:pPr>
            <w:r w:rsidRPr="00226ECB">
              <w:rPr>
                <w:b/>
                <w:lang w:val="en-GB"/>
              </w:rPr>
              <w:t>PART VIII</w:t>
            </w:r>
          </w:p>
          <w:p w14:paraId="4A1352CE" w14:textId="77777777" w:rsidR="00937AE8" w:rsidRPr="00226ECB" w:rsidRDefault="00937AE8" w:rsidP="00937AE8">
            <w:pPr>
              <w:adjustRightInd w:val="0"/>
              <w:ind w:left="0"/>
              <w:jc w:val="center"/>
              <w:rPr>
                <w:b/>
                <w:lang w:val="en-GB"/>
              </w:rPr>
            </w:pPr>
            <w:r w:rsidRPr="00226ECB">
              <w:rPr>
                <w:b/>
                <w:lang w:val="en-GB"/>
              </w:rPr>
              <w:t>ADMINISTRATIVE AND SUPPORT STAFF</w:t>
            </w:r>
          </w:p>
          <w:p w14:paraId="625C8B71" w14:textId="77777777" w:rsidR="00937AE8" w:rsidRPr="00226ECB" w:rsidRDefault="00937AE8" w:rsidP="0021234C">
            <w:pPr>
              <w:adjustRightInd w:val="0"/>
              <w:ind w:left="0"/>
              <w:jc w:val="both"/>
              <w:rPr>
                <w:lang w:val="en-GB"/>
              </w:rPr>
            </w:pPr>
          </w:p>
          <w:p w14:paraId="135E4964" w14:textId="77777777" w:rsidR="00580019" w:rsidRPr="00226ECB" w:rsidRDefault="00580019" w:rsidP="00580019">
            <w:pPr>
              <w:adjustRightInd w:val="0"/>
              <w:ind w:left="0"/>
              <w:jc w:val="center"/>
              <w:rPr>
                <w:b/>
                <w:lang w:val="en-GB"/>
              </w:rPr>
            </w:pPr>
            <w:r w:rsidRPr="00226ECB">
              <w:rPr>
                <w:b/>
                <w:lang w:val="en-GB"/>
              </w:rPr>
              <w:t>Article 94</w:t>
            </w:r>
          </w:p>
          <w:p w14:paraId="233244EA" w14:textId="77777777" w:rsidR="00580019" w:rsidRPr="00226ECB" w:rsidRDefault="00580019" w:rsidP="00580019">
            <w:pPr>
              <w:adjustRightInd w:val="0"/>
              <w:ind w:left="0"/>
              <w:jc w:val="center"/>
              <w:rPr>
                <w:lang w:val="en-GB"/>
              </w:rPr>
            </w:pPr>
            <w:r w:rsidRPr="00226ECB">
              <w:rPr>
                <w:b/>
                <w:lang w:val="en-GB"/>
              </w:rPr>
              <w:t>Employment relationship of technical and support staff</w:t>
            </w:r>
          </w:p>
          <w:p w14:paraId="5A8A98B4" w14:textId="77777777" w:rsidR="00580019" w:rsidRPr="00226ECB" w:rsidRDefault="00580019" w:rsidP="0021234C">
            <w:pPr>
              <w:adjustRightInd w:val="0"/>
              <w:ind w:left="0"/>
              <w:jc w:val="both"/>
              <w:rPr>
                <w:lang w:val="en-GB"/>
              </w:rPr>
            </w:pPr>
          </w:p>
          <w:p w14:paraId="1211071D" w14:textId="77777777" w:rsidR="00580019" w:rsidRPr="00226ECB" w:rsidRDefault="00580019" w:rsidP="00A91686">
            <w:pPr>
              <w:adjustRightInd w:val="0"/>
              <w:ind w:left="89"/>
              <w:jc w:val="both"/>
              <w:rPr>
                <w:lang w:val="en-GB"/>
              </w:rPr>
            </w:pPr>
            <w:r w:rsidRPr="00226ECB">
              <w:rPr>
                <w:lang w:val="en-GB"/>
              </w:rPr>
              <w:t xml:space="preserve">1. The employer in the employment relationship of the technical and support employee is the </w:t>
            </w:r>
            <w:r w:rsidRPr="00226ECB">
              <w:rPr>
                <w:lang w:val="en-GB"/>
              </w:rPr>
              <w:lastRenderedPageBreak/>
              <w:t>relevant institution, through the highest administrative head of the institution.</w:t>
            </w:r>
          </w:p>
          <w:p w14:paraId="324A8F38" w14:textId="795328C7" w:rsidR="00580019" w:rsidRDefault="00580019" w:rsidP="00A91686">
            <w:pPr>
              <w:adjustRightInd w:val="0"/>
              <w:ind w:left="89"/>
              <w:jc w:val="both"/>
              <w:rPr>
                <w:lang w:val="en-GB"/>
              </w:rPr>
            </w:pPr>
          </w:p>
          <w:p w14:paraId="06505C99" w14:textId="77777777" w:rsidR="00E53C4F" w:rsidRPr="00226ECB" w:rsidRDefault="00E53C4F" w:rsidP="00A91686">
            <w:pPr>
              <w:adjustRightInd w:val="0"/>
              <w:ind w:left="89"/>
              <w:jc w:val="both"/>
              <w:rPr>
                <w:lang w:val="en-GB"/>
              </w:rPr>
            </w:pPr>
          </w:p>
          <w:p w14:paraId="71652D35" w14:textId="77777777" w:rsidR="00580019" w:rsidRPr="00226ECB" w:rsidRDefault="00580019" w:rsidP="00A91686">
            <w:pPr>
              <w:adjustRightInd w:val="0"/>
              <w:ind w:left="89"/>
              <w:jc w:val="both"/>
              <w:rPr>
                <w:lang w:val="en-GB"/>
              </w:rPr>
            </w:pPr>
            <w:r w:rsidRPr="00226ECB">
              <w:rPr>
                <w:lang w:val="en-GB"/>
              </w:rPr>
              <w:t xml:space="preserve">2. Unless otherwise stipulated in this section of the Law, employment relationship between the institution and the technical and support employee is regulated with the </w:t>
            </w:r>
            <w:proofErr w:type="spellStart"/>
            <w:r w:rsidRPr="00226ECB">
              <w:rPr>
                <w:lang w:val="en-GB"/>
              </w:rPr>
              <w:t>labor</w:t>
            </w:r>
            <w:proofErr w:type="spellEnd"/>
            <w:r w:rsidRPr="00226ECB">
              <w:rPr>
                <w:lang w:val="en-GB"/>
              </w:rPr>
              <w:t xml:space="preserve"> Law.</w:t>
            </w:r>
          </w:p>
          <w:p w14:paraId="51845099" w14:textId="77777777" w:rsidR="00580019" w:rsidRPr="00226ECB" w:rsidRDefault="00580019" w:rsidP="00580019">
            <w:pPr>
              <w:adjustRightInd w:val="0"/>
              <w:ind w:left="0"/>
              <w:jc w:val="both"/>
              <w:rPr>
                <w:lang w:val="en-GB"/>
              </w:rPr>
            </w:pPr>
          </w:p>
          <w:p w14:paraId="5C14F1A5" w14:textId="77777777" w:rsidR="00580019" w:rsidRPr="00226ECB" w:rsidRDefault="00580019" w:rsidP="00580019">
            <w:pPr>
              <w:adjustRightInd w:val="0"/>
              <w:ind w:left="0"/>
              <w:jc w:val="both"/>
              <w:rPr>
                <w:lang w:val="en-GB"/>
              </w:rPr>
            </w:pPr>
          </w:p>
          <w:p w14:paraId="2A872EA5" w14:textId="77777777" w:rsidR="004E0374" w:rsidRDefault="004E0374" w:rsidP="00580019">
            <w:pPr>
              <w:adjustRightInd w:val="0"/>
              <w:ind w:left="0"/>
              <w:jc w:val="center"/>
              <w:rPr>
                <w:b/>
                <w:lang w:val="en-GB"/>
              </w:rPr>
            </w:pPr>
          </w:p>
          <w:p w14:paraId="1F153268" w14:textId="77777777" w:rsidR="00580019" w:rsidRPr="00226ECB" w:rsidRDefault="00580019" w:rsidP="00580019">
            <w:pPr>
              <w:adjustRightInd w:val="0"/>
              <w:ind w:left="0"/>
              <w:jc w:val="center"/>
              <w:rPr>
                <w:b/>
                <w:lang w:val="en-GB"/>
              </w:rPr>
            </w:pPr>
            <w:r w:rsidRPr="00226ECB">
              <w:rPr>
                <w:b/>
                <w:lang w:val="en-GB"/>
              </w:rPr>
              <w:t>Article 95</w:t>
            </w:r>
          </w:p>
          <w:p w14:paraId="0B3B77AE" w14:textId="77777777" w:rsidR="00580019" w:rsidRPr="00226ECB" w:rsidRDefault="00580019" w:rsidP="00580019">
            <w:pPr>
              <w:adjustRightInd w:val="0"/>
              <w:ind w:left="0"/>
              <w:jc w:val="center"/>
              <w:rPr>
                <w:rFonts w:eastAsia="MS Mincho"/>
                <w:b/>
                <w:szCs w:val="24"/>
                <w:lang w:val="en-GB"/>
              </w:rPr>
            </w:pPr>
            <w:r w:rsidRPr="00226ECB">
              <w:rPr>
                <w:rFonts w:eastAsia="MS Mincho"/>
                <w:b/>
                <w:szCs w:val="24"/>
                <w:lang w:val="en-GB"/>
              </w:rPr>
              <w:t>Recruitment procedure</w:t>
            </w:r>
          </w:p>
          <w:p w14:paraId="036B1506" w14:textId="77777777" w:rsidR="00580019" w:rsidRPr="00226ECB" w:rsidRDefault="00580019" w:rsidP="00580019">
            <w:pPr>
              <w:adjustRightInd w:val="0"/>
              <w:ind w:left="0"/>
              <w:jc w:val="both"/>
              <w:rPr>
                <w:lang w:val="en-GB"/>
              </w:rPr>
            </w:pPr>
          </w:p>
          <w:p w14:paraId="3E122D3E" w14:textId="77777777" w:rsidR="00580019" w:rsidRPr="00226ECB" w:rsidRDefault="00580019" w:rsidP="005A0ACA">
            <w:pPr>
              <w:adjustRightInd w:val="0"/>
              <w:ind w:left="89"/>
              <w:jc w:val="both"/>
              <w:rPr>
                <w:lang w:val="en-GB"/>
              </w:rPr>
            </w:pPr>
            <w:r w:rsidRPr="00226ECB">
              <w:rPr>
                <w:lang w:val="en-GB"/>
              </w:rPr>
              <w:t>1. Employment relationship of technical and support staff is established based on an open and public competitive procedure that is based on principles of equal opportunities, merit and professional integrity, non-discrimination and fair and proportional representation of communities.</w:t>
            </w:r>
          </w:p>
          <w:p w14:paraId="5A5E87DA" w14:textId="77777777" w:rsidR="00580019" w:rsidRDefault="00580019" w:rsidP="005A0ACA">
            <w:pPr>
              <w:adjustRightInd w:val="0"/>
              <w:ind w:left="89"/>
              <w:jc w:val="both"/>
              <w:rPr>
                <w:lang w:val="en-GB"/>
              </w:rPr>
            </w:pPr>
          </w:p>
          <w:p w14:paraId="778E9859" w14:textId="77777777" w:rsidR="005A0ACA" w:rsidRPr="00226ECB" w:rsidRDefault="005A0ACA" w:rsidP="005A0ACA">
            <w:pPr>
              <w:adjustRightInd w:val="0"/>
              <w:ind w:left="89"/>
              <w:jc w:val="both"/>
              <w:rPr>
                <w:lang w:val="en-GB"/>
              </w:rPr>
            </w:pPr>
          </w:p>
          <w:p w14:paraId="34778C96" w14:textId="77777777" w:rsidR="00580019" w:rsidRPr="00226ECB" w:rsidRDefault="00580019" w:rsidP="005A0ACA">
            <w:pPr>
              <w:adjustRightInd w:val="0"/>
              <w:ind w:left="89"/>
              <w:jc w:val="both"/>
              <w:rPr>
                <w:lang w:val="en-GB"/>
              </w:rPr>
            </w:pPr>
            <w:r w:rsidRPr="00226ECB">
              <w:rPr>
                <w:lang w:val="en-GB"/>
              </w:rPr>
              <w:t>2. Competition procedure is organized for one or more similar vacant positions by the institution that has the vacant position.</w:t>
            </w:r>
          </w:p>
          <w:p w14:paraId="695932E0" w14:textId="77777777" w:rsidR="00580019" w:rsidRPr="00226ECB" w:rsidRDefault="00580019" w:rsidP="005A0ACA">
            <w:pPr>
              <w:adjustRightInd w:val="0"/>
              <w:ind w:left="89"/>
              <w:jc w:val="both"/>
              <w:rPr>
                <w:lang w:val="en-GB"/>
              </w:rPr>
            </w:pPr>
          </w:p>
          <w:p w14:paraId="1E01BA28" w14:textId="77777777" w:rsidR="00580019" w:rsidRPr="00226ECB" w:rsidRDefault="00580019" w:rsidP="005A0ACA">
            <w:pPr>
              <w:adjustRightInd w:val="0"/>
              <w:ind w:left="89"/>
              <w:jc w:val="both"/>
              <w:rPr>
                <w:lang w:val="en-GB"/>
              </w:rPr>
            </w:pPr>
            <w:r w:rsidRPr="00226ECB">
              <w:rPr>
                <w:lang w:val="en-GB"/>
              </w:rPr>
              <w:t>3. Candidates are evaluated in an appropriate evaluation procedure for verification of knowledge, skills and professional capacities of candidates.</w:t>
            </w:r>
          </w:p>
          <w:p w14:paraId="434F50E5" w14:textId="77777777" w:rsidR="00580019" w:rsidRPr="00226ECB" w:rsidRDefault="00580019" w:rsidP="005A0ACA">
            <w:pPr>
              <w:adjustRightInd w:val="0"/>
              <w:ind w:left="89"/>
              <w:jc w:val="both"/>
              <w:rPr>
                <w:lang w:val="en-GB"/>
              </w:rPr>
            </w:pPr>
          </w:p>
          <w:p w14:paraId="54DF3C27" w14:textId="77777777" w:rsidR="00580019" w:rsidRPr="00226ECB" w:rsidRDefault="00580019" w:rsidP="005A0ACA">
            <w:pPr>
              <w:adjustRightInd w:val="0"/>
              <w:ind w:left="89"/>
              <w:jc w:val="both"/>
              <w:rPr>
                <w:lang w:val="en-GB"/>
              </w:rPr>
            </w:pPr>
            <w:r w:rsidRPr="00226ECB">
              <w:rPr>
                <w:lang w:val="en-GB"/>
              </w:rPr>
              <w:lastRenderedPageBreak/>
              <w:t>4. Government, upon the proposal of the Ministry responsible for Public Administration and Ministry responsible for Labour Issues, with a sub- legal act, adopts detailed competition procedures.</w:t>
            </w:r>
          </w:p>
          <w:p w14:paraId="131391A4" w14:textId="77777777" w:rsidR="00580019" w:rsidRPr="00226ECB" w:rsidRDefault="00580019" w:rsidP="0021234C">
            <w:pPr>
              <w:adjustRightInd w:val="0"/>
              <w:ind w:left="0"/>
              <w:jc w:val="both"/>
              <w:rPr>
                <w:lang w:val="en-GB"/>
              </w:rPr>
            </w:pPr>
          </w:p>
          <w:p w14:paraId="70C70283" w14:textId="77777777" w:rsidR="00580019" w:rsidRPr="00226ECB" w:rsidRDefault="00580019" w:rsidP="00580019">
            <w:pPr>
              <w:adjustRightInd w:val="0"/>
              <w:ind w:left="0"/>
              <w:jc w:val="center"/>
              <w:rPr>
                <w:b/>
                <w:lang w:val="en-GB"/>
              </w:rPr>
            </w:pPr>
            <w:r w:rsidRPr="00226ECB">
              <w:rPr>
                <w:b/>
                <w:lang w:val="en-GB"/>
              </w:rPr>
              <w:t>Article 96</w:t>
            </w:r>
          </w:p>
          <w:p w14:paraId="1DB855CD" w14:textId="77777777" w:rsidR="00580019" w:rsidRPr="00226ECB" w:rsidRDefault="00580019" w:rsidP="00580019">
            <w:pPr>
              <w:adjustRightInd w:val="0"/>
              <w:ind w:left="0"/>
              <w:jc w:val="center"/>
              <w:rPr>
                <w:lang w:val="en-GB"/>
              </w:rPr>
            </w:pPr>
            <w:r w:rsidRPr="00226ECB">
              <w:rPr>
                <w:b/>
                <w:lang w:val="en-GB"/>
              </w:rPr>
              <w:t>Duration of employment relationship</w:t>
            </w:r>
          </w:p>
          <w:p w14:paraId="43C056D7" w14:textId="77777777" w:rsidR="00580019" w:rsidRPr="00226ECB" w:rsidRDefault="00580019" w:rsidP="0021234C">
            <w:pPr>
              <w:adjustRightInd w:val="0"/>
              <w:ind w:left="0"/>
              <w:jc w:val="both"/>
              <w:rPr>
                <w:lang w:val="en-GB"/>
              </w:rPr>
            </w:pPr>
          </w:p>
          <w:p w14:paraId="44D046E1" w14:textId="77777777" w:rsidR="006D73FF" w:rsidRPr="00226ECB" w:rsidRDefault="00580019" w:rsidP="005A0ACA">
            <w:pPr>
              <w:adjustRightInd w:val="0"/>
              <w:ind w:left="89"/>
              <w:jc w:val="both"/>
              <w:rPr>
                <w:lang w:val="en-GB"/>
              </w:rPr>
            </w:pPr>
            <w:r w:rsidRPr="00226ECB">
              <w:rPr>
                <w:lang w:val="en-GB"/>
              </w:rPr>
              <w:t xml:space="preserve">1. Employment relationship for administrative/technical and support staff is employment relationship for </w:t>
            </w:r>
            <w:r w:rsidR="006D73FF" w:rsidRPr="00226ECB">
              <w:rPr>
                <w:lang w:val="en-GB"/>
              </w:rPr>
              <w:t>indefinite</w:t>
            </w:r>
            <w:r w:rsidRPr="00226ECB">
              <w:rPr>
                <w:lang w:val="en-GB"/>
              </w:rPr>
              <w:t xml:space="preserve"> duration. </w:t>
            </w:r>
          </w:p>
          <w:p w14:paraId="053BF83D" w14:textId="77777777" w:rsidR="006D73FF" w:rsidRPr="00226ECB" w:rsidRDefault="006D73FF" w:rsidP="005A0ACA">
            <w:pPr>
              <w:adjustRightInd w:val="0"/>
              <w:ind w:left="89"/>
              <w:jc w:val="both"/>
              <w:rPr>
                <w:lang w:val="en-GB"/>
              </w:rPr>
            </w:pPr>
          </w:p>
          <w:p w14:paraId="68AEEF1C" w14:textId="77777777" w:rsidR="006D73FF" w:rsidRPr="00226ECB" w:rsidRDefault="00580019" w:rsidP="005A0ACA">
            <w:pPr>
              <w:adjustRightInd w:val="0"/>
              <w:ind w:left="89"/>
              <w:jc w:val="both"/>
              <w:rPr>
                <w:lang w:val="en-GB"/>
              </w:rPr>
            </w:pPr>
            <w:r w:rsidRPr="00226ECB">
              <w:rPr>
                <w:lang w:val="en-GB"/>
              </w:rPr>
              <w:t xml:space="preserve">2. Exceptionally, </w:t>
            </w:r>
            <w:r w:rsidR="006D73FF" w:rsidRPr="00226ECB">
              <w:rPr>
                <w:lang w:val="en-GB"/>
              </w:rPr>
              <w:t xml:space="preserve">the </w:t>
            </w:r>
            <w:r w:rsidRPr="00226ECB">
              <w:rPr>
                <w:lang w:val="en-GB"/>
              </w:rPr>
              <w:t xml:space="preserve">employment relationship of administrative/technical and support staff can be for a limited duration for following reasons: </w:t>
            </w:r>
          </w:p>
          <w:p w14:paraId="1A17F2CB" w14:textId="77777777" w:rsidR="006D73FF" w:rsidRPr="00226ECB" w:rsidRDefault="006D73FF" w:rsidP="0021234C">
            <w:pPr>
              <w:adjustRightInd w:val="0"/>
              <w:ind w:left="0"/>
              <w:jc w:val="both"/>
              <w:rPr>
                <w:lang w:val="en-GB"/>
              </w:rPr>
            </w:pPr>
          </w:p>
          <w:p w14:paraId="23CA259F" w14:textId="77777777" w:rsidR="00580019" w:rsidRPr="00226ECB" w:rsidRDefault="00580019" w:rsidP="00076D4E">
            <w:pPr>
              <w:adjustRightInd w:val="0"/>
              <w:ind w:left="312"/>
              <w:jc w:val="both"/>
              <w:rPr>
                <w:lang w:val="en-GB"/>
              </w:rPr>
            </w:pPr>
            <w:r w:rsidRPr="00226ECB">
              <w:rPr>
                <w:lang w:val="en-GB"/>
              </w:rPr>
              <w:t>2.1. for substitution in cases of temporary absence of a permanent administrative/ technical and support staff;</w:t>
            </w:r>
          </w:p>
          <w:p w14:paraId="1D12105E" w14:textId="77777777" w:rsidR="00580019" w:rsidRPr="00226ECB" w:rsidRDefault="00580019" w:rsidP="00076D4E">
            <w:pPr>
              <w:adjustRightInd w:val="0"/>
              <w:ind w:left="312"/>
              <w:jc w:val="both"/>
              <w:rPr>
                <w:lang w:val="en-GB"/>
              </w:rPr>
            </w:pPr>
          </w:p>
          <w:p w14:paraId="590AA430" w14:textId="77777777" w:rsidR="00580019" w:rsidRPr="00226ECB" w:rsidRDefault="00580019" w:rsidP="00076D4E">
            <w:pPr>
              <w:adjustRightInd w:val="0"/>
              <w:ind w:left="312"/>
              <w:jc w:val="both"/>
              <w:rPr>
                <w:lang w:val="en-GB"/>
              </w:rPr>
            </w:pPr>
          </w:p>
          <w:p w14:paraId="0849AE91" w14:textId="77777777" w:rsidR="006D73FF" w:rsidRPr="00226ECB" w:rsidRDefault="006D73FF" w:rsidP="00076D4E">
            <w:pPr>
              <w:adjustRightInd w:val="0"/>
              <w:ind w:left="312"/>
              <w:jc w:val="both"/>
              <w:rPr>
                <w:lang w:val="en-GB"/>
              </w:rPr>
            </w:pPr>
            <w:r w:rsidRPr="00226ECB">
              <w:rPr>
                <w:lang w:val="en-GB"/>
              </w:rPr>
              <w:t>2.2. cases of temporary workload in the institution;</w:t>
            </w:r>
          </w:p>
          <w:p w14:paraId="0DBA9E16" w14:textId="77777777" w:rsidR="006D73FF" w:rsidRPr="00226ECB" w:rsidRDefault="006D73FF" w:rsidP="00076D4E">
            <w:pPr>
              <w:adjustRightInd w:val="0"/>
              <w:ind w:left="312"/>
              <w:jc w:val="both"/>
              <w:rPr>
                <w:lang w:val="en-GB"/>
              </w:rPr>
            </w:pPr>
          </w:p>
          <w:p w14:paraId="4B4F6851" w14:textId="77777777" w:rsidR="006D73FF" w:rsidRPr="00226ECB" w:rsidRDefault="006D73FF" w:rsidP="00076D4E">
            <w:pPr>
              <w:adjustRightInd w:val="0"/>
              <w:ind w:left="312"/>
              <w:jc w:val="both"/>
              <w:rPr>
                <w:lang w:val="en-GB"/>
              </w:rPr>
            </w:pPr>
            <w:r w:rsidRPr="00226ECB">
              <w:rPr>
                <w:lang w:val="en-GB"/>
              </w:rPr>
              <w:t>2.3. specific projects of limited duration in the institution;</w:t>
            </w:r>
          </w:p>
          <w:p w14:paraId="4061B95A" w14:textId="77777777" w:rsidR="006D73FF" w:rsidRPr="00226ECB" w:rsidRDefault="006D73FF" w:rsidP="0021234C">
            <w:pPr>
              <w:adjustRightInd w:val="0"/>
              <w:ind w:left="0"/>
              <w:jc w:val="both"/>
              <w:rPr>
                <w:lang w:val="en-GB"/>
              </w:rPr>
            </w:pPr>
          </w:p>
          <w:p w14:paraId="001087F1" w14:textId="77777777" w:rsidR="00580019" w:rsidRPr="00226ECB" w:rsidRDefault="006D73FF" w:rsidP="0021234C">
            <w:pPr>
              <w:adjustRightInd w:val="0"/>
              <w:ind w:left="0"/>
              <w:jc w:val="both"/>
              <w:rPr>
                <w:lang w:val="en-GB"/>
              </w:rPr>
            </w:pPr>
            <w:r w:rsidRPr="00226ECB">
              <w:rPr>
                <w:lang w:val="en-GB"/>
              </w:rPr>
              <w:t xml:space="preserve">3. Employment relationship for limited duration is related with the period that the cause is </w:t>
            </w:r>
            <w:r w:rsidRPr="00226ECB">
              <w:rPr>
                <w:lang w:val="en-GB"/>
              </w:rPr>
              <w:lastRenderedPageBreak/>
              <w:t>estimated to last, as per paragraph 2 of this Article but cannot be longer than two (2) years. In the case provided for in sub-paragraph 2.1 of this Article, the contract shall end automatically upon return of administrative/technical employee that is substituted.</w:t>
            </w:r>
          </w:p>
          <w:p w14:paraId="153BDEA7" w14:textId="77777777" w:rsidR="00937AE8" w:rsidRPr="00226ECB" w:rsidRDefault="00937AE8" w:rsidP="0021234C">
            <w:pPr>
              <w:adjustRightInd w:val="0"/>
              <w:ind w:left="0"/>
              <w:jc w:val="both"/>
              <w:rPr>
                <w:rFonts w:eastAsia="MS Mincho"/>
                <w:szCs w:val="24"/>
                <w:lang w:val="en-GB"/>
              </w:rPr>
            </w:pPr>
          </w:p>
          <w:p w14:paraId="34D965B1" w14:textId="77777777" w:rsidR="004E0374" w:rsidRDefault="004E0374" w:rsidP="006D73FF">
            <w:pPr>
              <w:adjustRightInd w:val="0"/>
              <w:ind w:left="0"/>
              <w:jc w:val="center"/>
              <w:rPr>
                <w:rFonts w:eastAsia="MS Mincho"/>
                <w:b/>
                <w:szCs w:val="24"/>
                <w:lang w:val="en-GB"/>
              </w:rPr>
            </w:pPr>
          </w:p>
          <w:p w14:paraId="131F0134" w14:textId="77777777" w:rsidR="004E0374" w:rsidRDefault="004E0374" w:rsidP="006D73FF">
            <w:pPr>
              <w:adjustRightInd w:val="0"/>
              <w:ind w:left="0"/>
              <w:jc w:val="center"/>
              <w:rPr>
                <w:rFonts w:eastAsia="MS Mincho"/>
                <w:b/>
                <w:szCs w:val="24"/>
                <w:lang w:val="en-GB"/>
              </w:rPr>
            </w:pPr>
          </w:p>
          <w:p w14:paraId="277DD73F" w14:textId="77777777" w:rsidR="004E0374" w:rsidRDefault="004E0374" w:rsidP="006D73FF">
            <w:pPr>
              <w:adjustRightInd w:val="0"/>
              <w:ind w:left="0"/>
              <w:jc w:val="center"/>
              <w:rPr>
                <w:rFonts w:eastAsia="MS Mincho"/>
                <w:b/>
                <w:szCs w:val="24"/>
                <w:lang w:val="en-GB"/>
              </w:rPr>
            </w:pPr>
          </w:p>
          <w:p w14:paraId="21B75DEF" w14:textId="77777777" w:rsidR="006D73FF" w:rsidRPr="00226ECB" w:rsidRDefault="006D73FF" w:rsidP="006D73FF">
            <w:pPr>
              <w:adjustRightInd w:val="0"/>
              <w:ind w:left="0"/>
              <w:jc w:val="center"/>
              <w:rPr>
                <w:rFonts w:eastAsia="MS Mincho"/>
                <w:b/>
                <w:szCs w:val="24"/>
                <w:lang w:val="en-GB"/>
              </w:rPr>
            </w:pPr>
            <w:r w:rsidRPr="00226ECB">
              <w:rPr>
                <w:rFonts w:eastAsia="MS Mincho"/>
                <w:b/>
                <w:szCs w:val="24"/>
                <w:lang w:val="en-GB"/>
              </w:rPr>
              <w:t>PART IX</w:t>
            </w:r>
          </w:p>
          <w:p w14:paraId="129B6FB2" w14:textId="77777777" w:rsidR="006D73FF" w:rsidRPr="00226ECB" w:rsidRDefault="006D73FF" w:rsidP="006D73FF">
            <w:pPr>
              <w:adjustRightInd w:val="0"/>
              <w:ind w:left="0"/>
              <w:jc w:val="center"/>
              <w:rPr>
                <w:rFonts w:eastAsia="MS Mincho"/>
                <w:b/>
                <w:szCs w:val="24"/>
                <w:lang w:val="en-GB"/>
              </w:rPr>
            </w:pPr>
            <w:r w:rsidRPr="00226ECB">
              <w:rPr>
                <w:rFonts w:eastAsia="MS Mincho"/>
                <w:b/>
                <w:szCs w:val="24"/>
                <w:lang w:val="en-GB"/>
              </w:rPr>
              <w:t>TRANSITIONAL AND FINAL PROVISIONS</w:t>
            </w:r>
          </w:p>
          <w:p w14:paraId="7018B948" w14:textId="77777777" w:rsidR="006D73FF" w:rsidRPr="00226ECB" w:rsidRDefault="006D73FF" w:rsidP="006D73FF">
            <w:pPr>
              <w:adjustRightInd w:val="0"/>
              <w:ind w:left="0"/>
              <w:jc w:val="center"/>
              <w:rPr>
                <w:rFonts w:eastAsia="MS Mincho"/>
                <w:b/>
                <w:szCs w:val="24"/>
                <w:lang w:val="en-GB"/>
              </w:rPr>
            </w:pPr>
          </w:p>
          <w:p w14:paraId="7F88F324" w14:textId="77777777" w:rsidR="006D73FF" w:rsidRPr="00226ECB" w:rsidRDefault="006D73FF" w:rsidP="006D73FF">
            <w:pPr>
              <w:adjustRightInd w:val="0"/>
              <w:ind w:left="0"/>
              <w:jc w:val="center"/>
              <w:rPr>
                <w:rFonts w:eastAsia="MS Mincho"/>
                <w:b/>
                <w:szCs w:val="24"/>
                <w:lang w:val="en-GB"/>
              </w:rPr>
            </w:pPr>
            <w:r w:rsidRPr="00226ECB">
              <w:rPr>
                <w:rFonts w:eastAsia="MS Mincho"/>
                <w:b/>
                <w:szCs w:val="24"/>
                <w:lang w:val="en-GB"/>
              </w:rPr>
              <w:t>CHAPTER I</w:t>
            </w:r>
          </w:p>
          <w:p w14:paraId="43E4B32D" w14:textId="77777777" w:rsidR="006D73FF" w:rsidRPr="00226ECB" w:rsidRDefault="006D73FF" w:rsidP="006D73FF">
            <w:pPr>
              <w:adjustRightInd w:val="0"/>
              <w:ind w:left="0"/>
              <w:jc w:val="center"/>
              <w:rPr>
                <w:rFonts w:eastAsia="MS Mincho"/>
                <w:b/>
                <w:szCs w:val="24"/>
                <w:lang w:val="en-GB"/>
              </w:rPr>
            </w:pPr>
            <w:r w:rsidRPr="00226ECB">
              <w:rPr>
                <w:rFonts w:eastAsia="MS Mincho"/>
                <w:b/>
                <w:szCs w:val="24"/>
                <w:lang w:val="en-GB"/>
              </w:rPr>
              <w:t>TRANSITIONAL PROVISIONS</w:t>
            </w:r>
          </w:p>
          <w:p w14:paraId="37BA8C02" w14:textId="77777777" w:rsidR="006D73FF" w:rsidRPr="00226ECB" w:rsidRDefault="006D73FF" w:rsidP="006D73FF">
            <w:pPr>
              <w:adjustRightInd w:val="0"/>
              <w:ind w:left="0"/>
              <w:jc w:val="center"/>
              <w:rPr>
                <w:rFonts w:eastAsia="MS Mincho"/>
                <w:b/>
                <w:szCs w:val="24"/>
                <w:lang w:val="en-GB"/>
              </w:rPr>
            </w:pPr>
          </w:p>
          <w:p w14:paraId="0A99E738" w14:textId="77777777" w:rsidR="006D73FF" w:rsidRPr="00226ECB" w:rsidRDefault="006D73FF" w:rsidP="006D73FF">
            <w:pPr>
              <w:adjustRightInd w:val="0"/>
              <w:ind w:left="0"/>
              <w:jc w:val="center"/>
              <w:rPr>
                <w:rFonts w:eastAsia="MS Mincho"/>
                <w:b/>
                <w:szCs w:val="24"/>
                <w:lang w:val="en-GB"/>
              </w:rPr>
            </w:pPr>
            <w:r w:rsidRPr="00226ECB">
              <w:rPr>
                <w:rFonts w:eastAsia="MS Mincho"/>
                <w:b/>
                <w:szCs w:val="24"/>
                <w:lang w:val="en-GB"/>
              </w:rPr>
              <w:t>Article 97</w:t>
            </w:r>
          </w:p>
          <w:p w14:paraId="4D48158D" w14:textId="77777777" w:rsidR="006D73FF" w:rsidRPr="00226ECB" w:rsidRDefault="006D73FF" w:rsidP="006D73FF">
            <w:pPr>
              <w:adjustRightInd w:val="0"/>
              <w:ind w:left="0"/>
              <w:jc w:val="center"/>
              <w:rPr>
                <w:rFonts w:eastAsia="MS Mincho"/>
                <w:b/>
                <w:szCs w:val="24"/>
                <w:lang w:val="en-GB"/>
              </w:rPr>
            </w:pPr>
            <w:r w:rsidRPr="00226ECB">
              <w:rPr>
                <w:rFonts w:eastAsia="MS Mincho"/>
                <w:b/>
                <w:szCs w:val="24"/>
                <w:lang w:val="en-GB"/>
              </w:rPr>
              <w:t>Decentralized recruitment</w:t>
            </w:r>
          </w:p>
          <w:p w14:paraId="616FA3A1" w14:textId="77777777" w:rsidR="006D73FF" w:rsidRPr="00226ECB" w:rsidRDefault="006D73FF" w:rsidP="006D73FF">
            <w:pPr>
              <w:adjustRightInd w:val="0"/>
              <w:ind w:left="0"/>
              <w:jc w:val="both"/>
              <w:rPr>
                <w:rFonts w:eastAsia="MS Mincho"/>
                <w:szCs w:val="24"/>
                <w:lang w:val="en-GB"/>
              </w:rPr>
            </w:pPr>
          </w:p>
          <w:p w14:paraId="12E5366D" w14:textId="77777777" w:rsidR="006D73FF" w:rsidRPr="00226ECB" w:rsidRDefault="006D73FF" w:rsidP="005A0ACA">
            <w:pPr>
              <w:adjustRightInd w:val="0"/>
              <w:ind w:left="89"/>
              <w:jc w:val="both"/>
              <w:rPr>
                <w:rFonts w:eastAsia="MS Mincho"/>
                <w:szCs w:val="24"/>
                <w:lang w:val="en-GB"/>
              </w:rPr>
            </w:pPr>
            <w:r w:rsidRPr="00226ECB">
              <w:rPr>
                <w:rFonts w:eastAsia="MS Mincho"/>
                <w:szCs w:val="24"/>
                <w:lang w:val="en-GB"/>
              </w:rPr>
              <w:t>1. Notwithstanding the provisions of this Law, the centralized recruitment procedure for civil servants, which is developed by the responsible unit within the ministry responsible for public administration, shall begin to be implemented one (1) year after the entry into force of this Law.</w:t>
            </w:r>
          </w:p>
          <w:p w14:paraId="7E65AC64" w14:textId="77777777" w:rsidR="006D73FF" w:rsidRPr="00226ECB" w:rsidRDefault="006D73FF" w:rsidP="005A0ACA">
            <w:pPr>
              <w:adjustRightInd w:val="0"/>
              <w:ind w:left="89"/>
              <w:jc w:val="both"/>
              <w:rPr>
                <w:rFonts w:eastAsia="MS Mincho"/>
                <w:szCs w:val="24"/>
                <w:lang w:val="en-GB"/>
              </w:rPr>
            </w:pPr>
          </w:p>
          <w:p w14:paraId="1D936C65" w14:textId="77777777" w:rsidR="006D73FF" w:rsidRPr="00226ECB" w:rsidRDefault="006D73FF" w:rsidP="005A0ACA">
            <w:pPr>
              <w:adjustRightInd w:val="0"/>
              <w:ind w:left="89"/>
              <w:jc w:val="both"/>
              <w:rPr>
                <w:rFonts w:eastAsia="MS Mincho"/>
                <w:szCs w:val="24"/>
                <w:lang w:val="en-GB"/>
              </w:rPr>
            </w:pPr>
            <w:r w:rsidRPr="00226ECB">
              <w:rPr>
                <w:rFonts w:eastAsia="MS Mincho"/>
                <w:szCs w:val="24"/>
                <w:lang w:val="en-GB"/>
              </w:rPr>
              <w:t>2. Until the period according to paragraph 1 of this article, the HRMU of the relevant institution shall develop the recruitment procedure.</w:t>
            </w:r>
          </w:p>
          <w:p w14:paraId="3BB2201B" w14:textId="77777777" w:rsidR="006D73FF" w:rsidRPr="00226ECB" w:rsidRDefault="006D73FF" w:rsidP="006D73FF">
            <w:pPr>
              <w:adjustRightInd w:val="0"/>
              <w:ind w:left="0"/>
              <w:jc w:val="both"/>
              <w:rPr>
                <w:rFonts w:eastAsia="MS Mincho"/>
                <w:szCs w:val="24"/>
                <w:lang w:val="en-GB"/>
              </w:rPr>
            </w:pPr>
          </w:p>
          <w:p w14:paraId="3B86753D" w14:textId="77777777" w:rsidR="006D73FF" w:rsidRPr="00226ECB" w:rsidRDefault="006D73FF" w:rsidP="005A0ACA">
            <w:pPr>
              <w:adjustRightInd w:val="0"/>
              <w:ind w:left="89"/>
              <w:jc w:val="both"/>
              <w:rPr>
                <w:rFonts w:eastAsia="MS Mincho"/>
                <w:szCs w:val="24"/>
                <w:lang w:val="en-GB"/>
              </w:rPr>
            </w:pPr>
            <w:r w:rsidRPr="00226ECB">
              <w:rPr>
                <w:rFonts w:eastAsia="MS Mincho"/>
                <w:szCs w:val="24"/>
                <w:lang w:val="en-GB"/>
              </w:rPr>
              <w:t xml:space="preserve">3. The government, upon the proposal of the ministry responsible for public administration, with sub-legal </w:t>
            </w:r>
            <w:proofErr w:type="spellStart"/>
            <w:r w:rsidRPr="00226ECB">
              <w:rPr>
                <w:rFonts w:eastAsia="MS Mincho"/>
                <w:szCs w:val="24"/>
                <w:lang w:val="en-GB"/>
              </w:rPr>
              <w:t>actshall</w:t>
            </w:r>
            <w:proofErr w:type="spellEnd"/>
            <w:r w:rsidRPr="00226ECB">
              <w:rPr>
                <w:rFonts w:eastAsia="MS Mincho"/>
                <w:szCs w:val="24"/>
                <w:lang w:val="en-GB"/>
              </w:rPr>
              <w:t xml:space="preserve"> adopt the detailed rules for the recruitment procedure, establishment of the committee, evaluation and appointment of candidates in accordance with to this Article.</w:t>
            </w:r>
          </w:p>
          <w:p w14:paraId="304C7F4D" w14:textId="77777777" w:rsidR="006D73FF" w:rsidRDefault="006D73FF" w:rsidP="006D73FF">
            <w:pPr>
              <w:adjustRightInd w:val="0"/>
              <w:ind w:left="0"/>
              <w:jc w:val="both"/>
              <w:rPr>
                <w:rFonts w:eastAsia="MS Mincho"/>
                <w:szCs w:val="24"/>
                <w:lang w:val="en-GB"/>
              </w:rPr>
            </w:pPr>
          </w:p>
          <w:p w14:paraId="01BC7429" w14:textId="77777777" w:rsidR="004E0374" w:rsidRDefault="004E0374" w:rsidP="006D73FF">
            <w:pPr>
              <w:adjustRightInd w:val="0"/>
              <w:ind w:left="0"/>
              <w:jc w:val="both"/>
              <w:rPr>
                <w:rFonts w:eastAsia="MS Mincho"/>
                <w:szCs w:val="24"/>
                <w:lang w:val="en-GB"/>
              </w:rPr>
            </w:pPr>
          </w:p>
          <w:p w14:paraId="35C0EB70" w14:textId="77777777" w:rsidR="004E0374" w:rsidRPr="00226ECB" w:rsidRDefault="004E0374" w:rsidP="006D73FF">
            <w:pPr>
              <w:adjustRightInd w:val="0"/>
              <w:ind w:left="0"/>
              <w:jc w:val="both"/>
              <w:rPr>
                <w:rFonts w:eastAsia="MS Mincho"/>
                <w:szCs w:val="24"/>
                <w:lang w:val="en-GB"/>
              </w:rPr>
            </w:pPr>
          </w:p>
          <w:p w14:paraId="4514F76A" w14:textId="77777777" w:rsidR="006D73FF" w:rsidRPr="00226ECB" w:rsidRDefault="006D73FF" w:rsidP="006D73FF">
            <w:pPr>
              <w:adjustRightInd w:val="0"/>
              <w:ind w:left="0"/>
              <w:jc w:val="center"/>
              <w:rPr>
                <w:rFonts w:eastAsia="MS Mincho"/>
                <w:b/>
                <w:lang w:val="en-GB"/>
              </w:rPr>
            </w:pPr>
            <w:r w:rsidRPr="00226ECB">
              <w:rPr>
                <w:rFonts w:eastAsia="MS Mincho"/>
                <w:b/>
                <w:lang w:val="en-GB"/>
              </w:rPr>
              <w:t>Article 98</w:t>
            </w:r>
          </w:p>
          <w:p w14:paraId="5064722D" w14:textId="77777777" w:rsidR="006D73FF" w:rsidRPr="00226ECB" w:rsidRDefault="006D73FF" w:rsidP="006D73FF">
            <w:pPr>
              <w:adjustRightInd w:val="0"/>
              <w:ind w:left="0"/>
              <w:jc w:val="center"/>
              <w:rPr>
                <w:rFonts w:eastAsia="MS Mincho"/>
                <w:b/>
                <w:lang w:val="en-GB"/>
              </w:rPr>
            </w:pPr>
            <w:r w:rsidRPr="00226ECB">
              <w:rPr>
                <w:rFonts w:eastAsia="MS Mincho"/>
                <w:b/>
                <w:lang w:val="en-GB"/>
              </w:rPr>
              <w:t>Transitional provisions</w:t>
            </w:r>
          </w:p>
          <w:p w14:paraId="387D0BEE" w14:textId="77777777" w:rsidR="006D73FF" w:rsidRPr="00226ECB" w:rsidRDefault="006D73FF" w:rsidP="006D73FF">
            <w:pPr>
              <w:adjustRightInd w:val="0"/>
              <w:ind w:left="0"/>
              <w:jc w:val="both"/>
              <w:rPr>
                <w:rFonts w:eastAsia="MS Mincho"/>
                <w:lang w:val="en-GB"/>
              </w:rPr>
            </w:pPr>
          </w:p>
          <w:p w14:paraId="303F6C4C" w14:textId="77777777" w:rsidR="006D73FF" w:rsidRPr="00226ECB" w:rsidRDefault="005865D4" w:rsidP="005A0ACA">
            <w:pPr>
              <w:adjustRightInd w:val="0"/>
              <w:ind w:left="89"/>
              <w:jc w:val="both"/>
              <w:rPr>
                <w:lang w:val="en-GB"/>
              </w:rPr>
            </w:pPr>
            <w:r w:rsidRPr="00226ECB">
              <w:rPr>
                <w:lang w:val="en-GB"/>
              </w:rPr>
              <w:t xml:space="preserve">1. Civil servant employed in Civil Service, pursuant to the Law </w:t>
            </w:r>
            <w:r w:rsidRPr="00226ECB">
              <w:rPr>
                <w:szCs w:val="24"/>
                <w:lang w:val="en-GB"/>
              </w:rPr>
              <w:t xml:space="preserve">No. 06/L-114 </w:t>
            </w:r>
            <w:r w:rsidRPr="00226ECB">
              <w:rPr>
                <w:lang w:val="en-GB"/>
              </w:rPr>
              <w:t>on Public Officials and who holds a position equivalent to positions of civil servants regarding their functions and responsibilities, is considered civil servant according to Article 2 paragraph 3. of this Law, on the date of entrance into force of this Law.</w:t>
            </w:r>
          </w:p>
          <w:p w14:paraId="0C2A7A5A" w14:textId="77777777" w:rsidR="005865D4" w:rsidRDefault="005865D4" w:rsidP="005A0ACA">
            <w:pPr>
              <w:adjustRightInd w:val="0"/>
              <w:ind w:left="89"/>
              <w:jc w:val="both"/>
              <w:rPr>
                <w:rFonts w:eastAsia="MS Mincho"/>
                <w:szCs w:val="24"/>
                <w:lang w:val="en-GB"/>
              </w:rPr>
            </w:pPr>
          </w:p>
          <w:p w14:paraId="54A480E5" w14:textId="77777777" w:rsidR="005A0ACA" w:rsidRPr="00226ECB" w:rsidRDefault="005A0ACA" w:rsidP="005A0ACA">
            <w:pPr>
              <w:adjustRightInd w:val="0"/>
              <w:ind w:left="89"/>
              <w:jc w:val="both"/>
              <w:rPr>
                <w:rFonts w:eastAsia="MS Mincho"/>
                <w:szCs w:val="24"/>
                <w:lang w:val="en-GB"/>
              </w:rPr>
            </w:pPr>
          </w:p>
          <w:p w14:paraId="45F1C5DB" w14:textId="77777777" w:rsidR="005865D4" w:rsidRPr="00226ECB" w:rsidRDefault="005865D4" w:rsidP="005A0ACA">
            <w:pPr>
              <w:adjustRightInd w:val="0"/>
              <w:ind w:left="89"/>
              <w:jc w:val="both"/>
              <w:rPr>
                <w:rFonts w:eastAsia="MS Mincho"/>
                <w:szCs w:val="24"/>
                <w:lang w:val="en-GB"/>
              </w:rPr>
            </w:pPr>
            <w:r w:rsidRPr="00226ECB">
              <w:rPr>
                <w:rFonts w:eastAsia="MS Mincho"/>
                <w:szCs w:val="24"/>
                <w:lang w:val="en-GB"/>
              </w:rPr>
              <w:t>2. One (1) year after the entry into force of this Law, the recruitment procedure shall be announced for all junior and middle management positions through an open and public competition, except for positions that have been vacant and were completed during the transitional phase of the recruitment according to Article 97 of this Law.</w:t>
            </w:r>
          </w:p>
          <w:p w14:paraId="67403547" w14:textId="77777777" w:rsidR="005865D4" w:rsidRPr="00226ECB" w:rsidRDefault="005865D4" w:rsidP="005A0ACA">
            <w:pPr>
              <w:adjustRightInd w:val="0"/>
              <w:ind w:left="89"/>
              <w:jc w:val="both"/>
              <w:rPr>
                <w:rFonts w:eastAsia="MS Mincho"/>
                <w:szCs w:val="24"/>
                <w:lang w:val="en-GB"/>
              </w:rPr>
            </w:pPr>
          </w:p>
          <w:p w14:paraId="2548D304" w14:textId="77777777" w:rsidR="005865D4" w:rsidRPr="00226ECB" w:rsidRDefault="001078DB" w:rsidP="005A0ACA">
            <w:pPr>
              <w:adjustRightInd w:val="0"/>
              <w:ind w:left="89"/>
              <w:jc w:val="both"/>
              <w:rPr>
                <w:rFonts w:eastAsia="MS Mincho"/>
                <w:szCs w:val="24"/>
                <w:lang w:val="en-GB"/>
              </w:rPr>
            </w:pPr>
            <w:r w:rsidRPr="00226ECB">
              <w:rPr>
                <w:rFonts w:eastAsia="MS Mincho"/>
                <w:szCs w:val="24"/>
                <w:lang w:val="en-GB"/>
              </w:rPr>
              <w:lastRenderedPageBreak/>
              <w:t>3. In the announced recruitment procedure according to paragraph 2 of this Article, the public official who has been appointed to that position until the moment of the announcement of the recruitment procedure for the position in question shall have the right to compete.</w:t>
            </w:r>
          </w:p>
          <w:p w14:paraId="75D3FB58" w14:textId="77777777" w:rsidR="001078DB" w:rsidRPr="00226ECB" w:rsidRDefault="001078DB" w:rsidP="005A0ACA">
            <w:pPr>
              <w:adjustRightInd w:val="0"/>
              <w:ind w:left="89"/>
              <w:jc w:val="both"/>
              <w:rPr>
                <w:rFonts w:eastAsia="MS Mincho"/>
                <w:szCs w:val="24"/>
                <w:lang w:val="en-GB"/>
              </w:rPr>
            </w:pPr>
          </w:p>
          <w:p w14:paraId="605E5654" w14:textId="77777777" w:rsidR="001078DB" w:rsidRPr="00226ECB" w:rsidRDefault="001078DB" w:rsidP="005A0ACA">
            <w:pPr>
              <w:adjustRightInd w:val="0"/>
              <w:ind w:left="89"/>
              <w:jc w:val="both"/>
              <w:rPr>
                <w:rFonts w:eastAsia="MS Mincho"/>
                <w:szCs w:val="24"/>
                <w:lang w:val="en-GB"/>
              </w:rPr>
            </w:pPr>
            <w:r w:rsidRPr="00226ECB">
              <w:rPr>
                <w:rFonts w:eastAsia="MS Mincho"/>
                <w:szCs w:val="24"/>
                <w:lang w:val="en-GB"/>
              </w:rPr>
              <w:t>4. If the public official, as in paragraph 3 of this Article, after the end of the recruitment procedure, is not announced the winner for appointment to the relevant position, he/she shall be systematized in the professional category, provided that he meets the criteria for appointment to the position in question.</w:t>
            </w:r>
          </w:p>
          <w:p w14:paraId="1E22BBFE" w14:textId="77777777" w:rsidR="001078DB" w:rsidRDefault="001078DB" w:rsidP="005A0ACA">
            <w:pPr>
              <w:adjustRightInd w:val="0"/>
              <w:ind w:left="89"/>
              <w:jc w:val="both"/>
              <w:rPr>
                <w:rFonts w:eastAsia="MS Mincho"/>
                <w:szCs w:val="24"/>
                <w:lang w:val="en-GB"/>
              </w:rPr>
            </w:pPr>
          </w:p>
          <w:p w14:paraId="3592D332" w14:textId="77777777" w:rsidR="005A0ACA" w:rsidRPr="00226ECB" w:rsidRDefault="005A0ACA" w:rsidP="005A0ACA">
            <w:pPr>
              <w:adjustRightInd w:val="0"/>
              <w:ind w:left="89"/>
              <w:jc w:val="both"/>
              <w:rPr>
                <w:rFonts w:eastAsia="MS Mincho"/>
                <w:szCs w:val="24"/>
                <w:lang w:val="en-GB"/>
              </w:rPr>
            </w:pPr>
          </w:p>
          <w:p w14:paraId="5CBCE96C" w14:textId="77777777" w:rsidR="001078DB" w:rsidRPr="00226ECB" w:rsidRDefault="001078DB" w:rsidP="005A0ACA">
            <w:pPr>
              <w:adjustRightInd w:val="0"/>
              <w:ind w:left="89"/>
              <w:jc w:val="both"/>
              <w:rPr>
                <w:rFonts w:eastAsia="MS Mincho"/>
                <w:szCs w:val="24"/>
                <w:lang w:val="en-GB"/>
              </w:rPr>
            </w:pPr>
            <w:r w:rsidRPr="00226ECB">
              <w:rPr>
                <w:rFonts w:eastAsia="MS Mincho"/>
                <w:szCs w:val="24"/>
                <w:lang w:val="en-GB"/>
              </w:rPr>
              <w:t>5. The public official, as in paragraph 4 of this Article, shall benefit from compensation which is equal to the difference between the basic salary of the managerial position he exercised and the salary of the professional category in which he is systematized:</w:t>
            </w:r>
          </w:p>
          <w:p w14:paraId="5653C048" w14:textId="77777777" w:rsidR="001078DB" w:rsidRPr="00226ECB" w:rsidRDefault="001078DB" w:rsidP="001078DB">
            <w:pPr>
              <w:adjustRightInd w:val="0"/>
              <w:ind w:left="0"/>
              <w:jc w:val="both"/>
              <w:rPr>
                <w:rFonts w:eastAsia="MS Mincho"/>
                <w:szCs w:val="24"/>
                <w:lang w:val="en-GB"/>
              </w:rPr>
            </w:pPr>
          </w:p>
          <w:p w14:paraId="66046125" w14:textId="77777777" w:rsidR="001078DB" w:rsidRPr="00226ECB" w:rsidRDefault="001078DB" w:rsidP="001078DB">
            <w:pPr>
              <w:adjustRightInd w:val="0"/>
              <w:ind w:left="312"/>
              <w:jc w:val="both"/>
              <w:rPr>
                <w:rFonts w:eastAsia="MS Mincho"/>
                <w:szCs w:val="24"/>
                <w:lang w:val="en-GB"/>
              </w:rPr>
            </w:pPr>
            <w:r w:rsidRPr="00226ECB">
              <w:rPr>
                <w:rFonts w:eastAsia="MS Mincho"/>
                <w:szCs w:val="24"/>
                <w:lang w:val="en-GB"/>
              </w:rPr>
              <w:t>5.1. 100% of the salary difference, during the first year after the systematization in the professional category;</w:t>
            </w:r>
          </w:p>
          <w:p w14:paraId="510FC439" w14:textId="77777777" w:rsidR="001078DB" w:rsidRPr="00226ECB" w:rsidRDefault="001078DB" w:rsidP="001078DB">
            <w:pPr>
              <w:adjustRightInd w:val="0"/>
              <w:ind w:left="312"/>
              <w:jc w:val="both"/>
              <w:rPr>
                <w:rFonts w:eastAsia="MS Mincho"/>
                <w:szCs w:val="24"/>
                <w:lang w:val="en-GB"/>
              </w:rPr>
            </w:pPr>
          </w:p>
          <w:p w14:paraId="64E79B3E" w14:textId="77777777" w:rsidR="001078DB" w:rsidRPr="00226ECB" w:rsidRDefault="001078DB" w:rsidP="001078DB">
            <w:pPr>
              <w:adjustRightInd w:val="0"/>
              <w:ind w:left="312"/>
              <w:jc w:val="both"/>
              <w:rPr>
                <w:rFonts w:eastAsia="MS Mincho"/>
                <w:szCs w:val="24"/>
                <w:lang w:val="en-GB"/>
              </w:rPr>
            </w:pPr>
            <w:r w:rsidRPr="00226ECB">
              <w:rPr>
                <w:rFonts w:eastAsia="MS Mincho"/>
                <w:szCs w:val="24"/>
                <w:lang w:val="en-GB"/>
              </w:rPr>
              <w:t>5.2. 75% of the salary difference, during the second year after the systematization in the professional category;</w:t>
            </w:r>
          </w:p>
          <w:p w14:paraId="243B7FE1" w14:textId="77777777" w:rsidR="001078DB" w:rsidRPr="00226ECB" w:rsidRDefault="001078DB" w:rsidP="001078DB">
            <w:pPr>
              <w:adjustRightInd w:val="0"/>
              <w:ind w:left="312"/>
              <w:jc w:val="both"/>
              <w:rPr>
                <w:rFonts w:eastAsia="MS Mincho"/>
                <w:szCs w:val="24"/>
                <w:lang w:val="en-GB"/>
              </w:rPr>
            </w:pPr>
          </w:p>
          <w:p w14:paraId="19A592DD" w14:textId="77777777" w:rsidR="001078DB" w:rsidRPr="00226ECB" w:rsidRDefault="001078DB" w:rsidP="001078DB">
            <w:pPr>
              <w:adjustRightInd w:val="0"/>
              <w:ind w:left="312"/>
              <w:jc w:val="both"/>
              <w:rPr>
                <w:rFonts w:eastAsia="MS Mincho"/>
                <w:szCs w:val="24"/>
                <w:lang w:val="en-GB"/>
              </w:rPr>
            </w:pPr>
            <w:r w:rsidRPr="00226ECB">
              <w:rPr>
                <w:rFonts w:eastAsia="MS Mincho"/>
                <w:szCs w:val="24"/>
                <w:lang w:val="en-GB"/>
              </w:rPr>
              <w:t xml:space="preserve">5.3. 50% of the salary difference, during the </w:t>
            </w:r>
            <w:r w:rsidRPr="00226ECB">
              <w:rPr>
                <w:rFonts w:eastAsia="MS Mincho"/>
                <w:szCs w:val="24"/>
                <w:lang w:val="en-GB"/>
              </w:rPr>
              <w:lastRenderedPageBreak/>
              <w:t>third year after the systematization in the professional category;</w:t>
            </w:r>
          </w:p>
          <w:p w14:paraId="7FFFDDA1" w14:textId="77777777" w:rsidR="001078DB" w:rsidRPr="00226ECB" w:rsidRDefault="001078DB" w:rsidP="001078DB">
            <w:pPr>
              <w:adjustRightInd w:val="0"/>
              <w:ind w:left="312"/>
              <w:jc w:val="both"/>
              <w:rPr>
                <w:rFonts w:eastAsia="MS Mincho"/>
                <w:szCs w:val="24"/>
                <w:lang w:val="en-GB"/>
              </w:rPr>
            </w:pPr>
          </w:p>
          <w:p w14:paraId="15E67648" w14:textId="77777777" w:rsidR="001078DB" w:rsidRPr="00226ECB" w:rsidRDefault="001078DB" w:rsidP="001078DB">
            <w:pPr>
              <w:adjustRightInd w:val="0"/>
              <w:ind w:left="312"/>
              <w:jc w:val="both"/>
              <w:rPr>
                <w:rFonts w:eastAsia="MS Mincho"/>
                <w:szCs w:val="24"/>
                <w:lang w:val="en-GB"/>
              </w:rPr>
            </w:pPr>
            <w:r w:rsidRPr="00226ECB">
              <w:rPr>
                <w:rFonts w:eastAsia="MS Mincho"/>
                <w:szCs w:val="24"/>
                <w:lang w:val="en-GB"/>
              </w:rPr>
              <w:t>5.4. 25% of the salary difference, during the fourth year after the systematization in the professional category.</w:t>
            </w:r>
          </w:p>
          <w:p w14:paraId="45546752" w14:textId="77777777" w:rsidR="006D73FF" w:rsidRPr="00226ECB" w:rsidRDefault="006D73FF" w:rsidP="006D73FF">
            <w:pPr>
              <w:adjustRightInd w:val="0"/>
              <w:ind w:left="0"/>
              <w:jc w:val="both"/>
              <w:rPr>
                <w:rFonts w:eastAsia="MS Mincho"/>
                <w:szCs w:val="24"/>
                <w:lang w:val="en-GB"/>
              </w:rPr>
            </w:pPr>
          </w:p>
          <w:p w14:paraId="520C9359" w14:textId="66E661C6" w:rsidR="001078DB" w:rsidRPr="00226ECB" w:rsidRDefault="001078DB" w:rsidP="005A0ACA">
            <w:pPr>
              <w:adjustRightInd w:val="0"/>
              <w:ind w:left="89"/>
              <w:jc w:val="both"/>
              <w:rPr>
                <w:rFonts w:eastAsia="MS Mincho"/>
                <w:szCs w:val="24"/>
                <w:lang w:val="en-GB"/>
              </w:rPr>
            </w:pPr>
            <w:r w:rsidRPr="00226ECB">
              <w:rPr>
                <w:rFonts w:eastAsia="MS Mincho"/>
                <w:szCs w:val="24"/>
                <w:lang w:val="en-GB"/>
              </w:rPr>
              <w:t>6. Until the appointment to a professional category position, according to paragraph 5 of this Art</w:t>
            </w:r>
            <w:r w:rsidRPr="00E53C4F">
              <w:rPr>
                <w:rFonts w:eastAsia="MS Mincho"/>
                <w:szCs w:val="24"/>
                <w:lang w:val="en-GB"/>
              </w:rPr>
              <w:t xml:space="preserve">icle, the civil servant is placed on the </w:t>
            </w:r>
            <w:r w:rsidR="0087165A" w:rsidRPr="00E53C4F">
              <w:rPr>
                <w:rFonts w:eastAsia="MS Mincho"/>
                <w:szCs w:val="24"/>
                <w:lang w:val="en-GB"/>
              </w:rPr>
              <w:t xml:space="preserve">waiting </w:t>
            </w:r>
            <w:r w:rsidRPr="00E53C4F">
              <w:rPr>
                <w:rFonts w:eastAsia="MS Mincho"/>
                <w:szCs w:val="24"/>
                <w:lang w:val="en-GB"/>
              </w:rPr>
              <w:t>list and enjoys the rights defined under Article 63 of this Law. The refusal to be appointed to the position of the professional category constitutes</w:t>
            </w:r>
            <w:r w:rsidRPr="00226ECB">
              <w:rPr>
                <w:rFonts w:eastAsia="MS Mincho"/>
                <w:szCs w:val="24"/>
                <w:lang w:val="en-GB"/>
              </w:rPr>
              <w:t xml:space="preserve"> a reason for the dismissal of the employee from the service.</w:t>
            </w:r>
          </w:p>
          <w:p w14:paraId="477DA003" w14:textId="77777777" w:rsidR="001078DB" w:rsidRPr="00226ECB" w:rsidRDefault="001078DB" w:rsidP="005A0ACA">
            <w:pPr>
              <w:adjustRightInd w:val="0"/>
              <w:ind w:left="89"/>
              <w:jc w:val="both"/>
              <w:rPr>
                <w:rFonts w:eastAsia="MS Mincho"/>
                <w:szCs w:val="24"/>
                <w:lang w:val="en-GB"/>
              </w:rPr>
            </w:pPr>
          </w:p>
          <w:p w14:paraId="39707566" w14:textId="77777777" w:rsidR="001078DB" w:rsidRPr="00226ECB" w:rsidRDefault="001078DB" w:rsidP="005A0ACA">
            <w:pPr>
              <w:adjustRightInd w:val="0"/>
              <w:ind w:left="89"/>
              <w:jc w:val="both"/>
              <w:rPr>
                <w:rFonts w:eastAsia="MS Mincho"/>
                <w:szCs w:val="24"/>
                <w:lang w:val="en-GB"/>
              </w:rPr>
            </w:pPr>
            <w:r w:rsidRPr="00226ECB">
              <w:rPr>
                <w:rFonts w:eastAsia="MS Mincho"/>
                <w:szCs w:val="24"/>
                <w:lang w:val="en-GB"/>
              </w:rPr>
              <w:t>7. For vacant junior and middle managerial positions for which the recruitment procedure has been announced and completed according to Article 97 of this Law, the public official has been appointed to that position during the transitional period, it is considered that the first mandate for the respective position begins at the moment of his</w:t>
            </w:r>
            <w:r w:rsidR="00FD1C88" w:rsidRPr="00226ECB">
              <w:rPr>
                <w:rFonts w:eastAsia="MS Mincho"/>
                <w:szCs w:val="24"/>
                <w:lang w:val="en-GB"/>
              </w:rPr>
              <w:t>/her</w:t>
            </w:r>
            <w:r w:rsidRPr="00226ECB">
              <w:rPr>
                <w:rFonts w:eastAsia="MS Mincho"/>
                <w:szCs w:val="24"/>
                <w:lang w:val="en-GB"/>
              </w:rPr>
              <w:t xml:space="preserve"> appointment to that position.</w:t>
            </w:r>
          </w:p>
          <w:p w14:paraId="2A548985" w14:textId="6B572953" w:rsidR="001078DB" w:rsidRDefault="001078DB" w:rsidP="005A0ACA">
            <w:pPr>
              <w:adjustRightInd w:val="0"/>
              <w:ind w:left="89"/>
              <w:jc w:val="both"/>
              <w:rPr>
                <w:rFonts w:eastAsia="MS Mincho"/>
                <w:szCs w:val="24"/>
                <w:lang w:val="en-GB"/>
              </w:rPr>
            </w:pPr>
          </w:p>
          <w:p w14:paraId="09D955E2" w14:textId="77777777" w:rsidR="00E53C4F" w:rsidRPr="00226ECB" w:rsidRDefault="00E53C4F" w:rsidP="005A0ACA">
            <w:pPr>
              <w:adjustRightInd w:val="0"/>
              <w:ind w:left="89"/>
              <w:jc w:val="both"/>
              <w:rPr>
                <w:rFonts w:eastAsia="MS Mincho"/>
                <w:szCs w:val="24"/>
                <w:lang w:val="en-GB"/>
              </w:rPr>
            </w:pPr>
          </w:p>
          <w:p w14:paraId="082C8764" w14:textId="77777777" w:rsidR="001078DB" w:rsidRPr="00226ECB" w:rsidRDefault="001078DB" w:rsidP="005A0ACA">
            <w:pPr>
              <w:adjustRightInd w:val="0"/>
              <w:ind w:left="89"/>
              <w:jc w:val="both"/>
              <w:rPr>
                <w:rFonts w:eastAsia="MS Mincho"/>
                <w:szCs w:val="24"/>
                <w:lang w:val="en-GB"/>
              </w:rPr>
            </w:pPr>
            <w:r w:rsidRPr="00226ECB">
              <w:rPr>
                <w:rFonts w:eastAsia="MS Mincho"/>
                <w:szCs w:val="24"/>
                <w:lang w:val="en-GB"/>
              </w:rPr>
              <w:t xml:space="preserve">8. Civil service employees and public service employees of the </w:t>
            </w:r>
            <w:r w:rsidR="00FD1C88" w:rsidRPr="00226ECB">
              <w:rPr>
                <w:rFonts w:eastAsia="MS Mincho"/>
                <w:szCs w:val="24"/>
                <w:lang w:val="en-GB"/>
              </w:rPr>
              <w:t>junior</w:t>
            </w:r>
            <w:r w:rsidRPr="00226ECB">
              <w:rPr>
                <w:rFonts w:eastAsia="MS Mincho"/>
                <w:szCs w:val="24"/>
                <w:lang w:val="en-GB"/>
              </w:rPr>
              <w:t xml:space="preserve"> and middle </w:t>
            </w:r>
            <w:r w:rsidR="00FD1C88" w:rsidRPr="00226ECB">
              <w:rPr>
                <w:rFonts w:eastAsia="MS Mincho"/>
                <w:szCs w:val="24"/>
                <w:lang w:val="en-GB"/>
              </w:rPr>
              <w:t>managerial</w:t>
            </w:r>
            <w:r w:rsidRPr="00226ECB">
              <w:rPr>
                <w:rFonts w:eastAsia="MS Mincho"/>
                <w:szCs w:val="24"/>
                <w:lang w:val="en-GB"/>
              </w:rPr>
              <w:t xml:space="preserve"> category, when appointed are subject to the probationary period a</w:t>
            </w:r>
            <w:r w:rsidR="00FD1C88" w:rsidRPr="00226ECB">
              <w:rPr>
                <w:rFonts w:eastAsia="MS Mincho"/>
                <w:szCs w:val="24"/>
                <w:lang w:val="en-GB"/>
              </w:rPr>
              <w:t>ccording to Article 51 of this L</w:t>
            </w:r>
            <w:r w:rsidRPr="00226ECB">
              <w:rPr>
                <w:rFonts w:eastAsia="MS Mincho"/>
                <w:szCs w:val="24"/>
                <w:lang w:val="en-GB"/>
              </w:rPr>
              <w:t>aw.</w:t>
            </w:r>
          </w:p>
          <w:p w14:paraId="2F52B32A" w14:textId="77777777" w:rsidR="001078DB" w:rsidRPr="00226ECB" w:rsidRDefault="001078DB" w:rsidP="001078DB">
            <w:pPr>
              <w:adjustRightInd w:val="0"/>
              <w:ind w:left="0"/>
              <w:jc w:val="both"/>
              <w:rPr>
                <w:rFonts w:eastAsia="MS Mincho"/>
                <w:szCs w:val="24"/>
                <w:lang w:val="en-GB"/>
              </w:rPr>
            </w:pPr>
          </w:p>
          <w:p w14:paraId="12B00FB4" w14:textId="77777777" w:rsidR="001078DB" w:rsidRPr="00226ECB" w:rsidRDefault="001078DB" w:rsidP="005A0ACA">
            <w:pPr>
              <w:adjustRightInd w:val="0"/>
              <w:ind w:left="89"/>
              <w:jc w:val="both"/>
              <w:rPr>
                <w:rFonts w:eastAsia="MS Mincho"/>
                <w:szCs w:val="24"/>
                <w:lang w:val="en-GB"/>
              </w:rPr>
            </w:pPr>
            <w:r w:rsidRPr="00226ECB">
              <w:rPr>
                <w:rFonts w:eastAsia="MS Mincho"/>
                <w:szCs w:val="24"/>
                <w:lang w:val="en-GB"/>
              </w:rPr>
              <w:lastRenderedPageBreak/>
              <w:t xml:space="preserve">9. Civil servant and public service employee of the senior </w:t>
            </w:r>
            <w:r w:rsidR="00FD1C88" w:rsidRPr="00226ECB">
              <w:rPr>
                <w:rFonts w:eastAsia="MS Mincho"/>
                <w:szCs w:val="24"/>
                <w:lang w:val="en-GB"/>
              </w:rPr>
              <w:t>managerial</w:t>
            </w:r>
            <w:r w:rsidRPr="00226ECB">
              <w:rPr>
                <w:rFonts w:eastAsia="MS Mincho"/>
                <w:szCs w:val="24"/>
                <w:lang w:val="en-GB"/>
              </w:rPr>
              <w:t xml:space="preserve"> category appointed to this position according to the procedure of Law No. 06/L-114 for Public Officials, </w:t>
            </w:r>
            <w:r w:rsidR="00FD1C88" w:rsidRPr="00226ECB">
              <w:rPr>
                <w:rFonts w:eastAsia="MS Mincho"/>
                <w:szCs w:val="24"/>
                <w:lang w:val="en-GB"/>
              </w:rPr>
              <w:t>shall</w:t>
            </w:r>
            <w:r w:rsidRPr="00226ECB">
              <w:rPr>
                <w:rFonts w:eastAsia="MS Mincho"/>
                <w:szCs w:val="24"/>
                <w:lang w:val="en-GB"/>
              </w:rPr>
              <w:t xml:space="preserve"> continue his</w:t>
            </w:r>
            <w:r w:rsidR="00FD1C88" w:rsidRPr="00226ECB">
              <w:rPr>
                <w:rFonts w:eastAsia="MS Mincho"/>
                <w:szCs w:val="24"/>
                <w:lang w:val="en-GB"/>
              </w:rPr>
              <w:t>/her</w:t>
            </w:r>
            <w:r w:rsidRPr="00226ECB">
              <w:rPr>
                <w:rFonts w:eastAsia="MS Mincho"/>
                <w:szCs w:val="24"/>
                <w:lang w:val="en-GB"/>
              </w:rPr>
              <w:t xml:space="preserve"> mandate for the remaining </w:t>
            </w:r>
            <w:r w:rsidR="00FD1C88" w:rsidRPr="00226ECB">
              <w:rPr>
                <w:rFonts w:eastAsia="MS Mincho"/>
                <w:szCs w:val="24"/>
                <w:lang w:val="en-GB"/>
              </w:rPr>
              <w:t>period</w:t>
            </w:r>
            <w:r w:rsidRPr="00226ECB">
              <w:rPr>
                <w:rFonts w:eastAsia="MS Mincho"/>
                <w:szCs w:val="24"/>
                <w:lang w:val="en-GB"/>
              </w:rPr>
              <w:t xml:space="preserve"> determined according to that Law.</w:t>
            </w:r>
          </w:p>
          <w:p w14:paraId="07571DC6" w14:textId="19B604FD" w:rsidR="001078DB" w:rsidRDefault="001078DB" w:rsidP="005A0ACA">
            <w:pPr>
              <w:adjustRightInd w:val="0"/>
              <w:ind w:left="89"/>
              <w:jc w:val="both"/>
              <w:rPr>
                <w:rFonts w:eastAsia="MS Mincho"/>
                <w:szCs w:val="24"/>
                <w:lang w:val="en-GB"/>
              </w:rPr>
            </w:pPr>
          </w:p>
          <w:p w14:paraId="76EA1F52" w14:textId="77777777" w:rsidR="00E53C4F" w:rsidRDefault="00E53C4F" w:rsidP="005A0ACA">
            <w:pPr>
              <w:adjustRightInd w:val="0"/>
              <w:ind w:left="89"/>
              <w:jc w:val="both"/>
              <w:rPr>
                <w:rFonts w:eastAsia="MS Mincho"/>
                <w:szCs w:val="24"/>
                <w:lang w:val="en-GB"/>
              </w:rPr>
            </w:pPr>
          </w:p>
          <w:p w14:paraId="341DDCF1" w14:textId="77777777" w:rsidR="001078DB" w:rsidRPr="00226ECB" w:rsidRDefault="001078DB" w:rsidP="005A0ACA">
            <w:pPr>
              <w:adjustRightInd w:val="0"/>
              <w:ind w:left="89"/>
              <w:jc w:val="both"/>
              <w:rPr>
                <w:rFonts w:eastAsia="MS Mincho"/>
                <w:szCs w:val="24"/>
                <w:lang w:val="en-GB"/>
              </w:rPr>
            </w:pPr>
            <w:r w:rsidRPr="00226ECB">
              <w:rPr>
                <w:rFonts w:eastAsia="MS Mincho"/>
                <w:szCs w:val="24"/>
                <w:lang w:val="en-GB"/>
              </w:rPr>
              <w:t xml:space="preserve">11. Civil servant and public service employee of the senior </w:t>
            </w:r>
            <w:r w:rsidR="00FD1C88" w:rsidRPr="00226ECB">
              <w:rPr>
                <w:rFonts w:eastAsia="MS Mincho"/>
                <w:szCs w:val="24"/>
                <w:lang w:val="en-GB"/>
              </w:rPr>
              <w:t xml:space="preserve">managerial </w:t>
            </w:r>
            <w:r w:rsidRPr="00226ECB">
              <w:rPr>
                <w:rFonts w:eastAsia="MS Mincho"/>
                <w:szCs w:val="24"/>
                <w:lang w:val="en-GB"/>
              </w:rPr>
              <w:t xml:space="preserve">category, whose mandate has been extended according to Law No. 06/L-114 for Public Officials, it is considered that the second mandate has ended, and there is no right to </w:t>
            </w:r>
            <w:r w:rsidR="00FD1C88" w:rsidRPr="00226ECB">
              <w:rPr>
                <w:rFonts w:eastAsia="MS Mincho"/>
                <w:szCs w:val="24"/>
                <w:lang w:val="en-GB"/>
              </w:rPr>
              <w:t>extend</w:t>
            </w:r>
            <w:r w:rsidRPr="00226ECB">
              <w:rPr>
                <w:rFonts w:eastAsia="MS Mincho"/>
                <w:szCs w:val="24"/>
                <w:lang w:val="en-GB"/>
              </w:rPr>
              <w:t xml:space="preserve"> the mandate once again.</w:t>
            </w:r>
          </w:p>
          <w:p w14:paraId="78B1E33D" w14:textId="77777777" w:rsidR="001078DB" w:rsidRPr="00226ECB" w:rsidRDefault="001078DB" w:rsidP="005A0ACA">
            <w:pPr>
              <w:adjustRightInd w:val="0"/>
              <w:ind w:left="89"/>
              <w:jc w:val="both"/>
              <w:rPr>
                <w:rFonts w:eastAsia="MS Mincho"/>
                <w:szCs w:val="24"/>
                <w:lang w:val="en-GB"/>
              </w:rPr>
            </w:pPr>
          </w:p>
          <w:p w14:paraId="5B678542" w14:textId="77777777" w:rsidR="001078DB" w:rsidRPr="00226ECB" w:rsidRDefault="001078DB" w:rsidP="005A0ACA">
            <w:pPr>
              <w:adjustRightInd w:val="0"/>
              <w:ind w:left="89"/>
              <w:jc w:val="both"/>
              <w:rPr>
                <w:rFonts w:eastAsia="MS Mincho"/>
                <w:szCs w:val="24"/>
                <w:lang w:val="en-GB"/>
              </w:rPr>
            </w:pPr>
            <w:r w:rsidRPr="00226ECB">
              <w:rPr>
                <w:rFonts w:eastAsia="MS Mincho"/>
                <w:szCs w:val="24"/>
                <w:lang w:val="en-GB"/>
              </w:rPr>
              <w:t xml:space="preserve">12. The public service employee of the senior </w:t>
            </w:r>
            <w:r w:rsidR="00FD1C88" w:rsidRPr="00226ECB">
              <w:rPr>
                <w:rFonts w:eastAsia="MS Mincho"/>
                <w:szCs w:val="24"/>
                <w:lang w:val="en-GB"/>
              </w:rPr>
              <w:t xml:space="preserve">managerial </w:t>
            </w:r>
            <w:r w:rsidRPr="00226ECB">
              <w:rPr>
                <w:rFonts w:eastAsia="MS Mincho"/>
                <w:szCs w:val="24"/>
                <w:lang w:val="en-GB"/>
              </w:rPr>
              <w:t xml:space="preserve">category in a public service institution, appointed to this position according to the relevant provisions of public services, </w:t>
            </w:r>
            <w:r w:rsidR="00FD1C88" w:rsidRPr="00226ECB">
              <w:rPr>
                <w:rFonts w:eastAsia="MS Mincho"/>
                <w:szCs w:val="24"/>
                <w:lang w:val="en-GB"/>
              </w:rPr>
              <w:t>shall</w:t>
            </w:r>
            <w:r w:rsidRPr="00226ECB">
              <w:rPr>
                <w:rFonts w:eastAsia="MS Mincho"/>
                <w:szCs w:val="24"/>
                <w:lang w:val="en-GB"/>
              </w:rPr>
              <w:t xml:space="preserve"> continue his</w:t>
            </w:r>
            <w:r w:rsidR="00FD1C88" w:rsidRPr="00226ECB">
              <w:rPr>
                <w:rFonts w:eastAsia="MS Mincho"/>
                <w:szCs w:val="24"/>
                <w:lang w:val="en-GB"/>
              </w:rPr>
              <w:t>/her</w:t>
            </w:r>
            <w:r w:rsidRPr="00226ECB">
              <w:rPr>
                <w:rFonts w:eastAsia="MS Mincho"/>
                <w:szCs w:val="24"/>
                <w:lang w:val="en-GB"/>
              </w:rPr>
              <w:t xml:space="preserve"> mandate for the remaining </w:t>
            </w:r>
            <w:r w:rsidR="00FD1C88" w:rsidRPr="00226ECB">
              <w:rPr>
                <w:rFonts w:eastAsia="MS Mincho"/>
                <w:szCs w:val="24"/>
                <w:lang w:val="en-GB"/>
              </w:rPr>
              <w:t>period</w:t>
            </w:r>
            <w:r w:rsidRPr="00226ECB">
              <w:rPr>
                <w:rFonts w:eastAsia="MS Mincho"/>
                <w:szCs w:val="24"/>
                <w:lang w:val="en-GB"/>
              </w:rPr>
              <w:t xml:space="preserve"> defined in the </w:t>
            </w:r>
            <w:r w:rsidR="00FD1C88" w:rsidRPr="00226ECB">
              <w:rPr>
                <w:rFonts w:eastAsia="MS Mincho"/>
                <w:szCs w:val="24"/>
                <w:lang w:val="en-GB"/>
              </w:rPr>
              <w:t xml:space="preserve">appointment </w:t>
            </w:r>
            <w:r w:rsidRPr="00226ECB">
              <w:rPr>
                <w:rFonts w:eastAsia="MS Mincho"/>
                <w:szCs w:val="24"/>
                <w:lang w:val="en-GB"/>
              </w:rPr>
              <w:t>act.</w:t>
            </w:r>
          </w:p>
          <w:p w14:paraId="2D70169C" w14:textId="77777777" w:rsidR="001078DB" w:rsidRDefault="001078DB" w:rsidP="001078DB">
            <w:pPr>
              <w:adjustRightInd w:val="0"/>
              <w:ind w:left="0"/>
              <w:jc w:val="both"/>
              <w:rPr>
                <w:rFonts w:eastAsia="MS Mincho"/>
                <w:szCs w:val="24"/>
                <w:lang w:val="en-GB"/>
              </w:rPr>
            </w:pPr>
          </w:p>
          <w:p w14:paraId="40202C26" w14:textId="77777777" w:rsidR="006D73FF" w:rsidRPr="005A0ACA" w:rsidRDefault="005A0ACA" w:rsidP="005A0ACA">
            <w:pPr>
              <w:adjustRightInd w:val="0"/>
              <w:ind w:left="0"/>
              <w:jc w:val="both"/>
              <w:rPr>
                <w:rFonts w:eastAsia="MS Mincho"/>
                <w:szCs w:val="24"/>
                <w:lang w:val="en-GB"/>
              </w:rPr>
            </w:pPr>
            <w:r w:rsidRPr="005A0ACA">
              <w:rPr>
                <w:rFonts w:eastAsia="MS Mincho"/>
                <w:szCs w:val="24"/>
                <w:lang w:val="en-GB"/>
              </w:rPr>
              <w:t>13.</w:t>
            </w:r>
            <w:r>
              <w:rPr>
                <w:rFonts w:eastAsia="MS Mincho"/>
                <w:szCs w:val="24"/>
                <w:lang w:val="en-GB"/>
              </w:rPr>
              <w:t xml:space="preserve"> </w:t>
            </w:r>
            <w:r w:rsidR="001078DB" w:rsidRPr="005A0ACA">
              <w:rPr>
                <w:rFonts w:eastAsia="MS Mincho"/>
                <w:szCs w:val="24"/>
                <w:lang w:val="en-GB"/>
              </w:rPr>
              <w:t xml:space="preserve">Procedures of recruitment, discipline or </w:t>
            </w:r>
            <w:r w:rsidR="00FD1C88" w:rsidRPr="005A0ACA">
              <w:rPr>
                <w:rFonts w:eastAsia="MS Mincho"/>
                <w:szCs w:val="24"/>
                <w:lang w:val="en-GB"/>
              </w:rPr>
              <w:t>appeals</w:t>
            </w:r>
            <w:r w:rsidR="001078DB" w:rsidRPr="005A0ACA">
              <w:rPr>
                <w:rFonts w:eastAsia="MS Mincho"/>
                <w:szCs w:val="24"/>
                <w:lang w:val="en-GB"/>
              </w:rPr>
              <w:t xml:space="preserve"> started and not completed on the day of entry into force of this Law, </w:t>
            </w:r>
            <w:r w:rsidR="00FD1C88" w:rsidRPr="005A0ACA">
              <w:rPr>
                <w:rFonts w:eastAsia="MS Mincho"/>
                <w:szCs w:val="24"/>
                <w:lang w:val="en-GB"/>
              </w:rPr>
              <w:t>shall</w:t>
            </w:r>
            <w:r w:rsidR="001078DB" w:rsidRPr="005A0ACA">
              <w:rPr>
                <w:rFonts w:eastAsia="MS Mincho"/>
                <w:szCs w:val="24"/>
                <w:lang w:val="en-GB"/>
              </w:rPr>
              <w:t xml:space="preserve"> continue according to the previous legal provisions, which have regulated the relevant issues.</w:t>
            </w:r>
          </w:p>
          <w:p w14:paraId="2D4A809A" w14:textId="77777777" w:rsidR="005A0ACA" w:rsidRDefault="005A0ACA" w:rsidP="005A0ACA">
            <w:pPr>
              <w:ind w:left="0"/>
              <w:rPr>
                <w:rFonts w:eastAsia="MS Mincho"/>
                <w:lang w:val="en-GB"/>
              </w:rPr>
            </w:pPr>
          </w:p>
          <w:p w14:paraId="71D53214" w14:textId="5D9E5E6E" w:rsidR="00E53C4F" w:rsidRDefault="00E53C4F" w:rsidP="005A0ACA">
            <w:pPr>
              <w:adjustRightInd w:val="0"/>
              <w:ind w:left="89"/>
              <w:jc w:val="both"/>
              <w:rPr>
                <w:rFonts w:eastAsia="MS Mincho"/>
                <w:szCs w:val="24"/>
                <w:lang w:val="en-GB"/>
              </w:rPr>
            </w:pPr>
          </w:p>
          <w:p w14:paraId="1F9997AD" w14:textId="77777777" w:rsidR="00E53C4F" w:rsidRDefault="00E53C4F" w:rsidP="005A0ACA">
            <w:pPr>
              <w:adjustRightInd w:val="0"/>
              <w:ind w:left="89"/>
              <w:jc w:val="both"/>
              <w:rPr>
                <w:rFonts w:eastAsia="MS Mincho"/>
                <w:szCs w:val="24"/>
                <w:lang w:val="en-GB"/>
              </w:rPr>
            </w:pPr>
          </w:p>
          <w:p w14:paraId="5ABDFCB3" w14:textId="6C64CB39" w:rsidR="00FD1C88" w:rsidRPr="00226ECB" w:rsidRDefault="00FD1C88" w:rsidP="005A0ACA">
            <w:pPr>
              <w:adjustRightInd w:val="0"/>
              <w:ind w:left="89"/>
              <w:jc w:val="both"/>
              <w:rPr>
                <w:rFonts w:eastAsia="MS Mincho"/>
                <w:szCs w:val="24"/>
                <w:lang w:val="en-GB"/>
              </w:rPr>
            </w:pPr>
            <w:r w:rsidRPr="00226ECB">
              <w:rPr>
                <w:rFonts w:eastAsia="MS Mincho"/>
                <w:szCs w:val="24"/>
                <w:lang w:val="en-GB"/>
              </w:rPr>
              <w:lastRenderedPageBreak/>
              <w:t>14. The entry into force of this law presents a legal reason for the termination of the mandate of the commissions established on the basis of Law no. 06/L-114 for Public Officials. In the event that these committees are reviewing the recruitment, disciplinary or appeal procedures, these procedures must be completed, and then their mandate shall be considered as completed.</w:t>
            </w:r>
          </w:p>
          <w:p w14:paraId="459456C3" w14:textId="4DC05A08" w:rsidR="00FD1C88" w:rsidRDefault="00FD1C88" w:rsidP="005A0ACA">
            <w:pPr>
              <w:adjustRightInd w:val="0"/>
              <w:ind w:left="89"/>
              <w:jc w:val="both"/>
              <w:rPr>
                <w:rFonts w:eastAsia="MS Mincho"/>
                <w:szCs w:val="24"/>
                <w:lang w:val="en-GB"/>
              </w:rPr>
            </w:pPr>
          </w:p>
          <w:p w14:paraId="674AD153" w14:textId="77777777" w:rsidR="00E53C4F" w:rsidRDefault="00E53C4F" w:rsidP="005A0ACA">
            <w:pPr>
              <w:adjustRightInd w:val="0"/>
              <w:ind w:left="89"/>
              <w:jc w:val="both"/>
              <w:rPr>
                <w:rFonts w:eastAsia="MS Mincho"/>
                <w:szCs w:val="24"/>
                <w:lang w:val="en-GB"/>
              </w:rPr>
            </w:pPr>
          </w:p>
          <w:p w14:paraId="66D15AB8" w14:textId="77777777" w:rsidR="00FD1C88" w:rsidRPr="00226ECB" w:rsidRDefault="00FD1C88" w:rsidP="005A0ACA">
            <w:pPr>
              <w:adjustRightInd w:val="0"/>
              <w:ind w:left="89"/>
              <w:jc w:val="both"/>
              <w:rPr>
                <w:rFonts w:eastAsia="MS Mincho"/>
                <w:szCs w:val="24"/>
                <w:lang w:val="en-GB"/>
              </w:rPr>
            </w:pPr>
            <w:r w:rsidRPr="00226ECB">
              <w:rPr>
                <w:rFonts w:eastAsia="MS Mincho"/>
                <w:szCs w:val="24"/>
                <w:lang w:val="en-GB"/>
              </w:rPr>
              <w:t xml:space="preserve">15. The </w:t>
            </w:r>
            <w:r w:rsidRPr="00226ECB">
              <w:rPr>
                <w:lang w:val="en-GB"/>
              </w:rPr>
              <w:t>probation period of civil service completed prior to entry into force of this Law will be considered as probation period defined under this Law.</w:t>
            </w:r>
          </w:p>
          <w:p w14:paraId="0892238F" w14:textId="77777777" w:rsidR="00FD1C88" w:rsidRPr="00226ECB" w:rsidRDefault="00FD1C88" w:rsidP="005A0ACA">
            <w:pPr>
              <w:adjustRightInd w:val="0"/>
              <w:ind w:left="89"/>
              <w:jc w:val="both"/>
              <w:rPr>
                <w:rFonts w:eastAsia="MS Mincho"/>
                <w:szCs w:val="24"/>
                <w:lang w:val="en-GB"/>
              </w:rPr>
            </w:pPr>
          </w:p>
          <w:p w14:paraId="696AC8D6" w14:textId="77777777" w:rsidR="00FD1C88" w:rsidRPr="00226ECB" w:rsidRDefault="00FD1C88" w:rsidP="005A0ACA">
            <w:pPr>
              <w:adjustRightInd w:val="0"/>
              <w:ind w:left="89"/>
              <w:jc w:val="both"/>
              <w:rPr>
                <w:rFonts w:eastAsia="MS Mincho"/>
                <w:szCs w:val="24"/>
                <w:lang w:val="en-GB"/>
              </w:rPr>
            </w:pPr>
            <w:r w:rsidRPr="00226ECB">
              <w:rPr>
                <w:rFonts w:eastAsia="MS Mincho"/>
                <w:szCs w:val="24"/>
                <w:lang w:val="en-GB"/>
              </w:rPr>
              <w:t xml:space="preserve">16. For the purpose of calculating the work experience, the duration of the employment relationship of public officials will be considered to include the </w:t>
            </w:r>
            <w:r w:rsidR="00FB2053" w:rsidRPr="00226ECB">
              <w:rPr>
                <w:rFonts w:eastAsia="MS Mincho"/>
                <w:szCs w:val="24"/>
                <w:lang w:val="en-GB"/>
              </w:rPr>
              <w:t>period</w:t>
            </w:r>
            <w:r w:rsidRPr="00226ECB">
              <w:rPr>
                <w:rFonts w:eastAsia="MS Mincho"/>
                <w:szCs w:val="24"/>
                <w:lang w:val="en-GB"/>
              </w:rPr>
              <w:t xml:space="preserve"> of the employment relationship according to Law No. 06/L - 114 </w:t>
            </w:r>
            <w:r w:rsidR="003F7FF6">
              <w:rPr>
                <w:rFonts w:eastAsia="MS Mincho"/>
                <w:szCs w:val="24"/>
                <w:lang w:val="en-GB"/>
              </w:rPr>
              <w:t>on</w:t>
            </w:r>
            <w:r w:rsidRPr="00226ECB">
              <w:rPr>
                <w:rFonts w:eastAsia="MS Mincho"/>
                <w:szCs w:val="24"/>
                <w:lang w:val="en-GB"/>
              </w:rPr>
              <w:t xml:space="preserve"> Public Officials.</w:t>
            </w:r>
          </w:p>
          <w:p w14:paraId="40A7BA2B" w14:textId="77777777" w:rsidR="00FD1C88" w:rsidRPr="00226ECB" w:rsidRDefault="00FD1C88" w:rsidP="005A0ACA">
            <w:pPr>
              <w:adjustRightInd w:val="0"/>
              <w:ind w:left="89"/>
              <w:jc w:val="both"/>
              <w:rPr>
                <w:rFonts w:eastAsia="MS Mincho"/>
                <w:szCs w:val="24"/>
                <w:lang w:val="en-GB"/>
              </w:rPr>
            </w:pPr>
          </w:p>
          <w:p w14:paraId="7D9DEA32" w14:textId="77777777" w:rsidR="00FD1C88" w:rsidRPr="00226ECB" w:rsidRDefault="00FD1C88" w:rsidP="005A0ACA">
            <w:pPr>
              <w:adjustRightInd w:val="0"/>
              <w:ind w:left="89"/>
              <w:jc w:val="both"/>
              <w:rPr>
                <w:rFonts w:eastAsia="MS Mincho"/>
                <w:szCs w:val="24"/>
                <w:lang w:val="en-GB"/>
              </w:rPr>
            </w:pPr>
            <w:r w:rsidRPr="00226ECB">
              <w:rPr>
                <w:rFonts w:eastAsia="MS Mincho"/>
                <w:szCs w:val="24"/>
                <w:lang w:val="en-GB"/>
              </w:rPr>
              <w:t xml:space="preserve">17. Personnel files and other important documents for civil service and other employments created </w:t>
            </w:r>
            <w:r w:rsidR="00FB2053" w:rsidRPr="00226ECB">
              <w:rPr>
                <w:rFonts w:eastAsia="MS Mincho"/>
                <w:szCs w:val="24"/>
                <w:lang w:val="en-GB"/>
              </w:rPr>
              <w:t>under the Law No. 06/L-</w:t>
            </w:r>
            <w:r w:rsidR="003F7FF6">
              <w:rPr>
                <w:rFonts w:eastAsia="MS Mincho"/>
                <w:szCs w:val="24"/>
                <w:lang w:val="en-GB"/>
              </w:rPr>
              <w:t>1</w:t>
            </w:r>
            <w:r w:rsidR="00FB2053" w:rsidRPr="00226ECB">
              <w:rPr>
                <w:rFonts w:eastAsia="MS Mincho"/>
                <w:szCs w:val="24"/>
                <w:lang w:val="en-GB"/>
              </w:rPr>
              <w:t xml:space="preserve">14 </w:t>
            </w:r>
            <w:r w:rsidR="003F7FF6">
              <w:rPr>
                <w:rFonts w:eastAsia="MS Mincho"/>
                <w:szCs w:val="24"/>
                <w:lang w:val="en-GB"/>
              </w:rPr>
              <w:t>on</w:t>
            </w:r>
            <w:r w:rsidR="00FB2053" w:rsidRPr="00226ECB">
              <w:rPr>
                <w:rFonts w:eastAsia="MS Mincho"/>
                <w:szCs w:val="24"/>
                <w:lang w:val="en-GB"/>
              </w:rPr>
              <w:t xml:space="preserve"> Public O</w:t>
            </w:r>
            <w:r w:rsidRPr="00226ECB">
              <w:rPr>
                <w:rFonts w:eastAsia="MS Mincho"/>
                <w:szCs w:val="24"/>
                <w:lang w:val="en-GB"/>
              </w:rPr>
              <w:t xml:space="preserve">fficials must be </w:t>
            </w:r>
            <w:r w:rsidR="00FB2053" w:rsidRPr="00226ECB">
              <w:rPr>
                <w:rFonts w:eastAsia="MS Mincho"/>
                <w:szCs w:val="24"/>
                <w:lang w:val="en-GB"/>
              </w:rPr>
              <w:t>maintained</w:t>
            </w:r>
            <w:r w:rsidRPr="00226ECB">
              <w:rPr>
                <w:rFonts w:eastAsia="MS Mincho"/>
                <w:szCs w:val="24"/>
                <w:lang w:val="en-GB"/>
              </w:rPr>
              <w:t xml:space="preserve"> and included in the new personal files.</w:t>
            </w:r>
          </w:p>
          <w:p w14:paraId="2E2E738E" w14:textId="77777777" w:rsidR="00FD1C88" w:rsidRPr="00226ECB" w:rsidRDefault="00FD1C88" w:rsidP="00FD1C88">
            <w:pPr>
              <w:adjustRightInd w:val="0"/>
              <w:ind w:left="0"/>
              <w:jc w:val="both"/>
              <w:rPr>
                <w:rFonts w:eastAsia="MS Mincho"/>
                <w:szCs w:val="24"/>
                <w:lang w:val="en-GB"/>
              </w:rPr>
            </w:pPr>
          </w:p>
          <w:p w14:paraId="4713DDEF" w14:textId="77777777" w:rsidR="00FD1C88" w:rsidRPr="00226ECB" w:rsidRDefault="00FD1C88" w:rsidP="005A0ACA">
            <w:pPr>
              <w:adjustRightInd w:val="0"/>
              <w:ind w:left="89"/>
              <w:jc w:val="both"/>
              <w:rPr>
                <w:rFonts w:eastAsia="MS Mincho"/>
                <w:szCs w:val="24"/>
                <w:lang w:val="en-GB"/>
              </w:rPr>
            </w:pPr>
            <w:r w:rsidRPr="00226ECB">
              <w:rPr>
                <w:rFonts w:eastAsia="MS Mincho"/>
                <w:szCs w:val="24"/>
                <w:lang w:val="en-GB"/>
              </w:rPr>
              <w:t xml:space="preserve">18. The evaluation file of the civil servant, </w:t>
            </w:r>
            <w:r w:rsidR="00FB2053" w:rsidRPr="00226ECB">
              <w:rPr>
                <w:rFonts w:eastAsia="MS Mincho"/>
                <w:szCs w:val="24"/>
                <w:lang w:val="en-GB"/>
              </w:rPr>
              <w:t>created</w:t>
            </w:r>
            <w:r w:rsidRPr="00226ECB">
              <w:rPr>
                <w:rFonts w:eastAsia="MS Mincho"/>
                <w:szCs w:val="24"/>
                <w:lang w:val="en-GB"/>
              </w:rPr>
              <w:t xml:space="preserve"> </w:t>
            </w:r>
            <w:r w:rsidR="00FB2053" w:rsidRPr="00226ECB">
              <w:rPr>
                <w:rFonts w:eastAsia="MS Mincho"/>
                <w:szCs w:val="24"/>
                <w:lang w:val="en-GB"/>
              </w:rPr>
              <w:t>under the</w:t>
            </w:r>
            <w:r w:rsidRPr="00226ECB">
              <w:rPr>
                <w:rFonts w:eastAsia="MS Mincho"/>
                <w:szCs w:val="24"/>
                <w:lang w:val="en-GB"/>
              </w:rPr>
              <w:t xml:space="preserve"> Law no. 06/L-114 for Public Officials, </w:t>
            </w:r>
            <w:r w:rsidR="00FB2053" w:rsidRPr="00226ECB">
              <w:rPr>
                <w:rFonts w:eastAsia="MS Mincho"/>
                <w:szCs w:val="24"/>
                <w:lang w:val="en-GB"/>
              </w:rPr>
              <w:t>shall</w:t>
            </w:r>
            <w:r w:rsidRPr="00226ECB">
              <w:rPr>
                <w:rFonts w:eastAsia="MS Mincho"/>
                <w:szCs w:val="24"/>
                <w:lang w:val="en-GB"/>
              </w:rPr>
              <w:t xml:space="preserve"> be </w:t>
            </w:r>
            <w:r w:rsidR="00FB2053" w:rsidRPr="00226ECB">
              <w:rPr>
                <w:rFonts w:eastAsia="MS Mincho"/>
                <w:szCs w:val="24"/>
                <w:lang w:val="en-GB"/>
              </w:rPr>
              <w:t>kept</w:t>
            </w:r>
            <w:r w:rsidRPr="00226ECB">
              <w:rPr>
                <w:rFonts w:eastAsia="MS Mincho"/>
                <w:szCs w:val="24"/>
                <w:lang w:val="en-GB"/>
              </w:rPr>
              <w:t>.</w:t>
            </w:r>
          </w:p>
          <w:p w14:paraId="60360160" w14:textId="77777777" w:rsidR="00FD1C88" w:rsidRDefault="00FD1C88" w:rsidP="005A0ACA">
            <w:pPr>
              <w:adjustRightInd w:val="0"/>
              <w:ind w:left="89"/>
              <w:jc w:val="both"/>
              <w:rPr>
                <w:rFonts w:eastAsia="MS Mincho"/>
                <w:szCs w:val="24"/>
                <w:lang w:val="en-GB"/>
              </w:rPr>
            </w:pPr>
          </w:p>
          <w:p w14:paraId="12DF9AC4" w14:textId="77777777" w:rsidR="005A0ACA" w:rsidRPr="00226ECB" w:rsidRDefault="005A0ACA" w:rsidP="005A0ACA">
            <w:pPr>
              <w:adjustRightInd w:val="0"/>
              <w:ind w:left="89"/>
              <w:jc w:val="both"/>
              <w:rPr>
                <w:rFonts w:eastAsia="MS Mincho"/>
                <w:szCs w:val="24"/>
                <w:lang w:val="en-GB"/>
              </w:rPr>
            </w:pPr>
          </w:p>
          <w:p w14:paraId="27411158" w14:textId="77777777" w:rsidR="00FD1C88" w:rsidRPr="00226ECB" w:rsidRDefault="00FD1C88" w:rsidP="005A0ACA">
            <w:pPr>
              <w:adjustRightInd w:val="0"/>
              <w:ind w:left="89"/>
              <w:jc w:val="both"/>
              <w:rPr>
                <w:rFonts w:eastAsia="MS Mincho"/>
                <w:szCs w:val="24"/>
                <w:lang w:val="en-GB"/>
              </w:rPr>
            </w:pPr>
            <w:r w:rsidRPr="00226ECB">
              <w:rPr>
                <w:rFonts w:eastAsia="MS Mincho"/>
                <w:szCs w:val="24"/>
                <w:lang w:val="en-GB"/>
              </w:rPr>
              <w:t xml:space="preserve">19. </w:t>
            </w:r>
            <w:r w:rsidR="00FB2053" w:rsidRPr="00226ECB">
              <w:rPr>
                <w:lang w:val="en-GB"/>
              </w:rPr>
              <w:t>Disciplinary measures taken prior to entry into force of this Law</w:t>
            </w:r>
            <w:r w:rsidRPr="00226ECB">
              <w:rPr>
                <w:rFonts w:eastAsia="MS Mincho"/>
                <w:szCs w:val="24"/>
                <w:lang w:val="en-GB"/>
              </w:rPr>
              <w:t xml:space="preserve">, </w:t>
            </w:r>
            <w:r w:rsidR="00FB2053" w:rsidRPr="00226ECB">
              <w:rPr>
                <w:rFonts w:eastAsia="MS Mincho"/>
                <w:szCs w:val="24"/>
                <w:lang w:val="en-GB"/>
              </w:rPr>
              <w:t>shall</w:t>
            </w:r>
            <w:r w:rsidRPr="00226ECB">
              <w:rPr>
                <w:rFonts w:eastAsia="MS Mincho"/>
                <w:szCs w:val="24"/>
                <w:lang w:val="en-GB"/>
              </w:rPr>
              <w:t xml:space="preserve"> continue to remain i</w:t>
            </w:r>
            <w:r w:rsidR="00FB2053" w:rsidRPr="00226ECB">
              <w:rPr>
                <w:rFonts w:eastAsia="MS Mincho"/>
                <w:szCs w:val="24"/>
                <w:lang w:val="en-GB"/>
              </w:rPr>
              <w:t>n force even according to this L</w:t>
            </w:r>
            <w:r w:rsidRPr="00226ECB">
              <w:rPr>
                <w:rFonts w:eastAsia="MS Mincho"/>
                <w:szCs w:val="24"/>
                <w:lang w:val="en-GB"/>
              </w:rPr>
              <w:t xml:space="preserve">aw. </w:t>
            </w:r>
            <w:r w:rsidR="00FB2053" w:rsidRPr="00226ECB">
              <w:rPr>
                <w:lang w:val="en-GB"/>
              </w:rPr>
              <w:t>The implementation and removal of the measure shall be done according to this Law.</w:t>
            </w:r>
          </w:p>
          <w:p w14:paraId="06432308" w14:textId="77777777" w:rsidR="00FD1C88" w:rsidRPr="00226ECB" w:rsidRDefault="00FD1C88" w:rsidP="005A0ACA">
            <w:pPr>
              <w:adjustRightInd w:val="0"/>
              <w:ind w:left="89"/>
              <w:jc w:val="both"/>
              <w:rPr>
                <w:rFonts w:eastAsia="MS Mincho"/>
                <w:szCs w:val="24"/>
                <w:lang w:val="en-GB"/>
              </w:rPr>
            </w:pPr>
          </w:p>
          <w:p w14:paraId="58A39703" w14:textId="77777777" w:rsidR="00FD1C88" w:rsidRPr="00226ECB" w:rsidRDefault="00FD1C88" w:rsidP="005A0ACA">
            <w:pPr>
              <w:adjustRightInd w:val="0"/>
              <w:ind w:left="89"/>
              <w:jc w:val="both"/>
              <w:rPr>
                <w:rFonts w:eastAsia="MS Mincho"/>
                <w:szCs w:val="24"/>
                <w:lang w:val="en-GB"/>
              </w:rPr>
            </w:pPr>
            <w:r w:rsidRPr="00226ECB">
              <w:rPr>
                <w:rFonts w:eastAsia="MS Mincho"/>
                <w:szCs w:val="24"/>
                <w:lang w:val="en-GB"/>
              </w:rPr>
              <w:t xml:space="preserve">20. The right to annual leave acquired on the basis of work experience according to the provisions of Law No. 03/L-149 for the Civil Service of the Republic of Kosovo, </w:t>
            </w:r>
            <w:r w:rsidR="00FB2053" w:rsidRPr="00226ECB">
              <w:rPr>
                <w:rFonts w:eastAsia="MS Mincho"/>
                <w:szCs w:val="24"/>
                <w:lang w:val="en-GB"/>
              </w:rPr>
              <w:t>shall be</w:t>
            </w:r>
            <w:r w:rsidRPr="00226ECB">
              <w:rPr>
                <w:rFonts w:eastAsia="MS Mincho"/>
                <w:szCs w:val="24"/>
                <w:lang w:val="en-GB"/>
              </w:rPr>
              <w:t xml:space="preserve"> also </w:t>
            </w:r>
            <w:r w:rsidR="00FB2053" w:rsidRPr="00226ECB">
              <w:rPr>
                <w:rFonts w:eastAsia="MS Mincho"/>
                <w:szCs w:val="24"/>
                <w:lang w:val="en-GB"/>
              </w:rPr>
              <w:t>maintained</w:t>
            </w:r>
            <w:r w:rsidRPr="00226ECB">
              <w:rPr>
                <w:rFonts w:eastAsia="MS Mincho"/>
                <w:szCs w:val="24"/>
                <w:lang w:val="en-GB"/>
              </w:rPr>
              <w:t xml:space="preserve"> according to this law.</w:t>
            </w:r>
          </w:p>
          <w:p w14:paraId="16E53545" w14:textId="77777777" w:rsidR="00FD1C88" w:rsidRPr="00226ECB" w:rsidRDefault="00FD1C88" w:rsidP="005A0ACA">
            <w:pPr>
              <w:adjustRightInd w:val="0"/>
              <w:ind w:left="89"/>
              <w:jc w:val="both"/>
              <w:rPr>
                <w:rFonts w:eastAsia="MS Mincho"/>
                <w:szCs w:val="24"/>
                <w:lang w:val="en-GB"/>
              </w:rPr>
            </w:pPr>
          </w:p>
          <w:p w14:paraId="7239501C" w14:textId="77777777" w:rsidR="00FD1C88" w:rsidRPr="00226ECB" w:rsidRDefault="00FD1C88" w:rsidP="005A0ACA">
            <w:pPr>
              <w:adjustRightInd w:val="0"/>
              <w:ind w:left="89"/>
              <w:jc w:val="both"/>
              <w:rPr>
                <w:rFonts w:eastAsia="MS Mincho"/>
                <w:szCs w:val="24"/>
                <w:lang w:val="en-GB"/>
              </w:rPr>
            </w:pPr>
            <w:r w:rsidRPr="00226ECB">
              <w:rPr>
                <w:rFonts w:eastAsia="MS Mincho"/>
                <w:szCs w:val="24"/>
                <w:lang w:val="en-GB"/>
              </w:rPr>
              <w:t xml:space="preserve">21. Agreements for special services, according to paragraph 4 of Article 12 of Law No. 03/L-149 for the Civil Service of the Republic of Kosovo and Law No. 06/L-114 for Public Officials, concluded </w:t>
            </w:r>
            <w:r w:rsidR="00FB2053" w:rsidRPr="00226ECB">
              <w:rPr>
                <w:rFonts w:eastAsia="MS Mincho"/>
                <w:szCs w:val="24"/>
                <w:lang w:val="en-GB"/>
              </w:rPr>
              <w:t>prior to the entry into force of this L</w:t>
            </w:r>
            <w:r w:rsidRPr="00226ECB">
              <w:rPr>
                <w:rFonts w:eastAsia="MS Mincho"/>
                <w:szCs w:val="24"/>
                <w:lang w:val="en-GB"/>
              </w:rPr>
              <w:t>aw, are valid until the term defined in those agreements in accordance with the aforementioned provisions.</w:t>
            </w:r>
          </w:p>
          <w:p w14:paraId="1BC33D48" w14:textId="77777777" w:rsidR="006D73FF" w:rsidRPr="00226ECB" w:rsidRDefault="006D73FF" w:rsidP="0021234C">
            <w:pPr>
              <w:adjustRightInd w:val="0"/>
              <w:ind w:left="0"/>
              <w:jc w:val="both"/>
              <w:rPr>
                <w:rFonts w:eastAsia="MS Mincho"/>
                <w:szCs w:val="24"/>
                <w:lang w:val="en-GB"/>
              </w:rPr>
            </w:pPr>
          </w:p>
          <w:p w14:paraId="2FF9A394" w14:textId="77777777" w:rsidR="005A0ACA" w:rsidRDefault="005A0ACA" w:rsidP="00FB2053">
            <w:pPr>
              <w:adjustRightInd w:val="0"/>
              <w:ind w:left="0"/>
              <w:jc w:val="center"/>
              <w:rPr>
                <w:rFonts w:eastAsia="MS Mincho"/>
                <w:b/>
                <w:szCs w:val="24"/>
                <w:lang w:val="en-GB"/>
              </w:rPr>
            </w:pPr>
          </w:p>
          <w:p w14:paraId="17053A30" w14:textId="77777777" w:rsidR="00FB2053" w:rsidRPr="00226ECB" w:rsidRDefault="00FB2053" w:rsidP="00FB2053">
            <w:pPr>
              <w:adjustRightInd w:val="0"/>
              <w:ind w:left="0"/>
              <w:jc w:val="center"/>
              <w:rPr>
                <w:rFonts w:eastAsia="MS Mincho"/>
                <w:b/>
                <w:szCs w:val="24"/>
                <w:lang w:val="en-GB"/>
              </w:rPr>
            </w:pPr>
            <w:r w:rsidRPr="00226ECB">
              <w:rPr>
                <w:rFonts w:eastAsia="MS Mincho"/>
                <w:b/>
                <w:szCs w:val="24"/>
                <w:lang w:val="en-GB"/>
              </w:rPr>
              <w:t>CHAPTER II</w:t>
            </w:r>
          </w:p>
          <w:p w14:paraId="3E95F99C" w14:textId="77777777" w:rsidR="00FB2053" w:rsidRPr="00226ECB" w:rsidRDefault="00FB2053" w:rsidP="00FB2053">
            <w:pPr>
              <w:adjustRightInd w:val="0"/>
              <w:ind w:left="0"/>
              <w:jc w:val="center"/>
              <w:rPr>
                <w:rFonts w:eastAsia="MS Mincho"/>
                <w:b/>
                <w:szCs w:val="24"/>
                <w:lang w:val="en-GB"/>
              </w:rPr>
            </w:pPr>
            <w:r w:rsidRPr="00226ECB">
              <w:rPr>
                <w:rFonts w:eastAsia="MS Mincho"/>
                <w:b/>
                <w:szCs w:val="24"/>
                <w:lang w:val="en-GB"/>
              </w:rPr>
              <w:t>FINAL PROVISIONS</w:t>
            </w:r>
          </w:p>
          <w:p w14:paraId="1A95BC07" w14:textId="77777777" w:rsidR="00FB2053" w:rsidRPr="00226ECB" w:rsidRDefault="00FB2053" w:rsidP="00FB2053">
            <w:pPr>
              <w:adjustRightInd w:val="0"/>
              <w:ind w:left="0"/>
              <w:jc w:val="center"/>
              <w:rPr>
                <w:rFonts w:eastAsia="MS Mincho"/>
                <w:b/>
                <w:szCs w:val="24"/>
                <w:lang w:val="en-GB"/>
              </w:rPr>
            </w:pPr>
          </w:p>
          <w:p w14:paraId="7D5B10A9" w14:textId="77777777" w:rsidR="00FB2053" w:rsidRPr="00226ECB" w:rsidRDefault="00FB2053" w:rsidP="00FB2053">
            <w:pPr>
              <w:adjustRightInd w:val="0"/>
              <w:ind w:left="0"/>
              <w:jc w:val="center"/>
              <w:rPr>
                <w:rFonts w:eastAsia="MS Mincho"/>
                <w:b/>
                <w:szCs w:val="24"/>
                <w:lang w:val="en-GB"/>
              </w:rPr>
            </w:pPr>
            <w:r w:rsidRPr="00226ECB">
              <w:rPr>
                <w:rFonts w:eastAsia="MS Mincho"/>
                <w:b/>
                <w:szCs w:val="24"/>
                <w:lang w:val="en-GB"/>
              </w:rPr>
              <w:t>Article 99</w:t>
            </w:r>
          </w:p>
          <w:p w14:paraId="299B2579" w14:textId="77777777" w:rsidR="006D73FF" w:rsidRPr="00226ECB" w:rsidRDefault="00FB2053" w:rsidP="00FB2053">
            <w:pPr>
              <w:adjustRightInd w:val="0"/>
              <w:ind w:left="0"/>
              <w:jc w:val="center"/>
              <w:rPr>
                <w:rFonts w:eastAsia="MS Mincho"/>
                <w:b/>
                <w:szCs w:val="24"/>
                <w:lang w:val="en-GB"/>
              </w:rPr>
            </w:pPr>
            <w:r w:rsidRPr="00226ECB">
              <w:rPr>
                <w:rFonts w:eastAsia="MS Mincho"/>
                <w:b/>
                <w:szCs w:val="24"/>
                <w:lang w:val="en-GB"/>
              </w:rPr>
              <w:t>Reassignment of staff in case of emergencies</w:t>
            </w:r>
          </w:p>
          <w:p w14:paraId="3FF95305" w14:textId="77777777" w:rsidR="00FB2053" w:rsidRDefault="00FB2053" w:rsidP="00FB2053">
            <w:pPr>
              <w:adjustRightInd w:val="0"/>
              <w:ind w:left="0"/>
              <w:jc w:val="both"/>
              <w:rPr>
                <w:rFonts w:eastAsia="MS Mincho"/>
                <w:szCs w:val="24"/>
                <w:lang w:val="en-GB"/>
              </w:rPr>
            </w:pPr>
          </w:p>
          <w:p w14:paraId="5AF2CC45" w14:textId="77777777" w:rsidR="005A0ACA" w:rsidRPr="00226ECB" w:rsidRDefault="005A0ACA" w:rsidP="00FB2053">
            <w:pPr>
              <w:adjustRightInd w:val="0"/>
              <w:ind w:left="0"/>
              <w:jc w:val="both"/>
              <w:rPr>
                <w:rFonts w:eastAsia="MS Mincho"/>
                <w:szCs w:val="24"/>
                <w:lang w:val="en-GB"/>
              </w:rPr>
            </w:pPr>
          </w:p>
          <w:p w14:paraId="2F934AA9" w14:textId="77777777" w:rsidR="00FB2053" w:rsidRPr="00226ECB" w:rsidRDefault="00C928BF" w:rsidP="005A0ACA">
            <w:pPr>
              <w:adjustRightInd w:val="0"/>
              <w:ind w:left="89"/>
              <w:jc w:val="both"/>
              <w:rPr>
                <w:rFonts w:eastAsia="MS Mincho"/>
                <w:szCs w:val="24"/>
                <w:lang w:val="en-GB"/>
              </w:rPr>
            </w:pPr>
            <w:r w:rsidRPr="00226ECB">
              <w:rPr>
                <w:rFonts w:eastAsia="MS Mincho"/>
                <w:szCs w:val="24"/>
                <w:lang w:val="en-GB"/>
              </w:rPr>
              <w:t xml:space="preserve">The state administration institutions and other state institutions shall enjoy the right to reassign </w:t>
            </w:r>
            <w:r w:rsidRPr="00226ECB">
              <w:rPr>
                <w:rFonts w:eastAsia="MS Mincho"/>
                <w:szCs w:val="24"/>
                <w:lang w:val="en-GB"/>
              </w:rPr>
              <w:lastRenderedPageBreak/>
              <w:t>human resources in cases of public emergencies, including public health emergencies, in case of natural disasters and other disasters, ecological accidents or other circumstances, for addressing or overcoming of which it is required that the employed public official stay longer at the workplace, or perform the assigned tasks in a location or place other than the workplace.</w:t>
            </w:r>
          </w:p>
          <w:p w14:paraId="40A3F5D5" w14:textId="77777777" w:rsidR="00C928BF" w:rsidRPr="00226ECB" w:rsidRDefault="00C928BF" w:rsidP="0021234C">
            <w:pPr>
              <w:adjustRightInd w:val="0"/>
              <w:ind w:left="0"/>
              <w:jc w:val="both"/>
              <w:rPr>
                <w:rFonts w:eastAsia="MS Mincho"/>
                <w:szCs w:val="24"/>
                <w:lang w:val="en-GB"/>
              </w:rPr>
            </w:pPr>
          </w:p>
          <w:p w14:paraId="6D1ACE4F" w14:textId="77777777" w:rsidR="00C928BF" w:rsidRPr="00226ECB" w:rsidRDefault="00C928BF" w:rsidP="00C928BF">
            <w:pPr>
              <w:adjustRightInd w:val="0"/>
              <w:ind w:left="0"/>
              <w:jc w:val="center"/>
              <w:rPr>
                <w:rFonts w:eastAsia="MS Mincho"/>
                <w:b/>
                <w:szCs w:val="24"/>
                <w:lang w:val="en-GB"/>
              </w:rPr>
            </w:pPr>
            <w:r w:rsidRPr="00226ECB">
              <w:rPr>
                <w:rFonts w:eastAsia="MS Mincho"/>
                <w:b/>
                <w:szCs w:val="24"/>
                <w:lang w:val="en-GB"/>
              </w:rPr>
              <w:t>Article 100</w:t>
            </w:r>
          </w:p>
          <w:p w14:paraId="3869960D" w14:textId="77777777" w:rsidR="00C928BF" w:rsidRPr="00226ECB" w:rsidRDefault="004D22F7" w:rsidP="00C928BF">
            <w:pPr>
              <w:adjustRightInd w:val="0"/>
              <w:ind w:left="0"/>
              <w:jc w:val="center"/>
              <w:rPr>
                <w:rFonts w:eastAsia="MS Mincho"/>
                <w:b/>
                <w:szCs w:val="24"/>
                <w:lang w:val="en-GB"/>
              </w:rPr>
            </w:pPr>
            <w:r w:rsidRPr="00226ECB">
              <w:rPr>
                <w:rFonts w:eastAsia="MS Mincho"/>
                <w:b/>
                <w:szCs w:val="24"/>
                <w:lang w:val="en-GB"/>
              </w:rPr>
              <w:t>Special services agreements</w:t>
            </w:r>
          </w:p>
          <w:p w14:paraId="45AE332F" w14:textId="77777777" w:rsidR="00C928BF" w:rsidRPr="00226ECB" w:rsidRDefault="00C928BF" w:rsidP="00C928BF">
            <w:pPr>
              <w:adjustRightInd w:val="0"/>
              <w:ind w:left="0"/>
              <w:jc w:val="both"/>
              <w:rPr>
                <w:rFonts w:eastAsia="MS Mincho"/>
                <w:szCs w:val="24"/>
                <w:lang w:val="en-GB"/>
              </w:rPr>
            </w:pPr>
          </w:p>
          <w:p w14:paraId="46EE7055" w14:textId="77777777" w:rsidR="006D73FF" w:rsidRPr="00226ECB" w:rsidRDefault="004D22F7" w:rsidP="005A0ACA">
            <w:pPr>
              <w:adjustRightInd w:val="0"/>
              <w:ind w:left="89"/>
              <w:jc w:val="both"/>
              <w:rPr>
                <w:rFonts w:eastAsia="MS Mincho"/>
                <w:szCs w:val="24"/>
                <w:lang w:val="en-GB"/>
              </w:rPr>
            </w:pPr>
            <w:r w:rsidRPr="00226ECB">
              <w:rPr>
                <w:rFonts w:eastAsia="MS Mincho"/>
                <w:szCs w:val="24"/>
                <w:lang w:val="en-GB"/>
              </w:rPr>
              <w:t>Special services a</w:t>
            </w:r>
            <w:r w:rsidR="00C928BF" w:rsidRPr="00226ECB">
              <w:rPr>
                <w:rFonts w:eastAsia="MS Mincho"/>
                <w:szCs w:val="24"/>
                <w:lang w:val="en-GB"/>
              </w:rPr>
              <w:t xml:space="preserve">greements </w:t>
            </w:r>
            <w:r w:rsidRPr="00226ECB">
              <w:rPr>
                <w:lang w:val="en-GB"/>
              </w:rPr>
              <w:t>are made according to the relevant public procurement legislation.</w:t>
            </w:r>
          </w:p>
          <w:p w14:paraId="44585A0D" w14:textId="77777777" w:rsidR="005A0ACA" w:rsidRDefault="005A0ACA" w:rsidP="004D22F7">
            <w:pPr>
              <w:adjustRightInd w:val="0"/>
              <w:ind w:left="0"/>
              <w:jc w:val="center"/>
              <w:rPr>
                <w:rFonts w:eastAsia="MS Mincho"/>
                <w:b/>
                <w:szCs w:val="24"/>
                <w:lang w:val="en-GB"/>
              </w:rPr>
            </w:pPr>
          </w:p>
          <w:p w14:paraId="0C837127" w14:textId="77777777" w:rsidR="004D22F7" w:rsidRPr="00226ECB" w:rsidRDefault="004D22F7" w:rsidP="004D22F7">
            <w:pPr>
              <w:adjustRightInd w:val="0"/>
              <w:ind w:left="0"/>
              <w:jc w:val="center"/>
              <w:rPr>
                <w:rFonts w:eastAsia="MS Mincho"/>
                <w:b/>
                <w:szCs w:val="24"/>
                <w:lang w:val="en-GB"/>
              </w:rPr>
            </w:pPr>
            <w:r w:rsidRPr="00226ECB">
              <w:rPr>
                <w:rFonts w:eastAsia="MS Mincho"/>
                <w:b/>
                <w:szCs w:val="24"/>
                <w:lang w:val="en-GB"/>
              </w:rPr>
              <w:t>Article 101</w:t>
            </w:r>
          </w:p>
          <w:p w14:paraId="2998A323" w14:textId="77777777" w:rsidR="004D22F7" w:rsidRPr="00226ECB" w:rsidRDefault="004D22F7" w:rsidP="004D22F7">
            <w:pPr>
              <w:adjustRightInd w:val="0"/>
              <w:ind w:left="0"/>
              <w:jc w:val="center"/>
              <w:rPr>
                <w:rFonts w:eastAsia="MS Mincho"/>
                <w:b/>
                <w:szCs w:val="24"/>
                <w:lang w:val="en-GB"/>
              </w:rPr>
            </w:pPr>
            <w:r w:rsidRPr="00226ECB">
              <w:rPr>
                <w:b/>
                <w:lang w:val="en-GB"/>
              </w:rPr>
              <w:t>Secondary legislation</w:t>
            </w:r>
          </w:p>
          <w:p w14:paraId="5FB73182" w14:textId="77777777" w:rsidR="004D22F7" w:rsidRPr="00226ECB" w:rsidRDefault="004D22F7" w:rsidP="0021234C">
            <w:pPr>
              <w:adjustRightInd w:val="0"/>
              <w:ind w:left="0"/>
              <w:jc w:val="both"/>
              <w:rPr>
                <w:rFonts w:eastAsia="MS Mincho"/>
                <w:szCs w:val="24"/>
                <w:lang w:val="en-GB"/>
              </w:rPr>
            </w:pPr>
          </w:p>
          <w:p w14:paraId="11F3201F" w14:textId="77777777" w:rsidR="004D22F7" w:rsidRPr="00226ECB" w:rsidRDefault="004D22F7" w:rsidP="005A0ACA">
            <w:pPr>
              <w:adjustRightInd w:val="0"/>
              <w:ind w:left="89"/>
              <w:jc w:val="both"/>
              <w:rPr>
                <w:rFonts w:eastAsia="MS Mincho"/>
                <w:szCs w:val="24"/>
                <w:lang w:val="en-GB"/>
              </w:rPr>
            </w:pPr>
            <w:r w:rsidRPr="00226ECB">
              <w:rPr>
                <w:rFonts w:eastAsia="MS Mincho"/>
                <w:szCs w:val="24"/>
                <w:lang w:val="en-GB"/>
              </w:rPr>
              <w:t>1. Sub-legal acts for the implementation of this Law are issued within one (1) year from the entry into force of this Law.</w:t>
            </w:r>
          </w:p>
          <w:p w14:paraId="3723FB36" w14:textId="77777777" w:rsidR="004D22F7" w:rsidRDefault="004D22F7" w:rsidP="004D22F7">
            <w:pPr>
              <w:adjustRightInd w:val="0"/>
              <w:ind w:left="0"/>
              <w:jc w:val="both"/>
              <w:rPr>
                <w:rFonts w:eastAsia="MS Mincho"/>
                <w:szCs w:val="24"/>
                <w:lang w:val="en-GB"/>
              </w:rPr>
            </w:pPr>
          </w:p>
          <w:p w14:paraId="7A691810" w14:textId="77777777" w:rsidR="005A0ACA" w:rsidRPr="00226ECB" w:rsidRDefault="005A0ACA" w:rsidP="004D22F7">
            <w:pPr>
              <w:adjustRightInd w:val="0"/>
              <w:ind w:left="0"/>
              <w:jc w:val="both"/>
              <w:rPr>
                <w:rFonts w:eastAsia="MS Mincho"/>
                <w:szCs w:val="24"/>
                <w:lang w:val="en-GB"/>
              </w:rPr>
            </w:pPr>
          </w:p>
          <w:p w14:paraId="2CCD08A9" w14:textId="77777777" w:rsidR="004D22F7" w:rsidRPr="00226ECB" w:rsidRDefault="004D22F7" w:rsidP="005A0ACA">
            <w:pPr>
              <w:adjustRightInd w:val="0"/>
              <w:ind w:left="89"/>
              <w:jc w:val="both"/>
              <w:rPr>
                <w:rFonts w:eastAsia="MS Mincho"/>
                <w:szCs w:val="24"/>
                <w:lang w:val="en-GB"/>
              </w:rPr>
            </w:pPr>
            <w:r w:rsidRPr="00226ECB">
              <w:rPr>
                <w:rFonts w:eastAsia="MS Mincho"/>
                <w:szCs w:val="24"/>
                <w:lang w:val="en-GB"/>
              </w:rPr>
              <w:t>2. Provided that they are not in conflict with this Law and until the approval of sub-legal acts for the implementation of this Law by the ministry responsible for public administration or by the Government, the by-laws for implementation of Law No. 06/L-114 for Public Officials shall be applied.</w:t>
            </w:r>
          </w:p>
          <w:p w14:paraId="26A7EEEB" w14:textId="77777777" w:rsidR="005A0ACA" w:rsidRDefault="005A0ACA" w:rsidP="009A6795">
            <w:pPr>
              <w:adjustRightInd w:val="0"/>
              <w:ind w:left="0"/>
              <w:jc w:val="center"/>
              <w:rPr>
                <w:rFonts w:eastAsia="MS Mincho"/>
                <w:b/>
                <w:szCs w:val="24"/>
                <w:lang w:val="en-GB"/>
              </w:rPr>
            </w:pPr>
          </w:p>
          <w:p w14:paraId="13857BAD" w14:textId="77777777" w:rsidR="004D22F7" w:rsidRPr="00226ECB" w:rsidRDefault="004D22F7" w:rsidP="009A6795">
            <w:pPr>
              <w:adjustRightInd w:val="0"/>
              <w:ind w:left="0"/>
              <w:jc w:val="center"/>
              <w:rPr>
                <w:rFonts w:eastAsia="MS Mincho"/>
                <w:b/>
                <w:szCs w:val="24"/>
                <w:lang w:val="en-GB"/>
              </w:rPr>
            </w:pPr>
            <w:r w:rsidRPr="00226ECB">
              <w:rPr>
                <w:rFonts w:eastAsia="MS Mincho"/>
                <w:b/>
                <w:szCs w:val="24"/>
                <w:lang w:val="en-GB"/>
              </w:rPr>
              <w:t>Article 102</w:t>
            </w:r>
          </w:p>
          <w:p w14:paraId="02E64836" w14:textId="77777777" w:rsidR="004D22F7" w:rsidRPr="00226ECB" w:rsidRDefault="004D22F7" w:rsidP="009A6795">
            <w:pPr>
              <w:adjustRightInd w:val="0"/>
              <w:ind w:left="0"/>
              <w:jc w:val="center"/>
              <w:rPr>
                <w:rFonts w:eastAsia="MS Mincho"/>
                <w:b/>
                <w:szCs w:val="24"/>
                <w:lang w:val="en-GB"/>
              </w:rPr>
            </w:pPr>
            <w:r w:rsidRPr="00226ECB">
              <w:rPr>
                <w:rFonts w:eastAsia="MS Mincho"/>
                <w:b/>
                <w:szCs w:val="24"/>
                <w:lang w:val="en-GB"/>
              </w:rPr>
              <w:t>Repeal</w:t>
            </w:r>
          </w:p>
          <w:p w14:paraId="576CE11C" w14:textId="77777777" w:rsidR="004D22F7" w:rsidRPr="00226ECB" w:rsidRDefault="004D22F7" w:rsidP="0021234C">
            <w:pPr>
              <w:adjustRightInd w:val="0"/>
              <w:ind w:left="0"/>
              <w:jc w:val="both"/>
              <w:rPr>
                <w:rFonts w:eastAsia="MS Mincho"/>
                <w:szCs w:val="24"/>
                <w:lang w:val="en-GB"/>
              </w:rPr>
            </w:pPr>
          </w:p>
          <w:p w14:paraId="0704D06F" w14:textId="77777777" w:rsidR="004D22F7" w:rsidRPr="00226ECB" w:rsidRDefault="004D22F7" w:rsidP="005A0ACA">
            <w:pPr>
              <w:adjustRightInd w:val="0"/>
              <w:ind w:left="89"/>
              <w:jc w:val="both"/>
              <w:rPr>
                <w:rFonts w:eastAsia="MS Mincho"/>
                <w:szCs w:val="24"/>
                <w:lang w:val="en-GB"/>
              </w:rPr>
            </w:pPr>
            <w:r w:rsidRPr="00226ECB">
              <w:rPr>
                <w:rFonts w:eastAsia="MS Mincho"/>
                <w:szCs w:val="24"/>
                <w:lang w:val="en-GB"/>
              </w:rPr>
              <w:t>With the entry into force of this Law, the Law No. 03/L-149 on the Civil Service of the Republic of Kosovo, Law No. 06/L-114 on Public Officials and Law No. 08/L-128 on Amend</w:t>
            </w:r>
            <w:r w:rsidR="009A6795" w:rsidRPr="00226ECB">
              <w:rPr>
                <w:rFonts w:eastAsia="MS Mincho"/>
                <w:szCs w:val="24"/>
                <w:lang w:val="en-GB"/>
              </w:rPr>
              <w:t>ing</w:t>
            </w:r>
            <w:r w:rsidRPr="00226ECB">
              <w:rPr>
                <w:rFonts w:eastAsia="MS Mincho"/>
                <w:szCs w:val="24"/>
                <w:lang w:val="en-GB"/>
              </w:rPr>
              <w:t xml:space="preserve"> and Supplement</w:t>
            </w:r>
            <w:r w:rsidR="009A6795" w:rsidRPr="00226ECB">
              <w:rPr>
                <w:rFonts w:eastAsia="MS Mincho"/>
                <w:szCs w:val="24"/>
                <w:lang w:val="en-GB"/>
              </w:rPr>
              <w:t>ing the</w:t>
            </w:r>
            <w:r w:rsidRPr="00226ECB">
              <w:rPr>
                <w:rFonts w:eastAsia="MS Mincho"/>
                <w:szCs w:val="24"/>
                <w:lang w:val="en-GB"/>
              </w:rPr>
              <w:t xml:space="preserve"> Law No. 06/L-114 </w:t>
            </w:r>
            <w:r w:rsidR="009A6795" w:rsidRPr="00226ECB">
              <w:rPr>
                <w:rFonts w:eastAsia="MS Mincho"/>
                <w:szCs w:val="24"/>
                <w:lang w:val="en-GB"/>
              </w:rPr>
              <w:t>on</w:t>
            </w:r>
            <w:r w:rsidRPr="00226ECB">
              <w:rPr>
                <w:rFonts w:eastAsia="MS Mincho"/>
                <w:szCs w:val="24"/>
                <w:lang w:val="en-GB"/>
              </w:rPr>
              <w:t xml:space="preserve"> Public Officials as well as any other provision contrary to this law</w:t>
            </w:r>
            <w:r w:rsidR="009A6795" w:rsidRPr="00226ECB">
              <w:rPr>
                <w:rFonts w:eastAsia="MS Mincho"/>
                <w:szCs w:val="24"/>
                <w:lang w:val="en-GB"/>
              </w:rPr>
              <w:t xml:space="preserve"> shall be repealed</w:t>
            </w:r>
            <w:r w:rsidRPr="00226ECB">
              <w:rPr>
                <w:rFonts w:eastAsia="MS Mincho"/>
                <w:szCs w:val="24"/>
                <w:lang w:val="en-GB"/>
              </w:rPr>
              <w:t>.</w:t>
            </w:r>
          </w:p>
          <w:p w14:paraId="5EBCF3F6" w14:textId="77777777" w:rsidR="009A6795" w:rsidRPr="00226ECB" w:rsidRDefault="009A6795" w:rsidP="0021234C">
            <w:pPr>
              <w:adjustRightInd w:val="0"/>
              <w:ind w:left="0"/>
              <w:jc w:val="both"/>
              <w:rPr>
                <w:rFonts w:eastAsia="MS Mincho"/>
                <w:szCs w:val="24"/>
                <w:lang w:val="en-GB"/>
              </w:rPr>
            </w:pPr>
          </w:p>
          <w:p w14:paraId="11E802B4" w14:textId="77777777" w:rsidR="005A0ACA" w:rsidRDefault="005A0ACA" w:rsidP="009A6795">
            <w:pPr>
              <w:adjustRightInd w:val="0"/>
              <w:ind w:left="0"/>
              <w:jc w:val="center"/>
              <w:rPr>
                <w:rFonts w:eastAsia="MS Mincho"/>
                <w:b/>
                <w:szCs w:val="24"/>
                <w:lang w:val="en-GB"/>
              </w:rPr>
            </w:pPr>
          </w:p>
          <w:p w14:paraId="0CBC812B" w14:textId="77777777" w:rsidR="009A6795" w:rsidRPr="00226ECB" w:rsidRDefault="009A6795" w:rsidP="009A6795">
            <w:pPr>
              <w:adjustRightInd w:val="0"/>
              <w:ind w:left="0"/>
              <w:jc w:val="center"/>
              <w:rPr>
                <w:rFonts w:eastAsia="MS Mincho"/>
                <w:b/>
                <w:szCs w:val="24"/>
                <w:lang w:val="en-GB"/>
              </w:rPr>
            </w:pPr>
            <w:r w:rsidRPr="00226ECB">
              <w:rPr>
                <w:rFonts w:eastAsia="MS Mincho"/>
                <w:b/>
                <w:szCs w:val="24"/>
                <w:lang w:val="en-GB"/>
              </w:rPr>
              <w:t>Article 103</w:t>
            </w:r>
          </w:p>
          <w:p w14:paraId="36B416EE" w14:textId="77777777" w:rsidR="009A6795" w:rsidRPr="00226ECB" w:rsidRDefault="009A6795" w:rsidP="009A6795">
            <w:pPr>
              <w:adjustRightInd w:val="0"/>
              <w:ind w:left="0"/>
              <w:jc w:val="center"/>
              <w:rPr>
                <w:rFonts w:eastAsia="MS Mincho"/>
                <w:b/>
                <w:szCs w:val="24"/>
                <w:lang w:val="en-GB"/>
              </w:rPr>
            </w:pPr>
            <w:r w:rsidRPr="00226ECB">
              <w:rPr>
                <w:rFonts w:eastAsia="MS Mincho"/>
                <w:b/>
                <w:szCs w:val="24"/>
                <w:lang w:val="en-GB"/>
              </w:rPr>
              <w:t>Entry into force</w:t>
            </w:r>
          </w:p>
          <w:p w14:paraId="35E066CD" w14:textId="77777777" w:rsidR="009A6795" w:rsidRPr="00226ECB" w:rsidRDefault="009A6795" w:rsidP="0021234C">
            <w:pPr>
              <w:adjustRightInd w:val="0"/>
              <w:ind w:left="0"/>
              <w:jc w:val="both"/>
              <w:rPr>
                <w:rFonts w:eastAsia="MS Mincho"/>
                <w:szCs w:val="24"/>
                <w:lang w:val="en-GB"/>
              </w:rPr>
            </w:pPr>
          </w:p>
          <w:p w14:paraId="7CD4A51B" w14:textId="77777777" w:rsidR="009A6795" w:rsidRPr="00226ECB" w:rsidRDefault="009A6795" w:rsidP="005A0ACA">
            <w:pPr>
              <w:adjustRightInd w:val="0"/>
              <w:ind w:left="89"/>
              <w:jc w:val="both"/>
              <w:rPr>
                <w:rFonts w:eastAsia="MS Mincho"/>
                <w:szCs w:val="24"/>
                <w:lang w:val="en-GB"/>
              </w:rPr>
            </w:pPr>
            <w:r w:rsidRPr="00226ECB">
              <w:rPr>
                <w:rFonts w:eastAsia="MS Mincho"/>
                <w:szCs w:val="24"/>
                <w:lang w:val="en-GB"/>
              </w:rPr>
              <w:t>This law shall enter into force fifteen (15) days after publication in the Official Gazette of the Republic of Kosovo.</w:t>
            </w:r>
          </w:p>
          <w:p w14:paraId="04CEE676" w14:textId="77777777" w:rsidR="009A6795" w:rsidRPr="00226ECB" w:rsidRDefault="009A6795" w:rsidP="005A0ACA">
            <w:pPr>
              <w:adjustRightInd w:val="0"/>
              <w:ind w:left="89"/>
              <w:jc w:val="both"/>
              <w:rPr>
                <w:rFonts w:eastAsia="MS Mincho"/>
                <w:szCs w:val="24"/>
                <w:lang w:val="en-GB"/>
              </w:rPr>
            </w:pPr>
          </w:p>
          <w:p w14:paraId="106BF4D8" w14:textId="77777777" w:rsidR="009A6795" w:rsidRPr="00226ECB" w:rsidRDefault="009A6795" w:rsidP="005A0ACA">
            <w:pPr>
              <w:adjustRightInd w:val="0"/>
              <w:ind w:left="89"/>
              <w:jc w:val="both"/>
              <w:rPr>
                <w:rFonts w:eastAsia="MS Mincho"/>
                <w:szCs w:val="24"/>
                <w:lang w:val="en-GB"/>
              </w:rPr>
            </w:pPr>
          </w:p>
          <w:p w14:paraId="189CA9E2" w14:textId="77777777" w:rsidR="009A6795" w:rsidRPr="00226ECB" w:rsidRDefault="009A6795" w:rsidP="005A0ACA">
            <w:pPr>
              <w:adjustRightInd w:val="0"/>
              <w:ind w:left="89"/>
              <w:jc w:val="right"/>
              <w:rPr>
                <w:rFonts w:eastAsia="MS Mincho"/>
                <w:b/>
                <w:szCs w:val="24"/>
                <w:lang w:val="en-GB"/>
              </w:rPr>
            </w:pPr>
            <w:r w:rsidRPr="00226ECB">
              <w:rPr>
                <w:rFonts w:eastAsia="MS Mincho"/>
                <w:b/>
                <w:szCs w:val="24"/>
                <w:lang w:val="en-GB"/>
              </w:rPr>
              <w:t>President of the Assembly of the Republic of Kosovo</w:t>
            </w:r>
          </w:p>
          <w:p w14:paraId="4D2E0B68" w14:textId="77777777" w:rsidR="009A6795" w:rsidRPr="00226ECB" w:rsidRDefault="009A6795" w:rsidP="009A6795">
            <w:pPr>
              <w:adjustRightInd w:val="0"/>
              <w:ind w:left="0"/>
              <w:jc w:val="right"/>
              <w:rPr>
                <w:rFonts w:eastAsia="MS Mincho"/>
                <w:b/>
                <w:szCs w:val="24"/>
                <w:lang w:val="en-GB"/>
              </w:rPr>
            </w:pPr>
          </w:p>
          <w:p w14:paraId="7A78797B" w14:textId="77777777" w:rsidR="009A6795" w:rsidRPr="00226ECB" w:rsidRDefault="009A6795" w:rsidP="009A6795">
            <w:pPr>
              <w:adjustRightInd w:val="0"/>
              <w:ind w:left="0"/>
              <w:jc w:val="right"/>
              <w:rPr>
                <w:rFonts w:eastAsia="MS Mincho"/>
                <w:b/>
                <w:szCs w:val="24"/>
                <w:lang w:val="en-GB"/>
              </w:rPr>
            </w:pPr>
            <w:r w:rsidRPr="00226ECB">
              <w:rPr>
                <w:rFonts w:eastAsia="MS Mincho"/>
                <w:b/>
                <w:szCs w:val="24"/>
                <w:lang w:val="en-GB"/>
              </w:rPr>
              <w:t>___________________________</w:t>
            </w:r>
          </w:p>
          <w:p w14:paraId="7AD968AE" w14:textId="77777777" w:rsidR="00BB3F9A" w:rsidRPr="00226ECB" w:rsidRDefault="009A6795" w:rsidP="002D4B8F">
            <w:pPr>
              <w:adjustRightInd w:val="0"/>
              <w:ind w:left="0"/>
              <w:jc w:val="right"/>
              <w:rPr>
                <w:rFonts w:eastAsia="MS Mincho"/>
                <w:b/>
                <w:szCs w:val="24"/>
                <w:lang w:val="en-GB"/>
              </w:rPr>
            </w:pPr>
            <w:r w:rsidRPr="00226ECB">
              <w:rPr>
                <w:rFonts w:eastAsia="MS Mincho"/>
                <w:b/>
                <w:bCs/>
                <w:szCs w:val="24"/>
                <w:lang w:val="en-GB"/>
              </w:rPr>
              <w:t>GLAUK KONJUFCA</w:t>
            </w:r>
          </w:p>
        </w:tc>
        <w:tc>
          <w:tcPr>
            <w:tcW w:w="4373" w:type="dxa"/>
          </w:tcPr>
          <w:p w14:paraId="0191C4F0" w14:textId="77777777" w:rsidR="008145BF" w:rsidRDefault="008145BF" w:rsidP="002F7912">
            <w:pPr>
              <w:adjustRightInd w:val="0"/>
              <w:rPr>
                <w:rFonts w:eastAsia="MS Mincho"/>
                <w:b/>
                <w:szCs w:val="24"/>
              </w:rPr>
            </w:pPr>
            <w:proofErr w:type="spellStart"/>
            <w:r w:rsidRPr="00A70696">
              <w:rPr>
                <w:rFonts w:eastAsia="MS Mincho"/>
                <w:b/>
                <w:szCs w:val="24"/>
              </w:rPr>
              <w:lastRenderedPageBreak/>
              <w:t>Skupština</w:t>
            </w:r>
            <w:proofErr w:type="spellEnd"/>
            <w:r w:rsidRPr="00A70696">
              <w:rPr>
                <w:rFonts w:eastAsia="MS Mincho"/>
                <w:b/>
                <w:szCs w:val="24"/>
              </w:rPr>
              <w:t xml:space="preserve"> Republike </w:t>
            </w:r>
            <w:proofErr w:type="spellStart"/>
            <w:r w:rsidRPr="00A70696">
              <w:rPr>
                <w:rFonts w:eastAsia="MS Mincho"/>
                <w:b/>
                <w:szCs w:val="24"/>
              </w:rPr>
              <w:t>Kosovo</w:t>
            </w:r>
            <w:proofErr w:type="spellEnd"/>
            <w:r>
              <w:rPr>
                <w:rFonts w:eastAsia="MS Mincho"/>
                <w:b/>
                <w:szCs w:val="24"/>
              </w:rPr>
              <w:t>,</w:t>
            </w:r>
          </w:p>
          <w:p w14:paraId="503CEA0D" w14:textId="77777777" w:rsidR="008145BF" w:rsidRDefault="008145BF" w:rsidP="002F7912">
            <w:pPr>
              <w:adjustRightInd w:val="0"/>
              <w:rPr>
                <w:rFonts w:eastAsia="MS Mincho"/>
                <w:b/>
                <w:szCs w:val="24"/>
              </w:rPr>
            </w:pPr>
          </w:p>
          <w:p w14:paraId="4BEBDDC6" w14:textId="77777777" w:rsidR="008145BF" w:rsidRDefault="008145BF" w:rsidP="002F7912">
            <w:pPr>
              <w:adjustRightInd w:val="0"/>
              <w:rPr>
                <w:rFonts w:eastAsia="MS Mincho"/>
                <w:szCs w:val="24"/>
              </w:rPr>
            </w:pPr>
            <w:r w:rsidRPr="00221825">
              <w:rPr>
                <w:rFonts w:eastAsia="MS Mincho"/>
                <w:szCs w:val="24"/>
              </w:rPr>
              <w:t xml:space="preserve">U </w:t>
            </w:r>
            <w:proofErr w:type="spellStart"/>
            <w:r w:rsidRPr="00221825">
              <w:rPr>
                <w:rFonts w:eastAsia="MS Mincho"/>
                <w:szCs w:val="24"/>
              </w:rPr>
              <w:t>prilog</w:t>
            </w:r>
            <w:proofErr w:type="spellEnd"/>
            <w:r w:rsidRPr="00221825">
              <w:rPr>
                <w:rFonts w:eastAsia="MS Mincho"/>
                <w:szCs w:val="24"/>
              </w:rPr>
              <w:t xml:space="preserve"> </w:t>
            </w:r>
            <w:proofErr w:type="spellStart"/>
            <w:r w:rsidRPr="00221825">
              <w:rPr>
                <w:rFonts w:eastAsia="MS Mincho"/>
                <w:szCs w:val="24"/>
              </w:rPr>
              <w:t>članu</w:t>
            </w:r>
            <w:proofErr w:type="spellEnd"/>
            <w:r w:rsidRPr="00221825">
              <w:rPr>
                <w:rFonts w:eastAsia="MS Mincho"/>
                <w:szCs w:val="24"/>
              </w:rPr>
              <w:t xml:space="preserve"> 65 (1)</w:t>
            </w:r>
            <w:r w:rsidRPr="00A70696">
              <w:rPr>
                <w:rFonts w:eastAsia="MS Mincho"/>
                <w:szCs w:val="24"/>
              </w:rPr>
              <w:t xml:space="preserve"> </w:t>
            </w:r>
            <w:proofErr w:type="spellStart"/>
            <w:r w:rsidRPr="00A70696">
              <w:rPr>
                <w:rFonts w:eastAsia="MS Mincho"/>
                <w:szCs w:val="24"/>
              </w:rPr>
              <w:t>Ustava</w:t>
            </w:r>
            <w:proofErr w:type="spellEnd"/>
            <w:r w:rsidRPr="00A70696">
              <w:rPr>
                <w:rFonts w:eastAsia="MS Mincho"/>
                <w:szCs w:val="24"/>
              </w:rPr>
              <w:t xml:space="preserve"> Republike </w:t>
            </w:r>
            <w:proofErr w:type="spellStart"/>
            <w:r w:rsidRPr="00A70696">
              <w:rPr>
                <w:rFonts w:eastAsia="MS Mincho"/>
                <w:szCs w:val="24"/>
              </w:rPr>
              <w:t>Kosovo</w:t>
            </w:r>
            <w:proofErr w:type="spellEnd"/>
            <w:r w:rsidRPr="00A70696">
              <w:rPr>
                <w:rFonts w:eastAsia="MS Mincho"/>
                <w:szCs w:val="24"/>
              </w:rPr>
              <w:t>,</w:t>
            </w:r>
          </w:p>
          <w:p w14:paraId="32A7CD32" w14:textId="77777777" w:rsidR="008145BF" w:rsidRDefault="008145BF" w:rsidP="002F7912">
            <w:pPr>
              <w:adjustRightInd w:val="0"/>
              <w:rPr>
                <w:rFonts w:eastAsia="MS Mincho"/>
                <w:szCs w:val="24"/>
              </w:rPr>
            </w:pPr>
          </w:p>
          <w:p w14:paraId="6A77CFF4" w14:textId="77777777" w:rsidR="008145BF" w:rsidRDefault="008145BF" w:rsidP="002F7912">
            <w:pPr>
              <w:adjustRightInd w:val="0"/>
              <w:rPr>
                <w:rFonts w:eastAsia="MS Mincho"/>
                <w:szCs w:val="24"/>
              </w:rPr>
            </w:pPr>
          </w:p>
          <w:p w14:paraId="1171A6D9" w14:textId="77777777" w:rsidR="008145BF" w:rsidRDefault="008145BF" w:rsidP="002F7912">
            <w:pPr>
              <w:adjustRightInd w:val="0"/>
              <w:rPr>
                <w:rFonts w:eastAsia="MS Mincho"/>
                <w:szCs w:val="24"/>
              </w:rPr>
            </w:pPr>
            <w:proofErr w:type="spellStart"/>
            <w:r>
              <w:rPr>
                <w:rFonts w:eastAsia="MS Mincho"/>
                <w:szCs w:val="24"/>
              </w:rPr>
              <w:t>U</w:t>
            </w:r>
            <w:r w:rsidRPr="00A70696">
              <w:rPr>
                <w:rFonts w:eastAsia="MS Mincho"/>
                <w:szCs w:val="24"/>
              </w:rPr>
              <w:t>svaja</w:t>
            </w:r>
            <w:proofErr w:type="spellEnd"/>
            <w:r>
              <w:rPr>
                <w:rFonts w:eastAsia="MS Mincho"/>
                <w:szCs w:val="24"/>
              </w:rPr>
              <w:t>:</w:t>
            </w:r>
          </w:p>
          <w:p w14:paraId="501A9930" w14:textId="77777777" w:rsidR="008145BF" w:rsidRDefault="008145BF" w:rsidP="002F7912">
            <w:pPr>
              <w:adjustRightInd w:val="0"/>
              <w:rPr>
                <w:rFonts w:eastAsia="MS Mincho"/>
                <w:szCs w:val="24"/>
              </w:rPr>
            </w:pPr>
          </w:p>
          <w:p w14:paraId="2773B5C8" w14:textId="77777777" w:rsidR="008145BF" w:rsidRDefault="008145BF" w:rsidP="002F7912">
            <w:pPr>
              <w:adjustRightInd w:val="0"/>
              <w:jc w:val="center"/>
              <w:rPr>
                <w:rFonts w:eastAsia="MS Mincho"/>
                <w:b/>
                <w:szCs w:val="24"/>
              </w:rPr>
            </w:pPr>
            <w:r w:rsidRPr="00A70696">
              <w:rPr>
                <w:rFonts w:eastAsia="MS Mincho"/>
                <w:b/>
                <w:szCs w:val="24"/>
              </w:rPr>
              <w:t xml:space="preserve">NACRT ZAKONA O JAVNIM </w:t>
            </w:r>
            <w:r w:rsidRPr="00A648A3">
              <w:rPr>
                <w:rFonts w:eastAsia="MS Mincho"/>
                <w:b/>
                <w:szCs w:val="24"/>
              </w:rPr>
              <w:t>SLUŽBENICIMA</w:t>
            </w:r>
          </w:p>
          <w:p w14:paraId="1D11905A" w14:textId="77777777" w:rsidR="008145BF" w:rsidRDefault="008145BF" w:rsidP="002F7912">
            <w:pPr>
              <w:adjustRightInd w:val="0"/>
              <w:jc w:val="center"/>
              <w:rPr>
                <w:rFonts w:eastAsia="MS Mincho"/>
                <w:b/>
                <w:szCs w:val="24"/>
              </w:rPr>
            </w:pPr>
          </w:p>
          <w:p w14:paraId="45DB863D" w14:textId="77777777" w:rsidR="008145BF" w:rsidRDefault="008145BF" w:rsidP="002F7912">
            <w:pPr>
              <w:adjustRightInd w:val="0"/>
              <w:jc w:val="center"/>
              <w:rPr>
                <w:rFonts w:eastAsia="MS Mincho"/>
                <w:b/>
                <w:szCs w:val="24"/>
              </w:rPr>
            </w:pPr>
            <w:r w:rsidRPr="00A70696">
              <w:rPr>
                <w:rFonts w:eastAsia="MS Mincho"/>
                <w:b/>
                <w:szCs w:val="24"/>
              </w:rPr>
              <w:t>DEO</w:t>
            </w:r>
            <w:r>
              <w:rPr>
                <w:rFonts w:eastAsia="MS Mincho"/>
                <w:b/>
                <w:szCs w:val="24"/>
              </w:rPr>
              <w:t xml:space="preserve"> I</w:t>
            </w:r>
          </w:p>
          <w:p w14:paraId="11B9BF2F" w14:textId="77777777" w:rsidR="008145BF" w:rsidRDefault="008145BF" w:rsidP="002F7912">
            <w:pPr>
              <w:adjustRightInd w:val="0"/>
              <w:jc w:val="center"/>
              <w:rPr>
                <w:rFonts w:eastAsia="MS Mincho"/>
                <w:b/>
                <w:szCs w:val="24"/>
              </w:rPr>
            </w:pPr>
            <w:r w:rsidRPr="00A70696">
              <w:rPr>
                <w:rFonts w:eastAsia="MS Mincho"/>
                <w:b/>
                <w:szCs w:val="24"/>
              </w:rPr>
              <w:t>OPŠTE ODREDBE</w:t>
            </w:r>
          </w:p>
          <w:p w14:paraId="1DE82C91" w14:textId="77777777" w:rsidR="008145BF" w:rsidRDefault="008145BF" w:rsidP="002F7912">
            <w:pPr>
              <w:adjustRightInd w:val="0"/>
              <w:jc w:val="center"/>
              <w:rPr>
                <w:rFonts w:eastAsia="MS Mincho"/>
                <w:b/>
                <w:szCs w:val="24"/>
              </w:rPr>
            </w:pPr>
          </w:p>
          <w:p w14:paraId="6F027CE2" w14:textId="77777777" w:rsidR="008145BF" w:rsidRDefault="008145BF" w:rsidP="002F7912">
            <w:pPr>
              <w:adjustRightInd w:val="0"/>
              <w:jc w:val="center"/>
              <w:rPr>
                <w:rFonts w:eastAsia="MS Mincho"/>
                <w:b/>
                <w:szCs w:val="24"/>
              </w:rPr>
            </w:pPr>
            <w:r w:rsidRPr="00A70696">
              <w:rPr>
                <w:rFonts w:eastAsia="MS Mincho"/>
                <w:b/>
                <w:szCs w:val="24"/>
              </w:rPr>
              <w:t>POGLAVLJE</w:t>
            </w:r>
          </w:p>
          <w:p w14:paraId="4D7DCB82" w14:textId="77777777" w:rsidR="008145BF" w:rsidRDefault="008145BF" w:rsidP="002F7912">
            <w:pPr>
              <w:adjustRightInd w:val="0"/>
              <w:jc w:val="center"/>
              <w:rPr>
                <w:rFonts w:eastAsia="MS Mincho"/>
                <w:b/>
                <w:szCs w:val="24"/>
              </w:rPr>
            </w:pPr>
            <w:r w:rsidRPr="00A70696">
              <w:rPr>
                <w:rFonts w:eastAsia="MS Mincho"/>
                <w:b/>
                <w:szCs w:val="24"/>
              </w:rPr>
              <w:t>OPŠTE ODREDBE</w:t>
            </w:r>
          </w:p>
          <w:p w14:paraId="6DF51929" w14:textId="77777777" w:rsidR="008145BF" w:rsidRDefault="008145BF" w:rsidP="002F7912">
            <w:pPr>
              <w:adjustRightInd w:val="0"/>
              <w:jc w:val="center"/>
              <w:rPr>
                <w:rFonts w:eastAsia="MS Mincho"/>
                <w:b/>
                <w:szCs w:val="24"/>
              </w:rPr>
            </w:pPr>
          </w:p>
          <w:p w14:paraId="6ED3190D" w14:textId="77777777" w:rsidR="008145BF" w:rsidRDefault="008145BF" w:rsidP="002F7912">
            <w:pPr>
              <w:adjustRightInd w:val="0"/>
              <w:jc w:val="center"/>
              <w:rPr>
                <w:rFonts w:eastAsia="MS Mincho"/>
                <w:b/>
                <w:szCs w:val="24"/>
              </w:rPr>
            </w:pPr>
            <w:proofErr w:type="spellStart"/>
            <w:r w:rsidRPr="00A70696">
              <w:rPr>
                <w:rFonts w:eastAsia="MS Mincho"/>
                <w:b/>
                <w:szCs w:val="24"/>
              </w:rPr>
              <w:t>Član</w:t>
            </w:r>
            <w:proofErr w:type="spellEnd"/>
          </w:p>
          <w:p w14:paraId="3374FBF0" w14:textId="77777777" w:rsidR="008145BF" w:rsidRDefault="008145BF" w:rsidP="002F7912">
            <w:pPr>
              <w:adjustRightInd w:val="0"/>
              <w:jc w:val="center"/>
              <w:rPr>
                <w:rFonts w:eastAsia="MS Mincho"/>
                <w:b/>
                <w:szCs w:val="24"/>
              </w:rPr>
            </w:pPr>
            <w:proofErr w:type="spellStart"/>
            <w:r w:rsidRPr="00A70696">
              <w:rPr>
                <w:rFonts w:eastAsia="MS Mincho"/>
                <w:b/>
                <w:szCs w:val="24"/>
              </w:rPr>
              <w:t>Svrha</w:t>
            </w:r>
            <w:proofErr w:type="spellEnd"/>
          </w:p>
          <w:p w14:paraId="29F1F58A" w14:textId="77777777" w:rsidR="008145BF" w:rsidRDefault="008145BF" w:rsidP="002F7912">
            <w:pPr>
              <w:adjustRightInd w:val="0"/>
              <w:rPr>
                <w:rFonts w:eastAsia="MS Mincho"/>
                <w:b/>
                <w:szCs w:val="24"/>
              </w:rPr>
            </w:pPr>
          </w:p>
          <w:p w14:paraId="42657052" w14:textId="77777777" w:rsidR="00A73460" w:rsidRDefault="008145BF" w:rsidP="002F7912">
            <w:pPr>
              <w:tabs>
                <w:tab w:val="left" w:pos="4617"/>
              </w:tabs>
              <w:adjustRightInd w:val="0"/>
              <w:ind w:right="165"/>
              <w:jc w:val="both"/>
              <w:rPr>
                <w:rFonts w:eastAsia="MS Mincho"/>
                <w:b/>
                <w:szCs w:val="24"/>
              </w:rPr>
            </w:pPr>
            <w:proofErr w:type="spellStart"/>
            <w:r w:rsidRPr="00407B8A">
              <w:rPr>
                <w:rFonts w:eastAsia="MS Mincho"/>
                <w:szCs w:val="24"/>
              </w:rPr>
              <w:t>Ovaj</w:t>
            </w:r>
            <w:proofErr w:type="spellEnd"/>
            <w:r w:rsidRPr="00407B8A">
              <w:rPr>
                <w:rFonts w:eastAsia="MS Mincho"/>
                <w:szCs w:val="24"/>
              </w:rPr>
              <w:t xml:space="preserve"> zakon ima </w:t>
            </w:r>
            <w:proofErr w:type="spellStart"/>
            <w:r w:rsidRPr="00407B8A">
              <w:rPr>
                <w:rFonts w:eastAsia="MS Mincho"/>
                <w:szCs w:val="24"/>
              </w:rPr>
              <w:t>za</w:t>
            </w:r>
            <w:proofErr w:type="spellEnd"/>
            <w:r w:rsidRPr="00407B8A">
              <w:rPr>
                <w:rFonts w:eastAsia="MS Mincho"/>
                <w:szCs w:val="24"/>
              </w:rPr>
              <w:t xml:space="preserve"> </w:t>
            </w:r>
            <w:proofErr w:type="spellStart"/>
            <w:r w:rsidRPr="00407B8A">
              <w:rPr>
                <w:rFonts w:eastAsia="MS Mincho"/>
                <w:szCs w:val="24"/>
              </w:rPr>
              <w:t>cilj</w:t>
            </w:r>
            <w:proofErr w:type="spellEnd"/>
            <w:r w:rsidRPr="00407B8A">
              <w:rPr>
                <w:rFonts w:eastAsia="MS Mincho"/>
                <w:szCs w:val="24"/>
              </w:rPr>
              <w:t xml:space="preserve"> </w:t>
            </w:r>
            <w:proofErr w:type="spellStart"/>
            <w:r w:rsidRPr="00407B8A">
              <w:rPr>
                <w:rFonts w:eastAsia="MS Mincho"/>
                <w:szCs w:val="24"/>
              </w:rPr>
              <w:t>regulisanje</w:t>
            </w:r>
            <w:proofErr w:type="spellEnd"/>
            <w:r w:rsidRPr="00407B8A">
              <w:rPr>
                <w:rFonts w:eastAsia="MS Mincho"/>
                <w:szCs w:val="24"/>
              </w:rPr>
              <w:t xml:space="preserve"> </w:t>
            </w:r>
            <w:proofErr w:type="spellStart"/>
            <w:r w:rsidRPr="00407B8A">
              <w:rPr>
                <w:rFonts w:eastAsia="MS Mincho"/>
                <w:szCs w:val="24"/>
              </w:rPr>
              <w:t>radnog</w:t>
            </w:r>
            <w:proofErr w:type="spellEnd"/>
            <w:r w:rsidRPr="00407B8A">
              <w:rPr>
                <w:rFonts w:eastAsia="MS Mincho"/>
                <w:szCs w:val="24"/>
              </w:rPr>
              <w:t xml:space="preserve"> </w:t>
            </w:r>
            <w:proofErr w:type="spellStart"/>
            <w:r w:rsidRPr="00407B8A">
              <w:rPr>
                <w:rFonts w:eastAsia="MS Mincho"/>
                <w:szCs w:val="24"/>
              </w:rPr>
              <w:t>odnosa</w:t>
            </w:r>
            <w:proofErr w:type="spellEnd"/>
            <w:r w:rsidRPr="00407B8A">
              <w:rPr>
                <w:rFonts w:eastAsia="MS Mincho"/>
                <w:szCs w:val="24"/>
              </w:rPr>
              <w:t xml:space="preserve"> </w:t>
            </w:r>
            <w:proofErr w:type="spellStart"/>
            <w:r w:rsidRPr="00407B8A">
              <w:rPr>
                <w:rFonts w:eastAsia="MS Mincho"/>
                <w:szCs w:val="24"/>
              </w:rPr>
              <w:t>javnog</w:t>
            </w:r>
            <w:proofErr w:type="spellEnd"/>
            <w:r w:rsidRPr="00407B8A">
              <w:rPr>
                <w:rFonts w:eastAsia="MS Mincho"/>
                <w:szCs w:val="24"/>
              </w:rPr>
              <w:t xml:space="preserve"> </w:t>
            </w:r>
            <w:proofErr w:type="spellStart"/>
            <w:r w:rsidRPr="00407B8A">
              <w:rPr>
                <w:rFonts w:eastAsia="MS Mincho"/>
                <w:szCs w:val="24"/>
              </w:rPr>
              <w:t>službenika</w:t>
            </w:r>
            <w:proofErr w:type="spellEnd"/>
            <w:r>
              <w:rPr>
                <w:rFonts w:eastAsia="MS Mincho"/>
                <w:szCs w:val="24"/>
              </w:rPr>
              <w:t xml:space="preserve"> </w:t>
            </w:r>
            <w:r w:rsidRPr="00407B8A">
              <w:rPr>
                <w:rFonts w:eastAsia="MS Mincho"/>
                <w:szCs w:val="24"/>
              </w:rPr>
              <w:t xml:space="preserve">u </w:t>
            </w:r>
            <w:proofErr w:type="spellStart"/>
            <w:r w:rsidRPr="00407B8A">
              <w:rPr>
                <w:rFonts w:eastAsia="MS Mincho"/>
                <w:szCs w:val="24"/>
              </w:rPr>
              <w:t>institucijama</w:t>
            </w:r>
            <w:proofErr w:type="spellEnd"/>
            <w:r w:rsidRPr="00407B8A">
              <w:rPr>
                <w:rFonts w:eastAsia="MS Mincho"/>
                <w:szCs w:val="24"/>
              </w:rPr>
              <w:t xml:space="preserve"> Republike </w:t>
            </w:r>
            <w:proofErr w:type="spellStart"/>
            <w:r w:rsidRPr="00407B8A">
              <w:rPr>
                <w:rFonts w:eastAsia="MS Mincho"/>
                <w:szCs w:val="24"/>
              </w:rPr>
              <w:t>Kosovo</w:t>
            </w:r>
            <w:proofErr w:type="spellEnd"/>
            <w:r w:rsidRPr="00407B8A">
              <w:rPr>
                <w:rFonts w:eastAsia="MS Mincho"/>
                <w:szCs w:val="24"/>
              </w:rPr>
              <w:t xml:space="preserve">, </w:t>
            </w:r>
            <w:proofErr w:type="spellStart"/>
            <w:r w:rsidRPr="00407B8A">
              <w:rPr>
                <w:rFonts w:eastAsia="MS Mincho"/>
                <w:szCs w:val="24"/>
              </w:rPr>
              <w:t>odnosno</w:t>
            </w:r>
            <w:proofErr w:type="spellEnd"/>
            <w:r w:rsidRPr="00407B8A">
              <w:rPr>
                <w:rFonts w:eastAsia="MS Mincho"/>
                <w:szCs w:val="24"/>
              </w:rPr>
              <w:t xml:space="preserve"> </w:t>
            </w:r>
            <w:proofErr w:type="spellStart"/>
            <w:r w:rsidRPr="00407B8A">
              <w:rPr>
                <w:rFonts w:eastAsia="MS Mincho"/>
                <w:szCs w:val="24"/>
              </w:rPr>
              <w:t>utvrđivanje</w:t>
            </w:r>
            <w:proofErr w:type="spellEnd"/>
            <w:r w:rsidRPr="00407B8A">
              <w:rPr>
                <w:rFonts w:eastAsia="MS Mincho"/>
                <w:szCs w:val="24"/>
              </w:rPr>
              <w:t xml:space="preserve"> </w:t>
            </w:r>
            <w:proofErr w:type="spellStart"/>
            <w:r w:rsidRPr="00407B8A">
              <w:rPr>
                <w:rFonts w:eastAsia="MS Mincho"/>
                <w:szCs w:val="24"/>
              </w:rPr>
              <w:t>pravila</w:t>
            </w:r>
            <w:proofErr w:type="spellEnd"/>
            <w:r w:rsidRPr="00407B8A">
              <w:rPr>
                <w:rFonts w:eastAsia="MS Mincho"/>
                <w:szCs w:val="24"/>
              </w:rPr>
              <w:t xml:space="preserve"> i </w:t>
            </w:r>
            <w:proofErr w:type="spellStart"/>
            <w:r w:rsidRPr="00407B8A">
              <w:rPr>
                <w:rFonts w:eastAsia="MS Mincho"/>
                <w:szCs w:val="24"/>
              </w:rPr>
              <w:t>principa</w:t>
            </w:r>
            <w:proofErr w:type="spellEnd"/>
            <w:r w:rsidRPr="00407B8A">
              <w:rPr>
                <w:rFonts w:eastAsia="MS Mincho"/>
                <w:szCs w:val="24"/>
              </w:rPr>
              <w:t xml:space="preserve"> koji </w:t>
            </w:r>
            <w:proofErr w:type="spellStart"/>
            <w:r w:rsidRPr="00407B8A">
              <w:rPr>
                <w:rFonts w:eastAsia="MS Mincho"/>
                <w:szCs w:val="24"/>
              </w:rPr>
              <w:t>regulišu</w:t>
            </w:r>
            <w:proofErr w:type="spellEnd"/>
            <w:r w:rsidRPr="00407B8A">
              <w:rPr>
                <w:rFonts w:eastAsia="MS Mincho"/>
                <w:szCs w:val="24"/>
              </w:rPr>
              <w:t xml:space="preserve"> </w:t>
            </w:r>
            <w:proofErr w:type="spellStart"/>
            <w:r w:rsidRPr="00407B8A">
              <w:rPr>
                <w:rFonts w:eastAsia="MS Mincho"/>
                <w:szCs w:val="24"/>
              </w:rPr>
              <w:t>prijem</w:t>
            </w:r>
            <w:proofErr w:type="spellEnd"/>
            <w:r w:rsidRPr="00407B8A">
              <w:rPr>
                <w:rFonts w:eastAsia="MS Mincho"/>
                <w:szCs w:val="24"/>
              </w:rPr>
              <w:t xml:space="preserve">, </w:t>
            </w:r>
            <w:proofErr w:type="spellStart"/>
            <w:r w:rsidRPr="00407B8A">
              <w:rPr>
                <w:rFonts w:eastAsia="MS Mincho"/>
                <w:szCs w:val="24"/>
              </w:rPr>
              <w:t>razvrstavanje</w:t>
            </w:r>
            <w:proofErr w:type="spellEnd"/>
            <w:r w:rsidRPr="00407B8A">
              <w:rPr>
                <w:rFonts w:eastAsia="MS Mincho"/>
                <w:szCs w:val="24"/>
              </w:rPr>
              <w:t xml:space="preserve"> </w:t>
            </w:r>
            <w:proofErr w:type="spellStart"/>
            <w:r w:rsidRPr="00407B8A">
              <w:rPr>
                <w:rFonts w:eastAsia="MS Mincho"/>
                <w:szCs w:val="24"/>
              </w:rPr>
              <w:t>položaja</w:t>
            </w:r>
            <w:proofErr w:type="spellEnd"/>
            <w:r w:rsidRPr="00407B8A">
              <w:rPr>
                <w:rFonts w:eastAsia="MS Mincho"/>
                <w:szCs w:val="24"/>
              </w:rPr>
              <w:t xml:space="preserve">, </w:t>
            </w:r>
            <w:proofErr w:type="spellStart"/>
            <w:r w:rsidRPr="00407B8A">
              <w:rPr>
                <w:rFonts w:eastAsia="MS Mincho"/>
                <w:szCs w:val="24"/>
              </w:rPr>
              <w:t>promenu</w:t>
            </w:r>
            <w:proofErr w:type="spellEnd"/>
            <w:r w:rsidRPr="00407B8A">
              <w:rPr>
                <w:rFonts w:eastAsia="MS Mincho"/>
                <w:szCs w:val="24"/>
              </w:rPr>
              <w:t xml:space="preserve">, </w:t>
            </w:r>
            <w:proofErr w:type="spellStart"/>
            <w:r w:rsidRPr="00407B8A">
              <w:rPr>
                <w:rFonts w:eastAsia="MS Mincho"/>
                <w:szCs w:val="24"/>
              </w:rPr>
              <w:t>prestanak</w:t>
            </w:r>
            <w:proofErr w:type="spellEnd"/>
            <w:r w:rsidRPr="00407B8A">
              <w:rPr>
                <w:rFonts w:eastAsia="MS Mincho"/>
                <w:szCs w:val="24"/>
              </w:rPr>
              <w:t xml:space="preserve"> </w:t>
            </w:r>
            <w:proofErr w:type="spellStart"/>
            <w:r w:rsidRPr="00407B8A">
              <w:rPr>
                <w:rFonts w:eastAsia="MS Mincho"/>
                <w:szCs w:val="24"/>
              </w:rPr>
              <w:t>radnog</w:t>
            </w:r>
            <w:proofErr w:type="spellEnd"/>
            <w:r w:rsidRPr="00407B8A">
              <w:rPr>
                <w:rFonts w:eastAsia="MS Mincho"/>
                <w:szCs w:val="24"/>
              </w:rPr>
              <w:t xml:space="preserve"> </w:t>
            </w:r>
            <w:proofErr w:type="spellStart"/>
            <w:r w:rsidRPr="00407B8A">
              <w:rPr>
                <w:rFonts w:eastAsia="MS Mincho"/>
                <w:szCs w:val="24"/>
              </w:rPr>
              <w:t>odnosa</w:t>
            </w:r>
            <w:proofErr w:type="spellEnd"/>
            <w:r w:rsidRPr="00407B8A">
              <w:rPr>
                <w:rFonts w:eastAsia="MS Mincho"/>
                <w:szCs w:val="24"/>
              </w:rPr>
              <w:t xml:space="preserve">, </w:t>
            </w:r>
            <w:proofErr w:type="spellStart"/>
            <w:r w:rsidRPr="00407B8A">
              <w:rPr>
                <w:rFonts w:eastAsia="MS Mincho"/>
                <w:szCs w:val="24"/>
              </w:rPr>
              <w:t>prava</w:t>
            </w:r>
            <w:proofErr w:type="spellEnd"/>
            <w:r w:rsidRPr="00407B8A">
              <w:rPr>
                <w:rFonts w:eastAsia="MS Mincho"/>
                <w:szCs w:val="24"/>
              </w:rPr>
              <w:t xml:space="preserve"> i </w:t>
            </w:r>
            <w:proofErr w:type="spellStart"/>
            <w:r w:rsidRPr="00407B8A">
              <w:rPr>
                <w:rFonts w:eastAsia="MS Mincho"/>
                <w:szCs w:val="24"/>
              </w:rPr>
              <w:t>obaveze</w:t>
            </w:r>
            <w:proofErr w:type="spellEnd"/>
            <w:r w:rsidRPr="00407B8A">
              <w:rPr>
                <w:rFonts w:eastAsia="MS Mincho"/>
                <w:szCs w:val="24"/>
              </w:rPr>
              <w:t xml:space="preserve"> u </w:t>
            </w:r>
            <w:proofErr w:type="spellStart"/>
            <w:r w:rsidRPr="00407B8A">
              <w:rPr>
                <w:rFonts w:eastAsia="MS Mincho"/>
                <w:szCs w:val="24"/>
              </w:rPr>
              <w:t>odnosu</w:t>
            </w:r>
            <w:proofErr w:type="spellEnd"/>
            <w:r w:rsidRPr="00407B8A">
              <w:rPr>
                <w:rFonts w:eastAsia="MS Mincho"/>
                <w:szCs w:val="24"/>
              </w:rPr>
              <w:t xml:space="preserve"> na </w:t>
            </w:r>
            <w:proofErr w:type="spellStart"/>
            <w:r w:rsidRPr="00407B8A">
              <w:rPr>
                <w:rFonts w:eastAsia="MS Mincho"/>
                <w:szCs w:val="24"/>
              </w:rPr>
              <w:t>radni</w:t>
            </w:r>
            <w:proofErr w:type="spellEnd"/>
            <w:r w:rsidRPr="00407B8A">
              <w:rPr>
                <w:rFonts w:eastAsia="MS Mincho"/>
                <w:szCs w:val="24"/>
              </w:rPr>
              <w:t xml:space="preserve"> </w:t>
            </w:r>
            <w:proofErr w:type="spellStart"/>
            <w:r w:rsidRPr="00407B8A">
              <w:rPr>
                <w:rFonts w:eastAsia="MS Mincho"/>
                <w:szCs w:val="24"/>
              </w:rPr>
              <w:t>odnos</w:t>
            </w:r>
            <w:proofErr w:type="spellEnd"/>
            <w:r w:rsidRPr="00407B8A">
              <w:rPr>
                <w:rFonts w:eastAsia="MS Mincho"/>
                <w:szCs w:val="24"/>
              </w:rPr>
              <w:t xml:space="preserve"> </w:t>
            </w:r>
            <w:proofErr w:type="spellStart"/>
            <w:r w:rsidRPr="00407B8A">
              <w:rPr>
                <w:rFonts w:eastAsia="MS Mincho"/>
                <w:szCs w:val="24"/>
              </w:rPr>
              <w:t>kao</w:t>
            </w:r>
            <w:proofErr w:type="spellEnd"/>
            <w:r w:rsidRPr="00407B8A">
              <w:rPr>
                <w:rFonts w:eastAsia="MS Mincho"/>
                <w:szCs w:val="24"/>
              </w:rPr>
              <w:t xml:space="preserve"> i druga </w:t>
            </w:r>
            <w:proofErr w:type="spellStart"/>
            <w:r w:rsidRPr="00407B8A">
              <w:rPr>
                <w:rFonts w:eastAsia="MS Mincho"/>
                <w:szCs w:val="24"/>
              </w:rPr>
              <w:t>pitanja</w:t>
            </w:r>
            <w:proofErr w:type="spellEnd"/>
            <w:r w:rsidRPr="00407B8A">
              <w:rPr>
                <w:rFonts w:eastAsia="MS Mincho"/>
                <w:szCs w:val="24"/>
              </w:rPr>
              <w:t xml:space="preserve"> koja se </w:t>
            </w:r>
            <w:proofErr w:type="spellStart"/>
            <w:r w:rsidRPr="00407B8A">
              <w:rPr>
                <w:rFonts w:eastAsia="MS Mincho"/>
                <w:szCs w:val="24"/>
              </w:rPr>
              <w:t>odnose</w:t>
            </w:r>
            <w:proofErr w:type="spellEnd"/>
            <w:r w:rsidRPr="00407B8A">
              <w:rPr>
                <w:rFonts w:eastAsia="MS Mincho"/>
                <w:szCs w:val="24"/>
              </w:rPr>
              <w:t xml:space="preserve"> na </w:t>
            </w:r>
            <w:proofErr w:type="spellStart"/>
            <w:r w:rsidRPr="00407B8A">
              <w:rPr>
                <w:rFonts w:eastAsia="MS Mincho"/>
                <w:szCs w:val="24"/>
              </w:rPr>
              <w:t>radni</w:t>
            </w:r>
            <w:proofErr w:type="spellEnd"/>
            <w:r w:rsidRPr="00407B8A">
              <w:rPr>
                <w:rFonts w:eastAsia="MS Mincho"/>
                <w:szCs w:val="24"/>
              </w:rPr>
              <w:t xml:space="preserve"> </w:t>
            </w:r>
            <w:proofErr w:type="spellStart"/>
            <w:r w:rsidRPr="00407B8A">
              <w:rPr>
                <w:rFonts w:eastAsia="MS Mincho"/>
                <w:szCs w:val="24"/>
              </w:rPr>
              <w:t>odnos</w:t>
            </w:r>
            <w:proofErr w:type="spellEnd"/>
            <w:r w:rsidRPr="00407B8A">
              <w:rPr>
                <w:rFonts w:eastAsia="MS Mincho"/>
                <w:szCs w:val="24"/>
              </w:rPr>
              <w:t xml:space="preserve"> </w:t>
            </w:r>
            <w:proofErr w:type="spellStart"/>
            <w:r w:rsidRPr="00407B8A">
              <w:rPr>
                <w:rFonts w:eastAsia="MS Mincho"/>
                <w:szCs w:val="24"/>
              </w:rPr>
              <w:t>javnog</w:t>
            </w:r>
            <w:proofErr w:type="spellEnd"/>
            <w:r w:rsidRPr="00407B8A">
              <w:rPr>
                <w:rFonts w:eastAsia="MS Mincho"/>
                <w:szCs w:val="24"/>
              </w:rPr>
              <w:t xml:space="preserve"> </w:t>
            </w:r>
            <w:proofErr w:type="spellStart"/>
            <w:r w:rsidRPr="00A648A3">
              <w:rPr>
                <w:rFonts w:eastAsia="MS Mincho"/>
                <w:szCs w:val="24"/>
              </w:rPr>
              <w:t>službenika</w:t>
            </w:r>
            <w:proofErr w:type="spellEnd"/>
            <w:r w:rsidRPr="00407B8A">
              <w:rPr>
                <w:rFonts w:eastAsia="MS Mincho"/>
                <w:szCs w:val="24"/>
              </w:rPr>
              <w:t xml:space="preserve"> u </w:t>
            </w:r>
            <w:proofErr w:type="spellStart"/>
            <w:r w:rsidRPr="00407B8A">
              <w:rPr>
                <w:rFonts w:eastAsia="MS Mincho"/>
                <w:szCs w:val="24"/>
              </w:rPr>
              <w:t>institucijama</w:t>
            </w:r>
            <w:proofErr w:type="spellEnd"/>
            <w:r w:rsidRPr="00407B8A">
              <w:rPr>
                <w:rFonts w:eastAsia="MS Mincho"/>
                <w:szCs w:val="24"/>
              </w:rPr>
              <w:t xml:space="preserve"> Republike </w:t>
            </w:r>
            <w:proofErr w:type="spellStart"/>
            <w:r w:rsidRPr="00407B8A">
              <w:rPr>
                <w:rFonts w:eastAsia="MS Mincho"/>
                <w:szCs w:val="24"/>
              </w:rPr>
              <w:t>Kosovo</w:t>
            </w:r>
            <w:proofErr w:type="spellEnd"/>
          </w:p>
          <w:p w14:paraId="4892D4AD" w14:textId="77777777" w:rsidR="00A73460" w:rsidRDefault="00A73460" w:rsidP="002F7912">
            <w:pPr>
              <w:tabs>
                <w:tab w:val="left" w:pos="4617"/>
              </w:tabs>
              <w:adjustRightInd w:val="0"/>
              <w:ind w:right="165"/>
              <w:rPr>
                <w:rFonts w:eastAsia="MS Mincho"/>
                <w:b/>
                <w:szCs w:val="24"/>
              </w:rPr>
            </w:pPr>
          </w:p>
          <w:p w14:paraId="43F5D75A" w14:textId="77777777" w:rsidR="00A32F0B" w:rsidRDefault="00A32F0B" w:rsidP="002F7912">
            <w:pPr>
              <w:tabs>
                <w:tab w:val="left" w:pos="4617"/>
              </w:tabs>
              <w:adjustRightInd w:val="0"/>
              <w:ind w:right="165"/>
              <w:rPr>
                <w:rFonts w:eastAsia="MS Mincho"/>
                <w:b/>
                <w:szCs w:val="24"/>
              </w:rPr>
            </w:pPr>
          </w:p>
          <w:p w14:paraId="49535DC1" w14:textId="77777777" w:rsidR="008145BF" w:rsidRPr="00407B8A" w:rsidRDefault="008145BF" w:rsidP="002F7912">
            <w:pPr>
              <w:adjustRightInd w:val="0"/>
              <w:jc w:val="center"/>
              <w:rPr>
                <w:rFonts w:eastAsia="MS Mincho"/>
                <w:b/>
                <w:szCs w:val="24"/>
              </w:rPr>
            </w:pPr>
            <w:proofErr w:type="spellStart"/>
            <w:r w:rsidRPr="00407B8A">
              <w:rPr>
                <w:rFonts w:eastAsia="MS Mincho"/>
                <w:b/>
                <w:szCs w:val="24"/>
              </w:rPr>
              <w:lastRenderedPageBreak/>
              <w:t>Član</w:t>
            </w:r>
            <w:proofErr w:type="spellEnd"/>
            <w:r>
              <w:rPr>
                <w:rFonts w:eastAsia="MS Mincho"/>
                <w:b/>
                <w:szCs w:val="24"/>
              </w:rPr>
              <w:t xml:space="preserve"> 2</w:t>
            </w:r>
          </w:p>
          <w:p w14:paraId="1E408896" w14:textId="77777777" w:rsidR="008145BF" w:rsidRDefault="008145BF" w:rsidP="002F7912">
            <w:pPr>
              <w:adjustRightInd w:val="0"/>
              <w:jc w:val="center"/>
              <w:rPr>
                <w:rFonts w:eastAsia="MS Mincho"/>
                <w:b/>
                <w:szCs w:val="24"/>
              </w:rPr>
            </w:pPr>
            <w:proofErr w:type="spellStart"/>
            <w:r w:rsidRPr="00407B8A">
              <w:rPr>
                <w:rFonts w:eastAsia="MS Mincho"/>
                <w:b/>
                <w:szCs w:val="24"/>
              </w:rPr>
              <w:t>Delokrug</w:t>
            </w:r>
            <w:proofErr w:type="spellEnd"/>
            <w:r w:rsidRPr="00407B8A">
              <w:rPr>
                <w:rFonts w:eastAsia="MS Mincho"/>
                <w:b/>
                <w:szCs w:val="24"/>
              </w:rPr>
              <w:t xml:space="preserve"> </w:t>
            </w:r>
            <w:proofErr w:type="spellStart"/>
            <w:r w:rsidRPr="00407B8A">
              <w:rPr>
                <w:rFonts w:eastAsia="MS Mincho"/>
                <w:b/>
                <w:szCs w:val="24"/>
              </w:rPr>
              <w:t>primene</w:t>
            </w:r>
            <w:proofErr w:type="spellEnd"/>
          </w:p>
          <w:p w14:paraId="2CC4A34F" w14:textId="77777777" w:rsidR="008145BF" w:rsidRDefault="008145BF" w:rsidP="002F7912">
            <w:pPr>
              <w:adjustRightInd w:val="0"/>
              <w:rPr>
                <w:rFonts w:eastAsia="MS Mincho"/>
                <w:b/>
                <w:szCs w:val="24"/>
              </w:rPr>
            </w:pPr>
          </w:p>
          <w:p w14:paraId="0EB9C5C0" w14:textId="77777777" w:rsidR="008145BF" w:rsidRDefault="008145BF" w:rsidP="002F7912">
            <w:pPr>
              <w:pStyle w:val="ListParagraph"/>
              <w:numPr>
                <w:ilvl w:val="0"/>
                <w:numId w:val="284"/>
              </w:numPr>
              <w:adjustRightInd w:val="0"/>
              <w:ind w:left="85" w:firstLine="0"/>
              <w:jc w:val="both"/>
              <w:rPr>
                <w:rFonts w:eastAsia="MS Mincho"/>
                <w:szCs w:val="24"/>
              </w:rPr>
            </w:pPr>
            <w:proofErr w:type="spellStart"/>
            <w:r w:rsidRPr="00407B8A">
              <w:rPr>
                <w:rFonts w:eastAsia="MS Mincho"/>
                <w:szCs w:val="24"/>
              </w:rPr>
              <w:t>Ovaj</w:t>
            </w:r>
            <w:proofErr w:type="spellEnd"/>
            <w:r w:rsidRPr="00407B8A">
              <w:rPr>
                <w:rFonts w:eastAsia="MS Mincho"/>
                <w:szCs w:val="24"/>
              </w:rPr>
              <w:t xml:space="preserve"> zakon se </w:t>
            </w:r>
            <w:proofErr w:type="spellStart"/>
            <w:r w:rsidRPr="00407B8A">
              <w:rPr>
                <w:rFonts w:eastAsia="MS Mincho"/>
                <w:szCs w:val="24"/>
              </w:rPr>
              <w:t>primenjuje</w:t>
            </w:r>
            <w:proofErr w:type="spellEnd"/>
            <w:r w:rsidRPr="00407B8A">
              <w:rPr>
                <w:rFonts w:eastAsia="MS Mincho"/>
                <w:szCs w:val="24"/>
              </w:rPr>
              <w:t xml:space="preserve"> na </w:t>
            </w:r>
            <w:proofErr w:type="spellStart"/>
            <w:r w:rsidRPr="00407B8A">
              <w:rPr>
                <w:rFonts w:eastAsia="MS Mincho"/>
                <w:szCs w:val="24"/>
              </w:rPr>
              <w:t>javnog</w:t>
            </w:r>
            <w:proofErr w:type="spellEnd"/>
            <w:r w:rsidRPr="00407B8A">
              <w:rPr>
                <w:rFonts w:eastAsia="MS Mincho"/>
                <w:szCs w:val="24"/>
              </w:rPr>
              <w:t xml:space="preserve"> </w:t>
            </w:r>
            <w:proofErr w:type="spellStart"/>
            <w:r>
              <w:rPr>
                <w:rFonts w:eastAsia="MS Mincho"/>
                <w:szCs w:val="24"/>
              </w:rPr>
              <w:t>službenika</w:t>
            </w:r>
            <w:proofErr w:type="spellEnd"/>
            <w:r w:rsidRPr="00407B8A">
              <w:rPr>
                <w:rFonts w:eastAsia="MS Mincho"/>
                <w:szCs w:val="24"/>
              </w:rPr>
              <w:t xml:space="preserve"> u </w:t>
            </w:r>
            <w:proofErr w:type="spellStart"/>
            <w:r w:rsidRPr="00407B8A">
              <w:rPr>
                <w:rFonts w:eastAsia="MS Mincho"/>
                <w:szCs w:val="24"/>
              </w:rPr>
              <w:t>javnoj</w:t>
            </w:r>
            <w:proofErr w:type="spellEnd"/>
            <w:r w:rsidRPr="00407B8A">
              <w:rPr>
                <w:rFonts w:eastAsia="MS Mincho"/>
                <w:szCs w:val="24"/>
              </w:rPr>
              <w:t xml:space="preserve"> </w:t>
            </w:r>
            <w:proofErr w:type="spellStart"/>
            <w:r w:rsidRPr="00407B8A">
              <w:rPr>
                <w:rFonts w:eastAsia="MS Mincho"/>
                <w:szCs w:val="24"/>
              </w:rPr>
              <w:t>instituciji</w:t>
            </w:r>
            <w:proofErr w:type="spellEnd"/>
            <w:r w:rsidRPr="00407B8A">
              <w:rPr>
                <w:rFonts w:eastAsia="MS Mincho"/>
                <w:szCs w:val="24"/>
              </w:rPr>
              <w:t xml:space="preserve"> Republike </w:t>
            </w:r>
            <w:proofErr w:type="spellStart"/>
            <w:r w:rsidRPr="00407B8A">
              <w:rPr>
                <w:rFonts w:eastAsia="MS Mincho"/>
                <w:szCs w:val="24"/>
              </w:rPr>
              <w:t>Kosovo</w:t>
            </w:r>
            <w:proofErr w:type="spellEnd"/>
            <w:r>
              <w:rPr>
                <w:rFonts w:eastAsia="MS Mincho"/>
                <w:szCs w:val="24"/>
              </w:rPr>
              <w:t>.</w:t>
            </w:r>
          </w:p>
          <w:p w14:paraId="07E40522" w14:textId="77777777" w:rsidR="008145BF" w:rsidRDefault="008145BF" w:rsidP="002F7912">
            <w:pPr>
              <w:pStyle w:val="ListParagraph"/>
              <w:adjustRightInd w:val="0"/>
              <w:jc w:val="both"/>
              <w:rPr>
                <w:rFonts w:eastAsia="MS Mincho"/>
                <w:szCs w:val="24"/>
              </w:rPr>
            </w:pPr>
          </w:p>
          <w:p w14:paraId="51A5AD89" w14:textId="77777777" w:rsidR="008145BF" w:rsidRDefault="008145BF" w:rsidP="002F7912">
            <w:pPr>
              <w:pStyle w:val="ListParagraph"/>
              <w:numPr>
                <w:ilvl w:val="0"/>
                <w:numId w:val="284"/>
              </w:numPr>
              <w:adjustRightInd w:val="0"/>
              <w:ind w:left="85" w:firstLine="0"/>
              <w:jc w:val="both"/>
              <w:rPr>
                <w:rFonts w:eastAsia="MS Mincho"/>
                <w:szCs w:val="24"/>
              </w:rPr>
            </w:pPr>
            <w:proofErr w:type="spellStart"/>
            <w:r w:rsidRPr="00407B8A">
              <w:rPr>
                <w:rFonts w:eastAsia="MS Mincho"/>
                <w:szCs w:val="24"/>
              </w:rPr>
              <w:t>Izuzetno</w:t>
            </w:r>
            <w:proofErr w:type="spellEnd"/>
            <w:r w:rsidRPr="00407B8A">
              <w:rPr>
                <w:rFonts w:eastAsia="MS Mincho"/>
                <w:szCs w:val="24"/>
              </w:rPr>
              <w:t xml:space="preserve">, </w:t>
            </w:r>
            <w:proofErr w:type="spellStart"/>
            <w:r w:rsidRPr="00407B8A">
              <w:rPr>
                <w:rFonts w:eastAsia="MS Mincho"/>
                <w:szCs w:val="24"/>
              </w:rPr>
              <w:t>radni</w:t>
            </w:r>
            <w:proofErr w:type="spellEnd"/>
            <w:r w:rsidRPr="00407B8A">
              <w:rPr>
                <w:rFonts w:eastAsia="MS Mincho"/>
                <w:szCs w:val="24"/>
              </w:rPr>
              <w:t xml:space="preserve"> </w:t>
            </w:r>
            <w:proofErr w:type="spellStart"/>
            <w:r w:rsidRPr="00407B8A">
              <w:rPr>
                <w:rFonts w:eastAsia="MS Mincho"/>
                <w:szCs w:val="24"/>
              </w:rPr>
              <w:t>odnos</w:t>
            </w:r>
            <w:proofErr w:type="spellEnd"/>
            <w:r w:rsidRPr="00407B8A">
              <w:rPr>
                <w:rFonts w:eastAsia="MS Mincho"/>
                <w:szCs w:val="24"/>
              </w:rPr>
              <w:t xml:space="preserve"> </w:t>
            </w:r>
            <w:proofErr w:type="spellStart"/>
            <w:r w:rsidRPr="00407B8A">
              <w:rPr>
                <w:rFonts w:eastAsia="MS Mincho"/>
                <w:szCs w:val="24"/>
              </w:rPr>
              <w:t>javnog</w:t>
            </w:r>
            <w:proofErr w:type="spellEnd"/>
            <w:r w:rsidRPr="00407B8A">
              <w:rPr>
                <w:rFonts w:eastAsia="MS Mincho"/>
                <w:szCs w:val="24"/>
              </w:rPr>
              <w:t xml:space="preserve"> </w:t>
            </w:r>
            <w:proofErr w:type="spellStart"/>
            <w:r>
              <w:rPr>
                <w:rFonts w:eastAsia="MS Mincho"/>
                <w:szCs w:val="24"/>
              </w:rPr>
              <w:t>službenika</w:t>
            </w:r>
            <w:proofErr w:type="spellEnd"/>
            <w:r w:rsidRPr="00407B8A">
              <w:rPr>
                <w:rFonts w:eastAsia="MS Mincho"/>
                <w:szCs w:val="24"/>
              </w:rPr>
              <w:t xml:space="preserve"> </w:t>
            </w:r>
            <w:proofErr w:type="spellStart"/>
            <w:r w:rsidRPr="00407B8A">
              <w:rPr>
                <w:rFonts w:eastAsia="MS Mincho"/>
                <w:szCs w:val="24"/>
              </w:rPr>
              <w:t>drugačije</w:t>
            </w:r>
            <w:proofErr w:type="spellEnd"/>
            <w:r w:rsidRPr="00407B8A">
              <w:rPr>
                <w:rFonts w:eastAsia="MS Mincho"/>
                <w:szCs w:val="24"/>
              </w:rPr>
              <w:t xml:space="preserve"> se </w:t>
            </w:r>
            <w:proofErr w:type="spellStart"/>
            <w:r w:rsidRPr="00407B8A">
              <w:rPr>
                <w:rFonts w:eastAsia="MS Mincho"/>
                <w:szCs w:val="24"/>
              </w:rPr>
              <w:t>uređuje</w:t>
            </w:r>
            <w:proofErr w:type="spellEnd"/>
            <w:r w:rsidRPr="00407B8A">
              <w:rPr>
                <w:rFonts w:eastAsia="MS Mincho"/>
                <w:szCs w:val="24"/>
              </w:rPr>
              <w:t xml:space="preserve"> </w:t>
            </w:r>
            <w:proofErr w:type="spellStart"/>
            <w:r w:rsidRPr="00407B8A">
              <w:rPr>
                <w:rFonts w:eastAsia="MS Mincho"/>
                <w:szCs w:val="24"/>
              </w:rPr>
              <w:t>samo</w:t>
            </w:r>
            <w:proofErr w:type="spellEnd"/>
            <w:r w:rsidRPr="00407B8A">
              <w:rPr>
                <w:rFonts w:eastAsia="MS Mincho"/>
                <w:szCs w:val="24"/>
              </w:rPr>
              <w:t xml:space="preserve"> </w:t>
            </w:r>
            <w:proofErr w:type="spellStart"/>
            <w:r w:rsidRPr="00407B8A">
              <w:rPr>
                <w:rFonts w:eastAsia="MS Mincho"/>
                <w:szCs w:val="24"/>
              </w:rPr>
              <w:t>kada</w:t>
            </w:r>
            <w:proofErr w:type="spellEnd"/>
            <w:r w:rsidRPr="00407B8A">
              <w:rPr>
                <w:rFonts w:eastAsia="MS Mincho"/>
                <w:szCs w:val="24"/>
              </w:rPr>
              <w:t xml:space="preserve"> je </w:t>
            </w:r>
            <w:proofErr w:type="spellStart"/>
            <w:r w:rsidRPr="00407B8A">
              <w:rPr>
                <w:rFonts w:eastAsia="MS Mincho"/>
                <w:szCs w:val="24"/>
              </w:rPr>
              <w:t>ovim</w:t>
            </w:r>
            <w:proofErr w:type="spellEnd"/>
            <w:r w:rsidRPr="00407B8A">
              <w:rPr>
                <w:rFonts w:eastAsia="MS Mincho"/>
                <w:szCs w:val="24"/>
              </w:rPr>
              <w:t xml:space="preserve"> </w:t>
            </w:r>
            <w:proofErr w:type="spellStart"/>
            <w:r w:rsidRPr="00407B8A">
              <w:rPr>
                <w:rFonts w:eastAsia="MS Mincho"/>
                <w:szCs w:val="24"/>
              </w:rPr>
              <w:t>zakonom</w:t>
            </w:r>
            <w:proofErr w:type="spellEnd"/>
            <w:r w:rsidRPr="00407B8A">
              <w:rPr>
                <w:rFonts w:eastAsia="MS Mincho"/>
                <w:szCs w:val="24"/>
              </w:rPr>
              <w:t xml:space="preserve"> </w:t>
            </w:r>
            <w:proofErr w:type="spellStart"/>
            <w:r w:rsidRPr="00407B8A">
              <w:rPr>
                <w:rFonts w:eastAsia="MS Mincho"/>
                <w:szCs w:val="24"/>
              </w:rPr>
              <w:t>izričito</w:t>
            </w:r>
            <w:proofErr w:type="spellEnd"/>
            <w:r w:rsidRPr="00407B8A">
              <w:rPr>
                <w:rFonts w:eastAsia="MS Mincho"/>
                <w:szCs w:val="24"/>
              </w:rPr>
              <w:t xml:space="preserve"> </w:t>
            </w:r>
            <w:proofErr w:type="spellStart"/>
            <w:r w:rsidRPr="00407B8A">
              <w:rPr>
                <w:rFonts w:eastAsia="MS Mincho"/>
                <w:szCs w:val="24"/>
              </w:rPr>
              <w:t>predviđeno</w:t>
            </w:r>
            <w:proofErr w:type="spellEnd"/>
          </w:p>
          <w:p w14:paraId="5BFF45D9" w14:textId="77777777" w:rsidR="008145BF" w:rsidRDefault="008145BF" w:rsidP="002F7912">
            <w:pPr>
              <w:pStyle w:val="ListParagraph"/>
              <w:jc w:val="both"/>
              <w:rPr>
                <w:rFonts w:eastAsia="MS Mincho"/>
                <w:szCs w:val="24"/>
              </w:rPr>
            </w:pPr>
          </w:p>
          <w:p w14:paraId="6B2770F1" w14:textId="77777777" w:rsidR="002F7912" w:rsidRPr="00407B8A" w:rsidRDefault="002F7912" w:rsidP="002F7912">
            <w:pPr>
              <w:pStyle w:val="ListParagraph"/>
              <w:jc w:val="both"/>
              <w:rPr>
                <w:rFonts w:eastAsia="MS Mincho"/>
                <w:szCs w:val="24"/>
              </w:rPr>
            </w:pPr>
          </w:p>
          <w:p w14:paraId="6324C8F5" w14:textId="77777777" w:rsidR="008145BF" w:rsidRDefault="008145BF" w:rsidP="002F7912">
            <w:pPr>
              <w:pStyle w:val="ListParagraph"/>
              <w:numPr>
                <w:ilvl w:val="0"/>
                <w:numId w:val="284"/>
              </w:numPr>
              <w:adjustRightInd w:val="0"/>
              <w:ind w:left="85" w:firstLine="0"/>
              <w:jc w:val="both"/>
              <w:rPr>
                <w:rFonts w:eastAsia="MS Mincho"/>
                <w:szCs w:val="24"/>
              </w:rPr>
            </w:pPr>
            <w:proofErr w:type="spellStart"/>
            <w:r w:rsidRPr="00407B8A">
              <w:rPr>
                <w:rFonts w:eastAsia="MS Mincho"/>
                <w:szCs w:val="24"/>
              </w:rPr>
              <w:t>Za</w:t>
            </w:r>
            <w:proofErr w:type="spellEnd"/>
            <w:r w:rsidRPr="00407B8A">
              <w:rPr>
                <w:rFonts w:eastAsia="MS Mincho"/>
                <w:szCs w:val="24"/>
              </w:rPr>
              <w:t xml:space="preserve"> </w:t>
            </w:r>
            <w:proofErr w:type="spellStart"/>
            <w:r w:rsidRPr="00407B8A">
              <w:rPr>
                <w:rFonts w:eastAsia="MS Mincho"/>
                <w:szCs w:val="24"/>
              </w:rPr>
              <w:t>javnog</w:t>
            </w:r>
            <w:proofErr w:type="spellEnd"/>
            <w:r w:rsidRPr="00407B8A">
              <w:rPr>
                <w:rFonts w:eastAsia="MS Mincho"/>
                <w:szCs w:val="24"/>
              </w:rPr>
              <w:t xml:space="preserve"> </w:t>
            </w:r>
            <w:proofErr w:type="spellStart"/>
            <w:r>
              <w:rPr>
                <w:rFonts w:eastAsia="MS Mincho"/>
                <w:szCs w:val="24"/>
              </w:rPr>
              <w:t>službenika</w:t>
            </w:r>
            <w:proofErr w:type="spellEnd"/>
            <w:r w:rsidRPr="00407B8A">
              <w:rPr>
                <w:rFonts w:eastAsia="MS Mincho"/>
                <w:szCs w:val="24"/>
              </w:rPr>
              <w:t xml:space="preserve"> u </w:t>
            </w:r>
            <w:proofErr w:type="spellStart"/>
            <w:r w:rsidRPr="00407B8A">
              <w:rPr>
                <w:rFonts w:eastAsia="MS Mincho"/>
                <w:szCs w:val="24"/>
              </w:rPr>
              <w:t>nezavisnim</w:t>
            </w:r>
            <w:proofErr w:type="spellEnd"/>
            <w:r w:rsidRPr="00407B8A">
              <w:rPr>
                <w:rFonts w:eastAsia="MS Mincho"/>
                <w:szCs w:val="24"/>
              </w:rPr>
              <w:t xml:space="preserve"> </w:t>
            </w:r>
            <w:proofErr w:type="spellStart"/>
            <w:r w:rsidRPr="00407B8A">
              <w:rPr>
                <w:rFonts w:eastAsia="MS Mincho"/>
                <w:szCs w:val="24"/>
              </w:rPr>
              <w:t>ustavnim</w:t>
            </w:r>
            <w:proofErr w:type="spellEnd"/>
            <w:r w:rsidRPr="00407B8A">
              <w:rPr>
                <w:rFonts w:eastAsia="MS Mincho"/>
                <w:szCs w:val="24"/>
              </w:rPr>
              <w:t xml:space="preserve"> </w:t>
            </w:r>
            <w:proofErr w:type="spellStart"/>
            <w:r w:rsidRPr="00407B8A">
              <w:rPr>
                <w:rFonts w:eastAsia="MS Mincho"/>
                <w:szCs w:val="24"/>
              </w:rPr>
              <w:t>institucijama</w:t>
            </w:r>
            <w:proofErr w:type="spellEnd"/>
            <w:r w:rsidRPr="00407B8A">
              <w:rPr>
                <w:rFonts w:eastAsia="MS Mincho"/>
                <w:szCs w:val="24"/>
              </w:rPr>
              <w:t xml:space="preserve"> </w:t>
            </w:r>
            <w:proofErr w:type="spellStart"/>
            <w:r w:rsidRPr="00407B8A">
              <w:rPr>
                <w:rFonts w:eastAsia="MS Mincho"/>
                <w:szCs w:val="24"/>
              </w:rPr>
              <w:t>ovaj</w:t>
            </w:r>
            <w:proofErr w:type="spellEnd"/>
            <w:r w:rsidRPr="00407B8A">
              <w:rPr>
                <w:rFonts w:eastAsia="MS Mincho"/>
                <w:szCs w:val="24"/>
              </w:rPr>
              <w:t xml:space="preserve"> zakon se </w:t>
            </w:r>
            <w:proofErr w:type="spellStart"/>
            <w:r w:rsidRPr="00407B8A">
              <w:rPr>
                <w:rFonts w:eastAsia="MS Mincho"/>
                <w:szCs w:val="24"/>
              </w:rPr>
              <w:t>primenjuje</w:t>
            </w:r>
            <w:proofErr w:type="spellEnd"/>
            <w:r w:rsidRPr="00407B8A">
              <w:rPr>
                <w:rFonts w:eastAsia="MS Mincho"/>
                <w:szCs w:val="24"/>
              </w:rPr>
              <w:t xml:space="preserve"> u </w:t>
            </w:r>
            <w:proofErr w:type="spellStart"/>
            <w:r w:rsidRPr="00407B8A">
              <w:rPr>
                <w:rFonts w:eastAsia="MS Mincho"/>
                <w:szCs w:val="24"/>
              </w:rPr>
              <w:t>meri</w:t>
            </w:r>
            <w:proofErr w:type="spellEnd"/>
            <w:r w:rsidRPr="00407B8A">
              <w:rPr>
                <w:rFonts w:eastAsia="MS Mincho"/>
                <w:szCs w:val="24"/>
              </w:rPr>
              <w:t xml:space="preserve"> u </w:t>
            </w:r>
            <w:proofErr w:type="spellStart"/>
            <w:r w:rsidRPr="00407B8A">
              <w:rPr>
                <w:rFonts w:eastAsia="MS Mincho"/>
                <w:szCs w:val="24"/>
              </w:rPr>
              <w:t>kojoj</w:t>
            </w:r>
            <w:proofErr w:type="spellEnd"/>
            <w:r w:rsidRPr="00407B8A">
              <w:rPr>
                <w:rFonts w:eastAsia="MS Mincho"/>
                <w:szCs w:val="24"/>
              </w:rPr>
              <w:t xml:space="preserve"> se ne </w:t>
            </w:r>
            <w:proofErr w:type="spellStart"/>
            <w:r w:rsidRPr="00407B8A">
              <w:rPr>
                <w:rFonts w:eastAsia="MS Mincho"/>
                <w:szCs w:val="24"/>
              </w:rPr>
              <w:t>narušava</w:t>
            </w:r>
            <w:proofErr w:type="spellEnd"/>
            <w:r w:rsidRPr="00407B8A">
              <w:rPr>
                <w:rFonts w:eastAsia="MS Mincho"/>
                <w:szCs w:val="24"/>
              </w:rPr>
              <w:t xml:space="preserve"> </w:t>
            </w:r>
            <w:proofErr w:type="spellStart"/>
            <w:r w:rsidRPr="00407B8A">
              <w:rPr>
                <w:rFonts w:eastAsia="MS Mincho"/>
                <w:szCs w:val="24"/>
              </w:rPr>
              <w:t>njihova</w:t>
            </w:r>
            <w:proofErr w:type="spellEnd"/>
            <w:r w:rsidRPr="00407B8A">
              <w:rPr>
                <w:rFonts w:eastAsia="MS Mincho"/>
                <w:szCs w:val="24"/>
              </w:rPr>
              <w:t xml:space="preserve"> </w:t>
            </w:r>
            <w:proofErr w:type="spellStart"/>
            <w:r w:rsidRPr="00407B8A">
              <w:rPr>
                <w:rFonts w:eastAsia="MS Mincho"/>
                <w:szCs w:val="24"/>
              </w:rPr>
              <w:t>Ustavom</w:t>
            </w:r>
            <w:proofErr w:type="spellEnd"/>
            <w:r w:rsidRPr="00407B8A">
              <w:rPr>
                <w:rFonts w:eastAsia="MS Mincho"/>
                <w:szCs w:val="24"/>
              </w:rPr>
              <w:t xml:space="preserve"> </w:t>
            </w:r>
            <w:proofErr w:type="spellStart"/>
            <w:r w:rsidRPr="00407B8A">
              <w:rPr>
                <w:rFonts w:eastAsia="MS Mincho"/>
                <w:szCs w:val="24"/>
              </w:rPr>
              <w:t>zajemčena</w:t>
            </w:r>
            <w:proofErr w:type="spellEnd"/>
            <w:r w:rsidRPr="00407B8A">
              <w:rPr>
                <w:rFonts w:eastAsia="MS Mincho"/>
                <w:szCs w:val="24"/>
              </w:rPr>
              <w:t xml:space="preserve"> </w:t>
            </w:r>
            <w:proofErr w:type="spellStart"/>
            <w:r w:rsidRPr="00407B8A">
              <w:rPr>
                <w:rFonts w:eastAsia="MS Mincho"/>
                <w:szCs w:val="24"/>
              </w:rPr>
              <w:t>funkcionalna</w:t>
            </w:r>
            <w:proofErr w:type="spellEnd"/>
            <w:r w:rsidRPr="00407B8A">
              <w:rPr>
                <w:rFonts w:eastAsia="MS Mincho"/>
                <w:szCs w:val="24"/>
              </w:rPr>
              <w:t xml:space="preserve"> i </w:t>
            </w:r>
            <w:proofErr w:type="spellStart"/>
            <w:r w:rsidRPr="00407B8A">
              <w:rPr>
                <w:rFonts w:eastAsia="MS Mincho"/>
                <w:szCs w:val="24"/>
              </w:rPr>
              <w:t>organizaciona</w:t>
            </w:r>
            <w:proofErr w:type="spellEnd"/>
            <w:r w:rsidRPr="00407B8A">
              <w:rPr>
                <w:rFonts w:eastAsia="MS Mincho"/>
                <w:szCs w:val="24"/>
              </w:rPr>
              <w:t xml:space="preserve"> </w:t>
            </w:r>
            <w:proofErr w:type="spellStart"/>
            <w:r w:rsidRPr="00407B8A">
              <w:rPr>
                <w:rFonts w:eastAsia="MS Mincho"/>
                <w:szCs w:val="24"/>
              </w:rPr>
              <w:t>nezavisnost</w:t>
            </w:r>
            <w:proofErr w:type="spellEnd"/>
            <w:r>
              <w:rPr>
                <w:rFonts w:eastAsia="MS Mincho"/>
                <w:szCs w:val="24"/>
              </w:rPr>
              <w:t>.</w:t>
            </w:r>
          </w:p>
          <w:p w14:paraId="153E3F24" w14:textId="77777777" w:rsidR="008145BF" w:rsidRPr="002C59A6" w:rsidRDefault="008145BF" w:rsidP="002F7912">
            <w:pPr>
              <w:pStyle w:val="ListParagraph"/>
              <w:rPr>
                <w:rFonts w:eastAsia="MS Mincho"/>
                <w:szCs w:val="24"/>
              </w:rPr>
            </w:pPr>
          </w:p>
          <w:p w14:paraId="1008FD48" w14:textId="77777777" w:rsidR="002F7912" w:rsidRDefault="002F7912" w:rsidP="002F7912">
            <w:pPr>
              <w:pStyle w:val="ListParagraph"/>
              <w:adjustRightInd w:val="0"/>
              <w:jc w:val="center"/>
              <w:rPr>
                <w:rFonts w:eastAsia="MS Mincho"/>
                <w:b/>
                <w:szCs w:val="24"/>
              </w:rPr>
            </w:pPr>
          </w:p>
          <w:p w14:paraId="43E96549" w14:textId="77777777" w:rsidR="008145BF" w:rsidRPr="002C59A6" w:rsidRDefault="008145BF" w:rsidP="002F7912">
            <w:pPr>
              <w:pStyle w:val="ListParagraph"/>
              <w:adjustRightInd w:val="0"/>
              <w:jc w:val="center"/>
              <w:rPr>
                <w:rFonts w:eastAsia="MS Mincho"/>
                <w:b/>
                <w:szCs w:val="24"/>
              </w:rPr>
            </w:pPr>
            <w:proofErr w:type="spellStart"/>
            <w:r w:rsidRPr="002C59A6">
              <w:rPr>
                <w:rFonts w:eastAsia="MS Mincho"/>
                <w:b/>
                <w:szCs w:val="24"/>
              </w:rPr>
              <w:t>Član</w:t>
            </w:r>
            <w:proofErr w:type="spellEnd"/>
            <w:r w:rsidRPr="002C59A6">
              <w:rPr>
                <w:rFonts w:eastAsia="MS Mincho"/>
                <w:b/>
                <w:szCs w:val="24"/>
              </w:rPr>
              <w:t xml:space="preserve"> 3</w:t>
            </w:r>
          </w:p>
          <w:p w14:paraId="6BDF68D9" w14:textId="77777777" w:rsidR="008145BF" w:rsidRDefault="008145BF" w:rsidP="002F7912">
            <w:pPr>
              <w:adjustRightInd w:val="0"/>
              <w:ind w:right="153"/>
              <w:jc w:val="center"/>
              <w:rPr>
                <w:rFonts w:eastAsia="MS Mincho"/>
                <w:b/>
                <w:szCs w:val="24"/>
              </w:rPr>
            </w:pPr>
            <w:proofErr w:type="spellStart"/>
            <w:r w:rsidRPr="002C59A6">
              <w:rPr>
                <w:rFonts w:eastAsia="MS Mincho"/>
                <w:b/>
                <w:szCs w:val="24"/>
              </w:rPr>
              <w:t>Izuzeci</w:t>
            </w:r>
            <w:proofErr w:type="spellEnd"/>
            <w:r w:rsidRPr="002C59A6">
              <w:rPr>
                <w:rFonts w:eastAsia="MS Mincho"/>
                <w:b/>
                <w:szCs w:val="24"/>
              </w:rPr>
              <w:t xml:space="preserve"> </w:t>
            </w:r>
            <w:proofErr w:type="spellStart"/>
            <w:r w:rsidRPr="002C59A6">
              <w:rPr>
                <w:rFonts w:eastAsia="MS Mincho"/>
                <w:b/>
                <w:szCs w:val="24"/>
              </w:rPr>
              <w:t>od</w:t>
            </w:r>
            <w:proofErr w:type="spellEnd"/>
            <w:r w:rsidRPr="002C59A6">
              <w:rPr>
                <w:rFonts w:eastAsia="MS Mincho"/>
                <w:b/>
                <w:szCs w:val="24"/>
              </w:rPr>
              <w:t xml:space="preserve"> </w:t>
            </w:r>
            <w:proofErr w:type="spellStart"/>
            <w:r w:rsidRPr="002C59A6">
              <w:rPr>
                <w:rFonts w:eastAsia="MS Mincho"/>
                <w:b/>
                <w:szCs w:val="24"/>
              </w:rPr>
              <w:t>delokruga</w:t>
            </w:r>
            <w:proofErr w:type="spellEnd"/>
            <w:r w:rsidRPr="002C59A6">
              <w:rPr>
                <w:rFonts w:eastAsia="MS Mincho"/>
                <w:b/>
                <w:szCs w:val="24"/>
              </w:rPr>
              <w:t xml:space="preserve"> </w:t>
            </w:r>
            <w:proofErr w:type="spellStart"/>
            <w:r>
              <w:rPr>
                <w:rFonts w:eastAsia="MS Mincho"/>
                <w:b/>
                <w:szCs w:val="24"/>
              </w:rPr>
              <w:t>primene</w:t>
            </w:r>
            <w:proofErr w:type="spellEnd"/>
            <w:r w:rsidRPr="002C59A6">
              <w:rPr>
                <w:rFonts w:eastAsia="MS Mincho"/>
                <w:b/>
                <w:szCs w:val="24"/>
              </w:rPr>
              <w:t xml:space="preserve"> </w:t>
            </w:r>
            <w:proofErr w:type="spellStart"/>
            <w:r w:rsidRPr="002C59A6">
              <w:rPr>
                <w:rFonts w:eastAsia="MS Mincho"/>
                <w:b/>
                <w:szCs w:val="24"/>
              </w:rPr>
              <w:t>zakona</w:t>
            </w:r>
            <w:proofErr w:type="spellEnd"/>
          </w:p>
          <w:p w14:paraId="74C64A09" w14:textId="77777777" w:rsidR="008145BF" w:rsidRDefault="008145BF" w:rsidP="002F7912">
            <w:pPr>
              <w:adjustRightInd w:val="0"/>
              <w:ind w:right="153"/>
              <w:rPr>
                <w:rFonts w:eastAsia="MS Mincho"/>
                <w:b/>
                <w:szCs w:val="24"/>
              </w:rPr>
            </w:pPr>
          </w:p>
          <w:p w14:paraId="76132930" w14:textId="77777777" w:rsidR="008145BF" w:rsidRDefault="008145BF" w:rsidP="002F7912">
            <w:pPr>
              <w:pStyle w:val="ListParagraph"/>
              <w:widowControl/>
              <w:numPr>
                <w:ilvl w:val="0"/>
                <w:numId w:val="285"/>
              </w:numPr>
              <w:autoSpaceDE/>
              <w:autoSpaceDN/>
              <w:adjustRightInd w:val="0"/>
              <w:ind w:left="85" w:right="153" w:firstLine="0"/>
              <w:jc w:val="both"/>
              <w:rPr>
                <w:rFonts w:eastAsia="MS Mincho"/>
                <w:szCs w:val="24"/>
              </w:rPr>
            </w:pPr>
            <w:proofErr w:type="spellStart"/>
            <w:r w:rsidRPr="002C59A6">
              <w:rPr>
                <w:rFonts w:eastAsia="MS Mincho"/>
                <w:szCs w:val="24"/>
              </w:rPr>
              <w:t>Ovaj</w:t>
            </w:r>
            <w:proofErr w:type="spellEnd"/>
            <w:r w:rsidRPr="002C59A6">
              <w:rPr>
                <w:rFonts w:eastAsia="MS Mincho"/>
                <w:szCs w:val="24"/>
              </w:rPr>
              <w:t xml:space="preserve"> zakon se ne </w:t>
            </w:r>
            <w:proofErr w:type="spellStart"/>
            <w:r w:rsidRPr="002C59A6">
              <w:rPr>
                <w:rFonts w:eastAsia="MS Mincho"/>
                <w:szCs w:val="24"/>
              </w:rPr>
              <w:t>primenjuje</w:t>
            </w:r>
            <w:proofErr w:type="spellEnd"/>
            <w:r w:rsidRPr="002C59A6">
              <w:rPr>
                <w:rFonts w:eastAsia="MS Mincho"/>
                <w:szCs w:val="24"/>
              </w:rPr>
              <w:t xml:space="preserve"> na </w:t>
            </w:r>
            <w:proofErr w:type="spellStart"/>
            <w:r w:rsidRPr="002C59A6">
              <w:rPr>
                <w:rFonts w:eastAsia="MS Mincho"/>
                <w:szCs w:val="24"/>
              </w:rPr>
              <w:t>sledeće</w:t>
            </w:r>
            <w:proofErr w:type="spellEnd"/>
            <w:r w:rsidRPr="002C59A6">
              <w:rPr>
                <w:rFonts w:eastAsia="MS Mincho"/>
                <w:szCs w:val="24"/>
              </w:rPr>
              <w:t xml:space="preserve"> </w:t>
            </w:r>
            <w:proofErr w:type="spellStart"/>
            <w:r w:rsidRPr="002C59A6">
              <w:rPr>
                <w:rFonts w:eastAsia="MS Mincho"/>
                <w:szCs w:val="24"/>
              </w:rPr>
              <w:t>javne</w:t>
            </w:r>
            <w:proofErr w:type="spellEnd"/>
            <w:r w:rsidRPr="002C59A6">
              <w:rPr>
                <w:rFonts w:eastAsia="MS Mincho"/>
                <w:szCs w:val="24"/>
              </w:rPr>
              <w:t xml:space="preserve"> </w:t>
            </w:r>
            <w:proofErr w:type="spellStart"/>
            <w:r w:rsidRPr="002C59A6">
              <w:rPr>
                <w:rFonts w:eastAsia="MS Mincho"/>
                <w:szCs w:val="24"/>
              </w:rPr>
              <w:t>funkcionere</w:t>
            </w:r>
            <w:proofErr w:type="spellEnd"/>
            <w:r>
              <w:rPr>
                <w:rFonts w:eastAsia="MS Mincho"/>
                <w:szCs w:val="24"/>
              </w:rPr>
              <w:t>:</w:t>
            </w:r>
          </w:p>
          <w:p w14:paraId="58200242" w14:textId="77777777" w:rsidR="008145BF" w:rsidRDefault="008145BF" w:rsidP="002F7912">
            <w:pPr>
              <w:pStyle w:val="ListParagraph"/>
              <w:widowControl/>
              <w:autoSpaceDE/>
              <w:autoSpaceDN/>
              <w:adjustRightInd w:val="0"/>
              <w:ind w:right="153"/>
              <w:jc w:val="both"/>
              <w:rPr>
                <w:rFonts w:eastAsia="MS Mincho"/>
                <w:szCs w:val="24"/>
              </w:rPr>
            </w:pPr>
          </w:p>
          <w:p w14:paraId="5F038680" w14:textId="77777777" w:rsidR="008145BF" w:rsidRDefault="008145BF" w:rsidP="002F7912">
            <w:pPr>
              <w:pStyle w:val="ListParagraph"/>
              <w:widowControl/>
              <w:numPr>
                <w:ilvl w:val="0"/>
                <w:numId w:val="286"/>
              </w:numPr>
              <w:autoSpaceDE/>
              <w:autoSpaceDN/>
              <w:adjustRightInd w:val="0"/>
              <w:ind w:left="409" w:right="153" w:firstLine="0"/>
              <w:jc w:val="both"/>
              <w:rPr>
                <w:rFonts w:eastAsia="MS Mincho"/>
                <w:szCs w:val="24"/>
              </w:rPr>
            </w:pPr>
            <w:proofErr w:type="spellStart"/>
            <w:r w:rsidRPr="002C59A6">
              <w:rPr>
                <w:rFonts w:eastAsia="MS Mincho"/>
                <w:szCs w:val="24"/>
              </w:rPr>
              <w:t>Izabrani</w:t>
            </w:r>
            <w:proofErr w:type="spellEnd"/>
            <w:r>
              <w:rPr>
                <w:rFonts w:eastAsia="MS Mincho"/>
                <w:szCs w:val="24"/>
              </w:rPr>
              <w:t>;</w:t>
            </w:r>
          </w:p>
          <w:p w14:paraId="254BC540" w14:textId="77777777" w:rsidR="008145BF" w:rsidRDefault="008145BF" w:rsidP="002F7912">
            <w:pPr>
              <w:pStyle w:val="ListParagraph"/>
              <w:widowControl/>
              <w:autoSpaceDE/>
              <w:autoSpaceDN/>
              <w:adjustRightInd w:val="0"/>
              <w:ind w:left="409" w:right="153"/>
              <w:jc w:val="both"/>
              <w:rPr>
                <w:rFonts w:eastAsia="MS Mincho"/>
                <w:szCs w:val="24"/>
              </w:rPr>
            </w:pPr>
          </w:p>
          <w:p w14:paraId="66DAFF8A" w14:textId="77777777" w:rsidR="008145BF" w:rsidRDefault="008145BF" w:rsidP="002F7912">
            <w:pPr>
              <w:pStyle w:val="ListParagraph"/>
              <w:widowControl/>
              <w:numPr>
                <w:ilvl w:val="1"/>
                <w:numId w:val="285"/>
              </w:numPr>
              <w:autoSpaceDE/>
              <w:autoSpaceDN/>
              <w:adjustRightInd w:val="0"/>
              <w:ind w:left="409" w:right="153" w:firstLine="0"/>
              <w:jc w:val="both"/>
              <w:rPr>
                <w:rFonts w:eastAsia="MS Mincho"/>
                <w:szCs w:val="24"/>
              </w:rPr>
            </w:pPr>
            <w:proofErr w:type="spellStart"/>
            <w:r w:rsidRPr="002C59A6">
              <w:rPr>
                <w:rFonts w:eastAsia="MS Mincho"/>
                <w:szCs w:val="24"/>
              </w:rPr>
              <w:t>članovi</w:t>
            </w:r>
            <w:proofErr w:type="spellEnd"/>
            <w:r w:rsidRPr="002C59A6">
              <w:rPr>
                <w:rFonts w:eastAsia="MS Mincho"/>
                <w:szCs w:val="24"/>
              </w:rPr>
              <w:t xml:space="preserve"> </w:t>
            </w:r>
            <w:proofErr w:type="spellStart"/>
            <w:r w:rsidRPr="002C59A6">
              <w:rPr>
                <w:rFonts w:eastAsia="MS Mincho"/>
                <w:szCs w:val="24"/>
              </w:rPr>
              <w:t>Vlade</w:t>
            </w:r>
            <w:proofErr w:type="spellEnd"/>
            <w:r w:rsidRPr="002C59A6">
              <w:rPr>
                <w:rFonts w:eastAsia="MS Mincho"/>
                <w:szCs w:val="24"/>
              </w:rPr>
              <w:t xml:space="preserve"> i </w:t>
            </w:r>
            <w:proofErr w:type="spellStart"/>
            <w:r w:rsidRPr="002C59A6">
              <w:rPr>
                <w:rFonts w:eastAsia="MS Mincho"/>
                <w:szCs w:val="24"/>
              </w:rPr>
              <w:t>njihove</w:t>
            </w:r>
            <w:proofErr w:type="spellEnd"/>
            <w:r w:rsidRPr="002C59A6">
              <w:rPr>
                <w:rFonts w:eastAsia="MS Mincho"/>
                <w:szCs w:val="24"/>
              </w:rPr>
              <w:t xml:space="preserve"> </w:t>
            </w:r>
            <w:proofErr w:type="spellStart"/>
            <w:r w:rsidRPr="002C59A6">
              <w:rPr>
                <w:rFonts w:eastAsia="MS Mincho"/>
                <w:szCs w:val="24"/>
              </w:rPr>
              <w:t>zamenike</w:t>
            </w:r>
            <w:proofErr w:type="spellEnd"/>
          </w:p>
          <w:p w14:paraId="7A8A426C" w14:textId="77777777" w:rsidR="008145BF" w:rsidRDefault="008145BF" w:rsidP="002F7912">
            <w:pPr>
              <w:pStyle w:val="ListParagraph"/>
              <w:widowControl/>
              <w:autoSpaceDE/>
              <w:autoSpaceDN/>
              <w:adjustRightInd w:val="0"/>
              <w:ind w:left="409" w:right="153"/>
              <w:jc w:val="both"/>
              <w:rPr>
                <w:rFonts w:eastAsia="MS Mincho"/>
                <w:szCs w:val="24"/>
              </w:rPr>
            </w:pPr>
          </w:p>
          <w:p w14:paraId="25231BA7" w14:textId="77777777" w:rsidR="008145BF" w:rsidRPr="002C59A6" w:rsidRDefault="008145BF" w:rsidP="002F7912">
            <w:pPr>
              <w:pStyle w:val="ListParagraph"/>
              <w:widowControl/>
              <w:autoSpaceDE/>
              <w:autoSpaceDN/>
              <w:adjustRightInd w:val="0"/>
              <w:ind w:left="409" w:right="153"/>
              <w:jc w:val="both"/>
              <w:rPr>
                <w:rFonts w:eastAsia="MS Mincho"/>
                <w:szCs w:val="24"/>
              </w:rPr>
            </w:pPr>
          </w:p>
          <w:p w14:paraId="4EE8973B" w14:textId="77777777" w:rsidR="008145BF" w:rsidRDefault="008145BF" w:rsidP="002F7912">
            <w:pPr>
              <w:pStyle w:val="ListParagraph"/>
              <w:widowControl/>
              <w:numPr>
                <w:ilvl w:val="1"/>
                <w:numId w:val="285"/>
              </w:numPr>
              <w:autoSpaceDE/>
              <w:autoSpaceDN/>
              <w:adjustRightInd w:val="0"/>
              <w:ind w:left="409" w:right="153" w:firstLine="0"/>
              <w:jc w:val="both"/>
              <w:rPr>
                <w:rFonts w:eastAsia="MS Mincho"/>
                <w:szCs w:val="24"/>
              </w:rPr>
            </w:pPr>
            <w:proofErr w:type="spellStart"/>
            <w:r w:rsidRPr="00F4175D">
              <w:rPr>
                <w:rFonts w:eastAsia="MS Mincho"/>
                <w:szCs w:val="24"/>
              </w:rPr>
              <w:t>funkcionere</w:t>
            </w:r>
            <w:proofErr w:type="spellEnd"/>
            <w:r w:rsidRPr="00F4175D">
              <w:rPr>
                <w:rFonts w:eastAsia="MS Mincho"/>
                <w:szCs w:val="24"/>
              </w:rPr>
              <w:t xml:space="preserve"> koje </w:t>
            </w:r>
            <w:proofErr w:type="spellStart"/>
            <w:r w:rsidRPr="00F4175D">
              <w:rPr>
                <w:rFonts w:eastAsia="MS Mincho"/>
                <w:szCs w:val="24"/>
              </w:rPr>
              <w:t>imenuje</w:t>
            </w:r>
            <w:proofErr w:type="spellEnd"/>
            <w:r w:rsidRPr="00F4175D">
              <w:rPr>
                <w:rFonts w:eastAsia="MS Mincho"/>
                <w:szCs w:val="24"/>
              </w:rPr>
              <w:t xml:space="preserve"> </w:t>
            </w:r>
            <w:proofErr w:type="spellStart"/>
            <w:r w:rsidRPr="00F4175D">
              <w:rPr>
                <w:rFonts w:eastAsia="MS Mincho"/>
                <w:szCs w:val="24"/>
              </w:rPr>
              <w:t>Skupština</w:t>
            </w:r>
            <w:proofErr w:type="spellEnd"/>
            <w:r w:rsidRPr="00F4175D">
              <w:rPr>
                <w:rFonts w:eastAsia="MS Mincho"/>
                <w:szCs w:val="24"/>
              </w:rPr>
              <w:t xml:space="preserve"> Republike </w:t>
            </w:r>
            <w:proofErr w:type="spellStart"/>
            <w:r w:rsidRPr="00F4175D">
              <w:rPr>
                <w:rFonts w:eastAsia="MS Mincho"/>
                <w:szCs w:val="24"/>
              </w:rPr>
              <w:t>Kosovo</w:t>
            </w:r>
            <w:proofErr w:type="spellEnd"/>
            <w:r w:rsidRPr="00F4175D">
              <w:rPr>
                <w:rFonts w:eastAsia="MS Mincho"/>
                <w:szCs w:val="24"/>
              </w:rPr>
              <w:t xml:space="preserve">, </w:t>
            </w:r>
            <w:proofErr w:type="spellStart"/>
            <w:r w:rsidRPr="00F4175D">
              <w:rPr>
                <w:rFonts w:eastAsia="MS Mincho"/>
                <w:szCs w:val="24"/>
              </w:rPr>
              <w:t>Predsednik</w:t>
            </w:r>
            <w:proofErr w:type="spellEnd"/>
            <w:r w:rsidRPr="00F4175D">
              <w:rPr>
                <w:rFonts w:eastAsia="MS Mincho"/>
                <w:szCs w:val="24"/>
              </w:rPr>
              <w:t xml:space="preserve"> </w:t>
            </w:r>
            <w:r w:rsidRPr="00F4175D">
              <w:rPr>
                <w:rFonts w:eastAsia="MS Mincho"/>
                <w:szCs w:val="24"/>
              </w:rPr>
              <w:lastRenderedPageBreak/>
              <w:t xml:space="preserve">Republike </w:t>
            </w:r>
            <w:proofErr w:type="spellStart"/>
            <w:r w:rsidRPr="00F4175D">
              <w:rPr>
                <w:rFonts w:eastAsia="MS Mincho"/>
                <w:szCs w:val="24"/>
              </w:rPr>
              <w:t>Kosovo</w:t>
            </w:r>
            <w:proofErr w:type="spellEnd"/>
            <w:r w:rsidRPr="00F4175D">
              <w:rPr>
                <w:rFonts w:eastAsia="MS Mincho"/>
                <w:szCs w:val="24"/>
              </w:rPr>
              <w:t xml:space="preserve">, </w:t>
            </w:r>
            <w:proofErr w:type="spellStart"/>
            <w:r w:rsidRPr="00F4175D">
              <w:rPr>
                <w:rFonts w:eastAsia="MS Mincho"/>
                <w:szCs w:val="24"/>
              </w:rPr>
              <w:t>Vlada</w:t>
            </w:r>
            <w:proofErr w:type="spellEnd"/>
            <w:r w:rsidRPr="00F4175D">
              <w:rPr>
                <w:rFonts w:eastAsia="MS Mincho"/>
                <w:szCs w:val="24"/>
              </w:rPr>
              <w:t xml:space="preserve"> Republike </w:t>
            </w:r>
            <w:proofErr w:type="spellStart"/>
            <w:r w:rsidRPr="00F4175D">
              <w:rPr>
                <w:rFonts w:eastAsia="MS Mincho"/>
                <w:szCs w:val="24"/>
              </w:rPr>
              <w:t>Kosovo</w:t>
            </w:r>
            <w:proofErr w:type="spellEnd"/>
            <w:r w:rsidRPr="00F4175D">
              <w:rPr>
                <w:rFonts w:eastAsia="MS Mincho"/>
                <w:szCs w:val="24"/>
              </w:rPr>
              <w:t xml:space="preserve">, </w:t>
            </w:r>
            <w:proofErr w:type="spellStart"/>
            <w:r w:rsidRPr="00F4175D">
              <w:rPr>
                <w:rFonts w:eastAsia="MS Mincho"/>
                <w:szCs w:val="24"/>
              </w:rPr>
              <w:t>nosioce</w:t>
            </w:r>
            <w:proofErr w:type="spellEnd"/>
            <w:r w:rsidRPr="00F4175D">
              <w:rPr>
                <w:rFonts w:eastAsia="MS Mincho"/>
                <w:szCs w:val="24"/>
              </w:rPr>
              <w:t xml:space="preserve"> </w:t>
            </w:r>
            <w:proofErr w:type="spellStart"/>
            <w:r w:rsidRPr="00F4175D">
              <w:rPr>
                <w:rFonts w:eastAsia="MS Mincho"/>
                <w:szCs w:val="24"/>
              </w:rPr>
              <w:t>ili</w:t>
            </w:r>
            <w:proofErr w:type="spellEnd"/>
            <w:r w:rsidRPr="00F4175D">
              <w:rPr>
                <w:rFonts w:eastAsia="MS Mincho"/>
                <w:szCs w:val="24"/>
              </w:rPr>
              <w:t xml:space="preserve"> </w:t>
            </w:r>
            <w:proofErr w:type="spellStart"/>
            <w:r w:rsidRPr="00F4175D">
              <w:rPr>
                <w:rFonts w:eastAsia="MS Mincho"/>
                <w:szCs w:val="24"/>
              </w:rPr>
              <w:t>članove</w:t>
            </w:r>
            <w:proofErr w:type="spellEnd"/>
            <w:r w:rsidRPr="00F4175D">
              <w:rPr>
                <w:rFonts w:eastAsia="MS Mincho"/>
                <w:szCs w:val="24"/>
              </w:rPr>
              <w:t xml:space="preserve"> </w:t>
            </w:r>
            <w:proofErr w:type="spellStart"/>
            <w:r w:rsidRPr="00F4175D">
              <w:rPr>
                <w:rFonts w:eastAsia="MS Mincho"/>
                <w:szCs w:val="24"/>
              </w:rPr>
              <w:t>kolegijalnih</w:t>
            </w:r>
            <w:proofErr w:type="spellEnd"/>
            <w:r w:rsidRPr="00F4175D">
              <w:rPr>
                <w:rFonts w:eastAsia="MS Mincho"/>
                <w:szCs w:val="24"/>
              </w:rPr>
              <w:t xml:space="preserve"> </w:t>
            </w:r>
            <w:proofErr w:type="spellStart"/>
            <w:r w:rsidRPr="00F4175D">
              <w:rPr>
                <w:rFonts w:eastAsia="MS Mincho"/>
                <w:szCs w:val="24"/>
              </w:rPr>
              <w:t>upravnih</w:t>
            </w:r>
            <w:proofErr w:type="spellEnd"/>
            <w:r w:rsidRPr="00F4175D">
              <w:rPr>
                <w:rFonts w:eastAsia="MS Mincho"/>
                <w:szCs w:val="24"/>
              </w:rPr>
              <w:t xml:space="preserve"> </w:t>
            </w:r>
            <w:proofErr w:type="spellStart"/>
            <w:r w:rsidRPr="00F4175D">
              <w:rPr>
                <w:rFonts w:eastAsia="MS Mincho"/>
                <w:szCs w:val="24"/>
              </w:rPr>
              <w:t>organa</w:t>
            </w:r>
            <w:proofErr w:type="spellEnd"/>
            <w:r w:rsidRPr="00F4175D">
              <w:rPr>
                <w:rFonts w:eastAsia="MS Mincho"/>
                <w:szCs w:val="24"/>
              </w:rPr>
              <w:t xml:space="preserve"> </w:t>
            </w:r>
            <w:proofErr w:type="spellStart"/>
            <w:r w:rsidRPr="00F4175D">
              <w:rPr>
                <w:rFonts w:eastAsia="MS Mincho"/>
                <w:szCs w:val="24"/>
              </w:rPr>
              <w:t>samostalnih</w:t>
            </w:r>
            <w:proofErr w:type="spellEnd"/>
            <w:r w:rsidRPr="00F4175D">
              <w:rPr>
                <w:rFonts w:eastAsia="MS Mincho"/>
                <w:szCs w:val="24"/>
              </w:rPr>
              <w:t xml:space="preserve"> </w:t>
            </w:r>
            <w:proofErr w:type="spellStart"/>
            <w:r w:rsidRPr="00F4175D">
              <w:rPr>
                <w:rFonts w:eastAsia="MS Mincho"/>
                <w:szCs w:val="24"/>
              </w:rPr>
              <w:t>ustavnih</w:t>
            </w:r>
            <w:proofErr w:type="spellEnd"/>
            <w:r w:rsidRPr="00F4175D">
              <w:rPr>
                <w:rFonts w:eastAsia="MS Mincho"/>
                <w:szCs w:val="24"/>
              </w:rPr>
              <w:t xml:space="preserve"> </w:t>
            </w:r>
            <w:proofErr w:type="spellStart"/>
            <w:r w:rsidRPr="00F4175D">
              <w:rPr>
                <w:rFonts w:eastAsia="MS Mincho"/>
                <w:szCs w:val="24"/>
              </w:rPr>
              <w:t>institucija</w:t>
            </w:r>
            <w:proofErr w:type="spellEnd"/>
            <w:r w:rsidRPr="00F4175D">
              <w:rPr>
                <w:rFonts w:eastAsia="MS Mincho"/>
                <w:szCs w:val="24"/>
              </w:rPr>
              <w:t xml:space="preserve"> i </w:t>
            </w:r>
            <w:proofErr w:type="spellStart"/>
            <w:r w:rsidRPr="00F4175D">
              <w:rPr>
                <w:rFonts w:eastAsia="MS Mincho"/>
                <w:szCs w:val="24"/>
              </w:rPr>
              <w:t>agencija</w:t>
            </w:r>
            <w:proofErr w:type="spellEnd"/>
            <w:r w:rsidRPr="00F4175D">
              <w:rPr>
                <w:rFonts w:eastAsia="MS Mincho"/>
                <w:szCs w:val="24"/>
              </w:rPr>
              <w:t xml:space="preserve">, </w:t>
            </w:r>
            <w:proofErr w:type="spellStart"/>
            <w:r w:rsidRPr="00F4175D">
              <w:rPr>
                <w:rFonts w:eastAsia="MS Mincho"/>
                <w:szCs w:val="24"/>
              </w:rPr>
              <w:t>osim</w:t>
            </w:r>
            <w:proofErr w:type="spellEnd"/>
            <w:r w:rsidRPr="00F4175D">
              <w:rPr>
                <w:rFonts w:eastAsia="MS Mincho"/>
                <w:szCs w:val="24"/>
              </w:rPr>
              <w:t xml:space="preserve"> </w:t>
            </w:r>
            <w:proofErr w:type="spellStart"/>
            <w:r w:rsidRPr="00F4175D">
              <w:rPr>
                <w:rFonts w:eastAsia="MS Mincho"/>
                <w:szCs w:val="24"/>
              </w:rPr>
              <w:t>položaje</w:t>
            </w:r>
            <w:proofErr w:type="spellEnd"/>
            <w:r w:rsidRPr="00F4175D">
              <w:rPr>
                <w:rFonts w:eastAsia="MS Mincho"/>
                <w:szCs w:val="24"/>
              </w:rPr>
              <w:t xml:space="preserve"> </w:t>
            </w:r>
            <w:proofErr w:type="spellStart"/>
            <w:r w:rsidRPr="00F4175D">
              <w:rPr>
                <w:rFonts w:eastAsia="MS Mincho"/>
                <w:szCs w:val="24"/>
              </w:rPr>
              <w:t>definisane</w:t>
            </w:r>
            <w:proofErr w:type="spellEnd"/>
            <w:r w:rsidRPr="00F4175D">
              <w:rPr>
                <w:rFonts w:eastAsia="MS Mincho"/>
                <w:szCs w:val="24"/>
              </w:rPr>
              <w:t xml:space="preserve"> u </w:t>
            </w:r>
            <w:proofErr w:type="spellStart"/>
            <w:r w:rsidRPr="00F4175D">
              <w:rPr>
                <w:rFonts w:eastAsia="MS Mincho"/>
                <w:szCs w:val="24"/>
              </w:rPr>
              <w:t>stavu</w:t>
            </w:r>
            <w:proofErr w:type="spellEnd"/>
            <w:r w:rsidRPr="00F4175D">
              <w:rPr>
                <w:rFonts w:eastAsia="MS Mincho"/>
                <w:szCs w:val="24"/>
              </w:rPr>
              <w:t xml:space="preserve"> 2 </w:t>
            </w:r>
            <w:proofErr w:type="spellStart"/>
            <w:r w:rsidRPr="00F4175D">
              <w:rPr>
                <w:rFonts w:eastAsia="MS Mincho"/>
                <w:szCs w:val="24"/>
              </w:rPr>
              <w:t>člana</w:t>
            </w:r>
            <w:proofErr w:type="spellEnd"/>
            <w:r w:rsidRPr="00F4175D">
              <w:rPr>
                <w:rFonts w:eastAsia="MS Mincho"/>
                <w:szCs w:val="24"/>
              </w:rPr>
              <w:t xml:space="preserve"> 5 </w:t>
            </w:r>
            <w:proofErr w:type="spellStart"/>
            <w:r w:rsidRPr="00F4175D">
              <w:rPr>
                <w:rFonts w:eastAsia="MS Mincho"/>
                <w:szCs w:val="24"/>
              </w:rPr>
              <w:t>ovog</w:t>
            </w:r>
            <w:proofErr w:type="spellEnd"/>
            <w:r w:rsidRPr="00F4175D">
              <w:rPr>
                <w:rFonts w:eastAsia="MS Mincho"/>
                <w:szCs w:val="24"/>
              </w:rPr>
              <w:t xml:space="preserve"> </w:t>
            </w:r>
            <w:proofErr w:type="spellStart"/>
            <w:r w:rsidRPr="00F4175D">
              <w:rPr>
                <w:rFonts w:eastAsia="MS Mincho"/>
                <w:szCs w:val="24"/>
              </w:rPr>
              <w:t>zakona</w:t>
            </w:r>
            <w:proofErr w:type="spellEnd"/>
            <w:r>
              <w:rPr>
                <w:rFonts w:eastAsia="MS Mincho"/>
                <w:szCs w:val="24"/>
              </w:rPr>
              <w:t>.</w:t>
            </w:r>
          </w:p>
          <w:p w14:paraId="4BFE89CD" w14:textId="77777777" w:rsidR="008145BF" w:rsidRDefault="008145BF" w:rsidP="002F7912">
            <w:pPr>
              <w:widowControl/>
              <w:autoSpaceDE/>
              <w:autoSpaceDN/>
              <w:adjustRightInd w:val="0"/>
              <w:ind w:left="409" w:right="153"/>
              <w:jc w:val="both"/>
              <w:rPr>
                <w:rFonts w:eastAsia="MS Mincho"/>
                <w:szCs w:val="24"/>
              </w:rPr>
            </w:pPr>
          </w:p>
          <w:p w14:paraId="7EF94F5E" w14:textId="77777777" w:rsidR="008145BF" w:rsidRDefault="008145BF" w:rsidP="002F7912">
            <w:pPr>
              <w:widowControl/>
              <w:autoSpaceDE/>
              <w:autoSpaceDN/>
              <w:adjustRightInd w:val="0"/>
              <w:ind w:left="409" w:right="153"/>
              <w:jc w:val="both"/>
              <w:rPr>
                <w:rFonts w:eastAsia="MS Mincho"/>
                <w:szCs w:val="24"/>
              </w:rPr>
            </w:pPr>
          </w:p>
          <w:p w14:paraId="3D66B772" w14:textId="77777777" w:rsidR="008145BF" w:rsidRDefault="008145BF" w:rsidP="002F7912">
            <w:pPr>
              <w:pStyle w:val="ListParagraph"/>
              <w:widowControl/>
              <w:numPr>
                <w:ilvl w:val="1"/>
                <w:numId w:val="285"/>
              </w:numPr>
              <w:autoSpaceDE/>
              <w:autoSpaceDN/>
              <w:adjustRightInd w:val="0"/>
              <w:ind w:left="409" w:right="153" w:firstLine="0"/>
              <w:jc w:val="both"/>
              <w:rPr>
                <w:rFonts w:eastAsia="MS Mincho"/>
                <w:szCs w:val="24"/>
              </w:rPr>
            </w:pPr>
            <w:proofErr w:type="spellStart"/>
            <w:r w:rsidRPr="002A2FAC">
              <w:rPr>
                <w:rFonts w:eastAsia="MS Mincho"/>
                <w:szCs w:val="24"/>
              </w:rPr>
              <w:t>političke</w:t>
            </w:r>
            <w:proofErr w:type="spellEnd"/>
            <w:r w:rsidRPr="002A2FAC">
              <w:rPr>
                <w:rFonts w:eastAsia="MS Mincho"/>
                <w:szCs w:val="24"/>
              </w:rPr>
              <w:t xml:space="preserve"> </w:t>
            </w:r>
            <w:proofErr w:type="spellStart"/>
            <w:r w:rsidRPr="002A2FAC">
              <w:rPr>
                <w:rFonts w:eastAsia="MS Mincho"/>
                <w:szCs w:val="24"/>
              </w:rPr>
              <w:t>imenovane</w:t>
            </w:r>
            <w:proofErr w:type="spellEnd"/>
            <w:r w:rsidRPr="002A2FAC">
              <w:rPr>
                <w:rFonts w:eastAsia="MS Mincho"/>
                <w:szCs w:val="24"/>
              </w:rPr>
              <w:t xml:space="preserve"> </w:t>
            </w:r>
            <w:proofErr w:type="spellStart"/>
            <w:r w:rsidRPr="002A2FAC">
              <w:rPr>
                <w:rFonts w:eastAsia="MS Mincho"/>
                <w:szCs w:val="24"/>
              </w:rPr>
              <w:t>osobe</w:t>
            </w:r>
            <w:proofErr w:type="spellEnd"/>
            <w:r w:rsidRPr="002A2FAC">
              <w:rPr>
                <w:rFonts w:eastAsia="MS Mincho"/>
                <w:szCs w:val="24"/>
              </w:rPr>
              <w:t xml:space="preserve"> na </w:t>
            </w:r>
            <w:proofErr w:type="spellStart"/>
            <w:r w:rsidRPr="002A2FAC">
              <w:rPr>
                <w:rFonts w:eastAsia="MS Mincho"/>
                <w:szCs w:val="24"/>
              </w:rPr>
              <w:t>centralnom</w:t>
            </w:r>
            <w:proofErr w:type="spellEnd"/>
            <w:r w:rsidRPr="002A2FAC">
              <w:rPr>
                <w:rFonts w:eastAsia="MS Mincho"/>
                <w:szCs w:val="24"/>
              </w:rPr>
              <w:t xml:space="preserve"> i </w:t>
            </w:r>
            <w:proofErr w:type="spellStart"/>
            <w:r w:rsidRPr="002A2FAC">
              <w:rPr>
                <w:rFonts w:eastAsia="MS Mincho"/>
                <w:szCs w:val="24"/>
              </w:rPr>
              <w:t>lokalnom</w:t>
            </w:r>
            <w:proofErr w:type="spellEnd"/>
            <w:r w:rsidRPr="002A2FAC">
              <w:rPr>
                <w:rFonts w:eastAsia="MS Mincho"/>
                <w:szCs w:val="24"/>
              </w:rPr>
              <w:t xml:space="preserve"> </w:t>
            </w:r>
            <w:proofErr w:type="spellStart"/>
            <w:r w:rsidRPr="002A2FAC">
              <w:rPr>
                <w:rFonts w:eastAsia="MS Mincho"/>
                <w:szCs w:val="24"/>
              </w:rPr>
              <w:t>nivou</w:t>
            </w:r>
            <w:proofErr w:type="spellEnd"/>
            <w:r w:rsidRPr="002A2FAC">
              <w:rPr>
                <w:rFonts w:eastAsia="MS Mincho"/>
                <w:szCs w:val="24"/>
              </w:rPr>
              <w:t xml:space="preserve">, </w:t>
            </w:r>
            <w:proofErr w:type="spellStart"/>
            <w:r w:rsidRPr="002A2FAC">
              <w:rPr>
                <w:rFonts w:eastAsia="MS Mincho"/>
                <w:szCs w:val="24"/>
              </w:rPr>
              <w:t>osim</w:t>
            </w:r>
            <w:proofErr w:type="spellEnd"/>
            <w:r w:rsidRPr="002A2FAC">
              <w:rPr>
                <w:rFonts w:eastAsia="MS Mincho"/>
                <w:szCs w:val="24"/>
              </w:rPr>
              <w:t xml:space="preserve"> </w:t>
            </w:r>
            <w:proofErr w:type="spellStart"/>
            <w:r w:rsidRPr="002A2FAC">
              <w:rPr>
                <w:rFonts w:eastAsia="MS Mincho"/>
                <w:szCs w:val="24"/>
              </w:rPr>
              <w:t>za</w:t>
            </w:r>
            <w:proofErr w:type="spellEnd"/>
            <w:r w:rsidRPr="002A2FAC">
              <w:rPr>
                <w:rFonts w:eastAsia="MS Mincho"/>
                <w:szCs w:val="24"/>
              </w:rPr>
              <w:t xml:space="preserve"> </w:t>
            </w:r>
            <w:proofErr w:type="spellStart"/>
            <w:r w:rsidRPr="002A2FAC">
              <w:rPr>
                <w:rFonts w:eastAsia="MS Mincho"/>
                <w:szCs w:val="24"/>
              </w:rPr>
              <w:t>položaje</w:t>
            </w:r>
            <w:proofErr w:type="spellEnd"/>
            <w:r w:rsidRPr="002A2FAC">
              <w:rPr>
                <w:rFonts w:eastAsia="MS Mincho"/>
                <w:szCs w:val="24"/>
              </w:rPr>
              <w:t xml:space="preserve"> </w:t>
            </w:r>
            <w:proofErr w:type="spellStart"/>
            <w:r w:rsidRPr="002A2FAC">
              <w:rPr>
                <w:rFonts w:eastAsia="MS Mincho"/>
                <w:szCs w:val="24"/>
              </w:rPr>
              <w:t>utvrđenih</w:t>
            </w:r>
            <w:proofErr w:type="spellEnd"/>
            <w:r w:rsidRPr="002A2FAC">
              <w:rPr>
                <w:rFonts w:eastAsia="MS Mincho"/>
                <w:szCs w:val="24"/>
              </w:rPr>
              <w:t xml:space="preserve"> u </w:t>
            </w:r>
            <w:proofErr w:type="spellStart"/>
            <w:r w:rsidRPr="002A2FAC">
              <w:rPr>
                <w:rFonts w:eastAsia="MS Mincho"/>
                <w:szCs w:val="24"/>
              </w:rPr>
              <w:t>stavu</w:t>
            </w:r>
            <w:proofErr w:type="spellEnd"/>
            <w:r w:rsidRPr="002A2FAC">
              <w:rPr>
                <w:rFonts w:eastAsia="MS Mincho"/>
                <w:szCs w:val="24"/>
              </w:rPr>
              <w:t xml:space="preserve">. </w:t>
            </w:r>
            <w:proofErr w:type="spellStart"/>
            <w:r w:rsidRPr="002A2FAC">
              <w:rPr>
                <w:rFonts w:eastAsia="MS Mincho"/>
                <w:szCs w:val="24"/>
              </w:rPr>
              <w:t>člana</w:t>
            </w:r>
            <w:proofErr w:type="spellEnd"/>
            <w:r w:rsidRPr="002A2FAC">
              <w:rPr>
                <w:rFonts w:eastAsia="MS Mincho"/>
                <w:szCs w:val="24"/>
              </w:rPr>
              <w:t xml:space="preserve"> 5. </w:t>
            </w:r>
            <w:proofErr w:type="spellStart"/>
            <w:r w:rsidRPr="002A2FAC">
              <w:rPr>
                <w:rFonts w:eastAsia="MS Mincho"/>
                <w:szCs w:val="24"/>
              </w:rPr>
              <w:t>ovog</w:t>
            </w:r>
            <w:proofErr w:type="spellEnd"/>
            <w:r w:rsidRPr="002A2FAC">
              <w:rPr>
                <w:rFonts w:eastAsia="MS Mincho"/>
                <w:szCs w:val="24"/>
              </w:rPr>
              <w:t xml:space="preserve"> </w:t>
            </w:r>
            <w:proofErr w:type="spellStart"/>
            <w:r w:rsidRPr="002A2FAC">
              <w:rPr>
                <w:rFonts w:eastAsia="MS Mincho"/>
                <w:szCs w:val="24"/>
              </w:rPr>
              <w:t>zakona</w:t>
            </w:r>
            <w:proofErr w:type="spellEnd"/>
            <w:r>
              <w:rPr>
                <w:rFonts w:eastAsia="MS Mincho"/>
                <w:szCs w:val="24"/>
              </w:rPr>
              <w:t>.</w:t>
            </w:r>
          </w:p>
          <w:p w14:paraId="28985247" w14:textId="77777777" w:rsidR="008145BF" w:rsidRDefault="008145BF" w:rsidP="002F7912">
            <w:pPr>
              <w:widowControl/>
              <w:autoSpaceDE/>
              <w:autoSpaceDN/>
              <w:adjustRightInd w:val="0"/>
              <w:ind w:right="153"/>
              <w:jc w:val="both"/>
              <w:rPr>
                <w:rFonts w:eastAsia="MS Mincho"/>
                <w:szCs w:val="24"/>
              </w:rPr>
            </w:pPr>
          </w:p>
          <w:p w14:paraId="76993AAB" w14:textId="77777777" w:rsidR="008145BF" w:rsidRDefault="008145BF" w:rsidP="002F7912">
            <w:pPr>
              <w:pStyle w:val="ListParagraph"/>
              <w:widowControl/>
              <w:numPr>
                <w:ilvl w:val="0"/>
                <w:numId w:val="285"/>
              </w:numPr>
              <w:autoSpaceDE/>
              <w:autoSpaceDN/>
              <w:adjustRightInd w:val="0"/>
              <w:ind w:left="85" w:right="153" w:firstLine="0"/>
              <w:jc w:val="both"/>
              <w:rPr>
                <w:rFonts w:eastAsia="MS Mincho"/>
                <w:szCs w:val="24"/>
              </w:rPr>
            </w:pPr>
            <w:proofErr w:type="spellStart"/>
            <w:r w:rsidRPr="002A2FAC">
              <w:rPr>
                <w:rFonts w:eastAsia="MS Mincho"/>
                <w:szCs w:val="24"/>
              </w:rPr>
              <w:t>Ovaj</w:t>
            </w:r>
            <w:proofErr w:type="spellEnd"/>
            <w:r w:rsidRPr="002A2FAC">
              <w:rPr>
                <w:rFonts w:eastAsia="MS Mincho"/>
                <w:szCs w:val="24"/>
              </w:rPr>
              <w:t xml:space="preserve"> zakon se </w:t>
            </w:r>
            <w:proofErr w:type="spellStart"/>
            <w:r w:rsidRPr="002A2FAC">
              <w:rPr>
                <w:rFonts w:eastAsia="MS Mincho"/>
                <w:szCs w:val="24"/>
              </w:rPr>
              <w:t>takođe</w:t>
            </w:r>
            <w:proofErr w:type="spellEnd"/>
            <w:r w:rsidRPr="002A2FAC">
              <w:rPr>
                <w:rFonts w:eastAsia="MS Mincho"/>
                <w:szCs w:val="24"/>
              </w:rPr>
              <w:t xml:space="preserve"> ne </w:t>
            </w:r>
            <w:proofErr w:type="spellStart"/>
            <w:r w:rsidRPr="002A2FAC">
              <w:rPr>
                <w:rFonts w:eastAsia="MS Mincho"/>
                <w:szCs w:val="24"/>
              </w:rPr>
              <w:t>primenjuje</w:t>
            </w:r>
            <w:proofErr w:type="spellEnd"/>
            <w:r w:rsidRPr="002A2FAC">
              <w:rPr>
                <w:rFonts w:eastAsia="MS Mincho"/>
                <w:szCs w:val="24"/>
              </w:rPr>
              <w:t xml:space="preserve"> na </w:t>
            </w:r>
            <w:proofErr w:type="spellStart"/>
            <w:r w:rsidRPr="002A2FAC">
              <w:rPr>
                <w:rFonts w:eastAsia="MS Mincho"/>
                <w:szCs w:val="24"/>
              </w:rPr>
              <w:t>sledeće</w:t>
            </w:r>
            <w:proofErr w:type="spellEnd"/>
            <w:r w:rsidRPr="002A2FAC">
              <w:rPr>
                <w:rFonts w:eastAsia="MS Mincho"/>
                <w:szCs w:val="24"/>
              </w:rPr>
              <w:t xml:space="preserve"> </w:t>
            </w:r>
            <w:proofErr w:type="spellStart"/>
            <w:r w:rsidRPr="002A2FAC">
              <w:rPr>
                <w:rFonts w:eastAsia="MS Mincho"/>
                <w:szCs w:val="24"/>
              </w:rPr>
              <w:t>kategorije</w:t>
            </w:r>
            <w:proofErr w:type="spellEnd"/>
            <w:r>
              <w:rPr>
                <w:rFonts w:eastAsia="MS Mincho"/>
                <w:szCs w:val="24"/>
              </w:rPr>
              <w:t>:</w:t>
            </w:r>
          </w:p>
          <w:p w14:paraId="6F6C99E5" w14:textId="77777777" w:rsidR="008145BF" w:rsidRDefault="008145BF" w:rsidP="002F7912">
            <w:pPr>
              <w:widowControl/>
              <w:autoSpaceDE/>
              <w:autoSpaceDN/>
              <w:adjustRightInd w:val="0"/>
              <w:ind w:right="153"/>
              <w:jc w:val="both"/>
              <w:rPr>
                <w:rFonts w:eastAsia="MS Mincho"/>
                <w:szCs w:val="24"/>
              </w:rPr>
            </w:pPr>
          </w:p>
          <w:p w14:paraId="3458D60F" w14:textId="77777777" w:rsidR="008145BF" w:rsidRPr="008145BF" w:rsidRDefault="008145BF" w:rsidP="002F7912">
            <w:pPr>
              <w:widowControl/>
              <w:autoSpaceDE/>
              <w:autoSpaceDN/>
              <w:adjustRightInd w:val="0"/>
              <w:ind w:left="409" w:right="153"/>
              <w:jc w:val="both"/>
              <w:rPr>
                <w:rFonts w:eastAsia="MS Mincho"/>
                <w:szCs w:val="24"/>
              </w:rPr>
            </w:pPr>
            <w:r w:rsidRPr="008145BF">
              <w:rPr>
                <w:szCs w:val="24"/>
                <w:lang w:val="en-GB" w:bidi="en-US"/>
              </w:rPr>
              <w:t>2.1</w:t>
            </w:r>
            <w:r>
              <w:rPr>
                <w:szCs w:val="24"/>
                <w:lang w:val="en-GB" w:bidi="en-US"/>
              </w:rPr>
              <w:t>.</w:t>
            </w:r>
            <w:r>
              <w:rPr>
                <w:rFonts w:eastAsia="MS Mincho"/>
                <w:szCs w:val="24"/>
              </w:rPr>
              <w:t xml:space="preserve"> </w:t>
            </w:r>
            <w:proofErr w:type="spellStart"/>
            <w:r w:rsidRPr="008145BF">
              <w:rPr>
                <w:rFonts w:eastAsia="MS Mincho"/>
                <w:szCs w:val="24"/>
              </w:rPr>
              <w:t>sudije</w:t>
            </w:r>
            <w:proofErr w:type="spellEnd"/>
            <w:r w:rsidRPr="008145BF">
              <w:rPr>
                <w:rFonts w:eastAsia="MS Mincho"/>
                <w:szCs w:val="24"/>
              </w:rPr>
              <w:t xml:space="preserve"> i </w:t>
            </w:r>
            <w:proofErr w:type="spellStart"/>
            <w:r w:rsidRPr="008145BF">
              <w:rPr>
                <w:rFonts w:eastAsia="MS Mincho"/>
                <w:szCs w:val="24"/>
              </w:rPr>
              <w:t>tužioci</w:t>
            </w:r>
            <w:proofErr w:type="spellEnd"/>
            <w:r w:rsidRPr="008145BF">
              <w:rPr>
                <w:rFonts w:eastAsia="MS Mincho"/>
                <w:szCs w:val="24"/>
              </w:rPr>
              <w:t>;</w:t>
            </w:r>
          </w:p>
          <w:p w14:paraId="4F18DEA1" w14:textId="77777777" w:rsidR="008145BF" w:rsidRPr="002A2FAC" w:rsidRDefault="008145BF" w:rsidP="002F7912">
            <w:pPr>
              <w:pStyle w:val="ListParagraph"/>
              <w:widowControl/>
              <w:autoSpaceDE/>
              <w:autoSpaceDN/>
              <w:adjustRightInd w:val="0"/>
              <w:ind w:left="409" w:right="153"/>
              <w:jc w:val="both"/>
              <w:rPr>
                <w:rFonts w:eastAsia="MS Mincho"/>
                <w:szCs w:val="24"/>
              </w:rPr>
            </w:pPr>
          </w:p>
          <w:p w14:paraId="0821B6E2" w14:textId="77777777" w:rsidR="008145BF" w:rsidRDefault="008145BF" w:rsidP="002F7912">
            <w:pPr>
              <w:pStyle w:val="ListParagraph"/>
              <w:widowControl/>
              <w:autoSpaceDE/>
              <w:autoSpaceDN/>
              <w:adjustRightInd w:val="0"/>
              <w:ind w:left="409" w:right="153"/>
              <w:jc w:val="both"/>
              <w:rPr>
                <w:rFonts w:eastAsia="MS Mincho"/>
                <w:szCs w:val="24"/>
              </w:rPr>
            </w:pPr>
            <w:r>
              <w:rPr>
                <w:rFonts w:eastAsia="MS Mincho"/>
                <w:szCs w:val="24"/>
              </w:rPr>
              <w:t xml:space="preserve">2.2. </w:t>
            </w:r>
            <w:proofErr w:type="spellStart"/>
            <w:r w:rsidRPr="002A2FAC">
              <w:rPr>
                <w:rFonts w:eastAsia="MS Mincho"/>
                <w:szCs w:val="24"/>
              </w:rPr>
              <w:t>komandno</w:t>
            </w:r>
            <w:proofErr w:type="spellEnd"/>
            <w:r w:rsidRPr="002A2FAC">
              <w:rPr>
                <w:rFonts w:eastAsia="MS Mincho"/>
                <w:szCs w:val="24"/>
              </w:rPr>
              <w:t xml:space="preserve"> i </w:t>
            </w:r>
            <w:proofErr w:type="spellStart"/>
            <w:r w:rsidRPr="002A2FAC">
              <w:rPr>
                <w:rFonts w:eastAsia="MS Mincho"/>
                <w:szCs w:val="24"/>
              </w:rPr>
              <w:t>vojno</w:t>
            </w:r>
            <w:proofErr w:type="spellEnd"/>
            <w:r w:rsidRPr="002A2FAC">
              <w:rPr>
                <w:rFonts w:eastAsia="MS Mincho"/>
                <w:szCs w:val="24"/>
              </w:rPr>
              <w:t xml:space="preserve"> </w:t>
            </w:r>
            <w:proofErr w:type="spellStart"/>
            <w:r w:rsidRPr="002A2FAC">
              <w:rPr>
                <w:rFonts w:eastAsia="MS Mincho"/>
                <w:szCs w:val="24"/>
              </w:rPr>
              <w:t>osoblje</w:t>
            </w:r>
            <w:proofErr w:type="spellEnd"/>
            <w:r w:rsidRPr="002A2FAC">
              <w:rPr>
                <w:rFonts w:eastAsia="MS Mincho"/>
                <w:szCs w:val="24"/>
              </w:rPr>
              <w:t xml:space="preserve"> </w:t>
            </w:r>
            <w:proofErr w:type="spellStart"/>
            <w:r w:rsidRPr="002A2FAC">
              <w:rPr>
                <w:rFonts w:eastAsia="MS Mincho"/>
                <w:szCs w:val="24"/>
              </w:rPr>
              <w:t>Kosovskih</w:t>
            </w:r>
            <w:proofErr w:type="spellEnd"/>
            <w:r w:rsidRPr="002A2FAC">
              <w:rPr>
                <w:rFonts w:eastAsia="MS Mincho"/>
                <w:szCs w:val="24"/>
              </w:rPr>
              <w:t xml:space="preserve"> </w:t>
            </w:r>
            <w:proofErr w:type="spellStart"/>
            <w:r w:rsidRPr="002A2FAC">
              <w:rPr>
                <w:rFonts w:eastAsia="MS Mincho"/>
                <w:szCs w:val="24"/>
              </w:rPr>
              <w:t>bezbednosnih</w:t>
            </w:r>
            <w:proofErr w:type="spellEnd"/>
            <w:r w:rsidRPr="002A2FAC">
              <w:rPr>
                <w:rFonts w:eastAsia="MS Mincho"/>
                <w:szCs w:val="24"/>
              </w:rPr>
              <w:t xml:space="preserve"> </w:t>
            </w:r>
            <w:proofErr w:type="spellStart"/>
            <w:r w:rsidRPr="002A2FAC">
              <w:rPr>
                <w:rFonts w:eastAsia="MS Mincho"/>
                <w:szCs w:val="24"/>
              </w:rPr>
              <w:t>snaga</w:t>
            </w:r>
            <w:proofErr w:type="spellEnd"/>
            <w:r w:rsidRPr="002A2FAC">
              <w:rPr>
                <w:rFonts w:eastAsia="MS Mincho"/>
                <w:szCs w:val="24"/>
              </w:rPr>
              <w:t xml:space="preserve"> </w:t>
            </w:r>
            <w:proofErr w:type="spellStart"/>
            <w:r w:rsidRPr="002A2FAC">
              <w:rPr>
                <w:rFonts w:eastAsia="MS Mincho"/>
                <w:szCs w:val="24"/>
              </w:rPr>
              <w:t>ili</w:t>
            </w:r>
            <w:proofErr w:type="spellEnd"/>
            <w:r w:rsidRPr="002A2FAC">
              <w:rPr>
                <w:rFonts w:eastAsia="MS Mincho"/>
                <w:szCs w:val="24"/>
              </w:rPr>
              <w:t xml:space="preserve"> druge </w:t>
            </w:r>
            <w:proofErr w:type="spellStart"/>
            <w:r w:rsidRPr="002A2FAC">
              <w:rPr>
                <w:rFonts w:eastAsia="MS Mincho"/>
                <w:szCs w:val="24"/>
              </w:rPr>
              <w:t>organizacije</w:t>
            </w:r>
            <w:proofErr w:type="spellEnd"/>
            <w:r w:rsidRPr="002A2FAC">
              <w:rPr>
                <w:rFonts w:eastAsia="MS Mincho"/>
                <w:szCs w:val="24"/>
              </w:rPr>
              <w:t xml:space="preserve"> </w:t>
            </w:r>
            <w:proofErr w:type="spellStart"/>
            <w:r w:rsidRPr="002A2FAC">
              <w:rPr>
                <w:rFonts w:eastAsia="MS Mincho"/>
                <w:szCs w:val="24"/>
              </w:rPr>
              <w:t>naslednice</w:t>
            </w:r>
            <w:proofErr w:type="spellEnd"/>
            <w:r>
              <w:rPr>
                <w:rFonts w:eastAsia="MS Mincho"/>
                <w:szCs w:val="24"/>
              </w:rPr>
              <w:t>.</w:t>
            </w:r>
          </w:p>
          <w:p w14:paraId="1071C143" w14:textId="77777777" w:rsidR="008145BF" w:rsidRDefault="008145BF" w:rsidP="002F7912">
            <w:pPr>
              <w:pStyle w:val="ListParagraph"/>
              <w:widowControl/>
              <w:autoSpaceDE/>
              <w:autoSpaceDN/>
              <w:adjustRightInd w:val="0"/>
              <w:ind w:left="409" w:right="153"/>
              <w:jc w:val="both"/>
              <w:rPr>
                <w:rFonts w:eastAsia="MS Mincho"/>
                <w:szCs w:val="24"/>
              </w:rPr>
            </w:pPr>
          </w:p>
          <w:p w14:paraId="770FF3EA" w14:textId="77777777" w:rsidR="008145BF" w:rsidRDefault="008145BF" w:rsidP="002F7912">
            <w:pPr>
              <w:pStyle w:val="ListParagraph"/>
              <w:widowControl/>
              <w:autoSpaceDE/>
              <w:autoSpaceDN/>
              <w:adjustRightInd w:val="0"/>
              <w:ind w:left="409" w:right="153"/>
              <w:jc w:val="both"/>
              <w:rPr>
                <w:rFonts w:eastAsia="MS Mincho"/>
                <w:szCs w:val="24"/>
              </w:rPr>
            </w:pPr>
            <w:r>
              <w:rPr>
                <w:rFonts w:eastAsia="MS Mincho"/>
                <w:szCs w:val="24"/>
              </w:rPr>
              <w:t xml:space="preserve">2.3. </w:t>
            </w:r>
            <w:proofErr w:type="spellStart"/>
            <w:r w:rsidRPr="002A2FAC">
              <w:rPr>
                <w:rFonts w:eastAsia="MS Mincho"/>
                <w:szCs w:val="24"/>
              </w:rPr>
              <w:t>zaposleni</w:t>
            </w:r>
            <w:proofErr w:type="spellEnd"/>
            <w:r w:rsidRPr="002A2FAC">
              <w:rPr>
                <w:rFonts w:eastAsia="MS Mincho"/>
                <w:szCs w:val="24"/>
              </w:rPr>
              <w:t xml:space="preserve"> u </w:t>
            </w:r>
            <w:proofErr w:type="spellStart"/>
            <w:r w:rsidRPr="002A2FAC">
              <w:rPr>
                <w:rFonts w:eastAsia="MS Mincho"/>
                <w:szCs w:val="24"/>
              </w:rPr>
              <w:t>Obaveštajnoj</w:t>
            </w:r>
            <w:proofErr w:type="spellEnd"/>
            <w:r w:rsidRPr="002A2FAC">
              <w:rPr>
                <w:rFonts w:eastAsia="MS Mincho"/>
                <w:szCs w:val="24"/>
              </w:rPr>
              <w:t xml:space="preserve"> </w:t>
            </w:r>
            <w:proofErr w:type="spellStart"/>
            <w:r w:rsidRPr="002A2FAC">
              <w:rPr>
                <w:rFonts w:eastAsia="MS Mincho"/>
                <w:szCs w:val="24"/>
              </w:rPr>
              <w:t>agenciji</w:t>
            </w:r>
            <w:proofErr w:type="spellEnd"/>
            <w:r w:rsidRPr="002A2FAC">
              <w:rPr>
                <w:rFonts w:eastAsia="MS Mincho"/>
                <w:szCs w:val="24"/>
              </w:rPr>
              <w:t xml:space="preserve"> Kosova</w:t>
            </w:r>
            <w:r>
              <w:rPr>
                <w:rFonts w:eastAsia="MS Mincho"/>
                <w:szCs w:val="24"/>
              </w:rPr>
              <w:t>.</w:t>
            </w:r>
          </w:p>
          <w:p w14:paraId="3A0D4A46" w14:textId="77777777" w:rsidR="008145BF" w:rsidRDefault="008145BF" w:rsidP="002F7912">
            <w:pPr>
              <w:pStyle w:val="ListParagraph"/>
              <w:widowControl/>
              <w:autoSpaceDE/>
              <w:autoSpaceDN/>
              <w:adjustRightInd w:val="0"/>
              <w:ind w:left="409" w:right="153"/>
              <w:jc w:val="both"/>
              <w:rPr>
                <w:rFonts w:eastAsia="MS Mincho"/>
                <w:szCs w:val="24"/>
              </w:rPr>
            </w:pPr>
          </w:p>
          <w:p w14:paraId="2AE7396C" w14:textId="77777777" w:rsidR="008145BF" w:rsidRDefault="008145BF" w:rsidP="002F7912">
            <w:pPr>
              <w:pStyle w:val="ListParagraph"/>
              <w:widowControl/>
              <w:autoSpaceDE/>
              <w:autoSpaceDN/>
              <w:adjustRightInd w:val="0"/>
              <w:ind w:left="409" w:right="153"/>
              <w:jc w:val="both"/>
              <w:rPr>
                <w:rFonts w:eastAsia="MS Mincho"/>
                <w:szCs w:val="24"/>
              </w:rPr>
            </w:pPr>
            <w:r>
              <w:rPr>
                <w:rFonts w:eastAsia="MS Mincho"/>
                <w:szCs w:val="24"/>
              </w:rPr>
              <w:t xml:space="preserve">2.4. </w:t>
            </w:r>
            <w:proofErr w:type="spellStart"/>
            <w:r w:rsidRPr="002A2FAC">
              <w:rPr>
                <w:rFonts w:eastAsia="MS Mincho"/>
                <w:szCs w:val="24"/>
              </w:rPr>
              <w:t>direktor</w:t>
            </w:r>
            <w:proofErr w:type="spellEnd"/>
            <w:r w:rsidRPr="002A2FAC">
              <w:rPr>
                <w:rFonts w:eastAsia="MS Mincho"/>
                <w:szCs w:val="24"/>
              </w:rPr>
              <w:t xml:space="preserve"> </w:t>
            </w:r>
            <w:proofErr w:type="spellStart"/>
            <w:r w:rsidRPr="002A2FAC">
              <w:rPr>
                <w:rFonts w:eastAsia="MS Mincho"/>
                <w:szCs w:val="24"/>
              </w:rPr>
              <w:t>ili</w:t>
            </w:r>
            <w:proofErr w:type="spellEnd"/>
            <w:r w:rsidRPr="002A2FAC">
              <w:rPr>
                <w:rFonts w:eastAsia="MS Mincho"/>
                <w:szCs w:val="24"/>
              </w:rPr>
              <w:t xml:space="preserve"> </w:t>
            </w:r>
            <w:proofErr w:type="spellStart"/>
            <w:r w:rsidRPr="002A2FAC">
              <w:rPr>
                <w:rFonts w:eastAsia="MS Mincho"/>
                <w:szCs w:val="24"/>
              </w:rPr>
              <w:t>članovi</w:t>
            </w:r>
            <w:proofErr w:type="spellEnd"/>
            <w:r w:rsidRPr="002A2FAC">
              <w:rPr>
                <w:rFonts w:eastAsia="MS Mincho"/>
                <w:szCs w:val="24"/>
              </w:rPr>
              <w:t xml:space="preserve"> </w:t>
            </w:r>
            <w:proofErr w:type="spellStart"/>
            <w:r w:rsidRPr="002A2FAC">
              <w:rPr>
                <w:rFonts w:eastAsia="MS Mincho"/>
                <w:szCs w:val="24"/>
              </w:rPr>
              <w:t>kolegijalnog</w:t>
            </w:r>
            <w:proofErr w:type="spellEnd"/>
            <w:r w:rsidRPr="002A2FAC">
              <w:rPr>
                <w:rFonts w:eastAsia="MS Mincho"/>
                <w:szCs w:val="24"/>
              </w:rPr>
              <w:t xml:space="preserve"> </w:t>
            </w:r>
            <w:proofErr w:type="spellStart"/>
            <w:r w:rsidRPr="002A2FAC">
              <w:rPr>
                <w:rFonts w:eastAsia="MS Mincho"/>
                <w:szCs w:val="24"/>
              </w:rPr>
              <w:t>organa</w:t>
            </w:r>
            <w:proofErr w:type="spellEnd"/>
            <w:r w:rsidRPr="002A2FAC">
              <w:rPr>
                <w:rFonts w:eastAsia="MS Mincho"/>
                <w:szCs w:val="24"/>
              </w:rPr>
              <w:t xml:space="preserve"> </w:t>
            </w:r>
            <w:proofErr w:type="spellStart"/>
            <w:r w:rsidRPr="002A2FAC">
              <w:rPr>
                <w:rFonts w:eastAsia="MS Mincho"/>
                <w:szCs w:val="24"/>
              </w:rPr>
              <w:t>upravljanja</w:t>
            </w:r>
            <w:proofErr w:type="spellEnd"/>
            <w:r w:rsidRPr="002A2FAC">
              <w:rPr>
                <w:rFonts w:eastAsia="MS Mincho"/>
                <w:szCs w:val="24"/>
              </w:rPr>
              <w:t xml:space="preserve"> </w:t>
            </w:r>
            <w:proofErr w:type="spellStart"/>
            <w:r w:rsidRPr="002A2FAC">
              <w:rPr>
                <w:rFonts w:eastAsia="MS Mincho"/>
                <w:szCs w:val="24"/>
              </w:rPr>
              <w:t>regulatornih</w:t>
            </w:r>
            <w:proofErr w:type="spellEnd"/>
            <w:r w:rsidRPr="002A2FAC">
              <w:rPr>
                <w:rFonts w:eastAsia="MS Mincho"/>
                <w:szCs w:val="24"/>
              </w:rPr>
              <w:t xml:space="preserve"> </w:t>
            </w:r>
            <w:proofErr w:type="spellStart"/>
            <w:r w:rsidRPr="002A2FAC">
              <w:rPr>
                <w:rFonts w:eastAsia="MS Mincho"/>
                <w:szCs w:val="24"/>
              </w:rPr>
              <w:t>agencija</w:t>
            </w:r>
            <w:proofErr w:type="spellEnd"/>
            <w:r>
              <w:rPr>
                <w:rFonts w:eastAsia="MS Mincho"/>
                <w:szCs w:val="24"/>
              </w:rPr>
              <w:t>;</w:t>
            </w:r>
          </w:p>
          <w:p w14:paraId="03929D7C" w14:textId="77777777" w:rsidR="008145BF" w:rsidRDefault="008145BF" w:rsidP="002F7912">
            <w:pPr>
              <w:pStyle w:val="ListParagraph"/>
              <w:widowControl/>
              <w:autoSpaceDE/>
              <w:autoSpaceDN/>
              <w:adjustRightInd w:val="0"/>
              <w:ind w:left="409" w:right="153"/>
              <w:jc w:val="both"/>
              <w:rPr>
                <w:rFonts w:eastAsia="MS Mincho"/>
                <w:szCs w:val="24"/>
              </w:rPr>
            </w:pPr>
          </w:p>
          <w:p w14:paraId="2AB048D5" w14:textId="77777777" w:rsidR="008145BF" w:rsidRDefault="008145BF" w:rsidP="002F7912">
            <w:pPr>
              <w:pStyle w:val="ListParagraph"/>
              <w:widowControl/>
              <w:autoSpaceDE/>
              <w:autoSpaceDN/>
              <w:adjustRightInd w:val="0"/>
              <w:ind w:left="409" w:right="153"/>
              <w:jc w:val="both"/>
              <w:rPr>
                <w:rFonts w:eastAsia="MS Mincho"/>
                <w:szCs w:val="24"/>
              </w:rPr>
            </w:pPr>
            <w:r>
              <w:rPr>
                <w:rFonts w:eastAsia="MS Mincho"/>
                <w:szCs w:val="24"/>
              </w:rPr>
              <w:t xml:space="preserve">2.5. </w:t>
            </w:r>
            <w:proofErr w:type="spellStart"/>
            <w:r w:rsidRPr="002A2FAC">
              <w:rPr>
                <w:rFonts w:eastAsia="MS Mincho"/>
                <w:szCs w:val="24"/>
              </w:rPr>
              <w:t>osoblje</w:t>
            </w:r>
            <w:proofErr w:type="spellEnd"/>
            <w:r w:rsidRPr="002A2FAC">
              <w:rPr>
                <w:rFonts w:eastAsia="MS Mincho"/>
                <w:szCs w:val="24"/>
              </w:rPr>
              <w:t xml:space="preserve"> </w:t>
            </w:r>
            <w:proofErr w:type="spellStart"/>
            <w:r w:rsidRPr="002A2FAC">
              <w:rPr>
                <w:rFonts w:eastAsia="MS Mincho"/>
                <w:szCs w:val="24"/>
              </w:rPr>
              <w:t>javnih</w:t>
            </w:r>
            <w:proofErr w:type="spellEnd"/>
            <w:r w:rsidRPr="002A2FAC">
              <w:rPr>
                <w:rFonts w:eastAsia="MS Mincho"/>
                <w:szCs w:val="24"/>
              </w:rPr>
              <w:t xml:space="preserve"> </w:t>
            </w:r>
            <w:proofErr w:type="spellStart"/>
            <w:r w:rsidRPr="002A2FAC">
              <w:rPr>
                <w:rFonts w:eastAsia="MS Mincho"/>
                <w:szCs w:val="24"/>
              </w:rPr>
              <w:t>preduzeća</w:t>
            </w:r>
            <w:proofErr w:type="spellEnd"/>
            <w:r w:rsidRPr="002A2FAC">
              <w:rPr>
                <w:rFonts w:eastAsia="MS Mincho"/>
                <w:szCs w:val="24"/>
              </w:rPr>
              <w:t xml:space="preserve"> u </w:t>
            </w:r>
            <w:proofErr w:type="spellStart"/>
            <w:r w:rsidRPr="002A2FAC">
              <w:rPr>
                <w:rFonts w:eastAsia="MS Mincho"/>
                <w:szCs w:val="24"/>
              </w:rPr>
              <w:t>vlasništvu</w:t>
            </w:r>
            <w:proofErr w:type="spellEnd"/>
            <w:r w:rsidRPr="002A2FAC">
              <w:rPr>
                <w:rFonts w:eastAsia="MS Mincho"/>
                <w:szCs w:val="24"/>
              </w:rPr>
              <w:t xml:space="preserve"> </w:t>
            </w:r>
            <w:proofErr w:type="spellStart"/>
            <w:r w:rsidRPr="002A2FAC">
              <w:rPr>
                <w:rFonts w:eastAsia="MS Mincho"/>
                <w:szCs w:val="24"/>
              </w:rPr>
              <w:t>Vlade</w:t>
            </w:r>
            <w:proofErr w:type="spellEnd"/>
            <w:r w:rsidRPr="002A2FAC">
              <w:rPr>
                <w:rFonts w:eastAsia="MS Mincho"/>
                <w:szCs w:val="24"/>
              </w:rPr>
              <w:t xml:space="preserve"> </w:t>
            </w:r>
            <w:proofErr w:type="spellStart"/>
            <w:r w:rsidRPr="002A2FAC">
              <w:rPr>
                <w:rFonts w:eastAsia="MS Mincho"/>
                <w:szCs w:val="24"/>
              </w:rPr>
              <w:t>ili</w:t>
            </w:r>
            <w:proofErr w:type="spellEnd"/>
            <w:r w:rsidRPr="002A2FAC">
              <w:rPr>
                <w:rFonts w:eastAsia="MS Mincho"/>
                <w:szCs w:val="24"/>
              </w:rPr>
              <w:t xml:space="preserve"> </w:t>
            </w:r>
            <w:proofErr w:type="spellStart"/>
            <w:r w:rsidRPr="002A2FAC">
              <w:rPr>
                <w:rFonts w:eastAsia="MS Mincho"/>
                <w:szCs w:val="24"/>
              </w:rPr>
              <w:t>opštine</w:t>
            </w:r>
            <w:proofErr w:type="spellEnd"/>
            <w:r>
              <w:rPr>
                <w:rFonts w:eastAsia="MS Mincho"/>
                <w:szCs w:val="24"/>
              </w:rPr>
              <w:t>.</w:t>
            </w:r>
          </w:p>
          <w:p w14:paraId="47E6E25A" w14:textId="77777777" w:rsidR="008145BF" w:rsidRPr="002A2FAC" w:rsidRDefault="008145BF" w:rsidP="002F7912">
            <w:pPr>
              <w:pStyle w:val="ListParagraph"/>
              <w:rPr>
                <w:rFonts w:eastAsia="MS Mincho"/>
                <w:szCs w:val="24"/>
              </w:rPr>
            </w:pPr>
          </w:p>
          <w:p w14:paraId="7F8681C4" w14:textId="77777777" w:rsidR="008145BF" w:rsidRPr="002A2FAC" w:rsidRDefault="008145BF" w:rsidP="002F7912">
            <w:pPr>
              <w:pStyle w:val="ListParagraph"/>
              <w:widowControl/>
              <w:autoSpaceDE/>
              <w:autoSpaceDN/>
              <w:adjustRightInd w:val="0"/>
              <w:ind w:right="153"/>
              <w:jc w:val="center"/>
              <w:rPr>
                <w:rFonts w:eastAsia="MS Mincho"/>
                <w:b/>
                <w:szCs w:val="24"/>
              </w:rPr>
            </w:pPr>
            <w:proofErr w:type="spellStart"/>
            <w:r w:rsidRPr="002A2FAC">
              <w:rPr>
                <w:rFonts w:eastAsia="MS Mincho"/>
                <w:b/>
                <w:szCs w:val="24"/>
              </w:rPr>
              <w:lastRenderedPageBreak/>
              <w:t>Član</w:t>
            </w:r>
            <w:proofErr w:type="spellEnd"/>
            <w:r w:rsidRPr="002A2FAC">
              <w:rPr>
                <w:rFonts w:eastAsia="MS Mincho"/>
                <w:b/>
                <w:szCs w:val="24"/>
              </w:rPr>
              <w:t xml:space="preserve"> 4</w:t>
            </w:r>
          </w:p>
          <w:p w14:paraId="662D2BB2" w14:textId="77777777" w:rsidR="008145BF" w:rsidRDefault="008145BF" w:rsidP="002F7912">
            <w:pPr>
              <w:pStyle w:val="ListParagraph"/>
              <w:widowControl/>
              <w:autoSpaceDE/>
              <w:autoSpaceDN/>
              <w:adjustRightInd w:val="0"/>
              <w:ind w:right="153"/>
              <w:jc w:val="center"/>
              <w:rPr>
                <w:rFonts w:eastAsia="MS Mincho"/>
                <w:b/>
                <w:szCs w:val="24"/>
              </w:rPr>
            </w:pPr>
            <w:proofErr w:type="spellStart"/>
            <w:r w:rsidRPr="002A2FAC">
              <w:rPr>
                <w:rFonts w:eastAsia="MS Mincho"/>
                <w:b/>
                <w:szCs w:val="24"/>
              </w:rPr>
              <w:t>Definicije</w:t>
            </w:r>
            <w:proofErr w:type="spellEnd"/>
          </w:p>
          <w:p w14:paraId="6DF2304A" w14:textId="77777777" w:rsidR="008145BF" w:rsidRDefault="008145BF" w:rsidP="002F7912">
            <w:pPr>
              <w:pStyle w:val="ListParagraph"/>
              <w:widowControl/>
              <w:autoSpaceDE/>
              <w:autoSpaceDN/>
              <w:adjustRightInd w:val="0"/>
              <w:ind w:right="153"/>
              <w:rPr>
                <w:rFonts w:eastAsia="MS Mincho"/>
                <w:szCs w:val="24"/>
              </w:rPr>
            </w:pPr>
          </w:p>
          <w:p w14:paraId="7F3384E9"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Pr>
                <w:rFonts w:eastAsia="MS Mincho"/>
                <w:szCs w:val="24"/>
              </w:rPr>
              <w:t>Pojmovi</w:t>
            </w:r>
            <w:proofErr w:type="spellEnd"/>
            <w:r w:rsidRPr="001D5A67">
              <w:rPr>
                <w:rFonts w:eastAsia="MS Mincho"/>
                <w:szCs w:val="24"/>
              </w:rPr>
              <w:t xml:space="preserve">, </w:t>
            </w:r>
            <w:proofErr w:type="spellStart"/>
            <w:r w:rsidRPr="001D5A67">
              <w:rPr>
                <w:rFonts w:eastAsia="MS Mincho"/>
                <w:szCs w:val="24"/>
              </w:rPr>
              <w:t>izrazi</w:t>
            </w:r>
            <w:proofErr w:type="spellEnd"/>
            <w:r w:rsidRPr="00DA4BE7">
              <w:rPr>
                <w:rFonts w:eastAsia="MS Mincho"/>
                <w:szCs w:val="24"/>
              </w:rPr>
              <w:t xml:space="preserve"> i </w:t>
            </w:r>
            <w:proofErr w:type="spellStart"/>
            <w:r w:rsidRPr="00DA4BE7">
              <w:rPr>
                <w:rFonts w:eastAsia="MS Mincho"/>
                <w:szCs w:val="24"/>
              </w:rPr>
              <w:t>skraćenice</w:t>
            </w:r>
            <w:proofErr w:type="spellEnd"/>
            <w:r w:rsidRPr="00DA4BE7">
              <w:rPr>
                <w:rFonts w:eastAsia="MS Mincho"/>
                <w:szCs w:val="24"/>
              </w:rPr>
              <w:t xml:space="preserve"> </w:t>
            </w:r>
            <w:proofErr w:type="spellStart"/>
            <w:r w:rsidRPr="00DA4BE7">
              <w:rPr>
                <w:rFonts w:eastAsia="MS Mincho"/>
                <w:szCs w:val="24"/>
              </w:rPr>
              <w:t>upotrebljeni</w:t>
            </w:r>
            <w:proofErr w:type="spellEnd"/>
            <w:r w:rsidRPr="00DA4BE7">
              <w:rPr>
                <w:rFonts w:eastAsia="MS Mincho"/>
                <w:szCs w:val="24"/>
              </w:rPr>
              <w:t xml:space="preserve"> u </w:t>
            </w:r>
            <w:proofErr w:type="spellStart"/>
            <w:r w:rsidRPr="00DA4BE7">
              <w:rPr>
                <w:rFonts w:eastAsia="MS Mincho"/>
                <w:szCs w:val="24"/>
              </w:rPr>
              <w:t>ovom</w:t>
            </w:r>
            <w:proofErr w:type="spellEnd"/>
            <w:r w:rsidRPr="00DA4BE7">
              <w:rPr>
                <w:rFonts w:eastAsia="MS Mincho"/>
                <w:szCs w:val="24"/>
              </w:rPr>
              <w:t xml:space="preserve"> </w:t>
            </w:r>
            <w:proofErr w:type="spellStart"/>
            <w:r w:rsidRPr="00DA4BE7">
              <w:rPr>
                <w:rFonts w:eastAsia="MS Mincho"/>
                <w:szCs w:val="24"/>
              </w:rPr>
              <w:t>zakonu</w:t>
            </w:r>
            <w:proofErr w:type="spellEnd"/>
            <w:r w:rsidRPr="00DA4BE7">
              <w:rPr>
                <w:rFonts w:eastAsia="MS Mincho"/>
                <w:szCs w:val="24"/>
              </w:rPr>
              <w:t xml:space="preserve"> </w:t>
            </w:r>
            <w:proofErr w:type="spellStart"/>
            <w:r w:rsidRPr="00DA4BE7">
              <w:rPr>
                <w:rFonts w:eastAsia="MS Mincho"/>
                <w:szCs w:val="24"/>
              </w:rPr>
              <w:t>imaju</w:t>
            </w:r>
            <w:proofErr w:type="spellEnd"/>
            <w:r w:rsidRPr="00DA4BE7">
              <w:rPr>
                <w:rFonts w:eastAsia="MS Mincho"/>
                <w:szCs w:val="24"/>
              </w:rPr>
              <w:t xml:space="preserve"> </w:t>
            </w:r>
            <w:proofErr w:type="spellStart"/>
            <w:r w:rsidRPr="00DA4BE7">
              <w:rPr>
                <w:rFonts w:eastAsia="MS Mincho"/>
                <w:szCs w:val="24"/>
              </w:rPr>
              <w:t>sledeće</w:t>
            </w:r>
            <w:proofErr w:type="spellEnd"/>
            <w:r w:rsidRPr="00DA4BE7">
              <w:rPr>
                <w:rFonts w:eastAsia="MS Mincho"/>
                <w:szCs w:val="24"/>
              </w:rPr>
              <w:t xml:space="preserve"> </w:t>
            </w:r>
            <w:proofErr w:type="spellStart"/>
            <w:r w:rsidRPr="00DA4BE7">
              <w:rPr>
                <w:rFonts w:eastAsia="MS Mincho"/>
                <w:szCs w:val="24"/>
              </w:rPr>
              <w:t>značenje</w:t>
            </w:r>
            <w:proofErr w:type="spellEnd"/>
            <w:r w:rsidRPr="00DA4BE7">
              <w:rPr>
                <w:rFonts w:eastAsia="MS Mincho"/>
                <w:szCs w:val="24"/>
              </w:rPr>
              <w:t xml:space="preserve">: </w:t>
            </w:r>
          </w:p>
          <w:p w14:paraId="767ECC90" w14:textId="77777777" w:rsidR="008145BF" w:rsidRPr="00DA4BE7" w:rsidRDefault="008145BF" w:rsidP="002F7912">
            <w:pPr>
              <w:widowControl/>
              <w:autoSpaceDE/>
              <w:autoSpaceDN/>
              <w:adjustRightInd w:val="0"/>
              <w:ind w:right="153"/>
              <w:jc w:val="both"/>
              <w:rPr>
                <w:rFonts w:eastAsia="MS Mincho"/>
                <w:szCs w:val="24"/>
              </w:rPr>
            </w:pPr>
          </w:p>
          <w:p w14:paraId="797A9C22" w14:textId="77777777" w:rsidR="008145BF" w:rsidRPr="00DA4BE7" w:rsidRDefault="008145BF" w:rsidP="002F7912">
            <w:pPr>
              <w:widowControl/>
              <w:autoSpaceDE/>
              <w:autoSpaceDN/>
              <w:adjustRightInd w:val="0"/>
              <w:ind w:left="409" w:right="153"/>
              <w:jc w:val="both"/>
              <w:rPr>
                <w:rFonts w:eastAsia="MS Mincho"/>
                <w:szCs w:val="24"/>
              </w:rPr>
            </w:pPr>
            <w:r w:rsidRPr="00DA4BE7">
              <w:rPr>
                <w:rFonts w:eastAsia="MS Mincho"/>
                <w:szCs w:val="24"/>
              </w:rPr>
              <w:t>1.1.</w:t>
            </w:r>
            <w:r w:rsidRPr="00DA4BE7">
              <w:rPr>
                <w:rFonts w:eastAsia="MS Mincho"/>
                <w:szCs w:val="24"/>
              </w:rPr>
              <w:tab/>
            </w:r>
            <w:proofErr w:type="spellStart"/>
            <w:r w:rsidRPr="00E23DD5">
              <w:rPr>
                <w:rFonts w:eastAsia="MS Mincho"/>
                <w:b/>
                <w:szCs w:val="24"/>
              </w:rPr>
              <w:t>Javna</w:t>
            </w:r>
            <w:proofErr w:type="spellEnd"/>
            <w:r w:rsidRPr="00E23DD5">
              <w:rPr>
                <w:rFonts w:eastAsia="MS Mincho"/>
                <w:b/>
                <w:szCs w:val="24"/>
              </w:rPr>
              <w:t xml:space="preserve"> </w:t>
            </w:r>
            <w:proofErr w:type="spellStart"/>
            <w:r w:rsidRPr="00E23DD5">
              <w:rPr>
                <w:rFonts w:eastAsia="MS Mincho"/>
                <w:b/>
                <w:szCs w:val="24"/>
              </w:rPr>
              <w:t>institucija</w:t>
            </w:r>
            <w:proofErr w:type="spellEnd"/>
            <w:r w:rsidRPr="00E23DD5">
              <w:rPr>
                <w:rFonts w:eastAsia="MS Mincho"/>
                <w:szCs w:val="24"/>
              </w:rPr>
              <w:t xml:space="preserve"> - </w:t>
            </w:r>
            <w:proofErr w:type="spellStart"/>
            <w:r w:rsidRPr="00E23DD5">
              <w:rPr>
                <w:rFonts w:eastAsia="MS Mincho"/>
                <w:szCs w:val="24"/>
              </w:rPr>
              <w:t>podrazumeva</w:t>
            </w:r>
            <w:proofErr w:type="spellEnd"/>
            <w:r w:rsidRPr="00E23DD5">
              <w:rPr>
                <w:rFonts w:eastAsia="MS Mincho"/>
                <w:szCs w:val="24"/>
              </w:rPr>
              <w:t xml:space="preserve"> </w:t>
            </w:r>
            <w:proofErr w:type="spellStart"/>
            <w:r w:rsidRPr="00E23DD5">
              <w:rPr>
                <w:rFonts w:eastAsia="MS Mincho"/>
                <w:szCs w:val="24"/>
              </w:rPr>
              <w:t>instituciju</w:t>
            </w:r>
            <w:proofErr w:type="spellEnd"/>
            <w:r w:rsidRPr="00E23DD5">
              <w:rPr>
                <w:rFonts w:eastAsia="MS Mincho"/>
                <w:szCs w:val="24"/>
              </w:rPr>
              <w:t xml:space="preserve"> </w:t>
            </w:r>
            <w:proofErr w:type="spellStart"/>
            <w:r w:rsidRPr="00E23DD5">
              <w:rPr>
                <w:rFonts w:eastAsia="MS Mincho"/>
                <w:szCs w:val="24"/>
              </w:rPr>
              <w:t>državne</w:t>
            </w:r>
            <w:proofErr w:type="spellEnd"/>
            <w:r w:rsidRPr="00E23DD5">
              <w:rPr>
                <w:rFonts w:eastAsia="MS Mincho"/>
                <w:szCs w:val="24"/>
              </w:rPr>
              <w:t xml:space="preserve"> </w:t>
            </w:r>
            <w:proofErr w:type="spellStart"/>
            <w:r w:rsidRPr="00E23DD5">
              <w:rPr>
                <w:rFonts w:eastAsia="MS Mincho"/>
                <w:szCs w:val="24"/>
              </w:rPr>
              <w:t>uprave</w:t>
            </w:r>
            <w:proofErr w:type="spellEnd"/>
            <w:r w:rsidRPr="00E23DD5">
              <w:rPr>
                <w:rFonts w:eastAsia="MS Mincho"/>
                <w:szCs w:val="24"/>
              </w:rPr>
              <w:t xml:space="preserve">, </w:t>
            </w:r>
            <w:proofErr w:type="spellStart"/>
            <w:r w:rsidRPr="00E23DD5">
              <w:rPr>
                <w:rFonts w:eastAsia="MS Mincho"/>
                <w:szCs w:val="24"/>
              </w:rPr>
              <w:t>drugu</w:t>
            </w:r>
            <w:proofErr w:type="spellEnd"/>
            <w:r w:rsidRPr="00E23DD5">
              <w:rPr>
                <w:rFonts w:eastAsia="MS Mincho"/>
                <w:szCs w:val="24"/>
              </w:rPr>
              <w:t xml:space="preserve"> </w:t>
            </w:r>
            <w:proofErr w:type="spellStart"/>
            <w:r w:rsidRPr="00E23DD5">
              <w:rPr>
                <w:rFonts w:eastAsia="MS Mincho"/>
                <w:szCs w:val="24"/>
              </w:rPr>
              <w:t>državnu</w:t>
            </w:r>
            <w:proofErr w:type="spellEnd"/>
            <w:r w:rsidRPr="00E23DD5">
              <w:rPr>
                <w:rFonts w:eastAsia="MS Mincho"/>
                <w:szCs w:val="24"/>
              </w:rPr>
              <w:t xml:space="preserve"> </w:t>
            </w:r>
            <w:proofErr w:type="spellStart"/>
            <w:r w:rsidRPr="00E23DD5">
              <w:rPr>
                <w:rFonts w:eastAsia="MS Mincho"/>
                <w:szCs w:val="24"/>
              </w:rPr>
              <w:t>instituciju</w:t>
            </w:r>
            <w:proofErr w:type="spellEnd"/>
            <w:r w:rsidRPr="00E23DD5">
              <w:rPr>
                <w:rFonts w:eastAsia="MS Mincho"/>
                <w:szCs w:val="24"/>
              </w:rPr>
              <w:t xml:space="preserve"> i </w:t>
            </w:r>
            <w:proofErr w:type="spellStart"/>
            <w:r w:rsidRPr="00E23DD5">
              <w:rPr>
                <w:rFonts w:eastAsia="MS Mincho"/>
                <w:szCs w:val="24"/>
              </w:rPr>
              <w:t>svaku</w:t>
            </w:r>
            <w:proofErr w:type="spellEnd"/>
            <w:r w:rsidRPr="00E23DD5">
              <w:rPr>
                <w:rFonts w:eastAsia="MS Mincho"/>
                <w:szCs w:val="24"/>
              </w:rPr>
              <w:t xml:space="preserve"> </w:t>
            </w:r>
            <w:proofErr w:type="spellStart"/>
            <w:r w:rsidRPr="00E23DD5">
              <w:rPr>
                <w:rFonts w:eastAsia="MS Mincho"/>
                <w:szCs w:val="24"/>
              </w:rPr>
              <w:t>instituciju</w:t>
            </w:r>
            <w:proofErr w:type="spellEnd"/>
            <w:r w:rsidRPr="00E23DD5">
              <w:rPr>
                <w:rFonts w:eastAsia="MS Mincho"/>
                <w:szCs w:val="24"/>
              </w:rPr>
              <w:t xml:space="preserve"> koja </w:t>
            </w:r>
            <w:proofErr w:type="spellStart"/>
            <w:r w:rsidRPr="00E23DD5">
              <w:rPr>
                <w:rFonts w:eastAsia="MS Mincho"/>
                <w:szCs w:val="24"/>
              </w:rPr>
              <w:t>vrši</w:t>
            </w:r>
            <w:proofErr w:type="spellEnd"/>
            <w:r w:rsidRPr="00E23DD5">
              <w:rPr>
                <w:rFonts w:eastAsia="MS Mincho"/>
                <w:szCs w:val="24"/>
              </w:rPr>
              <w:t xml:space="preserve"> </w:t>
            </w:r>
            <w:proofErr w:type="spellStart"/>
            <w:r w:rsidRPr="00E23DD5">
              <w:rPr>
                <w:rFonts w:eastAsia="MS Mincho"/>
                <w:szCs w:val="24"/>
              </w:rPr>
              <w:t>javnu</w:t>
            </w:r>
            <w:proofErr w:type="spellEnd"/>
            <w:r w:rsidRPr="00E23DD5">
              <w:rPr>
                <w:rFonts w:eastAsia="MS Mincho"/>
                <w:szCs w:val="24"/>
              </w:rPr>
              <w:t xml:space="preserve"> </w:t>
            </w:r>
            <w:proofErr w:type="spellStart"/>
            <w:r w:rsidRPr="00E23DD5">
              <w:rPr>
                <w:rFonts w:eastAsia="MS Mincho"/>
                <w:szCs w:val="24"/>
              </w:rPr>
              <w:t>funkciju</w:t>
            </w:r>
            <w:proofErr w:type="spellEnd"/>
            <w:r w:rsidRPr="00E23DD5">
              <w:rPr>
                <w:rFonts w:eastAsia="MS Mincho"/>
                <w:szCs w:val="24"/>
              </w:rPr>
              <w:t xml:space="preserve"> u </w:t>
            </w:r>
            <w:proofErr w:type="spellStart"/>
            <w:r w:rsidRPr="00E23DD5">
              <w:rPr>
                <w:rFonts w:eastAsia="MS Mincho"/>
                <w:szCs w:val="24"/>
              </w:rPr>
              <w:t>Republici</w:t>
            </w:r>
            <w:proofErr w:type="spellEnd"/>
            <w:r w:rsidRPr="00E23DD5">
              <w:rPr>
                <w:rFonts w:eastAsia="MS Mincho"/>
                <w:szCs w:val="24"/>
              </w:rPr>
              <w:t xml:space="preserve"> </w:t>
            </w:r>
            <w:proofErr w:type="spellStart"/>
            <w:r w:rsidRPr="00E23DD5">
              <w:rPr>
                <w:rFonts w:eastAsia="MS Mincho"/>
                <w:szCs w:val="24"/>
              </w:rPr>
              <w:t>Kosovo</w:t>
            </w:r>
            <w:proofErr w:type="spellEnd"/>
            <w:r w:rsidRPr="00DA4BE7">
              <w:rPr>
                <w:rFonts w:eastAsia="MS Mincho"/>
                <w:szCs w:val="24"/>
              </w:rPr>
              <w:t>;</w:t>
            </w:r>
          </w:p>
          <w:p w14:paraId="6FC4ACE0" w14:textId="77777777" w:rsidR="008145BF" w:rsidRDefault="008145BF" w:rsidP="002F7912">
            <w:pPr>
              <w:widowControl/>
              <w:autoSpaceDE/>
              <w:autoSpaceDN/>
              <w:adjustRightInd w:val="0"/>
              <w:ind w:left="409" w:right="153"/>
              <w:jc w:val="both"/>
              <w:rPr>
                <w:rFonts w:eastAsia="MS Mincho"/>
                <w:szCs w:val="24"/>
              </w:rPr>
            </w:pPr>
          </w:p>
          <w:p w14:paraId="6728F633" w14:textId="77777777" w:rsidR="008145BF" w:rsidRPr="00DA4BE7" w:rsidRDefault="008145BF" w:rsidP="002F7912">
            <w:pPr>
              <w:widowControl/>
              <w:autoSpaceDE/>
              <w:autoSpaceDN/>
              <w:adjustRightInd w:val="0"/>
              <w:ind w:left="409" w:right="153"/>
              <w:jc w:val="both"/>
              <w:rPr>
                <w:rFonts w:eastAsia="MS Mincho"/>
                <w:szCs w:val="24"/>
              </w:rPr>
            </w:pPr>
          </w:p>
          <w:p w14:paraId="2979E0DD" w14:textId="77777777" w:rsidR="008145BF" w:rsidRPr="00DA4BE7" w:rsidRDefault="008145BF" w:rsidP="002F7912">
            <w:pPr>
              <w:widowControl/>
              <w:autoSpaceDE/>
              <w:autoSpaceDN/>
              <w:adjustRightInd w:val="0"/>
              <w:ind w:left="409" w:right="153"/>
              <w:jc w:val="both"/>
              <w:rPr>
                <w:rFonts w:eastAsia="MS Mincho"/>
                <w:szCs w:val="24"/>
              </w:rPr>
            </w:pPr>
            <w:r w:rsidRPr="00DA4BE7">
              <w:rPr>
                <w:rFonts w:eastAsia="MS Mincho"/>
                <w:szCs w:val="24"/>
              </w:rPr>
              <w:t>1.2.</w:t>
            </w:r>
            <w:r w:rsidRPr="00DA4BE7">
              <w:rPr>
                <w:rFonts w:eastAsia="MS Mincho"/>
                <w:szCs w:val="24"/>
              </w:rPr>
              <w:tab/>
            </w:r>
            <w:proofErr w:type="spellStart"/>
            <w:r w:rsidRPr="00E23DD5">
              <w:rPr>
                <w:rFonts w:eastAsia="MS Mincho"/>
                <w:b/>
                <w:szCs w:val="24"/>
              </w:rPr>
              <w:t>Institucija</w:t>
            </w:r>
            <w:proofErr w:type="spellEnd"/>
            <w:r w:rsidRPr="00E23DD5">
              <w:rPr>
                <w:rFonts w:eastAsia="MS Mincho"/>
                <w:b/>
                <w:szCs w:val="24"/>
              </w:rPr>
              <w:t xml:space="preserve"> </w:t>
            </w:r>
            <w:proofErr w:type="spellStart"/>
            <w:r w:rsidRPr="00E23DD5">
              <w:rPr>
                <w:rFonts w:eastAsia="MS Mincho"/>
                <w:b/>
                <w:szCs w:val="24"/>
              </w:rPr>
              <w:t>državne</w:t>
            </w:r>
            <w:proofErr w:type="spellEnd"/>
            <w:r w:rsidRPr="00E23DD5">
              <w:rPr>
                <w:rFonts w:eastAsia="MS Mincho"/>
                <w:b/>
                <w:szCs w:val="24"/>
              </w:rPr>
              <w:t xml:space="preserve"> </w:t>
            </w:r>
            <w:proofErr w:type="spellStart"/>
            <w:r w:rsidRPr="00E23DD5">
              <w:rPr>
                <w:rFonts w:eastAsia="MS Mincho"/>
                <w:b/>
                <w:szCs w:val="24"/>
              </w:rPr>
              <w:t>uprave</w:t>
            </w:r>
            <w:proofErr w:type="spellEnd"/>
            <w:r w:rsidRPr="00E23DD5">
              <w:rPr>
                <w:rFonts w:eastAsia="MS Mincho"/>
                <w:szCs w:val="24"/>
              </w:rPr>
              <w:t xml:space="preserve"> - </w:t>
            </w:r>
            <w:proofErr w:type="spellStart"/>
            <w:r w:rsidRPr="00E23DD5">
              <w:rPr>
                <w:rFonts w:eastAsia="MS Mincho"/>
                <w:szCs w:val="24"/>
              </w:rPr>
              <w:t>podrazumeva</w:t>
            </w:r>
            <w:proofErr w:type="spellEnd"/>
            <w:r w:rsidRPr="00E23DD5">
              <w:rPr>
                <w:rFonts w:eastAsia="MS Mincho"/>
                <w:szCs w:val="24"/>
              </w:rPr>
              <w:t xml:space="preserve"> </w:t>
            </w:r>
            <w:proofErr w:type="spellStart"/>
            <w:r w:rsidRPr="00E23DD5">
              <w:rPr>
                <w:rFonts w:eastAsia="MS Mincho"/>
                <w:szCs w:val="24"/>
              </w:rPr>
              <w:t>Ured</w:t>
            </w:r>
            <w:proofErr w:type="spellEnd"/>
            <w:r w:rsidRPr="00E23DD5">
              <w:rPr>
                <w:rFonts w:eastAsia="MS Mincho"/>
                <w:szCs w:val="24"/>
              </w:rPr>
              <w:t xml:space="preserve"> </w:t>
            </w:r>
            <w:proofErr w:type="spellStart"/>
            <w:r w:rsidRPr="00E23DD5">
              <w:rPr>
                <w:rFonts w:eastAsia="MS Mincho"/>
                <w:szCs w:val="24"/>
              </w:rPr>
              <w:t>premijera</w:t>
            </w:r>
            <w:proofErr w:type="spellEnd"/>
            <w:r w:rsidRPr="00E23DD5">
              <w:rPr>
                <w:rFonts w:eastAsia="MS Mincho"/>
                <w:szCs w:val="24"/>
              </w:rPr>
              <w:t xml:space="preserve">, </w:t>
            </w:r>
            <w:proofErr w:type="spellStart"/>
            <w:r w:rsidRPr="00E23DD5">
              <w:rPr>
                <w:rFonts w:eastAsia="MS Mincho"/>
                <w:szCs w:val="24"/>
              </w:rPr>
              <w:t>Ministarstvo</w:t>
            </w:r>
            <w:proofErr w:type="spellEnd"/>
            <w:r w:rsidRPr="00E23DD5">
              <w:rPr>
                <w:rFonts w:eastAsia="MS Mincho"/>
                <w:szCs w:val="24"/>
              </w:rPr>
              <w:t xml:space="preserve">, </w:t>
            </w:r>
            <w:proofErr w:type="spellStart"/>
            <w:r w:rsidRPr="00E23DD5">
              <w:rPr>
                <w:rFonts w:eastAsia="MS Mincho"/>
                <w:szCs w:val="24"/>
              </w:rPr>
              <w:t>Izvršnu</w:t>
            </w:r>
            <w:proofErr w:type="spellEnd"/>
            <w:r w:rsidRPr="00E23DD5">
              <w:rPr>
                <w:rFonts w:eastAsia="MS Mincho"/>
                <w:szCs w:val="24"/>
              </w:rPr>
              <w:t xml:space="preserve"> </w:t>
            </w:r>
            <w:proofErr w:type="spellStart"/>
            <w:r w:rsidRPr="00E23DD5">
              <w:rPr>
                <w:rFonts w:eastAsia="MS Mincho"/>
                <w:szCs w:val="24"/>
              </w:rPr>
              <w:t>agenciju</w:t>
            </w:r>
            <w:proofErr w:type="spellEnd"/>
            <w:r w:rsidRPr="00E23DD5">
              <w:rPr>
                <w:rFonts w:eastAsia="MS Mincho"/>
                <w:szCs w:val="24"/>
              </w:rPr>
              <w:t xml:space="preserve">, </w:t>
            </w:r>
            <w:proofErr w:type="spellStart"/>
            <w:r w:rsidRPr="00E23DD5">
              <w:rPr>
                <w:rFonts w:eastAsia="MS Mincho"/>
                <w:szCs w:val="24"/>
              </w:rPr>
              <w:t>Regulatornu</w:t>
            </w:r>
            <w:proofErr w:type="spellEnd"/>
            <w:r w:rsidRPr="00E23DD5">
              <w:rPr>
                <w:rFonts w:eastAsia="MS Mincho"/>
                <w:szCs w:val="24"/>
              </w:rPr>
              <w:t xml:space="preserve"> </w:t>
            </w:r>
            <w:proofErr w:type="spellStart"/>
            <w:r w:rsidRPr="00E23DD5">
              <w:rPr>
                <w:rFonts w:eastAsia="MS Mincho"/>
                <w:szCs w:val="24"/>
              </w:rPr>
              <w:t>agenciju</w:t>
            </w:r>
            <w:proofErr w:type="spellEnd"/>
            <w:r w:rsidRPr="00E23DD5">
              <w:rPr>
                <w:rFonts w:eastAsia="MS Mincho"/>
                <w:szCs w:val="24"/>
              </w:rPr>
              <w:t xml:space="preserve">, </w:t>
            </w:r>
            <w:proofErr w:type="spellStart"/>
            <w:r w:rsidRPr="00E23DD5">
              <w:rPr>
                <w:rFonts w:eastAsia="MS Mincho"/>
                <w:szCs w:val="24"/>
              </w:rPr>
              <w:t>uključujući</w:t>
            </w:r>
            <w:proofErr w:type="spellEnd"/>
            <w:r w:rsidRPr="00E23DD5">
              <w:rPr>
                <w:rFonts w:eastAsia="MS Mincho"/>
                <w:szCs w:val="24"/>
              </w:rPr>
              <w:t xml:space="preserve"> </w:t>
            </w:r>
            <w:proofErr w:type="spellStart"/>
            <w:r w:rsidRPr="00E23DD5">
              <w:rPr>
                <w:rFonts w:eastAsia="MS Mincho"/>
                <w:szCs w:val="24"/>
              </w:rPr>
              <w:t>njihove</w:t>
            </w:r>
            <w:proofErr w:type="spellEnd"/>
            <w:r w:rsidRPr="00E23DD5">
              <w:rPr>
                <w:rFonts w:eastAsia="MS Mincho"/>
                <w:szCs w:val="24"/>
              </w:rPr>
              <w:t xml:space="preserve"> </w:t>
            </w:r>
            <w:proofErr w:type="spellStart"/>
            <w:r w:rsidRPr="00E23DD5">
              <w:rPr>
                <w:rFonts w:eastAsia="MS Mincho"/>
                <w:szCs w:val="24"/>
              </w:rPr>
              <w:t>lokalne</w:t>
            </w:r>
            <w:proofErr w:type="spellEnd"/>
            <w:r w:rsidRPr="00E23DD5">
              <w:rPr>
                <w:rFonts w:eastAsia="MS Mincho"/>
                <w:szCs w:val="24"/>
              </w:rPr>
              <w:t xml:space="preserve"> </w:t>
            </w:r>
            <w:proofErr w:type="spellStart"/>
            <w:r w:rsidRPr="00E23DD5">
              <w:rPr>
                <w:rFonts w:eastAsia="MS Mincho"/>
                <w:szCs w:val="24"/>
              </w:rPr>
              <w:t>ogranke</w:t>
            </w:r>
            <w:proofErr w:type="spellEnd"/>
            <w:r w:rsidRPr="00DA4BE7">
              <w:rPr>
                <w:rFonts w:eastAsia="MS Mincho"/>
                <w:szCs w:val="24"/>
              </w:rPr>
              <w:t>;</w:t>
            </w:r>
          </w:p>
          <w:p w14:paraId="43B44C10" w14:textId="77777777" w:rsidR="008145BF" w:rsidRPr="00DA4BE7" w:rsidRDefault="008145BF" w:rsidP="002F7912">
            <w:pPr>
              <w:widowControl/>
              <w:autoSpaceDE/>
              <w:autoSpaceDN/>
              <w:adjustRightInd w:val="0"/>
              <w:ind w:left="409" w:right="153"/>
              <w:jc w:val="both"/>
              <w:rPr>
                <w:rFonts w:eastAsia="MS Mincho"/>
                <w:szCs w:val="24"/>
              </w:rPr>
            </w:pPr>
          </w:p>
          <w:p w14:paraId="76D6CA1E" w14:textId="77777777" w:rsidR="008145BF" w:rsidRPr="00DA4BE7" w:rsidRDefault="008145BF" w:rsidP="002F7912">
            <w:pPr>
              <w:widowControl/>
              <w:autoSpaceDE/>
              <w:autoSpaceDN/>
              <w:adjustRightInd w:val="0"/>
              <w:ind w:left="409" w:right="153"/>
              <w:jc w:val="both"/>
              <w:rPr>
                <w:rFonts w:eastAsia="MS Mincho"/>
                <w:szCs w:val="24"/>
              </w:rPr>
            </w:pPr>
            <w:r w:rsidRPr="00DA4BE7">
              <w:rPr>
                <w:rFonts w:eastAsia="MS Mincho"/>
                <w:szCs w:val="24"/>
              </w:rPr>
              <w:t>1.3.</w:t>
            </w:r>
            <w:r w:rsidRPr="00DA4BE7">
              <w:rPr>
                <w:rFonts w:eastAsia="MS Mincho"/>
                <w:szCs w:val="24"/>
              </w:rPr>
              <w:tab/>
            </w:r>
            <w:r w:rsidRPr="00E23DD5">
              <w:rPr>
                <w:rFonts w:eastAsia="MS Mincho"/>
                <w:b/>
                <w:szCs w:val="24"/>
              </w:rPr>
              <w:t xml:space="preserve">Druga </w:t>
            </w:r>
            <w:proofErr w:type="spellStart"/>
            <w:r w:rsidRPr="00E23DD5">
              <w:rPr>
                <w:rFonts w:eastAsia="MS Mincho"/>
                <w:b/>
                <w:szCs w:val="24"/>
              </w:rPr>
              <w:t>državna</w:t>
            </w:r>
            <w:proofErr w:type="spellEnd"/>
            <w:r w:rsidRPr="00E23DD5">
              <w:rPr>
                <w:rFonts w:eastAsia="MS Mincho"/>
                <w:b/>
                <w:szCs w:val="24"/>
              </w:rPr>
              <w:t xml:space="preserve"> </w:t>
            </w:r>
            <w:proofErr w:type="spellStart"/>
            <w:r w:rsidRPr="00E23DD5">
              <w:rPr>
                <w:rFonts w:eastAsia="MS Mincho"/>
                <w:b/>
                <w:szCs w:val="24"/>
              </w:rPr>
              <w:t>institucija</w:t>
            </w:r>
            <w:proofErr w:type="spellEnd"/>
            <w:r w:rsidRPr="00E23DD5">
              <w:rPr>
                <w:rFonts w:eastAsia="MS Mincho"/>
                <w:szCs w:val="24"/>
              </w:rPr>
              <w:t xml:space="preserve"> - </w:t>
            </w:r>
            <w:proofErr w:type="spellStart"/>
            <w:r w:rsidRPr="00E23DD5">
              <w:rPr>
                <w:rFonts w:eastAsia="MS Mincho"/>
                <w:szCs w:val="24"/>
              </w:rPr>
              <w:t>podrazumeva</w:t>
            </w:r>
            <w:proofErr w:type="spellEnd"/>
            <w:r w:rsidRPr="00E23DD5">
              <w:rPr>
                <w:rFonts w:eastAsia="MS Mincho"/>
                <w:szCs w:val="24"/>
              </w:rPr>
              <w:t xml:space="preserve"> </w:t>
            </w:r>
            <w:proofErr w:type="spellStart"/>
            <w:r w:rsidRPr="00E23DD5">
              <w:rPr>
                <w:rFonts w:eastAsia="MS Mincho"/>
                <w:szCs w:val="24"/>
              </w:rPr>
              <w:t>administraciju</w:t>
            </w:r>
            <w:proofErr w:type="spellEnd"/>
            <w:r w:rsidRPr="00E23DD5">
              <w:rPr>
                <w:rFonts w:eastAsia="MS Mincho"/>
                <w:szCs w:val="24"/>
              </w:rPr>
              <w:t xml:space="preserve"> </w:t>
            </w:r>
            <w:proofErr w:type="spellStart"/>
            <w:r w:rsidRPr="00E23DD5">
              <w:rPr>
                <w:rFonts w:eastAsia="MS Mincho"/>
                <w:szCs w:val="24"/>
              </w:rPr>
              <w:t>Skupštine</w:t>
            </w:r>
            <w:proofErr w:type="spellEnd"/>
            <w:r w:rsidRPr="00E23DD5">
              <w:rPr>
                <w:rFonts w:eastAsia="MS Mincho"/>
                <w:szCs w:val="24"/>
              </w:rPr>
              <w:t xml:space="preserve"> Republike </w:t>
            </w:r>
            <w:proofErr w:type="spellStart"/>
            <w:r w:rsidRPr="00E23DD5">
              <w:rPr>
                <w:rFonts w:eastAsia="MS Mincho"/>
                <w:szCs w:val="24"/>
              </w:rPr>
              <w:t>Kosovo</w:t>
            </w:r>
            <w:proofErr w:type="spellEnd"/>
            <w:r w:rsidRPr="00E23DD5">
              <w:rPr>
                <w:rFonts w:eastAsia="MS Mincho"/>
                <w:szCs w:val="24"/>
              </w:rPr>
              <w:t xml:space="preserve">, </w:t>
            </w:r>
            <w:proofErr w:type="spellStart"/>
            <w:r w:rsidRPr="00E23DD5">
              <w:rPr>
                <w:rFonts w:eastAsia="MS Mincho"/>
                <w:szCs w:val="24"/>
              </w:rPr>
              <w:t>administraciju</w:t>
            </w:r>
            <w:proofErr w:type="spellEnd"/>
            <w:r w:rsidRPr="00E23DD5">
              <w:rPr>
                <w:rFonts w:eastAsia="MS Mincho"/>
                <w:szCs w:val="24"/>
              </w:rPr>
              <w:t xml:space="preserve"> </w:t>
            </w:r>
            <w:proofErr w:type="spellStart"/>
            <w:r w:rsidRPr="00E23DD5">
              <w:rPr>
                <w:rFonts w:eastAsia="MS Mincho"/>
                <w:szCs w:val="24"/>
              </w:rPr>
              <w:t>predsednika</w:t>
            </w:r>
            <w:proofErr w:type="spellEnd"/>
            <w:r w:rsidRPr="00E23DD5">
              <w:rPr>
                <w:rFonts w:eastAsia="MS Mincho"/>
                <w:szCs w:val="24"/>
              </w:rPr>
              <w:t xml:space="preserve"> Republike </w:t>
            </w:r>
            <w:proofErr w:type="spellStart"/>
            <w:r w:rsidRPr="00E23DD5">
              <w:rPr>
                <w:rFonts w:eastAsia="MS Mincho"/>
                <w:szCs w:val="24"/>
              </w:rPr>
              <w:t>Kosovo</w:t>
            </w:r>
            <w:proofErr w:type="spellEnd"/>
            <w:r w:rsidRPr="00E23DD5">
              <w:rPr>
                <w:rFonts w:eastAsia="MS Mincho"/>
                <w:szCs w:val="24"/>
              </w:rPr>
              <w:t xml:space="preserve">, </w:t>
            </w:r>
            <w:proofErr w:type="spellStart"/>
            <w:r w:rsidRPr="00E23DD5">
              <w:rPr>
                <w:rFonts w:eastAsia="MS Mincho"/>
                <w:szCs w:val="24"/>
              </w:rPr>
              <w:t>administraciju</w:t>
            </w:r>
            <w:proofErr w:type="spellEnd"/>
            <w:r w:rsidRPr="00E23DD5">
              <w:rPr>
                <w:rFonts w:eastAsia="MS Mincho"/>
                <w:szCs w:val="24"/>
              </w:rPr>
              <w:t xml:space="preserve"> </w:t>
            </w:r>
            <w:proofErr w:type="spellStart"/>
            <w:r w:rsidRPr="00E23DD5">
              <w:rPr>
                <w:rFonts w:eastAsia="MS Mincho"/>
                <w:szCs w:val="24"/>
              </w:rPr>
              <w:t>institucije</w:t>
            </w:r>
            <w:proofErr w:type="spellEnd"/>
            <w:r w:rsidRPr="00E23DD5">
              <w:rPr>
                <w:rFonts w:eastAsia="MS Mincho"/>
                <w:szCs w:val="24"/>
              </w:rPr>
              <w:t xml:space="preserve"> </w:t>
            </w:r>
            <w:proofErr w:type="spellStart"/>
            <w:r w:rsidRPr="00E23DD5">
              <w:rPr>
                <w:rFonts w:eastAsia="MS Mincho"/>
                <w:szCs w:val="24"/>
              </w:rPr>
              <w:t>pravosudnog</w:t>
            </w:r>
            <w:proofErr w:type="spellEnd"/>
            <w:r w:rsidRPr="00E23DD5">
              <w:rPr>
                <w:rFonts w:eastAsia="MS Mincho"/>
                <w:szCs w:val="24"/>
              </w:rPr>
              <w:t xml:space="preserve"> </w:t>
            </w:r>
            <w:proofErr w:type="spellStart"/>
            <w:r w:rsidRPr="00E23DD5">
              <w:rPr>
                <w:rFonts w:eastAsia="MS Mincho"/>
                <w:szCs w:val="24"/>
              </w:rPr>
              <w:t>sistema</w:t>
            </w:r>
            <w:proofErr w:type="spellEnd"/>
            <w:r w:rsidRPr="00E23DD5">
              <w:rPr>
                <w:rFonts w:eastAsia="MS Mincho"/>
                <w:szCs w:val="24"/>
              </w:rPr>
              <w:t xml:space="preserve">, </w:t>
            </w:r>
            <w:proofErr w:type="spellStart"/>
            <w:r w:rsidRPr="00E23DD5">
              <w:rPr>
                <w:rFonts w:eastAsia="MS Mincho"/>
                <w:szCs w:val="24"/>
              </w:rPr>
              <w:t>nezavisnu</w:t>
            </w:r>
            <w:proofErr w:type="spellEnd"/>
            <w:r w:rsidRPr="00E23DD5">
              <w:rPr>
                <w:rFonts w:eastAsia="MS Mincho"/>
                <w:szCs w:val="24"/>
              </w:rPr>
              <w:t xml:space="preserve"> </w:t>
            </w:r>
            <w:proofErr w:type="spellStart"/>
            <w:r w:rsidRPr="00E23DD5">
              <w:rPr>
                <w:rFonts w:eastAsia="MS Mincho"/>
                <w:szCs w:val="24"/>
              </w:rPr>
              <w:t>ustavnu</w:t>
            </w:r>
            <w:proofErr w:type="spellEnd"/>
            <w:r w:rsidRPr="00E23DD5">
              <w:rPr>
                <w:rFonts w:eastAsia="MS Mincho"/>
                <w:szCs w:val="24"/>
              </w:rPr>
              <w:t xml:space="preserve"> </w:t>
            </w:r>
            <w:proofErr w:type="spellStart"/>
            <w:r w:rsidRPr="00E23DD5">
              <w:rPr>
                <w:rFonts w:eastAsia="MS Mincho"/>
                <w:szCs w:val="24"/>
              </w:rPr>
              <w:t>instituciju</w:t>
            </w:r>
            <w:proofErr w:type="spellEnd"/>
            <w:r w:rsidRPr="00E23DD5">
              <w:rPr>
                <w:rFonts w:eastAsia="MS Mincho"/>
                <w:szCs w:val="24"/>
              </w:rPr>
              <w:t xml:space="preserve">, </w:t>
            </w:r>
            <w:proofErr w:type="spellStart"/>
            <w:r w:rsidRPr="00E23DD5">
              <w:rPr>
                <w:rFonts w:eastAsia="MS Mincho"/>
                <w:szCs w:val="24"/>
              </w:rPr>
              <w:t>nezavisne</w:t>
            </w:r>
            <w:proofErr w:type="spellEnd"/>
            <w:r w:rsidRPr="00E23DD5">
              <w:rPr>
                <w:rFonts w:eastAsia="MS Mincho"/>
                <w:szCs w:val="24"/>
              </w:rPr>
              <w:t xml:space="preserve"> </w:t>
            </w:r>
            <w:proofErr w:type="spellStart"/>
            <w:r w:rsidRPr="00E23DD5">
              <w:rPr>
                <w:rFonts w:eastAsia="MS Mincho"/>
                <w:szCs w:val="24"/>
              </w:rPr>
              <w:t>agencije</w:t>
            </w:r>
            <w:proofErr w:type="spellEnd"/>
            <w:r w:rsidRPr="00E23DD5">
              <w:rPr>
                <w:rFonts w:eastAsia="MS Mincho"/>
                <w:szCs w:val="24"/>
              </w:rPr>
              <w:t xml:space="preserve"> i </w:t>
            </w:r>
            <w:proofErr w:type="spellStart"/>
            <w:r w:rsidRPr="00E23DD5">
              <w:rPr>
                <w:rFonts w:eastAsia="MS Mincho"/>
                <w:szCs w:val="24"/>
              </w:rPr>
              <w:t>administraciju</w:t>
            </w:r>
            <w:proofErr w:type="spellEnd"/>
            <w:r w:rsidRPr="00E23DD5">
              <w:rPr>
                <w:rFonts w:eastAsia="MS Mincho"/>
                <w:szCs w:val="24"/>
              </w:rPr>
              <w:t xml:space="preserve"> </w:t>
            </w:r>
            <w:proofErr w:type="spellStart"/>
            <w:r w:rsidRPr="00E23DD5">
              <w:rPr>
                <w:rFonts w:eastAsia="MS Mincho"/>
                <w:szCs w:val="24"/>
              </w:rPr>
              <w:t>opštine</w:t>
            </w:r>
            <w:proofErr w:type="spellEnd"/>
            <w:r w:rsidRPr="00DA4BE7">
              <w:rPr>
                <w:rFonts w:eastAsia="MS Mincho"/>
                <w:szCs w:val="24"/>
              </w:rPr>
              <w:t>;</w:t>
            </w:r>
          </w:p>
          <w:p w14:paraId="2914C59B" w14:textId="77777777" w:rsidR="008145BF" w:rsidRDefault="008145BF" w:rsidP="002F7912">
            <w:pPr>
              <w:widowControl/>
              <w:autoSpaceDE/>
              <w:autoSpaceDN/>
              <w:adjustRightInd w:val="0"/>
              <w:ind w:left="409" w:right="153"/>
              <w:rPr>
                <w:rFonts w:eastAsia="MS Mincho"/>
                <w:szCs w:val="24"/>
              </w:rPr>
            </w:pPr>
          </w:p>
          <w:p w14:paraId="1CED8395" w14:textId="77777777" w:rsidR="002F7912" w:rsidRPr="00DA4BE7" w:rsidRDefault="002F7912" w:rsidP="002F7912">
            <w:pPr>
              <w:widowControl/>
              <w:autoSpaceDE/>
              <w:autoSpaceDN/>
              <w:adjustRightInd w:val="0"/>
              <w:ind w:left="409" w:right="153"/>
              <w:rPr>
                <w:rFonts w:eastAsia="MS Mincho"/>
                <w:szCs w:val="24"/>
              </w:rPr>
            </w:pPr>
          </w:p>
          <w:p w14:paraId="5EDDAE6A" w14:textId="77777777" w:rsidR="008145BF" w:rsidRPr="00DA4BE7" w:rsidRDefault="008145BF" w:rsidP="002F7912">
            <w:pPr>
              <w:widowControl/>
              <w:autoSpaceDE/>
              <w:autoSpaceDN/>
              <w:adjustRightInd w:val="0"/>
              <w:ind w:left="409" w:right="153"/>
              <w:jc w:val="both"/>
              <w:rPr>
                <w:rFonts w:eastAsia="MS Mincho"/>
                <w:szCs w:val="24"/>
              </w:rPr>
            </w:pPr>
            <w:r w:rsidRPr="00DA4BE7">
              <w:rPr>
                <w:rFonts w:eastAsia="MS Mincho"/>
                <w:szCs w:val="24"/>
              </w:rPr>
              <w:t>1.4.</w:t>
            </w:r>
            <w:r w:rsidRPr="00DA4BE7">
              <w:rPr>
                <w:rFonts w:eastAsia="MS Mincho"/>
                <w:szCs w:val="24"/>
              </w:rPr>
              <w:tab/>
            </w:r>
            <w:proofErr w:type="spellStart"/>
            <w:r w:rsidRPr="00E23DD5">
              <w:rPr>
                <w:rFonts w:eastAsia="MS Mincho"/>
                <w:b/>
                <w:szCs w:val="24"/>
              </w:rPr>
              <w:t>Nezavisna</w:t>
            </w:r>
            <w:proofErr w:type="spellEnd"/>
            <w:r w:rsidRPr="00E23DD5">
              <w:rPr>
                <w:rFonts w:eastAsia="MS Mincho"/>
                <w:b/>
                <w:szCs w:val="24"/>
              </w:rPr>
              <w:t xml:space="preserve"> </w:t>
            </w:r>
            <w:proofErr w:type="spellStart"/>
            <w:r w:rsidRPr="00E23DD5">
              <w:rPr>
                <w:rFonts w:eastAsia="MS Mincho"/>
                <w:b/>
                <w:szCs w:val="24"/>
              </w:rPr>
              <w:t>ustavna</w:t>
            </w:r>
            <w:proofErr w:type="spellEnd"/>
            <w:r w:rsidRPr="00E23DD5">
              <w:rPr>
                <w:rFonts w:eastAsia="MS Mincho"/>
                <w:b/>
                <w:szCs w:val="24"/>
              </w:rPr>
              <w:t xml:space="preserve"> </w:t>
            </w:r>
            <w:proofErr w:type="spellStart"/>
            <w:r w:rsidRPr="00E23DD5">
              <w:rPr>
                <w:rFonts w:eastAsia="MS Mincho"/>
                <w:b/>
                <w:szCs w:val="24"/>
              </w:rPr>
              <w:t>institucija</w:t>
            </w:r>
            <w:proofErr w:type="spellEnd"/>
            <w:r w:rsidRPr="00E23DD5">
              <w:rPr>
                <w:rFonts w:eastAsia="MS Mincho"/>
                <w:szCs w:val="24"/>
              </w:rPr>
              <w:t xml:space="preserve"> - </w:t>
            </w:r>
            <w:proofErr w:type="spellStart"/>
            <w:r w:rsidRPr="00E23DD5">
              <w:rPr>
                <w:rFonts w:eastAsia="MS Mincho"/>
                <w:szCs w:val="24"/>
              </w:rPr>
              <w:t>podrazumeva</w:t>
            </w:r>
            <w:proofErr w:type="spellEnd"/>
            <w:r w:rsidRPr="00E23DD5">
              <w:rPr>
                <w:rFonts w:eastAsia="MS Mincho"/>
                <w:szCs w:val="24"/>
              </w:rPr>
              <w:t xml:space="preserve"> </w:t>
            </w:r>
            <w:proofErr w:type="spellStart"/>
            <w:r w:rsidRPr="00E23DD5">
              <w:rPr>
                <w:rFonts w:eastAsia="MS Mincho"/>
                <w:szCs w:val="24"/>
              </w:rPr>
              <w:t>instituciju</w:t>
            </w:r>
            <w:proofErr w:type="spellEnd"/>
            <w:r w:rsidRPr="00E23DD5">
              <w:rPr>
                <w:rFonts w:eastAsia="MS Mincho"/>
                <w:szCs w:val="24"/>
              </w:rPr>
              <w:t xml:space="preserve"> </w:t>
            </w:r>
            <w:proofErr w:type="spellStart"/>
            <w:r w:rsidRPr="00E23DD5">
              <w:rPr>
                <w:rFonts w:eastAsia="MS Mincho"/>
                <w:szCs w:val="24"/>
              </w:rPr>
              <w:lastRenderedPageBreak/>
              <w:t>posebno</w:t>
            </w:r>
            <w:proofErr w:type="spellEnd"/>
            <w:r w:rsidRPr="00E23DD5">
              <w:rPr>
                <w:rFonts w:eastAsia="MS Mincho"/>
                <w:szCs w:val="24"/>
              </w:rPr>
              <w:t xml:space="preserve"> </w:t>
            </w:r>
            <w:proofErr w:type="spellStart"/>
            <w:r w:rsidRPr="00E23DD5">
              <w:rPr>
                <w:rFonts w:eastAsia="MS Mincho"/>
                <w:szCs w:val="24"/>
              </w:rPr>
              <w:t>definisanu</w:t>
            </w:r>
            <w:proofErr w:type="spellEnd"/>
            <w:r w:rsidRPr="00E23DD5">
              <w:rPr>
                <w:rFonts w:eastAsia="MS Mincho"/>
                <w:szCs w:val="24"/>
              </w:rPr>
              <w:t xml:space="preserve"> u </w:t>
            </w:r>
            <w:proofErr w:type="spellStart"/>
            <w:r w:rsidRPr="00E23DD5">
              <w:rPr>
                <w:rFonts w:eastAsia="MS Mincho"/>
                <w:szCs w:val="24"/>
              </w:rPr>
              <w:t>Poglavlju</w:t>
            </w:r>
            <w:proofErr w:type="spellEnd"/>
            <w:r w:rsidRPr="00E23DD5">
              <w:rPr>
                <w:rFonts w:eastAsia="MS Mincho"/>
                <w:szCs w:val="24"/>
              </w:rPr>
              <w:t xml:space="preserve"> IV, V, VII, VIII i XII </w:t>
            </w:r>
            <w:proofErr w:type="spellStart"/>
            <w:r w:rsidRPr="00E23DD5">
              <w:rPr>
                <w:rFonts w:eastAsia="MS Mincho"/>
                <w:szCs w:val="24"/>
              </w:rPr>
              <w:t>Ustava</w:t>
            </w:r>
            <w:proofErr w:type="spellEnd"/>
            <w:r w:rsidRPr="00E23DD5">
              <w:rPr>
                <w:rFonts w:eastAsia="MS Mincho"/>
                <w:szCs w:val="24"/>
              </w:rPr>
              <w:t xml:space="preserve"> Republike </w:t>
            </w:r>
            <w:proofErr w:type="spellStart"/>
            <w:r w:rsidRPr="00E23DD5">
              <w:rPr>
                <w:rFonts w:eastAsia="MS Mincho"/>
                <w:szCs w:val="24"/>
              </w:rPr>
              <w:t>Kosovo</w:t>
            </w:r>
            <w:proofErr w:type="spellEnd"/>
            <w:r w:rsidRPr="00DA4BE7">
              <w:rPr>
                <w:rFonts w:eastAsia="MS Mincho"/>
                <w:szCs w:val="24"/>
              </w:rPr>
              <w:t>;</w:t>
            </w:r>
          </w:p>
          <w:p w14:paraId="7978F6B1" w14:textId="77777777" w:rsidR="008145BF" w:rsidRDefault="008145BF" w:rsidP="002F7912">
            <w:pPr>
              <w:widowControl/>
              <w:autoSpaceDE/>
              <w:autoSpaceDN/>
              <w:adjustRightInd w:val="0"/>
              <w:ind w:left="409" w:right="153"/>
              <w:jc w:val="both"/>
              <w:rPr>
                <w:rFonts w:eastAsia="MS Mincho"/>
                <w:szCs w:val="24"/>
              </w:rPr>
            </w:pPr>
          </w:p>
          <w:p w14:paraId="309CCA81" w14:textId="77777777" w:rsidR="008145BF" w:rsidRPr="00DA4BE7" w:rsidRDefault="008145BF" w:rsidP="002F7912">
            <w:pPr>
              <w:widowControl/>
              <w:autoSpaceDE/>
              <w:autoSpaceDN/>
              <w:adjustRightInd w:val="0"/>
              <w:ind w:left="409" w:right="153"/>
              <w:jc w:val="both"/>
              <w:rPr>
                <w:rFonts w:eastAsia="MS Mincho"/>
                <w:szCs w:val="24"/>
              </w:rPr>
            </w:pPr>
            <w:r w:rsidRPr="00DA4BE7">
              <w:rPr>
                <w:rFonts w:eastAsia="MS Mincho"/>
                <w:szCs w:val="24"/>
              </w:rPr>
              <w:t>1.5.</w:t>
            </w:r>
            <w:r w:rsidRPr="00DA4BE7">
              <w:rPr>
                <w:rFonts w:eastAsia="MS Mincho"/>
                <w:szCs w:val="24"/>
              </w:rPr>
              <w:tab/>
            </w:r>
            <w:proofErr w:type="spellStart"/>
            <w:r w:rsidRPr="00E23DD5">
              <w:rPr>
                <w:rFonts w:eastAsia="MS Mincho"/>
                <w:b/>
                <w:szCs w:val="24"/>
              </w:rPr>
              <w:t>Neposredni</w:t>
            </w:r>
            <w:proofErr w:type="spellEnd"/>
            <w:r w:rsidRPr="00E23DD5">
              <w:rPr>
                <w:rFonts w:eastAsia="MS Mincho"/>
                <w:b/>
                <w:szCs w:val="24"/>
              </w:rPr>
              <w:t xml:space="preserve"> </w:t>
            </w:r>
            <w:proofErr w:type="spellStart"/>
            <w:r w:rsidRPr="00E23DD5">
              <w:rPr>
                <w:rFonts w:eastAsia="MS Mincho"/>
                <w:b/>
                <w:szCs w:val="24"/>
              </w:rPr>
              <w:t>nadzornik</w:t>
            </w:r>
            <w:proofErr w:type="spellEnd"/>
            <w:r w:rsidRPr="00E23DD5">
              <w:rPr>
                <w:rFonts w:eastAsia="MS Mincho"/>
                <w:szCs w:val="24"/>
              </w:rPr>
              <w:t xml:space="preserve">, </w:t>
            </w:r>
            <w:proofErr w:type="spellStart"/>
            <w:r w:rsidRPr="00E23DD5">
              <w:rPr>
                <w:rFonts w:eastAsia="MS Mincho"/>
                <w:szCs w:val="24"/>
              </w:rPr>
              <w:t>osim</w:t>
            </w:r>
            <w:proofErr w:type="spellEnd"/>
            <w:r w:rsidRPr="00E23DD5">
              <w:rPr>
                <w:rFonts w:eastAsia="MS Mincho"/>
                <w:szCs w:val="24"/>
              </w:rPr>
              <w:t xml:space="preserve"> </w:t>
            </w:r>
            <w:proofErr w:type="spellStart"/>
            <w:r w:rsidRPr="00E23DD5">
              <w:rPr>
                <w:rFonts w:eastAsia="MS Mincho"/>
                <w:szCs w:val="24"/>
              </w:rPr>
              <w:t>ako</w:t>
            </w:r>
            <w:proofErr w:type="spellEnd"/>
            <w:r w:rsidRPr="00E23DD5">
              <w:rPr>
                <w:rFonts w:eastAsia="MS Mincho"/>
                <w:szCs w:val="24"/>
              </w:rPr>
              <w:t xml:space="preserve"> </w:t>
            </w:r>
            <w:proofErr w:type="spellStart"/>
            <w:r w:rsidRPr="00E23DD5">
              <w:rPr>
                <w:rFonts w:eastAsia="MS Mincho"/>
                <w:szCs w:val="24"/>
              </w:rPr>
              <w:t>zakonom</w:t>
            </w:r>
            <w:proofErr w:type="spellEnd"/>
            <w:r w:rsidRPr="00E23DD5">
              <w:rPr>
                <w:rFonts w:eastAsia="MS Mincho"/>
                <w:szCs w:val="24"/>
              </w:rPr>
              <w:t xml:space="preserve"> </w:t>
            </w:r>
            <w:proofErr w:type="spellStart"/>
            <w:r w:rsidRPr="00E23DD5">
              <w:rPr>
                <w:rFonts w:eastAsia="MS Mincho"/>
                <w:szCs w:val="24"/>
              </w:rPr>
              <w:t>nije</w:t>
            </w:r>
            <w:proofErr w:type="spellEnd"/>
            <w:r w:rsidRPr="00E23DD5">
              <w:rPr>
                <w:rFonts w:eastAsia="MS Mincho"/>
                <w:szCs w:val="24"/>
              </w:rPr>
              <w:t xml:space="preserve"> </w:t>
            </w:r>
            <w:proofErr w:type="spellStart"/>
            <w:r w:rsidRPr="00E23DD5">
              <w:rPr>
                <w:rFonts w:eastAsia="MS Mincho"/>
                <w:szCs w:val="24"/>
              </w:rPr>
              <w:t>drugačije</w:t>
            </w:r>
            <w:proofErr w:type="spellEnd"/>
            <w:r w:rsidRPr="00E23DD5">
              <w:rPr>
                <w:rFonts w:eastAsia="MS Mincho"/>
                <w:szCs w:val="24"/>
              </w:rPr>
              <w:t xml:space="preserve"> </w:t>
            </w:r>
            <w:proofErr w:type="spellStart"/>
            <w:r w:rsidRPr="00E23DD5">
              <w:rPr>
                <w:rFonts w:eastAsia="MS Mincho"/>
                <w:szCs w:val="24"/>
              </w:rPr>
              <w:t>određeno</w:t>
            </w:r>
            <w:proofErr w:type="spellEnd"/>
            <w:r w:rsidRPr="00E23DD5">
              <w:rPr>
                <w:rFonts w:eastAsia="MS Mincho"/>
                <w:szCs w:val="24"/>
              </w:rPr>
              <w:t xml:space="preserve">, u </w:t>
            </w:r>
            <w:proofErr w:type="spellStart"/>
            <w:r w:rsidRPr="00E23DD5">
              <w:rPr>
                <w:rFonts w:eastAsia="MS Mincho"/>
                <w:szCs w:val="24"/>
              </w:rPr>
              <w:t>zavisnosti</w:t>
            </w:r>
            <w:proofErr w:type="spellEnd"/>
            <w:r w:rsidRPr="00E23DD5">
              <w:rPr>
                <w:rFonts w:eastAsia="MS Mincho"/>
                <w:szCs w:val="24"/>
              </w:rPr>
              <w:t xml:space="preserve"> </w:t>
            </w:r>
            <w:proofErr w:type="spellStart"/>
            <w:r w:rsidRPr="00E23DD5">
              <w:rPr>
                <w:rFonts w:eastAsia="MS Mincho"/>
                <w:szCs w:val="24"/>
              </w:rPr>
              <w:t>od</w:t>
            </w:r>
            <w:proofErr w:type="spellEnd"/>
            <w:r w:rsidRPr="00E23DD5">
              <w:rPr>
                <w:rFonts w:eastAsia="MS Mincho"/>
                <w:szCs w:val="24"/>
              </w:rPr>
              <w:t xml:space="preserve"> </w:t>
            </w:r>
            <w:proofErr w:type="spellStart"/>
            <w:r w:rsidRPr="00E23DD5">
              <w:rPr>
                <w:rFonts w:eastAsia="MS Mincho"/>
                <w:szCs w:val="24"/>
              </w:rPr>
              <w:t>slučaja</w:t>
            </w:r>
            <w:proofErr w:type="spellEnd"/>
            <w:r w:rsidRPr="00E23DD5">
              <w:rPr>
                <w:rFonts w:eastAsia="MS Mincho"/>
                <w:szCs w:val="24"/>
              </w:rPr>
              <w:t xml:space="preserve"> je</w:t>
            </w:r>
            <w:r w:rsidRPr="00DA4BE7">
              <w:rPr>
                <w:rFonts w:eastAsia="MS Mincho"/>
                <w:szCs w:val="24"/>
              </w:rPr>
              <w:t xml:space="preserve">: </w:t>
            </w:r>
          </w:p>
          <w:p w14:paraId="0A11876A" w14:textId="77777777" w:rsidR="008145BF" w:rsidRPr="00DA4BE7" w:rsidRDefault="008145BF" w:rsidP="002F7912">
            <w:pPr>
              <w:widowControl/>
              <w:autoSpaceDE/>
              <w:autoSpaceDN/>
              <w:adjustRightInd w:val="0"/>
              <w:ind w:left="409" w:right="153"/>
              <w:jc w:val="both"/>
              <w:rPr>
                <w:rFonts w:eastAsia="MS Mincho"/>
                <w:szCs w:val="24"/>
              </w:rPr>
            </w:pPr>
          </w:p>
          <w:p w14:paraId="5D84AB19" w14:textId="77777777" w:rsidR="008145BF" w:rsidRDefault="008145BF" w:rsidP="002F7912">
            <w:pPr>
              <w:widowControl/>
              <w:autoSpaceDE/>
              <w:autoSpaceDN/>
              <w:adjustRightInd w:val="0"/>
              <w:ind w:left="769" w:right="153"/>
              <w:jc w:val="both"/>
              <w:rPr>
                <w:rFonts w:eastAsia="MS Mincho"/>
                <w:szCs w:val="24"/>
              </w:rPr>
            </w:pPr>
            <w:r w:rsidRPr="00DA4BE7">
              <w:rPr>
                <w:rFonts w:eastAsia="MS Mincho"/>
                <w:szCs w:val="24"/>
              </w:rPr>
              <w:t>1.5.1.</w:t>
            </w:r>
            <w:r w:rsidRPr="00DA4BE7">
              <w:rPr>
                <w:rFonts w:eastAsia="MS Mincho"/>
                <w:szCs w:val="24"/>
              </w:rPr>
              <w:tab/>
            </w:r>
            <w:proofErr w:type="spellStart"/>
            <w:r w:rsidRPr="00950475">
              <w:rPr>
                <w:rFonts w:eastAsia="MS Mincho"/>
                <w:szCs w:val="24"/>
              </w:rPr>
              <w:t>nosilac</w:t>
            </w:r>
            <w:proofErr w:type="spellEnd"/>
            <w:r w:rsidRPr="00950475">
              <w:rPr>
                <w:rFonts w:eastAsia="MS Mincho"/>
                <w:szCs w:val="24"/>
              </w:rPr>
              <w:t xml:space="preserve"> </w:t>
            </w:r>
            <w:proofErr w:type="spellStart"/>
            <w:r w:rsidRPr="00950475">
              <w:rPr>
                <w:rFonts w:eastAsia="MS Mincho"/>
                <w:szCs w:val="24"/>
              </w:rPr>
              <w:t>institucije</w:t>
            </w:r>
            <w:proofErr w:type="spellEnd"/>
            <w:r w:rsidRPr="00950475">
              <w:rPr>
                <w:rFonts w:eastAsia="MS Mincho"/>
                <w:szCs w:val="24"/>
              </w:rPr>
              <w:t xml:space="preserve"> </w:t>
            </w:r>
            <w:proofErr w:type="spellStart"/>
            <w:r w:rsidRPr="00950475">
              <w:rPr>
                <w:rFonts w:eastAsia="MS Mincho"/>
                <w:szCs w:val="24"/>
              </w:rPr>
              <w:t>za</w:t>
            </w:r>
            <w:proofErr w:type="spellEnd"/>
            <w:r w:rsidRPr="00950475">
              <w:rPr>
                <w:rFonts w:eastAsia="MS Mincho"/>
                <w:szCs w:val="24"/>
              </w:rPr>
              <w:t xml:space="preserve"> </w:t>
            </w:r>
            <w:proofErr w:type="spellStart"/>
            <w:r w:rsidRPr="00950475">
              <w:rPr>
                <w:rFonts w:eastAsia="MS Mincho"/>
                <w:szCs w:val="24"/>
              </w:rPr>
              <w:t>državne</w:t>
            </w:r>
            <w:proofErr w:type="spellEnd"/>
            <w:r w:rsidRPr="00950475">
              <w:rPr>
                <w:rFonts w:eastAsia="MS Mincho"/>
                <w:szCs w:val="24"/>
              </w:rPr>
              <w:t xml:space="preserve"> </w:t>
            </w:r>
            <w:proofErr w:type="spellStart"/>
            <w:r w:rsidRPr="00950475">
              <w:rPr>
                <w:rFonts w:eastAsia="MS Mincho"/>
                <w:szCs w:val="24"/>
              </w:rPr>
              <w:t>službenike</w:t>
            </w:r>
            <w:proofErr w:type="spellEnd"/>
            <w:r w:rsidRPr="00950475">
              <w:rPr>
                <w:rFonts w:eastAsia="MS Mincho"/>
                <w:szCs w:val="24"/>
              </w:rPr>
              <w:t xml:space="preserve"> </w:t>
            </w:r>
            <w:proofErr w:type="spellStart"/>
            <w:r w:rsidRPr="00950475">
              <w:rPr>
                <w:rFonts w:eastAsia="MS Mincho"/>
                <w:szCs w:val="24"/>
              </w:rPr>
              <w:t>kategorije</w:t>
            </w:r>
            <w:proofErr w:type="spellEnd"/>
            <w:r w:rsidRPr="00950475">
              <w:rPr>
                <w:rFonts w:eastAsia="MS Mincho"/>
                <w:szCs w:val="24"/>
              </w:rPr>
              <w:t xml:space="preserve"> </w:t>
            </w:r>
            <w:proofErr w:type="spellStart"/>
            <w:r w:rsidRPr="00950475">
              <w:rPr>
                <w:rFonts w:eastAsia="MS Mincho"/>
                <w:szCs w:val="24"/>
              </w:rPr>
              <w:t>višeg</w:t>
            </w:r>
            <w:proofErr w:type="spellEnd"/>
            <w:r w:rsidRPr="00950475">
              <w:rPr>
                <w:rFonts w:eastAsia="MS Mincho"/>
                <w:szCs w:val="24"/>
              </w:rPr>
              <w:t xml:space="preserve"> </w:t>
            </w:r>
            <w:proofErr w:type="spellStart"/>
            <w:r w:rsidRPr="00950475">
              <w:rPr>
                <w:rFonts w:eastAsia="MS Mincho"/>
                <w:szCs w:val="24"/>
              </w:rPr>
              <w:t>rukovodstva</w:t>
            </w:r>
            <w:proofErr w:type="spellEnd"/>
            <w:r w:rsidRPr="00DA4BE7">
              <w:rPr>
                <w:rFonts w:eastAsia="MS Mincho"/>
                <w:szCs w:val="24"/>
              </w:rPr>
              <w:t>;</w:t>
            </w:r>
          </w:p>
          <w:p w14:paraId="45A4C3C2" w14:textId="77777777" w:rsidR="008145BF" w:rsidRPr="00DA4BE7" w:rsidRDefault="008145BF" w:rsidP="002F7912">
            <w:pPr>
              <w:widowControl/>
              <w:autoSpaceDE/>
              <w:autoSpaceDN/>
              <w:adjustRightInd w:val="0"/>
              <w:ind w:left="769" w:right="153"/>
              <w:jc w:val="both"/>
              <w:rPr>
                <w:rFonts w:eastAsia="MS Mincho"/>
                <w:szCs w:val="24"/>
              </w:rPr>
            </w:pPr>
          </w:p>
          <w:p w14:paraId="5CF6D5F9" w14:textId="77777777" w:rsidR="008145BF" w:rsidRPr="00DA4BE7" w:rsidRDefault="008145BF" w:rsidP="002F7912">
            <w:pPr>
              <w:widowControl/>
              <w:autoSpaceDE/>
              <w:autoSpaceDN/>
              <w:adjustRightInd w:val="0"/>
              <w:ind w:left="769" w:right="153"/>
              <w:jc w:val="both"/>
              <w:rPr>
                <w:rFonts w:eastAsia="MS Mincho"/>
                <w:szCs w:val="24"/>
              </w:rPr>
            </w:pPr>
            <w:r w:rsidRPr="00DA4BE7">
              <w:rPr>
                <w:rFonts w:eastAsia="MS Mincho"/>
                <w:szCs w:val="24"/>
              </w:rPr>
              <w:t>1.5.2.</w:t>
            </w:r>
            <w:r w:rsidRPr="00DA4BE7">
              <w:rPr>
                <w:rFonts w:eastAsia="MS Mincho"/>
                <w:szCs w:val="24"/>
              </w:rPr>
              <w:tab/>
            </w:r>
            <w:proofErr w:type="spellStart"/>
            <w:r w:rsidRPr="00950475">
              <w:rPr>
                <w:rFonts w:eastAsia="MS Mincho"/>
                <w:szCs w:val="24"/>
              </w:rPr>
              <w:t>državni</w:t>
            </w:r>
            <w:proofErr w:type="spellEnd"/>
            <w:r w:rsidRPr="00950475">
              <w:rPr>
                <w:rFonts w:eastAsia="MS Mincho"/>
                <w:szCs w:val="24"/>
              </w:rPr>
              <w:t xml:space="preserve"> </w:t>
            </w:r>
            <w:proofErr w:type="spellStart"/>
            <w:r w:rsidRPr="00950475">
              <w:rPr>
                <w:rFonts w:eastAsia="MS Mincho"/>
                <w:szCs w:val="24"/>
              </w:rPr>
              <w:t>službenik</w:t>
            </w:r>
            <w:proofErr w:type="spellEnd"/>
            <w:r w:rsidRPr="00950475">
              <w:rPr>
                <w:rFonts w:eastAsia="MS Mincho"/>
                <w:szCs w:val="24"/>
              </w:rPr>
              <w:t xml:space="preserve"> </w:t>
            </w:r>
            <w:proofErr w:type="spellStart"/>
            <w:r w:rsidRPr="00950475">
              <w:rPr>
                <w:rFonts w:eastAsia="MS Mincho"/>
                <w:szCs w:val="24"/>
              </w:rPr>
              <w:t>više</w:t>
            </w:r>
            <w:proofErr w:type="spellEnd"/>
            <w:r w:rsidRPr="00950475">
              <w:rPr>
                <w:rFonts w:eastAsia="MS Mincho"/>
                <w:szCs w:val="24"/>
              </w:rPr>
              <w:t xml:space="preserve"> </w:t>
            </w:r>
            <w:proofErr w:type="spellStart"/>
            <w:r w:rsidRPr="00ED3F6C">
              <w:rPr>
                <w:rFonts w:eastAsia="MS Mincho"/>
                <w:szCs w:val="24"/>
              </w:rPr>
              <w:t>rukovodeće</w:t>
            </w:r>
            <w:proofErr w:type="spellEnd"/>
            <w:r w:rsidRPr="00ED3F6C">
              <w:rPr>
                <w:rFonts w:eastAsia="MS Mincho"/>
                <w:szCs w:val="24"/>
              </w:rPr>
              <w:t xml:space="preserve"> </w:t>
            </w:r>
            <w:proofErr w:type="spellStart"/>
            <w:r w:rsidRPr="00ED3F6C">
              <w:rPr>
                <w:rFonts w:eastAsia="MS Mincho"/>
                <w:szCs w:val="24"/>
              </w:rPr>
              <w:t>kategorije</w:t>
            </w:r>
            <w:proofErr w:type="spellEnd"/>
            <w:r w:rsidRPr="00950475">
              <w:rPr>
                <w:rFonts w:eastAsia="MS Mincho"/>
                <w:szCs w:val="24"/>
              </w:rPr>
              <w:t xml:space="preserve">, </w:t>
            </w:r>
            <w:proofErr w:type="spellStart"/>
            <w:r w:rsidRPr="00950475">
              <w:rPr>
                <w:rFonts w:eastAsia="MS Mincho"/>
                <w:szCs w:val="24"/>
              </w:rPr>
              <w:t>za</w:t>
            </w:r>
            <w:proofErr w:type="spellEnd"/>
            <w:r w:rsidRPr="00950475">
              <w:rPr>
                <w:rFonts w:eastAsia="MS Mincho"/>
                <w:szCs w:val="24"/>
              </w:rPr>
              <w:t xml:space="preserve"> </w:t>
            </w:r>
            <w:proofErr w:type="spellStart"/>
            <w:r w:rsidRPr="00950475">
              <w:rPr>
                <w:rFonts w:eastAsia="MS Mincho"/>
                <w:szCs w:val="24"/>
              </w:rPr>
              <w:t>direktore</w:t>
            </w:r>
            <w:proofErr w:type="spellEnd"/>
            <w:r w:rsidRPr="00950475">
              <w:rPr>
                <w:rFonts w:eastAsia="MS Mincho"/>
                <w:szCs w:val="24"/>
              </w:rPr>
              <w:t xml:space="preserve"> </w:t>
            </w:r>
            <w:proofErr w:type="spellStart"/>
            <w:r w:rsidRPr="00950475">
              <w:rPr>
                <w:rFonts w:eastAsia="MS Mincho"/>
                <w:szCs w:val="24"/>
              </w:rPr>
              <w:t>departmana</w:t>
            </w:r>
            <w:proofErr w:type="spellEnd"/>
            <w:r w:rsidRPr="00950475">
              <w:rPr>
                <w:rFonts w:eastAsia="MS Mincho"/>
                <w:szCs w:val="24"/>
              </w:rPr>
              <w:t xml:space="preserve"> i </w:t>
            </w:r>
            <w:proofErr w:type="spellStart"/>
            <w:r w:rsidRPr="00950475">
              <w:rPr>
                <w:rFonts w:eastAsia="MS Mincho"/>
                <w:szCs w:val="24"/>
              </w:rPr>
              <w:t>rukovodioce</w:t>
            </w:r>
            <w:proofErr w:type="spellEnd"/>
            <w:r w:rsidRPr="00950475">
              <w:rPr>
                <w:rFonts w:eastAsia="MS Mincho"/>
                <w:szCs w:val="24"/>
              </w:rPr>
              <w:t xml:space="preserve"> </w:t>
            </w:r>
            <w:proofErr w:type="spellStart"/>
            <w:r w:rsidRPr="00950475">
              <w:rPr>
                <w:rFonts w:eastAsia="MS Mincho"/>
                <w:szCs w:val="24"/>
              </w:rPr>
              <w:t>lokalnih</w:t>
            </w:r>
            <w:proofErr w:type="spellEnd"/>
            <w:r w:rsidRPr="00950475">
              <w:rPr>
                <w:rFonts w:eastAsia="MS Mincho"/>
                <w:szCs w:val="24"/>
              </w:rPr>
              <w:t xml:space="preserve"> </w:t>
            </w:r>
            <w:proofErr w:type="spellStart"/>
            <w:r w:rsidRPr="00950475">
              <w:rPr>
                <w:rFonts w:eastAsia="MS Mincho"/>
                <w:szCs w:val="24"/>
              </w:rPr>
              <w:t>ogranaka</w:t>
            </w:r>
            <w:proofErr w:type="spellEnd"/>
            <w:r w:rsidRPr="00950475">
              <w:rPr>
                <w:rFonts w:eastAsia="MS Mincho"/>
                <w:szCs w:val="24"/>
              </w:rPr>
              <w:t xml:space="preserve"> </w:t>
            </w:r>
            <w:proofErr w:type="spellStart"/>
            <w:r w:rsidRPr="00950475">
              <w:rPr>
                <w:rFonts w:eastAsia="MS Mincho"/>
                <w:szCs w:val="24"/>
              </w:rPr>
              <w:t>institucije</w:t>
            </w:r>
            <w:proofErr w:type="spellEnd"/>
            <w:r w:rsidRPr="00DA4BE7">
              <w:rPr>
                <w:rFonts w:eastAsia="MS Mincho"/>
                <w:szCs w:val="24"/>
              </w:rPr>
              <w:t>;</w:t>
            </w:r>
            <w:r>
              <w:rPr>
                <w:rFonts w:eastAsia="MS Mincho"/>
                <w:szCs w:val="24"/>
              </w:rPr>
              <w:t xml:space="preserve"> </w:t>
            </w:r>
          </w:p>
          <w:p w14:paraId="047B8BE6" w14:textId="77777777" w:rsidR="008145BF" w:rsidRDefault="008145BF" w:rsidP="002F7912">
            <w:pPr>
              <w:widowControl/>
              <w:autoSpaceDE/>
              <w:autoSpaceDN/>
              <w:adjustRightInd w:val="0"/>
              <w:ind w:left="769" w:right="153"/>
              <w:jc w:val="both"/>
              <w:rPr>
                <w:rFonts w:eastAsia="MS Mincho"/>
                <w:szCs w:val="24"/>
              </w:rPr>
            </w:pPr>
          </w:p>
          <w:p w14:paraId="12B2B340" w14:textId="77777777" w:rsidR="008145BF" w:rsidRPr="00DA4BE7" w:rsidRDefault="008145BF" w:rsidP="002F7912">
            <w:pPr>
              <w:widowControl/>
              <w:autoSpaceDE/>
              <w:autoSpaceDN/>
              <w:adjustRightInd w:val="0"/>
              <w:ind w:left="769" w:right="153"/>
              <w:jc w:val="both"/>
              <w:rPr>
                <w:rFonts w:eastAsia="MS Mincho"/>
                <w:szCs w:val="24"/>
              </w:rPr>
            </w:pPr>
            <w:r w:rsidRPr="00DA4BE7">
              <w:rPr>
                <w:rFonts w:eastAsia="MS Mincho"/>
                <w:szCs w:val="24"/>
              </w:rPr>
              <w:t>1.5.3.</w:t>
            </w:r>
            <w:r w:rsidRPr="00DA4BE7">
              <w:rPr>
                <w:rFonts w:eastAsia="MS Mincho"/>
                <w:szCs w:val="24"/>
              </w:rPr>
              <w:tab/>
            </w:r>
            <w:proofErr w:type="spellStart"/>
            <w:r w:rsidRPr="00ED3F6C">
              <w:rPr>
                <w:rFonts w:eastAsia="MS Mincho"/>
                <w:szCs w:val="24"/>
              </w:rPr>
              <w:t>državni</w:t>
            </w:r>
            <w:proofErr w:type="spellEnd"/>
            <w:r w:rsidRPr="00ED3F6C">
              <w:rPr>
                <w:rFonts w:eastAsia="MS Mincho"/>
                <w:szCs w:val="24"/>
              </w:rPr>
              <w:t xml:space="preserve"> </w:t>
            </w:r>
            <w:proofErr w:type="spellStart"/>
            <w:r w:rsidRPr="00ED3F6C">
              <w:rPr>
                <w:rFonts w:eastAsia="MS Mincho"/>
                <w:szCs w:val="24"/>
              </w:rPr>
              <w:t>službenik</w:t>
            </w:r>
            <w:proofErr w:type="spellEnd"/>
            <w:r w:rsidRPr="00ED3F6C">
              <w:rPr>
                <w:rFonts w:eastAsia="MS Mincho"/>
                <w:szCs w:val="24"/>
              </w:rPr>
              <w:t xml:space="preserve"> </w:t>
            </w:r>
            <w:proofErr w:type="spellStart"/>
            <w:r w:rsidRPr="00ED3F6C">
              <w:rPr>
                <w:rFonts w:eastAsia="MS Mincho"/>
                <w:szCs w:val="24"/>
              </w:rPr>
              <w:t>srednje</w:t>
            </w:r>
            <w:proofErr w:type="spellEnd"/>
            <w:r w:rsidRPr="00ED3F6C">
              <w:rPr>
                <w:rFonts w:eastAsia="MS Mincho"/>
                <w:szCs w:val="24"/>
              </w:rPr>
              <w:t xml:space="preserve"> </w:t>
            </w:r>
            <w:proofErr w:type="spellStart"/>
            <w:r w:rsidRPr="00ED3F6C">
              <w:rPr>
                <w:rFonts w:eastAsia="MS Mincho"/>
                <w:szCs w:val="24"/>
              </w:rPr>
              <w:t>rukovodeće</w:t>
            </w:r>
            <w:proofErr w:type="spellEnd"/>
            <w:r w:rsidRPr="00ED3F6C">
              <w:rPr>
                <w:rFonts w:eastAsia="MS Mincho"/>
                <w:szCs w:val="24"/>
              </w:rPr>
              <w:t xml:space="preserve"> </w:t>
            </w:r>
            <w:proofErr w:type="spellStart"/>
            <w:r w:rsidRPr="00ED3F6C">
              <w:rPr>
                <w:rFonts w:eastAsia="MS Mincho"/>
                <w:szCs w:val="24"/>
              </w:rPr>
              <w:t>kategorije</w:t>
            </w:r>
            <w:proofErr w:type="spellEnd"/>
            <w:r w:rsidRPr="00ED3F6C">
              <w:rPr>
                <w:rFonts w:eastAsia="MS Mincho"/>
                <w:szCs w:val="24"/>
              </w:rPr>
              <w:t xml:space="preserve"> </w:t>
            </w:r>
            <w:proofErr w:type="spellStart"/>
            <w:r w:rsidRPr="00ED3F6C">
              <w:rPr>
                <w:rFonts w:eastAsia="MS Mincho"/>
                <w:szCs w:val="24"/>
              </w:rPr>
              <w:t>za</w:t>
            </w:r>
            <w:proofErr w:type="spellEnd"/>
            <w:r w:rsidRPr="00ED3F6C">
              <w:rPr>
                <w:rFonts w:eastAsia="MS Mincho"/>
                <w:szCs w:val="24"/>
              </w:rPr>
              <w:t xml:space="preserve"> </w:t>
            </w:r>
            <w:proofErr w:type="spellStart"/>
            <w:r w:rsidRPr="00ED3F6C">
              <w:rPr>
                <w:rFonts w:eastAsia="MS Mincho"/>
                <w:szCs w:val="24"/>
              </w:rPr>
              <w:t>zaposlenog</w:t>
            </w:r>
            <w:proofErr w:type="spellEnd"/>
            <w:r w:rsidRPr="00ED3F6C">
              <w:rPr>
                <w:rFonts w:eastAsia="MS Mincho"/>
                <w:szCs w:val="24"/>
              </w:rPr>
              <w:t xml:space="preserve"> niske </w:t>
            </w:r>
            <w:proofErr w:type="spellStart"/>
            <w:r w:rsidRPr="00ED3F6C">
              <w:rPr>
                <w:rFonts w:eastAsia="MS Mincho"/>
                <w:szCs w:val="24"/>
              </w:rPr>
              <w:t>rukovodeće</w:t>
            </w:r>
            <w:proofErr w:type="spellEnd"/>
            <w:r w:rsidRPr="00ED3F6C">
              <w:rPr>
                <w:rFonts w:eastAsia="MS Mincho"/>
                <w:szCs w:val="24"/>
              </w:rPr>
              <w:t xml:space="preserve"> </w:t>
            </w:r>
            <w:proofErr w:type="spellStart"/>
            <w:r w:rsidRPr="00ED3F6C">
              <w:rPr>
                <w:rFonts w:eastAsia="MS Mincho"/>
                <w:szCs w:val="24"/>
              </w:rPr>
              <w:t>kategorije</w:t>
            </w:r>
            <w:proofErr w:type="spellEnd"/>
            <w:r w:rsidRPr="00DA4BE7">
              <w:rPr>
                <w:rFonts w:eastAsia="MS Mincho"/>
                <w:szCs w:val="24"/>
              </w:rPr>
              <w:t>;</w:t>
            </w:r>
          </w:p>
          <w:p w14:paraId="6C9356AB" w14:textId="77777777" w:rsidR="008145BF" w:rsidRPr="00DA4BE7" w:rsidRDefault="008145BF" w:rsidP="002F7912">
            <w:pPr>
              <w:widowControl/>
              <w:autoSpaceDE/>
              <w:autoSpaceDN/>
              <w:adjustRightInd w:val="0"/>
              <w:ind w:left="769" w:right="153"/>
              <w:jc w:val="both"/>
              <w:rPr>
                <w:rFonts w:eastAsia="MS Mincho"/>
                <w:szCs w:val="24"/>
              </w:rPr>
            </w:pPr>
          </w:p>
          <w:p w14:paraId="6B70D5B4" w14:textId="77777777" w:rsidR="008145BF" w:rsidRPr="00DA4BE7" w:rsidRDefault="008145BF" w:rsidP="002F7912">
            <w:pPr>
              <w:widowControl/>
              <w:autoSpaceDE/>
              <w:autoSpaceDN/>
              <w:adjustRightInd w:val="0"/>
              <w:ind w:left="769" w:right="153"/>
              <w:jc w:val="both"/>
              <w:rPr>
                <w:rFonts w:eastAsia="MS Mincho"/>
                <w:szCs w:val="24"/>
              </w:rPr>
            </w:pPr>
            <w:r w:rsidRPr="00DA4BE7">
              <w:rPr>
                <w:rFonts w:eastAsia="MS Mincho"/>
                <w:szCs w:val="24"/>
              </w:rPr>
              <w:t>1.5.4.</w:t>
            </w:r>
            <w:r w:rsidRPr="00DA4BE7">
              <w:rPr>
                <w:rFonts w:eastAsia="MS Mincho"/>
                <w:szCs w:val="24"/>
              </w:rPr>
              <w:tab/>
            </w:r>
            <w:proofErr w:type="spellStart"/>
            <w:r w:rsidRPr="00ED3F6C">
              <w:rPr>
                <w:rFonts w:eastAsia="MS Mincho"/>
                <w:szCs w:val="24"/>
              </w:rPr>
              <w:t>državnog</w:t>
            </w:r>
            <w:proofErr w:type="spellEnd"/>
            <w:r w:rsidRPr="00ED3F6C">
              <w:rPr>
                <w:rFonts w:eastAsia="MS Mincho"/>
                <w:szCs w:val="24"/>
              </w:rPr>
              <w:t xml:space="preserve"> </w:t>
            </w:r>
            <w:proofErr w:type="spellStart"/>
            <w:r w:rsidRPr="00ED3F6C">
              <w:rPr>
                <w:rFonts w:eastAsia="MS Mincho"/>
                <w:szCs w:val="24"/>
              </w:rPr>
              <w:t>službenika</w:t>
            </w:r>
            <w:proofErr w:type="spellEnd"/>
            <w:r w:rsidRPr="00ED3F6C">
              <w:rPr>
                <w:rFonts w:eastAsia="MS Mincho"/>
                <w:szCs w:val="24"/>
              </w:rPr>
              <w:t xml:space="preserve"> </w:t>
            </w:r>
            <w:proofErr w:type="spellStart"/>
            <w:r w:rsidRPr="00ED3F6C">
              <w:rPr>
                <w:rFonts w:eastAsia="MS Mincho"/>
                <w:szCs w:val="24"/>
              </w:rPr>
              <w:t>niž</w:t>
            </w:r>
            <w:r>
              <w:rPr>
                <w:rFonts w:eastAsia="MS Mincho"/>
                <w:szCs w:val="24"/>
              </w:rPr>
              <w:t>e</w:t>
            </w:r>
            <w:proofErr w:type="spellEnd"/>
            <w:r w:rsidRPr="00ED3F6C">
              <w:rPr>
                <w:rFonts w:eastAsia="MS Mincho"/>
                <w:szCs w:val="24"/>
              </w:rPr>
              <w:t xml:space="preserve"> </w:t>
            </w:r>
            <w:proofErr w:type="spellStart"/>
            <w:r w:rsidRPr="00ED3F6C">
              <w:rPr>
                <w:rFonts w:eastAsia="MS Mincho"/>
                <w:szCs w:val="24"/>
              </w:rPr>
              <w:t>rukovodeće</w:t>
            </w:r>
            <w:proofErr w:type="spellEnd"/>
            <w:r w:rsidRPr="00ED3F6C">
              <w:rPr>
                <w:rFonts w:eastAsia="MS Mincho"/>
                <w:szCs w:val="24"/>
              </w:rPr>
              <w:t xml:space="preserve"> </w:t>
            </w:r>
            <w:proofErr w:type="spellStart"/>
            <w:r w:rsidRPr="00ED3F6C">
              <w:rPr>
                <w:rFonts w:eastAsia="MS Mincho"/>
                <w:szCs w:val="24"/>
              </w:rPr>
              <w:t>kategorije</w:t>
            </w:r>
            <w:proofErr w:type="spellEnd"/>
            <w:r w:rsidRPr="00ED3F6C">
              <w:rPr>
                <w:rFonts w:eastAsia="MS Mincho"/>
                <w:szCs w:val="24"/>
              </w:rPr>
              <w:t xml:space="preserve">, </w:t>
            </w:r>
            <w:proofErr w:type="spellStart"/>
            <w:r w:rsidRPr="00ED3F6C">
              <w:rPr>
                <w:rFonts w:eastAsia="MS Mincho"/>
                <w:szCs w:val="24"/>
              </w:rPr>
              <w:t>za</w:t>
            </w:r>
            <w:proofErr w:type="spellEnd"/>
            <w:r w:rsidRPr="00ED3F6C">
              <w:rPr>
                <w:rFonts w:eastAsia="MS Mincho"/>
                <w:szCs w:val="24"/>
              </w:rPr>
              <w:t xml:space="preserve"> </w:t>
            </w:r>
            <w:proofErr w:type="spellStart"/>
            <w:r w:rsidRPr="00ED3F6C">
              <w:rPr>
                <w:rFonts w:eastAsia="MS Mincho"/>
                <w:szCs w:val="24"/>
              </w:rPr>
              <w:t>sve</w:t>
            </w:r>
            <w:proofErr w:type="spellEnd"/>
            <w:r w:rsidRPr="00ED3F6C">
              <w:rPr>
                <w:rFonts w:eastAsia="MS Mincho"/>
                <w:szCs w:val="24"/>
              </w:rPr>
              <w:t xml:space="preserve"> </w:t>
            </w:r>
            <w:proofErr w:type="spellStart"/>
            <w:r w:rsidRPr="00ED3F6C">
              <w:rPr>
                <w:rFonts w:eastAsia="MS Mincho"/>
                <w:szCs w:val="24"/>
              </w:rPr>
              <w:t>podređene</w:t>
            </w:r>
            <w:proofErr w:type="spellEnd"/>
            <w:r w:rsidRPr="00ED3F6C">
              <w:rPr>
                <w:rFonts w:eastAsia="MS Mincho"/>
                <w:szCs w:val="24"/>
              </w:rPr>
              <w:t xml:space="preserve"> </w:t>
            </w:r>
            <w:proofErr w:type="spellStart"/>
            <w:r w:rsidRPr="00ED3F6C">
              <w:rPr>
                <w:rFonts w:eastAsia="MS Mincho"/>
                <w:szCs w:val="24"/>
              </w:rPr>
              <w:t>državne</w:t>
            </w:r>
            <w:proofErr w:type="spellEnd"/>
            <w:r w:rsidRPr="00ED3F6C">
              <w:rPr>
                <w:rFonts w:eastAsia="MS Mincho"/>
                <w:szCs w:val="24"/>
              </w:rPr>
              <w:t xml:space="preserve"> </w:t>
            </w:r>
            <w:proofErr w:type="spellStart"/>
            <w:r w:rsidRPr="00ED3F6C">
              <w:rPr>
                <w:rFonts w:eastAsia="MS Mincho"/>
                <w:szCs w:val="24"/>
              </w:rPr>
              <w:t>službenike</w:t>
            </w:r>
            <w:proofErr w:type="spellEnd"/>
            <w:r w:rsidRPr="00DA4BE7">
              <w:rPr>
                <w:rFonts w:eastAsia="MS Mincho"/>
                <w:szCs w:val="24"/>
              </w:rPr>
              <w:t xml:space="preserve">. </w:t>
            </w:r>
          </w:p>
          <w:p w14:paraId="62C356B2" w14:textId="77777777" w:rsidR="008145BF" w:rsidRPr="00DA4BE7" w:rsidRDefault="008145BF" w:rsidP="002F7912">
            <w:pPr>
              <w:widowControl/>
              <w:autoSpaceDE/>
              <w:autoSpaceDN/>
              <w:adjustRightInd w:val="0"/>
              <w:ind w:left="409" w:right="153"/>
              <w:jc w:val="both"/>
              <w:rPr>
                <w:rFonts w:eastAsia="MS Mincho"/>
                <w:szCs w:val="24"/>
              </w:rPr>
            </w:pPr>
          </w:p>
          <w:p w14:paraId="7AE1D1B0" w14:textId="77777777" w:rsidR="008145BF" w:rsidRPr="00DA4BE7" w:rsidRDefault="008145BF" w:rsidP="002F7912">
            <w:pPr>
              <w:widowControl/>
              <w:autoSpaceDE/>
              <w:autoSpaceDN/>
              <w:adjustRightInd w:val="0"/>
              <w:ind w:left="409" w:right="153"/>
              <w:jc w:val="both"/>
              <w:rPr>
                <w:rFonts w:eastAsia="MS Mincho"/>
                <w:szCs w:val="24"/>
              </w:rPr>
            </w:pPr>
            <w:r w:rsidRPr="00DA4BE7">
              <w:rPr>
                <w:rFonts w:eastAsia="MS Mincho"/>
                <w:szCs w:val="24"/>
              </w:rPr>
              <w:t>1.6.</w:t>
            </w:r>
            <w:r w:rsidRPr="00DA4BE7">
              <w:rPr>
                <w:rFonts w:eastAsia="MS Mincho"/>
                <w:szCs w:val="24"/>
              </w:rPr>
              <w:tab/>
            </w:r>
            <w:proofErr w:type="spellStart"/>
            <w:r w:rsidRPr="00937CD2">
              <w:rPr>
                <w:rFonts w:eastAsia="MS Mincho"/>
                <w:b/>
                <w:szCs w:val="24"/>
              </w:rPr>
              <w:t>Odgovorna</w:t>
            </w:r>
            <w:proofErr w:type="spellEnd"/>
            <w:r w:rsidRPr="00937CD2">
              <w:rPr>
                <w:rFonts w:eastAsia="MS Mincho"/>
                <w:b/>
                <w:szCs w:val="24"/>
              </w:rPr>
              <w:t xml:space="preserve"> </w:t>
            </w:r>
            <w:proofErr w:type="spellStart"/>
            <w:r w:rsidRPr="00937CD2">
              <w:rPr>
                <w:rFonts w:eastAsia="MS Mincho"/>
                <w:b/>
                <w:szCs w:val="24"/>
              </w:rPr>
              <w:t>jedinica</w:t>
            </w:r>
            <w:proofErr w:type="spellEnd"/>
            <w:r w:rsidRPr="00ED3F6C">
              <w:rPr>
                <w:rFonts w:eastAsia="MS Mincho"/>
                <w:szCs w:val="24"/>
              </w:rPr>
              <w:t xml:space="preserve"> – je, u </w:t>
            </w:r>
            <w:proofErr w:type="spellStart"/>
            <w:r w:rsidRPr="00ED3F6C">
              <w:rPr>
                <w:rFonts w:eastAsia="MS Mincho"/>
                <w:szCs w:val="24"/>
              </w:rPr>
              <w:t>zavisnosti</w:t>
            </w:r>
            <w:proofErr w:type="spellEnd"/>
            <w:r w:rsidRPr="00ED3F6C">
              <w:rPr>
                <w:rFonts w:eastAsia="MS Mincho"/>
                <w:szCs w:val="24"/>
              </w:rPr>
              <w:t xml:space="preserve"> </w:t>
            </w:r>
            <w:proofErr w:type="spellStart"/>
            <w:r w:rsidRPr="00ED3F6C">
              <w:rPr>
                <w:rFonts w:eastAsia="MS Mincho"/>
                <w:szCs w:val="24"/>
              </w:rPr>
              <w:t>od</w:t>
            </w:r>
            <w:proofErr w:type="spellEnd"/>
            <w:r w:rsidRPr="00ED3F6C">
              <w:rPr>
                <w:rFonts w:eastAsia="MS Mincho"/>
                <w:szCs w:val="24"/>
              </w:rPr>
              <w:t xml:space="preserve"> </w:t>
            </w:r>
            <w:proofErr w:type="spellStart"/>
            <w:r w:rsidRPr="00ED3F6C">
              <w:rPr>
                <w:rFonts w:eastAsia="MS Mincho"/>
                <w:szCs w:val="24"/>
              </w:rPr>
              <w:t>slučaja</w:t>
            </w:r>
            <w:proofErr w:type="spellEnd"/>
            <w:r w:rsidRPr="00ED3F6C">
              <w:rPr>
                <w:rFonts w:eastAsia="MS Mincho"/>
                <w:szCs w:val="24"/>
              </w:rPr>
              <w:t xml:space="preserve">, </w:t>
            </w:r>
            <w:proofErr w:type="spellStart"/>
            <w:r w:rsidRPr="00ED3F6C">
              <w:rPr>
                <w:rFonts w:eastAsia="MS Mincho"/>
                <w:szCs w:val="24"/>
              </w:rPr>
              <w:t>upravna</w:t>
            </w:r>
            <w:proofErr w:type="spellEnd"/>
            <w:r w:rsidRPr="00ED3F6C">
              <w:rPr>
                <w:rFonts w:eastAsia="MS Mincho"/>
                <w:szCs w:val="24"/>
              </w:rPr>
              <w:t xml:space="preserve"> </w:t>
            </w:r>
            <w:proofErr w:type="spellStart"/>
            <w:r w:rsidRPr="00ED3F6C">
              <w:rPr>
                <w:rFonts w:eastAsia="MS Mincho"/>
                <w:szCs w:val="24"/>
              </w:rPr>
              <w:t>jedinica</w:t>
            </w:r>
            <w:proofErr w:type="spellEnd"/>
            <w:r w:rsidRPr="00ED3F6C">
              <w:rPr>
                <w:rFonts w:eastAsia="MS Mincho"/>
                <w:szCs w:val="24"/>
              </w:rPr>
              <w:t xml:space="preserve"> u </w:t>
            </w:r>
            <w:proofErr w:type="spellStart"/>
            <w:r w:rsidRPr="00ED3F6C">
              <w:rPr>
                <w:rFonts w:eastAsia="MS Mincho"/>
                <w:szCs w:val="24"/>
              </w:rPr>
              <w:t>okviru</w:t>
            </w:r>
            <w:proofErr w:type="spellEnd"/>
            <w:r w:rsidRPr="00ED3F6C">
              <w:rPr>
                <w:rFonts w:eastAsia="MS Mincho"/>
                <w:szCs w:val="24"/>
              </w:rPr>
              <w:t xml:space="preserve"> </w:t>
            </w:r>
            <w:proofErr w:type="spellStart"/>
            <w:r w:rsidRPr="00ED3F6C">
              <w:rPr>
                <w:rFonts w:eastAsia="MS Mincho"/>
                <w:szCs w:val="24"/>
              </w:rPr>
              <w:t>ministarstva</w:t>
            </w:r>
            <w:proofErr w:type="spellEnd"/>
            <w:r w:rsidRPr="00ED3F6C">
              <w:rPr>
                <w:rFonts w:eastAsia="MS Mincho"/>
                <w:szCs w:val="24"/>
              </w:rPr>
              <w:t xml:space="preserve"> </w:t>
            </w:r>
            <w:proofErr w:type="spellStart"/>
            <w:r w:rsidRPr="00ED3F6C">
              <w:rPr>
                <w:rFonts w:eastAsia="MS Mincho"/>
                <w:szCs w:val="24"/>
              </w:rPr>
              <w:t>nadležnog</w:t>
            </w:r>
            <w:proofErr w:type="spellEnd"/>
            <w:r w:rsidRPr="00ED3F6C">
              <w:rPr>
                <w:rFonts w:eastAsia="MS Mincho"/>
                <w:szCs w:val="24"/>
              </w:rPr>
              <w:t xml:space="preserve"> </w:t>
            </w:r>
            <w:proofErr w:type="spellStart"/>
            <w:r w:rsidRPr="00ED3F6C">
              <w:rPr>
                <w:rFonts w:eastAsia="MS Mincho"/>
                <w:szCs w:val="24"/>
              </w:rPr>
              <w:t>za</w:t>
            </w:r>
            <w:proofErr w:type="spellEnd"/>
            <w:r w:rsidRPr="00ED3F6C">
              <w:rPr>
                <w:rFonts w:eastAsia="MS Mincho"/>
                <w:szCs w:val="24"/>
              </w:rPr>
              <w:t xml:space="preserve"> </w:t>
            </w:r>
            <w:proofErr w:type="spellStart"/>
            <w:r w:rsidRPr="00ED3F6C">
              <w:rPr>
                <w:rFonts w:eastAsia="MS Mincho"/>
                <w:szCs w:val="24"/>
              </w:rPr>
              <w:t>javnu</w:t>
            </w:r>
            <w:proofErr w:type="spellEnd"/>
            <w:r w:rsidRPr="00ED3F6C">
              <w:rPr>
                <w:rFonts w:eastAsia="MS Mincho"/>
                <w:szCs w:val="24"/>
              </w:rPr>
              <w:t xml:space="preserve"> </w:t>
            </w:r>
            <w:proofErr w:type="spellStart"/>
            <w:r w:rsidRPr="00ED3F6C">
              <w:rPr>
                <w:rFonts w:eastAsia="MS Mincho"/>
                <w:szCs w:val="24"/>
              </w:rPr>
              <w:t>upravu</w:t>
            </w:r>
            <w:proofErr w:type="spellEnd"/>
            <w:r w:rsidRPr="00ED3F6C">
              <w:rPr>
                <w:rFonts w:eastAsia="MS Mincho"/>
                <w:szCs w:val="24"/>
              </w:rPr>
              <w:t xml:space="preserve"> i </w:t>
            </w:r>
            <w:proofErr w:type="spellStart"/>
            <w:r w:rsidRPr="00ED3F6C">
              <w:rPr>
                <w:rFonts w:eastAsia="MS Mincho"/>
                <w:szCs w:val="24"/>
              </w:rPr>
              <w:t>Jedinica</w:t>
            </w:r>
            <w:proofErr w:type="spellEnd"/>
            <w:r w:rsidRPr="00ED3F6C">
              <w:rPr>
                <w:rFonts w:eastAsia="MS Mincho"/>
                <w:szCs w:val="24"/>
              </w:rPr>
              <w:t xml:space="preserve"> </w:t>
            </w:r>
            <w:proofErr w:type="spellStart"/>
            <w:r w:rsidRPr="00ED3F6C">
              <w:rPr>
                <w:rFonts w:eastAsia="MS Mincho"/>
                <w:szCs w:val="24"/>
              </w:rPr>
              <w:t>za</w:t>
            </w:r>
            <w:proofErr w:type="spellEnd"/>
            <w:r w:rsidRPr="00ED3F6C">
              <w:rPr>
                <w:rFonts w:eastAsia="MS Mincho"/>
                <w:szCs w:val="24"/>
              </w:rPr>
              <w:t xml:space="preserve"> </w:t>
            </w:r>
            <w:proofErr w:type="spellStart"/>
            <w:r w:rsidRPr="00ED3F6C">
              <w:rPr>
                <w:rFonts w:eastAsia="MS Mincho"/>
                <w:szCs w:val="24"/>
              </w:rPr>
              <w:t>upravljanje</w:t>
            </w:r>
            <w:proofErr w:type="spellEnd"/>
            <w:r w:rsidRPr="00ED3F6C">
              <w:rPr>
                <w:rFonts w:eastAsia="MS Mincho"/>
                <w:szCs w:val="24"/>
              </w:rPr>
              <w:t xml:space="preserve"> </w:t>
            </w:r>
            <w:proofErr w:type="spellStart"/>
            <w:r w:rsidRPr="00ED3F6C">
              <w:rPr>
                <w:rFonts w:eastAsia="MS Mincho"/>
                <w:szCs w:val="24"/>
              </w:rPr>
              <w:t>ljudskim</w:t>
            </w:r>
            <w:proofErr w:type="spellEnd"/>
            <w:r w:rsidRPr="00ED3F6C">
              <w:rPr>
                <w:rFonts w:eastAsia="MS Mincho"/>
                <w:szCs w:val="24"/>
              </w:rPr>
              <w:t xml:space="preserve"> </w:t>
            </w:r>
            <w:proofErr w:type="spellStart"/>
            <w:r w:rsidRPr="00ED3F6C">
              <w:rPr>
                <w:rFonts w:eastAsia="MS Mincho"/>
                <w:szCs w:val="24"/>
              </w:rPr>
              <w:t>resursima</w:t>
            </w:r>
            <w:proofErr w:type="spellEnd"/>
            <w:r w:rsidRPr="00ED3F6C">
              <w:rPr>
                <w:rFonts w:eastAsia="MS Mincho"/>
                <w:szCs w:val="24"/>
              </w:rPr>
              <w:t xml:space="preserve"> </w:t>
            </w:r>
            <w:proofErr w:type="spellStart"/>
            <w:r w:rsidRPr="00ED3F6C">
              <w:rPr>
                <w:rFonts w:eastAsia="MS Mincho"/>
                <w:szCs w:val="24"/>
              </w:rPr>
              <w:t>dotične</w:t>
            </w:r>
            <w:proofErr w:type="spellEnd"/>
            <w:r w:rsidRPr="00ED3F6C">
              <w:rPr>
                <w:rFonts w:eastAsia="MS Mincho"/>
                <w:szCs w:val="24"/>
              </w:rPr>
              <w:t xml:space="preserve"> </w:t>
            </w:r>
            <w:proofErr w:type="spellStart"/>
            <w:r w:rsidRPr="00ED3F6C">
              <w:rPr>
                <w:rFonts w:eastAsia="MS Mincho"/>
                <w:szCs w:val="24"/>
              </w:rPr>
              <w:t>institucije</w:t>
            </w:r>
            <w:proofErr w:type="spellEnd"/>
            <w:r w:rsidRPr="00ED3F6C">
              <w:rPr>
                <w:rFonts w:eastAsia="MS Mincho"/>
                <w:szCs w:val="24"/>
              </w:rPr>
              <w:t xml:space="preserve"> i </w:t>
            </w:r>
            <w:proofErr w:type="spellStart"/>
            <w:r w:rsidRPr="00ED3F6C">
              <w:rPr>
                <w:rFonts w:eastAsia="MS Mincho"/>
                <w:szCs w:val="24"/>
              </w:rPr>
              <w:t>drugih</w:t>
            </w:r>
            <w:proofErr w:type="spellEnd"/>
            <w:r w:rsidRPr="00ED3F6C">
              <w:rPr>
                <w:rFonts w:eastAsia="MS Mincho"/>
                <w:szCs w:val="24"/>
              </w:rPr>
              <w:t xml:space="preserve"> </w:t>
            </w:r>
            <w:proofErr w:type="spellStart"/>
            <w:r w:rsidRPr="00ED3F6C">
              <w:rPr>
                <w:rFonts w:eastAsia="MS Mincho"/>
                <w:szCs w:val="24"/>
              </w:rPr>
              <w:t>državnih</w:t>
            </w:r>
            <w:proofErr w:type="spellEnd"/>
            <w:r w:rsidRPr="00ED3F6C">
              <w:rPr>
                <w:rFonts w:eastAsia="MS Mincho"/>
                <w:szCs w:val="24"/>
              </w:rPr>
              <w:t xml:space="preserve"> </w:t>
            </w:r>
            <w:proofErr w:type="spellStart"/>
            <w:r w:rsidRPr="00ED3F6C">
              <w:rPr>
                <w:rFonts w:eastAsia="MS Mincho"/>
                <w:szCs w:val="24"/>
              </w:rPr>
              <w:t>institucija</w:t>
            </w:r>
            <w:proofErr w:type="spellEnd"/>
            <w:r w:rsidRPr="00DA4BE7">
              <w:rPr>
                <w:rFonts w:eastAsia="MS Mincho"/>
                <w:szCs w:val="24"/>
              </w:rPr>
              <w:t>;</w:t>
            </w:r>
          </w:p>
          <w:p w14:paraId="443643C6" w14:textId="77777777" w:rsidR="008145BF" w:rsidRDefault="008145BF" w:rsidP="002F7912">
            <w:pPr>
              <w:widowControl/>
              <w:autoSpaceDE/>
              <w:autoSpaceDN/>
              <w:adjustRightInd w:val="0"/>
              <w:ind w:left="409" w:right="153"/>
              <w:rPr>
                <w:rFonts w:eastAsia="MS Mincho"/>
                <w:szCs w:val="24"/>
              </w:rPr>
            </w:pPr>
          </w:p>
          <w:p w14:paraId="70D2E010" w14:textId="77777777" w:rsidR="008145BF" w:rsidRPr="00DA4BE7" w:rsidRDefault="008145BF" w:rsidP="002F7912">
            <w:pPr>
              <w:widowControl/>
              <w:autoSpaceDE/>
              <w:autoSpaceDN/>
              <w:adjustRightInd w:val="0"/>
              <w:ind w:left="409" w:right="153"/>
              <w:jc w:val="both"/>
              <w:rPr>
                <w:rFonts w:eastAsia="MS Mincho"/>
                <w:szCs w:val="24"/>
              </w:rPr>
            </w:pPr>
            <w:r w:rsidRPr="00DA4BE7">
              <w:rPr>
                <w:rFonts w:eastAsia="MS Mincho"/>
                <w:szCs w:val="24"/>
              </w:rPr>
              <w:t>1.7.</w:t>
            </w:r>
            <w:r w:rsidRPr="00DA4BE7">
              <w:rPr>
                <w:rFonts w:eastAsia="MS Mincho"/>
                <w:szCs w:val="24"/>
              </w:rPr>
              <w:tab/>
            </w:r>
            <w:proofErr w:type="spellStart"/>
            <w:r w:rsidRPr="00937CD2">
              <w:rPr>
                <w:rFonts w:eastAsia="MS Mincho"/>
                <w:b/>
                <w:szCs w:val="24"/>
              </w:rPr>
              <w:t>JULjR</w:t>
            </w:r>
            <w:proofErr w:type="spellEnd"/>
            <w:r w:rsidRPr="00937CD2">
              <w:rPr>
                <w:rFonts w:eastAsia="MS Mincho"/>
                <w:szCs w:val="24"/>
              </w:rPr>
              <w:t xml:space="preserve"> – </w:t>
            </w:r>
            <w:proofErr w:type="spellStart"/>
            <w:r w:rsidRPr="00937CD2">
              <w:rPr>
                <w:rFonts w:eastAsia="MS Mincho"/>
                <w:szCs w:val="24"/>
              </w:rPr>
              <w:t>podrazumeva</w:t>
            </w:r>
            <w:proofErr w:type="spellEnd"/>
            <w:r w:rsidRPr="00937CD2">
              <w:rPr>
                <w:rFonts w:eastAsia="MS Mincho"/>
                <w:szCs w:val="24"/>
              </w:rPr>
              <w:t xml:space="preserve"> </w:t>
            </w:r>
            <w:proofErr w:type="spellStart"/>
            <w:r w:rsidRPr="00937CD2">
              <w:rPr>
                <w:rFonts w:eastAsia="MS Mincho"/>
                <w:szCs w:val="24"/>
              </w:rPr>
              <w:t>Jedinicu</w:t>
            </w:r>
            <w:proofErr w:type="spellEnd"/>
            <w:r w:rsidRPr="00937CD2">
              <w:rPr>
                <w:rFonts w:eastAsia="MS Mincho"/>
                <w:szCs w:val="24"/>
              </w:rPr>
              <w:t xml:space="preserve"> </w:t>
            </w:r>
            <w:proofErr w:type="spellStart"/>
            <w:r w:rsidRPr="00937CD2">
              <w:rPr>
                <w:rFonts w:eastAsia="MS Mincho"/>
                <w:szCs w:val="24"/>
              </w:rPr>
              <w:t>za</w:t>
            </w:r>
            <w:proofErr w:type="spellEnd"/>
            <w:r w:rsidRPr="00937CD2">
              <w:rPr>
                <w:rFonts w:eastAsia="MS Mincho"/>
                <w:szCs w:val="24"/>
              </w:rPr>
              <w:t xml:space="preserve"> </w:t>
            </w:r>
            <w:proofErr w:type="spellStart"/>
            <w:r w:rsidRPr="00937CD2">
              <w:rPr>
                <w:rFonts w:eastAsia="MS Mincho"/>
                <w:szCs w:val="24"/>
              </w:rPr>
              <w:t>upravljanje</w:t>
            </w:r>
            <w:proofErr w:type="spellEnd"/>
            <w:r w:rsidRPr="00937CD2">
              <w:rPr>
                <w:rFonts w:eastAsia="MS Mincho"/>
                <w:szCs w:val="24"/>
              </w:rPr>
              <w:t xml:space="preserve"> </w:t>
            </w:r>
            <w:proofErr w:type="spellStart"/>
            <w:r w:rsidRPr="00937CD2">
              <w:rPr>
                <w:rFonts w:eastAsia="MS Mincho"/>
                <w:szCs w:val="24"/>
              </w:rPr>
              <w:t>ljudskim</w:t>
            </w:r>
            <w:proofErr w:type="spellEnd"/>
            <w:r w:rsidRPr="00937CD2">
              <w:rPr>
                <w:rFonts w:eastAsia="MS Mincho"/>
                <w:szCs w:val="24"/>
              </w:rPr>
              <w:t xml:space="preserve"> </w:t>
            </w:r>
            <w:proofErr w:type="spellStart"/>
            <w:r w:rsidRPr="00937CD2">
              <w:rPr>
                <w:rFonts w:eastAsia="MS Mincho"/>
                <w:szCs w:val="24"/>
              </w:rPr>
              <w:t>resursima</w:t>
            </w:r>
            <w:proofErr w:type="spellEnd"/>
            <w:r w:rsidRPr="00DA4BE7">
              <w:rPr>
                <w:rFonts w:eastAsia="MS Mincho"/>
                <w:szCs w:val="24"/>
              </w:rPr>
              <w:t>;</w:t>
            </w:r>
          </w:p>
          <w:p w14:paraId="64EABD8C" w14:textId="77777777" w:rsidR="008145BF" w:rsidRPr="00DA4BE7" w:rsidRDefault="008145BF" w:rsidP="002F7912">
            <w:pPr>
              <w:widowControl/>
              <w:autoSpaceDE/>
              <w:autoSpaceDN/>
              <w:adjustRightInd w:val="0"/>
              <w:ind w:right="153"/>
              <w:jc w:val="both"/>
              <w:rPr>
                <w:rFonts w:eastAsia="MS Mincho"/>
                <w:szCs w:val="24"/>
              </w:rPr>
            </w:pPr>
          </w:p>
          <w:p w14:paraId="1C7687E4" w14:textId="77777777" w:rsidR="008145BF" w:rsidRPr="00DA4BE7" w:rsidRDefault="008145BF" w:rsidP="002F7912">
            <w:pPr>
              <w:widowControl/>
              <w:autoSpaceDE/>
              <w:autoSpaceDN/>
              <w:adjustRightInd w:val="0"/>
              <w:ind w:left="409" w:right="153"/>
              <w:jc w:val="both"/>
              <w:rPr>
                <w:rFonts w:eastAsia="MS Mincho"/>
                <w:szCs w:val="24"/>
              </w:rPr>
            </w:pPr>
            <w:r w:rsidRPr="00DA4BE7">
              <w:rPr>
                <w:rFonts w:eastAsia="MS Mincho"/>
                <w:szCs w:val="24"/>
              </w:rPr>
              <w:t>1.8.</w:t>
            </w:r>
            <w:r w:rsidRPr="00DA4BE7">
              <w:rPr>
                <w:rFonts w:eastAsia="MS Mincho"/>
                <w:szCs w:val="24"/>
              </w:rPr>
              <w:tab/>
            </w:r>
            <w:proofErr w:type="spellStart"/>
            <w:r w:rsidRPr="002E4C1F">
              <w:rPr>
                <w:rFonts w:eastAsia="MS Mincho"/>
                <w:b/>
                <w:szCs w:val="24"/>
              </w:rPr>
              <w:t>ISULjR</w:t>
            </w:r>
            <w:proofErr w:type="spellEnd"/>
            <w:r w:rsidRPr="002E4C1F">
              <w:rPr>
                <w:rFonts w:eastAsia="MS Mincho"/>
                <w:szCs w:val="24"/>
              </w:rPr>
              <w:t xml:space="preserve"> - </w:t>
            </w:r>
            <w:proofErr w:type="spellStart"/>
            <w:r w:rsidRPr="002E4C1F">
              <w:rPr>
                <w:rFonts w:eastAsia="MS Mincho"/>
                <w:szCs w:val="24"/>
              </w:rPr>
              <w:t>podrazumeva</w:t>
            </w:r>
            <w:proofErr w:type="spellEnd"/>
            <w:r w:rsidRPr="002E4C1F">
              <w:rPr>
                <w:rFonts w:eastAsia="MS Mincho"/>
                <w:szCs w:val="24"/>
              </w:rPr>
              <w:t xml:space="preserve"> Informacioni Sistem </w:t>
            </w:r>
            <w:proofErr w:type="spellStart"/>
            <w:r w:rsidRPr="002E4C1F">
              <w:rPr>
                <w:rFonts w:eastAsia="MS Mincho"/>
                <w:szCs w:val="24"/>
              </w:rPr>
              <w:t>za</w:t>
            </w:r>
            <w:proofErr w:type="spellEnd"/>
            <w:r w:rsidRPr="002E4C1F">
              <w:rPr>
                <w:rFonts w:eastAsia="MS Mincho"/>
                <w:szCs w:val="24"/>
              </w:rPr>
              <w:t xml:space="preserve"> </w:t>
            </w:r>
            <w:proofErr w:type="spellStart"/>
            <w:r w:rsidRPr="002E4C1F">
              <w:rPr>
                <w:rFonts w:eastAsia="MS Mincho"/>
                <w:szCs w:val="24"/>
              </w:rPr>
              <w:t>Upravljanje</w:t>
            </w:r>
            <w:proofErr w:type="spellEnd"/>
            <w:r w:rsidRPr="002E4C1F">
              <w:rPr>
                <w:rFonts w:eastAsia="MS Mincho"/>
                <w:szCs w:val="24"/>
              </w:rPr>
              <w:t xml:space="preserve"> </w:t>
            </w:r>
            <w:proofErr w:type="spellStart"/>
            <w:r w:rsidRPr="002E4C1F">
              <w:rPr>
                <w:rFonts w:eastAsia="MS Mincho"/>
                <w:szCs w:val="24"/>
              </w:rPr>
              <w:t>Ljudskim</w:t>
            </w:r>
            <w:proofErr w:type="spellEnd"/>
            <w:r w:rsidRPr="002E4C1F">
              <w:rPr>
                <w:rFonts w:eastAsia="MS Mincho"/>
                <w:szCs w:val="24"/>
              </w:rPr>
              <w:t xml:space="preserve"> </w:t>
            </w:r>
            <w:proofErr w:type="spellStart"/>
            <w:r w:rsidRPr="002E4C1F">
              <w:rPr>
                <w:rFonts w:eastAsia="MS Mincho"/>
                <w:szCs w:val="24"/>
              </w:rPr>
              <w:t>Resursima</w:t>
            </w:r>
            <w:proofErr w:type="spellEnd"/>
            <w:r w:rsidRPr="00DA4BE7">
              <w:rPr>
                <w:rFonts w:eastAsia="MS Mincho"/>
                <w:szCs w:val="24"/>
              </w:rPr>
              <w:t>;</w:t>
            </w:r>
          </w:p>
          <w:p w14:paraId="0A47FC1D" w14:textId="77777777" w:rsidR="008145BF" w:rsidRDefault="008145BF" w:rsidP="002F7912">
            <w:pPr>
              <w:widowControl/>
              <w:autoSpaceDE/>
              <w:autoSpaceDN/>
              <w:adjustRightInd w:val="0"/>
              <w:ind w:left="409" w:right="153"/>
              <w:jc w:val="both"/>
              <w:rPr>
                <w:rFonts w:eastAsia="MS Mincho"/>
                <w:szCs w:val="24"/>
              </w:rPr>
            </w:pPr>
          </w:p>
          <w:p w14:paraId="069FA68D" w14:textId="77777777" w:rsidR="008145BF" w:rsidRPr="00DA4BE7" w:rsidRDefault="008145BF" w:rsidP="002F7912">
            <w:pPr>
              <w:widowControl/>
              <w:autoSpaceDE/>
              <w:autoSpaceDN/>
              <w:adjustRightInd w:val="0"/>
              <w:ind w:left="409" w:right="153"/>
              <w:jc w:val="both"/>
              <w:rPr>
                <w:rFonts w:eastAsia="MS Mincho"/>
                <w:szCs w:val="24"/>
              </w:rPr>
            </w:pPr>
            <w:r w:rsidRPr="00DA4BE7">
              <w:rPr>
                <w:rFonts w:eastAsia="MS Mincho"/>
                <w:szCs w:val="24"/>
              </w:rPr>
              <w:t>1.9.</w:t>
            </w:r>
            <w:r w:rsidRPr="00DA4BE7">
              <w:rPr>
                <w:rFonts w:eastAsia="MS Mincho"/>
                <w:szCs w:val="24"/>
              </w:rPr>
              <w:tab/>
            </w:r>
            <w:r w:rsidRPr="002E4C1F">
              <w:rPr>
                <w:rFonts w:eastAsia="MS Mincho"/>
                <w:b/>
                <w:szCs w:val="24"/>
              </w:rPr>
              <w:t>KIJA</w:t>
            </w:r>
            <w:r w:rsidRPr="002E4C1F">
              <w:rPr>
                <w:rFonts w:eastAsia="MS Mincho"/>
                <w:szCs w:val="24"/>
              </w:rPr>
              <w:t xml:space="preserve"> – </w:t>
            </w:r>
            <w:proofErr w:type="spellStart"/>
            <w:r w:rsidRPr="002E4C1F">
              <w:rPr>
                <w:rFonts w:eastAsia="MS Mincho"/>
                <w:szCs w:val="24"/>
              </w:rPr>
              <w:t>Podrazumeva</w:t>
            </w:r>
            <w:proofErr w:type="spellEnd"/>
            <w:r w:rsidRPr="002E4C1F">
              <w:rPr>
                <w:rFonts w:eastAsia="MS Mincho"/>
                <w:szCs w:val="24"/>
              </w:rPr>
              <w:t xml:space="preserve"> </w:t>
            </w:r>
            <w:proofErr w:type="spellStart"/>
            <w:r w:rsidRPr="002E4C1F">
              <w:rPr>
                <w:rFonts w:eastAsia="MS Mincho"/>
                <w:szCs w:val="24"/>
              </w:rPr>
              <w:t>Kosovski</w:t>
            </w:r>
            <w:proofErr w:type="spellEnd"/>
            <w:r w:rsidRPr="002E4C1F">
              <w:rPr>
                <w:rFonts w:eastAsia="MS Mincho"/>
                <w:szCs w:val="24"/>
              </w:rPr>
              <w:t xml:space="preserve"> Institut </w:t>
            </w:r>
            <w:proofErr w:type="spellStart"/>
            <w:r w:rsidRPr="002E4C1F">
              <w:rPr>
                <w:rFonts w:eastAsia="MS Mincho"/>
                <w:szCs w:val="24"/>
              </w:rPr>
              <w:t>za</w:t>
            </w:r>
            <w:proofErr w:type="spellEnd"/>
            <w:r w:rsidRPr="002E4C1F">
              <w:rPr>
                <w:rFonts w:eastAsia="MS Mincho"/>
                <w:szCs w:val="24"/>
              </w:rPr>
              <w:t xml:space="preserve"> </w:t>
            </w:r>
            <w:proofErr w:type="spellStart"/>
            <w:r w:rsidRPr="002E4C1F">
              <w:rPr>
                <w:rFonts w:eastAsia="MS Mincho"/>
                <w:szCs w:val="24"/>
              </w:rPr>
              <w:t>Javnu</w:t>
            </w:r>
            <w:proofErr w:type="spellEnd"/>
            <w:r w:rsidRPr="002E4C1F">
              <w:rPr>
                <w:rFonts w:eastAsia="MS Mincho"/>
                <w:szCs w:val="24"/>
              </w:rPr>
              <w:t xml:space="preserve"> </w:t>
            </w:r>
            <w:proofErr w:type="spellStart"/>
            <w:r w:rsidRPr="002E4C1F">
              <w:rPr>
                <w:rFonts w:eastAsia="MS Mincho"/>
                <w:szCs w:val="24"/>
              </w:rPr>
              <w:t>Administraciju</w:t>
            </w:r>
            <w:proofErr w:type="spellEnd"/>
            <w:r w:rsidRPr="00DA4BE7">
              <w:rPr>
                <w:rFonts w:eastAsia="MS Mincho"/>
                <w:szCs w:val="24"/>
              </w:rPr>
              <w:t>;</w:t>
            </w:r>
          </w:p>
          <w:p w14:paraId="35C523AC" w14:textId="77777777" w:rsidR="008145BF" w:rsidRDefault="008145BF" w:rsidP="002F7912">
            <w:pPr>
              <w:widowControl/>
              <w:autoSpaceDE/>
              <w:autoSpaceDN/>
              <w:adjustRightInd w:val="0"/>
              <w:ind w:left="409" w:right="153"/>
              <w:jc w:val="both"/>
              <w:rPr>
                <w:rFonts w:eastAsia="MS Mincho"/>
                <w:szCs w:val="24"/>
              </w:rPr>
            </w:pPr>
          </w:p>
          <w:p w14:paraId="66F65D04" w14:textId="77777777" w:rsidR="008145BF" w:rsidRDefault="008145BF" w:rsidP="002F7912">
            <w:pPr>
              <w:widowControl/>
              <w:autoSpaceDE/>
              <w:autoSpaceDN/>
              <w:adjustRightInd w:val="0"/>
              <w:ind w:left="409" w:right="153"/>
              <w:jc w:val="both"/>
              <w:rPr>
                <w:rFonts w:eastAsia="MS Mincho"/>
                <w:szCs w:val="24"/>
              </w:rPr>
            </w:pPr>
            <w:r w:rsidRPr="00DA4BE7">
              <w:rPr>
                <w:rFonts w:eastAsia="MS Mincho"/>
                <w:szCs w:val="24"/>
              </w:rPr>
              <w:t>1.10.</w:t>
            </w:r>
            <w:r w:rsidRPr="00DA4BE7">
              <w:rPr>
                <w:rFonts w:eastAsia="MS Mincho"/>
                <w:szCs w:val="24"/>
              </w:rPr>
              <w:tab/>
            </w:r>
            <w:r w:rsidRPr="002E4C1F">
              <w:rPr>
                <w:rFonts w:eastAsia="MS Mincho"/>
                <w:b/>
                <w:szCs w:val="24"/>
              </w:rPr>
              <w:t>NNSCSK</w:t>
            </w:r>
            <w:r w:rsidRPr="002E4C1F">
              <w:rPr>
                <w:rFonts w:eastAsia="MS Mincho"/>
                <w:szCs w:val="24"/>
              </w:rPr>
              <w:t xml:space="preserve"> – </w:t>
            </w:r>
            <w:proofErr w:type="spellStart"/>
            <w:r w:rsidRPr="002E4C1F">
              <w:rPr>
                <w:rFonts w:eastAsia="MS Mincho"/>
                <w:szCs w:val="24"/>
              </w:rPr>
              <w:t>podrazumeva</w:t>
            </w:r>
            <w:proofErr w:type="spellEnd"/>
            <w:r w:rsidRPr="002E4C1F">
              <w:rPr>
                <w:rFonts w:eastAsia="MS Mincho"/>
                <w:szCs w:val="24"/>
              </w:rPr>
              <w:t xml:space="preserve"> </w:t>
            </w:r>
            <w:proofErr w:type="spellStart"/>
            <w:r w:rsidRPr="002E4C1F">
              <w:rPr>
                <w:rFonts w:eastAsia="MS Mincho"/>
                <w:szCs w:val="24"/>
              </w:rPr>
              <w:t>Nezavisni</w:t>
            </w:r>
            <w:proofErr w:type="spellEnd"/>
            <w:r w:rsidRPr="002E4C1F">
              <w:rPr>
                <w:rFonts w:eastAsia="MS Mincho"/>
                <w:szCs w:val="24"/>
              </w:rPr>
              <w:t xml:space="preserve"> </w:t>
            </w:r>
            <w:proofErr w:type="spellStart"/>
            <w:r w:rsidRPr="002E4C1F">
              <w:rPr>
                <w:rFonts w:eastAsia="MS Mincho"/>
                <w:szCs w:val="24"/>
              </w:rPr>
              <w:t>Nadzorni</w:t>
            </w:r>
            <w:proofErr w:type="spellEnd"/>
            <w:r w:rsidRPr="002E4C1F">
              <w:rPr>
                <w:rFonts w:eastAsia="MS Mincho"/>
                <w:szCs w:val="24"/>
              </w:rPr>
              <w:t xml:space="preserve"> </w:t>
            </w:r>
            <w:proofErr w:type="spellStart"/>
            <w:r w:rsidRPr="002E4C1F">
              <w:rPr>
                <w:rFonts w:eastAsia="MS Mincho"/>
                <w:szCs w:val="24"/>
              </w:rPr>
              <w:t>Savet</w:t>
            </w:r>
            <w:proofErr w:type="spellEnd"/>
            <w:r w:rsidRPr="002E4C1F">
              <w:rPr>
                <w:rFonts w:eastAsia="MS Mincho"/>
                <w:szCs w:val="24"/>
              </w:rPr>
              <w:t xml:space="preserve"> </w:t>
            </w:r>
            <w:proofErr w:type="spellStart"/>
            <w:r w:rsidRPr="002E4C1F">
              <w:rPr>
                <w:rFonts w:eastAsia="MS Mincho"/>
                <w:szCs w:val="24"/>
              </w:rPr>
              <w:t>Civilne</w:t>
            </w:r>
            <w:proofErr w:type="spellEnd"/>
            <w:r w:rsidRPr="002E4C1F">
              <w:rPr>
                <w:rFonts w:eastAsia="MS Mincho"/>
                <w:szCs w:val="24"/>
              </w:rPr>
              <w:t xml:space="preserve"> </w:t>
            </w:r>
            <w:proofErr w:type="spellStart"/>
            <w:r w:rsidRPr="002E4C1F">
              <w:rPr>
                <w:rFonts w:eastAsia="MS Mincho"/>
                <w:szCs w:val="24"/>
              </w:rPr>
              <w:t>Službe</w:t>
            </w:r>
            <w:proofErr w:type="spellEnd"/>
            <w:r w:rsidRPr="002E4C1F">
              <w:rPr>
                <w:rFonts w:eastAsia="MS Mincho"/>
                <w:szCs w:val="24"/>
              </w:rPr>
              <w:t xml:space="preserve"> Kosova</w:t>
            </w:r>
            <w:r w:rsidRPr="00DA4BE7">
              <w:rPr>
                <w:rFonts w:eastAsia="MS Mincho"/>
                <w:szCs w:val="24"/>
              </w:rPr>
              <w:t>.</w:t>
            </w:r>
          </w:p>
          <w:p w14:paraId="145B5300" w14:textId="77777777" w:rsidR="002F7912" w:rsidRDefault="002F7912" w:rsidP="002F7912">
            <w:pPr>
              <w:widowControl/>
              <w:autoSpaceDE/>
              <w:autoSpaceDN/>
              <w:adjustRightInd w:val="0"/>
              <w:ind w:left="409" w:right="153"/>
              <w:jc w:val="both"/>
              <w:rPr>
                <w:rFonts w:eastAsia="MS Mincho"/>
                <w:szCs w:val="24"/>
              </w:rPr>
            </w:pPr>
          </w:p>
          <w:p w14:paraId="0E8BD3BC"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Pr>
                <w:rFonts w:eastAsia="MS Mincho"/>
                <w:szCs w:val="24"/>
              </w:rPr>
              <w:t>Pojmovi</w:t>
            </w:r>
            <w:proofErr w:type="spellEnd"/>
            <w:r w:rsidRPr="00EF251F">
              <w:rPr>
                <w:rFonts w:eastAsia="MS Mincho"/>
                <w:szCs w:val="24"/>
              </w:rPr>
              <w:t xml:space="preserve"> i </w:t>
            </w:r>
            <w:proofErr w:type="spellStart"/>
            <w:r w:rsidRPr="00EF251F">
              <w:rPr>
                <w:rFonts w:eastAsia="MS Mincho"/>
                <w:szCs w:val="24"/>
              </w:rPr>
              <w:t>izrazi</w:t>
            </w:r>
            <w:proofErr w:type="spellEnd"/>
            <w:r w:rsidRPr="002E4C1F">
              <w:rPr>
                <w:rFonts w:eastAsia="MS Mincho"/>
                <w:szCs w:val="24"/>
              </w:rPr>
              <w:t xml:space="preserve"> </w:t>
            </w:r>
            <w:proofErr w:type="spellStart"/>
            <w:r w:rsidRPr="002E4C1F">
              <w:rPr>
                <w:rFonts w:eastAsia="MS Mincho"/>
                <w:szCs w:val="24"/>
              </w:rPr>
              <w:t>korišćeni</w:t>
            </w:r>
            <w:proofErr w:type="spellEnd"/>
            <w:r w:rsidRPr="002E4C1F">
              <w:rPr>
                <w:rFonts w:eastAsia="MS Mincho"/>
                <w:szCs w:val="24"/>
              </w:rPr>
              <w:t xml:space="preserve"> u </w:t>
            </w:r>
            <w:proofErr w:type="spellStart"/>
            <w:r w:rsidRPr="002E4C1F">
              <w:rPr>
                <w:rFonts w:eastAsia="MS Mincho"/>
                <w:szCs w:val="24"/>
              </w:rPr>
              <w:t>ovom</w:t>
            </w:r>
            <w:proofErr w:type="spellEnd"/>
            <w:r w:rsidRPr="002E4C1F">
              <w:rPr>
                <w:rFonts w:eastAsia="MS Mincho"/>
                <w:szCs w:val="24"/>
              </w:rPr>
              <w:t xml:space="preserve"> </w:t>
            </w:r>
            <w:proofErr w:type="spellStart"/>
            <w:r w:rsidRPr="002E4C1F">
              <w:rPr>
                <w:rFonts w:eastAsia="MS Mincho"/>
                <w:szCs w:val="24"/>
              </w:rPr>
              <w:t>zakonu</w:t>
            </w:r>
            <w:proofErr w:type="spellEnd"/>
            <w:r w:rsidRPr="002E4C1F">
              <w:rPr>
                <w:rFonts w:eastAsia="MS Mincho"/>
                <w:szCs w:val="24"/>
              </w:rPr>
              <w:t xml:space="preserve"> </w:t>
            </w:r>
            <w:proofErr w:type="spellStart"/>
            <w:r w:rsidRPr="002E4C1F">
              <w:rPr>
                <w:rFonts w:eastAsia="MS Mincho"/>
                <w:szCs w:val="24"/>
              </w:rPr>
              <w:t>za</w:t>
            </w:r>
            <w:proofErr w:type="spellEnd"/>
            <w:r w:rsidRPr="002E4C1F">
              <w:rPr>
                <w:rFonts w:eastAsia="MS Mincho"/>
                <w:szCs w:val="24"/>
              </w:rPr>
              <w:t xml:space="preserve"> </w:t>
            </w:r>
            <w:proofErr w:type="spellStart"/>
            <w:r w:rsidRPr="002E4C1F">
              <w:rPr>
                <w:rFonts w:eastAsia="MS Mincho"/>
                <w:szCs w:val="24"/>
              </w:rPr>
              <w:t>institucije</w:t>
            </w:r>
            <w:proofErr w:type="spellEnd"/>
            <w:r w:rsidRPr="002E4C1F">
              <w:rPr>
                <w:rFonts w:eastAsia="MS Mincho"/>
                <w:szCs w:val="24"/>
              </w:rPr>
              <w:t xml:space="preserve"> </w:t>
            </w:r>
            <w:proofErr w:type="spellStart"/>
            <w:r w:rsidRPr="002E4C1F">
              <w:rPr>
                <w:rFonts w:eastAsia="MS Mincho"/>
                <w:szCs w:val="24"/>
              </w:rPr>
              <w:t>državne</w:t>
            </w:r>
            <w:proofErr w:type="spellEnd"/>
            <w:r w:rsidRPr="002E4C1F">
              <w:rPr>
                <w:rFonts w:eastAsia="MS Mincho"/>
                <w:szCs w:val="24"/>
              </w:rPr>
              <w:t xml:space="preserve"> </w:t>
            </w:r>
            <w:proofErr w:type="spellStart"/>
            <w:r w:rsidRPr="002E4C1F">
              <w:rPr>
                <w:rFonts w:eastAsia="MS Mincho"/>
                <w:szCs w:val="24"/>
              </w:rPr>
              <w:t>uprave</w:t>
            </w:r>
            <w:proofErr w:type="spellEnd"/>
            <w:r w:rsidRPr="002E4C1F">
              <w:rPr>
                <w:rFonts w:eastAsia="MS Mincho"/>
                <w:szCs w:val="24"/>
              </w:rPr>
              <w:t xml:space="preserve"> </w:t>
            </w:r>
            <w:proofErr w:type="spellStart"/>
            <w:r w:rsidRPr="002E4C1F">
              <w:rPr>
                <w:rFonts w:eastAsia="MS Mincho"/>
                <w:szCs w:val="24"/>
              </w:rPr>
              <w:t>imaju</w:t>
            </w:r>
            <w:proofErr w:type="spellEnd"/>
            <w:r w:rsidRPr="002E4C1F">
              <w:rPr>
                <w:rFonts w:eastAsia="MS Mincho"/>
                <w:szCs w:val="24"/>
              </w:rPr>
              <w:t xml:space="preserve"> </w:t>
            </w:r>
            <w:proofErr w:type="spellStart"/>
            <w:r w:rsidRPr="002E4C1F">
              <w:rPr>
                <w:rFonts w:eastAsia="MS Mincho"/>
                <w:szCs w:val="24"/>
              </w:rPr>
              <w:t>isto</w:t>
            </w:r>
            <w:proofErr w:type="spellEnd"/>
            <w:r w:rsidRPr="002E4C1F">
              <w:rPr>
                <w:rFonts w:eastAsia="MS Mincho"/>
                <w:szCs w:val="24"/>
              </w:rPr>
              <w:t xml:space="preserve"> </w:t>
            </w:r>
            <w:proofErr w:type="spellStart"/>
            <w:r w:rsidRPr="002E4C1F">
              <w:rPr>
                <w:rFonts w:eastAsia="MS Mincho"/>
                <w:szCs w:val="24"/>
              </w:rPr>
              <w:t>značenje</w:t>
            </w:r>
            <w:proofErr w:type="spellEnd"/>
            <w:r w:rsidRPr="002E4C1F">
              <w:rPr>
                <w:rFonts w:eastAsia="MS Mincho"/>
                <w:szCs w:val="24"/>
              </w:rPr>
              <w:t xml:space="preserve"> </w:t>
            </w:r>
            <w:proofErr w:type="spellStart"/>
            <w:r w:rsidRPr="002E4C1F">
              <w:rPr>
                <w:rFonts w:eastAsia="MS Mincho"/>
                <w:szCs w:val="24"/>
              </w:rPr>
              <w:t>kao</w:t>
            </w:r>
            <w:proofErr w:type="spellEnd"/>
            <w:r w:rsidRPr="002E4C1F">
              <w:rPr>
                <w:rFonts w:eastAsia="MS Mincho"/>
                <w:szCs w:val="24"/>
              </w:rPr>
              <w:t xml:space="preserve"> </w:t>
            </w:r>
            <w:proofErr w:type="spellStart"/>
            <w:r w:rsidRPr="002E4C1F">
              <w:rPr>
                <w:rFonts w:eastAsia="MS Mincho"/>
                <w:szCs w:val="24"/>
              </w:rPr>
              <w:t>što</w:t>
            </w:r>
            <w:proofErr w:type="spellEnd"/>
            <w:r w:rsidRPr="002E4C1F">
              <w:rPr>
                <w:rFonts w:eastAsia="MS Mincho"/>
                <w:szCs w:val="24"/>
              </w:rPr>
              <w:t xml:space="preserve"> je </w:t>
            </w:r>
            <w:proofErr w:type="spellStart"/>
            <w:r w:rsidRPr="002E4C1F">
              <w:rPr>
                <w:rFonts w:eastAsia="MS Mincho"/>
                <w:szCs w:val="24"/>
              </w:rPr>
              <w:t>definisano</w:t>
            </w:r>
            <w:proofErr w:type="spellEnd"/>
            <w:r w:rsidRPr="002E4C1F">
              <w:rPr>
                <w:rFonts w:eastAsia="MS Mincho"/>
                <w:szCs w:val="24"/>
              </w:rPr>
              <w:t xml:space="preserve"> u </w:t>
            </w:r>
            <w:proofErr w:type="spellStart"/>
            <w:r w:rsidRPr="002E4C1F">
              <w:rPr>
                <w:rFonts w:eastAsia="MS Mincho"/>
                <w:szCs w:val="24"/>
              </w:rPr>
              <w:t>dotičnom</w:t>
            </w:r>
            <w:proofErr w:type="spellEnd"/>
            <w:r w:rsidRPr="002E4C1F">
              <w:rPr>
                <w:rFonts w:eastAsia="MS Mincho"/>
                <w:szCs w:val="24"/>
              </w:rPr>
              <w:t xml:space="preserve"> </w:t>
            </w:r>
            <w:proofErr w:type="spellStart"/>
            <w:r w:rsidRPr="002E4C1F">
              <w:rPr>
                <w:rFonts w:eastAsia="MS Mincho"/>
                <w:szCs w:val="24"/>
              </w:rPr>
              <w:t>Zakonu</w:t>
            </w:r>
            <w:proofErr w:type="spellEnd"/>
            <w:r w:rsidRPr="002E4C1F">
              <w:rPr>
                <w:rFonts w:eastAsia="MS Mincho"/>
                <w:szCs w:val="24"/>
              </w:rPr>
              <w:t xml:space="preserve"> o </w:t>
            </w:r>
            <w:proofErr w:type="spellStart"/>
            <w:r w:rsidRPr="002E4C1F">
              <w:rPr>
                <w:rFonts w:eastAsia="MS Mincho"/>
                <w:szCs w:val="24"/>
              </w:rPr>
              <w:t>organizovanju</w:t>
            </w:r>
            <w:proofErr w:type="spellEnd"/>
            <w:r w:rsidRPr="002E4C1F">
              <w:rPr>
                <w:rFonts w:eastAsia="MS Mincho"/>
                <w:szCs w:val="24"/>
              </w:rPr>
              <w:t xml:space="preserve"> i </w:t>
            </w:r>
            <w:proofErr w:type="spellStart"/>
            <w:r w:rsidRPr="002E4C1F">
              <w:rPr>
                <w:rFonts w:eastAsia="MS Mincho"/>
                <w:szCs w:val="24"/>
              </w:rPr>
              <w:t>funkcionisanju</w:t>
            </w:r>
            <w:proofErr w:type="spellEnd"/>
            <w:r w:rsidRPr="002E4C1F">
              <w:rPr>
                <w:rFonts w:eastAsia="MS Mincho"/>
                <w:szCs w:val="24"/>
              </w:rPr>
              <w:t xml:space="preserve"> </w:t>
            </w:r>
            <w:proofErr w:type="spellStart"/>
            <w:r w:rsidRPr="002E4C1F">
              <w:rPr>
                <w:rFonts w:eastAsia="MS Mincho"/>
                <w:szCs w:val="24"/>
              </w:rPr>
              <w:t>državne</w:t>
            </w:r>
            <w:proofErr w:type="spellEnd"/>
            <w:r w:rsidRPr="002E4C1F">
              <w:rPr>
                <w:rFonts w:eastAsia="MS Mincho"/>
                <w:szCs w:val="24"/>
              </w:rPr>
              <w:t xml:space="preserve"> </w:t>
            </w:r>
            <w:proofErr w:type="spellStart"/>
            <w:r w:rsidRPr="002E4C1F">
              <w:rPr>
                <w:rFonts w:eastAsia="MS Mincho"/>
                <w:szCs w:val="24"/>
              </w:rPr>
              <w:t>uprave</w:t>
            </w:r>
            <w:proofErr w:type="spellEnd"/>
            <w:r w:rsidRPr="002E4C1F">
              <w:rPr>
                <w:rFonts w:eastAsia="MS Mincho"/>
                <w:szCs w:val="24"/>
              </w:rPr>
              <w:t xml:space="preserve"> i </w:t>
            </w:r>
            <w:proofErr w:type="spellStart"/>
            <w:r w:rsidRPr="002E4C1F">
              <w:rPr>
                <w:rFonts w:eastAsia="MS Mincho"/>
                <w:szCs w:val="24"/>
              </w:rPr>
              <w:t>nezavisnih</w:t>
            </w:r>
            <w:proofErr w:type="spellEnd"/>
            <w:r w:rsidRPr="002E4C1F">
              <w:rPr>
                <w:rFonts w:eastAsia="MS Mincho"/>
                <w:szCs w:val="24"/>
              </w:rPr>
              <w:t xml:space="preserve"> </w:t>
            </w:r>
            <w:proofErr w:type="spellStart"/>
            <w:r w:rsidRPr="002E4C1F">
              <w:rPr>
                <w:rFonts w:eastAsia="MS Mincho"/>
                <w:szCs w:val="24"/>
              </w:rPr>
              <w:t>agencija</w:t>
            </w:r>
            <w:proofErr w:type="spellEnd"/>
            <w:r w:rsidRPr="00DA4BE7">
              <w:rPr>
                <w:rFonts w:eastAsia="MS Mincho"/>
                <w:szCs w:val="24"/>
              </w:rPr>
              <w:t>.</w:t>
            </w:r>
          </w:p>
          <w:p w14:paraId="254697A2" w14:textId="77777777" w:rsidR="008145BF" w:rsidRDefault="008145BF" w:rsidP="002F7912">
            <w:pPr>
              <w:widowControl/>
              <w:autoSpaceDE/>
              <w:autoSpaceDN/>
              <w:adjustRightInd w:val="0"/>
              <w:ind w:right="153"/>
              <w:jc w:val="both"/>
              <w:rPr>
                <w:rFonts w:eastAsia="MS Mincho"/>
                <w:szCs w:val="24"/>
              </w:rPr>
            </w:pPr>
          </w:p>
          <w:p w14:paraId="2033EE81" w14:textId="77777777" w:rsidR="008145BF" w:rsidRPr="002E4C1F" w:rsidRDefault="008145BF" w:rsidP="002F7912">
            <w:pPr>
              <w:widowControl/>
              <w:autoSpaceDE/>
              <w:autoSpaceDN/>
              <w:adjustRightInd w:val="0"/>
              <w:ind w:right="153"/>
              <w:jc w:val="center"/>
              <w:rPr>
                <w:rFonts w:eastAsia="MS Mincho"/>
                <w:b/>
                <w:szCs w:val="24"/>
              </w:rPr>
            </w:pPr>
            <w:proofErr w:type="spellStart"/>
            <w:r w:rsidRPr="002E4C1F">
              <w:rPr>
                <w:rFonts w:eastAsia="MS Mincho"/>
                <w:b/>
                <w:szCs w:val="24"/>
              </w:rPr>
              <w:t>Član</w:t>
            </w:r>
            <w:proofErr w:type="spellEnd"/>
            <w:r w:rsidRPr="002E4C1F">
              <w:rPr>
                <w:rFonts w:eastAsia="MS Mincho"/>
                <w:b/>
                <w:szCs w:val="24"/>
              </w:rPr>
              <w:t xml:space="preserve"> 5</w:t>
            </w:r>
          </w:p>
          <w:p w14:paraId="03519DBD" w14:textId="77777777" w:rsidR="008145BF" w:rsidRPr="00DA4BE7" w:rsidRDefault="008145BF" w:rsidP="002F7912">
            <w:pPr>
              <w:widowControl/>
              <w:autoSpaceDE/>
              <w:autoSpaceDN/>
              <w:adjustRightInd w:val="0"/>
              <w:ind w:right="153"/>
              <w:jc w:val="center"/>
              <w:rPr>
                <w:rFonts w:eastAsia="MS Mincho"/>
                <w:szCs w:val="24"/>
              </w:rPr>
            </w:pPr>
            <w:proofErr w:type="spellStart"/>
            <w:r w:rsidRPr="002E4C1F">
              <w:rPr>
                <w:rFonts w:eastAsia="MS Mincho"/>
                <w:b/>
                <w:szCs w:val="24"/>
              </w:rPr>
              <w:t>Kategorije</w:t>
            </w:r>
            <w:proofErr w:type="spellEnd"/>
            <w:r w:rsidRPr="002E4C1F">
              <w:rPr>
                <w:rFonts w:eastAsia="MS Mincho"/>
                <w:b/>
                <w:szCs w:val="24"/>
              </w:rPr>
              <w:t xml:space="preserve"> </w:t>
            </w:r>
            <w:proofErr w:type="spellStart"/>
            <w:r w:rsidRPr="002E4C1F">
              <w:rPr>
                <w:rFonts w:eastAsia="MS Mincho"/>
                <w:b/>
                <w:szCs w:val="24"/>
              </w:rPr>
              <w:t>javnog</w:t>
            </w:r>
            <w:proofErr w:type="spellEnd"/>
            <w:r w:rsidRPr="002E4C1F">
              <w:rPr>
                <w:rFonts w:eastAsia="MS Mincho"/>
                <w:b/>
                <w:szCs w:val="24"/>
              </w:rPr>
              <w:t xml:space="preserve"> </w:t>
            </w:r>
            <w:proofErr w:type="spellStart"/>
            <w:r>
              <w:rPr>
                <w:rFonts w:eastAsia="MS Mincho"/>
                <w:b/>
                <w:szCs w:val="24"/>
              </w:rPr>
              <w:t>službenika</w:t>
            </w:r>
            <w:proofErr w:type="spellEnd"/>
          </w:p>
          <w:p w14:paraId="6D1D0B16" w14:textId="77777777" w:rsidR="008145BF" w:rsidRPr="00DA4BE7" w:rsidRDefault="008145BF" w:rsidP="002F7912">
            <w:pPr>
              <w:widowControl/>
              <w:autoSpaceDE/>
              <w:autoSpaceDN/>
              <w:adjustRightInd w:val="0"/>
              <w:ind w:right="153"/>
              <w:jc w:val="both"/>
              <w:rPr>
                <w:rFonts w:eastAsia="MS Mincho"/>
                <w:szCs w:val="24"/>
              </w:rPr>
            </w:pPr>
          </w:p>
          <w:p w14:paraId="0E3F4A60"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2E4C1F">
              <w:rPr>
                <w:rFonts w:eastAsia="MS Mincho"/>
                <w:szCs w:val="24"/>
              </w:rPr>
              <w:t>Kategorije</w:t>
            </w:r>
            <w:proofErr w:type="spellEnd"/>
            <w:r w:rsidRPr="002E4C1F">
              <w:rPr>
                <w:rFonts w:eastAsia="MS Mincho"/>
                <w:szCs w:val="24"/>
              </w:rPr>
              <w:t xml:space="preserve"> </w:t>
            </w:r>
            <w:proofErr w:type="spellStart"/>
            <w:r w:rsidRPr="002E4C1F">
              <w:rPr>
                <w:rFonts w:eastAsia="MS Mincho"/>
                <w:szCs w:val="24"/>
              </w:rPr>
              <w:t>javnog</w:t>
            </w:r>
            <w:proofErr w:type="spellEnd"/>
            <w:r w:rsidRPr="002E4C1F">
              <w:rPr>
                <w:rFonts w:eastAsia="MS Mincho"/>
                <w:szCs w:val="24"/>
              </w:rPr>
              <w:t xml:space="preserve"> </w:t>
            </w:r>
            <w:proofErr w:type="spellStart"/>
            <w:r>
              <w:rPr>
                <w:rFonts w:eastAsia="MS Mincho"/>
                <w:szCs w:val="24"/>
              </w:rPr>
              <w:t>službenika</w:t>
            </w:r>
            <w:proofErr w:type="spellEnd"/>
            <w:r w:rsidRPr="002E4C1F">
              <w:rPr>
                <w:rFonts w:eastAsia="MS Mincho"/>
                <w:szCs w:val="24"/>
              </w:rPr>
              <w:t xml:space="preserve"> </w:t>
            </w:r>
            <w:proofErr w:type="spellStart"/>
            <w:r w:rsidRPr="002E4C1F">
              <w:rPr>
                <w:rFonts w:eastAsia="MS Mincho"/>
                <w:szCs w:val="24"/>
              </w:rPr>
              <w:t>su</w:t>
            </w:r>
            <w:proofErr w:type="spellEnd"/>
            <w:r w:rsidRPr="00DA4BE7">
              <w:rPr>
                <w:rFonts w:eastAsia="MS Mincho"/>
                <w:szCs w:val="24"/>
              </w:rPr>
              <w:t>:</w:t>
            </w:r>
          </w:p>
          <w:p w14:paraId="2D150756" w14:textId="77777777" w:rsidR="008145BF" w:rsidRPr="00DA4BE7" w:rsidRDefault="008145BF" w:rsidP="002F7912">
            <w:pPr>
              <w:widowControl/>
              <w:autoSpaceDE/>
              <w:autoSpaceDN/>
              <w:adjustRightInd w:val="0"/>
              <w:ind w:right="153"/>
              <w:jc w:val="both"/>
              <w:rPr>
                <w:rFonts w:eastAsia="MS Mincho"/>
                <w:szCs w:val="24"/>
              </w:rPr>
            </w:pPr>
          </w:p>
          <w:p w14:paraId="1AC74C81" w14:textId="77777777" w:rsidR="008145BF" w:rsidRPr="00DA4BE7" w:rsidRDefault="008145BF" w:rsidP="002F7912">
            <w:pPr>
              <w:widowControl/>
              <w:autoSpaceDE/>
              <w:autoSpaceDN/>
              <w:adjustRightInd w:val="0"/>
              <w:ind w:left="409" w:right="153"/>
              <w:jc w:val="both"/>
              <w:rPr>
                <w:rFonts w:eastAsia="MS Mincho"/>
                <w:szCs w:val="24"/>
              </w:rPr>
            </w:pPr>
            <w:r w:rsidRPr="00DA4BE7">
              <w:rPr>
                <w:rFonts w:eastAsia="MS Mincho"/>
                <w:szCs w:val="24"/>
              </w:rPr>
              <w:t>1.1.</w:t>
            </w:r>
            <w:r w:rsidRPr="00DA4BE7">
              <w:rPr>
                <w:rFonts w:eastAsia="MS Mincho"/>
                <w:szCs w:val="24"/>
              </w:rPr>
              <w:tab/>
            </w:r>
            <w:proofErr w:type="spellStart"/>
            <w:r w:rsidRPr="001A2BB0">
              <w:rPr>
                <w:rFonts w:eastAsia="MS Mincho"/>
                <w:szCs w:val="24"/>
              </w:rPr>
              <w:t>zaposleni</w:t>
            </w:r>
            <w:proofErr w:type="spellEnd"/>
            <w:r w:rsidRPr="001A2BB0">
              <w:rPr>
                <w:rFonts w:eastAsia="MS Mincho"/>
                <w:szCs w:val="24"/>
              </w:rPr>
              <w:t xml:space="preserve"> </w:t>
            </w:r>
            <w:proofErr w:type="spellStart"/>
            <w:r>
              <w:rPr>
                <w:rFonts w:eastAsia="MS Mincho"/>
                <w:szCs w:val="24"/>
              </w:rPr>
              <w:t>civilne</w:t>
            </w:r>
            <w:proofErr w:type="spellEnd"/>
            <w:r>
              <w:rPr>
                <w:rFonts w:eastAsia="MS Mincho"/>
                <w:szCs w:val="24"/>
              </w:rPr>
              <w:t>(</w:t>
            </w:r>
            <w:proofErr w:type="spellStart"/>
            <w:r>
              <w:rPr>
                <w:rFonts w:eastAsia="MS Mincho"/>
                <w:szCs w:val="24"/>
              </w:rPr>
              <w:t>dr</w:t>
            </w:r>
            <w:r w:rsidRPr="00FD7CFC">
              <w:rPr>
                <w:rFonts w:eastAsia="MS Mincho"/>
                <w:szCs w:val="24"/>
              </w:rPr>
              <w:t>žavne</w:t>
            </w:r>
            <w:proofErr w:type="spellEnd"/>
            <w:r>
              <w:rPr>
                <w:rFonts w:eastAsia="MS Mincho"/>
                <w:b/>
                <w:szCs w:val="24"/>
              </w:rPr>
              <w:t>)</w:t>
            </w:r>
            <w:r w:rsidRPr="001A2BB0">
              <w:rPr>
                <w:rFonts w:eastAsia="MS Mincho"/>
                <w:szCs w:val="24"/>
              </w:rPr>
              <w:t xml:space="preserve"> </w:t>
            </w:r>
            <w:proofErr w:type="spellStart"/>
            <w:r w:rsidRPr="001A2BB0">
              <w:rPr>
                <w:rFonts w:eastAsia="MS Mincho"/>
                <w:szCs w:val="24"/>
              </w:rPr>
              <w:t>službe</w:t>
            </w:r>
            <w:proofErr w:type="spellEnd"/>
            <w:r w:rsidRPr="00DA4BE7">
              <w:rPr>
                <w:rFonts w:eastAsia="MS Mincho"/>
                <w:szCs w:val="24"/>
              </w:rPr>
              <w:t>;</w:t>
            </w:r>
          </w:p>
          <w:p w14:paraId="6ACEB7AB" w14:textId="77777777" w:rsidR="008145BF" w:rsidRPr="00DA4BE7" w:rsidRDefault="008145BF" w:rsidP="002F7912">
            <w:pPr>
              <w:widowControl/>
              <w:autoSpaceDE/>
              <w:autoSpaceDN/>
              <w:adjustRightInd w:val="0"/>
              <w:ind w:left="409" w:right="153"/>
              <w:jc w:val="both"/>
              <w:rPr>
                <w:rFonts w:eastAsia="MS Mincho"/>
                <w:szCs w:val="24"/>
              </w:rPr>
            </w:pPr>
          </w:p>
          <w:p w14:paraId="17690DEA" w14:textId="77777777" w:rsidR="008145BF" w:rsidRPr="00DA4BE7" w:rsidRDefault="008145BF" w:rsidP="002F7912">
            <w:pPr>
              <w:widowControl/>
              <w:autoSpaceDE/>
              <w:autoSpaceDN/>
              <w:adjustRightInd w:val="0"/>
              <w:ind w:left="409" w:right="153"/>
              <w:jc w:val="both"/>
              <w:rPr>
                <w:rFonts w:eastAsia="MS Mincho"/>
                <w:szCs w:val="24"/>
              </w:rPr>
            </w:pPr>
            <w:r w:rsidRPr="00DA4BE7">
              <w:rPr>
                <w:rFonts w:eastAsia="MS Mincho"/>
                <w:szCs w:val="24"/>
              </w:rPr>
              <w:lastRenderedPageBreak/>
              <w:t>1.2.</w:t>
            </w:r>
            <w:r w:rsidRPr="00DA4BE7">
              <w:rPr>
                <w:rFonts w:eastAsia="MS Mincho"/>
                <w:szCs w:val="24"/>
              </w:rPr>
              <w:tab/>
            </w:r>
            <w:proofErr w:type="spellStart"/>
            <w:r w:rsidRPr="001A2BB0">
              <w:rPr>
                <w:rFonts w:eastAsia="MS Mincho"/>
                <w:szCs w:val="24"/>
              </w:rPr>
              <w:t>zaposleni</w:t>
            </w:r>
            <w:proofErr w:type="spellEnd"/>
            <w:r w:rsidRPr="001A2BB0">
              <w:rPr>
                <w:rFonts w:eastAsia="MS Mincho"/>
                <w:szCs w:val="24"/>
              </w:rPr>
              <w:t xml:space="preserve"> </w:t>
            </w:r>
            <w:proofErr w:type="spellStart"/>
            <w:r w:rsidRPr="001A2BB0">
              <w:rPr>
                <w:rFonts w:eastAsia="MS Mincho"/>
                <w:szCs w:val="24"/>
              </w:rPr>
              <w:t>javne</w:t>
            </w:r>
            <w:proofErr w:type="spellEnd"/>
            <w:r w:rsidRPr="001A2BB0">
              <w:rPr>
                <w:rFonts w:eastAsia="MS Mincho"/>
                <w:szCs w:val="24"/>
              </w:rPr>
              <w:t xml:space="preserve"> </w:t>
            </w:r>
            <w:proofErr w:type="spellStart"/>
            <w:r w:rsidRPr="001A2BB0">
              <w:rPr>
                <w:rFonts w:eastAsia="MS Mincho"/>
                <w:szCs w:val="24"/>
              </w:rPr>
              <w:t>službe</w:t>
            </w:r>
            <w:proofErr w:type="spellEnd"/>
            <w:r w:rsidRPr="00DA4BE7">
              <w:rPr>
                <w:rFonts w:eastAsia="MS Mincho"/>
                <w:szCs w:val="24"/>
              </w:rPr>
              <w:t>;</w:t>
            </w:r>
          </w:p>
          <w:p w14:paraId="344787F9" w14:textId="77777777" w:rsidR="008145BF" w:rsidRPr="00DA4BE7" w:rsidRDefault="008145BF" w:rsidP="002F7912">
            <w:pPr>
              <w:widowControl/>
              <w:autoSpaceDE/>
              <w:autoSpaceDN/>
              <w:adjustRightInd w:val="0"/>
              <w:ind w:left="409" w:right="153"/>
              <w:rPr>
                <w:rFonts w:eastAsia="MS Mincho"/>
                <w:szCs w:val="24"/>
              </w:rPr>
            </w:pPr>
          </w:p>
          <w:p w14:paraId="37383D9D" w14:textId="77777777" w:rsidR="008145BF" w:rsidRPr="00DA4BE7" w:rsidRDefault="008145BF" w:rsidP="002F7912">
            <w:pPr>
              <w:widowControl/>
              <w:autoSpaceDE/>
              <w:autoSpaceDN/>
              <w:adjustRightInd w:val="0"/>
              <w:ind w:left="409" w:right="153"/>
              <w:rPr>
                <w:rFonts w:eastAsia="MS Mincho"/>
                <w:szCs w:val="24"/>
              </w:rPr>
            </w:pPr>
            <w:r w:rsidRPr="00DA4BE7">
              <w:rPr>
                <w:rFonts w:eastAsia="MS Mincho"/>
                <w:szCs w:val="24"/>
              </w:rPr>
              <w:t>1.3.</w:t>
            </w:r>
            <w:r w:rsidRPr="00DA4BE7">
              <w:rPr>
                <w:rFonts w:eastAsia="MS Mincho"/>
                <w:szCs w:val="24"/>
              </w:rPr>
              <w:tab/>
            </w:r>
            <w:proofErr w:type="spellStart"/>
            <w:r w:rsidRPr="001A2BB0">
              <w:rPr>
                <w:rFonts w:eastAsia="MS Mincho"/>
                <w:szCs w:val="24"/>
              </w:rPr>
              <w:t>stvaralac</w:t>
            </w:r>
            <w:proofErr w:type="spellEnd"/>
            <w:r w:rsidRPr="001A2BB0">
              <w:rPr>
                <w:rFonts w:eastAsia="MS Mincho"/>
                <w:szCs w:val="24"/>
              </w:rPr>
              <w:t xml:space="preserve"> i </w:t>
            </w:r>
            <w:proofErr w:type="spellStart"/>
            <w:r w:rsidRPr="001A2BB0">
              <w:rPr>
                <w:rFonts w:eastAsia="MS Mincho"/>
                <w:szCs w:val="24"/>
              </w:rPr>
              <w:t>izvođač</w:t>
            </w:r>
            <w:proofErr w:type="spellEnd"/>
            <w:r w:rsidRPr="001A2BB0">
              <w:rPr>
                <w:rFonts w:eastAsia="MS Mincho"/>
                <w:szCs w:val="24"/>
              </w:rPr>
              <w:t xml:space="preserve"> </w:t>
            </w:r>
            <w:proofErr w:type="spellStart"/>
            <w:r w:rsidRPr="001A2BB0">
              <w:rPr>
                <w:rFonts w:eastAsia="MS Mincho"/>
                <w:szCs w:val="24"/>
              </w:rPr>
              <w:t>umetnosti</w:t>
            </w:r>
            <w:proofErr w:type="spellEnd"/>
            <w:r w:rsidRPr="001A2BB0">
              <w:rPr>
                <w:rFonts w:eastAsia="MS Mincho"/>
                <w:szCs w:val="24"/>
              </w:rPr>
              <w:t xml:space="preserve"> i kulture</w:t>
            </w:r>
            <w:r w:rsidRPr="00DA4BE7">
              <w:rPr>
                <w:rFonts w:eastAsia="MS Mincho"/>
                <w:szCs w:val="24"/>
              </w:rPr>
              <w:t xml:space="preserve">; </w:t>
            </w:r>
          </w:p>
          <w:p w14:paraId="03A087EE" w14:textId="77777777" w:rsidR="008145BF" w:rsidRPr="00DA4BE7" w:rsidRDefault="008145BF" w:rsidP="002F7912">
            <w:pPr>
              <w:widowControl/>
              <w:autoSpaceDE/>
              <w:autoSpaceDN/>
              <w:adjustRightInd w:val="0"/>
              <w:ind w:left="409" w:right="153"/>
              <w:rPr>
                <w:rFonts w:eastAsia="MS Mincho"/>
                <w:szCs w:val="24"/>
              </w:rPr>
            </w:pPr>
          </w:p>
          <w:p w14:paraId="408B6B69" w14:textId="77777777" w:rsidR="008145BF" w:rsidRPr="00DA4BE7" w:rsidRDefault="008145BF" w:rsidP="002F7912">
            <w:pPr>
              <w:widowControl/>
              <w:autoSpaceDE/>
              <w:autoSpaceDN/>
              <w:adjustRightInd w:val="0"/>
              <w:ind w:left="409" w:right="153"/>
              <w:rPr>
                <w:rFonts w:eastAsia="MS Mincho"/>
                <w:szCs w:val="24"/>
              </w:rPr>
            </w:pPr>
            <w:r w:rsidRPr="00DA4BE7">
              <w:rPr>
                <w:rFonts w:eastAsia="MS Mincho"/>
                <w:szCs w:val="24"/>
              </w:rPr>
              <w:t>1.4.</w:t>
            </w:r>
            <w:r w:rsidRPr="00DA4BE7">
              <w:rPr>
                <w:rFonts w:eastAsia="MS Mincho"/>
                <w:szCs w:val="24"/>
              </w:rPr>
              <w:tab/>
            </w:r>
            <w:proofErr w:type="spellStart"/>
            <w:r>
              <w:rPr>
                <w:rFonts w:eastAsia="MS Mincho"/>
                <w:szCs w:val="24"/>
              </w:rPr>
              <w:t>tehnički</w:t>
            </w:r>
            <w:proofErr w:type="spellEnd"/>
            <w:r>
              <w:rPr>
                <w:rFonts w:eastAsia="MS Mincho"/>
                <w:szCs w:val="24"/>
              </w:rPr>
              <w:t xml:space="preserve"> i </w:t>
            </w:r>
            <w:proofErr w:type="spellStart"/>
            <w:r>
              <w:rPr>
                <w:rFonts w:eastAsia="MS Mincho"/>
                <w:szCs w:val="24"/>
              </w:rPr>
              <w:t>pomoćni</w:t>
            </w:r>
            <w:proofErr w:type="spellEnd"/>
            <w:r>
              <w:rPr>
                <w:rFonts w:eastAsia="MS Mincho"/>
                <w:szCs w:val="24"/>
              </w:rPr>
              <w:t xml:space="preserve"> </w:t>
            </w:r>
            <w:proofErr w:type="spellStart"/>
            <w:r>
              <w:rPr>
                <w:rFonts w:eastAsia="MS Mincho"/>
                <w:szCs w:val="24"/>
              </w:rPr>
              <w:t>zaposleni</w:t>
            </w:r>
            <w:proofErr w:type="spellEnd"/>
            <w:r>
              <w:rPr>
                <w:rFonts w:eastAsia="MS Mincho"/>
                <w:szCs w:val="24"/>
              </w:rPr>
              <w:t>; i</w:t>
            </w:r>
          </w:p>
          <w:p w14:paraId="3FA46C98" w14:textId="77777777" w:rsidR="008145BF" w:rsidRPr="00DA4BE7" w:rsidRDefault="008145BF" w:rsidP="002F7912">
            <w:pPr>
              <w:widowControl/>
              <w:autoSpaceDE/>
              <w:autoSpaceDN/>
              <w:adjustRightInd w:val="0"/>
              <w:ind w:left="409" w:right="153"/>
              <w:rPr>
                <w:rFonts w:eastAsia="MS Mincho"/>
                <w:szCs w:val="24"/>
              </w:rPr>
            </w:pPr>
          </w:p>
          <w:p w14:paraId="21E6C7B5" w14:textId="77777777" w:rsidR="008145BF" w:rsidRDefault="008145BF" w:rsidP="002F7912">
            <w:pPr>
              <w:widowControl/>
              <w:autoSpaceDE/>
              <w:autoSpaceDN/>
              <w:adjustRightInd w:val="0"/>
              <w:ind w:left="409" w:right="153"/>
              <w:rPr>
                <w:rFonts w:eastAsia="MS Mincho"/>
                <w:szCs w:val="24"/>
              </w:rPr>
            </w:pPr>
            <w:r w:rsidRPr="00DA4BE7">
              <w:rPr>
                <w:rFonts w:eastAsia="MS Mincho"/>
                <w:szCs w:val="24"/>
              </w:rPr>
              <w:t>1.5.</w:t>
            </w:r>
            <w:r w:rsidRPr="00DA4BE7">
              <w:rPr>
                <w:rFonts w:eastAsia="MS Mincho"/>
                <w:szCs w:val="24"/>
              </w:rPr>
              <w:tab/>
            </w:r>
            <w:proofErr w:type="spellStart"/>
            <w:r w:rsidRPr="001A2BB0">
              <w:rPr>
                <w:rFonts w:eastAsia="MS Mincho"/>
                <w:szCs w:val="24"/>
              </w:rPr>
              <w:t>službenik</w:t>
            </w:r>
            <w:proofErr w:type="spellEnd"/>
            <w:r w:rsidRPr="001A2BB0">
              <w:rPr>
                <w:rFonts w:eastAsia="MS Mincho"/>
                <w:szCs w:val="24"/>
              </w:rPr>
              <w:t xml:space="preserve"> </w:t>
            </w:r>
            <w:proofErr w:type="spellStart"/>
            <w:r w:rsidRPr="001A2BB0">
              <w:rPr>
                <w:rFonts w:eastAsia="MS Mincho"/>
                <w:szCs w:val="24"/>
              </w:rPr>
              <w:t>kabineta</w:t>
            </w:r>
            <w:proofErr w:type="spellEnd"/>
            <w:r w:rsidRPr="00DA4BE7">
              <w:rPr>
                <w:rFonts w:eastAsia="MS Mincho"/>
                <w:szCs w:val="24"/>
              </w:rPr>
              <w:t>.</w:t>
            </w:r>
          </w:p>
          <w:p w14:paraId="2D881EFB" w14:textId="77777777" w:rsidR="008145BF" w:rsidRPr="00DA4BE7" w:rsidRDefault="008145BF" w:rsidP="002F7912">
            <w:pPr>
              <w:widowControl/>
              <w:autoSpaceDE/>
              <w:autoSpaceDN/>
              <w:adjustRightInd w:val="0"/>
              <w:ind w:right="153"/>
              <w:rPr>
                <w:rFonts w:eastAsia="MS Mincho"/>
                <w:szCs w:val="24"/>
              </w:rPr>
            </w:pPr>
          </w:p>
          <w:p w14:paraId="5A194DD0"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1A2BB0">
              <w:rPr>
                <w:rFonts w:eastAsia="MS Mincho"/>
                <w:szCs w:val="24"/>
              </w:rPr>
              <w:t>Zaposleni</w:t>
            </w:r>
            <w:proofErr w:type="spellEnd"/>
            <w:r w:rsidRPr="001A2BB0">
              <w:rPr>
                <w:rFonts w:eastAsia="MS Mincho"/>
                <w:szCs w:val="24"/>
              </w:rPr>
              <w:t xml:space="preserve"> u </w:t>
            </w:r>
            <w:proofErr w:type="spellStart"/>
            <w:r w:rsidRPr="001A2BB0">
              <w:rPr>
                <w:rFonts w:eastAsia="MS Mincho"/>
                <w:szCs w:val="24"/>
              </w:rPr>
              <w:t>civilnoj</w:t>
            </w:r>
            <w:proofErr w:type="spellEnd"/>
            <w:r w:rsidRPr="001A2BB0">
              <w:rPr>
                <w:rFonts w:eastAsia="MS Mincho"/>
                <w:szCs w:val="24"/>
              </w:rPr>
              <w:t xml:space="preserve"> </w:t>
            </w:r>
            <w:proofErr w:type="spellStart"/>
            <w:r w:rsidRPr="001A2BB0">
              <w:rPr>
                <w:rFonts w:eastAsia="MS Mincho"/>
                <w:szCs w:val="24"/>
              </w:rPr>
              <w:t>službi</w:t>
            </w:r>
            <w:proofErr w:type="spellEnd"/>
            <w:r w:rsidRPr="001A2BB0">
              <w:rPr>
                <w:rFonts w:eastAsia="MS Mincho"/>
                <w:szCs w:val="24"/>
              </w:rPr>
              <w:t xml:space="preserve"> je </w:t>
            </w:r>
            <w:proofErr w:type="spellStart"/>
            <w:r w:rsidRPr="001A2BB0">
              <w:rPr>
                <w:rFonts w:eastAsia="MS Mincho"/>
                <w:szCs w:val="24"/>
              </w:rPr>
              <w:t>javni</w:t>
            </w:r>
            <w:proofErr w:type="spellEnd"/>
            <w:r w:rsidRPr="001A2BB0">
              <w:rPr>
                <w:rFonts w:eastAsia="MS Mincho"/>
                <w:szCs w:val="24"/>
              </w:rPr>
              <w:t xml:space="preserve"> </w:t>
            </w:r>
            <w:proofErr w:type="spellStart"/>
            <w:r w:rsidRPr="00FD7CFC">
              <w:rPr>
                <w:rFonts w:eastAsia="MS Mincho"/>
                <w:szCs w:val="24"/>
              </w:rPr>
              <w:t>službenik</w:t>
            </w:r>
            <w:proofErr w:type="spellEnd"/>
            <w:r w:rsidRPr="001A2BB0">
              <w:rPr>
                <w:rFonts w:eastAsia="MS Mincho"/>
                <w:szCs w:val="24"/>
              </w:rPr>
              <w:t xml:space="preserve"> u </w:t>
            </w:r>
            <w:proofErr w:type="spellStart"/>
            <w:r w:rsidRPr="001A2BB0">
              <w:rPr>
                <w:rFonts w:eastAsia="MS Mincho"/>
                <w:szCs w:val="24"/>
              </w:rPr>
              <w:t>okviru</w:t>
            </w:r>
            <w:proofErr w:type="spellEnd"/>
            <w:r w:rsidRPr="001A2BB0">
              <w:rPr>
                <w:rFonts w:eastAsia="MS Mincho"/>
                <w:szCs w:val="24"/>
              </w:rPr>
              <w:t xml:space="preserve"> </w:t>
            </w:r>
            <w:proofErr w:type="spellStart"/>
            <w:r w:rsidRPr="001A2BB0">
              <w:rPr>
                <w:rFonts w:eastAsia="MS Mincho"/>
                <w:szCs w:val="24"/>
              </w:rPr>
              <w:t>civilne</w:t>
            </w:r>
            <w:proofErr w:type="spellEnd"/>
            <w:r w:rsidRPr="001A2BB0">
              <w:rPr>
                <w:rFonts w:eastAsia="MS Mincho"/>
                <w:szCs w:val="24"/>
              </w:rPr>
              <w:t xml:space="preserve"> </w:t>
            </w:r>
            <w:proofErr w:type="spellStart"/>
            <w:r w:rsidRPr="001A2BB0">
              <w:rPr>
                <w:rFonts w:eastAsia="MS Mincho"/>
                <w:szCs w:val="24"/>
              </w:rPr>
              <w:t>službe</w:t>
            </w:r>
            <w:proofErr w:type="spellEnd"/>
            <w:r w:rsidRPr="001A2BB0">
              <w:rPr>
                <w:rFonts w:eastAsia="MS Mincho"/>
                <w:szCs w:val="24"/>
              </w:rPr>
              <w:t xml:space="preserve"> koji </w:t>
            </w:r>
            <w:proofErr w:type="spellStart"/>
            <w:r w:rsidRPr="001A2BB0">
              <w:rPr>
                <w:rFonts w:eastAsia="MS Mincho"/>
                <w:szCs w:val="24"/>
              </w:rPr>
              <w:t>učestvuje</w:t>
            </w:r>
            <w:proofErr w:type="spellEnd"/>
            <w:r w:rsidRPr="001A2BB0">
              <w:rPr>
                <w:rFonts w:eastAsia="MS Mincho"/>
                <w:szCs w:val="24"/>
              </w:rPr>
              <w:t xml:space="preserve"> u </w:t>
            </w:r>
            <w:proofErr w:type="spellStart"/>
            <w:r w:rsidRPr="001A2BB0">
              <w:rPr>
                <w:rFonts w:eastAsia="MS Mincho"/>
                <w:szCs w:val="24"/>
              </w:rPr>
              <w:t>formulisanju</w:t>
            </w:r>
            <w:proofErr w:type="spellEnd"/>
            <w:r w:rsidRPr="001A2BB0">
              <w:rPr>
                <w:rFonts w:eastAsia="MS Mincho"/>
                <w:szCs w:val="24"/>
              </w:rPr>
              <w:t xml:space="preserve"> i/</w:t>
            </w:r>
            <w:proofErr w:type="spellStart"/>
            <w:r w:rsidRPr="001A2BB0">
              <w:rPr>
                <w:rFonts w:eastAsia="MS Mincho"/>
                <w:szCs w:val="24"/>
              </w:rPr>
              <w:t>ili</w:t>
            </w:r>
            <w:proofErr w:type="spellEnd"/>
            <w:r w:rsidRPr="001A2BB0">
              <w:rPr>
                <w:rFonts w:eastAsia="MS Mincho"/>
                <w:szCs w:val="24"/>
              </w:rPr>
              <w:t xml:space="preserve"> </w:t>
            </w:r>
            <w:proofErr w:type="spellStart"/>
            <w:r w:rsidRPr="001A2BB0">
              <w:rPr>
                <w:rFonts w:eastAsia="MS Mincho"/>
                <w:szCs w:val="24"/>
              </w:rPr>
              <w:t>sprovođenju</w:t>
            </w:r>
            <w:proofErr w:type="spellEnd"/>
            <w:r w:rsidRPr="001A2BB0">
              <w:rPr>
                <w:rFonts w:eastAsia="MS Mincho"/>
                <w:szCs w:val="24"/>
              </w:rPr>
              <w:t xml:space="preserve"> politika, </w:t>
            </w:r>
            <w:proofErr w:type="spellStart"/>
            <w:r w:rsidRPr="001A2BB0">
              <w:rPr>
                <w:rFonts w:eastAsia="MS Mincho"/>
                <w:szCs w:val="24"/>
              </w:rPr>
              <w:t>praćenju</w:t>
            </w:r>
            <w:proofErr w:type="spellEnd"/>
            <w:r w:rsidRPr="001A2BB0">
              <w:rPr>
                <w:rFonts w:eastAsia="MS Mincho"/>
                <w:szCs w:val="24"/>
              </w:rPr>
              <w:t xml:space="preserve"> </w:t>
            </w:r>
            <w:proofErr w:type="spellStart"/>
            <w:r w:rsidRPr="001A2BB0">
              <w:rPr>
                <w:rFonts w:eastAsia="MS Mincho"/>
                <w:szCs w:val="24"/>
              </w:rPr>
              <w:t>sprovođenja</w:t>
            </w:r>
            <w:proofErr w:type="spellEnd"/>
            <w:r w:rsidRPr="001A2BB0">
              <w:rPr>
                <w:rFonts w:eastAsia="MS Mincho"/>
                <w:szCs w:val="24"/>
              </w:rPr>
              <w:t xml:space="preserve"> </w:t>
            </w:r>
            <w:proofErr w:type="spellStart"/>
            <w:r w:rsidRPr="001A2BB0">
              <w:rPr>
                <w:rFonts w:eastAsia="MS Mincho"/>
                <w:szCs w:val="24"/>
              </w:rPr>
              <w:t>administrativnih</w:t>
            </w:r>
            <w:proofErr w:type="spellEnd"/>
            <w:r w:rsidRPr="001A2BB0">
              <w:rPr>
                <w:rFonts w:eastAsia="MS Mincho"/>
                <w:szCs w:val="24"/>
              </w:rPr>
              <w:t xml:space="preserve"> </w:t>
            </w:r>
            <w:proofErr w:type="spellStart"/>
            <w:r w:rsidRPr="001A2BB0">
              <w:rPr>
                <w:rFonts w:eastAsia="MS Mincho"/>
                <w:szCs w:val="24"/>
              </w:rPr>
              <w:t>pravila</w:t>
            </w:r>
            <w:proofErr w:type="spellEnd"/>
            <w:r w:rsidRPr="001A2BB0">
              <w:rPr>
                <w:rFonts w:eastAsia="MS Mincho"/>
                <w:szCs w:val="24"/>
              </w:rPr>
              <w:t xml:space="preserve"> i procedura i </w:t>
            </w:r>
            <w:proofErr w:type="spellStart"/>
            <w:r w:rsidRPr="001A2BB0">
              <w:rPr>
                <w:rFonts w:eastAsia="MS Mincho"/>
                <w:szCs w:val="24"/>
              </w:rPr>
              <w:t>pružanju</w:t>
            </w:r>
            <w:proofErr w:type="spellEnd"/>
            <w:r w:rsidRPr="001A2BB0">
              <w:rPr>
                <w:rFonts w:eastAsia="MS Mincho"/>
                <w:szCs w:val="24"/>
              </w:rPr>
              <w:t xml:space="preserve"> </w:t>
            </w:r>
            <w:proofErr w:type="spellStart"/>
            <w:r w:rsidRPr="001A2BB0">
              <w:rPr>
                <w:rFonts w:eastAsia="MS Mincho"/>
                <w:szCs w:val="24"/>
              </w:rPr>
              <w:t>opšte</w:t>
            </w:r>
            <w:proofErr w:type="spellEnd"/>
            <w:r w:rsidRPr="001A2BB0">
              <w:rPr>
                <w:rFonts w:eastAsia="MS Mincho"/>
                <w:szCs w:val="24"/>
              </w:rPr>
              <w:t xml:space="preserve"> </w:t>
            </w:r>
            <w:proofErr w:type="spellStart"/>
            <w:r w:rsidRPr="001A2BB0">
              <w:rPr>
                <w:rFonts w:eastAsia="MS Mincho"/>
                <w:szCs w:val="24"/>
              </w:rPr>
              <w:t>stručne</w:t>
            </w:r>
            <w:proofErr w:type="spellEnd"/>
            <w:r w:rsidRPr="001A2BB0">
              <w:rPr>
                <w:rFonts w:eastAsia="MS Mincho"/>
                <w:szCs w:val="24"/>
              </w:rPr>
              <w:t xml:space="preserve"> i </w:t>
            </w:r>
            <w:proofErr w:type="spellStart"/>
            <w:r w:rsidRPr="001A2BB0">
              <w:rPr>
                <w:rFonts w:eastAsia="MS Mincho"/>
                <w:szCs w:val="24"/>
              </w:rPr>
              <w:t>administrativne</w:t>
            </w:r>
            <w:proofErr w:type="spellEnd"/>
            <w:r w:rsidRPr="001A2BB0">
              <w:rPr>
                <w:rFonts w:eastAsia="MS Mincho"/>
                <w:szCs w:val="24"/>
              </w:rPr>
              <w:t xml:space="preserve"> </w:t>
            </w:r>
            <w:proofErr w:type="spellStart"/>
            <w:r w:rsidRPr="001A2BB0">
              <w:rPr>
                <w:rFonts w:eastAsia="MS Mincho"/>
                <w:szCs w:val="24"/>
              </w:rPr>
              <w:t>podrške</w:t>
            </w:r>
            <w:proofErr w:type="spellEnd"/>
            <w:r w:rsidRPr="001A2BB0">
              <w:rPr>
                <w:rFonts w:eastAsia="MS Mincho"/>
                <w:szCs w:val="24"/>
              </w:rPr>
              <w:t xml:space="preserve"> u </w:t>
            </w:r>
            <w:proofErr w:type="spellStart"/>
            <w:r w:rsidRPr="001A2BB0">
              <w:rPr>
                <w:rFonts w:eastAsia="MS Mincho"/>
                <w:szCs w:val="24"/>
              </w:rPr>
              <w:t>sprovođenju</w:t>
            </w:r>
            <w:proofErr w:type="spellEnd"/>
            <w:r w:rsidRPr="001A2BB0">
              <w:rPr>
                <w:rFonts w:eastAsia="MS Mincho"/>
                <w:szCs w:val="24"/>
              </w:rPr>
              <w:t xml:space="preserve">. </w:t>
            </w:r>
            <w:proofErr w:type="spellStart"/>
            <w:r w:rsidRPr="001A2BB0">
              <w:rPr>
                <w:rFonts w:eastAsia="MS Mincho"/>
                <w:szCs w:val="24"/>
              </w:rPr>
              <w:t>Zaposleni</w:t>
            </w:r>
            <w:proofErr w:type="spellEnd"/>
            <w:r w:rsidRPr="001A2BB0">
              <w:rPr>
                <w:rFonts w:eastAsia="MS Mincho"/>
                <w:szCs w:val="24"/>
              </w:rPr>
              <w:t xml:space="preserve"> </w:t>
            </w:r>
            <w:proofErr w:type="spellStart"/>
            <w:r w:rsidRPr="001A2BB0">
              <w:rPr>
                <w:rFonts w:eastAsia="MS Mincho"/>
                <w:szCs w:val="24"/>
              </w:rPr>
              <w:t>civilne</w:t>
            </w:r>
            <w:proofErr w:type="spellEnd"/>
            <w:r w:rsidRPr="001A2BB0">
              <w:rPr>
                <w:rFonts w:eastAsia="MS Mincho"/>
                <w:szCs w:val="24"/>
              </w:rPr>
              <w:t xml:space="preserve"> </w:t>
            </w:r>
            <w:proofErr w:type="spellStart"/>
            <w:r w:rsidRPr="001A2BB0">
              <w:rPr>
                <w:rFonts w:eastAsia="MS Mincho"/>
                <w:szCs w:val="24"/>
              </w:rPr>
              <w:t>službe</w:t>
            </w:r>
            <w:proofErr w:type="spellEnd"/>
            <w:r w:rsidRPr="001A2BB0">
              <w:rPr>
                <w:rFonts w:eastAsia="MS Mincho"/>
                <w:szCs w:val="24"/>
              </w:rPr>
              <w:t xml:space="preserve"> </w:t>
            </w:r>
            <w:proofErr w:type="spellStart"/>
            <w:r w:rsidRPr="001A2BB0">
              <w:rPr>
                <w:rFonts w:eastAsia="MS Mincho"/>
                <w:szCs w:val="24"/>
              </w:rPr>
              <w:t>obavlja</w:t>
            </w:r>
            <w:proofErr w:type="spellEnd"/>
            <w:r w:rsidRPr="001A2BB0">
              <w:rPr>
                <w:rFonts w:eastAsia="MS Mincho"/>
                <w:szCs w:val="24"/>
              </w:rPr>
              <w:t xml:space="preserve"> </w:t>
            </w:r>
            <w:proofErr w:type="spellStart"/>
            <w:r w:rsidRPr="001A2BB0">
              <w:rPr>
                <w:rFonts w:eastAsia="MS Mincho"/>
                <w:szCs w:val="24"/>
              </w:rPr>
              <w:t>poslove</w:t>
            </w:r>
            <w:proofErr w:type="spellEnd"/>
            <w:r w:rsidRPr="001A2BB0">
              <w:rPr>
                <w:rFonts w:eastAsia="MS Mincho"/>
                <w:szCs w:val="24"/>
              </w:rPr>
              <w:t xml:space="preserve"> na </w:t>
            </w:r>
            <w:proofErr w:type="spellStart"/>
            <w:r w:rsidRPr="001A2BB0">
              <w:rPr>
                <w:rFonts w:eastAsia="MS Mincho"/>
                <w:szCs w:val="24"/>
              </w:rPr>
              <w:t>odgovarajućem</w:t>
            </w:r>
            <w:proofErr w:type="spellEnd"/>
            <w:r w:rsidRPr="001A2BB0">
              <w:rPr>
                <w:rFonts w:eastAsia="MS Mincho"/>
                <w:szCs w:val="24"/>
              </w:rPr>
              <w:t xml:space="preserve"> </w:t>
            </w:r>
            <w:proofErr w:type="spellStart"/>
            <w:r w:rsidRPr="001A2BB0">
              <w:rPr>
                <w:rFonts w:eastAsia="MS Mincho"/>
                <w:szCs w:val="24"/>
              </w:rPr>
              <w:t>položaju</w:t>
            </w:r>
            <w:proofErr w:type="spellEnd"/>
            <w:r w:rsidRPr="001A2BB0">
              <w:rPr>
                <w:rFonts w:eastAsia="MS Mincho"/>
                <w:szCs w:val="24"/>
              </w:rPr>
              <w:t xml:space="preserve">, </w:t>
            </w:r>
            <w:proofErr w:type="spellStart"/>
            <w:r w:rsidRPr="001A2BB0">
              <w:rPr>
                <w:rFonts w:eastAsia="MS Mincho"/>
                <w:szCs w:val="24"/>
              </w:rPr>
              <w:t>počev</w:t>
            </w:r>
            <w:proofErr w:type="spellEnd"/>
            <w:r w:rsidRPr="001A2BB0">
              <w:rPr>
                <w:rFonts w:eastAsia="MS Mincho"/>
                <w:szCs w:val="24"/>
              </w:rPr>
              <w:t xml:space="preserve"> </w:t>
            </w:r>
            <w:proofErr w:type="spellStart"/>
            <w:r w:rsidRPr="001A2BB0">
              <w:rPr>
                <w:rFonts w:eastAsia="MS Mincho"/>
                <w:szCs w:val="24"/>
              </w:rPr>
              <w:t>od</w:t>
            </w:r>
            <w:proofErr w:type="spellEnd"/>
            <w:r w:rsidRPr="001A2BB0">
              <w:rPr>
                <w:rFonts w:eastAsia="MS Mincho"/>
                <w:szCs w:val="24"/>
              </w:rPr>
              <w:t xml:space="preserve"> </w:t>
            </w:r>
            <w:proofErr w:type="spellStart"/>
            <w:r w:rsidRPr="001A2BB0">
              <w:rPr>
                <w:rFonts w:eastAsia="MS Mincho"/>
                <w:szCs w:val="24"/>
              </w:rPr>
              <w:t>stručnog</w:t>
            </w:r>
            <w:proofErr w:type="spellEnd"/>
            <w:r w:rsidRPr="001A2BB0">
              <w:rPr>
                <w:rFonts w:eastAsia="MS Mincho"/>
                <w:szCs w:val="24"/>
              </w:rPr>
              <w:t xml:space="preserve"> </w:t>
            </w:r>
            <w:proofErr w:type="spellStart"/>
            <w:r w:rsidRPr="001A2BB0">
              <w:rPr>
                <w:rFonts w:eastAsia="MS Mincho"/>
                <w:szCs w:val="24"/>
              </w:rPr>
              <w:t>službenika</w:t>
            </w:r>
            <w:proofErr w:type="spellEnd"/>
            <w:r w:rsidRPr="001A2BB0">
              <w:rPr>
                <w:rFonts w:eastAsia="MS Mincho"/>
                <w:szCs w:val="24"/>
              </w:rPr>
              <w:t xml:space="preserve"> do </w:t>
            </w:r>
            <w:proofErr w:type="spellStart"/>
            <w:r w:rsidRPr="001A2BB0">
              <w:rPr>
                <w:rFonts w:eastAsia="MS Mincho"/>
                <w:szCs w:val="24"/>
              </w:rPr>
              <w:t>položaja</w:t>
            </w:r>
            <w:proofErr w:type="spellEnd"/>
            <w:r w:rsidRPr="001A2BB0">
              <w:rPr>
                <w:rFonts w:eastAsia="MS Mincho"/>
                <w:szCs w:val="24"/>
              </w:rPr>
              <w:t xml:space="preserve"> </w:t>
            </w:r>
            <w:proofErr w:type="spellStart"/>
            <w:r w:rsidRPr="001A2BB0">
              <w:rPr>
                <w:rFonts w:eastAsia="MS Mincho"/>
                <w:szCs w:val="24"/>
              </w:rPr>
              <w:t>višeg</w:t>
            </w:r>
            <w:proofErr w:type="spellEnd"/>
            <w:r w:rsidRPr="001A2BB0">
              <w:rPr>
                <w:rFonts w:eastAsia="MS Mincho"/>
                <w:szCs w:val="24"/>
              </w:rPr>
              <w:t xml:space="preserve"> </w:t>
            </w:r>
            <w:proofErr w:type="spellStart"/>
            <w:r w:rsidRPr="001A2BB0">
              <w:rPr>
                <w:rFonts w:eastAsia="MS Mincho"/>
                <w:szCs w:val="24"/>
              </w:rPr>
              <w:t>rukovodioca</w:t>
            </w:r>
            <w:proofErr w:type="spellEnd"/>
            <w:r w:rsidRPr="001A2BB0">
              <w:rPr>
                <w:rFonts w:eastAsia="MS Mincho"/>
                <w:szCs w:val="24"/>
              </w:rPr>
              <w:t xml:space="preserve">, u </w:t>
            </w:r>
            <w:proofErr w:type="spellStart"/>
            <w:r w:rsidRPr="001A2BB0">
              <w:rPr>
                <w:rFonts w:eastAsia="MS Mincho"/>
                <w:szCs w:val="24"/>
              </w:rPr>
              <w:t>administraciji</w:t>
            </w:r>
            <w:proofErr w:type="spellEnd"/>
            <w:r w:rsidRPr="001A2BB0">
              <w:rPr>
                <w:rFonts w:eastAsia="MS Mincho"/>
                <w:szCs w:val="24"/>
              </w:rPr>
              <w:t xml:space="preserve"> </w:t>
            </w:r>
            <w:proofErr w:type="spellStart"/>
            <w:r w:rsidRPr="001A2BB0">
              <w:rPr>
                <w:rFonts w:eastAsia="MS Mincho"/>
                <w:szCs w:val="24"/>
              </w:rPr>
              <w:t>predsednika</w:t>
            </w:r>
            <w:proofErr w:type="spellEnd"/>
            <w:r w:rsidRPr="001A2BB0">
              <w:rPr>
                <w:rFonts w:eastAsia="MS Mincho"/>
                <w:szCs w:val="24"/>
              </w:rPr>
              <w:t xml:space="preserve"> Republike </w:t>
            </w:r>
            <w:proofErr w:type="spellStart"/>
            <w:r w:rsidRPr="001A2BB0">
              <w:rPr>
                <w:rFonts w:eastAsia="MS Mincho"/>
                <w:szCs w:val="24"/>
              </w:rPr>
              <w:t>Kosovo</w:t>
            </w:r>
            <w:proofErr w:type="spellEnd"/>
            <w:r w:rsidRPr="001A2BB0">
              <w:rPr>
                <w:rFonts w:eastAsia="MS Mincho"/>
                <w:szCs w:val="24"/>
              </w:rPr>
              <w:t xml:space="preserve">, u </w:t>
            </w:r>
            <w:proofErr w:type="spellStart"/>
            <w:r w:rsidRPr="001A2BB0">
              <w:rPr>
                <w:rFonts w:eastAsia="MS Mincho"/>
                <w:szCs w:val="24"/>
              </w:rPr>
              <w:t>administraciji</w:t>
            </w:r>
            <w:proofErr w:type="spellEnd"/>
            <w:r w:rsidRPr="001A2BB0">
              <w:rPr>
                <w:rFonts w:eastAsia="MS Mincho"/>
                <w:szCs w:val="24"/>
              </w:rPr>
              <w:t xml:space="preserve"> </w:t>
            </w:r>
            <w:proofErr w:type="spellStart"/>
            <w:r w:rsidRPr="001A2BB0">
              <w:rPr>
                <w:rFonts w:eastAsia="MS Mincho"/>
                <w:szCs w:val="24"/>
              </w:rPr>
              <w:t>Skupštine</w:t>
            </w:r>
            <w:proofErr w:type="spellEnd"/>
            <w:r w:rsidRPr="001A2BB0">
              <w:rPr>
                <w:rFonts w:eastAsia="MS Mincho"/>
                <w:szCs w:val="24"/>
              </w:rPr>
              <w:t xml:space="preserve"> Republike </w:t>
            </w:r>
            <w:proofErr w:type="spellStart"/>
            <w:r w:rsidRPr="001A2BB0">
              <w:rPr>
                <w:rFonts w:eastAsia="MS Mincho"/>
                <w:szCs w:val="24"/>
              </w:rPr>
              <w:t>Kosovo</w:t>
            </w:r>
            <w:proofErr w:type="spellEnd"/>
            <w:r w:rsidRPr="001A2BB0">
              <w:rPr>
                <w:rFonts w:eastAsia="MS Mincho"/>
                <w:szCs w:val="24"/>
              </w:rPr>
              <w:t xml:space="preserve">, u </w:t>
            </w:r>
            <w:proofErr w:type="spellStart"/>
            <w:r w:rsidRPr="001A2BB0">
              <w:rPr>
                <w:rFonts w:eastAsia="MS Mincho"/>
                <w:szCs w:val="24"/>
              </w:rPr>
              <w:t>Uredu</w:t>
            </w:r>
            <w:proofErr w:type="spellEnd"/>
            <w:r w:rsidRPr="001A2BB0">
              <w:rPr>
                <w:rFonts w:eastAsia="MS Mincho"/>
                <w:szCs w:val="24"/>
              </w:rPr>
              <w:t xml:space="preserve"> </w:t>
            </w:r>
            <w:proofErr w:type="spellStart"/>
            <w:r w:rsidRPr="001A2BB0">
              <w:rPr>
                <w:rFonts w:eastAsia="MS Mincho"/>
                <w:szCs w:val="24"/>
              </w:rPr>
              <w:t>Premijera</w:t>
            </w:r>
            <w:proofErr w:type="spellEnd"/>
            <w:r w:rsidRPr="001A2BB0">
              <w:rPr>
                <w:rFonts w:eastAsia="MS Mincho"/>
                <w:szCs w:val="24"/>
              </w:rPr>
              <w:t xml:space="preserve"> Republike </w:t>
            </w:r>
            <w:proofErr w:type="spellStart"/>
            <w:r w:rsidRPr="001A2BB0">
              <w:rPr>
                <w:rFonts w:eastAsia="MS Mincho"/>
                <w:szCs w:val="24"/>
              </w:rPr>
              <w:t>Kosovo</w:t>
            </w:r>
            <w:proofErr w:type="spellEnd"/>
            <w:r w:rsidRPr="001A2BB0">
              <w:rPr>
                <w:rFonts w:eastAsia="MS Mincho"/>
                <w:szCs w:val="24"/>
              </w:rPr>
              <w:t xml:space="preserve">, u </w:t>
            </w:r>
            <w:proofErr w:type="spellStart"/>
            <w:r w:rsidRPr="001A2BB0">
              <w:rPr>
                <w:rFonts w:eastAsia="MS Mincho"/>
                <w:szCs w:val="24"/>
              </w:rPr>
              <w:t>Ministarstvu</w:t>
            </w:r>
            <w:proofErr w:type="spellEnd"/>
            <w:r w:rsidRPr="001A2BB0">
              <w:rPr>
                <w:rFonts w:eastAsia="MS Mincho"/>
                <w:szCs w:val="24"/>
              </w:rPr>
              <w:t xml:space="preserve">, u </w:t>
            </w:r>
            <w:proofErr w:type="spellStart"/>
            <w:r w:rsidRPr="001A2BB0">
              <w:rPr>
                <w:rFonts w:eastAsia="MS Mincho"/>
                <w:szCs w:val="24"/>
              </w:rPr>
              <w:t>izvršnim</w:t>
            </w:r>
            <w:proofErr w:type="spellEnd"/>
            <w:r w:rsidRPr="001A2BB0">
              <w:rPr>
                <w:rFonts w:eastAsia="MS Mincho"/>
                <w:szCs w:val="24"/>
              </w:rPr>
              <w:t xml:space="preserve"> </w:t>
            </w:r>
            <w:proofErr w:type="spellStart"/>
            <w:r w:rsidRPr="001A2BB0">
              <w:rPr>
                <w:rFonts w:eastAsia="MS Mincho"/>
                <w:szCs w:val="24"/>
              </w:rPr>
              <w:t>agencijama</w:t>
            </w:r>
            <w:proofErr w:type="spellEnd"/>
            <w:r w:rsidRPr="001A2BB0">
              <w:rPr>
                <w:rFonts w:eastAsia="MS Mincho"/>
                <w:szCs w:val="24"/>
              </w:rPr>
              <w:t xml:space="preserve"> i </w:t>
            </w:r>
            <w:proofErr w:type="spellStart"/>
            <w:r w:rsidRPr="001A2BB0">
              <w:rPr>
                <w:rFonts w:eastAsia="MS Mincho"/>
                <w:szCs w:val="24"/>
              </w:rPr>
              <w:t>njihovim</w:t>
            </w:r>
            <w:proofErr w:type="spellEnd"/>
            <w:r w:rsidRPr="001A2BB0">
              <w:rPr>
                <w:rFonts w:eastAsia="MS Mincho"/>
                <w:szCs w:val="24"/>
              </w:rPr>
              <w:t xml:space="preserve"> </w:t>
            </w:r>
            <w:proofErr w:type="spellStart"/>
            <w:r w:rsidRPr="001A2BB0">
              <w:rPr>
                <w:rFonts w:eastAsia="MS Mincho"/>
                <w:szCs w:val="24"/>
              </w:rPr>
              <w:t>lokalnim</w:t>
            </w:r>
            <w:proofErr w:type="spellEnd"/>
            <w:r w:rsidRPr="001A2BB0">
              <w:rPr>
                <w:rFonts w:eastAsia="MS Mincho"/>
                <w:szCs w:val="24"/>
              </w:rPr>
              <w:t xml:space="preserve"> </w:t>
            </w:r>
            <w:proofErr w:type="spellStart"/>
            <w:r w:rsidRPr="001A2BB0">
              <w:rPr>
                <w:rFonts w:eastAsia="MS Mincho"/>
                <w:szCs w:val="24"/>
              </w:rPr>
              <w:t>ograncima</w:t>
            </w:r>
            <w:proofErr w:type="spellEnd"/>
            <w:r w:rsidRPr="001A2BB0">
              <w:rPr>
                <w:rFonts w:eastAsia="MS Mincho"/>
                <w:szCs w:val="24"/>
              </w:rPr>
              <w:t xml:space="preserve">, </w:t>
            </w:r>
            <w:proofErr w:type="spellStart"/>
            <w:r w:rsidRPr="001A2BB0">
              <w:rPr>
                <w:rFonts w:eastAsia="MS Mincho"/>
                <w:szCs w:val="24"/>
              </w:rPr>
              <w:t>nezavisnim</w:t>
            </w:r>
            <w:proofErr w:type="spellEnd"/>
            <w:r w:rsidRPr="001A2BB0">
              <w:rPr>
                <w:rFonts w:eastAsia="MS Mincho"/>
                <w:szCs w:val="24"/>
              </w:rPr>
              <w:t xml:space="preserve"> </w:t>
            </w:r>
            <w:proofErr w:type="spellStart"/>
            <w:r w:rsidRPr="001A2BB0">
              <w:rPr>
                <w:rFonts w:eastAsia="MS Mincho"/>
                <w:szCs w:val="24"/>
              </w:rPr>
              <w:t>ustavnim</w:t>
            </w:r>
            <w:proofErr w:type="spellEnd"/>
            <w:r w:rsidRPr="001A2BB0">
              <w:rPr>
                <w:rFonts w:eastAsia="MS Mincho"/>
                <w:szCs w:val="24"/>
              </w:rPr>
              <w:t xml:space="preserve"> </w:t>
            </w:r>
            <w:proofErr w:type="spellStart"/>
            <w:r w:rsidRPr="001A2BB0">
              <w:rPr>
                <w:rFonts w:eastAsia="MS Mincho"/>
                <w:szCs w:val="24"/>
              </w:rPr>
              <w:t>institucijama</w:t>
            </w:r>
            <w:proofErr w:type="spellEnd"/>
            <w:r w:rsidRPr="001A2BB0">
              <w:rPr>
                <w:rFonts w:eastAsia="MS Mincho"/>
                <w:szCs w:val="24"/>
              </w:rPr>
              <w:t xml:space="preserve">, u </w:t>
            </w:r>
            <w:proofErr w:type="spellStart"/>
            <w:r w:rsidRPr="001A2BB0">
              <w:rPr>
                <w:rFonts w:eastAsia="MS Mincho"/>
                <w:szCs w:val="24"/>
              </w:rPr>
              <w:t>nezavisnim</w:t>
            </w:r>
            <w:proofErr w:type="spellEnd"/>
            <w:r w:rsidRPr="001A2BB0">
              <w:rPr>
                <w:rFonts w:eastAsia="MS Mincho"/>
                <w:szCs w:val="24"/>
              </w:rPr>
              <w:t xml:space="preserve"> i </w:t>
            </w:r>
            <w:proofErr w:type="spellStart"/>
            <w:r w:rsidRPr="001A2BB0">
              <w:rPr>
                <w:rFonts w:eastAsia="MS Mincho"/>
                <w:szCs w:val="24"/>
              </w:rPr>
              <w:t>regulatornim</w:t>
            </w:r>
            <w:proofErr w:type="spellEnd"/>
            <w:r w:rsidRPr="001A2BB0">
              <w:rPr>
                <w:rFonts w:eastAsia="MS Mincho"/>
                <w:szCs w:val="24"/>
              </w:rPr>
              <w:t xml:space="preserve"> </w:t>
            </w:r>
            <w:proofErr w:type="spellStart"/>
            <w:r w:rsidRPr="001A2BB0">
              <w:rPr>
                <w:rFonts w:eastAsia="MS Mincho"/>
                <w:szCs w:val="24"/>
              </w:rPr>
              <w:t>agencijama</w:t>
            </w:r>
            <w:proofErr w:type="spellEnd"/>
            <w:r w:rsidRPr="001A2BB0">
              <w:rPr>
                <w:rFonts w:eastAsia="MS Mincho"/>
                <w:szCs w:val="24"/>
              </w:rPr>
              <w:t xml:space="preserve">, u </w:t>
            </w:r>
            <w:proofErr w:type="spellStart"/>
            <w:r w:rsidRPr="001A2BB0">
              <w:rPr>
                <w:rFonts w:eastAsia="MS Mincho"/>
                <w:szCs w:val="24"/>
              </w:rPr>
              <w:t>opštinskoj</w:t>
            </w:r>
            <w:proofErr w:type="spellEnd"/>
            <w:r w:rsidRPr="001A2BB0">
              <w:rPr>
                <w:rFonts w:eastAsia="MS Mincho"/>
                <w:szCs w:val="24"/>
              </w:rPr>
              <w:t xml:space="preserve"> </w:t>
            </w:r>
            <w:proofErr w:type="spellStart"/>
            <w:r w:rsidRPr="001A2BB0">
              <w:rPr>
                <w:rFonts w:eastAsia="MS Mincho"/>
                <w:szCs w:val="24"/>
              </w:rPr>
              <w:t>administraciji</w:t>
            </w:r>
            <w:proofErr w:type="spellEnd"/>
            <w:r w:rsidRPr="001A2BB0">
              <w:rPr>
                <w:rFonts w:eastAsia="MS Mincho"/>
                <w:szCs w:val="24"/>
              </w:rPr>
              <w:t xml:space="preserve"> i </w:t>
            </w:r>
            <w:proofErr w:type="spellStart"/>
            <w:r w:rsidRPr="001A2BB0">
              <w:rPr>
                <w:rFonts w:eastAsia="MS Mincho"/>
                <w:szCs w:val="24"/>
              </w:rPr>
              <w:t>svaki</w:t>
            </w:r>
            <w:proofErr w:type="spellEnd"/>
            <w:r w:rsidRPr="001A2BB0">
              <w:rPr>
                <w:rFonts w:eastAsia="MS Mincho"/>
                <w:szCs w:val="24"/>
              </w:rPr>
              <w:t xml:space="preserve"> </w:t>
            </w:r>
            <w:proofErr w:type="spellStart"/>
            <w:r w:rsidRPr="001A2BB0">
              <w:rPr>
                <w:rFonts w:eastAsia="MS Mincho"/>
                <w:szCs w:val="24"/>
              </w:rPr>
              <w:t>zaposleni</w:t>
            </w:r>
            <w:proofErr w:type="spellEnd"/>
            <w:r w:rsidRPr="001A2BB0">
              <w:rPr>
                <w:rFonts w:eastAsia="MS Mincho"/>
                <w:szCs w:val="24"/>
              </w:rPr>
              <w:t xml:space="preserve"> </w:t>
            </w:r>
            <w:proofErr w:type="spellStart"/>
            <w:r w:rsidRPr="001A2BB0">
              <w:rPr>
                <w:rFonts w:eastAsia="MS Mincho"/>
                <w:szCs w:val="24"/>
              </w:rPr>
              <w:t>čiji</w:t>
            </w:r>
            <w:proofErr w:type="spellEnd"/>
            <w:r w:rsidRPr="001A2BB0">
              <w:rPr>
                <w:rFonts w:eastAsia="MS Mincho"/>
                <w:szCs w:val="24"/>
              </w:rPr>
              <w:t xml:space="preserve"> je status </w:t>
            </w:r>
            <w:proofErr w:type="spellStart"/>
            <w:r w:rsidRPr="001A2BB0">
              <w:rPr>
                <w:rFonts w:eastAsia="MS Mincho"/>
                <w:szCs w:val="24"/>
              </w:rPr>
              <w:t>definisan</w:t>
            </w:r>
            <w:proofErr w:type="spellEnd"/>
            <w:r w:rsidRPr="001A2BB0">
              <w:rPr>
                <w:rFonts w:eastAsia="MS Mincho"/>
                <w:szCs w:val="24"/>
              </w:rPr>
              <w:t xml:space="preserve"> </w:t>
            </w:r>
            <w:proofErr w:type="spellStart"/>
            <w:r w:rsidRPr="001A2BB0">
              <w:rPr>
                <w:rFonts w:eastAsia="MS Mincho"/>
                <w:szCs w:val="24"/>
              </w:rPr>
              <w:t>kao</w:t>
            </w:r>
            <w:proofErr w:type="spellEnd"/>
            <w:r w:rsidRPr="001A2BB0">
              <w:rPr>
                <w:rFonts w:eastAsia="MS Mincho"/>
                <w:szCs w:val="24"/>
              </w:rPr>
              <w:t xml:space="preserve"> </w:t>
            </w:r>
            <w:proofErr w:type="spellStart"/>
            <w:r w:rsidRPr="001A2BB0">
              <w:rPr>
                <w:rFonts w:eastAsia="MS Mincho"/>
                <w:szCs w:val="24"/>
              </w:rPr>
              <w:t>zaposleni</w:t>
            </w:r>
            <w:proofErr w:type="spellEnd"/>
            <w:r w:rsidRPr="001A2BB0">
              <w:rPr>
                <w:rFonts w:eastAsia="MS Mincho"/>
                <w:szCs w:val="24"/>
              </w:rPr>
              <w:t>(</w:t>
            </w:r>
            <w:proofErr w:type="spellStart"/>
            <w:r w:rsidRPr="001A2BB0">
              <w:rPr>
                <w:rFonts w:eastAsia="MS Mincho"/>
                <w:szCs w:val="24"/>
              </w:rPr>
              <w:t>službenik</w:t>
            </w:r>
            <w:proofErr w:type="spellEnd"/>
            <w:r w:rsidRPr="001A2BB0">
              <w:rPr>
                <w:rFonts w:eastAsia="MS Mincho"/>
                <w:szCs w:val="24"/>
              </w:rPr>
              <w:t xml:space="preserve">) </w:t>
            </w:r>
            <w:proofErr w:type="spellStart"/>
            <w:r w:rsidRPr="001A2BB0">
              <w:rPr>
                <w:rFonts w:eastAsia="MS Mincho"/>
                <w:szCs w:val="24"/>
              </w:rPr>
              <w:t>civilne</w:t>
            </w:r>
            <w:proofErr w:type="spellEnd"/>
            <w:r w:rsidRPr="001A2BB0">
              <w:rPr>
                <w:rFonts w:eastAsia="MS Mincho"/>
                <w:szCs w:val="24"/>
              </w:rPr>
              <w:t xml:space="preserve"> </w:t>
            </w:r>
            <w:proofErr w:type="spellStart"/>
            <w:r w:rsidRPr="001A2BB0">
              <w:rPr>
                <w:rFonts w:eastAsia="MS Mincho"/>
                <w:szCs w:val="24"/>
              </w:rPr>
              <w:t>službe</w:t>
            </w:r>
            <w:proofErr w:type="spellEnd"/>
            <w:r w:rsidRPr="001A2BB0">
              <w:rPr>
                <w:rFonts w:eastAsia="MS Mincho"/>
                <w:szCs w:val="24"/>
              </w:rPr>
              <w:t xml:space="preserve">, </w:t>
            </w:r>
            <w:proofErr w:type="spellStart"/>
            <w:r w:rsidRPr="001A2BB0">
              <w:rPr>
                <w:rFonts w:eastAsia="MS Mincho"/>
                <w:szCs w:val="24"/>
              </w:rPr>
              <w:t>posebnim</w:t>
            </w:r>
            <w:proofErr w:type="spellEnd"/>
            <w:r w:rsidRPr="001A2BB0">
              <w:rPr>
                <w:rFonts w:eastAsia="MS Mincho"/>
                <w:szCs w:val="24"/>
              </w:rPr>
              <w:t xml:space="preserve"> </w:t>
            </w:r>
            <w:proofErr w:type="spellStart"/>
            <w:r w:rsidRPr="001A2BB0">
              <w:rPr>
                <w:rFonts w:eastAsia="MS Mincho"/>
                <w:szCs w:val="24"/>
              </w:rPr>
              <w:t>zakonom</w:t>
            </w:r>
            <w:proofErr w:type="spellEnd"/>
            <w:r w:rsidRPr="00DA4BE7">
              <w:rPr>
                <w:rFonts w:eastAsia="MS Mincho"/>
                <w:szCs w:val="24"/>
              </w:rPr>
              <w:t xml:space="preserve">. </w:t>
            </w:r>
          </w:p>
          <w:p w14:paraId="17CAFB1C" w14:textId="77777777" w:rsidR="008145BF" w:rsidRPr="00DA4BE7" w:rsidRDefault="008145BF" w:rsidP="002F7912">
            <w:pPr>
              <w:widowControl/>
              <w:autoSpaceDE/>
              <w:autoSpaceDN/>
              <w:adjustRightInd w:val="0"/>
              <w:ind w:right="153"/>
              <w:rPr>
                <w:rFonts w:eastAsia="MS Mincho"/>
                <w:szCs w:val="24"/>
              </w:rPr>
            </w:pPr>
          </w:p>
          <w:p w14:paraId="61100CC7" w14:textId="77777777" w:rsidR="008145BF" w:rsidRPr="002F7912" w:rsidRDefault="002F7912" w:rsidP="002F7912">
            <w:pPr>
              <w:widowControl/>
              <w:autoSpaceDE/>
              <w:autoSpaceDN/>
              <w:adjustRightInd w:val="0"/>
              <w:ind w:right="153"/>
              <w:jc w:val="both"/>
              <w:rPr>
                <w:rFonts w:eastAsia="MS Mincho"/>
                <w:szCs w:val="24"/>
              </w:rPr>
            </w:pPr>
            <w:r w:rsidRPr="002F7912">
              <w:rPr>
                <w:rFonts w:eastAsia="MS Mincho"/>
                <w:szCs w:val="24"/>
              </w:rPr>
              <w:lastRenderedPageBreak/>
              <w:t>3.</w:t>
            </w:r>
            <w:r>
              <w:rPr>
                <w:rFonts w:eastAsia="MS Mincho"/>
                <w:szCs w:val="24"/>
              </w:rPr>
              <w:tab/>
            </w:r>
            <w:proofErr w:type="spellStart"/>
            <w:r w:rsidR="008145BF" w:rsidRPr="002F7912">
              <w:rPr>
                <w:rFonts w:eastAsia="MS Mincho"/>
                <w:szCs w:val="24"/>
              </w:rPr>
              <w:t>Zaposleni</w:t>
            </w:r>
            <w:proofErr w:type="spellEnd"/>
            <w:r w:rsidR="008145BF" w:rsidRPr="002F7912">
              <w:rPr>
                <w:rFonts w:eastAsia="MS Mincho"/>
                <w:szCs w:val="24"/>
              </w:rPr>
              <w:t xml:space="preserve"> u </w:t>
            </w:r>
            <w:proofErr w:type="spellStart"/>
            <w:r w:rsidR="008145BF" w:rsidRPr="002F7912">
              <w:rPr>
                <w:rFonts w:eastAsia="MS Mincho"/>
                <w:szCs w:val="24"/>
              </w:rPr>
              <w:t>javnoj</w:t>
            </w:r>
            <w:proofErr w:type="spellEnd"/>
            <w:r w:rsidR="008145BF" w:rsidRPr="002F7912">
              <w:rPr>
                <w:rFonts w:eastAsia="MS Mincho"/>
                <w:szCs w:val="24"/>
              </w:rPr>
              <w:t xml:space="preserve"> </w:t>
            </w:r>
            <w:proofErr w:type="spellStart"/>
            <w:r w:rsidR="008145BF" w:rsidRPr="002F7912">
              <w:rPr>
                <w:rFonts w:eastAsia="MS Mincho"/>
                <w:szCs w:val="24"/>
              </w:rPr>
              <w:t>službi</w:t>
            </w:r>
            <w:proofErr w:type="spellEnd"/>
            <w:r w:rsidR="008145BF" w:rsidRPr="002F7912">
              <w:rPr>
                <w:rFonts w:eastAsia="MS Mincho"/>
                <w:szCs w:val="24"/>
              </w:rPr>
              <w:t xml:space="preserve"> je </w:t>
            </w:r>
            <w:proofErr w:type="spellStart"/>
            <w:r w:rsidR="008145BF" w:rsidRPr="002F7912">
              <w:rPr>
                <w:rFonts w:eastAsia="MS Mincho"/>
                <w:szCs w:val="24"/>
              </w:rPr>
              <w:t>javni</w:t>
            </w:r>
            <w:proofErr w:type="spellEnd"/>
            <w:r w:rsidR="008145BF" w:rsidRPr="002F7912">
              <w:rPr>
                <w:rFonts w:eastAsia="MS Mincho"/>
                <w:szCs w:val="24"/>
              </w:rPr>
              <w:t xml:space="preserve"> </w:t>
            </w:r>
            <w:proofErr w:type="spellStart"/>
            <w:r w:rsidR="008145BF" w:rsidRPr="002F7912">
              <w:rPr>
                <w:rFonts w:eastAsia="MS Mincho"/>
                <w:szCs w:val="24"/>
              </w:rPr>
              <w:t>službenik</w:t>
            </w:r>
            <w:proofErr w:type="spellEnd"/>
            <w:r w:rsidR="008145BF" w:rsidRPr="002F7912">
              <w:rPr>
                <w:rFonts w:eastAsia="MS Mincho"/>
                <w:szCs w:val="24"/>
              </w:rPr>
              <w:t xml:space="preserve"> koji </w:t>
            </w:r>
            <w:proofErr w:type="spellStart"/>
            <w:r w:rsidR="008145BF" w:rsidRPr="002F7912">
              <w:rPr>
                <w:rFonts w:eastAsia="MS Mincho"/>
                <w:szCs w:val="24"/>
              </w:rPr>
              <w:t>pruža</w:t>
            </w:r>
            <w:proofErr w:type="spellEnd"/>
            <w:r w:rsidR="008145BF" w:rsidRPr="002F7912">
              <w:rPr>
                <w:rFonts w:eastAsia="MS Mincho"/>
                <w:szCs w:val="24"/>
              </w:rPr>
              <w:t xml:space="preserve"> </w:t>
            </w:r>
            <w:proofErr w:type="spellStart"/>
            <w:r w:rsidR="008145BF" w:rsidRPr="002F7912">
              <w:rPr>
                <w:rFonts w:eastAsia="MS Mincho"/>
                <w:szCs w:val="24"/>
              </w:rPr>
              <w:t>neposredne</w:t>
            </w:r>
            <w:proofErr w:type="spellEnd"/>
            <w:r w:rsidR="008145BF" w:rsidRPr="002F7912">
              <w:rPr>
                <w:rFonts w:eastAsia="MS Mincho"/>
                <w:szCs w:val="24"/>
              </w:rPr>
              <w:t xml:space="preserve"> </w:t>
            </w:r>
            <w:proofErr w:type="spellStart"/>
            <w:r w:rsidR="008145BF" w:rsidRPr="002F7912">
              <w:rPr>
                <w:rFonts w:eastAsia="MS Mincho"/>
                <w:szCs w:val="24"/>
              </w:rPr>
              <w:t>javne</w:t>
            </w:r>
            <w:proofErr w:type="spellEnd"/>
            <w:r w:rsidR="008145BF" w:rsidRPr="002F7912">
              <w:rPr>
                <w:rFonts w:eastAsia="MS Mincho"/>
                <w:szCs w:val="24"/>
              </w:rPr>
              <w:t xml:space="preserve"> </w:t>
            </w:r>
            <w:proofErr w:type="spellStart"/>
            <w:r w:rsidR="008145BF" w:rsidRPr="002F7912">
              <w:rPr>
                <w:rFonts w:eastAsia="MS Mincho"/>
                <w:szCs w:val="24"/>
              </w:rPr>
              <w:t>usluge</w:t>
            </w:r>
            <w:proofErr w:type="spellEnd"/>
            <w:r w:rsidR="008145BF" w:rsidRPr="002F7912">
              <w:rPr>
                <w:rFonts w:eastAsia="MS Mincho"/>
                <w:szCs w:val="24"/>
              </w:rPr>
              <w:t xml:space="preserve"> </w:t>
            </w:r>
            <w:proofErr w:type="spellStart"/>
            <w:r w:rsidR="008145BF" w:rsidRPr="00014596">
              <w:rPr>
                <w:rFonts w:eastAsia="MS Mincho"/>
                <w:szCs w:val="24"/>
              </w:rPr>
              <w:t>građanima</w:t>
            </w:r>
            <w:proofErr w:type="spellEnd"/>
            <w:r w:rsidR="008145BF" w:rsidRPr="00014596">
              <w:rPr>
                <w:rFonts w:eastAsia="MS Mincho"/>
                <w:szCs w:val="24"/>
              </w:rPr>
              <w:t xml:space="preserve"> u </w:t>
            </w:r>
            <w:proofErr w:type="spellStart"/>
            <w:r w:rsidR="008145BF" w:rsidRPr="00014596">
              <w:rPr>
                <w:rFonts w:eastAsia="MS Mincho"/>
                <w:szCs w:val="24"/>
              </w:rPr>
              <w:t>oblasti</w:t>
            </w:r>
            <w:proofErr w:type="spellEnd"/>
            <w:r w:rsidR="008145BF" w:rsidRPr="00014596">
              <w:rPr>
                <w:rFonts w:eastAsia="MS Mincho"/>
                <w:szCs w:val="24"/>
              </w:rPr>
              <w:t xml:space="preserve"> </w:t>
            </w:r>
            <w:proofErr w:type="spellStart"/>
            <w:r w:rsidR="008145BF" w:rsidRPr="00014596">
              <w:rPr>
                <w:rFonts w:eastAsia="MS Mincho"/>
                <w:szCs w:val="24"/>
              </w:rPr>
              <w:t>obrazovanja</w:t>
            </w:r>
            <w:proofErr w:type="spellEnd"/>
            <w:r w:rsidR="008145BF" w:rsidRPr="00014596">
              <w:rPr>
                <w:rFonts w:eastAsia="MS Mincho"/>
                <w:szCs w:val="24"/>
              </w:rPr>
              <w:t xml:space="preserve">, </w:t>
            </w:r>
            <w:proofErr w:type="spellStart"/>
            <w:r w:rsidR="008145BF" w:rsidRPr="00014596">
              <w:rPr>
                <w:rFonts w:eastAsia="MS Mincho"/>
                <w:szCs w:val="24"/>
              </w:rPr>
              <w:t>zdravstva</w:t>
            </w:r>
            <w:proofErr w:type="spellEnd"/>
            <w:r w:rsidR="008145BF" w:rsidRPr="00014596">
              <w:rPr>
                <w:rFonts w:eastAsia="MS Mincho"/>
                <w:szCs w:val="24"/>
              </w:rPr>
              <w:t xml:space="preserve">, kulture, </w:t>
            </w:r>
            <w:proofErr w:type="spellStart"/>
            <w:r w:rsidR="008145BF" w:rsidRPr="00014596">
              <w:rPr>
                <w:rFonts w:eastAsia="MS Mincho"/>
                <w:szCs w:val="24"/>
              </w:rPr>
              <w:t>umetnosti</w:t>
            </w:r>
            <w:proofErr w:type="spellEnd"/>
            <w:r w:rsidR="005434FA" w:rsidRPr="00014596">
              <w:rPr>
                <w:rFonts w:eastAsia="MS Mincho"/>
                <w:szCs w:val="24"/>
              </w:rPr>
              <w:t xml:space="preserve">, u </w:t>
            </w:r>
            <w:proofErr w:type="spellStart"/>
            <w:r w:rsidR="005434FA" w:rsidRPr="00014596">
              <w:rPr>
                <w:rFonts w:eastAsia="MS Mincho"/>
                <w:szCs w:val="24"/>
              </w:rPr>
              <w:t>oblasti</w:t>
            </w:r>
            <w:proofErr w:type="spellEnd"/>
            <w:r w:rsidR="005434FA" w:rsidRPr="00014596">
              <w:rPr>
                <w:rFonts w:eastAsia="MS Mincho"/>
                <w:szCs w:val="24"/>
              </w:rPr>
              <w:t xml:space="preserve"> </w:t>
            </w:r>
            <w:proofErr w:type="spellStart"/>
            <w:r w:rsidR="005434FA" w:rsidRPr="00014596">
              <w:rPr>
                <w:rFonts w:eastAsia="MS Mincho"/>
                <w:szCs w:val="24"/>
              </w:rPr>
              <w:t>sudske</w:t>
            </w:r>
            <w:proofErr w:type="spellEnd"/>
            <w:r w:rsidR="005434FA" w:rsidRPr="00014596">
              <w:rPr>
                <w:rFonts w:eastAsia="MS Mincho"/>
                <w:szCs w:val="24"/>
              </w:rPr>
              <w:t xml:space="preserve"> medicine</w:t>
            </w:r>
            <w:r w:rsidR="008145BF" w:rsidRPr="00014596">
              <w:rPr>
                <w:rFonts w:eastAsia="MS Mincho"/>
                <w:szCs w:val="24"/>
              </w:rPr>
              <w:t xml:space="preserve"> i </w:t>
            </w:r>
            <w:proofErr w:type="spellStart"/>
            <w:r w:rsidR="008145BF" w:rsidRPr="00014596">
              <w:rPr>
                <w:rFonts w:eastAsia="MS Mincho"/>
                <w:szCs w:val="24"/>
              </w:rPr>
              <w:t>drugih</w:t>
            </w:r>
            <w:proofErr w:type="spellEnd"/>
            <w:r w:rsidR="008145BF" w:rsidRPr="00014596">
              <w:rPr>
                <w:rFonts w:eastAsia="MS Mincho"/>
                <w:szCs w:val="24"/>
              </w:rPr>
              <w:t xml:space="preserve"> </w:t>
            </w:r>
            <w:proofErr w:type="spellStart"/>
            <w:r w:rsidR="008145BF" w:rsidRPr="00014596">
              <w:rPr>
                <w:rFonts w:eastAsia="MS Mincho"/>
                <w:szCs w:val="24"/>
              </w:rPr>
              <w:t>sličnih</w:t>
            </w:r>
            <w:proofErr w:type="spellEnd"/>
            <w:r w:rsidR="008145BF" w:rsidRPr="00014596">
              <w:rPr>
                <w:rFonts w:eastAsia="MS Mincho"/>
                <w:szCs w:val="24"/>
              </w:rPr>
              <w:t xml:space="preserve"> </w:t>
            </w:r>
            <w:proofErr w:type="spellStart"/>
            <w:r w:rsidR="008145BF" w:rsidRPr="00014596">
              <w:rPr>
                <w:rFonts w:eastAsia="MS Mincho"/>
                <w:szCs w:val="24"/>
              </w:rPr>
              <w:t>javnih</w:t>
            </w:r>
            <w:proofErr w:type="spellEnd"/>
            <w:r w:rsidR="008145BF" w:rsidRPr="00014596">
              <w:rPr>
                <w:rFonts w:eastAsia="MS Mincho"/>
                <w:szCs w:val="24"/>
              </w:rPr>
              <w:t xml:space="preserve"> </w:t>
            </w:r>
            <w:proofErr w:type="spellStart"/>
            <w:r w:rsidR="008145BF" w:rsidRPr="00014596">
              <w:rPr>
                <w:rFonts w:eastAsia="MS Mincho"/>
                <w:szCs w:val="24"/>
              </w:rPr>
              <w:t>usluga</w:t>
            </w:r>
            <w:proofErr w:type="spellEnd"/>
            <w:r w:rsidR="008145BF" w:rsidRPr="00014596">
              <w:rPr>
                <w:rFonts w:eastAsia="MS Mincho"/>
                <w:szCs w:val="24"/>
              </w:rPr>
              <w:t xml:space="preserve">. </w:t>
            </w:r>
            <w:proofErr w:type="spellStart"/>
            <w:r w:rsidR="008145BF" w:rsidRPr="00014596">
              <w:rPr>
                <w:rFonts w:eastAsia="MS Mincho"/>
                <w:szCs w:val="24"/>
              </w:rPr>
              <w:t>Zaposleni</w:t>
            </w:r>
            <w:proofErr w:type="spellEnd"/>
            <w:r w:rsidR="008145BF" w:rsidRPr="00014596">
              <w:rPr>
                <w:rFonts w:eastAsia="MS Mincho"/>
                <w:szCs w:val="24"/>
              </w:rPr>
              <w:t xml:space="preserve"> u </w:t>
            </w:r>
            <w:proofErr w:type="spellStart"/>
            <w:r w:rsidR="008145BF" w:rsidRPr="00014596">
              <w:rPr>
                <w:rFonts w:eastAsia="MS Mincho"/>
                <w:szCs w:val="24"/>
              </w:rPr>
              <w:t>javnoj</w:t>
            </w:r>
            <w:proofErr w:type="spellEnd"/>
            <w:r w:rsidR="008145BF" w:rsidRPr="00014596">
              <w:rPr>
                <w:rFonts w:eastAsia="MS Mincho"/>
                <w:szCs w:val="24"/>
              </w:rPr>
              <w:t xml:space="preserve"> </w:t>
            </w:r>
            <w:proofErr w:type="spellStart"/>
            <w:r w:rsidR="008145BF" w:rsidRPr="00014596">
              <w:rPr>
                <w:rFonts w:eastAsia="MS Mincho"/>
                <w:szCs w:val="24"/>
              </w:rPr>
              <w:t>službi</w:t>
            </w:r>
            <w:proofErr w:type="spellEnd"/>
            <w:r w:rsidR="008145BF" w:rsidRPr="00014596">
              <w:rPr>
                <w:rFonts w:eastAsia="MS Mincho"/>
                <w:szCs w:val="24"/>
              </w:rPr>
              <w:t xml:space="preserve"> </w:t>
            </w:r>
            <w:proofErr w:type="spellStart"/>
            <w:r w:rsidR="008145BF" w:rsidRPr="00014596">
              <w:rPr>
                <w:rFonts w:eastAsia="MS Mincho"/>
                <w:szCs w:val="24"/>
              </w:rPr>
              <w:t>obavlja</w:t>
            </w:r>
            <w:proofErr w:type="spellEnd"/>
            <w:r w:rsidR="008145BF" w:rsidRPr="00014596">
              <w:rPr>
                <w:rFonts w:eastAsia="MS Mincho"/>
                <w:szCs w:val="24"/>
              </w:rPr>
              <w:t xml:space="preserve"> </w:t>
            </w:r>
            <w:proofErr w:type="spellStart"/>
            <w:r w:rsidR="008145BF" w:rsidRPr="00014596">
              <w:rPr>
                <w:rFonts w:eastAsia="MS Mincho"/>
                <w:szCs w:val="24"/>
              </w:rPr>
              <w:t>poslove</w:t>
            </w:r>
            <w:proofErr w:type="spellEnd"/>
            <w:r w:rsidR="008145BF" w:rsidRPr="00014596">
              <w:rPr>
                <w:rFonts w:eastAsia="MS Mincho"/>
                <w:szCs w:val="24"/>
              </w:rPr>
              <w:t xml:space="preserve"> na </w:t>
            </w:r>
            <w:proofErr w:type="spellStart"/>
            <w:r w:rsidR="008145BF" w:rsidRPr="00014596">
              <w:rPr>
                <w:rFonts w:eastAsia="MS Mincho"/>
                <w:szCs w:val="24"/>
              </w:rPr>
              <w:t>dotičnom</w:t>
            </w:r>
            <w:proofErr w:type="spellEnd"/>
            <w:r w:rsidR="008145BF" w:rsidRPr="002F7912">
              <w:rPr>
                <w:rFonts w:eastAsia="MS Mincho"/>
                <w:szCs w:val="24"/>
              </w:rPr>
              <w:t xml:space="preserve"> </w:t>
            </w:r>
            <w:proofErr w:type="spellStart"/>
            <w:r w:rsidR="008145BF" w:rsidRPr="002F7912">
              <w:rPr>
                <w:rFonts w:eastAsia="MS Mincho"/>
                <w:szCs w:val="24"/>
              </w:rPr>
              <w:t>položaju</w:t>
            </w:r>
            <w:proofErr w:type="spellEnd"/>
            <w:r w:rsidR="008145BF" w:rsidRPr="002F7912">
              <w:rPr>
                <w:rFonts w:eastAsia="MS Mincho"/>
                <w:szCs w:val="24"/>
              </w:rPr>
              <w:t xml:space="preserve"> </w:t>
            </w:r>
            <w:proofErr w:type="spellStart"/>
            <w:r w:rsidR="008145BF" w:rsidRPr="002F7912">
              <w:rPr>
                <w:rFonts w:eastAsia="MS Mincho"/>
                <w:szCs w:val="24"/>
              </w:rPr>
              <w:t>počev</w:t>
            </w:r>
            <w:proofErr w:type="spellEnd"/>
            <w:r w:rsidR="008145BF" w:rsidRPr="002F7912">
              <w:rPr>
                <w:rFonts w:eastAsia="MS Mincho"/>
                <w:szCs w:val="24"/>
              </w:rPr>
              <w:t xml:space="preserve"> </w:t>
            </w:r>
            <w:proofErr w:type="spellStart"/>
            <w:r w:rsidR="008145BF" w:rsidRPr="002F7912">
              <w:rPr>
                <w:rFonts w:eastAsia="MS Mincho"/>
                <w:szCs w:val="24"/>
              </w:rPr>
              <w:t>od</w:t>
            </w:r>
            <w:proofErr w:type="spellEnd"/>
            <w:r w:rsidR="008145BF" w:rsidRPr="002F7912">
              <w:rPr>
                <w:rFonts w:eastAsia="MS Mincho"/>
                <w:szCs w:val="24"/>
              </w:rPr>
              <w:t xml:space="preserve"> </w:t>
            </w:r>
            <w:proofErr w:type="spellStart"/>
            <w:r w:rsidR="008145BF" w:rsidRPr="002F7912">
              <w:rPr>
                <w:rFonts w:eastAsia="MS Mincho"/>
                <w:szCs w:val="24"/>
              </w:rPr>
              <w:t>stručnog</w:t>
            </w:r>
            <w:proofErr w:type="spellEnd"/>
            <w:r w:rsidR="008145BF" w:rsidRPr="002F7912">
              <w:rPr>
                <w:rFonts w:eastAsia="MS Mincho"/>
                <w:szCs w:val="24"/>
              </w:rPr>
              <w:t xml:space="preserve"> </w:t>
            </w:r>
            <w:proofErr w:type="spellStart"/>
            <w:r w:rsidR="008145BF" w:rsidRPr="002F7912">
              <w:rPr>
                <w:rFonts w:eastAsia="MS Mincho"/>
                <w:szCs w:val="24"/>
              </w:rPr>
              <w:t>nivoa</w:t>
            </w:r>
            <w:proofErr w:type="spellEnd"/>
            <w:r w:rsidR="008145BF" w:rsidRPr="002F7912">
              <w:rPr>
                <w:rFonts w:eastAsia="MS Mincho"/>
                <w:szCs w:val="24"/>
              </w:rPr>
              <w:t xml:space="preserve"> do </w:t>
            </w:r>
            <w:proofErr w:type="spellStart"/>
            <w:r w:rsidR="008145BF" w:rsidRPr="002F7912">
              <w:rPr>
                <w:rFonts w:eastAsia="MS Mincho"/>
                <w:szCs w:val="24"/>
              </w:rPr>
              <w:t>nivoa</w:t>
            </w:r>
            <w:proofErr w:type="spellEnd"/>
            <w:r w:rsidR="008145BF" w:rsidRPr="002F7912">
              <w:rPr>
                <w:rFonts w:eastAsia="MS Mincho"/>
                <w:szCs w:val="24"/>
              </w:rPr>
              <w:t xml:space="preserve"> </w:t>
            </w:r>
            <w:proofErr w:type="spellStart"/>
            <w:r w:rsidR="008145BF" w:rsidRPr="002F7912">
              <w:rPr>
                <w:rFonts w:eastAsia="MS Mincho"/>
                <w:szCs w:val="24"/>
              </w:rPr>
              <w:t>višeg</w:t>
            </w:r>
            <w:proofErr w:type="spellEnd"/>
            <w:r w:rsidR="008145BF" w:rsidRPr="002F7912">
              <w:rPr>
                <w:rFonts w:eastAsia="MS Mincho"/>
                <w:szCs w:val="24"/>
              </w:rPr>
              <w:t xml:space="preserve"> </w:t>
            </w:r>
            <w:proofErr w:type="spellStart"/>
            <w:r w:rsidR="008145BF" w:rsidRPr="002F7912">
              <w:rPr>
                <w:rFonts w:eastAsia="MS Mincho"/>
                <w:szCs w:val="24"/>
              </w:rPr>
              <w:t>rukovodioca</w:t>
            </w:r>
            <w:proofErr w:type="spellEnd"/>
            <w:r w:rsidR="008145BF" w:rsidRPr="002F7912">
              <w:rPr>
                <w:rFonts w:eastAsia="MS Mincho"/>
                <w:szCs w:val="24"/>
              </w:rPr>
              <w:t xml:space="preserve">. </w:t>
            </w:r>
            <w:proofErr w:type="spellStart"/>
            <w:r w:rsidR="008145BF" w:rsidRPr="002F7912">
              <w:rPr>
                <w:rFonts w:eastAsia="MS Mincho"/>
                <w:szCs w:val="24"/>
              </w:rPr>
              <w:t>Zaposleni</w:t>
            </w:r>
            <w:proofErr w:type="spellEnd"/>
            <w:r w:rsidR="008145BF" w:rsidRPr="002F7912">
              <w:rPr>
                <w:rFonts w:eastAsia="MS Mincho"/>
                <w:szCs w:val="24"/>
              </w:rPr>
              <w:t xml:space="preserve"> u </w:t>
            </w:r>
            <w:proofErr w:type="spellStart"/>
            <w:r w:rsidR="008145BF" w:rsidRPr="002F7912">
              <w:rPr>
                <w:rFonts w:eastAsia="MS Mincho"/>
                <w:szCs w:val="24"/>
              </w:rPr>
              <w:t>javnoj</w:t>
            </w:r>
            <w:proofErr w:type="spellEnd"/>
            <w:r w:rsidR="008145BF" w:rsidRPr="002F7912">
              <w:rPr>
                <w:rFonts w:eastAsia="MS Mincho"/>
                <w:szCs w:val="24"/>
              </w:rPr>
              <w:t xml:space="preserve"> </w:t>
            </w:r>
            <w:proofErr w:type="spellStart"/>
            <w:r w:rsidR="008145BF" w:rsidRPr="002F7912">
              <w:rPr>
                <w:rFonts w:eastAsia="MS Mincho"/>
                <w:szCs w:val="24"/>
              </w:rPr>
              <w:t>službi</w:t>
            </w:r>
            <w:proofErr w:type="spellEnd"/>
            <w:r w:rsidR="008145BF" w:rsidRPr="002F7912">
              <w:rPr>
                <w:rFonts w:eastAsia="MS Mincho"/>
                <w:szCs w:val="24"/>
              </w:rPr>
              <w:t xml:space="preserve"> je i </w:t>
            </w:r>
            <w:proofErr w:type="spellStart"/>
            <w:r w:rsidR="008145BF" w:rsidRPr="002F7912">
              <w:rPr>
                <w:rFonts w:eastAsia="MS Mincho"/>
                <w:szCs w:val="24"/>
              </w:rPr>
              <w:t>službenik</w:t>
            </w:r>
            <w:proofErr w:type="spellEnd"/>
            <w:r w:rsidR="008145BF" w:rsidRPr="002F7912">
              <w:rPr>
                <w:rFonts w:eastAsia="MS Mincho"/>
                <w:szCs w:val="24"/>
              </w:rPr>
              <w:t xml:space="preserve"> </w:t>
            </w:r>
            <w:proofErr w:type="spellStart"/>
            <w:r w:rsidR="008145BF" w:rsidRPr="002F7912">
              <w:rPr>
                <w:rFonts w:eastAsia="MS Mincho"/>
                <w:szCs w:val="24"/>
              </w:rPr>
              <w:t>internih</w:t>
            </w:r>
            <w:proofErr w:type="spellEnd"/>
            <w:r w:rsidR="008145BF" w:rsidRPr="002F7912">
              <w:rPr>
                <w:rFonts w:eastAsia="MS Mincho"/>
                <w:szCs w:val="24"/>
              </w:rPr>
              <w:t xml:space="preserve"> </w:t>
            </w:r>
            <w:proofErr w:type="spellStart"/>
            <w:r w:rsidR="008145BF" w:rsidRPr="002F7912">
              <w:rPr>
                <w:rFonts w:eastAsia="MS Mincho"/>
                <w:szCs w:val="24"/>
              </w:rPr>
              <w:t>službi</w:t>
            </w:r>
            <w:proofErr w:type="spellEnd"/>
            <w:r w:rsidR="008145BF" w:rsidRPr="002F7912">
              <w:rPr>
                <w:rFonts w:eastAsia="MS Mincho"/>
                <w:szCs w:val="24"/>
              </w:rPr>
              <w:t xml:space="preserve"> u </w:t>
            </w:r>
            <w:proofErr w:type="spellStart"/>
            <w:r w:rsidR="008145BF" w:rsidRPr="002F7912">
              <w:rPr>
                <w:rFonts w:eastAsia="MS Mincho"/>
                <w:szCs w:val="24"/>
              </w:rPr>
              <w:t>upravi</w:t>
            </w:r>
            <w:proofErr w:type="spellEnd"/>
            <w:r w:rsidR="008145BF" w:rsidRPr="002F7912">
              <w:rPr>
                <w:rFonts w:eastAsia="MS Mincho"/>
                <w:szCs w:val="24"/>
              </w:rPr>
              <w:t xml:space="preserve"> </w:t>
            </w:r>
            <w:proofErr w:type="spellStart"/>
            <w:r w:rsidR="008145BF" w:rsidRPr="002F7912">
              <w:rPr>
                <w:rFonts w:eastAsia="MS Mincho"/>
                <w:szCs w:val="24"/>
              </w:rPr>
              <w:t>javnih</w:t>
            </w:r>
            <w:proofErr w:type="spellEnd"/>
            <w:r w:rsidR="008145BF" w:rsidRPr="002F7912">
              <w:rPr>
                <w:rFonts w:eastAsia="MS Mincho"/>
                <w:szCs w:val="24"/>
              </w:rPr>
              <w:t xml:space="preserve"> </w:t>
            </w:r>
            <w:proofErr w:type="spellStart"/>
            <w:r w:rsidR="008145BF" w:rsidRPr="002F7912">
              <w:rPr>
                <w:rFonts w:eastAsia="MS Mincho"/>
                <w:szCs w:val="24"/>
              </w:rPr>
              <w:t>službi</w:t>
            </w:r>
            <w:proofErr w:type="spellEnd"/>
            <w:r w:rsidR="008145BF" w:rsidRPr="002F7912">
              <w:rPr>
                <w:rFonts w:eastAsia="MS Mincho"/>
                <w:szCs w:val="24"/>
              </w:rPr>
              <w:t xml:space="preserve"> </w:t>
            </w:r>
            <w:proofErr w:type="spellStart"/>
            <w:r w:rsidR="008145BF" w:rsidRPr="002F7912">
              <w:rPr>
                <w:rFonts w:eastAsia="MS Mincho"/>
                <w:szCs w:val="24"/>
              </w:rPr>
              <w:t>deo</w:t>
            </w:r>
            <w:proofErr w:type="spellEnd"/>
            <w:r w:rsidR="008145BF" w:rsidRPr="002F7912">
              <w:rPr>
                <w:rFonts w:eastAsia="MS Mincho"/>
                <w:szCs w:val="24"/>
              </w:rPr>
              <w:t xml:space="preserve"> </w:t>
            </w:r>
            <w:proofErr w:type="spellStart"/>
            <w:r w:rsidR="008145BF" w:rsidRPr="002F7912">
              <w:rPr>
                <w:rFonts w:eastAsia="MS Mincho"/>
                <w:szCs w:val="24"/>
              </w:rPr>
              <w:t>državne</w:t>
            </w:r>
            <w:proofErr w:type="spellEnd"/>
            <w:r w:rsidR="008145BF" w:rsidRPr="002F7912">
              <w:rPr>
                <w:rFonts w:eastAsia="MS Mincho"/>
                <w:szCs w:val="24"/>
              </w:rPr>
              <w:t xml:space="preserve"> </w:t>
            </w:r>
            <w:proofErr w:type="spellStart"/>
            <w:r w:rsidR="008145BF" w:rsidRPr="002F7912">
              <w:rPr>
                <w:rFonts w:eastAsia="MS Mincho"/>
                <w:szCs w:val="24"/>
              </w:rPr>
              <w:t>uprave</w:t>
            </w:r>
            <w:proofErr w:type="spellEnd"/>
            <w:r w:rsidR="008145BF" w:rsidRPr="002F7912">
              <w:rPr>
                <w:rFonts w:eastAsia="MS Mincho"/>
                <w:szCs w:val="24"/>
              </w:rPr>
              <w:t xml:space="preserve"> </w:t>
            </w:r>
            <w:proofErr w:type="spellStart"/>
            <w:r w:rsidR="008145BF" w:rsidRPr="002F7912">
              <w:rPr>
                <w:rFonts w:eastAsia="MS Mincho"/>
                <w:szCs w:val="24"/>
              </w:rPr>
              <w:t>ili</w:t>
            </w:r>
            <w:proofErr w:type="spellEnd"/>
            <w:r w:rsidR="008145BF" w:rsidRPr="002F7912">
              <w:rPr>
                <w:rFonts w:eastAsia="MS Mincho"/>
                <w:szCs w:val="24"/>
              </w:rPr>
              <w:t xml:space="preserve"> u </w:t>
            </w:r>
            <w:proofErr w:type="spellStart"/>
            <w:r w:rsidR="008145BF" w:rsidRPr="002F7912">
              <w:rPr>
                <w:rFonts w:eastAsia="MS Mincho"/>
                <w:szCs w:val="24"/>
              </w:rPr>
              <w:t>upravi</w:t>
            </w:r>
            <w:proofErr w:type="spellEnd"/>
            <w:r w:rsidR="008145BF" w:rsidRPr="002F7912">
              <w:rPr>
                <w:rFonts w:eastAsia="MS Mincho"/>
                <w:szCs w:val="24"/>
              </w:rPr>
              <w:t xml:space="preserve"> </w:t>
            </w:r>
            <w:proofErr w:type="spellStart"/>
            <w:r w:rsidR="008145BF" w:rsidRPr="002F7912">
              <w:rPr>
                <w:rFonts w:eastAsia="MS Mincho"/>
                <w:szCs w:val="24"/>
              </w:rPr>
              <w:t>javnih</w:t>
            </w:r>
            <w:proofErr w:type="spellEnd"/>
            <w:r w:rsidR="008145BF" w:rsidRPr="002F7912">
              <w:rPr>
                <w:rFonts w:eastAsia="MS Mincho"/>
                <w:szCs w:val="24"/>
              </w:rPr>
              <w:t xml:space="preserve"> </w:t>
            </w:r>
            <w:proofErr w:type="spellStart"/>
            <w:r w:rsidR="008145BF" w:rsidRPr="002F7912">
              <w:rPr>
                <w:rFonts w:eastAsia="MS Mincho"/>
                <w:szCs w:val="24"/>
              </w:rPr>
              <w:t>službi</w:t>
            </w:r>
            <w:proofErr w:type="spellEnd"/>
            <w:r w:rsidR="008145BF" w:rsidRPr="002F7912">
              <w:rPr>
                <w:rFonts w:eastAsia="MS Mincho"/>
                <w:szCs w:val="24"/>
              </w:rPr>
              <w:t xml:space="preserve"> </w:t>
            </w:r>
            <w:proofErr w:type="spellStart"/>
            <w:r w:rsidR="008145BF" w:rsidRPr="002F7912">
              <w:rPr>
                <w:rFonts w:eastAsia="MS Mincho"/>
                <w:szCs w:val="24"/>
              </w:rPr>
              <w:t>ili</w:t>
            </w:r>
            <w:proofErr w:type="spellEnd"/>
            <w:r w:rsidR="008145BF" w:rsidRPr="002F7912">
              <w:rPr>
                <w:rFonts w:eastAsia="MS Mincho"/>
                <w:szCs w:val="24"/>
              </w:rPr>
              <w:t xml:space="preserve"> </w:t>
            </w:r>
            <w:proofErr w:type="spellStart"/>
            <w:r w:rsidR="008145BF" w:rsidRPr="002F7912">
              <w:rPr>
                <w:rFonts w:eastAsia="MS Mincho"/>
                <w:szCs w:val="24"/>
              </w:rPr>
              <w:t>deo</w:t>
            </w:r>
            <w:proofErr w:type="spellEnd"/>
            <w:r w:rsidR="008145BF" w:rsidRPr="002F7912">
              <w:rPr>
                <w:rFonts w:eastAsia="MS Mincho"/>
                <w:szCs w:val="24"/>
              </w:rPr>
              <w:t xml:space="preserve"> </w:t>
            </w:r>
            <w:proofErr w:type="spellStart"/>
            <w:r w:rsidR="008145BF" w:rsidRPr="002F7912">
              <w:rPr>
                <w:rFonts w:eastAsia="MS Mincho"/>
                <w:szCs w:val="24"/>
              </w:rPr>
              <w:t>opštine</w:t>
            </w:r>
            <w:proofErr w:type="spellEnd"/>
            <w:r w:rsidR="008145BF" w:rsidRPr="002F7912">
              <w:rPr>
                <w:rFonts w:eastAsia="MS Mincho"/>
                <w:szCs w:val="24"/>
              </w:rPr>
              <w:t xml:space="preserve">. </w:t>
            </w:r>
          </w:p>
          <w:p w14:paraId="3FC7238E" w14:textId="77777777" w:rsidR="002F7912" w:rsidRDefault="002F7912" w:rsidP="002F7912">
            <w:pPr>
              <w:rPr>
                <w:rFonts w:eastAsia="MS Mincho"/>
              </w:rPr>
            </w:pPr>
          </w:p>
          <w:p w14:paraId="55ABE2B0" w14:textId="77777777" w:rsidR="002F7912" w:rsidRDefault="002F7912" w:rsidP="002F7912">
            <w:pPr>
              <w:rPr>
                <w:rFonts w:eastAsia="MS Mincho"/>
              </w:rPr>
            </w:pPr>
          </w:p>
          <w:p w14:paraId="168B9E7B"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4009E3">
              <w:rPr>
                <w:rFonts w:eastAsia="MS Mincho"/>
                <w:szCs w:val="24"/>
              </w:rPr>
              <w:t>Stvaralac</w:t>
            </w:r>
            <w:proofErr w:type="spellEnd"/>
            <w:r w:rsidRPr="004009E3">
              <w:rPr>
                <w:rFonts w:eastAsia="MS Mincho"/>
                <w:szCs w:val="24"/>
              </w:rPr>
              <w:t xml:space="preserve"> i </w:t>
            </w:r>
            <w:proofErr w:type="spellStart"/>
            <w:r w:rsidRPr="004009E3">
              <w:rPr>
                <w:rFonts w:eastAsia="MS Mincho"/>
                <w:szCs w:val="24"/>
              </w:rPr>
              <w:t>izvođač</w:t>
            </w:r>
            <w:proofErr w:type="spellEnd"/>
            <w:r w:rsidRPr="004009E3">
              <w:rPr>
                <w:rFonts w:eastAsia="MS Mincho"/>
                <w:szCs w:val="24"/>
              </w:rPr>
              <w:t xml:space="preserve"> </w:t>
            </w:r>
            <w:proofErr w:type="spellStart"/>
            <w:r w:rsidRPr="004009E3">
              <w:rPr>
                <w:rFonts w:eastAsia="MS Mincho"/>
                <w:szCs w:val="24"/>
              </w:rPr>
              <w:t>umetnosti</w:t>
            </w:r>
            <w:proofErr w:type="spellEnd"/>
            <w:r w:rsidRPr="004009E3">
              <w:rPr>
                <w:rFonts w:eastAsia="MS Mincho"/>
                <w:szCs w:val="24"/>
              </w:rPr>
              <w:t xml:space="preserve"> i kulture je </w:t>
            </w:r>
            <w:proofErr w:type="spellStart"/>
            <w:r w:rsidRPr="004009E3">
              <w:rPr>
                <w:rFonts w:eastAsia="MS Mincho"/>
                <w:szCs w:val="24"/>
              </w:rPr>
              <w:t>javni</w:t>
            </w:r>
            <w:proofErr w:type="spellEnd"/>
            <w:r w:rsidRPr="004009E3">
              <w:rPr>
                <w:rFonts w:eastAsia="MS Mincho"/>
                <w:szCs w:val="24"/>
              </w:rPr>
              <w:t xml:space="preserve"> </w:t>
            </w:r>
            <w:proofErr w:type="spellStart"/>
            <w:r w:rsidRPr="004009E3">
              <w:rPr>
                <w:rFonts w:eastAsia="MS Mincho"/>
                <w:szCs w:val="24"/>
              </w:rPr>
              <w:t>funkcioner</w:t>
            </w:r>
            <w:proofErr w:type="spellEnd"/>
            <w:r w:rsidRPr="004009E3">
              <w:rPr>
                <w:rFonts w:eastAsia="MS Mincho"/>
                <w:szCs w:val="24"/>
              </w:rPr>
              <w:t xml:space="preserve"> koji </w:t>
            </w:r>
            <w:proofErr w:type="spellStart"/>
            <w:r w:rsidRPr="004009E3">
              <w:rPr>
                <w:rFonts w:eastAsia="MS Mincho"/>
                <w:szCs w:val="24"/>
              </w:rPr>
              <w:t>svoju</w:t>
            </w:r>
            <w:proofErr w:type="spellEnd"/>
            <w:r w:rsidRPr="004009E3">
              <w:rPr>
                <w:rFonts w:eastAsia="MS Mincho"/>
                <w:szCs w:val="24"/>
              </w:rPr>
              <w:t xml:space="preserve"> </w:t>
            </w:r>
            <w:proofErr w:type="spellStart"/>
            <w:r w:rsidRPr="004009E3">
              <w:rPr>
                <w:rFonts w:eastAsia="MS Mincho"/>
                <w:szCs w:val="24"/>
              </w:rPr>
              <w:t>umetničku</w:t>
            </w:r>
            <w:proofErr w:type="spellEnd"/>
            <w:r w:rsidRPr="004009E3">
              <w:rPr>
                <w:rFonts w:eastAsia="MS Mincho"/>
                <w:szCs w:val="24"/>
              </w:rPr>
              <w:t xml:space="preserve"> </w:t>
            </w:r>
            <w:proofErr w:type="spellStart"/>
            <w:r w:rsidRPr="004009E3">
              <w:rPr>
                <w:rFonts w:eastAsia="MS Mincho"/>
                <w:szCs w:val="24"/>
              </w:rPr>
              <w:t>profesiju</w:t>
            </w:r>
            <w:proofErr w:type="spellEnd"/>
            <w:r w:rsidRPr="004009E3">
              <w:rPr>
                <w:rFonts w:eastAsia="MS Mincho"/>
                <w:szCs w:val="24"/>
              </w:rPr>
              <w:t xml:space="preserve"> </w:t>
            </w:r>
            <w:proofErr w:type="spellStart"/>
            <w:r w:rsidRPr="004009E3">
              <w:rPr>
                <w:rFonts w:eastAsia="MS Mincho"/>
                <w:szCs w:val="24"/>
              </w:rPr>
              <w:t>obavlja</w:t>
            </w:r>
            <w:proofErr w:type="spellEnd"/>
            <w:r w:rsidRPr="004009E3">
              <w:rPr>
                <w:rFonts w:eastAsia="MS Mincho"/>
                <w:szCs w:val="24"/>
              </w:rPr>
              <w:t xml:space="preserve"> u </w:t>
            </w:r>
            <w:proofErr w:type="spellStart"/>
            <w:r w:rsidRPr="004009E3">
              <w:rPr>
                <w:rFonts w:eastAsia="MS Mincho"/>
                <w:szCs w:val="24"/>
              </w:rPr>
              <w:t>instituciji</w:t>
            </w:r>
            <w:proofErr w:type="spellEnd"/>
            <w:r w:rsidRPr="004009E3">
              <w:rPr>
                <w:rFonts w:eastAsia="MS Mincho"/>
                <w:szCs w:val="24"/>
              </w:rPr>
              <w:t xml:space="preserve"> </w:t>
            </w:r>
            <w:proofErr w:type="spellStart"/>
            <w:r w:rsidRPr="004009E3">
              <w:rPr>
                <w:rFonts w:eastAsia="MS Mincho"/>
                <w:szCs w:val="24"/>
              </w:rPr>
              <w:t>umetnosti</w:t>
            </w:r>
            <w:proofErr w:type="spellEnd"/>
            <w:r w:rsidRPr="004009E3">
              <w:rPr>
                <w:rFonts w:eastAsia="MS Mincho"/>
                <w:szCs w:val="24"/>
              </w:rPr>
              <w:t xml:space="preserve"> </w:t>
            </w:r>
            <w:proofErr w:type="spellStart"/>
            <w:r w:rsidRPr="004009E3">
              <w:rPr>
                <w:rFonts w:eastAsia="MS Mincho"/>
                <w:szCs w:val="24"/>
              </w:rPr>
              <w:t>ili</w:t>
            </w:r>
            <w:proofErr w:type="spellEnd"/>
            <w:r w:rsidRPr="004009E3">
              <w:rPr>
                <w:rFonts w:eastAsia="MS Mincho"/>
                <w:szCs w:val="24"/>
              </w:rPr>
              <w:t xml:space="preserve"> kulture</w:t>
            </w:r>
            <w:r w:rsidRPr="00DA4BE7">
              <w:rPr>
                <w:rFonts w:eastAsia="MS Mincho"/>
                <w:szCs w:val="24"/>
              </w:rPr>
              <w:t>.</w:t>
            </w:r>
          </w:p>
          <w:p w14:paraId="054B8983" w14:textId="77777777" w:rsidR="008145BF" w:rsidRPr="00DA4BE7" w:rsidRDefault="008145BF" w:rsidP="002F7912">
            <w:pPr>
              <w:widowControl/>
              <w:autoSpaceDE/>
              <w:autoSpaceDN/>
              <w:adjustRightInd w:val="0"/>
              <w:ind w:right="153"/>
              <w:jc w:val="both"/>
              <w:rPr>
                <w:rFonts w:eastAsia="MS Mincho"/>
                <w:szCs w:val="24"/>
              </w:rPr>
            </w:pPr>
          </w:p>
          <w:p w14:paraId="3DE71C3D"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proofErr w:type="spellStart"/>
            <w:r w:rsidRPr="004009E3">
              <w:rPr>
                <w:rFonts w:eastAsia="MS Mincho"/>
                <w:szCs w:val="24"/>
              </w:rPr>
              <w:t>Tehnički</w:t>
            </w:r>
            <w:proofErr w:type="spellEnd"/>
            <w:r w:rsidRPr="004009E3">
              <w:rPr>
                <w:rFonts w:eastAsia="MS Mincho"/>
                <w:szCs w:val="24"/>
              </w:rPr>
              <w:t xml:space="preserve"> i </w:t>
            </w:r>
            <w:proofErr w:type="spellStart"/>
            <w:r w:rsidRPr="004009E3">
              <w:rPr>
                <w:rFonts w:eastAsia="MS Mincho"/>
                <w:szCs w:val="24"/>
              </w:rPr>
              <w:t>pomoćni</w:t>
            </w:r>
            <w:proofErr w:type="spellEnd"/>
            <w:r w:rsidRPr="004009E3">
              <w:rPr>
                <w:rFonts w:eastAsia="MS Mincho"/>
                <w:szCs w:val="24"/>
              </w:rPr>
              <w:t xml:space="preserve"> </w:t>
            </w:r>
            <w:proofErr w:type="spellStart"/>
            <w:r w:rsidRPr="004009E3">
              <w:rPr>
                <w:rFonts w:eastAsia="MS Mincho"/>
                <w:szCs w:val="24"/>
              </w:rPr>
              <w:t>službenik</w:t>
            </w:r>
            <w:proofErr w:type="spellEnd"/>
            <w:r w:rsidRPr="004009E3">
              <w:rPr>
                <w:rFonts w:eastAsia="MS Mincho"/>
                <w:szCs w:val="24"/>
              </w:rPr>
              <w:t xml:space="preserve"> je </w:t>
            </w:r>
            <w:proofErr w:type="spellStart"/>
            <w:r w:rsidRPr="004009E3">
              <w:rPr>
                <w:rFonts w:eastAsia="MS Mincho"/>
                <w:szCs w:val="24"/>
              </w:rPr>
              <w:t>javni</w:t>
            </w:r>
            <w:proofErr w:type="spellEnd"/>
            <w:r w:rsidRPr="004009E3">
              <w:rPr>
                <w:rFonts w:eastAsia="MS Mincho"/>
                <w:szCs w:val="24"/>
              </w:rPr>
              <w:t xml:space="preserve"> </w:t>
            </w:r>
            <w:proofErr w:type="spellStart"/>
            <w:r w:rsidRPr="004009E3">
              <w:rPr>
                <w:rFonts w:eastAsia="MS Mincho"/>
                <w:szCs w:val="24"/>
              </w:rPr>
              <w:t>funkcioner</w:t>
            </w:r>
            <w:proofErr w:type="spellEnd"/>
            <w:r w:rsidRPr="004009E3">
              <w:rPr>
                <w:rFonts w:eastAsia="MS Mincho"/>
                <w:szCs w:val="24"/>
              </w:rPr>
              <w:t xml:space="preserve"> koji </w:t>
            </w:r>
            <w:proofErr w:type="spellStart"/>
            <w:r w:rsidRPr="004009E3">
              <w:rPr>
                <w:rFonts w:eastAsia="MS Mincho"/>
                <w:szCs w:val="24"/>
              </w:rPr>
              <w:t>obavlja</w:t>
            </w:r>
            <w:proofErr w:type="spellEnd"/>
            <w:r w:rsidRPr="004009E3">
              <w:rPr>
                <w:rFonts w:eastAsia="MS Mincho"/>
                <w:szCs w:val="24"/>
              </w:rPr>
              <w:t xml:space="preserve"> </w:t>
            </w:r>
            <w:proofErr w:type="spellStart"/>
            <w:r w:rsidRPr="004009E3">
              <w:rPr>
                <w:rFonts w:eastAsia="MS Mincho"/>
                <w:szCs w:val="24"/>
              </w:rPr>
              <w:t>pomoćne</w:t>
            </w:r>
            <w:proofErr w:type="spellEnd"/>
            <w:r w:rsidRPr="004009E3">
              <w:rPr>
                <w:rFonts w:eastAsia="MS Mincho"/>
                <w:szCs w:val="24"/>
              </w:rPr>
              <w:t xml:space="preserve"> </w:t>
            </w:r>
            <w:proofErr w:type="spellStart"/>
            <w:r w:rsidRPr="004009E3">
              <w:rPr>
                <w:rFonts w:eastAsia="MS Mincho"/>
                <w:szCs w:val="24"/>
              </w:rPr>
              <w:t>poslove</w:t>
            </w:r>
            <w:proofErr w:type="spellEnd"/>
            <w:r w:rsidRPr="004009E3">
              <w:rPr>
                <w:rFonts w:eastAsia="MS Mincho"/>
                <w:szCs w:val="24"/>
              </w:rPr>
              <w:t xml:space="preserve">, </w:t>
            </w:r>
            <w:proofErr w:type="spellStart"/>
            <w:r w:rsidRPr="004009E3">
              <w:rPr>
                <w:rFonts w:eastAsia="MS Mincho"/>
                <w:szCs w:val="24"/>
              </w:rPr>
              <w:t>održavanja</w:t>
            </w:r>
            <w:proofErr w:type="spellEnd"/>
            <w:r w:rsidRPr="004009E3">
              <w:rPr>
                <w:rFonts w:eastAsia="MS Mincho"/>
                <w:szCs w:val="24"/>
              </w:rPr>
              <w:t xml:space="preserve">, </w:t>
            </w:r>
            <w:proofErr w:type="spellStart"/>
            <w:r w:rsidRPr="004009E3">
              <w:rPr>
                <w:rFonts w:eastAsia="MS Mincho"/>
                <w:szCs w:val="24"/>
              </w:rPr>
              <w:t>čuvanja</w:t>
            </w:r>
            <w:proofErr w:type="spellEnd"/>
            <w:r w:rsidRPr="004009E3">
              <w:rPr>
                <w:rFonts w:eastAsia="MS Mincho"/>
                <w:szCs w:val="24"/>
              </w:rPr>
              <w:t xml:space="preserve">, </w:t>
            </w:r>
            <w:proofErr w:type="spellStart"/>
            <w:r w:rsidRPr="004009E3">
              <w:rPr>
                <w:rFonts w:eastAsia="MS Mincho"/>
                <w:szCs w:val="24"/>
              </w:rPr>
              <w:t>vožnje</w:t>
            </w:r>
            <w:proofErr w:type="spellEnd"/>
            <w:r w:rsidRPr="004009E3">
              <w:rPr>
                <w:rFonts w:eastAsia="MS Mincho"/>
                <w:szCs w:val="24"/>
              </w:rPr>
              <w:t xml:space="preserve">, </w:t>
            </w:r>
            <w:proofErr w:type="spellStart"/>
            <w:r w:rsidRPr="004009E3">
              <w:rPr>
                <w:rFonts w:eastAsia="MS Mincho"/>
                <w:szCs w:val="24"/>
              </w:rPr>
              <w:t>kao</w:t>
            </w:r>
            <w:proofErr w:type="spellEnd"/>
            <w:r w:rsidRPr="004009E3">
              <w:rPr>
                <w:rFonts w:eastAsia="MS Mincho"/>
                <w:szCs w:val="24"/>
              </w:rPr>
              <w:t xml:space="preserve"> i druge </w:t>
            </w:r>
            <w:proofErr w:type="spellStart"/>
            <w:r w:rsidRPr="004009E3">
              <w:rPr>
                <w:rFonts w:eastAsia="MS Mincho"/>
                <w:szCs w:val="24"/>
              </w:rPr>
              <w:t>slične</w:t>
            </w:r>
            <w:proofErr w:type="spellEnd"/>
            <w:r w:rsidRPr="004009E3">
              <w:rPr>
                <w:rFonts w:eastAsia="MS Mincho"/>
                <w:szCs w:val="24"/>
              </w:rPr>
              <w:t xml:space="preserve"> </w:t>
            </w:r>
            <w:proofErr w:type="spellStart"/>
            <w:r w:rsidRPr="004009E3">
              <w:rPr>
                <w:rFonts w:eastAsia="MS Mincho"/>
                <w:szCs w:val="24"/>
              </w:rPr>
              <w:t>poslove</w:t>
            </w:r>
            <w:proofErr w:type="spellEnd"/>
            <w:r w:rsidRPr="004009E3">
              <w:rPr>
                <w:rFonts w:eastAsia="MS Mincho"/>
                <w:szCs w:val="24"/>
              </w:rPr>
              <w:t xml:space="preserve"> u </w:t>
            </w:r>
            <w:proofErr w:type="spellStart"/>
            <w:r w:rsidRPr="004009E3">
              <w:rPr>
                <w:rFonts w:eastAsia="MS Mincho"/>
                <w:szCs w:val="24"/>
              </w:rPr>
              <w:t>javnim</w:t>
            </w:r>
            <w:proofErr w:type="spellEnd"/>
            <w:r w:rsidRPr="004009E3">
              <w:rPr>
                <w:rFonts w:eastAsia="MS Mincho"/>
                <w:szCs w:val="24"/>
              </w:rPr>
              <w:t xml:space="preserve"> </w:t>
            </w:r>
            <w:proofErr w:type="spellStart"/>
            <w:r w:rsidRPr="004009E3">
              <w:rPr>
                <w:rFonts w:eastAsia="MS Mincho"/>
                <w:szCs w:val="24"/>
              </w:rPr>
              <w:t>institucijama</w:t>
            </w:r>
            <w:proofErr w:type="spellEnd"/>
            <w:r w:rsidRPr="00DA4BE7">
              <w:rPr>
                <w:rFonts w:eastAsia="MS Mincho"/>
                <w:szCs w:val="24"/>
              </w:rPr>
              <w:t>.</w:t>
            </w:r>
          </w:p>
          <w:p w14:paraId="66332C18" w14:textId="77777777" w:rsidR="008145BF" w:rsidRPr="00DA4BE7" w:rsidRDefault="008145BF" w:rsidP="002F7912">
            <w:pPr>
              <w:widowControl/>
              <w:autoSpaceDE/>
              <w:autoSpaceDN/>
              <w:adjustRightInd w:val="0"/>
              <w:ind w:right="153"/>
              <w:jc w:val="both"/>
              <w:rPr>
                <w:rFonts w:eastAsia="MS Mincho"/>
                <w:szCs w:val="24"/>
              </w:rPr>
            </w:pPr>
          </w:p>
          <w:p w14:paraId="542F900D"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6.</w:t>
            </w:r>
            <w:r w:rsidRPr="00DA4BE7">
              <w:rPr>
                <w:rFonts w:eastAsia="MS Mincho"/>
                <w:szCs w:val="24"/>
              </w:rPr>
              <w:tab/>
            </w:r>
            <w:proofErr w:type="spellStart"/>
            <w:r w:rsidRPr="004009E3">
              <w:rPr>
                <w:rFonts w:eastAsia="MS Mincho"/>
                <w:szCs w:val="24"/>
              </w:rPr>
              <w:t>Službenik</w:t>
            </w:r>
            <w:proofErr w:type="spellEnd"/>
            <w:r w:rsidRPr="004009E3">
              <w:rPr>
                <w:rFonts w:eastAsia="MS Mincho"/>
                <w:szCs w:val="24"/>
              </w:rPr>
              <w:t xml:space="preserve"> </w:t>
            </w:r>
            <w:proofErr w:type="spellStart"/>
            <w:r w:rsidRPr="004009E3">
              <w:rPr>
                <w:rFonts w:eastAsia="MS Mincho"/>
                <w:szCs w:val="24"/>
              </w:rPr>
              <w:t>Kabineta</w:t>
            </w:r>
            <w:proofErr w:type="spellEnd"/>
            <w:r w:rsidRPr="004009E3">
              <w:rPr>
                <w:rFonts w:eastAsia="MS Mincho"/>
                <w:szCs w:val="24"/>
              </w:rPr>
              <w:t xml:space="preserve"> je </w:t>
            </w:r>
            <w:proofErr w:type="spellStart"/>
            <w:r w:rsidRPr="004009E3">
              <w:rPr>
                <w:rFonts w:eastAsia="MS Mincho"/>
                <w:szCs w:val="24"/>
              </w:rPr>
              <w:t>javni</w:t>
            </w:r>
            <w:proofErr w:type="spellEnd"/>
            <w:r w:rsidRPr="004009E3">
              <w:rPr>
                <w:rFonts w:eastAsia="MS Mincho"/>
                <w:szCs w:val="24"/>
              </w:rPr>
              <w:t xml:space="preserve"> </w:t>
            </w:r>
            <w:proofErr w:type="spellStart"/>
            <w:r w:rsidRPr="001A2BB0">
              <w:rPr>
                <w:rFonts w:eastAsia="MS Mincho"/>
                <w:szCs w:val="24"/>
              </w:rPr>
              <w:t>službenik</w:t>
            </w:r>
            <w:proofErr w:type="spellEnd"/>
            <w:r w:rsidRPr="004009E3">
              <w:rPr>
                <w:rFonts w:eastAsia="MS Mincho"/>
                <w:szCs w:val="24"/>
              </w:rPr>
              <w:t xml:space="preserve"> koji </w:t>
            </w:r>
            <w:proofErr w:type="spellStart"/>
            <w:r w:rsidRPr="004009E3">
              <w:rPr>
                <w:rFonts w:eastAsia="MS Mincho"/>
                <w:szCs w:val="24"/>
              </w:rPr>
              <w:t>obavlja</w:t>
            </w:r>
            <w:proofErr w:type="spellEnd"/>
            <w:r w:rsidRPr="004009E3">
              <w:rPr>
                <w:rFonts w:eastAsia="MS Mincho"/>
                <w:szCs w:val="24"/>
              </w:rPr>
              <w:t xml:space="preserve"> </w:t>
            </w:r>
            <w:proofErr w:type="spellStart"/>
            <w:r w:rsidRPr="004009E3">
              <w:rPr>
                <w:rFonts w:eastAsia="MS Mincho"/>
                <w:szCs w:val="24"/>
              </w:rPr>
              <w:t>dužnosti</w:t>
            </w:r>
            <w:proofErr w:type="spellEnd"/>
            <w:r w:rsidRPr="004009E3">
              <w:rPr>
                <w:rFonts w:eastAsia="MS Mincho"/>
                <w:szCs w:val="24"/>
              </w:rPr>
              <w:t xml:space="preserve"> u </w:t>
            </w:r>
            <w:proofErr w:type="spellStart"/>
            <w:r w:rsidRPr="004009E3">
              <w:rPr>
                <w:rFonts w:eastAsia="MS Mincho"/>
                <w:szCs w:val="24"/>
              </w:rPr>
              <w:t>Kabinetu</w:t>
            </w:r>
            <w:proofErr w:type="spellEnd"/>
            <w:r w:rsidRPr="004009E3">
              <w:rPr>
                <w:rFonts w:eastAsia="MS Mincho"/>
                <w:szCs w:val="24"/>
              </w:rPr>
              <w:t xml:space="preserve"> </w:t>
            </w:r>
            <w:proofErr w:type="spellStart"/>
            <w:r w:rsidRPr="004009E3">
              <w:rPr>
                <w:rFonts w:eastAsia="MS Mincho"/>
                <w:szCs w:val="24"/>
              </w:rPr>
              <w:t>predsednika</w:t>
            </w:r>
            <w:proofErr w:type="spellEnd"/>
            <w:r w:rsidRPr="004009E3">
              <w:rPr>
                <w:rFonts w:eastAsia="MS Mincho"/>
                <w:szCs w:val="24"/>
              </w:rPr>
              <w:t xml:space="preserve"> Republike </w:t>
            </w:r>
            <w:proofErr w:type="spellStart"/>
            <w:r w:rsidRPr="004009E3">
              <w:rPr>
                <w:rFonts w:eastAsia="MS Mincho"/>
                <w:szCs w:val="24"/>
              </w:rPr>
              <w:t>Kosovo</w:t>
            </w:r>
            <w:proofErr w:type="spellEnd"/>
            <w:r w:rsidRPr="004009E3">
              <w:rPr>
                <w:rFonts w:eastAsia="MS Mincho"/>
                <w:szCs w:val="24"/>
              </w:rPr>
              <w:t xml:space="preserve">, </w:t>
            </w:r>
            <w:proofErr w:type="spellStart"/>
            <w:r w:rsidRPr="004009E3">
              <w:rPr>
                <w:rFonts w:eastAsia="MS Mincho"/>
                <w:szCs w:val="24"/>
              </w:rPr>
              <w:t>predsednika</w:t>
            </w:r>
            <w:proofErr w:type="spellEnd"/>
            <w:r w:rsidRPr="004009E3">
              <w:rPr>
                <w:rFonts w:eastAsia="MS Mincho"/>
                <w:szCs w:val="24"/>
              </w:rPr>
              <w:t xml:space="preserve"> </w:t>
            </w:r>
            <w:proofErr w:type="spellStart"/>
            <w:r w:rsidRPr="004009E3">
              <w:rPr>
                <w:rFonts w:eastAsia="MS Mincho"/>
                <w:szCs w:val="24"/>
              </w:rPr>
              <w:t>Skupštine</w:t>
            </w:r>
            <w:proofErr w:type="spellEnd"/>
            <w:r w:rsidRPr="004009E3">
              <w:rPr>
                <w:rFonts w:eastAsia="MS Mincho"/>
                <w:szCs w:val="24"/>
              </w:rPr>
              <w:t xml:space="preserve"> Republike </w:t>
            </w:r>
            <w:proofErr w:type="spellStart"/>
            <w:r w:rsidRPr="004009E3">
              <w:rPr>
                <w:rFonts w:eastAsia="MS Mincho"/>
                <w:szCs w:val="24"/>
              </w:rPr>
              <w:t>Kosovo</w:t>
            </w:r>
            <w:proofErr w:type="spellEnd"/>
            <w:r w:rsidRPr="004009E3">
              <w:rPr>
                <w:rFonts w:eastAsia="MS Mincho"/>
                <w:szCs w:val="24"/>
              </w:rPr>
              <w:t xml:space="preserve">, </w:t>
            </w:r>
            <w:proofErr w:type="spellStart"/>
            <w:r w:rsidRPr="004009E3">
              <w:rPr>
                <w:rFonts w:eastAsia="MS Mincho"/>
                <w:szCs w:val="24"/>
              </w:rPr>
              <w:t>predsednika</w:t>
            </w:r>
            <w:proofErr w:type="spellEnd"/>
            <w:r w:rsidRPr="004009E3">
              <w:rPr>
                <w:rFonts w:eastAsia="MS Mincho"/>
                <w:szCs w:val="24"/>
              </w:rPr>
              <w:t xml:space="preserve"> </w:t>
            </w:r>
            <w:proofErr w:type="spellStart"/>
            <w:r w:rsidRPr="004009E3">
              <w:rPr>
                <w:rFonts w:eastAsia="MS Mincho"/>
                <w:szCs w:val="24"/>
              </w:rPr>
              <w:t>Ustavnog</w:t>
            </w:r>
            <w:proofErr w:type="spellEnd"/>
            <w:r w:rsidRPr="004009E3">
              <w:rPr>
                <w:rFonts w:eastAsia="MS Mincho"/>
                <w:szCs w:val="24"/>
              </w:rPr>
              <w:t xml:space="preserve"> </w:t>
            </w:r>
            <w:proofErr w:type="spellStart"/>
            <w:r w:rsidRPr="004009E3">
              <w:rPr>
                <w:rFonts w:eastAsia="MS Mincho"/>
                <w:szCs w:val="24"/>
              </w:rPr>
              <w:t>suda</w:t>
            </w:r>
            <w:proofErr w:type="spellEnd"/>
            <w:r w:rsidRPr="004009E3">
              <w:rPr>
                <w:rFonts w:eastAsia="MS Mincho"/>
                <w:szCs w:val="24"/>
              </w:rPr>
              <w:t xml:space="preserve">, </w:t>
            </w:r>
            <w:proofErr w:type="spellStart"/>
            <w:r w:rsidRPr="004009E3">
              <w:rPr>
                <w:rFonts w:eastAsia="MS Mincho"/>
                <w:szCs w:val="24"/>
              </w:rPr>
              <w:t>premijera</w:t>
            </w:r>
            <w:proofErr w:type="spellEnd"/>
            <w:r w:rsidRPr="004009E3">
              <w:rPr>
                <w:rFonts w:eastAsia="MS Mincho"/>
                <w:szCs w:val="24"/>
              </w:rPr>
              <w:t xml:space="preserve"> Republike </w:t>
            </w:r>
            <w:proofErr w:type="spellStart"/>
            <w:r w:rsidRPr="004009E3">
              <w:rPr>
                <w:rFonts w:eastAsia="MS Mincho"/>
                <w:szCs w:val="24"/>
              </w:rPr>
              <w:t>Kosovo</w:t>
            </w:r>
            <w:proofErr w:type="spellEnd"/>
            <w:r w:rsidRPr="004009E3">
              <w:rPr>
                <w:rFonts w:eastAsia="MS Mincho"/>
                <w:szCs w:val="24"/>
              </w:rPr>
              <w:t xml:space="preserve">, </w:t>
            </w:r>
            <w:proofErr w:type="spellStart"/>
            <w:r w:rsidRPr="004009E3">
              <w:rPr>
                <w:rFonts w:eastAsia="MS Mincho"/>
                <w:szCs w:val="24"/>
              </w:rPr>
              <w:t>Zamenika</w:t>
            </w:r>
            <w:proofErr w:type="spellEnd"/>
            <w:r w:rsidRPr="004009E3">
              <w:rPr>
                <w:rFonts w:eastAsia="MS Mincho"/>
                <w:szCs w:val="24"/>
              </w:rPr>
              <w:t xml:space="preserve"> </w:t>
            </w:r>
            <w:proofErr w:type="spellStart"/>
            <w:r w:rsidRPr="004009E3">
              <w:rPr>
                <w:rFonts w:eastAsia="MS Mincho"/>
                <w:szCs w:val="24"/>
              </w:rPr>
              <w:t>Premijera</w:t>
            </w:r>
            <w:proofErr w:type="spellEnd"/>
            <w:r w:rsidRPr="004009E3">
              <w:rPr>
                <w:rFonts w:eastAsia="MS Mincho"/>
                <w:szCs w:val="24"/>
              </w:rPr>
              <w:t xml:space="preserve">, ministra i </w:t>
            </w:r>
            <w:proofErr w:type="spellStart"/>
            <w:r w:rsidRPr="004009E3">
              <w:rPr>
                <w:rFonts w:eastAsia="MS Mincho"/>
                <w:szCs w:val="24"/>
              </w:rPr>
              <w:t>zamenika</w:t>
            </w:r>
            <w:proofErr w:type="spellEnd"/>
            <w:r w:rsidRPr="004009E3">
              <w:rPr>
                <w:rFonts w:eastAsia="MS Mincho"/>
                <w:szCs w:val="24"/>
              </w:rPr>
              <w:t xml:space="preserve"> ministra </w:t>
            </w:r>
            <w:proofErr w:type="spellStart"/>
            <w:r w:rsidRPr="004009E3">
              <w:rPr>
                <w:rFonts w:eastAsia="MS Mincho"/>
                <w:szCs w:val="24"/>
              </w:rPr>
              <w:t>ili</w:t>
            </w:r>
            <w:proofErr w:type="spellEnd"/>
            <w:r w:rsidRPr="004009E3">
              <w:rPr>
                <w:rFonts w:eastAsia="MS Mincho"/>
                <w:szCs w:val="24"/>
              </w:rPr>
              <w:t xml:space="preserve"> </w:t>
            </w:r>
            <w:proofErr w:type="spellStart"/>
            <w:r w:rsidRPr="004009E3">
              <w:rPr>
                <w:rFonts w:eastAsia="MS Mincho"/>
                <w:szCs w:val="24"/>
              </w:rPr>
              <w:t>nosilaca</w:t>
            </w:r>
            <w:proofErr w:type="spellEnd"/>
            <w:r w:rsidRPr="004009E3">
              <w:rPr>
                <w:rFonts w:eastAsia="MS Mincho"/>
                <w:szCs w:val="24"/>
              </w:rPr>
              <w:t xml:space="preserve"> </w:t>
            </w:r>
            <w:proofErr w:type="spellStart"/>
            <w:r w:rsidRPr="004009E3">
              <w:rPr>
                <w:rFonts w:eastAsia="MS Mincho"/>
                <w:szCs w:val="24"/>
              </w:rPr>
              <w:lastRenderedPageBreak/>
              <w:t>samostalne</w:t>
            </w:r>
            <w:proofErr w:type="spellEnd"/>
            <w:r w:rsidRPr="004009E3">
              <w:rPr>
                <w:rFonts w:eastAsia="MS Mincho"/>
                <w:szCs w:val="24"/>
              </w:rPr>
              <w:t xml:space="preserve"> </w:t>
            </w:r>
            <w:proofErr w:type="spellStart"/>
            <w:r w:rsidRPr="004009E3">
              <w:rPr>
                <w:rFonts w:eastAsia="MS Mincho"/>
                <w:szCs w:val="24"/>
              </w:rPr>
              <w:t>ustavne</w:t>
            </w:r>
            <w:proofErr w:type="spellEnd"/>
            <w:r w:rsidRPr="004009E3">
              <w:rPr>
                <w:rFonts w:eastAsia="MS Mincho"/>
                <w:szCs w:val="24"/>
              </w:rPr>
              <w:t xml:space="preserve"> </w:t>
            </w:r>
            <w:proofErr w:type="spellStart"/>
            <w:r w:rsidRPr="004009E3">
              <w:rPr>
                <w:rFonts w:eastAsia="MS Mincho"/>
                <w:szCs w:val="24"/>
              </w:rPr>
              <w:t>institucije</w:t>
            </w:r>
            <w:proofErr w:type="spellEnd"/>
            <w:r w:rsidRPr="004009E3">
              <w:rPr>
                <w:rFonts w:eastAsia="MS Mincho"/>
                <w:szCs w:val="24"/>
              </w:rPr>
              <w:t xml:space="preserve">, </w:t>
            </w:r>
            <w:proofErr w:type="spellStart"/>
            <w:r w:rsidRPr="004009E3">
              <w:rPr>
                <w:rFonts w:eastAsia="MS Mincho"/>
                <w:szCs w:val="24"/>
              </w:rPr>
              <w:t>kao</w:t>
            </w:r>
            <w:proofErr w:type="spellEnd"/>
            <w:r w:rsidRPr="004009E3">
              <w:rPr>
                <w:rFonts w:eastAsia="MS Mincho"/>
                <w:szCs w:val="24"/>
              </w:rPr>
              <w:t xml:space="preserve"> i </w:t>
            </w:r>
            <w:proofErr w:type="spellStart"/>
            <w:r w:rsidRPr="004009E3">
              <w:rPr>
                <w:rFonts w:eastAsia="MS Mincho"/>
                <w:szCs w:val="24"/>
              </w:rPr>
              <w:t>gradonačelnika</w:t>
            </w:r>
            <w:proofErr w:type="spellEnd"/>
            <w:r w:rsidRPr="004009E3">
              <w:rPr>
                <w:rFonts w:eastAsia="MS Mincho"/>
                <w:szCs w:val="24"/>
              </w:rPr>
              <w:t xml:space="preserve"> i </w:t>
            </w:r>
            <w:proofErr w:type="spellStart"/>
            <w:r w:rsidRPr="004009E3">
              <w:rPr>
                <w:rFonts w:eastAsia="MS Mincho"/>
                <w:szCs w:val="24"/>
              </w:rPr>
              <w:t>zamenika</w:t>
            </w:r>
            <w:proofErr w:type="spellEnd"/>
            <w:r w:rsidRPr="004009E3">
              <w:rPr>
                <w:rFonts w:eastAsia="MS Mincho"/>
                <w:szCs w:val="24"/>
              </w:rPr>
              <w:t xml:space="preserve"> </w:t>
            </w:r>
            <w:proofErr w:type="spellStart"/>
            <w:r w:rsidRPr="004009E3">
              <w:rPr>
                <w:rFonts w:eastAsia="MS Mincho"/>
                <w:szCs w:val="24"/>
              </w:rPr>
              <w:t>gradonačelnika</w:t>
            </w:r>
            <w:proofErr w:type="spellEnd"/>
            <w:r w:rsidRPr="004009E3">
              <w:rPr>
                <w:rFonts w:eastAsia="MS Mincho"/>
                <w:szCs w:val="24"/>
              </w:rPr>
              <w:t xml:space="preserve"> </w:t>
            </w:r>
            <w:proofErr w:type="spellStart"/>
            <w:r w:rsidRPr="004009E3">
              <w:rPr>
                <w:rFonts w:eastAsia="MS Mincho"/>
                <w:szCs w:val="24"/>
              </w:rPr>
              <w:t>opštine</w:t>
            </w:r>
            <w:proofErr w:type="spellEnd"/>
            <w:r w:rsidRPr="004009E3">
              <w:rPr>
                <w:rFonts w:eastAsia="MS Mincho"/>
                <w:szCs w:val="24"/>
              </w:rPr>
              <w:t xml:space="preserve">. </w:t>
            </w:r>
            <w:proofErr w:type="spellStart"/>
            <w:r w:rsidRPr="004009E3">
              <w:rPr>
                <w:rFonts w:eastAsia="MS Mincho"/>
                <w:szCs w:val="24"/>
              </w:rPr>
              <w:t>Službenik</w:t>
            </w:r>
            <w:proofErr w:type="spellEnd"/>
            <w:r w:rsidRPr="004009E3">
              <w:rPr>
                <w:rFonts w:eastAsia="MS Mincho"/>
                <w:szCs w:val="24"/>
              </w:rPr>
              <w:t xml:space="preserve"> </w:t>
            </w:r>
            <w:proofErr w:type="spellStart"/>
            <w:r w:rsidRPr="004009E3">
              <w:rPr>
                <w:rFonts w:eastAsia="MS Mincho"/>
                <w:szCs w:val="24"/>
              </w:rPr>
              <w:t>kabineta</w:t>
            </w:r>
            <w:proofErr w:type="spellEnd"/>
            <w:r w:rsidRPr="004009E3">
              <w:rPr>
                <w:rFonts w:eastAsia="MS Mincho"/>
                <w:szCs w:val="24"/>
              </w:rPr>
              <w:t xml:space="preserve"> </w:t>
            </w:r>
            <w:proofErr w:type="spellStart"/>
            <w:r w:rsidRPr="004009E3">
              <w:rPr>
                <w:rFonts w:eastAsia="MS Mincho"/>
                <w:szCs w:val="24"/>
              </w:rPr>
              <w:t>obavlja</w:t>
            </w:r>
            <w:proofErr w:type="spellEnd"/>
            <w:r w:rsidRPr="004009E3">
              <w:rPr>
                <w:rFonts w:eastAsia="MS Mincho"/>
                <w:szCs w:val="24"/>
              </w:rPr>
              <w:t xml:space="preserve"> </w:t>
            </w:r>
            <w:proofErr w:type="spellStart"/>
            <w:r w:rsidRPr="004009E3">
              <w:rPr>
                <w:rFonts w:eastAsia="MS Mincho"/>
                <w:szCs w:val="24"/>
              </w:rPr>
              <w:t>poslove</w:t>
            </w:r>
            <w:proofErr w:type="spellEnd"/>
            <w:r w:rsidRPr="004009E3">
              <w:rPr>
                <w:rFonts w:eastAsia="MS Mincho"/>
                <w:szCs w:val="24"/>
              </w:rPr>
              <w:t xml:space="preserve"> </w:t>
            </w:r>
            <w:proofErr w:type="spellStart"/>
            <w:r w:rsidRPr="004009E3">
              <w:rPr>
                <w:rFonts w:eastAsia="MS Mincho"/>
                <w:szCs w:val="24"/>
              </w:rPr>
              <w:t>šefa</w:t>
            </w:r>
            <w:proofErr w:type="spellEnd"/>
            <w:r w:rsidRPr="004009E3">
              <w:rPr>
                <w:rFonts w:eastAsia="MS Mincho"/>
                <w:szCs w:val="24"/>
              </w:rPr>
              <w:t xml:space="preserve"> </w:t>
            </w:r>
            <w:proofErr w:type="spellStart"/>
            <w:r w:rsidRPr="004009E3">
              <w:rPr>
                <w:rFonts w:eastAsia="MS Mincho"/>
                <w:szCs w:val="24"/>
              </w:rPr>
              <w:t>kabineta</w:t>
            </w:r>
            <w:proofErr w:type="spellEnd"/>
            <w:r w:rsidRPr="004009E3">
              <w:rPr>
                <w:rFonts w:eastAsia="MS Mincho"/>
                <w:szCs w:val="24"/>
              </w:rPr>
              <w:t xml:space="preserve">, </w:t>
            </w:r>
            <w:proofErr w:type="spellStart"/>
            <w:r w:rsidRPr="004009E3">
              <w:rPr>
                <w:rFonts w:eastAsia="MS Mincho"/>
                <w:szCs w:val="24"/>
              </w:rPr>
              <w:t>savetnika</w:t>
            </w:r>
            <w:proofErr w:type="spellEnd"/>
            <w:r w:rsidRPr="004009E3">
              <w:rPr>
                <w:rFonts w:eastAsia="MS Mincho"/>
                <w:szCs w:val="24"/>
              </w:rPr>
              <w:t xml:space="preserve">, </w:t>
            </w:r>
            <w:proofErr w:type="spellStart"/>
            <w:r w:rsidRPr="004009E3">
              <w:rPr>
                <w:rFonts w:eastAsia="MS Mincho"/>
                <w:szCs w:val="24"/>
              </w:rPr>
              <w:t>pomoćnika</w:t>
            </w:r>
            <w:proofErr w:type="spellEnd"/>
            <w:r w:rsidRPr="004009E3">
              <w:rPr>
                <w:rFonts w:eastAsia="MS Mincho"/>
                <w:szCs w:val="24"/>
              </w:rPr>
              <w:t xml:space="preserve"> </w:t>
            </w:r>
            <w:proofErr w:type="spellStart"/>
            <w:r w:rsidRPr="004009E3">
              <w:rPr>
                <w:rFonts w:eastAsia="MS Mincho"/>
                <w:szCs w:val="24"/>
              </w:rPr>
              <w:t>ili</w:t>
            </w:r>
            <w:proofErr w:type="spellEnd"/>
            <w:r w:rsidRPr="004009E3">
              <w:rPr>
                <w:rFonts w:eastAsia="MS Mincho"/>
                <w:szCs w:val="24"/>
              </w:rPr>
              <w:t xml:space="preserve"> </w:t>
            </w:r>
            <w:proofErr w:type="spellStart"/>
            <w:r w:rsidRPr="004009E3">
              <w:rPr>
                <w:rFonts w:eastAsia="MS Mincho"/>
                <w:szCs w:val="24"/>
              </w:rPr>
              <w:t>portparola</w:t>
            </w:r>
            <w:proofErr w:type="spellEnd"/>
            <w:r w:rsidRPr="004009E3">
              <w:rPr>
                <w:rFonts w:eastAsia="MS Mincho"/>
                <w:szCs w:val="24"/>
              </w:rPr>
              <w:t xml:space="preserve"> </w:t>
            </w:r>
            <w:proofErr w:type="spellStart"/>
            <w:r w:rsidRPr="004009E3">
              <w:rPr>
                <w:rFonts w:eastAsia="MS Mincho"/>
                <w:szCs w:val="24"/>
              </w:rPr>
              <w:t>nosilaca</w:t>
            </w:r>
            <w:proofErr w:type="spellEnd"/>
            <w:r w:rsidRPr="004009E3">
              <w:rPr>
                <w:rFonts w:eastAsia="MS Mincho"/>
                <w:szCs w:val="24"/>
              </w:rPr>
              <w:t xml:space="preserve"> </w:t>
            </w:r>
            <w:proofErr w:type="spellStart"/>
            <w:r w:rsidRPr="004009E3">
              <w:rPr>
                <w:rFonts w:eastAsia="MS Mincho"/>
                <w:szCs w:val="24"/>
              </w:rPr>
              <w:t>kabineta</w:t>
            </w:r>
            <w:proofErr w:type="spellEnd"/>
            <w:r w:rsidRPr="004009E3">
              <w:rPr>
                <w:rFonts w:eastAsia="MS Mincho"/>
                <w:szCs w:val="24"/>
              </w:rPr>
              <w:t xml:space="preserve">, </w:t>
            </w:r>
            <w:proofErr w:type="spellStart"/>
            <w:r w:rsidRPr="004009E3">
              <w:rPr>
                <w:rFonts w:eastAsia="MS Mincho"/>
                <w:szCs w:val="24"/>
              </w:rPr>
              <w:t>kao</w:t>
            </w:r>
            <w:proofErr w:type="spellEnd"/>
            <w:r w:rsidRPr="004009E3">
              <w:rPr>
                <w:rFonts w:eastAsia="MS Mincho"/>
                <w:szCs w:val="24"/>
              </w:rPr>
              <w:t xml:space="preserve"> i </w:t>
            </w:r>
            <w:proofErr w:type="spellStart"/>
            <w:r w:rsidRPr="004009E3">
              <w:rPr>
                <w:rFonts w:eastAsia="MS Mincho"/>
                <w:szCs w:val="24"/>
              </w:rPr>
              <w:t>tehničkog</w:t>
            </w:r>
            <w:proofErr w:type="spellEnd"/>
            <w:r w:rsidRPr="004009E3">
              <w:rPr>
                <w:rFonts w:eastAsia="MS Mincho"/>
                <w:szCs w:val="24"/>
              </w:rPr>
              <w:t xml:space="preserve"> i </w:t>
            </w:r>
            <w:proofErr w:type="spellStart"/>
            <w:r w:rsidRPr="004009E3">
              <w:rPr>
                <w:rFonts w:eastAsia="MS Mincho"/>
                <w:szCs w:val="24"/>
              </w:rPr>
              <w:t>pomoćnog</w:t>
            </w:r>
            <w:proofErr w:type="spellEnd"/>
            <w:r w:rsidRPr="004009E3">
              <w:rPr>
                <w:rFonts w:eastAsia="MS Mincho"/>
                <w:szCs w:val="24"/>
              </w:rPr>
              <w:t xml:space="preserve"> </w:t>
            </w:r>
            <w:proofErr w:type="spellStart"/>
            <w:r w:rsidRPr="004009E3">
              <w:rPr>
                <w:rFonts w:eastAsia="MS Mincho"/>
                <w:szCs w:val="24"/>
              </w:rPr>
              <w:t>osoblja</w:t>
            </w:r>
            <w:proofErr w:type="spellEnd"/>
            <w:r w:rsidRPr="004009E3">
              <w:rPr>
                <w:rFonts w:eastAsia="MS Mincho"/>
                <w:szCs w:val="24"/>
              </w:rPr>
              <w:t xml:space="preserve"> </w:t>
            </w:r>
            <w:proofErr w:type="spellStart"/>
            <w:r w:rsidRPr="004009E3">
              <w:rPr>
                <w:rFonts w:eastAsia="MS Mincho"/>
                <w:szCs w:val="24"/>
              </w:rPr>
              <w:t>kabineta</w:t>
            </w:r>
            <w:proofErr w:type="spellEnd"/>
            <w:r w:rsidRPr="004009E3">
              <w:rPr>
                <w:rFonts w:eastAsia="MS Mincho"/>
                <w:szCs w:val="24"/>
              </w:rPr>
              <w:t xml:space="preserve">. Status </w:t>
            </w:r>
            <w:proofErr w:type="spellStart"/>
            <w:r w:rsidRPr="004009E3">
              <w:rPr>
                <w:rFonts w:eastAsia="MS Mincho"/>
                <w:szCs w:val="24"/>
              </w:rPr>
              <w:t>službenika</w:t>
            </w:r>
            <w:proofErr w:type="spellEnd"/>
            <w:r w:rsidRPr="004009E3">
              <w:rPr>
                <w:rFonts w:eastAsia="MS Mincho"/>
                <w:szCs w:val="24"/>
              </w:rPr>
              <w:t xml:space="preserve"> </w:t>
            </w:r>
            <w:proofErr w:type="spellStart"/>
            <w:r w:rsidRPr="004009E3">
              <w:rPr>
                <w:rFonts w:eastAsia="MS Mincho"/>
                <w:szCs w:val="24"/>
              </w:rPr>
              <w:t>kabineta</w:t>
            </w:r>
            <w:proofErr w:type="spellEnd"/>
            <w:r w:rsidRPr="004009E3">
              <w:rPr>
                <w:rFonts w:eastAsia="MS Mincho"/>
                <w:szCs w:val="24"/>
              </w:rPr>
              <w:t xml:space="preserve"> </w:t>
            </w:r>
            <w:proofErr w:type="spellStart"/>
            <w:r w:rsidRPr="004009E3">
              <w:rPr>
                <w:rFonts w:eastAsia="MS Mincho"/>
                <w:szCs w:val="24"/>
              </w:rPr>
              <w:t>imaju</w:t>
            </w:r>
            <w:proofErr w:type="spellEnd"/>
            <w:r w:rsidRPr="004009E3">
              <w:rPr>
                <w:rFonts w:eastAsia="MS Mincho"/>
                <w:szCs w:val="24"/>
              </w:rPr>
              <w:t xml:space="preserve"> i </w:t>
            </w:r>
            <w:proofErr w:type="spellStart"/>
            <w:r w:rsidRPr="004009E3">
              <w:rPr>
                <w:rFonts w:eastAsia="MS Mincho"/>
                <w:szCs w:val="24"/>
              </w:rPr>
              <w:t>zaposleni</w:t>
            </w:r>
            <w:proofErr w:type="spellEnd"/>
            <w:r w:rsidRPr="004009E3">
              <w:rPr>
                <w:rFonts w:eastAsia="MS Mincho"/>
                <w:szCs w:val="24"/>
              </w:rPr>
              <w:t xml:space="preserve"> koji </w:t>
            </w:r>
            <w:proofErr w:type="spellStart"/>
            <w:r w:rsidRPr="004009E3">
              <w:rPr>
                <w:rFonts w:eastAsia="MS Mincho"/>
                <w:szCs w:val="24"/>
              </w:rPr>
              <w:t>obavljaju</w:t>
            </w:r>
            <w:proofErr w:type="spellEnd"/>
            <w:r w:rsidRPr="004009E3">
              <w:rPr>
                <w:rFonts w:eastAsia="MS Mincho"/>
                <w:szCs w:val="24"/>
              </w:rPr>
              <w:t xml:space="preserve"> </w:t>
            </w:r>
            <w:proofErr w:type="spellStart"/>
            <w:r w:rsidRPr="004009E3">
              <w:rPr>
                <w:rFonts w:eastAsia="MS Mincho"/>
                <w:szCs w:val="24"/>
              </w:rPr>
              <w:t>dužnosti</w:t>
            </w:r>
            <w:proofErr w:type="spellEnd"/>
            <w:r w:rsidRPr="004009E3">
              <w:rPr>
                <w:rFonts w:eastAsia="MS Mincho"/>
                <w:szCs w:val="24"/>
              </w:rPr>
              <w:t xml:space="preserve"> </w:t>
            </w:r>
            <w:proofErr w:type="spellStart"/>
            <w:r w:rsidRPr="004009E3">
              <w:rPr>
                <w:rFonts w:eastAsia="MS Mincho"/>
                <w:szCs w:val="24"/>
              </w:rPr>
              <w:t>za</w:t>
            </w:r>
            <w:proofErr w:type="spellEnd"/>
            <w:r w:rsidRPr="004009E3">
              <w:rPr>
                <w:rFonts w:eastAsia="MS Mincho"/>
                <w:szCs w:val="24"/>
              </w:rPr>
              <w:t xml:space="preserve"> </w:t>
            </w:r>
            <w:proofErr w:type="spellStart"/>
            <w:r w:rsidRPr="004009E3">
              <w:rPr>
                <w:rFonts w:eastAsia="MS Mincho"/>
                <w:szCs w:val="24"/>
              </w:rPr>
              <w:t>predsednika</w:t>
            </w:r>
            <w:proofErr w:type="spellEnd"/>
            <w:r w:rsidRPr="004009E3">
              <w:rPr>
                <w:rFonts w:eastAsia="MS Mincho"/>
                <w:szCs w:val="24"/>
              </w:rPr>
              <w:t xml:space="preserve"> </w:t>
            </w:r>
            <w:proofErr w:type="spellStart"/>
            <w:r w:rsidRPr="004009E3">
              <w:rPr>
                <w:rFonts w:eastAsia="MS Mincho"/>
                <w:szCs w:val="24"/>
              </w:rPr>
              <w:t>Skupštine</w:t>
            </w:r>
            <w:proofErr w:type="spellEnd"/>
            <w:r w:rsidRPr="004009E3">
              <w:rPr>
                <w:rFonts w:eastAsia="MS Mincho"/>
                <w:szCs w:val="24"/>
              </w:rPr>
              <w:t xml:space="preserve"> Republike </w:t>
            </w:r>
            <w:proofErr w:type="spellStart"/>
            <w:r w:rsidRPr="004009E3">
              <w:rPr>
                <w:rFonts w:eastAsia="MS Mincho"/>
                <w:szCs w:val="24"/>
              </w:rPr>
              <w:t>Kosovo</w:t>
            </w:r>
            <w:proofErr w:type="spellEnd"/>
            <w:r w:rsidRPr="004009E3">
              <w:rPr>
                <w:rFonts w:eastAsia="MS Mincho"/>
                <w:szCs w:val="24"/>
              </w:rPr>
              <w:t xml:space="preserve"> i </w:t>
            </w:r>
            <w:proofErr w:type="spellStart"/>
            <w:r w:rsidRPr="004009E3">
              <w:rPr>
                <w:rFonts w:eastAsia="MS Mincho"/>
                <w:szCs w:val="24"/>
              </w:rPr>
              <w:t>poslaničke</w:t>
            </w:r>
            <w:proofErr w:type="spellEnd"/>
            <w:r w:rsidRPr="004009E3">
              <w:rPr>
                <w:rFonts w:eastAsia="MS Mincho"/>
                <w:szCs w:val="24"/>
              </w:rPr>
              <w:t xml:space="preserve"> grupe</w:t>
            </w:r>
            <w:r w:rsidRPr="00DA4BE7">
              <w:rPr>
                <w:rFonts w:eastAsia="MS Mincho"/>
                <w:szCs w:val="24"/>
              </w:rPr>
              <w:t>.</w:t>
            </w:r>
          </w:p>
          <w:p w14:paraId="3FB61BD0" w14:textId="77777777" w:rsidR="008145BF" w:rsidRPr="00DA4BE7" w:rsidRDefault="008145BF" w:rsidP="002F7912">
            <w:pPr>
              <w:widowControl/>
              <w:autoSpaceDE/>
              <w:autoSpaceDN/>
              <w:adjustRightInd w:val="0"/>
              <w:ind w:right="153"/>
              <w:jc w:val="both"/>
              <w:rPr>
                <w:rFonts w:eastAsia="MS Mincho"/>
                <w:szCs w:val="24"/>
              </w:rPr>
            </w:pPr>
          </w:p>
          <w:p w14:paraId="4855D347" w14:textId="77777777" w:rsidR="002F7912" w:rsidRDefault="002F7912" w:rsidP="002F7912">
            <w:pPr>
              <w:widowControl/>
              <w:autoSpaceDE/>
              <w:autoSpaceDN/>
              <w:adjustRightInd w:val="0"/>
              <w:ind w:right="153"/>
              <w:jc w:val="center"/>
              <w:rPr>
                <w:rFonts w:eastAsia="MS Mincho"/>
                <w:b/>
                <w:szCs w:val="24"/>
              </w:rPr>
            </w:pPr>
          </w:p>
          <w:p w14:paraId="1F972708" w14:textId="77777777" w:rsidR="002F7912" w:rsidRDefault="002F7912" w:rsidP="002F7912">
            <w:pPr>
              <w:widowControl/>
              <w:autoSpaceDE/>
              <w:autoSpaceDN/>
              <w:adjustRightInd w:val="0"/>
              <w:ind w:right="153"/>
              <w:jc w:val="center"/>
              <w:rPr>
                <w:rFonts w:eastAsia="MS Mincho"/>
                <w:b/>
                <w:szCs w:val="24"/>
              </w:rPr>
            </w:pPr>
          </w:p>
          <w:p w14:paraId="04C12864" w14:textId="77777777" w:rsidR="008145BF" w:rsidRPr="004009E3" w:rsidRDefault="008145BF" w:rsidP="002F7912">
            <w:pPr>
              <w:widowControl/>
              <w:autoSpaceDE/>
              <w:autoSpaceDN/>
              <w:adjustRightInd w:val="0"/>
              <w:ind w:right="153"/>
              <w:jc w:val="center"/>
              <w:rPr>
                <w:rFonts w:eastAsia="MS Mincho"/>
                <w:b/>
                <w:szCs w:val="24"/>
              </w:rPr>
            </w:pPr>
            <w:proofErr w:type="spellStart"/>
            <w:r w:rsidRPr="004009E3">
              <w:rPr>
                <w:rFonts w:eastAsia="MS Mincho"/>
                <w:b/>
                <w:szCs w:val="24"/>
              </w:rPr>
              <w:t>Član</w:t>
            </w:r>
            <w:proofErr w:type="spellEnd"/>
            <w:r w:rsidRPr="004009E3">
              <w:rPr>
                <w:rFonts w:eastAsia="MS Mincho"/>
                <w:b/>
                <w:szCs w:val="24"/>
              </w:rPr>
              <w:t xml:space="preserve"> 6</w:t>
            </w:r>
          </w:p>
          <w:p w14:paraId="01372693" w14:textId="77777777" w:rsidR="008145BF" w:rsidRDefault="008145BF" w:rsidP="002F7912">
            <w:pPr>
              <w:widowControl/>
              <w:autoSpaceDE/>
              <w:autoSpaceDN/>
              <w:adjustRightInd w:val="0"/>
              <w:ind w:right="153"/>
              <w:jc w:val="center"/>
              <w:rPr>
                <w:rFonts w:eastAsia="MS Mincho"/>
                <w:b/>
                <w:szCs w:val="24"/>
              </w:rPr>
            </w:pPr>
            <w:proofErr w:type="spellStart"/>
            <w:r w:rsidRPr="004009E3">
              <w:rPr>
                <w:rFonts w:eastAsia="MS Mincho"/>
                <w:b/>
                <w:szCs w:val="24"/>
              </w:rPr>
              <w:t>Civilni</w:t>
            </w:r>
            <w:proofErr w:type="spellEnd"/>
            <w:r>
              <w:rPr>
                <w:rFonts w:eastAsia="MS Mincho"/>
                <w:b/>
                <w:szCs w:val="24"/>
              </w:rPr>
              <w:t>(</w:t>
            </w:r>
            <w:proofErr w:type="spellStart"/>
            <w:r>
              <w:rPr>
                <w:rFonts w:eastAsia="MS Mincho"/>
                <w:b/>
                <w:szCs w:val="24"/>
              </w:rPr>
              <w:t>dr</w:t>
            </w:r>
            <w:r w:rsidRPr="004009E3">
              <w:rPr>
                <w:rFonts w:eastAsia="MS Mincho"/>
                <w:b/>
                <w:szCs w:val="24"/>
              </w:rPr>
              <w:t>ž</w:t>
            </w:r>
            <w:r>
              <w:rPr>
                <w:rFonts w:eastAsia="MS Mincho"/>
                <w:b/>
                <w:szCs w:val="24"/>
              </w:rPr>
              <w:t>avni</w:t>
            </w:r>
            <w:proofErr w:type="spellEnd"/>
            <w:r>
              <w:rPr>
                <w:rFonts w:eastAsia="MS Mincho"/>
                <w:b/>
                <w:szCs w:val="24"/>
              </w:rPr>
              <w:t>)</w:t>
            </w:r>
            <w:r w:rsidRPr="004009E3">
              <w:rPr>
                <w:rFonts w:eastAsia="MS Mincho"/>
                <w:b/>
                <w:szCs w:val="24"/>
              </w:rPr>
              <w:t xml:space="preserve"> </w:t>
            </w:r>
            <w:proofErr w:type="spellStart"/>
            <w:r w:rsidRPr="004009E3">
              <w:rPr>
                <w:rFonts w:eastAsia="MS Mincho"/>
                <w:b/>
                <w:szCs w:val="24"/>
              </w:rPr>
              <w:t>službenik</w:t>
            </w:r>
            <w:proofErr w:type="spellEnd"/>
            <w:r w:rsidRPr="004009E3">
              <w:rPr>
                <w:rFonts w:eastAsia="MS Mincho"/>
                <w:b/>
                <w:szCs w:val="24"/>
              </w:rPr>
              <w:t xml:space="preserve"> sa </w:t>
            </w:r>
            <w:proofErr w:type="spellStart"/>
            <w:r w:rsidRPr="004009E3">
              <w:rPr>
                <w:rFonts w:eastAsia="MS Mincho"/>
                <w:b/>
                <w:szCs w:val="24"/>
              </w:rPr>
              <w:t>posebnim</w:t>
            </w:r>
            <w:proofErr w:type="spellEnd"/>
            <w:r w:rsidRPr="004009E3">
              <w:rPr>
                <w:rFonts w:eastAsia="MS Mincho"/>
                <w:b/>
                <w:szCs w:val="24"/>
              </w:rPr>
              <w:t xml:space="preserve"> </w:t>
            </w:r>
            <w:proofErr w:type="spellStart"/>
            <w:r w:rsidRPr="004009E3">
              <w:rPr>
                <w:rFonts w:eastAsia="MS Mincho"/>
                <w:b/>
                <w:szCs w:val="24"/>
              </w:rPr>
              <w:t>statusom</w:t>
            </w:r>
            <w:proofErr w:type="spellEnd"/>
          </w:p>
          <w:p w14:paraId="3BCF8941" w14:textId="77777777" w:rsidR="002F7912" w:rsidRPr="004009E3" w:rsidRDefault="002F7912" w:rsidP="002F7912">
            <w:pPr>
              <w:widowControl/>
              <w:autoSpaceDE/>
              <w:autoSpaceDN/>
              <w:adjustRightInd w:val="0"/>
              <w:ind w:right="153"/>
              <w:jc w:val="center"/>
              <w:rPr>
                <w:rFonts w:eastAsia="MS Mincho"/>
                <w:b/>
                <w:szCs w:val="24"/>
              </w:rPr>
            </w:pPr>
          </w:p>
          <w:p w14:paraId="23D150C4" w14:textId="77777777" w:rsidR="008145BF" w:rsidRPr="00DA4BE7" w:rsidRDefault="008145BF" w:rsidP="002F7912">
            <w:pPr>
              <w:widowControl/>
              <w:autoSpaceDE/>
              <w:autoSpaceDN/>
              <w:adjustRightInd w:val="0"/>
              <w:ind w:right="80"/>
              <w:jc w:val="both"/>
              <w:rPr>
                <w:rFonts w:eastAsia="MS Mincho"/>
                <w:szCs w:val="24"/>
              </w:rPr>
            </w:pPr>
            <w:r w:rsidRPr="00DA4BE7">
              <w:rPr>
                <w:rFonts w:eastAsia="MS Mincho"/>
                <w:szCs w:val="24"/>
              </w:rPr>
              <w:t>1.</w:t>
            </w:r>
            <w:r w:rsidRPr="00DA4BE7">
              <w:rPr>
                <w:rFonts w:eastAsia="MS Mincho"/>
                <w:szCs w:val="24"/>
              </w:rPr>
              <w:tab/>
            </w:r>
            <w:proofErr w:type="spellStart"/>
            <w:r w:rsidRPr="00FD7CFC">
              <w:rPr>
                <w:rFonts w:eastAsia="MS Mincho"/>
                <w:szCs w:val="24"/>
              </w:rPr>
              <w:t>Državni</w:t>
            </w:r>
            <w:proofErr w:type="spellEnd"/>
            <w:r w:rsidRPr="00FD7CFC">
              <w:rPr>
                <w:rFonts w:eastAsia="MS Mincho"/>
                <w:szCs w:val="24"/>
              </w:rPr>
              <w:t xml:space="preserve"> </w:t>
            </w:r>
            <w:proofErr w:type="spellStart"/>
            <w:r w:rsidRPr="0047170E">
              <w:rPr>
                <w:rFonts w:eastAsia="MS Mincho"/>
                <w:szCs w:val="24"/>
              </w:rPr>
              <w:t>službenik</w:t>
            </w:r>
            <w:proofErr w:type="spellEnd"/>
            <w:r w:rsidRPr="0047170E">
              <w:rPr>
                <w:rFonts w:eastAsia="MS Mincho"/>
                <w:szCs w:val="24"/>
              </w:rPr>
              <w:t xml:space="preserve"> sa </w:t>
            </w:r>
            <w:proofErr w:type="spellStart"/>
            <w:r w:rsidRPr="0047170E">
              <w:rPr>
                <w:rFonts w:eastAsia="MS Mincho"/>
                <w:szCs w:val="24"/>
              </w:rPr>
              <w:t>posebnim</w:t>
            </w:r>
            <w:proofErr w:type="spellEnd"/>
            <w:r w:rsidRPr="0047170E">
              <w:rPr>
                <w:rFonts w:eastAsia="MS Mincho"/>
                <w:szCs w:val="24"/>
              </w:rPr>
              <w:t xml:space="preserve"> </w:t>
            </w:r>
            <w:proofErr w:type="spellStart"/>
            <w:r w:rsidRPr="0047170E">
              <w:rPr>
                <w:rFonts w:eastAsia="MS Mincho"/>
                <w:szCs w:val="24"/>
              </w:rPr>
              <w:t>statusom</w:t>
            </w:r>
            <w:proofErr w:type="spellEnd"/>
            <w:r w:rsidRPr="0047170E">
              <w:rPr>
                <w:rFonts w:eastAsia="MS Mincho"/>
                <w:szCs w:val="24"/>
              </w:rPr>
              <w:t xml:space="preserve"> je </w:t>
            </w:r>
            <w:proofErr w:type="spellStart"/>
            <w:r w:rsidRPr="0047170E">
              <w:rPr>
                <w:rFonts w:eastAsia="MS Mincho"/>
                <w:szCs w:val="24"/>
              </w:rPr>
              <w:t>potkategorija</w:t>
            </w:r>
            <w:proofErr w:type="spellEnd"/>
            <w:r w:rsidRPr="0047170E">
              <w:rPr>
                <w:rFonts w:eastAsia="MS Mincho"/>
                <w:szCs w:val="24"/>
              </w:rPr>
              <w:t xml:space="preserve"> </w:t>
            </w:r>
            <w:proofErr w:type="spellStart"/>
            <w:r w:rsidRPr="0047170E">
              <w:rPr>
                <w:rFonts w:eastAsia="MS Mincho"/>
                <w:szCs w:val="24"/>
              </w:rPr>
              <w:t>civilnih</w:t>
            </w:r>
            <w:proofErr w:type="spellEnd"/>
            <w:r w:rsidRPr="0047170E">
              <w:rPr>
                <w:rFonts w:eastAsia="MS Mincho"/>
                <w:szCs w:val="24"/>
              </w:rPr>
              <w:t xml:space="preserve"> </w:t>
            </w:r>
            <w:proofErr w:type="spellStart"/>
            <w:r w:rsidRPr="0047170E">
              <w:rPr>
                <w:rFonts w:eastAsia="MS Mincho"/>
                <w:szCs w:val="24"/>
              </w:rPr>
              <w:t>službenika</w:t>
            </w:r>
            <w:proofErr w:type="spellEnd"/>
            <w:r w:rsidRPr="0047170E">
              <w:rPr>
                <w:rFonts w:eastAsia="MS Mincho"/>
                <w:szCs w:val="24"/>
              </w:rPr>
              <w:t xml:space="preserve">, u koju </w:t>
            </w:r>
            <w:proofErr w:type="spellStart"/>
            <w:r w:rsidRPr="0047170E">
              <w:rPr>
                <w:rFonts w:eastAsia="MS Mincho"/>
                <w:szCs w:val="24"/>
              </w:rPr>
              <w:t>spadaju</w:t>
            </w:r>
            <w:proofErr w:type="spellEnd"/>
            <w:r w:rsidRPr="00DA4BE7">
              <w:rPr>
                <w:rFonts w:eastAsia="MS Mincho"/>
                <w:szCs w:val="24"/>
              </w:rPr>
              <w:t>:</w:t>
            </w:r>
          </w:p>
          <w:p w14:paraId="30143F74" w14:textId="77777777" w:rsidR="008145BF" w:rsidRPr="00DA4BE7" w:rsidRDefault="008145BF" w:rsidP="002F7912">
            <w:pPr>
              <w:widowControl/>
              <w:autoSpaceDE/>
              <w:autoSpaceDN/>
              <w:adjustRightInd w:val="0"/>
              <w:ind w:right="153"/>
              <w:rPr>
                <w:rFonts w:eastAsia="MS Mincho"/>
                <w:szCs w:val="24"/>
              </w:rPr>
            </w:pPr>
          </w:p>
          <w:p w14:paraId="13D30D3A" w14:textId="77777777" w:rsidR="008145BF" w:rsidRPr="00DA4BE7" w:rsidRDefault="008145BF" w:rsidP="002F7912">
            <w:pPr>
              <w:widowControl/>
              <w:autoSpaceDE/>
              <w:autoSpaceDN/>
              <w:adjustRightInd w:val="0"/>
              <w:ind w:left="409" w:right="153"/>
              <w:rPr>
                <w:rFonts w:eastAsia="MS Mincho"/>
                <w:szCs w:val="24"/>
              </w:rPr>
            </w:pPr>
            <w:r w:rsidRPr="00DA4BE7">
              <w:rPr>
                <w:rFonts w:eastAsia="MS Mincho"/>
                <w:szCs w:val="24"/>
              </w:rPr>
              <w:t>1.1.</w:t>
            </w:r>
            <w:r w:rsidRPr="00DA4BE7">
              <w:rPr>
                <w:rFonts w:eastAsia="MS Mincho"/>
                <w:szCs w:val="24"/>
              </w:rPr>
              <w:tab/>
            </w:r>
            <w:proofErr w:type="spellStart"/>
            <w:r w:rsidRPr="0047170E">
              <w:rPr>
                <w:rFonts w:eastAsia="MS Mincho"/>
                <w:szCs w:val="24"/>
              </w:rPr>
              <w:t>zaposleni</w:t>
            </w:r>
            <w:proofErr w:type="spellEnd"/>
            <w:r w:rsidRPr="0047170E">
              <w:rPr>
                <w:rFonts w:eastAsia="MS Mincho"/>
                <w:szCs w:val="24"/>
              </w:rPr>
              <w:t xml:space="preserve"> u </w:t>
            </w:r>
            <w:proofErr w:type="spellStart"/>
            <w:r w:rsidRPr="0047170E">
              <w:rPr>
                <w:rFonts w:eastAsia="MS Mincho"/>
                <w:szCs w:val="24"/>
              </w:rPr>
              <w:t>popravnoj</w:t>
            </w:r>
            <w:proofErr w:type="spellEnd"/>
            <w:r w:rsidRPr="0047170E">
              <w:rPr>
                <w:rFonts w:eastAsia="MS Mincho"/>
                <w:szCs w:val="24"/>
              </w:rPr>
              <w:t xml:space="preserve"> i </w:t>
            </w:r>
            <w:proofErr w:type="spellStart"/>
            <w:r w:rsidRPr="0047170E">
              <w:rPr>
                <w:rFonts w:eastAsia="MS Mincho"/>
                <w:szCs w:val="24"/>
              </w:rPr>
              <w:t>probacionoj</w:t>
            </w:r>
            <w:proofErr w:type="spellEnd"/>
            <w:r w:rsidRPr="0047170E">
              <w:rPr>
                <w:rFonts w:eastAsia="MS Mincho"/>
                <w:szCs w:val="24"/>
              </w:rPr>
              <w:t xml:space="preserve"> </w:t>
            </w:r>
            <w:proofErr w:type="spellStart"/>
            <w:r w:rsidRPr="0047170E">
              <w:rPr>
                <w:rFonts w:eastAsia="MS Mincho"/>
                <w:szCs w:val="24"/>
              </w:rPr>
              <w:t>službi</w:t>
            </w:r>
            <w:proofErr w:type="spellEnd"/>
            <w:r w:rsidRPr="0047170E">
              <w:rPr>
                <w:rFonts w:eastAsia="MS Mincho"/>
                <w:szCs w:val="24"/>
              </w:rPr>
              <w:t xml:space="preserve"> Kosova</w:t>
            </w:r>
            <w:r w:rsidRPr="00DA4BE7">
              <w:rPr>
                <w:rFonts w:eastAsia="MS Mincho"/>
                <w:szCs w:val="24"/>
              </w:rPr>
              <w:t>;</w:t>
            </w:r>
          </w:p>
          <w:p w14:paraId="22AF1382" w14:textId="77777777" w:rsidR="008145BF" w:rsidRPr="00DA4BE7" w:rsidRDefault="008145BF" w:rsidP="002F7912">
            <w:pPr>
              <w:widowControl/>
              <w:autoSpaceDE/>
              <w:autoSpaceDN/>
              <w:adjustRightInd w:val="0"/>
              <w:ind w:left="409" w:right="153"/>
              <w:rPr>
                <w:rFonts w:eastAsia="MS Mincho"/>
                <w:szCs w:val="24"/>
              </w:rPr>
            </w:pPr>
          </w:p>
          <w:p w14:paraId="318C26DD" w14:textId="77777777" w:rsidR="008145BF" w:rsidRPr="00DA4BE7" w:rsidRDefault="008145BF" w:rsidP="002F7912">
            <w:pPr>
              <w:widowControl/>
              <w:autoSpaceDE/>
              <w:autoSpaceDN/>
              <w:adjustRightInd w:val="0"/>
              <w:ind w:left="409" w:right="153"/>
              <w:rPr>
                <w:rFonts w:eastAsia="MS Mincho"/>
                <w:szCs w:val="24"/>
              </w:rPr>
            </w:pPr>
            <w:r w:rsidRPr="00DA4BE7">
              <w:rPr>
                <w:rFonts w:eastAsia="MS Mincho"/>
                <w:szCs w:val="24"/>
              </w:rPr>
              <w:t>1.2.</w:t>
            </w:r>
            <w:r w:rsidRPr="00DA4BE7">
              <w:rPr>
                <w:rFonts w:eastAsia="MS Mincho"/>
                <w:szCs w:val="24"/>
              </w:rPr>
              <w:tab/>
            </w:r>
            <w:proofErr w:type="spellStart"/>
            <w:r w:rsidRPr="0047170E">
              <w:rPr>
                <w:rFonts w:eastAsia="MS Mincho"/>
                <w:szCs w:val="24"/>
              </w:rPr>
              <w:t>članovi</w:t>
            </w:r>
            <w:proofErr w:type="spellEnd"/>
            <w:r w:rsidRPr="0047170E">
              <w:rPr>
                <w:rFonts w:eastAsia="MS Mincho"/>
                <w:szCs w:val="24"/>
              </w:rPr>
              <w:t xml:space="preserve"> </w:t>
            </w:r>
            <w:proofErr w:type="spellStart"/>
            <w:r w:rsidRPr="0047170E">
              <w:rPr>
                <w:rFonts w:eastAsia="MS Mincho"/>
                <w:szCs w:val="24"/>
              </w:rPr>
              <w:t>osoblja</w:t>
            </w:r>
            <w:proofErr w:type="spellEnd"/>
            <w:r w:rsidRPr="0047170E">
              <w:rPr>
                <w:rFonts w:eastAsia="MS Mincho"/>
                <w:szCs w:val="24"/>
              </w:rPr>
              <w:t xml:space="preserve"> </w:t>
            </w:r>
            <w:proofErr w:type="spellStart"/>
            <w:r w:rsidRPr="0047170E">
              <w:rPr>
                <w:rFonts w:eastAsia="MS Mincho"/>
                <w:szCs w:val="24"/>
              </w:rPr>
              <w:t>misije</w:t>
            </w:r>
            <w:proofErr w:type="spellEnd"/>
            <w:r w:rsidRPr="0047170E">
              <w:rPr>
                <w:rFonts w:eastAsia="MS Mincho"/>
                <w:szCs w:val="24"/>
              </w:rPr>
              <w:t xml:space="preserve"> u </w:t>
            </w:r>
            <w:proofErr w:type="spellStart"/>
            <w:r w:rsidRPr="0047170E">
              <w:rPr>
                <w:rFonts w:eastAsia="MS Mincho"/>
                <w:szCs w:val="24"/>
              </w:rPr>
              <w:t>spoljnoj</w:t>
            </w:r>
            <w:proofErr w:type="spellEnd"/>
            <w:r w:rsidRPr="0047170E">
              <w:rPr>
                <w:rFonts w:eastAsia="MS Mincho"/>
                <w:szCs w:val="24"/>
              </w:rPr>
              <w:t xml:space="preserve"> </w:t>
            </w:r>
            <w:proofErr w:type="spellStart"/>
            <w:r w:rsidRPr="0047170E">
              <w:rPr>
                <w:rFonts w:eastAsia="MS Mincho"/>
                <w:szCs w:val="24"/>
              </w:rPr>
              <w:t>službi</w:t>
            </w:r>
            <w:proofErr w:type="spellEnd"/>
            <w:r w:rsidRPr="00DA4BE7">
              <w:rPr>
                <w:rFonts w:eastAsia="MS Mincho"/>
                <w:szCs w:val="24"/>
              </w:rPr>
              <w:t>;</w:t>
            </w:r>
          </w:p>
          <w:p w14:paraId="68BBAE72" w14:textId="77777777" w:rsidR="008145BF" w:rsidRPr="00DA4BE7" w:rsidRDefault="008145BF" w:rsidP="002F7912">
            <w:pPr>
              <w:widowControl/>
              <w:autoSpaceDE/>
              <w:autoSpaceDN/>
              <w:adjustRightInd w:val="0"/>
              <w:ind w:left="409" w:right="153"/>
              <w:rPr>
                <w:rFonts w:eastAsia="MS Mincho"/>
                <w:szCs w:val="24"/>
              </w:rPr>
            </w:pPr>
          </w:p>
          <w:p w14:paraId="0320342B" w14:textId="77777777" w:rsidR="008145BF" w:rsidRPr="002F7912" w:rsidRDefault="008145BF" w:rsidP="002F7912">
            <w:pPr>
              <w:pStyle w:val="ListParagraph"/>
              <w:widowControl/>
              <w:numPr>
                <w:ilvl w:val="1"/>
                <w:numId w:val="186"/>
              </w:numPr>
              <w:tabs>
                <w:tab w:val="left" w:pos="985"/>
              </w:tabs>
              <w:autoSpaceDE/>
              <w:autoSpaceDN/>
              <w:adjustRightInd w:val="0"/>
              <w:spacing w:after="240"/>
              <w:ind w:left="409" w:right="153" w:firstLine="0"/>
              <w:jc w:val="both"/>
              <w:rPr>
                <w:rFonts w:eastAsia="MS Mincho"/>
                <w:szCs w:val="24"/>
              </w:rPr>
            </w:pPr>
            <w:proofErr w:type="spellStart"/>
            <w:r w:rsidRPr="002F7912">
              <w:rPr>
                <w:rFonts w:eastAsia="MS Mincho"/>
                <w:szCs w:val="24"/>
              </w:rPr>
              <w:t>službenici</w:t>
            </w:r>
            <w:proofErr w:type="spellEnd"/>
            <w:r w:rsidRPr="002F7912">
              <w:rPr>
                <w:rFonts w:eastAsia="MS Mincho"/>
                <w:szCs w:val="24"/>
              </w:rPr>
              <w:t xml:space="preserve"> </w:t>
            </w:r>
            <w:proofErr w:type="spellStart"/>
            <w:r w:rsidRPr="002F7912">
              <w:rPr>
                <w:rFonts w:eastAsia="MS Mincho"/>
                <w:szCs w:val="24"/>
              </w:rPr>
              <w:t>Agencije</w:t>
            </w:r>
            <w:proofErr w:type="spellEnd"/>
            <w:r w:rsidRPr="002F7912">
              <w:rPr>
                <w:rFonts w:eastAsia="MS Mincho"/>
                <w:szCs w:val="24"/>
              </w:rPr>
              <w:t xml:space="preserve"> </w:t>
            </w:r>
            <w:proofErr w:type="spellStart"/>
            <w:r w:rsidRPr="002F7912">
              <w:rPr>
                <w:rFonts w:eastAsia="MS Mincho"/>
                <w:szCs w:val="24"/>
              </w:rPr>
              <w:t>za</w:t>
            </w:r>
            <w:proofErr w:type="spellEnd"/>
            <w:r w:rsidRPr="002F7912">
              <w:rPr>
                <w:rFonts w:eastAsia="MS Mincho"/>
                <w:szCs w:val="24"/>
              </w:rPr>
              <w:t xml:space="preserve"> </w:t>
            </w:r>
            <w:proofErr w:type="spellStart"/>
            <w:r w:rsidRPr="002F7912">
              <w:rPr>
                <w:rFonts w:eastAsia="MS Mincho"/>
                <w:szCs w:val="24"/>
              </w:rPr>
              <w:t>civilno</w:t>
            </w:r>
            <w:proofErr w:type="spellEnd"/>
            <w:r w:rsidRPr="002F7912">
              <w:rPr>
                <w:rFonts w:eastAsia="MS Mincho"/>
                <w:szCs w:val="24"/>
              </w:rPr>
              <w:t xml:space="preserve"> </w:t>
            </w:r>
            <w:proofErr w:type="spellStart"/>
            <w:r w:rsidRPr="002F7912">
              <w:rPr>
                <w:rFonts w:eastAsia="MS Mincho"/>
                <w:szCs w:val="24"/>
              </w:rPr>
              <w:t>vazduhoplovstvo</w:t>
            </w:r>
            <w:proofErr w:type="spellEnd"/>
            <w:r w:rsidRPr="002F7912">
              <w:rPr>
                <w:rFonts w:eastAsia="MS Mincho"/>
                <w:szCs w:val="24"/>
              </w:rPr>
              <w:t xml:space="preserve"> i </w:t>
            </w:r>
            <w:proofErr w:type="spellStart"/>
            <w:r w:rsidRPr="002F7912">
              <w:rPr>
                <w:rFonts w:eastAsia="MS Mincho"/>
                <w:szCs w:val="24"/>
              </w:rPr>
              <w:t>Agencije</w:t>
            </w:r>
            <w:proofErr w:type="spellEnd"/>
            <w:r w:rsidRPr="002F7912">
              <w:rPr>
                <w:rFonts w:eastAsia="MS Mincho"/>
                <w:szCs w:val="24"/>
              </w:rPr>
              <w:t xml:space="preserve"> </w:t>
            </w:r>
            <w:proofErr w:type="spellStart"/>
            <w:r w:rsidRPr="002F7912">
              <w:rPr>
                <w:rFonts w:eastAsia="MS Mincho"/>
                <w:szCs w:val="24"/>
              </w:rPr>
              <w:t>za</w:t>
            </w:r>
            <w:proofErr w:type="spellEnd"/>
            <w:r w:rsidRPr="002F7912">
              <w:rPr>
                <w:rFonts w:eastAsia="MS Mincho"/>
                <w:szCs w:val="24"/>
              </w:rPr>
              <w:t xml:space="preserve"> </w:t>
            </w:r>
            <w:proofErr w:type="spellStart"/>
            <w:r w:rsidRPr="002F7912">
              <w:rPr>
                <w:rFonts w:eastAsia="MS Mincho"/>
                <w:szCs w:val="24"/>
              </w:rPr>
              <w:t>pružanje</w:t>
            </w:r>
            <w:proofErr w:type="spellEnd"/>
            <w:r w:rsidRPr="002F7912">
              <w:rPr>
                <w:rFonts w:eastAsia="MS Mincho"/>
                <w:szCs w:val="24"/>
              </w:rPr>
              <w:t xml:space="preserve"> </w:t>
            </w:r>
            <w:proofErr w:type="spellStart"/>
            <w:r w:rsidRPr="002F7912">
              <w:rPr>
                <w:rFonts w:eastAsia="MS Mincho"/>
                <w:szCs w:val="24"/>
              </w:rPr>
              <w:t>usluga</w:t>
            </w:r>
            <w:proofErr w:type="spellEnd"/>
            <w:r w:rsidRPr="002F7912">
              <w:rPr>
                <w:rFonts w:eastAsia="MS Mincho"/>
                <w:szCs w:val="24"/>
              </w:rPr>
              <w:t xml:space="preserve"> u </w:t>
            </w:r>
            <w:proofErr w:type="spellStart"/>
            <w:r w:rsidRPr="002F7912">
              <w:rPr>
                <w:rFonts w:eastAsia="MS Mincho"/>
                <w:szCs w:val="24"/>
              </w:rPr>
              <w:t>vazdušnoj</w:t>
            </w:r>
            <w:proofErr w:type="spellEnd"/>
            <w:r w:rsidRPr="002F7912">
              <w:rPr>
                <w:rFonts w:eastAsia="MS Mincho"/>
                <w:szCs w:val="24"/>
              </w:rPr>
              <w:t xml:space="preserve"> </w:t>
            </w:r>
            <w:proofErr w:type="spellStart"/>
            <w:r w:rsidRPr="002F7912">
              <w:rPr>
                <w:rFonts w:eastAsia="MS Mincho"/>
                <w:szCs w:val="24"/>
              </w:rPr>
              <w:t>plovidbi</w:t>
            </w:r>
            <w:proofErr w:type="spellEnd"/>
            <w:r w:rsidRPr="002F7912">
              <w:rPr>
                <w:rFonts w:eastAsia="MS Mincho"/>
                <w:szCs w:val="24"/>
              </w:rPr>
              <w:t xml:space="preserve">, koji </w:t>
            </w:r>
            <w:proofErr w:type="spellStart"/>
            <w:r w:rsidRPr="002F7912">
              <w:rPr>
                <w:rFonts w:eastAsia="MS Mincho"/>
                <w:szCs w:val="24"/>
              </w:rPr>
              <w:lastRenderedPageBreak/>
              <w:t>obavljaju</w:t>
            </w:r>
            <w:proofErr w:type="spellEnd"/>
            <w:r w:rsidRPr="002F7912">
              <w:rPr>
                <w:rFonts w:eastAsia="MS Mincho"/>
                <w:szCs w:val="24"/>
              </w:rPr>
              <w:t xml:space="preserve"> </w:t>
            </w:r>
            <w:proofErr w:type="spellStart"/>
            <w:r w:rsidRPr="002F7912">
              <w:rPr>
                <w:rFonts w:eastAsia="MS Mincho"/>
                <w:szCs w:val="24"/>
              </w:rPr>
              <w:t>operativne</w:t>
            </w:r>
            <w:proofErr w:type="spellEnd"/>
            <w:r w:rsidRPr="002F7912">
              <w:rPr>
                <w:rFonts w:eastAsia="MS Mincho"/>
                <w:szCs w:val="24"/>
              </w:rPr>
              <w:t xml:space="preserve"> u </w:t>
            </w:r>
            <w:proofErr w:type="spellStart"/>
            <w:r w:rsidRPr="002F7912">
              <w:rPr>
                <w:rFonts w:eastAsia="MS Mincho"/>
                <w:szCs w:val="24"/>
              </w:rPr>
              <w:t>oblasti</w:t>
            </w:r>
            <w:proofErr w:type="spellEnd"/>
            <w:r w:rsidRPr="002F7912">
              <w:rPr>
                <w:rFonts w:eastAsia="MS Mincho"/>
                <w:szCs w:val="24"/>
              </w:rPr>
              <w:t xml:space="preserve"> </w:t>
            </w:r>
            <w:proofErr w:type="spellStart"/>
            <w:r w:rsidRPr="002F7912">
              <w:rPr>
                <w:rFonts w:eastAsia="MS Mincho"/>
                <w:szCs w:val="24"/>
              </w:rPr>
              <w:t>vazdušne</w:t>
            </w:r>
            <w:proofErr w:type="spellEnd"/>
            <w:r w:rsidRPr="002F7912">
              <w:rPr>
                <w:rFonts w:eastAsia="MS Mincho"/>
                <w:szCs w:val="24"/>
              </w:rPr>
              <w:t xml:space="preserve"> </w:t>
            </w:r>
            <w:proofErr w:type="spellStart"/>
            <w:r w:rsidRPr="002F7912">
              <w:rPr>
                <w:rFonts w:eastAsia="MS Mincho"/>
                <w:szCs w:val="24"/>
              </w:rPr>
              <w:t>kontrole</w:t>
            </w:r>
            <w:proofErr w:type="spellEnd"/>
            <w:r w:rsidRPr="002F7912">
              <w:rPr>
                <w:rFonts w:eastAsia="MS Mincho"/>
                <w:szCs w:val="24"/>
              </w:rPr>
              <w:t xml:space="preserve"> i </w:t>
            </w:r>
            <w:proofErr w:type="spellStart"/>
            <w:r w:rsidRPr="002F7912">
              <w:rPr>
                <w:rFonts w:eastAsia="MS Mincho"/>
                <w:szCs w:val="24"/>
              </w:rPr>
              <w:t>plovidbe</w:t>
            </w:r>
            <w:proofErr w:type="spellEnd"/>
            <w:r w:rsidRPr="002F7912">
              <w:rPr>
                <w:rFonts w:eastAsia="MS Mincho"/>
                <w:szCs w:val="24"/>
              </w:rPr>
              <w:t>;</w:t>
            </w:r>
          </w:p>
          <w:p w14:paraId="057E068E" w14:textId="77777777" w:rsidR="008145BF" w:rsidRPr="00DA4BE7" w:rsidRDefault="008145BF" w:rsidP="002F7912">
            <w:pPr>
              <w:widowControl/>
              <w:tabs>
                <w:tab w:val="left" w:pos="949"/>
              </w:tabs>
              <w:autoSpaceDE/>
              <w:autoSpaceDN/>
              <w:adjustRightInd w:val="0"/>
              <w:ind w:left="409" w:right="153"/>
              <w:rPr>
                <w:rFonts w:eastAsia="MS Mincho"/>
                <w:szCs w:val="24"/>
              </w:rPr>
            </w:pPr>
            <w:r w:rsidRPr="00DA4BE7">
              <w:rPr>
                <w:rFonts w:eastAsia="MS Mincho"/>
                <w:szCs w:val="24"/>
              </w:rPr>
              <w:t>1.4.</w:t>
            </w:r>
            <w:r w:rsidRPr="00DA4BE7">
              <w:rPr>
                <w:rFonts w:eastAsia="MS Mincho"/>
                <w:szCs w:val="24"/>
              </w:rPr>
              <w:tab/>
            </w:r>
            <w:proofErr w:type="spellStart"/>
            <w:r w:rsidRPr="0047170E">
              <w:rPr>
                <w:rFonts w:eastAsia="MS Mincho"/>
                <w:szCs w:val="24"/>
              </w:rPr>
              <w:t>članovi</w:t>
            </w:r>
            <w:proofErr w:type="spellEnd"/>
            <w:r w:rsidRPr="0047170E">
              <w:rPr>
                <w:rFonts w:eastAsia="MS Mincho"/>
                <w:szCs w:val="24"/>
              </w:rPr>
              <w:t xml:space="preserve"> </w:t>
            </w:r>
            <w:proofErr w:type="spellStart"/>
            <w:r w:rsidRPr="0047170E">
              <w:rPr>
                <w:rFonts w:eastAsia="MS Mincho"/>
                <w:szCs w:val="24"/>
              </w:rPr>
              <w:t>Komisije</w:t>
            </w:r>
            <w:proofErr w:type="spellEnd"/>
            <w:r w:rsidRPr="0047170E">
              <w:rPr>
                <w:rFonts w:eastAsia="MS Mincho"/>
                <w:szCs w:val="24"/>
              </w:rPr>
              <w:t xml:space="preserve"> </w:t>
            </w:r>
            <w:proofErr w:type="spellStart"/>
            <w:r w:rsidRPr="0047170E">
              <w:rPr>
                <w:rFonts w:eastAsia="MS Mincho"/>
                <w:szCs w:val="24"/>
              </w:rPr>
              <w:t>za</w:t>
            </w:r>
            <w:proofErr w:type="spellEnd"/>
            <w:r w:rsidRPr="0047170E">
              <w:rPr>
                <w:rFonts w:eastAsia="MS Mincho"/>
                <w:szCs w:val="24"/>
              </w:rPr>
              <w:t xml:space="preserve"> </w:t>
            </w:r>
            <w:proofErr w:type="spellStart"/>
            <w:r w:rsidRPr="0047170E">
              <w:rPr>
                <w:rFonts w:eastAsia="MS Mincho"/>
                <w:szCs w:val="24"/>
              </w:rPr>
              <w:t>istraživanje</w:t>
            </w:r>
            <w:proofErr w:type="spellEnd"/>
            <w:r w:rsidRPr="0047170E">
              <w:rPr>
                <w:rFonts w:eastAsia="MS Mincho"/>
                <w:szCs w:val="24"/>
              </w:rPr>
              <w:t xml:space="preserve"> </w:t>
            </w:r>
            <w:proofErr w:type="spellStart"/>
            <w:r w:rsidRPr="0047170E">
              <w:rPr>
                <w:rFonts w:eastAsia="MS Mincho"/>
                <w:szCs w:val="24"/>
              </w:rPr>
              <w:t>vazduhoplovnih</w:t>
            </w:r>
            <w:proofErr w:type="spellEnd"/>
            <w:r w:rsidRPr="0047170E">
              <w:rPr>
                <w:rFonts w:eastAsia="MS Mincho"/>
                <w:szCs w:val="24"/>
              </w:rPr>
              <w:t xml:space="preserve"> </w:t>
            </w:r>
            <w:proofErr w:type="spellStart"/>
            <w:r w:rsidRPr="0047170E">
              <w:rPr>
                <w:rFonts w:eastAsia="MS Mincho"/>
                <w:szCs w:val="24"/>
              </w:rPr>
              <w:t>udesa</w:t>
            </w:r>
            <w:proofErr w:type="spellEnd"/>
            <w:r w:rsidRPr="0047170E">
              <w:rPr>
                <w:rFonts w:eastAsia="MS Mincho"/>
                <w:szCs w:val="24"/>
              </w:rPr>
              <w:t xml:space="preserve"> i </w:t>
            </w:r>
            <w:proofErr w:type="spellStart"/>
            <w:r w:rsidRPr="0047170E">
              <w:rPr>
                <w:rFonts w:eastAsia="MS Mincho"/>
                <w:szCs w:val="24"/>
              </w:rPr>
              <w:t>incidenata</w:t>
            </w:r>
            <w:proofErr w:type="spellEnd"/>
            <w:r w:rsidRPr="00DA4BE7">
              <w:rPr>
                <w:rFonts w:eastAsia="MS Mincho"/>
                <w:szCs w:val="24"/>
              </w:rPr>
              <w:t>;</w:t>
            </w:r>
          </w:p>
          <w:p w14:paraId="4ECE1A27" w14:textId="1F8BE75C" w:rsidR="008145BF" w:rsidRDefault="008145BF" w:rsidP="00F374DE">
            <w:pPr>
              <w:widowControl/>
              <w:tabs>
                <w:tab w:val="left" w:pos="949"/>
              </w:tabs>
              <w:autoSpaceDE/>
              <w:autoSpaceDN/>
              <w:adjustRightInd w:val="0"/>
              <w:ind w:left="409" w:right="153"/>
              <w:rPr>
                <w:rFonts w:eastAsia="MS Mincho"/>
                <w:szCs w:val="24"/>
              </w:rPr>
            </w:pPr>
          </w:p>
          <w:p w14:paraId="55377B87" w14:textId="77777777" w:rsidR="00F374DE" w:rsidRDefault="00F374DE" w:rsidP="00F374DE">
            <w:pPr>
              <w:widowControl/>
              <w:tabs>
                <w:tab w:val="left" w:pos="949"/>
              </w:tabs>
              <w:autoSpaceDE/>
              <w:autoSpaceDN/>
              <w:adjustRightInd w:val="0"/>
              <w:ind w:left="409" w:right="153"/>
              <w:rPr>
                <w:rFonts w:eastAsia="MS Mincho"/>
                <w:szCs w:val="24"/>
              </w:rPr>
            </w:pPr>
          </w:p>
          <w:p w14:paraId="53CE2D37" w14:textId="77777777" w:rsidR="008145BF" w:rsidRDefault="008145BF" w:rsidP="002F7912">
            <w:pPr>
              <w:widowControl/>
              <w:tabs>
                <w:tab w:val="left" w:pos="949"/>
              </w:tabs>
              <w:autoSpaceDE/>
              <w:autoSpaceDN/>
              <w:adjustRightInd w:val="0"/>
              <w:ind w:left="409" w:right="153"/>
              <w:rPr>
                <w:rFonts w:eastAsia="MS Mincho"/>
                <w:szCs w:val="24"/>
              </w:rPr>
            </w:pPr>
            <w:r w:rsidRPr="00DA4BE7">
              <w:rPr>
                <w:rFonts w:eastAsia="MS Mincho"/>
                <w:szCs w:val="24"/>
              </w:rPr>
              <w:t>1.5.</w:t>
            </w:r>
            <w:r w:rsidRPr="00DA4BE7">
              <w:rPr>
                <w:rFonts w:eastAsia="MS Mincho"/>
                <w:szCs w:val="24"/>
              </w:rPr>
              <w:tab/>
            </w:r>
            <w:proofErr w:type="spellStart"/>
            <w:r w:rsidRPr="0047170E">
              <w:rPr>
                <w:rFonts w:eastAsia="MS Mincho"/>
                <w:szCs w:val="24"/>
              </w:rPr>
              <w:t>osoblje</w:t>
            </w:r>
            <w:proofErr w:type="spellEnd"/>
            <w:r w:rsidRPr="0047170E">
              <w:rPr>
                <w:rFonts w:eastAsia="MS Mincho"/>
                <w:szCs w:val="24"/>
              </w:rPr>
              <w:t xml:space="preserve"> </w:t>
            </w:r>
            <w:proofErr w:type="spellStart"/>
            <w:r w:rsidRPr="0047170E">
              <w:rPr>
                <w:rFonts w:eastAsia="MS Mincho"/>
                <w:szCs w:val="24"/>
              </w:rPr>
              <w:t>Ministarstva</w:t>
            </w:r>
            <w:proofErr w:type="spellEnd"/>
            <w:r w:rsidRPr="0047170E">
              <w:rPr>
                <w:rFonts w:eastAsia="MS Mincho"/>
                <w:szCs w:val="24"/>
              </w:rPr>
              <w:t xml:space="preserve"> </w:t>
            </w:r>
            <w:proofErr w:type="spellStart"/>
            <w:r w:rsidRPr="0047170E">
              <w:rPr>
                <w:rFonts w:eastAsia="MS Mincho"/>
                <w:szCs w:val="24"/>
              </w:rPr>
              <w:t>odbrane</w:t>
            </w:r>
            <w:proofErr w:type="spellEnd"/>
            <w:r w:rsidRPr="0047170E">
              <w:rPr>
                <w:rFonts w:eastAsia="MS Mincho"/>
                <w:szCs w:val="24"/>
              </w:rPr>
              <w:t xml:space="preserve"> i </w:t>
            </w:r>
            <w:proofErr w:type="spellStart"/>
            <w:r w:rsidRPr="0047170E">
              <w:rPr>
                <w:rFonts w:eastAsia="MS Mincho"/>
                <w:szCs w:val="24"/>
              </w:rPr>
              <w:t>njenih</w:t>
            </w:r>
            <w:proofErr w:type="spellEnd"/>
            <w:r w:rsidRPr="0047170E">
              <w:rPr>
                <w:rFonts w:eastAsia="MS Mincho"/>
                <w:szCs w:val="24"/>
              </w:rPr>
              <w:t xml:space="preserve"> </w:t>
            </w:r>
            <w:proofErr w:type="spellStart"/>
            <w:r w:rsidRPr="0047170E">
              <w:rPr>
                <w:rFonts w:eastAsia="MS Mincho"/>
                <w:szCs w:val="24"/>
              </w:rPr>
              <w:t>agencija</w:t>
            </w:r>
            <w:proofErr w:type="spellEnd"/>
            <w:r w:rsidRPr="00DA4BE7">
              <w:rPr>
                <w:rFonts w:eastAsia="MS Mincho"/>
                <w:szCs w:val="24"/>
              </w:rPr>
              <w:t>;</w:t>
            </w:r>
          </w:p>
          <w:p w14:paraId="27A9667B" w14:textId="77777777" w:rsidR="008145BF" w:rsidRPr="00DA4BE7" w:rsidRDefault="008145BF" w:rsidP="002F7912">
            <w:pPr>
              <w:widowControl/>
              <w:tabs>
                <w:tab w:val="left" w:pos="949"/>
                <w:tab w:val="left" w:pos="1039"/>
              </w:tabs>
              <w:autoSpaceDE/>
              <w:autoSpaceDN/>
              <w:adjustRightInd w:val="0"/>
              <w:ind w:left="409" w:right="153"/>
              <w:rPr>
                <w:rFonts w:eastAsia="MS Mincho"/>
                <w:szCs w:val="24"/>
              </w:rPr>
            </w:pPr>
          </w:p>
          <w:p w14:paraId="28CD4BCF" w14:textId="77777777" w:rsidR="008145BF" w:rsidRPr="00DA4BE7" w:rsidRDefault="008145BF" w:rsidP="002F7912">
            <w:pPr>
              <w:widowControl/>
              <w:tabs>
                <w:tab w:val="left" w:pos="949"/>
              </w:tabs>
              <w:autoSpaceDE/>
              <w:autoSpaceDN/>
              <w:adjustRightInd w:val="0"/>
              <w:ind w:left="409" w:right="153"/>
              <w:rPr>
                <w:rFonts w:eastAsia="MS Mincho"/>
                <w:szCs w:val="24"/>
              </w:rPr>
            </w:pPr>
            <w:r w:rsidRPr="00DA4BE7">
              <w:rPr>
                <w:rFonts w:eastAsia="MS Mincho"/>
                <w:szCs w:val="24"/>
              </w:rPr>
              <w:t>1.6.</w:t>
            </w:r>
            <w:r w:rsidRPr="00DA4BE7">
              <w:rPr>
                <w:rFonts w:eastAsia="MS Mincho"/>
                <w:szCs w:val="24"/>
              </w:rPr>
              <w:tab/>
            </w:r>
            <w:proofErr w:type="spellStart"/>
            <w:r w:rsidRPr="0047170E">
              <w:rPr>
                <w:rFonts w:eastAsia="MS Mincho"/>
                <w:szCs w:val="24"/>
              </w:rPr>
              <w:t>Osoblje</w:t>
            </w:r>
            <w:proofErr w:type="spellEnd"/>
            <w:r w:rsidRPr="0047170E">
              <w:rPr>
                <w:rFonts w:eastAsia="MS Mincho"/>
                <w:szCs w:val="24"/>
              </w:rPr>
              <w:t xml:space="preserve"> </w:t>
            </w:r>
            <w:proofErr w:type="spellStart"/>
            <w:r w:rsidRPr="0047170E">
              <w:rPr>
                <w:rFonts w:eastAsia="MS Mincho"/>
                <w:szCs w:val="24"/>
              </w:rPr>
              <w:t>Ministarstva</w:t>
            </w:r>
            <w:proofErr w:type="spellEnd"/>
            <w:r w:rsidRPr="0047170E">
              <w:rPr>
                <w:rFonts w:eastAsia="MS Mincho"/>
                <w:szCs w:val="24"/>
              </w:rPr>
              <w:t xml:space="preserve"> </w:t>
            </w:r>
            <w:proofErr w:type="spellStart"/>
            <w:r w:rsidRPr="0047170E">
              <w:rPr>
                <w:rFonts w:eastAsia="MS Mincho"/>
                <w:szCs w:val="24"/>
              </w:rPr>
              <w:t>unutrašnjih</w:t>
            </w:r>
            <w:proofErr w:type="spellEnd"/>
            <w:r w:rsidRPr="0047170E">
              <w:rPr>
                <w:rFonts w:eastAsia="MS Mincho"/>
                <w:szCs w:val="24"/>
              </w:rPr>
              <w:t xml:space="preserve"> </w:t>
            </w:r>
            <w:proofErr w:type="spellStart"/>
            <w:r w:rsidRPr="0047170E">
              <w:rPr>
                <w:rFonts w:eastAsia="MS Mincho"/>
                <w:szCs w:val="24"/>
              </w:rPr>
              <w:t>poslova</w:t>
            </w:r>
            <w:proofErr w:type="spellEnd"/>
            <w:r w:rsidRPr="0047170E">
              <w:rPr>
                <w:rFonts w:eastAsia="MS Mincho"/>
                <w:szCs w:val="24"/>
              </w:rPr>
              <w:t xml:space="preserve"> i </w:t>
            </w:r>
            <w:proofErr w:type="spellStart"/>
            <w:r w:rsidRPr="0047170E">
              <w:rPr>
                <w:rFonts w:eastAsia="MS Mincho"/>
                <w:szCs w:val="24"/>
              </w:rPr>
              <w:t>njenih</w:t>
            </w:r>
            <w:proofErr w:type="spellEnd"/>
            <w:r w:rsidRPr="0047170E">
              <w:rPr>
                <w:rFonts w:eastAsia="MS Mincho"/>
                <w:szCs w:val="24"/>
              </w:rPr>
              <w:t xml:space="preserve"> </w:t>
            </w:r>
            <w:proofErr w:type="spellStart"/>
            <w:r w:rsidRPr="0047170E">
              <w:rPr>
                <w:rFonts w:eastAsia="MS Mincho"/>
                <w:szCs w:val="24"/>
              </w:rPr>
              <w:t>agencija</w:t>
            </w:r>
            <w:proofErr w:type="spellEnd"/>
            <w:r w:rsidRPr="00DA4BE7">
              <w:rPr>
                <w:rFonts w:eastAsia="MS Mincho"/>
                <w:szCs w:val="24"/>
              </w:rPr>
              <w:t>;</w:t>
            </w:r>
          </w:p>
          <w:p w14:paraId="66E216D8" w14:textId="77777777" w:rsidR="008145BF" w:rsidRDefault="008145BF" w:rsidP="002F7912">
            <w:pPr>
              <w:widowControl/>
              <w:tabs>
                <w:tab w:val="left" w:pos="949"/>
              </w:tabs>
              <w:autoSpaceDE/>
              <w:autoSpaceDN/>
              <w:adjustRightInd w:val="0"/>
              <w:ind w:left="409" w:right="153"/>
              <w:rPr>
                <w:rFonts w:eastAsia="MS Mincho"/>
                <w:szCs w:val="24"/>
              </w:rPr>
            </w:pPr>
          </w:p>
          <w:p w14:paraId="0A9343B9" w14:textId="77777777" w:rsidR="008145BF" w:rsidRPr="00B440F3" w:rsidRDefault="008145BF" w:rsidP="002F7912">
            <w:pPr>
              <w:widowControl/>
              <w:tabs>
                <w:tab w:val="left" w:pos="949"/>
              </w:tabs>
              <w:autoSpaceDE/>
              <w:autoSpaceDN/>
              <w:adjustRightInd w:val="0"/>
              <w:ind w:left="409" w:right="153"/>
              <w:rPr>
                <w:rFonts w:eastAsia="MS Mincho"/>
                <w:szCs w:val="24"/>
              </w:rPr>
            </w:pPr>
            <w:r w:rsidRPr="00DA4BE7">
              <w:rPr>
                <w:rFonts w:eastAsia="MS Mincho"/>
                <w:szCs w:val="24"/>
              </w:rPr>
              <w:t>1.7.</w:t>
            </w:r>
            <w:r w:rsidRPr="00DA4BE7">
              <w:rPr>
                <w:rFonts w:eastAsia="MS Mincho"/>
                <w:szCs w:val="24"/>
              </w:rPr>
              <w:tab/>
            </w:r>
            <w:proofErr w:type="spellStart"/>
            <w:r w:rsidRPr="0047170E">
              <w:rPr>
                <w:rFonts w:eastAsia="MS Mincho"/>
                <w:szCs w:val="24"/>
              </w:rPr>
              <w:t>Osoblje</w:t>
            </w:r>
            <w:proofErr w:type="spellEnd"/>
            <w:r w:rsidRPr="0047170E">
              <w:rPr>
                <w:rFonts w:eastAsia="MS Mincho"/>
                <w:szCs w:val="24"/>
              </w:rPr>
              <w:t xml:space="preserve"> </w:t>
            </w:r>
            <w:proofErr w:type="spellStart"/>
            <w:r w:rsidRPr="0047170E">
              <w:rPr>
                <w:rFonts w:eastAsia="MS Mincho"/>
                <w:szCs w:val="24"/>
              </w:rPr>
              <w:t>Ministarstva</w:t>
            </w:r>
            <w:proofErr w:type="spellEnd"/>
            <w:r w:rsidRPr="0047170E">
              <w:rPr>
                <w:rFonts w:eastAsia="MS Mincho"/>
                <w:szCs w:val="24"/>
              </w:rPr>
              <w:t xml:space="preserve"> </w:t>
            </w:r>
            <w:proofErr w:type="spellStart"/>
            <w:r w:rsidRPr="0047170E">
              <w:rPr>
                <w:rFonts w:eastAsia="MS Mincho"/>
                <w:szCs w:val="24"/>
              </w:rPr>
              <w:t>finansija</w:t>
            </w:r>
            <w:proofErr w:type="spellEnd"/>
            <w:r w:rsidRPr="0047170E">
              <w:rPr>
                <w:rFonts w:eastAsia="MS Mincho"/>
                <w:szCs w:val="24"/>
              </w:rPr>
              <w:t xml:space="preserve"> i </w:t>
            </w:r>
            <w:proofErr w:type="spellStart"/>
            <w:r w:rsidRPr="00B440F3">
              <w:rPr>
                <w:rFonts w:eastAsia="MS Mincho"/>
                <w:szCs w:val="24"/>
              </w:rPr>
              <w:t>njenih</w:t>
            </w:r>
            <w:proofErr w:type="spellEnd"/>
            <w:r w:rsidRPr="00B440F3">
              <w:rPr>
                <w:rFonts w:eastAsia="MS Mincho"/>
                <w:szCs w:val="24"/>
              </w:rPr>
              <w:t xml:space="preserve"> </w:t>
            </w:r>
            <w:proofErr w:type="spellStart"/>
            <w:r w:rsidRPr="00B440F3">
              <w:rPr>
                <w:rFonts w:eastAsia="MS Mincho"/>
                <w:szCs w:val="24"/>
              </w:rPr>
              <w:t>agencija</w:t>
            </w:r>
            <w:proofErr w:type="spellEnd"/>
            <w:r w:rsidRPr="00B440F3">
              <w:rPr>
                <w:rFonts w:eastAsia="MS Mincho"/>
                <w:szCs w:val="24"/>
              </w:rPr>
              <w:t>.</w:t>
            </w:r>
          </w:p>
          <w:p w14:paraId="4E99CF39" w14:textId="77777777" w:rsidR="00D85A1A" w:rsidRPr="00B440F3" w:rsidRDefault="00D85A1A" w:rsidP="002F7912">
            <w:pPr>
              <w:widowControl/>
              <w:tabs>
                <w:tab w:val="left" w:pos="949"/>
              </w:tabs>
              <w:autoSpaceDE/>
              <w:autoSpaceDN/>
              <w:adjustRightInd w:val="0"/>
              <w:ind w:left="409" w:right="153"/>
              <w:rPr>
                <w:rFonts w:eastAsia="MS Mincho"/>
                <w:szCs w:val="24"/>
              </w:rPr>
            </w:pPr>
          </w:p>
          <w:p w14:paraId="7DAF8E54" w14:textId="718CA9FB" w:rsidR="0099709B" w:rsidRPr="00B440F3" w:rsidRDefault="0099709B" w:rsidP="002F7912">
            <w:pPr>
              <w:widowControl/>
              <w:tabs>
                <w:tab w:val="left" w:pos="949"/>
              </w:tabs>
              <w:autoSpaceDE/>
              <w:autoSpaceDN/>
              <w:adjustRightInd w:val="0"/>
              <w:ind w:left="409" w:right="153"/>
              <w:rPr>
                <w:rFonts w:eastAsia="MS Mincho"/>
                <w:szCs w:val="24"/>
              </w:rPr>
            </w:pPr>
            <w:r w:rsidRPr="00B440F3">
              <w:rPr>
                <w:rFonts w:eastAsia="MS Mincho"/>
                <w:szCs w:val="24"/>
              </w:rPr>
              <w:t xml:space="preserve">1.8. </w:t>
            </w:r>
            <w:proofErr w:type="spellStart"/>
            <w:r w:rsidR="00B440F3" w:rsidRPr="00B440F3">
              <w:rPr>
                <w:rFonts w:eastAsia="MS Mincho"/>
                <w:szCs w:val="24"/>
              </w:rPr>
              <w:t>Osoblje</w:t>
            </w:r>
            <w:proofErr w:type="spellEnd"/>
            <w:r w:rsidR="00B440F3" w:rsidRPr="00B440F3">
              <w:rPr>
                <w:rFonts w:eastAsia="MS Mincho"/>
                <w:szCs w:val="24"/>
              </w:rPr>
              <w:t xml:space="preserve"> </w:t>
            </w:r>
            <w:proofErr w:type="spellStart"/>
            <w:r w:rsidR="00B440F3" w:rsidRPr="00B440F3">
              <w:rPr>
                <w:rFonts w:eastAsia="MS Mincho"/>
                <w:szCs w:val="24"/>
              </w:rPr>
              <w:t>Državnog</w:t>
            </w:r>
            <w:proofErr w:type="spellEnd"/>
            <w:r w:rsidR="00B440F3" w:rsidRPr="00B440F3">
              <w:rPr>
                <w:rFonts w:eastAsia="MS Mincho"/>
                <w:szCs w:val="24"/>
              </w:rPr>
              <w:t xml:space="preserve"> </w:t>
            </w:r>
            <w:proofErr w:type="spellStart"/>
            <w:r w:rsidR="00B440F3" w:rsidRPr="00B440F3">
              <w:rPr>
                <w:rFonts w:eastAsia="MS Mincho"/>
                <w:szCs w:val="24"/>
              </w:rPr>
              <w:t>biroa</w:t>
            </w:r>
            <w:proofErr w:type="spellEnd"/>
            <w:r w:rsidR="00B440F3" w:rsidRPr="00B440F3">
              <w:rPr>
                <w:rFonts w:eastAsia="MS Mincho"/>
                <w:szCs w:val="24"/>
              </w:rPr>
              <w:t xml:space="preserve"> </w:t>
            </w:r>
            <w:proofErr w:type="spellStart"/>
            <w:r w:rsidR="00B440F3" w:rsidRPr="00B440F3">
              <w:rPr>
                <w:rFonts w:eastAsia="MS Mincho"/>
                <w:szCs w:val="24"/>
              </w:rPr>
              <w:t>za</w:t>
            </w:r>
            <w:proofErr w:type="spellEnd"/>
            <w:r w:rsidR="00B440F3" w:rsidRPr="00B440F3">
              <w:rPr>
                <w:rFonts w:eastAsia="MS Mincho"/>
                <w:szCs w:val="24"/>
              </w:rPr>
              <w:t xml:space="preserve"> </w:t>
            </w:r>
            <w:proofErr w:type="spellStart"/>
            <w:r w:rsidR="00B440F3" w:rsidRPr="00B440F3">
              <w:rPr>
                <w:rFonts w:eastAsia="MS Mincho"/>
                <w:szCs w:val="24"/>
              </w:rPr>
              <w:t>proveru</w:t>
            </w:r>
            <w:proofErr w:type="spellEnd"/>
            <w:r w:rsidR="00B440F3" w:rsidRPr="00B440F3">
              <w:rPr>
                <w:rFonts w:eastAsia="MS Mincho"/>
                <w:szCs w:val="24"/>
              </w:rPr>
              <w:t xml:space="preserve"> i </w:t>
            </w:r>
            <w:proofErr w:type="spellStart"/>
            <w:r w:rsidR="00B440F3" w:rsidRPr="00B440F3">
              <w:rPr>
                <w:rFonts w:eastAsia="MS Mincho"/>
                <w:szCs w:val="24"/>
              </w:rPr>
              <w:t>oduzimanje</w:t>
            </w:r>
            <w:proofErr w:type="spellEnd"/>
            <w:r w:rsidR="00B440F3" w:rsidRPr="00B440F3">
              <w:rPr>
                <w:rFonts w:eastAsia="MS Mincho"/>
                <w:szCs w:val="24"/>
              </w:rPr>
              <w:t xml:space="preserve"> </w:t>
            </w:r>
            <w:proofErr w:type="spellStart"/>
            <w:r w:rsidR="00B440F3" w:rsidRPr="00B440F3">
              <w:rPr>
                <w:rFonts w:eastAsia="MS Mincho"/>
                <w:szCs w:val="24"/>
              </w:rPr>
              <w:t>neopravdane</w:t>
            </w:r>
            <w:proofErr w:type="spellEnd"/>
            <w:r w:rsidR="00B440F3" w:rsidRPr="00B440F3">
              <w:rPr>
                <w:rFonts w:eastAsia="MS Mincho"/>
                <w:szCs w:val="24"/>
              </w:rPr>
              <w:t xml:space="preserve"> </w:t>
            </w:r>
            <w:proofErr w:type="spellStart"/>
            <w:r w:rsidR="00B440F3" w:rsidRPr="00B440F3">
              <w:rPr>
                <w:rFonts w:eastAsia="MS Mincho"/>
                <w:szCs w:val="24"/>
              </w:rPr>
              <w:t>imovine</w:t>
            </w:r>
            <w:proofErr w:type="spellEnd"/>
            <w:r w:rsidR="00B440F3" w:rsidRPr="00B440F3">
              <w:rPr>
                <w:rFonts w:eastAsia="MS Mincho"/>
                <w:szCs w:val="24"/>
              </w:rPr>
              <w:t>;</w:t>
            </w:r>
            <w:r w:rsidRPr="00B440F3">
              <w:rPr>
                <w:rFonts w:eastAsia="MS Mincho"/>
                <w:szCs w:val="24"/>
              </w:rPr>
              <w:t>;</w:t>
            </w:r>
          </w:p>
          <w:p w14:paraId="52F41770" w14:textId="77777777" w:rsidR="0099709B" w:rsidRPr="00B440F3" w:rsidRDefault="0099709B" w:rsidP="002F7912">
            <w:pPr>
              <w:widowControl/>
              <w:tabs>
                <w:tab w:val="left" w:pos="949"/>
              </w:tabs>
              <w:autoSpaceDE/>
              <w:autoSpaceDN/>
              <w:adjustRightInd w:val="0"/>
              <w:ind w:left="409" w:right="153"/>
              <w:rPr>
                <w:rFonts w:eastAsia="MS Mincho"/>
                <w:szCs w:val="24"/>
              </w:rPr>
            </w:pPr>
          </w:p>
          <w:p w14:paraId="79340551" w14:textId="77777777" w:rsidR="0099709B" w:rsidRPr="00DA4BE7" w:rsidRDefault="0099709B" w:rsidP="002F7912">
            <w:pPr>
              <w:widowControl/>
              <w:tabs>
                <w:tab w:val="left" w:pos="949"/>
              </w:tabs>
              <w:autoSpaceDE/>
              <w:autoSpaceDN/>
              <w:adjustRightInd w:val="0"/>
              <w:ind w:left="409" w:right="153"/>
              <w:rPr>
                <w:rFonts w:eastAsia="MS Mincho"/>
                <w:szCs w:val="24"/>
              </w:rPr>
            </w:pPr>
            <w:r w:rsidRPr="00B440F3">
              <w:rPr>
                <w:rFonts w:eastAsia="MS Mincho"/>
                <w:szCs w:val="24"/>
              </w:rPr>
              <w:t xml:space="preserve">1.9. </w:t>
            </w:r>
            <w:proofErr w:type="spellStart"/>
            <w:r w:rsidRPr="00B440F3">
              <w:rPr>
                <w:rFonts w:eastAsia="MS Mincho"/>
                <w:szCs w:val="24"/>
              </w:rPr>
              <w:t>Uprava</w:t>
            </w:r>
            <w:proofErr w:type="spellEnd"/>
            <w:r w:rsidRPr="00B440F3">
              <w:rPr>
                <w:rFonts w:eastAsia="MS Mincho"/>
                <w:szCs w:val="24"/>
              </w:rPr>
              <w:t xml:space="preserve"> u </w:t>
            </w:r>
            <w:proofErr w:type="spellStart"/>
            <w:r w:rsidR="00206475" w:rsidRPr="00B440F3">
              <w:rPr>
                <w:rFonts w:eastAsia="MS Mincho"/>
                <w:szCs w:val="24"/>
              </w:rPr>
              <w:t>S</w:t>
            </w:r>
            <w:r w:rsidRPr="00B440F3">
              <w:rPr>
                <w:rFonts w:eastAsia="MS Mincho"/>
                <w:szCs w:val="24"/>
              </w:rPr>
              <w:t>udovima</w:t>
            </w:r>
            <w:proofErr w:type="spellEnd"/>
            <w:r w:rsidRPr="00B440F3">
              <w:rPr>
                <w:rFonts w:eastAsia="MS Mincho"/>
                <w:szCs w:val="24"/>
              </w:rPr>
              <w:t xml:space="preserve"> i </w:t>
            </w:r>
            <w:proofErr w:type="spellStart"/>
            <w:r w:rsidR="00206475" w:rsidRPr="00B440F3">
              <w:rPr>
                <w:rFonts w:eastAsia="MS Mincho"/>
                <w:szCs w:val="24"/>
              </w:rPr>
              <w:t>T</w:t>
            </w:r>
            <w:r w:rsidRPr="00B440F3">
              <w:rPr>
                <w:rFonts w:eastAsia="MS Mincho"/>
                <w:szCs w:val="24"/>
              </w:rPr>
              <w:t>užlaštvima</w:t>
            </w:r>
            <w:proofErr w:type="spellEnd"/>
            <w:r w:rsidRPr="00B440F3">
              <w:rPr>
                <w:rFonts w:eastAsia="MS Mincho"/>
                <w:szCs w:val="24"/>
              </w:rPr>
              <w:t>.</w:t>
            </w:r>
          </w:p>
          <w:p w14:paraId="5BBCE843" w14:textId="298DA8D5" w:rsidR="008145BF" w:rsidRDefault="008145BF" w:rsidP="002F7912">
            <w:pPr>
              <w:widowControl/>
              <w:autoSpaceDE/>
              <w:autoSpaceDN/>
              <w:adjustRightInd w:val="0"/>
              <w:ind w:right="153"/>
              <w:rPr>
                <w:rFonts w:eastAsia="MS Mincho"/>
                <w:szCs w:val="24"/>
              </w:rPr>
            </w:pPr>
          </w:p>
          <w:p w14:paraId="3A92BDDC" w14:textId="77777777" w:rsidR="00F374DE" w:rsidRDefault="00F374DE" w:rsidP="002F7912">
            <w:pPr>
              <w:widowControl/>
              <w:autoSpaceDE/>
              <w:autoSpaceDN/>
              <w:adjustRightInd w:val="0"/>
              <w:ind w:right="153"/>
              <w:rPr>
                <w:rFonts w:eastAsia="MS Mincho"/>
                <w:szCs w:val="24"/>
              </w:rPr>
            </w:pPr>
          </w:p>
          <w:p w14:paraId="79274BA5" w14:textId="77777777" w:rsidR="008145BF" w:rsidRPr="00DA4BE7" w:rsidRDefault="008145BF" w:rsidP="004625E5">
            <w:pPr>
              <w:widowControl/>
              <w:autoSpaceDE/>
              <w:autoSpaceDN/>
              <w:adjustRightInd w:val="0"/>
              <w:ind w:right="80"/>
              <w:jc w:val="both"/>
              <w:rPr>
                <w:rFonts w:eastAsia="MS Mincho"/>
                <w:szCs w:val="24"/>
              </w:rPr>
            </w:pPr>
            <w:r w:rsidRPr="00DA4BE7">
              <w:rPr>
                <w:rFonts w:eastAsia="MS Mincho"/>
                <w:szCs w:val="24"/>
              </w:rPr>
              <w:t>2.</w:t>
            </w:r>
            <w:r w:rsidRPr="00DA4BE7">
              <w:rPr>
                <w:rFonts w:eastAsia="MS Mincho"/>
                <w:szCs w:val="24"/>
              </w:rPr>
              <w:tab/>
            </w:r>
            <w:proofErr w:type="spellStart"/>
            <w:r w:rsidRPr="00227DEE">
              <w:rPr>
                <w:rFonts w:eastAsia="MS Mincho"/>
                <w:szCs w:val="24"/>
              </w:rPr>
              <w:t>Regulisanje</w:t>
            </w:r>
            <w:proofErr w:type="spellEnd"/>
            <w:r w:rsidRPr="00227DEE">
              <w:rPr>
                <w:rFonts w:eastAsia="MS Mincho"/>
                <w:szCs w:val="24"/>
              </w:rPr>
              <w:t xml:space="preserve"> </w:t>
            </w:r>
            <w:proofErr w:type="spellStart"/>
            <w:r w:rsidRPr="00227DEE">
              <w:rPr>
                <w:rFonts w:eastAsia="MS Mincho"/>
                <w:szCs w:val="24"/>
              </w:rPr>
              <w:t>posebnim</w:t>
            </w:r>
            <w:proofErr w:type="spellEnd"/>
            <w:r w:rsidRPr="00227DEE">
              <w:rPr>
                <w:rFonts w:eastAsia="MS Mincho"/>
                <w:szCs w:val="24"/>
              </w:rPr>
              <w:t xml:space="preserve"> </w:t>
            </w:r>
            <w:proofErr w:type="spellStart"/>
            <w:r w:rsidRPr="00227DEE">
              <w:rPr>
                <w:rFonts w:eastAsia="MS Mincho"/>
                <w:szCs w:val="24"/>
              </w:rPr>
              <w:t>zakonom</w:t>
            </w:r>
            <w:proofErr w:type="spellEnd"/>
            <w:r w:rsidRPr="00227DEE">
              <w:rPr>
                <w:rFonts w:eastAsia="MS Mincho"/>
                <w:szCs w:val="24"/>
              </w:rPr>
              <w:t xml:space="preserve"> </w:t>
            </w:r>
            <w:proofErr w:type="spellStart"/>
            <w:r w:rsidRPr="00227DEE">
              <w:rPr>
                <w:rFonts w:eastAsia="MS Mincho"/>
                <w:szCs w:val="24"/>
              </w:rPr>
              <w:t>za</w:t>
            </w:r>
            <w:proofErr w:type="spellEnd"/>
            <w:r w:rsidRPr="00227DEE">
              <w:rPr>
                <w:rFonts w:eastAsia="MS Mincho"/>
                <w:szCs w:val="24"/>
              </w:rPr>
              <w:t xml:space="preserve"> </w:t>
            </w:r>
            <w:proofErr w:type="spellStart"/>
            <w:r>
              <w:rPr>
                <w:rFonts w:eastAsia="MS Mincho"/>
                <w:szCs w:val="24"/>
              </w:rPr>
              <w:t>državnog</w:t>
            </w:r>
            <w:proofErr w:type="spellEnd"/>
            <w:r>
              <w:rPr>
                <w:rFonts w:eastAsia="MS Mincho"/>
                <w:szCs w:val="24"/>
              </w:rPr>
              <w:t xml:space="preserve"> </w:t>
            </w:r>
            <w:proofErr w:type="spellStart"/>
            <w:r w:rsidRPr="00227DEE">
              <w:rPr>
                <w:rFonts w:eastAsia="MS Mincho"/>
                <w:szCs w:val="24"/>
              </w:rPr>
              <w:t>službenika</w:t>
            </w:r>
            <w:proofErr w:type="spellEnd"/>
            <w:r w:rsidRPr="00227DEE">
              <w:rPr>
                <w:rFonts w:eastAsia="MS Mincho"/>
                <w:szCs w:val="24"/>
              </w:rPr>
              <w:t xml:space="preserve"> sa </w:t>
            </w:r>
            <w:proofErr w:type="spellStart"/>
            <w:r w:rsidRPr="00227DEE">
              <w:rPr>
                <w:rFonts w:eastAsia="MS Mincho"/>
                <w:szCs w:val="24"/>
              </w:rPr>
              <w:t>posebnim</w:t>
            </w:r>
            <w:proofErr w:type="spellEnd"/>
            <w:r w:rsidRPr="00227DEE">
              <w:rPr>
                <w:rFonts w:eastAsia="MS Mincho"/>
                <w:szCs w:val="24"/>
              </w:rPr>
              <w:t xml:space="preserve"> </w:t>
            </w:r>
            <w:proofErr w:type="spellStart"/>
            <w:r w:rsidRPr="00227DEE">
              <w:rPr>
                <w:rFonts w:eastAsia="MS Mincho"/>
                <w:szCs w:val="24"/>
              </w:rPr>
              <w:t>statusom</w:t>
            </w:r>
            <w:proofErr w:type="spellEnd"/>
            <w:r w:rsidRPr="00227DEE">
              <w:rPr>
                <w:rFonts w:eastAsia="MS Mincho"/>
                <w:szCs w:val="24"/>
              </w:rPr>
              <w:t xml:space="preserve">, prema </w:t>
            </w:r>
            <w:proofErr w:type="spellStart"/>
            <w:r w:rsidRPr="00227DEE">
              <w:rPr>
                <w:rFonts w:eastAsia="MS Mincho"/>
                <w:szCs w:val="24"/>
              </w:rPr>
              <w:t>stavu</w:t>
            </w:r>
            <w:proofErr w:type="spellEnd"/>
            <w:r w:rsidRPr="00227DEE">
              <w:rPr>
                <w:rFonts w:eastAsia="MS Mincho"/>
                <w:szCs w:val="24"/>
              </w:rPr>
              <w:t xml:space="preserve"> 1. </w:t>
            </w:r>
            <w:proofErr w:type="spellStart"/>
            <w:r w:rsidRPr="00227DEE">
              <w:rPr>
                <w:rFonts w:eastAsia="MS Mincho"/>
                <w:szCs w:val="24"/>
              </w:rPr>
              <w:t>ovog</w:t>
            </w:r>
            <w:proofErr w:type="spellEnd"/>
            <w:r w:rsidRPr="00227DEE">
              <w:rPr>
                <w:rFonts w:eastAsia="MS Mincho"/>
                <w:szCs w:val="24"/>
              </w:rPr>
              <w:t xml:space="preserve"> </w:t>
            </w:r>
            <w:proofErr w:type="spellStart"/>
            <w:r w:rsidRPr="00227DEE">
              <w:rPr>
                <w:rFonts w:eastAsia="MS Mincho"/>
                <w:szCs w:val="24"/>
              </w:rPr>
              <w:t>člana</w:t>
            </w:r>
            <w:proofErr w:type="spellEnd"/>
            <w:r w:rsidRPr="00227DEE">
              <w:rPr>
                <w:rFonts w:eastAsia="MS Mincho"/>
                <w:szCs w:val="24"/>
              </w:rPr>
              <w:t xml:space="preserve">, mora biti u </w:t>
            </w:r>
            <w:proofErr w:type="spellStart"/>
            <w:r w:rsidRPr="00227DEE">
              <w:rPr>
                <w:rFonts w:eastAsia="MS Mincho"/>
                <w:szCs w:val="24"/>
              </w:rPr>
              <w:t>skladu</w:t>
            </w:r>
            <w:proofErr w:type="spellEnd"/>
            <w:r w:rsidRPr="00227DEE">
              <w:rPr>
                <w:rFonts w:eastAsia="MS Mincho"/>
                <w:szCs w:val="24"/>
              </w:rPr>
              <w:t xml:space="preserve"> sa </w:t>
            </w:r>
            <w:proofErr w:type="spellStart"/>
            <w:r w:rsidRPr="00227DEE">
              <w:rPr>
                <w:rFonts w:eastAsia="MS Mincho"/>
                <w:szCs w:val="24"/>
              </w:rPr>
              <w:t>načelima</w:t>
            </w:r>
            <w:proofErr w:type="spellEnd"/>
            <w:r w:rsidRPr="00227DEE">
              <w:rPr>
                <w:rFonts w:eastAsia="MS Mincho"/>
                <w:szCs w:val="24"/>
              </w:rPr>
              <w:t xml:space="preserve"> </w:t>
            </w:r>
            <w:proofErr w:type="spellStart"/>
            <w:r w:rsidRPr="00227DEE">
              <w:rPr>
                <w:rFonts w:eastAsia="MS Mincho"/>
                <w:szCs w:val="24"/>
              </w:rPr>
              <w:t>utvrđenim</w:t>
            </w:r>
            <w:proofErr w:type="spellEnd"/>
            <w:r w:rsidRPr="00227DEE">
              <w:rPr>
                <w:rFonts w:eastAsia="MS Mincho"/>
                <w:szCs w:val="24"/>
              </w:rPr>
              <w:t xml:space="preserve"> </w:t>
            </w:r>
            <w:proofErr w:type="spellStart"/>
            <w:r w:rsidRPr="00227DEE">
              <w:rPr>
                <w:rFonts w:eastAsia="MS Mincho"/>
                <w:szCs w:val="24"/>
              </w:rPr>
              <w:t>ovim</w:t>
            </w:r>
            <w:proofErr w:type="spellEnd"/>
            <w:r w:rsidRPr="00227DEE">
              <w:rPr>
                <w:rFonts w:eastAsia="MS Mincho"/>
                <w:szCs w:val="24"/>
              </w:rPr>
              <w:t xml:space="preserve"> </w:t>
            </w:r>
            <w:proofErr w:type="spellStart"/>
            <w:r w:rsidRPr="00227DEE">
              <w:rPr>
                <w:rFonts w:eastAsia="MS Mincho"/>
                <w:szCs w:val="24"/>
              </w:rPr>
              <w:t>zakonom</w:t>
            </w:r>
            <w:proofErr w:type="spellEnd"/>
            <w:r w:rsidRPr="00227DEE">
              <w:rPr>
                <w:rFonts w:eastAsia="MS Mincho"/>
                <w:szCs w:val="24"/>
              </w:rPr>
              <w:t xml:space="preserve"> i </w:t>
            </w:r>
            <w:proofErr w:type="spellStart"/>
            <w:r w:rsidRPr="00227DEE">
              <w:rPr>
                <w:rFonts w:eastAsia="MS Mincho"/>
                <w:szCs w:val="24"/>
              </w:rPr>
              <w:t>može</w:t>
            </w:r>
            <w:proofErr w:type="spellEnd"/>
            <w:r w:rsidRPr="00227DEE">
              <w:rPr>
                <w:rFonts w:eastAsia="MS Mincho"/>
                <w:szCs w:val="24"/>
              </w:rPr>
              <w:t xml:space="preserve"> </w:t>
            </w:r>
            <w:proofErr w:type="spellStart"/>
            <w:r w:rsidRPr="00227DEE">
              <w:rPr>
                <w:rFonts w:eastAsia="MS Mincho"/>
                <w:szCs w:val="24"/>
              </w:rPr>
              <w:t>drugačije</w:t>
            </w:r>
            <w:proofErr w:type="spellEnd"/>
            <w:r w:rsidRPr="00227DEE">
              <w:rPr>
                <w:rFonts w:eastAsia="MS Mincho"/>
                <w:szCs w:val="24"/>
              </w:rPr>
              <w:t xml:space="preserve"> </w:t>
            </w:r>
            <w:proofErr w:type="spellStart"/>
            <w:r w:rsidRPr="00227DEE">
              <w:rPr>
                <w:rFonts w:eastAsia="MS Mincho"/>
                <w:szCs w:val="24"/>
              </w:rPr>
              <w:t>urediti</w:t>
            </w:r>
            <w:proofErr w:type="spellEnd"/>
            <w:r w:rsidRPr="00227DEE">
              <w:rPr>
                <w:rFonts w:eastAsia="MS Mincho"/>
                <w:szCs w:val="24"/>
              </w:rPr>
              <w:t xml:space="preserve"> </w:t>
            </w:r>
            <w:proofErr w:type="spellStart"/>
            <w:r w:rsidRPr="00227DEE">
              <w:rPr>
                <w:rFonts w:eastAsia="MS Mincho"/>
                <w:szCs w:val="24"/>
              </w:rPr>
              <w:t>samo</w:t>
            </w:r>
            <w:proofErr w:type="spellEnd"/>
            <w:r w:rsidRPr="00227DEE">
              <w:rPr>
                <w:rFonts w:eastAsia="MS Mincho"/>
                <w:szCs w:val="24"/>
              </w:rPr>
              <w:t xml:space="preserve"> elemente </w:t>
            </w:r>
            <w:proofErr w:type="spellStart"/>
            <w:r w:rsidRPr="00227DEE">
              <w:rPr>
                <w:rFonts w:eastAsia="MS Mincho"/>
                <w:szCs w:val="24"/>
              </w:rPr>
              <w:t>radnog</w:t>
            </w:r>
            <w:proofErr w:type="spellEnd"/>
            <w:r w:rsidRPr="00227DEE">
              <w:rPr>
                <w:rFonts w:eastAsia="MS Mincho"/>
                <w:szCs w:val="24"/>
              </w:rPr>
              <w:t xml:space="preserve"> </w:t>
            </w:r>
            <w:proofErr w:type="spellStart"/>
            <w:r w:rsidRPr="00227DEE">
              <w:rPr>
                <w:rFonts w:eastAsia="MS Mincho"/>
                <w:szCs w:val="24"/>
              </w:rPr>
              <w:t>odnosa</w:t>
            </w:r>
            <w:proofErr w:type="spellEnd"/>
            <w:r w:rsidRPr="00227DEE">
              <w:rPr>
                <w:rFonts w:eastAsia="MS Mincho"/>
                <w:szCs w:val="24"/>
              </w:rPr>
              <w:t xml:space="preserve">, </w:t>
            </w:r>
            <w:proofErr w:type="spellStart"/>
            <w:r w:rsidRPr="00227DEE">
              <w:rPr>
                <w:rFonts w:eastAsia="MS Mincho"/>
                <w:szCs w:val="24"/>
              </w:rPr>
              <w:t>kako</w:t>
            </w:r>
            <w:proofErr w:type="spellEnd"/>
            <w:r w:rsidRPr="00227DEE">
              <w:rPr>
                <w:rFonts w:eastAsia="MS Mincho"/>
                <w:szCs w:val="24"/>
              </w:rPr>
              <w:t xml:space="preserve"> </w:t>
            </w:r>
            <w:proofErr w:type="spellStart"/>
            <w:r w:rsidRPr="00227DEE">
              <w:rPr>
                <w:rFonts w:eastAsia="MS Mincho"/>
                <w:szCs w:val="24"/>
              </w:rPr>
              <w:t>sledi</w:t>
            </w:r>
            <w:proofErr w:type="spellEnd"/>
            <w:r w:rsidRPr="00DA4BE7">
              <w:rPr>
                <w:rFonts w:eastAsia="MS Mincho"/>
                <w:szCs w:val="24"/>
              </w:rPr>
              <w:t>:</w:t>
            </w:r>
          </w:p>
          <w:p w14:paraId="738DFC10" w14:textId="77777777" w:rsidR="008145BF" w:rsidRDefault="008145BF" w:rsidP="004625E5">
            <w:pPr>
              <w:widowControl/>
              <w:autoSpaceDE/>
              <w:autoSpaceDN/>
              <w:adjustRightInd w:val="0"/>
              <w:ind w:right="153"/>
              <w:rPr>
                <w:rFonts w:eastAsia="MS Mincho"/>
                <w:szCs w:val="24"/>
              </w:rPr>
            </w:pPr>
          </w:p>
          <w:p w14:paraId="49985D7A" w14:textId="77777777" w:rsidR="008145BF" w:rsidRPr="00DA4BE7" w:rsidRDefault="008145BF" w:rsidP="004625E5">
            <w:pPr>
              <w:widowControl/>
              <w:autoSpaceDE/>
              <w:autoSpaceDN/>
              <w:adjustRightInd w:val="0"/>
              <w:ind w:left="409" w:right="153"/>
              <w:rPr>
                <w:rFonts w:eastAsia="MS Mincho"/>
                <w:szCs w:val="24"/>
              </w:rPr>
            </w:pPr>
            <w:r w:rsidRPr="00DA4BE7">
              <w:rPr>
                <w:rFonts w:eastAsia="MS Mincho"/>
                <w:szCs w:val="24"/>
              </w:rPr>
              <w:t>2.1.</w:t>
            </w:r>
            <w:r w:rsidRPr="00DA4BE7">
              <w:rPr>
                <w:rFonts w:eastAsia="MS Mincho"/>
                <w:szCs w:val="24"/>
              </w:rPr>
              <w:tab/>
            </w:r>
            <w:proofErr w:type="spellStart"/>
            <w:r w:rsidRPr="00766111">
              <w:rPr>
                <w:rFonts w:eastAsia="MS Mincho"/>
                <w:szCs w:val="24"/>
              </w:rPr>
              <w:t>posebne</w:t>
            </w:r>
            <w:proofErr w:type="spellEnd"/>
            <w:r w:rsidRPr="00766111">
              <w:rPr>
                <w:rFonts w:eastAsia="MS Mincho"/>
                <w:szCs w:val="24"/>
              </w:rPr>
              <w:t xml:space="preserve"> </w:t>
            </w:r>
            <w:proofErr w:type="spellStart"/>
            <w:r w:rsidRPr="00766111">
              <w:rPr>
                <w:rFonts w:eastAsia="MS Mincho"/>
                <w:szCs w:val="24"/>
              </w:rPr>
              <w:t>ili</w:t>
            </w:r>
            <w:proofErr w:type="spellEnd"/>
            <w:r w:rsidRPr="00766111">
              <w:rPr>
                <w:rFonts w:eastAsia="MS Mincho"/>
                <w:szCs w:val="24"/>
              </w:rPr>
              <w:t xml:space="preserve"> </w:t>
            </w:r>
            <w:proofErr w:type="spellStart"/>
            <w:r w:rsidRPr="00766111">
              <w:rPr>
                <w:rFonts w:eastAsia="MS Mincho"/>
                <w:szCs w:val="24"/>
              </w:rPr>
              <w:t>dodatne</w:t>
            </w:r>
            <w:proofErr w:type="spellEnd"/>
            <w:r w:rsidRPr="00766111">
              <w:rPr>
                <w:rFonts w:eastAsia="MS Mincho"/>
                <w:szCs w:val="24"/>
              </w:rPr>
              <w:t xml:space="preserve"> </w:t>
            </w:r>
            <w:proofErr w:type="spellStart"/>
            <w:r w:rsidRPr="00766111">
              <w:rPr>
                <w:rFonts w:eastAsia="MS Mincho"/>
                <w:szCs w:val="24"/>
              </w:rPr>
              <w:t>uslove</w:t>
            </w:r>
            <w:proofErr w:type="spellEnd"/>
            <w:r w:rsidRPr="00766111">
              <w:rPr>
                <w:rFonts w:eastAsia="MS Mincho"/>
                <w:szCs w:val="24"/>
              </w:rPr>
              <w:t xml:space="preserve"> </w:t>
            </w:r>
            <w:proofErr w:type="spellStart"/>
            <w:r w:rsidRPr="00766111">
              <w:rPr>
                <w:rFonts w:eastAsia="MS Mincho"/>
                <w:szCs w:val="24"/>
              </w:rPr>
              <w:t>za</w:t>
            </w:r>
            <w:proofErr w:type="spellEnd"/>
            <w:r w:rsidRPr="00766111">
              <w:rPr>
                <w:rFonts w:eastAsia="MS Mincho"/>
                <w:szCs w:val="24"/>
              </w:rPr>
              <w:t xml:space="preserve"> </w:t>
            </w:r>
            <w:proofErr w:type="spellStart"/>
            <w:r>
              <w:rPr>
                <w:rFonts w:eastAsia="MS Mincho"/>
                <w:szCs w:val="24"/>
              </w:rPr>
              <w:t>regrutaciju</w:t>
            </w:r>
            <w:proofErr w:type="spellEnd"/>
            <w:r w:rsidRPr="00DA4BE7">
              <w:rPr>
                <w:rFonts w:eastAsia="MS Mincho"/>
                <w:szCs w:val="24"/>
              </w:rPr>
              <w:t>;</w:t>
            </w:r>
          </w:p>
          <w:p w14:paraId="7546ECE1" w14:textId="77777777" w:rsidR="008145BF" w:rsidRPr="00DA4BE7" w:rsidRDefault="008145BF" w:rsidP="004625E5">
            <w:pPr>
              <w:widowControl/>
              <w:autoSpaceDE/>
              <w:autoSpaceDN/>
              <w:adjustRightInd w:val="0"/>
              <w:ind w:left="409" w:right="153"/>
              <w:rPr>
                <w:rFonts w:eastAsia="MS Mincho"/>
                <w:szCs w:val="24"/>
              </w:rPr>
            </w:pPr>
          </w:p>
          <w:p w14:paraId="3CFA7298" w14:textId="77777777" w:rsidR="008145BF" w:rsidRPr="00DA4BE7" w:rsidRDefault="008145BF" w:rsidP="004625E5">
            <w:pPr>
              <w:widowControl/>
              <w:autoSpaceDE/>
              <w:autoSpaceDN/>
              <w:adjustRightInd w:val="0"/>
              <w:ind w:left="409" w:right="153"/>
              <w:jc w:val="both"/>
              <w:rPr>
                <w:rFonts w:eastAsia="MS Mincho"/>
                <w:szCs w:val="24"/>
              </w:rPr>
            </w:pPr>
            <w:r w:rsidRPr="00DA4BE7">
              <w:rPr>
                <w:rFonts w:eastAsia="MS Mincho"/>
                <w:szCs w:val="24"/>
              </w:rPr>
              <w:t>2.2.</w:t>
            </w:r>
            <w:r w:rsidRPr="00DA4BE7">
              <w:rPr>
                <w:rFonts w:eastAsia="MS Mincho"/>
                <w:szCs w:val="24"/>
              </w:rPr>
              <w:tab/>
            </w:r>
            <w:proofErr w:type="spellStart"/>
            <w:r w:rsidRPr="00227DEE">
              <w:rPr>
                <w:rFonts w:eastAsia="MS Mincho"/>
                <w:szCs w:val="24"/>
              </w:rPr>
              <w:t>posebna</w:t>
            </w:r>
            <w:proofErr w:type="spellEnd"/>
            <w:r w:rsidRPr="00227DEE">
              <w:rPr>
                <w:rFonts w:eastAsia="MS Mincho"/>
                <w:szCs w:val="24"/>
              </w:rPr>
              <w:t xml:space="preserve"> </w:t>
            </w:r>
            <w:proofErr w:type="spellStart"/>
            <w:r w:rsidRPr="00227DEE">
              <w:rPr>
                <w:rFonts w:eastAsia="MS Mincho"/>
                <w:szCs w:val="24"/>
              </w:rPr>
              <w:t>prava</w:t>
            </w:r>
            <w:proofErr w:type="spellEnd"/>
            <w:r w:rsidRPr="00227DEE">
              <w:rPr>
                <w:rFonts w:eastAsia="MS Mincho"/>
                <w:szCs w:val="24"/>
              </w:rPr>
              <w:t xml:space="preserve"> </w:t>
            </w:r>
            <w:proofErr w:type="spellStart"/>
            <w:r w:rsidRPr="00227DEE">
              <w:rPr>
                <w:rFonts w:eastAsia="MS Mincho"/>
                <w:szCs w:val="24"/>
              </w:rPr>
              <w:t>ili</w:t>
            </w:r>
            <w:proofErr w:type="spellEnd"/>
            <w:r w:rsidRPr="00227DEE">
              <w:rPr>
                <w:rFonts w:eastAsia="MS Mincho"/>
                <w:szCs w:val="24"/>
              </w:rPr>
              <w:t xml:space="preserve"> </w:t>
            </w:r>
            <w:proofErr w:type="spellStart"/>
            <w:r w:rsidRPr="00227DEE">
              <w:rPr>
                <w:rFonts w:eastAsia="MS Mincho"/>
                <w:szCs w:val="24"/>
              </w:rPr>
              <w:t>obaveze</w:t>
            </w:r>
            <w:proofErr w:type="spellEnd"/>
            <w:r w:rsidRPr="00227DEE">
              <w:rPr>
                <w:rFonts w:eastAsia="MS Mincho"/>
                <w:szCs w:val="24"/>
              </w:rPr>
              <w:t xml:space="preserve"> </w:t>
            </w:r>
            <w:proofErr w:type="spellStart"/>
            <w:r w:rsidRPr="00227DEE">
              <w:rPr>
                <w:rFonts w:eastAsia="MS Mincho"/>
                <w:szCs w:val="24"/>
              </w:rPr>
              <w:t>osim</w:t>
            </w:r>
            <w:proofErr w:type="spellEnd"/>
            <w:r w:rsidRPr="00227DEE">
              <w:rPr>
                <w:rFonts w:eastAsia="MS Mincho"/>
                <w:szCs w:val="24"/>
              </w:rPr>
              <w:t xml:space="preserve"> </w:t>
            </w:r>
            <w:proofErr w:type="spellStart"/>
            <w:r w:rsidRPr="00227DEE">
              <w:rPr>
                <w:rFonts w:eastAsia="MS Mincho"/>
                <w:szCs w:val="24"/>
              </w:rPr>
              <w:t>onih</w:t>
            </w:r>
            <w:proofErr w:type="spellEnd"/>
            <w:r w:rsidRPr="00227DEE">
              <w:rPr>
                <w:rFonts w:eastAsia="MS Mincho"/>
                <w:szCs w:val="24"/>
              </w:rPr>
              <w:t xml:space="preserve"> koje </w:t>
            </w:r>
            <w:proofErr w:type="spellStart"/>
            <w:r w:rsidRPr="00227DEE">
              <w:rPr>
                <w:rFonts w:eastAsia="MS Mincho"/>
                <w:szCs w:val="24"/>
              </w:rPr>
              <w:t>su</w:t>
            </w:r>
            <w:proofErr w:type="spellEnd"/>
            <w:r w:rsidRPr="00227DEE">
              <w:rPr>
                <w:rFonts w:eastAsia="MS Mincho"/>
                <w:szCs w:val="24"/>
              </w:rPr>
              <w:t xml:space="preserve"> </w:t>
            </w:r>
            <w:proofErr w:type="spellStart"/>
            <w:r w:rsidRPr="00227DEE">
              <w:rPr>
                <w:rFonts w:eastAsia="MS Mincho"/>
                <w:szCs w:val="24"/>
              </w:rPr>
              <w:t>predviđene</w:t>
            </w:r>
            <w:proofErr w:type="spellEnd"/>
            <w:r w:rsidRPr="00227DEE">
              <w:rPr>
                <w:rFonts w:eastAsia="MS Mincho"/>
                <w:szCs w:val="24"/>
              </w:rPr>
              <w:t xml:space="preserve"> </w:t>
            </w:r>
            <w:proofErr w:type="spellStart"/>
            <w:r w:rsidRPr="00227DEE">
              <w:rPr>
                <w:rFonts w:eastAsia="MS Mincho"/>
                <w:szCs w:val="24"/>
              </w:rPr>
              <w:t>ovim</w:t>
            </w:r>
            <w:proofErr w:type="spellEnd"/>
            <w:r w:rsidRPr="00227DEE">
              <w:rPr>
                <w:rFonts w:eastAsia="MS Mincho"/>
                <w:szCs w:val="24"/>
              </w:rPr>
              <w:t xml:space="preserve"> </w:t>
            </w:r>
            <w:proofErr w:type="spellStart"/>
            <w:r w:rsidRPr="00227DEE">
              <w:rPr>
                <w:rFonts w:eastAsia="MS Mincho"/>
                <w:szCs w:val="24"/>
              </w:rPr>
              <w:t>zakonom</w:t>
            </w:r>
            <w:proofErr w:type="spellEnd"/>
            <w:r w:rsidRPr="00DA4BE7">
              <w:rPr>
                <w:rFonts w:eastAsia="MS Mincho"/>
                <w:szCs w:val="24"/>
              </w:rPr>
              <w:t>;</w:t>
            </w:r>
          </w:p>
          <w:p w14:paraId="6F0AF89F" w14:textId="77777777" w:rsidR="008145BF" w:rsidRPr="00DA4BE7" w:rsidRDefault="008145BF" w:rsidP="004625E5">
            <w:pPr>
              <w:widowControl/>
              <w:autoSpaceDE/>
              <w:autoSpaceDN/>
              <w:adjustRightInd w:val="0"/>
              <w:ind w:left="409" w:right="153"/>
              <w:jc w:val="both"/>
              <w:rPr>
                <w:rFonts w:eastAsia="MS Mincho"/>
                <w:szCs w:val="24"/>
              </w:rPr>
            </w:pPr>
          </w:p>
          <w:p w14:paraId="12F0EFF0" w14:textId="77777777" w:rsidR="008145BF" w:rsidRPr="00DA4BE7" w:rsidRDefault="008145BF" w:rsidP="004625E5">
            <w:pPr>
              <w:widowControl/>
              <w:autoSpaceDE/>
              <w:autoSpaceDN/>
              <w:adjustRightInd w:val="0"/>
              <w:ind w:left="409" w:right="153"/>
              <w:jc w:val="both"/>
              <w:rPr>
                <w:rFonts w:eastAsia="MS Mincho"/>
                <w:szCs w:val="24"/>
              </w:rPr>
            </w:pPr>
            <w:r w:rsidRPr="00DA4BE7">
              <w:rPr>
                <w:rFonts w:eastAsia="MS Mincho"/>
                <w:szCs w:val="24"/>
              </w:rPr>
              <w:t>2.3.</w:t>
            </w:r>
            <w:r w:rsidRPr="00DA4BE7">
              <w:rPr>
                <w:rFonts w:eastAsia="MS Mincho"/>
                <w:szCs w:val="24"/>
              </w:rPr>
              <w:tab/>
            </w:r>
            <w:proofErr w:type="spellStart"/>
            <w:r w:rsidRPr="00227DEE">
              <w:rPr>
                <w:rFonts w:eastAsia="MS Mincho"/>
                <w:szCs w:val="24"/>
              </w:rPr>
              <w:t>posebna</w:t>
            </w:r>
            <w:proofErr w:type="spellEnd"/>
            <w:r w:rsidRPr="00227DEE">
              <w:rPr>
                <w:rFonts w:eastAsia="MS Mincho"/>
                <w:szCs w:val="24"/>
              </w:rPr>
              <w:t xml:space="preserve"> </w:t>
            </w:r>
            <w:proofErr w:type="spellStart"/>
            <w:r w:rsidRPr="00227DEE">
              <w:rPr>
                <w:rFonts w:eastAsia="MS Mincho"/>
                <w:szCs w:val="24"/>
              </w:rPr>
              <w:t>pravila</w:t>
            </w:r>
            <w:proofErr w:type="spellEnd"/>
            <w:r w:rsidRPr="00227DEE">
              <w:rPr>
                <w:rFonts w:eastAsia="MS Mincho"/>
                <w:szCs w:val="24"/>
              </w:rPr>
              <w:t xml:space="preserve"> </w:t>
            </w:r>
            <w:proofErr w:type="spellStart"/>
            <w:r w:rsidRPr="00227DEE">
              <w:rPr>
                <w:rFonts w:eastAsia="MS Mincho"/>
                <w:szCs w:val="24"/>
              </w:rPr>
              <w:t>za</w:t>
            </w:r>
            <w:proofErr w:type="spellEnd"/>
            <w:r w:rsidRPr="00227DEE">
              <w:rPr>
                <w:rFonts w:eastAsia="MS Mincho"/>
                <w:szCs w:val="24"/>
              </w:rPr>
              <w:t xml:space="preserve"> </w:t>
            </w:r>
            <w:proofErr w:type="spellStart"/>
            <w:r w:rsidRPr="00227DEE">
              <w:rPr>
                <w:rFonts w:eastAsia="MS Mincho"/>
                <w:szCs w:val="24"/>
              </w:rPr>
              <w:t>razvoj</w:t>
            </w:r>
            <w:proofErr w:type="spellEnd"/>
            <w:r w:rsidRPr="00227DEE">
              <w:rPr>
                <w:rFonts w:eastAsia="MS Mincho"/>
                <w:szCs w:val="24"/>
              </w:rPr>
              <w:t xml:space="preserve"> </w:t>
            </w:r>
            <w:proofErr w:type="spellStart"/>
            <w:r w:rsidRPr="00227DEE">
              <w:rPr>
                <w:rFonts w:eastAsia="MS Mincho"/>
                <w:szCs w:val="24"/>
              </w:rPr>
              <w:t>karijere</w:t>
            </w:r>
            <w:proofErr w:type="spellEnd"/>
            <w:r w:rsidRPr="00227DEE">
              <w:rPr>
                <w:rFonts w:eastAsia="MS Mincho"/>
                <w:szCs w:val="24"/>
              </w:rPr>
              <w:t xml:space="preserve"> po </w:t>
            </w:r>
            <w:proofErr w:type="spellStart"/>
            <w:r w:rsidRPr="00227DEE">
              <w:rPr>
                <w:rFonts w:eastAsia="MS Mincho"/>
                <w:szCs w:val="24"/>
              </w:rPr>
              <w:t>sistemu</w:t>
            </w:r>
            <w:proofErr w:type="spellEnd"/>
            <w:r w:rsidRPr="00227DEE">
              <w:rPr>
                <w:rFonts w:eastAsia="MS Mincho"/>
                <w:szCs w:val="24"/>
              </w:rPr>
              <w:t xml:space="preserve"> </w:t>
            </w:r>
            <w:proofErr w:type="spellStart"/>
            <w:r w:rsidRPr="00227DEE">
              <w:rPr>
                <w:rFonts w:eastAsia="MS Mincho"/>
                <w:szCs w:val="24"/>
              </w:rPr>
              <w:t>rangova</w:t>
            </w:r>
            <w:proofErr w:type="spellEnd"/>
            <w:r w:rsidRPr="00DA4BE7">
              <w:rPr>
                <w:rFonts w:eastAsia="MS Mincho"/>
                <w:szCs w:val="24"/>
              </w:rPr>
              <w:t>;</w:t>
            </w:r>
          </w:p>
          <w:p w14:paraId="40318D8C" w14:textId="77777777" w:rsidR="008145BF" w:rsidRPr="00DA4BE7" w:rsidRDefault="008145BF" w:rsidP="004625E5">
            <w:pPr>
              <w:widowControl/>
              <w:autoSpaceDE/>
              <w:autoSpaceDN/>
              <w:adjustRightInd w:val="0"/>
              <w:ind w:left="409" w:right="153"/>
              <w:jc w:val="both"/>
              <w:rPr>
                <w:rFonts w:eastAsia="MS Mincho"/>
                <w:szCs w:val="24"/>
              </w:rPr>
            </w:pPr>
          </w:p>
          <w:p w14:paraId="48101903" w14:textId="77777777" w:rsidR="008145BF" w:rsidRPr="00766111" w:rsidRDefault="008145BF" w:rsidP="004625E5">
            <w:pPr>
              <w:widowControl/>
              <w:autoSpaceDE/>
              <w:autoSpaceDN/>
              <w:adjustRightInd w:val="0"/>
              <w:ind w:left="409" w:right="153"/>
              <w:jc w:val="both"/>
              <w:rPr>
                <w:rFonts w:eastAsia="MS Mincho"/>
                <w:szCs w:val="24"/>
              </w:rPr>
            </w:pPr>
            <w:r w:rsidRPr="00DA4BE7">
              <w:rPr>
                <w:rFonts w:eastAsia="MS Mincho"/>
                <w:szCs w:val="24"/>
              </w:rPr>
              <w:t>2.4.</w:t>
            </w:r>
            <w:r w:rsidRPr="00DA4BE7">
              <w:rPr>
                <w:rFonts w:eastAsia="MS Mincho"/>
                <w:szCs w:val="24"/>
              </w:rPr>
              <w:tab/>
            </w:r>
            <w:proofErr w:type="spellStart"/>
            <w:r w:rsidRPr="00766111">
              <w:rPr>
                <w:rFonts w:eastAsia="MS Mincho"/>
                <w:szCs w:val="24"/>
              </w:rPr>
              <w:t>obuke</w:t>
            </w:r>
            <w:proofErr w:type="spellEnd"/>
            <w:r w:rsidRPr="00766111">
              <w:rPr>
                <w:rFonts w:eastAsia="MS Mincho"/>
                <w:szCs w:val="24"/>
              </w:rPr>
              <w:t xml:space="preserve"> i </w:t>
            </w:r>
            <w:proofErr w:type="spellStart"/>
            <w:r w:rsidRPr="00766111">
              <w:rPr>
                <w:rFonts w:eastAsia="MS Mincho"/>
                <w:szCs w:val="24"/>
              </w:rPr>
              <w:t>profesionalni</w:t>
            </w:r>
            <w:proofErr w:type="spellEnd"/>
            <w:r w:rsidRPr="00766111">
              <w:rPr>
                <w:rFonts w:eastAsia="MS Mincho"/>
                <w:szCs w:val="24"/>
              </w:rPr>
              <w:t xml:space="preserve"> </w:t>
            </w:r>
            <w:proofErr w:type="spellStart"/>
            <w:r w:rsidRPr="00766111">
              <w:rPr>
                <w:rFonts w:eastAsia="MS Mincho"/>
                <w:szCs w:val="24"/>
              </w:rPr>
              <w:t>razvoj</w:t>
            </w:r>
            <w:proofErr w:type="spellEnd"/>
            <w:r w:rsidRPr="00766111">
              <w:rPr>
                <w:rFonts w:eastAsia="MS Mincho"/>
                <w:szCs w:val="24"/>
              </w:rPr>
              <w:t>;</w:t>
            </w:r>
          </w:p>
          <w:p w14:paraId="2C9C6A2C" w14:textId="77777777" w:rsidR="008145BF" w:rsidRPr="00766111" w:rsidRDefault="008145BF" w:rsidP="004625E5">
            <w:pPr>
              <w:widowControl/>
              <w:autoSpaceDE/>
              <w:autoSpaceDN/>
              <w:adjustRightInd w:val="0"/>
              <w:ind w:left="409" w:right="153"/>
              <w:jc w:val="both"/>
              <w:rPr>
                <w:rFonts w:eastAsia="MS Mincho"/>
                <w:szCs w:val="24"/>
              </w:rPr>
            </w:pPr>
          </w:p>
          <w:p w14:paraId="07A1EAE9" w14:textId="77777777" w:rsidR="008145BF" w:rsidRDefault="008145BF" w:rsidP="004625E5">
            <w:pPr>
              <w:widowControl/>
              <w:autoSpaceDE/>
              <w:autoSpaceDN/>
              <w:adjustRightInd w:val="0"/>
              <w:ind w:left="409" w:right="153"/>
              <w:jc w:val="both"/>
              <w:rPr>
                <w:rFonts w:eastAsia="MS Mincho"/>
                <w:szCs w:val="24"/>
              </w:rPr>
            </w:pPr>
          </w:p>
          <w:p w14:paraId="69BDA6B6" w14:textId="77777777" w:rsidR="008145BF" w:rsidRPr="00DA4BE7" w:rsidRDefault="008145BF" w:rsidP="004625E5">
            <w:pPr>
              <w:widowControl/>
              <w:autoSpaceDE/>
              <w:autoSpaceDN/>
              <w:adjustRightInd w:val="0"/>
              <w:ind w:left="409" w:right="153"/>
              <w:jc w:val="both"/>
              <w:rPr>
                <w:rFonts w:eastAsia="MS Mincho"/>
                <w:szCs w:val="24"/>
              </w:rPr>
            </w:pPr>
            <w:r w:rsidRPr="00766111">
              <w:rPr>
                <w:rFonts w:eastAsia="MS Mincho"/>
                <w:szCs w:val="24"/>
              </w:rPr>
              <w:t>2.5.</w:t>
            </w:r>
            <w:r w:rsidRPr="00766111">
              <w:rPr>
                <w:rFonts w:eastAsia="MS Mincho"/>
                <w:szCs w:val="24"/>
              </w:rPr>
              <w:tab/>
            </w:r>
            <w:proofErr w:type="spellStart"/>
            <w:r w:rsidRPr="00766111">
              <w:rPr>
                <w:rFonts w:eastAsia="MS Mincho"/>
                <w:szCs w:val="24"/>
              </w:rPr>
              <w:t>premeštanje</w:t>
            </w:r>
            <w:proofErr w:type="spellEnd"/>
            <w:r w:rsidRPr="00766111">
              <w:rPr>
                <w:rFonts w:eastAsia="MS Mincho"/>
                <w:szCs w:val="24"/>
              </w:rPr>
              <w:t xml:space="preserve"> i </w:t>
            </w:r>
            <w:proofErr w:type="spellStart"/>
            <w:r w:rsidRPr="00766111">
              <w:rPr>
                <w:rFonts w:eastAsia="MS Mincho"/>
                <w:szCs w:val="24"/>
              </w:rPr>
              <w:t>sistematizaciju</w:t>
            </w:r>
            <w:proofErr w:type="spellEnd"/>
            <w:r w:rsidRPr="00766111">
              <w:rPr>
                <w:rFonts w:eastAsia="MS Mincho"/>
                <w:szCs w:val="24"/>
              </w:rPr>
              <w:t xml:space="preserve"> </w:t>
            </w:r>
            <w:proofErr w:type="spellStart"/>
            <w:r w:rsidRPr="00766111">
              <w:rPr>
                <w:rFonts w:eastAsia="MS Mincho"/>
                <w:szCs w:val="24"/>
              </w:rPr>
              <w:t>zaposlenih</w:t>
            </w:r>
            <w:proofErr w:type="spellEnd"/>
          </w:p>
          <w:p w14:paraId="2BB18B8E" w14:textId="77777777" w:rsidR="008145BF" w:rsidRPr="00DA4BE7" w:rsidRDefault="008145BF" w:rsidP="004625E5">
            <w:pPr>
              <w:widowControl/>
              <w:autoSpaceDE/>
              <w:autoSpaceDN/>
              <w:adjustRightInd w:val="0"/>
              <w:ind w:left="409" w:right="153"/>
              <w:jc w:val="both"/>
              <w:rPr>
                <w:rFonts w:eastAsia="MS Mincho"/>
                <w:szCs w:val="24"/>
              </w:rPr>
            </w:pPr>
          </w:p>
          <w:p w14:paraId="55438E97" w14:textId="77777777" w:rsidR="008145BF" w:rsidRPr="00DA4BE7" w:rsidRDefault="008145BF" w:rsidP="004625E5">
            <w:pPr>
              <w:widowControl/>
              <w:autoSpaceDE/>
              <w:autoSpaceDN/>
              <w:adjustRightInd w:val="0"/>
              <w:ind w:left="409" w:right="153"/>
              <w:jc w:val="both"/>
              <w:rPr>
                <w:rFonts w:eastAsia="MS Mincho"/>
                <w:szCs w:val="24"/>
              </w:rPr>
            </w:pPr>
            <w:r w:rsidRPr="00DA4BE7">
              <w:rPr>
                <w:rFonts w:eastAsia="MS Mincho"/>
                <w:szCs w:val="24"/>
              </w:rPr>
              <w:t xml:space="preserve">2.6.     </w:t>
            </w:r>
            <w:proofErr w:type="spellStart"/>
            <w:r w:rsidRPr="00DA4BE7">
              <w:rPr>
                <w:rFonts w:eastAsia="MS Mincho"/>
                <w:szCs w:val="24"/>
              </w:rPr>
              <w:t>dis</w:t>
            </w:r>
            <w:r>
              <w:rPr>
                <w:rFonts w:eastAsia="MS Mincho"/>
                <w:szCs w:val="24"/>
              </w:rPr>
              <w:t>c</w:t>
            </w:r>
            <w:r w:rsidRPr="00DA4BE7">
              <w:rPr>
                <w:rFonts w:eastAsia="MS Mincho"/>
                <w:szCs w:val="24"/>
              </w:rPr>
              <w:t>iplin</w:t>
            </w:r>
            <w:r>
              <w:rPr>
                <w:rFonts w:eastAsia="MS Mincho"/>
                <w:szCs w:val="24"/>
              </w:rPr>
              <w:t>u</w:t>
            </w:r>
            <w:proofErr w:type="spellEnd"/>
            <w:r w:rsidRPr="00DA4BE7">
              <w:rPr>
                <w:rFonts w:eastAsia="MS Mincho"/>
                <w:szCs w:val="24"/>
              </w:rPr>
              <w:t xml:space="preserve">. </w:t>
            </w:r>
          </w:p>
          <w:p w14:paraId="1BC2260D" w14:textId="77777777" w:rsidR="008145BF" w:rsidRPr="00DA4BE7" w:rsidRDefault="008145BF" w:rsidP="002F7912">
            <w:pPr>
              <w:widowControl/>
              <w:autoSpaceDE/>
              <w:autoSpaceDN/>
              <w:adjustRightInd w:val="0"/>
              <w:ind w:right="153"/>
              <w:rPr>
                <w:rFonts w:eastAsia="MS Mincho"/>
                <w:szCs w:val="24"/>
              </w:rPr>
            </w:pPr>
          </w:p>
          <w:p w14:paraId="023A897B" w14:textId="2F41E6BC" w:rsidR="008145BF" w:rsidRPr="00DA4BE7" w:rsidRDefault="00177170" w:rsidP="002F7912">
            <w:pPr>
              <w:widowControl/>
              <w:autoSpaceDE/>
              <w:autoSpaceDN/>
              <w:adjustRightInd w:val="0"/>
              <w:ind w:right="153"/>
              <w:jc w:val="both"/>
              <w:rPr>
                <w:rFonts w:eastAsia="MS Mincho"/>
                <w:szCs w:val="24"/>
              </w:rPr>
            </w:pPr>
            <w:r w:rsidRPr="00B440F3">
              <w:rPr>
                <w:rFonts w:eastAsia="MS Mincho"/>
                <w:szCs w:val="24"/>
              </w:rPr>
              <w:t>3</w:t>
            </w:r>
            <w:r w:rsidR="008145BF" w:rsidRPr="00B440F3">
              <w:rPr>
                <w:rFonts w:eastAsia="MS Mincho"/>
                <w:szCs w:val="24"/>
              </w:rPr>
              <w:t xml:space="preserve">.  U </w:t>
            </w:r>
            <w:proofErr w:type="spellStart"/>
            <w:r w:rsidR="008145BF" w:rsidRPr="00B440F3">
              <w:rPr>
                <w:rFonts w:eastAsia="MS Mincho"/>
                <w:szCs w:val="24"/>
              </w:rPr>
              <w:t>slučaju</w:t>
            </w:r>
            <w:proofErr w:type="spellEnd"/>
            <w:r w:rsidR="008145BF" w:rsidRPr="00B440F3">
              <w:rPr>
                <w:rFonts w:eastAsia="MS Mincho"/>
                <w:szCs w:val="24"/>
              </w:rPr>
              <w:t xml:space="preserve"> </w:t>
            </w:r>
            <w:proofErr w:type="spellStart"/>
            <w:r w:rsidR="008145BF" w:rsidRPr="00B440F3">
              <w:rPr>
                <w:rFonts w:eastAsia="MS Mincho"/>
                <w:szCs w:val="24"/>
              </w:rPr>
              <w:t>stvaranja</w:t>
            </w:r>
            <w:proofErr w:type="spellEnd"/>
            <w:r w:rsidR="008145BF" w:rsidRPr="00B440F3">
              <w:rPr>
                <w:rFonts w:eastAsia="MS Mincho"/>
                <w:szCs w:val="24"/>
              </w:rPr>
              <w:t xml:space="preserve"> </w:t>
            </w:r>
            <w:proofErr w:type="spellStart"/>
            <w:r w:rsidR="008145BF" w:rsidRPr="00B440F3">
              <w:rPr>
                <w:rFonts w:eastAsia="MS Mincho"/>
                <w:szCs w:val="24"/>
              </w:rPr>
              <w:t>novih</w:t>
            </w:r>
            <w:proofErr w:type="spellEnd"/>
            <w:r w:rsidR="008145BF" w:rsidRPr="00B440F3">
              <w:rPr>
                <w:rFonts w:eastAsia="MS Mincho"/>
                <w:szCs w:val="24"/>
              </w:rPr>
              <w:t xml:space="preserve"> </w:t>
            </w:r>
            <w:proofErr w:type="spellStart"/>
            <w:r w:rsidR="008145BF" w:rsidRPr="00B440F3">
              <w:rPr>
                <w:rFonts w:eastAsia="MS Mincho"/>
                <w:szCs w:val="24"/>
              </w:rPr>
              <w:t>agencija</w:t>
            </w:r>
            <w:proofErr w:type="spellEnd"/>
            <w:r w:rsidR="008145BF" w:rsidRPr="00B440F3">
              <w:rPr>
                <w:rFonts w:eastAsia="MS Mincho"/>
                <w:szCs w:val="24"/>
              </w:rPr>
              <w:t xml:space="preserve">, </w:t>
            </w:r>
            <w:proofErr w:type="spellStart"/>
            <w:r w:rsidR="008145BF" w:rsidRPr="00B440F3">
              <w:rPr>
                <w:rFonts w:eastAsia="MS Mincho"/>
                <w:szCs w:val="24"/>
              </w:rPr>
              <w:t>institucija</w:t>
            </w:r>
            <w:proofErr w:type="spellEnd"/>
            <w:r w:rsidR="008145BF" w:rsidRPr="00766111">
              <w:rPr>
                <w:rFonts w:eastAsia="MS Mincho"/>
                <w:szCs w:val="24"/>
              </w:rPr>
              <w:t xml:space="preserve">, </w:t>
            </w:r>
            <w:proofErr w:type="spellStart"/>
            <w:r w:rsidR="008145BF" w:rsidRPr="00766111">
              <w:rPr>
                <w:rFonts w:eastAsia="MS Mincho"/>
                <w:szCs w:val="24"/>
              </w:rPr>
              <w:t>funkcija</w:t>
            </w:r>
            <w:proofErr w:type="spellEnd"/>
            <w:r w:rsidR="008145BF" w:rsidRPr="00766111">
              <w:rPr>
                <w:rFonts w:eastAsia="MS Mincho"/>
                <w:szCs w:val="24"/>
              </w:rPr>
              <w:t xml:space="preserve"> i </w:t>
            </w:r>
            <w:proofErr w:type="spellStart"/>
            <w:r w:rsidR="008145BF" w:rsidRPr="00766111">
              <w:rPr>
                <w:rFonts w:eastAsia="MS Mincho"/>
                <w:szCs w:val="24"/>
              </w:rPr>
              <w:t>radnih</w:t>
            </w:r>
            <w:proofErr w:type="spellEnd"/>
            <w:r w:rsidR="008145BF" w:rsidRPr="00766111">
              <w:rPr>
                <w:rFonts w:eastAsia="MS Mincho"/>
                <w:szCs w:val="24"/>
              </w:rPr>
              <w:t xml:space="preserve"> </w:t>
            </w:r>
            <w:proofErr w:type="spellStart"/>
            <w:r w:rsidR="008145BF" w:rsidRPr="00766111">
              <w:rPr>
                <w:rFonts w:eastAsia="MS Mincho"/>
                <w:szCs w:val="24"/>
              </w:rPr>
              <w:t>mesta</w:t>
            </w:r>
            <w:proofErr w:type="spellEnd"/>
            <w:r w:rsidR="008145BF" w:rsidRPr="00766111">
              <w:rPr>
                <w:rFonts w:eastAsia="MS Mincho"/>
                <w:szCs w:val="24"/>
              </w:rPr>
              <w:t xml:space="preserve">, </w:t>
            </w:r>
            <w:proofErr w:type="spellStart"/>
            <w:r w:rsidR="008145BF" w:rsidRPr="00766111">
              <w:rPr>
                <w:rFonts w:eastAsia="MS Mincho"/>
                <w:szCs w:val="24"/>
              </w:rPr>
              <w:t>javna</w:t>
            </w:r>
            <w:proofErr w:type="spellEnd"/>
            <w:r w:rsidR="008145BF" w:rsidRPr="00766111">
              <w:rPr>
                <w:rFonts w:eastAsia="MS Mincho"/>
                <w:szCs w:val="24"/>
              </w:rPr>
              <w:t xml:space="preserve"> </w:t>
            </w:r>
            <w:proofErr w:type="spellStart"/>
            <w:r w:rsidR="008145BF" w:rsidRPr="00766111">
              <w:rPr>
                <w:rFonts w:eastAsia="MS Mincho"/>
                <w:szCs w:val="24"/>
              </w:rPr>
              <w:t>ustanova</w:t>
            </w:r>
            <w:proofErr w:type="spellEnd"/>
            <w:r w:rsidR="008145BF" w:rsidRPr="00766111">
              <w:rPr>
                <w:rFonts w:eastAsia="MS Mincho"/>
                <w:szCs w:val="24"/>
              </w:rPr>
              <w:t xml:space="preserve"> u </w:t>
            </w:r>
            <w:proofErr w:type="spellStart"/>
            <w:r w:rsidR="008145BF" w:rsidRPr="00766111">
              <w:rPr>
                <w:rFonts w:eastAsia="MS Mincho"/>
                <w:szCs w:val="24"/>
              </w:rPr>
              <w:t>kojoj</w:t>
            </w:r>
            <w:proofErr w:type="spellEnd"/>
            <w:r w:rsidR="008145BF" w:rsidRPr="00766111">
              <w:rPr>
                <w:rFonts w:eastAsia="MS Mincho"/>
                <w:szCs w:val="24"/>
              </w:rPr>
              <w:t xml:space="preserve"> se </w:t>
            </w:r>
            <w:proofErr w:type="spellStart"/>
            <w:r w:rsidR="008145BF" w:rsidRPr="00766111">
              <w:rPr>
                <w:rFonts w:eastAsia="MS Mincho"/>
                <w:szCs w:val="24"/>
              </w:rPr>
              <w:t>osniva</w:t>
            </w:r>
            <w:proofErr w:type="spellEnd"/>
            <w:r w:rsidR="008145BF" w:rsidRPr="00766111">
              <w:rPr>
                <w:rFonts w:eastAsia="MS Mincho"/>
                <w:szCs w:val="24"/>
              </w:rPr>
              <w:t xml:space="preserve"> </w:t>
            </w:r>
            <w:proofErr w:type="spellStart"/>
            <w:r w:rsidR="008145BF" w:rsidRPr="00766111">
              <w:rPr>
                <w:rFonts w:eastAsia="MS Mincho"/>
                <w:szCs w:val="24"/>
              </w:rPr>
              <w:t>novo</w:t>
            </w:r>
            <w:proofErr w:type="spellEnd"/>
            <w:r w:rsidR="008145BF" w:rsidRPr="00766111">
              <w:rPr>
                <w:rFonts w:eastAsia="MS Mincho"/>
                <w:szCs w:val="24"/>
              </w:rPr>
              <w:t xml:space="preserve"> </w:t>
            </w:r>
            <w:proofErr w:type="spellStart"/>
            <w:r w:rsidR="008145BF" w:rsidRPr="00766111">
              <w:rPr>
                <w:rFonts w:eastAsia="MS Mincho"/>
                <w:szCs w:val="24"/>
              </w:rPr>
              <w:t>radno</w:t>
            </w:r>
            <w:proofErr w:type="spellEnd"/>
            <w:r w:rsidR="008145BF" w:rsidRPr="00766111">
              <w:rPr>
                <w:rFonts w:eastAsia="MS Mincho"/>
                <w:szCs w:val="24"/>
              </w:rPr>
              <w:t xml:space="preserve"> mesto </w:t>
            </w:r>
            <w:proofErr w:type="spellStart"/>
            <w:r w:rsidR="008145BF" w:rsidRPr="00766111">
              <w:rPr>
                <w:rFonts w:eastAsia="MS Mincho"/>
                <w:szCs w:val="24"/>
              </w:rPr>
              <w:t>zahteva</w:t>
            </w:r>
            <w:proofErr w:type="spellEnd"/>
            <w:r w:rsidR="008145BF" w:rsidRPr="00766111">
              <w:rPr>
                <w:rFonts w:eastAsia="MS Mincho"/>
                <w:szCs w:val="24"/>
              </w:rPr>
              <w:t xml:space="preserve"> </w:t>
            </w:r>
            <w:proofErr w:type="spellStart"/>
            <w:r w:rsidR="008145BF" w:rsidRPr="00766111">
              <w:rPr>
                <w:rFonts w:eastAsia="MS Mincho"/>
                <w:szCs w:val="24"/>
              </w:rPr>
              <w:t>od</w:t>
            </w:r>
            <w:proofErr w:type="spellEnd"/>
            <w:r w:rsidR="008145BF" w:rsidRPr="00766111">
              <w:rPr>
                <w:rFonts w:eastAsia="MS Mincho"/>
                <w:szCs w:val="24"/>
              </w:rPr>
              <w:t xml:space="preserve"> </w:t>
            </w:r>
            <w:proofErr w:type="spellStart"/>
            <w:r w:rsidR="008145BF" w:rsidRPr="00766111">
              <w:rPr>
                <w:rFonts w:eastAsia="MS Mincho"/>
                <w:szCs w:val="24"/>
              </w:rPr>
              <w:t>ministarstva</w:t>
            </w:r>
            <w:proofErr w:type="spellEnd"/>
            <w:r w:rsidR="008145BF" w:rsidRPr="00766111">
              <w:rPr>
                <w:rFonts w:eastAsia="MS Mincho"/>
                <w:szCs w:val="24"/>
              </w:rPr>
              <w:t xml:space="preserve"> </w:t>
            </w:r>
            <w:proofErr w:type="spellStart"/>
            <w:r w:rsidR="008145BF" w:rsidRPr="00766111">
              <w:rPr>
                <w:rFonts w:eastAsia="MS Mincho"/>
                <w:szCs w:val="24"/>
              </w:rPr>
              <w:t>nadležnog</w:t>
            </w:r>
            <w:proofErr w:type="spellEnd"/>
            <w:r w:rsidR="008145BF" w:rsidRPr="00766111">
              <w:rPr>
                <w:rFonts w:eastAsia="MS Mincho"/>
                <w:szCs w:val="24"/>
              </w:rPr>
              <w:t xml:space="preserve"> </w:t>
            </w:r>
            <w:proofErr w:type="spellStart"/>
            <w:r w:rsidR="008145BF" w:rsidRPr="00766111">
              <w:rPr>
                <w:rFonts w:eastAsia="MS Mincho"/>
                <w:szCs w:val="24"/>
              </w:rPr>
              <w:t>za</w:t>
            </w:r>
            <w:proofErr w:type="spellEnd"/>
            <w:r w:rsidR="008145BF" w:rsidRPr="00766111">
              <w:rPr>
                <w:rFonts w:eastAsia="MS Mincho"/>
                <w:szCs w:val="24"/>
              </w:rPr>
              <w:t xml:space="preserve"> </w:t>
            </w:r>
            <w:proofErr w:type="spellStart"/>
            <w:r w:rsidR="008145BF" w:rsidRPr="00766111">
              <w:rPr>
                <w:rFonts w:eastAsia="MS Mincho"/>
                <w:szCs w:val="24"/>
              </w:rPr>
              <w:t>javnu</w:t>
            </w:r>
            <w:proofErr w:type="spellEnd"/>
            <w:r w:rsidR="008145BF" w:rsidRPr="00766111">
              <w:rPr>
                <w:rFonts w:eastAsia="MS Mincho"/>
                <w:szCs w:val="24"/>
              </w:rPr>
              <w:t xml:space="preserve"> </w:t>
            </w:r>
            <w:proofErr w:type="spellStart"/>
            <w:r w:rsidR="008145BF" w:rsidRPr="00766111">
              <w:rPr>
                <w:rFonts w:eastAsia="MS Mincho"/>
                <w:szCs w:val="24"/>
              </w:rPr>
              <w:t>upravu</w:t>
            </w:r>
            <w:proofErr w:type="spellEnd"/>
            <w:r w:rsidR="008145BF" w:rsidRPr="00766111">
              <w:rPr>
                <w:rFonts w:eastAsia="MS Mincho"/>
                <w:szCs w:val="24"/>
              </w:rPr>
              <w:t xml:space="preserve"> </w:t>
            </w:r>
            <w:proofErr w:type="spellStart"/>
            <w:r w:rsidR="008145BF" w:rsidRPr="00766111">
              <w:rPr>
                <w:rFonts w:eastAsia="MS Mincho"/>
                <w:szCs w:val="24"/>
              </w:rPr>
              <w:t>definisanje</w:t>
            </w:r>
            <w:proofErr w:type="spellEnd"/>
            <w:r w:rsidR="008145BF" w:rsidRPr="00766111">
              <w:rPr>
                <w:rFonts w:eastAsia="MS Mincho"/>
                <w:szCs w:val="24"/>
              </w:rPr>
              <w:t xml:space="preserve"> </w:t>
            </w:r>
            <w:proofErr w:type="spellStart"/>
            <w:r w:rsidR="008145BF" w:rsidRPr="00766111">
              <w:rPr>
                <w:rFonts w:eastAsia="MS Mincho"/>
                <w:szCs w:val="24"/>
              </w:rPr>
              <w:t>kategorije</w:t>
            </w:r>
            <w:proofErr w:type="spellEnd"/>
            <w:r w:rsidR="008145BF" w:rsidRPr="00766111">
              <w:rPr>
                <w:rFonts w:eastAsia="MS Mincho"/>
                <w:szCs w:val="24"/>
              </w:rPr>
              <w:t xml:space="preserve"> </w:t>
            </w:r>
            <w:proofErr w:type="spellStart"/>
            <w:r w:rsidR="008145BF" w:rsidRPr="00766111">
              <w:rPr>
                <w:rFonts w:eastAsia="MS Mincho"/>
                <w:szCs w:val="24"/>
              </w:rPr>
              <w:t>javnog</w:t>
            </w:r>
            <w:proofErr w:type="spellEnd"/>
            <w:r w:rsidR="008145BF" w:rsidRPr="00766111">
              <w:rPr>
                <w:rFonts w:eastAsia="MS Mincho"/>
                <w:szCs w:val="24"/>
              </w:rPr>
              <w:t xml:space="preserve"> </w:t>
            </w:r>
            <w:proofErr w:type="spellStart"/>
            <w:r w:rsidR="008145BF">
              <w:rPr>
                <w:rFonts w:eastAsia="MS Mincho"/>
                <w:szCs w:val="24"/>
              </w:rPr>
              <w:t>službenika</w:t>
            </w:r>
            <w:proofErr w:type="spellEnd"/>
            <w:r w:rsidR="008145BF" w:rsidRPr="00766111">
              <w:rPr>
                <w:rFonts w:eastAsia="MS Mincho"/>
                <w:szCs w:val="24"/>
              </w:rPr>
              <w:t xml:space="preserve"> </w:t>
            </w:r>
            <w:proofErr w:type="spellStart"/>
            <w:r w:rsidR="008145BF" w:rsidRPr="00766111">
              <w:rPr>
                <w:rFonts w:eastAsia="MS Mincho"/>
                <w:szCs w:val="24"/>
              </w:rPr>
              <w:t>za</w:t>
            </w:r>
            <w:proofErr w:type="spellEnd"/>
            <w:r w:rsidR="008145BF" w:rsidRPr="00766111">
              <w:rPr>
                <w:rFonts w:eastAsia="MS Mincho"/>
                <w:szCs w:val="24"/>
              </w:rPr>
              <w:t xml:space="preserve"> tu </w:t>
            </w:r>
            <w:proofErr w:type="spellStart"/>
            <w:r w:rsidR="008145BF" w:rsidRPr="00766111">
              <w:rPr>
                <w:rFonts w:eastAsia="MS Mincho"/>
                <w:szCs w:val="24"/>
              </w:rPr>
              <w:t>funkciju</w:t>
            </w:r>
            <w:proofErr w:type="spellEnd"/>
            <w:r w:rsidR="008145BF" w:rsidRPr="00766111">
              <w:rPr>
                <w:rFonts w:eastAsia="MS Mincho"/>
                <w:szCs w:val="24"/>
              </w:rPr>
              <w:t xml:space="preserve">, </w:t>
            </w:r>
            <w:proofErr w:type="spellStart"/>
            <w:r w:rsidR="008145BF" w:rsidRPr="00766111">
              <w:rPr>
                <w:rFonts w:eastAsia="MS Mincho"/>
                <w:szCs w:val="24"/>
              </w:rPr>
              <w:t>položaj</w:t>
            </w:r>
            <w:proofErr w:type="spellEnd"/>
            <w:r w:rsidR="008145BF" w:rsidRPr="00766111">
              <w:rPr>
                <w:rFonts w:eastAsia="MS Mincho"/>
                <w:szCs w:val="24"/>
              </w:rPr>
              <w:t xml:space="preserve"> </w:t>
            </w:r>
            <w:proofErr w:type="spellStart"/>
            <w:r w:rsidR="008145BF" w:rsidRPr="00766111">
              <w:rPr>
                <w:rFonts w:eastAsia="MS Mincho"/>
                <w:szCs w:val="24"/>
              </w:rPr>
              <w:t>ili</w:t>
            </w:r>
            <w:proofErr w:type="spellEnd"/>
            <w:r w:rsidR="008145BF" w:rsidRPr="00766111">
              <w:rPr>
                <w:rFonts w:eastAsia="MS Mincho"/>
                <w:szCs w:val="24"/>
              </w:rPr>
              <w:t xml:space="preserve"> </w:t>
            </w:r>
            <w:proofErr w:type="spellStart"/>
            <w:r w:rsidR="008145BF" w:rsidRPr="00766111">
              <w:rPr>
                <w:rFonts w:eastAsia="MS Mincho"/>
                <w:szCs w:val="24"/>
              </w:rPr>
              <w:t>naziv</w:t>
            </w:r>
            <w:proofErr w:type="spellEnd"/>
            <w:r w:rsidR="008145BF" w:rsidRPr="00766111">
              <w:rPr>
                <w:rFonts w:eastAsia="MS Mincho"/>
                <w:szCs w:val="24"/>
              </w:rPr>
              <w:t xml:space="preserve"> na </w:t>
            </w:r>
            <w:proofErr w:type="spellStart"/>
            <w:r w:rsidR="008145BF" w:rsidRPr="00766111">
              <w:rPr>
                <w:rFonts w:eastAsia="MS Mincho"/>
                <w:szCs w:val="24"/>
              </w:rPr>
              <w:t>osnovu</w:t>
            </w:r>
            <w:proofErr w:type="spellEnd"/>
            <w:r w:rsidR="008145BF" w:rsidRPr="00766111">
              <w:rPr>
                <w:rFonts w:eastAsia="MS Mincho"/>
                <w:szCs w:val="24"/>
              </w:rPr>
              <w:t xml:space="preserve"> </w:t>
            </w:r>
            <w:proofErr w:type="spellStart"/>
            <w:r w:rsidR="008145BF" w:rsidRPr="00766111">
              <w:rPr>
                <w:rFonts w:eastAsia="MS Mincho"/>
                <w:szCs w:val="24"/>
              </w:rPr>
              <w:t>ekvivalencije</w:t>
            </w:r>
            <w:proofErr w:type="spellEnd"/>
          </w:p>
          <w:p w14:paraId="1AB8F579" w14:textId="77777777" w:rsidR="00A73460" w:rsidRDefault="00A73460" w:rsidP="002F7912">
            <w:pPr>
              <w:tabs>
                <w:tab w:val="left" w:pos="4617"/>
              </w:tabs>
              <w:adjustRightInd w:val="0"/>
              <w:ind w:right="165"/>
              <w:rPr>
                <w:rFonts w:eastAsia="MS Mincho"/>
                <w:b/>
                <w:szCs w:val="24"/>
              </w:rPr>
            </w:pPr>
          </w:p>
          <w:p w14:paraId="44ADE8DE" w14:textId="78328E1B" w:rsidR="004625E5" w:rsidRDefault="004625E5" w:rsidP="002F7912">
            <w:pPr>
              <w:widowControl/>
              <w:autoSpaceDE/>
              <w:autoSpaceDN/>
              <w:adjustRightInd w:val="0"/>
              <w:ind w:right="153"/>
              <w:jc w:val="center"/>
              <w:rPr>
                <w:rFonts w:eastAsia="MS Mincho"/>
                <w:b/>
                <w:szCs w:val="24"/>
              </w:rPr>
            </w:pPr>
          </w:p>
          <w:p w14:paraId="4682A6E2" w14:textId="77777777" w:rsidR="00B440F3" w:rsidRDefault="00B440F3" w:rsidP="002F7912">
            <w:pPr>
              <w:widowControl/>
              <w:autoSpaceDE/>
              <w:autoSpaceDN/>
              <w:adjustRightInd w:val="0"/>
              <w:ind w:right="153"/>
              <w:jc w:val="center"/>
              <w:rPr>
                <w:rFonts w:eastAsia="MS Mincho"/>
                <w:b/>
                <w:szCs w:val="24"/>
              </w:rPr>
            </w:pPr>
          </w:p>
          <w:p w14:paraId="5ECB692F" w14:textId="77777777" w:rsidR="008145BF" w:rsidRPr="00766111" w:rsidRDefault="008145BF" w:rsidP="002F7912">
            <w:pPr>
              <w:widowControl/>
              <w:autoSpaceDE/>
              <w:autoSpaceDN/>
              <w:adjustRightInd w:val="0"/>
              <w:ind w:right="153"/>
              <w:jc w:val="center"/>
              <w:rPr>
                <w:rFonts w:eastAsia="MS Mincho"/>
                <w:b/>
                <w:szCs w:val="24"/>
              </w:rPr>
            </w:pPr>
            <w:r w:rsidRPr="00766111">
              <w:rPr>
                <w:rFonts w:eastAsia="MS Mincho"/>
                <w:b/>
                <w:szCs w:val="24"/>
              </w:rPr>
              <w:t>DEO II</w:t>
            </w:r>
          </w:p>
          <w:p w14:paraId="3C8F166D" w14:textId="77777777" w:rsidR="008145BF" w:rsidRPr="00766111" w:rsidRDefault="008145BF" w:rsidP="002F7912">
            <w:pPr>
              <w:widowControl/>
              <w:autoSpaceDE/>
              <w:autoSpaceDN/>
              <w:adjustRightInd w:val="0"/>
              <w:ind w:right="153"/>
              <w:jc w:val="center"/>
              <w:rPr>
                <w:rFonts w:eastAsia="MS Mincho"/>
                <w:b/>
                <w:szCs w:val="24"/>
              </w:rPr>
            </w:pPr>
            <w:r w:rsidRPr="00766111">
              <w:rPr>
                <w:rFonts w:eastAsia="MS Mincho"/>
                <w:b/>
                <w:szCs w:val="24"/>
              </w:rPr>
              <w:t>OPŠTI PRINCIPI I ADMINISTR</w:t>
            </w:r>
            <w:r>
              <w:rPr>
                <w:rFonts w:eastAsia="MS Mincho"/>
                <w:b/>
                <w:szCs w:val="24"/>
              </w:rPr>
              <w:t>IRANJE</w:t>
            </w:r>
            <w:r w:rsidRPr="00766111">
              <w:rPr>
                <w:rFonts w:eastAsia="MS Mincho"/>
                <w:b/>
                <w:szCs w:val="24"/>
              </w:rPr>
              <w:t xml:space="preserve"> ZAPOŠLJAVANJA JAVNIH </w:t>
            </w:r>
            <w:r>
              <w:rPr>
                <w:rFonts w:eastAsia="MS Mincho"/>
                <w:b/>
                <w:szCs w:val="24"/>
              </w:rPr>
              <w:t>SLUŽBENIKA</w:t>
            </w:r>
          </w:p>
          <w:p w14:paraId="585C3215" w14:textId="77777777" w:rsidR="008145BF" w:rsidRPr="00DA4BE7" w:rsidRDefault="008145BF" w:rsidP="002F7912">
            <w:pPr>
              <w:widowControl/>
              <w:autoSpaceDE/>
              <w:autoSpaceDN/>
              <w:adjustRightInd w:val="0"/>
              <w:ind w:right="153"/>
              <w:rPr>
                <w:rFonts w:eastAsia="MS Mincho"/>
                <w:szCs w:val="24"/>
              </w:rPr>
            </w:pPr>
          </w:p>
          <w:p w14:paraId="63FA2B57" w14:textId="77777777" w:rsidR="008145BF" w:rsidRPr="00766111" w:rsidRDefault="008145BF" w:rsidP="002F7912">
            <w:pPr>
              <w:widowControl/>
              <w:autoSpaceDE/>
              <w:autoSpaceDN/>
              <w:adjustRightInd w:val="0"/>
              <w:ind w:right="153"/>
              <w:jc w:val="center"/>
              <w:rPr>
                <w:rFonts w:eastAsia="MS Mincho"/>
                <w:b/>
                <w:szCs w:val="24"/>
              </w:rPr>
            </w:pPr>
            <w:r w:rsidRPr="00766111">
              <w:rPr>
                <w:rFonts w:eastAsia="MS Mincho"/>
                <w:b/>
                <w:szCs w:val="24"/>
              </w:rPr>
              <w:lastRenderedPageBreak/>
              <w:t>POGLAVLJE I</w:t>
            </w:r>
          </w:p>
          <w:p w14:paraId="0F5D8F09" w14:textId="77777777" w:rsidR="008145BF" w:rsidRPr="00766111" w:rsidRDefault="008145BF" w:rsidP="002F7912">
            <w:pPr>
              <w:widowControl/>
              <w:autoSpaceDE/>
              <w:autoSpaceDN/>
              <w:adjustRightInd w:val="0"/>
              <w:ind w:right="153"/>
              <w:jc w:val="center"/>
              <w:rPr>
                <w:rFonts w:eastAsia="MS Mincho"/>
                <w:b/>
                <w:szCs w:val="24"/>
              </w:rPr>
            </w:pPr>
            <w:r w:rsidRPr="00766111">
              <w:rPr>
                <w:rFonts w:eastAsia="MS Mincho"/>
                <w:b/>
                <w:szCs w:val="24"/>
              </w:rPr>
              <w:t>OPŠTI PRINCIPI</w:t>
            </w:r>
          </w:p>
          <w:p w14:paraId="13450B5D" w14:textId="77777777" w:rsidR="008145BF" w:rsidRPr="00DA4BE7" w:rsidRDefault="008145BF" w:rsidP="002F7912">
            <w:pPr>
              <w:widowControl/>
              <w:autoSpaceDE/>
              <w:autoSpaceDN/>
              <w:adjustRightInd w:val="0"/>
              <w:ind w:right="153"/>
              <w:rPr>
                <w:rFonts w:eastAsia="MS Mincho"/>
                <w:szCs w:val="24"/>
              </w:rPr>
            </w:pPr>
          </w:p>
          <w:p w14:paraId="5AD1A003" w14:textId="77777777" w:rsidR="008145BF" w:rsidRPr="00766111" w:rsidRDefault="008145BF" w:rsidP="002F7912">
            <w:pPr>
              <w:widowControl/>
              <w:autoSpaceDE/>
              <w:autoSpaceDN/>
              <w:adjustRightInd w:val="0"/>
              <w:ind w:right="153"/>
              <w:jc w:val="center"/>
              <w:rPr>
                <w:rFonts w:eastAsia="MS Mincho"/>
                <w:b/>
                <w:szCs w:val="24"/>
              </w:rPr>
            </w:pPr>
            <w:proofErr w:type="spellStart"/>
            <w:r w:rsidRPr="00766111">
              <w:rPr>
                <w:rFonts w:eastAsia="MS Mincho"/>
                <w:b/>
                <w:szCs w:val="24"/>
              </w:rPr>
              <w:t>Član</w:t>
            </w:r>
            <w:proofErr w:type="spellEnd"/>
            <w:r w:rsidRPr="00766111">
              <w:rPr>
                <w:rFonts w:eastAsia="MS Mincho"/>
                <w:b/>
                <w:szCs w:val="24"/>
              </w:rPr>
              <w:t xml:space="preserve"> 7</w:t>
            </w:r>
          </w:p>
          <w:p w14:paraId="36F479E4" w14:textId="77777777" w:rsidR="008145BF" w:rsidRPr="00766111" w:rsidRDefault="008145BF" w:rsidP="002F7912">
            <w:pPr>
              <w:widowControl/>
              <w:autoSpaceDE/>
              <w:autoSpaceDN/>
              <w:adjustRightInd w:val="0"/>
              <w:ind w:right="153"/>
              <w:jc w:val="center"/>
              <w:rPr>
                <w:rFonts w:eastAsia="MS Mincho"/>
                <w:b/>
                <w:szCs w:val="24"/>
              </w:rPr>
            </w:pPr>
            <w:r w:rsidRPr="00766111">
              <w:rPr>
                <w:rFonts w:eastAsia="MS Mincho"/>
                <w:b/>
                <w:szCs w:val="24"/>
              </w:rPr>
              <w:t xml:space="preserve">Principi </w:t>
            </w:r>
            <w:proofErr w:type="spellStart"/>
            <w:r w:rsidRPr="00766111">
              <w:rPr>
                <w:rFonts w:eastAsia="MS Mincho"/>
                <w:b/>
                <w:szCs w:val="24"/>
              </w:rPr>
              <w:t>prijema</w:t>
            </w:r>
            <w:proofErr w:type="spellEnd"/>
            <w:r w:rsidRPr="00766111">
              <w:rPr>
                <w:rFonts w:eastAsia="MS Mincho"/>
                <w:b/>
                <w:szCs w:val="24"/>
              </w:rPr>
              <w:t xml:space="preserve"> </w:t>
            </w:r>
            <w:r w:rsidRPr="00F97810">
              <w:rPr>
                <w:rFonts w:eastAsia="MS Mincho"/>
                <w:b/>
                <w:szCs w:val="24"/>
              </w:rPr>
              <w:t xml:space="preserve">na </w:t>
            </w:r>
            <w:proofErr w:type="spellStart"/>
            <w:r w:rsidRPr="00F97810">
              <w:rPr>
                <w:rFonts w:eastAsia="MS Mincho"/>
                <w:b/>
                <w:szCs w:val="24"/>
              </w:rPr>
              <w:t>dužnost</w:t>
            </w:r>
            <w:proofErr w:type="spellEnd"/>
            <w:r w:rsidRPr="00766111">
              <w:rPr>
                <w:rFonts w:eastAsia="MS Mincho"/>
                <w:b/>
                <w:szCs w:val="24"/>
              </w:rPr>
              <w:t xml:space="preserve"> </w:t>
            </w:r>
            <w:proofErr w:type="spellStart"/>
            <w:r w:rsidRPr="00766111">
              <w:rPr>
                <w:rFonts w:eastAsia="MS Mincho"/>
                <w:b/>
                <w:szCs w:val="24"/>
              </w:rPr>
              <w:t>javnog</w:t>
            </w:r>
            <w:proofErr w:type="spellEnd"/>
            <w:r w:rsidRPr="00766111">
              <w:rPr>
                <w:rFonts w:eastAsia="MS Mincho"/>
                <w:b/>
                <w:szCs w:val="24"/>
              </w:rPr>
              <w:t xml:space="preserve"> </w:t>
            </w:r>
            <w:proofErr w:type="spellStart"/>
            <w:r>
              <w:rPr>
                <w:rFonts w:eastAsia="MS Mincho"/>
                <w:b/>
                <w:szCs w:val="24"/>
              </w:rPr>
              <w:t>službenika</w:t>
            </w:r>
            <w:proofErr w:type="spellEnd"/>
          </w:p>
          <w:p w14:paraId="5BF501C2" w14:textId="77777777" w:rsidR="008145BF" w:rsidRPr="00DA4BE7" w:rsidRDefault="008145BF" w:rsidP="002F7912">
            <w:pPr>
              <w:widowControl/>
              <w:autoSpaceDE/>
              <w:autoSpaceDN/>
              <w:adjustRightInd w:val="0"/>
              <w:ind w:right="153"/>
              <w:rPr>
                <w:rFonts w:eastAsia="MS Mincho"/>
                <w:szCs w:val="24"/>
              </w:rPr>
            </w:pPr>
          </w:p>
          <w:p w14:paraId="615158D3"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Pr>
                <w:rFonts w:eastAsia="MS Mincho"/>
                <w:szCs w:val="24"/>
              </w:rPr>
              <w:t>Prijem</w:t>
            </w:r>
            <w:proofErr w:type="spellEnd"/>
            <w:r>
              <w:rPr>
                <w:rFonts w:eastAsia="MS Mincho"/>
                <w:szCs w:val="24"/>
              </w:rPr>
              <w:t xml:space="preserve"> na </w:t>
            </w:r>
            <w:proofErr w:type="spellStart"/>
            <w:r>
              <w:rPr>
                <w:rFonts w:eastAsia="MS Mincho"/>
                <w:szCs w:val="24"/>
              </w:rPr>
              <w:t>dužnost</w:t>
            </w:r>
            <w:proofErr w:type="spellEnd"/>
            <w:r>
              <w:rPr>
                <w:rFonts w:eastAsia="MS Mincho"/>
                <w:szCs w:val="24"/>
              </w:rPr>
              <w:t xml:space="preserve"> </w:t>
            </w:r>
            <w:proofErr w:type="spellStart"/>
            <w:r>
              <w:rPr>
                <w:rFonts w:eastAsia="MS Mincho"/>
                <w:szCs w:val="24"/>
              </w:rPr>
              <w:t>dr</w:t>
            </w:r>
            <w:r w:rsidRPr="00F97810">
              <w:rPr>
                <w:rFonts w:eastAsia="MS Mincho"/>
                <w:szCs w:val="24"/>
              </w:rPr>
              <w:t>ž</w:t>
            </w:r>
            <w:r>
              <w:rPr>
                <w:rFonts w:eastAsia="MS Mincho"/>
                <w:szCs w:val="24"/>
              </w:rPr>
              <w:t>avnog</w:t>
            </w:r>
            <w:proofErr w:type="spellEnd"/>
            <w:r w:rsidRPr="00F97810">
              <w:rPr>
                <w:rFonts w:eastAsia="MS Mincho"/>
                <w:szCs w:val="24"/>
              </w:rPr>
              <w:t xml:space="preserve"> </w:t>
            </w:r>
            <w:proofErr w:type="spellStart"/>
            <w:r w:rsidRPr="00F97810">
              <w:rPr>
                <w:rFonts w:eastAsia="MS Mincho"/>
                <w:szCs w:val="24"/>
              </w:rPr>
              <w:t>službenika</w:t>
            </w:r>
            <w:proofErr w:type="spellEnd"/>
            <w:r w:rsidRPr="00F97810">
              <w:rPr>
                <w:rFonts w:eastAsia="MS Mincho"/>
                <w:szCs w:val="24"/>
              </w:rPr>
              <w:t xml:space="preserve">, </w:t>
            </w:r>
            <w:proofErr w:type="spellStart"/>
            <w:r w:rsidRPr="00F97810">
              <w:rPr>
                <w:rFonts w:eastAsia="MS Mincho"/>
                <w:szCs w:val="24"/>
              </w:rPr>
              <w:t>službenika</w:t>
            </w:r>
            <w:proofErr w:type="spellEnd"/>
            <w:r w:rsidRPr="00F97810">
              <w:rPr>
                <w:rFonts w:eastAsia="MS Mincho"/>
                <w:szCs w:val="24"/>
              </w:rPr>
              <w:t xml:space="preserve"> </w:t>
            </w:r>
            <w:proofErr w:type="spellStart"/>
            <w:r w:rsidRPr="00F97810">
              <w:rPr>
                <w:rFonts w:eastAsia="MS Mincho"/>
                <w:szCs w:val="24"/>
              </w:rPr>
              <w:t>javnih</w:t>
            </w:r>
            <w:proofErr w:type="spellEnd"/>
            <w:r w:rsidRPr="00F97810">
              <w:rPr>
                <w:rFonts w:eastAsia="MS Mincho"/>
                <w:szCs w:val="24"/>
              </w:rPr>
              <w:t xml:space="preserve"> </w:t>
            </w:r>
            <w:proofErr w:type="spellStart"/>
            <w:r w:rsidRPr="00F97810">
              <w:rPr>
                <w:rFonts w:eastAsia="MS Mincho"/>
                <w:szCs w:val="24"/>
              </w:rPr>
              <w:t>službi</w:t>
            </w:r>
            <w:proofErr w:type="spellEnd"/>
            <w:r w:rsidRPr="00F97810">
              <w:rPr>
                <w:rFonts w:eastAsia="MS Mincho"/>
                <w:szCs w:val="24"/>
              </w:rPr>
              <w:t xml:space="preserve"> i </w:t>
            </w:r>
            <w:proofErr w:type="spellStart"/>
            <w:r w:rsidRPr="00F97810">
              <w:rPr>
                <w:rFonts w:eastAsia="MS Mincho"/>
                <w:szCs w:val="24"/>
              </w:rPr>
              <w:t>tehničkog</w:t>
            </w:r>
            <w:proofErr w:type="spellEnd"/>
            <w:r w:rsidRPr="00F97810">
              <w:rPr>
                <w:rFonts w:eastAsia="MS Mincho"/>
                <w:szCs w:val="24"/>
              </w:rPr>
              <w:t xml:space="preserve"> i </w:t>
            </w:r>
            <w:proofErr w:type="spellStart"/>
            <w:r w:rsidRPr="00F97810">
              <w:rPr>
                <w:rFonts w:eastAsia="MS Mincho"/>
                <w:szCs w:val="24"/>
              </w:rPr>
              <w:t>pomoćnog</w:t>
            </w:r>
            <w:proofErr w:type="spellEnd"/>
            <w:r w:rsidRPr="00F97810">
              <w:rPr>
                <w:rFonts w:eastAsia="MS Mincho"/>
                <w:szCs w:val="24"/>
              </w:rPr>
              <w:t xml:space="preserve"> </w:t>
            </w:r>
            <w:proofErr w:type="spellStart"/>
            <w:r w:rsidRPr="00F97810">
              <w:rPr>
                <w:rFonts w:eastAsia="MS Mincho"/>
                <w:szCs w:val="24"/>
              </w:rPr>
              <w:t>službenika</w:t>
            </w:r>
            <w:proofErr w:type="spellEnd"/>
            <w:r w:rsidRPr="00F97810">
              <w:rPr>
                <w:rFonts w:eastAsia="MS Mincho"/>
                <w:szCs w:val="24"/>
              </w:rPr>
              <w:t xml:space="preserve"> </w:t>
            </w:r>
            <w:proofErr w:type="spellStart"/>
            <w:r w:rsidRPr="00F97810">
              <w:rPr>
                <w:rFonts w:eastAsia="MS Mincho"/>
                <w:szCs w:val="24"/>
              </w:rPr>
              <w:t>zasniva</w:t>
            </w:r>
            <w:proofErr w:type="spellEnd"/>
            <w:r w:rsidRPr="00F97810">
              <w:rPr>
                <w:rFonts w:eastAsia="MS Mincho"/>
                <w:szCs w:val="24"/>
              </w:rPr>
              <w:t xml:space="preserve"> se na </w:t>
            </w:r>
            <w:proofErr w:type="spellStart"/>
            <w:r w:rsidRPr="00F97810">
              <w:rPr>
                <w:rFonts w:eastAsia="MS Mincho"/>
                <w:szCs w:val="24"/>
              </w:rPr>
              <w:t>principu</w:t>
            </w:r>
            <w:proofErr w:type="spellEnd"/>
            <w:r w:rsidRPr="00F97810">
              <w:rPr>
                <w:rFonts w:eastAsia="MS Mincho"/>
                <w:szCs w:val="24"/>
              </w:rPr>
              <w:t xml:space="preserve"> </w:t>
            </w:r>
            <w:proofErr w:type="spellStart"/>
            <w:r w:rsidRPr="00F97810">
              <w:rPr>
                <w:rFonts w:eastAsia="MS Mincho"/>
                <w:szCs w:val="24"/>
              </w:rPr>
              <w:t>zasluge</w:t>
            </w:r>
            <w:proofErr w:type="spellEnd"/>
            <w:r w:rsidRPr="00F97810">
              <w:rPr>
                <w:rFonts w:eastAsia="MS Mincho"/>
                <w:szCs w:val="24"/>
              </w:rPr>
              <w:t xml:space="preserve">, </w:t>
            </w:r>
            <w:proofErr w:type="spellStart"/>
            <w:r w:rsidRPr="00F97810">
              <w:rPr>
                <w:rFonts w:eastAsia="MS Mincho"/>
                <w:szCs w:val="24"/>
              </w:rPr>
              <w:t>principu</w:t>
            </w:r>
            <w:proofErr w:type="spellEnd"/>
            <w:r w:rsidRPr="00F97810">
              <w:rPr>
                <w:rFonts w:eastAsia="MS Mincho"/>
                <w:szCs w:val="24"/>
              </w:rPr>
              <w:t xml:space="preserve"> </w:t>
            </w:r>
            <w:proofErr w:type="spellStart"/>
            <w:r w:rsidRPr="00F97810">
              <w:rPr>
                <w:rFonts w:eastAsia="MS Mincho"/>
                <w:szCs w:val="24"/>
              </w:rPr>
              <w:t>jednakih</w:t>
            </w:r>
            <w:proofErr w:type="spellEnd"/>
            <w:r w:rsidRPr="00F97810">
              <w:rPr>
                <w:rFonts w:eastAsia="MS Mincho"/>
                <w:szCs w:val="24"/>
              </w:rPr>
              <w:t xml:space="preserve"> </w:t>
            </w:r>
            <w:proofErr w:type="spellStart"/>
            <w:r w:rsidRPr="00F97810">
              <w:rPr>
                <w:rFonts w:eastAsia="MS Mincho"/>
                <w:szCs w:val="24"/>
              </w:rPr>
              <w:t>mogućnosti</w:t>
            </w:r>
            <w:proofErr w:type="spellEnd"/>
            <w:r w:rsidRPr="00F97810">
              <w:rPr>
                <w:rFonts w:eastAsia="MS Mincho"/>
                <w:szCs w:val="24"/>
              </w:rPr>
              <w:t xml:space="preserve">, profesionalizma i </w:t>
            </w:r>
            <w:proofErr w:type="spellStart"/>
            <w:r w:rsidRPr="00F97810">
              <w:rPr>
                <w:rFonts w:eastAsia="MS Mincho"/>
                <w:szCs w:val="24"/>
              </w:rPr>
              <w:t>integriteta</w:t>
            </w:r>
            <w:proofErr w:type="spellEnd"/>
            <w:r w:rsidRPr="00F97810">
              <w:rPr>
                <w:rFonts w:eastAsia="MS Mincho"/>
                <w:szCs w:val="24"/>
              </w:rPr>
              <w:t xml:space="preserve">, </w:t>
            </w:r>
            <w:proofErr w:type="spellStart"/>
            <w:r w:rsidRPr="00F97810">
              <w:rPr>
                <w:rFonts w:eastAsia="MS Mincho"/>
                <w:szCs w:val="24"/>
              </w:rPr>
              <w:t>nediskriminacije</w:t>
            </w:r>
            <w:proofErr w:type="spellEnd"/>
            <w:r w:rsidRPr="00F97810">
              <w:rPr>
                <w:rFonts w:eastAsia="MS Mincho"/>
                <w:szCs w:val="24"/>
              </w:rPr>
              <w:t xml:space="preserve"> i </w:t>
            </w:r>
            <w:proofErr w:type="spellStart"/>
            <w:r w:rsidRPr="00F97810">
              <w:rPr>
                <w:rFonts w:eastAsia="MS Mincho"/>
                <w:szCs w:val="24"/>
              </w:rPr>
              <w:t>pravične</w:t>
            </w:r>
            <w:proofErr w:type="spellEnd"/>
            <w:r w:rsidRPr="00F97810">
              <w:rPr>
                <w:rFonts w:eastAsia="MS Mincho"/>
                <w:szCs w:val="24"/>
              </w:rPr>
              <w:t xml:space="preserve"> i </w:t>
            </w:r>
            <w:proofErr w:type="spellStart"/>
            <w:r w:rsidRPr="00F97810">
              <w:rPr>
                <w:rFonts w:eastAsia="MS Mincho"/>
                <w:szCs w:val="24"/>
              </w:rPr>
              <w:t>proporcionalne</w:t>
            </w:r>
            <w:proofErr w:type="spellEnd"/>
            <w:r w:rsidRPr="00F97810">
              <w:rPr>
                <w:rFonts w:eastAsia="MS Mincho"/>
                <w:szCs w:val="24"/>
              </w:rPr>
              <w:t xml:space="preserve"> </w:t>
            </w:r>
            <w:proofErr w:type="spellStart"/>
            <w:r w:rsidRPr="00F97810">
              <w:rPr>
                <w:rFonts w:eastAsia="MS Mincho"/>
                <w:szCs w:val="24"/>
              </w:rPr>
              <w:t>zastupljenosti</w:t>
            </w:r>
            <w:proofErr w:type="spellEnd"/>
            <w:r w:rsidRPr="00F97810">
              <w:rPr>
                <w:rFonts w:eastAsia="MS Mincho"/>
                <w:szCs w:val="24"/>
              </w:rPr>
              <w:t xml:space="preserve"> pola i </w:t>
            </w:r>
            <w:proofErr w:type="spellStart"/>
            <w:r w:rsidRPr="00F97810">
              <w:rPr>
                <w:rFonts w:eastAsia="MS Mincho"/>
                <w:szCs w:val="24"/>
              </w:rPr>
              <w:t>zajednica</w:t>
            </w:r>
            <w:proofErr w:type="spellEnd"/>
            <w:r w:rsidRPr="00F97810">
              <w:rPr>
                <w:rFonts w:eastAsia="MS Mincho"/>
                <w:szCs w:val="24"/>
              </w:rPr>
              <w:t xml:space="preserve">, </w:t>
            </w:r>
            <w:proofErr w:type="spellStart"/>
            <w:r w:rsidRPr="00F97810">
              <w:rPr>
                <w:rFonts w:eastAsia="MS Mincho"/>
                <w:szCs w:val="24"/>
              </w:rPr>
              <w:t>kroz</w:t>
            </w:r>
            <w:proofErr w:type="spellEnd"/>
            <w:r w:rsidRPr="00F97810">
              <w:rPr>
                <w:rFonts w:eastAsia="MS Mincho"/>
                <w:szCs w:val="24"/>
              </w:rPr>
              <w:t xml:space="preserve"> </w:t>
            </w:r>
            <w:proofErr w:type="spellStart"/>
            <w:r w:rsidRPr="00F97810">
              <w:rPr>
                <w:rFonts w:eastAsia="MS Mincho"/>
                <w:szCs w:val="24"/>
              </w:rPr>
              <w:t>otvorenu</w:t>
            </w:r>
            <w:proofErr w:type="spellEnd"/>
            <w:r w:rsidRPr="00F97810">
              <w:rPr>
                <w:rFonts w:eastAsia="MS Mincho"/>
                <w:szCs w:val="24"/>
              </w:rPr>
              <w:t xml:space="preserve"> i </w:t>
            </w:r>
            <w:proofErr w:type="spellStart"/>
            <w:r w:rsidRPr="00F97810">
              <w:rPr>
                <w:rFonts w:eastAsia="MS Mincho"/>
                <w:szCs w:val="24"/>
              </w:rPr>
              <w:t>konkurentnu</w:t>
            </w:r>
            <w:proofErr w:type="spellEnd"/>
            <w:r w:rsidRPr="00F97810">
              <w:rPr>
                <w:rFonts w:eastAsia="MS Mincho"/>
                <w:szCs w:val="24"/>
              </w:rPr>
              <w:t xml:space="preserve"> </w:t>
            </w:r>
            <w:proofErr w:type="spellStart"/>
            <w:r w:rsidRPr="00F97810">
              <w:rPr>
                <w:rFonts w:eastAsia="MS Mincho"/>
                <w:szCs w:val="24"/>
              </w:rPr>
              <w:t>proceduru</w:t>
            </w:r>
            <w:proofErr w:type="spellEnd"/>
            <w:r w:rsidRPr="00DA4BE7">
              <w:rPr>
                <w:rFonts w:eastAsia="MS Mincho"/>
                <w:szCs w:val="24"/>
              </w:rPr>
              <w:t>.</w:t>
            </w:r>
          </w:p>
          <w:p w14:paraId="08C97F55" w14:textId="77777777" w:rsidR="008145BF" w:rsidRDefault="008145BF" w:rsidP="002F7912">
            <w:pPr>
              <w:widowControl/>
              <w:autoSpaceDE/>
              <w:autoSpaceDN/>
              <w:adjustRightInd w:val="0"/>
              <w:ind w:right="153"/>
              <w:rPr>
                <w:rFonts w:eastAsia="MS Mincho"/>
                <w:szCs w:val="24"/>
              </w:rPr>
            </w:pPr>
          </w:p>
          <w:p w14:paraId="352689D7"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F97810">
              <w:rPr>
                <w:rFonts w:eastAsia="MS Mincho"/>
                <w:szCs w:val="24"/>
              </w:rPr>
              <w:t>Prijem</w:t>
            </w:r>
            <w:proofErr w:type="spellEnd"/>
            <w:r w:rsidRPr="00F97810">
              <w:rPr>
                <w:rFonts w:eastAsia="MS Mincho"/>
                <w:szCs w:val="24"/>
              </w:rPr>
              <w:t xml:space="preserve"> </w:t>
            </w:r>
            <w:proofErr w:type="spellStart"/>
            <w:r w:rsidRPr="00F97810">
              <w:rPr>
                <w:rFonts w:eastAsia="MS Mincho"/>
                <w:szCs w:val="24"/>
              </w:rPr>
              <w:t>kabinetskog</w:t>
            </w:r>
            <w:proofErr w:type="spellEnd"/>
            <w:r w:rsidRPr="00F97810">
              <w:rPr>
                <w:rFonts w:eastAsia="MS Mincho"/>
                <w:szCs w:val="24"/>
              </w:rPr>
              <w:t xml:space="preserve"> </w:t>
            </w:r>
            <w:proofErr w:type="spellStart"/>
            <w:r w:rsidRPr="00F97810">
              <w:rPr>
                <w:rFonts w:eastAsia="MS Mincho"/>
                <w:szCs w:val="24"/>
              </w:rPr>
              <w:t>službenika</w:t>
            </w:r>
            <w:proofErr w:type="spellEnd"/>
            <w:r w:rsidRPr="00F97810">
              <w:rPr>
                <w:rFonts w:eastAsia="MS Mincho"/>
                <w:szCs w:val="24"/>
              </w:rPr>
              <w:t xml:space="preserve"> na </w:t>
            </w:r>
            <w:proofErr w:type="spellStart"/>
            <w:r w:rsidRPr="00F97810">
              <w:rPr>
                <w:rFonts w:eastAsia="MS Mincho"/>
                <w:szCs w:val="24"/>
              </w:rPr>
              <w:t>dužnost</w:t>
            </w:r>
            <w:proofErr w:type="spellEnd"/>
            <w:r w:rsidRPr="00F97810">
              <w:rPr>
                <w:rFonts w:eastAsia="MS Mincho"/>
                <w:szCs w:val="24"/>
              </w:rPr>
              <w:t xml:space="preserve"> </w:t>
            </w:r>
            <w:proofErr w:type="spellStart"/>
            <w:r w:rsidRPr="00F97810">
              <w:rPr>
                <w:rFonts w:eastAsia="MS Mincho"/>
                <w:szCs w:val="24"/>
              </w:rPr>
              <w:t>vrši</w:t>
            </w:r>
            <w:proofErr w:type="spellEnd"/>
            <w:r w:rsidRPr="00F97810">
              <w:rPr>
                <w:rFonts w:eastAsia="MS Mincho"/>
                <w:szCs w:val="24"/>
              </w:rPr>
              <w:t xml:space="preserve"> se </w:t>
            </w:r>
            <w:proofErr w:type="spellStart"/>
            <w:r w:rsidRPr="00F97810">
              <w:rPr>
                <w:rFonts w:eastAsia="MS Mincho"/>
                <w:szCs w:val="24"/>
              </w:rPr>
              <w:t>bez</w:t>
            </w:r>
            <w:proofErr w:type="spellEnd"/>
            <w:r w:rsidRPr="00F97810">
              <w:rPr>
                <w:rFonts w:eastAsia="MS Mincho"/>
                <w:szCs w:val="24"/>
              </w:rPr>
              <w:t xml:space="preserve"> </w:t>
            </w:r>
            <w:proofErr w:type="spellStart"/>
            <w:r w:rsidRPr="00F97810">
              <w:rPr>
                <w:rFonts w:eastAsia="MS Mincho"/>
                <w:szCs w:val="24"/>
              </w:rPr>
              <w:t>konkurentnok</w:t>
            </w:r>
            <w:proofErr w:type="spellEnd"/>
            <w:r w:rsidRPr="00F97810">
              <w:rPr>
                <w:rFonts w:eastAsia="MS Mincho"/>
                <w:szCs w:val="24"/>
              </w:rPr>
              <w:t xml:space="preserve"> </w:t>
            </w:r>
            <w:proofErr w:type="spellStart"/>
            <w:r w:rsidRPr="00F97810">
              <w:rPr>
                <w:rFonts w:eastAsia="MS Mincho"/>
                <w:szCs w:val="24"/>
              </w:rPr>
              <w:t>postupka</w:t>
            </w:r>
            <w:proofErr w:type="spellEnd"/>
            <w:r w:rsidRPr="00F97810">
              <w:rPr>
                <w:rFonts w:eastAsia="MS Mincho"/>
                <w:szCs w:val="24"/>
              </w:rPr>
              <w:t xml:space="preserve">, </w:t>
            </w:r>
            <w:proofErr w:type="spellStart"/>
            <w:r w:rsidRPr="00F97810">
              <w:rPr>
                <w:rFonts w:eastAsia="MS Mincho"/>
                <w:szCs w:val="24"/>
              </w:rPr>
              <w:t>neposrednim</w:t>
            </w:r>
            <w:proofErr w:type="spellEnd"/>
            <w:r w:rsidRPr="00F97810">
              <w:rPr>
                <w:rFonts w:eastAsia="MS Mincho"/>
                <w:szCs w:val="24"/>
              </w:rPr>
              <w:t xml:space="preserve"> </w:t>
            </w:r>
            <w:proofErr w:type="spellStart"/>
            <w:r w:rsidRPr="00F97810">
              <w:rPr>
                <w:rFonts w:eastAsia="MS Mincho"/>
                <w:szCs w:val="24"/>
              </w:rPr>
              <w:t>imenovanjem</w:t>
            </w:r>
            <w:proofErr w:type="spellEnd"/>
            <w:r w:rsidRPr="00F97810">
              <w:rPr>
                <w:rFonts w:eastAsia="MS Mincho"/>
                <w:szCs w:val="24"/>
              </w:rPr>
              <w:t xml:space="preserve"> </w:t>
            </w:r>
            <w:proofErr w:type="spellStart"/>
            <w:r w:rsidRPr="00F97810">
              <w:rPr>
                <w:rFonts w:eastAsia="MS Mincho"/>
                <w:szCs w:val="24"/>
              </w:rPr>
              <w:t>od</w:t>
            </w:r>
            <w:proofErr w:type="spellEnd"/>
            <w:r w:rsidRPr="00F97810">
              <w:rPr>
                <w:rFonts w:eastAsia="MS Mincho"/>
                <w:szCs w:val="24"/>
              </w:rPr>
              <w:t xml:space="preserve"> </w:t>
            </w:r>
            <w:proofErr w:type="spellStart"/>
            <w:r w:rsidRPr="00F97810">
              <w:rPr>
                <w:rFonts w:eastAsia="MS Mincho"/>
                <w:szCs w:val="24"/>
              </w:rPr>
              <w:t>strane</w:t>
            </w:r>
            <w:proofErr w:type="spellEnd"/>
            <w:r w:rsidRPr="00F97810">
              <w:rPr>
                <w:rFonts w:eastAsia="MS Mincho"/>
                <w:szCs w:val="24"/>
              </w:rPr>
              <w:t xml:space="preserve"> </w:t>
            </w:r>
            <w:proofErr w:type="spellStart"/>
            <w:r w:rsidRPr="00F97810">
              <w:rPr>
                <w:rFonts w:eastAsia="MS Mincho"/>
                <w:szCs w:val="24"/>
              </w:rPr>
              <w:t>nosilaca</w:t>
            </w:r>
            <w:proofErr w:type="spellEnd"/>
            <w:r w:rsidRPr="00F97810">
              <w:rPr>
                <w:rFonts w:eastAsia="MS Mincho"/>
                <w:szCs w:val="24"/>
              </w:rPr>
              <w:t xml:space="preserve"> </w:t>
            </w:r>
            <w:proofErr w:type="spellStart"/>
            <w:r w:rsidRPr="00F97810">
              <w:rPr>
                <w:rFonts w:eastAsia="MS Mincho"/>
                <w:szCs w:val="24"/>
              </w:rPr>
              <w:t>odgovarajućeg</w:t>
            </w:r>
            <w:proofErr w:type="spellEnd"/>
            <w:r w:rsidRPr="00F97810">
              <w:rPr>
                <w:rFonts w:eastAsia="MS Mincho"/>
                <w:szCs w:val="24"/>
              </w:rPr>
              <w:t xml:space="preserve"> </w:t>
            </w:r>
            <w:proofErr w:type="spellStart"/>
            <w:r w:rsidRPr="00F97810">
              <w:rPr>
                <w:rFonts w:eastAsia="MS Mincho"/>
                <w:szCs w:val="24"/>
              </w:rPr>
              <w:t>kabineta</w:t>
            </w:r>
            <w:proofErr w:type="spellEnd"/>
            <w:r w:rsidRPr="00DA4BE7">
              <w:rPr>
                <w:rFonts w:eastAsia="MS Mincho"/>
                <w:szCs w:val="24"/>
              </w:rPr>
              <w:t xml:space="preserve">. </w:t>
            </w:r>
          </w:p>
          <w:p w14:paraId="2282CC28" w14:textId="77777777" w:rsidR="008145BF" w:rsidRPr="00DA4BE7" w:rsidRDefault="008145BF" w:rsidP="002F7912">
            <w:pPr>
              <w:widowControl/>
              <w:autoSpaceDE/>
              <w:autoSpaceDN/>
              <w:adjustRightInd w:val="0"/>
              <w:ind w:right="153"/>
              <w:rPr>
                <w:rFonts w:eastAsia="MS Mincho"/>
                <w:szCs w:val="24"/>
              </w:rPr>
            </w:pPr>
          </w:p>
          <w:p w14:paraId="0EDEE636" w14:textId="77777777" w:rsidR="008145BF" w:rsidRPr="00F97810" w:rsidRDefault="008145BF" w:rsidP="002F7912">
            <w:pPr>
              <w:widowControl/>
              <w:autoSpaceDE/>
              <w:autoSpaceDN/>
              <w:adjustRightInd w:val="0"/>
              <w:ind w:right="153"/>
              <w:jc w:val="center"/>
              <w:rPr>
                <w:rFonts w:eastAsia="MS Mincho"/>
                <w:b/>
                <w:szCs w:val="24"/>
              </w:rPr>
            </w:pPr>
            <w:proofErr w:type="spellStart"/>
            <w:r w:rsidRPr="00F97810">
              <w:rPr>
                <w:rFonts w:eastAsia="MS Mincho"/>
                <w:b/>
                <w:szCs w:val="24"/>
              </w:rPr>
              <w:t>Član</w:t>
            </w:r>
            <w:proofErr w:type="spellEnd"/>
            <w:r w:rsidRPr="00F97810">
              <w:rPr>
                <w:rFonts w:eastAsia="MS Mincho"/>
                <w:b/>
                <w:szCs w:val="24"/>
              </w:rPr>
              <w:t xml:space="preserve"> 8</w:t>
            </w:r>
          </w:p>
          <w:p w14:paraId="18326AA1" w14:textId="77777777" w:rsidR="008145BF" w:rsidRPr="00F97810" w:rsidRDefault="008145BF" w:rsidP="004625E5">
            <w:pPr>
              <w:widowControl/>
              <w:autoSpaceDE/>
              <w:autoSpaceDN/>
              <w:adjustRightInd w:val="0"/>
              <w:ind w:right="153"/>
              <w:jc w:val="center"/>
              <w:rPr>
                <w:rFonts w:eastAsia="MS Mincho"/>
                <w:b/>
                <w:szCs w:val="24"/>
              </w:rPr>
            </w:pPr>
            <w:r w:rsidRPr="00F97810">
              <w:rPr>
                <w:rFonts w:eastAsia="MS Mincho"/>
                <w:b/>
                <w:szCs w:val="24"/>
              </w:rPr>
              <w:t xml:space="preserve">Principi </w:t>
            </w:r>
            <w:proofErr w:type="spellStart"/>
            <w:r w:rsidRPr="00F97810">
              <w:rPr>
                <w:rFonts w:eastAsia="MS Mincho"/>
                <w:b/>
                <w:szCs w:val="24"/>
              </w:rPr>
              <w:t>upravljanja</w:t>
            </w:r>
            <w:proofErr w:type="spellEnd"/>
            <w:r w:rsidRPr="00F97810">
              <w:rPr>
                <w:rFonts w:eastAsia="MS Mincho"/>
                <w:b/>
                <w:szCs w:val="24"/>
              </w:rPr>
              <w:t xml:space="preserve"> </w:t>
            </w:r>
            <w:proofErr w:type="spellStart"/>
            <w:r w:rsidRPr="00F97810">
              <w:rPr>
                <w:rFonts w:eastAsia="MS Mincho"/>
                <w:b/>
                <w:szCs w:val="24"/>
              </w:rPr>
              <w:t>javnim</w:t>
            </w:r>
            <w:proofErr w:type="spellEnd"/>
            <w:r w:rsidRPr="00F97810">
              <w:rPr>
                <w:rFonts w:eastAsia="MS Mincho"/>
                <w:b/>
                <w:szCs w:val="24"/>
              </w:rPr>
              <w:t xml:space="preserve"> </w:t>
            </w:r>
            <w:proofErr w:type="spellStart"/>
            <w:r w:rsidRPr="00FD7CFC">
              <w:rPr>
                <w:rFonts w:eastAsia="MS Mincho"/>
                <w:b/>
                <w:szCs w:val="24"/>
              </w:rPr>
              <w:t>službenic</w:t>
            </w:r>
            <w:r w:rsidRPr="00F97810">
              <w:rPr>
                <w:rFonts w:eastAsia="MS Mincho"/>
                <w:b/>
                <w:szCs w:val="24"/>
              </w:rPr>
              <w:t>ima</w:t>
            </w:r>
            <w:proofErr w:type="spellEnd"/>
          </w:p>
          <w:p w14:paraId="61316120" w14:textId="77777777" w:rsidR="008145BF" w:rsidRPr="00DA4BE7" w:rsidRDefault="008145BF" w:rsidP="002F7912">
            <w:pPr>
              <w:widowControl/>
              <w:autoSpaceDE/>
              <w:autoSpaceDN/>
              <w:adjustRightInd w:val="0"/>
              <w:ind w:right="153"/>
              <w:jc w:val="both"/>
              <w:rPr>
                <w:rFonts w:eastAsia="MS Mincho"/>
                <w:szCs w:val="24"/>
              </w:rPr>
            </w:pPr>
          </w:p>
          <w:p w14:paraId="3E680322"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F97810">
              <w:rPr>
                <w:rFonts w:eastAsia="MS Mincho"/>
                <w:szCs w:val="24"/>
              </w:rPr>
              <w:t>Upravljanje</w:t>
            </w:r>
            <w:proofErr w:type="spellEnd"/>
            <w:r w:rsidRPr="00F97810">
              <w:rPr>
                <w:rFonts w:eastAsia="MS Mincho"/>
                <w:szCs w:val="24"/>
              </w:rPr>
              <w:t xml:space="preserve"> </w:t>
            </w:r>
            <w:proofErr w:type="spellStart"/>
            <w:r w:rsidRPr="00F97810">
              <w:rPr>
                <w:rFonts w:eastAsia="MS Mincho"/>
                <w:szCs w:val="24"/>
              </w:rPr>
              <w:t>radnim</w:t>
            </w:r>
            <w:proofErr w:type="spellEnd"/>
            <w:r w:rsidRPr="00F97810">
              <w:rPr>
                <w:rFonts w:eastAsia="MS Mincho"/>
                <w:szCs w:val="24"/>
              </w:rPr>
              <w:t xml:space="preserve"> </w:t>
            </w:r>
            <w:proofErr w:type="spellStart"/>
            <w:r w:rsidRPr="00F97810">
              <w:rPr>
                <w:rFonts w:eastAsia="MS Mincho"/>
                <w:szCs w:val="24"/>
              </w:rPr>
              <w:t>odnosom</w:t>
            </w:r>
            <w:proofErr w:type="spellEnd"/>
            <w:r w:rsidRPr="00F97810">
              <w:rPr>
                <w:rFonts w:eastAsia="MS Mincho"/>
                <w:szCs w:val="24"/>
              </w:rPr>
              <w:t xml:space="preserve"> </w:t>
            </w:r>
            <w:proofErr w:type="spellStart"/>
            <w:r>
              <w:rPr>
                <w:rFonts w:eastAsia="MS Mincho"/>
                <w:szCs w:val="24"/>
              </w:rPr>
              <w:t>dr</w:t>
            </w:r>
            <w:r w:rsidRPr="00F97810">
              <w:rPr>
                <w:rFonts w:eastAsia="MS Mincho"/>
                <w:szCs w:val="24"/>
              </w:rPr>
              <w:t>ž</w:t>
            </w:r>
            <w:r>
              <w:rPr>
                <w:rFonts w:eastAsia="MS Mincho"/>
                <w:szCs w:val="24"/>
              </w:rPr>
              <w:t>avnog</w:t>
            </w:r>
            <w:proofErr w:type="spellEnd"/>
            <w:r w:rsidRPr="00F97810">
              <w:rPr>
                <w:rFonts w:eastAsia="MS Mincho"/>
                <w:szCs w:val="24"/>
              </w:rPr>
              <w:t xml:space="preserve"> </w:t>
            </w:r>
            <w:proofErr w:type="spellStart"/>
            <w:r w:rsidRPr="00F97810">
              <w:rPr>
                <w:rFonts w:eastAsia="MS Mincho"/>
                <w:szCs w:val="24"/>
              </w:rPr>
              <w:t>službenika</w:t>
            </w:r>
            <w:proofErr w:type="spellEnd"/>
            <w:r w:rsidRPr="00F97810">
              <w:rPr>
                <w:rFonts w:eastAsia="MS Mincho"/>
                <w:szCs w:val="24"/>
              </w:rPr>
              <w:t xml:space="preserve">, </w:t>
            </w:r>
            <w:proofErr w:type="spellStart"/>
            <w:r w:rsidRPr="00F97810">
              <w:rPr>
                <w:rFonts w:eastAsia="MS Mincho"/>
                <w:szCs w:val="24"/>
              </w:rPr>
              <w:t>službenika</w:t>
            </w:r>
            <w:proofErr w:type="spellEnd"/>
            <w:r w:rsidRPr="00F97810">
              <w:rPr>
                <w:rFonts w:eastAsia="MS Mincho"/>
                <w:szCs w:val="24"/>
              </w:rPr>
              <w:t xml:space="preserve"> </w:t>
            </w:r>
            <w:proofErr w:type="spellStart"/>
            <w:r w:rsidRPr="00F97810">
              <w:rPr>
                <w:rFonts w:eastAsia="MS Mincho"/>
                <w:szCs w:val="24"/>
              </w:rPr>
              <w:t>javnih</w:t>
            </w:r>
            <w:proofErr w:type="spellEnd"/>
            <w:r w:rsidRPr="00F97810">
              <w:rPr>
                <w:rFonts w:eastAsia="MS Mincho"/>
                <w:szCs w:val="24"/>
              </w:rPr>
              <w:t xml:space="preserve"> </w:t>
            </w:r>
            <w:proofErr w:type="spellStart"/>
            <w:r w:rsidRPr="00F97810">
              <w:rPr>
                <w:rFonts w:eastAsia="MS Mincho"/>
                <w:szCs w:val="24"/>
              </w:rPr>
              <w:t>službi</w:t>
            </w:r>
            <w:proofErr w:type="spellEnd"/>
            <w:r w:rsidRPr="00F97810">
              <w:rPr>
                <w:rFonts w:eastAsia="MS Mincho"/>
                <w:szCs w:val="24"/>
              </w:rPr>
              <w:t xml:space="preserve"> i </w:t>
            </w:r>
            <w:proofErr w:type="spellStart"/>
            <w:r w:rsidRPr="00F97810">
              <w:rPr>
                <w:rFonts w:eastAsia="MS Mincho"/>
                <w:szCs w:val="24"/>
              </w:rPr>
              <w:t>tehničkog</w:t>
            </w:r>
            <w:proofErr w:type="spellEnd"/>
            <w:r w:rsidRPr="00F97810">
              <w:rPr>
                <w:rFonts w:eastAsia="MS Mincho"/>
                <w:szCs w:val="24"/>
              </w:rPr>
              <w:t xml:space="preserve"> i </w:t>
            </w:r>
            <w:proofErr w:type="spellStart"/>
            <w:r w:rsidRPr="00F97810">
              <w:rPr>
                <w:rFonts w:eastAsia="MS Mincho"/>
                <w:szCs w:val="24"/>
              </w:rPr>
              <w:t>pomoćnog</w:t>
            </w:r>
            <w:proofErr w:type="spellEnd"/>
            <w:r w:rsidRPr="00F97810">
              <w:rPr>
                <w:rFonts w:eastAsia="MS Mincho"/>
                <w:szCs w:val="24"/>
              </w:rPr>
              <w:t xml:space="preserve"> </w:t>
            </w:r>
            <w:proofErr w:type="spellStart"/>
            <w:r w:rsidRPr="00F97810">
              <w:rPr>
                <w:rFonts w:eastAsia="MS Mincho"/>
                <w:szCs w:val="24"/>
              </w:rPr>
              <w:t>službenika</w:t>
            </w:r>
            <w:proofErr w:type="spellEnd"/>
            <w:r w:rsidRPr="00F97810">
              <w:rPr>
                <w:rFonts w:eastAsia="MS Mincho"/>
                <w:szCs w:val="24"/>
              </w:rPr>
              <w:t xml:space="preserve"> </w:t>
            </w:r>
            <w:proofErr w:type="spellStart"/>
            <w:r w:rsidRPr="00F97810">
              <w:rPr>
                <w:rFonts w:eastAsia="MS Mincho"/>
                <w:szCs w:val="24"/>
              </w:rPr>
              <w:t>zasniva</w:t>
            </w:r>
            <w:proofErr w:type="spellEnd"/>
            <w:r w:rsidRPr="00F97810">
              <w:rPr>
                <w:rFonts w:eastAsia="MS Mincho"/>
                <w:szCs w:val="24"/>
              </w:rPr>
              <w:t xml:space="preserve"> se na </w:t>
            </w:r>
            <w:proofErr w:type="spellStart"/>
            <w:r w:rsidRPr="00F97810">
              <w:rPr>
                <w:rFonts w:eastAsia="MS Mincho"/>
                <w:szCs w:val="24"/>
              </w:rPr>
              <w:t>principu</w:t>
            </w:r>
            <w:proofErr w:type="spellEnd"/>
            <w:r w:rsidRPr="00F97810">
              <w:rPr>
                <w:rFonts w:eastAsia="MS Mincho"/>
                <w:szCs w:val="24"/>
              </w:rPr>
              <w:t xml:space="preserve"> </w:t>
            </w:r>
            <w:proofErr w:type="spellStart"/>
            <w:r w:rsidRPr="00F97810">
              <w:rPr>
                <w:rFonts w:eastAsia="MS Mincho"/>
                <w:szCs w:val="24"/>
              </w:rPr>
              <w:t>zakonitosti</w:t>
            </w:r>
            <w:proofErr w:type="spellEnd"/>
            <w:r w:rsidRPr="00F97810">
              <w:rPr>
                <w:rFonts w:eastAsia="MS Mincho"/>
                <w:szCs w:val="24"/>
              </w:rPr>
              <w:t xml:space="preserve">, </w:t>
            </w:r>
            <w:proofErr w:type="spellStart"/>
            <w:r w:rsidRPr="00F97810">
              <w:rPr>
                <w:rFonts w:eastAsia="MS Mincho"/>
                <w:szCs w:val="24"/>
              </w:rPr>
              <w:t>integriteta</w:t>
            </w:r>
            <w:proofErr w:type="spellEnd"/>
            <w:r w:rsidRPr="00F97810">
              <w:rPr>
                <w:rFonts w:eastAsia="MS Mincho"/>
                <w:szCs w:val="24"/>
              </w:rPr>
              <w:t xml:space="preserve">, </w:t>
            </w:r>
            <w:proofErr w:type="spellStart"/>
            <w:r w:rsidRPr="00F97810">
              <w:rPr>
                <w:rFonts w:eastAsia="MS Mincho"/>
                <w:szCs w:val="24"/>
              </w:rPr>
              <w:t>zasluge</w:t>
            </w:r>
            <w:proofErr w:type="spellEnd"/>
            <w:r w:rsidRPr="00F97810">
              <w:rPr>
                <w:rFonts w:eastAsia="MS Mincho"/>
                <w:szCs w:val="24"/>
              </w:rPr>
              <w:t xml:space="preserve">, </w:t>
            </w:r>
            <w:proofErr w:type="spellStart"/>
            <w:r w:rsidRPr="00F97810">
              <w:rPr>
                <w:rFonts w:eastAsia="MS Mincho"/>
                <w:szCs w:val="24"/>
              </w:rPr>
              <w:t>transparentnosti</w:t>
            </w:r>
            <w:proofErr w:type="spellEnd"/>
            <w:r w:rsidRPr="00F97810">
              <w:rPr>
                <w:rFonts w:eastAsia="MS Mincho"/>
                <w:szCs w:val="24"/>
              </w:rPr>
              <w:t xml:space="preserve">, </w:t>
            </w:r>
            <w:proofErr w:type="spellStart"/>
            <w:r w:rsidRPr="00F97810">
              <w:rPr>
                <w:rFonts w:eastAsia="MS Mincho"/>
                <w:szCs w:val="24"/>
              </w:rPr>
              <w:lastRenderedPageBreak/>
              <w:t>profesionalnosti</w:t>
            </w:r>
            <w:proofErr w:type="spellEnd"/>
            <w:r w:rsidRPr="00F97810">
              <w:rPr>
                <w:rFonts w:eastAsia="MS Mincho"/>
                <w:szCs w:val="24"/>
              </w:rPr>
              <w:t xml:space="preserve">, </w:t>
            </w:r>
            <w:proofErr w:type="spellStart"/>
            <w:r w:rsidRPr="00F97810">
              <w:rPr>
                <w:rFonts w:eastAsia="MS Mincho"/>
                <w:szCs w:val="24"/>
              </w:rPr>
              <w:t>političke</w:t>
            </w:r>
            <w:proofErr w:type="spellEnd"/>
            <w:r w:rsidRPr="00F97810">
              <w:rPr>
                <w:rFonts w:eastAsia="MS Mincho"/>
                <w:szCs w:val="24"/>
              </w:rPr>
              <w:t xml:space="preserve"> </w:t>
            </w:r>
            <w:proofErr w:type="spellStart"/>
            <w:r w:rsidRPr="00F97810">
              <w:rPr>
                <w:rFonts w:eastAsia="MS Mincho"/>
                <w:szCs w:val="24"/>
              </w:rPr>
              <w:t>nepristrasnosti</w:t>
            </w:r>
            <w:proofErr w:type="spellEnd"/>
            <w:r w:rsidRPr="00F97810">
              <w:rPr>
                <w:rFonts w:eastAsia="MS Mincho"/>
                <w:szCs w:val="24"/>
              </w:rPr>
              <w:t xml:space="preserve"> i </w:t>
            </w:r>
            <w:proofErr w:type="spellStart"/>
            <w:r w:rsidRPr="00F97810">
              <w:rPr>
                <w:rFonts w:eastAsia="MS Mincho"/>
                <w:szCs w:val="24"/>
              </w:rPr>
              <w:t>nediskriminacije</w:t>
            </w:r>
            <w:proofErr w:type="spellEnd"/>
            <w:r w:rsidRPr="00DA4BE7">
              <w:rPr>
                <w:rFonts w:eastAsia="MS Mincho"/>
                <w:szCs w:val="24"/>
              </w:rPr>
              <w:t>.</w:t>
            </w:r>
          </w:p>
          <w:p w14:paraId="374D0884" w14:textId="77777777" w:rsidR="008145BF" w:rsidRPr="00DA4BE7" w:rsidRDefault="008145BF" w:rsidP="002F7912">
            <w:pPr>
              <w:widowControl/>
              <w:autoSpaceDE/>
              <w:autoSpaceDN/>
              <w:adjustRightInd w:val="0"/>
              <w:ind w:right="153"/>
              <w:jc w:val="both"/>
              <w:rPr>
                <w:rFonts w:eastAsia="MS Mincho"/>
                <w:szCs w:val="24"/>
              </w:rPr>
            </w:pPr>
          </w:p>
          <w:p w14:paraId="214C8FA4"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F97810">
              <w:rPr>
                <w:rFonts w:eastAsia="MS Mincho"/>
                <w:szCs w:val="24"/>
              </w:rPr>
              <w:t>Upravljanje</w:t>
            </w:r>
            <w:proofErr w:type="spellEnd"/>
            <w:r w:rsidRPr="00F97810">
              <w:rPr>
                <w:rFonts w:eastAsia="MS Mincho"/>
                <w:szCs w:val="24"/>
              </w:rPr>
              <w:t xml:space="preserve"> </w:t>
            </w:r>
            <w:proofErr w:type="spellStart"/>
            <w:r w:rsidRPr="00F97810">
              <w:rPr>
                <w:rFonts w:eastAsia="MS Mincho"/>
                <w:szCs w:val="24"/>
              </w:rPr>
              <w:t>radnim</w:t>
            </w:r>
            <w:proofErr w:type="spellEnd"/>
            <w:r w:rsidRPr="00F97810">
              <w:rPr>
                <w:rFonts w:eastAsia="MS Mincho"/>
                <w:szCs w:val="24"/>
              </w:rPr>
              <w:t xml:space="preserve"> </w:t>
            </w:r>
            <w:proofErr w:type="spellStart"/>
            <w:r w:rsidRPr="00F97810">
              <w:rPr>
                <w:rFonts w:eastAsia="MS Mincho"/>
                <w:szCs w:val="24"/>
              </w:rPr>
              <w:t>odnosom</w:t>
            </w:r>
            <w:proofErr w:type="spellEnd"/>
            <w:r w:rsidRPr="00F97810">
              <w:rPr>
                <w:rFonts w:eastAsia="MS Mincho"/>
                <w:szCs w:val="24"/>
              </w:rPr>
              <w:t xml:space="preserve"> </w:t>
            </w:r>
            <w:proofErr w:type="spellStart"/>
            <w:r w:rsidRPr="00F97810">
              <w:rPr>
                <w:rFonts w:eastAsia="MS Mincho"/>
                <w:szCs w:val="24"/>
              </w:rPr>
              <w:t>službenika</w:t>
            </w:r>
            <w:proofErr w:type="spellEnd"/>
            <w:r w:rsidRPr="00F97810">
              <w:rPr>
                <w:rFonts w:eastAsia="MS Mincho"/>
                <w:szCs w:val="24"/>
              </w:rPr>
              <w:t xml:space="preserve"> </w:t>
            </w:r>
            <w:proofErr w:type="spellStart"/>
            <w:r w:rsidRPr="00F97810">
              <w:rPr>
                <w:rFonts w:eastAsia="MS Mincho"/>
                <w:szCs w:val="24"/>
              </w:rPr>
              <w:t>kabineta</w:t>
            </w:r>
            <w:proofErr w:type="spellEnd"/>
            <w:r w:rsidRPr="00F97810">
              <w:rPr>
                <w:rFonts w:eastAsia="MS Mincho"/>
                <w:szCs w:val="24"/>
              </w:rPr>
              <w:t xml:space="preserve"> </w:t>
            </w:r>
            <w:proofErr w:type="spellStart"/>
            <w:r w:rsidRPr="00F97810">
              <w:rPr>
                <w:rFonts w:eastAsia="MS Mincho"/>
                <w:szCs w:val="24"/>
              </w:rPr>
              <w:t>zasniva</w:t>
            </w:r>
            <w:proofErr w:type="spellEnd"/>
            <w:r w:rsidRPr="00F97810">
              <w:rPr>
                <w:rFonts w:eastAsia="MS Mincho"/>
                <w:szCs w:val="24"/>
              </w:rPr>
              <w:t xml:space="preserve"> se na </w:t>
            </w:r>
            <w:proofErr w:type="spellStart"/>
            <w:r w:rsidRPr="00F97810">
              <w:rPr>
                <w:rFonts w:eastAsia="MS Mincho"/>
                <w:szCs w:val="24"/>
              </w:rPr>
              <w:t>odnosu</w:t>
            </w:r>
            <w:proofErr w:type="spellEnd"/>
            <w:r w:rsidRPr="00F97810">
              <w:rPr>
                <w:rFonts w:eastAsia="MS Mincho"/>
                <w:szCs w:val="24"/>
              </w:rPr>
              <w:t xml:space="preserve"> </w:t>
            </w:r>
            <w:proofErr w:type="spellStart"/>
            <w:r w:rsidRPr="00F97810">
              <w:rPr>
                <w:rFonts w:eastAsia="MS Mincho"/>
                <w:szCs w:val="24"/>
              </w:rPr>
              <w:t>zaposlenog</w:t>
            </w:r>
            <w:proofErr w:type="spellEnd"/>
            <w:r w:rsidRPr="00F97810">
              <w:rPr>
                <w:rFonts w:eastAsia="MS Mincho"/>
                <w:szCs w:val="24"/>
              </w:rPr>
              <w:t xml:space="preserve"> prema </w:t>
            </w:r>
            <w:proofErr w:type="spellStart"/>
            <w:r w:rsidRPr="00F97810">
              <w:rPr>
                <w:rFonts w:eastAsia="MS Mincho"/>
                <w:szCs w:val="24"/>
              </w:rPr>
              <w:t>nosiocu</w:t>
            </w:r>
            <w:proofErr w:type="spellEnd"/>
            <w:r w:rsidRPr="00F97810">
              <w:rPr>
                <w:rFonts w:eastAsia="MS Mincho"/>
                <w:szCs w:val="24"/>
              </w:rPr>
              <w:t xml:space="preserve"> </w:t>
            </w:r>
            <w:proofErr w:type="spellStart"/>
            <w:r w:rsidRPr="00F97810">
              <w:rPr>
                <w:rFonts w:eastAsia="MS Mincho"/>
                <w:szCs w:val="24"/>
              </w:rPr>
              <w:t>kabineta</w:t>
            </w:r>
            <w:proofErr w:type="spellEnd"/>
            <w:r w:rsidRPr="00DA4BE7">
              <w:rPr>
                <w:rFonts w:eastAsia="MS Mincho"/>
                <w:szCs w:val="24"/>
              </w:rPr>
              <w:t>.</w:t>
            </w:r>
          </w:p>
          <w:p w14:paraId="112F3855" w14:textId="77777777" w:rsidR="008145BF" w:rsidRPr="00DA4BE7" w:rsidRDefault="008145BF" w:rsidP="002F7912">
            <w:pPr>
              <w:widowControl/>
              <w:autoSpaceDE/>
              <w:autoSpaceDN/>
              <w:adjustRightInd w:val="0"/>
              <w:ind w:right="153"/>
              <w:jc w:val="both"/>
              <w:rPr>
                <w:rFonts w:eastAsia="MS Mincho"/>
                <w:szCs w:val="24"/>
              </w:rPr>
            </w:pPr>
          </w:p>
          <w:p w14:paraId="47231936" w14:textId="77777777" w:rsidR="004625E5" w:rsidRDefault="004625E5" w:rsidP="002F7912">
            <w:pPr>
              <w:widowControl/>
              <w:autoSpaceDE/>
              <w:autoSpaceDN/>
              <w:adjustRightInd w:val="0"/>
              <w:ind w:right="153"/>
              <w:jc w:val="center"/>
              <w:rPr>
                <w:rFonts w:eastAsia="MS Mincho"/>
                <w:b/>
                <w:szCs w:val="24"/>
              </w:rPr>
            </w:pPr>
          </w:p>
          <w:p w14:paraId="288AFCA4" w14:textId="77777777" w:rsidR="008145BF" w:rsidRPr="00F97810" w:rsidRDefault="008145BF" w:rsidP="002F7912">
            <w:pPr>
              <w:widowControl/>
              <w:autoSpaceDE/>
              <w:autoSpaceDN/>
              <w:adjustRightInd w:val="0"/>
              <w:ind w:right="153"/>
              <w:jc w:val="center"/>
              <w:rPr>
                <w:rFonts w:eastAsia="MS Mincho"/>
                <w:b/>
                <w:szCs w:val="24"/>
              </w:rPr>
            </w:pPr>
            <w:proofErr w:type="spellStart"/>
            <w:r w:rsidRPr="00F97810">
              <w:rPr>
                <w:rFonts w:eastAsia="MS Mincho"/>
                <w:b/>
                <w:szCs w:val="24"/>
              </w:rPr>
              <w:t>Član</w:t>
            </w:r>
            <w:proofErr w:type="spellEnd"/>
            <w:r w:rsidRPr="00F97810">
              <w:rPr>
                <w:rFonts w:eastAsia="MS Mincho"/>
                <w:b/>
                <w:szCs w:val="24"/>
              </w:rPr>
              <w:t xml:space="preserve"> 9</w:t>
            </w:r>
          </w:p>
          <w:p w14:paraId="770AF91D" w14:textId="77777777" w:rsidR="008145BF" w:rsidRPr="00F97810" w:rsidRDefault="008145BF" w:rsidP="002F7912">
            <w:pPr>
              <w:widowControl/>
              <w:autoSpaceDE/>
              <w:autoSpaceDN/>
              <w:adjustRightInd w:val="0"/>
              <w:ind w:right="153"/>
              <w:jc w:val="center"/>
              <w:rPr>
                <w:rFonts w:eastAsia="MS Mincho"/>
                <w:b/>
                <w:szCs w:val="24"/>
              </w:rPr>
            </w:pPr>
            <w:proofErr w:type="spellStart"/>
            <w:r w:rsidRPr="00F97810">
              <w:rPr>
                <w:rFonts w:eastAsia="MS Mincho"/>
                <w:b/>
                <w:szCs w:val="24"/>
              </w:rPr>
              <w:t>Opšti</w:t>
            </w:r>
            <w:proofErr w:type="spellEnd"/>
            <w:r w:rsidRPr="00F97810">
              <w:rPr>
                <w:rFonts w:eastAsia="MS Mincho"/>
                <w:b/>
                <w:szCs w:val="24"/>
              </w:rPr>
              <w:t xml:space="preserve"> </w:t>
            </w:r>
            <w:proofErr w:type="spellStart"/>
            <w:r w:rsidRPr="00F97810">
              <w:rPr>
                <w:rFonts w:eastAsia="MS Mincho"/>
                <w:b/>
                <w:szCs w:val="24"/>
              </w:rPr>
              <w:t>kriterijumi</w:t>
            </w:r>
            <w:proofErr w:type="spellEnd"/>
            <w:r w:rsidRPr="00F97810">
              <w:rPr>
                <w:rFonts w:eastAsia="MS Mincho"/>
                <w:b/>
                <w:szCs w:val="24"/>
              </w:rPr>
              <w:t xml:space="preserve"> </w:t>
            </w:r>
            <w:proofErr w:type="spellStart"/>
            <w:r w:rsidRPr="00F97810">
              <w:rPr>
                <w:rFonts w:eastAsia="MS Mincho"/>
                <w:b/>
                <w:szCs w:val="24"/>
              </w:rPr>
              <w:t>za</w:t>
            </w:r>
            <w:proofErr w:type="spellEnd"/>
            <w:r w:rsidRPr="00F97810">
              <w:rPr>
                <w:rFonts w:eastAsia="MS Mincho"/>
                <w:b/>
                <w:szCs w:val="24"/>
              </w:rPr>
              <w:t xml:space="preserve"> </w:t>
            </w:r>
            <w:proofErr w:type="spellStart"/>
            <w:r w:rsidRPr="00F97810">
              <w:rPr>
                <w:rFonts w:eastAsia="MS Mincho"/>
                <w:b/>
                <w:szCs w:val="24"/>
              </w:rPr>
              <w:t>prijem</w:t>
            </w:r>
            <w:proofErr w:type="spellEnd"/>
            <w:r w:rsidRPr="00F97810">
              <w:rPr>
                <w:rFonts w:eastAsia="MS Mincho"/>
                <w:b/>
                <w:szCs w:val="24"/>
              </w:rPr>
              <w:t xml:space="preserve"> na </w:t>
            </w:r>
            <w:proofErr w:type="spellStart"/>
            <w:r w:rsidRPr="00F97810">
              <w:rPr>
                <w:rFonts w:eastAsia="MS Mincho"/>
                <w:b/>
                <w:szCs w:val="24"/>
              </w:rPr>
              <w:t>dužnost</w:t>
            </w:r>
            <w:proofErr w:type="spellEnd"/>
            <w:r w:rsidRPr="00F97810">
              <w:rPr>
                <w:rFonts w:eastAsia="MS Mincho"/>
                <w:b/>
                <w:szCs w:val="24"/>
              </w:rPr>
              <w:t xml:space="preserve"> </w:t>
            </w:r>
            <w:proofErr w:type="spellStart"/>
            <w:r w:rsidRPr="00F97810">
              <w:rPr>
                <w:rFonts w:eastAsia="MS Mincho"/>
                <w:b/>
                <w:szCs w:val="24"/>
              </w:rPr>
              <w:t>javnog</w:t>
            </w:r>
            <w:proofErr w:type="spellEnd"/>
            <w:r w:rsidRPr="00F97810">
              <w:rPr>
                <w:rFonts w:eastAsia="MS Mincho"/>
                <w:b/>
                <w:szCs w:val="24"/>
              </w:rPr>
              <w:t xml:space="preserve"> </w:t>
            </w:r>
            <w:proofErr w:type="spellStart"/>
            <w:r w:rsidRPr="00F97810">
              <w:rPr>
                <w:rFonts w:eastAsia="MS Mincho"/>
                <w:b/>
                <w:szCs w:val="24"/>
              </w:rPr>
              <w:t>službenika</w:t>
            </w:r>
            <w:proofErr w:type="spellEnd"/>
          </w:p>
          <w:p w14:paraId="7B03D00F" w14:textId="77777777" w:rsidR="008145BF" w:rsidRPr="00DA4BE7" w:rsidRDefault="008145BF" w:rsidP="002F7912">
            <w:pPr>
              <w:widowControl/>
              <w:autoSpaceDE/>
              <w:autoSpaceDN/>
              <w:adjustRightInd w:val="0"/>
              <w:ind w:right="153"/>
              <w:jc w:val="both"/>
              <w:rPr>
                <w:rFonts w:eastAsia="MS Mincho"/>
                <w:szCs w:val="24"/>
              </w:rPr>
            </w:pPr>
          </w:p>
          <w:p w14:paraId="5C51B979" w14:textId="77777777" w:rsidR="008145BF" w:rsidRPr="00906151" w:rsidRDefault="008145BF" w:rsidP="006E40B9">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5A465C">
              <w:rPr>
                <w:rFonts w:eastAsia="MS Mincho"/>
                <w:szCs w:val="24"/>
              </w:rPr>
              <w:t>Opšti</w:t>
            </w:r>
            <w:proofErr w:type="spellEnd"/>
            <w:r w:rsidRPr="005A465C">
              <w:rPr>
                <w:rFonts w:eastAsia="MS Mincho"/>
                <w:szCs w:val="24"/>
              </w:rPr>
              <w:t xml:space="preserve"> </w:t>
            </w:r>
            <w:proofErr w:type="spellStart"/>
            <w:r w:rsidRPr="005A465C">
              <w:rPr>
                <w:rFonts w:eastAsia="MS Mincho"/>
                <w:szCs w:val="24"/>
              </w:rPr>
              <w:t>kriterijumi</w:t>
            </w:r>
            <w:proofErr w:type="spellEnd"/>
            <w:r w:rsidRPr="005A465C">
              <w:rPr>
                <w:rFonts w:eastAsia="MS Mincho"/>
                <w:szCs w:val="24"/>
              </w:rPr>
              <w:t xml:space="preserve"> koje </w:t>
            </w:r>
            <w:proofErr w:type="spellStart"/>
            <w:r w:rsidRPr="005A465C">
              <w:rPr>
                <w:rFonts w:eastAsia="MS Mincho"/>
                <w:szCs w:val="24"/>
              </w:rPr>
              <w:t>osoba</w:t>
            </w:r>
            <w:proofErr w:type="spellEnd"/>
            <w:r w:rsidRPr="005A465C">
              <w:rPr>
                <w:rFonts w:eastAsia="MS Mincho"/>
                <w:szCs w:val="24"/>
              </w:rPr>
              <w:t xml:space="preserve"> mora </w:t>
            </w:r>
            <w:proofErr w:type="spellStart"/>
            <w:r w:rsidRPr="005A465C">
              <w:rPr>
                <w:rFonts w:eastAsia="MS Mincho"/>
                <w:szCs w:val="24"/>
              </w:rPr>
              <w:t>da</w:t>
            </w:r>
            <w:proofErr w:type="spellEnd"/>
            <w:r w:rsidRPr="005A465C">
              <w:rPr>
                <w:rFonts w:eastAsia="MS Mincho"/>
                <w:szCs w:val="24"/>
              </w:rPr>
              <w:t xml:space="preserve"> </w:t>
            </w:r>
            <w:proofErr w:type="spellStart"/>
            <w:r w:rsidRPr="005A465C">
              <w:rPr>
                <w:rFonts w:eastAsia="MS Mincho"/>
                <w:szCs w:val="24"/>
              </w:rPr>
              <w:t>ispuni</w:t>
            </w:r>
            <w:proofErr w:type="spellEnd"/>
            <w:r w:rsidRPr="005A465C">
              <w:rPr>
                <w:rFonts w:eastAsia="MS Mincho"/>
                <w:szCs w:val="24"/>
              </w:rPr>
              <w:t xml:space="preserve"> </w:t>
            </w:r>
            <w:proofErr w:type="spellStart"/>
            <w:r w:rsidRPr="005A465C">
              <w:rPr>
                <w:rFonts w:eastAsia="MS Mincho"/>
                <w:szCs w:val="24"/>
              </w:rPr>
              <w:t>da</w:t>
            </w:r>
            <w:proofErr w:type="spellEnd"/>
            <w:r w:rsidRPr="005A465C">
              <w:rPr>
                <w:rFonts w:eastAsia="MS Mincho"/>
                <w:szCs w:val="24"/>
              </w:rPr>
              <w:t xml:space="preserve"> </w:t>
            </w:r>
            <w:proofErr w:type="spellStart"/>
            <w:r w:rsidRPr="005A465C">
              <w:rPr>
                <w:rFonts w:eastAsia="MS Mincho"/>
                <w:szCs w:val="24"/>
              </w:rPr>
              <w:t>bi</w:t>
            </w:r>
            <w:proofErr w:type="spellEnd"/>
            <w:r w:rsidRPr="005A465C">
              <w:rPr>
                <w:rFonts w:eastAsia="MS Mincho"/>
                <w:szCs w:val="24"/>
              </w:rPr>
              <w:t xml:space="preserve"> bila </w:t>
            </w:r>
            <w:proofErr w:type="spellStart"/>
            <w:r w:rsidRPr="005A465C">
              <w:rPr>
                <w:rFonts w:eastAsia="MS Mincho"/>
                <w:szCs w:val="24"/>
              </w:rPr>
              <w:t>prihvaćena</w:t>
            </w:r>
            <w:proofErr w:type="spellEnd"/>
            <w:r w:rsidRPr="005A465C">
              <w:rPr>
                <w:rFonts w:eastAsia="MS Mincho"/>
                <w:szCs w:val="24"/>
              </w:rPr>
              <w:t xml:space="preserve"> </w:t>
            </w:r>
            <w:proofErr w:type="spellStart"/>
            <w:r w:rsidRPr="005A465C">
              <w:rPr>
                <w:rFonts w:eastAsia="MS Mincho"/>
                <w:szCs w:val="24"/>
              </w:rPr>
              <w:t>kao</w:t>
            </w:r>
            <w:proofErr w:type="spellEnd"/>
            <w:r w:rsidRPr="005A465C">
              <w:rPr>
                <w:rFonts w:eastAsia="MS Mincho"/>
                <w:szCs w:val="24"/>
              </w:rPr>
              <w:t xml:space="preserve"> </w:t>
            </w:r>
            <w:proofErr w:type="spellStart"/>
            <w:r w:rsidRPr="005A465C">
              <w:rPr>
                <w:rFonts w:eastAsia="MS Mincho"/>
                <w:szCs w:val="24"/>
              </w:rPr>
              <w:t>javni</w:t>
            </w:r>
            <w:proofErr w:type="spellEnd"/>
            <w:r w:rsidRPr="005A465C">
              <w:rPr>
                <w:rFonts w:eastAsia="MS Mincho"/>
                <w:szCs w:val="24"/>
              </w:rPr>
              <w:t xml:space="preserve"> </w:t>
            </w:r>
            <w:proofErr w:type="spellStart"/>
            <w:r w:rsidRPr="00FD7CFC">
              <w:rPr>
                <w:rFonts w:eastAsia="MS Mincho"/>
                <w:szCs w:val="24"/>
              </w:rPr>
              <w:t>službenik</w:t>
            </w:r>
            <w:proofErr w:type="spellEnd"/>
            <w:r w:rsidRPr="005A465C">
              <w:rPr>
                <w:rFonts w:eastAsia="MS Mincho"/>
                <w:szCs w:val="24"/>
              </w:rPr>
              <w:t xml:space="preserve"> </w:t>
            </w:r>
            <w:proofErr w:type="spellStart"/>
            <w:r w:rsidRPr="005A465C">
              <w:rPr>
                <w:rFonts w:eastAsia="MS Mincho"/>
                <w:szCs w:val="24"/>
              </w:rPr>
              <w:t>su</w:t>
            </w:r>
            <w:proofErr w:type="spellEnd"/>
            <w:r w:rsidRPr="00906151">
              <w:rPr>
                <w:rFonts w:eastAsia="MS Mincho"/>
                <w:szCs w:val="24"/>
              </w:rPr>
              <w:t>:</w:t>
            </w:r>
          </w:p>
          <w:p w14:paraId="464531B2" w14:textId="77777777" w:rsidR="008145BF" w:rsidRPr="00906151" w:rsidRDefault="008145BF" w:rsidP="006E40B9">
            <w:pPr>
              <w:widowControl/>
              <w:autoSpaceDE/>
              <w:autoSpaceDN/>
              <w:adjustRightInd w:val="0"/>
              <w:ind w:left="409" w:right="153"/>
              <w:jc w:val="both"/>
              <w:rPr>
                <w:rFonts w:eastAsia="MS Mincho"/>
                <w:szCs w:val="24"/>
              </w:rPr>
            </w:pPr>
          </w:p>
          <w:p w14:paraId="6790523A" w14:textId="77777777" w:rsidR="008145BF" w:rsidRPr="00906151" w:rsidRDefault="008145BF" w:rsidP="006E40B9">
            <w:pPr>
              <w:widowControl/>
              <w:autoSpaceDE/>
              <w:autoSpaceDN/>
              <w:adjustRightInd w:val="0"/>
              <w:ind w:left="409" w:right="153"/>
              <w:jc w:val="both"/>
              <w:rPr>
                <w:rFonts w:eastAsia="MS Mincho"/>
                <w:szCs w:val="24"/>
              </w:rPr>
            </w:pPr>
            <w:r w:rsidRPr="00906151">
              <w:rPr>
                <w:rFonts w:eastAsia="MS Mincho"/>
                <w:szCs w:val="24"/>
              </w:rPr>
              <w:t>1.1.</w:t>
            </w:r>
            <w:r w:rsidRPr="00906151">
              <w:rPr>
                <w:rFonts w:eastAsia="MS Mincho"/>
                <w:szCs w:val="24"/>
              </w:rPr>
              <w:tab/>
            </w:r>
            <w:proofErr w:type="spellStart"/>
            <w:r w:rsidRPr="005A465C">
              <w:rPr>
                <w:rFonts w:eastAsia="MS Mincho"/>
                <w:szCs w:val="24"/>
              </w:rPr>
              <w:t>da</w:t>
            </w:r>
            <w:proofErr w:type="spellEnd"/>
            <w:r w:rsidRPr="005A465C">
              <w:rPr>
                <w:rFonts w:eastAsia="MS Mincho"/>
                <w:szCs w:val="24"/>
              </w:rPr>
              <w:t xml:space="preserve"> je </w:t>
            </w:r>
            <w:proofErr w:type="spellStart"/>
            <w:r w:rsidRPr="005A465C">
              <w:rPr>
                <w:rFonts w:eastAsia="MS Mincho"/>
                <w:szCs w:val="24"/>
              </w:rPr>
              <w:t>državljanin</w:t>
            </w:r>
            <w:proofErr w:type="spellEnd"/>
            <w:r w:rsidRPr="005A465C">
              <w:rPr>
                <w:rFonts w:eastAsia="MS Mincho"/>
                <w:szCs w:val="24"/>
              </w:rPr>
              <w:t xml:space="preserve"> Republike </w:t>
            </w:r>
            <w:proofErr w:type="spellStart"/>
            <w:r w:rsidRPr="005A465C">
              <w:rPr>
                <w:rFonts w:eastAsia="MS Mincho"/>
                <w:szCs w:val="24"/>
              </w:rPr>
              <w:t>Kosovo</w:t>
            </w:r>
            <w:proofErr w:type="spellEnd"/>
            <w:r w:rsidRPr="00906151">
              <w:rPr>
                <w:rFonts w:eastAsia="MS Mincho"/>
                <w:szCs w:val="24"/>
              </w:rPr>
              <w:t>;</w:t>
            </w:r>
          </w:p>
          <w:p w14:paraId="26AF6FBC" w14:textId="77777777" w:rsidR="008145BF" w:rsidRPr="00906151" w:rsidRDefault="008145BF" w:rsidP="006E40B9">
            <w:pPr>
              <w:widowControl/>
              <w:autoSpaceDE/>
              <w:autoSpaceDN/>
              <w:adjustRightInd w:val="0"/>
              <w:ind w:left="409" w:right="153"/>
              <w:jc w:val="both"/>
              <w:rPr>
                <w:rFonts w:eastAsia="MS Mincho"/>
                <w:szCs w:val="24"/>
              </w:rPr>
            </w:pPr>
          </w:p>
          <w:p w14:paraId="335E5205" w14:textId="77777777" w:rsidR="008145BF" w:rsidRPr="00906151" w:rsidRDefault="008145BF" w:rsidP="006E40B9">
            <w:pPr>
              <w:widowControl/>
              <w:autoSpaceDE/>
              <w:autoSpaceDN/>
              <w:adjustRightInd w:val="0"/>
              <w:ind w:left="409" w:right="153"/>
              <w:jc w:val="both"/>
              <w:rPr>
                <w:rFonts w:eastAsia="MS Mincho"/>
                <w:szCs w:val="24"/>
              </w:rPr>
            </w:pPr>
            <w:r w:rsidRPr="00906151">
              <w:rPr>
                <w:rFonts w:eastAsia="MS Mincho"/>
                <w:szCs w:val="24"/>
              </w:rPr>
              <w:t>1.2.</w:t>
            </w:r>
            <w:r w:rsidRPr="00906151">
              <w:rPr>
                <w:rFonts w:eastAsia="MS Mincho"/>
                <w:szCs w:val="24"/>
              </w:rPr>
              <w:tab/>
            </w:r>
            <w:proofErr w:type="spellStart"/>
            <w:r w:rsidRPr="005A465C">
              <w:rPr>
                <w:rFonts w:eastAsia="MS Mincho"/>
                <w:szCs w:val="24"/>
              </w:rPr>
              <w:t>da</w:t>
            </w:r>
            <w:proofErr w:type="spellEnd"/>
            <w:r w:rsidRPr="005A465C">
              <w:rPr>
                <w:rFonts w:eastAsia="MS Mincho"/>
                <w:szCs w:val="24"/>
              </w:rPr>
              <w:t xml:space="preserve"> ima </w:t>
            </w:r>
            <w:proofErr w:type="spellStart"/>
            <w:r w:rsidRPr="005A465C">
              <w:rPr>
                <w:rFonts w:eastAsia="MS Mincho"/>
                <w:szCs w:val="24"/>
              </w:rPr>
              <w:t>punu</w:t>
            </w:r>
            <w:proofErr w:type="spellEnd"/>
            <w:r w:rsidRPr="005A465C">
              <w:rPr>
                <w:rFonts w:eastAsia="MS Mincho"/>
                <w:szCs w:val="24"/>
              </w:rPr>
              <w:t xml:space="preserve"> </w:t>
            </w:r>
            <w:proofErr w:type="spellStart"/>
            <w:r w:rsidRPr="005A465C">
              <w:rPr>
                <w:rFonts w:eastAsia="MS Mincho"/>
                <w:szCs w:val="24"/>
              </w:rPr>
              <w:t>sposobnost</w:t>
            </w:r>
            <w:proofErr w:type="spellEnd"/>
            <w:r w:rsidRPr="005A465C">
              <w:rPr>
                <w:rFonts w:eastAsia="MS Mincho"/>
                <w:szCs w:val="24"/>
              </w:rPr>
              <w:t xml:space="preserve"> </w:t>
            </w:r>
            <w:proofErr w:type="spellStart"/>
            <w:r w:rsidRPr="005A465C">
              <w:rPr>
                <w:rFonts w:eastAsia="MS Mincho"/>
                <w:szCs w:val="24"/>
              </w:rPr>
              <w:t>da</w:t>
            </w:r>
            <w:proofErr w:type="spellEnd"/>
            <w:r w:rsidRPr="005A465C">
              <w:rPr>
                <w:rFonts w:eastAsia="MS Mincho"/>
                <w:szCs w:val="24"/>
              </w:rPr>
              <w:t xml:space="preserve"> </w:t>
            </w:r>
            <w:proofErr w:type="spellStart"/>
            <w:r w:rsidRPr="005A465C">
              <w:rPr>
                <w:rFonts w:eastAsia="MS Mincho"/>
                <w:szCs w:val="24"/>
              </w:rPr>
              <w:t>deluje</w:t>
            </w:r>
            <w:proofErr w:type="spellEnd"/>
            <w:r w:rsidRPr="005A465C">
              <w:rPr>
                <w:rFonts w:eastAsia="MS Mincho"/>
                <w:szCs w:val="24"/>
              </w:rPr>
              <w:t xml:space="preserve"> u </w:t>
            </w:r>
            <w:proofErr w:type="spellStart"/>
            <w:r w:rsidRPr="005A465C">
              <w:rPr>
                <w:rFonts w:eastAsia="MS Mincho"/>
                <w:szCs w:val="24"/>
              </w:rPr>
              <w:t>skladu</w:t>
            </w:r>
            <w:proofErr w:type="spellEnd"/>
            <w:r w:rsidRPr="005A465C">
              <w:rPr>
                <w:rFonts w:eastAsia="MS Mincho"/>
                <w:szCs w:val="24"/>
              </w:rPr>
              <w:t xml:space="preserve"> sa </w:t>
            </w:r>
            <w:proofErr w:type="spellStart"/>
            <w:r w:rsidRPr="005A465C">
              <w:rPr>
                <w:rFonts w:eastAsia="MS Mincho"/>
                <w:szCs w:val="24"/>
              </w:rPr>
              <w:t>zakonima</w:t>
            </w:r>
            <w:proofErr w:type="spellEnd"/>
            <w:r w:rsidRPr="005A465C">
              <w:rPr>
                <w:rFonts w:eastAsia="MS Mincho"/>
                <w:szCs w:val="24"/>
              </w:rPr>
              <w:t xml:space="preserve"> na </w:t>
            </w:r>
            <w:proofErr w:type="spellStart"/>
            <w:r w:rsidRPr="005A465C">
              <w:rPr>
                <w:rFonts w:eastAsia="MS Mincho"/>
                <w:szCs w:val="24"/>
              </w:rPr>
              <w:t>snazi</w:t>
            </w:r>
            <w:proofErr w:type="spellEnd"/>
            <w:r w:rsidRPr="00906151">
              <w:rPr>
                <w:rFonts w:eastAsia="MS Mincho"/>
                <w:szCs w:val="24"/>
              </w:rPr>
              <w:t>;</w:t>
            </w:r>
          </w:p>
          <w:p w14:paraId="447D51AC" w14:textId="77777777" w:rsidR="008145BF" w:rsidRPr="00906151" w:rsidRDefault="008145BF" w:rsidP="006E40B9">
            <w:pPr>
              <w:widowControl/>
              <w:autoSpaceDE/>
              <w:autoSpaceDN/>
              <w:adjustRightInd w:val="0"/>
              <w:ind w:left="409" w:right="153"/>
              <w:jc w:val="both"/>
              <w:rPr>
                <w:rFonts w:eastAsia="MS Mincho"/>
                <w:szCs w:val="24"/>
              </w:rPr>
            </w:pPr>
          </w:p>
          <w:p w14:paraId="16B314BF" w14:textId="77777777" w:rsidR="008145BF" w:rsidRPr="00906151" w:rsidRDefault="008145BF" w:rsidP="006E40B9">
            <w:pPr>
              <w:widowControl/>
              <w:autoSpaceDE/>
              <w:autoSpaceDN/>
              <w:adjustRightInd w:val="0"/>
              <w:ind w:left="409" w:right="153"/>
              <w:jc w:val="both"/>
              <w:rPr>
                <w:rFonts w:eastAsia="MS Mincho"/>
                <w:szCs w:val="24"/>
              </w:rPr>
            </w:pPr>
            <w:r w:rsidRPr="00906151">
              <w:rPr>
                <w:rFonts w:eastAsia="MS Mincho"/>
                <w:szCs w:val="24"/>
              </w:rPr>
              <w:t>1.3.</w:t>
            </w:r>
            <w:r w:rsidRPr="00906151">
              <w:rPr>
                <w:rFonts w:eastAsia="MS Mincho"/>
                <w:szCs w:val="24"/>
              </w:rPr>
              <w:tab/>
            </w:r>
            <w:proofErr w:type="spellStart"/>
            <w:r w:rsidRPr="005A465C">
              <w:rPr>
                <w:rFonts w:eastAsia="MS Mincho"/>
                <w:szCs w:val="24"/>
              </w:rPr>
              <w:t>da</w:t>
            </w:r>
            <w:proofErr w:type="spellEnd"/>
            <w:r w:rsidRPr="005A465C">
              <w:rPr>
                <w:rFonts w:eastAsia="MS Mincho"/>
                <w:szCs w:val="24"/>
              </w:rPr>
              <w:t xml:space="preserve"> </w:t>
            </w:r>
            <w:proofErr w:type="spellStart"/>
            <w:r w:rsidRPr="005A465C">
              <w:rPr>
                <w:rFonts w:eastAsia="MS Mincho"/>
                <w:szCs w:val="24"/>
              </w:rPr>
              <w:t>vlada</w:t>
            </w:r>
            <w:proofErr w:type="spellEnd"/>
            <w:r w:rsidRPr="005A465C">
              <w:rPr>
                <w:rFonts w:eastAsia="MS Mincho"/>
                <w:szCs w:val="24"/>
              </w:rPr>
              <w:t xml:space="preserve"> </w:t>
            </w:r>
            <w:proofErr w:type="spellStart"/>
            <w:r w:rsidRPr="005A465C">
              <w:rPr>
                <w:rFonts w:eastAsia="MS Mincho"/>
                <w:szCs w:val="24"/>
              </w:rPr>
              <w:t>najmanje</w:t>
            </w:r>
            <w:proofErr w:type="spellEnd"/>
            <w:r w:rsidRPr="005A465C">
              <w:rPr>
                <w:rFonts w:eastAsia="MS Mincho"/>
                <w:szCs w:val="24"/>
              </w:rPr>
              <w:t xml:space="preserve"> </w:t>
            </w:r>
            <w:proofErr w:type="spellStart"/>
            <w:r w:rsidRPr="005A465C">
              <w:rPr>
                <w:rFonts w:eastAsia="MS Mincho"/>
                <w:szCs w:val="24"/>
              </w:rPr>
              <w:t>jednim</w:t>
            </w:r>
            <w:proofErr w:type="spellEnd"/>
            <w:r w:rsidRPr="005A465C">
              <w:rPr>
                <w:rFonts w:eastAsia="MS Mincho"/>
                <w:szCs w:val="24"/>
              </w:rPr>
              <w:t xml:space="preserve"> </w:t>
            </w:r>
            <w:proofErr w:type="spellStart"/>
            <w:r w:rsidRPr="005A465C">
              <w:rPr>
                <w:rFonts w:eastAsia="MS Mincho"/>
                <w:szCs w:val="24"/>
              </w:rPr>
              <w:t>od</w:t>
            </w:r>
            <w:proofErr w:type="spellEnd"/>
            <w:r w:rsidRPr="005A465C">
              <w:rPr>
                <w:rFonts w:eastAsia="MS Mincho"/>
                <w:szCs w:val="24"/>
              </w:rPr>
              <w:t xml:space="preserve"> </w:t>
            </w:r>
            <w:proofErr w:type="spellStart"/>
            <w:r w:rsidRPr="005A465C">
              <w:rPr>
                <w:rFonts w:eastAsia="MS Mincho"/>
                <w:szCs w:val="24"/>
              </w:rPr>
              <w:t>službenih</w:t>
            </w:r>
            <w:proofErr w:type="spellEnd"/>
            <w:r w:rsidRPr="005A465C">
              <w:rPr>
                <w:rFonts w:eastAsia="MS Mincho"/>
                <w:szCs w:val="24"/>
              </w:rPr>
              <w:t xml:space="preserve"> </w:t>
            </w:r>
            <w:proofErr w:type="spellStart"/>
            <w:r w:rsidRPr="005A465C">
              <w:rPr>
                <w:rFonts w:eastAsia="MS Mincho"/>
                <w:szCs w:val="24"/>
              </w:rPr>
              <w:t>jezika</w:t>
            </w:r>
            <w:proofErr w:type="spellEnd"/>
            <w:r w:rsidRPr="005A465C">
              <w:rPr>
                <w:rFonts w:eastAsia="MS Mincho"/>
                <w:szCs w:val="24"/>
              </w:rPr>
              <w:t xml:space="preserve">, u </w:t>
            </w:r>
            <w:proofErr w:type="spellStart"/>
            <w:r w:rsidRPr="005A465C">
              <w:rPr>
                <w:rFonts w:eastAsia="MS Mincho"/>
                <w:szCs w:val="24"/>
              </w:rPr>
              <w:t>skladu</w:t>
            </w:r>
            <w:proofErr w:type="spellEnd"/>
            <w:r w:rsidRPr="005A465C">
              <w:rPr>
                <w:rFonts w:eastAsia="MS Mincho"/>
                <w:szCs w:val="24"/>
              </w:rPr>
              <w:t xml:space="preserve"> sa </w:t>
            </w:r>
            <w:proofErr w:type="spellStart"/>
            <w:r w:rsidRPr="005A465C">
              <w:rPr>
                <w:rFonts w:eastAsia="MS Mincho"/>
                <w:szCs w:val="24"/>
              </w:rPr>
              <w:t>Zakonom</w:t>
            </w:r>
            <w:proofErr w:type="spellEnd"/>
            <w:r w:rsidRPr="005A465C">
              <w:rPr>
                <w:rFonts w:eastAsia="MS Mincho"/>
                <w:szCs w:val="24"/>
              </w:rPr>
              <w:t xml:space="preserve"> o </w:t>
            </w:r>
            <w:proofErr w:type="spellStart"/>
            <w:r w:rsidRPr="005A465C">
              <w:rPr>
                <w:rFonts w:eastAsia="MS Mincho"/>
                <w:szCs w:val="24"/>
              </w:rPr>
              <w:t>jezicima</w:t>
            </w:r>
            <w:proofErr w:type="spellEnd"/>
            <w:r w:rsidRPr="00906151">
              <w:rPr>
                <w:rFonts w:eastAsia="MS Mincho"/>
                <w:szCs w:val="24"/>
              </w:rPr>
              <w:t>;</w:t>
            </w:r>
          </w:p>
          <w:p w14:paraId="6F2F8E05" w14:textId="77777777" w:rsidR="008145BF" w:rsidRDefault="008145BF" w:rsidP="006E40B9">
            <w:pPr>
              <w:widowControl/>
              <w:autoSpaceDE/>
              <w:autoSpaceDN/>
              <w:adjustRightInd w:val="0"/>
              <w:ind w:left="409" w:right="153"/>
              <w:jc w:val="both"/>
              <w:rPr>
                <w:rFonts w:eastAsia="MS Mincho"/>
                <w:szCs w:val="24"/>
              </w:rPr>
            </w:pPr>
          </w:p>
          <w:p w14:paraId="0E683D39" w14:textId="77777777" w:rsidR="008145BF" w:rsidRPr="006E40B9" w:rsidRDefault="006E40B9" w:rsidP="006E40B9">
            <w:pPr>
              <w:widowControl/>
              <w:autoSpaceDE/>
              <w:autoSpaceDN/>
              <w:adjustRightInd w:val="0"/>
              <w:ind w:left="409" w:right="153"/>
              <w:jc w:val="both"/>
              <w:rPr>
                <w:rFonts w:eastAsia="MS Mincho"/>
                <w:szCs w:val="24"/>
              </w:rPr>
            </w:pPr>
            <w:r w:rsidRPr="006E40B9">
              <w:rPr>
                <w:rFonts w:eastAsia="MS Mincho"/>
                <w:szCs w:val="24"/>
              </w:rPr>
              <w:t>1.</w:t>
            </w:r>
            <w:r>
              <w:rPr>
                <w:rFonts w:eastAsia="MS Mincho"/>
                <w:szCs w:val="24"/>
              </w:rPr>
              <w:t>4.</w:t>
            </w:r>
            <w:r>
              <w:rPr>
                <w:rFonts w:eastAsia="MS Mincho"/>
                <w:szCs w:val="24"/>
              </w:rPr>
              <w:tab/>
            </w:r>
            <w:proofErr w:type="spellStart"/>
            <w:r w:rsidR="008145BF" w:rsidRPr="006E40B9">
              <w:rPr>
                <w:rFonts w:eastAsia="MS Mincho"/>
                <w:szCs w:val="24"/>
              </w:rPr>
              <w:t>da</w:t>
            </w:r>
            <w:proofErr w:type="spellEnd"/>
            <w:r w:rsidR="008145BF" w:rsidRPr="006E40B9">
              <w:rPr>
                <w:rFonts w:eastAsia="MS Mincho"/>
                <w:szCs w:val="24"/>
              </w:rPr>
              <w:t xml:space="preserve"> </w:t>
            </w:r>
            <w:proofErr w:type="spellStart"/>
            <w:r w:rsidR="008145BF" w:rsidRPr="006E40B9">
              <w:rPr>
                <w:rFonts w:eastAsia="MS Mincho"/>
                <w:szCs w:val="24"/>
              </w:rPr>
              <w:t>bude</w:t>
            </w:r>
            <w:proofErr w:type="spellEnd"/>
            <w:r w:rsidR="008145BF" w:rsidRPr="006E40B9">
              <w:rPr>
                <w:rFonts w:eastAsia="MS Mincho"/>
                <w:szCs w:val="24"/>
              </w:rPr>
              <w:t xml:space="preserve"> </w:t>
            </w:r>
            <w:proofErr w:type="spellStart"/>
            <w:r w:rsidR="008145BF" w:rsidRPr="006E40B9">
              <w:rPr>
                <w:rFonts w:eastAsia="MS Mincho"/>
                <w:szCs w:val="24"/>
              </w:rPr>
              <w:t>zdravstveno</w:t>
            </w:r>
            <w:proofErr w:type="spellEnd"/>
            <w:r w:rsidR="008145BF" w:rsidRPr="006E40B9">
              <w:rPr>
                <w:rFonts w:eastAsia="MS Mincho"/>
                <w:szCs w:val="24"/>
              </w:rPr>
              <w:t xml:space="preserve"> </w:t>
            </w:r>
            <w:proofErr w:type="spellStart"/>
            <w:r w:rsidR="008145BF" w:rsidRPr="006E40B9">
              <w:rPr>
                <w:rFonts w:eastAsia="MS Mincho"/>
                <w:szCs w:val="24"/>
              </w:rPr>
              <w:t>sposoban</w:t>
            </w:r>
            <w:proofErr w:type="spellEnd"/>
            <w:r w:rsidR="008145BF" w:rsidRPr="006E40B9">
              <w:rPr>
                <w:rFonts w:eastAsia="MS Mincho"/>
                <w:szCs w:val="24"/>
              </w:rPr>
              <w:t xml:space="preserve"> </w:t>
            </w:r>
            <w:proofErr w:type="spellStart"/>
            <w:r w:rsidR="008145BF" w:rsidRPr="006E40B9">
              <w:rPr>
                <w:rFonts w:eastAsia="MS Mincho"/>
                <w:szCs w:val="24"/>
              </w:rPr>
              <w:t>za</w:t>
            </w:r>
            <w:proofErr w:type="spellEnd"/>
            <w:r w:rsidR="008145BF" w:rsidRPr="006E40B9">
              <w:rPr>
                <w:rFonts w:eastAsia="MS Mincho"/>
                <w:szCs w:val="24"/>
              </w:rPr>
              <w:t xml:space="preserve"> </w:t>
            </w:r>
            <w:proofErr w:type="spellStart"/>
            <w:r w:rsidR="008145BF" w:rsidRPr="006E40B9">
              <w:rPr>
                <w:rFonts w:eastAsia="MS Mincho"/>
                <w:szCs w:val="24"/>
              </w:rPr>
              <w:t>obavljanje</w:t>
            </w:r>
            <w:proofErr w:type="spellEnd"/>
            <w:r w:rsidR="008145BF" w:rsidRPr="006E40B9">
              <w:rPr>
                <w:rFonts w:eastAsia="MS Mincho"/>
                <w:szCs w:val="24"/>
              </w:rPr>
              <w:t xml:space="preserve"> </w:t>
            </w:r>
            <w:proofErr w:type="spellStart"/>
            <w:r w:rsidR="008145BF" w:rsidRPr="006E40B9">
              <w:rPr>
                <w:rFonts w:eastAsia="MS Mincho"/>
                <w:szCs w:val="24"/>
              </w:rPr>
              <w:t>dotičnog</w:t>
            </w:r>
            <w:proofErr w:type="spellEnd"/>
            <w:r w:rsidR="008145BF" w:rsidRPr="006E40B9">
              <w:rPr>
                <w:rFonts w:eastAsia="MS Mincho"/>
                <w:szCs w:val="24"/>
              </w:rPr>
              <w:t xml:space="preserve"> </w:t>
            </w:r>
            <w:proofErr w:type="spellStart"/>
            <w:r w:rsidR="008145BF" w:rsidRPr="006E40B9">
              <w:rPr>
                <w:rFonts w:eastAsia="MS Mincho"/>
                <w:szCs w:val="24"/>
              </w:rPr>
              <w:t>zadatka</w:t>
            </w:r>
            <w:proofErr w:type="spellEnd"/>
            <w:r w:rsidR="008145BF" w:rsidRPr="006E40B9">
              <w:rPr>
                <w:rFonts w:eastAsia="MS Mincho"/>
                <w:szCs w:val="24"/>
              </w:rPr>
              <w:t>;</w:t>
            </w:r>
          </w:p>
          <w:p w14:paraId="50015A4B" w14:textId="2B716BE6" w:rsidR="006E40B9" w:rsidRDefault="006E40B9" w:rsidP="006E40B9">
            <w:pPr>
              <w:ind w:left="409"/>
              <w:jc w:val="both"/>
              <w:rPr>
                <w:rFonts w:eastAsia="MS Mincho"/>
              </w:rPr>
            </w:pPr>
          </w:p>
          <w:p w14:paraId="39451E56" w14:textId="77777777" w:rsidR="00234CCC" w:rsidRPr="006E40B9" w:rsidRDefault="00234CCC" w:rsidP="006E40B9">
            <w:pPr>
              <w:ind w:left="409"/>
              <w:jc w:val="both"/>
              <w:rPr>
                <w:rFonts w:eastAsia="MS Mincho"/>
              </w:rPr>
            </w:pPr>
          </w:p>
          <w:p w14:paraId="5EF1DDFD" w14:textId="77777777" w:rsidR="008145BF" w:rsidRPr="00906151" w:rsidRDefault="008145BF" w:rsidP="006E40B9">
            <w:pPr>
              <w:widowControl/>
              <w:autoSpaceDE/>
              <w:autoSpaceDN/>
              <w:adjustRightInd w:val="0"/>
              <w:ind w:left="409" w:right="153"/>
              <w:jc w:val="both"/>
              <w:rPr>
                <w:rFonts w:eastAsia="MS Mincho"/>
                <w:szCs w:val="24"/>
              </w:rPr>
            </w:pPr>
            <w:r w:rsidRPr="00906151">
              <w:rPr>
                <w:rFonts w:eastAsia="MS Mincho"/>
                <w:szCs w:val="24"/>
              </w:rPr>
              <w:lastRenderedPageBreak/>
              <w:t>1.5.</w:t>
            </w:r>
            <w:r w:rsidRPr="00906151">
              <w:rPr>
                <w:rFonts w:eastAsia="MS Mincho"/>
                <w:szCs w:val="24"/>
              </w:rPr>
              <w:tab/>
            </w:r>
            <w:proofErr w:type="spellStart"/>
            <w:r w:rsidRPr="005A465C">
              <w:rPr>
                <w:rFonts w:eastAsia="MS Mincho"/>
                <w:szCs w:val="24"/>
              </w:rPr>
              <w:t>da</w:t>
            </w:r>
            <w:proofErr w:type="spellEnd"/>
            <w:r w:rsidRPr="005A465C">
              <w:rPr>
                <w:rFonts w:eastAsia="MS Mincho"/>
                <w:szCs w:val="24"/>
              </w:rPr>
              <w:t xml:space="preserve"> ne </w:t>
            </w:r>
            <w:proofErr w:type="spellStart"/>
            <w:r w:rsidRPr="005A465C">
              <w:rPr>
                <w:rFonts w:eastAsia="MS Mincho"/>
                <w:szCs w:val="24"/>
              </w:rPr>
              <w:t>bude</w:t>
            </w:r>
            <w:proofErr w:type="spellEnd"/>
            <w:r w:rsidRPr="005A465C">
              <w:rPr>
                <w:rFonts w:eastAsia="MS Mincho"/>
                <w:szCs w:val="24"/>
              </w:rPr>
              <w:t xml:space="preserve"> </w:t>
            </w:r>
            <w:proofErr w:type="spellStart"/>
            <w:r w:rsidRPr="005A465C">
              <w:rPr>
                <w:rFonts w:eastAsia="MS Mincho"/>
                <w:szCs w:val="24"/>
              </w:rPr>
              <w:t>osuđivan</w:t>
            </w:r>
            <w:proofErr w:type="spellEnd"/>
            <w:r w:rsidRPr="005A465C">
              <w:rPr>
                <w:rFonts w:eastAsia="MS Mincho"/>
                <w:szCs w:val="24"/>
              </w:rPr>
              <w:t xml:space="preserve"> </w:t>
            </w:r>
            <w:proofErr w:type="spellStart"/>
            <w:r w:rsidRPr="005A465C">
              <w:rPr>
                <w:rFonts w:eastAsia="MS Mincho"/>
                <w:szCs w:val="24"/>
              </w:rPr>
              <w:t>za</w:t>
            </w:r>
            <w:proofErr w:type="spellEnd"/>
            <w:r w:rsidRPr="005A465C">
              <w:rPr>
                <w:rFonts w:eastAsia="MS Mincho"/>
                <w:szCs w:val="24"/>
              </w:rPr>
              <w:t xml:space="preserve"> </w:t>
            </w:r>
            <w:proofErr w:type="spellStart"/>
            <w:r w:rsidRPr="005A465C">
              <w:rPr>
                <w:rFonts w:eastAsia="MS Mincho"/>
                <w:szCs w:val="24"/>
              </w:rPr>
              <w:t>izvršenje</w:t>
            </w:r>
            <w:proofErr w:type="spellEnd"/>
            <w:r w:rsidRPr="005A465C">
              <w:rPr>
                <w:rFonts w:eastAsia="MS Mincho"/>
                <w:szCs w:val="24"/>
              </w:rPr>
              <w:t xml:space="preserve"> </w:t>
            </w:r>
            <w:proofErr w:type="spellStart"/>
            <w:r w:rsidRPr="005A465C">
              <w:rPr>
                <w:rFonts w:eastAsia="MS Mincho"/>
                <w:szCs w:val="24"/>
              </w:rPr>
              <w:t>krivičnog</w:t>
            </w:r>
            <w:proofErr w:type="spellEnd"/>
            <w:r w:rsidRPr="005A465C">
              <w:rPr>
                <w:rFonts w:eastAsia="MS Mincho"/>
                <w:szCs w:val="24"/>
              </w:rPr>
              <w:t xml:space="preserve"> </w:t>
            </w:r>
            <w:proofErr w:type="spellStart"/>
            <w:r w:rsidRPr="005A465C">
              <w:rPr>
                <w:rFonts w:eastAsia="MS Mincho"/>
                <w:szCs w:val="24"/>
              </w:rPr>
              <w:t>dela</w:t>
            </w:r>
            <w:proofErr w:type="spellEnd"/>
            <w:r w:rsidRPr="005A465C">
              <w:rPr>
                <w:rFonts w:eastAsia="MS Mincho"/>
                <w:szCs w:val="24"/>
              </w:rPr>
              <w:t xml:space="preserve"> sa </w:t>
            </w:r>
            <w:proofErr w:type="spellStart"/>
            <w:r w:rsidRPr="005A465C">
              <w:rPr>
                <w:rFonts w:eastAsia="MS Mincho"/>
                <w:szCs w:val="24"/>
              </w:rPr>
              <w:t>umišljajem</w:t>
            </w:r>
            <w:proofErr w:type="spellEnd"/>
            <w:r w:rsidRPr="00906151">
              <w:rPr>
                <w:rFonts w:eastAsia="MS Mincho"/>
                <w:szCs w:val="24"/>
              </w:rPr>
              <w:t>;</w:t>
            </w:r>
          </w:p>
          <w:p w14:paraId="7FDE1E94" w14:textId="77777777" w:rsidR="008145BF" w:rsidRDefault="008145BF" w:rsidP="006E40B9">
            <w:pPr>
              <w:widowControl/>
              <w:autoSpaceDE/>
              <w:autoSpaceDN/>
              <w:adjustRightInd w:val="0"/>
              <w:ind w:left="409" w:right="153"/>
              <w:jc w:val="both"/>
              <w:rPr>
                <w:rFonts w:eastAsia="MS Mincho"/>
                <w:szCs w:val="24"/>
              </w:rPr>
            </w:pPr>
          </w:p>
          <w:p w14:paraId="074814A5" w14:textId="77777777" w:rsidR="006E40B9" w:rsidRPr="00906151" w:rsidRDefault="006E40B9" w:rsidP="006E40B9">
            <w:pPr>
              <w:widowControl/>
              <w:autoSpaceDE/>
              <w:autoSpaceDN/>
              <w:adjustRightInd w:val="0"/>
              <w:ind w:left="409" w:right="153"/>
              <w:jc w:val="both"/>
              <w:rPr>
                <w:rFonts w:eastAsia="MS Mincho"/>
                <w:szCs w:val="24"/>
              </w:rPr>
            </w:pPr>
          </w:p>
          <w:p w14:paraId="734CC199" w14:textId="77777777" w:rsidR="008145BF" w:rsidRPr="00DA4BE7" w:rsidRDefault="008145BF" w:rsidP="006E40B9">
            <w:pPr>
              <w:widowControl/>
              <w:autoSpaceDE/>
              <w:autoSpaceDN/>
              <w:adjustRightInd w:val="0"/>
              <w:ind w:left="409" w:right="153"/>
              <w:jc w:val="both"/>
              <w:rPr>
                <w:rFonts w:eastAsia="MS Mincho"/>
                <w:szCs w:val="24"/>
              </w:rPr>
            </w:pPr>
            <w:r w:rsidRPr="00906151">
              <w:rPr>
                <w:rFonts w:eastAsia="MS Mincho"/>
                <w:szCs w:val="24"/>
              </w:rPr>
              <w:t>1.6.</w:t>
            </w:r>
            <w:r w:rsidRPr="00906151">
              <w:rPr>
                <w:rFonts w:eastAsia="MS Mincho"/>
                <w:szCs w:val="24"/>
              </w:rPr>
              <w:tab/>
            </w:r>
            <w:proofErr w:type="spellStart"/>
            <w:r w:rsidRPr="005A465C">
              <w:rPr>
                <w:rFonts w:eastAsia="MS Mincho"/>
                <w:szCs w:val="24"/>
              </w:rPr>
              <w:t>da</w:t>
            </w:r>
            <w:proofErr w:type="spellEnd"/>
            <w:r w:rsidRPr="005A465C">
              <w:rPr>
                <w:rFonts w:eastAsia="MS Mincho"/>
                <w:szCs w:val="24"/>
              </w:rPr>
              <w:t xml:space="preserve"> </w:t>
            </w:r>
            <w:proofErr w:type="spellStart"/>
            <w:r w:rsidRPr="005A465C">
              <w:rPr>
                <w:rFonts w:eastAsia="MS Mincho"/>
                <w:szCs w:val="24"/>
              </w:rPr>
              <w:t>nema</w:t>
            </w:r>
            <w:proofErr w:type="spellEnd"/>
            <w:r w:rsidRPr="005A465C">
              <w:rPr>
                <w:rFonts w:eastAsia="MS Mincho"/>
                <w:szCs w:val="24"/>
              </w:rPr>
              <w:t xml:space="preserve"> </w:t>
            </w:r>
            <w:proofErr w:type="spellStart"/>
            <w:r w:rsidRPr="005A465C">
              <w:rPr>
                <w:rFonts w:eastAsia="MS Mincho"/>
                <w:szCs w:val="24"/>
              </w:rPr>
              <w:t>disciplinsku</w:t>
            </w:r>
            <w:proofErr w:type="spellEnd"/>
            <w:r w:rsidRPr="005A465C">
              <w:rPr>
                <w:rFonts w:eastAsia="MS Mincho"/>
                <w:szCs w:val="24"/>
              </w:rPr>
              <w:t xml:space="preserve"> </w:t>
            </w:r>
            <w:proofErr w:type="spellStart"/>
            <w:r w:rsidRPr="005A465C">
              <w:rPr>
                <w:rFonts w:eastAsia="MS Mincho"/>
                <w:szCs w:val="24"/>
              </w:rPr>
              <w:t>meru</w:t>
            </w:r>
            <w:proofErr w:type="spellEnd"/>
            <w:r w:rsidRPr="005A465C">
              <w:rPr>
                <w:rFonts w:eastAsia="MS Mincho"/>
                <w:szCs w:val="24"/>
              </w:rPr>
              <w:t xml:space="preserve"> na </w:t>
            </w:r>
            <w:proofErr w:type="spellStart"/>
            <w:r w:rsidRPr="005A465C">
              <w:rPr>
                <w:rFonts w:eastAsia="MS Mincho"/>
                <w:szCs w:val="24"/>
              </w:rPr>
              <w:t>snazi</w:t>
            </w:r>
            <w:proofErr w:type="spellEnd"/>
            <w:r w:rsidRPr="005A465C">
              <w:rPr>
                <w:rFonts w:eastAsia="MS Mincho"/>
                <w:szCs w:val="24"/>
              </w:rPr>
              <w:t xml:space="preserve"> </w:t>
            </w:r>
            <w:proofErr w:type="spellStart"/>
            <w:r w:rsidRPr="005A465C">
              <w:rPr>
                <w:rFonts w:eastAsia="MS Mincho"/>
                <w:szCs w:val="24"/>
              </w:rPr>
              <w:t>za</w:t>
            </w:r>
            <w:proofErr w:type="spellEnd"/>
            <w:r w:rsidRPr="005A465C">
              <w:rPr>
                <w:rFonts w:eastAsia="MS Mincho"/>
                <w:szCs w:val="24"/>
              </w:rPr>
              <w:t xml:space="preserve"> </w:t>
            </w:r>
            <w:proofErr w:type="spellStart"/>
            <w:r w:rsidRPr="005A465C">
              <w:rPr>
                <w:rFonts w:eastAsia="MS Mincho"/>
                <w:szCs w:val="24"/>
              </w:rPr>
              <w:t>teški</w:t>
            </w:r>
            <w:proofErr w:type="spellEnd"/>
            <w:r w:rsidRPr="005A465C">
              <w:rPr>
                <w:rFonts w:eastAsia="MS Mincho"/>
                <w:szCs w:val="24"/>
              </w:rPr>
              <w:t xml:space="preserve"> </w:t>
            </w:r>
            <w:proofErr w:type="spellStart"/>
            <w:r w:rsidRPr="005A465C">
              <w:rPr>
                <w:rFonts w:eastAsia="MS Mincho"/>
                <w:szCs w:val="24"/>
              </w:rPr>
              <w:t>prekršaj</w:t>
            </w:r>
            <w:proofErr w:type="spellEnd"/>
            <w:r w:rsidRPr="00DA4BE7">
              <w:rPr>
                <w:rFonts w:eastAsia="MS Mincho"/>
                <w:szCs w:val="24"/>
              </w:rPr>
              <w:t>.</w:t>
            </w:r>
          </w:p>
          <w:p w14:paraId="62AC0B9B" w14:textId="77777777" w:rsidR="008145BF" w:rsidRPr="00DA4BE7" w:rsidRDefault="008145BF" w:rsidP="002F7912">
            <w:pPr>
              <w:widowControl/>
              <w:autoSpaceDE/>
              <w:autoSpaceDN/>
              <w:adjustRightInd w:val="0"/>
              <w:ind w:right="153"/>
              <w:rPr>
                <w:rFonts w:eastAsia="MS Mincho"/>
                <w:szCs w:val="24"/>
              </w:rPr>
            </w:pPr>
          </w:p>
          <w:p w14:paraId="7D46316A"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5A465C">
              <w:rPr>
                <w:rFonts w:eastAsia="MS Mincho"/>
                <w:szCs w:val="24"/>
              </w:rPr>
              <w:t>Pored</w:t>
            </w:r>
            <w:proofErr w:type="spellEnd"/>
            <w:r w:rsidRPr="005A465C">
              <w:rPr>
                <w:rFonts w:eastAsia="MS Mincho"/>
                <w:szCs w:val="24"/>
              </w:rPr>
              <w:t xml:space="preserve"> </w:t>
            </w:r>
            <w:proofErr w:type="spellStart"/>
            <w:r w:rsidRPr="005A465C">
              <w:rPr>
                <w:rFonts w:eastAsia="MS Mincho"/>
                <w:szCs w:val="24"/>
              </w:rPr>
              <w:t>kriterijuma</w:t>
            </w:r>
            <w:proofErr w:type="spellEnd"/>
            <w:r w:rsidRPr="005A465C">
              <w:rPr>
                <w:rFonts w:eastAsia="MS Mincho"/>
                <w:szCs w:val="24"/>
              </w:rPr>
              <w:t xml:space="preserve"> </w:t>
            </w:r>
            <w:proofErr w:type="spellStart"/>
            <w:r w:rsidRPr="005A465C">
              <w:rPr>
                <w:rFonts w:eastAsia="MS Mincho"/>
                <w:szCs w:val="24"/>
              </w:rPr>
              <w:t>definisanih</w:t>
            </w:r>
            <w:proofErr w:type="spellEnd"/>
            <w:r w:rsidRPr="005A465C">
              <w:rPr>
                <w:rFonts w:eastAsia="MS Mincho"/>
                <w:szCs w:val="24"/>
              </w:rPr>
              <w:t xml:space="preserve"> u </w:t>
            </w:r>
            <w:proofErr w:type="spellStart"/>
            <w:r w:rsidRPr="005A465C">
              <w:rPr>
                <w:rFonts w:eastAsia="MS Mincho"/>
                <w:szCs w:val="24"/>
              </w:rPr>
              <w:t>stavu</w:t>
            </w:r>
            <w:proofErr w:type="spellEnd"/>
            <w:r w:rsidRPr="005A465C">
              <w:rPr>
                <w:rFonts w:eastAsia="MS Mincho"/>
                <w:szCs w:val="24"/>
              </w:rPr>
              <w:t xml:space="preserve"> 1. </w:t>
            </w:r>
            <w:proofErr w:type="spellStart"/>
            <w:r w:rsidRPr="005A465C">
              <w:rPr>
                <w:rFonts w:eastAsia="MS Mincho"/>
                <w:szCs w:val="24"/>
              </w:rPr>
              <w:t>ovog</w:t>
            </w:r>
            <w:proofErr w:type="spellEnd"/>
            <w:r w:rsidRPr="005A465C">
              <w:rPr>
                <w:rFonts w:eastAsia="MS Mincho"/>
                <w:szCs w:val="24"/>
              </w:rPr>
              <w:t xml:space="preserve"> </w:t>
            </w:r>
            <w:proofErr w:type="spellStart"/>
            <w:r w:rsidRPr="005A465C">
              <w:rPr>
                <w:rFonts w:eastAsia="MS Mincho"/>
                <w:szCs w:val="24"/>
              </w:rPr>
              <w:t>člana</w:t>
            </w:r>
            <w:proofErr w:type="spellEnd"/>
            <w:r w:rsidRPr="005A465C">
              <w:rPr>
                <w:rFonts w:eastAsia="MS Mincho"/>
                <w:szCs w:val="24"/>
              </w:rPr>
              <w:t xml:space="preserve">, </w:t>
            </w:r>
            <w:proofErr w:type="spellStart"/>
            <w:r w:rsidRPr="005A465C">
              <w:rPr>
                <w:rFonts w:eastAsia="MS Mincho"/>
                <w:szCs w:val="24"/>
              </w:rPr>
              <w:t>da</w:t>
            </w:r>
            <w:proofErr w:type="spellEnd"/>
            <w:r w:rsidRPr="005A465C">
              <w:rPr>
                <w:rFonts w:eastAsia="MS Mincho"/>
                <w:szCs w:val="24"/>
              </w:rPr>
              <w:t xml:space="preserve"> </w:t>
            </w:r>
            <w:proofErr w:type="spellStart"/>
            <w:r w:rsidRPr="005A465C">
              <w:rPr>
                <w:rFonts w:eastAsia="MS Mincho"/>
                <w:szCs w:val="24"/>
              </w:rPr>
              <w:t>bi</w:t>
            </w:r>
            <w:proofErr w:type="spellEnd"/>
            <w:r w:rsidRPr="005A465C">
              <w:rPr>
                <w:rFonts w:eastAsia="MS Mincho"/>
                <w:szCs w:val="24"/>
              </w:rPr>
              <w:t xml:space="preserve"> se kandidat </w:t>
            </w:r>
            <w:proofErr w:type="spellStart"/>
            <w:r w:rsidRPr="005A465C">
              <w:rPr>
                <w:rFonts w:eastAsia="MS Mincho"/>
                <w:szCs w:val="24"/>
              </w:rPr>
              <w:t>primio</w:t>
            </w:r>
            <w:proofErr w:type="spellEnd"/>
            <w:r w:rsidRPr="005A465C">
              <w:rPr>
                <w:rFonts w:eastAsia="MS Mincho"/>
                <w:szCs w:val="24"/>
              </w:rPr>
              <w:t xml:space="preserve"> </w:t>
            </w:r>
            <w:proofErr w:type="spellStart"/>
            <w:r w:rsidRPr="005A465C">
              <w:rPr>
                <w:rFonts w:eastAsia="MS Mincho"/>
                <w:szCs w:val="24"/>
              </w:rPr>
              <w:t>kao</w:t>
            </w:r>
            <w:proofErr w:type="spellEnd"/>
            <w:r w:rsidRPr="005A465C">
              <w:rPr>
                <w:rFonts w:eastAsia="MS Mincho"/>
                <w:szCs w:val="24"/>
              </w:rPr>
              <w:t xml:space="preserve"> </w:t>
            </w:r>
            <w:proofErr w:type="spellStart"/>
            <w:r>
              <w:rPr>
                <w:rFonts w:eastAsia="MS Mincho"/>
                <w:szCs w:val="24"/>
              </w:rPr>
              <w:t>dr</w:t>
            </w:r>
            <w:r w:rsidRPr="005A465C">
              <w:rPr>
                <w:rFonts w:eastAsia="MS Mincho"/>
                <w:szCs w:val="24"/>
              </w:rPr>
              <w:t>ž</w:t>
            </w:r>
            <w:r>
              <w:rPr>
                <w:rFonts w:eastAsia="MS Mincho"/>
                <w:szCs w:val="24"/>
              </w:rPr>
              <w:t>avni</w:t>
            </w:r>
            <w:proofErr w:type="spellEnd"/>
            <w:r w:rsidRPr="005A465C">
              <w:rPr>
                <w:rFonts w:eastAsia="MS Mincho"/>
                <w:szCs w:val="24"/>
              </w:rPr>
              <w:t xml:space="preserve"> </w:t>
            </w:r>
            <w:proofErr w:type="spellStart"/>
            <w:r w:rsidRPr="005A465C">
              <w:rPr>
                <w:rFonts w:eastAsia="MS Mincho"/>
                <w:szCs w:val="24"/>
              </w:rPr>
              <w:t>službenik</w:t>
            </w:r>
            <w:proofErr w:type="spellEnd"/>
            <w:r w:rsidRPr="005A465C">
              <w:rPr>
                <w:rFonts w:eastAsia="MS Mincho"/>
                <w:szCs w:val="24"/>
              </w:rPr>
              <w:t xml:space="preserve">, </w:t>
            </w:r>
            <w:proofErr w:type="spellStart"/>
            <w:r w:rsidRPr="005A465C">
              <w:rPr>
                <w:rFonts w:eastAsia="MS Mincho"/>
                <w:szCs w:val="24"/>
              </w:rPr>
              <w:t>službenik</w:t>
            </w:r>
            <w:proofErr w:type="spellEnd"/>
            <w:r w:rsidRPr="005A465C">
              <w:rPr>
                <w:rFonts w:eastAsia="MS Mincho"/>
                <w:szCs w:val="24"/>
              </w:rPr>
              <w:t xml:space="preserve"> </w:t>
            </w:r>
            <w:proofErr w:type="spellStart"/>
            <w:r w:rsidRPr="005A465C">
              <w:rPr>
                <w:rFonts w:eastAsia="MS Mincho"/>
                <w:szCs w:val="24"/>
              </w:rPr>
              <w:t>javne</w:t>
            </w:r>
            <w:proofErr w:type="spellEnd"/>
            <w:r w:rsidRPr="005A465C">
              <w:rPr>
                <w:rFonts w:eastAsia="MS Mincho"/>
                <w:szCs w:val="24"/>
              </w:rPr>
              <w:t xml:space="preserve"> </w:t>
            </w:r>
            <w:proofErr w:type="spellStart"/>
            <w:r w:rsidRPr="005A465C">
              <w:rPr>
                <w:rFonts w:eastAsia="MS Mincho"/>
                <w:szCs w:val="24"/>
              </w:rPr>
              <w:t>službe</w:t>
            </w:r>
            <w:proofErr w:type="spellEnd"/>
            <w:r w:rsidRPr="005A465C">
              <w:rPr>
                <w:rFonts w:eastAsia="MS Mincho"/>
                <w:szCs w:val="24"/>
              </w:rPr>
              <w:t xml:space="preserve"> i </w:t>
            </w:r>
            <w:proofErr w:type="spellStart"/>
            <w:r w:rsidRPr="005A465C">
              <w:rPr>
                <w:rFonts w:eastAsia="MS Mincho"/>
                <w:szCs w:val="24"/>
              </w:rPr>
              <w:t>tehnički</w:t>
            </w:r>
            <w:proofErr w:type="spellEnd"/>
            <w:r w:rsidRPr="005A465C">
              <w:rPr>
                <w:rFonts w:eastAsia="MS Mincho"/>
                <w:szCs w:val="24"/>
              </w:rPr>
              <w:t xml:space="preserve"> i </w:t>
            </w:r>
            <w:proofErr w:type="spellStart"/>
            <w:r w:rsidRPr="005A465C">
              <w:rPr>
                <w:rFonts w:eastAsia="MS Mincho"/>
                <w:szCs w:val="24"/>
              </w:rPr>
              <w:t>pomoćni</w:t>
            </w:r>
            <w:proofErr w:type="spellEnd"/>
            <w:r w:rsidRPr="005A465C">
              <w:rPr>
                <w:rFonts w:eastAsia="MS Mincho"/>
                <w:szCs w:val="24"/>
              </w:rPr>
              <w:t xml:space="preserve"> </w:t>
            </w:r>
            <w:proofErr w:type="spellStart"/>
            <w:r w:rsidRPr="005A465C">
              <w:rPr>
                <w:rFonts w:eastAsia="MS Mincho"/>
                <w:szCs w:val="24"/>
              </w:rPr>
              <w:t>službenik</w:t>
            </w:r>
            <w:proofErr w:type="spellEnd"/>
            <w:r w:rsidRPr="005A465C">
              <w:rPr>
                <w:rFonts w:eastAsia="MS Mincho"/>
                <w:szCs w:val="24"/>
              </w:rPr>
              <w:t xml:space="preserve"> mora </w:t>
            </w:r>
            <w:proofErr w:type="spellStart"/>
            <w:r w:rsidRPr="005A465C">
              <w:rPr>
                <w:rFonts w:eastAsia="MS Mincho"/>
                <w:szCs w:val="24"/>
              </w:rPr>
              <w:t>da</w:t>
            </w:r>
            <w:proofErr w:type="spellEnd"/>
            <w:r w:rsidRPr="005A465C">
              <w:rPr>
                <w:rFonts w:eastAsia="MS Mincho"/>
                <w:szCs w:val="24"/>
              </w:rPr>
              <w:t xml:space="preserve"> </w:t>
            </w:r>
            <w:proofErr w:type="spellStart"/>
            <w:r w:rsidRPr="005A465C">
              <w:rPr>
                <w:rFonts w:eastAsia="MS Mincho"/>
                <w:szCs w:val="24"/>
              </w:rPr>
              <w:t>ispunjava</w:t>
            </w:r>
            <w:proofErr w:type="spellEnd"/>
            <w:r w:rsidRPr="005A465C">
              <w:rPr>
                <w:rFonts w:eastAsia="MS Mincho"/>
                <w:szCs w:val="24"/>
              </w:rPr>
              <w:t xml:space="preserve"> i </w:t>
            </w:r>
            <w:proofErr w:type="spellStart"/>
            <w:r w:rsidRPr="005A465C">
              <w:rPr>
                <w:rFonts w:eastAsia="MS Mincho"/>
                <w:szCs w:val="24"/>
              </w:rPr>
              <w:t>sledeće</w:t>
            </w:r>
            <w:proofErr w:type="spellEnd"/>
            <w:r w:rsidRPr="005A465C">
              <w:rPr>
                <w:rFonts w:eastAsia="MS Mincho"/>
                <w:szCs w:val="24"/>
              </w:rPr>
              <w:t xml:space="preserve"> </w:t>
            </w:r>
            <w:proofErr w:type="spellStart"/>
            <w:r w:rsidRPr="005A465C">
              <w:rPr>
                <w:rFonts w:eastAsia="MS Mincho"/>
                <w:szCs w:val="24"/>
              </w:rPr>
              <w:t>kriterijume</w:t>
            </w:r>
            <w:proofErr w:type="spellEnd"/>
            <w:r w:rsidRPr="00DA4BE7">
              <w:rPr>
                <w:rFonts w:eastAsia="MS Mincho"/>
                <w:szCs w:val="24"/>
              </w:rPr>
              <w:t>:</w:t>
            </w:r>
          </w:p>
          <w:p w14:paraId="08E2B63C" w14:textId="1354F20F" w:rsidR="008145BF" w:rsidRDefault="008145BF" w:rsidP="002F7912">
            <w:pPr>
              <w:widowControl/>
              <w:autoSpaceDE/>
              <w:autoSpaceDN/>
              <w:adjustRightInd w:val="0"/>
              <w:ind w:right="153"/>
              <w:rPr>
                <w:rFonts w:eastAsia="MS Mincho"/>
                <w:szCs w:val="24"/>
              </w:rPr>
            </w:pPr>
          </w:p>
          <w:p w14:paraId="3CD6ECE3" w14:textId="77777777" w:rsidR="00234CCC" w:rsidRPr="00DA4BE7" w:rsidRDefault="00234CCC" w:rsidP="002F7912">
            <w:pPr>
              <w:widowControl/>
              <w:autoSpaceDE/>
              <w:autoSpaceDN/>
              <w:adjustRightInd w:val="0"/>
              <w:ind w:right="153"/>
              <w:rPr>
                <w:rFonts w:eastAsia="MS Mincho"/>
                <w:szCs w:val="24"/>
              </w:rPr>
            </w:pPr>
          </w:p>
          <w:p w14:paraId="7C75BFAF" w14:textId="77777777" w:rsidR="008145BF" w:rsidRPr="00DA4BE7" w:rsidRDefault="008145BF" w:rsidP="006E40B9">
            <w:pPr>
              <w:widowControl/>
              <w:autoSpaceDE/>
              <w:autoSpaceDN/>
              <w:adjustRightInd w:val="0"/>
              <w:ind w:left="409" w:right="153"/>
              <w:jc w:val="both"/>
              <w:rPr>
                <w:rFonts w:eastAsia="MS Mincho"/>
                <w:szCs w:val="24"/>
              </w:rPr>
            </w:pPr>
            <w:r w:rsidRPr="00DA4BE7">
              <w:rPr>
                <w:rFonts w:eastAsia="MS Mincho"/>
                <w:szCs w:val="24"/>
              </w:rPr>
              <w:t>2.1.</w:t>
            </w:r>
            <w:r w:rsidRPr="00DA4BE7">
              <w:rPr>
                <w:rFonts w:eastAsia="MS Mincho"/>
                <w:szCs w:val="24"/>
              </w:rPr>
              <w:tab/>
            </w:r>
            <w:proofErr w:type="spellStart"/>
            <w:r w:rsidRPr="005A465C">
              <w:rPr>
                <w:rFonts w:eastAsia="MS Mincho"/>
                <w:szCs w:val="24"/>
              </w:rPr>
              <w:t>da</w:t>
            </w:r>
            <w:proofErr w:type="spellEnd"/>
            <w:r w:rsidRPr="005A465C">
              <w:rPr>
                <w:rFonts w:eastAsia="MS Mincho"/>
                <w:szCs w:val="24"/>
              </w:rPr>
              <w:t xml:space="preserve"> ima </w:t>
            </w:r>
            <w:proofErr w:type="spellStart"/>
            <w:r w:rsidRPr="005A465C">
              <w:rPr>
                <w:rFonts w:eastAsia="MS Mincho"/>
                <w:szCs w:val="24"/>
              </w:rPr>
              <w:t>obrazovanje</w:t>
            </w:r>
            <w:proofErr w:type="spellEnd"/>
            <w:r w:rsidRPr="005A465C">
              <w:rPr>
                <w:rFonts w:eastAsia="MS Mincho"/>
                <w:szCs w:val="24"/>
              </w:rPr>
              <w:t xml:space="preserve">, </w:t>
            </w:r>
            <w:proofErr w:type="spellStart"/>
            <w:r w:rsidRPr="005A465C">
              <w:rPr>
                <w:rFonts w:eastAsia="MS Mincho"/>
                <w:szCs w:val="24"/>
              </w:rPr>
              <w:t>profesionalno</w:t>
            </w:r>
            <w:proofErr w:type="spellEnd"/>
            <w:r w:rsidRPr="005A465C">
              <w:rPr>
                <w:rFonts w:eastAsia="MS Mincho"/>
                <w:szCs w:val="24"/>
              </w:rPr>
              <w:t xml:space="preserve"> </w:t>
            </w:r>
            <w:proofErr w:type="spellStart"/>
            <w:r w:rsidRPr="005A465C">
              <w:rPr>
                <w:rFonts w:eastAsia="MS Mincho"/>
                <w:szCs w:val="24"/>
              </w:rPr>
              <w:t>radno</w:t>
            </w:r>
            <w:proofErr w:type="spellEnd"/>
            <w:r w:rsidRPr="005A465C">
              <w:rPr>
                <w:rFonts w:eastAsia="MS Mincho"/>
                <w:szCs w:val="24"/>
              </w:rPr>
              <w:t xml:space="preserve"> </w:t>
            </w:r>
            <w:proofErr w:type="spellStart"/>
            <w:r w:rsidRPr="005A465C">
              <w:rPr>
                <w:rFonts w:eastAsia="MS Mincho"/>
                <w:szCs w:val="24"/>
              </w:rPr>
              <w:t>iskustvo</w:t>
            </w:r>
            <w:proofErr w:type="spellEnd"/>
            <w:r w:rsidRPr="005A465C">
              <w:rPr>
                <w:rFonts w:eastAsia="MS Mincho"/>
                <w:szCs w:val="24"/>
              </w:rPr>
              <w:t xml:space="preserve"> i/</w:t>
            </w:r>
            <w:proofErr w:type="spellStart"/>
            <w:r w:rsidRPr="005A465C">
              <w:rPr>
                <w:rFonts w:eastAsia="MS Mincho"/>
                <w:szCs w:val="24"/>
              </w:rPr>
              <w:t>ili</w:t>
            </w:r>
            <w:proofErr w:type="spellEnd"/>
            <w:r w:rsidRPr="005A465C">
              <w:rPr>
                <w:rFonts w:eastAsia="MS Mincho"/>
                <w:szCs w:val="24"/>
              </w:rPr>
              <w:t xml:space="preserve"> </w:t>
            </w:r>
            <w:proofErr w:type="spellStart"/>
            <w:r w:rsidRPr="005A465C">
              <w:rPr>
                <w:rFonts w:eastAsia="MS Mincho"/>
                <w:szCs w:val="24"/>
              </w:rPr>
              <w:t>veštine</w:t>
            </w:r>
            <w:proofErr w:type="spellEnd"/>
            <w:r w:rsidRPr="005A465C">
              <w:rPr>
                <w:rFonts w:eastAsia="MS Mincho"/>
                <w:szCs w:val="24"/>
              </w:rPr>
              <w:t xml:space="preserve"> </w:t>
            </w:r>
            <w:proofErr w:type="spellStart"/>
            <w:r w:rsidRPr="005A465C">
              <w:rPr>
                <w:rFonts w:eastAsia="MS Mincho"/>
                <w:szCs w:val="24"/>
              </w:rPr>
              <w:t>potrebne</w:t>
            </w:r>
            <w:proofErr w:type="spellEnd"/>
            <w:r w:rsidRPr="005A465C">
              <w:rPr>
                <w:rFonts w:eastAsia="MS Mincho"/>
                <w:szCs w:val="24"/>
              </w:rPr>
              <w:t xml:space="preserve"> </w:t>
            </w:r>
            <w:proofErr w:type="spellStart"/>
            <w:r w:rsidRPr="005A465C">
              <w:rPr>
                <w:rFonts w:eastAsia="MS Mincho"/>
                <w:szCs w:val="24"/>
              </w:rPr>
              <w:t>za</w:t>
            </w:r>
            <w:proofErr w:type="spellEnd"/>
            <w:r w:rsidRPr="005A465C">
              <w:rPr>
                <w:rFonts w:eastAsia="MS Mincho"/>
                <w:szCs w:val="24"/>
              </w:rPr>
              <w:t xml:space="preserve"> </w:t>
            </w:r>
            <w:proofErr w:type="spellStart"/>
            <w:r w:rsidRPr="005A465C">
              <w:rPr>
                <w:rFonts w:eastAsia="MS Mincho"/>
                <w:szCs w:val="24"/>
              </w:rPr>
              <w:t>odgovarajuću</w:t>
            </w:r>
            <w:proofErr w:type="spellEnd"/>
            <w:r w:rsidRPr="005A465C">
              <w:rPr>
                <w:rFonts w:eastAsia="MS Mincho"/>
                <w:szCs w:val="24"/>
              </w:rPr>
              <w:t xml:space="preserve"> </w:t>
            </w:r>
            <w:proofErr w:type="spellStart"/>
            <w:r w:rsidRPr="005A465C">
              <w:rPr>
                <w:rFonts w:eastAsia="MS Mincho"/>
                <w:szCs w:val="24"/>
              </w:rPr>
              <w:t>poziciju</w:t>
            </w:r>
            <w:proofErr w:type="spellEnd"/>
            <w:r w:rsidRPr="005A465C">
              <w:rPr>
                <w:rFonts w:eastAsia="MS Mincho"/>
                <w:szCs w:val="24"/>
              </w:rPr>
              <w:t xml:space="preserve">, </w:t>
            </w:r>
            <w:proofErr w:type="spellStart"/>
            <w:r w:rsidRPr="005A465C">
              <w:rPr>
                <w:rFonts w:eastAsia="MS Mincho"/>
                <w:szCs w:val="24"/>
              </w:rPr>
              <w:t>kategoriju</w:t>
            </w:r>
            <w:proofErr w:type="spellEnd"/>
            <w:r w:rsidRPr="005A465C">
              <w:rPr>
                <w:rFonts w:eastAsia="MS Mincho"/>
                <w:szCs w:val="24"/>
              </w:rPr>
              <w:t xml:space="preserve">, stepen </w:t>
            </w:r>
            <w:proofErr w:type="spellStart"/>
            <w:r w:rsidRPr="005A465C">
              <w:rPr>
                <w:rFonts w:eastAsia="MS Mincho"/>
                <w:szCs w:val="24"/>
              </w:rPr>
              <w:t>ili</w:t>
            </w:r>
            <w:proofErr w:type="spellEnd"/>
            <w:r w:rsidRPr="005A465C">
              <w:rPr>
                <w:rFonts w:eastAsia="MS Mincho"/>
                <w:szCs w:val="24"/>
              </w:rPr>
              <w:t xml:space="preserve"> </w:t>
            </w:r>
            <w:proofErr w:type="spellStart"/>
            <w:r w:rsidRPr="005A465C">
              <w:rPr>
                <w:rFonts w:eastAsia="MS Mincho"/>
                <w:szCs w:val="24"/>
              </w:rPr>
              <w:t>grupu</w:t>
            </w:r>
            <w:proofErr w:type="spellEnd"/>
            <w:r w:rsidRPr="005A465C">
              <w:rPr>
                <w:rFonts w:eastAsia="MS Mincho"/>
                <w:szCs w:val="24"/>
              </w:rPr>
              <w:t>; i</w:t>
            </w:r>
          </w:p>
          <w:p w14:paraId="4C479D00" w14:textId="77777777" w:rsidR="008145BF" w:rsidRPr="00DA4BE7" w:rsidRDefault="008145BF" w:rsidP="006E40B9">
            <w:pPr>
              <w:widowControl/>
              <w:autoSpaceDE/>
              <w:autoSpaceDN/>
              <w:adjustRightInd w:val="0"/>
              <w:ind w:left="409" w:right="153"/>
              <w:jc w:val="both"/>
              <w:rPr>
                <w:rFonts w:eastAsia="MS Mincho"/>
                <w:szCs w:val="24"/>
              </w:rPr>
            </w:pPr>
          </w:p>
          <w:p w14:paraId="725EEFB9" w14:textId="77777777" w:rsidR="008145BF" w:rsidRPr="00DA4BE7" w:rsidRDefault="008145BF" w:rsidP="006E40B9">
            <w:pPr>
              <w:widowControl/>
              <w:autoSpaceDE/>
              <w:autoSpaceDN/>
              <w:adjustRightInd w:val="0"/>
              <w:ind w:left="409" w:right="153"/>
              <w:jc w:val="both"/>
              <w:rPr>
                <w:rFonts w:eastAsia="MS Mincho"/>
                <w:szCs w:val="24"/>
              </w:rPr>
            </w:pPr>
            <w:r w:rsidRPr="00DA4BE7">
              <w:rPr>
                <w:rFonts w:eastAsia="MS Mincho"/>
                <w:szCs w:val="24"/>
              </w:rPr>
              <w:t>2.2.</w:t>
            </w:r>
            <w:r w:rsidRPr="00DA4BE7">
              <w:rPr>
                <w:rFonts w:eastAsia="MS Mincho"/>
                <w:szCs w:val="24"/>
              </w:rPr>
              <w:tab/>
            </w:r>
            <w:proofErr w:type="spellStart"/>
            <w:r w:rsidRPr="005A465C">
              <w:rPr>
                <w:rFonts w:eastAsia="MS Mincho"/>
                <w:szCs w:val="24"/>
              </w:rPr>
              <w:t>da</w:t>
            </w:r>
            <w:proofErr w:type="spellEnd"/>
            <w:r w:rsidRPr="005A465C">
              <w:rPr>
                <w:rFonts w:eastAsia="MS Mincho"/>
                <w:szCs w:val="24"/>
              </w:rPr>
              <w:t xml:space="preserve"> </w:t>
            </w:r>
            <w:proofErr w:type="spellStart"/>
            <w:r w:rsidRPr="005A465C">
              <w:rPr>
                <w:rFonts w:eastAsia="MS Mincho"/>
                <w:szCs w:val="24"/>
              </w:rPr>
              <w:t>uspešno</w:t>
            </w:r>
            <w:proofErr w:type="spellEnd"/>
            <w:r w:rsidRPr="005A465C">
              <w:rPr>
                <w:rFonts w:eastAsia="MS Mincho"/>
                <w:szCs w:val="24"/>
              </w:rPr>
              <w:t xml:space="preserve"> </w:t>
            </w:r>
            <w:proofErr w:type="spellStart"/>
            <w:r w:rsidRPr="005A465C">
              <w:rPr>
                <w:rFonts w:eastAsia="MS Mincho"/>
                <w:szCs w:val="24"/>
              </w:rPr>
              <w:t>prođe</w:t>
            </w:r>
            <w:proofErr w:type="spellEnd"/>
            <w:r w:rsidRPr="005A465C">
              <w:rPr>
                <w:rFonts w:eastAsia="MS Mincho"/>
                <w:szCs w:val="24"/>
              </w:rPr>
              <w:t xml:space="preserve"> procedure </w:t>
            </w:r>
            <w:proofErr w:type="spellStart"/>
            <w:r w:rsidRPr="005A465C">
              <w:rPr>
                <w:rFonts w:eastAsia="MS Mincho"/>
                <w:szCs w:val="24"/>
              </w:rPr>
              <w:t>prijema</w:t>
            </w:r>
            <w:proofErr w:type="spellEnd"/>
            <w:r w:rsidRPr="005A465C">
              <w:rPr>
                <w:rFonts w:eastAsia="MS Mincho"/>
                <w:szCs w:val="24"/>
              </w:rPr>
              <w:t xml:space="preserve"> </w:t>
            </w:r>
            <w:proofErr w:type="spellStart"/>
            <w:r w:rsidRPr="005A465C">
              <w:rPr>
                <w:rFonts w:eastAsia="MS Mincho"/>
                <w:szCs w:val="24"/>
              </w:rPr>
              <w:t>definisane</w:t>
            </w:r>
            <w:proofErr w:type="spellEnd"/>
            <w:r w:rsidRPr="005A465C">
              <w:rPr>
                <w:rFonts w:eastAsia="MS Mincho"/>
                <w:szCs w:val="24"/>
              </w:rPr>
              <w:t xml:space="preserve"> </w:t>
            </w:r>
            <w:proofErr w:type="spellStart"/>
            <w:r w:rsidRPr="005A465C">
              <w:rPr>
                <w:rFonts w:eastAsia="MS Mincho"/>
                <w:szCs w:val="24"/>
              </w:rPr>
              <w:t>ovim</w:t>
            </w:r>
            <w:proofErr w:type="spellEnd"/>
            <w:r w:rsidRPr="005A465C">
              <w:rPr>
                <w:rFonts w:eastAsia="MS Mincho"/>
                <w:szCs w:val="24"/>
              </w:rPr>
              <w:t xml:space="preserve"> </w:t>
            </w:r>
            <w:proofErr w:type="spellStart"/>
            <w:r w:rsidRPr="005A465C">
              <w:rPr>
                <w:rFonts w:eastAsia="MS Mincho"/>
                <w:szCs w:val="24"/>
              </w:rPr>
              <w:t>zakonom</w:t>
            </w:r>
            <w:proofErr w:type="spellEnd"/>
            <w:r w:rsidRPr="00DA4BE7">
              <w:rPr>
                <w:rFonts w:eastAsia="MS Mincho"/>
                <w:szCs w:val="24"/>
              </w:rPr>
              <w:t>.</w:t>
            </w:r>
          </w:p>
          <w:p w14:paraId="3F1F8D89" w14:textId="77777777" w:rsidR="008145BF" w:rsidRPr="00DA4BE7" w:rsidRDefault="008145BF" w:rsidP="002F7912">
            <w:pPr>
              <w:widowControl/>
              <w:autoSpaceDE/>
              <w:autoSpaceDN/>
              <w:adjustRightInd w:val="0"/>
              <w:ind w:right="153"/>
              <w:jc w:val="both"/>
              <w:rPr>
                <w:rFonts w:eastAsia="MS Mincho"/>
                <w:szCs w:val="24"/>
              </w:rPr>
            </w:pPr>
          </w:p>
          <w:p w14:paraId="38858807"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FB7480">
              <w:rPr>
                <w:rFonts w:eastAsia="MS Mincho"/>
                <w:szCs w:val="24"/>
              </w:rPr>
              <w:t>Izuzetno</w:t>
            </w:r>
            <w:proofErr w:type="spellEnd"/>
            <w:r w:rsidRPr="00FB7480">
              <w:rPr>
                <w:rFonts w:eastAsia="MS Mincho"/>
                <w:szCs w:val="24"/>
              </w:rPr>
              <w:t xml:space="preserve">, </w:t>
            </w:r>
            <w:proofErr w:type="spellStart"/>
            <w:r w:rsidRPr="00FB7480">
              <w:rPr>
                <w:rFonts w:eastAsia="MS Mincho"/>
                <w:szCs w:val="24"/>
              </w:rPr>
              <w:t>za</w:t>
            </w:r>
            <w:proofErr w:type="spellEnd"/>
            <w:r w:rsidRPr="00FB7480">
              <w:rPr>
                <w:rFonts w:eastAsia="MS Mincho"/>
                <w:szCs w:val="24"/>
              </w:rPr>
              <w:t xml:space="preserve"> </w:t>
            </w:r>
            <w:proofErr w:type="spellStart"/>
            <w:r w:rsidRPr="00FB7480">
              <w:rPr>
                <w:rFonts w:eastAsia="MS Mincho"/>
                <w:szCs w:val="24"/>
              </w:rPr>
              <w:t>određene</w:t>
            </w:r>
            <w:proofErr w:type="spellEnd"/>
            <w:r w:rsidRPr="00FB7480">
              <w:rPr>
                <w:rFonts w:eastAsia="MS Mincho"/>
                <w:szCs w:val="24"/>
              </w:rPr>
              <w:t xml:space="preserve"> </w:t>
            </w:r>
            <w:proofErr w:type="spellStart"/>
            <w:r w:rsidRPr="00FB7480">
              <w:rPr>
                <w:rFonts w:eastAsia="MS Mincho"/>
                <w:szCs w:val="24"/>
              </w:rPr>
              <w:t>pozicije</w:t>
            </w:r>
            <w:proofErr w:type="spellEnd"/>
            <w:r w:rsidRPr="00FB7480">
              <w:rPr>
                <w:rFonts w:eastAsia="MS Mincho"/>
                <w:szCs w:val="24"/>
              </w:rPr>
              <w:t xml:space="preserve"> </w:t>
            </w:r>
            <w:proofErr w:type="spellStart"/>
            <w:r w:rsidRPr="00FB7480">
              <w:rPr>
                <w:rFonts w:eastAsia="MS Mincho"/>
                <w:szCs w:val="24"/>
              </w:rPr>
              <w:t>javnog</w:t>
            </w:r>
            <w:proofErr w:type="spellEnd"/>
            <w:r w:rsidRPr="00FB7480">
              <w:rPr>
                <w:rFonts w:eastAsia="MS Mincho"/>
                <w:szCs w:val="24"/>
              </w:rPr>
              <w:t xml:space="preserve"> </w:t>
            </w:r>
            <w:proofErr w:type="spellStart"/>
            <w:r w:rsidRPr="00234CCC">
              <w:rPr>
                <w:rFonts w:eastAsia="MS Mincho"/>
                <w:szCs w:val="24"/>
              </w:rPr>
              <w:t>službenika</w:t>
            </w:r>
            <w:proofErr w:type="spellEnd"/>
            <w:r w:rsidRPr="00234CCC">
              <w:rPr>
                <w:rFonts w:eastAsia="MS Mincho"/>
                <w:szCs w:val="24"/>
              </w:rPr>
              <w:t xml:space="preserve">, </w:t>
            </w:r>
            <w:proofErr w:type="spellStart"/>
            <w:r w:rsidRPr="00234CCC">
              <w:rPr>
                <w:rFonts w:eastAsia="MS Mincho"/>
                <w:szCs w:val="24"/>
              </w:rPr>
              <w:t>može</w:t>
            </w:r>
            <w:proofErr w:type="spellEnd"/>
            <w:r w:rsidRPr="00234CCC">
              <w:rPr>
                <w:rFonts w:eastAsia="MS Mincho"/>
                <w:szCs w:val="24"/>
              </w:rPr>
              <w:t xml:space="preserve"> se </w:t>
            </w:r>
            <w:proofErr w:type="spellStart"/>
            <w:r w:rsidRPr="00234CCC">
              <w:rPr>
                <w:rFonts w:eastAsia="MS Mincho"/>
                <w:szCs w:val="24"/>
              </w:rPr>
              <w:t>zahtevati</w:t>
            </w:r>
            <w:proofErr w:type="spellEnd"/>
            <w:r w:rsidRPr="00234CCC">
              <w:rPr>
                <w:rFonts w:eastAsia="MS Mincho"/>
                <w:szCs w:val="24"/>
              </w:rPr>
              <w:t xml:space="preserve"> </w:t>
            </w:r>
            <w:proofErr w:type="spellStart"/>
            <w:r w:rsidRPr="00234CCC">
              <w:rPr>
                <w:rFonts w:eastAsia="MS Mincho"/>
                <w:szCs w:val="24"/>
              </w:rPr>
              <w:t>podobnost</w:t>
            </w:r>
            <w:proofErr w:type="spellEnd"/>
            <w:r w:rsidRPr="00234CCC">
              <w:rPr>
                <w:rFonts w:eastAsia="MS Mincho"/>
                <w:szCs w:val="24"/>
              </w:rPr>
              <w:t xml:space="preserve"> </w:t>
            </w:r>
            <w:proofErr w:type="spellStart"/>
            <w:r w:rsidRPr="00234CCC">
              <w:rPr>
                <w:rFonts w:eastAsia="MS Mincho"/>
                <w:szCs w:val="24"/>
              </w:rPr>
              <w:t>za</w:t>
            </w:r>
            <w:proofErr w:type="spellEnd"/>
            <w:r w:rsidRPr="00234CCC">
              <w:rPr>
                <w:rFonts w:eastAsia="MS Mincho"/>
                <w:szCs w:val="24"/>
              </w:rPr>
              <w:t xml:space="preserve"> </w:t>
            </w:r>
            <w:proofErr w:type="spellStart"/>
            <w:r w:rsidRPr="00234CCC">
              <w:rPr>
                <w:rFonts w:eastAsia="MS Mincho"/>
                <w:szCs w:val="24"/>
              </w:rPr>
              <w:t>imenovanje</w:t>
            </w:r>
            <w:proofErr w:type="spellEnd"/>
            <w:r w:rsidRPr="00234CCC">
              <w:rPr>
                <w:rFonts w:eastAsia="MS Mincho"/>
                <w:szCs w:val="24"/>
              </w:rPr>
              <w:t xml:space="preserve"> na </w:t>
            </w:r>
            <w:proofErr w:type="spellStart"/>
            <w:r w:rsidRPr="00234CCC">
              <w:rPr>
                <w:rFonts w:eastAsia="MS Mincho"/>
                <w:szCs w:val="24"/>
              </w:rPr>
              <w:t>položaju</w:t>
            </w:r>
            <w:proofErr w:type="spellEnd"/>
            <w:r w:rsidR="00E6047C" w:rsidRPr="00234CCC">
              <w:rPr>
                <w:rFonts w:eastAsia="MS Mincho"/>
                <w:szCs w:val="24"/>
              </w:rPr>
              <w:t xml:space="preserve"> i/</w:t>
            </w:r>
            <w:proofErr w:type="spellStart"/>
            <w:r w:rsidR="00E6047C" w:rsidRPr="00234CCC">
              <w:rPr>
                <w:rFonts w:eastAsia="MS Mincho"/>
                <w:szCs w:val="24"/>
              </w:rPr>
              <w:t>ili</w:t>
            </w:r>
            <w:proofErr w:type="spellEnd"/>
            <w:r w:rsidR="00E6047C" w:rsidRPr="00234CCC">
              <w:rPr>
                <w:rFonts w:eastAsia="MS Mincho"/>
                <w:szCs w:val="24"/>
              </w:rPr>
              <w:t xml:space="preserve"> </w:t>
            </w:r>
            <w:proofErr w:type="spellStart"/>
            <w:r w:rsidR="00E6047C" w:rsidRPr="00234CCC">
              <w:t>posebne</w:t>
            </w:r>
            <w:proofErr w:type="spellEnd"/>
            <w:r w:rsidR="00E6047C" w:rsidRPr="00234CCC">
              <w:t xml:space="preserve"> </w:t>
            </w:r>
            <w:proofErr w:type="spellStart"/>
            <w:r w:rsidR="00E6047C" w:rsidRPr="00234CCC">
              <w:t>dodatne</w:t>
            </w:r>
            <w:proofErr w:type="spellEnd"/>
            <w:r w:rsidR="00E6047C" w:rsidRPr="00234CCC">
              <w:t xml:space="preserve"> </w:t>
            </w:r>
            <w:proofErr w:type="spellStart"/>
            <w:r w:rsidR="00E6047C" w:rsidRPr="00234CCC">
              <w:t>kriterijume</w:t>
            </w:r>
            <w:proofErr w:type="spellEnd"/>
            <w:r w:rsidRPr="00234CCC">
              <w:rPr>
                <w:rFonts w:eastAsia="MS Mincho"/>
                <w:szCs w:val="24"/>
              </w:rPr>
              <w:t xml:space="preserve">. </w:t>
            </w:r>
            <w:proofErr w:type="spellStart"/>
            <w:r w:rsidRPr="00234CCC">
              <w:rPr>
                <w:rFonts w:eastAsia="MS Mincho"/>
                <w:szCs w:val="24"/>
              </w:rPr>
              <w:t>Postupak</w:t>
            </w:r>
            <w:proofErr w:type="spellEnd"/>
            <w:r w:rsidRPr="00234CCC">
              <w:rPr>
                <w:rFonts w:eastAsia="MS Mincho"/>
                <w:szCs w:val="24"/>
              </w:rPr>
              <w:t xml:space="preserve"> i </w:t>
            </w:r>
            <w:proofErr w:type="spellStart"/>
            <w:r w:rsidRPr="00234CCC">
              <w:rPr>
                <w:rFonts w:eastAsia="MS Mincho"/>
                <w:szCs w:val="24"/>
              </w:rPr>
              <w:t>kriterijumi</w:t>
            </w:r>
            <w:proofErr w:type="spellEnd"/>
            <w:r w:rsidRPr="00234CCC">
              <w:rPr>
                <w:rFonts w:eastAsia="MS Mincho"/>
                <w:szCs w:val="24"/>
              </w:rPr>
              <w:t xml:space="preserve"> </w:t>
            </w:r>
            <w:proofErr w:type="spellStart"/>
            <w:r w:rsidRPr="00234CCC">
              <w:rPr>
                <w:rFonts w:eastAsia="MS Mincho"/>
                <w:szCs w:val="24"/>
              </w:rPr>
              <w:t>za</w:t>
            </w:r>
            <w:proofErr w:type="spellEnd"/>
            <w:r w:rsidRPr="00234CCC">
              <w:rPr>
                <w:rFonts w:eastAsia="MS Mincho"/>
                <w:szCs w:val="24"/>
              </w:rPr>
              <w:t xml:space="preserve"> </w:t>
            </w:r>
            <w:proofErr w:type="spellStart"/>
            <w:r w:rsidRPr="00234CCC">
              <w:rPr>
                <w:rFonts w:eastAsia="MS Mincho"/>
                <w:szCs w:val="24"/>
              </w:rPr>
              <w:t>ispunjavanje</w:t>
            </w:r>
            <w:proofErr w:type="spellEnd"/>
            <w:r w:rsidRPr="00234CCC">
              <w:rPr>
                <w:rFonts w:eastAsia="MS Mincho"/>
                <w:szCs w:val="24"/>
              </w:rPr>
              <w:t xml:space="preserve"> </w:t>
            </w:r>
            <w:proofErr w:type="spellStart"/>
            <w:r w:rsidRPr="00234CCC">
              <w:rPr>
                <w:rFonts w:eastAsia="MS Mincho"/>
                <w:szCs w:val="24"/>
              </w:rPr>
              <w:t>podobnosti</w:t>
            </w:r>
            <w:proofErr w:type="spellEnd"/>
            <w:r w:rsidR="00C8284B" w:rsidRPr="00234CCC">
              <w:rPr>
                <w:rFonts w:eastAsia="MS Mincho"/>
                <w:szCs w:val="24"/>
              </w:rPr>
              <w:t xml:space="preserve"> i/</w:t>
            </w:r>
            <w:proofErr w:type="spellStart"/>
            <w:r w:rsidR="00C8284B" w:rsidRPr="00234CCC">
              <w:rPr>
                <w:rFonts w:eastAsia="MS Mincho"/>
                <w:szCs w:val="24"/>
              </w:rPr>
              <w:t>ili</w:t>
            </w:r>
            <w:proofErr w:type="spellEnd"/>
            <w:r w:rsidR="00C8284B" w:rsidRPr="00234CCC">
              <w:rPr>
                <w:rFonts w:eastAsia="MS Mincho"/>
                <w:szCs w:val="24"/>
              </w:rPr>
              <w:t xml:space="preserve"> </w:t>
            </w:r>
            <w:proofErr w:type="spellStart"/>
            <w:r w:rsidR="00C8284B" w:rsidRPr="00234CCC">
              <w:t>posebne</w:t>
            </w:r>
            <w:proofErr w:type="spellEnd"/>
            <w:r w:rsidR="00C8284B" w:rsidRPr="00234CCC">
              <w:t xml:space="preserve"> </w:t>
            </w:r>
            <w:proofErr w:type="spellStart"/>
            <w:r w:rsidR="00C8284B" w:rsidRPr="00234CCC">
              <w:t>dodatne</w:t>
            </w:r>
            <w:proofErr w:type="spellEnd"/>
            <w:r w:rsidR="00C8284B" w:rsidRPr="00234CCC">
              <w:t xml:space="preserve"> </w:t>
            </w:r>
            <w:proofErr w:type="spellStart"/>
            <w:r w:rsidR="00C8284B" w:rsidRPr="00234CCC">
              <w:t>kriterijume</w:t>
            </w:r>
            <w:proofErr w:type="spellEnd"/>
            <w:r w:rsidR="00C8284B" w:rsidRPr="00234CCC">
              <w:t>,</w:t>
            </w:r>
            <w:r w:rsidRPr="00234CCC">
              <w:rPr>
                <w:rFonts w:eastAsia="MS Mincho"/>
                <w:szCs w:val="24"/>
              </w:rPr>
              <w:t xml:space="preserve"> </w:t>
            </w:r>
            <w:proofErr w:type="spellStart"/>
            <w:r w:rsidRPr="00234CCC">
              <w:rPr>
                <w:rFonts w:eastAsia="MS Mincho"/>
                <w:szCs w:val="24"/>
              </w:rPr>
              <w:t>biće</w:t>
            </w:r>
            <w:proofErr w:type="spellEnd"/>
            <w:r w:rsidRPr="00234CCC">
              <w:rPr>
                <w:rFonts w:eastAsia="MS Mincho"/>
                <w:szCs w:val="24"/>
              </w:rPr>
              <w:t xml:space="preserve"> </w:t>
            </w:r>
            <w:proofErr w:type="spellStart"/>
            <w:r w:rsidRPr="00234CCC">
              <w:rPr>
                <w:rFonts w:eastAsia="MS Mincho"/>
                <w:szCs w:val="24"/>
              </w:rPr>
              <w:t>utvrđeni</w:t>
            </w:r>
            <w:proofErr w:type="spellEnd"/>
            <w:r w:rsidRPr="00234CCC">
              <w:rPr>
                <w:rFonts w:eastAsia="MS Mincho"/>
                <w:szCs w:val="24"/>
              </w:rPr>
              <w:t xml:space="preserve"> </w:t>
            </w:r>
            <w:proofErr w:type="spellStart"/>
            <w:r w:rsidRPr="00234CCC">
              <w:rPr>
                <w:rFonts w:eastAsia="MS Mincho"/>
                <w:szCs w:val="24"/>
              </w:rPr>
              <w:t>podzakonskim</w:t>
            </w:r>
            <w:proofErr w:type="spellEnd"/>
            <w:r w:rsidRPr="00234CCC">
              <w:rPr>
                <w:rFonts w:eastAsia="MS Mincho"/>
                <w:szCs w:val="24"/>
              </w:rPr>
              <w:t xml:space="preserve"> </w:t>
            </w:r>
            <w:proofErr w:type="spellStart"/>
            <w:r w:rsidRPr="00234CCC">
              <w:rPr>
                <w:rFonts w:eastAsia="MS Mincho"/>
                <w:szCs w:val="24"/>
              </w:rPr>
              <w:t>aktom</w:t>
            </w:r>
            <w:proofErr w:type="spellEnd"/>
            <w:r w:rsidRPr="00234CCC">
              <w:rPr>
                <w:rFonts w:eastAsia="MS Mincho"/>
                <w:szCs w:val="24"/>
              </w:rPr>
              <w:t xml:space="preserve"> koji </w:t>
            </w:r>
            <w:proofErr w:type="spellStart"/>
            <w:r w:rsidRPr="00234CCC">
              <w:rPr>
                <w:rFonts w:eastAsia="MS Mincho"/>
                <w:szCs w:val="24"/>
              </w:rPr>
              <w:t>usvaja</w:t>
            </w:r>
            <w:proofErr w:type="spellEnd"/>
            <w:r w:rsidRPr="00234CCC">
              <w:rPr>
                <w:rFonts w:eastAsia="MS Mincho"/>
                <w:szCs w:val="24"/>
              </w:rPr>
              <w:t xml:space="preserve"> </w:t>
            </w:r>
            <w:proofErr w:type="spellStart"/>
            <w:r w:rsidRPr="00234CCC">
              <w:rPr>
                <w:rFonts w:eastAsia="MS Mincho"/>
                <w:szCs w:val="24"/>
              </w:rPr>
              <w:t>Vlada</w:t>
            </w:r>
            <w:proofErr w:type="spellEnd"/>
            <w:r w:rsidRPr="00234CCC">
              <w:rPr>
                <w:rFonts w:eastAsia="MS Mincho"/>
                <w:szCs w:val="24"/>
              </w:rPr>
              <w:t xml:space="preserve">, na </w:t>
            </w:r>
            <w:proofErr w:type="spellStart"/>
            <w:r w:rsidRPr="00234CCC">
              <w:rPr>
                <w:rFonts w:eastAsia="MS Mincho"/>
                <w:szCs w:val="24"/>
              </w:rPr>
              <w:t>predlog</w:t>
            </w:r>
            <w:proofErr w:type="spellEnd"/>
            <w:r w:rsidRPr="00234CCC">
              <w:rPr>
                <w:rFonts w:eastAsia="MS Mincho"/>
                <w:szCs w:val="24"/>
              </w:rPr>
              <w:t xml:space="preserve"> </w:t>
            </w:r>
            <w:proofErr w:type="spellStart"/>
            <w:r w:rsidRPr="00234CCC">
              <w:rPr>
                <w:rFonts w:eastAsia="MS Mincho"/>
                <w:szCs w:val="24"/>
              </w:rPr>
              <w:t>ministarstva</w:t>
            </w:r>
            <w:proofErr w:type="spellEnd"/>
            <w:r w:rsidRPr="00FB7480">
              <w:rPr>
                <w:rFonts w:eastAsia="MS Mincho"/>
                <w:szCs w:val="24"/>
              </w:rPr>
              <w:t xml:space="preserve"> </w:t>
            </w:r>
            <w:proofErr w:type="spellStart"/>
            <w:r w:rsidRPr="00FB7480">
              <w:rPr>
                <w:rFonts w:eastAsia="MS Mincho"/>
                <w:szCs w:val="24"/>
              </w:rPr>
              <w:t>nadležnog</w:t>
            </w:r>
            <w:proofErr w:type="spellEnd"/>
            <w:r w:rsidRPr="00FB7480">
              <w:rPr>
                <w:rFonts w:eastAsia="MS Mincho"/>
                <w:szCs w:val="24"/>
              </w:rPr>
              <w:t xml:space="preserve"> </w:t>
            </w:r>
            <w:proofErr w:type="spellStart"/>
            <w:r w:rsidRPr="00FB7480">
              <w:rPr>
                <w:rFonts w:eastAsia="MS Mincho"/>
                <w:szCs w:val="24"/>
              </w:rPr>
              <w:t>za</w:t>
            </w:r>
            <w:proofErr w:type="spellEnd"/>
            <w:r w:rsidRPr="00FB7480">
              <w:rPr>
                <w:rFonts w:eastAsia="MS Mincho"/>
                <w:szCs w:val="24"/>
              </w:rPr>
              <w:t xml:space="preserve"> </w:t>
            </w:r>
            <w:proofErr w:type="spellStart"/>
            <w:r w:rsidRPr="00FB7480">
              <w:rPr>
                <w:rFonts w:eastAsia="MS Mincho"/>
                <w:szCs w:val="24"/>
              </w:rPr>
              <w:t>javnu</w:t>
            </w:r>
            <w:proofErr w:type="spellEnd"/>
            <w:r w:rsidRPr="00FB7480">
              <w:rPr>
                <w:rFonts w:eastAsia="MS Mincho"/>
                <w:szCs w:val="24"/>
              </w:rPr>
              <w:t xml:space="preserve"> </w:t>
            </w:r>
            <w:proofErr w:type="spellStart"/>
            <w:r w:rsidRPr="00FB7480">
              <w:rPr>
                <w:rFonts w:eastAsia="MS Mincho"/>
                <w:szCs w:val="24"/>
              </w:rPr>
              <w:t>upravu</w:t>
            </w:r>
            <w:proofErr w:type="spellEnd"/>
            <w:r w:rsidRPr="00DA4BE7">
              <w:rPr>
                <w:rFonts w:eastAsia="MS Mincho"/>
                <w:szCs w:val="24"/>
              </w:rPr>
              <w:t>.</w:t>
            </w:r>
          </w:p>
          <w:p w14:paraId="75C0446A" w14:textId="77777777" w:rsidR="008145BF" w:rsidRDefault="008145BF" w:rsidP="002F7912">
            <w:pPr>
              <w:widowControl/>
              <w:autoSpaceDE/>
              <w:autoSpaceDN/>
              <w:adjustRightInd w:val="0"/>
              <w:ind w:right="153"/>
              <w:rPr>
                <w:rFonts w:eastAsia="MS Mincho"/>
                <w:szCs w:val="24"/>
              </w:rPr>
            </w:pPr>
          </w:p>
          <w:p w14:paraId="5E396E6F"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lastRenderedPageBreak/>
              <w:t>4.</w:t>
            </w:r>
            <w:r w:rsidRPr="00DA4BE7">
              <w:rPr>
                <w:rFonts w:eastAsia="MS Mincho"/>
                <w:szCs w:val="24"/>
              </w:rPr>
              <w:tab/>
            </w:r>
            <w:proofErr w:type="spellStart"/>
            <w:r w:rsidRPr="00234CCC">
              <w:rPr>
                <w:rFonts w:eastAsia="MS Mincho"/>
                <w:szCs w:val="24"/>
              </w:rPr>
              <w:t>Podobnost</w:t>
            </w:r>
            <w:proofErr w:type="spellEnd"/>
            <w:r w:rsidRPr="00234CCC">
              <w:rPr>
                <w:rFonts w:eastAsia="MS Mincho"/>
                <w:szCs w:val="24"/>
              </w:rPr>
              <w:t xml:space="preserve"> </w:t>
            </w:r>
            <w:proofErr w:type="spellStart"/>
            <w:r w:rsidRPr="00234CCC">
              <w:rPr>
                <w:rFonts w:eastAsia="MS Mincho"/>
                <w:szCs w:val="24"/>
              </w:rPr>
              <w:t>za</w:t>
            </w:r>
            <w:proofErr w:type="spellEnd"/>
            <w:r w:rsidRPr="00234CCC">
              <w:rPr>
                <w:rFonts w:eastAsia="MS Mincho"/>
                <w:szCs w:val="24"/>
              </w:rPr>
              <w:t xml:space="preserve"> </w:t>
            </w:r>
            <w:proofErr w:type="spellStart"/>
            <w:r w:rsidRPr="00234CCC">
              <w:rPr>
                <w:rFonts w:eastAsia="MS Mincho"/>
                <w:szCs w:val="24"/>
              </w:rPr>
              <w:t>imenovanje</w:t>
            </w:r>
            <w:proofErr w:type="spellEnd"/>
            <w:r w:rsidRPr="00234CCC">
              <w:rPr>
                <w:rFonts w:eastAsia="MS Mincho"/>
                <w:szCs w:val="24"/>
              </w:rPr>
              <w:t xml:space="preserve"> na </w:t>
            </w:r>
            <w:proofErr w:type="spellStart"/>
            <w:r w:rsidRPr="00234CCC">
              <w:rPr>
                <w:rFonts w:eastAsia="MS Mincho"/>
                <w:szCs w:val="24"/>
              </w:rPr>
              <w:t>funkciju</w:t>
            </w:r>
            <w:proofErr w:type="spellEnd"/>
            <w:r w:rsidRPr="00234CCC">
              <w:rPr>
                <w:rFonts w:eastAsia="MS Mincho"/>
                <w:szCs w:val="24"/>
              </w:rPr>
              <w:t xml:space="preserve"> </w:t>
            </w:r>
            <w:r w:rsidR="004B440E" w:rsidRPr="00234CCC">
              <w:rPr>
                <w:rFonts w:eastAsia="MS Mincho"/>
                <w:szCs w:val="24"/>
              </w:rPr>
              <w:t>i/</w:t>
            </w:r>
            <w:proofErr w:type="spellStart"/>
            <w:r w:rsidR="004B440E" w:rsidRPr="00234CCC">
              <w:rPr>
                <w:rFonts w:eastAsia="MS Mincho"/>
                <w:szCs w:val="24"/>
              </w:rPr>
              <w:t>ili</w:t>
            </w:r>
            <w:proofErr w:type="spellEnd"/>
            <w:r w:rsidR="004B440E" w:rsidRPr="00234CCC">
              <w:rPr>
                <w:rFonts w:eastAsia="MS Mincho"/>
                <w:szCs w:val="24"/>
              </w:rPr>
              <w:t xml:space="preserve"> </w:t>
            </w:r>
            <w:proofErr w:type="spellStart"/>
            <w:r w:rsidR="004B440E" w:rsidRPr="00234CCC">
              <w:t>posebne</w:t>
            </w:r>
            <w:proofErr w:type="spellEnd"/>
            <w:r w:rsidR="004B440E" w:rsidRPr="00234CCC">
              <w:t xml:space="preserve"> </w:t>
            </w:r>
            <w:proofErr w:type="spellStart"/>
            <w:r w:rsidR="004B440E" w:rsidRPr="00234CCC">
              <w:t>dodatne</w:t>
            </w:r>
            <w:proofErr w:type="spellEnd"/>
            <w:r w:rsidR="004B440E" w:rsidRPr="00234CCC">
              <w:t xml:space="preserve"> </w:t>
            </w:r>
            <w:proofErr w:type="spellStart"/>
            <w:r w:rsidR="004B440E" w:rsidRPr="00234CCC">
              <w:t>kriterijume</w:t>
            </w:r>
            <w:proofErr w:type="spellEnd"/>
            <w:r w:rsidR="004B440E" w:rsidRPr="00234CCC">
              <w:rPr>
                <w:rFonts w:eastAsia="MS Mincho"/>
                <w:szCs w:val="24"/>
              </w:rPr>
              <w:t xml:space="preserve"> </w:t>
            </w:r>
            <w:proofErr w:type="spellStart"/>
            <w:r w:rsidRPr="00234CCC">
              <w:rPr>
                <w:rFonts w:eastAsia="MS Mincho"/>
                <w:szCs w:val="24"/>
              </w:rPr>
              <w:t>iz</w:t>
            </w:r>
            <w:proofErr w:type="spellEnd"/>
            <w:r w:rsidRPr="00234CCC">
              <w:rPr>
                <w:rFonts w:eastAsia="MS Mincho"/>
                <w:szCs w:val="24"/>
              </w:rPr>
              <w:t xml:space="preserve"> stava 3. </w:t>
            </w:r>
            <w:proofErr w:type="spellStart"/>
            <w:r w:rsidRPr="00234CCC">
              <w:rPr>
                <w:rFonts w:eastAsia="MS Mincho"/>
                <w:szCs w:val="24"/>
              </w:rPr>
              <w:t>ovog</w:t>
            </w:r>
            <w:proofErr w:type="spellEnd"/>
            <w:r w:rsidRPr="00234CCC">
              <w:rPr>
                <w:rFonts w:eastAsia="MS Mincho"/>
                <w:szCs w:val="24"/>
              </w:rPr>
              <w:t xml:space="preserve"> </w:t>
            </w:r>
            <w:proofErr w:type="spellStart"/>
            <w:r w:rsidRPr="00234CCC">
              <w:rPr>
                <w:rFonts w:eastAsia="MS Mincho"/>
                <w:szCs w:val="24"/>
              </w:rPr>
              <w:t>člana</w:t>
            </w:r>
            <w:proofErr w:type="spellEnd"/>
            <w:r w:rsidRPr="00234CCC">
              <w:rPr>
                <w:rFonts w:eastAsia="MS Mincho"/>
                <w:szCs w:val="24"/>
              </w:rPr>
              <w:t xml:space="preserve"> </w:t>
            </w:r>
            <w:proofErr w:type="spellStart"/>
            <w:r w:rsidRPr="00234CCC">
              <w:rPr>
                <w:rFonts w:eastAsia="MS Mincho"/>
                <w:szCs w:val="24"/>
              </w:rPr>
              <w:t>za</w:t>
            </w:r>
            <w:proofErr w:type="spellEnd"/>
            <w:r w:rsidRPr="00234CCC">
              <w:rPr>
                <w:rFonts w:eastAsia="MS Mincho"/>
                <w:szCs w:val="24"/>
              </w:rPr>
              <w:t xml:space="preserve"> </w:t>
            </w:r>
            <w:proofErr w:type="spellStart"/>
            <w:r w:rsidRPr="00234CCC">
              <w:rPr>
                <w:rFonts w:eastAsia="MS Mincho"/>
                <w:szCs w:val="24"/>
              </w:rPr>
              <w:t>zaposlene</w:t>
            </w:r>
            <w:proofErr w:type="spellEnd"/>
            <w:r w:rsidRPr="00234CCC">
              <w:rPr>
                <w:rFonts w:eastAsia="MS Mincho"/>
                <w:szCs w:val="24"/>
              </w:rPr>
              <w:t xml:space="preserve"> u </w:t>
            </w:r>
            <w:proofErr w:type="spellStart"/>
            <w:r w:rsidRPr="00234CCC">
              <w:rPr>
                <w:rFonts w:eastAsia="MS Mincho"/>
                <w:szCs w:val="24"/>
              </w:rPr>
              <w:t>samostalnim</w:t>
            </w:r>
            <w:proofErr w:type="spellEnd"/>
            <w:r w:rsidRPr="00234CCC">
              <w:rPr>
                <w:rFonts w:eastAsia="MS Mincho"/>
                <w:szCs w:val="24"/>
              </w:rPr>
              <w:t xml:space="preserve"> </w:t>
            </w:r>
            <w:proofErr w:type="spellStart"/>
            <w:r w:rsidRPr="00234CCC">
              <w:rPr>
                <w:rFonts w:eastAsia="MS Mincho"/>
                <w:szCs w:val="24"/>
              </w:rPr>
              <w:t>ustavnim</w:t>
            </w:r>
            <w:proofErr w:type="spellEnd"/>
            <w:r w:rsidRPr="00234CCC">
              <w:rPr>
                <w:rFonts w:eastAsia="MS Mincho"/>
                <w:szCs w:val="24"/>
              </w:rPr>
              <w:t xml:space="preserve"> </w:t>
            </w:r>
            <w:proofErr w:type="spellStart"/>
            <w:r w:rsidRPr="00234CCC">
              <w:rPr>
                <w:rFonts w:eastAsia="MS Mincho"/>
                <w:szCs w:val="24"/>
              </w:rPr>
              <w:t>institucijama</w:t>
            </w:r>
            <w:proofErr w:type="spellEnd"/>
            <w:r w:rsidRPr="00234CCC">
              <w:rPr>
                <w:rFonts w:eastAsia="MS Mincho"/>
                <w:szCs w:val="24"/>
              </w:rPr>
              <w:t xml:space="preserve"> </w:t>
            </w:r>
            <w:proofErr w:type="spellStart"/>
            <w:r w:rsidRPr="00234CCC">
              <w:rPr>
                <w:rFonts w:eastAsia="MS Mincho"/>
                <w:szCs w:val="24"/>
              </w:rPr>
              <w:t>uređuje</w:t>
            </w:r>
            <w:proofErr w:type="spellEnd"/>
            <w:r w:rsidRPr="00234CCC">
              <w:rPr>
                <w:rFonts w:eastAsia="MS Mincho"/>
                <w:szCs w:val="24"/>
              </w:rPr>
              <w:t xml:space="preserve"> se </w:t>
            </w:r>
            <w:proofErr w:type="spellStart"/>
            <w:r w:rsidRPr="00234CCC">
              <w:rPr>
                <w:rFonts w:eastAsia="MS Mincho"/>
                <w:szCs w:val="24"/>
              </w:rPr>
              <w:t>ovim</w:t>
            </w:r>
            <w:proofErr w:type="spellEnd"/>
            <w:r w:rsidRPr="00234CCC">
              <w:rPr>
                <w:rFonts w:eastAsia="MS Mincho"/>
                <w:szCs w:val="24"/>
              </w:rPr>
              <w:t xml:space="preserve"> </w:t>
            </w:r>
            <w:proofErr w:type="spellStart"/>
            <w:r w:rsidRPr="00234CCC">
              <w:rPr>
                <w:rFonts w:eastAsia="MS Mincho"/>
                <w:szCs w:val="24"/>
              </w:rPr>
              <w:t>zakonom</w:t>
            </w:r>
            <w:proofErr w:type="spellEnd"/>
            <w:r w:rsidRPr="00234CCC">
              <w:rPr>
                <w:rFonts w:eastAsia="MS Mincho"/>
                <w:szCs w:val="24"/>
              </w:rPr>
              <w:t xml:space="preserve"> i </w:t>
            </w:r>
            <w:proofErr w:type="spellStart"/>
            <w:r w:rsidRPr="00234CCC">
              <w:rPr>
                <w:rFonts w:eastAsia="MS Mincho"/>
                <w:szCs w:val="24"/>
              </w:rPr>
              <w:t>posebnim</w:t>
            </w:r>
            <w:proofErr w:type="spellEnd"/>
            <w:r w:rsidRPr="00234CCC">
              <w:rPr>
                <w:rFonts w:eastAsia="MS Mincho"/>
                <w:szCs w:val="24"/>
              </w:rPr>
              <w:t xml:space="preserve"> </w:t>
            </w:r>
            <w:proofErr w:type="spellStart"/>
            <w:r w:rsidRPr="00234CCC">
              <w:rPr>
                <w:rFonts w:eastAsia="MS Mincho"/>
                <w:szCs w:val="24"/>
              </w:rPr>
              <w:t>aktom</w:t>
            </w:r>
            <w:proofErr w:type="spellEnd"/>
            <w:r w:rsidRPr="00234CCC">
              <w:rPr>
                <w:rFonts w:eastAsia="MS Mincho"/>
                <w:szCs w:val="24"/>
              </w:rPr>
              <w:t xml:space="preserve"> koji</w:t>
            </w:r>
            <w:r w:rsidRPr="00FB7480">
              <w:rPr>
                <w:rFonts w:eastAsia="MS Mincho"/>
                <w:szCs w:val="24"/>
              </w:rPr>
              <w:t xml:space="preserve"> </w:t>
            </w:r>
            <w:proofErr w:type="spellStart"/>
            <w:r w:rsidRPr="00FB7480">
              <w:rPr>
                <w:rFonts w:eastAsia="MS Mincho"/>
                <w:szCs w:val="24"/>
              </w:rPr>
              <w:t>usvajaju</w:t>
            </w:r>
            <w:proofErr w:type="spellEnd"/>
            <w:r w:rsidRPr="00FB7480">
              <w:rPr>
                <w:rFonts w:eastAsia="MS Mincho"/>
                <w:szCs w:val="24"/>
              </w:rPr>
              <w:t xml:space="preserve"> </w:t>
            </w:r>
            <w:proofErr w:type="spellStart"/>
            <w:r w:rsidRPr="00FB7480">
              <w:rPr>
                <w:rFonts w:eastAsia="MS Mincho"/>
                <w:szCs w:val="24"/>
              </w:rPr>
              <w:t>nadležni</w:t>
            </w:r>
            <w:proofErr w:type="spellEnd"/>
            <w:r w:rsidRPr="00FB7480">
              <w:rPr>
                <w:rFonts w:eastAsia="MS Mincho"/>
                <w:szCs w:val="24"/>
              </w:rPr>
              <w:t xml:space="preserve"> organi </w:t>
            </w:r>
            <w:proofErr w:type="spellStart"/>
            <w:r w:rsidRPr="00FB7480">
              <w:rPr>
                <w:rFonts w:eastAsia="MS Mincho"/>
                <w:szCs w:val="24"/>
              </w:rPr>
              <w:t>ovih</w:t>
            </w:r>
            <w:proofErr w:type="spellEnd"/>
            <w:r w:rsidRPr="00FB7480">
              <w:rPr>
                <w:rFonts w:eastAsia="MS Mincho"/>
                <w:szCs w:val="24"/>
              </w:rPr>
              <w:t xml:space="preserve"> </w:t>
            </w:r>
            <w:proofErr w:type="spellStart"/>
            <w:r w:rsidRPr="00FB7480">
              <w:rPr>
                <w:rFonts w:eastAsia="MS Mincho"/>
                <w:szCs w:val="24"/>
              </w:rPr>
              <w:t>institucija</w:t>
            </w:r>
            <w:proofErr w:type="spellEnd"/>
            <w:r w:rsidRPr="00DA4BE7">
              <w:rPr>
                <w:rFonts w:eastAsia="MS Mincho"/>
                <w:szCs w:val="24"/>
              </w:rPr>
              <w:t>.</w:t>
            </w:r>
          </w:p>
          <w:p w14:paraId="5C4E887E" w14:textId="77777777" w:rsidR="008145BF" w:rsidRDefault="008145BF" w:rsidP="002F7912">
            <w:pPr>
              <w:widowControl/>
              <w:autoSpaceDE/>
              <w:autoSpaceDN/>
              <w:adjustRightInd w:val="0"/>
              <w:ind w:right="153"/>
              <w:jc w:val="both"/>
              <w:rPr>
                <w:rFonts w:eastAsia="MS Mincho"/>
                <w:szCs w:val="24"/>
              </w:rPr>
            </w:pPr>
          </w:p>
          <w:p w14:paraId="4BD72064"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proofErr w:type="spellStart"/>
            <w:r w:rsidRPr="00FB7480">
              <w:rPr>
                <w:rFonts w:eastAsia="MS Mincho"/>
                <w:szCs w:val="24"/>
              </w:rPr>
              <w:t>Kriterijumi</w:t>
            </w:r>
            <w:proofErr w:type="spellEnd"/>
            <w:r w:rsidRPr="00FB7480">
              <w:rPr>
                <w:rFonts w:eastAsia="MS Mincho"/>
                <w:szCs w:val="24"/>
              </w:rPr>
              <w:t xml:space="preserve"> </w:t>
            </w:r>
            <w:proofErr w:type="spellStart"/>
            <w:r w:rsidRPr="00FB7480">
              <w:rPr>
                <w:rFonts w:eastAsia="MS Mincho"/>
                <w:szCs w:val="24"/>
              </w:rPr>
              <w:t>definisani</w:t>
            </w:r>
            <w:proofErr w:type="spellEnd"/>
            <w:r w:rsidRPr="00FB7480">
              <w:rPr>
                <w:rFonts w:eastAsia="MS Mincho"/>
                <w:szCs w:val="24"/>
              </w:rPr>
              <w:t xml:space="preserve"> </w:t>
            </w:r>
            <w:proofErr w:type="spellStart"/>
            <w:r w:rsidRPr="00FB7480">
              <w:rPr>
                <w:rFonts w:eastAsia="MS Mincho"/>
                <w:szCs w:val="24"/>
              </w:rPr>
              <w:t>ovim</w:t>
            </w:r>
            <w:proofErr w:type="spellEnd"/>
            <w:r w:rsidRPr="00FB7480">
              <w:rPr>
                <w:rFonts w:eastAsia="MS Mincho"/>
                <w:szCs w:val="24"/>
              </w:rPr>
              <w:t xml:space="preserve"> </w:t>
            </w:r>
            <w:proofErr w:type="spellStart"/>
            <w:r w:rsidRPr="00FB7480">
              <w:rPr>
                <w:rFonts w:eastAsia="MS Mincho"/>
                <w:szCs w:val="24"/>
              </w:rPr>
              <w:t>članom</w:t>
            </w:r>
            <w:proofErr w:type="spellEnd"/>
            <w:r w:rsidRPr="00FB7480">
              <w:rPr>
                <w:rFonts w:eastAsia="MS Mincho"/>
                <w:szCs w:val="24"/>
              </w:rPr>
              <w:t xml:space="preserve"> nisu </w:t>
            </w:r>
            <w:proofErr w:type="spellStart"/>
            <w:r w:rsidRPr="00FB7480">
              <w:rPr>
                <w:rFonts w:eastAsia="MS Mincho"/>
                <w:szCs w:val="24"/>
              </w:rPr>
              <w:t>obavezni</w:t>
            </w:r>
            <w:proofErr w:type="spellEnd"/>
            <w:r w:rsidRPr="00FB7480">
              <w:rPr>
                <w:rFonts w:eastAsia="MS Mincho"/>
                <w:szCs w:val="24"/>
              </w:rPr>
              <w:t xml:space="preserve"> </w:t>
            </w:r>
            <w:proofErr w:type="spellStart"/>
            <w:r w:rsidRPr="00FB7480">
              <w:rPr>
                <w:rFonts w:eastAsia="MS Mincho"/>
                <w:szCs w:val="24"/>
              </w:rPr>
              <w:t>kriterijumi</w:t>
            </w:r>
            <w:proofErr w:type="spellEnd"/>
            <w:r w:rsidRPr="00FB7480">
              <w:rPr>
                <w:rFonts w:eastAsia="MS Mincho"/>
                <w:szCs w:val="24"/>
              </w:rPr>
              <w:t xml:space="preserve"> </w:t>
            </w:r>
            <w:proofErr w:type="spellStart"/>
            <w:r w:rsidRPr="00FB7480">
              <w:rPr>
                <w:rFonts w:eastAsia="MS Mincho"/>
                <w:szCs w:val="24"/>
              </w:rPr>
              <w:t>za</w:t>
            </w:r>
            <w:proofErr w:type="spellEnd"/>
            <w:r w:rsidRPr="00FB7480">
              <w:rPr>
                <w:rFonts w:eastAsia="MS Mincho"/>
                <w:szCs w:val="24"/>
              </w:rPr>
              <w:t xml:space="preserve"> </w:t>
            </w:r>
            <w:proofErr w:type="spellStart"/>
            <w:r w:rsidRPr="00FB7480">
              <w:rPr>
                <w:rFonts w:eastAsia="MS Mincho"/>
                <w:szCs w:val="24"/>
              </w:rPr>
              <w:t>zasnivanje</w:t>
            </w:r>
            <w:proofErr w:type="spellEnd"/>
            <w:r w:rsidRPr="00FB7480">
              <w:rPr>
                <w:rFonts w:eastAsia="MS Mincho"/>
                <w:szCs w:val="24"/>
              </w:rPr>
              <w:t xml:space="preserve"> </w:t>
            </w:r>
            <w:proofErr w:type="spellStart"/>
            <w:r w:rsidRPr="00FB7480">
              <w:rPr>
                <w:rFonts w:eastAsia="MS Mincho"/>
                <w:szCs w:val="24"/>
              </w:rPr>
              <w:t>radnog</w:t>
            </w:r>
            <w:proofErr w:type="spellEnd"/>
            <w:r w:rsidRPr="00FB7480">
              <w:rPr>
                <w:rFonts w:eastAsia="MS Mincho"/>
                <w:szCs w:val="24"/>
              </w:rPr>
              <w:t xml:space="preserve"> </w:t>
            </w:r>
            <w:proofErr w:type="spellStart"/>
            <w:r w:rsidRPr="00FB7480">
              <w:rPr>
                <w:rFonts w:eastAsia="MS Mincho"/>
                <w:szCs w:val="24"/>
              </w:rPr>
              <w:t>odnosa</w:t>
            </w:r>
            <w:proofErr w:type="spellEnd"/>
            <w:r w:rsidRPr="00FB7480">
              <w:rPr>
                <w:rFonts w:eastAsia="MS Mincho"/>
                <w:szCs w:val="24"/>
              </w:rPr>
              <w:t xml:space="preserve"> </w:t>
            </w:r>
            <w:proofErr w:type="spellStart"/>
            <w:r w:rsidRPr="00FB7480">
              <w:rPr>
                <w:rFonts w:eastAsia="MS Mincho"/>
                <w:szCs w:val="24"/>
              </w:rPr>
              <w:t>službenika</w:t>
            </w:r>
            <w:proofErr w:type="spellEnd"/>
            <w:r w:rsidRPr="00FB7480">
              <w:rPr>
                <w:rFonts w:eastAsia="MS Mincho"/>
                <w:szCs w:val="24"/>
              </w:rPr>
              <w:t xml:space="preserve"> u </w:t>
            </w:r>
            <w:proofErr w:type="spellStart"/>
            <w:r w:rsidRPr="00FB7480">
              <w:rPr>
                <w:rFonts w:eastAsia="MS Mincho"/>
                <w:szCs w:val="24"/>
              </w:rPr>
              <w:t>kabinetu</w:t>
            </w:r>
            <w:proofErr w:type="spellEnd"/>
            <w:r w:rsidRPr="00DA4BE7">
              <w:rPr>
                <w:rFonts w:eastAsia="MS Mincho"/>
                <w:szCs w:val="24"/>
              </w:rPr>
              <w:t>.</w:t>
            </w:r>
          </w:p>
          <w:p w14:paraId="17027545" w14:textId="77777777" w:rsidR="008145BF" w:rsidRPr="00DA4BE7" w:rsidRDefault="008145BF" w:rsidP="002F7912">
            <w:pPr>
              <w:widowControl/>
              <w:autoSpaceDE/>
              <w:autoSpaceDN/>
              <w:adjustRightInd w:val="0"/>
              <w:ind w:right="153"/>
              <w:jc w:val="both"/>
              <w:rPr>
                <w:rFonts w:eastAsia="MS Mincho"/>
                <w:szCs w:val="24"/>
              </w:rPr>
            </w:pPr>
          </w:p>
          <w:p w14:paraId="5459A2D8" w14:textId="77777777" w:rsidR="008145BF" w:rsidRPr="00FB7480" w:rsidRDefault="008145BF" w:rsidP="002F7912">
            <w:pPr>
              <w:widowControl/>
              <w:autoSpaceDE/>
              <w:autoSpaceDN/>
              <w:adjustRightInd w:val="0"/>
              <w:ind w:right="153"/>
              <w:jc w:val="center"/>
              <w:rPr>
                <w:rFonts w:eastAsia="MS Mincho"/>
                <w:b/>
                <w:szCs w:val="24"/>
              </w:rPr>
            </w:pPr>
            <w:proofErr w:type="spellStart"/>
            <w:r w:rsidRPr="00FB7480">
              <w:rPr>
                <w:rFonts w:eastAsia="MS Mincho"/>
                <w:b/>
                <w:szCs w:val="24"/>
              </w:rPr>
              <w:t>Član</w:t>
            </w:r>
            <w:proofErr w:type="spellEnd"/>
            <w:r w:rsidRPr="00FB7480">
              <w:rPr>
                <w:rFonts w:eastAsia="MS Mincho"/>
                <w:b/>
                <w:szCs w:val="24"/>
              </w:rPr>
              <w:t xml:space="preserve"> 10</w:t>
            </w:r>
          </w:p>
          <w:p w14:paraId="0DC91CF3" w14:textId="77777777" w:rsidR="008145BF" w:rsidRPr="00FB7480" w:rsidRDefault="008145BF" w:rsidP="002F7912">
            <w:pPr>
              <w:widowControl/>
              <w:autoSpaceDE/>
              <w:autoSpaceDN/>
              <w:adjustRightInd w:val="0"/>
              <w:ind w:right="153"/>
              <w:jc w:val="center"/>
              <w:rPr>
                <w:rFonts w:eastAsia="MS Mincho"/>
                <w:b/>
                <w:szCs w:val="24"/>
              </w:rPr>
            </w:pPr>
            <w:proofErr w:type="spellStart"/>
            <w:r w:rsidRPr="00FB7480">
              <w:rPr>
                <w:rFonts w:eastAsia="MS Mincho"/>
                <w:b/>
                <w:szCs w:val="24"/>
              </w:rPr>
              <w:t>Zastupljenost</w:t>
            </w:r>
            <w:proofErr w:type="spellEnd"/>
            <w:r w:rsidRPr="00FB7480">
              <w:rPr>
                <w:rFonts w:eastAsia="MS Mincho"/>
                <w:b/>
                <w:szCs w:val="24"/>
              </w:rPr>
              <w:t xml:space="preserve"> </w:t>
            </w:r>
            <w:proofErr w:type="spellStart"/>
            <w:r w:rsidRPr="00FB7480">
              <w:rPr>
                <w:rFonts w:eastAsia="MS Mincho"/>
                <w:b/>
                <w:szCs w:val="24"/>
              </w:rPr>
              <w:t>zajednica</w:t>
            </w:r>
            <w:proofErr w:type="spellEnd"/>
          </w:p>
          <w:p w14:paraId="77686001" w14:textId="77777777" w:rsidR="008145BF" w:rsidRPr="00DA4BE7" w:rsidRDefault="008145BF" w:rsidP="002F7912">
            <w:pPr>
              <w:widowControl/>
              <w:autoSpaceDE/>
              <w:autoSpaceDN/>
              <w:adjustRightInd w:val="0"/>
              <w:ind w:right="153"/>
              <w:jc w:val="both"/>
              <w:rPr>
                <w:rFonts w:eastAsia="MS Mincho"/>
                <w:szCs w:val="24"/>
              </w:rPr>
            </w:pPr>
          </w:p>
          <w:p w14:paraId="7A37FC5F" w14:textId="77777777" w:rsidR="008145BF" w:rsidRPr="00DA4BE7" w:rsidRDefault="008145BF" w:rsidP="002F7912">
            <w:pPr>
              <w:widowControl/>
              <w:autoSpaceDE/>
              <w:autoSpaceDN/>
              <w:adjustRightInd w:val="0"/>
              <w:ind w:right="153"/>
              <w:jc w:val="both"/>
              <w:rPr>
                <w:rFonts w:eastAsia="MS Mincho"/>
                <w:szCs w:val="24"/>
              </w:rPr>
            </w:pPr>
            <w:r w:rsidRPr="00FB7480">
              <w:rPr>
                <w:rFonts w:eastAsia="MS Mincho"/>
                <w:szCs w:val="24"/>
              </w:rPr>
              <w:t xml:space="preserve">U </w:t>
            </w:r>
            <w:proofErr w:type="spellStart"/>
            <w:r w:rsidRPr="00FB7480">
              <w:rPr>
                <w:rFonts w:eastAsia="MS Mincho"/>
                <w:szCs w:val="24"/>
              </w:rPr>
              <w:t>javnim</w:t>
            </w:r>
            <w:proofErr w:type="spellEnd"/>
            <w:r w:rsidRPr="00FB7480">
              <w:rPr>
                <w:rFonts w:eastAsia="MS Mincho"/>
                <w:szCs w:val="24"/>
              </w:rPr>
              <w:t xml:space="preserve"> </w:t>
            </w:r>
            <w:proofErr w:type="spellStart"/>
            <w:r w:rsidRPr="00FB7480">
              <w:rPr>
                <w:rFonts w:eastAsia="MS Mincho"/>
                <w:szCs w:val="24"/>
              </w:rPr>
              <w:t>institucijama</w:t>
            </w:r>
            <w:proofErr w:type="spellEnd"/>
            <w:r w:rsidRPr="00FB7480">
              <w:rPr>
                <w:rFonts w:eastAsia="MS Mincho"/>
                <w:szCs w:val="24"/>
              </w:rPr>
              <w:t xml:space="preserve"> na </w:t>
            </w:r>
            <w:proofErr w:type="spellStart"/>
            <w:r w:rsidRPr="00FB7480">
              <w:rPr>
                <w:rFonts w:eastAsia="MS Mincho"/>
                <w:szCs w:val="24"/>
              </w:rPr>
              <w:t>centralnom</w:t>
            </w:r>
            <w:proofErr w:type="spellEnd"/>
            <w:r w:rsidRPr="00FB7480">
              <w:rPr>
                <w:rFonts w:eastAsia="MS Mincho"/>
                <w:szCs w:val="24"/>
              </w:rPr>
              <w:t xml:space="preserve"> </w:t>
            </w:r>
            <w:proofErr w:type="spellStart"/>
            <w:r w:rsidRPr="00FB7480">
              <w:rPr>
                <w:rFonts w:eastAsia="MS Mincho"/>
                <w:szCs w:val="24"/>
              </w:rPr>
              <w:t>nivou</w:t>
            </w:r>
            <w:proofErr w:type="spellEnd"/>
            <w:r w:rsidRPr="00FB7480">
              <w:rPr>
                <w:rFonts w:eastAsia="MS Mincho"/>
                <w:szCs w:val="24"/>
              </w:rPr>
              <w:t xml:space="preserve">, </w:t>
            </w:r>
            <w:proofErr w:type="spellStart"/>
            <w:r w:rsidRPr="00FB7480">
              <w:rPr>
                <w:rFonts w:eastAsia="MS Mincho"/>
                <w:szCs w:val="24"/>
              </w:rPr>
              <w:t>najmanje</w:t>
            </w:r>
            <w:proofErr w:type="spellEnd"/>
            <w:r w:rsidRPr="00FB7480">
              <w:rPr>
                <w:rFonts w:eastAsia="MS Mincho"/>
                <w:szCs w:val="24"/>
              </w:rPr>
              <w:t xml:space="preserve"> 10% </w:t>
            </w:r>
            <w:proofErr w:type="spellStart"/>
            <w:r w:rsidRPr="00FB7480">
              <w:rPr>
                <w:rFonts w:eastAsia="MS Mincho"/>
                <w:szCs w:val="24"/>
              </w:rPr>
              <w:t>radnih</w:t>
            </w:r>
            <w:proofErr w:type="spellEnd"/>
            <w:r w:rsidRPr="00FB7480">
              <w:rPr>
                <w:rFonts w:eastAsia="MS Mincho"/>
                <w:szCs w:val="24"/>
              </w:rPr>
              <w:t xml:space="preserve"> </w:t>
            </w:r>
            <w:proofErr w:type="spellStart"/>
            <w:r w:rsidRPr="00FB7480">
              <w:rPr>
                <w:rFonts w:eastAsia="MS Mincho"/>
                <w:szCs w:val="24"/>
              </w:rPr>
              <w:t>mesta</w:t>
            </w:r>
            <w:proofErr w:type="spellEnd"/>
            <w:r w:rsidRPr="00FB7480">
              <w:rPr>
                <w:rFonts w:eastAsia="MS Mincho"/>
                <w:szCs w:val="24"/>
              </w:rPr>
              <w:t xml:space="preserve"> </w:t>
            </w:r>
            <w:proofErr w:type="spellStart"/>
            <w:r w:rsidRPr="00FB7480">
              <w:rPr>
                <w:rFonts w:eastAsia="MS Mincho"/>
                <w:szCs w:val="24"/>
              </w:rPr>
              <w:t>javnih</w:t>
            </w:r>
            <w:proofErr w:type="spellEnd"/>
            <w:r w:rsidRPr="00FB7480">
              <w:rPr>
                <w:rFonts w:eastAsia="MS Mincho"/>
                <w:szCs w:val="24"/>
              </w:rPr>
              <w:t xml:space="preserve"> </w:t>
            </w:r>
            <w:proofErr w:type="spellStart"/>
            <w:r w:rsidRPr="00FB7480">
              <w:rPr>
                <w:rFonts w:eastAsia="MS Mincho"/>
                <w:szCs w:val="24"/>
              </w:rPr>
              <w:t>službenika</w:t>
            </w:r>
            <w:proofErr w:type="spellEnd"/>
            <w:r w:rsidRPr="00FB7480">
              <w:rPr>
                <w:rFonts w:eastAsia="MS Mincho"/>
                <w:szCs w:val="24"/>
              </w:rPr>
              <w:t xml:space="preserve"> </w:t>
            </w:r>
            <w:proofErr w:type="spellStart"/>
            <w:r w:rsidRPr="00FB7480">
              <w:rPr>
                <w:rFonts w:eastAsia="MS Mincho"/>
                <w:szCs w:val="24"/>
              </w:rPr>
              <w:t>moraju</w:t>
            </w:r>
            <w:proofErr w:type="spellEnd"/>
            <w:r w:rsidRPr="00FB7480">
              <w:rPr>
                <w:rFonts w:eastAsia="MS Mincho"/>
                <w:szCs w:val="24"/>
              </w:rPr>
              <w:t xml:space="preserve"> biti </w:t>
            </w:r>
            <w:proofErr w:type="spellStart"/>
            <w:r w:rsidRPr="00FB7480">
              <w:rPr>
                <w:rFonts w:eastAsia="MS Mincho"/>
                <w:szCs w:val="24"/>
              </w:rPr>
              <w:t>popunnjene</w:t>
            </w:r>
            <w:proofErr w:type="spellEnd"/>
            <w:r w:rsidRPr="00FB7480">
              <w:rPr>
                <w:rFonts w:eastAsia="MS Mincho"/>
                <w:szCs w:val="24"/>
              </w:rPr>
              <w:t xml:space="preserve"> </w:t>
            </w:r>
            <w:proofErr w:type="spellStart"/>
            <w:r w:rsidRPr="00FB7480">
              <w:rPr>
                <w:rFonts w:eastAsia="MS Mincho"/>
                <w:szCs w:val="24"/>
              </w:rPr>
              <w:t>od</w:t>
            </w:r>
            <w:proofErr w:type="spellEnd"/>
            <w:r w:rsidRPr="00FB7480">
              <w:rPr>
                <w:rFonts w:eastAsia="MS Mincho"/>
                <w:szCs w:val="24"/>
              </w:rPr>
              <w:t xml:space="preserve"> </w:t>
            </w:r>
            <w:proofErr w:type="spellStart"/>
            <w:r w:rsidRPr="00FB7480">
              <w:rPr>
                <w:rFonts w:eastAsia="MS Mincho"/>
                <w:szCs w:val="24"/>
              </w:rPr>
              <w:t>pripadnika</w:t>
            </w:r>
            <w:proofErr w:type="spellEnd"/>
            <w:r w:rsidRPr="00FB7480">
              <w:rPr>
                <w:rFonts w:eastAsia="MS Mincho"/>
                <w:szCs w:val="24"/>
              </w:rPr>
              <w:t xml:space="preserve"> </w:t>
            </w:r>
            <w:proofErr w:type="spellStart"/>
            <w:r w:rsidRPr="00FB7480">
              <w:rPr>
                <w:rFonts w:eastAsia="MS Mincho"/>
                <w:szCs w:val="24"/>
              </w:rPr>
              <w:t>zajednica</w:t>
            </w:r>
            <w:proofErr w:type="spellEnd"/>
            <w:r w:rsidRPr="00FB7480">
              <w:rPr>
                <w:rFonts w:eastAsia="MS Mincho"/>
                <w:szCs w:val="24"/>
              </w:rPr>
              <w:t xml:space="preserve">, koji nisu </w:t>
            </w:r>
            <w:proofErr w:type="spellStart"/>
            <w:r w:rsidRPr="00FB7480">
              <w:rPr>
                <w:rFonts w:eastAsia="MS Mincho"/>
                <w:szCs w:val="24"/>
              </w:rPr>
              <w:t>većina</w:t>
            </w:r>
            <w:proofErr w:type="spellEnd"/>
            <w:r w:rsidRPr="00FB7480">
              <w:rPr>
                <w:rFonts w:eastAsia="MS Mincho"/>
                <w:szCs w:val="24"/>
              </w:rPr>
              <w:t xml:space="preserve"> u </w:t>
            </w:r>
            <w:proofErr w:type="spellStart"/>
            <w:r w:rsidRPr="00FB7480">
              <w:rPr>
                <w:rFonts w:eastAsia="MS Mincho"/>
                <w:szCs w:val="24"/>
              </w:rPr>
              <w:t>Republici</w:t>
            </w:r>
            <w:proofErr w:type="spellEnd"/>
            <w:r w:rsidRPr="00FB7480">
              <w:rPr>
                <w:rFonts w:eastAsia="MS Mincho"/>
                <w:szCs w:val="24"/>
              </w:rPr>
              <w:t xml:space="preserve"> </w:t>
            </w:r>
            <w:proofErr w:type="spellStart"/>
            <w:r w:rsidRPr="00FB7480">
              <w:rPr>
                <w:rFonts w:eastAsia="MS Mincho"/>
                <w:szCs w:val="24"/>
              </w:rPr>
              <w:t>Kosovo</w:t>
            </w:r>
            <w:proofErr w:type="spellEnd"/>
            <w:r w:rsidRPr="00FB7480">
              <w:rPr>
                <w:rFonts w:eastAsia="MS Mincho"/>
                <w:szCs w:val="24"/>
              </w:rPr>
              <w:t xml:space="preserve"> i koji </w:t>
            </w:r>
            <w:proofErr w:type="spellStart"/>
            <w:r w:rsidRPr="00FB7480">
              <w:rPr>
                <w:rFonts w:eastAsia="MS Mincho"/>
                <w:szCs w:val="24"/>
              </w:rPr>
              <w:t>ispunjavaju</w:t>
            </w:r>
            <w:proofErr w:type="spellEnd"/>
            <w:r w:rsidRPr="00FB7480">
              <w:rPr>
                <w:rFonts w:eastAsia="MS Mincho"/>
                <w:szCs w:val="24"/>
              </w:rPr>
              <w:t xml:space="preserve"> </w:t>
            </w:r>
            <w:proofErr w:type="spellStart"/>
            <w:r w:rsidRPr="00FB7480">
              <w:rPr>
                <w:rFonts w:eastAsia="MS Mincho"/>
                <w:szCs w:val="24"/>
              </w:rPr>
              <w:t>kriterijume</w:t>
            </w:r>
            <w:proofErr w:type="spellEnd"/>
            <w:r w:rsidRPr="00FB7480">
              <w:rPr>
                <w:rFonts w:eastAsia="MS Mincho"/>
                <w:szCs w:val="24"/>
              </w:rPr>
              <w:t xml:space="preserve"> </w:t>
            </w:r>
            <w:proofErr w:type="spellStart"/>
            <w:r w:rsidRPr="00FB7480">
              <w:rPr>
                <w:rFonts w:eastAsia="MS Mincho"/>
                <w:szCs w:val="24"/>
              </w:rPr>
              <w:t>za</w:t>
            </w:r>
            <w:proofErr w:type="spellEnd"/>
            <w:r w:rsidRPr="00FB7480">
              <w:rPr>
                <w:rFonts w:eastAsia="MS Mincho"/>
                <w:szCs w:val="24"/>
              </w:rPr>
              <w:t xml:space="preserve"> </w:t>
            </w:r>
            <w:proofErr w:type="spellStart"/>
            <w:r w:rsidRPr="00FB7480">
              <w:rPr>
                <w:rFonts w:eastAsia="MS Mincho"/>
                <w:szCs w:val="24"/>
              </w:rPr>
              <w:t>prijem</w:t>
            </w:r>
            <w:proofErr w:type="spellEnd"/>
            <w:r w:rsidRPr="00FB7480">
              <w:rPr>
                <w:rFonts w:eastAsia="MS Mincho"/>
                <w:szCs w:val="24"/>
              </w:rPr>
              <w:t xml:space="preserve">. Na </w:t>
            </w:r>
            <w:proofErr w:type="spellStart"/>
            <w:r w:rsidRPr="00FB7480">
              <w:rPr>
                <w:rFonts w:eastAsia="MS Mincho"/>
                <w:szCs w:val="24"/>
              </w:rPr>
              <w:t>nivou</w:t>
            </w:r>
            <w:proofErr w:type="spellEnd"/>
            <w:r w:rsidRPr="00FB7480">
              <w:rPr>
                <w:rFonts w:eastAsia="MS Mincho"/>
                <w:szCs w:val="24"/>
              </w:rPr>
              <w:t xml:space="preserve"> </w:t>
            </w:r>
            <w:proofErr w:type="spellStart"/>
            <w:r w:rsidRPr="00FB7480">
              <w:rPr>
                <w:rFonts w:eastAsia="MS Mincho"/>
                <w:szCs w:val="24"/>
              </w:rPr>
              <w:t>opštine</w:t>
            </w:r>
            <w:proofErr w:type="spellEnd"/>
            <w:r w:rsidRPr="00FB7480">
              <w:rPr>
                <w:rFonts w:eastAsia="MS Mincho"/>
                <w:szCs w:val="24"/>
              </w:rPr>
              <w:t xml:space="preserve"> </w:t>
            </w:r>
            <w:proofErr w:type="spellStart"/>
            <w:r w:rsidRPr="00FB7480">
              <w:rPr>
                <w:rFonts w:eastAsia="MS Mincho"/>
                <w:szCs w:val="24"/>
              </w:rPr>
              <w:t>popunjavanje</w:t>
            </w:r>
            <w:proofErr w:type="spellEnd"/>
            <w:r w:rsidRPr="00FB7480">
              <w:rPr>
                <w:rFonts w:eastAsia="MS Mincho"/>
                <w:szCs w:val="24"/>
              </w:rPr>
              <w:t xml:space="preserve"> </w:t>
            </w:r>
            <w:proofErr w:type="spellStart"/>
            <w:r w:rsidRPr="00FB7480">
              <w:rPr>
                <w:rFonts w:eastAsia="MS Mincho"/>
                <w:szCs w:val="24"/>
              </w:rPr>
              <w:t>broja</w:t>
            </w:r>
            <w:proofErr w:type="spellEnd"/>
            <w:r w:rsidRPr="00FB7480">
              <w:rPr>
                <w:rFonts w:eastAsia="MS Mincho"/>
                <w:szCs w:val="24"/>
              </w:rPr>
              <w:t xml:space="preserve"> </w:t>
            </w:r>
            <w:proofErr w:type="spellStart"/>
            <w:r w:rsidRPr="00FB7480">
              <w:rPr>
                <w:rFonts w:eastAsia="MS Mincho"/>
                <w:szCs w:val="24"/>
              </w:rPr>
              <w:t>radnih</w:t>
            </w:r>
            <w:proofErr w:type="spellEnd"/>
            <w:r w:rsidRPr="00FB7480">
              <w:rPr>
                <w:rFonts w:eastAsia="MS Mincho"/>
                <w:szCs w:val="24"/>
              </w:rPr>
              <w:t xml:space="preserve"> </w:t>
            </w:r>
            <w:proofErr w:type="spellStart"/>
            <w:r w:rsidRPr="00FB7480">
              <w:rPr>
                <w:rFonts w:eastAsia="MS Mincho"/>
                <w:szCs w:val="24"/>
              </w:rPr>
              <w:t>mesta</w:t>
            </w:r>
            <w:proofErr w:type="spellEnd"/>
            <w:r w:rsidRPr="00FB7480">
              <w:rPr>
                <w:rFonts w:eastAsia="MS Mincho"/>
                <w:szCs w:val="24"/>
              </w:rPr>
              <w:t xml:space="preserve"> </w:t>
            </w:r>
            <w:proofErr w:type="spellStart"/>
            <w:r w:rsidRPr="00FB7480">
              <w:rPr>
                <w:rFonts w:eastAsia="MS Mincho"/>
                <w:szCs w:val="24"/>
              </w:rPr>
              <w:t>za</w:t>
            </w:r>
            <w:proofErr w:type="spellEnd"/>
            <w:r w:rsidRPr="00FB7480">
              <w:rPr>
                <w:rFonts w:eastAsia="MS Mincho"/>
                <w:szCs w:val="24"/>
              </w:rPr>
              <w:t xml:space="preserve"> </w:t>
            </w:r>
            <w:proofErr w:type="spellStart"/>
            <w:r w:rsidRPr="00FB7480">
              <w:rPr>
                <w:rFonts w:eastAsia="MS Mincho"/>
                <w:szCs w:val="24"/>
              </w:rPr>
              <w:t>pripadnike</w:t>
            </w:r>
            <w:proofErr w:type="spellEnd"/>
            <w:r w:rsidRPr="00FB7480">
              <w:rPr>
                <w:rFonts w:eastAsia="MS Mincho"/>
                <w:szCs w:val="24"/>
              </w:rPr>
              <w:t xml:space="preserve"> </w:t>
            </w:r>
            <w:proofErr w:type="spellStart"/>
            <w:r w:rsidRPr="00FB7480">
              <w:rPr>
                <w:rFonts w:eastAsia="MS Mincho"/>
                <w:szCs w:val="24"/>
              </w:rPr>
              <w:t>zajednica</w:t>
            </w:r>
            <w:proofErr w:type="spellEnd"/>
            <w:r w:rsidRPr="00FB7480">
              <w:rPr>
                <w:rFonts w:eastAsia="MS Mincho"/>
                <w:szCs w:val="24"/>
              </w:rPr>
              <w:t xml:space="preserve"> </w:t>
            </w:r>
            <w:proofErr w:type="spellStart"/>
            <w:r w:rsidRPr="00FB7480">
              <w:rPr>
                <w:rFonts w:eastAsia="MS Mincho"/>
                <w:szCs w:val="24"/>
              </w:rPr>
              <w:t>vrši</w:t>
            </w:r>
            <w:proofErr w:type="spellEnd"/>
            <w:r w:rsidRPr="00FB7480">
              <w:rPr>
                <w:rFonts w:eastAsia="MS Mincho"/>
                <w:szCs w:val="24"/>
              </w:rPr>
              <w:t xml:space="preserve"> se u </w:t>
            </w:r>
            <w:proofErr w:type="spellStart"/>
            <w:r w:rsidRPr="00FB7480">
              <w:rPr>
                <w:rFonts w:eastAsia="MS Mincho"/>
                <w:szCs w:val="24"/>
              </w:rPr>
              <w:t>skladu</w:t>
            </w:r>
            <w:proofErr w:type="spellEnd"/>
            <w:r w:rsidRPr="00FB7480">
              <w:rPr>
                <w:rFonts w:eastAsia="MS Mincho"/>
                <w:szCs w:val="24"/>
              </w:rPr>
              <w:t xml:space="preserve"> sa </w:t>
            </w:r>
            <w:proofErr w:type="spellStart"/>
            <w:r w:rsidRPr="00FB7480">
              <w:rPr>
                <w:rFonts w:eastAsia="MS Mincho"/>
                <w:szCs w:val="24"/>
              </w:rPr>
              <w:t>njihovim</w:t>
            </w:r>
            <w:proofErr w:type="spellEnd"/>
            <w:r w:rsidRPr="00FB7480">
              <w:rPr>
                <w:rFonts w:eastAsia="MS Mincho"/>
                <w:szCs w:val="24"/>
              </w:rPr>
              <w:t xml:space="preserve"> </w:t>
            </w:r>
            <w:proofErr w:type="spellStart"/>
            <w:r w:rsidRPr="00FB7480">
              <w:rPr>
                <w:rFonts w:eastAsia="MS Mincho"/>
                <w:szCs w:val="24"/>
              </w:rPr>
              <w:t>procentom</w:t>
            </w:r>
            <w:proofErr w:type="spellEnd"/>
            <w:r w:rsidRPr="00FB7480">
              <w:rPr>
                <w:rFonts w:eastAsia="MS Mincho"/>
                <w:szCs w:val="24"/>
              </w:rPr>
              <w:t xml:space="preserve"> u </w:t>
            </w:r>
            <w:proofErr w:type="spellStart"/>
            <w:r w:rsidRPr="00FB7480">
              <w:rPr>
                <w:rFonts w:eastAsia="MS Mincho"/>
                <w:szCs w:val="24"/>
              </w:rPr>
              <w:t>toj</w:t>
            </w:r>
            <w:proofErr w:type="spellEnd"/>
            <w:r w:rsidRPr="00FB7480">
              <w:rPr>
                <w:rFonts w:eastAsia="MS Mincho"/>
                <w:szCs w:val="24"/>
              </w:rPr>
              <w:t xml:space="preserve"> </w:t>
            </w:r>
            <w:proofErr w:type="spellStart"/>
            <w:r w:rsidRPr="00FB7480">
              <w:rPr>
                <w:rFonts w:eastAsia="MS Mincho"/>
                <w:szCs w:val="24"/>
              </w:rPr>
              <w:t>opštini</w:t>
            </w:r>
            <w:proofErr w:type="spellEnd"/>
            <w:r w:rsidRPr="00DA4BE7">
              <w:rPr>
                <w:rFonts w:eastAsia="MS Mincho"/>
                <w:szCs w:val="24"/>
              </w:rPr>
              <w:t>.</w:t>
            </w:r>
          </w:p>
          <w:p w14:paraId="50D9CC03" w14:textId="77777777" w:rsidR="00F06345" w:rsidRDefault="00F06345" w:rsidP="002F7912">
            <w:pPr>
              <w:widowControl/>
              <w:autoSpaceDE/>
              <w:autoSpaceDN/>
              <w:adjustRightInd w:val="0"/>
              <w:ind w:right="153"/>
              <w:jc w:val="center"/>
              <w:rPr>
                <w:rFonts w:eastAsia="MS Mincho"/>
                <w:b/>
                <w:szCs w:val="24"/>
              </w:rPr>
            </w:pPr>
          </w:p>
          <w:p w14:paraId="4E746089" w14:textId="77777777" w:rsidR="00F06345" w:rsidRDefault="00F06345" w:rsidP="002F7912">
            <w:pPr>
              <w:widowControl/>
              <w:autoSpaceDE/>
              <w:autoSpaceDN/>
              <w:adjustRightInd w:val="0"/>
              <w:ind w:right="153"/>
              <w:jc w:val="center"/>
              <w:rPr>
                <w:rFonts w:eastAsia="MS Mincho"/>
                <w:b/>
                <w:szCs w:val="24"/>
              </w:rPr>
            </w:pPr>
          </w:p>
          <w:p w14:paraId="61A8529E" w14:textId="77777777" w:rsidR="008145BF" w:rsidRPr="00FB7480" w:rsidRDefault="008145BF" w:rsidP="002F7912">
            <w:pPr>
              <w:widowControl/>
              <w:autoSpaceDE/>
              <w:autoSpaceDN/>
              <w:adjustRightInd w:val="0"/>
              <w:ind w:right="153"/>
              <w:jc w:val="center"/>
              <w:rPr>
                <w:rFonts w:eastAsia="MS Mincho"/>
                <w:b/>
                <w:szCs w:val="24"/>
              </w:rPr>
            </w:pPr>
            <w:proofErr w:type="spellStart"/>
            <w:r w:rsidRPr="00FB7480">
              <w:rPr>
                <w:rFonts w:eastAsia="MS Mincho"/>
                <w:b/>
                <w:szCs w:val="24"/>
              </w:rPr>
              <w:t>Član</w:t>
            </w:r>
            <w:proofErr w:type="spellEnd"/>
            <w:r w:rsidRPr="00FB7480">
              <w:rPr>
                <w:rFonts w:eastAsia="MS Mincho"/>
                <w:b/>
                <w:szCs w:val="24"/>
              </w:rPr>
              <w:t xml:space="preserve"> 11</w:t>
            </w:r>
          </w:p>
          <w:p w14:paraId="117651FD" w14:textId="77777777" w:rsidR="008145BF" w:rsidRPr="00DA4BE7" w:rsidRDefault="008145BF" w:rsidP="002F7912">
            <w:pPr>
              <w:widowControl/>
              <w:autoSpaceDE/>
              <w:autoSpaceDN/>
              <w:adjustRightInd w:val="0"/>
              <w:ind w:right="153"/>
              <w:jc w:val="center"/>
              <w:rPr>
                <w:rFonts w:eastAsia="MS Mincho"/>
                <w:szCs w:val="24"/>
              </w:rPr>
            </w:pPr>
            <w:proofErr w:type="spellStart"/>
            <w:r w:rsidRPr="00FB7480">
              <w:rPr>
                <w:rFonts w:eastAsia="MS Mincho"/>
                <w:b/>
                <w:szCs w:val="24"/>
              </w:rPr>
              <w:t>Zapošljavanje</w:t>
            </w:r>
            <w:proofErr w:type="spellEnd"/>
            <w:r w:rsidRPr="00FB7480">
              <w:rPr>
                <w:rFonts w:eastAsia="MS Mincho"/>
                <w:b/>
                <w:szCs w:val="24"/>
              </w:rPr>
              <w:t xml:space="preserve"> </w:t>
            </w:r>
            <w:proofErr w:type="spellStart"/>
            <w:r w:rsidRPr="00FB7480">
              <w:rPr>
                <w:rFonts w:eastAsia="MS Mincho"/>
                <w:b/>
                <w:szCs w:val="24"/>
              </w:rPr>
              <w:t>osoba</w:t>
            </w:r>
            <w:proofErr w:type="spellEnd"/>
            <w:r w:rsidRPr="00FB7480">
              <w:rPr>
                <w:rFonts w:eastAsia="MS Mincho"/>
                <w:b/>
                <w:szCs w:val="24"/>
              </w:rPr>
              <w:t xml:space="preserve"> sa </w:t>
            </w:r>
            <w:proofErr w:type="spellStart"/>
            <w:r w:rsidRPr="00FB7480">
              <w:rPr>
                <w:rFonts w:eastAsia="MS Mincho"/>
                <w:b/>
                <w:szCs w:val="24"/>
              </w:rPr>
              <w:t>invaliditetom</w:t>
            </w:r>
            <w:proofErr w:type="spellEnd"/>
          </w:p>
          <w:p w14:paraId="0334218B" w14:textId="77777777" w:rsidR="008145BF" w:rsidRDefault="008145BF" w:rsidP="002F7912">
            <w:pPr>
              <w:widowControl/>
              <w:autoSpaceDE/>
              <w:autoSpaceDN/>
              <w:adjustRightInd w:val="0"/>
              <w:ind w:right="153"/>
              <w:rPr>
                <w:rFonts w:eastAsia="MS Mincho"/>
                <w:szCs w:val="24"/>
              </w:rPr>
            </w:pPr>
          </w:p>
          <w:p w14:paraId="01F781AE"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 xml:space="preserve">1. </w:t>
            </w:r>
            <w:proofErr w:type="spellStart"/>
            <w:r w:rsidRPr="00FB7480">
              <w:rPr>
                <w:rFonts w:eastAsia="MS Mincho"/>
                <w:szCs w:val="24"/>
              </w:rPr>
              <w:t>Svaka</w:t>
            </w:r>
            <w:proofErr w:type="spellEnd"/>
            <w:r w:rsidRPr="00FB7480">
              <w:rPr>
                <w:rFonts w:eastAsia="MS Mincho"/>
                <w:szCs w:val="24"/>
              </w:rPr>
              <w:t xml:space="preserve"> </w:t>
            </w:r>
            <w:proofErr w:type="spellStart"/>
            <w:r w:rsidRPr="00FB7480">
              <w:rPr>
                <w:rFonts w:eastAsia="MS Mincho"/>
                <w:szCs w:val="24"/>
              </w:rPr>
              <w:t>javna</w:t>
            </w:r>
            <w:proofErr w:type="spellEnd"/>
            <w:r w:rsidRPr="00FB7480">
              <w:rPr>
                <w:rFonts w:eastAsia="MS Mincho"/>
                <w:szCs w:val="24"/>
              </w:rPr>
              <w:t xml:space="preserve"> </w:t>
            </w:r>
            <w:proofErr w:type="spellStart"/>
            <w:r w:rsidRPr="00FB7480">
              <w:rPr>
                <w:rFonts w:eastAsia="MS Mincho"/>
                <w:szCs w:val="24"/>
              </w:rPr>
              <w:t>institucija</w:t>
            </w:r>
            <w:proofErr w:type="spellEnd"/>
            <w:r w:rsidRPr="00FB7480">
              <w:rPr>
                <w:rFonts w:eastAsia="MS Mincho"/>
                <w:szCs w:val="24"/>
              </w:rPr>
              <w:t xml:space="preserve"> je </w:t>
            </w:r>
            <w:proofErr w:type="spellStart"/>
            <w:r w:rsidRPr="00FB7480">
              <w:rPr>
                <w:rFonts w:eastAsia="MS Mincho"/>
                <w:szCs w:val="24"/>
              </w:rPr>
              <w:t>dužna</w:t>
            </w:r>
            <w:proofErr w:type="spellEnd"/>
            <w:r w:rsidRPr="00FB7480">
              <w:rPr>
                <w:rFonts w:eastAsia="MS Mincho"/>
                <w:szCs w:val="24"/>
              </w:rPr>
              <w:t xml:space="preserve"> </w:t>
            </w:r>
            <w:proofErr w:type="spellStart"/>
            <w:r w:rsidRPr="00FB7480">
              <w:rPr>
                <w:rFonts w:eastAsia="MS Mincho"/>
                <w:szCs w:val="24"/>
              </w:rPr>
              <w:t>da</w:t>
            </w:r>
            <w:proofErr w:type="spellEnd"/>
            <w:r w:rsidRPr="00FB7480">
              <w:rPr>
                <w:rFonts w:eastAsia="MS Mincho"/>
                <w:szCs w:val="24"/>
              </w:rPr>
              <w:t xml:space="preserve"> </w:t>
            </w:r>
            <w:proofErr w:type="spellStart"/>
            <w:r w:rsidRPr="00FB7480">
              <w:rPr>
                <w:rFonts w:eastAsia="MS Mincho"/>
                <w:szCs w:val="24"/>
              </w:rPr>
              <w:t>zapošljava</w:t>
            </w:r>
            <w:proofErr w:type="spellEnd"/>
            <w:r w:rsidRPr="00FB7480">
              <w:rPr>
                <w:rFonts w:eastAsia="MS Mincho"/>
                <w:szCs w:val="24"/>
              </w:rPr>
              <w:t xml:space="preserve"> </w:t>
            </w:r>
            <w:proofErr w:type="spellStart"/>
            <w:r w:rsidRPr="00FB7480">
              <w:rPr>
                <w:rFonts w:eastAsia="MS Mincho"/>
                <w:szCs w:val="24"/>
              </w:rPr>
              <w:t>osobe</w:t>
            </w:r>
            <w:proofErr w:type="spellEnd"/>
            <w:r w:rsidRPr="00FB7480">
              <w:rPr>
                <w:rFonts w:eastAsia="MS Mincho"/>
                <w:szCs w:val="24"/>
              </w:rPr>
              <w:t xml:space="preserve"> sa </w:t>
            </w:r>
            <w:proofErr w:type="spellStart"/>
            <w:r w:rsidRPr="00FB7480">
              <w:rPr>
                <w:rFonts w:eastAsia="MS Mincho"/>
                <w:szCs w:val="24"/>
              </w:rPr>
              <w:t>invaliditetom</w:t>
            </w:r>
            <w:proofErr w:type="spellEnd"/>
            <w:r w:rsidRPr="00FB7480">
              <w:rPr>
                <w:rFonts w:eastAsia="MS Mincho"/>
                <w:szCs w:val="24"/>
              </w:rPr>
              <w:t xml:space="preserve">, </w:t>
            </w:r>
            <w:proofErr w:type="spellStart"/>
            <w:r w:rsidRPr="00FB7480">
              <w:rPr>
                <w:rFonts w:eastAsia="MS Mincho"/>
                <w:szCs w:val="24"/>
              </w:rPr>
              <w:t>pružajući</w:t>
            </w:r>
            <w:proofErr w:type="spellEnd"/>
            <w:r w:rsidRPr="00FB7480">
              <w:rPr>
                <w:rFonts w:eastAsia="MS Mincho"/>
                <w:szCs w:val="24"/>
              </w:rPr>
              <w:t xml:space="preserve"> im </w:t>
            </w:r>
            <w:proofErr w:type="spellStart"/>
            <w:r w:rsidRPr="00FB7480">
              <w:rPr>
                <w:rFonts w:eastAsia="MS Mincho"/>
                <w:szCs w:val="24"/>
              </w:rPr>
              <w:t>odgovarajuće</w:t>
            </w:r>
            <w:proofErr w:type="spellEnd"/>
            <w:r w:rsidRPr="00FB7480">
              <w:rPr>
                <w:rFonts w:eastAsia="MS Mincho"/>
                <w:szCs w:val="24"/>
              </w:rPr>
              <w:t xml:space="preserve"> </w:t>
            </w:r>
            <w:proofErr w:type="spellStart"/>
            <w:r w:rsidRPr="00FB7480">
              <w:rPr>
                <w:rFonts w:eastAsia="MS Mincho"/>
                <w:szCs w:val="24"/>
              </w:rPr>
              <w:t>uslove</w:t>
            </w:r>
            <w:proofErr w:type="spellEnd"/>
            <w:r w:rsidRPr="00FB7480">
              <w:rPr>
                <w:rFonts w:eastAsia="MS Mincho"/>
                <w:szCs w:val="24"/>
              </w:rPr>
              <w:t xml:space="preserve"> </w:t>
            </w:r>
            <w:proofErr w:type="spellStart"/>
            <w:r w:rsidRPr="00FB7480">
              <w:rPr>
                <w:rFonts w:eastAsia="MS Mincho"/>
                <w:szCs w:val="24"/>
              </w:rPr>
              <w:t>za</w:t>
            </w:r>
            <w:proofErr w:type="spellEnd"/>
            <w:r w:rsidRPr="00FB7480">
              <w:rPr>
                <w:rFonts w:eastAsia="MS Mincho"/>
                <w:szCs w:val="24"/>
              </w:rPr>
              <w:t xml:space="preserve"> </w:t>
            </w:r>
            <w:proofErr w:type="spellStart"/>
            <w:r w:rsidRPr="00FB7480">
              <w:rPr>
                <w:rFonts w:eastAsia="MS Mincho"/>
                <w:szCs w:val="24"/>
              </w:rPr>
              <w:t>rad</w:t>
            </w:r>
            <w:proofErr w:type="spellEnd"/>
            <w:r w:rsidRPr="00FB7480">
              <w:rPr>
                <w:rFonts w:eastAsia="MS Mincho"/>
                <w:szCs w:val="24"/>
              </w:rPr>
              <w:t xml:space="preserve">, i </w:t>
            </w:r>
            <w:r w:rsidRPr="00FB7480">
              <w:rPr>
                <w:rFonts w:eastAsia="MS Mincho"/>
                <w:szCs w:val="24"/>
              </w:rPr>
              <w:lastRenderedPageBreak/>
              <w:t xml:space="preserve">to </w:t>
            </w:r>
            <w:proofErr w:type="spellStart"/>
            <w:r w:rsidRPr="00FB7480">
              <w:rPr>
                <w:rFonts w:eastAsia="MS Mincho"/>
                <w:szCs w:val="24"/>
              </w:rPr>
              <w:t>jedno</w:t>
            </w:r>
            <w:proofErr w:type="spellEnd"/>
            <w:r w:rsidRPr="00FB7480">
              <w:rPr>
                <w:rFonts w:eastAsia="MS Mincho"/>
                <w:szCs w:val="24"/>
              </w:rPr>
              <w:t xml:space="preserve"> (1) lice sa </w:t>
            </w:r>
            <w:proofErr w:type="spellStart"/>
            <w:r w:rsidRPr="00FB7480">
              <w:rPr>
                <w:rFonts w:eastAsia="MS Mincho"/>
                <w:szCs w:val="24"/>
              </w:rPr>
              <w:t>invaliditetom</w:t>
            </w:r>
            <w:proofErr w:type="spellEnd"/>
            <w:r w:rsidRPr="00FB7480">
              <w:rPr>
                <w:rFonts w:eastAsia="MS Mincho"/>
                <w:szCs w:val="24"/>
              </w:rPr>
              <w:t xml:space="preserve"> na </w:t>
            </w:r>
            <w:proofErr w:type="spellStart"/>
            <w:r w:rsidRPr="00FB7480">
              <w:rPr>
                <w:rFonts w:eastAsia="MS Mincho"/>
                <w:szCs w:val="24"/>
              </w:rPr>
              <w:t>svakih</w:t>
            </w:r>
            <w:proofErr w:type="spellEnd"/>
            <w:r w:rsidRPr="00FB7480">
              <w:rPr>
                <w:rFonts w:eastAsia="MS Mincho"/>
                <w:szCs w:val="24"/>
              </w:rPr>
              <w:t xml:space="preserve"> </w:t>
            </w:r>
            <w:proofErr w:type="spellStart"/>
            <w:r w:rsidRPr="00FB7480">
              <w:rPr>
                <w:rFonts w:eastAsia="MS Mincho"/>
                <w:szCs w:val="24"/>
              </w:rPr>
              <w:t>pedeset</w:t>
            </w:r>
            <w:proofErr w:type="spellEnd"/>
            <w:r w:rsidRPr="00FB7480">
              <w:rPr>
                <w:rFonts w:eastAsia="MS Mincho"/>
                <w:szCs w:val="24"/>
              </w:rPr>
              <w:t xml:space="preserve"> (50) </w:t>
            </w:r>
            <w:proofErr w:type="spellStart"/>
            <w:r w:rsidRPr="00FB7480">
              <w:rPr>
                <w:rFonts w:eastAsia="MS Mincho"/>
                <w:szCs w:val="24"/>
              </w:rPr>
              <w:t>zaposlenih</w:t>
            </w:r>
            <w:proofErr w:type="spellEnd"/>
            <w:r w:rsidRPr="00FB7480">
              <w:rPr>
                <w:rFonts w:eastAsia="MS Mincho"/>
                <w:szCs w:val="24"/>
              </w:rPr>
              <w:t xml:space="preserve"> u </w:t>
            </w:r>
            <w:proofErr w:type="spellStart"/>
            <w:r w:rsidRPr="00FB7480">
              <w:rPr>
                <w:rFonts w:eastAsia="MS Mincho"/>
                <w:szCs w:val="24"/>
              </w:rPr>
              <w:t>toj</w:t>
            </w:r>
            <w:proofErr w:type="spellEnd"/>
            <w:r w:rsidRPr="00FB7480">
              <w:rPr>
                <w:rFonts w:eastAsia="MS Mincho"/>
                <w:szCs w:val="24"/>
              </w:rPr>
              <w:t xml:space="preserve"> </w:t>
            </w:r>
            <w:proofErr w:type="spellStart"/>
            <w:r w:rsidRPr="00FB7480">
              <w:rPr>
                <w:rFonts w:eastAsia="MS Mincho"/>
                <w:szCs w:val="24"/>
              </w:rPr>
              <w:t>instituciji</w:t>
            </w:r>
            <w:proofErr w:type="spellEnd"/>
            <w:r w:rsidRPr="00DA4BE7">
              <w:rPr>
                <w:rFonts w:eastAsia="MS Mincho"/>
                <w:szCs w:val="24"/>
              </w:rPr>
              <w:t>.</w:t>
            </w:r>
          </w:p>
          <w:p w14:paraId="0F369BD3" w14:textId="77777777" w:rsidR="008145BF" w:rsidRDefault="008145BF" w:rsidP="002F7912">
            <w:pPr>
              <w:widowControl/>
              <w:autoSpaceDE/>
              <w:autoSpaceDN/>
              <w:adjustRightInd w:val="0"/>
              <w:ind w:right="153"/>
              <w:rPr>
                <w:rFonts w:eastAsia="MS Mincho"/>
                <w:szCs w:val="24"/>
              </w:rPr>
            </w:pPr>
          </w:p>
          <w:p w14:paraId="3D04AD30" w14:textId="77777777" w:rsidR="008145BF" w:rsidRPr="00DA4BE7" w:rsidRDefault="008145BF" w:rsidP="00F06345">
            <w:pPr>
              <w:widowControl/>
              <w:autoSpaceDE/>
              <w:autoSpaceDN/>
              <w:adjustRightInd w:val="0"/>
              <w:ind w:right="153"/>
              <w:jc w:val="both"/>
              <w:rPr>
                <w:rFonts w:eastAsia="MS Mincho"/>
                <w:szCs w:val="24"/>
              </w:rPr>
            </w:pPr>
            <w:r w:rsidRPr="00DA4BE7">
              <w:rPr>
                <w:rFonts w:eastAsia="MS Mincho"/>
                <w:szCs w:val="24"/>
              </w:rPr>
              <w:t xml:space="preserve">2. </w:t>
            </w:r>
            <w:proofErr w:type="spellStart"/>
            <w:r w:rsidRPr="0099192F">
              <w:rPr>
                <w:rFonts w:eastAsia="MS Mincho"/>
                <w:szCs w:val="24"/>
              </w:rPr>
              <w:t>Obaveza</w:t>
            </w:r>
            <w:proofErr w:type="spellEnd"/>
            <w:r w:rsidRPr="0099192F">
              <w:rPr>
                <w:rFonts w:eastAsia="MS Mincho"/>
                <w:szCs w:val="24"/>
              </w:rPr>
              <w:t xml:space="preserve"> </w:t>
            </w:r>
            <w:proofErr w:type="spellStart"/>
            <w:r w:rsidRPr="0099192F">
              <w:rPr>
                <w:rFonts w:eastAsia="MS Mincho"/>
                <w:szCs w:val="24"/>
              </w:rPr>
              <w:t>definisana</w:t>
            </w:r>
            <w:proofErr w:type="spellEnd"/>
            <w:r w:rsidRPr="0099192F">
              <w:rPr>
                <w:rFonts w:eastAsia="MS Mincho"/>
                <w:szCs w:val="24"/>
              </w:rPr>
              <w:t xml:space="preserve"> u </w:t>
            </w:r>
            <w:proofErr w:type="spellStart"/>
            <w:r w:rsidRPr="0099192F">
              <w:rPr>
                <w:rFonts w:eastAsia="MS Mincho"/>
                <w:szCs w:val="24"/>
              </w:rPr>
              <w:t>stavu</w:t>
            </w:r>
            <w:proofErr w:type="spellEnd"/>
            <w:r>
              <w:rPr>
                <w:rFonts w:eastAsia="MS Mincho"/>
                <w:szCs w:val="24"/>
              </w:rPr>
              <w:t xml:space="preserve"> </w:t>
            </w:r>
            <w:r w:rsidRPr="0099192F">
              <w:rPr>
                <w:rFonts w:eastAsia="MS Mincho"/>
                <w:szCs w:val="24"/>
              </w:rPr>
              <w:t xml:space="preserve">1 </w:t>
            </w:r>
            <w:proofErr w:type="spellStart"/>
            <w:r w:rsidRPr="0099192F">
              <w:rPr>
                <w:rFonts w:eastAsia="MS Mincho"/>
                <w:szCs w:val="24"/>
              </w:rPr>
              <w:t>ovog</w:t>
            </w:r>
            <w:proofErr w:type="spellEnd"/>
            <w:r w:rsidRPr="0099192F">
              <w:rPr>
                <w:rFonts w:eastAsia="MS Mincho"/>
                <w:szCs w:val="24"/>
              </w:rPr>
              <w:t xml:space="preserve"> </w:t>
            </w:r>
            <w:proofErr w:type="spellStart"/>
            <w:r w:rsidRPr="0099192F">
              <w:rPr>
                <w:rFonts w:eastAsia="MS Mincho"/>
                <w:szCs w:val="24"/>
              </w:rPr>
              <w:t>člana</w:t>
            </w:r>
            <w:proofErr w:type="spellEnd"/>
            <w:r w:rsidRPr="0099192F">
              <w:rPr>
                <w:rFonts w:eastAsia="MS Mincho"/>
                <w:szCs w:val="24"/>
              </w:rPr>
              <w:t xml:space="preserve"> </w:t>
            </w:r>
            <w:proofErr w:type="spellStart"/>
            <w:r w:rsidRPr="0099192F">
              <w:rPr>
                <w:rFonts w:eastAsia="MS Mincho"/>
                <w:szCs w:val="24"/>
              </w:rPr>
              <w:t>važi</w:t>
            </w:r>
            <w:proofErr w:type="spellEnd"/>
            <w:r w:rsidRPr="0099192F">
              <w:rPr>
                <w:rFonts w:eastAsia="MS Mincho"/>
                <w:szCs w:val="24"/>
              </w:rPr>
              <w:t xml:space="preserve"> i </w:t>
            </w:r>
            <w:proofErr w:type="spellStart"/>
            <w:r w:rsidRPr="0099192F">
              <w:rPr>
                <w:rFonts w:eastAsia="MS Mincho"/>
                <w:szCs w:val="24"/>
              </w:rPr>
              <w:t>za</w:t>
            </w:r>
            <w:proofErr w:type="spellEnd"/>
            <w:r w:rsidRPr="0099192F">
              <w:rPr>
                <w:rFonts w:eastAsia="MS Mincho"/>
                <w:szCs w:val="24"/>
              </w:rPr>
              <w:t xml:space="preserve"> </w:t>
            </w:r>
            <w:proofErr w:type="spellStart"/>
            <w:r w:rsidRPr="0099192F">
              <w:rPr>
                <w:rFonts w:eastAsia="MS Mincho"/>
                <w:szCs w:val="24"/>
              </w:rPr>
              <w:t>javne</w:t>
            </w:r>
            <w:proofErr w:type="spellEnd"/>
            <w:r w:rsidRPr="0099192F">
              <w:rPr>
                <w:rFonts w:eastAsia="MS Mincho"/>
                <w:szCs w:val="24"/>
              </w:rPr>
              <w:t xml:space="preserve"> </w:t>
            </w:r>
            <w:proofErr w:type="spellStart"/>
            <w:r w:rsidRPr="0099192F">
              <w:rPr>
                <w:rFonts w:eastAsia="MS Mincho"/>
                <w:szCs w:val="24"/>
              </w:rPr>
              <w:t>institucije</w:t>
            </w:r>
            <w:proofErr w:type="spellEnd"/>
            <w:r w:rsidRPr="0099192F">
              <w:rPr>
                <w:rFonts w:eastAsia="MS Mincho"/>
                <w:szCs w:val="24"/>
              </w:rPr>
              <w:t xml:space="preserve"> sa manje </w:t>
            </w:r>
            <w:proofErr w:type="spellStart"/>
            <w:r w:rsidRPr="0099192F">
              <w:rPr>
                <w:rFonts w:eastAsia="MS Mincho"/>
                <w:szCs w:val="24"/>
              </w:rPr>
              <w:t>od</w:t>
            </w:r>
            <w:proofErr w:type="spellEnd"/>
            <w:r w:rsidRPr="0099192F">
              <w:rPr>
                <w:rFonts w:eastAsia="MS Mincho"/>
                <w:szCs w:val="24"/>
              </w:rPr>
              <w:t xml:space="preserve"> </w:t>
            </w:r>
            <w:proofErr w:type="spellStart"/>
            <w:r w:rsidRPr="0099192F">
              <w:rPr>
                <w:rFonts w:eastAsia="MS Mincho"/>
                <w:szCs w:val="24"/>
              </w:rPr>
              <w:t>pedeset</w:t>
            </w:r>
            <w:proofErr w:type="spellEnd"/>
            <w:r w:rsidRPr="0099192F">
              <w:rPr>
                <w:rFonts w:eastAsia="MS Mincho"/>
                <w:szCs w:val="24"/>
              </w:rPr>
              <w:t xml:space="preserve"> (50) </w:t>
            </w:r>
            <w:proofErr w:type="spellStart"/>
            <w:r w:rsidRPr="0099192F">
              <w:rPr>
                <w:rFonts w:eastAsia="MS Mincho"/>
                <w:szCs w:val="24"/>
              </w:rPr>
              <w:t>zaposlenih</w:t>
            </w:r>
            <w:proofErr w:type="spellEnd"/>
            <w:r w:rsidRPr="0099192F">
              <w:rPr>
                <w:rFonts w:eastAsia="MS Mincho"/>
                <w:szCs w:val="24"/>
              </w:rPr>
              <w:t xml:space="preserve">, koje </w:t>
            </w:r>
            <w:proofErr w:type="spellStart"/>
            <w:r w:rsidRPr="0099192F">
              <w:rPr>
                <w:rFonts w:eastAsia="MS Mincho"/>
                <w:szCs w:val="24"/>
              </w:rPr>
              <w:t>moraju</w:t>
            </w:r>
            <w:proofErr w:type="spellEnd"/>
            <w:r w:rsidRPr="0099192F">
              <w:rPr>
                <w:rFonts w:eastAsia="MS Mincho"/>
                <w:szCs w:val="24"/>
              </w:rPr>
              <w:t xml:space="preserve"> </w:t>
            </w:r>
            <w:proofErr w:type="spellStart"/>
            <w:r w:rsidRPr="0099192F">
              <w:rPr>
                <w:rFonts w:eastAsia="MS Mincho"/>
                <w:szCs w:val="24"/>
              </w:rPr>
              <w:t>da</w:t>
            </w:r>
            <w:proofErr w:type="spellEnd"/>
            <w:r w:rsidRPr="0099192F">
              <w:rPr>
                <w:rFonts w:eastAsia="MS Mincho"/>
                <w:szCs w:val="24"/>
              </w:rPr>
              <w:t xml:space="preserve"> </w:t>
            </w:r>
            <w:proofErr w:type="spellStart"/>
            <w:r w:rsidRPr="0099192F">
              <w:rPr>
                <w:rFonts w:eastAsia="MS Mincho"/>
                <w:szCs w:val="24"/>
              </w:rPr>
              <w:t>zaposle</w:t>
            </w:r>
            <w:proofErr w:type="spellEnd"/>
            <w:r w:rsidRPr="0099192F">
              <w:rPr>
                <w:rFonts w:eastAsia="MS Mincho"/>
                <w:szCs w:val="24"/>
              </w:rPr>
              <w:t xml:space="preserve"> </w:t>
            </w:r>
            <w:proofErr w:type="spellStart"/>
            <w:r w:rsidRPr="0099192F">
              <w:rPr>
                <w:rFonts w:eastAsia="MS Mincho"/>
                <w:szCs w:val="24"/>
              </w:rPr>
              <w:t>najmanje</w:t>
            </w:r>
            <w:proofErr w:type="spellEnd"/>
            <w:r w:rsidRPr="0099192F">
              <w:rPr>
                <w:rFonts w:eastAsia="MS Mincho"/>
                <w:szCs w:val="24"/>
              </w:rPr>
              <w:t xml:space="preserve"> </w:t>
            </w:r>
            <w:proofErr w:type="spellStart"/>
            <w:r w:rsidRPr="0099192F">
              <w:rPr>
                <w:rFonts w:eastAsia="MS Mincho"/>
                <w:szCs w:val="24"/>
              </w:rPr>
              <w:t>jedno</w:t>
            </w:r>
            <w:proofErr w:type="spellEnd"/>
            <w:r w:rsidRPr="0099192F">
              <w:rPr>
                <w:rFonts w:eastAsia="MS Mincho"/>
                <w:szCs w:val="24"/>
              </w:rPr>
              <w:t xml:space="preserve"> (1) lice sa </w:t>
            </w:r>
            <w:proofErr w:type="spellStart"/>
            <w:r w:rsidRPr="0099192F">
              <w:rPr>
                <w:rFonts w:eastAsia="MS Mincho"/>
                <w:szCs w:val="24"/>
              </w:rPr>
              <w:t>invaliditetom</w:t>
            </w:r>
            <w:proofErr w:type="spellEnd"/>
            <w:r w:rsidRPr="00DA4BE7">
              <w:rPr>
                <w:rFonts w:eastAsia="MS Mincho"/>
                <w:szCs w:val="24"/>
              </w:rPr>
              <w:t>.</w:t>
            </w:r>
          </w:p>
          <w:p w14:paraId="7774DDD9" w14:textId="77777777" w:rsidR="008145BF" w:rsidRDefault="008145BF" w:rsidP="00F06345">
            <w:pPr>
              <w:widowControl/>
              <w:autoSpaceDE/>
              <w:autoSpaceDN/>
              <w:adjustRightInd w:val="0"/>
              <w:ind w:right="153"/>
              <w:jc w:val="both"/>
              <w:rPr>
                <w:rFonts w:eastAsia="MS Mincho"/>
                <w:szCs w:val="24"/>
              </w:rPr>
            </w:pPr>
          </w:p>
          <w:p w14:paraId="596FCC89" w14:textId="77777777" w:rsidR="008145BF" w:rsidRPr="00DA4BE7" w:rsidRDefault="008145BF" w:rsidP="00F06345">
            <w:pPr>
              <w:widowControl/>
              <w:autoSpaceDE/>
              <w:autoSpaceDN/>
              <w:adjustRightInd w:val="0"/>
              <w:ind w:right="153"/>
              <w:jc w:val="both"/>
              <w:rPr>
                <w:rFonts w:eastAsia="MS Mincho"/>
                <w:szCs w:val="24"/>
              </w:rPr>
            </w:pPr>
            <w:r w:rsidRPr="00DA4BE7">
              <w:rPr>
                <w:rFonts w:eastAsia="MS Mincho"/>
                <w:szCs w:val="24"/>
              </w:rPr>
              <w:t xml:space="preserve">3. </w:t>
            </w:r>
            <w:proofErr w:type="spellStart"/>
            <w:r w:rsidRPr="001B6AB7">
              <w:rPr>
                <w:rFonts w:eastAsia="MS Mincho"/>
                <w:szCs w:val="24"/>
              </w:rPr>
              <w:t>Javne</w:t>
            </w:r>
            <w:proofErr w:type="spellEnd"/>
            <w:r w:rsidRPr="001B6AB7">
              <w:rPr>
                <w:rFonts w:eastAsia="MS Mincho"/>
                <w:szCs w:val="24"/>
              </w:rPr>
              <w:t xml:space="preserve"> </w:t>
            </w:r>
            <w:proofErr w:type="spellStart"/>
            <w:r w:rsidRPr="001B6AB7">
              <w:rPr>
                <w:rFonts w:eastAsia="MS Mincho"/>
                <w:szCs w:val="24"/>
              </w:rPr>
              <w:t>institucije</w:t>
            </w:r>
            <w:proofErr w:type="spellEnd"/>
            <w:r w:rsidRPr="001B6AB7">
              <w:rPr>
                <w:rFonts w:eastAsia="MS Mincho"/>
                <w:szCs w:val="24"/>
              </w:rPr>
              <w:t xml:space="preserve">, </w:t>
            </w:r>
            <w:proofErr w:type="spellStart"/>
            <w:r w:rsidRPr="001B6AB7">
              <w:rPr>
                <w:rFonts w:eastAsia="MS Mincho"/>
                <w:szCs w:val="24"/>
              </w:rPr>
              <w:t>radi</w:t>
            </w:r>
            <w:proofErr w:type="spellEnd"/>
            <w:r w:rsidRPr="001B6AB7">
              <w:rPr>
                <w:rFonts w:eastAsia="MS Mincho"/>
                <w:szCs w:val="24"/>
              </w:rPr>
              <w:t xml:space="preserve"> </w:t>
            </w:r>
            <w:proofErr w:type="spellStart"/>
            <w:r w:rsidRPr="001B6AB7">
              <w:rPr>
                <w:rFonts w:eastAsia="MS Mincho"/>
                <w:szCs w:val="24"/>
              </w:rPr>
              <w:t>popunjavanja</w:t>
            </w:r>
            <w:proofErr w:type="spellEnd"/>
            <w:r w:rsidRPr="001B6AB7">
              <w:rPr>
                <w:rFonts w:eastAsia="MS Mincho"/>
                <w:szCs w:val="24"/>
              </w:rPr>
              <w:t xml:space="preserve"> </w:t>
            </w:r>
            <w:proofErr w:type="spellStart"/>
            <w:r w:rsidRPr="001B6AB7">
              <w:rPr>
                <w:rFonts w:eastAsia="MS Mincho"/>
                <w:szCs w:val="24"/>
              </w:rPr>
              <w:t>kvote</w:t>
            </w:r>
            <w:proofErr w:type="spellEnd"/>
            <w:r w:rsidRPr="001B6AB7">
              <w:rPr>
                <w:rFonts w:eastAsia="MS Mincho"/>
                <w:szCs w:val="24"/>
              </w:rPr>
              <w:t xml:space="preserve"> </w:t>
            </w:r>
            <w:proofErr w:type="spellStart"/>
            <w:r w:rsidRPr="001B6AB7">
              <w:rPr>
                <w:rFonts w:eastAsia="MS Mincho"/>
                <w:szCs w:val="24"/>
              </w:rPr>
              <w:t>iz</w:t>
            </w:r>
            <w:proofErr w:type="spellEnd"/>
            <w:r w:rsidRPr="001B6AB7">
              <w:rPr>
                <w:rFonts w:eastAsia="MS Mincho"/>
                <w:szCs w:val="24"/>
              </w:rPr>
              <w:t xml:space="preserve"> stava 1. </w:t>
            </w:r>
            <w:proofErr w:type="spellStart"/>
            <w:r w:rsidRPr="001B6AB7">
              <w:rPr>
                <w:rFonts w:eastAsia="MS Mincho"/>
                <w:szCs w:val="24"/>
              </w:rPr>
              <w:t>ovog</w:t>
            </w:r>
            <w:proofErr w:type="spellEnd"/>
            <w:r w:rsidRPr="001B6AB7">
              <w:rPr>
                <w:rFonts w:eastAsia="MS Mincho"/>
                <w:szCs w:val="24"/>
              </w:rPr>
              <w:t xml:space="preserve"> </w:t>
            </w:r>
            <w:proofErr w:type="spellStart"/>
            <w:r w:rsidRPr="001B6AB7">
              <w:rPr>
                <w:rFonts w:eastAsia="MS Mincho"/>
                <w:szCs w:val="24"/>
              </w:rPr>
              <w:t>člana</w:t>
            </w:r>
            <w:proofErr w:type="spellEnd"/>
            <w:r w:rsidRPr="001B6AB7">
              <w:rPr>
                <w:rFonts w:eastAsia="MS Mincho"/>
                <w:szCs w:val="24"/>
              </w:rPr>
              <w:t xml:space="preserve">, </w:t>
            </w:r>
            <w:proofErr w:type="spellStart"/>
            <w:r w:rsidRPr="001B6AB7">
              <w:rPr>
                <w:rFonts w:eastAsia="MS Mincho"/>
                <w:szCs w:val="24"/>
              </w:rPr>
              <w:t>mogu</w:t>
            </w:r>
            <w:proofErr w:type="spellEnd"/>
            <w:r w:rsidRPr="001B6AB7">
              <w:rPr>
                <w:rFonts w:eastAsia="MS Mincho"/>
                <w:szCs w:val="24"/>
              </w:rPr>
              <w:t xml:space="preserve"> </w:t>
            </w:r>
            <w:proofErr w:type="spellStart"/>
            <w:r w:rsidRPr="001B6AB7">
              <w:rPr>
                <w:rFonts w:eastAsia="MS Mincho"/>
                <w:szCs w:val="24"/>
              </w:rPr>
              <w:t>raspisati</w:t>
            </w:r>
            <w:proofErr w:type="spellEnd"/>
            <w:r w:rsidRPr="001B6AB7">
              <w:rPr>
                <w:rFonts w:eastAsia="MS Mincho"/>
                <w:szCs w:val="24"/>
              </w:rPr>
              <w:t xml:space="preserve"> konkurs </w:t>
            </w:r>
            <w:proofErr w:type="spellStart"/>
            <w:r w:rsidRPr="001B6AB7">
              <w:rPr>
                <w:rFonts w:eastAsia="MS Mincho"/>
                <w:szCs w:val="24"/>
              </w:rPr>
              <w:t>za</w:t>
            </w:r>
            <w:proofErr w:type="spellEnd"/>
            <w:r w:rsidRPr="001B6AB7">
              <w:rPr>
                <w:rFonts w:eastAsia="MS Mincho"/>
                <w:szCs w:val="24"/>
              </w:rPr>
              <w:t xml:space="preserve"> </w:t>
            </w:r>
            <w:proofErr w:type="spellStart"/>
            <w:r w:rsidRPr="001B6AB7">
              <w:rPr>
                <w:rFonts w:eastAsia="MS Mincho"/>
                <w:szCs w:val="24"/>
              </w:rPr>
              <w:t>regrutaciju</w:t>
            </w:r>
            <w:proofErr w:type="spellEnd"/>
            <w:r w:rsidRPr="001B6AB7">
              <w:rPr>
                <w:rFonts w:eastAsia="MS Mincho"/>
                <w:szCs w:val="24"/>
              </w:rPr>
              <w:t xml:space="preserve"> prema </w:t>
            </w:r>
            <w:proofErr w:type="spellStart"/>
            <w:r w:rsidRPr="001B6AB7">
              <w:rPr>
                <w:rFonts w:eastAsia="MS Mincho"/>
                <w:szCs w:val="24"/>
              </w:rPr>
              <w:t>odredbama</w:t>
            </w:r>
            <w:proofErr w:type="spellEnd"/>
            <w:r w:rsidRPr="001B6AB7">
              <w:rPr>
                <w:rFonts w:eastAsia="MS Mincho"/>
                <w:szCs w:val="24"/>
              </w:rPr>
              <w:t xml:space="preserve"> </w:t>
            </w:r>
            <w:proofErr w:type="spellStart"/>
            <w:r w:rsidRPr="001B6AB7">
              <w:rPr>
                <w:rFonts w:eastAsia="MS Mincho"/>
                <w:szCs w:val="24"/>
              </w:rPr>
              <w:t>ovog</w:t>
            </w:r>
            <w:proofErr w:type="spellEnd"/>
            <w:r w:rsidRPr="001B6AB7">
              <w:rPr>
                <w:rFonts w:eastAsia="MS Mincho"/>
                <w:szCs w:val="24"/>
              </w:rPr>
              <w:t xml:space="preserve"> </w:t>
            </w:r>
            <w:proofErr w:type="spellStart"/>
            <w:r w:rsidRPr="001B6AB7">
              <w:rPr>
                <w:rFonts w:eastAsia="MS Mincho"/>
                <w:szCs w:val="24"/>
              </w:rPr>
              <w:t>zakona</w:t>
            </w:r>
            <w:proofErr w:type="spellEnd"/>
            <w:r w:rsidRPr="001B6AB7">
              <w:rPr>
                <w:rFonts w:eastAsia="MS Mincho"/>
                <w:szCs w:val="24"/>
              </w:rPr>
              <w:t xml:space="preserve"> </w:t>
            </w:r>
            <w:proofErr w:type="spellStart"/>
            <w:r w:rsidRPr="001B6AB7">
              <w:rPr>
                <w:rFonts w:eastAsia="MS Mincho"/>
                <w:szCs w:val="24"/>
              </w:rPr>
              <w:t>samo</w:t>
            </w:r>
            <w:proofErr w:type="spellEnd"/>
            <w:r w:rsidRPr="001B6AB7">
              <w:rPr>
                <w:rFonts w:eastAsia="MS Mincho"/>
                <w:szCs w:val="24"/>
              </w:rPr>
              <w:t xml:space="preserve"> </w:t>
            </w:r>
            <w:proofErr w:type="spellStart"/>
            <w:r w:rsidRPr="001B6AB7">
              <w:rPr>
                <w:rFonts w:eastAsia="MS Mincho"/>
                <w:szCs w:val="24"/>
              </w:rPr>
              <w:t>za</w:t>
            </w:r>
            <w:proofErr w:type="spellEnd"/>
            <w:r w:rsidRPr="001B6AB7">
              <w:rPr>
                <w:rFonts w:eastAsia="MS Mincho"/>
                <w:szCs w:val="24"/>
              </w:rPr>
              <w:t xml:space="preserve"> </w:t>
            </w:r>
            <w:proofErr w:type="spellStart"/>
            <w:r w:rsidRPr="001B6AB7">
              <w:rPr>
                <w:rFonts w:eastAsia="MS Mincho"/>
                <w:szCs w:val="24"/>
              </w:rPr>
              <w:t>osobe</w:t>
            </w:r>
            <w:proofErr w:type="spellEnd"/>
            <w:r w:rsidRPr="001B6AB7">
              <w:rPr>
                <w:rFonts w:eastAsia="MS Mincho"/>
                <w:szCs w:val="24"/>
              </w:rPr>
              <w:t xml:space="preserve"> sa </w:t>
            </w:r>
            <w:proofErr w:type="spellStart"/>
            <w:r w:rsidRPr="001B6AB7">
              <w:rPr>
                <w:rFonts w:eastAsia="MS Mincho"/>
                <w:szCs w:val="24"/>
              </w:rPr>
              <w:t>invaliditetom</w:t>
            </w:r>
            <w:proofErr w:type="spellEnd"/>
            <w:r w:rsidRPr="00DA4BE7">
              <w:rPr>
                <w:rFonts w:eastAsia="MS Mincho"/>
                <w:szCs w:val="24"/>
              </w:rPr>
              <w:t>.</w:t>
            </w:r>
          </w:p>
          <w:p w14:paraId="3106839B" w14:textId="77777777" w:rsidR="008145BF" w:rsidRDefault="008145BF" w:rsidP="00F06345">
            <w:pPr>
              <w:widowControl/>
              <w:autoSpaceDE/>
              <w:autoSpaceDN/>
              <w:adjustRightInd w:val="0"/>
              <w:ind w:right="153"/>
              <w:jc w:val="both"/>
              <w:rPr>
                <w:rFonts w:eastAsia="MS Mincho"/>
                <w:szCs w:val="24"/>
              </w:rPr>
            </w:pPr>
          </w:p>
          <w:p w14:paraId="61F390FF" w14:textId="77777777" w:rsidR="008145BF" w:rsidRPr="00DA4BE7" w:rsidRDefault="008145BF" w:rsidP="00F06345">
            <w:pPr>
              <w:widowControl/>
              <w:autoSpaceDE/>
              <w:autoSpaceDN/>
              <w:adjustRightInd w:val="0"/>
              <w:ind w:right="153"/>
              <w:jc w:val="both"/>
              <w:rPr>
                <w:rFonts w:eastAsia="MS Mincho"/>
                <w:szCs w:val="24"/>
              </w:rPr>
            </w:pPr>
            <w:r w:rsidRPr="00DA4BE7">
              <w:rPr>
                <w:rFonts w:eastAsia="MS Mincho"/>
                <w:szCs w:val="24"/>
              </w:rPr>
              <w:t xml:space="preserve">4. </w:t>
            </w:r>
            <w:proofErr w:type="spellStart"/>
            <w:r w:rsidRPr="001B6AB7">
              <w:rPr>
                <w:rFonts w:eastAsia="MS Mincho"/>
                <w:szCs w:val="24"/>
              </w:rPr>
              <w:t>Posebne</w:t>
            </w:r>
            <w:proofErr w:type="spellEnd"/>
            <w:r w:rsidRPr="001B6AB7">
              <w:rPr>
                <w:rFonts w:eastAsia="MS Mincho"/>
                <w:szCs w:val="24"/>
              </w:rPr>
              <w:t xml:space="preserve"> </w:t>
            </w:r>
            <w:proofErr w:type="spellStart"/>
            <w:r w:rsidRPr="001B6AB7">
              <w:rPr>
                <w:rFonts w:eastAsia="MS Mincho"/>
                <w:szCs w:val="24"/>
              </w:rPr>
              <w:t>specifičnosti</w:t>
            </w:r>
            <w:proofErr w:type="spellEnd"/>
            <w:r w:rsidRPr="001B6AB7">
              <w:rPr>
                <w:rFonts w:eastAsia="MS Mincho"/>
                <w:szCs w:val="24"/>
              </w:rPr>
              <w:t xml:space="preserve"> </w:t>
            </w:r>
            <w:proofErr w:type="spellStart"/>
            <w:r w:rsidRPr="001B6AB7">
              <w:rPr>
                <w:rFonts w:eastAsia="MS Mincho"/>
                <w:szCs w:val="24"/>
              </w:rPr>
              <w:t>radnog</w:t>
            </w:r>
            <w:proofErr w:type="spellEnd"/>
            <w:r w:rsidRPr="001B6AB7">
              <w:rPr>
                <w:rFonts w:eastAsia="MS Mincho"/>
                <w:szCs w:val="24"/>
              </w:rPr>
              <w:t xml:space="preserve"> </w:t>
            </w:r>
            <w:proofErr w:type="spellStart"/>
            <w:r w:rsidRPr="001B6AB7">
              <w:rPr>
                <w:rFonts w:eastAsia="MS Mincho"/>
                <w:szCs w:val="24"/>
              </w:rPr>
              <w:t>odnosa</w:t>
            </w:r>
            <w:proofErr w:type="spellEnd"/>
            <w:r w:rsidRPr="001B6AB7">
              <w:rPr>
                <w:rFonts w:eastAsia="MS Mincho"/>
                <w:szCs w:val="24"/>
              </w:rPr>
              <w:t xml:space="preserve"> </w:t>
            </w:r>
            <w:proofErr w:type="spellStart"/>
            <w:r w:rsidRPr="001B6AB7">
              <w:rPr>
                <w:rFonts w:eastAsia="MS Mincho"/>
                <w:szCs w:val="24"/>
              </w:rPr>
              <w:t>osoba</w:t>
            </w:r>
            <w:proofErr w:type="spellEnd"/>
            <w:r w:rsidRPr="001B6AB7">
              <w:rPr>
                <w:rFonts w:eastAsia="MS Mincho"/>
                <w:szCs w:val="24"/>
              </w:rPr>
              <w:t xml:space="preserve"> sa </w:t>
            </w:r>
            <w:proofErr w:type="spellStart"/>
            <w:r w:rsidRPr="001B6AB7">
              <w:rPr>
                <w:rFonts w:eastAsia="MS Mincho"/>
                <w:szCs w:val="24"/>
              </w:rPr>
              <w:t>invaliditetom</w:t>
            </w:r>
            <w:proofErr w:type="spellEnd"/>
            <w:r w:rsidRPr="001B6AB7">
              <w:rPr>
                <w:rFonts w:eastAsia="MS Mincho"/>
                <w:szCs w:val="24"/>
              </w:rPr>
              <w:t xml:space="preserve">, </w:t>
            </w:r>
            <w:proofErr w:type="spellStart"/>
            <w:r w:rsidRPr="001B6AB7">
              <w:rPr>
                <w:rFonts w:eastAsia="MS Mincho"/>
                <w:szCs w:val="24"/>
              </w:rPr>
              <w:t>kao</w:t>
            </w:r>
            <w:proofErr w:type="spellEnd"/>
            <w:r w:rsidRPr="001B6AB7">
              <w:rPr>
                <w:rFonts w:eastAsia="MS Mincho"/>
                <w:szCs w:val="24"/>
              </w:rPr>
              <w:t xml:space="preserve"> i </w:t>
            </w:r>
            <w:proofErr w:type="spellStart"/>
            <w:r w:rsidRPr="001B6AB7">
              <w:rPr>
                <w:rFonts w:eastAsia="MS Mincho"/>
                <w:szCs w:val="24"/>
              </w:rPr>
              <w:t>kriterijume</w:t>
            </w:r>
            <w:proofErr w:type="spellEnd"/>
            <w:r w:rsidRPr="001B6AB7">
              <w:rPr>
                <w:rFonts w:eastAsia="MS Mincho"/>
                <w:szCs w:val="24"/>
              </w:rPr>
              <w:t xml:space="preserve"> </w:t>
            </w:r>
            <w:proofErr w:type="spellStart"/>
            <w:r w:rsidRPr="001B6AB7">
              <w:rPr>
                <w:rFonts w:eastAsia="MS Mincho"/>
                <w:szCs w:val="24"/>
              </w:rPr>
              <w:t>za</w:t>
            </w:r>
            <w:proofErr w:type="spellEnd"/>
            <w:r w:rsidRPr="001B6AB7">
              <w:rPr>
                <w:rFonts w:eastAsia="MS Mincho"/>
                <w:szCs w:val="24"/>
              </w:rPr>
              <w:t xml:space="preserve"> </w:t>
            </w:r>
            <w:proofErr w:type="spellStart"/>
            <w:r w:rsidRPr="001B6AB7">
              <w:rPr>
                <w:rFonts w:eastAsia="MS Mincho"/>
                <w:szCs w:val="24"/>
              </w:rPr>
              <w:t>sprovođenje</w:t>
            </w:r>
            <w:proofErr w:type="spellEnd"/>
            <w:r w:rsidRPr="001B6AB7">
              <w:rPr>
                <w:rFonts w:eastAsia="MS Mincho"/>
                <w:szCs w:val="24"/>
              </w:rPr>
              <w:t xml:space="preserve"> </w:t>
            </w:r>
            <w:proofErr w:type="spellStart"/>
            <w:r w:rsidRPr="001B6AB7">
              <w:rPr>
                <w:rFonts w:eastAsia="MS Mincho"/>
                <w:szCs w:val="24"/>
              </w:rPr>
              <w:t>ovog</w:t>
            </w:r>
            <w:proofErr w:type="spellEnd"/>
            <w:r w:rsidRPr="001B6AB7">
              <w:rPr>
                <w:rFonts w:eastAsia="MS Mincho"/>
                <w:szCs w:val="24"/>
              </w:rPr>
              <w:t xml:space="preserve"> </w:t>
            </w:r>
            <w:proofErr w:type="spellStart"/>
            <w:r w:rsidRPr="001B6AB7">
              <w:rPr>
                <w:rFonts w:eastAsia="MS Mincho"/>
                <w:szCs w:val="24"/>
              </w:rPr>
              <w:t>člana</w:t>
            </w:r>
            <w:proofErr w:type="spellEnd"/>
            <w:r w:rsidRPr="001B6AB7">
              <w:rPr>
                <w:rFonts w:eastAsia="MS Mincho"/>
                <w:szCs w:val="24"/>
              </w:rPr>
              <w:t xml:space="preserve">, </w:t>
            </w:r>
            <w:proofErr w:type="spellStart"/>
            <w:r w:rsidRPr="001B6AB7">
              <w:rPr>
                <w:rFonts w:eastAsia="MS Mincho"/>
                <w:szCs w:val="24"/>
              </w:rPr>
              <w:t>podzakonskim</w:t>
            </w:r>
            <w:proofErr w:type="spellEnd"/>
            <w:r w:rsidRPr="001B6AB7">
              <w:rPr>
                <w:rFonts w:eastAsia="MS Mincho"/>
                <w:szCs w:val="24"/>
              </w:rPr>
              <w:t xml:space="preserve"> </w:t>
            </w:r>
            <w:proofErr w:type="spellStart"/>
            <w:r w:rsidRPr="001B6AB7">
              <w:rPr>
                <w:rFonts w:eastAsia="MS Mincho"/>
                <w:szCs w:val="24"/>
              </w:rPr>
              <w:t>aktom</w:t>
            </w:r>
            <w:proofErr w:type="spellEnd"/>
            <w:r w:rsidRPr="001B6AB7">
              <w:rPr>
                <w:rFonts w:eastAsia="MS Mincho"/>
                <w:szCs w:val="24"/>
              </w:rPr>
              <w:t xml:space="preserve"> </w:t>
            </w:r>
            <w:proofErr w:type="spellStart"/>
            <w:r w:rsidRPr="001B6AB7">
              <w:rPr>
                <w:rFonts w:eastAsia="MS Mincho"/>
                <w:szCs w:val="24"/>
              </w:rPr>
              <w:t>utvrđuje</w:t>
            </w:r>
            <w:proofErr w:type="spellEnd"/>
            <w:r w:rsidRPr="001B6AB7">
              <w:rPr>
                <w:rFonts w:eastAsia="MS Mincho"/>
                <w:szCs w:val="24"/>
              </w:rPr>
              <w:t xml:space="preserve"> </w:t>
            </w:r>
            <w:proofErr w:type="spellStart"/>
            <w:r w:rsidRPr="001B6AB7">
              <w:rPr>
                <w:rFonts w:eastAsia="MS Mincho"/>
                <w:szCs w:val="24"/>
              </w:rPr>
              <w:t>Vlada</w:t>
            </w:r>
            <w:proofErr w:type="spellEnd"/>
            <w:r w:rsidRPr="001B6AB7">
              <w:rPr>
                <w:rFonts w:eastAsia="MS Mincho"/>
                <w:szCs w:val="24"/>
              </w:rPr>
              <w:t xml:space="preserve">, na </w:t>
            </w:r>
            <w:proofErr w:type="spellStart"/>
            <w:r w:rsidRPr="001B6AB7">
              <w:rPr>
                <w:rFonts w:eastAsia="MS Mincho"/>
                <w:szCs w:val="24"/>
              </w:rPr>
              <w:t>predlog</w:t>
            </w:r>
            <w:proofErr w:type="spellEnd"/>
            <w:r w:rsidRPr="001B6AB7">
              <w:rPr>
                <w:rFonts w:eastAsia="MS Mincho"/>
                <w:szCs w:val="24"/>
              </w:rPr>
              <w:t xml:space="preserve"> </w:t>
            </w:r>
            <w:proofErr w:type="spellStart"/>
            <w:r w:rsidRPr="001B6AB7">
              <w:rPr>
                <w:rFonts w:eastAsia="MS Mincho"/>
                <w:szCs w:val="24"/>
              </w:rPr>
              <w:t>ministarstva</w:t>
            </w:r>
            <w:proofErr w:type="spellEnd"/>
            <w:r w:rsidRPr="001B6AB7">
              <w:rPr>
                <w:rFonts w:eastAsia="MS Mincho"/>
                <w:szCs w:val="24"/>
              </w:rPr>
              <w:t xml:space="preserve"> </w:t>
            </w:r>
            <w:proofErr w:type="spellStart"/>
            <w:r w:rsidRPr="001B6AB7">
              <w:rPr>
                <w:rFonts w:eastAsia="MS Mincho"/>
                <w:szCs w:val="24"/>
              </w:rPr>
              <w:t>nadležnog</w:t>
            </w:r>
            <w:proofErr w:type="spellEnd"/>
            <w:r w:rsidRPr="001B6AB7">
              <w:rPr>
                <w:rFonts w:eastAsia="MS Mincho"/>
                <w:szCs w:val="24"/>
              </w:rPr>
              <w:t xml:space="preserve"> </w:t>
            </w:r>
            <w:proofErr w:type="spellStart"/>
            <w:r w:rsidRPr="001B6AB7">
              <w:rPr>
                <w:rFonts w:eastAsia="MS Mincho"/>
                <w:szCs w:val="24"/>
              </w:rPr>
              <w:t>za</w:t>
            </w:r>
            <w:proofErr w:type="spellEnd"/>
            <w:r w:rsidRPr="001B6AB7">
              <w:rPr>
                <w:rFonts w:eastAsia="MS Mincho"/>
                <w:szCs w:val="24"/>
              </w:rPr>
              <w:t xml:space="preserve"> </w:t>
            </w:r>
            <w:proofErr w:type="spellStart"/>
            <w:r w:rsidRPr="001B6AB7">
              <w:rPr>
                <w:rFonts w:eastAsia="MS Mincho"/>
                <w:szCs w:val="24"/>
              </w:rPr>
              <w:t>socijalnu</w:t>
            </w:r>
            <w:proofErr w:type="spellEnd"/>
            <w:r w:rsidRPr="001B6AB7">
              <w:rPr>
                <w:rFonts w:eastAsia="MS Mincho"/>
                <w:szCs w:val="24"/>
              </w:rPr>
              <w:t xml:space="preserve"> </w:t>
            </w:r>
            <w:proofErr w:type="spellStart"/>
            <w:r w:rsidRPr="001B6AB7">
              <w:rPr>
                <w:rFonts w:eastAsia="MS Mincho"/>
                <w:szCs w:val="24"/>
              </w:rPr>
              <w:t>zaštitu</w:t>
            </w:r>
            <w:proofErr w:type="spellEnd"/>
            <w:r w:rsidRPr="00DA4BE7">
              <w:rPr>
                <w:rFonts w:eastAsia="MS Mincho"/>
                <w:szCs w:val="24"/>
              </w:rPr>
              <w:t>.</w:t>
            </w:r>
          </w:p>
          <w:p w14:paraId="580E6F9C" w14:textId="77777777" w:rsidR="008145BF" w:rsidRDefault="008145BF" w:rsidP="00F06345">
            <w:pPr>
              <w:widowControl/>
              <w:autoSpaceDE/>
              <w:autoSpaceDN/>
              <w:adjustRightInd w:val="0"/>
              <w:ind w:right="153"/>
              <w:jc w:val="both"/>
              <w:rPr>
                <w:rFonts w:eastAsia="MS Mincho"/>
                <w:szCs w:val="24"/>
              </w:rPr>
            </w:pPr>
          </w:p>
          <w:p w14:paraId="3CDC9FDE" w14:textId="69531E1B" w:rsidR="008145BF" w:rsidRDefault="008145BF" w:rsidP="00F06345">
            <w:pPr>
              <w:tabs>
                <w:tab w:val="left" w:pos="4617"/>
              </w:tabs>
              <w:adjustRightInd w:val="0"/>
              <w:ind w:right="165"/>
              <w:jc w:val="both"/>
              <w:rPr>
                <w:rFonts w:eastAsia="MS Mincho"/>
                <w:szCs w:val="24"/>
              </w:rPr>
            </w:pPr>
            <w:r w:rsidRPr="00DA4BE7">
              <w:rPr>
                <w:rFonts w:eastAsia="MS Mincho"/>
                <w:szCs w:val="24"/>
              </w:rPr>
              <w:t xml:space="preserve">5. </w:t>
            </w:r>
            <w:proofErr w:type="spellStart"/>
            <w:r w:rsidRPr="001B6AB7">
              <w:rPr>
                <w:rFonts w:eastAsia="MS Mincho"/>
                <w:szCs w:val="24"/>
              </w:rPr>
              <w:t>Odredbe</w:t>
            </w:r>
            <w:proofErr w:type="spellEnd"/>
            <w:r w:rsidRPr="001B6AB7">
              <w:rPr>
                <w:rFonts w:eastAsia="MS Mincho"/>
                <w:szCs w:val="24"/>
              </w:rPr>
              <w:t xml:space="preserve"> </w:t>
            </w:r>
            <w:proofErr w:type="spellStart"/>
            <w:r w:rsidRPr="001B6AB7">
              <w:rPr>
                <w:rFonts w:eastAsia="MS Mincho"/>
                <w:szCs w:val="24"/>
              </w:rPr>
              <w:t>ovog</w:t>
            </w:r>
            <w:proofErr w:type="spellEnd"/>
            <w:r w:rsidRPr="001B6AB7">
              <w:rPr>
                <w:rFonts w:eastAsia="MS Mincho"/>
                <w:szCs w:val="24"/>
              </w:rPr>
              <w:t xml:space="preserve"> </w:t>
            </w:r>
            <w:proofErr w:type="spellStart"/>
            <w:r w:rsidRPr="001B6AB7">
              <w:rPr>
                <w:rFonts w:eastAsia="MS Mincho"/>
                <w:szCs w:val="24"/>
              </w:rPr>
              <w:t>člana</w:t>
            </w:r>
            <w:proofErr w:type="spellEnd"/>
            <w:r w:rsidRPr="001B6AB7">
              <w:rPr>
                <w:rFonts w:eastAsia="MS Mincho"/>
                <w:szCs w:val="24"/>
              </w:rPr>
              <w:t xml:space="preserve"> nisu </w:t>
            </w:r>
            <w:proofErr w:type="spellStart"/>
            <w:r w:rsidRPr="001B6AB7">
              <w:rPr>
                <w:rFonts w:eastAsia="MS Mincho"/>
                <w:szCs w:val="24"/>
              </w:rPr>
              <w:t>ograničavajuće</w:t>
            </w:r>
            <w:proofErr w:type="spellEnd"/>
            <w:r w:rsidRPr="001B6AB7">
              <w:rPr>
                <w:rFonts w:eastAsia="MS Mincho"/>
                <w:szCs w:val="24"/>
              </w:rPr>
              <w:t xml:space="preserve"> na druge </w:t>
            </w:r>
            <w:proofErr w:type="spellStart"/>
            <w:r w:rsidRPr="001B6AB7">
              <w:rPr>
                <w:rFonts w:eastAsia="MS Mincho"/>
                <w:szCs w:val="24"/>
              </w:rPr>
              <w:t>posebne</w:t>
            </w:r>
            <w:proofErr w:type="spellEnd"/>
            <w:r w:rsidRPr="001B6AB7">
              <w:rPr>
                <w:rFonts w:eastAsia="MS Mincho"/>
                <w:szCs w:val="24"/>
              </w:rPr>
              <w:t xml:space="preserve"> </w:t>
            </w:r>
            <w:proofErr w:type="spellStart"/>
            <w:r w:rsidRPr="001B6AB7">
              <w:rPr>
                <w:rFonts w:eastAsia="MS Mincho"/>
                <w:szCs w:val="24"/>
              </w:rPr>
              <w:t>odredbe</w:t>
            </w:r>
            <w:proofErr w:type="spellEnd"/>
            <w:r w:rsidRPr="001B6AB7">
              <w:rPr>
                <w:rFonts w:eastAsia="MS Mincho"/>
                <w:szCs w:val="24"/>
              </w:rPr>
              <w:t xml:space="preserve"> </w:t>
            </w:r>
            <w:proofErr w:type="spellStart"/>
            <w:r w:rsidRPr="001B6AB7">
              <w:rPr>
                <w:rFonts w:eastAsia="MS Mincho"/>
                <w:szCs w:val="24"/>
              </w:rPr>
              <w:t>za</w:t>
            </w:r>
            <w:proofErr w:type="spellEnd"/>
            <w:r w:rsidRPr="001B6AB7">
              <w:rPr>
                <w:rFonts w:eastAsia="MS Mincho"/>
                <w:szCs w:val="24"/>
              </w:rPr>
              <w:t xml:space="preserve"> kandidate sa </w:t>
            </w:r>
            <w:proofErr w:type="spellStart"/>
            <w:r w:rsidRPr="001B6AB7">
              <w:rPr>
                <w:rFonts w:eastAsia="MS Mincho"/>
                <w:szCs w:val="24"/>
              </w:rPr>
              <w:t>jednakim</w:t>
            </w:r>
            <w:proofErr w:type="spellEnd"/>
            <w:r w:rsidRPr="001B6AB7">
              <w:rPr>
                <w:rFonts w:eastAsia="MS Mincho"/>
                <w:szCs w:val="24"/>
              </w:rPr>
              <w:t xml:space="preserve"> </w:t>
            </w:r>
            <w:proofErr w:type="spellStart"/>
            <w:r w:rsidRPr="001B6AB7">
              <w:rPr>
                <w:rFonts w:eastAsia="MS Mincho"/>
                <w:szCs w:val="24"/>
              </w:rPr>
              <w:t>brojem</w:t>
            </w:r>
            <w:proofErr w:type="spellEnd"/>
            <w:r w:rsidRPr="001B6AB7">
              <w:rPr>
                <w:rFonts w:eastAsia="MS Mincho"/>
                <w:szCs w:val="24"/>
              </w:rPr>
              <w:t xml:space="preserve"> </w:t>
            </w:r>
            <w:proofErr w:type="spellStart"/>
            <w:r w:rsidRPr="001B6AB7">
              <w:rPr>
                <w:rFonts w:eastAsia="MS Mincho"/>
                <w:szCs w:val="24"/>
              </w:rPr>
              <w:t>bodova</w:t>
            </w:r>
            <w:proofErr w:type="spellEnd"/>
            <w:r w:rsidRPr="001B6AB7">
              <w:rPr>
                <w:rFonts w:eastAsia="MS Mincho"/>
                <w:szCs w:val="24"/>
              </w:rPr>
              <w:t xml:space="preserve">, </w:t>
            </w:r>
            <w:proofErr w:type="spellStart"/>
            <w:r w:rsidRPr="001B6AB7">
              <w:rPr>
                <w:rFonts w:eastAsia="MS Mincho"/>
                <w:szCs w:val="24"/>
              </w:rPr>
              <w:t>odnosno</w:t>
            </w:r>
            <w:proofErr w:type="spellEnd"/>
            <w:r w:rsidRPr="001B6AB7">
              <w:rPr>
                <w:rFonts w:eastAsia="MS Mincho"/>
                <w:szCs w:val="24"/>
              </w:rPr>
              <w:t xml:space="preserve"> </w:t>
            </w:r>
            <w:proofErr w:type="spellStart"/>
            <w:r w:rsidRPr="001B6AB7">
              <w:rPr>
                <w:rFonts w:eastAsia="MS Mincho"/>
                <w:szCs w:val="24"/>
              </w:rPr>
              <w:t>prednosti</w:t>
            </w:r>
            <w:proofErr w:type="spellEnd"/>
            <w:r w:rsidRPr="001B6AB7">
              <w:rPr>
                <w:rFonts w:eastAsia="MS Mincho"/>
                <w:szCs w:val="24"/>
              </w:rPr>
              <w:t xml:space="preserve"> </w:t>
            </w:r>
            <w:proofErr w:type="spellStart"/>
            <w:r w:rsidRPr="001B6AB7">
              <w:rPr>
                <w:rFonts w:eastAsia="MS Mincho"/>
                <w:szCs w:val="24"/>
              </w:rPr>
              <w:t>izbora</w:t>
            </w:r>
            <w:proofErr w:type="spellEnd"/>
            <w:r w:rsidRPr="001B6AB7">
              <w:rPr>
                <w:rFonts w:eastAsia="MS Mincho"/>
                <w:szCs w:val="24"/>
              </w:rPr>
              <w:t xml:space="preserve"> </w:t>
            </w:r>
            <w:proofErr w:type="spellStart"/>
            <w:r w:rsidRPr="001B6AB7">
              <w:rPr>
                <w:rFonts w:eastAsia="MS Mincho"/>
                <w:szCs w:val="24"/>
              </w:rPr>
              <w:t>kandidata</w:t>
            </w:r>
            <w:proofErr w:type="spellEnd"/>
            <w:r w:rsidRPr="001B6AB7">
              <w:rPr>
                <w:rFonts w:eastAsia="MS Mincho"/>
                <w:szCs w:val="24"/>
              </w:rPr>
              <w:t xml:space="preserve"> </w:t>
            </w:r>
            <w:proofErr w:type="spellStart"/>
            <w:r w:rsidRPr="001B6AB7">
              <w:rPr>
                <w:rFonts w:eastAsia="MS Mincho"/>
                <w:szCs w:val="24"/>
              </w:rPr>
              <w:t>iz</w:t>
            </w:r>
            <w:proofErr w:type="spellEnd"/>
            <w:r w:rsidRPr="001B6AB7">
              <w:rPr>
                <w:rFonts w:eastAsia="MS Mincho"/>
                <w:szCs w:val="24"/>
              </w:rPr>
              <w:t xml:space="preserve"> </w:t>
            </w:r>
            <w:proofErr w:type="spellStart"/>
            <w:r w:rsidRPr="001B6AB7">
              <w:rPr>
                <w:rFonts w:eastAsia="MS Mincho"/>
                <w:szCs w:val="24"/>
              </w:rPr>
              <w:t>kategorije</w:t>
            </w:r>
            <w:proofErr w:type="spellEnd"/>
            <w:r w:rsidRPr="001B6AB7">
              <w:rPr>
                <w:rFonts w:eastAsia="MS Mincho"/>
                <w:szCs w:val="24"/>
              </w:rPr>
              <w:t xml:space="preserve"> </w:t>
            </w:r>
            <w:proofErr w:type="spellStart"/>
            <w:r w:rsidRPr="001B6AB7">
              <w:rPr>
                <w:rFonts w:eastAsia="MS Mincho"/>
                <w:szCs w:val="24"/>
              </w:rPr>
              <w:t>osoba</w:t>
            </w:r>
            <w:proofErr w:type="spellEnd"/>
            <w:r w:rsidRPr="001B6AB7">
              <w:rPr>
                <w:rFonts w:eastAsia="MS Mincho"/>
                <w:szCs w:val="24"/>
              </w:rPr>
              <w:t xml:space="preserve"> sa </w:t>
            </w:r>
            <w:proofErr w:type="spellStart"/>
            <w:r w:rsidRPr="001B6AB7">
              <w:rPr>
                <w:rFonts w:eastAsia="MS Mincho"/>
                <w:szCs w:val="24"/>
              </w:rPr>
              <w:t>invaliditetom</w:t>
            </w:r>
            <w:proofErr w:type="spellEnd"/>
            <w:r w:rsidRPr="001B6AB7">
              <w:rPr>
                <w:rFonts w:eastAsia="MS Mincho"/>
                <w:szCs w:val="24"/>
              </w:rPr>
              <w:t xml:space="preserve"> u </w:t>
            </w:r>
            <w:proofErr w:type="spellStart"/>
            <w:r w:rsidRPr="001B6AB7">
              <w:rPr>
                <w:rFonts w:eastAsia="MS Mincho"/>
                <w:szCs w:val="24"/>
              </w:rPr>
              <w:t>odnosu</w:t>
            </w:r>
            <w:proofErr w:type="spellEnd"/>
            <w:r w:rsidRPr="001B6AB7">
              <w:rPr>
                <w:rFonts w:eastAsia="MS Mincho"/>
                <w:szCs w:val="24"/>
              </w:rPr>
              <w:t xml:space="preserve"> na druge kandidate, na </w:t>
            </w:r>
            <w:proofErr w:type="spellStart"/>
            <w:r w:rsidRPr="001B6AB7">
              <w:rPr>
                <w:rFonts w:eastAsia="MS Mincho"/>
                <w:szCs w:val="24"/>
              </w:rPr>
              <w:t>otvorenim</w:t>
            </w:r>
            <w:proofErr w:type="spellEnd"/>
            <w:r w:rsidRPr="001B6AB7">
              <w:rPr>
                <w:rFonts w:eastAsia="MS Mincho"/>
                <w:szCs w:val="24"/>
              </w:rPr>
              <w:t xml:space="preserve"> i </w:t>
            </w:r>
            <w:proofErr w:type="spellStart"/>
            <w:r w:rsidRPr="001B6AB7">
              <w:rPr>
                <w:rFonts w:eastAsia="MS Mincho"/>
                <w:szCs w:val="24"/>
              </w:rPr>
              <w:t>javnim</w:t>
            </w:r>
            <w:proofErr w:type="spellEnd"/>
            <w:r w:rsidRPr="001B6AB7">
              <w:rPr>
                <w:rFonts w:eastAsia="MS Mincho"/>
                <w:szCs w:val="24"/>
              </w:rPr>
              <w:t xml:space="preserve"> </w:t>
            </w:r>
            <w:proofErr w:type="spellStart"/>
            <w:r w:rsidRPr="001B6AB7">
              <w:rPr>
                <w:rFonts w:eastAsia="MS Mincho"/>
                <w:szCs w:val="24"/>
              </w:rPr>
              <w:t>konkursima</w:t>
            </w:r>
            <w:proofErr w:type="spellEnd"/>
            <w:r>
              <w:rPr>
                <w:rFonts w:eastAsia="MS Mincho"/>
                <w:szCs w:val="24"/>
              </w:rPr>
              <w:t>.</w:t>
            </w:r>
          </w:p>
          <w:p w14:paraId="34B6CF8B" w14:textId="6444EA40" w:rsidR="00234CCC" w:rsidRDefault="00234CCC" w:rsidP="00F06345">
            <w:pPr>
              <w:tabs>
                <w:tab w:val="left" w:pos="4617"/>
              </w:tabs>
              <w:adjustRightInd w:val="0"/>
              <w:ind w:right="165"/>
              <w:jc w:val="both"/>
              <w:rPr>
                <w:rFonts w:eastAsia="MS Mincho"/>
                <w:szCs w:val="24"/>
              </w:rPr>
            </w:pPr>
          </w:p>
          <w:p w14:paraId="42DB8286" w14:textId="7A2B3062" w:rsidR="00234CCC" w:rsidRDefault="00234CCC" w:rsidP="00F06345">
            <w:pPr>
              <w:tabs>
                <w:tab w:val="left" w:pos="4617"/>
              </w:tabs>
              <w:adjustRightInd w:val="0"/>
              <w:ind w:right="165"/>
              <w:jc w:val="both"/>
              <w:rPr>
                <w:rFonts w:eastAsia="MS Mincho"/>
                <w:szCs w:val="24"/>
              </w:rPr>
            </w:pPr>
          </w:p>
          <w:p w14:paraId="65EC1A68" w14:textId="77777777" w:rsidR="00234CCC" w:rsidRDefault="00234CCC" w:rsidP="00F06345">
            <w:pPr>
              <w:tabs>
                <w:tab w:val="left" w:pos="4617"/>
              </w:tabs>
              <w:adjustRightInd w:val="0"/>
              <w:ind w:right="165"/>
              <w:jc w:val="both"/>
              <w:rPr>
                <w:rFonts w:eastAsia="MS Mincho"/>
                <w:szCs w:val="24"/>
              </w:rPr>
            </w:pPr>
          </w:p>
          <w:p w14:paraId="76EDEC93" w14:textId="77777777" w:rsidR="008145BF" w:rsidRDefault="008145BF" w:rsidP="002F7912">
            <w:pPr>
              <w:tabs>
                <w:tab w:val="left" w:pos="4617"/>
              </w:tabs>
              <w:adjustRightInd w:val="0"/>
              <w:ind w:right="165"/>
              <w:rPr>
                <w:rFonts w:eastAsia="MS Mincho"/>
                <w:szCs w:val="24"/>
              </w:rPr>
            </w:pPr>
          </w:p>
          <w:p w14:paraId="2099B6F2" w14:textId="77777777" w:rsidR="008145BF" w:rsidRPr="001B6AB7" w:rsidRDefault="008145BF" w:rsidP="002F7912">
            <w:pPr>
              <w:widowControl/>
              <w:autoSpaceDE/>
              <w:autoSpaceDN/>
              <w:adjustRightInd w:val="0"/>
              <w:ind w:right="153"/>
              <w:jc w:val="center"/>
              <w:rPr>
                <w:rFonts w:eastAsia="MS Mincho"/>
                <w:b/>
                <w:szCs w:val="24"/>
              </w:rPr>
            </w:pPr>
            <w:r w:rsidRPr="001B6AB7">
              <w:rPr>
                <w:rFonts w:eastAsia="MS Mincho"/>
                <w:b/>
                <w:szCs w:val="24"/>
              </w:rPr>
              <w:lastRenderedPageBreak/>
              <w:t>POGLAVLJE II</w:t>
            </w:r>
          </w:p>
          <w:p w14:paraId="440C18FD" w14:textId="77777777" w:rsidR="008145BF" w:rsidRPr="001B6AB7" w:rsidRDefault="008145BF" w:rsidP="002F7912">
            <w:pPr>
              <w:widowControl/>
              <w:autoSpaceDE/>
              <w:autoSpaceDN/>
              <w:adjustRightInd w:val="0"/>
              <w:ind w:right="153"/>
              <w:jc w:val="center"/>
              <w:rPr>
                <w:rFonts w:eastAsia="MS Mincho"/>
                <w:b/>
                <w:szCs w:val="24"/>
              </w:rPr>
            </w:pPr>
            <w:r>
              <w:rPr>
                <w:rFonts w:eastAsia="MS Mincho"/>
                <w:b/>
                <w:szCs w:val="24"/>
              </w:rPr>
              <w:t>ADMINISTRIRANJE</w:t>
            </w:r>
          </w:p>
          <w:p w14:paraId="1F2768CB" w14:textId="77777777" w:rsidR="008145BF" w:rsidRPr="00DA4BE7" w:rsidRDefault="008145BF" w:rsidP="002F7912">
            <w:pPr>
              <w:widowControl/>
              <w:autoSpaceDE/>
              <w:autoSpaceDN/>
              <w:adjustRightInd w:val="0"/>
              <w:ind w:right="153"/>
              <w:rPr>
                <w:rFonts w:eastAsia="MS Mincho"/>
                <w:szCs w:val="24"/>
              </w:rPr>
            </w:pPr>
          </w:p>
          <w:p w14:paraId="45EC0724" w14:textId="77777777" w:rsidR="008145BF" w:rsidRPr="001B6AB7" w:rsidRDefault="008145BF" w:rsidP="002F7912">
            <w:pPr>
              <w:widowControl/>
              <w:autoSpaceDE/>
              <w:autoSpaceDN/>
              <w:adjustRightInd w:val="0"/>
              <w:ind w:right="153"/>
              <w:jc w:val="center"/>
              <w:rPr>
                <w:rFonts w:eastAsia="MS Mincho"/>
                <w:b/>
                <w:szCs w:val="24"/>
              </w:rPr>
            </w:pPr>
            <w:proofErr w:type="spellStart"/>
            <w:r w:rsidRPr="001B6AB7">
              <w:rPr>
                <w:rFonts w:eastAsia="MS Mincho"/>
                <w:b/>
                <w:szCs w:val="24"/>
              </w:rPr>
              <w:t>Član</w:t>
            </w:r>
            <w:proofErr w:type="spellEnd"/>
            <w:r w:rsidRPr="001B6AB7">
              <w:rPr>
                <w:rFonts w:eastAsia="MS Mincho"/>
                <w:b/>
                <w:szCs w:val="24"/>
              </w:rPr>
              <w:t xml:space="preserve"> 12</w:t>
            </w:r>
          </w:p>
          <w:p w14:paraId="0ADAD04A" w14:textId="77777777" w:rsidR="008145BF" w:rsidRPr="001B6AB7" w:rsidRDefault="008145BF" w:rsidP="002F7912">
            <w:pPr>
              <w:widowControl/>
              <w:autoSpaceDE/>
              <w:autoSpaceDN/>
              <w:adjustRightInd w:val="0"/>
              <w:ind w:right="153"/>
              <w:jc w:val="center"/>
              <w:rPr>
                <w:rFonts w:eastAsia="MS Mincho"/>
                <w:b/>
                <w:szCs w:val="24"/>
              </w:rPr>
            </w:pPr>
            <w:proofErr w:type="spellStart"/>
            <w:r w:rsidRPr="001B6AB7">
              <w:rPr>
                <w:rFonts w:eastAsia="MS Mincho"/>
                <w:b/>
                <w:szCs w:val="24"/>
              </w:rPr>
              <w:t>Vlada</w:t>
            </w:r>
            <w:proofErr w:type="spellEnd"/>
            <w:r w:rsidRPr="001B6AB7">
              <w:rPr>
                <w:rFonts w:eastAsia="MS Mincho"/>
                <w:b/>
                <w:szCs w:val="24"/>
              </w:rPr>
              <w:t xml:space="preserve"> Republike </w:t>
            </w:r>
            <w:proofErr w:type="spellStart"/>
            <w:r w:rsidRPr="001B6AB7">
              <w:rPr>
                <w:rFonts w:eastAsia="MS Mincho"/>
                <w:b/>
                <w:szCs w:val="24"/>
              </w:rPr>
              <w:t>Kosovo</w:t>
            </w:r>
            <w:proofErr w:type="spellEnd"/>
          </w:p>
          <w:p w14:paraId="0775630E" w14:textId="77777777" w:rsidR="008145BF" w:rsidRPr="00DA4BE7" w:rsidRDefault="008145BF" w:rsidP="002F7912">
            <w:pPr>
              <w:widowControl/>
              <w:autoSpaceDE/>
              <w:autoSpaceDN/>
              <w:adjustRightInd w:val="0"/>
              <w:ind w:right="153"/>
              <w:rPr>
                <w:rFonts w:eastAsia="MS Mincho"/>
                <w:szCs w:val="24"/>
              </w:rPr>
            </w:pPr>
          </w:p>
          <w:p w14:paraId="3D65BE18"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r w:rsidRPr="001B6AB7">
              <w:rPr>
                <w:rFonts w:eastAsia="MS Mincho"/>
                <w:szCs w:val="24"/>
              </w:rPr>
              <w:t xml:space="preserve">U </w:t>
            </w:r>
            <w:proofErr w:type="spellStart"/>
            <w:r w:rsidRPr="001B6AB7">
              <w:rPr>
                <w:rFonts w:eastAsia="MS Mincho"/>
                <w:szCs w:val="24"/>
              </w:rPr>
              <w:t>skladu</w:t>
            </w:r>
            <w:proofErr w:type="spellEnd"/>
            <w:r w:rsidRPr="001B6AB7">
              <w:rPr>
                <w:rFonts w:eastAsia="MS Mincho"/>
                <w:szCs w:val="24"/>
              </w:rPr>
              <w:t xml:space="preserve"> sa </w:t>
            </w:r>
            <w:proofErr w:type="spellStart"/>
            <w:r w:rsidRPr="001B6AB7">
              <w:rPr>
                <w:rFonts w:eastAsia="MS Mincho"/>
                <w:szCs w:val="24"/>
              </w:rPr>
              <w:t>odredbama</w:t>
            </w:r>
            <w:proofErr w:type="spellEnd"/>
            <w:r w:rsidRPr="001B6AB7">
              <w:rPr>
                <w:rFonts w:eastAsia="MS Mincho"/>
                <w:szCs w:val="24"/>
              </w:rPr>
              <w:t xml:space="preserve"> </w:t>
            </w:r>
            <w:proofErr w:type="spellStart"/>
            <w:r w:rsidRPr="001B6AB7">
              <w:rPr>
                <w:rFonts w:eastAsia="MS Mincho"/>
                <w:szCs w:val="24"/>
              </w:rPr>
              <w:t>ovog</w:t>
            </w:r>
            <w:proofErr w:type="spellEnd"/>
            <w:r w:rsidRPr="001B6AB7">
              <w:rPr>
                <w:rFonts w:eastAsia="MS Mincho"/>
                <w:szCs w:val="24"/>
              </w:rPr>
              <w:t xml:space="preserve"> </w:t>
            </w:r>
            <w:proofErr w:type="spellStart"/>
            <w:r w:rsidRPr="001B6AB7">
              <w:rPr>
                <w:rFonts w:eastAsia="MS Mincho"/>
                <w:szCs w:val="24"/>
              </w:rPr>
              <w:t>zakona</w:t>
            </w:r>
            <w:proofErr w:type="spellEnd"/>
            <w:r w:rsidRPr="001B6AB7">
              <w:rPr>
                <w:rFonts w:eastAsia="MS Mincho"/>
                <w:szCs w:val="24"/>
              </w:rPr>
              <w:t xml:space="preserve">, </w:t>
            </w:r>
            <w:proofErr w:type="spellStart"/>
            <w:r w:rsidRPr="001B6AB7">
              <w:rPr>
                <w:rFonts w:eastAsia="MS Mincho"/>
                <w:szCs w:val="24"/>
              </w:rPr>
              <w:t>Vlada</w:t>
            </w:r>
            <w:proofErr w:type="spellEnd"/>
            <w:r w:rsidRPr="001B6AB7">
              <w:rPr>
                <w:rFonts w:eastAsia="MS Mincho"/>
                <w:szCs w:val="24"/>
              </w:rPr>
              <w:t xml:space="preserve"> Republike </w:t>
            </w:r>
            <w:proofErr w:type="spellStart"/>
            <w:r w:rsidRPr="001B6AB7">
              <w:rPr>
                <w:rFonts w:eastAsia="MS Mincho"/>
                <w:szCs w:val="24"/>
              </w:rPr>
              <w:t>Kosovo</w:t>
            </w:r>
            <w:proofErr w:type="spellEnd"/>
            <w:r w:rsidRPr="00DA4BE7">
              <w:rPr>
                <w:rFonts w:eastAsia="MS Mincho"/>
                <w:szCs w:val="24"/>
              </w:rPr>
              <w:t xml:space="preserve">: </w:t>
            </w:r>
          </w:p>
          <w:p w14:paraId="033A666E" w14:textId="77777777" w:rsidR="008145BF" w:rsidRPr="00DA4BE7" w:rsidRDefault="008145BF" w:rsidP="002F7912">
            <w:pPr>
              <w:widowControl/>
              <w:autoSpaceDE/>
              <w:autoSpaceDN/>
              <w:adjustRightInd w:val="0"/>
              <w:ind w:right="153"/>
              <w:jc w:val="both"/>
              <w:rPr>
                <w:rFonts w:eastAsia="MS Mincho"/>
                <w:szCs w:val="24"/>
              </w:rPr>
            </w:pPr>
          </w:p>
          <w:p w14:paraId="727836EA"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t>1.1.</w:t>
            </w:r>
            <w:r w:rsidRPr="00DA4BE7">
              <w:rPr>
                <w:rFonts w:eastAsia="MS Mincho"/>
                <w:szCs w:val="24"/>
              </w:rPr>
              <w:tab/>
            </w:r>
            <w:proofErr w:type="spellStart"/>
            <w:r w:rsidRPr="001B6AB7">
              <w:rPr>
                <w:rFonts w:eastAsia="MS Mincho"/>
                <w:szCs w:val="24"/>
              </w:rPr>
              <w:t>usvaja</w:t>
            </w:r>
            <w:proofErr w:type="spellEnd"/>
            <w:r w:rsidRPr="001B6AB7">
              <w:rPr>
                <w:rFonts w:eastAsia="MS Mincho"/>
                <w:szCs w:val="24"/>
              </w:rPr>
              <w:t xml:space="preserve"> i </w:t>
            </w:r>
            <w:proofErr w:type="spellStart"/>
            <w:r w:rsidRPr="001B6AB7">
              <w:rPr>
                <w:rFonts w:eastAsia="MS Mincho"/>
                <w:szCs w:val="24"/>
              </w:rPr>
              <w:t>koordinira</w:t>
            </w:r>
            <w:proofErr w:type="spellEnd"/>
            <w:r w:rsidRPr="001B6AB7">
              <w:rPr>
                <w:rFonts w:eastAsia="MS Mincho"/>
                <w:szCs w:val="24"/>
              </w:rPr>
              <w:t xml:space="preserve"> </w:t>
            </w:r>
            <w:proofErr w:type="spellStart"/>
            <w:r w:rsidRPr="001B6AB7">
              <w:rPr>
                <w:rFonts w:eastAsia="MS Mincho"/>
                <w:szCs w:val="24"/>
              </w:rPr>
              <w:t>opšte</w:t>
            </w:r>
            <w:proofErr w:type="spellEnd"/>
            <w:r w:rsidRPr="001B6AB7">
              <w:rPr>
                <w:rFonts w:eastAsia="MS Mincho"/>
                <w:szCs w:val="24"/>
              </w:rPr>
              <w:t xml:space="preserve"> </w:t>
            </w:r>
            <w:proofErr w:type="spellStart"/>
            <w:r w:rsidRPr="001B6AB7">
              <w:rPr>
                <w:rFonts w:eastAsia="MS Mincho"/>
                <w:szCs w:val="24"/>
              </w:rPr>
              <w:t>državne</w:t>
            </w:r>
            <w:proofErr w:type="spellEnd"/>
            <w:r w:rsidRPr="001B6AB7">
              <w:rPr>
                <w:rFonts w:eastAsia="MS Mincho"/>
                <w:szCs w:val="24"/>
              </w:rPr>
              <w:t xml:space="preserve"> politike </w:t>
            </w:r>
            <w:proofErr w:type="spellStart"/>
            <w:r w:rsidRPr="001B6AB7">
              <w:rPr>
                <w:rFonts w:eastAsia="MS Mincho"/>
                <w:szCs w:val="24"/>
              </w:rPr>
              <w:t>za</w:t>
            </w:r>
            <w:proofErr w:type="spellEnd"/>
            <w:r w:rsidRPr="001B6AB7">
              <w:rPr>
                <w:rFonts w:eastAsia="MS Mincho"/>
                <w:szCs w:val="24"/>
              </w:rPr>
              <w:t xml:space="preserve"> </w:t>
            </w:r>
            <w:proofErr w:type="spellStart"/>
            <w:r w:rsidRPr="001B6AB7">
              <w:rPr>
                <w:rFonts w:eastAsia="MS Mincho"/>
                <w:szCs w:val="24"/>
              </w:rPr>
              <w:t>zapošljavanje</w:t>
            </w:r>
            <w:proofErr w:type="spellEnd"/>
            <w:r w:rsidRPr="001B6AB7">
              <w:rPr>
                <w:rFonts w:eastAsia="MS Mincho"/>
                <w:szCs w:val="24"/>
              </w:rPr>
              <w:t xml:space="preserve"> </w:t>
            </w:r>
            <w:proofErr w:type="spellStart"/>
            <w:r w:rsidRPr="001B6AB7">
              <w:rPr>
                <w:rFonts w:eastAsia="MS Mincho"/>
                <w:szCs w:val="24"/>
              </w:rPr>
              <w:t>javnih</w:t>
            </w:r>
            <w:proofErr w:type="spellEnd"/>
            <w:r w:rsidRPr="001B6AB7">
              <w:rPr>
                <w:rFonts w:eastAsia="MS Mincho"/>
                <w:szCs w:val="24"/>
              </w:rPr>
              <w:t xml:space="preserve"> </w:t>
            </w:r>
            <w:proofErr w:type="spellStart"/>
            <w:r w:rsidRPr="001B6AB7">
              <w:rPr>
                <w:rFonts w:eastAsia="MS Mincho"/>
                <w:szCs w:val="24"/>
              </w:rPr>
              <w:t>službenika</w:t>
            </w:r>
            <w:proofErr w:type="spellEnd"/>
            <w:r w:rsidRPr="001B6AB7">
              <w:rPr>
                <w:rFonts w:eastAsia="MS Mincho"/>
                <w:szCs w:val="24"/>
              </w:rPr>
              <w:t xml:space="preserve"> i </w:t>
            </w:r>
            <w:proofErr w:type="spellStart"/>
            <w:r w:rsidRPr="001B6AB7">
              <w:rPr>
                <w:rFonts w:eastAsia="MS Mincho"/>
                <w:szCs w:val="24"/>
              </w:rPr>
              <w:t>nadgleda</w:t>
            </w:r>
            <w:proofErr w:type="spellEnd"/>
            <w:r w:rsidRPr="001B6AB7">
              <w:rPr>
                <w:rFonts w:eastAsia="MS Mincho"/>
                <w:szCs w:val="24"/>
              </w:rPr>
              <w:t xml:space="preserve"> </w:t>
            </w:r>
            <w:proofErr w:type="spellStart"/>
            <w:r w:rsidRPr="001B6AB7">
              <w:rPr>
                <w:rFonts w:eastAsia="MS Mincho"/>
                <w:szCs w:val="24"/>
              </w:rPr>
              <w:t>njihovo</w:t>
            </w:r>
            <w:proofErr w:type="spellEnd"/>
            <w:r w:rsidRPr="001B6AB7">
              <w:rPr>
                <w:rFonts w:eastAsia="MS Mincho"/>
                <w:szCs w:val="24"/>
              </w:rPr>
              <w:t xml:space="preserve"> </w:t>
            </w:r>
            <w:proofErr w:type="spellStart"/>
            <w:r w:rsidRPr="001B6AB7">
              <w:rPr>
                <w:rFonts w:eastAsia="MS Mincho"/>
                <w:szCs w:val="24"/>
              </w:rPr>
              <w:t>sprovođenje</w:t>
            </w:r>
            <w:proofErr w:type="spellEnd"/>
            <w:r w:rsidRPr="001B6AB7">
              <w:rPr>
                <w:rFonts w:eastAsia="MS Mincho"/>
                <w:szCs w:val="24"/>
              </w:rPr>
              <w:t>; i</w:t>
            </w:r>
            <w:r w:rsidRPr="00DA4BE7">
              <w:rPr>
                <w:rFonts w:eastAsia="MS Mincho"/>
                <w:szCs w:val="24"/>
              </w:rPr>
              <w:t xml:space="preserve"> </w:t>
            </w:r>
          </w:p>
          <w:p w14:paraId="08DFAE9E" w14:textId="77777777" w:rsidR="008145BF" w:rsidRPr="00DA4BE7" w:rsidRDefault="008145BF" w:rsidP="00F06345">
            <w:pPr>
              <w:widowControl/>
              <w:autoSpaceDE/>
              <w:autoSpaceDN/>
              <w:adjustRightInd w:val="0"/>
              <w:ind w:left="409" w:right="153"/>
              <w:jc w:val="both"/>
              <w:rPr>
                <w:rFonts w:eastAsia="MS Mincho"/>
                <w:szCs w:val="24"/>
              </w:rPr>
            </w:pPr>
          </w:p>
          <w:p w14:paraId="083A9455"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t>1.2.</w:t>
            </w:r>
            <w:r w:rsidRPr="00DA4BE7">
              <w:rPr>
                <w:rFonts w:eastAsia="MS Mincho"/>
                <w:szCs w:val="24"/>
              </w:rPr>
              <w:tab/>
            </w:r>
            <w:proofErr w:type="spellStart"/>
            <w:r w:rsidRPr="001B6AB7">
              <w:rPr>
                <w:rFonts w:eastAsia="MS Mincho"/>
                <w:szCs w:val="24"/>
              </w:rPr>
              <w:t>usvaja</w:t>
            </w:r>
            <w:proofErr w:type="spellEnd"/>
            <w:r w:rsidRPr="001B6AB7">
              <w:rPr>
                <w:rFonts w:eastAsia="MS Mincho"/>
                <w:szCs w:val="24"/>
              </w:rPr>
              <w:t xml:space="preserve"> </w:t>
            </w:r>
            <w:proofErr w:type="spellStart"/>
            <w:r w:rsidRPr="001B6AB7">
              <w:rPr>
                <w:rFonts w:eastAsia="MS Mincho"/>
                <w:szCs w:val="24"/>
              </w:rPr>
              <w:t>podzakonske</w:t>
            </w:r>
            <w:proofErr w:type="spellEnd"/>
            <w:r w:rsidRPr="001B6AB7">
              <w:rPr>
                <w:rFonts w:eastAsia="MS Mincho"/>
                <w:szCs w:val="24"/>
              </w:rPr>
              <w:t xml:space="preserve"> akte </w:t>
            </w:r>
            <w:proofErr w:type="spellStart"/>
            <w:r w:rsidRPr="001B6AB7">
              <w:rPr>
                <w:rFonts w:eastAsia="MS Mincho"/>
                <w:szCs w:val="24"/>
              </w:rPr>
              <w:t>ovlašćene</w:t>
            </w:r>
            <w:proofErr w:type="spellEnd"/>
            <w:r w:rsidRPr="001B6AB7">
              <w:rPr>
                <w:rFonts w:eastAsia="MS Mincho"/>
                <w:szCs w:val="24"/>
              </w:rPr>
              <w:t xml:space="preserve"> </w:t>
            </w:r>
            <w:proofErr w:type="spellStart"/>
            <w:r w:rsidRPr="001B6AB7">
              <w:rPr>
                <w:rFonts w:eastAsia="MS Mincho"/>
                <w:szCs w:val="24"/>
              </w:rPr>
              <w:t>za</w:t>
            </w:r>
            <w:proofErr w:type="spellEnd"/>
            <w:r w:rsidRPr="001B6AB7">
              <w:rPr>
                <w:rFonts w:eastAsia="MS Mincho"/>
                <w:szCs w:val="24"/>
              </w:rPr>
              <w:t xml:space="preserve"> </w:t>
            </w:r>
            <w:proofErr w:type="spellStart"/>
            <w:r w:rsidRPr="001B6AB7">
              <w:rPr>
                <w:rFonts w:eastAsia="MS Mincho"/>
                <w:szCs w:val="24"/>
              </w:rPr>
              <w:t>sprovođenje</w:t>
            </w:r>
            <w:proofErr w:type="spellEnd"/>
            <w:r w:rsidRPr="001B6AB7">
              <w:rPr>
                <w:rFonts w:eastAsia="MS Mincho"/>
                <w:szCs w:val="24"/>
              </w:rPr>
              <w:t xml:space="preserve"> </w:t>
            </w:r>
            <w:proofErr w:type="spellStart"/>
            <w:r w:rsidRPr="001B6AB7">
              <w:rPr>
                <w:rFonts w:eastAsia="MS Mincho"/>
                <w:szCs w:val="24"/>
              </w:rPr>
              <w:t>ovog</w:t>
            </w:r>
            <w:proofErr w:type="spellEnd"/>
            <w:r w:rsidRPr="001B6AB7">
              <w:rPr>
                <w:rFonts w:eastAsia="MS Mincho"/>
                <w:szCs w:val="24"/>
              </w:rPr>
              <w:t xml:space="preserve"> </w:t>
            </w:r>
            <w:proofErr w:type="spellStart"/>
            <w:r w:rsidRPr="001B6AB7">
              <w:rPr>
                <w:rFonts w:eastAsia="MS Mincho"/>
                <w:szCs w:val="24"/>
              </w:rPr>
              <w:t>zakona</w:t>
            </w:r>
            <w:proofErr w:type="spellEnd"/>
            <w:r w:rsidRPr="00DA4BE7">
              <w:rPr>
                <w:rFonts w:eastAsia="MS Mincho"/>
                <w:szCs w:val="24"/>
              </w:rPr>
              <w:t>.</w:t>
            </w:r>
          </w:p>
          <w:p w14:paraId="4A592572" w14:textId="77777777" w:rsidR="008145BF" w:rsidRPr="00DA4BE7" w:rsidRDefault="008145BF" w:rsidP="002F7912">
            <w:pPr>
              <w:widowControl/>
              <w:autoSpaceDE/>
              <w:autoSpaceDN/>
              <w:adjustRightInd w:val="0"/>
              <w:ind w:right="153"/>
              <w:jc w:val="both"/>
              <w:rPr>
                <w:rFonts w:eastAsia="MS Mincho"/>
                <w:szCs w:val="24"/>
              </w:rPr>
            </w:pPr>
          </w:p>
          <w:p w14:paraId="58FE5277"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E9798C">
              <w:rPr>
                <w:rFonts w:eastAsia="MS Mincho"/>
                <w:szCs w:val="24"/>
              </w:rPr>
              <w:t>Vlada</w:t>
            </w:r>
            <w:proofErr w:type="spellEnd"/>
            <w:r w:rsidRPr="00E9798C">
              <w:rPr>
                <w:rFonts w:eastAsia="MS Mincho"/>
                <w:szCs w:val="24"/>
              </w:rPr>
              <w:t xml:space="preserve"> Republike </w:t>
            </w:r>
            <w:proofErr w:type="spellStart"/>
            <w:r w:rsidRPr="00E9798C">
              <w:rPr>
                <w:rFonts w:eastAsia="MS Mincho"/>
                <w:szCs w:val="24"/>
              </w:rPr>
              <w:t>Kosovo</w:t>
            </w:r>
            <w:proofErr w:type="spellEnd"/>
            <w:r w:rsidRPr="00E9798C">
              <w:rPr>
                <w:rFonts w:eastAsia="MS Mincho"/>
                <w:szCs w:val="24"/>
              </w:rPr>
              <w:t xml:space="preserve"> </w:t>
            </w:r>
            <w:proofErr w:type="spellStart"/>
            <w:r w:rsidRPr="00E9798C">
              <w:rPr>
                <w:rFonts w:eastAsia="MS Mincho"/>
                <w:szCs w:val="24"/>
              </w:rPr>
              <w:t>izveštava</w:t>
            </w:r>
            <w:proofErr w:type="spellEnd"/>
            <w:r w:rsidRPr="00E9798C">
              <w:rPr>
                <w:rFonts w:eastAsia="MS Mincho"/>
                <w:szCs w:val="24"/>
              </w:rPr>
              <w:t xml:space="preserve"> </w:t>
            </w:r>
            <w:proofErr w:type="spellStart"/>
            <w:r w:rsidRPr="00E9798C">
              <w:rPr>
                <w:rFonts w:eastAsia="MS Mincho"/>
                <w:szCs w:val="24"/>
              </w:rPr>
              <w:t>Skupštinu</w:t>
            </w:r>
            <w:proofErr w:type="spellEnd"/>
            <w:r w:rsidRPr="00E9798C">
              <w:rPr>
                <w:rFonts w:eastAsia="MS Mincho"/>
                <w:szCs w:val="24"/>
              </w:rPr>
              <w:t xml:space="preserve"> Republike </w:t>
            </w:r>
            <w:proofErr w:type="spellStart"/>
            <w:r w:rsidRPr="00E9798C">
              <w:rPr>
                <w:rFonts w:eastAsia="MS Mincho"/>
                <w:szCs w:val="24"/>
              </w:rPr>
              <w:t>Kosovo</w:t>
            </w:r>
            <w:proofErr w:type="spellEnd"/>
            <w:r w:rsidRPr="00E9798C">
              <w:rPr>
                <w:rFonts w:eastAsia="MS Mincho"/>
                <w:szCs w:val="24"/>
              </w:rPr>
              <w:t xml:space="preserve"> o </w:t>
            </w:r>
            <w:proofErr w:type="spellStart"/>
            <w:r w:rsidRPr="00E9798C">
              <w:rPr>
                <w:rFonts w:eastAsia="MS Mincho"/>
                <w:szCs w:val="24"/>
              </w:rPr>
              <w:t>stanju</w:t>
            </w:r>
            <w:proofErr w:type="spellEnd"/>
            <w:r w:rsidRPr="00E9798C">
              <w:rPr>
                <w:rFonts w:eastAsia="MS Mincho"/>
                <w:szCs w:val="24"/>
              </w:rPr>
              <w:t xml:space="preserve"> </w:t>
            </w:r>
            <w:proofErr w:type="spellStart"/>
            <w:r w:rsidRPr="00E9798C">
              <w:rPr>
                <w:rFonts w:eastAsia="MS Mincho"/>
                <w:szCs w:val="24"/>
              </w:rPr>
              <w:t>javnih</w:t>
            </w:r>
            <w:proofErr w:type="spellEnd"/>
            <w:r w:rsidRPr="00E9798C">
              <w:rPr>
                <w:rFonts w:eastAsia="MS Mincho"/>
                <w:szCs w:val="24"/>
              </w:rPr>
              <w:t xml:space="preserve"> </w:t>
            </w:r>
            <w:proofErr w:type="spellStart"/>
            <w:r>
              <w:rPr>
                <w:rFonts w:eastAsia="MS Mincho"/>
                <w:szCs w:val="24"/>
              </w:rPr>
              <w:t>službenika</w:t>
            </w:r>
            <w:proofErr w:type="spellEnd"/>
            <w:r w:rsidRPr="00E9798C">
              <w:rPr>
                <w:rFonts w:eastAsia="MS Mincho"/>
                <w:szCs w:val="24"/>
              </w:rPr>
              <w:t xml:space="preserve"> do 31. marta </w:t>
            </w:r>
            <w:proofErr w:type="spellStart"/>
            <w:r w:rsidRPr="00E9798C">
              <w:rPr>
                <w:rFonts w:eastAsia="MS Mincho"/>
                <w:szCs w:val="24"/>
              </w:rPr>
              <w:t>za</w:t>
            </w:r>
            <w:proofErr w:type="spellEnd"/>
            <w:r w:rsidRPr="00E9798C">
              <w:rPr>
                <w:rFonts w:eastAsia="MS Mincho"/>
                <w:szCs w:val="24"/>
              </w:rPr>
              <w:t xml:space="preserve"> </w:t>
            </w:r>
            <w:proofErr w:type="spellStart"/>
            <w:r w:rsidRPr="00E9798C">
              <w:rPr>
                <w:rFonts w:eastAsia="MS Mincho"/>
                <w:szCs w:val="24"/>
              </w:rPr>
              <w:t>svaku</w:t>
            </w:r>
            <w:proofErr w:type="spellEnd"/>
            <w:r w:rsidRPr="00E9798C">
              <w:rPr>
                <w:rFonts w:eastAsia="MS Mincho"/>
                <w:szCs w:val="24"/>
              </w:rPr>
              <w:t xml:space="preserve"> </w:t>
            </w:r>
            <w:proofErr w:type="spellStart"/>
            <w:r w:rsidRPr="00E9798C">
              <w:rPr>
                <w:rFonts w:eastAsia="MS Mincho"/>
                <w:szCs w:val="24"/>
              </w:rPr>
              <w:t>kalendarsku</w:t>
            </w:r>
            <w:proofErr w:type="spellEnd"/>
            <w:r w:rsidRPr="00E9798C">
              <w:rPr>
                <w:rFonts w:eastAsia="MS Mincho"/>
                <w:szCs w:val="24"/>
              </w:rPr>
              <w:t xml:space="preserve"> </w:t>
            </w:r>
            <w:proofErr w:type="spellStart"/>
            <w:r w:rsidRPr="00E9798C">
              <w:rPr>
                <w:rFonts w:eastAsia="MS Mincho"/>
                <w:szCs w:val="24"/>
              </w:rPr>
              <w:t>godinu</w:t>
            </w:r>
            <w:proofErr w:type="spellEnd"/>
            <w:r>
              <w:rPr>
                <w:rFonts w:eastAsia="MS Mincho"/>
                <w:szCs w:val="24"/>
              </w:rPr>
              <w:t>,</w:t>
            </w:r>
            <w:r w:rsidRPr="00E9798C">
              <w:rPr>
                <w:rFonts w:eastAsia="MS Mincho"/>
                <w:szCs w:val="24"/>
              </w:rPr>
              <w:t xml:space="preserve"> </w:t>
            </w:r>
            <w:proofErr w:type="spellStart"/>
            <w:r w:rsidRPr="00E9798C">
              <w:rPr>
                <w:rFonts w:eastAsia="MS Mincho"/>
                <w:szCs w:val="24"/>
              </w:rPr>
              <w:t>za</w:t>
            </w:r>
            <w:proofErr w:type="spellEnd"/>
            <w:r w:rsidRPr="00E9798C">
              <w:rPr>
                <w:rFonts w:eastAsia="MS Mincho"/>
                <w:szCs w:val="24"/>
              </w:rPr>
              <w:t xml:space="preserve"> </w:t>
            </w:r>
            <w:proofErr w:type="spellStart"/>
            <w:r w:rsidRPr="00E9798C">
              <w:rPr>
                <w:rFonts w:eastAsia="MS Mincho"/>
                <w:szCs w:val="24"/>
              </w:rPr>
              <w:t>prethodnu</w:t>
            </w:r>
            <w:proofErr w:type="spellEnd"/>
            <w:r w:rsidRPr="00E9798C">
              <w:rPr>
                <w:rFonts w:eastAsia="MS Mincho"/>
                <w:szCs w:val="24"/>
              </w:rPr>
              <w:t xml:space="preserve"> </w:t>
            </w:r>
            <w:proofErr w:type="spellStart"/>
            <w:r w:rsidRPr="00E9798C">
              <w:rPr>
                <w:rFonts w:eastAsia="MS Mincho"/>
                <w:szCs w:val="24"/>
              </w:rPr>
              <w:t>godinu</w:t>
            </w:r>
            <w:proofErr w:type="spellEnd"/>
            <w:r w:rsidRPr="00DA4BE7">
              <w:rPr>
                <w:rFonts w:eastAsia="MS Mincho"/>
                <w:szCs w:val="24"/>
              </w:rPr>
              <w:t>.</w:t>
            </w:r>
          </w:p>
          <w:p w14:paraId="2FAE8715" w14:textId="77777777" w:rsidR="008145BF" w:rsidRPr="00DA4BE7" w:rsidRDefault="008145BF" w:rsidP="002F7912">
            <w:pPr>
              <w:widowControl/>
              <w:autoSpaceDE/>
              <w:autoSpaceDN/>
              <w:adjustRightInd w:val="0"/>
              <w:ind w:right="153"/>
              <w:jc w:val="both"/>
              <w:rPr>
                <w:rFonts w:eastAsia="MS Mincho"/>
                <w:szCs w:val="24"/>
              </w:rPr>
            </w:pPr>
          </w:p>
          <w:p w14:paraId="55810107"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r w:rsidRPr="00E9798C">
              <w:rPr>
                <w:rFonts w:eastAsia="MS Mincho"/>
                <w:szCs w:val="24"/>
              </w:rPr>
              <w:t xml:space="preserve">U </w:t>
            </w:r>
            <w:proofErr w:type="spellStart"/>
            <w:r w:rsidRPr="00E9798C">
              <w:rPr>
                <w:rFonts w:eastAsia="MS Mincho"/>
                <w:szCs w:val="24"/>
              </w:rPr>
              <w:t>pregovorima</w:t>
            </w:r>
            <w:proofErr w:type="spellEnd"/>
            <w:r w:rsidRPr="00E9798C">
              <w:rPr>
                <w:rFonts w:eastAsia="MS Mincho"/>
                <w:szCs w:val="24"/>
              </w:rPr>
              <w:t xml:space="preserve"> i </w:t>
            </w:r>
            <w:proofErr w:type="spellStart"/>
            <w:r w:rsidRPr="00E9798C">
              <w:rPr>
                <w:rFonts w:eastAsia="MS Mincho"/>
                <w:szCs w:val="24"/>
              </w:rPr>
              <w:t>konsultacijama</w:t>
            </w:r>
            <w:proofErr w:type="spellEnd"/>
            <w:r w:rsidRPr="00E9798C">
              <w:rPr>
                <w:rFonts w:eastAsia="MS Mincho"/>
                <w:szCs w:val="24"/>
              </w:rPr>
              <w:t xml:space="preserve"> o </w:t>
            </w:r>
            <w:proofErr w:type="spellStart"/>
            <w:r w:rsidRPr="00E9798C">
              <w:rPr>
                <w:rFonts w:eastAsia="MS Mincho"/>
                <w:szCs w:val="24"/>
              </w:rPr>
              <w:t>opštim</w:t>
            </w:r>
            <w:proofErr w:type="spellEnd"/>
            <w:r w:rsidRPr="00E9798C">
              <w:rPr>
                <w:rFonts w:eastAsia="MS Mincho"/>
                <w:szCs w:val="24"/>
              </w:rPr>
              <w:t xml:space="preserve"> </w:t>
            </w:r>
            <w:proofErr w:type="spellStart"/>
            <w:r w:rsidRPr="00E9798C">
              <w:rPr>
                <w:rFonts w:eastAsia="MS Mincho"/>
                <w:szCs w:val="24"/>
              </w:rPr>
              <w:t>uslovima</w:t>
            </w:r>
            <w:proofErr w:type="spellEnd"/>
            <w:r w:rsidRPr="00E9798C">
              <w:rPr>
                <w:rFonts w:eastAsia="MS Mincho"/>
                <w:szCs w:val="24"/>
              </w:rPr>
              <w:t xml:space="preserve"> </w:t>
            </w:r>
            <w:proofErr w:type="spellStart"/>
            <w:r w:rsidRPr="00E9798C">
              <w:rPr>
                <w:rFonts w:eastAsia="MS Mincho"/>
                <w:szCs w:val="24"/>
              </w:rPr>
              <w:t>rada</w:t>
            </w:r>
            <w:proofErr w:type="spellEnd"/>
            <w:r w:rsidRPr="00E9798C">
              <w:rPr>
                <w:rFonts w:eastAsia="MS Mincho"/>
                <w:szCs w:val="24"/>
              </w:rPr>
              <w:t xml:space="preserve"> </w:t>
            </w:r>
            <w:proofErr w:type="spellStart"/>
            <w:r w:rsidRPr="00E9798C">
              <w:rPr>
                <w:rFonts w:eastAsia="MS Mincho"/>
                <w:szCs w:val="24"/>
              </w:rPr>
              <w:t>javnih</w:t>
            </w:r>
            <w:proofErr w:type="spellEnd"/>
            <w:r w:rsidRPr="00E9798C">
              <w:rPr>
                <w:rFonts w:eastAsia="MS Mincho"/>
                <w:szCs w:val="24"/>
              </w:rPr>
              <w:t xml:space="preserve"> </w:t>
            </w:r>
            <w:proofErr w:type="spellStart"/>
            <w:r w:rsidRPr="00E9798C">
              <w:rPr>
                <w:rFonts w:eastAsia="MS Mincho"/>
                <w:szCs w:val="24"/>
              </w:rPr>
              <w:t>službenika</w:t>
            </w:r>
            <w:proofErr w:type="spellEnd"/>
            <w:r w:rsidRPr="00E9798C">
              <w:rPr>
                <w:rFonts w:eastAsia="MS Mincho"/>
                <w:szCs w:val="24"/>
              </w:rPr>
              <w:t xml:space="preserve">, sa </w:t>
            </w:r>
            <w:proofErr w:type="spellStart"/>
            <w:r w:rsidRPr="00E9798C">
              <w:rPr>
                <w:rFonts w:eastAsia="MS Mincho"/>
                <w:szCs w:val="24"/>
              </w:rPr>
              <w:t>sindikatima</w:t>
            </w:r>
            <w:proofErr w:type="spellEnd"/>
            <w:r w:rsidRPr="00E9798C">
              <w:rPr>
                <w:rFonts w:eastAsia="MS Mincho"/>
                <w:szCs w:val="24"/>
              </w:rPr>
              <w:t xml:space="preserve"> i sa </w:t>
            </w:r>
            <w:proofErr w:type="spellStart"/>
            <w:r w:rsidRPr="00E9798C">
              <w:rPr>
                <w:rFonts w:eastAsia="MS Mincho"/>
                <w:szCs w:val="24"/>
              </w:rPr>
              <w:t>predstavnicima</w:t>
            </w:r>
            <w:proofErr w:type="spellEnd"/>
            <w:r w:rsidRPr="00E9798C">
              <w:rPr>
                <w:rFonts w:eastAsia="MS Mincho"/>
                <w:szCs w:val="24"/>
              </w:rPr>
              <w:t xml:space="preserve"> </w:t>
            </w:r>
            <w:proofErr w:type="spellStart"/>
            <w:r w:rsidRPr="00E9798C">
              <w:rPr>
                <w:rFonts w:eastAsia="MS Mincho"/>
                <w:szCs w:val="24"/>
              </w:rPr>
              <w:t>javnih</w:t>
            </w:r>
            <w:proofErr w:type="spellEnd"/>
            <w:r w:rsidRPr="00E9798C">
              <w:rPr>
                <w:rFonts w:eastAsia="MS Mincho"/>
                <w:szCs w:val="24"/>
              </w:rPr>
              <w:t xml:space="preserve"> </w:t>
            </w:r>
            <w:proofErr w:type="spellStart"/>
            <w:r w:rsidRPr="00E9798C">
              <w:rPr>
                <w:rFonts w:eastAsia="MS Mincho"/>
                <w:szCs w:val="24"/>
              </w:rPr>
              <w:t>službenika</w:t>
            </w:r>
            <w:proofErr w:type="spellEnd"/>
            <w:r w:rsidRPr="00E9798C">
              <w:rPr>
                <w:rFonts w:eastAsia="MS Mincho"/>
                <w:szCs w:val="24"/>
              </w:rPr>
              <w:t xml:space="preserve">, </w:t>
            </w:r>
            <w:proofErr w:type="spellStart"/>
            <w:r w:rsidRPr="00E9798C">
              <w:rPr>
                <w:rFonts w:eastAsia="MS Mincho"/>
                <w:szCs w:val="24"/>
              </w:rPr>
              <w:t>Vladu</w:t>
            </w:r>
            <w:proofErr w:type="spellEnd"/>
            <w:r w:rsidRPr="00E9798C">
              <w:rPr>
                <w:rFonts w:eastAsia="MS Mincho"/>
                <w:szCs w:val="24"/>
              </w:rPr>
              <w:t xml:space="preserve"> Republike </w:t>
            </w:r>
            <w:proofErr w:type="spellStart"/>
            <w:r w:rsidRPr="00E9798C">
              <w:rPr>
                <w:rFonts w:eastAsia="MS Mincho"/>
                <w:szCs w:val="24"/>
              </w:rPr>
              <w:t>Kosovo</w:t>
            </w:r>
            <w:proofErr w:type="spellEnd"/>
            <w:r w:rsidRPr="00E9798C">
              <w:rPr>
                <w:rFonts w:eastAsia="MS Mincho"/>
                <w:szCs w:val="24"/>
              </w:rPr>
              <w:t xml:space="preserve"> </w:t>
            </w:r>
            <w:proofErr w:type="spellStart"/>
            <w:r w:rsidRPr="00E9798C">
              <w:rPr>
                <w:rFonts w:eastAsia="MS Mincho"/>
                <w:szCs w:val="24"/>
              </w:rPr>
              <w:t>predstavlja</w:t>
            </w:r>
            <w:proofErr w:type="spellEnd"/>
            <w:r w:rsidRPr="00E9798C">
              <w:rPr>
                <w:rFonts w:eastAsia="MS Mincho"/>
                <w:szCs w:val="24"/>
              </w:rPr>
              <w:t xml:space="preserve"> </w:t>
            </w:r>
            <w:proofErr w:type="spellStart"/>
            <w:r w:rsidRPr="00E9798C">
              <w:rPr>
                <w:rFonts w:eastAsia="MS Mincho"/>
                <w:szCs w:val="24"/>
              </w:rPr>
              <w:t>ministarstvo</w:t>
            </w:r>
            <w:proofErr w:type="spellEnd"/>
            <w:r w:rsidRPr="00E9798C">
              <w:rPr>
                <w:rFonts w:eastAsia="MS Mincho"/>
                <w:szCs w:val="24"/>
              </w:rPr>
              <w:t xml:space="preserve"> </w:t>
            </w:r>
            <w:proofErr w:type="spellStart"/>
            <w:r w:rsidRPr="00E9798C">
              <w:rPr>
                <w:rFonts w:eastAsia="MS Mincho"/>
                <w:szCs w:val="24"/>
              </w:rPr>
              <w:t>nadležno</w:t>
            </w:r>
            <w:proofErr w:type="spellEnd"/>
            <w:r w:rsidRPr="00E9798C">
              <w:rPr>
                <w:rFonts w:eastAsia="MS Mincho"/>
                <w:szCs w:val="24"/>
              </w:rPr>
              <w:t xml:space="preserve"> </w:t>
            </w:r>
            <w:proofErr w:type="spellStart"/>
            <w:r w:rsidRPr="00E9798C">
              <w:rPr>
                <w:rFonts w:eastAsia="MS Mincho"/>
                <w:szCs w:val="24"/>
              </w:rPr>
              <w:t>za</w:t>
            </w:r>
            <w:proofErr w:type="spellEnd"/>
            <w:r w:rsidRPr="00E9798C">
              <w:rPr>
                <w:rFonts w:eastAsia="MS Mincho"/>
                <w:szCs w:val="24"/>
              </w:rPr>
              <w:t xml:space="preserve"> </w:t>
            </w:r>
            <w:proofErr w:type="spellStart"/>
            <w:r w:rsidRPr="00E9798C">
              <w:rPr>
                <w:rFonts w:eastAsia="MS Mincho"/>
                <w:szCs w:val="24"/>
              </w:rPr>
              <w:t>javnu</w:t>
            </w:r>
            <w:proofErr w:type="spellEnd"/>
            <w:r w:rsidRPr="00E9798C">
              <w:rPr>
                <w:rFonts w:eastAsia="MS Mincho"/>
                <w:szCs w:val="24"/>
              </w:rPr>
              <w:t xml:space="preserve"> </w:t>
            </w:r>
            <w:proofErr w:type="spellStart"/>
            <w:r w:rsidRPr="00E9798C">
              <w:rPr>
                <w:rFonts w:eastAsia="MS Mincho"/>
                <w:szCs w:val="24"/>
              </w:rPr>
              <w:t>administraciju</w:t>
            </w:r>
            <w:proofErr w:type="spellEnd"/>
            <w:r w:rsidRPr="00E9798C">
              <w:rPr>
                <w:rFonts w:eastAsia="MS Mincho"/>
                <w:szCs w:val="24"/>
              </w:rPr>
              <w:t xml:space="preserve"> </w:t>
            </w:r>
            <w:proofErr w:type="spellStart"/>
            <w:r w:rsidRPr="00E9798C">
              <w:rPr>
                <w:rFonts w:eastAsia="MS Mincho"/>
                <w:szCs w:val="24"/>
              </w:rPr>
              <w:t>zajedno</w:t>
            </w:r>
            <w:proofErr w:type="spellEnd"/>
            <w:r w:rsidRPr="00E9798C">
              <w:rPr>
                <w:rFonts w:eastAsia="MS Mincho"/>
                <w:szCs w:val="24"/>
              </w:rPr>
              <w:t xml:space="preserve"> sa </w:t>
            </w:r>
            <w:proofErr w:type="spellStart"/>
            <w:r w:rsidRPr="00E9798C">
              <w:rPr>
                <w:rFonts w:eastAsia="MS Mincho"/>
                <w:szCs w:val="24"/>
              </w:rPr>
              <w:t>ministarstvom</w:t>
            </w:r>
            <w:proofErr w:type="spellEnd"/>
            <w:r w:rsidRPr="00E9798C">
              <w:rPr>
                <w:rFonts w:eastAsia="MS Mincho"/>
                <w:szCs w:val="24"/>
              </w:rPr>
              <w:t xml:space="preserve"> </w:t>
            </w:r>
            <w:proofErr w:type="spellStart"/>
            <w:r w:rsidRPr="00E9798C">
              <w:rPr>
                <w:rFonts w:eastAsia="MS Mincho"/>
                <w:szCs w:val="24"/>
              </w:rPr>
              <w:t>nadležnim</w:t>
            </w:r>
            <w:proofErr w:type="spellEnd"/>
            <w:r w:rsidRPr="00E9798C">
              <w:rPr>
                <w:rFonts w:eastAsia="MS Mincho"/>
                <w:szCs w:val="24"/>
              </w:rPr>
              <w:t xml:space="preserve"> </w:t>
            </w:r>
            <w:proofErr w:type="spellStart"/>
            <w:r w:rsidRPr="00E9798C">
              <w:rPr>
                <w:rFonts w:eastAsia="MS Mincho"/>
                <w:szCs w:val="24"/>
              </w:rPr>
              <w:t>za</w:t>
            </w:r>
            <w:proofErr w:type="spellEnd"/>
            <w:r w:rsidRPr="00E9798C">
              <w:rPr>
                <w:rFonts w:eastAsia="MS Mincho"/>
                <w:szCs w:val="24"/>
              </w:rPr>
              <w:t xml:space="preserve"> </w:t>
            </w:r>
            <w:proofErr w:type="spellStart"/>
            <w:r w:rsidRPr="00E9798C">
              <w:rPr>
                <w:rFonts w:eastAsia="MS Mincho"/>
                <w:szCs w:val="24"/>
              </w:rPr>
              <w:t>finansije</w:t>
            </w:r>
            <w:proofErr w:type="spellEnd"/>
            <w:r w:rsidRPr="00DA4BE7">
              <w:rPr>
                <w:rFonts w:eastAsia="MS Mincho"/>
                <w:szCs w:val="24"/>
              </w:rPr>
              <w:t>.</w:t>
            </w:r>
          </w:p>
          <w:p w14:paraId="51113F8F" w14:textId="3386D19E" w:rsidR="008145BF" w:rsidRDefault="008145BF" w:rsidP="002F7912">
            <w:pPr>
              <w:widowControl/>
              <w:autoSpaceDE/>
              <w:autoSpaceDN/>
              <w:adjustRightInd w:val="0"/>
              <w:ind w:right="153"/>
              <w:rPr>
                <w:rFonts w:eastAsia="MS Mincho"/>
                <w:szCs w:val="24"/>
              </w:rPr>
            </w:pPr>
            <w:r w:rsidRPr="00DA4BE7">
              <w:rPr>
                <w:rFonts w:eastAsia="MS Mincho"/>
                <w:szCs w:val="24"/>
              </w:rPr>
              <w:t xml:space="preserve"> </w:t>
            </w:r>
          </w:p>
          <w:p w14:paraId="56245B6F" w14:textId="4BD4A4A3" w:rsidR="00234CCC" w:rsidRDefault="00234CCC" w:rsidP="002F7912">
            <w:pPr>
              <w:widowControl/>
              <w:autoSpaceDE/>
              <w:autoSpaceDN/>
              <w:adjustRightInd w:val="0"/>
              <w:ind w:right="153"/>
              <w:rPr>
                <w:rFonts w:eastAsia="MS Mincho"/>
                <w:szCs w:val="24"/>
              </w:rPr>
            </w:pPr>
          </w:p>
          <w:p w14:paraId="37BCEFF6" w14:textId="77777777" w:rsidR="00234CCC" w:rsidRDefault="00234CCC" w:rsidP="002F7912">
            <w:pPr>
              <w:widowControl/>
              <w:autoSpaceDE/>
              <w:autoSpaceDN/>
              <w:adjustRightInd w:val="0"/>
              <w:ind w:right="153"/>
              <w:rPr>
                <w:rFonts w:eastAsia="MS Mincho"/>
                <w:szCs w:val="24"/>
              </w:rPr>
            </w:pPr>
          </w:p>
          <w:p w14:paraId="1DC03EDF" w14:textId="77777777" w:rsidR="008145BF" w:rsidRPr="00E9798C" w:rsidRDefault="008145BF" w:rsidP="002F7912">
            <w:pPr>
              <w:widowControl/>
              <w:autoSpaceDE/>
              <w:autoSpaceDN/>
              <w:adjustRightInd w:val="0"/>
              <w:ind w:right="153"/>
              <w:jc w:val="center"/>
              <w:rPr>
                <w:rFonts w:eastAsia="MS Mincho"/>
                <w:b/>
                <w:szCs w:val="24"/>
              </w:rPr>
            </w:pPr>
            <w:proofErr w:type="spellStart"/>
            <w:r w:rsidRPr="00E9798C">
              <w:rPr>
                <w:rFonts w:eastAsia="MS Mincho"/>
                <w:b/>
                <w:szCs w:val="24"/>
              </w:rPr>
              <w:lastRenderedPageBreak/>
              <w:t>Član</w:t>
            </w:r>
            <w:proofErr w:type="spellEnd"/>
            <w:r w:rsidRPr="00E9798C">
              <w:rPr>
                <w:rFonts w:eastAsia="MS Mincho"/>
                <w:b/>
                <w:szCs w:val="24"/>
              </w:rPr>
              <w:t xml:space="preserve"> 13</w:t>
            </w:r>
          </w:p>
          <w:p w14:paraId="7338B664" w14:textId="77777777" w:rsidR="008145BF" w:rsidRPr="00E9798C" w:rsidRDefault="008145BF" w:rsidP="002F7912">
            <w:pPr>
              <w:widowControl/>
              <w:autoSpaceDE/>
              <w:autoSpaceDN/>
              <w:adjustRightInd w:val="0"/>
              <w:ind w:right="153"/>
              <w:jc w:val="center"/>
              <w:rPr>
                <w:rFonts w:eastAsia="MS Mincho"/>
                <w:b/>
                <w:szCs w:val="24"/>
              </w:rPr>
            </w:pPr>
            <w:proofErr w:type="spellStart"/>
            <w:r w:rsidRPr="00E9798C">
              <w:rPr>
                <w:rFonts w:eastAsia="MS Mincho"/>
                <w:b/>
                <w:szCs w:val="24"/>
              </w:rPr>
              <w:t>ministarstvo</w:t>
            </w:r>
            <w:proofErr w:type="spellEnd"/>
            <w:r w:rsidRPr="00E9798C">
              <w:rPr>
                <w:rFonts w:eastAsia="MS Mincho"/>
                <w:b/>
                <w:szCs w:val="24"/>
              </w:rPr>
              <w:t xml:space="preserve"> </w:t>
            </w:r>
            <w:proofErr w:type="spellStart"/>
            <w:r>
              <w:rPr>
                <w:rFonts w:eastAsia="MS Mincho"/>
                <w:b/>
                <w:szCs w:val="24"/>
              </w:rPr>
              <w:t>odgovorno</w:t>
            </w:r>
            <w:proofErr w:type="spellEnd"/>
            <w:r w:rsidRPr="00E9798C">
              <w:rPr>
                <w:rFonts w:eastAsia="MS Mincho"/>
                <w:b/>
                <w:szCs w:val="24"/>
              </w:rPr>
              <w:t xml:space="preserve"> </w:t>
            </w:r>
            <w:proofErr w:type="spellStart"/>
            <w:r w:rsidRPr="00E9798C">
              <w:rPr>
                <w:rFonts w:eastAsia="MS Mincho"/>
                <w:b/>
                <w:szCs w:val="24"/>
              </w:rPr>
              <w:t>za</w:t>
            </w:r>
            <w:proofErr w:type="spellEnd"/>
            <w:r w:rsidRPr="00E9798C">
              <w:rPr>
                <w:rFonts w:eastAsia="MS Mincho"/>
                <w:b/>
                <w:szCs w:val="24"/>
              </w:rPr>
              <w:t xml:space="preserve"> </w:t>
            </w:r>
            <w:proofErr w:type="spellStart"/>
            <w:r w:rsidRPr="00E9798C">
              <w:rPr>
                <w:rFonts w:eastAsia="MS Mincho"/>
                <w:b/>
                <w:szCs w:val="24"/>
              </w:rPr>
              <w:t>javn</w:t>
            </w:r>
            <w:r>
              <w:rPr>
                <w:rFonts w:eastAsia="MS Mincho"/>
                <w:b/>
                <w:szCs w:val="24"/>
              </w:rPr>
              <w:t>u</w:t>
            </w:r>
            <w:proofErr w:type="spellEnd"/>
            <w:r w:rsidRPr="00E9798C">
              <w:rPr>
                <w:rFonts w:eastAsia="MS Mincho"/>
                <w:b/>
                <w:szCs w:val="24"/>
              </w:rPr>
              <w:t xml:space="preserve"> </w:t>
            </w:r>
            <w:proofErr w:type="spellStart"/>
            <w:r>
              <w:rPr>
                <w:rFonts w:eastAsia="MS Mincho"/>
                <w:b/>
                <w:szCs w:val="24"/>
              </w:rPr>
              <w:t>upravu</w:t>
            </w:r>
            <w:proofErr w:type="spellEnd"/>
          </w:p>
          <w:p w14:paraId="61BA222C" w14:textId="77777777" w:rsidR="008145BF" w:rsidRDefault="008145BF" w:rsidP="002F7912">
            <w:pPr>
              <w:widowControl/>
              <w:autoSpaceDE/>
              <w:autoSpaceDN/>
              <w:adjustRightInd w:val="0"/>
              <w:ind w:right="153"/>
              <w:jc w:val="both"/>
              <w:rPr>
                <w:rFonts w:eastAsia="MS Mincho"/>
                <w:szCs w:val="24"/>
              </w:rPr>
            </w:pPr>
          </w:p>
          <w:p w14:paraId="3CBDD7F6"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E9798C">
              <w:rPr>
                <w:rFonts w:eastAsia="MS Mincho"/>
                <w:szCs w:val="24"/>
              </w:rPr>
              <w:t>Ministarstvo</w:t>
            </w:r>
            <w:proofErr w:type="spellEnd"/>
            <w:r w:rsidRPr="00E9798C">
              <w:rPr>
                <w:rFonts w:eastAsia="MS Mincho"/>
                <w:szCs w:val="24"/>
              </w:rPr>
              <w:t xml:space="preserve"> </w:t>
            </w:r>
            <w:proofErr w:type="spellStart"/>
            <w:r w:rsidRPr="00E9798C">
              <w:rPr>
                <w:rFonts w:eastAsia="MS Mincho"/>
                <w:szCs w:val="24"/>
              </w:rPr>
              <w:t>nadležno</w:t>
            </w:r>
            <w:proofErr w:type="spellEnd"/>
            <w:r w:rsidRPr="00E9798C">
              <w:rPr>
                <w:rFonts w:eastAsia="MS Mincho"/>
                <w:szCs w:val="24"/>
              </w:rPr>
              <w:t xml:space="preserve"> </w:t>
            </w:r>
            <w:proofErr w:type="spellStart"/>
            <w:r w:rsidRPr="00E9798C">
              <w:rPr>
                <w:rFonts w:eastAsia="MS Mincho"/>
                <w:szCs w:val="24"/>
              </w:rPr>
              <w:t>za</w:t>
            </w:r>
            <w:proofErr w:type="spellEnd"/>
            <w:r w:rsidRPr="00E9798C">
              <w:rPr>
                <w:rFonts w:eastAsia="MS Mincho"/>
                <w:szCs w:val="24"/>
              </w:rPr>
              <w:t xml:space="preserve"> </w:t>
            </w:r>
            <w:proofErr w:type="spellStart"/>
            <w:r w:rsidRPr="00E9798C">
              <w:rPr>
                <w:rFonts w:eastAsia="MS Mincho"/>
                <w:szCs w:val="24"/>
              </w:rPr>
              <w:t>javnu</w:t>
            </w:r>
            <w:proofErr w:type="spellEnd"/>
            <w:r w:rsidRPr="00E9798C">
              <w:rPr>
                <w:rFonts w:eastAsia="MS Mincho"/>
                <w:szCs w:val="24"/>
              </w:rPr>
              <w:t xml:space="preserve"> </w:t>
            </w:r>
            <w:proofErr w:type="spellStart"/>
            <w:r w:rsidRPr="00E9798C">
              <w:rPr>
                <w:rFonts w:eastAsia="MS Mincho"/>
                <w:szCs w:val="24"/>
              </w:rPr>
              <w:t>administraciju</w:t>
            </w:r>
            <w:proofErr w:type="spellEnd"/>
            <w:r w:rsidRPr="00E9798C">
              <w:rPr>
                <w:rFonts w:eastAsia="MS Mincho"/>
                <w:szCs w:val="24"/>
              </w:rPr>
              <w:t xml:space="preserve"> ima </w:t>
            </w:r>
            <w:proofErr w:type="spellStart"/>
            <w:r w:rsidRPr="00E9798C">
              <w:rPr>
                <w:rFonts w:eastAsia="MS Mincho"/>
                <w:szCs w:val="24"/>
              </w:rPr>
              <w:t>sledeće</w:t>
            </w:r>
            <w:proofErr w:type="spellEnd"/>
            <w:r w:rsidRPr="00E9798C">
              <w:rPr>
                <w:rFonts w:eastAsia="MS Mincho"/>
                <w:szCs w:val="24"/>
              </w:rPr>
              <w:t xml:space="preserve"> </w:t>
            </w:r>
            <w:proofErr w:type="spellStart"/>
            <w:r w:rsidRPr="00E9798C">
              <w:rPr>
                <w:rFonts w:eastAsia="MS Mincho"/>
                <w:szCs w:val="24"/>
              </w:rPr>
              <w:t>odgovornosti</w:t>
            </w:r>
            <w:proofErr w:type="spellEnd"/>
            <w:r w:rsidRPr="00DA4BE7">
              <w:rPr>
                <w:rFonts w:eastAsia="MS Mincho"/>
                <w:szCs w:val="24"/>
              </w:rPr>
              <w:t>:</w:t>
            </w:r>
          </w:p>
          <w:p w14:paraId="5A12DA5F" w14:textId="77777777" w:rsidR="008145BF" w:rsidRDefault="008145BF" w:rsidP="002F7912">
            <w:pPr>
              <w:widowControl/>
              <w:autoSpaceDE/>
              <w:autoSpaceDN/>
              <w:adjustRightInd w:val="0"/>
              <w:ind w:right="153"/>
              <w:jc w:val="both"/>
              <w:rPr>
                <w:rFonts w:eastAsia="MS Mincho"/>
                <w:szCs w:val="24"/>
              </w:rPr>
            </w:pPr>
          </w:p>
          <w:p w14:paraId="20505ED5" w14:textId="77777777" w:rsidR="00F06345" w:rsidRPr="00DA4BE7" w:rsidRDefault="00F06345" w:rsidP="00F06345">
            <w:pPr>
              <w:widowControl/>
              <w:autoSpaceDE/>
              <w:autoSpaceDN/>
              <w:adjustRightInd w:val="0"/>
              <w:spacing w:line="276" w:lineRule="auto"/>
              <w:ind w:right="153"/>
              <w:jc w:val="both"/>
              <w:rPr>
                <w:rFonts w:eastAsia="MS Mincho"/>
                <w:szCs w:val="24"/>
              </w:rPr>
            </w:pPr>
          </w:p>
          <w:p w14:paraId="4652CF92"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t>1.1.</w:t>
            </w:r>
            <w:r w:rsidRPr="00DA4BE7">
              <w:rPr>
                <w:rFonts w:eastAsia="MS Mincho"/>
                <w:szCs w:val="24"/>
              </w:rPr>
              <w:tab/>
            </w:r>
            <w:proofErr w:type="spellStart"/>
            <w:r w:rsidRPr="00E9798C">
              <w:rPr>
                <w:rFonts w:eastAsia="MS Mincho"/>
                <w:szCs w:val="24"/>
              </w:rPr>
              <w:t>izrađuje</w:t>
            </w:r>
            <w:proofErr w:type="spellEnd"/>
            <w:r w:rsidRPr="00E9798C">
              <w:rPr>
                <w:rFonts w:eastAsia="MS Mincho"/>
                <w:szCs w:val="24"/>
              </w:rPr>
              <w:t xml:space="preserve">, </w:t>
            </w:r>
            <w:proofErr w:type="spellStart"/>
            <w:r w:rsidRPr="00E9798C">
              <w:rPr>
                <w:rFonts w:eastAsia="MS Mincho"/>
                <w:szCs w:val="24"/>
              </w:rPr>
              <w:t>predlaže</w:t>
            </w:r>
            <w:proofErr w:type="spellEnd"/>
            <w:r w:rsidRPr="00E9798C">
              <w:rPr>
                <w:rFonts w:eastAsia="MS Mincho"/>
                <w:szCs w:val="24"/>
              </w:rPr>
              <w:t xml:space="preserve">, </w:t>
            </w:r>
            <w:proofErr w:type="spellStart"/>
            <w:r w:rsidRPr="00E9798C">
              <w:rPr>
                <w:rFonts w:eastAsia="MS Mincho"/>
                <w:szCs w:val="24"/>
              </w:rPr>
              <w:t>koordinira</w:t>
            </w:r>
            <w:proofErr w:type="spellEnd"/>
            <w:r w:rsidRPr="00E9798C">
              <w:rPr>
                <w:rFonts w:eastAsia="MS Mincho"/>
                <w:szCs w:val="24"/>
              </w:rPr>
              <w:t xml:space="preserve"> i </w:t>
            </w:r>
            <w:proofErr w:type="spellStart"/>
            <w:r w:rsidRPr="00E9798C">
              <w:rPr>
                <w:rFonts w:eastAsia="MS Mincho"/>
                <w:szCs w:val="24"/>
              </w:rPr>
              <w:t>nadzire</w:t>
            </w:r>
            <w:proofErr w:type="spellEnd"/>
            <w:r w:rsidRPr="00E9798C">
              <w:rPr>
                <w:rFonts w:eastAsia="MS Mincho"/>
                <w:szCs w:val="24"/>
              </w:rPr>
              <w:t xml:space="preserve"> </w:t>
            </w:r>
            <w:proofErr w:type="spellStart"/>
            <w:r w:rsidRPr="00E9798C">
              <w:rPr>
                <w:rFonts w:eastAsia="MS Mincho"/>
                <w:szCs w:val="24"/>
              </w:rPr>
              <w:t>sprovođenje</w:t>
            </w:r>
            <w:proofErr w:type="spellEnd"/>
            <w:r w:rsidRPr="00E9798C">
              <w:rPr>
                <w:rFonts w:eastAsia="MS Mincho"/>
                <w:szCs w:val="24"/>
              </w:rPr>
              <w:t xml:space="preserve"> politika </w:t>
            </w:r>
            <w:proofErr w:type="spellStart"/>
            <w:r w:rsidRPr="00E9798C">
              <w:rPr>
                <w:rFonts w:eastAsia="MS Mincho"/>
                <w:szCs w:val="24"/>
              </w:rPr>
              <w:t>za</w:t>
            </w:r>
            <w:proofErr w:type="spellEnd"/>
            <w:r w:rsidRPr="00E9798C">
              <w:rPr>
                <w:rFonts w:eastAsia="MS Mincho"/>
                <w:szCs w:val="24"/>
              </w:rPr>
              <w:t xml:space="preserve"> </w:t>
            </w:r>
            <w:proofErr w:type="spellStart"/>
            <w:r w:rsidRPr="00E9798C">
              <w:rPr>
                <w:rFonts w:eastAsia="MS Mincho"/>
                <w:szCs w:val="24"/>
              </w:rPr>
              <w:t>javnog</w:t>
            </w:r>
            <w:proofErr w:type="spellEnd"/>
            <w:r w:rsidRPr="00E9798C">
              <w:rPr>
                <w:rFonts w:eastAsia="MS Mincho"/>
                <w:szCs w:val="24"/>
              </w:rPr>
              <w:t xml:space="preserve"> </w:t>
            </w:r>
            <w:proofErr w:type="spellStart"/>
            <w:r w:rsidRPr="00E9798C">
              <w:rPr>
                <w:rFonts w:eastAsia="MS Mincho"/>
                <w:szCs w:val="24"/>
              </w:rPr>
              <w:t>službenika</w:t>
            </w:r>
            <w:proofErr w:type="spellEnd"/>
            <w:r w:rsidRPr="00DA4BE7">
              <w:rPr>
                <w:rFonts w:eastAsia="MS Mincho"/>
                <w:szCs w:val="24"/>
              </w:rPr>
              <w:t>;</w:t>
            </w:r>
          </w:p>
          <w:p w14:paraId="71F1E4BC" w14:textId="77777777" w:rsidR="008145BF" w:rsidRDefault="008145BF" w:rsidP="00F06345">
            <w:pPr>
              <w:widowControl/>
              <w:autoSpaceDE/>
              <w:autoSpaceDN/>
              <w:adjustRightInd w:val="0"/>
              <w:ind w:left="409" w:right="153"/>
              <w:jc w:val="both"/>
              <w:rPr>
                <w:rFonts w:eastAsia="MS Mincho"/>
                <w:szCs w:val="24"/>
              </w:rPr>
            </w:pPr>
          </w:p>
          <w:p w14:paraId="67E0F230"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t>1.2.</w:t>
            </w:r>
            <w:r w:rsidRPr="00DA4BE7">
              <w:rPr>
                <w:rFonts w:eastAsia="MS Mincho"/>
                <w:szCs w:val="24"/>
              </w:rPr>
              <w:tab/>
            </w:r>
            <w:proofErr w:type="spellStart"/>
            <w:r w:rsidRPr="00E9798C">
              <w:rPr>
                <w:rFonts w:eastAsia="MS Mincho"/>
                <w:szCs w:val="24"/>
              </w:rPr>
              <w:t>nadgleda</w:t>
            </w:r>
            <w:proofErr w:type="spellEnd"/>
            <w:r w:rsidRPr="00E9798C">
              <w:rPr>
                <w:rFonts w:eastAsia="MS Mincho"/>
                <w:szCs w:val="24"/>
              </w:rPr>
              <w:t xml:space="preserve"> </w:t>
            </w:r>
            <w:proofErr w:type="spellStart"/>
            <w:r w:rsidRPr="00E9798C">
              <w:rPr>
                <w:rFonts w:eastAsia="MS Mincho"/>
                <w:szCs w:val="24"/>
              </w:rPr>
              <w:t>sprovođenje</w:t>
            </w:r>
            <w:proofErr w:type="spellEnd"/>
            <w:r w:rsidRPr="00E9798C">
              <w:rPr>
                <w:rFonts w:eastAsia="MS Mincho"/>
                <w:szCs w:val="24"/>
              </w:rPr>
              <w:t xml:space="preserve"> </w:t>
            </w:r>
            <w:proofErr w:type="spellStart"/>
            <w:r w:rsidRPr="00E9798C">
              <w:rPr>
                <w:rFonts w:eastAsia="MS Mincho"/>
                <w:szCs w:val="24"/>
              </w:rPr>
              <w:t>zakonodavstva</w:t>
            </w:r>
            <w:proofErr w:type="spellEnd"/>
            <w:r w:rsidRPr="00E9798C">
              <w:rPr>
                <w:rFonts w:eastAsia="MS Mincho"/>
                <w:szCs w:val="24"/>
              </w:rPr>
              <w:t xml:space="preserve"> </w:t>
            </w:r>
            <w:proofErr w:type="spellStart"/>
            <w:r w:rsidRPr="00E9798C">
              <w:rPr>
                <w:rFonts w:eastAsia="MS Mincho"/>
                <w:szCs w:val="24"/>
              </w:rPr>
              <w:t>za</w:t>
            </w:r>
            <w:proofErr w:type="spellEnd"/>
            <w:r w:rsidRPr="00E9798C">
              <w:rPr>
                <w:rFonts w:eastAsia="MS Mincho"/>
                <w:szCs w:val="24"/>
              </w:rPr>
              <w:t xml:space="preserve"> </w:t>
            </w:r>
            <w:proofErr w:type="spellStart"/>
            <w:r w:rsidRPr="00E9798C">
              <w:rPr>
                <w:rFonts w:eastAsia="MS Mincho"/>
                <w:szCs w:val="24"/>
              </w:rPr>
              <w:t>javne</w:t>
            </w:r>
            <w:proofErr w:type="spellEnd"/>
            <w:r w:rsidRPr="00E9798C">
              <w:rPr>
                <w:rFonts w:eastAsia="MS Mincho"/>
                <w:szCs w:val="24"/>
              </w:rPr>
              <w:t xml:space="preserve"> </w:t>
            </w:r>
            <w:proofErr w:type="spellStart"/>
            <w:r w:rsidRPr="00E9798C">
              <w:rPr>
                <w:rFonts w:eastAsia="MS Mincho"/>
                <w:szCs w:val="24"/>
              </w:rPr>
              <w:t>službenike</w:t>
            </w:r>
            <w:proofErr w:type="spellEnd"/>
            <w:r w:rsidRPr="00E9798C">
              <w:rPr>
                <w:rFonts w:eastAsia="MS Mincho"/>
                <w:szCs w:val="24"/>
              </w:rPr>
              <w:t xml:space="preserve"> u </w:t>
            </w:r>
            <w:proofErr w:type="spellStart"/>
            <w:r w:rsidRPr="00E9798C">
              <w:rPr>
                <w:rFonts w:eastAsia="MS Mincho"/>
                <w:szCs w:val="24"/>
              </w:rPr>
              <w:t>institucijama</w:t>
            </w:r>
            <w:proofErr w:type="spellEnd"/>
            <w:r w:rsidRPr="00E9798C">
              <w:rPr>
                <w:rFonts w:eastAsia="MS Mincho"/>
                <w:szCs w:val="24"/>
              </w:rPr>
              <w:t xml:space="preserve"> </w:t>
            </w:r>
            <w:proofErr w:type="spellStart"/>
            <w:r w:rsidRPr="00E9798C">
              <w:rPr>
                <w:rFonts w:eastAsia="MS Mincho"/>
                <w:szCs w:val="24"/>
              </w:rPr>
              <w:t>državne</w:t>
            </w:r>
            <w:proofErr w:type="spellEnd"/>
            <w:r w:rsidRPr="00E9798C">
              <w:rPr>
                <w:rFonts w:eastAsia="MS Mincho"/>
                <w:szCs w:val="24"/>
              </w:rPr>
              <w:t xml:space="preserve"> </w:t>
            </w:r>
            <w:proofErr w:type="spellStart"/>
            <w:r w:rsidRPr="00E9798C">
              <w:rPr>
                <w:rFonts w:eastAsia="MS Mincho"/>
                <w:szCs w:val="24"/>
              </w:rPr>
              <w:t>administracije</w:t>
            </w:r>
            <w:proofErr w:type="spellEnd"/>
            <w:r w:rsidRPr="00DA4BE7">
              <w:rPr>
                <w:rFonts w:eastAsia="MS Mincho"/>
                <w:szCs w:val="24"/>
              </w:rPr>
              <w:t>;</w:t>
            </w:r>
          </w:p>
          <w:p w14:paraId="3BB7F8E0" w14:textId="77777777" w:rsidR="008145BF" w:rsidRPr="00DA4BE7" w:rsidRDefault="008145BF" w:rsidP="00F06345">
            <w:pPr>
              <w:widowControl/>
              <w:autoSpaceDE/>
              <w:autoSpaceDN/>
              <w:adjustRightInd w:val="0"/>
              <w:ind w:left="409" w:right="153"/>
              <w:jc w:val="both"/>
              <w:rPr>
                <w:rFonts w:eastAsia="MS Mincho"/>
                <w:szCs w:val="24"/>
              </w:rPr>
            </w:pPr>
          </w:p>
          <w:p w14:paraId="1BD37042"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t>1.3.</w:t>
            </w:r>
            <w:r w:rsidRPr="00DA4BE7">
              <w:rPr>
                <w:rFonts w:eastAsia="MS Mincho"/>
                <w:szCs w:val="24"/>
              </w:rPr>
              <w:tab/>
            </w:r>
            <w:proofErr w:type="spellStart"/>
            <w:r w:rsidRPr="00E9798C">
              <w:rPr>
                <w:rFonts w:eastAsia="MS Mincho"/>
                <w:szCs w:val="24"/>
              </w:rPr>
              <w:t>predlaže</w:t>
            </w:r>
            <w:proofErr w:type="spellEnd"/>
            <w:r w:rsidRPr="00E9798C">
              <w:rPr>
                <w:rFonts w:eastAsia="MS Mincho"/>
                <w:szCs w:val="24"/>
              </w:rPr>
              <w:t xml:space="preserve"> i </w:t>
            </w:r>
            <w:proofErr w:type="spellStart"/>
            <w:r w:rsidRPr="00E9798C">
              <w:rPr>
                <w:rFonts w:eastAsia="MS Mincho"/>
                <w:szCs w:val="24"/>
              </w:rPr>
              <w:t>prati</w:t>
            </w:r>
            <w:proofErr w:type="spellEnd"/>
            <w:r w:rsidRPr="00E9798C">
              <w:rPr>
                <w:rFonts w:eastAsia="MS Mincho"/>
                <w:szCs w:val="24"/>
              </w:rPr>
              <w:t xml:space="preserve"> </w:t>
            </w:r>
            <w:proofErr w:type="spellStart"/>
            <w:r w:rsidRPr="00E9798C">
              <w:rPr>
                <w:rFonts w:eastAsia="MS Mincho"/>
                <w:szCs w:val="24"/>
              </w:rPr>
              <w:t>sprovođenje</w:t>
            </w:r>
            <w:proofErr w:type="spellEnd"/>
            <w:r w:rsidRPr="00E9798C">
              <w:rPr>
                <w:rFonts w:eastAsia="MS Mincho"/>
                <w:szCs w:val="24"/>
              </w:rPr>
              <w:t xml:space="preserve"> politike o </w:t>
            </w:r>
            <w:proofErr w:type="spellStart"/>
            <w:r w:rsidRPr="00E9798C">
              <w:rPr>
                <w:rFonts w:eastAsia="MS Mincho"/>
                <w:szCs w:val="24"/>
              </w:rPr>
              <w:t>platama</w:t>
            </w:r>
            <w:proofErr w:type="spellEnd"/>
            <w:r w:rsidRPr="00E9798C">
              <w:rPr>
                <w:rFonts w:eastAsia="MS Mincho"/>
                <w:szCs w:val="24"/>
              </w:rPr>
              <w:t xml:space="preserve"> </w:t>
            </w:r>
            <w:proofErr w:type="spellStart"/>
            <w:r w:rsidRPr="00E9798C">
              <w:rPr>
                <w:rFonts w:eastAsia="MS Mincho"/>
                <w:szCs w:val="24"/>
              </w:rPr>
              <w:t>javnih</w:t>
            </w:r>
            <w:proofErr w:type="spellEnd"/>
            <w:r w:rsidRPr="00E9798C">
              <w:rPr>
                <w:rFonts w:eastAsia="MS Mincho"/>
                <w:szCs w:val="24"/>
              </w:rPr>
              <w:t xml:space="preserve"> </w:t>
            </w:r>
            <w:proofErr w:type="spellStart"/>
            <w:r w:rsidRPr="00E9798C">
              <w:rPr>
                <w:rFonts w:eastAsia="MS Mincho"/>
                <w:szCs w:val="24"/>
              </w:rPr>
              <w:t>službenika</w:t>
            </w:r>
            <w:proofErr w:type="spellEnd"/>
            <w:r w:rsidRPr="00E9798C">
              <w:rPr>
                <w:rFonts w:eastAsia="MS Mincho"/>
                <w:szCs w:val="24"/>
              </w:rPr>
              <w:t xml:space="preserve"> i </w:t>
            </w:r>
            <w:proofErr w:type="spellStart"/>
            <w:r w:rsidRPr="00E9798C">
              <w:rPr>
                <w:rFonts w:eastAsia="MS Mincho"/>
                <w:szCs w:val="24"/>
              </w:rPr>
              <w:t>javnih</w:t>
            </w:r>
            <w:proofErr w:type="spellEnd"/>
            <w:r w:rsidRPr="00E9798C">
              <w:rPr>
                <w:rFonts w:eastAsia="MS Mincho"/>
                <w:szCs w:val="24"/>
              </w:rPr>
              <w:t xml:space="preserve"> </w:t>
            </w:r>
            <w:proofErr w:type="spellStart"/>
            <w:r>
              <w:rPr>
                <w:rFonts w:eastAsia="MS Mincho"/>
                <w:szCs w:val="24"/>
              </w:rPr>
              <w:t>službenika</w:t>
            </w:r>
            <w:proofErr w:type="spellEnd"/>
            <w:r w:rsidRPr="00DA4BE7">
              <w:rPr>
                <w:rFonts w:eastAsia="MS Mincho"/>
                <w:szCs w:val="24"/>
              </w:rPr>
              <w:t>;</w:t>
            </w:r>
          </w:p>
          <w:p w14:paraId="19866760" w14:textId="77777777" w:rsidR="008145BF" w:rsidRPr="00DA4BE7" w:rsidRDefault="008145BF" w:rsidP="00F06345">
            <w:pPr>
              <w:widowControl/>
              <w:autoSpaceDE/>
              <w:autoSpaceDN/>
              <w:adjustRightInd w:val="0"/>
              <w:ind w:left="409" w:right="153"/>
              <w:jc w:val="both"/>
              <w:rPr>
                <w:rFonts w:eastAsia="MS Mincho"/>
                <w:szCs w:val="24"/>
              </w:rPr>
            </w:pPr>
          </w:p>
          <w:p w14:paraId="543887B8"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t>1.4.</w:t>
            </w:r>
            <w:r w:rsidRPr="00DA4BE7">
              <w:rPr>
                <w:rFonts w:eastAsia="MS Mincho"/>
                <w:szCs w:val="24"/>
              </w:rPr>
              <w:tab/>
            </w:r>
            <w:proofErr w:type="spellStart"/>
            <w:r w:rsidRPr="00E9798C">
              <w:rPr>
                <w:rFonts w:eastAsia="MS Mincho"/>
                <w:szCs w:val="24"/>
              </w:rPr>
              <w:t>podržava</w:t>
            </w:r>
            <w:proofErr w:type="spellEnd"/>
            <w:r w:rsidRPr="00E9798C">
              <w:rPr>
                <w:rFonts w:eastAsia="MS Mincho"/>
                <w:szCs w:val="24"/>
              </w:rPr>
              <w:t xml:space="preserve"> i </w:t>
            </w:r>
            <w:proofErr w:type="spellStart"/>
            <w:r w:rsidRPr="00E9798C">
              <w:rPr>
                <w:rFonts w:eastAsia="MS Mincho"/>
                <w:szCs w:val="24"/>
              </w:rPr>
              <w:t>savetuje</w:t>
            </w:r>
            <w:proofErr w:type="spellEnd"/>
            <w:r w:rsidRPr="00E9798C">
              <w:rPr>
                <w:rFonts w:eastAsia="MS Mincho"/>
                <w:szCs w:val="24"/>
              </w:rPr>
              <w:t xml:space="preserve"> </w:t>
            </w:r>
            <w:proofErr w:type="spellStart"/>
            <w:r w:rsidRPr="00E9798C">
              <w:rPr>
                <w:rFonts w:eastAsia="MS Mincho"/>
                <w:szCs w:val="24"/>
              </w:rPr>
              <w:t>institucije</w:t>
            </w:r>
            <w:proofErr w:type="spellEnd"/>
            <w:r w:rsidRPr="00E9798C">
              <w:rPr>
                <w:rFonts w:eastAsia="MS Mincho"/>
                <w:szCs w:val="24"/>
              </w:rPr>
              <w:t xml:space="preserve"> u </w:t>
            </w:r>
            <w:proofErr w:type="spellStart"/>
            <w:r w:rsidRPr="00E9798C">
              <w:rPr>
                <w:rFonts w:eastAsia="MS Mincho"/>
                <w:szCs w:val="24"/>
              </w:rPr>
              <w:t>primeni</w:t>
            </w:r>
            <w:proofErr w:type="spellEnd"/>
            <w:r w:rsidRPr="00E9798C">
              <w:rPr>
                <w:rFonts w:eastAsia="MS Mincho"/>
                <w:szCs w:val="24"/>
              </w:rPr>
              <w:t xml:space="preserve"> </w:t>
            </w:r>
            <w:proofErr w:type="spellStart"/>
            <w:r w:rsidRPr="00E9798C">
              <w:rPr>
                <w:rFonts w:eastAsia="MS Mincho"/>
                <w:szCs w:val="24"/>
              </w:rPr>
              <w:t>ovog</w:t>
            </w:r>
            <w:proofErr w:type="spellEnd"/>
            <w:r w:rsidRPr="00E9798C">
              <w:rPr>
                <w:rFonts w:eastAsia="MS Mincho"/>
                <w:szCs w:val="24"/>
              </w:rPr>
              <w:t xml:space="preserve"> </w:t>
            </w:r>
            <w:proofErr w:type="spellStart"/>
            <w:r w:rsidRPr="00E9798C">
              <w:rPr>
                <w:rFonts w:eastAsia="MS Mincho"/>
                <w:szCs w:val="24"/>
              </w:rPr>
              <w:t>zakona</w:t>
            </w:r>
            <w:proofErr w:type="spellEnd"/>
            <w:r w:rsidRPr="00DA4BE7">
              <w:rPr>
                <w:rFonts w:eastAsia="MS Mincho"/>
                <w:szCs w:val="24"/>
              </w:rPr>
              <w:t>;</w:t>
            </w:r>
          </w:p>
          <w:p w14:paraId="17BB8061" w14:textId="77777777" w:rsidR="008145BF" w:rsidRPr="00DA4BE7" w:rsidRDefault="008145BF" w:rsidP="00F06345">
            <w:pPr>
              <w:widowControl/>
              <w:autoSpaceDE/>
              <w:autoSpaceDN/>
              <w:adjustRightInd w:val="0"/>
              <w:ind w:left="409" w:right="153"/>
              <w:jc w:val="both"/>
              <w:rPr>
                <w:rFonts w:eastAsia="MS Mincho"/>
                <w:szCs w:val="24"/>
              </w:rPr>
            </w:pPr>
          </w:p>
          <w:p w14:paraId="0F38B73F"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t>1.5.</w:t>
            </w:r>
            <w:r w:rsidRPr="00DA4BE7">
              <w:rPr>
                <w:rFonts w:eastAsia="MS Mincho"/>
                <w:szCs w:val="24"/>
              </w:rPr>
              <w:tab/>
            </w:r>
            <w:proofErr w:type="spellStart"/>
            <w:r w:rsidRPr="009D249F">
              <w:rPr>
                <w:rFonts w:eastAsia="MS Mincho"/>
                <w:szCs w:val="24"/>
              </w:rPr>
              <w:t>priprema</w:t>
            </w:r>
            <w:proofErr w:type="spellEnd"/>
            <w:r w:rsidRPr="009D249F">
              <w:rPr>
                <w:rFonts w:eastAsia="MS Mincho"/>
                <w:szCs w:val="24"/>
              </w:rPr>
              <w:t xml:space="preserve"> </w:t>
            </w:r>
            <w:proofErr w:type="spellStart"/>
            <w:r w:rsidRPr="009D249F">
              <w:rPr>
                <w:rFonts w:eastAsia="MS Mincho"/>
                <w:szCs w:val="24"/>
              </w:rPr>
              <w:t>mišljenje</w:t>
            </w:r>
            <w:proofErr w:type="spellEnd"/>
            <w:r w:rsidRPr="009D249F">
              <w:rPr>
                <w:rFonts w:eastAsia="MS Mincho"/>
                <w:szCs w:val="24"/>
              </w:rPr>
              <w:t xml:space="preserve"> o </w:t>
            </w:r>
            <w:proofErr w:type="spellStart"/>
            <w:r w:rsidRPr="009D249F">
              <w:rPr>
                <w:rFonts w:eastAsia="MS Mincho"/>
                <w:szCs w:val="24"/>
              </w:rPr>
              <w:t>usaglašenosti</w:t>
            </w:r>
            <w:proofErr w:type="spellEnd"/>
            <w:r w:rsidRPr="009D249F">
              <w:rPr>
                <w:rFonts w:eastAsia="MS Mincho"/>
                <w:szCs w:val="24"/>
              </w:rPr>
              <w:t xml:space="preserve"> sa </w:t>
            </w:r>
            <w:proofErr w:type="spellStart"/>
            <w:r w:rsidRPr="009D249F">
              <w:rPr>
                <w:rFonts w:eastAsia="MS Mincho"/>
                <w:szCs w:val="24"/>
              </w:rPr>
              <w:t>ovim</w:t>
            </w:r>
            <w:proofErr w:type="spellEnd"/>
            <w:r w:rsidRPr="009D249F">
              <w:rPr>
                <w:rFonts w:eastAsia="MS Mincho"/>
                <w:szCs w:val="24"/>
              </w:rPr>
              <w:t xml:space="preserve"> </w:t>
            </w:r>
            <w:proofErr w:type="spellStart"/>
            <w:r w:rsidRPr="009D249F">
              <w:rPr>
                <w:rFonts w:eastAsia="MS Mincho"/>
                <w:szCs w:val="24"/>
              </w:rPr>
              <w:t>zakonom</w:t>
            </w:r>
            <w:proofErr w:type="spellEnd"/>
            <w:r w:rsidRPr="009D249F">
              <w:rPr>
                <w:rFonts w:eastAsia="MS Mincho"/>
                <w:szCs w:val="24"/>
              </w:rPr>
              <w:t xml:space="preserve"> </w:t>
            </w:r>
            <w:proofErr w:type="spellStart"/>
            <w:r w:rsidRPr="009D249F">
              <w:rPr>
                <w:rFonts w:eastAsia="MS Mincho"/>
                <w:szCs w:val="24"/>
              </w:rPr>
              <w:t>za</w:t>
            </w:r>
            <w:proofErr w:type="spellEnd"/>
            <w:r w:rsidRPr="009D249F">
              <w:rPr>
                <w:rFonts w:eastAsia="MS Mincho"/>
                <w:szCs w:val="24"/>
              </w:rPr>
              <w:t xml:space="preserve"> </w:t>
            </w:r>
            <w:proofErr w:type="spellStart"/>
            <w:r w:rsidRPr="009D249F">
              <w:rPr>
                <w:rFonts w:eastAsia="MS Mincho"/>
                <w:szCs w:val="24"/>
              </w:rPr>
              <w:t>sve</w:t>
            </w:r>
            <w:proofErr w:type="spellEnd"/>
            <w:r w:rsidRPr="009D249F">
              <w:rPr>
                <w:rFonts w:eastAsia="MS Mincho"/>
                <w:szCs w:val="24"/>
              </w:rPr>
              <w:t xml:space="preserve"> projekte koje </w:t>
            </w:r>
            <w:proofErr w:type="spellStart"/>
            <w:r w:rsidRPr="009D249F">
              <w:rPr>
                <w:rFonts w:eastAsia="MS Mincho"/>
                <w:szCs w:val="24"/>
              </w:rPr>
              <w:t>predlažu</w:t>
            </w:r>
            <w:proofErr w:type="spellEnd"/>
            <w:r w:rsidRPr="009D249F">
              <w:rPr>
                <w:rFonts w:eastAsia="MS Mincho"/>
                <w:szCs w:val="24"/>
              </w:rPr>
              <w:t xml:space="preserve"> druge </w:t>
            </w:r>
            <w:proofErr w:type="spellStart"/>
            <w:r w:rsidRPr="009D249F">
              <w:rPr>
                <w:rFonts w:eastAsia="MS Mincho"/>
                <w:szCs w:val="24"/>
              </w:rPr>
              <w:t>institucije</w:t>
            </w:r>
            <w:proofErr w:type="spellEnd"/>
            <w:r w:rsidRPr="009D249F">
              <w:rPr>
                <w:rFonts w:eastAsia="MS Mincho"/>
                <w:szCs w:val="24"/>
              </w:rPr>
              <w:t xml:space="preserve">, a koji se </w:t>
            </w:r>
            <w:proofErr w:type="spellStart"/>
            <w:r w:rsidRPr="009D249F">
              <w:rPr>
                <w:rFonts w:eastAsia="MS Mincho"/>
                <w:szCs w:val="24"/>
              </w:rPr>
              <w:t>odnose</w:t>
            </w:r>
            <w:proofErr w:type="spellEnd"/>
            <w:r w:rsidRPr="009D249F">
              <w:rPr>
                <w:rFonts w:eastAsia="MS Mincho"/>
                <w:szCs w:val="24"/>
              </w:rPr>
              <w:t xml:space="preserve"> na </w:t>
            </w:r>
            <w:proofErr w:type="spellStart"/>
            <w:r w:rsidRPr="009D249F">
              <w:rPr>
                <w:rFonts w:eastAsia="MS Mincho"/>
                <w:szCs w:val="24"/>
              </w:rPr>
              <w:t>radni</w:t>
            </w:r>
            <w:proofErr w:type="spellEnd"/>
            <w:r w:rsidRPr="009D249F">
              <w:rPr>
                <w:rFonts w:eastAsia="MS Mincho"/>
                <w:szCs w:val="24"/>
              </w:rPr>
              <w:t xml:space="preserve"> </w:t>
            </w:r>
            <w:proofErr w:type="spellStart"/>
            <w:r w:rsidRPr="009D249F">
              <w:rPr>
                <w:rFonts w:eastAsia="MS Mincho"/>
                <w:szCs w:val="24"/>
              </w:rPr>
              <w:t>odnos</w:t>
            </w:r>
            <w:proofErr w:type="spellEnd"/>
            <w:r w:rsidRPr="009D249F">
              <w:rPr>
                <w:rFonts w:eastAsia="MS Mincho"/>
                <w:szCs w:val="24"/>
              </w:rPr>
              <w:t xml:space="preserve"> </w:t>
            </w:r>
            <w:proofErr w:type="spellStart"/>
            <w:r w:rsidRPr="009D249F">
              <w:rPr>
                <w:rFonts w:eastAsia="MS Mincho"/>
                <w:szCs w:val="24"/>
              </w:rPr>
              <w:t>javnog</w:t>
            </w:r>
            <w:proofErr w:type="spellEnd"/>
            <w:r w:rsidRPr="009D249F">
              <w:rPr>
                <w:rFonts w:eastAsia="MS Mincho"/>
                <w:szCs w:val="24"/>
              </w:rPr>
              <w:t xml:space="preserve"> </w:t>
            </w:r>
            <w:proofErr w:type="spellStart"/>
            <w:r w:rsidRPr="009D249F">
              <w:rPr>
                <w:rFonts w:eastAsia="MS Mincho"/>
                <w:szCs w:val="24"/>
              </w:rPr>
              <w:t>službenika</w:t>
            </w:r>
            <w:proofErr w:type="spellEnd"/>
            <w:r w:rsidRPr="00DA4BE7">
              <w:rPr>
                <w:rFonts w:eastAsia="MS Mincho"/>
                <w:szCs w:val="24"/>
              </w:rPr>
              <w:t>;</w:t>
            </w:r>
          </w:p>
          <w:p w14:paraId="0DDAB399" w14:textId="77777777" w:rsidR="008145BF" w:rsidRPr="00DA4BE7" w:rsidRDefault="008145BF" w:rsidP="00F06345">
            <w:pPr>
              <w:widowControl/>
              <w:autoSpaceDE/>
              <w:autoSpaceDN/>
              <w:adjustRightInd w:val="0"/>
              <w:ind w:left="409" w:right="153"/>
              <w:jc w:val="both"/>
              <w:rPr>
                <w:rFonts w:eastAsia="MS Mincho"/>
                <w:szCs w:val="24"/>
              </w:rPr>
            </w:pPr>
          </w:p>
          <w:p w14:paraId="1A28A18B"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t>1.6.</w:t>
            </w:r>
            <w:r w:rsidRPr="00DA4BE7">
              <w:rPr>
                <w:rFonts w:eastAsia="MS Mincho"/>
                <w:szCs w:val="24"/>
              </w:rPr>
              <w:tab/>
            </w:r>
            <w:proofErr w:type="spellStart"/>
            <w:r w:rsidRPr="009D249F">
              <w:rPr>
                <w:rFonts w:eastAsia="MS Mincho"/>
                <w:szCs w:val="24"/>
              </w:rPr>
              <w:t>organizuje</w:t>
            </w:r>
            <w:proofErr w:type="spellEnd"/>
            <w:r w:rsidRPr="009D249F">
              <w:rPr>
                <w:rFonts w:eastAsia="MS Mincho"/>
                <w:szCs w:val="24"/>
              </w:rPr>
              <w:t xml:space="preserve"> </w:t>
            </w:r>
            <w:proofErr w:type="spellStart"/>
            <w:r w:rsidRPr="009D249F">
              <w:rPr>
                <w:rFonts w:eastAsia="MS Mincho"/>
                <w:szCs w:val="24"/>
              </w:rPr>
              <w:t>prijemne</w:t>
            </w:r>
            <w:proofErr w:type="spellEnd"/>
            <w:r w:rsidRPr="009D249F">
              <w:rPr>
                <w:rFonts w:eastAsia="MS Mincho"/>
                <w:szCs w:val="24"/>
              </w:rPr>
              <w:t xml:space="preserve"> procedure </w:t>
            </w:r>
            <w:proofErr w:type="spellStart"/>
            <w:r w:rsidRPr="009D249F">
              <w:rPr>
                <w:rFonts w:eastAsia="MS Mincho"/>
                <w:szCs w:val="24"/>
              </w:rPr>
              <w:t>za</w:t>
            </w:r>
            <w:proofErr w:type="spellEnd"/>
            <w:r w:rsidRPr="009D249F">
              <w:rPr>
                <w:rFonts w:eastAsia="MS Mincho"/>
                <w:szCs w:val="24"/>
              </w:rPr>
              <w:t xml:space="preserve"> </w:t>
            </w:r>
            <w:proofErr w:type="spellStart"/>
            <w:r w:rsidRPr="009D249F">
              <w:rPr>
                <w:rFonts w:eastAsia="MS Mincho"/>
                <w:szCs w:val="24"/>
              </w:rPr>
              <w:t>institucije</w:t>
            </w:r>
            <w:proofErr w:type="spellEnd"/>
            <w:r w:rsidRPr="009D249F">
              <w:rPr>
                <w:rFonts w:eastAsia="MS Mincho"/>
                <w:szCs w:val="24"/>
              </w:rPr>
              <w:t xml:space="preserve"> </w:t>
            </w:r>
            <w:proofErr w:type="spellStart"/>
            <w:r w:rsidRPr="009D249F">
              <w:rPr>
                <w:rFonts w:eastAsia="MS Mincho"/>
                <w:szCs w:val="24"/>
              </w:rPr>
              <w:t>državne</w:t>
            </w:r>
            <w:proofErr w:type="spellEnd"/>
            <w:r w:rsidRPr="009D249F">
              <w:rPr>
                <w:rFonts w:eastAsia="MS Mincho"/>
                <w:szCs w:val="24"/>
              </w:rPr>
              <w:t xml:space="preserve"> </w:t>
            </w:r>
            <w:proofErr w:type="spellStart"/>
            <w:r w:rsidRPr="009D249F">
              <w:rPr>
                <w:rFonts w:eastAsia="MS Mincho"/>
                <w:szCs w:val="24"/>
              </w:rPr>
              <w:t>uprave</w:t>
            </w:r>
            <w:proofErr w:type="spellEnd"/>
            <w:r w:rsidRPr="009D249F">
              <w:rPr>
                <w:rFonts w:eastAsia="MS Mincho"/>
                <w:szCs w:val="24"/>
              </w:rPr>
              <w:t xml:space="preserve"> u </w:t>
            </w:r>
            <w:proofErr w:type="spellStart"/>
            <w:r w:rsidRPr="009D249F">
              <w:rPr>
                <w:rFonts w:eastAsia="MS Mincho"/>
                <w:szCs w:val="24"/>
              </w:rPr>
              <w:t>skladu</w:t>
            </w:r>
            <w:proofErr w:type="spellEnd"/>
            <w:r w:rsidRPr="009D249F">
              <w:rPr>
                <w:rFonts w:eastAsia="MS Mincho"/>
                <w:szCs w:val="24"/>
              </w:rPr>
              <w:t xml:space="preserve"> sa </w:t>
            </w:r>
            <w:proofErr w:type="spellStart"/>
            <w:r w:rsidRPr="009D249F">
              <w:rPr>
                <w:rFonts w:eastAsia="MS Mincho"/>
                <w:szCs w:val="24"/>
              </w:rPr>
              <w:t>ovim</w:t>
            </w:r>
            <w:proofErr w:type="spellEnd"/>
            <w:r w:rsidRPr="009D249F">
              <w:rPr>
                <w:rFonts w:eastAsia="MS Mincho"/>
                <w:szCs w:val="24"/>
              </w:rPr>
              <w:t xml:space="preserve"> </w:t>
            </w:r>
            <w:proofErr w:type="spellStart"/>
            <w:r w:rsidRPr="009D249F">
              <w:rPr>
                <w:rFonts w:eastAsia="MS Mincho"/>
                <w:szCs w:val="24"/>
              </w:rPr>
              <w:t>zakonom</w:t>
            </w:r>
            <w:proofErr w:type="spellEnd"/>
            <w:r w:rsidRPr="00DA4BE7">
              <w:rPr>
                <w:rFonts w:eastAsia="MS Mincho"/>
                <w:szCs w:val="24"/>
              </w:rPr>
              <w:t>;</w:t>
            </w:r>
          </w:p>
          <w:p w14:paraId="1816972B"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lastRenderedPageBreak/>
              <w:t>1.7.</w:t>
            </w:r>
            <w:r w:rsidRPr="00DA4BE7">
              <w:rPr>
                <w:rFonts w:eastAsia="MS Mincho"/>
                <w:szCs w:val="24"/>
              </w:rPr>
              <w:tab/>
            </w:r>
            <w:proofErr w:type="spellStart"/>
            <w:r w:rsidRPr="009D249F">
              <w:rPr>
                <w:rFonts w:eastAsia="MS Mincho"/>
                <w:szCs w:val="24"/>
              </w:rPr>
              <w:t>vrši</w:t>
            </w:r>
            <w:proofErr w:type="spellEnd"/>
            <w:r w:rsidRPr="009D249F">
              <w:rPr>
                <w:rFonts w:eastAsia="MS Mincho"/>
                <w:szCs w:val="24"/>
              </w:rPr>
              <w:t xml:space="preserve"> </w:t>
            </w:r>
            <w:proofErr w:type="spellStart"/>
            <w:r w:rsidRPr="009D249F">
              <w:rPr>
                <w:rFonts w:eastAsia="MS Mincho"/>
                <w:szCs w:val="24"/>
              </w:rPr>
              <w:t>sistemiranje</w:t>
            </w:r>
            <w:proofErr w:type="spellEnd"/>
            <w:r w:rsidRPr="009D249F">
              <w:rPr>
                <w:rFonts w:eastAsia="MS Mincho"/>
                <w:szCs w:val="24"/>
              </w:rPr>
              <w:t xml:space="preserve"> </w:t>
            </w:r>
            <w:proofErr w:type="spellStart"/>
            <w:r w:rsidRPr="009D249F">
              <w:rPr>
                <w:rFonts w:eastAsia="MS Mincho"/>
                <w:szCs w:val="24"/>
              </w:rPr>
              <w:t>civilnih</w:t>
            </w:r>
            <w:proofErr w:type="spellEnd"/>
            <w:r w:rsidRPr="009D249F">
              <w:rPr>
                <w:rFonts w:eastAsia="MS Mincho"/>
                <w:szCs w:val="24"/>
              </w:rPr>
              <w:t xml:space="preserve"> </w:t>
            </w:r>
            <w:proofErr w:type="spellStart"/>
            <w:r w:rsidRPr="009D249F">
              <w:rPr>
                <w:rFonts w:eastAsia="MS Mincho"/>
                <w:szCs w:val="24"/>
              </w:rPr>
              <w:t>službenika</w:t>
            </w:r>
            <w:proofErr w:type="spellEnd"/>
            <w:r w:rsidRPr="009D249F">
              <w:rPr>
                <w:rFonts w:eastAsia="MS Mincho"/>
                <w:szCs w:val="24"/>
              </w:rPr>
              <w:t xml:space="preserve">, koji </w:t>
            </w:r>
            <w:proofErr w:type="spellStart"/>
            <w:r w:rsidRPr="009D249F">
              <w:rPr>
                <w:rFonts w:eastAsia="MS Mincho"/>
                <w:szCs w:val="24"/>
              </w:rPr>
              <w:t>su</w:t>
            </w:r>
            <w:proofErr w:type="spellEnd"/>
            <w:r w:rsidRPr="009D249F">
              <w:rPr>
                <w:rFonts w:eastAsia="MS Mincho"/>
                <w:szCs w:val="24"/>
              </w:rPr>
              <w:t xml:space="preserve"> </w:t>
            </w:r>
            <w:proofErr w:type="spellStart"/>
            <w:r w:rsidRPr="009D249F">
              <w:rPr>
                <w:rFonts w:eastAsia="MS Mincho"/>
                <w:szCs w:val="24"/>
              </w:rPr>
              <w:t>završili</w:t>
            </w:r>
            <w:proofErr w:type="spellEnd"/>
            <w:r w:rsidRPr="009D249F">
              <w:rPr>
                <w:rFonts w:eastAsia="MS Mincho"/>
                <w:szCs w:val="24"/>
              </w:rPr>
              <w:t xml:space="preserve"> mandat, u </w:t>
            </w:r>
            <w:proofErr w:type="spellStart"/>
            <w:r w:rsidRPr="009D249F">
              <w:rPr>
                <w:rFonts w:eastAsia="MS Mincho"/>
                <w:szCs w:val="24"/>
              </w:rPr>
              <w:t>skladu</w:t>
            </w:r>
            <w:proofErr w:type="spellEnd"/>
            <w:r w:rsidRPr="009D249F">
              <w:rPr>
                <w:rFonts w:eastAsia="MS Mincho"/>
                <w:szCs w:val="24"/>
              </w:rPr>
              <w:t xml:space="preserve"> sa </w:t>
            </w:r>
            <w:proofErr w:type="spellStart"/>
            <w:r w:rsidRPr="009D249F">
              <w:rPr>
                <w:rFonts w:eastAsia="MS Mincho"/>
                <w:szCs w:val="24"/>
              </w:rPr>
              <w:t>ovim</w:t>
            </w:r>
            <w:proofErr w:type="spellEnd"/>
            <w:r w:rsidRPr="009D249F">
              <w:rPr>
                <w:rFonts w:eastAsia="MS Mincho"/>
                <w:szCs w:val="24"/>
              </w:rPr>
              <w:t xml:space="preserve"> </w:t>
            </w:r>
            <w:proofErr w:type="spellStart"/>
            <w:r w:rsidRPr="009D249F">
              <w:rPr>
                <w:rFonts w:eastAsia="MS Mincho"/>
                <w:szCs w:val="24"/>
              </w:rPr>
              <w:t>zakonom</w:t>
            </w:r>
            <w:proofErr w:type="spellEnd"/>
            <w:r w:rsidRPr="00DA4BE7">
              <w:rPr>
                <w:rFonts w:eastAsia="MS Mincho"/>
                <w:szCs w:val="24"/>
              </w:rPr>
              <w:t>;</w:t>
            </w:r>
          </w:p>
          <w:p w14:paraId="35B1FA41" w14:textId="77777777" w:rsidR="008145BF" w:rsidRDefault="008145BF" w:rsidP="00F06345">
            <w:pPr>
              <w:widowControl/>
              <w:autoSpaceDE/>
              <w:autoSpaceDN/>
              <w:adjustRightInd w:val="0"/>
              <w:ind w:left="409" w:right="153"/>
              <w:jc w:val="both"/>
              <w:rPr>
                <w:rFonts w:eastAsia="MS Mincho"/>
                <w:szCs w:val="24"/>
              </w:rPr>
            </w:pPr>
          </w:p>
          <w:p w14:paraId="07DA5AD8"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t>1.8.</w:t>
            </w:r>
            <w:r w:rsidRPr="00DA4BE7">
              <w:rPr>
                <w:rFonts w:eastAsia="MS Mincho"/>
                <w:szCs w:val="24"/>
              </w:rPr>
              <w:tab/>
            </w:r>
            <w:proofErr w:type="spellStart"/>
            <w:r w:rsidRPr="009D249F">
              <w:rPr>
                <w:rFonts w:eastAsia="MS Mincho"/>
                <w:szCs w:val="24"/>
              </w:rPr>
              <w:t>usvaja</w:t>
            </w:r>
            <w:proofErr w:type="spellEnd"/>
            <w:r w:rsidRPr="009D249F">
              <w:rPr>
                <w:rFonts w:eastAsia="MS Mincho"/>
                <w:szCs w:val="24"/>
              </w:rPr>
              <w:t xml:space="preserve"> i </w:t>
            </w:r>
            <w:proofErr w:type="spellStart"/>
            <w:r w:rsidRPr="009D249F">
              <w:rPr>
                <w:rFonts w:eastAsia="MS Mincho"/>
                <w:szCs w:val="24"/>
              </w:rPr>
              <w:t>prati</w:t>
            </w:r>
            <w:proofErr w:type="spellEnd"/>
            <w:r w:rsidRPr="009D249F">
              <w:rPr>
                <w:rFonts w:eastAsia="MS Mincho"/>
                <w:szCs w:val="24"/>
              </w:rPr>
              <w:t xml:space="preserve"> </w:t>
            </w:r>
            <w:proofErr w:type="spellStart"/>
            <w:r w:rsidRPr="009D249F">
              <w:rPr>
                <w:rFonts w:eastAsia="MS Mincho"/>
                <w:szCs w:val="24"/>
              </w:rPr>
              <w:t>sprovođenje</w:t>
            </w:r>
            <w:proofErr w:type="spellEnd"/>
            <w:r w:rsidRPr="009D249F">
              <w:rPr>
                <w:rFonts w:eastAsia="MS Mincho"/>
                <w:szCs w:val="24"/>
              </w:rPr>
              <w:t xml:space="preserve"> </w:t>
            </w:r>
            <w:proofErr w:type="spellStart"/>
            <w:r w:rsidRPr="009D249F">
              <w:rPr>
                <w:rFonts w:eastAsia="MS Mincho"/>
                <w:szCs w:val="24"/>
              </w:rPr>
              <w:t>programa</w:t>
            </w:r>
            <w:proofErr w:type="spellEnd"/>
            <w:r w:rsidRPr="009D249F">
              <w:rPr>
                <w:rFonts w:eastAsia="MS Mincho"/>
                <w:szCs w:val="24"/>
              </w:rPr>
              <w:t xml:space="preserve"> </w:t>
            </w:r>
            <w:proofErr w:type="spellStart"/>
            <w:r w:rsidRPr="009D249F">
              <w:rPr>
                <w:rFonts w:eastAsia="MS Mincho"/>
                <w:szCs w:val="24"/>
              </w:rPr>
              <w:t>obuke</w:t>
            </w:r>
            <w:proofErr w:type="spellEnd"/>
            <w:r w:rsidRPr="009D249F">
              <w:rPr>
                <w:rFonts w:eastAsia="MS Mincho"/>
                <w:szCs w:val="24"/>
              </w:rPr>
              <w:t xml:space="preserve"> </w:t>
            </w:r>
            <w:proofErr w:type="spellStart"/>
            <w:r w:rsidRPr="009D249F">
              <w:rPr>
                <w:rFonts w:eastAsia="MS Mincho"/>
                <w:szCs w:val="24"/>
              </w:rPr>
              <w:t>civilnih</w:t>
            </w:r>
            <w:proofErr w:type="spellEnd"/>
            <w:r w:rsidRPr="009D249F">
              <w:rPr>
                <w:rFonts w:eastAsia="MS Mincho"/>
                <w:szCs w:val="24"/>
              </w:rPr>
              <w:t xml:space="preserve"> </w:t>
            </w:r>
            <w:proofErr w:type="spellStart"/>
            <w:r w:rsidRPr="009D249F">
              <w:rPr>
                <w:rFonts w:eastAsia="MS Mincho"/>
                <w:szCs w:val="24"/>
              </w:rPr>
              <w:t>službenika</w:t>
            </w:r>
            <w:proofErr w:type="spellEnd"/>
            <w:r w:rsidRPr="00DA4BE7">
              <w:rPr>
                <w:rFonts w:eastAsia="MS Mincho"/>
                <w:szCs w:val="24"/>
              </w:rPr>
              <w:t>;</w:t>
            </w:r>
          </w:p>
          <w:p w14:paraId="5EDBD208" w14:textId="77777777" w:rsidR="008145BF" w:rsidRDefault="008145BF" w:rsidP="00F06345">
            <w:pPr>
              <w:widowControl/>
              <w:autoSpaceDE/>
              <w:autoSpaceDN/>
              <w:adjustRightInd w:val="0"/>
              <w:ind w:left="409" w:right="153"/>
              <w:jc w:val="both"/>
              <w:rPr>
                <w:rFonts w:eastAsia="MS Mincho"/>
                <w:szCs w:val="24"/>
              </w:rPr>
            </w:pPr>
          </w:p>
          <w:p w14:paraId="32155446" w14:textId="77777777" w:rsidR="00F06345" w:rsidRPr="00DA4BE7" w:rsidRDefault="00F06345" w:rsidP="00F06345">
            <w:pPr>
              <w:widowControl/>
              <w:autoSpaceDE/>
              <w:autoSpaceDN/>
              <w:adjustRightInd w:val="0"/>
              <w:ind w:left="409" w:right="153"/>
              <w:jc w:val="both"/>
              <w:rPr>
                <w:rFonts w:eastAsia="MS Mincho"/>
                <w:szCs w:val="24"/>
              </w:rPr>
            </w:pPr>
          </w:p>
          <w:p w14:paraId="774ED353" w14:textId="77777777" w:rsidR="008145BF" w:rsidRPr="00F06345" w:rsidRDefault="008145BF" w:rsidP="00F06345">
            <w:pPr>
              <w:pStyle w:val="ListParagraph"/>
              <w:widowControl/>
              <w:numPr>
                <w:ilvl w:val="1"/>
                <w:numId w:val="200"/>
              </w:numPr>
              <w:autoSpaceDE/>
              <w:autoSpaceDN/>
              <w:adjustRightInd w:val="0"/>
              <w:ind w:left="409" w:right="153" w:hanging="54"/>
              <w:jc w:val="both"/>
              <w:rPr>
                <w:rFonts w:eastAsia="MS Mincho"/>
                <w:szCs w:val="24"/>
              </w:rPr>
            </w:pPr>
            <w:proofErr w:type="spellStart"/>
            <w:r w:rsidRPr="00F06345">
              <w:rPr>
                <w:rFonts w:eastAsia="MS Mincho"/>
                <w:szCs w:val="24"/>
              </w:rPr>
              <w:t>da</w:t>
            </w:r>
            <w:proofErr w:type="spellEnd"/>
            <w:r w:rsidRPr="00F06345">
              <w:rPr>
                <w:rFonts w:eastAsia="MS Mincho"/>
                <w:szCs w:val="24"/>
              </w:rPr>
              <w:t xml:space="preserve"> </w:t>
            </w:r>
            <w:proofErr w:type="spellStart"/>
            <w:r w:rsidRPr="00F06345">
              <w:rPr>
                <w:rFonts w:eastAsia="MS Mincho"/>
                <w:szCs w:val="24"/>
              </w:rPr>
              <w:t>traži</w:t>
            </w:r>
            <w:proofErr w:type="spellEnd"/>
            <w:r w:rsidRPr="00F06345">
              <w:rPr>
                <w:rFonts w:eastAsia="MS Mincho"/>
                <w:szCs w:val="24"/>
              </w:rPr>
              <w:t xml:space="preserve"> i prima </w:t>
            </w:r>
            <w:proofErr w:type="spellStart"/>
            <w:r w:rsidRPr="00F06345">
              <w:rPr>
                <w:rFonts w:eastAsia="MS Mincho"/>
                <w:szCs w:val="24"/>
              </w:rPr>
              <w:t>od</w:t>
            </w:r>
            <w:proofErr w:type="spellEnd"/>
            <w:r w:rsidRPr="00F06345">
              <w:rPr>
                <w:rFonts w:eastAsia="MS Mincho"/>
                <w:szCs w:val="24"/>
              </w:rPr>
              <w:t xml:space="preserve"> </w:t>
            </w:r>
            <w:proofErr w:type="spellStart"/>
            <w:r w:rsidRPr="00F06345">
              <w:rPr>
                <w:rFonts w:eastAsia="MS Mincho"/>
                <w:szCs w:val="24"/>
              </w:rPr>
              <w:t>institucija</w:t>
            </w:r>
            <w:proofErr w:type="spellEnd"/>
            <w:r w:rsidRPr="00F06345">
              <w:rPr>
                <w:rFonts w:eastAsia="MS Mincho"/>
                <w:szCs w:val="24"/>
              </w:rPr>
              <w:t xml:space="preserve"> Republike </w:t>
            </w:r>
            <w:proofErr w:type="spellStart"/>
            <w:r w:rsidRPr="00F06345">
              <w:rPr>
                <w:rFonts w:eastAsia="MS Mincho"/>
                <w:szCs w:val="24"/>
              </w:rPr>
              <w:t>Kosovo</w:t>
            </w:r>
            <w:proofErr w:type="spellEnd"/>
            <w:r w:rsidRPr="00F06345">
              <w:rPr>
                <w:rFonts w:eastAsia="MS Mincho"/>
                <w:szCs w:val="24"/>
              </w:rPr>
              <w:t xml:space="preserve"> </w:t>
            </w:r>
            <w:proofErr w:type="spellStart"/>
            <w:r w:rsidRPr="00F06345">
              <w:rPr>
                <w:rFonts w:eastAsia="MS Mincho"/>
                <w:szCs w:val="24"/>
              </w:rPr>
              <w:t>sve</w:t>
            </w:r>
            <w:proofErr w:type="spellEnd"/>
            <w:r w:rsidRPr="00F06345">
              <w:rPr>
                <w:rFonts w:eastAsia="MS Mincho"/>
                <w:szCs w:val="24"/>
              </w:rPr>
              <w:t xml:space="preserve"> </w:t>
            </w:r>
            <w:proofErr w:type="spellStart"/>
            <w:r w:rsidRPr="00F06345">
              <w:rPr>
                <w:rFonts w:eastAsia="MS Mincho"/>
                <w:szCs w:val="24"/>
              </w:rPr>
              <w:t>potrebne</w:t>
            </w:r>
            <w:proofErr w:type="spellEnd"/>
            <w:r w:rsidRPr="00F06345">
              <w:rPr>
                <w:rFonts w:eastAsia="MS Mincho"/>
                <w:szCs w:val="24"/>
              </w:rPr>
              <w:t xml:space="preserve"> </w:t>
            </w:r>
            <w:proofErr w:type="spellStart"/>
            <w:r w:rsidRPr="00F06345">
              <w:rPr>
                <w:rFonts w:eastAsia="MS Mincho"/>
                <w:szCs w:val="24"/>
              </w:rPr>
              <w:t>informacije</w:t>
            </w:r>
            <w:proofErr w:type="spellEnd"/>
            <w:r w:rsidRPr="00F06345">
              <w:rPr>
                <w:rFonts w:eastAsia="MS Mincho"/>
                <w:szCs w:val="24"/>
              </w:rPr>
              <w:t xml:space="preserve"> u </w:t>
            </w:r>
            <w:proofErr w:type="spellStart"/>
            <w:r w:rsidRPr="00F06345">
              <w:rPr>
                <w:rFonts w:eastAsia="MS Mincho"/>
                <w:szCs w:val="24"/>
              </w:rPr>
              <w:t>oblasti</w:t>
            </w:r>
            <w:proofErr w:type="spellEnd"/>
            <w:r w:rsidRPr="00F06345">
              <w:rPr>
                <w:rFonts w:eastAsia="MS Mincho"/>
                <w:szCs w:val="24"/>
              </w:rPr>
              <w:t xml:space="preserve"> </w:t>
            </w:r>
            <w:proofErr w:type="spellStart"/>
            <w:r w:rsidRPr="00F06345">
              <w:rPr>
                <w:rFonts w:eastAsia="MS Mincho"/>
                <w:szCs w:val="24"/>
              </w:rPr>
              <w:t>radnih</w:t>
            </w:r>
            <w:proofErr w:type="spellEnd"/>
            <w:r w:rsidRPr="00F06345">
              <w:rPr>
                <w:rFonts w:eastAsia="MS Mincho"/>
                <w:szCs w:val="24"/>
              </w:rPr>
              <w:t xml:space="preserve"> </w:t>
            </w:r>
            <w:proofErr w:type="spellStart"/>
            <w:r w:rsidRPr="00F06345">
              <w:rPr>
                <w:rFonts w:eastAsia="MS Mincho"/>
                <w:szCs w:val="24"/>
              </w:rPr>
              <w:t>odnosa</w:t>
            </w:r>
            <w:proofErr w:type="spellEnd"/>
            <w:r w:rsidRPr="00F06345">
              <w:rPr>
                <w:rFonts w:eastAsia="MS Mincho"/>
                <w:szCs w:val="24"/>
              </w:rPr>
              <w:t>;</w:t>
            </w:r>
          </w:p>
          <w:p w14:paraId="260E0573" w14:textId="77777777" w:rsidR="00F06345" w:rsidRDefault="00F06345" w:rsidP="00F06345">
            <w:pPr>
              <w:pStyle w:val="ListParagraph"/>
              <w:widowControl/>
              <w:autoSpaceDE/>
              <w:autoSpaceDN/>
              <w:adjustRightInd w:val="0"/>
              <w:ind w:left="715" w:right="153"/>
              <w:jc w:val="both"/>
              <w:rPr>
                <w:rFonts w:eastAsia="MS Mincho"/>
                <w:szCs w:val="24"/>
              </w:rPr>
            </w:pPr>
          </w:p>
          <w:p w14:paraId="02F3CEA5" w14:textId="77777777" w:rsidR="00F06345" w:rsidRPr="00F06345" w:rsidRDefault="00F06345" w:rsidP="00F06345">
            <w:pPr>
              <w:pStyle w:val="ListParagraph"/>
              <w:widowControl/>
              <w:autoSpaceDE/>
              <w:autoSpaceDN/>
              <w:adjustRightInd w:val="0"/>
              <w:ind w:left="715" w:right="153"/>
              <w:jc w:val="both"/>
              <w:rPr>
                <w:rFonts w:eastAsia="MS Mincho"/>
                <w:szCs w:val="24"/>
              </w:rPr>
            </w:pPr>
          </w:p>
          <w:p w14:paraId="5E4B3674" w14:textId="77777777" w:rsidR="008145BF" w:rsidRPr="00AE139A" w:rsidRDefault="008145BF" w:rsidP="00F06345">
            <w:pPr>
              <w:widowControl/>
              <w:autoSpaceDE/>
              <w:autoSpaceDN/>
              <w:adjustRightInd w:val="0"/>
              <w:ind w:left="409" w:right="153"/>
              <w:jc w:val="both"/>
              <w:rPr>
                <w:rFonts w:eastAsia="MS Mincho"/>
                <w:szCs w:val="24"/>
              </w:rPr>
            </w:pPr>
            <w:r w:rsidRPr="00DA4BE7">
              <w:rPr>
                <w:rFonts w:eastAsia="MS Mincho"/>
                <w:szCs w:val="24"/>
              </w:rPr>
              <w:t>1.10.</w:t>
            </w:r>
            <w:r w:rsidRPr="00DA4BE7">
              <w:rPr>
                <w:rFonts w:eastAsia="MS Mincho"/>
                <w:szCs w:val="24"/>
              </w:rPr>
              <w:tab/>
            </w:r>
            <w:proofErr w:type="spellStart"/>
            <w:r w:rsidRPr="00AE139A">
              <w:rPr>
                <w:rFonts w:eastAsia="MS Mincho"/>
                <w:szCs w:val="24"/>
              </w:rPr>
              <w:t>administrira</w:t>
            </w:r>
            <w:proofErr w:type="spellEnd"/>
            <w:r w:rsidRPr="00AE139A">
              <w:rPr>
                <w:rFonts w:eastAsia="MS Mincho"/>
                <w:szCs w:val="24"/>
              </w:rPr>
              <w:t xml:space="preserve"> i </w:t>
            </w:r>
            <w:proofErr w:type="spellStart"/>
            <w:r w:rsidRPr="00AE139A">
              <w:rPr>
                <w:rFonts w:eastAsia="MS Mincho"/>
                <w:szCs w:val="24"/>
              </w:rPr>
              <w:t>održava</w:t>
            </w:r>
            <w:proofErr w:type="spellEnd"/>
            <w:r w:rsidRPr="00AE139A">
              <w:rPr>
                <w:rFonts w:eastAsia="MS Mincho"/>
                <w:szCs w:val="24"/>
              </w:rPr>
              <w:t xml:space="preserve"> Informacioni sistem </w:t>
            </w:r>
            <w:proofErr w:type="spellStart"/>
            <w:r w:rsidRPr="00AE139A">
              <w:rPr>
                <w:rFonts w:eastAsia="MS Mincho"/>
                <w:szCs w:val="24"/>
              </w:rPr>
              <w:t>upravljanja</w:t>
            </w:r>
            <w:proofErr w:type="spellEnd"/>
            <w:r w:rsidRPr="00AE139A">
              <w:rPr>
                <w:rFonts w:eastAsia="MS Mincho"/>
                <w:szCs w:val="24"/>
              </w:rPr>
              <w:t xml:space="preserve"> </w:t>
            </w:r>
            <w:proofErr w:type="spellStart"/>
            <w:r w:rsidRPr="00AE139A">
              <w:rPr>
                <w:rFonts w:eastAsia="MS Mincho"/>
                <w:szCs w:val="24"/>
              </w:rPr>
              <w:t>ljudskim</w:t>
            </w:r>
            <w:proofErr w:type="spellEnd"/>
            <w:r w:rsidRPr="00AE139A">
              <w:rPr>
                <w:rFonts w:eastAsia="MS Mincho"/>
                <w:szCs w:val="24"/>
              </w:rPr>
              <w:t xml:space="preserve"> </w:t>
            </w:r>
            <w:proofErr w:type="spellStart"/>
            <w:r w:rsidRPr="00AE139A">
              <w:rPr>
                <w:rFonts w:eastAsia="MS Mincho"/>
                <w:szCs w:val="24"/>
              </w:rPr>
              <w:t>resursima</w:t>
            </w:r>
            <w:proofErr w:type="spellEnd"/>
            <w:r w:rsidRPr="00AE139A">
              <w:rPr>
                <w:rFonts w:eastAsia="MS Mincho"/>
                <w:szCs w:val="24"/>
              </w:rPr>
              <w:t xml:space="preserve">; </w:t>
            </w:r>
          </w:p>
          <w:p w14:paraId="0674E7EC" w14:textId="77777777" w:rsidR="008145BF" w:rsidRDefault="008145BF" w:rsidP="00F06345">
            <w:pPr>
              <w:widowControl/>
              <w:autoSpaceDE/>
              <w:autoSpaceDN/>
              <w:adjustRightInd w:val="0"/>
              <w:ind w:left="409" w:right="153"/>
              <w:jc w:val="both"/>
              <w:rPr>
                <w:rFonts w:eastAsia="MS Mincho"/>
                <w:szCs w:val="24"/>
              </w:rPr>
            </w:pPr>
          </w:p>
          <w:p w14:paraId="4DF202CE" w14:textId="77777777" w:rsidR="008145BF" w:rsidRPr="00DA4BE7" w:rsidRDefault="008145BF" w:rsidP="00F06345">
            <w:pPr>
              <w:widowControl/>
              <w:autoSpaceDE/>
              <w:autoSpaceDN/>
              <w:adjustRightInd w:val="0"/>
              <w:ind w:left="409" w:right="153"/>
              <w:jc w:val="both"/>
              <w:rPr>
                <w:rFonts w:eastAsia="MS Mincho"/>
                <w:szCs w:val="24"/>
              </w:rPr>
            </w:pPr>
            <w:r w:rsidRPr="00AE139A">
              <w:rPr>
                <w:rFonts w:eastAsia="MS Mincho"/>
                <w:szCs w:val="24"/>
              </w:rPr>
              <w:t>1.11.</w:t>
            </w:r>
            <w:r w:rsidRPr="00AE139A">
              <w:rPr>
                <w:rFonts w:eastAsia="MS Mincho"/>
                <w:szCs w:val="24"/>
              </w:rPr>
              <w:tab/>
            </w:r>
            <w:proofErr w:type="spellStart"/>
            <w:r w:rsidRPr="00AE139A">
              <w:rPr>
                <w:rFonts w:eastAsia="MS Mincho"/>
                <w:szCs w:val="24"/>
              </w:rPr>
              <w:t>izrađuje</w:t>
            </w:r>
            <w:proofErr w:type="spellEnd"/>
            <w:r w:rsidRPr="00AE139A">
              <w:rPr>
                <w:rFonts w:eastAsia="MS Mincho"/>
                <w:szCs w:val="24"/>
              </w:rPr>
              <w:t xml:space="preserve"> i </w:t>
            </w:r>
            <w:proofErr w:type="spellStart"/>
            <w:r w:rsidRPr="00AE139A">
              <w:rPr>
                <w:rFonts w:eastAsia="MS Mincho"/>
                <w:szCs w:val="24"/>
              </w:rPr>
              <w:t>usvaja</w:t>
            </w:r>
            <w:proofErr w:type="spellEnd"/>
            <w:r w:rsidRPr="00AE139A">
              <w:rPr>
                <w:rFonts w:eastAsia="MS Mincho"/>
                <w:szCs w:val="24"/>
              </w:rPr>
              <w:t xml:space="preserve"> </w:t>
            </w:r>
            <w:proofErr w:type="spellStart"/>
            <w:r w:rsidRPr="00AE139A">
              <w:rPr>
                <w:rFonts w:eastAsia="MS Mincho"/>
                <w:szCs w:val="24"/>
              </w:rPr>
              <w:t>opšta</w:t>
            </w:r>
            <w:proofErr w:type="spellEnd"/>
            <w:r w:rsidRPr="00AE139A">
              <w:rPr>
                <w:rFonts w:eastAsia="MS Mincho"/>
                <w:szCs w:val="24"/>
              </w:rPr>
              <w:t xml:space="preserve"> </w:t>
            </w:r>
            <w:proofErr w:type="spellStart"/>
            <w:r w:rsidRPr="00AE139A">
              <w:rPr>
                <w:rFonts w:eastAsia="MS Mincho"/>
                <w:szCs w:val="24"/>
              </w:rPr>
              <w:t>uputstva</w:t>
            </w:r>
            <w:proofErr w:type="spellEnd"/>
            <w:r w:rsidRPr="00AE139A">
              <w:rPr>
                <w:rFonts w:eastAsia="MS Mincho"/>
                <w:szCs w:val="24"/>
              </w:rPr>
              <w:t xml:space="preserve"> i </w:t>
            </w:r>
            <w:proofErr w:type="spellStart"/>
            <w:r w:rsidRPr="00AE139A">
              <w:rPr>
                <w:rFonts w:eastAsia="MS Mincho"/>
                <w:szCs w:val="24"/>
              </w:rPr>
              <w:t>priručnike</w:t>
            </w:r>
            <w:proofErr w:type="spellEnd"/>
            <w:r w:rsidRPr="00AE139A">
              <w:rPr>
                <w:rFonts w:eastAsia="MS Mincho"/>
                <w:szCs w:val="24"/>
              </w:rPr>
              <w:t xml:space="preserve"> </w:t>
            </w:r>
            <w:proofErr w:type="spellStart"/>
            <w:r w:rsidRPr="00AE139A">
              <w:rPr>
                <w:rFonts w:eastAsia="MS Mincho"/>
                <w:szCs w:val="24"/>
              </w:rPr>
              <w:t>kako</w:t>
            </w:r>
            <w:proofErr w:type="spellEnd"/>
            <w:r w:rsidRPr="00AE139A">
              <w:rPr>
                <w:rFonts w:eastAsia="MS Mincho"/>
                <w:szCs w:val="24"/>
              </w:rPr>
              <w:t xml:space="preserve"> </w:t>
            </w:r>
            <w:proofErr w:type="spellStart"/>
            <w:r w:rsidRPr="00AE139A">
              <w:rPr>
                <w:rFonts w:eastAsia="MS Mincho"/>
                <w:szCs w:val="24"/>
              </w:rPr>
              <w:t>bi</w:t>
            </w:r>
            <w:proofErr w:type="spellEnd"/>
            <w:r w:rsidRPr="00AE139A">
              <w:rPr>
                <w:rFonts w:eastAsia="MS Mincho"/>
                <w:szCs w:val="24"/>
              </w:rPr>
              <w:t xml:space="preserve"> se </w:t>
            </w:r>
            <w:proofErr w:type="spellStart"/>
            <w:r w:rsidRPr="00AE139A">
              <w:rPr>
                <w:rFonts w:eastAsia="MS Mincho"/>
                <w:szCs w:val="24"/>
              </w:rPr>
              <w:t>garantovala</w:t>
            </w:r>
            <w:proofErr w:type="spellEnd"/>
            <w:r w:rsidRPr="00AE139A">
              <w:rPr>
                <w:rFonts w:eastAsia="MS Mincho"/>
                <w:szCs w:val="24"/>
              </w:rPr>
              <w:t xml:space="preserve"> </w:t>
            </w:r>
            <w:proofErr w:type="spellStart"/>
            <w:r w:rsidRPr="00AE139A">
              <w:rPr>
                <w:rFonts w:eastAsia="MS Mincho"/>
                <w:szCs w:val="24"/>
              </w:rPr>
              <w:t>jedinstvena</w:t>
            </w:r>
            <w:proofErr w:type="spellEnd"/>
            <w:r w:rsidRPr="00AE139A">
              <w:rPr>
                <w:rFonts w:eastAsia="MS Mincho"/>
                <w:szCs w:val="24"/>
              </w:rPr>
              <w:t xml:space="preserve"> </w:t>
            </w:r>
            <w:proofErr w:type="spellStart"/>
            <w:r w:rsidRPr="00AE139A">
              <w:rPr>
                <w:rFonts w:eastAsia="MS Mincho"/>
                <w:szCs w:val="24"/>
              </w:rPr>
              <w:t>primena</w:t>
            </w:r>
            <w:proofErr w:type="spellEnd"/>
            <w:r w:rsidRPr="00AE139A">
              <w:rPr>
                <w:rFonts w:eastAsia="MS Mincho"/>
                <w:szCs w:val="24"/>
              </w:rPr>
              <w:t xml:space="preserve"> </w:t>
            </w:r>
            <w:proofErr w:type="spellStart"/>
            <w:r w:rsidRPr="00AE139A">
              <w:rPr>
                <w:rFonts w:eastAsia="MS Mincho"/>
                <w:szCs w:val="24"/>
              </w:rPr>
              <w:t>zakonodavstva</w:t>
            </w:r>
            <w:proofErr w:type="spellEnd"/>
            <w:r w:rsidRPr="00AE139A">
              <w:rPr>
                <w:rFonts w:eastAsia="MS Mincho"/>
                <w:szCs w:val="24"/>
              </w:rPr>
              <w:t xml:space="preserve"> </w:t>
            </w:r>
            <w:proofErr w:type="spellStart"/>
            <w:r w:rsidRPr="00AE139A">
              <w:rPr>
                <w:rFonts w:eastAsia="MS Mincho"/>
                <w:szCs w:val="24"/>
              </w:rPr>
              <w:t>za</w:t>
            </w:r>
            <w:proofErr w:type="spellEnd"/>
            <w:r w:rsidRPr="00AE139A">
              <w:rPr>
                <w:rFonts w:eastAsia="MS Mincho"/>
                <w:szCs w:val="24"/>
              </w:rPr>
              <w:t xml:space="preserve"> </w:t>
            </w:r>
            <w:proofErr w:type="spellStart"/>
            <w:r w:rsidRPr="00AE139A">
              <w:rPr>
                <w:rFonts w:eastAsia="MS Mincho"/>
                <w:szCs w:val="24"/>
              </w:rPr>
              <w:t>javne</w:t>
            </w:r>
            <w:proofErr w:type="spellEnd"/>
            <w:r w:rsidRPr="00AE139A">
              <w:rPr>
                <w:rFonts w:eastAsia="MS Mincho"/>
                <w:szCs w:val="24"/>
              </w:rPr>
              <w:t xml:space="preserve"> </w:t>
            </w:r>
            <w:proofErr w:type="spellStart"/>
            <w:r w:rsidRPr="00AE139A">
              <w:rPr>
                <w:rFonts w:eastAsia="MS Mincho"/>
                <w:szCs w:val="24"/>
              </w:rPr>
              <w:t>službenike</w:t>
            </w:r>
            <w:proofErr w:type="spellEnd"/>
            <w:r w:rsidRPr="00DA4BE7">
              <w:rPr>
                <w:rFonts w:eastAsia="MS Mincho"/>
                <w:szCs w:val="24"/>
              </w:rPr>
              <w:t>;</w:t>
            </w:r>
          </w:p>
          <w:p w14:paraId="586269E8" w14:textId="77777777" w:rsidR="008145BF" w:rsidRDefault="008145BF" w:rsidP="00F06345">
            <w:pPr>
              <w:widowControl/>
              <w:autoSpaceDE/>
              <w:autoSpaceDN/>
              <w:adjustRightInd w:val="0"/>
              <w:ind w:left="409" w:right="153"/>
              <w:jc w:val="both"/>
              <w:rPr>
                <w:rFonts w:eastAsia="MS Mincho"/>
                <w:szCs w:val="24"/>
              </w:rPr>
            </w:pPr>
          </w:p>
          <w:p w14:paraId="5285D7A6"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t>1.12.</w:t>
            </w:r>
            <w:r w:rsidRPr="00DA4BE7">
              <w:rPr>
                <w:rFonts w:eastAsia="MS Mincho"/>
                <w:szCs w:val="24"/>
              </w:rPr>
              <w:tab/>
            </w:r>
            <w:proofErr w:type="spellStart"/>
            <w:r w:rsidRPr="00AE139A">
              <w:rPr>
                <w:rFonts w:eastAsia="MS Mincho"/>
                <w:szCs w:val="24"/>
              </w:rPr>
              <w:t>izrađuje</w:t>
            </w:r>
            <w:proofErr w:type="spellEnd"/>
            <w:r w:rsidRPr="00AE139A">
              <w:rPr>
                <w:rFonts w:eastAsia="MS Mincho"/>
                <w:szCs w:val="24"/>
              </w:rPr>
              <w:t xml:space="preserve"> politike </w:t>
            </w:r>
            <w:proofErr w:type="spellStart"/>
            <w:r w:rsidRPr="00AE139A">
              <w:rPr>
                <w:rFonts w:eastAsia="MS Mincho"/>
                <w:szCs w:val="24"/>
              </w:rPr>
              <w:t>za</w:t>
            </w:r>
            <w:proofErr w:type="spellEnd"/>
            <w:r w:rsidRPr="00AE139A">
              <w:rPr>
                <w:rFonts w:eastAsia="MS Mincho"/>
                <w:szCs w:val="24"/>
              </w:rPr>
              <w:t xml:space="preserve"> </w:t>
            </w:r>
            <w:proofErr w:type="spellStart"/>
            <w:r w:rsidRPr="00AE139A">
              <w:rPr>
                <w:rFonts w:eastAsia="MS Mincho"/>
                <w:szCs w:val="24"/>
              </w:rPr>
              <w:t>angažovanje</w:t>
            </w:r>
            <w:proofErr w:type="spellEnd"/>
            <w:r w:rsidRPr="00AE139A">
              <w:rPr>
                <w:rFonts w:eastAsia="MS Mincho"/>
                <w:szCs w:val="24"/>
              </w:rPr>
              <w:t xml:space="preserve"> </w:t>
            </w:r>
            <w:proofErr w:type="spellStart"/>
            <w:r>
              <w:rPr>
                <w:rFonts w:eastAsia="MS Mincho"/>
                <w:szCs w:val="24"/>
              </w:rPr>
              <w:t>praktičar</w:t>
            </w:r>
            <w:r w:rsidRPr="00AE139A">
              <w:rPr>
                <w:rFonts w:eastAsia="MS Mincho"/>
                <w:szCs w:val="24"/>
              </w:rPr>
              <w:t>a</w:t>
            </w:r>
            <w:proofErr w:type="spellEnd"/>
            <w:r w:rsidRPr="00AE139A">
              <w:rPr>
                <w:rFonts w:eastAsia="MS Mincho"/>
                <w:szCs w:val="24"/>
              </w:rPr>
              <w:t xml:space="preserve"> u </w:t>
            </w:r>
            <w:proofErr w:type="spellStart"/>
            <w:r w:rsidRPr="00AE139A">
              <w:rPr>
                <w:rFonts w:eastAsia="MS Mincho"/>
                <w:szCs w:val="24"/>
              </w:rPr>
              <w:t>javnoj</w:t>
            </w:r>
            <w:proofErr w:type="spellEnd"/>
            <w:r w:rsidRPr="00AE139A">
              <w:rPr>
                <w:rFonts w:eastAsia="MS Mincho"/>
                <w:szCs w:val="24"/>
              </w:rPr>
              <w:t xml:space="preserve"> </w:t>
            </w:r>
            <w:proofErr w:type="spellStart"/>
            <w:r w:rsidRPr="00AE139A">
              <w:rPr>
                <w:rFonts w:eastAsia="MS Mincho"/>
                <w:szCs w:val="24"/>
              </w:rPr>
              <w:t>upravi</w:t>
            </w:r>
            <w:proofErr w:type="spellEnd"/>
            <w:r w:rsidRPr="00DA4BE7">
              <w:rPr>
                <w:rFonts w:eastAsia="MS Mincho"/>
                <w:szCs w:val="24"/>
              </w:rPr>
              <w:t>;</w:t>
            </w:r>
          </w:p>
          <w:p w14:paraId="73AEEA7F" w14:textId="77777777" w:rsidR="008145BF" w:rsidRPr="00DA4BE7" w:rsidRDefault="008145BF" w:rsidP="00F06345">
            <w:pPr>
              <w:widowControl/>
              <w:autoSpaceDE/>
              <w:autoSpaceDN/>
              <w:adjustRightInd w:val="0"/>
              <w:ind w:left="409" w:right="153"/>
              <w:jc w:val="both"/>
              <w:rPr>
                <w:rFonts w:eastAsia="MS Mincho"/>
                <w:szCs w:val="24"/>
              </w:rPr>
            </w:pPr>
          </w:p>
          <w:p w14:paraId="1866F942"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t>1.13.</w:t>
            </w:r>
            <w:r w:rsidRPr="00DA4BE7">
              <w:rPr>
                <w:rFonts w:eastAsia="MS Mincho"/>
                <w:szCs w:val="24"/>
              </w:rPr>
              <w:tab/>
            </w:r>
            <w:proofErr w:type="spellStart"/>
            <w:r w:rsidRPr="00AE139A">
              <w:rPr>
                <w:rFonts w:eastAsia="MS Mincho"/>
                <w:szCs w:val="24"/>
              </w:rPr>
              <w:t>izrađuje</w:t>
            </w:r>
            <w:proofErr w:type="spellEnd"/>
            <w:r w:rsidRPr="00AE139A">
              <w:rPr>
                <w:rFonts w:eastAsia="MS Mincho"/>
                <w:szCs w:val="24"/>
              </w:rPr>
              <w:t xml:space="preserve"> </w:t>
            </w:r>
            <w:proofErr w:type="spellStart"/>
            <w:r w:rsidRPr="00AE139A">
              <w:rPr>
                <w:rFonts w:eastAsia="MS Mincho"/>
                <w:szCs w:val="24"/>
              </w:rPr>
              <w:t>generalni</w:t>
            </w:r>
            <w:proofErr w:type="spellEnd"/>
            <w:r w:rsidRPr="00AE139A">
              <w:rPr>
                <w:rFonts w:eastAsia="MS Mincho"/>
                <w:szCs w:val="24"/>
              </w:rPr>
              <w:t xml:space="preserve"> </w:t>
            </w:r>
            <w:proofErr w:type="spellStart"/>
            <w:r w:rsidRPr="00AE139A">
              <w:rPr>
                <w:rFonts w:eastAsia="MS Mincho"/>
                <w:szCs w:val="24"/>
              </w:rPr>
              <w:t>kadrovski</w:t>
            </w:r>
            <w:proofErr w:type="spellEnd"/>
            <w:r w:rsidRPr="00AE139A">
              <w:rPr>
                <w:rFonts w:eastAsia="MS Mincho"/>
                <w:szCs w:val="24"/>
              </w:rPr>
              <w:t xml:space="preserve"> plan</w:t>
            </w:r>
            <w:r w:rsidRPr="00DA4BE7">
              <w:rPr>
                <w:rFonts w:eastAsia="MS Mincho"/>
                <w:szCs w:val="24"/>
              </w:rPr>
              <w:t>;</w:t>
            </w:r>
          </w:p>
          <w:p w14:paraId="41751AD7" w14:textId="77777777" w:rsidR="008145BF" w:rsidRDefault="008145BF" w:rsidP="00F06345">
            <w:pPr>
              <w:widowControl/>
              <w:autoSpaceDE/>
              <w:autoSpaceDN/>
              <w:adjustRightInd w:val="0"/>
              <w:ind w:left="409" w:right="153"/>
              <w:jc w:val="both"/>
              <w:rPr>
                <w:rFonts w:eastAsia="MS Mincho"/>
                <w:szCs w:val="24"/>
              </w:rPr>
            </w:pPr>
          </w:p>
          <w:p w14:paraId="449376FB" w14:textId="77777777" w:rsidR="008145BF" w:rsidRPr="00DA4BE7" w:rsidRDefault="008145BF" w:rsidP="00F06345">
            <w:pPr>
              <w:widowControl/>
              <w:autoSpaceDE/>
              <w:autoSpaceDN/>
              <w:adjustRightInd w:val="0"/>
              <w:ind w:left="409" w:right="153"/>
              <w:jc w:val="both"/>
              <w:rPr>
                <w:rFonts w:eastAsia="MS Mincho"/>
                <w:szCs w:val="24"/>
              </w:rPr>
            </w:pPr>
            <w:r w:rsidRPr="00DA4BE7">
              <w:rPr>
                <w:rFonts w:eastAsia="MS Mincho"/>
                <w:szCs w:val="24"/>
              </w:rPr>
              <w:t>1.14.</w:t>
            </w:r>
            <w:r w:rsidRPr="00DA4BE7">
              <w:rPr>
                <w:rFonts w:eastAsia="MS Mincho"/>
                <w:szCs w:val="24"/>
              </w:rPr>
              <w:tab/>
            </w:r>
            <w:proofErr w:type="spellStart"/>
            <w:r w:rsidRPr="00AE139A">
              <w:rPr>
                <w:rFonts w:eastAsia="MS Mincho"/>
                <w:szCs w:val="24"/>
              </w:rPr>
              <w:t>priprema</w:t>
            </w:r>
            <w:proofErr w:type="spellEnd"/>
            <w:r w:rsidRPr="00AE139A">
              <w:rPr>
                <w:rFonts w:eastAsia="MS Mincho"/>
                <w:szCs w:val="24"/>
              </w:rPr>
              <w:t xml:space="preserve"> i </w:t>
            </w:r>
            <w:proofErr w:type="spellStart"/>
            <w:r w:rsidRPr="00AE139A">
              <w:rPr>
                <w:rFonts w:eastAsia="MS Mincho"/>
                <w:szCs w:val="24"/>
              </w:rPr>
              <w:t>objavljuje</w:t>
            </w:r>
            <w:proofErr w:type="spellEnd"/>
            <w:r w:rsidRPr="00AE139A">
              <w:rPr>
                <w:rFonts w:eastAsia="MS Mincho"/>
                <w:szCs w:val="24"/>
              </w:rPr>
              <w:t xml:space="preserve"> </w:t>
            </w:r>
            <w:proofErr w:type="spellStart"/>
            <w:r w:rsidRPr="00AE139A">
              <w:rPr>
                <w:rFonts w:eastAsia="MS Mincho"/>
                <w:szCs w:val="24"/>
              </w:rPr>
              <w:t>godišnji</w:t>
            </w:r>
            <w:proofErr w:type="spellEnd"/>
            <w:r w:rsidRPr="00AE139A">
              <w:rPr>
                <w:rFonts w:eastAsia="MS Mincho"/>
                <w:szCs w:val="24"/>
              </w:rPr>
              <w:t xml:space="preserve"> </w:t>
            </w:r>
            <w:proofErr w:type="spellStart"/>
            <w:r w:rsidRPr="00AE139A">
              <w:rPr>
                <w:rFonts w:eastAsia="MS Mincho"/>
                <w:szCs w:val="24"/>
              </w:rPr>
              <w:t>izveštaj</w:t>
            </w:r>
            <w:proofErr w:type="spellEnd"/>
            <w:r w:rsidRPr="00AE139A">
              <w:rPr>
                <w:rFonts w:eastAsia="MS Mincho"/>
                <w:szCs w:val="24"/>
              </w:rPr>
              <w:t xml:space="preserve"> o </w:t>
            </w:r>
            <w:proofErr w:type="spellStart"/>
            <w:r w:rsidRPr="00AE139A">
              <w:rPr>
                <w:rFonts w:eastAsia="MS Mincho"/>
                <w:szCs w:val="24"/>
              </w:rPr>
              <w:t>upravljanju</w:t>
            </w:r>
            <w:proofErr w:type="spellEnd"/>
            <w:r w:rsidRPr="00AE139A">
              <w:rPr>
                <w:rFonts w:eastAsia="MS Mincho"/>
                <w:szCs w:val="24"/>
              </w:rPr>
              <w:t xml:space="preserve"> </w:t>
            </w:r>
            <w:proofErr w:type="spellStart"/>
            <w:r w:rsidRPr="00AE139A">
              <w:rPr>
                <w:rFonts w:eastAsia="MS Mincho"/>
                <w:szCs w:val="24"/>
              </w:rPr>
              <w:t>ljudskim</w:t>
            </w:r>
            <w:proofErr w:type="spellEnd"/>
            <w:r w:rsidRPr="00AE139A">
              <w:rPr>
                <w:rFonts w:eastAsia="MS Mincho"/>
                <w:szCs w:val="24"/>
              </w:rPr>
              <w:t xml:space="preserve"> </w:t>
            </w:r>
            <w:proofErr w:type="spellStart"/>
            <w:r w:rsidRPr="00AE139A">
              <w:rPr>
                <w:rFonts w:eastAsia="MS Mincho"/>
                <w:szCs w:val="24"/>
              </w:rPr>
              <w:t>resursima</w:t>
            </w:r>
            <w:proofErr w:type="spellEnd"/>
            <w:r w:rsidRPr="00DA4BE7">
              <w:rPr>
                <w:rFonts w:eastAsia="MS Mincho"/>
                <w:szCs w:val="24"/>
              </w:rPr>
              <w:t>.</w:t>
            </w:r>
          </w:p>
          <w:p w14:paraId="684862F5" w14:textId="77777777" w:rsidR="008145BF" w:rsidRPr="00DA4BE7" w:rsidRDefault="008145BF" w:rsidP="002F7912">
            <w:pPr>
              <w:widowControl/>
              <w:autoSpaceDE/>
              <w:autoSpaceDN/>
              <w:adjustRightInd w:val="0"/>
              <w:ind w:right="153"/>
              <w:jc w:val="both"/>
              <w:rPr>
                <w:rFonts w:eastAsia="MS Mincho"/>
                <w:szCs w:val="24"/>
              </w:rPr>
            </w:pPr>
          </w:p>
          <w:p w14:paraId="3C0940CC" w14:textId="77777777" w:rsidR="008145BF" w:rsidRPr="00F06345" w:rsidRDefault="00F06345" w:rsidP="00F06345">
            <w:pPr>
              <w:widowControl/>
              <w:autoSpaceDE/>
              <w:autoSpaceDN/>
              <w:adjustRightInd w:val="0"/>
              <w:ind w:right="153"/>
              <w:jc w:val="both"/>
              <w:rPr>
                <w:rFonts w:eastAsia="MS Mincho"/>
                <w:szCs w:val="24"/>
              </w:rPr>
            </w:pPr>
            <w:r w:rsidRPr="00F06345">
              <w:rPr>
                <w:rFonts w:eastAsia="MS Mincho"/>
                <w:szCs w:val="24"/>
              </w:rPr>
              <w:lastRenderedPageBreak/>
              <w:t>2.</w:t>
            </w:r>
            <w:r>
              <w:rPr>
                <w:rFonts w:eastAsia="MS Mincho"/>
                <w:szCs w:val="24"/>
              </w:rPr>
              <w:tab/>
            </w:r>
            <w:proofErr w:type="spellStart"/>
            <w:r w:rsidR="008145BF" w:rsidRPr="00F06345">
              <w:rPr>
                <w:rFonts w:eastAsia="MS Mincho"/>
                <w:szCs w:val="24"/>
              </w:rPr>
              <w:t>Ministarstvo</w:t>
            </w:r>
            <w:proofErr w:type="spellEnd"/>
            <w:r w:rsidR="008145BF" w:rsidRPr="00F06345">
              <w:rPr>
                <w:rFonts w:eastAsia="MS Mincho"/>
                <w:szCs w:val="24"/>
              </w:rPr>
              <w:t xml:space="preserve"> </w:t>
            </w:r>
            <w:proofErr w:type="spellStart"/>
            <w:r w:rsidR="008145BF" w:rsidRPr="00F06345">
              <w:rPr>
                <w:rFonts w:eastAsia="MS Mincho"/>
                <w:szCs w:val="24"/>
              </w:rPr>
              <w:t>odgovorno</w:t>
            </w:r>
            <w:proofErr w:type="spellEnd"/>
            <w:r w:rsidR="008145BF" w:rsidRPr="00F06345">
              <w:rPr>
                <w:rFonts w:eastAsia="MS Mincho"/>
                <w:szCs w:val="24"/>
              </w:rPr>
              <w:t xml:space="preserve"> </w:t>
            </w:r>
            <w:proofErr w:type="spellStart"/>
            <w:r w:rsidR="008145BF" w:rsidRPr="00F06345">
              <w:rPr>
                <w:rFonts w:eastAsia="MS Mincho"/>
                <w:szCs w:val="24"/>
              </w:rPr>
              <w:t>za</w:t>
            </w:r>
            <w:proofErr w:type="spellEnd"/>
            <w:r w:rsidR="008145BF" w:rsidRPr="00F06345">
              <w:rPr>
                <w:rFonts w:eastAsia="MS Mincho"/>
                <w:szCs w:val="24"/>
              </w:rPr>
              <w:t xml:space="preserve"> </w:t>
            </w:r>
            <w:proofErr w:type="spellStart"/>
            <w:r w:rsidR="008145BF" w:rsidRPr="00F06345">
              <w:rPr>
                <w:rFonts w:eastAsia="MS Mincho"/>
                <w:szCs w:val="24"/>
              </w:rPr>
              <w:t>javnu</w:t>
            </w:r>
            <w:proofErr w:type="spellEnd"/>
            <w:r w:rsidR="008145BF" w:rsidRPr="00F06345">
              <w:rPr>
                <w:rFonts w:eastAsia="MS Mincho"/>
                <w:szCs w:val="24"/>
              </w:rPr>
              <w:t xml:space="preserve"> </w:t>
            </w:r>
            <w:proofErr w:type="spellStart"/>
            <w:r w:rsidR="008145BF" w:rsidRPr="00F06345">
              <w:rPr>
                <w:rFonts w:eastAsia="MS Mincho"/>
                <w:szCs w:val="24"/>
              </w:rPr>
              <w:t>upravu</w:t>
            </w:r>
            <w:proofErr w:type="spellEnd"/>
            <w:r w:rsidR="008145BF" w:rsidRPr="00F06345">
              <w:rPr>
                <w:rFonts w:eastAsia="MS Mincho"/>
                <w:szCs w:val="24"/>
              </w:rPr>
              <w:t xml:space="preserve"> </w:t>
            </w:r>
            <w:proofErr w:type="spellStart"/>
            <w:r w:rsidR="008145BF" w:rsidRPr="00F06345">
              <w:rPr>
                <w:rFonts w:eastAsia="MS Mincho"/>
                <w:szCs w:val="24"/>
              </w:rPr>
              <w:t>će</w:t>
            </w:r>
            <w:proofErr w:type="spellEnd"/>
            <w:r w:rsidR="008145BF" w:rsidRPr="00F06345">
              <w:rPr>
                <w:rFonts w:eastAsia="MS Mincho"/>
                <w:szCs w:val="24"/>
              </w:rPr>
              <w:t xml:space="preserve"> </w:t>
            </w:r>
            <w:proofErr w:type="spellStart"/>
            <w:r w:rsidR="008145BF" w:rsidRPr="00F06345">
              <w:rPr>
                <w:rFonts w:eastAsia="MS Mincho"/>
                <w:szCs w:val="24"/>
              </w:rPr>
              <w:t>osnovati</w:t>
            </w:r>
            <w:proofErr w:type="spellEnd"/>
            <w:r w:rsidR="008145BF" w:rsidRPr="00F06345">
              <w:rPr>
                <w:rFonts w:eastAsia="MS Mincho"/>
                <w:szCs w:val="24"/>
              </w:rPr>
              <w:t xml:space="preserve"> </w:t>
            </w:r>
            <w:proofErr w:type="spellStart"/>
            <w:r w:rsidR="008145BF" w:rsidRPr="00F06345">
              <w:rPr>
                <w:rFonts w:eastAsia="MS Mincho"/>
                <w:szCs w:val="24"/>
              </w:rPr>
              <w:t>nadležne</w:t>
            </w:r>
            <w:proofErr w:type="spellEnd"/>
            <w:r w:rsidR="008145BF" w:rsidRPr="00F06345">
              <w:rPr>
                <w:rFonts w:eastAsia="MS Mincho"/>
                <w:szCs w:val="24"/>
              </w:rPr>
              <w:t xml:space="preserve"> </w:t>
            </w:r>
            <w:proofErr w:type="spellStart"/>
            <w:r w:rsidR="008145BF" w:rsidRPr="00F06345">
              <w:rPr>
                <w:rFonts w:eastAsia="MS Mincho"/>
                <w:szCs w:val="24"/>
              </w:rPr>
              <w:t>upravne</w:t>
            </w:r>
            <w:proofErr w:type="spellEnd"/>
            <w:r w:rsidR="008145BF" w:rsidRPr="00F06345">
              <w:rPr>
                <w:rFonts w:eastAsia="MS Mincho"/>
                <w:szCs w:val="24"/>
              </w:rPr>
              <w:t xml:space="preserve"> </w:t>
            </w:r>
            <w:proofErr w:type="spellStart"/>
            <w:r w:rsidR="008145BF" w:rsidRPr="00F06345">
              <w:rPr>
                <w:rFonts w:eastAsia="MS Mincho"/>
                <w:szCs w:val="24"/>
              </w:rPr>
              <w:t>jedinice</w:t>
            </w:r>
            <w:proofErr w:type="spellEnd"/>
            <w:r w:rsidR="008145BF" w:rsidRPr="00F06345">
              <w:rPr>
                <w:rFonts w:eastAsia="MS Mincho"/>
                <w:szCs w:val="24"/>
              </w:rPr>
              <w:t xml:space="preserve"> </w:t>
            </w:r>
            <w:proofErr w:type="spellStart"/>
            <w:r w:rsidR="008145BF" w:rsidRPr="00F06345">
              <w:rPr>
                <w:rFonts w:eastAsia="MS Mincho"/>
                <w:szCs w:val="24"/>
              </w:rPr>
              <w:t>preko</w:t>
            </w:r>
            <w:proofErr w:type="spellEnd"/>
            <w:r w:rsidR="008145BF" w:rsidRPr="00F06345">
              <w:rPr>
                <w:rFonts w:eastAsia="MS Mincho"/>
                <w:szCs w:val="24"/>
              </w:rPr>
              <w:t xml:space="preserve"> </w:t>
            </w:r>
            <w:proofErr w:type="spellStart"/>
            <w:r w:rsidR="008145BF" w:rsidRPr="00F06345">
              <w:rPr>
                <w:rFonts w:eastAsia="MS Mincho"/>
                <w:szCs w:val="24"/>
              </w:rPr>
              <w:t>kojih</w:t>
            </w:r>
            <w:proofErr w:type="spellEnd"/>
            <w:r w:rsidR="008145BF" w:rsidRPr="00F06345">
              <w:rPr>
                <w:rFonts w:eastAsia="MS Mincho"/>
                <w:szCs w:val="24"/>
              </w:rPr>
              <w:t xml:space="preserve"> </w:t>
            </w:r>
            <w:proofErr w:type="spellStart"/>
            <w:r w:rsidR="008145BF" w:rsidRPr="00F06345">
              <w:rPr>
                <w:rFonts w:eastAsia="MS Mincho"/>
                <w:szCs w:val="24"/>
              </w:rPr>
              <w:t>će</w:t>
            </w:r>
            <w:proofErr w:type="spellEnd"/>
            <w:r w:rsidR="008145BF" w:rsidRPr="00F06345">
              <w:rPr>
                <w:rFonts w:eastAsia="MS Mincho"/>
                <w:szCs w:val="24"/>
              </w:rPr>
              <w:t xml:space="preserve"> </w:t>
            </w:r>
            <w:proofErr w:type="spellStart"/>
            <w:r w:rsidR="008145BF" w:rsidRPr="00F06345">
              <w:rPr>
                <w:rFonts w:eastAsia="MS Mincho"/>
                <w:szCs w:val="24"/>
              </w:rPr>
              <w:t>vršiti</w:t>
            </w:r>
            <w:proofErr w:type="spellEnd"/>
            <w:r w:rsidR="008145BF" w:rsidRPr="00F06345">
              <w:rPr>
                <w:rFonts w:eastAsia="MS Mincho"/>
                <w:szCs w:val="24"/>
              </w:rPr>
              <w:t xml:space="preserve"> </w:t>
            </w:r>
            <w:proofErr w:type="spellStart"/>
            <w:r w:rsidR="008145BF" w:rsidRPr="00F06345">
              <w:rPr>
                <w:rFonts w:eastAsia="MS Mincho"/>
                <w:szCs w:val="24"/>
              </w:rPr>
              <w:t>ovlašćenja</w:t>
            </w:r>
            <w:proofErr w:type="spellEnd"/>
            <w:r w:rsidR="008145BF" w:rsidRPr="00F06345">
              <w:rPr>
                <w:rFonts w:eastAsia="MS Mincho"/>
                <w:szCs w:val="24"/>
              </w:rPr>
              <w:t xml:space="preserve"> data </w:t>
            </w:r>
            <w:proofErr w:type="spellStart"/>
            <w:r w:rsidR="008145BF" w:rsidRPr="00F06345">
              <w:rPr>
                <w:rFonts w:eastAsia="MS Mincho"/>
                <w:szCs w:val="24"/>
              </w:rPr>
              <w:t>ovim</w:t>
            </w:r>
            <w:proofErr w:type="spellEnd"/>
            <w:r w:rsidR="008145BF" w:rsidRPr="00F06345">
              <w:rPr>
                <w:rFonts w:eastAsia="MS Mincho"/>
                <w:szCs w:val="24"/>
              </w:rPr>
              <w:t xml:space="preserve"> </w:t>
            </w:r>
            <w:proofErr w:type="spellStart"/>
            <w:r w:rsidR="008145BF" w:rsidRPr="00F06345">
              <w:rPr>
                <w:rFonts w:eastAsia="MS Mincho"/>
                <w:szCs w:val="24"/>
              </w:rPr>
              <w:t>zakonom</w:t>
            </w:r>
            <w:proofErr w:type="spellEnd"/>
            <w:r w:rsidR="008145BF" w:rsidRPr="00F06345">
              <w:rPr>
                <w:rFonts w:eastAsia="MS Mincho"/>
                <w:szCs w:val="24"/>
              </w:rPr>
              <w:t xml:space="preserve">. </w:t>
            </w:r>
          </w:p>
          <w:p w14:paraId="4A07AC3F" w14:textId="77777777" w:rsidR="00F06345" w:rsidRPr="00F06345" w:rsidRDefault="00F06345" w:rsidP="00F06345">
            <w:pPr>
              <w:rPr>
                <w:rFonts w:eastAsia="MS Mincho"/>
              </w:rPr>
            </w:pPr>
          </w:p>
          <w:p w14:paraId="2367DA6F"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AE139A">
              <w:rPr>
                <w:rFonts w:eastAsia="MS Mincho"/>
                <w:szCs w:val="24"/>
              </w:rPr>
              <w:t>Odgovornosti</w:t>
            </w:r>
            <w:proofErr w:type="spellEnd"/>
            <w:r w:rsidRPr="00AE139A">
              <w:rPr>
                <w:rFonts w:eastAsia="MS Mincho"/>
                <w:szCs w:val="24"/>
              </w:rPr>
              <w:t xml:space="preserve"> </w:t>
            </w:r>
            <w:proofErr w:type="spellStart"/>
            <w:r w:rsidRPr="00AE139A">
              <w:rPr>
                <w:rFonts w:eastAsia="MS Mincho"/>
                <w:szCs w:val="24"/>
              </w:rPr>
              <w:t>definisane</w:t>
            </w:r>
            <w:proofErr w:type="spellEnd"/>
            <w:r w:rsidRPr="00AE139A">
              <w:rPr>
                <w:rFonts w:eastAsia="MS Mincho"/>
                <w:szCs w:val="24"/>
              </w:rPr>
              <w:t xml:space="preserve"> u </w:t>
            </w:r>
            <w:proofErr w:type="spellStart"/>
            <w:r w:rsidRPr="00AE139A">
              <w:rPr>
                <w:rFonts w:eastAsia="MS Mincho"/>
                <w:szCs w:val="24"/>
              </w:rPr>
              <w:t>podstavima</w:t>
            </w:r>
            <w:proofErr w:type="spellEnd"/>
            <w:r w:rsidRPr="00AE139A">
              <w:rPr>
                <w:rFonts w:eastAsia="MS Mincho"/>
                <w:szCs w:val="24"/>
              </w:rPr>
              <w:t xml:space="preserve"> 1.1 i 1.9 </w:t>
            </w:r>
            <w:proofErr w:type="spellStart"/>
            <w:r w:rsidRPr="00AE139A">
              <w:rPr>
                <w:rFonts w:eastAsia="MS Mincho"/>
                <w:szCs w:val="24"/>
              </w:rPr>
              <w:t>ovog</w:t>
            </w:r>
            <w:proofErr w:type="spellEnd"/>
            <w:r w:rsidRPr="00AE139A">
              <w:rPr>
                <w:rFonts w:eastAsia="MS Mincho"/>
                <w:szCs w:val="24"/>
              </w:rPr>
              <w:t xml:space="preserve"> </w:t>
            </w:r>
            <w:proofErr w:type="spellStart"/>
            <w:r w:rsidRPr="00AE139A">
              <w:rPr>
                <w:rFonts w:eastAsia="MS Mincho"/>
                <w:szCs w:val="24"/>
              </w:rPr>
              <w:t>člana</w:t>
            </w:r>
            <w:proofErr w:type="spellEnd"/>
            <w:r w:rsidRPr="00AE139A">
              <w:rPr>
                <w:rFonts w:eastAsia="MS Mincho"/>
                <w:szCs w:val="24"/>
              </w:rPr>
              <w:t xml:space="preserve">, u </w:t>
            </w:r>
            <w:proofErr w:type="spellStart"/>
            <w:r w:rsidRPr="00AE139A">
              <w:rPr>
                <w:rFonts w:eastAsia="MS Mincho"/>
                <w:szCs w:val="24"/>
              </w:rPr>
              <w:t>delu</w:t>
            </w:r>
            <w:proofErr w:type="spellEnd"/>
            <w:r w:rsidRPr="00AE139A">
              <w:rPr>
                <w:rFonts w:eastAsia="MS Mincho"/>
                <w:szCs w:val="24"/>
              </w:rPr>
              <w:t xml:space="preserve"> koji se </w:t>
            </w:r>
            <w:proofErr w:type="spellStart"/>
            <w:r w:rsidRPr="00AE139A">
              <w:rPr>
                <w:rFonts w:eastAsia="MS Mincho"/>
                <w:szCs w:val="24"/>
              </w:rPr>
              <w:t>odnosi</w:t>
            </w:r>
            <w:proofErr w:type="spellEnd"/>
            <w:r w:rsidRPr="00AE139A">
              <w:rPr>
                <w:rFonts w:eastAsia="MS Mincho"/>
                <w:szCs w:val="24"/>
              </w:rPr>
              <w:t xml:space="preserve"> na </w:t>
            </w:r>
            <w:proofErr w:type="spellStart"/>
            <w:r w:rsidRPr="00AE139A">
              <w:rPr>
                <w:rFonts w:eastAsia="MS Mincho"/>
                <w:szCs w:val="24"/>
              </w:rPr>
              <w:t>zaposlene</w:t>
            </w:r>
            <w:proofErr w:type="spellEnd"/>
            <w:r w:rsidRPr="00AE139A">
              <w:rPr>
                <w:rFonts w:eastAsia="MS Mincho"/>
                <w:szCs w:val="24"/>
              </w:rPr>
              <w:t xml:space="preserve"> u </w:t>
            </w:r>
            <w:proofErr w:type="spellStart"/>
            <w:r w:rsidRPr="00AE139A">
              <w:rPr>
                <w:rFonts w:eastAsia="MS Mincho"/>
                <w:szCs w:val="24"/>
              </w:rPr>
              <w:t>javnim</w:t>
            </w:r>
            <w:proofErr w:type="spellEnd"/>
            <w:r w:rsidRPr="00AE139A">
              <w:rPr>
                <w:rFonts w:eastAsia="MS Mincho"/>
                <w:szCs w:val="24"/>
              </w:rPr>
              <w:t xml:space="preserve"> </w:t>
            </w:r>
            <w:proofErr w:type="spellStart"/>
            <w:r w:rsidRPr="00AE139A">
              <w:rPr>
                <w:rFonts w:eastAsia="MS Mincho"/>
                <w:szCs w:val="24"/>
              </w:rPr>
              <w:t>službama</w:t>
            </w:r>
            <w:proofErr w:type="spellEnd"/>
            <w:r w:rsidRPr="00AE139A">
              <w:rPr>
                <w:rFonts w:eastAsia="MS Mincho"/>
                <w:szCs w:val="24"/>
              </w:rPr>
              <w:t xml:space="preserve">, </w:t>
            </w:r>
            <w:proofErr w:type="spellStart"/>
            <w:r w:rsidRPr="00AE139A">
              <w:rPr>
                <w:rFonts w:eastAsia="MS Mincho"/>
                <w:szCs w:val="24"/>
              </w:rPr>
              <w:t>ostvaruje</w:t>
            </w:r>
            <w:proofErr w:type="spellEnd"/>
            <w:r w:rsidRPr="00AE139A">
              <w:rPr>
                <w:rFonts w:eastAsia="MS Mincho"/>
                <w:szCs w:val="24"/>
              </w:rPr>
              <w:t xml:space="preserve"> se u </w:t>
            </w:r>
            <w:proofErr w:type="spellStart"/>
            <w:r w:rsidRPr="00AE139A">
              <w:rPr>
                <w:rFonts w:eastAsia="MS Mincho"/>
                <w:szCs w:val="24"/>
              </w:rPr>
              <w:t>saradnji</w:t>
            </w:r>
            <w:proofErr w:type="spellEnd"/>
            <w:r w:rsidRPr="00AE139A">
              <w:rPr>
                <w:rFonts w:eastAsia="MS Mincho"/>
                <w:szCs w:val="24"/>
              </w:rPr>
              <w:t xml:space="preserve"> sa </w:t>
            </w:r>
            <w:proofErr w:type="spellStart"/>
            <w:r w:rsidRPr="00AE139A">
              <w:rPr>
                <w:rFonts w:eastAsia="MS Mincho"/>
                <w:szCs w:val="24"/>
              </w:rPr>
              <w:t>ministarstvom</w:t>
            </w:r>
            <w:proofErr w:type="spellEnd"/>
            <w:r w:rsidRPr="00AE139A">
              <w:rPr>
                <w:rFonts w:eastAsia="MS Mincho"/>
                <w:szCs w:val="24"/>
              </w:rPr>
              <w:t xml:space="preserve"> </w:t>
            </w:r>
            <w:proofErr w:type="spellStart"/>
            <w:r w:rsidRPr="00AE139A">
              <w:rPr>
                <w:rFonts w:eastAsia="MS Mincho"/>
                <w:szCs w:val="24"/>
              </w:rPr>
              <w:t>nadležnim</w:t>
            </w:r>
            <w:proofErr w:type="spellEnd"/>
            <w:r w:rsidRPr="00AE139A">
              <w:rPr>
                <w:rFonts w:eastAsia="MS Mincho"/>
                <w:szCs w:val="24"/>
              </w:rPr>
              <w:t xml:space="preserve"> </w:t>
            </w:r>
            <w:proofErr w:type="spellStart"/>
            <w:r w:rsidRPr="00AE139A">
              <w:rPr>
                <w:rFonts w:eastAsia="MS Mincho"/>
                <w:szCs w:val="24"/>
              </w:rPr>
              <w:t>za</w:t>
            </w:r>
            <w:proofErr w:type="spellEnd"/>
            <w:r w:rsidRPr="00AE139A">
              <w:rPr>
                <w:rFonts w:eastAsia="MS Mincho"/>
                <w:szCs w:val="24"/>
              </w:rPr>
              <w:t xml:space="preserve"> </w:t>
            </w:r>
            <w:proofErr w:type="spellStart"/>
            <w:r w:rsidRPr="00AE139A">
              <w:rPr>
                <w:rFonts w:eastAsia="MS Mincho"/>
                <w:szCs w:val="24"/>
              </w:rPr>
              <w:t>državne</w:t>
            </w:r>
            <w:proofErr w:type="spellEnd"/>
            <w:r w:rsidRPr="00AE139A">
              <w:rPr>
                <w:rFonts w:eastAsia="MS Mincho"/>
                <w:szCs w:val="24"/>
              </w:rPr>
              <w:t xml:space="preserve"> politike </w:t>
            </w:r>
            <w:proofErr w:type="spellStart"/>
            <w:r w:rsidRPr="00AE139A">
              <w:rPr>
                <w:rFonts w:eastAsia="MS Mincho"/>
                <w:szCs w:val="24"/>
              </w:rPr>
              <w:t>dotične</w:t>
            </w:r>
            <w:proofErr w:type="spellEnd"/>
            <w:r w:rsidRPr="00AE139A">
              <w:rPr>
                <w:rFonts w:eastAsia="MS Mincho"/>
                <w:szCs w:val="24"/>
              </w:rPr>
              <w:t xml:space="preserve"> </w:t>
            </w:r>
            <w:proofErr w:type="spellStart"/>
            <w:r w:rsidRPr="00AE139A">
              <w:rPr>
                <w:rFonts w:eastAsia="MS Mincho"/>
                <w:szCs w:val="24"/>
              </w:rPr>
              <w:t>javne</w:t>
            </w:r>
            <w:proofErr w:type="spellEnd"/>
            <w:r w:rsidRPr="00AE139A">
              <w:rPr>
                <w:rFonts w:eastAsia="MS Mincho"/>
                <w:szCs w:val="24"/>
              </w:rPr>
              <w:t xml:space="preserve"> </w:t>
            </w:r>
            <w:proofErr w:type="spellStart"/>
            <w:r w:rsidRPr="00AE139A">
              <w:rPr>
                <w:rFonts w:eastAsia="MS Mincho"/>
                <w:szCs w:val="24"/>
              </w:rPr>
              <w:t>službe</w:t>
            </w:r>
            <w:proofErr w:type="spellEnd"/>
            <w:r w:rsidRPr="00DA4BE7">
              <w:rPr>
                <w:rFonts w:eastAsia="MS Mincho"/>
                <w:szCs w:val="24"/>
              </w:rPr>
              <w:t>.</w:t>
            </w:r>
          </w:p>
          <w:p w14:paraId="62339D3A" w14:textId="77777777" w:rsidR="008145BF" w:rsidRDefault="008145BF" w:rsidP="002F7912">
            <w:pPr>
              <w:widowControl/>
              <w:autoSpaceDE/>
              <w:autoSpaceDN/>
              <w:adjustRightInd w:val="0"/>
              <w:ind w:right="153"/>
              <w:jc w:val="both"/>
              <w:rPr>
                <w:rFonts w:eastAsia="MS Mincho"/>
                <w:szCs w:val="24"/>
              </w:rPr>
            </w:pPr>
          </w:p>
          <w:p w14:paraId="7123B028" w14:textId="77777777" w:rsidR="008145BF" w:rsidRPr="00995139" w:rsidRDefault="008145BF"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r w:rsidRPr="00995139">
              <w:rPr>
                <w:rFonts w:eastAsia="MS Mincho"/>
                <w:szCs w:val="24"/>
              </w:rPr>
              <w:t xml:space="preserve">Sa </w:t>
            </w:r>
            <w:proofErr w:type="spellStart"/>
            <w:r w:rsidRPr="00995139">
              <w:rPr>
                <w:rFonts w:eastAsia="MS Mincho"/>
                <w:szCs w:val="24"/>
              </w:rPr>
              <w:t>ministarstvom</w:t>
            </w:r>
            <w:proofErr w:type="spellEnd"/>
            <w:r w:rsidRPr="00995139">
              <w:rPr>
                <w:rFonts w:eastAsia="MS Mincho"/>
                <w:szCs w:val="24"/>
              </w:rPr>
              <w:t xml:space="preserve"> </w:t>
            </w:r>
            <w:proofErr w:type="spellStart"/>
            <w:r>
              <w:rPr>
                <w:rFonts w:eastAsia="MS Mincho"/>
                <w:szCs w:val="24"/>
              </w:rPr>
              <w:t>odgovornim</w:t>
            </w:r>
            <w:proofErr w:type="spellEnd"/>
            <w:r>
              <w:rPr>
                <w:rFonts w:eastAsia="MS Mincho"/>
                <w:szCs w:val="24"/>
              </w:rPr>
              <w:t xml:space="preserve"> </w:t>
            </w:r>
            <w:proofErr w:type="spellStart"/>
            <w:r w:rsidRPr="00995139">
              <w:rPr>
                <w:rFonts w:eastAsia="MS Mincho"/>
                <w:szCs w:val="24"/>
              </w:rPr>
              <w:t>za</w:t>
            </w:r>
            <w:proofErr w:type="spellEnd"/>
            <w:r w:rsidRPr="00995139">
              <w:rPr>
                <w:rFonts w:eastAsia="MS Mincho"/>
                <w:szCs w:val="24"/>
              </w:rPr>
              <w:t xml:space="preserve"> </w:t>
            </w:r>
            <w:proofErr w:type="spellStart"/>
            <w:r w:rsidRPr="00995139">
              <w:rPr>
                <w:rFonts w:eastAsia="MS Mincho"/>
                <w:szCs w:val="24"/>
              </w:rPr>
              <w:t>javnu</w:t>
            </w:r>
            <w:proofErr w:type="spellEnd"/>
            <w:r w:rsidRPr="00995139">
              <w:rPr>
                <w:rFonts w:eastAsia="MS Mincho"/>
                <w:szCs w:val="24"/>
              </w:rPr>
              <w:t xml:space="preserve"> </w:t>
            </w:r>
            <w:proofErr w:type="spellStart"/>
            <w:r w:rsidRPr="00995139">
              <w:rPr>
                <w:rFonts w:eastAsia="MS Mincho"/>
                <w:szCs w:val="24"/>
              </w:rPr>
              <w:t>upravu</w:t>
            </w:r>
            <w:proofErr w:type="spellEnd"/>
            <w:r w:rsidRPr="00995139">
              <w:rPr>
                <w:rFonts w:eastAsia="MS Mincho"/>
                <w:szCs w:val="24"/>
              </w:rPr>
              <w:t xml:space="preserve"> </w:t>
            </w:r>
            <w:proofErr w:type="spellStart"/>
            <w:r w:rsidRPr="00995139">
              <w:rPr>
                <w:rFonts w:eastAsia="MS Mincho"/>
                <w:szCs w:val="24"/>
              </w:rPr>
              <w:t>sarađuje</w:t>
            </w:r>
            <w:proofErr w:type="spellEnd"/>
            <w:r w:rsidRPr="00995139">
              <w:rPr>
                <w:rFonts w:eastAsia="MS Mincho"/>
                <w:szCs w:val="24"/>
              </w:rPr>
              <w:t xml:space="preserve"> </w:t>
            </w:r>
            <w:proofErr w:type="spellStart"/>
            <w:r w:rsidRPr="00995139">
              <w:rPr>
                <w:rFonts w:eastAsia="MS Mincho"/>
                <w:szCs w:val="24"/>
              </w:rPr>
              <w:t>svaka</w:t>
            </w:r>
            <w:proofErr w:type="spellEnd"/>
            <w:r w:rsidRPr="00995139">
              <w:rPr>
                <w:rFonts w:eastAsia="MS Mincho"/>
                <w:szCs w:val="24"/>
              </w:rPr>
              <w:t xml:space="preserve"> </w:t>
            </w:r>
            <w:proofErr w:type="spellStart"/>
            <w:r w:rsidRPr="00995139">
              <w:rPr>
                <w:rFonts w:eastAsia="MS Mincho"/>
                <w:szCs w:val="24"/>
              </w:rPr>
              <w:t>institucija</w:t>
            </w:r>
            <w:proofErr w:type="spellEnd"/>
            <w:r w:rsidRPr="00995139">
              <w:rPr>
                <w:rFonts w:eastAsia="MS Mincho"/>
                <w:szCs w:val="24"/>
              </w:rPr>
              <w:t xml:space="preserve"> koja </w:t>
            </w:r>
            <w:proofErr w:type="spellStart"/>
            <w:r w:rsidRPr="00995139">
              <w:rPr>
                <w:rFonts w:eastAsia="MS Mincho"/>
                <w:szCs w:val="24"/>
              </w:rPr>
              <w:t>zapošljava</w:t>
            </w:r>
            <w:proofErr w:type="spellEnd"/>
            <w:r w:rsidRPr="00995139">
              <w:rPr>
                <w:rFonts w:eastAsia="MS Mincho"/>
                <w:szCs w:val="24"/>
              </w:rPr>
              <w:t xml:space="preserve"> </w:t>
            </w:r>
            <w:proofErr w:type="spellStart"/>
            <w:r w:rsidRPr="00995139">
              <w:rPr>
                <w:rFonts w:eastAsia="MS Mincho"/>
                <w:szCs w:val="24"/>
              </w:rPr>
              <w:t>javnog</w:t>
            </w:r>
            <w:proofErr w:type="spellEnd"/>
            <w:r w:rsidRPr="00995139">
              <w:rPr>
                <w:rFonts w:eastAsia="MS Mincho"/>
                <w:szCs w:val="24"/>
              </w:rPr>
              <w:t xml:space="preserve"> </w:t>
            </w:r>
            <w:proofErr w:type="spellStart"/>
            <w:r w:rsidRPr="00995139">
              <w:rPr>
                <w:rFonts w:eastAsia="MS Mincho"/>
                <w:szCs w:val="24"/>
              </w:rPr>
              <w:t>službenika</w:t>
            </w:r>
            <w:proofErr w:type="spellEnd"/>
            <w:r w:rsidRPr="00995139">
              <w:rPr>
                <w:rFonts w:eastAsia="MS Mincho"/>
                <w:szCs w:val="24"/>
              </w:rPr>
              <w:t xml:space="preserve">, </w:t>
            </w:r>
            <w:proofErr w:type="spellStart"/>
            <w:r w:rsidRPr="00995139">
              <w:rPr>
                <w:rFonts w:eastAsia="MS Mincho"/>
                <w:szCs w:val="24"/>
              </w:rPr>
              <w:t>kao</w:t>
            </w:r>
            <w:proofErr w:type="spellEnd"/>
            <w:r w:rsidRPr="00995139">
              <w:rPr>
                <w:rFonts w:eastAsia="MS Mincho"/>
                <w:szCs w:val="24"/>
              </w:rPr>
              <w:t xml:space="preserve"> i </w:t>
            </w:r>
            <w:proofErr w:type="spellStart"/>
            <w:r w:rsidRPr="00995139">
              <w:rPr>
                <w:rFonts w:eastAsia="MS Mincho"/>
                <w:szCs w:val="24"/>
              </w:rPr>
              <w:t>svaki</w:t>
            </w:r>
            <w:proofErr w:type="spellEnd"/>
            <w:r w:rsidRPr="00995139">
              <w:rPr>
                <w:rFonts w:eastAsia="MS Mincho"/>
                <w:szCs w:val="24"/>
              </w:rPr>
              <w:t xml:space="preserve"> </w:t>
            </w:r>
            <w:proofErr w:type="spellStart"/>
            <w:r w:rsidRPr="00995139">
              <w:rPr>
                <w:rFonts w:eastAsia="MS Mincho"/>
                <w:szCs w:val="24"/>
              </w:rPr>
              <w:t>javni</w:t>
            </w:r>
            <w:proofErr w:type="spellEnd"/>
            <w:r w:rsidRPr="00995139">
              <w:rPr>
                <w:rFonts w:eastAsia="MS Mincho"/>
                <w:szCs w:val="24"/>
              </w:rPr>
              <w:t xml:space="preserve"> </w:t>
            </w:r>
            <w:proofErr w:type="spellStart"/>
            <w:r w:rsidRPr="00995139">
              <w:rPr>
                <w:rFonts w:eastAsia="MS Mincho"/>
                <w:szCs w:val="24"/>
              </w:rPr>
              <w:t>funkcioner</w:t>
            </w:r>
            <w:proofErr w:type="spellEnd"/>
            <w:r w:rsidRPr="00995139">
              <w:rPr>
                <w:rFonts w:eastAsia="MS Mincho"/>
                <w:szCs w:val="24"/>
              </w:rPr>
              <w:t xml:space="preserve"> i </w:t>
            </w:r>
            <w:proofErr w:type="spellStart"/>
            <w:r w:rsidRPr="00995139">
              <w:rPr>
                <w:rFonts w:eastAsia="MS Mincho"/>
                <w:szCs w:val="24"/>
              </w:rPr>
              <w:t>javni</w:t>
            </w:r>
            <w:proofErr w:type="spellEnd"/>
            <w:r w:rsidRPr="00995139">
              <w:rPr>
                <w:rFonts w:eastAsia="MS Mincho"/>
                <w:szCs w:val="24"/>
              </w:rPr>
              <w:t xml:space="preserve"> </w:t>
            </w:r>
            <w:proofErr w:type="spellStart"/>
            <w:r w:rsidRPr="00995139">
              <w:rPr>
                <w:rFonts w:eastAsia="MS Mincho"/>
                <w:szCs w:val="24"/>
              </w:rPr>
              <w:t>službenik</w:t>
            </w:r>
            <w:proofErr w:type="spellEnd"/>
            <w:r w:rsidRPr="00995139">
              <w:rPr>
                <w:rFonts w:eastAsia="MS Mincho"/>
                <w:szCs w:val="24"/>
              </w:rPr>
              <w:t xml:space="preserve">, koji ima </w:t>
            </w:r>
            <w:proofErr w:type="spellStart"/>
            <w:r w:rsidRPr="00995139">
              <w:rPr>
                <w:rFonts w:eastAsia="MS Mincho"/>
                <w:szCs w:val="24"/>
              </w:rPr>
              <w:t>rukovodeća</w:t>
            </w:r>
            <w:proofErr w:type="spellEnd"/>
            <w:r w:rsidRPr="00995139">
              <w:rPr>
                <w:rFonts w:eastAsia="MS Mincho"/>
                <w:szCs w:val="24"/>
              </w:rPr>
              <w:t xml:space="preserve"> </w:t>
            </w:r>
            <w:proofErr w:type="spellStart"/>
            <w:r w:rsidRPr="00995139">
              <w:rPr>
                <w:rFonts w:eastAsia="MS Mincho"/>
                <w:szCs w:val="24"/>
              </w:rPr>
              <w:t>ovlašćenja</w:t>
            </w:r>
            <w:proofErr w:type="spellEnd"/>
            <w:r w:rsidRPr="00995139">
              <w:rPr>
                <w:rFonts w:eastAsia="MS Mincho"/>
                <w:szCs w:val="24"/>
              </w:rPr>
              <w:t xml:space="preserve"> </w:t>
            </w:r>
            <w:proofErr w:type="spellStart"/>
            <w:r w:rsidRPr="00995139">
              <w:rPr>
                <w:rFonts w:eastAsia="MS Mincho"/>
                <w:szCs w:val="24"/>
              </w:rPr>
              <w:t>za</w:t>
            </w:r>
            <w:proofErr w:type="spellEnd"/>
            <w:r w:rsidRPr="00995139">
              <w:rPr>
                <w:rFonts w:eastAsia="MS Mincho"/>
                <w:szCs w:val="24"/>
              </w:rPr>
              <w:t xml:space="preserve"> </w:t>
            </w:r>
            <w:proofErr w:type="spellStart"/>
            <w:r w:rsidRPr="00995139">
              <w:rPr>
                <w:rFonts w:eastAsia="MS Mincho"/>
                <w:szCs w:val="24"/>
              </w:rPr>
              <w:t>odlučivanje</w:t>
            </w:r>
            <w:proofErr w:type="spellEnd"/>
            <w:r w:rsidRPr="00995139">
              <w:rPr>
                <w:rFonts w:eastAsia="MS Mincho"/>
                <w:szCs w:val="24"/>
              </w:rPr>
              <w:t xml:space="preserve"> </w:t>
            </w:r>
            <w:proofErr w:type="spellStart"/>
            <w:r w:rsidRPr="00995139">
              <w:rPr>
                <w:rFonts w:eastAsia="MS Mincho"/>
                <w:szCs w:val="24"/>
              </w:rPr>
              <w:t>ili</w:t>
            </w:r>
            <w:proofErr w:type="spellEnd"/>
            <w:r w:rsidRPr="00995139">
              <w:rPr>
                <w:rFonts w:eastAsia="MS Mincho"/>
                <w:szCs w:val="24"/>
              </w:rPr>
              <w:t xml:space="preserve"> </w:t>
            </w:r>
            <w:proofErr w:type="spellStart"/>
            <w:r w:rsidRPr="00995139">
              <w:rPr>
                <w:rFonts w:eastAsia="MS Mincho"/>
                <w:szCs w:val="24"/>
              </w:rPr>
              <w:t>raspolaže</w:t>
            </w:r>
            <w:proofErr w:type="spellEnd"/>
            <w:r w:rsidRPr="00995139">
              <w:rPr>
                <w:rFonts w:eastAsia="MS Mincho"/>
                <w:szCs w:val="24"/>
              </w:rPr>
              <w:t xml:space="preserve"> </w:t>
            </w:r>
            <w:proofErr w:type="spellStart"/>
            <w:r w:rsidRPr="00995139">
              <w:rPr>
                <w:rFonts w:eastAsia="MS Mincho"/>
                <w:szCs w:val="24"/>
              </w:rPr>
              <w:t>informacijama</w:t>
            </w:r>
            <w:proofErr w:type="spellEnd"/>
            <w:r w:rsidRPr="00995139">
              <w:rPr>
                <w:rFonts w:eastAsia="MS Mincho"/>
                <w:szCs w:val="24"/>
              </w:rPr>
              <w:t xml:space="preserve"> </w:t>
            </w:r>
            <w:proofErr w:type="spellStart"/>
            <w:r w:rsidRPr="00995139">
              <w:rPr>
                <w:rFonts w:eastAsia="MS Mincho"/>
                <w:szCs w:val="24"/>
              </w:rPr>
              <w:t>iz</w:t>
            </w:r>
            <w:proofErr w:type="spellEnd"/>
            <w:r w:rsidRPr="00995139">
              <w:rPr>
                <w:rFonts w:eastAsia="MS Mincho"/>
                <w:szCs w:val="24"/>
              </w:rPr>
              <w:t xml:space="preserve"> </w:t>
            </w:r>
            <w:proofErr w:type="spellStart"/>
            <w:r w:rsidRPr="00995139">
              <w:rPr>
                <w:rFonts w:eastAsia="MS Mincho"/>
                <w:szCs w:val="24"/>
              </w:rPr>
              <w:t>ove</w:t>
            </w:r>
            <w:proofErr w:type="spellEnd"/>
            <w:r w:rsidRPr="00995139">
              <w:rPr>
                <w:rFonts w:eastAsia="MS Mincho"/>
                <w:szCs w:val="24"/>
              </w:rPr>
              <w:t xml:space="preserve"> </w:t>
            </w:r>
            <w:proofErr w:type="spellStart"/>
            <w:r w:rsidRPr="00995139">
              <w:rPr>
                <w:rFonts w:eastAsia="MS Mincho"/>
                <w:szCs w:val="24"/>
              </w:rPr>
              <w:t>oblasti</w:t>
            </w:r>
            <w:proofErr w:type="spellEnd"/>
            <w:r w:rsidRPr="00995139">
              <w:rPr>
                <w:rFonts w:eastAsia="MS Mincho"/>
                <w:szCs w:val="24"/>
              </w:rPr>
              <w:t>.</w:t>
            </w:r>
          </w:p>
          <w:p w14:paraId="0129D291" w14:textId="77777777" w:rsidR="008145BF" w:rsidRPr="00995139" w:rsidRDefault="008145BF" w:rsidP="002F7912">
            <w:pPr>
              <w:widowControl/>
              <w:autoSpaceDE/>
              <w:autoSpaceDN/>
              <w:adjustRightInd w:val="0"/>
              <w:ind w:right="153"/>
              <w:jc w:val="both"/>
              <w:rPr>
                <w:rFonts w:eastAsia="MS Mincho"/>
                <w:szCs w:val="24"/>
              </w:rPr>
            </w:pPr>
          </w:p>
          <w:p w14:paraId="3C7FA4AC" w14:textId="6B437611" w:rsidR="008145BF" w:rsidRPr="00DA4BE7" w:rsidRDefault="008145BF" w:rsidP="002F7912">
            <w:pPr>
              <w:widowControl/>
              <w:autoSpaceDE/>
              <w:autoSpaceDN/>
              <w:adjustRightInd w:val="0"/>
              <w:ind w:right="153"/>
              <w:jc w:val="both"/>
              <w:rPr>
                <w:rFonts w:eastAsia="MS Mincho"/>
                <w:szCs w:val="24"/>
              </w:rPr>
            </w:pPr>
            <w:r w:rsidRPr="00995139">
              <w:rPr>
                <w:rFonts w:eastAsia="MS Mincho"/>
                <w:szCs w:val="24"/>
              </w:rPr>
              <w:t>5.</w:t>
            </w:r>
            <w:r w:rsidRPr="00995139">
              <w:rPr>
                <w:rFonts w:eastAsia="MS Mincho"/>
                <w:szCs w:val="24"/>
              </w:rPr>
              <w:tab/>
            </w:r>
            <w:proofErr w:type="spellStart"/>
            <w:r w:rsidRPr="00995139">
              <w:rPr>
                <w:rFonts w:eastAsia="MS Mincho"/>
                <w:szCs w:val="24"/>
              </w:rPr>
              <w:t>Ministarstvo</w:t>
            </w:r>
            <w:proofErr w:type="spellEnd"/>
            <w:r w:rsidRPr="00995139">
              <w:rPr>
                <w:rFonts w:eastAsia="MS Mincho"/>
                <w:szCs w:val="24"/>
              </w:rPr>
              <w:t xml:space="preserve"> </w:t>
            </w:r>
            <w:proofErr w:type="spellStart"/>
            <w:r>
              <w:rPr>
                <w:rFonts w:eastAsia="MS Mincho"/>
                <w:szCs w:val="24"/>
              </w:rPr>
              <w:t>odgovorno</w:t>
            </w:r>
            <w:proofErr w:type="spellEnd"/>
            <w:r w:rsidRPr="00995139">
              <w:rPr>
                <w:rFonts w:eastAsia="MS Mincho"/>
                <w:szCs w:val="24"/>
              </w:rPr>
              <w:t xml:space="preserve"> </w:t>
            </w:r>
            <w:proofErr w:type="spellStart"/>
            <w:r w:rsidRPr="00995139">
              <w:rPr>
                <w:rFonts w:eastAsia="MS Mincho"/>
                <w:szCs w:val="24"/>
              </w:rPr>
              <w:t>za</w:t>
            </w:r>
            <w:proofErr w:type="spellEnd"/>
            <w:r w:rsidRPr="00995139">
              <w:rPr>
                <w:rFonts w:eastAsia="MS Mincho"/>
                <w:szCs w:val="24"/>
              </w:rPr>
              <w:t xml:space="preserve"> </w:t>
            </w:r>
            <w:proofErr w:type="spellStart"/>
            <w:r w:rsidRPr="00995139">
              <w:rPr>
                <w:rFonts w:eastAsia="MS Mincho"/>
                <w:szCs w:val="24"/>
              </w:rPr>
              <w:t>javnu</w:t>
            </w:r>
            <w:proofErr w:type="spellEnd"/>
            <w:r w:rsidRPr="00995139">
              <w:rPr>
                <w:rFonts w:eastAsia="MS Mincho"/>
                <w:szCs w:val="24"/>
              </w:rPr>
              <w:t xml:space="preserve"> </w:t>
            </w:r>
            <w:proofErr w:type="spellStart"/>
            <w:r w:rsidRPr="00995139">
              <w:rPr>
                <w:rFonts w:eastAsia="MS Mincho"/>
                <w:szCs w:val="24"/>
              </w:rPr>
              <w:t>upravu</w:t>
            </w:r>
            <w:proofErr w:type="spellEnd"/>
            <w:r w:rsidRPr="00995139">
              <w:rPr>
                <w:rFonts w:eastAsia="MS Mincho"/>
                <w:szCs w:val="24"/>
              </w:rPr>
              <w:t xml:space="preserve"> je </w:t>
            </w:r>
            <w:proofErr w:type="spellStart"/>
            <w:r w:rsidRPr="000A1769">
              <w:rPr>
                <w:rFonts w:eastAsia="MS Mincho"/>
                <w:szCs w:val="24"/>
              </w:rPr>
              <w:t>jedina</w:t>
            </w:r>
            <w:proofErr w:type="spellEnd"/>
            <w:r w:rsidRPr="000A1769">
              <w:rPr>
                <w:rFonts w:eastAsia="MS Mincho"/>
                <w:szCs w:val="24"/>
              </w:rPr>
              <w:t xml:space="preserve"> </w:t>
            </w:r>
            <w:proofErr w:type="spellStart"/>
            <w:r w:rsidRPr="000A1769">
              <w:rPr>
                <w:rFonts w:eastAsia="MS Mincho"/>
                <w:szCs w:val="24"/>
              </w:rPr>
              <w:t>institucija</w:t>
            </w:r>
            <w:proofErr w:type="spellEnd"/>
            <w:r w:rsidRPr="000A1769">
              <w:rPr>
                <w:rFonts w:eastAsia="MS Mincho"/>
                <w:szCs w:val="24"/>
              </w:rPr>
              <w:t xml:space="preserve"> koja ima </w:t>
            </w:r>
            <w:proofErr w:type="spellStart"/>
            <w:r w:rsidRPr="000A1769">
              <w:rPr>
                <w:rFonts w:eastAsia="MS Mincho"/>
                <w:szCs w:val="24"/>
              </w:rPr>
              <w:t>nadležnost</w:t>
            </w:r>
            <w:proofErr w:type="spellEnd"/>
            <w:r w:rsidRPr="000A1769">
              <w:rPr>
                <w:rFonts w:eastAsia="MS Mincho"/>
                <w:szCs w:val="24"/>
              </w:rPr>
              <w:t xml:space="preserve"> </w:t>
            </w:r>
            <w:proofErr w:type="spellStart"/>
            <w:r w:rsidRPr="000A1769">
              <w:rPr>
                <w:rFonts w:eastAsia="MS Mincho"/>
                <w:szCs w:val="24"/>
              </w:rPr>
              <w:t>za</w:t>
            </w:r>
            <w:proofErr w:type="spellEnd"/>
            <w:r w:rsidRPr="000A1769">
              <w:rPr>
                <w:rFonts w:eastAsia="MS Mincho"/>
                <w:szCs w:val="24"/>
              </w:rPr>
              <w:t xml:space="preserve"> </w:t>
            </w:r>
            <w:proofErr w:type="spellStart"/>
            <w:r w:rsidR="00D57BD6" w:rsidRPr="000A1769">
              <w:rPr>
                <w:rFonts w:eastAsia="MS Mincho"/>
                <w:szCs w:val="24"/>
              </w:rPr>
              <w:t>pojašnjenje</w:t>
            </w:r>
            <w:proofErr w:type="spellEnd"/>
            <w:r w:rsidR="00D57BD6" w:rsidRPr="000A1769">
              <w:rPr>
                <w:rFonts w:eastAsia="MS Mincho"/>
                <w:szCs w:val="24"/>
              </w:rPr>
              <w:t xml:space="preserve"> </w:t>
            </w:r>
            <w:proofErr w:type="spellStart"/>
            <w:r w:rsidRPr="000A1769">
              <w:rPr>
                <w:rFonts w:eastAsia="MS Mincho"/>
                <w:szCs w:val="24"/>
              </w:rPr>
              <w:t>odredaba</w:t>
            </w:r>
            <w:proofErr w:type="spellEnd"/>
            <w:r w:rsidRPr="000A1769">
              <w:rPr>
                <w:rFonts w:eastAsia="MS Mincho"/>
                <w:szCs w:val="24"/>
              </w:rPr>
              <w:t xml:space="preserve"> i </w:t>
            </w:r>
            <w:proofErr w:type="spellStart"/>
            <w:r w:rsidRPr="000A1769">
              <w:rPr>
                <w:rFonts w:eastAsia="MS Mincho"/>
                <w:szCs w:val="24"/>
              </w:rPr>
              <w:t>definicija</w:t>
            </w:r>
            <w:proofErr w:type="spellEnd"/>
            <w:r w:rsidRPr="000A1769">
              <w:rPr>
                <w:rFonts w:eastAsia="MS Mincho"/>
                <w:szCs w:val="24"/>
              </w:rPr>
              <w:t xml:space="preserve"> </w:t>
            </w:r>
            <w:proofErr w:type="spellStart"/>
            <w:r w:rsidRPr="000A1769">
              <w:rPr>
                <w:rFonts w:eastAsia="MS Mincho"/>
                <w:szCs w:val="24"/>
              </w:rPr>
              <w:t>ovog</w:t>
            </w:r>
            <w:proofErr w:type="spellEnd"/>
            <w:r w:rsidRPr="000A1769">
              <w:rPr>
                <w:rFonts w:eastAsia="MS Mincho"/>
                <w:szCs w:val="24"/>
              </w:rPr>
              <w:t xml:space="preserve"> </w:t>
            </w:r>
            <w:proofErr w:type="spellStart"/>
            <w:r w:rsidRPr="000A1769">
              <w:rPr>
                <w:rFonts w:eastAsia="MS Mincho"/>
                <w:szCs w:val="24"/>
              </w:rPr>
              <w:t>zakona</w:t>
            </w:r>
            <w:proofErr w:type="spellEnd"/>
            <w:r w:rsidRPr="00DA4BE7">
              <w:rPr>
                <w:rFonts w:eastAsia="MS Mincho"/>
                <w:szCs w:val="24"/>
              </w:rPr>
              <w:t>.</w:t>
            </w:r>
          </w:p>
          <w:p w14:paraId="07DD2378" w14:textId="77777777" w:rsidR="008145BF" w:rsidRDefault="008145BF" w:rsidP="002F7912">
            <w:pPr>
              <w:widowControl/>
              <w:autoSpaceDE/>
              <w:autoSpaceDN/>
              <w:adjustRightInd w:val="0"/>
              <w:ind w:right="153"/>
              <w:jc w:val="both"/>
              <w:rPr>
                <w:rFonts w:eastAsia="MS Mincho"/>
                <w:szCs w:val="24"/>
              </w:rPr>
            </w:pPr>
          </w:p>
          <w:p w14:paraId="49A66E63" w14:textId="77777777" w:rsidR="008145BF" w:rsidRPr="00995139" w:rsidRDefault="008145BF" w:rsidP="002F7912">
            <w:pPr>
              <w:widowControl/>
              <w:autoSpaceDE/>
              <w:autoSpaceDN/>
              <w:adjustRightInd w:val="0"/>
              <w:ind w:right="153"/>
              <w:jc w:val="center"/>
              <w:rPr>
                <w:rFonts w:eastAsia="MS Mincho"/>
                <w:b/>
                <w:szCs w:val="24"/>
              </w:rPr>
            </w:pPr>
            <w:proofErr w:type="spellStart"/>
            <w:r w:rsidRPr="00995139">
              <w:rPr>
                <w:rFonts w:eastAsia="MS Mincho"/>
                <w:b/>
                <w:szCs w:val="24"/>
              </w:rPr>
              <w:t>Član</w:t>
            </w:r>
            <w:proofErr w:type="spellEnd"/>
            <w:r w:rsidRPr="00995139">
              <w:rPr>
                <w:rFonts w:eastAsia="MS Mincho"/>
                <w:b/>
                <w:szCs w:val="24"/>
              </w:rPr>
              <w:t xml:space="preserve"> 14</w:t>
            </w:r>
          </w:p>
          <w:p w14:paraId="10E5A3DC" w14:textId="77777777" w:rsidR="008145BF" w:rsidRPr="00DA4BE7" w:rsidRDefault="008145BF" w:rsidP="002F7912">
            <w:pPr>
              <w:widowControl/>
              <w:autoSpaceDE/>
              <w:autoSpaceDN/>
              <w:adjustRightInd w:val="0"/>
              <w:ind w:right="153"/>
              <w:jc w:val="center"/>
              <w:rPr>
                <w:rFonts w:eastAsia="MS Mincho"/>
                <w:szCs w:val="24"/>
              </w:rPr>
            </w:pPr>
            <w:r w:rsidRPr="00995139">
              <w:rPr>
                <w:rFonts w:eastAsia="MS Mincho"/>
                <w:b/>
                <w:szCs w:val="24"/>
              </w:rPr>
              <w:t xml:space="preserve">Institut Kosova </w:t>
            </w:r>
            <w:proofErr w:type="spellStart"/>
            <w:r w:rsidRPr="00995139">
              <w:rPr>
                <w:rFonts w:eastAsia="MS Mincho"/>
                <w:b/>
                <w:szCs w:val="24"/>
              </w:rPr>
              <w:t>za</w:t>
            </w:r>
            <w:proofErr w:type="spellEnd"/>
            <w:r w:rsidRPr="00995139">
              <w:rPr>
                <w:rFonts w:eastAsia="MS Mincho"/>
                <w:b/>
                <w:szCs w:val="24"/>
              </w:rPr>
              <w:t xml:space="preserve"> </w:t>
            </w:r>
            <w:proofErr w:type="spellStart"/>
            <w:r w:rsidRPr="00995139">
              <w:rPr>
                <w:rFonts w:eastAsia="MS Mincho"/>
                <w:b/>
                <w:szCs w:val="24"/>
              </w:rPr>
              <w:t>Javnu</w:t>
            </w:r>
            <w:proofErr w:type="spellEnd"/>
            <w:r w:rsidRPr="00995139">
              <w:rPr>
                <w:rFonts w:eastAsia="MS Mincho"/>
                <w:b/>
                <w:szCs w:val="24"/>
              </w:rPr>
              <w:t xml:space="preserve"> </w:t>
            </w:r>
            <w:proofErr w:type="spellStart"/>
            <w:r w:rsidRPr="00995139">
              <w:rPr>
                <w:rFonts w:eastAsia="MS Mincho"/>
                <w:b/>
                <w:szCs w:val="24"/>
              </w:rPr>
              <w:t>Administraciju</w:t>
            </w:r>
            <w:proofErr w:type="spellEnd"/>
          </w:p>
          <w:p w14:paraId="54CBE4DF" w14:textId="77777777" w:rsidR="008145BF" w:rsidRDefault="008145BF" w:rsidP="002F7912">
            <w:pPr>
              <w:widowControl/>
              <w:autoSpaceDE/>
              <w:autoSpaceDN/>
              <w:adjustRightInd w:val="0"/>
              <w:ind w:right="153"/>
              <w:jc w:val="both"/>
              <w:rPr>
                <w:rFonts w:eastAsia="MS Mincho"/>
                <w:szCs w:val="24"/>
              </w:rPr>
            </w:pPr>
          </w:p>
          <w:p w14:paraId="2D181076" w14:textId="77777777" w:rsidR="00F06345" w:rsidRDefault="00F06345" w:rsidP="002F7912">
            <w:pPr>
              <w:widowControl/>
              <w:autoSpaceDE/>
              <w:autoSpaceDN/>
              <w:adjustRightInd w:val="0"/>
              <w:ind w:right="153"/>
              <w:jc w:val="both"/>
              <w:rPr>
                <w:rFonts w:eastAsia="MS Mincho"/>
                <w:szCs w:val="24"/>
              </w:rPr>
            </w:pPr>
          </w:p>
          <w:p w14:paraId="0F3C435B" w14:textId="77777777" w:rsidR="008145BF" w:rsidRPr="00DA4BE7" w:rsidRDefault="008145BF" w:rsidP="002F7912">
            <w:pPr>
              <w:widowControl/>
              <w:autoSpaceDE/>
              <w:autoSpaceDN/>
              <w:adjustRightInd w:val="0"/>
              <w:ind w:right="153"/>
              <w:jc w:val="both"/>
              <w:rPr>
                <w:rFonts w:eastAsia="MS Mincho"/>
                <w:szCs w:val="24"/>
              </w:rPr>
            </w:pPr>
            <w:proofErr w:type="spellStart"/>
            <w:r w:rsidRPr="00995139">
              <w:rPr>
                <w:rFonts w:eastAsia="MS Mincho"/>
                <w:szCs w:val="24"/>
              </w:rPr>
              <w:t>Kosovski</w:t>
            </w:r>
            <w:proofErr w:type="spellEnd"/>
            <w:r w:rsidRPr="00995139">
              <w:rPr>
                <w:rFonts w:eastAsia="MS Mincho"/>
                <w:szCs w:val="24"/>
              </w:rPr>
              <w:t xml:space="preserve"> institut </w:t>
            </w:r>
            <w:proofErr w:type="spellStart"/>
            <w:r w:rsidRPr="00995139">
              <w:rPr>
                <w:rFonts w:eastAsia="MS Mincho"/>
                <w:szCs w:val="24"/>
              </w:rPr>
              <w:t>za</w:t>
            </w:r>
            <w:proofErr w:type="spellEnd"/>
            <w:r w:rsidRPr="00995139">
              <w:rPr>
                <w:rFonts w:eastAsia="MS Mincho"/>
                <w:szCs w:val="24"/>
              </w:rPr>
              <w:t xml:space="preserve"> </w:t>
            </w:r>
            <w:proofErr w:type="spellStart"/>
            <w:r w:rsidRPr="00995139">
              <w:rPr>
                <w:rFonts w:eastAsia="MS Mincho"/>
                <w:szCs w:val="24"/>
              </w:rPr>
              <w:t>javnu</w:t>
            </w:r>
            <w:proofErr w:type="spellEnd"/>
            <w:r w:rsidRPr="00995139">
              <w:rPr>
                <w:rFonts w:eastAsia="MS Mincho"/>
                <w:szCs w:val="24"/>
              </w:rPr>
              <w:t xml:space="preserve"> </w:t>
            </w:r>
            <w:proofErr w:type="spellStart"/>
            <w:r w:rsidRPr="00995139">
              <w:rPr>
                <w:rFonts w:eastAsia="MS Mincho"/>
                <w:szCs w:val="24"/>
              </w:rPr>
              <w:t>upravu</w:t>
            </w:r>
            <w:proofErr w:type="spellEnd"/>
            <w:r w:rsidRPr="00995139">
              <w:rPr>
                <w:rFonts w:eastAsia="MS Mincho"/>
                <w:szCs w:val="24"/>
              </w:rPr>
              <w:t xml:space="preserve"> je </w:t>
            </w:r>
            <w:proofErr w:type="spellStart"/>
            <w:r w:rsidRPr="00995139">
              <w:rPr>
                <w:rFonts w:eastAsia="MS Mincho"/>
                <w:szCs w:val="24"/>
              </w:rPr>
              <w:t>odgovoran</w:t>
            </w:r>
            <w:proofErr w:type="spellEnd"/>
            <w:r w:rsidRPr="00995139">
              <w:rPr>
                <w:rFonts w:eastAsia="MS Mincho"/>
                <w:szCs w:val="24"/>
              </w:rPr>
              <w:t xml:space="preserve"> </w:t>
            </w:r>
            <w:proofErr w:type="spellStart"/>
            <w:r w:rsidRPr="00995139">
              <w:rPr>
                <w:rFonts w:eastAsia="MS Mincho"/>
                <w:szCs w:val="24"/>
              </w:rPr>
              <w:t>za</w:t>
            </w:r>
            <w:proofErr w:type="spellEnd"/>
            <w:r w:rsidRPr="00995139">
              <w:rPr>
                <w:rFonts w:eastAsia="MS Mincho"/>
                <w:szCs w:val="24"/>
              </w:rPr>
              <w:t xml:space="preserve"> </w:t>
            </w:r>
            <w:proofErr w:type="spellStart"/>
            <w:r w:rsidRPr="00995139">
              <w:rPr>
                <w:rFonts w:eastAsia="MS Mincho"/>
                <w:szCs w:val="24"/>
              </w:rPr>
              <w:t>sprovođenje</w:t>
            </w:r>
            <w:proofErr w:type="spellEnd"/>
            <w:r w:rsidRPr="00995139">
              <w:rPr>
                <w:rFonts w:eastAsia="MS Mincho"/>
                <w:szCs w:val="24"/>
              </w:rPr>
              <w:t xml:space="preserve"> politika i </w:t>
            </w:r>
            <w:proofErr w:type="spellStart"/>
            <w:r w:rsidRPr="00995139">
              <w:rPr>
                <w:rFonts w:eastAsia="MS Mincho"/>
                <w:szCs w:val="24"/>
              </w:rPr>
              <w:lastRenderedPageBreak/>
              <w:t>strategija</w:t>
            </w:r>
            <w:proofErr w:type="spellEnd"/>
            <w:r w:rsidRPr="00995139">
              <w:rPr>
                <w:rFonts w:eastAsia="MS Mincho"/>
                <w:szCs w:val="24"/>
              </w:rPr>
              <w:t xml:space="preserve"> </w:t>
            </w:r>
            <w:proofErr w:type="spellStart"/>
            <w:r w:rsidRPr="00995139">
              <w:rPr>
                <w:rFonts w:eastAsia="MS Mincho"/>
                <w:szCs w:val="24"/>
              </w:rPr>
              <w:t>obuke</w:t>
            </w:r>
            <w:proofErr w:type="spellEnd"/>
            <w:r w:rsidRPr="00995139">
              <w:rPr>
                <w:rFonts w:eastAsia="MS Mincho"/>
                <w:szCs w:val="24"/>
              </w:rPr>
              <w:t xml:space="preserve">, </w:t>
            </w:r>
            <w:proofErr w:type="spellStart"/>
            <w:r w:rsidRPr="00995139">
              <w:rPr>
                <w:rFonts w:eastAsia="MS Mincho"/>
                <w:szCs w:val="24"/>
              </w:rPr>
              <w:t>profesionalno</w:t>
            </w:r>
            <w:proofErr w:type="spellEnd"/>
            <w:r w:rsidRPr="00995139">
              <w:rPr>
                <w:rFonts w:eastAsia="MS Mincho"/>
                <w:szCs w:val="24"/>
              </w:rPr>
              <w:t xml:space="preserve"> </w:t>
            </w:r>
            <w:proofErr w:type="spellStart"/>
            <w:r w:rsidRPr="00995139">
              <w:rPr>
                <w:rFonts w:eastAsia="MS Mincho"/>
                <w:szCs w:val="24"/>
              </w:rPr>
              <w:t>osposobljavanje</w:t>
            </w:r>
            <w:proofErr w:type="spellEnd"/>
            <w:r w:rsidRPr="00995139">
              <w:rPr>
                <w:rFonts w:eastAsia="MS Mincho"/>
                <w:szCs w:val="24"/>
              </w:rPr>
              <w:t xml:space="preserve"> i </w:t>
            </w:r>
            <w:proofErr w:type="spellStart"/>
            <w:r w:rsidRPr="00995139">
              <w:rPr>
                <w:rFonts w:eastAsia="MS Mincho"/>
                <w:szCs w:val="24"/>
              </w:rPr>
              <w:t>razvoj</w:t>
            </w:r>
            <w:proofErr w:type="spellEnd"/>
            <w:r w:rsidRPr="00995139">
              <w:rPr>
                <w:rFonts w:eastAsia="MS Mincho"/>
                <w:szCs w:val="24"/>
              </w:rPr>
              <w:t xml:space="preserve"> </w:t>
            </w:r>
            <w:proofErr w:type="spellStart"/>
            <w:r w:rsidRPr="00995139">
              <w:rPr>
                <w:rFonts w:eastAsia="MS Mincho"/>
                <w:szCs w:val="24"/>
              </w:rPr>
              <w:t>kapaciteta</w:t>
            </w:r>
            <w:proofErr w:type="spellEnd"/>
            <w:r w:rsidRPr="00995139">
              <w:rPr>
                <w:rFonts w:eastAsia="MS Mincho"/>
                <w:szCs w:val="24"/>
              </w:rPr>
              <w:t xml:space="preserve"> u </w:t>
            </w:r>
            <w:proofErr w:type="spellStart"/>
            <w:r>
              <w:rPr>
                <w:rFonts w:eastAsia="MS Mincho"/>
                <w:szCs w:val="24"/>
              </w:rPr>
              <w:t>dr</w:t>
            </w:r>
            <w:r w:rsidRPr="00995139">
              <w:rPr>
                <w:rFonts w:eastAsia="MS Mincho"/>
                <w:szCs w:val="24"/>
              </w:rPr>
              <w:t>ž</w:t>
            </w:r>
            <w:r>
              <w:rPr>
                <w:rFonts w:eastAsia="MS Mincho"/>
                <w:szCs w:val="24"/>
              </w:rPr>
              <w:t>avnoj</w:t>
            </w:r>
            <w:proofErr w:type="spellEnd"/>
            <w:r>
              <w:rPr>
                <w:rFonts w:eastAsia="MS Mincho"/>
                <w:szCs w:val="24"/>
              </w:rPr>
              <w:t xml:space="preserve"> </w:t>
            </w:r>
            <w:proofErr w:type="spellStart"/>
            <w:r w:rsidRPr="00995139">
              <w:rPr>
                <w:rFonts w:eastAsia="MS Mincho"/>
                <w:szCs w:val="24"/>
              </w:rPr>
              <w:t>službi</w:t>
            </w:r>
            <w:proofErr w:type="spellEnd"/>
            <w:r w:rsidRPr="00995139">
              <w:rPr>
                <w:rFonts w:eastAsia="MS Mincho"/>
                <w:szCs w:val="24"/>
              </w:rPr>
              <w:t xml:space="preserve"> u </w:t>
            </w:r>
            <w:proofErr w:type="spellStart"/>
            <w:r w:rsidRPr="00995139">
              <w:rPr>
                <w:rFonts w:eastAsia="MS Mincho"/>
                <w:szCs w:val="24"/>
              </w:rPr>
              <w:t>skladu</w:t>
            </w:r>
            <w:proofErr w:type="spellEnd"/>
            <w:r w:rsidRPr="00995139">
              <w:rPr>
                <w:rFonts w:eastAsia="MS Mincho"/>
                <w:szCs w:val="24"/>
              </w:rPr>
              <w:t xml:space="preserve"> sa </w:t>
            </w:r>
            <w:proofErr w:type="spellStart"/>
            <w:r w:rsidRPr="00995139">
              <w:rPr>
                <w:rFonts w:eastAsia="MS Mincho"/>
                <w:szCs w:val="24"/>
              </w:rPr>
              <w:t>dotičnim</w:t>
            </w:r>
            <w:proofErr w:type="spellEnd"/>
            <w:r w:rsidRPr="00995139">
              <w:rPr>
                <w:rFonts w:eastAsia="MS Mincho"/>
                <w:szCs w:val="24"/>
              </w:rPr>
              <w:t xml:space="preserve"> </w:t>
            </w:r>
            <w:proofErr w:type="spellStart"/>
            <w:r w:rsidRPr="00995139">
              <w:rPr>
                <w:rFonts w:eastAsia="MS Mincho"/>
                <w:szCs w:val="24"/>
              </w:rPr>
              <w:t>zakonom</w:t>
            </w:r>
            <w:proofErr w:type="spellEnd"/>
            <w:r w:rsidRPr="00995139">
              <w:rPr>
                <w:rFonts w:eastAsia="MS Mincho"/>
                <w:szCs w:val="24"/>
              </w:rPr>
              <w:t xml:space="preserve"> </w:t>
            </w:r>
            <w:proofErr w:type="spellStart"/>
            <w:r w:rsidRPr="00995139">
              <w:rPr>
                <w:rFonts w:eastAsia="MS Mincho"/>
                <w:szCs w:val="24"/>
              </w:rPr>
              <w:t>za</w:t>
            </w:r>
            <w:proofErr w:type="spellEnd"/>
            <w:r w:rsidRPr="00995139">
              <w:rPr>
                <w:rFonts w:eastAsia="MS Mincho"/>
                <w:szCs w:val="24"/>
              </w:rPr>
              <w:t xml:space="preserve"> </w:t>
            </w:r>
            <w:proofErr w:type="spellStart"/>
            <w:r w:rsidRPr="00995139">
              <w:rPr>
                <w:rFonts w:eastAsia="MS Mincho"/>
                <w:szCs w:val="24"/>
              </w:rPr>
              <w:t>Kosovski</w:t>
            </w:r>
            <w:proofErr w:type="spellEnd"/>
            <w:r w:rsidRPr="00995139">
              <w:rPr>
                <w:rFonts w:eastAsia="MS Mincho"/>
                <w:szCs w:val="24"/>
              </w:rPr>
              <w:t xml:space="preserve"> institut </w:t>
            </w:r>
            <w:proofErr w:type="spellStart"/>
            <w:r w:rsidRPr="00995139">
              <w:rPr>
                <w:rFonts w:eastAsia="MS Mincho"/>
                <w:szCs w:val="24"/>
              </w:rPr>
              <w:t>za</w:t>
            </w:r>
            <w:proofErr w:type="spellEnd"/>
            <w:r w:rsidRPr="00995139">
              <w:rPr>
                <w:rFonts w:eastAsia="MS Mincho"/>
                <w:szCs w:val="24"/>
              </w:rPr>
              <w:t xml:space="preserve"> </w:t>
            </w:r>
            <w:proofErr w:type="spellStart"/>
            <w:r w:rsidRPr="00995139">
              <w:rPr>
                <w:rFonts w:eastAsia="MS Mincho"/>
                <w:szCs w:val="24"/>
              </w:rPr>
              <w:t>javnu</w:t>
            </w:r>
            <w:proofErr w:type="spellEnd"/>
            <w:r w:rsidRPr="00995139">
              <w:rPr>
                <w:rFonts w:eastAsia="MS Mincho"/>
                <w:szCs w:val="24"/>
              </w:rPr>
              <w:t xml:space="preserve"> </w:t>
            </w:r>
            <w:proofErr w:type="spellStart"/>
            <w:r w:rsidRPr="00995139">
              <w:rPr>
                <w:rFonts w:eastAsia="MS Mincho"/>
                <w:szCs w:val="24"/>
              </w:rPr>
              <w:t>upravu</w:t>
            </w:r>
            <w:proofErr w:type="spellEnd"/>
            <w:r w:rsidRPr="00DA4BE7">
              <w:rPr>
                <w:rFonts w:eastAsia="MS Mincho"/>
                <w:szCs w:val="24"/>
              </w:rPr>
              <w:t>.</w:t>
            </w:r>
            <w:r>
              <w:rPr>
                <w:rFonts w:eastAsia="MS Mincho"/>
                <w:szCs w:val="24"/>
              </w:rPr>
              <w:t xml:space="preserve"> </w:t>
            </w:r>
          </w:p>
          <w:p w14:paraId="15F0AE49" w14:textId="77777777" w:rsidR="00F06345" w:rsidRDefault="00F06345" w:rsidP="002F7912">
            <w:pPr>
              <w:widowControl/>
              <w:autoSpaceDE/>
              <w:autoSpaceDN/>
              <w:adjustRightInd w:val="0"/>
              <w:ind w:right="153"/>
              <w:jc w:val="center"/>
              <w:rPr>
                <w:rFonts w:eastAsia="MS Mincho"/>
                <w:b/>
                <w:szCs w:val="24"/>
              </w:rPr>
            </w:pPr>
          </w:p>
          <w:p w14:paraId="4D5AF126" w14:textId="77777777" w:rsidR="008145BF" w:rsidRPr="00995139" w:rsidRDefault="008145BF" w:rsidP="002F7912">
            <w:pPr>
              <w:widowControl/>
              <w:autoSpaceDE/>
              <w:autoSpaceDN/>
              <w:adjustRightInd w:val="0"/>
              <w:ind w:right="153"/>
              <w:jc w:val="center"/>
              <w:rPr>
                <w:rFonts w:eastAsia="MS Mincho"/>
                <w:b/>
                <w:szCs w:val="24"/>
              </w:rPr>
            </w:pPr>
            <w:proofErr w:type="spellStart"/>
            <w:r w:rsidRPr="00995139">
              <w:rPr>
                <w:rFonts w:eastAsia="MS Mincho"/>
                <w:b/>
                <w:szCs w:val="24"/>
              </w:rPr>
              <w:t>Član</w:t>
            </w:r>
            <w:proofErr w:type="spellEnd"/>
            <w:r w:rsidRPr="00995139">
              <w:rPr>
                <w:rFonts w:eastAsia="MS Mincho"/>
                <w:b/>
                <w:szCs w:val="24"/>
              </w:rPr>
              <w:t xml:space="preserve"> 15</w:t>
            </w:r>
          </w:p>
          <w:p w14:paraId="34E21559" w14:textId="77777777" w:rsidR="008145BF" w:rsidRPr="009D249F" w:rsidRDefault="008145BF" w:rsidP="002F7912">
            <w:pPr>
              <w:widowControl/>
              <w:autoSpaceDE/>
              <w:autoSpaceDN/>
              <w:adjustRightInd w:val="0"/>
              <w:ind w:right="153"/>
              <w:jc w:val="center"/>
              <w:rPr>
                <w:rFonts w:eastAsia="MS Mincho"/>
                <w:b/>
                <w:szCs w:val="24"/>
              </w:rPr>
            </w:pPr>
            <w:proofErr w:type="spellStart"/>
            <w:r w:rsidRPr="00995139">
              <w:rPr>
                <w:rFonts w:eastAsia="MS Mincho"/>
                <w:b/>
                <w:szCs w:val="24"/>
              </w:rPr>
              <w:t>Nezavisni</w:t>
            </w:r>
            <w:proofErr w:type="spellEnd"/>
            <w:r w:rsidRPr="00995139">
              <w:rPr>
                <w:rFonts w:eastAsia="MS Mincho"/>
                <w:b/>
                <w:szCs w:val="24"/>
              </w:rPr>
              <w:t xml:space="preserve"> </w:t>
            </w:r>
            <w:proofErr w:type="spellStart"/>
            <w:r w:rsidRPr="00995139">
              <w:rPr>
                <w:rFonts w:eastAsia="MS Mincho"/>
                <w:b/>
                <w:szCs w:val="24"/>
              </w:rPr>
              <w:t>Nadzorni</w:t>
            </w:r>
            <w:proofErr w:type="spellEnd"/>
            <w:r w:rsidRPr="00995139">
              <w:rPr>
                <w:rFonts w:eastAsia="MS Mincho"/>
                <w:b/>
                <w:szCs w:val="24"/>
              </w:rPr>
              <w:t xml:space="preserve"> </w:t>
            </w:r>
            <w:proofErr w:type="spellStart"/>
            <w:r w:rsidRPr="00995139">
              <w:rPr>
                <w:rFonts w:eastAsia="MS Mincho"/>
                <w:b/>
                <w:szCs w:val="24"/>
              </w:rPr>
              <w:t>Savet</w:t>
            </w:r>
            <w:proofErr w:type="spellEnd"/>
            <w:r w:rsidRPr="00995139">
              <w:rPr>
                <w:rFonts w:eastAsia="MS Mincho"/>
                <w:b/>
                <w:szCs w:val="24"/>
              </w:rPr>
              <w:t xml:space="preserve"> </w:t>
            </w:r>
            <w:proofErr w:type="spellStart"/>
            <w:r w:rsidRPr="00995139">
              <w:rPr>
                <w:rFonts w:eastAsia="MS Mincho"/>
                <w:b/>
                <w:szCs w:val="24"/>
              </w:rPr>
              <w:t>za</w:t>
            </w:r>
            <w:proofErr w:type="spellEnd"/>
            <w:r w:rsidRPr="00995139">
              <w:rPr>
                <w:rFonts w:eastAsia="MS Mincho"/>
                <w:b/>
                <w:szCs w:val="24"/>
              </w:rPr>
              <w:t xml:space="preserve"> </w:t>
            </w:r>
            <w:proofErr w:type="spellStart"/>
            <w:r w:rsidRPr="00995139">
              <w:rPr>
                <w:rFonts w:eastAsia="MS Mincho"/>
                <w:b/>
                <w:szCs w:val="24"/>
              </w:rPr>
              <w:t>Civilnu</w:t>
            </w:r>
            <w:proofErr w:type="spellEnd"/>
            <w:r w:rsidRPr="00995139">
              <w:rPr>
                <w:rFonts w:eastAsia="MS Mincho"/>
                <w:b/>
                <w:szCs w:val="24"/>
              </w:rPr>
              <w:t xml:space="preserve"> </w:t>
            </w:r>
            <w:proofErr w:type="spellStart"/>
            <w:r w:rsidRPr="00995139">
              <w:rPr>
                <w:rFonts w:eastAsia="MS Mincho"/>
                <w:b/>
                <w:szCs w:val="24"/>
              </w:rPr>
              <w:t>Službu</w:t>
            </w:r>
            <w:proofErr w:type="spellEnd"/>
            <w:r w:rsidRPr="00995139">
              <w:rPr>
                <w:rFonts w:eastAsia="MS Mincho"/>
                <w:b/>
                <w:szCs w:val="24"/>
              </w:rPr>
              <w:t xml:space="preserve"> Kosova</w:t>
            </w:r>
          </w:p>
          <w:p w14:paraId="6059C94D" w14:textId="77777777" w:rsidR="008145BF" w:rsidRPr="00DA4BE7" w:rsidRDefault="008145BF" w:rsidP="002F7912">
            <w:pPr>
              <w:widowControl/>
              <w:autoSpaceDE/>
              <w:autoSpaceDN/>
              <w:adjustRightInd w:val="0"/>
              <w:ind w:right="153"/>
              <w:rPr>
                <w:rFonts w:eastAsia="MS Mincho"/>
                <w:szCs w:val="24"/>
              </w:rPr>
            </w:pPr>
          </w:p>
          <w:p w14:paraId="6F8C843C" w14:textId="77777777" w:rsidR="008145BF" w:rsidRPr="00DA4BE7" w:rsidRDefault="008145BF" w:rsidP="002F7912">
            <w:pPr>
              <w:widowControl/>
              <w:autoSpaceDE/>
              <w:autoSpaceDN/>
              <w:adjustRightInd w:val="0"/>
              <w:ind w:right="153"/>
              <w:jc w:val="both"/>
              <w:rPr>
                <w:rFonts w:eastAsia="MS Mincho"/>
                <w:szCs w:val="24"/>
              </w:rPr>
            </w:pPr>
            <w:proofErr w:type="spellStart"/>
            <w:r w:rsidRPr="00293861">
              <w:rPr>
                <w:rFonts w:eastAsia="MS Mincho"/>
                <w:szCs w:val="24"/>
              </w:rPr>
              <w:t>Nezavisni</w:t>
            </w:r>
            <w:proofErr w:type="spellEnd"/>
            <w:r w:rsidRPr="00293861">
              <w:rPr>
                <w:rFonts w:eastAsia="MS Mincho"/>
                <w:szCs w:val="24"/>
              </w:rPr>
              <w:t xml:space="preserve"> </w:t>
            </w:r>
            <w:proofErr w:type="spellStart"/>
            <w:r w:rsidRPr="00293861">
              <w:rPr>
                <w:rFonts w:eastAsia="MS Mincho"/>
                <w:szCs w:val="24"/>
              </w:rPr>
              <w:t>nadzorni</w:t>
            </w:r>
            <w:proofErr w:type="spellEnd"/>
            <w:r w:rsidRPr="00293861">
              <w:rPr>
                <w:rFonts w:eastAsia="MS Mincho"/>
                <w:szCs w:val="24"/>
              </w:rPr>
              <w:t xml:space="preserve"> </w:t>
            </w:r>
            <w:proofErr w:type="spellStart"/>
            <w:r w:rsidRPr="00293861">
              <w:rPr>
                <w:rFonts w:eastAsia="MS Mincho"/>
                <w:szCs w:val="24"/>
              </w:rPr>
              <w:t>savet</w:t>
            </w:r>
            <w:proofErr w:type="spellEnd"/>
            <w:r w:rsidRPr="00293861">
              <w:rPr>
                <w:rFonts w:eastAsia="MS Mincho"/>
                <w:szCs w:val="24"/>
              </w:rPr>
              <w:t xml:space="preserve"> </w:t>
            </w:r>
            <w:proofErr w:type="spellStart"/>
            <w:r w:rsidRPr="00293861">
              <w:rPr>
                <w:rFonts w:eastAsia="MS Mincho"/>
                <w:szCs w:val="24"/>
              </w:rPr>
              <w:t>za</w:t>
            </w:r>
            <w:proofErr w:type="spellEnd"/>
            <w:r w:rsidRPr="00293861">
              <w:rPr>
                <w:rFonts w:eastAsia="MS Mincho"/>
                <w:szCs w:val="24"/>
              </w:rPr>
              <w:t xml:space="preserve"> </w:t>
            </w:r>
            <w:proofErr w:type="spellStart"/>
            <w:r>
              <w:rPr>
                <w:rFonts w:eastAsia="MS Mincho"/>
                <w:szCs w:val="24"/>
              </w:rPr>
              <w:t>dr</w:t>
            </w:r>
            <w:r w:rsidRPr="00995139">
              <w:rPr>
                <w:rFonts w:eastAsia="MS Mincho"/>
                <w:szCs w:val="24"/>
              </w:rPr>
              <w:t>ž</w:t>
            </w:r>
            <w:r>
              <w:rPr>
                <w:rFonts w:eastAsia="MS Mincho"/>
                <w:szCs w:val="24"/>
              </w:rPr>
              <w:t>avn</w:t>
            </w:r>
            <w:r w:rsidRPr="00293861">
              <w:rPr>
                <w:rFonts w:eastAsia="MS Mincho"/>
                <w:szCs w:val="24"/>
              </w:rPr>
              <w:t>u</w:t>
            </w:r>
            <w:proofErr w:type="spellEnd"/>
            <w:r w:rsidRPr="00293861">
              <w:rPr>
                <w:rFonts w:eastAsia="MS Mincho"/>
                <w:szCs w:val="24"/>
              </w:rPr>
              <w:t xml:space="preserve"> </w:t>
            </w:r>
            <w:proofErr w:type="spellStart"/>
            <w:r w:rsidRPr="00293861">
              <w:rPr>
                <w:rFonts w:eastAsia="MS Mincho"/>
                <w:szCs w:val="24"/>
              </w:rPr>
              <w:t>službu</w:t>
            </w:r>
            <w:proofErr w:type="spellEnd"/>
            <w:r w:rsidRPr="00293861">
              <w:rPr>
                <w:rFonts w:eastAsia="MS Mincho"/>
                <w:szCs w:val="24"/>
              </w:rPr>
              <w:t xml:space="preserve"> Kosova je </w:t>
            </w:r>
            <w:proofErr w:type="spellStart"/>
            <w:r w:rsidRPr="00293861">
              <w:rPr>
                <w:rFonts w:eastAsia="MS Mincho"/>
                <w:szCs w:val="24"/>
              </w:rPr>
              <w:t>nezavisno</w:t>
            </w:r>
            <w:proofErr w:type="spellEnd"/>
            <w:r w:rsidRPr="00293861">
              <w:rPr>
                <w:rFonts w:eastAsia="MS Mincho"/>
                <w:szCs w:val="24"/>
              </w:rPr>
              <w:t xml:space="preserve"> </w:t>
            </w:r>
            <w:proofErr w:type="spellStart"/>
            <w:r w:rsidRPr="00293861">
              <w:rPr>
                <w:rFonts w:eastAsia="MS Mincho"/>
                <w:szCs w:val="24"/>
              </w:rPr>
              <w:t>telo</w:t>
            </w:r>
            <w:proofErr w:type="spellEnd"/>
            <w:r w:rsidRPr="00293861">
              <w:rPr>
                <w:rFonts w:eastAsia="MS Mincho"/>
                <w:szCs w:val="24"/>
              </w:rPr>
              <w:t xml:space="preserve"> koje </w:t>
            </w:r>
            <w:proofErr w:type="spellStart"/>
            <w:r w:rsidRPr="00293861">
              <w:rPr>
                <w:rFonts w:eastAsia="MS Mincho"/>
                <w:szCs w:val="24"/>
              </w:rPr>
              <w:t>obezbeđuje</w:t>
            </w:r>
            <w:proofErr w:type="spellEnd"/>
            <w:r w:rsidRPr="00293861">
              <w:rPr>
                <w:rFonts w:eastAsia="MS Mincho"/>
                <w:szCs w:val="24"/>
              </w:rPr>
              <w:t xml:space="preserve"> </w:t>
            </w:r>
            <w:proofErr w:type="spellStart"/>
            <w:r w:rsidRPr="00293861">
              <w:rPr>
                <w:rFonts w:eastAsia="MS Mincho"/>
                <w:szCs w:val="24"/>
              </w:rPr>
              <w:t>poštovanje</w:t>
            </w:r>
            <w:proofErr w:type="spellEnd"/>
            <w:r w:rsidRPr="00293861">
              <w:rPr>
                <w:rFonts w:eastAsia="MS Mincho"/>
                <w:szCs w:val="24"/>
              </w:rPr>
              <w:t xml:space="preserve"> </w:t>
            </w:r>
            <w:proofErr w:type="spellStart"/>
            <w:r w:rsidRPr="00293861">
              <w:rPr>
                <w:rFonts w:eastAsia="MS Mincho"/>
                <w:szCs w:val="24"/>
              </w:rPr>
              <w:t>pravila</w:t>
            </w:r>
            <w:proofErr w:type="spellEnd"/>
            <w:r w:rsidRPr="00293861">
              <w:rPr>
                <w:rFonts w:eastAsia="MS Mincho"/>
                <w:szCs w:val="24"/>
              </w:rPr>
              <w:t xml:space="preserve"> i </w:t>
            </w:r>
            <w:proofErr w:type="spellStart"/>
            <w:r w:rsidRPr="00293861">
              <w:rPr>
                <w:rFonts w:eastAsia="MS Mincho"/>
                <w:szCs w:val="24"/>
              </w:rPr>
              <w:t>principa</w:t>
            </w:r>
            <w:proofErr w:type="spellEnd"/>
            <w:r w:rsidRPr="00293861">
              <w:rPr>
                <w:rFonts w:eastAsia="MS Mincho"/>
                <w:szCs w:val="24"/>
              </w:rPr>
              <w:t xml:space="preserve"> koji </w:t>
            </w:r>
            <w:proofErr w:type="spellStart"/>
            <w:r w:rsidRPr="00293861">
              <w:rPr>
                <w:rFonts w:eastAsia="MS Mincho"/>
                <w:szCs w:val="24"/>
              </w:rPr>
              <w:t>regulišu</w:t>
            </w:r>
            <w:proofErr w:type="spellEnd"/>
            <w:r w:rsidRPr="00293861">
              <w:rPr>
                <w:rFonts w:eastAsia="MS Mincho"/>
                <w:szCs w:val="24"/>
              </w:rPr>
              <w:t xml:space="preserve"> </w:t>
            </w:r>
            <w:proofErr w:type="spellStart"/>
            <w:r>
              <w:rPr>
                <w:rFonts w:eastAsia="MS Mincho"/>
                <w:szCs w:val="24"/>
              </w:rPr>
              <w:t>dr</w:t>
            </w:r>
            <w:r w:rsidRPr="00995139">
              <w:rPr>
                <w:rFonts w:eastAsia="MS Mincho"/>
                <w:szCs w:val="24"/>
              </w:rPr>
              <w:t>ž</w:t>
            </w:r>
            <w:r>
              <w:rPr>
                <w:rFonts w:eastAsia="MS Mincho"/>
                <w:szCs w:val="24"/>
              </w:rPr>
              <w:t>avn</w:t>
            </w:r>
            <w:r w:rsidRPr="00293861">
              <w:rPr>
                <w:rFonts w:eastAsia="MS Mincho"/>
                <w:szCs w:val="24"/>
              </w:rPr>
              <w:t>u</w:t>
            </w:r>
            <w:proofErr w:type="spellEnd"/>
            <w:r w:rsidRPr="00293861">
              <w:rPr>
                <w:rFonts w:eastAsia="MS Mincho"/>
                <w:szCs w:val="24"/>
              </w:rPr>
              <w:t xml:space="preserve"> </w:t>
            </w:r>
            <w:proofErr w:type="spellStart"/>
            <w:r w:rsidRPr="00293861">
              <w:rPr>
                <w:rFonts w:eastAsia="MS Mincho"/>
                <w:szCs w:val="24"/>
              </w:rPr>
              <w:t>službu</w:t>
            </w:r>
            <w:proofErr w:type="spellEnd"/>
            <w:r w:rsidRPr="00293861">
              <w:rPr>
                <w:rFonts w:eastAsia="MS Mincho"/>
                <w:szCs w:val="24"/>
              </w:rPr>
              <w:t xml:space="preserve"> u </w:t>
            </w:r>
            <w:proofErr w:type="spellStart"/>
            <w:r w:rsidRPr="00293861">
              <w:rPr>
                <w:rFonts w:eastAsia="MS Mincho"/>
                <w:szCs w:val="24"/>
              </w:rPr>
              <w:t>skladu</w:t>
            </w:r>
            <w:proofErr w:type="spellEnd"/>
            <w:r w:rsidRPr="00293861">
              <w:rPr>
                <w:rFonts w:eastAsia="MS Mincho"/>
                <w:szCs w:val="24"/>
              </w:rPr>
              <w:t xml:space="preserve"> sa </w:t>
            </w:r>
            <w:proofErr w:type="spellStart"/>
            <w:r w:rsidRPr="00293861">
              <w:rPr>
                <w:rFonts w:eastAsia="MS Mincho"/>
                <w:szCs w:val="24"/>
              </w:rPr>
              <w:t>dotičnim</w:t>
            </w:r>
            <w:proofErr w:type="spellEnd"/>
            <w:r w:rsidRPr="00293861">
              <w:rPr>
                <w:rFonts w:eastAsia="MS Mincho"/>
                <w:szCs w:val="24"/>
              </w:rPr>
              <w:t xml:space="preserve"> </w:t>
            </w:r>
            <w:proofErr w:type="spellStart"/>
            <w:r w:rsidRPr="00293861">
              <w:rPr>
                <w:rFonts w:eastAsia="MS Mincho"/>
                <w:szCs w:val="24"/>
              </w:rPr>
              <w:t>zakonom</w:t>
            </w:r>
            <w:proofErr w:type="spellEnd"/>
            <w:r w:rsidRPr="00293861">
              <w:rPr>
                <w:rFonts w:eastAsia="MS Mincho"/>
                <w:szCs w:val="24"/>
              </w:rPr>
              <w:t xml:space="preserve"> </w:t>
            </w:r>
            <w:proofErr w:type="spellStart"/>
            <w:r w:rsidRPr="00293861">
              <w:rPr>
                <w:rFonts w:eastAsia="MS Mincho"/>
                <w:szCs w:val="24"/>
              </w:rPr>
              <w:t>za</w:t>
            </w:r>
            <w:proofErr w:type="spellEnd"/>
            <w:r w:rsidRPr="00293861">
              <w:rPr>
                <w:rFonts w:eastAsia="MS Mincho"/>
                <w:szCs w:val="24"/>
              </w:rPr>
              <w:t xml:space="preserve"> </w:t>
            </w:r>
            <w:proofErr w:type="spellStart"/>
            <w:r w:rsidRPr="00293861">
              <w:rPr>
                <w:rFonts w:eastAsia="MS Mincho"/>
                <w:szCs w:val="24"/>
              </w:rPr>
              <w:t>Nezavisni</w:t>
            </w:r>
            <w:proofErr w:type="spellEnd"/>
            <w:r w:rsidRPr="00293861">
              <w:rPr>
                <w:rFonts w:eastAsia="MS Mincho"/>
                <w:szCs w:val="24"/>
              </w:rPr>
              <w:t xml:space="preserve"> </w:t>
            </w:r>
            <w:proofErr w:type="spellStart"/>
            <w:r w:rsidRPr="00293861">
              <w:rPr>
                <w:rFonts w:eastAsia="MS Mincho"/>
                <w:szCs w:val="24"/>
              </w:rPr>
              <w:t>nadzorni</w:t>
            </w:r>
            <w:proofErr w:type="spellEnd"/>
            <w:r w:rsidRPr="00293861">
              <w:rPr>
                <w:rFonts w:eastAsia="MS Mincho"/>
                <w:szCs w:val="24"/>
              </w:rPr>
              <w:t xml:space="preserve"> </w:t>
            </w:r>
            <w:proofErr w:type="spellStart"/>
            <w:r w:rsidRPr="00293861">
              <w:rPr>
                <w:rFonts w:eastAsia="MS Mincho"/>
                <w:szCs w:val="24"/>
              </w:rPr>
              <w:t>savet</w:t>
            </w:r>
            <w:proofErr w:type="spellEnd"/>
            <w:r w:rsidRPr="00293861">
              <w:rPr>
                <w:rFonts w:eastAsia="MS Mincho"/>
                <w:szCs w:val="24"/>
              </w:rPr>
              <w:t xml:space="preserve"> </w:t>
            </w:r>
            <w:proofErr w:type="spellStart"/>
            <w:r w:rsidRPr="00293861">
              <w:rPr>
                <w:rFonts w:eastAsia="MS Mincho"/>
                <w:szCs w:val="24"/>
              </w:rPr>
              <w:t>za</w:t>
            </w:r>
            <w:proofErr w:type="spellEnd"/>
            <w:r w:rsidRPr="00293861">
              <w:rPr>
                <w:rFonts w:eastAsia="MS Mincho"/>
                <w:szCs w:val="24"/>
              </w:rPr>
              <w:t xml:space="preserve"> </w:t>
            </w:r>
            <w:proofErr w:type="spellStart"/>
            <w:r>
              <w:rPr>
                <w:rFonts w:eastAsia="MS Mincho"/>
                <w:szCs w:val="24"/>
              </w:rPr>
              <w:t>dr</w:t>
            </w:r>
            <w:r w:rsidRPr="00995139">
              <w:rPr>
                <w:rFonts w:eastAsia="MS Mincho"/>
                <w:szCs w:val="24"/>
              </w:rPr>
              <w:t>ž</w:t>
            </w:r>
            <w:r>
              <w:rPr>
                <w:rFonts w:eastAsia="MS Mincho"/>
                <w:szCs w:val="24"/>
              </w:rPr>
              <w:t>avn</w:t>
            </w:r>
            <w:r w:rsidRPr="00293861">
              <w:rPr>
                <w:rFonts w:eastAsia="MS Mincho"/>
                <w:szCs w:val="24"/>
              </w:rPr>
              <w:t>u</w:t>
            </w:r>
            <w:proofErr w:type="spellEnd"/>
            <w:r w:rsidRPr="00293861">
              <w:rPr>
                <w:rFonts w:eastAsia="MS Mincho"/>
                <w:szCs w:val="24"/>
              </w:rPr>
              <w:t xml:space="preserve"> </w:t>
            </w:r>
            <w:proofErr w:type="spellStart"/>
            <w:r w:rsidRPr="00293861">
              <w:rPr>
                <w:rFonts w:eastAsia="MS Mincho"/>
                <w:szCs w:val="24"/>
              </w:rPr>
              <w:t>službu</w:t>
            </w:r>
            <w:proofErr w:type="spellEnd"/>
            <w:r w:rsidRPr="00293861">
              <w:rPr>
                <w:rFonts w:eastAsia="MS Mincho"/>
                <w:szCs w:val="24"/>
              </w:rPr>
              <w:t xml:space="preserve"> Kosova</w:t>
            </w:r>
            <w:r w:rsidRPr="00DA4BE7">
              <w:rPr>
                <w:rFonts w:eastAsia="MS Mincho"/>
                <w:szCs w:val="24"/>
              </w:rPr>
              <w:t xml:space="preserve">. </w:t>
            </w:r>
          </w:p>
          <w:p w14:paraId="7CB9D5E6" w14:textId="77777777" w:rsidR="008145BF" w:rsidRPr="00DA4BE7" w:rsidRDefault="008145BF" w:rsidP="002F7912">
            <w:pPr>
              <w:widowControl/>
              <w:autoSpaceDE/>
              <w:autoSpaceDN/>
              <w:adjustRightInd w:val="0"/>
              <w:ind w:right="153"/>
              <w:jc w:val="both"/>
              <w:rPr>
                <w:rFonts w:eastAsia="MS Mincho"/>
                <w:szCs w:val="24"/>
              </w:rPr>
            </w:pPr>
          </w:p>
          <w:p w14:paraId="004FCC2C" w14:textId="77777777" w:rsidR="00F06345" w:rsidRDefault="00F06345" w:rsidP="002F7912">
            <w:pPr>
              <w:widowControl/>
              <w:autoSpaceDE/>
              <w:autoSpaceDN/>
              <w:adjustRightInd w:val="0"/>
              <w:ind w:right="153"/>
              <w:jc w:val="center"/>
              <w:rPr>
                <w:rFonts w:eastAsia="MS Mincho"/>
                <w:b/>
                <w:szCs w:val="24"/>
              </w:rPr>
            </w:pPr>
          </w:p>
          <w:p w14:paraId="105871F4" w14:textId="77777777" w:rsidR="008145BF" w:rsidRPr="008E1EB4" w:rsidRDefault="008145BF" w:rsidP="002F7912">
            <w:pPr>
              <w:widowControl/>
              <w:autoSpaceDE/>
              <w:autoSpaceDN/>
              <w:adjustRightInd w:val="0"/>
              <w:ind w:right="153"/>
              <w:jc w:val="center"/>
              <w:rPr>
                <w:rFonts w:eastAsia="MS Mincho"/>
                <w:b/>
                <w:szCs w:val="24"/>
              </w:rPr>
            </w:pPr>
            <w:proofErr w:type="spellStart"/>
            <w:r w:rsidRPr="008E1EB4">
              <w:rPr>
                <w:rFonts w:eastAsia="MS Mincho"/>
                <w:b/>
                <w:szCs w:val="24"/>
              </w:rPr>
              <w:t>Član</w:t>
            </w:r>
            <w:proofErr w:type="spellEnd"/>
            <w:r w:rsidRPr="008E1EB4">
              <w:rPr>
                <w:rFonts w:eastAsia="MS Mincho"/>
                <w:b/>
                <w:szCs w:val="24"/>
              </w:rPr>
              <w:t xml:space="preserve"> 16</w:t>
            </w:r>
          </w:p>
          <w:p w14:paraId="2C185970" w14:textId="77777777" w:rsidR="008145BF" w:rsidRPr="00995139" w:rsidRDefault="008145BF" w:rsidP="002F7912">
            <w:pPr>
              <w:widowControl/>
              <w:autoSpaceDE/>
              <w:autoSpaceDN/>
              <w:adjustRightInd w:val="0"/>
              <w:ind w:right="153"/>
              <w:jc w:val="center"/>
              <w:rPr>
                <w:rFonts w:eastAsia="MS Mincho"/>
                <w:b/>
                <w:szCs w:val="24"/>
              </w:rPr>
            </w:pPr>
            <w:proofErr w:type="spellStart"/>
            <w:r w:rsidRPr="008E1EB4">
              <w:rPr>
                <w:rFonts w:eastAsia="MS Mincho"/>
                <w:b/>
                <w:szCs w:val="24"/>
              </w:rPr>
              <w:t>Jedinica</w:t>
            </w:r>
            <w:proofErr w:type="spellEnd"/>
            <w:r w:rsidRPr="008E1EB4">
              <w:rPr>
                <w:rFonts w:eastAsia="MS Mincho"/>
                <w:b/>
                <w:szCs w:val="24"/>
              </w:rPr>
              <w:t xml:space="preserve"> </w:t>
            </w:r>
            <w:proofErr w:type="spellStart"/>
            <w:r w:rsidRPr="008E1EB4">
              <w:rPr>
                <w:rFonts w:eastAsia="MS Mincho"/>
                <w:b/>
                <w:szCs w:val="24"/>
              </w:rPr>
              <w:t>za</w:t>
            </w:r>
            <w:proofErr w:type="spellEnd"/>
            <w:r w:rsidRPr="008E1EB4">
              <w:rPr>
                <w:rFonts w:eastAsia="MS Mincho"/>
                <w:b/>
                <w:szCs w:val="24"/>
              </w:rPr>
              <w:t xml:space="preserve"> </w:t>
            </w:r>
            <w:proofErr w:type="spellStart"/>
            <w:r w:rsidRPr="008E1EB4">
              <w:rPr>
                <w:rFonts w:eastAsia="MS Mincho"/>
                <w:b/>
                <w:szCs w:val="24"/>
              </w:rPr>
              <w:t>upravljanje</w:t>
            </w:r>
            <w:proofErr w:type="spellEnd"/>
            <w:r w:rsidRPr="008E1EB4">
              <w:rPr>
                <w:rFonts w:eastAsia="MS Mincho"/>
                <w:b/>
                <w:szCs w:val="24"/>
              </w:rPr>
              <w:t xml:space="preserve"> </w:t>
            </w:r>
            <w:proofErr w:type="spellStart"/>
            <w:r w:rsidRPr="008E1EB4">
              <w:rPr>
                <w:rFonts w:eastAsia="MS Mincho"/>
                <w:b/>
                <w:szCs w:val="24"/>
              </w:rPr>
              <w:t>ljudskim</w:t>
            </w:r>
            <w:proofErr w:type="spellEnd"/>
            <w:r w:rsidRPr="008E1EB4">
              <w:rPr>
                <w:rFonts w:eastAsia="MS Mincho"/>
                <w:b/>
                <w:szCs w:val="24"/>
              </w:rPr>
              <w:t xml:space="preserve"> </w:t>
            </w:r>
            <w:proofErr w:type="spellStart"/>
            <w:r w:rsidRPr="008E1EB4">
              <w:rPr>
                <w:rFonts w:eastAsia="MS Mincho"/>
                <w:b/>
                <w:szCs w:val="24"/>
              </w:rPr>
              <w:t>resursima</w:t>
            </w:r>
            <w:proofErr w:type="spellEnd"/>
          </w:p>
          <w:p w14:paraId="3D2BDD95" w14:textId="77777777" w:rsidR="00F06345" w:rsidRPr="00DA4BE7" w:rsidRDefault="00F06345" w:rsidP="002F7912">
            <w:pPr>
              <w:widowControl/>
              <w:autoSpaceDE/>
              <w:autoSpaceDN/>
              <w:adjustRightInd w:val="0"/>
              <w:ind w:right="153"/>
              <w:jc w:val="both"/>
              <w:rPr>
                <w:rFonts w:eastAsia="MS Mincho"/>
                <w:szCs w:val="24"/>
              </w:rPr>
            </w:pPr>
          </w:p>
          <w:p w14:paraId="56E07C83" w14:textId="77777777" w:rsidR="008145BF" w:rsidRPr="001B2549" w:rsidRDefault="008145BF"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1B2549">
              <w:rPr>
                <w:rFonts w:eastAsia="MS Mincho"/>
                <w:szCs w:val="24"/>
              </w:rPr>
              <w:t>Svaka</w:t>
            </w:r>
            <w:proofErr w:type="spellEnd"/>
            <w:r w:rsidRPr="001B2549">
              <w:rPr>
                <w:rFonts w:eastAsia="MS Mincho"/>
                <w:szCs w:val="24"/>
              </w:rPr>
              <w:t xml:space="preserve"> </w:t>
            </w:r>
            <w:proofErr w:type="spellStart"/>
            <w:r w:rsidRPr="001B2549">
              <w:rPr>
                <w:rFonts w:eastAsia="MS Mincho"/>
                <w:szCs w:val="24"/>
              </w:rPr>
              <w:t>institucija</w:t>
            </w:r>
            <w:proofErr w:type="spellEnd"/>
            <w:r w:rsidRPr="001B2549">
              <w:rPr>
                <w:rFonts w:eastAsia="MS Mincho"/>
                <w:szCs w:val="24"/>
              </w:rPr>
              <w:t xml:space="preserve"> koja </w:t>
            </w:r>
            <w:proofErr w:type="spellStart"/>
            <w:r w:rsidRPr="001B2549">
              <w:rPr>
                <w:rFonts w:eastAsia="MS Mincho"/>
                <w:szCs w:val="24"/>
              </w:rPr>
              <w:t>zapošljava</w:t>
            </w:r>
            <w:proofErr w:type="spellEnd"/>
            <w:r w:rsidRPr="001B2549">
              <w:rPr>
                <w:rFonts w:eastAsia="MS Mincho"/>
                <w:szCs w:val="24"/>
              </w:rPr>
              <w:t xml:space="preserve"> </w:t>
            </w:r>
            <w:proofErr w:type="spellStart"/>
            <w:r w:rsidRPr="001B2549">
              <w:rPr>
                <w:rFonts w:eastAsia="MS Mincho"/>
                <w:szCs w:val="24"/>
              </w:rPr>
              <w:t>javne</w:t>
            </w:r>
            <w:proofErr w:type="spellEnd"/>
            <w:r w:rsidRPr="001B2549">
              <w:rPr>
                <w:rFonts w:eastAsia="MS Mincho"/>
                <w:szCs w:val="24"/>
              </w:rPr>
              <w:t xml:space="preserve"> </w:t>
            </w:r>
            <w:proofErr w:type="spellStart"/>
            <w:r w:rsidRPr="001B2549">
              <w:rPr>
                <w:rFonts w:eastAsia="MS Mincho"/>
                <w:szCs w:val="24"/>
              </w:rPr>
              <w:t>službenike</w:t>
            </w:r>
            <w:proofErr w:type="spellEnd"/>
            <w:r w:rsidRPr="001B2549">
              <w:rPr>
                <w:rFonts w:eastAsia="MS Mincho"/>
                <w:szCs w:val="24"/>
              </w:rPr>
              <w:t xml:space="preserve"> u </w:t>
            </w:r>
            <w:proofErr w:type="spellStart"/>
            <w:r w:rsidRPr="001B2549">
              <w:rPr>
                <w:rFonts w:eastAsia="MS Mincho"/>
                <w:szCs w:val="24"/>
              </w:rPr>
              <w:t>okviru</w:t>
            </w:r>
            <w:proofErr w:type="spellEnd"/>
            <w:r w:rsidRPr="001B2549">
              <w:rPr>
                <w:rFonts w:eastAsia="MS Mincho"/>
                <w:szCs w:val="24"/>
              </w:rPr>
              <w:t xml:space="preserve"> </w:t>
            </w:r>
            <w:proofErr w:type="spellStart"/>
            <w:r w:rsidRPr="001B2549">
              <w:rPr>
                <w:rFonts w:eastAsia="MS Mincho"/>
                <w:szCs w:val="24"/>
              </w:rPr>
              <w:t>ovog</w:t>
            </w:r>
            <w:proofErr w:type="spellEnd"/>
            <w:r w:rsidRPr="001B2549">
              <w:rPr>
                <w:rFonts w:eastAsia="MS Mincho"/>
                <w:szCs w:val="24"/>
              </w:rPr>
              <w:t xml:space="preserve"> </w:t>
            </w:r>
            <w:proofErr w:type="spellStart"/>
            <w:r w:rsidRPr="001B2549">
              <w:rPr>
                <w:rFonts w:eastAsia="MS Mincho"/>
                <w:szCs w:val="24"/>
              </w:rPr>
              <w:t>zakona</w:t>
            </w:r>
            <w:proofErr w:type="spellEnd"/>
            <w:r w:rsidRPr="001B2549">
              <w:rPr>
                <w:rFonts w:eastAsia="MS Mincho"/>
                <w:szCs w:val="24"/>
              </w:rPr>
              <w:t xml:space="preserve"> mora </w:t>
            </w:r>
            <w:proofErr w:type="spellStart"/>
            <w:r w:rsidRPr="001B2549">
              <w:rPr>
                <w:rFonts w:eastAsia="MS Mincho"/>
                <w:szCs w:val="24"/>
              </w:rPr>
              <w:t>imati</w:t>
            </w:r>
            <w:proofErr w:type="spellEnd"/>
            <w:r w:rsidRPr="001B2549">
              <w:rPr>
                <w:rFonts w:eastAsia="MS Mincho"/>
                <w:szCs w:val="24"/>
              </w:rPr>
              <w:t xml:space="preserve"> </w:t>
            </w:r>
            <w:proofErr w:type="spellStart"/>
            <w:r w:rsidRPr="001B2549">
              <w:rPr>
                <w:rFonts w:eastAsia="MS Mincho"/>
                <w:szCs w:val="24"/>
              </w:rPr>
              <w:t>Jedinicu</w:t>
            </w:r>
            <w:proofErr w:type="spellEnd"/>
            <w:r w:rsidRPr="001B2549">
              <w:rPr>
                <w:rFonts w:eastAsia="MS Mincho"/>
                <w:szCs w:val="24"/>
              </w:rPr>
              <w:t xml:space="preserve"> </w:t>
            </w:r>
            <w:proofErr w:type="spellStart"/>
            <w:r w:rsidRPr="001B2549">
              <w:rPr>
                <w:rFonts w:eastAsia="MS Mincho"/>
                <w:szCs w:val="24"/>
              </w:rPr>
              <w:t>za</w:t>
            </w:r>
            <w:proofErr w:type="spellEnd"/>
            <w:r w:rsidRPr="001B2549">
              <w:rPr>
                <w:rFonts w:eastAsia="MS Mincho"/>
                <w:szCs w:val="24"/>
              </w:rPr>
              <w:t xml:space="preserve"> </w:t>
            </w:r>
            <w:proofErr w:type="spellStart"/>
            <w:r w:rsidRPr="001B2549">
              <w:rPr>
                <w:rFonts w:eastAsia="MS Mincho"/>
                <w:szCs w:val="24"/>
              </w:rPr>
              <w:t>upravljanje</w:t>
            </w:r>
            <w:proofErr w:type="spellEnd"/>
            <w:r w:rsidRPr="001B2549">
              <w:rPr>
                <w:rFonts w:eastAsia="MS Mincho"/>
                <w:szCs w:val="24"/>
              </w:rPr>
              <w:t xml:space="preserve"> </w:t>
            </w:r>
            <w:proofErr w:type="spellStart"/>
            <w:r w:rsidRPr="001B2549">
              <w:rPr>
                <w:rFonts w:eastAsia="MS Mincho"/>
                <w:szCs w:val="24"/>
              </w:rPr>
              <w:t>ljudskim</w:t>
            </w:r>
            <w:proofErr w:type="spellEnd"/>
            <w:r w:rsidRPr="001B2549">
              <w:rPr>
                <w:rFonts w:eastAsia="MS Mincho"/>
                <w:szCs w:val="24"/>
              </w:rPr>
              <w:t xml:space="preserve"> </w:t>
            </w:r>
            <w:proofErr w:type="spellStart"/>
            <w:r w:rsidRPr="001B2549">
              <w:rPr>
                <w:rFonts w:eastAsia="MS Mincho"/>
                <w:szCs w:val="24"/>
              </w:rPr>
              <w:t>resursima</w:t>
            </w:r>
            <w:proofErr w:type="spellEnd"/>
            <w:r w:rsidRPr="001B2549">
              <w:rPr>
                <w:rFonts w:eastAsia="MS Mincho"/>
                <w:szCs w:val="24"/>
              </w:rPr>
              <w:t xml:space="preserve">, u </w:t>
            </w:r>
            <w:proofErr w:type="spellStart"/>
            <w:r w:rsidRPr="001B2549">
              <w:rPr>
                <w:rFonts w:eastAsia="MS Mincho"/>
                <w:szCs w:val="24"/>
              </w:rPr>
              <w:t>skladu</w:t>
            </w:r>
            <w:proofErr w:type="spellEnd"/>
            <w:r w:rsidRPr="001B2549">
              <w:rPr>
                <w:rFonts w:eastAsia="MS Mincho"/>
                <w:szCs w:val="24"/>
              </w:rPr>
              <w:t xml:space="preserve"> sa </w:t>
            </w:r>
            <w:proofErr w:type="spellStart"/>
            <w:r w:rsidRPr="001B2549">
              <w:rPr>
                <w:rFonts w:eastAsia="MS Mincho"/>
                <w:szCs w:val="24"/>
              </w:rPr>
              <w:t>kriterijumima</w:t>
            </w:r>
            <w:proofErr w:type="spellEnd"/>
            <w:r w:rsidRPr="001B2549">
              <w:rPr>
                <w:rFonts w:eastAsia="MS Mincho"/>
                <w:szCs w:val="24"/>
              </w:rPr>
              <w:t xml:space="preserve"> </w:t>
            </w:r>
            <w:proofErr w:type="spellStart"/>
            <w:r w:rsidRPr="001B2549">
              <w:rPr>
                <w:rFonts w:eastAsia="MS Mincho"/>
                <w:szCs w:val="24"/>
              </w:rPr>
              <w:t>utvrđenim</w:t>
            </w:r>
            <w:proofErr w:type="spellEnd"/>
            <w:r w:rsidRPr="001B2549">
              <w:rPr>
                <w:rFonts w:eastAsia="MS Mincho"/>
                <w:szCs w:val="24"/>
              </w:rPr>
              <w:t xml:space="preserve"> </w:t>
            </w:r>
            <w:proofErr w:type="spellStart"/>
            <w:r w:rsidRPr="001B2549">
              <w:rPr>
                <w:rFonts w:eastAsia="MS Mincho"/>
                <w:szCs w:val="24"/>
              </w:rPr>
              <w:t>odgovarajućim</w:t>
            </w:r>
            <w:proofErr w:type="spellEnd"/>
            <w:r w:rsidRPr="001B2549">
              <w:rPr>
                <w:rFonts w:eastAsia="MS Mincho"/>
                <w:szCs w:val="24"/>
              </w:rPr>
              <w:t xml:space="preserve"> </w:t>
            </w:r>
            <w:proofErr w:type="spellStart"/>
            <w:r w:rsidRPr="001B2549">
              <w:rPr>
                <w:rFonts w:eastAsia="MS Mincho"/>
                <w:szCs w:val="24"/>
              </w:rPr>
              <w:t>zakonom</w:t>
            </w:r>
            <w:proofErr w:type="spellEnd"/>
            <w:r w:rsidRPr="001B2549">
              <w:rPr>
                <w:rFonts w:eastAsia="MS Mincho"/>
                <w:szCs w:val="24"/>
              </w:rPr>
              <w:t xml:space="preserve"> o </w:t>
            </w:r>
            <w:proofErr w:type="spellStart"/>
            <w:r w:rsidRPr="001B2549">
              <w:rPr>
                <w:rFonts w:eastAsia="MS Mincho"/>
                <w:szCs w:val="24"/>
              </w:rPr>
              <w:t>organizovanju</w:t>
            </w:r>
            <w:proofErr w:type="spellEnd"/>
            <w:r w:rsidRPr="001B2549">
              <w:rPr>
                <w:rFonts w:eastAsia="MS Mincho"/>
                <w:szCs w:val="24"/>
              </w:rPr>
              <w:t xml:space="preserve"> i </w:t>
            </w:r>
            <w:proofErr w:type="spellStart"/>
            <w:r w:rsidRPr="001B2549">
              <w:rPr>
                <w:rFonts w:eastAsia="MS Mincho"/>
                <w:szCs w:val="24"/>
              </w:rPr>
              <w:t>rad</w:t>
            </w:r>
            <w:proofErr w:type="spellEnd"/>
            <w:r w:rsidRPr="001B2549">
              <w:rPr>
                <w:rFonts w:eastAsia="MS Mincho"/>
                <w:szCs w:val="24"/>
              </w:rPr>
              <w:t xml:space="preserve"> </w:t>
            </w:r>
            <w:proofErr w:type="spellStart"/>
            <w:r w:rsidRPr="001B2549">
              <w:rPr>
                <w:rFonts w:eastAsia="MS Mincho"/>
                <w:szCs w:val="24"/>
              </w:rPr>
              <w:t>državne</w:t>
            </w:r>
            <w:proofErr w:type="spellEnd"/>
            <w:r w:rsidRPr="001B2549">
              <w:rPr>
                <w:rFonts w:eastAsia="MS Mincho"/>
                <w:szCs w:val="24"/>
              </w:rPr>
              <w:t xml:space="preserve"> </w:t>
            </w:r>
            <w:proofErr w:type="spellStart"/>
            <w:r w:rsidRPr="001B2549">
              <w:rPr>
                <w:rFonts w:eastAsia="MS Mincho"/>
                <w:szCs w:val="24"/>
              </w:rPr>
              <w:t>uprave</w:t>
            </w:r>
            <w:proofErr w:type="spellEnd"/>
            <w:r w:rsidRPr="001B2549">
              <w:rPr>
                <w:rFonts w:eastAsia="MS Mincho"/>
                <w:szCs w:val="24"/>
              </w:rPr>
              <w:t xml:space="preserve"> i </w:t>
            </w:r>
            <w:proofErr w:type="spellStart"/>
            <w:r w:rsidRPr="001B2549">
              <w:rPr>
                <w:rFonts w:eastAsia="MS Mincho"/>
                <w:szCs w:val="24"/>
              </w:rPr>
              <w:t>agencija</w:t>
            </w:r>
            <w:proofErr w:type="spellEnd"/>
            <w:r w:rsidRPr="001B2549">
              <w:rPr>
                <w:rFonts w:eastAsia="MS Mincho"/>
                <w:szCs w:val="24"/>
              </w:rPr>
              <w:t>.</w:t>
            </w:r>
          </w:p>
          <w:p w14:paraId="7D159031" w14:textId="77777777" w:rsidR="008145BF" w:rsidRPr="001B2549" w:rsidRDefault="008145BF" w:rsidP="002F7912">
            <w:pPr>
              <w:widowControl/>
              <w:autoSpaceDE/>
              <w:autoSpaceDN/>
              <w:adjustRightInd w:val="0"/>
              <w:ind w:right="153"/>
              <w:jc w:val="both"/>
              <w:rPr>
                <w:rFonts w:eastAsia="MS Mincho"/>
                <w:szCs w:val="24"/>
              </w:rPr>
            </w:pPr>
          </w:p>
          <w:p w14:paraId="3F49A981" w14:textId="77777777" w:rsidR="008145BF" w:rsidRPr="00DA4BE7" w:rsidRDefault="008145BF" w:rsidP="002F7912">
            <w:pPr>
              <w:widowControl/>
              <w:autoSpaceDE/>
              <w:autoSpaceDN/>
              <w:adjustRightInd w:val="0"/>
              <w:ind w:right="153"/>
              <w:jc w:val="both"/>
              <w:rPr>
                <w:rFonts w:eastAsia="MS Mincho"/>
                <w:szCs w:val="24"/>
              </w:rPr>
            </w:pPr>
            <w:r w:rsidRPr="001B2549">
              <w:rPr>
                <w:rFonts w:eastAsia="MS Mincho"/>
                <w:szCs w:val="24"/>
              </w:rPr>
              <w:t>2.</w:t>
            </w:r>
            <w:r w:rsidRPr="001B2549">
              <w:rPr>
                <w:rFonts w:eastAsia="MS Mincho"/>
                <w:szCs w:val="24"/>
              </w:rPr>
              <w:tab/>
            </w:r>
            <w:proofErr w:type="spellStart"/>
            <w:r w:rsidRPr="001B2549">
              <w:rPr>
                <w:rFonts w:eastAsia="MS Mincho"/>
                <w:szCs w:val="24"/>
              </w:rPr>
              <w:t>Jedinica</w:t>
            </w:r>
            <w:proofErr w:type="spellEnd"/>
            <w:r w:rsidRPr="001B2549">
              <w:rPr>
                <w:rFonts w:eastAsia="MS Mincho"/>
                <w:szCs w:val="24"/>
              </w:rPr>
              <w:t xml:space="preserve"> </w:t>
            </w:r>
            <w:proofErr w:type="spellStart"/>
            <w:r w:rsidRPr="001B2549">
              <w:rPr>
                <w:rFonts w:eastAsia="MS Mincho"/>
                <w:szCs w:val="24"/>
              </w:rPr>
              <w:t>za</w:t>
            </w:r>
            <w:proofErr w:type="spellEnd"/>
            <w:r w:rsidRPr="001B2549">
              <w:rPr>
                <w:rFonts w:eastAsia="MS Mincho"/>
                <w:szCs w:val="24"/>
              </w:rPr>
              <w:t xml:space="preserve"> </w:t>
            </w:r>
            <w:proofErr w:type="spellStart"/>
            <w:r w:rsidRPr="001B2549">
              <w:rPr>
                <w:rFonts w:eastAsia="MS Mincho"/>
                <w:szCs w:val="24"/>
              </w:rPr>
              <w:t>upravljanje</w:t>
            </w:r>
            <w:proofErr w:type="spellEnd"/>
            <w:r w:rsidRPr="001B2549">
              <w:rPr>
                <w:rFonts w:eastAsia="MS Mincho"/>
                <w:szCs w:val="24"/>
              </w:rPr>
              <w:t xml:space="preserve"> </w:t>
            </w:r>
            <w:proofErr w:type="spellStart"/>
            <w:r w:rsidRPr="001B2549">
              <w:rPr>
                <w:rFonts w:eastAsia="MS Mincho"/>
                <w:szCs w:val="24"/>
              </w:rPr>
              <w:t>ljudskim</w:t>
            </w:r>
            <w:proofErr w:type="spellEnd"/>
            <w:r w:rsidRPr="001B2549">
              <w:rPr>
                <w:rFonts w:eastAsia="MS Mincho"/>
                <w:szCs w:val="24"/>
              </w:rPr>
              <w:t xml:space="preserve"> </w:t>
            </w:r>
            <w:proofErr w:type="spellStart"/>
            <w:r w:rsidRPr="001B2549">
              <w:rPr>
                <w:rFonts w:eastAsia="MS Mincho"/>
                <w:szCs w:val="24"/>
              </w:rPr>
              <w:t>resursima</w:t>
            </w:r>
            <w:proofErr w:type="spellEnd"/>
            <w:r w:rsidRPr="001B2549">
              <w:rPr>
                <w:rFonts w:eastAsia="MS Mincho"/>
                <w:szCs w:val="24"/>
              </w:rPr>
              <w:t xml:space="preserve"> ima </w:t>
            </w:r>
            <w:proofErr w:type="spellStart"/>
            <w:r w:rsidRPr="001B2549">
              <w:rPr>
                <w:rFonts w:eastAsia="MS Mincho"/>
                <w:szCs w:val="24"/>
              </w:rPr>
              <w:t>sledeća</w:t>
            </w:r>
            <w:proofErr w:type="spellEnd"/>
            <w:r w:rsidRPr="001B2549">
              <w:rPr>
                <w:rFonts w:eastAsia="MS Mincho"/>
                <w:szCs w:val="24"/>
              </w:rPr>
              <w:t xml:space="preserve"> </w:t>
            </w:r>
            <w:proofErr w:type="spellStart"/>
            <w:r w:rsidRPr="001B2549">
              <w:rPr>
                <w:rFonts w:eastAsia="MS Mincho"/>
                <w:szCs w:val="24"/>
              </w:rPr>
              <w:t>ovlašćenja</w:t>
            </w:r>
            <w:proofErr w:type="spellEnd"/>
            <w:r w:rsidRPr="00DA4BE7">
              <w:rPr>
                <w:rFonts w:eastAsia="MS Mincho"/>
                <w:szCs w:val="24"/>
              </w:rPr>
              <w:t>:</w:t>
            </w:r>
          </w:p>
          <w:p w14:paraId="07F87D87" w14:textId="77777777" w:rsidR="008145BF" w:rsidRPr="00DA4BE7" w:rsidRDefault="008145BF" w:rsidP="002F7912">
            <w:pPr>
              <w:widowControl/>
              <w:autoSpaceDE/>
              <w:autoSpaceDN/>
              <w:adjustRightInd w:val="0"/>
              <w:ind w:right="153"/>
              <w:jc w:val="both"/>
              <w:rPr>
                <w:rFonts w:eastAsia="MS Mincho"/>
                <w:szCs w:val="24"/>
              </w:rPr>
            </w:pPr>
          </w:p>
          <w:p w14:paraId="62F45857" w14:textId="77777777" w:rsidR="008145BF" w:rsidRPr="00DA4BE7" w:rsidRDefault="008145BF" w:rsidP="0097107B">
            <w:pPr>
              <w:widowControl/>
              <w:autoSpaceDE/>
              <w:autoSpaceDN/>
              <w:adjustRightInd w:val="0"/>
              <w:ind w:left="409" w:right="153"/>
              <w:jc w:val="both"/>
              <w:rPr>
                <w:rFonts w:eastAsia="MS Mincho"/>
                <w:szCs w:val="24"/>
              </w:rPr>
            </w:pPr>
            <w:r w:rsidRPr="00DA4BE7">
              <w:rPr>
                <w:rFonts w:eastAsia="MS Mincho"/>
                <w:szCs w:val="24"/>
              </w:rPr>
              <w:t>2.1.</w:t>
            </w:r>
            <w:r w:rsidRPr="00DA4BE7">
              <w:rPr>
                <w:rFonts w:eastAsia="MS Mincho"/>
                <w:szCs w:val="24"/>
              </w:rPr>
              <w:tab/>
            </w:r>
            <w:proofErr w:type="spellStart"/>
            <w:r w:rsidRPr="0055249A">
              <w:rPr>
                <w:rFonts w:eastAsia="MS Mincho"/>
                <w:szCs w:val="24"/>
              </w:rPr>
              <w:t>pruža</w:t>
            </w:r>
            <w:proofErr w:type="spellEnd"/>
            <w:r w:rsidRPr="0055249A">
              <w:rPr>
                <w:rFonts w:eastAsia="MS Mincho"/>
                <w:szCs w:val="24"/>
              </w:rPr>
              <w:t xml:space="preserve"> </w:t>
            </w:r>
            <w:proofErr w:type="spellStart"/>
            <w:r w:rsidRPr="0055249A">
              <w:rPr>
                <w:rFonts w:eastAsia="MS Mincho"/>
                <w:szCs w:val="24"/>
              </w:rPr>
              <w:t>podršku</w:t>
            </w:r>
            <w:proofErr w:type="spellEnd"/>
            <w:r w:rsidRPr="0055249A">
              <w:rPr>
                <w:rFonts w:eastAsia="MS Mincho"/>
                <w:szCs w:val="24"/>
              </w:rPr>
              <w:t xml:space="preserve"> </w:t>
            </w:r>
            <w:proofErr w:type="spellStart"/>
            <w:r w:rsidRPr="0055249A">
              <w:rPr>
                <w:rFonts w:eastAsia="MS Mincho"/>
                <w:szCs w:val="24"/>
              </w:rPr>
              <w:t>najvišem</w:t>
            </w:r>
            <w:proofErr w:type="spellEnd"/>
            <w:r w:rsidRPr="0055249A">
              <w:rPr>
                <w:rFonts w:eastAsia="MS Mincho"/>
                <w:szCs w:val="24"/>
              </w:rPr>
              <w:t xml:space="preserve"> </w:t>
            </w:r>
            <w:proofErr w:type="spellStart"/>
            <w:r w:rsidRPr="0055249A">
              <w:rPr>
                <w:rFonts w:eastAsia="MS Mincho"/>
                <w:szCs w:val="24"/>
              </w:rPr>
              <w:t>administrativnom</w:t>
            </w:r>
            <w:proofErr w:type="spellEnd"/>
            <w:r w:rsidRPr="0055249A">
              <w:rPr>
                <w:rFonts w:eastAsia="MS Mincho"/>
                <w:szCs w:val="24"/>
              </w:rPr>
              <w:t xml:space="preserve"> </w:t>
            </w:r>
            <w:proofErr w:type="spellStart"/>
            <w:r w:rsidRPr="0055249A">
              <w:rPr>
                <w:rFonts w:eastAsia="MS Mincho"/>
                <w:szCs w:val="24"/>
              </w:rPr>
              <w:t>službeniku</w:t>
            </w:r>
            <w:proofErr w:type="spellEnd"/>
            <w:r w:rsidRPr="0055249A">
              <w:rPr>
                <w:rFonts w:eastAsia="MS Mincho"/>
                <w:szCs w:val="24"/>
              </w:rPr>
              <w:t xml:space="preserve"> i/</w:t>
            </w:r>
            <w:proofErr w:type="spellStart"/>
            <w:r w:rsidRPr="0055249A">
              <w:rPr>
                <w:rFonts w:eastAsia="MS Mincho"/>
                <w:szCs w:val="24"/>
              </w:rPr>
              <w:t>ili</w:t>
            </w:r>
            <w:proofErr w:type="spellEnd"/>
            <w:r w:rsidRPr="0055249A">
              <w:rPr>
                <w:rFonts w:eastAsia="MS Mincho"/>
                <w:szCs w:val="24"/>
              </w:rPr>
              <w:t xml:space="preserve"> </w:t>
            </w:r>
            <w:proofErr w:type="spellStart"/>
            <w:r w:rsidRPr="0055249A">
              <w:rPr>
                <w:rFonts w:eastAsia="MS Mincho"/>
                <w:szCs w:val="24"/>
              </w:rPr>
              <w:t>nosiocu</w:t>
            </w:r>
            <w:proofErr w:type="spellEnd"/>
            <w:r w:rsidRPr="0055249A">
              <w:rPr>
                <w:rFonts w:eastAsia="MS Mincho"/>
                <w:szCs w:val="24"/>
              </w:rPr>
              <w:t xml:space="preserve"> </w:t>
            </w:r>
            <w:proofErr w:type="spellStart"/>
            <w:r w:rsidRPr="0055249A">
              <w:rPr>
                <w:rFonts w:eastAsia="MS Mincho"/>
                <w:szCs w:val="24"/>
              </w:rPr>
              <w:t>institucije</w:t>
            </w:r>
            <w:proofErr w:type="spellEnd"/>
            <w:r w:rsidRPr="0055249A">
              <w:rPr>
                <w:rFonts w:eastAsia="MS Mincho"/>
                <w:szCs w:val="24"/>
              </w:rPr>
              <w:t xml:space="preserve"> u </w:t>
            </w:r>
            <w:proofErr w:type="spellStart"/>
            <w:r w:rsidRPr="0055249A">
              <w:rPr>
                <w:rFonts w:eastAsia="MS Mincho"/>
                <w:szCs w:val="24"/>
              </w:rPr>
              <w:t>oblasti</w:t>
            </w:r>
            <w:proofErr w:type="spellEnd"/>
            <w:r w:rsidRPr="0055249A">
              <w:rPr>
                <w:rFonts w:eastAsia="MS Mincho"/>
                <w:szCs w:val="24"/>
              </w:rPr>
              <w:t xml:space="preserve"> </w:t>
            </w:r>
            <w:proofErr w:type="spellStart"/>
            <w:r w:rsidRPr="0055249A">
              <w:rPr>
                <w:rFonts w:eastAsia="MS Mincho"/>
                <w:szCs w:val="24"/>
              </w:rPr>
              <w:t>ljudskih</w:t>
            </w:r>
            <w:proofErr w:type="spellEnd"/>
            <w:r w:rsidRPr="0055249A">
              <w:rPr>
                <w:rFonts w:eastAsia="MS Mincho"/>
                <w:szCs w:val="24"/>
              </w:rPr>
              <w:t xml:space="preserve"> </w:t>
            </w:r>
            <w:proofErr w:type="spellStart"/>
            <w:r w:rsidRPr="0055249A">
              <w:rPr>
                <w:rFonts w:eastAsia="MS Mincho"/>
                <w:szCs w:val="24"/>
              </w:rPr>
              <w:t>resursa</w:t>
            </w:r>
            <w:proofErr w:type="spellEnd"/>
            <w:r w:rsidRPr="00DA4BE7">
              <w:rPr>
                <w:rFonts w:eastAsia="MS Mincho"/>
                <w:szCs w:val="24"/>
              </w:rPr>
              <w:t>;</w:t>
            </w:r>
          </w:p>
          <w:p w14:paraId="52EDF991" w14:textId="77777777" w:rsidR="008145BF" w:rsidRDefault="008145BF" w:rsidP="0097107B">
            <w:pPr>
              <w:widowControl/>
              <w:autoSpaceDE/>
              <w:autoSpaceDN/>
              <w:adjustRightInd w:val="0"/>
              <w:ind w:left="409" w:right="153"/>
              <w:jc w:val="both"/>
              <w:rPr>
                <w:rFonts w:eastAsia="MS Mincho"/>
                <w:szCs w:val="24"/>
              </w:rPr>
            </w:pPr>
          </w:p>
          <w:p w14:paraId="0E8C021A" w14:textId="77777777" w:rsidR="008145BF" w:rsidRPr="00DA4BE7" w:rsidRDefault="008145BF" w:rsidP="0097107B">
            <w:pPr>
              <w:widowControl/>
              <w:autoSpaceDE/>
              <w:autoSpaceDN/>
              <w:adjustRightInd w:val="0"/>
              <w:ind w:left="409" w:right="153"/>
              <w:jc w:val="both"/>
              <w:rPr>
                <w:rFonts w:eastAsia="MS Mincho"/>
                <w:szCs w:val="24"/>
              </w:rPr>
            </w:pPr>
            <w:r w:rsidRPr="00DA4BE7">
              <w:rPr>
                <w:rFonts w:eastAsia="MS Mincho"/>
                <w:szCs w:val="24"/>
              </w:rPr>
              <w:t>2.2.</w:t>
            </w:r>
            <w:r w:rsidRPr="00DA4BE7">
              <w:rPr>
                <w:rFonts w:eastAsia="MS Mincho"/>
                <w:szCs w:val="24"/>
              </w:rPr>
              <w:tab/>
            </w:r>
            <w:proofErr w:type="spellStart"/>
            <w:r w:rsidRPr="0055249A">
              <w:rPr>
                <w:rFonts w:eastAsia="MS Mincho"/>
                <w:szCs w:val="24"/>
              </w:rPr>
              <w:t>priprema</w:t>
            </w:r>
            <w:proofErr w:type="spellEnd"/>
            <w:r w:rsidRPr="0055249A">
              <w:rPr>
                <w:rFonts w:eastAsia="MS Mincho"/>
                <w:szCs w:val="24"/>
              </w:rPr>
              <w:t xml:space="preserve"> </w:t>
            </w:r>
            <w:proofErr w:type="spellStart"/>
            <w:r w:rsidRPr="0055249A">
              <w:rPr>
                <w:rFonts w:eastAsia="MS Mincho"/>
                <w:szCs w:val="24"/>
              </w:rPr>
              <w:t>godišnji</w:t>
            </w:r>
            <w:proofErr w:type="spellEnd"/>
            <w:r w:rsidRPr="0055249A">
              <w:rPr>
                <w:rFonts w:eastAsia="MS Mincho"/>
                <w:szCs w:val="24"/>
              </w:rPr>
              <w:t xml:space="preserve"> </w:t>
            </w:r>
            <w:proofErr w:type="spellStart"/>
            <w:r w:rsidRPr="0055249A">
              <w:rPr>
                <w:rFonts w:eastAsia="MS Mincho"/>
                <w:szCs w:val="24"/>
              </w:rPr>
              <w:t>kadrovski</w:t>
            </w:r>
            <w:proofErr w:type="spellEnd"/>
            <w:r w:rsidRPr="0055249A">
              <w:rPr>
                <w:rFonts w:eastAsia="MS Mincho"/>
                <w:szCs w:val="24"/>
              </w:rPr>
              <w:t xml:space="preserve"> plan, u </w:t>
            </w:r>
            <w:proofErr w:type="spellStart"/>
            <w:r w:rsidRPr="0055249A">
              <w:rPr>
                <w:rFonts w:eastAsia="MS Mincho"/>
                <w:szCs w:val="24"/>
              </w:rPr>
              <w:t>skladu</w:t>
            </w:r>
            <w:proofErr w:type="spellEnd"/>
            <w:r w:rsidRPr="0055249A">
              <w:rPr>
                <w:rFonts w:eastAsia="MS Mincho"/>
                <w:szCs w:val="24"/>
              </w:rPr>
              <w:t xml:space="preserve"> sa </w:t>
            </w:r>
            <w:proofErr w:type="spellStart"/>
            <w:r w:rsidRPr="0055249A">
              <w:rPr>
                <w:rFonts w:eastAsia="MS Mincho"/>
                <w:szCs w:val="24"/>
              </w:rPr>
              <w:t>procesom</w:t>
            </w:r>
            <w:proofErr w:type="spellEnd"/>
            <w:r w:rsidRPr="0055249A">
              <w:rPr>
                <w:rFonts w:eastAsia="MS Mincho"/>
                <w:szCs w:val="24"/>
              </w:rPr>
              <w:t xml:space="preserve"> </w:t>
            </w:r>
            <w:proofErr w:type="spellStart"/>
            <w:r w:rsidRPr="0055249A">
              <w:rPr>
                <w:rFonts w:eastAsia="MS Mincho"/>
                <w:szCs w:val="24"/>
              </w:rPr>
              <w:t>planiranja</w:t>
            </w:r>
            <w:proofErr w:type="spellEnd"/>
            <w:r w:rsidRPr="0055249A">
              <w:rPr>
                <w:rFonts w:eastAsia="MS Mincho"/>
                <w:szCs w:val="24"/>
              </w:rPr>
              <w:t xml:space="preserve"> </w:t>
            </w:r>
            <w:proofErr w:type="spellStart"/>
            <w:r w:rsidRPr="0055249A">
              <w:rPr>
                <w:rFonts w:eastAsia="MS Mincho"/>
                <w:szCs w:val="24"/>
              </w:rPr>
              <w:t>budžeta</w:t>
            </w:r>
            <w:proofErr w:type="spellEnd"/>
            <w:r w:rsidRPr="0055249A">
              <w:rPr>
                <w:rFonts w:eastAsia="MS Mincho"/>
                <w:szCs w:val="24"/>
              </w:rPr>
              <w:t xml:space="preserve"> </w:t>
            </w:r>
            <w:proofErr w:type="spellStart"/>
            <w:r w:rsidRPr="0055249A">
              <w:rPr>
                <w:rFonts w:eastAsia="MS Mincho"/>
                <w:szCs w:val="24"/>
              </w:rPr>
              <w:t>institucije</w:t>
            </w:r>
            <w:proofErr w:type="spellEnd"/>
            <w:r w:rsidRPr="00DA4BE7">
              <w:rPr>
                <w:rFonts w:eastAsia="MS Mincho"/>
                <w:szCs w:val="24"/>
              </w:rPr>
              <w:t>;</w:t>
            </w:r>
          </w:p>
          <w:p w14:paraId="2C394B6E" w14:textId="77777777" w:rsidR="008145BF" w:rsidRDefault="008145BF" w:rsidP="0097107B">
            <w:pPr>
              <w:widowControl/>
              <w:autoSpaceDE/>
              <w:autoSpaceDN/>
              <w:adjustRightInd w:val="0"/>
              <w:ind w:left="409" w:right="153"/>
              <w:jc w:val="both"/>
              <w:rPr>
                <w:rFonts w:eastAsia="MS Mincho"/>
                <w:szCs w:val="24"/>
              </w:rPr>
            </w:pPr>
          </w:p>
          <w:p w14:paraId="2D0F8657" w14:textId="77777777" w:rsidR="008145BF" w:rsidRPr="00DA4BE7" w:rsidRDefault="008145BF" w:rsidP="0097107B">
            <w:pPr>
              <w:widowControl/>
              <w:autoSpaceDE/>
              <w:autoSpaceDN/>
              <w:adjustRightInd w:val="0"/>
              <w:ind w:left="409" w:right="153"/>
              <w:jc w:val="both"/>
              <w:rPr>
                <w:rFonts w:eastAsia="MS Mincho"/>
                <w:szCs w:val="24"/>
              </w:rPr>
            </w:pPr>
            <w:r w:rsidRPr="00DA4BE7">
              <w:rPr>
                <w:rFonts w:eastAsia="MS Mincho"/>
                <w:szCs w:val="24"/>
              </w:rPr>
              <w:t>2.3.</w:t>
            </w:r>
            <w:r w:rsidRPr="00DA4BE7">
              <w:rPr>
                <w:rFonts w:eastAsia="MS Mincho"/>
                <w:szCs w:val="24"/>
              </w:rPr>
              <w:tab/>
            </w:r>
            <w:proofErr w:type="spellStart"/>
            <w:r w:rsidRPr="0055249A">
              <w:rPr>
                <w:rFonts w:eastAsia="MS Mincho"/>
                <w:szCs w:val="24"/>
              </w:rPr>
              <w:t>pruža</w:t>
            </w:r>
            <w:proofErr w:type="spellEnd"/>
            <w:r w:rsidRPr="0055249A">
              <w:rPr>
                <w:rFonts w:eastAsia="MS Mincho"/>
                <w:szCs w:val="24"/>
              </w:rPr>
              <w:t xml:space="preserve"> </w:t>
            </w:r>
            <w:proofErr w:type="spellStart"/>
            <w:r w:rsidRPr="0055249A">
              <w:rPr>
                <w:rFonts w:eastAsia="MS Mincho"/>
                <w:szCs w:val="24"/>
              </w:rPr>
              <w:t>pomoc</w:t>
            </w:r>
            <w:proofErr w:type="spellEnd"/>
            <w:r w:rsidRPr="0055249A">
              <w:rPr>
                <w:rFonts w:eastAsia="MS Mincho"/>
                <w:szCs w:val="24"/>
              </w:rPr>
              <w:t xml:space="preserve">́ </w:t>
            </w:r>
            <w:proofErr w:type="spellStart"/>
            <w:r w:rsidRPr="0055249A">
              <w:rPr>
                <w:rFonts w:eastAsia="MS Mincho"/>
                <w:szCs w:val="24"/>
              </w:rPr>
              <w:t>dotičnim</w:t>
            </w:r>
            <w:proofErr w:type="spellEnd"/>
            <w:r w:rsidRPr="0055249A">
              <w:rPr>
                <w:rFonts w:eastAsia="MS Mincho"/>
                <w:szCs w:val="24"/>
              </w:rPr>
              <w:t xml:space="preserve"> </w:t>
            </w:r>
            <w:proofErr w:type="spellStart"/>
            <w:r w:rsidRPr="0055249A">
              <w:rPr>
                <w:rFonts w:eastAsia="MS Mincho"/>
                <w:szCs w:val="24"/>
              </w:rPr>
              <w:t>jedinicama</w:t>
            </w:r>
            <w:proofErr w:type="spellEnd"/>
            <w:r w:rsidRPr="0055249A">
              <w:rPr>
                <w:rFonts w:eastAsia="MS Mincho"/>
                <w:szCs w:val="24"/>
              </w:rPr>
              <w:t xml:space="preserve"> u </w:t>
            </w:r>
            <w:proofErr w:type="spellStart"/>
            <w:r w:rsidRPr="0055249A">
              <w:rPr>
                <w:rFonts w:eastAsia="MS Mincho"/>
                <w:szCs w:val="24"/>
              </w:rPr>
              <w:t>izradi</w:t>
            </w:r>
            <w:proofErr w:type="spellEnd"/>
            <w:r w:rsidRPr="0055249A">
              <w:rPr>
                <w:rFonts w:eastAsia="MS Mincho"/>
                <w:szCs w:val="24"/>
              </w:rPr>
              <w:t xml:space="preserve"> </w:t>
            </w:r>
            <w:proofErr w:type="spellStart"/>
            <w:r w:rsidRPr="0055249A">
              <w:rPr>
                <w:rFonts w:eastAsia="MS Mincho"/>
                <w:szCs w:val="24"/>
              </w:rPr>
              <w:t>opisa</w:t>
            </w:r>
            <w:proofErr w:type="spellEnd"/>
            <w:r w:rsidRPr="0055249A">
              <w:rPr>
                <w:rFonts w:eastAsia="MS Mincho"/>
                <w:szCs w:val="24"/>
              </w:rPr>
              <w:t xml:space="preserve">, </w:t>
            </w:r>
            <w:proofErr w:type="spellStart"/>
            <w:r w:rsidRPr="0055249A">
              <w:rPr>
                <w:rFonts w:eastAsia="MS Mincho"/>
                <w:szCs w:val="24"/>
              </w:rPr>
              <w:t>klasifikacije</w:t>
            </w:r>
            <w:proofErr w:type="spellEnd"/>
            <w:r w:rsidRPr="0055249A">
              <w:rPr>
                <w:rFonts w:eastAsia="MS Mincho"/>
                <w:szCs w:val="24"/>
              </w:rPr>
              <w:t xml:space="preserve"> i </w:t>
            </w:r>
            <w:proofErr w:type="spellStart"/>
            <w:r w:rsidRPr="0055249A">
              <w:rPr>
                <w:rFonts w:eastAsia="MS Mincho"/>
                <w:szCs w:val="24"/>
              </w:rPr>
              <w:t>sistematizacije</w:t>
            </w:r>
            <w:proofErr w:type="spellEnd"/>
            <w:r w:rsidRPr="0055249A">
              <w:rPr>
                <w:rFonts w:eastAsia="MS Mincho"/>
                <w:szCs w:val="24"/>
              </w:rPr>
              <w:t xml:space="preserve"> </w:t>
            </w:r>
            <w:proofErr w:type="spellStart"/>
            <w:r w:rsidRPr="0055249A">
              <w:rPr>
                <w:rFonts w:eastAsia="MS Mincho"/>
                <w:szCs w:val="24"/>
              </w:rPr>
              <w:t>radnih</w:t>
            </w:r>
            <w:proofErr w:type="spellEnd"/>
            <w:r w:rsidRPr="0055249A">
              <w:rPr>
                <w:rFonts w:eastAsia="MS Mincho"/>
                <w:szCs w:val="24"/>
              </w:rPr>
              <w:t xml:space="preserve"> </w:t>
            </w:r>
            <w:proofErr w:type="spellStart"/>
            <w:r w:rsidRPr="0055249A">
              <w:rPr>
                <w:rFonts w:eastAsia="MS Mincho"/>
                <w:szCs w:val="24"/>
              </w:rPr>
              <w:t>mesta</w:t>
            </w:r>
            <w:proofErr w:type="spellEnd"/>
            <w:r w:rsidRPr="00DA4BE7">
              <w:rPr>
                <w:rFonts w:eastAsia="MS Mincho"/>
                <w:szCs w:val="24"/>
              </w:rPr>
              <w:t xml:space="preserve">, </w:t>
            </w:r>
          </w:p>
          <w:p w14:paraId="47A1871B" w14:textId="77777777" w:rsidR="008145BF" w:rsidRDefault="008145BF" w:rsidP="0097107B">
            <w:pPr>
              <w:widowControl/>
              <w:autoSpaceDE/>
              <w:autoSpaceDN/>
              <w:adjustRightInd w:val="0"/>
              <w:ind w:left="409" w:right="153"/>
              <w:jc w:val="both"/>
              <w:rPr>
                <w:rFonts w:eastAsia="MS Mincho"/>
                <w:szCs w:val="24"/>
              </w:rPr>
            </w:pPr>
          </w:p>
          <w:p w14:paraId="1AC8E5EF" w14:textId="77777777" w:rsidR="0097107B" w:rsidRDefault="0097107B" w:rsidP="0097107B">
            <w:pPr>
              <w:widowControl/>
              <w:autoSpaceDE/>
              <w:autoSpaceDN/>
              <w:adjustRightInd w:val="0"/>
              <w:ind w:left="409" w:right="153"/>
              <w:jc w:val="both"/>
              <w:rPr>
                <w:rFonts w:eastAsia="MS Mincho"/>
                <w:szCs w:val="24"/>
              </w:rPr>
            </w:pPr>
          </w:p>
          <w:p w14:paraId="2829D479" w14:textId="77777777" w:rsidR="0097107B" w:rsidRDefault="0097107B" w:rsidP="0097107B">
            <w:pPr>
              <w:widowControl/>
              <w:autoSpaceDE/>
              <w:autoSpaceDN/>
              <w:adjustRightInd w:val="0"/>
              <w:ind w:left="409" w:right="153"/>
              <w:jc w:val="both"/>
              <w:rPr>
                <w:rFonts w:eastAsia="MS Mincho"/>
                <w:szCs w:val="24"/>
              </w:rPr>
            </w:pPr>
          </w:p>
          <w:p w14:paraId="67C8E6D8" w14:textId="77777777" w:rsidR="008145BF" w:rsidRPr="00DA4BE7" w:rsidRDefault="008145BF" w:rsidP="0097107B">
            <w:pPr>
              <w:widowControl/>
              <w:autoSpaceDE/>
              <w:autoSpaceDN/>
              <w:adjustRightInd w:val="0"/>
              <w:ind w:left="409" w:right="153"/>
              <w:jc w:val="both"/>
              <w:rPr>
                <w:rFonts w:eastAsia="MS Mincho"/>
                <w:szCs w:val="24"/>
              </w:rPr>
            </w:pPr>
            <w:r w:rsidRPr="00DA4BE7">
              <w:rPr>
                <w:rFonts w:eastAsia="MS Mincho"/>
                <w:szCs w:val="24"/>
              </w:rPr>
              <w:t>2.4.</w:t>
            </w:r>
            <w:r w:rsidRPr="00DA4BE7">
              <w:rPr>
                <w:rFonts w:eastAsia="MS Mincho"/>
                <w:szCs w:val="24"/>
              </w:rPr>
              <w:tab/>
            </w:r>
            <w:r w:rsidRPr="0055249A">
              <w:rPr>
                <w:rFonts w:eastAsia="MS Mincho"/>
                <w:szCs w:val="24"/>
              </w:rPr>
              <w:t xml:space="preserve">u </w:t>
            </w:r>
            <w:proofErr w:type="spellStart"/>
            <w:r w:rsidRPr="0055249A">
              <w:rPr>
                <w:rFonts w:eastAsia="MS Mincho"/>
                <w:szCs w:val="24"/>
              </w:rPr>
              <w:t>koordinaciji</w:t>
            </w:r>
            <w:proofErr w:type="spellEnd"/>
            <w:r w:rsidRPr="0055249A">
              <w:rPr>
                <w:rFonts w:eastAsia="MS Mincho"/>
                <w:szCs w:val="24"/>
              </w:rPr>
              <w:t xml:space="preserve"> sa </w:t>
            </w:r>
            <w:proofErr w:type="spellStart"/>
            <w:r w:rsidRPr="0055249A">
              <w:rPr>
                <w:rFonts w:eastAsia="MS Mincho"/>
                <w:szCs w:val="24"/>
              </w:rPr>
              <w:t>rukovodiocem</w:t>
            </w:r>
            <w:proofErr w:type="spellEnd"/>
            <w:r w:rsidRPr="0055249A">
              <w:rPr>
                <w:rFonts w:eastAsia="MS Mincho"/>
                <w:szCs w:val="24"/>
              </w:rPr>
              <w:t xml:space="preserve"> </w:t>
            </w:r>
            <w:proofErr w:type="spellStart"/>
            <w:r w:rsidRPr="0055249A">
              <w:rPr>
                <w:rFonts w:eastAsia="MS Mincho"/>
                <w:szCs w:val="24"/>
              </w:rPr>
              <w:t>jedinice</w:t>
            </w:r>
            <w:proofErr w:type="spellEnd"/>
            <w:r w:rsidRPr="0055249A">
              <w:rPr>
                <w:rFonts w:eastAsia="MS Mincho"/>
                <w:szCs w:val="24"/>
              </w:rPr>
              <w:t xml:space="preserve">, </w:t>
            </w:r>
            <w:proofErr w:type="spellStart"/>
            <w:r w:rsidRPr="0055249A">
              <w:rPr>
                <w:rFonts w:eastAsia="MS Mincho"/>
                <w:szCs w:val="24"/>
              </w:rPr>
              <w:t>periodično</w:t>
            </w:r>
            <w:proofErr w:type="spellEnd"/>
            <w:r w:rsidRPr="0055249A">
              <w:rPr>
                <w:rFonts w:eastAsia="MS Mincho"/>
                <w:szCs w:val="24"/>
              </w:rPr>
              <w:t xml:space="preserve"> </w:t>
            </w:r>
            <w:proofErr w:type="spellStart"/>
            <w:r w:rsidRPr="0055249A">
              <w:rPr>
                <w:rFonts w:eastAsia="MS Mincho"/>
                <w:szCs w:val="24"/>
              </w:rPr>
              <w:t>utvrđuje</w:t>
            </w:r>
            <w:proofErr w:type="spellEnd"/>
            <w:r w:rsidRPr="0055249A">
              <w:rPr>
                <w:rFonts w:eastAsia="MS Mincho"/>
                <w:szCs w:val="24"/>
              </w:rPr>
              <w:t xml:space="preserve"> i </w:t>
            </w:r>
            <w:proofErr w:type="spellStart"/>
            <w:r w:rsidRPr="0055249A">
              <w:rPr>
                <w:rFonts w:eastAsia="MS Mincho"/>
                <w:szCs w:val="24"/>
              </w:rPr>
              <w:t>ocenjuje</w:t>
            </w:r>
            <w:proofErr w:type="spellEnd"/>
            <w:r w:rsidRPr="0055249A">
              <w:rPr>
                <w:rFonts w:eastAsia="MS Mincho"/>
                <w:szCs w:val="24"/>
              </w:rPr>
              <w:t xml:space="preserve"> </w:t>
            </w:r>
            <w:proofErr w:type="spellStart"/>
            <w:r w:rsidRPr="0055249A">
              <w:rPr>
                <w:rFonts w:eastAsia="MS Mincho"/>
                <w:szCs w:val="24"/>
              </w:rPr>
              <w:t>potrebe</w:t>
            </w:r>
            <w:proofErr w:type="spellEnd"/>
            <w:r w:rsidRPr="0055249A">
              <w:rPr>
                <w:rFonts w:eastAsia="MS Mincho"/>
                <w:szCs w:val="24"/>
              </w:rPr>
              <w:t xml:space="preserve"> </w:t>
            </w:r>
            <w:proofErr w:type="spellStart"/>
            <w:r w:rsidRPr="0055249A">
              <w:rPr>
                <w:rFonts w:eastAsia="MS Mincho"/>
                <w:szCs w:val="24"/>
              </w:rPr>
              <w:t>za</w:t>
            </w:r>
            <w:proofErr w:type="spellEnd"/>
            <w:r w:rsidRPr="0055249A">
              <w:rPr>
                <w:rFonts w:eastAsia="MS Mincho"/>
                <w:szCs w:val="24"/>
              </w:rPr>
              <w:t xml:space="preserve"> </w:t>
            </w:r>
            <w:proofErr w:type="spellStart"/>
            <w:r w:rsidRPr="0055249A">
              <w:rPr>
                <w:rFonts w:eastAsia="MS Mincho"/>
                <w:szCs w:val="24"/>
              </w:rPr>
              <w:t>obukom</w:t>
            </w:r>
            <w:proofErr w:type="spellEnd"/>
            <w:r w:rsidRPr="0055249A">
              <w:rPr>
                <w:rFonts w:eastAsia="MS Mincho"/>
                <w:szCs w:val="24"/>
              </w:rPr>
              <w:t xml:space="preserve"> </w:t>
            </w:r>
            <w:proofErr w:type="spellStart"/>
            <w:r w:rsidRPr="0055249A">
              <w:rPr>
                <w:rFonts w:eastAsia="MS Mincho"/>
                <w:szCs w:val="24"/>
              </w:rPr>
              <w:t>državnih</w:t>
            </w:r>
            <w:proofErr w:type="spellEnd"/>
            <w:r w:rsidRPr="0055249A">
              <w:rPr>
                <w:rFonts w:eastAsia="MS Mincho"/>
                <w:szCs w:val="24"/>
              </w:rPr>
              <w:t xml:space="preserve"> </w:t>
            </w:r>
            <w:proofErr w:type="spellStart"/>
            <w:r w:rsidRPr="0055249A">
              <w:rPr>
                <w:rFonts w:eastAsia="MS Mincho"/>
                <w:szCs w:val="24"/>
              </w:rPr>
              <w:t>službenika</w:t>
            </w:r>
            <w:proofErr w:type="spellEnd"/>
            <w:r w:rsidRPr="0055249A">
              <w:rPr>
                <w:rFonts w:eastAsia="MS Mincho"/>
                <w:szCs w:val="24"/>
              </w:rPr>
              <w:t xml:space="preserve"> </w:t>
            </w:r>
            <w:proofErr w:type="spellStart"/>
            <w:r w:rsidRPr="0055249A">
              <w:rPr>
                <w:rFonts w:eastAsia="MS Mincho"/>
                <w:szCs w:val="24"/>
              </w:rPr>
              <w:t>ustanove</w:t>
            </w:r>
            <w:proofErr w:type="spellEnd"/>
            <w:r w:rsidRPr="0055249A">
              <w:rPr>
                <w:rFonts w:eastAsia="MS Mincho"/>
                <w:szCs w:val="24"/>
              </w:rPr>
              <w:t xml:space="preserve"> </w:t>
            </w:r>
            <w:proofErr w:type="spellStart"/>
            <w:r w:rsidRPr="0055249A">
              <w:rPr>
                <w:rFonts w:eastAsia="MS Mincho"/>
                <w:szCs w:val="24"/>
              </w:rPr>
              <w:t>za</w:t>
            </w:r>
            <w:proofErr w:type="spellEnd"/>
            <w:r w:rsidRPr="0055249A">
              <w:rPr>
                <w:rFonts w:eastAsia="MS Mincho"/>
                <w:szCs w:val="24"/>
              </w:rPr>
              <w:t xml:space="preserve"> </w:t>
            </w:r>
            <w:proofErr w:type="spellStart"/>
            <w:r w:rsidRPr="0055249A">
              <w:rPr>
                <w:rFonts w:eastAsia="MS Mincho"/>
                <w:szCs w:val="24"/>
              </w:rPr>
              <w:t>osposobljavanje</w:t>
            </w:r>
            <w:proofErr w:type="spellEnd"/>
            <w:r w:rsidRPr="0055249A">
              <w:rPr>
                <w:rFonts w:eastAsia="MS Mincho"/>
                <w:szCs w:val="24"/>
              </w:rPr>
              <w:t xml:space="preserve"> i </w:t>
            </w:r>
            <w:proofErr w:type="spellStart"/>
            <w:r w:rsidRPr="0055249A">
              <w:rPr>
                <w:rFonts w:eastAsia="MS Mincho"/>
                <w:szCs w:val="24"/>
              </w:rPr>
              <w:t>razvoj</w:t>
            </w:r>
            <w:proofErr w:type="spellEnd"/>
            <w:r w:rsidRPr="0055249A">
              <w:rPr>
                <w:rFonts w:eastAsia="MS Mincho"/>
                <w:szCs w:val="24"/>
              </w:rPr>
              <w:t xml:space="preserve"> </w:t>
            </w:r>
            <w:proofErr w:type="spellStart"/>
            <w:r w:rsidRPr="0055249A">
              <w:rPr>
                <w:rFonts w:eastAsia="MS Mincho"/>
                <w:szCs w:val="24"/>
              </w:rPr>
              <w:t>stručnih</w:t>
            </w:r>
            <w:proofErr w:type="spellEnd"/>
            <w:r w:rsidRPr="0055249A">
              <w:rPr>
                <w:rFonts w:eastAsia="MS Mincho"/>
                <w:szCs w:val="24"/>
              </w:rPr>
              <w:t xml:space="preserve"> </w:t>
            </w:r>
            <w:proofErr w:type="spellStart"/>
            <w:r w:rsidRPr="0055249A">
              <w:rPr>
                <w:rFonts w:eastAsia="MS Mincho"/>
                <w:szCs w:val="24"/>
              </w:rPr>
              <w:t>kapaciteta</w:t>
            </w:r>
            <w:proofErr w:type="spellEnd"/>
            <w:r w:rsidRPr="0055249A">
              <w:rPr>
                <w:rFonts w:eastAsia="MS Mincho"/>
                <w:szCs w:val="24"/>
              </w:rPr>
              <w:t xml:space="preserve"> </w:t>
            </w:r>
            <w:proofErr w:type="spellStart"/>
            <w:r w:rsidRPr="0055249A">
              <w:rPr>
                <w:rFonts w:eastAsia="MS Mincho"/>
                <w:szCs w:val="24"/>
              </w:rPr>
              <w:t>kroz</w:t>
            </w:r>
            <w:proofErr w:type="spellEnd"/>
            <w:r w:rsidRPr="0055249A">
              <w:rPr>
                <w:rFonts w:eastAsia="MS Mincho"/>
                <w:szCs w:val="24"/>
              </w:rPr>
              <w:t xml:space="preserve"> </w:t>
            </w:r>
            <w:proofErr w:type="spellStart"/>
            <w:r w:rsidRPr="0055249A">
              <w:rPr>
                <w:rFonts w:eastAsia="MS Mincho"/>
                <w:szCs w:val="24"/>
              </w:rPr>
              <w:t>obuku</w:t>
            </w:r>
            <w:proofErr w:type="spellEnd"/>
            <w:r w:rsidRPr="0055249A">
              <w:rPr>
                <w:rFonts w:eastAsia="MS Mincho"/>
                <w:szCs w:val="24"/>
              </w:rPr>
              <w:t xml:space="preserve"> </w:t>
            </w:r>
            <w:proofErr w:type="spellStart"/>
            <w:r w:rsidRPr="0055249A">
              <w:rPr>
                <w:rFonts w:eastAsia="MS Mincho"/>
                <w:szCs w:val="24"/>
              </w:rPr>
              <w:t>za</w:t>
            </w:r>
            <w:proofErr w:type="spellEnd"/>
            <w:r w:rsidRPr="0055249A">
              <w:rPr>
                <w:rFonts w:eastAsia="MS Mincho"/>
                <w:szCs w:val="24"/>
              </w:rPr>
              <w:t xml:space="preserve"> </w:t>
            </w:r>
            <w:proofErr w:type="spellStart"/>
            <w:r w:rsidRPr="0055249A">
              <w:rPr>
                <w:rFonts w:eastAsia="MS Mincho"/>
                <w:szCs w:val="24"/>
              </w:rPr>
              <w:t>stručno</w:t>
            </w:r>
            <w:proofErr w:type="spellEnd"/>
            <w:r w:rsidRPr="0055249A">
              <w:rPr>
                <w:rFonts w:eastAsia="MS Mincho"/>
                <w:szCs w:val="24"/>
              </w:rPr>
              <w:t xml:space="preserve"> </w:t>
            </w:r>
            <w:proofErr w:type="spellStart"/>
            <w:r w:rsidRPr="0055249A">
              <w:rPr>
                <w:rFonts w:eastAsia="MS Mincho"/>
                <w:szCs w:val="24"/>
              </w:rPr>
              <w:t>usavršavanje</w:t>
            </w:r>
            <w:proofErr w:type="spellEnd"/>
            <w:r w:rsidRPr="00DA4BE7">
              <w:rPr>
                <w:rFonts w:eastAsia="MS Mincho"/>
                <w:szCs w:val="24"/>
              </w:rPr>
              <w:t>;</w:t>
            </w:r>
          </w:p>
          <w:p w14:paraId="214CD1D9" w14:textId="77777777" w:rsidR="008145BF" w:rsidRDefault="008145BF" w:rsidP="0097107B">
            <w:pPr>
              <w:widowControl/>
              <w:autoSpaceDE/>
              <w:autoSpaceDN/>
              <w:adjustRightInd w:val="0"/>
              <w:ind w:left="409" w:right="153"/>
              <w:jc w:val="both"/>
              <w:rPr>
                <w:rFonts w:eastAsia="MS Mincho"/>
                <w:szCs w:val="24"/>
              </w:rPr>
            </w:pPr>
          </w:p>
          <w:p w14:paraId="1B1B4275" w14:textId="77777777" w:rsidR="008145BF" w:rsidRPr="00DA4BE7" w:rsidRDefault="008145BF" w:rsidP="0097107B">
            <w:pPr>
              <w:widowControl/>
              <w:autoSpaceDE/>
              <w:autoSpaceDN/>
              <w:adjustRightInd w:val="0"/>
              <w:ind w:left="409" w:right="153"/>
              <w:jc w:val="both"/>
              <w:rPr>
                <w:rFonts w:eastAsia="MS Mincho"/>
                <w:szCs w:val="24"/>
              </w:rPr>
            </w:pPr>
            <w:r w:rsidRPr="00DA4BE7">
              <w:rPr>
                <w:rFonts w:eastAsia="MS Mincho"/>
                <w:szCs w:val="24"/>
              </w:rPr>
              <w:t>2.5.</w:t>
            </w:r>
            <w:r w:rsidRPr="00DA4BE7">
              <w:rPr>
                <w:rFonts w:eastAsia="MS Mincho"/>
                <w:szCs w:val="24"/>
              </w:rPr>
              <w:tab/>
            </w:r>
            <w:proofErr w:type="spellStart"/>
            <w:r w:rsidRPr="0055249A">
              <w:rPr>
                <w:rFonts w:eastAsia="MS Mincho"/>
                <w:szCs w:val="24"/>
              </w:rPr>
              <w:t>upravlja</w:t>
            </w:r>
            <w:proofErr w:type="spellEnd"/>
            <w:r w:rsidRPr="0055249A">
              <w:rPr>
                <w:rFonts w:eastAsia="MS Mincho"/>
                <w:szCs w:val="24"/>
              </w:rPr>
              <w:t xml:space="preserve"> </w:t>
            </w:r>
            <w:proofErr w:type="spellStart"/>
            <w:r w:rsidRPr="0055249A">
              <w:rPr>
                <w:rFonts w:eastAsia="MS Mincho"/>
                <w:szCs w:val="24"/>
              </w:rPr>
              <w:t>procesima</w:t>
            </w:r>
            <w:proofErr w:type="spellEnd"/>
            <w:r w:rsidRPr="0055249A">
              <w:rPr>
                <w:rFonts w:eastAsia="MS Mincho"/>
                <w:szCs w:val="24"/>
              </w:rPr>
              <w:t xml:space="preserve"> u </w:t>
            </w:r>
            <w:proofErr w:type="spellStart"/>
            <w:r w:rsidRPr="0055249A">
              <w:rPr>
                <w:rFonts w:eastAsia="MS Mincho"/>
                <w:szCs w:val="24"/>
              </w:rPr>
              <w:t>vezi</w:t>
            </w:r>
            <w:proofErr w:type="spellEnd"/>
            <w:r w:rsidRPr="0055249A">
              <w:rPr>
                <w:rFonts w:eastAsia="MS Mincho"/>
                <w:szCs w:val="24"/>
              </w:rPr>
              <w:t xml:space="preserve"> sa </w:t>
            </w:r>
            <w:proofErr w:type="spellStart"/>
            <w:r w:rsidRPr="0055249A">
              <w:rPr>
                <w:rFonts w:eastAsia="MS Mincho"/>
                <w:szCs w:val="24"/>
              </w:rPr>
              <w:t>imenovanjem</w:t>
            </w:r>
            <w:proofErr w:type="spellEnd"/>
            <w:r w:rsidRPr="0055249A">
              <w:rPr>
                <w:rFonts w:eastAsia="MS Mincho"/>
                <w:szCs w:val="24"/>
              </w:rPr>
              <w:t xml:space="preserve">, </w:t>
            </w:r>
            <w:proofErr w:type="spellStart"/>
            <w:r w:rsidRPr="0055249A">
              <w:rPr>
                <w:rFonts w:eastAsia="MS Mincho"/>
                <w:szCs w:val="24"/>
              </w:rPr>
              <w:t>prestankom</w:t>
            </w:r>
            <w:proofErr w:type="spellEnd"/>
            <w:r w:rsidRPr="0055249A">
              <w:rPr>
                <w:rFonts w:eastAsia="MS Mincho"/>
                <w:szCs w:val="24"/>
              </w:rPr>
              <w:t xml:space="preserve"> </w:t>
            </w:r>
            <w:proofErr w:type="spellStart"/>
            <w:r w:rsidRPr="0055249A">
              <w:rPr>
                <w:rFonts w:eastAsia="MS Mincho"/>
                <w:szCs w:val="24"/>
              </w:rPr>
              <w:t>radnog</w:t>
            </w:r>
            <w:proofErr w:type="spellEnd"/>
            <w:r w:rsidRPr="0055249A">
              <w:rPr>
                <w:rFonts w:eastAsia="MS Mincho"/>
                <w:szCs w:val="24"/>
              </w:rPr>
              <w:t xml:space="preserve"> </w:t>
            </w:r>
            <w:proofErr w:type="spellStart"/>
            <w:r w:rsidRPr="0055249A">
              <w:rPr>
                <w:rFonts w:eastAsia="MS Mincho"/>
                <w:szCs w:val="24"/>
              </w:rPr>
              <w:t>odnosa</w:t>
            </w:r>
            <w:proofErr w:type="spellEnd"/>
            <w:r w:rsidRPr="0055249A">
              <w:rPr>
                <w:rFonts w:eastAsia="MS Mincho"/>
                <w:szCs w:val="24"/>
              </w:rPr>
              <w:t xml:space="preserve">, </w:t>
            </w:r>
            <w:proofErr w:type="spellStart"/>
            <w:r w:rsidRPr="0055249A">
              <w:rPr>
                <w:rFonts w:eastAsia="MS Mincho"/>
                <w:szCs w:val="24"/>
              </w:rPr>
              <w:t>premeštajem</w:t>
            </w:r>
            <w:proofErr w:type="spellEnd"/>
            <w:r w:rsidRPr="0055249A">
              <w:rPr>
                <w:rFonts w:eastAsia="MS Mincho"/>
                <w:szCs w:val="24"/>
              </w:rPr>
              <w:t xml:space="preserve">, </w:t>
            </w:r>
            <w:proofErr w:type="spellStart"/>
            <w:r w:rsidRPr="0055249A">
              <w:rPr>
                <w:rFonts w:eastAsia="MS Mincho"/>
                <w:szCs w:val="24"/>
              </w:rPr>
              <w:t>suspenzijom</w:t>
            </w:r>
            <w:proofErr w:type="spellEnd"/>
            <w:r w:rsidRPr="0055249A">
              <w:rPr>
                <w:rFonts w:eastAsia="MS Mincho"/>
                <w:szCs w:val="24"/>
              </w:rPr>
              <w:t xml:space="preserve">, </w:t>
            </w:r>
            <w:proofErr w:type="spellStart"/>
            <w:r w:rsidRPr="0055249A">
              <w:rPr>
                <w:rFonts w:eastAsia="MS Mincho"/>
                <w:szCs w:val="24"/>
              </w:rPr>
              <w:t>penzionisanjem</w:t>
            </w:r>
            <w:proofErr w:type="spellEnd"/>
            <w:r w:rsidRPr="0055249A">
              <w:rPr>
                <w:rFonts w:eastAsia="MS Mincho"/>
                <w:szCs w:val="24"/>
              </w:rPr>
              <w:t xml:space="preserve"> i </w:t>
            </w:r>
            <w:proofErr w:type="spellStart"/>
            <w:r w:rsidRPr="0055249A">
              <w:rPr>
                <w:rFonts w:eastAsia="MS Mincho"/>
                <w:szCs w:val="24"/>
              </w:rPr>
              <w:t>svim</w:t>
            </w:r>
            <w:proofErr w:type="spellEnd"/>
            <w:r w:rsidRPr="0055249A">
              <w:rPr>
                <w:rFonts w:eastAsia="MS Mincho"/>
                <w:szCs w:val="24"/>
              </w:rPr>
              <w:t xml:space="preserve"> </w:t>
            </w:r>
            <w:proofErr w:type="spellStart"/>
            <w:r w:rsidRPr="0055249A">
              <w:rPr>
                <w:rFonts w:eastAsia="MS Mincho"/>
                <w:szCs w:val="24"/>
              </w:rPr>
              <w:t>drugim</w:t>
            </w:r>
            <w:proofErr w:type="spellEnd"/>
            <w:r w:rsidRPr="0055249A">
              <w:rPr>
                <w:rFonts w:eastAsia="MS Mincho"/>
                <w:szCs w:val="24"/>
              </w:rPr>
              <w:t xml:space="preserve"> </w:t>
            </w:r>
            <w:proofErr w:type="spellStart"/>
            <w:r w:rsidRPr="0055249A">
              <w:rPr>
                <w:rFonts w:eastAsia="MS Mincho"/>
                <w:szCs w:val="24"/>
              </w:rPr>
              <w:t>procesima</w:t>
            </w:r>
            <w:proofErr w:type="spellEnd"/>
            <w:r w:rsidRPr="0055249A">
              <w:rPr>
                <w:rFonts w:eastAsia="MS Mincho"/>
                <w:szCs w:val="24"/>
              </w:rPr>
              <w:t xml:space="preserve"> u </w:t>
            </w:r>
            <w:proofErr w:type="spellStart"/>
            <w:r w:rsidRPr="0055249A">
              <w:rPr>
                <w:rFonts w:eastAsia="MS Mincho"/>
                <w:szCs w:val="24"/>
              </w:rPr>
              <w:t>vezi</w:t>
            </w:r>
            <w:proofErr w:type="spellEnd"/>
            <w:r w:rsidRPr="0055249A">
              <w:rPr>
                <w:rFonts w:eastAsia="MS Mincho"/>
                <w:szCs w:val="24"/>
              </w:rPr>
              <w:t xml:space="preserve"> sa </w:t>
            </w:r>
            <w:proofErr w:type="spellStart"/>
            <w:r w:rsidRPr="0055249A">
              <w:rPr>
                <w:rFonts w:eastAsia="MS Mincho"/>
                <w:szCs w:val="24"/>
              </w:rPr>
              <w:t>zapošljavanjem</w:t>
            </w:r>
            <w:proofErr w:type="spellEnd"/>
            <w:r w:rsidRPr="0055249A">
              <w:rPr>
                <w:rFonts w:eastAsia="MS Mincho"/>
                <w:szCs w:val="24"/>
              </w:rPr>
              <w:t xml:space="preserve"> </w:t>
            </w:r>
            <w:proofErr w:type="spellStart"/>
            <w:r w:rsidRPr="0055249A">
              <w:rPr>
                <w:rFonts w:eastAsia="MS Mincho"/>
                <w:szCs w:val="24"/>
              </w:rPr>
              <w:t>javnih</w:t>
            </w:r>
            <w:proofErr w:type="spellEnd"/>
            <w:r w:rsidRPr="0055249A">
              <w:rPr>
                <w:rFonts w:eastAsia="MS Mincho"/>
                <w:szCs w:val="24"/>
              </w:rPr>
              <w:t xml:space="preserve"> </w:t>
            </w:r>
            <w:proofErr w:type="spellStart"/>
            <w:r>
              <w:rPr>
                <w:rFonts w:eastAsia="MS Mincho"/>
                <w:szCs w:val="24"/>
              </w:rPr>
              <w:t>službenika</w:t>
            </w:r>
            <w:proofErr w:type="spellEnd"/>
            <w:r w:rsidRPr="00DA4BE7">
              <w:rPr>
                <w:rFonts w:eastAsia="MS Mincho"/>
                <w:szCs w:val="24"/>
              </w:rPr>
              <w:t>;</w:t>
            </w:r>
          </w:p>
          <w:p w14:paraId="7FD1470F" w14:textId="77777777" w:rsidR="008145BF" w:rsidRDefault="008145BF" w:rsidP="0097107B">
            <w:pPr>
              <w:widowControl/>
              <w:autoSpaceDE/>
              <w:autoSpaceDN/>
              <w:adjustRightInd w:val="0"/>
              <w:ind w:left="409" w:right="153"/>
              <w:jc w:val="both"/>
              <w:rPr>
                <w:rFonts w:eastAsia="MS Mincho"/>
                <w:szCs w:val="24"/>
              </w:rPr>
            </w:pPr>
          </w:p>
          <w:p w14:paraId="1AA0125F" w14:textId="77777777" w:rsidR="008145BF" w:rsidRPr="00DA4BE7" w:rsidRDefault="008145BF" w:rsidP="0097107B">
            <w:pPr>
              <w:widowControl/>
              <w:autoSpaceDE/>
              <w:autoSpaceDN/>
              <w:adjustRightInd w:val="0"/>
              <w:ind w:left="409" w:right="153"/>
              <w:jc w:val="both"/>
              <w:rPr>
                <w:rFonts w:eastAsia="MS Mincho"/>
                <w:szCs w:val="24"/>
              </w:rPr>
            </w:pPr>
            <w:r w:rsidRPr="00DA4BE7">
              <w:rPr>
                <w:rFonts w:eastAsia="MS Mincho"/>
                <w:szCs w:val="24"/>
              </w:rPr>
              <w:lastRenderedPageBreak/>
              <w:t>2.6.</w:t>
            </w:r>
            <w:r w:rsidRPr="00DA4BE7">
              <w:rPr>
                <w:rFonts w:eastAsia="MS Mincho"/>
                <w:szCs w:val="24"/>
              </w:rPr>
              <w:tab/>
            </w:r>
            <w:proofErr w:type="spellStart"/>
            <w:r w:rsidRPr="0055249A">
              <w:rPr>
                <w:rFonts w:eastAsia="MS Mincho"/>
                <w:szCs w:val="24"/>
              </w:rPr>
              <w:t>podržava</w:t>
            </w:r>
            <w:proofErr w:type="spellEnd"/>
            <w:r w:rsidRPr="0055249A">
              <w:rPr>
                <w:rFonts w:eastAsia="MS Mincho"/>
                <w:szCs w:val="24"/>
              </w:rPr>
              <w:t xml:space="preserve"> </w:t>
            </w:r>
            <w:proofErr w:type="spellStart"/>
            <w:r w:rsidRPr="0055249A">
              <w:rPr>
                <w:rFonts w:eastAsia="MS Mincho"/>
                <w:szCs w:val="24"/>
              </w:rPr>
              <w:t>postupak</w:t>
            </w:r>
            <w:proofErr w:type="spellEnd"/>
            <w:r w:rsidRPr="0055249A">
              <w:rPr>
                <w:rFonts w:eastAsia="MS Mincho"/>
                <w:szCs w:val="24"/>
              </w:rPr>
              <w:t xml:space="preserve"> </w:t>
            </w:r>
            <w:proofErr w:type="spellStart"/>
            <w:r w:rsidRPr="0055249A">
              <w:rPr>
                <w:rFonts w:eastAsia="MS Mincho"/>
                <w:szCs w:val="24"/>
              </w:rPr>
              <w:t>procene</w:t>
            </w:r>
            <w:proofErr w:type="spellEnd"/>
            <w:r w:rsidRPr="0055249A">
              <w:rPr>
                <w:rFonts w:eastAsia="MS Mincho"/>
                <w:szCs w:val="24"/>
              </w:rPr>
              <w:t xml:space="preserve"> </w:t>
            </w:r>
            <w:proofErr w:type="spellStart"/>
            <w:r w:rsidRPr="0055249A">
              <w:rPr>
                <w:rFonts w:eastAsia="MS Mincho"/>
                <w:szCs w:val="24"/>
              </w:rPr>
              <w:t>učinka</w:t>
            </w:r>
            <w:proofErr w:type="spellEnd"/>
            <w:r w:rsidRPr="0055249A">
              <w:rPr>
                <w:rFonts w:eastAsia="MS Mincho"/>
                <w:szCs w:val="24"/>
              </w:rPr>
              <w:t xml:space="preserve">, </w:t>
            </w:r>
            <w:proofErr w:type="spellStart"/>
            <w:r w:rsidRPr="0055249A">
              <w:rPr>
                <w:rFonts w:eastAsia="MS Mincho"/>
                <w:szCs w:val="24"/>
              </w:rPr>
              <w:t>preporučuje</w:t>
            </w:r>
            <w:proofErr w:type="spellEnd"/>
            <w:r w:rsidRPr="0055249A">
              <w:rPr>
                <w:rFonts w:eastAsia="MS Mincho"/>
                <w:szCs w:val="24"/>
              </w:rPr>
              <w:t xml:space="preserve"> </w:t>
            </w:r>
            <w:proofErr w:type="spellStart"/>
            <w:r w:rsidRPr="0055249A">
              <w:rPr>
                <w:rFonts w:eastAsia="MS Mincho"/>
                <w:szCs w:val="24"/>
              </w:rPr>
              <w:t>premeštaj</w:t>
            </w:r>
            <w:proofErr w:type="spellEnd"/>
            <w:r w:rsidRPr="0055249A">
              <w:rPr>
                <w:rFonts w:eastAsia="MS Mincho"/>
                <w:szCs w:val="24"/>
              </w:rPr>
              <w:t xml:space="preserve"> </w:t>
            </w:r>
            <w:proofErr w:type="spellStart"/>
            <w:r w:rsidRPr="0055249A">
              <w:rPr>
                <w:rFonts w:eastAsia="MS Mincho"/>
                <w:szCs w:val="24"/>
              </w:rPr>
              <w:t>državnog</w:t>
            </w:r>
            <w:proofErr w:type="spellEnd"/>
            <w:r w:rsidRPr="0055249A">
              <w:rPr>
                <w:rFonts w:eastAsia="MS Mincho"/>
                <w:szCs w:val="24"/>
              </w:rPr>
              <w:t xml:space="preserve"> </w:t>
            </w:r>
            <w:proofErr w:type="spellStart"/>
            <w:r w:rsidRPr="0055249A">
              <w:rPr>
                <w:rFonts w:eastAsia="MS Mincho"/>
                <w:szCs w:val="24"/>
              </w:rPr>
              <w:t>službenika</w:t>
            </w:r>
            <w:proofErr w:type="spellEnd"/>
            <w:r w:rsidRPr="0055249A">
              <w:rPr>
                <w:rFonts w:eastAsia="MS Mincho"/>
                <w:szCs w:val="24"/>
              </w:rPr>
              <w:t xml:space="preserve"> i </w:t>
            </w:r>
            <w:proofErr w:type="spellStart"/>
            <w:r w:rsidRPr="0055249A">
              <w:rPr>
                <w:rFonts w:eastAsia="MS Mincho"/>
                <w:szCs w:val="24"/>
              </w:rPr>
              <w:t>upravlja</w:t>
            </w:r>
            <w:proofErr w:type="spellEnd"/>
            <w:r w:rsidRPr="0055249A">
              <w:rPr>
                <w:rFonts w:eastAsia="MS Mincho"/>
                <w:szCs w:val="24"/>
              </w:rPr>
              <w:t xml:space="preserve"> </w:t>
            </w:r>
            <w:proofErr w:type="spellStart"/>
            <w:r w:rsidRPr="0055249A">
              <w:rPr>
                <w:rFonts w:eastAsia="MS Mincho"/>
                <w:szCs w:val="24"/>
              </w:rPr>
              <w:t>nastupom</w:t>
            </w:r>
            <w:proofErr w:type="spellEnd"/>
            <w:r w:rsidRPr="0055249A">
              <w:rPr>
                <w:rFonts w:eastAsia="MS Mincho"/>
                <w:szCs w:val="24"/>
              </w:rPr>
              <w:t xml:space="preserve"> </w:t>
            </w:r>
            <w:proofErr w:type="spellStart"/>
            <w:r w:rsidRPr="0055249A">
              <w:rPr>
                <w:rFonts w:eastAsia="MS Mincho"/>
                <w:szCs w:val="24"/>
              </w:rPr>
              <w:t>javnog</w:t>
            </w:r>
            <w:proofErr w:type="spellEnd"/>
            <w:r w:rsidRPr="0055249A">
              <w:rPr>
                <w:rFonts w:eastAsia="MS Mincho"/>
                <w:szCs w:val="24"/>
              </w:rPr>
              <w:t xml:space="preserve"> </w:t>
            </w:r>
            <w:proofErr w:type="spellStart"/>
            <w:r>
              <w:rPr>
                <w:rFonts w:eastAsia="MS Mincho"/>
                <w:szCs w:val="24"/>
              </w:rPr>
              <w:t>službenika</w:t>
            </w:r>
            <w:proofErr w:type="spellEnd"/>
            <w:r w:rsidRPr="0055249A">
              <w:rPr>
                <w:rFonts w:eastAsia="MS Mincho"/>
                <w:szCs w:val="24"/>
              </w:rPr>
              <w:t xml:space="preserve"> na </w:t>
            </w:r>
            <w:proofErr w:type="spellStart"/>
            <w:r w:rsidRPr="0055249A">
              <w:rPr>
                <w:rFonts w:eastAsia="MS Mincho"/>
                <w:szCs w:val="24"/>
              </w:rPr>
              <w:t>poslu</w:t>
            </w:r>
            <w:proofErr w:type="spellEnd"/>
            <w:r w:rsidRPr="00DA4BE7">
              <w:rPr>
                <w:rFonts w:eastAsia="MS Mincho"/>
                <w:szCs w:val="24"/>
              </w:rPr>
              <w:t>;</w:t>
            </w:r>
          </w:p>
          <w:p w14:paraId="09ED8D2C" w14:textId="77777777" w:rsidR="008145BF" w:rsidRDefault="008145BF" w:rsidP="0097107B">
            <w:pPr>
              <w:widowControl/>
              <w:autoSpaceDE/>
              <w:autoSpaceDN/>
              <w:adjustRightInd w:val="0"/>
              <w:ind w:left="409" w:right="153"/>
              <w:jc w:val="both"/>
              <w:rPr>
                <w:rFonts w:eastAsia="MS Mincho"/>
                <w:szCs w:val="24"/>
              </w:rPr>
            </w:pPr>
          </w:p>
          <w:p w14:paraId="794D8F79" w14:textId="77777777" w:rsidR="0097107B" w:rsidRDefault="0097107B" w:rsidP="0097107B">
            <w:pPr>
              <w:widowControl/>
              <w:autoSpaceDE/>
              <w:autoSpaceDN/>
              <w:adjustRightInd w:val="0"/>
              <w:ind w:left="409" w:right="153"/>
              <w:jc w:val="both"/>
              <w:rPr>
                <w:rFonts w:eastAsia="MS Mincho"/>
                <w:szCs w:val="24"/>
              </w:rPr>
            </w:pPr>
          </w:p>
          <w:p w14:paraId="2F860188" w14:textId="77777777" w:rsidR="008145BF" w:rsidRPr="00DA4BE7" w:rsidRDefault="008145BF" w:rsidP="0097107B">
            <w:pPr>
              <w:widowControl/>
              <w:autoSpaceDE/>
              <w:autoSpaceDN/>
              <w:adjustRightInd w:val="0"/>
              <w:ind w:left="409" w:right="153"/>
              <w:jc w:val="both"/>
              <w:rPr>
                <w:rFonts w:eastAsia="MS Mincho"/>
                <w:szCs w:val="24"/>
              </w:rPr>
            </w:pPr>
            <w:r w:rsidRPr="00DA4BE7">
              <w:rPr>
                <w:rFonts w:eastAsia="MS Mincho"/>
                <w:szCs w:val="24"/>
              </w:rPr>
              <w:t>2.7.</w:t>
            </w:r>
            <w:r w:rsidRPr="00DA4BE7">
              <w:rPr>
                <w:rFonts w:eastAsia="MS Mincho"/>
                <w:szCs w:val="24"/>
              </w:rPr>
              <w:tab/>
            </w:r>
            <w:proofErr w:type="spellStart"/>
            <w:r w:rsidRPr="00AB1340">
              <w:rPr>
                <w:rFonts w:eastAsia="MS Mincho"/>
                <w:szCs w:val="24"/>
              </w:rPr>
              <w:t>administrira</w:t>
            </w:r>
            <w:proofErr w:type="spellEnd"/>
            <w:r w:rsidRPr="00AB1340">
              <w:rPr>
                <w:rFonts w:eastAsia="MS Mincho"/>
                <w:szCs w:val="24"/>
              </w:rPr>
              <w:t xml:space="preserve"> planove i </w:t>
            </w:r>
            <w:proofErr w:type="spellStart"/>
            <w:r w:rsidRPr="00AB1340">
              <w:rPr>
                <w:rFonts w:eastAsia="MS Mincho"/>
                <w:szCs w:val="24"/>
              </w:rPr>
              <w:t>pojedinačne</w:t>
            </w:r>
            <w:proofErr w:type="spellEnd"/>
            <w:r w:rsidRPr="00AB1340">
              <w:rPr>
                <w:rFonts w:eastAsia="MS Mincho"/>
                <w:szCs w:val="24"/>
              </w:rPr>
              <w:t xml:space="preserve"> </w:t>
            </w:r>
            <w:proofErr w:type="spellStart"/>
            <w:r w:rsidRPr="00AB1340">
              <w:rPr>
                <w:rFonts w:eastAsia="MS Mincho"/>
                <w:szCs w:val="24"/>
              </w:rPr>
              <w:t>fajlove</w:t>
            </w:r>
            <w:proofErr w:type="spellEnd"/>
            <w:r w:rsidRPr="00AB1340">
              <w:rPr>
                <w:rFonts w:eastAsia="MS Mincho"/>
                <w:szCs w:val="24"/>
              </w:rPr>
              <w:t xml:space="preserve"> </w:t>
            </w:r>
            <w:proofErr w:type="spellStart"/>
            <w:r w:rsidRPr="00AB1340">
              <w:rPr>
                <w:rFonts w:eastAsia="MS Mincho"/>
                <w:szCs w:val="24"/>
              </w:rPr>
              <w:t>preko</w:t>
            </w:r>
            <w:proofErr w:type="spellEnd"/>
            <w:r w:rsidRPr="00AB1340">
              <w:rPr>
                <w:rFonts w:eastAsia="MS Mincho"/>
                <w:szCs w:val="24"/>
              </w:rPr>
              <w:t xml:space="preserve"> </w:t>
            </w:r>
            <w:proofErr w:type="spellStart"/>
            <w:r w:rsidRPr="00AB1340">
              <w:rPr>
                <w:rFonts w:eastAsia="MS Mincho"/>
                <w:szCs w:val="24"/>
              </w:rPr>
              <w:t>ISULjR</w:t>
            </w:r>
            <w:proofErr w:type="spellEnd"/>
            <w:r w:rsidRPr="00AB1340">
              <w:rPr>
                <w:rFonts w:eastAsia="MS Mincho"/>
                <w:szCs w:val="24"/>
              </w:rPr>
              <w:t>-a</w:t>
            </w:r>
            <w:r w:rsidRPr="00DA4BE7">
              <w:rPr>
                <w:rFonts w:eastAsia="MS Mincho"/>
                <w:szCs w:val="24"/>
              </w:rPr>
              <w:t>;</w:t>
            </w:r>
          </w:p>
          <w:p w14:paraId="42F57986" w14:textId="77777777" w:rsidR="008145BF" w:rsidRDefault="008145BF" w:rsidP="0097107B">
            <w:pPr>
              <w:widowControl/>
              <w:autoSpaceDE/>
              <w:autoSpaceDN/>
              <w:adjustRightInd w:val="0"/>
              <w:ind w:left="409" w:right="153"/>
              <w:jc w:val="both"/>
              <w:rPr>
                <w:rFonts w:eastAsia="MS Mincho"/>
                <w:szCs w:val="24"/>
              </w:rPr>
            </w:pPr>
          </w:p>
          <w:p w14:paraId="5E43EF95" w14:textId="77777777" w:rsidR="008145BF" w:rsidRDefault="008145BF" w:rsidP="0097107B">
            <w:pPr>
              <w:widowControl/>
              <w:autoSpaceDE/>
              <w:autoSpaceDN/>
              <w:adjustRightInd w:val="0"/>
              <w:ind w:left="409" w:right="153"/>
              <w:jc w:val="both"/>
              <w:rPr>
                <w:rFonts w:eastAsia="MS Mincho"/>
                <w:szCs w:val="24"/>
              </w:rPr>
            </w:pPr>
            <w:r w:rsidRPr="00DA4BE7">
              <w:rPr>
                <w:rFonts w:eastAsia="MS Mincho"/>
                <w:szCs w:val="24"/>
              </w:rPr>
              <w:t>2.8.</w:t>
            </w:r>
            <w:r w:rsidRPr="00DA4BE7">
              <w:rPr>
                <w:rFonts w:eastAsia="MS Mincho"/>
                <w:szCs w:val="24"/>
              </w:rPr>
              <w:tab/>
            </w:r>
            <w:proofErr w:type="spellStart"/>
            <w:r w:rsidRPr="00AB1340">
              <w:rPr>
                <w:rFonts w:eastAsia="MS Mincho"/>
                <w:szCs w:val="24"/>
              </w:rPr>
              <w:t>obavlja</w:t>
            </w:r>
            <w:proofErr w:type="spellEnd"/>
            <w:r w:rsidRPr="00AB1340">
              <w:rPr>
                <w:rFonts w:eastAsia="MS Mincho"/>
                <w:szCs w:val="24"/>
              </w:rPr>
              <w:t xml:space="preserve"> i </w:t>
            </w:r>
            <w:proofErr w:type="spellStart"/>
            <w:r w:rsidRPr="00AB1340">
              <w:rPr>
                <w:rFonts w:eastAsia="MS Mincho"/>
                <w:szCs w:val="24"/>
              </w:rPr>
              <w:t>bilo</w:t>
            </w:r>
            <w:proofErr w:type="spellEnd"/>
            <w:r w:rsidRPr="00AB1340">
              <w:rPr>
                <w:rFonts w:eastAsia="MS Mincho"/>
                <w:szCs w:val="24"/>
              </w:rPr>
              <w:t xml:space="preserve"> koju </w:t>
            </w:r>
            <w:proofErr w:type="spellStart"/>
            <w:r w:rsidRPr="00AB1340">
              <w:rPr>
                <w:rFonts w:eastAsia="MS Mincho"/>
                <w:szCs w:val="24"/>
              </w:rPr>
              <w:t>drugu</w:t>
            </w:r>
            <w:proofErr w:type="spellEnd"/>
            <w:r w:rsidRPr="00AB1340">
              <w:rPr>
                <w:rFonts w:eastAsia="MS Mincho"/>
                <w:szCs w:val="24"/>
              </w:rPr>
              <w:t xml:space="preserve"> </w:t>
            </w:r>
            <w:proofErr w:type="spellStart"/>
            <w:r w:rsidRPr="00AB1340">
              <w:rPr>
                <w:rFonts w:eastAsia="MS Mincho"/>
                <w:szCs w:val="24"/>
              </w:rPr>
              <w:t>dužnost</w:t>
            </w:r>
            <w:proofErr w:type="spellEnd"/>
            <w:r w:rsidRPr="00AB1340">
              <w:rPr>
                <w:rFonts w:eastAsia="MS Mincho"/>
                <w:szCs w:val="24"/>
              </w:rPr>
              <w:t xml:space="preserve"> </w:t>
            </w:r>
            <w:proofErr w:type="spellStart"/>
            <w:r w:rsidRPr="00AB1340">
              <w:rPr>
                <w:rFonts w:eastAsia="MS Mincho"/>
                <w:szCs w:val="24"/>
              </w:rPr>
              <w:t>utvrđenu</w:t>
            </w:r>
            <w:proofErr w:type="spellEnd"/>
            <w:r w:rsidRPr="00AB1340">
              <w:rPr>
                <w:rFonts w:eastAsia="MS Mincho"/>
                <w:szCs w:val="24"/>
              </w:rPr>
              <w:t xml:space="preserve"> </w:t>
            </w:r>
            <w:proofErr w:type="spellStart"/>
            <w:r w:rsidRPr="00AB1340">
              <w:rPr>
                <w:rFonts w:eastAsia="MS Mincho"/>
                <w:szCs w:val="24"/>
              </w:rPr>
              <w:t>zakonom</w:t>
            </w:r>
            <w:proofErr w:type="spellEnd"/>
            <w:r w:rsidRPr="00DA4BE7">
              <w:rPr>
                <w:rFonts w:eastAsia="MS Mincho"/>
                <w:szCs w:val="24"/>
              </w:rPr>
              <w:t>.</w:t>
            </w:r>
          </w:p>
          <w:p w14:paraId="6F4B022A" w14:textId="77777777" w:rsidR="008145BF" w:rsidRPr="00DA4BE7" w:rsidRDefault="008145BF" w:rsidP="002F7912">
            <w:pPr>
              <w:widowControl/>
              <w:autoSpaceDE/>
              <w:autoSpaceDN/>
              <w:adjustRightInd w:val="0"/>
              <w:ind w:right="153"/>
              <w:jc w:val="both"/>
              <w:rPr>
                <w:rFonts w:eastAsia="MS Mincho"/>
                <w:szCs w:val="24"/>
              </w:rPr>
            </w:pPr>
          </w:p>
          <w:p w14:paraId="2B9EF9B3" w14:textId="77777777" w:rsidR="008145BF" w:rsidRDefault="008145BF" w:rsidP="002F7912">
            <w:pPr>
              <w:tabs>
                <w:tab w:val="left" w:pos="4617"/>
              </w:tabs>
              <w:adjustRightInd w:val="0"/>
              <w:ind w:right="165"/>
              <w:jc w:val="both"/>
              <w:rPr>
                <w:rFonts w:eastAsia="MS Mincho"/>
                <w:b/>
                <w:szCs w:val="24"/>
              </w:rPr>
            </w:pPr>
            <w:r w:rsidRPr="00DA4BE7">
              <w:rPr>
                <w:rFonts w:eastAsia="MS Mincho"/>
                <w:szCs w:val="24"/>
              </w:rPr>
              <w:t xml:space="preserve">3. </w:t>
            </w:r>
            <w:proofErr w:type="spellStart"/>
            <w:r w:rsidRPr="00AB1340">
              <w:rPr>
                <w:rFonts w:eastAsia="MS Mincho"/>
                <w:szCs w:val="24"/>
              </w:rPr>
              <w:t>Jedinica</w:t>
            </w:r>
            <w:proofErr w:type="spellEnd"/>
            <w:r w:rsidRPr="00AB1340">
              <w:rPr>
                <w:rFonts w:eastAsia="MS Mincho"/>
                <w:szCs w:val="24"/>
              </w:rPr>
              <w:t xml:space="preserve"> </w:t>
            </w:r>
            <w:proofErr w:type="spellStart"/>
            <w:r w:rsidRPr="00AB1340">
              <w:rPr>
                <w:rFonts w:eastAsia="MS Mincho"/>
                <w:szCs w:val="24"/>
              </w:rPr>
              <w:t>za</w:t>
            </w:r>
            <w:proofErr w:type="spellEnd"/>
            <w:r w:rsidRPr="00AB1340">
              <w:rPr>
                <w:rFonts w:eastAsia="MS Mincho"/>
                <w:szCs w:val="24"/>
              </w:rPr>
              <w:t xml:space="preserve"> </w:t>
            </w:r>
            <w:proofErr w:type="spellStart"/>
            <w:r w:rsidRPr="00AB1340">
              <w:rPr>
                <w:rFonts w:eastAsia="MS Mincho"/>
                <w:szCs w:val="24"/>
              </w:rPr>
              <w:t>upravljanje</w:t>
            </w:r>
            <w:proofErr w:type="spellEnd"/>
            <w:r w:rsidRPr="00AB1340">
              <w:rPr>
                <w:rFonts w:eastAsia="MS Mincho"/>
                <w:szCs w:val="24"/>
              </w:rPr>
              <w:t xml:space="preserve"> </w:t>
            </w:r>
            <w:proofErr w:type="spellStart"/>
            <w:r w:rsidRPr="00AB1340">
              <w:rPr>
                <w:rFonts w:eastAsia="MS Mincho"/>
                <w:szCs w:val="24"/>
              </w:rPr>
              <w:t>ljudskim</w:t>
            </w:r>
            <w:proofErr w:type="spellEnd"/>
            <w:r w:rsidRPr="00AB1340">
              <w:rPr>
                <w:rFonts w:eastAsia="MS Mincho"/>
                <w:szCs w:val="24"/>
              </w:rPr>
              <w:t xml:space="preserve"> </w:t>
            </w:r>
            <w:proofErr w:type="spellStart"/>
            <w:r w:rsidRPr="00AB1340">
              <w:rPr>
                <w:rFonts w:eastAsia="MS Mincho"/>
                <w:szCs w:val="24"/>
              </w:rPr>
              <w:t>resursima</w:t>
            </w:r>
            <w:proofErr w:type="spellEnd"/>
            <w:r w:rsidRPr="00AB1340">
              <w:rPr>
                <w:rFonts w:eastAsia="MS Mincho"/>
                <w:szCs w:val="24"/>
              </w:rPr>
              <w:t xml:space="preserve"> je </w:t>
            </w:r>
            <w:proofErr w:type="spellStart"/>
            <w:r w:rsidRPr="00AB1340">
              <w:rPr>
                <w:rFonts w:eastAsia="MS Mincho"/>
                <w:szCs w:val="24"/>
              </w:rPr>
              <w:t>dužna</w:t>
            </w:r>
            <w:proofErr w:type="spellEnd"/>
            <w:r w:rsidRPr="00AB1340">
              <w:rPr>
                <w:rFonts w:eastAsia="MS Mincho"/>
                <w:szCs w:val="24"/>
              </w:rPr>
              <w:t xml:space="preserve"> </w:t>
            </w:r>
            <w:proofErr w:type="spellStart"/>
            <w:r w:rsidRPr="00AB1340">
              <w:rPr>
                <w:rFonts w:eastAsia="MS Mincho"/>
                <w:szCs w:val="24"/>
              </w:rPr>
              <w:t>da</w:t>
            </w:r>
            <w:proofErr w:type="spellEnd"/>
            <w:r w:rsidRPr="00AB1340">
              <w:rPr>
                <w:rFonts w:eastAsia="MS Mincho"/>
                <w:szCs w:val="24"/>
              </w:rPr>
              <w:t xml:space="preserve"> </w:t>
            </w:r>
            <w:proofErr w:type="spellStart"/>
            <w:r w:rsidRPr="00AB1340">
              <w:rPr>
                <w:rFonts w:eastAsia="MS Mincho"/>
                <w:szCs w:val="24"/>
              </w:rPr>
              <w:t>sačini</w:t>
            </w:r>
            <w:proofErr w:type="spellEnd"/>
            <w:r w:rsidRPr="00AB1340">
              <w:rPr>
                <w:rFonts w:eastAsia="MS Mincho"/>
                <w:szCs w:val="24"/>
              </w:rPr>
              <w:t xml:space="preserve"> </w:t>
            </w:r>
            <w:proofErr w:type="spellStart"/>
            <w:r w:rsidRPr="00AB1340">
              <w:rPr>
                <w:rFonts w:eastAsia="MS Mincho"/>
                <w:szCs w:val="24"/>
              </w:rPr>
              <w:t>godišnji</w:t>
            </w:r>
            <w:proofErr w:type="spellEnd"/>
            <w:r w:rsidRPr="00AB1340">
              <w:rPr>
                <w:rFonts w:eastAsia="MS Mincho"/>
                <w:szCs w:val="24"/>
              </w:rPr>
              <w:t xml:space="preserve"> </w:t>
            </w:r>
            <w:proofErr w:type="spellStart"/>
            <w:r w:rsidRPr="00AB1340">
              <w:rPr>
                <w:rFonts w:eastAsia="MS Mincho"/>
                <w:szCs w:val="24"/>
              </w:rPr>
              <w:t>izveštaj</w:t>
            </w:r>
            <w:proofErr w:type="spellEnd"/>
            <w:r w:rsidRPr="00AB1340">
              <w:rPr>
                <w:rFonts w:eastAsia="MS Mincho"/>
                <w:szCs w:val="24"/>
              </w:rPr>
              <w:t xml:space="preserve"> o </w:t>
            </w:r>
            <w:proofErr w:type="spellStart"/>
            <w:r w:rsidRPr="00AB1340">
              <w:rPr>
                <w:rFonts w:eastAsia="MS Mincho"/>
                <w:szCs w:val="24"/>
              </w:rPr>
              <w:t>upravljanju</w:t>
            </w:r>
            <w:proofErr w:type="spellEnd"/>
            <w:r w:rsidRPr="00AB1340">
              <w:rPr>
                <w:rFonts w:eastAsia="MS Mincho"/>
                <w:szCs w:val="24"/>
              </w:rPr>
              <w:t xml:space="preserve"> </w:t>
            </w:r>
            <w:proofErr w:type="spellStart"/>
            <w:r w:rsidRPr="00AB1340">
              <w:rPr>
                <w:rFonts w:eastAsia="MS Mincho"/>
                <w:szCs w:val="24"/>
              </w:rPr>
              <w:t>ljudskim</w:t>
            </w:r>
            <w:proofErr w:type="spellEnd"/>
            <w:r w:rsidRPr="00AB1340">
              <w:rPr>
                <w:rFonts w:eastAsia="MS Mincho"/>
                <w:szCs w:val="24"/>
              </w:rPr>
              <w:t xml:space="preserve"> </w:t>
            </w:r>
            <w:proofErr w:type="spellStart"/>
            <w:r w:rsidRPr="00AB1340">
              <w:rPr>
                <w:rFonts w:eastAsia="MS Mincho"/>
                <w:szCs w:val="24"/>
              </w:rPr>
              <w:t>resursima</w:t>
            </w:r>
            <w:proofErr w:type="spellEnd"/>
            <w:r w:rsidRPr="00AB1340">
              <w:rPr>
                <w:rFonts w:eastAsia="MS Mincho"/>
                <w:szCs w:val="24"/>
              </w:rPr>
              <w:t xml:space="preserve"> </w:t>
            </w:r>
            <w:proofErr w:type="spellStart"/>
            <w:r w:rsidRPr="00AB1340">
              <w:rPr>
                <w:rFonts w:eastAsia="MS Mincho"/>
                <w:szCs w:val="24"/>
              </w:rPr>
              <w:t>za</w:t>
            </w:r>
            <w:proofErr w:type="spellEnd"/>
            <w:r w:rsidRPr="00AB1340">
              <w:rPr>
                <w:rFonts w:eastAsia="MS Mincho"/>
                <w:szCs w:val="24"/>
              </w:rPr>
              <w:t xml:space="preserve"> </w:t>
            </w:r>
            <w:proofErr w:type="spellStart"/>
            <w:r w:rsidRPr="00AB1340">
              <w:rPr>
                <w:rFonts w:eastAsia="MS Mincho"/>
                <w:szCs w:val="24"/>
              </w:rPr>
              <w:t>svoju</w:t>
            </w:r>
            <w:proofErr w:type="spellEnd"/>
            <w:r w:rsidRPr="00AB1340">
              <w:rPr>
                <w:rFonts w:eastAsia="MS Mincho"/>
                <w:szCs w:val="24"/>
              </w:rPr>
              <w:t xml:space="preserve"> </w:t>
            </w:r>
            <w:proofErr w:type="spellStart"/>
            <w:r w:rsidRPr="00AB1340">
              <w:rPr>
                <w:rFonts w:eastAsia="MS Mincho"/>
                <w:szCs w:val="24"/>
              </w:rPr>
              <w:t>ustanovu</w:t>
            </w:r>
            <w:proofErr w:type="spellEnd"/>
            <w:r w:rsidRPr="00AB1340">
              <w:rPr>
                <w:rFonts w:eastAsia="MS Mincho"/>
                <w:szCs w:val="24"/>
              </w:rPr>
              <w:t xml:space="preserve"> i </w:t>
            </w:r>
            <w:proofErr w:type="spellStart"/>
            <w:r w:rsidRPr="00AB1340">
              <w:rPr>
                <w:rFonts w:eastAsia="MS Mincho"/>
                <w:szCs w:val="24"/>
              </w:rPr>
              <w:t>da</w:t>
            </w:r>
            <w:proofErr w:type="spellEnd"/>
            <w:r w:rsidRPr="00AB1340">
              <w:rPr>
                <w:rFonts w:eastAsia="MS Mincho"/>
                <w:szCs w:val="24"/>
              </w:rPr>
              <w:t xml:space="preserve"> </w:t>
            </w:r>
            <w:proofErr w:type="spellStart"/>
            <w:r w:rsidRPr="00AB1340">
              <w:rPr>
                <w:rFonts w:eastAsia="MS Mincho"/>
                <w:szCs w:val="24"/>
              </w:rPr>
              <w:t>ga</w:t>
            </w:r>
            <w:proofErr w:type="spellEnd"/>
            <w:r w:rsidRPr="00AB1340">
              <w:rPr>
                <w:rFonts w:eastAsia="MS Mincho"/>
                <w:szCs w:val="24"/>
              </w:rPr>
              <w:t xml:space="preserve"> do 31. </w:t>
            </w:r>
            <w:proofErr w:type="spellStart"/>
            <w:r w:rsidRPr="00AB1340">
              <w:rPr>
                <w:rFonts w:eastAsia="MS Mincho"/>
                <w:szCs w:val="24"/>
              </w:rPr>
              <w:t>januara</w:t>
            </w:r>
            <w:proofErr w:type="spellEnd"/>
            <w:r w:rsidRPr="00AB1340">
              <w:rPr>
                <w:rFonts w:eastAsia="MS Mincho"/>
                <w:szCs w:val="24"/>
              </w:rPr>
              <w:t xml:space="preserve"> </w:t>
            </w:r>
            <w:proofErr w:type="spellStart"/>
            <w:r w:rsidRPr="00AB1340">
              <w:rPr>
                <w:rFonts w:eastAsia="MS Mincho"/>
                <w:szCs w:val="24"/>
              </w:rPr>
              <w:t>naredne</w:t>
            </w:r>
            <w:proofErr w:type="spellEnd"/>
            <w:r w:rsidRPr="00AB1340">
              <w:rPr>
                <w:rFonts w:eastAsia="MS Mincho"/>
                <w:szCs w:val="24"/>
              </w:rPr>
              <w:t xml:space="preserve"> godine </w:t>
            </w:r>
            <w:proofErr w:type="spellStart"/>
            <w:r w:rsidRPr="00AB1340">
              <w:rPr>
                <w:rFonts w:eastAsia="MS Mincho"/>
                <w:szCs w:val="24"/>
              </w:rPr>
              <w:t>pošalje</w:t>
            </w:r>
            <w:proofErr w:type="spellEnd"/>
            <w:r w:rsidRPr="00AB1340">
              <w:rPr>
                <w:rFonts w:eastAsia="MS Mincho"/>
                <w:szCs w:val="24"/>
              </w:rPr>
              <w:t xml:space="preserve"> na </w:t>
            </w:r>
            <w:proofErr w:type="spellStart"/>
            <w:r w:rsidRPr="00AB1340">
              <w:rPr>
                <w:rFonts w:eastAsia="MS Mincho"/>
                <w:szCs w:val="24"/>
              </w:rPr>
              <w:t>odobravanje</w:t>
            </w:r>
            <w:proofErr w:type="spellEnd"/>
            <w:r w:rsidRPr="00AB1340">
              <w:rPr>
                <w:rFonts w:eastAsia="MS Mincho"/>
                <w:szCs w:val="24"/>
              </w:rPr>
              <w:t xml:space="preserve"> </w:t>
            </w:r>
            <w:proofErr w:type="spellStart"/>
            <w:r w:rsidRPr="00AB1340">
              <w:rPr>
                <w:rFonts w:eastAsia="MS Mincho"/>
                <w:szCs w:val="24"/>
              </w:rPr>
              <w:t>najvišem</w:t>
            </w:r>
            <w:proofErr w:type="spellEnd"/>
            <w:r w:rsidRPr="00AB1340">
              <w:rPr>
                <w:rFonts w:eastAsia="MS Mincho"/>
                <w:szCs w:val="24"/>
              </w:rPr>
              <w:t xml:space="preserve"> </w:t>
            </w:r>
            <w:proofErr w:type="spellStart"/>
            <w:r w:rsidRPr="00AB1340">
              <w:rPr>
                <w:rFonts w:eastAsia="MS Mincho"/>
                <w:szCs w:val="24"/>
              </w:rPr>
              <w:t>upravnom</w:t>
            </w:r>
            <w:proofErr w:type="spellEnd"/>
            <w:r w:rsidRPr="00AB1340">
              <w:rPr>
                <w:rFonts w:eastAsia="MS Mincho"/>
                <w:szCs w:val="24"/>
              </w:rPr>
              <w:t xml:space="preserve"> </w:t>
            </w:r>
            <w:proofErr w:type="spellStart"/>
            <w:r w:rsidRPr="00AB1340">
              <w:rPr>
                <w:rFonts w:eastAsia="MS Mincho"/>
                <w:szCs w:val="24"/>
              </w:rPr>
              <w:t>rukovodiocu</w:t>
            </w:r>
            <w:proofErr w:type="spellEnd"/>
            <w:r w:rsidRPr="00AB1340">
              <w:rPr>
                <w:rFonts w:eastAsia="MS Mincho"/>
                <w:szCs w:val="24"/>
              </w:rPr>
              <w:t xml:space="preserve"> </w:t>
            </w:r>
            <w:proofErr w:type="spellStart"/>
            <w:r w:rsidRPr="00AB1340">
              <w:rPr>
                <w:rFonts w:eastAsia="MS Mincho"/>
                <w:szCs w:val="24"/>
              </w:rPr>
              <w:t>ustanove</w:t>
            </w:r>
            <w:proofErr w:type="spellEnd"/>
            <w:r w:rsidRPr="00AB1340">
              <w:rPr>
                <w:rFonts w:eastAsia="MS Mincho"/>
                <w:szCs w:val="24"/>
              </w:rPr>
              <w:t xml:space="preserve">. </w:t>
            </w:r>
            <w:proofErr w:type="spellStart"/>
            <w:r w:rsidRPr="00AB1340">
              <w:rPr>
                <w:rFonts w:eastAsia="MS Mincho"/>
                <w:szCs w:val="24"/>
              </w:rPr>
              <w:t>Kopiju</w:t>
            </w:r>
            <w:proofErr w:type="spellEnd"/>
            <w:r w:rsidRPr="00AB1340">
              <w:rPr>
                <w:rFonts w:eastAsia="MS Mincho"/>
                <w:szCs w:val="24"/>
              </w:rPr>
              <w:t xml:space="preserve"> </w:t>
            </w:r>
            <w:proofErr w:type="spellStart"/>
            <w:r w:rsidRPr="00AB1340">
              <w:rPr>
                <w:rFonts w:eastAsia="MS Mincho"/>
                <w:szCs w:val="24"/>
              </w:rPr>
              <w:t>ovog</w:t>
            </w:r>
            <w:proofErr w:type="spellEnd"/>
            <w:r w:rsidRPr="00AB1340">
              <w:rPr>
                <w:rFonts w:eastAsia="MS Mincho"/>
                <w:szCs w:val="24"/>
              </w:rPr>
              <w:t xml:space="preserve"> </w:t>
            </w:r>
            <w:proofErr w:type="spellStart"/>
            <w:r w:rsidRPr="00AB1340">
              <w:rPr>
                <w:rFonts w:eastAsia="MS Mincho"/>
                <w:szCs w:val="24"/>
              </w:rPr>
              <w:t>izveštaja</w:t>
            </w:r>
            <w:proofErr w:type="spellEnd"/>
            <w:r w:rsidRPr="00AB1340">
              <w:rPr>
                <w:rFonts w:eastAsia="MS Mincho"/>
                <w:szCs w:val="24"/>
              </w:rPr>
              <w:t xml:space="preserve">, </w:t>
            </w:r>
            <w:proofErr w:type="spellStart"/>
            <w:r w:rsidRPr="00AB1340">
              <w:rPr>
                <w:rFonts w:eastAsia="MS Mincho"/>
                <w:szCs w:val="24"/>
              </w:rPr>
              <w:t>nakon</w:t>
            </w:r>
            <w:proofErr w:type="spellEnd"/>
            <w:r w:rsidRPr="00AB1340">
              <w:rPr>
                <w:rFonts w:eastAsia="MS Mincho"/>
                <w:szCs w:val="24"/>
              </w:rPr>
              <w:t xml:space="preserve"> </w:t>
            </w:r>
            <w:proofErr w:type="spellStart"/>
            <w:r w:rsidRPr="00AB1340">
              <w:rPr>
                <w:rFonts w:eastAsia="MS Mincho"/>
                <w:szCs w:val="24"/>
              </w:rPr>
              <w:t>odobrenja</w:t>
            </w:r>
            <w:proofErr w:type="spellEnd"/>
            <w:r w:rsidRPr="00AB1340">
              <w:rPr>
                <w:rFonts w:eastAsia="MS Mincho"/>
                <w:szCs w:val="24"/>
              </w:rPr>
              <w:t xml:space="preserve"> </w:t>
            </w:r>
            <w:proofErr w:type="spellStart"/>
            <w:r w:rsidRPr="00AB1340">
              <w:rPr>
                <w:rFonts w:eastAsia="MS Mincho"/>
                <w:szCs w:val="24"/>
              </w:rPr>
              <w:t>najvišeg</w:t>
            </w:r>
            <w:proofErr w:type="spellEnd"/>
            <w:r w:rsidRPr="00AB1340">
              <w:rPr>
                <w:rFonts w:eastAsia="MS Mincho"/>
                <w:szCs w:val="24"/>
              </w:rPr>
              <w:t xml:space="preserve"> </w:t>
            </w:r>
            <w:proofErr w:type="spellStart"/>
            <w:r w:rsidRPr="00AB1340">
              <w:rPr>
                <w:rFonts w:eastAsia="MS Mincho"/>
                <w:szCs w:val="24"/>
              </w:rPr>
              <w:t>administrativnog</w:t>
            </w:r>
            <w:proofErr w:type="spellEnd"/>
            <w:r w:rsidRPr="00AB1340">
              <w:rPr>
                <w:rFonts w:eastAsia="MS Mincho"/>
                <w:szCs w:val="24"/>
              </w:rPr>
              <w:t xml:space="preserve"> </w:t>
            </w:r>
            <w:proofErr w:type="spellStart"/>
            <w:r w:rsidRPr="00AB1340">
              <w:rPr>
                <w:rFonts w:eastAsia="MS Mincho"/>
                <w:szCs w:val="24"/>
              </w:rPr>
              <w:t>rukovodioca</w:t>
            </w:r>
            <w:proofErr w:type="spellEnd"/>
            <w:r w:rsidRPr="00AB1340">
              <w:rPr>
                <w:rFonts w:eastAsia="MS Mincho"/>
                <w:szCs w:val="24"/>
              </w:rPr>
              <w:t xml:space="preserve">, </w:t>
            </w:r>
            <w:proofErr w:type="spellStart"/>
            <w:r w:rsidRPr="00AB1340">
              <w:rPr>
                <w:rFonts w:eastAsia="MS Mincho"/>
                <w:szCs w:val="24"/>
              </w:rPr>
              <w:t>Jedinica</w:t>
            </w:r>
            <w:proofErr w:type="spellEnd"/>
            <w:r w:rsidRPr="00AB1340">
              <w:rPr>
                <w:rFonts w:eastAsia="MS Mincho"/>
                <w:szCs w:val="24"/>
              </w:rPr>
              <w:t xml:space="preserve"> </w:t>
            </w:r>
            <w:proofErr w:type="spellStart"/>
            <w:r w:rsidRPr="00AB1340">
              <w:rPr>
                <w:rFonts w:eastAsia="MS Mincho"/>
                <w:szCs w:val="24"/>
              </w:rPr>
              <w:t>za</w:t>
            </w:r>
            <w:proofErr w:type="spellEnd"/>
            <w:r w:rsidRPr="00AB1340">
              <w:rPr>
                <w:rFonts w:eastAsia="MS Mincho"/>
                <w:szCs w:val="24"/>
              </w:rPr>
              <w:t xml:space="preserve"> </w:t>
            </w:r>
            <w:proofErr w:type="spellStart"/>
            <w:r w:rsidRPr="00AB1340">
              <w:rPr>
                <w:rFonts w:eastAsia="MS Mincho"/>
                <w:szCs w:val="24"/>
              </w:rPr>
              <w:t>upravljanje</w:t>
            </w:r>
            <w:proofErr w:type="spellEnd"/>
            <w:r w:rsidRPr="00AB1340">
              <w:rPr>
                <w:rFonts w:eastAsia="MS Mincho"/>
                <w:szCs w:val="24"/>
              </w:rPr>
              <w:t xml:space="preserve"> </w:t>
            </w:r>
            <w:proofErr w:type="spellStart"/>
            <w:r w:rsidRPr="00AB1340">
              <w:rPr>
                <w:rFonts w:eastAsia="MS Mincho"/>
                <w:szCs w:val="24"/>
              </w:rPr>
              <w:t>ljudskim</w:t>
            </w:r>
            <w:proofErr w:type="spellEnd"/>
            <w:r w:rsidRPr="00AB1340">
              <w:rPr>
                <w:rFonts w:eastAsia="MS Mincho"/>
                <w:szCs w:val="24"/>
              </w:rPr>
              <w:t xml:space="preserve"> </w:t>
            </w:r>
            <w:proofErr w:type="spellStart"/>
            <w:r w:rsidRPr="00AB1340">
              <w:rPr>
                <w:rFonts w:eastAsia="MS Mincho"/>
                <w:szCs w:val="24"/>
              </w:rPr>
              <w:t>resursima</w:t>
            </w:r>
            <w:proofErr w:type="spellEnd"/>
            <w:r w:rsidRPr="00AB1340">
              <w:rPr>
                <w:rFonts w:eastAsia="MS Mincho"/>
                <w:szCs w:val="24"/>
              </w:rPr>
              <w:t xml:space="preserve"> mora </w:t>
            </w:r>
            <w:proofErr w:type="spellStart"/>
            <w:r w:rsidRPr="00AB1340">
              <w:rPr>
                <w:rFonts w:eastAsia="MS Mincho"/>
                <w:szCs w:val="24"/>
              </w:rPr>
              <w:t>da</w:t>
            </w:r>
            <w:proofErr w:type="spellEnd"/>
            <w:r w:rsidRPr="00AB1340">
              <w:rPr>
                <w:rFonts w:eastAsia="MS Mincho"/>
                <w:szCs w:val="24"/>
              </w:rPr>
              <w:t xml:space="preserve"> </w:t>
            </w:r>
            <w:proofErr w:type="spellStart"/>
            <w:r w:rsidRPr="00AB1340">
              <w:rPr>
                <w:rFonts w:eastAsia="MS Mincho"/>
                <w:szCs w:val="24"/>
              </w:rPr>
              <w:t>ga</w:t>
            </w:r>
            <w:proofErr w:type="spellEnd"/>
            <w:r w:rsidRPr="00AB1340">
              <w:rPr>
                <w:rFonts w:eastAsia="MS Mincho"/>
                <w:szCs w:val="24"/>
              </w:rPr>
              <w:t xml:space="preserve"> </w:t>
            </w:r>
            <w:proofErr w:type="spellStart"/>
            <w:r w:rsidRPr="00AB1340">
              <w:rPr>
                <w:rFonts w:eastAsia="MS Mincho"/>
                <w:szCs w:val="24"/>
              </w:rPr>
              <w:t>pošalje</w:t>
            </w:r>
            <w:proofErr w:type="spellEnd"/>
            <w:r w:rsidRPr="00AB1340">
              <w:rPr>
                <w:rFonts w:eastAsia="MS Mincho"/>
                <w:szCs w:val="24"/>
              </w:rPr>
              <w:t xml:space="preserve"> </w:t>
            </w:r>
            <w:proofErr w:type="spellStart"/>
            <w:r w:rsidRPr="00AB1340">
              <w:rPr>
                <w:rFonts w:eastAsia="MS Mincho"/>
                <w:szCs w:val="24"/>
              </w:rPr>
              <w:t>dotičnoj</w:t>
            </w:r>
            <w:proofErr w:type="spellEnd"/>
            <w:r w:rsidRPr="00AB1340">
              <w:rPr>
                <w:rFonts w:eastAsia="MS Mincho"/>
                <w:szCs w:val="24"/>
              </w:rPr>
              <w:t xml:space="preserve"> </w:t>
            </w:r>
            <w:proofErr w:type="spellStart"/>
            <w:r w:rsidRPr="00AB1340">
              <w:rPr>
                <w:rFonts w:eastAsia="MS Mincho"/>
                <w:szCs w:val="24"/>
              </w:rPr>
              <w:t>jedinici</w:t>
            </w:r>
            <w:proofErr w:type="spellEnd"/>
            <w:r w:rsidRPr="00AB1340">
              <w:rPr>
                <w:rFonts w:eastAsia="MS Mincho"/>
                <w:szCs w:val="24"/>
              </w:rPr>
              <w:t xml:space="preserve"> u </w:t>
            </w:r>
            <w:proofErr w:type="spellStart"/>
            <w:r w:rsidRPr="00AB1340">
              <w:rPr>
                <w:rFonts w:eastAsia="MS Mincho"/>
                <w:szCs w:val="24"/>
              </w:rPr>
              <w:t>okviru</w:t>
            </w:r>
            <w:proofErr w:type="spellEnd"/>
            <w:r w:rsidRPr="00AB1340">
              <w:rPr>
                <w:rFonts w:eastAsia="MS Mincho"/>
                <w:szCs w:val="24"/>
              </w:rPr>
              <w:t xml:space="preserve"> </w:t>
            </w:r>
            <w:proofErr w:type="spellStart"/>
            <w:r w:rsidRPr="00AB1340">
              <w:rPr>
                <w:rFonts w:eastAsia="MS Mincho"/>
                <w:szCs w:val="24"/>
              </w:rPr>
              <w:t>ministarstva</w:t>
            </w:r>
            <w:proofErr w:type="spellEnd"/>
            <w:r w:rsidRPr="00AB1340">
              <w:rPr>
                <w:rFonts w:eastAsia="MS Mincho"/>
                <w:szCs w:val="24"/>
              </w:rPr>
              <w:t xml:space="preserve"> </w:t>
            </w:r>
            <w:proofErr w:type="spellStart"/>
            <w:r w:rsidRPr="00AB1340">
              <w:rPr>
                <w:rFonts w:eastAsia="MS Mincho"/>
                <w:szCs w:val="24"/>
              </w:rPr>
              <w:t>nadležnog</w:t>
            </w:r>
            <w:proofErr w:type="spellEnd"/>
            <w:r w:rsidRPr="00AB1340">
              <w:rPr>
                <w:rFonts w:eastAsia="MS Mincho"/>
                <w:szCs w:val="24"/>
              </w:rPr>
              <w:t xml:space="preserve"> </w:t>
            </w:r>
            <w:proofErr w:type="spellStart"/>
            <w:r w:rsidRPr="00AB1340">
              <w:rPr>
                <w:rFonts w:eastAsia="MS Mincho"/>
                <w:szCs w:val="24"/>
              </w:rPr>
              <w:t>za</w:t>
            </w:r>
            <w:proofErr w:type="spellEnd"/>
            <w:r w:rsidRPr="00AB1340">
              <w:rPr>
                <w:rFonts w:eastAsia="MS Mincho"/>
                <w:szCs w:val="24"/>
              </w:rPr>
              <w:t xml:space="preserve"> </w:t>
            </w:r>
            <w:proofErr w:type="spellStart"/>
            <w:r w:rsidRPr="00AB1340">
              <w:rPr>
                <w:rFonts w:eastAsia="MS Mincho"/>
                <w:szCs w:val="24"/>
              </w:rPr>
              <w:t>javnu</w:t>
            </w:r>
            <w:proofErr w:type="spellEnd"/>
            <w:r w:rsidRPr="00AB1340">
              <w:rPr>
                <w:rFonts w:eastAsia="MS Mincho"/>
                <w:szCs w:val="24"/>
              </w:rPr>
              <w:t xml:space="preserve"> </w:t>
            </w:r>
            <w:proofErr w:type="spellStart"/>
            <w:r w:rsidRPr="00AB1340">
              <w:rPr>
                <w:rFonts w:eastAsia="MS Mincho"/>
                <w:szCs w:val="24"/>
              </w:rPr>
              <w:t>upravu</w:t>
            </w:r>
            <w:proofErr w:type="spellEnd"/>
            <w:r w:rsidRPr="00AB1340">
              <w:rPr>
                <w:rFonts w:eastAsia="MS Mincho"/>
                <w:szCs w:val="24"/>
              </w:rPr>
              <w:t xml:space="preserve"> </w:t>
            </w:r>
            <w:proofErr w:type="spellStart"/>
            <w:r w:rsidRPr="00AB1340">
              <w:rPr>
                <w:rFonts w:eastAsia="MS Mincho"/>
                <w:szCs w:val="24"/>
              </w:rPr>
              <w:t>najkasnije</w:t>
            </w:r>
            <w:proofErr w:type="spellEnd"/>
            <w:r w:rsidRPr="00AB1340">
              <w:rPr>
                <w:rFonts w:eastAsia="MS Mincho"/>
                <w:szCs w:val="24"/>
              </w:rPr>
              <w:t xml:space="preserve"> do 15. </w:t>
            </w:r>
            <w:proofErr w:type="spellStart"/>
            <w:r w:rsidRPr="00AB1340">
              <w:rPr>
                <w:rFonts w:eastAsia="MS Mincho"/>
                <w:szCs w:val="24"/>
              </w:rPr>
              <w:t>februara</w:t>
            </w:r>
            <w:proofErr w:type="spellEnd"/>
            <w:r w:rsidRPr="00AB1340">
              <w:rPr>
                <w:rFonts w:eastAsia="MS Mincho"/>
                <w:szCs w:val="24"/>
              </w:rPr>
              <w:t xml:space="preserve"> </w:t>
            </w:r>
            <w:proofErr w:type="spellStart"/>
            <w:r w:rsidRPr="00AB1340">
              <w:rPr>
                <w:rFonts w:eastAsia="MS Mincho"/>
                <w:szCs w:val="24"/>
              </w:rPr>
              <w:t>naredne</w:t>
            </w:r>
            <w:proofErr w:type="spellEnd"/>
            <w:r w:rsidRPr="00AB1340">
              <w:rPr>
                <w:rFonts w:eastAsia="MS Mincho"/>
                <w:szCs w:val="24"/>
              </w:rPr>
              <w:t xml:space="preserve"> godine</w:t>
            </w:r>
            <w:r>
              <w:rPr>
                <w:rFonts w:eastAsia="MS Mincho"/>
                <w:szCs w:val="24"/>
              </w:rPr>
              <w:t>.</w:t>
            </w:r>
          </w:p>
          <w:p w14:paraId="0CDE05FF" w14:textId="77777777" w:rsidR="00A73460" w:rsidRDefault="00A73460" w:rsidP="002F7912">
            <w:pPr>
              <w:tabs>
                <w:tab w:val="left" w:pos="4617"/>
              </w:tabs>
              <w:adjustRightInd w:val="0"/>
              <w:ind w:right="165"/>
              <w:rPr>
                <w:rFonts w:eastAsia="MS Mincho"/>
                <w:b/>
                <w:szCs w:val="24"/>
              </w:rPr>
            </w:pPr>
          </w:p>
          <w:p w14:paraId="4B8E2ADA" w14:textId="77777777" w:rsidR="008145BF" w:rsidRPr="00AB1340" w:rsidRDefault="008145BF" w:rsidP="002F7912">
            <w:pPr>
              <w:widowControl/>
              <w:autoSpaceDE/>
              <w:autoSpaceDN/>
              <w:adjustRightInd w:val="0"/>
              <w:ind w:right="153"/>
              <w:jc w:val="center"/>
              <w:rPr>
                <w:rFonts w:eastAsia="MS Mincho"/>
                <w:b/>
                <w:szCs w:val="24"/>
              </w:rPr>
            </w:pPr>
            <w:r w:rsidRPr="00AB1340">
              <w:rPr>
                <w:rFonts w:eastAsia="MS Mincho"/>
                <w:b/>
                <w:szCs w:val="24"/>
              </w:rPr>
              <w:t>POGLAVLJE III</w:t>
            </w:r>
          </w:p>
          <w:p w14:paraId="280EC982" w14:textId="77777777" w:rsidR="008145BF" w:rsidRPr="00AB1340" w:rsidRDefault="008145BF" w:rsidP="002F7912">
            <w:pPr>
              <w:widowControl/>
              <w:autoSpaceDE/>
              <w:autoSpaceDN/>
              <w:adjustRightInd w:val="0"/>
              <w:ind w:right="153"/>
              <w:jc w:val="center"/>
              <w:rPr>
                <w:rFonts w:eastAsia="MS Mincho"/>
                <w:b/>
                <w:szCs w:val="24"/>
              </w:rPr>
            </w:pPr>
            <w:r w:rsidRPr="00AB1340">
              <w:rPr>
                <w:rFonts w:eastAsia="MS Mincho"/>
                <w:b/>
                <w:szCs w:val="24"/>
              </w:rPr>
              <w:t>KADROVSKI PLANOVI, POJEDINAČN</w:t>
            </w:r>
            <w:r>
              <w:rPr>
                <w:rFonts w:eastAsia="MS Mincho"/>
                <w:b/>
                <w:szCs w:val="24"/>
              </w:rPr>
              <w:t>I DOSIJE</w:t>
            </w:r>
            <w:r w:rsidRPr="00AB1340">
              <w:rPr>
                <w:rFonts w:eastAsia="MS Mincho"/>
                <w:b/>
                <w:szCs w:val="24"/>
              </w:rPr>
              <w:t xml:space="preserve"> I INFORMACIONI SISTEM ZA UPRAVLJANJE LJUDSKIM RESURSIMA</w:t>
            </w:r>
          </w:p>
          <w:p w14:paraId="5A5551AC" w14:textId="77777777" w:rsidR="008145BF" w:rsidRPr="00DA4BE7" w:rsidRDefault="008145BF" w:rsidP="002F7912">
            <w:pPr>
              <w:widowControl/>
              <w:autoSpaceDE/>
              <w:autoSpaceDN/>
              <w:adjustRightInd w:val="0"/>
              <w:ind w:right="153"/>
              <w:jc w:val="both"/>
              <w:rPr>
                <w:rFonts w:eastAsia="MS Mincho"/>
                <w:szCs w:val="24"/>
              </w:rPr>
            </w:pPr>
          </w:p>
          <w:p w14:paraId="162B1E56" w14:textId="77777777" w:rsidR="008145BF" w:rsidRPr="00AB1340" w:rsidRDefault="008145BF" w:rsidP="002F7912">
            <w:pPr>
              <w:widowControl/>
              <w:autoSpaceDE/>
              <w:autoSpaceDN/>
              <w:adjustRightInd w:val="0"/>
              <w:ind w:right="153"/>
              <w:jc w:val="center"/>
              <w:rPr>
                <w:rFonts w:eastAsia="MS Mincho"/>
                <w:b/>
                <w:szCs w:val="24"/>
              </w:rPr>
            </w:pPr>
            <w:proofErr w:type="spellStart"/>
            <w:r w:rsidRPr="00AB1340">
              <w:rPr>
                <w:rFonts w:eastAsia="MS Mincho"/>
                <w:b/>
                <w:szCs w:val="24"/>
              </w:rPr>
              <w:t>Član</w:t>
            </w:r>
            <w:proofErr w:type="spellEnd"/>
            <w:r w:rsidRPr="00AB1340">
              <w:rPr>
                <w:rFonts w:eastAsia="MS Mincho"/>
                <w:b/>
                <w:szCs w:val="24"/>
              </w:rPr>
              <w:t xml:space="preserve"> 17</w:t>
            </w:r>
          </w:p>
          <w:p w14:paraId="0F377D78" w14:textId="77777777" w:rsidR="008145BF" w:rsidRPr="00AB1340" w:rsidRDefault="008145BF" w:rsidP="002F7912">
            <w:pPr>
              <w:widowControl/>
              <w:autoSpaceDE/>
              <w:autoSpaceDN/>
              <w:adjustRightInd w:val="0"/>
              <w:ind w:right="153"/>
              <w:jc w:val="center"/>
              <w:rPr>
                <w:rFonts w:eastAsia="MS Mincho"/>
                <w:b/>
                <w:szCs w:val="24"/>
              </w:rPr>
            </w:pPr>
            <w:proofErr w:type="spellStart"/>
            <w:r w:rsidRPr="00AB1340">
              <w:rPr>
                <w:rFonts w:eastAsia="MS Mincho"/>
                <w:b/>
                <w:szCs w:val="24"/>
              </w:rPr>
              <w:t>Planovi</w:t>
            </w:r>
            <w:proofErr w:type="spellEnd"/>
            <w:r w:rsidRPr="00AB1340">
              <w:rPr>
                <w:rFonts w:eastAsia="MS Mincho"/>
                <w:b/>
                <w:szCs w:val="24"/>
              </w:rPr>
              <w:t xml:space="preserve"> </w:t>
            </w:r>
            <w:proofErr w:type="spellStart"/>
            <w:r w:rsidRPr="00AB1340">
              <w:rPr>
                <w:rFonts w:eastAsia="MS Mincho"/>
                <w:b/>
                <w:szCs w:val="24"/>
              </w:rPr>
              <w:t>razvoja</w:t>
            </w:r>
            <w:proofErr w:type="spellEnd"/>
            <w:r w:rsidRPr="00AB1340">
              <w:rPr>
                <w:rFonts w:eastAsia="MS Mincho"/>
                <w:b/>
                <w:szCs w:val="24"/>
              </w:rPr>
              <w:t xml:space="preserve"> </w:t>
            </w:r>
            <w:proofErr w:type="spellStart"/>
            <w:r w:rsidRPr="00AB1340">
              <w:rPr>
                <w:rFonts w:eastAsia="MS Mincho"/>
                <w:b/>
                <w:szCs w:val="24"/>
              </w:rPr>
              <w:t>kadrova</w:t>
            </w:r>
            <w:proofErr w:type="spellEnd"/>
          </w:p>
          <w:p w14:paraId="5ED52F39" w14:textId="77777777" w:rsidR="008145BF" w:rsidRPr="00DA4BE7" w:rsidRDefault="008145BF" w:rsidP="002F7912">
            <w:pPr>
              <w:widowControl/>
              <w:autoSpaceDE/>
              <w:autoSpaceDN/>
              <w:adjustRightInd w:val="0"/>
              <w:ind w:right="153"/>
              <w:jc w:val="both"/>
              <w:rPr>
                <w:rFonts w:eastAsia="MS Mincho"/>
                <w:szCs w:val="24"/>
              </w:rPr>
            </w:pPr>
          </w:p>
          <w:p w14:paraId="33817440"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AB1340">
              <w:rPr>
                <w:rFonts w:eastAsia="MS Mincho"/>
                <w:szCs w:val="24"/>
              </w:rPr>
              <w:t>Svaka</w:t>
            </w:r>
            <w:proofErr w:type="spellEnd"/>
            <w:r w:rsidRPr="00AB1340">
              <w:rPr>
                <w:rFonts w:eastAsia="MS Mincho"/>
                <w:szCs w:val="24"/>
              </w:rPr>
              <w:t xml:space="preserve"> </w:t>
            </w:r>
            <w:proofErr w:type="spellStart"/>
            <w:r w:rsidRPr="00AB1340">
              <w:rPr>
                <w:rFonts w:eastAsia="MS Mincho"/>
                <w:szCs w:val="24"/>
              </w:rPr>
              <w:t>institucija</w:t>
            </w:r>
            <w:proofErr w:type="spellEnd"/>
            <w:r w:rsidRPr="00AB1340">
              <w:rPr>
                <w:rFonts w:eastAsia="MS Mincho"/>
                <w:szCs w:val="24"/>
              </w:rPr>
              <w:t xml:space="preserve"> koja </w:t>
            </w:r>
            <w:proofErr w:type="spellStart"/>
            <w:r w:rsidRPr="00AB1340">
              <w:rPr>
                <w:rFonts w:eastAsia="MS Mincho"/>
                <w:szCs w:val="24"/>
              </w:rPr>
              <w:t>zapošljava</w:t>
            </w:r>
            <w:proofErr w:type="spellEnd"/>
            <w:r w:rsidRPr="00AB1340">
              <w:rPr>
                <w:rFonts w:eastAsia="MS Mincho"/>
                <w:szCs w:val="24"/>
              </w:rPr>
              <w:t xml:space="preserve"> </w:t>
            </w:r>
            <w:proofErr w:type="spellStart"/>
            <w:r w:rsidRPr="00AB1340">
              <w:rPr>
                <w:rFonts w:eastAsia="MS Mincho"/>
                <w:szCs w:val="24"/>
              </w:rPr>
              <w:t>javne</w:t>
            </w:r>
            <w:proofErr w:type="spellEnd"/>
            <w:r w:rsidRPr="00AB1340">
              <w:rPr>
                <w:rFonts w:eastAsia="MS Mincho"/>
                <w:szCs w:val="24"/>
              </w:rPr>
              <w:t xml:space="preserve"> </w:t>
            </w:r>
            <w:proofErr w:type="spellStart"/>
            <w:r w:rsidRPr="00AB1340">
              <w:rPr>
                <w:rFonts w:eastAsia="MS Mincho"/>
                <w:szCs w:val="24"/>
              </w:rPr>
              <w:t>funkcionere</w:t>
            </w:r>
            <w:proofErr w:type="spellEnd"/>
            <w:r w:rsidRPr="00AB1340">
              <w:rPr>
                <w:rFonts w:eastAsia="MS Mincho"/>
                <w:szCs w:val="24"/>
              </w:rPr>
              <w:t xml:space="preserve"> </w:t>
            </w:r>
            <w:proofErr w:type="spellStart"/>
            <w:r w:rsidRPr="00AB1340">
              <w:rPr>
                <w:rFonts w:eastAsia="MS Mincho"/>
                <w:szCs w:val="24"/>
              </w:rPr>
              <w:t>dužna</w:t>
            </w:r>
            <w:proofErr w:type="spellEnd"/>
            <w:r w:rsidRPr="00AB1340">
              <w:rPr>
                <w:rFonts w:eastAsia="MS Mincho"/>
                <w:szCs w:val="24"/>
              </w:rPr>
              <w:t xml:space="preserve"> je </w:t>
            </w:r>
            <w:proofErr w:type="spellStart"/>
            <w:r w:rsidRPr="00AB1340">
              <w:rPr>
                <w:rFonts w:eastAsia="MS Mincho"/>
                <w:szCs w:val="24"/>
              </w:rPr>
              <w:t>da</w:t>
            </w:r>
            <w:proofErr w:type="spellEnd"/>
            <w:r w:rsidRPr="00AB1340">
              <w:rPr>
                <w:rFonts w:eastAsia="MS Mincho"/>
                <w:szCs w:val="24"/>
              </w:rPr>
              <w:t xml:space="preserve"> </w:t>
            </w:r>
            <w:proofErr w:type="spellStart"/>
            <w:r w:rsidRPr="00AB1340">
              <w:rPr>
                <w:rFonts w:eastAsia="MS Mincho"/>
                <w:szCs w:val="24"/>
              </w:rPr>
              <w:t>izradi</w:t>
            </w:r>
            <w:proofErr w:type="spellEnd"/>
            <w:r w:rsidRPr="00AB1340">
              <w:rPr>
                <w:rFonts w:eastAsia="MS Mincho"/>
                <w:szCs w:val="24"/>
              </w:rPr>
              <w:t xml:space="preserve"> </w:t>
            </w:r>
            <w:proofErr w:type="spellStart"/>
            <w:r w:rsidRPr="00AB1340">
              <w:rPr>
                <w:rFonts w:eastAsia="MS Mincho"/>
                <w:szCs w:val="24"/>
              </w:rPr>
              <w:t>godišnji</w:t>
            </w:r>
            <w:proofErr w:type="spellEnd"/>
            <w:r w:rsidRPr="00AB1340">
              <w:rPr>
                <w:rFonts w:eastAsia="MS Mincho"/>
                <w:szCs w:val="24"/>
              </w:rPr>
              <w:t xml:space="preserve"> </w:t>
            </w:r>
            <w:proofErr w:type="spellStart"/>
            <w:r w:rsidRPr="00AB1340">
              <w:rPr>
                <w:rFonts w:eastAsia="MS Mincho"/>
                <w:szCs w:val="24"/>
              </w:rPr>
              <w:t>kadrovski</w:t>
            </w:r>
            <w:proofErr w:type="spellEnd"/>
            <w:r w:rsidRPr="00AB1340">
              <w:rPr>
                <w:rFonts w:eastAsia="MS Mincho"/>
                <w:szCs w:val="24"/>
              </w:rPr>
              <w:t xml:space="preserve"> plan, u </w:t>
            </w:r>
            <w:proofErr w:type="spellStart"/>
            <w:r w:rsidRPr="00AB1340">
              <w:rPr>
                <w:rFonts w:eastAsia="MS Mincho"/>
                <w:szCs w:val="24"/>
              </w:rPr>
              <w:t>skladu</w:t>
            </w:r>
            <w:proofErr w:type="spellEnd"/>
            <w:r w:rsidRPr="00AB1340">
              <w:rPr>
                <w:rFonts w:eastAsia="MS Mincho"/>
                <w:szCs w:val="24"/>
              </w:rPr>
              <w:t xml:space="preserve"> sa </w:t>
            </w:r>
            <w:proofErr w:type="spellStart"/>
            <w:r w:rsidRPr="00AB1340">
              <w:rPr>
                <w:rFonts w:eastAsia="MS Mincho"/>
                <w:szCs w:val="24"/>
              </w:rPr>
              <w:t>procesom</w:t>
            </w:r>
            <w:proofErr w:type="spellEnd"/>
            <w:r w:rsidRPr="00AB1340">
              <w:rPr>
                <w:rFonts w:eastAsia="MS Mincho"/>
                <w:szCs w:val="24"/>
              </w:rPr>
              <w:t xml:space="preserve"> </w:t>
            </w:r>
            <w:proofErr w:type="spellStart"/>
            <w:r w:rsidRPr="00AB1340">
              <w:rPr>
                <w:rFonts w:eastAsia="MS Mincho"/>
                <w:szCs w:val="24"/>
              </w:rPr>
              <w:t>planiranja</w:t>
            </w:r>
            <w:proofErr w:type="spellEnd"/>
            <w:r w:rsidRPr="00AB1340">
              <w:rPr>
                <w:rFonts w:eastAsia="MS Mincho"/>
                <w:szCs w:val="24"/>
              </w:rPr>
              <w:t xml:space="preserve"> </w:t>
            </w:r>
            <w:proofErr w:type="spellStart"/>
            <w:r w:rsidRPr="00AB1340">
              <w:rPr>
                <w:rFonts w:eastAsia="MS Mincho"/>
                <w:szCs w:val="24"/>
              </w:rPr>
              <w:t>budžeta</w:t>
            </w:r>
            <w:proofErr w:type="spellEnd"/>
            <w:r w:rsidRPr="00DA4BE7">
              <w:rPr>
                <w:rFonts w:eastAsia="MS Mincho"/>
                <w:szCs w:val="24"/>
              </w:rPr>
              <w:t>.</w:t>
            </w:r>
          </w:p>
          <w:p w14:paraId="08558D3A" w14:textId="77777777" w:rsidR="008145BF" w:rsidRPr="00DA4BE7" w:rsidRDefault="008145BF" w:rsidP="002F7912">
            <w:pPr>
              <w:widowControl/>
              <w:autoSpaceDE/>
              <w:autoSpaceDN/>
              <w:adjustRightInd w:val="0"/>
              <w:ind w:right="153"/>
              <w:jc w:val="both"/>
              <w:rPr>
                <w:rFonts w:eastAsia="MS Mincho"/>
                <w:szCs w:val="24"/>
              </w:rPr>
            </w:pPr>
          </w:p>
          <w:p w14:paraId="5517929B" w14:textId="0ADDB70C" w:rsidR="008145BF" w:rsidRDefault="008145BF"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AB1340">
              <w:rPr>
                <w:rFonts w:eastAsia="MS Mincho"/>
                <w:szCs w:val="24"/>
              </w:rPr>
              <w:t>Godišnjim</w:t>
            </w:r>
            <w:proofErr w:type="spellEnd"/>
            <w:r w:rsidRPr="00AB1340">
              <w:rPr>
                <w:rFonts w:eastAsia="MS Mincho"/>
                <w:szCs w:val="24"/>
              </w:rPr>
              <w:t xml:space="preserve"> </w:t>
            </w:r>
            <w:proofErr w:type="spellStart"/>
            <w:r w:rsidRPr="00AB1340">
              <w:rPr>
                <w:rFonts w:eastAsia="MS Mincho"/>
                <w:szCs w:val="24"/>
              </w:rPr>
              <w:t>kadrovskim</w:t>
            </w:r>
            <w:proofErr w:type="spellEnd"/>
            <w:r w:rsidRPr="00AB1340">
              <w:rPr>
                <w:rFonts w:eastAsia="MS Mincho"/>
                <w:szCs w:val="24"/>
              </w:rPr>
              <w:t xml:space="preserve"> </w:t>
            </w:r>
            <w:proofErr w:type="spellStart"/>
            <w:r w:rsidRPr="00AB1340">
              <w:rPr>
                <w:rFonts w:eastAsia="MS Mincho"/>
                <w:szCs w:val="24"/>
              </w:rPr>
              <w:t>planiranjem</w:t>
            </w:r>
            <w:proofErr w:type="spellEnd"/>
            <w:r w:rsidRPr="00AB1340">
              <w:rPr>
                <w:rFonts w:eastAsia="MS Mincho"/>
                <w:szCs w:val="24"/>
              </w:rPr>
              <w:t xml:space="preserve"> </w:t>
            </w:r>
            <w:proofErr w:type="spellStart"/>
            <w:r w:rsidRPr="00AB1340">
              <w:rPr>
                <w:rFonts w:eastAsia="MS Mincho"/>
                <w:szCs w:val="24"/>
              </w:rPr>
              <w:t>utvrđuju</w:t>
            </w:r>
            <w:proofErr w:type="spellEnd"/>
            <w:r w:rsidRPr="00AB1340">
              <w:rPr>
                <w:rFonts w:eastAsia="MS Mincho"/>
                <w:szCs w:val="24"/>
              </w:rPr>
              <w:t xml:space="preserve"> se </w:t>
            </w:r>
            <w:proofErr w:type="spellStart"/>
            <w:r w:rsidRPr="00AB1340">
              <w:rPr>
                <w:rFonts w:eastAsia="MS Mincho"/>
                <w:szCs w:val="24"/>
              </w:rPr>
              <w:t>potrebe</w:t>
            </w:r>
            <w:proofErr w:type="spellEnd"/>
            <w:r w:rsidRPr="00AB1340">
              <w:rPr>
                <w:rFonts w:eastAsia="MS Mincho"/>
                <w:szCs w:val="24"/>
              </w:rPr>
              <w:t xml:space="preserve"> </w:t>
            </w:r>
            <w:proofErr w:type="spellStart"/>
            <w:r w:rsidRPr="00AB1340">
              <w:rPr>
                <w:rFonts w:eastAsia="MS Mincho"/>
                <w:szCs w:val="24"/>
              </w:rPr>
              <w:t>za</w:t>
            </w:r>
            <w:proofErr w:type="spellEnd"/>
            <w:r w:rsidRPr="00AB1340">
              <w:rPr>
                <w:rFonts w:eastAsia="MS Mincho"/>
                <w:szCs w:val="24"/>
              </w:rPr>
              <w:t xml:space="preserve"> </w:t>
            </w:r>
            <w:proofErr w:type="spellStart"/>
            <w:r w:rsidRPr="00AB1340">
              <w:rPr>
                <w:rFonts w:eastAsia="MS Mincho"/>
                <w:szCs w:val="24"/>
              </w:rPr>
              <w:t>adekvatnim</w:t>
            </w:r>
            <w:proofErr w:type="spellEnd"/>
            <w:r w:rsidRPr="00AB1340">
              <w:rPr>
                <w:rFonts w:eastAsia="MS Mincho"/>
                <w:szCs w:val="24"/>
              </w:rPr>
              <w:t xml:space="preserve">, </w:t>
            </w:r>
            <w:proofErr w:type="spellStart"/>
            <w:r w:rsidRPr="00AB1340">
              <w:rPr>
                <w:rFonts w:eastAsia="MS Mincho"/>
                <w:szCs w:val="24"/>
              </w:rPr>
              <w:t>kompetentnim</w:t>
            </w:r>
            <w:proofErr w:type="spellEnd"/>
            <w:r w:rsidRPr="00AB1340">
              <w:rPr>
                <w:rFonts w:eastAsia="MS Mincho"/>
                <w:szCs w:val="24"/>
              </w:rPr>
              <w:t xml:space="preserve"> i </w:t>
            </w:r>
            <w:proofErr w:type="spellStart"/>
            <w:r w:rsidRPr="00AB1340">
              <w:rPr>
                <w:rFonts w:eastAsia="MS Mincho"/>
                <w:szCs w:val="24"/>
              </w:rPr>
              <w:t>kvalitetnim</w:t>
            </w:r>
            <w:proofErr w:type="spellEnd"/>
            <w:r w:rsidRPr="00AB1340">
              <w:rPr>
                <w:rFonts w:eastAsia="MS Mincho"/>
                <w:szCs w:val="24"/>
              </w:rPr>
              <w:t xml:space="preserve"> </w:t>
            </w:r>
            <w:proofErr w:type="spellStart"/>
            <w:r w:rsidRPr="00AB1340">
              <w:rPr>
                <w:rFonts w:eastAsia="MS Mincho"/>
                <w:szCs w:val="24"/>
              </w:rPr>
              <w:t>kadrovima</w:t>
            </w:r>
            <w:proofErr w:type="spellEnd"/>
            <w:r w:rsidRPr="00AB1340">
              <w:rPr>
                <w:rFonts w:eastAsia="MS Mincho"/>
                <w:szCs w:val="24"/>
              </w:rPr>
              <w:t xml:space="preserve">, </w:t>
            </w:r>
            <w:proofErr w:type="spellStart"/>
            <w:r w:rsidRPr="00AB1340">
              <w:rPr>
                <w:rFonts w:eastAsia="MS Mincho"/>
                <w:szCs w:val="24"/>
              </w:rPr>
              <w:t>neophodnim</w:t>
            </w:r>
            <w:proofErr w:type="spellEnd"/>
            <w:r w:rsidRPr="00AB1340">
              <w:rPr>
                <w:rFonts w:eastAsia="MS Mincho"/>
                <w:szCs w:val="24"/>
              </w:rPr>
              <w:t xml:space="preserve"> koji </w:t>
            </w:r>
            <w:proofErr w:type="spellStart"/>
            <w:r w:rsidRPr="00AB1340">
              <w:rPr>
                <w:rFonts w:eastAsia="MS Mincho"/>
                <w:szCs w:val="24"/>
              </w:rPr>
              <w:t>će</w:t>
            </w:r>
            <w:proofErr w:type="spellEnd"/>
            <w:r w:rsidRPr="00AB1340">
              <w:rPr>
                <w:rFonts w:eastAsia="MS Mincho"/>
                <w:szCs w:val="24"/>
              </w:rPr>
              <w:t xml:space="preserve"> </w:t>
            </w:r>
            <w:proofErr w:type="spellStart"/>
            <w:r w:rsidRPr="00AB1340">
              <w:rPr>
                <w:rFonts w:eastAsia="MS Mincho"/>
                <w:szCs w:val="24"/>
              </w:rPr>
              <w:t>obezbediti</w:t>
            </w:r>
            <w:proofErr w:type="spellEnd"/>
            <w:r w:rsidRPr="00AB1340">
              <w:rPr>
                <w:rFonts w:eastAsia="MS Mincho"/>
                <w:szCs w:val="24"/>
              </w:rPr>
              <w:t xml:space="preserve"> </w:t>
            </w:r>
            <w:proofErr w:type="spellStart"/>
            <w:r w:rsidRPr="00AB1340">
              <w:rPr>
                <w:rFonts w:eastAsia="MS Mincho"/>
                <w:szCs w:val="24"/>
              </w:rPr>
              <w:t>da</w:t>
            </w:r>
            <w:proofErr w:type="spellEnd"/>
            <w:r w:rsidRPr="00AB1340">
              <w:rPr>
                <w:rFonts w:eastAsia="MS Mincho"/>
                <w:szCs w:val="24"/>
              </w:rPr>
              <w:t xml:space="preserve"> </w:t>
            </w:r>
            <w:proofErr w:type="spellStart"/>
            <w:r w:rsidRPr="00AB1340">
              <w:rPr>
                <w:rFonts w:eastAsia="MS Mincho"/>
                <w:szCs w:val="24"/>
              </w:rPr>
              <w:t>institucija</w:t>
            </w:r>
            <w:proofErr w:type="spellEnd"/>
            <w:r w:rsidRPr="00AB1340">
              <w:rPr>
                <w:rFonts w:eastAsia="MS Mincho"/>
                <w:szCs w:val="24"/>
              </w:rPr>
              <w:t xml:space="preserve"> </w:t>
            </w:r>
            <w:proofErr w:type="spellStart"/>
            <w:r w:rsidRPr="00AB1340">
              <w:rPr>
                <w:rFonts w:eastAsia="MS Mincho"/>
                <w:szCs w:val="24"/>
              </w:rPr>
              <w:t>ostvaruje</w:t>
            </w:r>
            <w:proofErr w:type="spellEnd"/>
            <w:r w:rsidRPr="00AB1340">
              <w:rPr>
                <w:rFonts w:eastAsia="MS Mincho"/>
                <w:szCs w:val="24"/>
              </w:rPr>
              <w:t xml:space="preserve"> </w:t>
            </w:r>
            <w:proofErr w:type="spellStart"/>
            <w:r w:rsidRPr="00AB1340">
              <w:rPr>
                <w:rFonts w:eastAsia="MS Mincho"/>
                <w:szCs w:val="24"/>
              </w:rPr>
              <w:t>svoje</w:t>
            </w:r>
            <w:proofErr w:type="spellEnd"/>
            <w:r w:rsidRPr="00AB1340">
              <w:rPr>
                <w:rFonts w:eastAsia="MS Mincho"/>
                <w:szCs w:val="24"/>
              </w:rPr>
              <w:t xml:space="preserve"> </w:t>
            </w:r>
            <w:proofErr w:type="spellStart"/>
            <w:r w:rsidRPr="00AB1340">
              <w:rPr>
                <w:rFonts w:eastAsia="MS Mincho"/>
                <w:szCs w:val="24"/>
              </w:rPr>
              <w:t>ciljeve</w:t>
            </w:r>
            <w:proofErr w:type="spellEnd"/>
            <w:r w:rsidRPr="00AB1340">
              <w:rPr>
                <w:rFonts w:eastAsia="MS Mincho"/>
                <w:szCs w:val="24"/>
              </w:rPr>
              <w:t xml:space="preserve"> i </w:t>
            </w:r>
            <w:proofErr w:type="spellStart"/>
            <w:r w:rsidRPr="00AB1340">
              <w:rPr>
                <w:rFonts w:eastAsia="MS Mincho"/>
                <w:szCs w:val="24"/>
              </w:rPr>
              <w:t>kontinuirano</w:t>
            </w:r>
            <w:proofErr w:type="spellEnd"/>
            <w:r w:rsidRPr="00AB1340">
              <w:rPr>
                <w:rFonts w:eastAsia="MS Mincho"/>
                <w:szCs w:val="24"/>
              </w:rPr>
              <w:t xml:space="preserve"> </w:t>
            </w:r>
            <w:proofErr w:type="spellStart"/>
            <w:r w:rsidRPr="00AB1340">
              <w:rPr>
                <w:rFonts w:eastAsia="MS Mincho"/>
                <w:szCs w:val="24"/>
              </w:rPr>
              <w:t>obavlja</w:t>
            </w:r>
            <w:proofErr w:type="spellEnd"/>
            <w:r w:rsidRPr="00AB1340">
              <w:rPr>
                <w:rFonts w:eastAsia="MS Mincho"/>
                <w:szCs w:val="24"/>
              </w:rPr>
              <w:t xml:space="preserve"> </w:t>
            </w:r>
            <w:proofErr w:type="spellStart"/>
            <w:r w:rsidRPr="00AB1340">
              <w:rPr>
                <w:rFonts w:eastAsia="MS Mincho"/>
                <w:szCs w:val="24"/>
              </w:rPr>
              <w:t>svoju</w:t>
            </w:r>
            <w:proofErr w:type="spellEnd"/>
            <w:r w:rsidRPr="00AB1340">
              <w:rPr>
                <w:rFonts w:eastAsia="MS Mincho"/>
                <w:szCs w:val="24"/>
              </w:rPr>
              <w:t xml:space="preserve"> </w:t>
            </w:r>
            <w:proofErr w:type="spellStart"/>
            <w:r w:rsidRPr="00AB1340">
              <w:rPr>
                <w:rFonts w:eastAsia="MS Mincho"/>
                <w:szCs w:val="24"/>
              </w:rPr>
              <w:t>funkciju</w:t>
            </w:r>
            <w:proofErr w:type="spellEnd"/>
            <w:r w:rsidRPr="00DA4BE7">
              <w:rPr>
                <w:rFonts w:eastAsia="MS Mincho"/>
                <w:szCs w:val="24"/>
              </w:rPr>
              <w:t xml:space="preserve">. </w:t>
            </w:r>
          </w:p>
          <w:p w14:paraId="76C404F3" w14:textId="77777777" w:rsidR="00BC0903" w:rsidRPr="00DA4BE7" w:rsidRDefault="00BC0903" w:rsidP="002F7912">
            <w:pPr>
              <w:widowControl/>
              <w:autoSpaceDE/>
              <w:autoSpaceDN/>
              <w:adjustRightInd w:val="0"/>
              <w:ind w:right="153"/>
              <w:jc w:val="both"/>
              <w:rPr>
                <w:rFonts w:eastAsia="MS Mincho"/>
                <w:szCs w:val="24"/>
              </w:rPr>
            </w:pPr>
          </w:p>
          <w:p w14:paraId="0460286B"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 xml:space="preserve"> 3.</w:t>
            </w:r>
            <w:r w:rsidRPr="00DA4BE7">
              <w:rPr>
                <w:rFonts w:eastAsia="MS Mincho"/>
                <w:szCs w:val="24"/>
              </w:rPr>
              <w:tab/>
            </w:r>
            <w:proofErr w:type="spellStart"/>
            <w:r w:rsidRPr="000269EA">
              <w:rPr>
                <w:rFonts w:eastAsia="MS Mincho"/>
                <w:szCs w:val="24"/>
              </w:rPr>
              <w:t>Godišnji</w:t>
            </w:r>
            <w:proofErr w:type="spellEnd"/>
            <w:r w:rsidRPr="000269EA">
              <w:rPr>
                <w:rFonts w:eastAsia="MS Mincho"/>
                <w:szCs w:val="24"/>
              </w:rPr>
              <w:t xml:space="preserve"> </w:t>
            </w:r>
            <w:proofErr w:type="spellStart"/>
            <w:r w:rsidRPr="000269EA">
              <w:rPr>
                <w:rFonts w:eastAsia="MS Mincho"/>
                <w:szCs w:val="24"/>
              </w:rPr>
              <w:t>kadrovski</w:t>
            </w:r>
            <w:proofErr w:type="spellEnd"/>
            <w:r w:rsidRPr="000269EA">
              <w:rPr>
                <w:rFonts w:eastAsia="MS Mincho"/>
                <w:szCs w:val="24"/>
              </w:rPr>
              <w:t xml:space="preserve"> plan </w:t>
            </w:r>
            <w:proofErr w:type="spellStart"/>
            <w:r w:rsidRPr="000269EA">
              <w:rPr>
                <w:rFonts w:eastAsia="MS Mincho"/>
                <w:szCs w:val="24"/>
              </w:rPr>
              <w:t>izrađuje</w:t>
            </w:r>
            <w:proofErr w:type="spellEnd"/>
            <w:r w:rsidRPr="000269EA">
              <w:rPr>
                <w:rFonts w:eastAsia="MS Mincho"/>
                <w:szCs w:val="24"/>
              </w:rPr>
              <w:t xml:space="preserve"> se </w:t>
            </w:r>
            <w:proofErr w:type="spellStart"/>
            <w:r w:rsidRPr="000269EA">
              <w:rPr>
                <w:rFonts w:eastAsia="MS Mincho"/>
                <w:szCs w:val="24"/>
              </w:rPr>
              <w:t>za</w:t>
            </w:r>
            <w:proofErr w:type="spellEnd"/>
            <w:r w:rsidRPr="000269EA">
              <w:rPr>
                <w:rFonts w:eastAsia="MS Mincho"/>
                <w:szCs w:val="24"/>
              </w:rPr>
              <w:t xml:space="preserve"> </w:t>
            </w:r>
            <w:proofErr w:type="spellStart"/>
            <w:r w:rsidRPr="000269EA">
              <w:rPr>
                <w:rFonts w:eastAsia="MS Mincho"/>
                <w:szCs w:val="24"/>
              </w:rPr>
              <w:t>sve</w:t>
            </w:r>
            <w:proofErr w:type="spellEnd"/>
            <w:r w:rsidRPr="000269EA">
              <w:rPr>
                <w:rFonts w:eastAsia="MS Mincho"/>
                <w:szCs w:val="24"/>
              </w:rPr>
              <w:t xml:space="preserve"> </w:t>
            </w:r>
            <w:proofErr w:type="spellStart"/>
            <w:r w:rsidRPr="000269EA">
              <w:rPr>
                <w:rFonts w:eastAsia="MS Mincho"/>
                <w:szCs w:val="24"/>
              </w:rPr>
              <w:t>kategorije</w:t>
            </w:r>
            <w:proofErr w:type="spellEnd"/>
            <w:r w:rsidRPr="000269EA">
              <w:rPr>
                <w:rFonts w:eastAsia="MS Mincho"/>
                <w:szCs w:val="24"/>
              </w:rPr>
              <w:t xml:space="preserve"> </w:t>
            </w:r>
            <w:proofErr w:type="spellStart"/>
            <w:r w:rsidRPr="000269EA">
              <w:rPr>
                <w:rFonts w:eastAsia="MS Mincho"/>
                <w:szCs w:val="24"/>
              </w:rPr>
              <w:t>javnih</w:t>
            </w:r>
            <w:proofErr w:type="spellEnd"/>
            <w:r w:rsidRPr="000269EA">
              <w:rPr>
                <w:rFonts w:eastAsia="MS Mincho"/>
                <w:szCs w:val="24"/>
              </w:rPr>
              <w:t xml:space="preserve"> </w:t>
            </w:r>
            <w:proofErr w:type="spellStart"/>
            <w:r>
              <w:rPr>
                <w:rFonts w:eastAsia="MS Mincho"/>
                <w:szCs w:val="24"/>
              </w:rPr>
              <w:t>službenika</w:t>
            </w:r>
            <w:proofErr w:type="spellEnd"/>
            <w:r w:rsidRPr="000269EA">
              <w:rPr>
                <w:rFonts w:eastAsia="MS Mincho"/>
                <w:szCs w:val="24"/>
              </w:rPr>
              <w:t xml:space="preserve"> i </w:t>
            </w:r>
            <w:proofErr w:type="spellStart"/>
            <w:r w:rsidRPr="000269EA">
              <w:rPr>
                <w:rFonts w:eastAsia="MS Mincho"/>
                <w:szCs w:val="24"/>
              </w:rPr>
              <w:t>sadrži</w:t>
            </w:r>
            <w:proofErr w:type="spellEnd"/>
            <w:r w:rsidRPr="00DA4BE7">
              <w:rPr>
                <w:rFonts w:eastAsia="MS Mincho"/>
                <w:szCs w:val="24"/>
              </w:rPr>
              <w:t>:</w:t>
            </w:r>
          </w:p>
          <w:p w14:paraId="77FB37C1" w14:textId="4884935D" w:rsidR="008145BF" w:rsidRDefault="008145BF" w:rsidP="002F7912">
            <w:pPr>
              <w:widowControl/>
              <w:autoSpaceDE/>
              <w:autoSpaceDN/>
              <w:adjustRightInd w:val="0"/>
              <w:ind w:right="153"/>
              <w:jc w:val="both"/>
              <w:rPr>
                <w:rFonts w:eastAsia="MS Mincho"/>
                <w:szCs w:val="24"/>
              </w:rPr>
            </w:pPr>
          </w:p>
          <w:p w14:paraId="21163E7D" w14:textId="77777777" w:rsidR="00BC0903" w:rsidRPr="00DA4BE7" w:rsidRDefault="00BC0903" w:rsidP="002F7912">
            <w:pPr>
              <w:widowControl/>
              <w:autoSpaceDE/>
              <w:autoSpaceDN/>
              <w:adjustRightInd w:val="0"/>
              <w:ind w:right="153"/>
              <w:jc w:val="both"/>
              <w:rPr>
                <w:rFonts w:eastAsia="MS Mincho"/>
                <w:szCs w:val="24"/>
              </w:rPr>
            </w:pPr>
          </w:p>
          <w:p w14:paraId="7B96F1BA" w14:textId="77777777" w:rsidR="008145BF" w:rsidRPr="00DA4BE7" w:rsidRDefault="008145BF" w:rsidP="0097107B">
            <w:pPr>
              <w:widowControl/>
              <w:autoSpaceDE/>
              <w:autoSpaceDN/>
              <w:adjustRightInd w:val="0"/>
              <w:ind w:left="409" w:right="153"/>
              <w:jc w:val="both"/>
              <w:rPr>
                <w:rFonts w:eastAsia="MS Mincho"/>
                <w:szCs w:val="24"/>
              </w:rPr>
            </w:pPr>
            <w:r w:rsidRPr="00DA4BE7">
              <w:rPr>
                <w:rFonts w:eastAsia="MS Mincho"/>
                <w:szCs w:val="24"/>
              </w:rPr>
              <w:t>3.1.</w:t>
            </w:r>
            <w:r w:rsidRPr="00DA4BE7">
              <w:rPr>
                <w:rFonts w:eastAsia="MS Mincho"/>
                <w:szCs w:val="24"/>
              </w:rPr>
              <w:tab/>
            </w:r>
            <w:proofErr w:type="spellStart"/>
            <w:r w:rsidRPr="000269EA">
              <w:rPr>
                <w:rFonts w:eastAsia="MS Mincho"/>
                <w:szCs w:val="24"/>
              </w:rPr>
              <w:t>analizu</w:t>
            </w:r>
            <w:proofErr w:type="spellEnd"/>
            <w:r w:rsidRPr="000269EA">
              <w:rPr>
                <w:rFonts w:eastAsia="MS Mincho"/>
                <w:szCs w:val="24"/>
              </w:rPr>
              <w:t xml:space="preserve"> </w:t>
            </w:r>
            <w:proofErr w:type="spellStart"/>
            <w:r w:rsidRPr="000269EA">
              <w:rPr>
                <w:rFonts w:eastAsia="MS Mincho"/>
                <w:szCs w:val="24"/>
              </w:rPr>
              <w:t>kadrovskih</w:t>
            </w:r>
            <w:proofErr w:type="spellEnd"/>
            <w:r w:rsidRPr="000269EA">
              <w:rPr>
                <w:rFonts w:eastAsia="MS Mincho"/>
                <w:szCs w:val="24"/>
              </w:rPr>
              <w:t xml:space="preserve"> </w:t>
            </w:r>
            <w:proofErr w:type="spellStart"/>
            <w:r w:rsidRPr="000269EA">
              <w:rPr>
                <w:rFonts w:eastAsia="MS Mincho"/>
                <w:szCs w:val="24"/>
              </w:rPr>
              <w:t>potreba</w:t>
            </w:r>
            <w:proofErr w:type="spellEnd"/>
            <w:r w:rsidRPr="000269EA">
              <w:rPr>
                <w:rFonts w:eastAsia="MS Mincho"/>
                <w:szCs w:val="24"/>
              </w:rPr>
              <w:t xml:space="preserve">, na </w:t>
            </w:r>
            <w:proofErr w:type="spellStart"/>
            <w:r w:rsidRPr="000269EA">
              <w:rPr>
                <w:rFonts w:eastAsia="MS Mincho"/>
                <w:szCs w:val="24"/>
              </w:rPr>
              <w:t>osnovu</w:t>
            </w:r>
            <w:proofErr w:type="spellEnd"/>
            <w:r w:rsidRPr="000269EA">
              <w:rPr>
                <w:rFonts w:eastAsia="MS Mincho"/>
                <w:szCs w:val="24"/>
              </w:rPr>
              <w:t xml:space="preserve"> </w:t>
            </w:r>
            <w:proofErr w:type="spellStart"/>
            <w:r w:rsidRPr="000269EA">
              <w:rPr>
                <w:rFonts w:eastAsia="MS Mincho"/>
                <w:szCs w:val="24"/>
              </w:rPr>
              <w:t>trenutnih</w:t>
            </w:r>
            <w:proofErr w:type="spellEnd"/>
            <w:r w:rsidRPr="000269EA">
              <w:rPr>
                <w:rFonts w:eastAsia="MS Mincho"/>
                <w:szCs w:val="24"/>
              </w:rPr>
              <w:t xml:space="preserve"> karakteristika </w:t>
            </w:r>
            <w:proofErr w:type="spellStart"/>
            <w:r w:rsidRPr="000269EA">
              <w:rPr>
                <w:rFonts w:eastAsia="MS Mincho"/>
                <w:szCs w:val="24"/>
              </w:rPr>
              <w:t>osoblja</w:t>
            </w:r>
            <w:proofErr w:type="spellEnd"/>
            <w:r w:rsidRPr="000269EA">
              <w:rPr>
                <w:rFonts w:eastAsia="MS Mincho"/>
                <w:szCs w:val="24"/>
              </w:rPr>
              <w:t xml:space="preserve"> i </w:t>
            </w:r>
            <w:proofErr w:type="spellStart"/>
            <w:r w:rsidRPr="000269EA">
              <w:rPr>
                <w:rFonts w:eastAsia="MS Mincho"/>
                <w:szCs w:val="24"/>
              </w:rPr>
              <w:t>prioriteta</w:t>
            </w:r>
            <w:proofErr w:type="spellEnd"/>
            <w:r w:rsidRPr="000269EA">
              <w:rPr>
                <w:rFonts w:eastAsia="MS Mincho"/>
                <w:szCs w:val="24"/>
              </w:rPr>
              <w:t xml:space="preserve"> </w:t>
            </w:r>
            <w:proofErr w:type="spellStart"/>
            <w:r w:rsidRPr="000269EA">
              <w:rPr>
                <w:rFonts w:eastAsia="MS Mincho"/>
                <w:szCs w:val="24"/>
              </w:rPr>
              <w:t>institucije</w:t>
            </w:r>
            <w:proofErr w:type="spellEnd"/>
            <w:r w:rsidRPr="000269EA">
              <w:rPr>
                <w:rFonts w:eastAsia="MS Mincho"/>
                <w:szCs w:val="24"/>
              </w:rPr>
              <w:t xml:space="preserve"> i </w:t>
            </w:r>
            <w:proofErr w:type="spellStart"/>
            <w:r w:rsidRPr="000269EA">
              <w:rPr>
                <w:rFonts w:eastAsia="MS Mincho"/>
                <w:szCs w:val="24"/>
              </w:rPr>
              <w:t>Vlade</w:t>
            </w:r>
            <w:proofErr w:type="spellEnd"/>
            <w:r w:rsidRPr="00DA4BE7">
              <w:rPr>
                <w:rFonts w:eastAsia="MS Mincho"/>
                <w:szCs w:val="24"/>
              </w:rPr>
              <w:t>;</w:t>
            </w:r>
          </w:p>
          <w:p w14:paraId="52C73717" w14:textId="77777777" w:rsidR="0097107B" w:rsidRDefault="0097107B" w:rsidP="0097107B">
            <w:pPr>
              <w:widowControl/>
              <w:autoSpaceDE/>
              <w:autoSpaceDN/>
              <w:adjustRightInd w:val="0"/>
              <w:ind w:left="409" w:right="153"/>
              <w:jc w:val="both"/>
              <w:rPr>
                <w:rFonts w:eastAsia="MS Mincho"/>
                <w:szCs w:val="24"/>
              </w:rPr>
            </w:pPr>
          </w:p>
          <w:p w14:paraId="3F994805" w14:textId="77777777" w:rsidR="008145BF" w:rsidRPr="0097107B" w:rsidRDefault="008145BF" w:rsidP="0097107B">
            <w:pPr>
              <w:pStyle w:val="ListParagraph"/>
              <w:widowControl/>
              <w:numPr>
                <w:ilvl w:val="1"/>
                <w:numId w:val="284"/>
              </w:numPr>
              <w:autoSpaceDE/>
              <w:autoSpaceDN/>
              <w:adjustRightInd w:val="0"/>
              <w:ind w:left="409" w:right="153" w:firstLine="0"/>
              <w:jc w:val="both"/>
              <w:rPr>
                <w:rFonts w:eastAsia="MS Mincho"/>
                <w:szCs w:val="24"/>
              </w:rPr>
            </w:pPr>
            <w:proofErr w:type="spellStart"/>
            <w:r w:rsidRPr="0097107B">
              <w:rPr>
                <w:rFonts w:eastAsia="MS Mincho"/>
                <w:szCs w:val="24"/>
              </w:rPr>
              <w:t>analizu</w:t>
            </w:r>
            <w:proofErr w:type="spellEnd"/>
            <w:r w:rsidRPr="0097107B">
              <w:rPr>
                <w:rFonts w:eastAsia="MS Mincho"/>
                <w:szCs w:val="24"/>
              </w:rPr>
              <w:t xml:space="preserve"> </w:t>
            </w:r>
            <w:proofErr w:type="spellStart"/>
            <w:r w:rsidRPr="0097107B">
              <w:rPr>
                <w:rFonts w:eastAsia="MS Mincho"/>
                <w:szCs w:val="24"/>
              </w:rPr>
              <w:t>načina</w:t>
            </w:r>
            <w:proofErr w:type="spellEnd"/>
            <w:r w:rsidRPr="0097107B">
              <w:rPr>
                <w:rFonts w:eastAsia="MS Mincho"/>
                <w:szCs w:val="24"/>
              </w:rPr>
              <w:t xml:space="preserve"> </w:t>
            </w:r>
            <w:proofErr w:type="spellStart"/>
            <w:r w:rsidRPr="0097107B">
              <w:rPr>
                <w:rFonts w:eastAsia="MS Mincho"/>
                <w:szCs w:val="24"/>
              </w:rPr>
              <w:t>za</w:t>
            </w:r>
            <w:proofErr w:type="spellEnd"/>
            <w:r w:rsidRPr="0097107B">
              <w:rPr>
                <w:rFonts w:eastAsia="MS Mincho"/>
                <w:szCs w:val="24"/>
              </w:rPr>
              <w:t xml:space="preserve"> </w:t>
            </w:r>
            <w:proofErr w:type="spellStart"/>
            <w:r w:rsidRPr="0097107B">
              <w:rPr>
                <w:rFonts w:eastAsia="MS Mincho"/>
                <w:szCs w:val="24"/>
              </w:rPr>
              <w:t>ispunjavanje</w:t>
            </w:r>
            <w:proofErr w:type="spellEnd"/>
            <w:r w:rsidRPr="0097107B">
              <w:rPr>
                <w:rFonts w:eastAsia="MS Mincho"/>
                <w:szCs w:val="24"/>
              </w:rPr>
              <w:t xml:space="preserve"> </w:t>
            </w:r>
            <w:proofErr w:type="spellStart"/>
            <w:r w:rsidRPr="0097107B">
              <w:rPr>
                <w:rFonts w:eastAsia="MS Mincho"/>
                <w:szCs w:val="24"/>
              </w:rPr>
              <w:t>ovih</w:t>
            </w:r>
            <w:proofErr w:type="spellEnd"/>
            <w:r w:rsidRPr="0097107B">
              <w:rPr>
                <w:rFonts w:eastAsia="MS Mincho"/>
                <w:szCs w:val="24"/>
              </w:rPr>
              <w:t xml:space="preserve"> </w:t>
            </w:r>
            <w:proofErr w:type="spellStart"/>
            <w:r w:rsidRPr="0097107B">
              <w:rPr>
                <w:rFonts w:eastAsia="MS Mincho"/>
                <w:szCs w:val="24"/>
              </w:rPr>
              <w:t>potreba</w:t>
            </w:r>
            <w:proofErr w:type="spellEnd"/>
            <w:r w:rsidRPr="0097107B">
              <w:rPr>
                <w:rFonts w:eastAsia="MS Mincho"/>
                <w:szCs w:val="24"/>
              </w:rPr>
              <w:t>;</w:t>
            </w:r>
          </w:p>
          <w:p w14:paraId="766CB969" w14:textId="77777777" w:rsidR="0097107B" w:rsidRPr="0097107B" w:rsidRDefault="0097107B" w:rsidP="0097107B">
            <w:pPr>
              <w:pStyle w:val="ListParagraph"/>
              <w:widowControl/>
              <w:autoSpaceDE/>
              <w:autoSpaceDN/>
              <w:adjustRightInd w:val="0"/>
              <w:ind w:left="1444" w:right="153"/>
              <w:jc w:val="both"/>
              <w:rPr>
                <w:rFonts w:eastAsia="MS Mincho"/>
                <w:szCs w:val="24"/>
              </w:rPr>
            </w:pPr>
          </w:p>
          <w:p w14:paraId="4411E9EE" w14:textId="77777777" w:rsidR="008145BF" w:rsidRPr="00DA4BE7" w:rsidRDefault="008145BF" w:rsidP="0097107B">
            <w:pPr>
              <w:widowControl/>
              <w:autoSpaceDE/>
              <w:autoSpaceDN/>
              <w:adjustRightInd w:val="0"/>
              <w:ind w:left="409" w:right="153"/>
              <w:jc w:val="both"/>
              <w:rPr>
                <w:rFonts w:eastAsia="MS Mincho"/>
                <w:szCs w:val="24"/>
              </w:rPr>
            </w:pPr>
            <w:r w:rsidRPr="00DA4BE7">
              <w:rPr>
                <w:rFonts w:eastAsia="MS Mincho"/>
                <w:szCs w:val="24"/>
              </w:rPr>
              <w:t>3.3.</w:t>
            </w:r>
            <w:r w:rsidRPr="00DA4BE7">
              <w:rPr>
                <w:rFonts w:eastAsia="MS Mincho"/>
                <w:szCs w:val="24"/>
              </w:rPr>
              <w:tab/>
            </w:r>
            <w:proofErr w:type="spellStart"/>
            <w:r w:rsidRPr="000269EA">
              <w:rPr>
                <w:rFonts w:eastAsia="MS Mincho"/>
                <w:szCs w:val="24"/>
              </w:rPr>
              <w:t>potrebe</w:t>
            </w:r>
            <w:proofErr w:type="spellEnd"/>
            <w:r w:rsidRPr="000269EA">
              <w:rPr>
                <w:rFonts w:eastAsia="MS Mincho"/>
                <w:szCs w:val="24"/>
              </w:rPr>
              <w:t xml:space="preserve"> </w:t>
            </w:r>
            <w:proofErr w:type="spellStart"/>
            <w:r w:rsidRPr="000269EA">
              <w:rPr>
                <w:rFonts w:eastAsia="MS Mincho"/>
                <w:szCs w:val="24"/>
              </w:rPr>
              <w:t>za</w:t>
            </w:r>
            <w:proofErr w:type="spellEnd"/>
            <w:r w:rsidRPr="000269EA">
              <w:rPr>
                <w:rFonts w:eastAsia="MS Mincho"/>
                <w:szCs w:val="24"/>
              </w:rPr>
              <w:t xml:space="preserve"> </w:t>
            </w:r>
            <w:proofErr w:type="spellStart"/>
            <w:r w:rsidRPr="000269EA">
              <w:rPr>
                <w:rFonts w:eastAsia="MS Mincho"/>
                <w:szCs w:val="24"/>
              </w:rPr>
              <w:t>stručnim</w:t>
            </w:r>
            <w:proofErr w:type="spellEnd"/>
            <w:r w:rsidRPr="000269EA">
              <w:rPr>
                <w:rFonts w:eastAsia="MS Mincho"/>
                <w:szCs w:val="24"/>
              </w:rPr>
              <w:t xml:space="preserve"> </w:t>
            </w:r>
            <w:proofErr w:type="spellStart"/>
            <w:r w:rsidRPr="000269EA">
              <w:rPr>
                <w:rFonts w:eastAsia="MS Mincho"/>
                <w:szCs w:val="24"/>
              </w:rPr>
              <w:t>usavršavanjem</w:t>
            </w:r>
            <w:proofErr w:type="spellEnd"/>
            <w:r w:rsidRPr="000269EA">
              <w:rPr>
                <w:rFonts w:eastAsia="MS Mincho"/>
                <w:szCs w:val="24"/>
              </w:rPr>
              <w:t xml:space="preserve"> i </w:t>
            </w:r>
            <w:proofErr w:type="spellStart"/>
            <w:r w:rsidRPr="000269EA">
              <w:rPr>
                <w:rFonts w:eastAsia="MS Mincho"/>
                <w:szCs w:val="24"/>
              </w:rPr>
              <w:t>obukom</w:t>
            </w:r>
            <w:proofErr w:type="spellEnd"/>
            <w:r w:rsidRPr="000269EA">
              <w:rPr>
                <w:rFonts w:eastAsia="MS Mincho"/>
                <w:szCs w:val="24"/>
              </w:rPr>
              <w:t xml:space="preserve"> </w:t>
            </w:r>
            <w:proofErr w:type="spellStart"/>
            <w:r w:rsidRPr="000269EA">
              <w:rPr>
                <w:rFonts w:eastAsia="MS Mincho"/>
                <w:szCs w:val="24"/>
              </w:rPr>
              <w:t>postojećeg</w:t>
            </w:r>
            <w:proofErr w:type="spellEnd"/>
            <w:r w:rsidRPr="000269EA">
              <w:rPr>
                <w:rFonts w:eastAsia="MS Mincho"/>
                <w:szCs w:val="24"/>
              </w:rPr>
              <w:t xml:space="preserve"> </w:t>
            </w:r>
            <w:proofErr w:type="spellStart"/>
            <w:r w:rsidRPr="000269EA">
              <w:rPr>
                <w:rFonts w:eastAsia="MS Mincho"/>
                <w:szCs w:val="24"/>
              </w:rPr>
              <w:t>kadra</w:t>
            </w:r>
            <w:proofErr w:type="spellEnd"/>
            <w:r w:rsidRPr="00DA4BE7">
              <w:rPr>
                <w:rFonts w:eastAsia="MS Mincho"/>
                <w:szCs w:val="24"/>
              </w:rPr>
              <w:t>;</w:t>
            </w:r>
          </w:p>
          <w:p w14:paraId="7E4821CE" w14:textId="77777777" w:rsidR="008145BF" w:rsidRPr="00DA4BE7" w:rsidRDefault="008145BF" w:rsidP="0097107B">
            <w:pPr>
              <w:widowControl/>
              <w:autoSpaceDE/>
              <w:autoSpaceDN/>
              <w:adjustRightInd w:val="0"/>
              <w:ind w:left="409" w:right="153"/>
              <w:jc w:val="both"/>
              <w:rPr>
                <w:rFonts w:eastAsia="MS Mincho"/>
                <w:szCs w:val="24"/>
              </w:rPr>
            </w:pPr>
          </w:p>
          <w:p w14:paraId="3045CD94" w14:textId="77777777" w:rsidR="008145BF" w:rsidRPr="00DA4BE7" w:rsidRDefault="008145BF" w:rsidP="0097107B">
            <w:pPr>
              <w:widowControl/>
              <w:autoSpaceDE/>
              <w:autoSpaceDN/>
              <w:adjustRightInd w:val="0"/>
              <w:ind w:left="409" w:right="153"/>
              <w:jc w:val="both"/>
              <w:rPr>
                <w:rFonts w:eastAsia="MS Mincho"/>
                <w:szCs w:val="24"/>
              </w:rPr>
            </w:pPr>
            <w:r w:rsidRPr="00DA4BE7">
              <w:rPr>
                <w:rFonts w:eastAsia="MS Mincho"/>
                <w:szCs w:val="24"/>
              </w:rPr>
              <w:lastRenderedPageBreak/>
              <w:t>3.4.</w:t>
            </w:r>
            <w:r w:rsidRPr="00DA4BE7">
              <w:rPr>
                <w:rFonts w:eastAsia="MS Mincho"/>
                <w:szCs w:val="24"/>
              </w:rPr>
              <w:tab/>
            </w:r>
            <w:proofErr w:type="spellStart"/>
            <w:r w:rsidRPr="000269EA">
              <w:rPr>
                <w:rFonts w:eastAsia="MS Mincho"/>
                <w:szCs w:val="24"/>
              </w:rPr>
              <w:t>otvaranje</w:t>
            </w:r>
            <w:proofErr w:type="spellEnd"/>
            <w:r w:rsidRPr="000269EA">
              <w:rPr>
                <w:rFonts w:eastAsia="MS Mincho"/>
                <w:szCs w:val="24"/>
              </w:rPr>
              <w:t xml:space="preserve"> </w:t>
            </w:r>
            <w:proofErr w:type="spellStart"/>
            <w:r w:rsidRPr="000269EA">
              <w:rPr>
                <w:rFonts w:eastAsia="MS Mincho"/>
                <w:szCs w:val="24"/>
              </w:rPr>
              <w:t>novih</w:t>
            </w:r>
            <w:proofErr w:type="spellEnd"/>
            <w:r w:rsidRPr="000269EA">
              <w:rPr>
                <w:rFonts w:eastAsia="MS Mincho"/>
                <w:szCs w:val="24"/>
              </w:rPr>
              <w:t xml:space="preserve">, </w:t>
            </w:r>
            <w:proofErr w:type="spellStart"/>
            <w:r w:rsidRPr="000269EA">
              <w:rPr>
                <w:rFonts w:eastAsia="MS Mincho"/>
                <w:szCs w:val="24"/>
              </w:rPr>
              <w:t>slobodnih</w:t>
            </w:r>
            <w:proofErr w:type="spellEnd"/>
            <w:r w:rsidRPr="000269EA">
              <w:rPr>
                <w:rFonts w:eastAsia="MS Mincho"/>
                <w:szCs w:val="24"/>
              </w:rPr>
              <w:t xml:space="preserve"> </w:t>
            </w:r>
            <w:proofErr w:type="spellStart"/>
            <w:r w:rsidRPr="000269EA">
              <w:rPr>
                <w:rFonts w:eastAsia="MS Mincho"/>
                <w:szCs w:val="24"/>
              </w:rPr>
              <w:t>radnih</w:t>
            </w:r>
            <w:proofErr w:type="spellEnd"/>
            <w:r w:rsidRPr="000269EA">
              <w:rPr>
                <w:rFonts w:eastAsia="MS Mincho"/>
                <w:szCs w:val="24"/>
              </w:rPr>
              <w:t xml:space="preserve"> </w:t>
            </w:r>
            <w:proofErr w:type="spellStart"/>
            <w:r w:rsidRPr="000269EA">
              <w:rPr>
                <w:rFonts w:eastAsia="MS Mincho"/>
                <w:szCs w:val="24"/>
              </w:rPr>
              <w:t>mesta</w:t>
            </w:r>
            <w:proofErr w:type="spellEnd"/>
            <w:r w:rsidRPr="000269EA">
              <w:rPr>
                <w:rFonts w:eastAsia="MS Mincho"/>
                <w:szCs w:val="24"/>
              </w:rPr>
              <w:t xml:space="preserve">, </w:t>
            </w:r>
            <w:proofErr w:type="spellStart"/>
            <w:r w:rsidRPr="000269EA">
              <w:rPr>
                <w:rFonts w:eastAsia="MS Mincho"/>
                <w:szCs w:val="24"/>
              </w:rPr>
              <w:t>kao</w:t>
            </w:r>
            <w:proofErr w:type="spellEnd"/>
            <w:r w:rsidRPr="000269EA">
              <w:rPr>
                <w:rFonts w:eastAsia="MS Mincho"/>
                <w:szCs w:val="24"/>
              </w:rPr>
              <w:t xml:space="preserve"> i </w:t>
            </w:r>
            <w:proofErr w:type="spellStart"/>
            <w:r w:rsidRPr="000269EA">
              <w:rPr>
                <w:rFonts w:eastAsia="MS Mincho"/>
                <w:szCs w:val="24"/>
              </w:rPr>
              <w:t>rokove</w:t>
            </w:r>
            <w:proofErr w:type="spellEnd"/>
            <w:r w:rsidRPr="000269EA">
              <w:rPr>
                <w:rFonts w:eastAsia="MS Mincho"/>
                <w:szCs w:val="24"/>
              </w:rPr>
              <w:t xml:space="preserve"> </w:t>
            </w:r>
            <w:proofErr w:type="spellStart"/>
            <w:r w:rsidRPr="000269EA">
              <w:rPr>
                <w:rFonts w:eastAsia="MS Mincho"/>
                <w:szCs w:val="24"/>
              </w:rPr>
              <w:t>za</w:t>
            </w:r>
            <w:proofErr w:type="spellEnd"/>
            <w:r w:rsidRPr="000269EA">
              <w:rPr>
                <w:rFonts w:eastAsia="MS Mincho"/>
                <w:szCs w:val="24"/>
              </w:rPr>
              <w:t xml:space="preserve"> </w:t>
            </w:r>
            <w:proofErr w:type="spellStart"/>
            <w:r w:rsidRPr="000269EA">
              <w:rPr>
                <w:rFonts w:eastAsia="MS Mincho"/>
                <w:szCs w:val="24"/>
              </w:rPr>
              <w:t>njihovo</w:t>
            </w:r>
            <w:proofErr w:type="spellEnd"/>
            <w:r w:rsidRPr="000269EA">
              <w:rPr>
                <w:rFonts w:eastAsia="MS Mincho"/>
                <w:szCs w:val="24"/>
              </w:rPr>
              <w:t xml:space="preserve"> </w:t>
            </w:r>
            <w:proofErr w:type="spellStart"/>
            <w:r w:rsidRPr="000269EA">
              <w:rPr>
                <w:rFonts w:eastAsia="MS Mincho"/>
                <w:szCs w:val="24"/>
              </w:rPr>
              <w:t>popunjavanje</w:t>
            </w:r>
            <w:proofErr w:type="spellEnd"/>
            <w:r w:rsidRPr="00DA4BE7">
              <w:rPr>
                <w:rFonts w:eastAsia="MS Mincho"/>
                <w:szCs w:val="24"/>
              </w:rPr>
              <w:t>.</w:t>
            </w:r>
          </w:p>
          <w:p w14:paraId="00EC766B" w14:textId="77777777" w:rsidR="008145BF" w:rsidRPr="00DA4BE7" w:rsidRDefault="008145BF" w:rsidP="002F7912">
            <w:pPr>
              <w:widowControl/>
              <w:autoSpaceDE/>
              <w:autoSpaceDN/>
              <w:adjustRightInd w:val="0"/>
              <w:ind w:right="153"/>
              <w:jc w:val="both"/>
              <w:rPr>
                <w:rFonts w:eastAsia="MS Mincho"/>
                <w:szCs w:val="24"/>
              </w:rPr>
            </w:pPr>
          </w:p>
          <w:p w14:paraId="0A879D93"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E03B32">
              <w:rPr>
                <w:rFonts w:eastAsia="MS Mincho"/>
                <w:szCs w:val="24"/>
              </w:rPr>
              <w:t>Ministarstvo</w:t>
            </w:r>
            <w:proofErr w:type="spellEnd"/>
            <w:r w:rsidRPr="00E03B32">
              <w:rPr>
                <w:rFonts w:eastAsia="MS Mincho"/>
                <w:szCs w:val="24"/>
              </w:rPr>
              <w:t xml:space="preserve"> </w:t>
            </w:r>
            <w:proofErr w:type="spellStart"/>
            <w:r w:rsidRPr="00E03B32">
              <w:rPr>
                <w:rFonts w:eastAsia="MS Mincho"/>
                <w:szCs w:val="24"/>
              </w:rPr>
              <w:t>nadležno</w:t>
            </w:r>
            <w:proofErr w:type="spellEnd"/>
            <w:r w:rsidRPr="00E03B32">
              <w:rPr>
                <w:rFonts w:eastAsia="MS Mincho"/>
                <w:szCs w:val="24"/>
              </w:rPr>
              <w:t xml:space="preserve"> </w:t>
            </w:r>
            <w:proofErr w:type="spellStart"/>
            <w:r w:rsidRPr="00E03B32">
              <w:rPr>
                <w:rFonts w:eastAsia="MS Mincho"/>
                <w:szCs w:val="24"/>
              </w:rPr>
              <w:t>za</w:t>
            </w:r>
            <w:proofErr w:type="spellEnd"/>
            <w:r w:rsidRPr="00E03B32">
              <w:rPr>
                <w:rFonts w:eastAsia="MS Mincho"/>
                <w:szCs w:val="24"/>
              </w:rPr>
              <w:t xml:space="preserve"> </w:t>
            </w:r>
            <w:proofErr w:type="spellStart"/>
            <w:r w:rsidRPr="00E03B32">
              <w:rPr>
                <w:rFonts w:eastAsia="MS Mincho"/>
                <w:szCs w:val="24"/>
              </w:rPr>
              <w:t>javnu</w:t>
            </w:r>
            <w:proofErr w:type="spellEnd"/>
            <w:r w:rsidRPr="00E03B32">
              <w:rPr>
                <w:rFonts w:eastAsia="MS Mincho"/>
                <w:szCs w:val="24"/>
              </w:rPr>
              <w:t xml:space="preserve"> </w:t>
            </w:r>
            <w:proofErr w:type="spellStart"/>
            <w:r w:rsidRPr="00E03B32">
              <w:rPr>
                <w:rFonts w:eastAsia="MS Mincho"/>
                <w:szCs w:val="24"/>
              </w:rPr>
              <w:t>upravu</w:t>
            </w:r>
            <w:proofErr w:type="spellEnd"/>
            <w:r w:rsidRPr="00E03B32">
              <w:rPr>
                <w:rFonts w:eastAsia="MS Mincho"/>
                <w:szCs w:val="24"/>
              </w:rPr>
              <w:t xml:space="preserve">, na </w:t>
            </w:r>
            <w:proofErr w:type="spellStart"/>
            <w:r w:rsidRPr="00E03B32">
              <w:rPr>
                <w:rFonts w:eastAsia="MS Mincho"/>
                <w:szCs w:val="24"/>
              </w:rPr>
              <w:t>osnovu</w:t>
            </w:r>
            <w:proofErr w:type="spellEnd"/>
            <w:r w:rsidRPr="00E03B32">
              <w:rPr>
                <w:rFonts w:eastAsia="MS Mincho"/>
                <w:szCs w:val="24"/>
              </w:rPr>
              <w:t xml:space="preserve"> </w:t>
            </w:r>
            <w:proofErr w:type="spellStart"/>
            <w:r w:rsidRPr="00E03B32">
              <w:rPr>
                <w:rFonts w:eastAsia="MS Mincho"/>
                <w:szCs w:val="24"/>
              </w:rPr>
              <w:t>godišnjih</w:t>
            </w:r>
            <w:proofErr w:type="spellEnd"/>
            <w:r w:rsidRPr="00E03B32">
              <w:rPr>
                <w:rFonts w:eastAsia="MS Mincho"/>
                <w:szCs w:val="24"/>
              </w:rPr>
              <w:t xml:space="preserve"> </w:t>
            </w:r>
            <w:proofErr w:type="spellStart"/>
            <w:r w:rsidRPr="00E03B32">
              <w:rPr>
                <w:rFonts w:eastAsia="MS Mincho"/>
                <w:szCs w:val="24"/>
              </w:rPr>
              <w:t>kadrovskih</w:t>
            </w:r>
            <w:proofErr w:type="spellEnd"/>
            <w:r w:rsidRPr="00E03B32">
              <w:rPr>
                <w:rFonts w:eastAsia="MS Mincho"/>
                <w:szCs w:val="24"/>
              </w:rPr>
              <w:t xml:space="preserve"> planova </w:t>
            </w:r>
            <w:proofErr w:type="spellStart"/>
            <w:r w:rsidRPr="00E03B32">
              <w:rPr>
                <w:rFonts w:eastAsia="MS Mincho"/>
                <w:szCs w:val="24"/>
              </w:rPr>
              <w:t>institucije</w:t>
            </w:r>
            <w:proofErr w:type="spellEnd"/>
            <w:r w:rsidRPr="00E03B32">
              <w:rPr>
                <w:rFonts w:eastAsia="MS Mincho"/>
                <w:szCs w:val="24"/>
              </w:rPr>
              <w:t xml:space="preserve">, </w:t>
            </w:r>
            <w:proofErr w:type="spellStart"/>
            <w:r w:rsidRPr="00E03B32">
              <w:rPr>
                <w:rFonts w:eastAsia="MS Mincho"/>
                <w:szCs w:val="24"/>
              </w:rPr>
              <w:t>sačinjava</w:t>
            </w:r>
            <w:proofErr w:type="spellEnd"/>
            <w:r w:rsidRPr="00E03B32">
              <w:rPr>
                <w:rFonts w:eastAsia="MS Mincho"/>
                <w:szCs w:val="24"/>
              </w:rPr>
              <w:t xml:space="preserve"> i </w:t>
            </w:r>
            <w:proofErr w:type="spellStart"/>
            <w:r w:rsidRPr="00E03B32">
              <w:rPr>
                <w:rFonts w:eastAsia="MS Mincho"/>
                <w:szCs w:val="24"/>
              </w:rPr>
              <w:t>odobrava</w:t>
            </w:r>
            <w:proofErr w:type="spellEnd"/>
            <w:r w:rsidRPr="00E03B32">
              <w:rPr>
                <w:rFonts w:eastAsia="MS Mincho"/>
                <w:szCs w:val="24"/>
              </w:rPr>
              <w:t xml:space="preserve"> </w:t>
            </w:r>
            <w:proofErr w:type="spellStart"/>
            <w:r w:rsidRPr="00E03B32">
              <w:rPr>
                <w:rFonts w:eastAsia="MS Mincho"/>
                <w:szCs w:val="24"/>
              </w:rPr>
              <w:t>generalni</w:t>
            </w:r>
            <w:proofErr w:type="spellEnd"/>
            <w:r w:rsidRPr="00E03B32">
              <w:rPr>
                <w:rFonts w:eastAsia="MS Mincho"/>
                <w:szCs w:val="24"/>
              </w:rPr>
              <w:t xml:space="preserve"> plan </w:t>
            </w:r>
            <w:proofErr w:type="spellStart"/>
            <w:r w:rsidRPr="00E03B32">
              <w:rPr>
                <w:rFonts w:eastAsia="MS Mincho"/>
                <w:szCs w:val="24"/>
              </w:rPr>
              <w:t>javnih</w:t>
            </w:r>
            <w:proofErr w:type="spellEnd"/>
            <w:r w:rsidRPr="00E03B32">
              <w:rPr>
                <w:rFonts w:eastAsia="MS Mincho"/>
                <w:szCs w:val="24"/>
              </w:rPr>
              <w:t xml:space="preserve"> </w:t>
            </w:r>
            <w:proofErr w:type="spellStart"/>
            <w:r>
              <w:rPr>
                <w:rFonts w:eastAsia="MS Mincho"/>
                <w:szCs w:val="24"/>
              </w:rPr>
              <w:t>službenika</w:t>
            </w:r>
            <w:proofErr w:type="spellEnd"/>
            <w:r w:rsidRPr="00E03B32">
              <w:rPr>
                <w:rFonts w:eastAsia="MS Mincho"/>
                <w:szCs w:val="24"/>
              </w:rPr>
              <w:t xml:space="preserve"> </w:t>
            </w:r>
            <w:proofErr w:type="spellStart"/>
            <w:r w:rsidRPr="00E03B32">
              <w:rPr>
                <w:rFonts w:eastAsia="MS Mincho"/>
                <w:szCs w:val="24"/>
              </w:rPr>
              <w:t>institucije</w:t>
            </w:r>
            <w:proofErr w:type="spellEnd"/>
            <w:r w:rsidRPr="00E03B32">
              <w:rPr>
                <w:rFonts w:eastAsia="MS Mincho"/>
                <w:szCs w:val="24"/>
              </w:rPr>
              <w:t xml:space="preserve"> </w:t>
            </w:r>
            <w:proofErr w:type="spellStart"/>
            <w:r w:rsidRPr="00E03B32">
              <w:rPr>
                <w:rFonts w:eastAsia="MS Mincho"/>
                <w:szCs w:val="24"/>
              </w:rPr>
              <w:t>državne</w:t>
            </w:r>
            <w:proofErr w:type="spellEnd"/>
            <w:r w:rsidRPr="00E03B32">
              <w:rPr>
                <w:rFonts w:eastAsia="MS Mincho"/>
                <w:szCs w:val="24"/>
              </w:rPr>
              <w:t xml:space="preserve"> </w:t>
            </w:r>
            <w:proofErr w:type="spellStart"/>
            <w:r w:rsidRPr="00E03B32">
              <w:rPr>
                <w:rFonts w:eastAsia="MS Mincho"/>
                <w:szCs w:val="24"/>
              </w:rPr>
              <w:t>uprave</w:t>
            </w:r>
            <w:proofErr w:type="spellEnd"/>
            <w:r w:rsidRPr="00E03B32">
              <w:rPr>
                <w:rFonts w:eastAsia="MS Mincho"/>
                <w:szCs w:val="24"/>
              </w:rPr>
              <w:t xml:space="preserve">, dok </w:t>
            </w:r>
            <w:proofErr w:type="spellStart"/>
            <w:r w:rsidRPr="00E03B32">
              <w:rPr>
                <w:rFonts w:eastAsia="MS Mincho"/>
                <w:szCs w:val="24"/>
              </w:rPr>
              <w:t>za</w:t>
            </w:r>
            <w:proofErr w:type="spellEnd"/>
            <w:r w:rsidRPr="00E03B32">
              <w:rPr>
                <w:rFonts w:eastAsia="MS Mincho"/>
                <w:szCs w:val="24"/>
              </w:rPr>
              <w:t xml:space="preserve"> </w:t>
            </w:r>
            <w:proofErr w:type="spellStart"/>
            <w:r w:rsidRPr="00E03B32">
              <w:rPr>
                <w:rFonts w:eastAsia="MS Mincho"/>
                <w:szCs w:val="24"/>
              </w:rPr>
              <w:t>ostale</w:t>
            </w:r>
            <w:proofErr w:type="spellEnd"/>
            <w:r w:rsidRPr="00E03B32">
              <w:rPr>
                <w:rFonts w:eastAsia="MS Mincho"/>
                <w:szCs w:val="24"/>
              </w:rPr>
              <w:t xml:space="preserve"> </w:t>
            </w:r>
            <w:proofErr w:type="spellStart"/>
            <w:r w:rsidRPr="00E03B32">
              <w:rPr>
                <w:rFonts w:eastAsia="MS Mincho"/>
                <w:szCs w:val="24"/>
              </w:rPr>
              <w:t>državne</w:t>
            </w:r>
            <w:proofErr w:type="spellEnd"/>
            <w:r w:rsidRPr="00E03B32">
              <w:rPr>
                <w:rFonts w:eastAsia="MS Mincho"/>
                <w:szCs w:val="24"/>
              </w:rPr>
              <w:t xml:space="preserve"> </w:t>
            </w:r>
            <w:proofErr w:type="spellStart"/>
            <w:r w:rsidRPr="00E03B32">
              <w:rPr>
                <w:rFonts w:eastAsia="MS Mincho"/>
                <w:szCs w:val="24"/>
              </w:rPr>
              <w:t>institucije</w:t>
            </w:r>
            <w:proofErr w:type="spellEnd"/>
            <w:r w:rsidRPr="00E03B32">
              <w:rPr>
                <w:rFonts w:eastAsia="MS Mincho"/>
                <w:szCs w:val="24"/>
              </w:rPr>
              <w:t xml:space="preserve">, </w:t>
            </w:r>
            <w:proofErr w:type="spellStart"/>
            <w:r w:rsidRPr="00E03B32">
              <w:rPr>
                <w:rFonts w:eastAsia="MS Mincho"/>
                <w:szCs w:val="24"/>
              </w:rPr>
              <w:t>odobreni</w:t>
            </w:r>
            <w:proofErr w:type="spellEnd"/>
            <w:r w:rsidRPr="00E03B32">
              <w:rPr>
                <w:rFonts w:eastAsia="MS Mincho"/>
                <w:szCs w:val="24"/>
              </w:rPr>
              <w:t xml:space="preserve"> plan </w:t>
            </w:r>
            <w:proofErr w:type="spellStart"/>
            <w:r w:rsidRPr="00E03B32">
              <w:rPr>
                <w:rFonts w:eastAsia="MS Mincho"/>
                <w:szCs w:val="24"/>
              </w:rPr>
              <w:t>od</w:t>
            </w:r>
            <w:proofErr w:type="spellEnd"/>
            <w:r w:rsidRPr="00E03B32">
              <w:rPr>
                <w:rFonts w:eastAsia="MS Mincho"/>
                <w:szCs w:val="24"/>
              </w:rPr>
              <w:t xml:space="preserve"> </w:t>
            </w:r>
            <w:proofErr w:type="spellStart"/>
            <w:r w:rsidRPr="00E03B32">
              <w:rPr>
                <w:rFonts w:eastAsia="MS Mincho"/>
                <w:szCs w:val="24"/>
              </w:rPr>
              <w:t>njihovog</w:t>
            </w:r>
            <w:proofErr w:type="spellEnd"/>
            <w:r w:rsidRPr="00E03B32">
              <w:rPr>
                <w:rFonts w:eastAsia="MS Mincho"/>
                <w:szCs w:val="24"/>
              </w:rPr>
              <w:t xml:space="preserve"> </w:t>
            </w:r>
            <w:proofErr w:type="spellStart"/>
            <w:r w:rsidRPr="00E03B32">
              <w:rPr>
                <w:rFonts w:eastAsia="MS Mincho"/>
                <w:szCs w:val="24"/>
              </w:rPr>
              <w:t>nosilaca</w:t>
            </w:r>
            <w:proofErr w:type="spellEnd"/>
            <w:r w:rsidRPr="00E03B32">
              <w:rPr>
                <w:rFonts w:eastAsia="MS Mincho"/>
                <w:szCs w:val="24"/>
              </w:rPr>
              <w:t xml:space="preserve"> </w:t>
            </w:r>
            <w:proofErr w:type="spellStart"/>
            <w:r w:rsidRPr="00E03B32">
              <w:rPr>
                <w:rFonts w:eastAsia="MS Mincho"/>
                <w:szCs w:val="24"/>
              </w:rPr>
              <w:t>ugrađuje</w:t>
            </w:r>
            <w:proofErr w:type="spellEnd"/>
            <w:r w:rsidRPr="00E03B32">
              <w:rPr>
                <w:rFonts w:eastAsia="MS Mincho"/>
                <w:szCs w:val="24"/>
              </w:rPr>
              <w:t xml:space="preserve"> </w:t>
            </w:r>
            <w:proofErr w:type="spellStart"/>
            <w:r w:rsidRPr="00E03B32">
              <w:rPr>
                <w:rFonts w:eastAsia="MS Mincho"/>
                <w:szCs w:val="24"/>
              </w:rPr>
              <w:t>ga</w:t>
            </w:r>
            <w:proofErr w:type="spellEnd"/>
            <w:r w:rsidRPr="00E03B32">
              <w:rPr>
                <w:rFonts w:eastAsia="MS Mincho"/>
                <w:szCs w:val="24"/>
              </w:rPr>
              <w:t xml:space="preserve"> u </w:t>
            </w:r>
            <w:proofErr w:type="spellStart"/>
            <w:r w:rsidRPr="00E03B32">
              <w:rPr>
                <w:rFonts w:eastAsia="MS Mincho"/>
                <w:szCs w:val="24"/>
              </w:rPr>
              <w:t>generalni</w:t>
            </w:r>
            <w:proofErr w:type="spellEnd"/>
            <w:r w:rsidRPr="00E03B32">
              <w:rPr>
                <w:rFonts w:eastAsia="MS Mincho"/>
                <w:szCs w:val="24"/>
              </w:rPr>
              <w:t xml:space="preserve"> plan </w:t>
            </w:r>
            <w:proofErr w:type="spellStart"/>
            <w:r w:rsidRPr="00E03B32">
              <w:rPr>
                <w:rFonts w:eastAsia="MS Mincho"/>
                <w:szCs w:val="24"/>
              </w:rPr>
              <w:t>javnih</w:t>
            </w:r>
            <w:proofErr w:type="spellEnd"/>
            <w:r w:rsidRPr="00E03B32">
              <w:rPr>
                <w:rFonts w:eastAsia="MS Mincho"/>
                <w:szCs w:val="24"/>
              </w:rPr>
              <w:t xml:space="preserve"> </w:t>
            </w:r>
            <w:proofErr w:type="spellStart"/>
            <w:r>
              <w:rPr>
                <w:rFonts w:eastAsia="MS Mincho"/>
                <w:szCs w:val="24"/>
              </w:rPr>
              <w:t>službenika</w:t>
            </w:r>
            <w:proofErr w:type="spellEnd"/>
            <w:r w:rsidRPr="00DA4BE7">
              <w:rPr>
                <w:rFonts w:eastAsia="MS Mincho"/>
                <w:szCs w:val="24"/>
              </w:rPr>
              <w:t>.</w:t>
            </w:r>
          </w:p>
          <w:p w14:paraId="0FB4B473" w14:textId="77777777" w:rsidR="008145BF" w:rsidRDefault="008145BF" w:rsidP="002F7912">
            <w:pPr>
              <w:widowControl/>
              <w:autoSpaceDE/>
              <w:autoSpaceDN/>
              <w:adjustRightInd w:val="0"/>
              <w:ind w:right="153"/>
              <w:jc w:val="both"/>
              <w:rPr>
                <w:rFonts w:eastAsia="MS Mincho"/>
                <w:szCs w:val="24"/>
              </w:rPr>
            </w:pPr>
          </w:p>
          <w:p w14:paraId="6E4E7C34"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proofErr w:type="spellStart"/>
            <w:r w:rsidRPr="00E03B32">
              <w:rPr>
                <w:rFonts w:eastAsia="MS Mincho"/>
                <w:szCs w:val="24"/>
              </w:rPr>
              <w:t>Generalni</w:t>
            </w:r>
            <w:proofErr w:type="spellEnd"/>
            <w:r w:rsidRPr="00E03B32">
              <w:rPr>
                <w:rFonts w:eastAsia="MS Mincho"/>
                <w:szCs w:val="24"/>
              </w:rPr>
              <w:t xml:space="preserve"> </w:t>
            </w:r>
            <w:proofErr w:type="spellStart"/>
            <w:r w:rsidRPr="00E03B32">
              <w:rPr>
                <w:rFonts w:eastAsia="MS Mincho"/>
                <w:szCs w:val="24"/>
              </w:rPr>
              <w:t>kadrovski</w:t>
            </w:r>
            <w:proofErr w:type="spellEnd"/>
            <w:r w:rsidRPr="00E03B32">
              <w:rPr>
                <w:rFonts w:eastAsia="MS Mincho"/>
                <w:szCs w:val="24"/>
              </w:rPr>
              <w:t xml:space="preserve"> plan se </w:t>
            </w:r>
            <w:proofErr w:type="spellStart"/>
            <w:r w:rsidRPr="00E03B32">
              <w:rPr>
                <w:rFonts w:eastAsia="MS Mincho"/>
                <w:szCs w:val="24"/>
              </w:rPr>
              <w:t>objavljuje</w:t>
            </w:r>
            <w:proofErr w:type="spellEnd"/>
            <w:r w:rsidRPr="00E03B32">
              <w:rPr>
                <w:rFonts w:eastAsia="MS Mincho"/>
                <w:szCs w:val="24"/>
              </w:rPr>
              <w:t xml:space="preserve"> </w:t>
            </w:r>
            <w:proofErr w:type="spellStart"/>
            <w:r w:rsidRPr="00E03B32">
              <w:rPr>
                <w:rFonts w:eastAsia="MS Mincho"/>
                <w:szCs w:val="24"/>
              </w:rPr>
              <w:t>preko</w:t>
            </w:r>
            <w:proofErr w:type="spellEnd"/>
            <w:r w:rsidRPr="00E03B32">
              <w:rPr>
                <w:rFonts w:eastAsia="MS Mincho"/>
                <w:szCs w:val="24"/>
              </w:rPr>
              <w:t xml:space="preserve"> </w:t>
            </w:r>
            <w:proofErr w:type="spellStart"/>
            <w:r w:rsidRPr="00E03B32">
              <w:rPr>
                <w:rFonts w:eastAsia="MS Mincho"/>
                <w:szCs w:val="24"/>
              </w:rPr>
              <w:t>državnog</w:t>
            </w:r>
            <w:proofErr w:type="spellEnd"/>
            <w:r w:rsidRPr="00E03B32">
              <w:rPr>
                <w:rFonts w:eastAsia="MS Mincho"/>
                <w:szCs w:val="24"/>
              </w:rPr>
              <w:t xml:space="preserve"> </w:t>
            </w:r>
            <w:proofErr w:type="spellStart"/>
            <w:r w:rsidRPr="00E03B32">
              <w:rPr>
                <w:rFonts w:eastAsia="MS Mincho"/>
                <w:szCs w:val="24"/>
              </w:rPr>
              <w:t>portala</w:t>
            </w:r>
            <w:proofErr w:type="spellEnd"/>
            <w:r w:rsidRPr="00E03B32">
              <w:rPr>
                <w:rFonts w:eastAsia="MS Mincho"/>
                <w:szCs w:val="24"/>
              </w:rPr>
              <w:t xml:space="preserve"> i/</w:t>
            </w:r>
            <w:proofErr w:type="spellStart"/>
            <w:r w:rsidRPr="00E03B32">
              <w:rPr>
                <w:rFonts w:eastAsia="MS Mincho"/>
                <w:szCs w:val="24"/>
              </w:rPr>
              <w:t>ili</w:t>
            </w:r>
            <w:proofErr w:type="spellEnd"/>
            <w:r w:rsidRPr="00E03B32">
              <w:rPr>
                <w:rFonts w:eastAsia="MS Mincho"/>
                <w:szCs w:val="24"/>
              </w:rPr>
              <w:t xml:space="preserve"> </w:t>
            </w:r>
            <w:proofErr w:type="spellStart"/>
            <w:r w:rsidRPr="00E03B32">
              <w:rPr>
                <w:rFonts w:eastAsia="MS Mincho"/>
                <w:szCs w:val="24"/>
              </w:rPr>
              <w:t>službene</w:t>
            </w:r>
            <w:proofErr w:type="spellEnd"/>
            <w:r w:rsidRPr="00E03B32">
              <w:rPr>
                <w:rFonts w:eastAsia="MS Mincho"/>
                <w:szCs w:val="24"/>
              </w:rPr>
              <w:t xml:space="preserve"> </w:t>
            </w:r>
            <w:proofErr w:type="spellStart"/>
            <w:r w:rsidRPr="00E03B32">
              <w:rPr>
                <w:rFonts w:eastAsia="MS Mincho"/>
                <w:szCs w:val="24"/>
              </w:rPr>
              <w:t>veb</w:t>
            </w:r>
            <w:proofErr w:type="spellEnd"/>
            <w:r w:rsidRPr="00E03B32">
              <w:rPr>
                <w:rFonts w:eastAsia="MS Mincho"/>
                <w:szCs w:val="24"/>
              </w:rPr>
              <w:t xml:space="preserve"> stranice </w:t>
            </w:r>
            <w:proofErr w:type="spellStart"/>
            <w:r w:rsidRPr="00E03B32">
              <w:rPr>
                <w:rFonts w:eastAsia="MS Mincho"/>
                <w:szCs w:val="24"/>
              </w:rPr>
              <w:t>institucije</w:t>
            </w:r>
            <w:proofErr w:type="spellEnd"/>
            <w:r w:rsidRPr="00DA4BE7">
              <w:rPr>
                <w:rFonts w:eastAsia="MS Mincho"/>
                <w:szCs w:val="24"/>
              </w:rPr>
              <w:t>.</w:t>
            </w:r>
          </w:p>
          <w:p w14:paraId="53FFCB71" w14:textId="77777777" w:rsidR="008145BF" w:rsidRPr="00DA4BE7" w:rsidRDefault="008145BF" w:rsidP="002F7912">
            <w:pPr>
              <w:widowControl/>
              <w:autoSpaceDE/>
              <w:autoSpaceDN/>
              <w:adjustRightInd w:val="0"/>
              <w:ind w:right="153"/>
              <w:jc w:val="both"/>
              <w:rPr>
                <w:rFonts w:eastAsia="MS Mincho"/>
                <w:szCs w:val="24"/>
              </w:rPr>
            </w:pPr>
          </w:p>
          <w:p w14:paraId="172C898B"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6.</w:t>
            </w:r>
            <w:r w:rsidRPr="00DA4BE7">
              <w:rPr>
                <w:rFonts w:eastAsia="MS Mincho"/>
                <w:szCs w:val="24"/>
              </w:rPr>
              <w:tab/>
            </w:r>
            <w:proofErr w:type="spellStart"/>
            <w:r w:rsidRPr="00E03B32">
              <w:rPr>
                <w:rFonts w:eastAsia="MS Mincho"/>
                <w:szCs w:val="24"/>
              </w:rPr>
              <w:t>Detaljne</w:t>
            </w:r>
            <w:proofErr w:type="spellEnd"/>
            <w:r w:rsidRPr="00E03B32">
              <w:rPr>
                <w:rFonts w:eastAsia="MS Mincho"/>
                <w:szCs w:val="24"/>
              </w:rPr>
              <w:t xml:space="preserve"> procedure </w:t>
            </w:r>
            <w:proofErr w:type="spellStart"/>
            <w:r w:rsidRPr="00E03B32">
              <w:rPr>
                <w:rFonts w:eastAsia="MS Mincho"/>
                <w:szCs w:val="24"/>
              </w:rPr>
              <w:t>za</w:t>
            </w:r>
            <w:proofErr w:type="spellEnd"/>
            <w:r w:rsidRPr="00E03B32">
              <w:rPr>
                <w:rFonts w:eastAsia="MS Mincho"/>
                <w:szCs w:val="24"/>
              </w:rPr>
              <w:t xml:space="preserve"> </w:t>
            </w:r>
            <w:proofErr w:type="spellStart"/>
            <w:r w:rsidRPr="00E03B32">
              <w:rPr>
                <w:rFonts w:eastAsia="MS Mincho"/>
                <w:szCs w:val="24"/>
              </w:rPr>
              <w:t>kadrovsko</w:t>
            </w:r>
            <w:proofErr w:type="spellEnd"/>
            <w:r w:rsidRPr="00E03B32">
              <w:rPr>
                <w:rFonts w:eastAsia="MS Mincho"/>
                <w:szCs w:val="24"/>
              </w:rPr>
              <w:t xml:space="preserve"> </w:t>
            </w:r>
            <w:proofErr w:type="spellStart"/>
            <w:r w:rsidRPr="00E03B32">
              <w:rPr>
                <w:rFonts w:eastAsia="MS Mincho"/>
                <w:szCs w:val="24"/>
              </w:rPr>
              <w:t>planiranje</w:t>
            </w:r>
            <w:proofErr w:type="spellEnd"/>
            <w:r w:rsidRPr="00E03B32">
              <w:rPr>
                <w:rFonts w:eastAsia="MS Mincho"/>
                <w:szCs w:val="24"/>
              </w:rPr>
              <w:t xml:space="preserve">, </w:t>
            </w:r>
            <w:proofErr w:type="spellStart"/>
            <w:r w:rsidRPr="00E03B32">
              <w:rPr>
                <w:rFonts w:eastAsia="MS Mincho"/>
                <w:szCs w:val="24"/>
              </w:rPr>
              <w:t>usvajanje</w:t>
            </w:r>
            <w:proofErr w:type="spellEnd"/>
            <w:r w:rsidRPr="00E03B32">
              <w:rPr>
                <w:rFonts w:eastAsia="MS Mincho"/>
                <w:szCs w:val="24"/>
              </w:rPr>
              <w:t xml:space="preserve"> planova, </w:t>
            </w:r>
            <w:proofErr w:type="spellStart"/>
            <w:r w:rsidRPr="00E03B32">
              <w:rPr>
                <w:rFonts w:eastAsia="MS Mincho"/>
                <w:szCs w:val="24"/>
              </w:rPr>
              <w:t>sadržaj</w:t>
            </w:r>
            <w:proofErr w:type="spellEnd"/>
            <w:r w:rsidRPr="00E03B32">
              <w:rPr>
                <w:rFonts w:eastAsia="MS Mincho"/>
                <w:szCs w:val="24"/>
              </w:rPr>
              <w:t xml:space="preserve"> planova i </w:t>
            </w:r>
            <w:proofErr w:type="spellStart"/>
            <w:r w:rsidRPr="00E03B32">
              <w:rPr>
                <w:rFonts w:eastAsia="MS Mincho"/>
                <w:szCs w:val="24"/>
              </w:rPr>
              <w:t>njihovo</w:t>
            </w:r>
            <w:proofErr w:type="spellEnd"/>
            <w:r w:rsidRPr="00E03B32">
              <w:rPr>
                <w:rFonts w:eastAsia="MS Mincho"/>
                <w:szCs w:val="24"/>
              </w:rPr>
              <w:t xml:space="preserve"> </w:t>
            </w:r>
            <w:proofErr w:type="spellStart"/>
            <w:r w:rsidRPr="00E03B32">
              <w:rPr>
                <w:rFonts w:eastAsia="MS Mincho"/>
                <w:szCs w:val="24"/>
              </w:rPr>
              <w:t>objavljivanje</w:t>
            </w:r>
            <w:proofErr w:type="spellEnd"/>
            <w:r w:rsidRPr="00E03B32">
              <w:rPr>
                <w:rFonts w:eastAsia="MS Mincho"/>
                <w:szCs w:val="24"/>
              </w:rPr>
              <w:t xml:space="preserve"> </w:t>
            </w:r>
            <w:proofErr w:type="spellStart"/>
            <w:r w:rsidRPr="00E03B32">
              <w:rPr>
                <w:rFonts w:eastAsia="MS Mincho"/>
                <w:szCs w:val="24"/>
              </w:rPr>
              <w:t>usvaja</w:t>
            </w:r>
            <w:proofErr w:type="spellEnd"/>
            <w:r w:rsidRPr="00E03B32">
              <w:rPr>
                <w:rFonts w:eastAsia="MS Mincho"/>
                <w:szCs w:val="24"/>
              </w:rPr>
              <w:t xml:space="preserve"> </w:t>
            </w:r>
            <w:proofErr w:type="spellStart"/>
            <w:r w:rsidRPr="00E03B32">
              <w:rPr>
                <w:rFonts w:eastAsia="MS Mincho"/>
                <w:szCs w:val="24"/>
              </w:rPr>
              <w:t>podzakonskim</w:t>
            </w:r>
            <w:proofErr w:type="spellEnd"/>
            <w:r w:rsidRPr="00E03B32">
              <w:rPr>
                <w:rFonts w:eastAsia="MS Mincho"/>
                <w:szCs w:val="24"/>
              </w:rPr>
              <w:t xml:space="preserve"> </w:t>
            </w:r>
            <w:proofErr w:type="spellStart"/>
            <w:r w:rsidRPr="00E03B32">
              <w:rPr>
                <w:rFonts w:eastAsia="MS Mincho"/>
                <w:szCs w:val="24"/>
              </w:rPr>
              <w:t>aktom</w:t>
            </w:r>
            <w:proofErr w:type="spellEnd"/>
            <w:r w:rsidRPr="00E03B32">
              <w:rPr>
                <w:rFonts w:eastAsia="MS Mincho"/>
                <w:szCs w:val="24"/>
              </w:rPr>
              <w:t xml:space="preserve"> </w:t>
            </w:r>
            <w:proofErr w:type="spellStart"/>
            <w:r w:rsidRPr="00E03B32">
              <w:rPr>
                <w:rFonts w:eastAsia="MS Mincho"/>
                <w:szCs w:val="24"/>
              </w:rPr>
              <w:t>ministar</w:t>
            </w:r>
            <w:proofErr w:type="spellEnd"/>
            <w:r w:rsidRPr="00E03B32">
              <w:rPr>
                <w:rFonts w:eastAsia="MS Mincho"/>
                <w:szCs w:val="24"/>
              </w:rPr>
              <w:t xml:space="preserve"> </w:t>
            </w:r>
            <w:proofErr w:type="spellStart"/>
            <w:r w:rsidRPr="00E03B32">
              <w:rPr>
                <w:rFonts w:eastAsia="MS Mincho"/>
                <w:szCs w:val="24"/>
              </w:rPr>
              <w:t>nadležan</w:t>
            </w:r>
            <w:proofErr w:type="spellEnd"/>
            <w:r w:rsidRPr="00E03B32">
              <w:rPr>
                <w:rFonts w:eastAsia="MS Mincho"/>
                <w:szCs w:val="24"/>
              </w:rPr>
              <w:t xml:space="preserve"> </w:t>
            </w:r>
            <w:proofErr w:type="spellStart"/>
            <w:r w:rsidRPr="00E03B32">
              <w:rPr>
                <w:rFonts w:eastAsia="MS Mincho"/>
                <w:szCs w:val="24"/>
              </w:rPr>
              <w:t>za</w:t>
            </w:r>
            <w:proofErr w:type="spellEnd"/>
            <w:r w:rsidRPr="00E03B32">
              <w:rPr>
                <w:rFonts w:eastAsia="MS Mincho"/>
                <w:szCs w:val="24"/>
              </w:rPr>
              <w:t xml:space="preserve"> </w:t>
            </w:r>
            <w:proofErr w:type="spellStart"/>
            <w:r w:rsidRPr="00E03B32">
              <w:rPr>
                <w:rFonts w:eastAsia="MS Mincho"/>
                <w:szCs w:val="24"/>
              </w:rPr>
              <w:t>javnu</w:t>
            </w:r>
            <w:proofErr w:type="spellEnd"/>
            <w:r w:rsidRPr="00E03B32">
              <w:rPr>
                <w:rFonts w:eastAsia="MS Mincho"/>
                <w:szCs w:val="24"/>
              </w:rPr>
              <w:t xml:space="preserve"> </w:t>
            </w:r>
            <w:proofErr w:type="spellStart"/>
            <w:r w:rsidRPr="00E03B32">
              <w:rPr>
                <w:rFonts w:eastAsia="MS Mincho"/>
                <w:szCs w:val="24"/>
              </w:rPr>
              <w:t>upravu</w:t>
            </w:r>
            <w:proofErr w:type="spellEnd"/>
            <w:r w:rsidRPr="00DA4BE7">
              <w:rPr>
                <w:rFonts w:eastAsia="MS Mincho"/>
                <w:szCs w:val="24"/>
              </w:rPr>
              <w:t xml:space="preserve">. </w:t>
            </w:r>
          </w:p>
          <w:p w14:paraId="22A544A8" w14:textId="77777777" w:rsidR="0097107B" w:rsidRDefault="0097107B" w:rsidP="002F7912">
            <w:pPr>
              <w:widowControl/>
              <w:autoSpaceDE/>
              <w:autoSpaceDN/>
              <w:adjustRightInd w:val="0"/>
              <w:ind w:right="153"/>
              <w:jc w:val="center"/>
              <w:rPr>
                <w:rFonts w:eastAsia="MS Mincho"/>
                <w:b/>
                <w:szCs w:val="24"/>
              </w:rPr>
            </w:pPr>
          </w:p>
          <w:p w14:paraId="3947AC7C" w14:textId="77777777" w:rsidR="008145BF" w:rsidRPr="00E03B32" w:rsidRDefault="008145BF" w:rsidP="002F7912">
            <w:pPr>
              <w:widowControl/>
              <w:autoSpaceDE/>
              <w:autoSpaceDN/>
              <w:adjustRightInd w:val="0"/>
              <w:ind w:right="153"/>
              <w:jc w:val="center"/>
              <w:rPr>
                <w:rFonts w:eastAsia="MS Mincho"/>
                <w:b/>
                <w:szCs w:val="24"/>
              </w:rPr>
            </w:pPr>
            <w:proofErr w:type="spellStart"/>
            <w:r w:rsidRPr="00E03B32">
              <w:rPr>
                <w:rFonts w:eastAsia="MS Mincho"/>
                <w:b/>
                <w:szCs w:val="24"/>
              </w:rPr>
              <w:t>Član</w:t>
            </w:r>
            <w:proofErr w:type="spellEnd"/>
            <w:r w:rsidRPr="00E03B32">
              <w:rPr>
                <w:rFonts w:eastAsia="MS Mincho"/>
                <w:b/>
                <w:szCs w:val="24"/>
              </w:rPr>
              <w:t xml:space="preserve"> 18</w:t>
            </w:r>
          </w:p>
          <w:p w14:paraId="0DB0E784" w14:textId="77777777" w:rsidR="008145BF" w:rsidRPr="00E03B32" w:rsidRDefault="008145BF" w:rsidP="002F7912">
            <w:pPr>
              <w:widowControl/>
              <w:autoSpaceDE/>
              <w:autoSpaceDN/>
              <w:adjustRightInd w:val="0"/>
              <w:ind w:right="153"/>
              <w:jc w:val="center"/>
              <w:rPr>
                <w:rFonts w:eastAsia="MS Mincho"/>
                <w:b/>
                <w:szCs w:val="24"/>
              </w:rPr>
            </w:pPr>
            <w:proofErr w:type="spellStart"/>
            <w:r w:rsidRPr="00E03B32">
              <w:rPr>
                <w:rFonts w:eastAsia="MS Mincho"/>
                <w:b/>
                <w:szCs w:val="24"/>
              </w:rPr>
              <w:t>Pojedinačni</w:t>
            </w:r>
            <w:proofErr w:type="spellEnd"/>
            <w:r w:rsidRPr="00E03B32">
              <w:rPr>
                <w:rFonts w:eastAsia="MS Mincho"/>
                <w:b/>
                <w:szCs w:val="24"/>
              </w:rPr>
              <w:t xml:space="preserve"> </w:t>
            </w:r>
            <w:proofErr w:type="spellStart"/>
            <w:r w:rsidRPr="00E03B32">
              <w:rPr>
                <w:rFonts w:eastAsia="MS Mincho"/>
                <w:b/>
                <w:szCs w:val="24"/>
              </w:rPr>
              <w:t>dosije</w:t>
            </w:r>
            <w:proofErr w:type="spellEnd"/>
            <w:r w:rsidRPr="00E03B32">
              <w:rPr>
                <w:rFonts w:eastAsia="MS Mincho"/>
                <w:b/>
                <w:szCs w:val="24"/>
              </w:rPr>
              <w:t xml:space="preserve"> </w:t>
            </w:r>
            <w:proofErr w:type="spellStart"/>
            <w:r w:rsidRPr="00E03B32">
              <w:rPr>
                <w:rFonts w:eastAsia="MS Mincho"/>
                <w:b/>
                <w:szCs w:val="24"/>
              </w:rPr>
              <w:t>javnog</w:t>
            </w:r>
            <w:proofErr w:type="spellEnd"/>
            <w:r w:rsidRPr="00E03B32">
              <w:rPr>
                <w:rFonts w:eastAsia="MS Mincho"/>
                <w:b/>
                <w:szCs w:val="24"/>
              </w:rPr>
              <w:t xml:space="preserve"> </w:t>
            </w:r>
            <w:proofErr w:type="spellStart"/>
            <w:r>
              <w:rPr>
                <w:rFonts w:eastAsia="MS Mincho"/>
                <w:b/>
                <w:szCs w:val="24"/>
              </w:rPr>
              <w:t>službenika</w:t>
            </w:r>
            <w:proofErr w:type="spellEnd"/>
          </w:p>
          <w:p w14:paraId="56AE7DF5" w14:textId="77777777" w:rsidR="008145BF" w:rsidRPr="00DA4BE7" w:rsidRDefault="008145BF" w:rsidP="002F7912">
            <w:pPr>
              <w:widowControl/>
              <w:autoSpaceDE/>
              <w:autoSpaceDN/>
              <w:adjustRightInd w:val="0"/>
              <w:ind w:right="153"/>
              <w:jc w:val="both"/>
              <w:rPr>
                <w:rFonts w:eastAsia="MS Mincho"/>
                <w:szCs w:val="24"/>
              </w:rPr>
            </w:pPr>
          </w:p>
          <w:p w14:paraId="7F22F305" w14:textId="77777777" w:rsidR="008145BF" w:rsidRPr="0097107B" w:rsidRDefault="0097107B" w:rsidP="0097107B">
            <w:pPr>
              <w:widowControl/>
              <w:autoSpaceDE/>
              <w:autoSpaceDN/>
              <w:adjustRightInd w:val="0"/>
              <w:ind w:left="139" w:right="153"/>
              <w:jc w:val="both"/>
              <w:rPr>
                <w:rFonts w:eastAsia="MS Mincho"/>
                <w:szCs w:val="24"/>
              </w:rPr>
            </w:pPr>
            <w:r w:rsidRPr="0097107B">
              <w:rPr>
                <w:rFonts w:eastAsia="MS Mincho"/>
                <w:szCs w:val="24"/>
              </w:rPr>
              <w:t>1.</w:t>
            </w:r>
            <w:r>
              <w:rPr>
                <w:rFonts w:eastAsia="MS Mincho"/>
                <w:szCs w:val="24"/>
              </w:rPr>
              <w:tab/>
            </w:r>
            <w:proofErr w:type="spellStart"/>
            <w:r w:rsidR="008145BF" w:rsidRPr="0097107B">
              <w:rPr>
                <w:rFonts w:eastAsia="MS Mincho"/>
                <w:szCs w:val="24"/>
              </w:rPr>
              <w:t>Svaka</w:t>
            </w:r>
            <w:proofErr w:type="spellEnd"/>
            <w:r w:rsidR="008145BF" w:rsidRPr="0097107B">
              <w:rPr>
                <w:rFonts w:eastAsia="MS Mincho"/>
                <w:szCs w:val="24"/>
              </w:rPr>
              <w:t xml:space="preserve"> </w:t>
            </w:r>
            <w:proofErr w:type="spellStart"/>
            <w:r w:rsidR="008145BF" w:rsidRPr="0097107B">
              <w:rPr>
                <w:rFonts w:eastAsia="MS Mincho"/>
                <w:szCs w:val="24"/>
              </w:rPr>
              <w:t>institucija</w:t>
            </w:r>
            <w:proofErr w:type="spellEnd"/>
            <w:r w:rsidR="008145BF" w:rsidRPr="0097107B">
              <w:rPr>
                <w:rFonts w:eastAsia="MS Mincho"/>
                <w:szCs w:val="24"/>
              </w:rPr>
              <w:t xml:space="preserve"> </w:t>
            </w:r>
            <w:proofErr w:type="spellStart"/>
            <w:r w:rsidR="008145BF" w:rsidRPr="0097107B">
              <w:rPr>
                <w:rFonts w:eastAsia="MS Mincho"/>
                <w:szCs w:val="24"/>
              </w:rPr>
              <w:t>državne</w:t>
            </w:r>
            <w:proofErr w:type="spellEnd"/>
            <w:r w:rsidR="008145BF" w:rsidRPr="0097107B">
              <w:rPr>
                <w:rFonts w:eastAsia="MS Mincho"/>
                <w:szCs w:val="24"/>
              </w:rPr>
              <w:t xml:space="preserve"> </w:t>
            </w:r>
            <w:proofErr w:type="spellStart"/>
            <w:r w:rsidR="008145BF" w:rsidRPr="0097107B">
              <w:rPr>
                <w:rFonts w:eastAsia="MS Mincho"/>
                <w:szCs w:val="24"/>
              </w:rPr>
              <w:t>uprave</w:t>
            </w:r>
            <w:proofErr w:type="spellEnd"/>
            <w:r w:rsidR="008145BF" w:rsidRPr="0097107B">
              <w:rPr>
                <w:rFonts w:eastAsia="MS Mincho"/>
                <w:szCs w:val="24"/>
              </w:rPr>
              <w:t xml:space="preserve"> i druga </w:t>
            </w:r>
            <w:proofErr w:type="spellStart"/>
            <w:r w:rsidR="008145BF" w:rsidRPr="0097107B">
              <w:rPr>
                <w:rFonts w:eastAsia="MS Mincho"/>
                <w:szCs w:val="24"/>
              </w:rPr>
              <w:t>državna</w:t>
            </w:r>
            <w:proofErr w:type="spellEnd"/>
            <w:r w:rsidR="008145BF" w:rsidRPr="0097107B">
              <w:rPr>
                <w:rFonts w:eastAsia="MS Mincho"/>
                <w:szCs w:val="24"/>
              </w:rPr>
              <w:t xml:space="preserve"> </w:t>
            </w:r>
            <w:proofErr w:type="spellStart"/>
            <w:r w:rsidR="008145BF" w:rsidRPr="0097107B">
              <w:rPr>
                <w:rFonts w:eastAsia="MS Mincho"/>
                <w:szCs w:val="24"/>
              </w:rPr>
              <w:t>institucija</w:t>
            </w:r>
            <w:proofErr w:type="spellEnd"/>
            <w:r w:rsidR="008145BF" w:rsidRPr="0097107B">
              <w:rPr>
                <w:rFonts w:eastAsia="MS Mincho"/>
                <w:szCs w:val="24"/>
              </w:rPr>
              <w:t xml:space="preserve"> </w:t>
            </w:r>
            <w:proofErr w:type="spellStart"/>
            <w:r w:rsidR="008145BF" w:rsidRPr="0097107B">
              <w:rPr>
                <w:rFonts w:eastAsia="MS Mincho"/>
                <w:szCs w:val="24"/>
              </w:rPr>
              <w:t>kreira</w:t>
            </w:r>
            <w:proofErr w:type="spellEnd"/>
            <w:r w:rsidR="008145BF" w:rsidRPr="0097107B">
              <w:rPr>
                <w:rFonts w:eastAsia="MS Mincho"/>
                <w:szCs w:val="24"/>
              </w:rPr>
              <w:t xml:space="preserve"> i </w:t>
            </w:r>
            <w:proofErr w:type="spellStart"/>
            <w:r w:rsidR="008145BF" w:rsidRPr="0097107B">
              <w:rPr>
                <w:rFonts w:eastAsia="MS Mincho"/>
                <w:szCs w:val="24"/>
              </w:rPr>
              <w:t>vodi</w:t>
            </w:r>
            <w:proofErr w:type="spellEnd"/>
            <w:r w:rsidR="008145BF" w:rsidRPr="0097107B">
              <w:rPr>
                <w:rFonts w:eastAsia="MS Mincho"/>
                <w:szCs w:val="24"/>
              </w:rPr>
              <w:t xml:space="preserve"> </w:t>
            </w:r>
            <w:proofErr w:type="spellStart"/>
            <w:r w:rsidR="008145BF" w:rsidRPr="0097107B">
              <w:rPr>
                <w:rFonts w:eastAsia="MS Mincho"/>
                <w:szCs w:val="24"/>
              </w:rPr>
              <w:t>pojedinačni</w:t>
            </w:r>
            <w:proofErr w:type="spellEnd"/>
            <w:r w:rsidR="008145BF" w:rsidRPr="0097107B">
              <w:rPr>
                <w:rFonts w:eastAsia="MS Mincho"/>
                <w:szCs w:val="24"/>
              </w:rPr>
              <w:t xml:space="preserve"> </w:t>
            </w:r>
            <w:proofErr w:type="spellStart"/>
            <w:r w:rsidR="008145BF" w:rsidRPr="0097107B">
              <w:rPr>
                <w:rFonts w:eastAsia="MS Mincho"/>
                <w:szCs w:val="24"/>
              </w:rPr>
              <w:t>dosije</w:t>
            </w:r>
            <w:proofErr w:type="spellEnd"/>
            <w:r w:rsidR="008145BF" w:rsidRPr="0097107B">
              <w:rPr>
                <w:rFonts w:eastAsia="MS Mincho"/>
                <w:szCs w:val="24"/>
              </w:rPr>
              <w:t xml:space="preserve"> </w:t>
            </w:r>
            <w:proofErr w:type="spellStart"/>
            <w:r w:rsidR="008145BF" w:rsidRPr="0097107B">
              <w:rPr>
                <w:rFonts w:eastAsia="MS Mincho"/>
                <w:szCs w:val="24"/>
              </w:rPr>
              <w:t>za</w:t>
            </w:r>
            <w:proofErr w:type="spellEnd"/>
            <w:r w:rsidR="008145BF" w:rsidRPr="0097107B">
              <w:rPr>
                <w:rFonts w:eastAsia="MS Mincho"/>
                <w:szCs w:val="24"/>
              </w:rPr>
              <w:t xml:space="preserve"> </w:t>
            </w:r>
            <w:proofErr w:type="spellStart"/>
            <w:r w:rsidR="008145BF" w:rsidRPr="0097107B">
              <w:rPr>
                <w:rFonts w:eastAsia="MS Mincho"/>
                <w:szCs w:val="24"/>
              </w:rPr>
              <w:t>svakog</w:t>
            </w:r>
            <w:proofErr w:type="spellEnd"/>
            <w:r w:rsidR="008145BF" w:rsidRPr="0097107B">
              <w:rPr>
                <w:rFonts w:eastAsia="MS Mincho"/>
                <w:szCs w:val="24"/>
              </w:rPr>
              <w:t xml:space="preserve"> </w:t>
            </w:r>
            <w:proofErr w:type="spellStart"/>
            <w:r w:rsidR="008145BF" w:rsidRPr="0097107B">
              <w:rPr>
                <w:rFonts w:eastAsia="MS Mincho"/>
                <w:szCs w:val="24"/>
              </w:rPr>
              <w:t>zaposlenog</w:t>
            </w:r>
            <w:proofErr w:type="spellEnd"/>
            <w:r w:rsidR="008145BF" w:rsidRPr="0097107B">
              <w:rPr>
                <w:rFonts w:eastAsia="MS Mincho"/>
                <w:szCs w:val="24"/>
              </w:rPr>
              <w:t xml:space="preserve"> u </w:t>
            </w:r>
            <w:proofErr w:type="spellStart"/>
            <w:r w:rsidR="008145BF" w:rsidRPr="0097107B">
              <w:rPr>
                <w:rFonts w:eastAsia="MS Mincho"/>
                <w:szCs w:val="24"/>
              </w:rPr>
              <w:t>instituciji</w:t>
            </w:r>
            <w:proofErr w:type="spellEnd"/>
            <w:r w:rsidR="008145BF" w:rsidRPr="0097107B">
              <w:rPr>
                <w:rFonts w:eastAsia="MS Mincho"/>
                <w:szCs w:val="24"/>
              </w:rPr>
              <w:t>.</w:t>
            </w:r>
          </w:p>
          <w:p w14:paraId="7AD210E8" w14:textId="77777777" w:rsidR="0097107B" w:rsidRPr="0097107B" w:rsidRDefault="0097107B" w:rsidP="0097107B">
            <w:pPr>
              <w:ind w:left="0"/>
              <w:rPr>
                <w:rFonts w:eastAsia="MS Mincho"/>
              </w:rPr>
            </w:pPr>
          </w:p>
          <w:p w14:paraId="67DF8B7D"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lastRenderedPageBreak/>
              <w:t>2.</w:t>
            </w:r>
            <w:r w:rsidRPr="00DA4BE7">
              <w:rPr>
                <w:rFonts w:eastAsia="MS Mincho"/>
                <w:szCs w:val="24"/>
              </w:rPr>
              <w:tab/>
              <w:t xml:space="preserve"> </w:t>
            </w:r>
            <w:proofErr w:type="spellStart"/>
            <w:r w:rsidRPr="00E03B32">
              <w:rPr>
                <w:rFonts w:eastAsia="MS Mincho"/>
                <w:szCs w:val="24"/>
              </w:rPr>
              <w:t>Pojedinačni</w:t>
            </w:r>
            <w:proofErr w:type="spellEnd"/>
            <w:r w:rsidRPr="00E03B32">
              <w:rPr>
                <w:rFonts w:eastAsia="MS Mincho"/>
                <w:szCs w:val="24"/>
              </w:rPr>
              <w:t xml:space="preserve"> </w:t>
            </w:r>
            <w:proofErr w:type="spellStart"/>
            <w:r w:rsidRPr="00E03B32">
              <w:rPr>
                <w:rFonts w:eastAsia="MS Mincho"/>
                <w:szCs w:val="24"/>
              </w:rPr>
              <w:t>dosije</w:t>
            </w:r>
            <w:proofErr w:type="spellEnd"/>
            <w:r w:rsidRPr="00E03B32">
              <w:rPr>
                <w:rFonts w:eastAsia="MS Mincho"/>
                <w:szCs w:val="24"/>
              </w:rPr>
              <w:t xml:space="preserve"> </w:t>
            </w:r>
            <w:proofErr w:type="spellStart"/>
            <w:r w:rsidRPr="00E03B32">
              <w:rPr>
                <w:rFonts w:eastAsia="MS Mincho"/>
                <w:szCs w:val="24"/>
              </w:rPr>
              <w:t>sadrži</w:t>
            </w:r>
            <w:proofErr w:type="spellEnd"/>
            <w:r w:rsidRPr="00E03B32">
              <w:rPr>
                <w:rFonts w:eastAsia="MS Mincho"/>
                <w:szCs w:val="24"/>
              </w:rPr>
              <w:t xml:space="preserve"> </w:t>
            </w:r>
            <w:proofErr w:type="spellStart"/>
            <w:r w:rsidRPr="00E03B32">
              <w:rPr>
                <w:rFonts w:eastAsia="MS Mincho"/>
                <w:szCs w:val="24"/>
              </w:rPr>
              <w:t>lične</w:t>
            </w:r>
            <w:proofErr w:type="spellEnd"/>
            <w:r w:rsidRPr="00E03B32">
              <w:rPr>
                <w:rFonts w:eastAsia="MS Mincho"/>
                <w:szCs w:val="24"/>
              </w:rPr>
              <w:t xml:space="preserve"> i </w:t>
            </w:r>
            <w:proofErr w:type="spellStart"/>
            <w:r w:rsidRPr="00E03B32">
              <w:rPr>
                <w:rFonts w:eastAsia="MS Mincho"/>
                <w:szCs w:val="24"/>
              </w:rPr>
              <w:t>profesionalne</w:t>
            </w:r>
            <w:proofErr w:type="spellEnd"/>
            <w:r w:rsidRPr="00E03B32">
              <w:rPr>
                <w:rFonts w:eastAsia="MS Mincho"/>
                <w:szCs w:val="24"/>
              </w:rPr>
              <w:t xml:space="preserve"> </w:t>
            </w:r>
            <w:proofErr w:type="spellStart"/>
            <w:r w:rsidRPr="00E03B32">
              <w:rPr>
                <w:rFonts w:eastAsia="MS Mincho"/>
                <w:szCs w:val="24"/>
              </w:rPr>
              <w:t>podatke</w:t>
            </w:r>
            <w:proofErr w:type="spellEnd"/>
            <w:r w:rsidRPr="00E03B32">
              <w:rPr>
                <w:rFonts w:eastAsia="MS Mincho"/>
                <w:szCs w:val="24"/>
              </w:rPr>
              <w:t xml:space="preserve"> </w:t>
            </w:r>
            <w:proofErr w:type="spellStart"/>
            <w:r w:rsidRPr="00E03B32">
              <w:rPr>
                <w:rFonts w:eastAsia="MS Mincho"/>
                <w:szCs w:val="24"/>
              </w:rPr>
              <w:t>zaposlenog</w:t>
            </w:r>
            <w:proofErr w:type="spellEnd"/>
            <w:r w:rsidRPr="00E03B32">
              <w:rPr>
                <w:rFonts w:eastAsia="MS Mincho"/>
                <w:szCs w:val="24"/>
              </w:rPr>
              <w:t xml:space="preserve">, </w:t>
            </w:r>
            <w:proofErr w:type="spellStart"/>
            <w:r w:rsidRPr="00E03B32">
              <w:rPr>
                <w:rFonts w:eastAsia="MS Mincho"/>
                <w:szCs w:val="24"/>
              </w:rPr>
              <w:t>kao</w:t>
            </w:r>
            <w:proofErr w:type="spellEnd"/>
            <w:r w:rsidRPr="00E03B32">
              <w:rPr>
                <w:rFonts w:eastAsia="MS Mincho"/>
                <w:szCs w:val="24"/>
              </w:rPr>
              <w:t xml:space="preserve"> i </w:t>
            </w:r>
            <w:proofErr w:type="spellStart"/>
            <w:r w:rsidRPr="00E03B32">
              <w:rPr>
                <w:rFonts w:eastAsia="MS Mincho"/>
                <w:szCs w:val="24"/>
              </w:rPr>
              <w:t>sve</w:t>
            </w:r>
            <w:proofErr w:type="spellEnd"/>
            <w:r w:rsidRPr="00E03B32">
              <w:rPr>
                <w:rFonts w:eastAsia="MS Mincho"/>
                <w:szCs w:val="24"/>
              </w:rPr>
              <w:t xml:space="preserve"> druge </w:t>
            </w:r>
            <w:proofErr w:type="spellStart"/>
            <w:r w:rsidRPr="00E03B32">
              <w:rPr>
                <w:rFonts w:eastAsia="MS Mincho"/>
                <w:szCs w:val="24"/>
              </w:rPr>
              <w:t>podatke</w:t>
            </w:r>
            <w:proofErr w:type="spellEnd"/>
            <w:r w:rsidRPr="00E03B32">
              <w:rPr>
                <w:rFonts w:eastAsia="MS Mincho"/>
                <w:szCs w:val="24"/>
              </w:rPr>
              <w:t xml:space="preserve"> koji se </w:t>
            </w:r>
            <w:proofErr w:type="spellStart"/>
            <w:r w:rsidRPr="00E03B32">
              <w:rPr>
                <w:rFonts w:eastAsia="MS Mincho"/>
                <w:szCs w:val="24"/>
              </w:rPr>
              <w:t>odnose</w:t>
            </w:r>
            <w:proofErr w:type="spellEnd"/>
            <w:r w:rsidRPr="00E03B32">
              <w:rPr>
                <w:rFonts w:eastAsia="MS Mincho"/>
                <w:szCs w:val="24"/>
              </w:rPr>
              <w:t xml:space="preserve"> na </w:t>
            </w:r>
            <w:proofErr w:type="spellStart"/>
            <w:r w:rsidRPr="00E03B32">
              <w:rPr>
                <w:rFonts w:eastAsia="MS Mincho"/>
                <w:szCs w:val="24"/>
              </w:rPr>
              <w:t>radni</w:t>
            </w:r>
            <w:proofErr w:type="spellEnd"/>
            <w:r w:rsidRPr="00E03B32">
              <w:rPr>
                <w:rFonts w:eastAsia="MS Mincho"/>
                <w:szCs w:val="24"/>
              </w:rPr>
              <w:t xml:space="preserve"> </w:t>
            </w:r>
            <w:proofErr w:type="spellStart"/>
            <w:r w:rsidRPr="00E03B32">
              <w:rPr>
                <w:rFonts w:eastAsia="MS Mincho"/>
                <w:szCs w:val="24"/>
              </w:rPr>
              <w:t>odnos</w:t>
            </w:r>
            <w:proofErr w:type="spellEnd"/>
            <w:r w:rsidRPr="00E03B32">
              <w:rPr>
                <w:rFonts w:eastAsia="MS Mincho"/>
                <w:szCs w:val="24"/>
              </w:rPr>
              <w:t xml:space="preserve">, koji se </w:t>
            </w:r>
            <w:proofErr w:type="spellStart"/>
            <w:r w:rsidRPr="00E03B32">
              <w:rPr>
                <w:rFonts w:eastAsia="MS Mincho"/>
                <w:szCs w:val="24"/>
              </w:rPr>
              <w:t>čuvaju</w:t>
            </w:r>
            <w:proofErr w:type="spellEnd"/>
            <w:r w:rsidRPr="00E03B32">
              <w:rPr>
                <w:rFonts w:eastAsia="MS Mincho"/>
                <w:szCs w:val="24"/>
              </w:rPr>
              <w:t xml:space="preserve"> u </w:t>
            </w:r>
            <w:proofErr w:type="spellStart"/>
            <w:r w:rsidRPr="00E03B32">
              <w:rPr>
                <w:rFonts w:eastAsia="MS Mincho"/>
                <w:szCs w:val="24"/>
              </w:rPr>
              <w:t>fizičkim</w:t>
            </w:r>
            <w:proofErr w:type="spellEnd"/>
            <w:r w:rsidRPr="00E03B32">
              <w:rPr>
                <w:rFonts w:eastAsia="MS Mincho"/>
                <w:szCs w:val="24"/>
              </w:rPr>
              <w:t xml:space="preserve"> i </w:t>
            </w:r>
            <w:proofErr w:type="spellStart"/>
            <w:r w:rsidRPr="00E03B32">
              <w:rPr>
                <w:rFonts w:eastAsia="MS Mincho"/>
                <w:szCs w:val="24"/>
              </w:rPr>
              <w:t>elektronskim</w:t>
            </w:r>
            <w:proofErr w:type="spellEnd"/>
            <w:r w:rsidRPr="00E03B32">
              <w:rPr>
                <w:rFonts w:eastAsia="MS Mincho"/>
                <w:szCs w:val="24"/>
              </w:rPr>
              <w:t xml:space="preserve"> </w:t>
            </w:r>
            <w:proofErr w:type="spellStart"/>
            <w:r w:rsidRPr="00E03B32">
              <w:rPr>
                <w:rFonts w:eastAsia="MS Mincho"/>
                <w:szCs w:val="24"/>
              </w:rPr>
              <w:t>kopijama</w:t>
            </w:r>
            <w:proofErr w:type="spellEnd"/>
            <w:r w:rsidRPr="00DA4BE7">
              <w:rPr>
                <w:rFonts w:eastAsia="MS Mincho"/>
                <w:szCs w:val="24"/>
              </w:rPr>
              <w:t>.</w:t>
            </w:r>
          </w:p>
          <w:p w14:paraId="05F73A51" w14:textId="77777777" w:rsidR="008145BF" w:rsidRPr="00DA4BE7" w:rsidRDefault="008145BF" w:rsidP="002F7912">
            <w:pPr>
              <w:widowControl/>
              <w:autoSpaceDE/>
              <w:autoSpaceDN/>
              <w:adjustRightInd w:val="0"/>
              <w:ind w:right="153"/>
              <w:jc w:val="both"/>
              <w:rPr>
                <w:rFonts w:eastAsia="MS Mincho"/>
                <w:szCs w:val="24"/>
              </w:rPr>
            </w:pPr>
          </w:p>
          <w:p w14:paraId="7884EB39"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t xml:space="preserve"> </w:t>
            </w:r>
            <w:proofErr w:type="spellStart"/>
            <w:r w:rsidRPr="00E03B32">
              <w:rPr>
                <w:rFonts w:eastAsia="MS Mincho"/>
                <w:szCs w:val="24"/>
              </w:rPr>
              <w:t>Kreiranje</w:t>
            </w:r>
            <w:proofErr w:type="spellEnd"/>
            <w:r w:rsidRPr="00E03B32">
              <w:rPr>
                <w:rFonts w:eastAsia="MS Mincho"/>
                <w:szCs w:val="24"/>
              </w:rPr>
              <w:t xml:space="preserve">, </w:t>
            </w:r>
            <w:proofErr w:type="spellStart"/>
            <w:r w:rsidRPr="00E03B32">
              <w:rPr>
                <w:rFonts w:eastAsia="MS Mincho"/>
                <w:szCs w:val="24"/>
              </w:rPr>
              <w:t>administracija</w:t>
            </w:r>
            <w:proofErr w:type="spellEnd"/>
            <w:r w:rsidRPr="00E03B32">
              <w:rPr>
                <w:rFonts w:eastAsia="MS Mincho"/>
                <w:szCs w:val="24"/>
              </w:rPr>
              <w:t xml:space="preserve">, </w:t>
            </w:r>
            <w:proofErr w:type="spellStart"/>
            <w:r w:rsidRPr="00E03B32">
              <w:rPr>
                <w:rFonts w:eastAsia="MS Mincho"/>
                <w:szCs w:val="24"/>
              </w:rPr>
              <w:t>obrada</w:t>
            </w:r>
            <w:proofErr w:type="spellEnd"/>
            <w:r w:rsidRPr="00E03B32">
              <w:rPr>
                <w:rFonts w:eastAsia="MS Mincho"/>
                <w:szCs w:val="24"/>
              </w:rPr>
              <w:t xml:space="preserve"> i </w:t>
            </w:r>
            <w:proofErr w:type="spellStart"/>
            <w:r w:rsidRPr="00E03B32">
              <w:rPr>
                <w:rFonts w:eastAsia="MS Mincho"/>
                <w:szCs w:val="24"/>
              </w:rPr>
              <w:t>čuvanje</w:t>
            </w:r>
            <w:proofErr w:type="spellEnd"/>
            <w:r w:rsidRPr="00E03B32">
              <w:rPr>
                <w:rFonts w:eastAsia="MS Mincho"/>
                <w:szCs w:val="24"/>
              </w:rPr>
              <w:t xml:space="preserve"> </w:t>
            </w:r>
            <w:proofErr w:type="spellStart"/>
            <w:r w:rsidRPr="00E03B32">
              <w:rPr>
                <w:rFonts w:eastAsia="MS Mincho"/>
                <w:szCs w:val="24"/>
              </w:rPr>
              <w:t>pojedinačnog</w:t>
            </w:r>
            <w:proofErr w:type="spellEnd"/>
            <w:r w:rsidRPr="00E03B32">
              <w:rPr>
                <w:rFonts w:eastAsia="MS Mincho"/>
                <w:szCs w:val="24"/>
              </w:rPr>
              <w:t xml:space="preserve"> </w:t>
            </w:r>
            <w:proofErr w:type="spellStart"/>
            <w:r w:rsidRPr="00E03B32">
              <w:rPr>
                <w:rFonts w:eastAsia="MS Mincho"/>
                <w:szCs w:val="24"/>
              </w:rPr>
              <w:t>dosijea</w:t>
            </w:r>
            <w:proofErr w:type="spellEnd"/>
            <w:r w:rsidRPr="00E03B32">
              <w:rPr>
                <w:rFonts w:eastAsia="MS Mincho"/>
                <w:szCs w:val="24"/>
              </w:rPr>
              <w:t xml:space="preserve"> </w:t>
            </w:r>
            <w:proofErr w:type="spellStart"/>
            <w:r w:rsidRPr="00E03B32">
              <w:rPr>
                <w:rFonts w:eastAsia="MS Mincho"/>
                <w:szCs w:val="24"/>
              </w:rPr>
              <w:t>vrši</w:t>
            </w:r>
            <w:proofErr w:type="spellEnd"/>
            <w:r w:rsidRPr="00E03B32">
              <w:rPr>
                <w:rFonts w:eastAsia="MS Mincho"/>
                <w:szCs w:val="24"/>
              </w:rPr>
              <w:t xml:space="preserve"> se u </w:t>
            </w:r>
            <w:proofErr w:type="spellStart"/>
            <w:r w:rsidRPr="00E03B32">
              <w:rPr>
                <w:rFonts w:eastAsia="MS Mincho"/>
                <w:szCs w:val="24"/>
              </w:rPr>
              <w:t>skladu</w:t>
            </w:r>
            <w:proofErr w:type="spellEnd"/>
            <w:r w:rsidRPr="00E03B32">
              <w:rPr>
                <w:rFonts w:eastAsia="MS Mincho"/>
                <w:szCs w:val="24"/>
              </w:rPr>
              <w:t xml:space="preserve"> sa </w:t>
            </w:r>
            <w:proofErr w:type="spellStart"/>
            <w:r w:rsidRPr="00E03B32">
              <w:rPr>
                <w:rFonts w:eastAsia="MS Mincho"/>
                <w:szCs w:val="24"/>
              </w:rPr>
              <w:t>odgovarajući</w:t>
            </w:r>
            <w:proofErr w:type="spellEnd"/>
            <w:r w:rsidRPr="00E03B32">
              <w:rPr>
                <w:rFonts w:eastAsia="MS Mincho"/>
                <w:szCs w:val="24"/>
              </w:rPr>
              <w:t xml:space="preserve"> </w:t>
            </w:r>
            <w:proofErr w:type="spellStart"/>
            <w:r w:rsidRPr="00E03B32">
              <w:rPr>
                <w:rFonts w:eastAsia="MS Mincho"/>
                <w:szCs w:val="24"/>
              </w:rPr>
              <w:t>zakonom</w:t>
            </w:r>
            <w:proofErr w:type="spellEnd"/>
            <w:r w:rsidRPr="00E03B32">
              <w:rPr>
                <w:rFonts w:eastAsia="MS Mincho"/>
                <w:szCs w:val="24"/>
              </w:rPr>
              <w:t xml:space="preserve"> o </w:t>
            </w:r>
            <w:proofErr w:type="spellStart"/>
            <w:r w:rsidRPr="00E03B32">
              <w:rPr>
                <w:rFonts w:eastAsia="MS Mincho"/>
                <w:szCs w:val="24"/>
              </w:rPr>
              <w:t>zaštiti</w:t>
            </w:r>
            <w:proofErr w:type="spellEnd"/>
            <w:r w:rsidRPr="00E03B32">
              <w:rPr>
                <w:rFonts w:eastAsia="MS Mincho"/>
                <w:szCs w:val="24"/>
              </w:rPr>
              <w:t xml:space="preserve"> </w:t>
            </w:r>
            <w:proofErr w:type="spellStart"/>
            <w:r w:rsidRPr="00E03B32">
              <w:rPr>
                <w:rFonts w:eastAsia="MS Mincho"/>
                <w:szCs w:val="24"/>
              </w:rPr>
              <w:t>ličnih</w:t>
            </w:r>
            <w:proofErr w:type="spellEnd"/>
            <w:r w:rsidRPr="00E03B32">
              <w:rPr>
                <w:rFonts w:eastAsia="MS Mincho"/>
                <w:szCs w:val="24"/>
              </w:rPr>
              <w:t xml:space="preserve"> </w:t>
            </w:r>
            <w:proofErr w:type="spellStart"/>
            <w:r w:rsidRPr="00E03B32">
              <w:rPr>
                <w:rFonts w:eastAsia="MS Mincho"/>
                <w:szCs w:val="24"/>
              </w:rPr>
              <w:t>podataka</w:t>
            </w:r>
            <w:proofErr w:type="spellEnd"/>
            <w:r w:rsidRPr="00DA4BE7">
              <w:rPr>
                <w:rFonts w:eastAsia="MS Mincho"/>
                <w:szCs w:val="24"/>
              </w:rPr>
              <w:t>.</w:t>
            </w:r>
          </w:p>
          <w:p w14:paraId="1E40D395" w14:textId="77777777" w:rsidR="008145BF" w:rsidRPr="00DA4BE7" w:rsidRDefault="008145BF" w:rsidP="002F7912">
            <w:pPr>
              <w:widowControl/>
              <w:autoSpaceDE/>
              <w:autoSpaceDN/>
              <w:adjustRightInd w:val="0"/>
              <w:ind w:right="153"/>
              <w:jc w:val="both"/>
              <w:rPr>
                <w:rFonts w:eastAsia="MS Mincho"/>
                <w:szCs w:val="24"/>
              </w:rPr>
            </w:pPr>
          </w:p>
          <w:p w14:paraId="3801C7EE"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E03B32">
              <w:rPr>
                <w:rFonts w:eastAsia="MS Mincho"/>
                <w:szCs w:val="24"/>
              </w:rPr>
              <w:t>Detaljna</w:t>
            </w:r>
            <w:proofErr w:type="spellEnd"/>
            <w:r w:rsidRPr="00E03B32">
              <w:rPr>
                <w:rFonts w:eastAsia="MS Mincho"/>
                <w:szCs w:val="24"/>
              </w:rPr>
              <w:t xml:space="preserve"> </w:t>
            </w:r>
            <w:proofErr w:type="spellStart"/>
            <w:r w:rsidRPr="00E03B32">
              <w:rPr>
                <w:rFonts w:eastAsia="MS Mincho"/>
                <w:szCs w:val="24"/>
              </w:rPr>
              <w:t>pravila</w:t>
            </w:r>
            <w:proofErr w:type="spellEnd"/>
            <w:r w:rsidRPr="00E03B32">
              <w:rPr>
                <w:rFonts w:eastAsia="MS Mincho"/>
                <w:szCs w:val="24"/>
              </w:rPr>
              <w:t xml:space="preserve"> </w:t>
            </w:r>
            <w:proofErr w:type="spellStart"/>
            <w:r w:rsidRPr="00E03B32">
              <w:rPr>
                <w:rFonts w:eastAsia="MS Mincho"/>
                <w:szCs w:val="24"/>
              </w:rPr>
              <w:t>za</w:t>
            </w:r>
            <w:proofErr w:type="spellEnd"/>
            <w:r w:rsidRPr="00E03B32">
              <w:rPr>
                <w:rFonts w:eastAsia="MS Mincho"/>
                <w:szCs w:val="24"/>
              </w:rPr>
              <w:t xml:space="preserve"> </w:t>
            </w:r>
            <w:proofErr w:type="spellStart"/>
            <w:r w:rsidRPr="00E03B32">
              <w:rPr>
                <w:rFonts w:eastAsia="MS Mincho"/>
                <w:szCs w:val="24"/>
              </w:rPr>
              <w:t>kreiranje</w:t>
            </w:r>
            <w:proofErr w:type="spellEnd"/>
            <w:r w:rsidRPr="00E03B32">
              <w:rPr>
                <w:rFonts w:eastAsia="MS Mincho"/>
                <w:szCs w:val="24"/>
              </w:rPr>
              <w:t xml:space="preserve">, </w:t>
            </w:r>
            <w:proofErr w:type="spellStart"/>
            <w:r w:rsidRPr="00E03B32">
              <w:rPr>
                <w:rFonts w:eastAsia="MS Mincho"/>
                <w:szCs w:val="24"/>
              </w:rPr>
              <w:t>administriranje</w:t>
            </w:r>
            <w:proofErr w:type="spellEnd"/>
            <w:r w:rsidRPr="00E03B32">
              <w:rPr>
                <w:rFonts w:eastAsia="MS Mincho"/>
                <w:szCs w:val="24"/>
              </w:rPr>
              <w:t xml:space="preserve"> i </w:t>
            </w:r>
            <w:proofErr w:type="spellStart"/>
            <w:r w:rsidRPr="00E03B32">
              <w:rPr>
                <w:rFonts w:eastAsia="MS Mincho"/>
                <w:szCs w:val="24"/>
              </w:rPr>
              <w:t>upravljanje</w:t>
            </w:r>
            <w:proofErr w:type="spellEnd"/>
            <w:r w:rsidRPr="00E03B32">
              <w:rPr>
                <w:rFonts w:eastAsia="MS Mincho"/>
                <w:szCs w:val="24"/>
              </w:rPr>
              <w:t xml:space="preserve"> </w:t>
            </w:r>
            <w:proofErr w:type="spellStart"/>
            <w:r w:rsidRPr="00E03B32">
              <w:rPr>
                <w:rFonts w:eastAsia="MS Mincho"/>
                <w:szCs w:val="24"/>
              </w:rPr>
              <w:t>pojedinačnim</w:t>
            </w:r>
            <w:proofErr w:type="spellEnd"/>
            <w:r w:rsidRPr="00E03B32">
              <w:rPr>
                <w:rFonts w:eastAsia="MS Mincho"/>
                <w:szCs w:val="24"/>
              </w:rPr>
              <w:t xml:space="preserve"> </w:t>
            </w:r>
            <w:proofErr w:type="spellStart"/>
            <w:r w:rsidRPr="00E03B32">
              <w:rPr>
                <w:rFonts w:eastAsia="MS Mincho"/>
                <w:szCs w:val="24"/>
              </w:rPr>
              <w:t>dosijeom</w:t>
            </w:r>
            <w:proofErr w:type="spellEnd"/>
            <w:r w:rsidRPr="00E03B32">
              <w:rPr>
                <w:rFonts w:eastAsia="MS Mincho"/>
                <w:szCs w:val="24"/>
              </w:rPr>
              <w:t xml:space="preserve"> </w:t>
            </w:r>
            <w:proofErr w:type="spellStart"/>
            <w:r w:rsidRPr="00E03B32">
              <w:rPr>
                <w:rFonts w:eastAsia="MS Mincho"/>
                <w:szCs w:val="24"/>
              </w:rPr>
              <w:t>usvajaju</w:t>
            </w:r>
            <w:proofErr w:type="spellEnd"/>
            <w:r w:rsidRPr="00E03B32">
              <w:rPr>
                <w:rFonts w:eastAsia="MS Mincho"/>
                <w:szCs w:val="24"/>
              </w:rPr>
              <w:t xml:space="preserve"> se </w:t>
            </w:r>
            <w:proofErr w:type="spellStart"/>
            <w:r w:rsidRPr="00E03B32">
              <w:rPr>
                <w:rFonts w:eastAsia="MS Mincho"/>
                <w:szCs w:val="24"/>
              </w:rPr>
              <w:t>podzakonskim</w:t>
            </w:r>
            <w:proofErr w:type="spellEnd"/>
            <w:r w:rsidRPr="00E03B32">
              <w:rPr>
                <w:rFonts w:eastAsia="MS Mincho"/>
                <w:szCs w:val="24"/>
              </w:rPr>
              <w:t xml:space="preserve"> </w:t>
            </w:r>
            <w:proofErr w:type="spellStart"/>
            <w:r w:rsidRPr="00E03B32">
              <w:rPr>
                <w:rFonts w:eastAsia="MS Mincho"/>
                <w:szCs w:val="24"/>
              </w:rPr>
              <w:t>aktom</w:t>
            </w:r>
            <w:proofErr w:type="spellEnd"/>
            <w:r w:rsidRPr="00E03B32">
              <w:rPr>
                <w:rFonts w:eastAsia="MS Mincho"/>
                <w:szCs w:val="24"/>
              </w:rPr>
              <w:t xml:space="preserve"> </w:t>
            </w:r>
            <w:proofErr w:type="spellStart"/>
            <w:r w:rsidRPr="00E03B32">
              <w:rPr>
                <w:rFonts w:eastAsia="MS Mincho"/>
                <w:szCs w:val="24"/>
              </w:rPr>
              <w:t>od</w:t>
            </w:r>
            <w:proofErr w:type="spellEnd"/>
            <w:r w:rsidRPr="00E03B32">
              <w:rPr>
                <w:rFonts w:eastAsia="MS Mincho"/>
                <w:szCs w:val="24"/>
              </w:rPr>
              <w:t xml:space="preserve"> </w:t>
            </w:r>
            <w:proofErr w:type="spellStart"/>
            <w:r w:rsidRPr="00E03B32">
              <w:rPr>
                <w:rFonts w:eastAsia="MS Mincho"/>
                <w:szCs w:val="24"/>
              </w:rPr>
              <w:t>strane</w:t>
            </w:r>
            <w:proofErr w:type="spellEnd"/>
            <w:r w:rsidRPr="00E03B32">
              <w:rPr>
                <w:rFonts w:eastAsia="MS Mincho"/>
                <w:szCs w:val="24"/>
              </w:rPr>
              <w:t xml:space="preserve"> ministra </w:t>
            </w:r>
            <w:proofErr w:type="spellStart"/>
            <w:r w:rsidRPr="00E03B32">
              <w:rPr>
                <w:rFonts w:eastAsia="MS Mincho"/>
                <w:szCs w:val="24"/>
              </w:rPr>
              <w:t>odgovornog</w:t>
            </w:r>
            <w:proofErr w:type="spellEnd"/>
            <w:r w:rsidRPr="00E03B32">
              <w:rPr>
                <w:rFonts w:eastAsia="MS Mincho"/>
                <w:szCs w:val="24"/>
              </w:rPr>
              <w:t xml:space="preserve"> </w:t>
            </w:r>
            <w:proofErr w:type="spellStart"/>
            <w:r w:rsidRPr="00E03B32">
              <w:rPr>
                <w:rFonts w:eastAsia="MS Mincho"/>
                <w:szCs w:val="24"/>
              </w:rPr>
              <w:t>za</w:t>
            </w:r>
            <w:proofErr w:type="spellEnd"/>
            <w:r w:rsidRPr="00E03B32">
              <w:rPr>
                <w:rFonts w:eastAsia="MS Mincho"/>
                <w:szCs w:val="24"/>
              </w:rPr>
              <w:t xml:space="preserve"> </w:t>
            </w:r>
            <w:proofErr w:type="spellStart"/>
            <w:r w:rsidRPr="00E03B32">
              <w:rPr>
                <w:rFonts w:eastAsia="MS Mincho"/>
                <w:szCs w:val="24"/>
              </w:rPr>
              <w:t>javnu</w:t>
            </w:r>
            <w:proofErr w:type="spellEnd"/>
            <w:r w:rsidRPr="00E03B32">
              <w:rPr>
                <w:rFonts w:eastAsia="MS Mincho"/>
                <w:szCs w:val="24"/>
              </w:rPr>
              <w:t xml:space="preserve"> </w:t>
            </w:r>
            <w:proofErr w:type="spellStart"/>
            <w:r w:rsidRPr="00E03B32">
              <w:rPr>
                <w:rFonts w:eastAsia="MS Mincho"/>
                <w:szCs w:val="24"/>
              </w:rPr>
              <w:t>upravu</w:t>
            </w:r>
            <w:proofErr w:type="spellEnd"/>
            <w:r w:rsidRPr="00DA4BE7">
              <w:rPr>
                <w:rFonts w:eastAsia="MS Mincho"/>
                <w:szCs w:val="24"/>
              </w:rPr>
              <w:t>.</w:t>
            </w:r>
          </w:p>
          <w:p w14:paraId="7D88A315" w14:textId="77777777" w:rsidR="00C478D6" w:rsidRDefault="00C478D6" w:rsidP="002F7912">
            <w:pPr>
              <w:widowControl/>
              <w:autoSpaceDE/>
              <w:autoSpaceDN/>
              <w:adjustRightInd w:val="0"/>
              <w:ind w:right="153"/>
              <w:jc w:val="center"/>
              <w:rPr>
                <w:rFonts w:eastAsia="MS Mincho"/>
                <w:b/>
                <w:szCs w:val="24"/>
              </w:rPr>
            </w:pPr>
          </w:p>
          <w:p w14:paraId="375FD645" w14:textId="7A071A4B" w:rsidR="008145BF" w:rsidRPr="00AE67DB" w:rsidRDefault="008145BF" w:rsidP="002F7912">
            <w:pPr>
              <w:widowControl/>
              <w:autoSpaceDE/>
              <w:autoSpaceDN/>
              <w:adjustRightInd w:val="0"/>
              <w:ind w:right="153"/>
              <w:jc w:val="center"/>
              <w:rPr>
                <w:rFonts w:eastAsia="MS Mincho"/>
                <w:b/>
                <w:szCs w:val="24"/>
              </w:rPr>
            </w:pPr>
            <w:proofErr w:type="spellStart"/>
            <w:r w:rsidRPr="00AE67DB">
              <w:rPr>
                <w:rFonts w:eastAsia="MS Mincho"/>
                <w:b/>
                <w:szCs w:val="24"/>
              </w:rPr>
              <w:t>Član</w:t>
            </w:r>
            <w:proofErr w:type="spellEnd"/>
            <w:r w:rsidRPr="00AE67DB">
              <w:rPr>
                <w:rFonts w:eastAsia="MS Mincho"/>
                <w:b/>
                <w:szCs w:val="24"/>
              </w:rPr>
              <w:t xml:space="preserve"> 19</w:t>
            </w:r>
          </w:p>
          <w:p w14:paraId="72ABE29D" w14:textId="77777777" w:rsidR="008145BF" w:rsidRPr="00AE67DB" w:rsidRDefault="008145BF" w:rsidP="002F7912">
            <w:pPr>
              <w:widowControl/>
              <w:autoSpaceDE/>
              <w:autoSpaceDN/>
              <w:adjustRightInd w:val="0"/>
              <w:ind w:right="153"/>
              <w:jc w:val="center"/>
              <w:rPr>
                <w:rFonts w:eastAsia="MS Mincho"/>
                <w:b/>
                <w:szCs w:val="24"/>
              </w:rPr>
            </w:pPr>
            <w:r w:rsidRPr="00AE67DB">
              <w:rPr>
                <w:rFonts w:eastAsia="MS Mincho"/>
                <w:b/>
                <w:szCs w:val="24"/>
              </w:rPr>
              <w:t xml:space="preserve">Informacioni </w:t>
            </w:r>
            <w:r>
              <w:rPr>
                <w:rFonts w:eastAsia="MS Mincho"/>
                <w:b/>
                <w:szCs w:val="24"/>
              </w:rPr>
              <w:t>S</w:t>
            </w:r>
            <w:r w:rsidRPr="00AE67DB">
              <w:rPr>
                <w:rFonts w:eastAsia="MS Mincho"/>
                <w:b/>
                <w:szCs w:val="24"/>
              </w:rPr>
              <w:t xml:space="preserve">istem </w:t>
            </w:r>
            <w:proofErr w:type="spellStart"/>
            <w:r w:rsidRPr="00AE67DB">
              <w:rPr>
                <w:rFonts w:eastAsia="MS Mincho"/>
                <w:b/>
                <w:szCs w:val="24"/>
              </w:rPr>
              <w:t>za</w:t>
            </w:r>
            <w:proofErr w:type="spellEnd"/>
            <w:r w:rsidRPr="00AE67DB">
              <w:rPr>
                <w:rFonts w:eastAsia="MS Mincho"/>
                <w:b/>
                <w:szCs w:val="24"/>
              </w:rPr>
              <w:t xml:space="preserve"> </w:t>
            </w:r>
            <w:proofErr w:type="spellStart"/>
            <w:r>
              <w:rPr>
                <w:rFonts w:eastAsia="MS Mincho"/>
                <w:b/>
                <w:szCs w:val="24"/>
              </w:rPr>
              <w:t>U</w:t>
            </w:r>
            <w:r w:rsidRPr="00AE67DB">
              <w:rPr>
                <w:rFonts w:eastAsia="MS Mincho"/>
                <w:b/>
                <w:szCs w:val="24"/>
              </w:rPr>
              <w:t>pravljanje</w:t>
            </w:r>
            <w:proofErr w:type="spellEnd"/>
            <w:r w:rsidRPr="00AE67DB">
              <w:rPr>
                <w:rFonts w:eastAsia="MS Mincho"/>
                <w:b/>
                <w:szCs w:val="24"/>
              </w:rPr>
              <w:t xml:space="preserve"> </w:t>
            </w:r>
            <w:proofErr w:type="spellStart"/>
            <w:r>
              <w:rPr>
                <w:rFonts w:eastAsia="MS Mincho"/>
                <w:b/>
                <w:szCs w:val="24"/>
              </w:rPr>
              <w:t>Ljudskim</w:t>
            </w:r>
            <w:proofErr w:type="spellEnd"/>
            <w:r>
              <w:rPr>
                <w:rFonts w:eastAsia="MS Mincho"/>
                <w:b/>
                <w:szCs w:val="24"/>
              </w:rPr>
              <w:t xml:space="preserve"> </w:t>
            </w:r>
            <w:proofErr w:type="spellStart"/>
            <w:r>
              <w:rPr>
                <w:rFonts w:eastAsia="MS Mincho"/>
                <w:b/>
                <w:szCs w:val="24"/>
              </w:rPr>
              <w:t>R</w:t>
            </w:r>
            <w:r w:rsidRPr="00AE67DB">
              <w:rPr>
                <w:rFonts w:eastAsia="MS Mincho"/>
                <w:b/>
                <w:szCs w:val="24"/>
              </w:rPr>
              <w:t>esursima</w:t>
            </w:r>
            <w:proofErr w:type="spellEnd"/>
          </w:p>
          <w:p w14:paraId="4721A12A" w14:textId="77777777" w:rsidR="008145BF" w:rsidRPr="00DA4BE7" w:rsidRDefault="008145BF" w:rsidP="002F7912">
            <w:pPr>
              <w:widowControl/>
              <w:autoSpaceDE/>
              <w:autoSpaceDN/>
              <w:adjustRightInd w:val="0"/>
              <w:ind w:right="153"/>
              <w:jc w:val="both"/>
              <w:rPr>
                <w:rFonts w:eastAsia="MS Mincho"/>
                <w:szCs w:val="24"/>
              </w:rPr>
            </w:pPr>
          </w:p>
          <w:p w14:paraId="7030931C"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r w:rsidRPr="00AE67DB">
              <w:rPr>
                <w:rFonts w:eastAsia="MS Mincho"/>
                <w:szCs w:val="24"/>
              </w:rPr>
              <w:t xml:space="preserve">Informacioni sistem </w:t>
            </w:r>
            <w:proofErr w:type="spellStart"/>
            <w:r w:rsidRPr="00AE67DB">
              <w:rPr>
                <w:rFonts w:eastAsia="MS Mincho"/>
                <w:szCs w:val="24"/>
              </w:rPr>
              <w:t>upravljanja</w:t>
            </w:r>
            <w:proofErr w:type="spellEnd"/>
            <w:r w:rsidRPr="00AE67DB">
              <w:rPr>
                <w:rFonts w:eastAsia="MS Mincho"/>
                <w:szCs w:val="24"/>
              </w:rPr>
              <w:t xml:space="preserve"> </w:t>
            </w:r>
            <w:proofErr w:type="spellStart"/>
            <w:r w:rsidRPr="00AE67DB">
              <w:rPr>
                <w:rFonts w:eastAsia="MS Mincho"/>
                <w:szCs w:val="24"/>
              </w:rPr>
              <w:t>ljudskim</w:t>
            </w:r>
            <w:proofErr w:type="spellEnd"/>
            <w:r w:rsidRPr="00AE67DB">
              <w:rPr>
                <w:rFonts w:eastAsia="MS Mincho"/>
                <w:szCs w:val="24"/>
              </w:rPr>
              <w:t xml:space="preserve"> </w:t>
            </w:r>
            <w:proofErr w:type="spellStart"/>
            <w:r w:rsidRPr="00AE67DB">
              <w:rPr>
                <w:rFonts w:eastAsia="MS Mincho"/>
                <w:szCs w:val="24"/>
              </w:rPr>
              <w:t>resursima</w:t>
            </w:r>
            <w:proofErr w:type="spellEnd"/>
            <w:r w:rsidRPr="00AE67DB">
              <w:rPr>
                <w:rFonts w:eastAsia="MS Mincho"/>
                <w:szCs w:val="24"/>
              </w:rPr>
              <w:t xml:space="preserve"> je </w:t>
            </w:r>
            <w:proofErr w:type="spellStart"/>
            <w:r w:rsidRPr="00AE67DB">
              <w:rPr>
                <w:rFonts w:eastAsia="MS Mincho"/>
                <w:szCs w:val="24"/>
              </w:rPr>
              <w:t>centralni</w:t>
            </w:r>
            <w:proofErr w:type="spellEnd"/>
            <w:r w:rsidRPr="00AE67DB">
              <w:rPr>
                <w:rFonts w:eastAsia="MS Mincho"/>
                <w:szCs w:val="24"/>
              </w:rPr>
              <w:t xml:space="preserve"> </w:t>
            </w:r>
            <w:proofErr w:type="spellStart"/>
            <w:r w:rsidRPr="00AE67DB">
              <w:rPr>
                <w:rFonts w:eastAsia="MS Mincho"/>
                <w:szCs w:val="24"/>
              </w:rPr>
              <w:t>elektronski</w:t>
            </w:r>
            <w:proofErr w:type="spellEnd"/>
            <w:r w:rsidRPr="00AE67DB">
              <w:rPr>
                <w:rFonts w:eastAsia="MS Mincho"/>
                <w:szCs w:val="24"/>
              </w:rPr>
              <w:t xml:space="preserve"> sistem koji </w:t>
            </w:r>
            <w:proofErr w:type="spellStart"/>
            <w:r w:rsidRPr="00AE67DB">
              <w:rPr>
                <w:rFonts w:eastAsia="MS Mincho"/>
                <w:szCs w:val="24"/>
              </w:rPr>
              <w:t>služi</w:t>
            </w:r>
            <w:proofErr w:type="spellEnd"/>
            <w:r w:rsidRPr="00AE67DB">
              <w:rPr>
                <w:rFonts w:eastAsia="MS Mincho"/>
                <w:szCs w:val="24"/>
              </w:rPr>
              <w:t xml:space="preserve"> </w:t>
            </w:r>
            <w:proofErr w:type="spellStart"/>
            <w:r w:rsidRPr="00AE67DB">
              <w:rPr>
                <w:rFonts w:eastAsia="MS Mincho"/>
                <w:szCs w:val="24"/>
              </w:rPr>
              <w:t>za</w:t>
            </w:r>
            <w:proofErr w:type="spellEnd"/>
            <w:r w:rsidRPr="00AE67DB">
              <w:rPr>
                <w:rFonts w:eastAsia="MS Mincho"/>
                <w:szCs w:val="24"/>
              </w:rPr>
              <w:t xml:space="preserve"> </w:t>
            </w:r>
            <w:proofErr w:type="spellStart"/>
            <w:r w:rsidRPr="00AE67DB">
              <w:rPr>
                <w:rFonts w:eastAsia="MS Mincho"/>
                <w:szCs w:val="24"/>
              </w:rPr>
              <w:t>upravljanje</w:t>
            </w:r>
            <w:proofErr w:type="spellEnd"/>
            <w:r w:rsidRPr="00AE67DB">
              <w:rPr>
                <w:rFonts w:eastAsia="MS Mincho"/>
                <w:szCs w:val="24"/>
              </w:rPr>
              <w:t xml:space="preserve"> </w:t>
            </w:r>
            <w:proofErr w:type="spellStart"/>
            <w:r w:rsidRPr="00AE67DB">
              <w:rPr>
                <w:rFonts w:eastAsia="MS Mincho"/>
                <w:szCs w:val="24"/>
              </w:rPr>
              <w:t>ljudskim</w:t>
            </w:r>
            <w:proofErr w:type="spellEnd"/>
            <w:r w:rsidRPr="00AE67DB">
              <w:rPr>
                <w:rFonts w:eastAsia="MS Mincho"/>
                <w:szCs w:val="24"/>
              </w:rPr>
              <w:t xml:space="preserve"> </w:t>
            </w:r>
            <w:proofErr w:type="spellStart"/>
            <w:r w:rsidRPr="00AE67DB">
              <w:rPr>
                <w:rFonts w:eastAsia="MS Mincho"/>
                <w:szCs w:val="24"/>
              </w:rPr>
              <w:t>resursima</w:t>
            </w:r>
            <w:proofErr w:type="spellEnd"/>
            <w:r w:rsidRPr="00AE67DB">
              <w:rPr>
                <w:rFonts w:eastAsia="MS Mincho"/>
                <w:szCs w:val="24"/>
              </w:rPr>
              <w:t xml:space="preserve"> </w:t>
            </w:r>
            <w:proofErr w:type="spellStart"/>
            <w:r w:rsidRPr="00AE67DB">
              <w:rPr>
                <w:rFonts w:eastAsia="MS Mincho"/>
                <w:szCs w:val="24"/>
              </w:rPr>
              <w:t>za</w:t>
            </w:r>
            <w:proofErr w:type="spellEnd"/>
            <w:r w:rsidRPr="00AE67DB">
              <w:rPr>
                <w:rFonts w:eastAsia="MS Mincho"/>
                <w:szCs w:val="24"/>
              </w:rPr>
              <w:t xml:space="preserve"> </w:t>
            </w:r>
            <w:proofErr w:type="spellStart"/>
            <w:r w:rsidRPr="00AE67DB">
              <w:rPr>
                <w:rFonts w:eastAsia="MS Mincho"/>
                <w:szCs w:val="24"/>
              </w:rPr>
              <w:t>sve</w:t>
            </w:r>
            <w:proofErr w:type="spellEnd"/>
            <w:r w:rsidRPr="00AE67DB">
              <w:rPr>
                <w:rFonts w:eastAsia="MS Mincho"/>
                <w:szCs w:val="24"/>
              </w:rPr>
              <w:t xml:space="preserve"> </w:t>
            </w:r>
            <w:proofErr w:type="spellStart"/>
            <w:r w:rsidRPr="00AE67DB">
              <w:rPr>
                <w:rFonts w:eastAsia="MS Mincho"/>
                <w:szCs w:val="24"/>
              </w:rPr>
              <w:t>javne</w:t>
            </w:r>
            <w:proofErr w:type="spellEnd"/>
            <w:r w:rsidRPr="00AE67DB">
              <w:rPr>
                <w:rFonts w:eastAsia="MS Mincho"/>
                <w:szCs w:val="24"/>
              </w:rPr>
              <w:t xml:space="preserve"> </w:t>
            </w:r>
            <w:proofErr w:type="spellStart"/>
            <w:r w:rsidRPr="00AE67DB">
              <w:rPr>
                <w:rFonts w:eastAsia="MS Mincho"/>
                <w:szCs w:val="24"/>
              </w:rPr>
              <w:t>institucije</w:t>
            </w:r>
            <w:proofErr w:type="spellEnd"/>
            <w:r w:rsidRPr="00AE67DB">
              <w:rPr>
                <w:rFonts w:eastAsia="MS Mincho"/>
                <w:szCs w:val="24"/>
              </w:rPr>
              <w:t xml:space="preserve"> Republike </w:t>
            </w:r>
            <w:proofErr w:type="spellStart"/>
            <w:r w:rsidRPr="00AE67DB">
              <w:rPr>
                <w:rFonts w:eastAsia="MS Mincho"/>
                <w:szCs w:val="24"/>
              </w:rPr>
              <w:t>Kosovo</w:t>
            </w:r>
            <w:proofErr w:type="spellEnd"/>
            <w:r w:rsidRPr="00DA4BE7">
              <w:rPr>
                <w:rFonts w:eastAsia="MS Mincho"/>
                <w:szCs w:val="24"/>
              </w:rPr>
              <w:t xml:space="preserve">. </w:t>
            </w:r>
          </w:p>
          <w:p w14:paraId="1288849F" w14:textId="77777777" w:rsidR="008145BF" w:rsidRPr="00DA4BE7" w:rsidRDefault="008145BF" w:rsidP="002F7912">
            <w:pPr>
              <w:widowControl/>
              <w:autoSpaceDE/>
              <w:autoSpaceDN/>
              <w:adjustRightInd w:val="0"/>
              <w:ind w:right="153"/>
              <w:jc w:val="both"/>
              <w:rPr>
                <w:rFonts w:eastAsia="MS Mincho"/>
                <w:szCs w:val="24"/>
              </w:rPr>
            </w:pPr>
          </w:p>
          <w:p w14:paraId="1A548D86"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AE67DB">
              <w:rPr>
                <w:rFonts w:eastAsia="MS Mincho"/>
                <w:szCs w:val="24"/>
              </w:rPr>
              <w:t>Ministarstvo</w:t>
            </w:r>
            <w:proofErr w:type="spellEnd"/>
            <w:r w:rsidRPr="00AE67DB">
              <w:rPr>
                <w:rFonts w:eastAsia="MS Mincho"/>
                <w:szCs w:val="24"/>
              </w:rPr>
              <w:t xml:space="preserve"> </w:t>
            </w:r>
            <w:proofErr w:type="spellStart"/>
            <w:r w:rsidRPr="00AE67DB">
              <w:rPr>
                <w:rFonts w:eastAsia="MS Mincho"/>
                <w:szCs w:val="24"/>
              </w:rPr>
              <w:t>odgovorno</w:t>
            </w:r>
            <w:proofErr w:type="spellEnd"/>
            <w:r w:rsidRPr="00AE67DB">
              <w:rPr>
                <w:rFonts w:eastAsia="MS Mincho"/>
                <w:szCs w:val="24"/>
              </w:rPr>
              <w:t xml:space="preserve"> </w:t>
            </w:r>
            <w:proofErr w:type="spellStart"/>
            <w:r w:rsidRPr="00AE67DB">
              <w:rPr>
                <w:rFonts w:eastAsia="MS Mincho"/>
                <w:szCs w:val="24"/>
              </w:rPr>
              <w:t>za</w:t>
            </w:r>
            <w:proofErr w:type="spellEnd"/>
            <w:r w:rsidRPr="00AE67DB">
              <w:rPr>
                <w:rFonts w:eastAsia="MS Mincho"/>
                <w:szCs w:val="24"/>
              </w:rPr>
              <w:t xml:space="preserve"> </w:t>
            </w:r>
            <w:proofErr w:type="spellStart"/>
            <w:r w:rsidRPr="00AE67DB">
              <w:rPr>
                <w:rFonts w:eastAsia="MS Mincho"/>
                <w:szCs w:val="24"/>
              </w:rPr>
              <w:t>javnu</w:t>
            </w:r>
            <w:proofErr w:type="spellEnd"/>
            <w:r w:rsidRPr="00AE67DB">
              <w:rPr>
                <w:rFonts w:eastAsia="MS Mincho"/>
                <w:szCs w:val="24"/>
              </w:rPr>
              <w:t xml:space="preserve"> </w:t>
            </w:r>
            <w:proofErr w:type="spellStart"/>
            <w:r w:rsidRPr="00AE67DB">
              <w:rPr>
                <w:rFonts w:eastAsia="MS Mincho"/>
                <w:szCs w:val="24"/>
              </w:rPr>
              <w:t>upravu</w:t>
            </w:r>
            <w:proofErr w:type="spellEnd"/>
            <w:r w:rsidRPr="00AE67DB">
              <w:rPr>
                <w:rFonts w:eastAsia="MS Mincho"/>
                <w:szCs w:val="24"/>
              </w:rPr>
              <w:t xml:space="preserve"> </w:t>
            </w:r>
            <w:proofErr w:type="spellStart"/>
            <w:r w:rsidRPr="00AE67DB">
              <w:rPr>
                <w:rFonts w:eastAsia="MS Mincho"/>
                <w:szCs w:val="24"/>
              </w:rPr>
              <w:t>kreira</w:t>
            </w:r>
            <w:proofErr w:type="spellEnd"/>
            <w:r w:rsidRPr="00AE67DB">
              <w:rPr>
                <w:rFonts w:eastAsia="MS Mincho"/>
                <w:szCs w:val="24"/>
              </w:rPr>
              <w:t xml:space="preserve">, </w:t>
            </w:r>
            <w:proofErr w:type="spellStart"/>
            <w:r w:rsidRPr="00AE67DB">
              <w:rPr>
                <w:rFonts w:eastAsia="MS Mincho"/>
                <w:szCs w:val="24"/>
              </w:rPr>
              <w:t>održava</w:t>
            </w:r>
            <w:proofErr w:type="spellEnd"/>
            <w:r w:rsidRPr="00AE67DB">
              <w:rPr>
                <w:rFonts w:eastAsia="MS Mincho"/>
                <w:szCs w:val="24"/>
              </w:rPr>
              <w:t xml:space="preserve"> i </w:t>
            </w:r>
            <w:proofErr w:type="spellStart"/>
            <w:r w:rsidRPr="00AE67DB">
              <w:rPr>
                <w:rFonts w:eastAsia="MS Mincho"/>
                <w:szCs w:val="24"/>
              </w:rPr>
              <w:t>administrira</w:t>
            </w:r>
            <w:proofErr w:type="spellEnd"/>
            <w:r w:rsidRPr="00AE67DB">
              <w:rPr>
                <w:rFonts w:eastAsia="MS Mincho"/>
                <w:szCs w:val="24"/>
              </w:rPr>
              <w:t xml:space="preserve"> Informacioni sistem </w:t>
            </w:r>
            <w:proofErr w:type="spellStart"/>
            <w:r w:rsidRPr="00AE67DB">
              <w:rPr>
                <w:rFonts w:eastAsia="MS Mincho"/>
                <w:szCs w:val="24"/>
              </w:rPr>
              <w:t>upravljanja</w:t>
            </w:r>
            <w:proofErr w:type="spellEnd"/>
            <w:r w:rsidRPr="00AE67DB">
              <w:rPr>
                <w:rFonts w:eastAsia="MS Mincho"/>
                <w:szCs w:val="24"/>
              </w:rPr>
              <w:t xml:space="preserve"> </w:t>
            </w:r>
            <w:proofErr w:type="spellStart"/>
            <w:r w:rsidRPr="00AE67DB">
              <w:rPr>
                <w:rFonts w:eastAsia="MS Mincho"/>
                <w:szCs w:val="24"/>
              </w:rPr>
              <w:t>ljudskim</w:t>
            </w:r>
            <w:proofErr w:type="spellEnd"/>
            <w:r w:rsidRPr="00AE67DB">
              <w:rPr>
                <w:rFonts w:eastAsia="MS Mincho"/>
                <w:szCs w:val="24"/>
              </w:rPr>
              <w:t xml:space="preserve"> </w:t>
            </w:r>
            <w:proofErr w:type="spellStart"/>
            <w:r w:rsidRPr="00AE67DB">
              <w:rPr>
                <w:rFonts w:eastAsia="MS Mincho"/>
                <w:szCs w:val="24"/>
              </w:rPr>
              <w:t>resursima</w:t>
            </w:r>
            <w:proofErr w:type="spellEnd"/>
            <w:r w:rsidRPr="00DA4BE7">
              <w:rPr>
                <w:rFonts w:eastAsia="MS Mincho"/>
                <w:szCs w:val="24"/>
              </w:rPr>
              <w:t xml:space="preserve">. </w:t>
            </w:r>
          </w:p>
          <w:p w14:paraId="38C60547" w14:textId="77777777" w:rsidR="008145BF" w:rsidRPr="00DA4BE7" w:rsidRDefault="008145BF" w:rsidP="002F7912">
            <w:pPr>
              <w:widowControl/>
              <w:autoSpaceDE/>
              <w:autoSpaceDN/>
              <w:adjustRightInd w:val="0"/>
              <w:ind w:right="153"/>
              <w:jc w:val="both"/>
              <w:rPr>
                <w:rFonts w:eastAsia="MS Mincho"/>
                <w:szCs w:val="24"/>
              </w:rPr>
            </w:pPr>
          </w:p>
          <w:p w14:paraId="1FC54618"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lastRenderedPageBreak/>
              <w:t>3.</w:t>
            </w:r>
            <w:r w:rsidRPr="00DA4BE7">
              <w:rPr>
                <w:rFonts w:eastAsia="MS Mincho"/>
                <w:szCs w:val="24"/>
              </w:rPr>
              <w:tab/>
            </w:r>
            <w:r w:rsidRPr="00AE67DB">
              <w:rPr>
                <w:rFonts w:eastAsia="MS Mincho"/>
                <w:szCs w:val="24"/>
              </w:rPr>
              <w:t xml:space="preserve">Informacioni sistem </w:t>
            </w:r>
            <w:proofErr w:type="spellStart"/>
            <w:r w:rsidRPr="00AE67DB">
              <w:rPr>
                <w:rFonts w:eastAsia="MS Mincho"/>
                <w:szCs w:val="24"/>
              </w:rPr>
              <w:t>za</w:t>
            </w:r>
            <w:proofErr w:type="spellEnd"/>
            <w:r w:rsidRPr="00AE67DB">
              <w:rPr>
                <w:rFonts w:eastAsia="MS Mincho"/>
                <w:szCs w:val="24"/>
              </w:rPr>
              <w:t xml:space="preserve"> </w:t>
            </w:r>
            <w:proofErr w:type="spellStart"/>
            <w:r w:rsidRPr="00AE67DB">
              <w:rPr>
                <w:rFonts w:eastAsia="MS Mincho"/>
                <w:szCs w:val="24"/>
              </w:rPr>
              <w:t>upravljanje</w:t>
            </w:r>
            <w:proofErr w:type="spellEnd"/>
            <w:r w:rsidRPr="00AE67DB">
              <w:rPr>
                <w:rFonts w:eastAsia="MS Mincho"/>
                <w:szCs w:val="24"/>
              </w:rPr>
              <w:t xml:space="preserve"> </w:t>
            </w:r>
            <w:proofErr w:type="spellStart"/>
            <w:r w:rsidRPr="00AE67DB">
              <w:rPr>
                <w:rFonts w:eastAsia="MS Mincho"/>
                <w:szCs w:val="24"/>
              </w:rPr>
              <w:t>ljudskim</w:t>
            </w:r>
            <w:proofErr w:type="spellEnd"/>
            <w:r w:rsidRPr="00AE67DB">
              <w:rPr>
                <w:rFonts w:eastAsia="MS Mincho"/>
                <w:szCs w:val="24"/>
              </w:rPr>
              <w:t xml:space="preserve"> </w:t>
            </w:r>
            <w:proofErr w:type="spellStart"/>
            <w:r w:rsidRPr="00AE67DB">
              <w:rPr>
                <w:rFonts w:eastAsia="MS Mincho"/>
                <w:szCs w:val="24"/>
              </w:rPr>
              <w:t>resursima</w:t>
            </w:r>
            <w:proofErr w:type="spellEnd"/>
            <w:r w:rsidRPr="00AE67DB">
              <w:rPr>
                <w:rFonts w:eastAsia="MS Mincho"/>
                <w:szCs w:val="24"/>
              </w:rPr>
              <w:t xml:space="preserve"> </w:t>
            </w:r>
            <w:proofErr w:type="spellStart"/>
            <w:r w:rsidRPr="00AE67DB">
              <w:rPr>
                <w:rFonts w:eastAsia="MS Mincho"/>
                <w:szCs w:val="24"/>
              </w:rPr>
              <w:t>obuhvata</w:t>
            </w:r>
            <w:proofErr w:type="spellEnd"/>
            <w:r w:rsidRPr="00DA4BE7">
              <w:rPr>
                <w:rFonts w:eastAsia="MS Mincho"/>
                <w:szCs w:val="24"/>
              </w:rPr>
              <w:t>:</w:t>
            </w:r>
          </w:p>
          <w:p w14:paraId="6E1EBD44" w14:textId="77777777" w:rsidR="008145BF" w:rsidRPr="00DA4BE7" w:rsidRDefault="008145BF" w:rsidP="002F7912">
            <w:pPr>
              <w:widowControl/>
              <w:autoSpaceDE/>
              <w:autoSpaceDN/>
              <w:adjustRightInd w:val="0"/>
              <w:ind w:right="153"/>
              <w:jc w:val="both"/>
              <w:rPr>
                <w:rFonts w:eastAsia="MS Mincho"/>
                <w:szCs w:val="24"/>
              </w:rPr>
            </w:pPr>
          </w:p>
          <w:p w14:paraId="2C4FBC89" w14:textId="77777777" w:rsidR="008145BF" w:rsidRPr="009454C6" w:rsidRDefault="008145BF" w:rsidP="0097107B">
            <w:pPr>
              <w:widowControl/>
              <w:autoSpaceDE/>
              <w:autoSpaceDN/>
              <w:adjustRightInd w:val="0"/>
              <w:ind w:left="409" w:right="153"/>
              <w:jc w:val="both"/>
              <w:rPr>
                <w:rFonts w:eastAsia="MS Mincho"/>
                <w:szCs w:val="24"/>
              </w:rPr>
            </w:pPr>
            <w:r w:rsidRPr="00DA4BE7">
              <w:rPr>
                <w:rFonts w:eastAsia="MS Mincho"/>
                <w:szCs w:val="24"/>
              </w:rPr>
              <w:t>3.1.</w:t>
            </w:r>
            <w:r w:rsidRPr="00DA4BE7">
              <w:rPr>
                <w:rFonts w:eastAsia="MS Mincho"/>
                <w:szCs w:val="24"/>
              </w:rPr>
              <w:tab/>
            </w:r>
            <w:proofErr w:type="spellStart"/>
            <w:r w:rsidRPr="009454C6">
              <w:rPr>
                <w:rFonts w:eastAsia="MS Mincho"/>
                <w:szCs w:val="24"/>
              </w:rPr>
              <w:t>jedinstvenu</w:t>
            </w:r>
            <w:proofErr w:type="spellEnd"/>
            <w:r w:rsidRPr="009454C6">
              <w:rPr>
                <w:rFonts w:eastAsia="MS Mincho"/>
                <w:szCs w:val="24"/>
              </w:rPr>
              <w:t xml:space="preserve"> </w:t>
            </w:r>
            <w:proofErr w:type="spellStart"/>
            <w:r w:rsidRPr="009454C6">
              <w:rPr>
                <w:rFonts w:eastAsia="MS Mincho"/>
                <w:szCs w:val="24"/>
              </w:rPr>
              <w:t>bazu</w:t>
            </w:r>
            <w:proofErr w:type="spellEnd"/>
            <w:r w:rsidRPr="009454C6">
              <w:rPr>
                <w:rFonts w:eastAsia="MS Mincho"/>
                <w:szCs w:val="24"/>
              </w:rPr>
              <w:t xml:space="preserve"> </w:t>
            </w:r>
            <w:proofErr w:type="spellStart"/>
            <w:r w:rsidRPr="009454C6">
              <w:rPr>
                <w:rFonts w:eastAsia="MS Mincho"/>
                <w:szCs w:val="24"/>
              </w:rPr>
              <w:t>ličnih</w:t>
            </w:r>
            <w:proofErr w:type="spellEnd"/>
            <w:r w:rsidRPr="009454C6">
              <w:rPr>
                <w:rFonts w:eastAsia="MS Mincho"/>
                <w:szCs w:val="24"/>
              </w:rPr>
              <w:t xml:space="preserve"> i </w:t>
            </w:r>
            <w:proofErr w:type="spellStart"/>
            <w:r w:rsidRPr="009454C6">
              <w:rPr>
                <w:rFonts w:eastAsia="MS Mincho"/>
                <w:szCs w:val="24"/>
              </w:rPr>
              <w:t>profesionalnih</w:t>
            </w:r>
            <w:proofErr w:type="spellEnd"/>
            <w:r w:rsidRPr="009454C6">
              <w:rPr>
                <w:rFonts w:eastAsia="MS Mincho"/>
                <w:szCs w:val="24"/>
              </w:rPr>
              <w:t xml:space="preserve"> </w:t>
            </w:r>
            <w:proofErr w:type="spellStart"/>
            <w:r w:rsidRPr="009454C6">
              <w:rPr>
                <w:rFonts w:eastAsia="MS Mincho"/>
                <w:szCs w:val="24"/>
              </w:rPr>
              <w:t>podataka</w:t>
            </w:r>
            <w:proofErr w:type="spellEnd"/>
            <w:r w:rsidRPr="009454C6">
              <w:rPr>
                <w:rFonts w:eastAsia="MS Mincho"/>
                <w:szCs w:val="24"/>
              </w:rPr>
              <w:t xml:space="preserve">, </w:t>
            </w:r>
            <w:proofErr w:type="spellStart"/>
            <w:r w:rsidRPr="009454C6">
              <w:rPr>
                <w:rFonts w:eastAsia="MS Mincho"/>
                <w:szCs w:val="24"/>
              </w:rPr>
              <w:t>kao</w:t>
            </w:r>
            <w:proofErr w:type="spellEnd"/>
            <w:r w:rsidRPr="009454C6">
              <w:rPr>
                <w:rFonts w:eastAsia="MS Mincho"/>
                <w:szCs w:val="24"/>
              </w:rPr>
              <w:t xml:space="preserve"> i </w:t>
            </w:r>
            <w:proofErr w:type="spellStart"/>
            <w:r w:rsidRPr="009454C6">
              <w:rPr>
                <w:rFonts w:eastAsia="MS Mincho"/>
                <w:szCs w:val="24"/>
              </w:rPr>
              <w:t>drugih</w:t>
            </w:r>
            <w:proofErr w:type="spellEnd"/>
            <w:r w:rsidRPr="009454C6">
              <w:rPr>
                <w:rFonts w:eastAsia="MS Mincho"/>
                <w:szCs w:val="24"/>
              </w:rPr>
              <w:t xml:space="preserve"> </w:t>
            </w:r>
            <w:proofErr w:type="spellStart"/>
            <w:r w:rsidRPr="009454C6">
              <w:rPr>
                <w:rFonts w:eastAsia="MS Mincho"/>
                <w:szCs w:val="24"/>
              </w:rPr>
              <w:t>podataka</w:t>
            </w:r>
            <w:proofErr w:type="spellEnd"/>
            <w:r w:rsidRPr="009454C6">
              <w:rPr>
                <w:rFonts w:eastAsia="MS Mincho"/>
                <w:szCs w:val="24"/>
              </w:rPr>
              <w:t xml:space="preserve"> o </w:t>
            </w:r>
            <w:proofErr w:type="spellStart"/>
            <w:r w:rsidRPr="009454C6">
              <w:rPr>
                <w:rFonts w:eastAsia="MS Mincho"/>
                <w:szCs w:val="24"/>
              </w:rPr>
              <w:t>radnom</w:t>
            </w:r>
            <w:proofErr w:type="spellEnd"/>
            <w:r w:rsidRPr="009454C6">
              <w:rPr>
                <w:rFonts w:eastAsia="MS Mincho"/>
                <w:szCs w:val="24"/>
              </w:rPr>
              <w:t xml:space="preserve"> </w:t>
            </w:r>
            <w:proofErr w:type="spellStart"/>
            <w:r w:rsidRPr="009454C6">
              <w:rPr>
                <w:rFonts w:eastAsia="MS Mincho"/>
                <w:szCs w:val="24"/>
              </w:rPr>
              <w:t>odnosu</w:t>
            </w:r>
            <w:proofErr w:type="spellEnd"/>
            <w:r w:rsidRPr="009454C6">
              <w:rPr>
                <w:rFonts w:eastAsia="MS Mincho"/>
                <w:szCs w:val="24"/>
              </w:rPr>
              <w:t xml:space="preserve"> </w:t>
            </w:r>
            <w:proofErr w:type="spellStart"/>
            <w:r w:rsidRPr="009454C6">
              <w:rPr>
                <w:rFonts w:eastAsia="MS Mincho"/>
                <w:szCs w:val="24"/>
              </w:rPr>
              <w:t>za</w:t>
            </w:r>
            <w:proofErr w:type="spellEnd"/>
            <w:r w:rsidRPr="009454C6">
              <w:rPr>
                <w:rFonts w:eastAsia="MS Mincho"/>
                <w:szCs w:val="24"/>
              </w:rPr>
              <w:t xml:space="preserve"> </w:t>
            </w:r>
            <w:proofErr w:type="spellStart"/>
            <w:r w:rsidRPr="009454C6">
              <w:rPr>
                <w:rFonts w:eastAsia="MS Mincho"/>
                <w:szCs w:val="24"/>
              </w:rPr>
              <w:t>svakog</w:t>
            </w:r>
            <w:proofErr w:type="spellEnd"/>
            <w:r w:rsidRPr="009454C6">
              <w:rPr>
                <w:rFonts w:eastAsia="MS Mincho"/>
                <w:szCs w:val="24"/>
              </w:rPr>
              <w:t xml:space="preserve"> </w:t>
            </w:r>
            <w:proofErr w:type="spellStart"/>
            <w:r w:rsidRPr="009454C6">
              <w:rPr>
                <w:rFonts w:eastAsia="MS Mincho"/>
                <w:szCs w:val="24"/>
              </w:rPr>
              <w:t>zaposlenog</w:t>
            </w:r>
            <w:proofErr w:type="spellEnd"/>
            <w:r w:rsidRPr="009454C6">
              <w:rPr>
                <w:rFonts w:eastAsia="MS Mincho"/>
                <w:szCs w:val="24"/>
              </w:rPr>
              <w:t xml:space="preserve"> u </w:t>
            </w:r>
            <w:proofErr w:type="spellStart"/>
            <w:r w:rsidRPr="009454C6">
              <w:rPr>
                <w:rFonts w:eastAsia="MS Mincho"/>
                <w:szCs w:val="24"/>
              </w:rPr>
              <w:t>javnoj</w:t>
            </w:r>
            <w:proofErr w:type="spellEnd"/>
            <w:r w:rsidRPr="009454C6">
              <w:rPr>
                <w:rFonts w:eastAsia="MS Mincho"/>
                <w:szCs w:val="24"/>
              </w:rPr>
              <w:t xml:space="preserve"> </w:t>
            </w:r>
            <w:proofErr w:type="spellStart"/>
            <w:r w:rsidRPr="009454C6">
              <w:rPr>
                <w:rFonts w:eastAsia="MS Mincho"/>
                <w:szCs w:val="24"/>
              </w:rPr>
              <w:t>instituciji</w:t>
            </w:r>
            <w:proofErr w:type="spellEnd"/>
            <w:r w:rsidRPr="009454C6">
              <w:rPr>
                <w:rFonts w:eastAsia="MS Mincho"/>
                <w:szCs w:val="24"/>
              </w:rPr>
              <w:t xml:space="preserve">, </w:t>
            </w:r>
            <w:proofErr w:type="spellStart"/>
            <w:r w:rsidRPr="009454C6">
              <w:rPr>
                <w:rFonts w:eastAsia="MS Mincho"/>
                <w:szCs w:val="24"/>
              </w:rPr>
              <w:t>uključujući</w:t>
            </w:r>
            <w:proofErr w:type="spellEnd"/>
            <w:r w:rsidRPr="009454C6">
              <w:rPr>
                <w:rFonts w:eastAsia="MS Mincho"/>
                <w:szCs w:val="24"/>
              </w:rPr>
              <w:t xml:space="preserve"> i </w:t>
            </w:r>
            <w:proofErr w:type="spellStart"/>
            <w:r w:rsidRPr="009454C6">
              <w:rPr>
                <w:rFonts w:eastAsia="MS Mincho"/>
                <w:szCs w:val="24"/>
              </w:rPr>
              <w:t>radni</w:t>
            </w:r>
            <w:proofErr w:type="spellEnd"/>
            <w:r w:rsidRPr="009454C6">
              <w:rPr>
                <w:rFonts w:eastAsia="MS Mincho"/>
                <w:szCs w:val="24"/>
              </w:rPr>
              <w:t xml:space="preserve"> </w:t>
            </w:r>
            <w:proofErr w:type="spellStart"/>
            <w:r w:rsidRPr="009454C6">
              <w:rPr>
                <w:rFonts w:eastAsia="MS Mincho"/>
                <w:szCs w:val="24"/>
              </w:rPr>
              <w:t>staž</w:t>
            </w:r>
            <w:proofErr w:type="spellEnd"/>
            <w:r w:rsidRPr="009454C6">
              <w:rPr>
                <w:rFonts w:eastAsia="MS Mincho"/>
                <w:szCs w:val="24"/>
              </w:rPr>
              <w:t>;</w:t>
            </w:r>
          </w:p>
          <w:p w14:paraId="0A009DBA" w14:textId="77777777" w:rsidR="008145BF" w:rsidRPr="009454C6" w:rsidRDefault="008145BF" w:rsidP="0097107B">
            <w:pPr>
              <w:widowControl/>
              <w:autoSpaceDE/>
              <w:autoSpaceDN/>
              <w:adjustRightInd w:val="0"/>
              <w:ind w:left="409" w:right="153"/>
              <w:jc w:val="both"/>
              <w:rPr>
                <w:rFonts w:eastAsia="MS Mincho"/>
                <w:szCs w:val="24"/>
              </w:rPr>
            </w:pPr>
          </w:p>
          <w:p w14:paraId="54AFA6C3" w14:textId="77777777" w:rsidR="008145BF" w:rsidRPr="00DA4BE7" w:rsidRDefault="008145BF" w:rsidP="0097107B">
            <w:pPr>
              <w:widowControl/>
              <w:autoSpaceDE/>
              <w:autoSpaceDN/>
              <w:adjustRightInd w:val="0"/>
              <w:ind w:left="409" w:right="153"/>
              <w:jc w:val="both"/>
              <w:rPr>
                <w:rFonts w:eastAsia="MS Mincho"/>
                <w:szCs w:val="24"/>
              </w:rPr>
            </w:pPr>
            <w:r w:rsidRPr="009454C6">
              <w:rPr>
                <w:rFonts w:eastAsia="MS Mincho"/>
                <w:szCs w:val="24"/>
              </w:rPr>
              <w:t>3.2.</w:t>
            </w:r>
            <w:r w:rsidRPr="009454C6">
              <w:rPr>
                <w:rFonts w:eastAsia="MS Mincho"/>
                <w:szCs w:val="24"/>
              </w:rPr>
              <w:tab/>
            </w:r>
            <w:proofErr w:type="spellStart"/>
            <w:r w:rsidRPr="009454C6">
              <w:rPr>
                <w:rFonts w:eastAsia="MS Mincho"/>
                <w:szCs w:val="24"/>
              </w:rPr>
              <w:t>aplikativni</w:t>
            </w:r>
            <w:proofErr w:type="spellEnd"/>
            <w:r w:rsidRPr="009454C6">
              <w:rPr>
                <w:rFonts w:eastAsia="MS Mincho"/>
                <w:szCs w:val="24"/>
              </w:rPr>
              <w:t xml:space="preserve"> moduli </w:t>
            </w:r>
            <w:proofErr w:type="spellStart"/>
            <w:r w:rsidRPr="009454C6">
              <w:rPr>
                <w:rFonts w:eastAsia="MS Mincho"/>
                <w:szCs w:val="24"/>
              </w:rPr>
              <w:t>za</w:t>
            </w:r>
            <w:proofErr w:type="spellEnd"/>
            <w:r w:rsidRPr="009454C6">
              <w:rPr>
                <w:rFonts w:eastAsia="MS Mincho"/>
                <w:szCs w:val="24"/>
              </w:rPr>
              <w:t xml:space="preserve"> </w:t>
            </w:r>
            <w:proofErr w:type="spellStart"/>
            <w:r w:rsidRPr="009454C6">
              <w:rPr>
                <w:rFonts w:eastAsia="MS Mincho"/>
                <w:szCs w:val="24"/>
              </w:rPr>
              <w:t>upravljanje</w:t>
            </w:r>
            <w:proofErr w:type="spellEnd"/>
            <w:r w:rsidRPr="009454C6">
              <w:rPr>
                <w:rFonts w:eastAsia="MS Mincho"/>
                <w:szCs w:val="24"/>
              </w:rPr>
              <w:t xml:space="preserve"> </w:t>
            </w:r>
            <w:proofErr w:type="spellStart"/>
            <w:r w:rsidRPr="009454C6">
              <w:rPr>
                <w:rFonts w:eastAsia="MS Mincho"/>
                <w:szCs w:val="24"/>
              </w:rPr>
              <w:t>ljudskim</w:t>
            </w:r>
            <w:proofErr w:type="spellEnd"/>
            <w:r w:rsidRPr="009454C6">
              <w:rPr>
                <w:rFonts w:eastAsia="MS Mincho"/>
                <w:szCs w:val="24"/>
              </w:rPr>
              <w:t xml:space="preserve"> </w:t>
            </w:r>
            <w:proofErr w:type="spellStart"/>
            <w:r w:rsidRPr="009454C6">
              <w:rPr>
                <w:rFonts w:eastAsia="MS Mincho"/>
                <w:szCs w:val="24"/>
              </w:rPr>
              <w:t>resursima</w:t>
            </w:r>
            <w:proofErr w:type="spellEnd"/>
            <w:r w:rsidRPr="009454C6">
              <w:rPr>
                <w:rFonts w:eastAsia="MS Mincho"/>
                <w:szCs w:val="24"/>
              </w:rPr>
              <w:t>; i</w:t>
            </w:r>
          </w:p>
          <w:p w14:paraId="719D5789" w14:textId="77777777" w:rsidR="008145BF" w:rsidRPr="00DA4BE7" w:rsidRDefault="008145BF" w:rsidP="0097107B">
            <w:pPr>
              <w:widowControl/>
              <w:autoSpaceDE/>
              <w:autoSpaceDN/>
              <w:adjustRightInd w:val="0"/>
              <w:ind w:left="409" w:right="153"/>
              <w:jc w:val="both"/>
              <w:rPr>
                <w:rFonts w:eastAsia="MS Mincho"/>
                <w:szCs w:val="24"/>
              </w:rPr>
            </w:pPr>
          </w:p>
          <w:p w14:paraId="3C3414A9" w14:textId="77777777" w:rsidR="008145BF" w:rsidRPr="00DA4BE7" w:rsidRDefault="008145BF" w:rsidP="0097107B">
            <w:pPr>
              <w:widowControl/>
              <w:autoSpaceDE/>
              <w:autoSpaceDN/>
              <w:adjustRightInd w:val="0"/>
              <w:ind w:left="409" w:right="153"/>
              <w:jc w:val="both"/>
              <w:rPr>
                <w:rFonts w:eastAsia="MS Mincho"/>
                <w:szCs w:val="24"/>
              </w:rPr>
            </w:pPr>
            <w:r w:rsidRPr="00DA4BE7">
              <w:rPr>
                <w:rFonts w:eastAsia="MS Mincho"/>
                <w:szCs w:val="24"/>
              </w:rPr>
              <w:t>3.3.</w:t>
            </w:r>
            <w:r w:rsidRPr="00DA4BE7">
              <w:rPr>
                <w:rFonts w:eastAsia="MS Mincho"/>
                <w:szCs w:val="24"/>
              </w:rPr>
              <w:tab/>
            </w:r>
            <w:proofErr w:type="spellStart"/>
            <w:r w:rsidRPr="009454C6">
              <w:rPr>
                <w:rFonts w:eastAsia="MS Mincho"/>
                <w:szCs w:val="24"/>
              </w:rPr>
              <w:t>jedinstvenu</w:t>
            </w:r>
            <w:proofErr w:type="spellEnd"/>
            <w:r w:rsidRPr="009454C6">
              <w:rPr>
                <w:rFonts w:eastAsia="MS Mincho"/>
                <w:szCs w:val="24"/>
              </w:rPr>
              <w:t xml:space="preserve"> </w:t>
            </w:r>
            <w:proofErr w:type="spellStart"/>
            <w:r w:rsidRPr="009454C6">
              <w:rPr>
                <w:rFonts w:eastAsia="MS Mincho"/>
                <w:szCs w:val="24"/>
              </w:rPr>
              <w:t>veb</w:t>
            </w:r>
            <w:proofErr w:type="spellEnd"/>
            <w:r w:rsidRPr="009454C6">
              <w:rPr>
                <w:rFonts w:eastAsia="MS Mincho"/>
                <w:szCs w:val="24"/>
              </w:rPr>
              <w:t xml:space="preserve"> </w:t>
            </w:r>
            <w:proofErr w:type="spellStart"/>
            <w:r w:rsidRPr="009454C6">
              <w:rPr>
                <w:rFonts w:eastAsia="MS Mincho"/>
                <w:szCs w:val="24"/>
              </w:rPr>
              <w:t>stranicu</w:t>
            </w:r>
            <w:proofErr w:type="spellEnd"/>
            <w:r w:rsidRPr="009454C6">
              <w:rPr>
                <w:rFonts w:eastAsia="MS Mincho"/>
                <w:szCs w:val="24"/>
              </w:rPr>
              <w:t xml:space="preserve"> procedura </w:t>
            </w:r>
            <w:proofErr w:type="spellStart"/>
            <w:r w:rsidRPr="009454C6">
              <w:rPr>
                <w:rFonts w:eastAsia="MS Mincho"/>
                <w:szCs w:val="24"/>
              </w:rPr>
              <w:t>konkurisanja</w:t>
            </w:r>
            <w:proofErr w:type="spellEnd"/>
            <w:r w:rsidRPr="009454C6">
              <w:rPr>
                <w:rFonts w:eastAsia="MS Mincho"/>
                <w:szCs w:val="24"/>
              </w:rPr>
              <w:t xml:space="preserve"> i </w:t>
            </w:r>
            <w:proofErr w:type="spellStart"/>
            <w:r w:rsidRPr="009454C6">
              <w:rPr>
                <w:rFonts w:eastAsia="MS Mincho"/>
                <w:szCs w:val="24"/>
              </w:rPr>
              <w:t>imenovanja</w:t>
            </w:r>
            <w:proofErr w:type="spellEnd"/>
            <w:r w:rsidRPr="009454C6">
              <w:rPr>
                <w:rFonts w:eastAsia="MS Mincho"/>
                <w:szCs w:val="24"/>
              </w:rPr>
              <w:t xml:space="preserve"> </w:t>
            </w:r>
            <w:proofErr w:type="spellStart"/>
            <w:r w:rsidRPr="009454C6">
              <w:rPr>
                <w:rFonts w:eastAsia="MS Mincho"/>
                <w:szCs w:val="24"/>
              </w:rPr>
              <w:t>za</w:t>
            </w:r>
            <w:proofErr w:type="spellEnd"/>
            <w:r w:rsidRPr="009454C6">
              <w:rPr>
                <w:rFonts w:eastAsia="MS Mincho"/>
                <w:szCs w:val="24"/>
              </w:rPr>
              <w:t xml:space="preserve"> </w:t>
            </w:r>
            <w:proofErr w:type="spellStart"/>
            <w:r w:rsidRPr="009454C6">
              <w:rPr>
                <w:rFonts w:eastAsia="MS Mincho"/>
                <w:szCs w:val="24"/>
              </w:rPr>
              <w:t>državne</w:t>
            </w:r>
            <w:proofErr w:type="spellEnd"/>
            <w:r w:rsidRPr="009454C6">
              <w:rPr>
                <w:rFonts w:eastAsia="MS Mincho"/>
                <w:szCs w:val="24"/>
              </w:rPr>
              <w:t xml:space="preserve"> </w:t>
            </w:r>
            <w:proofErr w:type="spellStart"/>
            <w:r w:rsidRPr="009454C6">
              <w:rPr>
                <w:rFonts w:eastAsia="MS Mincho"/>
                <w:szCs w:val="24"/>
              </w:rPr>
              <w:t>službenike</w:t>
            </w:r>
            <w:proofErr w:type="spellEnd"/>
            <w:r w:rsidRPr="009454C6">
              <w:rPr>
                <w:rFonts w:eastAsia="MS Mincho"/>
                <w:szCs w:val="24"/>
              </w:rPr>
              <w:t xml:space="preserve">, </w:t>
            </w:r>
            <w:proofErr w:type="spellStart"/>
            <w:r w:rsidRPr="009454C6">
              <w:rPr>
                <w:rFonts w:eastAsia="MS Mincho"/>
                <w:szCs w:val="24"/>
              </w:rPr>
              <w:t>zaposlene</w:t>
            </w:r>
            <w:proofErr w:type="spellEnd"/>
            <w:r w:rsidRPr="009454C6">
              <w:rPr>
                <w:rFonts w:eastAsia="MS Mincho"/>
                <w:szCs w:val="24"/>
              </w:rPr>
              <w:t xml:space="preserve"> u </w:t>
            </w:r>
            <w:proofErr w:type="spellStart"/>
            <w:r w:rsidRPr="009454C6">
              <w:rPr>
                <w:rFonts w:eastAsia="MS Mincho"/>
                <w:szCs w:val="24"/>
              </w:rPr>
              <w:t>javnim</w:t>
            </w:r>
            <w:proofErr w:type="spellEnd"/>
            <w:r w:rsidRPr="009454C6">
              <w:rPr>
                <w:rFonts w:eastAsia="MS Mincho"/>
                <w:szCs w:val="24"/>
              </w:rPr>
              <w:t xml:space="preserve"> </w:t>
            </w:r>
            <w:proofErr w:type="spellStart"/>
            <w:r w:rsidRPr="009454C6">
              <w:rPr>
                <w:rFonts w:eastAsia="MS Mincho"/>
                <w:szCs w:val="24"/>
              </w:rPr>
              <w:t>službama</w:t>
            </w:r>
            <w:proofErr w:type="spellEnd"/>
            <w:r w:rsidRPr="009454C6">
              <w:rPr>
                <w:rFonts w:eastAsia="MS Mincho"/>
                <w:szCs w:val="24"/>
              </w:rPr>
              <w:t xml:space="preserve">, </w:t>
            </w:r>
            <w:proofErr w:type="spellStart"/>
            <w:r w:rsidRPr="009454C6">
              <w:rPr>
                <w:rFonts w:eastAsia="MS Mincho"/>
                <w:szCs w:val="24"/>
              </w:rPr>
              <w:t>stvaraoce</w:t>
            </w:r>
            <w:proofErr w:type="spellEnd"/>
            <w:r w:rsidRPr="009454C6">
              <w:rPr>
                <w:rFonts w:eastAsia="MS Mincho"/>
                <w:szCs w:val="24"/>
              </w:rPr>
              <w:t xml:space="preserve"> i </w:t>
            </w:r>
            <w:proofErr w:type="spellStart"/>
            <w:r w:rsidRPr="009454C6">
              <w:rPr>
                <w:rFonts w:eastAsia="MS Mincho"/>
                <w:szCs w:val="24"/>
              </w:rPr>
              <w:t>izvođače</w:t>
            </w:r>
            <w:proofErr w:type="spellEnd"/>
            <w:r w:rsidRPr="009454C6">
              <w:rPr>
                <w:rFonts w:eastAsia="MS Mincho"/>
                <w:szCs w:val="24"/>
              </w:rPr>
              <w:t xml:space="preserve"> </w:t>
            </w:r>
            <w:proofErr w:type="spellStart"/>
            <w:r w:rsidRPr="009454C6">
              <w:rPr>
                <w:rFonts w:eastAsia="MS Mincho"/>
                <w:szCs w:val="24"/>
              </w:rPr>
              <w:t>umetnosti</w:t>
            </w:r>
            <w:proofErr w:type="spellEnd"/>
            <w:r w:rsidRPr="009454C6">
              <w:rPr>
                <w:rFonts w:eastAsia="MS Mincho"/>
                <w:szCs w:val="24"/>
              </w:rPr>
              <w:t xml:space="preserve"> i kulture i </w:t>
            </w:r>
            <w:proofErr w:type="spellStart"/>
            <w:r w:rsidRPr="009454C6">
              <w:rPr>
                <w:rFonts w:eastAsia="MS Mincho"/>
                <w:szCs w:val="24"/>
              </w:rPr>
              <w:t>tehničko</w:t>
            </w:r>
            <w:proofErr w:type="spellEnd"/>
            <w:r w:rsidRPr="009454C6">
              <w:rPr>
                <w:rFonts w:eastAsia="MS Mincho"/>
                <w:szCs w:val="24"/>
              </w:rPr>
              <w:t xml:space="preserve"> i </w:t>
            </w:r>
            <w:proofErr w:type="spellStart"/>
            <w:r w:rsidRPr="009454C6">
              <w:rPr>
                <w:rFonts w:eastAsia="MS Mincho"/>
                <w:szCs w:val="24"/>
              </w:rPr>
              <w:t>pomoćno</w:t>
            </w:r>
            <w:proofErr w:type="spellEnd"/>
            <w:r w:rsidRPr="009454C6">
              <w:rPr>
                <w:rFonts w:eastAsia="MS Mincho"/>
                <w:szCs w:val="24"/>
              </w:rPr>
              <w:t xml:space="preserve"> </w:t>
            </w:r>
            <w:proofErr w:type="spellStart"/>
            <w:r w:rsidRPr="009454C6">
              <w:rPr>
                <w:rFonts w:eastAsia="MS Mincho"/>
                <w:szCs w:val="24"/>
              </w:rPr>
              <w:t>osoblje</w:t>
            </w:r>
            <w:proofErr w:type="spellEnd"/>
            <w:r w:rsidRPr="00DA4BE7">
              <w:rPr>
                <w:rFonts w:eastAsia="MS Mincho"/>
                <w:szCs w:val="24"/>
              </w:rPr>
              <w:t>.</w:t>
            </w:r>
          </w:p>
          <w:p w14:paraId="350974D5" w14:textId="77777777" w:rsidR="008145BF" w:rsidRDefault="008145BF" w:rsidP="002F7912">
            <w:pPr>
              <w:widowControl/>
              <w:autoSpaceDE/>
              <w:autoSpaceDN/>
              <w:adjustRightInd w:val="0"/>
              <w:ind w:right="153"/>
              <w:jc w:val="both"/>
              <w:rPr>
                <w:rFonts w:eastAsia="MS Mincho"/>
                <w:szCs w:val="24"/>
              </w:rPr>
            </w:pPr>
          </w:p>
          <w:p w14:paraId="46D3D643"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B31AF9">
              <w:rPr>
                <w:rFonts w:eastAsia="MS Mincho"/>
                <w:szCs w:val="24"/>
              </w:rPr>
              <w:t>Svaka</w:t>
            </w:r>
            <w:proofErr w:type="spellEnd"/>
            <w:r w:rsidRPr="00B31AF9">
              <w:rPr>
                <w:rFonts w:eastAsia="MS Mincho"/>
                <w:szCs w:val="24"/>
              </w:rPr>
              <w:t xml:space="preserve"> </w:t>
            </w:r>
            <w:proofErr w:type="spellStart"/>
            <w:r w:rsidRPr="00B31AF9">
              <w:rPr>
                <w:rFonts w:eastAsia="MS Mincho"/>
                <w:szCs w:val="24"/>
              </w:rPr>
              <w:t>javna</w:t>
            </w:r>
            <w:proofErr w:type="spellEnd"/>
            <w:r w:rsidRPr="00B31AF9">
              <w:rPr>
                <w:rFonts w:eastAsia="MS Mincho"/>
                <w:szCs w:val="24"/>
              </w:rPr>
              <w:t xml:space="preserve"> </w:t>
            </w:r>
            <w:proofErr w:type="spellStart"/>
            <w:r w:rsidRPr="00B31AF9">
              <w:rPr>
                <w:rFonts w:eastAsia="MS Mincho"/>
                <w:szCs w:val="24"/>
              </w:rPr>
              <w:t>institucija</w:t>
            </w:r>
            <w:proofErr w:type="spellEnd"/>
            <w:r w:rsidRPr="00B31AF9">
              <w:rPr>
                <w:rFonts w:eastAsia="MS Mincho"/>
                <w:szCs w:val="24"/>
              </w:rPr>
              <w:t xml:space="preserve"> </w:t>
            </w:r>
            <w:proofErr w:type="spellStart"/>
            <w:r w:rsidRPr="00B31AF9">
              <w:rPr>
                <w:rFonts w:eastAsia="MS Mincho"/>
                <w:szCs w:val="24"/>
              </w:rPr>
              <w:t>dužna</w:t>
            </w:r>
            <w:proofErr w:type="spellEnd"/>
            <w:r w:rsidRPr="00B31AF9">
              <w:rPr>
                <w:rFonts w:eastAsia="MS Mincho"/>
                <w:szCs w:val="24"/>
              </w:rPr>
              <w:t xml:space="preserve"> je </w:t>
            </w:r>
            <w:proofErr w:type="spellStart"/>
            <w:r w:rsidRPr="00B31AF9">
              <w:rPr>
                <w:rFonts w:eastAsia="MS Mincho"/>
                <w:szCs w:val="24"/>
              </w:rPr>
              <w:t>da</w:t>
            </w:r>
            <w:proofErr w:type="spellEnd"/>
            <w:r w:rsidRPr="00B31AF9">
              <w:rPr>
                <w:rFonts w:eastAsia="MS Mincho"/>
                <w:szCs w:val="24"/>
              </w:rPr>
              <w:t xml:space="preserve"> </w:t>
            </w:r>
            <w:proofErr w:type="spellStart"/>
            <w:r w:rsidRPr="00B31AF9">
              <w:rPr>
                <w:rFonts w:eastAsia="MS Mincho"/>
                <w:szCs w:val="24"/>
              </w:rPr>
              <w:t>sve</w:t>
            </w:r>
            <w:proofErr w:type="spellEnd"/>
            <w:r w:rsidRPr="00B31AF9">
              <w:rPr>
                <w:rFonts w:eastAsia="MS Mincho"/>
                <w:szCs w:val="24"/>
              </w:rPr>
              <w:t xml:space="preserve"> </w:t>
            </w:r>
            <w:proofErr w:type="spellStart"/>
            <w:r w:rsidRPr="00B31AF9">
              <w:rPr>
                <w:rFonts w:eastAsia="MS Mincho"/>
                <w:szCs w:val="24"/>
              </w:rPr>
              <w:t>radnje</w:t>
            </w:r>
            <w:proofErr w:type="spellEnd"/>
            <w:r w:rsidRPr="00B31AF9">
              <w:rPr>
                <w:rFonts w:eastAsia="MS Mincho"/>
                <w:szCs w:val="24"/>
              </w:rPr>
              <w:t xml:space="preserve"> i </w:t>
            </w:r>
            <w:proofErr w:type="spellStart"/>
            <w:r w:rsidRPr="00B31AF9">
              <w:rPr>
                <w:rFonts w:eastAsia="MS Mincho"/>
                <w:szCs w:val="24"/>
              </w:rPr>
              <w:t>postupke</w:t>
            </w:r>
            <w:proofErr w:type="spellEnd"/>
            <w:r w:rsidRPr="00B31AF9">
              <w:rPr>
                <w:rFonts w:eastAsia="MS Mincho"/>
                <w:szCs w:val="24"/>
              </w:rPr>
              <w:t xml:space="preserve"> u </w:t>
            </w:r>
            <w:proofErr w:type="spellStart"/>
            <w:r w:rsidRPr="00B31AF9">
              <w:rPr>
                <w:rFonts w:eastAsia="MS Mincho"/>
                <w:szCs w:val="24"/>
              </w:rPr>
              <w:t>vezi</w:t>
            </w:r>
            <w:proofErr w:type="spellEnd"/>
            <w:r w:rsidRPr="00B31AF9">
              <w:rPr>
                <w:rFonts w:eastAsia="MS Mincho"/>
                <w:szCs w:val="24"/>
              </w:rPr>
              <w:t xml:space="preserve"> sa </w:t>
            </w:r>
            <w:proofErr w:type="spellStart"/>
            <w:r w:rsidRPr="00B31AF9">
              <w:rPr>
                <w:rFonts w:eastAsia="MS Mincho"/>
                <w:szCs w:val="24"/>
              </w:rPr>
              <w:t>upravljanjem</w:t>
            </w:r>
            <w:proofErr w:type="spellEnd"/>
            <w:r w:rsidRPr="00B31AF9">
              <w:rPr>
                <w:rFonts w:eastAsia="MS Mincho"/>
                <w:szCs w:val="24"/>
              </w:rPr>
              <w:t xml:space="preserve"> </w:t>
            </w:r>
            <w:proofErr w:type="spellStart"/>
            <w:r w:rsidRPr="00B31AF9">
              <w:rPr>
                <w:rFonts w:eastAsia="MS Mincho"/>
                <w:szCs w:val="24"/>
              </w:rPr>
              <w:t>ljudskim</w:t>
            </w:r>
            <w:proofErr w:type="spellEnd"/>
            <w:r w:rsidRPr="00B31AF9">
              <w:rPr>
                <w:rFonts w:eastAsia="MS Mincho"/>
                <w:szCs w:val="24"/>
              </w:rPr>
              <w:t xml:space="preserve"> </w:t>
            </w:r>
            <w:proofErr w:type="spellStart"/>
            <w:r w:rsidRPr="00B31AF9">
              <w:rPr>
                <w:rFonts w:eastAsia="MS Mincho"/>
                <w:szCs w:val="24"/>
              </w:rPr>
              <w:t>resursima</w:t>
            </w:r>
            <w:proofErr w:type="spellEnd"/>
            <w:r w:rsidRPr="00B31AF9">
              <w:rPr>
                <w:rFonts w:eastAsia="MS Mincho"/>
                <w:szCs w:val="24"/>
              </w:rPr>
              <w:t xml:space="preserve"> </w:t>
            </w:r>
            <w:proofErr w:type="spellStart"/>
            <w:r w:rsidRPr="00B31AF9">
              <w:rPr>
                <w:rFonts w:eastAsia="MS Mincho"/>
                <w:szCs w:val="24"/>
              </w:rPr>
              <w:t>sprovodi</w:t>
            </w:r>
            <w:proofErr w:type="spellEnd"/>
            <w:r w:rsidRPr="00B31AF9">
              <w:rPr>
                <w:rFonts w:eastAsia="MS Mincho"/>
                <w:szCs w:val="24"/>
              </w:rPr>
              <w:t xml:space="preserve"> </w:t>
            </w:r>
            <w:proofErr w:type="spellStart"/>
            <w:r w:rsidRPr="00B31AF9">
              <w:rPr>
                <w:rFonts w:eastAsia="MS Mincho"/>
                <w:szCs w:val="24"/>
              </w:rPr>
              <w:t>preko</w:t>
            </w:r>
            <w:proofErr w:type="spellEnd"/>
            <w:r w:rsidRPr="00B31AF9">
              <w:rPr>
                <w:rFonts w:eastAsia="MS Mincho"/>
                <w:szCs w:val="24"/>
              </w:rPr>
              <w:t xml:space="preserve"> </w:t>
            </w:r>
            <w:proofErr w:type="spellStart"/>
            <w:r w:rsidRPr="00B31AF9">
              <w:rPr>
                <w:rFonts w:eastAsia="MS Mincho"/>
                <w:szCs w:val="24"/>
              </w:rPr>
              <w:t>ISULjR</w:t>
            </w:r>
            <w:proofErr w:type="spellEnd"/>
            <w:r w:rsidRPr="00B31AF9">
              <w:rPr>
                <w:rFonts w:eastAsia="MS Mincho"/>
                <w:szCs w:val="24"/>
              </w:rPr>
              <w:t>-a</w:t>
            </w:r>
            <w:r w:rsidRPr="00DA4BE7">
              <w:rPr>
                <w:rFonts w:eastAsia="MS Mincho"/>
                <w:szCs w:val="24"/>
              </w:rPr>
              <w:t>.</w:t>
            </w:r>
          </w:p>
          <w:p w14:paraId="47CF9BBC" w14:textId="77777777" w:rsidR="008145BF" w:rsidRPr="00DA4BE7" w:rsidRDefault="008145BF" w:rsidP="002F7912">
            <w:pPr>
              <w:widowControl/>
              <w:autoSpaceDE/>
              <w:autoSpaceDN/>
              <w:adjustRightInd w:val="0"/>
              <w:ind w:right="153"/>
              <w:jc w:val="both"/>
              <w:rPr>
                <w:rFonts w:eastAsia="MS Mincho"/>
                <w:szCs w:val="24"/>
              </w:rPr>
            </w:pPr>
          </w:p>
          <w:p w14:paraId="02965B82"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r w:rsidRPr="00B31AF9">
              <w:rPr>
                <w:rFonts w:eastAsia="MS Mincho"/>
                <w:szCs w:val="24"/>
              </w:rPr>
              <w:t xml:space="preserve">U </w:t>
            </w:r>
            <w:proofErr w:type="spellStart"/>
            <w:r w:rsidRPr="00B31AF9">
              <w:rPr>
                <w:rFonts w:eastAsia="MS Mincho"/>
                <w:szCs w:val="24"/>
              </w:rPr>
              <w:t>cilju</w:t>
            </w:r>
            <w:proofErr w:type="spellEnd"/>
            <w:r w:rsidRPr="00B31AF9">
              <w:rPr>
                <w:rFonts w:eastAsia="MS Mincho"/>
                <w:szCs w:val="24"/>
              </w:rPr>
              <w:t xml:space="preserve"> </w:t>
            </w:r>
            <w:proofErr w:type="spellStart"/>
            <w:r w:rsidRPr="00B31AF9">
              <w:rPr>
                <w:rFonts w:eastAsia="MS Mincho"/>
                <w:szCs w:val="24"/>
              </w:rPr>
              <w:t>ostvarivanja</w:t>
            </w:r>
            <w:proofErr w:type="spellEnd"/>
            <w:r w:rsidRPr="00B31AF9">
              <w:rPr>
                <w:rFonts w:eastAsia="MS Mincho"/>
                <w:szCs w:val="24"/>
              </w:rPr>
              <w:t xml:space="preserve"> </w:t>
            </w:r>
            <w:proofErr w:type="spellStart"/>
            <w:r w:rsidRPr="00B31AF9">
              <w:rPr>
                <w:rFonts w:eastAsia="MS Mincho"/>
                <w:szCs w:val="24"/>
              </w:rPr>
              <w:t>plata</w:t>
            </w:r>
            <w:proofErr w:type="spellEnd"/>
            <w:r w:rsidRPr="00B31AF9">
              <w:rPr>
                <w:rFonts w:eastAsia="MS Mincho"/>
                <w:szCs w:val="24"/>
              </w:rPr>
              <w:t xml:space="preserve">, </w:t>
            </w:r>
            <w:proofErr w:type="spellStart"/>
            <w:r w:rsidRPr="00B31AF9">
              <w:rPr>
                <w:rFonts w:eastAsia="MS Mincho"/>
                <w:szCs w:val="24"/>
              </w:rPr>
              <w:t>naknada</w:t>
            </w:r>
            <w:proofErr w:type="spellEnd"/>
            <w:r w:rsidRPr="00B31AF9">
              <w:rPr>
                <w:rFonts w:eastAsia="MS Mincho"/>
                <w:szCs w:val="24"/>
              </w:rPr>
              <w:t xml:space="preserve"> i </w:t>
            </w:r>
            <w:proofErr w:type="spellStart"/>
            <w:r w:rsidRPr="00B31AF9">
              <w:rPr>
                <w:rFonts w:eastAsia="MS Mincho"/>
                <w:szCs w:val="24"/>
              </w:rPr>
              <w:t>bonusa</w:t>
            </w:r>
            <w:proofErr w:type="spellEnd"/>
            <w:r w:rsidRPr="00B31AF9">
              <w:rPr>
                <w:rFonts w:eastAsia="MS Mincho"/>
                <w:szCs w:val="24"/>
              </w:rPr>
              <w:t xml:space="preserve">, </w:t>
            </w:r>
            <w:proofErr w:type="spellStart"/>
            <w:r w:rsidRPr="00B31AF9">
              <w:rPr>
                <w:rFonts w:eastAsia="MS Mincho"/>
                <w:szCs w:val="24"/>
              </w:rPr>
              <w:t>svaka</w:t>
            </w:r>
            <w:proofErr w:type="spellEnd"/>
            <w:r w:rsidRPr="00B31AF9">
              <w:rPr>
                <w:rFonts w:eastAsia="MS Mincho"/>
                <w:szCs w:val="24"/>
              </w:rPr>
              <w:t xml:space="preserve"> </w:t>
            </w:r>
            <w:proofErr w:type="spellStart"/>
            <w:r w:rsidRPr="00B31AF9">
              <w:rPr>
                <w:rFonts w:eastAsia="MS Mincho"/>
                <w:szCs w:val="24"/>
              </w:rPr>
              <w:t>javna</w:t>
            </w:r>
            <w:proofErr w:type="spellEnd"/>
            <w:r w:rsidRPr="00B31AF9">
              <w:rPr>
                <w:rFonts w:eastAsia="MS Mincho"/>
                <w:szCs w:val="24"/>
              </w:rPr>
              <w:t xml:space="preserve"> </w:t>
            </w:r>
            <w:proofErr w:type="spellStart"/>
            <w:r w:rsidRPr="00B31AF9">
              <w:rPr>
                <w:rFonts w:eastAsia="MS Mincho"/>
                <w:szCs w:val="24"/>
              </w:rPr>
              <w:t>institucija</w:t>
            </w:r>
            <w:proofErr w:type="spellEnd"/>
            <w:r w:rsidRPr="00B31AF9">
              <w:rPr>
                <w:rFonts w:eastAsia="MS Mincho"/>
                <w:szCs w:val="24"/>
              </w:rPr>
              <w:t xml:space="preserve"> je </w:t>
            </w:r>
            <w:proofErr w:type="spellStart"/>
            <w:r w:rsidRPr="00B31AF9">
              <w:rPr>
                <w:rFonts w:eastAsia="MS Mincho"/>
                <w:szCs w:val="24"/>
              </w:rPr>
              <w:t>dužna</w:t>
            </w:r>
            <w:proofErr w:type="spellEnd"/>
            <w:r w:rsidRPr="00B31AF9">
              <w:rPr>
                <w:rFonts w:eastAsia="MS Mincho"/>
                <w:szCs w:val="24"/>
              </w:rPr>
              <w:t xml:space="preserve"> </w:t>
            </w:r>
            <w:proofErr w:type="spellStart"/>
            <w:r w:rsidRPr="00B31AF9">
              <w:rPr>
                <w:rFonts w:eastAsia="MS Mincho"/>
                <w:szCs w:val="24"/>
              </w:rPr>
              <w:t>da</w:t>
            </w:r>
            <w:proofErr w:type="spellEnd"/>
            <w:r w:rsidRPr="00B31AF9">
              <w:rPr>
                <w:rFonts w:eastAsia="MS Mincho"/>
                <w:szCs w:val="24"/>
              </w:rPr>
              <w:t xml:space="preserve"> koristi </w:t>
            </w:r>
            <w:proofErr w:type="spellStart"/>
            <w:r w:rsidRPr="00B31AF9">
              <w:rPr>
                <w:rFonts w:eastAsia="MS Mincho"/>
                <w:szCs w:val="24"/>
              </w:rPr>
              <w:t>ISULjR</w:t>
            </w:r>
            <w:proofErr w:type="spellEnd"/>
            <w:r w:rsidRPr="00B31AF9">
              <w:rPr>
                <w:rFonts w:eastAsia="MS Mincho"/>
                <w:szCs w:val="24"/>
              </w:rPr>
              <w:t xml:space="preserve"> </w:t>
            </w:r>
            <w:proofErr w:type="spellStart"/>
            <w:r w:rsidRPr="00B31AF9">
              <w:rPr>
                <w:rFonts w:eastAsia="MS Mincho"/>
                <w:szCs w:val="24"/>
              </w:rPr>
              <w:t>za</w:t>
            </w:r>
            <w:proofErr w:type="spellEnd"/>
            <w:r w:rsidRPr="00B31AF9">
              <w:rPr>
                <w:rFonts w:eastAsia="MS Mincho"/>
                <w:szCs w:val="24"/>
              </w:rPr>
              <w:t xml:space="preserve"> </w:t>
            </w:r>
            <w:proofErr w:type="spellStart"/>
            <w:r w:rsidRPr="00B31AF9">
              <w:rPr>
                <w:rFonts w:eastAsia="MS Mincho"/>
                <w:szCs w:val="24"/>
              </w:rPr>
              <w:t>sve</w:t>
            </w:r>
            <w:proofErr w:type="spellEnd"/>
            <w:r w:rsidRPr="00B31AF9">
              <w:rPr>
                <w:rFonts w:eastAsia="MS Mincho"/>
                <w:szCs w:val="24"/>
              </w:rPr>
              <w:t xml:space="preserve"> </w:t>
            </w:r>
            <w:proofErr w:type="spellStart"/>
            <w:r w:rsidRPr="00B31AF9">
              <w:rPr>
                <w:rFonts w:eastAsia="MS Mincho"/>
                <w:szCs w:val="24"/>
              </w:rPr>
              <w:t>zaposlene</w:t>
            </w:r>
            <w:proofErr w:type="spellEnd"/>
            <w:r w:rsidRPr="00B31AF9">
              <w:rPr>
                <w:rFonts w:eastAsia="MS Mincho"/>
                <w:szCs w:val="24"/>
              </w:rPr>
              <w:t xml:space="preserve"> koji </w:t>
            </w:r>
            <w:proofErr w:type="spellStart"/>
            <w:r w:rsidRPr="00B31AF9">
              <w:rPr>
                <w:rFonts w:eastAsia="MS Mincho"/>
                <w:szCs w:val="24"/>
              </w:rPr>
              <w:t>primaju</w:t>
            </w:r>
            <w:proofErr w:type="spellEnd"/>
            <w:r w:rsidRPr="00B31AF9">
              <w:rPr>
                <w:rFonts w:eastAsia="MS Mincho"/>
                <w:szCs w:val="24"/>
              </w:rPr>
              <w:t xml:space="preserve"> </w:t>
            </w:r>
            <w:proofErr w:type="spellStart"/>
            <w:r w:rsidRPr="00B31AF9">
              <w:rPr>
                <w:rFonts w:eastAsia="MS Mincho"/>
                <w:szCs w:val="24"/>
              </w:rPr>
              <w:t>platu</w:t>
            </w:r>
            <w:proofErr w:type="spellEnd"/>
            <w:r w:rsidRPr="00B31AF9">
              <w:rPr>
                <w:rFonts w:eastAsia="MS Mincho"/>
                <w:szCs w:val="24"/>
              </w:rPr>
              <w:t xml:space="preserve"> </w:t>
            </w:r>
            <w:proofErr w:type="spellStart"/>
            <w:r w:rsidRPr="00B31AF9">
              <w:rPr>
                <w:rFonts w:eastAsia="MS Mincho"/>
                <w:szCs w:val="24"/>
              </w:rPr>
              <w:t>iz</w:t>
            </w:r>
            <w:proofErr w:type="spellEnd"/>
            <w:r w:rsidRPr="00B31AF9">
              <w:rPr>
                <w:rFonts w:eastAsia="MS Mincho"/>
                <w:szCs w:val="24"/>
              </w:rPr>
              <w:t xml:space="preserve"> </w:t>
            </w:r>
            <w:proofErr w:type="spellStart"/>
            <w:r w:rsidRPr="00B31AF9">
              <w:rPr>
                <w:rFonts w:eastAsia="MS Mincho"/>
                <w:szCs w:val="24"/>
              </w:rPr>
              <w:t>državnog</w:t>
            </w:r>
            <w:proofErr w:type="spellEnd"/>
            <w:r w:rsidRPr="00B31AF9">
              <w:rPr>
                <w:rFonts w:eastAsia="MS Mincho"/>
                <w:szCs w:val="24"/>
              </w:rPr>
              <w:t xml:space="preserve"> </w:t>
            </w:r>
            <w:proofErr w:type="spellStart"/>
            <w:r w:rsidRPr="00B31AF9">
              <w:rPr>
                <w:rFonts w:eastAsia="MS Mincho"/>
                <w:szCs w:val="24"/>
              </w:rPr>
              <w:t>budžeta</w:t>
            </w:r>
            <w:proofErr w:type="spellEnd"/>
            <w:r w:rsidRPr="00DA4BE7">
              <w:rPr>
                <w:rFonts w:eastAsia="MS Mincho"/>
                <w:szCs w:val="24"/>
              </w:rPr>
              <w:t>.</w:t>
            </w:r>
          </w:p>
          <w:p w14:paraId="5D414664" w14:textId="3DD41FBD" w:rsidR="008145BF" w:rsidRDefault="008145BF" w:rsidP="002F7912">
            <w:pPr>
              <w:widowControl/>
              <w:autoSpaceDE/>
              <w:autoSpaceDN/>
              <w:adjustRightInd w:val="0"/>
              <w:ind w:right="153"/>
              <w:jc w:val="both"/>
              <w:rPr>
                <w:rFonts w:eastAsia="MS Mincho"/>
                <w:szCs w:val="24"/>
              </w:rPr>
            </w:pPr>
          </w:p>
          <w:p w14:paraId="0DD26E61" w14:textId="77777777" w:rsidR="00C478D6" w:rsidRDefault="00C478D6" w:rsidP="002F7912">
            <w:pPr>
              <w:widowControl/>
              <w:autoSpaceDE/>
              <w:autoSpaceDN/>
              <w:adjustRightInd w:val="0"/>
              <w:ind w:right="153"/>
              <w:jc w:val="both"/>
              <w:rPr>
                <w:rFonts w:eastAsia="MS Mincho"/>
                <w:szCs w:val="24"/>
              </w:rPr>
            </w:pPr>
          </w:p>
          <w:p w14:paraId="2C366511" w14:textId="77777777" w:rsidR="008145BF" w:rsidRPr="00DA4BE7" w:rsidRDefault="008145BF" w:rsidP="002F7912">
            <w:pPr>
              <w:widowControl/>
              <w:autoSpaceDE/>
              <w:autoSpaceDN/>
              <w:adjustRightInd w:val="0"/>
              <w:ind w:right="153"/>
              <w:jc w:val="both"/>
              <w:rPr>
                <w:rFonts w:eastAsia="MS Mincho"/>
                <w:szCs w:val="24"/>
              </w:rPr>
            </w:pPr>
            <w:r w:rsidRPr="00DA4BE7">
              <w:rPr>
                <w:rFonts w:eastAsia="MS Mincho"/>
                <w:szCs w:val="24"/>
              </w:rPr>
              <w:lastRenderedPageBreak/>
              <w:t>6.</w:t>
            </w:r>
            <w:r w:rsidRPr="00DA4BE7">
              <w:rPr>
                <w:rFonts w:eastAsia="MS Mincho"/>
                <w:szCs w:val="24"/>
              </w:rPr>
              <w:tab/>
            </w:r>
            <w:proofErr w:type="spellStart"/>
            <w:r w:rsidRPr="00B31AF9">
              <w:rPr>
                <w:rFonts w:eastAsia="MS Mincho"/>
                <w:szCs w:val="24"/>
              </w:rPr>
              <w:t>Podaci</w:t>
            </w:r>
            <w:proofErr w:type="spellEnd"/>
            <w:r w:rsidRPr="00B31AF9">
              <w:rPr>
                <w:rFonts w:eastAsia="MS Mincho"/>
                <w:szCs w:val="24"/>
              </w:rPr>
              <w:t xml:space="preserve"> u </w:t>
            </w:r>
            <w:proofErr w:type="spellStart"/>
            <w:r w:rsidRPr="00B31AF9">
              <w:rPr>
                <w:rFonts w:eastAsia="MS Mincho"/>
                <w:szCs w:val="24"/>
              </w:rPr>
              <w:t>ISULjR</w:t>
            </w:r>
            <w:proofErr w:type="spellEnd"/>
            <w:r w:rsidRPr="00B31AF9">
              <w:rPr>
                <w:rFonts w:eastAsia="MS Mincho"/>
                <w:szCs w:val="24"/>
              </w:rPr>
              <w:t xml:space="preserve">-u </w:t>
            </w:r>
            <w:proofErr w:type="spellStart"/>
            <w:r w:rsidRPr="00B31AF9">
              <w:rPr>
                <w:rFonts w:eastAsia="MS Mincho"/>
                <w:szCs w:val="24"/>
              </w:rPr>
              <w:t>su</w:t>
            </w:r>
            <w:proofErr w:type="spellEnd"/>
            <w:r w:rsidRPr="00B31AF9">
              <w:rPr>
                <w:rFonts w:eastAsia="MS Mincho"/>
                <w:szCs w:val="24"/>
              </w:rPr>
              <w:t xml:space="preserve"> </w:t>
            </w:r>
            <w:proofErr w:type="spellStart"/>
            <w:r w:rsidRPr="00B31AF9">
              <w:rPr>
                <w:rFonts w:eastAsia="MS Mincho"/>
                <w:szCs w:val="24"/>
              </w:rPr>
              <w:t>zaštićeni</w:t>
            </w:r>
            <w:proofErr w:type="spellEnd"/>
            <w:r w:rsidRPr="00B31AF9">
              <w:rPr>
                <w:rFonts w:eastAsia="MS Mincho"/>
                <w:szCs w:val="24"/>
              </w:rPr>
              <w:t xml:space="preserve"> u </w:t>
            </w:r>
            <w:proofErr w:type="spellStart"/>
            <w:r w:rsidRPr="00B31AF9">
              <w:rPr>
                <w:rFonts w:eastAsia="MS Mincho"/>
                <w:szCs w:val="24"/>
              </w:rPr>
              <w:t>skladu</w:t>
            </w:r>
            <w:proofErr w:type="spellEnd"/>
            <w:r w:rsidRPr="00B31AF9">
              <w:rPr>
                <w:rFonts w:eastAsia="MS Mincho"/>
                <w:szCs w:val="24"/>
              </w:rPr>
              <w:t xml:space="preserve"> sa </w:t>
            </w:r>
            <w:proofErr w:type="spellStart"/>
            <w:r w:rsidRPr="00B31AF9">
              <w:rPr>
                <w:rFonts w:eastAsia="MS Mincho"/>
                <w:szCs w:val="24"/>
              </w:rPr>
              <w:t>relevantnim</w:t>
            </w:r>
            <w:proofErr w:type="spellEnd"/>
            <w:r w:rsidRPr="00B31AF9">
              <w:rPr>
                <w:rFonts w:eastAsia="MS Mincho"/>
                <w:szCs w:val="24"/>
              </w:rPr>
              <w:t xml:space="preserve"> </w:t>
            </w:r>
            <w:proofErr w:type="spellStart"/>
            <w:r w:rsidRPr="00B31AF9">
              <w:rPr>
                <w:rFonts w:eastAsia="MS Mincho"/>
                <w:szCs w:val="24"/>
              </w:rPr>
              <w:t>zakonodavstvom</w:t>
            </w:r>
            <w:proofErr w:type="spellEnd"/>
            <w:r w:rsidRPr="00B31AF9">
              <w:rPr>
                <w:rFonts w:eastAsia="MS Mincho"/>
                <w:szCs w:val="24"/>
              </w:rPr>
              <w:t xml:space="preserve"> </w:t>
            </w:r>
            <w:proofErr w:type="spellStart"/>
            <w:r w:rsidRPr="00B31AF9">
              <w:rPr>
                <w:rFonts w:eastAsia="MS Mincho"/>
                <w:szCs w:val="24"/>
              </w:rPr>
              <w:t>za</w:t>
            </w:r>
            <w:proofErr w:type="spellEnd"/>
            <w:r w:rsidRPr="00B31AF9">
              <w:rPr>
                <w:rFonts w:eastAsia="MS Mincho"/>
                <w:szCs w:val="24"/>
              </w:rPr>
              <w:t xml:space="preserve"> </w:t>
            </w:r>
            <w:proofErr w:type="spellStart"/>
            <w:r w:rsidRPr="00B31AF9">
              <w:rPr>
                <w:rFonts w:eastAsia="MS Mincho"/>
                <w:szCs w:val="24"/>
              </w:rPr>
              <w:t>zaštitu</w:t>
            </w:r>
            <w:proofErr w:type="spellEnd"/>
            <w:r w:rsidRPr="00B31AF9">
              <w:rPr>
                <w:rFonts w:eastAsia="MS Mincho"/>
                <w:szCs w:val="24"/>
              </w:rPr>
              <w:t xml:space="preserve"> </w:t>
            </w:r>
            <w:proofErr w:type="spellStart"/>
            <w:r w:rsidRPr="00B31AF9">
              <w:rPr>
                <w:rFonts w:eastAsia="MS Mincho"/>
                <w:szCs w:val="24"/>
              </w:rPr>
              <w:t>ličnih</w:t>
            </w:r>
            <w:proofErr w:type="spellEnd"/>
            <w:r w:rsidRPr="00B31AF9">
              <w:rPr>
                <w:rFonts w:eastAsia="MS Mincho"/>
                <w:szCs w:val="24"/>
              </w:rPr>
              <w:t xml:space="preserve"> </w:t>
            </w:r>
            <w:proofErr w:type="spellStart"/>
            <w:r w:rsidRPr="00B31AF9">
              <w:rPr>
                <w:rFonts w:eastAsia="MS Mincho"/>
                <w:szCs w:val="24"/>
              </w:rPr>
              <w:t>podataka</w:t>
            </w:r>
            <w:proofErr w:type="spellEnd"/>
            <w:r w:rsidRPr="00DA4BE7">
              <w:rPr>
                <w:rFonts w:eastAsia="MS Mincho"/>
                <w:szCs w:val="24"/>
              </w:rPr>
              <w:t xml:space="preserve">. </w:t>
            </w:r>
          </w:p>
          <w:p w14:paraId="3DCFF586" w14:textId="77777777" w:rsidR="008145BF" w:rsidRPr="00DA4BE7" w:rsidRDefault="008145BF" w:rsidP="002F7912">
            <w:pPr>
              <w:widowControl/>
              <w:autoSpaceDE/>
              <w:autoSpaceDN/>
              <w:adjustRightInd w:val="0"/>
              <w:ind w:right="153"/>
              <w:jc w:val="both"/>
              <w:rPr>
                <w:rFonts w:eastAsia="MS Mincho"/>
                <w:szCs w:val="24"/>
              </w:rPr>
            </w:pPr>
          </w:p>
          <w:p w14:paraId="6E0ADFEE" w14:textId="77777777" w:rsidR="00AD00CB" w:rsidRDefault="008145BF" w:rsidP="002F7912">
            <w:pPr>
              <w:tabs>
                <w:tab w:val="left" w:pos="4617"/>
              </w:tabs>
              <w:adjustRightInd w:val="0"/>
              <w:ind w:right="165"/>
              <w:jc w:val="both"/>
              <w:rPr>
                <w:rFonts w:eastAsia="MS Mincho"/>
                <w:szCs w:val="24"/>
              </w:rPr>
            </w:pPr>
            <w:r w:rsidRPr="00DA4BE7">
              <w:rPr>
                <w:rFonts w:eastAsia="MS Mincho"/>
                <w:szCs w:val="24"/>
              </w:rPr>
              <w:t>7.</w:t>
            </w:r>
            <w:r w:rsidR="00AD00CB">
              <w:rPr>
                <w:rFonts w:eastAsia="MS Mincho"/>
                <w:szCs w:val="24"/>
              </w:rPr>
              <w:t xml:space="preserve"> </w:t>
            </w:r>
            <w:proofErr w:type="spellStart"/>
            <w:r w:rsidR="00AD00CB" w:rsidRPr="00B31AF9">
              <w:rPr>
                <w:rFonts w:eastAsia="MS Mincho"/>
                <w:szCs w:val="24"/>
              </w:rPr>
              <w:t>Pravila</w:t>
            </w:r>
            <w:proofErr w:type="spellEnd"/>
            <w:r w:rsidR="00AD00CB" w:rsidRPr="00B31AF9">
              <w:rPr>
                <w:rFonts w:eastAsia="MS Mincho"/>
                <w:szCs w:val="24"/>
              </w:rPr>
              <w:t xml:space="preserve"> o </w:t>
            </w:r>
            <w:proofErr w:type="spellStart"/>
            <w:r w:rsidR="00AD00CB" w:rsidRPr="00B31AF9">
              <w:rPr>
                <w:rFonts w:eastAsia="MS Mincho"/>
                <w:szCs w:val="24"/>
              </w:rPr>
              <w:t>sadržaju</w:t>
            </w:r>
            <w:proofErr w:type="spellEnd"/>
            <w:r w:rsidR="00AD00CB" w:rsidRPr="00B31AF9">
              <w:rPr>
                <w:rFonts w:eastAsia="MS Mincho"/>
                <w:szCs w:val="24"/>
              </w:rPr>
              <w:t xml:space="preserve">, </w:t>
            </w:r>
            <w:proofErr w:type="spellStart"/>
            <w:r w:rsidR="00AD00CB" w:rsidRPr="00B31AF9">
              <w:rPr>
                <w:rFonts w:eastAsia="MS Mincho"/>
                <w:szCs w:val="24"/>
              </w:rPr>
              <w:t>administriranju</w:t>
            </w:r>
            <w:proofErr w:type="spellEnd"/>
            <w:r w:rsidR="00AD00CB" w:rsidRPr="00B31AF9">
              <w:rPr>
                <w:rFonts w:eastAsia="MS Mincho"/>
                <w:szCs w:val="24"/>
              </w:rPr>
              <w:t xml:space="preserve">, </w:t>
            </w:r>
            <w:proofErr w:type="spellStart"/>
            <w:r w:rsidR="00AD00CB" w:rsidRPr="00B31AF9">
              <w:rPr>
                <w:rFonts w:eastAsia="MS Mincho"/>
                <w:szCs w:val="24"/>
              </w:rPr>
              <w:t>upravljanju</w:t>
            </w:r>
            <w:proofErr w:type="spellEnd"/>
            <w:r w:rsidR="00AD00CB" w:rsidRPr="00B31AF9">
              <w:rPr>
                <w:rFonts w:eastAsia="MS Mincho"/>
                <w:szCs w:val="24"/>
              </w:rPr>
              <w:t xml:space="preserve"> i </w:t>
            </w:r>
            <w:proofErr w:type="spellStart"/>
            <w:r w:rsidR="00AD00CB" w:rsidRPr="00B31AF9">
              <w:rPr>
                <w:rFonts w:eastAsia="MS Mincho"/>
                <w:szCs w:val="24"/>
              </w:rPr>
              <w:t>korišćenju</w:t>
            </w:r>
            <w:proofErr w:type="spellEnd"/>
            <w:r w:rsidR="00AD00CB" w:rsidRPr="00B31AF9">
              <w:rPr>
                <w:rFonts w:eastAsia="MS Mincho"/>
                <w:szCs w:val="24"/>
              </w:rPr>
              <w:t xml:space="preserve"> </w:t>
            </w:r>
            <w:proofErr w:type="spellStart"/>
            <w:r w:rsidR="00AD00CB" w:rsidRPr="00B31AF9">
              <w:rPr>
                <w:rFonts w:eastAsia="MS Mincho"/>
                <w:szCs w:val="24"/>
              </w:rPr>
              <w:t>ISULjR</w:t>
            </w:r>
            <w:proofErr w:type="spellEnd"/>
            <w:r w:rsidR="00AD00CB" w:rsidRPr="00B31AF9">
              <w:rPr>
                <w:rFonts w:eastAsia="MS Mincho"/>
                <w:szCs w:val="24"/>
              </w:rPr>
              <w:t xml:space="preserve">-a </w:t>
            </w:r>
            <w:proofErr w:type="spellStart"/>
            <w:r w:rsidR="00AD00CB" w:rsidRPr="00B31AF9">
              <w:rPr>
                <w:rFonts w:eastAsia="MS Mincho"/>
                <w:szCs w:val="24"/>
              </w:rPr>
              <w:t>podzakonskim</w:t>
            </w:r>
            <w:proofErr w:type="spellEnd"/>
            <w:r w:rsidR="00AD00CB" w:rsidRPr="00B31AF9">
              <w:rPr>
                <w:rFonts w:eastAsia="MS Mincho"/>
                <w:szCs w:val="24"/>
              </w:rPr>
              <w:t xml:space="preserve"> </w:t>
            </w:r>
            <w:proofErr w:type="spellStart"/>
            <w:r w:rsidR="00AD00CB" w:rsidRPr="00B31AF9">
              <w:rPr>
                <w:rFonts w:eastAsia="MS Mincho"/>
                <w:szCs w:val="24"/>
              </w:rPr>
              <w:t>aktom</w:t>
            </w:r>
            <w:proofErr w:type="spellEnd"/>
            <w:r w:rsidR="00AD00CB" w:rsidRPr="00B31AF9">
              <w:rPr>
                <w:rFonts w:eastAsia="MS Mincho"/>
                <w:szCs w:val="24"/>
              </w:rPr>
              <w:t xml:space="preserve"> </w:t>
            </w:r>
            <w:proofErr w:type="spellStart"/>
            <w:r w:rsidR="00AD00CB" w:rsidRPr="00B31AF9">
              <w:rPr>
                <w:rFonts w:eastAsia="MS Mincho"/>
                <w:szCs w:val="24"/>
              </w:rPr>
              <w:t>usvaje</w:t>
            </w:r>
            <w:proofErr w:type="spellEnd"/>
            <w:r w:rsidR="00AD00CB" w:rsidRPr="00B31AF9">
              <w:rPr>
                <w:rFonts w:eastAsia="MS Mincho"/>
                <w:szCs w:val="24"/>
              </w:rPr>
              <w:t xml:space="preserve"> </w:t>
            </w:r>
            <w:proofErr w:type="spellStart"/>
            <w:r w:rsidR="00AD00CB" w:rsidRPr="00B31AF9">
              <w:rPr>
                <w:rFonts w:eastAsia="MS Mincho"/>
                <w:szCs w:val="24"/>
              </w:rPr>
              <w:t>ministar</w:t>
            </w:r>
            <w:proofErr w:type="spellEnd"/>
            <w:r w:rsidR="00AD00CB" w:rsidRPr="00B31AF9">
              <w:rPr>
                <w:rFonts w:eastAsia="MS Mincho"/>
                <w:szCs w:val="24"/>
              </w:rPr>
              <w:t xml:space="preserve"> </w:t>
            </w:r>
            <w:proofErr w:type="spellStart"/>
            <w:r w:rsidR="00AD00CB" w:rsidRPr="00B31AF9">
              <w:rPr>
                <w:rFonts w:eastAsia="MS Mincho"/>
                <w:szCs w:val="24"/>
              </w:rPr>
              <w:t>nadležan</w:t>
            </w:r>
            <w:proofErr w:type="spellEnd"/>
            <w:r w:rsidR="00AD00CB" w:rsidRPr="00B31AF9">
              <w:rPr>
                <w:rFonts w:eastAsia="MS Mincho"/>
                <w:szCs w:val="24"/>
              </w:rPr>
              <w:t xml:space="preserve"> </w:t>
            </w:r>
            <w:proofErr w:type="spellStart"/>
            <w:r w:rsidR="00AD00CB" w:rsidRPr="00B31AF9">
              <w:rPr>
                <w:rFonts w:eastAsia="MS Mincho"/>
                <w:szCs w:val="24"/>
              </w:rPr>
              <w:t>za</w:t>
            </w:r>
            <w:proofErr w:type="spellEnd"/>
            <w:r w:rsidR="00AD00CB" w:rsidRPr="00B31AF9">
              <w:rPr>
                <w:rFonts w:eastAsia="MS Mincho"/>
                <w:szCs w:val="24"/>
              </w:rPr>
              <w:t xml:space="preserve"> </w:t>
            </w:r>
            <w:proofErr w:type="spellStart"/>
            <w:r w:rsidR="00AD00CB" w:rsidRPr="00B31AF9">
              <w:rPr>
                <w:rFonts w:eastAsia="MS Mincho"/>
                <w:szCs w:val="24"/>
              </w:rPr>
              <w:t>javnu</w:t>
            </w:r>
            <w:proofErr w:type="spellEnd"/>
            <w:r w:rsidR="00AD00CB" w:rsidRPr="00B31AF9">
              <w:rPr>
                <w:rFonts w:eastAsia="MS Mincho"/>
                <w:szCs w:val="24"/>
              </w:rPr>
              <w:t xml:space="preserve"> </w:t>
            </w:r>
            <w:proofErr w:type="spellStart"/>
            <w:r w:rsidR="00AD00CB" w:rsidRPr="00B31AF9">
              <w:rPr>
                <w:rFonts w:eastAsia="MS Mincho"/>
                <w:szCs w:val="24"/>
              </w:rPr>
              <w:t>upravu</w:t>
            </w:r>
            <w:proofErr w:type="spellEnd"/>
            <w:r w:rsidR="00AD00CB" w:rsidRPr="00B31AF9">
              <w:rPr>
                <w:rFonts w:eastAsia="MS Mincho"/>
                <w:szCs w:val="24"/>
              </w:rPr>
              <w:t xml:space="preserve">, </w:t>
            </w:r>
            <w:proofErr w:type="spellStart"/>
            <w:r w:rsidR="00AD00CB" w:rsidRPr="00B31AF9">
              <w:rPr>
                <w:rFonts w:eastAsia="MS Mincho"/>
                <w:szCs w:val="24"/>
              </w:rPr>
              <w:t>poštujući</w:t>
            </w:r>
            <w:proofErr w:type="spellEnd"/>
            <w:r w:rsidR="00AD00CB" w:rsidRPr="00B31AF9">
              <w:rPr>
                <w:rFonts w:eastAsia="MS Mincho"/>
                <w:szCs w:val="24"/>
              </w:rPr>
              <w:t xml:space="preserve"> </w:t>
            </w:r>
            <w:proofErr w:type="spellStart"/>
            <w:r w:rsidR="00AD00CB" w:rsidRPr="00B31AF9">
              <w:rPr>
                <w:rFonts w:eastAsia="MS Mincho"/>
                <w:szCs w:val="24"/>
              </w:rPr>
              <w:t>ustavnu</w:t>
            </w:r>
            <w:proofErr w:type="spellEnd"/>
            <w:r w:rsidR="00AD00CB" w:rsidRPr="00B31AF9">
              <w:rPr>
                <w:rFonts w:eastAsia="MS Mincho"/>
                <w:szCs w:val="24"/>
              </w:rPr>
              <w:t xml:space="preserve"> </w:t>
            </w:r>
            <w:proofErr w:type="spellStart"/>
            <w:r w:rsidR="00AD00CB" w:rsidRPr="00B31AF9">
              <w:rPr>
                <w:rFonts w:eastAsia="MS Mincho"/>
                <w:szCs w:val="24"/>
              </w:rPr>
              <w:t>samostalnost</w:t>
            </w:r>
            <w:proofErr w:type="spellEnd"/>
            <w:r w:rsidR="00AD00CB" w:rsidRPr="00B31AF9">
              <w:rPr>
                <w:rFonts w:eastAsia="MS Mincho"/>
                <w:szCs w:val="24"/>
              </w:rPr>
              <w:t xml:space="preserve"> </w:t>
            </w:r>
            <w:proofErr w:type="spellStart"/>
            <w:r w:rsidR="00AD00CB" w:rsidRPr="00B31AF9">
              <w:rPr>
                <w:rFonts w:eastAsia="MS Mincho"/>
                <w:szCs w:val="24"/>
              </w:rPr>
              <w:t>nezavisnih</w:t>
            </w:r>
            <w:proofErr w:type="spellEnd"/>
            <w:r w:rsidR="00AD00CB" w:rsidRPr="00B31AF9">
              <w:rPr>
                <w:rFonts w:eastAsia="MS Mincho"/>
                <w:szCs w:val="24"/>
              </w:rPr>
              <w:t xml:space="preserve"> </w:t>
            </w:r>
            <w:proofErr w:type="spellStart"/>
            <w:r w:rsidR="00AD00CB" w:rsidRPr="00B31AF9">
              <w:rPr>
                <w:rFonts w:eastAsia="MS Mincho"/>
                <w:szCs w:val="24"/>
              </w:rPr>
              <w:t>institucija</w:t>
            </w:r>
            <w:proofErr w:type="spellEnd"/>
            <w:r w:rsidR="00AD00CB" w:rsidRPr="00DA4BE7">
              <w:rPr>
                <w:rFonts w:eastAsia="MS Mincho"/>
                <w:szCs w:val="24"/>
              </w:rPr>
              <w:t>.</w:t>
            </w:r>
          </w:p>
          <w:p w14:paraId="323DADE4" w14:textId="77777777" w:rsidR="0097107B" w:rsidRDefault="0097107B" w:rsidP="002F7912">
            <w:pPr>
              <w:widowControl/>
              <w:autoSpaceDE/>
              <w:autoSpaceDN/>
              <w:adjustRightInd w:val="0"/>
              <w:ind w:right="153"/>
              <w:jc w:val="center"/>
              <w:rPr>
                <w:rFonts w:eastAsia="MS Mincho"/>
                <w:b/>
                <w:szCs w:val="24"/>
              </w:rPr>
            </w:pPr>
          </w:p>
          <w:p w14:paraId="0344C432" w14:textId="77777777" w:rsidR="0097107B" w:rsidRDefault="0097107B" w:rsidP="002F7912">
            <w:pPr>
              <w:widowControl/>
              <w:autoSpaceDE/>
              <w:autoSpaceDN/>
              <w:adjustRightInd w:val="0"/>
              <w:ind w:right="153"/>
              <w:jc w:val="center"/>
              <w:rPr>
                <w:rFonts w:eastAsia="MS Mincho"/>
                <w:b/>
                <w:szCs w:val="24"/>
              </w:rPr>
            </w:pPr>
          </w:p>
          <w:p w14:paraId="002766C5" w14:textId="77777777" w:rsidR="00AD00CB" w:rsidRPr="00B31AF9" w:rsidRDefault="00AD00CB" w:rsidP="002F7912">
            <w:pPr>
              <w:widowControl/>
              <w:autoSpaceDE/>
              <w:autoSpaceDN/>
              <w:adjustRightInd w:val="0"/>
              <w:ind w:right="153"/>
              <w:jc w:val="center"/>
              <w:rPr>
                <w:rFonts w:eastAsia="MS Mincho"/>
                <w:b/>
                <w:szCs w:val="24"/>
              </w:rPr>
            </w:pPr>
            <w:r w:rsidRPr="00B31AF9">
              <w:rPr>
                <w:rFonts w:eastAsia="MS Mincho"/>
                <w:b/>
                <w:szCs w:val="24"/>
              </w:rPr>
              <w:t>DEO III</w:t>
            </w:r>
          </w:p>
          <w:p w14:paraId="029E3451" w14:textId="77777777" w:rsidR="00AD00CB" w:rsidRPr="00B31AF9" w:rsidRDefault="00AD00CB" w:rsidP="002F7912">
            <w:pPr>
              <w:widowControl/>
              <w:autoSpaceDE/>
              <w:autoSpaceDN/>
              <w:adjustRightInd w:val="0"/>
              <w:ind w:right="153"/>
              <w:jc w:val="center"/>
              <w:rPr>
                <w:rFonts w:eastAsia="MS Mincho"/>
                <w:b/>
                <w:szCs w:val="24"/>
              </w:rPr>
            </w:pPr>
            <w:r w:rsidRPr="00B31AF9">
              <w:rPr>
                <w:rFonts w:eastAsia="MS Mincho"/>
                <w:b/>
                <w:szCs w:val="24"/>
              </w:rPr>
              <w:t xml:space="preserve">PRAVA I OBAVEZE JAVNOG </w:t>
            </w:r>
            <w:r>
              <w:rPr>
                <w:rFonts w:eastAsia="MS Mincho"/>
                <w:b/>
                <w:szCs w:val="24"/>
              </w:rPr>
              <w:t>SLUŽBENIKA</w:t>
            </w:r>
          </w:p>
          <w:p w14:paraId="0A49BA00" w14:textId="77777777" w:rsidR="00AD00CB" w:rsidRPr="00DA4BE7" w:rsidRDefault="00AD00CB" w:rsidP="002F7912">
            <w:pPr>
              <w:widowControl/>
              <w:autoSpaceDE/>
              <w:autoSpaceDN/>
              <w:adjustRightInd w:val="0"/>
              <w:ind w:right="153"/>
              <w:jc w:val="both"/>
              <w:rPr>
                <w:rFonts w:eastAsia="MS Mincho"/>
                <w:szCs w:val="24"/>
              </w:rPr>
            </w:pPr>
          </w:p>
          <w:p w14:paraId="49714C87" w14:textId="77777777" w:rsidR="00AD00CB" w:rsidRPr="0091443C" w:rsidRDefault="00AD00CB" w:rsidP="002F7912">
            <w:pPr>
              <w:widowControl/>
              <w:autoSpaceDE/>
              <w:autoSpaceDN/>
              <w:adjustRightInd w:val="0"/>
              <w:ind w:right="153"/>
              <w:jc w:val="center"/>
              <w:rPr>
                <w:rFonts w:eastAsia="MS Mincho"/>
                <w:b/>
                <w:szCs w:val="24"/>
              </w:rPr>
            </w:pPr>
            <w:r w:rsidRPr="0091443C">
              <w:rPr>
                <w:rFonts w:eastAsia="MS Mincho"/>
                <w:b/>
                <w:szCs w:val="24"/>
              </w:rPr>
              <w:t>POGLAVLJE I</w:t>
            </w:r>
          </w:p>
          <w:p w14:paraId="1A91BAD2" w14:textId="77777777" w:rsidR="00AD00CB" w:rsidRPr="0091443C" w:rsidRDefault="00AD00CB" w:rsidP="002F7912">
            <w:pPr>
              <w:widowControl/>
              <w:autoSpaceDE/>
              <w:autoSpaceDN/>
              <w:adjustRightInd w:val="0"/>
              <w:ind w:right="153"/>
              <w:jc w:val="center"/>
              <w:rPr>
                <w:rFonts w:eastAsia="MS Mincho"/>
                <w:b/>
                <w:szCs w:val="24"/>
              </w:rPr>
            </w:pPr>
            <w:r w:rsidRPr="0091443C">
              <w:rPr>
                <w:rFonts w:eastAsia="MS Mincho"/>
                <w:b/>
                <w:szCs w:val="24"/>
              </w:rPr>
              <w:t xml:space="preserve">PRAVA JAVNOG </w:t>
            </w:r>
            <w:r>
              <w:rPr>
                <w:rFonts w:eastAsia="MS Mincho"/>
                <w:b/>
                <w:szCs w:val="24"/>
              </w:rPr>
              <w:t>SLUŽBENIKA</w:t>
            </w:r>
          </w:p>
          <w:p w14:paraId="63B8DA9C" w14:textId="77777777" w:rsidR="00AD00CB" w:rsidRPr="00DA4BE7" w:rsidRDefault="00AD00CB" w:rsidP="002F7912">
            <w:pPr>
              <w:widowControl/>
              <w:autoSpaceDE/>
              <w:autoSpaceDN/>
              <w:adjustRightInd w:val="0"/>
              <w:ind w:right="153"/>
              <w:jc w:val="both"/>
              <w:rPr>
                <w:rFonts w:eastAsia="MS Mincho"/>
                <w:szCs w:val="24"/>
              </w:rPr>
            </w:pPr>
          </w:p>
          <w:p w14:paraId="45A78816" w14:textId="77777777" w:rsidR="0097107B" w:rsidRDefault="0097107B" w:rsidP="002F7912">
            <w:pPr>
              <w:widowControl/>
              <w:autoSpaceDE/>
              <w:autoSpaceDN/>
              <w:adjustRightInd w:val="0"/>
              <w:ind w:right="153"/>
              <w:jc w:val="center"/>
              <w:rPr>
                <w:rFonts w:eastAsia="MS Mincho"/>
                <w:b/>
                <w:szCs w:val="24"/>
              </w:rPr>
            </w:pPr>
          </w:p>
          <w:p w14:paraId="471C7FAB" w14:textId="77777777" w:rsidR="00AD00CB" w:rsidRPr="0091443C" w:rsidRDefault="00AD00CB" w:rsidP="002F7912">
            <w:pPr>
              <w:widowControl/>
              <w:autoSpaceDE/>
              <w:autoSpaceDN/>
              <w:adjustRightInd w:val="0"/>
              <w:ind w:right="153"/>
              <w:jc w:val="center"/>
              <w:rPr>
                <w:rFonts w:eastAsia="MS Mincho"/>
                <w:b/>
                <w:szCs w:val="24"/>
              </w:rPr>
            </w:pPr>
            <w:proofErr w:type="spellStart"/>
            <w:r w:rsidRPr="0091443C">
              <w:rPr>
                <w:rFonts w:eastAsia="MS Mincho"/>
                <w:b/>
                <w:szCs w:val="24"/>
              </w:rPr>
              <w:t>Član</w:t>
            </w:r>
            <w:proofErr w:type="spellEnd"/>
            <w:r w:rsidRPr="0091443C">
              <w:rPr>
                <w:rFonts w:eastAsia="MS Mincho"/>
                <w:b/>
                <w:szCs w:val="24"/>
              </w:rPr>
              <w:t xml:space="preserve"> 20</w:t>
            </w:r>
          </w:p>
          <w:p w14:paraId="2B5AAE7F" w14:textId="77777777" w:rsidR="00AD00CB" w:rsidRPr="00DA4BE7" w:rsidRDefault="00AD00CB" w:rsidP="002F7912">
            <w:pPr>
              <w:widowControl/>
              <w:autoSpaceDE/>
              <w:autoSpaceDN/>
              <w:adjustRightInd w:val="0"/>
              <w:ind w:right="153"/>
              <w:jc w:val="center"/>
              <w:rPr>
                <w:rFonts w:eastAsia="MS Mincho"/>
                <w:szCs w:val="24"/>
              </w:rPr>
            </w:pPr>
            <w:proofErr w:type="spellStart"/>
            <w:r w:rsidRPr="0091443C">
              <w:rPr>
                <w:rFonts w:eastAsia="MS Mincho"/>
                <w:b/>
                <w:szCs w:val="24"/>
              </w:rPr>
              <w:t>Pravo</w:t>
            </w:r>
            <w:proofErr w:type="spellEnd"/>
            <w:r w:rsidRPr="0091443C">
              <w:rPr>
                <w:rFonts w:eastAsia="MS Mincho"/>
                <w:b/>
                <w:szCs w:val="24"/>
              </w:rPr>
              <w:t xml:space="preserve"> na </w:t>
            </w:r>
            <w:proofErr w:type="spellStart"/>
            <w:r w:rsidRPr="0091443C">
              <w:rPr>
                <w:rFonts w:eastAsia="MS Mincho"/>
                <w:b/>
                <w:szCs w:val="24"/>
              </w:rPr>
              <w:t>odgovarajuće</w:t>
            </w:r>
            <w:proofErr w:type="spellEnd"/>
            <w:r w:rsidRPr="0091443C">
              <w:rPr>
                <w:rFonts w:eastAsia="MS Mincho"/>
                <w:b/>
                <w:szCs w:val="24"/>
              </w:rPr>
              <w:t xml:space="preserve"> </w:t>
            </w:r>
            <w:proofErr w:type="spellStart"/>
            <w:r w:rsidRPr="0091443C">
              <w:rPr>
                <w:rFonts w:eastAsia="MS Mincho"/>
                <w:b/>
                <w:szCs w:val="24"/>
              </w:rPr>
              <w:t>uslove</w:t>
            </w:r>
            <w:proofErr w:type="spellEnd"/>
            <w:r w:rsidRPr="0091443C">
              <w:rPr>
                <w:rFonts w:eastAsia="MS Mincho"/>
                <w:b/>
                <w:szCs w:val="24"/>
              </w:rPr>
              <w:t xml:space="preserve"> </w:t>
            </w:r>
            <w:proofErr w:type="spellStart"/>
            <w:r w:rsidRPr="0091443C">
              <w:rPr>
                <w:rFonts w:eastAsia="MS Mincho"/>
                <w:b/>
                <w:szCs w:val="24"/>
              </w:rPr>
              <w:t>rada</w:t>
            </w:r>
            <w:proofErr w:type="spellEnd"/>
          </w:p>
          <w:p w14:paraId="50E4FCC7" w14:textId="3E1142E9" w:rsidR="00AD00CB" w:rsidRDefault="00AD00CB" w:rsidP="002F7912">
            <w:pPr>
              <w:widowControl/>
              <w:autoSpaceDE/>
              <w:autoSpaceDN/>
              <w:adjustRightInd w:val="0"/>
              <w:ind w:right="153"/>
              <w:jc w:val="both"/>
              <w:rPr>
                <w:rFonts w:eastAsia="MS Mincho"/>
                <w:szCs w:val="24"/>
              </w:rPr>
            </w:pPr>
          </w:p>
          <w:p w14:paraId="3740A96E" w14:textId="77777777" w:rsidR="00C478D6" w:rsidRPr="00DA4BE7" w:rsidRDefault="00C478D6" w:rsidP="002F7912">
            <w:pPr>
              <w:widowControl/>
              <w:autoSpaceDE/>
              <w:autoSpaceDN/>
              <w:adjustRightInd w:val="0"/>
              <w:ind w:right="153"/>
              <w:jc w:val="both"/>
              <w:rPr>
                <w:rFonts w:eastAsia="MS Mincho"/>
                <w:szCs w:val="24"/>
              </w:rPr>
            </w:pPr>
          </w:p>
          <w:p w14:paraId="7BC2326F"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6E4575">
              <w:rPr>
                <w:rFonts w:eastAsia="MS Mincho"/>
                <w:szCs w:val="24"/>
              </w:rPr>
              <w:t>Javni</w:t>
            </w:r>
            <w:proofErr w:type="spellEnd"/>
            <w:r w:rsidRPr="006E4575">
              <w:rPr>
                <w:rFonts w:eastAsia="MS Mincho"/>
                <w:szCs w:val="24"/>
              </w:rPr>
              <w:t xml:space="preserve"> </w:t>
            </w:r>
            <w:proofErr w:type="spellStart"/>
            <w:r w:rsidRPr="006E4575">
              <w:rPr>
                <w:rFonts w:eastAsia="MS Mincho"/>
                <w:szCs w:val="24"/>
              </w:rPr>
              <w:t>funkcioner</w:t>
            </w:r>
            <w:proofErr w:type="spellEnd"/>
            <w:r w:rsidRPr="006E4575">
              <w:rPr>
                <w:rFonts w:eastAsia="MS Mincho"/>
                <w:szCs w:val="24"/>
              </w:rPr>
              <w:t xml:space="preserve"> ima </w:t>
            </w:r>
            <w:proofErr w:type="spellStart"/>
            <w:r w:rsidRPr="006E4575">
              <w:rPr>
                <w:rFonts w:eastAsia="MS Mincho"/>
                <w:szCs w:val="24"/>
              </w:rPr>
              <w:t>pravo</w:t>
            </w:r>
            <w:proofErr w:type="spellEnd"/>
            <w:r w:rsidRPr="006E4575">
              <w:rPr>
                <w:rFonts w:eastAsia="MS Mincho"/>
                <w:szCs w:val="24"/>
              </w:rPr>
              <w:t xml:space="preserve"> na </w:t>
            </w:r>
            <w:proofErr w:type="spellStart"/>
            <w:r w:rsidRPr="006E4575">
              <w:rPr>
                <w:rFonts w:eastAsia="MS Mincho"/>
                <w:szCs w:val="24"/>
              </w:rPr>
              <w:t>odgovarajuće</w:t>
            </w:r>
            <w:proofErr w:type="spellEnd"/>
            <w:r w:rsidRPr="006E4575">
              <w:rPr>
                <w:rFonts w:eastAsia="MS Mincho"/>
                <w:szCs w:val="24"/>
              </w:rPr>
              <w:t>(</w:t>
            </w:r>
            <w:proofErr w:type="spellStart"/>
            <w:r w:rsidRPr="006E4575">
              <w:rPr>
                <w:rFonts w:eastAsia="MS Mincho"/>
                <w:szCs w:val="24"/>
              </w:rPr>
              <w:t>pogodne</w:t>
            </w:r>
            <w:proofErr w:type="spellEnd"/>
            <w:r w:rsidRPr="006E4575">
              <w:rPr>
                <w:rFonts w:eastAsia="MS Mincho"/>
                <w:szCs w:val="24"/>
              </w:rPr>
              <w:t xml:space="preserve">) </w:t>
            </w:r>
            <w:proofErr w:type="spellStart"/>
            <w:r w:rsidRPr="006E4575">
              <w:rPr>
                <w:rFonts w:eastAsia="MS Mincho"/>
                <w:szCs w:val="24"/>
              </w:rPr>
              <w:t>uslove</w:t>
            </w:r>
            <w:proofErr w:type="spellEnd"/>
            <w:r w:rsidRPr="006E4575">
              <w:rPr>
                <w:rFonts w:eastAsia="MS Mincho"/>
                <w:szCs w:val="24"/>
              </w:rPr>
              <w:t xml:space="preserve"> </w:t>
            </w:r>
            <w:proofErr w:type="spellStart"/>
            <w:r w:rsidRPr="006E4575">
              <w:rPr>
                <w:rFonts w:eastAsia="MS Mincho"/>
                <w:szCs w:val="24"/>
              </w:rPr>
              <w:t>za</w:t>
            </w:r>
            <w:proofErr w:type="spellEnd"/>
            <w:r w:rsidRPr="006E4575">
              <w:rPr>
                <w:rFonts w:eastAsia="MS Mincho"/>
                <w:szCs w:val="24"/>
              </w:rPr>
              <w:t xml:space="preserve"> </w:t>
            </w:r>
            <w:proofErr w:type="spellStart"/>
            <w:r w:rsidRPr="006E4575">
              <w:rPr>
                <w:rFonts w:eastAsia="MS Mincho"/>
                <w:szCs w:val="24"/>
              </w:rPr>
              <w:t>obavljanje</w:t>
            </w:r>
            <w:proofErr w:type="spellEnd"/>
            <w:r w:rsidRPr="006E4575">
              <w:rPr>
                <w:rFonts w:eastAsia="MS Mincho"/>
                <w:szCs w:val="24"/>
              </w:rPr>
              <w:t xml:space="preserve"> </w:t>
            </w:r>
            <w:proofErr w:type="spellStart"/>
            <w:r w:rsidRPr="006E4575">
              <w:rPr>
                <w:rFonts w:eastAsia="MS Mincho"/>
                <w:szCs w:val="24"/>
              </w:rPr>
              <w:t>radnih</w:t>
            </w:r>
            <w:proofErr w:type="spellEnd"/>
            <w:r w:rsidRPr="006E4575">
              <w:rPr>
                <w:rFonts w:eastAsia="MS Mincho"/>
                <w:szCs w:val="24"/>
              </w:rPr>
              <w:t xml:space="preserve"> </w:t>
            </w:r>
            <w:proofErr w:type="spellStart"/>
            <w:r w:rsidRPr="006E4575">
              <w:rPr>
                <w:rFonts w:eastAsia="MS Mincho"/>
                <w:szCs w:val="24"/>
              </w:rPr>
              <w:t>zadataka</w:t>
            </w:r>
            <w:proofErr w:type="spellEnd"/>
            <w:r w:rsidRPr="006E4575">
              <w:rPr>
                <w:rFonts w:eastAsia="MS Mincho"/>
                <w:szCs w:val="24"/>
              </w:rPr>
              <w:t xml:space="preserve">, </w:t>
            </w:r>
            <w:proofErr w:type="spellStart"/>
            <w:r w:rsidRPr="006E4575">
              <w:rPr>
                <w:rFonts w:eastAsia="MS Mincho"/>
                <w:szCs w:val="24"/>
              </w:rPr>
              <w:t>uključujući</w:t>
            </w:r>
            <w:proofErr w:type="spellEnd"/>
            <w:r w:rsidRPr="006E4575">
              <w:rPr>
                <w:rFonts w:eastAsia="MS Mincho"/>
                <w:szCs w:val="24"/>
              </w:rPr>
              <w:t xml:space="preserve"> </w:t>
            </w:r>
            <w:proofErr w:type="spellStart"/>
            <w:r w:rsidRPr="006E4575">
              <w:rPr>
                <w:rFonts w:eastAsia="MS Mincho"/>
                <w:szCs w:val="24"/>
              </w:rPr>
              <w:t>bezbedno</w:t>
            </w:r>
            <w:proofErr w:type="spellEnd"/>
            <w:r w:rsidRPr="006E4575">
              <w:rPr>
                <w:rFonts w:eastAsia="MS Mincho"/>
                <w:szCs w:val="24"/>
              </w:rPr>
              <w:t xml:space="preserve"> i </w:t>
            </w:r>
            <w:proofErr w:type="spellStart"/>
            <w:r w:rsidRPr="006E4575">
              <w:rPr>
                <w:rFonts w:eastAsia="MS Mincho"/>
                <w:szCs w:val="24"/>
              </w:rPr>
              <w:t>zdravo</w:t>
            </w:r>
            <w:proofErr w:type="spellEnd"/>
            <w:r w:rsidRPr="006E4575">
              <w:rPr>
                <w:rFonts w:eastAsia="MS Mincho"/>
                <w:szCs w:val="24"/>
              </w:rPr>
              <w:t xml:space="preserve"> </w:t>
            </w:r>
            <w:proofErr w:type="spellStart"/>
            <w:r w:rsidRPr="006E4575">
              <w:rPr>
                <w:rFonts w:eastAsia="MS Mincho"/>
                <w:szCs w:val="24"/>
              </w:rPr>
              <w:t>radno</w:t>
            </w:r>
            <w:proofErr w:type="spellEnd"/>
            <w:r w:rsidRPr="006E4575">
              <w:rPr>
                <w:rFonts w:eastAsia="MS Mincho"/>
                <w:szCs w:val="24"/>
              </w:rPr>
              <w:t xml:space="preserve"> </w:t>
            </w:r>
            <w:proofErr w:type="spellStart"/>
            <w:r w:rsidRPr="006E4575">
              <w:rPr>
                <w:rFonts w:eastAsia="MS Mincho"/>
                <w:szCs w:val="24"/>
              </w:rPr>
              <w:t>okruženje</w:t>
            </w:r>
            <w:proofErr w:type="spellEnd"/>
            <w:r w:rsidRPr="006E4575">
              <w:rPr>
                <w:rFonts w:eastAsia="MS Mincho"/>
                <w:szCs w:val="24"/>
              </w:rPr>
              <w:t xml:space="preserve"> u </w:t>
            </w:r>
            <w:proofErr w:type="spellStart"/>
            <w:r w:rsidRPr="006E4575">
              <w:rPr>
                <w:rFonts w:eastAsia="MS Mincho"/>
                <w:szCs w:val="24"/>
              </w:rPr>
              <w:t>skladu</w:t>
            </w:r>
            <w:proofErr w:type="spellEnd"/>
            <w:r w:rsidRPr="006E4575">
              <w:rPr>
                <w:rFonts w:eastAsia="MS Mincho"/>
                <w:szCs w:val="24"/>
              </w:rPr>
              <w:t xml:space="preserve"> sa </w:t>
            </w:r>
            <w:proofErr w:type="spellStart"/>
            <w:r w:rsidRPr="006E4575">
              <w:rPr>
                <w:rFonts w:eastAsia="MS Mincho"/>
                <w:szCs w:val="24"/>
              </w:rPr>
              <w:t>odgovarajućim</w:t>
            </w:r>
            <w:proofErr w:type="spellEnd"/>
            <w:r w:rsidRPr="006E4575">
              <w:rPr>
                <w:rFonts w:eastAsia="MS Mincho"/>
                <w:szCs w:val="24"/>
              </w:rPr>
              <w:t xml:space="preserve"> </w:t>
            </w:r>
            <w:proofErr w:type="spellStart"/>
            <w:r w:rsidRPr="006E4575">
              <w:rPr>
                <w:rFonts w:eastAsia="MS Mincho"/>
                <w:szCs w:val="24"/>
              </w:rPr>
              <w:t>propisima</w:t>
            </w:r>
            <w:proofErr w:type="spellEnd"/>
            <w:r w:rsidRPr="006E4575">
              <w:rPr>
                <w:rFonts w:eastAsia="MS Mincho"/>
                <w:szCs w:val="24"/>
              </w:rPr>
              <w:t xml:space="preserve"> o </w:t>
            </w:r>
            <w:proofErr w:type="spellStart"/>
            <w:r w:rsidRPr="006E4575">
              <w:rPr>
                <w:rFonts w:eastAsia="MS Mincho"/>
                <w:szCs w:val="24"/>
              </w:rPr>
              <w:t>bezbednosti</w:t>
            </w:r>
            <w:proofErr w:type="spellEnd"/>
            <w:r w:rsidRPr="006E4575">
              <w:rPr>
                <w:rFonts w:eastAsia="MS Mincho"/>
                <w:szCs w:val="24"/>
              </w:rPr>
              <w:t xml:space="preserve"> na </w:t>
            </w:r>
            <w:proofErr w:type="spellStart"/>
            <w:r w:rsidRPr="006E4575">
              <w:rPr>
                <w:rFonts w:eastAsia="MS Mincho"/>
                <w:szCs w:val="24"/>
              </w:rPr>
              <w:t>radu</w:t>
            </w:r>
            <w:proofErr w:type="spellEnd"/>
            <w:r w:rsidRPr="006E4575">
              <w:rPr>
                <w:rFonts w:eastAsia="MS Mincho"/>
                <w:szCs w:val="24"/>
              </w:rPr>
              <w:t xml:space="preserve">, </w:t>
            </w:r>
            <w:proofErr w:type="spellStart"/>
            <w:r w:rsidRPr="006E4575">
              <w:rPr>
                <w:rFonts w:eastAsia="MS Mincho"/>
                <w:szCs w:val="24"/>
              </w:rPr>
              <w:t>kao</w:t>
            </w:r>
            <w:proofErr w:type="spellEnd"/>
            <w:r w:rsidRPr="006E4575">
              <w:rPr>
                <w:rFonts w:eastAsia="MS Mincho"/>
                <w:szCs w:val="24"/>
              </w:rPr>
              <w:t xml:space="preserve"> i na </w:t>
            </w:r>
            <w:proofErr w:type="spellStart"/>
            <w:r w:rsidRPr="006E4575">
              <w:rPr>
                <w:rFonts w:eastAsia="MS Mincho"/>
                <w:szCs w:val="24"/>
              </w:rPr>
              <w:t>očuvanje</w:t>
            </w:r>
            <w:proofErr w:type="spellEnd"/>
            <w:r w:rsidRPr="006E4575">
              <w:rPr>
                <w:rFonts w:eastAsia="MS Mincho"/>
                <w:szCs w:val="24"/>
              </w:rPr>
              <w:t xml:space="preserve"> </w:t>
            </w:r>
            <w:proofErr w:type="spellStart"/>
            <w:r w:rsidRPr="006E4575">
              <w:rPr>
                <w:rFonts w:eastAsia="MS Mincho"/>
                <w:szCs w:val="24"/>
              </w:rPr>
              <w:t>integriteta</w:t>
            </w:r>
            <w:proofErr w:type="spellEnd"/>
            <w:r w:rsidRPr="006E4575">
              <w:rPr>
                <w:rFonts w:eastAsia="MS Mincho"/>
                <w:szCs w:val="24"/>
              </w:rPr>
              <w:t xml:space="preserve"> i </w:t>
            </w:r>
            <w:proofErr w:type="spellStart"/>
            <w:r w:rsidRPr="006E4575">
              <w:rPr>
                <w:rFonts w:eastAsia="MS Mincho"/>
                <w:szCs w:val="24"/>
              </w:rPr>
              <w:t>dostojanstva</w:t>
            </w:r>
            <w:proofErr w:type="spellEnd"/>
            <w:r w:rsidRPr="006E4575">
              <w:rPr>
                <w:rFonts w:eastAsia="MS Mincho"/>
                <w:szCs w:val="24"/>
              </w:rPr>
              <w:t xml:space="preserve"> </w:t>
            </w:r>
            <w:proofErr w:type="spellStart"/>
            <w:r w:rsidRPr="006E4575">
              <w:rPr>
                <w:rFonts w:eastAsia="MS Mincho"/>
                <w:szCs w:val="24"/>
              </w:rPr>
              <w:t>javnog</w:t>
            </w:r>
            <w:proofErr w:type="spellEnd"/>
            <w:r w:rsidRPr="006E4575">
              <w:rPr>
                <w:rFonts w:eastAsia="MS Mincho"/>
                <w:szCs w:val="24"/>
              </w:rPr>
              <w:t xml:space="preserve"> </w:t>
            </w:r>
            <w:proofErr w:type="spellStart"/>
            <w:r>
              <w:rPr>
                <w:rFonts w:eastAsia="MS Mincho"/>
                <w:szCs w:val="24"/>
              </w:rPr>
              <w:t>službenika</w:t>
            </w:r>
            <w:proofErr w:type="spellEnd"/>
            <w:r w:rsidRPr="00DA4BE7">
              <w:rPr>
                <w:rFonts w:eastAsia="MS Mincho"/>
                <w:szCs w:val="24"/>
              </w:rPr>
              <w:t>.</w:t>
            </w:r>
          </w:p>
          <w:p w14:paraId="333A4A08"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lastRenderedPageBreak/>
              <w:t>2.</w:t>
            </w:r>
            <w:r w:rsidRPr="00DA4BE7">
              <w:rPr>
                <w:rFonts w:eastAsia="MS Mincho"/>
                <w:szCs w:val="24"/>
              </w:rPr>
              <w:tab/>
            </w:r>
            <w:proofErr w:type="spellStart"/>
            <w:r w:rsidRPr="006E4575">
              <w:rPr>
                <w:rFonts w:eastAsia="MS Mincho"/>
                <w:szCs w:val="24"/>
              </w:rPr>
              <w:t>Javna</w:t>
            </w:r>
            <w:proofErr w:type="spellEnd"/>
            <w:r w:rsidRPr="006E4575">
              <w:rPr>
                <w:rFonts w:eastAsia="MS Mincho"/>
                <w:szCs w:val="24"/>
              </w:rPr>
              <w:t xml:space="preserve"> </w:t>
            </w:r>
            <w:proofErr w:type="spellStart"/>
            <w:r w:rsidRPr="006E4575">
              <w:rPr>
                <w:rFonts w:eastAsia="MS Mincho"/>
                <w:szCs w:val="24"/>
              </w:rPr>
              <w:t>institucija</w:t>
            </w:r>
            <w:proofErr w:type="spellEnd"/>
            <w:r w:rsidRPr="006E4575">
              <w:rPr>
                <w:rFonts w:eastAsia="MS Mincho"/>
                <w:szCs w:val="24"/>
              </w:rPr>
              <w:t xml:space="preserve"> </w:t>
            </w:r>
            <w:proofErr w:type="spellStart"/>
            <w:r w:rsidRPr="006E4575">
              <w:rPr>
                <w:rFonts w:eastAsia="MS Mincho"/>
                <w:szCs w:val="24"/>
              </w:rPr>
              <w:t>obezbeđuje</w:t>
            </w:r>
            <w:proofErr w:type="spellEnd"/>
            <w:r w:rsidRPr="006E4575">
              <w:rPr>
                <w:rFonts w:eastAsia="MS Mincho"/>
                <w:szCs w:val="24"/>
              </w:rPr>
              <w:t xml:space="preserve"> </w:t>
            </w:r>
            <w:proofErr w:type="spellStart"/>
            <w:r w:rsidRPr="006E4575">
              <w:rPr>
                <w:rFonts w:eastAsia="MS Mincho"/>
                <w:szCs w:val="24"/>
              </w:rPr>
              <w:t>zaštitu</w:t>
            </w:r>
            <w:proofErr w:type="spellEnd"/>
            <w:r w:rsidRPr="006E4575">
              <w:rPr>
                <w:rFonts w:eastAsia="MS Mincho"/>
                <w:szCs w:val="24"/>
              </w:rPr>
              <w:t xml:space="preserve"> </w:t>
            </w:r>
            <w:proofErr w:type="spellStart"/>
            <w:r w:rsidRPr="006E4575">
              <w:rPr>
                <w:rFonts w:eastAsia="MS Mincho"/>
                <w:szCs w:val="24"/>
              </w:rPr>
              <w:t>zaposlenog</w:t>
            </w:r>
            <w:proofErr w:type="spellEnd"/>
            <w:r w:rsidRPr="006E4575">
              <w:rPr>
                <w:rFonts w:eastAsia="MS Mincho"/>
                <w:szCs w:val="24"/>
              </w:rPr>
              <w:t xml:space="preserve"> </w:t>
            </w:r>
            <w:proofErr w:type="spellStart"/>
            <w:r w:rsidRPr="006E4575">
              <w:rPr>
                <w:rFonts w:eastAsia="MS Mincho"/>
                <w:szCs w:val="24"/>
              </w:rPr>
              <w:t>tokom</w:t>
            </w:r>
            <w:proofErr w:type="spellEnd"/>
            <w:r w:rsidRPr="006E4575">
              <w:rPr>
                <w:rFonts w:eastAsia="MS Mincho"/>
                <w:szCs w:val="24"/>
              </w:rPr>
              <w:t xml:space="preserve"> </w:t>
            </w:r>
            <w:proofErr w:type="spellStart"/>
            <w:r w:rsidRPr="006E4575">
              <w:rPr>
                <w:rFonts w:eastAsia="MS Mincho"/>
                <w:szCs w:val="24"/>
              </w:rPr>
              <w:t>obavljanja</w:t>
            </w:r>
            <w:proofErr w:type="spellEnd"/>
            <w:r w:rsidRPr="006E4575">
              <w:rPr>
                <w:rFonts w:eastAsia="MS Mincho"/>
                <w:szCs w:val="24"/>
              </w:rPr>
              <w:t xml:space="preserve"> </w:t>
            </w:r>
            <w:proofErr w:type="spellStart"/>
            <w:r w:rsidRPr="006E4575">
              <w:rPr>
                <w:rFonts w:eastAsia="MS Mincho"/>
                <w:szCs w:val="24"/>
              </w:rPr>
              <w:t>dužnosti</w:t>
            </w:r>
            <w:proofErr w:type="spellEnd"/>
            <w:r w:rsidRPr="006E4575">
              <w:rPr>
                <w:rFonts w:eastAsia="MS Mincho"/>
                <w:szCs w:val="24"/>
              </w:rPr>
              <w:t xml:space="preserve"> </w:t>
            </w:r>
            <w:proofErr w:type="spellStart"/>
            <w:r w:rsidRPr="006E4575">
              <w:rPr>
                <w:rFonts w:eastAsia="MS Mincho"/>
                <w:szCs w:val="24"/>
              </w:rPr>
              <w:t>ili</w:t>
            </w:r>
            <w:proofErr w:type="spellEnd"/>
            <w:r w:rsidRPr="006E4575">
              <w:rPr>
                <w:rFonts w:eastAsia="MS Mincho"/>
                <w:szCs w:val="24"/>
              </w:rPr>
              <w:t xml:space="preserve"> u </w:t>
            </w:r>
            <w:proofErr w:type="spellStart"/>
            <w:r w:rsidRPr="006E4575">
              <w:rPr>
                <w:rFonts w:eastAsia="MS Mincho"/>
                <w:szCs w:val="24"/>
              </w:rPr>
              <w:t>vezi</w:t>
            </w:r>
            <w:proofErr w:type="spellEnd"/>
            <w:r w:rsidRPr="006E4575">
              <w:rPr>
                <w:rFonts w:eastAsia="MS Mincho"/>
                <w:szCs w:val="24"/>
              </w:rPr>
              <w:t xml:space="preserve"> sa njom, </w:t>
            </w:r>
            <w:proofErr w:type="spellStart"/>
            <w:r w:rsidRPr="006E4575">
              <w:rPr>
                <w:rFonts w:eastAsia="MS Mincho"/>
                <w:szCs w:val="24"/>
              </w:rPr>
              <w:t>tražeći</w:t>
            </w:r>
            <w:proofErr w:type="spellEnd"/>
            <w:r w:rsidRPr="006E4575">
              <w:rPr>
                <w:rFonts w:eastAsia="MS Mincho"/>
                <w:szCs w:val="24"/>
              </w:rPr>
              <w:t xml:space="preserve"> </w:t>
            </w:r>
            <w:proofErr w:type="spellStart"/>
            <w:r w:rsidRPr="006E4575">
              <w:rPr>
                <w:rFonts w:eastAsia="MS Mincho"/>
                <w:szCs w:val="24"/>
              </w:rPr>
              <w:t>podršku</w:t>
            </w:r>
            <w:proofErr w:type="spellEnd"/>
            <w:r w:rsidRPr="006E4575">
              <w:rPr>
                <w:rFonts w:eastAsia="MS Mincho"/>
                <w:szCs w:val="24"/>
              </w:rPr>
              <w:t xml:space="preserve"> </w:t>
            </w:r>
            <w:proofErr w:type="spellStart"/>
            <w:r w:rsidRPr="006E4575">
              <w:rPr>
                <w:rFonts w:eastAsia="MS Mincho"/>
                <w:szCs w:val="24"/>
              </w:rPr>
              <w:t>specijalizovanih</w:t>
            </w:r>
            <w:proofErr w:type="spellEnd"/>
            <w:r w:rsidRPr="006E4575">
              <w:rPr>
                <w:rFonts w:eastAsia="MS Mincho"/>
                <w:szCs w:val="24"/>
              </w:rPr>
              <w:t xml:space="preserve"> </w:t>
            </w:r>
            <w:proofErr w:type="spellStart"/>
            <w:r w:rsidRPr="006E4575">
              <w:rPr>
                <w:rFonts w:eastAsia="MS Mincho"/>
                <w:szCs w:val="24"/>
              </w:rPr>
              <w:t>organa</w:t>
            </w:r>
            <w:proofErr w:type="spellEnd"/>
            <w:r w:rsidRPr="006E4575">
              <w:rPr>
                <w:rFonts w:eastAsia="MS Mincho"/>
                <w:szCs w:val="24"/>
              </w:rPr>
              <w:t xml:space="preserve"> u </w:t>
            </w:r>
            <w:proofErr w:type="spellStart"/>
            <w:r w:rsidRPr="006E4575">
              <w:rPr>
                <w:rFonts w:eastAsia="MS Mincho"/>
                <w:szCs w:val="24"/>
              </w:rPr>
              <w:t>skladu</w:t>
            </w:r>
            <w:proofErr w:type="spellEnd"/>
            <w:r w:rsidRPr="006E4575">
              <w:rPr>
                <w:rFonts w:eastAsia="MS Mincho"/>
                <w:szCs w:val="24"/>
              </w:rPr>
              <w:t xml:space="preserve"> sa </w:t>
            </w:r>
            <w:proofErr w:type="spellStart"/>
            <w:r w:rsidRPr="006E4575">
              <w:rPr>
                <w:rFonts w:eastAsia="MS Mincho"/>
                <w:szCs w:val="24"/>
              </w:rPr>
              <w:t>zakonom</w:t>
            </w:r>
            <w:proofErr w:type="spellEnd"/>
            <w:r w:rsidRPr="006E4575">
              <w:rPr>
                <w:rFonts w:eastAsia="MS Mincho"/>
                <w:szCs w:val="24"/>
              </w:rPr>
              <w:t xml:space="preserve">, </w:t>
            </w:r>
            <w:proofErr w:type="spellStart"/>
            <w:r w:rsidRPr="006E4575">
              <w:rPr>
                <w:rFonts w:eastAsia="MS Mincho"/>
                <w:szCs w:val="24"/>
              </w:rPr>
              <w:t>kada</w:t>
            </w:r>
            <w:proofErr w:type="spellEnd"/>
            <w:r w:rsidRPr="006E4575">
              <w:rPr>
                <w:rFonts w:eastAsia="MS Mincho"/>
                <w:szCs w:val="24"/>
              </w:rPr>
              <w:t xml:space="preserve"> je to </w:t>
            </w:r>
            <w:proofErr w:type="spellStart"/>
            <w:r w:rsidRPr="006E4575">
              <w:rPr>
                <w:rFonts w:eastAsia="MS Mincho"/>
                <w:szCs w:val="24"/>
              </w:rPr>
              <w:t>neophodno</w:t>
            </w:r>
            <w:proofErr w:type="spellEnd"/>
            <w:r w:rsidRPr="00DA4BE7">
              <w:rPr>
                <w:rFonts w:eastAsia="MS Mincho"/>
                <w:szCs w:val="24"/>
              </w:rPr>
              <w:t xml:space="preserve">. </w:t>
            </w:r>
          </w:p>
          <w:p w14:paraId="5E36D498" w14:textId="77777777" w:rsidR="00AD00CB" w:rsidRPr="00DA4BE7" w:rsidRDefault="00AD00CB" w:rsidP="002F7912">
            <w:pPr>
              <w:widowControl/>
              <w:autoSpaceDE/>
              <w:autoSpaceDN/>
              <w:adjustRightInd w:val="0"/>
              <w:ind w:right="153"/>
              <w:jc w:val="both"/>
              <w:rPr>
                <w:rFonts w:eastAsia="MS Mincho"/>
                <w:szCs w:val="24"/>
              </w:rPr>
            </w:pPr>
          </w:p>
          <w:p w14:paraId="4D9EF338" w14:textId="77777777" w:rsidR="00C478D6" w:rsidRDefault="00C478D6" w:rsidP="002F7912">
            <w:pPr>
              <w:widowControl/>
              <w:autoSpaceDE/>
              <w:autoSpaceDN/>
              <w:adjustRightInd w:val="0"/>
              <w:ind w:right="153"/>
              <w:jc w:val="center"/>
              <w:rPr>
                <w:rFonts w:eastAsia="MS Mincho"/>
                <w:b/>
                <w:szCs w:val="24"/>
              </w:rPr>
            </w:pPr>
          </w:p>
          <w:p w14:paraId="7886B431" w14:textId="12D34230" w:rsidR="00AD00CB" w:rsidRPr="0091443C" w:rsidRDefault="00AD00CB" w:rsidP="002F7912">
            <w:pPr>
              <w:widowControl/>
              <w:autoSpaceDE/>
              <w:autoSpaceDN/>
              <w:adjustRightInd w:val="0"/>
              <w:ind w:right="153"/>
              <w:jc w:val="center"/>
              <w:rPr>
                <w:rFonts w:eastAsia="MS Mincho"/>
                <w:b/>
                <w:szCs w:val="24"/>
              </w:rPr>
            </w:pPr>
            <w:proofErr w:type="spellStart"/>
            <w:r w:rsidRPr="0091443C">
              <w:rPr>
                <w:rFonts w:eastAsia="MS Mincho"/>
                <w:b/>
                <w:szCs w:val="24"/>
              </w:rPr>
              <w:t>Član</w:t>
            </w:r>
            <w:proofErr w:type="spellEnd"/>
            <w:r w:rsidRPr="0091443C">
              <w:rPr>
                <w:rFonts w:eastAsia="MS Mincho"/>
                <w:b/>
                <w:szCs w:val="24"/>
              </w:rPr>
              <w:t xml:space="preserve"> 21</w:t>
            </w:r>
          </w:p>
          <w:p w14:paraId="62BBA7FF" w14:textId="77777777" w:rsidR="00AD00CB" w:rsidRPr="0091443C" w:rsidRDefault="00AD00CB" w:rsidP="002F7912">
            <w:pPr>
              <w:widowControl/>
              <w:autoSpaceDE/>
              <w:autoSpaceDN/>
              <w:adjustRightInd w:val="0"/>
              <w:ind w:right="153"/>
              <w:jc w:val="center"/>
              <w:rPr>
                <w:rFonts w:eastAsia="MS Mincho"/>
                <w:b/>
                <w:szCs w:val="24"/>
              </w:rPr>
            </w:pPr>
            <w:proofErr w:type="spellStart"/>
            <w:r w:rsidRPr="0091443C">
              <w:rPr>
                <w:rFonts w:eastAsia="MS Mincho"/>
                <w:b/>
                <w:szCs w:val="24"/>
              </w:rPr>
              <w:t>Radno</w:t>
            </w:r>
            <w:proofErr w:type="spellEnd"/>
            <w:r w:rsidRPr="0091443C">
              <w:rPr>
                <w:rFonts w:eastAsia="MS Mincho"/>
                <w:b/>
                <w:szCs w:val="24"/>
              </w:rPr>
              <w:t xml:space="preserve"> </w:t>
            </w:r>
            <w:proofErr w:type="spellStart"/>
            <w:r w:rsidRPr="0091443C">
              <w:rPr>
                <w:rFonts w:eastAsia="MS Mincho"/>
                <w:b/>
                <w:szCs w:val="24"/>
              </w:rPr>
              <w:t>vreme</w:t>
            </w:r>
            <w:proofErr w:type="spellEnd"/>
            <w:r w:rsidRPr="0091443C">
              <w:rPr>
                <w:rFonts w:eastAsia="MS Mincho"/>
                <w:b/>
                <w:szCs w:val="24"/>
              </w:rPr>
              <w:t xml:space="preserve"> i </w:t>
            </w:r>
            <w:proofErr w:type="spellStart"/>
            <w:r w:rsidRPr="0091443C">
              <w:rPr>
                <w:rFonts w:eastAsia="MS Mincho"/>
                <w:b/>
                <w:szCs w:val="24"/>
              </w:rPr>
              <w:t>praznici</w:t>
            </w:r>
            <w:proofErr w:type="spellEnd"/>
            <w:r w:rsidRPr="0091443C">
              <w:rPr>
                <w:rFonts w:eastAsia="MS Mincho"/>
                <w:b/>
                <w:szCs w:val="24"/>
              </w:rPr>
              <w:t xml:space="preserve"> </w:t>
            </w:r>
            <w:proofErr w:type="spellStart"/>
            <w:r w:rsidRPr="0091443C">
              <w:rPr>
                <w:rFonts w:eastAsia="MS Mincho"/>
                <w:b/>
                <w:szCs w:val="24"/>
              </w:rPr>
              <w:t>javnog</w:t>
            </w:r>
            <w:proofErr w:type="spellEnd"/>
            <w:r w:rsidRPr="0091443C">
              <w:rPr>
                <w:rFonts w:eastAsia="MS Mincho"/>
                <w:b/>
                <w:szCs w:val="24"/>
              </w:rPr>
              <w:t xml:space="preserve"> </w:t>
            </w:r>
            <w:proofErr w:type="spellStart"/>
            <w:r>
              <w:rPr>
                <w:rFonts w:eastAsia="MS Mincho"/>
                <w:b/>
                <w:szCs w:val="24"/>
              </w:rPr>
              <w:t>službenika</w:t>
            </w:r>
            <w:proofErr w:type="spellEnd"/>
          </w:p>
          <w:p w14:paraId="5428C690" w14:textId="77777777" w:rsidR="00AD00CB" w:rsidRPr="00DA4BE7" w:rsidRDefault="00AD00CB" w:rsidP="002F7912">
            <w:pPr>
              <w:widowControl/>
              <w:autoSpaceDE/>
              <w:autoSpaceDN/>
              <w:adjustRightInd w:val="0"/>
              <w:ind w:right="153"/>
              <w:jc w:val="both"/>
              <w:rPr>
                <w:rFonts w:eastAsia="MS Mincho"/>
                <w:szCs w:val="24"/>
              </w:rPr>
            </w:pPr>
          </w:p>
          <w:p w14:paraId="3B5675DA"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6E4575">
              <w:rPr>
                <w:rFonts w:eastAsia="MS Mincho"/>
                <w:szCs w:val="24"/>
              </w:rPr>
              <w:t>Radno</w:t>
            </w:r>
            <w:proofErr w:type="spellEnd"/>
            <w:r w:rsidRPr="006E4575">
              <w:rPr>
                <w:rFonts w:eastAsia="MS Mincho"/>
                <w:szCs w:val="24"/>
              </w:rPr>
              <w:t xml:space="preserve"> </w:t>
            </w:r>
            <w:proofErr w:type="spellStart"/>
            <w:r w:rsidRPr="006E4575">
              <w:rPr>
                <w:rFonts w:eastAsia="MS Mincho"/>
                <w:szCs w:val="24"/>
              </w:rPr>
              <w:t>vreme</w:t>
            </w:r>
            <w:proofErr w:type="spellEnd"/>
            <w:r w:rsidRPr="006E4575">
              <w:rPr>
                <w:rFonts w:eastAsia="MS Mincho"/>
                <w:szCs w:val="24"/>
              </w:rPr>
              <w:t xml:space="preserve"> i </w:t>
            </w:r>
            <w:proofErr w:type="spellStart"/>
            <w:r w:rsidRPr="006E4575">
              <w:rPr>
                <w:rFonts w:eastAsia="MS Mincho"/>
                <w:szCs w:val="24"/>
              </w:rPr>
              <w:t>praznici</w:t>
            </w:r>
            <w:proofErr w:type="spellEnd"/>
            <w:r w:rsidRPr="006E4575">
              <w:rPr>
                <w:rFonts w:eastAsia="MS Mincho"/>
                <w:szCs w:val="24"/>
              </w:rPr>
              <w:t xml:space="preserve"> </w:t>
            </w:r>
            <w:proofErr w:type="spellStart"/>
            <w:r w:rsidRPr="006E4575">
              <w:rPr>
                <w:rFonts w:eastAsia="MS Mincho"/>
                <w:szCs w:val="24"/>
              </w:rPr>
              <w:t>javnog</w:t>
            </w:r>
            <w:proofErr w:type="spellEnd"/>
            <w:r w:rsidRPr="006E4575">
              <w:rPr>
                <w:rFonts w:eastAsia="MS Mincho"/>
                <w:szCs w:val="24"/>
              </w:rPr>
              <w:t xml:space="preserve"> </w:t>
            </w:r>
            <w:proofErr w:type="spellStart"/>
            <w:r>
              <w:rPr>
                <w:rFonts w:eastAsia="MS Mincho"/>
                <w:szCs w:val="24"/>
              </w:rPr>
              <w:t>službenika</w:t>
            </w:r>
            <w:proofErr w:type="spellEnd"/>
            <w:r w:rsidRPr="006E4575">
              <w:rPr>
                <w:rFonts w:eastAsia="MS Mincho"/>
                <w:szCs w:val="24"/>
              </w:rPr>
              <w:t xml:space="preserve"> </w:t>
            </w:r>
            <w:proofErr w:type="spellStart"/>
            <w:r w:rsidRPr="006E4575">
              <w:rPr>
                <w:rFonts w:eastAsia="MS Mincho"/>
                <w:szCs w:val="24"/>
              </w:rPr>
              <w:t>uređuju</w:t>
            </w:r>
            <w:proofErr w:type="spellEnd"/>
            <w:r w:rsidRPr="006E4575">
              <w:rPr>
                <w:rFonts w:eastAsia="MS Mincho"/>
                <w:szCs w:val="24"/>
              </w:rPr>
              <w:t xml:space="preserve"> se u </w:t>
            </w:r>
            <w:proofErr w:type="spellStart"/>
            <w:r w:rsidRPr="006E4575">
              <w:rPr>
                <w:rFonts w:eastAsia="MS Mincho"/>
                <w:szCs w:val="24"/>
              </w:rPr>
              <w:t>skladu</w:t>
            </w:r>
            <w:proofErr w:type="spellEnd"/>
            <w:r w:rsidRPr="006E4575">
              <w:rPr>
                <w:rFonts w:eastAsia="MS Mincho"/>
                <w:szCs w:val="24"/>
              </w:rPr>
              <w:t xml:space="preserve"> sa </w:t>
            </w:r>
            <w:proofErr w:type="spellStart"/>
            <w:r w:rsidRPr="006E4575">
              <w:rPr>
                <w:rFonts w:eastAsia="MS Mincho"/>
                <w:szCs w:val="24"/>
              </w:rPr>
              <w:t>odgovarajućim</w:t>
            </w:r>
            <w:proofErr w:type="spellEnd"/>
            <w:r w:rsidRPr="006E4575">
              <w:rPr>
                <w:rFonts w:eastAsia="MS Mincho"/>
                <w:szCs w:val="24"/>
              </w:rPr>
              <w:t xml:space="preserve"> </w:t>
            </w:r>
            <w:proofErr w:type="spellStart"/>
            <w:r w:rsidRPr="006E4575">
              <w:rPr>
                <w:rFonts w:eastAsia="MS Mincho"/>
                <w:szCs w:val="24"/>
              </w:rPr>
              <w:t>zakonodavstvom</w:t>
            </w:r>
            <w:proofErr w:type="spellEnd"/>
            <w:r w:rsidRPr="006E4575">
              <w:rPr>
                <w:rFonts w:eastAsia="MS Mincho"/>
                <w:szCs w:val="24"/>
              </w:rPr>
              <w:t xml:space="preserve"> o </w:t>
            </w:r>
            <w:proofErr w:type="spellStart"/>
            <w:r w:rsidRPr="006E4575">
              <w:rPr>
                <w:rFonts w:eastAsia="MS Mincho"/>
                <w:szCs w:val="24"/>
              </w:rPr>
              <w:t>radu</w:t>
            </w:r>
            <w:proofErr w:type="spellEnd"/>
            <w:r w:rsidRPr="00DA4BE7">
              <w:rPr>
                <w:rFonts w:eastAsia="MS Mincho"/>
                <w:szCs w:val="24"/>
              </w:rPr>
              <w:t xml:space="preserve">. </w:t>
            </w:r>
          </w:p>
          <w:p w14:paraId="7EF4097A" w14:textId="77777777" w:rsidR="00AD00CB" w:rsidRPr="00DA4BE7" w:rsidRDefault="00AD00CB" w:rsidP="002F7912">
            <w:pPr>
              <w:widowControl/>
              <w:autoSpaceDE/>
              <w:autoSpaceDN/>
              <w:adjustRightInd w:val="0"/>
              <w:ind w:right="153"/>
              <w:jc w:val="both"/>
              <w:rPr>
                <w:rFonts w:eastAsia="MS Mincho"/>
                <w:szCs w:val="24"/>
              </w:rPr>
            </w:pPr>
          </w:p>
          <w:p w14:paraId="731C92FD"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6E4575">
              <w:rPr>
                <w:rFonts w:eastAsia="MS Mincho"/>
                <w:szCs w:val="24"/>
              </w:rPr>
              <w:t>Kriterijume</w:t>
            </w:r>
            <w:proofErr w:type="spellEnd"/>
            <w:r w:rsidRPr="006E4575">
              <w:rPr>
                <w:rFonts w:eastAsia="MS Mincho"/>
                <w:szCs w:val="24"/>
              </w:rPr>
              <w:t xml:space="preserve"> i </w:t>
            </w:r>
            <w:proofErr w:type="spellStart"/>
            <w:r w:rsidRPr="006E4575">
              <w:rPr>
                <w:rFonts w:eastAsia="MS Mincho"/>
                <w:szCs w:val="24"/>
              </w:rPr>
              <w:t>uslove</w:t>
            </w:r>
            <w:proofErr w:type="spellEnd"/>
            <w:r w:rsidRPr="006E4575">
              <w:rPr>
                <w:rFonts w:eastAsia="MS Mincho"/>
                <w:szCs w:val="24"/>
              </w:rPr>
              <w:t xml:space="preserve"> </w:t>
            </w:r>
            <w:proofErr w:type="spellStart"/>
            <w:r w:rsidRPr="006E4575">
              <w:rPr>
                <w:rFonts w:eastAsia="MS Mincho"/>
                <w:szCs w:val="24"/>
              </w:rPr>
              <w:t>za</w:t>
            </w:r>
            <w:proofErr w:type="spellEnd"/>
            <w:r w:rsidRPr="006E4575">
              <w:rPr>
                <w:rFonts w:eastAsia="MS Mincho"/>
                <w:szCs w:val="24"/>
              </w:rPr>
              <w:t xml:space="preserve"> </w:t>
            </w:r>
            <w:proofErr w:type="spellStart"/>
            <w:r w:rsidRPr="006E4575">
              <w:rPr>
                <w:rFonts w:eastAsia="MS Mincho"/>
                <w:szCs w:val="24"/>
              </w:rPr>
              <w:t>sprovođenje</w:t>
            </w:r>
            <w:proofErr w:type="spellEnd"/>
            <w:r w:rsidRPr="006E4575">
              <w:rPr>
                <w:rFonts w:eastAsia="MS Mincho"/>
                <w:szCs w:val="24"/>
              </w:rPr>
              <w:t xml:space="preserve"> </w:t>
            </w:r>
            <w:proofErr w:type="spellStart"/>
            <w:r w:rsidRPr="006E4575">
              <w:rPr>
                <w:rFonts w:eastAsia="MS Mincho"/>
                <w:szCs w:val="24"/>
              </w:rPr>
              <w:t>ovog</w:t>
            </w:r>
            <w:proofErr w:type="spellEnd"/>
            <w:r w:rsidRPr="006E4575">
              <w:rPr>
                <w:rFonts w:eastAsia="MS Mincho"/>
                <w:szCs w:val="24"/>
              </w:rPr>
              <w:t xml:space="preserve"> </w:t>
            </w:r>
            <w:proofErr w:type="spellStart"/>
            <w:r w:rsidRPr="006E4575">
              <w:rPr>
                <w:rFonts w:eastAsia="MS Mincho"/>
                <w:szCs w:val="24"/>
              </w:rPr>
              <w:t>člana</w:t>
            </w:r>
            <w:proofErr w:type="spellEnd"/>
            <w:r w:rsidRPr="006E4575">
              <w:rPr>
                <w:rFonts w:eastAsia="MS Mincho"/>
                <w:szCs w:val="24"/>
              </w:rPr>
              <w:t xml:space="preserve"> </w:t>
            </w:r>
            <w:proofErr w:type="spellStart"/>
            <w:r w:rsidRPr="006E4575">
              <w:rPr>
                <w:rFonts w:eastAsia="MS Mincho"/>
                <w:szCs w:val="24"/>
              </w:rPr>
              <w:t>Vlada</w:t>
            </w:r>
            <w:proofErr w:type="spellEnd"/>
            <w:r w:rsidRPr="006E4575">
              <w:rPr>
                <w:rFonts w:eastAsia="MS Mincho"/>
                <w:szCs w:val="24"/>
              </w:rPr>
              <w:t xml:space="preserve"> </w:t>
            </w:r>
            <w:proofErr w:type="spellStart"/>
            <w:r w:rsidRPr="006E4575">
              <w:rPr>
                <w:rFonts w:eastAsia="MS Mincho"/>
                <w:szCs w:val="24"/>
              </w:rPr>
              <w:t>utvrđuje</w:t>
            </w:r>
            <w:proofErr w:type="spellEnd"/>
            <w:r w:rsidRPr="006E4575">
              <w:rPr>
                <w:rFonts w:eastAsia="MS Mincho"/>
                <w:szCs w:val="24"/>
              </w:rPr>
              <w:t xml:space="preserve"> </w:t>
            </w:r>
            <w:proofErr w:type="spellStart"/>
            <w:r w:rsidRPr="006E4575">
              <w:rPr>
                <w:rFonts w:eastAsia="MS Mincho"/>
                <w:szCs w:val="24"/>
              </w:rPr>
              <w:t>podzakonskim</w:t>
            </w:r>
            <w:proofErr w:type="spellEnd"/>
            <w:r w:rsidRPr="006E4575">
              <w:rPr>
                <w:rFonts w:eastAsia="MS Mincho"/>
                <w:szCs w:val="24"/>
              </w:rPr>
              <w:t xml:space="preserve"> </w:t>
            </w:r>
            <w:proofErr w:type="spellStart"/>
            <w:r w:rsidRPr="006E4575">
              <w:rPr>
                <w:rFonts w:eastAsia="MS Mincho"/>
                <w:szCs w:val="24"/>
              </w:rPr>
              <w:t>aktom</w:t>
            </w:r>
            <w:proofErr w:type="spellEnd"/>
            <w:r w:rsidRPr="006E4575">
              <w:rPr>
                <w:rFonts w:eastAsia="MS Mincho"/>
                <w:szCs w:val="24"/>
              </w:rPr>
              <w:t xml:space="preserve">, na </w:t>
            </w:r>
            <w:proofErr w:type="spellStart"/>
            <w:r w:rsidRPr="006E4575">
              <w:rPr>
                <w:rFonts w:eastAsia="MS Mincho"/>
                <w:szCs w:val="24"/>
              </w:rPr>
              <w:t>predlog</w:t>
            </w:r>
            <w:proofErr w:type="spellEnd"/>
            <w:r w:rsidRPr="006E4575">
              <w:rPr>
                <w:rFonts w:eastAsia="MS Mincho"/>
                <w:szCs w:val="24"/>
              </w:rPr>
              <w:t xml:space="preserve"> </w:t>
            </w:r>
            <w:proofErr w:type="spellStart"/>
            <w:r w:rsidRPr="006E4575">
              <w:rPr>
                <w:rFonts w:eastAsia="MS Mincho"/>
                <w:szCs w:val="24"/>
              </w:rPr>
              <w:t>ministarstva</w:t>
            </w:r>
            <w:proofErr w:type="spellEnd"/>
            <w:r w:rsidRPr="006E4575">
              <w:rPr>
                <w:rFonts w:eastAsia="MS Mincho"/>
                <w:szCs w:val="24"/>
              </w:rPr>
              <w:t xml:space="preserve"> </w:t>
            </w:r>
            <w:proofErr w:type="spellStart"/>
            <w:r w:rsidRPr="006E4575">
              <w:rPr>
                <w:rFonts w:eastAsia="MS Mincho"/>
                <w:szCs w:val="24"/>
              </w:rPr>
              <w:t>odgovornog</w:t>
            </w:r>
            <w:proofErr w:type="spellEnd"/>
            <w:r w:rsidRPr="006E4575">
              <w:rPr>
                <w:rFonts w:eastAsia="MS Mincho"/>
                <w:szCs w:val="24"/>
              </w:rPr>
              <w:t xml:space="preserve"> </w:t>
            </w:r>
            <w:proofErr w:type="spellStart"/>
            <w:r w:rsidRPr="006E4575">
              <w:rPr>
                <w:rFonts w:eastAsia="MS Mincho"/>
                <w:szCs w:val="24"/>
              </w:rPr>
              <w:t>za</w:t>
            </w:r>
            <w:proofErr w:type="spellEnd"/>
            <w:r w:rsidRPr="006E4575">
              <w:rPr>
                <w:rFonts w:eastAsia="MS Mincho"/>
                <w:szCs w:val="24"/>
              </w:rPr>
              <w:t xml:space="preserve"> </w:t>
            </w:r>
            <w:proofErr w:type="spellStart"/>
            <w:r w:rsidRPr="006E4575">
              <w:rPr>
                <w:rFonts w:eastAsia="MS Mincho"/>
                <w:szCs w:val="24"/>
              </w:rPr>
              <w:t>javnu</w:t>
            </w:r>
            <w:proofErr w:type="spellEnd"/>
            <w:r w:rsidRPr="006E4575">
              <w:rPr>
                <w:rFonts w:eastAsia="MS Mincho"/>
                <w:szCs w:val="24"/>
              </w:rPr>
              <w:t xml:space="preserve"> </w:t>
            </w:r>
            <w:proofErr w:type="spellStart"/>
            <w:r w:rsidRPr="006E4575">
              <w:rPr>
                <w:rFonts w:eastAsia="MS Mincho"/>
                <w:szCs w:val="24"/>
              </w:rPr>
              <w:t>upravu</w:t>
            </w:r>
            <w:proofErr w:type="spellEnd"/>
            <w:r w:rsidRPr="006E4575">
              <w:rPr>
                <w:rFonts w:eastAsia="MS Mincho"/>
                <w:szCs w:val="24"/>
              </w:rPr>
              <w:t xml:space="preserve"> u </w:t>
            </w:r>
            <w:proofErr w:type="spellStart"/>
            <w:r w:rsidRPr="006E4575">
              <w:rPr>
                <w:rFonts w:eastAsia="MS Mincho"/>
                <w:szCs w:val="24"/>
              </w:rPr>
              <w:t>saradnji</w:t>
            </w:r>
            <w:proofErr w:type="spellEnd"/>
            <w:r w:rsidRPr="006E4575">
              <w:rPr>
                <w:rFonts w:eastAsia="MS Mincho"/>
                <w:szCs w:val="24"/>
              </w:rPr>
              <w:t xml:space="preserve"> sa </w:t>
            </w:r>
            <w:proofErr w:type="spellStart"/>
            <w:r w:rsidRPr="006E4575">
              <w:rPr>
                <w:rFonts w:eastAsia="MS Mincho"/>
                <w:szCs w:val="24"/>
              </w:rPr>
              <w:t>ministarstvom</w:t>
            </w:r>
            <w:proofErr w:type="spellEnd"/>
            <w:r w:rsidRPr="006E4575">
              <w:rPr>
                <w:rFonts w:eastAsia="MS Mincho"/>
                <w:szCs w:val="24"/>
              </w:rPr>
              <w:t xml:space="preserve"> </w:t>
            </w:r>
            <w:proofErr w:type="spellStart"/>
            <w:r w:rsidRPr="006E4575">
              <w:rPr>
                <w:rFonts w:eastAsia="MS Mincho"/>
                <w:szCs w:val="24"/>
              </w:rPr>
              <w:t>odgovornom</w:t>
            </w:r>
            <w:proofErr w:type="spellEnd"/>
            <w:r w:rsidRPr="006E4575">
              <w:rPr>
                <w:rFonts w:eastAsia="MS Mincho"/>
                <w:szCs w:val="24"/>
              </w:rPr>
              <w:t xml:space="preserve"> </w:t>
            </w:r>
            <w:proofErr w:type="spellStart"/>
            <w:r w:rsidRPr="006E4575">
              <w:rPr>
                <w:rFonts w:eastAsia="MS Mincho"/>
                <w:szCs w:val="24"/>
              </w:rPr>
              <w:t>za</w:t>
            </w:r>
            <w:proofErr w:type="spellEnd"/>
            <w:r w:rsidRPr="006E4575">
              <w:rPr>
                <w:rFonts w:eastAsia="MS Mincho"/>
                <w:szCs w:val="24"/>
              </w:rPr>
              <w:t xml:space="preserve"> </w:t>
            </w:r>
            <w:proofErr w:type="spellStart"/>
            <w:r w:rsidRPr="006E4575">
              <w:rPr>
                <w:rFonts w:eastAsia="MS Mincho"/>
                <w:szCs w:val="24"/>
              </w:rPr>
              <w:t>rad</w:t>
            </w:r>
            <w:proofErr w:type="spellEnd"/>
            <w:r w:rsidRPr="00DA4BE7">
              <w:rPr>
                <w:rFonts w:eastAsia="MS Mincho"/>
                <w:szCs w:val="24"/>
              </w:rPr>
              <w:t>.</w:t>
            </w:r>
          </w:p>
          <w:p w14:paraId="2A3FF5EA" w14:textId="77777777" w:rsidR="00AD00CB" w:rsidRDefault="00AD00CB" w:rsidP="002F7912">
            <w:pPr>
              <w:widowControl/>
              <w:autoSpaceDE/>
              <w:autoSpaceDN/>
              <w:adjustRightInd w:val="0"/>
              <w:ind w:right="153"/>
              <w:jc w:val="center"/>
              <w:rPr>
                <w:rFonts w:eastAsia="MS Mincho"/>
                <w:b/>
                <w:szCs w:val="24"/>
              </w:rPr>
            </w:pPr>
          </w:p>
          <w:p w14:paraId="313C6EBC" w14:textId="77777777" w:rsidR="00C478D6" w:rsidRDefault="00C478D6" w:rsidP="002F7912">
            <w:pPr>
              <w:widowControl/>
              <w:autoSpaceDE/>
              <w:autoSpaceDN/>
              <w:adjustRightInd w:val="0"/>
              <w:ind w:right="153"/>
              <w:jc w:val="center"/>
              <w:rPr>
                <w:rFonts w:eastAsia="MS Mincho"/>
                <w:b/>
                <w:szCs w:val="24"/>
              </w:rPr>
            </w:pPr>
          </w:p>
          <w:p w14:paraId="72C9CB2D" w14:textId="29154D1F" w:rsidR="00AD00CB" w:rsidRPr="006E4575" w:rsidRDefault="00AD00CB" w:rsidP="002F7912">
            <w:pPr>
              <w:widowControl/>
              <w:autoSpaceDE/>
              <w:autoSpaceDN/>
              <w:adjustRightInd w:val="0"/>
              <w:ind w:right="153"/>
              <w:jc w:val="center"/>
              <w:rPr>
                <w:rFonts w:eastAsia="MS Mincho"/>
                <w:b/>
                <w:szCs w:val="24"/>
              </w:rPr>
            </w:pPr>
            <w:proofErr w:type="spellStart"/>
            <w:r w:rsidRPr="006E4575">
              <w:rPr>
                <w:rFonts w:eastAsia="MS Mincho"/>
                <w:b/>
                <w:szCs w:val="24"/>
              </w:rPr>
              <w:t>Član</w:t>
            </w:r>
            <w:proofErr w:type="spellEnd"/>
            <w:r w:rsidRPr="006E4575">
              <w:rPr>
                <w:rFonts w:eastAsia="MS Mincho"/>
                <w:b/>
                <w:szCs w:val="24"/>
              </w:rPr>
              <w:t xml:space="preserve"> 22</w:t>
            </w:r>
          </w:p>
          <w:p w14:paraId="42846DE4" w14:textId="77777777" w:rsidR="00AD00CB" w:rsidRPr="00DA4BE7" w:rsidRDefault="00AD00CB" w:rsidP="002F7912">
            <w:pPr>
              <w:widowControl/>
              <w:autoSpaceDE/>
              <w:autoSpaceDN/>
              <w:adjustRightInd w:val="0"/>
              <w:ind w:right="153"/>
              <w:jc w:val="center"/>
              <w:rPr>
                <w:rFonts w:eastAsia="MS Mincho"/>
                <w:szCs w:val="24"/>
              </w:rPr>
            </w:pPr>
            <w:proofErr w:type="spellStart"/>
            <w:r w:rsidRPr="006E4575">
              <w:rPr>
                <w:rFonts w:eastAsia="MS Mincho"/>
                <w:b/>
                <w:szCs w:val="24"/>
              </w:rPr>
              <w:t>Pravo</w:t>
            </w:r>
            <w:proofErr w:type="spellEnd"/>
            <w:r w:rsidRPr="006E4575">
              <w:rPr>
                <w:rFonts w:eastAsia="MS Mincho"/>
                <w:b/>
                <w:szCs w:val="24"/>
              </w:rPr>
              <w:t xml:space="preserve"> na </w:t>
            </w:r>
            <w:proofErr w:type="spellStart"/>
            <w:r w:rsidRPr="006E4575">
              <w:rPr>
                <w:rFonts w:eastAsia="MS Mincho"/>
                <w:b/>
                <w:szCs w:val="24"/>
              </w:rPr>
              <w:t>pla</w:t>
            </w:r>
            <w:r>
              <w:rPr>
                <w:rFonts w:eastAsia="MS Mincho"/>
                <w:b/>
                <w:szCs w:val="24"/>
              </w:rPr>
              <w:t>tu</w:t>
            </w:r>
            <w:proofErr w:type="spellEnd"/>
          </w:p>
          <w:p w14:paraId="6D789712" w14:textId="65E585A1" w:rsidR="00AD00CB" w:rsidRDefault="00AD00CB" w:rsidP="002F7912">
            <w:pPr>
              <w:widowControl/>
              <w:autoSpaceDE/>
              <w:autoSpaceDN/>
              <w:adjustRightInd w:val="0"/>
              <w:ind w:right="153"/>
              <w:jc w:val="both"/>
              <w:rPr>
                <w:rFonts w:eastAsia="MS Mincho"/>
                <w:szCs w:val="24"/>
              </w:rPr>
            </w:pPr>
          </w:p>
          <w:p w14:paraId="4648862C" w14:textId="77777777" w:rsidR="00AD00CB" w:rsidRPr="00DA4BE7" w:rsidRDefault="00AD00CB" w:rsidP="002F7912">
            <w:pPr>
              <w:widowControl/>
              <w:autoSpaceDE/>
              <w:autoSpaceDN/>
              <w:adjustRightInd w:val="0"/>
              <w:ind w:right="153"/>
              <w:jc w:val="both"/>
              <w:rPr>
                <w:rFonts w:eastAsia="MS Mincho"/>
                <w:szCs w:val="24"/>
              </w:rPr>
            </w:pPr>
            <w:proofErr w:type="spellStart"/>
            <w:r w:rsidRPr="006E4575">
              <w:rPr>
                <w:rFonts w:eastAsia="MS Mincho"/>
                <w:szCs w:val="24"/>
              </w:rPr>
              <w:t>Za</w:t>
            </w:r>
            <w:proofErr w:type="spellEnd"/>
            <w:r w:rsidRPr="006E4575">
              <w:rPr>
                <w:rFonts w:eastAsia="MS Mincho"/>
                <w:szCs w:val="24"/>
              </w:rPr>
              <w:t xml:space="preserve"> </w:t>
            </w:r>
            <w:proofErr w:type="spellStart"/>
            <w:r w:rsidRPr="006E4575">
              <w:rPr>
                <w:rFonts w:eastAsia="MS Mincho"/>
                <w:szCs w:val="24"/>
              </w:rPr>
              <w:t>obavljeni</w:t>
            </w:r>
            <w:proofErr w:type="spellEnd"/>
            <w:r w:rsidRPr="006E4575">
              <w:rPr>
                <w:rFonts w:eastAsia="MS Mincho"/>
                <w:szCs w:val="24"/>
              </w:rPr>
              <w:t xml:space="preserve"> </w:t>
            </w:r>
            <w:proofErr w:type="spellStart"/>
            <w:r w:rsidRPr="006E4575">
              <w:rPr>
                <w:rFonts w:eastAsia="MS Mincho"/>
                <w:szCs w:val="24"/>
              </w:rPr>
              <w:t>rad</w:t>
            </w:r>
            <w:proofErr w:type="spellEnd"/>
            <w:r w:rsidRPr="006E4575">
              <w:rPr>
                <w:rFonts w:eastAsia="MS Mincho"/>
                <w:szCs w:val="24"/>
              </w:rPr>
              <w:t xml:space="preserve"> </w:t>
            </w:r>
            <w:proofErr w:type="spellStart"/>
            <w:r w:rsidRPr="006E4575">
              <w:rPr>
                <w:rFonts w:eastAsia="MS Mincho"/>
                <w:szCs w:val="24"/>
              </w:rPr>
              <w:t>javni</w:t>
            </w:r>
            <w:proofErr w:type="spellEnd"/>
            <w:r w:rsidRPr="006E4575">
              <w:rPr>
                <w:rFonts w:eastAsia="MS Mincho"/>
                <w:szCs w:val="24"/>
              </w:rPr>
              <w:t xml:space="preserve"> </w:t>
            </w:r>
            <w:proofErr w:type="spellStart"/>
            <w:r w:rsidRPr="006E4575">
              <w:rPr>
                <w:rFonts w:eastAsia="MS Mincho"/>
                <w:szCs w:val="24"/>
              </w:rPr>
              <w:t>funkcioner</w:t>
            </w:r>
            <w:proofErr w:type="spellEnd"/>
            <w:r w:rsidRPr="006E4575">
              <w:rPr>
                <w:rFonts w:eastAsia="MS Mincho"/>
                <w:szCs w:val="24"/>
              </w:rPr>
              <w:t xml:space="preserve"> ima </w:t>
            </w:r>
            <w:proofErr w:type="spellStart"/>
            <w:r w:rsidRPr="006E4575">
              <w:rPr>
                <w:rFonts w:eastAsia="MS Mincho"/>
                <w:szCs w:val="24"/>
              </w:rPr>
              <w:t>pravo</w:t>
            </w:r>
            <w:proofErr w:type="spellEnd"/>
            <w:r w:rsidRPr="006E4575">
              <w:rPr>
                <w:rFonts w:eastAsia="MS Mincho"/>
                <w:szCs w:val="24"/>
              </w:rPr>
              <w:t xml:space="preserve"> na </w:t>
            </w:r>
            <w:proofErr w:type="spellStart"/>
            <w:r w:rsidRPr="006E4575">
              <w:rPr>
                <w:rFonts w:eastAsia="MS Mincho"/>
                <w:szCs w:val="24"/>
              </w:rPr>
              <w:t>platu</w:t>
            </w:r>
            <w:proofErr w:type="spellEnd"/>
            <w:r w:rsidRPr="006E4575">
              <w:rPr>
                <w:rFonts w:eastAsia="MS Mincho"/>
                <w:szCs w:val="24"/>
              </w:rPr>
              <w:t xml:space="preserve">. </w:t>
            </w:r>
            <w:proofErr w:type="spellStart"/>
            <w:r w:rsidRPr="006E4575">
              <w:rPr>
                <w:rFonts w:eastAsia="MS Mincho"/>
                <w:szCs w:val="24"/>
              </w:rPr>
              <w:t>Plata</w:t>
            </w:r>
            <w:proofErr w:type="spellEnd"/>
            <w:r w:rsidRPr="006E4575">
              <w:rPr>
                <w:rFonts w:eastAsia="MS Mincho"/>
                <w:szCs w:val="24"/>
              </w:rPr>
              <w:t xml:space="preserve"> </w:t>
            </w:r>
            <w:proofErr w:type="spellStart"/>
            <w:r w:rsidRPr="006E4575">
              <w:rPr>
                <w:rFonts w:eastAsia="MS Mincho"/>
                <w:szCs w:val="24"/>
              </w:rPr>
              <w:t>javnog</w:t>
            </w:r>
            <w:proofErr w:type="spellEnd"/>
            <w:r w:rsidRPr="006E4575">
              <w:rPr>
                <w:rFonts w:eastAsia="MS Mincho"/>
                <w:szCs w:val="24"/>
              </w:rPr>
              <w:t xml:space="preserve"> </w:t>
            </w:r>
            <w:proofErr w:type="spellStart"/>
            <w:r>
              <w:rPr>
                <w:rFonts w:eastAsia="MS Mincho"/>
                <w:szCs w:val="24"/>
              </w:rPr>
              <w:t>službenika</w:t>
            </w:r>
            <w:proofErr w:type="spellEnd"/>
            <w:r w:rsidRPr="006E4575">
              <w:rPr>
                <w:rFonts w:eastAsia="MS Mincho"/>
                <w:szCs w:val="24"/>
              </w:rPr>
              <w:t xml:space="preserve"> </w:t>
            </w:r>
            <w:proofErr w:type="spellStart"/>
            <w:r w:rsidRPr="006E4575">
              <w:rPr>
                <w:rFonts w:eastAsia="MS Mincho"/>
                <w:szCs w:val="24"/>
              </w:rPr>
              <w:t>uređuje</w:t>
            </w:r>
            <w:proofErr w:type="spellEnd"/>
            <w:r w:rsidRPr="006E4575">
              <w:rPr>
                <w:rFonts w:eastAsia="MS Mincho"/>
                <w:szCs w:val="24"/>
              </w:rPr>
              <w:t xml:space="preserve"> je se </w:t>
            </w:r>
            <w:proofErr w:type="spellStart"/>
            <w:r w:rsidRPr="006E4575">
              <w:rPr>
                <w:rFonts w:eastAsia="MS Mincho"/>
                <w:szCs w:val="24"/>
              </w:rPr>
              <w:t>odgovarajućim</w:t>
            </w:r>
            <w:proofErr w:type="spellEnd"/>
            <w:r w:rsidRPr="006E4575">
              <w:rPr>
                <w:rFonts w:eastAsia="MS Mincho"/>
                <w:szCs w:val="24"/>
              </w:rPr>
              <w:t xml:space="preserve"> </w:t>
            </w:r>
            <w:proofErr w:type="spellStart"/>
            <w:r w:rsidRPr="006E4575">
              <w:rPr>
                <w:rFonts w:eastAsia="MS Mincho"/>
                <w:szCs w:val="24"/>
              </w:rPr>
              <w:t>zakonom</w:t>
            </w:r>
            <w:proofErr w:type="spellEnd"/>
            <w:r w:rsidRPr="006E4575">
              <w:rPr>
                <w:rFonts w:eastAsia="MS Mincho"/>
                <w:szCs w:val="24"/>
              </w:rPr>
              <w:t xml:space="preserve"> o </w:t>
            </w:r>
            <w:proofErr w:type="spellStart"/>
            <w:r w:rsidRPr="006E4575">
              <w:rPr>
                <w:rFonts w:eastAsia="MS Mincho"/>
                <w:szCs w:val="24"/>
              </w:rPr>
              <w:t>platama</w:t>
            </w:r>
            <w:proofErr w:type="spellEnd"/>
            <w:r w:rsidRPr="006E4575">
              <w:rPr>
                <w:rFonts w:eastAsia="MS Mincho"/>
                <w:szCs w:val="24"/>
              </w:rPr>
              <w:t xml:space="preserve"> u </w:t>
            </w:r>
            <w:proofErr w:type="spellStart"/>
            <w:r w:rsidRPr="006E4575">
              <w:rPr>
                <w:rFonts w:eastAsia="MS Mincho"/>
                <w:szCs w:val="24"/>
              </w:rPr>
              <w:t>javnom</w:t>
            </w:r>
            <w:proofErr w:type="spellEnd"/>
            <w:r w:rsidRPr="006E4575">
              <w:rPr>
                <w:rFonts w:eastAsia="MS Mincho"/>
                <w:szCs w:val="24"/>
              </w:rPr>
              <w:t xml:space="preserve"> </w:t>
            </w:r>
            <w:proofErr w:type="spellStart"/>
            <w:r w:rsidRPr="006E4575">
              <w:rPr>
                <w:rFonts w:eastAsia="MS Mincho"/>
                <w:szCs w:val="24"/>
              </w:rPr>
              <w:t>sektoru</w:t>
            </w:r>
            <w:proofErr w:type="spellEnd"/>
            <w:r w:rsidRPr="00DA4BE7">
              <w:rPr>
                <w:rFonts w:eastAsia="MS Mincho"/>
                <w:szCs w:val="24"/>
              </w:rPr>
              <w:t>.</w:t>
            </w:r>
          </w:p>
          <w:p w14:paraId="675030E8" w14:textId="243F91F2" w:rsidR="00AD00CB" w:rsidRDefault="00AD00CB" w:rsidP="002F7912">
            <w:pPr>
              <w:widowControl/>
              <w:autoSpaceDE/>
              <w:autoSpaceDN/>
              <w:adjustRightInd w:val="0"/>
              <w:ind w:right="153"/>
              <w:jc w:val="both"/>
              <w:rPr>
                <w:rFonts w:eastAsia="MS Mincho"/>
                <w:szCs w:val="24"/>
              </w:rPr>
            </w:pPr>
          </w:p>
          <w:p w14:paraId="35CEC5CF" w14:textId="58876852" w:rsidR="00C478D6" w:rsidRDefault="00C478D6" w:rsidP="002F7912">
            <w:pPr>
              <w:widowControl/>
              <w:autoSpaceDE/>
              <w:autoSpaceDN/>
              <w:adjustRightInd w:val="0"/>
              <w:ind w:right="153"/>
              <w:jc w:val="both"/>
              <w:rPr>
                <w:rFonts w:eastAsia="MS Mincho"/>
                <w:szCs w:val="24"/>
              </w:rPr>
            </w:pPr>
          </w:p>
          <w:p w14:paraId="5DB9EEA0" w14:textId="77777777" w:rsidR="00C478D6" w:rsidRPr="00DA4BE7" w:rsidRDefault="00C478D6" w:rsidP="002F7912">
            <w:pPr>
              <w:widowControl/>
              <w:autoSpaceDE/>
              <w:autoSpaceDN/>
              <w:adjustRightInd w:val="0"/>
              <w:ind w:right="153"/>
              <w:jc w:val="both"/>
              <w:rPr>
                <w:rFonts w:eastAsia="MS Mincho"/>
                <w:szCs w:val="24"/>
              </w:rPr>
            </w:pPr>
          </w:p>
          <w:p w14:paraId="0A7115D7" w14:textId="77777777" w:rsidR="00AD00CB" w:rsidRPr="006E4575" w:rsidRDefault="00AD00CB" w:rsidP="002F7912">
            <w:pPr>
              <w:widowControl/>
              <w:autoSpaceDE/>
              <w:autoSpaceDN/>
              <w:adjustRightInd w:val="0"/>
              <w:ind w:right="153"/>
              <w:jc w:val="center"/>
              <w:rPr>
                <w:rFonts w:eastAsia="MS Mincho"/>
                <w:b/>
                <w:szCs w:val="24"/>
              </w:rPr>
            </w:pPr>
            <w:proofErr w:type="spellStart"/>
            <w:r w:rsidRPr="006E4575">
              <w:rPr>
                <w:rFonts w:eastAsia="MS Mincho"/>
                <w:b/>
                <w:szCs w:val="24"/>
              </w:rPr>
              <w:lastRenderedPageBreak/>
              <w:t>Član</w:t>
            </w:r>
            <w:proofErr w:type="spellEnd"/>
            <w:r w:rsidRPr="006E4575">
              <w:rPr>
                <w:rFonts w:eastAsia="MS Mincho"/>
                <w:b/>
                <w:szCs w:val="24"/>
              </w:rPr>
              <w:t xml:space="preserve"> 23</w:t>
            </w:r>
          </w:p>
          <w:p w14:paraId="2F5F9F9D" w14:textId="77777777" w:rsidR="00AD00CB" w:rsidRPr="006E4575" w:rsidRDefault="00AD00CB" w:rsidP="002F7912">
            <w:pPr>
              <w:widowControl/>
              <w:autoSpaceDE/>
              <w:autoSpaceDN/>
              <w:adjustRightInd w:val="0"/>
              <w:ind w:right="153"/>
              <w:jc w:val="center"/>
              <w:rPr>
                <w:rFonts w:eastAsia="MS Mincho"/>
                <w:b/>
                <w:szCs w:val="24"/>
              </w:rPr>
            </w:pPr>
            <w:proofErr w:type="spellStart"/>
            <w:r w:rsidRPr="006E4575">
              <w:rPr>
                <w:rFonts w:eastAsia="MS Mincho"/>
                <w:b/>
                <w:szCs w:val="24"/>
              </w:rPr>
              <w:t>Pravo</w:t>
            </w:r>
            <w:proofErr w:type="spellEnd"/>
            <w:r w:rsidRPr="006E4575">
              <w:rPr>
                <w:rFonts w:eastAsia="MS Mincho"/>
                <w:b/>
                <w:szCs w:val="24"/>
              </w:rPr>
              <w:t xml:space="preserve"> na </w:t>
            </w:r>
            <w:proofErr w:type="spellStart"/>
            <w:r w:rsidRPr="006E4575">
              <w:rPr>
                <w:rFonts w:eastAsia="MS Mincho"/>
                <w:b/>
                <w:szCs w:val="24"/>
              </w:rPr>
              <w:t>udruživanje</w:t>
            </w:r>
            <w:proofErr w:type="spellEnd"/>
          </w:p>
          <w:p w14:paraId="027B20F5" w14:textId="77777777" w:rsidR="00AD00CB" w:rsidRPr="00DA4BE7" w:rsidRDefault="00AD00CB" w:rsidP="002F7912">
            <w:pPr>
              <w:widowControl/>
              <w:autoSpaceDE/>
              <w:autoSpaceDN/>
              <w:adjustRightInd w:val="0"/>
              <w:ind w:right="153"/>
              <w:jc w:val="both"/>
              <w:rPr>
                <w:rFonts w:eastAsia="MS Mincho"/>
                <w:szCs w:val="24"/>
              </w:rPr>
            </w:pPr>
          </w:p>
          <w:p w14:paraId="48ABFF17"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167E1B">
              <w:rPr>
                <w:rFonts w:eastAsia="MS Mincho"/>
                <w:szCs w:val="24"/>
              </w:rPr>
              <w:t>Javni</w:t>
            </w:r>
            <w:proofErr w:type="spellEnd"/>
            <w:r w:rsidRPr="00167E1B">
              <w:rPr>
                <w:rFonts w:eastAsia="MS Mincho"/>
                <w:szCs w:val="24"/>
              </w:rPr>
              <w:t xml:space="preserve"> </w:t>
            </w:r>
            <w:proofErr w:type="spellStart"/>
            <w:r w:rsidRPr="00167E1B">
              <w:rPr>
                <w:rFonts w:eastAsia="MS Mincho"/>
                <w:szCs w:val="24"/>
              </w:rPr>
              <w:t>funkcioner</w:t>
            </w:r>
            <w:proofErr w:type="spellEnd"/>
            <w:r w:rsidRPr="00167E1B">
              <w:rPr>
                <w:rFonts w:eastAsia="MS Mincho"/>
                <w:szCs w:val="24"/>
              </w:rPr>
              <w:t xml:space="preserve"> ima </w:t>
            </w:r>
            <w:proofErr w:type="spellStart"/>
            <w:r w:rsidRPr="00167E1B">
              <w:rPr>
                <w:rFonts w:eastAsia="MS Mincho"/>
                <w:szCs w:val="24"/>
              </w:rPr>
              <w:t>pravo</w:t>
            </w:r>
            <w:proofErr w:type="spellEnd"/>
            <w:r w:rsidRPr="00167E1B">
              <w:rPr>
                <w:rFonts w:eastAsia="MS Mincho"/>
                <w:szCs w:val="24"/>
              </w:rPr>
              <w:t xml:space="preserve"> </w:t>
            </w:r>
            <w:proofErr w:type="spellStart"/>
            <w:r w:rsidRPr="00167E1B">
              <w:rPr>
                <w:rFonts w:eastAsia="MS Mincho"/>
                <w:szCs w:val="24"/>
              </w:rPr>
              <w:t>da</w:t>
            </w:r>
            <w:proofErr w:type="spellEnd"/>
            <w:r w:rsidRPr="00167E1B">
              <w:rPr>
                <w:rFonts w:eastAsia="MS Mincho"/>
                <w:szCs w:val="24"/>
              </w:rPr>
              <w:t xml:space="preserve"> </w:t>
            </w:r>
            <w:proofErr w:type="spellStart"/>
            <w:r w:rsidRPr="00167E1B">
              <w:rPr>
                <w:rFonts w:eastAsia="MS Mincho"/>
                <w:szCs w:val="24"/>
              </w:rPr>
              <w:t>osnuje</w:t>
            </w:r>
            <w:proofErr w:type="spellEnd"/>
            <w:r w:rsidRPr="00167E1B">
              <w:rPr>
                <w:rFonts w:eastAsia="MS Mincho"/>
                <w:szCs w:val="24"/>
              </w:rPr>
              <w:t xml:space="preserve">, </w:t>
            </w:r>
            <w:proofErr w:type="spellStart"/>
            <w:r w:rsidRPr="00167E1B">
              <w:rPr>
                <w:rFonts w:eastAsia="MS Mincho"/>
                <w:szCs w:val="24"/>
              </w:rPr>
              <w:t>pristupi</w:t>
            </w:r>
            <w:proofErr w:type="spellEnd"/>
            <w:r w:rsidRPr="00167E1B">
              <w:rPr>
                <w:rFonts w:eastAsia="MS Mincho"/>
                <w:szCs w:val="24"/>
              </w:rPr>
              <w:t xml:space="preserve"> i </w:t>
            </w:r>
            <w:proofErr w:type="spellStart"/>
            <w:r w:rsidRPr="00167E1B">
              <w:rPr>
                <w:rFonts w:eastAsia="MS Mincho"/>
                <w:szCs w:val="24"/>
              </w:rPr>
              <w:t>napusti</w:t>
            </w:r>
            <w:proofErr w:type="spellEnd"/>
            <w:r w:rsidRPr="00167E1B">
              <w:rPr>
                <w:rFonts w:eastAsia="MS Mincho"/>
                <w:szCs w:val="24"/>
              </w:rPr>
              <w:t xml:space="preserve"> </w:t>
            </w:r>
            <w:proofErr w:type="spellStart"/>
            <w:r w:rsidRPr="00167E1B">
              <w:rPr>
                <w:rFonts w:eastAsia="MS Mincho"/>
                <w:szCs w:val="24"/>
              </w:rPr>
              <w:t>sindikat</w:t>
            </w:r>
            <w:proofErr w:type="spellEnd"/>
            <w:r w:rsidRPr="00167E1B">
              <w:rPr>
                <w:rFonts w:eastAsia="MS Mincho"/>
                <w:szCs w:val="24"/>
              </w:rPr>
              <w:t xml:space="preserve"> </w:t>
            </w:r>
            <w:proofErr w:type="spellStart"/>
            <w:r w:rsidRPr="00167E1B">
              <w:rPr>
                <w:rFonts w:eastAsia="MS Mincho"/>
                <w:szCs w:val="24"/>
              </w:rPr>
              <w:t>ili</w:t>
            </w:r>
            <w:proofErr w:type="spellEnd"/>
            <w:r w:rsidRPr="00167E1B">
              <w:rPr>
                <w:rFonts w:eastAsia="MS Mincho"/>
                <w:szCs w:val="24"/>
              </w:rPr>
              <w:t xml:space="preserve"> </w:t>
            </w:r>
            <w:proofErr w:type="spellStart"/>
            <w:r w:rsidRPr="00167E1B">
              <w:rPr>
                <w:rFonts w:eastAsia="MS Mincho"/>
                <w:szCs w:val="24"/>
              </w:rPr>
              <w:t>profesionalno</w:t>
            </w:r>
            <w:proofErr w:type="spellEnd"/>
            <w:r w:rsidRPr="00167E1B">
              <w:rPr>
                <w:rFonts w:eastAsia="MS Mincho"/>
                <w:szCs w:val="24"/>
              </w:rPr>
              <w:t xml:space="preserve"> </w:t>
            </w:r>
            <w:proofErr w:type="spellStart"/>
            <w:r w:rsidRPr="00167E1B">
              <w:rPr>
                <w:rFonts w:eastAsia="MS Mincho"/>
                <w:szCs w:val="24"/>
              </w:rPr>
              <w:t>udruženje</w:t>
            </w:r>
            <w:proofErr w:type="spellEnd"/>
            <w:r w:rsidRPr="00167E1B">
              <w:rPr>
                <w:rFonts w:eastAsia="MS Mincho"/>
                <w:szCs w:val="24"/>
              </w:rPr>
              <w:t xml:space="preserve">, u </w:t>
            </w:r>
            <w:proofErr w:type="spellStart"/>
            <w:r w:rsidRPr="00167E1B">
              <w:rPr>
                <w:rFonts w:eastAsia="MS Mincho"/>
                <w:szCs w:val="24"/>
              </w:rPr>
              <w:t>skladu</w:t>
            </w:r>
            <w:proofErr w:type="spellEnd"/>
            <w:r w:rsidRPr="00167E1B">
              <w:rPr>
                <w:rFonts w:eastAsia="MS Mincho"/>
                <w:szCs w:val="24"/>
              </w:rPr>
              <w:t xml:space="preserve"> sa </w:t>
            </w:r>
            <w:proofErr w:type="spellStart"/>
            <w:r w:rsidRPr="00167E1B">
              <w:rPr>
                <w:rFonts w:eastAsia="MS Mincho"/>
                <w:szCs w:val="24"/>
              </w:rPr>
              <w:t>odgovarajućim</w:t>
            </w:r>
            <w:proofErr w:type="spellEnd"/>
            <w:r w:rsidRPr="00167E1B">
              <w:rPr>
                <w:rFonts w:eastAsia="MS Mincho"/>
                <w:szCs w:val="24"/>
              </w:rPr>
              <w:t xml:space="preserve"> </w:t>
            </w:r>
            <w:proofErr w:type="spellStart"/>
            <w:r w:rsidRPr="00167E1B">
              <w:rPr>
                <w:rFonts w:eastAsia="MS Mincho"/>
                <w:szCs w:val="24"/>
              </w:rPr>
              <w:t>zakonodavstvom</w:t>
            </w:r>
            <w:proofErr w:type="spellEnd"/>
            <w:r w:rsidRPr="00167E1B">
              <w:rPr>
                <w:rFonts w:eastAsia="MS Mincho"/>
                <w:szCs w:val="24"/>
              </w:rPr>
              <w:t xml:space="preserve"> na </w:t>
            </w:r>
            <w:proofErr w:type="spellStart"/>
            <w:r w:rsidRPr="00167E1B">
              <w:rPr>
                <w:rFonts w:eastAsia="MS Mincho"/>
                <w:szCs w:val="24"/>
              </w:rPr>
              <w:t>snazi</w:t>
            </w:r>
            <w:proofErr w:type="spellEnd"/>
            <w:r w:rsidRPr="00DA4BE7">
              <w:rPr>
                <w:rFonts w:eastAsia="MS Mincho"/>
                <w:szCs w:val="24"/>
              </w:rPr>
              <w:t>.</w:t>
            </w:r>
          </w:p>
          <w:p w14:paraId="0965F605" w14:textId="77777777" w:rsidR="00AD00CB" w:rsidRPr="00DA4BE7" w:rsidRDefault="00AD00CB" w:rsidP="002F7912">
            <w:pPr>
              <w:widowControl/>
              <w:autoSpaceDE/>
              <w:autoSpaceDN/>
              <w:adjustRightInd w:val="0"/>
              <w:ind w:right="153"/>
              <w:jc w:val="both"/>
              <w:rPr>
                <w:rFonts w:eastAsia="MS Mincho"/>
                <w:szCs w:val="24"/>
              </w:rPr>
            </w:pPr>
          </w:p>
          <w:p w14:paraId="279BCE12"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167E1B">
              <w:rPr>
                <w:rFonts w:eastAsia="MS Mincho"/>
                <w:szCs w:val="24"/>
              </w:rPr>
              <w:t>Javni</w:t>
            </w:r>
            <w:proofErr w:type="spellEnd"/>
            <w:r w:rsidRPr="00167E1B">
              <w:rPr>
                <w:rFonts w:eastAsia="MS Mincho"/>
                <w:szCs w:val="24"/>
              </w:rPr>
              <w:t xml:space="preserve"> </w:t>
            </w:r>
            <w:proofErr w:type="spellStart"/>
            <w:r w:rsidRPr="00167E1B">
              <w:rPr>
                <w:rFonts w:eastAsia="MS Mincho"/>
                <w:szCs w:val="24"/>
              </w:rPr>
              <w:t>funkcioner</w:t>
            </w:r>
            <w:proofErr w:type="spellEnd"/>
            <w:r w:rsidRPr="00167E1B">
              <w:rPr>
                <w:rFonts w:eastAsia="MS Mincho"/>
                <w:szCs w:val="24"/>
              </w:rPr>
              <w:t xml:space="preserve">, </w:t>
            </w:r>
            <w:proofErr w:type="spellStart"/>
            <w:r w:rsidRPr="00167E1B">
              <w:rPr>
                <w:rFonts w:eastAsia="MS Mincho"/>
                <w:szCs w:val="24"/>
              </w:rPr>
              <w:t>izuzev</w:t>
            </w:r>
            <w:proofErr w:type="spellEnd"/>
            <w:r w:rsidRPr="00167E1B">
              <w:rPr>
                <w:rFonts w:eastAsia="MS Mincho"/>
                <w:szCs w:val="24"/>
              </w:rPr>
              <w:t xml:space="preserve"> </w:t>
            </w:r>
            <w:proofErr w:type="spellStart"/>
            <w:r w:rsidRPr="00167E1B">
              <w:rPr>
                <w:rFonts w:eastAsia="MS Mincho"/>
                <w:szCs w:val="24"/>
              </w:rPr>
              <w:t>kabinetskog</w:t>
            </w:r>
            <w:proofErr w:type="spellEnd"/>
            <w:r w:rsidRPr="00167E1B">
              <w:rPr>
                <w:rFonts w:eastAsia="MS Mincho"/>
                <w:szCs w:val="24"/>
              </w:rPr>
              <w:t xml:space="preserve"> </w:t>
            </w:r>
            <w:proofErr w:type="spellStart"/>
            <w:r>
              <w:rPr>
                <w:rFonts w:eastAsia="MS Mincho"/>
                <w:szCs w:val="24"/>
              </w:rPr>
              <w:t>službenika</w:t>
            </w:r>
            <w:proofErr w:type="spellEnd"/>
            <w:r w:rsidRPr="00167E1B">
              <w:rPr>
                <w:rFonts w:eastAsia="MS Mincho"/>
                <w:szCs w:val="24"/>
              </w:rPr>
              <w:t xml:space="preserve">, </w:t>
            </w:r>
            <w:proofErr w:type="spellStart"/>
            <w:r w:rsidRPr="00167E1B">
              <w:rPr>
                <w:rFonts w:eastAsia="MS Mincho"/>
                <w:szCs w:val="24"/>
              </w:rPr>
              <w:t>može</w:t>
            </w:r>
            <w:proofErr w:type="spellEnd"/>
            <w:r w:rsidRPr="00167E1B">
              <w:rPr>
                <w:rFonts w:eastAsia="MS Mincho"/>
                <w:szCs w:val="24"/>
              </w:rPr>
              <w:t xml:space="preserve"> biti </w:t>
            </w:r>
            <w:proofErr w:type="spellStart"/>
            <w:r w:rsidRPr="00167E1B">
              <w:rPr>
                <w:rFonts w:eastAsia="MS Mincho"/>
                <w:szCs w:val="24"/>
              </w:rPr>
              <w:t>član</w:t>
            </w:r>
            <w:proofErr w:type="spellEnd"/>
            <w:r w:rsidRPr="00167E1B">
              <w:rPr>
                <w:rFonts w:eastAsia="MS Mincho"/>
                <w:szCs w:val="24"/>
              </w:rPr>
              <w:t xml:space="preserve"> </w:t>
            </w:r>
            <w:proofErr w:type="spellStart"/>
            <w:r w:rsidRPr="00167E1B">
              <w:rPr>
                <w:rFonts w:eastAsia="MS Mincho"/>
                <w:szCs w:val="24"/>
              </w:rPr>
              <w:t>upravnog</w:t>
            </w:r>
            <w:proofErr w:type="spellEnd"/>
            <w:r w:rsidRPr="00167E1B">
              <w:rPr>
                <w:rFonts w:eastAsia="MS Mincho"/>
                <w:szCs w:val="24"/>
              </w:rPr>
              <w:t xml:space="preserve"> tela sindikate </w:t>
            </w:r>
            <w:proofErr w:type="spellStart"/>
            <w:r w:rsidRPr="00167E1B">
              <w:rPr>
                <w:rFonts w:eastAsia="MS Mincho"/>
                <w:szCs w:val="24"/>
              </w:rPr>
              <w:t>ili</w:t>
            </w:r>
            <w:proofErr w:type="spellEnd"/>
            <w:r w:rsidRPr="00167E1B">
              <w:rPr>
                <w:rFonts w:eastAsia="MS Mincho"/>
                <w:szCs w:val="24"/>
              </w:rPr>
              <w:t xml:space="preserve"> </w:t>
            </w:r>
            <w:proofErr w:type="spellStart"/>
            <w:r w:rsidRPr="00167E1B">
              <w:rPr>
                <w:rFonts w:eastAsia="MS Mincho"/>
                <w:szCs w:val="24"/>
              </w:rPr>
              <w:t>profesionalnog</w:t>
            </w:r>
            <w:proofErr w:type="spellEnd"/>
            <w:r w:rsidRPr="00167E1B">
              <w:rPr>
                <w:rFonts w:eastAsia="MS Mincho"/>
                <w:szCs w:val="24"/>
              </w:rPr>
              <w:t xml:space="preserve"> </w:t>
            </w:r>
            <w:proofErr w:type="spellStart"/>
            <w:r w:rsidRPr="00167E1B">
              <w:rPr>
                <w:rFonts w:eastAsia="MS Mincho"/>
                <w:szCs w:val="24"/>
              </w:rPr>
              <w:t>udruženja</w:t>
            </w:r>
            <w:proofErr w:type="spellEnd"/>
            <w:r w:rsidRPr="00167E1B">
              <w:rPr>
                <w:rFonts w:eastAsia="MS Mincho"/>
                <w:szCs w:val="24"/>
              </w:rPr>
              <w:t xml:space="preserve"> </w:t>
            </w:r>
            <w:proofErr w:type="spellStart"/>
            <w:r w:rsidRPr="00167E1B">
              <w:rPr>
                <w:rFonts w:eastAsia="MS Mincho"/>
                <w:szCs w:val="24"/>
              </w:rPr>
              <w:t>definisano</w:t>
            </w:r>
            <w:proofErr w:type="spellEnd"/>
            <w:r w:rsidRPr="00167E1B">
              <w:rPr>
                <w:rFonts w:eastAsia="MS Mincho"/>
                <w:szCs w:val="24"/>
              </w:rPr>
              <w:t xml:space="preserve"> u </w:t>
            </w:r>
            <w:proofErr w:type="spellStart"/>
            <w:r w:rsidRPr="00167E1B">
              <w:rPr>
                <w:rFonts w:eastAsia="MS Mincho"/>
                <w:szCs w:val="24"/>
              </w:rPr>
              <w:t>stavu</w:t>
            </w:r>
            <w:proofErr w:type="spellEnd"/>
            <w:r w:rsidRPr="00167E1B">
              <w:rPr>
                <w:rFonts w:eastAsia="MS Mincho"/>
                <w:szCs w:val="24"/>
              </w:rPr>
              <w:t xml:space="preserve"> 1. </w:t>
            </w:r>
            <w:proofErr w:type="spellStart"/>
            <w:r w:rsidRPr="00167E1B">
              <w:rPr>
                <w:rFonts w:eastAsia="MS Mincho"/>
                <w:szCs w:val="24"/>
              </w:rPr>
              <w:t>ovog</w:t>
            </w:r>
            <w:proofErr w:type="spellEnd"/>
            <w:r w:rsidRPr="00167E1B">
              <w:rPr>
                <w:rFonts w:eastAsia="MS Mincho"/>
                <w:szCs w:val="24"/>
              </w:rPr>
              <w:t xml:space="preserve"> </w:t>
            </w:r>
            <w:proofErr w:type="spellStart"/>
            <w:r w:rsidRPr="00167E1B">
              <w:rPr>
                <w:rFonts w:eastAsia="MS Mincho"/>
                <w:szCs w:val="24"/>
              </w:rPr>
              <w:t>člana</w:t>
            </w:r>
            <w:proofErr w:type="spellEnd"/>
            <w:r w:rsidRPr="00167E1B">
              <w:rPr>
                <w:rFonts w:eastAsia="MS Mincho"/>
                <w:szCs w:val="24"/>
              </w:rPr>
              <w:t xml:space="preserve">, </w:t>
            </w:r>
            <w:proofErr w:type="spellStart"/>
            <w:r w:rsidRPr="00167E1B">
              <w:rPr>
                <w:rFonts w:eastAsia="MS Mincho"/>
                <w:szCs w:val="24"/>
              </w:rPr>
              <w:t>pod</w:t>
            </w:r>
            <w:proofErr w:type="spellEnd"/>
            <w:r w:rsidRPr="00167E1B">
              <w:rPr>
                <w:rFonts w:eastAsia="MS Mincho"/>
                <w:szCs w:val="24"/>
              </w:rPr>
              <w:t xml:space="preserve"> </w:t>
            </w:r>
            <w:proofErr w:type="spellStart"/>
            <w:r w:rsidRPr="00167E1B">
              <w:rPr>
                <w:rFonts w:eastAsia="MS Mincho"/>
                <w:szCs w:val="24"/>
              </w:rPr>
              <w:t>uslovom</w:t>
            </w:r>
            <w:proofErr w:type="spellEnd"/>
            <w:r w:rsidRPr="00167E1B">
              <w:rPr>
                <w:rFonts w:eastAsia="MS Mincho"/>
                <w:szCs w:val="24"/>
              </w:rPr>
              <w:t xml:space="preserve"> </w:t>
            </w:r>
            <w:proofErr w:type="spellStart"/>
            <w:r w:rsidRPr="00167E1B">
              <w:rPr>
                <w:rFonts w:eastAsia="MS Mincho"/>
                <w:szCs w:val="24"/>
              </w:rPr>
              <w:t>da</w:t>
            </w:r>
            <w:proofErr w:type="spellEnd"/>
            <w:r w:rsidRPr="00167E1B">
              <w:rPr>
                <w:rFonts w:eastAsia="MS Mincho"/>
                <w:szCs w:val="24"/>
              </w:rPr>
              <w:t xml:space="preserve"> </w:t>
            </w:r>
            <w:proofErr w:type="spellStart"/>
            <w:r w:rsidRPr="00167E1B">
              <w:rPr>
                <w:rFonts w:eastAsia="MS Mincho"/>
                <w:szCs w:val="24"/>
              </w:rPr>
              <w:t>ova</w:t>
            </w:r>
            <w:proofErr w:type="spellEnd"/>
            <w:r w:rsidRPr="00167E1B">
              <w:rPr>
                <w:rFonts w:eastAsia="MS Mincho"/>
                <w:szCs w:val="24"/>
              </w:rPr>
              <w:t xml:space="preserve"> </w:t>
            </w:r>
            <w:proofErr w:type="spellStart"/>
            <w:r w:rsidRPr="00167E1B">
              <w:rPr>
                <w:rFonts w:eastAsia="MS Mincho"/>
                <w:szCs w:val="24"/>
              </w:rPr>
              <w:t>funkcija</w:t>
            </w:r>
            <w:proofErr w:type="spellEnd"/>
            <w:r w:rsidRPr="00167E1B">
              <w:rPr>
                <w:rFonts w:eastAsia="MS Mincho"/>
                <w:szCs w:val="24"/>
              </w:rPr>
              <w:t xml:space="preserve"> ne </w:t>
            </w:r>
            <w:proofErr w:type="spellStart"/>
            <w:r w:rsidRPr="00167E1B">
              <w:rPr>
                <w:rFonts w:eastAsia="MS Mincho"/>
                <w:szCs w:val="24"/>
              </w:rPr>
              <w:t>bude</w:t>
            </w:r>
            <w:proofErr w:type="spellEnd"/>
            <w:r w:rsidRPr="00167E1B">
              <w:rPr>
                <w:rFonts w:eastAsia="MS Mincho"/>
                <w:szCs w:val="24"/>
              </w:rPr>
              <w:t xml:space="preserve"> u </w:t>
            </w:r>
            <w:proofErr w:type="spellStart"/>
            <w:r w:rsidRPr="00167E1B">
              <w:rPr>
                <w:rFonts w:eastAsia="MS Mincho"/>
                <w:szCs w:val="24"/>
              </w:rPr>
              <w:t>sukobu</w:t>
            </w:r>
            <w:proofErr w:type="spellEnd"/>
            <w:r w:rsidRPr="00167E1B">
              <w:rPr>
                <w:rFonts w:eastAsia="MS Mincho"/>
                <w:szCs w:val="24"/>
              </w:rPr>
              <w:t xml:space="preserve"> interesa sa </w:t>
            </w:r>
            <w:proofErr w:type="spellStart"/>
            <w:r w:rsidRPr="00167E1B">
              <w:rPr>
                <w:rFonts w:eastAsia="MS Mincho"/>
                <w:szCs w:val="24"/>
              </w:rPr>
              <w:t>dužnostima</w:t>
            </w:r>
            <w:proofErr w:type="spellEnd"/>
            <w:r w:rsidRPr="00167E1B">
              <w:rPr>
                <w:rFonts w:eastAsia="MS Mincho"/>
                <w:szCs w:val="24"/>
              </w:rPr>
              <w:t xml:space="preserve"> koje </w:t>
            </w:r>
            <w:proofErr w:type="spellStart"/>
            <w:r w:rsidRPr="00167E1B">
              <w:rPr>
                <w:rFonts w:eastAsia="MS Mincho"/>
                <w:szCs w:val="24"/>
              </w:rPr>
              <w:t>su</w:t>
            </w:r>
            <w:proofErr w:type="spellEnd"/>
            <w:r w:rsidRPr="00167E1B">
              <w:rPr>
                <w:rFonts w:eastAsia="MS Mincho"/>
                <w:szCs w:val="24"/>
              </w:rPr>
              <w:t xml:space="preserve"> mu </w:t>
            </w:r>
            <w:proofErr w:type="spellStart"/>
            <w:r w:rsidRPr="00167E1B">
              <w:rPr>
                <w:rFonts w:eastAsia="MS Mincho"/>
                <w:szCs w:val="24"/>
              </w:rPr>
              <w:t>utvrđene</w:t>
            </w:r>
            <w:proofErr w:type="spellEnd"/>
            <w:r w:rsidRPr="00167E1B">
              <w:rPr>
                <w:rFonts w:eastAsia="MS Mincho"/>
                <w:szCs w:val="24"/>
              </w:rPr>
              <w:t xml:space="preserve"> </w:t>
            </w:r>
            <w:proofErr w:type="spellStart"/>
            <w:r w:rsidRPr="00167E1B">
              <w:rPr>
                <w:rFonts w:eastAsia="MS Mincho"/>
                <w:szCs w:val="24"/>
              </w:rPr>
              <w:t>javnom</w:t>
            </w:r>
            <w:proofErr w:type="spellEnd"/>
            <w:r w:rsidRPr="00167E1B">
              <w:rPr>
                <w:rFonts w:eastAsia="MS Mincho"/>
                <w:szCs w:val="24"/>
              </w:rPr>
              <w:t xml:space="preserve"> </w:t>
            </w:r>
            <w:proofErr w:type="spellStart"/>
            <w:r w:rsidRPr="00167E1B">
              <w:rPr>
                <w:rFonts w:eastAsia="MS Mincho"/>
                <w:szCs w:val="24"/>
              </w:rPr>
              <w:t>funkcioneru</w:t>
            </w:r>
            <w:proofErr w:type="spellEnd"/>
            <w:r w:rsidRPr="00167E1B">
              <w:rPr>
                <w:rFonts w:eastAsia="MS Mincho"/>
                <w:szCs w:val="24"/>
              </w:rPr>
              <w:t xml:space="preserve"> prema </w:t>
            </w:r>
            <w:proofErr w:type="spellStart"/>
            <w:r w:rsidRPr="00167E1B">
              <w:rPr>
                <w:rFonts w:eastAsia="MS Mincho"/>
                <w:szCs w:val="24"/>
              </w:rPr>
              <w:t>njegovom</w:t>
            </w:r>
            <w:proofErr w:type="spellEnd"/>
            <w:r w:rsidRPr="00167E1B">
              <w:rPr>
                <w:rFonts w:eastAsia="MS Mincho"/>
                <w:szCs w:val="24"/>
              </w:rPr>
              <w:t xml:space="preserve"> </w:t>
            </w:r>
            <w:proofErr w:type="spellStart"/>
            <w:r w:rsidRPr="00167E1B">
              <w:rPr>
                <w:rFonts w:eastAsia="MS Mincho"/>
                <w:szCs w:val="24"/>
              </w:rPr>
              <w:t>statusu</w:t>
            </w:r>
            <w:proofErr w:type="spellEnd"/>
            <w:r w:rsidRPr="00DA4BE7">
              <w:rPr>
                <w:rFonts w:eastAsia="MS Mincho"/>
                <w:szCs w:val="24"/>
              </w:rPr>
              <w:t>.</w:t>
            </w:r>
          </w:p>
          <w:p w14:paraId="1F3D617B" w14:textId="77777777" w:rsidR="00C84A55" w:rsidRDefault="00C84A55" w:rsidP="002F7912">
            <w:pPr>
              <w:widowControl/>
              <w:autoSpaceDE/>
              <w:autoSpaceDN/>
              <w:adjustRightInd w:val="0"/>
              <w:ind w:right="153"/>
              <w:jc w:val="center"/>
              <w:rPr>
                <w:rFonts w:eastAsia="MS Mincho"/>
                <w:b/>
                <w:szCs w:val="24"/>
              </w:rPr>
            </w:pPr>
          </w:p>
          <w:p w14:paraId="10D17677" w14:textId="77777777" w:rsidR="00AD00CB" w:rsidRPr="000055AD" w:rsidRDefault="00AD00CB" w:rsidP="002F7912">
            <w:pPr>
              <w:widowControl/>
              <w:autoSpaceDE/>
              <w:autoSpaceDN/>
              <w:adjustRightInd w:val="0"/>
              <w:ind w:right="153"/>
              <w:jc w:val="center"/>
              <w:rPr>
                <w:rFonts w:eastAsia="MS Mincho"/>
                <w:b/>
                <w:szCs w:val="24"/>
              </w:rPr>
            </w:pPr>
            <w:proofErr w:type="spellStart"/>
            <w:r w:rsidRPr="000055AD">
              <w:rPr>
                <w:rFonts w:eastAsia="MS Mincho"/>
                <w:b/>
                <w:szCs w:val="24"/>
              </w:rPr>
              <w:t>Član</w:t>
            </w:r>
            <w:proofErr w:type="spellEnd"/>
            <w:r w:rsidRPr="000055AD">
              <w:rPr>
                <w:rFonts w:eastAsia="MS Mincho"/>
                <w:b/>
                <w:szCs w:val="24"/>
              </w:rPr>
              <w:t xml:space="preserve"> 24</w:t>
            </w:r>
          </w:p>
          <w:p w14:paraId="4EBA7158" w14:textId="77777777" w:rsidR="00AD00CB" w:rsidRPr="00DA4BE7" w:rsidRDefault="00AD00CB" w:rsidP="002F7912">
            <w:pPr>
              <w:widowControl/>
              <w:autoSpaceDE/>
              <w:autoSpaceDN/>
              <w:adjustRightInd w:val="0"/>
              <w:ind w:right="153"/>
              <w:jc w:val="center"/>
              <w:rPr>
                <w:rFonts w:eastAsia="MS Mincho"/>
                <w:szCs w:val="24"/>
              </w:rPr>
            </w:pPr>
            <w:proofErr w:type="spellStart"/>
            <w:r w:rsidRPr="000055AD">
              <w:rPr>
                <w:rFonts w:eastAsia="MS Mincho"/>
                <w:b/>
                <w:szCs w:val="24"/>
              </w:rPr>
              <w:t>Pravo</w:t>
            </w:r>
            <w:proofErr w:type="spellEnd"/>
            <w:r w:rsidRPr="000055AD">
              <w:rPr>
                <w:rFonts w:eastAsia="MS Mincho"/>
                <w:b/>
                <w:szCs w:val="24"/>
              </w:rPr>
              <w:t xml:space="preserve"> na </w:t>
            </w:r>
            <w:proofErr w:type="spellStart"/>
            <w:r w:rsidRPr="000055AD">
              <w:rPr>
                <w:rFonts w:eastAsia="MS Mincho"/>
                <w:b/>
                <w:szCs w:val="24"/>
              </w:rPr>
              <w:t>štrajk</w:t>
            </w:r>
            <w:proofErr w:type="spellEnd"/>
          </w:p>
          <w:p w14:paraId="619B2D0F" w14:textId="77777777" w:rsidR="00AD00CB" w:rsidRPr="00DA4BE7" w:rsidRDefault="00AD00CB" w:rsidP="002F7912">
            <w:pPr>
              <w:widowControl/>
              <w:autoSpaceDE/>
              <w:autoSpaceDN/>
              <w:adjustRightInd w:val="0"/>
              <w:ind w:right="153"/>
              <w:jc w:val="both"/>
              <w:rPr>
                <w:rFonts w:eastAsia="MS Mincho"/>
                <w:szCs w:val="24"/>
              </w:rPr>
            </w:pPr>
          </w:p>
          <w:p w14:paraId="191C8E77" w14:textId="77777777" w:rsidR="00AD00CB" w:rsidRPr="00DA4BE7" w:rsidRDefault="00AD00CB" w:rsidP="002F7912">
            <w:pPr>
              <w:widowControl/>
              <w:autoSpaceDE/>
              <w:autoSpaceDN/>
              <w:adjustRightInd w:val="0"/>
              <w:ind w:right="153"/>
              <w:jc w:val="both"/>
              <w:rPr>
                <w:rFonts w:eastAsia="MS Mincho"/>
                <w:szCs w:val="24"/>
              </w:rPr>
            </w:pPr>
            <w:proofErr w:type="spellStart"/>
            <w:r w:rsidRPr="00F97891">
              <w:rPr>
                <w:rFonts w:eastAsia="MS Mincho"/>
                <w:szCs w:val="24"/>
              </w:rPr>
              <w:t>Javni</w:t>
            </w:r>
            <w:proofErr w:type="spellEnd"/>
            <w:r w:rsidRPr="00F97891">
              <w:rPr>
                <w:rFonts w:eastAsia="MS Mincho"/>
                <w:szCs w:val="24"/>
              </w:rPr>
              <w:t xml:space="preserve"> </w:t>
            </w:r>
            <w:proofErr w:type="spellStart"/>
            <w:r w:rsidRPr="00F97891">
              <w:rPr>
                <w:rFonts w:eastAsia="MS Mincho"/>
                <w:szCs w:val="24"/>
              </w:rPr>
              <w:t>funkcioner</w:t>
            </w:r>
            <w:proofErr w:type="spellEnd"/>
            <w:r w:rsidRPr="00F97891">
              <w:rPr>
                <w:rFonts w:eastAsia="MS Mincho"/>
                <w:szCs w:val="24"/>
              </w:rPr>
              <w:t xml:space="preserve"> ima </w:t>
            </w:r>
            <w:proofErr w:type="spellStart"/>
            <w:r w:rsidRPr="00F97891">
              <w:rPr>
                <w:rFonts w:eastAsia="MS Mincho"/>
                <w:szCs w:val="24"/>
              </w:rPr>
              <w:t>pravo</w:t>
            </w:r>
            <w:proofErr w:type="spellEnd"/>
            <w:r w:rsidRPr="00F97891">
              <w:rPr>
                <w:rFonts w:eastAsia="MS Mincho"/>
                <w:szCs w:val="24"/>
              </w:rPr>
              <w:t xml:space="preserve"> </w:t>
            </w:r>
            <w:proofErr w:type="spellStart"/>
            <w:r w:rsidRPr="00F97891">
              <w:rPr>
                <w:rFonts w:eastAsia="MS Mincho"/>
                <w:szCs w:val="24"/>
              </w:rPr>
              <w:t>da</w:t>
            </w:r>
            <w:proofErr w:type="spellEnd"/>
            <w:r w:rsidRPr="00F97891">
              <w:rPr>
                <w:rFonts w:eastAsia="MS Mincho"/>
                <w:szCs w:val="24"/>
              </w:rPr>
              <w:t xml:space="preserve"> </w:t>
            </w:r>
            <w:proofErr w:type="spellStart"/>
            <w:r w:rsidRPr="00F97891">
              <w:rPr>
                <w:rFonts w:eastAsia="MS Mincho"/>
                <w:szCs w:val="24"/>
              </w:rPr>
              <w:t>učestvuje</w:t>
            </w:r>
            <w:proofErr w:type="spellEnd"/>
            <w:r w:rsidRPr="00F97891">
              <w:rPr>
                <w:rFonts w:eastAsia="MS Mincho"/>
                <w:szCs w:val="24"/>
              </w:rPr>
              <w:t xml:space="preserve"> u </w:t>
            </w:r>
            <w:proofErr w:type="spellStart"/>
            <w:r w:rsidRPr="00F97891">
              <w:rPr>
                <w:rFonts w:eastAsia="MS Mincho"/>
                <w:szCs w:val="24"/>
              </w:rPr>
              <w:t>štrajku</w:t>
            </w:r>
            <w:proofErr w:type="spellEnd"/>
            <w:r w:rsidRPr="00F97891">
              <w:rPr>
                <w:rFonts w:eastAsia="MS Mincho"/>
                <w:szCs w:val="24"/>
              </w:rPr>
              <w:t xml:space="preserve"> </w:t>
            </w:r>
            <w:proofErr w:type="spellStart"/>
            <w:r w:rsidRPr="00F97891">
              <w:rPr>
                <w:rFonts w:eastAsia="MS Mincho"/>
                <w:szCs w:val="24"/>
              </w:rPr>
              <w:t>radi</w:t>
            </w:r>
            <w:proofErr w:type="spellEnd"/>
            <w:r w:rsidRPr="00F97891">
              <w:rPr>
                <w:rFonts w:eastAsia="MS Mincho"/>
                <w:szCs w:val="24"/>
              </w:rPr>
              <w:t xml:space="preserve"> </w:t>
            </w:r>
            <w:proofErr w:type="spellStart"/>
            <w:r w:rsidRPr="00F97891">
              <w:rPr>
                <w:rFonts w:eastAsia="MS Mincho"/>
                <w:szCs w:val="24"/>
              </w:rPr>
              <w:t>zaštite</w:t>
            </w:r>
            <w:proofErr w:type="spellEnd"/>
            <w:r w:rsidRPr="00F97891">
              <w:rPr>
                <w:rFonts w:eastAsia="MS Mincho"/>
                <w:szCs w:val="24"/>
              </w:rPr>
              <w:t xml:space="preserve"> </w:t>
            </w:r>
            <w:proofErr w:type="spellStart"/>
            <w:r w:rsidRPr="00F97891">
              <w:rPr>
                <w:rFonts w:eastAsia="MS Mincho"/>
                <w:szCs w:val="24"/>
              </w:rPr>
              <w:t>ekonomskih</w:t>
            </w:r>
            <w:proofErr w:type="spellEnd"/>
            <w:r w:rsidRPr="00F97891">
              <w:rPr>
                <w:rFonts w:eastAsia="MS Mincho"/>
                <w:szCs w:val="24"/>
              </w:rPr>
              <w:t xml:space="preserve">, </w:t>
            </w:r>
            <w:proofErr w:type="spellStart"/>
            <w:r w:rsidRPr="00F97891">
              <w:rPr>
                <w:rFonts w:eastAsia="MS Mincho"/>
                <w:szCs w:val="24"/>
              </w:rPr>
              <w:t>društvenih</w:t>
            </w:r>
            <w:proofErr w:type="spellEnd"/>
            <w:r w:rsidRPr="00F97891">
              <w:rPr>
                <w:rFonts w:eastAsia="MS Mincho"/>
                <w:szCs w:val="24"/>
              </w:rPr>
              <w:t xml:space="preserve"> i </w:t>
            </w:r>
            <w:proofErr w:type="spellStart"/>
            <w:r w:rsidRPr="00F97891">
              <w:rPr>
                <w:rFonts w:eastAsia="MS Mincho"/>
                <w:szCs w:val="24"/>
              </w:rPr>
              <w:t>profesionalnih</w:t>
            </w:r>
            <w:proofErr w:type="spellEnd"/>
            <w:r w:rsidRPr="00F97891">
              <w:rPr>
                <w:rFonts w:eastAsia="MS Mincho"/>
                <w:szCs w:val="24"/>
              </w:rPr>
              <w:t xml:space="preserve"> interesa u </w:t>
            </w:r>
            <w:proofErr w:type="spellStart"/>
            <w:r w:rsidRPr="00F97891">
              <w:rPr>
                <w:rFonts w:eastAsia="MS Mincho"/>
                <w:szCs w:val="24"/>
              </w:rPr>
              <w:t>skladu</w:t>
            </w:r>
            <w:proofErr w:type="spellEnd"/>
            <w:r w:rsidRPr="00F97891">
              <w:rPr>
                <w:rFonts w:eastAsia="MS Mincho"/>
                <w:szCs w:val="24"/>
              </w:rPr>
              <w:t xml:space="preserve"> sa </w:t>
            </w:r>
            <w:proofErr w:type="spellStart"/>
            <w:r w:rsidRPr="00F97891">
              <w:rPr>
                <w:rFonts w:eastAsia="MS Mincho"/>
                <w:szCs w:val="24"/>
              </w:rPr>
              <w:t>važećim</w:t>
            </w:r>
            <w:proofErr w:type="spellEnd"/>
            <w:r w:rsidRPr="00F97891">
              <w:rPr>
                <w:rFonts w:eastAsia="MS Mincho"/>
                <w:szCs w:val="24"/>
              </w:rPr>
              <w:t xml:space="preserve"> </w:t>
            </w:r>
            <w:proofErr w:type="spellStart"/>
            <w:r w:rsidRPr="00F97891">
              <w:rPr>
                <w:rFonts w:eastAsia="MS Mincho"/>
                <w:szCs w:val="24"/>
              </w:rPr>
              <w:t>zakonodavstvom</w:t>
            </w:r>
            <w:proofErr w:type="spellEnd"/>
            <w:r w:rsidRPr="00F97891">
              <w:rPr>
                <w:rFonts w:eastAsia="MS Mincho"/>
                <w:szCs w:val="24"/>
              </w:rPr>
              <w:t xml:space="preserve"> o </w:t>
            </w:r>
            <w:proofErr w:type="spellStart"/>
            <w:r w:rsidRPr="00F97891">
              <w:rPr>
                <w:rFonts w:eastAsia="MS Mincho"/>
                <w:szCs w:val="24"/>
              </w:rPr>
              <w:t>štrajku</w:t>
            </w:r>
            <w:proofErr w:type="spellEnd"/>
            <w:r w:rsidRPr="00F97891">
              <w:rPr>
                <w:rFonts w:eastAsia="MS Mincho"/>
                <w:szCs w:val="24"/>
              </w:rPr>
              <w:t xml:space="preserve"> i </w:t>
            </w:r>
            <w:proofErr w:type="spellStart"/>
            <w:r w:rsidRPr="00F97891">
              <w:rPr>
                <w:rFonts w:eastAsia="MS Mincho"/>
                <w:szCs w:val="24"/>
              </w:rPr>
              <w:t>kada</w:t>
            </w:r>
            <w:proofErr w:type="spellEnd"/>
            <w:r w:rsidRPr="00F97891">
              <w:rPr>
                <w:rFonts w:eastAsia="MS Mincho"/>
                <w:szCs w:val="24"/>
              </w:rPr>
              <w:t xml:space="preserve"> im je to </w:t>
            </w:r>
            <w:proofErr w:type="spellStart"/>
            <w:r w:rsidRPr="00F97891">
              <w:rPr>
                <w:rFonts w:eastAsia="MS Mincho"/>
                <w:szCs w:val="24"/>
              </w:rPr>
              <w:t>dozvoljeno</w:t>
            </w:r>
            <w:proofErr w:type="spellEnd"/>
            <w:r w:rsidRPr="00F97891">
              <w:rPr>
                <w:rFonts w:eastAsia="MS Mincho"/>
                <w:szCs w:val="24"/>
              </w:rPr>
              <w:t xml:space="preserve"> </w:t>
            </w:r>
            <w:proofErr w:type="spellStart"/>
            <w:r w:rsidRPr="00F97891">
              <w:rPr>
                <w:rFonts w:eastAsia="MS Mincho"/>
                <w:szCs w:val="24"/>
              </w:rPr>
              <w:t>posebnim</w:t>
            </w:r>
            <w:proofErr w:type="spellEnd"/>
            <w:r w:rsidRPr="00F97891">
              <w:rPr>
                <w:rFonts w:eastAsia="MS Mincho"/>
                <w:szCs w:val="24"/>
              </w:rPr>
              <w:t xml:space="preserve"> </w:t>
            </w:r>
            <w:proofErr w:type="spellStart"/>
            <w:r w:rsidRPr="00F97891">
              <w:rPr>
                <w:rFonts w:eastAsia="MS Mincho"/>
                <w:szCs w:val="24"/>
              </w:rPr>
              <w:t>zakonom</w:t>
            </w:r>
            <w:proofErr w:type="spellEnd"/>
            <w:r w:rsidRPr="00DA4BE7">
              <w:rPr>
                <w:rFonts w:eastAsia="MS Mincho"/>
                <w:szCs w:val="24"/>
              </w:rPr>
              <w:t>.</w:t>
            </w:r>
          </w:p>
          <w:p w14:paraId="779221ED" w14:textId="77777777" w:rsidR="00AD00CB" w:rsidRPr="00DA4BE7" w:rsidRDefault="00AD00CB" w:rsidP="002F7912">
            <w:pPr>
              <w:widowControl/>
              <w:autoSpaceDE/>
              <w:autoSpaceDN/>
              <w:adjustRightInd w:val="0"/>
              <w:ind w:right="153"/>
              <w:jc w:val="both"/>
              <w:rPr>
                <w:rFonts w:eastAsia="MS Mincho"/>
                <w:szCs w:val="24"/>
              </w:rPr>
            </w:pPr>
          </w:p>
          <w:p w14:paraId="5CE3F6E9" w14:textId="77777777" w:rsidR="00C478D6" w:rsidRDefault="00C478D6" w:rsidP="002F7912">
            <w:pPr>
              <w:widowControl/>
              <w:autoSpaceDE/>
              <w:autoSpaceDN/>
              <w:adjustRightInd w:val="0"/>
              <w:ind w:right="153"/>
              <w:jc w:val="center"/>
              <w:rPr>
                <w:rFonts w:eastAsia="MS Mincho"/>
                <w:b/>
                <w:szCs w:val="24"/>
              </w:rPr>
            </w:pPr>
          </w:p>
          <w:p w14:paraId="3C2C71DE" w14:textId="41044BFD" w:rsidR="00AD00CB" w:rsidRPr="000055AD" w:rsidRDefault="00AD00CB" w:rsidP="002F7912">
            <w:pPr>
              <w:widowControl/>
              <w:autoSpaceDE/>
              <w:autoSpaceDN/>
              <w:adjustRightInd w:val="0"/>
              <w:ind w:right="153"/>
              <w:jc w:val="center"/>
              <w:rPr>
                <w:rFonts w:eastAsia="MS Mincho"/>
                <w:b/>
                <w:szCs w:val="24"/>
              </w:rPr>
            </w:pPr>
            <w:proofErr w:type="spellStart"/>
            <w:r w:rsidRPr="000055AD">
              <w:rPr>
                <w:rFonts w:eastAsia="MS Mincho"/>
                <w:b/>
                <w:szCs w:val="24"/>
              </w:rPr>
              <w:t>Član</w:t>
            </w:r>
            <w:proofErr w:type="spellEnd"/>
            <w:r w:rsidRPr="000055AD">
              <w:rPr>
                <w:rFonts w:eastAsia="MS Mincho"/>
                <w:b/>
                <w:szCs w:val="24"/>
              </w:rPr>
              <w:t xml:space="preserve"> 25</w:t>
            </w:r>
          </w:p>
          <w:p w14:paraId="1019135D" w14:textId="77777777" w:rsidR="00AD00CB" w:rsidRPr="000055AD" w:rsidRDefault="00AD00CB" w:rsidP="002F7912">
            <w:pPr>
              <w:widowControl/>
              <w:autoSpaceDE/>
              <w:autoSpaceDN/>
              <w:adjustRightInd w:val="0"/>
              <w:ind w:right="153"/>
              <w:jc w:val="center"/>
              <w:rPr>
                <w:rFonts w:eastAsia="MS Mincho"/>
                <w:b/>
                <w:szCs w:val="24"/>
              </w:rPr>
            </w:pPr>
            <w:proofErr w:type="spellStart"/>
            <w:r w:rsidRPr="000055AD">
              <w:rPr>
                <w:rFonts w:eastAsia="MS Mincho"/>
                <w:b/>
                <w:szCs w:val="24"/>
              </w:rPr>
              <w:t>Politička</w:t>
            </w:r>
            <w:proofErr w:type="spellEnd"/>
            <w:r w:rsidRPr="000055AD">
              <w:rPr>
                <w:rFonts w:eastAsia="MS Mincho"/>
                <w:b/>
                <w:szCs w:val="24"/>
              </w:rPr>
              <w:t xml:space="preserve"> </w:t>
            </w:r>
            <w:proofErr w:type="spellStart"/>
            <w:r w:rsidRPr="000055AD">
              <w:rPr>
                <w:rFonts w:eastAsia="MS Mincho"/>
                <w:b/>
                <w:szCs w:val="24"/>
              </w:rPr>
              <w:t>prava</w:t>
            </w:r>
            <w:proofErr w:type="spellEnd"/>
          </w:p>
          <w:p w14:paraId="2D0895BA" w14:textId="77777777" w:rsidR="00AD00CB" w:rsidRPr="00DA4BE7" w:rsidRDefault="00AD00CB" w:rsidP="002F7912">
            <w:pPr>
              <w:widowControl/>
              <w:autoSpaceDE/>
              <w:autoSpaceDN/>
              <w:adjustRightInd w:val="0"/>
              <w:ind w:right="153"/>
              <w:jc w:val="both"/>
              <w:rPr>
                <w:rFonts w:eastAsia="MS Mincho"/>
                <w:szCs w:val="24"/>
              </w:rPr>
            </w:pPr>
          </w:p>
          <w:p w14:paraId="3D64CA3A"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F97891">
              <w:rPr>
                <w:rFonts w:eastAsia="MS Mincho"/>
                <w:szCs w:val="24"/>
              </w:rPr>
              <w:t>Javni</w:t>
            </w:r>
            <w:proofErr w:type="spellEnd"/>
            <w:r w:rsidRPr="00F97891">
              <w:rPr>
                <w:rFonts w:eastAsia="MS Mincho"/>
                <w:szCs w:val="24"/>
              </w:rPr>
              <w:t xml:space="preserve"> </w:t>
            </w:r>
            <w:proofErr w:type="spellStart"/>
            <w:r w:rsidRPr="00F97891">
              <w:rPr>
                <w:rFonts w:eastAsia="MS Mincho"/>
                <w:szCs w:val="24"/>
              </w:rPr>
              <w:t>funkcioner</w:t>
            </w:r>
            <w:proofErr w:type="spellEnd"/>
            <w:r w:rsidRPr="00F97891">
              <w:rPr>
                <w:rFonts w:eastAsia="MS Mincho"/>
                <w:szCs w:val="24"/>
              </w:rPr>
              <w:t xml:space="preserve"> ima </w:t>
            </w:r>
            <w:proofErr w:type="spellStart"/>
            <w:r w:rsidRPr="00F97891">
              <w:rPr>
                <w:rFonts w:eastAsia="MS Mincho"/>
                <w:szCs w:val="24"/>
              </w:rPr>
              <w:t>pravo</w:t>
            </w:r>
            <w:proofErr w:type="spellEnd"/>
            <w:r w:rsidRPr="00F97891">
              <w:rPr>
                <w:rFonts w:eastAsia="MS Mincho"/>
                <w:szCs w:val="24"/>
              </w:rPr>
              <w:t xml:space="preserve"> </w:t>
            </w:r>
            <w:proofErr w:type="spellStart"/>
            <w:r w:rsidRPr="00F97891">
              <w:rPr>
                <w:rFonts w:eastAsia="MS Mincho"/>
                <w:szCs w:val="24"/>
              </w:rPr>
              <w:t>da</w:t>
            </w:r>
            <w:proofErr w:type="spellEnd"/>
            <w:r w:rsidRPr="00F97891">
              <w:rPr>
                <w:rFonts w:eastAsia="MS Mincho"/>
                <w:szCs w:val="24"/>
              </w:rPr>
              <w:t xml:space="preserve"> </w:t>
            </w:r>
            <w:proofErr w:type="spellStart"/>
            <w:r w:rsidRPr="00F97891">
              <w:rPr>
                <w:rFonts w:eastAsia="MS Mincho"/>
                <w:szCs w:val="24"/>
              </w:rPr>
              <w:t>učestvuje</w:t>
            </w:r>
            <w:proofErr w:type="spellEnd"/>
            <w:r w:rsidRPr="00F97891">
              <w:rPr>
                <w:rFonts w:eastAsia="MS Mincho"/>
                <w:szCs w:val="24"/>
              </w:rPr>
              <w:t xml:space="preserve"> u </w:t>
            </w:r>
            <w:proofErr w:type="spellStart"/>
            <w:r w:rsidRPr="00F97891">
              <w:rPr>
                <w:rFonts w:eastAsia="MS Mincho"/>
                <w:szCs w:val="24"/>
              </w:rPr>
              <w:t>političkim</w:t>
            </w:r>
            <w:proofErr w:type="spellEnd"/>
            <w:r w:rsidRPr="00F97891">
              <w:rPr>
                <w:rFonts w:eastAsia="MS Mincho"/>
                <w:szCs w:val="24"/>
              </w:rPr>
              <w:t xml:space="preserve"> </w:t>
            </w:r>
            <w:proofErr w:type="spellStart"/>
            <w:r w:rsidRPr="00F97891">
              <w:rPr>
                <w:rFonts w:eastAsia="MS Mincho"/>
                <w:szCs w:val="24"/>
              </w:rPr>
              <w:t>aktivnostima</w:t>
            </w:r>
            <w:proofErr w:type="spellEnd"/>
            <w:r w:rsidRPr="00F97891">
              <w:rPr>
                <w:rFonts w:eastAsia="MS Mincho"/>
                <w:szCs w:val="24"/>
              </w:rPr>
              <w:t xml:space="preserve"> </w:t>
            </w:r>
            <w:proofErr w:type="spellStart"/>
            <w:r w:rsidRPr="00F97891">
              <w:rPr>
                <w:rFonts w:eastAsia="MS Mincho"/>
                <w:szCs w:val="24"/>
              </w:rPr>
              <w:t>samo</w:t>
            </w:r>
            <w:proofErr w:type="spellEnd"/>
            <w:r w:rsidRPr="00F97891">
              <w:rPr>
                <w:rFonts w:eastAsia="MS Mincho"/>
                <w:szCs w:val="24"/>
              </w:rPr>
              <w:t xml:space="preserve"> </w:t>
            </w:r>
            <w:proofErr w:type="spellStart"/>
            <w:r w:rsidRPr="00F97891">
              <w:rPr>
                <w:rFonts w:eastAsia="MS Mincho"/>
                <w:szCs w:val="24"/>
              </w:rPr>
              <w:lastRenderedPageBreak/>
              <w:t>van</w:t>
            </w:r>
            <w:proofErr w:type="spellEnd"/>
            <w:r w:rsidRPr="00F97891">
              <w:rPr>
                <w:rFonts w:eastAsia="MS Mincho"/>
                <w:szCs w:val="24"/>
              </w:rPr>
              <w:t xml:space="preserve"> </w:t>
            </w:r>
            <w:proofErr w:type="spellStart"/>
            <w:r w:rsidRPr="00F97891">
              <w:rPr>
                <w:rFonts w:eastAsia="MS Mincho"/>
                <w:szCs w:val="24"/>
              </w:rPr>
              <w:t>službenog</w:t>
            </w:r>
            <w:proofErr w:type="spellEnd"/>
            <w:r w:rsidRPr="00F97891">
              <w:rPr>
                <w:rFonts w:eastAsia="MS Mincho"/>
                <w:szCs w:val="24"/>
              </w:rPr>
              <w:t xml:space="preserve"> </w:t>
            </w:r>
            <w:proofErr w:type="spellStart"/>
            <w:r w:rsidRPr="00F97891">
              <w:rPr>
                <w:rFonts w:eastAsia="MS Mincho"/>
                <w:szCs w:val="24"/>
              </w:rPr>
              <w:t>radnog</w:t>
            </w:r>
            <w:proofErr w:type="spellEnd"/>
            <w:r w:rsidRPr="00F97891">
              <w:rPr>
                <w:rFonts w:eastAsia="MS Mincho"/>
                <w:szCs w:val="24"/>
              </w:rPr>
              <w:t xml:space="preserve"> </w:t>
            </w:r>
            <w:proofErr w:type="spellStart"/>
            <w:r w:rsidRPr="00F97891">
              <w:rPr>
                <w:rFonts w:eastAsia="MS Mincho"/>
                <w:szCs w:val="24"/>
              </w:rPr>
              <w:t>vremena</w:t>
            </w:r>
            <w:proofErr w:type="spellEnd"/>
            <w:r w:rsidRPr="00F97891">
              <w:rPr>
                <w:rFonts w:eastAsia="MS Mincho"/>
                <w:szCs w:val="24"/>
              </w:rPr>
              <w:t xml:space="preserve"> i </w:t>
            </w:r>
            <w:proofErr w:type="spellStart"/>
            <w:r w:rsidRPr="00F97891">
              <w:rPr>
                <w:rFonts w:eastAsia="MS Mincho"/>
                <w:szCs w:val="24"/>
              </w:rPr>
              <w:t>van</w:t>
            </w:r>
            <w:proofErr w:type="spellEnd"/>
            <w:r w:rsidRPr="00F97891">
              <w:rPr>
                <w:rFonts w:eastAsia="MS Mincho"/>
                <w:szCs w:val="24"/>
              </w:rPr>
              <w:t xml:space="preserve"> </w:t>
            </w:r>
            <w:proofErr w:type="spellStart"/>
            <w:r w:rsidRPr="00F97891">
              <w:rPr>
                <w:rFonts w:eastAsia="MS Mincho"/>
                <w:szCs w:val="24"/>
              </w:rPr>
              <w:t>prostorija</w:t>
            </w:r>
            <w:proofErr w:type="spellEnd"/>
            <w:r w:rsidRPr="00F97891">
              <w:rPr>
                <w:rFonts w:eastAsia="MS Mincho"/>
                <w:szCs w:val="24"/>
              </w:rPr>
              <w:t xml:space="preserve"> </w:t>
            </w:r>
            <w:proofErr w:type="spellStart"/>
            <w:r w:rsidRPr="00F97891">
              <w:rPr>
                <w:rFonts w:eastAsia="MS Mincho"/>
                <w:szCs w:val="24"/>
              </w:rPr>
              <w:t>javne</w:t>
            </w:r>
            <w:proofErr w:type="spellEnd"/>
            <w:r w:rsidRPr="00F97891">
              <w:rPr>
                <w:rFonts w:eastAsia="MS Mincho"/>
                <w:szCs w:val="24"/>
              </w:rPr>
              <w:t xml:space="preserve"> </w:t>
            </w:r>
            <w:proofErr w:type="spellStart"/>
            <w:r w:rsidRPr="00F97891">
              <w:rPr>
                <w:rFonts w:eastAsia="MS Mincho"/>
                <w:szCs w:val="24"/>
              </w:rPr>
              <w:t>institucije</w:t>
            </w:r>
            <w:proofErr w:type="spellEnd"/>
            <w:r w:rsidRPr="00DA4BE7">
              <w:rPr>
                <w:rFonts w:eastAsia="MS Mincho"/>
                <w:szCs w:val="24"/>
              </w:rPr>
              <w:t xml:space="preserve">. </w:t>
            </w:r>
          </w:p>
          <w:p w14:paraId="5EAEDBC0" w14:textId="77777777" w:rsidR="00AD00CB" w:rsidRPr="00DA4BE7" w:rsidRDefault="00AD00CB" w:rsidP="002F7912">
            <w:pPr>
              <w:widowControl/>
              <w:autoSpaceDE/>
              <w:autoSpaceDN/>
              <w:adjustRightInd w:val="0"/>
              <w:ind w:right="153"/>
              <w:jc w:val="both"/>
              <w:rPr>
                <w:rFonts w:eastAsia="MS Mincho"/>
                <w:szCs w:val="24"/>
              </w:rPr>
            </w:pPr>
          </w:p>
          <w:p w14:paraId="753135EE"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F97891">
              <w:rPr>
                <w:rFonts w:eastAsia="MS Mincho"/>
                <w:szCs w:val="24"/>
              </w:rPr>
              <w:t>Državni</w:t>
            </w:r>
            <w:proofErr w:type="spellEnd"/>
            <w:r w:rsidRPr="00F97891">
              <w:rPr>
                <w:rFonts w:eastAsia="MS Mincho"/>
                <w:szCs w:val="24"/>
              </w:rPr>
              <w:t xml:space="preserve"> </w:t>
            </w:r>
            <w:proofErr w:type="spellStart"/>
            <w:r w:rsidRPr="00F97891">
              <w:rPr>
                <w:rFonts w:eastAsia="MS Mincho"/>
                <w:szCs w:val="24"/>
              </w:rPr>
              <w:t>službenici</w:t>
            </w:r>
            <w:proofErr w:type="spellEnd"/>
            <w:r w:rsidRPr="00F97891">
              <w:rPr>
                <w:rFonts w:eastAsia="MS Mincho"/>
                <w:szCs w:val="24"/>
              </w:rPr>
              <w:t xml:space="preserve">, sa </w:t>
            </w:r>
            <w:proofErr w:type="spellStart"/>
            <w:r w:rsidRPr="00F97891">
              <w:rPr>
                <w:rFonts w:eastAsia="MS Mincho"/>
                <w:szCs w:val="24"/>
              </w:rPr>
              <w:t>izuzetkom</w:t>
            </w:r>
            <w:proofErr w:type="spellEnd"/>
            <w:r w:rsidRPr="00F97891">
              <w:rPr>
                <w:rFonts w:eastAsia="MS Mincho"/>
                <w:szCs w:val="24"/>
              </w:rPr>
              <w:t xml:space="preserve"> </w:t>
            </w:r>
            <w:proofErr w:type="spellStart"/>
            <w:r w:rsidRPr="00F97891">
              <w:rPr>
                <w:rFonts w:eastAsia="MS Mincho"/>
                <w:szCs w:val="24"/>
              </w:rPr>
              <w:t>državnih</w:t>
            </w:r>
            <w:proofErr w:type="spellEnd"/>
            <w:r w:rsidRPr="00F97891">
              <w:rPr>
                <w:rFonts w:eastAsia="MS Mincho"/>
                <w:szCs w:val="24"/>
              </w:rPr>
              <w:t xml:space="preserve"> </w:t>
            </w:r>
            <w:proofErr w:type="spellStart"/>
            <w:r w:rsidRPr="00F97891">
              <w:rPr>
                <w:rFonts w:eastAsia="MS Mincho"/>
                <w:szCs w:val="24"/>
              </w:rPr>
              <w:t>službenika</w:t>
            </w:r>
            <w:proofErr w:type="spellEnd"/>
            <w:r w:rsidRPr="00F97891">
              <w:rPr>
                <w:rFonts w:eastAsia="MS Mincho"/>
                <w:szCs w:val="24"/>
              </w:rPr>
              <w:t xml:space="preserve"> </w:t>
            </w:r>
            <w:proofErr w:type="spellStart"/>
            <w:r w:rsidRPr="00F97891">
              <w:rPr>
                <w:rFonts w:eastAsia="MS Mincho"/>
                <w:szCs w:val="24"/>
              </w:rPr>
              <w:t>visokog</w:t>
            </w:r>
            <w:proofErr w:type="spellEnd"/>
            <w:r w:rsidRPr="00F97891">
              <w:rPr>
                <w:rFonts w:eastAsia="MS Mincho"/>
                <w:szCs w:val="24"/>
              </w:rPr>
              <w:t xml:space="preserve">, </w:t>
            </w:r>
            <w:proofErr w:type="spellStart"/>
            <w:r w:rsidRPr="00F97891">
              <w:rPr>
                <w:rFonts w:eastAsia="MS Mincho"/>
                <w:szCs w:val="24"/>
              </w:rPr>
              <w:t>srednjeg</w:t>
            </w:r>
            <w:proofErr w:type="spellEnd"/>
            <w:r w:rsidRPr="00F97891">
              <w:rPr>
                <w:rFonts w:eastAsia="MS Mincho"/>
                <w:szCs w:val="24"/>
              </w:rPr>
              <w:t xml:space="preserve"> i </w:t>
            </w:r>
            <w:proofErr w:type="spellStart"/>
            <w:r w:rsidRPr="00F97891">
              <w:rPr>
                <w:rFonts w:eastAsia="MS Mincho"/>
                <w:szCs w:val="24"/>
              </w:rPr>
              <w:t>nižeg</w:t>
            </w:r>
            <w:proofErr w:type="spellEnd"/>
            <w:r w:rsidRPr="00F97891">
              <w:rPr>
                <w:rFonts w:eastAsia="MS Mincho"/>
                <w:szCs w:val="24"/>
              </w:rPr>
              <w:t xml:space="preserve"> </w:t>
            </w:r>
            <w:proofErr w:type="spellStart"/>
            <w:r w:rsidRPr="00F97891">
              <w:rPr>
                <w:rFonts w:eastAsia="MS Mincho"/>
                <w:szCs w:val="24"/>
              </w:rPr>
              <w:t>rukovodnog</w:t>
            </w:r>
            <w:proofErr w:type="spellEnd"/>
            <w:r w:rsidRPr="00F97891">
              <w:rPr>
                <w:rFonts w:eastAsia="MS Mincho"/>
                <w:szCs w:val="24"/>
              </w:rPr>
              <w:t xml:space="preserve"> </w:t>
            </w:r>
            <w:proofErr w:type="spellStart"/>
            <w:r w:rsidRPr="00F97891">
              <w:rPr>
                <w:rFonts w:eastAsia="MS Mincho"/>
                <w:szCs w:val="24"/>
              </w:rPr>
              <w:t>nivoa</w:t>
            </w:r>
            <w:proofErr w:type="spellEnd"/>
            <w:r w:rsidRPr="00F97891">
              <w:rPr>
                <w:rFonts w:eastAsia="MS Mincho"/>
                <w:szCs w:val="24"/>
              </w:rPr>
              <w:t xml:space="preserve">, </w:t>
            </w:r>
            <w:proofErr w:type="spellStart"/>
            <w:r w:rsidRPr="00F97891">
              <w:rPr>
                <w:rFonts w:eastAsia="MS Mincho"/>
                <w:szCs w:val="24"/>
              </w:rPr>
              <w:t>mogu</w:t>
            </w:r>
            <w:proofErr w:type="spellEnd"/>
            <w:r w:rsidRPr="00F97891">
              <w:rPr>
                <w:rFonts w:eastAsia="MS Mincho"/>
                <w:szCs w:val="24"/>
              </w:rPr>
              <w:t xml:space="preserve"> biti </w:t>
            </w:r>
            <w:proofErr w:type="spellStart"/>
            <w:r w:rsidRPr="00F97891">
              <w:rPr>
                <w:rFonts w:eastAsia="MS Mincho"/>
                <w:szCs w:val="24"/>
              </w:rPr>
              <w:t>članovi</w:t>
            </w:r>
            <w:proofErr w:type="spellEnd"/>
            <w:r w:rsidRPr="00F97891">
              <w:rPr>
                <w:rFonts w:eastAsia="MS Mincho"/>
                <w:szCs w:val="24"/>
              </w:rPr>
              <w:t xml:space="preserve"> </w:t>
            </w:r>
            <w:proofErr w:type="spellStart"/>
            <w:r w:rsidRPr="00F97891">
              <w:rPr>
                <w:rFonts w:eastAsia="MS Mincho"/>
                <w:szCs w:val="24"/>
              </w:rPr>
              <w:t>političkih</w:t>
            </w:r>
            <w:proofErr w:type="spellEnd"/>
            <w:r w:rsidRPr="00F97891">
              <w:rPr>
                <w:rFonts w:eastAsia="MS Mincho"/>
                <w:szCs w:val="24"/>
              </w:rPr>
              <w:t xml:space="preserve"> </w:t>
            </w:r>
            <w:proofErr w:type="spellStart"/>
            <w:r w:rsidRPr="00F97891">
              <w:rPr>
                <w:rFonts w:eastAsia="MS Mincho"/>
                <w:szCs w:val="24"/>
              </w:rPr>
              <w:t>partija</w:t>
            </w:r>
            <w:proofErr w:type="spellEnd"/>
            <w:r w:rsidRPr="00F97891">
              <w:rPr>
                <w:rFonts w:eastAsia="MS Mincho"/>
                <w:szCs w:val="24"/>
              </w:rPr>
              <w:t xml:space="preserve">, </w:t>
            </w:r>
            <w:proofErr w:type="spellStart"/>
            <w:r w:rsidRPr="00F97891">
              <w:rPr>
                <w:rFonts w:eastAsia="MS Mincho"/>
                <w:szCs w:val="24"/>
              </w:rPr>
              <w:t>ali</w:t>
            </w:r>
            <w:proofErr w:type="spellEnd"/>
            <w:r w:rsidRPr="00F97891">
              <w:rPr>
                <w:rFonts w:eastAsia="MS Mincho"/>
                <w:szCs w:val="24"/>
              </w:rPr>
              <w:t xml:space="preserve"> ne </w:t>
            </w:r>
            <w:proofErr w:type="spellStart"/>
            <w:r w:rsidRPr="00F97891">
              <w:rPr>
                <w:rFonts w:eastAsia="MS Mincho"/>
                <w:szCs w:val="24"/>
              </w:rPr>
              <w:t>mogu</w:t>
            </w:r>
            <w:proofErr w:type="spellEnd"/>
            <w:r w:rsidRPr="00F97891">
              <w:rPr>
                <w:rFonts w:eastAsia="MS Mincho"/>
                <w:szCs w:val="24"/>
              </w:rPr>
              <w:t xml:space="preserve"> biti </w:t>
            </w:r>
            <w:proofErr w:type="spellStart"/>
            <w:r w:rsidRPr="00F97891">
              <w:rPr>
                <w:rFonts w:eastAsia="MS Mincho"/>
                <w:szCs w:val="24"/>
              </w:rPr>
              <w:t>članovi</w:t>
            </w:r>
            <w:proofErr w:type="spellEnd"/>
            <w:r w:rsidRPr="00F97891">
              <w:rPr>
                <w:rFonts w:eastAsia="MS Mincho"/>
                <w:szCs w:val="24"/>
              </w:rPr>
              <w:t xml:space="preserve"> </w:t>
            </w:r>
            <w:proofErr w:type="spellStart"/>
            <w:r w:rsidRPr="00F97891">
              <w:rPr>
                <w:rFonts w:eastAsia="MS Mincho"/>
                <w:szCs w:val="24"/>
              </w:rPr>
              <w:t>centralnih</w:t>
            </w:r>
            <w:proofErr w:type="spellEnd"/>
            <w:r w:rsidRPr="00F97891">
              <w:rPr>
                <w:rFonts w:eastAsia="MS Mincho"/>
                <w:szCs w:val="24"/>
              </w:rPr>
              <w:t xml:space="preserve"> i </w:t>
            </w:r>
            <w:proofErr w:type="spellStart"/>
            <w:r w:rsidRPr="00F97891">
              <w:rPr>
                <w:rFonts w:eastAsia="MS Mincho"/>
                <w:szCs w:val="24"/>
              </w:rPr>
              <w:t>opštinskih</w:t>
            </w:r>
            <w:proofErr w:type="spellEnd"/>
            <w:r w:rsidRPr="00F97891">
              <w:rPr>
                <w:rFonts w:eastAsia="MS Mincho"/>
                <w:szCs w:val="24"/>
              </w:rPr>
              <w:t xml:space="preserve"> </w:t>
            </w:r>
            <w:proofErr w:type="spellStart"/>
            <w:r w:rsidRPr="00F97891">
              <w:rPr>
                <w:rFonts w:eastAsia="MS Mincho"/>
                <w:szCs w:val="24"/>
              </w:rPr>
              <w:t>organa</w:t>
            </w:r>
            <w:proofErr w:type="spellEnd"/>
            <w:r w:rsidRPr="00F97891">
              <w:rPr>
                <w:rFonts w:eastAsia="MS Mincho"/>
                <w:szCs w:val="24"/>
              </w:rPr>
              <w:t xml:space="preserve"> </w:t>
            </w:r>
            <w:proofErr w:type="spellStart"/>
            <w:r w:rsidRPr="00F97891">
              <w:rPr>
                <w:rFonts w:eastAsia="MS Mincho"/>
                <w:szCs w:val="24"/>
              </w:rPr>
              <w:t>upravljanja</w:t>
            </w:r>
            <w:proofErr w:type="spellEnd"/>
            <w:r w:rsidRPr="00F97891">
              <w:rPr>
                <w:rFonts w:eastAsia="MS Mincho"/>
                <w:szCs w:val="24"/>
              </w:rPr>
              <w:t xml:space="preserve"> </w:t>
            </w:r>
            <w:proofErr w:type="spellStart"/>
            <w:r w:rsidRPr="00F97891">
              <w:rPr>
                <w:rFonts w:eastAsia="MS Mincho"/>
                <w:szCs w:val="24"/>
              </w:rPr>
              <w:t>političke</w:t>
            </w:r>
            <w:proofErr w:type="spellEnd"/>
            <w:r w:rsidRPr="00F97891">
              <w:rPr>
                <w:rFonts w:eastAsia="MS Mincho"/>
                <w:szCs w:val="24"/>
              </w:rPr>
              <w:t xml:space="preserve"> </w:t>
            </w:r>
            <w:proofErr w:type="spellStart"/>
            <w:r w:rsidRPr="00F97891">
              <w:rPr>
                <w:rFonts w:eastAsia="MS Mincho"/>
                <w:szCs w:val="24"/>
              </w:rPr>
              <w:t>partije</w:t>
            </w:r>
            <w:proofErr w:type="spellEnd"/>
            <w:r w:rsidRPr="00DA4BE7">
              <w:rPr>
                <w:rFonts w:eastAsia="MS Mincho"/>
                <w:szCs w:val="24"/>
              </w:rPr>
              <w:t xml:space="preserve">. </w:t>
            </w:r>
          </w:p>
          <w:p w14:paraId="7BEEDBDA" w14:textId="77777777" w:rsidR="00AD00CB" w:rsidRPr="00DA4BE7" w:rsidRDefault="00AD00CB" w:rsidP="002F7912">
            <w:pPr>
              <w:widowControl/>
              <w:autoSpaceDE/>
              <w:autoSpaceDN/>
              <w:adjustRightInd w:val="0"/>
              <w:ind w:right="153"/>
              <w:jc w:val="both"/>
              <w:rPr>
                <w:rFonts w:eastAsia="MS Mincho"/>
                <w:szCs w:val="24"/>
              </w:rPr>
            </w:pPr>
          </w:p>
          <w:p w14:paraId="157525B8"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F97891">
              <w:rPr>
                <w:rFonts w:eastAsia="MS Mincho"/>
                <w:szCs w:val="24"/>
              </w:rPr>
              <w:t>Zaposleni</w:t>
            </w:r>
            <w:proofErr w:type="spellEnd"/>
            <w:r w:rsidRPr="00F97891">
              <w:rPr>
                <w:rFonts w:eastAsia="MS Mincho"/>
                <w:szCs w:val="24"/>
              </w:rPr>
              <w:t xml:space="preserve"> u </w:t>
            </w:r>
            <w:proofErr w:type="spellStart"/>
            <w:r w:rsidRPr="00F97891">
              <w:rPr>
                <w:rFonts w:eastAsia="MS Mincho"/>
                <w:szCs w:val="24"/>
              </w:rPr>
              <w:t>javnoj</w:t>
            </w:r>
            <w:proofErr w:type="spellEnd"/>
            <w:r w:rsidRPr="00F97891">
              <w:rPr>
                <w:rFonts w:eastAsia="MS Mincho"/>
                <w:szCs w:val="24"/>
              </w:rPr>
              <w:t xml:space="preserve"> </w:t>
            </w:r>
            <w:proofErr w:type="spellStart"/>
            <w:r w:rsidRPr="00F97891">
              <w:rPr>
                <w:rFonts w:eastAsia="MS Mincho"/>
                <w:szCs w:val="24"/>
              </w:rPr>
              <w:t>službi</w:t>
            </w:r>
            <w:proofErr w:type="spellEnd"/>
            <w:r w:rsidRPr="00F97891">
              <w:rPr>
                <w:rFonts w:eastAsia="MS Mincho"/>
                <w:szCs w:val="24"/>
              </w:rPr>
              <w:t xml:space="preserve"> i </w:t>
            </w:r>
            <w:proofErr w:type="spellStart"/>
            <w:r w:rsidRPr="00F97891">
              <w:rPr>
                <w:rFonts w:eastAsia="MS Mincho"/>
                <w:szCs w:val="24"/>
              </w:rPr>
              <w:t>tehnički</w:t>
            </w:r>
            <w:proofErr w:type="spellEnd"/>
            <w:r w:rsidRPr="00F97891">
              <w:rPr>
                <w:rFonts w:eastAsia="MS Mincho"/>
                <w:szCs w:val="24"/>
              </w:rPr>
              <w:t xml:space="preserve"> i </w:t>
            </w:r>
            <w:proofErr w:type="spellStart"/>
            <w:r w:rsidRPr="00F97891">
              <w:rPr>
                <w:rFonts w:eastAsia="MS Mincho"/>
                <w:szCs w:val="24"/>
              </w:rPr>
              <w:t>pomoćni</w:t>
            </w:r>
            <w:proofErr w:type="spellEnd"/>
            <w:r w:rsidRPr="00F97891">
              <w:rPr>
                <w:rFonts w:eastAsia="MS Mincho"/>
                <w:szCs w:val="24"/>
              </w:rPr>
              <w:t xml:space="preserve"> </w:t>
            </w:r>
            <w:proofErr w:type="spellStart"/>
            <w:r w:rsidRPr="00F97891">
              <w:rPr>
                <w:rFonts w:eastAsia="MS Mincho"/>
                <w:szCs w:val="24"/>
              </w:rPr>
              <w:t>službenik</w:t>
            </w:r>
            <w:proofErr w:type="spellEnd"/>
            <w:r w:rsidRPr="00F97891">
              <w:rPr>
                <w:rFonts w:eastAsia="MS Mincho"/>
                <w:szCs w:val="24"/>
              </w:rPr>
              <w:t xml:space="preserve"> </w:t>
            </w:r>
            <w:proofErr w:type="spellStart"/>
            <w:r w:rsidRPr="00F97891">
              <w:rPr>
                <w:rFonts w:eastAsia="MS Mincho"/>
                <w:szCs w:val="24"/>
              </w:rPr>
              <w:t>mogu</w:t>
            </w:r>
            <w:proofErr w:type="spellEnd"/>
            <w:r w:rsidRPr="00F97891">
              <w:rPr>
                <w:rFonts w:eastAsia="MS Mincho"/>
                <w:szCs w:val="24"/>
              </w:rPr>
              <w:t xml:space="preserve"> biti </w:t>
            </w:r>
            <w:proofErr w:type="spellStart"/>
            <w:r w:rsidRPr="00F97891">
              <w:rPr>
                <w:rFonts w:eastAsia="MS Mincho"/>
                <w:szCs w:val="24"/>
              </w:rPr>
              <w:t>članovi</w:t>
            </w:r>
            <w:proofErr w:type="spellEnd"/>
            <w:r w:rsidRPr="00F97891">
              <w:rPr>
                <w:rFonts w:eastAsia="MS Mincho"/>
                <w:szCs w:val="24"/>
              </w:rPr>
              <w:t xml:space="preserve"> </w:t>
            </w:r>
            <w:proofErr w:type="spellStart"/>
            <w:r w:rsidRPr="00F97891">
              <w:rPr>
                <w:rFonts w:eastAsia="MS Mincho"/>
                <w:szCs w:val="24"/>
              </w:rPr>
              <w:t>političkih</w:t>
            </w:r>
            <w:proofErr w:type="spellEnd"/>
            <w:r w:rsidRPr="00F97891">
              <w:rPr>
                <w:rFonts w:eastAsia="MS Mincho"/>
                <w:szCs w:val="24"/>
              </w:rPr>
              <w:t xml:space="preserve"> </w:t>
            </w:r>
            <w:proofErr w:type="spellStart"/>
            <w:r w:rsidRPr="00F97891">
              <w:rPr>
                <w:rFonts w:eastAsia="MS Mincho"/>
                <w:szCs w:val="24"/>
              </w:rPr>
              <w:t>partija</w:t>
            </w:r>
            <w:proofErr w:type="spellEnd"/>
            <w:r w:rsidRPr="00F97891">
              <w:rPr>
                <w:rFonts w:eastAsia="MS Mincho"/>
                <w:szCs w:val="24"/>
              </w:rPr>
              <w:t xml:space="preserve"> i </w:t>
            </w:r>
            <w:proofErr w:type="spellStart"/>
            <w:r w:rsidRPr="00F97891">
              <w:rPr>
                <w:rFonts w:eastAsia="MS Mincho"/>
                <w:szCs w:val="24"/>
              </w:rPr>
              <w:t>članovi</w:t>
            </w:r>
            <w:proofErr w:type="spellEnd"/>
            <w:r w:rsidRPr="00F97891">
              <w:rPr>
                <w:rFonts w:eastAsia="MS Mincho"/>
                <w:szCs w:val="24"/>
              </w:rPr>
              <w:t xml:space="preserve"> </w:t>
            </w:r>
            <w:proofErr w:type="spellStart"/>
            <w:r w:rsidRPr="00F97891">
              <w:rPr>
                <w:rFonts w:eastAsia="MS Mincho"/>
                <w:szCs w:val="24"/>
              </w:rPr>
              <w:t>organa</w:t>
            </w:r>
            <w:proofErr w:type="spellEnd"/>
            <w:r w:rsidRPr="00F97891">
              <w:rPr>
                <w:rFonts w:eastAsia="MS Mincho"/>
                <w:szCs w:val="24"/>
              </w:rPr>
              <w:t xml:space="preserve"> </w:t>
            </w:r>
            <w:proofErr w:type="spellStart"/>
            <w:r w:rsidRPr="00F97891">
              <w:rPr>
                <w:rFonts w:eastAsia="MS Mincho"/>
                <w:szCs w:val="24"/>
              </w:rPr>
              <w:t>upravljanja</w:t>
            </w:r>
            <w:proofErr w:type="spellEnd"/>
            <w:r w:rsidRPr="00F97891">
              <w:rPr>
                <w:rFonts w:eastAsia="MS Mincho"/>
                <w:szCs w:val="24"/>
              </w:rPr>
              <w:t xml:space="preserve"> </w:t>
            </w:r>
            <w:proofErr w:type="spellStart"/>
            <w:r w:rsidRPr="00F97891">
              <w:rPr>
                <w:rFonts w:eastAsia="MS Mincho"/>
                <w:szCs w:val="24"/>
              </w:rPr>
              <w:t>političke</w:t>
            </w:r>
            <w:proofErr w:type="spellEnd"/>
            <w:r w:rsidRPr="00F97891">
              <w:rPr>
                <w:rFonts w:eastAsia="MS Mincho"/>
                <w:szCs w:val="24"/>
              </w:rPr>
              <w:t xml:space="preserve"> </w:t>
            </w:r>
            <w:proofErr w:type="spellStart"/>
            <w:r w:rsidRPr="00F97891">
              <w:rPr>
                <w:rFonts w:eastAsia="MS Mincho"/>
                <w:szCs w:val="24"/>
              </w:rPr>
              <w:t>stranke</w:t>
            </w:r>
            <w:proofErr w:type="spellEnd"/>
            <w:r w:rsidRPr="00F97891">
              <w:rPr>
                <w:rFonts w:eastAsia="MS Mincho"/>
                <w:szCs w:val="24"/>
              </w:rPr>
              <w:t xml:space="preserve">, </w:t>
            </w:r>
            <w:proofErr w:type="spellStart"/>
            <w:r w:rsidRPr="00F97891">
              <w:rPr>
                <w:rFonts w:eastAsia="MS Mincho"/>
                <w:szCs w:val="24"/>
              </w:rPr>
              <w:t>osim</w:t>
            </w:r>
            <w:proofErr w:type="spellEnd"/>
            <w:r w:rsidRPr="00F97891">
              <w:rPr>
                <w:rFonts w:eastAsia="MS Mincho"/>
                <w:szCs w:val="24"/>
              </w:rPr>
              <w:t xml:space="preserve"> </w:t>
            </w:r>
            <w:proofErr w:type="spellStart"/>
            <w:r w:rsidRPr="00F97891">
              <w:rPr>
                <w:rFonts w:eastAsia="MS Mincho"/>
                <w:szCs w:val="24"/>
              </w:rPr>
              <w:t>zaposlenih</w:t>
            </w:r>
            <w:proofErr w:type="spellEnd"/>
            <w:r w:rsidRPr="00F97891">
              <w:rPr>
                <w:rFonts w:eastAsia="MS Mincho"/>
                <w:szCs w:val="24"/>
              </w:rPr>
              <w:t xml:space="preserve"> u </w:t>
            </w:r>
            <w:proofErr w:type="spellStart"/>
            <w:r w:rsidRPr="00F97891">
              <w:rPr>
                <w:rFonts w:eastAsia="MS Mincho"/>
                <w:szCs w:val="24"/>
              </w:rPr>
              <w:t>javnim</w:t>
            </w:r>
            <w:proofErr w:type="spellEnd"/>
            <w:r w:rsidRPr="00F97891">
              <w:rPr>
                <w:rFonts w:eastAsia="MS Mincho"/>
                <w:szCs w:val="24"/>
              </w:rPr>
              <w:t xml:space="preserve"> </w:t>
            </w:r>
            <w:proofErr w:type="spellStart"/>
            <w:r w:rsidRPr="00F97891">
              <w:rPr>
                <w:rFonts w:eastAsia="MS Mincho"/>
                <w:szCs w:val="24"/>
              </w:rPr>
              <w:t>službama</w:t>
            </w:r>
            <w:proofErr w:type="spellEnd"/>
            <w:r w:rsidRPr="00F97891">
              <w:rPr>
                <w:rFonts w:eastAsia="MS Mincho"/>
                <w:szCs w:val="24"/>
              </w:rPr>
              <w:t xml:space="preserve"> </w:t>
            </w:r>
            <w:proofErr w:type="spellStart"/>
            <w:r w:rsidRPr="00F97891">
              <w:rPr>
                <w:rFonts w:eastAsia="MS Mincho"/>
                <w:szCs w:val="24"/>
              </w:rPr>
              <w:t>visokog</w:t>
            </w:r>
            <w:proofErr w:type="spellEnd"/>
            <w:r w:rsidRPr="00F97891">
              <w:rPr>
                <w:rFonts w:eastAsia="MS Mincho"/>
                <w:szCs w:val="24"/>
              </w:rPr>
              <w:t xml:space="preserve">, </w:t>
            </w:r>
            <w:proofErr w:type="spellStart"/>
            <w:r w:rsidRPr="00F97891">
              <w:rPr>
                <w:rFonts w:eastAsia="MS Mincho"/>
                <w:szCs w:val="24"/>
              </w:rPr>
              <w:t>srednjeg</w:t>
            </w:r>
            <w:proofErr w:type="spellEnd"/>
            <w:r w:rsidRPr="00F97891">
              <w:rPr>
                <w:rFonts w:eastAsia="MS Mincho"/>
                <w:szCs w:val="24"/>
              </w:rPr>
              <w:t xml:space="preserve"> i </w:t>
            </w:r>
            <w:proofErr w:type="spellStart"/>
            <w:r w:rsidRPr="00F97891">
              <w:rPr>
                <w:rFonts w:eastAsia="MS Mincho"/>
                <w:szCs w:val="24"/>
              </w:rPr>
              <w:t>nižeg</w:t>
            </w:r>
            <w:proofErr w:type="spellEnd"/>
            <w:r w:rsidRPr="00F97891">
              <w:rPr>
                <w:rFonts w:eastAsia="MS Mincho"/>
                <w:szCs w:val="24"/>
              </w:rPr>
              <w:t xml:space="preserve"> </w:t>
            </w:r>
            <w:proofErr w:type="spellStart"/>
            <w:r w:rsidRPr="00F97891">
              <w:rPr>
                <w:rFonts w:eastAsia="MS Mincho"/>
                <w:szCs w:val="24"/>
              </w:rPr>
              <w:t>rukovodnog</w:t>
            </w:r>
            <w:proofErr w:type="spellEnd"/>
            <w:r w:rsidRPr="00F97891">
              <w:rPr>
                <w:rFonts w:eastAsia="MS Mincho"/>
                <w:szCs w:val="24"/>
              </w:rPr>
              <w:t xml:space="preserve"> </w:t>
            </w:r>
            <w:proofErr w:type="spellStart"/>
            <w:r w:rsidRPr="00F97891">
              <w:rPr>
                <w:rFonts w:eastAsia="MS Mincho"/>
                <w:szCs w:val="24"/>
              </w:rPr>
              <w:t>nivoa</w:t>
            </w:r>
            <w:proofErr w:type="spellEnd"/>
            <w:r w:rsidRPr="00F97891">
              <w:rPr>
                <w:rFonts w:eastAsia="MS Mincho"/>
                <w:szCs w:val="24"/>
              </w:rPr>
              <w:t xml:space="preserve">, koji </w:t>
            </w:r>
            <w:proofErr w:type="spellStart"/>
            <w:r w:rsidRPr="00F97891">
              <w:rPr>
                <w:rFonts w:eastAsia="MS Mincho"/>
                <w:szCs w:val="24"/>
              </w:rPr>
              <w:t>mogu</w:t>
            </w:r>
            <w:proofErr w:type="spellEnd"/>
            <w:r w:rsidRPr="00F97891">
              <w:rPr>
                <w:rFonts w:eastAsia="MS Mincho"/>
                <w:szCs w:val="24"/>
              </w:rPr>
              <w:t xml:space="preserve"> biti </w:t>
            </w:r>
            <w:proofErr w:type="spellStart"/>
            <w:r w:rsidRPr="00F97891">
              <w:rPr>
                <w:rFonts w:eastAsia="MS Mincho"/>
                <w:szCs w:val="24"/>
              </w:rPr>
              <w:t>članovi</w:t>
            </w:r>
            <w:proofErr w:type="spellEnd"/>
            <w:r w:rsidRPr="00F97891">
              <w:rPr>
                <w:rFonts w:eastAsia="MS Mincho"/>
                <w:szCs w:val="24"/>
              </w:rPr>
              <w:t xml:space="preserve"> </w:t>
            </w:r>
            <w:proofErr w:type="spellStart"/>
            <w:r w:rsidRPr="00F97891">
              <w:rPr>
                <w:rFonts w:eastAsia="MS Mincho"/>
                <w:szCs w:val="24"/>
              </w:rPr>
              <w:t>političkih</w:t>
            </w:r>
            <w:proofErr w:type="spellEnd"/>
            <w:r w:rsidRPr="00F97891">
              <w:rPr>
                <w:rFonts w:eastAsia="MS Mincho"/>
                <w:szCs w:val="24"/>
              </w:rPr>
              <w:t xml:space="preserve"> </w:t>
            </w:r>
            <w:proofErr w:type="spellStart"/>
            <w:r w:rsidRPr="00F97891">
              <w:rPr>
                <w:rFonts w:eastAsia="MS Mincho"/>
                <w:szCs w:val="24"/>
              </w:rPr>
              <w:t>partija</w:t>
            </w:r>
            <w:proofErr w:type="spellEnd"/>
            <w:r w:rsidRPr="00F97891">
              <w:rPr>
                <w:rFonts w:eastAsia="MS Mincho"/>
                <w:szCs w:val="24"/>
              </w:rPr>
              <w:t xml:space="preserve">, </w:t>
            </w:r>
            <w:proofErr w:type="spellStart"/>
            <w:r w:rsidRPr="00F97891">
              <w:rPr>
                <w:rFonts w:eastAsia="MS Mincho"/>
                <w:szCs w:val="24"/>
              </w:rPr>
              <w:t>ali</w:t>
            </w:r>
            <w:proofErr w:type="spellEnd"/>
            <w:r w:rsidRPr="00F97891">
              <w:rPr>
                <w:rFonts w:eastAsia="MS Mincho"/>
                <w:szCs w:val="24"/>
              </w:rPr>
              <w:t xml:space="preserve"> ne </w:t>
            </w:r>
            <w:proofErr w:type="spellStart"/>
            <w:r w:rsidRPr="00F97891">
              <w:rPr>
                <w:rFonts w:eastAsia="MS Mincho"/>
                <w:szCs w:val="24"/>
              </w:rPr>
              <w:t>mogu</w:t>
            </w:r>
            <w:proofErr w:type="spellEnd"/>
            <w:r w:rsidRPr="00F97891">
              <w:rPr>
                <w:rFonts w:eastAsia="MS Mincho"/>
                <w:szCs w:val="24"/>
              </w:rPr>
              <w:t xml:space="preserve"> biti </w:t>
            </w:r>
            <w:proofErr w:type="spellStart"/>
            <w:r w:rsidRPr="00F97891">
              <w:rPr>
                <w:rFonts w:eastAsia="MS Mincho"/>
                <w:szCs w:val="24"/>
              </w:rPr>
              <w:t>članovi</w:t>
            </w:r>
            <w:proofErr w:type="spellEnd"/>
            <w:r w:rsidRPr="00F97891">
              <w:rPr>
                <w:rFonts w:eastAsia="MS Mincho"/>
                <w:szCs w:val="24"/>
              </w:rPr>
              <w:t xml:space="preserve"> </w:t>
            </w:r>
            <w:proofErr w:type="spellStart"/>
            <w:r w:rsidRPr="00F97891">
              <w:rPr>
                <w:rFonts w:eastAsia="MS Mincho"/>
                <w:szCs w:val="24"/>
              </w:rPr>
              <w:t>centralnih</w:t>
            </w:r>
            <w:proofErr w:type="spellEnd"/>
            <w:r w:rsidRPr="00F97891">
              <w:rPr>
                <w:rFonts w:eastAsia="MS Mincho"/>
                <w:szCs w:val="24"/>
              </w:rPr>
              <w:t xml:space="preserve"> i </w:t>
            </w:r>
            <w:proofErr w:type="spellStart"/>
            <w:r w:rsidRPr="00F97891">
              <w:rPr>
                <w:rFonts w:eastAsia="MS Mincho"/>
                <w:szCs w:val="24"/>
              </w:rPr>
              <w:t>opštinskih</w:t>
            </w:r>
            <w:proofErr w:type="spellEnd"/>
            <w:r w:rsidRPr="00F97891">
              <w:rPr>
                <w:rFonts w:eastAsia="MS Mincho"/>
                <w:szCs w:val="24"/>
              </w:rPr>
              <w:t xml:space="preserve"> </w:t>
            </w:r>
            <w:proofErr w:type="spellStart"/>
            <w:r w:rsidRPr="00F97891">
              <w:rPr>
                <w:rFonts w:eastAsia="MS Mincho"/>
                <w:szCs w:val="24"/>
              </w:rPr>
              <w:t>organa</w:t>
            </w:r>
            <w:proofErr w:type="spellEnd"/>
            <w:r w:rsidRPr="00F97891">
              <w:rPr>
                <w:rFonts w:eastAsia="MS Mincho"/>
                <w:szCs w:val="24"/>
              </w:rPr>
              <w:t xml:space="preserve"> </w:t>
            </w:r>
            <w:proofErr w:type="spellStart"/>
            <w:r w:rsidRPr="00F97891">
              <w:rPr>
                <w:rFonts w:eastAsia="MS Mincho"/>
                <w:szCs w:val="24"/>
              </w:rPr>
              <w:t>upravljanja</w:t>
            </w:r>
            <w:proofErr w:type="spellEnd"/>
            <w:r w:rsidRPr="00F97891">
              <w:rPr>
                <w:rFonts w:eastAsia="MS Mincho"/>
                <w:szCs w:val="24"/>
              </w:rPr>
              <w:t xml:space="preserve"> </w:t>
            </w:r>
            <w:proofErr w:type="spellStart"/>
            <w:r w:rsidRPr="00F97891">
              <w:rPr>
                <w:rFonts w:eastAsia="MS Mincho"/>
                <w:szCs w:val="24"/>
              </w:rPr>
              <w:t>političke</w:t>
            </w:r>
            <w:proofErr w:type="spellEnd"/>
            <w:r w:rsidRPr="00F97891">
              <w:rPr>
                <w:rFonts w:eastAsia="MS Mincho"/>
                <w:szCs w:val="24"/>
              </w:rPr>
              <w:t xml:space="preserve"> </w:t>
            </w:r>
            <w:proofErr w:type="spellStart"/>
            <w:r w:rsidRPr="00F97891">
              <w:rPr>
                <w:rFonts w:eastAsia="MS Mincho"/>
                <w:szCs w:val="24"/>
              </w:rPr>
              <w:t>stranke</w:t>
            </w:r>
            <w:proofErr w:type="spellEnd"/>
            <w:r w:rsidRPr="00DA4BE7">
              <w:rPr>
                <w:rFonts w:eastAsia="MS Mincho"/>
                <w:szCs w:val="24"/>
              </w:rPr>
              <w:t xml:space="preserve">. </w:t>
            </w:r>
          </w:p>
          <w:p w14:paraId="4A34D07F" w14:textId="77777777" w:rsidR="00AD00CB" w:rsidRDefault="00AD00CB" w:rsidP="002F7912">
            <w:pPr>
              <w:widowControl/>
              <w:autoSpaceDE/>
              <w:autoSpaceDN/>
              <w:adjustRightInd w:val="0"/>
              <w:ind w:right="153"/>
              <w:jc w:val="both"/>
              <w:rPr>
                <w:rFonts w:eastAsia="MS Mincho"/>
                <w:szCs w:val="24"/>
              </w:rPr>
            </w:pPr>
          </w:p>
          <w:p w14:paraId="21290186"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F97891">
              <w:rPr>
                <w:rFonts w:eastAsia="MS Mincho"/>
                <w:szCs w:val="24"/>
              </w:rPr>
              <w:t>Javni</w:t>
            </w:r>
            <w:proofErr w:type="spellEnd"/>
            <w:r w:rsidRPr="00F97891">
              <w:rPr>
                <w:rFonts w:eastAsia="MS Mincho"/>
                <w:szCs w:val="24"/>
              </w:rPr>
              <w:t xml:space="preserve"> </w:t>
            </w:r>
            <w:proofErr w:type="spellStart"/>
            <w:r w:rsidRPr="00F97891">
              <w:rPr>
                <w:rFonts w:eastAsia="MS Mincho"/>
                <w:szCs w:val="24"/>
              </w:rPr>
              <w:t>službenik</w:t>
            </w:r>
            <w:proofErr w:type="spellEnd"/>
            <w:r w:rsidRPr="00F97891">
              <w:rPr>
                <w:rFonts w:eastAsia="MS Mincho"/>
                <w:szCs w:val="24"/>
              </w:rPr>
              <w:t xml:space="preserve"> ima </w:t>
            </w:r>
            <w:proofErr w:type="spellStart"/>
            <w:r w:rsidRPr="00F97891">
              <w:rPr>
                <w:rFonts w:eastAsia="MS Mincho"/>
                <w:szCs w:val="24"/>
              </w:rPr>
              <w:t>pravo</w:t>
            </w:r>
            <w:proofErr w:type="spellEnd"/>
            <w:r w:rsidRPr="00F97891">
              <w:rPr>
                <w:rFonts w:eastAsia="MS Mincho"/>
                <w:szCs w:val="24"/>
              </w:rPr>
              <w:t xml:space="preserve"> </w:t>
            </w:r>
            <w:proofErr w:type="spellStart"/>
            <w:r w:rsidRPr="00F97891">
              <w:rPr>
                <w:rFonts w:eastAsia="MS Mincho"/>
                <w:szCs w:val="24"/>
              </w:rPr>
              <w:t>da</w:t>
            </w:r>
            <w:proofErr w:type="spellEnd"/>
            <w:r w:rsidRPr="00F97891">
              <w:rPr>
                <w:rFonts w:eastAsia="MS Mincho"/>
                <w:szCs w:val="24"/>
              </w:rPr>
              <w:t xml:space="preserve"> se </w:t>
            </w:r>
            <w:proofErr w:type="spellStart"/>
            <w:r w:rsidRPr="00F97891">
              <w:rPr>
                <w:rFonts w:eastAsia="MS Mincho"/>
                <w:szCs w:val="24"/>
              </w:rPr>
              <w:t>kandiduje</w:t>
            </w:r>
            <w:proofErr w:type="spellEnd"/>
            <w:r w:rsidRPr="00F97891">
              <w:rPr>
                <w:rFonts w:eastAsia="MS Mincho"/>
                <w:szCs w:val="24"/>
              </w:rPr>
              <w:t xml:space="preserve"> i </w:t>
            </w:r>
            <w:proofErr w:type="spellStart"/>
            <w:r w:rsidRPr="00F97891">
              <w:rPr>
                <w:rFonts w:eastAsia="MS Mincho"/>
                <w:szCs w:val="24"/>
              </w:rPr>
              <w:t>bude</w:t>
            </w:r>
            <w:proofErr w:type="spellEnd"/>
            <w:r w:rsidRPr="00F97891">
              <w:rPr>
                <w:rFonts w:eastAsia="MS Mincho"/>
                <w:szCs w:val="24"/>
              </w:rPr>
              <w:t xml:space="preserve"> </w:t>
            </w:r>
            <w:proofErr w:type="spellStart"/>
            <w:r w:rsidRPr="00F97891">
              <w:rPr>
                <w:rFonts w:eastAsia="MS Mincho"/>
                <w:szCs w:val="24"/>
              </w:rPr>
              <w:t>biran</w:t>
            </w:r>
            <w:proofErr w:type="spellEnd"/>
            <w:r w:rsidRPr="00F97891">
              <w:rPr>
                <w:rFonts w:eastAsia="MS Mincho"/>
                <w:szCs w:val="24"/>
              </w:rPr>
              <w:t xml:space="preserve"> na </w:t>
            </w:r>
            <w:proofErr w:type="spellStart"/>
            <w:r w:rsidRPr="00F97891">
              <w:rPr>
                <w:rFonts w:eastAsia="MS Mincho"/>
                <w:szCs w:val="24"/>
              </w:rPr>
              <w:t>izborima</w:t>
            </w:r>
            <w:proofErr w:type="spellEnd"/>
            <w:r w:rsidRPr="00F97891">
              <w:rPr>
                <w:rFonts w:eastAsia="MS Mincho"/>
                <w:szCs w:val="24"/>
              </w:rPr>
              <w:t xml:space="preserve"> </w:t>
            </w:r>
            <w:proofErr w:type="spellStart"/>
            <w:r w:rsidRPr="00F97891">
              <w:rPr>
                <w:rFonts w:eastAsia="MS Mincho"/>
                <w:szCs w:val="24"/>
              </w:rPr>
              <w:t>za</w:t>
            </w:r>
            <w:proofErr w:type="spellEnd"/>
            <w:r w:rsidRPr="00F97891">
              <w:rPr>
                <w:rFonts w:eastAsia="MS Mincho"/>
                <w:szCs w:val="24"/>
              </w:rPr>
              <w:t xml:space="preserve"> </w:t>
            </w:r>
            <w:proofErr w:type="spellStart"/>
            <w:r w:rsidRPr="00F97891">
              <w:rPr>
                <w:rFonts w:eastAsia="MS Mincho"/>
                <w:szCs w:val="24"/>
              </w:rPr>
              <w:t>Skupštinu</w:t>
            </w:r>
            <w:proofErr w:type="spellEnd"/>
            <w:r w:rsidRPr="00F97891">
              <w:rPr>
                <w:rFonts w:eastAsia="MS Mincho"/>
                <w:szCs w:val="24"/>
              </w:rPr>
              <w:t xml:space="preserve"> Republike </w:t>
            </w:r>
            <w:proofErr w:type="spellStart"/>
            <w:r w:rsidRPr="00F97891">
              <w:rPr>
                <w:rFonts w:eastAsia="MS Mincho"/>
                <w:szCs w:val="24"/>
              </w:rPr>
              <w:t>Kosovo</w:t>
            </w:r>
            <w:proofErr w:type="spellEnd"/>
            <w:r w:rsidRPr="00F97891">
              <w:rPr>
                <w:rFonts w:eastAsia="MS Mincho"/>
                <w:szCs w:val="24"/>
              </w:rPr>
              <w:t xml:space="preserve"> </w:t>
            </w:r>
            <w:proofErr w:type="spellStart"/>
            <w:r w:rsidRPr="00F97891">
              <w:rPr>
                <w:rFonts w:eastAsia="MS Mincho"/>
                <w:szCs w:val="24"/>
              </w:rPr>
              <w:t>ili</w:t>
            </w:r>
            <w:proofErr w:type="spellEnd"/>
            <w:r w:rsidRPr="00F97891">
              <w:rPr>
                <w:rFonts w:eastAsia="MS Mincho"/>
                <w:szCs w:val="24"/>
              </w:rPr>
              <w:t xml:space="preserve"> </w:t>
            </w:r>
            <w:proofErr w:type="spellStart"/>
            <w:r w:rsidRPr="00F97891">
              <w:rPr>
                <w:rFonts w:eastAsia="MS Mincho"/>
                <w:szCs w:val="24"/>
              </w:rPr>
              <w:t>za</w:t>
            </w:r>
            <w:proofErr w:type="spellEnd"/>
            <w:r w:rsidRPr="00F97891">
              <w:rPr>
                <w:rFonts w:eastAsia="MS Mincho"/>
                <w:szCs w:val="24"/>
              </w:rPr>
              <w:t xml:space="preserve"> </w:t>
            </w:r>
            <w:proofErr w:type="spellStart"/>
            <w:r w:rsidRPr="00F97891">
              <w:rPr>
                <w:rFonts w:eastAsia="MS Mincho"/>
                <w:szCs w:val="24"/>
              </w:rPr>
              <w:t>opštinske</w:t>
            </w:r>
            <w:proofErr w:type="spellEnd"/>
            <w:r w:rsidRPr="00F97891">
              <w:rPr>
                <w:rFonts w:eastAsia="MS Mincho"/>
                <w:szCs w:val="24"/>
              </w:rPr>
              <w:t xml:space="preserve"> organe, </w:t>
            </w:r>
            <w:proofErr w:type="spellStart"/>
            <w:r w:rsidRPr="00F97891">
              <w:rPr>
                <w:rFonts w:eastAsia="MS Mincho"/>
                <w:szCs w:val="24"/>
              </w:rPr>
              <w:t>osim</w:t>
            </w:r>
            <w:proofErr w:type="spellEnd"/>
            <w:r w:rsidRPr="00F97891">
              <w:rPr>
                <w:rFonts w:eastAsia="MS Mincho"/>
                <w:szCs w:val="24"/>
              </w:rPr>
              <w:t xml:space="preserve"> </w:t>
            </w:r>
            <w:proofErr w:type="spellStart"/>
            <w:r w:rsidRPr="00F97891">
              <w:rPr>
                <w:rFonts w:eastAsia="MS Mincho"/>
                <w:szCs w:val="24"/>
              </w:rPr>
              <w:t>kada</w:t>
            </w:r>
            <w:proofErr w:type="spellEnd"/>
            <w:r w:rsidRPr="00F97891">
              <w:rPr>
                <w:rFonts w:eastAsia="MS Mincho"/>
                <w:szCs w:val="24"/>
              </w:rPr>
              <w:t xml:space="preserve"> je </w:t>
            </w:r>
            <w:proofErr w:type="spellStart"/>
            <w:r w:rsidRPr="00F97891">
              <w:rPr>
                <w:rFonts w:eastAsia="MS Mincho"/>
                <w:szCs w:val="24"/>
              </w:rPr>
              <w:t>zakonom</w:t>
            </w:r>
            <w:proofErr w:type="spellEnd"/>
            <w:r w:rsidRPr="00F97891">
              <w:rPr>
                <w:rFonts w:eastAsia="MS Mincho"/>
                <w:szCs w:val="24"/>
              </w:rPr>
              <w:t xml:space="preserve"> </w:t>
            </w:r>
            <w:proofErr w:type="spellStart"/>
            <w:r w:rsidRPr="00F97891">
              <w:rPr>
                <w:rFonts w:eastAsia="MS Mincho"/>
                <w:szCs w:val="24"/>
              </w:rPr>
              <w:t>drugačije</w:t>
            </w:r>
            <w:proofErr w:type="spellEnd"/>
            <w:r w:rsidRPr="00F97891">
              <w:rPr>
                <w:rFonts w:eastAsia="MS Mincho"/>
                <w:szCs w:val="24"/>
              </w:rPr>
              <w:t xml:space="preserve"> </w:t>
            </w:r>
            <w:proofErr w:type="spellStart"/>
            <w:r w:rsidRPr="00F97891">
              <w:rPr>
                <w:rFonts w:eastAsia="MS Mincho"/>
                <w:szCs w:val="24"/>
              </w:rPr>
              <w:t>određeno</w:t>
            </w:r>
            <w:proofErr w:type="spellEnd"/>
            <w:r w:rsidRPr="00DA4BE7">
              <w:rPr>
                <w:rFonts w:eastAsia="MS Mincho"/>
                <w:szCs w:val="24"/>
              </w:rPr>
              <w:t>.</w:t>
            </w:r>
          </w:p>
          <w:p w14:paraId="3D2C2455" w14:textId="3DDA358A" w:rsidR="00AD00CB" w:rsidRDefault="00AD00CB" w:rsidP="002F7912">
            <w:pPr>
              <w:widowControl/>
              <w:autoSpaceDE/>
              <w:autoSpaceDN/>
              <w:adjustRightInd w:val="0"/>
              <w:ind w:right="153"/>
              <w:jc w:val="both"/>
              <w:rPr>
                <w:rFonts w:eastAsia="MS Mincho"/>
                <w:szCs w:val="24"/>
              </w:rPr>
            </w:pPr>
          </w:p>
          <w:p w14:paraId="7744B497" w14:textId="77777777" w:rsidR="00C478D6" w:rsidRPr="00DA4BE7" w:rsidRDefault="00C478D6" w:rsidP="002F7912">
            <w:pPr>
              <w:widowControl/>
              <w:autoSpaceDE/>
              <w:autoSpaceDN/>
              <w:adjustRightInd w:val="0"/>
              <w:ind w:right="153"/>
              <w:jc w:val="both"/>
              <w:rPr>
                <w:rFonts w:eastAsia="MS Mincho"/>
                <w:szCs w:val="24"/>
              </w:rPr>
            </w:pPr>
          </w:p>
          <w:p w14:paraId="617AA2A0"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proofErr w:type="spellStart"/>
            <w:r w:rsidRPr="00F97891">
              <w:rPr>
                <w:rFonts w:eastAsia="MS Mincho"/>
                <w:szCs w:val="24"/>
              </w:rPr>
              <w:t>Javni</w:t>
            </w:r>
            <w:proofErr w:type="spellEnd"/>
            <w:r w:rsidRPr="00F97891">
              <w:rPr>
                <w:rFonts w:eastAsia="MS Mincho"/>
                <w:szCs w:val="24"/>
              </w:rPr>
              <w:t xml:space="preserve"> </w:t>
            </w:r>
            <w:proofErr w:type="spellStart"/>
            <w:r w:rsidRPr="00F97891">
              <w:rPr>
                <w:rFonts w:eastAsia="MS Mincho"/>
                <w:szCs w:val="24"/>
              </w:rPr>
              <w:t>službenik</w:t>
            </w:r>
            <w:proofErr w:type="spellEnd"/>
            <w:r w:rsidRPr="00F97891">
              <w:rPr>
                <w:rFonts w:eastAsia="MS Mincho"/>
                <w:szCs w:val="24"/>
              </w:rPr>
              <w:t xml:space="preserve">, koji se </w:t>
            </w:r>
            <w:proofErr w:type="spellStart"/>
            <w:r w:rsidRPr="00F97891">
              <w:rPr>
                <w:rFonts w:eastAsia="MS Mincho"/>
                <w:szCs w:val="24"/>
              </w:rPr>
              <w:t>kandiduje</w:t>
            </w:r>
            <w:proofErr w:type="spellEnd"/>
            <w:r w:rsidRPr="00F97891">
              <w:rPr>
                <w:rFonts w:eastAsia="MS Mincho"/>
                <w:szCs w:val="24"/>
              </w:rPr>
              <w:t xml:space="preserve"> </w:t>
            </w:r>
            <w:proofErr w:type="spellStart"/>
            <w:r w:rsidRPr="00F97891">
              <w:rPr>
                <w:rFonts w:eastAsia="MS Mincho"/>
                <w:szCs w:val="24"/>
              </w:rPr>
              <w:t>za</w:t>
            </w:r>
            <w:proofErr w:type="spellEnd"/>
            <w:r w:rsidRPr="00F97891">
              <w:rPr>
                <w:rFonts w:eastAsia="MS Mincho"/>
                <w:szCs w:val="24"/>
              </w:rPr>
              <w:t xml:space="preserve"> </w:t>
            </w:r>
            <w:proofErr w:type="spellStart"/>
            <w:r w:rsidRPr="00F97891">
              <w:rPr>
                <w:rFonts w:eastAsia="MS Mincho"/>
                <w:szCs w:val="24"/>
              </w:rPr>
              <w:t>centralne</w:t>
            </w:r>
            <w:proofErr w:type="spellEnd"/>
            <w:r w:rsidRPr="00F97891">
              <w:rPr>
                <w:rFonts w:eastAsia="MS Mincho"/>
                <w:szCs w:val="24"/>
              </w:rPr>
              <w:t xml:space="preserve"> </w:t>
            </w:r>
            <w:proofErr w:type="spellStart"/>
            <w:r w:rsidRPr="00F97891">
              <w:rPr>
                <w:rFonts w:eastAsia="MS Mincho"/>
                <w:szCs w:val="24"/>
              </w:rPr>
              <w:t>ili</w:t>
            </w:r>
            <w:proofErr w:type="spellEnd"/>
            <w:r w:rsidRPr="00F97891">
              <w:rPr>
                <w:rFonts w:eastAsia="MS Mincho"/>
                <w:szCs w:val="24"/>
              </w:rPr>
              <w:t xml:space="preserve"> </w:t>
            </w:r>
            <w:proofErr w:type="spellStart"/>
            <w:r w:rsidRPr="00F97891">
              <w:rPr>
                <w:rFonts w:eastAsia="MS Mincho"/>
                <w:szCs w:val="24"/>
              </w:rPr>
              <w:t>lokalne</w:t>
            </w:r>
            <w:proofErr w:type="spellEnd"/>
            <w:r w:rsidRPr="00F97891">
              <w:rPr>
                <w:rFonts w:eastAsia="MS Mincho"/>
                <w:szCs w:val="24"/>
              </w:rPr>
              <w:t xml:space="preserve"> </w:t>
            </w:r>
            <w:proofErr w:type="spellStart"/>
            <w:r w:rsidRPr="00F97891">
              <w:rPr>
                <w:rFonts w:eastAsia="MS Mincho"/>
                <w:szCs w:val="24"/>
              </w:rPr>
              <w:t>izbore</w:t>
            </w:r>
            <w:proofErr w:type="spellEnd"/>
            <w:r w:rsidRPr="00F97891">
              <w:rPr>
                <w:rFonts w:eastAsia="MS Mincho"/>
                <w:szCs w:val="24"/>
              </w:rPr>
              <w:t xml:space="preserve">, mora </w:t>
            </w:r>
            <w:proofErr w:type="spellStart"/>
            <w:r w:rsidRPr="00F97891">
              <w:rPr>
                <w:rFonts w:eastAsia="MS Mincho"/>
                <w:szCs w:val="24"/>
              </w:rPr>
              <w:t>da</w:t>
            </w:r>
            <w:proofErr w:type="spellEnd"/>
            <w:r w:rsidRPr="00F97891">
              <w:rPr>
                <w:rFonts w:eastAsia="MS Mincho"/>
                <w:szCs w:val="24"/>
              </w:rPr>
              <w:t xml:space="preserve"> </w:t>
            </w:r>
            <w:proofErr w:type="spellStart"/>
            <w:r w:rsidRPr="00F97891">
              <w:rPr>
                <w:rFonts w:eastAsia="MS Mincho"/>
                <w:szCs w:val="24"/>
              </w:rPr>
              <w:t>obustavi</w:t>
            </w:r>
            <w:proofErr w:type="spellEnd"/>
            <w:r w:rsidRPr="00F97891">
              <w:rPr>
                <w:rFonts w:eastAsia="MS Mincho"/>
                <w:szCs w:val="24"/>
              </w:rPr>
              <w:t xml:space="preserve"> </w:t>
            </w:r>
            <w:proofErr w:type="spellStart"/>
            <w:r w:rsidRPr="00F97891">
              <w:rPr>
                <w:rFonts w:eastAsia="MS Mincho"/>
                <w:szCs w:val="24"/>
              </w:rPr>
              <w:t>radno</w:t>
            </w:r>
            <w:proofErr w:type="spellEnd"/>
            <w:r w:rsidRPr="00F97891">
              <w:rPr>
                <w:rFonts w:eastAsia="MS Mincho"/>
                <w:szCs w:val="24"/>
              </w:rPr>
              <w:t xml:space="preserve"> mesto </w:t>
            </w:r>
            <w:proofErr w:type="spellStart"/>
            <w:r w:rsidRPr="00F97891">
              <w:rPr>
                <w:rFonts w:eastAsia="MS Mincho"/>
                <w:szCs w:val="24"/>
              </w:rPr>
              <w:t>bez</w:t>
            </w:r>
            <w:proofErr w:type="spellEnd"/>
            <w:r w:rsidRPr="00F97891">
              <w:rPr>
                <w:rFonts w:eastAsia="MS Mincho"/>
                <w:szCs w:val="24"/>
              </w:rPr>
              <w:t xml:space="preserve"> plate </w:t>
            </w:r>
            <w:proofErr w:type="spellStart"/>
            <w:r w:rsidRPr="00F97891">
              <w:rPr>
                <w:rFonts w:eastAsia="MS Mincho"/>
                <w:szCs w:val="24"/>
              </w:rPr>
              <w:t>sedam</w:t>
            </w:r>
            <w:proofErr w:type="spellEnd"/>
            <w:r w:rsidRPr="00F97891">
              <w:rPr>
                <w:rFonts w:eastAsia="MS Mincho"/>
                <w:szCs w:val="24"/>
              </w:rPr>
              <w:t xml:space="preserve"> (7) </w:t>
            </w:r>
            <w:proofErr w:type="spellStart"/>
            <w:r w:rsidRPr="00F97891">
              <w:rPr>
                <w:rFonts w:eastAsia="MS Mincho"/>
                <w:szCs w:val="24"/>
              </w:rPr>
              <w:t>dana</w:t>
            </w:r>
            <w:proofErr w:type="spellEnd"/>
            <w:r w:rsidRPr="00F97891">
              <w:rPr>
                <w:rFonts w:eastAsia="MS Mincho"/>
                <w:szCs w:val="24"/>
              </w:rPr>
              <w:t xml:space="preserve"> pre perioda </w:t>
            </w:r>
            <w:proofErr w:type="spellStart"/>
            <w:r w:rsidRPr="00F97891">
              <w:rPr>
                <w:rFonts w:eastAsia="MS Mincho"/>
                <w:szCs w:val="24"/>
              </w:rPr>
              <w:t>zvaničnog</w:t>
            </w:r>
            <w:proofErr w:type="spellEnd"/>
            <w:r w:rsidRPr="00F97891">
              <w:rPr>
                <w:rFonts w:eastAsia="MS Mincho"/>
                <w:szCs w:val="24"/>
              </w:rPr>
              <w:t xml:space="preserve"> </w:t>
            </w:r>
            <w:proofErr w:type="spellStart"/>
            <w:r w:rsidRPr="00F97891">
              <w:rPr>
                <w:rFonts w:eastAsia="MS Mincho"/>
                <w:szCs w:val="24"/>
              </w:rPr>
              <w:t>otvaranja</w:t>
            </w:r>
            <w:proofErr w:type="spellEnd"/>
            <w:r w:rsidRPr="00F97891">
              <w:rPr>
                <w:rFonts w:eastAsia="MS Mincho"/>
                <w:szCs w:val="24"/>
              </w:rPr>
              <w:t xml:space="preserve"> </w:t>
            </w:r>
            <w:r w:rsidRPr="00F97891">
              <w:rPr>
                <w:rFonts w:eastAsia="MS Mincho"/>
                <w:szCs w:val="24"/>
              </w:rPr>
              <w:lastRenderedPageBreak/>
              <w:t xml:space="preserve">kampanje. </w:t>
            </w:r>
            <w:proofErr w:type="spellStart"/>
            <w:r w:rsidRPr="00F97891">
              <w:rPr>
                <w:rFonts w:eastAsia="MS Mincho"/>
                <w:szCs w:val="24"/>
              </w:rPr>
              <w:t>Obustava</w:t>
            </w:r>
            <w:proofErr w:type="spellEnd"/>
            <w:r w:rsidRPr="00F97891">
              <w:rPr>
                <w:rFonts w:eastAsia="MS Mincho"/>
                <w:szCs w:val="24"/>
              </w:rPr>
              <w:t xml:space="preserve"> </w:t>
            </w:r>
            <w:proofErr w:type="spellStart"/>
            <w:r w:rsidRPr="00F97891">
              <w:rPr>
                <w:rFonts w:eastAsia="MS Mincho"/>
                <w:szCs w:val="24"/>
              </w:rPr>
              <w:t>prestaje</w:t>
            </w:r>
            <w:proofErr w:type="spellEnd"/>
            <w:r w:rsidRPr="00F97891">
              <w:rPr>
                <w:rFonts w:eastAsia="MS Mincho"/>
                <w:szCs w:val="24"/>
              </w:rPr>
              <w:t xml:space="preserve"> pet (5) </w:t>
            </w:r>
            <w:proofErr w:type="spellStart"/>
            <w:r w:rsidRPr="00F97891">
              <w:rPr>
                <w:rFonts w:eastAsia="MS Mincho"/>
                <w:szCs w:val="24"/>
              </w:rPr>
              <w:t>dana</w:t>
            </w:r>
            <w:proofErr w:type="spellEnd"/>
            <w:r w:rsidRPr="00F97891">
              <w:rPr>
                <w:rFonts w:eastAsia="MS Mincho"/>
                <w:szCs w:val="24"/>
              </w:rPr>
              <w:t xml:space="preserve"> </w:t>
            </w:r>
            <w:proofErr w:type="spellStart"/>
            <w:r w:rsidRPr="00F97891">
              <w:rPr>
                <w:rFonts w:eastAsia="MS Mincho"/>
                <w:szCs w:val="24"/>
              </w:rPr>
              <w:t>nakon</w:t>
            </w:r>
            <w:proofErr w:type="spellEnd"/>
            <w:r w:rsidRPr="00F97891">
              <w:rPr>
                <w:rFonts w:eastAsia="MS Mincho"/>
                <w:szCs w:val="24"/>
              </w:rPr>
              <w:t xml:space="preserve"> </w:t>
            </w:r>
            <w:proofErr w:type="spellStart"/>
            <w:r w:rsidRPr="00F97891">
              <w:rPr>
                <w:rFonts w:eastAsia="MS Mincho"/>
                <w:szCs w:val="24"/>
              </w:rPr>
              <w:t>zvaničnog</w:t>
            </w:r>
            <w:proofErr w:type="spellEnd"/>
            <w:r w:rsidRPr="00F97891">
              <w:rPr>
                <w:rFonts w:eastAsia="MS Mincho"/>
                <w:szCs w:val="24"/>
              </w:rPr>
              <w:t xml:space="preserve"> </w:t>
            </w:r>
            <w:proofErr w:type="spellStart"/>
            <w:r w:rsidRPr="00F97891">
              <w:rPr>
                <w:rFonts w:eastAsia="MS Mincho"/>
                <w:szCs w:val="24"/>
              </w:rPr>
              <w:t>zatvaranja</w:t>
            </w:r>
            <w:proofErr w:type="spellEnd"/>
            <w:r w:rsidRPr="00F97891">
              <w:rPr>
                <w:rFonts w:eastAsia="MS Mincho"/>
                <w:szCs w:val="24"/>
              </w:rPr>
              <w:t xml:space="preserve"> kampanje</w:t>
            </w:r>
            <w:r w:rsidRPr="00DA4BE7">
              <w:rPr>
                <w:rFonts w:eastAsia="MS Mincho"/>
                <w:szCs w:val="24"/>
              </w:rPr>
              <w:t xml:space="preserve">. </w:t>
            </w:r>
          </w:p>
          <w:p w14:paraId="38BDB47C" w14:textId="77777777" w:rsidR="00AD00CB" w:rsidRPr="00DA4BE7" w:rsidRDefault="00AD00CB" w:rsidP="002F7912">
            <w:pPr>
              <w:widowControl/>
              <w:autoSpaceDE/>
              <w:autoSpaceDN/>
              <w:adjustRightInd w:val="0"/>
              <w:ind w:right="153"/>
              <w:jc w:val="both"/>
              <w:rPr>
                <w:rFonts w:eastAsia="MS Mincho"/>
                <w:szCs w:val="24"/>
              </w:rPr>
            </w:pPr>
          </w:p>
          <w:p w14:paraId="60C1C326" w14:textId="77777777" w:rsidR="00AD00CB" w:rsidRPr="00C84A55" w:rsidRDefault="00C84A55" w:rsidP="00C84A55">
            <w:pPr>
              <w:widowControl/>
              <w:autoSpaceDE/>
              <w:autoSpaceDN/>
              <w:adjustRightInd w:val="0"/>
              <w:ind w:right="153"/>
              <w:jc w:val="both"/>
              <w:rPr>
                <w:rFonts w:eastAsia="MS Mincho"/>
                <w:szCs w:val="24"/>
              </w:rPr>
            </w:pPr>
            <w:r w:rsidRPr="00C84A55">
              <w:rPr>
                <w:rFonts w:eastAsia="MS Mincho"/>
                <w:szCs w:val="24"/>
              </w:rPr>
              <w:t>6.</w:t>
            </w:r>
            <w:r>
              <w:rPr>
                <w:rFonts w:eastAsia="MS Mincho"/>
                <w:szCs w:val="24"/>
              </w:rPr>
              <w:tab/>
            </w:r>
            <w:r w:rsidR="00AD00CB" w:rsidRPr="00C84A55">
              <w:rPr>
                <w:rFonts w:eastAsia="MS Mincho"/>
                <w:szCs w:val="24"/>
              </w:rPr>
              <w:t xml:space="preserve">U </w:t>
            </w:r>
            <w:proofErr w:type="spellStart"/>
            <w:r w:rsidR="00AD00CB" w:rsidRPr="00C84A55">
              <w:rPr>
                <w:rFonts w:eastAsia="MS Mincho"/>
                <w:szCs w:val="24"/>
              </w:rPr>
              <w:t>slučaju</w:t>
            </w:r>
            <w:proofErr w:type="spellEnd"/>
            <w:r w:rsidR="00AD00CB" w:rsidRPr="00C84A55">
              <w:rPr>
                <w:rFonts w:eastAsia="MS Mincho"/>
                <w:szCs w:val="24"/>
              </w:rPr>
              <w:t xml:space="preserve"> </w:t>
            </w:r>
            <w:proofErr w:type="spellStart"/>
            <w:r w:rsidR="00AD00CB" w:rsidRPr="00C84A55">
              <w:rPr>
                <w:rFonts w:eastAsia="MS Mincho"/>
                <w:szCs w:val="24"/>
              </w:rPr>
              <w:t>izbora</w:t>
            </w:r>
            <w:proofErr w:type="spellEnd"/>
            <w:r w:rsidR="00AD00CB" w:rsidRPr="00C84A55">
              <w:rPr>
                <w:rFonts w:eastAsia="MS Mincho"/>
                <w:szCs w:val="24"/>
              </w:rPr>
              <w:t xml:space="preserve"> u </w:t>
            </w:r>
            <w:proofErr w:type="spellStart"/>
            <w:r w:rsidR="00AD00CB" w:rsidRPr="00C84A55">
              <w:rPr>
                <w:rFonts w:eastAsia="MS Mincho"/>
                <w:szCs w:val="24"/>
              </w:rPr>
              <w:t>Skupštinu</w:t>
            </w:r>
            <w:proofErr w:type="spellEnd"/>
            <w:r w:rsidR="00AD00CB" w:rsidRPr="00C84A55">
              <w:rPr>
                <w:rFonts w:eastAsia="MS Mincho"/>
                <w:szCs w:val="24"/>
              </w:rPr>
              <w:t xml:space="preserve"> Republike </w:t>
            </w:r>
            <w:proofErr w:type="spellStart"/>
            <w:r w:rsidR="00AD00CB" w:rsidRPr="00C84A55">
              <w:rPr>
                <w:rFonts w:eastAsia="MS Mincho"/>
                <w:szCs w:val="24"/>
              </w:rPr>
              <w:t>Kosovo</w:t>
            </w:r>
            <w:proofErr w:type="spellEnd"/>
            <w:r w:rsidR="00AD00CB" w:rsidRPr="00C84A55">
              <w:rPr>
                <w:rFonts w:eastAsia="MS Mincho"/>
                <w:szCs w:val="24"/>
              </w:rPr>
              <w:t xml:space="preserve">, </w:t>
            </w:r>
            <w:proofErr w:type="spellStart"/>
            <w:r w:rsidR="00AD00CB" w:rsidRPr="00C84A55">
              <w:rPr>
                <w:rFonts w:eastAsia="MS Mincho"/>
                <w:szCs w:val="24"/>
              </w:rPr>
              <w:t>javni</w:t>
            </w:r>
            <w:proofErr w:type="spellEnd"/>
            <w:r w:rsidR="00AD00CB" w:rsidRPr="00C84A55">
              <w:rPr>
                <w:rFonts w:eastAsia="MS Mincho"/>
                <w:szCs w:val="24"/>
              </w:rPr>
              <w:t xml:space="preserve"> </w:t>
            </w:r>
            <w:proofErr w:type="spellStart"/>
            <w:r w:rsidR="00AD00CB" w:rsidRPr="00C84A55">
              <w:rPr>
                <w:rFonts w:eastAsia="MS Mincho"/>
                <w:szCs w:val="24"/>
              </w:rPr>
              <w:t>službenik</w:t>
            </w:r>
            <w:proofErr w:type="spellEnd"/>
            <w:r w:rsidR="00AD00CB" w:rsidRPr="00C84A55">
              <w:rPr>
                <w:rFonts w:eastAsia="MS Mincho"/>
                <w:szCs w:val="24"/>
              </w:rPr>
              <w:t xml:space="preserve">, koji </w:t>
            </w:r>
            <w:proofErr w:type="spellStart"/>
            <w:r w:rsidR="00AD00CB" w:rsidRPr="00C84A55">
              <w:rPr>
                <w:rFonts w:eastAsia="MS Mincho"/>
                <w:szCs w:val="24"/>
              </w:rPr>
              <w:t>prihvati</w:t>
            </w:r>
            <w:proofErr w:type="spellEnd"/>
            <w:r w:rsidR="00AD00CB" w:rsidRPr="00C84A55">
              <w:rPr>
                <w:rFonts w:eastAsia="MS Mincho"/>
                <w:szCs w:val="24"/>
              </w:rPr>
              <w:t xml:space="preserve"> mandat, </w:t>
            </w:r>
            <w:proofErr w:type="spellStart"/>
            <w:r w:rsidR="00AD00CB" w:rsidRPr="00C84A55">
              <w:rPr>
                <w:rFonts w:eastAsia="MS Mincho"/>
                <w:szCs w:val="24"/>
              </w:rPr>
              <w:t>obustavlja</w:t>
            </w:r>
            <w:proofErr w:type="spellEnd"/>
            <w:r w:rsidR="00AD00CB" w:rsidRPr="00C84A55">
              <w:rPr>
                <w:rFonts w:eastAsia="MS Mincho"/>
                <w:szCs w:val="24"/>
              </w:rPr>
              <w:t xml:space="preserve"> </w:t>
            </w:r>
            <w:proofErr w:type="spellStart"/>
            <w:r w:rsidR="00AD00CB" w:rsidRPr="00C84A55">
              <w:rPr>
                <w:rFonts w:eastAsia="MS Mincho"/>
                <w:szCs w:val="24"/>
              </w:rPr>
              <w:t>radni</w:t>
            </w:r>
            <w:proofErr w:type="spellEnd"/>
            <w:r w:rsidR="00AD00CB" w:rsidRPr="00C84A55">
              <w:rPr>
                <w:rFonts w:eastAsia="MS Mincho"/>
                <w:szCs w:val="24"/>
              </w:rPr>
              <w:t xml:space="preserve"> </w:t>
            </w:r>
            <w:proofErr w:type="spellStart"/>
            <w:r w:rsidR="00AD00CB" w:rsidRPr="00C84A55">
              <w:rPr>
                <w:rFonts w:eastAsia="MS Mincho"/>
                <w:szCs w:val="24"/>
              </w:rPr>
              <w:t>odnos</w:t>
            </w:r>
            <w:proofErr w:type="spellEnd"/>
            <w:r w:rsidR="00AD00CB" w:rsidRPr="00C84A55">
              <w:rPr>
                <w:rFonts w:eastAsia="MS Mincho"/>
                <w:szCs w:val="24"/>
              </w:rPr>
              <w:t xml:space="preserve"> </w:t>
            </w:r>
            <w:proofErr w:type="spellStart"/>
            <w:r w:rsidR="00AD00CB" w:rsidRPr="00C84A55">
              <w:rPr>
                <w:rFonts w:eastAsia="MS Mincho"/>
                <w:szCs w:val="24"/>
              </w:rPr>
              <w:t>od</w:t>
            </w:r>
            <w:proofErr w:type="spellEnd"/>
            <w:r w:rsidR="00AD00CB" w:rsidRPr="00C84A55">
              <w:rPr>
                <w:rFonts w:eastAsia="MS Mincho"/>
                <w:szCs w:val="24"/>
              </w:rPr>
              <w:t xml:space="preserve"> </w:t>
            </w:r>
            <w:proofErr w:type="spellStart"/>
            <w:r w:rsidR="00AD00CB" w:rsidRPr="00C84A55">
              <w:rPr>
                <w:rFonts w:eastAsia="MS Mincho"/>
                <w:szCs w:val="24"/>
              </w:rPr>
              <w:t>dana</w:t>
            </w:r>
            <w:proofErr w:type="spellEnd"/>
            <w:r w:rsidR="00AD00CB" w:rsidRPr="00C84A55">
              <w:rPr>
                <w:rFonts w:eastAsia="MS Mincho"/>
                <w:szCs w:val="24"/>
              </w:rPr>
              <w:t xml:space="preserve"> </w:t>
            </w:r>
            <w:proofErr w:type="spellStart"/>
            <w:r w:rsidR="00AD00CB" w:rsidRPr="00C84A55">
              <w:rPr>
                <w:rFonts w:eastAsia="MS Mincho"/>
                <w:szCs w:val="24"/>
              </w:rPr>
              <w:t>overe</w:t>
            </w:r>
            <w:proofErr w:type="spellEnd"/>
            <w:r w:rsidR="00AD00CB" w:rsidRPr="00C84A55">
              <w:rPr>
                <w:rFonts w:eastAsia="MS Mincho"/>
                <w:szCs w:val="24"/>
              </w:rPr>
              <w:t xml:space="preserve"> </w:t>
            </w:r>
            <w:proofErr w:type="spellStart"/>
            <w:r w:rsidR="00AD00CB" w:rsidRPr="00C84A55">
              <w:rPr>
                <w:rFonts w:eastAsia="MS Mincho"/>
                <w:szCs w:val="24"/>
              </w:rPr>
              <w:t>izbora</w:t>
            </w:r>
            <w:proofErr w:type="spellEnd"/>
            <w:r w:rsidR="00AD00CB" w:rsidRPr="00C84A55">
              <w:rPr>
                <w:rFonts w:eastAsia="MS Mincho"/>
                <w:szCs w:val="24"/>
              </w:rPr>
              <w:t xml:space="preserve"> </w:t>
            </w:r>
            <w:proofErr w:type="spellStart"/>
            <w:r w:rsidR="00AD00CB" w:rsidRPr="00C84A55">
              <w:rPr>
                <w:rFonts w:eastAsia="MS Mincho"/>
                <w:szCs w:val="24"/>
              </w:rPr>
              <w:t>kandidata</w:t>
            </w:r>
            <w:proofErr w:type="spellEnd"/>
            <w:r w:rsidR="00AD00CB" w:rsidRPr="00C84A55">
              <w:rPr>
                <w:rFonts w:eastAsia="MS Mincho"/>
                <w:szCs w:val="24"/>
              </w:rPr>
              <w:t xml:space="preserve"> do </w:t>
            </w:r>
            <w:proofErr w:type="spellStart"/>
            <w:r w:rsidR="00AD00CB" w:rsidRPr="00C84A55">
              <w:rPr>
                <w:rFonts w:eastAsia="MS Mincho"/>
                <w:szCs w:val="24"/>
              </w:rPr>
              <w:t>isteka</w:t>
            </w:r>
            <w:proofErr w:type="spellEnd"/>
            <w:r w:rsidR="00AD00CB" w:rsidRPr="00C84A55">
              <w:rPr>
                <w:rFonts w:eastAsia="MS Mincho"/>
                <w:szCs w:val="24"/>
              </w:rPr>
              <w:t xml:space="preserve"> </w:t>
            </w:r>
            <w:proofErr w:type="spellStart"/>
            <w:r w:rsidR="00AD00CB" w:rsidRPr="00C84A55">
              <w:rPr>
                <w:rFonts w:eastAsia="MS Mincho"/>
                <w:szCs w:val="24"/>
              </w:rPr>
              <w:t>odgovarajućeg</w:t>
            </w:r>
            <w:proofErr w:type="spellEnd"/>
            <w:r w:rsidR="00AD00CB" w:rsidRPr="00C84A55">
              <w:rPr>
                <w:rFonts w:eastAsia="MS Mincho"/>
                <w:szCs w:val="24"/>
              </w:rPr>
              <w:t xml:space="preserve"> mandata, </w:t>
            </w:r>
            <w:proofErr w:type="spellStart"/>
            <w:r w:rsidR="00AD00CB" w:rsidRPr="00C84A55">
              <w:rPr>
                <w:rFonts w:eastAsia="MS Mincho"/>
                <w:szCs w:val="24"/>
              </w:rPr>
              <w:t>izuzev</w:t>
            </w:r>
            <w:proofErr w:type="spellEnd"/>
            <w:r w:rsidR="00AD00CB" w:rsidRPr="00C84A55">
              <w:rPr>
                <w:rFonts w:eastAsia="MS Mincho"/>
                <w:szCs w:val="24"/>
              </w:rPr>
              <w:t xml:space="preserve"> </w:t>
            </w:r>
            <w:proofErr w:type="spellStart"/>
            <w:r w:rsidR="00AD00CB" w:rsidRPr="00C84A55">
              <w:rPr>
                <w:rFonts w:eastAsia="MS Mincho"/>
                <w:szCs w:val="24"/>
              </w:rPr>
              <w:t>univerzitetskog</w:t>
            </w:r>
            <w:proofErr w:type="spellEnd"/>
            <w:r w:rsidR="00AD00CB" w:rsidRPr="00C84A55">
              <w:rPr>
                <w:rFonts w:eastAsia="MS Mincho"/>
                <w:szCs w:val="24"/>
              </w:rPr>
              <w:t xml:space="preserve"> </w:t>
            </w:r>
            <w:proofErr w:type="spellStart"/>
            <w:r w:rsidR="00AD00CB" w:rsidRPr="00C84A55">
              <w:rPr>
                <w:rFonts w:eastAsia="MS Mincho"/>
                <w:szCs w:val="24"/>
              </w:rPr>
              <w:t>akademskog</w:t>
            </w:r>
            <w:proofErr w:type="spellEnd"/>
            <w:r w:rsidR="00AD00CB" w:rsidRPr="00C84A55">
              <w:rPr>
                <w:rFonts w:eastAsia="MS Mincho"/>
                <w:szCs w:val="24"/>
              </w:rPr>
              <w:t xml:space="preserve"> </w:t>
            </w:r>
            <w:proofErr w:type="spellStart"/>
            <w:r w:rsidR="00AD00CB" w:rsidRPr="00C84A55">
              <w:rPr>
                <w:rFonts w:eastAsia="MS Mincho"/>
                <w:szCs w:val="24"/>
              </w:rPr>
              <w:t>osoblja</w:t>
            </w:r>
            <w:proofErr w:type="spellEnd"/>
            <w:r w:rsidR="00AD00CB" w:rsidRPr="00C84A55">
              <w:rPr>
                <w:rFonts w:eastAsia="MS Mincho"/>
                <w:szCs w:val="24"/>
              </w:rPr>
              <w:t xml:space="preserve"> (</w:t>
            </w:r>
            <w:proofErr w:type="spellStart"/>
            <w:r w:rsidR="00AD00CB" w:rsidRPr="00C84A55">
              <w:rPr>
                <w:rFonts w:eastAsia="MS Mincho"/>
                <w:szCs w:val="24"/>
              </w:rPr>
              <w:t>redovni</w:t>
            </w:r>
            <w:proofErr w:type="spellEnd"/>
            <w:r w:rsidR="00AD00CB" w:rsidRPr="00C84A55">
              <w:rPr>
                <w:rFonts w:eastAsia="MS Mincho"/>
                <w:szCs w:val="24"/>
              </w:rPr>
              <w:t xml:space="preserve"> profesor, </w:t>
            </w:r>
            <w:proofErr w:type="spellStart"/>
            <w:r w:rsidR="00AD00CB" w:rsidRPr="00C84A55">
              <w:rPr>
                <w:rFonts w:eastAsia="MS Mincho"/>
                <w:szCs w:val="24"/>
              </w:rPr>
              <w:t>vanredni</w:t>
            </w:r>
            <w:proofErr w:type="spellEnd"/>
            <w:r w:rsidR="00AD00CB" w:rsidRPr="00C84A55">
              <w:rPr>
                <w:rFonts w:eastAsia="MS Mincho"/>
                <w:szCs w:val="24"/>
              </w:rPr>
              <w:t xml:space="preserve"> profesor, docent, profesor, </w:t>
            </w:r>
            <w:proofErr w:type="spellStart"/>
            <w:r w:rsidR="00AD00CB" w:rsidRPr="00C84A55">
              <w:rPr>
                <w:rFonts w:eastAsia="MS Mincho"/>
                <w:szCs w:val="24"/>
              </w:rPr>
              <w:t>predavač</w:t>
            </w:r>
            <w:proofErr w:type="spellEnd"/>
            <w:r w:rsidR="00AD00CB" w:rsidRPr="00C84A55">
              <w:rPr>
                <w:rFonts w:eastAsia="MS Mincho"/>
                <w:szCs w:val="24"/>
              </w:rPr>
              <w:t xml:space="preserve">, asistent). </w:t>
            </w:r>
          </w:p>
          <w:p w14:paraId="04687B4D" w14:textId="77777777" w:rsidR="00C84A55" w:rsidRDefault="00C84A55" w:rsidP="00C84A55">
            <w:pPr>
              <w:rPr>
                <w:rFonts w:eastAsia="MS Mincho"/>
              </w:rPr>
            </w:pPr>
          </w:p>
          <w:p w14:paraId="374EDB11" w14:textId="77777777" w:rsidR="00C84A55" w:rsidRPr="00C84A55" w:rsidRDefault="00C84A55" w:rsidP="00C84A55">
            <w:pPr>
              <w:rPr>
                <w:rFonts w:eastAsia="MS Mincho"/>
              </w:rPr>
            </w:pPr>
          </w:p>
          <w:p w14:paraId="6736E773"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7.</w:t>
            </w:r>
            <w:r w:rsidRPr="00DA4BE7">
              <w:rPr>
                <w:rFonts w:eastAsia="MS Mincho"/>
                <w:szCs w:val="24"/>
              </w:rPr>
              <w:tab/>
            </w:r>
            <w:r w:rsidRPr="00F97891">
              <w:rPr>
                <w:rFonts w:eastAsia="MS Mincho"/>
                <w:szCs w:val="24"/>
              </w:rPr>
              <w:t xml:space="preserve">Po </w:t>
            </w:r>
            <w:proofErr w:type="spellStart"/>
            <w:r w:rsidRPr="00F97891">
              <w:rPr>
                <w:rFonts w:eastAsia="MS Mincho"/>
                <w:szCs w:val="24"/>
              </w:rPr>
              <w:t>isteku</w:t>
            </w:r>
            <w:proofErr w:type="spellEnd"/>
            <w:r w:rsidRPr="00F97891">
              <w:rPr>
                <w:rFonts w:eastAsia="MS Mincho"/>
                <w:szCs w:val="24"/>
              </w:rPr>
              <w:t xml:space="preserve"> mandata </w:t>
            </w:r>
            <w:proofErr w:type="spellStart"/>
            <w:r w:rsidRPr="00F97891">
              <w:rPr>
                <w:rFonts w:eastAsia="MS Mincho"/>
                <w:szCs w:val="24"/>
              </w:rPr>
              <w:t>kao</w:t>
            </w:r>
            <w:proofErr w:type="spellEnd"/>
            <w:r w:rsidRPr="00F97891">
              <w:rPr>
                <w:rFonts w:eastAsia="MS Mincho"/>
                <w:szCs w:val="24"/>
              </w:rPr>
              <w:t xml:space="preserve"> </w:t>
            </w:r>
            <w:proofErr w:type="spellStart"/>
            <w:r w:rsidRPr="00F97891">
              <w:rPr>
                <w:rFonts w:eastAsia="MS Mincho"/>
                <w:szCs w:val="24"/>
              </w:rPr>
              <w:t>izabrani</w:t>
            </w:r>
            <w:proofErr w:type="spellEnd"/>
            <w:r w:rsidRPr="00F97891">
              <w:rPr>
                <w:rFonts w:eastAsia="MS Mincho"/>
                <w:szCs w:val="24"/>
              </w:rPr>
              <w:t xml:space="preserve"> prema </w:t>
            </w:r>
            <w:proofErr w:type="spellStart"/>
            <w:r w:rsidRPr="00F97891">
              <w:rPr>
                <w:rFonts w:eastAsia="MS Mincho"/>
                <w:szCs w:val="24"/>
              </w:rPr>
              <w:t>stavu</w:t>
            </w:r>
            <w:proofErr w:type="spellEnd"/>
            <w:r w:rsidRPr="00F97891">
              <w:rPr>
                <w:rFonts w:eastAsia="MS Mincho"/>
                <w:szCs w:val="24"/>
              </w:rPr>
              <w:t xml:space="preserve"> 6. </w:t>
            </w:r>
            <w:proofErr w:type="spellStart"/>
            <w:r w:rsidRPr="00F97891">
              <w:rPr>
                <w:rFonts w:eastAsia="MS Mincho"/>
                <w:szCs w:val="24"/>
              </w:rPr>
              <w:t>ovog</w:t>
            </w:r>
            <w:proofErr w:type="spellEnd"/>
            <w:r w:rsidRPr="00F97891">
              <w:rPr>
                <w:rFonts w:eastAsia="MS Mincho"/>
                <w:szCs w:val="24"/>
              </w:rPr>
              <w:t xml:space="preserve"> </w:t>
            </w:r>
            <w:proofErr w:type="spellStart"/>
            <w:r w:rsidRPr="00F97891">
              <w:rPr>
                <w:rFonts w:eastAsia="MS Mincho"/>
                <w:szCs w:val="24"/>
              </w:rPr>
              <w:t>člana</w:t>
            </w:r>
            <w:proofErr w:type="spellEnd"/>
            <w:r w:rsidRPr="00F97891">
              <w:rPr>
                <w:rFonts w:eastAsia="MS Mincho"/>
                <w:szCs w:val="24"/>
              </w:rPr>
              <w:t xml:space="preserve">, </w:t>
            </w:r>
            <w:proofErr w:type="spellStart"/>
            <w:r w:rsidRPr="00F97891">
              <w:rPr>
                <w:rFonts w:eastAsia="MS Mincho"/>
                <w:szCs w:val="24"/>
              </w:rPr>
              <w:t>javnom</w:t>
            </w:r>
            <w:proofErr w:type="spellEnd"/>
            <w:r w:rsidRPr="00F97891">
              <w:rPr>
                <w:rFonts w:eastAsia="MS Mincho"/>
                <w:szCs w:val="24"/>
              </w:rPr>
              <w:t xml:space="preserve"> </w:t>
            </w:r>
            <w:proofErr w:type="spellStart"/>
            <w:r w:rsidRPr="00F97891">
              <w:rPr>
                <w:rFonts w:eastAsia="MS Mincho"/>
                <w:szCs w:val="24"/>
              </w:rPr>
              <w:t>službeniku</w:t>
            </w:r>
            <w:proofErr w:type="spellEnd"/>
            <w:r w:rsidRPr="00F97891">
              <w:rPr>
                <w:rFonts w:eastAsia="MS Mincho"/>
                <w:szCs w:val="24"/>
              </w:rPr>
              <w:t xml:space="preserve"> se </w:t>
            </w:r>
            <w:proofErr w:type="spellStart"/>
            <w:r w:rsidRPr="00F97891">
              <w:rPr>
                <w:rFonts w:eastAsia="MS Mincho"/>
                <w:szCs w:val="24"/>
              </w:rPr>
              <w:t>garantuje</w:t>
            </w:r>
            <w:proofErr w:type="spellEnd"/>
            <w:r w:rsidRPr="00F97891">
              <w:rPr>
                <w:rFonts w:eastAsia="MS Mincho"/>
                <w:szCs w:val="24"/>
              </w:rPr>
              <w:t xml:space="preserve"> </w:t>
            </w:r>
            <w:proofErr w:type="spellStart"/>
            <w:r w:rsidRPr="00F97891">
              <w:rPr>
                <w:rFonts w:eastAsia="MS Mincho"/>
                <w:szCs w:val="24"/>
              </w:rPr>
              <w:t>radni</w:t>
            </w:r>
            <w:proofErr w:type="spellEnd"/>
            <w:r w:rsidRPr="00F97891">
              <w:rPr>
                <w:rFonts w:eastAsia="MS Mincho"/>
                <w:szCs w:val="24"/>
              </w:rPr>
              <w:t xml:space="preserve"> </w:t>
            </w:r>
            <w:proofErr w:type="spellStart"/>
            <w:r w:rsidRPr="00F97891">
              <w:rPr>
                <w:rFonts w:eastAsia="MS Mincho"/>
                <w:szCs w:val="24"/>
              </w:rPr>
              <w:t>odnos</w:t>
            </w:r>
            <w:proofErr w:type="spellEnd"/>
            <w:r w:rsidRPr="00F97891">
              <w:rPr>
                <w:rFonts w:eastAsia="MS Mincho"/>
                <w:szCs w:val="24"/>
              </w:rPr>
              <w:t xml:space="preserve"> u </w:t>
            </w:r>
            <w:proofErr w:type="spellStart"/>
            <w:r w:rsidRPr="00F97891">
              <w:rPr>
                <w:rFonts w:eastAsia="MS Mincho"/>
                <w:szCs w:val="24"/>
              </w:rPr>
              <w:t>instituciji</w:t>
            </w:r>
            <w:proofErr w:type="spellEnd"/>
            <w:r w:rsidRPr="00F97891">
              <w:rPr>
                <w:rFonts w:eastAsia="MS Mincho"/>
                <w:szCs w:val="24"/>
              </w:rPr>
              <w:t xml:space="preserve"> u </w:t>
            </w:r>
            <w:proofErr w:type="spellStart"/>
            <w:r w:rsidRPr="00F97891">
              <w:rPr>
                <w:rFonts w:eastAsia="MS Mincho"/>
                <w:szCs w:val="24"/>
              </w:rPr>
              <w:t>kojoj</w:t>
            </w:r>
            <w:proofErr w:type="spellEnd"/>
            <w:r w:rsidRPr="00F97891">
              <w:rPr>
                <w:rFonts w:eastAsia="MS Mincho"/>
                <w:szCs w:val="24"/>
              </w:rPr>
              <w:t xml:space="preserve"> je </w:t>
            </w:r>
            <w:proofErr w:type="spellStart"/>
            <w:r w:rsidRPr="00F97891">
              <w:rPr>
                <w:rFonts w:eastAsia="MS Mincho"/>
                <w:szCs w:val="24"/>
              </w:rPr>
              <w:t>bio</w:t>
            </w:r>
            <w:proofErr w:type="spellEnd"/>
            <w:r w:rsidRPr="00F97891">
              <w:rPr>
                <w:rFonts w:eastAsia="MS Mincho"/>
                <w:szCs w:val="24"/>
              </w:rPr>
              <w:t xml:space="preserve"> </w:t>
            </w:r>
            <w:proofErr w:type="spellStart"/>
            <w:r w:rsidRPr="00F97891">
              <w:rPr>
                <w:rFonts w:eastAsia="MS Mincho"/>
                <w:szCs w:val="24"/>
              </w:rPr>
              <w:t>zaposlen</w:t>
            </w:r>
            <w:proofErr w:type="spellEnd"/>
            <w:r w:rsidRPr="00F97891">
              <w:rPr>
                <w:rFonts w:eastAsia="MS Mincho"/>
                <w:szCs w:val="24"/>
              </w:rPr>
              <w:t xml:space="preserve"> </w:t>
            </w:r>
            <w:proofErr w:type="spellStart"/>
            <w:r w:rsidRPr="00F97891">
              <w:rPr>
                <w:rFonts w:eastAsia="MS Mincho"/>
                <w:szCs w:val="24"/>
              </w:rPr>
              <w:t>ili</w:t>
            </w:r>
            <w:proofErr w:type="spellEnd"/>
            <w:r w:rsidRPr="00F97891">
              <w:rPr>
                <w:rFonts w:eastAsia="MS Mincho"/>
                <w:szCs w:val="24"/>
              </w:rPr>
              <w:t xml:space="preserve"> u </w:t>
            </w:r>
            <w:proofErr w:type="spellStart"/>
            <w:r w:rsidRPr="00F97891">
              <w:rPr>
                <w:rFonts w:eastAsia="MS Mincho"/>
                <w:szCs w:val="24"/>
              </w:rPr>
              <w:t>drugoj</w:t>
            </w:r>
            <w:proofErr w:type="spellEnd"/>
            <w:r w:rsidRPr="00F97891">
              <w:rPr>
                <w:rFonts w:eastAsia="MS Mincho"/>
                <w:szCs w:val="24"/>
              </w:rPr>
              <w:t xml:space="preserve"> </w:t>
            </w:r>
            <w:proofErr w:type="spellStart"/>
            <w:r w:rsidRPr="00F97891">
              <w:rPr>
                <w:rFonts w:eastAsia="MS Mincho"/>
                <w:szCs w:val="24"/>
              </w:rPr>
              <w:t>instituciji</w:t>
            </w:r>
            <w:proofErr w:type="spellEnd"/>
            <w:r w:rsidRPr="00F97891">
              <w:rPr>
                <w:rFonts w:eastAsia="MS Mincho"/>
                <w:szCs w:val="24"/>
              </w:rPr>
              <w:t xml:space="preserve">, u </w:t>
            </w:r>
            <w:proofErr w:type="spellStart"/>
            <w:r w:rsidRPr="00F97891">
              <w:rPr>
                <w:rFonts w:eastAsia="MS Mincho"/>
                <w:szCs w:val="24"/>
              </w:rPr>
              <w:t>istom</w:t>
            </w:r>
            <w:proofErr w:type="spellEnd"/>
            <w:r w:rsidRPr="00F97891">
              <w:rPr>
                <w:rFonts w:eastAsia="MS Mincho"/>
                <w:szCs w:val="24"/>
              </w:rPr>
              <w:t xml:space="preserve"> </w:t>
            </w:r>
            <w:proofErr w:type="spellStart"/>
            <w:r w:rsidRPr="00F97891">
              <w:rPr>
                <w:rFonts w:eastAsia="MS Mincho"/>
                <w:szCs w:val="24"/>
              </w:rPr>
              <w:t>ili</w:t>
            </w:r>
            <w:proofErr w:type="spellEnd"/>
            <w:r w:rsidRPr="00F97891">
              <w:rPr>
                <w:rFonts w:eastAsia="MS Mincho"/>
                <w:szCs w:val="24"/>
              </w:rPr>
              <w:t xml:space="preserve"> </w:t>
            </w:r>
            <w:proofErr w:type="spellStart"/>
            <w:r w:rsidRPr="00F97891">
              <w:rPr>
                <w:rFonts w:eastAsia="MS Mincho"/>
                <w:szCs w:val="24"/>
              </w:rPr>
              <w:t>ekvivalentnom</w:t>
            </w:r>
            <w:proofErr w:type="spellEnd"/>
            <w:r w:rsidRPr="00F97891">
              <w:rPr>
                <w:rFonts w:eastAsia="MS Mincho"/>
                <w:szCs w:val="24"/>
              </w:rPr>
              <w:t xml:space="preserve"> </w:t>
            </w:r>
            <w:proofErr w:type="spellStart"/>
            <w:r w:rsidRPr="00F97891">
              <w:rPr>
                <w:rFonts w:eastAsia="MS Mincho"/>
                <w:szCs w:val="24"/>
              </w:rPr>
              <w:t>položaju</w:t>
            </w:r>
            <w:proofErr w:type="spellEnd"/>
            <w:r w:rsidRPr="00F97891">
              <w:rPr>
                <w:rFonts w:eastAsia="MS Mincho"/>
                <w:szCs w:val="24"/>
              </w:rPr>
              <w:t xml:space="preserve">, </w:t>
            </w:r>
            <w:proofErr w:type="spellStart"/>
            <w:r w:rsidRPr="00F97891">
              <w:rPr>
                <w:rFonts w:eastAsia="MS Mincho"/>
                <w:szCs w:val="24"/>
              </w:rPr>
              <w:t>pod</w:t>
            </w:r>
            <w:proofErr w:type="spellEnd"/>
            <w:r w:rsidRPr="00F97891">
              <w:rPr>
                <w:rFonts w:eastAsia="MS Mincho"/>
                <w:szCs w:val="24"/>
              </w:rPr>
              <w:t xml:space="preserve"> </w:t>
            </w:r>
            <w:proofErr w:type="spellStart"/>
            <w:r w:rsidRPr="00F97891">
              <w:rPr>
                <w:rFonts w:eastAsia="MS Mincho"/>
                <w:szCs w:val="24"/>
              </w:rPr>
              <w:t>uslovom</w:t>
            </w:r>
            <w:proofErr w:type="spellEnd"/>
            <w:r w:rsidRPr="00F97891">
              <w:rPr>
                <w:rFonts w:eastAsia="MS Mincho"/>
                <w:szCs w:val="24"/>
              </w:rPr>
              <w:t xml:space="preserve"> </w:t>
            </w:r>
            <w:proofErr w:type="spellStart"/>
            <w:r w:rsidRPr="00F97891">
              <w:rPr>
                <w:rFonts w:eastAsia="MS Mincho"/>
                <w:szCs w:val="24"/>
              </w:rPr>
              <w:t>da</w:t>
            </w:r>
            <w:proofErr w:type="spellEnd"/>
            <w:r w:rsidRPr="00F97891">
              <w:rPr>
                <w:rFonts w:eastAsia="MS Mincho"/>
                <w:szCs w:val="24"/>
              </w:rPr>
              <w:t xml:space="preserve"> </w:t>
            </w:r>
            <w:proofErr w:type="spellStart"/>
            <w:r w:rsidRPr="00F97891">
              <w:rPr>
                <w:rFonts w:eastAsia="MS Mincho"/>
                <w:szCs w:val="24"/>
              </w:rPr>
              <w:t>ispunjava</w:t>
            </w:r>
            <w:proofErr w:type="spellEnd"/>
            <w:r w:rsidRPr="00F97891">
              <w:rPr>
                <w:rFonts w:eastAsia="MS Mincho"/>
                <w:szCs w:val="24"/>
              </w:rPr>
              <w:t xml:space="preserve"> </w:t>
            </w:r>
            <w:proofErr w:type="spellStart"/>
            <w:r w:rsidRPr="00F97891">
              <w:rPr>
                <w:rFonts w:eastAsia="MS Mincho"/>
                <w:szCs w:val="24"/>
              </w:rPr>
              <w:t>uslove</w:t>
            </w:r>
            <w:proofErr w:type="spellEnd"/>
            <w:r w:rsidRPr="00F97891">
              <w:rPr>
                <w:rFonts w:eastAsia="MS Mincho"/>
                <w:szCs w:val="24"/>
              </w:rPr>
              <w:t xml:space="preserve"> </w:t>
            </w:r>
            <w:proofErr w:type="spellStart"/>
            <w:r w:rsidRPr="00F97891">
              <w:rPr>
                <w:rFonts w:eastAsia="MS Mincho"/>
                <w:szCs w:val="24"/>
              </w:rPr>
              <w:t>za</w:t>
            </w:r>
            <w:proofErr w:type="spellEnd"/>
            <w:r w:rsidRPr="00F97891">
              <w:rPr>
                <w:rFonts w:eastAsia="MS Mincho"/>
                <w:szCs w:val="24"/>
              </w:rPr>
              <w:t xml:space="preserve"> </w:t>
            </w:r>
            <w:proofErr w:type="spellStart"/>
            <w:r w:rsidRPr="00F97891">
              <w:rPr>
                <w:rFonts w:eastAsia="MS Mincho"/>
                <w:szCs w:val="24"/>
              </w:rPr>
              <w:t>imenovanje</w:t>
            </w:r>
            <w:proofErr w:type="spellEnd"/>
            <w:r w:rsidRPr="00F97891">
              <w:rPr>
                <w:rFonts w:eastAsia="MS Mincho"/>
                <w:szCs w:val="24"/>
              </w:rPr>
              <w:t xml:space="preserve"> na </w:t>
            </w:r>
            <w:proofErr w:type="spellStart"/>
            <w:r w:rsidRPr="00F97891">
              <w:rPr>
                <w:rFonts w:eastAsia="MS Mincho"/>
                <w:szCs w:val="24"/>
              </w:rPr>
              <w:t>predmetnom</w:t>
            </w:r>
            <w:proofErr w:type="spellEnd"/>
            <w:r w:rsidRPr="00F97891">
              <w:rPr>
                <w:rFonts w:eastAsia="MS Mincho"/>
                <w:szCs w:val="24"/>
              </w:rPr>
              <w:t xml:space="preserve"> </w:t>
            </w:r>
            <w:proofErr w:type="spellStart"/>
            <w:r w:rsidRPr="00F97891">
              <w:rPr>
                <w:rFonts w:eastAsia="MS Mincho"/>
                <w:szCs w:val="24"/>
              </w:rPr>
              <w:t>položaju</w:t>
            </w:r>
            <w:proofErr w:type="spellEnd"/>
            <w:r w:rsidRPr="00DA4BE7">
              <w:rPr>
                <w:rFonts w:eastAsia="MS Mincho"/>
                <w:szCs w:val="24"/>
              </w:rPr>
              <w:t>.</w:t>
            </w:r>
          </w:p>
          <w:p w14:paraId="405A2389" w14:textId="77777777" w:rsidR="00AD00CB" w:rsidRDefault="00AD00CB" w:rsidP="002F7912">
            <w:pPr>
              <w:widowControl/>
              <w:autoSpaceDE/>
              <w:autoSpaceDN/>
              <w:adjustRightInd w:val="0"/>
              <w:ind w:right="153"/>
              <w:jc w:val="both"/>
              <w:rPr>
                <w:rFonts w:eastAsia="MS Mincho"/>
                <w:szCs w:val="24"/>
              </w:rPr>
            </w:pPr>
          </w:p>
          <w:p w14:paraId="538EAD2D" w14:textId="37B3390E" w:rsidR="00C84A55" w:rsidRDefault="00C84A55" w:rsidP="002F7912">
            <w:pPr>
              <w:widowControl/>
              <w:autoSpaceDE/>
              <w:autoSpaceDN/>
              <w:adjustRightInd w:val="0"/>
              <w:ind w:right="153"/>
              <w:jc w:val="center"/>
              <w:rPr>
                <w:rFonts w:eastAsia="MS Mincho"/>
                <w:b/>
                <w:szCs w:val="24"/>
              </w:rPr>
            </w:pPr>
          </w:p>
          <w:p w14:paraId="23966BA5" w14:textId="77777777" w:rsidR="00AD00CB" w:rsidRPr="00F97891" w:rsidRDefault="00AD00CB" w:rsidP="002F7912">
            <w:pPr>
              <w:widowControl/>
              <w:autoSpaceDE/>
              <w:autoSpaceDN/>
              <w:adjustRightInd w:val="0"/>
              <w:ind w:right="153"/>
              <w:jc w:val="center"/>
              <w:rPr>
                <w:rFonts w:eastAsia="MS Mincho"/>
                <w:b/>
                <w:szCs w:val="24"/>
              </w:rPr>
            </w:pPr>
            <w:proofErr w:type="spellStart"/>
            <w:r w:rsidRPr="00F97891">
              <w:rPr>
                <w:rFonts w:eastAsia="MS Mincho"/>
                <w:b/>
                <w:szCs w:val="24"/>
              </w:rPr>
              <w:t>Član</w:t>
            </w:r>
            <w:proofErr w:type="spellEnd"/>
            <w:r w:rsidRPr="00F97891">
              <w:rPr>
                <w:rFonts w:eastAsia="MS Mincho"/>
                <w:b/>
                <w:szCs w:val="24"/>
              </w:rPr>
              <w:t xml:space="preserve"> 26</w:t>
            </w:r>
          </w:p>
          <w:p w14:paraId="5CAC59AE" w14:textId="1A35FCFF" w:rsidR="00AD00CB" w:rsidRDefault="00AD00CB" w:rsidP="002F7912">
            <w:pPr>
              <w:widowControl/>
              <w:autoSpaceDE/>
              <w:autoSpaceDN/>
              <w:adjustRightInd w:val="0"/>
              <w:ind w:right="153"/>
              <w:jc w:val="center"/>
              <w:rPr>
                <w:rFonts w:eastAsia="MS Mincho"/>
                <w:b/>
                <w:szCs w:val="24"/>
              </w:rPr>
            </w:pPr>
            <w:proofErr w:type="spellStart"/>
            <w:r w:rsidRPr="00F97891">
              <w:rPr>
                <w:rFonts w:eastAsia="MS Mincho"/>
                <w:b/>
                <w:szCs w:val="24"/>
              </w:rPr>
              <w:t>Pravo</w:t>
            </w:r>
            <w:proofErr w:type="spellEnd"/>
            <w:r w:rsidRPr="00F97891">
              <w:rPr>
                <w:rFonts w:eastAsia="MS Mincho"/>
                <w:b/>
                <w:szCs w:val="24"/>
              </w:rPr>
              <w:t xml:space="preserve"> na </w:t>
            </w:r>
            <w:proofErr w:type="spellStart"/>
            <w:r w:rsidRPr="00F97891">
              <w:rPr>
                <w:rFonts w:eastAsia="MS Mincho"/>
                <w:b/>
                <w:szCs w:val="24"/>
              </w:rPr>
              <w:t>stručno</w:t>
            </w:r>
            <w:proofErr w:type="spellEnd"/>
            <w:r w:rsidRPr="00F97891">
              <w:rPr>
                <w:rFonts w:eastAsia="MS Mincho"/>
                <w:b/>
                <w:szCs w:val="24"/>
              </w:rPr>
              <w:t xml:space="preserve"> </w:t>
            </w:r>
            <w:proofErr w:type="spellStart"/>
            <w:r w:rsidRPr="00F97891">
              <w:rPr>
                <w:rFonts w:eastAsia="MS Mincho"/>
                <w:b/>
                <w:szCs w:val="24"/>
              </w:rPr>
              <w:t>osposobljavanje</w:t>
            </w:r>
            <w:proofErr w:type="spellEnd"/>
          </w:p>
          <w:p w14:paraId="24377C1C" w14:textId="77777777" w:rsidR="00116FA0" w:rsidRPr="00DA4BE7" w:rsidRDefault="00116FA0" w:rsidP="002F7912">
            <w:pPr>
              <w:widowControl/>
              <w:autoSpaceDE/>
              <w:autoSpaceDN/>
              <w:adjustRightInd w:val="0"/>
              <w:ind w:right="153"/>
              <w:jc w:val="center"/>
              <w:rPr>
                <w:rFonts w:eastAsia="MS Mincho"/>
                <w:szCs w:val="24"/>
              </w:rPr>
            </w:pPr>
          </w:p>
          <w:p w14:paraId="5AF93FA7" w14:textId="77777777" w:rsidR="00AD00CB" w:rsidRPr="00DA4BE7" w:rsidRDefault="00AD00CB" w:rsidP="002F7912">
            <w:pPr>
              <w:widowControl/>
              <w:autoSpaceDE/>
              <w:autoSpaceDN/>
              <w:adjustRightInd w:val="0"/>
              <w:ind w:right="153"/>
              <w:jc w:val="both"/>
              <w:rPr>
                <w:rFonts w:eastAsia="MS Mincho"/>
                <w:szCs w:val="24"/>
              </w:rPr>
            </w:pPr>
          </w:p>
          <w:p w14:paraId="270BC289"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FA0B28">
              <w:rPr>
                <w:rFonts w:eastAsia="MS Mincho"/>
                <w:szCs w:val="24"/>
              </w:rPr>
              <w:t>Javni</w:t>
            </w:r>
            <w:proofErr w:type="spellEnd"/>
            <w:r w:rsidRPr="00FA0B28">
              <w:rPr>
                <w:rFonts w:eastAsia="MS Mincho"/>
                <w:szCs w:val="24"/>
              </w:rPr>
              <w:t xml:space="preserve"> </w:t>
            </w:r>
            <w:proofErr w:type="spellStart"/>
            <w:r w:rsidRPr="00F97891">
              <w:rPr>
                <w:rFonts w:eastAsia="MS Mincho"/>
                <w:szCs w:val="24"/>
              </w:rPr>
              <w:t>službenik</w:t>
            </w:r>
            <w:proofErr w:type="spellEnd"/>
            <w:r w:rsidRPr="00FA0B28">
              <w:rPr>
                <w:rFonts w:eastAsia="MS Mincho"/>
                <w:szCs w:val="24"/>
              </w:rPr>
              <w:t xml:space="preserve"> ima </w:t>
            </w:r>
            <w:proofErr w:type="spellStart"/>
            <w:r w:rsidRPr="00FA0B28">
              <w:rPr>
                <w:rFonts w:eastAsia="MS Mincho"/>
                <w:szCs w:val="24"/>
              </w:rPr>
              <w:t>pravo</w:t>
            </w:r>
            <w:proofErr w:type="spellEnd"/>
            <w:r w:rsidRPr="00FA0B28">
              <w:rPr>
                <w:rFonts w:eastAsia="MS Mincho"/>
                <w:szCs w:val="24"/>
              </w:rPr>
              <w:t xml:space="preserve"> </w:t>
            </w:r>
            <w:proofErr w:type="spellStart"/>
            <w:r w:rsidRPr="00FA0B28">
              <w:rPr>
                <w:rFonts w:eastAsia="MS Mincho"/>
                <w:szCs w:val="24"/>
              </w:rPr>
              <w:t>da</w:t>
            </w:r>
            <w:proofErr w:type="spellEnd"/>
            <w:r w:rsidRPr="00FA0B28">
              <w:rPr>
                <w:rFonts w:eastAsia="MS Mincho"/>
                <w:szCs w:val="24"/>
              </w:rPr>
              <w:t xml:space="preserve"> </w:t>
            </w:r>
            <w:proofErr w:type="spellStart"/>
            <w:r w:rsidRPr="00FA0B28">
              <w:rPr>
                <w:rFonts w:eastAsia="MS Mincho"/>
                <w:szCs w:val="24"/>
              </w:rPr>
              <w:t>razvija</w:t>
            </w:r>
            <w:proofErr w:type="spellEnd"/>
            <w:r w:rsidRPr="00FA0B28">
              <w:rPr>
                <w:rFonts w:eastAsia="MS Mincho"/>
                <w:szCs w:val="24"/>
              </w:rPr>
              <w:t xml:space="preserve"> </w:t>
            </w:r>
            <w:proofErr w:type="spellStart"/>
            <w:r w:rsidRPr="00FA0B28">
              <w:rPr>
                <w:rFonts w:eastAsia="MS Mincho"/>
                <w:szCs w:val="24"/>
              </w:rPr>
              <w:t>profesionalne</w:t>
            </w:r>
            <w:proofErr w:type="spellEnd"/>
            <w:r w:rsidRPr="00FA0B28">
              <w:rPr>
                <w:rFonts w:eastAsia="MS Mincho"/>
                <w:szCs w:val="24"/>
              </w:rPr>
              <w:t xml:space="preserve"> </w:t>
            </w:r>
            <w:proofErr w:type="spellStart"/>
            <w:r w:rsidRPr="00FA0B28">
              <w:rPr>
                <w:rFonts w:eastAsia="MS Mincho"/>
                <w:szCs w:val="24"/>
              </w:rPr>
              <w:t>sposobnosti</w:t>
            </w:r>
            <w:proofErr w:type="spellEnd"/>
            <w:r w:rsidRPr="00FA0B28">
              <w:rPr>
                <w:rFonts w:eastAsia="MS Mincho"/>
                <w:szCs w:val="24"/>
              </w:rPr>
              <w:t xml:space="preserve"> i </w:t>
            </w:r>
            <w:proofErr w:type="spellStart"/>
            <w:r w:rsidRPr="00FA0B28">
              <w:rPr>
                <w:rFonts w:eastAsia="MS Mincho"/>
                <w:szCs w:val="24"/>
              </w:rPr>
              <w:t>znanja</w:t>
            </w:r>
            <w:proofErr w:type="spellEnd"/>
            <w:r w:rsidRPr="00FA0B28">
              <w:rPr>
                <w:rFonts w:eastAsia="MS Mincho"/>
                <w:szCs w:val="24"/>
              </w:rPr>
              <w:t xml:space="preserve"> o </w:t>
            </w:r>
            <w:proofErr w:type="spellStart"/>
            <w:r w:rsidRPr="00FA0B28">
              <w:rPr>
                <w:rFonts w:eastAsia="MS Mincho"/>
                <w:szCs w:val="24"/>
              </w:rPr>
              <w:t>radnom</w:t>
            </w:r>
            <w:proofErr w:type="spellEnd"/>
            <w:r w:rsidRPr="00FA0B28">
              <w:rPr>
                <w:rFonts w:eastAsia="MS Mincho"/>
                <w:szCs w:val="24"/>
              </w:rPr>
              <w:t xml:space="preserve"> </w:t>
            </w:r>
            <w:proofErr w:type="spellStart"/>
            <w:r w:rsidRPr="00FA0B28">
              <w:rPr>
                <w:rFonts w:eastAsia="MS Mincho"/>
                <w:szCs w:val="24"/>
              </w:rPr>
              <w:t>mestu</w:t>
            </w:r>
            <w:proofErr w:type="spellEnd"/>
            <w:r w:rsidRPr="00FA0B28">
              <w:rPr>
                <w:rFonts w:eastAsia="MS Mincho"/>
                <w:szCs w:val="24"/>
              </w:rPr>
              <w:t xml:space="preserve">, </w:t>
            </w:r>
            <w:proofErr w:type="spellStart"/>
            <w:r w:rsidRPr="00FA0B28">
              <w:rPr>
                <w:rFonts w:eastAsia="MS Mincho"/>
                <w:szCs w:val="24"/>
              </w:rPr>
              <w:t>kroz</w:t>
            </w:r>
            <w:proofErr w:type="spellEnd"/>
            <w:r w:rsidRPr="00FA0B28">
              <w:rPr>
                <w:rFonts w:eastAsia="MS Mincho"/>
                <w:szCs w:val="24"/>
              </w:rPr>
              <w:t xml:space="preserve"> </w:t>
            </w:r>
            <w:proofErr w:type="spellStart"/>
            <w:r w:rsidRPr="00FA0B28">
              <w:rPr>
                <w:rFonts w:eastAsia="MS Mincho"/>
                <w:szCs w:val="24"/>
              </w:rPr>
              <w:t>stručno</w:t>
            </w:r>
            <w:proofErr w:type="spellEnd"/>
            <w:r w:rsidRPr="00FA0B28">
              <w:rPr>
                <w:rFonts w:eastAsia="MS Mincho"/>
                <w:szCs w:val="24"/>
              </w:rPr>
              <w:t xml:space="preserve"> </w:t>
            </w:r>
            <w:proofErr w:type="spellStart"/>
            <w:r w:rsidRPr="00FA0B28">
              <w:rPr>
                <w:rFonts w:eastAsia="MS Mincho"/>
                <w:szCs w:val="24"/>
              </w:rPr>
              <w:t>osposobljavanje</w:t>
            </w:r>
            <w:proofErr w:type="spellEnd"/>
            <w:r w:rsidRPr="00FA0B28">
              <w:rPr>
                <w:rFonts w:eastAsia="MS Mincho"/>
                <w:szCs w:val="24"/>
              </w:rPr>
              <w:t xml:space="preserve"> i </w:t>
            </w:r>
            <w:proofErr w:type="spellStart"/>
            <w:r w:rsidRPr="00FA0B28">
              <w:rPr>
                <w:rFonts w:eastAsia="MS Mincho"/>
                <w:szCs w:val="24"/>
              </w:rPr>
              <w:t>kontinuirano</w:t>
            </w:r>
            <w:proofErr w:type="spellEnd"/>
            <w:r w:rsidRPr="00FA0B28">
              <w:rPr>
                <w:rFonts w:eastAsia="MS Mincho"/>
                <w:szCs w:val="24"/>
              </w:rPr>
              <w:t xml:space="preserve"> </w:t>
            </w:r>
            <w:proofErr w:type="spellStart"/>
            <w:r w:rsidRPr="00FA0B28">
              <w:rPr>
                <w:rFonts w:eastAsia="MS Mincho"/>
                <w:szCs w:val="24"/>
              </w:rPr>
              <w:t>obučavanje</w:t>
            </w:r>
            <w:proofErr w:type="spellEnd"/>
            <w:r w:rsidRPr="00FA0B28">
              <w:rPr>
                <w:rFonts w:eastAsia="MS Mincho"/>
                <w:szCs w:val="24"/>
              </w:rPr>
              <w:t xml:space="preserve">, </w:t>
            </w:r>
            <w:proofErr w:type="spellStart"/>
            <w:r w:rsidRPr="00FA0B28">
              <w:rPr>
                <w:rFonts w:eastAsia="MS Mincho"/>
                <w:szCs w:val="24"/>
              </w:rPr>
              <w:t>finansirano</w:t>
            </w:r>
            <w:proofErr w:type="spellEnd"/>
            <w:r w:rsidRPr="00FA0B28">
              <w:rPr>
                <w:rFonts w:eastAsia="MS Mincho"/>
                <w:szCs w:val="24"/>
              </w:rPr>
              <w:t xml:space="preserve"> </w:t>
            </w:r>
            <w:proofErr w:type="spellStart"/>
            <w:r w:rsidRPr="00FA0B28">
              <w:rPr>
                <w:rFonts w:eastAsia="MS Mincho"/>
                <w:szCs w:val="24"/>
              </w:rPr>
              <w:t>iz</w:t>
            </w:r>
            <w:proofErr w:type="spellEnd"/>
            <w:r w:rsidRPr="00FA0B28">
              <w:rPr>
                <w:rFonts w:eastAsia="MS Mincho"/>
                <w:szCs w:val="24"/>
              </w:rPr>
              <w:t xml:space="preserve"> </w:t>
            </w:r>
            <w:proofErr w:type="spellStart"/>
            <w:r w:rsidRPr="00FA0B28">
              <w:rPr>
                <w:rFonts w:eastAsia="MS Mincho"/>
                <w:szCs w:val="24"/>
              </w:rPr>
              <w:t>javnih</w:t>
            </w:r>
            <w:proofErr w:type="spellEnd"/>
            <w:r w:rsidRPr="00FA0B28">
              <w:rPr>
                <w:rFonts w:eastAsia="MS Mincho"/>
                <w:szCs w:val="24"/>
              </w:rPr>
              <w:t xml:space="preserve"> </w:t>
            </w:r>
            <w:proofErr w:type="spellStart"/>
            <w:r w:rsidRPr="00FA0B28">
              <w:rPr>
                <w:rFonts w:eastAsia="MS Mincho"/>
                <w:szCs w:val="24"/>
              </w:rPr>
              <w:t>sredstava</w:t>
            </w:r>
            <w:proofErr w:type="spellEnd"/>
            <w:r w:rsidRPr="00FA0B28">
              <w:rPr>
                <w:rFonts w:eastAsia="MS Mincho"/>
                <w:szCs w:val="24"/>
              </w:rPr>
              <w:t xml:space="preserve"> </w:t>
            </w:r>
            <w:proofErr w:type="spellStart"/>
            <w:r w:rsidRPr="00FA0B28">
              <w:rPr>
                <w:rFonts w:eastAsia="MS Mincho"/>
                <w:szCs w:val="24"/>
              </w:rPr>
              <w:t>od</w:t>
            </w:r>
            <w:proofErr w:type="spellEnd"/>
            <w:r w:rsidRPr="00FA0B28">
              <w:rPr>
                <w:rFonts w:eastAsia="MS Mincho"/>
                <w:szCs w:val="24"/>
              </w:rPr>
              <w:t xml:space="preserve"> </w:t>
            </w:r>
            <w:proofErr w:type="spellStart"/>
            <w:r w:rsidRPr="00FA0B28">
              <w:rPr>
                <w:rFonts w:eastAsia="MS Mincho"/>
                <w:szCs w:val="24"/>
              </w:rPr>
              <w:t>stranih</w:t>
            </w:r>
            <w:proofErr w:type="spellEnd"/>
            <w:r w:rsidRPr="00FA0B28">
              <w:rPr>
                <w:rFonts w:eastAsia="MS Mincho"/>
                <w:szCs w:val="24"/>
              </w:rPr>
              <w:t xml:space="preserve"> </w:t>
            </w:r>
            <w:proofErr w:type="spellStart"/>
            <w:r w:rsidRPr="00FA0B28">
              <w:rPr>
                <w:rFonts w:eastAsia="MS Mincho"/>
                <w:szCs w:val="24"/>
              </w:rPr>
              <w:t>donatora</w:t>
            </w:r>
            <w:proofErr w:type="spellEnd"/>
            <w:r w:rsidRPr="00FA0B28">
              <w:rPr>
                <w:rFonts w:eastAsia="MS Mincho"/>
                <w:szCs w:val="24"/>
              </w:rPr>
              <w:t xml:space="preserve"> </w:t>
            </w:r>
            <w:proofErr w:type="spellStart"/>
            <w:r w:rsidRPr="00FA0B28">
              <w:rPr>
                <w:rFonts w:eastAsia="MS Mincho"/>
                <w:szCs w:val="24"/>
              </w:rPr>
              <w:t>ili</w:t>
            </w:r>
            <w:proofErr w:type="spellEnd"/>
            <w:r w:rsidRPr="00FA0B28">
              <w:rPr>
                <w:rFonts w:eastAsia="MS Mincho"/>
                <w:szCs w:val="24"/>
              </w:rPr>
              <w:t xml:space="preserve"> </w:t>
            </w:r>
            <w:proofErr w:type="spellStart"/>
            <w:r w:rsidRPr="00FA0B28">
              <w:rPr>
                <w:rFonts w:eastAsia="MS Mincho"/>
                <w:szCs w:val="24"/>
              </w:rPr>
              <w:t>ličnih</w:t>
            </w:r>
            <w:proofErr w:type="spellEnd"/>
            <w:r w:rsidRPr="00FA0B28">
              <w:rPr>
                <w:rFonts w:eastAsia="MS Mincho"/>
                <w:szCs w:val="24"/>
              </w:rPr>
              <w:t xml:space="preserve"> </w:t>
            </w:r>
            <w:proofErr w:type="spellStart"/>
            <w:r w:rsidRPr="00FA0B28">
              <w:rPr>
                <w:rFonts w:eastAsia="MS Mincho"/>
                <w:szCs w:val="24"/>
              </w:rPr>
              <w:t>prihoda</w:t>
            </w:r>
            <w:proofErr w:type="spellEnd"/>
            <w:r w:rsidRPr="00FA0B28">
              <w:rPr>
                <w:rFonts w:eastAsia="MS Mincho"/>
                <w:szCs w:val="24"/>
              </w:rPr>
              <w:t xml:space="preserve">, </w:t>
            </w:r>
            <w:proofErr w:type="spellStart"/>
            <w:r w:rsidRPr="00FA0B28">
              <w:rPr>
                <w:rFonts w:eastAsia="MS Mincho"/>
                <w:szCs w:val="24"/>
              </w:rPr>
              <w:t>ako</w:t>
            </w:r>
            <w:proofErr w:type="spellEnd"/>
            <w:r w:rsidRPr="00FA0B28">
              <w:rPr>
                <w:rFonts w:eastAsia="MS Mincho"/>
                <w:szCs w:val="24"/>
              </w:rPr>
              <w:t xml:space="preserve"> </w:t>
            </w:r>
            <w:r w:rsidRPr="00FA0B28">
              <w:rPr>
                <w:rFonts w:eastAsia="MS Mincho"/>
                <w:szCs w:val="24"/>
              </w:rPr>
              <w:lastRenderedPageBreak/>
              <w:t xml:space="preserve">to </w:t>
            </w:r>
            <w:proofErr w:type="spellStart"/>
            <w:r w:rsidRPr="00FA0B28">
              <w:rPr>
                <w:rFonts w:eastAsia="MS Mincho"/>
                <w:szCs w:val="24"/>
              </w:rPr>
              <w:t>nije</w:t>
            </w:r>
            <w:proofErr w:type="spellEnd"/>
            <w:r w:rsidRPr="00FA0B28">
              <w:rPr>
                <w:rFonts w:eastAsia="MS Mincho"/>
                <w:szCs w:val="24"/>
              </w:rPr>
              <w:t xml:space="preserve"> u </w:t>
            </w:r>
            <w:proofErr w:type="spellStart"/>
            <w:r w:rsidRPr="00FA0B28">
              <w:rPr>
                <w:rFonts w:eastAsia="MS Mincho"/>
                <w:szCs w:val="24"/>
              </w:rPr>
              <w:t>suprotnosti</w:t>
            </w:r>
            <w:proofErr w:type="spellEnd"/>
            <w:r w:rsidRPr="00FA0B28">
              <w:rPr>
                <w:rFonts w:eastAsia="MS Mincho"/>
                <w:szCs w:val="24"/>
              </w:rPr>
              <w:t xml:space="preserve"> sa </w:t>
            </w:r>
            <w:proofErr w:type="spellStart"/>
            <w:r w:rsidRPr="00FA0B28">
              <w:rPr>
                <w:rFonts w:eastAsia="MS Mincho"/>
                <w:szCs w:val="24"/>
              </w:rPr>
              <w:t>odgovarajućim</w:t>
            </w:r>
            <w:proofErr w:type="spellEnd"/>
            <w:r w:rsidRPr="00FA0B28">
              <w:rPr>
                <w:rFonts w:eastAsia="MS Mincho"/>
                <w:szCs w:val="24"/>
              </w:rPr>
              <w:t xml:space="preserve"> </w:t>
            </w:r>
            <w:proofErr w:type="spellStart"/>
            <w:r w:rsidRPr="00FA0B28">
              <w:rPr>
                <w:rFonts w:eastAsia="MS Mincho"/>
                <w:szCs w:val="24"/>
              </w:rPr>
              <w:t>zakonodavtsvom</w:t>
            </w:r>
            <w:proofErr w:type="spellEnd"/>
            <w:r w:rsidRPr="00FA0B28">
              <w:rPr>
                <w:rFonts w:eastAsia="MS Mincho"/>
                <w:szCs w:val="24"/>
              </w:rPr>
              <w:t xml:space="preserve"> na </w:t>
            </w:r>
            <w:proofErr w:type="spellStart"/>
            <w:r w:rsidRPr="00FA0B28">
              <w:rPr>
                <w:rFonts w:eastAsia="MS Mincho"/>
                <w:szCs w:val="24"/>
              </w:rPr>
              <w:t>snazi</w:t>
            </w:r>
            <w:proofErr w:type="spellEnd"/>
            <w:r w:rsidRPr="00DA4BE7">
              <w:rPr>
                <w:rFonts w:eastAsia="MS Mincho"/>
                <w:szCs w:val="24"/>
              </w:rPr>
              <w:t xml:space="preserve">. </w:t>
            </w:r>
          </w:p>
          <w:p w14:paraId="0932C595" w14:textId="77777777" w:rsidR="00AD00CB" w:rsidRDefault="00AD00CB" w:rsidP="002F7912">
            <w:pPr>
              <w:widowControl/>
              <w:autoSpaceDE/>
              <w:autoSpaceDN/>
              <w:adjustRightInd w:val="0"/>
              <w:ind w:right="153"/>
              <w:jc w:val="both"/>
              <w:rPr>
                <w:rFonts w:eastAsia="MS Mincho"/>
                <w:szCs w:val="24"/>
              </w:rPr>
            </w:pPr>
          </w:p>
          <w:p w14:paraId="5B6B8A80"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 xml:space="preserve">2. </w:t>
            </w:r>
            <w:proofErr w:type="spellStart"/>
            <w:r w:rsidRPr="00FA0B28">
              <w:rPr>
                <w:rFonts w:eastAsia="MS Mincho"/>
                <w:szCs w:val="24"/>
              </w:rPr>
              <w:t>Izuzev</w:t>
            </w:r>
            <w:proofErr w:type="spellEnd"/>
            <w:r w:rsidRPr="00FA0B28">
              <w:rPr>
                <w:rFonts w:eastAsia="MS Mincho"/>
                <w:szCs w:val="24"/>
              </w:rPr>
              <w:t xml:space="preserve"> stava 1. </w:t>
            </w:r>
            <w:proofErr w:type="spellStart"/>
            <w:r w:rsidRPr="00FA0B28">
              <w:rPr>
                <w:rFonts w:eastAsia="MS Mincho"/>
                <w:szCs w:val="24"/>
              </w:rPr>
              <w:t>ovog</w:t>
            </w:r>
            <w:proofErr w:type="spellEnd"/>
            <w:r w:rsidRPr="00FA0B28">
              <w:rPr>
                <w:rFonts w:eastAsia="MS Mincho"/>
                <w:szCs w:val="24"/>
              </w:rPr>
              <w:t xml:space="preserve"> </w:t>
            </w:r>
            <w:proofErr w:type="spellStart"/>
            <w:r w:rsidRPr="00FA0B28">
              <w:rPr>
                <w:rFonts w:eastAsia="MS Mincho"/>
                <w:szCs w:val="24"/>
              </w:rPr>
              <w:t>člana</w:t>
            </w:r>
            <w:proofErr w:type="spellEnd"/>
            <w:r w:rsidRPr="00FA0B28">
              <w:rPr>
                <w:rFonts w:eastAsia="MS Mincho"/>
                <w:szCs w:val="24"/>
              </w:rPr>
              <w:t xml:space="preserve">, </w:t>
            </w:r>
            <w:proofErr w:type="spellStart"/>
            <w:r w:rsidRPr="00FA0B28">
              <w:rPr>
                <w:rFonts w:eastAsia="MS Mincho"/>
                <w:szCs w:val="24"/>
              </w:rPr>
              <w:t>pravo</w:t>
            </w:r>
            <w:proofErr w:type="spellEnd"/>
            <w:r w:rsidRPr="00FA0B28">
              <w:rPr>
                <w:rFonts w:eastAsia="MS Mincho"/>
                <w:szCs w:val="24"/>
              </w:rPr>
              <w:t xml:space="preserve"> na </w:t>
            </w:r>
            <w:proofErr w:type="spellStart"/>
            <w:r w:rsidRPr="00FA0B28">
              <w:rPr>
                <w:rFonts w:eastAsia="MS Mincho"/>
                <w:szCs w:val="24"/>
              </w:rPr>
              <w:t>stručno</w:t>
            </w:r>
            <w:proofErr w:type="spellEnd"/>
            <w:r w:rsidRPr="00FA0B28">
              <w:rPr>
                <w:rFonts w:eastAsia="MS Mincho"/>
                <w:szCs w:val="24"/>
              </w:rPr>
              <w:t xml:space="preserve"> </w:t>
            </w:r>
            <w:proofErr w:type="spellStart"/>
            <w:r w:rsidRPr="00FA0B28">
              <w:rPr>
                <w:rFonts w:eastAsia="MS Mincho"/>
                <w:szCs w:val="24"/>
              </w:rPr>
              <w:t>osposobljavanje</w:t>
            </w:r>
            <w:proofErr w:type="spellEnd"/>
            <w:r w:rsidRPr="00FA0B28">
              <w:rPr>
                <w:rFonts w:eastAsia="MS Mincho"/>
                <w:szCs w:val="24"/>
              </w:rPr>
              <w:t xml:space="preserve"> koje se </w:t>
            </w:r>
            <w:proofErr w:type="spellStart"/>
            <w:r w:rsidRPr="00FA0B28">
              <w:rPr>
                <w:rFonts w:eastAsia="MS Mincho"/>
                <w:szCs w:val="24"/>
              </w:rPr>
              <w:t>finansira</w:t>
            </w:r>
            <w:proofErr w:type="spellEnd"/>
            <w:r w:rsidRPr="00FA0B28">
              <w:rPr>
                <w:rFonts w:eastAsia="MS Mincho"/>
                <w:szCs w:val="24"/>
              </w:rPr>
              <w:t xml:space="preserve"> </w:t>
            </w:r>
            <w:proofErr w:type="spellStart"/>
            <w:r w:rsidRPr="00FA0B28">
              <w:rPr>
                <w:rFonts w:eastAsia="MS Mincho"/>
                <w:szCs w:val="24"/>
              </w:rPr>
              <w:t>iz</w:t>
            </w:r>
            <w:proofErr w:type="spellEnd"/>
            <w:r w:rsidRPr="00FA0B28">
              <w:rPr>
                <w:rFonts w:eastAsia="MS Mincho"/>
                <w:szCs w:val="24"/>
              </w:rPr>
              <w:t xml:space="preserve"> </w:t>
            </w:r>
            <w:proofErr w:type="spellStart"/>
            <w:r w:rsidRPr="00FA0B28">
              <w:rPr>
                <w:rFonts w:eastAsia="MS Mincho"/>
                <w:szCs w:val="24"/>
              </w:rPr>
              <w:t>javnih</w:t>
            </w:r>
            <w:proofErr w:type="spellEnd"/>
            <w:r w:rsidRPr="00FA0B28">
              <w:rPr>
                <w:rFonts w:eastAsia="MS Mincho"/>
                <w:szCs w:val="24"/>
              </w:rPr>
              <w:t xml:space="preserve"> </w:t>
            </w:r>
            <w:proofErr w:type="spellStart"/>
            <w:r w:rsidRPr="00FA0B28">
              <w:rPr>
                <w:rFonts w:eastAsia="MS Mincho"/>
                <w:szCs w:val="24"/>
              </w:rPr>
              <w:t>sredstava</w:t>
            </w:r>
            <w:proofErr w:type="spellEnd"/>
            <w:r w:rsidRPr="00FA0B28">
              <w:rPr>
                <w:rFonts w:eastAsia="MS Mincho"/>
                <w:szCs w:val="24"/>
              </w:rPr>
              <w:t xml:space="preserve"> ne </w:t>
            </w:r>
            <w:proofErr w:type="spellStart"/>
            <w:r w:rsidRPr="00FA0B28">
              <w:rPr>
                <w:rFonts w:eastAsia="MS Mincho"/>
                <w:szCs w:val="24"/>
              </w:rPr>
              <w:t>obuhvata</w:t>
            </w:r>
            <w:proofErr w:type="spellEnd"/>
            <w:r w:rsidRPr="00FA0B28">
              <w:rPr>
                <w:rFonts w:eastAsia="MS Mincho"/>
                <w:szCs w:val="24"/>
              </w:rPr>
              <w:t xml:space="preserve"> </w:t>
            </w:r>
            <w:proofErr w:type="spellStart"/>
            <w:r w:rsidRPr="00FA0B28">
              <w:rPr>
                <w:rFonts w:eastAsia="MS Mincho"/>
                <w:szCs w:val="24"/>
              </w:rPr>
              <w:t>redovno</w:t>
            </w:r>
            <w:proofErr w:type="spellEnd"/>
            <w:r w:rsidRPr="00FA0B28">
              <w:rPr>
                <w:rFonts w:eastAsia="MS Mincho"/>
                <w:szCs w:val="24"/>
              </w:rPr>
              <w:t xml:space="preserve"> </w:t>
            </w:r>
            <w:proofErr w:type="spellStart"/>
            <w:r w:rsidRPr="00FA0B28">
              <w:rPr>
                <w:rFonts w:eastAsia="MS Mincho"/>
                <w:szCs w:val="24"/>
              </w:rPr>
              <w:t>školovanje</w:t>
            </w:r>
            <w:proofErr w:type="spellEnd"/>
            <w:r w:rsidRPr="00FA0B28">
              <w:rPr>
                <w:rFonts w:eastAsia="MS Mincho"/>
                <w:szCs w:val="24"/>
              </w:rPr>
              <w:t xml:space="preserve">, </w:t>
            </w:r>
            <w:proofErr w:type="spellStart"/>
            <w:r w:rsidRPr="00FA0B28">
              <w:rPr>
                <w:rFonts w:eastAsia="MS Mincho"/>
                <w:szCs w:val="24"/>
              </w:rPr>
              <w:t>osim</w:t>
            </w:r>
            <w:proofErr w:type="spellEnd"/>
            <w:r w:rsidRPr="00FA0B28">
              <w:rPr>
                <w:rFonts w:eastAsia="MS Mincho"/>
                <w:szCs w:val="24"/>
              </w:rPr>
              <w:t xml:space="preserve"> </w:t>
            </w:r>
            <w:proofErr w:type="spellStart"/>
            <w:r w:rsidRPr="00FA0B28">
              <w:rPr>
                <w:rFonts w:eastAsia="MS Mincho"/>
                <w:szCs w:val="24"/>
              </w:rPr>
              <w:t>ako</w:t>
            </w:r>
            <w:proofErr w:type="spellEnd"/>
            <w:r w:rsidRPr="00FA0B28">
              <w:rPr>
                <w:rFonts w:eastAsia="MS Mincho"/>
                <w:szCs w:val="24"/>
              </w:rPr>
              <w:t xml:space="preserve"> je </w:t>
            </w:r>
            <w:proofErr w:type="spellStart"/>
            <w:r w:rsidRPr="00FA0B28">
              <w:rPr>
                <w:rFonts w:eastAsia="MS Mincho"/>
                <w:szCs w:val="24"/>
              </w:rPr>
              <w:t>redovno</w:t>
            </w:r>
            <w:proofErr w:type="spellEnd"/>
            <w:r w:rsidRPr="00FA0B28">
              <w:rPr>
                <w:rFonts w:eastAsia="MS Mincho"/>
                <w:szCs w:val="24"/>
              </w:rPr>
              <w:t xml:space="preserve"> </w:t>
            </w:r>
            <w:proofErr w:type="spellStart"/>
            <w:r w:rsidRPr="00FA0B28">
              <w:rPr>
                <w:rFonts w:eastAsia="MS Mincho"/>
                <w:szCs w:val="24"/>
              </w:rPr>
              <w:t>školovanje</w:t>
            </w:r>
            <w:proofErr w:type="spellEnd"/>
            <w:r w:rsidRPr="00FA0B28">
              <w:rPr>
                <w:rFonts w:eastAsia="MS Mincho"/>
                <w:szCs w:val="24"/>
              </w:rPr>
              <w:t xml:space="preserve"> u </w:t>
            </w:r>
            <w:proofErr w:type="spellStart"/>
            <w:r w:rsidRPr="00FA0B28">
              <w:rPr>
                <w:rFonts w:eastAsia="MS Mincho"/>
                <w:szCs w:val="24"/>
              </w:rPr>
              <w:t>opštem</w:t>
            </w:r>
            <w:proofErr w:type="spellEnd"/>
            <w:r w:rsidRPr="00FA0B28">
              <w:rPr>
                <w:rFonts w:eastAsia="MS Mincho"/>
                <w:szCs w:val="24"/>
              </w:rPr>
              <w:t xml:space="preserve"> </w:t>
            </w:r>
            <w:proofErr w:type="spellStart"/>
            <w:r w:rsidRPr="00FA0B28">
              <w:rPr>
                <w:rFonts w:eastAsia="MS Mincho"/>
                <w:szCs w:val="24"/>
              </w:rPr>
              <w:t>interesu</w:t>
            </w:r>
            <w:proofErr w:type="spellEnd"/>
            <w:r w:rsidRPr="00FA0B28">
              <w:rPr>
                <w:rFonts w:eastAsia="MS Mincho"/>
                <w:szCs w:val="24"/>
              </w:rPr>
              <w:t xml:space="preserve"> </w:t>
            </w:r>
            <w:proofErr w:type="spellStart"/>
            <w:r w:rsidRPr="00FA0B28">
              <w:rPr>
                <w:rFonts w:eastAsia="MS Mincho"/>
                <w:szCs w:val="24"/>
              </w:rPr>
              <w:t>države</w:t>
            </w:r>
            <w:proofErr w:type="spellEnd"/>
            <w:r w:rsidRPr="00DA4BE7">
              <w:rPr>
                <w:rFonts w:eastAsia="MS Mincho"/>
                <w:szCs w:val="24"/>
              </w:rPr>
              <w:t>.</w:t>
            </w:r>
          </w:p>
          <w:p w14:paraId="47AD4A1C" w14:textId="77777777" w:rsidR="00AD00CB" w:rsidRPr="00DA4BE7" w:rsidRDefault="00AD00CB" w:rsidP="002F7912">
            <w:pPr>
              <w:widowControl/>
              <w:autoSpaceDE/>
              <w:autoSpaceDN/>
              <w:adjustRightInd w:val="0"/>
              <w:ind w:right="153"/>
              <w:jc w:val="both"/>
              <w:rPr>
                <w:rFonts w:eastAsia="MS Mincho"/>
                <w:szCs w:val="24"/>
              </w:rPr>
            </w:pPr>
          </w:p>
          <w:p w14:paraId="5E00E671" w14:textId="77777777" w:rsidR="00C84A55" w:rsidRDefault="00C84A55" w:rsidP="002F7912">
            <w:pPr>
              <w:widowControl/>
              <w:autoSpaceDE/>
              <w:autoSpaceDN/>
              <w:adjustRightInd w:val="0"/>
              <w:ind w:right="153"/>
              <w:jc w:val="center"/>
              <w:rPr>
                <w:rFonts w:eastAsia="MS Mincho"/>
                <w:b/>
                <w:szCs w:val="24"/>
              </w:rPr>
            </w:pPr>
          </w:p>
          <w:p w14:paraId="639567D2" w14:textId="77777777" w:rsidR="00AD00CB" w:rsidRPr="00F97891" w:rsidRDefault="00AD00CB" w:rsidP="002F7912">
            <w:pPr>
              <w:widowControl/>
              <w:autoSpaceDE/>
              <w:autoSpaceDN/>
              <w:adjustRightInd w:val="0"/>
              <w:ind w:right="153"/>
              <w:jc w:val="center"/>
              <w:rPr>
                <w:rFonts w:eastAsia="MS Mincho"/>
                <w:b/>
                <w:szCs w:val="24"/>
              </w:rPr>
            </w:pPr>
            <w:proofErr w:type="spellStart"/>
            <w:r w:rsidRPr="00F97891">
              <w:rPr>
                <w:rFonts w:eastAsia="MS Mincho"/>
                <w:b/>
                <w:szCs w:val="24"/>
              </w:rPr>
              <w:t>Član</w:t>
            </w:r>
            <w:proofErr w:type="spellEnd"/>
            <w:r w:rsidRPr="00F97891">
              <w:rPr>
                <w:rFonts w:eastAsia="MS Mincho"/>
                <w:b/>
                <w:szCs w:val="24"/>
              </w:rPr>
              <w:t xml:space="preserve"> 27</w:t>
            </w:r>
          </w:p>
          <w:p w14:paraId="75BCDD45" w14:textId="77777777" w:rsidR="00AD00CB" w:rsidRPr="00DA4BE7" w:rsidRDefault="00AD00CB" w:rsidP="002F7912">
            <w:pPr>
              <w:widowControl/>
              <w:autoSpaceDE/>
              <w:autoSpaceDN/>
              <w:adjustRightInd w:val="0"/>
              <w:ind w:right="153"/>
              <w:jc w:val="center"/>
              <w:rPr>
                <w:rFonts w:eastAsia="MS Mincho"/>
                <w:szCs w:val="24"/>
              </w:rPr>
            </w:pPr>
            <w:proofErr w:type="spellStart"/>
            <w:r w:rsidRPr="00F97891">
              <w:rPr>
                <w:rFonts w:eastAsia="MS Mincho"/>
                <w:b/>
                <w:szCs w:val="24"/>
              </w:rPr>
              <w:t>Pravo</w:t>
            </w:r>
            <w:proofErr w:type="spellEnd"/>
            <w:r w:rsidRPr="00F97891">
              <w:rPr>
                <w:rFonts w:eastAsia="MS Mincho"/>
                <w:b/>
                <w:szCs w:val="24"/>
              </w:rPr>
              <w:t xml:space="preserve"> na </w:t>
            </w:r>
            <w:proofErr w:type="spellStart"/>
            <w:r w:rsidRPr="00F97891">
              <w:rPr>
                <w:rFonts w:eastAsia="MS Mincho"/>
                <w:b/>
                <w:szCs w:val="24"/>
              </w:rPr>
              <w:t>informisanje</w:t>
            </w:r>
            <w:proofErr w:type="spellEnd"/>
            <w:r w:rsidRPr="00F97891">
              <w:rPr>
                <w:rFonts w:eastAsia="MS Mincho"/>
                <w:b/>
                <w:szCs w:val="24"/>
              </w:rPr>
              <w:t xml:space="preserve"> o </w:t>
            </w:r>
            <w:proofErr w:type="spellStart"/>
            <w:r w:rsidRPr="00F97891">
              <w:rPr>
                <w:rFonts w:eastAsia="MS Mincho"/>
                <w:b/>
                <w:szCs w:val="24"/>
              </w:rPr>
              <w:t>radnom</w:t>
            </w:r>
            <w:proofErr w:type="spellEnd"/>
            <w:r w:rsidRPr="00F97891">
              <w:rPr>
                <w:rFonts w:eastAsia="MS Mincho"/>
                <w:b/>
                <w:szCs w:val="24"/>
              </w:rPr>
              <w:t xml:space="preserve"> </w:t>
            </w:r>
            <w:proofErr w:type="spellStart"/>
            <w:r w:rsidRPr="00F97891">
              <w:rPr>
                <w:rFonts w:eastAsia="MS Mincho"/>
                <w:b/>
                <w:szCs w:val="24"/>
              </w:rPr>
              <w:t>odnosu</w:t>
            </w:r>
            <w:proofErr w:type="spellEnd"/>
            <w:r w:rsidRPr="00F97891">
              <w:rPr>
                <w:rFonts w:eastAsia="MS Mincho"/>
                <w:b/>
                <w:szCs w:val="24"/>
              </w:rPr>
              <w:t xml:space="preserve"> i </w:t>
            </w:r>
            <w:proofErr w:type="spellStart"/>
            <w:r w:rsidRPr="00F97891">
              <w:rPr>
                <w:rFonts w:eastAsia="MS Mincho"/>
                <w:b/>
                <w:szCs w:val="24"/>
              </w:rPr>
              <w:t>pravo</w:t>
            </w:r>
            <w:proofErr w:type="spellEnd"/>
            <w:r w:rsidRPr="00F97891">
              <w:rPr>
                <w:rFonts w:eastAsia="MS Mincho"/>
                <w:b/>
                <w:szCs w:val="24"/>
              </w:rPr>
              <w:t xml:space="preserve"> na </w:t>
            </w:r>
            <w:proofErr w:type="spellStart"/>
            <w:r w:rsidRPr="00F97891">
              <w:rPr>
                <w:rFonts w:eastAsia="MS Mincho"/>
                <w:b/>
                <w:szCs w:val="24"/>
              </w:rPr>
              <w:t>žalbu</w:t>
            </w:r>
            <w:proofErr w:type="spellEnd"/>
          </w:p>
          <w:p w14:paraId="6981952D" w14:textId="77777777" w:rsidR="00AD00CB" w:rsidRDefault="00AD00CB" w:rsidP="002F7912">
            <w:pPr>
              <w:widowControl/>
              <w:autoSpaceDE/>
              <w:autoSpaceDN/>
              <w:adjustRightInd w:val="0"/>
              <w:ind w:right="153"/>
              <w:jc w:val="both"/>
              <w:rPr>
                <w:rFonts w:eastAsia="MS Mincho"/>
                <w:szCs w:val="24"/>
              </w:rPr>
            </w:pPr>
          </w:p>
          <w:p w14:paraId="2B44DBF4" w14:textId="77777777" w:rsidR="00C84A55" w:rsidRPr="00DA4BE7" w:rsidRDefault="00C84A55" w:rsidP="002F7912">
            <w:pPr>
              <w:widowControl/>
              <w:autoSpaceDE/>
              <w:autoSpaceDN/>
              <w:adjustRightInd w:val="0"/>
              <w:ind w:right="153"/>
              <w:jc w:val="both"/>
              <w:rPr>
                <w:rFonts w:eastAsia="MS Mincho"/>
                <w:szCs w:val="24"/>
              </w:rPr>
            </w:pPr>
          </w:p>
          <w:p w14:paraId="0BB6FC1B"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FA0B28">
              <w:rPr>
                <w:rFonts w:eastAsia="MS Mincho"/>
                <w:szCs w:val="24"/>
              </w:rPr>
              <w:t>Javni</w:t>
            </w:r>
            <w:proofErr w:type="spellEnd"/>
            <w:r w:rsidRPr="00FA0B28">
              <w:rPr>
                <w:rFonts w:eastAsia="MS Mincho"/>
                <w:szCs w:val="24"/>
              </w:rPr>
              <w:t xml:space="preserve"> </w:t>
            </w:r>
            <w:proofErr w:type="spellStart"/>
            <w:r w:rsidRPr="00F97891">
              <w:rPr>
                <w:rFonts w:eastAsia="MS Mincho"/>
                <w:szCs w:val="24"/>
              </w:rPr>
              <w:t>službenik</w:t>
            </w:r>
            <w:proofErr w:type="spellEnd"/>
            <w:r w:rsidRPr="00FA0B28">
              <w:rPr>
                <w:rFonts w:eastAsia="MS Mincho"/>
                <w:szCs w:val="24"/>
              </w:rPr>
              <w:t xml:space="preserve"> ima </w:t>
            </w:r>
            <w:proofErr w:type="spellStart"/>
            <w:r w:rsidRPr="00FA0B28">
              <w:rPr>
                <w:rFonts w:eastAsia="MS Mincho"/>
                <w:szCs w:val="24"/>
              </w:rPr>
              <w:t>pravo</w:t>
            </w:r>
            <w:proofErr w:type="spellEnd"/>
            <w:r w:rsidRPr="00FA0B28">
              <w:rPr>
                <w:rFonts w:eastAsia="MS Mincho"/>
                <w:szCs w:val="24"/>
              </w:rPr>
              <w:t xml:space="preserve"> </w:t>
            </w:r>
            <w:proofErr w:type="spellStart"/>
            <w:r w:rsidRPr="00FA0B28">
              <w:rPr>
                <w:rFonts w:eastAsia="MS Mincho"/>
                <w:szCs w:val="24"/>
              </w:rPr>
              <w:t>da</w:t>
            </w:r>
            <w:proofErr w:type="spellEnd"/>
            <w:r w:rsidRPr="00FA0B28">
              <w:rPr>
                <w:rFonts w:eastAsia="MS Mincho"/>
                <w:szCs w:val="24"/>
              </w:rPr>
              <w:t xml:space="preserve"> </w:t>
            </w:r>
            <w:proofErr w:type="spellStart"/>
            <w:r w:rsidRPr="00FA0B28">
              <w:rPr>
                <w:rFonts w:eastAsia="MS Mincho"/>
                <w:szCs w:val="24"/>
              </w:rPr>
              <w:t>bude</w:t>
            </w:r>
            <w:proofErr w:type="spellEnd"/>
            <w:r w:rsidRPr="00FA0B28">
              <w:rPr>
                <w:rFonts w:eastAsia="MS Mincho"/>
                <w:szCs w:val="24"/>
              </w:rPr>
              <w:t xml:space="preserve"> </w:t>
            </w:r>
            <w:proofErr w:type="spellStart"/>
            <w:r w:rsidRPr="00FA0B28">
              <w:rPr>
                <w:rFonts w:eastAsia="MS Mincho"/>
                <w:szCs w:val="24"/>
              </w:rPr>
              <w:t>informisan</w:t>
            </w:r>
            <w:proofErr w:type="spellEnd"/>
            <w:r w:rsidRPr="00FA0B28">
              <w:rPr>
                <w:rFonts w:eastAsia="MS Mincho"/>
                <w:szCs w:val="24"/>
              </w:rPr>
              <w:t xml:space="preserve"> o </w:t>
            </w:r>
            <w:proofErr w:type="spellStart"/>
            <w:r w:rsidRPr="00FA0B28">
              <w:rPr>
                <w:rFonts w:eastAsia="MS Mincho"/>
                <w:szCs w:val="24"/>
              </w:rPr>
              <w:t>postupcima</w:t>
            </w:r>
            <w:proofErr w:type="spellEnd"/>
            <w:r w:rsidRPr="00FA0B28">
              <w:rPr>
                <w:rFonts w:eastAsia="MS Mincho"/>
                <w:szCs w:val="24"/>
              </w:rPr>
              <w:t xml:space="preserve"> i </w:t>
            </w:r>
            <w:proofErr w:type="spellStart"/>
            <w:r w:rsidRPr="00FA0B28">
              <w:rPr>
                <w:rFonts w:eastAsia="MS Mincho"/>
                <w:szCs w:val="24"/>
              </w:rPr>
              <w:t>odlukama</w:t>
            </w:r>
            <w:proofErr w:type="spellEnd"/>
            <w:r w:rsidRPr="00FA0B28">
              <w:rPr>
                <w:rFonts w:eastAsia="MS Mincho"/>
                <w:szCs w:val="24"/>
              </w:rPr>
              <w:t xml:space="preserve"> u </w:t>
            </w:r>
            <w:proofErr w:type="spellStart"/>
            <w:r w:rsidRPr="00FA0B28">
              <w:rPr>
                <w:rFonts w:eastAsia="MS Mincho"/>
                <w:szCs w:val="24"/>
              </w:rPr>
              <w:t>vezi</w:t>
            </w:r>
            <w:proofErr w:type="spellEnd"/>
            <w:r w:rsidRPr="00FA0B28">
              <w:rPr>
                <w:rFonts w:eastAsia="MS Mincho"/>
                <w:szCs w:val="24"/>
              </w:rPr>
              <w:t xml:space="preserve"> sa </w:t>
            </w:r>
            <w:proofErr w:type="spellStart"/>
            <w:r w:rsidRPr="00FA0B28">
              <w:rPr>
                <w:rFonts w:eastAsia="MS Mincho"/>
                <w:szCs w:val="24"/>
              </w:rPr>
              <w:t>njegovim</w:t>
            </w:r>
            <w:proofErr w:type="spellEnd"/>
            <w:r w:rsidRPr="00FA0B28">
              <w:rPr>
                <w:rFonts w:eastAsia="MS Mincho"/>
                <w:szCs w:val="24"/>
              </w:rPr>
              <w:t xml:space="preserve"> </w:t>
            </w:r>
            <w:proofErr w:type="spellStart"/>
            <w:r w:rsidRPr="00FA0B28">
              <w:rPr>
                <w:rFonts w:eastAsia="MS Mincho"/>
                <w:szCs w:val="24"/>
              </w:rPr>
              <w:t>radnim</w:t>
            </w:r>
            <w:proofErr w:type="spellEnd"/>
            <w:r w:rsidRPr="00FA0B28">
              <w:rPr>
                <w:rFonts w:eastAsia="MS Mincho"/>
                <w:szCs w:val="24"/>
              </w:rPr>
              <w:t xml:space="preserve"> </w:t>
            </w:r>
            <w:proofErr w:type="spellStart"/>
            <w:r w:rsidRPr="00FA0B28">
              <w:rPr>
                <w:rFonts w:eastAsia="MS Mincho"/>
                <w:szCs w:val="24"/>
              </w:rPr>
              <w:t>odnosom</w:t>
            </w:r>
            <w:proofErr w:type="spellEnd"/>
            <w:r w:rsidRPr="00DA4BE7">
              <w:rPr>
                <w:rFonts w:eastAsia="MS Mincho"/>
                <w:szCs w:val="24"/>
              </w:rPr>
              <w:t>.</w:t>
            </w:r>
          </w:p>
          <w:p w14:paraId="05F250D5" w14:textId="77777777" w:rsidR="00AD00CB" w:rsidRPr="00DA4BE7" w:rsidRDefault="00AD00CB" w:rsidP="002F7912">
            <w:pPr>
              <w:widowControl/>
              <w:autoSpaceDE/>
              <w:autoSpaceDN/>
              <w:adjustRightInd w:val="0"/>
              <w:ind w:right="153"/>
              <w:jc w:val="both"/>
              <w:rPr>
                <w:rFonts w:eastAsia="MS Mincho"/>
                <w:szCs w:val="24"/>
              </w:rPr>
            </w:pPr>
          </w:p>
          <w:p w14:paraId="3C13B79F"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FA0B28">
              <w:rPr>
                <w:rFonts w:eastAsia="MS Mincho"/>
                <w:szCs w:val="24"/>
              </w:rPr>
              <w:t>Javni</w:t>
            </w:r>
            <w:proofErr w:type="spellEnd"/>
            <w:r w:rsidRPr="00FA0B28">
              <w:rPr>
                <w:rFonts w:eastAsia="MS Mincho"/>
                <w:szCs w:val="24"/>
              </w:rPr>
              <w:t xml:space="preserve"> </w:t>
            </w:r>
            <w:proofErr w:type="spellStart"/>
            <w:r w:rsidRPr="00F97891">
              <w:rPr>
                <w:rFonts w:eastAsia="MS Mincho"/>
                <w:szCs w:val="24"/>
              </w:rPr>
              <w:t>službenik</w:t>
            </w:r>
            <w:proofErr w:type="spellEnd"/>
            <w:r w:rsidRPr="00FA0B28">
              <w:rPr>
                <w:rFonts w:eastAsia="MS Mincho"/>
                <w:szCs w:val="24"/>
              </w:rPr>
              <w:t xml:space="preserve"> ima </w:t>
            </w:r>
            <w:proofErr w:type="spellStart"/>
            <w:r w:rsidRPr="00FA0B28">
              <w:rPr>
                <w:rFonts w:eastAsia="MS Mincho"/>
                <w:szCs w:val="24"/>
              </w:rPr>
              <w:t>pravo</w:t>
            </w:r>
            <w:proofErr w:type="spellEnd"/>
            <w:r w:rsidRPr="00FA0B28">
              <w:rPr>
                <w:rFonts w:eastAsia="MS Mincho"/>
                <w:szCs w:val="24"/>
              </w:rPr>
              <w:t xml:space="preserve"> </w:t>
            </w:r>
            <w:proofErr w:type="spellStart"/>
            <w:r w:rsidRPr="00FA0B28">
              <w:rPr>
                <w:rFonts w:eastAsia="MS Mincho"/>
                <w:szCs w:val="24"/>
              </w:rPr>
              <w:t>uvida</w:t>
            </w:r>
            <w:proofErr w:type="spellEnd"/>
            <w:r w:rsidRPr="00FA0B28">
              <w:rPr>
                <w:rFonts w:eastAsia="MS Mincho"/>
                <w:szCs w:val="24"/>
              </w:rPr>
              <w:t>(</w:t>
            </w:r>
            <w:proofErr w:type="spellStart"/>
            <w:r w:rsidRPr="00FA0B28">
              <w:rPr>
                <w:rFonts w:eastAsia="MS Mincho"/>
                <w:szCs w:val="24"/>
              </w:rPr>
              <w:t>pristupa</w:t>
            </w:r>
            <w:proofErr w:type="spellEnd"/>
            <w:r w:rsidRPr="00FA0B28">
              <w:rPr>
                <w:rFonts w:eastAsia="MS Mincho"/>
                <w:szCs w:val="24"/>
              </w:rPr>
              <w:t xml:space="preserve">) u </w:t>
            </w:r>
            <w:proofErr w:type="spellStart"/>
            <w:r w:rsidRPr="00FA0B28">
              <w:rPr>
                <w:rFonts w:eastAsia="MS Mincho"/>
                <w:szCs w:val="24"/>
              </w:rPr>
              <w:t>svoj</w:t>
            </w:r>
            <w:proofErr w:type="spellEnd"/>
            <w:r w:rsidRPr="00FA0B28">
              <w:rPr>
                <w:rFonts w:eastAsia="MS Mincho"/>
                <w:szCs w:val="24"/>
              </w:rPr>
              <w:t xml:space="preserve"> </w:t>
            </w:r>
            <w:proofErr w:type="spellStart"/>
            <w:r w:rsidRPr="00FA0B28">
              <w:rPr>
                <w:rFonts w:eastAsia="MS Mincho"/>
                <w:szCs w:val="24"/>
              </w:rPr>
              <w:t>pojedinačni</w:t>
            </w:r>
            <w:proofErr w:type="spellEnd"/>
            <w:r w:rsidRPr="00FA0B28">
              <w:rPr>
                <w:rFonts w:eastAsia="MS Mincho"/>
                <w:szCs w:val="24"/>
              </w:rPr>
              <w:t xml:space="preserve"> </w:t>
            </w:r>
            <w:proofErr w:type="spellStart"/>
            <w:r w:rsidRPr="00FA0B28">
              <w:rPr>
                <w:rFonts w:eastAsia="MS Mincho"/>
                <w:szCs w:val="24"/>
              </w:rPr>
              <w:t>dosije</w:t>
            </w:r>
            <w:proofErr w:type="spellEnd"/>
            <w:r w:rsidRPr="00FA0B28">
              <w:rPr>
                <w:rFonts w:eastAsia="MS Mincho"/>
                <w:szCs w:val="24"/>
              </w:rPr>
              <w:t xml:space="preserve"> i </w:t>
            </w:r>
            <w:proofErr w:type="spellStart"/>
            <w:r w:rsidRPr="00FA0B28">
              <w:rPr>
                <w:rFonts w:eastAsia="MS Mincho"/>
                <w:szCs w:val="24"/>
              </w:rPr>
              <w:t>da</w:t>
            </w:r>
            <w:proofErr w:type="spellEnd"/>
            <w:r w:rsidRPr="00FA0B28">
              <w:rPr>
                <w:rFonts w:eastAsia="MS Mincho"/>
                <w:szCs w:val="24"/>
              </w:rPr>
              <w:t xml:space="preserve"> </w:t>
            </w:r>
            <w:proofErr w:type="spellStart"/>
            <w:r w:rsidRPr="00FA0B28">
              <w:rPr>
                <w:rFonts w:eastAsia="MS Mincho"/>
                <w:szCs w:val="24"/>
              </w:rPr>
              <w:t>zahteva</w:t>
            </w:r>
            <w:proofErr w:type="spellEnd"/>
            <w:r w:rsidRPr="00FA0B28">
              <w:rPr>
                <w:rFonts w:eastAsia="MS Mincho"/>
                <w:szCs w:val="24"/>
              </w:rPr>
              <w:t xml:space="preserve"> </w:t>
            </w:r>
            <w:proofErr w:type="spellStart"/>
            <w:r w:rsidRPr="00FA0B28">
              <w:rPr>
                <w:rFonts w:eastAsia="MS Mincho"/>
                <w:szCs w:val="24"/>
              </w:rPr>
              <w:t>izmenu</w:t>
            </w:r>
            <w:proofErr w:type="spellEnd"/>
            <w:r w:rsidRPr="00FA0B28">
              <w:rPr>
                <w:rFonts w:eastAsia="MS Mincho"/>
                <w:szCs w:val="24"/>
              </w:rPr>
              <w:t xml:space="preserve"> i </w:t>
            </w:r>
            <w:proofErr w:type="spellStart"/>
            <w:r w:rsidRPr="00FA0B28">
              <w:rPr>
                <w:rFonts w:eastAsia="MS Mincho"/>
                <w:szCs w:val="24"/>
              </w:rPr>
              <w:t>dopunu</w:t>
            </w:r>
            <w:proofErr w:type="spellEnd"/>
            <w:r w:rsidRPr="00FA0B28">
              <w:rPr>
                <w:rFonts w:eastAsia="MS Mincho"/>
                <w:szCs w:val="24"/>
              </w:rPr>
              <w:t xml:space="preserve"> </w:t>
            </w:r>
            <w:proofErr w:type="spellStart"/>
            <w:r w:rsidRPr="00FA0B28">
              <w:rPr>
                <w:rFonts w:eastAsia="MS Mincho"/>
                <w:szCs w:val="24"/>
              </w:rPr>
              <w:t>podataka</w:t>
            </w:r>
            <w:proofErr w:type="spellEnd"/>
            <w:r w:rsidRPr="00FA0B28">
              <w:rPr>
                <w:rFonts w:eastAsia="MS Mincho"/>
                <w:szCs w:val="24"/>
              </w:rPr>
              <w:t xml:space="preserve"> u </w:t>
            </w:r>
            <w:proofErr w:type="spellStart"/>
            <w:r w:rsidRPr="00FA0B28">
              <w:rPr>
                <w:rFonts w:eastAsia="MS Mincho"/>
                <w:szCs w:val="24"/>
              </w:rPr>
              <w:t>dosijeu</w:t>
            </w:r>
            <w:proofErr w:type="spellEnd"/>
            <w:r w:rsidRPr="00DA4BE7">
              <w:rPr>
                <w:rFonts w:eastAsia="MS Mincho"/>
                <w:szCs w:val="24"/>
              </w:rPr>
              <w:t>.</w:t>
            </w:r>
          </w:p>
          <w:p w14:paraId="5B782A19" w14:textId="77777777" w:rsidR="00AD00CB" w:rsidRDefault="00AD00CB" w:rsidP="002F7912">
            <w:pPr>
              <w:widowControl/>
              <w:autoSpaceDE/>
              <w:autoSpaceDN/>
              <w:adjustRightInd w:val="0"/>
              <w:ind w:right="153"/>
              <w:jc w:val="both"/>
              <w:rPr>
                <w:rFonts w:eastAsia="MS Mincho"/>
                <w:szCs w:val="24"/>
              </w:rPr>
            </w:pPr>
          </w:p>
          <w:p w14:paraId="2BF3EB08"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FA0B28">
              <w:rPr>
                <w:rFonts w:eastAsia="MS Mincho"/>
                <w:szCs w:val="24"/>
              </w:rPr>
              <w:t>Državni</w:t>
            </w:r>
            <w:proofErr w:type="spellEnd"/>
            <w:r w:rsidRPr="00FA0B28">
              <w:rPr>
                <w:rFonts w:eastAsia="MS Mincho"/>
                <w:szCs w:val="24"/>
              </w:rPr>
              <w:t xml:space="preserve"> </w:t>
            </w:r>
            <w:proofErr w:type="spellStart"/>
            <w:r w:rsidRPr="00FA0B28">
              <w:rPr>
                <w:rFonts w:eastAsia="MS Mincho"/>
                <w:szCs w:val="24"/>
              </w:rPr>
              <w:t>službenik</w:t>
            </w:r>
            <w:proofErr w:type="spellEnd"/>
            <w:r w:rsidRPr="00FA0B28">
              <w:rPr>
                <w:rFonts w:eastAsia="MS Mincho"/>
                <w:szCs w:val="24"/>
              </w:rPr>
              <w:t xml:space="preserve"> ima </w:t>
            </w:r>
            <w:proofErr w:type="spellStart"/>
            <w:r w:rsidRPr="00FA0B28">
              <w:rPr>
                <w:rFonts w:eastAsia="MS Mincho"/>
                <w:szCs w:val="24"/>
              </w:rPr>
              <w:t>pravo</w:t>
            </w:r>
            <w:proofErr w:type="spellEnd"/>
            <w:r w:rsidRPr="00FA0B28">
              <w:rPr>
                <w:rFonts w:eastAsia="MS Mincho"/>
                <w:szCs w:val="24"/>
              </w:rPr>
              <w:t xml:space="preserve"> </w:t>
            </w:r>
            <w:proofErr w:type="spellStart"/>
            <w:r w:rsidRPr="00FA0B28">
              <w:rPr>
                <w:rFonts w:eastAsia="MS Mincho"/>
                <w:szCs w:val="24"/>
              </w:rPr>
              <w:t>da</w:t>
            </w:r>
            <w:proofErr w:type="spellEnd"/>
            <w:r w:rsidRPr="00FA0B28">
              <w:rPr>
                <w:rFonts w:eastAsia="MS Mincho"/>
                <w:szCs w:val="24"/>
              </w:rPr>
              <w:t xml:space="preserve"> </w:t>
            </w:r>
            <w:proofErr w:type="spellStart"/>
            <w:r w:rsidRPr="00FA0B28">
              <w:rPr>
                <w:rFonts w:eastAsia="MS Mincho"/>
                <w:szCs w:val="24"/>
              </w:rPr>
              <w:t>podnese</w:t>
            </w:r>
            <w:proofErr w:type="spellEnd"/>
            <w:r w:rsidRPr="00FA0B28">
              <w:rPr>
                <w:rFonts w:eastAsia="MS Mincho"/>
                <w:szCs w:val="24"/>
              </w:rPr>
              <w:t xml:space="preserve"> </w:t>
            </w:r>
            <w:proofErr w:type="spellStart"/>
            <w:r w:rsidRPr="00FA0B28">
              <w:rPr>
                <w:rFonts w:eastAsia="MS Mincho"/>
                <w:szCs w:val="24"/>
              </w:rPr>
              <w:t>žalbu</w:t>
            </w:r>
            <w:proofErr w:type="spellEnd"/>
            <w:r w:rsidRPr="00FA0B28">
              <w:rPr>
                <w:rFonts w:eastAsia="MS Mincho"/>
                <w:szCs w:val="24"/>
              </w:rPr>
              <w:t xml:space="preserve"> </w:t>
            </w:r>
            <w:proofErr w:type="spellStart"/>
            <w:r w:rsidRPr="00FA0B28">
              <w:rPr>
                <w:rFonts w:eastAsia="MS Mincho"/>
                <w:szCs w:val="24"/>
              </w:rPr>
              <w:t>Nezavisnom</w:t>
            </w:r>
            <w:proofErr w:type="spellEnd"/>
            <w:r w:rsidRPr="00FA0B28">
              <w:rPr>
                <w:rFonts w:eastAsia="MS Mincho"/>
                <w:szCs w:val="24"/>
              </w:rPr>
              <w:t xml:space="preserve"> </w:t>
            </w:r>
            <w:proofErr w:type="spellStart"/>
            <w:r w:rsidRPr="00FA0B28">
              <w:rPr>
                <w:rFonts w:eastAsia="MS Mincho"/>
                <w:szCs w:val="24"/>
              </w:rPr>
              <w:t>nadzornom</w:t>
            </w:r>
            <w:proofErr w:type="spellEnd"/>
            <w:r w:rsidRPr="00FA0B28">
              <w:rPr>
                <w:rFonts w:eastAsia="MS Mincho"/>
                <w:szCs w:val="24"/>
              </w:rPr>
              <w:t xml:space="preserve"> </w:t>
            </w:r>
            <w:proofErr w:type="spellStart"/>
            <w:r w:rsidRPr="00FA0B28">
              <w:rPr>
                <w:rFonts w:eastAsia="MS Mincho"/>
                <w:szCs w:val="24"/>
              </w:rPr>
              <w:t>savetu</w:t>
            </w:r>
            <w:proofErr w:type="spellEnd"/>
            <w:r w:rsidRPr="00FA0B28">
              <w:rPr>
                <w:rFonts w:eastAsia="MS Mincho"/>
                <w:szCs w:val="24"/>
              </w:rPr>
              <w:t xml:space="preserve"> </w:t>
            </w:r>
            <w:proofErr w:type="spellStart"/>
            <w:r w:rsidRPr="00FA0B28">
              <w:rPr>
                <w:rFonts w:eastAsia="MS Mincho"/>
                <w:szCs w:val="24"/>
              </w:rPr>
              <w:t>civilne</w:t>
            </w:r>
            <w:proofErr w:type="spellEnd"/>
            <w:r w:rsidRPr="00FA0B28">
              <w:rPr>
                <w:rFonts w:eastAsia="MS Mincho"/>
                <w:szCs w:val="24"/>
              </w:rPr>
              <w:t xml:space="preserve"> </w:t>
            </w:r>
            <w:proofErr w:type="spellStart"/>
            <w:r w:rsidRPr="00FA0B28">
              <w:rPr>
                <w:rFonts w:eastAsia="MS Mincho"/>
                <w:szCs w:val="24"/>
              </w:rPr>
              <w:t>službe</w:t>
            </w:r>
            <w:proofErr w:type="spellEnd"/>
            <w:r w:rsidRPr="00FA0B28">
              <w:rPr>
                <w:rFonts w:eastAsia="MS Mincho"/>
                <w:szCs w:val="24"/>
              </w:rPr>
              <w:t xml:space="preserve"> Kosova </w:t>
            </w:r>
            <w:proofErr w:type="spellStart"/>
            <w:r w:rsidRPr="00FA0B28">
              <w:rPr>
                <w:rFonts w:eastAsia="MS Mincho"/>
                <w:szCs w:val="24"/>
              </w:rPr>
              <w:t>za</w:t>
            </w:r>
            <w:proofErr w:type="spellEnd"/>
            <w:r w:rsidRPr="00FA0B28">
              <w:rPr>
                <w:rFonts w:eastAsia="MS Mincho"/>
                <w:szCs w:val="24"/>
              </w:rPr>
              <w:t xml:space="preserve"> </w:t>
            </w:r>
            <w:proofErr w:type="spellStart"/>
            <w:r w:rsidRPr="00FA0B28">
              <w:rPr>
                <w:rFonts w:eastAsia="MS Mincho"/>
                <w:szCs w:val="24"/>
              </w:rPr>
              <w:t>svako</w:t>
            </w:r>
            <w:proofErr w:type="spellEnd"/>
            <w:r w:rsidRPr="00FA0B28">
              <w:rPr>
                <w:rFonts w:eastAsia="MS Mincho"/>
                <w:szCs w:val="24"/>
              </w:rPr>
              <w:t xml:space="preserve"> </w:t>
            </w:r>
            <w:proofErr w:type="spellStart"/>
            <w:r w:rsidRPr="00FA0B28">
              <w:rPr>
                <w:rFonts w:eastAsia="MS Mincho"/>
                <w:szCs w:val="24"/>
              </w:rPr>
              <w:t>postupanje</w:t>
            </w:r>
            <w:proofErr w:type="spellEnd"/>
            <w:r w:rsidRPr="00FA0B28">
              <w:rPr>
                <w:rFonts w:eastAsia="MS Mincho"/>
                <w:szCs w:val="24"/>
              </w:rPr>
              <w:t xml:space="preserve"> </w:t>
            </w:r>
            <w:proofErr w:type="spellStart"/>
            <w:r w:rsidRPr="00FA0B28">
              <w:rPr>
                <w:rFonts w:eastAsia="MS Mincho"/>
                <w:szCs w:val="24"/>
              </w:rPr>
              <w:t>ili</w:t>
            </w:r>
            <w:proofErr w:type="spellEnd"/>
            <w:r w:rsidRPr="00FA0B28">
              <w:rPr>
                <w:rFonts w:eastAsia="MS Mincho"/>
                <w:szCs w:val="24"/>
              </w:rPr>
              <w:t xml:space="preserve"> </w:t>
            </w:r>
            <w:proofErr w:type="spellStart"/>
            <w:r w:rsidRPr="00FA0B28">
              <w:rPr>
                <w:rFonts w:eastAsia="MS Mincho"/>
                <w:szCs w:val="24"/>
              </w:rPr>
              <w:t>npostupanje</w:t>
            </w:r>
            <w:proofErr w:type="spellEnd"/>
            <w:r w:rsidRPr="00FA0B28">
              <w:rPr>
                <w:rFonts w:eastAsia="MS Mincho"/>
                <w:szCs w:val="24"/>
              </w:rPr>
              <w:t xml:space="preserve"> </w:t>
            </w:r>
            <w:proofErr w:type="spellStart"/>
            <w:r w:rsidRPr="00FA0B28">
              <w:rPr>
                <w:rFonts w:eastAsia="MS Mincho"/>
                <w:szCs w:val="24"/>
              </w:rPr>
              <w:t>kojim</w:t>
            </w:r>
            <w:proofErr w:type="spellEnd"/>
            <w:r w:rsidRPr="00FA0B28">
              <w:rPr>
                <w:rFonts w:eastAsia="MS Mincho"/>
                <w:szCs w:val="24"/>
              </w:rPr>
              <w:t xml:space="preserve"> se </w:t>
            </w:r>
            <w:proofErr w:type="spellStart"/>
            <w:r w:rsidRPr="00FA0B28">
              <w:rPr>
                <w:rFonts w:eastAsia="MS Mincho"/>
                <w:szCs w:val="24"/>
              </w:rPr>
              <w:t>krše</w:t>
            </w:r>
            <w:proofErr w:type="spellEnd"/>
            <w:r w:rsidRPr="00FA0B28">
              <w:rPr>
                <w:rFonts w:eastAsia="MS Mincho"/>
                <w:szCs w:val="24"/>
              </w:rPr>
              <w:t xml:space="preserve"> </w:t>
            </w:r>
            <w:proofErr w:type="spellStart"/>
            <w:r w:rsidRPr="00FA0B28">
              <w:rPr>
                <w:rFonts w:eastAsia="MS Mincho"/>
                <w:szCs w:val="24"/>
              </w:rPr>
              <w:t>prava</w:t>
            </w:r>
            <w:proofErr w:type="spellEnd"/>
            <w:r w:rsidRPr="00FA0B28">
              <w:rPr>
                <w:rFonts w:eastAsia="MS Mincho"/>
                <w:szCs w:val="24"/>
              </w:rPr>
              <w:t xml:space="preserve"> </w:t>
            </w:r>
            <w:proofErr w:type="spellStart"/>
            <w:r w:rsidRPr="00FA0B28">
              <w:rPr>
                <w:rFonts w:eastAsia="MS Mincho"/>
                <w:szCs w:val="24"/>
              </w:rPr>
              <w:t>ili</w:t>
            </w:r>
            <w:proofErr w:type="spellEnd"/>
            <w:r w:rsidRPr="00FA0B28">
              <w:rPr>
                <w:rFonts w:eastAsia="MS Mincho"/>
                <w:szCs w:val="24"/>
              </w:rPr>
              <w:t xml:space="preserve"> </w:t>
            </w:r>
            <w:proofErr w:type="spellStart"/>
            <w:r w:rsidRPr="00FA0B28">
              <w:rPr>
                <w:rFonts w:eastAsia="MS Mincho"/>
                <w:szCs w:val="24"/>
              </w:rPr>
              <w:t>pravni</w:t>
            </w:r>
            <w:proofErr w:type="spellEnd"/>
            <w:r w:rsidRPr="00FA0B28">
              <w:rPr>
                <w:rFonts w:eastAsia="MS Mincho"/>
                <w:szCs w:val="24"/>
              </w:rPr>
              <w:t xml:space="preserve"> interesi, </w:t>
            </w:r>
            <w:proofErr w:type="spellStart"/>
            <w:r w:rsidRPr="00FA0B28">
              <w:rPr>
                <w:rFonts w:eastAsia="MS Mincho"/>
                <w:szCs w:val="24"/>
              </w:rPr>
              <w:t>ova</w:t>
            </w:r>
            <w:proofErr w:type="spellEnd"/>
            <w:r w:rsidRPr="00FA0B28">
              <w:rPr>
                <w:rFonts w:eastAsia="MS Mincho"/>
                <w:szCs w:val="24"/>
              </w:rPr>
              <w:t xml:space="preserve"> </w:t>
            </w:r>
            <w:proofErr w:type="spellStart"/>
            <w:r w:rsidRPr="00FA0B28">
              <w:rPr>
                <w:rFonts w:eastAsia="MS Mincho"/>
                <w:szCs w:val="24"/>
              </w:rPr>
              <w:t>prava</w:t>
            </w:r>
            <w:proofErr w:type="spellEnd"/>
            <w:r w:rsidRPr="00FA0B28">
              <w:rPr>
                <w:rFonts w:eastAsia="MS Mincho"/>
                <w:szCs w:val="24"/>
              </w:rPr>
              <w:t xml:space="preserve"> koja </w:t>
            </w:r>
            <w:proofErr w:type="spellStart"/>
            <w:r w:rsidRPr="00FA0B28">
              <w:rPr>
                <w:rFonts w:eastAsia="MS Mincho"/>
                <w:szCs w:val="24"/>
              </w:rPr>
              <w:t>proizilaze</w:t>
            </w:r>
            <w:proofErr w:type="spellEnd"/>
            <w:r w:rsidRPr="00FA0B28">
              <w:rPr>
                <w:rFonts w:eastAsia="MS Mincho"/>
                <w:szCs w:val="24"/>
              </w:rPr>
              <w:t xml:space="preserve"> </w:t>
            </w:r>
            <w:proofErr w:type="spellStart"/>
            <w:r w:rsidRPr="00FA0B28">
              <w:rPr>
                <w:rFonts w:eastAsia="MS Mincho"/>
                <w:szCs w:val="24"/>
              </w:rPr>
              <w:t>iz</w:t>
            </w:r>
            <w:proofErr w:type="spellEnd"/>
            <w:r w:rsidRPr="00FA0B28">
              <w:rPr>
                <w:rFonts w:eastAsia="MS Mincho"/>
                <w:szCs w:val="24"/>
              </w:rPr>
              <w:t xml:space="preserve"> </w:t>
            </w:r>
            <w:proofErr w:type="spellStart"/>
            <w:r w:rsidRPr="00FA0B28">
              <w:rPr>
                <w:rFonts w:eastAsia="MS Mincho"/>
                <w:szCs w:val="24"/>
              </w:rPr>
              <w:t>radnog</w:t>
            </w:r>
            <w:proofErr w:type="spellEnd"/>
            <w:r w:rsidRPr="00FA0B28">
              <w:rPr>
                <w:rFonts w:eastAsia="MS Mincho"/>
                <w:szCs w:val="24"/>
              </w:rPr>
              <w:t xml:space="preserve"> </w:t>
            </w:r>
            <w:proofErr w:type="spellStart"/>
            <w:r w:rsidRPr="00FA0B28">
              <w:rPr>
                <w:rFonts w:eastAsia="MS Mincho"/>
                <w:szCs w:val="24"/>
              </w:rPr>
              <w:t>odnosa</w:t>
            </w:r>
            <w:proofErr w:type="spellEnd"/>
            <w:r w:rsidRPr="00FA0B28">
              <w:rPr>
                <w:rFonts w:eastAsia="MS Mincho"/>
                <w:szCs w:val="24"/>
              </w:rPr>
              <w:t xml:space="preserve"> u </w:t>
            </w:r>
            <w:proofErr w:type="spellStart"/>
            <w:r w:rsidRPr="00FA0B28">
              <w:rPr>
                <w:rFonts w:eastAsia="MS Mincho"/>
                <w:szCs w:val="24"/>
              </w:rPr>
              <w:t>civilnoj</w:t>
            </w:r>
            <w:proofErr w:type="spellEnd"/>
            <w:r w:rsidRPr="00FA0B28">
              <w:rPr>
                <w:rFonts w:eastAsia="MS Mincho"/>
                <w:szCs w:val="24"/>
              </w:rPr>
              <w:t xml:space="preserve"> </w:t>
            </w:r>
            <w:proofErr w:type="spellStart"/>
            <w:r w:rsidRPr="00FA0B28">
              <w:rPr>
                <w:rFonts w:eastAsia="MS Mincho"/>
                <w:szCs w:val="24"/>
              </w:rPr>
              <w:t>službi</w:t>
            </w:r>
            <w:proofErr w:type="spellEnd"/>
            <w:r w:rsidRPr="00FA0B28">
              <w:rPr>
                <w:rFonts w:eastAsia="MS Mincho"/>
                <w:szCs w:val="24"/>
              </w:rPr>
              <w:t xml:space="preserve"> prema </w:t>
            </w:r>
            <w:proofErr w:type="spellStart"/>
            <w:r w:rsidRPr="00FA0B28">
              <w:rPr>
                <w:rFonts w:eastAsia="MS Mincho"/>
                <w:szCs w:val="24"/>
              </w:rPr>
              <w:t>ovom</w:t>
            </w:r>
            <w:proofErr w:type="spellEnd"/>
            <w:r w:rsidRPr="00FA0B28">
              <w:rPr>
                <w:rFonts w:eastAsia="MS Mincho"/>
                <w:szCs w:val="24"/>
              </w:rPr>
              <w:t xml:space="preserve"> </w:t>
            </w:r>
            <w:proofErr w:type="spellStart"/>
            <w:r w:rsidRPr="00FA0B28">
              <w:rPr>
                <w:rFonts w:eastAsia="MS Mincho"/>
                <w:szCs w:val="24"/>
              </w:rPr>
              <w:t>zakonu</w:t>
            </w:r>
            <w:proofErr w:type="spellEnd"/>
            <w:r w:rsidRPr="00DA4BE7">
              <w:rPr>
                <w:rFonts w:eastAsia="MS Mincho"/>
                <w:szCs w:val="24"/>
              </w:rPr>
              <w:t xml:space="preserve">. </w:t>
            </w:r>
          </w:p>
          <w:p w14:paraId="478C659A" w14:textId="77777777" w:rsidR="00AD00CB" w:rsidRPr="00DA4BE7" w:rsidRDefault="00AD00CB" w:rsidP="002F7912">
            <w:pPr>
              <w:widowControl/>
              <w:autoSpaceDE/>
              <w:autoSpaceDN/>
              <w:adjustRightInd w:val="0"/>
              <w:ind w:right="153"/>
              <w:jc w:val="both"/>
              <w:rPr>
                <w:rFonts w:eastAsia="MS Mincho"/>
                <w:szCs w:val="24"/>
              </w:rPr>
            </w:pPr>
          </w:p>
          <w:p w14:paraId="70229AA9" w14:textId="77777777" w:rsidR="00AD00CB" w:rsidRPr="00F62581" w:rsidRDefault="00AD00CB" w:rsidP="002F7912">
            <w:pPr>
              <w:widowControl/>
              <w:autoSpaceDE/>
              <w:autoSpaceDN/>
              <w:adjustRightInd w:val="0"/>
              <w:ind w:right="153"/>
              <w:jc w:val="both"/>
              <w:rPr>
                <w:rFonts w:eastAsia="MS Mincho"/>
                <w:szCs w:val="24"/>
              </w:rPr>
            </w:pPr>
            <w:r w:rsidRPr="00DA4BE7">
              <w:rPr>
                <w:rFonts w:eastAsia="MS Mincho"/>
                <w:szCs w:val="24"/>
              </w:rPr>
              <w:lastRenderedPageBreak/>
              <w:t>4.</w:t>
            </w:r>
            <w:r w:rsidRPr="00DA4BE7">
              <w:rPr>
                <w:rFonts w:eastAsia="MS Mincho"/>
                <w:szCs w:val="24"/>
              </w:rPr>
              <w:tab/>
            </w:r>
            <w:proofErr w:type="spellStart"/>
            <w:r w:rsidRPr="00F62581">
              <w:rPr>
                <w:rFonts w:eastAsia="MS Mincho"/>
                <w:szCs w:val="24"/>
              </w:rPr>
              <w:t>Pravo</w:t>
            </w:r>
            <w:proofErr w:type="spellEnd"/>
            <w:r w:rsidRPr="00F62581">
              <w:rPr>
                <w:rFonts w:eastAsia="MS Mincho"/>
                <w:szCs w:val="24"/>
              </w:rPr>
              <w:t xml:space="preserve"> </w:t>
            </w:r>
            <w:proofErr w:type="spellStart"/>
            <w:r w:rsidRPr="00F62581">
              <w:rPr>
                <w:rFonts w:eastAsia="MS Mincho"/>
                <w:szCs w:val="24"/>
              </w:rPr>
              <w:t>žalbe</w:t>
            </w:r>
            <w:proofErr w:type="spellEnd"/>
            <w:r w:rsidRPr="00F62581">
              <w:rPr>
                <w:rFonts w:eastAsia="MS Mincho"/>
                <w:szCs w:val="24"/>
              </w:rPr>
              <w:t xml:space="preserve"> u NNSCSK se </w:t>
            </w:r>
            <w:proofErr w:type="spellStart"/>
            <w:r w:rsidRPr="00F62581">
              <w:rPr>
                <w:rFonts w:eastAsia="MS Mincho"/>
                <w:szCs w:val="24"/>
              </w:rPr>
              <w:t>takođe</w:t>
            </w:r>
            <w:proofErr w:type="spellEnd"/>
            <w:r w:rsidRPr="00F62581">
              <w:rPr>
                <w:rFonts w:eastAsia="MS Mincho"/>
                <w:szCs w:val="24"/>
              </w:rPr>
              <w:t xml:space="preserve"> </w:t>
            </w:r>
            <w:proofErr w:type="spellStart"/>
            <w:r w:rsidRPr="00F62581">
              <w:rPr>
                <w:rFonts w:eastAsia="MS Mincho"/>
                <w:szCs w:val="24"/>
              </w:rPr>
              <w:t>priznaje</w:t>
            </w:r>
            <w:proofErr w:type="spellEnd"/>
            <w:r w:rsidRPr="00F62581">
              <w:rPr>
                <w:rFonts w:eastAsia="MS Mincho"/>
                <w:szCs w:val="24"/>
              </w:rPr>
              <w:t xml:space="preserve"> </w:t>
            </w:r>
            <w:proofErr w:type="spellStart"/>
            <w:r w:rsidRPr="00F62581">
              <w:rPr>
                <w:rFonts w:eastAsia="MS Mincho"/>
                <w:szCs w:val="24"/>
              </w:rPr>
              <w:t>svakom</w:t>
            </w:r>
            <w:proofErr w:type="spellEnd"/>
            <w:r w:rsidRPr="00F62581">
              <w:rPr>
                <w:rFonts w:eastAsia="MS Mincho"/>
                <w:szCs w:val="24"/>
              </w:rPr>
              <w:t xml:space="preserve"> </w:t>
            </w:r>
            <w:proofErr w:type="spellStart"/>
            <w:r w:rsidRPr="00F62581">
              <w:rPr>
                <w:rFonts w:eastAsia="MS Mincho"/>
                <w:szCs w:val="24"/>
              </w:rPr>
              <w:t>kandidatu</w:t>
            </w:r>
            <w:proofErr w:type="spellEnd"/>
            <w:r w:rsidRPr="00F62581">
              <w:rPr>
                <w:rFonts w:eastAsia="MS Mincho"/>
                <w:szCs w:val="24"/>
              </w:rPr>
              <w:t xml:space="preserve"> u </w:t>
            </w:r>
            <w:proofErr w:type="spellStart"/>
            <w:r w:rsidRPr="00F62581">
              <w:rPr>
                <w:rFonts w:eastAsia="MS Mincho"/>
                <w:szCs w:val="24"/>
              </w:rPr>
              <w:t>postupku</w:t>
            </w:r>
            <w:proofErr w:type="spellEnd"/>
            <w:r w:rsidRPr="00F62581">
              <w:rPr>
                <w:rFonts w:eastAsia="MS Mincho"/>
                <w:szCs w:val="24"/>
              </w:rPr>
              <w:t xml:space="preserve"> </w:t>
            </w:r>
            <w:proofErr w:type="spellStart"/>
            <w:r w:rsidRPr="00F62581">
              <w:rPr>
                <w:rFonts w:eastAsia="MS Mincho"/>
                <w:szCs w:val="24"/>
              </w:rPr>
              <w:t>prijema</w:t>
            </w:r>
            <w:proofErr w:type="spellEnd"/>
            <w:r w:rsidRPr="00F62581">
              <w:rPr>
                <w:rFonts w:eastAsia="MS Mincho"/>
                <w:szCs w:val="24"/>
              </w:rPr>
              <w:t xml:space="preserve"> u </w:t>
            </w:r>
            <w:proofErr w:type="spellStart"/>
            <w:r w:rsidRPr="00F62581">
              <w:rPr>
                <w:rFonts w:eastAsia="MS Mincho"/>
                <w:szCs w:val="24"/>
              </w:rPr>
              <w:t>civilnu</w:t>
            </w:r>
            <w:proofErr w:type="spellEnd"/>
            <w:r w:rsidRPr="00F62581">
              <w:rPr>
                <w:rFonts w:eastAsia="MS Mincho"/>
                <w:szCs w:val="24"/>
              </w:rPr>
              <w:t xml:space="preserve"> </w:t>
            </w:r>
            <w:proofErr w:type="spellStart"/>
            <w:r w:rsidRPr="00F62581">
              <w:rPr>
                <w:rFonts w:eastAsia="MS Mincho"/>
                <w:szCs w:val="24"/>
              </w:rPr>
              <w:t>službu</w:t>
            </w:r>
            <w:proofErr w:type="spellEnd"/>
            <w:r w:rsidRPr="00F62581">
              <w:rPr>
                <w:rFonts w:eastAsia="MS Mincho"/>
                <w:szCs w:val="24"/>
              </w:rPr>
              <w:t xml:space="preserve">. </w:t>
            </w:r>
          </w:p>
          <w:p w14:paraId="7A943DCD" w14:textId="77777777" w:rsidR="00AD00CB" w:rsidRPr="00F62581" w:rsidRDefault="00AD00CB" w:rsidP="002F7912">
            <w:pPr>
              <w:widowControl/>
              <w:autoSpaceDE/>
              <w:autoSpaceDN/>
              <w:adjustRightInd w:val="0"/>
              <w:ind w:right="153"/>
              <w:jc w:val="both"/>
              <w:rPr>
                <w:rFonts w:eastAsia="MS Mincho"/>
                <w:szCs w:val="24"/>
              </w:rPr>
            </w:pPr>
          </w:p>
          <w:p w14:paraId="2413DDC8" w14:textId="77777777" w:rsidR="00AD00CB" w:rsidRPr="00F62581" w:rsidRDefault="00AD00CB" w:rsidP="002F7912">
            <w:pPr>
              <w:widowControl/>
              <w:autoSpaceDE/>
              <w:autoSpaceDN/>
              <w:adjustRightInd w:val="0"/>
              <w:ind w:right="153"/>
              <w:jc w:val="both"/>
              <w:rPr>
                <w:rFonts w:eastAsia="MS Mincho"/>
                <w:szCs w:val="24"/>
              </w:rPr>
            </w:pPr>
            <w:r w:rsidRPr="00F62581">
              <w:rPr>
                <w:rFonts w:eastAsia="MS Mincho"/>
                <w:szCs w:val="24"/>
              </w:rPr>
              <w:t>5.</w:t>
            </w:r>
            <w:r w:rsidRPr="00F62581">
              <w:rPr>
                <w:rFonts w:eastAsia="MS Mincho"/>
                <w:szCs w:val="24"/>
              </w:rPr>
              <w:tab/>
            </w:r>
            <w:proofErr w:type="spellStart"/>
            <w:r w:rsidRPr="00F62581">
              <w:rPr>
                <w:rFonts w:eastAsia="MS Mincho"/>
                <w:szCs w:val="24"/>
              </w:rPr>
              <w:t>Nakon</w:t>
            </w:r>
            <w:proofErr w:type="spellEnd"/>
            <w:r w:rsidRPr="00F62581">
              <w:rPr>
                <w:rFonts w:eastAsia="MS Mincho"/>
                <w:szCs w:val="24"/>
              </w:rPr>
              <w:t xml:space="preserve"> </w:t>
            </w:r>
            <w:proofErr w:type="spellStart"/>
            <w:r w:rsidRPr="00F62581">
              <w:rPr>
                <w:rFonts w:eastAsia="MS Mincho"/>
                <w:szCs w:val="24"/>
              </w:rPr>
              <w:t>iscrpljivanja</w:t>
            </w:r>
            <w:proofErr w:type="spellEnd"/>
            <w:r w:rsidRPr="00F62581">
              <w:rPr>
                <w:rFonts w:eastAsia="MS Mincho"/>
                <w:szCs w:val="24"/>
              </w:rPr>
              <w:t xml:space="preserve"> </w:t>
            </w:r>
            <w:proofErr w:type="spellStart"/>
            <w:r w:rsidRPr="00F62581">
              <w:rPr>
                <w:rFonts w:eastAsia="MS Mincho"/>
                <w:szCs w:val="24"/>
              </w:rPr>
              <w:t>prava</w:t>
            </w:r>
            <w:proofErr w:type="spellEnd"/>
            <w:r w:rsidRPr="00F62581">
              <w:rPr>
                <w:rFonts w:eastAsia="MS Mincho"/>
                <w:szCs w:val="24"/>
              </w:rPr>
              <w:t xml:space="preserve"> na </w:t>
            </w:r>
            <w:proofErr w:type="spellStart"/>
            <w:r w:rsidRPr="00F62581">
              <w:rPr>
                <w:rFonts w:eastAsia="MS Mincho"/>
                <w:szCs w:val="24"/>
              </w:rPr>
              <w:t>žalbu</w:t>
            </w:r>
            <w:proofErr w:type="spellEnd"/>
            <w:r w:rsidRPr="00F62581">
              <w:rPr>
                <w:rFonts w:eastAsia="MS Mincho"/>
                <w:szCs w:val="24"/>
              </w:rPr>
              <w:t xml:space="preserve"> u NNSCSK prema </w:t>
            </w:r>
            <w:proofErr w:type="spellStart"/>
            <w:r w:rsidRPr="00F62581">
              <w:rPr>
                <w:rFonts w:eastAsia="MS Mincho"/>
                <w:szCs w:val="24"/>
              </w:rPr>
              <w:t>stavu</w:t>
            </w:r>
            <w:proofErr w:type="spellEnd"/>
            <w:r w:rsidRPr="00F62581">
              <w:rPr>
                <w:rFonts w:eastAsia="MS Mincho"/>
                <w:szCs w:val="24"/>
              </w:rPr>
              <w:t xml:space="preserve"> 3 i 4 </w:t>
            </w:r>
            <w:proofErr w:type="spellStart"/>
            <w:r w:rsidRPr="00F62581">
              <w:rPr>
                <w:rFonts w:eastAsia="MS Mincho"/>
                <w:szCs w:val="24"/>
              </w:rPr>
              <w:t>ovog</w:t>
            </w:r>
            <w:proofErr w:type="spellEnd"/>
            <w:r w:rsidRPr="00F62581">
              <w:rPr>
                <w:rFonts w:eastAsia="MS Mincho"/>
                <w:szCs w:val="24"/>
              </w:rPr>
              <w:t xml:space="preserve"> </w:t>
            </w:r>
            <w:proofErr w:type="spellStart"/>
            <w:r w:rsidRPr="00F62581">
              <w:rPr>
                <w:rFonts w:eastAsia="MS Mincho"/>
                <w:szCs w:val="24"/>
              </w:rPr>
              <w:t>člana</w:t>
            </w:r>
            <w:proofErr w:type="spellEnd"/>
            <w:r w:rsidRPr="00F62581">
              <w:rPr>
                <w:rFonts w:eastAsia="MS Mincho"/>
                <w:szCs w:val="24"/>
              </w:rPr>
              <w:t xml:space="preserve">, </w:t>
            </w:r>
            <w:proofErr w:type="spellStart"/>
            <w:r w:rsidRPr="00F62581">
              <w:rPr>
                <w:rFonts w:eastAsia="MS Mincho"/>
                <w:szCs w:val="24"/>
              </w:rPr>
              <w:t>može</w:t>
            </w:r>
            <w:proofErr w:type="spellEnd"/>
            <w:r w:rsidRPr="00F62581">
              <w:rPr>
                <w:rFonts w:eastAsia="MS Mincho"/>
                <w:szCs w:val="24"/>
              </w:rPr>
              <w:t xml:space="preserve"> se </w:t>
            </w:r>
            <w:proofErr w:type="spellStart"/>
            <w:r w:rsidRPr="00F62581">
              <w:rPr>
                <w:rFonts w:eastAsia="MS Mincho"/>
                <w:szCs w:val="24"/>
              </w:rPr>
              <w:t>pokrenuti</w:t>
            </w:r>
            <w:proofErr w:type="spellEnd"/>
            <w:r w:rsidRPr="00F62581">
              <w:rPr>
                <w:rFonts w:eastAsia="MS Mincho"/>
                <w:szCs w:val="24"/>
              </w:rPr>
              <w:t xml:space="preserve"> </w:t>
            </w:r>
            <w:proofErr w:type="spellStart"/>
            <w:r w:rsidRPr="00F62581">
              <w:rPr>
                <w:rFonts w:eastAsia="MS Mincho"/>
                <w:szCs w:val="24"/>
              </w:rPr>
              <w:t>upravni</w:t>
            </w:r>
            <w:proofErr w:type="spellEnd"/>
            <w:r w:rsidRPr="00F62581">
              <w:rPr>
                <w:rFonts w:eastAsia="MS Mincho"/>
                <w:szCs w:val="24"/>
              </w:rPr>
              <w:t xml:space="preserve"> </w:t>
            </w:r>
            <w:proofErr w:type="spellStart"/>
            <w:r w:rsidRPr="00F62581">
              <w:rPr>
                <w:rFonts w:eastAsia="MS Mincho"/>
                <w:szCs w:val="24"/>
              </w:rPr>
              <w:t>spor</w:t>
            </w:r>
            <w:proofErr w:type="spellEnd"/>
            <w:r w:rsidRPr="00F62581">
              <w:rPr>
                <w:rFonts w:eastAsia="MS Mincho"/>
                <w:szCs w:val="24"/>
              </w:rPr>
              <w:t xml:space="preserve"> u </w:t>
            </w:r>
            <w:proofErr w:type="spellStart"/>
            <w:r w:rsidRPr="00F62581">
              <w:rPr>
                <w:rFonts w:eastAsia="MS Mincho"/>
                <w:szCs w:val="24"/>
              </w:rPr>
              <w:t>nadležnom</w:t>
            </w:r>
            <w:proofErr w:type="spellEnd"/>
            <w:r w:rsidRPr="00F62581">
              <w:rPr>
                <w:rFonts w:eastAsia="MS Mincho"/>
                <w:szCs w:val="24"/>
              </w:rPr>
              <w:t xml:space="preserve"> </w:t>
            </w:r>
            <w:proofErr w:type="spellStart"/>
            <w:r w:rsidRPr="00F62581">
              <w:rPr>
                <w:rFonts w:eastAsia="MS Mincho"/>
                <w:szCs w:val="24"/>
              </w:rPr>
              <w:t>sudu</w:t>
            </w:r>
            <w:proofErr w:type="spellEnd"/>
            <w:r w:rsidRPr="00F62581">
              <w:rPr>
                <w:rFonts w:eastAsia="MS Mincho"/>
                <w:szCs w:val="24"/>
              </w:rPr>
              <w:t xml:space="preserve"> </w:t>
            </w:r>
            <w:proofErr w:type="spellStart"/>
            <w:r w:rsidRPr="00F62581">
              <w:rPr>
                <w:rFonts w:eastAsia="MS Mincho"/>
                <w:szCs w:val="24"/>
              </w:rPr>
              <w:t>za</w:t>
            </w:r>
            <w:proofErr w:type="spellEnd"/>
            <w:r w:rsidRPr="00F62581">
              <w:rPr>
                <w:rFonts w:eastAsia="MS Mincho"/>
                <w:szCs w:val="24"/>
              </w:rPr>
              <w:t xml:space="preserve"> </w:t>
            </w:r>
            <w:proofErr w:type="spellStart"/>
            <w:r w:rsidRPr="00F62581">
              <w:rPr>
                <w:rFonts w:eastAsia="MS Mincho"/>
                <w:szCs w:val="24"/>
              </w:rPr>
              <w:t>administrativna</w:t>
            </w:r>
            <w:proofErr w:type="spellEnd"/>
            <w:r w:rsidRPr="00F62581">
              <w:rPr>
                <w:rFonts w:eastAsia="MS Mincho"/>
                <w:szCs w:val="24"/>
              </w:rPr>
              <w:t xml:space="preserve"> </w:t>
            </w:r>
            <w:proofErr w:type="spellStart"/>
            <w:r w:rsidRPr="00F62581">
              <w:rPr>
                <w:rFonts w:eastAsia="MS Mincho"/>
                <w:szCs w:val="24"/>
              </w:rPr>
              <w:t>pitanja</w:t>
            </w:r>
            <w:proofErr w:type="spellEnd"/>
            <w:r w:rsidRPr="00F62581">
              <w:rPr>
                <w:rFonts w:eastAsia="MS Mincho"/>
                <w:szCs w:val="24"/>
              </w:rPr>
              <w:t xml:space="preserve">, u </w:t>
            </w:r>
            <w:proofErr w:type="spellStart"/>
            <w:r w:rsidRPr="00F62581">
              <w:rPr>
                <w:rFonts w:eastAsia="MS Mincho"/>
                <w:szCs w:val="24"/>
              </w:rPr>
              <w:t>skladu</w:t>
            </w:r>
            <w:proofErr w:type="spellEnd"/>
            <w:r w:rsidRPr="00F62581">
              <w:rPr>
                <w:rFonts w:eastAsia="MS Mincho"/>
                <w:szCs w:val="24"/>
              </w:rPr>
              <w:t xml:space="preserve"> sa </w:t>
            </w:r>
            <w:proofErr w:type="spellStart"/>
            <w:r w:rsidRPr="00F62581">
              <w:rPr>
                <w:rFonts w:eastAsia="MS Mincho"/>
                <w:szCs w:val="24"/>
              </w:rPr>
              <w:t>odgovarajućem</w:t>
            </w:r>
            <w:proofErr w:type="spellEnd"/>
            <w:r w:rsidRPr="00F62581">
              <w:rPr>
                <w:rFonts w:eastAsia="MS Mincho"/>
                <w:szCs w:val="24"/>
              </w:rPr>
              <w:t xml:space="preserve"> </w:t>
            </w:r>
            <w:proofErr w:type="spellStart"/>
            <w:r w:rsidRPr="00F62581">
              <w:rPr>
                <w:rFonts w:eastAsia="MS Mincho"/>
                <w:szCs w:val="24"/>
              </w:rPr>
              <w:t>zakonodavtsvom</w:t>
            </w:r>
            <w:proofErr w:type="spellEnd"/>
            <w:r w:rsidRPr="00F62581">
              <w:rPr>
                <w:rFonts w:eastAsia="MS Mincho"/>
                <w:szCs w:val="24"/>
              </w:rPr>
              <w:t xml:space="preserve"> na </w:t>
            </w:r>
            <w:proofErr w:type="spellStart"/>
            <w:r w:rsidRPr="00F62581">
              <w:rPr>
                <w:rFonts w:eastAsia="MS Mincho"/>
                <w:szCs w:val="24"/>
              </w:rPr>
              <w:t>snazi</w:t>
            </w:r>
            <w:proofErr w:type="spellEnd"/>
            <w:r w:rsidRPr="00F62581">
              <w:rPr>
                <w:rFonts w:eastAsia="MS Mincho"/>
                <w:szCs w:val="24"/>
              </w:rPr>
              <w:t>.</w:t>
            </w:r>
          </w:p>
          <w:p w14:paraId="29300252" w14:textId="77777777" w:rsidR="00AD00CB" w:rsidRDefault="00AD00CB" w:rsidP="002F7912">
            <w:pPr>
              <w:widowControl/>
              <w:autoSpaceDE/>
              <w:autoSpaceDN/>
              <w:adjustRightInd w:val="0"/>
              <w:ind w:right="153"/>
              <w:jc w:val="both"/>
              <w:rPr>
                <w:rFonts w:eastAsia="MS Mincho"/>
                <w:szCs w:val="24"/>
              </w:rPr>
            </w:pPr>
          </w:p>
          <w:p w14:paraId="3C30DD05" w14:textId="1E8794C4" w:rsidR="00C84A55" w:rsidRDefault="00AD00CB" w:rsidP="00116FA0">
            <w:pPr>
              <w:tabs>
                <w:tab w:val="left" w:pos="4617"/>
              </w:tabs>
              <w:adjustRightInd w:val="0"/>
              <w:ind w:right="165"/>
              <w:jc w:val="both"/>
              <w:rPr>
                <w:rFonts w:eastAsia="MS Mincho"/>
                <w:b/>
                <w:szCs w:val="24"/>
              </w:rPr>
            </w:pPr>
            <w:r w:rsidRPr="00F62581">
              <w:rPr>
                <w:rFonts w:eastAsia="MS Mincho"/>
                <w:szCs w:val="24"/>
              </w:rPr>
              <w:t>6.</w:t>
            </w:r>
            <w:r>
              <w:rPr>
                <w:rFonts w:eastAsia="MS Mincho"/>
                <w:szCs w:val="24"/>
              </w:rPr>
              <w:t xml:space="preserve"> </w:t>
            </w:r>
            <w:proofErr w:type="spellStart"/>
            <w:r w:rsidRPr="00F62581">
              <w:rPr>
                <w:rFonts w:eastAsia="MS Mincho"/>
                <w:szCs w:val="24"/>
              </w:rPr>
              <w:t>Zaposleni</w:t>
            </w:r>
            <w:proofErr w:type="spellEnd"/>
            <w:r w:rsidRPr="00F62581">
              <w:rPr>
                <w:rFonts w:eastAsia="MS Mincho"/>
                <w:szCs w:val="24"/>
              </w:rPr>
              <w:t xml:space="preserve"> u </w:t>
            </w:r>
            <w:proofErr w:type="spellStart"/>
            <w:r w:rsidRPr="00F62581">
              <w:rPr>
                <w:rFonts w:eastAsia="MS Mincho"/>
                <w:szCs w:val="24"/>
              </w:rPr>
              <w:t>civilnoj</w:t>
            </w:r>
            <w:proofErr w:type="spellEnd"/>
            <w:r w:rsidRPr="00F62581">
              <w:rPr>
                <w:rFonts w:eastAsia="MS Mincho"/>
                <w:szCs w:val="24"/>
              </w:rPr>
              <w:t xml:space="preserve"> </w:t>
            </w:r>
            <w:proofErr w:type="spellStart"/>
            <w:r w:rsidRPr="00F62581">
              <w:rPr>
                <w:rFonts w:eastAsia="MS Mincho"/>
                <w:szCs w:val="24"/>
              </w:rPr>
              <w:t>službi</w:t>
            </w:r>
            <w:proofErr w:type="spellEnd"/>
            <w:r w:rsidRPr="00F62581">
              <w:rPr>
                <w:rFonts w:eastAsia="MS Mincho"/>
                <w:szCs w:val="24"/>
              </w:rPr>
              <w:t xml:space="preserve"> i </w:t>
            </w:r>
            <w:proofErr w:type="spellStart"/>
            <w:r w:rsidRPr="00F62581">
              <w:rPr>
                <w:rFonts w:eastAsia="MS Mincho"/>
                <w:szCs w:val="24"/>
              </w:rPr>
              <w:t>tehnički</w:t>
            </w:r>
            <w:proofErr w:type="spellEnd"/>
            <w:r w:rsidRPr="00F62581">
              <w:rPr>
                <w:rFonts w:eastAsia="MS Mincho"/>
                <w:szCs w:val="24"/>
              </w:rPr>
              <w:t xml:space="preserve"> i </w:t>
            </w:r>
            <w:proofErr w:type="spellStart"/>
            <w:r w:rsidRPr="00F62581">
              <w:rPr>
                <w:rFonts w:eastAsia="MS Mincho"/>
                <w:szCs w:val="24"/>
              </w:rPr>
              <w:t>pomoćni</w:t>
            </w:r>
            <w:proofErr w:type="spellEnd"/>
            <w:r w:rsidRPr="00F62581">
              <w:rPr>
                <w:rFonts w:eastAsia="MS Mincho"/>
                <w:szCs w:val="24"/>
              </w:rPr>
              <w:t xml:space="preserve"> </w:t>
            </w:r>
            <w:proofErr w:type="spellStart"/>
            <w:r w:rsidRPr="00F62581">
              <w:rPr>
                <w:rFonts w:eastAsia="MS Mincho"/>
                <w:szCs w:val="24"/>
              </w:rPr>
              <w:t>službenik</w:t>
            </w:r>
            <w:proofErr w:type="spellEnd"/>
            <w:r w:rsidRPr="00F62581">
              <w:rPr>
                <w:rFonts w:eastAsia="MS Mincho"/>
                <w:szCs w:val="24"/>
              </w:rPr>
              <w:t xml:space="preserve"> </w:t>
            </w:r>
            <w:proofErr w:type="spellStart"/>
            <w:r w:rsidRPr="00F62581">
              <w:rPr>
                <w:rFonts w:eastAsia="MS Mincho"/>
                <w:szCs w:val="24"/>
              </w:rPr>
              <w:t>imaju</w:t>
            </w:r>
            <w:proofErr w:type="spellEnd"/>
            <w:r w:rsidRPr="00F62581">
              <w:rPr>
                <w:rFonts w:eastAsia="MS Mincho"/>
                <w:szCs w:val="24"/>
              </w:rPr>
              <w:t xml:space="preserve"> </w:t>
            </w:r>
            <w:proofErr w:type="spellStart"/>
            <w:r w:rsidRPr="00F62581">
              <w:rPr>
                <w:rFonts w:eastAsia="MS Mincho"/>
                <w:szCs w:val="24"/>
              </w:rPr>
              <w:t>pravo</w:t>
            </w:r>
            <w:proofErr w:type="spellEnd"/>
            <w:r w:rsidRPr="00F62581">
              <w:rPr>
                <w:rFonts w:eastAsia="MS Mincho"/>
                <w:szCs w:val="24"/>
              </w:rPr>
              <w:t xml:space="preserve"> </w:t>
            </w:r>
            <w:proofErr w:type="spellStart"/>
            <w:r w:rsidRPr="00F62581">
              <w:rPr>
                <w:rFonts w:eastAsia="MS Mincho"/>
                <w:szCs w:val="24"/>
              </w:rPr>
              <w:t>da</w:t>
            </w:r>
            <w:proofErr w:type="spellEnd"/>
            <w:r w:rsidRPr="00F62581">
              <w:rPr>
                <w:rFonts w:eastAsia="MS Mincho"/>
                <w:szCs w:val="24"/>
              </w:rPr>
              <w:t xml:space="preserve"> </w:t>
            </w:r>
            <w:proofErr w:type="spellStart"/>
            <w:r w:rsidRPr="00F62581">
              <w:rPr>
                <w:rFonts w:eastAsia="MS Mincho"/>
                <w:szCs w:val="24"/>
              </w:rPr>
              <w:t>podnesu</w:t>
            </w:r>
            <w:proofErr w:type="spellEnd"/>
            <w:r w:rsidRPr="00F62581">
              <w:rPr>
                <w:rFonts w:eastAsia="MS Mincho"/>
                <w:szCs w:val="24"/>
              </w:rPr>
              <w:t xml:space="preserve"> </w:t>
            </w:r>
            <w:proofErr w:type="spellStart"/>
            <w:r w:rsidRPr="00F62581">
              <w:rPr>
                <w:rFonts w:eastAsia="MS Mincho"/>
                <w:szCs w:val="24"/>
              </w:rPr>
              <w:t>žalbu</w:t>
            </w:r>
            <w:proofErr w:type="spellEnd"/>
            <w:r w:rsidRPr="00F62581">
              <w:rPr>
                <w:rFonts w:eastAsia="MS Mincho"/>
                <w:szCs w:val="24"/>
              </w:rPr>
              <w:t xml:space="preserve"> </w:t>
            </w:r>
            <w:proofErr w:type="spellStart"/>
            <w:r w:rsidRPr="00F62581">
              <w:rPr>
                <w:rFonts w:eastAsia="MS Mincho"/>
                <w:szCs w:val="24"/>
              </w:rPr>
              <w:t>poslodavcu</w:t>
            </w:r>
            <w:proofErr w:type="spellEnd"/>
            <w:r w:rsidRPr="00F62581">
              <w:rPr>
                <w:rFonts w:eastAsia="MS Mincho"/>
                <w:szCs w:val="24"/>
              </w:rPr>
              <w:t xml:space="preserve"> u </w:t>
            </w:r>
            <w:proofErr w:type="spellStart"/>
            <w:r w:rsidRPr="00F62581">
              <w:rPr>
                <w:rFonts w:eastAsia="MS Mincho"/>
                <w:szCs w:val="24"/>
              </w:rPr>
              <w:t>skladu</w:t>
            </w:r>
            <w:proofErr w:type="spellEnd"/>
            <w:r w:rsidRPr="00F62581">
              <w:rPr>
                <w:rFonts w:eastAsia="MS Mincho"/>
                <w:szCs w:val="24"/>
              </w:rPr>
              <w:t xml:space="preserve"> sa </w:t>
            </w:r>
            <w:proofErr w:type="spellStart"/>
            <w:r w:rsidRPr="00F62581">
              <w:rPr>
                <w:rFonts w:eastAsia="MS Mincho"/>
                <w:szCs w:val="24"/>
              </w:rPr>
              <w:t>ovim</w:t>
            </w:r>
            <w:proofErr w:type="spellEnd"/>
            <w:r w:rsidRPr="00F62581">
              <w:rPr>
                <w:rFonts w:eastAsia="MS Mincho"/>
                <w:szCs w:val="24"/>
              </w:rPr>
              <w:t xml:space="preserve"> </w:t>
            </w:r>
            <w:proofErr w:type="spellStart"/>
            <w:r w:rsidRPr="00F62581">
              <w:rPr>
                <w:rFonts w:eastAsia="MS Mincho"/>
                <w:szCs w:val="24"/>
              </w:rPr>
              <w:t>zakonom</w:t>
            </w:r>
            <w:proofErr w:type="spellEnd"/>
            <w:r w:rsidRPr="00F62581">
              <w:rPr>
                <w:rFonts w:eastAsia="MS Mincho"/>
                <w:szCs w:val="24"/>
              </w:rPr>
              <w:t xml:space="preserve"> i </w:t>
            </w:r>
            <w:proofErr w:type="spellStart"/>
            <w:r w:rsidRPr="00F62581">
              <w:rPr>
                <w:rFonts w:eastAsia="MS Mincho"/>
                <w:szCs w:val="24"/>
              </w:rPr>
              <w:t>zatim</w:t>
            </w:r>
            <w:proofErr w:type="spellEnd"/>
            <w:r w:rsidRPr="00F62581">
              <w:rPr>
                <w:rFonts w:eastAsia="MS Mincho"/>
                <w:szCs w:val="24"/>
              </w:rPr>
              <w:t xml:space="preserve"> </w:t>
            </w:r>
            <w:proofErr w:type="spellStart"/>
            <w:r w:rsidRPr="00F62581">
              <w:rPr>
                <w:rFonts w:eastAsia="MS Mincho"/>
                <w:szCs w:val="24"/>
              </w:rPr>
              <w:t>mogu</w:t>
            </w:r>
            <w:proofErr w:type="spellEnd"/>
            <w:r w:rsidRPr="00F62581">
              <w:rPr>
                <w:rFonts w:eastAsia="MS Mincho"/>
                <w:szCs w:val="24"/>
              </w:rPr>
              <w:t xml:space="preserve"> </w:t>
            </w:r>
            <w:proofErr w:type="spellStart"/>
            <w:r w:rsidRPr="00F62581">
              <w:rPr>
                <w:rFonts w:eastAsia="MS Mincho"/>
                <w:szCs w:val="24"/>
              </w:rPr>
              <w:t>pokrenuti</w:t>
            </w:r>
            <w:proofErr w:type="spellEnd"/>
            <w:r w:rsidRPr="00F62581">
              <w:rPr>
                <w:rFonts w:eastAsia="MS Mincho"/>
                <w:szCs w:val="24"/>
              </w:rPr>
              <w:t xml:space="preserve"> </w:t>
            </w:r>
            <w:proofErr w:type="spellStart"/>
            <w:r w:rsidRPr="00F62581">
              <w:rPr>
                <w:rFonts w:eastAsia="MS Mincho"/>
                <w:szCs w:val="24"/>
              </w:rPr>
              <w:t>radni</w:t>
            </w:r>
            <w:proofErr w:type="spellEnd"/>
            <w:r w:rsidRPr="00F62581">
              <w:rPr>
                <w:rFonts w:eastAsia="MS Mincho"/>
                <w:szCs w:val="24"/>
              </w:rPr>
              <w:t xml:space="preserve"> </w:t>
            </w:r>
            <w:proofErr w:type="spellStart"/>
            <w:r w:rsidRPr="00F62581">
              <w:rPr>
                <w:rFonts w:eastAsia="MS Mincho"/>
                <w:szCs w:val="24"/>
              </w:rPr>
              <w:t>spor</w:t>
            </w:r>
            <w:proofErr w:type="spellEnd"/>
            <w:r w:rsidRPr="00F62581">
              <w:rPr>
                <w:rFonts w:eastAsia="MS Mincho"/>
                <w:szCs w:val="24"/>
              </w:rPr>
              <w:t xml:space="preserve"> kod </w:t>
            </w:r>
            <w:proofErr w:type="spellStart"/>
            <w:r w:rsidRPr="00F62581">
              <w:rPr>
                <w:rFonts w:eastAsia="MS Mincho"/>
                <w:szCs w:val="24"/>
              </w:rPr>
              <w:t>nadležnog</w:t>
            </w:r>
            <w:proofErr w:type="spellEnd"/>
            <w:r w:rsidRPr="00F62581">
              <w:rPr>
                <w:rFonts w:eastAsia="MS Mincho"/>
                <w:szCs w:val="24"/>
              </w:rPr>
              <w:t xml:space="preserve"> </w:t>
            </w:r>
            <w:proofErr w:type="spellStart"/>
            <w:r w:rsidRPr="00F62581">
              <w:rPr>
                <w:rFonts w:eastAsia="MS Mincho"/>
                <w:szCs w:val="24"/>
              </w:rPr>
              <w:t>suda</w:t>
            </w:r>
            <w:proofErr w:type="spellEnd"/>
            <w:r w:rsidRPr="00F62581">
              <w:rPr>
                <w:rFonts w:eastAsia="MS Mincho"/>
                <w:szCs w:val="24"/>
              </w:rPr>
              <w:t xml:space="preserve"> u </w:t>
            </w:r>
            <w:proofErr w:type="spellStart"/>
            <w:r w:rsidRPr="00F62581">
              <w:rPr>
                <w:rFonts w:eastAsia="MS Mincho"/>
                <w:szCs w:val="24"/>
              </w:rPr>
              <w:t>skladu</w:t>
            </w:r>
            <w:proofErr w:type="spellEnd"/>
            <w:r w:rsidRPr="00F62581">
              <w:rPr>
                <w:rFonts w:eastAsia="MS Mincho"/>
                <w:szCs w:val="24"/>
              </w:rPr>
              <w:t xml:space="preserve"> sa </w:t>
            </w:r>
            <w:proofErr w:type="spellStart"/>
            <w:r w:rsidRPr="00F62581">
              <w:rPr>
                <w:rFonts w:eastAsia="MS Mincho"/>
                <w:szCs w:val="24"/>
              </w:rPr>
              <w:t>odgovarajućem</w:t>
            </w:r>
            <w:proofErr w:type="spellEnd"/>
            <w:r w:rsidRPr="00F62581">
              <w:rPr>
                <w:rFonts w:eastAsia="MS Mincho"/>
                <w:szCs w:val="24"/>
              </w:rPr>
              <w:t xml:space="preserve"> </w:t>
            </w:r>
            <w:proofErr w:type="spellStart"/>
            <w:r w:rsidRPr="00F62581">
              <w:rPr>
                <w:rFonts w:eastAsia="MS Mincho"/>
                <w:szCs w:val="24"/>
              </w:rPr>
              <w:t>zakonodavtsvom</w:t>
            </w:r>
            <w:proofErr w:type="spellEnd"/>
            <w:r w:rsidRPr="00F62581">
              <w:rPr>
                <w:rFonts w:eastAsia="MS Mincho"/>
                <w:szCs w:val="24"/>
              </w:rPr>
              <w:t xml:space="preserve"> na </w:t>
            </w:r>
            <w:proofErr w:type="spellStart"/>
            <w:r w:rsidRPr="00F62581">
              <w:rPr>
                <w:rFonts w:eastAsia="MS Mincho"/>
                <w:szCs w:val="24"/>
              </w:rPr>
              <w:t>snazi</w:t>
            </w:r>
            <w:proofErr w:type="spellEnd"/>
            <w:r w:rsidR="008145BF" w:rsidRPr="00DA4BE7">
              <w:rPr>
                <w:rFonts w:eastAsia="MS Mincho"/>
                <w:szCs w:val="24"/>
              </w:rPr>
              <w:tab/>
            </w:r>
          </w:p>
          <w:p w14:paraId="399BCAD4" w14:textId="77777777" w:rsidR="00C84A55" w:rsidRDefault="00C84A55" w:rsidP="002F7912">
            <w:pPr>
              <w:widowControl/>
              <w:autoSpaceDE/>
              <w:autoSpaceDN/>
              <w:adjustRightInd w:val="0"/>
              <w:ind w:right="153"/>
              <w:jc w:val="center"/>
              <w:rPr>
                <w:rFonts w:eastAsia="MS Mincho"/>
                <w:b/>
                <w:szCs w:val="24"/>
              </w:rPr>
            </w:pPr>
          </w:p>
          <w:p w14:paraId="28C101D5" w14:textId="77777777" w:rsidR="00AD00CB" w:rsidRPr="00FA0B28" w:rsidRDefault="00AD00CB" w:rsidP="002F7912">
            <w:pPr>
              <w:widowControl/>
              <w:autoSpaceDE/>
              <w:autoSpaceDN/>
              <w:adjustRightInd w:val="0"/>
              <w:ind w:right="153"/>
              <w:jc w:val="center"/>
              <w:rPr>
                <w:rFonts w:eastAsia="MS Mincho"/>
                <w:b/>
                <w:szCs w:val="24"/>
              </w:rPr>
            </w:pPr>
            <w:r w:rsidRPr="00FA0B28">
              <w:rPr>
                <w:rFonts w:eastAsia="MS Mincho"/>
                <w:b/>
                <w:szCs w:val="24"/>
              </w:rPr>
              <w:t>POGLAVLJE II</w:t>
            </w:r>
          </w:p>
          <w:p w14:paraId="0F70018D" w14:textId="77777777" w:rsidR="00AD00CB" w:rsidRPr="00B02D99" w:rsidRDefault="00AD00CB" w:rsidP="002F7912">
            <w:pPr>
              <w:widowControl/>
              <w:autoSpaceDE/>
              <w:autoSpaceDN/>
              <w:adjustRightInd w:val="0"/>
              <w:ind w:right="153"/>
              <w:jc w:val="center"/>
              <w:rPr>
                <w:rFonts w:eastAsia="MS Mincho"/>
                <w:b/>
                <w:szCs w:val="24"/>
              </w:rPr>
            </w:pPr>
            <w:r w:rsidRPr="00FA0B28">
              <w:rPr>
                <w:rFonts w:eastAsia="MS Mincho"/>
                <w:b/>
                <w:szCs w:val="24"/>
              </w:rPr>
              <w:t xml:space="preserve">OBAVEZE JAVNOG </w:t>
            </w:r>
            <w:r>
              <w:rPr>
                <w:rFonts w:eastAsia="MS Mincho"/>
                <w:b/>
                <w:szCs w:val="24"/>
              </w:rPr>
              <w:t>SLUŽBENIKA</w:t>
            </w:r>
          </w:p>
          <w:p w14:paraId="56F84867" w14:textId="77777777" w:rsidR="00AD00CB" w:rsidRPr="00DA4BE7" w:rsidRDefault="00AD00CB" w:rsidP="002F7912">
            <w:pPr>
              <w:widowControl/>
              <w:autoSpaceDE/>
              <w:autoSpaceDN/>
              <w:adjustRightInd w:val="0"/>
              <w:ind w:right="153"/>
              <w:rPr>
                <w:rFonts w:eastAsia="MS Mincho"/>
                <w:szCs w:val="24"/>
              </w:rPr>
            </w:pPr>
          </w:p>
          <w:p w14:paraId="0DFE6A84" w14:textId="77777777" w:rsidR="00AD00CB" w:rsidRPr="00FA0B28" w:rsidRDefault="00AD00CB" w:rsidP="002F7912">
            <w:pPr>
              <w:widowControl/>
              <w:autoSpaceDE/>
              <w:autoSpaceDN/>
              <w:adjustRightInd w:val="0"/>
              <w:ind w:right="153"/>
              <w:jc w:val="center"/>
              <w:rPr>
                <w:rFonts w:eastAsia="MS Mincho"/>
                <w:b/>
                <w:szCs w:val="24"/>
              </w:rPr>
            </w:pPr>
            <w:proofErr w:type="spellStart"/>
            <w:r w:rsidRPr="00FA0B28">
              <w:rPr>
                <w:rFonts w:eastAsia="MS Mincho"/>
                <w:b/>
                <w:szCs w:val="24"/>
              </w:rPr>
              <w:t>Član</w:t>
            </w:r>
            <w:proofErr w:type="spellEnd"/>
            <w:r w:rsidRPr="00FA0B28">
              <w:rPr>
                <w:rFonts w:eastAsia="MS Mincho"/>
                <w:b/>
                <w:szCs w:val="24"/>
              </w:rPr>
              <w:t xml:space="preserve"> 28</w:t>
            </w:r>
          </w:p>
          <w:p w14:paraId="74490E49" w14:textId="77777777" w:rsidR="00AD00CB" w:rsidRPr="00B02D99" w:rsidRDefault="00AD00CB" w:rsidP="002F7912">
            <w:pPr>
              <w:widowControl/>
              <w:autoSpaceDE/>
              <w:autoSpaceDN/>
              <w:adjustRightInd w:val="0"/>
              <w:ind w:right="153"/>
              <w:jc w:val="center"/>
              <w:rPr>
                <w:rFonts w:eastAsia="MS Mincho"/>
                <w:b/>
                <w:szCs w:val="24"/>
              </w:rPr>
            </w:pPr>
            <w:proofErr w:type="spellStart"/>
            <w:r w:rsidRPr="00FA0B28">
              <w:rPr>
                <w:rFonts w:eastAsia="MS Mincho"/>
                <w:b/>
                <w:szCs w:val="24"/>
              </w:rPr>
              <w:t>Obaveza</w:t>
            </w:r>
            <w:proofErr w:type="spellEnd"/>
            <w:r w:rsidRPr="00FA0B28">
              <w:rPr>
                <w:rFonts w:eastAsia="MS Mincho"/>
                <w:b/>
                <w:szCs w:val="24"/>
              </w:rPr>
              <w:t xml:space="preserve"> </w:t>
            </w:r>
            <w:proofErr w:type="spellStart"/>
            <w:r w:rsidRPr="00FA0B28">
              <w:rPr>
                <w:rFonts w:eastAsia="MS Mincho"/>
                <w:b/>
                <w:szCs w:val="24"/>
              </w:rPr>
              <w:t>poštovanja</w:t>
            </w:r>
            <w:proofErr w:type="spellEnd"/>
            <w:r w:rsidRPr="00FA0B28">
              <w:rPr>
                <w:rFonts w:eastAsia="MS Mincho"/>
                <w:b/>
                <w:szCs w:val="24"/>
              </w:rPr>
              <w:t xml:space="preserve"> </w:t>
            </w:r>
            <w:proofErr w:type="spellStart"/>
            <w:r w:rsidRPr="00FA0B28">
              <w:rPr>
                <w:rFonts w:eastAsia="MS Mincho"/>
                <w:b/>
                <w:szCs w:val="24"/>
              </w:rPr>
              <w:t>zakona</w:t>
            </w:r>
            <w:proofErr w:type="spellEnd"/>
          </w:p>
          <w:p w14:paraId="31B5F989" w14:textId="77777777" w:rsidR="00AD00CB" w:rsidRPr="00DA4BE7" w:rsidRDefault="00AD00CB" w:rsidP="002F7912">
            <w:pPr>
              <w:widowControl/>
              <w:autoSpaceDE/>
              <w:autoSpaceDN/>
              <w:adjustRightInd w:val="0"/>
              <w:ind w:right="153"/>
              <w:rPr>
                <w:rFonts w:eastAsia="MS Mincho"/>
                <w:szCs w:val="24"/>
              </w:rPr>
            </w:pPr>
          </w:p>
          <w:p w14:paraId="2D32CFB7"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376232">
              <w:rPr>
                <w:rFonts w:eastAsia="MS Mincho"/>
                <w:szCs w:val="24"/>
              </w:rPr>
              <w:t>Javni</w:t>
            </w:r>
            <w:proofErr w:type="spellEnd"/>
            <w:r w:rsidRPr="00376232">
              <w:rPr>
                <w:rFonts w:eastAsia="MS Mincho"/>
                <w:szCs w:val="24"/>
              </w:rPr>
              <w:t xml:space="preserve"> </w:t>
            </w:r>
            <w:proofErr w:type="spellStart"/>
            <w:r w:rsidRPr="00FA0B28">
              <w:rPr>
                <w:rFonts w:eastAsia="MS Mincho"/>
                <w:szCs w:val="24"/>
              </w:rPr>
              <w:t>službenik</w:t>
            </w:r>
            <w:proofErr w:type="spellEnd"/>
            <w:r w:rsidRPr="00376232">
              <w:rPr>
                <w:rFonts w:eastAsia="MS Mincho"/>
                <w:szCs w:val="24"/>
              </w:rPr>
              <w:t xml:space="preserve"> ima </w:t>
            </w:r>
            <w:proofErr w:type="spellStart"/>
            <w:r w:rsidRPr="00376232">
              <w:rPr>
                <w:rFonts w:eastAsia="MS Mincho"/>
                <w:szCs w:val="24"/>
              </w:rPr>
              <w:t>obavezu</w:t>
            </w:r>
            <w:proofErr w:type="spellEnd"/>
            <w:r w:rsidRPr="00376232">
              <w:rPr>
                <w:rFonts w:eastAsia="MS Mincho"/>
                <w:szCs w:val="24"/>
              </w:rPr>
              <w:t xml:space="preserve"> </w:t>
            </w:r>
            <w:proofErr w:type="spellStart"/>
            <w:r w:rsidRPr="00376232">
              <w:rPr>
                <w:rFonts w:eastAsia="MS Mincho"/>
                <w:szCs w:val="24"/>
              </w:rPr>
              <w:t>da</w:t>
            </w:r>
            <w:proofErr w:type="spellEnd"/>
            <w:r w:rsidRPr="00376232">
              <w:rPr>
                <w:rFonts w:eastAsia="MS Mincho"/>
                <w:szCs w:val="24"/>
              </w:rPr>
              <w:t xml:space="preserve"> </w:t>
            </w:r>
            <w:proofErr w:type="spellStart"/>
            <w:r w:rsidRPr="00376232">
              <w:rPr>
                <w:rFonts w:eastAsia="MS Mincho"/>
                <w:szCs w:val="24"/>
              </w:rPr>
              <w:t>poštuje</w:t>
            </w:r>
            <w:proofErr w:type="spellEnd"/>
            <w:r w:rsidRPr="00376232">
              <w:rPr>
                <w:rFonts w:eastAsia="MS Mincho"/>
                <w:szCs w:val="24"/>
              </w:rPr>
              <w:t xml:space="preserve"> </w:t>
            </w:r>
            <w:proofErr w:type="spellStart"/>
            <w:r w:rsidRPr="00376232">
              <w:rPr>
                <w:rFonts w:eastAsia="MS Mincho"/>
                <w:szCs w:val="24"/>
              </w:rPr>
              <w:t>Ustav</w:t>
            </w:r>
            <w:proofErr w:type="spellEnd"/>
            <w:r w:rsidRPr="00376232">
              <w:rPr>
                <w:rFonts w:eastAsia="MS Mincho"/>
                <w:szCs w:val="24"/>
              </w:rPr>
              <w:t xml:space="preserve">, zakon i ima </w:t>
            </w:r>
            <w:proofErr w:type="spellStart"/>
            <w:r w:rsidRPr="00376232">
              <w:rPr>
                <w:rFonts w:eastAsia="MS Mincho"/>
                <w:szCs w:val="24"/>
              </w:rPr>
              <w:t>obavezu</w:t>
            </w:r>
            <w:proofErr w:type="spellEnd"/>
            <w:r w:rsidRPr="00376232">
              <w:rPr>
                <w:rFonts w:eastAsia="MS Mincho"/>
                <w:szCs w:val="24"/>
              </w:rPr>
              <w:t xml:space="preserve"> </w:t>
            </w:r>
            <w:proofErr w:type="spellStart"/>
            <w:r w:rsidRPr="00376232">
              <w:rPr>
                <w:rFonts w:eastAsia="MS Mincho"/>
                <w:szCs w:val="24"/>
              </w:rPr>
              <w:t>da</w:t>
            </w:r>
            <w:proofErr w:type="spellEnd"/>
            <w:r w:rsidRPr="00376232">
              <w:rPr>
                <w:rFonts w:eastAsia="MS Mincho"/>
                <w:szCs w:val="24"/>
              </w:rPr>
              <w:t xml:space="preserve"> </w:t>
            </w:r>
            <w:proofErr w:type="spellStart"/>
            <w:r w:rsidRPr="00376232">
              <w:rPr>
                <w:rFonts w:eastAsia="MS Mincho"/>
                <w:szCs w:val="24"/>
              </w:rPr>
              <w:t>štiti</w:t>
            </w:r>
            <w:proofErr w:type="spellEnd"/>
            <w:r w:rsidRPr="00376232">
              <w:rPr>
                <w:rFonts w:eastAsia="MS Mincho"/>
                <w:szCs w:val="24"/>
              </w:rPr>
              <w:t xml:space="preserve"> </w:t>
            </w:r>
            <w:proofErr w:type="spellStart"/>
            <w:r w:rsidRPr="00376232">
              <w:rPr>
                <w:rFonts w:eastAsia="MS Mincho"/>
                <w:szCs w:val="24"/>
              </w:rPr>
              <w:t>javni</w:t>
            </w:r>
            <w:proofErr w:type="spellEnd"/>
            <w:r w:rsidRPr="00376232">
              <w:rPr>
                <w:rFonts w:eastAsia="MS Mincho"/>
                <w:szCs w:val="24"/>
              </w:rPr>
              <w:t xml:space="preserve"> interes i </w:t>
            </w:r>
            <w:proofErr w:type="spellStart"/>
            <w:r w:rsidRPr="00376232">
              <w:rPr>
                <w:rFonts w:eastAsia="MS Mincho"/>
                <w:szCs w:val="24"/>
              </w:rPr>
              <w:t>osnovna</w:t>
            </w:r>
            <w:proofErr w:type="spellEnd"/>
            <w:r w:rsidRPr="00376232">
              <w:rPr>
                <w:rFonts w:eastAsia="MS Mincho"/>
                <w:szCs w:val="24"/>
              </w:rPr>
              <w:t xml:space="preserve"> </w:t>
            </w:r>
            <w:proofErr w:type="spellStart"/>
            <w:r w:rsidRPr="00376232">
              <w:rPr>
                <w:rFonts w:eastAsia="MS Mincho"/>
                <w:szCs w:val="24"/>
              </w:rPr>
              <w:t>ljudska</w:t>
            </w:r>
            <w:proofErr w:type="spellEnd"/>
            <w:r w:rsidRPr="00376232">
              <w:rPr>
                <w:rFonts w:eastAsia="MS Mincho"/>
                <w:szCs w:val="24"/>
              </w:rPr>
              <w:t xml:space="preserve"> </w:t>
            </w:r>
            <w:proofErr w:type="spellStart"/>
            <w:r w:rsidRPr="00376232">
              <w:rPr>
                <w:rFonts w:eastAsia="MS Mincho"/>
                <w:szCs w:val="24"/>
              </w:rPr>
              <w:t>prava</w:t>
            </w:r>
            <w:proofErr w:type="spellEnd"/>
            <w:r w:rsidRPr="00376232">
              <w:rPr>
                <w:rFonts w:eastAsia="MS Mincho"/>
                <w:szCs w:val="24"/>
              </w:rPr>
              <w:t xml:space="preserve"> i </w:t>
            </w:r>
            <w:proofErr w:type="spellStart"/>
            <w:r w:rsidRPr="00376232">
              <w:rPr>
                <w:rFonts w:eastAsia="MS Mincho"/>
                <w:szCs w:val="24"/>
              </w:rPr>
              <w:t>slobode</w:t>
            </w:r>
            <w:proofErr w:type="spellEnd"/>
            <w:r w:rsidRPr="00DA4BE7">
              <w:rPr>
                <w:rFonts w:eastAsia="MS Mincho"/>
                <w:szCs w:val="24"/>
              </w:rPr>
              <w:t xml:space="preserve">. </w:t>
            </w:r>
          </w:p>
          <w:p w14:paraId="11577C3F" w14:textId="77777777" w:rsidR="00AD00CB" w:rsidRPr="00DA4BE7" w:rsidRDefault="00AD00CB" w:rsidP="002F7912">
            <w:pPr>
              <w:widowControl/>
              <w:autoSpaceDE/>
              <w:autoSpaceDN/>
              <w:adjustRightInd w:val="0"/>
              <w:ind w:right="153"/>
              <w:jc w:val="both"/>
              <w:rPr>
                <w:rFonts w:eastAsia="MS Mincho"/>
                <w:szCs w:val="24"/>
              </w:rPr>
            </w:pPr>
          </w:p>
          <w:p w14:paraId="64462B6A"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376232">
              <w:rPr>
                <w:rFonts w:eastAsia="MS Mincho"/>
                <w:szCs w:val="24"/>
              </w:rPr>
              <w:t>Javni</w:t>
            </w:r>
            <w:proofErr w:type="spellEnd"/>
            <w:r w:rsidRPr="00376232">
              <w:rPr>
                <w:rFonts w:eastAsia="MS Mincho"/>
                <w:szCs w:val="24"/>
              </w:rPr>
              <w:t xml:space="preserve"> </w:t>
            </w:r>
            <w:proofErr w:type="spellStart"/>
            <w:r w:rsidRPr="00FA0B28">
              <w:rPr>
                <w:rFonts w:eastAsia="MS Mincho"/>
                <w:szCs w:val="24"/>
              </w:rPr>
              <w:t>službenik</w:t>
            </w:r>
            <w:proofErr w:type="spellEnd"/>
            <w:r w:rsidRPr="00376232">
              <w:rPr>
                <w:rFonts w:eastAsia="MS Mincho"/>
                <w:szCs w:val="24"/>
              </w:rPr>
              <w:t xml:space="preserve"> </w:t>
            </w:r>
            <w:proofErr w:type="spellStart"/>
            <w:r w:rsidRPr="00376232">
              <w:rPr>
                <w:rFonts w:eastAsia="MS Mincho"/>
                <w:szCs w:val="24"/>
              </w:rPr>
              <w:t>obavlja</w:t>
            </w:r>
            <w:proofErr w:type="spellEnd"/>
            <w:r w:rsidRPr="00376232">
              <w:rPr>
                <w:rFonts w:eastAsia="MS Mincho"/>
                <w:szCs w:val="24"/>
              </w:rPr>
              <w:t xml:space="preserve"> </w:t>
            </w:r>
            <w:proofErr w:type="spellStart"/>
            <w:r w:rsidRPr="00376232">
              <w:rPr>
                <w:rFonts w:eastAsia="MS Mincho"/>
                <w:szCs w:val="24"/>
              </w:rPr>
              <w:t>svoje</w:t>
            </w:r>
            <w:proofErr w:type="spellEnd"/>
            <w:r w:rsidRPr="00376232">
              <w:rPr>
                <w:rFonts w:eastAsia="MS Mincho"/>
                <w:szCs w:val="24"/>
              </w:rPr>
              <w:t xml:space="preserve"> </w:t>
            </w:r>
            <w:proofErr w:type="spellStart"/>
            <w:r w:rsidRPr="00376232">
              <w:rPr>
                <w:rFonts w:eastAsia="MS Mincho"/>
                <w:szCs w:val="24"/>
              </w:rPr>
              <w:t>dužnosti</w:t>
            </w:r>
            <w:proofErr w:type="spellEnd"/>
            <w:r w:rsidRPr="00376232">
              <w:rPr>
                <w:rFonts w:eastAsia="MS Mincho"/>
                <w:szCs w:val="24"/>
              </w:rPr>
              <w:t xml:space="preserve"> i </w:t>
            </w:r>
            <w:proofErr w:type="spellStart"/>
            <w:r w:rsidRPr="00376232">
              <w:rPr>
                <w:rFonts w:eastAsia="MS Mincho"/>
                <w:szCs w:val="24"/>
              </w:rPr>
              <w:t>postupa</w:t>
            </w:r>
            <w:proofErr w:type="spellEnd"/>
            <w:r w:rsidRPr="00376232">
              <w:rPr>
                <w:rFonts w:eastAsia="MS Mincho"/>
                <w:szCs w:val="24"/>
              </w:rPr>
              <w:t xml:space="preserve"> sa </w:t>
            </w:r>
            <w:proofErr w:type="spellStart"/>
            <w:r w:rsidRPr="00376232">
              <w:rPr>
                <w:rFonts w:eastAsia="MS Mincho"/>
                <w:szCs w:val="24"/>
              </w:rPr>
              <w:t>profesionalizmom</w:t>
            </w:r>
            <w:proofErr w:type="spellEnd"/>
            <w:r w:rsidRPr="00376232">
              <w:rPr>
                <w:rFonts w:eastAsia="MS Mincho"/>
                <w:szCs w:val="24"/>
              </w:rPr>
              <w:t xml:space="preserve">, </w:t>
            </w:r>
            <w:proofErr w:type="spellStart"/>
            <w:r w:rsidRPr="00376232">
              <w:rPr>
                <w:rFonts w:eastAsia="MS Mincho"/>
                <w:szCs w:val="24"/>
              </w:rPr>
              <w:lastRenderedPageBreak/>
              <w:t>nepristrasnošću</w:t>
            </w:r>
            <w:proofErr w:type="spellEnd"/>
            <w:r w:rsidRPr="00376232">
              <w:rPr>
                <w:rFonts w:eastAsia="MS Mincho"/>
                <w:szCs w:val="24"/>
              </w:rPr>
              <w:t xml:space="preserve">, </w:t>
            </w:r>
            <w:proofErr w:type="spellStart"/>
            <w:r w:rsidRPr="00376232">
              <w:rPr>
                <w:rFonts w:eastAsia="MS Mincho"/>
                <w:szCs w:val="24"/>
              </w:rPr>
              <w:t>nediskriminacijom</w:t>
            </w:r>
            <w:proofErr w:type="spellEnd"/>
            <w:r w:rsidRPr="00376232">
              <w:rPr>
                <w:rFonts w:eastAsia="MS Mincho"/>
                <w:szCs w:val="24"/>
              </w:rPr>
              <w:t xml:space="preserve">, na </w:t>
            </w:r>
            <w:proofErr w:type="spellStart"/>
            <w:r w:rsidRPr="00376232">
              <w:rPr>
                <w:rFonts w:eastAsia="MS Mincho"/>
                <w:szCs w:val="24"/>
              </w:rPr>
              <w:t>vreme</w:t>
            </w:r>
            <w:proofErr w:type="spellEnd"/>
            <w:r w:rsidRPr="00376232">
              <w:rPr>
                <w:rFonts w:eastAsia="MS Mincho"/>
                <w:szCs w:val="24"/>
              </w:rPr>
              <w:t xml:space="preserve">, </w:t>
            </w:r>
            <w:proofErr w:type="spellStart"/>
            <w:r w:rsidRPr="00376232">
              <w:rPr>
                <w:rFonts w:eastAsia="MS Mincho"/>
                <w:szCs w:val="24"/>
              </w:rPr>
              <w:t>bez</w:t>
            </w:r>
            <w:proofErr w:type="spellEnd"/>
            <w:r w:rsidRPr="00376232">
              <w:rPr>
                <w:rFonts w:eastAsia="MS Mincho"/>
                <w:szCs w:val="24"/>
              </w:rPr>
              <w:t xml:space="preserve"> </w:t>
            </w:r>
            <w:proofErr w:type="spellStart"/>
            <w:r w:rsidRPr="00376232">
              <w:rPr>
                <w:rFonts w:eastAsia="MS Mincho"/>
                <w:szCs w:val="24"/>
              </w:rPr>
              <w:t>ličnog</w:t>
            </w:r>
            <w:proofErr w:type="spellEnd"/>
            <w:r w:rsidRPr="00376232">
              <w:rPr>
                <w:rFonts w:eastAsia="MS Mincho"/>
                <w:szCs w:val="24"/>
              </w:rPr>
              <w:t xml:space="preserve"> interesa iu </w:t>
            </w:r>
            <w:proofErr w:type="spellStart"/>
            <w:r w:rsidRPr="00376232">
              <w:rPr>
                <w:rFonts w:eastAsia="MS Mincho"/>
                <w:szCs w:val="24"/>
              </w:rPr>
              <w:t>skladu</w:t>
            </w:r>
            <w:proofErr w:type="spellEnd"/>
            <w:r w:rsidRPr="00376232">
              <w:rPr>
                <w:rFonts w:eastAsia="MS Mincho"/>
                <w:szCs w:val="24"/>
              </w:rPr>
              <w:t xml:space="preserve"> sa </w:t>
            </w:r>
            <w:proofErr w:type="spellStart"/>
            <w:r w:rsidRPr="00376232">
              <w:rPr>
                <w:rFonts w:eastAsia="MS Mincho"/>
                <w:szCs w:val="24"/>
              </w:rPr>
              <w:t>zakonima</w:t>
            </w:r>
            <w:proofErr w:type="spellEnd"/>
            <w:r w:rsidRPr="00376232">
              <w:rPr>
                <w:rFonts w:eastAsia="MS Mincho"/>
                <w:szCs w:val="24"/>
              </w:rPr>
              <w:t xml:space="preserve"> na </w:t>
            </w:r>
            <w:proofErr w:type="spellStart"/>
            <w:r w:rsidRPr="00376232">
              <w:rPr>
                <w:rFonts w:eastAsia="MS Mincho"/>
                <w:szCs w:val="24"/>
              </w:rPr>
              <w:t>snazi</w:t>
            </w:r>
            <w:proofErr w:type="spellEnd"/>
            <w:r w:rsidRPr="00376232">
              <w:rPr>
                <w:rFonts w:eastAsia="MS Mincho"/>
                <w:szCs w:val="24"/>
              </w:rPr>
              <w:t xml:space="preserve">, </w:t>
            </w:r>
            <w:proofErr w:type="spellStart"/>
            <w:r w:rsidRPr="00376232">
              <w:rPr>
                <w:rFonts w:eastAsia="MS Mincho"/>
                <w:szCs w:val="24"/>
              </w:rPr>
              <w:t>kao</w:t>
            </w:r>
            <w:proofErr w:type="spellEnd"/>
            <w:r w:rsidRPr="00376232">
              <w:rPr>
                <w:rFonts w:eastAsia="MS Mincho"/>
                <w:szCs w:val="24"/>
              </w:rPr>
              <w:t xml:space="preserve"> i </w:t>
            </w:r>
            <w:proofErr w:type="spellStart"/>
            <w:r w:rsidRPr="00376232">
              <w:rPr>
                <w:rFonts w:eastAsia="MS Mincho"/>
                <w:szCs w:val="24"/>
              </w:rPr>
              <w:t>etičkim</w:t>
            </w:r>
            <w:proofErr w:type="spellEnd"/>
            <w:r w:rsidRPr="00376232">
              <w:rPr>
                <w:rFonts w:eastAsia="MS Mincho"/>
                <w:szCs w:val="24"/>
              </w:rPr>
              <w:t xml:space="preserve"> </w:t>
            </w:r>
            <w:proofErr w:type="spellStart"/>
            <w:r w:rsidRPr="00376232">
              <w:rPr>
                <w:rFonts w:eastAsia="MS Mincho"/>
                <w:szCs w:val="24"/>
              </w:rPr>
              <w:t>kodeksom</w:t>
            </w:r>
            <w:proofErr w:type="spellEnd"/>
            <w:r w:rsidRPr="00DA4BE7">
              <w:rPr>
                <w:rFonts w:eastAsia="MS Mincho"/>
                <w:szCs w:val="24"/>
              </w:rPr>
              <w:t xml:space="preserve">. </w:t>
            </w:r>
          </w:p>
          <w:p w14:paraId="72FC79FD" w14:textId="77777777" w:rsidR="00C84A55" w:rsidRDefault="00C84A55" w:rsidP="002F7912">
            <w:pPr>
              <w:widowControl/>
              <w:autoSpaceDE/>
              <w:autoSpaceDN/>
              <w:adjustRightInd w:val="0"/>
              <w:ind w:right="153"/>
              <w:jc w:val="center"/>
              <w:rPr>
                <w:rFonts w:eastAsia="MS Mincho"/>
                <w:b/>
                <w:szCs w:val="24"/>
              </w:rPr>
            </w:pPr>
          </w:p>
          <w:p w14:paraId="5AE0E21C" w14:textId="77777777" w:rsidR="00AD00CB" w:rsidRPr="00376232" w:rsidRDefault="00AD00CB" w:rsidP="002F7912">
            <w:pPr>
              <w:widowControl/>
              <w:autoSpaceDE/>
              <w:autoSpaceDN/>
              <w:adjustRightInd w:val="0"/>
              <w:ind w:right="153"/>
              <w:jc w:val="center"/>
              <w:rPr>
                <w:rFonts w:eastAsia="MS Mincho"/>
                <w:b/>
                <w:szCs w:val="24"/>
              </w:rPr>
            </w:pPr>
            <w:proofErr w:type="spellStart"/>
            <w:r w:rsidRPr="00376232">
              <w:rPr>
                <w:rFonts w:eastAsia="MS Mincho"/>
                <w:b/>
                <w:szCs w:val="24"/>
              </w:rPr>
              <w:t>Član</w:t>
            </w:r>
            <w:proofErr w:type="spellEnd"/>
            <w:r w:rsidRPr="00376232">
              <w:rPr>
                <w:rFonts w:eastAsia="MS Mincho"/>
                <w:b/>
                <w:szCs w:val="24"/>
              </w:rPr>
              <w:t xml:space="preserve"> 29</w:t>
            </w:r>
          </w:p>
          <w:p w14:paraId="004F281D" w14:textId="77777777" w:rsidR="00AD00CB" w:rsidRPr="00376232" w:rsidRDefault="00AD00CB" w:rsidP="002F7912">
            <w:pPr>
              <w:widowControl/>
              <w:autoSpaceDE/>
              <w:autoSpaceDN/>
              <w:adjustRightInd w:val="0"/>
              <w:ind w:right="153"/>
              <w:jc w:val="center"/>
              <w:rPr>
                <w:rFonts w:eastAsia="MS Mincho"/>
                <w:b/>
                <w:szCs w:val="24"/>
              </w:rPr>
            </w:pPr>
            <w:proofErr w:type="spellStart"/>
            <w:r w:rsidRPr="00376232">
              <w:rPr>
                <w:rFonts w:eastAsia="MS Mincho"/>
                <w:b/>
                <w:szCs w:val="24"/>
              </w:rPr>
              <w:t>Obaveza</w:t>
            </w:r>
            <w:proofErr w:type="spellEnd"/>
            <w:r w:rsidRPr="00376232">
              <w:rPr>
                <w:rFonts w:eastAsia="MS Mincho"/>
                <w:b/>
                <w:szCs w:val="24"/>
              </w:rPr>
              <w:t xml:space="preserve"> </w:t>
            </w:r>
            <w:proofErr w:type="spellStart"/>
            <w:r w:rsidRPr="00376232">
              <w:rPr>
                <w:rFonts w:eastAsia="MS Mincho"/>
                <w:b/>
                <w:szCs w:val="24"/>
              </w:rPr>
              <w:t>sprovođenja</w:t>
            </w:r>
            <w:proofErr w:type="spellEnd"/>
            <w:r w:rsidRPr="00376232">
              <w:rPr>
                <w:rFonts w:eastAsia="MS Mincho"/>
                <w:b/>
                <w:szCs w:val="24"/>
              </w:rPr>
              <w:t xml:space="preserve"> </w:t>
            </w:r>
            <w:proofErr w:type="spellStart"/>
            <w:r w:rsidRPr="00376232">
              <w:rPr>
                <w:rFonts w:eastAsia="MS Mincho"/>
                <w:b/>
                <w:szCs w:val="24"/>
              </w:rPr>
              <w:t>naredbe</w:t>
            </w:r>
            <w:proofErr w:type="spellEnd"/>
          </w:p>
          <w:p w14:paraId="77C28F23" w14:textId="77777777" w:rsidR="00AD00CB" w:rsidRPr="00DA4BE7" w:rsidRDefault="00AD00CB" w:rsidP="002F7912">
            <w:pPr>
              <w:widowControl/>
              <w:autoSpaceDE/>
              <w:autoSpaceDN/>
              <w:adjustRightInd w:val="0"/>
              <w:ind w:right="153"/>
              <w:jc w:val="both"/>
              <w:rPr>
                <w:rFonts w:eastAsia="MS Mincho"/>
                <w:szCs w:val="24"/>
              </w:rPr>
            </w:pPr>
          </w:p>
          <w:p w14:paraId="7DFA312A"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376232">
              <w:rPr>
                <w:rFonts w:eastAsia="MS Mincho"/>
                <w:szCs w:val="24"/>
              </w:rPr>
              <w:t>Javni</w:t>
            </w:r>
            <w:proofErr w:type="spellEnd"/>
            <w:r w:rsidRPr="00376232">
              <w:rPr>
                <w:rFonts w:eastAsia="MS Mincho"/>
                <w:szCs w:val="24"/>
              </w:rPr>
              <w:t xml:space="preserve"> </w:t>
            </w:r>
            <w:proofErr w:type="spellStart"/>
            <w:r w:rsidRPr="00FA0B28">
              <w:rPr>
                <w:rFonts w:eastAsia="MS Mincho"/>
                <w:szCs w:val="24"/>
              </w:rPr>
              <w:t>službenik</w:t>
            </w:r>
            <w:proofErr w:type="spellEnd"/>
            <w:r w:rsidRPr="00376232">
              <w:rPr>
                <w:rFonts w:eastAsia="MS Mincho"/>
                <w:szCs w:val="24"/>
              </w:rPr>
              <w:t xml:space="preserve"> je </w:t>
            </w:r>
            <w:proofErr w:type="spellStart"/>
            <w:r w:rsidRPr="00376232">
              <w:rPr>
                <w:rFonts w:eastAsia="MS Mincho"/>
                <w:szCs w:val="24"/>
              </w:rPr>
              <w:t>dužan</w:t>
            </w:r>
            <w:proofErr w:type="spellEnd"/>
            <w:r w:rsidRPr="00376232">
              <w:rPr>
                <w:rFonts w:eastAsia="MS Mincho"/>
                <w:szCs w:val="24"/>
              </w:rPr>
              <w:t xml:space="preserve"> </w:t>
            </w:r>
            <w:proofErr w:type="spellStart"/>
            <w:r w:rsidRPr="00376232">
              <w:rPr>
                <w:rFonts w:eastAsia="MS Mincho"/>
                <w:szCs w:val="24"/>
              </w:rPr>
              <w:t>da</w:t>
            </w:r>
            <w:proofErr w:type="spellEnd"/>
            <w:r w:rsidRPr="00376232">
              <w:rPr>
                <w:rFonts w:eastAsia="MS Mincho"/>
                <w:szCs w:val="24"/>
              </w:rPr>
              <w:t xml:space="preserve"> </w:t>
            </w:r>
            <w:proofErr w:type="spellStart"/>
            <w:r w:rsidRPr="00376232">
              <w:rPr>
                <w:rFonts w:eastAsia="MS Mincho"/>
                <w:szCs w:val="24"/>
              </w:rPr>
              <w:t>postupi</w:t>
            </w:r>
            <w:proofErr w:type="spellEnd"/>
            <w:r w:rsidRPr="00376232">
              <w:rPr>
                <w:rFonts w:eastAsia="MS Mincho"/>
                <w:szCs w:val="24"/>
              </w:rPr>
              <w:t xml:space="preserve"> po </w:t>
            </w:r>
            <w:proofErr w:type="spellStart"/>
            <w:r w:rsidRPr="00376232">
              <w:rPr>
                <w:rFonts w:eastAsia="MS Mincho"/>
                <w:szCs w:val="24"/>
              </w:rPr>
              <w:t>nalogu</w:t>
            </w:r>
            <w:proofErr w:type="spellEnd"/>
            <w:r w:rsidRPr="00376232">
              <w:rPr>
                <w:rFonts w:eastAsia="MS Mincho"/>
                <w:szCs w:val="24"/>
              </w:rPr>
              <w:t xml:space="preserve"> koji je </w:t>
            </w:r>
            <w:proofErr w:type="spellStart"/>
            <w:r w:rsidRPr="00376232">
              <w:rPr>
                <w:rFonts w:eastAsia="MS Mincho"/>
                <w:szCs w:val="24"/>
              </w:rPr>
              <w:t>dobio</w:t>
            </w:r>
            <w:proofErr w:type="spellEnd"/>
            <w:r w:rsidRPr="00376232">
              <w:rPr>
                <w:rFonts w:eastAsia="MS Mincho"/>
                <w:szCs w:val="24"/>
              </w:rPr>
              <w:t xml:space="preserve"> </w:t>
            </w:r>
            <w:proofErr w:type="spellStart"/>
            <w:r w:rsidRPr="00376232">
              <w:rPr>
                <w:rFonts w:eastAsia="MS Mincho"/>
                <w:szCs w:val="24"/>
              </w:rPr>
              <w:t>od</w:t>
            </w:r>
            <w:proofErr w:type="spellEnd"/>
            <w:r w:rsidRPr="00376232">
              <w:rPr>
                <w:rFonts w:eastAsia="MS Mincho"/>
                <w:szCs w:val="24"/>
              </w:rPr>
              <w:t xml:space="preserve"> </w:t>
            </w:r>
            <w:proofErr w:type="spellStart"/>
            <w:r w:rsidRPr="00376232">
              <w:rPr>
                <w:rFonts w:eastAsia="MS Mincho"/>
                <w:szCs w:val="24"/>
              </w:rPr>
              <w:t>nadzornika</w:t>
            </w:r>
            <w:proofErr w:type="spellEnd"/>
            <w:r w:rsidRPr="00376232">
              <w:rPr>
                <w:rFonts w:eastAsia="MS Mincho"/>
                <w:szCs w:val="24"/>
              </w:rPr>
              <w:t xml:space="preserve"> </w:t>
            </w:r>
            <w:proofErr w:type="spellStart"/>
            <w:r w:rsidRPr="00376232">
              <w:rPr>
                <w:rFonts w:eastAsia="MS Mincho"/>
                <w:szCs w:val="24"/>
              </w:rPr>
              <w:t>ili</w:t>
            </w:r>
            <w:proofErr w:type="spellEnd"/>
            <w:r w:rsidRPr="00376232">
              <w:rPr>
                <w:rFonts w:eastAsia="MS Mincho"/>
                <w:szCs w:val="24"/>
              </w:rPr>
              <w:t xml:space="preserve"> </w:t>
            </w:r>
            <w:proofErr w:type="spellStart"/>
            <w:r w:rsidRPr="00376232">
              <w:rPr>
                <w:rFonts w:eastAsia="MS Mincho"/>
                <w:szCs w:val="24"/>
              </w:rPr>
              <w:t>drugog</w:t>
            </w:r>
            <w:proofErr w:type="spellEnd"/>
            <w:r w:rsidRPr="00376232">
              <w:rPr>
                <w:rFonts w:eastAsia="MS Mincho"/>
                <w:szCs w:val="24"/>
              </w:rPr>
              <w:t xml:space="preserve"> </w:t>
            </w:r>
            <w:proofErr w:type="spellStart"/>
            <w:r>
              <w:rPr>
                <w:rFonts w:eastAsia="MS Mincho"/>
                <w:szCs w:val="24"/>
              </w:rPr>
              <w:t>službenika</w:t>
            </w:r>
            <w:proofErr w:type="spellEnd"/>
            <w:r w:rsidRPr="00376232">
              <w:rPr>
                <w:rFonts w:eastAsia="MS Mincho"/>
                <w:szCs w:val="24"/>
              </w:rPr>
              <w:t xml:space="preserve"> koji ima </w:t>
            </w:r>
            <w:proofErr w:type="spellStart"/>
            <w:r w:rsidRPr="00376232">
              <w:rPr>
                <w:rFonts w:eastAsia="MS Mincho"/>
                <w:szCs w:val="24"/>
              </w:rPr>
              <w:t>kontrolna</w:t>
            </w:r>
            <w:proofErr w:type="spellEnd"/>
            <w:r w:rsidRPr="00376232">
              <w:rPr>
                <w:rFonts w:eastAsia="MS Mincho"/>
                <w:szCs w:val="24"/>
              </w:rPr>
              <w:t xml:space="preserve"> </w:t>
            </w:r>
            <w:proofErr w:type="spellStart"/>
            <w:r w:rsidRPr="00376232">
              <w:rPr>
                <w:rFonts w:eastAsia="MS Mincho"/>
                <w:szCs w:val="24"/>
              </w:rPr>
              <w:t>ovlašćenja</w:t>
            </w:r>
            <w:proofErr w:type="spellEnd"/>
            <w:r w:rsidRPr="00376232">
              <w:rPr>
                <w:rFonts w:eastAsia="MS Mincho"/>
                <w:szCs w:val="24"/>
              </w:rPr>
              <w:t xml:space="preserve"> </w:t>
            </w:r>
            <w:proofErr w:type="spellStart"/>
            <w:r w:rsidRPr="00376232">
              <w:rPr>
                <w:rFonts w:eastAsia="MS Mincho"/>
                <w:szCs w:val="24"/>
              </w:rPr>
              <w:t>nad</w:t>
            </w:r>
            <w:proofErr w:type="spellEnd"/>
            <w:r w:rsidRPr="00376232">
              <w:rPr>
                <w:rFonts w:eastAsia="MS Mincho"/>
                <w:szCs w:val="24"/>
              </w:rPr>
              <w:t xml:space="preserve"> </w:t>
            </w:r>
            <w:proofErr w:type="spellStart"/>
            <w:r w:rsidRPr="00376232">
              <w:rPr>
                <w:rFonts w:eastAsia="MS Mincho"/>
                <w:szCs w:val="24"/>
              </w:rPr>
              <w:t>njim</w:t>
            </w:r>
            <w:proofErr w:type="spellEnd"/>
            <w:r w:rsidRPr="00376232">
              <w:rPr>
                <w:rFonts w:eastAsia="MS Mincho"/>
                <w:szCs w:val="24"/>
              </w:rPr>
              <w:t xml:space="preserve">, u </w:t>
            </w:r>
            <w:proofErr w:type="spellStart"/>
            <w:r w:rsidRPr="00376232">
              <w:rPr>
                <w:rFonts w:eastAsia="MS Mincho"/>
                <w:szCs w:val="24"/>
              </w:rPr>
              <w:t>skladu</w:t>
            </w:r>
            <w:proofErr w:type="spellEnd"/>
            <w:r w:rsidRPr="00376232">
              <w:rPr>
                <w:rFonts w:eastAsia="MS Mincho"/>
                <w:szCs w:val="24"/>
              </w:rPr>
              <w:t xml:space="preserve"> sa </w:t>
            </w:r>
            <w:proofErr w:type="spellStart"/>
            <w:r w:rsidRPr="00376232">
              <w:rPr>
                <w:rFonts w:eastAsia="MS Mincho"/>
                <w:szCs w:val="24"/>
              </w:rPr>
              <w:t>važećim</w:t>
            </w:r>
            <w:proofErr w:type="spellEnd"/>
            <w:r w:rsidRPr="00376232">
              <w:rPr>
                <w:rFonts w:eastAsia="MS Mincho"/>
                <w:szCs w:val="24"/>
              </w:rPr>
              <w:t xml:space="preserve"> </w:t>
            </w:r>
            <w:proofErr w:type="spellStart"/>
            <w:r w:rsidRPr="00376232">
              <w:rPr>
                <w:rFonts w:eastAsia="MS Mincho"/>
                <w:szCs w:val="24"/>
              </w:rPr>
              <w:t>zakonima</w:t>
            </w:r>
            <w:proofErr w:type="spellEnd"/>
            <w:r w:rsidRPr="00376232">
              <w:rPr>
                <w:rFonts w:eastAsia="MS Mincho"/>
                <w:szCs w:val="24"/>
              </w:rPr>
              <w:t xml:space="preserve"> i internim </w:t>
            </w:r>
            <w:proofErr w:type="spellStart"/>
            <w:r w:rsidRPr="00376232">
              <w:rPr>
                <w:rFonts w:eastAsia="MS Mincho"/>
                <w:szCs w:val="24"/>
              </w:rPr>
              <w:t>pravilima</w:t>
            </w:r>
            <w:proofErr w:type="spellEnd"/>
            <w:r w:rsidRPr="00376232">
              <w:rPr>
                <w:rFonts w:eastAsia="MS Mincho"/>
                <w:szCs w:val="24"/>
              </w:rPr>
              <w:t xml:space="preserve"> </w:t>
            </w:r>
            <w:proofErr w:type="spellStart"/>
            <w:r w:rsidRPr="00376232">
              <w:rPr>
                <w:rFonts w:eastAsia="MS Mincho"/>
                <w:szCs w:val="24"/>
              </w:rPr>
              <w:t>institucije</w:t>
            </w:r>
            <w:proofErr w:type="spellEnd"/>
            <w:r w:rsidRPr="00DA4BE7">
              <w:rPr>
                <w:rFonts w:eastAsia="MS Mincho"/>
                <w:szCs w:val="24"/>
              </w:rPr>
              <w:t>.</w:t>
            </w:r>
          </w:p>
          <w:p w14:paraId="023D25CD" w14:textId="77777777" w:rsidR="00AD00CB" w:rsidRDefault="00AD00CB" w:rsidP="002F7912">
            <w:pPr>
              <w:widowControl/>
              <w:autoSpaceDE/>
              <w:autoSpaceDN/>
              <w:adjustRightInd w:val="0"/>
              <w:ind w:right="153"/>
              <w:jc w:val="both"/>
              <w:rPr>
                <w:rFonts w:eastAsia="MS Mincho"/>
                <w:szCs w:val="24"/>
              </w:rPr>
            </w:pPr>
          </w:p>
          <w:p w14:paraId="7EDFE197"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r w:rsidRPr="00376232">
              <w:rPr>
                <w:rFonts w:eastAsia="MS Mincho"/>
                <w:szCs w:val="24"/>
              </w:rPr>
              <w:t xml:space="preserve">U </w:t>
            </w:r>
            <w:proofErr w:type="spellStart"/>
            <w:r w:rsidRPr="00376232">
              <w:rPr>
                <w:rFonts w:eastAsia="MS Mincho"/>
                <w:szCs w:val="24"/>
              </w:rPr>
              <w:t>slučajevima</w:t>
            </w:r>
            <w:proofErr w:type="spellEnd"/>
            <w:r w:rsidRPr="00376232">
              <w:rPr>
                <w:rFonts w:eastAsia="MS Mincho"/>
                <w:szCs w:val="24"/>
              </w:rPr>
              <w:t xml:space="preserve"> </w:t>
            </w:r>
            <w:proofErr w:type="spellStart"/>
            <w:r w:rsidRPr="00376232">
              <w:rPr>
                <w:rFonts w:eastAsia="MS Mincho"/>
                <w:szCs w:val="24"/>
              </w:rPr>
              <w:t>kada</w:t>
            </w:r>
            <w:proofErr w:type="spellEnd"/>
            <w:r w:rsidRPr="00376232">
              <w:rPr>
                <w:rFonts w:eastAsia="MS Mincho"/>
                <w:szCs w:val="24"/>
              </w:rPr>
              <w:t xml:space="preserve"> </w:t>
            </w:r>
            <w:proofErr w:type="spellStart"/>
            <w:r w:rsidRPr="00376232">
              <w:rPr>
                <w:rFonts w:eastAsia="MS Mincho"/>
                <w:szCs w:val="24"/>
              </w:rPr>
              <w:t>javni</w:t>
            </w:r>
            <w:proofErr w:type="spellEnd"/>
            <w:r w:rsidRPr="00376232">
              <w:rPr>
                <w:rFonts w:eastAsia="MS Mincho"/>
                <w:szCs w:val="24"/>
              </w:rPr>
              <w:t xml:space="preserve"> </w:t>
            </w:r>
            <w:proofErr w:type="spellStart"/>
            <w:r w:rsidRPr="00FA0B28">
              <w:rPr>
                <w:rFonts w:eastAsia="MS Mincho"/>
                <w:szCs w:val="24"/>
              </w:rPr>
              <w:t>službenik</w:t>
            </w:r>
            <w:proofErr w:type="spellEnd"/>
            <w:r w:rsidRPr="00376232">
              <w:rPr>
                <w:rFonts w:eastAsia="MS Mincho"/>
                <w:szCs w:val="24"/>
              </w:rPr>
              <w:t xml:space="preserve"> </w:t>
            </w:r>
            <w:proofErr w:type="spellStart"/>
            <w:r w:rsidRPr="00376232">
              <w:rPr>
                <w:rFonts w:eastAsia="MS Mincho"/>
                <w:szCs w:val="24"/>
              </w:rPr>
              <w:t>posumnja</w:t>
            </w:r>
            <w:proofErr w:type="spellEnd"/>
            <w:r w:rsidRPr="00376232">
              <w:rPr>
                <w:rFonts w:eastAsia="MS Mincho"/>
                <w:szCs w:val="24"/>
              </w:rPr>
              <w:t xml:space="preserve"> u </w:t>
            </w:r>
            <w:proofErr w:type="spellStart"/>
            <w:r w:rsidRPr="00376232">
              <w:rPr>
                <w:rFonts w:eastAsia="MS Mincho"/>
                <w:szCs w:val="24"/>
              </w:rPr>
              <w:t>nezakonitost</w:t>
            </w:r>
            <w:proofErr w:type="spellEnd"/>
            <w:r w:rsidRPr="00376232">
              <w:rPr>
                <w:rFonts w:eastAsia="MS Mincho"/>
                <w:szCs w:val="24"/>
              </w:rPr>
              <w:t xml:space="preserve"> </w:t>
            </w:r>
            <w:proofErr w:type="spellStart"/>
            <w:r w:rsidRPr="00376232">
              <w:rPr>
                <w:rFonts w:eastAsia="MS Mincho"/>
                <w:szCs w:val="24"/>
              </w:rPr>
              <w:t>naloga</w:t>
            </w:r>
            <w:proofErr w:type="spellEnd"/>
            <w:r w:rsidRPr="00376232">
              <w:rPr>
                <w:rFonts w:eastAsia="MS Mincho"/>
                <w:szCs w:val="24"/>
              </w:rPr>
              <w:t xml:space="preserve"> </w:t>
            </w:r>
            <w:proofErr w:type="spellStart"/>
            <w:r w:rsidRPr="00376232">
              <w:rPr>
                <w:rFonts w:eastAsia="MS Mincho"/>
                <w:szCs w:val="24"/>
              </w:rPr>
              <w:t>nadzornika</w:t>
            </w:r>
            <w:proofErr w:type="spellEnd"/>
            <w:r w:rsidRPr="00376232">
              <w:rPr>
                <w:rFonts w:eastAsia="MS Mincho"/>
                <w:szCs w:val="24"/>
              </w:rPr>
              <w:t xml:space="preserve">, </w:t>
            </w:r>
            <w:proofErr w:type="spellStart"/>
            <w:r w:rsidRPr="00376232">
              <w:rPr>
                <w:rFonts w:eastAsia="MS Mincho"/>
                <w:szCs w:val="24"/>
              </w:rPr>
              <w:t>on</w:t>
            </w:r>
            <w:proofErr w:type="spellEnd"/>
            <w:r w:rsidRPr="00376232">
              <w:rPr>
                <w:rFonts w:eastAsia="MS Mincho"/>
                <w:szCs w:val="24"/>
              </w:rPr>
              <w:t xml:space="preserve"> </w:t>
            </w:r>
            <w:proofErr w:type="spellStart"/>
            <w:r w:rsidRPr="00376232">
              <w:rPr>
                <w:rFonts w:eastAsia="MS Mincho"/>
                <w:szCs w:val="24"/>
              </w:rPr>
              <w:t>nalog</w:t>
            </w:r>
            <w:proofErr w:type="spellEnd"/>
            <w:r w:rsidRPr="00376232">
              <w:rPr>
                <w:rFonts w:eastAsia="MS Mincho"/>
                <w:szCs w:val="24"/>
              </w:rPr>
              <w:t xml:space="preserve"> ne </w:t>
            </w:r>
            <w:proofErr w:type="spellStart"/>
            <w:r w:rsidRPr="00376232">
              <w:rPr>
                <w:rFonts w:eastAsia="MS Mincho"/>
                <w:szCs w:val="24"/>
              </w:rPr>
              <w:t>sprovodi</w:t>
            </w:r>
            <w:proofErr w:type="spellEnd"/>
            <w:r w:rsidRPr="00376232">
              <w:rPr>
                <w:rFonts w:eastAsia="MS Mincho"/>
                <w:szCs w:val="24"/>
              </w:rPr>
              <w:t xml:space="preserve">, </w:t>
            </w:r>
            <w:proofErr w:type="spellStart"/>
            <w:r w:rsidRPr="00376232">
              <w:rPr>
                <w:rFonts w:eastAsia="MS Mincho"/>
                <w:szCs w:val="24"/>
              </w:rPr>
              <w:t>vec</w:t>
            </w:r>
            <w:proofErr w:type="spellEnd"/>
            <w:r w:rsidRPr="00376232">
              <w:rPr>
                <w:rFonts w:eastAsia="MS Mincho"/>
                <w:szCs w:val="24"/>
              </w:rPr>
              <w:t xml:space="preserve">́ o </w:t>
            </w:r>
            <w:proofErr w:type="spellStart"/>
            <w:r w:rsidRPr="00376232">
              <w:rPr>
                <w:rFonts w:eastAsia="MS Mincho"/>
                <w:szCs w:val="24"/>
              </w:rPr>
              <w:t>tome</w:t>
            </w:r>
            <w:proofErr w:type="spellEnd"/>
            <w:r w:rsidRPr="00376232">
              <w:rPr>
                <w:rFonts w:eastAsia="MS Mincho"/>
                <w:szCs w:val="24"/>
              </w:rPr>
              <w:t xml:space="preserve"> </w:t>
            </w:r>
            <w:proofErr w:type="spellStart"/>
            <w:r w:rsidRPr="00376232">
              <w:rPr>
                <w:rFonts w:eastAsia="MS Mincho"/>
                <w:szCs w:val="24"/>
              </w:rPr>
              <w:t>odmah</w:t>
            </w:r>
            <w:proofErr w:type="spellEnd"/>
            <w:r w:rsidRPr="00376232">
              <w:rPr>
                <w:rFonts w:eastAsia="MS Mincho"/>
                <w:szCs w:val="24"/>
              </w:rPr>
              <w:t xml:space="preserve"> </w:t>
            </w:r>
            <w:proofErr w:type="spellStart"/>
            <w:r w:rsidRPr="00376232">
              <w:rPr>
                <w:rFonts w:eastAsia="MS Mincho"/>
                <w:szCs w:val="24"/>
              </w:rPr>
              <w:t>obaveštava</w:t>
            </w:r>
            <w:proofErr w:type="spellEnd"/>
            <w:r w:rsidRPr="00376232">
              <w:rPr>
                <w:rFonts w:eastAsia="MS Mincho"/>
                <w:szCs w:val="24"/>
              </w:rPr>
              <w:t xml:space="preserve"> </w:t>
            </w:r>
            <w:proofErr w:type="spellStart"/>
            <w:r w:rsidRPr="00376232">
              <w:rPr>
                <w:rFonts w:eastAsia="MS Mincho"/>
                <w:szCs w:val="24"/>
              </w:rPr>
              <w:t>nadzornika</w:t>
            </w:r>
            <w:proofErr w:type="spellEnd"/>
            <w:r w:rsidRPr="00376232">
              <w:rPr>
                <w:rFonts w:eastAsia="MS Mincho"/>
                <w:szCs w:val="24"/>
              </w:rPr>
              <w:t xml:space="preserve"> lica koje je </w:t>
            </w:r>
            <w:proofErr w:type="spellStart"/>
            <w:r w:rsidRPr="00376232">
              <w:rPr>
                <w:rFonts w:eastAsia="MS Mincho"/>
                <w:szCs w:val="24"/>
              </w:rPr>
              <w:t>izdalo</w:t>
            </w:r>
            <w:proofErr w:type="spellEnd"/>
            <w:r w:rsidRPr="00376232">
              <w:rPr>
                <w:rFonts w:eastAsia="MS Mincho"/>
                <w:szCs w:val="24"/>
              </w:rPr>
              <w:t xml:space="preserve"> </w:t>
            </w:r>
            <w:proofErr w:type="spellStart"/>
            <w:r w:rsidRPr="00376232">
              <w:rPr>
                <w:rFonts w:eastAsia="MS Mincho"/>
                <w:szCs w:val="24"/>
              </w:rPr>
              <w:t>nalog</w:t>
            </w:r>
            <w:proofErr w:type="spellEnd"/>
            <w:r w:rsidRPr="00376232">
              <w:rPr>
                <w:rFonts w:eastAsia="MS Mincho"/>
                <w:szCs w:val="24"/>
              </w:rPr>
              <w:t xml:space="preserve"> i </w:t>
            </w:r>
            <w:proofErr w:type="spellStart"/>
            <w:r w:rsidRPr="00376232">
              <w:rPr>
                <w:rFonts w:eastAsia="MS Mincho"/>
                <w:szCs w:val="24"/>
              </w:rPr>
              <w:t>traži</w:t>
            </w:r>
            <w:proofErr w:type="spellEnd"/>
            <w:r w:rsidRPr="00376232">
              <w:rPr>
                <w:rFonts w:eastAsia="MS Mincho"/>
                <w:szCs w:val="24"/>
              </w:rPr>
              <w:t xml:space="preserve"> </w:t>
            </w:r>
            <w:proofErr w:type="spellStart"/>
            <w:r w:rsidRPr="00376232">
              <w:rPr>
                <w:rFonts w:eastAsia="MS Mincho"/>
                <w:szCs w:val="24"/>
              </w:rPr>
              <w:t>pismenu</w:t>
            </w:r>
            <w:proofErr w:type="spellEnd"/>
            <w:r w:rsidRPr="00376232">
              <w:rPr>
                <w:rFonts w:eastAsia="MS Mincho"/>
                <w:szCs w:val="24"/>
              </w:rPr>
              <w:t xml:space="preserve"> </w:t>
            </w:r>
            <w:proofErr w:type="spellStart"/>
            <w:r w:rsidRPr="00376232">
              <w:rPr>
                <w:rFonts w:eastAsia="MS Mincho"/>
                <w:szCs w:val="24"/>
              </w:rPr>
              <w:t>potvrdu</w:t>
            </w:r>
            <w:proofErr w:type="spellEnd"/>
            <w:r w:rsidRPr="00376232">
              <w:rPr>
                <w:rFonts w:eastAsia="MS Mincho"/>
                <w:szCs w:val="24"/>
              </w:rPr>
              <w:t xml:space="preserve"> </w:t>
            </w:r>
            <w:proofErr w:type="spellStart"/>
            <w:r w:rsidRPr="00376232">
              <w:rPr>
                <w:rFonts w:eastAsia="MS Mincho"/>
                <w:szCs w:val="24"/>
              </w:rPr>
              <w:t>od</w:t>
            </w:r>
            <w:proofErr w:type="spellEnd"/>
            <w:r w:rsidRPr="00376232">
              <w:rPr>
                <w:rFonts w:eastAsia="MS Mincho"/>
                <w:szCs w:val="24"/>
              </w:rPr>
              <w:t xml:space="preserve"> </w:t>
            </w:r>
            <w:proofErr w:type="spellStart"/>
            <w:r w:rsidRPr="00376232">
              <w:rPr>
                <w:rFonts w:eastAsia="MS Mincho"/>
                <w:szCs w:val="24"/>
              </w:rPr>
              <w:t>nadzornika</w:t>
            </w:r>
            <w:proofErr w:type="spellEnd"/>
            <w:r w:rsidRPr="00376232">
              <w:rPr>
                <w:rFonts w:eastAsia="MS Mincho"/>
                <w:szCs w:val="24"/>
              </w:rPr>
              <w:t xml:space="preserve"> lica koje je </w:t>
            </w:r>
            <w:proofErr w:type="spellStart"/>
            <w:r w:rsidRPr="00376232">
              <w:rPr>
                <w:rFonts w:eastAsia="MS Mincho"/>
                <w:szCs w:val="24"/>
              </w:rPr>
              <w:t>nalog</w:t>
            </w:r>
            <w:proofErr w:type="spellEnd"/>
            <w:r w:rsidRPr="00376232">
              <w:rPr>
                <w:rFonts w:eastAsia="MS Mincho"/>
                <w:szCs w:val="24"/>
              </w:rPr>
              <w:t xml:space="preserve"> </w:t>
            </w:r>
            <w:proofErr w:type="spellStart"/>
            <w:r w:rsidRPr="00376232">
              <w:rPr>
                <w:rFonts w:eastAsia="MS Mincho"/>
                <w:szCs w:val="24"/>
              </w:rPr>
              <w:t>izdalo</w:t>
            </w:r>
            <w:proofErr w:type="spellEnd"/>
            <w:r w:rsidRPr="00DA4BE7">
              <w:rPr>
                <w:rFonts w:eastAsia="MS Mincho"/>
                <w:szCs w:val="24"/>
              </w:rPr>
              <w:t xml:space="preserve">. </w:t>
            </w:r>
          </w:p>
          <w:p w14:paraId="6DDE5FEE" w14:textId="1EF6B201" w:rsidR="00AD00CB" w:rsidRDefault="00AD00CB" w:rsidP="002F7912">
            <w:pPr>
              <w:widowControl/>
              <w:autoSpaceDE/>
              <w:autoSpaceDN/>
              <w:adjustRightInd w:val="0"/>
              <w:ind w:right="153"/>
              <w:jc w:val="both"/>
              <w:rPr>
                <w:rFonts w:eastAsia="MS Mincho"/>
                <w:szCs w:val="24"/>
              </w:rPr>
            </w:pPr>
          </w:p>
          <w:p w14:paraId="79179764" w14:textId="77777777" w:rsidR="00116FA0" w:rsidRDefault="00116FA0" w:rsidP="002F7912">
            <w:pPr>
              <w:widowControl/>
              <w:autoSpaceDE/>
              <w:autoSpaceDN/>
              <w:adjustRightInd w:val="0"/>
              <w:ind w:right="153"/>
              <w:jc w:val="both"/>
              <w:rPr>
                <w:rFonts w:eastAsia="MS Mincho"/>
                <w:szCs w:val="24"/>
              </w:rPr>
            </w:pPr>
          </w:p>
          <w:p w14:paraId="07132AF8"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376232">
              <w:rPr>
                <w:rFonts w:eastAsia="MS Mincho"/>
                <w:szCs w:val="24"/>
              </w:rPr>
              <w:t>Javni</w:t>
            </w:r>
            <w:proofErr w:type="spellEnd"/>
            <w:r w:rsidRPr="00376232">
              <w:rPr>
                <w:rFonts w:eastAsia="MS Mincho"/>
                <w:szCs w:val="24"/>
              </w:rPr>
              <w:t xml:space="preserve"> </w:t>
            </w:r>
            <w:proofErr w:type="spellStart"/>
            <w:r w:rsidRPr="00FA0B28">
              <w:rPr>
                <w:rFonts w:eastAsia="MS Mincho"/>
                <w:szCs w:val="24"/>
              </w:rPr>
              <w:t>službenik</w:t>
            </w:r>
            <w:proofErr w:type="spellEnd"/>
            <w:r w:rsidRPr="00376232">
              <w:rPr>
                <w:rFonts w:eastAsia="MS Mincho"/>
                <w:szCs w:val="24"/>
              </w:rPr>
              <w:t xml:space="preserve"> je </w:t>
            </w:r>
            <w:proofErr w:type="spellStart"/>
            <w:r w:rsidRPr="00376232">
              <w:rPr>
                <w:rFonts w:eastAsia="MS Mincho"/>
                <w:szCs w:val="24"/>
              </w:rPr>
              <w:t>dužan</w:t>
            </w:r>
            <w:proofErr w:type="spellEnd"/>
            <w:r w:rsidRPr="00376232">
              <w:rPr>
                <w:rFonts w:eastAsia="MS Mincho"/>
                <w:szCs w:val="24"/>
              </w:rPr>
              <w:t xml:space="preserve"> </w:t>
            </w:r>
            <w:proofErr w:type="spellStart"/>
            <w:r w:rsidRPr="00376232">
              <w:rPr>
                <w:rFonts w:eastAsia="MS Mincho"/>
                <w:szCs w:val="24"/>
              </w:rPr>
              <w:t>da</w:t>
            </w:r>
            <w:proofErr w:type="spellEnd"/>
            <w:r w:rsidRPr="00376232">
              <w:rPr>
                <w:rFonts w:eastAsia="MS Mincho"/>
                <w:szCs w:val="24"/>
              </w:rPr>
              <w:t xml:space="preserve"> </w:t>
            </w:r>
            <w:proofErr w:type="spellStart"/>
            <w:r w:rsidRPr="00376232">
              <w:rPr>
                <w:rFonts w:eastAsia="MS Mincho"/>
                <w:szCs w:val="24"/>
              </w:rPr>
              <w:t>izvrši</w:t>
            </w:r>
            <w:proofErr w:type="spellEnd"/>
            <w:r w:rsidRPr="00376232">
              <w:rPr>
                <w:rFonts w:eastAsia="MS Mincho"/>
                <w:szCs w:val="24"/>
              </w:rPr>
              <w:t xml:space="preserve"> </w:t>
            </w:r>
            <w:proofErr w:type="spellStart"/>
            <w:r w:rsidRPr="00376232">
              <w:rPr>
                <w:rFonts w:eastAsia="MS Mincho"/>
                <w:szCs w:val="24"/>
              </w:rPr>
              <w:t>pismeno</w:t>
            </w:r>
            <w:proofErr w:type="spellEnd"/>
            <w:r w:rsidRPr="00376232">
              <w:rPr>
                <w:rFonts w:eastAsia="MS Mincho"/>
                <w:szCs w:val="24"/>
              </w:rPr>
              <w:t xml:space="preserve"> </w:t>
            </w:r>
            <w:proofErr w:type="spellStart"/>
            <w:r w:rsidRPr="00376232">
              <w:rPr>
                <w:rFonts w:eastAsia="MS Mincho"/>
                <w:szCs w:val="24"/>
              </w:rPr>
              <w:t>potvrđen</w:t>
            </w:r>
            <w:proofErr w:type="spellEnd"/>
            <w:r w:rsidRPr="00376232">
              <w:rPr>
                <w:rFonts w:eastAsia="MS Mincho"/>
                <w:szCs w:val="24"/>
              </w:rPr>
              <w:t xml:space="preserve"> </w:t>
            </w:r>
            <w:proofErr w:type="spellStart"/>
            <w:r w:rsidRPr="00376232">
              <w:rPr>
                <w:rFonts w:eastAsia="MS Mincho"/>
                <w:szCs w:val="24"/>
              </w:rPr>
              <w:t>nalog</w:t>
            </w:r>
            <w:proofErr w:type="spellEnd"/>
            <w:r w:rsidRPr="00376232">
              <w:rPr>
                <w:rFonts w:eastAsia="MS Mincho"/>
                <w:szCs w:val="24"/>
              </w:rPr>
              <w:t xml:space="preserve">, prema </w:t>
            </w:r>
            <w:proofErr w:type="spellStart"/>
            <w:r w:rsidRPr="00376232">
              <w:rPr>
                <w:rFonts w:eastAsia="MS Mincho"/>
                <w:szCs w:val="24"/>
              </w:rPr>
              <w:t>stavu</w:t>
            </w:r>
            <w:proofErr w:type="spellEnd"/>
            <w:r w:rsidRPr="00376232">
              <w:rPr>
                <w:rFonts w:eastAsia="MS Mincho"/>
                <w:szCs w:val="24"/>
              </w:rPr>
              <w:t xml:space="preserve"> 2. </w:t>
            </w:r>
            <w:proofErr w:type="spellStart"/>
            <w:r w:rsidRPr="00376232">
              <w:rPr>
                <w:rFonts w:eastAsia="MS Mincho"/>
                <w:szCs w:val="24"/>
              </w:rPr>
              <w:t>ovog</w:t>
            </w:r>
            <w:proofErr w:type="spellEnd"/>
            <w:r w:rsidRPr="00376232">
              <w:rPr>
                <w:rFonts w:eastAsia="MS Mincho"/>
                <w:szCs w:val="24"/>
              </w:rPr>
              <w:t xml:space="preserve"> </w:t>
            </w:r>
            <w:proofErr w:type="spellStart"/>
            <w:r w:rsidRPr="00376232">
              <w:rPr>
                <w:rFonts w:eastAsia="MS Mincho"/>
                <w:szCs w:val="24"/>
              </w:rPr>
              <w:t>člana</w:t>
            </w:r>
            <w:proofErr w:type="spellEnd"/>
            <w:r w:rsidRPr="00376232">
              <w:rPr>
                <w:rFonts w:eastAsia="MS Mincho"/>
                <w:szCs w:val="24"/>
              </w:rPr>
              <w:t xml:space="preserve">, </w:t>
            </w:r>
            <w:proofErr w:type="spellStart"/>
            <w:r w:rsidRPr="00376232">
              <w:rPr>
                <w:rFonts w:eastAsia="MS Mincho"/>
                <w:szCs w:val="24"/>
              </w:rPr>
              <w:t>osim</w:t>
            </w:r>
            <w:proofErr w:type="spellEnd"/>
            <w:r w:rsidRPr="00376232">
              <w:rPr>
                <w:rFonts w:eastAsia="MS Mincho"/>
                <w:szCs w:val="24"/>
              </w:rPr>
              <w:t xml:space="preserve"> </w:t>
            </w:r>
            <w:proofErr w:type="spellStart"/>
            <w:r w:rsidRPr="00376232">
              <w:rPr>
                <w:rFonts w:eastAsia="MS Mincho"/>
                <w:szCs w:val="24"/>
              </w:rPr>
              <w:t>kada</w:t>
            </w:r>
            <w:proofErr w:type="spellEnd"/>
            <w:r w:rsidRPr="00376232">
              <w:rPr>
                <w:rFonts w:eastAsia="MS Mincho"/>
                <w:szCs w:val="24"/>
              </w:rPr>
              <w:t xml:space="preserve"> </w:t>
            </w:r>
            <w:proofErr w:type="spellStart"/>
            <w:r w:rsidRPr="00376232">
              <w:rPr>
                <w:rFonts w:eastAsia="MS Mincho"/>
                <w:szCs w:val="24"/>
              </w:rPr>
              <w:t>njegovo</w:t>
            </w:r>
            <w:proofErr w:type="spellEnd"/>
            <w:r w:rsidRPr="00376232">
              <w:rPr>
                <w:rFonts w:eastAsia="MS Mincho"/>
                <w:szCs w:val="24"/>
              </w:rPr>
              <w:t xml:space="preserve"> </w:t>
            </w:r>
            <w:proofErr w:type="spellStart"/>
            <w:r w:rsidRPr="00376232">
              <w:rPr>
                <w:rFonts w:eastAsia="MS Mincho"/>
                <w:szCs w:val="24"/>
              </w:rPr>
              <w:t>izvršenje</w:t>
            </w:r>
            <w:proofErr w:type="spellEnd"/>
            <w:r w:rsidRPr="00376232">
              <w:rPr>
                <w:rFonts w:eastAsia="MS Mincho"/>
                <w:szCs w:val="24"/>
              </w:rPr>
              <w:t xml:space="preserve"> </w:t>
            </w:r>
            <w:proofErr w:type="spellStart"/>
            <w:r w:rsidRPr="00376232">
              <w:rPr>
                <w:rFonts w:eastAsia="MS Mincho"/>
                <w:szCs w:val="24"/>
              </w:rPr>
              <w:t>predstavlja</w:t>
            </w:r>
            <w:proofErr w:type="spellEnd"/>
            <w:r w:rsidRPr="00376232">
              <w:rPr>
                <w:rFonts w:eastAsia="MS Mincho"/>
                <w:szCs w:val="24"/>
              </w:rPr>
              <w:t xml:space="preserve"> </w:t>
            </w:r>
            <w:proofErr w:type="spellStart"/>
            <w:r w:rsidRPr="00376232">
              <w:rPr>
                <w:rFonts w:eastAsia="MS Mincho"/>
                <w:szCs w:val="24"/>
              </w:rPr>
              <w:t>krivično</w:t>
            </w:r>
            <w:proofErr w:type="spellEnd"/>
            <w:r w:rsidRPr="00376232">
              <w:rPr>
                <w:rFonts w:eastAsia="MS Mincho"/>
                <w:szCs w:val="24"/>
              </w:rPr>
              <w:t xml:space="preserve"> </w:t>
            </w:r>
            <w:proofErr w:type="spellStart"/>
            <w:r w:rsidRPr="00376232">
              <w:rPr>
                <w:rFonts w:eastAsia="MS Mincho"/>
                <w:szCs w:val="24"/>
              </w:rPr>
              <w:t>delo</w:t>
            </w:r>
            <w:proofErr w:type="spellEnd"/>
            <w:r w:rsidRPr="00DA4BE7">
              <w:rPr>
                <w:rFonts w:eastAsia="MS Mincho"/>
                <w:szCs w:val="24"/>
              </w:rPr>
              <w:t>.</w:t>
            </w:r>
          </w:p>
          <w:p w14:paraId="0564292A" w14:textId="77777777" w:rsidR="00AD00CB" w:rsidRPr="00DA4BE7" w:rsidRDefault="00AD00CB" w:rsidP="002F7912">
            <w:pPr>
              <w:widowControl/>
              <w:autoSpaceDE/>
              <w:autoSpaceDN/>
              <w:adjustRightInd w:val="0"/>
              <w:ind w:right="153"/>
              <w:jc w:val="both"/>
              <w:rPr>
                <w:rFonts w:eastAsia="MS Mincho"/>
                <w:szCs w:val="24"/>
              </w:rPr>
            </w:pPr>
          </w:p>
          <w:p w14:paraId="6E8BE528" w14:textId="1917DF07" w:rsidR="00C84A55" w:rsidRDefault="00C84A55" w:rsidP="002F7912">
            <w:pPr>
              <w:widowControl/>
              <w:autoSpaceDE/>
              <w:autoSpaceDN/>
              <w:adjustRightInd w:val="0"/>
              <w:ind w:right="153"/>
              <w:jc w:val="center"/>
              <w:rPr>
                <w:rFonts w:eastAsia="MS Mincho"/>
                <w:b/>
                <w:szCs w:val="24"/>
              </w:rPr>
            </w:pPr>
          </w:p>
          <w:p w14:paraId="43D3C138" w14:textId="2DA86B98" w:rsidR="00116FA0" w:rsidRDefault="00116FA0" w:rsidP="002F7912">
            <w:pPr>
              <w:widowControl/>
              <w:autoSpaceDE/>
              <w:autoSpaceDN/>
              <w:adjustRightInd w:val="0"/>
              <w:ind w:right="153"/>
              <w:jc w:val="center"/>
              <w:rPr>
                <w:rFonts w:eastAsia="MS Mincho"/>
                <w:b/>
                <w:szCs w:val="24"/>
              </w:rPr>
            </w:pPr>
          </w:p>
          <w:p w14:paraId="31346F6D" w14:textId="43A36DD5" w:rsidR="00116FA0" w:rsidRDefault="00116FA0" w:rsidP="002F7912">
            <w:pPr>
              <w:widowControl/>
              <w:autoSpaceDE/>
              <w:autoSpaceDN/>
              <w:adjustRightInd w:val="0"/>
              <w:ind w:right="153"/>
              <w:jc w:val="center"/>
              <w:rPr>
                <w:rFonts w:eastAsia="MS Mincho"/>
                <w:b/>
                <w:szCs w:val="24"/>
              </w:rPr>
            </w:pPr>
          </w:p>
          <w:p w14:paraId="6FB957EC" w14:textId="346EE6E1" w:rsidR="00116FA0" w:rsidRDefault="00116FA0" w:rsidP="002F7912">
            <w:pPr>
              <w:widowControl/>
              <w:autoSpaceDE/>
              <w:autoSpaceDN/>
              <w:adjustRightInd w:val="0"/>
              <w:ind w:right="153"/>
              <w:jc w:val="center"/>
              <w:rPr>
                <w:rFonts w:eastAsia="MS Mincho"/>
                <w:b/>
                <w:szCs w:val="24"/>
              </w:rPr>
            </w:pPr>
          </w:p>
          <w:p w14:paraId="1D9C202E" w14:textId="77777777" w:rsidR="00116FA0" w:rsidRDefault="00116FA0" w:rsidP="002F7912">
            <w:pPr>
              <w:widowControl/>
              <w:autoSpaceDE/>
              <w:autoSpaceDN/>
              <w:adjustRightInd w:val="0"/>
              <w:ind w:right="153"/>
              <w:jc w:val="center"/>
              <w:rPr>
                <w:rFonts w:eastAsia="MS Mincho"/>
                <w:b/>
                <w:szCs w:val="24"/>
              </w:rPr>
            </w:pPr>
          </w:p>
          <w:p w14:paraId="07E31284" w14:textId="77777777" w:rsidR="00AD00CB" w:rsidRPr="00376232" w:rsidRDefault="00AD00CB" w:rsidP="002F7912">
            <w:pPr>
              <w:widowControl/>
              <w:autoSpaceDE/>
              <w:autoSpaceDN/>
              <w:adjustRightInd w:val="0"/>
              <w:ind w:right="153"/>
              <w:jc w:val="center"/>
              <w:rPr>
                <w:rFonts w:eastAsia="MS Mincho"/>
                <w:b/>
                <w:szCs w:val="24"/>
              </w:rPr>
            </w:pPr>
            <w:proofErr w:type="spellStart"/>
            <w:r w:rsidRPr="00376232">
              <w:rPr>
                <w:rFonts w:eastAsia="MS Mincho"/>
                <w:b/>
                <w:szCs w:val="24"/>
              </w:rPr>
              <w:lastRenderedPageBreak/>
              <w:t>Član</w:t>
            </w:r>
            <w:proofErr w:type="spellEnd"/>
            <w:r w:rsidRPr="00376232">
              <w:rPr>
                <w:rFonts w:eastAsia="MS Mincho"/>
                <w:b/>
                <w:szCs w:val="24"/>
              </w:rPr>
              <w:t xml:space="preserve"> 30</w:t>
            </w:r>
          </w:p>
          <w:p w14:paraId="2D4A037B" w14:textId="77777777" w:rsidR="00AD00CB" w:rsidRPr="000B6F36" w:rsidRDefault="00AD00CB" w:rsidP="002F7912">
            <w:pPr>
              <w:widowControl/>
              <w:autoSpaceDE/>
              <w:autoSpaceDN/>
              <w:adjustRightInd w:val="0"/>
              <w:ind w:right="153"/>
              <w:jc w:val="center"/>
              <w:rPr>
                <w:rFonts w:eastAsia="MS Mincho"/>
                <w:b/>
                <w:szCs w:val="24"/>
              </w:rPr>
            </w:pPr>
            <w:proofErr w:type="spellStart"/>
            <w:r w:rsidRPr="00376232">
              <w:rPr>
                <w:rFonts w:eastAsia="MS Mincho"/>
                <w:b/>
                <w:szCs w:val="24"/>
              </w:rPr>
              <w:t>Obaveza</w:t>
            </w:r>
            <w:proofErr w:type="spellEnd"/>
            <w:r w:rsidRPr="00376232">
              <w:rPr>
                <w:rFonts w:eastAsia="MS Mincho"/>
                <w:b/>
                <w:szCs w:val="24"/>
              </w:rPr>
              <w:t xml:space="preserve"> </w:t>
            </w:r>
            <w:proofErr w:type="spellStart"/>
            <w:r w:rsidRPr="00376232">
              <w:rPr>
                <w:rFonts w:eastAsia="MS Mincho"/>
                <w:b/>
                <w:szCs w:val="24"/>
              </w:rPr>
              <w:t>dobrog</w:t>
            </w:r>
            <w:proofErr w:type="spellEnd"/>
            <w:r w:rsidRPr="00376232">
              <w:rPr>
                <w:rFonts w:eastAsia="MS Mincho"/>
                <w:b/>
                <w:szCs w:val="24"/>
              </w:rPr>
              <w:t xml:space="preserve"> </w:t>
            </w:r>
            <w:proofErr w:type="spellStart"/>
            <w:r w:rsidRPr="00376232">
              <w:rPr>
                <w:rFonts w:eastAsia="MS Mincho"/>
                <w:b/>
                <w:szCs w:val="24"/>
              </w:rPr>
              <w:t>upravljanja</w:t>
            </w:r>
            <w:proofErr w:type="spellEnd"/>
            <w:r w:rsidRPr="00376232">
              <w:rPr>
                <w:rFonts w:eastAsia="MS Mincho"/>
                <w:b/>
                <w:szCs w:val="24"/>
              </w:rPr>
              <w:t xml:space="preserve"> </w:t>
            </w:r>
            <w:proofErr w:type="spellStart"/>
            <w:r w:rsidRPr="00376232">
              <w:rPr>
                <w:rFonts w:eastAsia="MS Mincho"/>
                <w:b/>
                <w:szCs w:val="24"/>
              </w:rPr>
              <w:t>državnom</w:t>
            </w:r>
            <w:proofErr w:type="spellEnd"/>
            <w:r w:rsidRPr="00376232">
              <w:rPr>
                <w:rFonts w:eastAsia="MS Mincho"/>
                <w:b/>
                <w:szCs w:val="24"/>
              </w:rPr>
              <w:t xml:space="preserve"> </w:t>
            </w:r>
            <w:proofErr w:type="spellStart"/>
            <w:r w:rsidRPr="00376232">
              <w:rPr>
                <w:rFonts w:eastAsia="MS Mincho"/>
                <w:b/>
                <w:szCs w:val="24"/>
              </w:rPr>
              <w:t>imovinom</w:t>
            </w:r>
            <w:proofErr w:type="spellEnd"/>
          </w:p>
          <w:p w14:paraId="0B746200" w14:textId="77777777" w:rsidR="00AD00CB" w:rsidRPr="00DA4BE7" w:rsidRDefault="00AD00CB" w:rsidP="002F7912">
            <w:pPr>
              <w:widowControl/>
              <w:autoSpaceDE/>
              <w:autoSpaceDN/>
              <w:adjustRightInd w:val="0"/>
              <w:ind w:right="153"/>
              <w:jc w:val="both"/>
              <w:rPr>
                <w:rFonts w:eastAsia="MS Mincho"/>
                <w:szCs w:val="24"/>
              </w:rPr>
            </w:pPr>
          </w:p>
          <w:p w14:paraId="0AE04516"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376232">
              <w:rPr>
                <w:rFonts w:eastAsia="MS Mincho"/>
                <w:szCs w:val="24"/>
              </w:rPr>
              <w:t>Javni</w:t>
            </w:r>
            <w:proofErr w:type="spellEnd"/>
            <w:r w:rsidRPr="00376232">
              <w:rPr>
                <w:rFonts w:eastAsia="MS Mincho"/>
                <w:szCs w:val="24"/>
              </w:rPr>
              <w:t xml:space="preserve"> </w:t>
            </w:r>
            <w:proofErr w:type="spellStart"/>
            <w:r w:rsidRPr="007C690E">
              <w:rPr>
                <w:rFonts w:eastAsia="MS Mincho"/>
                <w:szCs w:val="24"/>
              </w:rPr>
              <w:t>službenik</w:t>
            </w:r>
            <w:proofErr w:type="spellEnd"/>
            <w:r w:rsidRPr="00376232">
              <w:rPr>
                <w:rFonts w:eastAsia="MS Mincho"/>
                <w:szCs w:val="24"/>
              </w:rPr>
              <w:t xml:space="preserve"> je </w:t>
            </w:r>
            <w:proofErr w:type="spellStart"/>
            <w:r w:rsidRPr="00376232">
              <w:rPr>
                <w:rFonts w:eastAsia="MS Mincho"/>
                <w:szCs w:val="24"/>
              </w:rPr>
              <w:t>dužan</w:t>
            </w:r>
            <w:proofErr w:type="spellEnd"/>
            <w:r w:rsidRPr="00376232">
              <w:rPr>
                <w:rFonts w:eastAsia="MS Mincho"/>
                <w:szCs w:val="24"/>
              </w:rPr>
              <w:t xml:space="preserve"> </w:t>
            </w:r>
            <w:proofErr w:type="spellStart"/>
            <w:r w:rsidRPr="00376232">
              <w:rPr>
                <w:rFonts w:eastAsia="MS Mincho"/>
                <w:szCs w:val="24"/>
              </w:rPr>
              <w:t>da</w:t>
            </w:r>
            <w:proofErr w:type="spellEnd"/>
            <w:r w:rsidRPr="00376232">
              <w:rPr>
                <w:rFonts w:eastAsia="MS Mincho"/>
                <w:szCs w:val="24"/>
              </w:rPr>
              <w:t xml:space="preserve"> </w:t>
            </w:r>
            <w:proofErr w:type="spellStart"/>
            <w:r w:rsidRPr="00376232">
              <w:rPr>
                <w:rFonts w:eastAsia="MS Mincho"/>
                <w:szCs w:val="24"/>
              </w:rPr>
              <w:t>tokom</w:t>
            </w:r>
            <w:proofErr w:type="spellEnd"/>
            <w:r w:rsidRPr="00376232">
              <w:rPr>
                <w:rFonts w:eastAsia="MS Mincho"/>
                <w:szCs w:val="24"/>
              </w:rPr>
              <w:t xml:space="preserve"> </w:t>
            </w:r>
            <w:proofErr w:type="spellStart"/>
            <w:r w:rsidRPr="00376232">
              <w:rPr>
                <w:rFonts w:eastAsia="MS Mincho"/>
                <w:szCs w:val="24"/>
              </w:rPr>
              <w:t>vršenja</w:t>
            </w:r>
            <w:proofErr w:type="spellEnd"/>
            <w:r w:rsidRPr="00376232">
              <w:rPr>
                <w:rFonts w:eastAsia="MS Mincho"/>
                <w:szCs w:val="24"/>
              </w:rPr>
              <w:t xml:space="preserve"> </w:t>
            </w:r>
            <w:proofErr w:type="spellStart"/>
            <w:r w:rsidRPr="00376232">
              <w:rPr>
                <w:rFonts w:eastAsia="MS Mincho"/>
                <w:szCs w:val="24"/>
              </w:rPr>
              <w:t>dužnosti</w:t>
            </w:r>
            <w:proofErr w:type="spellEnd"/>
            <w:r w:rsidRPr="00376232">
              <w:rPr>
                <w:rFonts w:eastAsia="MS Mincho"/>
                <w:szCs w:val="24"/>
              </w:rPr>
              <w:t xml:space="preserve"> </w:t>
            </w:r>
            <w:proofErr w:type="spellStart"/>
            <w:r w:rsidRPr="00376232">
              <w:rPr>
                <w:rFonts w:eastAsia="MS Mincho"/>
                <w:szCs w:val="24"/>
              </w:rPr>
              <w:t>pažljivo</w:t>
            </w:r>
            <w:proofErr w:type="spellEnd"/>
            <w:r w:rsidRPr="00376232">
              <w:rPr>
                <w:rFonts w:eastAsia="MS Mincho"/>
                <w:szCs w:val="24"/>
              </w:rPr>
              <w:t xml:space="preserve"> </w:t>
            </w:r>
            <w:proofErr w:type="spellStart"/>
            <w:r w:rsidRPr="00376232">
              <w:rPr>
                <w:rFonts w:eastAsia="MS Mincho"/>
                <w:szCs w:val="24"/>
              </w:rPr>
              <w:t>upravlja</w:t>
            </w:r>
            <w:proofErr w:type="spellEnd"/>
            <w:r w:rsidRPr="00376232">
              <w:rPr>
                <w:rFonts w:eastAsia="MS Mincho"/>
                <w:szCs w:val="24"/>
              </w:rPr>
              <w:t xml:space="preserve"> </w:t>
            </w:r>
            <w:proofErr w:type="spellStart"/>
            <w:r w:rsidRPr="00376232">
              <w:rPr>
                <w:rFonts w:eastAsia="MS Mincho"/>
                <w:szCs w:val="24"/>
              </w:rPr>
              <w:t>državnom</w:t>
            </w:r>
            <w:proofErr w:type="spellEnd"/>
            <w:r w:rsidRPr="00376232">
              <w:rPr>
                <w:rFonts w:eastAsia="MS Mincho"/>
                <w:szCs w:val="24"/>
              </w:rPr>
              <w:t xml:space="preserve"> </w:t>
            </w:r>
            <w:proofErr w:type="spellStart"/>
            <w:r w:rsidRPr="00376232">
              <w:rPr>
                <w:rFonts w:eastAsia="MS Mincho"/>
                <w:szCs w:val="24"/>
              </w:rPr>
              <w:t>imovinom</w:t>
            </w:r>
            <w:proofErr w:type="spellEnd"/>
            <w:r w:rsidRPr="00376232">
              <w:rPr>
                <w:rFonts w:eastAsia="MS Mincho"/>
                <w:szCs w:val="24"/>
              </w:rPr>
              <w:t xml:space="preserve"> i </w:t>
            </w:r>
            <w:proofErr w:type="spellStart"/>
            <w:r w:rsidRPr="00376232">
              <w:rPr>
                <w:rFonts w:eastAsia="MS Mincho"/>
                <w:szCs w:val="24"/>
              </w:rPr>
              <w:t>da</w:t>
            </w:r>
            <w:proofErr w:type="spellEnd"/>
            <w:r w:rsidRPr="00376232">
              <w:rPr>
                <w:rFonts w:eastAsia="MS Mincho"/>
                <w:szCs w:val="24"/>
              </w:rPr>
              <w:t xml:space="preserve"> je koristi </w:t>
            </w:r>
            <w:proofErr w:type="spellStart"/>
            <w:r w:rsidRPr="00376232">
              <w:rPr>
                <w:rFonts w:eastAsia="MS Mincho"/>
                <w:szCs w:val="24"/>
              </w:rPr>
              <w:t>samo</w:t>
            </w:r>
            <w:proofErr w:type="spellEnd"/>
            <w:r w:rsidRPr="00376232">
              <w:rPr>
                <w:rFonts w:eastAsia="MS Mincho"/>
                <w:szCs w:val="24"/>
              </w:rPr>
              <w:t xml:space="preserve"> u </w:t>
            </w:r>
            <w:proofErr w:type="spellStart"/>
            <w:r w:rsidRPr="00376232">
              <w:rPr>
                <w:rFonts w:eastAsia="MS Mincho"/>
                <w:szCs w:val="24"/>
              </w:rPr>
              <w:t>svrhe</w:t>
            </w:r>
            <w:proofErr w:type="spellEnd"/>
            <w:r w:rsidRPr="00376232">
              <w:rPr>
                <w:rFonts w:eastAsia="MS Mincho"/>
                <w:szCs w:val="24"/>
              </w:rPr>
              <w:t xml:space="preserve"> </w:t>
            </w:r>
            <w:proofErr w:type="spellStart"/>
            <w:r w:rsidRPr="00376232">
              <w:rPr>
                <w:rFonts w:eastAsia="MS Mincho"/>
                <w:szCs w:val="24"/>
              </w:rPr>
              <w:t>određene</w:t>
            </w:r>
            <w:proofErr w:type="spellEnd"/>
            <w:r w:rsidRPr="00376232">
              <w:rPr>
                <w:rFonts w:eastAsia="MS Mincho"/>
                <w:szCs w:val="24"/>
              </w:rPr>
              <w:t xml:space="preserve"> </w:t>
            </w:r>
            <w:proofErr w:type="spellStart"/>
            <w:r w:rsidRPr="00376232">
              <w:rPr>
                <w:rFonts w:eastAsia="MS Mincho"/>
                <w:szCs w:val="24"/>
              </w:rPr>
              <w:t>zakonom</w:t>
            </w:r>
            <w:proofErr w:type="spellEnd"/>
            <w:r w:rsidRPr="00376232">
              <w:rPr>
                <w:rFonts w:eastAsia="MS Mincho"/>
                <w:szCs w:val="24"/>
              </w:rPr>
              <w:t xml:space="preserve"> iu </w:t>
            </w:r>
            <w:proofErr w:type="spellStart"/>
            <w:r w:rsidRPr="00376232">
              <w:rPr>
                <w:rFonts w:eastAsia="MS Mincho"/>
                <w:szCs w:val="24"/>
              </w:rPr>
              <w:t>skladu</w:t>
            </w:r>
            <w:proofErr w:type="spellEnd"/>
            <w:r w:rsidRPr="00376232">
              <w:rPr>
                <w:rFonts w:eastAsia="MS Mincho"/>
                <w:szCs w:val="24"/>
              </w:rPr>
              <w:t xml:space="preserve"> sa internim </w:t>
            </w:r>
            <w:proofErr w:type="spellStart"/>
            <w:r w:rsidRPr="00376232">
              <w:rPr>
                <w:rFonts w:eastAsia="MS Mincho"/>
                <w:szCs w:val="24"/>
              </w:rPr>
              <w:t>pravilima</w:t>
            </w:r>
            <w:proofErr w:type="spellEnd"/>
            <w:r w:rsidRPr="00376232">
              <w:rPr>
                <w:rFonts w:eastAsia="MS Mincho"/>
                <w:szCs w:val="24"/>
              </w:rPr>
              <w:t xml:space="preserve"> </w:t>
            </w:r>
            <w:proofErr w:type="spellStart"/>
            <w:r w:rsidRPr="00376232">
              <w:rPr>
                <w:rFonts w:eastAsia="MS Mincho"/>
                <w:szCs w:val="24"/>
              </w:rPr>
              <w:t>institucije</w:t>
            </w:r>
            <w:proofErr w:type="spellEnd"/>
            <w:r w:rsidRPr="00DA4BE7">
              <w:rPr>
                <w:rFonts w:eastAsia="MS Mincho"/>
                <w:szCs w:val="24"/>
              </w:rPr>
              <w:t>.</w:t>
            </w:r>
          </w:p>
          <w:p w14:paraId="58C7217A" w14:textId="77777777" w:rsidR="00AD00CB" w:rsidRPr="00DA4BE7" w:rsidRDefault="00AD00CB" w:rsidP="002F7912">
            <w:pPr>
              <w:widowControl/>
              <w:autoSpaceDE/>
              <w:autoSpaceDN/>
              <w:adjustRightInd w:val="0"/>
              <w:ind w:right="153"/>
              <w:jc w:val="both"/>
              <w:rPr>
                <w:rFonts w:eastAsia="MS Mincho"/>
                <w:szCs w:val="24"/>
              </w:rPr>
            </w:pPr>
          </w:p>
          <w:p w14:paraId="6A5C1FE8"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376232">
              <w:rPr>
                <w:rFonts w:eastAsia="MS Mincho"/>
                <w:szCs w:val="24"/>
              </w:rPr>
              <w:t>Javnom</w:t>
            </w:r>
            <w:proofErr w:type="spellEnd"/>
            <w:r w:rsidRPr="00376232">
              <w:rPr>
                <w:rFonts w:eastAsia="MS Mincho"/>
                <w:szCs w:val="24"/>
              </w:rPr>
              <w:t xml:space="preserve"> </w:t>
            </w:r>
            <w:proofErr w:type="spellStart"/>
            <w:r w:rsidRPr="007C690E">
              <w:rPr>
                <w:rFonts w:eastAsia="MS Mincho"/>
                <w:szCs w:val="24"/>
              </w:rPr>
              <w:t>službenik</w:t>
            </w:r>
            <w:r w:rsidRPr="00376232">
              <w:rPr>
                <w:rFonts w:eastAsia="MS Mincho"/>
                <w:szCs w:val="24"/>
              </w:rPr>
              <w:t>u</w:t>
            </w:r>
            <w:proofErr w:type="spellEnd"/>
            <w:r w:rsidRPr="00376232">
              <w:rPr>
                <w:rFonts w:eastAsia="MS Mincho"/>
                <w:szCs w:val="24"/>
              </w:rPr>
              <w:t xml:space="preserve"> </w:t>
            </w:r>
            <w:proofErr w:type="spellStart"/>
            <w:r w:rsidRPr="00376232">
              <w:rPr>
                <w:rFonts w:eastAsia="MS Mincho"/>
                <w:szCs w:val="24"/>
              </w:rPr>
              <w:t>nije</w:t>
            </w:r>
            <w:proofErr w:type="spellEnd"/>
            <w:r w:rsidRPr="00376232">
              <w:rPr>
                <w:rFonts w:eastAsia="MS Mincho"/>
                <w:szCs w:val="24"/>
              </w:rPr>
              <w:t xml:space="preserve"> </w:t>
            </w:r>
            <w:proofErr w:type="spellStart"/>
            <w:r w:rsidRPr="00376232">
              <w:rPr>
                <w:rFonts w:eastAsia="MS Mincho"/>
                <w:szCs w:val="24"/>
              </w:rPr>
              <w:t>dozvoljeno</w:t>
            </w:r>
            <w:proofErr w:type="spellEnd"/>
            <w:r w:rsidRPr="00376232">
              <w:rPr>
                <w:rFonts w:eastAsia="MS Mincho"/>
                <w:szCs w:val="24"/>
              </w:rPr>
              <w:t xml:space="preserve"> </w:t>
            </w:r>
            <w:proofErr w:type="spellStart"/>
            <w:r w:rsidRPr="00376232">
              <w:rPr>
                <w:rFonts w:eastAsia="MS Mincho"/>
                <w:szCs w:val="24"/>
              </w:rPr>
              <w:t>da</w:t>
            </w:r>
            <w:proofErr w:type="spellEnd"/>
            <w:r w:rsidRPr="00376232">
              <w:rPr>
                <w:rFonts w:eastAsia="MS Mincho"/>
                <w:szCs w:val="24"/>
              </w:rPr>
              <w:t xml:space="preserve"> koristi </w:t>
            </w:r>
            <w:proofErr w:type="spellStart"/>
            <w:r w:rsidRPr="00376232">
              <w:rPr>
                <w:rFonts w:eastAsia="MS Mincho"/>
                <w:szCs w:val="24"/>
              </w:rPr>
              <w:t>državnu</w:t>
            </w:r>
            <w:proofErr w:type="spellEnd"/>
            <w:r w:rsidRPr="00376232">
              <w:rPr>
                <w:rFonts w:eastAsia="MS Mincho"/>
                <w:szCs w:val="24"/>
              </w:rPr>
              <w:t xml:space="preserve"> </w:t>
            </w:r>
            <w:proofErr w:type="spellStart"/>
            <w:r w:rsidRPr="00376232">
              <w:rPr>
                <w:rFonts w:eastAsia="MS Mincho"/>
                <w:szCs w:val="24"/>
              </w:rPr>
              <w:t>imovinu</w:t>
            </w:r>
            <w:proofErr w:type="spellEnd"/>
            <w:r w:rsidRPr="00376232">
              <w:rPr>
                <w:rFonts w:eastAsia="MS Mincho"/>
                <w:szCs w:val="24"/>
              </w:rPr>
              <w:t xml:space="preserve"> </w:t>
            </w:r>
            <w:proofErr w:type="spellStart"/>
            <w:r w:rsidRPr="00376232">
              <w:rPr>
                <w:rFonts w:eastAsia="MS Mincho"/>
                <w:szCs w:val="24"/>
              </w:rPr>
              <w:t>za</w:t>
            </w:r>
            <w:proofErr w:type="spellEnd"/>
            <w:r w:rsidRPr="00376232">
              <w:rPr>
                <w:rFonts w:eastAsia="MS Mincho"/>
                <w:szCs w:val="24"/>
              </w:rPr>
              <w:t xml:space="preserve"> </w:t>
            </w:r>
            <w:proofErr w:type="spellStart"/>
            <w:r w:rsidRPr="00376232">
              <w:rPr>
                <w:rFonts w:eastAsia="MS Mincho"/>
                <w:szCs w:val="24"/>
              </w:rPr>
              <w:t>aktivnosti</w:t>
            </w:r>
            <w:proofErr w:type="spellEnd"/>
            <w:r w:rsidRPr="00376232">
              <w:rPr>
                <w:rFonts w:eastAsia="MS Mincho"/>
                <w:szCs w:val="24"/>
              </w:rPr>
              <w:t xml:space="preserve"> </w:t>
            </w:r>
            <w:proofErr w:type="spellStart"/>
            <w:r w:rsidRPr="00376232">
              <w:rPr>
                <w:rFonts w:eastAsia="MS Mincho"/>
                <w:szCs w:val="24"/>
              </w:rPr>
              <w:t>van</w:t>
            </w:r>
            <w:proofErr w:type="spellEnd"/>
            <w:r w:rsidRPr="00376232">
              <w:rPr>
                <w:rFonts w:eastAsia="MS Mincho"/>
                <w:szCs w:val="24"/>
              </w:rPr>
              <w:t xml:space="preserve"> </w:t>
            </w:r>
            <w:proofErr w:type="spellStart"/>
            <w:r w:rsidRPr="00376232">
              <w:rPr>
                <w:rFonts w:eastAsia="MS Mincho"/>
                <w:szCs w:val="24"/>
              </w:rPr>
              <w:t>službene</w:t>
            </w:r>
            <w:proofErr w:type="spellEnd"/>
            <w:r w:rsidRPr="00376232">
              <w:rPr>
                <w:rFonts w:eastAsia="MS Mincho"/>
                <w:szCs w:val="24"/>
              </w:rPr>
              <w:t xml:space="preserve"> </w:t>
            </w:r>
            <w:proofErr w:type="spellStart"/>
            <w:r w:rsidRPr="00376232">
              <w:rPr>
                <w:rFonts w:eastAsia="MS Mincho"/>
                <w:szCs w:val="24"/>
              </w:rPr>
              <w:t>dužnosti</w:t>
            </w:r>
            <w:proofErr w:type="spellEnd"/>
            <w:r w:rsidRPr="00DA4BE7">
              <w:rPr>
                <w:rFonts w:eastAsia="MS Mincho"/>
                <w:szCs w:val="24"/>
              </w:rPr>
              <w:t>.</w:t>
            </w:r>
          </w:p>
          <w:p w14:paraId="6B40F845" w14:textId="317118B9" w:rsidR="00AD00CB" w:rsidRDefault="00AD00CB" w:rsidP="002F7912">
            <w:pPr>
              <w:widowControl/>
              <w:autoSpaceDE/>
              <w:autoSpaceDN/>
              <w:adjustRightInd w:val="0"/>
              <w:ind w:right="153"/>
              <w:jc w:val="both"/>
              <w:rPr>
                <w:rFonts w:eastAsia="MS Mincho"/>
                <w:szCs w:val="24"/>
              </w:rPr>
            </w:pPr>
          </w:p>
          <w:p w14:paraId="5ACE4F51" w14:textId="77777777" w:rsidR="00116FA0" w:rsidRPr="00DA4BE7" w:rsidRDefault="00116FA0" w:rsidP="002F7912">
            <w:pPr>
              <w:widowControl/>
              <w:autoSpaceDE/>
              <w:autoSpaceDN/>
              <w:adjustRightInd w:val="0"/>
              <w:ind w:right="153"/>
              <w:jc w:val="both"/>
              <w:rPr>
                <w:rFonts w:eastAsia="MS Mincho"/>
                <w:szCs w:val="24"/>
              </w:rPr>
            </w:pPr>
          </w:p>
          <w:p w14:paraId="36816BF9" w14:textId="77777777" w:rsidR="00AD00CB" w:rsidRPr="00376232" w:rsidRDefault="00AD00CB" w:rsidP="002F7912">
            <w:pPr>
              <w:widowControl/>
              <w:autoSpaceDE/>
              <w:autoSpaceDN/>
              <w:adjustRightInd w:val="0"/>
              <w:ind w:right="153"/>
              <w:jc w:val="center"/>
              <w:rPr>
                <w:rFonts w:eastAsia="MS Mincho"/>
                <w:b/>
                <w:szCs w:val="24"/>
              </w:rPr>
            </w:pPr>
            <w:proofErr w:type="spellStart"/>
            <w:r w:rsidRPr="00376232">
              <w:rPr>
                <w:rFonts w:eastAsia="MS Mincho"/>
                <w:b/>
                <w:szCs w:val="24"/>
              </w:rPr>
              <w:t>Član</w:t>
            </w:r>
            <w:proofErr w:type="spellEnd"/>
            <w:r w:rsidRPr="00376232">
              <w:rPr>
                <w:rFonts w:eastAsia="MS Mincho"/>
                <w:b/>
                <w:szCs w:val="24"/>
              </w:rPr>
              <w:t xml:space="preserve"> 31</w:t>
            </w:r>
          </w:p>
          <w:p w14:paraId="1E180182" w14:textId="77777777" w:rsidR="00AD00CB" w:rsidRPr="00376232" w:rsidRDefault="00AD00CB" w:rsidP="002F7912">
            <w:pPr>
              <w:widowControl/>
              <w:autoSpaceDE/>
              <w:autoSpaceDN/>
              <w:adjustRightInd w:val="0"/>
              <w:ind w:right="153"/>
              <w:jc w:val="center"/>
              <w:rPr>
                <w:rFonts w:eastAsia="MS Mincho"/>
                <w:b/>
                <w:szCs w:val="24"/>
              </w:rPr>
            </w:pPr>
            <w:proofErr w:type="spellStart"/>
            <w:r w:rsidRPr="00376232">
              <w:rPr>
                <w:rFonts w:eastAsia="MS Mincho"/>
                <w:b/>
                <w:szCs w:val="24"/>
              </w:rPr>
              <w:t>Obaveza</w:t>
            </w:r>
            <w:proofErr w:type="spellEnd"/>
            <w:r w:rsidRPr="00376232">
              <w:rPr>
                <w:rFonts w:eastAsia="MS Mincho"/>
                <w:b/>
                <w:szCs w:val="24"/>
              </w:rPr>
              <w:t xml:space="preserve"> </w:t>
            </w:r>
            <w:proofErr w:type="spellStart"/>
            <w:r w:rsidRPr="00376232">
              <w:rPr>
                <w:rFonts w:eastAsia="MS Mincho"/>
                <w:b/>
                <w:szCs w:val="24"/>
              </w:rPr>
              <w:t>polaganja</w:t>
            </w:r>
            <w:proofErr w:type="spellEnd"/>
            <w:r w:rsidRPr="00376232">
              <w:rPr>
                <w:rFonts w:eastAsia="MS Mincho"/>
                <w:b/>
                <w:szCs w:val="24"/>
              </w:rPr>
              <w:t xml:space="preserve"> </w:t>
            </w:r>
            <w:proofErr w:type="spellStart"/>
            <w:r w:rsidRPr="00376232">
              <w:rPr>
                <w:rFonts w:eastAsia="MS Mincho"/>
                <w:b/>
                <w:szCs w:val="24"/>
              </w:rPr>
              <w:t>računa</w:t>
            </w:r>
            <w:proofErr w:type="spellEnd"/>
          </w:p>
          <w:p w14:paraId="19FE87BC" w14:textId="77777777" w:rsidR="00AD00CB" w:rsidRPr="00376232" w:rsidRDefault="00AD00CB" w:rsidP="002F7912">
            <w:pPr>
              <w:widowControl/>
              <w:autoSpaceDE/>
              <w:autoSpaceDN/>
              <w:adjustRightInd w:val="0"/>
              <w:ind w:right="153"/>
              <w:jc w:val="both"/>
              <w:rPr>
                <w:rFonts w:eastAsia="MS Mincho"/>
                <w:szCs w:val="24"/>
              </w:rPr>
            </w:pPr>
          </w:p>
          <w:p w14:paraId="54A9F0EA" w14:textId="77777777" w:rsidR="00AD00CB" w:rsidRPr="00DA4BE7" w:rsidRDefault="00AD00CB" w:rsidP="002F7912">
            <w:pPr>
              <w:widowControl/>
              <w:autoSpaceDE/>
              <w:autoSpaceDN/>
              <w:adjustRightInd w:val="0"/>
              <w:ind w:right="153"/>
              <w:jc w:val="both"/>
              <w:rPr>
                <w:rFonts w:eastAsia="MS Mincho"/>
                <w:szCs w:val="24"/>
              </w:rPr>
            </w:pPr>
            <w:r w:rsidRPr="00376232">
              <w:rPr>
                <w:rFonts w:eastAsia="MS Mincho"/>
                <w:szCs w:val="24"/>
              </w:rPr>
              <w:t>1.</w:t>
            </w:r>
            <w:r w:rsidRPr="00376232">
              <w:rPr>
                <w:rFonts w:eastAsia="MS Mincho"/>
                <w:szCs w:val="24"/>
              </w:rPr>
              <w:tab/>
            </w:r>
            <w:proofErr w:type="spellStart"/>
            <w:r w:rsidRPr="00376232">
              <w:rPr>
                <w:rFonts w:eastAsia="MS Mincho"/>
                <w:szCs w:val="24"/>
              </w:rPr>
              <w:t>Javni</w:t>
            </w:r>
            <w:proofErr w:type="spellEnd"/>
            <w:r w:rsidRPr="00376232">
              <w:rPr>
                <w:rFonts w:eastAsia="MS Mincho"/>
                <w:szCs w:val="24"/>
              </w:rPr>
              <w:t xml:space="preserve"> </w:t>
            </w:r>
            <w:proofErr w:type="spellStart"/>
            <w:r w:rsidRPr="005627E0">
              <w:rPr>
                <w:rFonts w:eastAsia="MS Mincho"/>
                <w:szCs w:val="24"/>
              </w:rPr>
              <w:t>službenik</w:t>
            </w:r>
            <w:proofErr w:type="spellEnd"/>
            <w:r w:rsidRPr="00376232">
              <w:rPr>
                <w:rFonts w:eastAsia="MS Mincho"/>
                <w:szCs w:val="24"/>
              </w:rPr>
              <w:t xml:space="preserve"> mora </w:t>
            </w:r>
            <w:proofErr w:type="spellStart"/>
            <w:r w:rsidRPr="00376232">
              <w:rPr>
                <w:rFonts w:eastAsia="MS Mincho"/>
                <w:szCs w:val="24"/>
              </w:rPr>
              <w:t>odgovorno</w:t>
            </w:r>
            <w:proofErr w:type="spellEnd"/>
            <w:r w:rsidRPr="00376232">
              <w:rPr>
                <w:rFonts w:eastAsia="MS Mincho"/>
                <w:szCs w:val="24"/>
              </w:rPr>
              <w:t xml:space="preserve"> </w:t>
            </w:r>
            <w:proofErr w:type="spellStart"/>
            <w:r w:rsidRPr="00376232">
              <w:rPr>
                <w:rFonts w:eastAsia="MS Mincho"/>
                <w:szCs w:val="24"/>
              </w:rPr>
              <w:t>obavljati</w:t>
            </w:r>
            <w:proofErr w:type="spellEnd"/>
            <w:r w:rsidRPr="00376232">
              <w:rPr>
                <w:rFonts w:eastAsia="MS Mincho"/>
                <w:szCs w:val="24"/>
              </w:rPr>
              <w:t xml:space="preserve"> </w:t>
            </w:r>
            <w:proofErr w:type="spellStart"/>
            <w:r w:rsidRPr="00376232">
              <w:rPr>
                <w:rFonts w:eastAsia="MS Mincho"/>
                <w:szCs w:val="24"/>
              </w:rPr>
              <w:t>svoju</w:t>
            </w:r>
            <w:proofErr w:type="spellEnd"/>
            <w:r w:rsidRPr="00376232">
              <w:rPr>
                <w:rFonts w:eastAsia="MS Mincho"/>
                <w:szCs w:val="24"/>
              </w:rPr>
              <w:t xml:space="preserve"> </w:t>
            </w:r>
            <w:proofErr w:type="spellStart"/>
            <w:r w:rsidRPr="00376232">
              <w:rPr>
                <w:rFonts w:eastAsia="MS Mincho"/>
                <w:szCs w:val="24"/>
              </w:rPr>
              <w:t>dužnost</w:t>
            </w:r>
            <w:proofErr w:type="spellEnd"/>
            <w:r w:rsidRPr="00376232">
              <w:rPr>
                <w:rFonts w:eastAsia="MS Mincho"/>
                <w:szCs w:val="24"/>
              </w:rPr>
              <w:t xml:space="preserve"> i </w:t>
            </w:r>
            <w:proofErr w:type="spellStart"/>
            <w:r w:rsidRPr="00376232">
              <w:rPr>
                <w:rFonts w:eastAsia="MS Mincho"/>
                <w:szCs w:val="24"/>
              </w:rPr>
              <w:t>snositi</w:t>
            </w:r>
            <w:proofErr w:type="spellEnd"/>
            <w:r w:rsidRPr="00376232">
              <w:rPr>
                <w:rFonts w:eastAsia="MS Mincho"/>
                <w:szCs w:val="24"/>
              </w:rPr>
              <w:t xml:space="preserve"> </w:t>
            </w:r>
            <w:proofErr w:type="spellStart"/>
            <w:r w:rsidRPr="00376232">
              <w:rPr>
                <w:rFonts w:eastAsia="MS Mincho"/>
                <w:szCs w:val="24"/>
              </w:rPr>
              <w:t>punu</w:t>
            </w:r>
            <w:proofErr w:type="spellEnd"/>
            <w:r w:rsidRPr="00376232">
              <w:rPr>
                <w:rFonts w:eastAsia="MS Mincho"/>
                <w:szCs w:val="24"/>
              </w:rPr>
              <w:t xml:space="preserve"> </w:t>
            </w:r>
            <w:proofErr w:type="spellStart"/>
            <w:r w:rsidRPr="00376232">
              <w:rPr>
                <w:rFonts w:eastAsia="MS Mincho"/>
                <w:szCs w:val="24"/>
              </w:rPr>
              <w:t>odgovornost</w:t>
            </w:r>
            <w:proofErr w:type="spellEnd"/>
            <w:r w:rsidRPr="00376232">
              <w:rPr>
                <w:rFonts w:eastAsia="MS Mincho"/>
                <w:szCs w:val="24"/>
              </w:rPr>
              <w:t xml:space="preserve"> u </w:t>
            </w:r>
            <w:proofErr w:type="spellStart"/>
            <w:r w:rsidRPr="00376232">
              <w:rPr>
                <w:rFonts w:eastAsia="MS Mincho"/>
                <w:szCs w:val="24"/>
              </w:rPr>
              <w:t>skladu</w:t>
            </w:r>
            <w:proofErr w:type="spellEnd"/>
            <w:r w:rsidRPr="00376232">
              <w:rPr>
                <w:rFonts w:eastAsia="MS Mincho"/>
                <w:szCs w:val="24"/>
              </w:rPr>
              <w:t xml:space="preserve"> sa </w:t>
            </w:r>
            <w:proofErr w:type="spellStart"/>
            <w:r w:rsidRPr="00376232">
              <w:rPr>
                <w:rFonts w:eastAsia="MS Mincho"/>
                <w:szCs w:val="24"/>
              </w:rPr>
              <w:t>zakonodavstvom</w:t>
            </w:r>
            <w:proofErr w:type="spellEnd"/>
            <w:r w:rsidRPr="00376232">
              <w:rPr>
                <w:rFonts w:eastAsia="MS Mincho"/>
                <w:szCs w:val="24"/>
              </w:rPr>
              <w:t xml:space="preserve"> na </w:t>
            </w:r>
            <w:proofErr w:type="spellStart"/>
            <w:r w:rsidRPr="00376232">
              <w:rPr>
                <w:rFonts w:eastAsia="MS Mincho"/>
                <w:szCs w:val="24"/>
              </w:rPr>
              <w:t>snazi</w:t>
            </w:r>
            <w:proofErr w:type="spellEnd"/>
            <w:r w:rsidRPr="00376232">
              <w:rPr>
                <w:rFonts w:eastAsia="MS Mincho"/>
                <w:szCs w:val="24"/>
              </w:rPr>
              <w:t xml:space="preserve">, </w:t>
            </w:r>
            <w:proofErr w:type="spellStart"/>
            <w:r w:rsidRPr="00376232">
              <w:rPr>
                <w:rFonts w:eastAsia="MS Mincho"/>
                <w:szCs w:val="24"/>
              </w:rPr>
              <w:t>za</w:t>
            </w:r>
            <w:proofErr w:type="spellEnd"/>
            <w:r w:rsidRPr="00376232">
              <w:rPr>
                <w:rFonts w:eastAsia="MS Mincho"/>
                <w:szCs w:val="24"/>
              </w:rPr>
              <w:t xml:space="preserve"> </w:t>
            </w:r>
            <w:proofErr w:type="spellStart"/>
            <w:r w:rsidRPr="00376232">
              <w:rPr>
                <w:rFonts w:eastAsia="MS Mincho"/>
                <w:szCs w:val="24"/>
              </w:rPr>
              <w:t>svako</w:t>
            </w:r>
            <w:proofErr w:type="spellEnd"/>
            <w:r w:rsidRPr="00376232">
              <w:rPr>
                <w:rFonts w:eastAsia="MS Mincho"/>
                <w:szCs w:val="24"/>
              </w:rPr>
              <w:t xml:space="preserve"> </w:t>
            </w:r>
            <w:proofErr w:type="spellStart"/>
            <w:r w:rsidRPr="00376232">
              <w:rPr>
                <w:rFonts w:eastAsia="MS Mincho"/>
                <w:szCs w:val="24"/>
              </w:rPr>
              <w:t>svoje</w:t>
            </w:r>
            <w:proofErr w:type="spellEnd"/>
            <w:r w:rsidRPr="00376232">
              <w:rPr>
                <w:rFonts w:eastAsia="MS Mincho"/>
                <w:szCs w:val="24"/>
              </w:rPr>
              <w:t xml:space="preserve"> </w:t>
            </w:r>
            <w:proofErr w:type="spellStart"/>
            <w:r w:rsidRPr="00376232">
              <w:rPr>
                <w:rFonts w:eastAsia="MS Mincho"/>
                <w:szCs w:val="24"/>
              </w:rPr>
              <w:t>postupanje</w:t>
            </w:r>
            <w:proofErr w:type="spellEnd"/>
            <w:r w:rsidRPr="00376232">
              <w:rPr>
                <w:rFonts w:eastAsia="MS Mincho"/>
                <w:szCs w:val="24"/>
              </w:rPr>
              <w:t xml:space="preserve"> </w:t>
            </w:r>
            <w:proofErr w:type="spellStart"/>
            <w:r w:rsidRPr="00376232">
              <w:rPr>
                <w:rFonts w:eastAsia="MS Mincho"/>
                <w:szCs w:val="24"/>
              </w:rPr>
              <w:t>ili</w:t>
            </w:r>
            <w:proofErr w:type="spellEnd"/>
            <w:r w:rsidRPr="00376232">
              <w:rPr>
                <w:rFonts w:eastAsia="MS Mincho"/>
                <w:szCs w:val="24"/>
              </w:rPr>
              <w:t xml:space="preserve"> </w:t>
            </w:r>
            <w:proofErr w:type="spellStart"/>
            <w:r w:rsidRPr="00376232">
              <w:rPr>
                <w:rFonts w:eastAsia="MS Mincho"/>
                <w:szCs w:val="24"/>
              </w:rPr>
              <w:t>nepostupanje</w:t>
            </w:r>
            <w:proofErr w:type="spellEnd"/>
            <w:r w:rsidRPr="00376232">
              <w:rPr>
                <w:rFonts w:eastAsia="MS Mincho"/>
                <w:szCs w:val="24"/>
              </w:rPr>
              <w:t xml:space="preserve"> u </w:t>
            </w:r>
            <w:proofErr w:type="spellStart"/>
            <w:r w:rsidRPr="00376232">
              <w:rPr>
                <w:rFonts w:eastAsia="MS Mincho"/>
                <w:szCs w:val="24"/>
              </w:rPr>
              <w:t>okviru</w:t>
            </w:r>
            <w:proofErr w:type="spellEnd"/>
            <w:r w:rsidRPr="00376232">
              <w:rPr>
                <w:rFonts w:eastAsia="MS Mincho"/>
                <w:szCs w:val="24"/>
              </w:rPr>
              <w:t xml:space="preserve"> </w:t>
            </w:r>
            <w:proofErr w:type="spellStart"/>
            <w:r w:rsidRPr="00376232">
              <w:rPr>
                <w:rFonts w:eastAsia="MS Mincho"/>
                <w:szCs w:val="24"/>
              </w:rPr>
              <w:t>dužnosti</w:t>
            </w:r>
            <w:proofErr w:type="spellEnd"/>
            <w:r w:rsidRPr="00376232">
              <w:rPr>
                <w:rFonts w:eastAsia="MS Mincho"/>
                <w:szCs w:val="24"/>
              </w:rPr>
              <w:t xml:space="preserve"> i </w:t>
            </w:r>
            <w:proofErr w:type="spellStart"/>
            <w:r w:rsidRPr="00376232">
              <w:rPr>
                <w:rFonts w:eastAsia="MS Mincho"/>
                <w:szCs w:val="24"/>
              </w:rPr>
              <w:t>odgovornosti</w:t>
            </w:r>
            <w:proofErr w:type="spellEnd"/>
            <w:r w:rsidRPr="00DA4BE7">
              <w:rPr>
                <w:rFonts w:eastAsia="MS Mincho"/>
                <w:szCs w:val="24"/>
              </w:rPr>
              <w:t xml:space="preserve">. </w:t>
            </w:r>
          </w:p>
          <w:p w14:paraId="168C3500"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376232">
              <w:rPr>
                <w:rFonts w:eastAsia="MS Mincho"/>
                <w:szCs w:val="24"/>
              </w:rPr>
              <w:t>Javni</w:t>
            </w:r>
            <w:proofErr w:type="spellEnd"/>
            <w:r w:rsidRPr="00376232">
              <w:rPr>
                <w:rFonts w:eastAsia="MS Mincho"/>
                <w:szCs w:val="24"/>
              </w:rPr>
              <w:t xml:space="preserve"> </w:t>
            </w:r>
            <w:proofErr w:type="spellStart"/>
            <w:r w:rsidRPr="005627E0">
              <w:rPr>
                <w:rFonts w:eastAsia="MS Mincho"/>
                <w:szCs w:val="24"/>
              </w:rPr>
              <w:t>službenik</w:t>
            </w:r>
            <w:proofErr w:type="spellEnd"/>
            <w:r w:rsidRPr="00376232">
              <w:rPr>
                <w:rFonts w:eastAsia="MS Mincho"/>
                <w:szCs w:val="24"/>
              </w:rPr>
              <w:t xml:space="preserve"> je </w:t>
            </w:r>
            <w:proofErr w:type="spellStart"/>
            <w:r w:rsidRPr="00376232">
              <w:rPr>
                <w:rFonts w:eastAsia="MS Mincho"/>
                <w:szCs w:val="24"/>
              </w:rPr>
              <w:t>dužan</w:t>
            </w:r>
            <w:proofErr w:type="spellEnd"/>
            <w:r w:rsidRPr="00376232">
              <w:rPr>
                <w:rFonts w:eastAsia="MS Mincho"/>
                <w:szCs w:val="24"/>
              </w:rPr>
              <w:t xml:space="preserve"> </w:t>
            </w:r>
            <w:proofErr w:type="spellStart"/>
            <w:r w:rsidRPr="00376232">
              <w:rPr>
                <w:rFonts w:eastAsia="MS Mincho"/>
                <w:szCs w:val="24"/>
              </w:rPr>
              <w:t>da</w:t>
            </w:r>
            <w:proofErr w:type="spellEnd"/>
            <w:r w:rsidRPr="00376232">
              <w:rPr>
                <w:rFonts w:eastAsia="MS Mincho"/>
                <w:szCs w:val="24"/>
              </w:rPr>
              <w:t xml:space="preserve"> </w:t>
            </w:r>
            <w:proofErr w:type="spellStart"/>
            <w:r w:rsidRPr="00376232">
              <w:rPr>
                <w:rFonts w:eastAsia="MS Mincho"/>
                <w:szCs w:val="24"/>
              </w:rPr>
              <w:t>radno</w:t>
            </w:r>
            <w:proofErr w:type="spellEnd"/>
            <w:r w:rsidRPr="00376232">
              <w:rPr>
                <w:rFonts w:eastAsia="MS Mincho"/>
                <w:szCs w:val="24"/>
              </w:rPr>
              <w:t xml:space="preserve"> </w:t>
            </w:r>
            <w:proofErr w:type="spellStart"/>
            <w:r w:rsidRPr="00376232">
              <w:rPr>
                <w:rFonts w:eastAsia="MS Mincho"/>
                <w:szCs w:val="24"/>
              </w:rPr>
              <w:t>vreme</w:t>
            </w:r>
            <w:proofErr w:type="spellEnd"/>
            <w:r w:rsidRPr="00376232">
              <w:rPr>
                <w:rFonts w:eastAsia="MS Mincho"/>
                <w:szCs w:val="24"/>
              </w:rPr>
              <w:t xml:space="preserve"> koristi </w:t>
            </w:r>
            <w:proofErr w:type="spellStart"/>
            <w:r w:rsidRPr="00376232">
              <w:rPr>
                <w:rFonts w:eastAsia="MS Mincho"/>
                <w:szCs w:val="24"/>
              </w:rPr>
              <w:t>efikasno</w:t>
            </w:r>
            <w:proofErr w:type="spellEnd"/>
            <w:r w:rsidRPr="00376232">
              <w:rPr>
                <w:rFonts w:eastAsia="MS Mincho"/>
                <w:szCs w:val="24"/>
              </w:rPr>
              <w:t xml:space="preserve"> i </w:t>
            </w:r>
            <w:proofErr w:type="spellStart"/>
            <w:r w:rsidRPr="00376232">
              <w:rPr>
                <w:rFonts w:eastAsia="MS Mincho"/>
                <w:szCs w:val="24"/>
              </w:rPr>
              <w:t>samo</w:t>
            </w:r>
            <w:proofErr w:type="spellEnd"/>
            <w:r w:rsidRPr="00376232">
              <w:rPr>
                <w:rFonts w:eastAsia="MS Mincho"/>
                <w:szCs w:val="24"/>
              </w:rPr>
              <w:t xml:space="preserve"> </w:t>
            </w:r>
            <w:proofErr w:type="spellStart"/>
            <w:r w:rsidRPr="00376232">
              <w:rPr>
                <w:rFonts w:eastAsia="MS Mincho"/>
                <w:szCs w:val="24"/>
              </w:rPr>
              <w:t>za</w:t>
            </w:r>
            <w:proofErr w:type="spellEnd"/>
            <w:r w:rsidRPr="00376232">
              <w:rPr>
                <w:rFonts w:eastAsia="MS Mincho"/>
                <w:szCs w:val="24"/>
              </w:rPr>
              <w:t xml:space="preserve"> </w:t>
            </w:r>
            <w:proofErr w:type="spellStart"/>
            <w:r w:rsidRPr="00376232">
              <w:rPr>
                <w:rFonts w:eastAsia="MS Mincho"/>
                <w:szCs w:val="24"/>
              </w:rPr>
              <w:t>obavljanje</w:t>
            </w:r>
            <w:proofErr w:type="spellEnd"/>
            <w:r w:rsidRPr="00376232">
              <w:rPr>
                <w:rFonts w:eastAsia="MS Mincho"/>
                <w:szCs w:val="24"/>
              </w:rPr>
              <w:t xml:space="preserve"> </w:t>
            </w:r>
            <w:proofErr w:type="spellStart"/>
            <w:r w:rsidRPr="00376232">
              <w:rPr>
                <w:rFonts w:eastAsia="MS Mincho"/>
                <w:szCs w:val="24"/>
              </w:rPr>
              <w:t>svojih</w:t>
            </w:r>
            <w:proofErr w:type="spellEnd"/>
            <w:r w:rsidRPr="00376232">
              <w:rPr>
                <w:rFonts w:eastAsia="MS Mincho"/>
                <w:szCs w:val="24"/>
              </w:rPr>
              <w:t xml:space="preserve"> </w:t>
            </w:r>
            <w:proofErr w:type="spellStart"/>
            <w:r w:rsidRPr="00376232">
              <w:rPr>
                <w:rFonts w:eastAsia="MS Mincho"/>
                <w:szCs w:val="24"/>
              </w:rPr>
              <w:t>radnih</w:t>
            </w:r>
            <w:proofErr w:type="spellEnd"/>
            <w:r w:rsidRPr="00376232">
              <w:rPr>
                <w:rFonts w:eastAsia="MS Mincho"/>
                <w:szCs w:val="24"/>
              </w:rPr>
              <w:t xml:space="preserve"> </w:t>
            </w:r>
            <w:proofErr w:type="spellStart"/>
            <w:r w:rsidRPr="00376232">
              <w:rPr>
                <w:rFonts w:eastAsia="MS Mincho"/>
                <w:szCs w:val="24"/>
              </w:rPr>
              <w:t>obaveza</w:t>
            </w:r>
            <w:proofErr w:type="spellEnd"/>
            <w:r w:rsidRPr="00DA4BE7">
              <w:rPr>
                <w:rFonts w:eastAsia="MS Mincho"/>
                <w:szCs w:val="24"/>
              </w:rPr>
              <w:t>.</w:t>
            </w:r>
          </w:p>
          <w:p w14:paraId="1BD9FB5F" w14:textId="37C5B5A9" w:rsidR="00AD00CB" w:rsidRDefault="00AD00CB" w:rsidP="002F7912">
            <w:pPr>
              <w:widowControl/>
              <w:autoSpaceDE/>
              <w:autoSpaceDN/>
              <w:adjustRightInd w:val="0"/>
              <w:ind w:right="153"/>
              <w:jc w:val="both"/>
              <w:rPr>
                <w:rFonts w:eastAsia="MS Mincho"/>
                <w:szCs w:val="24"/>
              </w:rPr>
            </w:pPr>
          </w:p>
          <w:p w14:paraId="36D6E910" w14:textId="6DB7EE64" w:rsidR="00116FA0" w:rsidRDefault="00116FA0" w:rsidP="002F7912">
            <w:pPr>
              <w:widowControl/>
              <w:autoSpaceDE/>
              <w:autoSpaceDN/>
              <w:adjustRightInd w:val="0"/>
              <w:ind w:right="153"/>
              <w:jc w:val="both"/>
              <w:rPr>
                <w:rFonts w:eastAsia="MS Mincho"/>
                <w:szCs w:val="24"/>
              </w:rPr>
            </w:pPr>
          </w:p>
          <w:p w14:paraId="44415B87" w14:textId="1A6124C9" w:rsidR="00116FA0" w:rsidRDefault="00116FA0" w:rsidP="002F7912">
            <w:pPr>
              <w:widowControl/>
              <w:autoSpaceDE/>
              <w:autoSpaceDN/>
              <w:adjustRightInd w:val="0"/>
              <w:ind w:right="153"/>
              <w:jc w:val="both"/>
              <w:rPr>
                <w:rFonts w:eastAsia="MS Mincho"/>
                <w:szCs w:val="24"/>
              </w:rPr>
            </w:pPr>
          </w:p>
          <w:p w14:paraId="1BCCE539" w14:textId="1E828A02" w:rsidR="00116FA0" w:rsidRDefault="00116FA0" w:rsidP="002F7912">
            <w:pPr>
              <w:widowControl/>
              <w:autoSpaceDE/>
              <w:autoSpaceDN/>
              <w:adjustRightInd w:val="0"/>
              <w:ind w:right="153"/>
              <w:jc w:val="both"/>
              <w:rPr>
                <w:rFonts w:eastAsia="MS Mincho"/>
                <w:szCs w:val="24"/>
              </w:rPr>
            </w:pPr>
          </w:p>
          <w:p w14:paraId="10F54173" w14:textId="77777777" w:rsidR="00116FA0" w:rsidRPr="00DA4BE7" w:rsidRDefault="00116FA0" w:rsidP="002F7912">
            <w:pPr>
              <w:widowControl/>
              <w:autoSpaceDE/>
              <w:autoSpaceDN/>
              <w:adjustRightInd w:val="0"/>
              <w:ind w:right="153"/>
              <w:jc w:val="both"/>
              <w:rPr>
                <w:rFonts w:eastAsia="MS Mincho"/>
                <w:szCs w:val="24"/>
              </w:rPr>
            </w:pPr>
          </w:p>
          <w:p w14:paraId="148D3219" w14:textId="77777777" w:rsidR="00AD00CB" w:rsidRPr="008269CB" w:rsidRDefault="00AD00CB" w:rsidP="002F7912">
            <w:pPr>
              <w:widowControl/>
              <w:autoSpaceDE/>
              <w:autoSpaceDN/>
              <w:adjustRightInd w:val="0"/>
              <w:ind w:right="153"/>
              <w:jc w:val="center"/>
              <w:rPr>
                <w:rFonts w:eastAsia="MS Mincho"/>
                <w:b/>
                <w:szCs w:val="24"/>
              </w:rPr>
            </w:pPr>
            <w:proofErr w:type="spellStart"/>
            <w:r w:rsidRPr="008269CB">
              <w:rPr>
                <w:rFonts w:eastAsia="MS Mincho"/>
                <w:b/>
                <w:szCs w:val="24"/>
              </w:rPr>
              <w:lastRenderedPageBreak/>
              <w:t>Član</w:t>
            </w:r>
            <w:proofErr w:type="spellEnd"/>
            <w:r w:rsidRPr="008269CB">
              <w:rPr>
                <w:rFonts w:eastAsia="MS Mincho"/>
                <w:b/>
                <w:szCs w:val="24"/>
              </w:rPr>
              <w:t xml:space="preserve"> 32</w:t>
            </w:r>
          </w:p>
          <w:p w14:paraId="07C7A09C" w14:textId="77777777" w:rsidR="00AD00CB" w:rsidRPr="008269CB" w:rsidRDefault="00AD00CB" w:rsidP="002F7912">
            <w:pPr>
              <w:widowControl/>
              <w:autoSpaceDE/>
              <w:autoSpaceDN/>
              <w:adjustRightInd w:val="0"/>
              <w:ind w:right="153"/>
              <w:jc w:val="center"/>
              <w:rPr>
                <w:rFonts w:eastAsia="MS Mincho"/>
                <w:b/>
                <w:szCs w:val="24"/>
              </w:rPr>
            </w:pPr>
            <w:proofErr w:type="spellStart"/>
            <w:r w:rsidRPr="008269CB">
              <w:rPr>
                <w:rFonts w:eastAsia="MS Mincho"/>
                <w:b/>
                <w:szCs w:val="24"/>
              </w:rPr>
              <w:t>Obaveza</w:t>
            </w:r>
            <w:proofErr w:type="spellEnd"/>
            <w:r w:rsidRPr="008269CB">
              <w:rPr>
                <w:rFonts w:eastAsia="MS Mincho"/>
                <w:b/>
                <w:szCs w:val="24"/>
              </w:rPr>
              <w:t xml:space="preserve"> </w:t>
            </w:r>
            <w:proofErr w:type="spellStart"/>
            <w:r w:rsidRPr="008269CB">
              <w:rPr>
                <w:rFonts w:eastAsia="MS Mincho"/>
                <w:b/>
                <w:szCs w:val="24"/>
              </w:rPr>
              <w:t>za</w:t>
            </w:r>
            <w:proofErr w:type="spellEnd"/>
            <w:r w:rsidRPr="008269CB">
              <w:rPr>
                <w:rFonts w:eastAsia="MS Mincho"/>
                <w:b/>
                <w:szCs w:val="24"/>
              </w:rPr>
              <w:t xml:space="preserve"> </w:t>
            </w:r>
            <w:proofErr w:type="spellStart"/>
            <w:r w:rsidRPr="008269CB">
              <w:rPr>
                <w:rFonts w:eastAsia="MS Mincho"/>
                <w:b/>
                <w:szCs w:val="24"/>
              </w:rPr>
              <w:t>izbegavanje</w:t>
            </w:r>
            <w:proofErr w:type="spellEnd"/>
            <w:r w:rsidRPr="008269CB">
              <w:rPr>
                <w:rFonts w:eastAsia="MS Mincho"/>
                <w:b/>
                <w:szCs w:val="24"/>
              </w:rPr>
              <w:t xml:space="preserve"> </w:t>
            </w:r>
            <w:proofErr w:type="spellStart"/>
            <w:r w:rsidRPr="008269CB">
              <w:rPr>
                <w:rFonts w:eastAsia="MS Mincho"/>
                <w:b/>
                <w:szCs w:val="24"/>
              </w:rPr>
              <w:t>sukoba</w:t>
            </w:r>
            <w:proofErr w:type="spellEnd"/>
            <w:r w:rsidRPr="008269CB">
              <w:rPr>
                <w:rFonts w:eastAsia="MS Mincho"/>
                <w:b/>
                <w:szCs w:val="24"/>
              </w:rPr>
              <w:t xml:space="preserve"> interesa</w:t>
            </w:r>
          </w:p>
          <w:p w14:paraId="106924A4" w14:textId="77777777" w:rsidR="00AD00CB" w:rsidRPr="008269CB" w:rsidRDefault="00AD00CB" w:rsidP="002F7912">
            <w:pPr>
              <w:widowControl/>
              <w:autoSpaceDE/>
              <w:autoSpaceDN/>
              <w:adjustRightInd w:val="0"/>
              <w:ind w:right="153"/>
              <w:jc w:val="both"/>
              <w:rPr>
                <w:rFonts w:eastAsia="MS Mincho"/>
                <w:szCs w:val="24"/>
              </w:rPr>
            </w:pPr>
          </w:p>
          <w:p w14:paraId="2CAF6240" w14:textId="77777777" w:rsidR="00AD00CB" w:rsidRDefault="00AD00CB" w:rsidP="002F7912">
            <w:pPr>
              <w:widowControl/>
              <w:autoSpaceDE/>
              <w:autoSpaceDN/>
              <w:adjustRightInd w:val="0"/>
              <w:ind w:right="153"/>
              <w:jc w:val="both"/>
              <w:rPr>
                <w:rFonts w:eastAsia="MS Mincho"/>
                <w:szCs w:val="24"/>
              </w:rPr>
            </w:pPr>
          </w:p>
          <w:p w14:paraId="5F58ED57" w14:textId="77777777" w:rsidR="00AD00CB" w:rsidRPr="008269CB" w:rsidRDefault="00AD00CB" w:rsidP="002F7912">
            <w:pPr>
              <w:widowControl/>
              <w:autoSpaceDE/>
              <w:autoSpaceDN/>
              <w:adjustRightInd w:val="0"/>
              <w:ind w:right="153"/>
              <w:jc w:val="both"/>
              <w:rPr>
                <w:rFonts w:eastAsia="MS Mincho"/>
                <w:szCs w:val="24"/>
              </w:rPr>
            </w:pPr>
            <w:r w:rsidRPr="008269CB">
              <w:rPr>
                <w:rFonts w:eastAsia="MS Mincho"/>
                <w:szCs w:val="24"/>
              </w:rPr>
              <w:t>1.</w:t>
            </w:r>
            <w:r w:rsidRPr="008269CB">
              <w:rPr>
                <w:rFonts w:eastAsia="MS Mincho"/>
                <w:szCs w:val="24"/>
              </w:rPr>
              <w:tab/>
            </w:r>
            <w:proofErr w:type="spellStart"/>
            <w:r w:rsidRPr="008269CB">
              <w:rPr>
                <w:rFonts w:eastAsia="MS Mincho"/>
                <w:szCs w:val="24"/>
              </w:rPr>
              <w:t>Javni</w:t>
            </w:r>
            <w:proofErr w:type="spellEnd"/>
            <w:r w:rsidRPr="008269CB">
              <w:rPr>
                <w:rFonts w:eastAsia="MS Mincho"/>
                <w:szCs w:val="24"/>
              </w:rPr>
              <w:t xml:space="preserve"> </w:t>
            </w:r>
            <w:proofErr w:type="spellStart"/>
            <w:r w:rsidRPr="008269CB">
              <w:rPr>
                <w:rFonts w:eastAsia="MS Mincho"/>
                <w:szCs w:val="24"/>
              </w:rPr>
              <w:t>službenik</w:t>
            </w:r>
            <w:proofErr w:type="spellEnd"/>
            <w:r w:rsidRPr="008269CB">
              <w:rPr>
                <w:rFonts w:eastAsia="MS Mincho"/>
                <w:szCs w:val="24"/>
              </w:rPr>
              <w:t xml:space="preserve"> mora </w:t>
            </w:r>
            <w:proofErr w:type="spellStart"/>
            <w:r w:rsidRPr="008269CB">
              <w:rPr>
                <w:rFonts w:eastAsia="MS Mincho"/>
                <w:szCs w:val="24"/>
              </w:rPr>
              <w:t>odgovorno</w:t>
            </w:r>
            <w:proofErr w:type="spellEnd"/>
            <w:r w:rsidRPr="008269CB">
              <w:rPr>
                <w:rFonts w:eastAsia="MS Mincho"/>
                <w:szCs w:val="24"/>
              </w:rPr>
              <w:t xml:space="preserve"> </w:t>
            </w:r>
            <w:proofErr w:type="spellStart"/>
            <w:r w:rsidRPr="008269CB">
              <w:rPr>
                <w:rFonts w:eastAsia="MS Mincho"/>
                <w:szCs w:val="24"/>
              </w:rPr>
              <w:t>obavljati</w:t>
            </w:r>
            <w:proofErr w:type="spellEnd"/>
            <w:r w:rsidRPr="008269CB">
              <w:rPr>
                <w:rFonts w:eastAsia="MS Mincho"/>
                <w:szCs w:val="24"/>
              </w:rPr>
              <w:t xml:space="preserve"> </w:t>
            </w:r>
            <w:proofErr w:type="spellStart"/>
            <w:r w:rsidRPr="008269CB">
              <w:rPr>
                <w:rFonts w:eastAsia="MS Mincho"/>
                <w:szCs w:val="24"/>
              </w:rPr>
              <w:t>svoju</w:t>
            </w:r>
            <w:proofErr w:type="spellEnd"/>
            <w:r w:rsidRPr="008269CB">
              <w:rPr>
                <w:rFonts w:eastAsia="MS Mincho"/>
                <w:szCs w:val="24"/>
              </w:rPr>
              <w:t xml:space="preserve"> </w:t>
            </w:r>
            <w:proofErr w:type="spellStart"/>
            <w:r w:rsidRPr="008269CB">
              <w:rPr>
                <w:rFonts w:eastAsia="MS Mincho"/>
                <w:szCs w:val="24"/>
              </w:rPr>
              <w:t>dužnost</w:t>
            </w:r>
            <w:proofErr w:type="spellEnd"/>
            <w:r w:rsidRPr="008269CB">
              <w:rPr>
                <w:rFonts w:eastAsia="MS Mincho"/>
                <w:szCs w:val="24"/>
              </w:rPr>
              <w:t xml:space="preserve"> i </w:t>
            </w:r>
            <w:proofErr w:type="spellStart"/>
            <w:r w:rsidRPr="008269CB">
              <w:rPr>
                <w:rFonts w:eastAsia="MS Mincho"/>
                <w:szCs w:val="24"/>
              </w:rPr>
              <w:t>snositi</w:t>
            </w:r>
            <w:proofErr w:type="spellEnd"/>
            <w:r w:rsidRPr="008269CB">
              <w:rPr>
                <w:rFonts w:eastAsia="MS Mincho"/>
                <w:szCs w:val="24"/>
              </w:rPr>
              <w:t xml:space="preserve"> </w:t>
            </w:r>
            <w:proofErr w:type="spellStart"/>
            <w:r w:rsidRPr="008269CB">
              <w:rPr>
                <w:rFonts w:eastAsia="MS Mincho"/>
                <w:szCs w:val="24"/>
              </w:rPr>
              <w:t>punu</w:t>
            </w:r>
            <w:proofErr w:type="spellEnd"/>
            <w:r w:rsidRPr="008269CB">
              <w:rPr>
                <w:rFonts w:eastAsia="MS Mincho"/>
                <w:szCs w:val="24"/>
              </w:rPr>
              <w:t xml:space="preserve"> </w:t>
            </w:r>
            <w:proofErr w:type="spellStart"/>
            <w:r w:rsidRPr="008269CB">
              <w:rPr>
                <w:rFonts w:eastAsia="MS Mincho"/>
                <w:szCs w:val="24"/>
              </w:rPr>
              <w:t>odgovornost</w:t>
            </w:r>
            <w:proofErr w:type="spellEnd"/>
            <w:r w:rsidRPr="008269CB">
              <w:rPr>
                <w:rFonts w:eastAsia="MS Mincho"/>
                <w:szCs w:val="24"/>
              </w:rPr>
              <w:t xml:space="preserve"> u </w:t>
            </w:r>
            <w:proofErr w:type="spellStart"/>
            <w:r w:rsidRPr="008269CB">
              <w:rPr>
                <w:rFonts w:eastAsia="MS Mincho"/>
                <w:szCs w:val="24"/>
              </w:rPr>
              <w:t>skladu</w:t>
            </w:r>
            <w:proofErr w:type="spellEnd"/>
            <w:r w:rsidRPr="008269CB">
              <w:rPr>
                <w:rFonts w:eastAsia="MS Mincho"/>
                <w:szCs w:val="24"/>
              </w:rPr>
              <w:t xml:space="preserve"> sa </w:t>
            </w:r>
            <w:proofErr w:type="spellStart"/>
            <w:r w:rsidRPr="008269CB">
              <w:rPr>
                <w:rFonts w:eastAsia="MS Mincho"/>
                <w:szCs w:val="24"/>
              </w:rPr>
              <w:t>zakonodavstvom</w:t>
            </w:r>
            <w:proofErr w:type="spellEnd"/>
            <w:r w:rsidRPr="008269CB">
              <w:rPr>
                <w:rFonts w:eastAsia="MS Mincho"/>
                <w:szCs w:val="24"/>
              </w:rPr>
              <w:t xml:space="preserve"> na </w:t>
            </w:r>
            <w:proofErr w:type="spellStart"/>
            <w:r w:rsidRPr="008269CB">
              <w:rPr>
                <w:rFonts w:eastAsia="MS Mincho"/>
                <w:szCs w:val="24"/>
              </w:rPr>
              <w:t>snazi</w:t>
            </w:r>
            <w:proofErr w:type="spellEnd"/>
            <w:r w:rsidRPr="008269CB">
              <w:rPr>
                <w:rFonts w:eastAsia="MS Mincho"/>
                <w:szCs w:val="24"/>
              </w:rPr>
              <w:t xml:space="preserve">, </w:t>
            </w:r>
            <w:proofErr w:type="spellStart"/>
            <w:r w:rsidRPr="008269CB">
              <w:rPr>
                <w:rFonts w:eastAsia="MS Mincho"/>
                <w:szCs w:val="24"/>
              </w:rPr>
              <w:t>za</w:t>
            </w:r>
            <w:proofErr w:type="spellEnd"/>
            <w:r w:rsidRPr="008269CB">
              <w:rPr>
                <w:rFonts w:eastAsia="MS Mincho"/>
                <w:szCs w:val="24"/>
              </w:rPr>
              <w:t xml:space="preserve"> </w:t>
            </w:r>
            <w:proofErr w:type="spellStart"/>
            <w:r w:rsidRPr="008269CB">
              <w:rPr>
                <w:rFonts w:eastAsia="MS Mincho"/>
                <w:szCs w:val="24"/>
              </w:rPr>
              <w:t>svako</w:t>
            </w:r>
            <w:proofErr w:type="spellEnd"/>
            <w:r w:rsidRPr="008269CB">
              <w:rPr>
                <w:rFonts w:eastAsia="MS Mincho"/>
                <w:szCs w:val="24"/>
              </w:rPr>
              <w:t xml:space="preserve"> </w:t>
            </w:r>
            <w:proofErr w:type="spellStart"/>
            <w:r w:rsidRPr="008269CB">
              <w:rPr>
                <w:rFonts w:eastAsia="MS Mincho"/>
                <w:szCs w:val="24"/>
              </w:rPr>
              <w:t>svoje</w:t>
            </w:r>
            <w:proofErr w:type="spellEnd"/>
            <w:r w:rsidRPr="008269CB">
              <w:rPr>
                <w:rFonts w:eastAsia="MS Mincho"/>
                <w:szCs w:val="24"/>
              </w:rPr>
              <w:t xml:space="preserve"> </w:t>
            </w:r>
            <w:proofErr w:type="spellStart"/>
            <w:r w:rsidRPr="008269CB">
              <w:rPr>
                <w:rFonts w:eastAsia="MS Mincho"/>
                <w:szCs w:val="24"/>
              </w:rPr>
              <w:t>postupanje</w:t>
            </w:r>
            <w:proofErr w:type="spellEnd"/>
            <w:r w:rsidRPr="008269CB">
              <w:rPr>
                <w:rFonts w:eastAsia="MS Mincho"/>
                <w:szCs w:val="24"/>
              </w:rPr>
              <w:t xml:space="preserve"> </w:t>
            </w:r>
            <w:proofErr w:type="spellStart"/>
            <w:r w:rsidRPr="008269CB">
              <w:rPr>
                <w:rFonts w:eastAsia="MS Mincho"/>
                <w:szCs w:val="24"/>
              </w:rPr>
              <w:t>ili</w:t>
            </w:r>
            <w:proofErr w:type="spellEnd"/>
            <w:r w:rsidRPr="008269CB">
              <w:rPr>
                <w:rFonts w:eastAsia="MS Mincho"/>
                <w:szCs w:val="24"/>
              </w:rPr>
              <w:t xml:space="preserve"> </w:t>
            </w:r>
            <w:proofErr w:type="spellStart"/>
            <w:r w:rsidRPr="008269CB">
              <w:rPr>
                <w:rFonts w:eastAsia="MS Mincho"/>
                <w:szCs w:val="24"/>
              </w:rPr>
              <w:t>nepostupanje</w:t>
            </w:r>
            <w:proofErr w:type="spellEnd"/>
            <w:r w:rsidRPr="008269CB">
              <w:rPr>
                <w:rFonts w:eastAsia="MS Mincho"/>
                <w:szCs w:val="24"/>
              </w:rPr>
              <w:t xml:space="preserve"> u </w:t>
            </w:r>
            <w:proofErr w:type="spellStart"/>
            <w:r w:rsidRPr="008269CB">
              <w:rPr>
                <w:rFonts w:eastAsia="MS Mincho"/>
                <w:szCs w:val="24"/>
              </w:rPr>
              <w:t>okviru</w:t>
            </w:r>
            <w:proofErr w:type="spellEnd"/>
            <w:r w:rsidRPr="008269CB">
              <w:rPr>
                <w:rFonts w:eastAsia="MS Mincho"/>
                <w:szCs w:val="24"/>
              </w:rPr>
              <w:t xml:space="preserve"> </w:t>
            </w:r>
            <w:proofErr w:type="spellStart"/>
            <w:r w:rsidRPr="008269CB">
              <w:rPr>
                <w:rFonts w:eastAsia="MS Mincho"/>
                <w:szCs w:val="24"/>
              </w:rPr>
              <w:t>dužnosti</w:t>
            </w:r>
            <w:proofErr w:type="spellEnd"/>
            <w:r w:rsidRPr="008269CB">
              <w:rPr>
                <w:rFonts w:eastAsia="MS Mincho"/>
                <w:szCs w:val="24"/>
              </w:rPr>
              <w:t xml:space="preserve"> i </w:t>
            </w:r>
            <w:proofErr w:type="spellStart"/>
            <w:r w:rsidRPr="008269CB">
              <w:rPr>
                <w:rFonts w:eastAsia="MS Mincho"/>
                <w:szCs w:val="24"/>
              </w:rPr>
              <w:t>odgovornosti</w:t>
            </w:r>
            <w:proofErr w:type="spellEnd"/>
            <w:r w:rsidRPr="008269CB">
              <w:rPr>
                <w:rFonts w:eastAsia="MS Mincho"/>
                <w:szCs w:val="24"/>
              </w:rPr>
              <w:t>.</w:t>
            </w:r>
          </w:p>
          <w:p w14:paraId="7196165E" w14:textId="77777777" w:rsidR="00AD00CB" w:rsidRPr="008269CB" w:rsidRDefault="00AD00CB" w:rsidP="002F7912">
            <w:pPr>
              <w:widowControl/>
              <w:autoSpaceDE/>
              <w:autoSpaceDN/>
              <w:adjustRightInd w:val="0"/>
              <w:ind w:right="153"/>
              <w:jc w:val="both"/>
              <w:rPr>
                <w:rFonts w:eastAsia="MS Mincho"/>
                <w:szCs w:val="24"/>
              </w:rPr>
            </w:pPr>
          </w:p>
          <w:p w14:paraId="25E50657" w14:textId="77777777" w:rsidR="00AD00CB" w:rsidRPr="008269CB" w:rsidRDefault="00AD00CB" w:rsidP="002F7912">
            <w:pPr>
              <w:widowControl/>
              <w:autoSpaceDE/>
              <w:autoSpaceDN/>
              <w:adjustRightInd w:val="0"/>
              <w:ind w:right="153"/>
              <w:jc w:val="both"/>
              <w:rPr>
                <w:rFonts w:eastAsia="MS Mincho"/>
                <w:szCs w:val="24"/>
              </w:rPr>
            </w:pPr>
            <w:r w:rsidRPr="008269CB">
              <w:rPr>
                <w:rFonts w:eastAsia="MS Mincho"/>
                <w:szCs w:val="24"/>
              </w:rPr>
              <w:t>2.</w:t>
            </w:r>
            <w:r w:rsidRPr="008269CB">
              <w:rPr>
                <w:rFonts w:eastAsia="MS Mincho"/>
                <w:szCs w:val="24"/>
              </w:rPr>
              <w:tab/>
            </w:r>
            <w:proofErr w:type="spellStart"/>
            <w:r w:rsidRPr="008269CB">
              <w:rPr>
                <w:rFonts w:eastAsia="MS Mincho"/>
                <w:szCs w:val="24"/>
              </w:rPr>
              <w:t>Javni</w:t>
            </w:r>
            <w:proofErr w:type="spellEnd"/>
            <w:r w:rsidRPr="008269CB">
              <w:rPr>
                <w:rFonts w:eastAsia="MS Mincho"/>
                <w:szCs w:val="24"/>
              </w:rPr>
              <w:t xml:space="preserve"> </w:t>
            </w:r>
            <w:proofErr w:type="spellStart"/>
            <w:r w:rsidRPr="008269CB">
              <w:rPr>
                <w:rFonts w:eastAsia="MS Mincho"/>
                <w:szCs w:val="24"/>
              </w:rPr>
              <w:t>službenik</w:t>
            </w:r>
            <w:proofErr w:type="spellEnd"/>
            <w:r w:rsidRPr="008269CB">
              <w:rPr>
                <w:rFonts w:eastAsia="MS Mincho"/>
                <w:szCs w:val="24"/>
              </w:rPr>
              <w:t xml:space="preserve"> je </w:t>
            </w:r>
            <w:proofErr w:type="spellStart"/>
            <w:r w:rsidRPr="008269CB">
              <w:rPr>
                <w:rFonts w:eastAsia="MS Mincho"/>
                <w:szCs w:val="24"/>
              </w:rPr>
              <w:t>dužan</w:t>
            </w:r>
            <w:proofErr w:type="spellEnd"/>
            <w:r w:rsidRPr="008269CB">
              <w:rPr>
                <w:rFonts w:eastAsia="MS Mincho"/>
                <w:szCs w:val="24"/>
              </w:rPr>
              <w:t xml:space="preserve"> </w:t>
            </w:r>
            <w:proofErr w:type="spellStart"/>
            <w:r w:rsidRPr="008269CB">
              <w:rPr>
                <w:rFonts w:eastAsia="MS Mincho"/>
                <w:szCs w:val="24"/>
              </w:rPr>
              <w:t>da</w:t>
            </w:r>
            <w:proofErr w:type="spellEnd"/>
            <w:r w:rsidRPr="008269CB">
              <w:rPr>
                <w:rFonts w:eastAsia="MS Mincho"/>
                <w:szCs w:val="24"/>
              </w:rPr>
              <w:t xml:space="preserve"> </w:t>
            </w:r>
            <w:proofErr w:type="spellStart"/>
            <w:r w:rsidRPr="008269CB">
              <w:rPr>
                <w:rFonts w:eastAsia="MS Mincho"/>
                <w:szCs w:val="24"/>
              </w:rPr>
              <w:t>radno</w:t>
            </w:r>
            <w:proofErr w:type="spellEnd"/>
            <w:r w:rsidRPr="008269CB">
              <w:rPr>
                <w:rFonts w:eastAsia="MS Mincho"/>
                <w:szCs w:val="24"/>
              </w:rPr>
              <w:t xml:space="preserve"> </w:t>
            </w:r>
            <w:proofErr w:type="spellStart"/>
            <w:r w:rsidRPr="008269CB">
              <w:rPr>
                <w:rFonts w:eastAsia="MS Mincho"/>
                <w:szCs w:val="24"/>
              </w:rPr>
              <w:t>vreme</w:t>
            </w:r>
            <w:proofErr w:type="spellEnd"/>
            <w:r w:rsidRPr="008269CB">
              <w:rPr>
                <w:rFonts w:eastAsia="MS Mincho"/>
                <w:szCs w:val="24"/>
              </w:rPr>
              <w:t xml:space="preserve"> koristi </w:t>
            </w:r>
            <w:proofErr w:type="spellStart"/>
            <w:r w:rsidRPr="008269CB">
              <w:rPr>
                <w:rFonts w:eastAsia="MS Mincho"/>
                <w:szCs w:val="24"/>
              </w:rPr>
              <w:t>efikasno</w:t>
            </w:r>
            <w:proofErr w:type="spellEnd"/>
            <w:r w:rsidRPr="008269CB">
              <w:rPr>
                <w:rFonts w:eastAsia="MS Mincho"/>
                <w:szCs w:val="24"/>
              </w:rPr>
              <w:t xml:space="preserve"> i </w:t>
            </w:r>
            <w:proofErr w:type="spellStart"/>
            <w:r w:rsidRPr="008269CB">
              <w:rPr>
                <w:rFonts w:eastAsia="MS Mincho"/>
                <w:szCs w:val="24"/>
              </w:rPr>
              <w:t>samo</w:t>
            </w:r>
            <w:proofErr w:type="spellEnd"/>
            <w:r w:rsidRPr="008269CB">
              <w:rPr>
                <w:rFonts w:eastAsia="MS Mincho"/>
                <w:szCs w:val="24"/>
              </w:rPr>
              <w:t xml:space="preserve"> </w:t>
            </w:r>
            <w:proofErr w:type="spellStart"/>
            <w:r w:rsidRPr="008269CB">
              <w:rPr>
                <w:rFonts w:eastAsia="MS Mincho"/>
                <w:szCs w:val="24"/>
              </w:rPr>
              <w:t>za</w:t>
            </w:r>
            <w:proofErr w:type="spellEnd"/>
            <w:r w:rsidRPr="008269CB">
              <w:rPr>
                <w:rFonts w:eastAsia="MS Mincho"/>
                <w:szCs w:val="24"/>
              </w:rPr>
              <w:t xml:space="preserve"> </w:t>
            </w:r>
            <w:proofErr w:type="spellStart"/>
            <w:r w:rsidRPr="008269CB">
              <w:rPr>
                <w:rFonts w:eastAsia="MS Mincho"/>
                <w:szCs w:val="24"/>
              </w:rPr>
              <w:t>obavljanje</w:t>
            </w:r>
            <w:proofErr w:type="spellEnd"/>
            <w:r w:rsidRPr="008269CB">
              <w:rPr>
                <w:rFonts w:eastAsia="MS Mincho"/>
                <w:szCs w:val="24"/>
              </w:rPr>
              <w:t xml:space="preserve"> </w:t>
            </w:r>
            <w:proofErr w:type="spellStart"/>
            <w:r w:rsidRPr="008269CB">
              <w:rPr>
                <w:rFonts w:eastAsia="MS Mincho"/>
                <w:szCs w:val="24"/>
              </w:rPr>
              <w:t>svojih</w:t>
            </w:r>
            <w:proofErr w:type="spellEnd"/>
            <w:r w:rsidRPr="008269CB">
              <w:rPr>
                <w:rFonts w:eastAsia="MS Mincho"/>
                <w:szCs w:val="24"/>
              </w:rPr>
              <w:t xml:space="preserve"> </w:t>
            </w:r>
            <w:proofErr w:type="spellStart"/>
            <w:r w:rsidRPr="008269CB">
              <w:rPr>
                <w:rFonts w:eastAsia="MS Mincho"/>
                <w:szCs w:val="24"/>
              </w:rPr>
              <w:t>radnih</w:t>
            </w:r>
            <w:proofErr w:type="spellEnd"/>
            <w:r w:rsidRPr="008269CB">
              <w:rPr>
                <w:rFonts w:eastAsia="MS Mincho"/>
                <w:szCs w:val="24"/>
              </w:rPr>
              <w:t xml:space="preserve"> </w:t>
            </w:r>
            <w:proofErr w:type="spellStart"/>
            <w:r w:rsidRPr="008269CB">
              <w:rPr>
                <w:rFonts w:eastAsia="MS Mincho"/>
                <w:szCs w:val="24"/>
              </w:rPr>
              <w:t>obaveza</w:t>
            </w:r>
            <w:proofErr w:type="spellEnd"/>
            <w:r w:rsidRPr="008269CB">
              <w:rPr>
                <w:rFonts w:eastAsia="MS Mincho"/>
                <w:szCs w:val="24"/>
              </w:rPr>
              <w:t>.</w:t>
            </w:r>
          </w:p>
          <w:p w14:paraId="5E310A8D" w14:textId="77777777" w:rsidR="00AD00CB" w:rsidRPr="008269CB" w:rsidRDefault="00AD00CB" w:rsidP="002F7912">
            <w:pPr>
              <w:widowControl/>
              <w:autoSpaceDE/>
              <w:autoSpaceDN/>
              <w:adjustRightInd w:val="0"/>
              <w:ind w:right="153"/>
              <w:jc w:val="both"/>
              <w:rPr>
                <w:rFonts w:eastAsia="MS Mincho"/>
                <w:szCs w:val="24"/>
              </w:rPr>
            </w:pPr>
          </w:p>
          <w:p w14:paraId="1A6E9FFD" w14:textId="77777777" w:rsidR="00AD00CB" w:rsidRPr="00DA4BE7" w:rsidRDefault="00AD00CB" w:rsidP="002F7912">
            <w:pPr>
              <w:widowControl/>
              <w:autoSpaceDE/>
              <w:autoSpaceDN/>
              <w:adjustRightInd w:val="0"/>
              <w:ind w:right="153"/>
              <w:jc w:val="both"/>
              <w:rPr>
                <w:rFonts w:eastAsia="MS Mincho"/>
                <w:szCs w:val="24"/>
              </w:rPr>
            </w:pPr>
            <w:r w:rsidRPr="008269CB">
              <w:rPr>
                <w:rFonts w:eastAsia="MS Mincho"/>
                <w:szCs w:val="24"/>
              </w:rPr>
              <w:t>3.</w:t>
            </w:r>
            <w:r w:rsidRPr="008269CB">
              <w:rPr>
                <w:rFonts w:eastAsia="MS Mincho"/>
                <w:szCs w:val="24"/>
              </w:rPr>
              <w:tab/>
            </w:r>
            <w:proofErr w:type="spellStart"/>
            <w:r w:rsidRPr="008269CB">
              <w:rPr>
                <w:rFonts w:eastAsia="MS Mincho"/>
                <w:szCs w:val="24"/>
              </w:rPr>
              <w:t>Javni</w:t>
            </w:r>
            <w:proofErr w:type="spellEnd"/>
            <w:r w:rsidRPr="008269CB">
              <w:rPr>
                <w:rFonts w:eastAsia="MS Mincho"/>
                <w:szCs w:val="24"/>
              </w:rPr>
              <w:t xml:space="preserve"> </w:t>
            </w:r>
            <w:proofErr w:type="spellStart"/>
            <w:r w:rsidRPr="008269CB">
              <w:rPr>
                <w:rFonts w:eastAsia="MS Mincho"/>
                <w:szCs w:val="24"/>
              </w:rPr>
              <w:t>službenik</w:t>
            </w:r>
            <w:proofErr w:type="spellEnd"/>
            <w:r w:rsidRPr="008269CB">
              <w:rPr>
                <w:rFonts w:eastAsia="MS Mincho"/>
                <w:szCs w:val="24"/>
              </w:rPr>
              <w:t xml:space="preserve"> je </w:t>
            </w:r>
            <w:proofErr w:type="spellStart"/>
            <w:r w:rsidRPr="008269CB">
              <w:rPr>
                <w:rFonts w:eastAsia="MS Mincho"/>
                <w:szCs w:val="24"/>
              </w:rPr>
              <w:t>dužan</w:t>
            </w:r>
            <w:proofErr w:type="spellEnd"/>
            <w:r w:rsidRPr="008269CB">
              <w:rPr>
                <w:rFonts w:eastAsia="MS Mincho"/>
                <w:szCs w:val="24"/>
              </w:rPr>
              <w:t xml:space="preserve"> </w:t>
            </w:r>
            <w:proofErr w:type="spellStart"/>
            <w:r w:rsidRPr="008269CB">
              <w:rPr>
                <w:rFonts w:eastAsia="MS Mincho"/>
                <w:szCs w:val="24"/>
              </w:rPr>
              <w:t>da</w:t>
            </w:r>
            <w:proofErr w:type="spellEnd"/>
            <w:r w:rsidRPr="008269CB">
              <w:rPr>
                <w:rFonts w:eastAsia="MS Mincho"/>
                <w:szCs w:val="24"/>
              </w:rPr>
              <w:t xml:space="preserve"> </w:t>
            </w:r>
            <w:proofErr w:type="spellStart"/>
            <w:r w:rsidRPr="008269CB">
              <w:rPr>
                <w:rFonts w:eastAsia="MS Mincho"/>
                <w:szCs w:val="24"/>
              </w:rPr>
              <w:t>odmah</w:t>
            </w:r>
            <w:proofErr w:type="spellEnd"/>
            <w:r w:rsidRPr="008269CB">
              <w:rPr>
                <w:rFonts w:eastAsia="MS Mincho"/>
                <w:szCs w:val="24"/>
              </w:rPr>
              <w:t xml:space="preserve"> </w:t>
            </w:r>
            <w:proofErr w:type="spellStart"/>
            <w:r w:rsidRPr="008269CB">
              <w:rPr>
                <w:rFonts w:eastAsia="MS Mincho"/>
                <w:szCs w:val="24"/>
              </w:rPr>
              <w:t>obavesti</w:t>
            </w:r>
            <w:proofErr w:type="spellEnd"/>
            <w:r w:rsidRPr="008269CB">
              <w:rPr>
                <w:rFonts w:eastAsia="MS Mincho"/>
                <w:szCs w:val="24"/>
              </w:rPr>
              <w:t xml:space="preserve"> </w:t>
            </w:r>
            <w:proofErr w:type="spellStart"/>
            <w:r w:rsidRPr="008269CB">
              <w:rPr>
                <w:rFonts w:eastAsia="MS Mincho"/>
                <w:szCs w:val="24"/>
              </w:rPr>
              <w:t>svog</w:t>
            </w:r>
            <w:proofErr w:type="spellEnd"/>
            <w:r w:rsidRPr="008269CB">
              <w:rPr>
                <w:rFonts w:eastAsia="MS Mincho"/>
                <w:szCs w:val="24"/>
              </w:rPr>
              <w:t xml:space="preserve"> </w:t>
            </w:r>
            <w:proofErr w:type="spellStart"/>
            <w:r w:rsidRPr="008269CB">
              <w:rPr>
                <w:rFonts w:eastAsia="MS Mincho"/>
                <w:szCs w:val="24"/>
              </w:rPr>
              <w:t>pretpostavljenog</w:t>
            </w:r>
            <w:proofErr w:type="spellEnd"/>
            <w:r w:rsidRPr="008269CB">
              <w:rPr>
                <w:rFonts w:eastAsia="MS Mincho"/>
                <w:szCs w:val="24"/>
              </w:rPr>
              <w:t>(</w:t>
            </w:r>
            <w:proofErr w:type="spellStart"/>
            <w:r w:rsidRPr="008269CB">
              <w:rPr>
                <w:rFonts w:eastAsia="MS Mincho"/>
                <w:szCs w:val="24"/>
              </w:rPr>
              <w:t>nadzornika</w:t>
            </w:r>
            <w:proofErr w:type="spellEnd"/>
            <w:r w:rsidRPr="008269CB">
              <w:rPr>
                <w:rFonts w:eastAsia="MS Mincho"/>
                <w:szCs w:val="24"/>
              </w:rPr>
              <w:t xml:space="preserve">) o </w:t>
            </w:r>
            <w:proofErr w:type="spellStart"/>
            <w:r w:rsidRPr="008269CB">
              <w:rPr>
                <w:rFonts w:eastAsia="MS Mincho"/>
                <w:szCs w:val="24"/>
              </w:rPr>
              <w:t>svakom</w:t>
            </w:r>
            <w:proofErr w:type="spellEnd"/>
            <w:r w:rsidRPr="008269CB">
              <w:rPr>
                <w:rFonts w:eastAsia="MS Mincho"/>
                <w:szCs w:val="24"/>
              </w:rPr>
              <w:t xml:space="preserve"> </w:t>
            </w:r>
            <w:proofErr w:type="spellStart"/>
            <w:r w:rsidRPr="008269CB">
              <w:rPr>
                <w:rFonts w:eastAsia="MS Mincho"/>
                <w:szCs w:val="24"/>
              </w:rPr>
              <w:t>sumnjivom</w:t>
            </w:r>
            <w:proofErr w:type="spellEnd"/>
            <w:r w:rsidRPr="008269CB">
              <w:rPr>
                <w:rFonts w:eastAsia="MS Mincho"/>
                <w:szCs w:val="24"/>
              </w:rPr>
              <w:t xml:space="preserve"> </w:t>
            </w:r>
            <w:proofErr w:type="spellStart"/>
            <w:r w:rsidRPr="008269CB">
              <w:rPr>
                <w:rFonts w:eastAsia="MS Mincho"/>
                <w:szCs w:val="24"/>
              </w:rPr>
              <w:t>sukobu</w:t>
            </w:r>
            <w:proofErr w:type="spellEnd"/>
            <w:r w:rsidRPr="008269CB">
              <w:rPr>
                <w:rFonts w:eastAsia="MS Mincho"/>
                <w:szCs w:val="24"/>
              </w:rPr>
              <w:t xml:space="preserve"> interesa </w:t>
            </w:r>
            <w:proofErr w:type="spellStart"/>
            <w:r w:rsidRPr="008269CB">
              <w:rPr>
                <w:rFonts w:eastAsia="MS Mincho"/>
                <w:szCs w:val="24"/>
              </w:rPr>
              <w:t>tokom</w:t>
            </w:r>
            <w:proofErr w:type="spellEnd"/>
            <w:r w:rsidRPr="008269CB">
              <w:rPr>
                <w:rFonts w:eastAsia="MS Mincho"/>
                <w:szCs w:val="24"/>
              </w:rPr>
              <w:t xml:space="preserve"> </w:t>
            </w:r>
            <w:proofErr w:type="spellStart"/>
            <w:r w:rsidRPr="008269CB">
              <w:rPr>
                <w:rFonts w:eastAsia="MS Mincho"/>
                <w:szCs w:val="24"/>
              </w:rPr>
              <w:t>obavljanja</w:t>
            </w:r>
            <w:proofErr w:type="spellEnd"/>
            <w:r w:rsidRPr="008269CB">
              <w:rPr>
                <w:rFonts w:eastAsia="MS Mincho"/>
                <w:szCs w:val="24"/>
              </w:rPr>
              <w:t xml:space="preserve"> </w:t>
            </w:r>
            <w:proofErr w:type="spellStart"/>
            <w:r w:rsidRPr="008269CB">
              <w:rPr>
                <w:rFonts w:eastAsia="MS Mincho"/>
                <w:szCs w:val="24"/>
              </w:rPr>
              <w:t>svojih</w:t>
            </w:r>
            <w:proofErr w:type="spellEnd"/>
            <w:r w:rsidRPr="008269CB">
              <w:rPr>
                <w:rFonts w:eastAsia="MS Mincho"/>
                <w:szCs w:val="24"/>
              </w:rPr>
              <w:t xml:space="preserve"> </w:t>
            </w:r>
            <w:proofErr w:type="spellStart"/>
            <w:r w:rsidRPr="008269CB">
              <w:rPr>
                <w:rFonts w:eastAsia="MS Mincho"/>
                <w:szCs w:val="24"/>
              </w:rPr>
              <w:t>dužnosti</w:t>
            </w:r>
            <w:proofErr w:type="spellEnd"/>
            <w:r w:rsidRPr="008269CB">
              <w:rPr>
                <w:rFonts w:eastAsia="MS Mincho"/>
                <w:szCs w:val="24"/>
              </w:rPr>
              <w:t xml:space="preserve">, </w:t>
            </w:r>
            <w:proofErr w:type="spellStart"/>
            <w:r w:rsidRPr="008269CB">
              <w:rPr>
                <w:rFonts w:eastAsia="MS Mincho"/>
                <w:szCs w:val="24"/>
              </w:rPr>
              <w:t>kao</w:t>
            </w:r>
            <w:proofErr w:type="spellEnd"/>
            <w:r w:rsidRPr="008269CB">
              <w:rPr>
                <w:rFonts w:eastAsia="MS Mincho"/>
                <w:szCs w:val="24"/>
              </w:rPr>
              <w:t xml:space="preserve"> i </w:t>
            </w:r>
            <w:proofErr w:type="spellStart"/>
            <w:r w:rsidRPr="008269CB">
              <w:rPr>
                <w:rFonts w:eastAsia="MS Mincho"/>
                <w:szCs w:val="24"/>
              </w:rPr>
              <w:t>da</w:t>
            </w:r>
            <w:proofErr w:type="spellEnd"/>
            <w:r w:rsidRPr="008269CB">
              <w:rPr>
                <w:rFonts w:eastAsia="MS Mincho"/>
                <w:szCs w:val="24"/>
              </w:rPr>
              <w:t xml:space="preserve"> </w:t>
            </w:r>
            <w:proofErr w:type="spellStart"/>
            <w:r w:rsidRPr="008269CB">
              <w:rPr>
                <w:rFonts w:eastAsia="MS Mincho"/>
                <w:szCs w:val="24"/>
              </w:rPr>
              <w:t>primeni</w:t>
            </w:r>
            <w:proofErr w:type="spellEnd"/>
            <w:r w:rsidRPr="008269CB">
              <w:rPr>
                <w:rFonts w:eastAsia="MS Mincho"/>
                <w:szCs w:val="24"/>
              </w:rPr>
              <w:t xml:space="preserve"> </w:t>
            </w:r>
            <w:proofErr w:type="spellStart"/>
            <w:r w:rsidRPr="008269CB">
              <w:rPr>
                <w:rFonts w:eastAsia="MS Mincho"/>
                <w:szCs w:val="24"/>
              </w:rPr>
              <w:t>odgovarajućo</w:t>
            </w:r>
            <w:proofErr w:type="spellEnd"/>
            <w:r w:rsidRPr="008269CB">
              <w:rPr>
                <w:rFonts w:eastAsia="MS Mincho"/>
                <w:szCs w:val="24"/>
              </w:rPr>
              <w:t xml:space="preserve"> </w:t>
            </w:r>
            <w:proofErr w:type="spellStart"/>
            <w:r w:rsidRPr="008269CB">
              <w:rPr>
                <w:rFonts w:eastAsia="MS Mincho"/>
                <w:szCs w:val="24"/>
              </w:rPr>
              <w:t>zakonodavstvo</w:t>
            </w:r>
            <w:proofErr w:type="spellEnd"/>
            <w:r w:rsidRPr="008269CB">
              <w:rPr>
                <w:rFonts w:eastAsia="MS Mincho"/>
                <w:szCs w:val="24"/>
              </w:rPr>
              <w:t xml:space="preserve"> na </w:t>
            </w:r>
            <w:proofErr w:type="spellStart"/>
            <w:r w:rsidRPr="008269CB">
              <w:rPr>
                <w:rFonts w:eastAsia="MS Mincho"/>
                <w:szCs w:val="24"/>
              </w:rPr>
              <w:t>snazi</w:t>
            </w:r>
            <w:proofErr w:type="spellEnd"/>
            <w:r w:rsidRPr="00DA4BE7">
              <w:rPr>
                <w:rFonts w:eastAsia="MS Mincho"/>
                <w:szCs w:val="24"/>
              </w:rPr>
              <w:t>.</w:t>
            </w:r>
          </w:p>
          <w:p w14:paraId="20FC5B71" w14:textId="77777777" w:rsidR="00C84A55" w:rsidRDefault="00C84A55" w:rsidP="002F7912">
            <w:pPr>
              <w:widowControl/>
              <w:autoSpaceDE/>
              <w:autoSpaceDN/>
              <w:adjustRightInd w:val="0"/>
              <w:ind w:right="153"/>
              <w:jc w:val="center"/>
              <w:rPr>
                <w:rFonts w:eastAsia="MS Mincho"/>
                <w:b/>
                <w:szCs w:val="24"/>
              </w:rPr>
            </w:pPr>
          </w:p>
          <w:p w14:paraId="457A9682" w14:textId="77777777" w:rsidR="004553CE" w:rsidRDefault="004553CE" w:rsidP="002F7912">
            <w:pPr>
              <w:widowControl/>
              <w:autoSpaceDE/>
              <w:autoSpaceDN/>
              <w:adjustRightInd w:val="0"/>
              <w:ind w:right="153"/>
              <w:jc w:val="center"/>
              <w:rPr>
                <w:rFonts w:eastAsia="MS Mincho"/>
                <w:b/>
                <w:szCs w:val="24"/>
              </w:rPr>
            </w:pPr>
          </w:p>
          <w:p w14:paraId="0C4CD02D" w14:textId="42AEC2F9" w:rsidR="00AD00CB" w:rsidRPr="008269CB" w:rsidRDefault="00AD00CB" w:rsidP="002F7912">
            <w:pPr>
              <w:widowControl/>
              <w:autoSpaceDE/>
              <w:autoSpaceDN/>
              <w:adjustRightInd w:val="0"/>
              <w:ind w:right="153"/>
              <w:jc w:val="center"/>
              <w:rPr>
                <w:rFonts w:eastAsia="MS Mincho"/>
                <w:b/>
                <w:szCs w:val="24"/>
              </w:rPr>
            </w:pPr>
            <w:proofErr w:type="spellStart"/>
            <w:r w:rsidRPr="008269CB">
              <w:rPr>
                <w:rFonts w:eastAsia="MS Mincho"/>
                <w:b/>
                <w:szCs w:val="24"/>
              </w:rPr>
              <w:t>Član</w:t>
            </w:r>
            <w:proofErr w:type="spellEnd"/>
            <w:r w:rsidRPr="008269CB">
              <w:rPr>
                <w:rFonts w:eastAsia="MS Mincho"/>
                <w:b/>
                <w:szCs w:val="24"/>
              </w:rPr>
              <w:t xml:space="preserve"> 33</w:t>
            </w:r>
          </w:p>
          <w:p w14:paraId="79DB04D1" w14:textId="77777777" w:rsidR="00AD00CB" w:rsidRPr="00DA4BE7" w:rsidRDefault="00AD00CB" w:rsidP="002F7912">
            <w:pPr>
              <w:widowControl/>
              <w:autoSpaceDE/>
              <w:autoSpaceDN/>
              <w:adjustRightInd w:val="0"/>
              <w:ind w:right="153"/>
              <w:jc w:val="center"/>
              <w:rPr>
                <w:rFonts w:eastAsia="MS Mincho"/>
                <w:szCs w:val="24"/>
              </w:rPr>
            </w:pPr>
            <w:proofErr w:type="spellStart"/>
            <w:r w:rsidRPr="008269CB">
              <w:rPr>
                <w:rFonts w:eastAsia="MS Mincho"/>
                <w:b/>
                <w:szCs w:val="24"/>
              </w:rPr>
              <w:t>Obaveza</w:t>
            </w:r>
            <w:proofErr w:type="spellEnd"/>
            <w:r w:rsidRPr="008269CB">
              <w:rPr>
                <w:rFonts w:eastAsia="MS Mincho"/>
                <w:b/>
                <w:szCs w:val="24"/>
              </w:rPr>
              <w:t xml:space="preserve"> </w:t>
            </w:r>
            <w:proofErr w:type="spellStart"/>
            <w:r w:rsidRPr="008269CB">
              <w:rPr>
                <w:rFonts w:eastAsia="MS Mincho"/>
                <w:b/>
                <w:szCs w:val="24"/>
              </w:rPr>
              <w:t>transparentnosti</w:t>
            </w:r>
            <w:proofErr w:type="spellEnd"/>
            <w:r w:rsidRPr="008269CB">
              <w:rPr>
                <w:rFonts w:eastAsia="MS Mincho"/>
                <w:b/>
                <w:szCs w:val="24"/>
              </w:rPr>
              <w:t xml:space="preserve"> i </w:t>
            </w:r>
            <w:proofErr w:type="spellStart"/>
            <w:r w:rsidRPr="008269CB">
              <w:rPr>
                <w:rFonts w:eastAsia="MS Mincho"/>
                <w:b/>
                <w:szCs w:val="24"/>
              </w:rPr>
              <w:t>poverljivosti</w:t>
            </w:r>
            <w:proofErr w:type="spellEnd"/>
          </w:p>
          <w:p w14:paraId="6254C826" w14:textId="77777777" w:rsidR="00AD00CB" w:rsidRPr="00DA4BE7" w:rsidRDefault="00AD00CB" w:rsidP="002F7912">
            <w:pPr>
              <w:widowControl/>
              <w:autoSpaceDE/>
              <w:autoSpaceDN/>
              <w:adjustRightInd w:val="0"/>
              <w:ind w:right="153"/>
              <w:jc w:val="both"/>
              <w:rPr>
                <w:rFonts w:eastAsia="MS Mincho"/>
                <w:szCs w:val="24"/>
              </w:rPr>
            </w:pPr>
          </w:p>
          <w:p w14:paraId="698F4E51"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8269CB">
              <w:rPr>
                <w:rFonts w:eastAsia="MS Mincho"/>
                <w:szCs w:val="24"/>
              </w:rPr>
              <w:t>Javni</w:t>
            </w:r>
            <w:proofErr w:type="spellEnd"/>
            <w:r w:rsidRPr="008269CB">
              <w:rPr>
                <w:rFonts w:eastAsia="MS Mincho"/>
                <w:szCs w:val="24"/>
              </w:rPr>
              <w:t xml:space="preserve"> </w:t>
            </w:r>
            <w:proofErr w:type="spellStart"/>
            <w:r w:rsidRPr="008269CB">
              <w:rPr>
                <w:rFonts w:eastAsia="MS Mincho"/>
                <w:szCs w:val="24"/>
              </w:rPr>
              <w:t>službenik</w:t>
            </w:r>
            <w:proofErr w:type="spellEnd"/>
            <w:r w:rsidRPr="008269CB">
              <w:rPr>
                <w:rFonts w:eastAsia="MS Mincho"/>
                <w:szCs w:val="24"/>
              </w:rPr>
              <w:t xml:space="preserve"> ima </w:t>
            </w:r>
            <w:proofErr w:type="spellStart"/>
            <w:r w:rsidRPr="008269CB">
              <w:rPr>
                <w:rFonts w:eastAsia="MS Mincho"/>
                <w:szCs w:val="24"/>
              </w:rPr>
              <w:t>obavezu</w:t>
            </w:r>
            <w:proofErr w:type="spellEnd"/>
            <w:r w:rsidRPr="008269CB">
              <w:rPr>
                <w:rFonts w:eastAsia="MS Mincho"/>
                <w:szCs w:val="24"/>
              </w:rPr>
              <w:t xml:space="preserve"> </w:t>
            </w:r>
            <w:proofErr w:type="spellStart"/>
            <w:r w:rsidRPr="008269CB">
              <w:rPr>
                <w:rFonts w:eastAsia="MS Mincho"/>
                <w:szCs w:val="24"/>
              </w:rPr>
              <w:t>da</w:t>
            </w:r>
            <w:proofErr w:type="spellEnd"/>
            <w:r w:rsidRPr="008269CB">
              <w:rPr>
                <w:rFonts w:eastAsia="MS Mincho"/>
                <w:szCs w:val="24"/>
              </w:rPr>
              <w:t xml:space="preserve"> </w:t>
            </w:r>
            <w:proofErr w:type="spellStart"/>
            <w:r w:rsidRPr="008269CB">
              <w:rPr>
                <w:rFonts w:eastAsia="MS Mincho"/>
                <w:szCs w:val="24"/>
              </w:rPr>
              <w:t>obavlja</w:t>
            </w:r>
            <w:proofErr w:type="spellEnd"/>
            <w:r w:rsidRPr="008269CB">
              <w:rPr>
                <w:rFonts w:eastAsia="MS Mincho"/>
                <w:szCs w:val="24"/>
              </w:rPr>
              <w:t xml:space="preserve"> </w:t>
            </w:r>
            <w:proofErr w:type="spellStart"/>
            <w:r w:rsidRPr="008269CB">
              <w:rPr>
                <w:rFonts w:eastAsia="MS Mincho"/>
                <w:szCs w:val="24"/>
              </w:rPr>
              <w:t>svoju</w:t>
            </w:r>
            <w:proofErr w:type="spellEnd"/>
            <w:r w:rsidRPr="008269CB">
              <w:rPr>
                <w:rFonts w:eastAsia="MS Mincho"/>
                <w:szCs w:val="24"/>
              </w:rPr>
              <w:t xml:space="preserve"> </w:t>
            </w:r>
            <w:proofErr w:type="spellStart"/>
            <w:r w:rsidRPr="008269CB">
              <w:rPr>
                <w:rFonts w:eastAsia="MS Mincho"/>
                <w:szCs w:val="24"/>
              </w:rPr>
              <w:t>dužnost</w:t>
            </w:r>
            <w:proofErr w:type="spellEnd"/>
            <w:r w:rsidRPr="008269CB">
              <w:rPr>
                <w:rFonts w:eastAsia="MS Mincho"/>
                <w:szCs w:val="24"/>
              </w:rPr>
              <w:t xml:space="preserve"> </w:t>
            </w:r>
            <w:proofErr w:type="spellStart"/>
            <w:r w:rsidRPr="008269CB">
              <w:rPr>
                <w:rFonts w:eastAsia="MS Mincho"/>
                <w:szCs w:val="24"/>
              </w:rPr>
              <w:t>uz</w:t>
            </w:r>
            <w:proofErr w:type="spellEnd"/>
            <w:r w:rsidRPr="008269CB">
              <w:rPr>
                <w:rFonts w:eastAsia="MS Mincho"/>
                <w:szCs w:val="24"/>
              </w:rPr>
              <w:t xml:space="preserve"> </w:t>
            </w:r>
            <w:proofErr w:type="spellStart"/>
            <w:r w:rsidRPr="008269CB">
              <w:rPr>
                <w:rFonts w:eastAsia="MS Mincho"/>
                <w:szCs w:val="24"/>
              </w:rPr>
              <w:t>punu</w:t>
            </w:r>
            <w:proofErr w:type="spellEnd"/>
            <w:r w:rsidRPr="008269CB">
              <w:rPr>
                <w:rFonts w:eastAsia="MS Mincho"/>
                <w:szCs w:val="24"/>
              </w:rPr>
              <w:t xml:space="preserve"> </w:t>
            </w:r>
            <w:proofErr w:type="spellStart"/>
            <w:r w:rsidRPr="008269CB">
              <w:rPr>
                <w:rFonts w:eastAsia="MS Mincho"/>
                <w:szCs w:val="24"/>
              </w:rPr>
              <w:t>transparentnost</w:t>
            </w:r>
            <w:proofErr w:type="spellEnd"/>
            <w:r w:rsidRPr="008269CB">
              <w:rPr>
                <w:rFonts w:eastAsia="MS Mincho"/>
                <w:szCs w:val="24"/>
              </w:rPr>
              <w:t xml:space="preserve"> i mora </w:t>
            </w:r>
            <w:proofErr w:type="spellStart"/>
            <w:r w:rsidRPr="008269CB">
              <w:rPr>
                <w:rFonts w:eastAsia="MS Mincho"/>
                <w:szCs w:val="24"/>
              </w:rPr>
              <w:t>da</w:t>
            </w:r>
            <w:proofErr w:type="spellEnd"/>
            <w:r w:rsidRPr="008269CB">
              <w:rPr>
                <w:rFonts w:eastAsia="MS Mincho"/>
                <w:szCs w:val="24"/>
              </w:rPr>
              <w:t xml:space="preserve"> </w:t>
            </w:r>
            <w:proofErr w:type="spellStart"/>
            <w:r w:rsidRPr="008269CB">
              <w:rPr>
                <w:rFonts w:eastAsia="MS Mincho"/>
                <w:szCs w:val="24"/>
              </w:rPr>
              <w:t>pruži</w:t>
            </w:r>
            <w:proofErr w:type="spellEnd"/>
            <w:r w:rsidRPr="008269CB">
              <w:rPr>
                <w:rFonts w:eastAsia="MS Mincho"/>
                <w:szCs w:val="24"/>
              </w:rPr>
              <w:t xml:space="preserve"> </w:t>
            </w:r>
            <w:proofErr w:type="spellStart"/>
            <w:r w:rsidRPr="008269CB">
              <w:rPr>
                <w:rFonts w:eastAsia="MS Mincho"/>
                <w:szCs w:val="24"/>
              </w:rPr>
              <w:t>javnosti</w:t>
            </w:r>
            <w:proofErr w:type="spellEnd"/>
            <w:r w:rsidRPr="008269CB">
              <w:rPr>
                <w:rFonts w:eastAsia="MS Mincho"/>
                <w:szCs w:val="24"/>
              </w:rPr>
              <w:t xml:space="preserve"> </w:t>
            </w:r>
            <w:proofErr w:type="spellStart"/>
            <w:r w:rsidRPr="008269CB">
              <w:rPr>
                <w:rFonts w:eastAsia="MS Mincho"/>
                <w:szCs w:val="24"/>
              </w:rPr>
              <w:t>sve</w:t>
            </w:r>
            <w:proofErr w:type="spellEnd"/>
            <w:r w:rsidRPr="008269CB">
              <w:rPr>
                <w:rFonts w:eastAsia="MS Mincho"/>
                <w:szCs w:val="24"/>
              </w:rPr>
              <w:t xml:space="preserve"> </w:t>
            </w:r>
            <w:proofErr w:type="spellStart"/>
            <w:r w:rsidRPr="008269CB">
              <w:rPr>
                <w:rFonts w:eastAsia="MS Mincho"/>
                <w:szCs w:val="24"/>
              </w:rPr>
              <w:t>potrebne</w:t>
            </w:r>
            <w:proofErr w:type="spellEnd"/>
            <w:r w:rsidRPr="008269CB">
              <w:rPr>
                <w:rFonts w:eastAsia="MS Mincho"/>
                <w:szCs w:val="24"/>
              </w:rPr>
              <w:t xml:space="preserve"> </w:t>
            </w:r>
            <w:proofErr w:type="spellStart"/>
            <w:r w:rsidRPr="008269CB">
              <w:rPr>
                <w:rFonts w:eastAsia="MS Mincho"/>
                <w:szCs w:val="24"/>
              </w:rPr>
              <w:t>informacije</w:t>
            </w:r>
            <w:proofErr w:type="spellEnd"/>
            <w:r w:rsidRPr="008269CB">
              <w:rPr>
                <w:rFonts w:eastAsia="MS Mincho"/>
                <w:szCs w:val="24"/>
              </w:rPr>
              <w:t xml:space="preserve">, u </w:t>
            </w:r>
            <w:proofErr w:type="spellStart"/>
            <w:r w:rsidRPr="008269CB">
              <w:rPr>
                <w:rFonts w:eastAsia="MS Mincho"/>
                <w:szCs w:val="24"/>
              </w:rPr>
              <w:t>skladu</w:t>
            </w:r>
            <w:proofErr w:type="spellEnd"/>
            <w:r w:rsidRPr="008269CB">
              <w:rPr>
                <w:rFonts w:eastAsia="MS Mincho"/>
                <w:szCs w:val="24"/>
              </w:rPr>
              <w:t xml:space="preserve"> sa </w:t>
            </w:r>
            <w:proofErr w:type="spellStart"/>
            <w:r w:rsidRPr="008269CB">
              <w:rPr>
                <w:rFonts w:eastAsia="MS Mincho"/>
                <w:szCs w:val="24"/>
              </w:rPr>
              <w:lastRenderedPageBreak/>
              <w:t>odgovarajućim</w:t>
            </w:r>
            <w:proofErr w:type="spellEnd"/>
            <w:r w:rsidRPr="008269CB">
              <w:rPr>
                <w:rFonts w:eastAsia="MS Mincho"/>
                <w:szCs w:val="24"/>
              </w:rPr>
              <w:t xml:space="preserve"> </w:t>
            </w:r>
            <w:proofErr w:type="spellStart"/>
            <w:r w:rsidRPr="008269CB">
              <w:rPr>
                <w:rFonts w:eastAsia="MS Mincho"/>
                <w:szCs w:val="24"/>
              </w:rPr>
              <w:t>zakonima</w:t>
            </w:r>
            <w:proofErr w:type="spellEnd"/>
            <w:r w:rsidRPr="008269CB">
              <w:rPr>
                <w:rFonts w:eastAsia="MS Mincho"/>
                <w:szCs w:val="24"/>
              </w:rPr>
              <w:t xml:space="preserve"> o </w:t>
            </w:r>
            <w:proofErr w:type="spellStart"/>
            <w:r w:rsidRPr="008269CB">
              <w:rPr>
                <w:rFonts w:eastAsia="MS Mincho"/>
                <w:szCs w:val="24"/>
              </w:rPr>
              <w:t>pristupu</w:t>
            </w:r>
            <w:proofErr w:type="spellEnd"/>
            <w:r w:rsidRPr="008269CB">
              <w:rPr>
                <w:rFonts w:eastAsia="MS Mincho"/>
                <w:szCs w:val="24"/>
              </w:rPr>
              <w:t xml:space="preserve"> </w:t>
            </w:r>
            <w:proofErr w:type="spellStart"/>
            <w:r w:rsidRPr="008269CB">
              <w:rPr>
                <w:rFonts w:eastAsia="MS Mincho"/>
                <w:szCs w:val="24"/>
              </w:rPr>
              <w:t>javnim</w:t>
            </w:r>
            <w:proofErr w:type="spellEnd"/>
            <w:r w:rsidRPr="008269CB">
              <w:rPr>
                <w:rFonts w:eastAsia="MS Mincho"/>
                <w:szCs w:val="24"/>
              </w:rPr>
              <w:t xml:space="preserve"> </w:t>
            </w:r>
            <w:proofErr w:type="spellStart"/>
            <w:r w:rsidRPr="008269CB">
              <w:rPr>
                <w:rFonts w:eastAsia="MS Mincho"/>
                <w:szCs w:val="24"/>
              </w:rPr>
              <w:t>dokumentima</w:t>
            </w:r>
            <w:proofErr w:type="spellEnd"/>
            <w:r w:rsidRPr="00DA4BE7">
              <w:rPr>
                <w:rFonts w:eastAsia="MS Mincho"/>
                <w:szCs w:val="24"/>
              </w:rPr>
              <w:t>.</w:t>
            </w:r>
          </w:p>
          <w:p w14:paraId="39BC6493" w14:textId="77777777" w:rsidR="00AD00CB" w:rsidRPr="00DA4BE7" w:rsidRDefault="00AD00CB" w:rsidP="002F7912">
            <w:pPr>
              <w:widowControl/>
              <w:autoSpaceDE/>
              <w:autoSpaceDN/>
              <w:adjustRightInd w:val="0"/>
              <w:ind w:right="153"/>
              <w:jc w:val="both"/>
              <w:rPr>
                <w:rFonts w:eastAsia="MS Mincho"/>
                <w:szCs w:val="24"/>
              </w:rPr>
            </w:pPr>
          </w:p>
          <w:p w14:paraId="0B6B2B81"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8269CB">
              <w:rPr>
                <w:rFonts w:eastAsia="MS Mincho"/>
                <w:szCs w:val="24"/>
              </w:rPr>
              <w:t>Izuzetno</w:t>
            </w:r>
            <w:proofErr w:type="spellEnd"/>
            <w:r w:rsidRPr="008269CB">
              <w:rPr>
                <w:rFonts w:eastAsia="MS Mincho"/>
                <w:szCs w:val="24"/>
              </w:rPr>
              <w:t xml:space="preserve">, </w:t>
            </w:r>
            <w:proofErr w:type="spellStart"/>
            <w:r w:rsidRPr="008269CB">
              <w:rPr>
                <w:rFonts w:eastAsia="MS Mincho"/>
                <w:szCs w:val="24"/>
              </w:rPr>
              <w:t>javni</w:t>
            </w:r>
            <w:proofErr w:type="spellEnd"/>
            <w:r w:rsidRPr="008269CB">
              <w:rPr>
                <w:rFonts w:eastAsia="MS Mincho"/>
                <w:szCs w:val="24"/>
              </w:rPr>
              <w:t xml:space="preserve"> </w:t>
            </w:r>
            <w:proofErr w:type="spellStart"/>
            <w:r w:rsidRPr="008269CB">
              <w:rPr>
                <w:rFonts w:eastAsia="MS Mincho"/>
                <w:szCs w:val="24"/>
              </w:rPr>
              <w:t>službenik</w:t>
            </w:r>
            <w:proofErr w:type="spellEnd"/>
            <w:r w:rsidRPr="008269CB">
              <w:rPr>
                <w:rFonts w:eastAsia="MS Mincho"/>
                <w:szCs w:val="24"/>
              </w:rPr>
              <w:t xml:space="preserve"> je </w:t>
            </w:r>
            <w:proofErr w:type="spellStart"/>
            <w:r w:rsidRPr="008269CB">
              <w:rPr>
                <w:rFonts w:eastAsia="MS Mincho"/>
                <w:szCs w:val="24"/>
              </w:rPr>
              <w:t>dužan</w:t>
            </w:r>
            <w:proofErr w:type="spellEnd"/>
            <w:r w:rsidRPr="008269CB">
              <w:rPr>
                <w:rFonts w:eastAsia="MS Mincho"/>
                <w:szCs w:val="24"/>
              </w:rPr>
              <w:t xml:space="preserve"> </w:t>
            </w:r>
            <w:proofErr w:type="spellStart"/>
            <w:r w:rsidRPr="008269CB">
              <w:rPr>
                <w:rFonts w:eastAsia="MS Mincho"/>
                <w:szCs w:val="24"/>
              </w:rPr>
              <w:t>da</w:t>
            </w:r>
            <w:proofErr w:type="spellEnd"/>
            <w:r w:rsidRPr="008269CB">
              <w:rPr>
                <w:rFonts w:eastAsia="MS Mincho"/>
                <w:szCs w:val="24"/>
              </w:rPr>
              <w:t xml:space="preserve"> </w:t>
            </w:r>
            <w:proofErr w:type="spellStart"/>
            <w:r w:rsidRPr="008269CB">
              <w:rPr>
                <w:rFonts w:eastAsia="MS Mincho"/>
                <w:szCs w:val="24"/>
              </w:rPr>
              <w:t>čuva</w:t>
            </w:r>
            <w:proofErr w:type="spellEnd"/>
            <w:r w:rsidRPr="008269CB">
              <w:rPr>
                <w:rFonts w:eastAsia="MS Mincho"/>
                <w:szCs w:val="24"/>
              </w:rPr>
              <w:t xml:space="preserve"> </w:t>
            </w:r>
            <w:proofErr w:type="spellStart"/>
            <w:r w:rsidRPr="008269CB">
              <w:rPr>
                <w:rFonts w:eastAsia="MS Mincho"/>
                <w:szCs w:val="24"/>
              </w:rPr>
              <w:t>sve</w:t>
            </w:r>
            <w:proofErr w:type="spellEnd"/>
            <w:r w:rsidRPr="008269CB">
              <w:rPr>
                <w:rFonts w:eastAsia="MS Mincho"/>
                <w:szCs w:val="24"/>
              </w:rPr>
              <w:t xml:space="preserve"> </w:t>
            </w:r>
            <w:proofErr w:type="spellStart"/>
            <w:r w:rsidRPr="008269CB">
              <w:rPr>
                <w:rFonts w:eastAsia="MS Mincho"/>
                <w:szCs w:val="24"/>
              </w:rPr>
              <w:t>tajne</w:t>
            </w:r>
            <w:proofErr w:type="spellEnd"/>
            <w:r w:rsidRPr="008269CB">
              <w:rPr>
                <w:rFonts w:eastAsia="MS Mincho"/>
                <w:szCs w:val="24"/>
              </w:rPr>
              <w:t xml:space="preserve"> </w:t>
            </w:r>
            <w:proofErr w:type="spellStart"/>
            <w:r w:rsidRPr="008269CB">
              <w:rPr>
                <w:rFonts w:eastAsia="MS Mincho"/>
                <w:szCs w:val="24"/>
              </w:rPr>
              <w:t>informacije</w:t>
            </w:r>
            <w:proofErr w:type="spellEnd"/>
            <w:r w:rsidRPr="008269CB">
              <w:rPr>
                <w:rFonts w:eastAsia="MS Mincho"/>
                <w:szCs w:val="24"/>
              </w:rPr>
              <w:t xml:space="preserve"> i dokumente, u </w:t>
            </w:r>
            <w:proofErr w:type="spellStart"/>
            <w:r w:rsidRPr="008269CB">
              <w:rPr>
                <w:rFonts w:eastAsia="MS Mincho"/>
                <w:szCs w:val="24"/>
              </w:rPr>
              <w:t>skladu</w:t>
            </w:r>
            <w:proofErr w:type="spellEnd"/>
            <w:r w:rsidRPr="008269CB">
              <w:rPr>
                <w:rFonts w:eastAsia="MS Mincho"/>
                <w:szCs w:val="24"/>
              </w:rPr>
              <w:t xml:space="preserve"> sa </w:t>
            </w:r>
            <w:proofErr w:type="spellStart"/>
            <w:r w:rsidRPr="008269CB">
              <w:rPr>
                <w:rFonts w:eastAsia="MS Mincho"/>
                <w:szCs w:val="24"/>
              </w:rPr>
              <w:t>odgovarajućim</w:t>
            </w:r>
            <w:proofErr w:type="spellEnd"/>
            <w:r w:rsidRPr="008269CB">
              <w:rPr>
                <w:rFonts w:eastAsia="MS Mincho"/>
                <w:szCs w:val="24"/>
              </w:rPr>
              <w:t xml:space="preserve"> </w:t>
            </w:r>
            <w:proofErr w:type="spellStart"/>
            <w:r w:rsidRPr="008269CB">
              <w:rPr>
                <w:rFonts w:eastAsia="MS Mincho"/>
                <w:szCs w:val="24"/>
              </w:rPr>
              <w:t>zakonima</w:t>
            </w:r>
            <w:proofErr w:type="spellEnd"/>
            <w:r w:rsidRPr="008269CB">
              <w:rPr>
                <w:rFonts w:eastAsia="MS Mincho"/>
                <w:szCs w:val="24"/>
              </w:rPr>
              <w:t xml:space="preserve"> o </w:t>
            </w:r>
            <w:proofErr w:type="spellStart"/>
            <w:r w:rsidRPr="008269CB">
              <w:rPr>
                <w:rFonts w:eastAsia="MS Mincho"/>
                <w:szCs w:val="24"/>
              </w:rPr>
              <w:t>klasifikaciji</w:t>
            </w:r>
            <w:proofErr w:type="spellEnd"/>
            <w:r w:rsidRPr="008269CB">
              <w:rPr>
                <w:rFonts w:eastAsia="MS Mincho"/>
                <w:szCs w:val="24"/>
              </w:rPr>
              <w:t xml:space="preserve"> </w:t>
            </w:r>
            <w:proofErr w:type="spellStart"/>
            <w:r w:rsidRPr="008269CB">
              <w:rPr>
                <w:rFonts w:eastAsia="MS Mincho"/>
                <w:szCs w:val="24"/>
              </w:rPr>
              <w:t>informacija</w:t>
            </w:r>
            <w:proofErr w:type="spellEnd"/>
            <w:r w:rsidRPr="00DA4BE7">
              <w:rPr>
                <w:rFonts w:eastAsia="MS Mincho"/>
                <w:szCs w:val="24"/>
              </w:rPr>
              <w:t>.</w:t>
            </w:r>
          </w:p>
          <w:p w14:paraId="2970AE02" w14:textId="77777777" w:rsidR="00AD00CB" w:rsidRDefault="00AD00CB" w:rsidP="002F7912">
            <w:pPr>
              <w:widowControl/>
              <w:autoSpaceDE/>
              <w:autoSpaceDN/>
              <w:adjustRightInd w:val="0"/>
              <w:ind w:right="153"/>
              <w:jc w:val="both"/>
              <w:rPr>
                <w:rFonts w:eastAsia="MS Mincho"/>
                <w:szCs w:val="24"/>
              </w:rPr>
            </w:pPr>
          </w:p>
          <w:p w14:paraId="62D05AC4" w14:textId="77777777" w:rsidR="00C84A55" w:rsidRPr="00DA4BE7" w:rsidRDefault="00C84A55" w:rsidP="002F7912">
            <w:pPr>
              <w:widowControl/>
              <w:autoSpaceDE/>
              <w:autoSpaceDN/>
              <w:adjustRightInd w:val="0"/>
              <w:ind w:right="153"/>
              <w:jc w:val="both"/>
              <w:rPr>
                <w:rFonts w:eastAsia="MS Mincho"/>
                <w:szCs w:val="24"/>
              </w:rPr>
            </w:pPr>
          </w:p>
          <w:p w14:paraId="6E36FB73"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3F69C6">
              <w:rPr>
                <w:rFonts w:eastAsia="MS Mincho"/>
                <w:szCs w:val="24"/>
              </w:rPr>
              <w:t>avni</w:t>
            </w:r>
            <w:proofErr w:type="spellEnd"/>
            <w:r w:rsidRPr="003F69C6">
              <w:rPr>
                <w:rFonts w:eastAsia="MS Mincho"/>
                <w:szCs w:val="24"/>
              </w:rPr>
              <w:t xml:space="preserve"> </w:t>
            </w:r>
            <w:proofErr w:type="spellStart"/>
            <w:r w:rsidRPr="003F69C6">
              <w:rPr>
                <w:rFonts w:eastAsia="MS Mincho"/>
                <w:szCs w:val="24"/>
              </w:rPr>
              <w:t>službenik</w:t>
            </w:r>
            <w:proofErr w:type="spellEnd"/>
            <w:r w:rsidRPr="003F69C6">
              <w:rPr>
                <w:rFonts w:eastAsia="MS Mincho"/>
                <w:szCs w:val="24"/>
              </w:rPr>
              <w:t xml:space="preserve"> ne </w:t>
            </w:r>
            <w:proofErr w:type="spellStart"/>
            <w:r w:rsidRPr="003F69C6">
              <w:rPr>
                <w:rFonts w:eastAsia="MS Mincho"/>
                <w:szCs w:val="24"/>
              </w:rPr>
              <w:t>sme</w:t>
            </w:r>
            <w:proofErr w:type="spellEnd"/>
            <w:r w:rsidRPr="003F69C6">
              <w:rPr>
                <w:rFonts w:eastAsia="MS Mincho"/>
                <w:szCs w:val="24"/>
              </w:rPr>
              <w:t xml:space="preserve"> </w:t>
            </w:r>
            <w:proofErr w:type="spellStart"/>
            <w:r w:rsidRPr="003F69C6">
              <w:rPr>
                <w:rFonts w:eastAsia="MS Mincho"/>
                <w:szCs w:val="24"/>
              </w:rPr>
              <w:t>da</w:t>
            </w:r>
            <w:proofErr w:type="spellEnd"/>
            <w:r w:rsidRPr="003F69C6">
              <w:rPr>
                <w:rFonts w:eastAsia="MS Mincho"/>
                <w:szCs w:val="24"/>
              </w:rPr>
              <w:t xml:space="preserve"> koristi </w:t>
            </w:r>
            <w:proofErr w:type="spellStart"/>
            <w:r w:rsidRPr="003F69C6">
              <w:rPr>
                <w:rFonts w:eastAsia="MS Mincho"/>
                <w:szCs w:val="24"/>
              </w:rPr>
              <w:t>informacije</w:t>
            </w:r>
            <w:proofErr w:type="spellEnd"/>
            <w:r w:rsidRPr="003F69C6">
              <w:rPr>
                <w:rFonts w:eastAsia="MS Mincho"/>
                <w:szCs w:val="24"/>
              </w:rPr>
              <w:t xml:space="preserve"> date </w:t>
            </w:r>
            <w:proofErr w:type="spellStart"/>
            <w:r w:rsidRPr="003F69C6">
              <w:rPr>
                <w:rFonts w:eastAsia="MS Mincho"/>
                <w:szCs w:val="24"/>
              </w:rPr>
              <w:t>tokom</w:t>
            </w:r>
            <w:proofErr w:type="spellEnd"/>
            <w:r w:rsidRPr="003F69C6">
              <w:rPr>
                <w:rFonts w:eastAsia="MS Mincho"/>
                <w:szCs w:val="24"/>
              </w:rPr>
              <w:t xml:space="preserve"> </w:t>
            </w:r>
            <w:proofErr w:type="spellStart"/>
            <w:r w:rsidRPr="003F69C6">
              <w:rPr>
                <w:rFonts w:eastAsia="MS Mincho"/>
                <w:szCs w:val="24"/>
              </w:rPr>
              <w:t>vršenja</w:t>
            </w:r>
            <w:proofErr w:type="spellEnd"/>
            <w:r w:rsidRPr="003F69C6">
              <w:rPr>
                <w:rFonts w:eastAsia="MS Mincho"/>
                <w:szCs w:val="24"/>
              </w:rPr>
              <w:t xml:space="preserve"> </w:t>
            </w:r>
            <w:proofErr w:type="spellStart"/>
            <w:r w:rsidRPr="003F69C6">
              <w:rPr>
                <w:rFonts w:eastAsia="MS Mincho"/>
                <w:szCs w:val="24"/>
              </w:rPr>
              <w:t>dužnosti</w:t>
            </w:r>
            <w:proofErr w:type="spellEnd"/>
            <w:r w:rsidRPr="003F69C6">
              <w:rPr>
                <w:rFonts w:eastAsia="MS Mincho"/>
                <w:szCs w:val="24"/>
              </w:rPr>
              <w:t xml:space="preserve"> u druge </w:t>
            </w:r>
            <w:proofErr w:type="spellStart"/>
            <w:r w:rsidRPr="003F69C6">
              <w:rPr>
                <w:rFonts w:eastAsia="MS Mincho"/>
                <w:szCs w:val="24"/>
              </w:rPr>
              <w:t>svrhe</w:t>
            </w:r>
            <w:proofErr w:type="spellEnd"/>
            <w:r w:rsidRPr="003F69C6">
              <w:rPr>
                <w:rFonts w:eastAsia="MS Mincho"/>
                <w:szCs w:val="24"/>
              </w:rPr>
              <w:t xml:space="preserve"> </w:t>
            </w:r>
            <w:proofErr w:type="spellStart"/>
            <w:r w:rsidRPr="003F69C6">
              <w:rPr>
                <w:rFonts w:eastAsia="MS Mincho"/>
                <w:szCs w:val="24"/>
              </w:rPr>
              <w:t>osim</w:t>
            </w:r>
            <w:proofErr w:type="spellEnd"/>
            <w:r w:rsidRPr="003F69C6">
              <w:rPr>
                <w:rFonts w:eastAsia="MS Mincho"/>
                <w:szCs w:val="24"/>
              </w:rPr>
              <w:t xml:space="preserve"> </w:t>
            </w:r>
            <w:proofErr w:type="spellStart"/>
            <w:r w:rsidRPr="003F69C6">
              <w:rPr>
                <w:rFonts w:eastAsia="MS Mincho"/>
                <w:szCs w:val="24"/>
              </w:rPr>
              <w:t>onih</w:t>
            </w:r>
            <w:proofErr w:type="spellEnd"/>
            <w:r w:rsidRPr="003F69C6">
              <w:rPr>
                <w:rFonts w:eastAsia="MS Mincho"/>
                <w:szCs w:val="24"/>
              </w:rPr>
              <w:t xml:space="preserve"> koje </w:t>
            </w:r>
            <w:proofErr w:type="spellStart"/>
            <w:r w:rsidRPr="003F69C6">
              <w:rPr>
                <w:rFonts w:eastAsia="MS Mincho"/>
                <w:szCs w:val="24"/>
              </w:rPr>
              <w:t>su</w:t>
            </w:r>
            <w:proofErr w:type="spellEnd"/>
            <w:r w:rsidRPr="003F69C6">
              <w:rPr>
                <w:rFonts w:eastAsia="MS Mincho"/>
                <w:szCs w:val="24"/>
              </w:rPr>
              <w:t xml:space="preserve"> </w:t>
            </w:r>
            <w:proofErr w:type="spellStart"/>
            <w:r w:rsidRPr="003F69C6">
              <w:rPr>
                <w:rFonts w:eastAsia="MS Mincho"/>
                <w:szCs w:val="24"/>
              </w:rPr>
              <w:t>definisane</w:t>
            </w:r>
            <w:proofErr w:type="spellEnd"/>
            <w:r w:rsidRPr="003F69C6">
              <w:rPr>
                <w:rFonts w:eastAsia="MS Mincho"/>
                <w:szCs w:val="24"/>
              </w:rPr>
              <w:t xml:space="preserve"> </w:t>
            </w:r>
            <w:proofErr w:type="spellStart"/>
            <w:r w:rsidRPr="003F69C6">
              <w:rPr>
                <w:rFonts w:eastAsia="MS Mincho"/>
                <w:szCs w:val="24"/>
              </w:rPr>
              <w:t>važećim</w:t>
            </w:r>
            <w:proofErr w:type="spellEnd"/>
            <w:r w:rsidRPr="003F69C6">
              <w:rPr>
                <w:rFonts w:eastAsia="MS Mincho"/>
                <w:szCs w:val="24"/>
              </w:rPr>
              <w:t xml:space="preserve"> </w:t>
            </w:r>
            <w:proofErr w:type="spellStart"/>
            <w:r w:rsidRPr="003F69C6">
              <w:rPr>
                <w:rFonts w:eastAsia="MS Mincho"/>
                <w:szCs w:val="24"/>
              </w:rPr>
              <w:t>zakonodavstvom</w:t>
            </w:r>
            <w:proofErr w:type="spellEnd"/>
            <w:r w:rsidRPr="00DA4BE7">
              <w:rPr>
                <w:rFonts w:eastAsia="MS Mincho"/>
                <w:szCs w:val="24"/>
              </w:rPr>
              <w:t xml:space="preserve">. </w:t>
            </w:r>
          </w:p>
          <w:p w14:paraId="4E595A58" w14:textId="77777777" w:rsidR="00AD00CB" w:rsidRPr="00DA4BE7" w:rsidRDefault="00AD00CB" w:rsidP="002F7912">
            <w:pPr>
              <w:widowControl/>
              <w:autoSpaceDE/>
              <w:autoSpaceDN/>
              <w:adjustRightInd w:val="0"/>
              <w:ind w:right="153"/>
              <w:jc w:val="both"/>
              <w:rPr>
                <w:rFonts w:eastAsia="MS Mincho"/>
                <w:szCs w:val="24"/>
              </w:rPr>
            </w:pPr>
          </w:p>
          <w:p w14:paraId="54EBCDA4"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D47E99">
              <w:rPr>
                <w:rFonts w:eastAsia="MS Mincho"/>
                <w:szCs w:val="24"/>
              </w:rPr>
              <w:t>Javni</w:t>
            </w:r>
            <w:proofErr w:type="spellEnd"/>
            <w:r w:rsidRPr="00D47E99">
              <w:rPr>
                <w:rFonts w:eastAsia="MS Mincho"/>
                <w:szCs w:val="24"/>
              </w:rPr>
              <w:t xml:space="preserve"> </w:t>
            </w:r>
            <w:proofErr w:type="spellStart"/>
            <w:r w:rsidRPr="00D47E99">
              <w:rPr>
                <w:rFonts w:eastAsia="MS Mincho"/>
                <w:szCs w:val="24"/>
              </w:rPr>
              <w:t>službenik</w:t>
            </w:r>
            <w:proofErr w:type="spellEnd"/>
            <w:r w:rsidRPr="00D47E99">
              <w:rPr>
                <w:rFonts w:eastAsia="MS Mincho"/>
                <w:szCs w:val="24"/>
              </w:rPr>
              <w:t xml:space="preserve"> je, u </w:t>
            </w:r>
            <w:proofErr w:type="spellStart"/>
            <w:r w:rsidRPr="00D47E99">
              <w:rPr>
                <w:rFonts w:eastAsia="MS Mincho"/>
                <w:szCs w:val="24"/>
              </w:rPr>
              <w:t>skladu</w:t>
            </w:r>
            <w:proofErr w:type="spellEnd"/>
            <w:r w:rsidRPr="00D47E99">
              <w:rPr>
                <w:rFonts w:eastAsia="MS Mincho"/>
                <w:szCs w:val="24"/>
              </w:rPr>
              <w:t xml:space="preserve"> sa </w:t>
            </w:r>
            <w:proofErr w:type="spellStart"/>
            <w:r w:rsidRPr="00D47E99">
              <w:rPr>
                <w:rFonts w:eastAsia="MS Mincho"/>
                <w:szCs w:val="24"/>
              </w:rPr>
              <w:t>odgovarajućim</w:t>
            </w:r>
            <w:proofErr w:type="spellEnd"/>
            <w:r w:rsidRPr="00D47E99">
              <w:rPr>
                <w:rFonts w:eastAsia="MS Mincho"/>
                <w:szCs w:val="24"/>
              </w:rPr>
              <w:t xml:space="preserve"> </w:t>
            </w:r>
            <w:proofErr w:type="spellStart"/>
            <w:r w:rsidRPr="00D47E99">
              <w:rPr>
                <w:rFonts w:eastAsia="MS Mincho"/>
                <w:szCs w:val="24"/>
              </w:rPr>
              <w:t>zakonodavstvom</w:t>
            </w:r>
            <w:proofErr w:type="spellEnd"/>
            <w:r w:rsidRPr="00D47E99">
              <w:rPr>
                <w:rFonts w:eastAsia="MS Mincho"/>
                <w:szCs w:val="24"/>
              </w:rPr>
              <w:t xml:space="preserve"> </w:t>
            </w:r>
            <w:proofErr w:type="spellStart"/>
            <w:r w:rsidRPr="00D47E99">
              <w:rPr>
                <w:rFonts w:eastAsia="MS Mincho"/>
                <w:szCs w:val="24"/>
              </w:rPr>
              <w:t>za</w:t>
            </w:r>
            <w:proofErr w:type="spellEnd"/>
            <w:r w:rsidRPr="00D47E99">
              <w:rPr>
                <w:rFonts w:eastAsia="MS Mincho"/>
                <w:szCs w:val="24"/>
              </w:rPr>
              <w:t xml:space="preserve"> </w:t>
            </w:r>
            <w:proofErr w:type="spellStart"/>
            <w:r w:rsidRPr="00D47E99">
              <w:rPr>
                <w:rFonts w:eastAsia="MS Mincho"/>
                <w:szCs w:val="24"/>
              </w:rPr>
              <w:t>zaštitu</w:t>
            </w:r>
            <w:proofErr w:type="spellEnd"/>
            <w:r w:rsidRPr="00D47E99">
              <w:rPr>
                <w:rFonts w:eastAsia="MS Mincho"/>
                <w:szCs w:val="24"/>
              </w:rPr>
              <w:t xml:space="preserve"> </w:t>
            </w:r>
            <w:proofErr w:type="spellStart"/>
            <w:r w:rsidRPr="00D47E99">
              <w:rPr>
                <w:rFonts w:eastAsia="MS Mincho"/>
                <w:szCs w:val="24"/>
              </w:rPr>
              <w:t>ličnih</w:t>
            </w:r>
            <w:proofErr w:type="spellEnd"/>
            <w:r w:rsidRPr="00D47E99">
              <w:rPr>
                <w:rFonts w:eastAsia="MS Mincho"/>
                <w:szCs w:val="24"/>
              </w:rPr>
              <w:t xml:space="preserve"> </w:t>
            </w:r>
            <w:proofErr w:type="spellStart"/>
            <w:r w:rsidRPr="00D47E99">
              <w:rPr>
                <w:rFonts w:eastAsia="MS Mincho"/>
                <w:szCs w:val="24"/>
              </w:rPr>
              <w:t>podataka</w:t>
            </w:r>
            <w:proofErr w:type="spellEnd"/>
            <w:r w:rsidRPr="00D47E99">
              <w:rPr>
                <w:rFonts w:eastAsia="MS Mincho"/>
                <w:szCs w:val="24"/>
              </w:rPr>
              <w:t xml:space="preserve">, </w:t>
            </w:r>
            <w:proofErr w:type="spellStart"/>
            <w:r w:rsidRPr="00D47E99">
              <w:rPr>
                <w:rFonts w:eastAsia="MS Mincho"/>
                <w:szCs w:val="24"/>
              </w:rPr>
              <w:t>dužan</w:t>
            </w:r>
            <w:proofErr w:type="spellEnd"/>
            <w:r w:rsidRPr="00D47E99">
              <w:rPr>
                <w:rFonts w:eastAsia="MS Mincho"/>
                <w:szCs w:val="24"/>
              </w:rPr>
              <w:t xml:space="preserve"> </w:t>
            </w:r>
            <w:proofErr w:type="spellStart"/>
            <w:r w:rsidRPr="00D47E99">
              <w:rPr>
                <w:rFonts w:eastAsia="MS Mincho"/>
                <w:szCs w:val="24"/>
              </w:rPr>
              <w:t>da</w:t>
            </w:r>
            <w:proofErr w:type="spellEnd"/>
            <w:r w:rsidRPr="00D47E99">
              <w:rPr>
                <w:rFonts w:eastAsia="MS Mincho"/>
                <w:szCs w:val="24"/>
              </w:rPr>
              <w:t xml:space="preserve"> </w:t>
            </w:r>
            <w:proofErr w:type="spellStart"/>
            <w:r w:rsidRPr="00D47E99">
              <w:rPr>
                <w:rFonts w:eastAsia="MS Mincho"/>
                <w:szCs w:val="24"/>
              </w:rPr>
              <w:t>obezbedi</w:t>
            </w:r>
            <w:proofErr w:type="spellEnd"/>
            <w:r w:rsidRPr="00D47E99">
              <w:rPr>
                <w:rFonts w:eastAsia="MS Mincho"/>
                <w:szCs w:val="24"/>
              </w:rPr>
              <w:t xml:space="preserve"> </w:t>
            </w:r>
            <w:proofErr w:type="spellStart"/>
            <w:r w:rsidRPr="00D47E99">
              <w:rPr>
                <w:rFonts w:eastAsia="MS Mincho"/>
                <w:szCs w:val="24"/>
              </w:rPr>
              <w:t>zaštitu</w:t>
            </w:r>
            <w:proofErr w:type="spellEnd"/>
            <w:r w:rsidRPr="00D47E99">
              <w:rPr>
                <w:rFonts w:eastAsia="MS Mincho"/>
                <w:szCs w:val="24"/>
              </w:rPr>
              <w:t xml:space="preserve"> i </w:t>
            </w:r>
            <w:proofErr w:type="spellStart"/>
            <w:r w:rsidRPr="00D47E99">
              <w:rPr>
                <w:rFonts w:eastAsia="MS Mincho"/>
                <w:szCs w:val="24"/>
              </w:rPr>
              <w:t>neotkrivanje</w:t>
            </w:r>
            <w:proofErr w:type="spellEnd"/>
            <w:r w:rsidRPr="00D47E99">
              <w:rPr>
                <w:rFonts w:eastAsia="MS Mincho"/>
                <w:szCs w:val="24"/>
              </w:rPr>
              <w:t xml:space="preserve"> </w:t>
            </w:r>
            <w:proofErr w:type="spellStart"/>
            <w:r w:rsidRPr="00D47E99">
              <w:rPr>
                <w:rFonts w:eastAsia="MS Mincho"/>
                <w:szCs w:val="24"/>
              </w:rPr>
              <w:t>ličnih</w:t>
            </w:r>
            <w:proofErr w:type="spellEnd"/>
            <w:r w:rsidRPr="00D47E99">
              <w:rPr>
                <w:rFonts w:eastAsia="MS Mincho"/>
                <w:szCs w:val="24"/>
              </w:rPr>
              <w:t xml:space="preserve">, </w:t>
            </w:r>
            <w:proofErr w:type="spellStart"/>
            <w:r w:rsidRPr="00D47E99">
              <w:rPr>
                <w:rFonts w:eastAsia="MS Mincho"/>
                <w:szCs w:val="24"/>
              </w:rPr>
              <w:t>poslovnih</w:t>
            </w:r>
            <w:proofErr w:type="spellEnd"/>
            <w:r w:rsidRPr="00D47E99">
              <w:rPr>
                <w:rFonts w:eastAsia="MS Mincho"/>
                <w:szCs w:val="24"/>
              </w:rPr>
              <w:t xml:space="preserve"> i </w:t>
            </w:r>
            <w:proofErr w:type="spellStart"/>
            <w:r w:rsidRPr="00D47E99">
              <w:rPr>
                <w:rFonts w:eastAsia="MS Mincho"/>
                <w:szCs w:val="24"/>
              </w:rPr>
              <w:t>profesionalnih</w:t>
            </w:r>
            <w:proofErr w:type="spellEnd"/>
            <w:r w:rsidRPr="00D47E99">
              <w:rPr>
                <w:rFonts w:eastAsia="MS Mincho"/>
                <w:szCs w:val="24"/>
              </w:rPr>
              <w:t xml:space="preserve"> </w:t>
            </w:r>
            <w:proofErr w:type="spellStart"/>
            <w:r w:rsidRPr="00D47E99">
              <w:rPr>
                <w:rFonts w:eastAsia="MS Mincho"/>
                <w:szCs w:val="24"/>
              </w:rPr>
              <w:t>podataka</w:t>
            </w:r>
            <w:proofErr w:type="spellEnd"/>
            <w:r w:rsidRPr="00D47E99">
              <w:rPr>
                <w:rFonts w:eastAsia="MS Mincho"/>
                <w:szCs w:val="24"/>
              </w:rPr>
              <w:t xml:space="preserve"> </w:t>
            </w:r>
            <w:proofErr w:type="spellStart"/>
            <w:r w:rsidRPr="00D47E99">
              <w:rPr>
                <w:rFonts w:eastAsia="MS Mincho"/>
                <w:szCs w:val="24"/>
              </w:rPr>
              <w:t>fizičkih</w:t>
            </w:r>
            <w:proofErr w:type="spellEnd"/>
            <w:r w:rsidRPr="00D47E99">
              <w:rPr>
                <w:rFonts w:eastAsia="MS Mincho"/>
                <w:szCs w:val="24"/>
              </w:rPr>
              <w:t xml:space="preserve"> i </w:t>
            </w:r>
            <w:proofErr w:type="spellStart"/>
            <w:r w:rsidRPr="00D47E99">
              <w:rPr>
                <w:rFonts w:eastAsia="MS Mincho"/>
                <w:szCs w:val="24"/>
              </w:rPr>
              <w:t>pravnih</w:t>
            </w:r>
            <w:proofErr w:type="spellEnd"/>
            <w:r w:rsidRPr="00D47E99">
              <w:rPr>
                <w:rFonts w:eastAsia="MS Mincho"/>
                <w:szCs w:val="24"/>
              </w:rPr>
              <w:t xml:space="preserve"> lica, </w:t>
            </w:r>
            <w:proofErr w:type="spellStart"/>
            <w:r w:rsidRPr="00D47E99">
              <w:rPr>
                <w:rFonts w:eastAsia="MS Mincho"/>
                <w:szCs w:val="24"/>
              </w:rPr>
              <w:t>informacija</w:t>
            </w:r>
            <w:proofErr w:type="spellEnd"/>
            <w:r w:rsidRPr="00D47E99">
              <w:rPr>
                <w:rFonts w:eastAsia="MS Mincho"/>
                <w:szCs w:val="24"/>
              </w:rPr>
              <w:t xml:space="preserve"> sa </w:t>
            </w:r>
            <w:proofErr w:type="spellStart"/>
            <w:r w:rsidRPr="00D47E99">
              <w:rPr>
                <w:rFonts w:eastAsia="MS Mincho"/>
                <w:szCs w:val="24"/>
              </w:rPr>
              <w:t>kojima</w:t>
            </w:r>
            <w:proofErr w:type="spellEnd"/>
            <w:r w:rsidRPr="00D47E99">
              <w:rPr>
                <w:rFonts w:eastAsia="MS Mincho"/>
                <w:szCs w:val="24"/>
              </w:rPr>
              <w:t xml:space="preserve"> je </w:t>
            </w:r>
            <w:proofErr w:type="spellStart"/>
            <w:r w:rsidRPr="00D47E99">
              <w:rPr>
                <w:rFonts w:eastAsia="MS Mincho"/>
                <w:szCs w:val="24"/>
              </w:rPr>
              <w:t>bio</w:t>
            </w:r>
            <w:proofErr w:type="spellEnd"/>
            <w:r w:rsidRPr="00D47E99">
              <w:rPr>
                <w:rFonts w:eastAsia="MS Mincho"/>
                <w:szCs w:val="24"/>
              </w:rPr>
              <w:t xml:space="preserve"> </w:t>
            </w:r>
            <w:proofErr w:type="spellStart"/>
            <w:r w:rsidRPr="00D47E99">
              <w:rPr>
                <w:rFonts w:eastAsia="MS Mincho"/>
                <w:szCs w:val="24"/>
              </w:rPr>
              <w:t>obavešten</w:t>
            </w:r>
            <w:proofErr w:type="spellEnd"/>
            <w:r w:rsidRPr="00D47E99">
              <w:rPr>
                <w:rFonts w:eastAsia="MS Mincho"/>
                <w:szCs w:val="24"/>
              </w:rPr>
              <w:t xml:space="preserve"> </w:t>
            </w:r>
            <w:proofErr w:type="spellStart"/>
            <w:r w:rsidRPr="00D47E99">
              <w:rPr>
                <w:rFonts w:eastAsia="MS Mincho"/>
                <w:szCs w:val="24"/>
              </w:rPr>
              <w:t>tokom</w:t>
            </w:r>
            <w:proofErr w:type="spellEnd"/>
            <w:r w:rsidRPr="00D47E99">
              <w:rPr>
                <w:rFonts w:eastAsia="MS Mincho"/>
                <w:szCs w:val="24"/>
              </w:rPr>
              <w:t xml:space="preserve"> </w:t>
            </w:r>
            <w:proofErr w:type="spellStart"/>
            <w:r w:rsidRPr="00D47E99">
              <w:rPr>
                <w:rFonts w:eastAsia="MS Mincho"/>
                <w:szCs w:val="24"/>
              </w:rPr>
              <w:t>vršenja</w:t>
            </w:r>
            <w:proofErr w:type="spellEnd"/>
            <w:r w:rsidRPr="00D47E99">
              <w:rPr>
                <w:rFonts w:eastAsia="MS Mincho"/>
                <w:szCs w:val="24"/>
              </w:rPr>
              <w:t xml:space="preserve"> </w:t>
            </w:r>
            <w:proofErr w:type="spellStart"/>
            <w:r w:rsidRPr="00D47E99">
              <w:rPr>
                <w:rFonts w:eastAsia="MS Mincho"/>
                <w:szCs w:val="24"/>
              </w:rPr>
              <w:t>njegove</w:t>
            </w:r>
            <w:proofErr w:type="spellEnd"/>
            <w:r w:rsidRPr="00D47E99">
              <w:rPr>
                <w:rFonts w:eastAsia="MS Mincho"/>
                <w:szCs w:val="24"/>
              </w:rPr>
              <w:t xml:space="preserve"> </w:t>
            </w:r>
            <w:proofErr w:type="spellStart"/>
            <w:r w:rsidRPr="00D47E99">
              <w:rPr>
                <w:rFonts w:eastAsia="MS Mincho"/>
                <w:szCs w:val="24"/>
              </w:rPr>
              <w:t>službene</w:t>
            </w:r>
            <w:proofErr w:type="spellEnd"/>
            <w:r w:rsidRPr="00D47E99">
              <w:rPr>
                <w:rFonts w:eastAsia="MS Mincho"/>
                <w:szCs w:val="24"/>
              </w:rPr>
              <w:t xml:space="preserve"> </w:t>
            </w:r>
            <w:proofErr w:type="spellStart"/>
            <w:r w:rsidRPr="00D47E99">
              <w:rPr>
                <w:rFonts w:eastAsia="MS Mincho"/>
                <w:szCs w:val="24"/>
              </w:rPr>
              <w:t>dužnosti</w:t>
            </w:r>
            <w:proofErr w:type="spellEnd"/>
            <w:r w:rsidRPr="00DA4BE7">
              <w:rPr>
                <w:rFonts w:eastAsia="MS Mincho"/>
                <w:szCs w:val="24"/>
              </w:rPr>
              <w:t>.</w:t>
            </w:r>
          </w:p>
          <w:p w14:paraId="753CE717" w14:textId="77777777" w:rsidR="00C84A55" w:rsidRDefault="00C84A55" w:rsidP="002F7912">
            <w:pPr>
              <w:widowControl/>
              <w:autoSpaceDE/>
              <w:autoSpaceDN/>
              <w:adjustRightInd w:val="0"/>
              <w:ind w:right="153"/>
              <w:jc w:val="center"/>
              <w:rPr>
                <w:rFonts w:eastAsia="MS Mincho"/>
                <w:b/>
                <w:szCs w:val="24"/>
              </w:rPr>
            </w:pPr>
          </w:p>
          <w:p w14:paraId="3C7A4761" w14:textId="77777777" w:rsidR="00C84A55" w:rsidRDefault="00C84A55" w:rsidP="002F7912">
            <w:pPr>
              <w:widowControl/>
              <w:autoSpaceDE/>
              <w:autoSpaceDN/>
              <w:adjustRightInd w:val="0"/>
              <w:ind w:right="153"/>
              <w:jc w:val="center"/>
              <w:rPr>
                <w:rFonts w:eastAsia="MS Mincho"/>
                <w:b/>
                <w:szCs w:val="24"/>
              </w:rPr>
            </w:pPr>
          </w:p>
          <w:p w14:paraId="3A112EFA" w14:textId="77777777" w:rsidR="00AD00CB" w:rsidRPr="00D47E99" w:rsidRDefault="00AD00CB" w:rsidP="002F7912">
            <w:pPr>
              <w:widowControl/>
              <w:autoSpaceDE/>
              <w:autoSpaceDN/>
              <w:adjustRightInd w:val="0"/>
              <w:ind w:right="153"/>
              <w:jc w:val="center"/>
              <w:rPr>
                <w:rFonts w:eastAsia="MS Mincho"/>
                <w:b/>
                <w:szCs w:val="24"/>
              </w:rPr>
            </w:pPr>
            <w:proofErr w:type="spellStart"/>
            <w:r w:rsidRPr="00D47E99">
              <w:rPr>
                <w:rFonts w:eastAsia="MS Mincho"/>
                <w:b/>
                <w:szCs w:val="24"/>
              </w:rPr>
              <w:t>Član</w:t>
            </w:r>
            <w:proofErr w:type="spellEnd"/>
            <w:r w:rsidRPr="00D47E99">
              <w:rPr>
                <w:rFonts w:eastAsia="MS Mincho"/>
                <w:b/>
                <w:szCs w:val="24"/>
              </w:rPr>
              <w:t xml:space="preserve"> 34</w:t>
            </w:r>
          </w:p>
          <w:p w14:paraId="40440563" w14:textId="77777777" w:rsidR="00AD00CB" w:rsidRPr="00D47E99" w:rsidRDefault="00AD00CB" w:rsidP="002F7912">
            <w:pPr>
              <w:widowControl/>
              <w:autoSpaceDE/>
              <w:autoSpaceDN/>
              <w:adjustRightInd w:val="0"/>
              <w:ind w:right="153"/>
              <w:jc w:val="center"/>
              <w:rPr>
                <w:rFonts w:eastAsia="MS Mincho"/>
                <w:b/>
                <w:szCs w:val="24"/>
              </w:rPr>
            </w:pPr>
            <w:proofErr w:type="spellStart"/>
            <w:r w:rsidRPr="00D47E99">
              <w:rPr>
                <w:rFonts w:eastAsia="MS Mincho"/>
                <w:b/>
                <w:szCs w:val="24"/>
              </w:rPr>
              <w:t>Obaveza</w:t>
            </w:r>
            <w:proofErr w:type="spellEnd"/>
            <w:r w:rsidRPr="00D47E99">
              <w:rPr>
                <w:rFonts w:eastAsia="MS Mincho"/>
                <w:b/>
                <w:szCs w:val="24"/>
              </w:rPr>
              <w:t xml:space="preserve"> </w:t>
            </w:r>
            <w:proofErr w:type="spellStart"/>
            <w:r w:rsidRPr="00D47E99">
              <w:rPr>
                <w:rFonts w:eastAsia="MS Mincho"/>
                <w:b/>
                <w:szCs w:val="24"/>
              </w:rPr>
              <w:t>za</w:t>
            </w:r>
            <w:proofErr w:type="spellEnd"/>
            <w:r w:rsidRPr="00D47E99">
              <w:rPr>
                <w:rFonts w:eastAsia="MS Mincho"/>
                <w:b/>
                <w:szCs w:val="24"/>
              </w:rPr>
              <w:t xml:space="preserve"> </w:t>
            </w:r>
            <w:proofErr w:type="spellStart"/>
            <w:r w:rsidRPr="00D47E99">
              <w:rPr>
                <w:rFonts w:eastAsia="MS Mincho"/>
                <w:b/>
                <w:szCs w:val="24"/>
              </w:rPr>
              <w:t>profesionalni</w:t>
            </w:r>
            <w:proofErr w:type="spellEnd"/>
            <w:r w:rsidRPr="00D47E99">
              <w:rPr>
                <w:rFonts w:eastAsia="MS Mincho"/>
                <w:b/>
                <w:szCs w:val="24"/>
              </w:rPr>
              <w:t xml:space="preserve"> </w:t>
            </w:r>
            <w:proofErr w:type="spellStart"/>
            <w:r w:rsidRPr="00D47E99">
              <w:rPr>
                <w:rFonts w:eastAsia="MS Mincho"/>
                <w:b/>
                <w:szCs w:val="24"/>
              </w:rPr>
              <w:t>razvoj</w:t>
            </w:r>
            <w:proofErr w:type="spellEnd"/>
          </w:p>
          <w:p w14:paraId="0C8F7545" w14:textId="77777777" w:rsidR="00AD00CB" w:rsidRPr="00DA4BE7" w:rsidRDefault="00AD00CB" w:rsidP="002F7912">
            <w:pPr>
              <w:widowControl/>
              <w:autoSpaceDE/>
              <w:autoSpaceDN/>
              <w:adjustRightInd w:val="0"/>
              <w:ind w:right="153"/>
              <w:jc w:val="both"/>
              <w:rPr>
                <w:rFonts w:eastAsia="MS Mincho"/>
                <w:szCs w:val="24"/>
              </w:rPr>
            </w:pPr>
          </w:p>
          <w:p w14:paraId="7692846C"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D47E99">
              <w:rPr>
                <w:rFonts w:eastAsia="MS Mincho"/>
                <w:szCs w:val="24"/>
              </w:rPr>
              <w:t>Državni</w:t>
            </w:r>
            <w:proofErr w:type="spellEnd"/>
            <w:r w:rsidRPr="00D47E99">
              <w:rPr>
                <w:rFonts w:eastAsia="MS Mincho"/>
                <w:szCs w:val="24"/>
              </w:rPr>
              <w:t xml:space="preserve"> </w:t>
            </w:r>
            <w:proofErr w:type="spellStart"/>
            <w:r w:rsidRPr="00D47E99">
              <w:rPr>
                <w:rFonts w:eastAsia="MS Mincho"/>
                <w:szCs w:val="24"/>
              </w:rPr>
              <w:t>službenik</w:t>
            </w:r>
            <w:proofErr w:type="spellEnd"/>
            <w:r w:rsidRPr="00D47E99">
              <w:rPr>
                <w:rFonts w:eastAsia="MS Mincho"/>
                <w:szCs w:val="24"/>
              </w:rPr>
              <w:t xml:space="preserve"> i </w:t>
            </w:r>
            <w:proofErr w:type="spellStart"/>
            <w:r w:rsidRPr="00D47E99">
              <w:rPr>
                <w:rFonts w:eastAsia="MS Mincho"/>
                <w:szCs w:val="24"/>
              </w:rPr>
              <w:t>zaposleni</w:t>
            </w:r>
            <w:proofErr w:type="spellEnd"/>
            <w:r w:rsidRPr="00D47E99">
              <w:rPr>
                <w:rFonts w:eastAsia="MS Mincho"/>
                <w:szCs w:val="24"/>
              </w:rPr>
              <w:t xml:space="preserve"> </w:t>
            </w:r>
            <w:proofErr w:type="spellStart"/>
            <w:r w:rsidRPr="00D47E99">
              <w:rPr>
                <w:rFonts w:eastAsia="MS Mincho"/>
                <w:szCs w:val="24"/>
              </w:rPr>
              <w:t>javne</w:t>
            </w:r>
            <w:proofErr w:type="spellEnd"/>
            <w:r w:rsidRPr="00D47E99">
              <w:rPr>
                <w:rFonts w:eastAsia="MS Mincho"/>
                <w:szCs w:val="24"/>
              </w:rPr>
              <w:t xml:space="preserve"> </w:t>
            </w:r>
            <w:proofErr w:type="spellStart"/>
            <w:r w:rsidRPr="00D47E99">
              <w:rPr>
                <w:rFonts w:eastAsia="MS Mincho"/>
                <w:szCs w:val="24"/>
              </w:rPr>
              <w:t>službe</w:t>
            </w:r>
            <w:proofErr w:type="spellEnd"/>
            <w:r w:rsidRPr="00D47E99">
              <w:rPr>
                <w:rFonts w:eastAsia="MS Mincho"/>
                <w:szCs w:val="24"/>
              </w:rPr>
              <w:t xml:space="preserve"> </w:t>
            </w:r>
            <w:proofErr w:type="spellStart"/>
            <w:r w:rsidRPr="00D47E99">
              <w:rPr>
                <w:rFonts w:eastAsia="MS Mincho"/>
                <w:szCs w:val="24"/>
              </w:rPr>
              <w:t>imaju</w:t>
            </w:r>
            <w:proofErr w:type="spellEnd"/>
            <w:r w:rsidRPr="00D47E99">
              <w:rPr>
                <w:rFonts w:eastAsia="MS Mincho"/>
                <w:szCs w:val="24"/>
              </w:rPr>
              <w:t xml:space="preserve"> </w:t>
            </w:r>
            <w:proofErr w:type="spellStart"/>
            <w:r w:rsidRPr="00D47E99">
              <w:rPr>
                <w:rFonts w:eastAsia="MS Mincho"/>
                <w:szCs w:val="24"/>
              </w:rPr>
              <w:t>obavezu</w:t>
            </w:r>
            <w:proofErr w:type="spellEnd"/>
            <w:r w:rsidRPr="00D47E99">
              <w:rPr>
                <w:rFonts w:eastAsia="MS Mincho"/>
                <w:szCs w:val="24"/>
              </w:rPr>
              <w:t xml:space="preserve"> </w:t>
            </w:r>
            <w:proofErr w:type="spellStart"/>
            <w:r w:rsidRPr="00D47E99">
              <w:rPr>
                <w:rFonts w:eastAsia="MS Mincho"/>
                <w:szCs w:val="24"/>
              </w:rPr>
              <w:t>da</w:t>
            </w:r>
            <w:proofErr w:type="spellEnd"/>
            <w:r w:rsidRPr="00D47E99">
              <w:rPr>
                <w:rFonts w:eastAsia="MS Mincho"/>
                <w:szCs w:val="24"/>
              </w:rPr>
              <w:t xml:space="preserve"> </w:t>
            </w:r>
            <w:proofErr w:type="spellStart"/>
            <w:r w:rsidRPr="00D47E99">
              <w:rPr>
                <w:rFonts w:eastAsia="MS Mincho"/>
                <w:szCs w:val="24"/>
              </w:rPr>
              <w:t>kontinuirano</w:t>
            </w:r>
            <w:proofErr w:type="spellEnd"/>
            <w:r w:rsidRPr="00D47E99">
              <w:rPr>
                <w:rFonts w:eastAsia="MS Mincho"/>
                <w:szCs w:val="24"/>
              </w:rPr>
              <w:t xml:space="preserve"> </w:t>
            </w:r>
            <w:proofErr w:type="spellStart"/>
            <w:r w:rsidRPr="00D47E99">
              <w:rPr>
                <w:rFonts w:eastAsia="MS Mincho"/>
                <w:szCs w:val="24"/>
              </w:rPr>
              <w:t>pomoljšavaju</w:t>
            </w:r>
            <w:proofErr w:type="spellEnd"/>
            <w:r w:rsidRPr="00D47E99">
              <w:rPr>
                <w:rFonts w:eastAsia="MS Mincho"/>
                <w:szCs w:val="24"/>
              </w:rPr>
              <w:t xml:space="preserve"> </w:t>
            </w:r>
            <w:proofErr w:type="spellStart"/>
            <w:r w:rsidRPr="00D47E99">
              <w:rPr>
                <w:rFonts w:eastAsia="MS Mincho"/>
                <w:szCs w:val="24"/>
              </w:rPr>
              <w:t>znanja</w:t>
            </w:r>
            <w:proofErr w:type="spellEnd"/>
            <w:r w:rsidRPr="00D47E99">
              <w:rPr>
                <w:rFonts w:eastAsia="MS Mincho"/>
                <w:szCs w:val="24"/>
              </w:rPr>
              <w:t xml:space="preserve"> i </w:t>
            </w:r>
            <w:proofErr w:type="spellStart"/>
            <w:r w:rsidRPr="00D47E99">
              <w:rPr>
                <w:rFonts w:eastAsia="MS Mincho"/>
                <w:szCs w:val="24"/>
              </w:rPr>
              <w:t>stručne</w:t>
            </w:r>
            <w:proofErr w:type="spellEnd"/>
            <w:r w:rsidRPr="00D47E99">
              <w:rPr>
                <w:rFonts w:eastAsia="MS Mincho"/>
                <w:szCs w:val="24"/>
              </w:rPr>
              <w:t xml:space="preserve"> </w:t>
            </w:r>
            <w:proofErr w:type="spellStart"/>
            <w:r w:rsidRPr="00D47E99">
              <w:rPr>
                <w:rFonts w:eastAsia="MS Mincho"/>
                <w:szCs w:val="24"/>
              </w:rPr>
              <w:t>sposobnoti</w:t>
            </w:r>
            <w:proofErr w:type="spellEnd"/>
            <w:r w:rsidRPr="00D47E99">
              <w:rPr>
                <w:rFonts w:eastAsia="MS Mincho"/>
                <w:szCs w:val="24"/>
              </w:rPr>
              <w:t xml:space="preserve"> </w:t>
            </w:r>
            <w:proofErr w:type="spellStart"/>
            <w:r w:rsidRPr="00D47E99">
              <w:rPr>
                <w:rFonts w:eastAsia="MS Mincho"/>
                <w:szCs w:val="24"/>
              </w:rPr>
              <w:t>kroz</w:t>
            </w:r>
            <w:proofErr w:type="spellEnd"/>
            <w:r w:rsidRPr="00D47E99">
              <w:rPr>
                <w:rFonts w:eastAsia="MS Mincho"/>
                <w:szCs w:val="24"/>
              </w:rPr>
              <w:t xml:space="preserve"> </w:t>
            </w:r>
            <w:proofErr w:type="spellStart"/>
            <w:r w:rsidRPr="00D47E99">
              <w:rPr>
                <w:rFonts w:eastAsia="MS Mincho"/>
                <w:szCs w:val="24"/>
              </w:rPr>
              <w:t>obuke</w:t>
            </w:r>
            <w:proofErr w:type="spellEnd"/>
            <w:r w:rsidRPr="00D47E99">
              <w:rPr>
                <w:rFonts w:eastAsia="MS Mincho"/>
                <w:szCs w:val="24"/>
              </w:rPr>
              <w:t xml:space="preserve"> koje se </w:t>
            </w:r>
            <w:proofErr w:type="spellStart"/>
            <w:r w:rsidRPr="00D47E99">
              <w:rPr>
                <w:rFonts w:eastAsia="MS Mincho"/>
                <w:szCs w:val="24"/>
              </w:rPr>
              <w:t>finansiraju</w:t>
            </w:r>
            <w:proofErr w:type="spellEnd"/>
            <w:r w:rsidRPr="00D47E99">
              <w:rPr>
                <w:rFonts w:eastAsia="MS Mincho"/>
                <w:szCs w:val="24"/>
              </w:rPr>
              <w:t xml:space="preserve"> </w:t>
            </w:r>
            <w:proofErr w:type="spellStart"/>
            <w:r w:rsidRPr="00D47E99">
              <w:rPr>
                <w:rFonts w:eastAsia="MS Mincho"/>
                <w:szCs w:val="24"/>
              </w:rPr>
              <w:t>iz</w:t>
            </w:r>
            <w:proofErr w:type="spellEnd"/>
            <w:r w:rsidRPr="00D47E99">
              <w:rPr>
                <w:rFonts w:eastAsia="MS Mincho"/>
                <w:szCs w:val="24"/>
              </w:rPr>
              <w:t xml:space="preserve"> </w:t>
            </w:r>
            <w:proofErr w:type="spellStart"/>
            <w:r w:rsidRPr="00D47E99">
              <w:rPr>
                <w:rFonts w:eastAsia="MS Mincho"/>
                <w:szCs w:val="24"/>
              </w:rPr>
              <w:t>javnih</w:t>
            </w:r>
            <w:proofErr w:type="spellEnd"/>
            <w:r w:rsidRPr="00D47E99">
              <w:rPr>
                <w:rFonts w:eastAsia="MS Mincho"/>
                <w:szCs w:val="24"/>
              </w:rPr>
              <w:t xml:space="preserve"> </w:t>
            </w:r>
            <w:proofErr w:type="spellStart"/>
            <w:r w:rsidRPr="00D47E99">
              <w:rPr>
                <w:rFonts w:eastAsia="MS Mincho"/>
                <w:szCs w:val="24"/>
              </w:rPr>
              <w:t>sredstava</w:t>
            </w:r>
            <w:proofErr w:type="spellEnd"/>
            <w:r w:rsidRPr="00DA4BE7">
              <w:rPr>
                <w:rFonts w:eastAsia="MS Mincho"/>
                <w:szCs w:val="24"/>
              </w:rPr>
              <w:t>.</w:t>
            </w:r>
          </w:p>
          <w:p w14:paraId="6DEF1174" w14:textId="2EB5C895" w:rsidR="00AD00CB" w:rsidRDefault="00AD00CB" w:rsidP="002F7912">
            <w:pPr>
              <w:widowControl/>
              <w:autoSpaceDE/>
              <w:autoSpaceDN/>
              <w:adjustRightInd w:val="0"/>
              <w:ind w:right="153"/>
              <w:jc w:val="both"/>
              <w:rPr>
                <w:rFonts w:eastAsia="MS Mincho"/>
                <w:szCs w:val="24"/>
              </w:rPr>
            </w:pPr>
          </w:p>
          <w:p w14:paraId="0EDCB740" w14:textId="77777777" w:rsidR="004553CE" w:rsidRPr="00DA4BE7" w:rsidRDefault="004553CE" w:rsidP="002F7912">
            <w:pPr>
              <w:widowControl/>
              <w:autoSpaceDE/>
              <w:autoSpaceDN/>
              <w:adjustRightInd w:val="0"/>
              <w:ind w:right="153"/>
              <w:jc w:val="both"/>
              <w:rPr>
                <w:rFonts w:eastAsia="MS Mincho"/>
                <w:szCs w:val="24"/>
              </w:rPr>
            </w:pPr>
          </w:p>
          <w:p w14:paraId="077D707A"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D47E99">
              <w:rPr>
                <w:rFonts w:eastAsia="MS Mincho"/>
                <w:szCs w:val="24"/>
              </w:rPr>
              <w:t>Vlada</w:t>
            </w:r>
            <w:proofErr w:type="spellEnd"/>
            <w:r w:rsidRPr="00D47E99">
              <w:rPr>
                <w:rFonts w:eastAsia="MS Mincho"/>
                <w:szCs w:val="24"/>
              </w:rPr>
              <w:t xml:space="preserve">, na </w:t>
            </w:r>
            <w:proofErr w:type="spellStart"/>
            <w:r w:rsidRPr="00D47E99">
              <w:rPr>
                <w:rFonts w:eastAsia="MS Mincho"/>
                <w:szCs w:val="24"/>
              </w:rPr>
              <w:t>predlog</w:t>
            </w:r>
            <w:proofErr w:type="spellEnd"/>
            <w:r w:rsidRPr="00D47E99">
              <w:rPr>
                <w:rFonts w:eastAsia="MS Mincho"/>
                <w:szCs w:val="24"/>
              </w:rPr>
              <w:t xml:space="preserve"> </w:t>
            </w:r>
            <w:proofErr w:type="spellStart"/>
            <w:r w:rsidRPr="00D47E99">
              <w:rPr>
                <w:rFonts w:eastAsia="MS Mincho"/>
                <w:szCs w:val="24"/>
              </w:rPr>
              <w:t>ministarstva</w:t>
            </w:r>
            <w:proofErr w:type="spellEnd"/>
            <w:r w:rsidRPr="00D47E99">
              <w:rPr>
                <w:rFonts w:eastAsia="MS Mincho"/>
                <w:szCs w:val="24"/>
              </w:rPr>
              <w:t xml:space="preserve"> </w:t>
            </w:r>
            <w:proofErr w:type="spellStart"/>
            <w:r w:rsidRPr="00D47E99">
              <w:rPr>
                <w:rFonts w:eastAsia="MS Mincho"/>
                <w:szCs w:val="24"/>
              </w:rPr>
              <w:t>odgovornog</w:t>
            </w:r>
            <w:proofErr w:type="spellEnd"/>
            <w:r w:rsidRPr="00D47E99">
              <w:rPr>
                <w:rFonts w:eastAsia="MS Mincho"/>
                <w:szCs w:val="24"/>
              </w:rPr>
              <w:t xml:space="preserve"> </w:t>
            </w:r>
            <w:proofErr w:type="spellStart"/>
            <w:r w:rsidRPr="00D47E99">
              <w:rPr>
                <w:rFonts w:eastAsia="MS Mincho"/>
                <w:szCs w:val="24"/>
              </w:rPr>
              <w:t>za</w:t>
            </w:r>
            <w:proofErr w:type="spellEnd"/>
            <w:r w:rsidRPr="00D47E99">
              <w:rPr>
                <w:rFonts w:eastAsia="MS Mincho"/>
                <w:szCs w:val="24"/>
              </w:rPr>
              <w:t xml:space="preserve"> </w:t>
            </w:r>
            <w:proofErr w:type="spellStart"/>
            <w:r w:rsidRPr="00D47E99">
              <w:rPr>
                <w:rFonts w:eastAsia="MS Mincho"/>
                <w:szCs w:val="24"/>
              </w:rPr>
              <w:t>javnu</w:t>
            </w:r>
            <w:proofErr w:type="spellEnd"/>
            <w:r w:rsidRPr="00D47E99">
              <w:rPr>
                <w:rFonts w:eastAsia="MS Mincho"/>
                <w:szCs w:val="24"/>
              </w:rPr>
              <w:t xml:space="preserve"> </w:t>
            </w:r>
            <w:proofErr w:type="spellStart"/>
            <w:r w:rsidRPr="00D47E99">
              <w:rPr>
                <w:rFonts w:eastAsia="MS Mincho"/>
                <w:szCs w:val="24"/>
              </w:rPr>
              <w:t>upravu</w:t>
            </w:r>
            <w:proofErr w:type="spellEnd"/>
            <w:r w:rsidRPr="00D47E99">
              <w:rPr>
                <w:rFonts w:eastAsia="MS Mincho"/>
                <w:szCs w:val="24"/>
              </w:rPr>
              <w:t xml:space="preserve">, </w:t>
            </w:r>
            <w:proofErr w:type="spellStart"/>
            <w:r w:rsidRPr="00D47E99">
              <w:rPr>
                <w:rFonts w:eastAsia="MS Mincho"/>
                <w:szCs w:val="24"/>
              </w:rPr>
              <w:t>podzakonskim</w:t>
            </w:r>
            <w:proofErr w:type="spellEnd"/>
            <w:r w:rsidRPr="00D47E99">
              <w:rPr>
                <w:rFonts w:eastAsia="MS Mincho"/>
                <w:szCs w:val="24"/>
              </w:rPr>
              <w:t xml:space="preserve"> </w:t>
            </w:r>
            <w:proofErr w:type="spellStart"/>
            <w:r w:rsidRPr="00D47E99">
              <w:rPr>
                <w:rFonts w:eastAsia="MS Mincho"/>
                <w:szCs w:val="24"/>
              </w:rPr>
              <w:t>aktom</w:t>
            </w:r>
            <w:proofErr w:type="spellEnd"/>
            <w:r w:rsidRPr="00D47E99">
              <w:rPr>
                <w:rFonts w:eastAsia="MS Mincho"/>
                <w:szCs w:val="24"/>
              </w:rPr>
              <w:t xml:space="preserve"> </w:t>
            </w:r>
            <w:proofErr w:type="spellStart"/>
            <w:r w:rsidRPr="00D47E99">
              <w:rPr>
                <w:rFonts w:eastAsia="MS Mincho"/>
                <w:szCs w:val="24"/>
              </w:rPr>
              <w:t>usvaja</w:t>
            </w:r>
            <w:proofErr w:type="spellEnd"/>
            <w:r w:rsidRPr="00D47E99">
              <w:rPr>
                <w:rFonts w:eastAsia="MS Mincho"/>
                <w:szCs w:val="24"/>
              </w:rPr>
              <w:t xml:space="preserve"> </w:t>
            </w:r>
            <w:proofErr w:type="spellStart"/>
            <w:r w:rsidRPr="00D47E99">
              <w:rPr>
                <w:rFonts w:eastAsia="MS Mincho"/>
                <w:szCs w:val="24"/>
              </w:rPr>
              <w:t>obavezne</w:t>
            </w:r>
            <w:proofErr w:type="spellEnd"/>
            <w:r w:rsidRPr="00D47E99">
              <w:rPr>
                <w:rFonts w:eastAsia="MS Mincho"/>
                <w:szCs w:val="24"/>
              </w:rPr>
              <w:t xml:space="preserve"> </w:t>
            </w:r>
            <w:proofErr w:type="spellStart"/>
            <w:r w:rsidRPr="00D47E99">
              <w:rPr>
                <w:rFonts w:eastAsia="MS Mincho"/>
                <w:szCs w:val="24"/>
              </w:rPr>
              <w:t>obuke</w:t>
            </w:r>
            <w:proofErr w:type="spellEnd"/>
            <w:r w:rsidRPr="00D47E99">
              <w:rPr>
                <w:rFonts w:eastAsia="MS Mincho"/>
                <w:szCs w:val="24"/>
              </w:rPr>
              <w:t xml:space="preserve"> </w:t>
            </w:r>
            <w:proofErr w:type="spellStart"/>
            <w:r w:rsidRPr="00D47E99">
              <w:rPr>
                <w:rFonts w:eastAsia="MS Mincho"/>
                <w:szCs w:val="24"/>
              </w:rPr>
              <w:t>za</w:t>
            </w:r>
            <w:proofErr w:type="spellEnd"/>
            <w:r w:rsidRPr="00D47E99">
              <w:rPr>
                <w:rFonts w:eastAsia="MS Mincho"/>
                <w:szCs w:val="24"/>
              </w:rPr>
              <w:t xml:space="preserve"> </w:t>
            </w:r>
            <w:proofErr w:type="spellStart"/>
            <w:r w:rsidRPr="00D47E99">
              <w:rPr>
                <w:rFonts w:eastAsia="MS Mincho"/>
                <w:szCs w:val="24"/>
              </w:rPr>
              <w:t>svaku</w:t>
            </w:r>
            <w:proofErr w:type="spellEnd"/>
            <w:r w:rsidRPr="00D47E99">
              <w:rPr>
                <w:rFonts w:eastAsia="MS Mincho"/>
                <w:szCs w:val="24"/>
              </w:rPr>
              <w:t xml:space="preserve"> </w:t>
            </w:r>
            <w:proofErr w:type="spellStart"/>
            <w:r w:rsidRPr="00D47E99">
              <w:rPr>
                <w:rFonts w:eastAsia="MS Mincho"/>
                <w:szCs w:val="24"/>
              </w:rPr>
              <w:t>kategoriju</w:t>
            </w:r>
            <w:proofErr w:type="spellEnd"/>
            <w:r w:rsidRPr="00D47E99">
              <w:rPr>
                <w:rFonts w:eastAsia="MS Mincho"/>
                <w:szCs w:val="24"/>
              </w:rPr>
              <w:t xml:space="preserve">, </w:t>
            </w:r>
            <w:proofErr w:type="spellStart"/>
            <w:r w:rsidRPr="00D47E99">
              <w:rPr>
                <w:rFonts w:eastAsia="MS Mincho"/>
                <w:szCs w:val="24"/>
              </w:rPr>
              <w:t>klasu</w:t>
            </w:r>
            <w:proofErr w:type="spellEnd"/>
            <w:r w:rsidRPr="00D47E99">
              <w:rPr>
                <w:rFonts w:eastAsia="MS Mincho"/>
                <w:szCs w:val="24"/>
              </w:rPr>
              <w:t xml:space="preserve"> i </w:t>
            </w:r>
            <w:proofErr w:type="spellStart"/>
            <w:r w:rsidRPr="00D47E99">
              <w:rPr>
                <w:rFonts w:eastAsia="MS Mincho"/>
                <w:szCs w:val="24"/>
              </w:rPr>
              <w:t>grupu</w:t>
            </w:r>
            <w:proofErr w:type="spellEnd"/>
            <w:r w:rsidRPr="00D47E99">
              <w:rPr>
                <w:rFonts w:eastAsia="MS Mincho"/>
                <w:szCs w:val="24"/>
              </w:rPr>
              <w:t xml:space="preserve"> </w:t>
            </w:r>
            <w:proofErr w:type="spellStart"/>
            <w:r w:rsidRPr="00D47E99">
              <w:rPr>
                <w:rFonts w:eastAsia="MS Mincho"/>
                <w:szCs w:val="24"/>
              </w:rPr>
              <w:t>radnih</w:t>
            </w:r>
            <w:proofErr w:type="spellEnd"/>
            <w:r w:rsidRPr="00D47E99">
              <w:rPr>
                <w:rFonts w:eastAsia="MS Mincho"/>
                <w:szCs w:val="24"/>
              </w:rPr>
              <w:t xml:space="preserve"> </w:t>
            </w:r>
            <w:proofErr w:type="spellStart"/>
            <w:r w:rsidRPr="00D47E99">
              <w:rPr>
                <w:rFonts w:eastAsia="MS Mincho"/>
                <w:szCs w:val="24"/>
              </w:rPr>
              <w:t>mesta</w:t>
            </w:r>
            <w:proofErr w:type="spellEnd"/>
            <w:r w:rsidRPr="00D47E99">
              <w:rPr>
                <w:rFonts w:eastAsia="MS Mincho"/>
                <w:szCs w:val="24"/>
              </w:rPr>
              <w:t xml:space="preserve"> </w:t>
            </w:r>
            <w:proofErr w:type="spellStart"/>
            <w:r w:rsidRPr="00D47E99">
              <w:rPr>
                <w:rFonts w:eastAsia="MS Mincho"/>
                <w:szCs w:val="24"/>
              </w:rPr>
              <w:t>civilne</w:t>
            </w:r>
            <w:proofErr w:type="spellEnd"/>
            <w:r w:rsidRPr="00D47E99">
              <w:rPr>
                <w:rFonts w:eastAsia="MS Mincho"/>
                <w:szCs w:val="24"/>
              </w:rPr>
              <w:t xml:space="preserve"> </w:t>
            </w:r>
            <w:proofErr w:type="spellStart"/>
            <w:r w:rsidRPr="00D47E99">
              <w:rPr>
                <w:rFonts w:eastAsia="MS Mincho"/>
                <w:szCs w:val="24"/>
              </w:rPr>
              <w:t>službe</w:t>
            </w:r>
            <w:proofErr w:type="spellEnd"/>
            <w:r w:rsidRPr="00DA4BE7">
              <w:rPr>
                <w:rFonts w:eastAsia="MS Mincho"/>
                <w:szCs w:val="24"/>
              </w:rPr>
              <w:t>.</w:t>
            </w:r>
          </w:p>
          <w:p w14:paraId="7250A9FF" w14:textId="77777777" w:rsidR="00AD00CB" w:rsidRDefault="00AD00CB" w:rsidP="002F7912">
            <w:pPr>
              <w:widowControl/>
              <w:autoSpaceDE/>
              <w:autoSpaceDN/>
              <w:adjustRightInd w:val="0"/>
              <w:ind w:right="153"/>
              <w:jc w:val="both"/>
              <w:rPr>
                <w:rFonts w:eastAsia="MS Mincho"/>
                <w:szCs w:val="24"/>
              </w:rPr>
            </w:pPr>
          </w:p>
          <w:p w14:paraId="1B9685E3" w14:textId="77777777" w:rsidR="00C84A55" w:rsidRPr="00DA4BE7" w:rsidRDefault="00C84A55" w:rsidP="002F7912">
            <w:pPr>
              <w:widowControl/>
              <w:autoSpaceDE/>
              <w:autoSpaceDN/>
              <w:adjustRightInd w:val="0"/>
              <w:ind w:right="153"/>
              <w:jc w:val="both"/>
              <w:rPr>
                <w:rFonts w:eastAsia="MS Mincho"/>
                <w:szCs w:val="24"/>
              </w:rPr>
            </w:pPr>
          </w:p>
          <w:p w14:paraId="789B1ED1" w14:textId="77777777" w:rsidR="00A73460" w:rsidRDefault="00AD00CB" w:rsidP="002F7912">
            <w:pPr>
              <w:tabs>
                <w:tab w:val="left" w:pos="4617"/>
              </w:tabs>
              <w:adjustRightInd w:val="0"/>
              <w:ind w:right="165"/>
              <w:jc w:val="both"/>
              <w:rPr>
                <w:rFonts w:eastAsia="MS Mincho"/>
                <w:b/>
                <w:szCs w:val="24"/>
              </w:rPr>
            </w:pPr>
            <w:r w:rsidRPr="00DA4BE7">
              <w:rPr>
                <w:rFonts w:eastAsia="MS Mincho"/>
                <w:szCs w:val="24"/>
              </w:rPr>
              <w:t>3.</w:t>
            </w:r>
            <w:r>
              <w:rPr>
                <w:rFonts w:eastAsia="MS Mincho"/>
                <w:szCs w:val="24"/>
              </w:rPr>
              <w:t xml:space="preserve"> </w:t>
            </w:r>
            <w:proofErr w:type="spellStart"/>
            <w:r w:rsidRPr="00D47E99">
              <w:rPr>
                <w:rFonts w:eastAsia="MS Mincho"/>
                <w:szCs w:val="24"/>
              </w:rPr>
              <w:t>Vlada</w:t>
            </w:r>
            <w:proofErr w:type="spellEnd"/>
            <w:r w:rsidRPr="00D47E99">
              <w:rPr>
                <w:rFonts w:eastAsia="MS Mincho"/>
                <w:szCs w:val="24"/>
              </w:rPr>
              <w:t xml:space="preserve">, na </w:t>
            </w:r>
            <w:proofErr w:type="spellStart"/>
            <w:r w:rsidRPr="00D47E99">
              <w:rPr>
                <w:rFonts w:eastAsia="MS Mincho"/>
                <w:szCs w:val="24"/>
              </w:rPr>
              <w:t>predlog</w:t>
            </w:r>
            <w:proofErr w:type="spellEnd"/>
            <w:r w:rsidRPr="00D47E99">
              <w:rPr>
                <w:rFonts w:eastAsia="MS Mincho"/>
                <w:szCs w:val="24"/>
              </w:rPr>
              <w:t xml:space="preserve"> </w:t>
            </w:r>
            <w:proofErr w:type="spellStart"/>
            <w:r w:rsidRPr="00D47E99">
              <w:rPr>
                <w:rFonts w:eastAsia="MS Mincho"/>
                <w:szCs w:val="24"/>
              </w:rPr>
              <w:t>ministarstva</w:t>
            </w:r>
            <w:proofErr w:type="spellEnd"/>
            <w:r w:rsidRPr="00D47E99">
              <w:rPr>
                <w:rFonts w:eastAsia="MS Mincho"/>
                <w:szCs w:val="24"/>
              </w:rPr>
              <w:t xml:space="preserve"> </w:t>
            </w:r>
            <w:proofErr w:type="spellStart"/>
            <w:r w:rsidRPr="00D47E99">
              <w:rPr>
                <w:rFonts w:eastAsia="MS Mincho"/>
                <w:szCs w:val="24"/>
              </w:rPr>
              <w:t>odgovornog</w:t>
            </w:r>
            <w:proofErr w:type="spellEnd"/>
            <w:r w:rsidRPr="00D47E99">
              <w:rPr>
                <w:rFonts w:eastAsia="MS Mincho"/>
                <w:szCs w:val="24"/>
              </w:rPr>
              <w:t xml:space="preserve"> </w:t>
            </w:r>
            <w:proofErr w:type="spellStart"/>
            <w:r w:rsidRPr="00D47E99">
              <w:rPr>
                <w:rFonts w:eastAsia="MS Mincho"/>
                <w:szCs w:val="24"/>
              </w:rPr>
              <w:t>za</w:t>
            </w:r>
            <w:proofErr w:type="spellEnd"/>
            <w:r w:rsidRPr="00D47E99">
              <w:rPr>
                <w:rFonts w:eastAsia="MS Mincho"/>
                <w:szCs w:val="24"/>
              </w:rPr>
              <w:t xml:space="preserve"> </w:t>
            </w:r>
            <w:proofErr w:type="spellStart"/>
            <w:r w:rsidRPr="00D47E99">
              <w:rPr>
                <w:rFonts w:eastAsia="MS Mincho"/>
                <w:szCs w:val="24"/>
              </w:rPr>
              <w:t>odgovarajuću</w:t>
            </w:r>
            <w:proofErr w:type="spellEnd"/>
            <w:r w:rsidRPr="00D47E99">
              <w:rPr>
                <w:rFonts w:eastAsia="MS Mincho"/>
                <w:szCs w:val="24"/>
              </w:rPr>
              <w:t xml:space="preserve"> </w:t>
            </w:r>
            <w:proofErr w:type="spellStart"/>
            <w:r w:rsidRPr="00D47E99">
              <w:rPr>
                <w:rFonts w:eastAsia="MS Mincho"/>
                <w:szCs w:val="24"/>
              </w:rPr>
              <w:t>javnu</w:t>
            </w:r>
            <w:proofErr w:type="spellEnd"/>
            <w:r w:rsidRPr="00D47E99">
              <w:rPr>
                <w:rFonts w:eastAsia="MS Mincho"/>
                <w:szCs w:val="24"/>
              </w:rPr>
              <w:t xml:space="preserve"> </w:t>
            </w:r>
            <w:proofErr w:type="spellStart"/>
            <w:r w:rsidRPr="00D47E99">
              <w:rPr>
                <w:rFonts w:eastAsia="MS Mincho"/>
                <w:szCs w:val="24"/>
              </w:rPr>
              <w:t>službu</w:t>
            </w:r>
            <w:proofErr w:type="spellEnd"/>
            <w:r w:rsidRPr="00D47E99">
              <w:rPr>
                <w:rFonts w:eastAsia="MS Mincho"/>
                <w:szCs w:val="24"/>
              </w:rPr>
              <w:t xml:space="preserve">, </w:t>
            </w:r>
            <w:proofErr w:type="spellStart"/>
            <w:r w:rsidRPr="00D47E99">
              <w:rPr>
                <w:rFonts w:eastAsia="MS Mincho"/>
                <w:szCs w:val="24"/>
              </w:rPr>
              <w:t>podzakonskim</w:t>
            </w:r>
            <w:proofErr w:type="spellEnd"/>
            <w:r w:rsidRPr="00D47E99">
              <w:rPr>
                <w:rFonts w:eastAsia="MS Mincho"/>
                <w:szCs w:val="24"/>
              </w:rPr>
              <w:t xml:space="preserve"> </w:t>
            </w:r>
            <w:proofErr w:type="spellStart"/>
            <w:r w:rsidRPr="00D47E99">
              <w:rPr>
                <w:rFonts w:eastAsia="MS Mincho"/>
                <w:szCs w:val="24"/>
              </w:rPr>
              <w:t>aktom</w:t>
            </w:r>
            <w:proofErr w:type="spellEnd"/>
            <w:r w:rsidRPr="00D47E99">
              <w:rPr>
                <w:rFonts w:eastAsia="MS Mincho"/>
                <w:szCs w:val="24"/>
              </w:rPr>
              <w:t xml:space="preserve">, </w:t>
            </w:r>
            <w:proofErr w:type="spellStart"/>
            <w:r w:rsidRPr="00D47E99">
              <w:rPr>
                <w:rFonts w:eastAsia="MS Mincho"/>
                <w:szCs w:val="24"/>
              </w:rPr>
              <w:t>usvaja</w:t>
            </w:r>
            <w:proofErr w:type="spellEnd"/>
            <w:r w:rsidRPr="00D47E99">
              <w:rPr>
                <w:rFonts w:eastAsia="MS Mincho"/>
                <w:szCs w:val="24"/>
              </w:rPr>
              <w:t xml:space="preserve"> </w:t>
            </w:r>
            <w:proofErr w:type="spellStart"/>
            <w:r w:rsidRPr="00D47E99">
              <w:rPr>
                <w:rFonts w:eastAsia="MS Mincho"/>
                <w:szCs w:val="24"/>
              </w:rPr>
              <w:t>obavezne</w:t>
            </w:r>
            <w:proofErr w:type="spellEnd"/>
            <w:r w:rsidRPr="00D47E99">
              <w:rPr>
                <w:rFonts w:eastAsia="MS Mincho"/>
                <w:szCs w:val="24"/>
              </w:rPr>
              <w:t xml:space="preserve"> </w:t>
            </w:r>
            <w:proofErr w:type="spellStart"/>
            <w:r w:rsidRPr="00D47E99">
              <w:rPr>
                <w:rFonts w:eastAsia="MS Mincho"/>
                <w:szCs w:val="24"/>
              </w:rPr>
              <w:t>obuke</w:t>
            </w:r>
            <w:proofErr w:type="spellEnd"/>
            <w:r w:rsidRPr="00D47E99">
              <w:rPr>
                <w:rFonts w:eastAsia="MS Mincho"/>
                <w:szCs w:val="24"/>
              </w:rPr>
              <w:t xml:space="preserve"> </w:t>
            </w:r>
            <w:proofErr w:type="spellStart"/>
            <w:r w:rsidRPr="00D47E99">
              <w:rPr>
                <w:rFonts w:eastAsia="MS Mincho"/>
                <w:szCs w:val="24"/>
              </w:rPr>
              <w:t>zaposlenih</w:t>
            </w:r>
            <w:proofErr w:type="spellEnd"/>
            <w:r w:rsidRPr="00D47E99">
              <w:rPr>
                <w:rFonts w:eastAsia="MS Mincho"/>
                <w:szCs w:val="24"/>
              </w:rPr>
              <w:t xml:space="preserve"> u </w:t>
            </w:r>
            <w:proofErr w:type="spellStart"/>
            <w:r w:rsidRPr="00D47E99">
              <w:rPr>
                <w:rFonts w:eastAsia="MS Mincho"/>
                <w:szCs w:val="24"/>
              </w:rPr>
              <w:t>javnoj</w:t>
            </w:r>
            <w:proofErr w:type="spellEnd"/>
            <w:r w:rsidRPr="00D47E99">
              <w:rPr>
                <w:rFonts w:eastAsia="MS Mincho"/>
                <w:szCs w:val="24"/>
              </w:rPr>
              <w:t xml:space="preserve"> </w:t>
            </w:r>
            <w:proofErr w:type="spellStart"/>
            <w:r w:rsidRPr="00D47E99">
              <w:rPr>
                <w:rFonts w:eastAsia="MS Mincho"/>
                <w:szCs w:val="24"/>
              </w:rPr>
              <w:t>službi</w:t>
            </w:r>
            <w:proofErr w:type="spellEnd"/>
          </w:p>
          <w:p w14:paraId="71FA3175" w14:textId="77777777" w:rsidR="00A73460" w:rsidRDefault="00A73460" w:rsidP="002F7912">
            <w:pPr>
              <w:tabs>
                <w:tab w:val="left" w:pos="4617"/>
              </w:tabs>
              <w:adjustRightInd w:val="0"/>
              <w:ind w:right="165"/>
              <w:rPr>
                <w:rFonts w:eastAsia="MS Mincho"/>
                <w:b/>
                <w:szCs w:val="24"/>
              </w:rPr>
            </w:pPr>
          </w:p>
          <w:p w14:paraId="26484752" w14:textId="77777777" w:rsidR="00C84A55" w:rsidRDefault="00C84A55" w:rsidP="002F7912">
            <w:pPr>
              <w:widowControl/>
              <w:autoSpaceDE/>
              <w:autoSpaceDN/>
              <w:adjustRightInd w:val="0"/>
              <w:ind w:right="153"/>
              <w:jc w:val="center"/>
              <w:rPr>
                <w:rFonts w:eastAsia="MS Mincho"/>
                <w:b/>
                <w:szCs w:val="24"/>
              </w:rPr>
            </w:pPr>
          </w:p>
          <w:p w14:paraId="3DE4EB55" w14:textId="77777777" w:rsidR="00AD00CB" w:rsidRPr="00D47E99" w:rsidRDefault="00AD00CB" w:rsidP="002F7912">
            <w:pPr>
              <w:widowControl/>
              <w:autoSpaceDE/>
              <w:autoSpaceDN/>
              <w:adjustRightInd w:val="0"/>
              <w:ind w:right="153"/>
              <w:jc w:val="center"/>
              <w:rPr>
                <w:rFonts w:eastAsia="MS Mincho"/>
                <w:b/>
                <w:szCs w:val="24"/>
              </w:rPr>
            </w:pPr>
            <w:r w:rsidRPr="00D47E99">
              <w:rPr>
                <w:rFonts w:eastAsia="MS Mincho"/>
                <w:b/>
                <w:szCs w:val="24"/>
              </w:rPr>
              <w:t>POGLAVLJE III</w:t>
            </w:r>
          </w:p>
          <w:p w14:paraId="1224EDDB" w14:textId="77777777" w:rsidR="00AD00CB" w:rsidRPr="00D47E99" w:rsidRDefault="00AD00CB" w:rsidP="002F7912">
            <w:pPr>
              <w:widowControl/>
              <w:autoSpaceDE/>
              <w:autoSpaceDN/>
              <w:adjustRightInd w:val="0"/>
              <w:ind w:right="153"/>
              <w:jc w:val="center"/>
              <w:rPr>
                <w:rFonts w:eastAsia="MS Mincho"/>
                <w:b/>
                <w:szCs w:val="24"/>
              </w:rPr>
            </w:pPr>
            <w:r w:rsidRPr="00D47E99">
              <w:rPr>
                <w:rFonts w:eastAsia="MS Mincho"/>
                <w:b/>
                <w:szCs w:val="24"/>
              </w:rPr>
              <w:t xml:space="preserve">VRSILAC DUŽNOSTI I </w:t>
            </w:r>
            <w:r>
              <w:rPr>
                <w:rFonts w:eastAsia="MS Mincho"/>
                <w:b/>
                <w:szCs w:val="24"/>
              </w:rPr>
              <w:t>PRAKTIČAR</w:t>
            </w:r>
          </w:p>
          <w:p w14:paraId="2DC59319" w14:textId="77777777" w:rsidR="00AD00CB" w:rsidRPr="00DA4BE7" w:rsidRDefault="00AD00CB" w:rsidP="002F7912">
            <w:pPr>
              <w:widowControl/>
              <w:autoSpaceDE/>
              <w:autoSpaceDN/>
              <w:adjustRightInd w:val="0"/>
              <w:ind w:right="153"/>
              <w:jc w:val="both"/>
              <w:rPr>
                <w:rFonts w:eastAsia="MS Mincho"/>
                <w:szCs w:val="24"/>
              </w:rPr>
            </w:pPr>
          </w:p>
          <w:p w14:paraId="0FA8E3D4" w14:textId="77777777" w:rsidR="00AD00CB" w:rsidRDefault="00AD00CB" w:rsidP="002F7912">
            <w:pPr>
              <w:widowControl/>
              <w:autoSpaceDE/>
              <w:autoSpaceDN/>
              <w:adjustRightInd w:val="0"/>
              <w:ind w:right="153"/>
              <w:jc w:val="both"/>
              <w:rPr>
                <w:rFonts w:eastAsia="MS Mincho"/>
                <w:szCs w:val="24"/>
              </w:rPr>
            </w:pPr>
          </w:p>
          <w:p w14:paraId="5D38E2E7" w14:textId="77777777" w:rsidR="00AD00CB" w:rsidRPr="00254361" w:rsidRDefault="00AD00CB" w:rsidP="002F7912">
            <w:pPr>
              <w:widowControl/>
              <w:autoSpaceDE/>
              <w:autoSpaceDN/>
              <w:adjustRightInd w:val="0"/>
              <w:ind w:right="153"/>
              <w:jc w:val="center"/>
              <w:rPr>
                <w:rFonts w:eastAsia="MS Mincho"/>
                <w:b/>
                <w:szCs w:val="24"/>
              </w:rPr>
            </w:pPr>
            <w:proofErr w:type="spellStart"/>
            <w:r w:rsidRPr="00254361">
              <w:rPr>
                <w:rFonts w:eastAsia="MS Mincho"/>
                <w:b/>
                <w:szCs w:val="24"/>
              </w:rPr>
              <w:t>Član</w:t>
            </w:r>
            <w:proofErr w:type="spellEnd"/>
            <w:r w:rsidRPr="00254361">
              <w:rPr>
                <w:rFonts w:eastAsia="MS Mincho"/>
                <w:b/>
                <w:szCs w:val="24"/>
              </w:rPr>
              <w:t xml:space="preserve"> 35</w:t>
            </w:r>
          </w:p>
          <w:p w14:paraId="6A659C2B" w14:textId="77777777" w:rsidR="00AD00CB" w:rsidRPr="00254361" w:rsidRDefault="00AD00CB" w:rsidP="002F7912">
            <w:pPr>
              <w:widowControl/>
              <w:autoSpaceDE/>
              <w:autoSpaceDN/>
              <w:adjustRightInd w:val="0"/>
              <w:ind w:right="153"/>
              <w:jc w:val="center"/>
              <w:rPr>
                <w:rFonts w:eastAsia="MS Mincho"/>
                <w:b/>
                <w:szCs w:val="24"/>
              </w:rPr>
            </w:pPr>
            <w:proofErr w:type="spellStart"/>
            <w:r w:rsidRPr="00254361">
              <w:rPr>
                <w:rFonts w:eastAsia="MS Mincho"/>
                <w:b/>
                <w:szCs w:val="24"/>
              </w:rPr>
              <w:t>Vršilac</w:t>
            </w:r>
            <w:proofErr w:type="spellEnd"/>
            <w:r w:rsidRPr="00254361">
              <w:rPr>
                <w:rFonts w:eastAsia="MS Mincho"/>
                <w:b/>
                <w:szCs w:val="24"/>
              </w:rPr>
              <w:t xml:space="preserve"> </w:t>
            </w:r>
            <w:proofErr w:type="spellStart"/>
            <w:r w:rsidRPr="00254361">
              <w:rPr>
                <w:rFonts w:eastAsia="MS Mincho"/>
                <w:b/>
                <w:szCs w:val="24"/>
              </w:rPr>
              <w:t>dužnosti</w:t>
            </w:r>
            <w:proofErr w:type="spellEnd"/>
          </w:p>
          <w:p w14:paraId="57251F2C" w14:textId="77777777" w:rsidR="00AD00CB" w:rsidRPr="00DA4BE7" w:rsidRDefault="00AD00CB" w:rsidP="002F7912">
            <w:pPr>
              <w:widowControl/>
              <w:autoSpaceDE/>
              <w:autoSpaceDN/>
              <w:adjustRightInd w:val="0"/>
              <w:ind w:right="153"/>
              <w:jc w:val="both"/>
              <w:rPr>
                <w:rFonts w:eastAsia="MS Mincho"/>
                <w:szCs w:val="24"/>
              </w:rPr>
            </w:pPr>
          </w:p>
          <w:p w14:paraId="4629B6FF"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r w:rsidRPr="00254361">
              <w:rPr>
                <w:rFonts w:eastAsia="MS Mincho"/>
                <w:szCs w:val="24"/>
              </w:rPr>
              <w:t xml:space="preserve">U </w:t>
            </w:r>
            <w:proofErr w:type="spellStart"/>
            <w:r w:rsidRPr="00254361">
              <w:rPr>
                <w:rFonts w:eastAsia="MS Mincho"/>
                <w:szCs w:val="24"/>
              </w:rPr>
              <w:t>slučaju</w:t>
            </w:r>
            <w:proofErr w:type="spellEnd"/>
            <w:r w:rsidRPr="00254361">
              <w:rPr>
                <w:rFonts w:eastAsia="MS Mincho"/>
                <w:szCs w:val="24"/>
              </w:rPr>
              <w:t xml:space="preserve"> </w:t>
            </w:r>
            <w:proofErr w:type="spellStart"/>
            <w:r w:rsidRPr="00254361">
              <w:rPr>
                <w:rFonts w:eastAsia="MS Mincho"/>
                <w:szCs w:val="24"/>
              </w:rPr>
              <w:t>da</w:t>
            </w:r>
            <w:proofErr w:type="spellEnd"/>
            <w:r w:rsidRPr="00254361">
              <w:rPr>
                <w:rFonts w:eastAsia="MS Mincho"/>
                <w:szCs w:val="24"/>
              </w:rPr>
              <w:t xml:space="preserve"> u </w:t>
            </w:r>
            <w:proofErr w:type="spellStart"/>
            <w:r w:rsidRPr="00254361">
              <w:rPr>
                <w:rFonts w:eastAsia="MS Mincho"/>
                <w:szCs w:val="24"/>
              </w:rPr>
              <w:t>organizacionoj</w:t>
            </w:r>
            <w:proofErr w:type="spellEnd"/>
            <w:r w:rsidRPr="00254361">
              <w:rPr>
                <w:rFonts w:eastAsia="MS Mincho"/>
                <w:szCs w:val="24"/>
              </w:rPr>
              <w:t xml:space="preserve"> </w:t>
            </w:r>
            <w:proofErr w:type="spellStart"/>
            <w:r w:rsidRPr="00254361">
              <w:rPr>
                <w:rFonts w:eastAsia="MS Mincho"/>
                <w:szCs w:val="24"/>
              </w:rPr>
              <w:t>strukturi</w:t>
            </w:r>
            <w:proofErr w:type="spellEnd"/>
            <w:r w:rsidRPr="00254361">
              <w:rPr>
                <w:rFonts w:eastAsia="MS Mincho"/>
                <w:szCs w:val="24"/>
              </w:rPr>
              <w:t xml:space="preserve"> </w:t>
            </w:r>
            <w:proofErr w:type="spellStart"/>
            <w:r w:rsidRPr="00254361">
              <w:rPr>
                <w:rFonts w:eastAsia="MS Mincho"/>
                <w:szCs w:val="24"/>
              </w:rPr>
              <w:t>institucije</w:t>
            </w:r>
            <w:proofErr w:type="spellEnd"/>
            <w:r w:rsidRPr="00254361">
              <w:rPr>
                <w:rFonts w:eastAsia="MS Mincho"/>
                <w:szCs w:val="24"/>
              </w:rPr>
              <w:t xml:space="preserve"> </w:t>
            </w:r>
            <w:proofErr w:type="spellStart"/>
            <w:r w:rsidRPr="00254361">
              <w:rPr>
                <w:rFonts w:eastAsia="MS Mincho"/>
                <w:szCs w:val="24"/>
              </w:rPr>
              <w:t>ostane</w:t>
            </w:r>
            <w:proofErr w:type="spellEnd"/>
            <w:r w:rsidRPr="00254361">
              <w:rPr>
                <w:rFonts w:eastAsia="MS Mincho"/>
                <w:szCs w:val="24"/>
              </w:rPr>
              <w:t xml:space="preserve"> </w:t>
            </w:r>
            <w:proofErr w:type="spellStart"/>
            <w:r w:rsidRPr="00254361">
              <w:rPr>
                <w:rFonts w:eastAsia="MS Mincho"/>
                <w:szCs w:val="24"/>
              </w:rPr>
              <w:t>upražnjeno</w:t>
            </w:r>
            <w:proofErr w:type="spellEnd"/>
            <w:r w:rsidRPr="00254361">
              <w:rPr>
                <w:rFonts w:eastAsia="MS Mincho"/>
                <w:szCs w:val="24"/>
              </w:rPr>
              <w:t xml:space="preserve"> </w:t>
            </w:r>
            <w:proofErr w:type="spellStart"/>
            <w:r w:rsidRPr="00254361">
              <w:rPr>
                <w:rFonts w:eastAsia="MS Mincho"/>
                <w:szCs w:val="24"/>
              </w:rPr>
              <w:t>radno</w:t>
            </w:r>
            <w:proofErr w:type="spellEnd"/>
            <w:r w:rsidRPr="00254361">
              <w:rPr>
                <w:rFonts w:eastAsia="MS Mincho"/>
                <w:szCs w:val="24"/>
              </w:rPr>
              <w:t xml:space="preserve"> mesto, </w:t>
            </w:r>
            <w:proofErr w:type="spellStart"/>
            <w:r w:rsidRPr="00254361">
              <w:rPr>
                <w:rFonts w:eastAsia="MS Mincho"/>
                <w:szCs w:val="24"/>
              </w:rPr>
              <w:t>službenik</w:t>
            </w:r>
            <w:proofErr w:type="spellEnd"/>
            <w:r w:rsidRPr="00254361">
              <w:rPr>
                <w:rFonts w:eastAsia="MS Mincho"/>
                <w:szCs w:val="24"/>
              </w:rPr>
              <w:t xml:space="preserve"> </w:t>
            </w:r>
            <w:proofErr w:type="spellStart"/>
            <w:r w:rsidRPr="00254361">
              <w:rPr>
                <w:rFonts w:eastAsia="MS Mincho"/>
                <w:szCs w:val="24"/>
              </w:rPr>
              <w:t>višeg</w:t>
            </w:r>
            <w:proofErr w:type="spellEnd"/>
            <w:r w:rsidRPr="00254361">
              <w:rPr>
                <w:rFonts w:eastAsia="MS Mincho"/>
                <w:szCs w:val="24"/>
              </w:rPr>
              <w:t xml:space="preserve"> </w:t>
            </w:r>
            <w:proofErr w:type="spellStart"/>
            <w:r w:rsidRPr="00254361">
              <w:rPr>
                <w:rFonts w:eastAsia="MS Mincho"/>
                <w:szCs w:val="24"/>
              </w:rPr>
              <w:t>rukovodećeg</w:t>
            </w:r>
            <w:proofErr w:type="spellEnd"/>
            <w:r w:rsidRPr="00254361">
              <w:rPr>
                <w:rFonts w:eastAsia="MS Mincho"/>
                <w:szCs w:val="24"/>
              </w:rPr>
              <w:t xml:space="preserve"> </w:t>
            </w:r>
            <w:proofErr w:type="spellStart"/>
            <w:r w:rsidRPr="00254361">
              <w:rPr>
                <w:rFonts w:eastAsia="MS Mincho"/>
                <w:szCs w:val="24"/>
              </w:rPr>
              <w:t>nivoa</w:t>
            </w:r>
            <w:proofErr w:type="spellEnd"/>
            <w:r w:rsidRPr="00254361">
              <w:rPr>
                <w:rFonts w:eastAsia="MS Mincho"/>
                <w:szCs w:val="24"/>
              </w:rPr>
              <w:t xml:space="preserve"> te </w:t>
            </w:r>
            <w:proofErr w:type="spellStart"/>
            <w:r w:rsidRPr="00254361">
              <w:rPr>
                <w:rFonts w:eastAsia="MS Mincho"/>
                <w:szCs w:val="24"/>
              </w:rPr>
              <w:t>institucije</w:t>
            </w:r>
            <w:proofErr w:type="spellEnd"/>
            <w:r w:rsidRPr="00254361">
              <w:rPr>
                <w:rFonts w:eastAsia="MS Mincho"/>
                <w:szCs w:val="24"/>
              </w:rPr>
              <w:t xml:space="preserve"> </w:t>
            </w:r>
            <w:proofErr w:type="spellStart"/>
            <w:r w:rsidRPr="00254361">
              <w:rPr>
                <w:rFonts w:eastAsia="MS Mincho"/>
                <w:szCs w:val="24"/>
              </w:rPr>
              <w:t>rešenjem</w:t>
            </w:r>
            <w:proofErr w:type="spellEnd"/>
            <w:r w:rsidRPr="00254361">
              <w:rPr>
                <w:rFonts w:eastAsia="MS Mincho"/>
                <w:szCs w:val="24"/>
              </w:rPr>
              <w:t xml:space="preserve"> </w:t>
            </w:r>
            <w:proofErr w:type="spellStart"/>
            <w:r w:rsidRPr="00254361">
              <w:rPr>
                <w:rFonts w:eastAsia="MS Mincho"/>
                <w:szCs w:val="24"/>
              </w:rPr>
              <w:t>imenuje</w:t>
            </w:r>
            <w:proofErr w:type="spellEnd"/>
            <w:r w:rsidRPr="00254361">
              <w:rPr>
                <w:rFonts w:eastAsia="MS Mincho"/>
                <w:szCs w:val="24"/>
              </w:rPr>
              <w:t xml:space="preserve"> </w:t>
            </w:r>
            <w:proofErr w:type="spellStart"/>
            <w:r w:rsidRPr="00254361">
              <w:rPr>
                <w:rFonts w:eastAsia="MS Mincho"/>
                <w:szCs w:val="24"/>
              </w:rPr>
              <w:t>vršilaca</w:t>
            </w:r>
            <w:proofErr w:type="spellEnd"/>
            <w:r w:rsidRPr="00254361">
              <w:rPr>
                <w:rFonts w:eastAsia="MS Mincho"/>
                <w:szCs w:val="24"/>
              </w:rPr>
              <w:t xml:space="preserve"> </w:t>
            </w:r>
            <w:proofErr w:type="spellStart"/>
            <w:r w:rsidRPr="00254361">
              <w:rPr>
                <w:rFonts w:eastAsia="MS Mincho"/>
                <w:szCs w:val="24"/>
              </w:rPr>
              <w:t>dužnosti</w:t>
            </w:r>
            <w:proofErr w:type="spellEnd"/>
            <w:r w:rsidRPr="00254361">
              <w:rPr>
                <w:rFonts w:eastAsia="MS Mincho"/>
                <w:szCs w:val="24"/>
              </w:rPr>
              <w:t xml:space="preserve"> na </w:t>
            </w:r>
            <w:proofErr w:type="spellStart"/>
            <w:r w:rsidRPr="00254361">
              <w:rPr>
                <w:rFonts w:eastAsia="MS Mincho"/>
                <w:szCs w:val="24"/>
              </w:rPr>
              <w:t>upražnjeno</w:t>
            </w:r>
            <w:proofErr w:type="spellEnd"/>
            <w:r w:rsidRPr="00254361">
              <w:rPr>
                <w:rFonts w:eastAsia="MS Mincho"/>
                <w:szCs w:val="24"/>
              </w:rPr>
              <w:t xml:space="preserve"> mesto</w:t>
            </w:r>
            <w:r w:rsidRPr="00DA4BE7">
              <w:rPr>
                <w:rFonts w:eastAsia="MS Mincho"/>
                <w:szCs w:val="24"/>
              </w:rPr>
              <w:t>.</w:t>
            </w:r>
          </w:p>
          <w:p w14:paraId="495E3093" w14:textId="77777777" w:rsidR="00AD00CB" w:rsidRPr="00DA4BE7" w:rsidRDefault="00AD00CB" w:rsidP="002F7912">
            <w:pPr>
              <w:widowControl/>
              <w:autoSpaceDE/>
              <w:autoSpaceDN/>
              <w:adjustRightInd w:val="0"/>
              <w:ind w:right="153"/>
              <w:jc w:val="both"/>
              <w:rPr>
                <w:rFonts w:eastAsia="MS Mincho"/>
                <w:szCs w:val="24"/>
              </w:rPr>
            </w:pPr>
          </w:p>
          <w:p w14:paraId="3D7A4C5F"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r w:rsidRPr="00254361">
              <w:rPr>
                <w:rFonts w:eastAsia="MS Mincho"/>
                <w:szCs w:val="24"/>
              </w:rPr>
              <w:t xml:space="preserve">U </w:t>
            </w:r>
            <w:proofErr w:type="spellStart"/>
            <w:r w:rsidRPr="00254361">
              <w:rPr>
                <w:rFonts w:eastAsia="MS Mincho"/>
                <w:szCs w:val="24"/>
              </w:rPr>
              <w:t>skladu</w:t>
            </w:r>
            <w:proofErr w:type="spellEnd"/>
            <w:r w:rsidRPr="00254361">
              <w:rPr>
                <w:rFonts w:eastAsia="MS Mincho"/>
                <w:szCs w:val="24"/>
              </w:rPr>
              <w:t xml:space="preserve"> sa </w:t>
            </w:r>
            <w:proofErr w:type="spellStart"/>
            <w:r w:rsidRPr="00254361">
              <w:rPr>
                <w:rFonts w:eastAsia="MS Mincho"/>
                <w:szCs w:val="24"/>
              </w:rPr>
              <w:t>stavom</w:t>
            </w:r>
            <w:proofErr w:type="spellEnd"/>
            <w:r w:rsidRPr="00254361">
              <w:rPr>
                <w:rFonts w:eastAsia="MS Mincho"/>
                <w:szCs w:val="24"/>
              </w:rPr>
              <w:t xml:space="preserve"> 1. </w:t>
            </w:r>
            <w:proofErr w:type="spellStart"/>
            <w:r w:rsidRPr="00254361">
              <w:rPr>
                <w:rFonts w:eastAsia="MS Mincho"/>
                <w:szCs w:val="24"/>
              </w:rPr>
              <w:t>ovog</w:t>
            </w:r>
            <w:proofErr w:type="spellEnd"/>
            <w:r w:rsidRPr="00254361">
              <w:rPr>
                <w:rFonts w:eastAsia="MS Mincho"/>
                <w:szCs w:val="24"/>
              </w:rPr>
              <w:t xml:space="preserve"> </w:t>
            </w:r>
            <w:proofErr w:type="spellStart"/>
            <w:r w:rsidRPr="00254361">
              <w:rPr>
                <w:rFonts w:eastAsia="MS Mincho"/>
                <w:szCs w:val="24"/>
              </w:rPr>
              <w:t>člana</w:t>
            </w:r>
            <w:proofErr w:type="spellEnd"/>
            <w:r w:rsidRPr="00254361">
              <w:rPr>
                <w:rFonts w:eastAsia="MS Mincho"/>
                <w:szCs w:val="24"/>
              </w:rPr>
              <w:t xml:space="preserve">, </w:t>
            </w:r>
            <w:proofErr w:type="spellStart"/>
            <w:r w:rsidRPr="00254361">
              <w:rPr>
                <w:rFonts w:eastAsia="MS Mincho"/>
                <w:szCs w:val="24"/>
              </w:rPr>
              <w:t>za</w:t>
            </w:r>
            <w:proofErr w:type="spellEnd"/>
            <w:r w:rsidRPr="00254361">
              <w:rPr>
                <w:rFonts w:eastAsia="MS Mincho"/>
                <w:szCs w:val="24"/>
              </w:rPr>
              <w:t xml:space="preserve"> </w:t>
            </w:r>
            <w:proofErr w:type="spellStart"/>
            <w:r w:rsidRPr="00254361">
              <w:rPr>
                <w:rFonts w:eastAsia="MS Mincho"/>
                <w:szCs w:val="24"/>
              </w:rPr>
              <w:t>vršilaca</w:t>
            </w:r>
            <w:proofErr w:type="spellEnd"/>
            <w:r w:rsidRPr="00254361">
              <w:rPr>
                <w:rFonts w:eastAsia="MS Mincho"/>
                <w:szCs w:val="24"/>
              </w:rPr>
              <w:t xml:space="preserve"> </w:t>
            </w:r>
            <w:proofErr w:type="spellStart"/>
            <w:r w:rsidRPr="00254361">
              <w:rPr>
                <w:rFonts w:eastAsia="MS Mincho"/>
                <w:szCs w:val="24"/>
              </w:rPr>
              <w:t>dužnosti</w:t>
            </w:r>
            <w:proofErr w:type="spellEnd"/>
            <w:r w:rsidRPr="00254361">
              <w:rPr>
                <w:rFonts w:eastAsia="MS Mincho"/>
                <w:szCs w:val="24"/>
              </w:rPr>
              <w:t xml:space="preserve"> </w:t>
            </w:r>
            <w:proofErr w:type="spellStart"/>
            <w:r w:rsidRPr="00254361">
              <w:rPr>
                <w:rFonts w:eastAsia="MS Mincho"/>
                <w:szCs w:val="24"/>
              </w:rPr>
              <w:t>može</w:t>
            </w:r>
            <w:proofErr w:type="spellEnd"/>
            <w:r w:rsidRPr="00254361">
              <w:rPr>
                <w:rFonts w:eastAsia="MS Mincho"/>
                <w:szCs w:val="24"/>
              </w:rPr>
              <w:t xml:space="preserve"> biti </w:t>
            </w:r>
            <w:proofErr w:type="spellStart"/>
            <w:r w:rsidRPr="00254361">
              <w:rPr>
                <w:rFonts w:eastAsia="MS Mincho"/>
                <w:szCs w:val="24"/>
              </w:rPr>
              <w:t>imenovan</w:t>
            </w:r>
            <w:proofErr w:type="spellEnd"/>
            <w:r w:rsidRPr="00254361">
              <w:rPr>
                <w:rFonts w:eastAsia="MS Mincho"/>
                <w:szCs w:val="24"/>
              </w:rPr>
              <w:t xml:space="preserve"> </w:t>
            </w:r>
            <w:proofErr w:type="spellStart"/>
            <w:r w:rsidRPr="00254361">
              <w:rPr>
                <w:rFonts w:eastAsia="MS Mincho"/>
                <w:szCs w:val="24"/>
              </w:rPr>
              <w:t>najviši</w:t>
            </w:r>
            <w:proofErr w:type="spellEnd"/>
            <w:r w:rsidRPr="00254361">
              <w:rPr>
                <w:rFonts w:eastAsia="MS Mincho"/>
                <w:szCs w:val="24"/>
              </w:rPr>
              <w:t xml:space="preserve"> </w:t>
            </w:r>
            <w:proofErr w:type="spellStart"/>
            <w:r w:rsidRPr="00254361">
              <w:rPr>
                <w:rFonts w:eastAsia="MS Mincho"/>
                <w:szCs w:val="24"/>
              </w:rPr>
              <w:t>službenik</w:t>
            </w:r>
            <w:proofErr w:type="spellEnd"/>
            <w:r w:rsidRPr="00254361">
              <w:rPr>
                <w:rFonts w:eastAsia="MS Mincho"/>
                <w:szCs w:val="24"/>
              </w:rPr>
              <w:t xml:space="preserve"> </w:t>
            </w:r>
            <w:proofErr w:type="spellStart"/>
            <w:r w:rsidRPr="00254361">
              <w:rPr>
                <w:rFonts w:eastAsia="MS Mincho"/>
                <w:szCs w:val="24"/>
              </w:rPr>
              <w:t>naredne</w:t>
            </w:r>
            <w:proofErr w:type="spellEnd"/>
            <w:r w:rsidRPr="00254361">
              <w:rPr>
                <w:rFonts w:eastAsia="MS Mincho"/>
                <w:szCs w:val="24"/>
              </w:rPr>
              <w:t xml:space="preserve"> </w:t>
            </w:r>
            <w:proofErr w:type="spellStart"/>
            <w:r w:rsidRPr="00254361">
              <w:rPr>
                <w:rFonts w:eastAsia="MS Mincho"/>
                <w:szCs w:val="24"/>
              </w:rPr>
              <w:t>kategorije</w:t>
            </w:r>
            <w:proofErr w:type="spellEnd"/>
            <w:r w:rsidRPr="00254361">
              <w:rPr>
                <w:rFonts w:eastAsia="MS Mincho"/>
                <w:szCs w:val="24"/>
              </w:rPr>
              <w:t xml:space="preserve">, u </w:t>
            </w:r>
            <w:proofErr w:type="spellStart"/>
            <w:r w:rsidRPr="00254361">
              <w:rPr>
                <w:rFonts w:eastAsia="MS Mincho"/>
                <w:szCs w:val="24"/>
              </w:rPr>
              <w:t>zavisnosti</w:t>
            </w:r>
            <w:proofErr w:type="spellEnd"/>
            <w:r w:rsidRPr="00254361">
              <w:rPr>
                <w:rFonts w:eastAsia="MS Mincho"/>
                <w:szCs w:val="24"/>
              </w:rPr>
              <w:t xml:space="preserve"> </w:t>
            </w:r>
            <w:proofErr w:type="spellStart"/>
            <w:r w:rsidRPr="00254361">
              <w:rPr>
                <w:rFonts w:eastAsia="MS Mincho"/>
                <w:szCs w:val="24"/>
              </w:rPr>
              <w:t>od</w:t>
            </w:r>
            <w:proofErr w:type="spellEnd"/>
            <w:r w:rsidRPr="00254361">
              <w:rPr>
                <w:rFonts w:eastAsia="MS Mincho"/>
                <w:szCs w:val="24"/>
              </w:rPr>
              <w:t xml:space="preserve"> </w:t>
            </w:r>
            <w:proofErr w:type="spellStart"/>
            <w:r w:rsidRPr="00254361">
              <w:rPr>
                <w:rFonts w:eastAsia="MS Mincho"/>
                <w:szCs w:val="24"/>
              </w:rPr>
              <w:t>položaja</w:t>
            </w:r>
            <w:proofErr w:type="spellEnd"/>
            <w:r w:rsidRPr="00254361">
              <w:rPr>
                <w:rFonts w:eastAsia="MS Mincho"/>
                <w:szCs w:val="24"/>
              </w:rPr>
              <w:t xml:space="preserve"> u </w:t>
            </w:r>
            <w:proofErr w:type="spellStart"/>
            <w:r w:rsidRPr="00254361">
              <w:rPr>
                <w:rFonts w:eastAsia="MS Mincho"/>
                <w:szCs w:val="24"/>
              </w:rPr>
              <w:t>kojom</w:t>
            </w:r>
            <w:proofErr w:type="spellEnd"/>
            <w:r w:rsidRPr="00254361">
              <w:rPr>
                <w:rFonts w:eastAsia="MS Mincho"/>
                <w:szCs w:val="24"/>
              </w:rPr>
              <w:t xml:space="preserve"> se </w:t>
            </w:r>
            <w:proofErr w:type="spellStart"/>
            <w:r w:rsidRPr="00254361">
              <w:rPr>
                <w:rFonts w:eastAsia="MS Mincho"/>
                <w:szCs w:val="24"/>
              </w:rPr>
              <w:t>imenjuje</w:t>
            </w:r>
            <w:proofErr w:type="spellEnd"/>
            <w:r w:rsidRPr="00254361">
              <w:rPr>
                <w:rFonts w:eastAsia="MS Mincho"/>
                <w:szCs w:val="24"/>
              </w:rPr>
              <w:t xml:space="preserve">, </w:t>
            </w:r>
            <w:proofErr w:type="spellStart"/>
            <w:r w:rsidRPr="00254361">
              <w:rPr>
                <w:rFonts w:eastAsia="MS Mincho"/>
                <w:szCs w:val="24"/>
              </w:rPr>
              <w:lastRenderedPageBreak/>
              <w:t>iz</w:t>
            </w:r>
            <w:proofErr w:type="spellEnd"/>
            <w:r w:rsidRPr="00254361">
              <w:rPr>
                <w:rFonts w:eastAsia="MS Mincho"/>
                <w:szCs w:val="24"/>
              </w:rPr>
              <w:t xml:space="preserve"> </w:t>
            </w:r>
            <w:proofErr w:type="spellStart"/>
            <w:r w:rsidRPr="00254361">
              <w:rPr>
                <w:rFonts w:eastAsia="MS Mincho"/>
                <w:szCs w:val="24"/>
              </w:rPr>
              <w:t>bilo</w:t>
            </w:r>
            <w:proofErr w:type="spellEnd"/>
            <w:r w:rsidRPr="00254361">
              <w:rPr>
                <w:rFonts w:eastAsia="MS Mincho"/>
                <w:szCs w:val="24"/>
              </w:rPr>
              <w:t xml:space="preserve"> koje </w:t>
            </w:r>
            <w:proofErr w:type="spellStart"/>
            <w:r w:rsidRPr="00254361">
              <w:rPr>
                <w:rFonts w:eastAsia="MS Mincho"/>
                <w:szCs w:val="24"/>
              </w:rPr>
              <w:t>organizacione</w:t>
            </w:r>
            <w:proofErr w:type="spellEnd"/>
            <w:r w:rsidRPr="00254361">
              <w:rPr>
                <w:rFonts w:eastAsia="MS Mincho"/>
                <w:szCs w:val="24"/>
              </w:rPr>
              <w:t xml:space="preserve"> </w:t>
            </w:r>
            <w:proofErr w:type="spellStart"/>
            <w:r w:rsidRPr="00254361">
              <w:rPr>
                <w:rFonts w:eastAsia="MS Mincho"/>
                <w:szCs w:val="24"/>
              </w:rPr>
              <w:t>jedinice</w:t>
            </w:r>
            <w:proofErr w:type="spellEnd"/>
            <w:r w:rsidRPr="00254361">
              <w:rPr>
                <w:rFonts w:eastAsia="MS Mincho"/>
                <w:szCs w:val="24"/>
              </w:rPr>
              <w:t xml:space="preserve"> u </w:t>
            </w:r>
            <w:proofErr w:type="spellStart"/>
            <w:r w:rsidRPr="00254361">
              <w:rPr>
                <w:rFonts w:eastAsia="MS Mincho"/>
                <w:szCs w:val="24"/>
              </w:rPr>
              <w:t>okviru</w:t>
            </w:r>
            <w:proofErr w:type="spellEnd"/>
            <w:r w:rsidRPr="00254361">
              <w:rPr>
                <w:rFonts w:eastAsia="MS Mincho"/>
                <w:szCs w:val="24"/>
              </w:rPr>
              <w:t xml:space="preserve"> </w:t>
            </w:r>
            <w:proofErr w:type="spellStart"/>
            <w:r w:rsidRPr="00254361">
              <w:rPr>
                <w:rFonts w:eastAsia="MS Mincho"/>
                <w:szCs w:val="24"/>
              </w:rPr>
              <w:t>institucije</w:t>
            </w:r>
            <w:proofErr w:type="spellEnd"/>
            <w:r w:rsidRPr="00DA4BE7">
              <w:rPr>
                <w:rFonts w:eastAsia="MS Mincho"/>
                <w:szCs w:val="24"/>
              </w:rPr>
              <w:t>.</w:t>
            </w:r>
          </w:p>
          <w:p w14:paraId="17D0B19B" w14:textId="77777777" w:rsidR="00AD00CB" w:rsidRPr="00DA4BE7" w:rsidRDefault="00AD00CB" w:rsidP="002F7912">
            <w:pPr>
              <w:widowControl/>
              <w:autoSpaceDE/>
              <w:autoSpaceDN/>
              <w:adjustRightInd w:val="0"/>
              <w:ind w:right="153"/>
              <w:jc w:val="both"/>
              <w:rPr>
                <w:rFonts w:eastAsia="MS Mincho"/>
                <w:szCs w:val="24"/>
              </w:rPr>
            </w:pPr>
          </w:p>
          <w:p w14:paraId="3C3A39A9"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254361">
              <w:rPr>
                <w:rFonts w:eastAsia="MS Mincho"/>
                <w:szCs w:val="24"/>
              </w:rPr>
              <w:t>Javni</w:t>
            </w:r>
            <w:proofErr w:type="spellEnd"/>
            <w:r w:rsidRPr="00254361">
              <w:rPr>
                <w:rFonts w:eastAsia="MS Mincho"/>
                <w:szCs w:val="24"/>
              </w:rPr>
              <w:t xml:space="preserve"> </w:t>
            </w:r>
            <w:proofErr w:type="spellStart"/>
            <w:r w:rsidRPr="00254361">
              <w:rPr>
                <w:rFonts w:eastAsia="MS Mincho"/>
                <w:szCs w:val="24"/>
              </w:rPr>
              <w:t>službenik</w:t>
            </w:r>
            <w:proofErr w:type="spellEnd"/>
            <w:r w:rsidRPr="00254361">
              <w:rPr>
                <w:rFonts w:eastAsia="MS Mincho"/>
                <w:szCs w:val="24"/>
              </w:rPr>
              <w:t xml:space="preserve"> ne </w:t>
            </w:r>
            <w:proofErr w:type="spellStart"/>
            <w:r w:rsidRPr="00254361">
              <w:rPr>
                <w:rFonts w:eastAsia="MS Mincho"/>
                <w:szCs w:val="24"/>
              </w:rPr>
              <w:t>može</w:t>
            </w:r>
            <w:proofErr w:type="spellEnd"/>
            <w:r w:rsidRPr="00254361">
              <w:rPr>
                <w:rFonts w:eastAsia="MS Mincho"/>
                <w:szCs w:val="24"/>
              </w:rPr>
              <w:t xml:space="preserve"> biti </w:t>
            </w:r>
            <w:proofErr w:type="spellStart"/>
            <w:r w:rsidRPr="00254361">
              <w:rPr>
                <w:rFonts w:eastAsia="MS Mincho"/>
                <w:szCs w:val="24"/>
              </w:rPr>
              <w:t>imenovan</w:t>
            </w:r>
            <w:proofErr w:type="spellEnd"/>
            <w:r w:rsidRPr="00254361">
              <w:rPr>
                <w:rFonts w:eastAsia="MS Mincho"/>
                <w:szCs w:val="24"/>
              </w:rPr>
              <w:t xml:space="preserve"> </w:t>
            </w:r>
            <w:proofErr w:type="spellStart"/>
            <w:r w:rsidRPr="00254361">
              <w:rPr>
                <w:rFonts w:eastAsia="MS Mincho"/>
                <w:szCs w:val="24"/>
              </w:rPr>
              <w:t>za</w:t>
            </w:r>
            <w:proofErr w:type="spellEnd"/>
            <w:r w:rsidRPr="00254361">
              <w:rPr>
                <w:rFonts w:eastAsia="MS Mincho"/>
                <w:szCs w:val="24"/>
              </w:rPr>
              <w:t xml:space="preserve"> </w:t>
            </w:r>
            <w:proofErr w:type="spellStart"/>
            <w:r w:rsidRPr="00254361">
              <w:rPr>
                <w:rFonts w:eastAsia="MS Mincho"/>
                <w:szCs w:val="24"/>
              </w:rPr>
              <w:t>vršioca</w:t>
            </w:r>
            <w:proofErr w:type="spellEnd"/>
            <w:r w:rsidRPr="00254361">
              <w:rPr>
                <w:rFonts w:eastAsia="MS Mincho"/>
                <w:szCs w:val="24"/>
              </w:rPr>
              <w:t xml:space="preserve"> </w:t>
            </w:r>
            <w:proofErr w:type="spellStart"/>
            <w:r w:rsidRPr="00254361">
              <w:rPr>
                <w:rFonts w:eastAsia="MS Mincho"/>
                <w:szCs w:val="24"/>
              </w:rPr>
              <w:t>dužnosti</w:t>
            </w:r>
            <w:proofErr w:type="spellEnd"/>
            <w:r w:rsidRPr="00254361">
              <w:rPr>
                <w:rFonts w:eastAsia="MS Mincho"/>
                <w:szCs w:val="24"/>
              </w:rPr>
              <w:t xml:space="preserve"> </w:t>
            </w:r>
            <w:proofErr w:type="spellStart"/>
            <w:r w:rsidRPr="00254361">
              <w:rPr>
                <w:rFonts w:eastAsia="MS Mincho"/>
                <w:szCs w:val="24"/>
              </w:rPr>
              <w:t>duže</w:t>
            </w:r>
            <w:proofErr w:type="spellEnd"/>
            <w:r w:rsidRPr="00254361">
              <w:rPr>
                <w:rFonts w:eastAsia="MS Mincho"/>
                <w:szCs w:val="24"/>
              </w:rPr>
              <w:t xml:space="preserve"> </w:t>
            </w:r>
            <w:proofErr w:type="spellStart"/>
            <w:r w:rsidRPr="00254361">
              <w:rPr>
                <w:rFonts w:eastAsia="MS Mincho"/>
                <w:szCs w:val="24"/>
              </w:rPr>
              <w:t>od</w:t>
            </w:r>
            <w:proofErr w:type="spellEnd"/>
            <w:r w:rsidRPr="00254361">
              <w:rPr>
                <w:rFonts w:eastAsia="MS Mincho"/>
                <w:szCs w:val="24"/>
              </w:rPr>
              <w:t xml:space="preserve"> </w:t>
            </w:r>
            <w:proofErr w:type="spellStart"/>
            <w:r w:rsidRPr="00254361">
              <w:rPr>
                <w:rFonts w:eastAsia="MS Mincho"/>
                <w:szCs w:val="24"/>
              </w:rPr>
              <w:t>šest</w:t>
            </w:r>
            <w:proofErr w:type="spellEnd"/>
            <w:r w:rsidRPr="00254361">
              <w:rPr>
                <w:rFonts w:eastAsia="MS Mincho"/>
                <w:szCs w:val="24"/>
              </w:rPr>
              <w:t xml:space="preserve"> (6) </w:t>
            </w:r>
            <w:proofErr w:type="spellStart"/>
            <w:r w:rsidRPr="00254361">
              <w:rPr>
                <w:rFonts w:eastAsia="MS Mincho"/>
                <w:szCs w:val="24"/>
              </w:rPr>
              <w:t>meseci</w:t>
            </w:r>
            <w:proofErr w:type="spellEnd"/>
            <w:r w:rsidRPr="00254361">
              <w:rPr>
                <w:rFonts w:eastAsia="MS Mincho"/>
                <w:szCs w:val="24"/>
              </w:rPr>
              <w:t xml:space="preserve">. </w:t>
            </w:r>
            <w:proofErr w:type="spellStart"/>
            <w:r w:rsidRPr="00254361">
              <w:rPr>
                <w:rFonts w:eastAsia="MS Mincho"/>
                <w:szCs w:val="24"/>
              </w:rPr>
              <w:t>Izuzetno</w:t>
            </w:r>
            <w:proofErr w:type="spellEnd"/>
            <w:r w:rsidRPr="00254361">
              <w:rPr>
                <w:rFonts w:eastAsia="MS Mincho"/>
                <w:szCs w:val="24"/>
              </w:rPr>
              <w:t xml:space="preserve">, u </w:t>
            </w:r>
            <w:proofErr w:type="spellStart"/>
            <w:r w:rsidRPr="00254361">
              <w:rPr>
                <w:rFonts w:eastAsia="MS Mincho"/>
                <w:szCs w:val="24"/>
              </w:rPr>
              <w:t>posebnim</w:t>
            </w:r>
            <w:proofErr w:type="spellEnd"/>
            <w:r w:rsidRPr="00254361">
              <w:rPr>
                <w:rFonts w:eastAsia="MS Mincho"/>
                <w:szCs w:val="24"/>
              </w:rPr>
              <w:t xml:space="preserve"> </w:t>
            </w:r>
            <w:proofErr w:type="spellStart"/>
            <w:r w:rsidRPr="00254361">
              <w:rPr>
                <w:rFonts w:eastAsia="MS Mincho"/>
                <w:szCs w:val="24"/>
              </w:rPr>
              <w:t>slučajevima</w:t>
            </w:r>
            <w:proofErr w:type="spellEnd"/>
            <w:r w:rsidRPr="00254361">
              <w:rPr>
                <w:rFonts w:eastAsia="MS Mincho"/>
                <w:szCs w:val="24"/>
              </w:rPr>
              <w:t xml:space="preserve">, </w:t>
            </w:r>
            <w:proofErr w:type="spellStart"/>
            <w:r w:rsidRPr="00254361">
              <w:rPr>
                <w:rFonts w:eastAsia="MS Mincho"/>
                <w:szCs w:val="24"/>
              </w:rPr>
              <w:t>kada</w:t>
            </w:r>
            <w:proofErr w:type="spellEnd"/>
            <w:r w:rsidRPr="00254361">
              <w:rPr>
                <w:rFonts w:eastAsia="MS Mincho"/>
                <w:szCs w:val="24"/>
              </w:rPr>
              <w:t xml:space="preserve"> se </w:t>
            </w:r>
            <w:proofErr w:type="spellStart"/>
            <w:r w:rsidRPr="00254361">
              <w:rPr>
                <w:rFonts w:eastAsia="MS Mincho"/>
                <w:szCs w:val="24"/>
              </w:rPr>
              <w:t>radno</w:t>
            </w:r>
            <w:proofErr w:type="spellEnd"/>
            <w:r w:rsidRPr="00254361">
              <w:rPr>
                <w:rFonts w:eastAsia="MS Mincho"/>
                <w:szCs w:val="24"/>
              </w:rPr>
              <w:t xml:space="preserve"> mesto ne </w:t>
            </w:r>
            <w:proofErr w:type="spellStart"/>
            <w:r w:rsidRPr="00254361">
              <w:rPr>
                <w:rFonts w:eastAsia="MS Mincho"/>
                <w:szCs w:val="24"/>
              </w:rPr>
              <w:t>može</w:t>
            </w:r>
            <w:proofErr w:type="spellEnd"/>
            <w:r w:rsidRPr="00254361">
              <w:rPr>
                <w:rFonts w:eastAsia="MS Mincho"/>
                <w:szCs w:val="24"/>
              </w:rPr>
              <w:t xml:space="preserve"> </w:t>
            </w:r>
            <w:proofErr w:type="spellStart"/>
            <w:r w:rsidRPr="00254361">
              <w:rPr>
                <w:rFonts w:eastAsia="MS Mincho"/>
                <w:szCs w:val="24"/>
              </w:rPr>
              <w:t>popuniti</w:t>
            </w:r>
            <w:proofErr w:type="spellEnd"/>
            <w:r w:rsidRPr="00254361">
              <w:rPr>
                <w:rFonts w:eastAsia="MS Mincho"/>
                <w:szCs w:val="24"/>
              </w:rPr>
              <w:t xml:space="preserve"> u roku </w:t>
            </w:r>
            <w:proofErr w:type="spellStart"/>
            <w:r w:rsidRPr="00254361">
              <w:rPr>
                <w:rFonts w:eastAsia="MS Mincho"/>
                <w:szCs w:val="24"/>
              </w:rPr>
              <w:t>od</w:t>
            </w:r>
            <w:proofErr w:type="spellEnd"/>
            <w:r w:rsidRPr="00254361">
              <w:rPr>
                <w:rFonts w:eastAsia="MS Mincho"/>
                <w:szCs w:val="24"/>
              </w:rPr>
              <w:t xml:space="preserve"> </w:t>
            </w:r>
            <w:proofErr w:type="spellStart"/>
            <w:r w:rsidRPr="00254361">
              <w:rPr>
                <w:rFonts w:eastAsia="MS Mincho"/>
                <w:szCs w:val="24"/>
              </w:rPr>
              <w:t>šest</w:t>
            </w:r>
            <w:proofErr w:type="spellEnd"/>
            <w:r w:rsidRPr="00254361">
              <w:rPr>
                <w:rFonts w:eastAsia="MS Mincho"/>
                <w:szCs w:val="24"/>
              </w:rPr>
              <w:t xml:space="preserve"> (6) </w:t>
            </w:r>
            <w:proofErr w:type="spellStart"/>
            <w:r w:rsidRPr="00254361">
              <w:rPr>
                <w:rFonts w:eastAsia="MS Mincho"/>
                <w:szCs w:val="24"/>
              </w:rPr>
              <w:t>meseci</w:t>
            </w:r>
            <w:proofErr w:type="spellEnd"/>
            <w:r w:rsidRPr="00254361">
              <w:rPr>
                <w:rFonts w:eastAsia="MS Mincho"/>
                <w:szCs w:val="24"/>
              </w:rPr>
              <w:t xml:space="preserve">, </w:t>
            </w:r>
            <w:proofErr w:type="spellStart"/>
            <w:r w:rsidRPr="00254361">
              <w:rPr>
                <w:rFonts w:eastAsia="MS Mincho"/>
                <w:szCs w:val="24"/>
              </w:rPr>
              <w:t>ovaj</w:t>
            </w:r>
            <w:proofErr w:type="spellEnd"/>
            <w:r w:rsidRPr="00254361">
              <w:rPr>
                <w:rFonts w:eastAsia="MS Mincho"/>
                <w:szCs w:val="24"/>
              </w:rPr>
              <w:t xml:space="preserve"> rok se </w:t>
            </w:r>
            <w:proofErr w:type="spellStart"/>
            <w:r w:rsidRPr="00254361">
              <w:rPr>
                <w:rFonts w:eastAsia="MS Mincho"/>
                <w:szCs w:val="24"/>
              </w:rPr>
              <w:t>može</w:t>
            </w:r>
            <w:proofErr w:type="spellEnd"/>
            <w:r w:rsidRPr="00254361">
              <w:rPr>
                <w:rFonts w:eastAsia="MS Mincho"/>
                <w:szCs w:val="24"/>
              </w:rPr>
              <w:t xml:space="preserve"> </w:t>
            </w:r>
            <w:proofErr w:type="spellStart"/>
            <w:r w:rsidRPr="00254361">
              <w:rPr>
                <w:rFonts w:eastAsia="MS Mincho"/>
                <w:szCs w:val="24"/>
              </w:rPr>
              <w:t>produžiti</w:t>
            </w:r>
            <w:proofErr w:type="spellEnd"/>
            <w:r w:rsidRPr="00254361">
              <w:rPr>
                <w:rFonts w:eastAsia="MS Mincho"/>
                <w:szCs w:val="24"/>
              </w:rPr>
              <w:t xml:space="preserve"> </w:t>
            </w:r>
            <w:proofErr w:type="spellStart"/>
            <w:r w:rsidRPr="00254361">
              <w:rPr>
                <w:rFonts w:eastAsia="MS Mincho"/>
                <w:szCs w:val="24"/>
              </w:rPr>
              <w:t>za</w:t>
            </w:r>
            <w:proofErr w:type="spellEnd"/>
            <w:r w:rsidRPr="00254361">
              <w:rPr>
                <w:rFonts w:eastAsia="MS Mincho"/>
                <w:szCs w:val="24"/>
              </w:rPr>
              <w:t xml:space="preserve"> </w:t>
            </w:r>
            <w:proofErr w:type="spellStart"/>
            <w:r w:rsidRPr="00254361">
              <w:rPr>
                <w:rFonts w:eastAsia="MS Mincho"/>
                <w:szCs w:val="24"/>
              </w:rPr>
              <w:t>najviše</w:t>
            </w:r>
            <w:proofErr w:type="spellEnd"/>
            <w:r w:rsidRPr="00254361">
              <w:rPr>
                <w:rFonts w:eastAsia="MS Mincho"/>
                <w:szCs w:val="24"/>
              </w:rPr>
              <w:t xml:space="preserve"> </w:t>
            </w:r>
            <w:proofErr w:type="spellStart"/>
            <w:r w:rsidRPr="00254361">
              <w:rPr>
                <w:rFonts w:eastAsia="MS Mincho"/>
                <w:szCs w:val="24"/>
              </w:rPr>
              <w:t>šest</w:t>
            </w:r>
            <w:proofErr w:type="spellEnd"/>
            <w:r w:rsidRPr="00254361">
              <w:rPr>
                <w:rFonts w:eastAsia="MS Mincho"/>
                <w:szCs w:val="24"/>
              </w:rPr>
              <w:t xml:space="preserve"> (6) </w:t>
            </w:r>
            <w:proofErr w:type="spellStart"/>
            <w:r w:rsidRPr="00254361">
              <w:rPr>
                <w:rFonts w:eastAsia="MS Mincho"/>
                <w:szCs w:val="24"/>
              </w:rPr>
              <w:t>drugih</w:t>
            </w:r>
            <w:proofErr w:type="spellEnd"/>
            <w:r w:rsidRPr="00254361">
              <w:rPr>
                <w:rFonts w:eastAsia="MS Mincho"/>
                <w:szCs w:val="24"/>
              </w:rPr>
              <w:t xml:space="preserve"> </w:t>
            </w:r>
            <w:proofErr w:type="spellStart"/>
            <w:r w:rsidRPr="00254361">
              <w:rPr>
                <w:rFonts w:eastAsia="MS Mincho"/>
                <w:szCs w:val="24"/>
              </w:rPr>
              <w:t>meseci</w:t>
            </w:r>
            <w:proofErr w:type="spellEnd"/>
            <w:r w:rsidRPr="00DA4BE7">
              <w:rPr>
                <w:rFonts w:eastAsia="MS Mincho"/>
                <w:szCs w:val="24"/>
              </w:rPr>
              <w:t>.</w:t>
            </w:r>
          </w:p>
          <w:p w14:paraId="20C2E4A2" w14:textId="77777777" w:rsidR="00AD00CB" w:rsidRPr="00DA4BE7" w:rsidRDefault="00AD00CB" w:rsidP="002F7912">
            <w:pPr>
              <w:widowControl/>
              <w:autoSpaceDE/>
              <w:autoSpaceDN/>
              <w:adjustRightInd w:val="0"/>
              <w:ind w:right="153"/>
              <w:jc w:val="both"/>
              <w:rPr>
                <w:rFonts w:eastAsia="MS Mincho"/>
                <w:szCs w:val="24"/>
              </w:rPr>
            </w:pPr>
          </w:p>
          <w:p w14:paraId="6FC9E554"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254361">
              <w:rPr>
                <w:rFonts w:eastAsia="MS Mincho"/>
                <w:szCs w:val="24"/>
              </w:rPr>
              <w:t>Upražnjeno</w:t>
            </w:r>
            <w:proofErr w:type="spellEnd"/>
            <w:r w:rsidRPr="00254361">
              <w:rPr>
                <w:rFonts w:eastAsia="MS Mincho"/>
                <w:szCs w:val="24"/>
              </w:rPr>
              <w:t xml:space="preserve"> </w:t>
            </w:r>
            <w:proofErr w:type="spellStart"/>
            <w:r w:rsidRPr="00254361">
              <w:rPr>
                <w:rFonts w:eastAsia="MS Mincho"/>
                <w:szCs w:val="24"/>
              </w:rPr>
              <w:t>radno</w:t>
            </w:r>
            <w:proofErr w:type="spellEnd"/>
            <w:r w:rsidRPr="00254361">
              <w:rPr>
                <w:rFonts w:eastAsia="MS Mincho"/>
                <w:szCs w:val="24"/>
              </w:rPr>
              <w:t xml:space="preserve"> mesto ne </w:t>
            </w:r>
            <w:proofErr w:type="spellStart"/>
            <w:r w:rsidRPr="00254361">
              <w:rPr>
                <w:rFonts w:eastAsia="MS Mincho"/>
                <w:szCs w:val="24"/>
              </w:rPr>
              <w:t>može</w:t>
            </w:r>
            <w:proofErr w:type="spellEnd"/>
            <w:r w:rsidRPr="00254361">
              <w:rPr>
                <w:rFonts w:eastAsia="MS Mincho"/>
                <w:szCs w:val="24"/>
              </w:rPr>
              <w:t xml:space="preserve"> biti </w:t>
            </w:r>
            <w:proofErr w:type="spellStart"/>
            <w:r w:rsidRPr="00254361">
              <w:rPr>
                <w:rFonts w:eastAsia="MS Mincho"/>
                <w:szCs w:val="24"/>
              </w:rPr>
              <w:t>zamenjeno</w:t>
            </w:r>
            <w:proofErr w:type="spellEnd"/>
            <w:r w:rsidRPr="00254361">
              <w:rPr>
                <w:rFonts w:eastAsia="MS Mincho"/>
                <w:szCs w:val="24"/>
              </w:rPr>
              <w:t xml:space="preserve"> </w:t>
            </w:r>
            <w:proofErr w:type="spellStart"/>
            <w:r w:rsidRPr="00254361">
              <w:rPr>
                <w:rFonts w:eastAsia="MS Mincho"/>
                <w:szCs w:val="24"/>
              </w:rPr>
              <w:t>vršiocem</w:t>
            </w:r>
            <w:proofErr w:type="spellEnd"/>
            <w:r w:rsidRPr="00254361">
              <w:rPr>
                <w:rFonts w:eastAsia="MS Mincho"/>
                <w:szCs w:val="24"/>
              </w:rPr>
              <w:t xml:space="preserve"> </w:t>
            </w:r>
            <w:proofErr w:type="spellStart"/>
            <w:r w:rsidRPr="00254361">
              <w:rPr>
                <w:rFonts w:eastAsia="MS Mincho"/>
                <w:szCs w:val="24"/>
              </w:rPr>
              <w:t>dužnosti</w:t>
            </w:r>
            <w:proofErr w:type="spellEnd"/>
            <w:r w:rsidRPr="00254361">
              <w:rPr>
                <w:rFonts w:eastAsia="MS Mincho"/>
                <w:szCs w:val="24"/>
              </w:rPr>
              <w:t xml:space="preserve"> </w:t>
            </w:r>
            <w:proofErr w:type="spellStart"/>
            <w:r w:rsidRPr="00254361">
              <w:rPr>
                <w:rFonts w:eastAsia="MS Mincho"/>
                <w:szCs w:val="24"/>
              </w:rPr>
              <w:t>duže</w:t>
            </w:r>
            <w:proofErr w:type="spellEnd"/>
            <w:r w:rsidRPr="00254361">
              <w:rPr>
                <w:rFonts w:eastAsia="MS Mincho"/>
                <w:szCs w:val="24"/>
              </w:rPr>
              <w:t xml:space="preserve"> </w:t>
            </w:r>
            <w:proofErr w:type="spellStart"/>
            <w:r w:rsidRPr="00254361">
              <w:rPr>
                <w:rFonts w:eastAsia="MS Mincho"/>
                <w:szCs w:val="24"/>
              </w:rPr>
              <w:t>od</w:t>
            </w:r>
            <w:proofErr w:type="spellEnd"/>
            <w:r w:rsidRPr="00254361">
              <w:rPr>
                <w:rFonts w:eastAsia="MS Mincho"/>
                <w:szCs w:val="24"/>
              </w:rPr>
              <w:t xml:space="preserve"> </w:t>
            </w:r>
            <w:proofErr w:type="spellStart"/>
            <w:r w:rsidRPr="00254361">
              <w:rPr>
                <w:rFonts w:eastAsia="MS Mincho"/>
                <w:szCs w:val="24"/>
              </w:rPr>
              <w:t>roka</w:t>
            </w:r>
            <w:proofErr w:type="spellEnd"/>
            <w:r w:rsidRPr="00254361">
              <w:rPr>
                <w:rFonts w:eastAsia="MS Mincho"/>
                <w:szCs w:val="24"/>
              </w:rPr>
              <w:t xml:space="preserve"> </w:t>
            </w:r>
            <w:proofErr w:type="spellStart"/>
            <w:r w:rsidRPr="00254361">
              <w:rPr>
                <w:rFonts w:eastAsia="MS Mincho"/>
                <w:szCs w:val="24"/>
              </w:rPr>
              <w:t>utvrđenog</w:t>
            </w:r>
            <w:proofErr w:type="spellEnd"/>
            <w:r w:rsidRPr="00254361">
              <w:rPr>
                <w:rFonts w:eastAsia="MS Mincho"/>
                <w:szCs w:val="24"/>
              </w:rPr>
              <w:t xml:space="preserve"> </w:t>
            </w:r>
            <w:proofErr w:type="spellStart"/>
            <w:r w:rsidRPr="00254361">
              <w:rPr>
                <w:rFonts w:eastAsia="MS Mincho"/>
                <w:szCs w:val="24"/>
              </w:rPr>
              <w:t>stavom</w:t>
            </w:r>
            <w:proofErr w:type="spellEnd"/>
            <w:r w:rsidRPr="00254361">
              <w:rPr>
                <w:rFonts w:eastAsia="MS Mincho"/>
                <w:szCs w:val="24"/>
              </w:rPr>
              <w:t xml:space="preserve"> 3. </w:t>
            </w:r>
            <w:proofErr w:type="spellStart"/>
            <w:r w:rsidRPr="00254361">
              <w:rPr>
                <w:rFonts w:eastAsia="MS Mincho"/>
                <w:szCs w:val="24"/>
              </w:rPr>
              <w:t>ovog</w:t>
            </w:r>
            <w:proofErr w:type="spellEnd"/>
            <w:r w:rsidRPr="00254361">
              <w:rPr>
                <w:rFonts w:eastAsia="MS Mincho"/>
                <w:szCs w:val="24"/>
              </w:rPr>
              <w:t xml:space="preserve"> </w:t>
            </w:r>
            <w:proofErr w:type="spellStart"/>
            <w:r w:rsidRPr="00254361">
              <w:rPr>
                <w:rFonts w:eastAsia="MS Mincho"/>
                <w:szCs w:val="24"/>
              </w:rPr>
              <w:t>člana</w:t>
            </w:r>
            <w:proofErr w:type="spellEnd"/>
            <w:r w:rsidRPr="00DA4BE7">
              <w:rPr>
                <w:rFonts w:eastAsia="MS Mincho"/>
                <w:szCs w:val="24"/>
              </w:rPr>
              <w:t>.</w:t>
            </w:r>
          </w:p>
          <w:p w14:paraId="2F6FB67C" w14:textId="77777777" w:rsidR="00AD00CB" w:rsidRPr="00DA4BE7" w:rsidRDefault="00AD00CB" w:rsidP="002F7912">
            <w:pPr>
              <w:widowControl/>
              <w:autoSpaceDE/>
              <w:autoSpaceDN/>
              <w:adjustRightInd w:val="0"/>
              <w:ind w:right="153"/>
              <w:jc w:val="both"/>
              <w:rPr>
                <w:rFonts w:eastAsia="MS Mincho"/>
                <w:szCs w:val="24"/>
              </w:rPr>
            </w:pPr>
          </w:p>
          <w:p w14:paraId="6BB88D55"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proofErr w:type="spellStart"/>
            <w:r w:rsidRPr="00254361">
              <w:rPr>
                <w:rFonts w:eastAsia="MS Mincho"/>
                <w:szCs w:val="24"/>
              </w:rPr>
              <w:t>Bilo</w:t>
            </w:r>
            <w:proofErr w:type="spellEnd"/>
            <w:r w:rsidRPr="00254361">
              <w:rPr>
                <w:rFonts w:eastAsia="MS Mincho"/>
                <w:szCs w:val="24"/>
              </w:rPr>
              <w:t xml:space="preserve"> koja </w:t>
            </w:r>
            <w:proofErr w:type="spellStart"/>
            <w:r w:rsidRPr="00254361">
              <w:rPr>
                <w:rFonts w:eastAsia="MS Mincho"/>
                <w:szCs w:val="24"/>
              </w:rPr>
              <w:t>odluka</w:t>
            </w:r>
            <w:proofErr w:type="spellEnd"/>
            <w:r w:rsidRPr="00254361">
              <w:rPr>
                <w:rFonts w:eastAsia="MS Mincho"/>
                <w:szCs w:val="24"/>
              </w:rPr>
              <w:t xml:space="preserve"> </w:t>
            </w:r>
            <w:proofErr w:type="spellStart"/>
            <w:r w:rsidRPr="00254361">
              <w:rPr>
                <w:rFonts w:eastAsia="MS Mincho"/>
                <w:szCs w:val="24"/>
              </w:rPr>
              <w:t>doneta</w:t>
            </w:r>
            <w:proofErr w:type="spellEnd"/>
            <w:r w:rsidRPr="00254361">
              <w:rPr>
                <w:rFonts w:eastAsia="MS Mincho"/>
                <w:szCs w:val="24"/>
              </w:rPr>
              <w:t xml:space="preserve"> </w:t>
            </w:r>
            <w:proofErr w:type="spellStart"/>
            <w:r w:rsidRPr="00254361">
              <w:rPr>
                <w:rFonts w:eastAsia="MS Mincho"/>
                <w:szCs w:val="24"/>
              </w:rPr>
              <w:t>od</w:t>
            </w:r>
            <w:proofErr w:type="spellEnd"/>
            <w:r w:rsidRPr="00254361">
              <w:rPr>
                <w:rFonts w:eastAsia="MS Mincho"/>
                <w:szCs w:val="24"/>
              </w:rPr>
              <w:t xml:space="preserve"> </w:t>
            </w:r>
            <w:proofErr w:type="spellStart"/>
            <w:r w:rsidRPr="00254361">
              <w:rPr>
                <w:rFonts w:eastAsia="MS Mincho"/>
                <w:szCs w:val="24"/>
              </w:rPr>
              <w:t>vršilaca</w:t>
            </w:r>
            <w:proofErr w:type="spellEnd"/>
            <w:r w:rsidRPr="00254361">
              <w:rPr>
                <w:rFonts w:eastAsia="MS Mincho"/>
                <w:szCs w:val="24"/>
              </w:rPr>
              <w:t xml:space="preserve"> </w:t>
            </w:r>
            <w:proofErr w:type="spellStart"/>
            <w:r w:rsidRPr="00254361">
              <w:rPr>
                <w:rFonts w:eastAsia="MS Mincho"/>
                <w:szCs w:val="24"/>
              </w:rPr>
              <w:t>dužnosti</w:t>
            </w:r>
            <w:proofErr w:type="spellEnd"/>
            <w:r w:rsidRPr="00254361">
              <w:rPr>
                <w:rFonts w:eastAsia="MS Mincho"/>
                <w:szCs w:val="24"/>
              </w:rPr>
              <w:t xml:space="preserve">, </w:t>
            </w:r>
            <w:proofErr w:type="spellStart"/>
            <w:r w:rsidRPr="00254361">
              <w:rPr>
                <w:rFonts w:eastAsia="MS Mincho"/>
                <w:szCs w:val="24"/>
              </w:rPr>
              <w:t>nakon</w:t>
            </w:r>
            <w:proofErr w:type="spellEnd"/>
            <w:r w:rsidRPr="00254361">
              <w:rPr>
                <w:rFonts w:eastAsia="MS Mincho"/>
                <w:szCs w:val="24"/>
              </w:rPr>
              <w:t xml:space="preserve"> </w:t>
            </w:r>
            <w:proofErr w:type="spellStart"/>
            <w:r w:rsidRPr="00254361">
              <w:rPr>
                <w:rFonts w:eastAsia="MS Mincho"/>
                <w:szCs w:val="24"/>
              </w:rPr>
              <w:t>roka</w:t>
            </w:r>
            <w:proofErr w:type="spellEnd"/>
            <w:r w:rsidRPr="00254361">
              <w:rPr>
                <w:rFonts w:eastAsia="MS Mincho"/>
                <w:szCs w:val="24"/>
              </w:rPr>
              <w:t xml:space="preserve"> </w:t>
            </w:r>
            <w:proofErr w:type="spellStart"/>
            <w:r w:rsidRPr="00254361">
              <w:rPr>
                <w:rFonts w:eastAsia="MS Mincho"/>
                <w:szCs w:val="24"/>
              </w:rPr>
              <w:t>utvrđenog</w:t>
            </w:r>
            <w:proofErr w:type="spellEnd"/>
            <w:r w:rsidRPr="00254361">
              <w:rPr>
                <w:rFonts w:eastAsia="MS Mincho"/>
                <w:szCs w:val="24"/>
              </w:rPr>
              <w:t xml:space="preserve"> </w:t>
            </w:r>
            <w:proofErr w:type="spellStart"/>
            <w:r w:rsidRPr="00254361">
              <w:rPr>
                <w:rFonts w:eastAsia="MS Mincho"/>
                <w:szCs w:val="24"/>
              </w:rPr>
              <w:t>stavom</w:t>
            </w:r>
            <w:proofErr w:type="spellEnd"/>
            <w:r w:rsidRPr="00254361">
              <w:rPr>
                <w:rFonts w:eastAsia="MS Mincho"/>
                <w:szCs w:val="24"/>
              </w:rPr>
              <w:t xml:space="preserve"> 3. </w:t>
            </w:r>
            <w:proofErr w:type="spellStart"/>
            <w:r w:rsidRPr="00254361">
              <w:rPr>
                <w:rFonts w:eastAsia="MS Mincho"/>
                <w:szCs w:val="24"/>
              </w:rPr>
              <w:t>ovog</w:t>
            </w:r>
            <w:proofErr w:type="spellEnd"/>
            <w:r w:rsidRPr="00254361">
              <w:rPr>
                <w:rFonts w:eastAsia="MS Mincho"/>
                <w:szCs w:val="24"/>
              </w:rPr>
              <w:t xml:space="preserve"> </w:t>
            </w:r>
            <w:proofErr w:type="spellStart"/>
            <w:r w:rsidRPr="00254361">
              <w:rPr>
                <w:rFonts w:eastAsia="MS Mincho"/>
                <w:szCs w:val="24"/>
              </w:rPr>
              <w:t>člana</w:t>
            </w:r>
            <w:proofErr w:type="spellEnd"/>
            <w:r w:rsidRPr="00254361">
              <w:rPr>
                <w:rFonts w:eastAsia="MS Mincho"/>
                <w:szCs w:val="24"/>
              </w:rPr>
              <w:t xml:space="preserve"> je </w:t>
            </w:r>
            <w:proofErr w:type="spellStart"/>
            <w:r w:rsidRPr="00254361">
              <w:rPr>
                <w:rFonts w:eastAsia="MS Mincho"/>
                <w:szCs w:val="24"/>
              </w:rPr>
              <w:t>nezakonita</w:t>
            </w:r>
            <w:proofErr w:type="spellEnd"/>
            <w:r w:rsidRPr="00DA4BE7">
              <w:rPr>
                <w:rFonts w:eastAsia="MS Mincho"/>
                <w:szCs w:val="24"/>
              </w:rPr>
              <w:t>.</w:t>
            </w:r>
          </w:p>
          <w:p w14:paraId="2212F15D" w14:textId="77777777" w:rsidR="00AD00CB" w:rsidRPr="00DA4BE7" w:rsidRDefault="00AD00CB" w:rsidP="002F7912">
            <w:pPr>
              <w:widowControl/>
              <w:autoSpaceDE/>
              <w:autoSpaceDN/>
              <w:adjustRightInd w:val="0"/>
              <w:ind w:right="153"/>
              <w:jc w:val="both"/>
              <w:rPr>
                <w:rFonts w:eastAsia="MS Mincho"/>
                <w:szCs w:val="24"/>
              </w:rPr>
            </w:pPr>
          </w:p>
          <w:p w14:paraId="4BC23D73" w14:textId="77777777" w:rsidR="00C84A55" w:rsidRDefault="00C84A55" w:rsidP="002F7912">
            <w:pPr>
              <w:widowControl/>
              <w:autoSpaceDE/>
              <w:autoSpaceDN/>
              <w:adjustRightInd w:val="0"/>
              <w:ind w:right="153"/>
              <w:jc w:val="center"/>
              <w:rPr>
                <w:rFonts w:eastAsia="MS Mincho"/>
                <w:b/>
                <w:szCs w:val="24"/>
              </w:rPr>
            </w:pPr>
          </w:p>
          <w:p w14:paraId="75BC353F" w14:textId="77777777" w:rsidR="00AD00CB" w:rsidRPr="00254361" w:rsidRDefault="00AD00CB" w:rsidP="002F7912">
            <w:pPr>
              <w:widowControl/>
              <w:autoSpaceDE/>
              <w:autoSpaceDN/>
              <w:adjustRightInd w:val="0"/>
              <w:ind w:right="153"/>
              <w:jc w:val="center"/>
              <w:rPr>
                <w:rFonts w:eastAsia="MS Mincho"/>
                <w:b/>
                <w:szCs w:val="24"/>
              </w:rPr>
            </w:pPr>
            <w:proofErr w:type="spellStart"/>
            <w:r w:rsidRPr="005C6175">
              <w:rPr>
                <w:rFonts w:eastAsia="MS Mincho"/>
                <w:b/>
                <w:szCs w:val="24"/>
              </w:rPr>
              <w:t>Član</w:t>
            </w:r>
            <w:proofErr w:type="spellEnd"/>
            <w:r w:rsidRPr="00254361">
              <w:rPr>
                <w:rFonts w:eastAsia="MS Mincho"/>
                <w:b/>
                <w:szCs w:val="24"/>
              </w:rPr>
              <w:t xml:space="preserve"> 36</w:t>
            </w:r>
          </w:p>
          <w:p w14:paraId="5053B53C" w14:textId="77777777" w:rsidR="00AD00CB" w:rsidRPr="00254361" w:rsidRDefault="00AD00CB" w:rsidP="002F7912">
            <w:pPr>
              <w:widowControl/>
              <w:autoSpaceDE/>
              <w:autoSpaceDN/>
              <w:adjustRightInd w:val="0"/>
              <w:ind w:right="153"/>
              <w:jc w:val="center"/>
              <w:rPr>
                <w:rFonts w:eastAsia="MS Mincho"/>
                <w:b/>
                <w:szCs w:val="24"/>
              </w:rPr>
            </w:pPr>
            <w:proofErr w:type="spellStart"/>
            <w:r w:rsidRPr="005C6175">
              <w:rPr>
                <w:rFonts w:eastAsia="MS Mincho"/>
                <w:b/>
                <w:szCs w:val="24"/>
              </w:rPr>
              <w:t>Praktičari</w:t>
            </w:r>
            <w:proofErr w:type="spellEnd"/>
          </w:p>
          <w:p w14:paraId="365CA8AC" w14:textId="77777777" w:rsidR="00AD00CB" w:rsidRPr="00DA4BE7" w:rsidRDefault="00AD00CB" w:rsidP="002F7912">
            <w:pPr>
              <w:widowControl/>
              <w:autoSpaceDE/>
              <w:autoSpaceDN/>
              <w:adjustRightInd w:val="0"/>
              <w:ind w:right="153"/>
              <w:jc w:val="both"/>
              <w:rPr>
                <w:rFonts w:eastAsia="MS Mincho"/>
                <w:szCs w:val="24"/>
              </w:rPr>
            </w:pPr>
          </w:p>
          <w:p w14:paraId="1BBF9B37" w14:textId="3FB903F5" w:rsidR="00AD00CB"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431205">
              <w:rPr>
                <w:rFonts w:eastAsia="MS Mincho"/>
                <w:szCs w:val="24"/>
              </w:rPr>
              <w:t>Svaka</w:t>
            </w:r>
            <w:proofErr w:type="spellEnd"/>
            <w:r w:rsidRPr="00431205">
              <w:rPr>
                <w:rFonts w:eastAsia="MS Mincho"/>
                <w:szCs w:val="24"/>
              </w:rPr>
              <w:t xml:space="preserve"> </w:t>
            </w:r>
            <w:proofErr w:type="spellStart"/>
            <w:r w:rsidRPr="00431205">
              <w:rPr>
                <w:rFonts w:eastAsia="MS Mincho"/>
                <w:szCs w:val="24"/>
              </w:rPr>
              <w:t>javna</w:t>
            </w:r>
            <w:proofErr w:type="spellEnd"/>
            <w:r w:rsidRPr="00431205">
              <w:rPr>
                <w:rFonts w:eastAsia="MS Mincho"/>
                <w:szCs w:val="24"/>
              </w:rPr>
              <w:t xml:space="preserve"> </w:t>
            </w:r>
            <w:proofErr w:type="spellStart"/>
            <w:r w:rsidRPr="00431205">
              <w:rPr>
                <w:rFonts w:eastAsia="MS Mincho"/>
                <w:szCs w:val="24"/>
              </w:rPr>
              <w:t>instritucija</w:t>
            </w:r>
            <w:proofErr w:type="spellEnd"/>
            <w:r w:rsidRPr="00431205">
              <w:rPr>
                <w:rFonts w:eastAsia="MS Mincho"/>
                <w:szCs w:val="24"/>
              </w:rPr>
              <w:t xml:space="preserve"> </w:t>
            </w:r>
            <w:proofErr w:type="spellStart"/>
            <w:r w:rsidRPr="00431205">
              <w:rPr>
                <w:rFonts w:eastAsia="MS Mincho"/>
                <w:szCs w:val="24"/>
              </w:rPr>
              <w:t>može</w:t>
            </w:r>
            <w:proofErr w:type="spellEnd"/>
            <w:r w:rsidRPr="00431205">
              <w:rPr>
                <w:rFonts w:eastAsia="MS Mincho"/>
                <w:szCs w:val="24"/>
              </w:rPr>
              <w:t xml:space="preserve"> </w:t>
            </w:r>
            <w:proofErr w:type="spellStart"/>
            <w:r w:rsidRPr="00431205">
              <w:rPr>
                <w:rFonts w:eastAsia="MS Mincho"/>
                <w:szCs w:val="24"/>
              </w:rPr>
              <w:t>angažovati</w:t>
            </w:r>
            <w:proofErr w:type="spellEnd"/>
            <w:r w:rsidRPr="00431205">
              <w:rPr>
                <w:rFonts w:eastAsia="MS Mincho"/>
                <w:szCs w:val="24"/>
              </w:rPr>
              <w:t xml:space="preserve"> </w:t>
            </w:r>
            <w:proofErr w:type="spellStart"/>
            <w:r w:rsidRPr="00431205">
              <w:rPr>
                <w:rFonts w:eastAsia="MS Mincho"/>
                <w:szCs w:val="24"/>
              </w:rPr>
              <w:t>praktičare</w:t>
            </w:r>
            <w:proofErr w:type="spellEnd"/>
            <w:r w:rsidRPr="00431205">
              <w:rPr>
                <w:rFonts w:eastAsia="MS Mincho"/>
                <w:szCs w:val="24"/>
              </w:rPr>
              <w:t xml:space="preserve"> (</w:t>
            </w:r>
            <w:proofErr w:type="spellStart"/>
            <w:r w:rsidRPr="00431205">
              <w:rPr>
                <w:rFonts w:eastAsia="MS Mincho"/>
                <w:szCs w:val="24"/>
              </w:rPr>
              <w:t>pripravnike</w:t>
            </w:r>
            <w:proofErr w:type="spellEnd"/>
            <w:r w:rsidRPr="00431205">
              <w:rPr>
                <w:rFonts w:eastAsia="MS Mincho"/>
                <w:szCs w:val="24"/>
              </w:rPr>
              <w:t xml:space="preserve">) u </w:t>
            </w:r>
            <w:proofErr w:type="spellStart"/>
            <w:r w:rsidRPr="00431205">
              <w:rPr>
                <w:rFonts w:eastAsia="MS Mincho"/>
                <w:szCs w:val="24"/>
              </w:rPr>
              <w:t>skladu</w:t>
            </w:r>
            <w:proofErr w:type="spellEnd"/>
            <w:r w:rsidRPr="00431205">
              <w:rPr>
                <w:rFonts w:eastAsia="MS Mincho"/>
                <w:szCs w:val="24"/>
              </w:rPr>
              <w:t xml:space="preserve"> sa </w:t>
            </w:r>
            <w:proofErr w:type="spellStart"/>
            <w:r w:rsidRPr="00431205">
              <w:rPr>
                <w:rFonts w:eastAsia="MS Mincho"/>
                <w:szCs w:val="24"/>
              </w:rPr>
              <w:t>potrebama</w:t>
            </w:r>
            <w:proofErr w:type="spellEnd"/>
            <w:r w:rsidRPr="00431205">
              <w:rPr>
                <w:rFonts w:eastAsia="MS Mincho"/>
                <w:szCs w:val="24"/>
              </w:rPr>
              <w:t xml:space="preserve"> </w:t>
            </w:r>
            <w:proofErr w:type="spellStart"/>
            <w:r w:rsidRPr="00431205">
              <w:rPr>
                <w:rFonts w:eastAsia="MS Mincho"/>
                <w:szCs w:val="24"/>
              </w:rPr>
              <w:t>rada</w:t>
            </w:r>
            <w:proofErr w:type="spellEnd"/>
            <w:r w:rsidRPr="00431205">
              <w:rPr>
                <w:rFonts w:eastAsia="MS Mincho"/>
                <w:szCs w:val="24"/>
              </w:rPr>
              <w:t xml:space="preserve"> i </w:t>
            </w:r>
            <w:proofErr w:type="spellStart"/>
            <w:r w:rsidRPr="00431205">
              <w:rPr>
                <w:rFonts w:eastAsia="MS Mincho"/>
                <w:szCs w:val="24"/>
              </w:rPr>
              <w:t>kako</w:t>
            </w:r>
            <w:proofErr w:type="spellEnd"/>
            <w:r w:rsidRPr="00431205">
              <w:rPr>
                <w:rFonts w:eastAsia="MS Mincho"/>
                <w:szCs w:val="24"/>
              </w:rPr>
              <w:t xml:space="preserve"> </w:t>
            </w:r>
            <w:proofErr w:type="spellStart"/>
            <w:r w:rsidRPr="00431205">
              <w:rPr>
                <w:rFonts w:eastAsia="MS Mincho"/>
                <w:szCs w:val="24"/>
              </w:rPr>
              <w:t>bi</w:t>
            </w:r>
            <w:proofErr w:type="spellEnd"/>
            <w:r w:rsidRPr="00431205">
              <w:rPr>
                <w:rFonts w:eastAsia="MS Mincho"/>
                <w:szCs w:val="24"/>
              </w:rPr>
              <w:t xml:space="preserve"> se </w:t>
            </w:r>
            <w:proofErr w:type="spellStart"/>
            <w:r w:rsidRPr="00431205">
              <w:rPr>
                <w:rFonts w:eastAsia="MS Mincho"/>
                <w:szCs w:val="24"/>
              </w:rPr>
              <w:t>pripravniku</w:t>
            </w:r>
            <w:proofErr w:type="spellEnd"/>
            <w:r w:rsidRPr="00431205">
              <w:rPr>
                <w:rFonts w:eastAsia="MS Mincho"/>
                <w:szCs w:val="24"/>
              </w:rPr>
              <w:t xml:space="preserve"> </w:t>
            </w:r>
            <w:proofErr w:type="spellStart"/>
            <w:r w:rsidRPr="00431205">
              <w:rPr>
                <w:rFonts w:eastAsia="MS Mincho"/>
                <w:szCs w:val="24"/>
              </w:rPr>
              <w:t>tokom</w:t>
            </w:r>
            <w:proofErr w:type="spellEnd"/>
            <w:r w:rsidRPr="00431205">
              <w:rPr>
                <w:rFonts w:eastAsia="MS Mincho"/>
                <w:szCs w:val="24"/>
              </w:rPr>
              <w:t xml:space="preserve"> </w:t>
            </w:r>
            <w:proofErr w:type="spellStart"/>
            <w:r w:rsidRPr="00431205">
              <w:rPr>
                <w:rFonts w:eastAsia="MS Mincho"/>
                <w:szCs w:val="24"/>
              </w:rPr>
              <w:t>praktičnog</w:t>
            </w:r>
            <w:proofErr w:type="spellEnd"/>
            <w:r w:rsidRPr="00431205">
              <w:rPr>
                <w:rFonts w:eastAsia="MS Mincho"/>
                <w:szCs w:val="24"/>
              </w:rPr>
              <w:t xml:space="preserve"> </w:t>
            </w:r>
            <w:proofErr w:type="spellStart"/>
            <w:r w:rsidRPr="00431205">
              <w:rPr>
                <w:rFonts w:eastAsia="MS Mincho"/>
                <w:szCs w:val="24"/>
              </w:rPr>
              <w:t>rada</w:t>
            </w:r>
            <w:proofErr w:type="spellEnd"/>
            <w:r w:rsidRPr="00431205">
              <w:rPr>
                <w:rFonts w:eastAsia="MS Mincho"/>
                <w:szCs w:val="24"/>
              </w:rPr>
              <w:t xml:space="preserve"> </w:t>
            </w:r>
            <w:proofErr w:type="spellStart"/>
            <w:r w:rsidRPr="00431205">
              <w:rPr>
                <w:rFonts w:eastAsia="MS Mincho"/>
                <w:szCs w:val="24"/>
              </w:rPr>
              <w:t>obezbedila</w:t>
            </w:r>
            <w:proofErr w:type="spellEnd"/>
            <w:r w:rsidRPr="00431205">
              <w:rPr>
                <w:rFonts w:eastAsia="MS Mincho"/>
                <w:szCs w:val="24"/>
              </w:rPr>
              <w:t xml:space="preserve"> </w:t>
            </w:r>
            <w:proofErr w:type="spellStart"/>
            <w:r w:rsidRPr="00431205">
              <w:rPr>
                <w:rFonts w:eastAsia="MS Mincho"/>
                <w:szCs w:val="24"/>
              </w:rPr>
              <w:t>neophodna</w:t>
            </w:r>
            <w:proofErr w:type="spellEnd"/>
            <w:r w:rsidRPr="00431205">
              <w:rPr>
                <w:rFonts w:eastAsia="MS Mincho"/>
                <w:szCs w:val="24"/>
              </w:rPr>
              <w:t xml:space="preserve"> </w:t>
            </w:r>
            <w:proofErr w:type="spellStart"/>
            <w:r w:rsidRPr="00431205">
              <w:rPr>
                <w:rFonts w:eastAsia="MS Mincho"/>
                <w:szCs w:val="24"/>
              </w:rPr>
              <w:t>praktična</w:t>
            </w:r>
            <w:proofErr w:type="spellEnd"/>
            <w:r w:rsidRPr="00431205">
              <w:rPr>
                <w:rFonts w:eastAsia="MS Mincho"/>
                <w:szCs w:val="24"/>
              </w:rPr>
              <w:t xml:space="preserve"> i </w:t>
            </w:r>
            <w:proofErr w:type="spellStart"/>
            <w:r w:rsidRPr="00431205">
              <w:rPr>
                <w:rFonts w:eastAsia="MS Mincho"/>
                <w:szCs w:val="24"/>
              </w:rPr>
              <w:t>teorijska</w:t>
            </w:r>
            <w:proofErr w:type="spellEnd"/>
            <w:r w:rsidRPr="00431205">
              <w:rPr>
                <w:rFonts w:eastAsia="MS Mincho"/>
                <w:szCs w:val="24"/>
              </w:rPr>
              <w:t xml:space="preserve"> </w:t>
            </w:r>
            <w:proofErr w:type="spellStart"/>
            <w:r w:rsidRPr="00431205">
              <w:rPr>
                <w:rFonts w:eastAsia="MS Mincho"/>
                <w:szCs w:val="24"/>
              </w:rPr>
              <w:t>obuka</w:t>
            </w:r>
            <w:proofErr w:type="spellEnd"/>
            <w:r w:rsidRPr="00431205">
              <w:rPr>
                <w:rFonts w:eastAsia="MS Mincho"/>
                <w:szCs w:val="24"/>
              </w:rPr>
              <w:t xml:space="preserve"> i </w:t>
            </w:r>
            <w:proofErr w:type="spellStart"/>
            <w:r w:rsidRPr="00431205">
              <w:rPr>
                <w:rFonts w:eastAsia="MS Mincho"/>
                <w:szCs w:val="24"/>
              </w:rPr>
              <w:t>omogućilo</w:t>
            </w:r>
            <w:proofErr w:type="spellEnd"/>
            <w:r w:rsidRPr="00431205">
              <w:rPr>
                <w:rFonts w:eastAsia="MS Mincho"/>
                <w:szCs w:val="24"/>
              </w:rPr>
              <w:t xml:space="preserve"> </w:t>
            </w:r>
            <w:proofErr w:type="spellStart"/>
            <w:r w:rsidRPr="00431205">
              <w:rPr>
                <w:rFonts w:eastAsia="MS Mincho"/>
                <w:szCs w:val="24"/>
              </w:rPr>
              <w:t>obavljanje</w:t>
            </w:r>
            <w:proofErr w:type="spellEnd"/>
            <w:r w:rsidRPr="00431205">
              <w:rPr>
                <w:rFonts w:eastAsia="MS Mincho"/>
                <w:szCs w:val="24"/>
              </w:rPr>
              <w:t xml:space="preserve"> </w:t>
            </w:r>
            <w:proofErr w:type="spellStart"/>
            <w:r w:rsidRPr="00431205">
              <w:rPr>
                <w:rFonts w:eastAsia="MS Mincho"/>
                <w:szCs w:val="24"/>
              </w:rPr>
              <w:t>određenih</w:t>
            </w:r>
            <w:proofErr w:type="spellEnd"/>
            <w:r w:rsidRPr="00431205">
              <w:rPr>
                <w:rFonts w:eastAsia="MS Mincho"/>
                <w:szCs w:val="24"/>
              </w:rPr>
              <w:t xml:space="preserve"> </w:t>
            </w:r>
            <w:proofErr w:type="spellStart"/>
            <w:r w:rsidRPr="00431205">
              <w:rPr>
                <w:rFonts w:eastAsia="MS Mincho"/>
                <w:szCs w:val="24"/>
              </w:rPr>
              <w:t>poslova</w:t>
            </w:r>
            <w:proofErr w:type="spellEnd"/>
            <w:r w:rsidRPr="00DA4BE7">
              <w:rPr>
                <w:rFonts w:eastAsia="MS Mincho"/>
                <w:szCs w:val="24"/>
              </w:rPr>
              <w:t>.</w:t>
            </w:r>
          </w:p>
          <w:p w14:paraId="37D9AE23" w14:textId="77777777" w:rsidR="004553CE" w:rsidRPr="00DA4BE7" w:rsidRDefault="004553CE" w:rsidP="002F7912">
            <w:pPr>
              <w:widowControl/>
              <w:autoSpaceDE/>
              <w:autoSpaceDN/>
              <w:adjustRightInd w:val="0"/>
              <w:ind w:right="153"/>
              <w:jc w:val="both"/>
              <w:rPr>
                <w:rFonts w:eastAsia="MS Mincho"/>
                <w:szCs w:val="24"/>
              </w:rPr>
            </w:pPr>
          </w:p>
          <w:p w14:paraId="20B24075"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lastRenderedPageBreak/>
              <w:t>2.</w:t>
            </w:r>
            <w:r w:rsidRPr="00DA4BE7">
              <w:rPr>
                <w:rFonts w:eastAsia="MS Mincho"/>
                <w:szCs w:val="24"/>
              </w:rPr>
              <w:tab/>
            </w:r>
            <w:r w:rsidRPr="00431205">
              <w:rPr>
                <w:rFonts w:eastAsia="MS Mincho"/>
                <w:szCs w:val="24"/>
              </w:rPr>
              <w:t xml:space="preserve">Lice </w:t>
            </w:r>
            <w:proofErr w:type="spellStart"/>
            <w:r w:rsidRPr="00431205">
              <w:rPr>
                <w:rFonts w:eastAsia="MS Mincho"/>
                <w:szCs w:val="24"/>
              </w:rPr>
              <w:t>angažovano</w:t>
            </w:r>
            <w:proofErr w:type="spellEnd"/>
            <w:r w:rsidRPr="00431205">
              <w:rPr>
                <w:rFonts w:eastAsia="MS Mincho"/>
                <w:szCs w:val="24"/>
              </w:rPr>
              <w:t xml:space="preserve"> u </w:t>
            </w:r>
            <w:proofErr w:type="spellStart"/>
            <w:r w:rsidRPr="00431205">
              <w:rPr>
                <w:rFonts w:eastAsia="MS Mincho"/>
                <w:szCs w:val="24"/>
              </w:rPr>
              <w:t>svojstvu</w:t>
            </w:r>
            <w:proofErr w:type="spellEnd"/>
            <w:r w:rsidRPr="00431205">
              <w:rPr>
                <w:rFonts w:eastAsia="MS Mincho"/>
                <w:szCs w:val="24"/>
              </w:rPr>
              <w:t xml:space="preserve"> </w:t>
            </w:r>
            <w:proofErr w:type="spellStart"/>
            <w:r w:rsidRPr="00431205">
              <w:rPr>
                <w:rFonts w:eastAsia="MS Mincho"/>
                <w:szCs w:val="24"/>
              </w:rPr>
              <w:t>pripravnika</w:t>
            </w:r>
            <w:proofErr w:type="spellEnd"/>
            <w:r w:rsidRPr="00431205">
              <w:rPr>
                <w:rFonts w:eastAsia="MS Mincho"/>
                <w:szCs w:val="24"/>
              </w:rPr>
              <w:t xml:space="preserve">, koje je </w:t>
            </w:r>
            <w:proofErr w:type="spellStart"/>
            <w:r w:rsidRPr="00431205">
              <w:rPr>
                <w:rFonts w:eastAsia="MS Mincho"/>
                <w:szCs w:val="24"/>
              </w:rPr>
              <w:t>sklopilo</w:t>
            </w:r>
            <w:proofErr w:type="spellEnd"/>
            <w:r w:rsidRPr="00431205">
              <w:rPr>
                <w:rFonts w:eastAsia="MS Mincho"/>
                <w:szCs w:val="24"/>
              </w:rPr>
              <w:t xml:space="preserve"> </w:t>
            </w:r>
            <w:proofErr w:type="spellStart"/>
            <w:r w:rsidRPr="00431205">
              <w:rPr>
                <w:rFonts w:eastAsia="MS Mincho"/>
                <w:szCs w:val="24"/>
              </w:rPr>
              <w:t>ugovor</w:t>
            </w:r>
            <w:proofErr w:type="spellEnd"/>
            <w:r w:rsidRPr="00431205">
              <w:rPr>
                <w:rFonts w:eastAsia="MS Mincho"/>
                <w:szCs w:val="24"/>
              </w:rPr>
              <w:t xml:space="preserve"> o </w:t>
            </w:r>
            <w:proofErr w:type="spellStart"/>
            <w:r w:rsidRPr="00431205">
              <w:rPr>
                <w:rFonts w:eastAsia="MS Mincho"/>
                <w:szCs w:val="24"/>
              </w:rPr>
              <w:t>praktičnom</w:t>
            </w:r>
            <w:proofErr w:type="spellEnd"/>
            <w:r w:rsidRPr="00431205">
              <w:rPr>
                <w:rFonts w:eastAsia="MS Mincho"/>
                <w:szCs w:val="24"/>
              </w:rPr>
              <w:t xml:space="preserve"> </w:t>
            </w:r>
            <w:proofErr w:type="spellStart"/>
            <w:r w:rsidRPr="00431205">
              <w:rPr>
                <w:rFonts w:eastAsia="MS Mincho"/>
                <w:szCs w:val="24"/>
              </w:rPr>
              <w:t>radu</w:t>
            </w:r>
            <w:proofErr w:type="spellEnd"/>
            <w:r w:rsidRPr="00431205">
              <w:rPr>
                <w:rFonts w:eastAsia="MS Mincho"/>
                <w:szCs w:val="24"/>
              </w:rPr>
              <w:t xml:space="preserve"> sa </w:t>
            </w:r>
            <w:proofErr w:type="spellStart"/>
            <w:r w:rsidRPr="00431205">
              <w:rPr>
                <w:rFonts w:eastAsia="MS Mincho"/>
                <w:szCs w:val="24"/>
              </w:rPr>
              <w:t>javnom</w:t>
            </w:r>
            <w:proofErr w:type="spellEnd"/>
            <w:r w:rsidRPr="00431205">
              <w:rPr>
                <w:rFonts w:eastAsia="MS Mincho"/>
                <w:szCs w:val="24"/>
              </w:rPr>
              <w:t xml:space="preserve"> </w:t>
            </w:r>
            <w:proofErr w:type="spellStart"/>
            <w:r w:rsidRPr="00431205">
              <w:rPr>
                <w:rFonts w:eastAsia="MS Mincho"/>
                <w:szCs w:val="24"/>
              </w:rPr>
              <w:t>institucijom</w:t>
            </w:r>
            <w:proofErr w:type="spellEnd"/>
            <w:r w:rsidRPr="00431205">
              <w:rPr>
                <w:rFonts w:eastAsia="MS Mincho"/>
                <w:szCs w:val="24"/>
              </w:rPr>
              <w:t xml:space="preserve">, </w:t>
            </w:r>
            <w:proofErr w:type="spellStart"/>
            <w:r w:rsidRPr="00431205">
              <w:rPr>
                <w:rFonts w:eastAsia="MS Mincho"/>
                <w:szCs w:val="24"/>
              </w:rPr>
              <w:t>ostvaruje</w:t>
            </w:r>
            <w:proofErr w:type="spellEnd"/>
            <w:r w:rsidRPr="00431205">
              <w:rPr>
                <w:rFonts w:eastAsia="MS Mincho"/>
                <w:szCs w:val="24"/>
              </w:rPr>
              <w:t xml:space="preserve"> </w:t>
            </w:r>
            <w:proofErr w:type="spellStart"/>
            <w:r w:rsidRPr="00431205">
              <w:rPr>
                <w:rFonts w:eastAsia="MS Mincho"/>
                <w:szCs w:val="24"/>
              </w:rPr>
              <w:t>sva</w:t>
            </w:r>
            <w:proofErr w:type="spellEnd"/>
            <w:r w:rsidRPr="00431205">
              <w:rPr>
                <w:rFonts w:eastAsia="MS Mincho"/>
                <w:szCs w:val="24"/>
              </w:rPr>
              <w:t xml:space="preserve"> </w:t>
            </w:r>
            <w:proofErr w:type="spellStart"/>
            <w:r w:rsidRPr="00431205">
              <w:rPr>
                <w:rFonts w:eastAsia="MS Mincho"/>
                <w:szCs w:val="24"/>
              </w:rPr>
              <w:t>prava</w:t>
            </w:r>
            <w:proofErr w:type="spellEnd"/>
            <w:r w:rsidRPr="00431205">
              <w:rPr>
                <w:rFonts w:eastAsia="MS Mincho"/>
                <w:szCs w:val="24"/>
              </w:rPr>
              <w:t xml:space="preserve"> i </w:t>
            </w:r>
            <w:proofErr w:type="spellStart"/>
            <w:r w:rsidRPr="00431205">
              <w:rPr>
                <w:rFonts w:eastAsia="MS Mincho"/>
                <w:szCs w:val="24"/>
              </w:rPr>
              <w:t>obaveze</w:t>
            </w:r>
            <w:proofErr w:type="spellEnd"/>
            <w:r w:rsidRPr="00431205">
              <w:rPr>
                <w:rFonts w:eastAsia="MS Mincho"/>
                <w:szCs w:val="24"/>
              </w:rPr>
              <w:t xml:space="preserve"> </w:t>
            </w:r>
            <w:proofErr w:type="spellStart"/>
            <w:r w:rsidRPr="00431205">
              <w:rPr>
                <w:rFonts w:eastAsia="MS Mincho"/>
                <w:szCs w:val="24"/>
              </w:rPr>
              <w:t>iz</w:t>
            </w:r>
            <w:proofErr w:type="spellEnd"/>
            <w:r w:rsidRPr="00431205">
              <w:rPr>
                <w:rFonts w:eastAsia="MS Mincho"/>
                <w:szCs w:val="24"/>
              </w:rPr>
              <w:t xml:space="preserve"> </w:t>
            </w:r>
            <w:proofErr w:type="spellStart"/>
            <w:r w:rsidRPr="00431205">
              <w:rPr>
                <w:rFonts w:eastAsia="MS Mincho"/>
                <w:szCs w:val="24"/>
              </w:rPr>
              <w:t>radnog</w:t>
            </w:r>
            <w:proofErr w:type="spellEnd"/>
            <w:r w:rsidRPr="00431205">
              <w:rPr>
                <w:rFonts w:eastAsia="MS Mincho"/>
                <w:szCs w:val="24"/>
              </w:rPr>
              <w:t xml:space="preserve"> </w:t>
            </w:r>
            <w:proofErr w:type="spellStart"/>
            <w:r w:rsidRPr="00431205">
              <w:rPr>
                <w:rFonts w:eastAsia="MS Mincho"/>
                <w:szCs w:val="24"/>
              </w:rPr>
              <w:t>odnosa</w:t>
            </w:r>
            <w:proofErr w:type="spellEnd"/>
            <w:r w:rsidRPr="00431205">
              <w:rPr>
                <w:rFonts w:eastAsia="MS Mincho"/>
                <w:szCs w:val="24"/>
              </w:rPr>
              <w:t xml:space="preserve"> </w:t>
            </w:r>
            <w:proofErr w:type="spellStart"/>
            <w:r w:rsidRPr="00431205">
              <w:rPr>
                <w:rFonts w:eastAsia="MS Mincho"/>
                <w:szCs w:val="24"/>
              </w:rPr>
              <w:t>kao</w:t>
            </w:r>
            <w:proofErr w:type="spellEnd"/>
            <w:r w:rsidRPr="00431205">
              <w:rPr>
                <w:rFonts w:eastAsia="MS Mincho"/>
                <w:szCs w:val="24"/>
              </w:rPr>
              <w:t xml:space="preserve"> i </w:t>
            </w:r>
            <w:proofErr w:type="spellStart"/>
            <w:r w:rsidRPr="00431205">
              <w:rPr>
                <w:rFonts w:eastAsia="MS Mincho"/>
                <w:szCs w:val="24"/>
              </w:rPr>
              <w:t>ostali</w:t>
            </w:r>
            <w:proofErr w:type="spellEnd"/>
            <w:r w:rsidRPr="00431205">
              <w:rPr>
                <w:rFonts w:eastAsia="MS Mincho"/>
                <w:szCs w:val="24"/>
              </w:rPr>
              <w:t xml:space="preserve"> </w:t>
            </w:r>
            <w:proofErr w:type="spellStart"/>
            <w:r w:rsidRPr="00431205">
              <w:rPr>
                <w:rFonts w:eastAsia="MS Mincho"/>
                <w:szCs w:val="24"/>
              </w:rPr>
              <w:t>zaposleni</w:t>
            </w:r>
            <w:proofErr w:type="spellEnd"/>
            <w:r w:rsidRPr="00DA4BE7">
              <w:rPr>
                <w:rFonts w:eastAsia="MS Mincho"/>
                <w:szCs w:val="24"/>
              </w:rPr>
              <w:t xml:space="preserve">. </w:t>
            </w:r>
          </w:p>
          <w:p w14:paraId="715F9A2C" w14:textId="77777777" w:rsidR="00AD00CB" w:rsidRDefault="00AD00CB" w:rsidP="002F7912">
            <w:pPr>
              <w:widowControl/>
              <w:autoSpaceDE/>
              <w:autoSpaceDN/>
              <w:adjustRightInd w:val="0"/>
              <w:ind w:right="153"/>
              <w:jc w:val="both"/>
              <w:rPr>
                <w:rFonts w:eastAsia="MS Mincho"/>
                <w:szCs w:val="24"/>
              </w:rPr>
            </w:pPr>
          </w:p>
          <w:p w14:paraId="7BAA89BC" w14:textId="77777777" w:rsidR="00C84A55" w:rsidRPr="00DA4BE7" w:rsidRDefault="00C84A55" w:rsidP="002F7912">
            <w:pPr>
              <w:widowControl/>
              <w:autoSpaceDE/>
              <w:autoSpaceDN/>
              <w:adjustRightInd w:val="0"/>
              <w:ind w:right="153"/>
              <w:jc w:val="both"/>
              <w:rPr>
                <w:rFonts w:eastAsia="MS Mincho"/>
                <w:szCs w:val="24"/>
              </w:rPr>
            </w:pPr>
          </w:p>
          <w:p w14:paraId="5872E5F6"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431205">
              <w:rPr>
                <w:rFonts w:eastAsia="MS Mincho"/>
                <w:szCs w:val="24"/>
              </w:rPr>
              <w:t>Javna</w:t>
            </w:r>
            <w:proofErr w:type="spellEnd"/>
            <w:r w:rsidRPr="00431205">
              <w:rPr>
                <w:rFonts w:eastAsia="MS Mincho"/>
                <w:szCs w:val="24"/>
              </w:rPr>
              <w:t xml:space="preserve"> </w:t>
            </w:r>
            <w:proofErr w:type="spellStart"/>
            <w:r w:rsidRPr="00431205">
              <w:rPr>
                <w:rFonts w:eastAsia="MS Mincho"/>
                <w:szCs w:val="24"/>
              </w:rPr>
              <w:t>institucija</w:t>
            </w:r>
            <w:proofErr w:type="spellEnd"/>
            <w:r w:rsidRPr="00431205">
              <w:rPr>
                <w:rFonts w:eastAsia="MS Mincho"/>
                <w:szCs w:val="24"/>
              </w:rPr>
              <w:t xml:space="preserve"> </w:t>
            </w:r>
            <w:proofErr w:type="spellStart"/>
            <w:r w:rsidRPr="00431205">
              <w:rPr>
                <w:rFonts w:eastAsia="MS Mincho"/>
                <w:szCs w:val="24"/>
              </w:rPr>
              <w:t>može</w:t>
            </w:r>
            <w:proofErr w:type="spellEnd"/>
            <w:r w:rsidRPr="00431205">
              <w:rPr>
                <w:rFonts w:eastAsia="MS Mincho"/>
                <w:szCs w:val="24"/>
              </w:rPr>
              <w:t xml:space="preserve"> </w:t>
            </w:r>
            <w:proofErr w:type="spellStart"/>
            <w:r w:rsidRPr="00431205">
              <w:rPr>
                <w:rFonts w:eastAsia="MS Mincho"/>
                <w:szCs w:val="24"/>
              </w:rPr>
              <w:t>angažovati</w:t>
            </w:r>
            <w:proofErr w:type="spellEnd"/>
            <w:r w:rsidRPr="00431205">
              <w:rPr>
                <w:rFonts w:eastAsia="MS Mincho"/>
                <w:szCs w:val="24"/>
              </w:rPr>
              <w:t xml:space="preserve"> </w:t>
            </w:r>
            <w:proofErr w:type="spellStart"/>
            <w:r w:rsidRPr="00431205">
              <w:rPr>
                <w:rFonts w:eastAsia="MS Mincho"/>
                <w:szCs w:val="24"/>
              </w:rPr>
              <w:t>pripravnike</w:t>
            </w:r>
            <w:proofErr w:type="spellEnd"/>
            <w:r w:rsidRPr="00431205">
              <w:rPr>
                <w:rFonts w:eastAsia="MS Mincho"/>
                <w:szCs w:val="24"/>
              </w:rPr>
              <w:t xml:space="preserve"> </w:t>
            </w:r>
            <w:proofErr w:type="spellStart"/>
            <w:r w:rsidRPr="00431205">
              <w:rPr>
                <w:rFonts w:eastAsia="MS Mincho"/>
                <w:szCs w:val="24"/>
              </w:rPr>
              <w:t>bez</w:t>
            </w:r>
            <w:proofErr w:type="spellEnd"/>
            <w:r w:rsidRPr="00431205">
              <w:rPr>
                <w:rFonts w:eastAsia="MS Mincho"/>
                <w:szCs w:val="24"/>
              </w:rPr>
              <w:t xml:space="preserve"> </w:t>
            </w:r>
            <w:proofErr w:type="spellStart"/>
            <w:r w:rsidRPr="00431205">
              <w:rPr>
                <w:rFonts w:eastAsia="MS Mincho"/>
                <w:szCs w:val="24"/>
              </w:rPr>
              <w:t>ikakve</w:t>
            </w:r>
            <w:proofErr w:type="spellEnd"/>
            <w:r w:rsidRPr="00431205">
              <w:rPr>
                <w:rFonts w:eastAsia="MS Mincho"/>
                <w:szCs w:val="24"/>
              </w:rPr>
              <w:t xml:space="preserve"> </w:t>
            </w:r>
            <w:proofErr w:type="spellStart"/>
            <w:r w:rsidRPr="00431205">
              <w:rPr>
                <w:rFonts w:eastAsia="MS Mincho"/>
                <w:szCs w:val="24"/>
              </w:rPr>
              <w:t>naknade</w:t>
            </w:r>
            <w:proofErr w:type="spellEnd"/>
            <w:r w:rsidRPr="00431205">
              <w:rPr>
                <w:rFonts w:eastAsia="MS Mincho"/>
                <w:szCs w:val="24"/>
              </w:rPr>
              <w:t xml:space="preserve"> plate, </w:t>
            </w:r>
            <w:proofErr w:type="spellStart"/>
            <w:r w:rsidRPr="00431205">
              <w:rPr>
                <w:rFonts w:eastAsia="MS Mincho"/>
                <w:szCs w:val="24"/>
              </w:rPr>
              <w:t>osim</w:t>
            </w:r>
            <w:proofErr w:type="spellEnd"/>
            <w:r w:rsidRPr="00431205">
              <w:rPr>
                <w:rFonts w:eastAsia="MS Mincho"/>
                <w:szCs w:val="24"/>
              </w:rPr>
              <w:t xml:space="preserve"> </w:t>
            </w:r>
            <w:proofErr w:type="spellStart"/>
            <w:r w:rsidRPr="00431205">
              <w:rPr>
                <w:rFonts w:eastAsia="MS Mincho"/>
                <w:szCs w:val="24"/>
              </w:rPr>
              <w:t>što</w:t>
            </w:r>
            <w:proofErr w:type="spellEnd"/>
            <w:r w:rsidRPr="00431205">
              <w:rPr>
                <w:rFonts w:eastAsia="MS Mincho"/>
                <w:szCs w:val="24"/>
              </w:rPr>
              <w:t xml:space="preserve"> mora </w:t>
            </w:r>
            <w:proofErr w:type="spellStart"/>
            <w:r w:rsidRPr="00431205">
              <w:rPr>
                <w:rFonts w:eastAsia="MS Mincho"/>
                <w:szCs w:val="24"/>
              </w:rPr>
              <w:t>da</w:t>
            </w:r>
            <w:proofErr w:type="spellEnd"/>
            <w:r w:rsidRPr="00431205">
              <w:rPr>
                <w:rFonts w:eastAsia="MS Mincho"/>
                <w:szCs w:val="24"/>
              </w:rPr>
              <w:t xml:space="preserve"> </w:t>
            </w:r>
            <w:proofErr w:type="spellStart"/>
            <w:r w:rsidRPr="00431205">
              <w:rPr>
                <w:rFonts w:eastAsia="MS Mincho"/>
                <w:szCs w:val="24"/>
              </w:rPr>
              <w:t>pruži</w:t>
            </w:r>
            <w:proofErr w:type="spellEnd"/>
            <w:r w:rsidRPr="00431205">
              <w:rPr>
                <w:rFonts w:eastAsia="MS Mincho"/>
                <w:szCs w:val="24"/>
              </w:rPr>
              <w:t xml:space="preserve"> </w:t>
            </w:r>
            <w:proofErr w:type="spellStart"/>
            <w:r w:rsidRPr="00431205">
              <w:rPr>
                <w:rFonts w:eastAsia="MS Mincho"/>
                <w:szCs w:val="24"/>
              </w:rPr>
              <w:t>zaštitu</w:t>
            </w:r>
            <w:proofErr w:type="spellEnd"/>
            <w:r w:rsidRPr="00431205">
              <w:rPr>
                <w:rFonts w:eastAsia="MS Mincho"/>
                <w:szCs w:val="24"/>
              </w:rPr>
              <w:t xml:space="preserve"> i </w:t>
            </w:r>
            <w:proofErr w:type="spellStart"/>
            <w:r w:rsidRPr="00431205">
              <w:rPr>
                <w:rFonts w:eastAsia="MS Mincho"/>
                <w:szCs w:val="24"/>
              </w:rPr>
              <w:t>bezbednost</w:t>
            </w:r>
            <w:proofErr w:type="spellEnd"/>
            <w:r w:rsidRPr="00431205">
              <w:rPr>
                <w:rFonts w:eastAsia="MS Mincho"/>
                <w:szCs w:val="24"/>
              </w:rPr>
              <w:t xml:space="preserve"> na </w:t>
            </w:r>
            <w:proofErr w:type="spellStart"/>
            <w:r w:rsidRPr="00431205">
              <w:rPr>
                <w:rFonts w:eastAsia="MS Mincho"/>
                <w:szCs w:val="24"/>
              </w:rPr>
              <w:t>radnom</w:t>
            </w:r>
            <w:proofErr w:type="spellEnd"/>
            <w:r w:rsidRPr="00431205">
              <w:rPr>
                <w:rFonts w:eastAsia="MS Mincho"/>
                <w:szCs w:val="24"/>
              </w:rPr>
              <w:t xml:space="preserve"> </w:t>
            </w:r>
            <w:proofErr w:type="spellStart"/>
            <w:r w:rsidRPr="00431205">
              <w:rPr>
                <w:rFonts w:eastAsia="MS Mincho"/>
                <w:szCs w:val="24"/>
              </w:rPr>
              <w:t>mestu</w:t>
            </w:r>
            <w:proofErr w:type="spellEnd"/>
            <w:r w:rsidRPr="00431205">
              <w:rPr>
                <w:rFonts w:eastAsia="MS Mincho"/>
                <w:szCs w:val="24"/>
              </w:rPr>
              <w:t xml:space="preserve"> u </w:t>
            </w:r>
            <w:proofErr w:type="spellStart"/>
            <w:r w:rsidRPr="00431205">
              <w:rPr>
                <w:rFonts w:eastAsia="MS Mincho"/>
                <w:szCs w:val="24"/>
              </w:rPr>
              <w:t>skladu</w:t>
            </w:r>
            <w:proofErr w:type="spellEnd"/>
            <w:r w:rsidRPr="00431205">
              <w:rPr>
                <w:rFonts w:eastAsia="MS Mincho"/>
                <w:szCs w:val="24"/>
              </w:rPr>
              <w:t xml:space="preserve"> sa </w:t>
            </w:r>
            <w:proofErr w:type="spellStart"/>
            <w:r w:rsidRPr="00431205">
              <w:rPr>
                <w:rFonts w:eastAsia="MS Mincho"/>
                <w:szCs w:val="24"/>
              </w:rPr>
              <w:t>zakonom</w:t>
            </w:r>
            <w:proofErr w:type="spellEnd"/>
            <w:r w:rsidRPr="00431205">
              <w:rPr>
                <w:rFonts w:eastAsia="MS Mincho"/>
                <w:szCs w:val="24"/>
              </w:rPr>
              <w:t xml:space="preserve">. </w:t>
            </w:r>
            <w:proofErr w:type="spellStart"/>
            <w:r w:rsidRPr="00431205">
              <w:rPr>
                <w:rFonts w:eastAsia="MS Mincho"/>
                <w:szCs w:val="24"/>
              </w:rPr>
              <w:t>Javna</w:t>
            </w:r>
            <w:proofErr w:type="spellEnd"/>
            <w:r w:rsidRPr="00431205">
              <w:rPr>
                <w:rFonts w:eastAsia="MS Mincho"/>
                <w:szCs w:val="24"/>
              </w:rPr>
              <w:t xml:space="preserve"> </w:t>
            </w:r>
            <w:proofErr w:type="spellStart"/>
            <w:r w:rsidRPr="00431205">
              <w:rPr>
                <w:rFonts w:eastAsia="MS Mincho"/>
                <w:szCs w:val="24"/>
              </w:rPr>
              <w:t>institucija</w:t>
            </w:r>
            <w:proofErr w:type="spellEnd"/>
            <w:r w:rsidRPr="00431205">
              <w:rPr>
                <w:rFonts w:eastAsia="MS Mincho"/>
                <w:szCs w:val="24"/>
              </w:rPr>
              <w:t xml:space="preserve"> koja </w:t>
            </w:r>
            <w:proofErr w:type="spellStart"/>
            <w:r w:rsidRPr="00431205">
              <w:rPr>
                <w:rFonts w:eastAsia="MS Mincho"/>
                <w:szCs w:val="24"/>
              </w:rPr>
              <w:t>angažuje</w:t>
            </w:r>
            <w:proofErr w:type="spellEnd"/>
            <w:r w:rsidRPr="00431205">
              <w:rPr>
                <w:rFonts w:eastAsia="MS Mincho"/>
                <w:szCs w:val="24"/>
              </w:rPr>
              <w:t xml:space="preserve"> </w:t>
            </w:r>
            <w:proofErr w:type="spellStart"/>
            <w:r w:rsidRPr="00431205">
              <w:rPr>
                <w:rFonts w:eastAsia="MS Mincho"/>
                <w:szCs w:val="24"/>
              </w:rPr>
              <w:t>pripravnika</w:t>
            </w:r>
            <w:proofErr w:type="spellEnd"/>
            <w:r w:rsidRPr="00431205">
              <w:rPr>
                <w:rFonts w:eastAsia="MS Mincho"/>
                <w:szCs w:val="24"/>
              </w:rPr>
              <w:t xml:space="preserve"> </w:t>
            </w:r>
            <w:proofErr w:type="spellStart"/>
            <w:r w:rsidRPr="00431205">
              <w:rPr>
                <w:rFonts w:eastAsia="MS Mincho"/>
                <w:szCs w:val="24"/>
              </w:rPr>
              <w:t>bez</w:t>
            </w:r>
            <w:proofErr w:type="spellEnd"/>
            <w:r w:rsidRPr="00431205">
              <w:rPr>
                <w:rFonts w:eastAsia="MS Mincho"/>
                <w:szCs w:val="24"/>
              </w:rPr>
              <w:t xml:space="preserve"> </w:t>
            </w:r>
            <w:proofErr w:type="spellStart"/>
            <w:r w:rsidRPr="00431205">
              <w:rPr>
                <w:rFonts w:eastAsia="MS Mincho"/>
                <w:szCs w:val="24"/>
              </w:rPr>
              <w:t>naknade</w:t>
            </w:r>
            <w:proofErr w:type="spellEnd"/>
            <w:r w:rsidRPr="00431205">
              <w:rPr>
                <w:rFonts w:eastAsia="MS Mincho"/>
                <w:szCs w:val="24"/>
              </w:rPr>
              <w:t xml:space="preserve"> plate, </w:t>
            </w:r>
            <w:proofErr w:type="spellStart"/>
            <w:r w:rsidRPr="00431205">
              <w:rPr>
                <w:rFonts w:eastAsia="MS Mincho"/>
                <w:szCs w:val="24"/>
              </w:rPr>
              <w:t>dužna</w:t>
            </w:r>
            <w:proofErr w:type="spellEnd"/>
            <w:r w:rsidRPr="00431205">
              <w:rPr>
                <w:rFonts w:eastAsia="MS Mincho"/>
                <w:szCs w:val="24"/>
              </w:rPr>
              <w:t xml:space="preserve"> je </w:t>
            </w:r>
            <w:proofErr w:type="spellStart"/>
            <w:r w:rsidRPr="00431205">
              <w:rPr>
                <w:rFonts w:eastAsia="MS Mincho"/>
                <w:szCs w:val="24"/>
              </w:rPr>
              <w:t>da</w:t>
            </w:r>
            <w:proofErr w:type="spellEnd"/>
            <w:r w:rsidRPr="00431205">
              <w:rPr>
                <w:rFonts w:eastAsia="MS Mincho"/>
                <w:szCs w:val="24"/>
              </w:rPr>
              <w:t xml:space="preserve"> </w:t>
            </w:r>
            <w:proofErr w:type="spellStart"/>
            <w:r w:rsidRPr="00431205">
              <w:rPr>
                <w:rFonts w:eastAsia="MS Mincho"/>
                <w:szCs w:val="24"/>
              </w:rPr>
              <w:t>pripravnika</w:t>
            </w:r>
            <w:proofErr w:type="spellEnd"/>
            <w:r w:rsidRPr="00431205">
              <w:rPr>
                <w:rFonts w:eastAsia="MS Mincho"/>
                <w:szCs w:val="24"/>
              </w:rPr>
              <w:t xml:space="preserve"> </w:t>
            </w:r>
            <w:proofErr w:type="spellStart"/>
            <w:r w:rsidRPr="00431205">
              <w:rPr>
                <w:rFonts w:eastAsia="MS Mincho"/>
                <w:szCs w:val="24"/>
              </w:rPr>
              <w:t>evidentira</w:t>
            </w:r>
            <w:proofErr w:type="spellEnd"/>
            <w:r w:rsidRPr="00431205">
              <w:rPr>
                <w:rFonts w:eastAsia="MS Mincho"/>
                <w:szCs w:val="24"/>
              </w:rPr>
              <w:t xml:space="preserve"> u </w:t>
            </w:r>
            <w:proofErr w:type="spellStart"/>
            <w:r w:rsidRPr="00431205">
              <w:rPr>
                <w:rFonts w:eastAsia="MS Mincho"/>
                <w:szCs w:val="24"/>
              </w:rPr>
              <w:t>spisku</w:t>
            </w:r>
            <w:proofErr w:type="spellEnd"/>
            <w:r w:rsidRPr="00431205">
              <w:rPr>
                <w:rFonts w:eastAsia="MS Mincho"/>
                <w:szCs w:val="24"/>
              </w:rPr>
              <w:t xml:space="preserve"> </w:t>
            </w:r>
            <w:proofErr w:type="spellStart"/>
            <w:r w:rsidRPr="00431205">
              <w:rPr>
                <w:rFonts w:eastAsia="MS Mincho"/>
                <w:szCs w:val="24"/>
              </w:rPr>
              <w:t>dokaza</w:t>
            </w:r>
            <w:proofErr w:type="spellEnd"/>
            <w:r w:rsidRPr="00431205">
              <w:rPr>
                <w:rFonts w:eastAsia="MS Mincho"/>
                <w:szCs w:val="24"/>
              </w:rPr>
              <w:t xml:space="preserve"> </w:t>
            </w:r>
            <w:proofErr w:type="spellStart"/>
            <w:r w:rsidRPr="00431205">
              <w:rPr>
                <w:rFonts w:eastAsia="MS Mincho"/>
                <w:szCs w:val="24"/>
              </w:rPr>
              <w:t>bez</w:t>
            </w:r>
            <w:proofErr w:type="spellEnd"/>
            <w:r w:rsidRPr="00431205">
              <w:rPr>
                <w:rFonts w:eastAsia="MS Mincho"/>
                <w:szCs w:val="24"/>
              </w:rPr>
              <w:t xml:space="preserve"> </w:t>
            </w:r>
            <w:proofErr w:type="spellStart"/>
            <w:r w:rsidRPr="00431205">
              <w:rPr>
                <w:rFonts w:eastAsia="MS Mincho"/>
                <w:szCs w:val="24"/>
              </w:rPr>
              <w:t>naknade</w:t>
            </w:r>
            <w:proofErr w:type="spellEnd"/>
            <w:r w:rsidRPr="00431205">
              <w:rPr>
                <w:rFonts w:eastAsia="MS Mincho"/>
                <w:szCs w:val="24"/>
              </w:rPr>
              <w:t xml:space="preserve"> plate</w:t>
            </w:r>
            <w:r w:rsidRPr="00DA4BE7">
              <w:rPr>
                <w:rFonts w:eastAsia="MS Mincho"/>
                <w:szCs w:val="24"/>
              </w:rPr>
              <w:t>.</w:t>
            </w:r>
          </w:p>
          <w:p w14:paraId="4AECE12A" w14:textId="77777777" w:rsidR="00AD00CB" w:rsidRDefault="00AD00CB" w:rsidP="002F7912">
            <w:pPr>
              <w:widowControl/>
              <w:autoSpaceDE/>
              <w:autoSpaceDN/>
              <w:adjustRightInd w:val="0"/>
              <w:ind w:right="153"/>
              <w:jc w:val="both"/>
              <w:rPr>
                <w:rFonts w:eastAsia="MS Mincho"/>
                <w:szCs w:val="24"/>
              </w:rPr>
            </w:pPr>
          </w:p>
          <w:p w14:paraId="7C86D714"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431205">
              <w:rPr>
                <w:rFonts w:eastAsia="MS Mincho"/>
                <w:szCs w:val="24"/>
              </w:rPr>
              <w:t>Praktični</w:t>
            </w:r>
            <w:proofErr w:type="spellEnd"/>
            <w:r w:rsidRPr="00431205">
              <w:rPr>
                <w:rFonts w:eastAsia="MS Mincho"/>
                <w:szCs w:val="24"/>
              </w:rPr>
              <w:t xml:space="preserve"> </w:t>
            </w:r>
            <w:proofErr w:type="spellStart"/>
            <w:r w:rsidRPr="00431205">
              <w:rPr>
                <w:rFonts w:eastAsia="MS Mincho"/>
                <w:szCs w:val="24"/>
              </w:rPr>
              <w:t>rad</w:t>
            </w:r>
            <w:proofErr w:type="spellEnd"/>
            <w:r w:rsidRPr="00431205">
              <w:rPr>
                <w:rFonts w:eastAsia="MS Mincho"/>
                <w:szCs w:val="24"/>
              </w:rPr>
              <w:t xml:space="preserve"> </w:t>
            </w:r>
            <w:proofErr w:type="spellStart"/>
            <w:r w:rsidRPr="00431205">
              <w:rPr>
                <w:rFonts w:eastAsia="MS Mincho"/>
                <w:szCs w:val="24"/>
              </w:rPr>
              <w:t>pripravnika</w:t>
            </w:r>
            <w:proofErr w:type="spellEnd"/>
            <w:r w:rsidRPr="00431205">
              <w:rPr>
                <w:rFonts w:eastAsia="MS Mincho"/>
                <w:szCs w:val="24"/>
              </w:rPr>
              <w:t xml:space="preserve"> sa </w:t>
            </w:r>
            <w:proofErr w:type="spellStart"/>
            <w:r w:rsidRPr="00431205">
              <w:rPr>
                <w:rFonts w:eastAsia="MS Mincho"/>
                <w:szCs w:val="24"/>
              </w:rPr>
              <w:t>postdiplomskim</w:t>
            </w:r>
            <w:proofErr w:type="spellEnd"/>
            <w:r w:rsidRPr="00431205">
              <w:rPr>
                <w:rFonts w:eastAsia="MS Mincho"/>
                <w:szCs w:val="24"/>
              </w:rPr>
              <w:t xml:space="preserve">, </w:t>
            </w:r>
            <w:proofErr w:type="spellStart"/>
            <w:r w:rsidRPr="00431205">
              <w:rPr>
                <w:rFonts w:eastAsia="MS Mincho"/>
                <w:szCs w:val="24"/>
              </w:rPr>
              <w:t>univerzitetskim</w:t>
            </w:r>
            <w:proofErr w:type="spellEnd"/>
            <w:r w:rsidRPr="00431205">
              <w:rPr>
                <w:rFonts w:eastAsia="MS Mincho"/>
                <w:szCs w:val="24"/>
              </w:rPr>
              <w:t xml:space="preserve"> i sa </w:t>
            </w:r>
            <w:proofErr w:type="spellStart"/>
            <w:r w:rsidRPr="00431205">
              <w:rPr>
                <w:rFonts w:eastAsia="MS Mincho"/>
                <w:szCs w:val="24"/>
              </w:rPr>
              <w:t>višom</w:t>
            </w:r>
            <w:proofErr w:type="spellEnd"/>
            <w:r w:rsidRPr="00431205">
              <w:rPr>
                <w:rFonts w:eastAsia="MS Mincho"/>
                <w:szCs w:val="24"/>
              </w:rPr>
              <w:t xml:space="preserve"> </w:t>
            </w:r>
            <w:proofErr w:type="spellStart"/>
            <w:r w:rsidRPr="00431205">
              <w:rPr>
                <w:rFonts w:eastAsia="MS Mincho"/>
                <w:szCs w:val="24"/>
              </w:rPr>
              <w:t>pripremom</w:t>
            </w:r>
            <w:proofErr w:type="spellEnd"/>
            <w:r w:rsidRPr="00431205">
              <w:rPr>
                <w:rFonts w:eastAsia="MS Mincho"/>
                <w:szCs w:val="24"/>
              </w:rPr>
              <w:t xml:space="preserve"> </w:t>
            </w:r>
            <w:proofErr w:type="spellStart"/>
            <w:r w:rsidRPr="00431205">
              <w:rPr>
                <w:rFonts w:eastAsia="MS Mincho"/>
                <w:szCs w:val="24"/>
              </w:rPr>
              <w:t>može</w:t>
            </w:r>
            <w:proofErr w:type="spellEnd"/>
            <w:r w:rsidRPr="00431205">
              <w:rPr>
                <w:rFonts w:eastAsia="MS Mincho"/>
                <w:szCs w:val="24"/>
              </w:rPr>
              <w:t xml:space="preserve"> </w:t>
            </w:r>
            <w:proofErr w:type="spellStart"/>
            <w:r w:rsidRPr="00431205">
              <w:rPr>
                <w:rFonts w:eastAsia="MS Mincho"/>
                <w:szCs w:val="24"/>
              </w:rPr>
              <w:t>trajati</w:t>
            </w:r>
            <w:proofErr w:type="spellEnd"/>
            <w:r w:rsidRPr="00431205">
              <w:rPr>
                <w:rFonts w:eastAsia="MS Mincho"/>
                <w:szCs w:val="24"/>
              </w:rPr>
              <w:t xml:space="preserve"> </w:t>
            </w:r>
            <w:proofErr w:type="spellStart"/>
            <w:r w:rsidRPr="00431205">
              <w:rPr>
                <w:rFonts w:eastAsia="MS Mincho"/>
                <w:szCs w:val="24"/>
              </w:rPr>
              <w:t>najduže</w:t>
            </w:r>
            <w:proofErr w:type="spellEnd"/>
            <w:r w:rsidRPr="00431205">
              <w:rPr>
                <w:rFonts w:eastAsia="MS Mincho"/>
                <w:szCs w:val="24"/>
              </w:rPr>
              <w:t xml:space="preserve"> </w:t>
            </w:r>
            <w:proofErr w:type="spellStart"/>
            <w:r w:rsidRPr="00431205">
              <w:rPr>
                <w:rFonts w:eastAsia="MS Mincho"/>
                <w:szCs w:val="24"/>
              </w:rPr>
              <w:t>jednu</w:t>
            </w:r>
            <w:proofErr w:type="spellEnd"/>
            <w:r w:rsidRPr="00431205">
              <w:rPr>
                <w:rFonts w:eastAsia="MS Mincho"/>
                <w:szCs w:val="24"/>
              </w:rPr>
              <w:t xml:space="preserve"> (1) </w:t>
            </w:r>
            <w:proofErr w:type="spellStart"/>
            <w:r w:rsidRPr="00431205">
              <w:rPr>
                <w:rFonts w:eastAsia="MS Mincho"/>
                <w:szCs w:val="24"/>
              </w:rPr>
              <w:t>godinu</w:t>
            </w:r>
            <w:proofErr w:type="spellEnd"/>
            <w:r w:rsidRPr="00431205">
              <w:rPr>
                <w:rFonts w:eastAsia="MS Mincho"/>
                <w:szCs w:val="24"/>
              </w:rPr>
              <w:t xml:space="preserve">, dok </w:t>
            </w:r>
            <w:proofErr w:type="spellStart"/>
            <w:r w:rsidRPr="00431205">
              <w:rPr>
                <w:rFonts w:eastAsia="MS Mincho"/>
                <w:szCs w:val="24"/>
              </w:rPr>
              <w:t>praktični</w:t>
            </w:r>
            <w:proofErr w:type="spellEnd"/>
            <w:r w:rsidRPr="00431205">
              <w:rPr>
                <w:rFonts w:eastAsia="MS Mincho"/>
                <w:szCs w:val="24"/>
              </w:rPr>
              <w:t xml:space="preserve"> </w:t>
            </w:r>
            <w:proofErr w:type="spellStart"/>
            <w:r w:rsidRPr="00431205">
              <w:rPr>
                <w:rFonts w:eastAsia="MS Mincho"/>
                <w:szCs w:val="24"/>
              </w:rPr>
              <w:t>rad</w:t>
            </w:r>
            <w:proofErr w:type="spellEnd"/>
            <w:r w:rsidRPr="00431205">
              <w:rPr>
                <w:rFonts w:eastAsia="MS Mincho"/>
                <w:szCs w:val="24"/>
              </w:rPr>
              <w:t xml:space="preserve"> </w:t>
            </w:r>
            <w:proofErr w:type="spellStart"/>
            <w:r w:rsidRPr="00431205">
              <w:rPr>
                <w:rFonts w:eastAsia="MS Mincho"/>
                <w:szCs w:val="24"/>
              </w:rPr>
              <w:t>pripravnika</w:t>
            </w:r>
            <w:proofErr w:type="spellEnd"/>
            <w:r w:rsidRPr="00431205">
              <w:rPr>
                <w:rFonts w:eastAsia="MS Mincho"/>
                <w:szCs w:val="24"/>
              </w:rPr>
              <w:t xml:space="preserve"> sa </w:t>
            </w:r>
            <w:proofErr w:type="spellStart"/>
            <w:r w:rsidRPr="00431205">
              <w:rPr>
                <w:rFonts w:eastAsia="MS Mincho"/>
                <w:szCs w:val="24"/>
              </w:rPr>
              <w:t>srednjim</w:t>
            </w:r>
            <w:proofErr w:type="spellEnd"/>
            <w:r w:rsidRPr="00431205">
              <w:rPr>
                <w:rFonts w:eastAsia="MS Mincho"/>
                <w:szCs w:val="24"/>
              </w:rPr>
              <w:t xml:space="preserve"> </w:t>
            </w:r>
            <w:proofErr w:type="spellStart"/>
            <w:r w:rsidRPr="00431205">
              <w:rPr>
                <w:rFonts w:eastAsia="MS Mincho"/>
                <w:szCs w:val="24"/>
              </w:rPr>
              <w:t>obrazovanjem</w:t>
            </w:r>
            <w:proofErr w:type="spellEnd"/>
            <w:r w:rsidRPr="00431205">
              <w:rPr>
                <w:rFonts w:eastAsia="MS Mincho"/>
                <w:szCs w:val="24"/>
              </w:rPr>
              <w:t xml:space="preserve"> </w:t>
            </w:r>
            <w:proofErr w:type="spellStart"/>
            <w:r w:rsidRPr="00431205">
              <w:rPr>
                <w:rFonts w:eastAsia="MS Mincho"/>
                <w:szCs w:val="24"/>
              </w:rPr>
              <w:t>može</w:t>
            </w:r>
            <w:proofErr w:type="spellEnd"/>
            <w:r w:rsidRPr="00431205">
              <w:rPr>
                <w:rFonts w:eastAsia="MS Mincho"/>
                <w:szCs w:val="24"/>
              </w:rPr>
              <w:t xml:space="preserve"> </w:t>
            </w:r>
            <w:proofErr w:type="spellStart"/>
            <w:r w:rsidRPr="00431205">
              <w:rPr>
                <w:rFonts w:eastAsia="MS Mincho"/>
                <w:szCs w:val="24"/>
              </w:rPr>
              <w:t>trajati</w:t>
            </w:r>
            <w:proofErr w:type="spellEnd"/>
            <w:r w:rsidRPr="00431205">
              <w:rPr>
                <w:rFonts w:eastAsia="MS Mincho"/>
                <w:szCs w:val="24"/>
              </w:rPr>
              <w:t xml:space="preserve"> </w:t>
            </w:r>
            <w:proofErr w:type="spellStart"/>
            <w:r w:rsidRPr="00431205">
              <w:rPr>
                <w:rFonts w:eastAsia="MS Mincho"/>
                <w:szCs w:val="24"/>
              </w:rPr>
              <w:t>najviše</w:t>
            </w:r>
            <w:proofErr w:type="spellEnd"/>
            <w:r w:rsidRPr="00431205">
              <w:rPr>
                <w:rFonts w:eastAsia="MS Mincho"/>
                <w:szCs w:val="24"/>
              </w:rPr>
              <w:t xml:space="preserve"> </w:t>
            </w:r>
            <w:proofErr w:type="spellStart"/>
            <w:r w:rsidRPr="00431205">
              <w:rPr>
                <w:rFonts w:eastAsia="MS Mincho"/>
                <w:szCs w:val="24"/>
              </w:rPr>
              <w:t>šest</w:t>
            </w:r>
            <w:proofErr w:type="spellEnd"/>
            <w:r w:rsidRPr="00431205">
              <w:rPr>
                <w:rFonts w:eastAsia="MS Mincho"/>
                <w:szCs w:val="24"/>
              </w:rPr>
              <w:t xml:space="preserve"> (6) </w:t>
            </w:r>
            <w:proofErr w:type="spellStart"/>
            <w:r w:rsidRPr="00431205">
              <w:rPr>
                <w:rFonts w:eastAsia="MS Mincho"/>
                <w:szCs w:val="24"/>
              </w:rPr>
              <w:t>meseci</w:t>
            </w:r>
            <w:proofErr w:type="spellEnd"/>
            <w:r w:rsidRPr="00DA4BE7">
              <w:rPr>
                <w:rFonts w:eastAsia="MS Mincho"/>
                <w:szCs w:val="24"/>
              </w:rPr>
              <w:t>.</w:t>
            </w:r>
          </w:p>
          <w:p w14:paraId="5BF61DC3" w14:textId="77777777" w:rsidR="00AD00CB" w:rsidRPr="00DA4BE7" w:rsidRDefault="00AD00CB" w:rsidP="002F7912">
            <w:pPr>
              <w:widowControl/>
              <w:autoSpaceDE/>
              <w:autoSpaceDN/>
              <w:adjustRightInd w:val="0"/>
              <w:ind w:right="153"/>
              <w:jc w:val="both"/>
              <w:rPr>
                <w:rFonts w:eastAsia="MS Mincho"/>
                <w:szCs w:val="24"/>
              </w:rPr>
            </w:pPr>
          </w:p>
          <w:p w14:paraId="0BE0B9A7" w14:textId="77777777" w:rsidR="00AD00CB" w:rsidRDefault="00AD00CB"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proofErr w:type="spellStart"/>
            <w:r w:rsidRPr="00431205">
              <w:rPr>
                <w:rFonts w:eastAsia="MS Mincho"/>
                <w:szCs w:val="24"/>
              </w:rPr>
              <w:t>Detaljna</w:t>
            </w:r>
            <w:proofErr w:type="spellEnd"/>
            <w:r w:rsidRPr="00431205">
              <w:rPr>
                <w:rFonts w:eastAsia="MS Mincho"/>
                <w:szCs w:val="24"/>
              </w:rPr>
              <w:t xml:space="preserve"> </w:t>
            </w:r>
            <w:proofErr w:type="spellStart"/>
            <w:r w:rsidRPr="00431205">
              <w:rPr>
                <w:rFonts w:eastAsia="MS Mincho"/>
                <w:szCs w:val="24"/>
              </w:rPr>
              <w:t>pravila</w:t>
            </w:r>
            <w:proofErr w:type="spellEnd"/>
            <w:r w:rsidRPr="00431205">
              <w:rPr>
                <w:rFonts w:eastAsia="MS Mincho"/>
                <w:szCs w:val="24"/>
              </w:rPr>
              <w:t xml:space="preserve"> </w:t>
            </w:r>
            <w:proofErr w:type="spellStart"/>
            <w:r w:rsidRPr="00431205">
              <w:rPr>
                <w:rFonts w:eastAsia="MS Mincho"/>
                <w:szCs w:val="24"/>
              </w:rPr>
              <w:t>za</w:t>
            </w:r>
            <w:proofErr w:type="spellEnd"/>
            <w:r w:rsidRPr="00431205">
              <w:rPr>
                <w:rFonts w:eastAsia="MS Mincho"/>
                <w:szCs w:val="24"/>
              </w:rPr>
              <w:t xml:space="preserve"> </w:t>
            </w:r>
            <w:proofErr w:type="spellStart"/>
            <w:r w:rsidRPr="00431205">
              <w:rPr>
                <w:rFonts w:eastAsia="MS Mincho"/>
                <w:szCs w:val="24"/>
              </w:rPr>
              <w:t>kriterijume</w:t>
            </w:r>
            <w:proofErr w:type="spellEnd"/>
            <w:r w:rsidRPr="00431205">
              <w:rPr>
                <w:rFonts w:eastAsia="MS Mincho"/>
                <w:szCs w:val="24"/>
              </w:rPr>
              <w:t xml:space="preserve"> i procedure </w:t>
            </w:r>
            <w:proofErr w:type="spellStart"/>
            <w:r w:rsidRPr="00431205">
              <w:rPr>
                <w:rFonts w:eastAsia="MS Mincho"/>
                <w:szCs w:val="24"/>
              </w:rPr>
              <w:t>za</w:t>
            </w:r>
            <w:proofErr w:type="spellEnd"/>
            <w:r w:rsidRPr="00431205">
              <w:rPr>
                <w:rFonts w:eastAsia="MS Mincho"/>
                <w:szCs w:val="24"/>
              </w:rPr>
              <w:t xml:space="preserve"> </w:t>
            </w:r>
            <w:proofErr w:type="spellStart"/>
            <w:r w:rsidRPr="00431205">
              <w:rPr>
                <w:rFonts w:eastAsia="MS Mincho"/>
                <w:szCs w:val="24"/>
              </w:rPr>
              <w:t>prijem</w:t>
            </w:r>
            <w:proofErr w:type="spellEnd"/>
            <w:r w:rsidRPr="00431205">
              <w:rPr>
                <w:rFonts w:eastAsia="MS Mincho"/>
                <w:szCs w:val="24"/>
              </w:rPr>
              <w:t xml:space="preserve"> </w:t>
            </w:r>
            <w:proofErr w:type="spellStart"/>
            <w:r w:rsidRPr="00431205">
              <w:rPr>
                <w:rFonts w:eastAsia="MS Mincho"/>
                <w:szCs w:val="24"/>
              </w:rPr>
              <w:t>pripravnika</w:t>
            </w:r>
            <w:proofErr w:type="spellEnd"/>
            <w:r w:rsidRPr="00431205">
              <w:rPr>
                <w:rFonts w:eastAsia="MS Mincho"/>
                <w:szCs w:val="24"/>
              </w:rPr>
              <w:t xml:space="preserve"> </w:t>
            </w:r>
            <w:proofErr w:type="spellStart"/>
            <w:r w:rsidRPr="00431205">
              <w:rPr>
                <w:rFonts w:eastAsia="MS Mincho"/>
                <w:szCs w:val="24"/>
              </w:rPr>
              <w:t>usvajaju</w:t>
            </w:r>
            <w:proofErr w:type="spellEnd"/>
            <w:r w:rsidRPr="00431205">
              <w:rPr>
                <w:rFonts w:eastAsia="MS Mincho"/>
                <w:szCs w:val="24"/>
              </w:rPr>
              <w:t xml:space="preserve"> se </w:t>
            </w:r>
            <w:proofErr w:type="spellStart"/>
            <w:r w:rsidRPr="00431205">
              <w:rPr>
                <w:rFonts w:eastAsia="MS Mincho"/>
                <w:szCs w:val="24"/>
              </w:rPr>
              <w:t>podzakonskim</w:t>
            </w:r>
            <w:proofErr w:type="spellEnd"/>
            <w:r w:rsidRPr="00431205">
              <w:rPr>
                <w:rFonts w:eastAsia="MS Mincho"/>
                <w:szCs w:val="24"/>
              </w:rPr>
              <w:t xml:space="preserve"> </w:t>
            </w:r>
            <w:proofErr w:type="spellStart"/>
            <w:r w:rsidRPr="00431205">
              <w:rPr>
                <w:rFonts w:eastAsia="MS Mincho"/>
                <w:szCs w:val="24"/>
              </w:rPr>
              <w:t>aktom</w:t>
            </w:r>
            <w:proofErr w:type="spellEnd"/>
            <w:r w:rsidRPr="00431205">
              <w:rPr>
                <w:rFonts w:eastAsia="MS Mincho"/>
                <w:szCs w:val="24"/>
              </w:rPr>
              <w:t xml:space="preserve"> </w:t>
            </w:r>
            <w:proofErr w:type="spellStart"/>
            <w:r w:rsidRPr="00431205">
              <w:rPr>
                <w:rFonts w:eastAsia="MS Mincho"/>
                <w:szCs w:val="24"/>
              </w:rPr>
              <w:t>od</w:t>
            </w:r>
            <w:proofErr w:type="spellEnd"/>
            <w:r w:rsidRPr="00431205">
              <w:rPr>
                <w:rFonts w:eastAsia="MS Mincho"/>
                <w:szCs w:val="24"/>
              </w:rPr>
              <w:t xml:space="preserve"> </w:t>
            </w:r>
            <w:proofErr w:type="spellStart"/>
            <w:r w:rsidRPr="00431205">
              <w:rPr>
                <w:rFonts w:eastAsia="MS Mincho"/>
                <w:szCs w:val="24"/>
              </w:rPr>
              <w:t>strane</w:t>
            </w:r>
            <w:proofErr w:type="spellEnd"/>
            <w:r w:rsidRPr="00431205">
              <w:rPr>
                <w:rFonts w:eastAsia="MS Mincho"/>
                <w:szCs w:val="24"/>
              </w:rPr>
              <w:t xml:space="preserve"> ministra </w:t>
            </w:r>
            <w:proofErr w:type="spellStart"/>
            <w:r w:rsidRPr="00431205">
              <w:rPr>
                <w:rFonts w:eastAsia="MS Mincho"/>
                <w:szCs w:val="24"/>
              </w:rPr>
              <w:t>odgovornog</w:t>
            </w:r>
            <w:proofErr w:type="spellEnd"/>
            <w:r w:rsidRPr="00431205">
              <w:rPr>
                <w:rFonts w:eastAsia="MS Mincho"/>
                <w:szCs w:val="24"/>
              </w:rPr>
              <w:t xml:space="preserve"> </w:t>
            </w:r>
            <w:proofErr w:type="spellStart"/>
            <w:r w:rsidRPr="00431205">
              <w:rPr>
                <w:rFonts w:eastAsia="MS Mincho"/>
                <w:szCs w:val="24"/>
              </w:rPr>
              <w:t>za</w:t>
            </w:r>
            <w:proofErr w:type="spellEnd"/>
            <w:r w:rsidRPr="00431205">
              <w:rPr>
                <w:rFonts w:eastAsia="MS Mincho"/>
                <w:szCs w:val="24"/>
              </w:rPr>
              <w:t xml:space="preserve"> </w:t>
            </w:r>
            <w:proofErr w:type="spellStart"/>
            <w:r w:rsidRPr="00431205">
              <w:rPr>
                <w:rFonts w:eastAsia="MS Mincho"/>
                <w:szCs w:val="24"/>
              </w:rPr>
              <w:t>javnu</w:t>
            </w:r>
            <w:proofErr w:type="spellEnd"/>
            <w:r w:rsidRPr="00431205">
              <w:rPr>
                <w:rFonts w:eastAsia="MS Mincho"/>
                <w:szCs w:val="24"/>
              </w:rPr>
              <w:t xml:space="preserve"> </w:t>
            </w:r>
            <w:proofErr w:type="spellStart"/>
            <w:r w:rsidRPr="00431205">
              <w:rPr>
                <w:rFonts w:eastAsia="MS Mincho"/>
                <w:szCs w:val="24"/>
              </w:rPr>
              <w:t>upravu</w:t>
            </w:r>
            <w:proofErr w:type="spellEnd"/>
            <w:r w:rsidRPr="00DA4BE7">
              <w:rPr>
                <w:rFonts w:eastAsia="MS Mincho"/>
                <w:szCs w:val="24"/>
              </w:rPr>
              <w:t>.</w:t>
            </w:r>
          </w:p>
          <w:p w14:paraId="473F0027" w14:textId="77777777" w:rsidR="00AD00CB" w:rsidRPr="00DA4BE7" w:rsidRDefault="00AD00CB" w:rsidP="002F7912">
            <w:pPr>
              <w:widowControl/>
              <w:autoSpaceDE/>
              <w:autoSpaceDN/>
              <w:adjustRightInd w:val="0"/>
              <w:ind w:right="153"/>
              <w:jc w:val="both"/>
              <w:rPr>
                <w:rFonts w:eastAsia="MS Mincho"/>
                <w:szCs w:val="24"/>
              </w:rPr>
            </w:pPr>
          </w:p>
          <w:p w14:paraId="56F5B2C1" w14:textId="77777777" w:rsidR="00C84A55" w:rsidRDefault="00C84A55" w:rsidP="002F7912">
            <w:pPr>
              <w:widowControl/>
              <w:autoSpaceDE/>
              <w:autoSpaceDN/>
              <w:adjustRightInd w:val="0"/>
              <w:ind w:right="153"/>
              <w:jc w:val="center"/>
              <w:rPr>
                <w:rFonts w:eastAsia="MS Mincho"/>
                <w:b/>
                <w:szCs w:val="24"/>
              </w:rPr>
            </w:pPr>
          </w:p>
          <w:p w14:paraId="2AD7871B" w14:textId="77777777" w:rsidR="00C84A55" w:rsidRDefault="00C84A55" w:rsidP="002F7912">
            <w:pPr>
              <w:widowControl/>
              <w:autoSpaceDE/>
              <w:autoSpaceDN/>
              <w:adjustRightInd w:val="0"/>
              <w:ind w:right="153"/>
              <w:jc w:val="center"/>
              <w:rPr>
                <w:rFonts w:eastAsia="MS Mincho"/>
                <w:b/>
                <w:szCs w:val="24"/>
              </w:rPr>
            </w:pPr>
          </w:p>
          <w:p w14:paraId="2966ED5A" w14:textId="77777777" w:rsidR="00C84A55" w:rsidRDefault="00C84A55" w:rsidP="002F7912">
            <w:pPr>
              <w:widowControl/>
              <w:autoSpaceDE/>
              <w:autoSpaceDN/>
              <w:adjustRightInd w:val="0"/>
              <w:ind w:right="153"/>
              <w:jc w:val="center"/>
              <w:rPr>
                <w:rFonts w:eastAsia="MS Mincho"/>
                <w:b/>
                <w:szCs w:val="24"/>
              </w:rPr>
            </w:pPr>
          </w:p>
          <w:p w14:paraId="6CAC67AA" w14:textId="77777777" w:rsidR="00C84A55" w:rsidRDefault="00C84A55" w:rsidP="002F7912">
            <w:pPr>
              <w:widowControl/>
              <w:autoSpaceDE/>
              <w:autoSpaceDN/>
              <w:adjustRightInd w:val="0"/>
              <w:ind w:right="153"/>
              <w:jc w:val="center"/>
              <w:rPr>
                <w:rFonts w:eastAsia="MS Mincho"/>
                <w:b/>
                <w:szCs w:val="24"/>
              </w:rPr>
            </w:pPr>
          </w:p>
          <w:p w14:paraId="2D11DA06" w14:textId="77777777" w:rsidR="00AD00CB" w:rsidRPr="00431205" w:rsidRDefault="00AD00CB" w:rsidP="002F7912">
            <w:pPr>
              <w:widowControl/>
              <w:autoSpaceDE/>
              <w:autoSpaceDN/>
              <w:adjustRightInd w:val="0"/>
              <w:ind w:right="153"/>
              <w:jc w:val="center"/>
              <w:rPr>
                <w:rFonts w:eastAsia="MS Mincho"/>
                <w:b/>
                <w:szCs w:val="24"/>
              </w:rPr>
            </w:pPr>
            <w:r w:rsidRPr="00431205">
              <w:rPr>
                <w:rFonts w:eastAsia="MS Mincho"/>
                <w:b/>
                <w:szCs w:val="24"/>
              </w:rPr>
              <w:lastRenderedPageBreak/>
              <w:t>DEO IV</w:t>
            </w:r>
          </w:p>
          <w:p w14:paraId="20E5D5FF" w14:textId="77777777" w:rsidR="00AD00CB" w:rsidRPr="00431205" w:rsidRDefault="00AD00CB" w:rsidP="002F7912">
            <w:pPr>
              <w:widowControl/>
              <w:autoSpaceDE/>
              <w:autoSpaceDN/>
              <w:adjustRightInd w:val="0"/>
              <w:ind w:right="153"/>
              <w:jc w:val="center"/>
              <w:rPr>
                <w:rFonts w:eastAsia="MS Mincho"/>
                <w:b/>
                <w:szCs w:val="24"/>
              </w:rPr>
            </w:pPr>
            <w:r w:rsidRPr="00431205">
              <w:rPr>
                <w:rFonts w:eastAsia="MS Mincho"/>
                <w:b/>
                <w:szCs w:val="24"/>
              </w:rPr>
              <w:t>DRŽAVNA</w:t>
            </w:r>
            <w:r>
              <w:rPr>
                <w:rFonts w:eastAsia="MS Mincho"/>
                <w:b/>
                <w:szCs w:val="24"/>
              </w:rPr>
              <w:t>(CIVILNA)</w:t>
            </w:r>
            <w:r w:rsidRPr="00431205">
              <w:rPr>
                <w:rFonts w:eastAsia="MS Mincho"/>
                <w:b/>
                <w:szCs w:val="24"/>
              </w:rPr>
              <w:t xml:space="preserve"> SLUŽBA</w:t>
            </w:r>
          </w:p>
          <w:p w14:paraId="2C4F6BDC" w14:textId="77777777" w:rsidR="00AD00CB" w:rsidRPr="00DA4BE7" w:rsidRDefault="00AD00CB" w:rsidP="002F7912">
            <w:pPr>
              <w:widowControl/>
              <w:autoSpaceDE/>
              <w:autoSpaceDN/>
              <w:adjustRightInd w:val="0"/>
              <w:ind w:right="153"/>
              <w:jc w:val="both"/>
              <w:rPr>
                <w:rFonts w:eastAsia="MS Mincho"/>
                <w:szCs w:val="24"/>
              </w:rPr>
            </w:pPr>
          </w:p>
          <w:p w14:paraId="7DE990B0" w14:textId="77777777" w:rsidR="00AD00CB" w:rsidRPr="00431205" w:rsidRDefault="00AD00CB" w:rsidP="002F7912">
            <w:pPr>
              <w:widowControl/>
              <w:autoSpaceDE/>
              <w:autoSpaceDN/>
              <w:adjustRightInd w:val="0"/>
              <w:ind w:right="153"/>
              <w:jc w:val="center"/>
              <w:rPr>
                <w:rFonts w:eastAsia="MS Mincho"/>
                <w:b/>
                <w:szCs w:val="24"/>
              </w:rPr>
            </w:pPr>
            <w:r w:rsidRPr="00431205">
              <w:rPr>
                <w:rFonts w:eastAsia="MS Mincho"/>
                <w:b/>
                <w:szCs w:val="24"/>
              </w:rPr>
              <w:t>POGLAVLJE I</w:t>
            </w:r>
          </w:p>
          <w:p w14:paraId="0460B1DE" w14:textId="77777777" w:rsidR="00AD00CB" w:rsidRPr="00431205" w:rsidRDefault="00AD00CB" w:rsidP="002F7912">
            <w:pPr>
              <w:widowControl/>
              <w:autoSpaceDE/>
              <w:autoSpaceDN/>
              <w:adjustRightInd w:val="0"/>
              <w:ind w:right="153"/>
              <w:jc w:val="center"/>
              <w:rPr>
                <w:rFonts w:eastAsia="MS Mincho"/>
                <w:b/>
                <w:szCs w:val="24"/>
              </w:rPr>
            </w:pPr>
            <w:r w:rsidRPr="00431205">
              <w:rPr>
                <w:rFonts w:eastAsia="MS Mincho"/>
                <w:b/>
                <w:szCs w:val="24"/>
              </w:rPr>
              <w:t>RADNI ODNOS U DRŽAVNOJ SLUŽBI</w:t>
            </w:r>
          </w:p>
          <w:p w14:paraId="0C9443EE" w14:textId="77777777" w:rsidR="00CF253D" w:rsidRDefault="00CF253D" w:rsidP="002F7912">
            <w:pPr>
              <w:widowControl/>
              <w:autoSpaceDE/>
              <w:autoSpaceDN/>
              <w:adjustRightInd w:val="0"/>
              <w:ind w:right="153"/>
              <w:jc w:val="center"/>
              <w:rPr>
                <w:rFonts w:eastAsia="MS Mincho"/>
                <w:b/>
                <w:szCs w:val="24"/>
              </w:rPr>
            </w:pPr>
          </w:p>
          <w:p w14:paraId="2EFEB05E" w14:textId="77777777" w:rsidR="00AD00CB" w:rsidRPr="00431205" w:rsidRDefault="00AD00CB" w:rsidP="002F7912">
            <w:pPr>
              <w:widowControl/>
              <w:autoSpaceDE/>
              <w:autoSpaceDN/>
              <w:adjustRightInd w:val="0"/>
              <w:ind w:right="153"/>
              <w:jc w:val="center"/>
              <w:rPr>
                <w:rFonts w:eastAsia="MS Mincho"/>
                <w:b/>
                <w:szCs w:val="24"/>
              </w:rPr>
            </w:pPr>
            <w:proofErr w:type="spellStart"/>
            <w:r w:rsidRPr="00431205">
              <w:rPr>
                <w:rFonts w:eastAsia="MS Mincho"/>
                <w:b/>
                <w:szCs w:val="24"/>
              </w:rPr>
              <w:t>Član</w:t>
            </w:r>
            <w:proofErr w:type="spellEnd"/>
            <w:r w:rsidRPr="00431205">
              <w:rPr>
                <w:rFonts w:eastAsia="MS Mincho"/>
                <w:b/>
                <w:szCs w:val="24"/>
              </w:rPr>
              <w:t xml:space="preserve"> 37</w:t>
            </w:r>
          </w:p>
          <w:p w14:paraId="7BC0D4BF" w14:textId="77777777" w:rsidR="00AD00CB" w:rsidRPr="00431205" w:rsidRDefault="00AD00CB" w:rsidP="002F7912">
            <w:pPr>
              <w:widowControl/>
              <w:autoSpaceDE/>
              <w:autoSpaceDN/>
              <w:adjustRightInd w:val="0"/>
              <w:ind w:right="153"/>
              <w:jc w:val="center"/>
              <w:rPr>
                <w:rFonts w:eastAsia="MS Mincho"/>
                <w:b/>
                <w:szCs w:val="24"/>
              </w:rPr>
            </w:pPr>
            <w:proofErr w:type="spellStart"/>
            <w:r w:rsidRPr="00431205">
              <w:rPr>
                <w:rFonts w:eastAsia="MS Mincho"/>
                <w:b/>
                <w:szCs w:val="24"/>
              </w:rPr>
              <w:t>Radni</w:t>
            </w:r>
            <w:proofErr w:type="spellEnd"/>
            <w:r w:rsidRPr="00431205">
              <w:rPr>
                <w:rFonts w:eastAsia="MS Mincho"/>
                <w:b/>
                <w:szCs w:val="24"/>
              </w:rPr>
              <w:t xml:space="preserve"> </w:t>
            </w:r>
            <w:proofErr w:type="spellStart"/>
            <w:r w:rsidRPr="00431205">
              <w:rPr>
                <w:rFonts w:eastAsia="MS Mincho"/>
                <w:b/>
                <w:szCs w:val="24"/>
              </w:rPr>
              <w:t>odnos</w:t>
            </w:r>
            <w:proofErr w:type="spellEnd"/>
            <w:r w:rsidRPr="00431205">
              <w:rPr>
                <w:rFonts w:eastAsia="MS Mincho"/>
                <w:b/>
                <w:szCs w:val="24"/>
              </w:rPr>
              <w:t xml:space="preserve"> u </w:t>
            </w:r>
            <w:proofErr w:type="spellStart"/>
            <w:r w:rsidRPr="00431205">
              <w:rPr>
                <w:rFonts w:eastAsia="MS Mincho"/>
                <w:b/>
                <w:szCs w:val="24"/>
              </w:rPr>
              <w:t>državnoj</w:t>
            </w:r>
            <w:proofErr w:type="spellEnd"/>
            <w:r w:rsidRPr="00431205">
              <w:rPr>
                <w:rFonts w:eastAsia="MS Mincho"/>
                <w:b/>
                <w:szCs w:val="24"/>
              </w:rPr>
              <w:t xml:space="preserve"> </w:t>
            </w:r>
            <w:proofErr w:type="spellStart"/>
            <w:r w:rsidRPr="00431205">
              <w:rPr>
                <w:rFonts w:eastAsia="MS Mincho"/>
                <w:b/>
                <w:szCs w:val="24"/>
              </w:rPr>
              <w:t>službi</w:t>
            </w:r>
            <w:proofErr w:type="spellEnd"/>
          </w:p>
          <w:p w14:paraId="2FAE91FB" w14:textId="77777777" w:rsidR="00AD00CB" w:rsidRDefault="00AD00CB" w:rsidP="002F7912">
            <w:pPr>
              <w:widowControl/>
              <w:autoSpaceDE/>
              <w:autoSpaceDN/>
              <w:adjustRightInd w:val="0"/>
              <w:ind w:right="153"/>
              <w:jc w:val="both"/>
              <w:rPr>
                <w:rFonts w:eastAsia="MS Mincho"/>
                <w:szCs w:val="24"/>
              </w:rPr>
            </w:pPr>
          </w:p>
          <w:p w14:paraId="572327EB" w14:textId="77777777" w:rsidR="00CF253D" w:rsidRPr="00DA4BE7" w:rsidRDefault="00CF253D" w:rsidP="002F7912">
            <w:pPr>
              <w:widowControl/>
              <w:autoSpaceDE/>
              <w:autoSpaceDN/>
              <w:adjustRightInd w:val="0"/>
              <w:ind w:right="153"/>
              <w:jc w:val="both"/>
              <w:rPr>
                <w:rFonts w:eastAsia="MS Mincho"/>
                <w:szCs w:val="24"/>
              </w:rPr>
            </w:pPr>
          </w:p>
          <w:p w14:paraId="7ABF4520" w14:textId="77777777" w:rsidR="00AD00CB" w:rsidRPr="0025311B"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25311B">
              <w:rPr>
                <w:rFonts w:eastAsia="MS Mincho"/>
                <w:szCs w:val="24"/>
              </w:rPr>
              <w:t>Radni</w:t>
            </w:r>
            <w:proofErr w:type="spellEnd"/>
            <w:r w:rsidRPr="0025311B">
              <w:rPr>
                <w:rFonts w:eastAsia="MS Mincho"/>
                <w:szCs w:val="24"/>
              </w:rPr>
              <w:t xml:space="preserve"> </w:t>
            </w:r>
            <w:proofErr w:type="spellStart"/>
            <w:r w:rsidRPr="0025311B">
              <w:rPr>
                <w:rFonts w:eastAsia="MS Mincho"/>
                <w:szCs w:val="24"/>
              </w:rPr>
              <w:t>odnos</w:t>
            </w:r>
            <w:proofErr w:type="spellEnd"/>
            <w:r w:rsidRPr="0025311B">
              <w:rPr>
                <w:rFonts w:eastAsia="MS Mincho"/>
                <w:szCs w:val="24"/>
              </w:rPr>
              <w:t xml:space="preserve"> prema </w:t>
            </w:r>
            <w:proofErr w:type="spellStart"/>
            <w:r w:rsidRPr="0025311B">
              <w:rPr>
                <w:rFonts w:eastAsia="MS Mincho"/>
                <w:szCs w:val="24"/>
              </w:rPr>
              <w:t>ovom</w:t>
            </w:r>
            <w:proofErr w:type="spellEnd"/>
            <w:r w:rsidRPr="0025311B">
              <w:rPr>
                <w:rFonts w:eastAsia="MS Mincho"/>
                <w:szCs w:val="24"/>
              </w:rPr>
              <w:t xml:space="preserve"> </w:t>
            </w:r>
            <w:proofErr w:type="spellStart"/>
            <w:r w:rsidRPr="0025311B">
              <w:rPr>
                <w:rFonts w:eastAsia="MS Mincho"/>
                <w:szCs w:val="24"/>
              </w:rPr>
              <w:t>poglavlju</w:t>
            </w:r>
            <w:proofErr w:type="spellEnd"/>
            <w:r w:rsidRPr="0025311B">
              <w:rPr>
                <w:rFonts w:eastAsia="MS Mincho"/>
                <w:szCs w:val="24"/>
              </w:rPr>
              <w:t xml:space="preserve"> je </w:t>
            </w:r>
            <w:proofErr w:type="spellStart"/>
            <w:r w:rsidRPr="0025311B">
              <w:rPr>
                <w:rFonts w:eastAsia="MS Mincho"/>
                <w:szCs w:val="24"/>
              </w:rPr>
              <w:t>pravni</w:t>
            </w:r>
            <w:proofErr w:type="spellEnd"/>
            <w:r w:rsidRPr="0025311B">
              <w:rPr>
                <w:rFonts w:eastAsia="MS Mincho"/>
                <w:szCs w:val="24"/>
              </w:rPr>
              <w:t xml:space="preserve"> </w:t>
            </w:r>
            <w:proofErr w:type="spellStart"/>
            <w:r w:rsidRPr="0025311B">
              <w:rPr>
                <w:rFonts w:eastAsia="MS Mincho"/>
                <w:szCs w:val="24"/>
              </w:rPr>
              <w:t>odnos</w:t>
            </w:r>
            <w:proofErr w:type="spellEnd"/>
            <w:r w:rsidRPr="0025311B">
              <w:rPr>
                <w:rFonts w:eastAsia="MS Mincho"/>
                <w:szCs w:val="24"/>
              </w:rPr>
              <w:t xml:space="preserve"> </w:t>
            </w:r>
            <w:proofErr w:type="spellStart"/>
            <w:r w:rsidRPr="0025311B">
              <w:rPr>
                <w:rFonts w:eastAsia="MS Mincho"/>
                <w:szCs w:val="24"/>
              </w:rPr>
              <w:t>između</w:t>
            </w:r>
            <w:proofErr w:type="spellEnd"/>
            <w:r w:rsidRPr="0025311B">
              <w:rPr>
                <w:rFonts w:eastAsia="MS Mincho"/>
                <w:szCs w:val="24"/>
              </w:rPr>
              <w:t xml:space="preserve"> </w:t>
            </w:r>
            <w:proofErr w:type="spellStart"/>
            <w:r w:rsidRPr="0025311B">
              <w:rPr>
                <w:rFonts w:eastAsia="MS Mincho"/>
                <w:szCs w:val="24"/>
              </w:rPr>
              <w:t>države</w:t>
            </w:r>
            <w:proofErr w:type="spellEnd"/>
            <w:r w:rsidRPr="0025311B">
              <w:rPr>
                <w:rFonts w:eastAsia="MS Mincho"/>
                <w:szCs w:val="24"/>
              </w:rPr>
              <w:t xml:space="preserve"> i </w:t>
            </w:r>
            <w:proofErr w:type="spellStart"/>
            <w:r w:rsidRPr="0025311B">
              <w:rPr>
                <w:rFonts w:eastAsia="MS Mincho"/>
                <w:szCs w:val="24"/>
              </w:rPr>
              <w:t>državnog</w:t>
            </w:r>
            <w:proofErr w:type="spellEnd"/>
            <w:r w:rsidRPr="0025311B">
              <w:rPr>
                <w:rFonts w:eastAsia="MS Mincho"/>
                <w:szCs w:val="24"/>
              </w:rPr>
              <w:t xml:space="preserve"> </w:t>
            </w:r>
            <w:proofErr w:type="spellStart"/>
            <w:r w:rsidRPr="0025311B">
              <w:rPr>
                <w:rFonts w:eastAsia="MS Mincho"/>
                <w:szCs w:val="24"/>
              </w:rPr>
              <w:t>službenika</w:t>
            </w:r>
            <w:proofErr w:type="spellEnd"/>
            <w:r w:rsidRPr="0025311B">
              <w:rPr>
                <w:rFonts w:eastAsia="MS Mincho"/>
                <w:szCs w:val="24"/>
              </w:rPr>
              <w:t xml:space="preserve"> koji se </w:t>
            </w:r>
            <w:proofErr w:type="spellStart"/>
            <w:r w:rsidRPr="0025311B">
              <w:rPr>
                <w:rFonts w:eastAsia="MS Mincho"/>
                <w:szCs w:val="24"/>
              </w:rPr>
              <w:t>zasniva</w:t>
            </w:r>
            <w:proofErr w:type="spellEnd"/>
            <w:r w:rsidRPr="0025311B">
              <w:rPr>
                <w:rFonts w:eastAsia="MS Mincho"/>
                <w:szCs w:val="24"/>
              </w:rPr>
              <w:t xml:space="preserve"> </w:t>
            </w:r>
            <w:proofErr w:type="spellStart"/>
            <w:r w:rsidRPr="0025311B">
              <w:rPr>
                <w:rFonts w:eastAsia="MS Mincho"/>
                <w:szCs w:val="24"/>
              </w:rPr>
              <w:t>aktom</w:t>
            </w:r>
            <w:proofErr w:type="spellEnd"/>
            <w:r w:rsidRPr="0025311B">
              <w:rPr>
                <w:rFonts w:eastAsia="MS Mincho"/>
                <w:szCs w:val="24"/>
              </w:rPr>
              <w:t xml:space="preserve"> o </w:t>
            </w:r>
            <w:proofErr w:type="spellStart"/>
            <w:r w:rsidRPr="0025311B">
              <w:rPr>
                <w:rFonts w:eastAsia="MS Mincho"/>
                <w:szCs w:val="24"/>
              </w:rPr>
              <w:t>imenovanju</w:t>
            </w:r>
            <w:proofErr w:type="spellEnd"/>
            <w:r w:rsidRPr="0025311B">
              <w:rPr>
                <w:rFonts w:eastAsia="MS Mincho"/>
                <w:szCs w:val="24"/>
              </w:rPr>
              <w:t xml:space="preserve">, </w:t>
            </w:r>
            <w:proofErr w:type="spellStart"/>
            <w:r w:rsidRPr="0025311B">
              <w:rPr>
                <w:rFonts w:eastAsia="MS Mincho"/>
                <w:szCs w:val="24"/>
              </w:rPr>
              <w:t>osim</w:t>
            </w:r>
            <w:proofErr w:type="spellEnd"/>
            <w:r w:rsidRPr="0025311B">
              <w:rPr>
                <w:rFonts w:eastAsia="MS Mincho"/>
                <w:szCs w:val="24"/>
              </w:rPr>
              <w:t xml:space="preserve"> </w:t>
            </w:r>
            <w:proofErr w:type="spellStart"/>
            <w:r w:rsidRPr="0025311B">
              <w:rPr>
                <w:rFonts w:eastAsia="MS Mincho"/>
                <w:szCs w:val="24"/>
              </w:rPr>
              <w:t>kada</w:t>
            </w:r>
            <w:proofErr w:type="spellEnd"/>
            <w:r w:rsidRPr="0025311B">
              <w:rPr>
                <w:rFonts w:eastAsia="MS Mincho"/>
                <w:szCs w:val="24"/>
              </w:rPr>
              <w:t xml:space="preserve"> je </w:t>
            </w:r>
            <w:proofErr w:type="spellStart"/>
            <w:r w:rsidRPr="0025311B">
              <w:rPr>
                <w:rFonts w:eastAsia="MS Mincho"/>
                <w:szCs w:val="24"/>
              </w:rPr>
              <w:t>odredbama</w:t>
            </w:r>
            <w:proofErr w:type="spellEnd"/>
            <w:r w:rsidRPr="0025311B">
              <w:rPr>
                <w:rFonts w:eastAsia="MS Mincho"/>
                <w:szCs w:val="24"/>
              </w:rPr>
              <w:t xml:space="preserve"> </w:t>
            </w:r>
            <w:proofErr w:type="spellStart"/>
            <w:r w:rsidRPr="0025311B">
              <w:rPr>
                <w:rFonts w:eastAsia="MS Mincho"/>
                <w:szCs w:val="24"/>
              </w:rPr>
              <w:t>ovog</w:t>
            </w:r>
            <w:proofErr w:type="spellEnd"/>
            <w:r w:rsidRPr="0025311B">
              <w:rPr>
                <w:rFonts w:eastAsia="MS Mincho"/>
                <w:szCs w:val="24"/>
              </w:rPr>
              <w:t xml:space="preserve"> </w:t>
            </w:r>
            <w:proofErr w:type="spellStart"/>
            <w:r w:rsidRPr="0025311B">
              <w:rPr>
                <w:rFonts w:eastAsia="MS Mincho"/>
                <w:szCs w:val="24"/>
              </w:rPr>
              <w:t>zakona</w:t>
            </w:r>
            <w:proofErr w:type="spellEnd"/>
            <w:r w:rsidRPr="0025311B">
              <w:rPr>
                <w:rFonts w:eastAsia="MS Mincho"/>
                <w:szCs w:val="24"/>
              </w:rPr>
              <w:t xml:space="preserve"> </w:t>
            </w:r>
            <w:proofErr w:type="spellStart"/>
            <w:r w:rsidRPr="0025311B">
              <w:rPr>
                <w:rFonts w:eastAsia="MS Mincho"/>
                <w:szCs w:val="24"/>
              </w:rPr>
              <w:t>drugačije</w:t>
            </w:r>
            <w:proofErr w:type="spellEnd"/>
            <w:r w:rsidRPr="0025311B">
              <w:rPr>
                <w:rFonts w:eastAsia="MS Mincho"/>
                <w:szCs w:val="24"/>
              </w:rPr>
              <w:t xml:space="preserve"> </w:t>
            </w:r>
            <w:proofErr w:type="spellStart"/>
            <w:r w:rsidRPr="0025311B">
              <w:rPr>
                <w:rFonts w:eastAsia="MS Mincho"/>
                <w:szCs w:val="24"/>
              </w:rPr>
              <w:t>predviđeno</w:t>
            </w:r>
            <w:proofErr w:type="spellEnd"/>
            <w:r w:rsidRPr="0025311B">
              <w:rPr>
                <w:rFonts w:eastAsia="MS Mincho"/>
                <w:szCs w:val="24"/>
              </w:rPr>
              <w:t>.</w:t>
            </w:r>
          </w:p>
          <w:p w14:paraId="16CBC5E7" w14:textId="77777777" w:rsidR="00AD00CB" w:rsidRDefault="00AD00CB" w:rsidP="002F7912">
            <w:pPr>
              <w:widowControl/>
              <w:autoSpaceDE/>
              <w:autoSpaceDN/>
              <w:adjustRightInd w:val="0"/>
              <w:ind w:right="153"/>
              <w:jc w:val="both"/>
              <w:rPr>
                <w:rFonts w:eastAsia="MS Mincho"/>
                <w:szCs w:val="24"/>
              </w:rPr>
            </w:pPr>
          </w:p>
          <w:p w14:paraId="2273EA57" w14:textId="77777777" w:rsidR="00CF253D" w:rsidRPr="0025311B" w:rsidRDefault="00CF253D" w:rsidP="002F7912">
            <w:pPr>
              <w:widowControl/>
              <w:autoSpaceDE/>
              <w:autoSpaceDN/>
              <w:adjustRightInd w:val="0"/>
              <w:ind w:right="153"/>
              <w:jc w:val="both"/>
              <w:rPr>
                <w:rFonts w:eastAsia="MS Mincho"/>
                <w:szCs w:val="24"/>
              </w:rPr>
            </w:pPr>
          </w:p>
          <w:p w14:paraId="53F1C0A7" w14:textId="77777777" w:rsidR="00AD00CB" w:rsidRPr="0025311B" w:rsidRDefault="00AD00CB" w:rsidP="002F7912">
            <w:pPr>
              <w:widowControl/>
              <w:autoSpaceDE/>
              <w:autoSpaceDN/>
              <w:adjustRightInd w:val="0"/>
              <w:ind w:right="153"/>
              <w:jc w:val="both"/>
              <w:rPr>
                <w:rFonts w:eastAsia="MS Mincho"/>
                <w:szCs w:val="24"/>
              </w:rPr>
            </w:pPr>
            <w:r w:rsidRPr="0025311B">
              <w:rPr>
                <w:rFonts w:eastAsia="MS Mincho"/>
                <w:szCs w:val="24"/>
              </w:rPr>
              <w:t>2.</w:t>
            </w:r>
            <w:r w:rsidRPr="0025311B">
              <w:rPr>
                <w:rFonts w:eastAsia="MS Mincho"/>
                <w:szCs w:val="24"/>
              </w:rPr>
              <w:tab/>
            </w:r>
            <w:proofErr w:type="spellStart"/>
            <w:r w:rsidRPr="0025311B">
              <w:rPr>
                <w:rFonts w:eastAsia="MS Mincho"/>
                <w:szCs w:val="24"/>
              </w:rPr>
              <w:t>Zasnivanje</w:t>
            </w:r>
            <w:proofErr w:type="spellEnd"/>
            <w:r w:rsidRPr="0025311B">
              <w:rPr>
                <w:rFonts w:eastAsia="MS Mincho"/>
                <w:szCs w:val="24"/>
              </w:rPr>
              <w:t xml:space="preserve">, </w:t>
            </w:r>
            <w:proofErr w:type="spellStart"/>
            <w:r w:rsidRPr="0025311B">
              <w:rPr>
                <w:rFonts w:eastAsia="MS Mincho"/>
                <w:szCs w:val="24"/>
              </w:rPr>
              <w:t>promena</w:t>
            </w:r>
            <w:proofErr w:type="spellEnd"/>
            <w:r w:rsidRPr="0025311B">
              <w:rPr>
                <w:rFonts w:eastAsia="MS Mincho"/>
                <w:szCs w:val="24"/>
              </w:rPr>
              <w:t xml:space="preserve"> </w:t>
            </w:r>
            <w:proofErr w:type="spellStart"/>
            <w:r w:rsidRPr="0025311B">
              <w:rPr>
                <w:rFonts w:eastAsia="MS Mincho"/>
                <w:szCs w:val="24"/>
              </w:rPr>
              <w:t>ili</w:t>
            </w:r>
            <w:proofErr w:type="spellEnd"/>
            <w:r w:rsidRPr="0025311B">
              <w:rPr>
                <w:rFonts w:eastAsia="MS Mincho"/>
                <w:szCs w:val="24"/>
              </w:rPr>
              <w:t xml:space="preserve"> </w:t>
            </w:r>
            <w:proofErr w:type="spellStart"/>
            <w:r w:rsidRPr="0025311B">
              <w:rPr>
                <w:rFonts w:eastAsia="MS Mincho"/>
                <w:szCs w:val="24"/>
              </w:rPr>
              <w:t>prestanak</w:t>
            </w:r>
            <w:proofErr w:type="spellEnd"/>
            <w:r w:rsidRPr="0025311B">
              <w:rPr>
                <w:rFonts w:eastAsia="MS Mincho"/>
                <w:szCs w:val="24"/>
              </w:rPr>
              <w:t xml:space="preserve"> </w:t>
            </w:r>
            <w:proofErr w:type="spellStart"/>
            <w:r w:rsidRPr="0025311B">
              <w:rPr>
                <w:rFonts w:eastAsia="MS Mincho"/>
                <w:szCs w:val="24"/>
              </w:rPr>
              <w:t>radnog</w:t>
            </w:r>
            <w:proofErr w:type="spellEnd"/>
            <w:r w:rsidRPr="0025311B">
              <w:rPr>
                <w:rFonts w:eastAsia="MS Mincho"/>
                <w:szCs w:val="24"/>
              </w:rPr>
              <w:t xml:space="preserve"> </w:t>
            </w:r>
            <w:proofErr w:type="spellStart"/>
            <w:r w:rsidRPr="0025311B">
              <w:rPr>
                <w:rFonts w:eastAsia="MS Mincho"/>
                <w:szCs w:val="24"/>
              </w:rPr>
              <w:t>odnosa</w:t>
            </w:r>
            <w:proofErr w:type="spellEnd"/>
            <w:r w:rsidRPr="0025311B">
              <w:rPr>
                <w:rFonts w:eastAsia="MS Mincho"/>
                <w:szCs w:val="24"/>
              </w:rPr>
              <w:t xml:space="preserve"> u </w:t>
            </w:r>
            <w:proofErr w:type="spellStart"/>
            <w:r w:rsidRPr="0025311B">
              <w:rPr>
                <w:rFonts w:eastAsia="MS Mincho"/>
                <w:szCs w:val="24"/>
              </w:rPr>
              <w:t>državnoj</w:t>
            </w:r>
            <w:proofErr w:type="spellEnd"/>
            <w:r w:rsidRPr="0025311B">
              <w:rPr>
                <w:rFonts w:eastAsia="MS Mincho"/>
                <w:szCs w:val="24"/>
              </w:rPr>
              <w:t xml:space="preserve"> </w:t>
            </w:r>
            <w:proofErr w:type="spellStart"/>
            <w:r w:rsidRPr="0025311B">
              <w:rPr>
                <w:rFonts w:eastAsia="MS Mincho"/>
                <w:szCs w:val="24"/>
              </w:rPr>
              <w:t>službi</w:t>
            </w:r>
            <w:proofErr w:type="spellEnd"/>
            <w:r w:rsidRPr="0025311B">
              <w:rPr>
                <w:rFonts w:eastAsia="MS Mincho"/>
                <w:szCs w:val="24"/>
              </w:rPr>
              <w:t xml:space="preserve"> </w:t>
            </w:r>
            <w:proofErr w:type="spellStart"/>
            <w:r w:rsidRPr="0025311B">
              <w:rPr>
                <w:rFonts w:eastAsia="MS Mincho"/>
                <w:szCs w:val="24"/>
              </w:rPr>
              <w:t>isključivo</w:t>
            </w:r>
            <w:proofErr w:type="spellEnd"/>
            <w:r w:rsidRPr="0025311B">
              <w:rPr>
                <w:rFonts w:eastAsia="MS Mincho"/>
                <w:szCs w:val="24"/>
              </w:rPr>
              <w:t xml:space="preserve"> se </w:t>
            </w:r>
            <w:proofErr w:type="spellStart"/>
            <w:r w:rsidRPr="0025311B">
              <w:rPr>
                <w:rFonts w:eastAsia="MS Mincho"/>
                <w:szCs w:val="24"/>
              </w:rPr>
              <w:t>uređuje</w:t>
            </w:r>
            <w:proofErr w:type="spellEnd"/>
            <w:r w:rsidRPr="0025311B">
              <w:rPr>
                <w:rFonts w:eastAsia="MS Mincho"/>
                <w:szCs w:val="24"/>
              </w:rPr>
              <w:t xml:space="preserve"> </w:t>
            </w:r>
            <w:proofErr w:type="spellStart"/>
            <w:r w:rsidRPr="0025311B">
              <w:rPr>
                <w:rFonts w:eastAsia="MS Mincho"/>
                <w:szCs w:val="24"/>
              </w:rPr>
              <w:t>ovim</w:t>
            </w:r>
            <w:proofErr w:type="spellEnd"/>
            <w:r w:rsidRPr="0025311B">
              <w:rPr>
                <w:rFonts w:eastAsia="MS Mincho"/>
                <w:szCs w:val="24"/>
              </w:rPr>
              <w:t xml:space="preserve"> </w:t>
            </w:r>
            <w:proofErr w:type="spellStart"/>
            <w:r w:rsidRPr="0025311B">
              <w:rPr>
                <w:rFonts w:eastAsia="MS Mincho"/>
                <w:szCs w:val="24"/>
              </w:rPr>
              <w:t>zakonom</w:t>
            </w:r>
            <w:proofErr w:type="spellEnd"/>
            <w:r w:rsidRPr="0025311B">
              <w:rPr>
                <w:rFonts w:eastAsia="MS Mincho"/>
                <w:szCs w:val="24"/>
              </w:rPr>
              <w:t>.</w:t>
            </w:r>
          </w:p>
          <w:p w14:paraId="7C78B795" w14:textId="77777777" w:rsidR="00AD00CB" w:rsidRDefault="00AD00CB" w:rsidP="002F7912">
            <w:pPr>
              <w:widowControl/>
              <w:autoSpaceDE/>
              <w:autoSpaceDN/>
              <w:adjustRightInd w:val="0"/>
              <w:ind w:right="153"/>
              <w:jc w:val="both"/>
              <w:rPr>
                <w:rFonts w:eastAsia="MS Mincho"/>
                <w:szCs w:val="24"/>
              </w:rPr>
            </w:pPr>
          </w:p>
          <w:p w14:paraId="3E27C511" w14:textId="77777777" w:rsidR="00CF253D" w:rsidRPr="0025311B" w:rsidRDefault="00CF253D" w:rsidP="002F7912">
            <w:pPr>
              <w:widowControl/>
              <w:autoSpaceDE/>
              <w:autoSpaceDN/>
              <w:adjustRightInd w:val="0"/>
              <w:ind w:right="153"/>
              <w:jc w:val="both"/>
              <w:rPr>
                <w:rFonts w:eastAsia="MS Mincho"/>
                <w:szCs w:val="24"/>
              </w:rPr>
            </w:pPr>
          </w:p>
          <w:p w14:paraId="16BFF36C" w14:textId="77777777" w:rsidR="00AD00CB" w:rsidRPr="00CF253D" w:rsidRDefault="00CF253D" w:rsidP="00CF253D">
            <w:pPr>
              <w:widowControl/>
              <w:autoSpaceDE/>
              <w:autoSpaceDN/>
              <w:adjustRightInd w:val="0"/>
              <w:ind w:right="153"/>
              <w:jc w:val="both"/>
              <w:rPr>
                <w:rFonts w:eastAsia="MS Mincho"/>
                <w:szCs w:val="24"/>
              </w:rPr>
            </w:pPr>
            <w:r w:rsidRPr="00CF253D">
              <w:rPr>
                <w:rFonts w:eastAsia="MS Mincho"/>
                <w:szCs w:val="24"/>
              </w:rPr>
              <w:t>3.</w:t>
            </w:r>
            <w:r>
              <w:rPr>
                <w:rFonts w:eastAsia="MS Mincho"/>
                <w:szCs w:val="24"/>
              </w:rPr>
              <w:tab/>
            </w:r>
            <w:proofErr w:type="spellStart"/>
            <w:r w:rsidR="00AD00CB" w:rsidRPr="00CF253D">
              <w:rPr>
                <w:rFonts w:eastAsia="MS Mincho"/>
                <w:szCs w:val="24"/>
              </w:rPr>
              <w:t>Zasnivanje</w:t>
            </w:r>
            <w:proofErr w:type="spellEnd"/>
            <w:r w:rsidR="00AD00CB" w:rsidRPr="00CF253D">
              <w:rPr>
                <w:rFonts w:eastAsia="MS Mincho"/>
                <w:szCs w:val="24"/>
              </w:rPr>
              <w:t xml:space="preserve">, </w:t>
            </w:r>
            <w:proofErr w:type="spellStart"/>
            <w:r w:rsidR="00AD00CB" w:rsidRPr="00CF253D">
              <w:rPr>
                <w:rFonts w:eastAsia="MS Mincho"/>
                <w:szCs w:val="24"/>
              </w:rPr>
              <w:t>promena</w:t>
            </w:r>
            <w:proofErr w:type="spellEnd"/>
            <w:r w:rsidR="00AD00CB" w:rsidRPr="00CF253D">
              <w:rPr>
                <w:rFonts w:eastAsia="MS Mincho"/>
                <w:szCs w:val="24"/>
              </w:rPr>
              <w:t xml:space="preserve"> </w:t>
            </w:r>
            <w:proofErr w:type="spellStart"/>
            <w:r w:rsidR="00AD00CB" w:rsidRPr="00CF253D">
              <w:rPr>
                <w:rFonts w:eastAsia="MS Mincho"/>
                <w:szCs w:val="24"/>
              </w:rPr>
              <w:t>ili</w:t>
            </w:r>
            <w:proofErr w:type="spellEnd"/>
            <w:r w:rsidR="00AD00CB" w:rsidRPr="00CF253D">
              <w:rPr>
                <w:rFonts w:eastAsia="MS Mincho"/>
                <w:szCs w:val="24"/>
              </w:rPr>
              <w:t xml:space="preserve"> </w:t>
            </w:r>
            <w:proofErr w:type="spellStart"/>
            <w:r w:rsidR="00AD00CB" w:rsidRPr="00CF253D">
              <w:rPr>
                <w:rFonts w:eastAsia="MS Mincho"/>
                <w:szCs w:val="24"/>
              </w:rPr>
              <w:t>prestanak</w:t>
            </w:r>
            <w:proofErr w:type="spellEnd"/>
            <w:r w:rsidR="00AD00CB" w:rsidRPr="00CF253D">
              <w:rPr>
                <w:rFonts w:eastAsia="MS Mincho"/>
                <w:szCs w:val="24"/>
              </w:rPr>
              <w:t xml:space="preserve"> </w:t>
            </w:r>
            <w:proofErr w:type="spellStart"/>
            <w:r w:rsidR="00AD00CB" w:rsidRPr="00CF253D">
              <w:rPr>
                <w:rFonts w:eastAsia="MS Mincho"/>
                <w:szCs w:val="24"/>
              </w:rPr>
              <w:t>radnog</w:t>
            </w:r>
            <w:proofErr w:type="spellEnd"/>
            <w:r w:rsidR="00AD00CB" w:rsidRPr="00CF253D">
              <w:rPr>
                <w:rFonts w:eastAsia="MS Mincho"/>
                <w:szCs w:val="24"/>
              </w:rPr>
              <w:t xml:space="preserve"> </w:t>
            </w:r>
            <w:proofErr w:type="spellStart"/>
            <w:r w:rsidR="00AD00CB" w:rsidRPr="00CF253D">
              <w:rPr>
                <w:rFonts w:eastAsia="MS Mincho"/>
                <w:szCs w:val="24"/>
              </w:rPr>
              <w:t>odnosa</w:t>
            </w:r>
            <w:proofErr w:type="spellEnd"/>
            <w:r w:rsidR="00AD00CB" w:rsidRPr="00CF253D">
              <w:rPr>
                <w:rFonts w:eastAsia="MS Mincho"/>
                <w:szCs w:val="24"/>
              </w:rPr>
              <w:t xml:space="preserve"> </w:t>
            </w:r>
            <w:proofErr w:type="spellStart"/>
            <w:r w:rsidR="00AD00CB" w:rsidRPr="00CF253D">
              <w:rPr>
                <w:rFonts w:eastAsia="MS Mincho"/>
                <w:szCs w:val="24"/>
              </w:rPr>
              <w:t>državnom</w:t>
            </w:r>
            <w:proofErr w:type="spellEnd"/>
            <w:r w:rsidR="00AD00CB" w:rsidRPr="00CF253D">
              <w:rPr>
                <w:rFonts w:eastAsia="MS Mincho"/>
                <w:szCs w:val="24"/>
              </w:rPr>
              <w:t xml:space="preserve"> </w:t>
            </w:r>
            <w:proofErr w:type="spellStart"/>
            <w:r w:rsidR="00AD00CB" w:rsidRPr="00CF253D">
              <w:rPr>
                <w:rFonts w:eastAsia="MS Mincho"/>
                <w:szCs w:val="24"/>
              </w:rPr>
              <w:t>službeniku</w:t>
            </w:r>
            <w:proofErr w:type="spellEnd"/>
            <w:r w:rsidR="00AD00CB" w:rsidRPr="00CF253D">
              <w:rPr>
                <w:rFonts w:eastAsia="MS Mincho"/>
                <w:szCs w:val="24"/>
              </w:rPr>
              <w:t xml:space="preserve"> sa </w:t>
            </w:r>
            <w:proofErr w:type="spellStart"/>
            <w:r w:rsidR="00AD00CB" w:rsidRPr="00CF253D">
              <w:rPr>
                <w:rFonts w:eastAsia="MS Mincho"/>
                <w:szCs w:val="24"/>
              </w:rPr>
              <w:t>posebnim</w:t>
            </w:r>
            <w:proofErr w:type="spellEnd"/>
            <w:r w:rsidR="00AD00CB" w:rsidRPr="00CF253D">
              <w:rPr>
                <w:rFonts w:eastAsia="MS Mincho"/>
                <w:szCs w:val="24"/>
              </w:rPr>
              <w:t xml:space="preserve"> </w:t>
            </w:r>
            <w:proofErr w:type="spellStart"/>
            <w:r w:rsidR="00AD00CB" w:rsidRPr="00CF253D">
              <w:rPr>
                <w:rFonts w:eastAsia="MS Mincho"/>
                <w:szCs w:val="24"/>
              </w:rPr>
              <w:t>statusom</w:t>
            </w:r>
            <w:proofErr w:type="spellEnd"/>
            <w:r w:rsidR="00AD00CB" w:rsidRPr="00CF253D">
              <w:rPr>
                <w:rFonts w:eastAsia="MS Mincho"/>
                <w:szCs w:val="24"/>
              </w:rPr>
              <w:t xml:space="preserve">, </w:t>
            </w:r>
            <w:proofErr w:type="spellStart"/>
            <w:r w:rsidR="00AD00CB" w:rsidRPr="00CF253D">
              <w:rPr>
                <w:rFonts w:eastAsia="MS Mincho"/>
                <w:szCs w:val="24"/>
              </w:rPr>
              <w:t>osim</w:t>
            </w:r>
            <w:proofErr w:type="spellEnd"/>
            <w:r w:rsidR="00AD00CB" w:rsidRPr="00CF253D">
              <w:rPr>
                <w:rFonts w:eastAsia="MS Mincho"/>
                <w:szCs w:val="24"/>
              </w:rPr>
              <w:t xml:space="preserve"> </w:t>
            </w:r>
            <w:proofErr w:type="spellStart"/>
            <w:r w:rsidR="00AD00CB" w:rsidRPr="00CF253D">
              <w:rPr>
                <w:rFonts w:eastAsia="MS Mincho"/>
                <w:szCs w:val="24"/>
              </w:rPr>
              <w:t>što</w:t>
            </w:r>
            <w:proofErr w:type="spellEnd"/>
            <w:r w:rsidR="00AD00CB" w:rsidRPr="00CF253D">
              <w:rPr>
                <w:rFonts w:eastAsia="MS Mincho"/>
                <w:szCs w:val="24"/>
              </w:rPr>
              <w:t xml:space="preserve"> je </w:t>
            </w:r>
            <w:proofErr w:type="spellStart"/>
            <w:r w:rsidR="00AD00CB" w:rsidRPr="00CF253D">
              <w:rPr>
                <w:rFonts w:eastAsia="MS Mincho"/>
                <w:szCs w:val="24"/>
              </w:rPr>
              <w:t>uređeno</w:t>
            </w:r>
            <w:proofErr w:type="spellEnd"/>
            <w:r w:rsidR="00AD00CB" w:rsidRPr="00CF253D">
              <w:rPr>
                <w:rFonts w:eastAsia="MS Mincho"/>
                <w:szCs w:val="24"/>
              </w:rPr>
              <w:t xml:space="preserve"> </w:t>
            </w:r>
            <w:proofErr w:type="spellStart"/>
            <w:r w:rsidR="00AD00CB" w:rsidRPr="00CF253D">
              <w:rPr>
                <w:rFonts w:eastAsia="MS Mincho"/>
                <w:szCs w:val="24"/>
              </w:rPr>
              <w:t>ovim</w:t>
            </w:r>
            <w:proofErr w:type="spellEnd"/>
            <w:r w:rsidR="00AD00CB" w:rsidRPr="00CF253D">
              <w:rPr>
                <w:rFonts w:eastAsia="MS Mincho"/>
                <w:szCs w:val="24"/>
              </w:rPr>
              <w:t xml:space="preserve"> </w:t>
            </w:r>
            <w:proofErr w:type="spellStart"/>
            <w:r w:rsidR="00AD00CB" w:rsidRPr="00CF253D">
              <w:rPr>
                <w:rFonts w:eastAsia="MS Mincho"/>
                <w:szCs w:val="24"/>
              </w:rPr>
              <w:t>zakonom</w:t>
            </w:r>
            <w:proofErr w:type="spellEnd"/>
            <w:r w:rsidR="00AD00CB" w:rsidRPr="00CF253D">
              <w:rPr>
                <w:rFonts w:eastAsia="MS Mincho"/>
                <w:szCs w:val="24"/>
              </w:rPr>
              <w:t xml:space="preserve">, </w:t>
            </w:r>
            <w:proofErr w:type="spellStart"/>
            <w:r w:rsidR="00AD00CB" w:rsidRPr="00CF253D">
              <w:rPr>
                <w:rFonts w:eastAsia="MS Mincho"/>
                <w:szCs w:val="24"/>
              </w:rPr>
              <w:t>može</w:t>
            </w:r>
            <w:proofErr w:type="spellEnd"/>
            <w:r w:rsidR="00AD00CB" w:rsidRPr="00CF253D">
              <w:rPr>
                <w:rFonts w:eastAsia="MS Mincho"/>
                <w:szCs w:val="24"/>
              </w:rPr>
              <w:t xml:space="preserve"> se </w:t>
            </w:r>
            <w:proofErr w:type="spellStart"/>
            <w:r w:rsidR="00AD00CB" w:rsidRPr="00CF253D">
              <w:rPr>
                <w:rFonts w:eastAsia="MS Mincho"/>
                <w:szCs w:val="24"/>
              </w:rPr>
              <w:t>urediti</w:t>
            </w:r>
            <w:proofErr w:type="spellEnd"/>
            <w:r w:rsidR="00AD00CB" w:rsidRPr="00CF253D">
              <w:rPr>
                <w:rFonts w:eastAsia="MS Mincho"/>
                <w:szCs w:val="24"/>
              </w:rPr>
              <w:t xml:space="preserve"> </w:t>
            </w:r>
            <w:proofErr w:type="spellStart"/>
            <w:r w:rsidR="00AD00CB" w:rsidRPr="00CF253D">
              <w:rPr>
                <w:rFonts w:eastAsia="MS Mincho"/>
                <w:szCs w:val="24"/>
              </w:rPr>
              <w:t>posebnim</w:t>
            </w:r>
            <w:proofErr w:type="spellEnd"/>
            <w:r w:rsidR="00AD00CB" w:rsidRPr="00CF253D">
              <w:rPr>
                <w:rFonts w:eastAsia="MS Mincho"/>
                <w:szCs w:val="24"/>
              </w:rPr>
              <w:t xml:space="preserve"> </w:t>
            </w:r>
            <w:proofErr w:type="spellStart"/>
            <w:r w:rsidR="00AD00CB" w:rsidRPr="00CF253D">
              <w:rPr>
                <w:rFonts w:eastAsia="MS Mincho"/>
                <w:szCs w:val="24"/>
              </w:rPr>
              <w:t>zakonom</w:t>
            </w:r>
            <w:proofErr w:type="spellEnd"/>
            <w:r w:rsidR="00AD00CB" w:rsidRPr="00CF253D">
              <w:rPr>
                <w:rFonts w:eastAsia="MS Mincho"/>
                <w:szCs w:val="24"/>
              </w:rPr>
              <w:t xml:space="preserve"> </w:t>
            </w:r>
            <w:proofErr w:type="spellStart"/>
            <w:r w:rsidR="00AD00CB" w:rsidRPr="00CF253D">
              <w:rPr>
                <w:rFonts w:eastAsia="MS Mincho"/>
                <w:szCs w:val="24"/>
              </w:rPr>
              <w:t>samo</w:t>
            </w:r>
            <w:proofErr w:type="spellEnd"/>
            <w:r w:rsidR="00AD00CB" w:rsidRPr="00CF253D">
              <w:rPr>
                <w:rFonts w:eastAsia="MS Mincho"/>
                <w:szCs w:val="24"/>
              </w:rPr>
              <w:t xml:space="preserve"> </w:t>
            </w:r>
            <w:proofErr w:type="spellStart"/>
            <w:r w:rsidR="00AD00CB" w:rsidRPr="00CF253D">
              <w:rPr>
                <w:rFonts w:eastAsia="MS Mincho"/>
                <w:szCs w:val="24"/>
              </w:rPr>
              <w:t>za</w:t>
            </w:r>
            <w:proofErr w:type="spellEnd"/>
            <w:r w:rsidR="00AD00CB" w:rsidRPr="00CF253D">
              <w:rPr>
                <w:rFonts w:eastAsia="MS Mincho"/>
                <w:szCs w:val="24"/>
              </w:rPr>
              <w:t xml:space="preserve"> elemente </w:t>
            </w:r>
            <w:proofErr w:type="spellStart"/>
            <w:r w:rsidR="00AD00CB" w:rsidRPr="00CF253D">
              <w:rPr>
                <w:rFonts w:eastAsia="MS Mincho"/>
                <w:szCs w:val="24"/>
              </w:rPr>
              <w:t>utvrđene</w:t>
            </w:r>
            <w:proofErr w:type="spellEnd"/>
            <w:r w:rsidR="00AD00CB" w:rsidRPr="00CF253D">
              <w:rPr>
                <w:rFonts w:eastAsia="MS Mincho"/>
                <w:szCs w:val="24"/>
              </w:rPr>
              <w:t xml:space="preserve"> </w:t>
            </w:r>
            <w:proofErr w:type="spellStart"/>
            <w:r w:rsidR="00AD00CB" w:rsidRPr="00CF253D">
              <w:rPr>
                <w:rFonts w:eastAsia="MS Mincho"/>
                <w:szCs w:val="24"/>
              </w:rPr>
              <w:t>članom</w:t>
            </w:r>
            <w:proofErr w:type="spellEnd"/>
            <w:r w:rsidR="00AD00CB" w:rsidRPr="00CF253D">
              <w:rPr>
                <w:rFonts w:eastAsia="MS Mincho"/>
                <w:szCs w:val="24"/>
              </w:rPr>
              <w:t xml:space="preserve"> 6. </w:t>
            </w:r>
            <w:proofErr w:type="spellStart"/>
            <w:r w:rsidR="00AD00CB" w:rsidRPr="00CF253D">
              <w:rPr>
                <w:rFonts w:eastAsia="MS Mincho"/>
                <w:szCs w:val="24"/>
              </w:rPr>
              <w:t>stav</w:t>
            </w:r>
            <w:proofErr w:type="spellEnd"/>
            <w:r w:rsidR="00AD00CB" w:rsidRPr="00CF253D">
              <w:rPr>
                <w:rFonts w:eastAsia="MS Mincho"/>
                <w:szCs w:val="24"/>
              </w:rPr>
              <w:t xml:space="preserve"> 2. </w:t>
            </w:r>
            <w:proofErr w:type="spellStart"/>
            <w:r w:rsidR="00AD00CB" w:rsidRPr="00CF253D">
              <w:rPr>
                <w:rFonts w:eastAsia="MS Mincho"/>
                <w:szCs w:val="24"/>
              </w:rPr>
              <w:t>ovog</w:t>
            </w:r>
            <w:proofErr w:type="spellEnd"/>
            <w:r w:rsidR="00AD00CB" w:rsidRPr="00CF253D">
              <w:rPr>
                <w:rFonts w:eastAsia="MS Mincho"/>
                <w:szCs w:val="24"/>
              </w:rPr>
              <w:t xml:space="preserve"> </w:t>
            </w:r>
            <w:proofErr w:type="spellStart"/>
            <w:r w:rsidR="00AD00CB" w:rsidRPr="00CF253D">
              <w:rPr>
                <w:rFonts w:eastAsia="MS Mincho"/>
                <w:szCs w:val="24"/>
              </w:rPr>
              <w:t>zakona</w:t>
            </w:r>
            <w:proofErr w:type="spellEnd"/>
            <w:r w:rsidR="00AD00CB" w:rsidRPr="00CF253D">
              <w:rPr>
                <w:rFonts w:eastAsia="MS Mincho"/>
                <w:szCs w:val="24"/>
              </w:rPr>
              <w:t xml:space="preserve">. </w:t>
            </w:r>
            <w:r w:rsidR="00AD00CB" w:rsidRPr="00CF253D">
              <w:rPr>
                <w:rFonts w:eastAsia="MS Mincho"/>
                <w:szCs w:val="24"/>
              </w:rPr>
              <w:cr/>
            </w:r>
          </w:p>
          <w:p w14:paraId="5CEA2C55" w14:textId="77777777" w:rsidR="00CF253D" w:rsidRPr="00CF253D" w:rsidRDefault="00CF253D" w:rsidP="00CF253D">
            <w:pPr>
              <w:rPr>
                <w:rFonts w:eastAsia="MS Mincho"/>
              </w:rPr>
            </w:pPr>
          </w:p>
          <w:p w14:paraId="1EB39844" w14:textId="77777777" w:rsidR="00AD00CB" w:rsidRPr="00DA4BE7" w:rsidRDefault="00AD00CB" w:rsidP="002F7912">
            <w:pPr>
              <w:widowControl/>
              <w:autoSpaceDE/>
              <w:autoSpaceDN/>
              <w:adjustRightInd w:val="0"/>
              <w:ind w:right="153"/>
              <w:jc w:val="both"/>
              <w:rPr>
                <w:rFonts w:eastAsia="MS Mincho"/>
                <w:szCs w:val="24"/>
              </w:rPr>
            </w:pPr>
            <w:r w:rsidRPr="0025311B">
              <w:rPr>
                <w:rFonts w:eastAsia="MS Mincho"/>
                <w:szCs w:val="24"/>
              </w:rPr>
              <w:lastRenderedPageBreak/>
              <w:t>4.</w:t>
            </w:r>
            <w:r w:rsidRPr="0025311B">
              <w:rPr>
                <w:rFonts w:eastAsia="MS Mincho"/>
                <w:szCs w:val="24"/>
              </w:rPr>
              <w:tab/>
            </w:r>
            <w:proofErr w:type="spellStart"/>
            <w:r w:rsidRPr="00275886">
              <w:rPr>
                <w:rFonts w:eastAsia="MS Mincho"/>
                <w:szCs w:val="24"/>
              </w:rPr>
              <w:t>Izuzetno</w:t>
            </w:r>
            <w:proofErr w:type="spellEnd"/>
            <w:r w:rsidRPr="00275886">
              <w:rPr>
                <w:rFonts w:eastAsia="MS Mincho"/>
                <w:szCs w:val="24"/>
              </w:rPr>
              <w:t xml:space="preserve">, </w:t>
            </w:r>
            <w:proofErr w:type="spellStart"/>
            <w:r w:rsidRPr="00275886">
              <w:rPr>
                <w:rFonts w:eastAsia="MS Mincho"/>
                <w:szCs w:val="24"/>
              </w:rPr>
              <w:t>radni</w:t>
            </w:r>
            <w:proofErr w:type="spellEnd"/>
            <w:r w:rsidRPr="00275886">
              <w:rPr>
                <w:rFonts w:eastAsia="MS Mincho"/>
                <w:szCs w:val="24"/>
              </w:rPr>
              <w:t xml:space="preserve"> </w:t>
            </w:r>
            <w:proofErr w:type="spellStart"/>
            <w:r w:rsidRPr="00275886">
              <w:rPr>
                <w:rFonts w:eastAsia="MS Mincho"/>
                <w:szCs w:val="24"/>
              </w:rPr>
              <w:t>odnos</w:t>
            </w:r>
            <w:proofErr w:type="spellEnd"/>
            <w:r w:rsidRPr="00275886">
              <w:rPr>
                <w:rFonts w:eastAsia="MS Mincho"/>
                <w:szCs w:val="24"/>
              </w:rPr>
              <w:t xml:space="preserve"> u </w:t>
            </w:r>
            <w:proofErr w:type="spellStart"/>
            <w:r w:rsidRPr="00275886">
              <w:rPr>
                <w:rFonts w:eastAsia="MS Mincho"/>
                <w:szCs w:val="24"/>
              </w:rPr>
              <w:t>državnoj</w:t>
            </w:r>
            <w:proofErr w:type="spellEnd"/>
            <w:r w:rsidRPr="00275886">
              <w:rPr>
                <w:rFonts w:eastAsia="MS Mincho"/>
                <w:szCs w:val="24"/>
              </w:rPr>
              <w:t xml:space="preserve"> </w:t>
            </w:r>
            <w:proofErr w:type="spellStart"/>
            <w:r w:rsidRPr="00275886">
              <w:rPr>
                <w:rFonts w:eastAsia="MS Mincho"/>
                <w:szCs w:val="24"/>
              </w:rPr>
              <w:t>službi</w:t>
            </w:r>
            <w:proofErr w:type="spellEnd"/>
            <w:r w:rsidRPr="00275886">
              <w:rPr>
                <w:rFonts w:eastAsia="MS Mincho"/>
                <w:szCs w:val="24"/>
              </w:rPr>
              <w:t xml:space="preserve"> </w:t>
            </w:r>
            <w:proofErr w:type="spellStart"/>
            <w:r w:rsidRPr="00275886">
              <w:rPr>
                <w:rFonts w:eastAsia="MS Mincho"/>
                <w:szCs w:val="24"/>
              </w:rPr>
              <w:t>može</w:t>
            </w:r>
            <w:proofErr w:type="spellEnd"/>
            <w:r w:rsidRPr="00275886">
              <w:rPr>
                <w:rFonts w:eastAsia="MS Mincho"/>
                <w:szCs w:val="24"/>
              </w:rPr>
              <w:t xml:space="preserve"> se </w:t>
            </w:r>
            <w:proofErr w:type="spellStart"/>
            <w:r w:rsidRPr="00275886">
              <w:rPr>
                <w:rFonts w:eastAsia="MS Mincho"/>
                <w:szCs w:val="24"/>
              </w:rPr>
              <w:t>zasnovati</w:t>
            </w:r>
            <w:proofErr w:type="spellEnd"/>
            <w:r w:rsidRPr="00275886">
              <w:rPr>
                <w:rFonts w:eastAsia="MS Mincho"/>
                <w:szCs w:val="24"/>
              </w:rPr>
              <w:t xml:space="preserve"> </w:t>
            </w:r>
            <w:proofErr w:type="spellStart"/>
            <w:r w:rsidRPr="00275886">
              <w:rPr>
                <w:rFonts w:eastAsia="MS Mincho"/>
                <w:szCs w:val="24"/>
              </w:rPr>
              <w:t>ugovorom</w:t>
            </w:r>
            <w:proofErr w:type="spellEnd"/>
            <w:r w:rsidRPr="00275886">
              <w:rPr>
                <w:rFonts w:eastAsia="MS Mincho"/>
                <w:szCs w:val="24"/>
              </w:rPr>
              <w:t xml:space="preserve"> na </w:t>
            </w:r>
            <w:proofErr w:type="spellStart"/>
            <w:r w:rsidRPr="00275886">
              <w:rPr>
                <w:rFonts w:eastAsia="MS Mincho"/>
                <w:szCs w:val="24"/>
              </w:rPr>
              <w:t>određeno</w:t>
            </w:r>
            <w:proofErr w:type="spellEnd"/>
            <w:r w:rsidRPr="00275886">
              <w:rPr>
                <w:rFonts w:eastAsia="MS Mincho"/>
                <w:szCs w:val="24"/>
              </w:rPr>
              <w:t xml:space="preserve"> </w:t>
            </w:r>
            <w:proofErr w:type="spellStart"/>
            <w:r w:rsidRPr="00275886">
              <w:rPr>
                <w:rFonts w:eastAsia="MS Mincho"/>
                <w:szCs w:val="24"/>
              </w:rPr>
              <w:t>vreme</w:t>
            </w:r>
            <w:proofErr w:type="spellEnd"/>
            <w:r w:rsidRPr="00275886">
              <w:rPr>
                <w:rFonts w:eastAsia="MS Mincho"/>
                <w:szCs w:val="24"/>
              </w:rPr>
              <w:t xml:space="preserve"> </w:t>
            </w:r>
            <w:proofErr w:type="spellStart"/>
            <w:r w:rsidRPr="00275886">
              <w:rPr>
                <w:rFonts w:eastAsia="MS Mincho"/>
                <w:szCs w:val="24"/>
              </w:rPr>
              <w:t>samo</w:t>
            </w:r>
            <w:proofErr w:type="spellEnd"/>
            <w:r w:rsidRPr="00275886">
              <w:rPr>
                <w:rFonts w:eastAsia="MS Mincho"/>
                <w:szCs w:val="24"/>
              </w:rPr>
              <w:t xml:space="preserve"> u </w:t>
            </w:r>
            <w:proofErr w:type="spellStart"/>
            <w:r w:rsidRPr="00275886">
              <w:rPr>
                <w:rFonts w:eastAsia="MS Mincho"/>
                <w:szCs w:val="24"/>
              </w:rPr>
              <w:t>sledećim</w:t>
            </w:r>
            <w:proofErr w:type="spellEnd"/>
            <w:r w:rsidRPr="00275886">
              <w:rPr>
                <w:rFonts w:eastAsia="MS Mincho"/>
                <w:szCs w:val="24"/>
              </w:rPr>
              <w:t xml:space="preserve"> </w:t>
            </w:r>
            <w:proofErr w:type="spellStart"/>
            <w:r w:rsidRPr="00275886">
              <w:rPr>
                <w:rFonts w:eastAsia="MS Mincho"/>
                <w:szCs w:val="24"/>
              </w:rPr>
              <w:t>slučajevima</w:t>
            </w:r>
            <w:proofErr w:type="spellEnd"/>
            <w:r w:rsidRPr="00DA4BE7">
              <w:rPr>
                <w:rFonts w:eastAsia="MS Mincho"/>
                <w:szCs w:val="24"/>
              </w:rPr>
              <w:t>:</w:t>
            </w:r>
          </w:p>
          <w:p w14:paraId="6AE524F1" w14:textId="77777777" w:rsidR="00AD00CB" w:rsidRPr="00DA4BE7" w:rsidRDefault="00AD00CB" w:rsidP="002F7912">
            <w:pPr>
              <w:widowControl/>
              <w:autoSpaceDE/>
              <w:autoSpaceDN/>
              <w:adjustRightInd w:val="0"/>
              <w:ind w:right="153"/>
              <w:jc w:val="both"/>
              <w:rPr>
                <w:rFonts w:eastAsia="MS Mincho"/>
                <w:szCs w:val="24"/>
              </w:rPr>
            </w:pPr>
          </w:p>
          <w:p w14:paraId="73C73340"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 xml:space="preserve">4.1. </w:t>
            </w:r>
            <w:proofErr w:type="spellStart"/>
            <w:r w:rsidRPr="00275886">
              <w:rPr>
                <w:rFonts w:eastAsia="MS Mincho"/>
                <w:szCs w:val="24"/>
              </w:rPr>
              <w:t>za</w:t>
            </w:r>
            <w:proofErr w:type="spellEnd"/>
            <w:r w:rsidRPr="00275886">
              <w:rPr>
                <w:rFonts w:eastAsia="MS Mincho"/>
                <w:szCs w:val="24"/>
              </w:rPr>
              <w:t xml:space="preserve"> </w:t>
            </w:r>
            <w:proofErr w:type="spellStart"/>
            <w:r w:rsidRPr="00275886">
              <w:rPr>
                <w:rFonts w:eastAsia="MS Mincho"/>
                <w:szCs w:val="24"/>
              </w:rPr>
              <w:t>realizaciju</w:t>
            </w:r>
            <w:proofErr w:type="spellEnd"/>
            <w:r w:rsidRPr="00275886">
              <w:rPr>
                <w:rFonts w:eastAsia="MS Mincho"/>
                <w:szCs w:val="24"/>
              </w:rPr>
              <w:t xml:space="preserve"> </w:t>
            </w:r>
            <w:proofErr w:type="spellStart"/>
            <w:r w:rsidRPr="00275886">
              <w:rPr>
                <w:rFonts w:eastAsia="MS Mincho"/>
                <w:szCs w:val="24"/>
              </w:rPr>
              <w:t>određenog</w:t>
            </w:r>
            <w:proofErr w:type="spellEnd"/>
            <w:r w:rsidRPr="00275886">
              <w:rPr>
                <w:rFonts w:eastAsia="MS Mincho"/>
                <w:szCs w:val="24"/>
              </w:rPr>
              <w:t xml:space="preserve"> </w:t>
            </w:r>
            <w:proofErr w:type="spellStart"/>
            <w:r w:rsidRPr="00275886">
              <w:rPr>
                <w:rFonts w:eastAsia="MS Mincho"/>
                <w:szCs w:val="24"/>
              </w:rPr>
              <w:t>projekta</w:t>
            </w:r>
            <w:proofErr w:type="spellEnd"/>
            <w:r w:rsidRPr="00275886">
              <w:rPr>
                <w:rFonts w:eastAsia="MS Mincho"/>
                <w:szCs w:val="24"/>
              </w:rPr>
              <w:t xml:space="preserve"> </w:t>
            </w:r>
            <w:proofErr w:type="spellStart"/>
            <w:r w:rsidRPr="00275886">
              <w:rPr>
                <w:rFonts w:eastAsia="MS Mincho"/>
                <w:szCs w:val="24"/>
              </w:rPr>
              <w:t>dotične</w:t>
            </w:r>
            <w:proofErr w:type="spellEnd"/>
            <w:r w:rsidRPr="00275886">
              <w:rPr>
                <w:rFonts w:eastAsia="MS Mincho"/>
                <w:szCs w:val="24"/>
              </w:rPr>
              <w:t xml:space="preserve"> </w:t>
            </w:r>
            <w:proofErr w:type="spellStart"/>
            <w:r w:rsidRPr="00275886">
              <w:rPr>
                <w:rFonts w:eastAsia="MS Mincho"/>
                <w:szCs w:val="24"/>
              </w:rPr>
              <w:t>institucije</w:t>
            </w:r>
            <w:proofErr w:type="spellEnd"/>
            <w:r w:rsidRPr="00DA4BE7">
              <w:rPr>
                <w:rFonts w:eastAsia="MS Mincho"/>
                <w:szCs w:val="24"/>
              </w:rPr>
              <w:t>;</w:t>
            </w:r>
          </w:p>
          <w:p w14:paraId="3C060846" w14:textId="77777777" w:rsidR="00AD00CB" w:rsidRPr="00DA4BE7" w:rsidRDefault="00AD00CB" w:rsidP="00CF253D">
            <w:pPr>
              <w:widowControl/>
              <w:autoSpaceDE/>
              <w:autoSpaceDN/>
              <w:adjustRightInd w:val="0"/>
              <w:ind w:left="409" w:right="153"/>
              <w:jc w:val="both"/>
              <w:rPr>
                <w:rFonts w:eastAsia="MS Mincho"/>
                <w:szCs w:val="24"/>
              </w:rPr>
            </w:pPr>
          </w:p>
          <w:p w14:paraId="4E78402B" w14:textId="77777777" w:rsidR="00AD00CB" w:rsidRPr="00CF253D" w:rsidRDefault="00CF253D" w:rsidP="00CF253D">
            <w:pPr>
              <w:widowControl/>
              <w:autoSpaceDE/>
              <w:autoSpaceDN/>
              <w:adjustRightInd w:val="0"/>
              <w:ind w:left="409" w:right="153"/>
              <w:jc w:val="both"/>
              <w:rPr>
                <w:rFonts w:eastAsia="MS Mincho"/>
                <w:szCs w:val="24"/>
              </w:rPr>
            </w:pPr>
            <w:r w:rsidRPr="00CF253D">
              <w:rPr>
                <w:rFonts w:eastAsia="MS Mincho"/>
                <w:szCs w:val="24"/>
              </w:rPr>
              <w:t>4.</w:t>
            </w:r>
            <w:r>
              <w:rPr>
                <w:rFonts w:eastAsia="MS Mincho"/>
                <w:szCs w:val="24"/>
              </w:rPr>
              <w:t xml:space="preserve">2. </w:t>
            </w:r>
            <w:proofErr w:type="spellStart"/>
            <w:r w:rsidR="00AD00CB" w:rsidRPr="00CF253D">
              <w:rPr>
                <w:rFonts w:eastAsia="MS Mincho"/>
                <w:szCs w:val="24"/>
              </w:rPr>
              <w:t>za</w:t>
            </w:r>
            <w:proofErr w:type="spellEnd"/>
            <w:r w:rsidR="00AD00CB" w:rsidRPr="00CF253D">
              <w:rPr>
                <w:rFonts w:eastAsia="MS Mincho"/>
                <w:szCs w:val="24"/>
              </w:rPr>
              <w:t xml:space="preserve"> </w:t>
            </w:r>
            <w:proofErr w:type="spellStart"/>
            <w:r w:rsidR="00AD00CB" w:rsidRPr="00CF253D">
              <w:rPr>
                <w:rFonts w:eastAsia="MS Mincho"/>
                <w:szCs w:val="24"/>
              </w:rPr>
              <w:t>popunu</w:t>
            </w:r>
            <w:proofErr w:type="spellEnd"/>
            <w:r w:rsidR="00AD00CB" w:rsidRPr="00CF253D">
              <w:rPr>
                <w:rFonts w:eastAsia="MS Mincho"/>
                <w:szCs w:val="24"/>
              </w:rPr>
              <w:t xml:space="preserve"> </w:t>
            </w:r>
            <w:proofErr w:type="spellStart"/>
            <w:r w:rsidR="00AD00CB" w:rsidRPr="00CF253D">
              <w:rPr>
                <w:rFonts w:eastAsia="MS Mincho"/>
                <w:szCs w:val="24"/>
              </w:rPr>
              <w:t>radnog</w:t>
            </w:r>
            <w:proofErr w:type="spellEnd"/>
            <w:r w:rsidR="00AD00CB" w:rsidRPr="00CF253D">
              <w:rPr>
                <w:rFonts w:eastAsia="MS Mincho"/>
                <w:szCs w:val="24"/>
              </w:rPr>
              <w:t xml:space="preserve"> </w:t>
            </w:r>
            <w:proofErr w:type="spellStart"/>
            <w:r w:rsidR="00AD00CB" w:rsidRPr="00CF253D">
              <w:rPr>
                <w:rFonts w:eastAsia="MS Mincho"/>
                <w:szCs w:val="24"/>
              </w:rPr>
              <w:t>mesta</w:t>
            </w:r>
            <w:proofErr w:type="spellEnd"/>
            <w:r w:rsidR="00AD00CB" w:rsidRPr="00CF253D">
              <w:rPr>
                <w:rFonts w:eastAsia="MS Mincho"/>
                <w:szCs w:val="24"/>
              </w:rPr>
              <w:t xml:space="preserve"> u </w:t>
            </w:r>
            <w:proofErr w:type="spellStart"/>
            <w:r w:rsidR="00AD00CB" w:rsidRPr="00CF253D">
              <w:rPr>
                <w:rFonts w:eastAsia="MS Mincho"/>
                <w:szCs w:val="24"/>
              </w:rPr>
              <w:t>slučaju</w:t>
            </w:r>
            <w:proofErr w:type="spellEnd"/>
            <w:r w:rsidR="00AD00CB" w:rsidRPr="00CF253D">
              <w:rPr>
                <w:rFonts w:eastAsia="MS Mincho"/>
                <w:szCs w:val="24"/>
              </w:rPr>
              <w:t xml:space="preserve"> </w:t>
            </w:r>
            <w:proofErr w:type="spellStart"/>
            <w:r w:rsidR="00AD00CB" w:rsidRPr="00CF253D">
              <w:rPr>
                <w:rFonts w:eastAsia="MS Mincho"/>
                <w:szCs w:val="24"/>
              </w:rPr>
              <w:t>privremenog</w:t>
            </w:r>
            <w:proofErr w:type="spellEnd"/>
            <w:r w:rsidR="00AD00CB" w:rsidRPr="00CF253D">
              <w:rPr>
                <w:rFonts w:eastAsia="MS Mincho"/>
                <w:szCs w:val="24"/>
              </w:rPr>
              <w:t xml:space="preserve"> </w:t>
            </w:r>
            <w:proofErr w:type="spellStart"/>
            <w:r w:rsidR="00AD00CB" w:rsidRPr="00CF253D">
              <w:rPr>
                <w:rFonts w:eastAsia="MS Mincho"/>
                <w:szCs w:val="24"/>
              </w:rPr>
              <w:t>odsustva</w:t>
            </w:r>
            <w:proofErr w:type="spellEnd"/>
            <w:r w:rsidR="00AD00CB" w:rsidRPr="00CF253D">
              <w:rPr>
                <w:rFonts w:eastAsia="MS Mincho"/>
                <w:szCs w:val="24"/>
              </w:rPr>
              <w:t>.</w:t>
            </w:r>
          </w:p>
          <w:p w14:paraId="76428A2F" w14:textId="77777777" w:rsidR="00CF253D" w:rsidRPr="00CF253D" w:rsidRDefault="00CF253D" w:rsidP="00CF253D">
            <w:pPr>
              <w:ind w:left="409"/>
              <w:rPr>
                <w:rFonts w:eastAsia="MS Mincho"/>
              </w:rPr>
            </w:pPr>
          </w:p>
          <w:p w14:paraId="71BC21BC"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proofErr w:type="spellStart"/>
            <w:r w:rsidRPr="00DC0001">
              <w:rPr>
                <w:rFonts w:eastAsia="MS Mincho"/>
                <w:szCs w:val="24"/>
              </w:rPr>
              <w:t>Ugovor</w:t>
            </w:r>
            <w:proofErr w:type="spellEnd"/>
            <w:r w:rsidRPr="00DC0001">
              <w:rPr>
                <w:rFonts w:eastAsia="MS Mincho"/>
                <w:szCs w:val="24"/>
              </w:rPr>
              <w:t xml:space="preserve"> o </w:t>
            </w:r>
            <w:proofErr w:type="spellStart"/>
            <w:r w:rsidRPr="00DC0001">
              <w:rPr>
                <w:rFonts w:eastAsia="MS Mincho"/>
                <w:szCs w:val="24"/>
              </w:rPr>
              <w:t>radu</w:t>
            </w:r>
            <w:proofErr w:type="spellEnd"/>
            <w:r w:rsidRPr="00DC0001">
              <w:rPr>
                <w:rFonts w:eastAsia="MS Mincho"/>
                <w:szCs w:val="24"/>
              </w:rPr>
              <w:t xml:space="preserve"> na </w:t>
            </w:r>
            <w:proofErr w:type="spellStart"/>
            <w:r w:rsidRPr="00DC0001">
              <w:rPr>
                <w:rFonts w:eastAsia="MS Mincho"/>
                <w:szCs w:val="24"/>
              </w:rPr>
              <w:t>određeno</w:t>
            </w:r>
            <w:proofErr w:type="spellEnd"/>
            <w:r w:rsidRPr="00DC0001">
              <w:rPr>
                <w:rFonts w:eastAsia="MS Mincho"/>
                <w:szCs w:val="24"/>
              </w:rPr>
              <w:t xml:space="preserve"> </w:t>
            </w:r>
            <w:proofErr w:type="spellStart"/>
            <w:r w:rsidRPr="00DC0001">
              <w:rPr>
                <w:rFonts w:eastAsia="MS Mincho"/>
                <w:szCs w:val="24"/>
              </w:rPr>
              <w:t>vreme</w:t>
            </w:r>
            <w:proofErr w:type="spellEnd"/>
            <w:r w:rsidRPr="00DC0001">
              <w:rPr>
                <w:rFonts w:eastAsia="MS Mincho"/>
                <w:szCs w:val="24"/>
              </w:rPr>
              <w:t xml:space="preserve"> prema </w:t>
            </w:r>
            <w:proofErr w:type="spellStart"/>
            <w:r w:rsidRPr="00DC0001">
              <w:rPr>
                <w:rFonts w:eastAsia="MS Mincho"/>
                <w:szCs w:val="24"/>
              </w:rPr>
              <w:t>stavu</w:t>
            </w:r>
            <w:proofErr w:type="spellEnd"/>
            <w:r w:rsidRPr="00DC0001">
              <w:rPr>
                <w:rFonts w:eastAsia="MS Mincho"/>
                <w:szCs w:val="24"/>
              </w:rPr>
              <w:t xml:space="preserve"> 4. </w:t>
            </w:r>
            <w:proofErr w:type="spellStart"/>
            <w:r w:rsidRPr="00DC0001">
              <w:rPr>
                <w:rFonts w:eastAsia="MS Mincho"/>
                <w:szCs w:val="24"/>
              </w:rPr>
              <w:t>ovog</w:t>
            </w:r>
            <w:proofErr w:type="spellEnd"/>
            <w:r w:rsidRPr="00DC0001">
              <w:rPr>
                <w:rFonts w:eastAsia="MS Mincho"/>
                <w:szCs w:val="24"/>
              </w:rPr>
              <w:t xml:space="preserve"> </w:t>
            </w:r>
            <w:proofErr w:type="spellStart"/>
            <w:r w:rsidRPr="00DC0001">
              <w:rPr>
                <w:rFonts w:eastAsia="MS Mincho"/>
                <w:szCs w:val="24"/>
              </w:rPr>
              <w:t>člana</w:t>
            </w:r>
            <w:proofErr w:type="spellEnd"/>
            <w:r w:rsidRPr="00DC0001">
              <w:rPr>
                <w:rFonts w:eastAsia="MS Mincho"/>
                <w:szCs w:val="24"/>
              </w:rPr>
              <w:t xml:space="preserve"> </w:t>
            </w:r>
            <w:proofErr w:type="spellStart"/>
            <w:r w:rsidRPr="00DC0001">
              <w:rPr>
                <w:rFonts w:eastAsia="MS Mincho"/>
                <w:szCs w:val="24"/>
              </w:rPr>
              <w:t>zaključuje</w:t>
            </w:r>
            <w:proofErr w:type="spellEnd"/>
            <w:r w:rsidRPr="00DC0001">
              <w:rPr>
                <w:rFonts w:eastAsia="MS Mincho"/>
                <w:szCs w:val="24"/>
              </w:rPr>
              <w:t xml:space="preserve"> se </w:t>
            </w:r>
            <w:proofErr w:type="spellStart"/>
            <w:r w:rsidRPr="00DC0001">
              <w:rPr>
                <w:rFonts w:eastAsia="MS Mincho"/>
                <w:szCs w:val="24"/>
              </w:rPr>
              <w:t>onoliko</w:t>
            </w:r>
            <w:proofErr w:type="spellEnd"/>
            <w:r w:rsidRPr="00DC0001">
              <w:rPr>
                <w:rFonts w:eastAsia="MS Mincho"/>
                <w:szCs w:val="24"/>
              </w:rPr>
              <w:t xml:space="preserve"> </w:t>
            </w:r>
            <w:proofErr w:type="spellStart"/>
            <w:r w:rsidRPr="00DC0001">
              <w:rPr>
                <w:rFonts w:eastAsia="MS Mincho"/>
                <w:szCs w:val="24"/>
              </w:rPr>
              <w:t>koliko</w:t>
            </w:r>
            <w:proofErr w:type="spellEnd"/>
            <w:r w:rsidRPr="00DC0001">
              <w:rPr>
                <w:rFonts w:eastAsia="MS Mincho"/>
                <w:szCs w:val="24"/>
              </w:rPr>
              <w:t xml:space="preserve"> je to </w:t>
            </w:r>
            <w:proofErr w:type="spellStart"/>
            <w:r w:rsidRPr="00DC0001">
              <w:rPr>
                <w:rFonts w:eastAsia="MS Mincho"/>
                <w:szCs w:val="24"/>
              </w:rPr>
              <w:t>potrebno</w:t>
            </w:r>
            <w:proofErr w:type="spellEnd"/>
            <w:r w:rsidRPr="00DC0001">
              <w:rPr>
                <w:rFonts w:eastAsia="MS Mincho"/>
                <w:szCs w:val="24"/>
              </w:rPr>
              <w:t xml:space="preserve">, </w:t>
            </w:r>
            <w:proofErr w:type="spellStart"/>
            <w:r w:rsidRPr="00DC0001">
              <w:rPr>
                <w:rFonts w:eastAsia="MS Mincho"/>
                <w:szCs w:val="24"/>
              </w:rPr>
              <w:t>ali</w:t>
            </w:r>
            <w:proofErr w:type="spellEnd"/>
            <w:r w:rsidRPr="00DC0001">
              <w:rPr>
                <w:rFonts w:eastAsia="MS Mincho"/>
                <w:szCs w:val="24"/>
              </w:rPr>
              <w:t xml:space="preserve"> se ne </w:t>
            </w:r>
            <w:proofErr w:type="spellStart"/>
            <w:r w:rsidRPr="00DC0001">
              <w:rPr>
                <w:rFonts w:eastAsia="MS Mincho"/>
                <w:szCs w:val="24"/>
              </w:rPr>
              <w:t>može</w:t>
            </w:r>
            <w:proofErr w:type="spellEnd"/>
            <w:r w:rsidRPr="00DC0001">
              <w:rPr>
                <w:rFonts w:eastAsia="MS Mincho"/>
                <w:szCs w:val="24"/>
              </w:rPr>
              <w:t xml:space="preserve"> </w:t>
            </w:r>
            <w:proofErr w:type="spellStart"/>
            <w:r w:rsidRPr="00DC0001">
              <w:rPr>
                <w:rFonts w:eastAsia="MS Mincho"/>
                <w:szCs w:val="24"/>
              </w:rPr>
              <w:t>zaključiti</w:t>
            </w:r>
            <w:proofErr w:type="spellEnd"/>
            <w:r w:rsidRPr="00DC0001">
              <w:rPr>
                <w:rFonts w:eastAsia="MS Mincho"/>
                <w:szCs w:val="24"/>
              </w:rPr>
              <w:t xml:space="preserve"> na </w:t>
            </w:r>
            <w:proofErr w:type="spellStart"/>
            <w:r w:rsidRPr="00DC0001">
              <w:rPr>
                <w:rFonts w:eastAsia="MS Mincho"/>
                <w:szCs w:val="24"/>
              </w:rPr>
              <w:t>period</w:t>
            </w:r>
            <w:proofErr w:type="spellEnd"/>
            <w:r w:rsidRPr="00DC0001">
              <w:rPr>
                <w:rFonts w:eastAsia="MS Mincho"/>
                <w:szCs w:val="24"/>
              </w:rPr>
              <w:t xml:space="preserve"> </w:t>
            </w:r>
            <w:proofErr w:type="spellStart"/>
            <w:r w:rsidRPr="00DC0001">
              <w:rPr>
                <w:rFonts w:eastAsia="MS Mincho"/>
                <w:szCs w:val="24"/>
              </w:rPr>
              <w:t>duži</w:t>
            </w:r>
            <w:proofErr w:type="spellEnd"/>
            <w:r w:rsidRPr="00DC0001">
              <w:rPr>
                <w:rFonts w:eastAsia="MS Mincho"/>
                <w:szCs w:val="24"/>
              </w:rPr>
              <w:t xml:space="preserve"> </w:t>
            </w:r>
            <w:proofErr w:type="spellStart"/>
            <w:r w:rsidRPr="00DC0001">
              <w:rPr>
                <w:rFonts w:eastAsia="MS Mincho"/>
                <w:szCs w:val="24"/>
              </w:rPr>
              <w:t>od</w:t>
            </w:r>
            <w:proofErr w:type="spellEnd"/>
            <w:r w:rsidRPr="00DC0001">
              <w:rPr>
                <w:rFonts w:eastAsia="MS Mincho"/>
                <w:szCs w:val="24"/>
              </w:rPr>
              <w:t xml:space="preserve"> tri (3) godine </w:t>
            </w:r>
            <w:proofErr w:type="spellStart"/>
            <w:r w:rsidRPr="00DC0001">
              <w:rPr>
                <w:rFonts w:eastAsia="MS Mincho"/>
                <w:szCs w:val="24"/>
              </w:rPr>
              <w:t>za</w:t>
            </w:r>
            <w:proofErr w:type="spellEnd"/>
            <w:r w:rsidRPr="00DC0001">
              <w:rPr>
                <w:rFonts w:eastAsia="MS Mincho"/>
                <w:szCs w:val="24"/>
              </w:rPr>
              <w:t xml:space="preserve"> </w:t>
            </w:r>
            <w:proofErr w:type="spellStart"/>
            <w:r w:rsidRPr="00DC0001">
              <w:rPr>
                <w:rFonts w:eastAsia="MS Mincho"/>
                <w:szCs w:val="24"/>
              </w:rPr>
              <w:t>ugovor</w:t>
            </w:r>
            <w:proofErr w:type="spellEnd"/>
            <w:r w:rsidRPr="00DC0001">
              <w:rPr>
                <w:rFonts w:eastAsia="MS Mincho"/>
                <w:szCs w:val="24"/>
              </w:rPr>
              <w:t xml:space="preserve"> prema </w:t>
            </w:r>
            <w:proofErr w:type="spellStart"/>
            <w:r w:rsidRPr="00DC0001">
              <w:rPr>
                <w:rFonts w:eastAsia="MS Mincho"/>
                <w:szCs w:val="24"/>
              </w:rPr>
              <w:t>stavu</w:t>
            </w:r>
            <w:proofErr w:type="spellEnd"/>
            <w:r w:rsidRPr="00DC0001">
              <w:rPr>
                <w:rFonts w:eastAsia="MS Mincho"/>
                <w:szCs w:val="24"/>
              </w:rPr>
              <w:t xml:space="preserve"> 1. i ne </w:t>
            </w:r>
            <w:proofErr w:type="spellStart"/>
            <w:r w:rsidRPr="00DC0001">
              <w:rPr>
                <w:rFonts w:eastAsia="MS Mincho"/>
                <w:szCs w:val="24"/>
              </w:rPr>
              <w:t>može</w:t>
            </w:r>
            <w:proofErr w:type="spellEnd"/>
            <w:r w:rsidRPr="00DC0001">
              <w:rPr>
                <w:rFonts w:eastAsia="MS Mincho"/>
                <w:szCs w:val="24"/>
              </w:rPr>
              <w:t xml:space="preserve"> se </w:t>
            </w:r>
            <w:proofErr w:type="spellStart"/>
            <w:r w:rsidRPr="00DC0001">
              <w:rPr>
                <w:rFonts w:eastAsia="MS Mincho"/>
                <w:szCs w:val="24"/>
              </w:rPr>
              <w:t>zaključiti</w:t>
            </w:r>
            <w:proofErr w:type="spellEnd"/>
            <w:r w:rsidRPr="00DC0001">
              <w:rPr>
                <w:rFonts w:eastAsia="MS Mincho"/>
                <w:szCs w:val="24"/>
              </w:rPr>
              <w:t xml:space="preserve"> </w:t>
            </w:r>
            <w:proofErr w:type="spellStart"/>
            <w:r w:rsidRPr="00DC0001">
              <w:rPr>
                <w:rFonts w:eastAsia="MS Mincho"/>
                <w:szCs w:val="24"/>
              </w:rPr>
              <w:t>za</w:t>
            </w:r>
            <w:proofErr w:type="spellEnd"/>
            <w:r w:rsidRPr="00DC0001">
              <w:rPr>
                <w:rFonts w:eastAsia="MS Mincho"/>
                <w:szCs w:val="24"/>
              </w:rPr>
              <w:t xml:space="preserve"> </w:t>
            </w:r>
            <w:proofErr w:type="spellStart"/>
            <w:r w:rsidRPr="00DC0001">
              <w:rPr>
                <w:rFonts w:eastAsia="MS Mincho"/>
                <w:szCs w:val="24"/>
              </w:rPr>
              <w:t>period</w:t>
            </w:r>
            <w:proofErr w:type="spellEnd"/>
            <w:r w:rsidRPr="00DC0001">
              <w:rPr>
                <w:rFonts w:eastAsia="MS Mincho"/>
                <w:szCs w:val="24"/>
              </w:rPr>
              <w:t xml:space="preserve"> </w:t>
            </w:r>
            <w:proofErr w:type="spellStart"/>
            <w:r w:rsidRPr="00DC0001">
              <w:rPr>
                <w:rFonts w:eastAsia="MS Mincho"/>
                <w:szCs w:val="24"/>
              </w:rPr>
              <w:t>duži</w:t>
            </w:r>
            <w:proofErr w:type="spellEnd"/>
            <w:r w:rsidRPr="00DC0001">
              <w:rPr>
                <w:rFonts w:eastAsia="MS Mincho"/>
                <w:szCs w:val="24"/>
              </w:rPr>
              <w:t xml:space="preserve"> </w:t>
            </w:r>
            <w:proofErr w:type="spellStart"/>
            <w:r w:rsidRPr="00DC0001">
              <w:rPr>
                <w:rFonts w:eastAsia="MS Mincho"/>
                <w:szCs w:val="24"/>
              </w:rPr>
              <w:t>od</w:t>
            </w:r>
            <w:proofErr w:type="spellEnd"/>
            <w:r w:rsidRPr="00DC0001">
              <w:rPr>
                <w:rFonts w:eastAsia="MS Mincho"/>
                <w:szCs w:val="24"/>
              </w:rPr>
              <w:t xml:space="preserve"> </w:t>
            </w:r>
            <w:proofErr w:type="spellStart"/>
            <w:r w:rsidRPr="00DC0001">
              <w:rPr>
                <w:rFonts w:eastAsia="MS Mincho"/>
                <w:szCs w:val="24"/>
              </w:rPr>
              <w:t>dve</w:t>
            </w:r>
            <w:proofErr w:type="spellEnd"/>
            <w:r w:rsidRPr="00DC0001">
              <w:rPr>
                <w:rFonts w:eastAsia="MS Mincho"/>
                <w:szCs w:val="24"/>
              </w:rPr>
              <w:t xml:space="preserve"> (2) godine </w:t>
            </w:r>
            <w:proofErr w:type="spellStart"/>
            <w:r w:rsidRPr="00DC0001">
              <w:rPr>
                <w:rFonts w:eastAsia="MS Mincho"/>
                <w:szCs w:val="24"/>
              </w:rPr>
              <w:t>za</w:t>
            </w:r>
            <w:proofErr w:type="spellEnd"/>
            <w:r w:rsidRPr="00DC0001">
              <w:rPr>
                <w:rFonts w:eastAsia="MS Mincho"/>
                <w:szCs w:val="24"/>
              </w:rPr>
              <w:t xml:space="preserve"> </w:t>
            </w:r>
            <w:proofErr w:type="spellStart"/>
            <w:r w:rsidRPr="00DC0001">
              <w:rPr>
                <w:rFonts w:eastAsia="MS Mincho"/>
                <w:szCs w:val="24"/>
              </w:rPr>
              <w:t>ugovor</w:t>
            </w:r>
            <w:proofErr w:type="spellEnd"/>
            <w:r w:rsidRPr="00DC0001">
              <w:rPr>
                <w:rFonts w:eastAsia="MS Mincho"/>
                <w:szCs w:val="24"/>
              </w:rPr>
              <w:t xml:space="preserve"> prema </w:t>
            </w:r>
            <w:proofErr w:type="spellStart"/>
            <w:r w:rsidRPr="00DC0001">
              <w:rPr>
                <w:rFonts w:eastAsia="MS Mincho"/>
                <w:szCs w:val="24"/>
              </w:rPr>
              <w:t>podstavu</w:t>
            </w:r>
            <w:proofErr w:type="spellEnd"/>
            <w:r w:rsidRPr="00DC0001">
              <w:rPr>
                <w:rFonts w:eastAsia="MS Mincho"/>
                <w:szCs w:val="24"/>
              </w:rPr>
              <w:t xml:space="preserve"> 2</w:t>
            </w:r>
            <w:r w:rsidRPr="00DA4BE7">
              <w:rPr>
                <w:rFonts w:eastAsia="MS Mincho"/>
                <w:szCs w:val="24"/>
              </w:rPr>
              <w:t xml:space="preserve">. </w:t>
            </w:r>
          </w:p>
          <w:p w14:paraId="59672274" w14:textId="77777777" w:rsidR="00AD00CB" w:rsidRDefault="00AD00CB" w:rsidP="002F7912">
            <w:pPr>
              <w:widowControl/>
              <w:autoSpaceDE/>
              <w:autoSpaceDN/>
              <w:adjustRightInd w:val="0"/>
              <w:ind w:right="153"/>
              <w:jc w:val="both"/>
              <w:rPr>
                <w:rFonts w:eastAsia="MS Mincho"/>
                <w:szCs w:val="24"/>
              </w:rPr>
            </w:pPr>
          </w:p>
          <w:p w14:paraId="64A1B167" w14:textId="77777777" w:rsidR="00CF253D" w:rsidRDefault="00CF253D" w:rsidP="002F7912">
            <w:pPr>
              <w:widowControl/>
              <w:autoSpaceDE/>
              <w:autoSpaceDN/>
              <w:adjustRightInd w:val="0"/>
              <w:ind w:right="153"/>
              <w:jc w:val="both"/>
              <w:rPr>
                <w:rFonts w:eastAsia="MS Mincho"/>
                <w:szCs w:val="24"/>
              </w:rPr>
            </w:pPr>
          </w:p>
          <w:p w14:paraId="1A5E01EF"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6.</w:t>
            </w:r>
            <w:r w:rsidRPr="00DA4BE7">
              <w:rPr>
                <w:rFonts w:eastAsia="MS Mincho"/>
                <w:szCs w:val="24"/>
              </w:rPr>
              <w:tab/>
            </w:r>
            <w:proofErr w:type="spellStart"/>
            <w:r w:rsidRPr="00DC0001">
              <w:rPr>
                <w:rFonts w:eastAsia="MS Mincho"/>
                <w:szCs w:val="24"/>
              </w:rPr>
              <w:t>Vlada</w:t>
            </w:r>
            <w:proofErr w:type="spellEnd"/>
            <w:r w:rsidRPr="00DC0001">
              <w:rPr>
                <w:rFonts w:eastAsia="MS Mincho"/>
                <w:szCs w:val="24"/>
              </w:rPr>
              <w:t xml:space="preserve">, na </w:t>
            </w:r>
            <w:proofErr w:type="spellStart"/>
            <w:r w:rsidRPr="00DC0001">
              <w:rPr>
                <w:rFonts w:eastAsia="MS Mincho"/>
                <w:szCs w:val="24"/>
              </w:rPr>
              <w:t>predlog</w:t>
            </w:r>
            <w:proofErr w:type="spellEnd"/>
            <w:r w:rsidRPr="00DC0001">
              <w:rPr>
                <w:rFonts w:eastAsia="MS Mincho"/>
                <w:szCs w:val="24"/>
              </w:rPr>
              <w:t xml:space="preserve"> </w:t>
            </w:r>
            <w:proofErr w:type="spellStart"/>
            <w:r w:rsidRPr="00DC0001">
              <w:rPr>
                <w:rFonts w:eastAsia="MS Mincho"/>
                <w:szCs w:val="24"/>
              </w:rPr>
              <w:t>ministarstva</w:t>
            </w:r>
            <w:proofErr w:type="spellEnd"/>
            <w:r w:rsidRPr="00DC0001">
              <w:rPr>
                <w:rFonts w:eastAsia="MS Mincho"/>
                <w:szCs w:val="24"/>
              </w:rPr>
              <w:t xml:space="preserve"> </w:t>
            </w:r>
            <w:proofErr w:type="spellStart"/>
            <w:r w:rsidRPr="00DC0001">
              <w:rPr>
                <w:rFonts w:eastAsia="MS Mincho"/>
                <w:szCs w:val="24"/>
              </w:rPr>
              <w:t>odgovornog</w:t>
            </w:r>
            <w:proofErr w:type="spellEnd"/>
            <w:r w:rsidRPr="00DC0001">
              <w:rPr>
                <w:rFonts w:eastAsia="MS Mincho"/>
                <w:szCs w:val="24"/>
              </w:rPr>
              <w:t xml:space="preserve"> </w:t>
            </w:r>
            <w:proofErr w:type="spellStart"/>
            <w:r w:rsidRPr="00DC0001">
              <w:rPr>
                <w:rFonts w:eastAsia="MS Mincho"/>
                <w:szCs w:val="24"/>
              </w:rPr>
              <w:t>za</w:t>
            </w:r>
            <w:proofErr w:type="spellEnd"/>
            <w:r w:rsidRPr="00DC0001">
              <w:rPr>
                <w:rFonts w:eastAsia="MS Mincho"/>
                <w:szCs w:val="24"/>
              </w:rPr>
              <w:t xml:space="preserve"> </w:t>
            </w:r>
            <w:proofErr w:type="spellStart"/>
            <w:r w:rsidRPr="00DC0001">
              <w:rPr>
                <w:rFonts w:eastAsia="MS Mincho"/>
                <w:szCs w:val="24"/>
              </w:rPr>
              <w:t>državnu</w:t>
            </w:r>
            <w:proofErr w:type="spellEnd"/>
            <w:r w:rsidRPr="00DC0001">
              <w:rPr>
                <w:rFonts w:eastAsia="MS Mincho"/>
                <w:szCs w:val="24"/>
              </w:rPr>
              <w:t xml:space="preserve"> </w:t>
            </w:r>
            <w:proofErr w:type="spellStart"/>
            <w:r w:rsidRPr="00DC0001">
              <w:rPr>
                <w:rFonts w:eastAsia="MS Mincho"/>
                <w:szCs w:val="24"/>
              </w:rPr>
              <w:t>upravu</w:t>
            </w:r>
            <w:proofErr w:type="spellEnd"/>
            <w:r w:rsidRPr="00DC0001">
              <w:rPr>
                <w:rFonts w:eastAsia="MS Mincho"/>
                <w:szCs w:val="24"/>
              </w:rPr>
              <w:t xml:space="preserve">, </w:t>
            </w:r>
            <w:proofErr w:type="spellStart"/>
            <w:r w:rsidRPr="00DC0001">
              <w:rPr>
                <w:rFonts w:eastAsia="MS Mincho"/>
                <w:szCs w:val="24"/>
              </w:rPr>
              <w:t>podzakonskim</w:t>
            </w:r>
            <w:proofErr w:type="spellEnd"/>
            <w:r w:rsidRPr="00DC0001">
              <w:rPr>
                <w:rFonts w:eastAsia="MS Mincho"/>
                <w:szCs w:val="24"/>
              </w:rPr>
              <w:t xml:space="preserve"> </w:t>
            </w:r>
            <w:proofErr w:type="spellStart"/>
            <w:r w:rsidRPr="00DC0001">
              <w:rPr>
                <w:rFonts w:eastAsia="MS Mincho"/>
                <w:szCs w:val="24"/>
              </w:rPr>
              <w:t>aktom</w:t>
            </w:r>
            <w:proofErr w:type="spellEnd"/>
            <w:r w:rsidRPr="00DC0001">
              <w:rPr>
                <w:rFonts w:eastAsia="MS Mincho"/>
                <w:szCs w:val="24"/>
              </w:rPr>
              <w:t xml:space="preserve">, </w:t>
            </w:r>
            <w:proofErr w:type="spellStart"/>
            <w:r w:rsidRPr="00DC0001">
              <w:rPr>
                <w:rFonts w:eastAsia="MS Mincho"/>
                <w:szCs w:val="24"/>
              </w:rPr>
              <w:t>usvaje</w:t>
            </w:r>
            <w:proofErr w:type="spellEnd"/>
            <w:r w:rsidRPr="00DC0001">
              <w:rPr>
                <w:rFonts w:eastAsia="MS Mincho"/>
                <w:szCs w:val="24"/>
              </w:rPr>
              <w:t xml:space="preserve"> </w:t>
            </w:r>
            <w:proofErr w:type="spellStart"/>
            <w:r w:rsidRPr="00DC0001">
              <w:rPr>
                <w:rFonts w:eastAsia="MS Mincho"/>
                <w:szCs w:val="24"/>
              </w:rPr>
              <w:t>detaljne</w:t>
            </w:r>
            <w:proofErr w:type="spellEnd"/>
            <w:r w:rsidRPr="00DC0001">
              <w:rPr>
                <w:rFonts w:eastAsia="MS Mincho"/>
                <w:szCs w:val="24"/>
              </w:rPr>
              <w:t xml:space="preserve"> procedure </w:t>
            </w:r>
            <w:proofErr w:type="spellStart"/>
            <w:r w:rsidRPr="00DC0001">
              <w:rPr>
                <w:rFonts w:eastAsia="MS Mincho"/>
                <w:szCs w:val="24"/>
              </w:rPr>
              <w:t>za</w:t>
            </w:r>
            <w:proofErr w:type="spellEnd"/>
            <w:r w:rsidRPr="00DC0001">
              <w:rPr>
                <w:rFonts w:eastAsia="MS Mincho"/>
                <w:szCs w:val="24"/>
              </w:rPr>
              <w:t xml:space="preserve"> </w:t>
            </w:r>
            <w:proofErr w:type="spellStart"/>
            <w:r w:rsidRPr="00DC0001">
              <w:rPr>
                <w:rFonts w:eastAsia="MS Mincho"/>
                <w:szCs w:val="24"/>
              </w:rPr>
              <w:t>sprovođenje</w:t>
            </w:r>
            <w:proofErr w:type="spellEnd"/>
            <w:r w:rsidRPr="00DC0001">
              <w:rPr>
                <w:rFonts w:eastAsia="MS Mincho"/>
                <w:szCs w:val="24"/>
              </w:rPr>
              <w:t xml:space="preserve"> stava 4. </w:t>
            </w:r>
            <w:proofErr w:type="spellStart"/>
            <w:r w:rsidRPr="00DC0001">
              <w:rPr>
                <w:rFonts w:eastAsia="MS Mincho"/>
                <w:szCs w:val="24"/>
              </w:rPr>
              <w:t>ovog</w:t>
            </w:r>
            <w:proofErr w:type="spellEnd"/>
            <w:r w:rsidRPr="00DC0001">
              <w:rPr>
                <w:rFonts w:eastAsia="MS Mincho"/>
                <w:szCs w:val="24"/>
              </w:rPr>
              <w:t xml:space="preserve"> </w:t>
            </w:r>
            <w:proofErr w:type="spellStart"/>
            <w:r w:rsidRPr="00DC0001">
              <w:rPr>
                <w:rFonts w:eastAsia="MS Mincho"/>
                <w:szCs w:val="24"/>
              </w:rPr>
              <w:t>člana</w:t>
            </w:r>
            <w:proofErr w:type="spellEnd"/>
            <w:r w:rsidRPr="00DA4BE7">
              <w:rPr>
                <w:rFonts w:eastAsia="MS Mincho"/>
                <w:szCs w:val="24"/>
              </w:rPr>
              <w:t>.</w:t>
            </w:r>
          </w:p>
          <w:p w14:paraId="237CEBB8" w14:textId="77777777" w:rsidR="00AD00CB" w:rsidRPr="00DA4BE7" w:rsidRDefault="00AD00CB" w:rsidP="002F7912">
            <w:pPr>
              <w:widowControl/>
              <w:autoSpaceDE/>
              <w:autoSpaceDN/>
              <w:adjustRightInd w:val="0"/>
              <w:ind w:right="153"/>
              <w:jc w:val="both"/>
              <w:rPr>
                <w:rFonts w:eastAsia="MS Mincho"/>
                <w:szCs w:val="24"/>
              </w:rPr>
            </w:pPr>
          </w:p>
          <w:p w14:paraId="0A6BA6AC"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7.</w:t>
            </w:r>
            <w:r w:rsidRPr="00DA4BE7">
              <w:rPr>
                <w:rFonts w:eastAsia="MS Mincho"/>
                <w:szCs w:val="24"/>
              </w:rPr>
              <w:tab/>
            </w:r>
            <w:proofErr w:type="spellStart"/>
            <w:r w:rsidRPr="00DC0001">
              <w:rPr>
                <w:rFonts w:eastAsia="MS Mincho"/>
                <w:szCs w:val="24"/>
              </w:rPr>
              <w:t>Detaljne</w:t>
            </w:r>
            <w:proofErr w:type="spellEnd"/>
            <w:r w:rsidRPr="00DC0001">
              <w:rPr>
                <w:rFonts w:eastAsia="MS Mincho"/>
                <w:szCs w:val="24"/>
              </w:rPr>
              <w:t xml:space="preserve"> procedure </w:t>
            </w:r>
            <w:proofErr w:type="spellStart"/>
            <w:r w:rsidRPr="00DC0001">
              <w:rPr>
                <w:rFonts w:eastAsia="MS Mincho"/>
                <w:szCs w:val="24"/>
              </w:rPr>
              <w:t>za</w:t>
            </w:r>
            <w:proofErr w:type="spellEnd"/>
            <w:r w:rsidRPr="00DC0001">
              <w:rPr>
                <w:rFonts w:eastAsia="MS Mincho"/>
                <w:szCs w:val="24"/>
              </w:rPr>
              <w:t xml:space="preserve"> </w:t>
            </w:r>
            <w:proofErr w:type="spellStart"/>
            <w:r w:rsidRPr="00DC0001">
              <w:rPr>
                <w:rFonts w:eastAsia="MS Mincho"/>
                <w:szCs w:val="24"/>
              </w:rPr>
              <w:t>sprovođenje</w:t>
            </w:r>
            <w:proofErr w:type="spellEnd"/>
            <w:r w:rsidRPr="00DC0001">
              <w:rPr>
                <w:rFonts w:eastAsia="MS Mincho"/>
                <w:szCs w:val="24"/>
              </w:rPr>
              <w:t xml:space="preserve"> stava 4. </w:t>
            </w:r>
            <w:proofErr w:type="spellStart"/>
            <w:r w:rsidRPr="00DC0001">
              <w:rPr>
                <w:rFonts w:eastAsia="MS Mincho"/>
                <w:szCs w:val="24"/>
              </w:rPr>
              <w:t>ovog</w:t>
            </w:r>
            <w:proofErr w:type="spellEnd"/>
            <w:r w:rsidRPr="00DC0001">
              <w:rPr>
                <w:rFonts w:eastAsia="MS Mincho"/>
                <w:szCs w:val="24"/>
              </w:rPr>
              <w:t xml:space="preserve"> </w:t>
            </w:r>
            <w:proofErr w:type="spellStart"/>
            <w:r w:rsidRPr="00DC0001">
              <w:rPr>
                <w:rFonts w:eastAsia="MS Mincho"/>
                <w:szCs w:val="24"/>
              </w:rPr>
              <w:t>člana</w:t>
            </w:r>
            <w:proofErr w:type="spellEnd"/>
            <w:r w:rsidRPr="00DC0001">
              <w:rPr>
                <w:rFonts w:eastAsia="MS Mincho"/>
                <w:szCs w:val="24"/>
              </w:rPr>
              <w:t xml:space="preserve">, </w:t>
            </w:r>
            <w:proofErr w:type="spellStart"/>
            <w:r w:rsidRPr="00DC0001">
              <w:rPr>
                <w:rFonts w:eastAsia="MS Mincho"/>
                <w:szCs w:val="24"/>
              </w:rPr>
              <w:t>za</w:t>
            </w:r>
            <w:proofErr w:type="spellEnd"/>
            <w:r w:rsidRPr="00DC0001">
              <w:rPr>
                <w:rFonts w:eastAsia="MS Mincho"/>
                <w:szCs w:val="24"/>
              </w:rPr>
              <w:t xml:space="preserve"> </w:t>
            </w:r>
            <w:proofErr w:type="spellStart"/>
            <w:r w:rsidRPr="00DC0001">
              <w:rPr>
                <w:rFonts w:eastAsia="MS Mincho"/>
                <w:szCs w:val="24"/>
              </w:rPr>
              <w:t>zaposlene</w:t>
            </w:r>
            <w:proofErr w:type="spellEnd"/>
            <w:r w:rsidRPr="00DC0001">
              <w:rPr>
                <w:rFonts w:eastAsia="MS Mincho"/>
                <w:szCs w:val="24"/>
              </w:rPr>
              <w:t xml:space="preserve"> u </w:t>
            </w:r>
            <w:proofErr w:type="spellStart"/>
            <w:r w:rsidRPr="00DC0001">
              <w:rPr>
                <w:rFonts w:eastAsia="MS Mincho"/>
                <w:szCs w:val="24"/>
              </w:rPr>
              <w:t>samostalnim</w:t>
            </w:r>
            <w:proofErr w:type="spellEnd"/>
            <w:r w:rsidRPr="00DC0001">
              <w:rPr>
                <w:rFonts w:eastAsia="MS Mincho"/>
                <w:szCs w:val="24"/>
              </w:rPr>
              <w:t xml:space="preserve"> </w:t>
            </w:r>
            <w:proofErr w:type="spellStart"/>
            <w:r w:rsidRPr="00DC0001">
              <w:rPr>
                <w:rFonts w:eastAsia="MS Mincho"/>
                <w:szCs w:val="24"/>
              </w:rPr>
              <w:t>ustavnim</w:t>
            </w:r>
            <w:proofErr w:type="spellEnd"/>
            <w:r w:rsidRPr="00DC0001">
              <w:rPr>
                <w:rFonts w:eastAsia="MS Mincho"/>
                <w:szCs w:val="24"/>
              </w:rPr>
              <w:t xml:space="preserve"> </w:t>
            </w:r>
            <w:proofErr w:type="spellStart"/>
            <w:r w:rsidRPr="00DC0001">
              <w:rPr>
                <w:rFonts w:eastAsia="MS Mincho"/>
                <w:szCs w:val="24"/>
              </w:rPr>
              <w:t>institucijama</w:t>
            </w:r>
            <w:proofErr w:type="spellEnd"/>
            <w:r w:rsidRPr="00DC0001">
              <w:rPr>
                <w:rFonts w:eastAsia="MS Mincho"/>
                <w:szCs w:val="24"/>
              </w:rPr>
              <w:t xml:space="preserve">, </w:t>
            </w:r>
            <w:proofErr w:type="spellStart"/>
            <w:r w:rsidRPr="00DC0001">
              <w:rPr>
                <w:rFonts w:eastAsia="MS Mincho"/>
                <w:szCs w:val="24"/>
              </w:rPr>
              <w:t>uređuju</w:t>
            </w:r>
            <w:proofErr w:type="spellEnd"/>
            <w:r w:rsidRPr="00DC0001">
              <w:rPr>
                <w:rFonts w:eastAsia="MS Mincho"/>
                <w:szCs w:val="24"/>
              </w:rPr>
              <w:t xml:space="preserve"> se </w:t>
            </w:r>
            <w:proofErr w:type="spellStart"/>
            <w:r w:rsidRPr="00DC0001">
              <w:rPr>
                <w:rFonts w:eastAsia="MS Mincho"/>
                <w:szCs w:val="24"/>
              </w:rPr>
              <w:t>ovim</w:t>
            </w:r>
            <w:proofErr w:type="spellEnd"/>
            <w:r w:rsidRPr="00DC0001">
              <w:rPr>
                <w:rFonts w:eastAsia="MS Mincho"/>
                <w:szCs w:val="24"/>
              </w:rPr>
              <w:t xml:space="preserve"> </w:t>
            </w:r>
            <w:proofErr w:type="spellStart"/>
            <w:r w:rsidRPr="00DC0001">
              <w:rPr>
                <w:rFonts w:eastAsia="MS Mincho"/>
                <w:szCs w:val="24"/>
              </w:rPr>
              <w:t>zakonom</w:t>
            </w:r>
            <w:proofErr w:type="spellEnd"/>
            <w:r w:rsidRPr="00DC0001">
              <w:rPr>
                <w:rFonts w:eastAsia="MS Mincho"/>
                <w:szCs w:val="24"/>
              </w:rPr>
              <w:t xml:space="preserve"> i </w:t>
            </w:r>
            <w:proofErr w:type="spellStart"/>
            <w:r w:rsidRPr="00DC0001">
              <w:rPr>
                <w:rFonts w:eastAsia="MS Mincho"/>
                <w:szCs w:val="24"/>
              </w:rPr>
              <w:t>posebnim</w:t>
            </w:r>
            <w:proofErr w:type="spellEnd"/>
            <w:r w:rsidRPr="00DC0001">
              <w:rPr>
                <w:rFonts w:eastAsia="MS Mincho"/>
                <w:szCs w:val="24"/>
              </w:rPr>
              <w:t xml:space="preserve"> </w:t>
            </w:r>
            <w:proofErr w:type="spellStart"/>
            <w:r w:rsidRPr="00DC0001">
              <w:rPr>
                <w:rFonts w:eastAsia="MS Mincho"/>
                <w:szCs w:val="24"/>
              </w:rPr>
              <w:t>aktom</w:t>
            </w:r>
            <w:proofErr w:type="spellEnd"/>
            <w:r w:rsidRPr="00DC0001">
              <w:rPr>
                <w:rFonts w:eastAsia="MS Mincho"/>
                <w:szCs w:val="24"/>
              </w:rPr>
              <w:t xml:space="preserve"> </w:t>
            </w:r>
            <w:proofErr w:type="spellStart"/>
            <w:r w:rsidRPr="00DC0001">
              <w:rPr>
                <w:rFonts w:eastAsia="MS Mincho"/>
                <w:szCs w:val="24"/>
              </w:rPr>
              <w:t>usvojenog</w:t>
            </w:r>
            <w:proofErr w:type="spellEnd"/>
            <w:r w:rsidRPr="00DC0001">
              <w:rPr>
                <w:rFonts w:eastAsia="MS Mincho"/>
                <w:szCs w:val="24"/>
              </w:rPr>
              <w:t xml:space="preserve"> </w:t>
            </w:r>
            <w:proofErr w:type="spellStart"/>
            <w:r w:rsidRPr="00DC0001">
              <w:rPr>
                <w:rFonts w:eastAsia="MS Mincho"/>
                <w:szCs w:val="24"/>
              </w:rPr>
              <w:t>od</w:t>
            </w:r>
            <w:proofErr w:type="spellEnd"/>
            <w:r w:rsidRPr="00DC0001">
              <w:rPr>
                <w:rFonts w:eastAsia="MS Mincho"/>
                <w:szCs w:val="24"/>
              </w:rPr>
              <w:t xml:space="preserve"> </w:t>
            </w:r>
            <w:proofErr w:type="spellStart"/>
            <w:r w:rsidRPr="00DC0001">
              <w:rPr>
                <w:rFonts w:eastAsia="MS Mincho"/>
                <w:szCs w:val="24"/>
              </w:rPr>
              <w:t>nadležnih</w:t>
            </w:r>
            <w:proofErr w:type="spellEnd"/>
            <w:r w:rsidRPr="00DC0001">
              <w:rPr>
                <w:rFonts w:eastAsia="MS Mincho"/>
                <w:szCs w:val="24"/>
              </w:rPr>
              <w:t xml:space="preserve"> </w:t>
            </w:r>
            <w:proofErr w:type="spellStart"/>
            <w:r w:rsidRPr="00DC0001">
              <w:rPr>
                <w:rFonts w:eastAsia="MS Mincho"/>
                <w:szCs w:val="24"/>
              </w:rPr>
              <w:t>organa</w:t>
            </w:r>
            <w:proofErr w:type="spellEnd"/>
            <w:r w:rsidRPr="00DC0001">
              <w:rPr>
                <w:rFonts w:eastAsia="MS Mincho"/>
                <w:szCs w:val="24"/>
              </w:rPr>
              <w:t xml:space="preserve"> </w:t>
            </w:r>
            <w:proofErr w:type="spellStart"/>
            <w:r w:rsidRPr="00DC0001">
              <w:rPr>
                <w:rFonts w:eastAsia="MS Mincho"/>
                <w:szCs w:val="24"/>
              </w:rPr>
              <w:t>ovih</w:t>
            </w:r>
            <w:proofErr w:type="spellEnd"/>
            <w:r w:rsidRPr="00DC0001">
              <w:rPr>
                <w:rFonts w:eastAsia="MS Mincho"/>
                <w:szCs w:val="24"/>
              </w:rPr>
              <w:t xml:space="preserve"> </w:t>
            </w:r>
            <w:proofErr w:type="spellStart"/>
            <w:r w:rsidRPr="00DC0001">
              <w:rPr>
                <w:rFonts w:eastAsia="MS Mincho"/>
                <w:szCs w:val="24"/>
              </w:rPr>
              <w:t>institucija</w:t>
            </w:r>
            <w:proofErr w:type="spellEnd"/>
            <w:r w:rsidRPr="00DA4BE7">
              <w:rPr>
                <w:rFonts w:eastAsia="MS Mincho"/>
                <w:szCs w:val="24"/>
              </w:rPr>
              <w:t>.</w:t>
            </w:r>
          </w:p>
          <w:p w14:paraId="5EE5CA22" w14:textId="77777777" w:rsidR="00AD00CB" w:rsidRPr="00DC0001" w:rsidRDefault="00AD00CB" w:rsidP="002F7912">
            <w:pPr>
              <w:widowControl/>
              <w:autoSpaceDE/>
              <w:autoSpaceDN/>
              <w:adjustRightInd w:val="0"/>
              <w:ind w:right="153"/>
              <w:jc w:val="center"/>
              <w:rPr>
                <w:rFonts w:eastAsia="MS Mincho"/>
                <w:b/>
                <w:szCs w:val="24"/>
              </w:rPr>
            </w:pPr>
            <w:proofErr w:type="spellStart"/>
            <w:r w:rsidRPr="00DC0001">
              <w:rPr>
                <w:rFonts w:eastAsia="MS Mincho"/>
                <w:b/>
                <w:szCs w:val="24"/>
              </w:rPr>
              <w:lastRenderedPageBreak/>
              <w:t>Član</w:t>
            </w:r>
            <w:proofErr w:type="spellEnd"/>
            <w:r w:rsidRPr="00DC0001">
              <w:rPr>
                <w:rFonts w:eastAsia="MS Mincho"/>
                <w:b/>
                <w:szCs w:val="24"/>
              </w:rPr>
              <w:t xml:space="preserve"> 38</w:t>
            </w:r>
          </w:p>
          <w:p w14:paraId="3088564A" w14:textId="77777777" w:rsidR="00AD00CB" w:rsidRPr="00DC0001" w:rsidRDefault="00AD00CB" w:rsidP="002F7912">
            <w:pPr>
              <w:widowControl/>
              <w:autoSpaceDE/>
              <w:autoSpaceDN/>
              <w:adjustRightInd w:val="0"/>
              <w:ind w:right="153"/>
              <w:jc w:val="center"/>
              <w:rPr>
                <w:rFonts w:eastAsia="MS Mincho"/>
                <w:b/>
                <w:szCs w:val="24"/>
              </w:rPr>
            </w:pPr>
            <w:proofErr w:type="spellStart"/>
            <w:r w:rsidRPr="00DC0001">
              <w:rPr>
                <w:rFonts w:eastAsia="MS Mincho"/>
                <w:b/>
                <w:szCs w:val="24"/>
              </w:rPr>
              <w:t>Klasifikacija</w:t>
            </w:r>
            <w:proofErr w:type="spellEnd"/>
            <w:r w:rsidRPr="00DC0001">
              <w:rPr>
                <w:rFonts w:eastAsia="MS Mincho"/>
                <w:b/>
                <w:szCs w:val="24"/>
              </w:rPr>
              <w:t xml:space="preserve"> </w:t>
            </w:r>
            <w:proofErr w:type="spellStart"/>
            <w:r w:rsidRPr="00DC0001">
              <w:rPr>
                <w:rFonts w:eastAsia="MS Mincho"/>
                <w:b/>
                <w:szCs w:val="24"/>
              </w:rPr>
              <w:t>radnih</w:t>
            </w:r>
            <w:proofErr w:type="spellEnd"/>
            <w:r w:rsidRPr="00DC0001">
              <w:rPr>
                <w:rFonts w:eastAsia="MS Mincho"/>
                <w:b/>
                <w:szCs w:val="24"/>
              </w:rPr>
              <w:t xml:space="preserve"> </w:t>
            </w:r>
            <w:proofErr w:type="spellStart"/>
            <w:r w:rsidRPr="00DC0001">
              <w:rPr>
                <w:rFonts w:eastAsia="MS Mincho"/>
                <w:b/>
                <w:szCs w:val="24"/>
              </w:rPr>
              <w:t>mesta</w:t>
            </w:r>
            <w:proofErr w:type="spellEnd"/>
            <w:r w:rsidRPr="00DC0001">
              <w:rPr>
                <w:rFonts w:eastAsia="MS Mincho"/>
                <w:b/>
                <w:szCs w:val="24"/>
              </w:rPr>
              <w:t xml:space="preserve"> u </w:t>
            </w:r>
            <w:proofErr w:type="spellStart"/>
            <w:r w:rsidRPr="00DC0001">
              <w:rPr>
                <w:rFonts w:eastAsia="MS Mincho"/>
                <w:b/>
                <w:szCs w:val="24"/>
              </w:rPr>
              <w:t>državnoj</w:t>
            </w:r>
            <w:proofErr w:type="spellEnd"/>
            <w:r w:rsidRPr="00DC0001">
              <w:rPr>
                <w:rFonts w:eastAsia="MS Mincho"/>
                <w:b/>
                <w:szCs w:val="24"/>
              </w:rPr>
              <w:t xml:space="preserve"> </w:t>
            </w:r>
            <w:proofErr w:type="spellStart"/>
            <w:r w:rsidRPr="00DC0001">
              <w:rPr>
                <w:rFonts w:eastAsia="MS Mincho"/>
                <w:b/>
                <w:szCs w:val="24"/>
              </w:rPr>
              <w:t>službi</w:t>
            </w:r>
            <w:proofErr w:type="spellEnd"/>
          </w:p>
          <w:p w14:paraId="796329D9" w14:textId="77777777" w:rsidR="00AD00CB" w:rsidRPr="00DA4BE7" w:rsidRDefault="00AD00CB" w:rsidP="002F7912">
            <w:pPr>
              <w:widowControl/>
              <w:autoSpaceDE/>
              <w:autoSpaceDN/>
              <w:adjustRightInd w:val="0"/>
              <w:ind w:right="153"/>
              <w:jc w:val="both"/>
              <w:rPr>
                <w:rFonts w:eastAsia="MS Mincho"/>
                <w:szCs w:val="24"/>
              </w:rPr>
            </w:pPr>
          </w:p>
          <w:p w14:paraId="6C496948"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DC0001">
              <w:rPr>
                <w:rFonts w:eastAsia="MS Mincho"/>
                <w:szCs w:val="24"/>
              </w:rPr>
              <w:t>Radna</w:t>
            </w:r>
            <w:proofErr w:type="spellEnd"/>
            <w:r w:rsidRPr="00DC0001">
              <w:rPr>
                <w:rFonts w:eastAsia="MS Mincho"/>
                <w:szCs w:val="24"/>
              </w:rPr>
              <w:t xml:space="preserve"> </w:t>
            </w:r>
            <w:proofErr w:type="spellStart"/>
            <w:r w:rsidRPr="00DC0001">
              <w:rPr>
                <w:rFonts w:eastAsia="MS Mincho"/>
                <w:szCs w:val="24"/>
              </w:rPr>
              <w:t>mesta</w:t>
            </w:r>
            <w:proofErr w:type="spellEnd"/>
            <w:r w:rsidRPr="00DC0001">
              <w:rPr>
                <w:rFonts w:eastAsia="MS Mincho"/>
                <w:szCs w:val="24"/>
              </w:rPr>
              <w:t xml:space="preserve"> u </w:t>
            </w:r>
            <w:proofErr w:type="spellStart"/>
            <w:r w:rsidRPr="00DC0001">
              <w:rPr>
                <w:rFonts w:eastAsia="MS Mincho"/>
                <w:szCs w:val="24"/>
              </w:rPr>
              <w:t>državnoj</w:t>
            </w:r>
            <w:proofErr w:type="spellEnd"/>
            <w:r w:rsidRPr="00DC0001">
              <w:rPr>
                <w:rFonts w:eastAsia="MS Mincho"/>
                <w:szCs w:val="24"/>
              </w:rPr>
              <w:t xml:space="preserve"> </w:t>
            </w:r>
            <w:proofErr w:type="spellStart"/>
            <w:r w:rsidRPr="00DC0001">
              <w:rPr>
                <w:rFonts w:eastAsia="MS Mincho"/>
                <w:szCs w:val="24"/>
              </w:rPr>
              <w:t>službi</w:t>
            </w:r>
            <w:proofErr w:type="spellEnd"/>
            <w:r w:rsidRPr="00DC0001">
              <w:rPr>
                <w:rFonts w:eastAsia="MS Mincho"/>
                <w:szCs w:val="24"/>
              </w:rPr>
              <w:t xml:space="preserve"> </w:t>
            </w:r>
            <w:proofErr w:type="spellStart"/>
            <w:r w:rsidRPr="00DC0001">
              <w:rPr>
                <w:rFonts w:eastAsia="MS Mincho"/>
                <w:szCs w:val="24"/>
              </w:rPr>
              <w:t>grupišu</w:t>
            </w:r>
            <w:proofErr w:type="spellEnd"/>
            <w:r w:rsidRPr="00DC0001">
              <w:rPr>
                <w:rFonts w:eastAsia="MS Mincho"/>
                <w:szCs w:val="24"/>
              </w:rPr>
              <w:t xml:space="preserve"> se prema </w:t>
            </w:r>
            <w:proofErr w:type="spellStart"/>
            <w:r w:rsidRPr="00DC0001">
              <w:rPr>
                <w:rFonts w:eastAsia="MS Mincho"/>
                <w:szCs w:val="24"/>
              </w:rPr>
              <w:t>kategoriji</w:t>
            </w:r>
            <w:proofErr w:type="spellEnd"/>
            <w:r w:rsidRPr="00DC0001">
              <w:rPr>
                <w:rFonts w:eastAsia="MS Mincho"/>
                <w:szCs w:val="24"/>
              </w:rPr>
              <w:t xml:space="preserve">, </w:t>
            </w:r>
            <w:proofErr w:type="spellStart"/>
            <w:r w:rsidRPr="00DC0001">
              <w:rPr>
                <w:rFonts w:eastAsia="MS Mincho"/>
                <w:szCs w:val="24"/>
              </w:rPr>
              <w:t>stepenu</w:t>
            </w:r>
            <w:proofErr w:type="spellEnd"/>
            <w:r>
              <w:rPr>
                <w:rFonts w:eastAsia="MS Mincho"/>
                <w:szCs w:val="24"/>
              </w:rPr>
              <w:t>(</w:t>
            </w:r>
            <w:proofErr w:type="spellStart"/>
            <w:r>
              <w:rPr>
                <w:rFonts w:eastAsia="MS Mincho"/>
                <w:szCs w:val="24"/>
              </w:rPr>
              <w:t>klasi</w:t>
            </w:r>
            <w:proofErr w:type="spellEnd"/>
            <w:r>
              <w:rPr>
                <w:rFonts w:eastAsia="MS Mincho"/>
                <w:szCs w:val="24"/>
              </w:rPr>
              <w:t>)</w:t>
            </w:r>
            <w:r w:rsidRPr="00DC0001">
              <w:rPr>
                <w:rFonts w:eastAsia="MS Mincho"/>
                <w:szCs w:val="24"/>
              </w:rPr>
              <w:t xml:space="preserve">, </w:t>
            </w:r>
            <w:proofErr w:type="spellStart"/>
            <w:r w:rsidRPr="00DC0001">
              <w:rPr>
                <w:rFonts w:eastAsia="MS Mincho"/>
                <w:szCs w:val="24"/>
              </w:rPr>
              <w:t>kvalifikaciji</w:t>
            </w:r>
            <w:proofErr w:type="spellEnd"/>
            <w:r w:rsidRPr="00DC0001">
              <w:rPr>
                <w:rFonts w:eastAsia="MS Mincho"/>
                <w:szCs w:val="24"/>
              </w:rPr>
              <w:t xml:space="preserve"> i </w:t>
            </w:r>
            <w:proofErr w:type="spellStart"/>
            <w:r w:rsidRPr="00DC0001">
              <w:rPr>
                <w:rFonts w:eastAsia="MS Mincho"/>
                <w:szCs w:val="24"/>
              </w:rPr>
              <w:t>prirodi</w:t>
            </w:r>
            <w:proofErr w:type="spellEnd"/>
            <w:r w:rsidRPr="00DC0001">
              <w:rPr>
                <w:rFonts w:eastAsia="MS Mincho"/>
                <w:szCs w:val="24"/>
              </w:rPr>
              <w:t xml:space="preserve"> </w:t>
            </w:r>
            <w:proofErr w:type="spellStart"/>
            <w:r w:rsidRPr="00DC0001">
              <w:rPr>
                <w:rFonts w:eastAsia="MS Mincho"/>
                <w:szCs w:val="24"/>
              </w:rPr>
              <w:t>radnog</w:t>
            </w:r>
            <w:proofErr w:type="spellEnd"/>
            <w:r w:rsidRPr="00DC0001">
              <w:rPr>
                <w:rFonts w:eastAsia="MS Mincho"/>
                <w:szCs w:val="24"/>
              </w:rPr>
              <w:t xml:space="preserve"> </w:t>
            </w:r>
            <w:proofErr w:type="spellStart"/>
            <w:r w:rsidRPr="00DC0001">
              <w:rPr>
                <w:rFonts w:eastAsia="MS Mincho"/>
                <w:szCs w:val="24"/>
              </w:rPr>
              <w:t>mesta</w:t>
            </w:r>
            <w:proofErr w:type="spellEnd"/>
            <w:r w:rsidRPr="00DA4BE7">
              <w:rPr>
                <w:rFonts w:eastAsia="MS Mincho"/>
                <w:szCs w:val="24"/>
              </w:rPr>
              <w:t>.</w:t>
            </w:r>
          </w:p>
          <w:p w14:paraId="5758EE4F" w14:textId="77777777" w:rsidR="00AD00CB" w:rsidRPr="00DA4BE7" w:rsidRDefault="00AD00CB" w:rsidP="002F7912">
            <w:pPr>
              <w:widowControl/>
              <w:autoSpaceDE/>
              <w:autoSpaceDN/>
              <w:adjustRightInd w:val="0"/>
              <w:ind w:right="153"/>
              <w:jc w:val="both"/>
              <w:rPr>
                <w:rFonts w:eastAsia="MS Mincho"/>
                <w:szCs w:val="24"/>
              </w:rPr>
            </w:pPr>
          </w:p>
          <w:p w14:paraId="09BB2FFC"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DC0001">
              <w:rPr>
                <w:rFonts w:eastAsia="MS Mincho"/>
                <w:szCs w:val="24"/>
              </w:rPr>
              <w:t>Položaji</w:t>
            </w:r>
            <w:proofErr w:type="spellEnd"/>
            <w:r w:rsidRPr="00DC0001">
              <w:rPr>
                <w:rFonts w:eastAsia="MS Mincho"/>
                <w:szCs w:val="24"/>
              </w:rPr>
              <w:t xml:space="preserve"> u </w:t>
            </w:r>
            <w:proofErr w:type="spellStart"/>
            <w:r w:rsidRPr="00DC0001">
              <w:rPr>
                <w:rFonts w:eastAsia="MS Mincho"/>
                <w:szCs w:val="24"/>
              </w:rPr>
              <w:t>državnoj</w:t>
            </w:r>
            <w:proofErr w:type="spellEnd"/>
            <w:r w:rsidRPr="00DC0001">
              <w:rPr>
                <w:rFonts w:eastAsia="MS Mincho"/>
                <w:szCs w:val="24"/>
              </w:rPr>
              <w:t xml:space="preserve"> </w:t>
            </w:r>
            <w:proofErr w:type="spellStart"/>
            <w:r w:rsidRPr="00DC0001">
              <w:rPr>
                <w:rFonts w:eastAsia="MS Mincho"/>
                <w:szCs w:val="24"/>
              </w:rPr>
              <w:t>službi</w:t>
            </w:r>
            <w:proofErr w:type="spellEnd"/>
            <w:r w:rsidRPr="00DC0001">
              <w:rPr>
                <w:rFonts w:eastAsia="MS Mincho"/>
                <w:szCs w:val="24"/>
              </w:rPr>
              <w:t xml:space="preserve"> </w:t>
            </w:r>
            <w:proofErr w:type="spellStart"/>
            <w:r w:rsidRPr="00DC0001">
              <w:rPr>
                <w:rFonts w:eastAsia="MS Mincho"/>
                <w:szCs w:val="24"/>
              </w:rPr>
              <w:t>podeljeni</w:t>
            </w:r>
            <w:proofErr w:type="spellEnd"/>
            <w:r w:rsidRPr="00DC0001">
              <w:rPr>
                <w:rFonts w:eastAsia="MS Mincho"/>
                <w:szCs w:val="24"/>
              </w:rPr>
              <w:t xml:space="preserve"> </w:t>
            </w:r>
            <w:proofErr w:type="spellStart"/>
            <w:r w:rsidRPr="00DC0001">
              <w:rPr>
                <w:rFonts w:eastAsia="MS Mincho"/>
                <w:szCs w:val="24"/>
              </w:rPr>
              <w:t>su</w:t>
            </w:r>
            <w:proofErr w:type="spellEnd"/>
            <w:r w:rsidRPr="00DC0001">
              <w:rPr>
                <w:rFonts w:eastAsia="MS Mincho"/>
                <w:szCs w:val="24"/>
              </w:rPr>
              <w:t xml:space="preserve"> u </w:t>
            </w:r>
            <w:proofErr w:type="spellStart"/>
            <w:r w:rsidRPr="00DC0001">
              <w:rPr>
                <w:rFonts w:eastAsia="MS Mincho"/>
                <w:szCs w:val="24"/>
              </w:rPr>
              <w:t>sledeće</w:t>
            </w:r>
            <w:proofErr w:type="spellEnd"/>
            <w:r w:rsidRPr="00DC0001">
              <w:rPr>
                <w:rFonts w:eastAsia="MS Mincho"/>
                <w:szCs w:val="24"/>
              </w:rPr>
              <w:t xml:space="preserve"> </w:t>
            </w:r>
            <w:proofErr w:type="spellStart"/>
            <w:r w:rsidRPr="00DC0001">
              <w:rPr>
                <w:rFonts w:eastAsia="MS Mincho"/>
                <w:szCs w:val="24"/>
              </w:rPr>
              <w:t>kategorije</w:t>
            </w:r>
            <w:proofErr w:type="spellEnd"/>
            <w:r w:rsidRPr="00DA4BE7">
              <w:rPr>
                <w:rFonts w:eastAsia="MS Mincho"/>
                <w:szCs w:val="24"/>
              </w:rPr>
              <w:t xml:space="preserve">: </w:t>
            </w:r>
          </w:p>
          <w:p w14:paraId="6D2C7D82" w14:textId="77777777" w:rsidR="00AD00CB" w:rsidRPr="00DA4BE7" w:rsidRDefault="00AD00CB" w:rsidP="002F7912">
            <w:pPr>
              <w:widowControl/>
              <w:autoSpaceDE/>
              <w:autoSpaceDN/>
              <w:adjustRightInd w:val="0"/>
              <w:ind w:right="153"/>
              <w:jc w:val="both"/>
              <w:rPr>
                <w:rFonts w:eastAsia="MS Mincho"/>
                <w:szCs w:val="24"/>
              </w:rPr>
            </w:pPr>
          </w:p>
          <w:p w14:paraId="5ED7CF73"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2.1.</w:t>
            </w:r>
            <w:r w:rsidRPr="00DA4BE7">
              <w:rPr>
                <w:rFonts w:eastAsia="MS Mincho"/>
                <w:szCs w:val="24"/>
              </w:rPr>
              <w:tab/>
            </w:r>
            <w:proofErr w:type="spellStart"/>
            <w:r w:rsidRPr="00DC0001">
              <w:rPr>
                <w:rFonts w:eastAsia="MS Mincho"/>
                <w:szCs w:val="24"/>
              </w:rPr>
              <w:t>Viša</w:t>
            </w:r>
            <w:proofErr w:type="spellEnd"/>
            <w:r w:rsidRPr="00DC0001">
              <w:rPr>
                <w:rFonts w:eastAsia="MS Mincho"/>
                <w:szCs w:val="24"/>
              </w:rPr>
              <w:t xml:space="preserve"> </w:t>
            </w:r>
            <w:proofErr w:type="spellStart"/>
            <w:r w:rsidRPr="00DC0001">
              <w:rPr>
                <w:rFonts w:eastAsia="MS Mincho"/>
                <w:szCs w:val="24"/>
              </w:rPr>
              <w:t>rukovodeća</w:t>
            </w:r>
            <w:proofErr w:type="spellEnd"/>
            <w:r w:rsidRPr="00DC0001">
              <w:rPr>
                <w:rFonts w:eastAsia="MS Mincho"/>
                <w:szCs w:val="24"/>
              </w:rPr>
              <w:t xml:space="preserve"> </w:t>
            </w:r>
            <w:proofErr w:type="spellStart"/>
            <w:r w:rsidRPr="00DC0001">
              <w:rPr>
                <w:rFonts w:eastAsia="MS Mincho"/>
                <w:szCs w:val="24"/>
              </w:rPr>
              <w:t>kategorija</w:t>
            </w:r>
            <w:proofErr w:type="spellEnd"/>
            <w:r w:rsidRPr="00DC0001">
              <w:rPr>
                <w:rFonts w:eastAsia="MS Mincho"/>
                <w:szCs w:val="24"/>
              </w:rPr>
              <w:t xml:space="preserve">, koja </w:t>
            </w:r>
            <w:proofErr w:type="spellStart"/>
            <w:r w:rsidRPr="00DC0001">
              <w:rPr>
                <w:rFonts w:eastAsia="MS Mincho"/>
                <w:szCs w:val="24"/>
              </w:rPr>
              <w:t>obuhvata</w:t>
            </w:r>
            <w:proofErr w:type="spellEnd"/>
            <w:r w:rsidRPr="00DC0001">
              <w:rPr>
                <w:rFonts w:eastAsia="MS Mincho"/>
                <w:szCs w:val="24"/>
              </w:rPr>
              <w:t xml:space="preserve"> </w:t>
            </w:r>
            <w:proofErr w:type="spellStart"/>
            <w:r w:rsidRPr="00DC0001">
              <w:rPr>
                <w:rFonts w:eastAsia="MS Mincho"/>
                <w:szCs w:val="24"/>
              </w:rPr>
              <w:t>ove</w:t>
            </w:r>
            <w:proofErr w:type="spellEnd"/>
            <w:r w:rsidRPr="00DC0001">
              <w:rPr>
                <w:rFonts w:eastAsia="MS Mincho"/>
                <w:szCs w:val="24"/>
              </w:rPr>
              <w:t xml:space="preserve"> </w:t>
            </w:r>
            <w:proofErr w:type="spellStart"/>
            <w:r w:rsidRPr="00DC0001">
              <w:rPr>
                <w:rFonts w:eastAsia="MS Mincho"/>
                <w:szCs w:val="24"/>
              </w:rPr>
              <w:t>pozicije</w:t>
            </w:r>
            <w:proofErr w:type="spellEnd"/>
            <w:r w:rsidRPr="00DC0001">
              <w:rPr>
                <w:rFonts w:eastAsia="MS Mincho"/>
                <w:szCs w:val="24"/>
              </w:rPr>
              <w:t xml:space="preserve">: </w:t>
            </w:r>
            <w:proofErr w:type="spellStart"/>
            <w:r w:rsidRPr="00DC0001">
              <w:rPr>
                <w:rFonts w:eastAsia="MS Mincho"/>
                <w:szCs w:val="24"/>
              </w:rPr>
              <w:t>generalni</w:t>
            </w:r>
            <w:proofErr w:type="spellEnd"/>
            <w:r w:rsidRPr="00DC0001">
              <w:rPr>
                <w:rFonts w:eastAsia="MS Mincho"/>
                <w:szCs w:val="24"/>
              </w:rPr>
              <w:t xml:space="preserve"> sekretar, </w:t>
            </w:r>
            <w:proofErr w:type="spellStart"/>
            <w:r w:rsidRPr="00DC0001">
              <w:rPr>
                <w:rFonts w:eastAsia="MS Mincho"/>
                <w:szCs w:val="24"/>
              </w:rPr>
              <w:t>generalni</w:t>
            </w:r>
            <w:proofErr w:type="spellEnd"/>
            <w:r w:rsidRPr="00DC0001">
              <w:rPr>
                <w:rFonts w:eastAsia="MS Mincho"/>
                <w:szCs w:val="24"/>
              </w:rPr>
              <w:t xml:space="preserve"> </w:t>
            </w:r>
            <w:proofErr w:type="spellStart"/>
            <w:r w:rsidRPr="00DC0001">
              <w:rPr>
                <w:rFonts w:eastAsia="MS Mincho"/>
                <w:szCs w:val="24"/>
              </w:rPr>
              <w:t>direktor</w:t>
            </w:r>
            <w:proofErr w:type="spellEnd"/>
            <w:r w:rsidRPr="00DC0001">
              <w:rPr>
                <w:rFonts w:eastAsia="MS Mincho"/>
                <w:szCs w:val="24"/>
              </w:rPr>
              <w:t xml:space="preserve"> u </w:t>
            </w:r>
            <w:proofErr w:type="spellStart"/>
            <w:r w:rsidRPr="00DC0001">
              <w:rPr>
                <w:rFonts w:eastAsia="MS Mincho"/>
                <w:szCs w:val="24"/>
              </w:rPr>
              <w:t>nezavisnim</w:t>
            </w:r>
            <w:proofErr w:type="spellEnd"/>
            <w:r w:rsidRPr="00DC0001">
              <w:rPr>
                <w:rFonts w:eastAsia="MS Mincho"/>
                <w:szCs w:val="24"/>
              </w:rPr>
              <w:t xml:space="preserve"> i </w:t>
            </w:r>
            <w:proofErr w:type="spellStart"/>
            <w:r w:rsidRPr="00DC0001">
              <w:rPr>
                <w:rFonts w:eastAsia="MS Mincho"/>
                <w:szCs w:val="24"/>
              </w:rPr>
              <w:t>regulatornim</w:t>
            </w:r>
            <w:proofErr w:type="spellEnd"/>
            <w:r w:rsidRPr="00DC0001">
              <w:rPr>
                <w:rFonts w:eastAsia="MS Mincho"/>
                <w:szCs w:val="24"/>
              </w:rPr>
              <w:t xml:space="preserve"> </w:t>
            </w:r>
            <w:proofErr w:type="spellStart"/>
            <w:r w:rsidRPr="00DC0001">
              <w:rPr>
                <w:rFonts w:eastAsia="MS Mincho"/>
                <w:szCs w:val="24"/>
              </w:rPr>
              <w:t>agencijama</w:t>
            </w:r>
            <w:proofErr w:type="spellEnd"/>
            <w:r w:rsidRPr="00DC0001">
              <w:rPr>
                <w:rFonts w:eastAsia="MS Mincho"/>
                <w:szCs w:val="24"/>
              </w:rPr>
              <w:t xml:space="preserve">, </w:t>
            </w:r>
            <w:proofErr w:type="spellStart"/>
            <w:r w:rsidRPr="00DC0001">
              <w:rPr>
                <w:rFonts w:eastAsia="MS Mincho"/>
                <w:szCs w:val="24"/>
              </w:rPr>
              <w:t>izvršni</w:t>
            </w:r>
            <w:proofErr w:type="spellEnd"/>
            <w:r w:rsidRPr="00DC0001">
              <w:rPr>
                <w:rFonts w:eastAsia="MS Mincho"/>
                <w:szCs w:val="24"/>
              </w:rPr>
              <w:t xml:space="preserve"> </w:t>
            </w:r>
            <w:proofErr w:type="spellStart"/>
            <w:r w:rsidRPr="00DC0001">
              <w:rPr>
                <w:rFonts w:eastAsia="MS Mincho"/>
                <w:szCs w:val="24"/>
              </w:rPr>
              <w:t>direktor</w:t>
            </w:r>
            <w:proofErr w:type="spellEnd"/>
            <w:r w:rsidRPr="00DC0001">
              <w:rPr>
                <w:rFonts w:eastAsia="MS Mincho"/>
                <w:szCs w:val="24"/>
              </w:rPr>
              <w:t xml:space="preserve"> i </w:t>
            </w:r>
            <w:proofErr w:type="spellStart"/>
            <w:r w:rsidRPr="00DC0001">
              <w:rPr>
                <w:rFonts w:eastAsia="MS Mincho"/>
                <w:szCs w:val="24"/>
              </w:rPr>
              <w:t>zamenik</w:t>
            </w:r>
            <w:proofErr w:type="spellEnd"/>
            <w:r w:rsidRPr="00DC0001">
              <w:rPr>
                <w:rFonts w:eastAsia="MS Mincho"/>
                <w:szCs w:val="24"/>
              </w:rPr>
              <w:t xml:space="preserve"> </w:t>
            </w:r>
            <w:proofErr w:type="spellStart"/>
            <w:r w:rsidRPr="00DC0001">
              <w:rPr>
                <w:rFonts w:eastAsia="MS Mincho"/>
                <w:szCs w:val="24"/>
              </w:rPr>
              <w:t>direktora</w:t>
            </w:r>
            <w:proofErr w:type="spellEnd"/>
            <w:r w:rsidRPr="00DC0001">
              <w:rPr>
                <w:rFonts w:eastAsia="MS Mincho"/>
                <w:szCs w:val="24"/>
              </w:rPr>
              <w:t xml:space="preserve"> </w:t>
            </w:r>
            <w:proofErr w:type="spellStart"/>
            <w:r w:rsidRPr="00DC0001">
              <w:rPr>
                <w:rFonts w:eastAsia="MS Mincho"/>
                <w:szCs w:val="24"/>
              </w:rPr>
              <w:t>izvršne</w:t>
            </w:r>
            <w:proofErr w:type="spellEnd"/>
            <w:r w:rsidRPr="00DC0001">
              <w:rPr>
                <w:rFonts w:eastAsia="MS Mincho"/>
                <w:szCs w:val="24"/>
              </w:rPr>
              <w:t xml:space="preserve"> </w:t>
            </w:r>
            <w:proofErr w:type="spellStart"/>
            <w:r w:rsidRPr="00DC0001">
              <w:rPr>
                <w:rFonts w:eastAsia="MS Mincho"/>
                <w:szCs w:val="24"/>
              </w:rPr>
              <w:t>agencije</w:t>
            </w:r>
            <w:proofErr w:type="spellEnd"/>
            <w:r w:rsidRPr="00DC0001">
              <w:rPr>
                <w:rFonts w:eastAsia="MS Mincho"/>
                <w:szCs w:val="24"/>
              </w:rPr>
              <w:t xml:space="preserve">, </w:t>
            </w:r>
            <w:proofErr w:type="spellStart"/>
            <w:r w:rsidRPr="00DC0001">
              <w:rPr>
                <w:rFonts w:eastAsia="MS Mincho"/>
                <w:szCs w:val="24"/>
              </w:rPr>
              <w:t>kao</w:t>
            </w:r>
            <w:proofErr w:type="spellEnd"/>
            <w:r w:rsidRPr="00DC0001">
              <w:rPr>
                <w:rFonts w:eastAsia="MS Mincho"/>
                <w:szCs w:val="24"/>
              </w:rPr>
              <w:t xml:space="preserve"> i </w:t>
            </w:r>
            <w:proofErr w:type="spellStart"/>
            <w:r w:rsidRPr="00DC0001">
              <w:rPr>
                <w:rFonts w:eastAsia="MS Mincho"/>
                <w:szCs w:val="24"/>
              </w:rPr>
              <w:t>ekvivalentne</w:t>
            </w:r>
            <w:proofErr w:type="spellEnd"/>
            <w:r w:rsidRPr="00DC0001">
              <w:rPr>
                <w:rFonts w:eastAsia="MS Mincho"/>
                <w:szCs w:val="24"/>
              </w:rPr>
              <w:t xml:space="preserve"> </w:t>
            </w:r>
            <w:proofErr w:type="spellStart"/>
            <w:r w:rsidRPr="00DC0001">
              <w:rPr>
                <w:rFonts w:eastAsia="MS Mincho"/>
                <w:szCs w:val="24"/>
              </w:rPr>
              <w:t>pozicije</w:t>
            </w:r>
            <w:proofErr w:type="spellEnd"/>
            <w:r w:rsidRPr="00DA4BE7">
              <w:rPr>
                <w:rFonts w:eastAsia="MS Mincho"/>
                <w:szCs w:val="24"/>
              </w:rPr>
              <w:t>;</w:t>
            </w:r>
          </w:p>
          <w:p w14:paraId="183E45EC" w14:textId="77777777" w:rsidR="00AD00CB" w:rsidRPr="00DA4BE7" w:rsidRDefault="00AD00CB" w:rsidP="00CF253D">
            <w:pPr>
              <w:widowControl/>
              <w:autoSpaceDE/>
              <w:autoSpaceDN/>
              <w:adjustRightInd w:val="0"/>
              <w:ind w:left="409" w:right="153"/>
              <w:jc w:val="both"/>
              <w:rPr>
                <w:rFonts w:eastAsia="MS Mincho"/>
                <w:szCs w:val="24"/>
              </w:rPr>
            </w:pPr>
          </w:p>
          <w:p w14:paraId="280D2BBA"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2.2.</w:t>
            </w:r>
            <w:r w:rsidRPr="00DA4BE7">
              <w:rPr>
                <w:rFonts w:eastAsia="MS Mincho"/>
                <w:szCs w:val="24"/>
              </w:rPr>
              <w:tab/>
            </w:r>
            <w:proofErr w:type="spellStart"/>
            <w:r w:rsidRPr="000D0310">
              <w:rPr>
                <w:rFonts w:eastAsia="MS Mincho"/>
                <w:szCs w:val="24"/>
              </w:rPr>
              <w:t>Srednja</w:t>
            </w:r>
            <w:proofErr w:type="spellEnd"/>
            <w:r w:rsidRPr="000D0310">
              <w:rPr>
                <w:rFonts w:eastAsia="MS Mincho"/>
                <w:szCs w:val="24"/>
              </w:rPr>
              <w:t xml:space="preserve"> </w:t>
            </w:r>
            <w:proofErr w:type="spellStart"/>
            <w:r w:rsidRPr="000D0310">
              <w:rPr>
                <w:rFonts w:eastAsia="MS Mincho"/>
                <w:szCs w:val="24"/>
              </w:rPr>
              <w:t>rukovodeća</w:t>
            </w:r>
            <w:proofErr w:type="spellEnd"/>
            <w:r w:rsidRPr="000D0310">
              <w:rPr>
                <w:rFonts w:eastAsia="MS Mincho"/>
                <w:szCs w:val="24"/>
              </w:rPr>
              <w:t xml:space="preserve"> </w:t>
            </w:r>
            <w:proofErr w:type="spellStart"/>
            <w:r w:rsidRPr="000D0310">
              <w:rPr>
                <w:rFonts w:eastAsia="MS Mincho"/>
                <w:szCs w:val="24"/>
              </w:rPr>
              <w:t>kategorija</w:t>
            </w:r>
            <w:proofErr w:type="spellEnd"/>
            <w:r w:rsidRPr="000D0310">
              <w:rPr>
                <w:rFonts w:eastAsia="MS Mincho"/>
                <w:szCs w:val="24"/>
              </w:rPr>
              <w:t xml:space="preserve">, koja </w:t>
            </w:r>
            <w:proofErr w:type="spellStart"/>
            <w:r w:rsidRPr="000D0310">
              <w:rPr>
                <w:rFonts w:eastAsia="MS Mincho"/>
                <w:szCs w:val="24"/>
              </w:rPr>
              <w:t>obuhvata</w:t>
            </w:r>
            <w:proofErr w:type="spellEnd"/>
            <w:r w:rsidRPr="000D0310">
              <w:rPr>
                <w:rFonts w:eastAsia="MS Mincho"/>
                <w:szCs w:val="24"/>
              </w:rPr>
              <w:t xml:space="preserve"> </w:t>
            </w:r>
            <w:proofErr w:type="spellStart"/>
            <w:r w:rsidRPr="000D0310">
              <w:rPr>
                <w:rFonts w:eastAsia="MS Mincho"/>
                <w:szCs w:val="24"/>
              </w:rPr>
              <w:t>poziciju</w:t>
            </w:r>
            <w:proofErr w:type="spellEnd"/>
            <w:r w:rsidRPr="000D0310">
              <w:rPr>
                <w:rFonts w:eastAsia="MS Mincho"/>
                <w:szCs w:val="24"/>
              </w:rPr>
              <w:t xml:space="preserve"> </w:t>
            </w:r>
            <w:proofErr w:type="spellStart"/>
            <w:r w:rsidRPr="000D0310">
              <w:rPr>
                <w:rFonts w:eastAsia="MS Mincho"/>
                <w:szCs w:val="24"/>
              </w:rPr>
              <w:t>direktora</w:t>
            </w:r>
            <w:proofErr w:type="spellEnd"/>
            <w:r w:rsidRPr="000D0310">
              <w:rPr>
                <w:rFonts w:eastAsia="MS Mincho"/>
                <w:szCs w:val="24"/>
              </w:rPr>
              <w:t xml:space="preserve"> </w:t>
            </w:r>
            <w:proofErr w:type="spellStart"/>
            <w:r w:rsidRPr="000D0310">
              <w:rPr>
                <w:rFonts w:eastAsia="MS Mincho"/>
                <w:szCs w:val="24"/>
              </w:rPr>
              <w:t>departmana</w:t>
            </w:r>
            <w:proofErr w:type="spellEnd"/>
            <w:r w:rsidRPr="000D0310">
              <w:rPr>
                <w:rFonts w:eastAsia="MS Mincho"/>
                <w:szCs w:val="24"/>
              </w:rPr>
              <w:t xml:space="preserve"> i </w:t>
            </w:r>
            <w:proofErr w:type="spellStart"/>
            <w:r w:rsidRPr="000D0310">
              <w:rPr>
                <w:rFonts w:eastAsia="MS Mincho"/>
                <w:szCs w:val="24"/>
              </w:rPr>
              <w:t>pozicija</w:t>
            </w:r>
            <w:proofErr w:type="spellEnd"/>
            <w:r w:rsidRPr="000D0310">
              <w:rPr>
                <w:rFonts w:eastAsia="MS Mincho"/>
                <w:szCs w:val="24"/>
              </w:rPr>
              <w:t xml:space="preserve"> </w:t>
            </w:r>
            <w:proofErr w:type="spellStart"/>
            <w:r w:rsidRPr="000D0310">
              <w:rPr>
                <w:rFonts w:eastAsia="MS Mincho"/>
                <w:szCs w:val="24"/>
              </w:rPr>
              <w:t>jednaka</w:t>
            </w:r>
            <w:proofErr w:type="spellEnd"/>
            <w:r w:rsidRPr="000D0310">
              <w:rPr>
                <w:rFonts w:eastAsia="MS Mincho"/>
                <w:szCs w:val="24"/>
              </w:rPr>
              <w:t xml:space="preserve"> </w:t>
            </w:r>
            <w:proofErr w:type="spellStart"/>
            <w:r w:rsidRPr="000D0310">
              <w:rPr>
                <w:rFonts w:eastAsia="MS Mincho"/>
                <w:szCs w:val="24"/>
              </w:rPr>
              <w:t>njemu</w:t>
            </w:r>
            <w:proofErr w:type="spellEnd"/>
            <w:r w:rsidRPr="00DA4BE7">
              <w:rPr>
                <w:rFonts w:eastAsia="MS Mincho"/>
                <w:szCs w:val="24"/>
              </w:rPr>
              <w:t>;</w:t>
            </w:r>
          </w:p>
          <w:p w14:paraId="1C5352DE" w14:textId="77777777" w:rsidR="00AD00CB" w:rsidRPr="00DA4BE7" w:rsidRDefault="00AD00CB" w:rsidP="00CF253D">
            <w:pPr>
              <w:widowControl/>
              <w:autoSpaceDE/>
              <w:autoSpaceDN/>
              <w:adjustRightInd w:val="0"/>
              <w:ind w:left="409" w:right="153"/>
              <w:jc w:val="both"/>
              <w:rPr>
                <w:rFonts w:eastAsia="MS Mincho"/>
                <w:szCs w:val="24"/>
              </w:rPr>
            </w:pPr>
          </w:p>
          <w:p w14:paraId="439ECF63"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2.3.</w:t>
            </w:r>
            <w:r w:rsidRPr="00DA4BE7">
              <w:rPr>
                <w:rFonts w:eastAsia="MS Mincho"/>
                <w:szCs w:val="24"/>
              </w:rPr>
              <w:tab/>
            </w:r>
            <w:proofErr w:type="spellStart"/>
            <w:r w:rsidRPr="000D0310">
              <w:rPr>
                <w:rFonts w:eastAsia="MS Mincho"/>
                <w:szCs w:val="24"/>
              </w:rPr>
              <w:t>Niža</w:t>
            </w:r>
            <w:proofErr w:type="spellEnd"/>
            <w:r w:rsidRPr="000D0310">
              <w:rPr>
                <w:rFonts w:eastAsia="MS Mincho"/>
                <w:szCs w:val="24"/>
              </w:rPr>
              <w:t xml:space="preserve"> </w:t>
            </w:r>
            <w:proofErr w:type="spellStart"/>
            <w:r w:rsidRPr="000D0310">
              <w:rPr>
                <w:rFonts w:eastAsia="MS Mincho"/>
                <w:szCs w:val="24"/>
              </w:rPr>
              <w:t>rukovodeća</w:t>
            </w:r>
            <w:proofErr w:type="spellEnd"/>
            <w:r w:rsidRPr="000D0310">
              <w:rPr>
                <w:rFonts w:eastAsia="MS Mincho"/>
                <w:szCs w:val="24"/>
              </w:rPr>
              <w:t xml:space="preserve"> </w:t>
            </w:r>
            <w:proofErr w:type="spellStart"/>
            <w:r w:rsidRPr="000D0310">
              <w:rPr>
                <w:rFonts w:eastAsia="MS Mincho"/>
                <w:szCs w:val="24"/>
              </w:rPr>
              <w:t>kategorija</w:t>
            </w:r>
            <w:proofErr w:type="spellEnd"/>
            <w:r w:rsidRPr="000D0310">
              <w:rPr>
                <w:rFonts w:eastAsia="MS Mincho"/>
                <w:szCs w:val="24"/>
              </w:rPr>
              <w:t xml:space="preserve">, koja </w:t>
            </w:r>
            <w:proofErr w:type="spellStart"/>
            <w:r w:rsidRPr="000D0310">
              <w:rPr>
                <w:rFonts w:eastAsia="MS Mincho"/>
                <w:szCs w:val="24"/>
              </w:rPr>
              <w:t>obuhvata</w:t>
            </w:r>
            <w:proofErr w:type="spellEnd"/>
            <w:r w:rsidRPr="000D0310">
              <w:rPr>
                <w:rFonts w:eastAsia="MS Mincho"/>
                <w:szCs w:val="24"/>
              </w:rPr>
              <w:t xml:space="preserve"> </w:t>
            </w:r>
            <w:proofErr w:type="spellStart"/>
            <w:r w:rsidRPr="000D0310">
              <w:rPr>
                <w:rFonts w:eastAsia="MS Mincho"/>
                <w:szCs w:val="24"/>
              </w:rPr>
              <w:t>poziciju</w:t>
            </w:r>
            <w:proofErr w:type="spellEnd"/>
            <w:r w:rsidRPr="000D0310">
              <w:rPr>
                <w:rFonts w:eastAsia="MS Mincho"/>
                <w:szCs w:val="24"/>
              </w:rPr>
              <w:t xml:space="preserve"> </w:t>
            </w:r>
            <w:proofErr w:type="spellStart"/>
            <w:r w:rsidRPr="000D0310">
              <w:rPr>
                <w:rFonts w:eastAsia="MS Mincho"/>
                <w:szCs w:val="24"/>
              </w:rPr>
              <w:t>rukovodioca</w:t>
            </w:r>
            <w:proofErr w:type="spellEnd"/>
            <w:r w:rsidRPr="000D0310">
              <w:rPr>
                <w:rFonts w:eastAsia="MS Mincho"/>
                <w:szCs w:val="24"/>
              </w:rPr>
              <w:t xml:space="preserve"> </w:t>
            </w:r>
            <w:proofErr w:type="spellStart"/>
            <w:r w:rsidRPr="000D0310">
              <w:rPr>
                <w:rFonts w:eastAsia="MS Mincho"/>
                <w:szCs w:val="24"/>
              </w:rPr>
              <w:t>divizije</w:t>
            </w:r>
            <w:proofErr w:type="spellEnd"/>
            <w:r w:rsidRPr="000D0310">
              <w:rPr>
                <w:rFonts w:eastAsia="MS Mincho"/>
                <w:szCs w:val="24"/>
              </w:rPr>
              <w:t xml:space="preserve"> i </w:t>
            </w:r>
            <w:proofErr w:type="spellStart"/>
            <w:r w:rsidRPr="000D0310">
              <w:rPr>
                <w:rFonts w:eastAsia="MS Mincho"/>
                <w:szCs w:val="24"/>
              </w:rPr>
              <w:t>ekvivalentne</w:t>
            </w:r>
            <w:proofErr w:type="spellEnd"/>
            <w:r w:rsidRPr="000D0310">
              <w:rPr>
                <w:rFonts w:eastAsia="MS Mincho"/>
                <w:szCs w:val="24"/>
              </w:rPr>
              <w:t xml:space="preserve"> </w:t>
            </w:r>
            <w:proofErr w:type="spellStart"/>
            <w:r w:rsidRPr="000D0310">
              <w:rPr>
                <w:rFonts w:eastAsia="MS Mincho"/>
                <w:szCs w:val="24"/>
              </w:rPr>
              <w:t>pozicije</w:t>
            </w:r>
            <w:proofErr w:type="spellEnd"/>
            <w:r w:rsidRPr="00DA4BE7">
              <w:rPr>
                <w:rFonts w:eastAsia="MS Mincho"/>
                <w:szCs w:val="24"/>
              </w:rPr>
              <w:t>;</w:t>
            </w:r>
          </w:p>
          <w:p w14:paraId="3E86E068" w14:textId="77777777" w:rsidR="00AD00CB" w:rsidRPr="00DA4BE7" w:rsidRDefault="00AD00CB" w:rsidP="00CF253D">
            <w:pPr>
              <w:widowControl/>
              <w:autoSpaceDE/>
              <w:autoSpaceDN/>
              <w:adjustRightInd w:val="0"/>
              <w:ind w:left="409" w:right="153"/>
              <w:jc w:val="both"/>
              <w:rPr>
                <w:rFonts w:eastAsia="MS Mincho"/>
                <w:szCs w:val="24"/>
              </w:rPr>
            </w:pPr>
          </w:p>
          <w:p w14:paraId="575BCEA5"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2.4.</w:t>
            </w:r>
            <w:r w:rsidRPr="00DA4BE7">
              <w:rPr>
                <w:rFonts w:eastAsia="MS Mincho"/>
                <w:szCs w:val="24"/>
              </w:rPr>
              <w:tab/>
            </w:r>
            <w:proofErr w:type="spellStart"/>
            <w:r w:rsidRPr="000D0310">
              <w:rPr>
                <w:rFonts w:eastAsia="MS Mincho"/>
                <w:szCs w:val="24"/>
              </w:rPr>
              <w:t>Kategorija</w:t>
            </w:r>
            <w:proofErr w:type="spellEnd"/>
            <w:r w:rsidRPr="000D0310">
              <w:rPr>
                <w:rFonts w:eastAsia="MS Mincho"/>
                <w:szCs w:val="24"/>
              </w:rPr>
              <w:t xml:space="preserve"> </w:t>
            </w:r>
            <w:proofErr w:type="spellStart"/>
            <w:r w:rsidRPr="000D0310">
              <w:rPr>
                <w:rFonts w:eastAsia="MS Mincho"/>
                <w:szCs w:val="24"/>
              </w:rPr>
              <w:t>specijalista</w:t>
            </w:r>
            <w:proofErr w:type="spellEnd"/>
            <w:r w:rsidRPr="000D0310">
              <w:rPr>
                <w:rFonts w:eastAsia="MS Mincho"/>
                <w:szCs w:val="24"/>
              </w:rPr>
              <w:t xml:space="preserve">, koja </w:t>
            </w:r>
            <w:proofErr w:type="spellStart"/>
            <w:r w:rsidRPr="000D0310">
              <w:rPr>
                <w:rFonts w:eastAsia="MS Mincho"/>
                <w:szCs w:val="24"/>
              </w:rPr>
              <w:t>obuhvata</w:t>
            </w:r>
            <w:proofErr w:type="spellEnd"/>
            <w:r w:rsidRPr="000D0310">
              <w:rPr>
                <w:rFonts w:eastAsia="MS Mincho"/>
                <w:szCs w:val="24"/>
              </w:rPr>
              <w:t xml:space="preserve"> </w:t>
            </w:r>
            <w:proofErr w:type="spellStart"/>
            <w:r w:rsidRPr="000D0310">
              <w:rPr>
                <w:rFonts w:eastAsia="MS Mincho"/>
                <w:szCs w:val="24"/>
              </w:rPr>
              <w:t>starije</w:t>
            </w:r>
            <w:proofErr w:type="spellEnd"/>
            <w:r w:rsidRPr="000D0310">
              <w:rPr>
                <w:rFonts w:eastAsia="MS Mincho"/>
                <w:szCs w:val="24"/>
              </w:rPr>
              <w:t xml:space="preserve"> </w:t>
            </w:r>
            <w:proofErr w:type="spellStart"/>
            <w:r w:rsidRPr="000D0310">
              <w:rPr>
                <w:rFonts w:eastAsia="MS Mincho"/>
                <w:szCs w:val="24"/>
              </w:rPr>
              <w:t>stručnjake</w:t>
            </w:r>
            <w:proofErr w:type="spellEnd"/>
            <w:r w:rsidRPr="000D0310">
              <w:rPr>
                <w:rFonts w:eastAsia="MS Mincho"/>
                <w:szCs w:val="24"/>
              </w:rPr>
              <w:t xml:space="preserve"> u </w:t>
            </w:r>
            <w:proofErr w:type="spellStart"/>
            <w:r w:rsidRPr="000D0310">
              <w:rPr>
                <w:rFonts w:eastAsia="MS Mincho"/>
                <w:szCs w:val="24"/>
              </w:rPr>
              <w:t>oblastima</w:t>
            </w:r>
            <w:proofErr w:type="spellEnd"/>
            <w:r w:rsidRPr="000D0310">
              <w:rPr>
                <w:rFonts w:eastAsia="MS Mincho"/>
                <w:szCs w:val="24"/>
              </w:rPr>
              <w:t xml:space="preserve"> koje </w:t>
            </w:r>
            <w:proofErr w:type="spellStart"/>
            <w:r w:rsidRPr="000D0310">
              <w:rPr>
                <w:rFonts w:eastAsia="MS Mincho"/>
                <w:szCs w:val="24"/>
              </w:rPr>
              <w:t>zahtevaju</w:t>
            </w:r>
            <w:proofErr w:type="spellEnd"/>
            <w:r w:rsidRPr="000D0310">
              <w:rPr>
                <w:rFonts w:eastAsia="MS Mincho"/>
                <w:szCs w:val="24"/>
              </w:rPr>
              <w:t xml:space="preserve"> </w:t>
            </w:r>
            <w:proofErr w:type="spellStart"/>
            <w:r w:rsidRPr="000D0310">
              <w:rPr>
                <w:rFonts w:eastAsia="MS Mincho"/>
                <w:szCs w:val="24"/>
              </w:rPr>
              <w:t>posebnu</w:t>
            </w:r>
            <w:proofErr w:type="spellEnd"/>
            <w:r w:rsidRPr="000D0310">
              <w:rPr>
                <w:rFonts w:eastAsia="MS Mincho"/>
                <w:szCs w:val="24"/>
              </w:rPr>
              <w:t xml:space="preserve"> </w:t>
            </w:r>
            <w:proofErr w:type="spellStart"/>
            <w:r w:rsidRPr="000D0310">
              <w:rPr>
                <w:rFonts w:eastAsia="MS Mincho"/>
                <w:szCs w:val="24"/>
              </w:rPr>
              <w:t>pripremu</w:t>
            </w:r>
            <w:proofErr w:type="spellEnd"/>
            <w:r w:rsidRPr="000D0310">
              <w:rPr>
                <w:rFonts w:eastAsia="MS Mincho"/>
                <w:szCs w:val="24"/>
              </w:rPr>
              <w:t xml:space="preserve"> </w:t>
            </w:r>
            <w:proofErr w:type="spellStart"/>
            <w:r w:rsidRPr="000D0310">
              <w:rPr>
                <w:rFonts w:eastAsia="MS Mincho"/>
                <w:szCs w:val="24"/>
              </w:rPr>
              <w:t>za</w:t>
            </w:r>
            <w:proofErr w:type="spellEnd"/>
            <w:r w:rsidRPr="000D0310">
              <w:rPr>
                <w:rFonts w:eastAsia="MS Mincho"/>
                <w:szCs w:val="24"/>
              </w:rPr>
              <w:t xml:space="preserve"> tu </w:t>
            </w:r>
            <w:proofErr w:type="spellStart"/>
            <w:r w:rsidRPr="000D0310">
              <w:rPr>
                <w:rFonts w:eastAsia="MS Mincho"/>
                <w:szCs w:val="24"/>
              </w:rPr>
              <w:t>oblast</w:t>
            </w:r>
            <w:proofErr w:type="spellEnd"/>
            <w:r w:rsidRPr="000D0310">
              <w:rPr>
                <w:rFonts w:eastAsia="MS Mincho"/>
                <w:szCs w:val="24"/>
              </w:rPr>
              <w:t>; i</w:t>
            </w:r>
          </w:p>
          <w:p w14:paraId="78137A1D" w14:textId="77777777" w:rsidR="00AD00CB" w:rsidRPr="00DA4BE7" w:rsidRDefault="00AD00CB" w:rsidP="002F7912">
            <w:pPr>
              <w:widowControl/>
              <w:autoSpaceDE/>
              <w:autoSpaceDN/>
              <w:adjustRightInd w:val="0"/>
              <w:ind w:right="153"/>
              <w:jc w:val="both"/>
              <w:rPr>
                <w:rFonts w:eastAsia="MS Mincho"/>
                <w:szCs w:val="24"/>
              </w:rPr>
            </w:pPr>
          </w:p>
          <w:p w14:paraId="1E409323"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2.5.</w:t>
            </w:r>
            <w:r w:rsidRPr="00DA4BE7">
              <w:rPr>
                <w:rFonts w:eastAsia="MS Mincho"/>
                <w:szCs w:val="24"/>
              </w:rPr>
              <w:tab/>
            </w:r>
            <w:proofErr w:type="spellStart"/>
            <w:r w:rsidRPr="000D0310">
              <w:rPr>
                <w:rFonts w:eastAsia="MS Mincho"/>
                <w:szCs w:val="24"/>
              </w:rPr>
              <w:t>Profesionalna</w:t>
            </w:r>
            <w:proofErr w:type="spellEnd"/>
            <w:r w:rsidRPr="000D0310">
              <w:rPr>
                <w:rFonts w:eastAsia="MS Mincho"/>
                <w:szCs w:val="24"/>
              </w:rPr>
              <w:t xml:space="preserve"> </w:t>
            </w:r>
            <w:proofErr w:type="spellStart"/>
            <w:r w:rsidRPr="000D0310">
              <w:rPr>
                <w:rFonts w:eastAsia="MS Mincho"/>
                <w:szCs w:val="24"/>
              </w:rPr>
              <w:t>kategorija</w:t>
            </w:r>
            <w:proofErr w:type="spellEnd"/>
            <w:r w:rsidRPr="000D0310">
              <w:rPr>
                <w:rFonts w:eastAsia="MS Mincho"/>
                <w:szCs w:val="24"/>
              </w:rPr>
              <w:t xml:space="preserve">, koja </w:t>
            </w:r>
            <w:proofErr w:type="spellStart"/>
            <w:r w:rsidRPr="000D0310">
              <w:rPr>
                <w:rFonts w:eastAsia="MS Mincho"/>
                <w:szCs w:val="24"/>
              </w:rPr>
              <w:t>obuhvata</w:t>
            </w:r>
            <w:proofErr w:type="spellEnd"/>
            <w:r w:rsidRPr="000D0310">
              <w:rPr>
                <w:rFonts w:eastAsia="MS Mincho"/>
                <w:szCs w:val="24"/>
              </w:rPr>
              <w:t xml:space="preserve"> </w:t>
            </w:r>
            <w:proofErr w:type="spellStart"/>
            <w:r w:rsidRPr="000D0310">
              <w:rPr>
                <w:rFonts w:eastAsia="MS Mincho"/>
                <w:szCs w:val="24"/>
              </w:rPr>
              <w:t>profesionalne</w:t>
            </w:r>
            <w:proofErr w:type="spellEnd"/>
            <w:r w:rsidRPr="000D0310">
              <w:rPr>
                <w:rFonts w:eastAsia="MS Mincho"/>
                <w:szCs w:val="24"/>
              </w:rPr>
              <w:t xml:space="preserve"> </w:t>
            </w:r>
            <w:proofErr w:type="spellStart"/>
            <w:r w:rsidRPr="000D0310">
              <w:rPr>
                <w:rFonts w:eastAsia="MS Mincho"/>
                <w:szCs w:val="24"/>
              </w:rPr>
              <w:t>službenike</w:t>
            </w:r>
            <w:proofErr w:type="spellEnd"/>
            <w:r w:rsidRPr="00DA4BE7">
              <w:rPr>
                <w:rFonts w:eastAsia="MS Mincho"/>
                <w:szCs w:val="24"/>
              </w:rPr>
              <w:t>.</w:t>
            </w:r>
          </w:p>
          <w:p w14:paraId="2E596F12" w14:textId="77777777" w:rsidR="00AD00CB" w:rsidRPr="00DA4BE7" w:rsidRDefault="00AD00CB" w:rsidP="002F7912">
            <w:pPr>
              <w:widowControl/>
              <w:autoSpaceDE/>
              <w:autoSpaceDN/>
              <w:adjustRightInd w:val="0"/>
              <w:ind w:right="153"/>
              <w:jc w:val="both"/>
              <w:rPr>
                <w:rFonts w:eastAsia="MS Mincho"/>
                <w:szCs w:val="24"/>
              </w:rPr>
            </w:pPr>
          </w:p>
          <w:p w14:paraId="3806D8B6"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0D0310">
              <w:rPr>
                <w:rFonts w:eastAsia="MS Mincho"/>
                <w:szCs w:val="24"/>
              </w:rPr>
              <w:t>Svaka</w:t>
            </w:r>
            <w:proofErr w:type="spellEnd"/>
            <w:r w:rsidRPr="000D0310">
              <w:rPr>
                <w:rFonts w:eastAsia="MS Mincho"/>
                <w:szCs w:val="24"/>
              </w:rPr>
              <w:t xml:space="preserve"> </w:t>
            </w:r>
            <w:proofErr w:type="spellStart"/>
            <w:r w:rsidRPr="000D0310">
              <w:rPr>
                <w:rFonts w:eastAsia="MS Mincho"/>
                <w:szCs w:val="24"/>
              </w:rPr>
              <w:t>od</w:t>
            </w:r>
            <w:proofErr w:type="spellEnd"/>
            <w:r w:rsidRPr="000D0310">
              <w:rPr>
                <w:rFonts w:eastAsia="MS Mincho"/>
                <w:szCs w:val="24"/>
              </w:rPr>
              <w:t xml:space="preserve"> </w:t>
            </w:r>
            <w:proofErr w:type="spellStart"/>
            <w:r w:rsidRPr="000D0310">
              <w:rPr>
                <w:rFonts w:eastAsia="MS Mincho"/>
                <w:szCs w:val="24"/>
              </w:rPr>
              <w:t>kategorija</w:t>
            </w:r>
            <w:proofErr w:type="spellEnd"/>
            <w:r w:rsidRPr="000D0310">
              <w:rPr>
                <w:rFonts w:eastAsia="MS Mincho"/>
                <w:szCs w:val="24"/>
              </w:rPr>
              <w:t xml:space="preserve"> </w:t>
            </w:r>
            <w:proofErr w:type="spellStart"/>
            <w:r w:rsidRPr="000D0310">
              <w:rPr>
                <w:rFonts w:eastAsia="MS Mincho"/>
                <w:szCs w:val="24"/>
              </w:rPr>
              <w:t>definisanih</w:t>
            </w:r>
            <w:proofErr w:type="spellEnd"/>
            <w:r w:rsidRPr="000D0310">
              <w:rPr>
                <w:rFonts w:eastAsia="MS Mincho"/>
                <w:szCs w:val="24"/>
              </w:rPr>
              <w:t xml:space="preserve"> u </w:t>
            </w:r>
            <w:proofErr w:type="spellStart"/>
            <w:r w:rsidRPr="000D0310">
              <w:rPr>
                <w:rFonts w:eastAsia="MS Mincho"/>
                <w:szCs w:val="24"/>
              </w:rPr>
              <w:t>stavu</w:t>
            </w:r>
            <w:proofErr w:type="spellEnd"/>
            <w:r w:rsidRPr="000D0310">
              <w:rPr>
                <w:rFonts w:eastAsia="MS Mincho"/>
                <w:szCs w:val="24"/>
              </w:rPr>
              <w:t xml:space="preserve"> 2. </w:t>
            </w:r>
            <w:proofErr w:type="spellStart"/>
            <w:r w:rsidRPr="000D0310">
              <w:rPr>
                <w:rFonts w:eastAsia="MS Mincho"/>
                <w:szCs w:val="24"/>
              </w:rPr>
              <w:t>ovog</w:t>
            </w:r>
            <w:proofErr w:type="spellEnd"/>
            <w:r w:rsidRPr="000D0310">
              <w:rPr>
                <w:rFonts w:eastAsia="MS Mincho"/>
                <w:szCs w:val="24"/>
              </w:rPr>
              <w:t xml:space="preserve"> </w:t>
            </w:r>
            <w:proofErr w:type="spellStart"/>
            <w:r w:rsidRPr="000D0310">
              <w:rPr>
                <w:rFonts w:eastAsia="MS Mincho"/>
                <w:szCs w:val="24"/>
              </w:rPr>
              <w:t>člana</w:t>
            </w:r>
            <w:proofErr w:type="spellEnd"/>
            <w:r w:rsidRPr="000D0310">
              <w:rPr>
                <w:rFonts w:eastAsia="MS Mincho"/>
                <w:szCs w:val="24"/>
              </w:rPr>
              <w:t xml:space="preserve"> </w:t>
            </w:r>
            <w:proofErr w:type="spellStart"/>
            <w:r w:rsidRPr="000D0310">
              <w:rPr>
                <w:rFonts w:eastAsia="MS Mincho"/>
                <w:szCs w:val="24"/>
              </w:rPr>
              <w:t>obuhvata</w:t>
            </w:r>
            <w:proofErr w:type="spellEnd"/>
            <w:r w:rsidRPr="000D0310">
              <w:rPr>
                <w:rFonts w:eastAsia="MS Mincho"/>
                <w:szCs w:val="24"/>
              </w:rPr>
              <w:t xml:space="preserve"> </w:t>
            </w:r>
            <w:proofErr w:type="spellStart"/>
            <w:r w:rsidRPr="000D0310">
              <w:rPr>
                <w:rFonts w:eastAsia="MS Mincho"/>
                <w:szCs w:val="24"/>
              </w:rPr>
              <w:t>jednog</w:t>
            </w:r>
            <w:proofErr w:type="spellEnd"/>
            <w:r w:rsidRPr="000D0310">
              <w:rPr>
                <w:rFonts w:eastAsia="MS Mincho"/>
                <w:szCs w:val="24"/>
              </w:rPr>
              <w:t xml:space="preserve"> </w:t>
            </w:r>
            <w:proofErr w:type="spellStart"/>
            <w:r w:rsidRPr="000D0310">
              <w:rPr>
                <w:rFonts w:eastAsia="MS Mincho"/>
                <w:szCs w:val="24"/>
              </w:rPr>
              <w:t>ili</w:t>
            </w:r>
            <w:proofErr w:type="spellEnd"/>
            <w:r w:rsidRPr="000D0310">
              <w:rPr>
                <w:rFonts w:eastAsia="MS Mincho"/>
                <w:szCs w:val="24"/>
              </w:rPr>
              <w:t xml:space="preserve"> </w:t>
            </w:r>
            <w:proofErr w:type="spellStart"/>
            <w:r w:rsidRPr="000D0310">
              <w:rPr>
                <w:rFonts w:eastAsia="MS Mincho"/>
                <w:szCs w:val="24"/>
              </w:rPr>
              <w:t>više</w:t>
            </w:r>
            <w:proofErr w:type="spellEnd"/>
            <w:r w:rsidRPr="000D0310">
              <w:rPr>
                <w:rFonts w:eastAsia="MS Mincho"/>
                <w:szCs w:val="24"/>
              </w:rPr>
              <w:t xml:space="preserve"> </w:t>
            </w:r>
            <w:proofErr w:type="spellStart"/>
            <w:r w:rsidRPr="000D0310">
              <w:rPr>
                <w:rFonts w:eastAsia="MS Mincho"/>
                <w:szCs w:val="24"/>
              </w:rPr>
              <w:t>stepena</w:t>
            </w:r>
            <w:proofErr w:type="spellEnd"/>
            <w:r w:rsidRPr="000D0310">
              <w:rPr>
                <w:rFonts w:eastAsia="MS Mincho"/>
                <w:szCs w:val="24"/>
              </w:rPr>
              <w:t xml:space="preserve">(klase), na </w:t>
            </w:r>
            <w:proofErr w:type="spellStart"/>
            <w:r w:rsidRPr="000D0310">
              <w:rPr>
                <w:rFonts w:eastAsia="MS Mincho"/>
                <w:szCs w:val="24"/>
              </w:rPr>
              <w:t>osnovu</w:t>
            </w:r>
            <w:proofErr w:type="spellEnd"/>
            <w:r w:rsidRPr="000D0310">
              <w:rPr>
                <w:rFonts w:eastAsia="MS Mincho"/>
                <w:szCs w:val="24"/>
              </w:rPr>
              <w:t xml:space="preserve"> </w:t>
            </w:r>
            <w:proofErr w:type="spellStart"/>
            <w:r w:rsidRPr="000D0310">
              <w:rPr>
                <w:rFonts w:eastAsia="MS Mincho"/>
                <w:szCs w:val="24"/>
              </w:rPr>
              <w:t>različitog</w:t>
            </w:r>
            <w:proofErr w:type="spellEnd"/>
            <w:r w:rsidRPr="000D0310">
              <w:rPr>
                <w:rFonts w:eastAsia="MS Mincho"/>
                <w:szCs w:val="24"/>
              </w:rPr>
              <w:t xml:space="preserve"> </w:t>
            </w:r>
            <w:proofErr w:type="spellStart"/>
            <w:r w:rsidRPr="000D0310">
              <w:rPr>
                <w:rFonts w:eastAsia="MS Mincho"/>
                <w:szCs w:val="24"/>
              </w:rPr>
              <w:t>nivoa</w:t>
            </w:r>
            <w:proofErr w:type="spellEnd"/>
            <w:r w:rsidRPr="000D0310">
              <w:rPr>
                <w:rFonts w:eastAsia="MS Mincho"/>
                <w:szCs w:val="24"/>
              </w:rPr>
              <w:t xml:space="preserve"> </w:t>
            </w:r>
            <w:proofErr w:type="spellStart"/>
            <w:r w:rsidRPr="000D0310">
              <w:rPr>
                <w:rFonts w:eastAsia="MS Mincho"/>
                <w:szCs w:val="24"/>
              </w:rPr>
              <w:t>složenosti</w:t>
            </w:r>
            <w:proofErr w:type="spellEnd"/>
            <w:r w:rsidRPr="000D0310">
              <w:rPr>
                <w:rFonts w:eastAsia="MS Mincho"/>
                <w:szCs w:val="24"/>
              </w:rPr>
              <w:t xml:space="preserve"> </w:t>
            </w:r>
            <w:proofErr w:type="spellStart"/>
            <w:r w:rsidRPr="000D0310">
              <w:rPr>
                <w:rFonts w:eastAsia="MS Mincho"/>
                <w:szCs w:val="24"/>
              </w:rPr>
              <w:t>poslova</w:t>
            </w:r>
            <w:proofErr w:type="spellEnd"/>
            <w:r w:rsidRPr="000D0310">
              <w:rPr>
                <w:rFonts w:eastAsia="MS Mincho"/>
                <w:szCs w:val="24"/>
              </w:rPr>
              <w:t xml:space="preserve"> i </w:t>
            </w:r>
            <w:proofErr w:type="spellStart"/>
            <w:r w:rsidRPr="000D0310">
              <w:rPr>
                <w:rFonts w:eastAsia="MS Mincho"/>
                <w:szCs w:val="24"/>
              </w:rPr>
              <w:t>opštih</w:t>
            </w:r>
            <w:proofErr w:type="spellEnd"/>
            <w:r w:rsidRPr="000D0310">
              <w:rPr>
                <w:rFonts w:eastAsia="MS Mincho"/>
                <w:szCs w:val="24"/>
              </w:rPr>
              <w:t xml:space="preserve"> </w:t>
            </w:r>
            <w:proofErr w:type="spellStart"/>
            <w:r w:rsidRPr="000D0310">
              <w:rPr>
                <w:rFonts w:eastAsia="MS Mincho"/>
                <w:szCs w:val="24"/>
              </w:rPr>
              <w:t>zahteva</w:t>
            </w:r>
            <w:proofErr w:type="spellEnd"/>
            <w:r w:rsidRPr="000D0310">
              <w:rPr>
                <w:rFonts w:eastAsia="MS Mincho"/>
                <w:szCs w:val="24"/>
              </w:rPr>
              <w:t xml:space="preserve"> </w:t>
            </w:r>
            <w:proofErr w:type="spellStart"/>
            <w:r w:rsidRPr="000D0310">
              <w:rPr>
                <w:rFonts w:eastAsia="MS Mincho"/>
                <w:szCs w:val="24"/>
              </w:rPr>
              <w:t>kao</w:t>
            </w:r>
            <w:proofErr w:type="spellEnd"/>
            <w:r w:rsidRPr="000D0310">
              <w:rPr>
                <w:rFonts w:eastAsia="MS Mincho"/>
                <w:szCs w:val="24"/>
              </w:rPr>
              <w:t xml:space="preserve"> </w:t>
            </w:r>
            <w:proofErr w:type="spellStart"/>
            <w:r w:rsidRPr="000D0310">
              <w:rPr>
                <w:rFonts w:eastAsia="MS Mincho"/>
                <w:szCs w:val="24"/>
              </w:rPr>
              <w:t>što</w:t>
            </w:r>
            <w:proofErr w:type="spellEnd"/>
            <w:r w:rsidRPr="000D0310">
              <w:rPr>
                <w:rFonts w:eastAsia="MS Mincho"/>
                <w:szCs w:val="24"/>
              </w:rPr>
              <w:t xml:space="preserve"> </w:t>
            </w:r>
            <w:proofErr w:type="spellStart"/>
            <w:r w:rsidRPr="000D0310">
              <w:rPr>
                <w:rFonts w:eastAsia="MS Mincho"/>
                <w:szCs w:val="24"/>
              </w:rPr>
              <w:t>su</w:t>
            </w:r>
            <w:proofErr w:type="spellEnd"/>
            <w:r w:rsidRPr="000D0310">
              <w:rPr>
                <w:rFonts w:eastAsia="MS Mincho"/>
                <w:szCs w:val="24"/>
              </w:rPr>
              <w:t xml:space="preserve"> </w:t>
            </w:r>
            <w:proofErr w:type="spellStart"/>
            <w:r w:rsidRPr="000D0310">
              <w:rPr>
                <w:rFonts w:eastAsia="MS Mincho"/>
                <w:szCs w:val="24"/>
              </w:rPr>
              <w:t>znanja</w:t>
            </w:r>
            <w:proofErr w:type="spellEnd"/>
            <w:r w:rsidRPr="000D0310">
              <w:rPr>
                <w:rFonts w:eastAsia="MS Mincho"/>
                <w:szCs w:val="24"/>
              </w:rPr>
              <w:t xml:space="preserve">, </w:t>
            </w:r>
            <w:proofErr w:type="spellStart"/>
            <w:r w:rsidRPr="000D0310">
              <w:rPr>
                <w:rFonts w:eastAsia="MS Mincho"/>
                <w:szCs w:val="24"/>
              </w:rPr>
              <w:t>sposobnosti</w:t>
            </w:r>
            <w:proofErr w:type="spellEnd"/>
            <w:r w:rsidRPr="000D0310">
              <w:rPr>
                <w:rFonts w:eastAsia="MS Mincho"/>
                <w:szCs w:val="24"/>
              </w:rPr>
              <w:t xml:space="preserve"> i </w:t>
            </w:r>
            <w:proofErr w:type="spellStart"/>
            <w:r w:rsidRPr="000D0310">
              <w:rPr>
                <w:rFonts w:eastAsia="MS Mincho"/>
                <w:szCs w:val="24"/>
              </w:rPr>
              <w:t>kvaliteti</w:t>
            </w:r>
            <w:proofErr w:type="spellEnd"/>
            <w:r w:rsidRPr="000D0310">
              <w:rPr>
                <w:rFonts w:eastAsia="MS Mincho"/>
                <w:szCs w:val="24"/>
              </w:rPr>
              <w:t xml:space="preserve"> </w:t>
            </w:r>
            <w:proofErr w:type="spellStart"/>
            <w:r w:rsidRPr="000D0310">
              <w:rPr>
                <w:rFonts w:eastAsia="MS Mincho"/>
                <w:szCs w:val="24"/>
              </w:rPr>
              <w:t>neophodni</w:t>
            </w:r>
            <w:proofErr w:type="spellEnd"/>
            <w:r w:rsidRPr="000D0310">
              <w:rPr>
                <w:rFonts w:eastAsia="MS Mincho"/>
                <w:szCs w:val="24"/>
              </w:rPr>
              <w:t xml:space="preserve"> </w:t>
            </w:r>
            <w:proofErr w:type="spellStart"/>
            <w:r w:rsidRPr="000D0310">
              <w:rPr>
                <w:rFonts w:eastAsia="MS Mincho"/>
                <w:szCs w:val="24"/>
              </w:rPr>
              <w:t>za</w:t>
            </w:r>
            <w:proofErr w:type="spellEnd"/>
            <w:r w:rsidRPr="000D0310">
              <w:rPr>
                <w:rFonts w:eastAsia="MS Mincho"/>
                <w:szCs w:val="24"/>
              </w:rPr>
              <w:t xml:space="preserve"> </w:t>
            </w:r>
            <w:proofErr w:type="spellStart"/>
            <w:r w:rsidRPr="000D0310">
              <w:rPr>
                <w:rFonts w:eastAsia="MS Mincho"/>
                <w:szCs w:val="24"/>
              </w:rPr>
              <w:t>obavljanje</w:t>
            </w:r>
            <w:proofErr w:type="spellEnd"/>
            <w:r w:rsidRPr="000D0310">
              <w:rPr>
                <w:rFonts w:eastAsia="MS Mincho"/>
                <w:szCs w:val="24"/>
              </w:rPr>
              <w:t xml:space="preserve"> </w:t>
            </w:r>
            <w:proofErr w:type="spellStart"/>
            <w:r w:rsidRPr="000D0310">
              <w:rPr>
                <w:rFonts w:eastAsia="MS Mincho"/>
                <w:szCs w:val="24"/>
              </w:rPr>
              <w:t>posla</w:t>
            </w:r>
            <w:proofErr w:type="spellEnd"/>
            <w:r w:rsidRPr="00DA4BE7">
              <w:rPr>
                <w:rFonts w:eastAsia="MS Mincho"/>
                <w:szCs w:val="24"/>
              </w:rPr>
              <w:t xml:space="preserve">. </w:t>
            </w:r>
          </w:p>
          <w:p w14:paraId="79B4896B" w14:textId="77777777" w:rsidR="00AD00CB" w:rsidRPr="00DA4BE7" w:rsidRDefault="00AD00CB" w:rsidP="002F7912">
            <w:pPr>
              <w:widowControl/>
              <w:autoSpaceDE/>
              <w:autoSpaceDN/>
              <w:adjustRightInd w:val="0"/>
              <w:ind w:right="153"/>
              <w:jc w:val="both"/>
              <w:rPr>
                <w:rFonts w:eastAsia="MS Mincho"/>
                <w:szCs w:val="24"/>
              </w:rPr>
            </w:pPr>
          </w:p>
          <w:p w14:paraId="1E08BCC4"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0D0310">
              <w:rPr>
                <w:rFonts w:eastAsia="MS Mincho"/>
                <w:szCs w:val="24"/>
              </w:rPr>
              <w:t>Svako</w:t>
            </w:r>
            <w:proofErr w:type="spellEnd"/>
            <w:r w:rsidRPr="000D0310">
              <w:rPr>
                <w:rFonts w:eastAsia="MS Mincho"/>
                <w:szCs w:val="24"/>
              </w:rPr>
              <w:t xml:space="preserve"> </w:t>
            </w:r>
            <w:proofErr w:type="spellStart"/>
            <w:r w:rsidRPr="000D0310">
              <w:rPr>
                <w:rFonts w:eastAsia="MS Mincho"/>
                <w:szCs w:val="24"/>
              </w:rPr>
              <w:t>radno</w:t>
            </w:r>
            <w:proofErr w:type="spellEnd"/>
            <w:r w:rsidRPr="000D0310">
              <w:rPr>
                <w:rFonts w:eastAsia="MS Mincho"/>
                <w:szCs w:val="24"/>
              </w:rPr>
              <w:t xml:space="preserve"> mesto u </w:t>
            </w:r>
            <w:proofErr w:type="spellStart"/>
            <w:r w:rsidRPr="000D0310">
              <w:rPr>
                <w:rFonts w:eastAsia="MS Mincho"/>
                <w:szCs w:val="24"/>
              </w:rPr>
              <w:t>državnoj</w:t>
            </w:r>
            <w:proofErr w:type="spellEnd"/>
            <w:r w:rsidRPr="000D0310">
              <w:rPr>
                <w:rFonts w:eastAsia="MS Mincho"/>
                <w:szCs w:val="24"/>
              </w:rPr>
              <w:t xml:space="preserve"> </w:t>
            </w:r>
            <w:proofErr w:type="spellStart"/>
            <w:r w:rsidRPr="000D0310">
              <w:rPr>
                <w:rFonts w:eastAsia="MS Mincho"/>
                <w:szCs w:val="24"/>
              </w:rPr>
              <w:t>službi</w:t>
            </w:r>
            <w:proofErr w:type="spellEnd"/>
            <w:r w:rsidRPr="000D0310">
              <w:rPr>
                <w:rFonts w:eastAsia="MS Mincho"/>
                <w:szCs w:val="24"/>
              </w:rPr>
              <w:t xml:space="preserve"> se </w:t>
            </w:r>
            <w:proofErr w:type="spellStart"/>
            <w:r w:rsidRPr="000D0310">
              <w:rPr>
                <w:rFonts w:eastAsia="MS Mincho"/>
                <w:szCs w:val="24"/>
              </w:rPr>
              <w:t>klasifikuje</w:t>
            </w:r>
            <w:proofErr w:type="spellEnd"/>
            <w:r w:rsidRPr="000D0310">
              <w:rPr>
                <w:rFonts w:eastAsia="MS Mincho"/>
                <w:szCs w:val="24"/>
              </w:rPr>
              <w:t xml:space="preserve"> </w:t>
            </w:r>
            <w:proofErr w:type="spellStart"/>
            <w:r w:rsidRPr="000D0310">
              <w:rPr>
                <w:rFonts w:eastAsia="MS Mincho"/>
                <w:szCs w:val="24"/>
              </w:rPr>
              <w:t>kao</w:t>
            </w:r>
            <w:proofErr w:type="spellEnd"/>
            <w:r w:rsidRPr="000D0310">
              <w:rPr>
                <w:rFonts w:eastAsia="MS Mincho"/>
                <w:szCs w:val="24"/>
              </w:rPr>
              <w:t xml:space="preserve"> </w:t>
            </w:r>
            <w:proofErr w:type="spellStart"/>
            <w:r w:rsidRPr="000D0310">
              <w:rPr>
                <w:rFonts w:eastAsia="MS Mincho"/>
                <w:szCs w:val="24"/>
              </w:rPr>
              <w:t>deo</w:t>
            </w:r>
            <w:proofErr w:type="spellEnd"/>
            <w:r w:rsidRPr="000D0310">
              <w:rPr>
                <w:rFonts w:eastAsia="MS Mincho"/>
                <w:szCs w:val="24"/>
              </w:rPr>
              <w:t xml:space="preserve"> </w:t>
            </w:r>
            <w:proofErr w:type="spellStart"/>
            <w:r w:rsidRPr="000D0310">
              <w:rPr>
                <w:rFonts w:eastAsia="MS Mincho"/>
                <w:szCs w:val="24"/>
              </w:rPr>
              <w:t>određene</w:t>
            </w:r>
            <w:proofErr w:type="spellEnd"/>
            <w:r w:rsidRPr="000D0310">
              <w:rPr>
                <w:rFonts w:eastAsia="MS Mincho"/>
                <w:szCs w:val="24"/>
              </w:rPr>
              <w:t xml:space="preserve"> klase na </w:t>
            </w:r>
            <w:proofErr w:type="spellStart"/>
            <w:r w:rsidRPr="000D0310">
              <w:rPr>
                <w:rFonts w:eastAsia="MS Mincho"/>
                <w:szCs w:val="24"/>
              </w:rPr>
              <w:t>osnovu</w:t>
            </w:r>
            <w:proofErr w:type="spellEnd"/>
            <w:r w:rsidRPr="000D0310">
              <w:rPr>
                <w:rFonts w:eastAsia="MS Mincho"/>
                <w:szCs w:val="24"/>
              </w:rPr>
              <w:t xml:space="preserve"> </w:t>
            </w:r>
            <w:proofErr w:type="spellStart"/>
            <w:r w:rsidRPr="000D0310">
              <w:rPr>
                <w:rFonts w:eastAsia="MS Mincho"/>
                <w:szCs w:val="24"/>
              </w:rPr>
              <w:t>opisa</w:t>
            </w:r>
            <w:proofErr w:type="spellEnd"/>
            <w:r w:rsidRPr="000D0310">
              <w:rPr>
                <w:rFonts w:eastAsia="MS Mincho"/>
                <w:szCs w:val="24"/>
              </w:rPr>
              <w:t xml:space="preserve"> </w:t>
            </w:r>
            <w:proofErr w:type="spellStart"/>
            <w:r w:rsidRPr="000D0310">
              <w:rPr>
                <w:rFonts w:eastAsia="MS Mincho"/>
                <w:szCs w:val="24"/>
              </w:rPr>
              <w:t>posla</w:t>
            </w:r>
            <w:proofErr w:type="spellEnd"/>
            <w:r w:rsidRPr="00DA4BE7">
              <w:rPr>
                <w:rFonts w:eastAsia="MS Mincho"/>
                <w:szCs w:val="24"/>
              </w:rPr>
              <w:t>.</w:t>
            </w:r>
          </w:p>
          <w:p w14:paraId="503E7E73" w14:textId="77777777" w:rsidR="00AD00CB" w:rsidRPr="00DA4BE7" w:rsidRDefault="00AD00CB" w:rsidP="002F7912">
            <w:pPr>
              <w:widowControl/>
              <w:autoSpaceDE/>
              <w:autoSpaceDN/>
              <w:adjustRightInd w:val="0"/>
              <w:ind w:right="153"/>
              <w:jc w:val="both"/>
              <w:rPr>
                <w:rFonts w:eastAsia="MS Mincho"/>
                <w:szCs w:val="24"/>
              </w:rPr>
            </w:pPr>
          </w:p>
          <w:p w14:paraId="0885D40D"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proofErr w:type="spellStart"/>
            <w:r w:rsidRPr="000D0310">
              <w:rPr>
                <w:rFonts w:eastAsia="MS Mincho"/>
                <w:szCs w:val="24"/>
              </w:rPr>
              <w:t>Radna</w:t>
            </w:r>
            <w:proofErr w:type="spellEnd"/>
            <w:r w:rsidRPr="000D0310">
              <w:rPr>
                <w:rFonts w:eastAsia="MS Mincho"/>
                <w:szCs w:val="24"/>
              </w:rPr>
              <w:t xml:space="preserve"> </w:t>
            </w:r>
            <w:proofErr w:type="spellStart"/>
            <w:r w:rsidRPr="000D0310">
              <w:rPr>
                <w:rFonts w:eastAsia="MS Mincho"/>
                <w:szCs w:val="24"/>
              </w:rPr>
              <w:t>mesta</w:t>
            </w:r>
            <w:proofErr w:type="spellEnd"/>
            <w:r w:rsidRPr="000D0310">
              <w:rPr>
                <w:rFonts w:eastAsia="MS Mincho"/>
                <w:szCs w:val="24"/>
              </w:rPr>
              <w:t xml:space="preserve"> </w:t>
            </w:r>
            <w:proofErr w:type="spellStart"/>
            <w:r w:rsidRPr="000D0310">
              <w:rPr>
                <w:rFonts w:eastAsia="MS Mincho"/>
                <w:szCs w:val="24"/>
              </w:rPr>
              <w:t>profesionalne</w:t>
            </w:r>
            <w:proofErr w:type="spellEnd"/>
            <w:r w:rsidRPr="000D0310">
              <w:rPr>
                <w:rFonts w:eastAsia="MS Mincho"/>
                <w:szCs w:val="24"/>
              </w:rPr>
              <w:t xml:space="preserve"> </w:t>
            </w:r>
            <w:proofErr w:type="spellStart"/>
            <w:r w:rsidRPr="000D0310">
              <w:rPr>
                <w:rFonts w:eastAsia="MS Mincho"/>
                <w:szCs w:val="24"/>
              </w:rPr>
              <w:t>kategorije</w:t>
            </w:r>
            <w:proofErr w:type="spellEnd"/>
            <w:r w:rsidRPr="000D0310">
              <w:rPr>
                <w:rFonts w:eastAsia="MS Mincho"/>
                <w:szCs w:val="24"/>
              </w:rPr>
              <w:t xml:space="preserve"> </w:t>
            </w:r>
            <w:proofErr w:type="spellStart"/>
            <w:r w:rsidRPr="000D0310">
              <w:rPr>
                <w:rFonts w:eastAsia="MS Mincho"/>
                <w:szCs w:val="24"/>
              </w:rPr>
              <w:t>su</w:t>
            </w:r>
            <w:proofErr w:type="spellEnd"/>
            <w:r w:rsidRPr="000D0310">
              <w:rPr>
                <w:rFonts w:eastAsia="MS Mincho"/>
                <w:szCs w:val="24"/>
              </w:rPr>
              <w:t xml:space="preserve"> </w:t>
            </w:r>
            <w:proofErr w:type="spellStart"/>
            <w:r w:rsidRPr="000D0310">
              <w:rPr>
                <w:rFonts w:eastAsia="MS Mincho"/>
                <w:szCs w:val="24"/>
              </w:rPr>
              <w:t>grupisana</w:t>
            </w:r>
            <w:proofErr w:type="spellEnd"/>
            <w:r w:rsidRPr="000D0310">
              <w:rPr>
                <w:rFonts w:eastAsia="MS Mincho"/>
                <w:szCs w:val="24"/>
              </w:rPr>
              <w:t xml:space="preserve"> prema </w:t>
            </w:r>
            <w:proofErr w:type="spellStart"/>
            <w:r w:rsidRPr="000D0310">
              <w:rPr>
                <w:rFonts w:eastAsia="MS Mincho"/>
                <w:szCs w:val="24"/>
              </w:rPr>
              <w:t>kvalifikaciji</w:t>
            </w:r>
            <w:proofErr w:type="spellEnd"/>
            <w:r w:rsidRPr="000D0310">
              <w:rPr>
                <w:rFonts w:eastAsia="MS Mincho"/>
                <w:szCs w:val="24"/>
              </w:rPr>
              <w:t xml:space="preserve"> i/</w:t>
            </w:r>
            <w:proofErr w:type="spellStart"/>
            <w:r w:rsidRPr="000D0310">
              <w:rPr>
                <w:rFonts w:eastAsia="MS Mincho"/>
                <w:szCs w:val="24"/>
              </w:rPr>
              <w:t>ili</w:t>
            </w:r>
            <w:proofErr w:type="spellEnd"/>
            <w:r w:rsidRPr="000D0310">
              <w:rPr>
                <w:rFonts w:eastAsia="MS Mincho"/>
                <w:szCs w:val="24"/>
              </w:rPr>
              <w:t xml:space="preserve"> </w:t>
            </w:r>
            <w:proofErr w:type="spellStart"/>
            <w:r w:rsidRPr="000D0310">
              <w:rPr>
                <w:rFonts w:eastAsia="MS Mincho"/>
                <w:szCs w:val="24"/>
              </w:rPr>
              <w:t>prirodi</w:t>
            </w:r>
            <w:proofErr w:type="spellEnd"/>
            <w:r w:rsidRPr="000D0310">
              <w:rPr>
                <w:rFonts w:eastAsia="MS Mincho"/>
                <w:szCs w:val="24"/>
              </w:rPr>
              <w:t xml:space="preserve"> </w:t>
            </w:r>
            <w:proofErr w:type="spellStart"/>
            <w:r w:rsidRPr="000D0310">
              <w:rPr>
                <w:rFonts w:eastAsia="MS Mincho"/>
                <w:szCs w:val="24"/>
              </w:rPr>
              <w:t>radnog</w:t>
            </w:r>
            <w:proofErr w:type="spellEnd"/>
            <w:r w:rsidRPr="000D0310">
              <w:rPr>
                <w:rFonts w:eastAsia="MS Mincho"/>
                <w:szCs w:val="24"/>
              </w:rPr>
              <w:t xml:space="preserve"> </w:t>
            </w:r>
            <w:proofErr w:type="spellStart"/>
            <w:r w:rsidRPr="000D0310">
              <w:rPr>
                <w:rFonts w:eastAsia="MS Mincho"/>
                <w:szCs w:val="24"/>
              </w:rPr>
              <w:t>mesta</w:t>
            </w:r>
            <w:proofErr w:type="spellEnd"/>
            <w:r w:rsidRPr="000D0310">
              <w:rPr>
                <w:rFonts w:eastAsia="MS Mincho"/>
                <w:szCs w:val="24"/>
              </w:rPr>
              <w:t xml:space="preserve"> u</w:t>
            </w:r>
            <w:r w:rsidRPr="00DA4BE7">
              <w:rPr>
                <w:rFonts w:eastAsia="MS Mincho"/>
                <w:szCs w:val="24"/>
              </w:rPr>
              <w:t>:</w:t>
            </w:r>
          </w:p>
          <w:p w14:paraId="1124BB23" w14:textId="77777777" w:rsidR="00AD00CB" w:rsidRPr="00DA4BE7" w:rsidRDefault="00AD00CB" w:rsidP="002F7912">
            <w:pPr>
              <w:widowControl/>
              <w:autoSpaceDE/>
              <w:autoSpaceDN/>
              <w:adjustRightInd w:val="0"/>
              <w:ind w:right="153"/>
              <w:jc w:val="both"/>
              <w:rPr>
                <w:rFonts w:eastAsia="MS Mincho"/>
                <w:szCs w:val="24"/>
              </w:rPr>
            </w:pPr>
          </w:p>
          <w:p w14:paraId="492BDAF9"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5.1.</w:t>
            </w:r>
            <w:r w:rsidRPr="00DA4BE7">
              <w:rPr>
                <w:rFonts w:eastAsia="MS Mincho"/>
                <w:szCs w:val="24"/>
              </w:rPr>
              <w:tab/>
            </w:r>
            <w:r>
              <w:rPr>
                <w:rFonts w:eastAsia="MS Mincho"/>
                <w:szCs w:val="24"/>
              </w:rPr>
              <w:t>G</w:t>
            </w:r>
            <w:r w:rsidRPr="007C1BCE">
              <w:rPr>
                <w:rFonts w:eastAsia="MS Mincho"/>
                <w:szCs w:val="24"/>
              </w:rPr>
              <w:t xml:space="preserve">rupe </w:t>
            </w:r>
            <w:proofErr w:type="spellStart"/>
            <w:r w:rsidRPr="007C1BCE">
              <w:rPr>
                <w:rFonts w:eastAsia="MS Mincho"/>
                <w:szCs w:val="24"/>
              </w:rPr>
              <w:t>posebne</w:t>
            </w:r>
            <w:proofErr w:type="spellEnd"/>
            <w:r w:rsidRPr="007C1BCE">
              <w:rPr>
                <w:rFonts w:eastAsia="MS Mincho"/>
                <w:szCs w:val="24"/>
              </w:rPr>
              <w:t xml:space="preserve"> </w:t>
            </w:r>
            <w:proofErr w:type="spellStart"/>
            <w:r w:rsidRPr="007C1BCE">
              <w:rPr>
                <w:rFonts w:eastAsia="MS Mincho"/>
                <w:szCs w:val="24"/>
              </w:rPr>
              <w:t>uprave</w:t>
            </w:r>
            <w:proofErr w:type="spellEnd"/>
            <w:r w:rsidRPr="007C1BCE">
              <w:rPr>
                <w:rFonts w:eastAsia="MS Mincho"/>
                <w:szCs w:val="24"/>
              </w:rPr>
              <w:t xml:space="preserve">, </w:t>
            </w:r>
            <w:proofErr w:type="spellStart"/>
            <w:r w:rsidRPr="007C1BCE">
              <w:rPr>
                <w:rFonts w:eastAsia="MS Mincho"/>
                <w:szCs w:val="24"/>
              </w:rPr>
              <w:t>od</w:t>
            </w:r>
            <w:proofErr w:type="spellEnd"/>
            <w:r w:rsidRPr="007C1BCE">
              <w:rPr>
                <w:rFonts w:eastAsia="MS Mincho"/>
                <w:szCs w:val="24"/>
              </w:rPr>
              <w:t xml:space="preserve"> </w:t>
            </w:r>
            <w:proofErr w:type="spellStart"/>
            <w:r w:rsidRPr="007C1BCE">
              <w:rPr>
                <w:rFonts w:eastAsia="MS Mincho"/>
                <w:szCs w:val="24"/>
              </w:rPr>
              <w:t>kojih</w:t>
            </w:r>
            <w:proofErr w:type="spellEnd"/>
            <w:r w:rsidRPr="007C1BCE">
              <w:rPr>
                <w:rFonts w:eastAsia="MS Mincho"/>
                <w:szCs w:val="24"/>
              </w:rPr>
              <w:t xml:space="preserve"> </w:t>
            </w:r>
            <w:proofErr w:type="spellStart"/>
            <w:r w:rsidRPr="007C1BCE">
              <w:rPr>
                <w:rFonts w:eastAsia="MS Mincho"/>
                <w:szCs w:val="24"/>
              </w:rPr>
              <w:t>svaka</w:t>
            </w:r>
            <w:proofErr w:type="spellEnd"/>
            <w:r w:rsidRPr="007C1BCE">
              <w:rPr>
                <w:rFonts w:eastAsia="MS Mincho"/>
                <w:szCs w:val="24"/>
              </w:rPr>
              <w:t xml:space="preserve"> </w:t>
            </w:r>
            <w:proofErr w:type="spellStart"/>
            <w:r w:rsidRPr="007C1BCE">
              <w:rPr>
                <w:rFonts w:eastAsia="MS Mincho"/>
                <w:szCs w:val="24"/>
              </w:rPr>
              <w:t>obuhvata</w:t>
            </w:r>
            <w:proofErr w:type="spellEnd"/>
            <w:r w:rsidRPr="007C1BCE">
              <w:rPr>
                <w:rFonts w:eastAsia="MS Mincho"/>
                <w:szCs w:val="24"/>
              </w:rPr>
              <w:t xml:space="preserve"> </w:t>
            </w:r>
            <w:proofErr w:type="spellStart"/>
            <w:r w:rsidRPr="007C1BCE">
              <w:rPr>
                <w:rFonts w:eastAsia="MS Mincho"/>
                <w:szCs w:val="24"/>
              </w:rPr>
              <w:t>slična</w:t>
            </w:r>
            <w:proofErr w:type="spellEnd"/>
            <w:r w:rsidRPr="007C1BCE">
              <w:rPr>
                <w:rFonts w:eastAsia="MS Mincho"/>
                <w:szCs w:val="24"/>
              </w:rPr>
              <w:t xml:space="preserve"> </w:t>
            </w:r>
            <w:proofErr w:type="spellStart"/>
            <w:r w:rsidRPr="007C1BCE">
              <w:rPr>
                <w:rFonts w:eastAsia="MS Mincho"/>
                <w:szCs w:val="24"/>
              </w:rPr>
              <w:t>radna</w:t>
            </w:r>
            <w:proofErr w:type="spellEnd"/>
            <w:r w:rsidRPr="007C1BCE">
              <w:rPr>
                <w:rFonts w:eastAsia="MS Mincho"/>
                <w:szCs w:val="24"/>
              </w:rPr>
              <w:t xml:space="preserve"> </w:t>
            </w:r>
            <w:proofErr w:type="spellStart"/>
            <w:r w:rsidRPr="007C1BCE">
              <w:rPr>
                <w:rFonts w:eastAsia="MS Mincho"/>
                <w:szCs w:val="24"/>
              </w:rPr>
              <w:t>mesta</w:t>
            </w:r>
            <w:proofErr w:type="spellEnd"/>
            <w:r w:rsidRPr="007C1BCE">
              <w:rPr>
                <w:rFonts w:eastAsia="MS Mincho"/>
                <w:szCs w:val="24"/>
              </w:rPr>
              <w:t xml:space="preserve">, u </w:t>
            </w:r>
            <w:proofErr w:type="spellStart"/>
            <w:r w:rsidRPr="007C1BCE">
              <w:rPr>
                <w:rFonts w:eastAsia="MS Mincho"/>
                <w:szCs w:val="24"/>
              </w:rPr>
              <w:t>jednoj</w:t>
            </w:r>
            <w:proofErr w:type="spellEnd"/>
            <w:r w:rsidRPr="007C1BCE">
              <w:rPr>
                <w:rFonts w:eastAsia="MS Mincho"/>
                <w:szCs w:val="24"/>
              </w:rPr>
              <w:t xml:space="preserve"> </w:t>
            </w:r>
            <w:proofErr w:type="spellStart"/>
            <w:r w:rsidRPr="007C1BCE">
              <w:rPr>
                <w:rFonts w:eastAsia="MS Mincho"/>
                <w:szCs w:val="24"/>
              </w:rPr>
              <w:t>ili</w:t>
            </w:r>
            <w:proofErr w:type="spellEnd"/>
            <w:r w:rsidRPr="007C1BCE">
              <w:rPr>
                <w:rFonts w:eastAsia="MS Mincho"/>
                <w:szCs w:val="24"/>
              </w:rPr>
              <w:t xml:space="preserve"> </w:t>
            </w:r>
            <w:proofErr w:type="spellStart"/>
            <w:r w:rsidRPr="007C1BCE">
              <w:rPr>
                <w:rFonts w:eastAsia="MS Mincho"/>
                <w:szCs w:val="24"/>
              </w:rPr>
              <w:t>više</w:t>
            </w:r>
            <w:proofErr w:type="spellEnd"/>
            <w:r w:rsidRPr="007C1BCE">
              <w:rPr>
                <w:rFonts w:eastAsia="MS Mincho"/>
                <w:szCs w:val="24"/>
              </w:rPr>
              <w:t xml:space="preserve"> </w:t>
            </w:r>
            <w:proofErr w:type="spellStart"/>
            <w:r w:rsidRPr="007C1BCE">
              <w:rPr>
                <w:rFonts w:eastAsia="MS Mincho"/>
                <w:szCs w:val="24"/>
              </w:rPr>
              <w:t>institucija</w:t>
            </w:r>
            <w:proofErr w:type="spellEnd"/>
            <w:r w:rsidRPr="007C1BCE">
              <w:rPr>
                <w:rFonts w:eastAsia="MS Mincho"/>
                <w:szCs w:val="24"/>
              </w:rPr>
              <w:t xml:space="preserve"> </w:t>
            </w:r>
            <w:proofErr w:type="spellStart"/>
            <w:r w:rsidRPr="007C1BCE">
              <w:rPr>
                <w:rFonts w:eastAsia="MS Mincho"/>
                <w:szCs w:val="24"/>
              </w:rPr>
              <w:t>državne</w:t>
            </w:r>
            <w:proofErr w:type="spellEnd"/>
            <w:r w:rsidRPr="007C1BCE">
              <w:rPr>
                <w:rFonts w:eastAsia="MS Mincho"/>
                <w:szCs w:val="24"/>
              </w:rPr>
              <w:t xml:space="preserve"> </w:t>
            </w:r>
            <w:proofErr w:type="spellStart"/>
            <w:r w:rsidRPr="007C1BCE">
              <w:rPr>
                <w:rFonts w:eastAsia="MS Mincho"/>
                <w:szCs w:val="24"/>
              </w:rPr>
              <w:t>službe</w:t>
            </w:r>
            <w:proofErr w:type="spellEnd"/>
            <w:r w:rsidRPr="007C1BCE">
              <w:rPr>
                <w:rFonts w:eastAsia="MS Mincho"/>
                <w:szCs w:val="24"/>
              </w:rPr>
              <w:t xml:space="preserve">, koja se </w:t>
            </w:r>
            <w:proofErr w:type="spellStart"/>
            <w:r w:rsidRPr="007C1BCE">
              <w:rPr>
                <w:rFonts w:eastAsia="MS Mincho"/>
                <w:szCs w:val="24"/>
              </w:rPr>
              <w:t>odnose</w:t>
            </w:r>
            <w:proofErr w:type="spellEnd"/>
            <w:r w:rsidRPr="007C1BCE">
              <w:rPr>
                <w:rFonts w:eastAsia="MS Mincho"/>
                <w:szCs w:val="24"/>
              </w:rPr>
              <w:t xml:space="preserve"> na </w:t>
            </w:r>
            <w:proofErr w:type="spellStart"/>
            <w:r w:rsidRPr="007C1BCE">
              <w:rPr>
                <w:rFonts w:eastAsia="MS Mincho"/>
                <w:szCs w:val="24"/>
              </w:rPr>
              <w:t>vršenje</w:t>
            </w:r>
            <w:proofErr w:type="spellEnd"/>
            <w:r w:rsidRPr="007C1BCE">
              <w:rPr>
                <w:rFonts w:eastAsia="MS Mincho"/>
                <w:szCs w:val="24"/>
              </w:rPr>
              <w:t xml:space="preserve"> </w:t>
            </w:r>
            <w:proofErr w:type="spellStart"/>
            <w:r w:rsidRPr="007C1BCE">
              <w:rPr>
                <w:rFonts w:eastAsia="MS Mincho"/>
                <w:szCs w:val="24"/>
              </w:rPr>
              <w:t>određenih</w:t>
            </w:r>
            <w:proofErr w:type="spellEnd"/>
            <w:r w:rsidRPr="007C1BCE">
              <w:rPr>
                <w:rFonts w:eastAsia="MS Mincho"/>
                <w:szCs w:val="24"/>
              </w:rPr>
              <w:t xml:space="preserve"> </w:t>
            </w:r>
            <w:proofErr w:type="spellStart"/>
            <w:r w:rsidRPr="007C1BCE">
              <w:rPr>
                <w:rFonts w:eastAsia="MS Mincho"/>
                <w:szCs w:val="24"/>
              </w:rPr>
              <w:t>odgovornosti</w:t>
            </w:r>
            <w:proofErr w:type="spellEnd"/>
            <w:r w:rsidRPr="007C1BCE">
              <w:rPr>
                <w:rFonts w:eastAsia="MS Mincho"/>
                <w:szCs w:val="24"/>
              </w:rPr>
              <w:t xml:space="preserve">, </w:t>
            </w:r>
            <w:proofErr w:type="spellStart"/>
            <w:r w:rsidRPr="007C1BCE">
              <w:rPr>
                <w:rFonts w:eastAsia="MS Mincho"/>
                <w:szCs w:val="24"/>
              </w:rPr>
              <w:t>čije</w:t>
            </w:r>
            <w:proofErr w:type="spellEnd"/>
            <w:r w:rsidRPr="007C1BCE">
              <w:rPr>
                <w:rFonts w:eastAsia="MS Mincho"/>
                <w:szCs w:val="24"/>
              </w:rPr>
              <w:t xml:space="preserve"> </w:t>
            </w:r>
            <w:proofErr w:type="spellStart"/>
            <w:r w:rsidRPr="007C1BCE">
              <w:rPr>
                <w:rFonts w:eastAsia="MS Mincho"/>
                <w:szCs w:val="24"/>
              </w:rPr>
              <w:t>uspešno</w:t>
            </w:r>
            <w:proofErr w:type="spellEnd"/>
            <w:r w:rsidRPr="007C1BCE">
              <w:rPr>
                <w:rFonts w:eastAsia="MS Mincho"/>
                <w:szCs w:val="24"/>
              </w:rPr>
              <w:t xml:space="preserve"> </w:t>
            </w:r>
            <w:proofErr w:type="spellStart"/>
            <w:r w:rsidRPr="007C1BCE">
              <w:rPr>
                <w:rFonts w:eastAsia="MS Mincho"/>
                <w:szCs w:val="24"/>
              </w:rPr>
              <w:t>obavljanje</w:t>
            </w:r>
            <w:proofErr w:type="spellEnd"/>
            <w:r w:rsidRPr="007C1BCE">
              <w:rPr>
                <w:rFonts w:eastAsia="MS Mincho"/>
                <w:szCs w:val="24"/>
              </w:rPr>
              <w:t xml:space="preserve"> </w:t>
            </w:r>
            <w:proofErr w:type="spellStart"/>
            <w:r w:rsidRPr="007C1BCE">
              <w:rPr>
                <w:rFonts w:eastAsia="MS Mincho"/>
                <w:szCs w:val="24"/>
              </w:rPr>
              <w:t>zahteva</w:t>
            </w:r>
            <w:proofErr w:type="spellEnd"/>
            <w:r w:rsidRPr="007C1BCE">
              <w:rPr>
                <w:rFonts w:eastAsia="MS Mincho"/>
                <w:szCs w:val="24"/>
              </w:rPr>
              <w:t xml:space="preserve"> </w:t>
            </w:r>
            <w:proofErr w:type="spellStart"/>
            <w:r w:rsidRPr="007C1BCE">
              <w:rPr>
                <w:rFonts w:eastAsia="MS Mincho"/>
                <w:szCs w:val="24"/>
              </w:rPr>
              <w:t>posebna</w:t>
            </w:r>
            <w:proofErr w:type="spellEnd"/>
            <w:r w:rsidRPr="007C1BCE">
              <w:rPr>
                <w:rFonts w:eastAsia="MS Mincho"/>
                <w:szCs w:val="24"/>
              </w:rPr>
              <w:t xml:space="preserve"> </w:t>
            </w:r>
            <w:proofErr w:type="spellStart"/>
            <w:r w:rsidRPr="007C1BCE">
              <w:rPr>
                <w:rFonts w:eastAsia="MS Mincho"/>
                <w:szCs w:val="24"/>
              </w:rPr>
              <w:t>znanja</w:t>
            </w:r>
            <w:proofErr w:type="spellEnd"/>
            <w:r w:rsidRPr="007C1BCE">
              <w:rPr>
                <w:rFonts w:eastAsia="MS Mincho"/>
                <w:szCs w:val="24"/>
              </w:rPr>
              <w:t xml:space="preserve"> i </w:t>
            </w:r>
            <w:proofErr w:type="spellStart"/>
            <w:r w:rsidRPr="007C1BCE">
              <w:rPr>
                <w:rFonts w:eastAsia="MS Mincho"/>
                <w:szCs w:val="24"/>
              </w:rPr>
              <w:t>veštine</w:t>
            </w:r>
            <w:proofErr w:type="spellEnd"/>
            <w:r w:rsidRPr="007C1BCE">
              <w:rPr>
                <w:rFonts w:eastAsia="MS Mincho"/>
                <w:szCs w:val="24"/>
              </w:rPr>
              <w:t xml:space="preserve">, koje </w:t>
            </w:r>
            <w:proofErr w:type="spellStart"/>
            <w:r w:rsidRPr="007C1BCE">
              <w:rPr>
                <w:rFonts w:eastAsia="MS Mincho"/>
                <w:szCs w:val="24"/>
              </w:rPr>
              <w:t>potiču</w:t>
            </w:r>
            <w:proofErr w:type="spellEnd"/>
            <w:r w:rsidRPr="007C1BCE">
              <w:rPr>
                <w:rFonts w:eastAsia="MS Mincho"/>
                <w:szCs w:val="24"/>
              </w:rPr>
              <w:t xml:space="preserve"> i </w:t>
            </w:r>
            <w:proofErr w:type="spellStart"/>
            <w:r w:rsidRPr="007C1BCE">
              <w:rPr>
                <w:rFonts w:eastAsia="MS Mincho"/>
                <w:szCs w:val="24"/>
              </w:rPr>
              <w:t>nužno</w:t>
            </w:r>
            <w:proofErr w:type="spellEnd"/>
            <w:r w:rsidRPr="007C1BCE">
              <w:rPr>
                <w:rFonts w:eastAsia="MS Mincho"/>
                <w:szCs w:val="24"/>
              </w:rPr>
              <w:t xml:space="preserve"> </w:t>
            </w:r>
            <w:proofErr w:type="spellStart"/>
            <w:r w:rsidRPr="007C1BCE">
              <w:rPr>
                <w:rFonts w:eastAsia="MS Mincho"/>
                <w:szCs w:val="24"/>
              </w:rPr>
              <w:t>su</w:t>
            </w:r>
            <w:proofErr w:type="spellEnd"/>
            <w:r w:rsidRPr="007C1BCE">
              <w:rPr>
                <w:rFonts w:eastAsia="MS Mincho"/>
                <w:szCs w:val="24"/>
              </w:rPr>
              <w:t xml:space="preserve"> </w:t>
            </w:r>
            <w:proofErr w:type="spellStart"/>
            <w:r w:rsidRPr="007C1BCE">
              <w:rPr>
                <w:rFonts w:eastAsia="MS Mincho"/>
                <w:szCs w:val="24"/>
              </w:rPr>
              <w:t>vezane</w:t>
            </w:r>
            <w:proofErr w:type="spellEnd"/>
            <w:r w:rsidRPr="007C1BCE">
              <w:rPr>
                <w:rFonts w:eastAsia="MS Mincho"/>
                <w:szCs w:val="24"/>
              </w:rPr>
              <w:t xml:space="preserve"> </w:t>
            </w:r>
            <w:proofErr w:type="spellStart"/>
            <w:r w:rsidRPr="007C1BCE">
              <w:rPr>
                <w:rFonts w:eastAsia="MS Mincho"/>
                <w:szCs w:val="24"/>
              </w:rPr>
              <w:t>za</w:t>
            </w:r>
            <w:proofErr w:type="spellEnd"/>
            <w:r w:rsidRPr="007C1BCE">
              <w:rPr>
                <w:rFonts w:eastAsia="MS Mincho"/>
                <w:szCs w:val="24"/>
              </w:rPr>
              <w:t xml:space="preserve"> </w:t>
            </w:r>
            <w:proofErr w:type="spellStart"/>
            <w:r w:rsidRPr="007C1BCE">
              <w:rPr>
                <w:rFonts w:eastAsia="MS Mincho"/>
                <w:szCs w:val="24"/>
              </w:rPr>
              <w:t>ovladavanje</w:t>
            </w:r>
            <w:proofErr w:type="spellEnd"/>
            <w:r w:rsidRPr="007C1BCE">
              <w:rPr>
                <w:rFonts w:eastAsia="MS Mincho"/>
                <w:szCs w:val="24"/>
              </w:rPr>
              <w:t xml:space="preserve"> </w:t>
            </w:r>
            <w:proofErr w:type="spellStart"/>
            <w:r w:rsidRPr="007C1BCE">
              <w:rPr>
                <w:rFonts w:eastAsia="MS Mincho"/>
                <w:szCs w:val="24"/>
              </w:rPr>
              <w:t>jednom</w:t>
            </w:r>
            <w:proofErr w:type="spellEnd"/>
            <w:r w:rsidRPr="007C1BCE">
              <w:rPr>
                <w:rFonts w:eastAsia="MS Mincho"/>
                <w:szCs w:val="24"/>
              </w:rPr>
              <w:t xml:space="preserve"> </w:t>
            </w:r>
            <w:proofErr w:type="spellStart"/>
            <w:r w:rsidRPr="007C1BCE">
              <w:rPr>
                <w:rFonts w:eastAsia="MS Mincho"/>
                <w:szCs w:val="24"/>
              </w:rPr>
              <w:t>ili</w:t>
            </w:r>
            <w:proofErr w:type="spellEnd"/>
            <w:r w:rsidRPr="007C1BCE">
              <w:rPr>
                <w:rFonts w:eastAsia="MS Mincho"/>
                <w:szCs w:val="24"/>
              </w:rPr>
              <w:t xml:space="preserve"> </w:t>
            </w:r>
            <w:proofErr w:type="spellStart"/>
            <w:r w:rsidRPr="007C1BCE">
              <w:rPr>
                <w:rFonts w:eastAsia="MS Mincho"/>
                <w:szCs w:val="24"/>
              </w:rPr>
              <w:t>više</w:t>
            </w:r>
            <w:proofErr w:type="spellEnd"/>
            <w:r w:rsidRPr="007C1BCE">
              <w:rPr>
                <w:rFonts w:eastAsia="MS Mincho"/>
                <w:szCs w:val="24"/>
              </w:rPr>
              <w:t xml:space="preserve"> </w:t>
            </w:r>
            <w:proofErr w:type="spellStart"/>
            <w:r w:rsidRPr="007C1BCE">
              <w:rPr>
                <w:rFonts w:eastAsia="MS Mincho"/>
                <w:szCs w:val="24"/>
              </w:rPr>
              <w:t>sličnih</w:t>
            </w:r>
            <w:proofErr w:type="spellEnd"/>
            <w:r w:rsidRPr="007C1BCE">
              <w:rPr>
                <w:rFonts w:eastAsia="MS Mincho"/>
                <w:szCs w:val="24"/>
              </w:rPr>
              <w:t xml:space="preserve"> </w:t>
            </w:r>
            <w:proofErr w:type="spellStart"/>
            <w:r w:rsidRPr="007C1BCE">
              <w:rPr>
                <w:rFonts w:eastAsia="MS Mincho"/>
                <w:szCs w:val="24"/>
              </w:rPr>
              <w:t>zanimanja</w:t>
            </w:r>
            <w:proofErr w:type="spellEnd"/>
            <w:r w:rsidRPr="00DA4BE7">
              <w:rPr>
                <w:rFonts w:eastAsia="MS Mincho"/>
                <w:szCs w:val="24"/>
              </w:rPr>
              <w:t xml:space="preserve">. </w:t>
            </w:r>
          </w:p>
          <w:p w14:paraId="327C5135" w14:textId="77777777" w:rsidR="00AD00CB" w:rsidRDefault="00AD00CB" w:rsidP="00CF253D">
            <w:pPr>
              <w:widowControl/>
              <w:autoSpaceDE/>
              <w:autoSpaceDN/>
              <w:adjustRightInd w:val="0"/>
              <w:ind w:left="409" w:right="153"/>
              <w:jc w:val="both"/>
              <w:rPr>
                <w:rFonts w:eastAsia="MS Mincho"/>
                <w:szCs w:val="24"/>
              </w:rPr>
            </w:pPr>
          </w:p>
          <w:p w14:paraId="6644346B"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5.2.</w:t>
            </w:r>
            <w:r w:rsidRPr="00DA4BE7">
              <w:rPr>
                <w:rFonts w:eastAsia="MS Mincho"/>
                <w:szCs w:val="24"/>
              </w:rPr>
              <w:tab/>
            </w:r>
            <w:proofErr w:type="spellStart"/>
            <w:r w:rsidRPr="009C3F1D">
              <w:rPr>
                <w:rFonts w:eastAsia="MS Mincho"/>
                <w:szCs w:val="24"/>
              </w:rPr>
              <w:t>Grupa</w:t>
            </w:r>
            <w:proofErr w:type="spellEnd"/>
            <w:r w:rsidRPr="009C3F1D">
              <w:rPr>
                <w:rFonts w:eastAsia="MS Mincho"/>
                <w:szCs w:val="24"/>
              </w:rPr>
              <w:t xml:space="preserve"> </w:t>
            </w:r>
            <w:proofErr w:type="spellStart"/>
            <w:r w:rsidRPr="009C3F1D">
              <w:rPr>
                <w:rFonts w:eastAsia="MS Mincho"/>
                <w:szCs w:val="24"/>
              </w:rPr>
              <w:t>pozicija</w:t>
            </w:r>
            <w:proofErr w:type="spellEnd"/>
            <w:r w:rsidRPr="009C3F1D">
              <w:rPr>
                <w:rFonts w:eastAsia="MS Mincho"/>
                <w:szCs w:val="24"/>
              </w:rPr>
              <w:t xml:space="preserve"> </w:t>
            </w:r>
            <w:proofErr w:type="spellStart"/>
            <w:r w:rsidRPr="009C3F1D">
              <w:rPr>
                <w:rFonts w:eastAsia="MS Mincho"/>
                <w:szCs w:val="24"/>
              </w:rPr>
              <w:t>opšte</w:t>
            </w:r>
            <w:proofErr w:type="spellEnd"/>
            <w:r w:rsidRPr="009C3F1D">
              <w:rPr>
                <w:rFonts w:eastAsia="MS Mincho"/>
                <w:szCs w:val="24"/>
              </w:rPr>
              <w:t xml:space="preserve"> </w:t>
            </w:r>
            <w:proofErr w:type="spellStart"/>
            <w:r w:rsidRPr="009C3F1D">
              <w:rPr>
                <w:rFonts w:eastAsia="MS Mincho"/>
                <w:szCs w:val="24"/>
              </w:rPr>
              <w:t>uprave</w:t>
            </w:r>
            <w:proofErr w:type="spellEnd"/>
            <w:r w:rsidRPr="009C3F1D">
              <w:rPr>
                <w:rFonts w:eastAsia="MS Mincho"/>
                <w:szCs w:val="24"/>
              </w:rPr>
              <w:t xml:space="preserve"> koja </w:t>
            </w:r>
            <w:proofErr w:type="spellStart"/>
            <w:r w:rsidRPr="009C3F1D">
              <w:rPr>
                <w:rFonts w:eastAsia="MS Mincho"/>
                <w:szCs w:val="24"/>
              </w:rPr>
              <w:t>obuhvata</w:t>
            </w:r>
            <w:proofErr w:type="spellEnd"/>
            <w:r w:rsidRPr="009C3F1D">
              <w:rPr>
                <w:rFonts w:eastAsia="MS Mincho"/>
                <w:szCs w:val="24"/>
              </w:rPr>
              <w:t xml:space="preserve"> </w:t>
            </w:r>
            <w:proofErr w:type="spellStart"/>
            <w:r w:rsidRPr="009C3F1D">
              <w:rPr>
                <w:rFonts w:eastAsia="MS Mincho"/>
                <w:szCs w:val="24"/>
              </w:rPr>
              <w:t>sva</w:t>
            </w:r>
            <w:proofErr w:type="spellEnd"/>
            <w:r w:rsidRPr="009C3F1D">
              <w:rPr>
                <w:rFonts w:eastAsia="MS Mincho"/>
                <w:szCs w:val="24"/>
              </w:rPr>
              <w:t xml:space="preserve"> </w:t>
            </w:r>
            <w:proofErr w:type="spellStart"/>
            <w:r w:rsidRPr="009C3F1D">
              <w:rPr>
                <w:rFonts w:eastAsia="MS Mincho"/>
                <w:szCs w:val="24"/>
              </w:rPr>
              <w:t>radna</w:t>
            </w:r>
            <w:proofErr w:type="spellEnd"/>
            <w:r w:rsidRPr="009C3F1D">
              <w:rPr>
                <w:rFonts w:eastAsia="MS Mincho"/>
                <w:szCs w:val="24"/>
              </w:rPr>
              <w:t xml:space="preserve"> </w:t>
            </w:r>
            <w:proofErr w:type="spellStart"/>
            <w:r w:rsidRPr="009C3F1D">
              <w:rPr>
                <w:rFonts w:eastAsia="MS Mincho"/>
                <w:szCs w:val="24"/>
              </w:rPr>
              <w:t>mesta</w:t>
            </w:r>
            <w:proofErr w:type="spellEnd"/>
            <w:r w:rsidRPr="009C3F1D">
              <w:rPr>
                <w:rFonts w:eastAsia="MS Mincho"/>
                <w:szCs w:val="24"/>
              </w:rPr>
              <w:t xml:space="preserve"> koja nisu </w:t>
            </w:r>
            <w:proofErr w:type="spellStart"/>
            <w:r w:rsidRPr="009C3F1D">
              <w:rPr>
                <w:rFonts w:eastAsia="MS Mincho"/>
                <w:szCs w:val="24"/>
              </w:rPr>
              <w:lastRenderedPageBreak/>
              <w:t>deo</w:t>
            </w:r>
            <w:proofErr w:type="spellEnd"/>
            <w:r w:rsidRPr="009C3F1D">
              <w:rPr>
                <w:rFonts w:eastAsia="MS Mincho"/>
                <w:szCs w:val="24"/>
              </w:rPr>
              <w:t xml:space="preserve"> grupe </w:t>
            </w:r>
            <w:proofErr w:type="spellStart"/>
            <w:r w:rsidRPr="009C3F1D">
              <w:rPr>
                <w:rFonts w:eastAsia="MS Mincho"/>
                <w:szCs w:val="24"/>
              </w:rPr>
              <w:t>posebne</w:t>
            </w:r>
            <w:proofErr w:type="spellEnd"/>
            <w:r w:rsidRPr="009C3F1D">
              <w:rPr>
                <w:rFonts w:eastAsia="MS Mincho"/>
                <w:szCs w:val="24"/>
              </w:rPr>
              <w:t xml:space="preserve"> </w:t>
            </w:r>
            <w:proofErr w:type="spellStart"/>
            <w:r w:rsidRPr="009C3F1D">
              <w:rPr>
                <w:rFonts w:eastAsia="MS Mincho"/>
                <w:szCs w:val="24"/>
              </w:rPr>
              <w:t>uprave</w:t>
            </w:r>
            <w:proofErr w:type="spellEnd"/>
            <w:r w:rsidRPr="009C3F1D">
              <w:rPr>
                <w:rFonts w:eastAsia="MS Mincho"/>
                <w:szCs w:val="24"/>
              </w:rPr>
              <w:t xml:space="preserve"> i koje se </w:t>
            </w:r>
            <w:proofErr w:type="spellStart"/>
            <w:r w:rsidRPr="009C3F1D">
              <w:rPr>
                <w:rFonts w:eastAsia="MS Mincho"/>
                <w:szCs w:val="24"/>
              </w:rPr>
              <w:t>odnose</w:t>
            </w:r>
            <w:proofErr w:type="spellEnd"/>
            <w:r w:rsidRPr="009C3F1D">
              <w:rPr>
                <w:rFonts w:eastAsia="MS Mincho"/>
                <w:szCs w:val="24"/>
              </w:rPr>
              <w:t xml:space="preserve"> na </w:t>
            </w:r>
            <w:proofErr w:type="spellStart"/>
            <w:r w:rsidRPr="009C3F1D">
              <w:rPr>
                <w:rFonts w:eastAsia="MS Mincho"/>
                <w:szCs w:val="24"/>
              </w:rPr>
              <w:t>vršenje</w:t>
            </w:r>
            <w:proofErr w:type="spellEnd"/>
            <w:r w:rsidRPr="009C3F1D">
              <w:rPr>
                <w:rFonts w:eastAsia="MS Mincho"/>
                <w:szCs w:val="24"/>
              </w:rPr>
              <w:t xml:space="preserve"> </w:t>
            </w:r>
            <w:proofErr w:type="spellStart"/>
            <w:r w:rsidRPr="009C3F1D">
              <w:rPr>
                <w:rFonts w:eastAsia="MS Mincho"/>
                <w:szCs w:val="24"/>
              </w:rPr>
              <w:t>opštih</w:t>
            </w:r>
            <w:proofErr w:type="spellEnd"/>
            <w:r w:rsidRPr="009C3F1D">
              <w:rPr>
                <w:rFonts w:eastAsia="MS Mincho"/>
                <w:szCs w:val="24"/>
              </w:rPr>
              <w:t xml:space="preserve"> </w:t>
            </w:r>
            <w:proofErr w:type="spellStart"/>
            <w:r w:rsidRPr="009C3F1D">
              <w:rPr>
                <w:rFonts w:eastAsia="MS Mincho"/>
                <w:szCs w:val="24"/>
              </w:rPr>
              <w:t>upravnih</w:t>
            </w:r>
            <w:proofErr w:type="spellEnd"/>
            <w:r w:rsidRPr="009C3F1D">
              <w:rPr>
                <w:rFonts w:eastAsia="MS Mincho"/>
                <w:szCs w:val="24"/>
              </w:rPr>
              <w:t xml:space="preserve"> </w:t>
            </w:r>
            <w:proofErr w:type="spellStart"/>
            <w:r w:rsidRPr="009C3F1D">
              <w:rPr>
                <w:rFonts w:eastAsia="MS Mincho"/>
                <w:szCs w:val="24"/>
              </w:rPr>
              <w:t>odgovornosti</w:t>
            </w:r>
            <w:proofErr w:type="spellEnd"/>
            <w:r w:rsidRPr="009C3F1D">
              <w:rPr>
                <w:rFonts w:eastAsia="MS Mincho"/>
                <w:szCs w:val="24"/>
              </w:rPr>
              <w:t xml:space="preserve">, </w:t>
            </w:r>
            <w:proofErr w:type="spellStart"/>
            <w:r w:rsidRPr="009C3F1D">
              <w:rPr>
                <w:rFonts w:eastAsia="MS Mincho"/>
                <w:szCs w:val="24"/>
              </w:rPr>
              <w:t>za</w:t>
            </w:r>
            <w:proofErr w:type="spellEnd"/>
            <w:r w:rsidRPr="009C3F1D">
              <w:rPr>
                <w:rFonts w:eastAsia="MS Mincho"/>
                <w:szCs w:val="24"/>
              </w:rPr>
              <w:t xml:space="preserve"> </w:t>
            </w:r>
            <w:proofErr w:type="spellStart"/>
            <w:r w:rsidRPr="009C3F1D">
              <w:rPr>
                <w:rFonts w:eastAsia="MS Mincho"/>
                <w:szCs w:val="24"/>
              </w:rPr>
              <w:t>čije</w:t>
            </w:r>
            <w:proofErr w:type="spellEnd"/>
            <w:r w:rsidRPr="009C3F1D">
              <w:rPr>
                <w:rFonts w:eastAsia="MS Mincho"/>
                <w:szCs w:val="24"/>
              </w:rPr>
              <w:t xml:space="preserve"> </w:t>
            </w:r>
            <w:proofErr w:type="spellStart"/>
            <w:r w:rsidRPr="009C3F1D">
              <w:rPr>
                <w:rFonts w:eastAsia="MS Mincho"/>
                <w:szCs w:val="24"/>
              </w:rPr>
              <w:t>uspešno</w:t>
            </w:r>
            <w:proofErr w:type="spellEnd"/>
            <w:r w:rsidRPr="009C3F1D">
              <w:rPr>
                <w:rFonts w:eastAsia="MS Mincho"/>
                <w:szCs w:val="24"/>
              </w:rPr>
              <w:t xml:space="preserve"> </w:t>
            </w:r>
            <w:proofErr w:type="spellStart"/>
            <w:r w:rsidRPr="009C3F1D">
              <w:rPr>
                <w:rFonts w:eastAsia="MS Mincho"/>
                <w:szCs w:val="24"/>
              </w:rPr>
              <w:t>obavljanje</w:t>
            </w:r>
            <w:proofErr w:type="spellEnd"/>
            <w:r w:rsidRPr="009C3F1D">
              <w:rPr>
                <w:rFonts w:eastAsia="MS Mincho"/>
                <w:szCs w:val="24"/>
              </w:rPr>
              <w:t xml:space="preserve"> </w:t>
            </w:r>
            <w:proofErr w:type="spellStart"/>
            <w:r w:rsidRPr="009C3F1D">
              <w:rPr>
                <w:rFonts w:eastAsia="MS Mincho"/>
                <w:szCs w:val="24"/>
              </w:rPr>
              <w:t>su</w:t>
            </w:r>
            <w:proofErr w:type="spellEnd"/>
            <w:r w:rsidRPr="009C3F1D">
              <w:rPr>
                <w:rFonts w:eastAsia="MS Mincho"/>
                <w:szCs w:val="24"/>
              </w:rPr>
              <w:t xml:space="preserve"> </w:t>
            </w:r>
            <w:proofErr w:type="spellStart"/>
            <w:r w:rsidRPr="009C3F1D">
              <w:rPr>
                <w:rFonts w:eastAsia="MS Mincho"/>
                <w:szCs w:val="24"/>
              </w:rPr>
              <w:t>potrebna</w:t>
            </w:r>
            <w:proofErr w:type="spellEnd"/>
            <w:r w:rsidRPr="009C3F1D">
              <w:rPr>
                <w:rFonts w:eastAsia="MS Mincho"/>
                <w:szCs w:val="24"/>
              </w:rPr>
              <w:t xml:space="preserve"> </w:t>
            </w:r>
            <w:proofErr w:type="spellStart"/>
            <w:r w:rsidRPr="009C3F1D">
              <w:rPr>
                <w:rFonts w:eastAsia="MS Mincho"/>
                <w:szCs w:val="24"/>
              </w:rPr>
              <w:t>opšta</w:t>
            </w:r>
            <w:proofErr w:type="spellEnd"/>
            <w:r w:rsidRPr="009C3F1D">
              <w:rPr>
                <w:rFonts w:eastAsia="MS Mincho"/>
                <w:szCs w:val="24"/>
              </w:rPr>
              <w:t xml:space="preserve"> </w:t>
            </w:r>
            <w:proofErr w:type="spellStart"/>
            <w:r w:rsidRPr="009C3F1D">
              <w:rPr>
                <w:rFonts w:eastAsia="MS Mincho"/>
                <w:szCs w:val="24"/>
              </w:rPr>
              <w:t>administrativna</w:t>
            </w:r>
            <w:proofErr w:type="spellEnd"/>
            <w:r w:rsidRPr="009C3F1D">
              <w:rPr>
                <w:rFonts w:eastAsia="MS Mincho"/>
                <w:szCs w:val="24"/>
              </w:rPr>
              <w:t xml:space="preserve"> </w:t>
            </w:r>
            <w:proofErr w:type="spellStart"/>
            <w:r w:rsidRPr="009C3F1D">
              <w:rPr>
                <w:rFonts w:eastAsia="MS Mincho"/>
                <w:szCs w:val="24"/>
              </w:rPr>
              <w:t>znanja</w:t>
            </w:r>
            <w:proofErr w:type="spellEnd"/>
            <w:r w:rsidRPr="009C3F1D">
              <w:rPr>
                <w:rFonts w:eastAsia="MS Mincho"/>
                <w:szCs w:val="24"/>
              </w:rPr>
              <w:t xml:space="preserve"> i </w:t>
            </w:r>
            <w:proofErr w:type="spellStart"/>
            <w:r w:rsidRPr="009C3F1D">
              <w:rPr>
                <w:rFonts w:eastAsia="MS Mincho"/>
                <w:szCs w:val="24"/>
              </w:rPr>
              <w:t>veštine</w:t>
            </w:r>
            <w:proofErr w:type="spellEnd"/>
            <w:r w:rsidRPr="009C3F1D">
              <w:rPr>
                <w:rFonts w:eastAsia="MS Mincho"/>
                <w:szCs w:val="24"/>
              </w:rPr>
              <w:t xml:space="preserve">, koje ne </w:t>
            </w:r>
            <w:proofErr w:type="spellStart"/>
            <w:r w:rsidRPr="009C3F1D">
              <w:rPr>
                <w:rFonts w:eastAsia="MS Mincho"/>
                <w:szCs w:val="24"/>
              </w:rPr>
              <w:t>potiču</w:t>
            </w:r>
            <w:proofErr w:type="spellEnd"/>
            <w:r w:rsidRPr="009C3F1D">
              <w:rPr>
                <w:rFonts w:eastAsia="MS Mincho"/>
                <w:szCs w:val="24"/>
              </w:rPr>
              <w:t xml:space="preserve"> </w:t>
            </w:r>
            <w:proofErr w:type="spellStart"/>
            <w:r w:rsidRPr="009C3F1D">
              <w:rPr>
                <w:rFonts w:eastAsia="MS Mincho"/>
                <w:szCs w:val="24"/>
              </w:rPr>
              <w:t>niti</w:t>
            </w:r>
            <w:proofErr w:type="spellEnd"/>
            <w:r w:rsidRPr="009C3F1D">
              <w:rPr>
                <w:rFonts w:eastAsia="MS Mincho"/>
                <w:szCs w:val="24"/>
              </w:rPr>
              <w:t xml:space="preserve"> se </w:t>
            </w:r>
            <w:proofErr w:type="spellStart"/>
            <w:r w:rsidRPr="009C3F1D">
              <w:rPr>
                <w:rFonts w:eastAsia="MS Mincho"/>
                <w:szCs w:val="24"/>
              </w:rPr>
              <w:t>nužno</w:t>
            </w:r>
            <w:proofErr w:type="spellEnd"/>
            <w:r w:rsidRPr="009C3F1D">
              <w:rPr>
                <w:rFonts w:eastAsia="MS Mincho"/>
                <w:szCs w:val="24"/>
              </w:rPr>
              <w:t xml:space="preserve"> </w:t>
            </w:r>
            <w:proofErr w:type="spellStart"/>
            <w:r w:rsidRPr="009C3F1D">
              <w:rPr>
                <w:rFonts w:eastAsia="MS Mincho"/>
                <w:szCs w:val="24"/>
              </w:rPr>
              <w:t>odnose</w:t>
            </w:r>
            <w:proofErr w:type="spellEnd"/>
            <w:r w:rsidRPr="009C3F1D">
              <w:rPr>
                <w:rFonts w:eastAsia="MS Mincho"/>
                <w:szCs w:val="24"/>
              </w:rPr>
              <w:t xml:space="preserve"> na </w:t>
            </w:r>
            <w:proofErr w:type="spellStart"/>
            <w:r w:rsidRPr="009C3F1D">
              <w:rPr>
                <w:rFonts w:eastAsia="MS Mincho"/>
                <w:szCs w:val="24"/>
              </w:rPr>
              <w:t>jedno</w:t>
            </w:r>
            <w:proofErr w:type="spellEnd"/>
            <w:r w:rsidRPr="009C3F1D">
              <w:rPr>
                <w:rFonts w:eastAsia="MS Mincho"/>
                <w:szCs w:val="24"/>
              </w:rPr>
              <w:t xml:space="preserve"> </w:t>
            </w:r>
            <w:proofErr w:type="spellStart"/>
            <w:r w:rsidRPr="009C3F1D">
              <w:rPr>
                <w:rFonts w:eastAsia="MS Mincho"/>
                <w:szCs w:val="24"/>
              </w:rPr>
              <w:t>ili</w:t>
            </w:r>
            <w:proofErr w:type="spellEnd"/>
            <w:r w:rsidRPr="009C3F1D">
              <w:rPr>
                <w:rFonts w:eastAsia="MS Mincho"/>
                <w:szCs w:val="24"/>
              </w:rPr>
              <w:t xml:space="preserve"> </w:t>
            </w:r>
            <w:proofErr w:type="spellStart"/>
            <w:r w:rsidRPr="009C3F1D">
              <w:rPr>
                <w:rFonts w:eastAsia="MS Mincho"/>
                <w:szCs w:val="24"/>
              </w:rPr>
              <w:t>nekoliko</w:t>
            </w:r>
            <w:proofErr w:type="spellEnd"/>
            <w:r w:rsidRPr="009C3F1D">
              <w:rPr>
                <w:rFonts w:eastAsia="MS Mincho"/>
                <w:szCs w:val="24"/>
              </w:rPr>
              <w:t xml:space="preserve"> </w:t>
            </w:r>
            <w:proofErr w:type="spellStart"/>
            <w:r w:rsidRPr="009C3F1D">
              <w:rPr>
                <w:rFonts w:eastAsia="MS Mincho"/>
                <w:szCs w:val="24"/>
              </w:rPr>
              <w:t>određenih</w:t>
            </w:r>
            <w:proofErr w:type="spellEnd"/>
            <w:r w:rsidRPr="009C3F1D">
              <w:rPr>
                <w:rFonts w:eastAsia="MS Mincho"/>
                <w:szCs w:val="24"/>
              </w:rPr>
              <w:t xml:space="preserve"> </w:t>
            </w:r>
            <w:proofErr w:type="spellStart"/>
            <w:r w:rsidRPr="009C3F1D">
              <w:rPr>
                <w:rFonts w:eastAsia="MS Mincho"/>
                <w:szCs w:val="24"/>
              </w:rPr>
              <w:t>zanimanja</w:t>
            </w:r>
            <w:proofErr w:type="spellEnd"/>
            <w:r w:rsidRPr="00DA4BE7">
              <w:rPr>
                <w:rFonts w:eastAsia="MS Mincho"/>
                <w:szCs w:val="24"/>
              </w:rPr>
              <w:t>.</w:t>
            </w:r>
          </w:p>
          <w:p w14:paraId="619BE8BA" w14:textId="77777777" w:rsidR="00AD00CB" w:rsidRDefault="00AD00CB" w:rsidP="002F7912">
            <w:pPr>
              <w:widowControl/>
              <w:autoSpaceDE/>
              <w:autoSpaceDN/>
              <w:adjustRightInd w:val="0"/>
              <w:ind w:right="153"/>
              <w:jc w:val="both"/>
              <w:rPr>
                <w:rFonts w:eastAsia="MS Mincho"/>
                <w:szCs w:val="24"/>
              </w:rPr>
            </w:pPr>
          </w:p>
          <w:p w14:paraId="353C0B13" w14:textId="77777777" w:rsidR="00CF253D" w:rsidRPr="00DA4BE7" w:rsidRDefault="00CF253D" w:rsidP="002F7912">
            <w:pPr>
              <w:widowControl/>
              <w:autoSpaceDE/>
              <w:autoSpaceDN/>
              <w:adjustRightInd w:val="0"/>
              <w:ind w:right="153"/>
              <w:jc w:val="both"/>
              <w:rPr>
                <w:rFonts w:eastAsia="MS Mincho"/>
                <w:szCs w:val="24"/>
              </w:rPr>
            </w:pPr>
          </w:p>
          <w:p w14:paraId="5B81BA22"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6.</w:t>
            </w:r>
            <w:r w:rsidRPr="00DA4BE7">
              <w:rPr>
                <w:rFonts w:eastAsia="MS Mincho"/>
                <w:szCs w:val="24"/>
              </w:rPr>
              <w:tab/>
            </w:r>
            <w:proofErr w:type="spellStart"/>
            <w:r w:rsidRPr="009C3F1D">
              <w:rPr>
                <w:rFonts w:eastAsia="MS Mincho"/>
                <w:szCs w:val="24"/>
              </w:rPr>
              <w:t>Vlada</w:t>
            </w:r>
            <w:proofErr w:type="spellEnd"/>
            <w:r w:rsidRPr="009C3F1D">
              <w:rPr>
                <w:rFonts w:eastAsia="MS Mincho"/>
                <w:szCs w:val="24"/>
              </w:rPr>
              <w:t xml:space="preserve">, na </w:t>
            </w:r>
            <w:proofErr w:type="spellStart"/>
            <w:r w:rsidRPr="009C3F1D">
              <w:rPr>
                <w:rFonts w:eastAsia="MS Mincho"/>
                <w:szCs w:val="24"/>
              </w:rPr>
              <w:t>predlog</w:t>
            </w:r>
            <w:proofErr w:type="spellEnd"/>
            <w:r w:rsidRPr="009C3F1D">
              <w:rPr>
                <w:rFonts w:eastAsia="MS Mincho"/>
                <w:szCs w:val="24"/>
              </w:rPr>
              <w:t xml:space="preserve"> </w:t>
            </w:r>
            <w:proofErr w:type="spellStart"/>
            <w:r w:rsidRPr="009C3F1D">
              <w:rPr>
                <w:rFonts w:eastAsia="MS Mincho"/>
                <w:szCs w:val="24"/>
              </w:rPr>
              <w:t>ministarstva</w:t>
            </w:r>
            <w:proofErr w:type="spellEnd"/>
            <w:r w:rsidRPr="009C3F1D">
              <w:rPr>
                <w:rFonts w:eastAsia="MS Mincho"/>
                <w:szCs w:val="24"/>
              </w:rPr>
              <w:t xml:space="preserve"> </w:t>
            </w:r>
            <w:proofErr w:type="spellStart"/>
            <w:r w:rsidRPr="009C3F1D">
              <w:rPr>
                <w:rFonts w:eastAsia="MS Mincho"/>
                <w:szCs w:val="24"/>
              </w:rPr>
              <w:t>odgovornog</w:t>
            </w:r>
            <w:proofErr w:type="spellEnd"/>
            <w:r w:rsidRPr="009C3F1D">
              <w:rPr>
                <w:rFonts w:eastAsia="MS Mincho"/>
                <w:szCs w:val="24"/>
              </w:rPr>
              <w:t xml:space="preserve"> </w:t>
            </w:r>
            <w:proofErr w:type="spellStart"/>
            <w:r w:rsidRPr="009C3F1D">
              <w:rPr>
                <w:rFonts w:eastAsia="MS Mincho"/>
                <w:szCs w:val="24"/>
              </w:rPr>
              <w:t>za</w:t>
            </w:r>
            <w:proofErr w:type="spellEnd"/>
            <w:r w:rsidRPr="009C3F1D">
              <w:rPr>
                <w:rFonts w:eastAsia="MS Mincho"/>
                <w:szCs w:val="24"/>
              </w:rPr>
              <w:t xml:space="preserve"> </w:t>
            </w:r>
            <w:proofErr w:type="spellStart"/>
            <w:r w:rsidRPr="009C3F1D">
              <w:rPr>
                <w:rFonts w:eastAsia="MS Mincho"/>
                <w:szCs w:val="24"/>
              </w:rPr>
              <w:t>državnu</w:t>
            </w:r>
            <w:proofErr w:type="spellEnd"/>
            <w:r w:rsidRPr="009C3F1D">
              <w:rPr>
                <w:rFonts w:eastAsia="MS Mincho"/>
                <w:szCs w:val="24"/>
              </w:rPr>
              <w:t xml:space="preserve"> </w:t>
            </w:r>
            <w:proofErr w:type="spellStart"/>
            <w:r w:rsidRPr="009C3F1D">
              <w:rPr>
                <w:rFonts w:eastAsia="MS Mincho"/>
                <w:szCs w:val="24"/>
              </w:rPr>
              <w:t>upravu</w:t>
            </w:r>
            <w:proofErr w:type="spellEnd"/>
            <w:r w:rsidRPr="009C3F1D">
              <w:rPr>
                <w:rFonts w:eastAsia="MS Mincho"/>
                <w:szCs w:val="24"/>
              </w:rPr>
              <w:t xml:space="preserve">, </w:t>
            </w:r>
            <w:proofErr w:type="spellStart"/>
            <w:r w:rsidRPr="009C3F1D">
              <w:rPr>
                <w:rFonts w:eastAsia="MS Mincho"/>
                <w:szCs w:val="24"/>
              </w:rPr>
              <w:t>podzakonskim</w:t>
            </w:r>
            <w:proofErr w:type="spellEnd"/>
            <w:r w:rsidRPr="009C3F1D">
              <w:rPr>
                <w:rFonts w:eastAsia="MS Mincho"/>
                <w:szCs w:val="24"/>
              </w:rPr>
              <w:t xml:space="preserve"> </w:t>
            </w:r>
            <w:proofErr w:type="spellStart"/>
            <w:r w:rsidRPr="009C3F1D">
              <w:rPr>
                <w:rFonts w:eastAsia="MS Mincho"/>
                <w:szCs w:val="24"/>
              </w:rPr>
              <w:t>aktom</w:t>
            </w:r>
            <w:proofErr w:type="spellEnd"/>
            <w:r w:rsidRPr="009C3F1D">
              <w:rPr>
                <w:rFonts w:eastAsia="MS Mincho"/>
                <w:szCs w:val="24"/>
              </w:rPr>
              <w:t xml:space="preserve">, </w:t>
            </w:r>
            <w:proofErr w:type="spellStart"/>
            <w:r w:rsidRPr="009C3F1D">
              <w:rPr>
                <w:rFonts w:eastAsia="MS Mincho"/>
                <w:szCs w:val="24"/>
              </w:rPr>
              <w:t>usvaja</w:t>
            </w:r>
            <w:proofErr w:type="spellEnd"/>
            <w:r w:rsidRPr="00DA4BE7">
              <w:rPr>
                <w:rFonts w:eastAsia="MS Mincho"/>
                <w:szCs w:val="24"/>
              </w:rPr>
              <w:t>:</w:t>
            </w:r>
          </w:p>
          <w:p w14:paraId="1ACE8937" w14:textId="77777777" w:rsidR="00AD00CB" w:rsidRPr="00DA4BE7" w:rsidRDefault="00AD00CB" w:rsidP="002F7912">
            <w:pPr>
              <w:widowControl/>
              <w:autoSpaceDE/>
              <w:autoSpaceDN/>
              <w:adjustRightInd w:val="0"/>
              <w:ind w:right="153"/>
              <w:jc w:val="both"/>
              <w:rPr>
                <w:rFonts w:eastAsia="MS Mincho"/>
                <w:szCs w:val="24"/>
              </w:rPr>
            </w:pPr>
          </w:p>
          <w:p w14:paraId="0072B4D0"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6.1.</w:t>
            </w:r>
            <w:r w:rsidRPr="00DA4BE7">
              <w:rPr>
                <w:rFonts w:eastAsia="MS Mincho"/>
                <w:szCs w:val="24"/>
              </w:rPr>
              <w:tab/>
            </w:r>
            <w:proofErr w:type="spellStart"/>
            <w:r w:rsidRPr="00D43BC9">
              <w:rPr>
                <w:rFonts w:eastAsia="MS Mincho"/>
                <w:szCs w:val="24"/>
              </w:rPr>
              <w:t>primenljivu</w:t>
            </w:r>
            <w:proofErr w:type="spellEnd"/>
            <w:r w:rsidRPr="00D43BC9">
              <w:rPr>
                <w:rFonts w:eastAsia="MS Mincho"/>
                <w:szCs w:val="24"/>
              </w:rPr>
              <w:t xml:space="preserve"> </w:t>
            </w:r>
            <w:proofErr w:type="spellStart"/>
            <w:r w:rsidRPr="00D43BC9">
              <w:rPr>
                <w:rFonts w:eastAsia="MS Mincho"/>
                <w:szCs w:val="24"/>
              </w:rPr>
              <w:t>klasu</w:t>
            </w:r>
            <w:proofErr w:type="spellEnd"/>
            <w:r w:rsidRPr="00D43BC9">
              <w:rPr>
                <w:rFonts w:eastAsia="MS Mincho"/>
                <w:szCs w:val="24"/>
              </w:rPr>
              <w:t xml:space="preserve"> </w:t>
            </w:r>
            <w:proofErr w:type="spellStart"/>
            <w:r w:rsidRPr="00D43BC9">
              <w:rPr>
                <w:rFonts w:eastAsia="MS Mincho"/>
                <w:szCs w:val="24"/>
              </w:rPr>
              <w:t>za</w:t>
            </w:r>
            <w:proofErr w:type="spellEnd"/>
            <w:r w:rsidRPr="00D43BC9">
              <w:rPr>
                <w:rFonts w:eastAsia="MS Mincho"/>
                <w:szCs w:val="24"/>
              </w:rPr>
              <w:t xml:space="preserve"> </w:t>
            </w:r>
            <w:proofErr w:type="spellStart"/>
            <w:r w:rsidRPr="00D43BC9">
              <w:rPr>
                <w:rFonts w:eastAsia="MS Mincho"/>
                <w:szCs w:val="24"/>
              </w:rPr>
              <w:t>svaku</w:t>
            </w:r>
            <w:proofErr w:type="spellEnd"/>
            <w:r w:rsidRPr="00D43BC9">
              <w:rPr>
                <w:rFonts w:eastAsia="MS Mincho"/>
                <w:szCs w:val="24"/>
              </w:rPr>
              <w:t xml:space="preserve"> </w:t>
            </w:r>
            <w:proofErr w:type="spellStart"/>
            <w:r w:rsidRPr="00D43BC9">
              <w:rPr>
                <w:rFonts w:eastAsia="MS Mincho"/>
                <w:szCs w:val="24"/>
              </w:rPr>
              <w:t>kategoriju</w:t>
            </w:r>
            <w:proofErr w:type="spellEnd"/>
            <w:r w:rsidRPr="00D43BC9">
              <w:rPr>
                <w:rFonts w:eastAsia="MS Mincho"/>
                <w:szCs w:val="24"/>
              </w:rPr>
              <w:t xml:space="preserve"> i </w:t>
            </w:r>
            <w:proofErr w:type="spellStart"/>
            <w:r w:rsidRPr="00D43BC9">
              <w:rPr>
                <w:rFonts w:eastAsia="MS Mincho"/>
                <w:szCs w:val="24"/>
              </w:rPr>
              <w:t>nazive</w:t>
            </w:r>
            <w:proofErr w:type="spellEnd"/>
            <w:r w:rsidRPr="00D43BC9">
              <w:rPr>
                <w:rFonts w:eastAsia="MS Mincho"/>
                <w:szCs w:val="24"/>
              </w:rPr>
              <w:t xml:space="preserve"> </w:t>
            </w:r>
            <w:proofErr w:type="spellStart"/>
            <w:r w:rsidRPr="00D43BC9">
              <w:rPr>
                <w:rFonts w:eastAsia="MS Mincho"/>
                <w:szCs w:val="24"/>
              </w:rPr>
              <w:t>položaja</w:t>
            </w:r>
            <w:proofErr w:type="spellEnd"/>
            <w:r w:rsidRPr="00D43BC9">
              <w:rPr>
                <w:rFonts w:eastAsia="MS Mincho"/>
                <w:szCs w:val="24"/>
              </w:rPr>
              <w:t xml:space="preserve"> </w:t>
            </w:r>
            <w:proofErr w:type="spellStart"/>
            <w:r w:rsidRPr="00D43BC9">
              <w:rPr>
                <w:rFonts w:eastAsia="MS Mincho"/>
                <w:szCs w:val="24"/>
              </w:rPr>
              <w:t>za</w:t>
            </w:r>
            <w:proofErr w:type="spellEnd"/>
            <w:r w:rsidRPr="00D43BC9">
              <w:rPr>
                <w:rFonts w:eastAsia="MS Mincho"/>
                <w:szCs w:val="24"/>
              </w:rPr>
              <w:t xml:space="preserve"> </w:t>
            </w:r>
            <w:proofErr w:type="spellStart"/>
            <w:r w:rsidRPr="00D43BC9">
              <w:rPr>
                <w:rFonts w:eastAsia="MS Mincho"/>
                <w:szCs w:val="24"/>
              </w:rPr>
              <w:t>svaku</w:t>
            </w:r>
            <w:proofErr w:type="spellEnd"/>
            <w:r w:rsidRPr="00D43BC9">
              <w:rPr>
                <w:rFonts w:eastAsia="MS Mincho"/>
                <w:szCs w:val="24"/>
              </w:rPr>
              <w:t xml:space="preserve"> </w:t>
            </w:r>
            <w:proofErr w:type="spellStart"/>
            <w:r w:rsidRPr="00D43BC9">
              <w:rPr>
                <w:rFonts w:eastAsia="MS Mincho"/>
                <w:szCs w:val="24"/>
              </w:rPr>
              <w:t>klasu</w:t>
            </w:r>
            <w:proofErr w:type="spellEnd"/>
            <w:r w:rsidRPr="00DA4BE7">
              <w:rPr>
                <w:rFonts w:eastAsia="MS Mincho"/>
                <w:szCs w:val="24"/>
              </w:rPr>
              <w:t>;</w:t>
            </w:r>
          </w:p>
          <w:p w14:paraId="4B8F3B05" w14:textId="77777777" w:rsidR="00AD00CB" w:rsidRDefault="00AD00CB" w:rsidP="00CF253D">
            <w:pPr>
              <w:widowControl/>
              <w:autoSpaceDE/>
              <w:autoSpaceDN/>
              <w:adjustRightInd w:val="0"/>
              <w:ind w:left="409" w:right="153"/>
              <w:jc w:val="both"/>
              <w:rPr>
                <w:rFonts w:eastAsia="MS Mincho"/>
                <w:szCs w:val="24"/>
              </w:rPr>
            </w:pPr>
          </w:p>
          <w:p w14:paraId="50D81625"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6.2.</w:t>
            </w:r>
            <w:r w:rsidRPr="00DA4BE7">
              <w:rPr>
                <w:rFonts w:eastAsia="MS Mincho"/>
                <w:szCs w:val="24"/>
              </w:rPr>
              <w:tab/>
            </w:r>
            <w:proofErr w:type="spellStart"/>
            <w:r w:rsidRPr="00D43BC9">
              <w:rPr>
                <w:rFonts w:eastAsia="MS Mincho"/>
                <w:szCs w:val="24"/>
              </w:rPr>
              <w:t>posebne</w:t>
            </w:r>
            <w:proofErr w:type="spellEnd"/>
            <w:r w:rsidRPr="00D43BC9">
              <w:rPr>
                <w:rFonts w:eastAsia="MS Mincho"/>
                <w:szCs w:val="24"/>
              </w:rPr>
              <w:t xml:space="preserve"> </w:t>
            </w:r>
            <w:proofErr w:type="spellStart"/>
            <w:r w:rsidRPr="00D43BC9">
              <w:rPr>
                <w:rFonts w:eastAsia="MS Mincho"/>
                <w:szCs w:val="24"/>
              </w:rPr>
              <w:t>upravne</w:t>
            </w:r>
            <w:proofErr w:type="spellEnd"/>
            <w:r w:rsidRPr="00D43BC9">
              <w:rPr>
                <w:rFonts w:eastAsia="MS Mincho"/>
                <w:szCs w:val="24"/>
              </w:rPr>
              <w:t xml:space="preserve"> grupe</w:t>
            </w:r>
            <w:r w:rsidRPr="00DA4BE7">
              <w:rPr>
                <w:rFonts w:eastAsia="MS Mincho"/>
                <w:szCs w:val="24"/>
              </w:rPr>
              <w:t>;</w:t>
            </w:r>
          </w:p>
          <w:p w14:paraId="0CD65AE4" w14:textId="77777777" w:rsidR="00AD00CB" w:rsidRPr="00DA4BE7" w:rsidRDefault="00AD00CB" w:rsidP="00CF253D">
            <w:pPr>
              <w:widowControl/>
              <w:autoSpaceDE/>
              <w:autoSpaceDN/>
              <w:adjustRightInd w:val="0"/>
              <w:ind w:left="409" w:right="153"/>
              <w:jc w:val="both"/>
              <w:rPr>
                <w:rFonts w:eastAsia="MS Mincho"/>
                <w:szCs w:val="24"/>
              </w:rPr>
            </w:pPr>
          </w:p>
          <w:p w14:paraId="1669A151"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6.3.</w:t>
            </w:r>
            <w:r w:rsidRPr="00DA4BE7">
              <w:rPr>
                <w:rFonts w:eastAsia="MS Mincho"/>
                <w:szCs w:val="24"/>
              </w:rPr>
              <w:tab/>
            </w:r>
            <w:proofErr w:type="spellStart"/>
            <w:r w:rsidRPr="00D43BC9">
              <w:rPr>
                <w:rFonts w:eastAsia="MS Mincho"/>
                <w:szCs w:val="24"/>
              </w:rPr>
              <w:t>opšti</w:t>
            </w:r>
            <w:proofErr w:type="spellEnd"/>
            <w:r w:rsidRPr="00D43BC9">
              <w:rPr>
                <w:rFonts w:eastAsia="MS Mincho"/>
                <w:szCs w:val="24"/>
              </w:rPr>
              <w:t xml:space="preserve"> </w:t>
            </w:r>
            <w:proofErr w:type="spellStart"/>
            <w:r w:rsidRPr="00D43BC9">
              <w:rPr>
                <w:rFonts w:eastAsia="MS Mincho"/>
                <w:szCs w:val="24"/>
              </w:rPr>
              <w:t>opis</w:t>
            </w:r>
            <w:proofErr w:type="spellEnd"/>
            <w:r w:rsidRPr="00D43BC9">
              <w:rPr>
                <w:rFonts w:eastAsia="MS Mincho"/>
                <w:szCs w:val="24"/>
              </w:rPr>
              <w:t xml:space="preserve"> </w:t>
            </w:r>
            <w:proofErr w:type="spellStart"/>
            <w:r w:rsidRPr="00D43BC9">
              <w:rPr>
                <w:rFonts w:eastAsia="MS Mincho"/>
                <w:szCs w:val="24"/>
              </w:rPr>
              <w:t>poslova</w:t>
            </w:r>
            <w:proofErr w:type="spellEnd"/>
            <w:r w:rsidRPr="00D43BC9">
              <w:rPr>
                <w:rFonts w:eastAsia="MS Mincho"/>
                <w:szCs w:val="24"/>
              </w:rPr>
              <w:t xml:space="preserve"> </w:t>
            </w:r>
            <w:proofErr w:type="spellStart"/>
            <w:r w:rsidRPr="00D43BC9">
              <w:rPr>
                <w:rFonts w:eastAsia="MS Mincho"/>
                <w:szCs w:val="24"/>
              </w:rPr>
              <w:t>za</w:t>
            </w:r>
            <w:proofErr w:type="spellEnd"/>
            <w:r w:rsidRPr="00D43BC9">
              <w:rPr>
                <w:rFonts w:eastAsia="MS Mincho"/>
                <w:szCs w:val="24"/>
              </w:rPr>
              <w:t xml:space="preserve"> </w:t>
            </w:r>
            <w:proofErr w:type="spellStart"/>
            <w:r w:rsidRPr="00D43BC9">
              <w:rPr>
                <w:rFonts w:eastAsia="MS Mincho"/>
                <w:szCs w:val="24"/>
              </w:rPr>
              <w:t>svaku</w:t>
            </w:r>
            <w:proofErr w:type="spellEnd"/>
            <w:r w:rsidRPr="00D43BC9">
              <w:rPr>
                <w:rFonts w:eastAsia="MS Mincho"/>
                <w:szCs w:val="24"/>
              </w:rPr>
              <w:t xml:space="preserve"> </w:t>
            </w:r>
            <w:proofErr w:type="spellStart"/>
            <w:r w:rsidRPr="00D43BC9">
              <w:rPr>
                <w:rFonts w:eastAsia="MS Mincho"/>
                <w:szCs w:val="24"/>
              </w:rPr>
              <w:t>kategoriju</w:t>
            </w:r>
            <w:proofErr w:type="spellEnd"/>
            <w:r w:rsidRPr="00D43BC9">
              <w:rPr>
                <w:rFonts w:eastAsia="MS Mincho"/>
                <w:szCs w:val="24"/>
              </w:rPr>
              <w:t xml:space="preserve">, </w:t>
            </w:r>
            <w:proofErr w:type="spellStart"/>
            <w:r w:rsidRPr="00D43BC9">
              <w:rPr>
                <w:rFonts w:eastAsia="MS Mincho"/>
                <w:szCs w:val="24"/>
              </w:rPr>
              <w:t>klasu</w:t>
            </w:r>
            <w:proofErr w:type="spellEnd"/>
            <w:r w:rsidRPr="00D43BC9">
              <w:rPr>
                <w:rFonts w:eastAsia="MS Mincho"/>
                <w:szCs w:val="24"/>
              </w:rPr>
              <w:t xml:space="preserve"> i </w:t>
            </w:r>
            <w:proofErr w:type="spellStart"/>
            <w:r w:rsidRPr="00D43BC9">
              <w:rPr>
                <w:rFonts w:eastAsia="MS Mincho"/>
                <w:szCs w:val="24"/>
              </w:rPr>
              <w:t>grupu</w:t>
            </w:r>
            <w:proofErr w:type="spellEnd"/>
            <w:r w:rsidRPr="00D43BC9">
              <w:rPr>
                <w:rFonts w:eastAsia="MS Mincho"/>
                <w:szCs w:val="24"/>
              </w:rPr>
              <w:t xml:space="preserve">, </w:t>
            </w:r>
            <w:proofErr w:type="spellStart"/>
            <w:r w:rsidRPr="00D43BC9">
              <w:rPr>
                <w:rFonts w:eastAsia="MS Mincho"/>
                <w:szCs w:val="24"/>
              </w:rPr>
              <w:t>uključujući</w:t>
            </w:r>
            <w:proofErr w:type="spellEnd"/>
            <w:r w:rsidRPr="00D43BC9">
              <w:rPr>
                <w:rFonts w:eastAsia="MS Mincho"/>
                <w:szCs w:val="24"/>
              </w:rPr>
              <w:t xml:space="preserve"> </w:t>
            </w:r>
            <w:proofErr w:type="spellStart"/>
            <w:r w:rsidRPr="00D43BC9">
              <w:rPr>
                <w:rFonts w:eastAsia="MS Mincho"/>
                <w:szCs w:val="24"/>
              </w:rPr>
              <w:t>opšte</w:t>
            </w:r>
            <w:proofErr w:type="spellEnd"/>
            <w:r w:rsidRPr="00D43BC9">
              <w:rPr>
                <w:rFonts w:eastAsia="MS Mincho"/>
                <w:szCs w:val="24"/>
              </w:rPr>
              <w:t xml:space="preserve"> </w:t>
            </w:r>
            <w:proofErr w:type="spellStart"/>
            <w:r w:rsidRPr="00D43BC9">
              <w:rPr>
                <w:rFonts w:eastAsia="MS Mincho"/>
                <w:szCs w:val="24"/>
              </w:rPr>
              <w:t>uslove</w:t>
            </w:r>
            <w:proofErr w:type="spellEnd"/>
            <w:r w:rsidRPr="00D43BC9">
              <w:rPr>
                <w:rFonts w:eastAsia="MS Mincho"/>
                <w:szCs w:val="24"/>
              </w:rPr>
              <w:t xml:space="preserve"> </w:t>
            </w:r>
            <w:proofErr w:type="spellStart"/>
            <w:r w:rsidRPr="00D43BC9">
              <w:rPr>
                <w:rFonts w:eastAsia="MS Mincho"/>
                <w:szCs w:val="24"/>
              </w:rPr>
              <w:t>za</w:t>
            </w:r>
            <w:proofErr w:type="spellEnd"/>
            <w:r w:rsidRPr="00D43BC9">
              <w:rPr>
                <w:rFonts w:eastAsia="MS Mincho"/>
                <w:szCs w:val="24"/>
              </w:rPr>
              <w:t xml:space="preserve"> </w:t>
            </w:r>
            <w:proofErr w:type="spellStart"/>
            <w:r w:rsidRPr="00D43BC9">
              <w:rPr>
                <w:rFonts w:eastAsia="MS Mincho"/>
                <w:szCs w:val="24"/>
              </w:rPr>
              <w:t>prijem</w:t>
            </w:r>
            <w:proofErr w:type="spellEnd"/>
            <w:r w:rsidRPr="00D43BC9">
              <w:rPr>
                <w:rFonts w:eastAsia="MS Mincho"/>
                <w:szCs w:val="24"/>
              </w:rPr>
              <w:t xml:space="preserve"> u </w:t>
            </w:r>
            <w:proofErr w:type="spellStart"/>
            <w:r w:rsidRPr="00D43BC9">
              <w:rPr>
                <w:rFonts w:eastAsia="MS Mincho"/>
                <w:szCs w:val="24"/>
              </w:rPr>
              <w:t>svaku</w:t>
            </w:r>
            <w:proofErr w:type="spellEnd"/>
            <w:r w:rsidRPr="00D43BC9">
              <w:rPr>
                <w:rFonts w:eastAsia="MS Mincho"/>
                <w:szCs w:val="24"/>
              </w:rPr>
              <w:t xml:space="preserve"> </w:t>
            </w:r>
            <w:proofErr w:type="spellStart"/>
            <w:r w:rsidRPr="00D43BC9">
              <w:rPr>
                <w:rFonts w:eastAsia="MS Mincho"/>
                <w:szCs w:val="24"/>
              </w:rPr>
              <w:t>kategoriju</w:t>
            </w:r>
            <w:proofErr w:type="spellEnd"/>
            <w:r w:rsidRPr="00D43BC9">
              <w:rPr>
                <w:rFonts w:eastAsia="MS Mincho"/>
                <w:szCs w:val="24"/>
              </w:rPr>
              <w:t xml:space="preserve">, </w:t>
            </w:r>
            <w:proofErr w:type="spellStart"/>
            <w:r w:rsidRPr="00D43BC9">
              <w:rPr>
                <w:rFonts w:eastAsia="MS Mincho"/>
                <w:szCs w:val="24"/>
              </w:rPr>
              <w:t>klasu</w:t>
            </w:r>
            <w:proofErr w:type="spellEnd"/>
            <w:r w:rsidRPr="00D43BC9">
              <w:rPr>
                <w:rFonts w:eastAsia="MS Mincho"/>
                <w:szCs w:val="24"/>
              </w:rPr>
              <w:t xml:space="preserve"> i </w:t>
            </w:r>
            <w:proofErr w:type="spellStart"/>
            <w:r w:rsidRPr="00D43BC9">
              <w:rPr>
                <w:rFonts w:eastAsia="MS Mincho"/>
                <w:szCs w:val="24"/>
              </w:rPr>
              <w:t>grupu</w:t>
            </w:r>
            <w:proofErr w:type="spellEnd"/>
            <w:r w:rsidRPr="00DA4BE7">
              <w:rPr>
                <w:rFonts w:eastAsia="MS Mincho"/>
                <w:szCs w:val="24"/>
              </w:rPr>
              <w:t>;</w:t>
            </w:r>
          </w:p>
          <w:p w14:paraId="6D5E54A6"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6.4.</w:t>
            </w:r>
            <w:r w:rsidRPr="00DA4BE7">
              <w:rPr>
                <w:rFonts w:eastAsia="MS Mincho"/>
                <w:szCs w:val="24"/>
              </w:rPr>
              <w:tab/>
            </w:r>
            <w:proofErr w:type="spellStart"/>
            <w:r w:rsidRPr="00D43BC9">
              <w:rPr>
                <w:rFonts w:eastAsia="MS Mincho"/>
                <w:szCs w:val="24"/>
              </w:rPr>
              <w:t>detaljna</w:t>
            </w:r>
            <w:proofErr w:type="spellEnd"/>
            <w:r w:rsidRPr="00D43BC9">
              <w:rPr>
                <w:rFonts w:eastAsia="MS Mincho"/>
                <w:szCs w:val="24"/>
              </w:rPr>
              <w:t xml:space="preserve"> </w:t>
            </w:r>
            <w:proofErr w:type="spellStart"/>
            <w:r w:rsidRPr="00D43BC9">
              <w:rPr>
                <w:rFonts w:eastAsia="MS Mincho"/>
                <w:szCs w:val="24"/>
              </w:rPr>
              <w:t>pravila</w:t>
            </w:r>
            <w:proofErr w:type="spellEnd"/>
            <w:r w:rsidRPr="00D43BC9">
              <w:rPr>
                <w:rFonts w:eastAsia="MS Mincho"/>
                <w:szCs w:val="24"/>
              </w:rPr>
              <w:t xml:space="preserve">, procedure, standardi i </w:t>
            </w:r>
            <w:proofErr w:type="spellStart"/>
            <w:r w:rsidRPr="00D43BC9">
              <w:rPr>
                <w:rFonts w:eastAsia="MS Mincho"/>
                <w:szCs w:val="24"/>
              </w:rPr>
              <w:t>metodologiju</w:t>
            </w:r>
            <w:proofErr w:type="spellEnd"/>
            <w:r w:rsidRPr="00D43BC9">
              <w:rPr>
                <w:rFonts w:eastAsia="MS Mincho"/>
                <w:szCs w:val="24"/>
              </w:rPr>
              <w:t xml:space="preserve"> </w:t>
            </w:r>
            <w:proofErr w:type="spellStart"/>
            <w:r w:rsidRPr="00D43BC9">
              <w:rPr>
                <w:rFonts w:eastAsia="MS Mincho"/>
                <w:szCs w:val="24"/>
              </w:rPr>
              <w:t>za</w:t>
            </w:r>
            <w:proofErr w:type="spellEnd"/>
            <w:r w:rsidRPr="00D43BC9">
              <w:rPr>
                <w:rFonts w:eastAsia="MS Mincho"/>
                <w:szCs w:val="24"/>
              </w:rPr>
              <w:t xml:space="preserve"> </w:t>
            </w:r>
            <w:proofErr w:type="spellStart"/>
            <w:r w:rsidRPr="00D43BC9">
              <w:rPr>
                <w:rFonts w:eastAsia="MS Mincho"/>
                <w:szCs w:val="24"/>
              </w:rPr>
              <w:t>procenu</w:t>
            </w:r>
            <w:proofErr w:type="spellEnd"/>
            <w:r w:rsidRPr="00D43BC9">
              <w:rPr>
                <w:rFonts w:eastAsia="MS Mincho"/>
                <w:szCs w:val="24"/>
              </w:rPr>
              <w:t xml:space="preserve"> i </w:t>
            </w:r>
            <w:proofErr w:type="spellStart"/>
            <w:r w:rsidRPr="00D43BC9">
              <w:rPr>
                <w:rFonts w:eastAsia="MS Mincho"/>
                <w:szCs w:val="24"/>
              </w:rPr>
              <w:t>razvrstavanje</w:t>
            </w:r>
            <w:proofErr w:type="spellEnd"/>
            <w:r w:rsidRPr="00D43BC9">
              <w:rPr>
                <w:rFonts w:eastAsia="MS Mincho"/>
                <w:szCs w:val="24"/>
              </w:rPr>
              <w:t xml:space="preserve"> </w:t>
            </w:r>
            <w:proofErr w:type="spellStart"/>
            <w:r w:rsidRPr="00D43BC9">
              <w:rPr>
                <w:rFonts w:eastAsia="MS Mincho"/>
                <w:szCs w:val="24"/>
              </w:rPr>
              <w:t>određe</w:t>
            </w:r>
            <w:proofErr w:type="spellEnd"/>
            <w:r w:rsidRPr="00D43BC9">
              <w:rPr>
                <w:rFonts w:eastAsia="MS Mincho"/>
                <w:szCs w:val="24"/>
              </w:rPr>
              <w:t xml:space="preserve"> </w:t>
            </w:r>
            <w:proofErr w:type="spellStart"/>
            <w:r w:rsidRPr="00D43BC9">
              <w:rPr>
                <w:rFonts w:eastAsia="MS Mincho"/>
                <w:szCs w:val="24"/>
              </w:rPr>
              <w:t>pozicije</w:t>
            </w:r>
            <w:proofErr w:type="spellEnd"/>
            <w:r w:rsidRPr="00D43BC9">
              <w:rPr>
                <w:rFonts w:eastAsia="MS Mincho"/>
                <w:szCs w:val="24"/>
              </w:rPr>
              <w:t xml:space="preserve"> u </w:t>
            </w:r>
            <w:proofErr w:type="spellStart"/>
            <w:r w:rsidRPr="00D43BC9">
              <w:rPr>
                <w:rFonts w:eastAsia="MS Mincho"/>
                <w:szCs w:val="24"/>
              </w:rPr>
              <w:t>određenu</w:t>
            </w:r>
            <w:proofErr w:type="spellEnd"/>
            <w:r w:rsidRPr="00D43BC9">
              <w:rPr>
                <w:rFonts w:eastAsia="MS Mincho"/>
                <w:szCs w:val="24"/>
              </w:rPr>
              <w:t xml:space="preserve"> </w:t>
            </w:r>
            <w:proofErr w:type="spellStart"/>
            <w:r w:rsidRPr="00D43BC9">
              <w:rPr>
                <w:rFonts w:eastAsia="MS Mincho"/>
                <w:szCs w:val="24"/>
              </w:rPr>
              <w:t>klasu</w:t>
            </w:r>
            <w:proofErr w:type="spellEnd"/>
            <w:r w:rsidRPr="00D43BC9">
              <w:rPr>
                <w:rFonts w:eastAsia="MS Mincho"/>
                <w:szCs w:val="24"/>
              </w:rPr>
              <w:t xml:space="preserve"> </w:t>
            </w:r>
            <w:proofErr w:type="spellStart"/>
            <w:r w:rsidRPr="00D43BC9">
              <w:rPr>
                <w:rFonts w:eastAsia="MS Mincho"/>
                <w:szCs w:val="24"/>
              </w:rPr>
              <w:t>ili</w:t>
            </w:r>
            <w:proofErr w:type="spellEnd"/>
            <w:r w:rsidRPr="00D43BC9">
              <w:rPr>
                <w:rFonts w:eastAsia="MS Mincho"/>
                <w:szCs w:val="24"/>
              </w:rPr>
              <w:t xml:space="preserve"> </w:t>
            </w:r>
            <w:proofErr w:type="spellStart"/>
            <w:r w:rsidRPr="00D43BC9">
              <w:rPr>
                <w:rFonts w:eastAsia="MS Mincho"/>
                <w:szCs w:val="24"/>
              </w:rPr>
              <w:t>grupu</w:t>
            </w:r>
            <w:proofErr w:type="spellEnd"/>
            <w:r w:rsidRPr="00D43BC9">
              <w:rPr>
                <w:rFonts w:eastAsia="MS Mincho"/>
                <w:szCs w:val="24"/>
              </w:rPr>
              <w:t xml:space="preserve">, u </w:t>
            </w:r>
            <w:proofErr w:type="spellStart"/>
            <w:r w:rsidRPr="00D43BC9">
              <w:rPr>
                <w:rFonts w:eastAsia="MS Mincho"/>
                <w:szCs w:val="24"/>
              </w:rPr>
              <w:t>skladu</w:t>
            </w:r>
            <w:proofErr w:type="spellEnd"/>
            <w:r w:rsidRPr="00D43BC9">
              <w:rPr>
                <w:rFonts w:eastAsia="MS Mincho"/>
                <w:szCs w:val="24"/>
              </w:rPr>
              <w:t xml:space="preserve"> sa </w:t>
            </w:r>
            <w:proofErr w:type="spellStart"/>
            <w:r w:rsidRPr="00D43BC9">
              <w:rPr>
                <w:rFonts w:eastAsia="MS Mincho"/>
                <w:szCs w:val="24"/>
              </w:rPr>
              <w:t>ovim</w:t>
            </w:r>
            <w:proofErr w:type="spellEnd"/>
            <w:r w:rsidRPr="00D43BC9">
              <w:rPr>
                <w:rFonts w:eastAsia="MS Mincho"/>
                <w:szCs w:val="24"/>
              </w:rPr>
              <w:t xml:space="preserve"> </w:t>
            </w:r>
            <w:proofErr w:type="spellStart"/>
            <w:r w:rsidRPr="00D43BC9">
              <w:rPr>
                <w:rFonts w:eastAsia="MS Mincho"/>
                <w:szCs w:val="24"/>
              </w:rPr>
              <w:t>članom</w:t>
            </w:r>
            <w:proofErr w:type="spellEnd"/>
            <w:r w:rsidRPr="00DA4BE7">
              <w:rPr>
                <w:rFonts w:eastAsia="MS Mincho"/>
                <w:szCs w:val="24"/>
              </w:rPr>
              <w:t>.</w:t>
            </w:r>
          </w:p>
          <w:p w14:paraId="43EF1B27" w14:textId="77777777" w:rsidR="00CF253D" w:rsidRPr="00DA4BE7" w:rsidRDefault="00CF253D" w:rsidP="002F7912">
            <w:pPr>
              <w:widowControl/>
              <w:autoSpaceDE/>
              <w:autoSpaceDN/>
              <w:adjustRightInd w:val="0"/>
              <w:ind w:right="153"/>
              <w:jc w:val="both"/>
              <w:rPr>
                <w:rFonts w:eastAsia="MS Mincho"/>
                <w:szCs w:val="24"/>
              </w:rPr>
            </w:pPr>
          </w:p>
          <w:p w14:paraId="46F17924" w14:textId="77777777" w:rsidR="00A73460" w:rsidRPr="00CF253D" w:rsidRDefault="00CF253D" w:rsidP="00CF253D">
            <w:pPr>
              <w:tabs>
                <w:tab w:val="left" w:pos="4617"/>
              </w:tabs>
              <w:adjustRightInd w:val="0"/>
              <w:ind w:right="165"/>
              <w:jc w:val="both"/>
              <w:rPr>
                <w:rFonts w:eastAsia="MS Mincho"/>
                <w:szCs w:val="24"/>
              </w:rPr>
            </w:pPr>
            <w:r>
              <w:rPr>
                <w:rFonts w:eastAsia="MS Mincho"/>
                <w:szCs w:val="24"/>
              </w:rPr>
              <w:t>7</w:t>
            </w:r>
            <w:r w:rsidRPr="00CF253D">
              <w:rPr>
                <w:rFonts w:eastAsia="MS Mincho"/>
                <w:szCs w:val="24"/>
              </w:rPr>
              <w:t>.</w:t>
            </w:r>
            <w:r>
              <w:rPr>
                <w:rFonts w:eastAsia="MS Mincho"/>
                <w:szCs w:val="24"/>
              </w:rPr>
              <w:t xml:space="preserve"> </w:t>
            </w:r>
            <w:proofErr w:type="spellStart"/>
            <w:r w:rsidR="00AD00CB" w:rsidRPr="00CF253D">
              <w:rPr>
                <w:rFonts w:eastAsia="MS Mincho"/>
                <w:szCs w:val="24"/>
              </w:rPr>
              <w:t>Detaljne</w:t>
            </w:r>
            <w:proofErr w:type="spellEnd"/>
            <w:r w:rsidR="00AD00CB" w:rsidRPr="00CF253D">
              <w:rPr>
                <w:rFonts w:eastAsia="MS Mincho"/>
                <w:szCs w:val="24"/>
              </w:rPr>
              <w:t xml:space="preserve"> procedure prema </w:t>
            </w:r>
            <w:proofErr w:type="spellStart"/>
            <w:r w:rsidR="00AD00CB" w:rsidRPr="00CF253D">
              <w:rPr>
                <w:rFonts w:eastAsia="MS Mincho"/>
                <w:szCs w:val="24"/>
              </w:rPr>
              <w:t>stavu</w:t>
            </w:r>
            <w:proofErr w:type="spellEnd"/>
            <w:r w:rsidR="00AD00CB" w:rsidRPr="00CF253D">
              <w:rPr>
                <w:rFonts w:eastAsia="MS Mincho"/>
                <w:szCs w:val="24"/>
              </w:rPr>
              <w:t xml:space="preserve"> 6. </w:t>
            </w:r>
            <w:proofErr w:type="spellStart"/>
            <w:r w:rsidR="00AD00CB" w:rsidRPr="00CF253D">
              <w:rPr>
                <w:rFonts w:eastAsia="MS Mincho"/>
                <w:szCs w:val="24"/>
              </w:rPr>
              <w:t>ovog</w:t>
            </w:r>
            <w:proofErr w:type="spellEnd"/>
            <w:r w:rsidR="00AD00CB" w:rsidRPr="00CF253D">
              <w:rPr>
                <w:rFonts w:eastAsia="MS Mincho"/>
                <w:szCs w:val="24"/>
              </w:rPr>
              <w:t xml:space="preserve"> </w:t>
            </w:r>
            <w:proofErr w:type="spellStart"/>
            <w:r w:rsidR="00AD00CB" w:rsidRPr="00CF253D">
              <w:rPr>
                <w:rFonts w:eastAsia="MS Mincho"/>
                <w:szCs w:val="24"/>
              </w:rPr>
              <w:t>člana</w:t>
            </w:r>
            <w:proofErr w:type="spellEnd"/>
            <w:r w:rsidR="00AD00CB" w:rsidRPr="00CF253D">
              <w:rPr>
                <w:rFonts w:eastAsia="MS Mincho"/>
                <w:szCs w:val="24"/>
              </w:rPr>
              <w:t xml:space="preserve"> </w:t>
            </w:r>
            <w:proofErr w:type="spellStart"/>
            <w:r w:rsidR="00AD00CB" w:rsidRPr="00CF253D">
              <w:rPr>
                <w:rFonts w:eastAsia="MS Mincho"/>
                <w:szCs w:val="24"/>
              </w:rPr>
              <w:t>za</w:t>
            </w:r>
            <w:proofErr w:type="spellEnd"/>
            <w:r w:rsidR="00AD00CB" w:rsidRPr="00CF253D">
              <w:rPr>
                <w:rFonts w:eastAsia="MS Mincho"/>
                <w:szCs w:val="24"/>
              </w:rPr>
              <w:t xml:space="preserve"> </w:t>
            </w:r>
            <w:proofErr w:type="spellStart"/>
            <w:r w:rsidR="00AD00CB" w:rsidRPr="00CF253D">
              <w:rPr>
                <w:rFonts w:eastAsia="MS Mincho"/>
                <w:szCs w:val="24"/>
              </w:rPr>
              <w:t>zaposlene</w:t>
            </w:r>
            <w:proofErr w:type="spellEnd"/>
            <w:r w:rsidR="00AD00CB" w:rsidRPr="00CF253D">
              <w:rPr>
                <w:rFonts w:eastAsia="MS Mincho"/>
                <w:szCs w:val="24"/>
              </w:rPr>
              <w:t xml:space="preserve"> u </w:t>
            </w:r>
            <w:proofErr w:type="spellStart"/>
            <w:r w:rsidR="00AD00CB" w:rsidRPr="00CF253D">
              <w:rPr>
                <w:rFonts w:eastAsia="MS Mincho"/>
                <w:szCs w:val="24"/>
              </w:rPr>
              <w:t>nezavisnim</w:t>
            </w:r>
            <w:proofErr w:type="spellEnd"/>
            <w:r w:rsidR="00AD00CB" w:rsidRPr="00CF253D">
              <w:rPr>
                <w:rFonts w:eastAsia="MS Mincho"/>
                <w:szCs w:val="24"/>
              </w:rPr>
              <w:t xml:space="preserve"> </w:t>
            </w:r>
            <w:proofErr w:type="spellStart"/>
            <w:r w:rsidR="00AD00CB" w:rsidRPr="00CF253D">
              <w:rPr>
                <w:rFonts w:eastAsia="MS Mincho"/>
                <w:szCs w:val="24"/>
              </w:rPr>
              <w:t>ustavnim</w:t>
            </w:r>
            <w:proofErr w:type="spellEnd"/>
            <w:r w:rsidR="00AD00CB" w:rsidRPr="00CF253D">
              <w:rPr>
                <w:rFonts w:eastAsia="MS Mincho"/>
                <w:szCs w:val="24"/>
              </w:rPr>
              <w:t xml:space="preserve"> </w:t>
            </w:r>
            <w:proofErr w:type="spellStart"/>
            <w:r w:rsidR="00AD00CB" w:rsidRPr="00CF253D">
              <w:rPr>
                <w:rFonts w:eastAsia="MS Mincho"/>
                <w:szCs w:val="24"/>
              </w:rPr>
              <w:t>institucijama</w:t>
            </w:r>
            <w:proofErr w:type="spellEnd"/>
            <w:r w:rsidR="00AD00CB" w:rsidRPr="00CF253D">
              <w:rPr>
                <w:rFonts w:eastAsia="MS Mincho"/>
                <w:szCs w:val="24"/>
              </w:rPr>
              <w:t xml:space="preserve"> </w:t>
            </w:r>
            <w:proofErr w:type="spellStart"/>
            <w:r w:rsidR="00AD00CB" w:rsidRPr="00CF253D">
              <w:rPr>
                <w:rFonts w:eastAsia="MS Mincho"/>
                <w:szCs w:val="24"/>
              </w:rPr>
              <w:t>uređuju</w:t>
            </w:r>
            <w:proofErr w:type="spellEnd"/>
            <w:r w:rsidR="00AD00CB" w:rsidRPr="00CF253D">
              <w:rPr>
                <w:rFonts w:eastAsia="MS Mincho"/>
                <w:szCs w:val="24"/>
              </w:rPr>
              <w:t xml:space="preserve"> se </w:t>
            </w:r>
            <w:proofErr w:type="spellStart"/>
            <w:r w:rsidR="00AD00CB" w:rsidRPr="00CF253D">
              <w:rPr>
                <w:rFonts w:eastAsia="MS Mincho"/>
                <w:szCs w:val="24"/>
              </w:rPr>
              <w:t>ovim</w:t>
            </w:r>
            <w:proofErr w:type="spellEnd"/>
            <w:r w:rsidR="00AD00CB" w:rsidRPr="00CF253D">
              <w:rPr>
                <w:rFonts w:eastAsia="MS Mincho"/>
                <w:szCs w:val="24"/>
              </w:rPr>
              <w:t xml:space="preserve"> </w:t>
            </w:r>
            <w:proofErr w:type="spellStart"/>
            <w:r w:rsidR="00AD00CB" w:rsidRPr="00CF253D">
              <w:rPr>
                <w:rFonts w:eastAsia="MS Mincho"/>
                <w:szCs w:val="24"/>
              </w:rPr>
              <w:t>zakonom</w:t>
            </w:r>
            <w:proofErr w:type="spellEnd"/>
            <w:r w:rsidR="00AD00CB" w:rsidRPr="00CF253D">
              <w:rPr>
                <w:rFonts w:eastAsia="MS Mincho"/>
                <w:szCs w:val="24"/>
              </w:rPr>
              <w:t xml:space="preserve"> i </w:t>
            </w:r>
            <w:proofErr w:type="spellStart"/>
            <w:r w:rsidR="00AD00CB" w:rsidRPr="00CF253D">
              <w:rPr>
                <w:rFonts w:eastAsia="MS Mincho"/>
                <w:szCs w:val="24"/>
              </w:rPr>
              <w:lastRenderedPageBreak/>
              <w:t>posebnim</w:t>
            </w:r>
            <w:proofErr w:type="spellEnd"/>
            <w:r w:rsidR="00AD00CB" w:rsidRPr="00CF253D">
              <w:rPr>
                <w:rFonts w:eastAsia="MS Mincho"/>
                <w:szCs w:val="24"/>
              </w:rPr>
              <w:t xml:space="preserve"> </w:t>
            </w:r>
            <w:proofErr w:type="spellStart"/>
            <w:r w:rsidR="00AD00CB" w:rsidRPr="00CF253D">
              <w:rPr>
                <w:rFonts w:eastAsia="MS Mincho"/>
                <w:szCs w:val="24"/>
              </w:rPr>
              <w:t>aktom</w:t>
            </w:r>
            <w:proofErr w:type="spellEnd"/>
            <w:r w:rsidR="00AD00CB" w:rsidRPr="00CF253D">
              <w:rPr>
                <w:rFonts w:eastAsia="MS Mincho"/>
                <w:szCs w:val="24"/>
              </w:rPr>
              <w:t xml:space="preserve"> koji </w:t>
            </w:r>
            <w:proofErr w:type="spellStart"/>
            <w:r w:rsidR="00AD00CB" w:rsidRPr="00CF253D">
              <w:rPr>
                <w:rFonts w:eastAsia="MS Mincho"/>
                <w:szCs w:val="24"/>
              </w:rPr>
              <w:t>usvajaju</w:t>
            </w:r>
            <w:proofErr w:type="spellEnd"/>
            <w:r w:rsidR="00AD00CB" w:rsidRPr="00CF253D">
              <w:rPr>
                <w:rFonts w:eastAsia="MS Mincho"/>
                <w:szCs w:val="24"/>
              </w:rPr>
              <w:t xml:space="preserve"> </w:t>
            </w:r>
            <w:proofErr w:type="spellStart"/>
            <w:r w:rsidR="00AD00CB" w:rsidRPr="00CF253D">
              <w:rPr>
                <w:rFonts w:eastAsia="MS Mincho"/>
                <w:szCs w:val="24"/>
              </w:rPr>
              <w:t>nadležni</w:t>
            </w:r>
            <w:proofErr w:type="spellEnd"/>
            <w:r w:rsidR="00AD00CB" w:rsidRPr="00CF253D">
              <w:rPr>
                <w:rFonts w:eastAsia="MS Mincho"/>
                <w:szCs w:val="24"/>
              </w:rPr>
              <w:t xml:space="preserve"> organi </w:t>
            </w:r>
            <w:proofErr w:type="spellStart"/>
            <w:r w:rsidR="00AD00CB" w:rsidRPr="00CF253D">
              <w:rPr>
                <w:rFonts w:eastAsia="MS Mincho"/>
                <w:szCs w:val="24"/>
              </w:rPr>
              <w:t>ovih</w:t>
            </w:r>
            <w:proofErr w:type="spellEnd"/>
            <w:r w:rsidR="00AD00CB" w:rsidRPr="00CF253D">
              <w:rPr>
                <w:rFonts w:eastAsia="MS Mincho"/>
                <w:szCs w:val="24"/>
              </w:rPr>
              <w:t xml:space="preserve"> </w:t>
            </w:r>
            <w:proofErr w:type="spellStart"/>
            <w:r w:rsidR="00AD00CB" w:rsidRPr="00CF253D">
              <w:rPr>
                <w:rFonts w:eastAsia="MS Mincho"/>
                <w:szCs w:val="24"/>
              </w:rPr>
              <w:t>institucija</w:t>
            </w:r>
            <w:proofErr w:type="spellEnd"/>
            <w:r w:rsidR="00AD00CB" w:rsidRPr="00CF253D">
              <w:rPr>
                <w:rFonts w:eastAsia="MS Mincho"/>
                <w:szCs w:val="24"/>
              </w:rPr>
              <w:t>.</w:t>
            </w:r>
          </w:p>
          <w:p w14:paraId="38C128FA" w14:textId="77777777" w:rsidR="00AD00CB" w:rsidRDefault="00AD00CB" w:rsidP="002F7912">
            <w:pPr>
              <w:tabs>
                <w:tab w:val="left" w:pos="4617"/>
              </w:tabs>
              <w:adjustRightInd w:val="0"/>
              <w:ind w:right="165"/>
              <w:rPr>
                <w:rFonts w:eastAsia="MS Mincho"/>
                <w:szCs w:val="24"/>
              </w:rPr>
            </w:pPr>
          </w:p>
          <w:p w14:paraId="654DE2EC" w14:textId="77777777" w:rsidR="00AD00CB" w:rsidRDefault="00AD00CB" w:rsidP="002F7912">
            <w:pPr>
              <w:tabs>
                <w:tab w:val="left" w:pos="4617"/>
              </w:tabs>
              <w:adjustRightInd w:val="0"/>
              <w:ind w:right="165"/>
              <w:rPr>
                <w:rFonts w:eastAsia="MS Mincho"/>
                <w:szCs w:val="24"/>
              </w:rPr>
            </w:pPr>
          </w:p>
          <w:p w14:paraId="78076B58" w14:textId="77777777" w:rsidR="00AD00CB" w:rsidRDefault="00AD00CB" w:rsidP="002F7912">
            <w:pPr>
              <w:tabs>
                <w:tab w:val="left" w:pos="4617"/>
              </w:tabs>
              <w:adjustRightInd w:val="0"/>
              <w:ind w:right="165"/>
              <w:rPr>
                <w:rFonts w:eastAsia="MS Mincho"/>
                <w:szCs w:val="24"/>
              </w:rPr>
            </w:pPr>
          </w:p>
          <w:p w14:paraId="4FAE1996" w14:textId="77777777" w:rsidR="00AD00CB" w:rsidRPr="00D43BC9" w:rsidRDefault="00AD00CB" w:rsidP="002F7912">
            <w:pPr>
              <w:widowControl/>
              <w:autoSpaceDE/>
              <w:autoSpaceDN/>
              <w:adjustRightInd w:val="0"/>
              <w:ind w:right="153"/>
              <w:jc w:val="center"/>
              <w:rPr>
                <w:rFonts w:eastAsia="MS Mincho"/>
                <w:b/>
                <w:szCs w:val="24"/>
              </w:rPr>
            </w:pPr>
            <w:r w:rsidRPr="00D43BC9">
              <w:rPr>
                <w:rFonts w:eastAsia="MS Mincho"/>
                <w:b/>
                <w:szCs w:val="24"/>
              </w:rPr>
              <w:t>POGLAVLJE II</w:t>
            </w:r>
          </w:p>
          <w:p w14:paraId="65186AD4" w14:textId="77777777" w:rsidR="00AD00CB" w:rsidRPr="00D43BC9" w:rsidRDefault="00AD00CB" w:rsidP="002F7912">
            <w:pPr>
              <w:widowControl/>
              <w:autoSpaceDE/>
              <w:autoSpaceDN/>
              <w:adjustRightInd w:val="0"/>
              <w:ind w:right="153"/>
              <w:jc w:val="center"/>
              <w:rPr>
                <w:rFonts w:eastAsia="MS Mincho"/>
                <w:b/>
                <w:szCs w:val="24"/>
              </w:rPr>
            </w:pPr>
            <w:r w:rsidRPr="00D43BC9">
              <w:rPr>
                <w:rFonts w:eastAsia="MS Mincho"/>
                <w:b/>
                <w:szCs w:val="24"/>
              </w:rPr>
              <w:t>PRIJEM I KARIJERA U DRŽAVNOJ SLUŽBI</w:t>
            </w:r>
          </w:p>
          <w:p w14:paraId="74C730F6" w14:textId="77777777" w:rsidR="00AD00CB" w:rsidRPr="00DA4BE7" w:rsidRDefault="00AD00CB" w:rsidP="002F7912">
            <w:pPr>
              <w:widowControl/>
              <w:autoSpaceDE/>
              <w:autoSpaceDN/>
              <w:adjustRightInd w:val="0"/>
              <w:ind w:right="153"/>
              <w:jc w:val="both"/>
              <w:rPr>
                <w:rFonts w:eastAsia="MS Mincho"/>
                <w:szCs w:val="24"/>
              </w:rPr>
            </w:pPr>
          </w:p>
          <w:p w14:paraId="18AE476E" w14:textId="77777777" w:rsidR="00AD00CB" w:rsidRPr="00D43BC9" w:rsidRDefault="00AD00CB" w:rsidP="002F7912">
            <w:pPr>
              <w:widowControl/>
              <w:autoSpaceDE/>
              <w:autoSpaceDN/>
              <w:adjustRightInd w:val="0"/>
              <w:ind w:right="153"/>
              <w:jc w:val="center"/>
              <w:rPr>
                <w:rFonts w:eastAsia="MS Mincho"/>
                <w:b/>
                <w:szCs w:val="24"/>
              </w:rPr>
            </w:pPr>
            <w:proofErr w:type="spellStart"/>
            <w:r w:rsidRPr="00D43BC9">
              <w:rPr>
                <w:rFonts w:eastAsia="MS Mincho"/>
                <w:b/>
                <w:szCs w:val="24"/>
              </w:rPr>
              <w:t>Podpoglavlje</w:t>
            </w:r>
            <w:proofErr w:type="spellEnd"/>
            <w:r w:rsidRPr="00D43BC9">
              <w:rPr>
                <w:rFonts w:eastAsia="MS Mincho"/>
                <w:b/>
                <w:szCs w:val="24"/>
              </w:rPr>
              <w:t xml:space="preserve"> 1</w:t>
            </w:r>
          </w:p>
          <w:p w14:paraId="70F6F663" w14:textId="77777777" w:rsidR="00AD00CB" w:rsidRPr="00D43BC9" w:rsidRDefault="00AD00CB" w:rsidP="002F7912">
            <w:pPr>
              <w:widowControl/>
              <w:autoSpaceDE/>
              <w:autoSpaceDN/>
              <w:adjustRightInd w:val="0"/>
              <w:ind w:right="153"/>
              <w:jc w:val="center"/>
              <w:rPr>
                <w:rFonts w:eastAsia="MS Mincho"/>
                <w:b/>
                <w:szCs w:val="24"/>
              </w:rPr>
            </w:pPr>
            <w:proofErr w:type="spellStart"/>
            <w:r w:rsidRPr="00D43BC9">
              <w:rPr>
                <w:rFonts w:eastAsia="MS Mincho"/>
                <w:b/>
                <w:szCs w:val="24"/>
              </w:rPr>
              <w:t>Prijem</w:t>
            </w:r>
            <w:proofErr w:type="spellEnd"/>
            <w:r w:rsidRPr="00D43BC9">
              <w:rPr>
                <w:rFonts w:eastAsia="MS Mincho"/>
                <w:b/>
                <w:szCs w:val="24"/>
              </w:rPr>
              <w:t xml:space="preserve"> u </w:t>
            </w:r>
            <w:proofErr w:type="spellStart"/>
            <w:r w:rsidRPr="00D43BC9">
              <w:rPr>
                <w:rFonts w:eastAsia="MS Mincho"/>
                <w:b/>
                <w:szCs w:val="24"/>
              </w:rPr>
              <w:t>državnu</w:t>
            </w:r>
            <w:proofErr w:type="spellEnd"/>
            <w:r w:rsidRPr="00D43BC9">
              <w:rPr>
                <w:rFonts w:eastAsia="MS Mincho"/>
                <w:b/>
                <w:szCs w:val="24"/>
              </w:rPr>
              <w:t xml:space="preserve"> </w:t>
            </w:r>
            <w:proofErr w:type="spellStart"/>
            <w:r w:rsidRPr="00D43BC9">
              <w:rPr>
                <w:rFonts w:eastAsia="MS Mincho"/>
                <w:b/>
                <w:szCs w:val="24"/>
              </w:rPr>
              <w:t>službu</w:t>
            </w:r>
            <w:proofErr w:type="spellEnd"/>
          </w:p>
          <w:p w14:paraId="4D573358" w14:textId="77777777" w:rsidR="00AD00CB" w:rsidRPr="00DA4BE7" w:rsidRDefault="00AD00CB" w:rsidP="002F7912">
            <w:pPr>
              <w:widowControl/>
              <w:autoSpaceDE/>
              <w:autoSpaceDN/>
              <w:adjustRightInd w:val="0"/>
              <w:ind w:right="153"/>
              <w:jc w:val="both"/>
              <w:rPr>
                <w:rFonts w:eastAsia="MS Mincho"/>
                <w:szCs w:val="24"/>
              </w:rPr>
            </w:pPr>
          </w:p>
          <w:p w14:paraId="255988B8" w14:textId="77777777" w:rsidR="00AD00CB" w:rsidRPr="00D43BC9" w:rsidRDefault="00AD00CB" w:rsidP="002F7912">
            <w:pPr>
              <w:widowControl/>
              <w:autoSpaceDE/>
              <w:autoSpaceDN/>
              <w:adjustRightInd w:val="0"/>
              <w:ind w:right="153"/>
              <w:jc w:val="center"/>
              <w:rPr>
                <w:rFonts w:eastAsia="MS Mincho"/>
                <w:b/>
                <w:szCs w:val="24"/>
              </w:rPr>
            </w:pPr>
            <w:proofErr w:type="spellStart"/>
            <w:r w:rsidRPr="00D43BC9">
              <w:rPr>
                <w:rFonts w:eastAsia="MS Mincho"/>
                <w:b/>
                <w:szCs w:val="24"/>
              </w:rPr>
              <w:t>Član</w:t>
            </w:r>
            <w:proofErr w:type="spellEnd"/>
            <w:r w:rsidRPr="00D43BC9">
              <w:rPr>
                <w:rFonts w:eastAsia="MS Mincho"/>
                <w:b/>
                <w:szCs w:val="24"/>
              </w:rPr>
              <w:t xml:space="preserve"> 39</w:t>
            </w:r>
          </w:p>
          <w:p w14:paraId="76DEB4D6" w14:textId="77777777" w:rsidR="00AD00CB" w:rsidRPr="00927CFC" w:rsidRDefault="00AD00CB" w:rsidP="002F7912">
            <w:pPr>
              <w:widowControl/>
              <w:autoSpaceDE/>
              <w:autoSpaceDN/>
              <w:adjustRightInd w:val="0"/>
              <w:ind w:right="153"/>
              <w:jc w:val="center"/>
              <w:rPr>
                <w:rFonts w:eastAsia="MS Mincho"/>
                <w:b/>
                <w:szCs w:val="24"/>
              </w:rPr>
            </w:pPr>
            <w:r w:rsidRPr="00927CFC">
              <w:rPr>
                <w:rFonts w:eastAsia="MS Mincho"/>
                <w:b/>
                <w:szCs w:val="24"/>
              </w:rPr>
              <w:t xml:space="preserve">Procedura </w:t>
            </w:r>
            <w:proofErr w:type="spellStart"/>
            <w:r w:rsidRPr="00927CFC">
              <w:rPr>
                <w:rFonts w:eastAsia="MS Mincho"/>
                <w:b/>
                <w:szCs w:val="24"/>
              </w:rPr>
              <w:t>prijema</w:t>
            </w:r>
            <w:proofErr w:type="spellEnd"/>
            <w:r w:rsidRPr="00927CFC">
              <w:rPr>
                <w:rFonts w:eastAsia="MS Mincho"/>
                <w:b/>
                <w:szCs w:val="24"/>
              </w:rPr>
              <w:t xml:space="preserve"> u </w:t>
            </w:r>
            <w:proofErr w:type="spellStart"/>
            <w:r w:rsidRPr="00927CFC">
              <w:rPr>
                <w:rFonts w:eastAsia="MS Mincho"/>
                <w:b/>
                <w:szCs w:val="24"/>
              </w:rPr>
              <w:t>državnu</w:t>
            </w:r>
            <w:proofErr w:type="spellEnd"/>
            <w:r w:rsidRPr="00927CFC">
              <w:rPr>
                <w:rFonts w:eastAsia="MS Mincho"/>
                <w:b/>
                <w:szCs w:val="24"/>
              </w:rPr>
              <w:t xml:space="preserve"> </w:t>
            </w:r>
            <w:proofErr w:type="spellStart"/>
            <w:r w:rsidRPr="00927CFC">
              <w:rPr>
                <w:rFonts w:eastAsia="MS Mincho"/>
                <w:b/>
                <w:szCs w:val="24"/>
              </w:rPr>
              <w:t>službu</w:t>
            </w:r>
            <w:proofErr w:type="spellEnd"/>
          </w:p>
          <w:p w14:paraId="58CC6635" w14:textId="77777777" w:rsidR="00AD00CB" w:rsidRPr="00A0751B" w:rsidRDefault="00AD00CB" w:rsidP="002F7912">
            <w:pPr>
              <w:widowControl/>
              <w:autoSpaceDE/>
              <w:autoSpaceDN/>
              <w:adjustRightInd w:val="0"/>
              <w:ind w:right="153"/>
              <w:jc w:val="both"/>
              <w:rPr>
                <w:rFonts w:eastAsia="MS Mincho"/>
                <w:szCs w:val="24"/>
              </w:rPr>
            </w:pPr>
          </w:p>
          <w:p w14:paraId="3479F1D2" w14:textId="77777777" w:rsidR="00AD00CB" w:rsidRPr="00DA4BE7" w:rsidRDefault="00AD00CB" w:rsidP="002F7912">
            <w:pPr>
              <w:widowControl/>
              <w:autoSpaceDE/>
              <w:autoSpaceDN/>
              <w:adjustRightInd w:val="0"/>
              <w:ind w:right="153"/>
              <w:jc w:val="both"/>
              <w:rPr>
                <w:rFonts w:eastAsia="MS Mincho"/>
                <w:szCs w:val="24"/>
              </w:rPr>
            </w:pPr>
            <w:r w:rsidRPr="00014596">
              <w:rPr>
                <w:rFonts w:eastAsia="MS Mincho"/>
                <w:szCs w:val="24"/>
              </w:rPr>
              <w:t>1.</w:t>
            </w:r>
            <w:r w:rsidRPr="00927CFC">
              <w:rPr>
                <w:rFonts w:eastAsia="MS Mincho"/>
                <w:szCs w:val="24"/>
              </w:rPr>
              <w:tab/>
            </w:r>
            <w:proofErr w:type="spellStart"/>
            <w:r w:rsidRPr="00927CFC">
              <w:rPr>
                <w:rFonts w:eastAsia="MS Mincho"/>
                <w:szCs w:val="24"/>
              </w:rPr>
              <w:t>Prijem</w:t>
            </w:r>
            <w:proofErr w:type="spellEnd"/>
            <w:r w:rsidRPr="00927CFC">
              <w:rPr>
                <w:rFonts w:eastAsia="MS Mincho"/>
                <w:szCs w:val="24"/>
              </w:rPr>
              <w:t xml:space="preserve"> u </w:t>
            </w:r>
            <w:proofErr w:type="spellStart"/>
            <w:r w:rsidRPr="00927CFC">
              <w:rPr>
                <w:rFonts w:eastAsia="MS Mincho"/>
                <w:szCs w:val="24"/>
              </w:rPr>
              <w:t>državnu</w:t>
            </w:r>
            <w:proofErr w:type="spellEnd"/>
            <w:r w:rsidRPr="00927CFC">
              <w:rPr>
                <w:rFonts w:eastAsia="MS Mincho"/>
                <w:szCs w:val="24"/>
              </w:rPr>
              <w:t xml:space="preserve"> </w:t>
            </w:r>
            <w:proofErr w:type="spellStart"/>
            <w:r w:rsidRPr="00927CFC">
              <w:rPr>
                <w:rFonts w:eastAsia="MS Mincho"/>
                <w:szCs w:val="24"/>
              </w:rPr>
              <w:t>službu</w:t>
            </w:r>
            <w:proofErr w:type="spellEnd"/>
            <w:r w:rsidRPr="00927CFC">
              <w:rPr>
                <w:rFonts w:eastAsia="MS Mincho"/>
                <w:szCs w:val="24"/>
              </w:rPr>
              <w:t xml:space="preserve"> se </w:t>
            </w:r>
            <w:proofErr w:type="spellStart"/>
            <w:r w:rsidRPr="00927CFC">
              <w:rPr>
                <w:rFonts w:eastAsia="MS Mincho"/>
                <w:szCs w:val="24"/>
              </w:rPr>
              <w:t>vrši</w:t>
            </w:r>
            <w:proofErr w:type="spellEnd"/>
            <w:r w:rsidRPr="00927CFC">
              <w:rPr>
                <w:rFonts w:eastAsia="MS Mincho"/>
                <w:szCs w:val="24"/>
              </w:rPr>
              <w:t xml:space="preserve"> u </w:t>
            </w:r>
            <w:proofErr w:type="spellStart"/>
            <w:r w:rsidRPr="00927CFC">
              <w:rPr>
                <w:rFonts w:eastAsia="MS Mincho"/>
                <w:szCs w:val="24"/>
              </w:rPr>
              <w:t>svim</w:t>
            </w:r>
            <w:proofErr w:type="spellEnd"/>
            <w:r w:rsidRPr="00D43BC9">
              <w:rPr>
                <w:rFonts w:eastAsia="MS Mincho"/>
                <w:szCs w:val="24"/>
              </w:rPr>
              <w:t xml:space="preserve"> </w:t>
            </w:r>
            <w:proofErr w:type="spellStart"/>
            <w:r w:rsidRPr="00D43BC9">
              <w:rPr>
                <w:rFonts w:eastAsia="MS Mincho"/>
                <w:szCs w:val="24"/>
              </w:rPr>
              <w:t>kategorijama</w:t>
            </w:r>
            <w:proofErr w:type="spellEnd"/>
            <w:r w:rsidRPr="00D43BC9">
              <w:rPr>
                <w:rFonts w:eastAsia="MS Mincho"/>
                <w:szCs w:val="24"/>
              </w:rPr>
              <w:t xml:space="preserve"> </w:t>
            </w:r>
            <w:proofErr w:type="spellStart"/>
            <w:r w:rsidRPr="00D43BC9">
              <w:rPr>
                <w:rFonts w:eastAsia="MS Mincho"/>
                <w:szCs w:val="24"/>
              </w:rPr>
              <w:t>državne</w:t>
            </w:r>
            <w:proofErr w:type="spellEnd"/>
            <w:r w:rsidRPr="00D43BC9">
              <w:rPr>
                <w:rFonts w:eastAsia="MS Mincho"/>
                <w:szCs w:val="24"/>
              </w:rPr>
              <w:t xml:space="preserve"> </w:t>
            </w:r>
            <w:proofErr w:type="spellStart"/>
            <w:r w:rsidRPr="00D43BC9">
              <w:rPr>
                <w:rFonts w:eastAsia="MS Mincho"/>
                <w:szCs w:val="24"/>
              </w:rPr>
              <w:t>službe</w:t>
            </w:r>
            <w:proofErr w:type="spellEnd"/>
            <w:r w:rsidRPr="00D43BC9">
              <w:rPr>
                <w:rFonts w:eastAsia="MS Mincho"/>
                <w:szCs w:val="24"/>
              </w:rPr>
              <w:t xml:space="preserve">, </w:t>
            </w:r>
            <w:proofErr w:type="spellStart"/>
            <w:r w:rsidRPr="00D43BC9">
              <w:rPr>
                <w:rFonts w:eastAsia="MS Mincho"/>
                <w:szCs w:val="24"/>
              </w:rPr>
              <w:t>putem</w:t>
            </w:r>
            <w:proofErr w:type="spellEnd"/>
            <w:r w:rsidRPr="00D43BC9">
              <w:rPr>
                <w:rFonts w:eastAsia="MS Mincho"/>
                <w:szCs w:val="24"/>
              </w:rPr>
              <w:t xml:space="preserve"> </w:t>
            </w:r>
            <w:proofErr w:type="spellStart"/>
            <w:r w:rsidRPr="00D43BC9">
              <w:rPr>
                <w:rFonts w:eastAsia="MS Mincho"/>
                <w:szCs w:val="24"/>
              </w:rPr>
              <w:t>otvorenog</w:t>
            </w:r>
            <w:proofErr w:type="spellEnd"/>
            <w:r w:rsidRPr="00D43BC9">
              <w:rPr>
                <w:rFonts w:eastAsia="MS Mincho"/>
                <w:szCs w:val="24"/>
              </w:rPr>
              <w:t xml:space="preserve"> i </w:t>
            </w:r>
            <w:proofErr w:type="spellStart"/>
            <w:r w:rsidRPr="00D43BC9">
              <w:rPr>
                <w:rFonts w:eastAsia="MS Mincho"/>
                <w:szCs w:val="24"/>
              </w:rPr>
              <w:t>javnog</w:t>
            </w:r>
            <w:proofErr w:type="spellEnd"/>
            <w:r w:rsidRPr="00D43BC9">
              <w:rPr>
                <w:rFonts w:eastAsia="MS Mincho"/>
                <w:szCs w:val="24"/>
              </w:rPr>
              <w:t xml:space="preserve"> </w:t>
            </w:r>
            <w:proofErr w:type="spellStart"/>
            <w:r w:rsidRPr="00D43BC9">
              <w:rPr>
                <w:rFonts w:eastAsia="MS Mincho"/>
                <w:szCs w:val="24"/>
              </w:rPr>
              <w:t>postupka</w:t>
            </w:r>
            <w:proofErr w:type="spellEnd"/>
            <w:r w:rsidRPr="00D43BC9">
              <w:rPr>
                <w:rFonts w:eastAsia="MS Mincho"/>
                <w:szCs w:val="24"/>
              </w:rPr>
              <w:t xml:space="preserve"> </w:t>
            </w:r>
            <w:proofErr w:type="spellStart"/>
            <w:r w:rsidRPr="00D43BC9">
              <w:rPr>
                <w:rFonts w:eastAsia="MS Mincho"/>
                <w:szCs w:val="24"/>
              </w:rPr>
              <w:t>regrutacije</w:t>
            </w:r>
            <w:proofErr w:type="spellEnd"/>
            <w:r w:rsidRPr="00DA4BE7">
              <w:rPr>
                <w:rFonts w:eastAsia="MS Mincho"/>
                <w:szCs w:val="24"/>
              </w:rPr>
              <w:t>.</w:t>
            </w:r>
          </w:p>
          <w:p w14:paraId="453ED4B7" w14:textId="77777777" w:rsidR="00AD00CB" w:rsidRDefault="00AD00CB" w:rsidP="002F7912">
            <w:pPr>
              <w:widowControl/>
              <w:autoSpaceDE/>
              <w:autoSpaceDN/>
              <w:adjustRightInd w:val="0"/>
              <w:ind w:right="153"/>
              <w:jc w:val="both"/>
              <w:rPr>
                <w:rFonts w:eastAsia="MS Mincho"/>
                <w:szCs w:val="24"/>
              </w:rPr>
            </w:pPr>
          </w:p>
          <w:p w14:paraId="167338A4" w14:textId="77777777" w:rsidR="00CF253D" w:rsidRPr="00DA4BE7" w:rsidRDefault="00CF253D" w:rsidP="002F7912">
            <w:pPr>
              <w:widowControl/>
              <w:autoSpaceDE/>
              <w:autoSpaceDN/>
              <w:adjustRightInd w:val="0"/>
              <w:ind w:right="153"/>
              <w:jc w:val="both"/>
              <w:rPr>
                <w:rFonts w:eastAsia="MS Mincho"/>
                <w:szCs w:val="24"/>
              </w:rPr>
            </w:pPr>
          </w:p>
          <w:p w14:paraId="5D509BFB"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D43BC9">
              <w:rPr>
                <w:rFonts w:eastAsia="MS Mincho"/>
                <w:szCs w:val="24"/>
              </w:rPr>
              <w:t>Regrutacija</w:t>
            </w:r>
            <w:proofErr w:type="spellEnd"/>
            <w:r w:rsidRPr="00D43BC9">
              <w:rPr>
                <w:rFonts w:eastAsia="MS Mincho"/>
                <w:szCs w:val="24"/>
              </w:rPr>
              <w:t xml:space="preserve"> u </w:t>
            </w:r>
            <w:proofErr w:type="spellStart"/>
            <w:r w:rsidRPr="00D43BC9">
              <w:rPr>
                <w:rFonts w:eastAsia="MS Mincho"/>
                <w:szCs w:val="24"/>
              </w:rPr>
              <w:t>stručnu</w:t>
            </w:r>
            <w:proofErr w:type="spellEnd"/>
            <w:r w:rsidRPr="00D43BC9">
              <w:rPr>
                <w:rFonts w:eastAsia="MS Mincho"/>
                <w:szCs w:val="24"/>
              </w:rPr>
              <w:t xml:space="preserve"> </w:t>
            </w:r>
            <w:proofErr w:type="spellStart"/>
            <w:r w:rsidRPr="00D43BC9">
              <w:rPr>
                <w:rFonts w:eastAsia="MS Mincho"/>
                <w:szCs w:val="24"/>
              </w:rPr>
              <w:t>kategoriju</w:t>
            </w:r>
            <w:proofErr w:type="spellEnd"/>
            <w:r w:rsidRPr="00D43BC9">
              <w:rPr>
                <w:rFonts w:eastAsia="MS Mincho"/>
                <w:szCs w:val="24"/>
              </w:rPr>
              <w:t xml:space="preserve"> </w:t>
            </w:r>
            <w:proofErr w:type="spellStart"/>
            <w:r w:rsidRPr="00D43BC9">
              <w:rPr>
                <w:rFonts w:eastAsia="MS Mincho"/>
                <w:szCs w:val="24"/>
              </w:rPr>
              <w:t>organizuje</w:t>
            </w:r>
            <w:proofErr w:type="spellEnd"/>
            <w:r w:rsidRPr="00D43BC9">
              <w:rPr>
                <w:rFonts w:eastAsia="MS Mincho"/>
                <w:szCs w:val="24"/>
              </w:rPr>
              <w:t xml:space="preserve"> se </w:t>
            </w:r>
            <w:proofErr w:type="spellStart"/>
            <w:r w:rsidRPr="00D43BC9">
              <w:rPr>
                <w:rFonts w:eastAsia="MS Mincho"/>
                <w:szCs w:val="24"/>
              </w:rPr>
              <w:t>za</w:t>
            </w:r>
            <w:proofErr w:type="spellEnd"/>
            <w:r w:rsidRPr="00D43BC9">
              <w:rPr>
                <w:rFonts w:eastAsia="MS Mincho"/>
                <w:szCs w:val="24"/>
              </w:rPr>
              <w:t xml:space="preserve"> </w:t>
            </w:r>
            <w:proofErr w:type="spellStart"/>
            <w:r w:rsidRPr="00D43BC9">
              <w:rPr>
                <w:rFonts w:eastAsia="MS Mincho"/>
                <w:szCs w:val="24"/>
              </w:rPr>
              <w:t>poziciju</w:t>
            </w:r>
            <w:proofErr w:type="spellEnd"/>
            <w:r w:rsidRPr="00D43BC9">
              <w:rPr>
                <w:rFonts w:eastAsia="MS Mincho"/>
                <w:szCs w:val="24"/>
              </w:rPr>
              <w:t xml:space="preserve"> </w:t>
            </w:r>
            <w:proofErr w:type="spellStart"/>
            <w:r w:rsidRPr="00D43BC9">
              <w:rPr>
                <w:rFonts w:eastAsia="MS Mincho"/>
                <w:szCs w:val="24"/>
              </w:rPr>
              <w:t>ili</w:t>
            </w:r>
            <w:proofErr w:type="spellEnd"/>
            <w:r w:rsidRPr="00D43BC9">
              <w:rPr>
                <w:rFonts w:eastAsia="MS Mincho"/>
                <w:szCs w:val="24"/>
              </w:rPr>
              <w:t xml:space="preserve"> </w:t>
            </w:r>
            <w:proofErr w:type="spellStart"/>
            <w:r w:rsidRPr="00D43BC9">
              <w:rPr>
                <w:rFonts w:eastAsia="MS Mincho"/>
                <w:szCs w:val="24"/>
              </w:rPr>
              <w:t>grupu</w:t>
            </w:r>
            <w:proofErr w:type="spellEnd"/>
            <w:r w:rsidRPr="00D43BC9">
              <w:rPr>
                <w:rFonts w:eastAsia="MS Mincho"/>
                <w:szCs w:val="24"/>
              </w:rPr>
              <w:t xml:space="preserve"> </w:t>
            </w:r>
            <w:proofErr w:type="spellStart"/>
            <w:r w:rsidRPr="00D43BC9">
              <w:rPr>
                <w:rFonts w:eastAsia="MS Mincho"/>
                <w:szCs w:val="24"/>
              </w:rPr>
              <w:t>pozicija</w:t>
            </w:r>
            <w:proofErr w:type="spellEnd"/>
            <w:r w:rsidRPr="00D43BC9">
              <w:rPr>
                <w:rFonts w:eastAsia="MS Mincho"/>
                <w:szCs w:val="24"/>
              </w:rPr>
              <w:t xml:space="preserve"> </w:t>
            </w:r>
            <w:proofErr w:type="spellStart"/>
            <w:r w:rsidRPr="00D43BC9">
              <w:rPr>
                <w:rFonts w:eastAsia="MS Mincho"/>
                <w:szCs w:val="24"/>
              </w:rPr>
              <w:t>opšte</w:t>
            </w:r>
            <w:proofErr w:type="spellEnd"/>
            <w:r w:rsidRPr="00D43BC9">
              <w:rPr>
                <w:rFonts w:eastAsia="MS Mincho"/>
                <w:szCs w:val="24"/>
              </w:rPr>
              <w:t xml:space="preserve"> </w:t>
            </w:r>
            <w:proofErr w:type="spellStart"/>
            <w:r w:rsidRPr="00D43BC9">
              <w:rPr>
                <w:rFonts w:eastAsia="MS Mincho"/>
                <w:szCs w:val="24"/>
              </w:rPr>
              <w:t>uprave</w:t>
            </w:r>
            <w:proofErr w:type="spellEnd"/>
            <w:r w:rsidRPr="00D43BC9">
              <w:rPr>
                <w:rFonts w:eastAsia="MS Mincho"/>
                <w:szCs w:val="24"/>
              </w:rPr>
              <w:t xml:space="preserve"> i </w:t>
            </w:r>
            <w:proofErr w:type="spellStart"/>
            <w:r w:rsidRPr="00D43BC9">
              <w:rPr>
                <w:rFonts w:eastAsia="MS Mincho"/>
                <w:szCs w:val="24"/>
              </w:rPr>
              <w:t>poziciju</w:t>
            </w:r>
            <w:proofErr w:type="spellEnd"/>
            <w:r w:rsidRPr="00D43BC9">
              <w:rPr>
                <w:rFonts w:eastAsia="MS Mincho"/>
                <w:szCs w:val="24"/>
              </w:rPr>
              <w:t xml:space="preserve"> </w:t>
            </w:r>
            <w:proofErr w:type="spellStart"/>
            <w:r w:rsidRPr="00D43BC9">
              <w:rPr>
                <w:rFonts w:eastAsia="MS Mincho"/>
                <w:szCs w:val="24"/>
              </w:rPr>
              <w:t>ili</w:t>
            </w:r>
            <w:proofErr w:type="spellEnd"/>
            <w:r w:rsidRPr="00D43BC9">
              <w:rPr>
                <w:rFonts w:eastAsia="MS Mincho"/>
                <w:szCs w:val="24"/>
              </w:rPr>
              <w:t xml:space="preserve"> </w:t>
            </w:r>
            <w:proofErr w:type="spellStart"/>
            <w:r w:rsidRPr="00D43BC9">
              <w:rPr>
                <w:rFonts w:eastAsia="MS Mincho"/>
                <w:szCs w:val="24"/>
              </w:rPr>
              <w:t>grupu</w:t>
            </w:r>
            <w:proofErr w:type="spellEnd"/>
            <w:r w:rsidRPr="00D43BC9">
              <w:rPr>
                <w:rFonts w:eastAsia="MS Mincho"/>
                <w:szCs w:val="24"/>
              </w:rPr>
              <w:t xml:space="preserve"> </w:t>
            </w:r>
            <w:proofErr w:type="spellStart"/>
            <w:r w:rsidRPr="00D43BC9">
              <w:rPr>
                <w:rFonts w:eastAsia="MS Mincho"/>
                <w:szCs w:val="24"/>
              </w:rPr>
              <w:t>pozicija</w:t>
            </w:r>
            <w:proofErr w:type="spellEnd"/>
            <w:r w:rsidRPr="00D43BC9">
              <w:rPr>
                <w:rFonts w:eastAsia="MS Mincho"/>
                <w:szCs w:val="24"/>
              </w:rPr>
              <w:t xml:space="preserve"> </w:t>
            </w:r>
            <w:proofErr w:type="spellStart"/>
            <w:r w:rsidRPr="00D43BC9">
              <w:rPr>
                <w:rFonts w:eastAsia="MS Mincho"/>
                <w:szCs w:val="24"/>
              </w:rPr>
              <w:t>posebne</w:t>
            </w:r>
            <w:proofErr w:type="spellEnd"/>
            <w:r w:rsidRPr="00D43BC9">
              <w:rPr>
                <w:rFonts w:eastAsia="MS Mincho"/>
                <w:szCs w:val="24"/>
              </w:rPr>
              <w:t xml:space="preserve"> </w:t>
            </w:r>
            <w:proofErr w:type="spellStart"/>
            <w:r w:rsidRPr="00D43BC9">
              <w:rPr>
                <w:rFonts w:eastAsia="MS Mincho"/>
                <w:szCs w:val="24"/>
              </w:rPr>
              <w:t>uprave</w:t>
            </w:r>
            <w:proofErr w:type="spellEnd"/>
            <w:r w:rsidRPr="00D43BC9">
              <w:rPr>
                <w:rFonts w:eastAsia="MS Mincho"/>
                <w:szCs w:val="24"/>
              </w:rPr>
              <w:t xml:space="preserve">, </w:t>
            </w:r>
            <w:proofErr w:type="spellStart"/>
            <w:r w:rsidRPr="00D43BC9">
              <w:rPr>
                <w:rFonts w:eastAsia="MS Mincho"/>
                <w:szCs w:val="24"/>
              </w:rPr>
              <w:t>periodično</w:t>
            </w:r>
            <w:proofErr w:type="spellEnd"/>
            <w:r w:rsidRPr="00D43BC9">
              <w:rPr>
                <w:rFonts w:eastAsia="MS Mincho"/>
                <w:szCs w:val="24"/>
              </w:rPr>
              <w:t xml:space="preserve">, </w:t>
            </w:r>
            <w:proofErr w:type="spellStart"/>
            <w:r w:rsidRPr="00D43BC9">
              <w:rPr>
                <w:rFonts w:eastAsia="MS Mincho"/>
                <w:szCs w:val="24"/>
              </w:rPr>
              <w:t>najmanje</w:t>
            </w:r>
            <w:proofErr w:type="spellEnd"/>
            <w:r w:rsidRPr="00D43BC9">
              <w:rPr>
                <w:rFonts w:eastAsia="MS Mincho"/>
                <w:szCs w:val="24"/>
              </w:rPr>
              <w:t xml:space="preserve"> </w:t>
            </w:r>
            <w:proofErr w:type="spellStart"/>
            <w:r w:rsidRPr="00D43BC9">
              <w:rPr>
                <w:rFonts w:eastAsia="MS Mincho"/>
                <w:szCs w:val="24"/>
              </w:rPr>
              <w:t>jednom</w:t>
            </w:r>
            <w:proofErr w:type="spellEnd"/>
            <w:r w:rsidRPr="00D43BC9">
              <w:rPr>
                <w:rFonts w:eastAsia="MS Mincho"/>
                <w:szCs w:val="24"/>
              </w:rPr>
              <w:t xml:space="preserve"> </w:t>
            </w:r>
            <w:proofErr w:type="spellStart"/>
            <w:r w:rsidRPr="00D43BC9">
              <w:rPr>
                <w:rFonts w:eastAsia="MS Mincho"/>
                <w:szCs w:val="24"/>
              </w:rPr>
              <w:t>godišnje</w:t>
            </w:r>
            <w:proofErr w:type="spellEnd"/>
            <w:r w:rsidRPr="00D43BC9">
              <w:rPr>
                <w:rFonts w:eastAsia="MS Mincho"/>
                <w:szCs w:val="24"/>
              </w:rPr>
              <w:t xml:space="preserve"> i prema </w:t>
            </w:r>
            <w:proofErr w:type="spellStart"/>
            <w:r w:rsidRPr="00D43BC9">
              <w:rPr>
                <w:rFonts w:eastAsia="MS Mincho"/>
                <w:szCs w:val="24"/>
              </w:rPr>
              <w:t>potrebama</w:t>
            </w:r>
            <w:proofErr w:type="spellEnd"/>
            <w:r w:rsidRPr="00D43BC9">
              <w:rPr>
                <w:rFonts w:eastAsia="MS Mincho"/>
                <w:szCs w:val="24"/>
              </w:rPr>
              <w:t xml:space="preserve"> </w:t>
            </w:r>
            <w:proofErr w:type="spellStart"/>
            <w:r w:rsidRPr="00D43BC9">
              <w:rPr>
                <w:rFonts w:eastAsia="MS Mincho"/>
                <w:szCs w:val="24"/>
              </w:rPr>
              <w:t>institucija</w:t>
            </w:r>
            <w:proofErr w:type="spellEnd"/>
            <w:r w:rsidRPr="00DA4BE7">
              <w:rPr>
                <w:rFonts w:eastAsia="MS Mincho"/>
                <w:szCs w:val="24"/>
              </w:rPr>
              <w:t>.</w:t>
            </w:r>
          </w:p>
          <w:p w14:paraId="787CD30F" w14:textId="77777777" w:rsidR="00AD00CB" w:rsidRDefault="00AD00CB" w:rsidP="002F7912">
            <w:pPr>
              <w:widowControl/>
              <w:autoSpaceDE/>
              <w:autoSpaceDN/>
              <w:adjustRightInd w:val="0"/>
              <w:ind w:right="153"/>
              <w:jc w:val="both"/>
              <w:rPr>
                <w:rFonts w:eastAsia="MS Mincho"/>
                <w:szCs w:val="24"/>
              </w:rPr>
            </w:pPr>
          </w:p>
          <w:p w14:paraId="67B9CF59" w14:textId="77777777" w:rsidR="00CF253D" w:rsidRPr="00DA4BE7" w:rsidRDefault="00CF253D" w:rsidP="002F7912">
            <w:pPr>
              <w:widowControl/>
              <w:autoSpaceDE/>
              <w:autoSpaceDN/>
              <w:adjustRightInd w:val="0"/>
              <w:ind w:right="153"/>
              <w:jc w:val="both"/>
              <w:rPr>
                <w:rFonts w:eastAsia="MS Mincho"/>
                <w:szCs w:val="24"/>
              </w:rPr>
            </w:pPr>
          </w:p>
          <w:p w14:paraId="5E546E8F"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C366B3">
              <w:rPr>
                <w:rFonts w:eastAsia="MS Mincho"/>
                <w:szCs w:val="24"/>
              </w:rPr>
              <w:t>Regrutacija</w:t>
            </w:r>
            <w:proofErr w:type="spellEnd"/>
            <w:r w:rsidRPr="00C366B3">
              <w:rPr>
                <w:rFonts w:eastAsia="MS Mincho"/>
                <w:szCs w:val="24"/>
              </w:rPr>
              <w:t xml:space="preserve"> na </w:t>
            </w:r>
            <w:proofErr w:type="spellStart"/>
            <w:r w:rsidRPr="00C366B3">
              <w:rPr>
                <w:rFonts w:eastAsia="MS Mincho"/>
                <w:szCs w:val="24"/>
              </w:rPr>
              <w:t>poziciju</w:t>
            </w:r>
            <w:proofErr w:type="spellEnd"/>
            <w:r w:rsidRPr="00C366B3">
              <w:rPr>
                <w:rFonts w:eastAsia="MS Mincho"/>
                <w:szCs w:val="24"/>
              </w:rPr>
              <w:t xml:space="preserve"> </w:t>
            </w:r>
            <w:proofErr w:type="spellStart"/>
            <w:r w:rsidRPr="00C366B3">
              <w:rPr>
                <w:rFonts w:eastAsia="MS Mincho"/>
                <w:szCs w:val="24"/>
              </w:rPr>
              <w:t>ili</w:t>
            </w:r>
            <w:proofErr w:type="spellEnd"/>
            <w:r w:rsidRPr="00C366B3">
              <w:rPr>
                <w:rFonts w:eastAsia="MS Mincho"/>
                <w:szCs w:val="24"/>
              </w:rPr>
              <w:t xml:space="preserve"> </w:t>
            </w:r>
            <w:proofErr w:type="spellStart"/>
            <w:r w:rsidRPr="00C366B3">
              <w:rPr>
                <w:rFonts w:eastAsia="MS Mincho"/>
                <w:szCs w:val="24"/>
              </w:rPr>
              <w:t>grupu</w:t>
            </w:r>
            <w:proofErr w:type="spellEnd"/>
            <w:r w:rsidRPr="00C366B3">
              <w:rPr>
                <w:rFonts w:eastAsia="MS Mincho"/>
                <w:szCs w:val="24"/>
              </w:rPr>
              <w:t xml:space="preserve"> </w:t>
            </w:r>
            <w:proofErr w:type="spellStart"/>
            <w:r w:rsidRPr="00C366B3">
              <w:rPr>
                <w:rFonts w:eastAsia="MS Mincho"/>
                <w:szCs w:val="24"/>
              </w:rPr>
              <w:t>pozicija</w:t>
            </w:r>
            <w:proofErr w:type="spellEnd"/>
            <w:r w:rsidRPr="00C366B3">
              <w:rPr>
                <w:rFonts w:eastAsia="MS Mincho"/>
                <w:szCs w:val="24"/>
              </w:rPr>
              <w:t xml:space="preserve"> </w:t>
            </w:r>
            <w:proofErr w:type="spellStart"/>
            <w:r w:rsidRPr="00C366B3">
              <w:rPr>
                <w:rFonts w:eastAsia="MS Mincho"/>
                <w:szCs w:val="24"/>
              </w:rPr>
              <w:t>opšte</w:t>
            </w:r>
            <w:proofErr w:type="spellEnd"/>
            <w:r w:rsidRPr="00C366B3">
              <w:rPr>
                <w:rFonts w:eastAsia="MS Mincho"/>
                <w:szCs w:val="24"/>
              </w:rPr>
              <w:t xml:space="preserve"> i </w:t>
            </w:r>
            <w:proofErr w:type="spellStart"/>
            <w:r w:rsidRPr="00C366B3">
              <w:rPr>
                <w:rFonts w:eastAsia="MS Mincho"/>
                <w:szCs w:val="24"/>
              </w:rPr>
              <w:t>posebne</w:t>
            </w:r>
            <w:proofErr w:type="spellEnd"/>
            <w:r w:rsidRPr="00C366B3">
              <w:rPr>
                <w:rFonts w:eastAsia="MS Mincho"/>
                <w:szCs w:val="24"/>
              </w:rPr>
              <w:t xml:space="preserve"> </w:t>
            </w:r>
            <w:proofErr w:type="spellStart"/>
            <w:r w:rsidRPr="00C366B3">
              <w:rPr>
                <w:rFonts w:eastAsia="MS Mincho"/>
                <w:szCs w:val="24"/>
              </w:rPr>
              <w:t>uprave</w:t>
            </w:r>
            <w:proofErr w:type="spellEnd"/>
            <w:r w:rsidRPr="00C366B3">
              <w:rPr>
                <w:rFonts w:eastAsia="MS Mincho"/>
                <w:szCs w:val="24"/>
              </w:rPr>
              <w:t xml:space="preserve"> </w:t>
            </w:r>
            <w:proofErr w:type="spellStart"/>
            <w:r w:rsidRPr="00C366B3">
              <w:rPr>
                <w:rFonts w:eastAsia="MS Mincho"/>
                <w:szCs w:val="24"/>
              </w:rPr>
              <w:t>organizuje</w:t>
            </w:r>
            <w:proofErr w:type="spellEnd"/>
            <w:r w:rsidRPr="00C366B3">
              <w:rPr>
                <w:rFonts w:eastAsia="MS Mincho"/>
                <w:szCs w:val="24"/>
              </w:rPr>
              <w:t xml:space="preserve"> </w:t>
            </w:r>
            <w:proofErr w:type="spellStart"/>
            <w:r w:rsidRPr="00C366B3">
              <w:rPr>
                <w:rFonts w:eastAsia="MS Mincho"/>
                <w:szCs w:val="24"/>
              </w:rPr>
              <w:t>upravna</w:t>
            </w:r>
            <w:proofErr w:type="spellEnd"/>
            <w:r w:rsidRPr="00C366B3">
              <w:rPr>
                <w:rFonts w:eastAsia="MS Mincho"/>
                <w:szCs w:val="24"/>
              </w:rPr>
              <w:t xml:space="preserve"> </w:t>
            </w:r>
            <w:proofErr w:type="spellStart"/>
            <w:r w:rsidRPr="00C366B3">
              <w:rPr>
                <w:rFonts w:eastAsia="MS Mincho"/>
                <w:szCs w:val="24"/>
              </w:rPr>
              <w:t>jedinica</w:t>
            </w:r>
            <w:proofErr w:type="spellEnd"/>
            <w:r w:rsidRPr="00C366B3">
              <w:rPr>
                <w:rFonts w:eastAsia="MS Mincho"/>
                <w:szCs w:val="24"/>
              </w:rPr>
              <w:t xml:space="preserve"> u </w:t>
            </w:r>
            <w:proofErr w:type="spellStart"/>
            <w:r w:rsidRPr="00C366B3">
              <w:rPr>
                <w:rFonts w:eastAsia="MS Mincho"/>
                <w:szCs w:val="24"/>
              </w:rPr>
              <w:t>okviru</w:t>
            </w:r>
            <w:proofErr w:type="spellEnd"/>
            <w:r w:rsidRPr="00C366B3">
              <w:rPr>
                <w:rFonts w:eastAsia="MS Mincho"/>
                <w:szCs w:val="24"/>
              </w:rPr>
              <w:t xml:space="preserve"> </w:t>
            </w:r>
            <w:proofErr w:type="spellStart"/>
            <w:r w:rsidRPr="00C366B3">
              <w:rPr>
                <w:rFonts w:eastAsia="MS Mincho"/>
                <w:szCs w:val="24"/>
              </w:rPr>
              <w:t>ministarstva</w:t>
            </w:r>
            <w:proofErr w:type="spellEnd"/>
            <w:r w:rsidRPr="00C366B3">
              <w:rPr>
                <w:rFonts w:eastAsia="MS Mincho"/>
                <w:szCs w:val="24"/>
              </w:rPr>
              <w:t xml:space="preserve"> </w:t>
            </w:r>
            <w:proofErr w:type="spellStart"/>
            <w:r w:rsidRPr="00C366B3">
              <w:rPr>
                <w:rFonts w:eastAsia="MS Mincho"/>
                <w:szCs w:val="24"/>
              </w:rPr>
              <w:t>odgovornog</w:t>
            </w:r>
            <w:proofErr w:type="spellEnd"/>
            <w:r w:rsidRPr="00C366B3">
              <w:rPr>
                <w:rFonts w:eastAsia="MS Mincho"/>
                <w:szCs w:val="24"/>
              </w:rPr>
              <w:t xml:space="preserve"> </w:t>
            </w:r>
            <w:proofErr w:type="spellStart"/>
            <w:r w:rsidRPr="00C366B3">
              <w:rPr>
                <w:rFonts w:eastAsia="MS Mincho"/>
                <w:szCs w:val="24"/>
              </w:rPr>
              <w:t>za</w:t>
            </w:r>
            <w:proofErr w:type="spellEnd"/>
            <w:r w:rsidRPr="00C366B3">
              <w:rPr>
                <w:rFonts w:eastAsia="MS Mincho"/>
                <w:szCs w:val="24"/>
              </w:rPr>
              <w:t xml:space="preserve"> </w:t>
            </w:r>
            <w:proofErr w:type="spellStart"/>
            <w:r w:rsidRPr="00C366B3">
              <w:rPr>
                <w:rFonts w:eastAsia="MS Mincho"/>
                <w:szCs w:val="24"/>
              </w:rPr>
              <w:t>državnu</w:t>
            </w:r>
            <w:proofErr w:type="spellEnd"/>
            <w:r w:rsidRPr="00C366B3">
              <w:rPr>
                <w:rFonts w:eastAsia="MS Mincho"/>
                <w:szCs w:val="24"/>
              </w:rPr>
              <w:t xml:space="preserve"> </w:t>
            </w:r>
            <w:proofErr w:type="spellStart"/>
            <w:r w:rsidRPr="00C366B3">
              <w:rPr>
                <w:rFonts w:eastAsia="MS Mincho"/>
                <w:szCs w:val="24"/>
              </w:rPr>
              <w:t>upravu</w:t>
            </w:r>
            <w:proofErr w:type="spellEnd"/>
            <w:r w:rsidRPr="00C366B3">
              <w:rPr>
                <w:rFonts w:eastAsia="MS Mincho"/>
                <w:szCs w:val="24"/>
              </w:rPr>
              <w:t xml:space="preserve"> </w:t>
            </w:r>
            <w:proofErr w:type="spellStart"/>
            <w:r w:rsidRPr="00C366B3">
              <w:rPr>
                <w:rFonts w:eastAsia="MS Mincho"/>
                <w:szCs w:val="24"/>
              </w:rPr>
              <w:t>za</w:t>
            </w:r>
            <w:proofErr w:type="spellEnd"/>
            <w:r w:rsidRPr="00C366B3">
              <w:rPr>
                <w:rFonts w:eastAsia="MS Mincho"/>
                <w:szCs w:val="24"/>
              </w:rPr>
              <w:t xml:space="preserve"> </w:t>
            </w:r>
            <w:proofErr w:type="spellStart"/>
            <w:r w:rsidRPr="00C366B3">
              <w:rPr>
                <w:rFonts w:eastAsia="MS Mincho"/>
                <w:szCs w:val="24"/>
              </w:rPr>
              <w:lastRenderedPageBreak/>
              <w:t>institucije</w:t>
            </w:r>
            <w:proofErr w:type="spellEnd"/>
            <w:r w:rsidRPr="00C366B3">
              <w:rPr>
                <w:rFonts w:eastAsia="MS Mincho"/>
                <w:szCs w:val="24"/>
              </w:rPr>
              <w:t xml:space="preserve"> </w:t>
            </w:r>
            <w:proofErr w:type="spellStart"/>
            <w:r w:rsidRPr="00C366B3">
              <w:rPr>
                <w:rFonts w:eastAsia="MS Mincho"/>
                <w:szCs w:val="24"/>
              </w:rPr>
              <w:t>državne</w:t>
            </w:r>
            <w:proofErr w:type="spellEnd"/>
            <w:r w:rsidRPr="00C366B3">
              <w:rPr>
                <w:rFonts w:eastAsia="MS Mincho"/>
                <w:szCs w:val="24"/>
              </w:rPr>
              <w:t xml:space="preserve"> </w:t>
            </w:r>
            <w:proofErr w:type="spellStart"/>
            <w:r w:rsidRPr="00C366B3">
              <w:rPr>
                <w:rFonts w:eastAsia="MS Mincho"/>
                <w:szCs w:val="24"/>
              </w:rPr>
              <w:t>uprave</w:t>
            </w:r>
            <w:proofErr w:type="spellEnd"/>
            <w:r w:rsidRPr="00C366B3">
              <w:rPr>
                <w:rFonts w:eastAsia="MS Mincho"/>
                <w:szCs w:val="24"/>
              </w:rPr>
              <w:t xml:space="preserve">, i </w:t>
            </w:r>
            <w:proofErr w:type="spellStart"/>
            <w:r w:rsidRPr="00C366B3">
              <w:rPr>
                <w:rFonts w:eastAsia="MS Mincho"/>
                <w:szCs w:val="24"/>
              </w:rPr>
              <w:t>od</w:t>
            </w:r>
            <w:proofErr w:type="spellEnd"/>
            <w:r w:rsidRPr="00C366B3">
              <w:rPr>
                <w:rFonts w:eastAsia="MS Mincho"/>
                <w:szCs w:val="24"/>
              </w:rPr>
              <w:t xml:space="preserve"> </w:t>
            </w:r>
            <w:proofErr w:type="spellStart"/>
            <w:r w:rsidRPr="00C366B3">
              <w:rPr>
                <w:rFonts w:eastAsia="MS Mincho"/>
                <w:szCs w:val="24"/>
              </w:rPr>
              <w:t>JULjR</w:t>
            </w:r>
            <w:proofErr w:type="spellEnd"/>
            <w:r w:rsidRPr="00C366B3">
              <w:rPr>
                <w:rFonts w:eastAsia="MS Mincho"/>
                <w:szCs w:val="24"/>
              </w:rPr>
              <w:t xml:space="preserve">-a </w:t>
            </w:r>
            <w:proofErr w:type="spellStart"/>
            <w:r w:rsidRPr="00C366B3">
              <w:rPr>
                <w:rFonts w:eastAsia="MS Mincho"/>
                <w:szCs w:val="24"/>
              </w:rPr>
              <w:t>za</w:t>
            </w:r>
            <w:proofErr w:type="spellEnd"/>
            <w:r w:rsidRPr="00C366B3">
              <w:rPr>
                <w:rFonts w:eastAsia="MS Mincho"/>
                <w:szCs w:val="24"/>
              </w:rPr>
              <w:t xml:space="preserve"> </w:t>
            </w:r>
            <w:proofErr w:type="spellStart"/>
            <w:r w:rsidRPr="00C366B3">
              <w:rPr>
                <w:rFonts w:eastAsia="MS Mincho"/>
                <w:szCs w:val="24"/>
              </w:rPr>
              <w:t>svaku</w:t>
            </w:r>
            <w:proofErr w:type="spellEnd"/>
            <w:r w:rsidRPr="00C366B3">
              <w:rPr>
                <w:rFonts w:eastAsia="MS Mincho"/>
                <w:szCs w:val="24"/>
              </w:rPr>
              <w:t xml:space="preserve"> </w:t>
            </w:r>
            <w:proofErr w:type="spellStart"/>
            <w:r w:rsidRPr="00C366B3">
              <w:rPr>
                <w:rFonts w:eastAsia="MS Mincho"/>
                <w:szCs w:val="24"/>
              </w:rPr>
              <w:t>drugu</w:t>
            </w:r>
            <w:proofErr w:type="spellEnd"/>
            <w:r w:rsidRPr="00C366B3">
              <w:rPr>
                <w:rFonts w:eastAsia="MS Mincho"/>
                <w:szCs w:val="24"/>
              </w:rPr>
              <w:t xml:space="preserve"> </w:t>
            </w:r>
            <w:proofErr w:type="spellStart"/>
            <w:r w:rsidRPr="00C366B3">
              <w:rPr>
                <w:rFonts w:eastAsia="MS Mincho"/>
                <w:szCs w:val="24"/>
              </w:rPr>
              <w:t>instituciju</w:t>
            </w:r>
            <w:proofErr w:type="spellEnd"/>
            <w:r w:rsidRPr="00DA4BE7">
              <w:rPr>
                <w:rFonts w:eastAsia="MS Mincho"/>
                <w:szCs w:val="24"/>
              </w:rPr>
              <w:t>.</w:t>
            </w:r>
          </w:p>
          <w:p w14:paraId="68224CFF" w14:textId="77777777" w:rsidR="00AD00CB" w:rsidRPr="00DA4BE7" w:rsidRDefault="00AD00CB" w:rsidP="002F7912">
            <w:pPr>
              <w:widowControl/>
              <w:autoSpaceDE/>
              <w:autoSpaceDN/>
              <w:adjustRightInd w:val="0"/>
              <w:ind w:right="153"/>
              <w:jc w:val="both"/>
              <w:rPr>
                <w:rFonts w:eastAsia="MS Mincho"/>
                <w:szCs w:val="24"/>
              </w:rPr>
            </w:pPr>
          </w:p>
          <w:p w14:paraId="06F0C5CE" w14:textId="77777777" w:rsidR="00AD00CB" w:rsidRDefault="00AD00CB" w:rsidP="002F7912">
            <w:pPr>
              <w:widowControl/>
              <w:autoSpaceDE/>
              <w:autoSpaceDN/>
              <w:adjustRightInd w:val="0"/>
              <w:ind w:right="153"/>
              <w:jc w:val="both"/>
              <w:rPr>
                <w:rFonts w:eastAsia="MS Mincho"/>
                <w:szCs w:val="24"/>
              </w:rPr>
            </w:pPr>
          </w:p>
          <w:p w14:paraId="5DE12A47"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Pr>
                <w:rFonts w:eastAsia="MS Mincho"/>
                <w:szCs w:val="24"/>
              </w:rPr>
              <w:t>Raspisivanje</w:t>
            </w:r>
            <w:proofErr w:type="spellEnd"/>
            <w:r w:rsidRPr="00C366B3">
              <w:rPr>
                <w:rFonts w:eastAsia="MS Mincho"/>
                <w:szCs w:val="24"/>
              </w:rPr>
              <w:t xml:space="preserve"> </w:t>
            </w:r>
            <w:proofErr w:type="spellStart"/>
            <w:r w:rsidRPr="00C366B3">
              <w:rPr>
                <w:rFonts w:eastAsia="MS Mincho"/>
                <w:szCs w:val="24"/>
              </w:rPr>
              <w:t>postupka</w:t>
            </w:r>
            <w:proofErr w:type="spellEnd"/>
            <w:r w:rsidRPr="00C366B3">
              <w:rPr>
                <w:rFonts w:eastAsia="MS Mincho"/>
                <w:szCs w:val="24"/>
              </w:rPr>
              <w:t xml:space="preserve"> </w:t>
            </w:r>
            <w:proofErr w:type="spellStart"/>
            <w:r w:rsidRPr="00C366B3">
              <w:rPr>
                <w:rFonts w:eastAsia="MS Mincho"/>
                <w:szCs w:val="24"/>
              </w:rPr>
              <w:t>regrutacije</w:t>
            </w:r>
            <w:proofErr w:type="spellEnd"/>
            <w:r w:rsidRPr="00C366B3">
              <w:rPr>
                <w:rFonts w:eastAsia="MS Mincho"/>
                <w:szCs w:val="24"/>
              </w:rPr>
              <w:t xml:space="preserve"> </w:t>
            </w:r>
            <w:proofErr w:type="spellStart"/>
            <w:r w:rsidRPr="00C366B3">
              <w:rPr>
                <w:rFonts w:eastAsia="MS Mincho"/>
                <w:szCs w:val="24"/>
              </w:rPr>
              <w:t>za</w:t>
            </w:r>
            <w:proofErr w:type="spellEnd"/>
            <w:r w:rsidRPr="00C366B3">
              <w:rPr>
                <w:rFonts w:eastAsia="MS Mincho"/>
                <w:szCs w:val="24"/>
              </w:rPr>
              <w:t xml:space="preserve"> </w:t>
            </w:r>
            <w:proofErr w:type="spellStart"/>
            <w:r w:rsidRPr="00C366B3">
              <w:rPr>
                <w:rFonts w:eastAsia="MS Mincho"/>
                <w:szCs w:val="24"/>
              </w:rPr>
              <w:t>poziciju</w:t>
            </w:r>
            <w:proofErr w:type="spellEnd"/>
            <w:r w:rsidRPr="00C366B3">
              <w:rPr>
                <w:rFonts w:eastAsia="MS Mincho"/>
                <w:szCs w:val="24"/>
              </w:rPr>
              <w:t xml:space="preserve"> </w:t>
            </w:r>
            <w:proofErr w:type="spellStart"/>
            <w:r w:rsidRPr="00C366B3">
              <w:rPr>
                <w:rFonts w:eastAsia="MS Mincho"/>
                <w:szCs w:val="24"/>
              </w:rPr>
              <w:t>ili</w:t>
            </w:r>
            <w:proofErr w:type="spellEnd"/>
            <w:r w:rsidRPr="00C366B3">
              <w:rPr>
                <w:rFonts w:eastAsia="MS Mincho"/>
                <w:szCs w:val="24"/>
              </w:rPr>
              <w:t xml:space="preserve"> </w:t>
            </w:r>
            <w:proofErr w:type="spellStart"/>
            <w:r w:rsidRPr="00C366B3">
              <w:rPr>
                <w:rFonts w:eastAsia="MS Mincho"/>
                <w:szCs w:val="24"/>
              </w:rPr>
              <w:t>grupu</w:t>
            </w:r>
            <w:proofErr w:type="spellEnd"/>
            <w:r w:rsidRPr="00C366B3">
              <w:rPr>
                <w:rFonts w:eastAsia="MS Mincho"/>
                <w:szCs w:val="24"/>
              </w:rPr>
              <w:t xml:space="preserve"> </w:t>
            </w:r>
            <w:proofErr w:type="spellStart"/>
            <w:r w:rsidRPr="00C366B3">
              <w:rPr>
                <w:rFonts w:eastAsia="MS Mincho"/>
                <w:szCs w:val="24"/>
              </w:rPr>
              <w:t>pozicjia</w:t>
            </w:r>
            <w:proofErr w:type="spellEnd"/>
            <w:r w:rsidRPr="00C366B3">
              <w:rPr>
                <w:rFonts w:eastAsia="MS Mincho"/>
                <w:szCs w:val="24"/>
              </w:rPr>
              <w:t xml:space="preserve"> </w:t>
            </w:r>
            <w:proofErr w:type="spellStart"/>
            <w:r w:rsidRPr="00C366B3">
              <w:rPr>
                <w:rFonts w:eastAsia="MS Mincho"/>
                <w:szCs w:val="24"/>
              </w:rPr>
              <w:t>opšte</w:t>
            </w:r>
            <w:proofErr w:type="spellEnd"/>
            <w:r w:rsidRPr="00C366B3">
              <w:rPr>
                <w:rFonts w:eastAsia="MS Mincho"/>
                <w:szCs w:val="24"/>
              </w:rPr>
              <w:t xml:space="preserve"> i </w:t>
            </w:r>
            <w:proofErr w:type="spellStart"/>
            <w:r w:rsidRPr="00C366B3">
              <w:rPr>
                <w:rFonts w:eastAsia="MS Mincho"/>
                <w:szCs w:val="24"/>
              </w:rPr>
              <w:t>posebne</w:t>
            </w:r>
            <w:proofErr w:type="spellEnd"/>
            <w:r w:rsidRPr="00C366B3">
              <w:rPr>
                <w:rFonts w:eastAsia="MS Mincho"/>
                <w:szCs w:val="24"/>
              </w:rPr>
              <w:t xml:space="preserve"> </w:t>
            </w:r>
            <w:proofErr w:type="spellStart"/>
            <w:r w:rsidRPr="00C366B3">
              <w:rPr>
                <w:rFonts w:eastAsia="MS Mincho"/>
                <w:szCs w:val="24"/>
              </w:rPr>
              <w:t>uprave</w:t>
            </w:r>
            <w:proofErr w:type="spellEnd"/>
            <w:r w:rsidRPr="00C366B3">
              <w:rPr>
                <w:rFonts w:eastAsia="MS Mincho"/>
                <w:szCs w:val="24"/>
              </w:rPr>
              <w:t xml:space="preserve"> </w:t>
            </w:r>
            <w:proofErr w:type="spellStart"/>
            <w:r w:rsidRPr="00C366B3">
              <w:rPr>
                <w:rFonts w:eastAsia="MS Mincho"/>
                <w:szCs w:val="24"/>
              </w:rPr>
              <w:t>vrši</w:t>
            </w:r>
            <w:proofErr w:type="spellEnd"/>
            <w:r w:rsidRPr="00C366B3">
              <w:rPr>
                <w:rFonts w:eastAsia="MS Mincho"/>
                <w:szCs w:val="24"/>
              </w:rPr>
              <w:t xml:space="preserve"> </w:t>
            </w:r>
            <w:proofErr w:type="spellStart"/>
            <w:r w:rsidRPr="00C366B3">
              <w:rPr>
                <w:rFonts w:eastAsia="MS Mincho"/>
                <w:szCs w:val="24"/>
              </w:rPr>
              <w:t>odgovorna</w:t>
            </w:r>
            <w:proofErr w:type="spellEnd"/>
            <w:r w:rsidRPr="00C366B3">
              <w:rPr>
                <w:rFonts w:eastAsia="MS Mincho"/>
                <w:szCs w:val="24"/>
              </w:rPr>
              <w:t xml:space="preserve"> </w:t>
            </w:r>
            <w:proofErr w:type="spellStart"/>
            <w:r w:rsidRPr="00C366B3">
              <w:rPr>
                <w:rFonts w:eastAsia="MS Mincho"/>
                <w:szCs w:val="24"/>
              </w:rPr>
              <w:t>jedinica</w:t>
            </w:r>
            <w:proofErr w:type="spellEnd"/>
            <w:r w:rsidRPr="00C366B3">
              <w:rPr>
                <w:rFonts w:eastAsia="MS Mincho"/>
                <w:szCs w:val="24"/>
              </w:rPr>
              <w:t xml:space="preserve">, na </w:t>
            </w:r>
            <w:proofErr w:type="spellStart"/>
            <w:r w:rsidRPr="00C366B3">
              <w:rPr>
                <w:rFonts w:eastAsia="MS Mincho"/>
                <w:szCs w:val="24"/>
              </w:rPr>
              <w:t>jedinstvenoj</w:t>
            </w:r>
            <w:proofErr w:type="spellEnd"/>
            <w:r w:rsidRPr="00C366B3">
              <w:rPr>
                <w:rFonts w:eastAsia="MS Mincho"/>
                <w:szCs w:val="24"/>
              </w:rPr>
              <w:t xml:space="preserve"> </w:t>
            </w:r>
            <w:proofErr w:type="spellStart"/>
            <w:r w:rsidRPr="00C366B3">
              <w:rPr>
                <w:rFonts w:eastAsia="MS Mincho"/>
                <w:szCs w:val="24"/>
              </w:rPr>
              <w:t>veb</w:t>
            </w:r>
            <w:proofErr w:type="spellEnd"/>
            <w:r w:rsidRPr="00C366B3">
              <w:rPr>
                <w:rFonts w:eastAsia="MS Mincho"/>
                <w:szCs w:val="24"/>
              </w:rPr>
              <w:t xml:space="preserve"> </w:t>
            </w:r>
            <w:proofErr w:type="spellStart"/>
            <w:r w:rsidRPr="00C366B3">
              <w:rPr>
                <w:rFonts w:eastAsia="MS Mincho"/>
                <w:szCs w:val="24"/>
              </w:rPr>
              <w:t>stranici</w:t>
            </w:r>
            <w:proofErr w:type="spellEnd"/>
            <w:r w:rsidRPr="00C366B3">
              <w:rPr>
                <w:rFonts w:eastAsia="MS Mincho"/>
                <w:szCs w:val="24"/>
              </w:rPr>
              <w:t xml:space="preserve"> </w:t>
            </w:r>
            <w:proofErr w:type="spellStart"/>
            <w:r w:rsidRPr="00C366B3">
              <w:rPr>
                <w:rFonts w:eastAsia="MS Mincho"/>
                <w:szCs w:val="24"/>
              </w:rPr>
              <w:t>ISULjR</w:t>
            </w:r>
            <w:proofErr w:type="spellEnd"/>
            <w:r w:rsidRPr="00C366B3">
              <w:rPr>
                <w:rFonts w:eastAsia="MS Mincho"/>
                <w:szCs w:val="24"/>
              </w:rPr>
              <w:t xml:space="preserve">-a </w:t>
            </w:r>
            <w:proofErr w:type="spellStart"/>
            <w:r w:rsidRPr="00C366B3">
              <w:rPr>
                <w:rFonts w:eastAsia="MS Mincho"/>
                <w:szCs w:val="24"/>
              </w:rPr>
              <w:t>kao</w:t>
            </w:r>
            <w:proofErr w:type="spellEnd"/>
            <w:r w:rsidRPr="00C366B3">
              <w:rPr>
                <w:rFonts w:eastAsia="MS Mincho"/>
                <w:szCs w:val="24"/>
              </w:rPr>
              <w:t xml:space="preserve"> i </w:t>
            </w:r>
            <w:proofErr w:type="spellStart"/>
            <w:r w:rsidRPr="00C366B3">
              <w:rPr>
                <w:rFonts w:eastAsia="MS Mincho"/>
                <w:szCs w:val="24"/>
              </w:rPr>
              <w:t>drugim</w:t>
            </w:r>
            <w:proofErr w:type="spellEnd"/>
            <w:r w:rsidRPr="00C366B3">
              <w:rPr>
                <w:rFonts w:eastAsia="MS Mincho"/>
                <w:szCs w:val="24"/>
              </w:rPr>
              <w:t xml:space="preserve"> </w:t>
            </w:r>
            <w:proofErr w:type="spellStart"/>
            <w:r w:rsidRPr="00C366B3">
              <w:rPr>
                <w:rFonts w:eastAsia="MS Mincho"/>
                <w:szCs w:val="24"/>
              </w:rPr>
              <w:t>odgovarajućim</w:t>
            </w:r>
            <w:proofErr w:type="spellEnd"/>
            <w:r w:rsidRPr="00C366B3">
              <w:rPr>
                <w:rFonts w:eastAsia="MS Mincho"/>
                <w:szCs w:val="24"/>
              </w:rPr>
              <w:t xml:space="preserve"> </w:t>
            </w:r>
            <w:proofErr w:type="spellStart"/>
            <w:r w:rsidRPr="00C366B3">
              <w:rPr>
                <w:rFonts w:eastAsia="MS Mincho"/>
                <w:szCs w:val="24"/>
              </w:rPr>
              <w:t>sredstvima</w:t>
            </w:r>
            <w:proofErr w:type="spellEnd"/>
            <w:r w:rsidRPr="00C366B3">
              <w:rPr>
                <w:rFonts w:eastAsia="MS Mincho"/>
                <w:szCs w:val="24"/>
              </w:rPr>
              <w:t xml:space="preserve"> </w:t>
            </w:r>
            <w:proofErr w:type="spellStart"/>
            <w:r w:rsidRPr="00C366B3">
              <w:rPr>
                <w:rFonts w:eastAsia="MS Mincho"/>
                <w:szCs w:val="24"/>
              </w:rPr>
              <w:t>informisanja</w:t>
            </w:r>
            <w:proofErr w:type="spellEnd"/>
            <w:r w:rsidRPr="00DA4BE7">
              <w:rPr>
                <w:rFonts w:eastAsia="MS Mincho"/>
                <w:szCs w:val="24"/>
              </w:rPr>
              <w:t xml:space="preserve">. </w:t>
            </w:r>
          </w:p>
          <w:p w14:paraId="221FD9B6" w14:textId="77777777" w:rsidR="00AD00CB" w:rsidRPr="00DA4BE7" w:rsidRDefault="00AD00CB" w:rsidP="002F7912">
            <w:pPr>
              <w:widowControl/>
              <w:autoSpaceDE/>
              <w:autoSpaceDN/>
              <w:adjustRightInd w:val="0"/>
              <w:ind w:right="153"/>
              <w:jc w:val="both"/>
              <w:rPr>
                <w:rFonts w:eastAsia="MS Mincho"/>
                <w:szCs w:val="24"/>
              </w:rPr>
            </w:pPr>
          </w:p>
          <w:p w14:paraId="3AEFCE85"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proofErr w:type="spellStart"/>
            <w:r w:rsidRPr="00E9148B">
              <w:rPr>
                <w:rFonts w:eastAsia="MS Mincho"/>
                <w:szCs w:val="24"/>
              </w:rPr>
              <w:t>Prijem</w:t>
            </w:r>
            <w:proofErr w:type="spellEnd"/>
            <w:r w:rsidRPr="00E9148B">
              <w:rPr>
                <w:rFonts w:eastAsia="MS Mincho"/>
                <w:szCs w:val="24"/>
              </w:rPr>
              <w:t xml:space="preserve"> </w:t>
            </w:r>
            <w:proofErr w:type="spellStart"/>
            <w:r w:rsidRPr="00E9148B">
              <w:rPr>
                <w:rFonts w:eastAsia="MS Mincho"/>
                <w:szCs w:val="24"/>
              </w:rPr>
              <w:t>prijava</w:t>
            </w:r>
            <w:proofErr w:type="spellEnd"/>
            <w:r w:rsidRPr="00E9148B">
              <w:rPr>
                <w:rFonts w:eastAsia="MS Mincho"/>
                <w:szCs w:val="24"/>
              </w:rPr>
              <w:t xml:space="preserve"> se </w:t>
            </w:r>
            <w:proofErr w:type="spellStart"/>
            <w:r w:rsidRPr="00E9148B">
              <w:rPr>
                <w:rFonts w:eastAsia="MS Mincho"/>
                <w:szCs w:val="24"/>
              </w:rPr>
              <w:t>vrši</w:t>
            </w:r>
            <w:proofErr w:type="spellEnd"/>
            <w:r w:rsidRPr="00E9148B">
              <w:rPr>
                <w:rFonts w:eastAsia="MS Mincho"/>
                <w:szCs w:val="24"/>
              </w:rPr>
              <w:t xml:space="preserve"> u roku </w:t>
            </w:r>
            <w:proofErr w:type="spellStart"/>
            <w:r w:rsidRPr="00E9148B">
              <w:rPr>
                <w:rFonts w:eastAsia="MS Mincho"/>
                <w:szCs w:val="24"/>
              </w:rPr>
              <w:t>od</w:t>
            </w:r>
            <w:proofErr w:type="spellEnd"/>
            <w:r w:rsidRPr="00E9148B">
              <w:rPr>
                <w:rFonts w:eastAsia="MS Mincho"/>
                <w:szCs w:val="24"/>
              </w:rPr>
              <w:t xml:space="preserve"> </w:t>
            </w:r>
            <w:proofErr w:type="spellStart"/>
            <w:r w:rsidRPr="00E9148B">
              <w:rPr>
                <w:rFonts w:eastAsia="MS Mincho"/>
                <w:szCs w:val="24"/>
              </w:rPr>
              <w:t>trideset</w:t>
            </w:r>
            <w:proofErr w:type="spellEnd"/>
            <w:r w:rsidRPr="00E9148B">
              <w:rPr>
                <w:rFonts w:eastAsia="MS Mincho"/>
                <w:szCs w:val="24"/>
              </w:rPr>
              <w:t xml:space="preserve"> (30) </w:t>
            </w:r>
            <w:proofErr w:type="spellStart"/>
            <w:r w:rsidRPr="00E9148B">
              <w:rPr>
                <w:rFonts w:eastAsia="MS Mincho"/>
                <w:szCs w:val="24"/>
              </w:rPr>
              <w:t>dana</w:t>
            </w:r>
            <w:proofErr w:type="spellEnd"/>
            <w:r w:rsidRPr="00E9148B">
              <w:rPr>
                <w:rFonts w:eastAsia="MS Mincho"/>
                <w:szCs w:val="24"/>
              </w:rPr>
              <w:t xml:space="preserve"> </w:t>
            </w:r>
            <w:proofErr w:type="spellStart"/>
            <w:r w:rsidRPr="00E9148B">
              <w:rPr>
                <w:rFonts w:eastAsia="MS Mincho"/>
                <w:szCs w:val="24"/>
              </w:rPr>
              <w:t>od</w:t>
            </w:r>
            <w:proofErr w:type="spellEnd"/>
            <w:r w:rsidRPr="00E9148B">
              <w:rPr>
                <w:rFonts w:eastAsia="MS Mincho"/>
                <w:szCs w:val="24"/>
              </w:rPr>
              <w:t xml:space="preserve"> </w:t>
            </w:r>
            <w:proofErr w:type="spellStart"/>
            <w:r w:rsidRPr="00E9148B">
              <w:rPr>
                <w:rFonts w:eastAsia="MS Mincho"/>
                <w:szCs w:val="24"/>
              </w:rPr>
              <w:t>dana</w:t>
            </w:r>
            <w:proofErr w:type="spellEnd"/>
            <w:r>
              <w:rPr>
                <w:rFonts w:eastAsia="MS Mincho"/>
                <w:szCs w:val="24"/>
              </w:rPr>
              <w:t xml:space="preserve"> </w:t>
            </w:r>
            <w:proofErr w:type="spellStart"/>
            <w:r>
              <w:rPr>
                <w:rFonts w:eastAsia="MS Mincho"/>
                <w:szCs w:val="24"/>
              </w:rPr>
              <w:t>raspisivanja</w:t>
            </w:r>
            <w:proofErr w:type="spellEnd"/>
            <w:r>
              <w:rPr>
                <w:rFonts w:eastAsia="MS Mincho"/>
                <w:szCs w:val="24"/>
              </w:rPr>
              <w:t xml:space="preserve"> </w:t>
            </w:r>
            <w:proofErr w:type="spellStart"/>
            <w:r>
              <w:rPr>
                <w:rFonts w:eastAsia="MS Mincho"/>
                <w:szCs w:val="24"/>
              </w:rPr>
              <w:t>postupka</w:t>
            </w:r>
            <w:proofErr w:type="spellEnd"/>
            <w:r>
              <w:rPr>
                <w:rFonts w:eastAsia="MS Mincho"/>
                <w:szCs w:val="24"/>
              </w:rPr>
              <w:t xml:space="preserve"> </w:t>
            </w:r>
            <w:proofErr w:type="spellStart"/>
            <w:r>
              <w:rPr>
                <w:rFonts w:eastAsia="MS Mincho"/>
                <w:szCs w:val="24"/>
              </w:rPr>
              <w:t>regrutacije</w:t>
            </w:r>
            <w:proofErr w:type="spellEnd"/>
            <w:r w:rsidRPr="00DA4BE7">
              <w:rPr>
                <w:rFonts w:eastAsia="MS Mincho"/>
                <w:szCs w:val="24"/>
              </w:rPr>
              <w:t xml:space="preserve">. </w:t>
            </w:r>
          </w:p>
          <w:p w14:paraId="1CD28F06" w14:textId="77777777" w:rsidR="00AD00CB" w:rsidRPr="00DA4BE7" w:rsidRDefault="00AD00CB" w:rsidP="002F7912">
            <w:pPr>
              <w:widowControl/>
              <w:autoSpaceDE/>
              <w:autoSpaceDN/>
              <w:adjustRightInd w:val="0"/>
              <w:ind w:right="153"/>
              <w:jc w:val="both"/>
              <w:rPr>
                <w:rFonts w:eastAsia="MS Mincho"/>
                <w:szCs w:val="24"/>
              </w:rPr>
            </w:pPr>
          </w:p>
          <w:p w14:paraId="54C59053"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6.</w:t>
            </w:r>
            <w:r w:rsidRPr="00DA4BE7">
              <w:rPr>
                <w:rFonts w:eastAsia="MS Mincho"/>
                <w:szCs w:val="24"/>
              </w:rPr>
              <w:tab/>
            </w:r>
            <w:proofErr w:type="spellStart"/>
            <w:r w:rsidRPr="00E9148B">
              <w:rPr>
                <w:rFonts w:eastAsia="MS Mincho"/>
                <w:szCs w:val="24"/>
              </w:rPr>
              <w:t>Konkurisanje</w:t>
            </w:r>
            <w:proofErr w:type="spellEnd"/>
            <w:r w:rsidRPr="00E9148B">
              <w:rPr>
                <w:rFonts w:eastAsia="MS Mincho"/>
                <w:szCs w:val="24"/>
              </w:rPr>
              <w:t xml:space="preserve"> se </w:t>
            </w:r>
            <w:proofErr w:type="spellStart"/>
            <w:r w:rsidRPr="00E9148B">
              <w:rPr>
                <w:rFonts w:eastAsia="MS Mincho"/>
                <w:szCs w:val="24"/>
              </w:rPr>
              <w:t>odvija</w:t>
            </w:r>
            <w:proofErr w:type="spellEnd"/>
            <w:r w:rsidRPr="00E9148B">
              <w:rPr>
                <w:rFonts w:eastAsia="MS Mincho"/>
                <w:szCs w:val="24"/>
              </w:rPr>
              <w:t xml:space="preserve"> u </w:t>
            </w:r>
            <w:proofErr w:type="spellStart"/>
            <w:r w:rsidRPr="00E9148B">
              <w:rPr>
                <w:rFonts w:eastAsia="MS Mincho"/>
                <w:szCs w:val="24"/>
              </w:rPr>
              <w:t>dve</w:t>
            </w:r>
            <w:proofErr w:type="spellEnd"/>
            <w:r w:rsidRPr="00E9148B">
              <w:rPr>
                <w:rFonts w:eastAsia="MS Mincho"/>
                <w:szCs w:val="24"/>
              </w:rPr>
              <w:t xml:space="preserve"> (2) faze</w:t>
            </w:r>
            <w:r w:rsidRPr="00DA4BE7">
              <w:rPr>
                <w:rFonts w:eastAsia="MS Mincho"/>
                <w:szCs w:val="24"/>
              </w:rPr>
              <w:t xml:space="preserve">: </w:t>
            </w:r>
          </w:p>
          <w:p w14:paraId="3A3EB45E" w14:textId="77777777" w:rsidR="00AD00CB" w:rsidRPr="00DA4BE7" w:rsidRDefault="00AD00CB" w:rsidP="002F7912">
            <w:pPr>
              <w:widowControl/>
              <w:autoSpaceDE/>
              <w:autoSpaceDN/>
              <w:adjustRightInd w:val="0"/>
              <w:ind w:right="153"/>
              <w:jc w:val="both"/>
              <w:rPr>
                <w:rFonts w:eastAsia="MS Mincho"/>
                <w:szCs w:val="24"/>
              </w:rPr>
            </w:pPr>
          </w:p>
          <w:p w14:paraId="129A496D" w14:textId="77777777" w:rsidR="00AD00CB" w:rsidRPr="00DA4BE7" w:rsidRDefault="00AD00CB" w:rsidP="00CF253D">
            <w:pPr>
              <w:widowControl/>
              <w:autoSpaceDE/>
              <w:autoSpaceDN/>
              <w:adjustRightInd w:val="0"/>
              <w:ind w:left="409" w:right="153"/>
              <w:jc w:val="both"/>
              <w:rPr>
                <w:rFonts w:eastAsia="MS Mincho"/>
                <w:szCs w:val="24"/>
              </w:rPr>
            </w:pPr>
            <w:r w:rsidRPr="00DA4BE7">
              <w:rPr>
                <w:rFonts w:eastAsia="MS Mincho"/>
                <w:szCs w:val="24"/>
              </w:rPr>
              <w:t>6.1.</w:t>
            </w:r>
            <w:r w:rsidRPr="00DA4BE7">
              <w:rPr>
                <w:rFonts w:eastAsia="MS Mincho"/>
                <w:szCs w:val="24"/>
              </w:rPr>
              <w:tab/>
            </w:r>
            <w:proofErr w:type="spellStart"/>
            <w:r w:rsidRPr="00E9148B">
              <w:rPr>
                <w:rFonts w:eastAsia="MS Mincho"/>
                <w:szCs w:val="24"/>
              </w:rPr>
              <w:t>prethodna</w:t>
            </w:r>
            <w:proofErr w:type="spellEnd"/>
            <w:r w:rsidRPr="00E9148B">
              <w:rPr>
                <w:rFonts w:eastAsia="MS Mincho"/>
                <w:szCs w:val="24"/>
              </w:rPr>
              <w:t xml:space="preserve"> </w:t>
            </w:r>
            <w:proofErr w:type="spellStart"/>
            <w:r w:rsidRPr="00E9148B">
              <w:rPr>
                <w:rFonts w:eastAsia="MS Mincho"/>
                <w:szCs w:val="24"/>
              </w:rPr>
              <w:t>provera</w:t>
            </w:r>
            <w:proofErr w:type="spellEnd"/>
            <w:r w:rsidRPr="00E9148B">
              <w:rPr>
                <w:rFonts w:eastAsia="MS Mincho"/>
                <w:szCs w:val="24"/>
              </w:rPr>
              <w:t xml:space="preserve"> </w:t>
            </w:r>
            <w:proofErr w:type="spellStart"/>
            <w:r w:rsidRPr="00E9148B">
              <w:rPr>
                <w:rFonts w:eastAsia="MS Mincho"/>
                <w:szCs w:val="24"/>
              </w:rPr>
              <w:t>kojom</w:t>
            </w:r>
            <w:proofErr w:type="spellEnd"/>
            <w:r w:rsidRPr="00E9148B">
              <w:rPr>
                <w:rFonts w:eastAsia="MS Mincho"/>
                <w:szCs w:val="24"/>
              </w:rPr>
              <w:t xml:space="preserve"> se </w:t>
            </w:r>
            <w:proofErr w:type="spellStart"/>
            <w:r w:rsidRPr="00E9148B">
              <w:rPr>
                <w:rFonts w:eastAsia="MS Mincho"/>
                <w:szCs w:val="24"/>
              </w:rPr>
              <w:t>proverava</w:t>
            </w:r>
            <w:proofErr w:type="spellEnd"/>
            <w:r w:rsidRPr="00E9148B">
              <w:rPr>
                <w:rFonts w:eastAsia="MS Mincho"/>
                <w:szCs w:val="24"/>
              </w:rPr>
              <w:t xml:space="preserve"> </w:t>
            </w:r>
            <w:proofErr w:type="spellStart"/>
            <w:r w:rsidRPr="00E9148B">
              <w:rPr>
                <w:rFonts w:eastAsia="MS Mincho"/>
                <w:szCs w:val="24"/>
              </w:rPr>
              <w:t>da</w:t>
            </w:r>
            <w:proofErr w:type="spellEnd"/>
            <w:r w:rsidRPr="00E9148B">
              <w:rPr>
                <w:rFonts w:eastAsia="MS Mincho"/>
                <w:szCs w:val="24"/>
              </w:rPr>
              <w:t xml:space="preserve"> li kandidati </w:t>
            </w:r>
            <w:proofErr w:type="spellStart"/>
            <w:r w:rsidRPr="00E9148B">
              <w:rPr>
                <w:rFonts w:eastAsia="MS Mincho"/>
                <w:szCs w:val="24"/>
              </w:rPr>
              <w:t>ispunjavaju</w:t>
            </w:r>
            <w:proofErr w:type="spellEnd"/>
            <w:r w:rsidRPr="00E9148B">
              <w:rPr>
                <w:rFonts w:eastAsia="MS Mincho"/>
                <w:szCs w:val="24"/>
              </w:rPr>
              <w:t xml:space="preserve"> </w:t>
            </w:r>
            <w:proofErr w:type="spellStart"/>
            <w:r w:rsidRPr="00E9148B">
              <w:rPr>
                <w:rFonts w:eastAsia="MS Mincho"/>
                <w:szCs w:val="24"/>
              </w:rPr>
              <w:t>opšte</w:t>
            </w:r>
            <w:proofErr w:type="spellEnd"/>
            <w:r w:rsidRPr="00E9148B">
              <w:rPr>
                <w:rFonts w:eastAsia="MS Mincho"/>
                <w:szCs w:val="24"/>
              </w:rPr>
              <w:t xml:space="preserve"> i </w:t>
            </w:r>
            <w:proofErr w:type="spellStart"/>
            <w:r w:rsidRPr="00E9148B">
              <w:rPr>
                <w:rFonts w:eastAsia="MS Mincho"/>
                <w:szCs w:val="24"/>
              </w:rPr>
              <w:t>posebne</w:t>
            </w:r>
            <w:proofErr w:type="spellEnd"/>
            <w:r w:rsidRPr="00E9148B">
              <w:rPr>
                <w:rFonts w:eastAsia="MS Mincho"/>
                <w:szCs w:val="24"/>
              </w:rPr>
              <w:t xml:space="preserve"> </w:t>
            </w:r>
            <w:proofErr w:type="spellStart"/>
            <w:r w:rsidRPr="00E9148B">
              <w:rPr>
                <w:rFonts w:eastAsia="MS Mincho"/>
                <w:szCs w:val="24"/>
              </w:rPr>
              <w:t>kriterijume</w:t>
            </w:r>
            <w:proofErr w:type="spellEnd"/>
            <w:r w:rsidRPr="00E9148B">
              <w:rPr>
                <w:rFonts w:eastAsia="MS Mincho"/>
                <w:szCs w:val="24"/>
              </w:rPr>
              <w:t xml:space="preserve">, prema </w:t>
            </w:r>
            <w:proofErr w:type="spellStart"/>
            <w:r w:rsidRPr="00E9148B">
              <w:rPr>
                <w:rFonts w:eastAsia="MS Mincho"/>
                <w:szCs w:val="24"/>
              </w:rPr>
              <w:t>raspisivanju</w:t>
            </w:r>
            <w:proofErr w:type="spellEnd"/>
            <w:r w:rsidRPr="00E9148B">
              <w:rPr>
                <w:rFonts w:eastAsia="MS Mincho"/>
                <w:szCs w:val="24"/>
              </w:rPr>
              <w:t xml:space="preserve"> </w:t>
            </w:r>
            <w:proofErr w:type="spellStart"/>
            <w:r w:rsidRPr="00E9148B">
              <w:rPr>
                <w:rFonts w:eastAsia="MS Mincho"/>
                <w:szCs w:val="24"/>
              </w:rPr>
              <w:t>konkursa</w:t>
            </w:r>
            <w:proofErr w:type="spellEnd"/>
            <w:r w:rsidRPr="00E9148B">
              <w:rPr>
                <w:rFonts w:eastAsia="MS Mincho"/>
                <w:szCs w:val="24"/>
              </w:rPr>
              <w:t>; i</w:t>
            </w:r>
          </w:p>
          <w:p w14:paraId="43FF94D1" w14:textId="77777777" w:rsidR="00AD00CB" w:rsidRDefault="00AD00CB" w:rsidP="00CF253D">
            <w:pPr>
              <w:widowControl/>
              <w:autoSpaceDE/>
              <w:autoSpaceDN/>
              <w:adjustRightInd w:val="0"/>
              <w:ind w:left="409" w:right="153"/>
              <w:jc w:val="both"/>
              <w:rPr>
                <w:rFonts w:eastAsia="MS Mincho"/>
                <w:szCs w:val="24"/>
              </w:rPr>
            </w:pPr>
          </w:p>
          <w:p w14:paraId="3EFCF4EF" w14:textId="77777777" w:rsidR="007D0239" w:rsidRPr="00DA4BE7" w:rsidRDefault="007D0239" w:rsidP="00CF253D">
            <w:pPr>
              <w:widowControl/>
              <w:autoSpaceDE/>
              <w:autoSpaceDN/>
              <w:adjustRightInd w:val="0"/>
              <w:ind w:left="409" w:right="153"/>
              <w:jc w:val="both"/>
              <w:rPr>
                <w:rFonts w:eastAsia="MS Mincho"/>
                <w:szCs w:val="24"/>
              </w:rPr>
            </w:pPr>
          </w:p>
          <w:p w14:paraId="094D5AF5" w14:textId="77777777" w:rsidR="00AD00CB" w:rsidRPr="007D0239" w:rsidRDefault="007D0239" w:rsidP="007D0239">
            <w:pPr>
              <w:widowControl/>
              <w:autoSpaceDE/>
              <w:autoSpaceDN/>
              <w:adjustRightInd w:val="0"/>
              <w:ind w:left="409" w:right="153"/>
              <w:jc w:val="both"/>
              <w:rPr>
                <w:rFonts w:eastAsia="MS Mincho"/>
                <w:szCs w:val="24"/>
              </w:rPr>
            </w:pPr>
            <w:r w:rsidRPr="007D0239">
              <w:rPr>
                <w:rFonts w:eastAsia="MS Mincho"/>
                <w:szCs w:val="24"/>
              </w:rPr>
              <w:t>6.</w:t>
            </w:r>
            <w:r>
              <w:rPr>
                <w:rFonts w:eastAsia="MS Mincho"/>
                <w:szCs w:val="24"/>
              </w:rPr>
              <w:t>2.</w:t>
            </w:r>
            <w:r>
              <w:rPr>
                <w:rFonts w:eastAsia="MS Mincho"/>
                <w:szCs w:val="24"/>
              </w:rPr>
              <w:tab/>
            </w:r>
            <w:proofErr w:type="spellStart"/>
            <w:r w:rsidR="00AD00CB" w:rsidRPr="007D0239">
              <w:rPr>
                <w:rFonts w:eastAsia="MS Mincho"/>
                <w:szCs w:val="24"/>
              </w:rPr>
              <w:t>stručno</w:t>
            </w:r>
            <w:proofErr w:type="spellEnd"/>
            <w:r w:rsidR="00AD00CB" w:rsidRPr="007D0239">
              <w:rPr>
                <w:rFonts w:eastAsia="MS Mincho"/>
                <w:szCs w:val="24"/>
              </w:rPr>
              <w:t xml:space="preserve"> </w:t>
            </w:r>
            <w:proofErr w:type="spellStart"/>
            <w:r w:rsidR="00AD00CB" w:rsidRPr="007D0239">
              <w:rPr>
                <w:rFonts w:eastAsia="MS Mincho"/>
                <w:szCs w:val="24"/>
              </w:rPr>
              <w:t>vrednovanje</w:t>
            </w:r>
            <w:proofErr w:type="spellEnd"/>
            <w:r w:rsidR="00AD00CB" w:rsidRPr="007D0239">
              <w:rPr>
                <w:rFonts w:eastAsia="MS Mincho"/>
                <w:szCs w:val="24"/>
              </w:rPr>
              <w:t xml:space="preserve"> koje </w:t>
            </w:r>
            <w:proofErr w:type="spellStart"/>
            <w:r w:rsidR="00AD00CB" w:rsidRPr="007D0239">
              <w:rPr>
                <w:rFonts w:eastAsia="MS Mincho"/>
                <w:szCs w:val="24"/>
              </w:rPr>
              <w:t>obuhvata</w:t>
            </w:r>
            <w:proofErr w:type="spellEnd"/>
            <w:r w:rsidR="00AD00CB" w:rsidRPr="007D0239">
              <w:rPr>
                <w:rFonts w:eastAsia="MS Mincho"/>
                <w:szCs w:val="24"/>
              </w:rPr>
              <w:t xml:space="preserve"> </w:t>
            </w:r>
            <w:proofErr w:type="spellStart"/>
            <w:r w:rsidR="00AD00CB" w:rsidRPr="007D0239">
              <w:rPr>
                <w:rFonts w:eastAsia="MS Mincho"/>
                <w:szCs w:val="24"/>
              </w:rPr>
              <w:t>ocenjivanje</w:t>
            </w:r>
            <w:proofErr w:type="spellEnd"/>
            <w:r w:rsidR="00AD00CB" w:rsidRPr="007D0239">
              <w:rPr>
                <w:rFonts w:eastAsia="MS Mincho"/>
                <w:szCs w:val="24"/>
              </w:rPr>
              <w:t xml:space="preserve"> </w:t>
            </w:r>
            <w:proofErr w:type="spellStart"/>
            <w:r w:rsidR="00AD00CB" w:rsidRPr="007D0239">
              <w:rPr>
                <w:rFonts w:eastAsia="MS Mincho"/>
                <w:szCs w:val="24"/>
              </w:rPr>
              <w:t>znanja</w:t>
            </w:r>
            <w:proofErr w:type="spellEnd"/>
            <w:r w:rsidR="00AD00CB" w:rsidRPr="007D0239">
              <w:rPr>
                <w:rFonts w:eastAsia="MS Mincho"/>
                <w:szCs w:val="24"/>
              </w:rPr>
              <w:t xml:space="preserve"> i </w:t>
            </w:r>
            <w:proofErr w:type="spellStart"/>
            <w:r w:rsidR="00AD00CB" w:rsidRPr="007D0239">
              <w:rPr>
                <w:rFonts w:eastAsia="MS Mincho"/>
                <w:szCs w:val="24"/>
              </w:rPr>
              <w:t>profesionalnih</w:t>
            </w:r>
            <w:proofErr w:type="spellEnd"/>
            <w:r w:rsidR="00AD00CB" w:rsidRPr="007D0239">
              <w:rPr>
                <w:rFonts w:eastAsia="MS Mincho"/>
                <w:szCs w:val="24"/>
              </w:rPr>
              <w:t xml:space="preserve"> </w:t>
            </w:r>
            <w:proofErr w:type="spellStart"/>
            <w:r w:rsidR="00AD00CB" w:rsidRPr="007D0239">
              <w:rPr>
                <w:rFonts w:eastAsia="MS Mincho"/>
                <w:szCs w:val="24"/>
              </w:rPr>
              <w:t>kvaliteta</w:t>
            </w:r>
            <w:proofErr w:type="spellEnd"/>
            <w:r w:rsidR="00AD00CB" w:rsidRPr="007D0239">
              <w:rPr>
                <w:rFonts w:eastAsia="MS Mincho"/>
                <w:szCs w:val="24"/>
              </w:rPr>
              <w:t xml:space="preserve"> </w:t>
            </w:r>
            <w:proofErr w:type="spellStart"/>
            <w:r w:rsidR="00AD00CB" w:rsidRPr="007D0239">
              <w:rPr>
                <w:rFonts w:eastAsia="MS Mincho"/>
                <w:szCs w:val="24"/>
              </w:rPr>
              <w:t>kandidata</w:t>
            </w:r>
            <w:proofErr w:type="spellEnd"/>
            <w:r w:rsidR="00AD00CB" w:rsidRPr="007D0239">
              <w:rPr>
                <w:rFonts w:eastAsia="MS Mincho"/>
                <w:szCs w:val="24"/>
              </w:rPr>
              <w:t xml:space="preserve">. </w:t>
            </w:r>
          </w:p>
          <w:p w14:paraId="77A70C38" w14:textId="77777777" w:rsidR="007D0239" w:rsidRPr="007D0239" w:rsidRDefault="007D0239" w:rsidP="007D0239">
            <w:pPr>
              <w:ind w:left="409"/>
              <w:rPr>
                <w:rFonts w:eastAsia="MS Mincho"/>
              </w:rPr>
            </w:pPr>
          </w:p>
          <w:p w14:paraId="5E8CA86B"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7.</w:t>
            </w:r>
            <w:r w:rsidRPr="00DA4BE7">
              <w:rPr>
                <w:rFonts w:eastAsia="MS Mincho"/>
                <w:szCs w:val="24"/>
              </w:rPr>
              <w:tab/>
            </w:r>
            <w:proofErr w:type="spellStart"/>
            <w:r w:rsidRPr="00E9148B">
              <w:rPr>
                <w:rFonts w:eastAsia="MS Mincho"/>
                <w:szCs w:val="24"/>
              </w:rPr>
              <w:t>Preliminarnu</w:t>
            </w:r>
            <w:proofErr w:type="spellEnd"/>
            <w:r w:rsidRPr="00E9148B">
              <w:rPr>
                <w:rFonts w:eastAsia="MS Mincho"/>
                <w:szCs w:val="24"/>
              </w:rPr>
              <w:t xml:space="preserve"> </w:t>
            </w:r>
            <w:proofErr w:type="spellStart"/>
            <w:r w:rsidRPr="00E9148B">
              <w:rPr>
                <w:rFonts w:eastAsia="MS Mincho"/>
                <w:szCs w:val="24"/>
              </w:rPr>
              <w:t>proveru</w:t>
            </w:r>
            <w:proofErr w:type="spellEnd"/>
            <w:r w:rsidRPr="00E9148B">
              <w:rPr>
                <w:rFonts w:eastAsia="MS Mincho"/>
                <w:szCs w:val="24"/>
              </w:rPr>
              <w:t xml:space="preserve"> </w:t>
            </w:r>
            <w:proofErr w:type="spellStart"/>
            <w:r w:rsidRPr="00E9148B">
              <w:rPr>
                <w:rFonts w:eastAsia="MS Mincho"/>
                <w:szCs w:val="24"/>
              </w:rPr>
              <w:t>vrši</w:t>
            </w:r>
            <w:proofErr w:type="spellEnd"/>
            <w:r w:rsidRPr="00E9148B">
              <w:rPr>
                <w:rFonts w:eastAsia="MS Mincho"/>
                <w:szCs w:val="24"/>
              </w:rPr>
              <w:t xml:space="preserve"> </w:t>
            </w:r>
            <w:proofErr w:type="spellStart"/>
            <w:r w:rsidRPr="00E9148B">
              <w:rPr>
                <w:rFonts w:eastAsia="MS Mincho"/>
                <w:szCs w:val="24"/>
              </w:rPr>
              <w:t>odgovorna</w:t>
            </w:r>
            <w:proofErr w:type="spellEnd"/>
            <w:r w:rsidRPr="00E9148B">
              <w:rPr>
                <w:rFonts w:eastAsia="MS Mincho"/>
                <w:szCs w:val="24"/>
              </w:rPr>
              <w:t xml:space="preserve"> </w:t>
            </w:r>
            <w:proofErr w:type="spellStart"/>
            <w:r w:rsidRPr="00E9148B">
              <w:rPr>
                <w:rFonts w:eastAsia="MS Mincho"/>
                <w:szCs w:val="24"/>
              </w:rPr>
              <w:t>jedinica</w:t>
            </w:r>
            <w:proofErr w:type="spellEnd"/>
            <w:r w:rsidRPr="00E9148B">
              <w:rPr>
                <w:rFonts w:eastAsia="MS Mincho"/>
                <w:szCs w:val="24"/>
              </w:rPr>
              <w:t xml:space="preserve">, a </w:t>
            </w:r>
            <w:proofErr w:type="spellStart"/>
            <w:r w:rsidRPr="00E9148B">
              <w:rPr>
                <w:rFonts w:eastAsia="MS Mincho"/>
                <w:szCs w:val="24"/>
              </w:rPr>
              <w:t>stručno</w:t>
            </w:r>
            <w:proofErr w:type="spellEnd"/>
            <w:r w:rsidRPr="00E9148B">
              <w:rPr>
                <w:rFonts w:eastAsia="MS Mincho"/>
                <w:szCs w:val="24"/>
              </w:rPr>
              <w:t xml:space="preserve"> </w:t>
            </w:r>
            <w:proofErr w:type="spellStart"/>
            <w:r w:rsidRPr="00E9148B">
              <w:rPr>
                <w:rFonts w:eastAsia="MS Mincho"/>
                <w:szCs w:val="24"/>
              </w:rPr>
              <w:t>ocenjivanje</w:t>
            </w:r>
            <w:proofErr w:type="spellEnd"/>
            <w:r w:rsidRPr="00E9148B">
              <w:rPr>
                <w:rFonts w:eastAsia="MS Mincho"/>
                <w:szCs w:val="24"/>
              </w:rPr>
              <w:t xml:space="preserve"> </w:t>
            </w:r>
            <w:proofErr w:type="spellStart"/>
            <w:r w:rsidRPr="00E9148B">
              <w:rPr>
                <w:rFonts w:eastAsia="MS Mincho"/>
                <w:szCs w:val="24"/>
              </w:rPr>
              <w:t>kandidata</w:t>
            </w:r>
            <w:proofErr w:type="spellEnd"/>
            <w:r w:rsidRPr="00E9148B">
              <w:rPr>
                <w:rFonts w:eastAsia="MS Mincho"/>
                <w:szCs w:val="24"/>
              </w:rPr>
              <w:t xml:space="preserve"> </w:t>
            </w:r>
            <w:proofErr w:type="spellStart"/>
            <w:r w:rsidRPr="00E9148B">
              <w:rPr>
                <w:rFonts w:eastAsia="MS Mincho"/>
                <w:szCs w:val="24"/>
              </w:rPr>
              <w:t>vrši</w:t>
            </w:r>
            <w:proofErr w:type="spellEnd"/>
            <w:r w:rsidRPr="00E9148B">
              <w:rPr>
                <w:rFonts w:eastAsia="MS Mincho"/>
                <w:szCs w:val="24"/>
              </w:rPr>
              <w:t xml:space="preserve"> </w:t>
            </w:r>
            <w:proofErr w:type="spellStart"/>
            <w:r w:rsidRPr="00E9148B">
              <w:rPr>
                <w:rFonts w:eastAsia="MS Mincho"/>
                <w:szCs w:val="24"/>
              </w:rPr>
              <w:t>prijemna</w:t>
            </w:r>
            <w:proofErr w:type="spellEnd"/>
            <w:r w:rsidRPr="00E9148B">
              <w:rPr>
                <w:rFonts w:eastAsia="MS Mincho"/>
                <w:szCs w:val="24"/>
              </w:rPr>
              <w:t xml:space="preserve"> </w:t>
            </w:r>
            <w:proofErr w:type="spellStart"/>
            <w:r w:rsidRPr="00E9148B">
              <w:rPr>
                <w:rFonts w:eastAsia="MS Mincho"/>
                <w:szCs w:val="24"/>
              </w:rPr>
              <w:t>komisija</w:t>
            </w:r>
            <w:proofErr w:type="spellEnd"/>
            <w:r w:rsidRPr="00E9148B">
              <w:rPr>
                <w:rFonts w:eastAsia="MS Mincho"/>
                <w:szCs w:val="24"/>
              </w:rPr>
              <w:t xml:space="preserve"> </w:t>
            </w:r>
            <w:proofErr w:type="spellStart"/>
            <w:r w:rsidRPr="00E9148B">
              <w:rPr>
                <w:rFonts w:eastAsia="MS Mincho"/>
                <w:szCs w:val="24"/>
              </w:rPr>
              <w:t>formirana</w:t>
            </w:r>
            <w:proofErr w:type="spellEnd"/>
            <w:r w:rsidRPr="00E9148B">
              <w:rPr>
                <w:rFonts w:eastAsia="MS Mincho"/>
                <w:szCs w:val="24"/>
              </w:rPr>
              <w:t xml:space="preserve"> </w:t>
            </w:r>
            <w:proofErr w:type="spellStart"/>
            <w:r w:rsidRPr="00E9148B">
              <w:rPr>
                <w:rFonts w:eastAsia="MS Mincho"/>
                <w:szCs w:val="24"/>
              </w:rPr>
              <w:lastRenderedPageBreak/>
              <w:t>za</w:t>
            </w:r>
            <w:proofErr w:type="spellEnd"/>
            <w:r w:rsidRPr="00E9148B">
              <w:rPr>
                <w:rFonts w:eastAsia="MS Mincho"/>
                <w:szCs w:val="24"/>
              </w:rPr>
              <w:t xml:space="preserve"> </w:t>
            </w:r>
            <w:proofErr w:type="spellStart"/>
            <w:r w:rsidRPr="00E9148B">
              <w:rPr>
                <w:rFonts w:eastAsia="MS Mincho"/>
                <w:szCs w:val="24"/>
              </w:rPr>
              <w:t>svaku</w:t>
            </w:r>
            <w:proofErr w:type="spellEnd"/>
            <w:r w:rsidRPr="00E9148B">
              <w:rPr>
                <w:rFonts w:eastAsia="MS Mincho"/>
                <w:szCs w:val="24"/>
              </w:rPr>
              <w:t xml:space="preserve"> </w:t>
            </w:r>
            <w:proofErr w:type="spellStart"/>
            <w:r w:rsidRPr="00E9148B">
              <w:rPr>
                <w:rFonts w:eastAsia="MS Mincho"/>
                <w:szCs w:val="24"/>
              </w:rPr>
              <w:t>grupu</w:t>
            </w:r>
            <w:proofErr w:type="spellEnd"/>
            <w:r w:rsidRPr="00E9148B">
              <w:rPr>
                <w:rFonts w:eastAsia="MS Mincho"/>
                <w:szCs w:val="24"/>
              </w:rPr>
              <w:t xml:space="preserve"> </w:t>
            </w:r>
            <w:proofErr w:type="spellStart"/>
            <w:r w:rsidRPr="00E9148B">
              <w:rPr>
                <w:rFonts w:eastAsia="MS Mincho"/>
                <w:szCs w:val="24"/>
              </w:rPr>
              <w:t>opšte</w:t>
            </w:r>
            <w:proofErr w:type="spellEnd"/>
            <w:r w:rsidRPr="00E9148B">
              <w:rPr>
                <w:rFonts w:eastAsia="MS Mincho"/>
                <w:szCs w:val="24"/>
              </w:rPr>
              <w:t xml:space="preserve"> </w:t>
            </w:r>
            <w:proofErr w:type="spellStart"/>
            <w:r w:rsidRPr="00E9148B">
              <w:rPr>
                <w:rFonts w:eastAsia="MS Mincho"/>
                <w:szCs w:val="24"/>
              </w:rPr>
              <w:t>uprave</w:t>
            </w:r>
            <w:proofErr w:type="spellEnd"/>
            <w:r w:rsidRPr="00E9148B">
              <w:rPr>
                <w:rFonts w:eastAsia="MS Mincho"/>
                <w:szCs w:val="24"/>
              </w:rPr>
              <w:t xml:space="preserve"> </w:t>
            </w:r>
            <w:proofErr w:type="spellStart"/>
            <w:r w:rsidRPr="00E9148B">
              <w:rPr>
                <w:rFonts w:eastAsia="MS Mincho"/>
                <w:szCs w:val="24"/>
              </w:rPr>
              <w:t>ili</w:t>
            </w:r>
            <w:proofErr w:type="spellEnd"/>
            <w:r w:rsidRPr="00E9148B">
              <w:rPr>
                <w:rFonts w:eastAsia="MS Mincho"/>
                <w:szCs w:val="24"/>
              </w:rPr>
              <w:t xml:space="preserve"> </w:t>
            </w:r>
            <w:proofErr w:type="spellStart"/>
            <w:r w:rsidRPr="00E9148B">
              <w:rPr>
                <w:rFonts w:eastAsia="MS Mincho"/>
                <w:szCs w:val="24"/>
              </w:rPr>
              <w:t>posebne</w:t>
            </w:r>
            <w:proofErr w:type="spellEnd"/>
            <w:r w:rsidRPr="00E9148B">
              <w:rPr>
                <w:rFonts w:eastAsia="MS Mincho"/>
                <w:szCs w:val="24"/>
              </w:rPr>
              <w:t xml:space="preserve"> </w:t>
            </w:r>
            <w:proofErr w:type="spellStart"/>
            <w:r w:rsidRPr="00E9148B">
              <w:rPr>
                <w:rFonts w:eastAsia="MS Mincho"/>
                <w:szCs w:val="24"/>
              </w:rPr>
              <w:t>uprave</w:t>
            </w:r>
            <w:proofErr w:type="spellEnd"/>
            <w:r w:rsidRPr="00E9148B">
              <w:rPr>
                <w:rFonts w:eastAsia="MS Mincho"/>
                <w:szCs w:val="24"/>
              </w:rPr>
              <w:t xml:space="preserve"> </w:t>
            </w:r>
            <w:proofErr w:type="spellStart"/>
            <w:r w:rsidRPr="00E9148B">
              <w:rPr>
                <w:rFonts w:eastAsia="MS Mincho"/>
                <w:szCs w:val="24"/>
              </w:rPr>
              <w:t>za</w:t>
            </w:r>
            <w:proofErr w:type="spellEnd"/>
            <w:r w:rsidRPr="00E9148B">
              <w:rPr>
                <w:rFonts w:eastAsia="MS Mincho"/>
                <w:szCs w:val="24"/>
              </w:rPr>
              <w:t xml:space="preserve"> koju se </w:t>
            </w:r>
            <w:proofErr w:type="spellStart"/>
            <w:r w:rsidRPr="00E9148B">
              <w:rPr>
                <w:rFonts w:eastAsia="MS Mincho"/>
                <w:szCs w:val="24"/>
              </w:rPr>
              <w:t>vrši</w:t>
            </w:r>
            <w:proofErr w:type="spellEnd"/>
            <w:r w:rsidRPr="00E9148B">
              <w:rPr>
                <w:rFonts w:eastAsia="MS Mincho"/>
                <w:szCs w:val="24"/>
              </w:rPr>
              <w:t xml:space="preserve"> </w:t>
            </w:r>
            <w:proofErr w:type="spellStart"/>
            <w:r w:rsidRPr="00E9148B">
              <w:rPr>
                <w:rFonts w:eastAsia="MS Mincho"/>
                <w:szCs w:val="24"/>
              </w:rPr>
              <w:t>prijem</w:t>
            </w:r>
            <w:proofErr w:type="spellEnd"/>
            <w:r w:rsidRPr="00DA4BE7">
              <w:rPr>
                <w:rFonts w:eastAsia="MS Mincho"/>
                <w:szCs w:val="24"/>
              </w:rPr>
              <w:t>.</w:t>
            </w:r>
          </w:p>
          <w:p w14:paraId="5525F640" w14:textId="77777777" w:rsidR="00AD00CB" w:rsidRDefault="00AD00CB" w:rsidP="002F7912">
            <w:pPr>
              <w:widowControl/>
              <w:autoSpaceDE/>
              <w:autoSpaceDN/>
              <w:adjustRightInd w:val="0"/>
              <w:ind w:right="153"/>
              <w:jc w:val="both"/>
              <w:rPr>
                <w:rFonts w:eastAsia="MS Mincho"/>
                <w:szCs w:val="24"/>
              </w:rPr>
            </w:pPr>
          </w:p>
          <w:p w14:paraId="2C64C5E0" w14:textId="77777777" w:rsidR="007D0239" w:rsidRDefault="007D0239" w:rsidP="002F7912">
            <w:pPr>
              <w:widowControl/>
              <w:autoSpaceDE/>
              <w:autoSpaceDN/>
              <w:adjustRightInd w:val="0"/>
              <w:ind w:right="153"/>
              <w:jc w:val="both"/>
              <w:rPr>
                <w:rFonts w:eastAsia="MS Mincho"/>
                <w:szCs w:val="24"/>
              </w:rPr>
            </w:pPr>
          </w:p>
          <w:p w14:paraId="2439B61C"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8.</w:t>
            </w:r>
            <w:r w:rsidRPr="00DA4BE7">
              <w:rPr>
                <w:rFonts w:eastAsia="MS Mincho"/>
                <w:szCs w:val="24"/>
              </w:rPr>
              <w:tab/>
            </w:r>
            <w:proofErr w:type="spellStart"/>
            <w:r w:rsidRPr="00E9148B">
              <w:rPr>
                <w:rFonts w:eastAsia="MS Mincho"/>
                <w:szCs w:val="24"/>
              </w:rPr>
              <w:t>Stručno</w:t>
            </w:r>
            <w:proofErr w:type="spellEnd"/>
            <w:r w:rsidRPr="00E9148B">
              <w:rPr>
                <w:rFonts w:eastAsia="MS Mincho"/>
                <w:szCs w:val="24"/>
              </w:rPr>
              <w:t xml:space="preserve"> </w:t>
            </w:r>
            <w:proofErr w:type="spellStart"/>
            <w:r w:rsidRPr="00E9148B">
              <w:rPr>
                <w:rFonts w:eastAsia="MS Mincho"/>
                <w:szCs w:val="24"/>
              </w:rPr>
              <w:t>ocenjivanje</w:t>
            </w:r>
            <w:proofErr w:type="spellEnd"/>
            <w:r w:rsidRPr="00E9148B">
              <w:rPr>
                <w:rFonts w:eastAsia="MS Mincho"/>
                <w:szCs w:val="24"/>
              </w:rPr>
              <w:t xml:space="preserve"> </w:t>
            </w:r>
            <w:proofErr w:type="spellStart"/>
            <w:r w:rsidRPr="00E9148B">
              <w:rPr>
                <w:rFonts w:eastAsia="MS Mincho"/>
                <w:szCs w:val="24"/>
              </w:rPr>
              <w:t>kandidata</w:t>
            </w:r>
            <w:proofErr w:type="spellEnd"/>
            <w:r w:rsidRPr="00E9148B">
              <w:rPr>
                <w:rFonts w:eastAsia="MS Mincho"/>
                <w:szCs w:val="24"/>
              </w:rPr>
              <w:t xml:space="preserve"> </w:t>
            </w:r>
            <w:proofErr w:type="spellStart"/>
            <w:r w:rsidRPr="00E9148B">
              <w:rPr>
                <w:rFonts w:eastAsia="MS Mincho"/>
                <w:szCs w:val="24"/>
              </w:rPr>
              <w:t>obuhvata</w:t>
            </w:r>
            <w:proofErr w:type="spellEnd"/>
            <w:r w:rsidRPr="00E9148B">
              <w:rPr>
                <w:rFonts w:eastAsia="MS Mincho"/>
                <w:szCs w:val="24"/>
              </w:rPr>
              <w:t xml:space="preserve"> </w:t>
            </w:r>
            <w:proofErr w:type="spellStart"/>
            <w:r w:rsidRPr="00E9148B">
              <w:rPr>
                <w:rFonts w:eastAsia="MS Mincho"/>
                <w:szCs w:val="24"/>
              </w:rPr>
              <w:t>pismeno</w:t>
            </w:r>
            <w:proofErr w:type="spellEnd"/>
            <w:r w:rsidRPr="00E9148B">
              <w:rPr>
                <w:rFonts w:eastAsia="MS Mincho"/>
                <w:szCs w:val="24"/>
              </w:rPr>
              <w:t xml:space="preserve"> </w:t>
            </w:r>
            <w:proofErr w:type="spellStart"/>
            <w:r w:rsidRPr="00E9148B">
              <w:rPr>
                <w:rFonts w:eastAsia="MS Mincho"/>
                <w:szCs w:val="24"/>
              </w:rPr>
              <w:t>testiranje</w:t>
            </w:r>
            <w:proofErr w:type="spellEnd"/>
            <w:r w:rsidRPr="00E9148B">
              <w:rPr>
                <w:rFonts w:eastAsia="MS Mincho"/>
                <w:szCs w:val="24"/>
              </w:rPr>
              <w:t xml:space="preserve"> u </w:t>
            </w:r>
            <w:proofErr w:type="spellStart"/>
            <w:r w:rsidRPr="00E9148B">
              <w:rPr>
                <w:rFonts w:eastAsia="MS Mincho"/>
                <w:szCs w:val="24"/>
              </w:rPr>
              <w:t>elektronskom</w:t>
            </w:r>
            <w:proofErr w:type="spellEnd"/>
            <w:r w:rsidRPr="00E9148B">
              <w:rPr>
                <w:rFonts w:eastAsia="MS Mincho"/>
                <w:szCs w:val="24"/>
              </w:rPr>
              <w:t xml:space="preserve"> </w:t>
            </w:r>
            <w:proofErr w:type="spellStart"/>
            <w:r w:rsidRPr="00E9148B">
              <w:rPr>
                <w:rFonts w:eastAsia="MS Mincho"/>
                <w:szCs w:val="24"/>
              </w:rPr>
              <w:t>obliku</w:t>
            </w:r>
            <w:proofErr w:type="spellEnd"/>
            <w:r w:rsidRPr="00E9148B">
              <w:rPr>
                <w:rFonts w:eastAsia="MS Mincho"/>
                <w:szCs w:val="24"/>
              </w:rPr>
              <w:t xml:space="preserve">, </w:t>
            </w:r>
            <w:proofErr w:type="spellStart"/>
            <w:r w:rsidRPr="00E9148B">
              <w:rPr>
                <w:rFonts w:eastAsia="MS Mincho"/>
                <w:szCs w:val="24"/>
              </w:rPr>
              <w:t>gde</w:t>
            </w:r>
            <w:proofErr w:type="spellEnd"/>
            <w:r w:rsidRPr="00E9148B">
              <w:rPr>
                <w:rFonts w:eastAsia="MS Mincho"/>
                <w:szCs w:val="24"/>
              </w:rPr>
              <w:t xml:space="preserve"> je </w:t>
            </w:r>
            <w:proofErr w:type="spellStart"/>
            <w:r w:rsidRPr="00E9148B">
              <w:rPr>
                <w:rFonts w:eastAsia="MS Mincho"/>
                <w:szCs w:val="24"/>
              </w:rPr>
              <w:t>obezbeđena</w:t>
            </w:r>
            <w:proofErr w:type="spellEnd"/>
            <w:r w:rsidRPr="00E9148B">
              <w:rPr>
                <w:rFonts w:eastAsia="MS Mincho"/>
                <w:szCs w:val="24"/>
              </w:rPr>
              <w:t xml:space="preserve"> </w:t>
            </w:r>
            <w:proofErr w:type="spellStart"/>
            <w:r w:rsidRPr="00E9148B">
              <w:rPr>
                <w:rFonts w:eastAsia="MS Mincho"/>
                <w:szCs w:val="24"/>
              </w:rPr>
              <w:t>anonimnost</w:t>
            </w:r>
            <w:proofErr w:type="spellEnd"/>
            <w:r w:rsidRPr="00E9148B">
              <w:rPr>
                <w:rFonts w:eastAsia="MS Mincho"/>
                <w:szCs w:val="24"/>
              </w:rPr>
              <w:t xml:space="preserve"> </w:t>
            </w:r>
            <w:proofErr w:type="spellStart"/>
            <w:r w:rsidRPr="00E9148B">
              <w:rPr>
                <w:rFonts w:eastAsia="MS Mincho"/>
                <w:szCs w:val="24"/>
              </w:rPr>
              <w:t>konkurenata</w:t>
            </w:r>
            <w:proofErr w:type="spellEnd"/>
            <w:r w:rsidRPr="00E9148B">
              <w:rPr>
                <w:rFonts w:eastAsia="MS Mincho"/>
                <w:szCs w:val="24"/>
              </w:rPr>
              <w:t xml:space="preserve">, </w:t>
            </w:r>
            <w:proofErr w:type="spellStart"/>
            <w:r w:rsidRPr="00E9148B">
              <w:rPr>
                <w:rFonts w:eastAsia="MS Mincho"/>
                <w:szCs w:val="24"/>
              </w:rPr>
              <w:t>kao</w:t>
            </w:r>
            <w:proofErr w:type="spellEnd"/>
            <w:r w:rsidRPr="00E9148B">
              <w:rPr>
                <w:rFonts w:eastAsia="MS Mincho"/>
                <w:szCs w:val="24"/>
              </w:rPr>
              <w:t xml:space="preserve"> i </w:t>
            </w:r>
            <w:proofErr w:type="spellStart"/>
            <w:r w:rsidRPr="00E9148B">
              <w:rPr>
                <w:rFonts w:eastAsia="MS Mincho"/>
                <w:szCs w:val="24"/>
              </w:rPr>
              <w:t>usmeni</w:t>
            </w:r>
            <w:proofErr w:type="spellEnd"/>
            <w:r w:rsidRPr="00E9148B">
              <w:rPr>
                <w:rFonts w:eastAsia="MS Mincho"/>
                <w:szCs w:val="24"/>
              </w:rPr>
              <w:t xml:space="preserve"> </w:t>
            </w:r>
            <w:proofErr w:type="spellStart"/>
            <w:r w:rsidRPr="00E9148B">
              <w:rPr>
                <w:rFonts w:eastAsia="MS Mincho"/>
                <w:szCs w:val="24"/>
              </w:rPr>
              <w:t>intervju</w:t>
            </w:r>
            <w:proofErr w:type="spellEnd"/>
            <w:r w:rsidRPr="00DA4BE7">
              <w:rPr>
                <w:rFonts w:eastAsia="MS Mincho"/>
                <w:szCs w:val="24"/>
              </w:rPr>
              <w:t xml:space="preserve">. </w:t>
            </w:r>
          </w:p>
          <w:p w14:paraId="550C2716" w14:textId="77777777" w:rsidR="00AD00CB" w:rsidRDefault="00AD00CB" w:rsidP="002F7912">
            <w:pPr>
              <w:widowControl/>
              <w:autoSpaceDE/>
              <w:autoSpaceDN/>
              <w:adjustRightInd w:val="0"/>
              <w:ind w:right="153"/>
              <w:jc w:val="both"/>
              <w:rPr>
                <w:rFonts w:eastAsia="MS Mincho"/>
                <w:szCs w:val="24"/>
              </w:rPr>
            </w:pPr>
          </w:p>
          <w:p w14:paraId="4E446BCE"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9.</w:t>
            </w:r>
            <w:r w:rsidRPr="00DA4BE7">
              <w:rPr>
                <w:rFonts w:eastAsia="MS Mincho"/>
                <w:szCs w:val="24"/>
              </w:rPr>
              <w:tab/>
            </w:r>
            <w:proofErr w:type="spellStart"/>
            <w:r w:rsidRPr="00E9148B">
              <w:rPr>
                <w:rFonts w:eastAsia="MS Mincho"/>
                <w:szCs w:val="24"/>
              </w:rPr>
              <w:t>Ukupan</w:t>
            </w:r>
            <w:proofErr w:type="spellEnd"/>
            <w:r w:rsidRPr="00E9148B">
              <w:rPr>
                <w:rFonts w:eastAsia="MS Mincho"/>
                <w:szCs w:val="24"/>
              </w:rPr>
              <w:t xml:space="preserve"> </w:t>
            </w:r>
            <w:proofErr w:type="spellStart"/>
            <w:r w:rsidRPr="00E9148B">
              <w:rPr>
                <w:rFonts w:eastAsia="MS Mincho"/>
                <w:szCs w:val="24"/>
              </w:rPr>
              <w:t>broj</w:t>
            </w:r>
            <w:proofErr w:type="spellEnd"/>
            <w:r w:rsidRPr="00E9148B">
              <w:rPr>
                <w:rFonts w:eastAsia="MS Mincho"/>
                <w:szCs w:val="24"/>
              </w:rPr>
              <w:t xml:space="preserve"> </w:t>
            </w:r>
            <w:proofErr w:type="spellStart"/>
            <w:r w:rsidRPr="00E9148B">
              <w:rPr>
                <w:rFonts w:eastAsia="MS Mincho"/>
                <w:szCs w:val="24"/>
              </w:rPr>
              <w:t>poena</w:t>
            </w:r>
            <w:proofErr w:type="spellEnd"/>
            <w:r w:rsidRPr="00E9148B">
              <w:rPr>
                <w:rFonts w:eastAsia="MS Mincho"/>
                <w:szCs w:val="24"/>
              </w:rPr>
              <w:t xml:space="preserve"> </w:t>
            </w:r>
            <w:proofErr w:type="spellStart"/>
            <w:r w:rsidRPr="00E9148B">
              <w:rPr>
                <w:rFonts w:eastAsia="MS Mincho"/>
                <w:szCs w:val="24"/>
              </w:rPr>
              <w:t>za</w:t>
            </w:r>
            <w:proofErr w:type="spellEnd"/>
            <w:r w:rsidRPr="00E9148B">
              <w:rPr>
                <w:rFonts w:eastAsia="MS Mincho"/>
                <w:szCs w:val="24"/>
              </w:rPr>
              <w:t xml:space="preserve"> </w:t>
            </w:r>
            <w:proofErr w:type="spellStart"/>
            <w:r w:rsidRPr="00E9148B">
              <w:rPr>
                <w:rFonts w:eastAsia="MS Mincho"/>
                <w:szCs w:val="24"/>
              </w:rPr>
              <w:t>procenu</w:t>
            </w:r>
            <w:proofErr w:type="spellEnd"/>
            <w:r w:rsidRPr="00E9148B">
              <w:rPr>
                <w:rFonts w:eastAsia="MS Mincho"/>
                <w:szCs w:val="24"/>
              </w:rPr>
              <w:t xml:space="preserve"> </w:t>
            </w:r>
            <w:proofErr w:type="spellStart"/>
            <w:r w:rsidRPr="00E9148B">
              <w:rPr>
                <w:rFonts w:eastAsia="MS Mincho"/>
                <w:szCs w:val="24"/>
              </w:rPr>
              <w:t>kandidata</w:t>
            </w:r>
            <w:proofErr w:type="spellEnd"/>
            <w:r w:rsidRPr="00E9148B">
              <w:rPr>
                <w:rFonts w:eastAsia="MS Mincho"/>
                <w:szCs w:val="24"/>
              </w:rPr>
              <w:t xml:space="preserve"> je </w:t>
            </w:r>
            <w:proofErr w:type="spellStart"/>
            <w:r w:rsidRPr="00E9148B">
              <w:rPr>
                <w:rFonts w:eastAsia="MS Mincho"/>
                <w:szCs w:val="24"/>
              </w:rPr>
              <w:t>sto</w:t>
            </w:r>
            <w:proofErr w:type="spellEnd"/>
            <w:r w:rsidRPr="00E9148B">
              <w:rPr>
                <w:rFonts w:eastAsia="MS Mincho"/>
                <w:szCs w:val="24"/>
              </w:rPr>
              <w:t xml:space="preserve"> (100) poen</w:t>
            </w:r>
            <w:r w:rsidRPr="00DA4BE7">
              <w:rPr>
                <w:rFonts w:eastAsia="MS Mincho"/>
                <w:szCs w:val="24"/>
              </w:rPr>
              <w:t>.</w:t>
            </w:r>
          </w:p>
          <w:p w14:paraId="31E89E7F" w14:textId="77777777" w:rsidR="00AD00CB" w:rsidRPr="00DA4BE7" w:rsidRDefault="00AD00CB" w:rsidP="002F7912">
            <w:pPr>
              <w:widowControl/>
              <w:autoSpaceDE/>
              <w:autoSpaceDN/>
              <w:adjustRightInd w:val="0"/>
              <w:ind w:right="153"/>
              <w:jc w:val="both"/>
              <w:rPr>
                <w:rFonts w:eastAsia="MS Mincho"/>
                <w:szCs w:val="24"/>
              </w:rPr>
            </w:pPr>
          </w:p>
          <w:p w14:paraId="44152DC0"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7.</w:t>
            </w:r>
            <w:r w:rsidRPr="00DA4BE7">
              <w:rPr>
                <w:rFonts w:eastAsia="MS Mincho"/>
                <w:szCs w:val="24"/>
              </w:rPr>
              <w:tab/>
            </w:r>
            <w:r w:rsidRPr="00F27AC8">
              <w:rPr>
                <w:rFonts w:eastAsia="MS Mincho"/>
                <w:szCs w:val="24"/>
              </w:rPr>
              <w:t xml:space="preserve">Na </w:t>
            </w:r>
            <w:proofErr w:type="spellStart"/>
            <w:r w:rsidRPr="00F27AC8">
              <w:rPr>
                <w:rFonts w:eastAsia="MS Mincho"/>
                <w:szCs w:val="24"/>
              </w:rPr>
              <w:t>kraju</w:t>
            </w:r>
            <w:proofErr w:type="spellEnd"/>
            <w:r w:rsidRPr="00F27AC8">
              <w:rPr>
                <w:rFonts w:eastAsia="MS Mincho"/>
                <w:szCs w:val="24"/>
              </w:rPr>
              <w:t xml:space="preserve"> </w:t>
            </w:r>
            <w:proofErr w:type="spellStart"/>
            <w:r w:rsidRPr="00F27AC8">
              <w:rPr>
                <w:rFonts w:eastAsia="MS Mincho"/>
                <w:szCs w:val="24"/>
              </w:rPr>
              <w:t>procene</w:t>
            </w:r>
            <w:proofErr w:type="spellEnd"/>
            <w:r w:rsidRPr="00F27AC8">
              <w:rPr>
                <w:rFonts w:eastAsia="MS Mincho"/>
                <w:szCs w:val="24"/>
              </w:rPr>
              <w:t xml:space="preserve">, kandidat koji je </w:t>
            </w:r>
            <w:proofErr w:type="spellStart"/>
            <w:r w:rsidRPr="00F27AC8">
              <w:rPr>
                <w:rFonts w:eastAsia="MS Mincho"/>
                <w:szCs w:val="24"/>
              </w:rPr>
              <w:t>ocennjen</w:t>
            </w:r>
            <w:proofErr w:type="spellEnd"/>
            <w:r w:rsidRPr="00F27AC8">
              <w:rPr>
                <w:rFonts w:eastAsia="MS Mincho"/>
                <w:szCs w:val="24"/>
              </w:rPr>
              <w:t xml:space="preserve"> sa </w:t>
            </w:r>
            <w:proofErr w:type="spellStart"/>
            <w:r w:rsidRPr="00F27AC8">
              <w:rPr>
                <w:rFonts w:eastAsia="MS Mincho"/>
                <w:szCs w:val="24"/>
              </w:rPr>
              <w:t>najviše</w:t>
            </w:r>
            <w:proofErr w:type="spellEnd"/>
            <w:r w:rsidRPr="00F27AC8">
              <w:rPr>
                <w:rFonts w:eastAsia="MS Mincho"/>
                <w:szCs w:val="24"/>
              </w:rPr>
              <w:t xml:space="preserve"> </w:t>
            </w:r>
            <w:proofErr w:type="spellStart"/>
            <w:r w:rsidRPr="00F27AC8">
              <w:rPr>
                <w:rFonts w:eastAsia="MS Mincho"/>
                <w:szCs w:val="24"/>
              </w:rPr>
              <w:t>poena</w:t>
            </w:r>
            <w:proofErr w:type="spellEnd"/>
            <w:r w:rsidRPr="00F27AC8">
              <w:rPr>
                <w:rFonts w:eastAsia="MS Mincho"/>
                <w:szCs w:val="24"/>
              </w:rPr>
              <w:t xml:space="preserve">, </w:t>
            </w:r>
            <w:proofErr w:type="spellStart"/>
            <w:r w:rsidRPr="00F27AC8">
              <w:rPr>
                <w:rFonts w:eastAsia="MS Mincho"/>
                <w:szCs w:val="24"/>
              </w:rPr>
              <w:t>ali</w:t>
            </w:r>
            <w:proofErr w:type="spellEnd"/>
            <w:r w:rsidRPr="00F27AC8">
              <w:rPr>
                <w:rFonts w:eastAsia="MS Mincho"/>
                <w:szCs w:val="24"/>
              </w:rPr>
              <w:t xml:space="preserve"> ne manje </w:t>
            </w:r>
            <w:proofErr w:type="spellStart"/>
            <w:r w:rsidRPr="00F27AC8">
              <w:rPr>
                <w:rFonts w:eastAsia="MS Mincho"/>
                <w:szCs w:val="24"/>
              </w:rPr>
              <w:t>od</w:t>
            </w:r>
            <w:proofErr w:type="spellEnd"/>
            <w:r w:rsidRPr="00F27AC8">
              <w:rPr>
                <w:rFonts w:eastAsia="MS Mincho"/>
                <w:szCs w:val="24"/>
              </w:rPr>
              <w:t xml:space="preserve"> 70% </w:t>
            </w:r>
            <w:proofErr w:type="spellStart"/>
            <w:r w:rsidRPr="00F27AC8">
              <w:rPr>
                <w:rFonts w:eastAsia="MS Mincho"/>
                <w:szCs w:val="24"/>
              </w:rPr>
              <w:t>od</w:t>
            </w:r>
            <w:proofErr w:type="spellEnd"/>
            <w:r w:rsidRPr="00F27AC8">
              <w:rPr>
                <w:rFonts w:eastAsia="MS Mincho"/>
                <w:szCs w:val="24"/>
              </w:rPr>
              <w:t xml:space="preserve"> </w:t>
            </w:r>
            <w:proofErr w:type="spellStart"/>
            <w:r w:rsidRPr="00F27AC8">
              <w:rPr>
                <w:rFonts w:eastAsia="MS Mincho"/>
                <w:szCs w:val="24"/>
              </w:rPr>
              <w:t>ukupnog</w:t>
            </w:r>
            <w:proofErr w:type="spellEnd"/>
            <w:r w:rsidRPr="00F27AC8">
              <w:rPr>
                <w:rFonts w:eastAsia="MS Mincho"/>
                <w:szCs w:val="24"/>
              </w:rPr>
              <w:t xml:space="preserve"> </w:t>
            </w:r>
            <w:proofErr w:type="spellStart"/>
            <w:r w:rsidRPr="00F27AC8">
              <w:rPr>
                <w:rFonts w:eastAsia="MS Mincho"/>
                <w:szCs w:val="24"/>
              </w:rPr>
              <w:t>broja</w:t>
            </w:r>
            <w:proofErr w:type="spellEnd"/>
            <w:r w:rsidRPr="00F27AC8">
              <w:rPr>
                <w:rFonts w:eastAsia="MS Mincho"/>
                <w:szCs w:val="24"/>
              </w:rPr>
              <w:t xml:space="preserve"> </w:t>
            </w:r>
            <w:proofErr w:type="spellStart"/>
            <w:r w:rsidRPr="00F27AC8">
              <w:rPr>
                <w:rFonts w:eastAsia="MS Mincho"/>
                <w:szCs w:val="24"/>
              </w:rPr>
              <w:t>poena</w:t>
            </w:r>
            <w:proofErr w:type="spellEnd"/>
            <w:r w:rsidRPr="00F27AC8">
              <w:rPr>
                <w:rFonts w:eastAsia="MS Mincho"/>
                <w:szCs w:val="24"/>
              </w:rPr>
              <w:t xml:space="preserve">, </w:t>
            </w:r>
            <w:proofErr w:type="spellStart"/>
            <w:r w:rsidRPr="00F27AC8">
              <w:rPr>
                <w:rFonts w:eastAsia="MS Mincho"/>
                <w:szCs w:val="24"/>
              </w:rPr>
              <w:t>smatra</w:t>
            </w:r>
            <w:proofErr w:type="spellEnd"/>
            <w:r w:rsidRPr="00F27AC8">
              <w:rPr>
                <w:rFonts w:eastAsia="MS Mincho"/>
                <w:szCs w:val="24"/>
              </w:rPr>
              <w:t xml:space="preserve"> se </w:t>
            </w:r>
            <w:proofErr w:type="spellStart"/>
            <w:r w:rsidRPr="00F27AC8">
              <w:rPr>
                <w:rFonts w:eastAsia="MS Mincho"/>
                <w:szCs w:val="24"/>
              </w:rPr>
              <w:t>pobedničkim</w:t>
            </w:r>
            <w:proofErr w:type="spellEnd"/>
            <w:r w:rsidRPr="00F27AC8">
              <w:rPr>
                <w:rFonts w:eastAsia="MS Mincho"/>
                <w:szCs w:val="24"/>
              </w:rPr>
              <w:t xml:space="preserve"> </w:t>
            </w:r>
            <w:proofErr w:type="spellStart"/>
            <w:r w:rsidRPr="00F27AC8">
              <w:rPr>
                <w:rFonts w:eastAsia="MS Mincho"/>
                <w:szCs w:val="24"/>
              </w:rPr>
              <w:t>kandidatom</w:t>
            </w:r>
            <w:proofErr w:type="spellEnd"/>
            <w:r w:rsidRPr="00F27AC8">
              <w:rPr>
                <w:rFonts w:eastAsia="MS Mincho"/>
                <w:szCs w:val="24"/>
              </w:rPr>
              <w:t xml:space="preserve">. </w:t>
            </w:r>
            <w:proofErr w:type="spellStart"/>
            <w:r w:rsidRPr="00F27AC8">
              <w:rPr>
                <w:rFonts w:eastAsia="MS Mincho"/>
                <w:szCs w:val="24"/>
              </w:rPr>
              <w:t>Svi</w:t>
            </w:r>
            <w:proofErr w:type="spellEnd"/>
            <w:r w:rsidRPr="00F27AC8">
              <w:rPr>
                <w:rFonts w:eastAsia="MS Mincho"/>
                <w:szCs w:val="24"/>
              </w:rPr>
              <w:t xml:space="preserve"> kandidati se </w:t>
            </w:r>
            <w:proofErr w:type="spellStart"/>
            <w:r w:rsidRPr="00F27AC8">
              <w:rPr>
                <w:rFonts w:eastAsia="MS Mincho"/>
                <w:szCs w:val="24"/>
              </w:rPr>
              <w:t>pojedinačno</w:t>
            </w:r>
            <w:proofErr w:type="spellEnd"/>
            <w:r w:rsidRPr="00F27AC8">
              <w:rPr>
                <w:rFonts w:eastAsia="MS Mincho"/>
                <w:szCs w:val="24"/>
              </w:rPr>
              <w:t xml:space="preserve"> </w:t>
            </w:r>
            <w:proofErr w:type="spellStart"/>
            <w:r w:rsidRPr="00F27AC8">
              <w:rPr>
                <w:rFonts w:eastAsia="MS Mincho"/>
                <w:szCs w:val="24"/>
              </w:rPr>
              <w:t>obaveštavaju</w:t>
            </w:r>
            <w:proofErr w:type="spellEnd"/>
            <w:r w:rsidRPr="00F27AC8">
              <w:rPr>
                <w:rFonts w:eastAsia="MS Mincho"/>
                <w:szCs w:val="24"/>
              </w:rPr>
              <w:t xml:space="preserve"> o </w:t>
            </w:r>
            <w:proofErr w:type="spellStart"/>
            <w:r w:rsidRPr="00F27AC8">
              <w:rPr>
                <w:rFonts w:eastAsia="MS Mincho"/>
                <w:szCs w:val="24"/>
              </w:rPr>
              <w:t>rezultatima</w:t>
            </w:r>
            <w:proofErr w:type="spellEnd"/>
            <w:r w:rsidRPr="00F27AC8">
              <w:rPr>
                <w:rFonts w:eastAsia="MS Mincho"/>
                <w:szCs w:val="24"/>
              </w:rPr>
              <w:t xml:space="preserve"> </w:t>
            </w:r>
            <w:proofErr w:type="spellStart"/>
            <w:r w:rsidRPr="00F27AC8">
              <w:rPr>
                <w:rFonts w:eastAsia="MS Mincho"/>
                <w:szCs w:val="24"/>
              </w:rPr>
              <w:t>procesa</w:t>
            </w:r>
            <w:proofErr w:type="spellEnd"/>
            <w:r w:rsidRPr="00F27AC8">
              <w:rPr>
                <w:rFonts w:eastAsia="MS Mincho"/>
                <w:szCs w:val="24"/>
              </w:rPr>
              <w:t xml:space="preserve"> </w:t>
            </w:r>
            <w:proofErr w:type="spellStart"/>
            <w:r w:rsidRPr="00F27AC8">
              <w:rPr>
                <w:rFonts w:eastAsia="MS Mincho"/>
                <w:szCs w:val="24"/>
              </w:rPr>
              <w:t>regrutacije</w:t>
            </w:r>
            <w:proofErr w:type="spellEnd"/>
            <w:r w:rsidRPr="00F27AC8">
              <w:rPr>
                <w:rFonts w:eastAsia="MS Mincho"/>
                <w:szCs w:val="24"/>
              </w:rPr>
              <w:t>(</w:t>
            </w:r>
            <w:proofErr w:type="spellStart"/>
            <w:r w:rsidRPr="00F27AC8">
              <w:rPr>
                <w:rFonts w:eastAsia="MS Mincho"/>
                <w:szCs w:val="24"/>
              </w:rPr>
              <w:t>zapošljavanja</w:t>
            </w:r>
            <w:proofErr w:type="spellEnd"/>
            <w:r w:rsidRPr="00F27AC8">
              <w:rPr>
                <w:rFonts w:eastAsia="MS Mincho"/>
                <w:szCs w:val="24"/>
              </w:rPr>
              <w:t xml:space="preserve">). Lista </w:t>
            </w:r>
            <w:proofErr w:type="spellStart"/>
            <w:r w:rsidRPr="00F27AC8">
              <w:rPr>
                <w:rFonts w:eastAsia="MS Mincho"/>
                <w:szCs w:val="24"/>
              </w:rPr>
              <w:t>kandidata</w:t>
            </w:r>
            <w:proofErr w:type="spellEnd"/>
            <w:r w:rsidRPr="00F27AC8">
              <w:rPr>
                <w:rFonts w:eastAsia="MS Mincho"/>
                <w:szCs w:val="24"/>
              </w:rPr>
              <w:t xml:space="preserve"> koji </w:t>
            </w:r>
            <w:proofErr w:type="spellStart"/>
            <w:r w:rsidRPr="00F27AC8">
              <w:rPr>
                <w:rFonts w:eastAsia="MS Mincho"/>
                <w:szCs w:val="24"/>
              </w:rPr>
              <w:t>su</w:t>
            </w:r>
            <w:proofErr w:type="spellEnd"/>
            <w:r w:rsidRPr="00F27AC8">
              <w:rPr>
                <w:rFonts w:eastAsia="MS Mincho"/>
                <w:szCs w:val="24"/>
              </w:rPr>
              <w:t xml:space="preserve"> </w:t>
            </w:r>
            <w:proofErr w:type="spellStart"/>
            <w:r w:rsidRPr="00F27AC8">
              <w:rPr>
                <w:rFonts w:eastAsia="MS Mincho"/>
                <w:szCs w:val="24"/>
              </w:rPr>
              <w:t>prešli</w:t>
            </w:r>
            <w:proofErr w:type="spellEnd"/>
            <w:r w:rsidRPr="00F27AC8">
              <w:rPr>
                <w:rFonts w:eastAsia="MS Mincho"/>
                <w:szCs w:val="24"/>
              </w:rPr>
              <w:t xml:space="preserve"> prag </w:t>
            </w:r>
            <w:proofErr w:type="spellStart"/>
            <w:r w:rsidRPr="00F27AC8">
              <w:rPr>
                <w:rFonts w:eastAsia="MS Mincho"/>
                <w:szCs w:val="24"/>
              </w:rPr>
              <w:t>od</w:t>
            </w:r>
            <w:proofErr w:type="spellEnd"/>
            <w:r w:rsidRPr="00F27AC8">
              <w:rPr>
                <w:rFonts w:eastAsia="MS Mincho"/>
                <w:szCs w:val="24"/>
              </w:rPr>
              <w:t xml:space="preserve"> 70% </w:t>
            </w:r>
            <w:proofErr w:type="spellStart"/>
            <w:r w:rsidRPr="00F27AC8">
              <w:rPr>
                <w:rFonts w:eastAsia="MS Mincho"/>
                <w:szCs w:val="24"/>
              </w:rPr>
              <w:t>ukupnog</w:t>
            </w:r>
            <w:proofErr w:type="spellEnd"/>
            <w:r w:rsidRPr="00F27AC8">
              <w:rPr>
                <w:rFonts w:eastAsia="MS Mincho"/>
                <w:szCs w:val="24"/>
              </w:rPr>
              <w:t xml:space="preserve"> </w:t>
            </w:r>
            <w:proofErr w:type="spellStart"/>
            <w:r w:rsidRPr="00F27AC8">
              <w:rPr>
                <w:rFonts w:eastAsia="MS Mincho"/>
                <w:szCs w:val="24"/>
              </w:rPr>
              <w:t>broja</w:t>
            </w:r>
            <w:proofErr w:type="spellEnd"/>
            <w:r w:rsidRPr="00F27AC8">
              <w:rPr>
                <w:rFonts w:eastAsia="MS Mincho"/>
                <w:szCs w:val="24"/>
              </w:rPr>
              <w:t xml:space="preserve"> </w:t>
            </w:r>
            <w:proofErr w:type="spellStart"/>
            <w:r w:rsidRPr="00F27AC8">
              <w:rPr>
                <w:rFonts w:eastAsia="MS Mincho"/>
                <w:szCs w:val="24"/>
              </w:rPr>
              <w:t>poena</w:t>
            </w:r>
            <w:proofErr w:type="spellEnd"/>
            <w:r w:rsidRPr="00F27AC8">
              <w:rPr>
                <w:rFonts w:eastAsia="MS Mincho"/>
                <w:szCs w:val="24"/>
              </w:rPr>
              <w:t xml:space="preserve">, </w:t>
            </w:r>
            <w:proofErr w:type="spellStart"/>
            <w:r w:rsidRPr="00F27AC8">
              <w:rPr>
                <w:rFonts w:eastAsia="MS Mincho"/>
                <w:szCs w:val="24"/>
              </w:rPr>
              <w:t>objavljuje</w:t>
            </w:r>
            <w:proofErr w:type="spellEnd"/>
            <w:r w:rsidRPr="00F27AC8">
              <w:rPr>
                <w:rFonts w:eastAsia="MS Mincho"/>
                <w:szCs w:val="24"/>
              </w:rPr>
              <w:t xml:space="preserve"> se na </w:t>
            </w:r>
            <w:proofErr w:type="spellStart"/>
            <w:r w:rsidRPr="00F27AC8">
              <w:rPr>
                <w:rFonts w:eastAsia="MS Mincho"/>
                <w:szCs w:val="24"/>
              </w:rPr>
              <w:t>veb</w:t>
            </w:r>
            <w:proofErr w:type="spellEnd"/>
            <w:r w:rsidRPr="00F27AC8">
              <w:rPr>
                <w:rFonts w:eastAsia="MS Mincho"/>
                <w:szCs w:val="24"/>
              </w:rPr>
              <w:t xml:space="preserve"> </w:t>
            </w:r>
            <w:proofErr w:type="spellStart"/>
            <w:r w:rsidRPr="00F27AC8">
              <w:rPr>
                <w:rFonts w:eastAsia="MS Mincho"/>
                <w:szCs w:val="24"/>
              </w:rPr>
              <w:t>stranici</w:t>
            </w:r>
            <w:proofErr w:type="spellEnd"/>
            <w:r w:rsidRPr="00F27AC8">
              <w:rPr>
                <w:rFonts w:eastAsia="MS Mincho"/>
                <w:szCs w:val="24"/>
              </w:rPr>
              <w:t xml:space="preserve"> </w:t>
            </w:r>
            <w:proofErr w:type="spellStart"/>
            <w:r w:rsidRPr="00F27AC8">
              <w:rPr>
                <w:rFonts w:eastAsia="MS Mincho"/>
                <w:szCs w:val="24"/>
              </w:rPr>
              <w:t>ISULjR</w:t>
            </w:r>
            <w:proofErr w:type="spellEnd"/>
            <w:r w:rsidRPr="00F27AC8">
              <w:rPr>
                <w:rFonts w:eastAsia="MS Mincho"/>
                <w:szCs w:val="24"/>
              </w:rPr>
              <w:t xml:space="preserve">-a </w:t>
            </w:r>
            <w:proofErr w:type="spellStart"/>
            <w:r w:rsidRPr="00F27AC8">
              <w:rPr>
                <w:rFonts w:eastAsia="MS Mincho"/>
                <w:szCs w:val="24"/>
              </w:rPr>
              <w:t>kao</w:t>
            </w:r>
            <w:proofErr w:type="spellEnd"/>
            <w:r w:rsidRPr="00F27AC8">
              <w:rPr>
                <w:rFonts w:eastAsia="MS Mincho"/>
                <w:szCs w:val="24"/>
              </w:rPr>
              <w:t xml:space="preserve"> i na </w:t>
            </w:r>
            <w:proofErr w:type="spellStart"/>
            <w:r w:rsidRPr="00F27AC8">
              <w:rPr>
                <w:rFonts w:eastAsia="MS Mincho"/>
                <w:szCs w:val="24"/>
              </w:rPr>
              <w:t>veb</w:t>
            </w:r>
            <w:proofErr w:type="spellEnd"/>
            <w:r w:rsidRPr="00F27AC8">
              <w:rPr>
                <w:rFonts w:eastAsia="MS Mincho"/>
                <w:szCs w:val="24"/>
              </w:rPr>
              <w:t xml:space="preserve"> </w:t>
            </w:r>
            <w:proofErr w:type="spellStart"/>
            <w:r w:rsidRPr="00F27AC8">
              <w:rPr>
                <w:rFonts w:eastAsia="MS Mincho"/>
                <w:szCs w:val="24"/>
              </w:rPr>
              <w:t>stranici</w:t>
            </w:r>
            <w:proofErr w:type="spellEnd"/>
            <w:r w:rsidRPr="00F27AC8">
              <w:rPr>
                <w:rFonts w:eastAsia="MS Mincho"/>
                <w:szCs w:val="24"/>
              </w:rPr>
              <w:t xml:space="preserve"> </w:t>
            </w:r>
            <w:proofErr w:type="spellStart"/>
            <w:r w:rsidRPr="00F27AC8">
              <w:rPr>
                <w:rFonts w:eastAsia="MS Mincho"/>
                <w:szCs w:val="24"/>
              </w:rPr>
              <w:t>odgovarajuće</w:t>
            </w:r>
            <w:proofErr w:type="spellEnd"/>
            <w:r w:rsidRPr="00F27AC8">
              <w:rPr>
                <w:rFonts w:eastAsia="MS Mincho"/>
                <w:szCs w:val="24"/>
              </w:rPr>
              <w:t xml:space="preserve"> </w:t>
            </w:r>
            <w:proofErr w:type="spellStart"/>
            <w:r w:rsidRPr="00F27AC8">
              <w:rPr>
                <w:rFonts w:eastAsia="MS Mincho"/>
                <w:szCs w:val="24"/>
              </w:rPr>
              <w:t>institucije</w:t>
            </w:r>
            <w:proofErr w:type="spellEnd"/>
            <w:r w:rsidRPr="00DA4BE7">
              <w:rPr>
                <w:rFonts w:eastAsia="MS Mincho"/>
                <w:szCs w:val="24"/>
              </w:rPr>
              <w:t xml:space="preserve">. </w:t>
            </w:r>
          </w:p>
          <w:p w14:paraId="7B8900C1" w14:textId="77777777" w:rsidR="00AD00CB" w:rsidRPr="00DA4BE7" w:rsidRDefault="00AD00CB" w:rsidP="002F7912">
            <w:pPr>
              <w:widowControl/>
              <w:autoSpaceDE/>
              <w:autoSpaceDN/>
              <w:adjustRightInd w:val="0"/>
              <w:ind w:right="153"/>
              <w:jc w:val="both"/>
              <w:rPr>
                <w:rFonts w:eastAsia="MS Mincho"/>
                <w:szCs w:val="24"/>
              </w:rPr>
            </w:pPr>
          </w:p>
          <w:p w14:paraId="51EEDC6E" w14:textId="77777777" w:rsidR="00AD00CB" w:rsidRDefault="00AD00CB" w:rsidP="002F7912">
            <w:pPr>
              <w:widowControl/>
              <w:autoSpaceDE/>
              <w:autoSpaceDN/>
              <w:adjustRightInd w:val="0"/>
              <w:ind w:right="153"/>
              <w:jc w:val="both"/>
              <w:rPr>
                <w:rFonts w:eastAsia="MS Mincho"/>
                <w:szCs w:val="24"/>
              </w:rPr>
            </w:pPr>
            <w:r w:rsidRPr="00DA4BE7">
              <w:rPr>
                <w:rFonts w:eastAsia="MS Mincho"/>
                <w:szCs w:val="24"/>
              </w:rPr>
              <w:t>8.</w:t>
            </w:r>
            <w:r w:rsidRPr="00DA4BE7">
              <w:rPr>
                <w:rFonts w:eastAsia="MS Mincho"/>
                <w:szCs w:val="24"/>
              </w:rPr>
              <w:tab/>
            </w:r>
            <w:r w:rsidRPr="00F27AC8">
              <w:rPr>
                <w:rFonts w:eastAsia="MS Mincho"/>
                <w:szCs w:val="24"/>
              </w:rPr>
              <w:t xml:space="preserve">Kandidati koji </w:t>
            </w:r>
            <w:proofErr w:type="spellStart"/>
            <w:r w:rsidRPr="00F27AC8">
              <w:rPr>
                <w:rFonts w:eastAsia="MS Mincho"/>
                <w:szCs w:val="24"/>
              </w:rPr>
              <w:t>su</w:t>
            </w:r>
            <w:proofErr w:type="spellEnd"/>
            <w:r w:rsidRPr="00F27AC8">
              <w:rPr>
                <w:rFonts w:eastAsia="MS Mincho"/>
                <w:szCs w:val="24"/>
              </w:rPr>
              <w:t xml:space="preserve"> </w:t>
            </w:r>
            <w:proofErr w:type="spellStart"/>
            <w:r w:rsidRPr="00F27AC8">
              <w:rPr>
                <w:rFonts w:eastAsia="MS Mincho"/>
                <w:szCs w:val="24"/>
              </w:rPr>
              <w:t>nezadovoljni</w:t>
            </w:r>
            <w:proofErr w:type="spellEnd"/>
            <w:r w:rsidRPr="00F27AC8">
              <w:rPr>
                <w:rFonts w:eastAsia="MS Mincho"/>
                <w:szCs w:val="24"/>
              </w:rPr>
              <w:t xml:space="preserve"> </w:t>
            </w:r>
            <w:proofErr w:type="spellStart"/>
            <w:r w:rsidRPr="00F27AC8">
              <w:rPr>
                <w:rFonts w:eastAsia="MS Mincho"/>
                <w:szCs w:val="24"/>
              </w:rPr>
              <w:t>procesom</w:t>
            </w:r>
            <w:proofErr w:type="spellEnd"/>
            <w:r w:rsidRPr="00F27AC8">
              <w:rPr>
                <w:rFonts w:eastAsia="MS Mincho"/>
                <w:szCs w:val="24"/>
              </w:rPr>
              <w:t xml:space="preserve"> </w:t>
            </w:r>
            <w:proofErr w:type="spellStart"/>
            <w:r w:rsidRPr="00F27AC8">
              <w:rPr>
                <w:rFonts w:eastAsia="MS Mincho"/>
                <w:szCs w:val="24"/>
              </w:rPr>
              <w:t>regrutovanja</w:t>
            </w:r>
            <w:proofErr w:type="spellEnd"/>
            <w:r w:rsidRPr="00F27AC8">
              <w:rPr>
                <w:rFonts w:eastAsia="MS Mincho"/>
                <w:szCs w:val="24"/>
              </w:rPr>
              <w:t xml:space="preserve">, </w:t>
            </w:r>
            <w:proofErr w:type="spellStart"/>
            <w:r w:rsidRPr="00F27AC8">
              <w:rPr>
                <w:rFonts w:eastAsia="MS Mincho"/>
                <w:szCs w:val="24"/>
              </w:rPr>
              <w:t>nakon</w:t>
            </w:r>
            <w:proofErr w:type="spellEnd"/>
            <w:r w:rsidRPr="00F27AC8">
              <w:rPr>
                <w:rFonts w:eastAsia="MS Mincho"/>
                <w:szCs w:val="24"/>
              </w:rPr>
              <w:t xml:space="preserve"> </w:t>
            </w:r>
            <w:proofErr w:type="spellStart"/>
            <w:r w:rsidRPr="00F27AC8">
              <w:rPr>
                <w:rFonts w:eastAsia="MS Mincho"/>
                <w:szCs w:val="24"/>
              </w:rPr>
              <w:t>objavljivanja</w:t>
            </w:r>
            <w:proofErr w:type="spellEnd"/>
            <w:r w:rsidRPr="00F27AC8">
              <w:rPr>
                <w:rFonts w:eastAsia="MS Mincho"/>
                <w:szCs w:val="24"/>
              </w:rPr>
              <w:t xml:space="preserve"> </w:t>
            </w:r>
            <w:proofErr w:type="spellStart"/>
            <w:r w:rsidRPr="00F27AC8">
              <w:rPr>
                <w:rFonts w:eastAsia="MS Mincho"/>
                <w:szCs w:val="24"/>
              </w:rPr>
              <w:t>konačnih</w:t>
            </w:r>
            <w:proofErr w:type="spellEnd"/>
            <w:r w:rsidRPr="00F27AC8">
              <w:rPr>
                <w:rFonts w:eastAsia="MS Mincho"/>
                <w:szCs w:val="24"/>
              </w:rPr>
              <w:t xml:space="preserve"> </w:t>
            </w:r>
            <w:proofErr w:type="spellStart"/>
            <w:r w:rsidRPr="00F27AC8">
              <w:rPr>
                <w:rFonts w:eastAsia="MS Mincho"/>
                <w:szCs w:val="24"/>
              </w:rPr>
              <w:t>rezultata</w:t>
            </w:r>
            <w:proofErr w:type="spellEnd"/>
            <w:r w:rsidRPr="00F27AC8">
              <w:rPr>
                <w:rFonts w:eastAsia="MS Mincho"/>
                <w:szCs w:val="24"/>
              </w:rPr>
              <w:t xml:space="preserve">, </w:t>
            </w:r>
            <w:proofErr w:type="spellStart"/>
            <w:r w:rsidRPr="00F27AC8">
              <w:rPr>
                <w:rFonts w:eastAsia="MS Mincho"/>
                <w:szCs w:val="24"/>
              </w:rPr>
              <w:t>imaju</w:t>
            </w:r>
            <w:proofErr w:type="spellEnd"/>
            <w:r w:rsidRPr="00F27AC8">
              <w:rPr>
                <w:rFonts w:eastAsia="MS Mincho"/>
                <w:szCs w:val="24"/>
              </w:rPr>
              <w:t xml:space="preserve"> </w:t>
            </w:r>
            <w:proofErr w:type="spellStart"/>
            <w:r w:rsidRPr="00F27AC8">
              <w:rPr>
                <w:rFonts w:eastAsia="MS Mincho"/>
                <w:szCs w:val="24"/>
              </w:rPr>
              <w:t>pravo</w:t>
            </w:r>
            <w:proofErr w:type="spellEnd"/>
            <w:r w:rsidRPr="00F27AC8">
              <w:rPr>
                <w:rFonts w:eastAsia="MS Mincho"/>
                <w:szCs w:val="24"/>
              </w:rPr>
              <w:t xml:space="preserve"> </w:t>
            </w:r>
            <w:proofErr w:type="spellStart"/>
            <w:r w:rsidRPr="00F27AC8">
              <w:rPr>
                <w:rFonts w:eastAsia="MS Mincho"/>
                <w:szCs w:val="24"/>
              </w:rPr>
              <w:t>žalbe</w:t>
            </w:r>
            <w:proofErr w:type="spellEnd"/>
            <w:r w:rsidRPr="00F27AC8">
              <w:rPr>
                <w:rFonts w:eastAsia="MS Mincho"/>
                <w:szCs w:val="24"/>
              </w:rPr>
              <w:t xml:space="preserve"> u NNSCSK u roku </w:t>
            </w:r>
            <w:proofErr w:type="spellStart"/>
            <w:r w:rsidRPr="00F27AC8">
              <w:rPr>
                <w:rFonts w:eastAsia="MS Mincho"/>
                <w:szCs w:val="24"/>
              </w:rPr>
              <w:t>od</w:t>
            </w:r>
            <w:proofErr w:type="spellEnd"/>
            <w:r w:rsidRPr="00F27AC8">
              <w:rPr>
                <w:rFonts w:eastAsia="MS Mincho"/>
                <w:szCs w:val="24"/>
              </w:rPr>
              <w:t xml:space="preserve"> </w:t>
            </w:r>
            <w:proofErr w:type="spellStart"/>
            <w:r w:rsidRPr="00F27AC8">
              <w:rPr>
                <w:rFonts w:eastAsia="MS Mincho"/>
                <w:szCs w:val="24"/>
              </w:rPr>
              <w:t>trideset</w:t>
            </w:r>
            <w:proofErr w:type="spellEnd"/>
            <w:r w:rsidRPr="00F27AC8">
              <w:rPr>
                <w:rFonts w:eastAsia="MS Mincho"/>
                <w:szCs w:val="24"/>
              </w:rPr>
              <w:t xml:space="preserve"> (30) </w:t>
            </w:r>
            <w:proofErr w:type="spellStart"/>
            <w:r w:rsidRPr="00F27AC8">
              <w:rPr>
                <w:rFonts w:eastAsia="MS Mincho"/>
                <w:szCs w:val="24"/>
              </w:rPr>
              <w:t>dana</w:t>
            </w:r>
            <w:proofErr w:type="spellEnd"/>
            <w:r w:rsidRPr="00DA4BE7">
              <w:rPr>
                <w:rFonts w:eastAsia="MS Mincho"/>
                <w:szCs w:val="24"/>
              </w:rPr>
              <w:t>.</w:t>
            </w:r>
          </w:p>
          <w:p w14:paraId="538B4C97"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9.</w:t>
            </w:r>
            <w:r w:rsidRPr="00DA4BE7">
              <w:rPr>
                <w:rFonts w:eastAsia="MS Mincho"/>
                <w:szCs w:val="24"/>
              </w:rPr>
              <w:tab/>
            </w:r>
            <w:proofErr w:type="spellStart"/>
            <w:r w:rsidRPr="00F27AC8">
              <w:rPr>
                <w:rFonts w:eastAsia="MS Mincho"/>
                <w:szCs w:val="24"/>
              </w:rPr>
              <w:t>Vlada</w:t>
            </w:r>
            <w:proofErr w:type="spellEnd"/>
            <w:r w:rsidRPr="00F27AC8">
              <w:rPr>
                <w:rFonts w:eastAsia="MS Mincho"/>
                <w:szCs w:val="24"/>
              </w:rPr>
              <w:t xml:space="preserve">, na </w:t>
            </w:r>
            <w:proofErr w:type="spellStart"/>
            <w:r w:rsidRPr="00F27AC8">
              <w:rPr>
                <w:rFonts w:eastAsia="MS Mincho"/>
                <w:szCs w:val="24"/>
              </w:rPr>
              <w:t>predlog</w:t>
            </w:r>
            <w:proofErr w:type="spellEnd"/>
            <w:r w:rsidRPr="00F27AC8">
              <w:rPr>
                <w:rFonts w:eastAsia="MS Mincho"/>
                <w:szCs w:val="24"/>
              </w:rPr>
              <w:t xml:space="preserve"> </w:t>
            </w:r>
            <w:proofErr w:type="spellStart"/>
            <w:r w:rsidRPr="00F27AC8">
              <w:rPr>
                <w:rFonts w:eastAsia="MS Mincho"/>
                <w:szCs w:val="24"/>
              </w:rPr>
              <w:t>ministarstva</w:t>
            </w:r>
            <w:proofErr w:type="spellEnd"/>
            <w:r w:rsidRPr="00F27AC8">
              <w:rPr>
                <w:rFonts w:eastAsia="MS Mincho"/>
                <w:szCs w:val="24"/>
              </w:rPr>
              <w:t xml:space="preserve"> </w:t>
            </w:r>
            <w:proofErr w:type="spellStart"/>
            <w:r w:rsidRPr="00F27AC8">
              <w:rPr>
                <w:rFonts w:eastAsia="MS Mincho"/>
                <w:szCs w:val="24"/>
              </w:rPr>
              <w:t>odgovornog</w:t>
            </w:r>
            <w:proofErr w:type="spellEnd"/>
            <w:r w:rsidRPr="00F27AC8">
              <w:rPr>
                <w:rFonts w:eastAsia="MS Mincho"/>
                <w:szCs w:val="24"/>
              </w:rPr>
              <w:t xml:space="preserve"> </w:t>
            </w:r>
            <w:proofErr w:type="spellStart"/>
            <w:r w:rsidRPr="00F27AC8">
              <w:rPr>
                <w:rFonts w:eastAsia="MS Mincho"/>
                <w:szCs w:val="24"/>
              </w:rPr>
              <w:t>za</w:t>
            </w:r>
            <w:proofErr w:type="spellEnd"/>
            <w:r w:rsidRPr="00F27AC8">
              <w:rPr>
                <w:rFonts w:eastAsia="MS Mincho"/>
                <w:szCs w:val="24"/>
              </w:rPr>
              <w:t xml:space="preserve"> </w:t>
            </w:r>
            <w:proofErr w:type="spellStart"/>
            <w:r w:rsidRPr="00F27AC8">
              <w:rPr>
                <w:rFonts w:eastAsia="MS Mincho"/>
                <w:szCs w:val="24"/>
              </w:rPr>
              <w:t>državnu</w:t>
            </w:r>
            <w:proofErr w:type="spellEnd"/>
            <w:r w:rsidRPr="00F27AC8">
              <w:rPr>
                <w:rFonts w:eastAsia="MS Mincho"/>
                <w:szCs w:val="24"/>
              </w:rPr>
              <w:t xml:space="preserve"> </w:t>
            </w:r>
            <w:proofErr w:type="spellStart"/>
            <w:r w:rsidRPr="00F27AC8">
              <w:rPr>
                <w:rFonts w:eastAsia="MS Mincho"/>
                <w:szCs w:val="24"/>
              </w:rPr>
              <w:t>upravu</w:t>
            </w:r>
            <w:proofErr w:type="spellEnd"/>
            <w:r w:rsidRPr="00F27AC8">
              <w:rPr>
                <w:rFonts w:eastAsia="MS Mincho"/>
                <w:szCs w:val="24"/>
              </w:rPr>
              <w:t xml:space="preserve">, </w:t>
            </w:r>
            <w:proofErr w:type="spellStart"/>
            <w:r w:rsidRPr="00F27AC8">
              <w:rPr>
                <w:rFonts w:eastAsia="MS Mincho"/>
                <w:szCs w:val="24"/>
              </w:rPr>
              <w:t>podzakonskim</w:t>
            </w:r>
            <w:proofErr w:type="spellEnd"/>
            <w:r w:rsidRPr="00F27AC8">
              <w:rPr>
                <w:rFonts w:eastAsia="MS Mincho"/>
                <w:szCs w:val="24"/>
              </w:rPr>
              <w:t xml:space="preserve"> </w:t>
            </w:r>
            <w:proofErr w:type="spellStart"/>
            <w:r w:rsidRPr="00F27AC8">
              <w:rPr>
                <w:rFonts w:eastAsia="MS Mincho"/>
                <w:szCs w:val="24"/>
              </w:rPr>
              <w:t>aktom</w:t>
            </w:r>
            <w:proofErr w:type="spellEnd"/>
            <w:r w:rsidRPr="00F27AC8">
              <w:rPr>
                <w:rFonts w:eastAsia="MS Mincho"/>
                <w:szCs w:val="24"/>
              </w:rPr>
              <w:t xml:space="preserve">, </w:t>
            </w:r>
            <w:proofErr w:type="spellStart"/>
            <w:r w:rsidRPr="00F27AC8">
              <w:rPr>
                <w:rFonts w:eastAsia="MS Mincho"/>
                <w:szCs w:val="24"/>
              </w:rPr>
              <w:t>usvaje</w:t>
            </w:r>
            <w:proofErr w:type="spellEnd"/>
            <w:r w:rsidRPr="00F27AC8">
              <w:rPr>
                <w:rFonts w:eastAsia="MS Mincho"/>
                <w:szCs w:val="24"/>
              </w:rPr>
              <w:t xml:space="preserve"> </w:t>
            </w:r>
            <w:proofErr w:type="spellStart"/>
            <w:r w:rsidRPr="00F27AC8">
              <w:rPr>
                <w:rFonts w:eastAsia="MS Mincho"/>
                <w:szCs w:val="24"/>
              </w:rPr>
              <w:t>detaljna</w:t>
            </w:r>
            <w:proofErr w:type="spellEnd"/>
            <w:r w:rsidRPr="00F27AC8">
              <w:rPr>
                <w:rFonts w:eastAsia="MS Mincho"/>
                <w:szCs w:val="24"/>
              </w:rPr>
              <w:t xml:space="preserve"> </w:t>
            </w:r>
            <w:proofErr w:type="spellStart"/>
            <w:r w:rsidRPr="00F27AC8">
              <w:rPr>
                <w:rFonts w:eastAsia="MS Mincho"/>
                <w:szCs w:val="24"/>
              </w:rPr>
              <w:lastRenderedPageBreak/>
              <w:t>pravila</w:t>
            </w:r>
            <w:proofErr w:type="spellEnd"/>
            <w:r w:rsidRPr="00F27AC8">
              <w:rPr>
                <w:rFonts w:eastAsia="MS Mincho"/>
                <w:szCs w:val="24"/>
              </w:rPr>
              <w:t xml:space="preserve"> o </w:t>
            </w:r>
            <w:proofErr w:type="spellStart"/>
            <w:r w:rsidRPr="00F27AC8">
              <w:rPr>
                <w:rFonts w:eastAsia="MS Mincho"/>
                <w:szCs w:val="24"/>
              </w:rPr>
              <w:t>postupku</w:t>
            </w:r>
            <w:proofErr w:type="spellEnd"/>
            <w:r w:rsidRPr="00F27AC8">
              <w:rPr>
                <w:rFonts w:eastAsia="MS Mincho"/>
                <w:szCs w:val="24"/>
              </w:rPr>
              <w:t xml:space="preserve"> </w:t>
            </w:r>
            <w:proofErr w:type="spellStart"/>
            <w:r w:rsidRPr="00F27AC8">
              <w:rPr>
                <w:rFonts w:eastAsia="MS Mincho"/>
                <w:szCs w:val="24"/>
              </w:rPr>
              <w:t>regrutovanja</w:t>
            </w:r>
            <w:proofErr w:type="spellEnd"/>
            <w:r w:rsidRPr="00F27AC8">
              <w:rPr>
                <w:rFonts w:eastAsia="MS Mincho"/>
                <w:szCs w:val="24"/>
              </w:rPr>
              <w:t xml:space="preserve"> i </w:t>
            </w:r>
            <w:proofErr w:type="spellStart"/>
            <w:r w:rsidRPr="00F27AC8">
              <w:rPr>
                <w:rFonts w:eastAsia="MS Mincho"/>
                <w:szCs w:val="24"/>
              </w:rPr>
              <w:t>ocenjivanja</w:t>
            </w:r>
            <w:proofErr w:type="spellEnd"/>
            <w:r w:rsidRPr="00F27AC8">
              <w:rPr>
                <w:rFonts w:eastAsia="MS Mincho"/>
                <w:szCs w:val="24"/>
              </w:rPr>
              <w:t xml:space="preserve"> </w:t>
            </w:r>
            <w:proofErr w:type="spellStart"/>
            <w:r w:rsidRPr="00F27AC8">
              <w:rPr>
                <w:rFonts w:eastAsia="MS Mincho"/>
                <w:szCs w:val="24"/>
              </w:rPr>
              <w:t>kandidata</w:t>
            </w:r>
            <w:proofErr w:type="spellEnd"/>
            <w:r w:rsidRPr="00F27AC8">
              <w:rPr>
                <w:rFonts w:eastAsia="MS Mincho"/>
                <w:szCs w:val="24"/>
              </w:rPr>
              <w:t xml:space="preserve"> prema </w:t>
            </w:r>
            <w:proofErr w:type="spellStart"/>
            <w:r w:rsidRPr="00F27AC8">
              <w:rPr>
                <w:rFonts w:eastAsia="MS Mincho"/>
                <w:szCs w:val="24"/>
              </w:rPr>
              <w:t>ovom</w:t>
            </w:r>
            <w:proofErr w:type="spellEnd"/>
            <w:r w:rsidRPr="00F27AC8">
              <w:rPr>
                <w:rFonts w:eastAsia="MS Mincho"/>
                <w:szCs w:val="24"/>
              </w:rPr>
              <w:t xml:space="preserve"> </w:t>
            </w:r>
            <w:proofErr w:type="spellStart"/>
            <w:r w:rsidRPr="00F27AC8">
              <w:rPr>
                <w:rFonts w:eastAsia="MS Mincho"/>
                <w:szCs w:val="24"/>
              </w:rPr>
              <w:t>članu</w:t>
            </w:r>
            <w:proofErr w:type="spellEnd"/>
            <w:r w:rsidRPr="00DA4BE7">
              <w:rPr>
                <w:rFonts w:eastAsia="MS Mincho"/>
                <w:szCs w:val="24"/>
              </w:rPr>
              <w:t xml:space="preserve">. </w:t>
            </w:r>
          </w:p>
          <w:p w14:paraId="22061486" w14:textId="77777777" w:rsidR="00AD00CB" w:rsidRDefault="00AD00CB" w:rsidP="002F7912">
            <w:pPr>
              <w:widowControl/>
              <w:autoSpaceDE/>
              <w:autoSpaceDN/>
              <w:adjustRightInd w:val="0"/>
              <w:ind w:right="153"/>
              <w:jc w:val="both"/>
              <w:rPr>
                <w:rFonts w:eastAsia="MS Mincho"/>
                <w:szCs w:val="24"/>
              </w:rPr>
            </w:pPr>
          </w:p>
          <w:p w14:paraId="5E4E2016" w14:textId="77777777" w:rsidR="007D0239" w:rsidRPr="00DA4BE7" w:rsidRDefault="007D0239" w:rsidP="002F7912">
            <w:pPr>
              <w:widowControl/>
              <w:autoSpaceDE/>
              <w:autoSpaceDN/>
              <w:adjustRightInd w:val="0"/>
              <w:ind w:right="153"/>
              <w:jc w:val="both"/>
              <w:rPr>
                <w:rFonts w:eastAsia="MS Mincho"/>
                <w:szCs w:val="24"/>
              </w:rPr>
            </w:pPr>
          </w:p>
          <w:p w14:paraId="7631C9CD"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10.</w:t>
            </w:r>
            <w:r w:rsidRPr="00DA4BE7">
              <w:rPr>
                <w:rFonts w:eastAsia="MS Mincho"/>
                <w:szCs w:val="24"/>
              </w:rPr>
              <w:tab/>
            </w:r>
            <w:proofErr w:type="spellStart"/>
            <w:r w:rsidRPr="00F27AC8">
              <w:rPr>
                <w:rFonts w:eastAsia="MS Mincho"/>
                <w:szCs w:val="24"/>
              </w:rPr>
              <w:t>Detaljna</w:t>
            </w:r>
            <w:proofErr w:type="spellEnd"/>
            <w:r w:rsidRPr="00F27AC8">
              <w:rPr>
                <w:rFonts w:eastAsia="MS Mincho"/>
                <w:szCs w:val="24"/>
              </w:rPr>
              <w:t xml:space="preserve"> </w:t>
            </w:r>
            <w:proofErr w:type="spellStart"/>
            <w:r w:rsidRPr="00F27AC8">
              <w:rPr>
                <w:rFonts w:eastAsia="MS Mincho"/>
                <w:szCs w:val="24"/>
              </w:rPr>
              <w:t>pravila</w:t>
            </w:r>
            <w:proofErr w:type="spellEnd"/>
            <w:r w:rsidRPr="00F27AC8">
              <w:rPr>
                <w:rFonts w:eastAsia="MS Mincho"/>
                <w:szCs w:val="24"/>
              </w:rPr>
              <w:t xml:space="preserve"> </w:t>
            </w:r>
            <w:proofErr w:type="spellStart"/>
            <w:r w:rsidRPr="00F27AC8">
              <w:rPr>
                <w:rFonts w:eastAsia="MS Mincho"/>
                <w:szCs w:val="24"/>
              </w:rPr>
              <w:t>konkursnog</w:t>
            </w:r>
            <w:proofErr w:type="spellEnd"/>
            <w:r w:rsidRPr="00F27AC8">
              <w:rPr>
                <w:rFonts w:eastAsia="MS Mincho"/>
                <w:szCs w:val="24"/>
              </w:rPr>
              <w:t xml:space="preserve"> </w:t>
            </w:r>
            <w:proofErr w:type="spellStart"/>
            <w:r w:rsidRPr="00F27AC8">
              <w:rPr>
                <w:rFonts w:eastAsia="MS Mincho"/>
                <w:szCs w:val="24"/>
              </w:rPr>
              <w:t>postupka</w:t>
            </w:r>
            <w:proofErr w:type="spellEnd"/>
            <w:r w:rsidRPr="00F27AC8">
              <w:rPr>
                <w:rFonts w:eastAsia="MS Mincho"/>
                <w:szCs w:val="24"/>
              </w:rPr>
              <w:t xml:space="preserve"> i </w:t>
            </w:r>
            <w:proofErr w:type="spellStart"/>
            <w:r w:rsidRPr="00F27AC8">
              <w:rPr>
                <w:rFonts w:eastAsia="MS Mincho"/>
                <w:szCs w:val="24"/>
              </w:rPr>
              <w:t>ocenjivanja</w:t>
            </w:r>
            <w:proofErr w:type="spellEnd"/>
            <w:r w:rsidRPr="00F27AC8">
              <w:rPr>
                <w:rFonts w:eastAsia="MS Mincho"/>
                <w:szCs w:val="24"/>
              </w:rPr>
              <w:t xml:space="preserve"> </w:t>
            </w:r>
            <w:proofErr w:type="spellStart"/>
            <w:r w:rsidRPr="00F27AC8">
              <w:rPr>
                <w:rFonts w:eastAsia="MS Mincho"/>
                <w:szCs w:val="24"/>
              </w:rPr>
              <w:t>kandidata</w:t>
            </w:r>
            <w:proofErr w:type="spellEnd"/>
            <w:r w:rsidRPr="00F27AC8">
              <w:rPr>
                <w:rFonts w:eastAsia="MS Mincho"/>
                <w:szCs w:val="24"/>
              </w:rPr>
              <w:t xml:space="preserve">, </w:t>
            </w:r>
            <w:proofErr w:type="spellStart"/>
            <w:r w:rsidRPr="00F27AC8">
              <w:rPr>
                <w:rFonts w:eastAsia="MS Mincho"/>
                <w:szCs w:val="24"/>
              </w:rPr>
              <w:t>za</w:t>
            </w:r>
            <w:proofErr w:type="spellEnd"/>
            <w:r w:rsidRPr="00F27AC8">
              <w:rPr>
                <w:rFonts w:eastAsia="MS Mincho"/>
                <w:szCs w:val="24"/>
              </w:rPr>
              <w:t xml:space="preserve"> </w:t>
            </w:r>
            <w:proofErr w:type="spellStart"/>
            <w:r w:rsidRPr="00F27AC8">
              <w:rPr>
                <w:rFonts w:eastAsia="MS Mincho"/>
                <w:szCs w:val="24"/>
              </w:rPr>
              <w:t>zaposlene</w:t>
            </w:r>
            <w:proofErr w:type="spellEnd"/>
            <w:r w:rsidRPr="00F27AC8">
              <w:rPr>
                <w:rFonts w:eastAsia="MS Mincho"/>
                <w:szCs w:val="24"/>
              </w:rPr>
              <w:t xml:space="preserve"> u </w:t>
            </w:r>
            <w:proofErr w:type="spellStart"/>
            <w:r w:rsidRPr="00F27AC8">
              <w:rPr>
                <w:rFonts w:eastAsia="MS Mincho"/>
                <w:szCs w:val="24"/>
              </w:rPr>
              <w:t>nezavisnim</w:t>
            </w:r>
            <w:proofErr w:type="spellEnd"/>
            <w:r w:rsidRPr="00F27AC8">
              <w:rPr>
                <w:rFonts w:eastAsia="MS Mincho"/>
                <w:szCs w:val="24"/>
              </w:rPr>
              <w:t xml:space="preserve"> </w:t>
            </w:r>
            <w:proofErr w:type="spellStart"/>
            <w:r w:rsidRPr="00F27AC8">
              <w:rPr>
                <w:rFonts w:eastAsia="MS Mincho"/>
                <w:szCs w:val="24"/>
              </w:rPr>
              <w:t>ustavnim</w:t>
            </w:r>
            <w:proofErr w:type="spellEnd"/>
            <w:r w:rsidRPr="00F27AC8">
              <w:rPr>
                <w:rFonts w:eastAsia="MS Mincho"/>
                <w:szCs w:val="24"/>
              </w:rPr>
              <w:t xml:space="preserve"> </w:t>
            </w:r>
            <w:proofErr w:type="spellStart"/>
            <w:r w:rsidRPr="00F27AC8">
              <w:rPr>
                <w:rFonts w:eastAsia="MS Mincho"/>
                <w:szCs w:val="24"/>
              </w:rPr>
              <w:t>institucijama</w:t>
            </w:r>
            <w:proofErr w:type="spellEnd"/>
            <w:r w:rsidRPr="00F27AC8">
              <w:rPr>
                <w:rFonts w:eastAsia="MS Mincho"/>
                <w:szCs w:val="24"/>
              </w:rPr>
              <w:t xml:space="preserve">, </w:t>
            </w:r>
            <w:proofErr w:type="spellStart"/>
            <w:r w:rsidRPr="00F27AC8">
              <w:rPr>
                <w:rFonts w:eastAsia="MS Mincho"/>
                <w:szCs w:val="24"/>
              </w:rPr>
              <w:t>uređuju</w:t>
            </w:r>
            <w:proofErr w:type="spellEnd"/>
            <w:r w:rsidRPr="00F27AC8">
              <w:rPr>
                <w:rFonts w:eastAsia="MS Mincho"/>
                <w:szCs w:val="24"/>
              </w:rPr>
              <w:t xml:space="preserve"> se </w:t>
            </w:r>
            <w:proofErr w:type="spellStart"/>
            <w:r w:rsidRPr="00F27AC8">
              <w:rPr>
                <w:rFonts w:eastAsia="MS Mincho"/>
                <w:szCs w:val="24"/>
              </w:rPr>
              <w:t>ovim</w:t>
            </w:r>
            <w:proofErr w:type="spellEnd"/>
            <w:r w:rsidRPr="00F27AC8">
              <w:rPr>
                <w:rFonts w:eastAsia="MS Mincho"/>
                <w:szCs w:val="24"/>
              </w:rPr>
              <w:t xml:space="preserve"> </w:t>
            </w:r>
            <w:proofErr w:type="spellStart"/>
            <w:r w:rsidRPr="00F27AC8">
              <w:rPr>
                <w:rFonts w:eastAsia="MS Mincho"/>
                <w:szCs w:val="24"/>
              </w:rPr>
              <w:t>zakonom</w:t>
            </w:r>
            <w:proofErr w:type="spellEnd"/>
            <w:r w:rsidRPr="00F27AC8">
              <w:rPr>
                <w:rFonts w:eastAsia="MS Mincho"/>
                <w:szCs w:val="24"/>
              </w:rPr>
              <w:t xml:space="preserve"> i </w:t>
            </w:r>
            <w:proofErr w:type="spellStart"/>
            <w:r w:rsidRPr="00F27AC8">
              <w:rPr>
                <w:rFonts w:eastAsia="MS Mincho"/>
                <w:szCs w:val="24"/>
              </w:rPr>
              <w:t>posebnim</w:t>
            </w:r>
            <w:proofErr w:type="spellEnd"/>
            <w:r w:rsidRPr="00F27AC8">
              <w:rPr>
                <w:rFonts w:eastAsia="MS Mincho"/>
                <w:szCs w:val="24"/>
              </w:rPr>
              <w:t xml:space="preserve"> </w:t>
            </w:r>
            <w:proofErr w:type="spellStart"/>
            <w:r w:rsidRPr="00F27AC8">
              <w:rPr>
                <w:rFonts w:eastAsia="MS Mincho"/>
                <w:szCs w:val="24"/>
              </w:rPr>
              <w:t>aktom</w:t>
            </w:r>
            <w:proofErr w:type="spellEnd"/>
            <w:r w:rsidRPr="00F27AC8">
              <w:rPr>
                <w:rFonts w:eastAsia="MS Mincho"/>
                <w:szCs w:val="24"/>
              </w:rPr>
              <w:t xml:space="preserve"> koji </w:t>
            </w:r>
            <w:proofErr w:type="spellStart"/>
            <w:r w:rsidRPr="00F27AC8">
              <w:rPr>
                <w:rFonts w:eastAsia="MS Mincho"/>
                <w:szCs w:val="24"/>
              </w:rPr>
              <w:t>usvajaju</w:t>
            </w:r>
            <w:proofErr w:type="spellEnd"/>
            <w:r w:rsidRPr="00F27AC8">
              <w:rPr>
                <w:rFonts w:eastAsia="MS Mincho"/>
                <w:szCs w:val="24"/>
              </w:rPr>
              <w:t xml:space="preserve"> </w:t>
            </w:r>
            <w:proofErr w:type="spellStart"/>
            <w:r w:rsidRPr="00F27AC8">
              <w:rPr>
                <w:rFonts w:eastAsia="MS Mincho"/>
                <w:szCs w:val="24"/>
              </w:rPr>
              <w:t>nadležni</w:t>
            </w:r>
            <w:proofErr w:type="spellEnd"/>
            <w:r w:rsidRPr="00F27AC8">
              <w:rPr>
                <w:rFonts w:eastAsia="MS Mincho"/>
                <w:szCs w:val="24"/>
              </w:rPr>
              <w:t xml:space="preserve"> organi </w:t>
            </w:r>
            <w:proofErr w:type="spellStart"/>
            <w:r w:rsidRPr="00F27AC8">
              <w:rPr>
                <w:rFonts w:eastAsia="MS Mincho"/>
                <w:szCs w:val="24"/>
              </w:rPr>
              <w:t>ovih</w:t>
            </w:r>
            <w:proofErr w:type="spellEnd"/>
            <w:r w:rsidRPr="00F27AC8">
              <w:rPr>
                <w:rFonts w:eastAsia="MS Mincho"/>
                <w:szCs w:val="24"/>
              </w:rPr>
              <w:t xml:space="preserve"> </w:t>
            </w:r>
            <w:proofErr w:type="spellStart"/>
            <w:r w:rsidRPr="00F27AC8">
              <w:rPr>
                <w:rFonts w:eastAsia="MS Mincho"/>
                <w:szCs w:val="24"/>
              </w:rPr>
              <w:t>institucija</w:t>
            </w:r>
            <w:proofErr w:type="spellEnd"/>
            <w:r w:rsidRPr="00DA4BE7">
              <w:rPr>
                <w:rFonts w:eastAsia="MS Mincho"/>
                <w:szCs w:val="24"/>
              </w:rPr>
              <w:t>.</w:t>
            </w:r>
          </w:p>
          <w:p w14:paraId="6F17A732" w14:textId="77777777" w:rsidR="00AD00CB" w:rsidRPr="00DA4BE7" w:rsidRDefault="00AD00CB" w:rsidP="002F7912">
            <w:pPr>
              <w:widowControl/>
              <w:autoSpaceDE/>
              <w:autoSpaceDN/>
              <w:adjustRightInd w:val="0"/>
              <w:ind w:right="153"/>
              <w:jc w:val="both"/>
              <w:rPr>
                <w:rFonts w:eastAsia="MS Mincho"/>
                <w:szCs w:val="24"/>
              </w:rPr>
            </w:pPr>
          </w:p>
          <w:p w14:paraId="79760E64" w14:textId="77777777" w:rsidR="00AD00CB" w:rsidRPr="00F27AC8" w:rsidRDefault="00AD00CB" w:rsidP="002F7912">
            <w:pPr>
              <w:widowControl/>
              <w:autoSpaceDE/>
              <w:autoSpaceDN/>
              <w:adjustRightInd w:val="0"/>
              <w:ind w:right="153"/>
              <w:jc w:val="center"/>
              <w:rPr>
                <w:rFonts w:eastAsia="MS Mincho"/>
                <w:b/>
                <w:szCs w:val="24"/>
              </w:rPr>
            </w:pPr>
            <w:proofErr w:type="spellStart"/>
            <w:r w:rsidRPr="00F27AC8">
              <w:rPr>
                <w:rFonts w:eastAsia="MS Mincho"/>
                <w:b/>
                <w:szCs w:val="24"/>
              </w:rPr>
              <w:t>Član</w:t>
            </w:r>
            <w:proofErr w:type="spellEnd"/>
            <w:r w:rsidRPr="00F27AC8">
              <w:rPr>
                <w:rFonts w:eastAsia="MS Mincho"/>
                <w:b/>
                <w:szCs w:val="24"/>
              </w:rPr>
              <w:t xml:space="preserve"> 40</w:t>
            </w:r>
          </w:p>
          <w:p w14:paraId="4112FB74" w14:textId="77777777" w:rsidR="00AD00CB" w:rsidRPr="00F27AC8" w:rsidRDefault="00AD00CB" w:rsidP="002F7912">
            <w:pPr>
              <w:widowControl/>
              <w:autoSpaceDE/>
              <w:autoSpaceDN/>
              <w:adjustRightInd w:val="0"/>
              <w:ind w:right="153"/>
              <w:jc w:val="center"/>
              <w:rPr>
                <w:rFonts w:eastAsia="MS Mincho"/>
                <w:b/>
                <w:szCs w:val="24"/>
              </w:rPr>
            </w:pPr>
            <w:proofErr w:type="spellStart"/>
            <w:r w:rsidRPr="00F27AC8">
              <w:rPr>
                <w:rFonts w:eastAsia="MS Mincho"/>
                <w:b/>
                <w:szCs w:val="24"/>
              </w:rPr>
              <w:t>Komisija</w:t>
            </w:r>
            <w:proofErr w:type="spellEnd"/>
            <w:r w:rsidRPr="00F27AC8">
              <w:rPr>
                <w:rFonts w:eastAsia="MS Mincho"/>
                <w:b/>
                <w:szCs w:val="24"/>
              </w:rPr>
              <w:t xml:space="preserve"> </w:t>
            </w:r>
            <w:proofErr w:type="spellStart"/>
            <w:r w:rsidRPr="00F27AC8">
              <w:rPr>
                <w:rFonts w:eastAsia="MS Mincho"/>
                <w:b/>
                <w:szCs w:val="24"/>
              </w:rPr>
              <w:t>za</w:t>
            </w:r>
            <w:proofErr w:type="spellEnd"/>
            <w:r w:rsidRPr="00F27AC8">
              <w:rPr>
                <w:rFonts w:eastAsia="MS Mincho"/>
                <w:b/>
                <w:szCs w:val="24"/>
              </w:rPr>
              <w:t xml:space="preserve"> </w:t>
            </w:r>
            <w:proofErr w:type="spellStart"/>
            <w:r w:rsidRPr="00F27AC8">
              <w:rPr>
                <w:rFonts w:eastAsia="MS Mincho"/>
                <w:b/>
                <w:szCs w:val="24"/>
              </w:rPr>
              <w:t>prijem</w:t>
            </w:r>
            <w:proofErr w:type="spellEnd"/>
            <w:r w:rsidRPr="00F27AC8">
              <w:rPr>
                <w:rFonts w:eastAsia="MS Mincho"/>
                <w:b/>
                <w:szCs w:val="24"/>
              </w:rPr>
              <w:t xml:space="preserve"> na </w:t>
            </w:r>
            <w:proofErr w:type="spellStart"/>
            <w:r w:rsidRPr="00F27AC8">
              <w:rPr>
                <w:rFonts w:eastAsia="MS Mincho"/>
                <w:b/>
                <w:szCs w:val="24"/>
              </w:rPr>
              <w:t>poziciju</w:t>
            </w:r>
            <w:proofErr w:type="spellEnd"/>
            <w:r w:rsidRPr="00F27AC8">
              <w:rPr>
                <w:rFonts w:eastAsia="MS Mincho"/>
                <w:b/>
                <w:szCs w:val="24"/>
              </w:rPr>
              <w:t xml:space="preserve"> </w:t>
            </w:r>
            <w:proofErr w:type="spellStart"/>
            <w:r w:rsidRPr="00F27AC8">
              <w:rPr>
                <w:rFonts w:eastAsia="MS Mincho"/>
                <w:b/>
                <w:szCs w:val="24"/>
              </w:rPr>
              <w:t>profesionalne</w:t>
            </w:r>
            <w:proofErr w:type="spellEnd"/>
            <w:r w:rsidRPr="00F27AC8">
              <w:rPr>
                <w:rFonts w:eastAsia="MS Mincho"/>
                <w:b/>
                <w:szCs w:val="24"/>
              </w:rPr>
              <w:t xml:space="preserve"> </w:t>
            </w:r>
            <w:proofErr w:type="spellStart"/>
            <w:r w:rsidRPr="00F27AC8">
              <w:rPr>
                <w:rFonts w:eastAsia="MS Mincho"/>
                <w:b/>
                <w:szCs w:val="24"/>
              </w:rPr>
              <w:t>kategorije</w:t>
            </w:r>
            <w:proofErr w:type="spellEnd"/>
          </w:p>
          <w:p w14:paraId="104564FD" w14:textId="77777777" w:rsidR="00AD00CB" w:rsidRPr="00DA4BE7" w:rsidRDefault="00AD00CB" w:rsidP="002F7912">
            <w:pPr>
              <w:widowControl/>
              <w:autoSpaceDE/>
              <w:autoSpaceDN/>
              <w:adjustRightInd w:val="0"/>
              <w:ind w:right="153"/>
              <w:jc w:val="both"/>
              <w:rPr>
                <w:rFonts w:eastAsia="MS Mincho"/>
                <w:szCs w:val="24"/>
              </w:rPr>
            </w:pPr>
          </w:p>
          <w:p w14:paraId="513FFB33"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F27AC8">
              <w:rPr>
                <w:rFonts w:eastAsia="MS Mincho"/>
                <w:szCs w:val="24"/>
              </w:rPr>
              <w:t>Stručnu</w:t>
            </w:r>
            <w:proofErr w:type="spellEnd"/>
            <w:r w:rsidRPr="00F27AC8">
              <w:rPr>
                <w:rFonts w:eastAsia="MS Mincho"/>
                <w:szCs w:val="24"/>
              </w:rPr>
              <w:t xml:space="preserve"> </w:t>
            </w:r>
            <w:proofErr w:type="spellStart"/>
            <w:r w:rsidRPr="00F27AC8">
              <w:rPr>
                <w:rFonts w:eastAsia="MS Mincho"/>
                <w:szCs w:val="24"/>
              </w:rPr>
              <w:t>procenu</w:t>
            </w:r>
            <w:proofErr w:type="spellEnd"/>
            <w:r w:rsidRPr="00F27AC8">
              <w:rPr>
                <w:rFonts w:eastAsia="MS Mincho"/>
                <w:szCs w:val="24"/>
              </w:rPr>
              <w:t xml:space="preserve"> </w:t>
            </w:r>
            <w:proofErr w:type="spellStart"/>
            <w:r w:rsidRPr="00F27AC8">
              <w:rPr>
                <w:rFonts w:eastAsia="MS Mincho"/>
                <w:szCs w:val="24"/>
              </w:rPr>
              <w:t>kandidata</w:t>
            </w:r>
            <w:proofErr w:type="spellEnd"/>
            <w:r w:rsidRPr="00F27AC8">
              <w:rPr>
                <w:rFonts w:eastAsia="MS Mincho"/>
                <w:szCs w:val="24"/>
              </w:rPr>
              <w:t xml:space="preserve"> </w:t>
            </w:r>
            <w:proofErr w:type="spellStart"/>
            <w:r w:rsidRPr="00F27AC8">
              <w:rPr>
                <w:rFonts w:eastAsia="MS Mincho"/>
                <w:szCs w:val="24"/>
              </w:rPr>
              <w:t>za</w:t>
            </w:r>
            <w:proofErr w:type="spellEnd"/>
            <w:r w:rsidRPr="00F27AC8">
              <w:rPr>
                <w:rFonts w:eastAsia="MS Mincho"/>
                <w:szCs w:val="24"/>
              </w:rPr>
              <w:t xml:space="preserve"> </w:t>
            </w:r>
            <w:proofErr w:type="spellStart"/>
            <w:r w:rsidRPr="00F27AC8">
              <w:rPr>
                <w:rFonts w:eastAsia="MS Mincho"/>
                <w:szCs w:val="24"/>
              </w:rPr>
              <w:t>prijem</w:t>
            </w:r>
            <w:proofErr w:type="spellEnd"/>
            <w:r w:rsidRPr="00F27AC8">
              <w:rPr>
                <w:rFonts w:eastAsia="MS Mincho"/>
                <w:szCs w:val="24"/>
              </w:rPr>
              <w:t xml:space="preserve"> u </w:t>
            </w:r>
            <w:proofErr w:type="spellStart"/>
            <w:r w:rsidRPr="00F27AC8">
              <w:rPr>
                <w:rFonts w:eastAsia="MS Mincho"/>
                <w:szCs w:val="24"/>
              </w:rPr>
              <w:t>državnu</w:t>
            </w:r>
            <w:proofErr w:type="spellEnd"/>
            <w:r w:rsidRPr="00F27AC8">
              <w:rPr>
                <w:rFonts w:eastAsia="MS Mincho"/>
                <w:szCs w:val="24"/>
              </w:rPr>
              <w:t xml:space="preserve"> </w:t>
            </w:r>
            <w:proofErr w:type="spellStart"/>
            <w:r w:rsidRPr="00F27AC8">
              <w:rPr>
                <w:rFonts w:eastAsia="MS Mincho"/>
                <w:szCs w:val="24"/>
              </w:rPr>
              <w:t>službu</w:t>
            </w:r>
            <w:proofErr w:type="spellEnd"/>
            <w:r w:rsidRPr="00F27AC8">
              <w:rPr>
                <w:rFonts w:eastAsia="MS Mincho"/>
                <w:szCs w:val="24"/>
              </w:rPr>
              <w:t xml:space="preserve"> na </w:t>
            </w:r>
            <w:proofErr w:type="spellStart"/>
            <w:r w:rsidRPr="00F27AC8">
              <w:rPr>
                <w:rFonts w:eastAsia="MS Mincho"/>
                <w:szCs w:val="24"/>
              </w:rPr>
              <w:t>poziciju</w:t>
            </w:r>
            <w:proofErr w:type="spellEnd"/>
            <w:r w:rsidRPr="00F27AC8">
              <w:rPr>
                <w:rFonts w:eastAsia="MS Mincho"/>
                <w:szCs w:val="24"/>
              </w:rPr>
              <w:t xml:space="preserve"> </w:t>
            </w:r>
            <w:proofErr w:type="spellStart"/>
            <w:r w:rsidRPr="00F27AC8">
              <w:rPr>
                <w:rFonts w:eastAsia="MS Mincho"/>
                <w:szCs w:val="24"/>
              </w:rPr>
              <w:t>stručne</w:t>
            </w:r>
            <w:proofErr w:type="spellEnd"/>
            <w:r w:rsidRPr="00F27AC8">
              <w:rPr>
                <w:rFonts w:eastAsia="MS Mincho"/>
                <w:szCs w:val="24"/>
              </w:rPr>
              <w:t xml:space="preserve"> </w:t>
            </w:r>
            <w:proofErr w:type="spellStart"/>
            <w:r w:rsidRPr="00F27AC8">
              <w:rPr>
                <w:rFonts w:eastAsia="MS Mincho"/>
                <w:szCs w:val="24"/>
              </w:rPr>
              <w:t>kategorije</w:t>
            </w:r>
            <w:proofErr w:type="spellEnd"/>
            <w:r w:rsidRPr="00F27AC8">
              <w:rPr>
                <w:rFonts w:eastAsia="MS Mincho"/>
                <w:szCs w:val="24"/>
              </w:rPr>
              <w:t xml:space="preserve"> </w:t>
            </w:r>
            <w:proofErr w:type="spellStart"/>
            <w:r w:rsidRPr="00F27AC8">
              <w:rPr>
                <w:rFonts w:eastAsia="MS Mincho"/>
                <w:szCs w:val="24"/>
              </w:rPr>
              <w:t>vrši</w:t>
            </w:r>
            <w:proofErr w:type="spellEnd"/>
            <w:r w:rsidRPr="00F27AC8">
              <w:rPr>
                <w:rFonts w:eastAsia="MS Mincho"/>
                <w:szCs w:val="24"/>
              </w:rPr>
              <w:t xml:space="preserve"> </w:t>
            </w:r>
            <w:proofErr w:type="spellStart"/>
            <w:r w:rsidRPr="00F27AC8">
              <w:rPr>
                <w:rFonts w:eastAsia="MS Mincho"/>
                <w:szCs w:val="24"/>
              </w:rPr>
              <w:t>komisija</w:t>
            </w:r>
            <w:proofErr w:type="spellEnd"/>
            <w:r w:rsidRPr="00F27AC8">
              <w:rPr>
                <w:rFonts w:eastAsia="MS Mincho"/>
                <w:szCs w:val="24"/>
              </w:rPr>
              <w:t xml:space="preserve"> </w:t>
            </w:r>
            <w:proofErr w:type="spellStart"/>
            <w:r w:rsidRPr="00F27AC8">
              <w:rPr>
                <w:rFonts w:eastAsia="MS Mincho"/>
                <w:szCs w:val="24"/>
              </w:rPr>
              <w:t>za</w:t>
            </w:r>
            <w:proofErr w:type="spellEnd"/>
            <w:r w:rsidRPr="00F27AC8">
              <w:rPr>
                <w:rFonts w:eastAsia="MS Mincho"/>
                <w:szCs w:val="24"/>
              </w:rPr>
              <w:t xml:space="preserve"> </w:t>
            </w:r>
            <w:proofErr w:type="spellStart"/>
            <w:r w:rsidRPr="00F27AC8">
              <w:rPr>
                <w:rFonts w:eastAsia="MS Mincho"/>
                <w:szCs w:val="24"/>
              </w:rPr>
              <w:t>prijem</w:t>
            </w:r>
            <w:proofErr w:type="spellEnd"/>
            <w:r w:rsidRPr="00DA4BE7">
              <w:rPr>
                <w:rFonts w:eastAsia="MS Mincho"/>
                <w:szCs w:val="24"/>
              </w:rPr>
              <w:t>.</w:t>
            </w:r>
          </w:p>
          <w:p w14:paraId="1E94C3B3" w14:textId="77777777" w:rsidR="00AD00CB" w:rsidRPr="00DA4BE7" w:rsidRDefault="00AD00CB" w:rsidP="002F7912">
            <w:pPr>
              <w:widowControl/>
              <w:autoSpaceDE/>
              <w:autoSpaceDN/>
              <w:adjustRightInd w:val="0"/>
              <w:ind w:right="153"/>
              <w:jc w:val="both"/>
              <w:rPr>
                <w:rFonts w:eastAsia="MS Mincho"/>
                <w:szCs w:val="24"/>
              </w:rPr>
            </w:pPr>
          </w:p>
          <w:p w14:paraId="4C245A48"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t xml:space="preserve"> </w:t>
            </w:r>
            <w:proofErr w:type="spellStart"/>
            <w:r w:rsidRPr="00F27AC8">
              <w:rPr>
                <w:rFonts w:eastAsia="MS Mincho"/>
                <w:szCs w:val="24"/>
              </w:rPr>
              <w:t>Komisija</w:t>
            </w:r>
            <w:proofErr w:type="spellEnd"/>
            <w:r w:rsidRPr="00F27AC8">
              <w:rPr>
                <w:rFonts w:eastAsia="MS Mincho"/>
                <w:szCs w:val="24"/>
              </w:rPr>
              <w:t xml:space="preserve"> </w:t>
            </w:r>
            <w:proofErr w:type="spellStart"/>
            <w:r w:rsidRPr="00F27AC8">
              <w:rPr>
                <w:rFonts w:eastAsia="MS Mincho"/>
                <w:szCs w:val="24"/>
              </w:rPr>
              <w:t>za</w:t>
            </w:r>
            <w:proofErr w:type="spellEnd"/>
            <w:r w:rsidRPr="00F27AC8">
              <w:rPr>
                <w:rFonts w:eastAsia="MS Mincho"/>
                <w:szCs w:val="24"/>
              </w:rPr>
              <w:t xml:space="preserve"> </w:t>
            </w:r>
            <w:proofErr w:type="spellStart"/>
            <w:r w:rsidRPr="00F27AC8">
              <w:rPr>
                <w:rFonts w:eastAsia="MS Mincho"/>
                <w:szCs w:val="24"/>
              </w:rPr>
              <w:t>prijem</w:t>
            </w:r>
            <w:proofErr w:type="spellEnd"/>
            <w:r w:rsidRPr="00F27AC8">
              <w:rPr>
                <w:rFonts w:eastAsia="MS Mincho"/>
                <w:szCs w:val="24"/>
              </w:rPr>
              <w:t xml:space="preserve"> se </w:t>
            </w:r>
            <w:proofErr w:type="spellStart"/>
            <w:r w:rsidRPr="00F27AC8">
              <w:rPr>
                <w:rFonts w:eastAsia="MS Mincho"/>
                <w:szCs w:val="24"/>
              </w:rPr>
              <w:t>sastoji</w:t>
            </w:r>
            <w:proofErr w:type="spellEnd"/>
            <w:r w:rsidRPr="00F27AC8">
              <w:rPr>
                <w:rFonts w:eastAsia="MS Mincho"/>
                <w:szCs w:val="24"/>
              </w:rPr>
              <w:t xml:space="preserve"> </w:t>
            </w:r>
            <w:proofErr w:type="spellStart"/>
            <w:r w:rsidRPr="00F27AC8">
              <w:rPr>
                <w:rFonts w:eastAsia="MS Mincho"/>
                <w:szCs w:val="24"/>
              </w:rPr>
              <w:t>od</w:t>
            </w:r>
            <w:proofErr w:type="spellEnd"/>
            <w:r w:rsidRPr="00F27AC8">
              <w:rPr>
                <w:rFonts w:eastAsia="MS Mincho"/>
                <w:szCs w:val="24"/>
              </w:rPr>
              <w:t xml:space="preserve"> pet (5) </w:t>
            </w:r>
            <w:proofErr w:type="spellStart"/>
            <w:r w:rsidRPr="00F27AC8">
              <w:rPr>
                <w:rFonts w:eastAsia="MS Mincho"/>
                <w:szCs w:val="24"/>
              </w:rPr>
              <w:t>članova</w:t>
            </w:r>
            <w:proofErr w:type="spellEnd"/>
            <w:r w:rsidRPr="00F27AC8">
              <w:rPr>
                <w:rFonts w:eastAsia="MS Mincho"/>
                <w:szCs w:val="24"/>
              </w:rPr>
              <w:t xml:space="preserve">, u </w:t>
            </w:r>
            <w:proofErr w:type="spellStart"/>
            <w:r w:rsidRPr="00F27AC8">
              <w:rPr>
                <w:rFonts w:eastAsia="MS Mincho"/>
                <w:szCs w:val="24"/>
              </w:rPr>
              <w:t>sledećem</w:t>
            </w:r>
            <w:proofErr w:type="spellEnd"/>
            <w:r w:rsidRPr="00F27AC8">
              <w:rPr>
                <w:rFonts w:eastAsia="MS Mincho"/>
                <w:szCs w:val="24"/>
              </w:rPr>
              <w:t xml:space="preserve"> </w:t>
            </w:r>
            <w:proofErr w:type="spellStart"/>
            <w:r w:rsidRPr="00F27AC8">
              <w:rPr>
                <w:rFonts w:eastAsia="MS Mincho"/>
                <w:szCs w:val="24"/>
              </w:rPr>
              <w:t>sastavu</w:t>
            </w:r>
            <w:proofErr w:type="spellEnd"/>
            <w:r w:rsidRPr="00DA4BE7">
              <w:rPr>
                <w:rFonts w:eastAsia="MS Mincho"/>
                <w:szCs w:val="24"/>
              </w:rPr>
              <w:t xml:space="preserve">: </w:t>
            </w:r>
          </w:p>
          <w:p w14:paraId="29A85519" w14:textId="77777777" w:rsidR="00AD00CB" w:rsidRPr="00DA4BE7" w:rsidRDefault="00AD00CB" w:rsidP="002F7912">
            <w:pPr>
              <w:widowControl/>
              <w:autoSpaceDE/>
              <w:autoSpaceDN/>
              <w:adjustRightInd w:val="0"/>
              <w:ind w:right="153"/>
              <w:jc w:val="both"/>
              <w:rPr>
                <w:rFonts w:eastAsia="MS Mincho"/>
                <w:szCs w:val="24"/>
              </w:rPr>
            </w:pPr>
          </w:p>
          <w:p w14:paraId="39D56ADC" w14:textId="77777777" w:rsidR="00AD00CB" w:rsidRPr="00DA4BE7" w:rsidRDefault="00AD00CB" w:rsidP="007D0239">
            <w:pPr>
              <w:widowControl/>
              <w:autoSpaceDE/>
              <w:autoSpaceDN/>
              <w:adjustRightInd w:val="0"/>
              <w:ind w:left="409" w:right="153"/>
              <w:jc w:val="both"/>
              <w:rPr>
                <w:rFonts w:eastAsia="MS Mincho"/>
                <w:szCs w:val="24"/>
              </w:rPr>
            </w:pPr>
            <w:r w:rsidRPr="00DA4BE7">
              <w:rPr>
                <w:rFonts w:eastAsia="MS Mincho"/>
                <w:szCs w:val="24"/>
              </w:rPr>
              <w:t>2.1.</w:t>
            </w:r>
            <w:r w:rsidRPr="00DA4BE7">
              <w:rPr>
                <w:rFonts w:eastAsia="MS Mincho"/>
                <w:szCs w:val="24"/>
              </w:rPr>
              <w:tab/>
            </w:r>
            <w:r w:rsidRPr="00F27AC8">
              <w:rPr>
                <w:rFonts w:eastAsia="MS Mincho"/>
                <w:szCs w:val="24"/>
              </w:rPr>
              <w:t xml:space="preserve">tri (3) </w:t>
            </w:r>
            <w:proofErr w:type="spellStart"/>
            <w:r w:rsidRPr="00F27AC8">
              <w:rPr>
                <w:rFonts w:eastAsia="MS Mincho"/>
                <w:szCs w:val="24"/>
              </w:rPr>
              <w:t>državna</w:t>
            </w:r>
            <w:proofErr w:type="spellEnd"/>
            <w:r w:rsidRPr="00F27AC8">
              <w:rPr>
                <w:rFonts w:eastAsia="MS Mincho"/>
                <w:szCs w:val="24"/>
              </w:rPr>
              <w:t xml:space="preserve"> </w:t>
            </w:r>
            <w:proofErr w:type="spellStart"/>
            <w:r w:rsidRPr="00F27AC8">
              <w:rPr>
                <w:rFonts w:eastAsia="MS Mincho"/>
                <w:szCs w:val="24"/>
              </w:rPr>
              <w:t>službenika</w:t>
            </w:r>
            <w:proofErr w:type="spellEnd"/>
            <w:r w:rsidRPr="00F27AC8">
              <w:rPr>
                <w:rFonts w:eastAsia="MS Mincho"/>
                <w:szCs w:val="24"/>
              </w:rPr>
              <w:t xml:space="preserve"> </w:t>
            </w:r>
            <w:proofErr w:type="spellStart"/>
            <w:r w:rsidRPr="00F27AC8">
              <w:rPr>
                <w:rFonts w:eastAsia="MS Mincho"/>
                <w:szCs w:val="24"/>
              </w:rPr>
              <w:t>srednjeg</w:t>
            </w:r>
            <w:proofErr w:type="spellEnd"/>
            <w:r w:rsidRPr="00F27AC8">
              <w:rPr>
                <w:rFonts w:eastAsia="MS Mincho"/>
                <w:szCs w:val="24"/>
              </w:rPr>
              <w:t xml:space="preserve"> </w:t>
            </w:r>
            <w:proofErr w:type="spellStart"/>
            <w:r w:rsidRPr="00F27AC8">
              <w:rPr>
                <w:rFonts w:eastAsia="MS Mincho"/>
                <w:szCs w:val="24"/>
              </w:rPr>
              <w:t>ili</w:t>
            </w:r>
            <w:proofErr w:type="spellEnd"/>
            <w:r w:rsidRPr="00F27AC8">
              <w:rPr>
                <w:rFonts w:eastAsia="MS Mincho"/>
                <w:szCs w:val="24"/>
              </w:rPr>
              <w:t xml:space="preserve"> </w:t>
            </w:r>
            <w:proofErr w:type="spellStart"/>
            <w:r w:rsidRPr="00F27AC8">
              <w:rPr>
                <w:rFonts w:eastAsia="MS Mincho"/>
                <w:szCs w:val="24"/>
              </w:rPr>
              <w:t>nižeg</w:t>
            </w:r>
            <w:proofErr w:type="spellEnd"/>
            <w:r w:rsidRPr="00F27AC8">
              <w:rPr>
                <w:rFonts w:eastAsia="MS Mincho"/>
                <w:szCs w:val="24"/>
              </w:rPr>
              <w:t xml:space="preserve"> </w:t>
            </w:r>
            <w:proofErr w:type="spellStart"/>
            <w:r w:rsidRPr="00F27AC8">
              <w:rPr>
                <w:rFonts w:eastAsia="MS Mincho"/>
                <w:szCs w:val="24"/>
              </w:rPr>
              <w:t>rukovodećeg</w:t>
            </w:r>
            <w:proofErr w:type="spellEnd"/>
            <w:r w:rsidRPr="00F27AC8">
              <w:rPr>
                <w:rFonts w:eastAsia="MS Mincho"/>
                <w:szCs w:val="24"/>
              </w:rPr>
              <w:t xml:space="preserve"> </w:t>
            </w:r>
            <w:proofErr w:type="spellStart"/>
            <w:r w:rsidRPr="00F27AC8">
              <w:rPr>
                <w:rFonts w:eastAsia="MS Mincho"/>
                <w:szCs w:val="24"/>
              </w:rPr>
              <w:t>nivoa</w:t>
            </w:r>
            <w:proofErr w:type="spellEnd"/>
            <w:r w:rsidRPr="00F27AC8">
              <w:rPr>
                <w:rFonts w:eastAsia="MS Mincho"/>
                <w:szCs w:val="24"/>
              </w:rPr>
              <w:t xml:space="preserve"> </w:t>
            </w:r>
            <w:proofErr w:type="spellStart"/>
            <w:r w:rsidRPr="00F27AC8">
              <w:rPr>
                <w:rFonts w:eastAsia="MS Mincho"/>
                <w:szCs w:val="24"/>
              </w:rPr>
              <w:t>specijalizovana</w:t>
            </w:r>
            <w:proofErr w:type="spellEnd"/>
            <w:r w:rsidRPr="00F27AC8">
              <w:rPr>
                <w:rFonts w:eastAsia="MS Mincho"/>
                <w:szCs w:val="24"/>
              </w:rPr>
              <w:t xml:space="preserve"> </w:t>
            </w:r>
            <w:proofErr w:type="spellStart"/>
            <w:r w:rsidRPr="00F27AC8">
              <w:rPr>
                <w:rFonts w:eastAsia="MS Mincho"/>
                <w:szCs w:val="24"/>
              </w:rPr>
              <w:t>za</w:t>
            </w:r>
            <w:proofErr w:type="spellEnd"/>
            <w:r w:rsidRPr="00F27AC8">
              <w:rPr>
                <w:rFonts w:eastAsia="MS Mincho"/>
                <w:szCs w:val="24"/>
              </w:rPr>
              <w:t xml:space="preserve"> </w:t>
            </w:r>
            <w:proofErr w:type="spellStart"/>
            <w:r w:rsidRPr="00F27AC8">
              <w:rPr>
                <w:rFonts w:eastAsia="MS Mincho"/>
                <w:szCs w:val="24"/>
              </w:rPr>
              <w:t>odgovarajuću</w:t>
            </w:r>
            <w:proofErr w:type="spellEnd"/>
            <w:r w:rsidRPr="00F27AC8">
              <w:rPr>
                <w:rFonts w:eastAsia="MS Mincho"/>
                <w:szCs w:val="24"/>
              </w:rPr>
              <w:t xml:space="preserve"> </w:t>
            </w:r>
            <w:proofErr w:type="spellStart"/>
            <w:r w:rsidRPr="00F27AC8">
              <w:rPr>
                <w:rFonts w:eastAsia="MS Mincho"/>
                <w:szCs w:val="24"/>
              </w:rPr>
              <w:t>oblast</w:t>
            </w:r>
            <w:proofErr w:type="spellEnd"/>
            <w:r w:rsidRPr="00F27AC8">
              <w:rPr>
                <w:rFonts w:eastAsia="MS Mincho"/>
                <w:szCs w:val="24"/>
              </w:rPr>
              <w:t xml:space="preserve"> prema grupi </w:t>
            </w:r>
            <w:proofErr w:type="spellStart"/>
            <w:r w:rsidRPr="00F27AC8">
              <w:rPr>
                <w:rFonts w:eastAsia="MS Mincho"/>
                <w:szCs w:val="24"/>
              </w:rPr>
              <w:t>za</w:t>
            </w:r>
            <w:proofErr w:type="spellEnd"/>
            <w:r w:rsidRPr="00F27AC8">
              <w:rPr>
                <w:rFonts w:eastAsia="MS Mincho"/>
                <w:szCs w:val="24"/>
              </w:rPr>
              <w:t xml:space="preserve"> koju se </w:t>
            </w:r>
            <w:proofErr w:type="spellStart"/>
            <w:r w:rsidRPr="00F27AC8">
              <w:rPr>
                <w:rFonts w:eastAsia="MS Mincho"/>
                <w:szCs w:val="24"/>
              </w:rPr>
              <w:t>odvija</w:t>
            </w:r>
            <w:proofErr w:type="spellEnd"/>
            <w:r w:rsidRPr="00F27AC8">
              <w:rPr>
                <w:rFonts w:eastAsia="MS Mincho"/>
                <w:szCs w:val="24"/>
              </w:rPr>
              <w:t xml:space="preserve"> </w:t>
            </w:r>
            <w:proofErr w:type="spellStart"/>
            <w:r w:rsidRPr="00F27AC8">
              <w:rPr>
                <w:rFonts w:eastAsia="MS Mincho"/>
                <w:szCs w:val="24"/>
              </w:rPr>
              <w:t>konkurisanje</w:t>
            </w:r>
            <w:proofErr w:type="spellEnd"/>
            <w:r w:rsidRPr="00DA4BE7">
              <w:rPr>
                <w:rFonts w:eastAsia="MS Mincho"/>
                <w:szCs w:val="24"/>
              </w:rPr>
              <w:t>;</w:t>
            </w:r>
          </w:p>
          <w:p w14:paraId="4B715E66" w14:textId="77777777" w:rsidR="00AD00CB" w:rsidRPr="00DA4BE7" w:rsidRDefault="00AD00CB" w:rsidP="007D0239">
            <w:pPr>
              <w:widowControl/>
              <w:autoSpaceDE/>
              <w:autoSpaceDN/>
              <w:adjustRightInd w:val="0"/>
              <w:ind w:left="409" w:right="153"/>
              <w:jc w:val="both"/>
              <w:rPr>
                <w:rFonts w:eastAsia="MS Mincho"/>
                <w:szCs w:val="24"/>
              </w:rPr>
            </w:pPr>
          </w:p>
          <w:p w14:paraId="573F5F25" w14:textId="77777777" w:rsidR="00AD00CB" w:rsidRPr="00DA4BE7" w:rsidRDefault="00AD00CB" w:rsidP="007D0239">
            <w:pPr>
              <w:widowControl/>
              <w:autoSpaceDE/>
              <w:autoSpaceDN/>
              <w:adjustRightInd w:val="0"/>
              <w:ind w:left="409" w:right="153"/>
              <w:jc w:val="both"/>
              <w:rPr>
                <w:rFonts w:eastAsia="MS Mincho"/>
                <w:szCs w:val="24"/>
              </w:rPr>
            </w:pPr>
            <w:r w:rsidRPr="00DA4BE7">
              <w:rPr>
                <w:rFonts w:eastAsia="MS Mincho"/>
                <w:szCs w:val="24"/>
              </w:rPr>
              <w:t>2.2.</w:t>
            </w:r>
            <w:r w:rsidRPr="00DA4BE7">
              <w:rPr>
                <w:rFonts w:eastAsia="MS Mincho"/>
                <w:szCs w:val="24"/>
              </w:rPr>
              <w:tab/>
            </w:r>
            <w:proofErr w:type="spellStart"/>
            <w:r w:rsidRPr="00F27AC8">
              <w:rPr>
                <w:rFonts w:eastAsia="MS Mincho"/>
                <w:szCs w:val="24"/>
              </w:rPr>
              <w:t>jedan</w:t>
            </w:r>
            <w:proofErr w:type="spellEnd"/>
            <w:r w:rsidRPr="00F27AC8">
              <w:rPr>
                <w:rFonts w:eastAsia="MS Mincho"/>
                <w:szCs w:val="24"/>
              </w:rPr>
              <w:t xml:space="preserve"> (1) </w:t>
            </w:r>
            <w:proofErr w:type="spellStart"/>
            <w:r w:rsidRPr="00F27AC8">
              <w:rPr>
                <w:rFonts w:eastAsia="MS Mincho"/>
                <w:szCs w:val="24"/>
              </w:rPr>
              <w:t>predstavnik</w:t>
            </w:r>
            <w:proofErr w:type="spellEnd"/>
            <w:r w:rsidRPr="00F27AC8">
              <w:rPr>
                <w:rFonts w:eastAsia="MS Mincho"/>
                <w:szCs w:val="24"/>
              </w:rPr>
              <w:t xml:space="preserve"> </w:t>
            </w:r>
            <w:proofErr w:type="spellStart"/>
            <w:r w:rsidRPr="00F27AC8">
              <w:rPr>
                <w:rFonts w:eastAsia="MS Mincho"/>
                <w:szCs w:val="24"/>
              </w:rPr>
              <w:t>odgovorne</w:t>
            </w:r>
            <w:proofErr w:type="spellEnd"/>
            <w:r w:rsidRPr="00F27AC8">
              <w:rPr>
                <w:rFonts w:eastAsia="MS Mincho"/>
                <w:szCs w:val="24"/>
              </w:rPr>
              <w:t xml:space="preserve"> </w:t>
            </w:r>
            <w:proofErr w:type="spellStart"/>
            <w:r w:rsidRPr="00F27AC8">
              <w:rPr>
                <w:rFonts w:eastAsia="MS Mincho"/>
                <w:szCs w:val="24"/>
              </w:rPr>
              <w:t>jedinice</w:t>
            </w:r>
            <w:proofErr w:type="spellEnd"/>
            <w:r w:rsidRPr="00F27AC8">
              <w:rPr>
                <w:rFonts w:eastAsia="MS Mincho"/>
                <w:szCs w:val="24"/>
              </w:rPr>
              <w:t>; i</w:t>
            </w:r>
          </w:p>
          <w:p w14:paraId="35320474" w14:textId="77777777" w:rsidR="00AD00CB" w:rsidRPr="00DA4BE7" w:rsidRDefault="00AD00CB" w:rsidP="007D0239">
            <w:pPr>
              <w:widowControl/>
              <w:autoSpaceDE/>
              <w:autoSpaceDN/>
              <w:adjustRightInd w:val="0"/>
              <w:ind w:left="409" w:right="153"/>
              <w:jc w:val="both"/>
              <w:rPr>
                <w:rFonts w:eastAsia="MS Mincho"/>
                <w:szCs w:val="24"/>
              </w:rPr>
            </w:pPr>
          </w:p>
          <w:p w14:paraId="5AE1B333" w14:textId="77777777" w:rsidR="00AD00CB" w:rsidRPr="00DA4BE7" w:rsidRDefault="00AD00CB" w:rsidP="007D0239">
            <w:pPr>
              <w:widowControl/>
              <w:autoSpaceDE/>
              <w:autoSpaceDN/>
              <w:adjustRightInd w:val="0"/>
              <w:ind w:left="409" w:right="153"/>
              <w:jc w:val="both"/>
              <w:rPr>
                <w:rFonts w:eastAsia="MS Mincho"/>
                <w:szCs w:val="24"/>
              </w:rPr>
            </w:pPr>
            <w:r w:rsidRPr="00DA4BE7">
              <w:rPr>
                <w:rFonts w:eastAsia="MS Mincho"/>
                <w:szCs w:val="24"/>
              </w:rPr>
              <w:lastRenderedPageBreak/>
              <w:t>2.3.</w:t>
            </w:r>
            <w:r w:rsidRPr="00DA4BE7">
              <w:rPr>
                <w:rFonts w:eastAsia="MS Mincho"/>
                <w:szCs w:val="24"/>
              </w:rPr>
              <w:tab/>
            </w:r>
            <w:proofErr w:type="spellStart"/>
            <w:r w:rsidRPr="00F27AC8">
              <w:rPr>
                <w:rFonts w:eastAsia="MS Mincho"/>
                <w:szCs w:val="24"/>
              </w:rPr>
              <w:t>jedan</w:t>
            </w:r>
            <w:proofErr w:type="spellEnd"/>
            <w:r w:rsidRPr="00F27AC8">
              <w:rPr>
                <w:rFonts w:eastAsia="MS Mincho"/>
                <w:szCs w:val="24"/>
              </w:rPr>
              <w:t xml:space="preserve"> (1) </w:t>
            </w:r>
            <w:proofErr w:type="spellStart"/>
            <w:r w:rsidRPr="00F27AC8">
              <w:rPr>
                <w:rFonts w:eastAsia="MS Mincho"/>
                <w:szCs w:val="24"/>
              </w:rPr>
              <w:t>službenik</w:t>
            </w:r>
            <w:proofErr w:type="spellEnd"/>
            <w:r w:rsidRPr="00F27AC8">
              <w:rPr>
                <w:rFonts w:eastAsia="MS Mincho"/>
                <w:szCs w:val="24"/>
              </w:rPr>
              <w:t xml:space="preserve"> </w:t>
            </w:r>
            <w:proofErr w:type="spellStart"/>
            <w:r w:rsidRPr="00F27AC8">
              <w:rPr>
                <w:rFonts w:eastAsia="MS Mincho"/>
                <w:szCs w:val="24"/>
              </w:rPr>
              <w:t>stručne</w:t>
            </w:r>
            <w:proofErr w:type="spellEnd"/>
            <w:r w:rsidRPr="00F27AC8">
              <w:rPr>
                <w:rFonts w:eastAsia="MS Mincho"/>
                <w:szCs w:val="24"/>
              </w:rPr>
              <w:t xml:space="preserve"> </w:t>
            </w:r>
            <w:proofErr w:type="spellStart"/>
            <w:r w:rsidRPr="00F27AC8">
              <w:rPr>
                <w:rFonts w:eastAsia="MS Mincho"/>
                <w:szCs w:val="24"/>
              </w:rPr>
              <w:t>kategorije</w:t>
            </w:r>
            <w:proofErr w:type="spellEnd"/>
            <w:r w:rsidRPr="00F27AC8">
              <w:rPr>
                <w:rFonts w:eastAsia="MS Mincho"/>
                <w:szCs w:val="24"/>
              </w:rPr>
              <w:t xml:space="preserve"> </w:t>
            </w:r>
            <w:proofErr w:type="spellStart"/>
            <w:r w:rsidRPr="00F27AC8">
              <w:rPr>
                <w:rFonts w:eastAsia="MS Mincho"/>
                <w:szCs w:val="24"/>
              </w:rPr>
              <w:t>odgovarajuće</w:t>
            </w:r>
            <w:proofErr w:type="spellEnd"/>
            <w:r w:rsidRPr="00F27AC8">
              <w:rPr>
                <w:rFonts w:eastAsia="MS Mincho"/>
                <w:szCs w:val="24"/>
              </w:rPr>
              <w:t xml:space="preserve"> </w:t>
            </w:r>
            <w:proofErr w:type="spellStart"/>
            <w:r w:rsidRPr="00F27AC8">
              <w:rPr>
                <w:rFonts w:eastAsia="MS Mincho"/>
                <w:szCs w:val="24"/>
              </w:rPr>
              <w:t>oblasti</w:t>
            </w:r>
            <w:proofErr w:type="spellEnd"/>
            <w:r w:rsidRPr="00F27AC8">
              <w:rPr>
                <w:rFonts w:eastAsia="MS Mincho"/>
                <w:szCs w:val="24"/>
              </w:rPr>
              <w:t xml:space="preserve"> </w:t>
            </w:r>
            <w:proofErr w:type="spellStart"/>
            <w:r w:rsidRPr="00F27AC8">
              <w:rPr>
                <w:rFonts w:eastAsia="MS Mincho"/>
                <w:szCs w:val="24"/>
              </w:rPr>
              <w:t>za</w:t>
            </w:r>
            <w:proofErr w:type="spellEnd"/>
            <w:r w:rsidRPr="00F27AC8">
              <w:rPr>
                <w:rFonts w:eastAsia="MS Mincho"/>
                <w:szCs w:val="24"/>
              </w:rPr>
              <w:t xml:space="preserve"> </w:t>
            </w:r>
            <w:proofErr w:type="spellStart"/>
            <w:r w:rsidRPr="00F27AC8">
              <w:rPr>
                <w:rFonts w:eastAsia="MS Mincho"/>
                <w:szCs w:val="24"/>
              </w:rPr>
              <w:t>stručnu</w:t>
            </w:r>
            <w:proofErr w:type="spellEnd"/>
            <w:r w:rsidRPr="00F27AC8">
              <w:rPr>
                <w:rFonts w:eastAsia="MS Mincho"/>
                <w:szCs w:val="24"/>
              </w:rPr>
              <w:t xml:space="preserve"> </w:t>
            </w:r>
            <w:proofErr w:type="spellStart"/>
            <w:r w:rsidRPr="00F27AC8">
              <w:rPr>
                <w:rFonts w:eastAsia="MS Mincho"/>
                <w:szCs w:val="24"/>
              </w:rPr>
              <w:t>kategoriju</w:t>
            </w:r>
            <w:proofErr w:type="spellEnd"/>
            <w:r w:rsidRPr="00DA4BE7">
              <w:rPr>
                <w:rFonts w:eastAsia="MS Mincho"/>
                <w:szCs w:val="24"/>
              </w:rPr>
              <w:t>.</w:t>
            </w:r>
          </w:p>
          <w:p w14:paraId="1FA49C4C" w14:textId="77777777" w:rsidR="00AD00CB" w:rsidRPr="00DA4BE7" w:rsidRDefault="00AD00CB" w:rsidP="002F7912">
            <w:pPr>
              <w:widowControl/>
              <w:autoSpaceDE/>
              <w:autoSpaceDN/>
              <w:adjustRightInd w:val="0"/>
              <w:ind w:right="153"/>
              <w:jc w:val="both"/>
              <w:rPr>
                <w:rFonts w:eastAsia="MS Mincho"/>
                <w:szCs w:val="24"/>
              </w:rPr>
            </w:pPr>
          </w:p>
          <w:p w14:paraId="090CD140"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F27AC8">
              <w:rPr>
                <w:rFonts w:eastAsia="MS Mincho"/>
                <w:szCs w:val="24"/>
              </w:rPr>
              <w:t>Komisija</w:t>
            </w:r>
            <w:proofErr w:type="spellEnd"/>
            <w:r w:rsidRPr="00F27AC8">
              <w:rPr>
                <w:rFonts w:eastAsia="MS Mincho"/>
                <w:szCs w:val="24"/>
              </w:rPr>
              <w:t xml:space="preserve"> </w:t>
            </w:r>
            <w:proofErr w:type="spellStart"/>
            <w:r w:rsidRPr="00F27AC8">
              <w:rPr>
                <w:rFonts w:eastAsia="MS Mincho"/>
                <w:szCs w:val="24"/>
              </w:rPr>
              <w:t>za</w:t>
            </w:r>
            <w:proofErr w:type="spellEnd"/>
            <w:r w:rsidRPr="00F27AC8">
              <w:rPr>
                <w:rFonts w:eastAsia="MS Mincho"/>
                <w:szCs w:val="24"/>
              </w:rPr>
              <w:t xml:space="preserve"> </w:t>
            </w:r>
            <w:proofErr w:type="spellStart"/>
            <w:r w:rsidRPr="00F27AC8">
              <w:rPr>
                <w:rFonts w:eastAsia="MS Mincho"/>
                <w:szCs w:val="24"/>
              </w:rPr>
              <w:t>prijem</w:t>
            </w:r>
            <w:proofErr w:type="spellEnd"/>
            <w:r w:rsidRPr="00F27AC8">
              <w:rPr>
                <w:rFonts w:eastAsia="MS Mincho"/>
                <w:szCs w:val="24"/>
              </w:rPr>
              <w:t xml:space="preserve"> bira se </w:t>
            </w:r>
            <w:proofErr w:type="spellStart"/>
            <w:r w:rsidRPr="00CB7D4D">
              <w:rPr>
                <w:rFonts w:eastAsia="MS Mincho"/>
                <w:i/>
                <w:szCs w:val="24"/>
              </w:rPr>
              <w:t>ad</w:t>
            </w:r>
            <w:proofErr w:type="spellEnd"/>
            <w:r w:rsidRPr="00CB7D4D">
              <w:rPr>
                <w:rFonts w:eastAsia="MS Mincho"/>
                <w:i/>
                <w:szCs w:val="24"/>
              </w:rPr>
              <w:t xml:space="preserve"> </w:t>
            </w:r>
            <w:proofErr w:type="spellStart"/>
            <w:r w:rsidRPr="00CB7D4D">
              <w:rPr>
                <w:rFonts w:eastAsia="MS Mincho"/>
                <w:i/>
                <w:szCs w:val="24"/>
              </w:rPr>
              <w:t>hoc</w:t>
            </w:r>
            <w:proofErr w:type="spellEnd"/>
            <w:r w:rsidRPr="00F27AC8">
              <w:rPr>
                <w:rFonts w:eastAsia="MS Mincho"/>
                <w:szCs w:val="24"/>
              </w:rPr>
              <w:t xml:space="preserve"> </w:t>
            </w:r>
            <w:proofErr w:type="spellStart"/>
            <w:r w:rsidRPr="00F27AC8">
              <w:rPr>
                <w:rFonts w:eastAsia="MS Mincho"/>
                <w:szCs w:val="24"/>
              </w:rPr>
              <w:t>za</w:t>
            </w:r>
            <w:proofErr w:type="spellEnd"/>
            <w:r w:rsidRPr="00F27AC8">
              <w:rPr>
                <w:rFonts w:eastAsia="MS Mincho"/>
                <w:szCs w:val="24"/>
              </w:rPr>
              <w:t xml:space="preserve"> </w:t>
            </w:r>
            <w:proofErr w:type="spellStart"/>
            <w:r w:rsidRPr="00F27AC8">
              <w:rPr>
                <w:rFonts w:eastAsia="MS Mincho"/>
                <w:szCs w:val="24"/>
              </w:rPr>
              <w:t>svaku</w:t>
            </w:r>
            <w:proofErr w:type="spellEnd"/>
            <w:r w:rsidRPr="00F27AC8">
              <w:rPr>
                <w:rFonts w:eastAsia="MS Mincho"/>
                <w:szCs w:val="24"/>
              </w:rPr>
              <w:t xml:space="preserve"> </w:t>
            </w:r>
            <w:proofErr w:type="spellStart"/>
            <w:r w:rsidRPr="00F27AC8">
              <w:rPr>
                <w:rFonts w:eastAsia="MS Mincho"/>
                <w:szCs w:val="24"/>
              </w:rPr>
              <w:t>grupu</w:t>
            </w:r>
            <w:proofErr w:type="spellEnd"/>
            <w:r w:rsidRPr="00F27AC8">
              <w:rPr>
                <w:rFonts w:eastAsia="MS Mincho"/>
                <w:szCs w:val="24"/>
              </w:rPr>
              <w:t xml:space="preserve"> </w:t>
            </w:r>
            <w:proofErr w:type="spellStart"/>
            <w:r w:rsidRPr="00F27AC8">
              <w:rPr>
                <w:rFonts w:eastAsia="MS Mincho"/>
                <w:szCs w:val="24"/>
              </w:rPr>
              <w:t>opšte</w:t>
            </w:r>
            <w:proofErr w:type="spellEnd"/>
            <w:r w:rsidRPr="00F27AC8">
              <w:rPr>
                <w:rFonts w:eastAsia="MS Mincho"/>
                <w:szCs w:val="24"/>
              </w:rPr>
              <w:t xml:space="preserve"> </w:t>
            </w:r>
            <w:proofErr w:type="spellStart"/>
            <w:r w:rsidRPr="00F27AC8">
              <w:rPr>
                <w:rFonts w:eastAsia="MS Mincho"/>
                <w:szCs w:val="24"/>
              </w:rPr>
              <w:t>ili</w:t>
            </w:r>
            <w:proofErr w:type="spellEnd"/>
            <w:r w:rsidRPr="00F27AC8">
              <w:rPr>
                <w:rFonts w:eastAsia="MS Mincho"/>
                <w:szCs w:val="24"/>
              </w:rPr>
              <w:t xml:space="preserve"> </w:t>
            </w:r>
            <w:proofErr w:type="spellStart"/>
            <w:r w:rsidRPr="00F27AC8">
              <w:rPr>
                <w:rFonts w:eastAsia="MS Mincho"/>
                <w:szCs w:val="24"/>
              </w:rPr>
              <w:t>posebne</w:t>
            </w:r>
            <w:proofErr w:type="spellEnd"/>
            <w:r w:rsidRPr="00F27AC8">
              <w:rPr>
                <w:rFonts w:eastAsia="MS Mincho"/>
                <w:szCs w:val="24"/>
              </w:rPr>
              <w:t xml:space="preserve"> </w:t>
            </w:r>
            <w:proofErr w:type="spellStart"/>
            <w:r w:rsidRPr="00F27AC8">
              <w:rPr>
                <w:rFonts w:eastAsia="MS Mincho"/>
                <w:szCs w:val="24"/>
              </w:rPr>
              <w:t>uprave</w:t>
            </w:r>
            <w:proofErr w:type="spellEnd"/>
            <w:r w:rsidRPr="00F27AC8">
              <w:rPr>
                <w:rFonts w:eastAsia="MS Mincho"/>
                <w:szCs w:val="24"/>
              </w:rPr>
              <w:t xml:space="preserve"> sa liste </w:t>
            </w:r>
            <w:proofErr w:type="spellStart"/>
            <w:r w:rsidRPr="00F27AC8">
              <w:rPr>
                <w:rFonts w:eastAsia="MS Mincho"/>
                <w:szCs w:val="24"/>
              </w:rPr>
              <w:t>potencijalnih</w:t>
            </w:r>
            <w:proofErr w:type="spellEnd"/>
            <w:r w:rsidRPr="00F27AC8">
              <w:rPr>
                <w:rFonts w:eastAsia="MS Mincho"/>
                <w:szCs w:val="24"/>
              </w:rPr>
              <w:t xml:space="preserve"> </w:t>
            </w:r>
            <w:proofErr w:type="spellStart"/>
            <w:r w:rsidRPr="00F27AC8">
              <w:rPr>
                <w:rFonts w:eastAsia="MS Mincho"/>
                <w:szCs w:val="24"/>
              </w:rPr>
              <w:t>kandidata</w:t>
            </w:r>
            <w:proofErr w:type="spellEnd"/>
            <w:r w:rsidRPr="00F27AC8">
              <w:rPr>
                <w:rFonts w:eastAsia="MS Mincho"/>
                <w:szCs w:val="24"/>
              </w:rPr>
              <w:t xml:space="preserve">. </w:t>
            </w:r>
            <w:proofErr w:type="spellStart"/>
            <w:r w:rsidRPr="00F27AC8">
              <w:rPr>
                <w:rFonts w:eastAsia="MS Mincho"/>
                <w:szCs w:val="24"/>
              </w:rPr>
              <w:t>Listu</w:t>
            </w:r>
            <w:proofErr w:type="spellEnd"/>
            <w:r w:rsidRPr="00F27AC8">
              <w:rPr>
                <w:rFonts w:eastAsia="MS Mincho"/>
                <w:szCs w:val="24"/>
              </w:rPr>
              <w:t xml:space="preserve"> </w:t>
            </w:r>
            <w:proofErr w:type="spellStart"/>
            <w:r w:rsidRPr="00F27AC8">
              <w:rPr>
                <w:rFonts w:eastAsia="MS Mincho"/>
                <w:szCs w:val="24"/>
              </w:rPr>
              <w:t>potencijalnih</w:t>
            </w:r>
            <w:proofErr w:type="spellEnd"/>
            <w:r w:rsidRPr="00F27AC8">
              <w:rPr>
                <w:rFonts w:eastAsia="MS Mincho"/>
                <w:szCs w:val="24"/>
              </w:rPr>
              <w:t xml:space="preserve"> </w:t>
            </w:r>
            <w:proofErr w:type="spellStart"/>
            <w:r w:rsidRPr="00F27AC8">
              <w:rPr>
                <w:rFonts w:eastAsia="MS Mincho"/>
                <w:szCs w:val="24"/>
              </w:rPr>
              <w:t>kandidata</w:t>
            </w:r>
            <w:proofErr w:type="spellEnd"/>
            <w:r w:rsidRPr="00F27AC8">
              <w:rPr>
                <w:rFonts w:eastAsia="MS Mincho"/>
                <w:szCs w:val="24"/>
              </w:rPr>
              <w:t xml:space="preserve"> </w:t>
            </w:r>
            <w:proofErr w:type="spellStart"/>
            <w:r w:rsidRPr="00F27AC8">
              <w:rPr>
                <w:rFonts w:eastAsia="MS Mincho"/>
                <w:szCs w:val="24"/>
              </w:rPr>
              <w:t>za</w:t>
            </w:r>
            <w:proofErr w:type="spellEnd"/>
            <w:r w:rsidRPr="00F27AC8">
              <w:rPr>
                <w:rFonts w:eastAsia="MS Mincho"/>
                <w:szCs w:val="24"/>
              </w:rPr>
              <w:t xml:space="preserve"> </w:t>
            </w:r>
            <w:proofErr w:type="spellStart"/>
            <w:r w:rsidRPr="00F27AC8">
              <w:rPr>
                <w:rFonts w:eastAsia="MS Mincho"/>
                <w:szCs w:val="24"/>
              </w:rPr>
              <w:t>članove</w:t>
            </w:r>
            <w:proofErr w:type="spellEnd"/>
            <w:r w:rsidRPr="00F27AC8">
              <w:rPr>
                <w:rFonts w:eastAsia="MS Mincho"/>
                <w:szCs w:val="24"/>
              </w:rPr>
              <w:t xml:space="preserve"> </w:t>
            </w:r>
            <w:proofErr w:type="spellStart"/>
            <w:r w:rsidRPr="00F27AC8">
              <w:rPr>
                <w:rFonts w:eastAsia="MS Mincho"/>
                <w:szCs w:val="24"/>
              </w:rPr>
              <w:t>komisije</w:t>
            </w:r>
            <w:proofErr w:type="spellEnd"/>
            <w:r w:rsidRPr="00F27AC8">
              <w:rPr>
                <w:rFonts w:eastAsia="MS Mincho"/>
                <w:szCs w:val="24"/>
              </w:rPr>
              <w:t xml:space="preserve"> </w:t>
            </w:r>
            <w:proofErr w:type="spellStart"/>
            <w:r w:rsidRPr="00F27AC8">
              <w:rPr>
                <w:rFonts w:eastAsia="MS Mincho"/>
                <w:szCs w:val="24"/>
              </w:rPr>
              <w:t>usvaje</w:t>
            </w:r>
            <w:proofErr w:type="spellEnd"/>
            <w:r w:rsidRPr="00F27AC8">
              <w:rPr>
                <w:rFonts w:eastAsia="MS Mincho"/>
                <w:szCs w:val="24"/>
              </w:rPr>
              <w:t xml:space="preserve"> </w:t>
            </w:r>
            <w:proofErr w:type="spellStart"/>
            <w:r w:rsidRPr="00F27AC8">
              <w:rPr>
                <w:rFonts w:eastAsia="MS Mincho"/>
                <w:szCs w:val="24"/>
              </w:rPr>
              <w:t>Vlada</w:t>
            </w:r>
            <w:proofErr w:type="spellEnd"/>
            <w:r w:rsidRPr="00F27AC8">
              <w:rPr>
                <w:rFonts w:eastAsia="MS Mincho"/>
                <w:szCs w:val="24"/>
              </w:rPr>
              <w:t xml:space="preserve"> na </w:t>
            </w:r>
            <w:proofErr w:type="spellStart"/>
            <w:r w:rsidRPr="00F27AC8">
              <w:rPr>
                <w:rFonts w:eastAsia="MS Mincho"/>
                <w:szCs w:val="24"/>
              </w:rPr>
              <w:t>predlog</w:t>
            </w:r>
            <w:proofErr w:type="spellEnd"/>
            <w:r w:rsidRPr="00F27AC8">
              <w:rPr>
                <w:rFonts w:eastAsia="MS Mincho"/>
                <w:szCs w:val="24"/>
              </w:rPr>
              <w:t xml:space="preserve"> ministra </w:t>
            </w:r>
            <w:proofErr w:type="spellStart"/>
            <w:r w:rsidRPr="00F27AC8">
              <w:rPr>
                <w:rFonts w:eastAsia="MS Mincho"/>
                <w:szCs w:val="24"/>
              </w:rPr>
              <w:t>odgovornog</w:t>
            </w:r>
            <w:proofErr w:type="spellEnd"/>
            <w:r w:rsidRPr="00F27AC8">
              <w:rPr>
                <w:rFonts w:eastAsia="MS Mincho"/>
                <w:szCs w:val="24"/>
              </w:rPr>
              <w:t xml:space="preserve"> </w:t>
            </w:r>
            <w:proofErr w:type="spellStart"/>
            <w:r w:rsidRPr="00F27AC8">
              <w:rPr>
                <w:rFonts w:eastAsia="MS Mincho"/>
                <w:szCs w:val="24"/>
              </w:rPr>
              <w:t>za</w:t>
            </w:r>
            <w:proofErr w:type="spellEnd"/>
            <w:r w:rsidRPr="00F27AC8">
              <w:rPr>
                <w:rFonts w:eastAsia="MS Mincho"/>
                <w:szCs w:val="24"/>
              </w:rPr>
              <w:t xml:space="preserve"> </w:t>
            </w:r>
            <w:proofErr w:type="spellStart"/>
            <w:r w:rsidRPr="00F27AC8">
              <w:rPr>
                <w:rFonts w:eastAsia="MS Mincho"/>
                <w:szCs w:val="24"/>
              </w:rPr>
              <w:t>javnu</w:t>
            </w:r>
            <w:proofErr w:type="spellEnd"/>
            <w:r w:rsidRPr="00F27AC8">
              <w:rPr>
                <w:rFonts w:eastAsia="MS Mincho"/>
                <w:szCs w:val="24"/>
              </w:rPr>
              <w:t>(</w:t>
            </w:r>
            <w:proofErr w:type="spellStart"/>
            <w:r w:rsidRPr="00F27AC8">
              <w:rPr>
                <w:rFonts w:eastAsia="MS Mincho"/>
                <w:szCs w:val="24"/>
              </w:rPr>
              <w:t>državnu</w:t>
            </w:r>
            <w:proofErr w:type="spellEnd"/>
            <w:r w:rsidRPr="00F27AC8">
              <w:rPr>
                <w:rFonts w:eastAsia="MS Mincho"/>
                <w:szCs w:val="24"/>
              </w:rPr>
              <w:t xml:space="preserve">) </w:t>
            </w:r>
            <w:proofErr w:type="spellStart"/>
            <w:r w:rsidRPr="00F27AC8">
              <w:rPr>
                <w:rFonts w:eastAsia="MS Mincho"/>
                <w:szCs w:val="24"/>
              </w:rPr>
              <w:t>upravu</w:t>
            </w:r>
            <w:proofErr w:type="spellEnd"/>
            <w:r w:rsidRPr="00F27AC8">
              <w:rPr>
                <w:rFonts w:eastAsia="MS Mincho"/>
                <w:szCs w:val="24"/>
              </w:rPr>
              <w:t xml:space="preserve">, dok </w:t>
            </w:r>
            <w:proofErr w:type="spellStart"/>
            <w:r w:rsidRPr="00F27AC8">
              <w:rPr>
                <w:rFonts w:eastAsia="MS Mincho"/>
                <w:szCs w:val="24"/>
              </w:rPr>
              <w:t>za</w:t>
            </w:r>
            <w:proofErr w:type="spellEnd"/>
            <w:r w:rsidRPr="00F27AC8">
              <w:rPr>
                <w:rFonts w:eastAsia="MS Mincho"/>
                <w:szCs w:val="24"/>
              </w:rPr>
              <w:t xml:space="preserve"> </w:t>
            </w:r>
            <w:proofErr w:type="spellStart"/>
            <w:r w:rsidRPr="00F27AC8">
              <w:rPr>
                <w:rFonts w:eastAsia="MS Mincho"/>
                <w:szCs w:val="24"/>
              </w:rPr>
              <w:t>drugu</w:t>
            </w:r>
            <w:proofErr w:type="spellEnd"/>
            <w:r w:rsidRPr="00F27AC8">
              <w:rPr>
                <w:rFonts w:eastAsia="MS Mincho"/>
                <w:szCs w:val="24"/>
              </w:rPr>
              <w:t xml:space="preserve"> </w:t>
            </w:r>
            <w:proofErr w:type="spellStart"/>
            <w:r w:rsidRPr="00F27AC8">
              <w:rPr>
                <w:rFonts w:eastAsia="MS Mincho"/>
                <w:szCs w:val="24"/>
              </w:rPr>
              <w:t>državnu</w:t>
            </w:r>
            <w:proofErr w:type="spellEnd"/>
            <w:r w:rsidRPr="00F27AC8">
              <w:rPr>
                <w:rFonts w:eastAsia="MS Mincho"/>
                <w:szCs w:val="24"/>
              </w:rPr>
              <w:t xml:space="preserve"> </w:t>
            </w:r>
            <w:proofErr w:type="spellStart"/>
            <w:r w:rsidRPr="00F27AC8">
              <w:rPr>
                <w:rFonts w:eastAsia="MS Mincho"/>
                <w:szCs w:val="24"/>
              </w:rPr>
              <w:t>instituciju</w:t>
            </w:r>
            <w:proofErr w:type="spellEnd"/>
            <w:r w:rsidRPr="00F27AC8">
              <w:rPr>
                <w:rFonts w:eastAsia="MS Mincho"/>
                <w:szCs w:val="24"/>
              </w:rPr>
              <w:t xml:space="preserve">, </w:t>
            </w:r>
            <w:proofErr w:type="spellStart"/>
            <w:r w:rsidRPr="00F27AC8">
              <w:rPr>
                <w:rFonts w:eastAsia="MS Mincho"/>
                <w:szCs w:val="24"/>
              </w:rPr>
              <w:t>nosilac</w:t>
            </w:r>
            <w:proofErr w:type="spellEnd"/>
            <w:r w:rsidRPr="00F27AC8">
              <w:rPr>
                <w:rFonts w:eastAsia="MS Mincho"/>
                <w:szCs w:val="24"/>
              </w:rPr>
              <w:t xml:space="preserve"> </w:t>
            </w:r>
            <w:proofErr w:type="spellStart"/>
            <w:r w:rsidRPr="00F27AC8">
              <w:rPr>
                <w:rFonts w:eastAsia="MS Mincho"/>
                <w:szCs w:val="24"/>
              </w:rPr>
              <w:t>odgovarajuće</w:t>
            </w:r>
            <w:proofErr w:type="spellEnd"/>
            <w:r w:rsidRPr="00F27AC8">
              <w:rPr>
                <w:rFonts w:eastAsia="MS Mincho"/>
                <w:szCs w:val="24"/>
              </w:rPr>
              <w:t xml:space="preserve"> </w:t>
            </w:r>
            <w:proofErr w:type="spellStart"/>
            <w:r w:rsidRPr="00F27AC8">
              <w:rPr>
                <w:rFonts w:eastAsia="MS Mincho"/>
                <w:szCs w:val="24"/>
              </w:rPr>
              <w:t>institucije</w:t>
            </w:r>
            <w:proofErr w:type="spellEnd"/>
            <w:r w:rsidRPr="00F27AC8">
              <w:rPr>
                <w:rFonts w:eastAsia="MS Mincho"/>
                <w:szCs w:val="24"/>
              </w:rPr>
              <w:t xml:space="preserve"> i </w:t>
            </w:r>
            <w:proofErr w:type="spellStart"/>
            <w:r w:rsidRPr="00F27AC8">
              <w:rPr>
                <w:rFonts w:eastAsia="MS Mincho"/>
                <w:szCs w:val="24"/>
              </w:rPr>
              <w:t>važi</w:t>
            </w:r>
            <w:proofErr w:type="spellEnd"/>
            <w:r w:rsidRPr="00F27AC8">
              <w:rPr>
                <w:rFonts w:eastAsia="MS Mincho"/>
                <w:szCs w:val="24"/>
              </w:rPr>
              <w:t xml:space="preserve"> </w:t>
            </w:r>
            <w:proofErr w:type="spellStart"/>
            <w:r w:rsidRPr="00F27AC8">
              <w:rPr>
                <w:rFonts w:eastAsia="MS Mincho"/>
                <w:szCs w:val="24"/>
              </w:rPr>
              <w:t>dve</w:t>
            </w:r>
            <w:proofErr w:type="spellEnd"/>
            <w:r w:rsidRPr="00F27AC8">
              <w:rPr>
                <w:rFonts w:eastAsia="MS Mincho"/>
                <w:szCs w:val="24"/>
              </w:rPr>
              <w:t xml:space="preserve"> (2) godine, sa </w:t>
            </w:r>
            <w:proofErr w:type="spellStart"/>
            <w:r w:rsidRPr="00F27AC8">
              <w:rPr>
                <w:rFonts w:eastAsia="MS Mincho"/>
                <w:szCs w:val="24"/>
              </w:rPr>
              <w:t>mogućnošću</w:t>
            </w:r>
            <w:proofErr w:type="spellEnd"/>
            <w:r w:rsidRPr="00F27AC8">
              <w:rPr>
                <w:rFonts w:eastAsia="MS Mincho"/>
                <w:szCs w:val="24"/>
              </w:rPr>
              <w:t xml:space="preserve"> </w:t>
            </w:r>
            <w:proofErr w:type="spellStart"/>
            <w:r w:rsidRPr="00F27AC8">
              <w:rPr>
                <w:rFonts w:eastAsia="MS Mincho"/>
                <w:szCs w:val="24"/>
              </w:rPr>
              <w:t>obnavljanja</w:t>
            </w:r>
            <w:proofErr w:type="spellEnd"/>
            <w:r w:rsidRPr="00F27AC8">
              <w:rPr>
                <w:rFonts w:eastAsia="MS Mincho"/>
                <w:szCs w:val="24"/>
              </w:rPr>
              <w:t xml:space="preserve"> po </w:t>
            </w:r>
            <w:proofErr w:type="spellStart"/>
            <w:r w:rsidRPr="00F27AC8">
              <w:rPr>
                <w:rFonts w:eastAsia="MS Mincho"/>
                <w:szCs w:val="24"/>
              </w:rPr>
              <w:t>potrebi</w:t>
            </w:r>
            <w:proofErr w:type="spellEnd"/>
            <w:r w:rsidRPr="00DA4BE7">
              <w:rPr>
                <w:rFonts w:eastAsia="MS Mincho"/>
                <w:szCs w:val="24"/>
              </w:rPr>
              <w:t xml:space="preserve">. </w:t>
            </w:r>
          </w:p>
          <w:p w14:paraId="4BC43C39" w14:textId="77777777" w:rsidR="00AD00CB" w:rsidRDefault="00AD00CB" w:rsidP="002F7912">
            <w:pPr>
              <w:widowControl/>
              <w:autoSpaceDE/>
              <w:autoSpaceDN/>
              <w:adjustRightInd w:val="0"/>
              <w:ind w:right="153"/>
              <w:jc w:val="both"/>
              <w:rPr>
                <w:rFonts w:eastAsia="MS Mincho"/>
                <w:szCs w:val="24"/>
              </w:rPr>
            </w:pPr>
          </w:p>
          <w:p w14:paraId="4247247C" w14:textId="77777777" w:rsidR="007D0239" w:rsidRDefault="007D0239" w:rsidP="002F7912">
            <w:pPr>
              <w:widowControl/>
              <w:autoSpaceDE/>
              <w:autoSpaceDN/>
              <w:adjustRightInd w:val="0"/>
              <w:ind w:right="153"/>
              <w:jc w:val="both"/>
              <w:rPr>
                <w:rFonts w:eastAsia="MS Mincho"/>
                <w:szCs w:val="24"/>
              </w:rPr>
            </w:pPr>
          </w:p>
          <w:p w14:paraId="3E4F715A"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CB7D4D">
              <w:rPr>
                <w:rFonts w:eastAsia="MS Mincho"/>
                <w:szCs w:val="24"/>
              </w:rPr>
              <w:t>Komisiju</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prijem</w:t>
            </w:r>
            <w:proofErr w:type="spellEnd"/>
            <w:r w:rsidRPr="00CB7D4D">
              <w:rPr>
                <w:rFonts w:eastAsia="MS Mincho"/>
                <w:szCs w:val="24"/>
              </w:rPr>
              <w:t xml:space="preserve"> bira </w:t>
            </w:r>
            <w:proofErr w:type="spellStart"/>
            <w:r w:rsidRPr="00CB7D4D">
              <w:rPr>
                <w:rFonts w:eastAsia="MS Mincho"/>
                <w:szCs w:val="24"/>
              </w:rPr>
              <w:t>preko</w:t>
            </w:r>
            <w:proofErr w:type="spellEnd"/>
            <w:r w:rsidRPr="00CB7D4D">
              <w:rPr>
                <w:rFonts w:eastAsia="MS Mincho"/>
                <w:szCs w:val="24"/>
              </w:rPr>
              <w:t xml:space="preserve"> </w:t>
            </w:r>
            <w:proofErr w:type="spellStart"/>
            <w:r w:rsidRPr="00CB7D4D">
              <w:rPr>
                <w:rFonts w:eastAsia="MS Mincho"/>
                <w:szCs w:val="24"/>
              </w:rPr>
              <w:t>kompjuterskog</w:t>
            </w:r>
            <w:proofErr w:type="spellEnd"/>
            <w:r w:rsidRPr="00CB7D4D">
              <w:rPr>
                <w:rFonts w:eastAsia="MS Mincho"/>
                <w:szCs w:val="24"/>
              </w:rPr>
              <w:t xml:space="preserve"> </w:t>
            </w:r>
            <w:proofErr w:type="spellStart"/>
            <w:r w:rsidRPr="00CB7D4D">
              <w:rPr>
                <w:rFonts w:eastAsia="MS Mincho"/>
                <w:szCs w:val="24"/>
              </w:rPr>
              <w:t>sistema</w:t>
            </w:r>
            <w:proofErr w:type="spellEnd"/>
            <w:r w:rsidRPr="00CB7D4D">
              <w:rPr>
                <w:rFonts w:eastAsia="MS Mincho"/>
                <w:szCs w:val="24"/>
              </w:rPr>
              <w:t xml:space="preserve"> </w:t>
            </w:r>
            <w:proofErr w:type="spellStart"/>
            <w:r w:rsidRPr="00CB7D4D">
              <w:rPr>
                <w:rFonts w:eastAsia="MS Mincho"/>
                <w:szCs w:val="24"/>
              </w:rPr>
              <w:t>algoritamski</w:t>
            </w:r>
            <w:proofErr w:type="spellEnd"/>
            <w:r w:rsidRPr="00CB7D4D">
              <w:rPr>
                <w:rFonts w:eastAsia="MS Mincho"/>
                <w:szCs w:val="24"/>
              </w:rPr>
              <w:t xml:space="preserve"> </w:t>
            </w:r>
            <w:proofErr w:type="spellStart"/>
            <w:r w:rsidRPr="00CB7D4D">
              <w:rPr>
                <w:rFonts w:eastAsia="MS Mincho"/>
                <w:szCs w:val="24"/>
              </w:rPr>
              <w:t>odgovorna</w:t>
            </w:r>
            <w:proofErr w:type="spellEnd"/>
            <w:r w:rsidRPr="00CB7D4D">
              <w:rPr>
                <w:rFonts w:eastAsia="MS Mincho"/>
                <w:szCs w:val="24"/>
              </w:rPr>
              <w:t xml:space="preserve"> </w:t>
            </w:r>
            <w:proofErr w:type="spellStart"/>
            <w:r w:rsidRPr="00CB7D4D">
              <w:rPr>
                <w:rFonts w:eastAsia="MS Mincho"/>
                <w:szCs w:val="24"/>
              </w:rPr>
              <w:t>jedinica</w:t>
            </w:r>
            <w:proofErr w:type="spellEnd"/>
            <w:r w:rsidRPr="00CB7D4D">
              <w:rPr>
                <w:rFonts w:eastAsia="MS Mincho"/>
                <w:szCs w:val="24"/>
              </w:rPr>
              <w:t xml:space="preserve">, koja </w:t>
            </w:r>
            <w:proofErr w:type="spellStart"/>
            <w:r w:rsidRPr="00CB7D4D">
              <w:rPr>
                <w:rFonts w:eastAsia="MS Mincho"/>
                <w:szCs w:val="24"/>
              </w:rPr>
              <w:t>imenuje</w:t>
            </w:r>
            <w:proofErr w:type="spellEnd"/>
            <w:r w:rsidRPr="00CB7D4D">
              <w:rPr>
                <w:rFonts w:eastAsia="MS Mincho"/>
                <w:szCs w:val="24"/>
              </w:rPr>
              <w:t xml:space="preserve"> </w:t>
            </w:r>
            <w:proofErr w:type="spellStart"/>
            <w:r w:rsidRPr="00CB7D4D">
              <w:rPr>
                <w:rFonts w:eastAsia="MS Mincho"/>
                <w:szCs w:val="24"/>
              </w:rPr>
              <w:t>komisiju</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prijem</w:t>
            </w:r>
            <w:proofErr w:type="spellEnd"/>
            <w:r w:rsidRPr="00DA4BE7">
              <w:rPr>
                <w:rFonts w:eastAsia="MS Mincho"/>
                <w:szCs w:val="24"/>
              </w:rPr>
              <w:t>.</w:t>
            </w:r>
          </w:p>
          <w:p w14:paraId="08BC6E67" w14:textId="77777777" w:rsidR="00AD00CB" w:rsidRPr="00DA4BE7" w:rsidRDefault="00AD00CB" w:rsidP="002F7912">
            <w:pPr>
              <w:widowControl/>
              <w:autoSpaceDE/>
              <w:autoSpaceDN/>
              <w:adjustRightInd w:val="0"/>
              <w:ind w:right="153"/>
              <w:jc w:val="both"/>
              <w:rPr>
                <w:rFonts w:eastAsia="MS Mincho"/>
                <w:szCs w:val="24"/>
              </w:rPr>
            </w:pPr>
          </w:p>
          <w:p w14:paraId="3FE41DB0"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r w:rsidRPr="00CB7D4D">
              <w:rPr>
                <w:rFonts w:eastAsia="MS Mincho"/>
                <w:szCs w:val="24"/>
              </w:rPr>
              <w:t xml:space="preserve">U </w:t>
            </w:r>
            <w:proofErr w:type="spellStart"/>
            <w:r w:rsidRPr="00CB7D4D">
              <w:rPr>
                <w:rFonts w:eastAsia="MS Mincho"/>
                <w:szCs w:val="24"/>
              </w:rPr>
              <w:t>postupku</w:t>
            </w:r>
            <w:proofErr w:type="spellEnd"/>
            <w:r w:rsidRPr="00CB7D4D">
              <w:rPr>
                <w:rFonts w:eastAsia="MS Mincho"/>
                <w:szCs w:val="24"/>
              </w:rPr>
              <w:t xml:space="preserve"> </w:t>
            </w:r>
            <w:proofErr w:type="spellStart"/>
            <w:r w:rsidRPr="00CB7D4D">
              <w:rPr>
                <w:rFonts w:eastAsia="MS Mincho"/>
                <w:szCs w:val="24"/>
              </w:rPr>
              <w:t>regrutovanja</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pozicije</w:t>
            </w:r>
            <w:proofErr w:type="spellEnd"/>
            <w:r w:rsidRPr="00CB7D4D">
              <w:rPr>
                <w:rFonts w:eastAsia="MS Mincho"/>
                <w:szCs w:val="24"/>
              </w:rPr>
              <w:t xml:space="preserve"> </w:t>
            </w:r>
            <w:proofErr w:type="spellStart"/>
            <w:r w:rsidRPr="00CB7D4D">
              <w:rPr>
                <w:rFonts w:eastAsia="MS Mincho"/>
                <w:szCs w:val="24"/>
              </w:rPr>
              <w:t>profesionalne</w:t>
            </w:r>
            <w:proofErr w:type="spellEnd"/>
            <w:r w:rsidRPr="00CB7D4D">
              <w:rPr>
                <w:rFonts w:eastAsia="MS Mincho"/>
                <w:szCs w:val="24"/>
              </w:rPr>
              <w:t xml:space="preserve"> </w:t>
            </w:r>
            <w:proofErr w:type="spellStart"/>
            <w:r w:rsidRPr="00CB7D4D">
              <w:rPr>
                <w:rFonts w:eastAsia="MS Mincho"/>
                <w:szCs w:val="24"/>
              </w:rPr>
              <w:t>kategorije</w:t>
            </w:r>
            <w:proofErr w:type="spellEnd"/>
            <w:r w:rsidRPr="00CB7D4D">
              <w:rPr>
                <w:rFonts w:eastAsia="MS Mincho"/>
                <w:szCs w:val="24"/>
              </w:rPr>
              <w:t xml:space="preserve">, u </w:t>
            </w:r>
            <w:proofErr w:type="spellStart"/>
            <w:r w:rsidRPr="00CB7D4D">
              <w:rPr>
                <w:rFonts w:eastAsia="MS Mincho"/>
                <w:szCs w:val="24"/>
              </w:rPr>
              <w:t>svojstvu</w:t>
            </w:r>
            <w:proofErr w:type="spellEnd"/>
            <w:r w:rsidRPr="00CB7D4D">
              <w:rPr>
                <w:rFonts w:eastAsia="MS Mincho"/>
                <w:szCs w:val="24"/>
              </w:rPr>
              <w:t xml:space="preserve"> </w:t>
            </w:r>
            <w:proofErr w:type="spellStart"/>
            <w:r w:rsidRPr="00CB7D4D">
              <w:rPr>
                <w:rFonts w:eastAsia="MS Mincho"/>
                <w:szCs w:val="24"/>
              </w:rPr>
              <w:t>posmatrača</w:t>
            </w:r>
            <w:proofErr w:type="spellEnd"/>
            <w:r w:rsidRPr="00CB7D4D">
              <w:rPr>
                <w:rFonts w:eastAsia="MS Mincho"/>
                <w:szCs w:val="24"/>
              </w:rPr>
              <w:t xml:space="preserve"> </w:t>
            </w:r>
            <w:proofErr w:type="spellStart"/>
            <w:r w:rsidRPr="00CB7D4D">
              <w:rPr>
                <w:rFonts w:eastAsia="MS Mincho"/>
                <w:szCs w:val="24"/>
              </w:rPr>
              <w:t>mogu</w:t>
            </w:r>
            <w:proofErr w:type="spellEnd"/>
            <w:r w:rsidRPr="00CB7D4D">
              <w:rPr>
                <w:rFonts w:eastAsia="MS Mincho"/>
                <w:szCs w:val="24"/>
              </w:rPr>
              <w:t xml:space="preserve"> </w:t>
            </w:r>
            <w:proofErr w:type="spellStart"/>
            <w:r w:rsidRPr="00CB7D4D">
              <w:rPr>
                <w:rFonts w:eastAsia="MS Mincho"/>
                <w:szCs w:val="24"/>
              </w:rPr>
              <w:t>učestvovati</w:t>
            </w:r>
            <w:proofErr w:type="spellEnd"/>
            <w:r w:rsidRPr="00CB7D4D">
              <w:rPr>
                <w:rFonts w:eastAsia="MS Mincho"/>
                <w:szCs w:val="24"/>
              </w:rPr>
              <w:t xml:space="preserve"> </w:t>
            </w:r>
            <w:proofErr w:type="spellStart"/>
            <w:r w:rsidRPr="00CB7D4D">
              <w:rPr>
                <w:rFonts w:eastAsia="MS Mincho"/>
                <w:szCs w:val="24"/>
              </w:rPr>
              <w:t>predstavnici</w:t>
            </w:r>
            <w:proofErr w:type="spellEnd"/>
            <w:r w:rsidRPr="00CB7D4D">
              <w:rPr>
                <w:rFonts w:eastAsia="MS Mincho"/>
                <w:szCs w:val="24"/>
              </w:rPr>
              <w:t xml:space="preserve"> </w:t>
            </w:r>
            <w:proofErr w:type="spellStart"/>
            <w:r w:rsidRPr="00CB7D4D">
              <w:rPr>
                <w:rFonts w:eastAsia="MS Mincho"/>
                <w:szCs w:val="24"/>
              </w:rPr>
              <w:t>civilnog</w:t>
            </w:r>
            <w:proofErr w:type="spellEnd"/>
            <w:r w:rsidRPr="00CB7D4D">
              <w:rPr>
                <w:rFonts w:eastAsia="MS Mincho"/>
                <w:szCs w:val="24"/>
              </w:rPr>
              <w:t xml:space="preserve"> </w:t>
            </w:r>
            <w:proofErr w:type="spellStart"/>
            <w:r w:rsidRPr="00CB7D4D">
              <w:rPr>
                <w:rFonts w:eastAsia="MS Mincho"/>
                <w:szCs w:val="24"/>
              </w:rPr>
              <w:t>društva</w:t>
            </w:r>
            <w:proofErr w:type="spellEnd"/>
            <w:r w:rsidRPr="00CB7D4D">
              <w:rPr>
                <w:rFonts w:eastAsia="MS Mincho"/>
                <w:szCs w:val="24"/>
              </w:rPr>
              <w:t xml:space="preserve"> i sindikata</w:t>
            </w:r>
            <w:r w:rsidRPr="00DA4BE7">
              <w:rPr>
                <w:rFonts w:eastAsia="MS Mincho"/>
                <w:szCs w:val="24"/>
              </w:rPr>
              <w:t>.</w:t>
            </w:r>
          </w:p>
          <w:p w14:paraId="2D53D296" w14:textId="77777777" w:rsidR="00AD00CB" w:rsidRPr="00DA4BE7" w:rsidRDefault="00AD00CB" w:rsidP="002F7912">
            <w:pPr>
              <w:widowControl/>
              <w:autoSpaceDE/>
              <w:autoSpaceDN/>
              <w:adjustRightInd w:val="0"/>
              <w:ind w:right="153"/>
              <w:jc w:val="both"/>
              <w:rPr>
                <w:rFonts w:eastAsia="MS Mincho"/>
                <w:szCs w:val="24"/>
              </w:rPr>
            </w:pPr>
          </w:p>
          <w:p w14:paraId="03C2A2AE"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6.</w:t>
            </w:r>
            <w:r w:rsidRPr="00DA4BE7">
              <w:rPr>
                <w:rFonts w:eastAsia="MS Mincho"/>
                <w:szCs w:val="24"/>
              </w:rPr>
              <w:tab/>
            </w:r>
            <w:proofErr w:type="spellStart"/>
            <w:r w:rsidRPr="00CB7D4D">
              <w:rPr>
                <w:rFonts w:eastAsia="MS Mincho"/>
                <w:szCs w:val="24"/>
              </w:rPr>
              <w:t>Vlada</w:t>
            </w:r>
            <w:proofErr w:type="spellEnd"/>
            <w:r w:rsidRPr="00CB7D4D">
              <w:rPr>
                <w:rFonts w:eastAsia="MS Mincho"/>
                <w:szCs w:val="24"/>
              </w:rPr>
              <w:t xml:space="preserve">, na </w:t>
            </w:r>
            <w:proofErr w:type="spellStart"/>
            <w:r w:rsidRPr="00CB7D4D">
              <w:rPr>
                <w:rFonts w:eastAsia="MS Mincho"/>
                <w:szCs w:val="24"/>
              </w:rPr>
              <w:t>predlog</w:t>
            </w:r>
            <w:proofErr w:type="spellEnd"/>
            <w:r w:rsidRPr="00CB7D4D">
              <w:rPr>
                <w:rFonts w:eastAsia="MS Mincho"/>
                <w:szCs w:val="24"/>
              </w:rPr>
              <w:t xml:space="preserve"> </w:t>
            </w:r>
            <w:proofErr w:type="spellStart"/>
            <w:r w:rsidRPr="00CB7D4D">
              <w:rPr>
                <w:rFonts w:eastAsia="MS Mincho"/>
                <w:szCs w:val="24"/>
              </w:rPr>
              <w:t>ministarstva</w:t>
            </w:r>
            <w:proofErr w:type="spellEnd"/>
            <w:r w:rsidRPr="00CB7D4D">
              <w:rPr>
                <w:rFonts w:eastAsia="MS Mincho"/>
                <w:szCs w:val="24"/>
              </w:rPr>
              <w:t xml:space="preserve"> </w:t>
            </w:r>
            <w:proofErr w:type="spellStart"/>
            <w:r w:rsidRPr="00CB7D4D">
              <w:rPr>
                <w:rFonts w:eastAsia="MS Mincho"/>
                <w:szCs w:val="24"/>
              </w:rPr>
              <w:t>odgovornog</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državnu</w:t>
            </w:r>
            <w:proofErr w:type="spellEnd"/>
            <w:r w:rsidRPr="00CB7D4D">
              <w:rPr>
                <w:rFonts w:eastAsia="MS Mincho"/>
                <w:szCs w:val="24"/>
              </w:rPr>
              <w:t xml:space="preserve"> </w:t>
            </w:r>
            <w:proofErr w:type="spellStart"/>
            <w:r w:rsidRPr="00CB7D4D">
              <w:rPr>
                <w:rFonts w:eastAsia="MS Mincho"/>
                <w:szCs w:val="24"/>
              </w:rPr>
              <w:t>upravu</w:t>
            </w:r>
            <w:proofErr w:type="spellEnd"/>
            <w:r w:rsidRPr="00CB7D4D">
              <w:rPr>
                <w:rFonts w:eastAsia="MS Mincho"/>
                <w:szCs w:val="24"/>
              </w:rPr>
              <w:t xml:space="preserve">, </w:t>
            </w:r>
            <w:proofErr w:type="spellStart"/>
            <w:r w:rsidRPr="00CB7D4D">
              <w:rPr>
                <w:rFonts w:eastAsia="MS Mincho"/>
                <w:szCs w:val="24"/>
              </w:rPr>
              <w:t>podzakonskim</w:t>
            </w:r>
            <w:proofErr w:type="spellEnd"/>
            <w:r w:rsidRPr="00CB7D4D">
              <w:rPr>
                <w:rFonts w:eastAsia="MS Mincho"/>
                <w:szCs w:val="24"/>
              </w:rPr>
              <w:t xml:space="preserve"> </w:t>
            </w:r>
            <w:proofErr w:type="spellStart"/>
            <w:r w:rsidRPr="00CB7D4D">
              <w:rPr>
                <w:rFonts w:eastAsia="MS Mincho"/>
                <w:szCs w:val="24"/>
              </w:rPr>
              <w:t>aktom</w:t>
            </w:r>
            <w:proofErr w:type="spellEnd"/>
            <w:r w:rsidRPr="00CB7D4D">
              <w:rPr>
                <w:rFonts w:eastAsia="MS Mincho"/>
                <w:szCs w:val="24"/>
              </w:rPr>
              <w:t xml:space="preserve">, </w:t>
            </w:r>
            <w:proofErr w:type="spellStart"/>
            <w:r w:rsidRPr="00CB7D4D">
              <w:rPr>
                <w:rFonts w:eastAsia="MS Mincho"/>
                <w:szCs w:val="24"/>
              </w:rPr>
              <w:t>usvaje</w:t>
            </w:r>
            <w:proofErr w:type="spellEnd"/>
            <w:r w:rsidRPr="00CB7D4D">
              <w:rPr>
                <w:rFonts w:eastAsia="MS Mincho"/>
                <w:szCs w:val="24"/>
              </w:rPr>
              <w:t xml:space="preserve"> </w:t>
            </w:r>
            <w:proofErr w:type="spellStart"/>
            <w:r w:rsidRPr="00CB7D4D">
              <w:rPr>
                <w:rFonts w:eastAsia="MS Mincho"/>
                <w:szCs w:val="24"/>
              </w:rPr>
              <w:t>detaljna</w:t>
            </w:r>
            <w:proofErr w:type="spellEnd"/>
            <w:r w:rsidRPr="00CB7D4D">
              <w:rPr>
                <w:rFonts w:eastAsia="MS Mincho"/>
                <w:szCs w:val="24"/>
              </w:rPr>
              <w:t xml:space="preserve"> </w:t>
            </w:r>
            <w:proofErr w:type="spellStart"/>
            <w:r w:rsidRPr="00CB7D4D">
              <w:rPr>
                <w:rFonts w:eastAsia="MS Mincho"/>
                <w:szCs w:val="24"/>
              </w:rPr>
              <w:t>pravila</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osnivanje</w:t>
            </w:r>
            <w:proofErr w:type="spellEnd"/>
            <w:r w:rsidRPr="00CB7D4D">
              <w:rPr>
                <w:rFonts w:eastAsia="MS Mincho"/>
                <w:szCs w:val="24"/>
              </w:rPr>
              <w:t xml:space="preserve"> i </w:t>
            </w:r>
            <w:proofErr w:type="spellStart"/>
            <w:r w:rsidRPr="00CB7D4D">
              <w:rPr>
                <w:rFonts w:eastAsia="MS Mincho"/>
                <w:szCs w:val="24"/>
              </w:rPr>
              <w:t>sastav</w:t>
            </w:r>
            <w:proofErr w:type="spellEnd"/>
            <w:r w:rsidRPr="00CB7D4D">
              <w:rPr>
                <w:rFonts w:eastAsia="MS Mincho"/>
                <w:szCs w:val="24"/>
              </w:rPr>
              <w:t xml:space="preserve"> </w:t>
            </w:r>
            <w:proofErr w:type="spellStart"/>
            <w:r w:rsidRPr="00CB7D4D">
              <w:rPr>
                <w:rFonts w:eastAsia="MS Mincho"/>
                <w:szCs w:val="24"/>
              </w:rPr>
              <w:t>Komisije</w:t>
            </w:r>
            <w:proofErr w:type="spellEnd"/>
            <w:r w:rsidRPr="00DA4BE7">
              <w:rPr>
                <w:rFonts w:eastAsia="MS Mincho"/>
                <w:szCs w:val="24"/>
              </w:rPr>
              <w:t xml:space="preserve">. </w:t>
            </w:r>
          </w:p>
          <w:p w14:paraId="5CE7AD0C" w14:textId="77777777" w:rsidR="00AD00CB" w:rsidRDefault="00AD00CB" w:rsidP="002F7912">
            <w:pPr>
              <w:widowControl/>
              <w:autoSpaceDE/>
              <w:autoSpaceDN/>
              <w:adjustRightInd w:val="0"/>
              <w:ind w:right="153"/>
              <w:jc w:val="both"/>
              <w:rPr>
                <w:rFonts w:eastAsia="MS Mincho"/>
                <w:szCs w:val="24"/>
              </w:rPr>
            </w:pPr>
          </w:p>
          <w:p w14:paraId="3EE69C45" w14:textId="77777777" w:rsidR="007D0239" w:rsidRPr="00DA4BE7" w:rsidRDefault="007D0239" w:rsidP="002F7912">
            <w:pPr>
              <w:widowControl/>
              <w:autoSpaceDE/>
              <w:autoSpaceDN/>
              <w:adjustRightInd w:val="0"/>
              <w:ind w:right="153"/>
              <w:jc w:val="both"/>
              <w:rPr>
                <w:rFonts w:eastAsia="MS Mincho"/>
                <w:szCs w:val="24"/>
              </w:rPr>
            </w:pPr>
          </w:p>
          <w:p w14:paraId="3005E706"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lastRenderedPageBreak/>
              <w:t>7.</w:t>
            </w:r>
            <w:r w:rsidRPr="00DA4BE7">
              <w:rPr>
                <w:rFonts w:eastAsia="MS Mincho"/>
                <w:szCs w:val="24"/>
              </w:rPr>
              <w:tab/>
            </w:r>
            <w:proofErr w:type="spellStart"/>
            <w:r w:rsidRPr="00CB7D4D">
              <w:rPr>
                <w:rFonts w:eastAsia="MS Mincho"/>
                <w:szCs w:val="24"/>
              </w:rPr>
              <w:t>Detaljna</w:t>
            </w:r>
            <w:proofErr w:type="spellEnd"/>
            <w:r w:rsidRPr="00CB7D4D">
              <w:rPr>
                <w:rFonts w:eastAsia="MS Mincho"/>
                <w:szCs w:val="24"/>
              </w:rPr>
              <w:t xml:space="preserve"> </w:t>
            </w:r>
            <w:proofErr w:type="spellStart"/>
            <w:r w:rsidRPr="00CB7D4D">
              <w:rPr>
                <w:rFonts w:eastAsia="MS Mincho"/>
                <w:szCs w:val="24"/>
              </w:rPr>
              <w:t>pravila</w:t>
            </w:r>
            <w:proofErr w:type="spellEnd"/>
            <w:r w:rsidRPr="00CB7D4D">
              <w:rPr>
                <w:rFonts w:eastAsia="MS Mincho"/>
                <w:szCs w:val="24"/>
              </w:rPr>
              <w:t xml:space="preserve"> o </w:t>
            </w:r>
            <w:proofErr w:type="spellStart"/>
            <w:r w:rsidRPr="00CB7D4D">
              <w:rPr>
                <w:rFonts w:eastAsia="MS Mincho"/>
                <w:szCs w:val="24"/>
              </w:rPr>
              <w:t>osnivanju</w:t>
            </w:r>
            <w:proofErr w:type="spellEnd"/>
            <w:r w:rsidRPr="00CB7D4D">
              <w:rPr>
                <w:rFonts w:eastAsia="MS Mincho"/>
                <w:szCs w:val="24"/>
              </w:rPr>
              <w:t xml:space="preserve"> i </w:t>
            </w:r>
            <w:proofErr w:type="spellStart"/>
            <w:r w:rsidRPr="00CB7D4D">
              <w:rPr>
                <w:rFonts w:eastAsia="MS Mincho"/>
                <w:szCs w:val="24"/>
              </w:rPr>
              <w:t>sastavu</w:t>
            </w:r>
            <w:proofErr w:type="spellEnd"/>
            <w:r w:rsidRPr="00CB7D4D">
              <w:rPr>
                <w:rFonts w:eastAsia="MS Mincho"/>
                <w:szCs w:val="24"/>
              </w:rPr>
              <w:t xml:space="preserve"> </w:t>
            </w:r>
            <w:proofErr w:type="spellStart"/>
            <w:r w:rsidRPr="00CB7D4D">
              <w:rPr>
                <w:rFonts w:eastAsia="MS Mincho"/>
                <w:szCs w:val="24"/>
              </w:rPr>
              <w:t>Komisije</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zaposlene</w:t>
            </w:r>
            <w:proofErr w:type="spellEnd"/>
            <w:r w:rsidRPr="00CB7D4D">
              <w:rPr>
                <w:rFonts w:eastAsia="MS Mincho"/>
                <w:szCs w:val="24"/>
              </w:rPr>
              <w:t xml:space="preserve"> u </w:t>
            </w:r>
            <w:proofErr w:type="spellStart"/>
            <w:r w:rsidRPr="00CB7D4D">
              <w:rPr>
                <w:rFonts w:eastAsia="MS Mincho"/>
                <w:szCs w:val="24"/>
              </w:rPr>
              <w:t>samostalnim</w:t>
            </w:r>
            <w:proofErr w:type="spellEnd"/>
            <w:r w:rsidRPr="00CB7D4D">
              <w:rPr>
                <w:rFonts w:eastAsia="MS Mincho"/>
                <w:szCs w:val="24"/>
              </w:rPr>
              <w:t xml:space="preserve"> </w:t>
            </w:r>
            <w:proofErr w:type="spellStart"/>
            <w:r w:rsidRPr="00CB7D4D">
              <w:rPr>
                <w:rFonts w:eastAsia="MS Mincho"/>
                <w:szCs w:val="24"/>
              </w:rPr>
              <w:t>ustavnim</w:t>
            </w:r>
            <w:proofErr w:type="spellEnd"/>
            <w:r w:rsidRPr="00CB7D4D">
              <w:rPr>
                <w:rFonts w:eastAsia="MS Mincho"/>
                <w:szCs w:val="24"/>
              </w:rPr>
              <w:t xml:space="preserve"> </w:t>
            </w:r>
            <w:proofErr w:type="spellStart"/>
            <w:r w:rsidRPr="00CB7D4D">
              <w:rPr>
                <w:rFonts w:eastAsia="MS Mincho"/>
                <w:szCs w:val="24"/>
              </w:rPr>
              <w:t>institucijama</w:t>
            </w:r>
            <w:proofErr w:type="spellEnd"/>
            <w:r w:rsidRPr="00CB7D4D">
              <w:rPr>
                <w:rFonts w:eastAsia="MS Mincho"/>
                <w:szCs w:val="24"/>
              </w:rPr>
              <w:t xml:space="preserve">, </w:t>
            </w:r>
            <w:proofErr w:type="spellStart"/>
            <w:r w:rsidRPr="00CB7D4D">
              <w:rPr>
                <w:rFonts w:eastAsia="MS Mincho"/>
                <w:szCs w:val="24"/>
              </w:rPr>
              <w:t>uređuju</w:t>
            </w:r>
            <w:proofErr w:type="spellEnd"/>
            <w:r w:rsidRPr="00CB7D4D">
              <w:rPr>
                <w:rFonts w:eastAsia="MS Mincho"/>
                <w:szCs w:val="24"/>
              </w:rPr>
              <w:t xml:space="preserve"> se </w:t>
            </w:r>
            <w:proofErr w:type="spellStart"/>
            <w:r w:rsidRPr="00CB7D4D">
              <w:rPr>
                <w:rFonts w:eastAsia="MS Mincho"/>
                <w:szCs w:val="24"/>
              </w:rPr>
              <w:t>ovim</w:t>
            </w:r>
            <w:proofErr w:type="spellEnd"/>
            <w:r w:rsidRPr="00CB7D4D">
              <w:rPr>
                <w:rFonts w:eastAsia="MS Mincho"/>
                <w:szCs w:val="24"/>
              </w:rPr>
              <w:t xml:space="preserve"> </w:t>
            </w:r>
            <w:proofErr w:type="spellStart"/>
            <w:r w:rsidRPr="00CB7D4D">
              <w:rPr>
                <w:rFonts w:eastAsia="MS Mincho"/>
                <w:szCs w:val="24"/>
              </w:rPr>
              <w:t>zakonom</w:t>
            </w:r>
            <w:proofErr w:type="spellEnd"/>
            <w:r w:rsidRPr="00CB7D4D">
              <w:rPr>
                <w:rFonts w:eastAsia="MS Mincho"/>
                <w:szCs w:val="24"/>
              </w:rPr>
              <w:t xml:space="preserve"> i </w:t>
            </w:r>
            <w:proofErr w:type="spellStart"/>
            <w:r w:rsidRPr="00CB7D4D">
              <w:rPr>
                <w:rFonts w:eastAsia="MS Mincho"/>
                <w:szCs w:val="24"/>
              </w:rPr>
              <w:t>posebnim</w:t>
            </w:r>
            <w:proofErr w:type="spellEnd"/>
            <w:r w:rsidRPr="00CB7D4D">
              <w:rPr>
                <w:rFonts w:eastAsia="MS Mincho"/>
                <w:szCs w:val="24"/>
              </w:rPr>
              <w:t xml:space="preserve"> </w:t>
            </w:r>
            <w:proofErr w:type="spellStart"/>
            <w:r w:rsidRPr="00CB7D4D">
              <w:rPr>
                <w:rFonts w:eastAsia="MS Mincho"/>
                <w:szCs w:val="24"/>
              </w:rPr>
              <w:t>aktom</w:t>
            </w:r>
            <w:proofErr w:type="spellEnd"/>
            <w:r w:rsidRPr="00CB7D4D">
              <w:rPr>
                <w:rFonts w:eastAsia="MS Mincho"/>
                <w:szCs w:val="24"/>
              </w:rPr>
              <w:t xml:space="preserve"> koji </w:t>
            </w:r>
            <w:proofErr w:type="spellStart"/>
            <w:r w:rsidRPr="00CB7D4D">
              <w:rPr>
                <w:rFonts w:eastAsia="MS Mincho"/>
                <w:szCs w:val="24"/>
              </w:rPr>
              <w:t>usvajaju</w:t>
            </w:r>
            <w:proofErr w:type="spellEnd"/>
            <w:r w:rsidRPr="00CB7D4D">
              <w:rPr>
                <w:rFonts w:eastAsia="MS Mincho"/>
                <w:szCs w:val="24"/>
              </w:rPr>
              <w:t xml:space="preserve"> </w:t>
            </w:r>
            <w:proofErr w:type="spellStart"/>
            <w:r w:rsidRPr="00CB7D4D">
              <w:rPr>
                <w:rFonts w:eastAsia="MS Mincho"/>
                <w:szCs w:val="24"/>
              </w:rPr>
              <w:t>nadležni</w:t>
            </w:r>
            <w:proofErr w:type="spellEnd"/>
            <w:r w:rsidRPr="00CB7D4D">
              <w:rPr>
                <w:rFonts w:eastAsia="MS Mincho"/>
                <w:szCs w:val="24"/>
              </w:rPr>
              <w:t xml:space="preserve"> organi </w:t>
            </w:r>
            <w:proofErr w:type="spellStart"/>
            <w:r w:rsidRPr="00CB7D4D">
              <w:rPr>
                <w:rFonts w:eastAsia="MS Mincho"/>
                <w:szCs w:val="24"/>
              </w:rPr>
              <w:t>ovih</w:t>
            </w:r>
            <w:proofErr w:type="spellEnd"/>
            <w:r w:rsidRPr="00CB7D4D">
              <w:rPr>
                <w:rFonts w:eastAsia="MS Mincho"/>
                <w:szCs w:val="24"/>
              </w:rPr>
              <w:t xml:space="preserve"> </w:t>
            </w:r>
            <w:proofErr w:type="spellStart"/>
            <w:r w:rsidRPr="00CB7D4D">
              <w:rPr>
                <w:rFonts w:eastAsia="MS Mincho"/>
                <w:szCs w:val="24"/>
              </w:rPr>
              <w:t>institucija</w:t>
            </w:r>
            <w:proofErr w:type="spellEnd"/>
            <w:r w:rsidRPr="00DA4BE7">
              <w:rPr>
                <w:rFonts w:eastAsia="MS Mincho"/>
                <w:szCs w:val="24"/>
              </w:rPr>
              <w:t>.</w:t>
            </w:r>
          </w:p>
          <w:p w14:paraId="6D7C907E" w14:textId="77777777" w:rsidR="00AD00CB" w:rsidRDefault="00AD00CB" w:rsidP="002F7912">
            <w:pPr>
              <w:widowControl/>
              <w:autoSpaceDE/>
              <w:autoSpaceDN/>
              <w:adjustRightInd w:val="0"/>
              <w:ind w:right="153"/>
              <w:jc w:val="both"/>
              <w:rPr>
                <w:rFonts w:eastAsia="MS Mincho"/>
                <w:szCs w:val="24"/>
              </w:rPr>
            </w:pPr>
          </w:p>
          <w:p w14:paraId="5EC01E45" w14:textId="77777777" w:rsidR="00AD00CB" w:rsidRPr="00CB7D4D" w:rsidRDefault="00AD00CB" w:rsidP="002F7912">
            <w:pPr>
              <w:widowControl/>
              <w:autoSpaceDE/>
              <w:autoSpaceDN/>
              <w:adjustRightInd w:val="0"/>
              <w:ind w:right="153"/>
              <w:jc w:val="center"/>
              <w:rPr>
                <w:rFonts w:eastAsia="MS Mincho"/>
                <w:b/>
                <w:szCs w:val="24"/>
              </w:rPr>
            </w:pPr>
            <w:proofErr w:type="spellStart"/>
            <w:r w:rsidRPr="00CB7D4D">
              <w:rPr>
                <w:rFonts w:eastAsia="MS Mincho"/>
                <w:b/>
                <w:szCs w:val="24"/>
              </w:rPr>
              <w:t>Član</w:t>
            </w:r>
            <w:proofErr w:type="spellEnd"/>
            <w:r w:rsidRPr="00CB7D4D">
              <w:rPr>
                <w:rFonts w:eastAsia="MS Mincho"/>
                <w:b/>
                <w:szCs w:val="24"/>
              </w:rPr>
              <w:t xml:space="preserve"> 41</w:t>
            </w:r>
          </w:p>
          <w:p w14:paraId="0B561782" w14:textId="77777777" w:rsidR="00AD00CB" w:rsidRPr="00CB7D4D" w:rsidRDefault="00AD00CB" w:rsidP="002F7912">
            <w:pPr>
              <w:widowControl/>
              <w:autoSpaceDE/>
              <w:autoSpaceDN/>
              <w:adjustRightInd w:val="0"/>
              <w:ind w:right="153"/>
              <w:jc w:val="center"/>
              <w:rPr>
                <w:rFonts w:eastAsia="MS Mincho"/>
                <w:b/>
                <w:szCs w:val="24"/>
              </w:rPr>
            </w:pPr>
            <w:proofErr w:type="spellStart"/>
            <w:r w:rsidRPr="00CB7D4D">
              <w:rPr>
                <w:rFonts w:eastAsia="MS Mincho"/>
                <w:b/>
                <w:szCs w:val="24"/>
              </w:rPr>
              <w:t>Imenovanje</w:t>
            </w:r>
            <w:proofErr w:type="spellEnd"/>
            <w:r w:rsidRPr="00CB7D4D">
              <w:rPr>
                <w:rFonts w:eastAsia="MS Mincho"/>
                <w:b/>
                <w:szCs w:val="24"/>
              </w:rPr>
              <w:t xml:space="preserve"> na </w:t>
            </w:r>
            <w:proofErr w:type="spellStart"/>
            <w:r w:rsidRPr="00CB7D4D">
              <w:rPr>
                <w:rFonts w:eastAsia="MS Mincho"/>
                <w:b/>
                <w:szCs w:val="24"/>
              </w:rPr>
              <w:t>poziciju</w:t>
            </w:r>
            <w:proofErr w:type="spellEnd"/>
            <w:r w:rsidRPr="00CB7D4D">
              <w:rPr>
                <w:rFonts w:eastAsia="MS Mincho"/>
                <w:b/>
                <w:szCs w:val="24"/>
              </w:rPr>
              <w:t xml:space="preserve"> </w:t>
            </w:r>
            <w:proofErr w:type="spellStart"/>
            <w:r w:rsidRPr="00CB7D4D">
              <w:rPr>
                <w:rFonts w:eastAsia="MS Mincho"/>
                <w:b/>
                <w:szCs w:val="24"/>
              </w:rPr>
              <w:t>profesionalne</w:t>
            </w:r>
            <w:proofErr w:type="spellEnd"/>
            <w:r w:rsidRPr="00CB7D4D">
              <w:rPr>
                <w:rFonts w:eastAsia="MS Mincho"/>
                <w:b/>
                <w:szCs w:val="24"/>
              </w:rPr>
              <w:t xml:space="preserve"> </w:t>
            </w:r>
            <w:proofErr w:type="spellStart"/>
            <w:r w:rsidRPr="00CB7D4D">
              <w:rPr>
                <w:rFonts w:eastAsia="MS Mincho"/>
                <w:b/>
                <w:szCs w:val="24"/>
              </w:rPr>
              <w:t>kategorije</w:t>
            </w:r>
            <w:proofErr w:type="spellEnd"/>
          </w:p>
          <w:p w14:paraId="00D092EC" w14:textId="77777777" w:rsidR="00AD00CB" w:rsidRPr="00DA4BE7" w:rsidRDefault="00AD00CB" w:rsidP="002F7912">
            <w:pPr>
              <w:widowControl/>
              <w:autoSpaceDE/>
              <w:autoSpaceDN/>
              <w:adjustRightInd w:val="0"/>
              <w:ind w:right="153"/>
              <w:jc w:val="both"/>
              <w:rPr>
                <w:rFonts w:eastAsia="MS Mincho"/>
                <w:szCs w:val="24"/>
              </w:rPr>
            </w:pPr>
          </w:p>
          <w:p w14:paraId="5CA12027"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CB7D4D">
              <w:rPr>
                <w:rFonts w:eastAsia="MS Mincho"/>
                <w:szCs w:val="24"/>
              </w:rPr>
              <w:t>Pobednički</w:t>
            </w:r>
            <w:proofErr w:type="spellEnd"/>
            <w:r w:rsidRPr="00CB7D4D">
              <w:rPr>
                <w:rFonts w:eastAsia="MS Mincho"/>
                <w:szCs w:val="24"/>
              </w:rPr>
              <w:t xml:space="preserve"> kandidat, </w:t>
            </w:r>
            <w:proofErr w:type="spellStart"/>
            <w:r w:rsidRPr="00CB7D4D">
              <w:rPr>
                <w:rFonts w:eastAsia="MS Mincho"/>
                <w:szCs w:val="24"/>
              </w:rPr>
              <w:t>određen</w:t>
            </w:r>
            <w:proofErr w:type="spellEnd"/>
            <w:r w:rsidRPr="00CB7D4D">
              <w:rPr>
                <w:rFonts w:eastAsia="MS Mincho"/>
                <w:szCs w:val="24"/>
              </w:rPr>
              <w:t xml:space="preserve"> u </w:t>
            </w:r>
            <w:proofErr w:type="spellStart"/>
            <w:r w:rsidRPr="00CB7D4D">
              <w:rPr>
                <w:rFonts w:eastAsia="MS Mincho"/>
                <w:szCs w:val="24"/>
              </w:rPr>
              <w:t>skladu</w:t>
            </w:r>
            <w:proofErr w:type="spellEnd"/>
            <w:r w:rsidRPr="00CB7D4D">
              <w:rPr>
                <w:rFonts w:eastAsia="MS Mincho"/>
                <w:szCs w:val="24"/>
              </w:rPr>
              <w:t xml:space="preserve"> sa </w:t>
            </w:r>
            <w:proofErr w:type="spellStart"/>
            <w:r w:rsidRPr="00CB7D4D">
              <w:rPr>
                <w:rFonts w:eastAsia="MS Mincho"/>
                <w:szCs w:val="24"/>
              </w:rPr>
              <w:t>stavom</w:t>
            </w:r>
            <w:proofErr w:type="spellEnd"/>
            <w:r w:rsidRPr="00CB7D4D">
              <w:rPr>
                <w:rFonts w:eastAsia="MS Mincho"/>
                <w:szCs w:val="24"/>
              </w:rPr>
              <w:t xml:space="preserve"> 7. </w:t>
            </w:r>
            <w:proofErr w:type="spellStart"/>
            <w:r w:rsidRPr="00CB7D4D">
              <w:rPr>
                <w:rFonts w:eastAsia="MS Mincho"/>
                <w:szCs w:val="24"/>
              </w:rPr>
              <w:t>člana</w:t>
            </w:r>
            <w:proofErr w:type="spellEnd"/>
            <w:r w:rsidRPr="00CB7D4D">
              <w:rPr>
                <w:rFonts w:eastAsia="MS Mincho"/>
                <w:szCs w:val="24"/>
              </w:rPr>
              <w:t xml:space="preserve"> 39. </w:t>
            </w:r>
            <w:proofErr w:type="spellStart"/>
            <w:r w:rsidRPr="00CB7D4D">
              <w:rPr>
                <w:rFonts w:eastAsia="MS Mincho"/>
                <w:szCs w:val="24"/>
              </w:rPr>
              <w:t>ovog</w:t>
            </w:r>
            <w:proofErr w:type="spellEnd"/>
            <w:r w:rsidRPr="00CB7D4D">
              <w:rPr>
                <w:rFonts w:eastAsia="MS Mincho"/>
                <w:szCs w:val="24"/>
              </w:rPr>
              <w:t xml:space="preserve"> </w:t>
            </w:r>
            <w:proofErr w:type="spellStart"/>
            <w:r w:rsidRPr="00CB7D4D">
              <w:rPr>
                <w:rFonts w:eastAsia="MS Mincho"/>
                <w:szCs w:val="24"/>
              </w:rPr>
              <w:t>zakona</w:t>
            </w:r>
            <w:proofErr w:type="spellEnd"/>
            <w:r w:rsidRPr="00CB7D4D">
              <w:rPr>
                <w:rFonts w:eastAsia="MS Mincho"/>
                <w:szCs w:val="24"/>
              </w:rPr>
              <w:t xml:space="preserve">, </w:t>
            </w:r>
            <w:proofErr w:type="spellStart"/>
            <w:r w:rsidRPr="00CB7D4D">
              <w:rPr>
                <w:rFonts w:eastAsia="MS Mincho"/>
                <w:szCs w:val="24"/>
              </w:rPr>
              <w:t>imenuje</w:t>
            </w:r>
            <w:proofErr w:type="spellEnd"/>
            <w:r w:rsidRPr="00CB7D4D">
              <w:rPr>
                <w:rFonts w:eastAsia="MS Mincho"/>
                <w:szCs w:val="24"/>
              </w:rPr>
              <w:t xml:space="preserve"> se na </w:t>
            </w:r>
            <w:proofErr w:type="spellStart"/>
            <w:r w:rsidRPr="00CB7D4D">
              <w:rPr>
                <w:rFonts w:eastAsia="MS Mincho"/>
                <w:szCs w:val="24"/>
              </w:rPr>
              <w:t>poziciju</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koju se </w:t>
            </w:r>
            <w:proofErr w:type="spellStart"/>
            <w:r w:rsidRPr="00CB7D4D">
              <w:rPr>
                <w:rFonts w:eastAsia="MS Mincho"/>
                <w:szCs w:val="24"/>
              </w:rPr>
              <w:t>prijavio</w:t>
            </w:r>
            <w:proofErr w:type="spellEnd"/>
            <w:r w:rsidRPr="00DA4BE7">
              <w:rPr>
                <w:rFonts w:eastAsia="MS Mincho"/>
                <w:szCs w:val="24"/>
              </w:rPr>
              <w:t xml:space="preserve">. </w:t>
            </w:r>
          </w:p>
          <w:p w14:paraId="2C5B6FC2" w14:textId="77777777" w:rsidR="00AD00CB" w:rsidRPr="00DA4BE7" w:rsidRDefault="00AD00CB" w:rsidP="002F7912">
            <w:pPr>
              <w:widowControl/>
              <w:autoSpaceDE/>
              <w:autoSpaceDN/>
              <w:adjustRightInd w:val="0"/>
              <w:ind w:right="153"/>
              <w:jc w:val="both"/>
              <w:rPr>
                <w:rFonts w:eastAsia="MS Mincho"/>
                <w:szCs w:val="24"/>
              </w:rPr>
            </w:pPr>
          </w:p>
          <w:p w14:paraId="4ADB2085"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CB7D4D">
              <w:rPr>
                <w:rFonts w:eastAsia="MS Mincho"/>
                <w:szCs w:val="24"/>
              </w:rPr>
              <w:t>Vlada</w:t>
            </w:r>
            <w:proofErr w:type="spellEnd"/>
            <w:r w:rsidRPr="00CB7D4D">
              <w:rPr>
                <w:rFonts w:eastAsia="MS Mincho"/>
                <w:szCs w:val="24"/>
              </w:rPr>
              <w:t xml:space="preserve">, na </w:t>
            </w:r>
            <w:proofErr w:type="spellStart"/>
            <w:r w:rsidRPr="00CB7D4D">
              <w:rPr>
                <w:rFonts w:eastAsia="MS Mincho"/>
                <w:szCs w:val="24"/>
              </w:rPr>
              <w:t>predlog</w:t>
            </w:r>
            <w:proofErr w:type="spellEnd"/>
            <w:r w:rsidRPr="00CB7D4D">
              <w:rPr>
                <w:rFonts w:eastAsia="MS Mincho"/>
                <w:szCs w:val="24"/>
              </w:rPr>
              <w:t xml:space="preserve"> </w:t>
            </w:r>
            <w:proofErr w:type="spellStart"/>
            <w:r w:rsidRPr="00CB7D4D">
              <w:rPr>
                <w:rFonts w:eastAsia="MS Mincho"/>
                <w:szCs w:val="24"/>
              </w:rPr>
              <w:t>ministarstva</w:t>
            </w:r>
            <w:proofErr w:type="spellEnd"/>
            <w:r w:rsidRPr="00CB7D4D">
              <w:rPr>
                <w:rFonts w:eastAsia="MS Mincho"/>
                <w:szCs w:val="24"/>
              </w:rPr>
              <w:t xml:space="preserve"> </w:t>
            </w:r>
            <w:proofErr w:type="spellStart"/>
            <w:r w:rsidRPr="00CB7D4D">
              <w:rPr>
                <w:rFonts w:eastAsia="MS Mincho"/>
                <w:szCs w:val="24"/>
              </w:rPr>
              <w:t>odgovornog</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državnu</w:t>
            </w:r>
            <w:proofErr w:type="spellEnd"/>
            <w:r w:rsidRPr="00CB7D4D">
              <w:rPr>
                <w:rFonts w:eastAsia="MS Mincho"/>
                <w:szCs w:val="24"/>
              </w:rPr>
              <w:t xml:space="preserve"> </w:t>
            </w:r>
            <w:proofErr w:type="spellStart"/>
            <w:r w:rsidRPr="00CB7D4D">
              <w:rPr>
                <w:rFonts w:eastAsia="MS Mincho"/>
                <w:szCs w:val="24"/>
              </w:rPr>
              <w:t>upravu</w:t>
            </w:r>
            <w:proofErr w:type="spellEnd"/>
            <w:r w:rsidRPr="00CB7D4D">
              <w:rPr>
                <w:rFonts w:eastAsia="MS Mincho"/>
                <w:szCs w:val="24"/>
              </w:rPr>
              <w:t xml:space="preserve">, </w:t>
            </w:r>
            <w:proofErr w:type="spellStart"/>
            <w:r w:rsidRPr="00CB7D4D">
              <w:rPr>
                <w:rFonts w:eastAsia="MS Mincho"/>
                <w:szCs w:val="24"/>
              </w:rPr>
              <w:t>podzakonskim</w:t>
            </w:r>
            <w:proofErr w:type="spellEnd"/>
            <w:r w:rsidRPr="00CB7D4D">
              <w:rPr>
                <w:rFonts w:eastAsia="MS Mincho"/>
                <w:szCs w:val="24"/>
              </w:rPr>
              <w:t xml:space="preserve"> </w:t>
            </w:r>
            <w:proofErr w:type="spellStart"/>
            <w:r w:rsidRPr="00CB7D4D">
              <w:rPr>
                <w:rFonts w:eastAsia="MS Mincho"/>
                <w:szCs w:val="24"/>
              </w:rPr>
              <w:t>aktom</w:t>
            </w:r>
            <w:proofErr w:type="spellEnd"/>
            <w:r w:rsidRPr="00CB7D4D">
              <w:rPr>
                <w:rFonts w:eastAsia="MS Mincho"/>
                <w:szCs w:val="24"/>
              </w:rPr>
              <w:t xml:space="preserve">, </w:t>
            </w:r>
            <w:proofErr w:type="spellStart"/>
            <w:r w:rsidRPr="00CB7D4D">
              <w:rPr>
                <w:rFonts w:eastAsia="MS Mincho"/>
                <w:szCs w:val="24"/>
              </w:rPr>
              <w:t>usvaje</w:t>
            </w:r>
            <w:proofErr w:type="spellEnd"/>
            <w:r w:rsidRPr="00CB7D4D">
              <w:rPr>
                <w:rFonts w:eastAsia="MS Mincho"/>
                <w:szCs w:val="24"/>
              </w:rPr>
              <w:t xml:space="preserve"> </w:t>
            </w:r>
            <w:proofErr w:type="spellStart"/>
            <w:r w:rsidRPr="00CB7D4D">
              <w:rPr>
                <w:rFonts w:eastAsia="MS Mincho"/>
                <w:szCs w:val="24"/>
              </w:rPr>
              <w:t>detaljne</w:t>
            </w:r>
            <w:proofErr w:type="spellEnd"/>
            <w:r w:rsidRPr="00CB7D4D">
              <w:rPr>
                <w:rFonts w:eastAsia="MS Mincho"/>
                <w:szCs w:val="24"/>
              </w:rPr>
              <w:t xml:space="preserve"> procedure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imenovanje</w:t>
            </w:r>
            <w:proofErr w:type="spellEnd"/>
            <w:r w:rsidRPr="00CB7D4D">
              <w:rPr>
                <w:rFonts w:eastAsia="MS Mincho"/>
                <w:szCs w:val="24"/>
              </w:rPr>
              <w:t xml:space="preserve"> na </w:t>
            </w:r>
            <w:proofErr w:type="spellStart"/>
            <w:r w:rsidRPr="00CB7D4D">
              <w:rPr>
                <w:rFonts w:eastAsia="MS Mincho"/>
                <w:szCs w:val="24"/>
              </w:rPr>
              <w:t>stručnu</w:t>
            </w:r>
            <w:proofErr w:type="spellEnd"/>
            <w:r w:rsidRPr="00CB7D4D">
              <w:rPr>
                <w:rFonts w:eastAsia="MS Mincho"/>
                <w:szCs w:val="24"/>
              </w:rPr>
              <w:t xml:space="preserve"> </w:t>
            </w:r>
            <w:proofErr w:type="spellStart"/>
            <w:r w:rsidRPr="00CB7D4D">
              <w:rPr>
                <w:rFonts w:eastAsia="MS Mincho"/>
                <w:szCs w:val="24"/>
              </w:rPr>
              <w:t>kategoriju</w:t>
            </w:r>
            <w:proofErr w:type="spellEnd"/>
            <w:r w:rsidRPr="00DA4BE7">
              <w:rPr>
                <w:rFonts w:eastAsia="MS Mincho"/>
                <w:szCs w:val="24"/>
              </w:rPr>
              <w:t>.</w:t>
            </w:r>
          </w:p>
          <w:p w14:paraId="537B6D40" w14:textId="7FCFEA8B" w:rsidR="00AD00CB" w:rsidRDefault="00AD00CB" w:rsidP="002F7912">
            <w:pPr>
              <w:widowControl/>
              <w:autoSpaceDE/>
              <w:autoSpaceDN/>
              <w:adjustRightInd w:val="0"/>
              <w:ind w:right="153"/>
              <w:jc w:val="both"/>
              <w:rPr>
                <w:rFonts w:eastAsia="MS Mincho"/>
                <w:szCs w:val="24"/>
              </w:rPr>
            </w:pPr>
          </w:p>
          <w:p w14:paraId="6665CE3B" w14:textId="77777777" w:rsidR="0035629B" w:rsidRPr="00DA4BE7" w:rsidRDefault="0035629B" w:rsidP="002F7912">
            <w:pPr>
              <w:widowControl/>
              <w:autoSpaceDE/>
              <w:autoSpaceDN/>
              <w:adjustRightInd w:val="0"/>
              <w:ind w:right="153"/>
              <w:jc w:val="both"/>
              <w:rPr>
                <w:rFonts w:eastAsia="MS Mincho"/>
                <w:szCs w:val="24"/>
              </w:rPr>
            </w:pPr>
          </w:p>
          <w:p w14:paraId="411B0F69"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CB7D4D">
              <w:rPr>
                <w:rFonts w:eastAsia="MS Mincho"/>
                <w:szCs w:val="24"/>
              </w:rPr>
              <w:t>Detaljne</w:t>
            </w:r>
            <w:proofErr w:type="spellEnd"/>
            <w:r w:rsidRPr="00CB7D4D">
              <w:rPr>
                <w:rFonts w:eastAsia="MS Mincho"/>
                <w:szCs w:val="24"/>
              </w:rPr>
              <w:t xml:space="preserve"> procedure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imenovanje</w:t>
            </w:r>
            <w:proofErr w:type="spellEnd"/>
            <w:r w:rsidRPr="00CB7D4D">
              <w:rPr>
                <w:rFonts w:eastAsia="MS Mincho"/>
                <w:szCs w:val="24"/>
              </w:rPr>
              <w:t xml:space="preserve"> u </w:t>
            </w:r>
            <w:proofErr w:type="spellStart"/>
            <w:r w:rsidRPr="00CB7D4D">
              <w:rPr>
                <w:rFonts w:eastAsia="MS Mincho"/>
                <w:szCs w:val="24"/>
              </w:rPr>
              <w:t>stručnu</w:t>
            </w:r>
            <w:proofErr w:type="spellEnd"/>
            <w:r w:rsidRPr="00CB7D4D">
              <w:rPr>
                <w:rFonts w:eastAsia="MS Mincho"/>
                <w:szCs w:val="24"/>
              </w:rPr>
              <w:t xml:space="preserve"> </w:t>
            </w:r>
            <w:proofErr w:type="spellStart"/>
            <w:r w:rsidRPr="00CB7D4D">
              <w:rPr>
                <w:rFonts w:eastAsia="MS Mincho"/>
                <w:szCs w:val="24"/>
              </w:rPr>
              <w:t>kategoriju</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zaposlene</w:t>
            </w:r>
            <w:proofErr w:type="spellEnd"/>
            <w:r w:rsidRPr="00CB7D4D">
              <w:rPr>
                <w:rFonts w:eastAsia="MS Mincho"/>
                <w:szCs w:val="24"/>
              </w:rPr>
              <w:t xml:space="preserve"> u </w:t>
            </w:r>
            <w:proofErr w:type="spellStart"/>
            <w:r w:rsidRPr="00CB7D4D">
              <w:rPr>
                <w:rFonts w:eastAsia="MS Mincho"/>
                <w:szCs w:val="24"/>
              </w:rPr>
              <w:t>samostalnim</w:t>
            </w:r>
            <w:proofErr w:type="spellEnd"/>
            <w:r w:rsidRPr="00CB7D4D">
              <w:rPr>
                <w:rFonts w:eastAsia="MS Mincho"/>
                <w:szCs w:val="24"/>
              </w:rPr>
              <w:t xml:space="preserve"> </w:t>
            </w:r>
            <w:proofErr w:type="spellStart"/>
            <w:r w:rsidRPr="00CB7D4D">
              <w:rPr>
                <w:rFonts w:eastAsia="MS Mincho"/>
                <w:szCs w:val="24"/>
              </w:rPr>
              <w:t>ustavnim</w:t>
            </w:r>
            <w:proofErr w:type="spellEnd"/>
            <w:r w:rsidRPr="00CB7D4D">
              <w:rPr>
                <w:rFonts w:eastAsia="MS Mincho"/>
                <w:szCs w:val="24"/>
              </w:rPr>
              <w:t xml:space="preserve"> </w:t>
            </w:r>
            <w:proofErr w:type="spellStart"/>
            <w:r w:rsidRPr="00CB7D4D">
              <w:rPr>
                <w:rFonts w:eastAsia="MS Mincho"/>
                <w:szCs w:val="24"/>
              </w:rPr>
              <w:t>institucijama</w:t>
            </w:r>
            <w:proofErr w:type="spellEnd"/>
            <w:r w:rsidRPr="00CB7D4D">
              <w:rPr>
                <w:rFonts w:eastAsia="MS Mincho"/>
                <w:szCs w:val="24"/>
              </w:rPr>
              <w:t xml:space="preserve"> </w:t>
            </w:r>
            <w:proofErr w:type="spellStart"/>
            <w:r w:rsidRPr="00CB7D4D">
              <w:rPr>
                <w:rFonts w:eastAsia="MS Mincho"/>
                <w:szCs w:val="24"/>
              </w:rPr>
              <w:t>uređuju</w:t>
            </w:r>
            <w:proofErr w:type="spellEnd"/>
            <w:r w:rsidRPr="00CB7D4D">
              <w:rPr>
                <w:rFonts w:eastAsia="MS Mincho"/>
                <w:szCs w:val="24"/>
              </w:rPr>
              <w:t xml:space="preserve"> se </w:t>
            </w:r>
            <w:proofErr w:type="spellStart"/>
            <w:r w:rsidRPr="00CB7D4D">
              <w:rPr>
                <w:rFonts w:eastAsia="MS Mincho"/>
                <w:szCs w:val="24"/>
              </w:rPr>
              <w:t>ovim</w:t>
            </w:r>
            <w:proofErr w:type="spellEnd"/>
            <w:r w:rsidRPr="00CB7D4D">
              <w:rPr>
                <w:rFonts w:eastAsia="MS Mincho"/>
                <w:szCs w:val="24"/>
              </w:rPr>
              <w:t xml:space="preserve"> </w:t>
            </w:r>
            <w:proofErr w:type="spellStart"/>
            <w:r w:rsidRPr="00CB7D4D">
              <w:rPr>
                <w:rFonts w:eastAsia="MS Mincho"/>
                <w:szCs w:val="24"/>
              </w:rPr>
              <w:t>zakonom</w:t>
            </w:r>
            <w:proofErr w:type="spellEnd"/>
            <w:r w:rsidRPr="00CB7D4D">
              <w:rPr>
                <w:rFonts w:eastAsia="MS Mincho"/>
                <w:szCs w:val="24"/>
              </w:rPr>
              <w:t xml:space="preserve"> i </w:t>
            </w:r>
            <w:proofErr w:type="spellStart"/>
            <w:r w:rsidRPr="00CB7D4D">
              <w:rPr>
                <w:rFonts w:eastAsia="MS Mincho"/>
                <w:szCs w:val="24"/>
              </w:rPr>
              <w:t>posebnim</w:t>
            </w:r>
            <w:proofErr w:type="spellEnd"/>
            <w:r w:rsidRPr="00CB7D4D">
              <w:rPr>
                <w:rFonts w:eastAsia="MS Mincho"/>
                <w:szCs w:val="24"/>
              </w:rPr>
              <w:t xml:space="preserve"> </w:t>
            </w:r>
            <w:proofErr w:type="spellStart"/>
            <w:r w:rsidRPr="00CB7D4D">
              <w:rPr>
                <w:rFonts w:eastAsia="MS Mincho"/>
                <w:szCs w:val="24"/>
              </w:rPr>
              <w:t>aktom</w:t>
            </w:r>
            <w:proofErr w:type="spellEnd"/>
            <w:r w:rsidRPr="00CB7D4D">
              <w:rPr>
                <w:rFonts w:eastAsia="MS Mincho"/>
                <w:szCs w:val="24"/>
              </w:rPr>
              <w:t xml:space="preserve"> koji </w:t>
            </w:r>
            <w:proofErr w:type="spellStart"/>
            <w:r w:rsidRPr="00CB7D4D">
              <w:rPr>
                <w:rFonts w:eastAsia="MS Mincho"/>
                <w:szCs w:val="24"/>
              </w:rPr>
              <w:t>usvajaju</w:t>
            </w:r>
            <w:proofErr w:type="spellEnd"/>
            <w:r w:rsidRPr="00CB7D4D">
              <w:rPr>
                <w:rFonts w:eastAsia="MS Mincho"/>
                <w:szCs w:val="24"/>
              </w:rPr>
              <w:t xml:space="preserve"> </w:t>
            </w:r>
            <w:proofErr w:type="spellStart"/>
            <w:r w:rsidRPr="00CB7D4D">
              <w:rPr>
                <w:rFonts w:eastAsia="MS Mincho"/>
                <w:szCs w:val="24"/>
              </w:rPr>
              <w:t>nadležni</w:t>
            </w:r>
            <w:proofErr w:type="spellEnd"/>
            <w:r w:rsidRPr="00CB7D4D">
              <w:rPr>
                <w:rFonts w:eastAsia="MS Mincho"/>
                <w:szCs w:val="24"/>
              </w:rPr>
              <w:t xml:space="preserve"> organi </w:t>
            </w:r>
            <w:proofErr w:type="spellStart"/>
            <w:r w:rsidRPr="00CB7D4D">
              <w:rPr>
                <w:rFonts w:eastAsia="MS Mincho"/>
                <w:szCs w:val="24"/>
              </w:rPr>
              <w:t>ovih</w:t>
            </w:r>
            <w:proofErr w:type="spellEnd"/>
            <w:r w:rsidRPr="00CB7D4D">
              <w:rPr>
                <w:rFonts w:eastAsia="MS Mincho"/>
                <w:szCs w:val="24"/>
              </w:rPr>
              <w:t xml:space="preserve"> </w:t>
            </w:r>
            <w:proofErr w:type="spellStart"/>
            <w:r w:rsidRPr="00CB7D4D">
              <w:rPr>
                <w:rFonts w:eastAsia="MS Mincho"/>
                <w:szCs w:val="24"/>
              </w:rPr>
              <w:t>institucija</w:t>
            </w:r>
            <w:proofErr w:type="spellEnd"/>
            <w:r w:rsidRPr="00DA4BE7">
              <w:rPr>
                <w:rFonts w:eastAsia="MS Mincho"/>
                <w:szCs w:val="24"/>
              </w:rPr>
              <w:t>.</w:t>
            </w:r>
          </w:p>
          <w:p w14:paraId="462AFCD8" w14:textId="77777777" w:rsidR="00AD00CB" w:rsidRPr="00DA4BE7" w:rsidRDefault="00AD00CB" w:rsidP="002F7912">
            <w:pPr>
              <w:widowControl/>
              <w:autoSpaceDE/>
              <w:autoSpaceDN/>
              <w:adjustRightInd w:val="0"/>
              <w:ind w:right="153"/>
              <w:jc w:val="both"/>
              <w:rPr>
                <w:rFonts w:eastAsia="MS Mincho"/>
                <w:szCs w:val="24"/>
              </w:rPr>
            </w:pPr>
          </w:p>
          <w:p w14:paraId="7A32D22B" w14:textId="6C1A32E6" w:rsidR="007D0239" w:rsidRDefault="007D0239" w:rsidP="002F7912">
            <w:pPr>
              <w:widowControl/>
              <w:autoSpaceDE/>
              <w:autoSpaceDN/>
              <w:adjustRightInd w:val="0"/>
              <w:ind w:right="153"/>
              <w:jc w:val="center"/>
              <w:rPr>
                <w:rFonts w:eastAsia="MS Mincho"/>
                <w:b/>
                <w:szCs w:val="24"/>
              </w:rPr>
            </w:pPr>
          </w:p>
          <w:p w14:paraId="441F8DFA" w14:textId="53A4A8C0" w:rsidR="0035629B" w:rsidRDefault="0035629B" w:rsidP="002F7912">
            <w:pPr>
              <w:widowControl/>
              <w:autoSpaceDE/>
              <w:autoSpaceDN/>
              <w:adjustRightInd w:val="0"/>
              <w:ind w:right="153"/>
              <w:jc w:val="center"/>
              <w:rPr>
                <w:rFonts w:eastAsia="MS Mincho"/>
                <w:b/>
                <w:szCs w:val="24"/>
              </w:rPr>
            </w:pPr>
          </w:p>
          <w:p w14:paraId="6EEAA2F1" w14:textId="77777777" w:rsidR="0035629B" w:rsidRDefault="0035629B" w:rsidP="002F7912">
            <w:pPr>
              <w:widowControl/>
              <w:autoSpaceDE/>
              <w:autoSpaceDN/>
              <w:adjustRightInd w:val="0"/>
              <w:ind w:right="153"/>
              <w:jc w:val="center"/>
              <w:rPr>
                <w:rFonts w:eastAsia="MS Mincho"/>
                <w:b/>
                <w:szCs w:val="24"/>
              </w:rPr>
            </w:pPr>
          </w:p>
          <w:p w14:paraId="0AB5A473" w14:textId="77777777" w:rsidR="00AD00CB" w:rsidRPr="00CB7D4D" w:rsidRDefault="00AD00CB" w:rsidP="002F7912">
            <w:pPr>
              <w:widowControl/>
              <w:autoSpaceDE/>
              <w:autoSpaceDN/>
              <w:adjustRightInd w:val="0"/>
              <w:ind w:right="153"/>
              <w:jc w:val="center"/>
              <w:rPr>
                <w:rFonts w:eastAsia="MS Mincho"/>
                <w:b/>
                <w:szCs w:val="24"/>
              </w:rPr>
            </w:pPr>
            <w:proofErr w:type="spellStart"/>
            <w:r w:rsidRPr="00CB7D4D">
              <w:rPr>
                <w:rFonts w:eastAsia="MS Mincho"/>
                <w:b/>
                <w:szCs w:val="24"/>
              </w:rPr>
              <w:lastRenderedPageBreak/>
              <w:t>Član</w:t>
            </w:r>
            <w:proofErr w:type="spellEnd"/>
            <w:r w:rsidRPr="00CB7D4D">
              <w:rPr>
                <w:rFonts w:eastAsia="MS Mincho"/>
                <w:b/>
                <w:szCs w:val="24"/>
              </w:rPr>
              <w:t xml:space="preserve"> 42</w:t>
            </w:r>
          </w:p>
          <w:p w14:paraId="757287BF" w14:textId="77777777" w:rsidR="00AD00CB" w:rsidRPr="00CB7D4D" w:rsidRDefault="00AD00CB" w:rsidP="002F7912">
            <w:pPr>
              <w:widowControl/>
              <w:autoSpaceDE/>
              <w:autoSpaceDN/>
              <w:adjustRightInd w:val="0"/>
              <w:ind w:right="153"/>
              <w:jc w:val="center"/>
              <w:rPr>
                <w:rFonts w:eastAsia="MS Mincho"/>
                <w:b/>
                <w:szCs w:val="24"/>
              </w:rPr>
            </w:pPr>
            <w:proofErr w:type="spellStart"/>
            <w:r w:rsidRPr="00CB7D4D">
              <w:rPr>
                <w:rFonts w:eastAsia="MS Mincho"/>
                <w:b/>
                <w:szCs w:val="24"/>
              </w:rPr>
              <w:t>Komisija</w:t>
            </w:r>
            <w:proofErr w:type="spellEnd"/>
            <w:r w:rsidRPr="00CB7D4D">
              <w:rPr>
                <w:rFonts w:eastAsia="MS Mincho"/>
                <w:b/>
                <w:szCs w:val="24"/>
              </w:rPr>
              <w:t xml:space="preserve"> </w:t>
            </w:r>
            <w:proofErr w:type="spellStart"/>
            <w:r w:rsidRPr="00CB7D4D">
              <w:rPr>
                <w:rFonts w:eastAsia="MS Mincho"/>
                <w:b/>
                <w:szCs w:val="24"/>
              </w:rPr>
              <w:t>za</w:t>
            </w:r>
            <w:proofErr w:type="spellEnd"/>
            <w:r w:rsidRPr="00CB7D4D">
              <w:rPr>
                <w:rFonts w:eastAsia="MS Mincho"/>
                <w:b/>
                <w:szCs w:val="24"/>
              </w:rPr>
              <w:t xml:space="preserve"> </w:t>
            </w:r>
            <w:proofErr w:type="spellStart"/>
            <w:r w:rsidRPr="00CB7D4D">
              <w:rPr>
                <w:rFonts w:eastAsia="MS Mincho"/>
                <w:b/>
                <w:szCs w:val="24"/>
              </w:rPr>
              <w:t>prijem</w:t>
            </w:r>
            <w:proofErr w:type="spellEnd"/>
            <w:r w:rsidRPr="00CB7D4D">
              <w:rPr>
                <w:rFonts w:eastAsia="MS Mincho"/>
                <w:b/>
                <w:szCs w:val="24"/>
              </w:rPr>
              <w:t xml:space="preserve"> </w:t>
            </w:r>
            <w:proofErr w:type="spellStart"/>
            <w:r w:rsidRPr="00CB7D4D">
              <w:rPr>
                <w:rFonts w:eastAsia="MS Mincho"/>
                <w:b/>
                <w:szCs w:val="24"/>
              </w:rPr>
              <w:t>za</w:t>
            </w:r>
            <w:proofErr w:type="spellEnd"/>
            <w:r w:rsidRPr="00CB7D4D">
              <w:rPr>
                <w:rFonts w:eastAsia="MS Mincho"/>
                <w:b/>
                <w:szCs w:val="24"/>
              </w:rPr>
              <w:t xml:space="preserve"> </w:t>
            </w:r>
            <w:proofErr w:type="spellStart"/>
            <w:r w:rsidRPr="00CB7D4D">
              <w:rPr>
                <w:rFonts w:eastAsia="MS Mincho"/>
                <w:b/>
                <w:szCs w:val="24"/>
              </w:rPr>
              <w:t>kategoriju</w:t>
            </w:r>
            <w:proofErr w:type="spellEnd"/>
            <w:r w:rsidRPr="00CB7D4D">
              <w:rPr>
                <w:rFonts w:eastAsia="MS Mincho"/>
                <w:b/>
                <w:szCs w:val="24"/>
              </w:rPr>
              <w:t xml:space="preserve"> </w:t>
            </w:r>
            <w:proofErr w:type="spellStart"/>
            <w:r w:rsidRPr="00CB7D4D">
              <w:rPr>
                <w:rFonts w:eastAsia="MS Mincho"/>
                <w:b/>
                <w:szCs w:val="24"/>
              </w:rPr>
              <w:t>specijalista</w:t>
            </w:r>
            <w:proofErr w:type="spellEnd"/>
          </w:p>
          <w:p w14:paraId="45CE9E87" w14:textId="77777777" w:rsidR="00AD00CB" w:rsidRPr="00DA4BE7" w:rsidRDefault="00AD00CB" w:rsidP="002F7912">
            <w:pPr>
              <w:widowControl/>
              <w:autoSpaceDE/>
              <w:autoSpaceDN/>
              <w:adjustRightInd w:val="0"/>
              <w:ind w:right="153"/>
              <w:jc w:val="both"/>
              <w:rPr>
                <w:rFonts w:eastAsia="MS Mincho"/>
                <w:szCs w:val="24"/>
              </w:rPr>
            </w:pPr>
          </w:p>
          <w:p w14:paraId="22A46980"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CB7D4D">
              <w:rPr>
                <w:rFonts w:eastAsia="MS Mincho"/>
                <w:szCs w:val="24"/>
              </w:rPr>
              <w:t>Stručnu</w:t>
            </w:r>
            <w:proofErr w:type="spellEnd"/>
            <w:r w:rsidRPr="00CB7D4D">
              <w:rPr>
                <w:rFonts w:eastAsia="MS Mincho"/>
                <w:szCs w:val="24"/>
              </w:rPr>
              <w:t xml:space="preserve"> </w:t>
            </w:r>
            <w:proofErr w:type="spellStart"/>
            <w:r w:rsidRPr="00CB7D4D">
              <w:rPr>
                <w:rFonts w:eastAsia="MS Mincho"/>
                <w:szCs w:val="24"/>
              </w:rPr>
              <w:t>procenu</w:t>
            </w:r>
            <w:proofErr w:type="spellEnd"/>
            <w:r w:rsidRPr="00CB7D4D">
              <w:rPr>
                <w:rFonts w:eastAsia="MS Mincho"/>
                <w:szCs w:val="24"/>
              </w:rPr>
              <w:t xml:space="preserve"> </w:t>
            </w:r>
            <w:proofErr w:type="spellStart"/>
            <w:r w:rsidRPr="00CB7D4D">
              <w:rPr>
                <w:rFonts w:eastAsia="MS Mincho"/>
                <w:szCs w:val="24"/>
              </w:rPr>
              <w:t>kandidata</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prijem</w:t>
            </w:r>
            <w:proofErr w:type="spellEnd"/>
            <w:r w:rsidRPr="00CB7D4D">
              <w:rPr>
                <w:rFonts w:eastAsia="MS Mincho"/>
                <w:szCs w:val="24"/>
              </w:rPr>
              <w:t xml:space="preserve"> u </w:t>
            </w:r>
            <w:proofErr w:type="spellStart"/>
            <w:r w:rsidRPr="00CB7D4D">
              <w:rPr>
                <w:rFonts w:eastAsia="MS Mincho"/>
                <w:szCs w:val="24"/>
              </w:rPr>
              <w:t>državnu</w:t>
            </w:r>
            <w:proofErr w:type="spellEnd"/>
            <w:r w:rsidRPr="00CB7D4D">
              <w:rPr>
                <w:rFonts w:eastAsia="MS Mincho"/>
                <w:szCs w:val="24"/>
              </w:rPr>
              <w:t xml:space="preserve"> </w:t>
            </w:r>
            <w:proofErr w:type="spellStart"/>
            <w:r w:rsidRPr="00CB7D4D">
              <w:rPr>
                <w:rFonts w:eastAsia="MS Mincho"/>
                <w:szCs w:val="24"/>
              </w:rPr>
              <w:t>službu</w:t>
            </w:r>
            <w:proofErr w:type="spellEnd"/>
            <w:r w:rsidRPr="00CB7D4D">
              <w:rPr>
                <w:rFonts w:eastAsia="MS Mincho"/>
                <w:szCs w:val="24"/>
              </w:rPr>
              <w:t xml:space="preserve"> na </w:t>
            </w:r>
            <w:proofErr w:type="spellStart"/>
            <w:r w:rsidRPr="00CB7D4D">
              <w:rPr>
                <w:rFonts w:eastAsia="MS Mincho"/>
                <w:szCs w:val="24"/>
              </w:rPr>
              <w:t>poziciju</w:t>
            </w:r>
            <w:proofErr w:type="spellEnd"/>
            <w:r w:rsidRPr="00CB7D4D">
              <w:rPr>
                <w:rFonts w:eastAsia="MS Mincho"/>
                <w:szCs w:val="24"/>
              </w:rPr>
              <w:t xml:space="preserve"> </w:t>
            </w:r>
            <w:proofErr w:type="spellStart"/>
            <w:r w:rsidRPr="00CB7D4D">
              <w:rPr>
                <w:rFonts w:eastAsia="MS Mincho"/>
                <w:szCs w:val="24"/>
              </w:rPr>
              <w:t>specijaliste</w:t>
            </w:r>
            <w:proofErr w:type="spellEnd"/>
            <w:r w:rsidRPr="00CB7D4D">
              <w:rPr>
                <w:rFonts w:eastAsia="MS Mincho"/>
                <w:szCs w:val="24"/>
              </w:rPr>
              <w:t xml:space="preserve"> </w:t>
            </w:r>
            <w:proofErr w:type="spellStart"/>
            <w:r w:rsidRPr="00CB7D4D">
              <w:rPr>
                <w:rFonts w:eastAsia="MS Mincho"/>
                <w:szCs w:val="24"/>
              </w:rPr>
              <w:t>vrši</w:t>
            </w:r>
            <w:proofErr w:type="spellEnd"/>
            <w:r w:rsidRPr="00CB7D4D">
              <w:rPr>
                <w:rFonts w:eastAsia="MS Mincho"/>
                <w:szCs w:val="24"/>
              </w:rPr>
              <w:t xml:space="preserve"> </w:t>
            </w:r>
            <w:proofErr w:type="spellStart"/>
            <w:r w:rsidRPr="00CB7D4D">
              <w:rPr>
                <w:rFonts w:eastAsia="MS Mincho"/>
                <w:szCs w:val="24"/>
              </w:rPr>
              <w:t>komisija</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prijem</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kategoriju</w:t>
            </w:r>
            <w:proofErr w:type="spellEnd"/>
            <w:r w:rsidRPr="00CB7D4D">
              <w:rPr>
                <w:rFonts w:eastAsia="MS Mincho"/>
                <w:szCs w:val="24"/>
              </w:rPr>
              <w:t xml:space="preserve"> </w:t>
            </w:r>
            <w:proofErr w:type="spellStart"/>
            <w:r w:rsidRPr="00CB7D4D">
              <w:rPr>
                <w:rFonts w:eastAsia="MS Mincho"/>
                <w:szCs w:val="24"/>
              </w:rPr>
              <w:t>specijaliste</w:t>
            </w:r>
            <w:proofErr w:type="spellEnd"/>
            <w:r w:rsidRPr="00DA4BE7">
              <w:rPr>
                <w:rFonts w:eastAsia="MS Mincho"/>
                <w:szCs w:val="24"/>
              </w:rPr>
              <w:t>.</w:t>
            </w:r>
          </w:p>
          <w:p w14:paraId="18701FC8" w14:textId="77777777" w:rsidR="00AD00CB" w:rsidRDefault="00AD00CB" w:rsidP="002F7912">
            <w:pPr>
              <w:widowControl/>
              <w:autoSpaceDE/>
              <w:autoSpaceDN/>
              <w:adjustRightInd w:val="0"/>
              <w:ind w:right="153"/>
              <w:jc w:val="both"/>
              <w:rPr>
                <w:rFonts w:eastAsia="MS Mincho"/>
                <w:szCs w:val="24"/>
              </w:rPr>
            </w:pPr>
          </w:p>
          <w:p w14:paraId="207FEBB0" w14:textId="77777777" w:rsidR="00666440" w:rsidRDefault="00666440" w:rsidP="002F7912">
            <w:pPr>
              <w:widowControl/>
              <w:autoSpaceDE/>
              <w:autoSpaceDN/>
              <w:adjustRightInd w:val="0"/>
              <w:ind w:right="153"/>
              <w:jc w:val="both"/>
              <w:rPr>
                <w:rFonts w:eastAsia="MS Mincho"/>
                <w:szCs w:val="24"/>
              </w:rPr>
            </w:pPr>
          </w:p>
          <w:p w14:paraId="668182F8"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t xml:space="preserve"> </w:t>
            </w:r>
            <w:proofErr w:type="spellStart"/>
            <w:r w:rsidRPr="00CB7D4D">
              <w:rPr>
                <w:rFonts w:eastAsia="MS Mincho"/>
                <w:szCs w:val="24"/>
              </w:rPr>
              <w:t>Komisija</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prijem</w:t>
            </w:r>
            <w:proofErr w:type="spellEnd"/>
            <w:r w:rsidRPr="00CB7D4D">
              <w:rPr>
                <w:rFonts w:eastAsia="MS Mincho"/>
                <w:szCs w:val="24"/>
              </w:rPr>
              <w:t xml:space="preserve"> </w:t>
            </w:r>
            <w:proofErr w:type="spellStart"/>
            <w:r w:rsidRPr="00CB7D4D">
              <w:rPr>
                <w:rFonts w:eastAsia="MS Mincho"/>
                <w:szCs w:val="24"/>
              </w:rPr>
              <w:t>za</w:t>
            </w:r>
            <w:proofErr w:type="spellEnd"/>
            <w:r w:rsidRPr="00CB7D4D">
              <w:rPr>
                <w:rFonts w:eastAsia="MS Mincho"/>
                <w:szCs w:val="24"/>
              </w:rPr>
              <w:t xml:space="preserve"> </w:t>
            </w:r>
            <w:proofErr w:type="spellStart"/>
            <w:r w:rsidRPr="00CB7D4D">
              <w:rPr>
                <w:rFonts w:eastAsia="MS Mincho"/>
                <w:szCs w:val="24"/>
              </w:rPr>
              <w:t>kategoriju</w:t>
            </w:r>
            <w:proofErr w:type="spellEnd"/>
            <w:r w:rsidRPr="00CB7D4D">
              <w:rPr>
                <w:rFonts w:eastAsia="MS Mincho"/>
                <w:szCs w:val="24"/>
              </w:rPr>
              <w:t xml:space="preserve"> </w:t>
            </w:r>
            <w:proofErr w:type="spellStart"/>
            <w:r w:rsidRPr="00CB7D4D">
              <w:rPr>
                <w:rFonts w:eastAsia="MS Mincho"/>
                <w:szCs w:val="24"/>
              </w:rPr>
              <w:t>specijaliste</w:t>
            </w:r>
            <w:proofErr w:type="spellEnd"/>
            <w:r w:rsidRPr="00CB7D4D">
              <w:rPr>
                <w:rFonts w:eastAsia="MS Mincho"/>
                <w:szCs w:val="24"/>
              </w:rPr>
              <w:t xml:space="preserve"> </w:t>
            </w:r>
            <w:proofErr w:type="spellStart"/>
            <w:r w:rsidRPr="00CB7D4D">
              <w:rPr>
                <w:rFonts w:eastAsia="MS Mincho"/>
                <w:szCs w:val="24"/>
              </w:rPr>
              <w:t>sastoji</w:t>
            </w:r>
            <w:proofErr w:type="spellEnd"/>
            <w:r w:rsidRPr="00CB7D4D">
              <w:rPr>
                <w:rFonts w:eastAsia="MS Mincho"/>
                <w:szCs w:val="24"/>
              </w:rPr>
              <w:t xml:space="preserve"> se </w:t>
            </w:r>
            <w:proofErr w:type="spellStart"/>
            <w:r w:rsidRPr="00CB7D4D">
              <w:rPr>
                <w:rFonts w:eastAsia="MS Mincho"/>
                <w:szCs w:val="24"/>
              </w:rPr>
              <w:t>od</w:t>
            </w:r>
            <w:proofErr w:type="spellEnd"/>
            <w:r w:rsidRPr="00CB7D4D">
              <w:rPr>
                <w:rFonts w:eastAsia="MS Mincho"/>
                <w:szCs w:val="24"/>
              </w:rPr>
              <w:t xml:space="preserve"> pet (5) </w:t>
            </w:r>
            <w:proofErr w:type="spellStart"/>
            <w:r w:rsidRPr="00CB7D4D">
              <w:rPr>
                <w:rFonts w:eastAsia="MS Mincho"/>
                <w:szCs w:val="24"/>
              </w:rPr>
              <w:t>članova</w:t>
            </w:r>
            <w:proofErr w:type="spellEnd"/>
            <w:r w:rsidRPr="00CB7D4D">
              <w:rPr>
                <w:rFonts w:eastAsia="MS Mincho"/>
                <w:szCs w:val="24"/>
              </w:rPr>
              <w:t xml:space="preserve">, u </w:t>
            </w:r>
            <w:proofErr w:type="spellStart"/>
            <w:r w:rsidRPr="00CB7D4D">
              <w:rPr>
                <w:rFonts w:eastAsia="MS Mincho"/>
                <w:szCs w:val="24"/>
              </w:rPr>
              <w:t>sledećem</w:t>
            </w:r>
            <w:proofErr w:type="spellEnd"/>
            <w:r w:rsidRPr="00CB7D4D">
              <w:rPr>
                <w:rFonts w:eastAsia="MS Mincho"/>
                <w:szCs w:val="24"/>
              </w:rPr>
              <w:t xml:space="preserve"> </w:t>
            </w:r>
            <w:proofErr w:type="spellStart"/>
            <w:r w:rsidRPr="00CB7D4D">
              <w:rPr>
                <w:rFonts w:eastAsia="MS Mincho"/>
                <w:szCs w:val="24"/>
              </w:rPr>
              <w:t>sastavu</w:t>
            </w:r>
            <w:proofErr w:type="spellEnd"/>
            <w:r w:rsidRPr="00DA4BE7">
              <w:rPr>
                <w:rFonts w:eastAsia="MS Mincho"/>
                <w:szCs w:val="24"/>
              </w:rPr>
              <w:t xml:space="preserve">: </w:t>
            </w:r>
          </w:p>
          <w:p w14:paraId="118A619A" w14:textId="77777777" w:rsidR="00AD00CB" w:rsidRPr="00DA4BE7" w:rsidRDefault="00AD00CB" w:rsidP="002F7912">
            <w:pPr>
              <w:widowControl/>
              <w:autoSpaceDE/>
              <w:autoSpaceDN/>
              <w:adjustRightInd w:val="0"/>
              <w:ind w:right="153"/>
              <w:jc w:val="both"/>
              <w:rPr>
                <w:rFonts w:eastAsia="MS Mincho"/>
                <w:szCs w:val="24"/>
              </w:rPr>
            </w:pPr>
          </w:p>
          <w:p w14:paraId="04CF0DF1"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2.1.</w:t>
            </w:r>
            <w:r w:rsidRPr="00DA4BE7">
              <w:rPr>
                <w:rFonts w:eastAsia="MS Mincho"/>
                <w:szCs w:val="24"/>
              </w:rPr>
              <w:tab/>
            </w:r>
            <w:r w:rsidRPr="00D85E9E">
              <w:rPr>
                <w:rFonts w:eastAsia="MS Mincho"/>
                <w:szCs w:val="24"/>
              </w:rPr>
              <w:t xml:space="preserve">tri (3) </w:t>
            </w:r>
            <w:proofErr w:type="spellStart"/>
            <w:r w:rsidRPr="00D85E9E">
              <w:rPr>
                <w:rFonts w:eastAsia="MS Mincho"/>
                <w:szCs w:val="24"/>
              </w:rPr>
              <w:t>državna</w:t>
            </w:r>
            <w:proofErr w:type="spellEnd"/>
            <w:r w:rsidRPr="00D85E9E">
              <w:rPr>
                <w:rFonts w:eastAsia="MS Mincho"/>
                <w:szCs w:val="24"/>
              </w:rPr>
              <w:t xml:space="preserve"> </w:t>
            </w:r>
            <w:proofErr w:type="spellStart"/>
            <w:r w:rsidRPr="00D85E9E">
              <w:rPr>
                <w:rFonts w:eastAsia="MS Mincho"/>
                <w:szCs w:val="24"/>
              </w:rPr>
              <w:t>službenika</w:t>
            </w:r>
            <w:proofErr w:type="spellEnd"/>
            <w:r w:rsidRPr="00D85E9E">
              <w:rPr>
                <w:rFonts w:eastAsia="MS Mincho"/>
                <w:szCs w:val="24"/>
              </w:rPr>
              <w:t xml:space="preserve"> </w:t>
            </w:r>
            <w:proofErr w:type="spellStart"/>
            <w:r w:rsidRPr="00D85E9E">
              <w:rPr>
                <w:rFonts w:eastAsia="MS Mincho"/>
                <w:szCs w:val="24"/>
              </w:rPr>
              <w:t>srednjeg</w:t>
            </w:r>
            <w:proofErr w:type="spellEnd"/>
            <w:r w:rsidRPr="00D85E9E">
              <w:rPr>
                <w:rFonts w:eastAsia="MS Mincho"/>
                <w:szCs w:val="24"/>
              </w:rPr>
              <w:t xml:space="preserve"> </w:t>
            </w:r>
            <w:proofErr w:type="spellStart"/>
            <w:r w:rsidRPr="00D85E9E">
              <w:rPr>
                <w:rFonts w:eastAsia="MS Mincho"/>
                <w:szCs w:val="24"/>
              </w:rPr>
              <w:t>ili</w:t>
            </w:r>
            <w:proofErr w:type="spellEnd"/>
            <w:r w:rsidRPr="00D85E9E">
              <w:rPr>
                <w:rFonts w:eastAsia="MS Mincho"/>
                <w:szCs w:val="24"/>
              </w:rPr>
              <w:t xml:space="preserve"> </w:t>
            </w:r>
            <w:proofErr w:type="spellStart"/>
            <w:r w:rsidRPr="00D85E9E">
              <w:rPr>
                <w:rFonts w:eastAsia="MS Mincho"/>
                <w:szCs w:val="24"/>
              </w:rPr>
              <w:t>nižeg</w:t>
            </w:r>
            <w:proofErr w:type="spellEnd"/>
            <w:r w:rsidRPr="00D85E9E">
              <w:rPr>
                <w:rFonts w:eastAsia="MS Mincho"/>
                <w:szCs w:val="24"/>
              </w:rPr>
              <w:t xml:space="preserve"> </w:t>
            </w:r>
            <w:proofErr w:type="spellStart"/>
            <w:r w:rsidRPr="00D85E9E">
              <w:rPr>
                <w:rFonts w:eastAsia="MS Mincho"/>
                <w:szCs w:val="24"/>
              </w:rPr>
              <w:t>rukovodećeg</w:t>
            </w:r>
            <w:proofErr w:type="spellEnd"/>
            <w:r w:rsidRPr="00D85E9E">
              <w:rPr>
                <w:rFonts w:eastAsia="MS Mincho"/>
                <w:szCs w:val="24"/>
              </w:rPr>
              <w:t xml:space="preserve"> </w:t>
            </w:r>
            <w:proofErr w:type="spellStart"/>
            <w:r w:rsidRPr="00D85E9E">
              <w:rPr>
                <w:rFonts w:eastAsia="MS Mincho"/>
                <w:szCs w:val="24"/>
              </w:rPr>
              <w:t>nivoa</w:t>
            </w:r>
            <w:proofErr w:type="spellEnd"/>
            <w:r w:rsidRPr="00D85E9E">
              <w:rPr>
                <w:rFonts w:eastAsia="MS Mincho"/>
                <w:szCs w:val="24"/>
              </w:rPr>
              <w:t xml:space="preserve"> </w:t>
            </w:r>
            <w:proofErr w:type="spellStart"/>
            <w:r w:rsidRPr="00D85E9E">
              <w:rPr>
                <w:rFonts w:eastAsia="MS Mincho"/>
                <w:szCs w:val="24"/>
              </w:rPr>
              <w:t>specijalizovana</w:t>
            </w:r>
            <w:proofErr w:type="spellEnd"/>
            <w:r w:rsidRPr="00D85E9E">
              <w:rPr>
                <w:rFonts w:eastAsia="MS Mincho"/>
                <w:szCs w:val="24"/>
              </w:rPr>
              <w:t xml:space="preserve"> </w:t>
            </w:r>
            <w:proofErr w:type="spellStart"/>
            <w:r w:rsidRPr="00D85E9E">
              <w:rPr>
                <w:rFonts w:eastAsia="MS Mincho"/>
                <w:szCs w:val="24"/>
              </w:rPr>
              <w:t>za</w:t>
            </w:r>
            <w:proofErr w:type="spellEnd"/>
            <w:r w:rsidRPr="00D85E9E">
              <w:rPr>
                <w:rFonts w:eastAsia="MS Mincho"/>
                <w:szCs w:val="24"/>
              </w:rPr>
              <w:t xml:space="preserve"> </w:t>
            </w:r>
            <w:proofErr w:type="spellStart"/>
            <w:r w:rsidRPr="00D85E9E">
              <w:rPr>
                <w:rFonts w:eastAsia="MS Mincho"/>
                <w:szCs w:val="24"/>
              </w:rPr>
              <w:t>odgovarajuću</w:t>
            </w:r>
            <w:proofErr w:type="spellEnd"/>
            <w:r w:rsidRPr="00D85E9E">
              <w:rPr>
                <w:rFonts w:eastAsia="MS Mincho"/>
                <w:szCs w:val="24"/>
              </w:rPr>
              <w:t xml:space="preserve"> </w:t>
            </w:r>
            <w:proofErr w:type="spellStart"/>
            <w:r w:rsidRPr="00D85E9E">
              <w:rPr>
                <w:rFonts w:eastAsia="MS Mincho"/>
                <w:szCs w:val="24"/>
              </w:rPr>
              <w:t>oblast</w:t>
            </w:r>
            <w:proofErr w:type="spellEnd"/>
            <w:r w:rsidRPr="00D85E9E">
              <w:rPr>
                <w:rFonts w:eastAsia="MS Mincho"/>
                <w:szCs w:val="24"/>
              </w:rPr>
              <w:t xml:space="preserve"> </w:t>
            </w:r>
            <w:proofErr w:type="spellStart"/>
            <w:r w:rsidRPr="00D85E9E">
              <w:rPr>
                <w:rFonts w:eastAsia="MS Mincho"/>
                <w:szCs w:val="24"/>
              </w:rPr>
              <w:t>za</w:t>
            </w:r>
            <w:proofErr w:type="spellEnd"/>
            <w:r w:rsidRPr="00D85E9E">
              <w:rPr>
                <w:rFonts w:eastAsia="MS Mincho"/>
                <w:szCs w:val="24"/>
              </w:rPr>
              <w:t xml:space="preserve"> </w:t>
            </w:r>
            <w:proofErr w:type="spellStart"/>
            <w:r w:rsidRPr="00D85E9E">
              <w:rPr>
                <w:rFonts w:eastAsia="MS Mincho"/>
                <w:szCs w:val="24"/>
              </w:rPr>
              <w:t>poziciju</w:t>
            </w:r>
            <w:proofErr w:type="spellEnd"/>
            <w:r w:rsidRPr="00D85E9E">
              <w:rPr>
                <w:rFonts w:eastAsia="MS Mincho"/>
                <w:szCs w:val="24"/>
              </w:rPr>
              <w:t xml:space="preserve"> </w:t>
            </w:r>
            <w:proofErr w:type="spellStart"/>
            <w:r w:rsidRPr="00D85E9E">
              <w:rPr>
                <w:rFonts w:eastAsia="MS Mincho"/>
                <w:szCs w:val="24"/>
              </w:rPr>
              <w:t>ili</w:t>
            </w:r>
            <w:proofErr w:type="spellEnd"/>
            <w:r w:rsidRPr="00D85E9E">
              <w:rPr>
                <w:rFonts w:eastAsia="MS Mincho"/>
                <w:szCs w:val="24"/>
              </w:rPr>
              <w:t xml:space="preserve"> </w:t>
            </w:r>
            <w:proofErr w:type="spellStart"/>
            <w:r w:rsidRPr="00D85E9E">
              <w:rPr>
                <w:rFonts w:eastAsia="MS Mincho"/>
                <w:szCs w:val="24"/>
              </w:rPr>
              <w:t>grupu</w:t>
            </w:r>
            <w:proofErr w:type="spellEnd"/>
            <w:r w:rsidRPr="00D85E9E">
              <w:rPr>
                <w:rFonts w:eastAsia="MS Mincho"/>
                <w:szCs w:val="24"/>
              </w:rPr>
              <w:t xml:space="preserve"> </w:t>
            </w:r>
            <w:proofErr w:type="spellStart"/>
            <w:r w:rsidRPr="00D85E9E">
              <w:rPr>
                <w:rFonts w:eastAsia="MS Mincho"/>
                <w:szCs w:val="24"/>
              </w:rPr>
              <w:t>pozicija</w:t>
            </w:r>
            <w:proofErr w:type="spellEnd"/>
            <w:r w:rsidRPr="00D85E9E">
              <w:rPr>
                <w:rFonts w:eastAsia="MS Mincho"/>
                <w:szCs w:val="24"/>
              </w:rPr>
              <w:t xml:space="preserve"> </w:t>
            </w:r>
            <w:proofErr w:type="spellStart"/>
            <w:r w:rsidRPr="00D85E9E">
              <w:rPr>
                <w:rFonts w:eastAsia="MS Mincho"/>
                <w:szCs w:val="24"/>
              </w:rPr>
              <w:t>za</w:t>
            </w:r>
            <w:proofErr w:type="spellEnd"/>
            <w:r w:rsidRPr="00D85E9E">
              <w:rPr>
                <w:rFonts w:eastAsia="MS Mincho"/>
                <w:szCs w:val="24"/>
              </w:rPr>
              <w:t xml:space="preserve"> koje se </w:t>
            </w:r>
            <w:proofErr w:type="spellStart"/>
            <w:r w:rsidRPr="00D85E9E">
              <w:rPr>
                <w:rFonts w:eastAsia="MS Mincho"/>
                <w:szCs w:val="24"/>
              </w:rPr>
              <w:t>odvije</w:t>
            </w:r>
            <w:proofErr w:type="spellEnd"/>
            <w:r w:rsidRPr="00D85E9E">
              <w:rPr>
                <w:rFonts w:eastAsia="MS Mincho"/>
                <w:szCs w:val="24"/>
              </w:rPr>
              <w:t xml:space="preserve"> </w:t>
            </w:r>
            <w:proofErr w:type="spellStart"/>
            <w:r w:rsidRPr="00D85E9E">
              <w:rPr>
                <w:rFonts w:eastAsia="MS Mincho"/>
                <w:szCs w:val="24"/>
              </w:rPr>
              <w:t>konkurisanje</w:t>
            </w:r>
            <w:proofErr w:type="spellEnd"/>
            <w:r w:rsidRPr="00DA4BE7">
              <w:rPr>
                <w:rFonts w:eastAsia="MS Mincho"/>
                <w:szCs w:val="24"/>
              </w:rPr>
              <w:t>;</w:t>
            </w:r>
          </w:p>
          <w:p w14:paraId="1656847C" w14:textId="77777777" w:rsidR="00AD00CB" w:rsidRPr="00DA4BE7" w:rsidRDefault="00AD00CB" w:rsidP="00666440">
            <w:pPr>
              <w:widowControl/>
              <w:autoSpaceDE/>
              <w:autoSpaceDN/>
              <w:adjustRightInd w:val="0"/>
              <w:ind w:left="409" w:right="153"/>
              <w:jc w:val="both"/>
              <w:rPr>
                <w:rFonts w:eastAsia="MS Mincho"/>
                <w:szCs w:val="24"/>
              </w:rPr>
            </w:pPr>
          </w:p>
          <w:p w14:paraId="102549CA"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2.2.</w:t>
            </w:r>
            <w:r w:rsidRPr="00DA4BE7">
              <w:rPr>
                <w:rFonts w:eastAsia="MS Mincho"/>
                <w:szCs w:val="24"/>
              </w:rPr>
              <w:tab/>
            </w:r>
            <w:proofErr w:type="spellStart"/>
            <w:r w:rsidRPr="00D85E9E">
              <w:rPr>
                <w:rFonts w:eastAsia="MS Mincho"/>
                <w:szCs w:val="24"/>
              </w:rPr>
              <w:t>jedan</w:t>
            </w:r>
            <w:proofErr w:type="spellEnd"/>
            <w:r w:rsidRPr="00D85E9E">
              <w:rPr>
                <w:rFonts w:eastAsia="MS Mincho"/>
                <w:szCs w:val="24"/>
              </w:rPr>
              <w:t xml:space="preserve"> (1) </w:t>
            </w:r>
            <w:proofErr w:type="spellStart"/>
            <w:r w:rsidRPr="00D85E9E">
              <w:rPr>
                <w:rFonts w:eastAsia="MS Mincho"/>
                <w:szCs w:val="24"/>
              </w:rPr>
              <w:t>predstavnik</w:t>
            </w:r>
            <w:proofErr w:type="spellEnd"/>
            <w:r w:rsidRPr="00D85E9E">
              <w:rPr>
                <w:rFonts w:eastAsia="MS Mincho"/>
                <w:szCs w:val="24"/>
              </w:rPr>
              <w:t xml:space="preserve"> </w:t>
            </w:r>
            <w:proofErr w:type="spellStart"/>
            <w:r w:rsidRPr="00D85E9E">
              <w:rPr>
                <w:rFonts w:eastAsia="MS Mincho"/>
                <w:szCs w:val="24"/>
              </w:rPr>
              <w:t>odgovorne</w:t>
            </w:r>
            <w:proofErr w:type="spellEnd"/>
            <w:r w:rsidRPr="00D85E9E">
              <w:rPr>
                <w:rFonts w:eastAsia="MS Mincho"/>
                <w:szCs w:val="24"/>
              </w:rPr>
              <w:t xml:space="preserve"> </w:t>
            </w:r>
            <w:proofErr w:type="spellStart"/>
            <w:r w:rsidRPr="00D85E9E">
              <w:rPr>
                <w:rFonts w:eastAsia="MS Mincho"/>
                <w:szCs w:val="24"/>
              </w:rPr>
              <w:t>jedinice</w:t>
            </w:r>
            <w:proofErr w:type="spellEnd"/>
            <w:r w:rsidRPr="00D85E9E">
              <w:rPr>
                <w:rFonts w:eastAsia="MS Mincho"/>
                <w:szCs w:val="24"/>
              </w:rPr>
              <w:t>; i</w:t>
            </w:r>
          </w:p>
          <w:p w14:paraId="018C7B77" w14:textId="77777777" w:rsidR="00AD00CB" w:rsidRPr="00DA4BE7" w:rsidRDefault="00AD00CB" w:rsidP="00666440">
            <w:pPr>
              <w:widowControl/>
              <w:autoSpaceDE/>
              <w:autoSpaceDN/>
              <w:adjustRightInd w:val="0"/>
              <w:ind w:left="409" w:right="153"/>
              <w:jc w:val="both"/>
              <w:rPr>
                <w:rFonts w:eastAsia="MS Mincho"/>
                <w:szCs w:val="24"/>
              </w:rPr>
            </w:pPr>
          </w:p>
          <w:p w14:paraId="056936BC"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2.3.</w:t>
            </w:r>
            <w:r w:rsidRPr="00DA4BE7">
              <w:rPr>
                <w:rFonts w:eastAsia="MS Mincho"/>
                <w:szCs w:val="24"/>
              </w:rPr>
              <w:tab/>
            </w:r>
            <w:proofErr w:type="spellStart"/>
            <w:r w:rsidRPr="00D85E9E">
              <w:rPr>
                <w:rFonts w:eastAsia="MS Mincho"/>
                <w:szCs w:val="24"/>
              </w:rPr>
              <w:t>jedan</w:t>
            </w:r>
            <w:proofErr w:type="spellEnd"/>
            <w:r w:rsidRPr="00D85E9E">
              <w:rPr>
                <w:rFonts w:eastAsia="MS Mincho"/>
                <w:szCs w:val="24"/>
              </w:rPr>
              <w:t xml:space="preserve"> (1) profesor </w:t>
            </w:r>
            <w:proofErr w:type="spellStart"/>
            <w:r w:rsidRPr="00D85E9E">
              <w:rPr>
                <w:rFonts w:eastAsia="MS Mincho"/>
                <w:szCs w:val="24"/>
              </w:rPr>
              <w:t>iste</w:t>
            </w:r>
            <w:proofErr w:type="spellEnd"/>
            <w:r w:rsidRPr="00D85E9E">
              <w:rPr>
                <w:rFonts w:eastAsia="MS Mincho"/>
                <w:szCs w:val="24"/>
              </w:rPr>
              <w:t xml:space="preserve"> </w:t>
            </w:r>
            <w:proofErr w:type="spellStart"/>
            <w:r w:rsidRPr="00D85E9E">
              <w:rPr>
                <w:rFonts w:eastAsia="MS Mincho"/>
                <w:szCs w:val="24"/>
              </w:rPr>
              <w:t>oblasti</w:t>
            </w:r>
            <w:proofErr w:type="spellEnd"/>
            <w:r w:rsidRPr="00D85E9E">
              <w:rPr>
                <w:rFonts w:eastAsia="MS Mincho"/>
                <w:szCs w:val="24"/>
              </w:rPr>
              <w:t xml:space="preserve"> </w:t>
            </w:r>
            <w:proofErr w:type="spellStart"/>
            <w:r w:rsidRPr="00D85E9E">
              <w:rPr>
                <w:rFonts w:eastAsia="MS Mincho"/>
                <w:szCs w:val="24"/>
              </w:rPr>
              <w:t>za</w:t>
            </w:r>
            <w:proofErr w:type="spellEnd"/>
            <w:r w:rsidRPr="00D85E9E">
              <w:rPr>
                <w:rFonts w:eastAsia="MS Mincho"/>
                <w:szCs w:val="24"/>
              </w:rPr>
              <w:t xml:space="preserve"> </w:t>
            </w:r>
            <w:proofErr w:type="spellStart"/>
            <w:r w:rsidRPr="00D85E9E">
              <w:rPr>
                <w:rFonts w:eastAsia="MS Mincho"/>
                <w:szCs w:val="24"/>
              </w:rPr>
              <w:t>poziciju</w:t>
            </w:r>
            <w:proofErr w:type="spellEnd"/>
            <w:r w:rsidRPr="00D85E9E">
              <w:rPr>
                <w:rFonts w:eastAsia="MS Mincho"/>
                <w:szCs w:val="24"/>
              </w:rPr>
              <w:t xml:space="preserve"> </w:t>
            </w:r>
            <w:proofErr w:type="spellStart"/>
            <w:r w:rsidRPr="00D85E9E">
              <w:rPr>
                <w:rFonts w:eastAsia="MS Mincho"/>
                <w:szCs w:val="24"/>
              </w:rPr>
              <w:t>za</w:t>
            </w:r>
            <w:proofErr w:type="spellEnd"/>
            <w:r w:rsidRPr="00D85E9E">
              <w:rPr>
                <w:rFonts w:eastAsia="MS Mincho"/>
                <w:szCs w:val="24"/>
              </w:rPr>
              <w:t xml:space="preserve"> koju se </w:t>
            </w:r>
            <w:proofErr w:type="spellStart"/>
            <w:r w:rsidRPr="00D85E9E">
              <w:rPr>
                <w:rFonts w:eastAsia="MS Mincho"/>
                <w:szCs w:val="24"/>
              </w:rPr>
              <w:t>odvije</w:t>
            </w:r>
            <w:proofErr w:type="spellEnd"/>
            <w:r w:rsidRPr="00D85E9E">
              <w:rPr>
                <w:rFonts w:eastAsia="MS Mincho"/>
                <w:szCs w:val="24"/>
              </w:rPr>
              <w:t xml:space="preserve"> </w:t>
            </w:r>
            <w:proofErr w:type="spellStart"/>
            <w:r w:rsidRPr="00D85E9E">
              <w:rPr>
                <w:rFonts w:eastAsia="MS Mincho"/>
                <w:szCs w:val="24"/>
              </w:rPr>
              <w:t>konkurisanje</w:t>
            </w:r>
            <w:proofErr w:type="spellEnd"/>
            <w:r w:rsidRPr="00DA4BE7">
              <w:rPr>
                <w:rFonts w:eastAsia="MS Mincho"/>
                <w:szCs w:val="24"/>
              </w:rPr>
              <w:t>.</w:t>
            </w:r>
          </w:p>
          <w:p w14:paraId="30658E1C" w14:textId="77777777" w:rsidR="00AD00CB" w:rsidRPr="00DA4BE7" w:rsidRDefault="00AD00CB" w:rsidP="002F7912">
            <w:pPr>
              <w:widowControl/>
              <w:autoSpaceDE/>
              <w:autoSpaceDN/>
              <w:adjustRightInd w:val="0"/>
              <w:ind w:right="153"/>
              <w:jc w:val="both"/>
              <w:rPr>
                <w:rFonts w:eastAsia="MS Mincho"/>
                <w:szCs w:val="24"/>
              </w:rPr>
            </w:pPr>
          </w:p>
          <w:p w14:paraId="430995E8"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 xml:space="preserve">3. </w:t>
            </w:r>
            <w:proofErr w:type="spellStart"/>
            <w:r w:rsidRPr="0093367B">
              <w:rPr>
                <w:rFonts w:eastAsia="MS Mincho"/>
                <w:szCs w:val="24"/>
              </w:rPr>
              <w:t>Komisija</w:t>
            </w:r>
            <w:proofErr w:type="spellEnd"/>
            <w:r w:rsidRPr="0093367B">
              <w:rPr>
                <w:rFonts w:eastAsia="MS Mincho"/>
                <w:szCs w:val="24"/>
              </w:rPr>
              <w:t xml:space="preserve"> </w:t>
            </w:r>
            <w:proofErr w:type="spellStart"/>
            <w:r w:rsidRPr="0093367B">
              <w:rPr>
                <w:rFonts w:eastAsia="MS Mincho"/>
                <w:szCs w:val="24"/>
              </w:rPr>
              <w:t>za</w:t>
            </w:r>
            <w:proofErr w:type="spellEnd"/>
            <w:r w:rsidRPr="0093367B">
              <w:rPr>
                <w:rFonts w:eastAsia="MS Mincho"/>
                <w:szCs w:val="24"/>
              </w:rPr>
              <w:t xml:space="preserve"> </w:t>
            </w:r>
            <w:proofErr w:type="spellStart"/>
            <w:r w:rsidRPr="0093367B">
              <w:rPr>
                <w:rFonts w:eastAsia="MS Mincho"/>
                <w:szCs w:val="24"/>
              </w:rPr>
              <w:t>prijem</w:t>
            </w:r>
            <w:proofErr w:type="spellEnd"/>
            <w:r w:rsidRPr="0093367B">
              <w:rPr>
                <w:rFonts w:eastAsia="MS Mincho"/>
                <w:szCs w:val="24"/>
              </w:rPr>
              <w:t xml:space="preserve"> </w:t>
            </w:r>
            <w:proofErr w:type="spellStart"/>
            <w:r w:rsidRPr="0093367B">
              <w:rPr>
                <w:rFonts w:eastAsia="MS Mincho"/>
                <w:szCs w:val="24"/>
              </w:rPr>
              <w:t>za</w:t>
            </w:r>
            <w:proofErr w:type="spellEnd"/>
            <w:r w:rsidRPr="0093367B">
              <w:rPr>
                <w:rFonts w:eastAsia="MS Mincho"/>
                <w:szCs w:val="24"/>
              </w:rPr>
              <w:t xml:space="preserve"> </w:t>
            </w:r>
            <w:proofErr w:type="spellStart"/>
            <w:r w:rsidRPr="0093367B">
              <w:rPr>
                <w:rFonts w:eastAsia="MS Mincho"/>
                <w:szCs w:val="24"/>
              </w:rPr>
              <w:t>kategoriju</w:t>
            </w:r>
            <w:proofErr w:type="spellEnd"/>
            <w:r w:rsidRPr="0093367B">
              <w:rPr>
                <w:rFonts w:eastAsia="MS Mincho"/>
                <w:szCs w:val="24"/>
              </w:rPr>
              <w:t xml:space="preserve"> </w:t>
            </w:r>
            <w:proofErr w:type="spellStart"/>
            <w:r w:rsidRPr="0093367B">
              <w:rPr>
                <w:rFonts w:eastAsia="MS Mincho"/>
                <w:szCs w:val="24"/>
              </w:rPr>
              <w:t>specijaliste</w:t>
            </w:r>
            <w:proofErr w:type="spellEnd"/>
            <w:r w:rsidRPr="0093367B">
              <w:rPr>
                <w:rFonts w:eastAsia="MS Mincho"/>
                <w:szCs w:val="24"/>
              </w:rPr>
              <w:t xml:space="preserve"> bira se </w:t>
            </w:r>
            <w:proofErr w:type="spellStart"/>
            <w:r w:rsidRPr="0093367B">
              <w:rPr>
                <w:rFonts w:eastAsia="MS Mincho"/>
                <w:szCs w:val="24"/>
              </w:rPr>
              <w:t>ad</w:t>
            </w:r>
            <w:proofErr w:type="spellEnd"/>
            <w:r w:rsidRPr="0093367B">
              <w:rPr>
                <w:rFonts w:eastAsia="MS Mincho"/>
                <w:szCs w:val="24"/>
              </w:rPr>
              <w:t xml:space="preserve"> </w:t>
            </w:r>
            <w:proofErr w:type="spellStart"/>
            <w:r w:rsidRPr="0093367B">
              <w:rPr>
                <w:rFonts w:eastAsia="MS Mincho"/>
                <w:szCs w:val="24"/>
              </w:rPr>
              <w:t>hoc</w:t>
            </w:r>
            <w:proofErr w:type="spellEnd"/>
            <w:r w:rsidRPr="0093367B">
              <w:rPr>
                <w:rFonts w:eastAsia="MS Mincho"/>
                <w:szCs w:val="24"/>
              </w:rPr>
              <w:t xml:space="preserve"> sa liste </w:t>
            </w:r>
            <w:proofErr w:type="spellStart"/>
            <w:r w:rsidRPr="0093367B">
              <w:rPr>
                <w:rFonts w:eastAsia="MS Mincho"/>
                <w:szCs w:val="24"/>
              </w:rPr>
              <w:t>potencijalnih</w:t>
            </w:r>
            <w:proofErr w:type="spellEnd"/>
            <w:r w:rsidRPr="0093367B">
              <w:rPr>
                <w:rFonts w:eastAsia="MS Mincho"/>
                <w:szCs w:val="24"/>
              </w:rPr>
              <w:t xml:space="preserve"> </w:t>
            </w:r>
            <w:proofErr w:type="spellStart"/>
            <w:r w:rsidRPr="0093367B">
              <w:rPr>
                <w:rFonts w:eastAsia="MS Mincho"/>
                <w:szCs w:val="24"/>
              </w:rPr>
              <w:t>kandidata</w:t>
            </w:r>
            <w:proofErr w:type="spellEnd"/>
            <w:r w:rsidRPr="0093367B">
              <w:rPr>
                <w:rFonts w:eastAsia="MS Mincho"/>
                <w:szCs w:val="24"/>
              </w:rPr>
              <w:t xml:space="preserve">. </w:t>
            </w:r>
            <w:proofErr w:type="spellStart"/>
            <w:r w:rsidRPr="0093367B">
              <w:rPr>
                <w:rFonts w:eastAsia="MS Mincho"/>
                <w:szCs w:val="24"/>
              </w:rPr>
              <w:t>Listu</w:t>
            </w:r>
            <w:proofErr w:type="spellEnd"/>
            <w:r w:rsidRPr="0093367B">
              <w:rPr>
                <w:rFonts w:eastAsia="MS Mincho"/>
                <w:szCs w:val="24"/>
              </w:rPr>
              <w:t xml:space="preserve"> </w:t>
            </w:r>
            <w:proofErr w:type="spellStart"/>
            <w:r w:rsidRPr="0093367B">
              <w:rPr>
                <w:rFonts w:eastAsia="MS Mincho"/>
                <w:szCs w:val="24"/>
              </w:rPr>
              <w:t>potencijalnih</w:t>
            </w:r>
            <w:proofErr w:type="spellEnd"/>
            <w:r w:rsidRPr="0093367B">
              <w:rPr>
                <w:rFonts w:eastAsia="MS Mincho"/>
                <w:szCs w:val="24"/>
              </w:rPr>
              <w:t xml:space="preserve"> </w:t>
            </w:r>
            <w:proofErr w:type="spellStart"/>
            <w:r w:rsidRPr="0093367B">
              <w:rPr>
                <w:rFonts w:eastAsia="MS Mincho"/>
                <w:szCs w:val="24"/>
              </w:rPr>
              <w:t>kandidata</w:t>
            </w:r>
            <w:proofErr w:type="spellEnd"/>
            <w:r w:rsidRPr="0093367B">
              <w:rPr>
                <w:rFonts w:eastAsia="MS Mincho"/>
                <w:szCs w:val="24"/>
              </w:rPr>
              <w:t xml:space="preserve"> </w:t>
            </w:r>
            <w:proofErr w:type="spellStart"/>
            <w:r w:rsidRPr="0093367B">
              <w:rPr>
                <w:rFonts w:eastAsia="MS Mincho"/>
                <w:szCs w:val="24"/>
              </w:rPr>
              <w:t>za</w:t>
            </w:r>
            <w:proofErr w:type="spellEnd"/>
            <w:r w:rsidRPr="0093367B">
              <w:rPr>
                <w:rFonts w:eastAsia="MS Mincho"/>
                <w:szCs w:val="24"/>
              </w:rPr>
              <w:t xml:space="preserve"> </w:t>
            </w:r>
            <w:proofErr w:type="spellStart"/>
            <w:r w:rsidRPr="0093367B">
              <w:rPr>
                <w:rFonts w:eastAsia="MS Mincho"/>
                <w:szCs w:val="24"/>
              </w:rPr>
              <w:t>članove</w:t>
            </w:r>
            <w:proofErr w:type="spellEnd"/>
            <w:r w:rsidRPr="0093367B">
              <w:rPr>
                <w:rFonts w:eastAsia="MS Mincho"/>
                <w:szCs w:val="24"/>
              </w:rPr>
              <w:t xml:space="preserve"> </w:t>
            </w:r>
            <w:proofErr w:type="spellStart"/>
            <w:r w:rsidRPr="0093367B">
              <w:rPr>
                <w:rFonts w:eastAsia="MS Mincho"/>
                <w:szCs w:val="24"/>
              </w:rPr>
              <w:t>komisije</w:t>
            </w:r>
            <w:proofErr w:type="spellEnd"/>
            <w:r w:rsidRPr="0093367B">
              <w:rPr>
                <w:rFonts w:eastAsia="MS Mincho"/>
                <w:szCs w:val="24"/>
              </w:rPr>
              <w:t xml:space="preserve"> </w:t>
            </w:r>
            <w:proofErr w:type="spellStart"/>
            <w:r w:rsidRPr="0093367B">
              <w:rPr>
                <w:rFonts w:eastAsia="MS Mincho"/>
                <w:szCs w:val="24"/>
              </w:rPr>
              <w:t>usvaje</w:t>
            </w:r>
            <w:proofErr w:type="spellEnd"/>
            <w:r w:rsidRPr="0093367B">
              <w:rPr>
                <w:rFonts w:eastAsia="MS Mincho"/>
                <w:szCs w:val="24"/>
              </w:rPr>
              <w:t xml:space="preserve"> </w:t>
            </w:r>
            <w:proofErr w:type="spellStart"/>
            <w:r w:rsidRPr="0093367B">
              <w:rPr>
                <w:rFonts w:eastAsia="MS Mincho"/>
                <w:szCs w:val="24"/>
              </w:rPr>
              <w:t>Vlada</w:t>
            </w:r>
            <w:proofErr w:type="spellEnd"/>
            <w:r w:rsidRPr="0093367B">
              <w:rPr>
                <w:rFonts w:eastAsia="MS Mincho"/>
                <w:szCs w:val="24"/>
              </w:rPr>
              <w:t xml:space="preserve"> na </w:t>
            </w:r>
            <w:proofErr w:type="spellStart"/>
            <w:r w:rsidRPr="0093367B">
              <w:rPr>
                <w:rFonts w:eastAsia="MS Mincho"/>
                <w:szCs w:val="24"/>
              </w:rPr>
              <w:t>predlog</w:t>
            </w:r>
            <w:proofErr w:type="spellEnd"/>
            <w:r w:rsidRPr="0093367B">
              <w:rPr>
                <w:rFonts w:eastAsia="MS Mincho"/>
                <w:szCs w:val="24"/>
              </w:rPr>
              <w:t xml:space="preserve"> ministra </w:t>
            </w:r>
            <w:proofErr w:type="spellStart"/>
            <w:r w:rsidRPr="0093367B">
              <w:rPr>
                <w:rFonts w:eastAsia="MS Mincho"/>
                <w:szCs w:val="24"/>
              </w:rPr>
              <w:lastRenderedPageBreak/>
              <w:t>odgovornog</w:t>
            </w:r>
            <w:proofErr w:type="spellEnd"/>
            <w:r w:rsidRPr="0093367B">
              <w:rPr>
                <w:rFonts w:eastAsia="MS Mincho"/>
                <w:szCs w:val="24"/>
              </w:rPr>
              <w:t xml:space="preserve"> </w:t>
            </w:r>
            <w:proofErr w:type="spellStart"/>
            <w:r w:rsidRPr="0093367B">
              <w:rPr>
                <w:rFonts w:eastAsia="MS Mincho"/>
                <w:szCs w:val="24"/>
              </w:rPr>
              <w:t>za</w:t>
            </w:r>
            <w:proofErr w:type="spellEnd"/>
            <w:r w:rsidRPr="0093367B">
              <w:rPr>
                <w:rFonts w:eastAsia="MS Mincho"/>
                <w:szCs w:val="24"/>
              </w:rPr>
              <w:t xml:space="preserve"> </w:t>
            </w:r>
            <w:proofErr w:type="spellStart"/>
            <w:r w:rsidRPr="0093367B">
              <w:rPr>
                <w:rFonts w:eastAsia="MS Mincho"/>
                <w:szCs w:val="24"/>
              </w:rPr>
              <w:t>javnu</w:t>
            </w:r>
            <w:proofErr w:type="spellEnd"/>
            <w:r w:rsidRPr="0093367B">
              <w:rPr>
                <w:rFonts w:eastAsia="MS Mincho"/>
                <w:szCs w:val="24"/>
              </w:rPr>
              <w:t xml:space="preserve"> </w:t>
            </w:r>
            <w:proofErr w:type="spellStart"/>
            <w:r w:rsidRPr="0093367B">
              <w:rPr>
                <w:rFonts w:eastAsia="MS Mincho"/>
                <w:szCs w:val="24"/>
              </w:rPr>
              <w:t>upravu</w:t>
            </w:r>
            <w:proofErr w:type="spellEnd"/>
            <w:r w:rsidRPr="0093367B">
              <w:rPr>
                <w:rFonts w:eastAsia="MS Mincho"/>
                <w:szCs w:val="24"/>
              </w:rPr>
              <w:t xml:space="preserve">, dok </w:t>
            </w:r>
            <w:proofErr w:type="spellStart"/>
            <w:r w:rsidRPr="0093367B">
              <w:rPr>
                <w:rFonts w:eastAsia="MS Mincho"/>
                <w:szCs w:val="24"/>
              </w:rPr>
              <w:t>za</w:t>
            </w:r>
            <w:proofErr w:type="spellEnd"/>
            <w:r w:rsidRPr="0093367B">
              <w:rPr>
                <w:rFonts w:eastAsia="MS Mincho"/>
                <w:szCs w:val="24"/>
              </w:rPr>
              <w:t xml:space="preserve"> </w:t>
            </w:r>
            <w:proofErr w:type="spellStart"/>
            <w:r w:rsidRPr="0093367B">
              <w:rPr>
                <w:rFonts w:eastAsia="MS Mincho"/>
                <w:szCs w:val="24"/>
              </w:rPr>
              <w:t>drugu</w:t>
            </w:r>
            <w:proofErr w:type="spellEnd"/>
            <w:r w:rsidRPr="0093367B">
              <w:rPr>
                <w:rFonts w:eastAsia="MS Mincho"/>
                <w:szCs w:val="24"/>
              </w:rPr>
              <w:t xml:space="preserve"> </w:t>
            </w:r>
            <w:proofErr w:type="spellStart"/>
            <w:r w:rsidRPr="0093367B">
              <w:rPr>
                <w:rFonts w:eastAsia="MS Mincho"/>
                <w:szCs w:val="24"/>
              </w:rPr>
              <w:t>državnu</w:t>
            </w:r>
            <w:proofErr w:type="spellEnd"/>
            <w:r w:rsidRPr="0093367B">
              <w:rPr>
                <w:rFonts w:eastAsia="MS Mincho"/>
                <w:szCs w:val="24"/>
              </w:rPr>
              <w:t xml:space="preserve"> </w:t>
            </w:r>
            <w:proofErr w:type="spellStart"/>
            <w:r w:rsidRPr="0093367B">
              <w:rPr>
                <w:rFonts w:eastAsia="MS Mincho"/>
                <w:szCs w:val="24"/>
              </w:rPr>
              <w:t>instituciju</w:t>
            </w:r>
            <w:proofErr w:type="spellEnd"/>
            <w:r w:rsidRPr="0093367B">
              <w:rPr>
                <w:rFonts w:eastAsia="MS Mincho"/>
                <w:szCs w:val="24"/>
              </w:rPr>
              <w:t xml:space="preserve">, </w:t>
            </w:r>
            <w:proofErr w:type="spellStart"/>
            <w:r w:rsidRPr="0093367B">
              <w:rPr>
                <w:rFonts w:eastAsia="MS Mincho"/>
                <w:szCs w:val="24"/>
              </w:rPr>
              <w:t>nosilac</w:t>
            </w:r>
            <w:proofErr w:type="spellEnd"/>
            <w:r w:rsidRPr="0093367B">
              <w:rPr>
                <w:rFonts w:eastAsia="MS Mincho"/>
                <w:szCs w:val="24"/>
              </w:rPr>
              <w:t xml:space="preserve"> </w:t>
            </w:r>
            <w:proofErr w:type="spellStart"/>
            <w:r w:rsidRPr="0093367B">
              <w:rPr>
                <w:rFonts w:eastAsia="MS Mincho"/>
                <w:szCs w:val="24"/>
              </w:rPr>
              <w:t>odgovarajuće</w:t>
            </w:r>
            <w:proofErr w:type="spellEnd"/>
            <w:r w:rsidRPr="0093367B">
              <w:rPr>
                <w:rFonts w:eastAsia="MS Mincho"/>
                <w:szCs w:val="24"/>
              </w:rPr>
              <w:t xml:space="preserve"> </w:t>
            </w:r>
            <w:proofErr w:type="spellStart"/>
            <w:r w:rsidRPr="0093367B">
              <w:rPr>
                <w:rFonts w:eastAsia="MS Mincho"/>
                <w:szCs w:val="24"/>
              </w:rPr>
              <w:t>institucije</w:t>
            </w:r>
            <w:proofErr w:type="spellEnd"/>
            <w:r w:rsidRPr="0093367B">
              <w:rPr>
                <w:rFonts w:eastAsia="MS Mincho"/>
                <w:szCs w:val="24"/>
              </w:rPr>
              <w:t xml:space="preserve"> i </w:t>
            </w:r>
            <w:proofErr w:type="spellStart"/>
            <w:r w:rsidRPr="0093367B">
              <w:rPr>
                <w:rFonts w:eastAsia="MS Mincho"/>
                <w:szCs w:val="24"/>
              </w:rPr>
              <w:t>važi</w:t>
            </w:r>
            <w:proofErr w:type="spellEnd"/>
            <w:r w:rsidRPr="0093367B">
              <w:rPr>
                <w:rFonts w:eastAsia="MS Mincho"/>
                <w:szCs w:val="24"/>
              </w:rPr>
              <w:t xml:space="preserve"> </w:t>
            </w:r>
            <w:proofErr w:type="spellStart"/>
            <w:r w:rsidRPr="0093367B">
              <w:rPr>
                <w:rFonts w:eastAsia="MS Mincho"/>
                <w:szCs w:val="24"/>
              </w:rPr>
              <w:t>dve</w:t>
            </w:r>
            <w:proofErr w:type="spellEnd"/>
            <w:r w:rsidRPr="0093367B">
              <w:rPr>
                <w:rFonts w:eastAsia="MS Mincho"/>
                <w:szCs w:val="24"/>
              </w:rPr>
              <w:t xml:space="preserve"> (2) godine, sa </w:t>
            </w:r>
            <w:proofErr w:type="spellStart"/>
            <w:r w:rsidRPr="0093367B">
              <w:rPr>
                <w:rFonts w:eastAsia="MS Mincho"/>
                <w:szCs w:val="24"/>
              </w:rPr>
              <w:t>mogućnošću</w:t>
            </w:r>
            <w:proofErr w:type="spellEnd"/>
            <w:r w:rsidRPr="0093367B">
              <w:rPr>
                <w:rFonts w:eastAsia="MS Mincho"/>
                <w:szCs w:val="24"/>
              </w:rPr>
              <w:t xml:space="preserve"> </w:t>
            </w:r>
            <w:proofErr w:type="spellStart"/>
            <w:r w:rsidRPr="0093367B">
              <w:rPr>
                <w:rFonts w:eastAsia="MS Mincho"/>
                <w:szCs w:val="24"/>
              </w:rPr>
              <w:t>obnavljanja</w:t>
            </w:r>
            <w:proofErr w:type="spellEnd"/>
            <w:r w:rsidRPr="0093367B">
              <w:rPr>
                <w:rFonts w:eastAsia="MS Mincho"/>
                <w:szCs w:val="24"/>
              </w:rPr>
              <w:t xml:space="preserve"> po </w:t>
            </w:r>
            <w:proofErr w:type="spellStart"/>
            <w:r w:rsidRPr="0093367B">
              <w:rPr>
                <w:rFonts w:eastAsia="MS Mincho"/>
                <w:szCs w:val="24"/>
              </w:rPr>
              <w:t>potrebi</w:t>
            </w:r>
            <w:proofErr w:type="spellEnd"/>
            <w:r w:rsidRPr="00DA4BE7">
              <w:rPr>
                <w:rFonts w:eastAsia="MS Mincho"/>
                <w:szCs w:val="24"/>
              </w:rPr>
              <w:t xml:space="preserve">. </w:t>
            </w:r>
          </w:p>
          <w:p w14:paraId="61C8B5A4" w14:textId="168F8B58" w:rsidR="00AD00CB" w:rsidRDefault="00AD00CB" w:rsidP="002F7912">
            <w:pPr>
              <w:widowControl/>
              <w:autoSpaceDE/>
              <w:autoSpaceDN/>
              <w:adjustRightInd w:val="0"/>
              <w:ind w:right="153"/>
              <w:jc w:val="both"/>
              <w:rPr>
                <w:rFonts w:eastAsia="MS Mincho"/>
                <w:szCs w:val="24"/>
              </w:rPr>
            </w:pPr>
          </w:p>
          <w:p w14:paraId="1BE16033" w14:textId="77777777" w:rsidR="0035629B" w:rsidRDefault="0035629B" w:rsidP="002F7912">
            <w:pPr>
              <w:widowControl/>
              <w:autoSpaceDE/>
              <w:autoSpaceDN/>
              <w:adjustRightInd w:val="0"/>
              <w:ind w:right="153"/>
              <w:jc w:val="both"/>
              <w:rPr>
                <w:rFonts w:eastAsia="MS Mincho"/>
                <w:szCs w:val="24"/>
              </w:rPr>
            </w:pPr>
          </w:p>
          <w:p w14:paraId="6BED3A54"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 xml:space="preserve">4. </w:t>
            </w:r>
            <w:proofErr w:type="spellStart"/>
            <w:r w:rsidRPr="0093367B">
              <w:rPr>
                <w:rFonts w:eastAsia="MS Mincho"/>
                <w:szCs w:val="24"/>
              </w:rPr>
              <w:t>Komisija</w:t>
            </w:r>
            <w:proofErr w:type="spellEnd"/>
            <w:r w:rsidRPr="0093367B">
              <w:rPr>
                <w:rFonts w:eastAsia="MS Mincho"/>
                <w:szCs w:val="24"/>
              </w:rPr>
              <w:t xml:space="preserve"> </w:t>
            </w:r>
            <w:proofErr w:type="spellStart"/>
            <w:r w:rsidRPr="0093367B">
              <w:rPr>
                <w:rFonts w:eastAsia="MS Mincho"/>
                <w:szCs w:val="24"/>
              </w:rPr>
              <w:t>za</w:t>
            </w:r>
            <w:proofErr w:type="spellEnd"/>
            <w:r w:rsidRPr="0093367B">
              <w:rPr>
                <w:rFonts w:eastAsia="MS Mincho"/>
                <w:szCs w:val="24"/>
              </w:rPr>
              <w:t xml:space="preserve"> </w:t>
            </w:r>
            <w:proofErr w:type="spellStart"/>
            <w:r w:rsidRPr="0093367B">
              <w:rPr>
                <w:rFonts w:eastAsia="MS Mincho"/>
                <w:szCs w:val="24"/>
              </w:rPr>
              <w:t>prijem</w:t>
            </w:r>
            <w:proofErr w:type="spellEnd"/>
            <w:r w:rsidRPr="0093367B">
              <w:rPr>
                <w:rFonts w:eastAsia="MS Mincho"/>
                <w:szCs w:val="24"/>
              </w:rPr>
              <w:t xml:space="preserve"> </w:t>
            </w:r>
            <w:proofErr w:type="spellStart"/>
            <w:r w:rsidRPr="0093367B">
              <w:rPr>
                <w:rFonts w:eastAsia="MS Mincho"/>
                <w:szCs w:val="24"/>
              </w:rPr>
              <w:t>za</w:t>
            </w:r>
            <w:proofErr w:type="spellEnd"/>
            <w:r w:rsidRPr="0093367B">
              <w:rPr>
                <w:rFonts w:eastAsia="MS Mincho"/>
                <w:szCs w:val="24"/>
              </w:rPr>
              <w:t xml:space="preserve"> </w:t>
            </w:r>
            <w:proofErr w:type="spellStart"/>
            <w:r w:rsidRPr="0093367B">
              <w:rPr>
                <w:rFonts w:eastAsia="MS Mincho"/>
                <w:szCs w:val="24"/>
              </w:rPr>
              <w:t>kategoriju</w:t>
            </w:r>
            <w:proofErr w:type="spellEnd"/>
            <w:r w:rsidRPr="0093367B">
              <w:rPr>
                <w:rFonts w:eastAsia="MS Mincho"/>
                <w:szCs w:val="24"/>
              </w:rPr>
              <w:t xml:space="preserve"> </w:t>
            </w:r>
            <w:proofErr w:type="spellStart"/>
            <w:r w:rsidRPr="0093367B">
              <w:rPr>
                <w:rFonts w:eastAsia="MS Mincho"/>
                <w:szCs w:val="24"/>
              </w:rPr>
              <w:t>specijaliste</w:t>
            </w:r>
            <w:proofErr w:type="spellEnd"/>
            <w:r w:rsidRPr="0093367B">
              <w:rPr>
                <w:rFonts w:eastAsia="MS Mincho"/>
                <w:szCs w:val="24"/>
              </w:rPr>
              <w:t xml:space="preserve"> bira se </w:t>
            </w:r>
            <w:proofErr w:type="spellStart"/>
            <w:r w:rsidRPr="0093367B">
              <w:rPr>
                <w:rFonts w:eastAsia="MS Mincho"/>
                <w:szCs w:val="24"/>
              </w:rPr>
              <w:t>preko</w:t>
            </w:r>
            <w:proofErr w:type="spellEnd"/>
            <w:r w:rsidRPr="0093367B">
              <w:rPr>
                <w:rFonts w:eastAsia="MS Mincho"/>
                <w:szCs w:val="24"/>
              </w:rPr>
              <w:t xml:space="preserve"> </w:t>
            </w:r>
            <w:proofErr w:type="spellStart"/>
            <w:r w:rsidRPr="0093367B">
              <w:rPr>
                <w:rFonts w:eastAsia="MS Mincho"/>
                <w:szCs w:val="24"/>
              </w:rPr>
              <w:t>računarskog</w:t>
            </w:r>
            <w:proofErr w:type="spellEnd"/>
            <w:r w:rsidRPr="0093367B">
              <w:rPr>
                <w:rFonts w:eastAsia="MS Mincho"/>
                <w:szCs w:val="24"/>
              </w:rPr>
              <w:t xml:space="preserve"> </w:t>
            </w:r>
            <w:proofErr w:type="spellStart"/>
            <w:r w:rsidRPr="0093367B">
              <w:rPr>
                <w:rFonts w:eastAsia="MS Mincho"/>
                <w:szCs w:val="24"/>
              </w:rPr>
              <w:t>sistema</w:t>
            </w:r>
            <w:proofErr w:type="spellEnd"/>
            <w:r w:rsidRPr="0093367B">
              <w:rPr>
                <w:rFonts w:eastAsia="MS Mincho"/>
                <w:szCs w:val="24"/>
              </w:rPr>
              <w:t xml:space="preserve"> na </w:t>
            </w:r>
            <w:proofErr w:type="spellStart"/>
            <w:r w:rsidRPr="0093367B">
              <w:rPr>
                <w:rFonts w:eastAsia="MS Mincho"/>
                <w:szCs w:val="24"/>
              </w:rPr>
              <w:t>algoritamski</w:t>
            </w:r>
            <w:proofErr w:type="spellEnd"/>
            <w:r w:rsidRPr="0093367B">
              <w:rPr>
                <w:rFonts w:eastAsia="MS Mincho"/>
                <w:szCs w:val="24"/>
              </w:rPr>
              <w:t xml:space="preserve"> </w:t>
            </w:r>
            <w:proofErr w:type="spellStart"/>
            <w:r w:rsidRPr="0093367B">
              <w:rPr>
                <w:rFonts w:eastAsia="MS Mincho"/>
                <w:szCs w:val="24"/>
              </w:rPr>
              <w:t>način</w:t>
            </w:r>
            <w:proofErr w:type="spellEnd"/>
            <w:r w:rsidRPr="0093367B">
              <w:rPr>
                <w:rFonts w:eastAsia="MS Mincho"/>
                <w:szCs w:val="24"/>
              </w:rPr>
              <w:t xml:space="preserve"> </w:t>
            </w:r>
            <w:proofErr w:type="spellStart"/>
            <w:r w:rsidRPr="0093367B">
              <w:rPr>
                <w:rFonts w:eastAsia="MS Mincho"/>
                <w:szCs w:val="24"/>
              </w:rPr>
              <w:t>od</w:t>
            </w:r>
            <w:proofErr w:type="spellEnd"/>
            <w:r w:rsidRPr="0093367B">
              <w:rPr>
                <w:rFonts w:eastAsia="MS Mincho"/>
                <w:szCs w:val="24"/>
              </w:rPr>
              <w:t xml:space="preserve"> </w:t>
            </w:r>
            <w:proofErr w:type="spellStart"/>
            <w:r w:rsidRPr="0093367B">
              <w:rPr>
                <w:rFonts w:eastAsia="MS Mincho"/>
                <w:szCs w:val="24"/>
              </w:rPr>
              <w:t>odgovorne</w:t>
            </w:r>
            <w:proofErr w:type="spellEnd"/>
            <w:r w:rsidRPr="0093367B">
              <w:rPr>
                <w:rFonts w:eastAsia="MS Mincho"/>
                <w:szCs w:val="24"/>
              </w:rPr>
              <w:t xml:space="preserve"> </w:t>
            </w:r>
            <w:proofErr w:type="spellStart"/>
            <w:r w:rsidRPr="0093367B">
              <w:rPr>
                <w:rFonts w:eastAsia="MS Mincho"/>
                <w:szCs w:val="24"/>
              </w:rPr>
              <w:t>jedinica</w:t>
            </w:r>
            <w:proofErr w:type="spellEnd"/>
            <w:r w:rsidRPr="0093367B">
              <w:rPr>
                <w:rFonts w:eastAsia="MS Mincho"/>
                <w:szCs w:val="24"/>
              </w:rPr>
              <w:t xml:space="preserve">, koja </w:t>
            </w:r>
            <w:proofErr w:type="spellStart"/>
            <w:r w:rsidRPr="0093367B">
              <w:rPr>
                <w:rFonts w:eastAsia="MS Mincho"/>
                <w:szCs w:val="24"/>
              </w:rPr>
              <w:t>imenuje</w:t>
            </w:r>
            <w:proofErr w:type="spellEnd"/>
            <w:r w:rsidRPr="0093367B">
              <w:rPr>
                <w:rFonts w:eastAsia="MS Mincho"/>
                <w:szCs w:val="24"/>
              </w:rPr>
              <w:t xml:space="preserve"> </w:t>
            </w:r>
            <w:proofErr w:type="spellStart"/>
            <w:r w:rsidRPr="0093367B">
              <w:rPr>
                <w:rFonts w:eastAsia="MS Mincho"/>
                <w:szCs w:val="24"/>
              </w:rPr>
              <w:t>komisiju</w:t>
            </w:r>
            <w:proofErr w:type="spellEnd"/>
            <w:r w:rsidRPr="0093367B">
              <w:rPr>
                <w:rFonts w:eastAsia="MS Mincho"/>
                <w:szCs w:val="24"/>
              </w:rPr>
              <w:t xml:space="preserve"> </w:t>
            </w:r>
            <w:proofErr w:type="spellStart"/>
            <w:r w:rsidRPr="0093367B">
              <w:rPr>
                <w:rFonts w:eastAsia="MS Mincho"/>
                <w:szCs w:val="24"/>
              </w:rPr>
              <w:t>za</w:t>
            </w:r>
            <w:proofErr w:type="spellEnd"/>
            <w:r w:rsidRPr="0093367B">
              <w:rPr>
                <w:rFonts w:eastAsia="MS Mincho"/>
                <w:szCs w:val="24"/>
              </w:rPr>
              <w:t xml:space="preserve"> </w:t>
            </w:r>
            <w:proofErr w:type="spellStart"/>
            <w:r w:rsidRPr="0093367B">
              <w:rPr>
                <w:rFonts w:eastAsia="MS Mincho"/>
                <w:szCs w:val="24"/>
              </w:rPr>
              <w:t>prijem</w:t>
            </w:r>
            <w:proofErr w:type="spellEnd"/>
            <w:r w:rsidRPr="00DA4BE7">
              <w:rPr>
                <w:rFonts w:eastAsia="MS Mincho"/>
                <w:szCs w:val="24"/>
              </w:rPr>
              <w:t>.</w:t>
            </w:r>
          </w:p>
          <w:p w14:paraId="06E39BFC"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 xml:space="preserve"> </w:t>
            </w:r>
          </w:p>
          <w:p w14:paraId="64E3C293"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 xml:space="preserve">5. </w:t>
            </w:r>
            <w:proofErr w:type="spellStart"/>
            <w:r w:rsidRPr="0093367B">
              <w:rPr>
                <w:rFonts w:eastAsia="MS Mincho"/>
                <w:szCs w:val="24"/>
              </w:rPr>
              <w:t>Vlada</w:t>
            </w:r>
            <w:proofErr w:type="spellEnd"/>
            <w:r w:rsidRPr="0093367B">
              <w:rPr>
                <w:rFonts w:eastAsia="MS Mincho"/>
                <w:szCs w:val="24"/>
              </w:rPr>
              <w:t xml:space="preserve">, na </w:t>
            </w:r>
            <w:proofErr w:type="spellStart"/>
            <w:r w:rsidRPr="0093367B">
              <w:rPr>
                <w:rFonts w:eastAsia="MS Mincho"/>
                <w:szCs w:val="24"/>
              </w:rPr>
              <w:t>predlog</w:t>
            </w:r>
            <w:proofErr w:type="spellEnd"/>
            <w:r w:rsidRPr="0093367B">
              <w:rPr>
                <w:rFonts w:eastAsia="MS Mincho"/>
                <w:szCs w:val="24"/>
              </w:rPr>
              <w:t xml:space="preserve"> </w:t>
            </w:r>
            <w:proofErr w:type="spellStart"/>
            <w:r w:rsidRPr="0093367B">
              <w:rPr>
                <w:rFonts w:eastAsia="MS Mincho"/>
                <w:szCs w:val="24"/>
              </w:rPr>
              <w:t>ministarstva</w:t>
            </w:r>
            <w:proofErr w:type="spellEnd"/>
            <w:r w:rsidRPr="0093367B">
              <w:rPr>
                <w:rFonts w:eastAsia="MS Mincho"/>
                <w:szCs w:val="24"/>
              </w:rPr>
              <w:t xml:space="preserve"> </w:t>
            </w:r>
            <w:proofErr w:type="spellStart"/>
            <w:r w:rsidRPr="0093367B">
              <w:rPr>
                <w:rFonts w:eastAsia="MS Mincho"/>
                <w:szCs w:val="24"/>
              </w:rPr>
              <w:t>odgovornog</w:t>
            </w:r>
            <w:proofErr w:type="spellEnd"/>
            <w:r w:rsidRPr="0093367B">
              <w:rPr>
                <w:rFonts w:eastAsia="MS Mincho"/>
                <w:szCs w:val="24"/>
              </w:rPr>
              <w:t xml:space="preserve"> </w:t>
            </w:r>
            <w:proofErr w:type="spellStart"/>
            <w:r w:rsidRPr="0093367B">
              <w:rPr>
                <w:rFonts w:eastAsia="MS Mincho"/>
                <w:szCs w:val="24"/>
              </w:rPr>
              <w:t>za</w:t>
            </w:r>
            <w:proofErr w:type="spellEnd"/>
            <w:r w:rsidRPr="0093367B">
              <w:rPr>
                <w:rFonts w:eastAsia="MS Mincho"/>
                <w:szCs w:val="24"/>
              </w:rPr>
              <w:t xml:space="preserve"> </w:t>
            </w:r>
            <w:proofErr w:type="spellStart"/>
            <w:r w:rsidRPr="0093367B">
              <w:rPr>
                <w:rFonts w:eastAsia="MS Mincho"/>
                <w:szCs w:val="24"/>
              </w:rPr>
              <w:t>državnu</w:t>
            </w:r>
            <w:proofErr w:type="spellEnd"/>
            <w:r w:rsidRPr="0093367B">
              <w:rPr>
                <w:rFonts w:eastAsia="MS Mincho"/>
                <w:szCs w:val="24"/>
              </w:rPr>
              <w:t xml:space="preserve"> </w:t>
            </w:r>
            <w:proofErr w:type="spellStart"/>
            <w:r w:rsidRPr="0093367B">
              <w:rPr>
                <w:rFonts w:eastAsia="MS Mincho"/>
                <w:szCs w:val="24"/>
              </w:rPr>
              <w:t>upravu</w:t>
            </w:r>
            <w:proofErr w:type="spellEnd"/>
            <w:r w:rsidRPr="0093367B">
              <w:rPr>
                <w:rFonts w:eastAsia="MS Mincho"/>
                <w:szCs w:val="24"/>
              </w:rPr>
              <w:t xml:space="preserve">, </w:t>
            </w:r>
            <w:proofErr w:type="spellStart"/>
            <w:r w:rsidRPr="0093367B">
              <w:rPr>
                <w:rFonts w:eastAsia="MS Mincho"/>
                <w:szCs w:val="24"/>
              </w:rPr>
              <w:t>podzakonskim</w:t>
            </w:r>
            <w:proofErr w:type="spellEnd"/>
            <w:r w:rsidRPr="0093367B">
              <w:rPr>
                <w:rFonts w:eastAsia="MS Mincho"/>
                <w:szCs w:val="24"/>
              </w:rPr>
              <w:t xml:space="preserve"> </w:t>
            </w:r>
            <w:proofErr w:type="spellStart"/>
            <w:r w:rsidRPr="0093367B">
              <w:rPr>
                <w:rFonts w:eastAsia="MS Mincho"/>
                <w:szCs w:val="24"/>
              </w:rPr>
              <w:t>aktom</w:t>
            </w:r>
            <w:proofErr w:type="spellEnd"/>
            <w:r w:rsidRPr="0093367B">
              <w:rPr>
                <w:rFonts w:eastAsia="MS Mincho"/>
                <w:szCs w:val="24"/>
              </w:rPr>
              <w:t xml:space="preserve">, </w:t>
            </w:r>
            <w:proofErr w:type="spellStart"/>
            <w:r w:rsidRPr="0093367B">
              <w:rPr>
                <w:rFonts w:eastAsia="MS Mincho"/>
                <w:szCs w:val="24"/>
              </w:rPr>
              <w:t>usvaje</w:t>
            </w:r>
            <w:proofErr w:type="spellEnd"/>
            <w:r w:rsidRPr="0093367B">
              <w:rPr>
                <w:rFonts w:eastAsia="MS Mincho"/>
                <w:szCs w:val="24"/>
              </w:rPr>
              <w:t xml:space="preserve"> </w:t>
            </w:r>
            <w:proofErr w:type="spellStart"/>
            <w:r w:rsidRPr="0093367B">
              <w:rPr>
                <w:rFonts w:eastAsia="MS Mincho"/>
                <w:szCs w:val="24"/>
              </w:rPr>
              <w:t>detaljna</w:t>
            </w:r>
            <w:proofErr w:type="spellEnd"/>
            <w:r w:rsidRPr="0093367B">
              <w:rPr>
                <w:rFonts w:eastAsia="MS Mincho"/>
                <w:szCs w:val="24"/>
              </w:rPr>
              <w:t xml:space="preserve"> </w:t>
            </w:r>
            <w:proofErr w:type="spellStart"/>
            <w:r w:rsidRPr="0093367B">
              <w:rPr>
                <w:rFonts w:eastAsia="MS Mincho"/>
                <w:szCs w:val="24"/>
              </w:rPr>
              <w:t>pravila</w:t>
            </w:r>
            <w:proofErr w:type="spellEnd"/>
            <w:r w:rsidRPr="0093367B">
              <w:rPr>
                <w:rFonts w:eastAsia="MS Mincho"/>
                <w:szCs w:val="24"/>
              </w:rPr>
              <w:t xml:space="preserve"> o </w:t>
            </w:r>
            <w:proofErr w:type="spellStart"/>
            <w:r w:rsidRPr="0093367B">
              <w:rPr>
                <w:rFonts w:eastAsia="MS Mincho"/>
                <w:szCs w:val="24"/>
              </w:rPr>
              <w:t>osnivanju</w:t>
            </w:r>
            <w:proofErr w:type="spellEnd"/>
            <w:r w:rsidRPr="0093367B">
              <w:rPr>
                <w:rFonts w:eastAsia="MS Mincho"/>
                <w:szCs w:val="24"/>
              </w:rPr>
              <w:t xml:space="preserve"> i </w:t>
            </w:r>
            <w:proofErr w:type="spellStart"/>
            <w:r w:rsidRPr="0093367B">
              <w:rPr>
                <w:rFonts w:eastAsia="MS Mincho"/>
                <w:szCs w:val="24"/>
              </w:rPr>
              <w:t>sastavu</w:t>
            </w:r>
            <w:proofErr w:type="spellEnd"/>
            <w:r w:rsidRPr="0093367B">
              <w:rPr>
                <w:rFonts w:eastAsia="MS Mincho"/>
                <w:szCs w:val="24"/>
              </w:rPr>
              <w:t xml:space="preserve"> </w:t>
            </w:r>
            <w:proofErr w:type="spellStart"/>
            <w:r w:rsidRPr="0093367B">
              <w:rPr>
                <w:rFonts w:eastAsia="MS Mincho"/>
                <w:szCs w:val="24"/>
              </w:rPr>
              <w:t>komisije</w:t>
            </w:r>
            <w:proofErr w:type="spellEnd"/>
            <w:r w:rsidRPr="00DA4BE7">
              <w:rPr>
                <w:rFonts w:eastAsia="MS Mincho"/>
                <w:szCs w:val="24"/>
              </w:rPr>
              <w:t>.</w:t>
            </w:r>
          </w:p>
          <w:p w14:paraId="10AC6BCE" w14:textId="77777777" w:rsidR="00AD00CB" w:rsidRDefault="00AD00CB" w:rsidP="002F7912">
            <w:pPr>
              <w:widowControl/>
              <w:autoSpaceDE/>
              <w:autoSpaceDN/>
              <w:adjustRightInd w:val="0"/>
              <w:ind w:right="153"/>
              <w:jc w:val="both"/>
              <w:rPr>
                <w:rFonts w:eastAsia="MS Mincho"/>
                <w:szCs w:val="24"/>
              </w:rPr>
            </w:pPr>
          </w:p>
          <w:p w14:paraId="41B06E9D" w14:textId="77777777" w:rsidR="00666440" w:rsidRPr="00DA4BE7" w:rsidRDefault="00666440" w:rsidP="002F7912">
            <w:pPr>
              <w:widowControl/>
              <w:autoSpaceDE/>
              <w:autoSpaceDN/>
              <w:adjustRightInd w:val="0"/>
              <w:ind w:right="153"/>
              <w:jc w:val="both"/>
              <w:rPr>
                <w:rFonts w:eastAsia="MS Mincho"/>
                <w:szCs w:val="24"/>
              </w:rPr>
            </w:pPr>
          </w:p>
          <w:p w14:paraId="28906064"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 xml:space="preserve"> 6. </w:t>
            </w:r>
            <w:proofErr w:type="spellStart"/>
            <w:r w:rsidRPr="0093367B">
              <w:rPr>
                <w:rFonts w:eastAsia="MS Mincho"/>
                <w:szCs w:val="24"/>
              </w:rPr>
              <w:t>Detaljna</w:t>
            </w:r>
            <w:proofErr w:type="spellEnd"/>
            <w:r w:rsidRPr="0093367B">
              <w:rPr>
                <w:rFonts w:eastAsia="MS Mincho"/>
                <w:szCs w:val="24"/>
              </w:rPr>
              <w:t xml:space="preserve"> </w:t>
            </w:r>
            <w:proofErr w:type="spellStart"/>
            <w:r w:rsidRPr="0093367B">
              <w:rPr>
                <w:rFonts w:eastAsia="MS Mincho"/>
                <w:szCs w:val="24"/>
              </w:rPr>
              <w:t>pravila</w:t>
            </w:r>
            <w:proofErr w:type="spellEnd"/>
            <w:r w:rsidRPr="0093367B">
              <w:rPr>
                <w:rFonts w:eastAsia="MS Mincho"/>
                <w:szCs w:val="24"/>
              </w:rPr>
              <w:t xml:space="preserve"> o </w:t>
            </w:r>
            <w:proofErr w:type="spellStart"/>
            <w:r w:rsidRPr="0093367B">
              <w:rPr>
                <w:rFonts w:eastAsia="MS Mincho"/>
                <w:szCs w:val="24"/>
              </w:rPr>
              <w:t>osnivanju</w:t>
            </w:r>
            <w:proofErr w:type="spellEnd"/>
            <w:r w:rsidRPr="0093367B">
              <w:rPr>
                <w:rFonts w:eastAsia="MS Mincho"/>
                <w:szCs w:val="24"/>
              </w:rPr>
              <w:t xml:space="preserve"> i </w:t>
            </w:r>
            <w:proofErr w:type="spellStart"/>
            <w:r w:rsidRPr="0093367B">
              <w:rPr>
                <w:rFonts w:eastAsia="MS Mincho"/>
                <w:szCs w:val="24"/>
              </w:rPr>
              <w:t>sastavu</w:t>
            </w:r>
            <w:proofErr w:type="spellEnd"/>
            <w:r w:rsidRPr="0093367B">
              <w:rPr>
                <w:rFonts w:eastAsia="MS Mincho"/>
                <w:szCs w:val="24"/>
              </w:rPr>
              <w:t xml:space="preserve"> </w:t>
            </w:r>
            <w:proofErr w:type="spellStart"/>
            <w:r w:rsidRPr="0093367B">
              <w:rPr>
                <w:rFonts w:eastAsia="MS Mincho"/>
                <w:szCs w:val="24"/>
              </w:rPr>
              <w:t>Komisije</w:t>
            </w:r>
            <w:proofErr w:type="spellEnd"/>
            <w:r w:rsidRPr="0093367B">
              <w:rPr>
                <w:rFonts w:eastAsia="MS Mincho"/>
                <w:szCs w:val="24"/>
              </w:rPr>
              <w:t xml:space="preserve">, </w:t>
            </w:r>
            <w:proofErr w:type="spellStart"/>
            <w:r w:rsidRPr="0093367B">
              <w:rPr>
                <w:rFonts w:eastAsia="MS Mincho"/>
                <w:szCs w:val="24"/>
              </w:rPr>
              <w:t>za</w:t>
            </w:r>
            <w:proofErr w:type="spellEnd"/>
            <w:r w:rsidRPr="0093367B">
              <w:rPr>
                <w:rFonts w:eastAsia="MS Mincho"/>
                <w:szCs w:val="24"/>
              </w:rPr>
              <w:t xml:space="preserve"> </w:t>
            </w:r>
            <w:proofErr w:type="spellStart"/>
            <w:r w:rsidRPr="0093367B">
              <w:rPr>
                <w:rFonts w:eastAsia="MS Mincho"/>
                <w:szCs w:val="24"/>
              </w:rPr>
              <w:t>zaposlene</w:t>
            </w:r>
            <w:proofErr w:type="spellEnd"/>
            <w:r w:rsidRPr="0093367B">
              <w:rPr>
                <w:rFonts w:eastAsia="MS Mincho"/>
                <w:szCs w:val="24"/>
              </w:rPr>
              <w:t xml:space="preserve"> u </w:t>
            </w:r>
            <w:proofErr w:type="spellStart"/>
            <w:r w:rsidRPr="0093367B">
              <w:rPr>
                <w:rFonts w:eastAsia="MS Mincho"/>
                <w:szCs w:val="24"/>
              </w:rPr>
              <w:t>samostalnim</w:t>
            </w:r>
            <w:proofErr w:type="spellEnd"/>
            <w:r w:rsidRPr="0093367B">
              <w:rPr>
                <w:rFonts w:eastAsia="MS Mincho"/>
                <w:szCs w:val="24"/>
              </w:rPr>
              <w:t xml:space="preserve"> </w:t>
            </w:r>
            <w:proofErr w:type="spellStart"/>
            <w:r w:rsidRPr="0093367B">
              <w:rPr>
                <w:rFonts w:eastAsia="MS Mincho"/>
                <w:szCs w:val="24"/>
              </w:rPr>
              <w:t>ustavnim</w:t>
            </w:r>
            <w:proofErr w:type="spellEnd"/>
            <w:r w:rsidRPr="0093367B">
              <w:rPr>
                <w:rFonts w:eastAsia="MS Mincho"/>
                <w:szCs w:val="24"/>
              </w:rPr>
              <w:t xml:space="preserve"> </w:t>
            </w:r>
            <w:proofErr w:type="spellStart"/>
            <w:r w:rsidRPr="0093367B">
              <w:rPr>
                <w:rFonts w:eastAsia="MS Mincho"/>
                <w:szCs w:val="24"/>
              </w:rPr>
              <w:t>institucijama</w:t>
            </w:r>
            <w:proofErr w:type="spellEnd"/>
            <w:r w:rsidRPr="0093367B">
              <w:rPr>
                <w:rFonts w:eastAsia="MS Mincho"/>
                <w:szCs w:val="24"/>
              </w:rPr>
              <w:t xml:space="preserve">, </w:t>
            </w:r>
            <w:proofErr w:type="spellStart"/>
            <w:r w:rsidRPr="0093367B">
              <w:rPr>
                <w:rFonts w:eastAsia="MS Mincho"/>
                <w:szCs w:val="24"/>
              </w:rPr>
              <w:t>uređuju</w:t>
            </w:r>
            <w:proofErr w:type="spellEnd"/>
            <w:r w:rsidRPr="0093367B">
              <w:rPr>
                <w:rFonts w:eastAsia="MS Mincho"/>
                <w:szCs w:val="24"/>
              </w:rPr>
              <w:t xml:space="preserve"> se </w:t>
            </w:r>
            <w:proofErr w:type="spellStart"/>
            <w:r w:rsidRPr="0093367B">
              <w:rPr>
                <w:rFonts w:eastAsia="MS Mincho"/>
                <w:szCs w:val="24"/>
              </w:rPr>
              <w:t>ovim</w:t>
            </w:r>
            <w:proofErr w:type="spellEnd"/>
            <w:r w:rsidRPr="0093367B">
              <w:rPr>
                <w:rFonts w:eastAsia="MS Mincho"/>
                <w:szCs w:val="24"/>
              </w:rPr>
              <w:t xml:space="preserve"> </w:t>
            </w:r>
            <w:proofErr w:type="spellStart"/>
            <w:r w:rsidRPr="0093367B">
              <w:rPr>
                <w:rFonts w:eastAsia="MS Mincho"/>
                <w:szCs w:val="24"/>
              </w:rPr>
              <w:t>zakonom</w:t>
            </w:r>
            <w:proofErr w:type="spellEnd"/>
            <w:r w:rsidRPr="0093367B">
              <w:rPr>
                <w:rFonts w:eastAsia="MS Mincho"/>
                <w:szCs w:val="24"/>
              </w:rPr>
              <w:t xml:space="preserve"> i </w:t>
            </w:r>
            <w:proofErr w:type="spellStart"/>
            <w:r w:rsidRPr="0093367B">
              <w:rPr>
                <w:rFonts w:eastAsia="MS Mincho"/>
                <w:szCs w:val="24"/>
              </w:rPr>
              <w:t>posebnim</w:t>
            </w:r>
            <w:proofErr w:type="spellEnd"/>
            <w:r w:rsidRPr="0093367B">
              <w:rPr>
                <w:rFonts w:eastAsia="MS Mincho"/>
                <w:szCs w:val="24"/>
              </w:rPr>
              <w:t xml:space="preserve"> </w:t>
            </w:r>
            <w:proofErr w:type="spellStart"/>
            <w:r w:rsidRPr="0093367B">
              <w:rPr>
                <w:rFonts w:eastAsia="MS Mincho"/>
                <w:szCs w:val="24"/>
              </w:rPr>
              <w:t>aktom</w:t>
            </w:r>
            <w:proofErr w:type="spellEnd"/>
            <w:r w:rsidRPr="0093367B">
              <w:rPr>
                <w:rFonts w:eastAsia="MS Mincho"/>
                <w:szCs w:val="24"/>
              </w:rPr>
              <w:t xml:space="preserve"> koji </w:t>
            </w:r>
            <w:proofErr w:type="spellStart"/>
            <w:r w:rsidRPr="0093367B">
              <w:rPr>
                <w:rFonts w:eastAsia="MS Mincho"/>
                <w:szCs w:val="24"/>
              </w:rPr>
              <w:t>usvajaju</w:t>
            </w:r>
            <w:proofErr w:type="spellEnd"/>
            <w:r w:rsidRPr="0093367B">
              <w:rPr>
                <w:rFonts w:eastAsia="MS Mincho"/>
                <w:szCs w:val="24"/>
              </w:rPr>
              <w:t xml:space="preserve"> </w:t>
            </w:r>
            <w:proofErr w:type="spellStart"/>
            <w:r w:rsidRPr="0093367B">
              <w:rPr>
                <w:rFonts w:eastAsia="MS Mincho"/>
                <w:szCs w:val="24"/>
              </w:rPr>
              <w:t>nadležni</w:t>
            </w:r>
            <w:proofErr w:type="spellEnd"/>
            <w:r w:rsidRPr="0093367B">
              <w:rPr>
                <w:rFonts w:eastAsia="MS Mincho"/>
                <w:szCs w:val="24"/>
              </w:rPr>
              <w:t xml:space="preserve"> organi </w:t>
            </w:r>
            <w:proofErr w:type="spellStart"/>
            <w:r w:rsidRPr="0093367B">
              <w:rPr>
                <w:rFonts w:eastAsia="MS Mincho"/>
                <w:szCs w:val="24"/>
              </w:rPr>
              <w:t>ovih</w:t>
            </w:r>
            <w:proofErr w:type="spellEnd"/>
            <w:r w:rsidRPr="0093367B">
              <w:rPr>
                <w:rFonts w:eastAsia="MS Mincho"/>
                <w:szCs w:val="24"/>
              </w:rPr>
              <w:t xml:space="preserve"> </w:t>
            </w:r>
            <w:proofErr w:type="spellStart"/>
            <w:r w:rsidRPr="0093367B">
              <w:rPr>
                <w:rFonts w:eastAsia="MS Mincho"/>
                <w:szCs w:val="24"/>
              </w:rPr>
              <w:t>institucija</w:t>
            </w:r>
            <w:proofErr w:type="spellEnd"/>
            <w:r w:rsidRPr="00DA4BE7">
              <w:rPr>
                <w:rFonts w:eastAsia="MS Mincho"/>
                <w:szCs w:val="24"/>
              </w:rPr>
              <w:t>.</w:t>
            </w:r>
          </w:p>
          <w:p w14:paraId="45CEB09F" w14:textId="77777777" w:rsidR="00AD00CB" w:rsidRPr="00DA4BE7" w:rsidRDefault="00AD00CB" w:rsidP="002F7912">
            <w:pPr>
              <w:widowControl/>
              <w:autoSpaceDE/>
              <w:autoSpaceDN/>
              <w:adjustRightInd w:val="0"/>
              <w:ind w:right="153"/>
              <w:jc w:val="both"/>
              <w:rPr>
                <w:rFonts w:eastAsia="MS Mincho"/>
                <w:szCs w:val="24"/>
              </w:rPr>
            </w:pPr>
          </w:p>
          <w:p w14:paraId="255AAADD" w14:textId="77777777" w:rsidR="00AD00CB" w:rsidRDefault="00AD00CB" w:rsidP="002F7912">
            <w:pPr>
              <w:widowControl/>
              <w:autoSpaceDE/>
              <w:autoSpaceDN/>
              <w:adjustRightInd w:val="0"/>
              <w:ind w:right="153"/>
              <w:jc w:val="center"/>
              <w:rPr>
                <w:rFonts w:eastAsia="MS Mincho"/>
                <w:b/>
                <w:szCs w:val="24"/>
              </w:rPr>
            </w:pPr>
          </w:p>
          <w:p w14:paraId="2259B7BB" w14:textId="77777777" w:rsidR="00AD00CB" w:rsidRPr="0093367B" w:rsidRDefault="00AD00CB" w:rsidP="002F7912">
            <w:pPr>
              <w:widowControl/>
              <w:autoSpaceDE/>
              <w:autoSpaceDN/>
              <w:adjustRightInd w:val="0"/>
              <w:ind w:right="153"/>
              <w:jc w:val="center"/>
              <w:rPr>
                <w:rFonts w:eastAsia="MS Mincho"/>
                <w:b/>
                <w:szCs w:val="24"/>
              </w:rPr>
            </w:pPr>
            <w:proofErr w:type="spellStart"/>
            <w:r w:rsidRPr="0093367B">
              <w:rPr>
                <w:rFonts w:eastAsia="MS Mincho"/>
                <w:b/>
                <w:szCs w:val="24"/>
              </w:rPr>
              <w:t>Član</w:t>
            </w:r>
            <w:proofErr w:type="spellEnd"/>
            <w:r w:rsidRPr="0093367B">
              <w:rPr>
                <w:rFonts w:eastAsia="MS Mincho"/>
                <w:b/>
                <w:szCs w:val="24"/>
              </w:rPr>
              <w:t xml:space="preserve"> 43</w:t>
            </w:r>
          </w:p>
          <w:p w14:paraId="66EA336F" w14:textId="77777777" w:rsidR="00AD00CB" w:rsidRPr="00870645" w:rsidRDefault="00AD00CB" w:rsidP="002F7912">
            <w:pPr>
              <w:widowControl/>
              <w:autoSpaceDE/>
              <w:autoSpaceDN/>
              <w:adjustRightInd w:val="0"/>
              <w:ind w:right="153"/>
              <w:jc w:val="center"/>
              <w:rPr>
                <w:rFonts w:eastAsia="MS Mincho"/>
                <w:b/>
                <w:szCs w:val="24"/>
              </w:rPr>
            </w:pPr>
            <w:proofErr w:type="spellStart"/>
            <w:r w:rsidRPr="0093367B">
              <w:rPr>
                <w:rFonts w:eastAsia="MS Mincho"/>
                <w:b/>
                <w:szCs w:val="24"/>
              </w:rPr>
              <w:t>Imenovanje</w:t>
            </w:r>
            <w:proofErr w:type="spellEnd"/>
            <w:r w:rsidRPr="0093367B">
              <w:rPr>
                <w:rFonts w:eastAsia="MS Mincho"/>
                <w:b/>
                <w:szCs w:val="24"/>
              </w:rPr>
              <w:t xml:space="preserve"> na </w:t>
            </w:r>
            <w:proofErr w:type="spellStart"/>
            <w:r w:rsidRPr="0093367B">
              <w:rPr>
                <w:rFonts w:eastAsia="MS Mincho"/>
                <w:b/>
                <w:szCs w:val="24"/>
              </w:rPr>
              <w:t>poziciju</w:t>
            </w:r>
            <w:proofErr w:type="spellEnd"/>
            <w:r w:rsidRPr="0093367B">
              <w:rPr>
                <w:rFonts w:eastAsia="MS Mincho"/>
                <w:b/>
                <w:szCs w:val="24"/>
              </w:rPr>
              <w:t xml:space="preserve"> </w:t>
            </w:r>
            <w:proofErr w:type="spellStart"/>
            <w:r w:rsidRPr="0093367B">
              <w:rPr>
                <w:rFonts w:eastAsia="MS Mincho"/>
                <w:b/>
                <w:szCs w:val="24"/>
              </w:rPr>
              <w:t>za</w:t>
            </w:r>
            <w:proofErr w:type="spellEnd"/>
            <w:r w:rsidRPr="0093367B">
              <w:rPr>
                <w:rFonts w:eastAsia="MS Mincho"/>
                <w:b/>
                <w:szCs w:val="24"/>
              </w:rPr>
              <w:t xml:space="preserve"> </w:t>
            </w:r>
            <w:proofErr w:type="spellStart"/>
            <w:r w:rsidRPr="0093367B">
              <w:rPr>
                <w:rFonts w:eastAsia="MS Mincho"/>
                <w:b/>
                <w:szCs w:val="24"/>
              </w:rPr>
              <w:t>kategoriju</w:t>
            </w:r>
            <w:proofErr w:type="spellEnd"/>
            <w:r w:rsidRPr="0093367B">
              <w:rPr>
                <w:rFonts w:eastAsia="MS Mincho"/>
                <w:b/>
                <w:szCs w:val="24"/>
              </w:rPr>
              <w:t xml:space="preserve"> </w:t>
            </w:r>
            <w:proofErr w:type="spellStart"/>
            <w:r w:rsidRPr="0093367B">
              <w:rPr>
                <w:rFonts w:eastAsia="MS Mincho"/>
                <w:b/>
                <w:szCs w:val="24"/>
              </w:rPr>
              <w:t>specijaliste</w:t>
            </w:r>
            <w:proofErr w:type="spellEnd"/>
          </w:p>
          <w:p w14:paraId="41C4137F" w14:textId="77777777" w:rsidR="00AD00CB" w:rsidRPr="00DA4BE7" w:rsidRDefault="00AD00CB" w:rsidP="002F7912">
            <w:pPr>
              <w:widowControl/>
              <w:autoSpaceDE/>
              <w:autoSpaceDN/>
              <w:adjustRightInd w:val="0"/>
              <w:ind w:right="153"/>
              <w:jc w:val="both"/>
              <w:rPr>
                <w:rFonts w:eastAsia="MS Mincho"/>
                <w:szCs w:val="24"/>
              </w:rPr>
            </w:pPr>
          </w:p>
          <w:p w14:paraId="1A2CD7BD" w14:textId="77777777" w:rsidR="00AD00CB" w:rsidRPr="00001A7A"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001A7A">
              <w:rPr>
                <w:rFonts w:eastAsia="MS Mincho"/>
                <w:szCs w:val="24"/>
              </w:rPr>
              <w:t>Pobednički</w:t>
            </w:r>
            <w:proofErr w:type="spellEnd"/>
            <w:r w:rsidRPr="00001A7A">
              <w:rPr>
                <w:rFonts w:eastAsia="MS Mincho"/>
                <w:szCs w:val="24"/>
              </w:rPr>
              <w:t xml:space="preserve"> kandidat, </w:t>
            </w:r>
            <w:proofErr w:type="spellStart"/>
            <w:r w:rsidRPr="00001A7A">
              <w:rPr>
                <w:rFonts w:eastAsia="MS Mincho"/>
                <w:szCs w:val="24"/>
              </w:rPr>
              <w:t>utvrđen</w:t>
            </w:r>
            <w:proofErr w:type="spellEnd"/>
            <w:r w:rsidRPr="00001A7A">
              <w:rPr>
                <w:rFonts w:eastAsia="MS Mincho"/>
                <w:szCs w:val="24"/>
              </w:rPr>
              <w:t xml:space="preserve"> u </w:t>
            </w:r>
            <w:proofErr w:type="spellStart"/>
            <w:r w:rsidRPr="00001A7A">
              <w:rPr>
                <w:rFonts w:eastAsia="MS Mincho"/>
                <w:szCs w:val="24"/>
              </w:rPr>
              <w:t>skladu</w:t>
            </w:r>
            <w:proofErr w:type="spellEnd"/>
            <w:r w:rsidRPr="00001A7A">
              <w:rPr>
                <w:rFonts w:eastAsia="MS Mincho"/>
                <w:szCs w:val="24"/>
              </w:rPr>
              <w:t xml:space="preserve"> sa </w:t>
            </w:r>
            <w:proofErr w:type="spellStart"/>
            <w:r w:rsidRPr="00001A7A">
              <w:rPr>
                <w:rFonts w:eastAsia="MS Mincho"/>
                <w:szCs w:val="24"/>
              </w:rPr>
              <w:t>stavom</w:t>
            </w:r>
            <w:proofErr w:type="spellEnd"/>
            <w:r w:rsidRPr="00001A7A">
              <w:rPr>
                <w:rFonts w:eastAsia="MS Mincho"/>
                <w:szCs w:val="24"/>
              </w:rPr>
              <w:t xml:space="preserve"> 7. </w:t>
            </w:r>
            <w:proofErr w:type="spellStart"/>
            <w:r w:rsidRPr="00001A7A">
              <w:rPr>
                <w:rFonts w:eastAsia="MS Mincho"/>
                <w:szCs w:val="24"/>
              </w:rPr>
              <w:t>člana</w:t>
            </w:r>
            <w:proofErr w:type="spellEnd"/>
            <w:r w:rsidRPr="00001A7A">
              <w:rPr>
                <w:rFonts w:eastAsia="MS Mincho"/>
                <w:szCs w:val="24"/>
              </w:rPr>
              <w:t xml:space="preserve"> 39. </w:t>
            </w:r>
            <w:proofErr w:type="spellStart"/>
            <w:r w:rsidRPr="00001A7A">
              <w:rPr>
                <w:rFonts w:eastAsia="MS Mincho"/>
                <w:szCs w:val="24"/>
              </w:rPr>
              <w:t>ovog</w:t>
            </w:r>
            <w:proofErr w:type="spellEnd"/>
            <w:r w:rsidRPr="00001A7A">
              <w:rPr>
                <w:rFonts w:eastAsia="MS Mincho"/>
                <w:szCs w:val="24"/>
              </w:rPr>
              <w:t xml:space="preserve"> </w:t>
            </w:r>
            <w:proofErr w:type="spellStart"/>
            <w:r w:rsidRPr="00001A7A">
              <w:rPr>
                <w:rFonts w:eastAsia="MS Mincho"/>
                <w:szCs w:val="24"/>
              </w:rPr>
              <w:t>zakona</w:t>
            </w:r>
            <w:proofErr w:type="spellEnd"/>
            <w:r w:rsidRPr="00001A7A">
              <w:rPr>
                <w:rFonts w:eastAsia="MS Mincho"/>
                <w:szCs w:val="24"/>
              </w:rPr>
              <w:t xml:space="preserve">, </w:t>
            </w:r>
            <w:proofErr w:type="spellStart"/>
            <w:r w:rsidRPr="00001A7A">
              <w:rPr>
                <w:rFonts w:eastAsia="MS Mincho"/>
                <w:szCs w:val="24"/>
              </w:rPr>
              <w:t>imenuje</w:t>
            </w:r>
            <w:proofErr w:type="spellEnd"/>
            <w:r w:rsidRPr="00001A7A">
              <w:rPr>
                <w:rFonts w:eastAsia="MS Mincho"/>
                <w:szCs w:val="24"/>
              </w:rPr>
              <w:t xml:space="preserve"> se na </w:t>
            </w:r>
            <w:proofErr w:type="spellStart"/>
            <w:r w:rsidRPr="00001A7A">
              <w:rPr>
                <w:rFonts w:eastAsia="MS Mincho"/>
                <w:szCs w:val="24"/>
              </w:rPr>
              <w:t>poziciju</w:t>
            </w:r>
            <w:proofErr w:type="spellEnd"/>
            <w:r w:rsidRPr="00001A7A">
              <w:rPr>
                <w:rFonts w:eastAsia="MS Mincho"/>
                <w:szCs w:val="24"/>
              </w:rPr>
              <w:t xml:space="preserve"> </w:t>
            </w:r>
            <w:proofErr w:type="spellStart"/>
            <w:r w:rsidRPr="00001A7A">
              <w:rPr>
                <w:rFonts w:eastAsia="MS Mincho"/>
                <w:szCs w:val="24"/>
              </w:rPr>
              <w:t>za</w:t>
            </w:r>
            <w:proofErr w:type="spellEnd"/>
            <w:r w:rsidRPr="00001A7A">
              <w:rPr>
                <w:rFonts w:eastAsia="MS Mincho"/>
                <w:szCs w:val="24"/>
              </w:rPr>
              <w:t xml:space="preserve"> koju se </w:t>
            </w:r>
            <w:proofErr w:type="spellStart"/>
            <w:r w:rsidRPr="00001A7A">
              <w:rPr>
                <w:rFonts w:eastAsia="MS Mincho"/>
                <w:szCs w:val="24"/>
              </w:rPr>
              <w:t>prijavio</w:t>
            </w:r>
            <w:proofErr w:type="spellEnd"/>
            <w:r w:rsidRPr="00001A7A">
              <w:rPr>
                <w:rFonts w:eastAsia="MS Mincho"/>
                <w:szCs w:val="24"/>
              </w:rPr>
              <w:t xml:space="preserve">. </w:t>
            </w:r>
          </w:p>
          <w:p w14:paraId="455D3704" w14:textId="77777777" w:rsidR="00AD00CB" w:rsidRPr="00001A7A" w:rsidRDefault="00AD00CB" w:rsidP="002F7912">
            <w:pPr>
              <w:widowControl/>
              <w:autoSpaceDE/>
              <w:autoSpaceDN/>
              <w:adjustRightInd w:val="0"/>
              <w:ind w:right="153"/>
              <w:jc w:val="both"/>
              <w:rPr>
                <w:rFonts w:eastAsia="MS Mincho"/>
                <w:szCs w:val="24"/>
              </w:rPr>
            </w:pPr>
          </w:p>
          <w:p w14:paraId="241467A0" w14:textId="77777777" w:rsidR="00AD00CB" w:rsidRPr="00001A7A" w:rsidRDefault="00AD00CB" w:rsidP="002F7912">
            <w:pPr>
              <w:widowControl/>
              <w:autoSpaceDE/>
              <w:autoSpaceDN/>
              <w:adjustRightInd w:val="0"/>
              <w:ind w:right="153"/>
              <w:jc w:val="both"/>
              <w:rPr>
                <w:rFonts w:eastAsia="MS Mincho"/>
                <w:szCs w:val="24"/>
              </w:rPr>
            </w:pPr>
            <w:r w:rsidRPr="00001A7A">
              <w:rPr>
                <w:rFonts w:eastAsia="MS Mincho"/>
                <w:szCs w:val="24"/>
              </w:rPr>
              <w:t>2.</w:t>
            </w:r>
            <w:r w:rsidRPr="00001A7A">
              <w:rPr>
                <w:rFonts w:eastAsia="MS Mincho"/>
                <w:szCs w:val="24"/>
              </w:rPr>
              <w:tab/>
            </w:r>
            <w:proofErr w:type="spellStart"/>
            <w:r w:rsidRPr="00001A7A">
              <w:rPr>
                <w:rFonts w:eastAsia="MS Mincho"/>
                <w:szCs w:val="24"/>
              </w:rPr>
              <w:t>Vlada</w:t>
            </w:r>
            <w:proofErr w:type="spellEnd"/>
            <w:r w:rsidRPr="00001A7A">
              <w:rPr>
                <w:rFonts w:eastAsia="MS Mincho"/>
                <w:szCs w:val="24"/>
              </w:rPr>
              <w:t xml:space="preserve">, na </w:t>
            </w:r>
            <w:proofErr w:type="spellStart"/>
            <w:r w:rsidRPr="00001A7A">
              <w:rPr>
                <w:rFonts w:eastAsia="MS Mincho"/>
                <w:szCs w:val="24"/>
              </w:rPr>
              <w:t>predlog</w:t>
            </w:r>
            <w:proofErr w:type="spellEnd"/>
            <w:r w:rsidRPr="00001A7A">
              <w:rPr>
                <w:rFonts w:eastAsia="MS Mincho"/>
                <w:szCs w:val="24"/>
              </w:rPr>
              <w:t xml:space="preserve"> </w:t>
            </w:r>
            <w:proofErr w:type="spellStart"/>
            <w:r w:rsidRPr="00001A7A">
              <w:rPr>
                <w:rFonts w:eastAsia="MS Mincho"/>
                <w:szCs w:val="24"/>
              </w:rPr>
              <w:t>ministarstva</w:t>
            </w:r>
            <w:proofErr w:type="spellEnd"/>
            <w:r w:rsidRPr="00001A7A">
              <w:rPr>
                <w:rFonts w:eastAsia="MS Mincho"/>
                <w:szCs w:val="24"/>
              </w:rPr>
              <w:t xml:space="preserve"> </w:t>
            </w:r>
            <w:proofErr w:type="spellStart"/>
            <w:r w:rsidRPr="00001A7A">
              <w:rPr>
                <w:rFonts w:eastAsia="MS Mincho"/>
                <w:szCs w:val="24"/>
              </w:rPr>
              <w:t>odgovornog</w:t>
            </w:r>
            <w:proofErr w:type="spellEnd"/>
            <w:r w:rsidRPr="00001A7A">
              <w:rPr>
                <w:rFonts w:eastAsia="MS Mincho"/>
                <w:szCs w:val="24"/>
              </w:rPr>
              <w:t xml:space="preserve"> </w:t>
            </w:r>
            <w:proofErr w:type="spellStart"/>
            <w:r w:rsidRPr="00001A7A">
              <w:rPr>
                <w:rFonts w:eastAsia="MS Mincho"/>
                <w:szCs w:val="24"/>
              </w:rPr>
              <w:t>za</w:t>
            </w:r>
            <w:proofErr w:type="spellEnd"/>
            <w:r w:rsidRPr="00001A7A">
              <w:rPr>
                <w:rFonts w:eastAsia="MS Mincho"/>
                <w:szCs w:val="24"/>
              </w:rPr>
              <w:t xml:space="preserve"> </w:t>
            </w:r>
            <w:proofErr w:type="spellStart"/>
            <w:r w:rsidRPr="00001A7A">
              <w:rPr>
                <w:rFonts w:eastAsia="MS Mincho"/>
                <w:szCs w:val="24"/>
              </w:rPr>
              <w:t>državnu</w:t>
            </w:r>
            <w:proofErr w:type="spellEnd"/>
            <w:r w:rsidRPr="00001A7A">
              <w:rPr>
                <w:rFonts w:eastAsia="MS Mincho"/>
                <w:szCs w:val="24"/>
              </w:rPr>
              <w:t xml:space="preserve"> </w:t>
            </w:r>
            <w:proofErr w:type="spellStart"/>
            <w:r w:rsidRPr="00001A7A">
              <w:rPr>
                <w:rFonts w:eastAsia="MS Mincho"/>
                <w:szCs w:val="24"/>
              </w:rPr>
              <w:t>upravu</w:t>
            </w:r>
            <w:proofErr w:type="spellEnd"/>
            <w:r w:rsidRPr="00001A7A">
              <w:rPr>
                <w:rFonts w:eastAsia="MS Mincho"/>
                <w:szCs w:val="24"/>
              </w:rPr>
              <w:t xml:space="preserve">, </w:t>
            </w:r>
            <w:proofErr w:type="spellStart"/>
            <w:r w:rsidRPr="00001A7A">
              <w:rPr>
                <w:rFonts w:eastAsia="MS Mincho"/>
                <w:szCs w:val="24"/>
              </w:rPr>
              <w:t>podzakonskim</w:t>
            </w:r>
            <w:proofErr w:type="spellEnd"/>
            <w:r w:rsidRPr="00001A7A">
              <w:rPr>
                <w:rFonts w:eastAsia="MS Mincho"/>
                <w:szCs w:val="24"/>
              </w:rPr>
              <w:t xml:space="preserve"> </w:t>
            </w:r>
            <w:proofErr w:type="spellStart"/>
            <w:r w:rsidRPr="00001A7A">
              <w:rPr>
                <w:rFonts w:eastAsia="MS Mincho"/>
                <w:szCs w:val="24"/>
              </w:rPr>
              <w:t>aktom</w:t>
            </w:r>
            <w:proofErr w:type="spellEnd"/>
            <w:r w:rsidRPr="00001A7A">
              <w:rPr>
                <w:rFonts w:eastAsia="MS Mincho"/>
                <w:szCs w:val="24"/>
              </w:rPr>
              <w:t xml:space="preserve">, </w:t>
            </w:r>
            <w:proofErr w:type="spellStart"/>
            <w:r w:rsidRPr="00001A7A">
              <w:rPr>
                <w:rFonts w:eastAsia="MS Mincho"/>
                <w:szCs w:val="24"/>
              </w:rPr>
              <w:t>usvaje</w:t>
            </w:r>
            <w:proofErr w:type="spellEnd"/>
            <w:r w:rsidRPr="00001A7A">
              <w:rPr>
                <w:rFonts w:eastAsia="MS Mincho"/>
                <w:szCs w:val="24"/>
              </w:rPr>
              <w:t xml:space="preserve"> </w:t>
            </w:r>
            <w:proofErr w:type="spellStart"/>
            <w:r w:rsidRPr="00001A7A">
              <w:rPr>
                <w:rFonts w:eastAsia="MS Mincho"/>
                <w:szCs w:val="24"/>
              </w:rPr>
              <w:t>detaljne</w:t>
            </w:r>
            <w:proofErr w:type="spellEnd"/>
            <w:r w:rsidRPr="00001A7A">
              <w:rPr>
                <w:rFonts w:eastAsia="MS Mincho"/>
                <w:szCs w:val="24"/>
              </w:rPr>
              <w:t xml:space="preserve"> procedure </w:t>
            </w:r>
            <w:proofErr w:type="spellStart"/>
            <w:r w:rsidRPr="00001A7A">
              <w:rPr>
                <w:rFonts w:eastAsia="MS Mincho"/>
                <w:szCs w:val="24"/>
              </w:rPr>
              <w:t>za</w:t>
            </w:r>
            <w:proofErr w:type="spellEnd"/>
            <w:r w:rsidRPr="00001A7A">
              <w:rPr>
                <w:rFonts w:eastAsia="MS Mincho"/>
                <w:szCs w:val="24"/>
              </w:rPr>
              <w:t xml:space="preserve"> </w:t>
            </w:r>
            <w:proofErr w:type="spellStart"/>
            <w:r w:rsidRPr="00001A7A">
              <w:rPr>
                <w:rFonts w:eastAsia="MS Mincho"/>
                <w:szCs w:val="24"/>
              </w:rPr>
              <w:t>imenovanje</w:t>
            </w:r>
            <w:proofErr w:type="spellEnd"/>
            <w:r w:rsidRPr="00001A7A">
              <w:rPr>
                <w:rFonts w:eastAsia="MS Mincho"/>
                <w:szCs w:val="24"/>
              </w:rPr>
              <w:t xml:space="preserve"> na </w:t>
            </w:r>
            <w:proofErr w:type="spellStart"/>
            <w:r w:rsidRPr="00001A7A">
              <w:rPr>
                <w:rFonts w:eastAsia="MS Mincho"/>
                <w:szCs w:val="24"/>
              </w:rPr>
              <w:t>stručnu</w:t>
            </w:r>
            <w:proofErr w:type="spellEnd"/>
            <w:r w:rsidRPr="00001A7A">
              <w:rPr>
                <w:rFonts w:eastAsia="MS Mincho"/>
                <w:szCs w:val="24"/>
              </w:rPr>
              <w:t xml:space="preserve"> </w:t>
            </w:r>
            <w:proofErr w:type="spellStart"/>
            <w:r w:rsidRPr="00001A7A">
              <w:rPr>
                <w:rFonts w:eastAsia="MS Mincho"/>
                <w:szCs w:val="24"/>
              </w:rPr>
              <w:t>kategoriju</w:t>
            </w:r>
            <w:proofErr w:type="spellEnd"/>
            <w:r w:rsidRPr="00001A7A">
              <w:rPr>
                <w:rFonts w:eastAsia="MS Mincho"/>
                <w:szCs w:val="24"/>
              </w:rPr>
              <w:t>.</w:t>
            </w:r>
          </w:p>
          <w:p w14:paraId="3DD8306E" w14:textId="77777777" w:rsidR="00AD00CB" w:rsidRPr="00001A7A" w:rsidRDefault="00AD00CB" w:rsidP="002F7912">
            <w:pPr>
              <w:widowControl/>
              <w:autoSpaceDE/>
              <w:autoSpaceDN/>
              <w:adjustRightInd w:val="0"/>
              <w:ind w:right="153"/>
              <w:jc w:val="both"/>
              <w:rPr>
                <w:rFonts w:eastAsia="MS Mincho"/>
                <w:szCs w:val="24"/>
              </w:rPr>
            </w:pPr>
          </w:p>
          <w:p w14:paraId="29C6B47E" w14:textId="77777777" w:rsidR="00AD00CB" w:rsidRPr="00DA4BE7" w:rsidRDefault="00AD00CB" w:rsidP="002F7912">
            <w:pPr>
              <w:widowControl/>
              <w:autoSpaceDE/>
              <w:autoSpaceDN/>
              <w:adjustRightInd w:val="0"/>
              <w:ind w:right="153"/>
              <w:jc w:val="both"/>
              <w:rPr>
                <w:rFonts w:eastAsia="MS Mincho"/>
                <w:szCs w:val="24"/>
              </w:rPr>
            </w:pPr>
            <w:r w:rsidRPr="00001A7A">
              <w:rPr>
                <w:rFonts w:eastAsia="MS Mincho"/>
                <w:szCs w:val="24"/>
              </w:rPr>
              <w:t>3.</w:t>
            </w:r>
            <w:r w:rsidRPr="00001A7A">
              <w:rPr>
                <w:rFonts w:eastAsia="MS Mincho"/>
                <w:szCs w:val="24"/>
              </w:rPr>
              <w:tab/>
            </w:r>
            <w:proofErr w:type="spellStart"/>
            <w:r w:rsidRPr="00001A7A">
              <w:rPr>
                <w:rFonts w:eastAsia="MS Mincho"/>
                <w:szCs w:val="24"/>
              </w:rPr>
              <w:t>Detaljne</w:t>
            </w:r>
            <w:proofErr w:type="spellEnd"/>
            <w:r w:rsidRPr="00001A7A">
              <w:rPr>
                <w:rFonts w:eastAsia="MS Mincho"/>
                <w:szCs w:val="24"/>
              </w:rPr>
              <w:t xml:space="preserve"> procedure </w:t>
            </w:r>
            <w:proofErr w:type="spellStart"/>
            <w:r w:rsidRPr="00001A7A">
              <w:rPr>
                <w:rFonts w:eastAsia="MS Mincho"/>
                <w:szCs w:val="24"/>
              </w:rPr>
              <w:t>za</w:t>
            </w:r>
            <w:proofErr w:type="spellEnd"/>
            <w:r w:rsidRPr="00001A7A">
              <w:rPr>
                <w:rFonts w:eastAsia="MS Mincho"/>
                <w:szCs w:val="24"/>
              </w:rPr>
              <w:t xml:space="preserve"> </w:t>
            </w:r>
            <w:proofErr w:type="spellStart"/>
            <w:r w:rsidRPr="00001A7A">
              <w:rPr>
                <w:rFonts w:eastAsia="MS Mincho"/>
                <w:szCs w:val="24"/>
              </w:rPr>
              <w:t>imenovanje</w:t>
            </w:r>
            <w:proofErr w:type="spellEnd"/>
            <w:r w:rsidRPr="00001A7A">
              <w:rPr>
                <w:rFonts w:eastAsia="MS Mincho"/>
                <w:szCs w:val="24"/>
              </w:rPr>
              <w:t xml:space="preserve"> u </w:t>
            </w:r>
            <w:proofErr w:type="spellStart"/>
            <w:r w:rsidRPr="00001A7A">
              <w:rPr>
                <w:rFonts w:eastAsia="MS Mincho"/>
                <w:szCs w:val="24"/>
              </w:rPr>
              <w:t>kategoriju</w:t>
            </w:r>
            <w:proofErr w:type="spellEnd"/>
            <w:r w:rsidRPr="00001A7A">
              <w:rPr>
                <w:rFonts w:eastAsia="MS Mincho"/>
                <w:szCs w:val="24"/>
              </w:rPr>
              <w:t xml:space="preserve"> </w:t>
            </w:r>
            <w:proofErr w:type="spellStart"/>
            <w:r w:rsidRPr="00001A7A">
              <w:rPr>
                <w:rFonts w:eastAsia="MS Mincho"/>
                <w:szCs w:val="24"/>
              </w:rPr>
              <w:t>specijaliste</w:t>
            </w:r>
            <w:proofErr w:type="spellEnd"/>
            <w:r w:rsidRPr="00001A7A">
              <w:rPr>
                <w:rFonts w:eastAsia="MS Mincho"/>
                <w:szCs w:val="24"/>
              </w:rPr>
              <w:t xml:space="preserve"> </w:t>
            </w:r>
            <w:proofErr w:type="spellStart"/>
            <w:r w:rsidRPr="00001A7A">
              <w:rPr>
                <w:rFonts w:eastAsia="MS Mincho"/>
                <w:szCs w:val="24"/>
              </w:rPr>
              <w:t>za</w:t>
            </w:r>
            <w:proofErr w:type="spellEnd"/>
            <w:r w:rsidRPr="00001A7A">
              <w:rPr>
                <w:rFonts w:eastAsia="MS Mincho"/>
                <w:szCs w:val="24"/>
              </w:rPr>
              <w:t xml:space="preserve"> </w:t>
            </w:r>
            <w:proofErr w:type="spellStart"/>
            <w:r w:rsidRPr="00001A7A">
              <w:rPr>
                <w:rFonts w:eastAsia="MS Mincho"/>
                <w:szCs w:val="24"/>
              </w:rPr>
              <w:t>zaposlene</w:t>
            </w:r>
            <w:proofErr w:type="spellEnd"/>
            <w:r w:rsidRPr="00001A7A">
              <w:rPr>
                <w:rFonts w:eastAsia="MS Mincho"/>
                <w:szCs w:val="24"/>
              </w:rPr>
              <w:t xml:space="preserve"> u </w:t>
            </w:r>
            <w:proofErr w:type="spellStart"/>
            <w:r w:rsidRPr="00001A7A">
              <w:rPr>
                <w:rFonts w:eastAsia="MS Mincho"/>
                <w:szCs w:val="24"/>
              </w:rPr>
              <w:t>samostalnim</w:t>
            </w:r>
            <w:proofErr w:type="spellEnd"/>
            <w:r w:rsidRPr="00001A7A">
              <w:rPr>
                <w:rFonts w:eastAsia="MS Mincho"/>
                <w:szCs w:val="24"/>
              </w:rPr>
              <w:t xml:space="preserve"> </w:t>
            </w:r>
            <w:proofErr w:type="spellStart"/>
            <w:r w:rsidRPr="00001A7A">
              <w:rPr>
                <w:rFonts w:eastAsia="MS Mincho"/>
                <w:szCs w:val="24"/>
              </w:rPr>
              <w:t>ustavnim</w:t>
            </w:r>
            <w:proofErr w:type="spellEnd"/>
            <w:r w:rsidRPr="00001A7A">
              <w:rPr>
                <w:rFonts w:eastAsia="MS Mincho"/>
                <w:szCs w:val="24"/>
              </w:rPr>
              <w:t xml:space="preserve"> </w:t>
            </w:r>
            <w:proofErr w:type="spellStart"/>
            <w:r w:rsidRPr="00001A7A">
              <w:rPr>
                <w:rFonts w:eastAsia="MS Mincho"/>
                <w:szCs w:val="24"/>
              </w:rPr>
              <w:t>institucijama</w:t>
            </w:r>
            <w:proofErr w:type="spellEnd"/>
            <w:r w:rsidRPr="00001A7A">
              <w:rPr>
                <w:rFonts w:eastAsia="MS Mincho"/>
                <w:szCs w:val="24"/>
              </w:rPr>
              <w:t xml:space="preserve"> </w:t>
            </w:r>
            <w:proofErr w:type="spellStart"/>
            <w:r w:rsidRPr="00001A7A">
              <w:rPr>
                <w:rFonts w:eastAsia="MS Mincho"/>
                <w:szCs w:val="24"/>
              </w:rPr>
              <w:t>uređuju</w:t>
            </w:r>
            <w:proofErr w:type="spellEnd"/>
            <w:r w:rsidRPr="00001A7A">
              <w:rPr>
                <w:rFonts w:eastAsia="MS Mincho"/>
                <w:szCs w:val="24"/>
              </w:rPr>
              <w:t xml:space="preserve"> se </w:t>
            </w:r>
            <w:proofErr w:type="spellStart"/>
            <w:r w:rsidRPr="00001A7A">
              <w:rPr>
                <w:rFonts w:eastAsia="MS Mincho"/>
                <w:szCs w:val="24"/>
              </w:rPr>
              <w:t>ovim</w:t>
            </w:r>
            <w:proofErr w:type="spellEnd"/>
            <w:r w:rsidRPr="00001A7A">
              <w:rPr>
                <w:rFonts w:eastAsia="MS Mincho"/>
                <w:szCs w:val="24"/>
              </w:rPr>
              <w:t xml:space="preserve"> </w:t>
            </w:r>
            <w:proofErr w:type="spellStart"/>
            <w:r w:rsidRPr="00001A7A">
              <w:rPr>
                <w:rFonts w:eastAsia="MS Mincho"/>
                <w:szCs w:val="24"/>
              </w:rPr>
              <w:t>zakonom</w:t>
            </w:r>
            <w:proofErr w:type="spellEnd"/>
            <w:r w:rsidRPr="00001A7A">
              <w:rPr>
                <w:rFonts w:eastAsia="MS Mincho"/>
                <w:szCs w:val="24"/>
              </w:rPr>
              <w:t xml:space="preserve"> i </w:t>
            </w:r>
            <w:proofErr w:type="spellStart"/>
            <w:r w:rsidRPr="00001A7A">
              <w:rPr>
                <w:rFonts w:eastAsia="MS Mincho"/>
                <w:szCs w:val="24"/>
              </w:rPr>
              <w:t>posebnim</w:t>
            </w:r>
            <w:proofErr w:type="spellEnd"/>
            <w:r w:rsidRPr="00001A7A">
              <w:rPr>
                <w:rFonts w:eastAsia="MS Mincho"/>
                <w:szCs w:val="24"/>
              </w:rPr>
              <w:t xml:space="preserve"> </w:t>
            </w:r>
            <w:proofErr w:type="spellStart"/>
            <w:r w:rsidRPr="00001A7A">
              <w:rPr>
                <w:rFonts w:eastAsia="MS Mincho"/>
                <w:szCs w:val="24"/>
              </w:rPr>
              <w:t>aktom</w:t>
            </w:r>
            <w:proofErr w:type="spellEnd"/>
            <w:r w:rsidRPr="00001A7A">
              <w:rPr>
                <w:rFonts w:eastAsia="MS Mincho"/>
                <w:szCs w:val="24"/>
              </w:rPr>
              <w:t xml:space="preserve"> koji </w:t>
            </w:r>
            <w:proofErr w:type="spellStart"/>
            <w:r w:rsidRPr="00001A7A">
              <w:rPr>
                <w:rFonts w:eastAsia="MS Mincho"/>
                <w:szCs w:val="24"/>
              </w:rPr>
              <w:t>usvajaju</w:t>
            </w:r>
            <w:proofErr w:type="spellEnd"/>
            <w:r w:rsidRPr="00001A7A">
              <w:rPr>
                <w:rFonts w:eastAsia="MS Mincho"/>
                <w:szCs w:val="24"/>
              </w:rPr>
              <w:t xml:space="preserve"> </w:t>
            </w:r>
            <w:proofErr w:type="spellStart"/>
            <w:r w:rsidRPr="00001A7A">
              <w:rPr>
                <w:rFonts w:eastAsia="MS Mincho"/>
                <w:szCs w:val="24"/>
              </w:rPr>
              <w:t>nadležni</w:t>
            </w:r>
            <w:proofErr w:type="spellEnd"/>
            <w:r w:rsidRPr="00001A7A">
              <w:rPr>
                <w:rFonts w:eastAsia="MS Mincho"/>
                <w:szCs w:val="24"/>
              </w:rPr>
              <w:t xml:space="preserve"> organi </w:t>
            </w:r>
            <w:proofErr w:type="spellStart"/>
            <w:r w:rsidRPr="00001A7A">
              <w:rPr>
                <w:rFonts w:eastAsia="MS Mincho"/>
                <w:szCs w:val="24"/>
              </w:rPr>
              <w:t>ovih</w:t>
            </w:r>
            <w:proofErr w:type="spellEnd"/>
            <w:r w:rsidRPr="00001A7A">
              <w:rPr>
                <w:rFonts w:eastAsia="MS Mincho"/>
                <w:szCs w:val="24"/>
              </w:rPr>
              <w:t xml:space="preserve"> </w:t>
            </w:r>
            <w:proofErr w:type="spellStart"/>
            <w:r w:rsidRPr="00001A7A">
              <w:rPr>
                <w:rFonts w:eastAsia="MS Mincho"/>
                <w:szCs w:val="24"/>
              </w:rPr>
              <w:t>institucija</w:t>
            </w:r>
            <w:proofErr w:type="spellEnd"/>
            <w:r w:rsidRPr="00001A7A">
              <w:rPr>
                <w:rFonts w:eastAsia="MS Mincho"/>
                <w:szCs w:val="24"/>
              </w:rPr>
              <w:t>.</w:t>
            </w:r>
          </w:p>
          <w:p w14:paraId="47071905" w14:textId="77777777" w:rsidR="00AD00CB" w:rsidRPr="00DA4BE7" w:rsidRDefault="00AD00CB" w:rsidP="002F7912">
            <w:pPr>
              <w:widowControl/>
              <w:autoSpaceDE/>
              <w:autoSpaceDN/>
              <w:adjustRightInd w:val="0"/>
              <w:ind w:right="153"/>
              <w:rPr>
                <w:rFonts w:eastAsia="MS Mincho"/>
                <w:szCs w:val="24"/>
              </w:rPr>
            </w:pPr>
          </w:p>
          <w:p w14:paraId="7657A716" w14:textId="77777777" w:rsidR="00AD00CB" w:rsidRPr="00DA4BE7" w:rsidRDefault="00AD00CB" w:rsidP="002F7912">
            <w:pPr>
              <w:widowControl/>
              <w:autoSpaceDE/>
              <w:autoSpaceDN/>
              <w:adjustRightInd w:val="0"/>
              <w:ind w:right="153"/>
              <w:rPr>
                <w:rFonts w:eastAsia="MS Mincho"/>
                <w:szCs w:val="24"/>
              </w:rPr>
            </w:pPr>
          </w:p>
          <w:p w14:paraId="1BB1E1C4" w14:textId="77777777" w:rsidR="00AD00CB" w:rsidRPr="00001A7A" w:rsidRDefault="00AD00CB" w:rsidP="002F7912">
            <w:pPr>
              <w:widowControl/>
              <w:autoSpaceDE/>
              <w:autoSpaceDN/>
              <w:adjustRightInd w:val="0"/>
              <w:ind w:right="153"/>
              <w:jc w:val="center"/>
              <w:rPr>
                <w:rFonts w:eastAsia="MS Mincho"/>
                <w:b/>
                <w:szCs w:val="24"/>
              </w:rPr>
            </w:pPr>
            <w:proofErr w:type="spellStart"/>
            <w:r w:rsidRPr="00001A7A">
              <w:rPr>
                <w:rFonts w:eastAsia="MS Mincho"/>
                <w:b/>
                <w:szCs w:val="24"/>
              </w:rPr>
              <w:t>Podpoglavlje</w:t>
            </w:r>
            <w:proofErr w:type="spellEnd"/>
            <w:r w:rsidRPr="00001A7A">
              <w:rPr>
                <w:rFonts w:eastAsia="MS Mincho"/>
                <w:b/>
                <w:szCs w:val="24"/>
              </w:rPr>
              <w:t xml:space="preserve"> 2</w:t>
            </w:r>
          </w:p>
          <w:p w14:paraId="122EEFE7" w14:textId="77777777" w:rsidR="00AD00CB" w:rsidRPr="00001A7A" w:rsidRDefault="00AD00CB" w:rsidP="002F7912">
            <w:pPr>
              <w:widowControl/>
              <w:autoSpaceDE/>
              <w:autoSpaceDN/>
              <w:adjustRightInd w:val="0"/>
              <w:ind w:right="153"/>
              <w:jc w:val="center"/>
              <w:rPr>
                <w:rFonts w:eastAsia="MS Mincho"/>
                <w:b/>
                <w:szCs w:val="24"/>
              </w:rPr>
            </w:pPr>
            <w:proofErr w:type="spellStart"/>
            <w:r w:rsidRPr="00001A7A">
              <w:rPr>
                <w:rFonts w:eastAsia="MS Mincho"/>
                <w:b/>
                <w:szCs w:val="24"/>
              </w:rPr>
              <w:t>Imenovanje</w:t>
            </w:r>
            <w:proofErr w:type="spellEnd"/>
            <w:r w:rsidRPr="00001A7A">
              <w:rPr>
                <w:rFonts w:eastAsia="MS Mincho"/>
                <w:b/>
                <w:szCs w:val="24"/>
              </w:rPr>
              <w:t xml:space="preserve"> na </w:t>
            </w:r>
            <w:proofErr w:type="spellStart"/>
            <w:r w:rsidRPr="00001A7A">
              <w:rPr>
                <w:rFonts w:eastAsia="MS Mincho"/>
                <w:b/>
                <w:szCs w:val="24"/>
              </w:rPr>
              <w:t>pozicije</w:t>
            </w:r>
            <w:proofErr w:type="spellEnd"/>
            <w:r w:rsidRPr="00001A7A">
              <w:rPr>
                <w:rFonts w:eastAsia="MS Mincho"/>
                <w:b/>
                <w:szCs w:val="24"/>
              </w:rPr>
              <w:t xml:space="preserve"> </w:t>
            </w:r>
            <w:proofErr w:type="spellStart"/>
            <w:r w:rsidRPr="00001A7A">
              <w:rPr>
                <w:rFonts w:eastAsia="MS Mincho"/>
                <w:b/>
                <w:szCs w:val="24"/>
              </w:rPr>
              <w:t>rukovodeće</w:t>
            </w:r>
            <w:proofErr w:type="spellEnd"/>
            <w:r w:rsidRPr="00001A7A">
              <w:rPr>
                <w:rFonts w:eastAsia="MS Mincho"/>
                <w:b/>
                <w:szCs w:val="24"/>
              </w:rPr>
              <w:t xml:space="preserve"> </w:t>
            </w:r>
            <w:proofErr w:type="spellStart"/>
            <w:r w:rsidRPr="00001A7A">
              <w:rPr>
                <w:rFonts w:eastAsia="MS Mincho"/>
                <w:b/>
                <w:szCs w:val="24"/>
              </w:rPr>
              <w:t>kategorije</w:t>
            </w:r>
            <w:proofErr w:type="spellEnd"/>
          </w:p>
          <w:p w14:paraId="2DB62046" w14:textId="77777777" w:rsidR="00AD00CB" w:rsidRPr="00DA4BE7" w:rsidRDefault="00AD00CB" w:rsidP="002F7912">
            <w:pPr>
              <w:widowControl/>
              <w:autoSpaceDE/>
              <w:autoSpaceDN/>
              <w:adjustRightInd w:val="0"/>
              <w:ind w:right="153"/>
              <w:rPr>
                <w:rFonts w:eastAsia="MS Mincho"/>
                <w:szCs w:val="24"/>
              </w:rPr>
            </w:pPr>
          </w:p>
          <w:p w14:paraId="3F00EF7A" w14:textId="77777777" w:rsidR="00AD00CB" w:rsidRPr="00001A7A" w:rsidRDefault="00AD00CB" w:rsidP="002F7912">
            <w:pPr>
              <w:widowControl/>
              <w:autoSpaceDE/>
              <w:autoSpaceDN/>
              <w:adjustRightInd w:val="0"/>
              <w:ind w:right="153"/>
              <w:jc w:val="center"/>
              <w:rPr>
                <w:rFonts w:eastAsia="MS Mincho"/>
                <w:b/>
                <w:szCs w:val="24"/>
              </w:rPr>
            </w:pPr>
            <w:proofErr w:type="spellStart"/>
            <w:r w:rsidRPr="00001A7A">
              <w:rPr>
                <w:rFonts w:eastAsia="MS Mincho"/>
                <w:b/>
                <w:szCs w:val="24"/>
              </w:rPr>
              <w:t>Član</w:t>
            </w:r>
            <w:proofErr w:type="spellEnd"/>
            <w:r w:rsidRPr="00001A7A">
              <w:rPr>
                <w:rFonts w:eastAsia="MS Mincho"/>
                <w:b/>
                <w:szCs w:val="24"/>
              </w:rPr>
              <w:t xml:space="preserve"> 44</w:t>
            </w:r>
          </w:p>
          <w:p w14:paraId="21EFF131" w14:textId="77777777" w:rsidR="00AD00CB" w:rsidRDefault="00AD00CB" w:rsidP="002F7912">
            <w:pPr>
              <w:widowControl/>
              <w:autoSpaceDE/>
              <w:autoSpaceDN/>
              <w:adjustRightInd w:val="0"/>
              <w:ind w:right="153"/>
              <w:jc w:val="center"/>
              <w:rPr>
                <w:rFonts w:eastAsia="MS Mincho"/>
                <w:b/>
                <w:szCs w:val="24"/>
              </w:rPr>
            </w:pPr>
            <w:proofErr w:type="spellStart"/>
            <w:r w:rsidRPr="00001A7A">
              <w:rPr>
                <w:rFonts w:eastAsia="MS Mincho"/>
                <w:b/>
                <w:szCs w:val="24"/>
              </w:rPr>
              <w:t>Prijem</w:t>
            </w:r>
            <w:proofErr w:type="spellEnd"/>
            <w:r w:rsidRPr="00001A7A">
              <w:rPr>
                <w:rFonts w:eastAsia="MS Mincho"/>
                <w:b/>
                <w:szCs w:val="24"/>
              </w:rPr>
              <w:t xml:space="preserve"> na </w:t>
            </w:r>
            <w:proofErr w:type="spellStart"/>
            <w:r w:rsidRPr="00001A7A">
              <w:rPr>
                <w:rFonts w:eastAsia="MS Mincho"/>
                <w:b/>
                <w:szCs w:val="24"/>
              </w:rPr>
              <w:t>poziciju</w:t>
            </w:r>
            <w:proofErr w:type="spellEnd"/>
            <w:r w:rsidRPr="00001A7A">
              <w:rPr>
                <w:rFonts w:eastAsia="MS Mincho"/>
                <w:b/>
                <w:szCs w:val="24"/>
              </w:rPr>
              <w:t xml:space="preserve"> </w:t>
            </w:r>
            <w:proofErr w:type="spellStart"/>
            <w:r w:rsidRPr="00001A7A">
              <w:rPr>
                <w:rFonts w:eastAsia="MS Mincho"/>
                <w:b/>
                <w:szCs w:val="24"/>
              </w:rPr>
              <w:t>niže</w:t>
            </w:r>
            <w:proofErr w:type="spellEnd"/>
            <w:r w:rsidRPr="00001A7A">
              <w:rPr>
                <w:rFonts w:eastAsia="MS Mincho"/>
                <w:b/>
                <w:szCs w:val="24"/>
              </w:rPr>
              <w:t xml:space="preserve"> i </w:t>
            </w:r>
            <w:proofErr w:type="spellStart"/>
            <w:r w:rsidRPr="00001A7A">
              <w:rPr>
                <w:rFonts w:eastAsia="MS Mincho"/>
                <w:b/>
                <w:szCs w:val="24"/>
              </w:rPr>
              <w:t>srednje</w:t>
            </w:r>
            <w:proofErr w:type="spellEnd"/>
            <w:r w:rsidRPr="00001A7A">
              <w:rPr>
                <w:rFonts w:eastAsia="MS Mincho"/>
                <w:b/>
                <w:szCs w:val="24"/>
              </w:rPr>
              <w:t xml:space="preserve"> </w:t>
            </w:r>
            <w:proofErr w:type="spellStart"/>
            <w:r w:rsidRPr="00001A7A">
              <w:rPr>
                <w:rFonts w:eastAsia="MS Mincho"/>
                <w:b/>
                <w:szCs w:val="24"/>
              </w:rPr>
              <w:t>rukovodeće</w:t>
            </w:r>
            <w:proofErr w:type="spellEnd"/>
            <w:r w:rsidRPr="00001A7A">
              <w:rPr>
                <w:rFonts w:eastAsia="MS Mincho"/>
                <w:b/>
                <w:szCs w:val="24"/>
              </w:rPr>
              <w:t xml:space="preserve"> </w:t>
            </w:r>
            <w:proofErr w:type="spellStart"/>
            <w:r w:rsidRPr="00001A7A">
              <w:rPr>
                <w:rFonts w:eastAsia="MS Mincho"/>
                <w:b/>
                <w:szCs w:val="24"/>
              </w:rPr>
              <w:t>kategorije</w:t>
            </w:r>
            <w:proofErr w:type="spellEnd"/>
          </w:p>
          <w:p w14:paraId="0D049E6D" w14:textId="77777777" w:rsidR="00666440" w:rsidRPr="00001A7A" w:rsidRDefault="00666440" w:rsidP="002F7912">
            <w:pPr>
              <w:widowControl/>
              <w:autoSpaceDE/>
              <w:autoSpaceDN/>
              <w:adjustRightInd w:val="0"/>
              <w:ind w:right="153"/>
              <w:jc w:val="center"/>
              <w:rPr>
                <w:rFonts w:eastAsia="MS Mincho"/>
                <w:b/>
                <w:szCs w:val="24"/>
              </w:rPr>
            </w:pPr>
          </w:p>
          <w:p w14:paraId="053E62DD"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001A7A">
              <w:rPr>
                <w:rFonts w:eastAsia="MS Mincho"/>
                <w:szCs w:val="24"/>
              </w:rPr>
              <w:t>Prijem</w:t>
            </w:r>
            <w:proofErr w:type="spellEnd"/>
            <w:r w:rsidRPr="00001A7A">
              <w:rPr>
                <w:rFonts w:eastAsia="MS Mincho"/>
                <w:szCs w:val="24"/>
              </w:rPr>
              <w:t xml:space="preserve"> na </w:t>
            </w:r>
            <w:proofErr w:type="spellStart"/>
            <w:r w:rsidRPr="00001A7A">
              <w:rPr>
                <w:rFonts w:eastAsia="MS Mincho"/>
                <w:szCs w:val="24"/>
              </w:rPr>
              <w:t>poziciju</w:t>
            </w:r>
            <w:proofErr w:type="spellEnd"/>
            <w:r w:rsidRPr="00001A7A">
              <w:rPr>
                <w:rFonts w:eastAsia="MS Mincho"/>
                <w:szCs w:val="24"/>
              </w:rPr>
              <w:t xml:space="preserve"> </w:t>
            </w:r>
            <w:proofErr w:type="spellStart"/>
            <w:r w:rsidRPr="00001A7A">
              <w:rPr>
                <w:rFonts w:eastAsia="MS Mincho"/>
                <w:szCs w:val="24"/>
              </w:rPr>
              <w:t>niže</w:t>
            </w:r>
            <w:proofErr w:type="spellEnd"/>
            <w:r w:rsidRPr="00001A7A">
              <w:rPr>
                <w:rFonts w:eastAsia="MS Mincho"/>
                <w:szCs w:val="24"/>
              </w:rPr>
              <w:t xml:space="preserve"> i </w:t>
            </w:r>
            <w:proofErr w:type="spellStart"/>
            <w:r w:rsidRPr="00001A7A">
              <w:rPr>
                <w:rFonts w:eastAsia="MS Mincho"/>
                <w:szCs w:val="24"/>
              </w:rPr>
              <w:t>srednje</w:t>
            </w:r>
            <w:proofErr w:type="spellEnd"/>
            <w:r w:rsidRPr="00001A7A">
              <w:rPr>
                <w:rFonts w:eastAsia="MS Mincho"/>
                <w:szCs w:val="24"/>
              </w:rPr>
              <w:t xml:space="preserve"> </w:t>
            </w:r>
            <w:proofErr w:type="spellStart"/>
            <w:r w:rsidRPr="00001A7A">
              <w:rPr>
                <w:rFonts w:eastAsia="MS Mincho"/>
                <w:szCs w:val="24"/>
              </w:rPr>
              <w:t>rukovodeće</w:t>
            </w:r>
            <w:proofErr w:type="spellEnd"/>
            <w:r w:rsidRPr="00001A7A">
              <w:rPr>
                <w:rFonts w:eastAsia="MS Mincho"/>
                <w:szCs w:val="24"/>
              </w:rPr>
              <w:t xml:space="preserve"> </w:t>
            </w:r>
            <w:proofErr w:type="spellStart"/>
            <w:r w:rsidRPr="00001A7A">
              <w:rPr>
                <w:rFonts w:eastAsia="MS Mincho"/>
                <w:szCs w:val="24"/>
              </w:rPr>
              <w:t>kategorije</w:t>
            </w:r>
            <w:proofErr w:type="spellEnd"/>
            <w:r w:rsidRPr="00001A7A">
              <w:rPr>
                <w:rFonts w:eastAsia="MS Mincho"/>
                <w:szCs w:val="24"/>
              </w:rPr>
              <w:t xml:space="preserve"> </w:t>
            </w:r>
            <w:proofErr w:type="spellStart"/>
            <w:r w:rsidRPr="00001A7A">
              <w:rPr>
                <w:rFonts w:eastAsia="MS Mincho"/>
                <w:szCs w:val="24"/>
              </w:rPr>
              <w:t>vrši</w:t>
            </w:r>
            <w:proofErr w:type="spellEnd"/>
            <w:r w:rsidRPr="00001A7A">
              <w:rPr>
                <w:rFonts w:eastAsia="MS Mincho"/>
                <w:szCs w:val="24"/>
              </w:rPr>
              <w:t xml:space="preserve"> se </w:t>
            </w:r>
            <w:proofErr w:type="spellStart"/>
            <w:r w:rsidRPr="00001A7A">
              <w:rPr>
                <w:rFonts w:eastAsia="MS Mincho"/>
                <w:szCs w:val="24"/>
              </w:rPr>
              <w:t>putem</w:t>
            </w:r>
            <w:proofErr w:type="spellEnd"/>
            <w:r w:rsidRPr="00001A7A">
              <w:rPr>
                <w:rFonts w:eastAsia="MS Mincho"/>
                <w:szCs w:val="24"/>
              </w:rPr>
              <w:t xml:space="preserve"> </w:t>
            </w:r>
            <w:proofErr w:type="spellStart"/>
            <w:r w:rsidRPr="00001A7A">
              <w:rPr>
                <w:rFonts w:eastAsia="MS Mincho"/>
                <w:szCs w:val="24"/>
              </w:rPr>
              <w:t>otvorenog</w:t>
            </w:r>
            <w:proofErr w:type="spellEnd"/>
            <w:r w:rsidRPr="00001A7A">
              <w:rPr>
                <w:rFonts w:eastAsia="MS Mincho"/>
                <w:szCs w:val="24"/>
              </w:rPr>
              <w:t xml:space="preserve"> i </w:t>
            </w:r>
            <w:proofErr w:type="spellStart"/>
            <w:r w:rsidRPr="00001A7A">
              <w:rPr>
                <w:rFonts w:eastAsia="MS Mincho"/>
                <w:szCs w:val="24"/>
              </w:rPr>
              <w:t>javnog</w:t>
            </w:r>
            <w:proofErr w:type="spellEnd"/>
            <w:r w:rsidRPr="00001A7A">
              <w:rPr>
                <w:rFonts w:eastAsia="MS Mincho"/>
                <w:szCs w:val="24"/>
              </w:rPr>
              <w:t xml:space="preserve"> </w:t>
            </w:r>
            <w:proofErr w:type="spellStart"/>
            <w:r w:rsidRPr="00001A7A">
              <w:rPr>
                <w:rFonts w:eastAsia="MS Mincho"/>
                <w:szCs w:val="24"/>
              </w:rPr>
              <w:t>konkursa</w:t>
            </w:r>
            <w:proofErr w:type="spellEnd"/>
            <w:r w:rsidRPr="00001A7A">
              <w:rPr>
                <w:rFonts w:eastAsia="MS Mincho"/>
                <w:szCs w:val="24"/>
              </w:rPr>
              <w:t xml:space="preserve"> koji se </w:t>
            </w:r>
            <w:proofErr w:type="spellStart"/>
            <w:r w:rsidRPr="00001A7A">
              <w:rPr>
                <w:rFonts w:eastAsia="MS Mincho"/>
                <w:szCs w:val="24"/>
              </w:rPr>
              <w:t>organizuje</w:t>
            </w:r>
            <w:proofErr w:type="spellEnd"/>
            <w:r w:rsidRPr="00001A7A">
              <w:rPr>
                <w:rFonts w:eastAsia="MS Mincho"/>
                <w:szCs w:val="24"/>
              </w:rPr>
              <w:t xml:space="preserve"> </w:t>
            </w:r>
            <w:proofErr w:type="spellStart"/>
            <w:r w:rsidRPr="00001A7A">
              <w:rPr>
                <w:rFonts w:eastAsia="MS Mincho"/>
                <w:szCs w:val="24"/>
              </w:rPr>
              <w:t>za</w:t>
            </w:r>
            <w:proofErr w:type="spellEnd"/>
            <w:r w:rsidRPr="00001A7A">
              <w:rPr>
                <w:rFonts w:eastAsia="MS Mincho"/>
                <w:szCs w:val="24"/>
              </w:rPr>
              <w:t xml:space="preserve"> </w:t>
            </w:r>
            <w:proofErr w:type="spellStart"/>
            <w:r w:rsidRPr="00001A7A">
              <w:rPr>
                <w:rFonts w:eastAsia="MS Mincho"/>
                <w:szCs w:val="24"/>
              </w:rPr>
              <w:t>svaku</w:t>
            </w:r>
            <w:proofErr w:type="spellEnd"/>
            <w:r w:rsidRPr="00001A7A">
              <w:rPr>
                <w:rFonts w:eastAsia="MS Mincho"/>
                <w:szCs w:val="24"/>
              </w:rPr>
              <w:t xml:space="preserve"> </w:t>
            </w:r>
            <w:proofErr w:type="spellStart"/>
            <w:r w:rsidRPr="00001A7A">
              <w:rPr>
                <w:rFonts w:eastAsia="MS Mincho"/>
                <w:szCs w:val="24"/>
              </w:rPr>
              <w:t>upražnjenu</w:t>
            </w:r>
            <w:proofErr w:type="spellEnd"/>
            <w:r w:rsidRPr="00001A7A">
              <w:rPr>
                <w:rFonts w:eastAsia="MS Mincho"/>
                <w:szCs w:val="24"/>
              </w:rPr>
              <w:t xml:space="preserve"> </w:t>
            </w:r>
            <w:proofErr w:type="spellStart"/>
            <w:r w:rsidRPr="00001A7A">
              <w:rPr>
                <w:rFonts w:eastAsia="MS Mincho"/>
                <w:szCs w:val="24"/>
              </w:rPr>
              <w:t>poziciju</w:t>
            </w:r>
            <w:proofErr w:type="spellEnd"/>
            <w:r w:rsidRPr="00DA4BE7">
              <w:rPr>
                <w:rFonts w:eastAsia="MS Mincho"/>
                <w:szCs w:val="24"/>
              </w:rPr>
              <w:t xml:space="preserve">. </w:t>
            </w:r>
          </w:p>
          <w:p w14:paraId="456372A7" w14:textId="77777777" w:rsidR="00AD00CB" w:rsidRPr="00DA4BE7" w:rsidRDefault="00AD00CB" w:rsidP="002F7912">
            <w:pPr>
              <w:widowControl/>
              <w:autoSpaceDE/>
              <w:autoSpaceDN/>
              <w:adjustRightInd w:val="0"/>
              <w:ind w:right="153"/>
              <w:jc w:val="both"/>
              <w:rPr>
                <w:rFonts w:eastAsia="MS Mincho"/>
                <w:szCs w:val="24"/>
              </w:rPr>
            </w:pPr>
          </w:p>
          <w:p w14:paraId="13325D9E"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D752B0">
              <w:rPr>
                <w:rFonts w:eastAsia="MS Mincho"/>
                <w:szCs w:val="24"/>
              </w:rPr>
              <w:t>Postupak</w:t>
            </w:r>
            <w:proofErr w:type="spellEnd"/>
            <w:r w:rsidRPr="00D752B0">
              <w:rPr>
                <w:rFonts w:eastAsia="MS Mincho"/>
                <w:szCs w:val="24"/>
              </w:rPr>
              <w:t xml:space="preserve"> </w:t>
            </w:r>
            <w:proofErr w:type="spellStart"/>
            <w:r w:rsidRPr="00D752B0">
              <w:rPr>
                <w:rFonts w:eastAsia="MS Mincho"/>
                <w:szCs w:val="24"/>
              </w:rPr>
              <w:t>regrutovanja</w:t>
            </w:r>
            <w:proofErr w:type="spellEnd"/>
            <w:r w:rsidRPr="00D752B0">
              <w:rPr>
                <w:rFonts w:eastAsia="MS Mincho"/>
                <w:szCs w:val="24"/>
              </w:rPr>
              <w:t xml:space="preserve"> </w:t>
            </w:r>
            <w:proofErr w:type="spellStart"/>
            <w:r w:rsidRPr="00D752B0">
              <w:rPr>
                <w:rFonts w:eastAsia="MS Mincho"/>
                <w:szCs w:val="24"/>
              </w:rPr>
              <w:t>organizuje</w:t>
            </w:r>
            <w:proofErr w:type="spellEnd"/>
            <w:r w:rsidRPr="00D752B0">
              <w:rPr>
                <w:rFonts w:eastAsia="MS Mincho"/>
                <w:szCs w:val="24"/>
              </w:rPr>
              <w:t xml:space="preserve"> </w:t>
            </w:r>
            <w:proofErr w:type="spellStart"/>
            <w:r w:rsidRPr="00D752B0">
              <w:rPr>
                <w:rFonts w:eastAsia="MS Mincho"/>
                <w:szCs w:val="24"/>
              </w:rPr>
              <w:t>upravna</w:t>
            </w:r>
            <w:proofErr w:type="spellEnd"/>
            <w:r w:rsidRPr="00D752B0">
              <w:rPr>
                <w:rFonts w:eastAsia="MS Mincho"/>
                <w:szCs w:val="24"/>
              </w:rPr>
              <w:t xml:space="preserve"> </w:t>
            </w:r>
            <w:proofErr w:type="spellStart"/>
            <w:r w:rsidRPr="00D752B0">
              <w:rPr>
                <w:rFonts w:eastAsia="MS Mincho"/>
                <w:szCs w:val="24"/>
              </w:rPr>
              <w:t>jedinica</w:t>
            </w:r>
            <w:proofErr w:type="spellEnd"/>
            <w:r w:rsidRPr="00D752B0">
              <w:rPr>
                <w:rFonts w:eastAsia="MS Mincho"/>
                <w:szCs w:val="24"/>
              </w:rPr>
              <w:t xml:space="preserve"> u </w:t>
            </w:r>
            <w:proofErr w:type="spellStart"/>
            <w:r w:rsidRPr="00D752B0">
              <w:rPr>
                <w:rFonts w:eastAsia="MS Mincho"/>
                <w:szCs w:val="24"/>
              </w:rPr>
              <w:t>okviru</w:t>
            </w:r>
            <w:proofErr w:type="spellEnd"/>
            <w:r w:rsidRPr="00D752B0">
              <w:rPr>
                <w:rFonts w:eastAsia="MS Mincho"/>
                <w:szCs w:val="24"/>
              </w:rPr>
              <w:t xml:space="preserve"> </w:t>
            </w:r>
            <w:proofErr w:type="spellStart"/>
            <w:r w:rsidRPr="00D752B0">
              <w:rPr>
                <w:rFonts w:eastAsia="MS Mincho"/>
                <w:szCs w:val="24"/>
              </w:rPr>
              <w:t>ministarstva</w:t>
            </w:r>
            <w:proofErr w:type="spellEnd"/>
            <w:r w:rsidRPr="00D752B0">
              <w:rPr>
                <w:rFonts w:eastAsia="MS Mincho"/>
                <w:szCs w:val="24"/>
              </w:rPr>
              <w:t xml:space="preserve"> </w:t>
            </w:r>
            <w:proofErr w:type="spellStart"/>
            <w:r w:rsidRPr="00D752B0">
              <w:rPr>
                <w:rFonts w:eastAsia="MS Mincho"/>
                <w:szCs w:val="24"/>
              </w:rPr>
              <w:t>odgovornog</w:t>
            </w:r>
            <w:proofErr w:type="spellEnd"/>
            <w:r w:rsidRPr="00D752B0">
              <w:rPr>
                <w:rFonts w:eastAsia="MS Mincho"/>
                <w:szCs w:val="24"/>
              </w:rPr>
              <w:t xml:space="preserve"> </w:t>
            </w:r>
            <w:proofErr w:type="spellStart"/>
            <w:r w:rsidRPr="00D752B0">
              <w:rPr>
                <w:rFonts w:eastAsia="MS Mincho"/>
                <w:szCs w:val="24"/>
              </w:rPr>
              <w:t>za</w:t>
            </w:r>
            <w:proofErr w:type="spellEnd"/>
            <w:r w:rsidRPr="00D752B0">
              <w:rPr>
                <w:rFonts w:eastAsia="MS Mincho"/>
                <w:szCs w:val="24"/>
              </w:rPr>
              <w:t xml:space="preserve"> </w:t>
            </w:r>
            <w:proofErr w:type="spellStart"/>
            <w:r w:rsidRPr="00D752B0">
              <w:rPr>
                <w:rFonts w:eastAsia="MS Mincho"/>
                <w:szCs w:val="24"/>
              </w:rPr>
              <w:t>državnu</w:t>
            </w:r>
            <w:proofErr w:type="spellEnd"/>
            <w:r w:rsidRPr="00D752B0">
              <w:rPr>
                <w:rFonts w:eastAsia="MS Mincho"/>
                <w:szCs w:val="24"/>
              </w:rPr>
              <w:t xml:space="preserve"> </w:t>
            </w:r>
            <w:proofErr w:type="spellStart"/>
            <w:r w:rsidRPr="00D752B0">
              <w:rPr>
                <w:rFonts w:eastAsia="MS Mincho"/>
                <w:szCs w:val="24"/>
              </w:rPr>
              <w:t>upravu</w:t>
            </w:r>
            <w:proofErr w:type="spellEnd"/>
            <w:r w:rsidRPr="00D752B0">
              <w:rPr>
                <w:rFonts w:eastAsia="MS Mincho"/>
                <w:szCs w:val="24"/>
              </w:rPr>
              <w:t xml:space="preserve"> </w:t>
            </w:r>
            <w:proofErr w:type="spellStart"/>
            <w:r w:rsidRPr="00D752B0">
              <w:rPr>
                <w:rFonts w:eastAsia="MS Mincho"/>
                <w:szCs w:val="24"/>
              </w:rPr>
              <w:t>za</w:t>
            </w:r>
            <w:proofErr w:type="spellEnd"/>
            <w:r w:rsidRPr="00D752B0">
              <w:rPr>
                <w:rFonts w:eastAsia="MS Mincho"/>
                <w:szCs w:val="24"/>
              </w:rPr>
              <w:t xml:space="preserve"> </w:t>
            </w:r>
            <w:proofErr w:type="spellStart"/>
            <w:r w:rsidRPr="00D752B0">
              <w:rPr>
                <w:rFonts w:eastAsia="MS Mincho"/>
                <w:szCs w:val="24"/>
              </w:rPr>
              <w:t>institucije</w:t>
            </w:r>
            <w:proofErr w:type="spellEnd"/>
            <w:r w:rsidRPr="00D752B0">
              <w:rPr>
                <w:rFonts w:eastAsia="MS Mincho"/>
                <w:szCs w:val="24"/>
              </w:rPr>
              <w:t xml:space="preserve"> </w:t>
            </w:r>
            <w:proofErr w:type="spellStart"/>
            <w:r w:rsidRPr="00D752B0">
              <w:rPr>
                <w:rFonts w:eastAsia="MS Mincho"/>
                <w:szCs w:val="24"/>
              </w:rPr>
              <w:t>državne</w:t>
            </w:r>
            <w:proofErr w:type="spellEnd"/>
            <w:r w:rsidRPr="00D752B0">
              <w:rPr>
                <w:rFonts w:eastAsia="MS Mincho"/>
                <w:szCs w:val="24"/>
              </w:rPr>
              <w:t xml:space="preserve"> </w:t>
            </w:r>
            <w:proofErr w:type="spellStart"/>
            <w:r w:rsidRPr="00D752B0">
              <w:rPr>
                <w:rFonts w:eastAsia="MS Mincho"/>
                <w:szCs w:val="24"/>
              </w:rPr>
              <w:t>uprave</w:t>
            </w:r>
            <w:proofErr w:type="spellEnd"/>
            <w:r w:rsidRPr="00D752B0">
              <w:rPr>
                <w:rFonts w:eastAsia="MS Mincho"/>
                <w:szCs w:val="24"/>
              </w:rPr>
              <w:t xml:space="preserve"> i </w:t>
            </w:r>
            <w:proofErr w:type="spellStart"/>
            <w:r w:rsidRPr="00D752B0">
              <w:rPr>
                <w:rFonts w:eastAsia="MS Mincho"/>
                <w:szCs w:val="24"/>
              </w:rPr>
              <w:t>Jedinica</w:t>
            </w:r>
            <w:proofErr w:type="spellEnd"/>
            <w:r w:rsidRPr="00D752B0">
              <w:rPr>
                <w:rFonts w:eastAsia="MS Mincho"/>
                <w:szCs w:val="24"/>
              </w:rPr>
              <w:t xml:space="preserve"> </w:t>
            </w:r>
            <w:proofErr w:type="spellStart"/>
            <w:r w:rsidRPr="00D752B0">
              <w:rPr>
                <w:rFonts w:eastAsia="MS Mincho"/>
                <w:szCs w:val="24"/>
              </w:rPr>
              <w:t>za</w:t>
            </w:r>
            <w:proofErr w:type="spellEnd"/>
            <w:r w:rsidRPr="00D752B0">
              <w:rPr>
                <w:rFonts w:eastAsia="MS Mincho"/>
                <w:szCs w:val="24"/>
              </w:rPr>
              <w:t xml:space="preserve"> </w:t>
            </w:r>
            <w:proofErr w:type="spellStart"/>
            <w:r w:rsidRPr="00D752B0">
              <w:rPr>
                <w:rFonts w:eastAsia="MS Mincho"/>
                <w:szCs w:val="24"/>
              </w:rPr>
              <w:lastRenderedPageBreak/>
              <w:t>upravljanje</w:t>
            </w:r>
            <w:proofErr w:type="spellEnd"/>
            <w:r w:rsidRPr="00D752B0">
              <w:rPr>
                <w:rFonts w:eastAsia="MS Mincho"/>
                <w:szCs w:val="24"/>
              </w:rPr>
              <w:t xml:space="preserve"> </w:t>
            </w:r>
            <w:proofErr w:type="spellStart"/>
            <w:r w:rsidRPr="00D752B0">
              <w:rPr>
                <w:rFonts w:eastAsia="MS Mincho"/>
                <w:szCs w:val="24"/>
              </w:rPr>
              <w:t>Ljudskim</w:t>
            </w:r>
            <w:proofErr w:type="spellEnd"/>
            <w:r w:rsidRPr="00D752B0">
              <w:rPr>
                <w:rFonts w:eastAsia="MS Mincho"/>
                <w:szCs w:val="24"/>
              </w:rPr>
              <w:t xml:space="preserve"> </w:t>
            </w:r>
            <w:proofErr w:type="spellStart"/>
            <w:r w:rsidRPr="00D752B0">
              <w:rPr>
                <w:rFonts w:eastAsia="MS Mincho"/>
                <w:szCs w:val="24"/>
              </w:rPr>
              <w:t>resursima</w:t>
            </w:r>
            <w:proofErr w:type="spellEnd"/>
            <w:r w:rsidRPr="00D752B0">
              <w:rPr>
                <w:rFonts w:eastAsia="MS Mincho"/>
                <w:szCs w:val="24"/>
              </w:rPr>
              <w:t xml:space="preserve"> </w:t>
            </w:r>
            <w:proofErr w:type="spellStart"/>
            <w:r w:rsidRPr="00D752B0">
              <w:rPr>
                <w:rFonts w:eastAsia="MS Mincho"/>
                <w:szCs w:val="24"/>
              </w:rPr>
              <w:t>za</w:t>
            </w:r>
            <w:proofErr w:type="spellEnd"/>
            <w:r w:rsidRPr="00D752B0">
              <w:rPr>
                <w:rFonts w:eastAsia="MS Mincho"/>
                <w:szCs w:val="24"/>
              </w:rPr>
              <w:t xml:space="preserve"> </w:t>
            </w:r>
            <w:proofErr w:type="spellStart"/>
            <w:r w:rsidRPr="00D752B0">
              <w:rPr>
                <w:rFonts w:eastAsia="MS Mincho"/>
                <w:szCs w:val="24"/>
              </w:rPr>
              <w:t>svaku</w:t>
            </w:r>
            <w:proofErr w:type="spellEnd"/>
            <w:r w:rsidRPr="00D752B0">
              <w:rPr>
                <w:rFonts w:eastAsia="MS Mincho"/>
                <w:szCs w:val="24"/>
              </w:rPr>
              <w:t xml:space="preserve"> </w:t>
            </w:r>
            <w:proofErr w:type="spellStart"/>
            <w:r w:rsidRPr="00D752B0">
              <w:rPr>
                <w:rFonts w:eastAsia="MS Mincho"/>
                <w:szCs w:val="24"/>
              </w:rPr>
              <w:t>drugu</w:t>
            </w:r>
            <w:proofErr w:type="spellEnd"/>
            <w:r w:rsidRPr="00D752B0">
              <w:rPr>
                <w:rFonts w:eastAsia="MS Mincho"/>
                <w:szCs w:val="24"/>
              </w:rPr>
              <w:t xml:space="preserve"> </w:t>
            </w:r>
            <w:proofErr w:type="spellStart"/>
            <w:r w:rsidRPr="00D752B0">
              <w:rPr>
                <w:rFonts w:eastAsia="MS Mincho"/>
                <w:szCs w:val="24"/>
              </w:rPr>
              <w:t>državnu</w:t>
            </w:r>
            <w:proofErr w:type="spellEnd"/>
            <w:r w:rsidRPr="00D752B0">
              <w:rPr>
                <w:rFonts w:eastAsia="MS Mincho"/>
                <w:szCs w:val="24"/>
              </w:rPr>
              <w:t xml:space="preserve"> </w:t>
            </w:r>
            <w:proofErr w:type="spellStart"/>
            <w:r w:rsidRPr="00D752B0">
              <w:rPr>
                <w:rFonts w:eastAsia="MS Mincho"/>
                <w:szCs w:val="24"/>
              </w:rPr>
              <w:t>instituciju</w:t>
            </w:r>
            <w:proofErr w:type="spellEnd"/>
            <w:r w:rsidRPr="00DA4BE7">
              <w:rPr>
                <w:rFonts w:eastAsia="MS Mincho"/>
                <w:szCs w:val="24"/>
              </w:rPr>
              <w:t>.</w:t>
            </w:r>
          </w:p>
          <w:p w14:paraId="0E3E2DEC" w14:textId="77777777" w:rsidR="00AD00CB" w:rsidRPr="00DA4BE7" w:rsidRDefault="00AD00CB" w:rsidP="002F7912">
            <w:pPr>
              <w:widowControl/>
              <w:autoSpaceDE/>
              <w:autoSpaceDN/>
              <w:adjustRightInd w:val="0"/>
              <w:ind w:right="153"/>
              <w:jc w:val="both"/>
              <w:rPr>
                <w:rFonts w:eastAsia="MS Mincho"/>
                <w:szCs w:val="24"/>
              </w:rPr>
            </w:pPr>
          </w:p>
          <w:p w14:paraId="02748111"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D752B0">
              <w:rPr>
                <w:rFonts w:eastAsia="MS Mincho"/>
                <w:szCs w:val="24"/>
              </w:rPr>
              <w:t>Raspisivanje</w:t>
            </w:r>
            <w:proofErr w:type="spellEnd"/>
            <w:r w:rsidRPr="00D752B0">
              <w:rPr>
                <w:rFonts w:eastAsia="MS Mincho"/>
                <w:szCs w:val="24"/>
              </w:rPr>
              <w:t xml:space="preserve"> </w:t>
            </w:r>
            <w:proofErr w:type="spellStart"/>
            <w:r w:rsidRPr="00D752B0">
              <w:rPr>
                <w:rFonts w:eastAsia="MS Mincho"/>
                <w:szCs w:val="24"/>
              </w:rPr>
              <w:t>postupka</w:t>
            </w:r>
            <w:proofErr w:type="spellEnd"/>
            <w:r w:rsidRPr="00D752B0">
              <w:rPr>
                <w:rFonts w:eastAsia="MS Mincho"/>
                <w:szCs w:val="24"/>
              </w:rPr>
              <w:t xml:space="preserve"> </w:t>
            </w:r>
            <w:proofErr w:type="spellStart"/>
            <w:r w:rsidRPr="00D752B0">
              <w:rPr>
                <w:rFonts w:eastAsia="MS Mincho"/>
                <w:szCs w:val="24"/>
              </w:rPr>
              <w:t>regrutvanja</w:t>
            </w:r>
            <w:proofErr w:type="spellEnd"/>
            <w:r w:rsidRPr="00D752B0">
              <w:rPr>
                <w:rFonts w:eastAsia="MS Mincho"/>
                <w:szCs w:val="24"/>
              </w:rPr>
              <w:t xml:space="preserve"> </w:t>
            </w:r>
            <w:proofErr w:type="spellStart"/>
            <w:r w:rsidRPr="00D752B0">
              <w:rPr>
                <w:rFonts w:eastAsia="MS Mincho"/>
                <w:szCs w:val="24"/>
              </w:rPr>
              <w:t>vrši</w:t>
            </w:r>
            <w:proofErr w:type="spellEnd"/>
            <w:r w:rsidRPr="00D752B0">
              <w:rPr>
                <w:rFonts w:eastAsia="MS Mincho"/>
                <w:szCs w:val="24"/>
              </w:rPr>
              <w:t xml:space="preserve"> </w:t>
            </w:r>
            <w:proofErr w:type="spellStart"/>
            <w:r w:rsidRPr="00D752B0">
              <w:rPr>
                <w:rFonts w:eastAsia="MS Mincho"/>
                <w:szCs w:val="24"/>
              </w:rPr>
              <w:t>odgovorna</w:t>
            </w:r>
            <w:proofErr w:type="spellEnd"/>
            <w:r w:rsidRPr="00D752B0">
              <w:rPr>
                <w:rFonts w:eastAsia="MS Mincho"/>
                <w:szCs w:val="24"/>
              </w:rPr>
              <w:t xml:space="preserve"> </w:t>
            </w:r>
            <w:proofErr w:type="spellStart"/>
            <w:r w:rsidRPr="00D752B0">
              <w:rPr>
                <w:rFonts w:eastAsia="MS Mincho"/>
                <w:szCs w:val="24"/>
              </w:rPr>
              <w:t>jedinica</w:t>
            </w:r>
            <w:proofErr w:type="spellEnd"/>
            <w:r w:rsidRPr="00D752B0">
              <w:rPr>
                <w:rFonts w:eastAsia="MS Mincho"/>
                <w:szCs w:val="24"/>
              </w:rPr>
              <w:t xml:space="preserve">, na </w:t>
            </w:r>
            <w:proofErr w:type="spellStart"/>
            <w:r w:rsidRPr="00D752B0">
              <w:rPr>
                <w:rFonts w:eastAsia="MS Mincho"/>
                <w:szCs w:val="24"/>
              </w:rPr>
              <w:t>veb</w:t>
            </w:r>
            <w:proofErr w:type="spellEnd"/>
            <w:r w:rsidRPr="00D752B0">
              <w:rPr>
                <w:rFonts w:eastAsia="MS Mincho"/>
                <w:szCs w:val="24"/>
              </w:rPr>
              <w:t xml:space="preserve"> </w:t>
            </w:r>
            <w:proofErr w:type="spellStart"/>
            <w:r w:rsidRPr="00D752B0">
              <w:rPr>
                <w:rFonts w:eastAsia="MS Mincho"/>
                <w:szCs w:val="24"/>
              </w:rPr>
              <w:t>stranici</w:t>
            </w:r>
            <w:proofErr w:type="spellEnd"/>
            <w:r w:rsidRPr="00D752B0">
              <w:rPr>
                <w:rFonts w:eastAsia="MS Mincho"/>
                <w:szCs w:val="24"/>
              </w:rPr>
              <w:t xml:space="preserve"> </w:t>
            </w:r>
            <w:proofErr w:type="spellStart"/>
            <w:r w:rsidRPr="00D752B0">
              <w:rPr>
                <w:rFonts w:eastAsia="MS Mincho"/>
                <w:szCs w:val="24"/>
              </w:rPr>
              <w:t>ISULjR</w:t>
            </w:r>
            <w:proofErr w:type="spellEnd"/>
            <w:r w:rsidRPr="00D752B0">
              <w:rPr>
                <w:rFonts w:eastAsia="MS Mincho"/>
                <w:szCs w:val="24"/>
              </w:rPr>
              <w:t xml:space="preserve">-a, na </w:t>
            </w:r>
            <w:proofErr w:type="spellStart"/>
            <w:r w:rsidRPr="00D752B0">
              <w:rPr>
                <w:rFonts w:eastAsia="MS Mincho"/>
                <w:szCs w:val="24"/>
              </w:rPr>
              <w:t>veb</w:t>
            </w:r>
            <w:proofErr w:type="spellEnd"/>
            <w:r w:rsidRPr="00D752B0">
              <w:rPr>
                <w:rFonts w:eastAsia="MS Mincho"/>
                <w:szCs w:val="24"/>
              </w:rPr>
              <w:t xml:space="preserve"> </w:t>
            </w:r>
            <w:proofErr w:type="spellStart"/>
            <w:r w:rsidRPr="00D752B0">
              <w:rPr>
                <w:rFonts w:eastAsia="MS Mincho"/>
                <w:szCs w:val="24"/>
              </w:rPr>
              <w:t>stranici</w:t>
            </w:r>
            <w:proofErr w:type="spellEnd"/>
            <w:r w:rsidRPr="00D752B0">
              <w:rPr>
                <w:rFonts w:eastAsia="MS Mincho"/>
                <w:szCs w:val="24"/>
              </w:rPr>
              <w:t xml:space="preserve"> </w:t>
            </w:r>
            <w:proofErr w:type="spellStart"/>
            <w:r w:rsidRPr="00D752B0">
              <w:rPr>
                <w:rFonts w:eastAsia="MS Mincho"/>
                <w:szCs w:val="24"/>
              </w:rPr>
              <w:t>odgovarajuće</w:t>
            </w:r>
            <w:proofErr w:type="spellEnd"/>
            <w:r w:rsidRPr="00D752B0">
              <w:rPr>
                <w:rFonts w:eastAsia="MS Mincho"/>
                <w:szCs w:val="24"/>
              </w:rPr>
              <w:t xml:space="preserve"> </w:t>
            </w:r>
            <w:proofErr w:type="spellStart"/>
            <w:r w:rsidRPr="00D752B0">
              <w:rPr>
                <w:rFonts w:eastAsia="MS Mincho"/>
                <w:szCs w:val="24"/>
              </w:rPr>
              <w:t>institucije</w:t>
            </w:r>
            <w:proofErr w:type="spellEnd"/>
            <w:r w:rsidRPr="00D752B0">
              <w:rPr>
                <w:rFonts w:eastAsia="MS Mincho"/>
                <w:szCs w:val="24"/>
              </w:rPr>
              <w:t xml:space="preserve">, </w:t>
            </w:r>
            <w:proofErr w:type="spellStart"/>
            <w:r w:rsidRPr="00D752B0">
              <w:rPr>
                <w:rFonts w:eastAsia="MS Mincho"/>
                <w:szCs w:val="24"/>
              </w:rPr>
              <w:t>kao</w:t>
            </w:r>
            <w:proofErr w:type="spellEnd"/>
            <w:r w:rsidRPr="00D752B0">
              <w:rPr>
                <w:rFonts w:eastAsia="MS Mincho"/>
                <w:szCs w:val="24"/>
              </w:rPr>
              <w:t xml:space="preserve"> i </w:t>
            </w:r>
            <w:proofErr w:type="spellStart"/>
            <w:r w:rsidRPr="00D752B0">
              <w:rPr>
                <w:rFonts w:eastAsia="MS Mincho"/>
                <w:szCs w:val="24"/>
              </w:rPr>
              <w:t>drugim</w:t>
            </w:r>
            <w:proofErr w:type="spellEnd"/>
            <w:r w:rsidRPr="00D752B0">
              <w:rPr>
                <w:rFonts w:eastAsia="MS Mincho"/>
                <w:szCs w:val="24"/>
              </w:rPr>
              <w:t xml:space="preserve"> </w:t>
            </w:r>
            <w:proofErr w:type="spellStart"/>
            <w:r w:rsidRPr="00D752B0">
              <w:rPr>
                <w:rFonts w:eastAsia="MS Mincho"/>
                <w:szCs w:val="24"/>
              </w:rPr>
              <w:t>odgovarajućim</w:t>
            </w:r>
            <w:proofErr w:type="spellEnd"/>
            <w:r w:rsidRPr="00D752B0">
              <w:rPr>
                <w:rFonts w:eastAsia="MS Mincho"/>
                <w:szCs w:val="24"/>
              </w:rPr>
              <w:t xml:space="preserve"> </w:t>
            </w:r>
            <w:proofErr w:type="spellStart"/>
            <w:r w:rsidRPr="00D752B0">
              <w:rPr>
                <w:rFonts w:eastAsia="MS Mincho"/>
                <w:szCs w:val="24"/>
              </w:rPr>
              <w:t>sredstvima</w:t>
            </w:r>
            <w:proofErr w:type="spellEnd"/>
            <w:r w:rsidRPr="00D752B0">
              <w:rPr>
                <w:rFonts w:eastAsia="MS Mincho"/>
                <w:szCs w:val="24"/>
              </w:rPr>
              <w:t xml:space="preserve"> </w:t>
            </w:r>
            <w:proofErr w:type="spellStart"/>
            <w:r w:rsidRPr="00D752B0">
              <w:rPr>
                <w:rFonts w:eastAsia="MS Mincho"/>
                <w:szCs w:val="24"/>
              </w:rPr>
              <w:t>informisanja</w:t>
            </w:r>
            <w:proofErr w:type="spellEnd"/>
            <w:r w:rsidRPr="00DA4BE7">
              <w:rPr>
                <w:rFonts w:eastAsia="MS Mincho"/>
                <w:szCs w:val="24"/>
              </w:rPr>
              <w:t xml:space="preserve">. </w:t>
            </w:r>
          </w:p>
          <w:p w14:paraId="4A8823D8" w14:textId="77777777" w:rsidR="00AD00CB" w:rsidRPr="00DA4BE7" w:rsidRDefault="00AD00CB" w:rsidP="002F7912">
            <w:pPr>
              <w:widowControl/>
              <w:autoSpaceDE/>
              <w:autoSpaceDN/>
              <w:adjustRightInd w:val="0"/>
              <w:ind w:right="153"/>
              <w:jc w:val="both"/>
              <w:rPr>
                <w:rFonts w:eastAsia="MS Mincho"/>
                <w:szCs w:val="24"/>
              </w:rPr>
            </w:pPr>
          </w:p>
          <w:p w14:paraId="63D3F7ED"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D752B0">
              <w:rPr>
                <w:rFonts w:eastAsia="MS Mincho"/>
                <w:szCs w:val="24"/>
              </w:rPr>
              <w:t>Prijem</w:t>
            </w:r>
            <w:proofErr w:type="spellEnd"/>
            <w:r w:rsidRPr="00D752B0">
              <w:rPr>
                <w:rFonts w:eastAsia="MS Mincho"/>
                <w:szCs w:val="24"/>
              </w:rPr>
              <w:t xml:space="preserve"> </w:t>
            </w:r>
            <w:proofErr w:type="spellStart"/>
            <w:r w:rsidRPr="00D752B0">
              <w:rPr>
                <w:rFonts w:eastAsia="MS Mincho"/>
                <w:szCs w:val="24"/>
              </w:rPr>
              <w:t>prijava</w:t>
            </w:r>
            <w:proofErr w:type="spellEnd"/>
            <w:r w:rsidRPr="00D752B0">
              <w:rPr>
                <w:rFonts w:eastAsia="MS Mincho"/>
                <w:szCs w:val="24"/>
              </w:rPr>
              <w:t xml:space="preserve"> se </w:t>
            </w:r>
            <w:proofErr w:type="spellStart"/>
            <w:r w:rsidRPr="00D752B0">
              <w:rPr>
                <w:rFonts w:eastAsia="MS Mincho"/>
                <w:szCs w:val="24"/>
              </w:rPr>
              <w:t>vrši</w:t>
            </w:r>
            <w:proofErr w:type="spellEnd"/>
            <w:r w:rsidRPr="00D752B0">
              <w:rPr>
                <w:rFonts w:eastAsia="MS Mincho"/>
                <w:szCs w:val="24"/>
              </w:rPr>
              <w:t xml:space="preserve"> u roku </w:t>
            </w:r>
            <w:proofErr w:type="spellStart"/>
            <w:r w:rsidRPr="00D752B0">
              <w:rPr>
                <w:rFonts w:eastAsia="MS Mincho"/>
                <w:szCs w:val="24"/>
              </w:rPr>
              <w:t>od</w:t>
            </w:r>
            <w:proofErr w:type="spellEnd"/>
            <w:r w:rsidRPr="00D752B0">
              <w:rPr>
                <w:rFonts w:eastAsia="MS Mincho"/>
                <w:szCs w:val="24"/>
              </w:rPr>
              <w:t xml:space="preserve"> </w:t>
            </w:r>
            <w:proofErr w:type="spellStart"/>
            <w:r w:rsidRPr="00D752B0">
              <w:rPr>
                <w:rFonts w:eastAsia="MS Mincho"/>
                <w:szCs w:val="24"/>
              </w:rPr>
              <w:t>trideset</w:t>
            </w:r>
            <w:proofErr w:type="spellEnd"/>
            <w:r w:rsidRPr="00D752B0">
              <w:rPr>
                <w:rFonts w:eastAsia="MS Mincho"/>
                <w:szCs w:val="24"/>
              </w:rPr>
              <w:t xml:space="preserve"> (30) </w:t>
            </w:r>
            <w:proofErr w:type="spellStart"/>
            <w:r w:rsidRPr="00D752B0">
              <w:rPr>
                <w:rFonts w:eastAsia="MS Mincho"/>
                <w:szCs w:val="24"/>
              </w:rPr>
              <w:t>dana</w:t>
            </w:r>
            <w:proofErr w:type="spellEnd"/>
            <w:r w:rsidRPr="00D752B0">
              <w:rPr>
                <w:rFonts w:eastAsia="MS Mincho"/>
                <w:szCs w:val="24"/>
              </w:rPr>
              <w:t xml:space="preserve"> </w:t>
            </w:r>
            <w:proofErr w:type="spellStart"/>
            <w:r w:rsidRPr="00D752B0">
              <w:rPr>
                <w:rFonts w:eastAsia="MS Mincho"/>
                <w:szCs w:val="24"/>
              </w:rPr>
              <w:t>od</w:t>
            </w:r>
            <w:proofErr w:type="spellEnd"/>
            <w:r w:rsidRPr="00D752B0">
              <w:rPr>
                <w:rFonts w:eastAsia="MS Mincho"/>
                <w:szCs w:val="24"/>
              </w:rPr>
              <w:t xml:space="preserve"> </w:t>
            </w:r>
            <w:proofErr w:type="spellStart"/>
            <w:r w:rsidRPr="00D752B0">
              <w:rPr>
                <w:rFonts w:eastAsia="MS Mincho"/>
                <w:szCs w:val="24"/>
              </w:rPr>
              <w:t>dana</w:t>
            </w:r>
            <w:proofErr w:type="spellEnd"/>
            <w:r w:rsidRPr="00D752B0">
              <w:rPr>
                <w:rFonts w:eastAsia="MS Mincho"/>
                <w:szCs w:val="24"/>
              </w:rPr>
              <w:t xml:space="preserve"> </w:t>
            </w:r>
            <w:proofErr w:type="spellStart"/>
            <w:r w:rsidRPr="00D752B0">
              <w:rPr>
                <w:rFonts w:eastAsia="MS Mincho"/>
                <w:szCs w:val="24"/>
              </w:rPr>
              <w:t>raspisivanja</w:t>
            </w:r>
            <w:proofErr w:type="spellEnd"/>
            <w:r w:rsidRPr="00D752B0">
              <w:rPr>
                <w:rFonts w:eastAsia="MS Mincho"/>
                <w:szCs w:val="24"/>
              </w:rPr>
              <w:t xml:space="preserve"> </w:t>
            </w:r>
            <w:proofErr w:type="spellStart"/>
            <w:r w:rsidRPr="00D752B0">
              <w:rPr>
                <w:rFonts w:eastAsia="MS Mincho"/>
                <w:szCs w:val="24"/>
              </w:rPr>
              <w:t>postupka</w:t>
            </w:r>
            <w:proofErr w:type="spellEnd"/>
            <w:r w:rsidRPr="00D752B0">
              <w:rPr>
                <w:rFonts w:eastAsia="MS Mincho"/>
                <w:szCs w:val="24"/>
              </w:rPr>
              <w:t xml:space="preserve"> </w:t>
            </w:r>
            <w:proofErr w:type="spellStart"/>
            <w:r w:rsidRPr="00D752B0">
              <w:rPr>
                <w:rFonts w:eastAsia="MS Mincho"/>
                <w:szCs w:val="24"/>
              </w:rPr>
              <w:t>regrutovanja</w:t>
            </w:r>
            <w:proofErr w:type="spellEnd"/>
            <w:r w:rsidRPr="00DA4BE7">
              <w:rPr>
                <w:rFonts w:eastAsia="MS Mincho"/>
                <w:szCs w:val="24"/>
              </w:rPr>
              <w:t xml:space="preserve">. </w:t>
            </w:r>
          </w:p>
          <w:p w14:paraId="55DB2380" w14:textId="77777777" w:rsidR="00AD00CB" w:rsidRPr="00DA4BE7" w:rsidRDefault="00AD00CB" w:rsidP="002F7912">
            <w:pPr>
              <w:widowControl/>
              <w:autoSpaceDE/>
              <w:autoSpaceDN/>
              <w:adjustRightInd w:val="0"/>
              <w:ind w:right="153"/>
              <w:jc w:val="both"/>
              <w:rPr>
                <w:rFonts w:eastAsia="MS Mincho"/>
                <w:szCs w:val="24"/>
              </w:rPr>
            </w:pPr>
          </w:p>
          <w:p w14:paraId="52EDCEA0"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proofErr w:type="spellStart"/>
            <w:r w:rsidRPr="00D752B0">
              <w:rPr>
                <w:rFonts w:eastAsia="MS Mincho"/>
                <w:szCs w:val="24"/>
              </w:rPr>
              <w:t>Konkurisanje</w:t>
            </w:r>
            <w:proofErr w:type="spellEnd"/>
            <w:r w:rsidRPr="00D752B0">
              <w:rPr>
                <w:rFonts w:eastAsia="MS Mincho"/>
                <w:szCs w:val="24"/>
              </w:rPr>
              <w:t xml:space="preserve"> se </w:t>
            </w:r>
            <w:proofErr w:type="spellStart"/>
            <w:r w:rsidRPr="00D752B0">
              <w:rPr>
                <w:rFonts w:eastAsia="MS Mincho"/>
                <w:szCs w:val="24"/>
              </w:rPr>
              <w:t>odvija</w:t>
            </w:r>
            <w:proofErr w:type="spellEnd"/>
            <w:r w:rsidRPr="00D752B0">
              <w:rPr>
                <w:rFonts w:eastAsia="MS Mincho"/>
                <w:szCs w:val="24"/>
              </w:rPr>
              <w:t xml:space="preserve"> u </w:t>
            </w:r>
            <w:proofErr w:type="spellStart"/>
            <w:r w:rsidRPr="00D752B0">
              <w:rPr>
                <w:rFonts w:eastAsia="MS Mincho"/>
                <w:szCs w:val="24"/>
              </w:rPr>
              <w:t>dve</w:t>
            </w:r>
            <w:proofErr w:type="spellEnd"/>
            <w:r w:rsidRPr="00D752B0">
              <w:rPr>
                <w:rFonts w:eastAsia="MS Mincho"/>
                <w:szCs w:val="24"/>
              </w:rPr>
              <w:t xml:space="preserve"> (2) faze</w:t>
            </w:r>
            <w:r w:rsidRPr="00DA4BE7">
              <w:rPr>
                <w:rFonts w:eastAsia="MS Mincho"/>
                <w:szCs w:val="24"/>
              </w:rPr>
              <w:t xml:space="preserve">: </w:t>
            </w:r>
          </w:p>
          <w:p w14:paraId="081CA3E6" w14:textId="77777777" w:rsidR="00AD00CB" w:rsidRPr="00DA4BE7" w:rsidRDefault="00AD00CB" w:rsidP="002F7912">
            <w:pPr>
              <w:widowControl/>
              <w:autoSpaceDE/>
              <w:autoSpaceDN/>
              <w:adjustRightInd w:val="0"/>
              <w:ind w:right="153"/>
              <w:jc w:val="both"/>
              <w:rPr>
                <w:rFonts w:eastAsia="MS Mincho"/>
                <w:szCs w:val="24"/>
              </w:rPr>
            </w:pPr>
          </w:p>
          <w:p w14:paraId="4DC864E1"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5.1.</w:t>
            </w:r>
            <w:r w:rsidRPr="00DA4BE7">
              <w:rPr>
                <w:rFonts w:eastAsia="MS Mincho"/>
                <w:szCs w:val="24"/>
              </w:rPr>
              <w:tab/>
            </w:r>
            <w:proofErr w:type="spellStart"/>
            <w:r w:rsidRPr="00D752B0">
              <w:rPr>
                <w:rFonts w:eastAsia="MS Mincho"/>
                <w:szCs w:val="24"/>
              </w:rPr>
              <w:t>prethodna</w:t>
            </w:r>
            <w:proofErr w:type="spellEnd"/>
            <w:r w:rsidRPr="00D752B0">
              <w:rPr>
                <w:rFonts w:eastAsia="MS Mincho"/>
                <w:szCs w:val="24"/>
              </w:rPr>
              <w:t xml:space="preserve"> </w:t>
            </w:r>
            <w:proofErr w:type="spellStart"/>
            <w:r w:rsidRPr="00D752B0">
              <w:rPr>
                <w:rFonts w:eastAsia="MS Mincho"/>
                <w:szCs w:val="24"/>
              </w:rPr>
              <w:t>provera</w:t>
            </w:r>
            <w:proofErr w:type="spellEnd"/>
            <w:r w:rsidRPr="00D752B0">
              <w:rPr>
                <w:rFonts w:eastAsia="MS Mincho"/>
                <w:szCs w:val="24"/>
              </w:rPr>
              <w:t xml:space="preserve">, </w:t>
            </w:r>
            <w:proofErr w:type="spellStart"/>
            <w:r w:rsidRPr="00D752B0">
              <w:rPr>
                <w:rFonts w:eastAsia="MS Mincho"/>
                <w:szCs w:val="24"/>
              </w:rPr>
              <w:t>kojom</w:t>
            </w:r>
            <w:proofErr w:type="spellEnd"/>
            <w:r w:rsidRPr="00D752B0">
              <w:rPr>
                <w:rFonts w:eastAsia="MS Mincho"/>
                <w:szCs w:val="24"/>
              </w:rPr>
              <w:t xml:space="preserve"> se </w:t>
            </w:r>
            <w:proofErr w:type="spellStart"/>
            <w:r w:rsidRPr="00D752B0">
              <w:rPr>
                <w:rFonts w:eastAsia="MS Mincho"/>
                <w:szCs w:val="24"/>
              </w:rPr>
              <w:t>proverava</w:t>
            </w:r>
            <w:proofErr w:type="spellEnd"/>
            <w:r w:rsidRPr="00D752B0">
              <w:rPr>
                <w:rFonts w:eastAsia="MS Mincho"/>
                <w:szCs w:val="24"/>
              </w:rPr>
              <w:t xml:space="preserve"> </w:t>
            </w:r>
            <w:proofErr w:type="spellStart"/>
            <w:r w:rsidRPr="00D752B0">
              <w:rPr>
                <w:rFonts w:eastAsia="MS Mincho"/>
                <w:szCs w:val="24"/>
              </w:rPr>
              <w:t>da</w:t>
            </w:r>
            <w:proofErr w:type="spellEnd"/>
            <w:r w:rsidRPr="00D752B0">
              <w:rPr>
                <w:rFonts w:eastAsia="MS Mincho"/>
                <w:szCs w:val="24"/>
              </w:rPr>
              <w:t xml:space="preserve"> li kandidati </w:t>
            </w:r>
            <w:proofErr w:type="spellStart"/>
            <w:r w:rsidRPr="00D752B0">
              <w:rPr>
                <w:rFonts w:eastAsia="MS Mincho"/>
                <w:szCs w:val="24"/>
              </w:rPr>
              <w:t>ispunjavaju</w:t>
            </w:r>
            <w:proofErr w:type="spellEnd"/>
            <w:r w:rsidRPr="00D752B0">
              <w:rPr>
                <w:rFonts w:eastAsia="MS Mincho"/>
                <w:szCs w:val="24"/>
              </w:rPr>
              <w:t xml:space="preserve"> </w:t>
            </w:r>
            <w:proofErr w:type="spellStart"/>
            <w:r w:rsidRPr="00D752B0">
              <w:rPr>
                <w:rFonts w:eastAsia="MS Mincho"/>
                <w:szCs w:val="24"/>
              </w:rPr>
              <w:t>opšte</w:t>
            </w:r>
            <w:proofErr w:type="spellEnd"/>
            <w:r w:rsidRPr="00D752B0">
              <w:rPr>
                <w:rFonts w:eastAsia="MS Mincho"/>
                <w:szCs w:val="24"/>
              </w:rPr>
              <w:t xml:space="preserve"> i </w:t>
            </w:r>
            <w:proofErr w:type="spellStart"/>
            <w:r w:rsidRPr="00D752B0">
              <w:rPr>
                <w:rFonts w:eastAsia="MS Mincho"/>
                <w:szCs w:val="24"/>
              </w:rPr>
              <w:t>posebne</w:t>
            </w:r>
            <w:proofErr w:type="spellEnd"/>
            <w:r w:rsidRPr="00D752B0">
              <w:rPr>
                <w:rFonts w:eastAsia="MS Mincho"/>
                <w:szCs w:val="24"/>
              </w:rPr>
              <w:t xml:space="preserve"> </w:t>
            </w:r>
            <w:proofErr w:type="spellStart"/>
            <w:r w:rsidRPr="00D752B0">
              <w:rPr>
                <w:rFonts w:eastAsia="MS Mincho"/>
                <w:szCs w:val="24"/>
              </w:rPr>
              <w:t>kriterijume</w:t>
            </w:r>
            <w:proofErr w:type="spellEnd"/>
            <w:r w:rsidRPr="00D752B0">
              <w:rPr>
                <w:rFonts w:eastAsia="MS Mincho"/>
                <w:szCs w:val="24"/>
              </w:rPr>
              <w:t xml:space="preserve">, prema </w:t>
            </w:r>
            <w:proofErr w:type="spellStart"/>
            <w:r w:rsidRPr="00D752B0">
              <w:rPr>
                <w:rFonts w:eastAsia="MS Mincho"/>
                <w:szCs w:val="24"/>
              </w:rPr>
              <w:t>oglasu</w:t>
            </w:r>
            <w:proofErr w:type="spellEnd"/>
            <w:r w:rsidRPr="00D752B0">
              <w:rPr>
                <w:rFonts w:eastAsia="MS Mincho"/>
                <w:szCs w:val="24"/>
              </w:rPr>
              <w:t xml:space="preserve"> </w:t>
            </w:r>
            <w:proofErr w:type="spellStart"/>
            <w:r w:rsidRPr="00D752B0">
              <w:rPr>
                <w:rFonts w:eastAsia="MS Mincho"/>
                <w:szCs w:val="24"/>
              </w:rPr>
              <w:t>konkursa</w:t>
            </w:r>
            <w:proofErr w:type="spellEnd"/>
            <w:r w:rsidRPr="00D752B0">
              <w:rPr>
                <w:rFonts w:eastAsia="MS Mincho"/>
                <w:szCs w:val="24"/>
              </w:rPr>
              <w:t>; i</w:t>
            </w:r>
          </w:p>
          <w:p w14:paraId="1BD2D9AB" w14:textId="77777777" w:rsidR="00AD00CB" w:rsidRDefault="00AD00CB" w:rsidP="00666440">
            <w:pPr>
              <w:widowControl/>
              <w:autoSpaceDE/>
              <w:autoSpaceDN/>
              <w:adjustRightInd w:val="0"/>
              <w:ind w:left="409" w:right="153"/>
              <w:jc w:val="both"/>
              <w:rPr>
                <w:rFonts w:eastAsia="MS Mincho"/>
                <w:szCs w:val="24"/>
              </w:rPr>
            </w:pPr>
          </w:p>
          <w:p w14:paraId="02F52501" w14:textId="77777777" w:rsidR="00666440" w:rsidRPr="00DA4BE7" w:rsidRDefault="00666440" w:rsidP="00666440">
            <w:pPr>
              <w:widowControl/>
              <w:autoSpaceDE/>
              <w:autoSpaceDN/>
              <w:adjustRightInd w:val="0"/>
              <w:ind w:left="409" w:right="153"/>
              <w:jc w:val="both"/>
              <w:rPr>
                <w:rFonts w:eastAsia="MS Mincho"/>
                <w:szCs w:val="24"/>
              </w:rPr>
            </w:pPr>
          </w:p>
          <w:p w14:paraId="11994D77"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5.2.</w:t>
            </w:r>
            <w:r w:rsidRPr="00DA4BE7">
              <w:rPr>
                <w:rFonts w:eastAsia="MS Mincho"/>
                <w:szCs w:val="24"/>
              </w:rPr>
              <w:tab/>
            </w:r>
            <w:proofErr w:type="spellStart"/>
            <w:r w:rsidRPr="00D752B0">
              <w:rPr>
                <w:rFonts w:eastAsia="MS Mincho"/>
                <w:szCs w:val="24"/>
              </w:rPr>
              <w:t>stručna</w:t>
            </w:r>
            <w:proofErr w:type="spellEnd"/>
            <w:r w:rsidRPr="00D752B0">
              <w:rPr>
                <w:rFonts w:eastAsia="MS Mincho"/>
                <w:szCs w:val="24"/>
              </w:rPr>
              <w:t xml:space="preserve"> </w:t>
            </w:r>
            <w:proofErr w:type="spellStart"/>
            <w:r w:rsidRPr="00D752B0">
              <w:rPr>
                <w:rFonts w:eastAsia="MS Mincho"/>
                <w:szCs w:val="24"/>
              </w:rPr>
              <w:t>procena</w:t>
            </w:r>
            <w:proofErr w:type="spellEnd"/>
            <w:r w:rsidRPr="00D752B0">
              <w:rPr>
                <w:rFonts w:eastAsia="MS Mincho"/>
                <w:szCs w:val="24"/>
              </w:rPr>
              <w:t xml:space="preserve">, koja </w:t>
            </w:r>
            <w:proofErr w:type="spellStart"/>
            <w:r w:rsidRPr="00D752B0">
              <w:rPr>
                <w:rFonts w:eastAsia="MS Mincho"/>
                <w:szCs w:val="24"/>
              </w:rPr>
              <w:t>obuhvata</w:t>
            </w:r>
            <w:proofErr w:type="spellEnd"/>
            <w:r w:rsidRPr="00D752B0">
              <w:rPr>
                <w:rFonts w:eastAsia="MS Mincho"/>
                <w:szCs w:val="24"/>
              </w:rPr>
              <w:t xml:space="preserve"> </w:t>
            </w:r>
            <w:proofErr w:type="spellStart"/>
            <w:r w:rsidRPr="00D752B0">
              <w:rPr>
                <w:rFonts w:eastAsia="MS Mincho"/>
                <w:szCs w:val="24"/>
              </w:rPr>
              <w:t>procenu</w:t>
            </w:r>
            <w:proofErr w:type="spellEnd"/>
            <w:r w:rsidRPr="00D752B0">
              <w:rPr>
                <w:rFonts w:eastAsia="MS Mincho"/>
                <w:szCs w:val="24"/>
              </w:rPr>
              <w:t xml:space="preserve"> </w:t>
            </w:r>
            <w:proofErr w:type="spellStart"/>
            <w:r w:rsidRPr="00D752B0">
              <w:rPr>
                <w:rFonts w:eastAsia="MS Mincho"/>
                <w:szCs w:val="24"/>
              </w:rPr>
              <w:t>znanja</w:t>
            </w:r>
            <w:proofErr w:type="spellEnd"/>
            <w:r w:rsidRPr="00D752B0">
              <w:rPr>
                <w:rFonts w:eastAsia="MS Mincho"/>
                <w:szCs w:val="24"/>
              </w:rPr>
              <w:t xml:space="preserve">, </w:t>
            </w:r>
            <w:proofErr w:type="spellStart"/>
            <w:r w:rsidRPr="00D752B0">
              <w:rPr>
                <w:rFonts w:eastAsia="MS Mincho"/>
                <w:szCs w:val="24"/>
              </w:rPr>
              <w:t>veština</w:t>
            </w:r>
            <w:proofErr w:type="spellEnd"/>
            <w:r w:rsidRPr="00D752B0">
              <w:rPr>
                <w:rFonts w:eastAsia="MS Mincho"/>
                <w:szCs w:val="24"/>
              </w:rPr>
              <w:t xml:space="preserve"> i </w:t>
            </w:r>
            <w:proofErr w:type="spellStart"/>
            <w:r w:rsidRPr="00D752B0">
              <w:rPr>
                <w:rFonts w:eastAsia="MS Mincho"/>
                <w:szCs w:val="24"/>
              </w:rPr>
              <w:t>profesionalnih</w:t>
            </w:r>
            <w:proofErr w:type="spellEnd"/>
            <w:r w:rsidRPr="00D752B0">
              <w:rPr>
                <w:rFonts w:eastAsia="MS Mincho"/>
                <w:szCs w:val="24"/>
              </w:rPr>
              <w:t xml:space="preserve"> </w:t>
            </w:r>
            <w:proofErr w:type="spellStart"/>
            <w:r w:rsidRPr="00D752B0">
              <w:rPr>
                <w:rFonts w:eastAsia="MS Mincho"/>
                <w:szCs w:val="24"/>
              </w:rPr>
              <w:t>kvaliteta</w:t>
            </w:r>
            <w:proofErr w:type="spellEnd"/>
            <w:r w:rsidRPr="00D752B0">
              <w:rPr>
                <w:rFonts w:eastAsia="MS Mincho"/>
                <w:szCs w:val="24"/>
              </w:rPr>
              <w:t xml:space="preserve"> </w:t>
            </w:r>
            <w:proofErr w:type="spellStart"/>
            <w:r w:rsidRPr="00D752B0">
              <w:rPr>
                <w:rFonts w:eastAsia="MS Mincho"/>
                <w:szCs w:val="24"/>
              </w:rPr>
              <w:t>kandidata</w:t>
            </w:r>
            <w:proofErr w:type="spellEnd"/>
            <w:r w:rsidRPr="00DA4BE7">
              <w:rPr>
                <w:rFonts w:eastAsia="MS Mincho"/>
                <w:szCs w:val="24"/>
              </w:rPr>
              <w:t xml:space="preserve">. </w:t>
            </w:r>
          </w:p>
          <w:p w14:paraId="413D8741" w14:textId="77777777" w:rsidR="00AD00CB" w:rsidRDefault="00AD00CB" w:rsidP="002F7912">
            <w:pPr>
              <w:widowControl/>
              <w:autoSpaceDE/>
              <w:autoSpaceDN/>
              <w:adjustRightInd w:val="0"/>
              <w:ind w:right="153"/>
              <w:jc w:val="both"/>
              <w:rPr>
                <w:rFonts w:eastAsia="MS Mincho"/>
                <w:szCs w:val="24"/>
              </w:rPr>
            </w:pPr>
          </w:p>
          <w:p w14:paraId="707A9BDB" w14:textId="77777777" w:rsidR="00666440" w:rsidRPr="00DA4BE7" w:rsidRDefault="00666440" w:rsidP="002F7912">
            <w:pPr>
              <w:widowControl/>
              <w:autoSpaceDE/>
              <w:autoSpaceDN/>
              <w:adjustRightInd w:val="0"/>
              <w:ind w:right="153"/>
              <w:jc w:val="both"/>
              <w:rPr>
                <w:rFonts w:eastAsia="MS Mincho"/>
                <w:szCs w:val="24"/>
              </w:rPr>
            </w:pPr>
          </w:p>
          <w:p w14:paraId="2ABA1932"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6.</w:t>
            </w:r>
            <w:r w:rsidRPr="00DA4BE7">
              <w:rPr>
                <w:rFonts w:eastAsia="MS Mincho"/>
                <w:szCs w:val="24"/>
              </w:rPr>
              <w:tab/>
            </w:r>
            <w:proofErr w:type="spellStart"/>
            <w:r w:rsidRPr="00D752B0">
              <w:rPr>
                <w:rFonts w:eastAsia="MS Mincho"/>
                <w:szCs w:val="24"/>
              </w:rPr>
              <w:t>Prethodnu</w:t>
            </w:r>
            <w:proofErr w:type="spellEnd"/>
            <w:r w:rsidRPr="00D752B0">
              <w:rPr>
                <w:rFonts w:eastAsia="MS Mincho"/>
                <w:szCs w:val="24"/>
              </w:rPr>
              <w:t xml:space="preserve"> </w:t>
            </w:r>
            <w:proofErr w:type="spellStart"/>
            <w:r w:rsidRPr="00D752B0">
              <w:rPr>
                <w:rFonts w:eastAsia="MS Mincho"/>
                <w:szCs w:val="24"/>
              </w:rPr>
              <w:t>proveru</w:t>
            </w:r>
            <w:proofErr w:type="spellEnd"/>
            <w:r w:rsidRPr="00D752B0">
              <w:rPr>
                <w:rFonts w:eastAsia="MS Mincho"/>
                <w:szCs w:val="24"/>
              </w:rPr>
              <w:t xml:space="preserve"> </w:t>
            </w:r>
            <w:proofErr w:type="spellStart"/>
            <w:r w:rsidRPr="00D752B0">
              <w:rPr>
                <w:rFonts w:eastAsia="MS Mincho"/>
                <w:szCs w:val="24"/>
              </w:rPr>
              <w:t>vrši</w:t>
            </w:r>
            <w:proofErr w:type="spellEnd"/>
            <w:r w:rsidRPr="00D752B0">
              <w:rPr>
                <w:rFonts w:eastAsia="MS Mincho"/>
                <w:szCs w:val="24"/>
              </w:rPr>
              <w:t xml:space="preserve"> </w:t>
            </w:r>
            <w:proofErr w:type="spellStart"/>
            <w:r w:rsidRPr="00D752B0">
              <w:rPr>
                <w:rFonts w:eastAsia="MS Mincho"/>
                <w:szCs w:val="24"/>
              </w:rPr>
              <w:t>odgovorna</w:t>
            </w:r>
            <w:proofErr w:type="spellEnd"/>
            <w:r w:rsidRPr="00D752B0">
              <w:rPr>
                <w:rFonts w:eastAsia="MS Mincho"/>
                <w:szCs w:val="24"/>
              </w:rPr>
              <w:t xml:space="preserve"> </w:t>
            </w:r>
            <w:proofErr w:type="spellStart"/>
            <w:r w:rsidRPr="00D752B0">
              <w:rPr>
                <w:rFonts w:eastAsia="MS Mincho"/>
                <w:szCs w:val="24"/>
              </w:rPr>
              <w:t>jedinica</w:t>
            </w:r>
            <w:proofErr w:type="spellEnd"/>
            <w:r w:rsidRPr="00D752B0">
              <w:rPr>
                <w:rFonts w:eastAsia="MS Mincho"/>
                <w:szCs w:val="24"/>
              </w:rPr>
              <w:t xml:space="preserve">, dok </w:t>
            </w:r>
            <w:proofErr w:type="spellStart"/>
            <w:r w:rsidRPr="00D752B0">
              <w:rPr>
                <w:rFonts w:eastAsia="MS Mincho"/>
                <w:szCs w:val="24"/>
              </w:rPr>
              <w:t>stručnu</w:t>
            </w:r>
            <w:proofErr w:type="spellEnd"/>
            <w:r w:rsidRPr="00D752B0">
              <w:rPr>
                <w:rFonts w:eastAsia="MS Mincho"/>
                <w:szCs w:val="24"/>
              </w:rPr>
              <w:t xml:space="preserve"> </w:t>
            </w:r>
            <w:proofErr w:type="spellStart"/>
            <w:r w:rsidRPr="00D752B0">
              <w:rPr>
                <w:rFonts w:eastAsia="MS Mincho"/>
                <w:szCs w:val="24"/>
              </w:rPr>
              <w:t>procenu</w:t>
            </w:r>
            <w:proofErr w:type="spellEnd"/>
            <w:r w:rsidRPr="00D752B0">
              <w:rPr>
                <w:rFonts w:eastAsia="MS Mincho"/>
                <w:szCs w:val="24"/>
              </w:rPr>
              <w:t xml:space="preserve"> </w:t>
            </w:r>
            <w:proofErr w:type="spellStart"/>
            <w:r w:rsidRPr="00D752B0">
              <w:rPr>
                <w:rFonts w:eastAsia="MS Mincho"/>
                <w:szCs w:val="24"/>
              </w:rPr>
              <w:t>vrši</w:t>
            </w:r>
            <w:proofErr w:type="spellEnd"/>
            <w:r w:rsidRPr="00D752B0">
              <w:rPr>
                <w:rFonts w:eastAsia="MS Mincho"/>
                <w:szCs w:val="24"/>
              </w:rPr>
              <w:t xml:space="preserve"> </w:t>
            </w:r>
            <w:proofErr w:type="spellStart"/>
            <w:r w:rsidRPr="00D752B0">
              <w:rPr>
                <w:rFonts w:eastAsia="MS Mincho"/>
                <w:szCs w:val="24"/>
              </w:rPr>
              <w:t>komisija</w:t>
            </w:r>
            <w:proofErr w:type="spellEnd"/>
            <w:r w:rsidRPr="00D752B0">
              <w:rPr>
                <w:rFonts w:eastAsia="MS Mincho"/>
                <w:szCs w:val="24"/>
              </w:rPr>
              <w:t xml:space="preserve"> </w:t>
            </w:r>
            <w:proofErr w:type="spellStart"/>
            <w:r w:rsidRPr="00D752B0">
              <w:rPr>
                <w:rFonts w:eastAsia="MS Mincho"/>
                <w:szCs w:val="24"/>
              </w:rPr>
              <w:t>za</w:t>
            </w:r>
            <w:proofErr w:type="spellEnd"/>
            <w:r w:rsidRPr="00D752B0">
              <w:rPr>
                <w:rFonts w:eastAsia="MS Mincho"/>
                <w:szCs w:val="24"/>
              </w:rPr>
              <w:t xml:space="preserve"> </w:t>
            </w:r>
            <w:proofErr w:type="spellStart"/>
            <w:r w:rsidRPr="00D752B0">
              <w:rPr>
                <w:rFonts w:eastAsia="MS Mincho"/>
                <w:szCs w:val="24"/>
              </w:rPr>
              <w:t>prijem</w:t>
            </w:r>
            <w:proofErr w:type="spellEnd"/>
            <w:r w:rsidRPr="00D752B0">
              <w:rPr>
                <w:rFonts w:eastAsia="MS Mincho"/>
                <w:szCs w:val="24"/>
              </w:rPr>
              <w:t xml:space="preserve"> </w:t>
            </w:r>
            <w:proofErr w:type="spellStart"/>
            <w:r w:rsidRPr="00D752B0">
              <w:rPr>
                <w:rFonts w:eastAsia="MS Mincho"/>
                <w:szCs w:val="24"/>
              </w:rPr>
              <w:t>za</w:t>
            </w:r>
            <w:proofErr w:type="spellEnd"/>
            <w:r w:rsidRPr="00D752B0">
              <w:rPr>
                <w:rFonts w:eastAsia="MS Mincho"/>
                <w:szCs w:val="24"/>
              </w:rPr>
              <w:t xml:space="preserve"> </w:t>
            </w:r>
            <w:proofErr w:type="spellStart"/>
            <w:r w:rsidRPr="00D752B0">
              <w:rPr>
                <w:rFonts w:eastAsia="MS Mincho"/>
                <w:szCs w:val="24"/>
              </w:rPr>
              <w:t>pozicije</w:t>
            </w:r>
            <w:proofErr w:type="spellEnd"/>
            <w:r w:rsidRPr="00D752B0">
              <w:rPr>
                <w:rFonts w:eastAsia="MS Mincho"/>
                <w:szCs w:val="24"/>
              </w:rPr>
              <w:t xml:space="preserve"> </w:t>
            </w:r>
            <w:proofErr w:type="spellStart"/>
            <w:r w:rsidRPr="00D752B0">
              <w:rPr>
                <w:rFonts w:eastAsia="MS Mincho"/>
                <w:szCs w:val="24"/>
              </w:rPr>
              <w:t>niže</w:t>
            </w:r>
            <w:proofErr w:type="spellEnd"/>
            <w:r w:rsidRPr="00D752B0">
              <w:rPr>
                <w:rFonts w:eastAsia="MS Mincho"/>
                <w:szCs w:val="24"/>
              </w:rPr>
              <w:t xml:space="preserve"> i </w:t>
            </w:r>
            <w:proofErr w:type="spellStart"/>
            <w:r w:rsidRPr="00D752B0">
              <w:rPr>
                <w:rFonts w:eastAsia="MS Mincho"/>
                <w:szCs w:val="24"/>
              </w:rPr>
              <w:t>srednje</w:t>
            </w:r>
            <w:proofErr w:type="spellEnd"/>
            <w:r w:rsidRPr="00D752B0">
              <w:rPr>
                <w:rFonts w:eastAsia="MS Mincho"/>
                <w:szCs w:val="24"/>
              </w:rPr>
              <w:t xml:space="preserve"> </w:t>
            </w:r>
            <w:proofErr w:type="spellStart"/>
            <w:r w:rsidRPr="00D752B0">
              <w:rPr>
                <w:rFonts w:eastAsia="MS Mincho"/>
                <w:szCs w:val="24"/>
              </w:rPr>
              <w:t>rukovodeće</w:t>
            </w:r>
            <w:proofErr w:type="spellEnd"/>
            <w:r w:rsidRPr="00D752B0">
              <w:rPr>
                <w:rFonts w:eastAsia="MS Mincho"/>
                <w:szCs w:val="24"/>
              </w:rPr>
              <w:t xml:space="preserve"> </w:t>
            </w:r>
            <w:proofErr w:type="spellStart"/>
            <w:r w:rsidRPr="00D752B0">
              <w:rPr>
                <w:rFonts w:eastAsia="MS Mincho"/>
                <w:szCs w:val="24"/>
              </w:rPr>
              <w:t>kategorije</w:t>
            </w:r>
            <w:proofErr w:type="spellEnd"/>
            <w:r w:rsidRPr="00DA4BE7">
              <w:rPr>
                <w:rFonts w:eastAsia="MS Mincho"/>
                <w:szCs w:val="24"/>
              </w:rPr>
              <w:t>.</w:t>
            </w:r>
          </w:p>
          <w:p w14:paraId="406557B9" w14:textId="77777777" w:rsidR="00AD00CB" w:rsidRDefault="00AD00CB" w:rsidP="002F7912">
            <w:pPr>
              <w:widowControl/>
              <w:autoSpaceDE/>
              <w:autoSpaceDN/>
              <w:adjustRightInd w:val="0"/>
              <w:ind w:right="153"/>
              <w:jc w:val="both"/>
              <w:rPr>
                <w:rFonts w:eastAsia="MS Mincho"/>
                <w:szCs w:val="24"/>
              </w:rPr>
            </w:pPr>
          </w:p>
          <w:p w14:paraId="0AE335C4" w14:textId="77777777" w:rsidR="00666440" w:rsidRPr="00DA4BE7" w:rsidRDefault="00666440" w:rsidP="002F7912">
            <w:pPr>
              <w:widowControl/>
              <w:autoSpaceDE/>
              <w:autoSpaceDN/>
              <w:adjustRightInd w:val="0"/>
              <w:ind w:right="153"/>
              <w:jc w:val="both"/>
              <w:rPr>
                <w:rFonts w:eastAsia="MS Mincho"/>
                <w:szCs w:val="24"/>
              </w:rPr>
            </w:pPr>
          </w:p>
          <w:p w14:paraId="499266B6"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7.</w:t>
            </w:r>
            <w:r w:rsidRPr="00DA4BE7">
              <w:rPr>
                <w:rFonts w:eastAsia="MS Mincho"/>
                <w:szCs w:val="24"/>
              </w:rPr>
              <w:tab/>
            </w:r>
            <w:proofErr w:type="spellStart"/>
            <w:r w:rsidRPr="00D752B0">
              <w:rPr>
                <w:rFonts w:eastAsia="MS Mincho"/>
                <w:szCs w:val="24"/>
              </w:rPr>
              <w:t>Stručna</w:t>
            </w:r>
            <w:proofErr w:type="spellEnd"/>
            <w:r w:rsidRPr="00D752B0">
              <w:rPr>
                <w:rFonts w:eastAsia="MS Mincho"/>
                <w:szCs w:val="24"/>
              </w:rPr>
              <w:t xml:space="preserve"> </w:t>
            </w:r>
            <w:proofErr w:type="spellStart"/>
            <w:r w:rsidRPr="00D752B0">
              <w:rPr>
                <w:rFonts w:eastAsia="MS Mincho"/>
                <w:szCs w:val="24"/>
              </w:rPr>
              <w:t>procena</w:t>
            </w:r>
            <w:proofErr w:type="spellEnd"/>
            <w:r w:rsidRPr="00D752B0">
              <w:rPr>
                <w:rFonts w:eastAsia="MS Mincho"/>
                <w:szCs w:val="24"/>
              </w:rPr>
              <w:t xml:space="preserve"> </w:t>
            </w:r>
            <w:proofErr w:type="spellStart"/>
            <w:r w:rsidRPr="00D752B0">
              <w:rPr>
                <w:rFonts w:eastAsia="MS Mincho"/>
                <w:szCs w:val="24"/>
              </w:rPr>
              <w:t>kandidata</w:t>
            </w:r>
            <w:proofErr w:type="spellEnd"/>
            <w:r w:rsidRPr="00D752B0">
              <w:rPr>
                <w:rFonts w:eastAsia="MS Mincho"/>
                <w:szCs w:val="24"/>
              </w:rPr>
              <w:t xml:space="preserve"> </w:t>
            </w:r>
            <w:proofErr w:type="spellStart"/>
            <w:r w:rsidRPr="00D752B0">
              <w:rPr>
                <w:rFonts w:eastAsia="MS Mincho"/>
                <w:szCs w:val="24"/>
              </w:rPr>
              <w:t>obuhvata</w:t>
            </w:r>
            <w:proofErr w:type="spellEnd"/>
            <w:r w:rsidRPr="00D752B0">
              <w:rPr>
                <w:rFonts w:eastAsia="MS Mincho"/>
                <w:szCs w:val="24"/>
              </w:rPr>
              <w:t xml:space="preserve"> </w:t>
            </w:r>
            <w:proofErr w:type="spellStart"/>
            <w:r w:rsidRPr="00D752B0">
              <w:rPr>
                <w:rFonts w:eastAsia="MS Mincho"/>
                <w:szCs w:val="24"/>
              </w:rPr>
              <w:t>pismena</w:t>
            </w:r>
            <w:proofErr w:type="spellEnd"/>
            <w:r w:rsidRPr="00D752B0">
              <w:rPr>
                <w:rFonts w:eastAsia="MS Mincho"/>
                <w:szCs w:val="24"/>
              </w:rPr>
              <w:t xml:space="preserve"> </w:t>
            </w:r>
            <w:proofErr w:type="spellStart"/>
            <w:r w:rsidRPr="00D752B0">
              <w:rPr>
                <w:rFonts w:eastAsia="MS Mincho"/>
                <w:szCs w:val="24"/>
              </w:rPr>
              <w:t>testiranje</w:t>
            </w:r>
            <w:proofErr w:type="spellEnd"/>
            <w:r w:rsidRPr="00D752B0">
              <w:rPr>
                <w:rFonts w:eastAsia="MS Mincho"/>
                <w:szCs w:val="24"/>
              </w:rPr>
              <w:t xml:space="preserve"> u </w:t>
            </w:r>
            <w:proofErr w:type="spellStart"/>
            <w:r w:rsidRPr="00D752B0">
              <w:rPr>
                <w:rFonts w:eastAsia="MS Mincho"/>
                <w:szCs w:val="24"/>
              </w:rPr>
              <w:t>elektronsko</w:t>
            </w:r>
            <w:proofErr w:type="spellEnd"/>
            <w:r w:rsidRPr="00D752B0">
              <w:rPr>
                <w:rFonts w:eastAsia="MS Mincho"/>
                <w:szCs w:val="24"/>
              </w:rPr>
              <w:t xml:space="preserve"> </w:t>
            </w:r>
            <w:proofErr w:type="spellStart"/>
            <w:r w:rsidRPr="00D752B0">
              <w:rPr>
                <w:rFonts w:eastAsia="MS Mincho"/>
                <w:szCs w:val="24"/>
              </w:rPr>
              <w:t>obliku</w:t>
            </w:r>
            <w:proofErr w:type="spellEnd"/>
            <w:r w:rsidRPr="00D752B0">
              <w:rPr>
                <w:rFonts w:eastAsia="MS Mincho"/>
                <w:szCs w:val="24"/>
              </w:rPr>
              <w:t xml:space="preserve"> </w:t>
            </w:r>
            <w:proofErr w:type="spellStart"/>
            <w:r w:rsidRPr="00D752B0">
              <w:rPr>
                <w:rFonts w:eastAsia="MS Mincho"/>
                <w:szCs w:val="24"/>
              </w:rPr>
              <w:t>gde</w:t>
            </w:r>
            <w:proofErr w:type="spellEnd"/>
            <w:r w:rsidRPr="00D752B0">
              <w:rPr>
                <w:rFonts w:eastAsia="MS Mincho"/>
                <w:szCs w:val="24"/>
              </w:rPr>
              <w:t xml:space="preserve"> je </w:t>
            </w:r>
            <w:proofErr w:type="spellStart"/>
            <w:r w:rsidRPr="00D752B0">
              <w:rPr>
                <w:rFonts w:eastAsia="MS Mincho"/>
                <w:szCs w:val="24"/>
              </w:rPr>
              <w:t>obezbeđena</w:t>
            </w:r>
            <w:proofErr w:type="spellEnd"/>
            <w:r w:rsidRPr="00D752B0">
              <w:rPr>
                <w:rFonts w:eastAsia="MS Mincho"/>
                <w:szCs w:val="24"/>
              </w:rPr>
              <w:t xml:space="preserve"> </w:t>
            </w:r>
            <w:proofErr w:type="spellStart"/>
            <w:r w:rsidRPr="00D752B0">
              <w:rPr>
                <w:rFonts w:eastAsia="MS Mincho"/>
                <w:szCs w:val="24"/>
              </w:rPr>
              <w:t>anonimnost</w:t>
            </w:r>
            <w:proofErr w:type="spellEnd"/>
            <w:r w:rsidRPr="00D752B0">
              <w:rPr>
                <w:rFonts w:eastAsia="MS Mincho"/>
                <w:szCs w:val="24"/>
              </w:rPr>
              <w:t xml:space="preserve"> </w:t>
            </w:r>
            <w:proofErr w:type="spellStart"/>
            <w:r w:rsidRPr="00D752B0">
              <w:rPr>
                <w:rFonts w:eastAsia="MS Mincho"/>
                <w:szCs w:val="24"/>
              </w:rPr>
              <w:t>konkurenata</w:t>
            </w:r>
            <w:proofErr w:type="spellEnd"/>
            <w:r w:rsidRPr="00D752B0">
              <w:rPr>
                <w:rFonts w:eastAsia="MS Mincho"/>
                <w:szCs w:val="24"/>
              </w:rPr>
              <w:t xml:space="preserve">, </w:t>
            </w:r>
            <w:proofErr w:type="spellStart"/>
            <w:r w:rsidRPr="00D752B0">
              <w:rPr>
                <w:rFonts w:eastAsia="MS Mincho"/>
                <w:szCs w:val="24"/>
              </w:rPr>
              <w:t>kao</w:t>
            </w:r>
            <w:proofErr w:type="spellEnd"/>
            <w:r w:rsidRPr="00D752B0">
              <w:rPr>
                <w:rFonts w:eastAsia="MS Mincho"/>
                <w:szCs w:val="24"/>
              </w:rPr>
              <w:t xml:space="preserve"> i </w:t>
            </w:r>
            <w:proofErr w:type="spellStart"/>
            <w:r w:rsidRPr="00D752B0">
              <w:rPr>
                <w:rFonts w:eastAsia="MS Mincho"/>
                <w:szCs w:val="24"/>
              </w:rPr>
              <w:t>usmeni</w:t>
            </w:r>
            <w:proofErr w:type="spellEnd"/>
            <w:r w:rsidRPr="00D752B0">
              <w:rPr>
                <w:rFonts w:eastAsia="MS Mincho"/>
                <w:szCs w:val="24"/>
              </w:rPr>
              <w:t xml:space="preserve"> </w:t>
            </w:r>
            <w:proofErr w:type="spellStart"/>
            <w:r w:rsidRPr="00D752B0">
              <w:rPr>
                <w:rFonts w:eastAsia="MS Mincho"/>
                <w:szCs w:val="24"/>
              </w:rPr>
              <w:t>intervju</w:t>
            </w:r>
            <w:proofErr w:type="spellEnd"/>
            <w:r w:rsidRPr="00DA4BE7">
              <w:rPr>
                <w:rFonts w:eastAsia="MS Mincho"/>
                <w:szCs w:val="24"/>
              </w:rPr>
              <w:t xml:space="preserve">. </w:t>
            </w:r>
          </w:p>
          <w:p w14:paraId="107B2B0A" w14:textId="77777777" w:rsidR="00AD00CB" w:rsidRPr="00DA4BE7" w:rsidRDefault="00AD00CB" w:rsidP="002F7912">
            <w:pPr>
              <w:widowControl/>
              <w:autoSpaceDE/>
              <w:autoSpaceDN/>
              <w:adjustRightInd w:val="0"/>
              <w:ind w:right="153"/>
              <w:jc w:val="both"/>
              <w:rPr>
                <w:rFonts w:eastAsia="MS Mincho"/>
                <w:szCs w:val="24"/>
              </w:rPr>
            </w:pPr>
          </w:p>
          <w:p w14:paraId="602EC6B8"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8.</w:t>
            </w:r>
            <w:r w:rsidRPr="00DA4BE7">
              <w:rPr>
                <w:rFonts w:eastAsia="MS Mincho"/>
                <w:szCs w:val="24"/>
              </w:rPr>
              <w:tab/>
            </w:r>
            <w:proofErr w:type="spellStart"/>
            <w:r w:rsidRPr="00D752B0">
              <w:rPr>
                <w:rFonts w:eastAsia="MS Mincho"/>
                <w:szCs w:val="24"/>
              </w:rPr>
              <w:t>Ukupan</w:t>
            </w:r>
            <w:proofErr w:type="spellEnd"/>
            <w:r w:rsidRPr="00D752B0">
              <w:rPr>
                <w:rFonts w:eastAsia="MS Mincho"/>
                <w:szCs w:val="24"/>
              </w:rPr>
              <w:t xml:space="preserve"> </w:t>
            </w:r>
            <w:proofErr w:type="spellStart"/>
            <w:r w:rsidRPr="00D752B0">
              <w:rPr>
                <w:rFonts w:eastAsia="MS Mincho"/>
                <w:szCs w:val="24"/>
              </w:rPr>
              <w:t>broj</w:t>
            </w:r>
            <w:proofErr w:type="spellEnd"/>
            <w:r w:rsidRPr="00D752B0">
              <w:rPr>
                <w:rFonts w:eastAsia="MS Mincho"/>
                <w:szCs w:val="24"/>
              </w:rPr>
              <w:t xml:space="preserve"> </w:t>
            </w:r>
            <w:proofErr w:type="spellStart"/>
            <w:r w:rsidRPr="00D752B0">
              <w:rPr>
                <w:rFonts w:eastAsia="MS Mincho"/>
                <w:szCs w:val="24"/>
              </w:rPr>
              <w:t>poena</w:t>
            </w:r>
            <w:proofErr w:type="spellEnd"/>
            <w:r w:rsidRPr="00D752B0">
              <w:rPr>
                <w:rFonts w:eastAsia="MS Mincho"/>
                <w:szCs w:val="24"/>
              </w:rPr>
              <w:t xml:space="preserve"> </w:t>
            </w:r>
            <w:proofErr w:type="spellStart"/>
            <w:r w:rsidRPr="00D752B0">
              <w:rPr>
                <w:rFonts w:eastAsia="MS Mincho"/>
                <w:szCs w:val="24"/>
              </w:rPr>
              <w:t>od</w:t>
            </w:r>
            <w:proofErr w:type="spellEnd"/>
            <w:r w:rsidRPr="00D752B0">
              <w:rPr>
                <w:rFonts w:eastAsia="MS Mincho"/>
                <w:szCs w:val="24"/>
              </w:rPr>
              <w:t xml:space="preserve"> </w:t>
            </w:r>
            <w:proofErr w:type="spellStart"/>
            <w:r w:rsidRPr="00D752B0">
              <w:rPr>
                <w:rFonts w:eastAsia="MS Mincho"/>
                <w:szCs w:val="24"/>
              </w:rPr>
              <w:t>procene</w:t>
            </w:r>
            <w:proofErr w:type="spellEnd"/>
            <w:r w:rsidRPr="00D752B0">
              <w:rPr>
                <w:rFonts w:eastAsia="MS Mincho"/>
                <w:szCs w:val="24"/>
              </w:rPr>
              <w:t xml:space="preserve"> </w:t>
            </w:r>
            <w:proofErr w:type="spellStart"/>
            <w:r w:rsidRPr="00D752B0">
              <w:rPr>
                <w:rFonts w:eastAsia="MS Mincho"/>
                <w:szCs w:val="24"/>
              </w:rPr>
              <w:t>kandidata</w:t>
            </w:r>
            <w:proofErr w:type="spellEnd"/>
            <w:r w:rsidRPr="00D752B0">
              <w:rPr>
                <w:rFonts w:eastAsia="MS Mincho"/>
                <w:szCs w:val="24"/>
              </w:rPr>
              <w:t xml:space="preserve"> je </w:t>
            </w:r>
            <w:proofErr w:type="spellStart"/>
            <w:r w:rsidRPr="00D752B0">
              <w:rPr>
                <w:rFonts w:eastAsia="MS Mincho"/>
                <w:szCs w:val="24"/>
              </w:rPr>
              <w:t>sto</w:t>
            </w:r>
            <w:proofErr w:type="spellEnd"/>
            <w:r w:rsidRPr="00D752B0">
              <w:rPr>
                <w:rFonts w:eastAsia="MS Mincho"/>
                <w:szCs w:val="24"/>
              </w:rPr>
              <w:t xml:space="preserve"> (100) </w:t>
            </w:r>
            <w:proofErr w:type="spellStart"/>
            <w:r w:rsidRPr="00D752B0">
              <w:rPr>
                <w:rFonts w:eastAsia="MS Mincho"/>
                <w:szCs w:val="24"/>
              </w:rPr>
              <w:t>poena</w:t>
            </w:r>
            <w:proofErr w:type="spellEnd"/>
            <w:r w:rsidRPr="00DA4BE7">
              <w:rPr>
                <w:rFonts w:eastAsia="MS Mincho"/>
                <w:szCs w:val="24"/>
              </w:rPr>
              <w:t>.</w:t>
            </w:r>
          </w:p>
          <w:p w14:paraId="7D8A617F" w14:textId="77777777" w:rsidR="00AD00CB" w:rsidRPr="00DA4BE7" w:rsidRDefault="00AD00CB" w:rsidP="002F7912">
            <w:pPr>
              <w:widowControl/>
              <w:autoSpaceDE/>
              <w:autoSpaceDN/>
              <w:adjustRightInd w:val="0"/>
              <w:ind w:right="153"/>
              <w:jc w:val="both"/>
              <w:rPr>
                <w:rFonts w:eastAsia="MS Mincho"/>
                <w:szCs w:val="24"/>
              </w:rPr>
            </w:pPr>
          </w:p>
          <w:p w14:paraId="40CB517A"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9.</w:t>
            </w:r>
            <w:r w:rsidRPr="00DA4BE7">
              <w:rPr>
                <w:rFonts w:eastAsia="MS Mincho"/>
                <w:szCs w:val="24"/>
              </w:rPr>
              <w:tab/>
            </w:r>
            <w:r w:rsidRPr="00D752B0">
              <w:rPr>
                <w:rFonts w:eastAsia="MS Mincho"/>
                <w:szCs w:val="24"/>
              </w:rPr>
              <w:t xml:space="preserve">Na </w:t>
            </w:r>
            <w:proofErr w:type="spellStart"/>
            <w:r w:rsidRPr="00D752B0">
              <w:rPr>
                <w:rFonts w:eastAsia="MS Mincho"/>
                <w:szCs w:val="24"/>
              </w:rPr>
              <w:t>kraju</w:t>
            </w:r>
            <w:proofErr w:type="spellEnd"/>
            <w:r w:rsidRPr="00D752B0">
              <w:rPr>
                <w:rFonts w:eastAsia="MS Mincho"/>
                <w:szCs w:val="24"/>
              </w:rPr>
              <w:t xml:space="preserve"> </w:t>
            </w:r>
            <w:proofErr w:type="spellStart"/>
            <w:r w:rsidRPr="00D752B0">
              <w:rPr>
                <w:rFonts w:eastAsia="MS Mincho"/>
                <w:szCs w:val="24"/>
              </w:rPr>
              <w:t>procene</w:t>
            </w:r>
            <w:proofErr w:type="spellEnd"/>
            <w:r w:rsidRPr="00D752B0">
              <w:rPr>
                <w:rFonts w:eastAsia="MS Mincho"/>
                <w:szCs w:val="24"/>
              </w:rPr>
              <w:t xml:space="preserve">, kandidat koji je </w:t>
            </w:r>
            <w:proofErr w:type="spellStart"/>
            <w:r w:rsidRPr="00D752B0">
              <w:rPr>
                <w:rFonts w:eastAsia="MS Mincho"/>
                <w:szCs w:val="24"/>
              </w:rPr>
              <w:t>ocenjen</w:t>
            </w:r>
            <w:proofErr w:type="spellEnd"/>
            <w:r w:rsidRPr="00D752B0">
              <w:rPr>
                <w:rFonts w:eastAsia="MS Mincho"/>
                <w:szCs w:val="24"/>
              </w:rPr>
              <w:t xml:space="preserve"> sa </w:t>
            </w:r>
            <w:proofErr w:type="spellStart"/>
            <w:r w:rsidRPr="00D752B0">
              <w:rPr>
                <w:rFonts w:eastAsia="MS Mincho"/>
                <w:szCs w:val="24"/>
              </w:rPr>
              <w:t>najviše</w:t>
            </w:r>
            <w:proofErr w:type="spellEnd"/>
            <w:r w:rsidRPr="00D752B0">
              <w:rPr>
                <w:rFonts w:eastAsia="MS Mincho"/>
                <w:szCs w:val="24"/>
              </w:rPr>
              <w:t xml:space="preserve"> </w:t>
            </w:r>
            <w:proofErr w:type="spellStart"/>
            <w:r w:rsidRPr="00D752B0">
              <w:rPr>
                <w:rFonts w:eastAsia="MS Mincho"/>
                <w:szCs w:val="24"/>
              </w:rPr>
              <w:t>poena</w:t>
            </w:r>
            <w:proofErr w:type="spellEnd"/>
            <w:r w:rsidRPr="00D752B0">
              <w:rPr>
                <w:rFonts w:eastAsia="MS Mincho"/>
                <w:szCs w:val="24"/>
              </w:rPr>
              <w:t xml:space="preserve">, </w:t>
            </w:r>
            <w:proofErr w:type="spellStart"/>
            <w:r w:rsidRPr="00D752B0">
              <w:rPr>
                <w:rFonts w:eastAsia="MS Mincho"/>
                <w:szCs w:val="24"/>
              </w:rPr>
              <w:t>ali</w:t>
            </w:r>
            <w:proofErr w:type="spellEnd"/>
            <w:r w:rsidRPr="00D752B0">
              <w:rPr>
                <w:rFonts w:eastAsia="MS Mincho"/>
                <w:szCs w:val="24"/>
              </w:rPr>
              <w:t xml:space="preserve"> ne manje </w:t>
            </w:r>
            <w:proofErr w:type="spellStart"/>
            <w:r w:rsidRPr="00D752B0">
              <w:rPr>
                <w:rFonts w:eastAsia="MS Mincho"/>
                <w:szCs w:val="24"/>
              </w:rPr>
              <w:t>od</w:t>
            </w:r>
            <w:proofErr w:type="spellEnd"/>
            <w:r w:rsidRPr="00D752B0">
              <w:rPr>
                <w:rFonts w:eastAsia="MS Mincho"/>
                <w:szCs w:val="24"/>
              </w:rPr>
              <w:t xml:space="preserve"> 70% </w:t>
            </w:r>
            <w:proofErr w:type="spellStart"/>
            <w:r w:rsidRPr="00D752B0">
              <w:rPr>
                <w:rFonts w:eastAsia="MS Mincho"/>
                <w:szCs w:val="24"/>
              </w:rPr>
              <w:t>od</w:t>
            </w:r>
            <w:proofErr w:type="spellEnd"/>
            <w:r w:rsidRPr="00D752B0">
              <w:rPr>
                <w:rFonts w:eastAsia="MS Mincho"/>
                <w:szCs w:val="24"/>
              </w:rPr>
              <w:t xml:space="preserve"> </w:t>
            </w:r>
            <w:proofErr w:type="spellStart"/>
            <w:r w:rsidRPr="00D752B0">
              <w:rPr>
                <w:rFonts w:eastAsia="MS Mincho"/>
                <w:szCs w:val="24"/>
              </w:rPr>
              <w:t>ukupnog</w:t>
            </w:r>
            <w:proofErr w:type="spellEnd"/>
            <w:r w:rsidRPr="00D752B0">
              <w:rPr>
                <w:rFonts w:eastAsia="MS Mincho"/>
                <w:szCs w:val="24"/>
              </w:rPr>
              <w:t xml:space="preserve"> </w:t>
            </w:r>
            <w:proofErr w:type="spellStart"/>
            <w:r w:rsidRPr="00D752B0">
              <w:rPr>
                <w:rFonts w:eastAsia="MS Mincho"/>
                <w:szCs w:val="24"/>
              </w:rPr>
              <w:t>broja</w:t>
            </w:r>
            <w:proofErr w:type="spellEnd"/>
            <w:r w:rsidRPr="00D752B0">
              <w:rPr>
                <w:rFonts w:eastAsia="MS Mincho"/>
                <w:szCs w:val="24"/>
              </w:rPr>
              <w:t xml:space="preserve"> </w:t>
            </w:r>
            <w:proofErr w:type="spellStart"/>
            <w:r w:rsidRPr="00D752B0">
              <w:rPr>
                <w:rFonts w:eastAsia="MS Mincho"/>
                <w:szCs w:val="24"/>
              </w:rPr>
              <w:t>poena</w:t>
            </w:r>
            <w:proofErr w:type="spellEnd"/>
            <w:r w:rsidRPr="00D752B0">
              <w:rPr>
                <w:rFonts w:eastAsia="MS Mincho"/>
                <w:szCs w:val="24"/>
              </w:rPr>
              <w:t xml:space="preserve">, </w:t>
            </w:r>
            <w:proofErr w:type="spellStart"/>
            <w:r w:rsidRPr="00D752B0">
              <w:rPr>
                <w:rFonts w:eastAsia="MS Mincho"/>
                <w:szCs w:val="24"/>
              </w:rPr>
              <w:t>smatra</w:t>
            </w:r>
            <w:proofErr w:type="spellEnd"/>
            <w:r w:rsidRPr="00D752B0">
              <w:rPr>
                <w:rFonts w:eastAsia="MS Mincho"/>
                <w:szCs w:val="24"/>
              </w:rPr>
              <w:t xml:space="preserve"> se </w:t>
            </w:r>
            <w:proofErr w:type="spellStart"/>
            <w:r w:rsidRPr="00D752B0">
              <w:rPr>
                <w:rFonts w:eastAsia="MS Mincho"/>
                <w:szCs w:val="24"/>
              </w:rPr>
              <w:t>pobedničkim</w:t>
            </w:r>
            <w:proofErr w:type="spellEnd"/>
            <w:r w:rsidRPr="00D752B0">
              <w:rPr>
                <w:rFonts w:eastAsia="MS Mincho"/>
                <w:szCs w:val="24"/>
              </w:rPr>
              <w:t xml:space="preserve"> </w:t>
            </w:r>
            <w:proofErr w:type="spellStart"/>
            <w:r w:rsidRPr="00D752B0">
              <w:rPr>
                <w:rFonts w:eastAsia="MS Mincho"/>
                <w:szCs w:val="24"/>
              </w:rPr>
              <w:t>kandidatom</w:t>
            </w:r>
            <w:proofErr w:type="spellEnd"/>
            <w:r w:rsidRPr="00D752B0">
              <w:rPr>
                <w:rFonts w:eastAsia="MS Mincho"/>
                <w:szCs w:val="24"/>
              </w:rPr>
              <w:t xml:space="preserve">. </w:t>
            </w:r>
            <w:proofErr w:type="spellStart"/>
            <w:r w:rsidRPr="00D752B0">
              <w:rPr>
                <w:rFonts w:eastAsia="MS Mincho"/>
                <w:szCs w:val="24"/>
              </w:rPr>
              <w:t>Svi</w:t>
            </w:r>
            <w:proofErr w:type="spellEnd"/>
            <w:r w:rsidRPr="00D752B0">
              <w:rPr>
                <w:rFonts w:eastAsia="MS Mincho"/>
                <w:szCs w:val="24"/>
              </w:rPr>
              <w:t xml:space="preserve"> kandidati se </w:t>
            </w:r>
            <w:proofErr w:type="spellStart"/>
            <w:r w:rsidRPr="00D752B0">
              <w:rPr>
                <w:rFonts w:eastAsia="MS Mincho"/>
                <w:szCs w:val="24"/>
              </w:rPr>
              <w:t>pojedinačno</w:t>
            </w:r>
            <w:proofErr w:type="spellEnd"/>
            <w:r w:rsidRPr="00D752B0">
              <w:rPr>
                <w:rFonts w:eastAsia="MS Mincho"/>
                <w:szCs w:val="24"/>
              </w:rPr>
              <w:t xml:space="preserve"> </w:t>
            </w:r>
            <w:proofErr w:type="spellStart"/>
            <w:r w:rsidRPr="00D752B0">
              <w:rPr>
                <w:rFonts w:eastAsia="MS Mincho"/>
                <w:szCs w:val="24"/>
              </w:rPr>
              <w:t>obaveštavaju</w:t>
            </w:r>
            <w:proofErr w:type="spellEnd"/>
            <w:r w:rsidRPr="00D752B0">
              <w:rPr>
                <w:rFonts w:eastAsia="MS Mincho"/>
                <w:szCs w:val="24"/>
              </w:rPr>
              <w:t xml:space="preserve"> o </w:t>
            </w:r>
            <w:proofErr w:type="spellStart"/>
            <w:r w:rsidRPr="00D752B0">
              <w:rPr>
                <w:rFonts w:eastAsia="MS Mincho"/>
                <w:szCs w:val="24"/>
              </w:rPr>
              <w:t>rezultatima</w:t>
            </w:r>
            <w:proofErr w:type="spellEnd"/>
            <w:r w:rsidRPr="00D752B0">
              <w:rPr>
                <w:rFonts w:eastAsia="MS Mincho"/>
                <w:szCs w:val="24"/>
              </w:rPr>
              <w:t xml:space="preserve"> </w:t>
            </w:r>
            <w:proofErr w:type="spellStart"/>
            <w:r w:rsidRPr="00D752B0">
              <w:rPr>
                <w:rFonts w:eastAsia="MS Mincho"/>
                <w:szCs w:val="24"/>
              </w:rPr>
              <w:t>procesa</w:t>
            </w:r>
            <w:proofErr w:type="spellEnd"/>
            <w:r w:rsidRPr="00D752B0">
              <w:rPr>
                <w:rFonts w:eastAsia="MS Mincho"/>
                <w:szCs w:val="24"/>
              </w:rPr>
              <w:t xml:space="preserve"> </w:t>
            </w:r>
            <w:proofErr w:type="spellStart"/>
            <w:r w:rsidRPr="00D752B0">
              <w:rPr>
                <w:rFonts w:eastAsia="MS Mincho"/>
                <w:szCs w:val="24"/>
              </w:rPr>
              <w:t>regrutovanja</w:t>
            </w:r>
            <w:proofErr w:type="spellEnd"/>
            <w:r w:rsidRPr="00D752B0">
              <w:rPr>
                <w:rFonts w:eastAsia="MS Mincho"/>
                <w:szCs w:val="24"/>
              </w:rPr>
              <w:t xml:space="preserve">. Lista </w:t>
            </w:r>
            <w:proofErr w:type="spellStart"/>
            <w:r w:rsidRPr="00D752B0">
              <w:rPr>
                <w:rFonts w:eastAsia="MS Mincho"/>
                <w:szCs w:val="24"/>
              </w:rPr>
              <w:t>kandidata</w:t>
            </w:r>
            <w:proofErr w:type="spellEnd"/>
            <w:r w:rsidRPr="00D752B0">
              <w:rPr>
                <w:rFonts w:eastAsia="MS Mincho"/>
                <w:szCs w:val="24"/>
              </w:rPr>
              <w:t xml:space="preserve"> koji </w:t>
            </w:r>
            <w:proofErr w:type="spellStart"/>
            <w:r w:rsidRPr="00D752B0">
              <w:rPr>
                <w:rFonts w:eastAsia="MS Mincho"/>
                <w:szCs w:val="24"/>
              </w:rPr>
              <w:t>su</w:t>
            </w:r>
            <w:proofErr w:type="spellEnd"/>
            <w:r w:rsidRPr="00D752B0">
              <w:rPr>
                <w:rFonts w:eastAsia="MS Mincho"/>
                <w:szCs w:val="24"/>
              </w:rPr>
              <w:t xml:space="preserve"> </w:t>
            </w:r>
            <w:proofErr w:type="spellStart"/>
            <w:r w:rsidRPr="00D752B0">
              <w:rPr>
                <w:rFonts w:eastAsia="MS Mincho"/>
                <w:szCs w:val="24"/>
              </w:rPr>
              <w:t>prešli</w:t>
            </w:r>
            <w:proofErr w:type="spellEnd"/>
            <w:r w:rsidRPr="00D752B0">
              <w:rPr>
                <w:rFonts w:eastAsia="MS Mincho"/>
                <w:szCs w:val="24"/>
              </w:rPr>
              <w:t xml:space="preserve"> prag </w:t>
            </w:r>
            <w:proofErr w:type="spellStart"/>
            <w:r w:rsidRPr="00D752B0">
              <w:rPr>
                <w:rFonts w:eastAsia="MS Mincho"/>
                <w:szCs w:val="24"/>
              </w:rPr>
              <w:t>od</w:t>
            </w:r>
            <w:proofErr w:type="spellEnd"/>
            <w:r w:rsidRPr="00D752B0">
              <w:rPr>
                <w:rFonts w:eastAsia="MS Mincho"/>
                <w:szCs w:val="24"/>
              </w:rPr>
              <w:t xml:space="preserve"> 70% </w:t>
            </w:r>
            <w:proofErr w:type="spellStart"/>
            <w:r w:rsidRPr="00D752B0">
              <w:rPr>
                <w:rFonts w:eastAsia="MS Mincho"/>
                <w:szCs w:val="24"/>
              </w:rPr>
              <w:t>ukupnog</w:t>
            </w:r>
            <w:proofErr w:type="spellEnd"/>
            <w:r w:rsidRPr="00D752B0">
              <w:rPr>
                <w:rFonts w:eastAsia="MS Mincho"/>
                <w:szCs w:val="24"/>
              </w:rPr>
              <w:t xml:space="preserve"> </w:t>
            </w:r>
            <w:proofErr w:type="spellStart"/>
            <w:r w:rsidRPr="00D752B0">
              <w:rPr>
                <w:rFonts w:eastAsia="MS Mincho"/>
                <w:szCs w:val="24"/>
              </w:rPr>
              <w:t>broja</w:t>
            </w:r>
            <w:proofErr w:type="spellEnd"/>
            <w:r w:rsidRPr="00D752B0">
              <w:rPr>
                <w:rFonts w:eastAsia="MS Mincho"/>
                <w:szCs w:val="24"/>
              </w:rPr>
              <w:t xml:space="preserve"> </w:t>
            </w:r>
            <w:proofErr w:type="spellStart"/>
            <w:r w:rsidRPr="00D752B0">
              <w:rPr>
                <w:rFonts w:eastAsia="MS Mincho"/>
                <w:szCs w:val="24"/>
              </w:rPr>
              <w:t>poena</w:t>
            </w:r>
            <w:proofErr w:type="spellEnd"/>
            <w:r w:rsidRPr="00D752B0">
              <w:rPr>
                <w:rFonts w:eastAsia="MS Mincho"/>
                <w:szCs w:val="24"/>
              </w:rPr>
              <w:t xml:space="preserve"> </w:t>
            </w:r>
            <w:proofErr w:type="spellStart"/>
            <w:r w:rsidRPr="00D752B0">
              <w:rPr>
                <w:rFonts w:eastAsia="MS Mincho"/>
                <w:szCs w:val="24"/>
              </w:rPr>
              <w:t>objavljuje</w:t>
            </w:r>
            <w:proofErr w:type="spellEnd"/>
            <w:r w:rsidRPr="00D752B0">
              <w:rPr>
                <w:rFonts w:eastAsia="MS Mincho"/>
                <w:szCs w:val="24"/>
              </w:rPr>
              <w:t xml:space="preserve"> se na </w:t>
            </w:r>
            <w:proofErr w:type="spellStart"/>
            <w:r w:rsidRPr="00D752B0">
              <w:rPr>
                <w:rFonts w:eastAsia="MS Mincho"/>
                <w:szCs w:val="24"/>
              </w:rPr>
              <w:t>veb</w:t>
            </w:r>
            <w:proofErr w:type="spellEnd"/>
            <w:r w:rsidRPr="00D752B0">
              <w:rPr>
                <w:rFonts w:eastAsia="MS Mincho"/>
                <w:szCs w:val="24"/>
              </w:rPr>
              <w:t xml:space="preserve"> </w:t>
            </w:r>
            <w:proofErr w:type="spellStart"/>
            <w:r w:rsidRPr="00D752B0">
              <w:rPr>
                <w:rFonts w:eastAsia="MS Mincho"/>
                <w:szCs w:val="24"/>
              </w:rPr>
              <w:t>stranici</w:t>
            </w:r>
            <w:proofErr w:type="spellEnd"/>
            <w:r w:rsidRPr="00D752B0">
              <w:rPr>
                <w:rFonts w:eastAsia="MS Mincho"/>
                <w:szCs w:val="24"/>
              </w:rPr>
              <w:t xml:space="preserve"> </w:t>
            </w:r>
            <w:proofErr w:type="spellStart"/>
            <w:r w:rsidRPr="00D752B0">
              <w:rPr>
                <w:rFonts w:eastAsia="MS Mincho"/>
                <w:szCs w:val="24"/>
              </w:rPr>
              <w:t>ISULjR</w:t>
            </w:r>
            <w:proofErr w:type="spellEnd"/>
            <w:r w:rsidRPr="00D752B0">
              <w:rPr>
                <w:rFonts w:eastAsia="MS Mincho"/>
                <w:szCs w:val="24"/>
              </w:rPr>
              <w:t xml:space="preserve">-a </w:t>
            </w:r>
            <w:proofErr w:type="spellStart"/>
            <w:r w:rsidRPr="00D752B0">
              <w:rPr>
                <w:rFonts w:eastAsia="MS Mincho"/>
                <w:szCs w:val="24"/>
              </w:rPr>
              <w:t>kao</w:t>
            </w:r>
            <w:proofErr w:type="spellEnd"/>
            <w:r w:rsidRPr="00D752B0">
              <w:rPr>
                <w:rFonts w:eastAsia="MS Mincho"/>
                <w:szCs w:val="24"/>
              </w:rPr>
              <w:t xml:space="preserve"> i na </w:t>
            </w:r>
            <w:proofErr w:type="spellStart"/>
            <w:r w:rsidRPr="00D752B0">
              <w:rPr>
                <w:rFonts w:eastAsia="MS Mincho"/>
                <w:szCs w:val="24"/>
              </w:rPr>
              <w:t>veb</w:t>
            </w:r>
            <w:proofErr w:type="spellEnd"/>
            <w:r w:rsidRPr="00D752B0">
              <w:rPr>
                <w:rFonts w:eastAsia="MS Mincho"/>
                <w:szCs w:val="24"/>
              </w:rPr>
              <w:t xml:space="preserve"> </w:t>
            </w:r>
            <w:proofErr w:type="spellStart"/>
            <w:r w:rsidRPr="00D752B0">
              <w:rPr>
                <w:rFonts w:eastAsia="MS Mincho"/>
                <w:szCs w:val="24"/>
              </w:rPr>
              <w:t>stranici</w:t>
            </w:r>
            <w:proofErr w:type="spellEnd"/>
            <w:r w:rsidRPr="00D752B0">
              <w:rPr>
                <w:rFonts w:eastAsia="MS Mincho"/>
                <w:szCs w:val="24"/>
              </w:rPr>
              <w:t xml:space="preserve"> </w:t>
            </w:r>
            <w:proofErr w:type="spellStart"/>
            <w:r w:rsidRPr="00D752B0">
              <w:rPr>
                <w:rFonts w:eastAsia="MS Mincho"/>
                <w:szCs w:val="24"/>
              </w:rPr>
              <w:t>odgovarajuće</w:t>
            </w:r>
            <w:proofErr w:type="spellEnd"/>
            <w:r w:rsidRPr="00D752B0">
              <w:rPr>
                <w:rFonts w:eastAsia="MS Mincho"/>
                <w:szCs w:val="24"/>
              </w:rPr>
              <w:t xml:space="preserve"> </w:t>
            </w:r>
            <w:proofErr w:type="spellStart"/>
            <w:r w:rsidRPr="00D752B0">
              <w:rPr>
                <w:rFonts w:eastAsia="MS Mincho"/>
                <w:szCs w:val="24"/>
              </w:rPr>
              <w:t>institucije</w:t>
            </w:r>
            <w:proofErr w:type="spellEnd"/>
            <w:r w:rsidRPr="00DA4BE7">
              <w:rPr>
                <w:rFonts w:eastAsia="MS Mincho"/>
                <w:szCs w:val="24"/>
              </w:rPr>
              <w:t xml:space="preserve">. </w:t>
            </w:r>
          </w:p>
          <w:p w14:paraId="53019767" w14:textId="77777777" w:rsidR="00AD00CB" w:rsidRPr="00DA4BE7" w:rsidRDefault="00AD00CB" w:rsidP="002F7912">
            <w:pPr>
              <w:widowControl/>
              <w:autoSpaceDE/>
              <w:autoSpaceDN/>
              <w:adjustRightInd w:val="0"/>
              <w:ind w:right="153"/>
              <w:jc w:val="both"/>
              <w:rPr>
                <w:rFonts w:eastAsia="MS Mincho"/>
                <w:szCs w:val="24"/>
              </w:rPr>
            </w:pPr>
          </w:p>
          <w:p w14:paraId="7F1A1B56"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10.</w:t>
            </w:r>
            <w:r w:rsidRPr="00DA4BE7">
              <w:rPr>
                <w:rFonts w:eastAsia="MS Mincho"/>
                <w:szCs w:val="24"/>
              </w:rPr>
              <w:tab/>
            </w:r>
            <w:r w:rsidRPr="00D752B0">
              <w:rPr>
                <w:rFonts w:eastAsia="MS Mincho"/>
                <w:szCs w:val="24"/>
              </w:rPr>
              <w:t xml:space="preserve">Kandidati </w:t>
            </w:r>
            <w:proofErr w:type="spellStart"/>
            <w:r w:rsidRPr="00D752B0">
              <w:rPr>
                <w:rFonts w:eastAsia="MS Mincho"/>
                <w:szCs w:val="24"/>
              </w:rPr>
              <w:t>nezadovoljni</w:t>
            </w:r>
            <w:proofErr w:type="spellEnd"/>
            <w:r w:rsidRPr="00D752B0">
              <w:rPr>
                <w:rFonts w:eastAsia="MS Mincho"/>
                <w:szCs w:val="24"/>
              </w:rPr>
              <w:t xml:space="preserve"> </w:t>
            </w:r>
            <w:proofErr w:type="spellStart"/>
            <w:r w:rsidRPr="00D752B0">
              <w:rPr>
                <w:rFonts w:eastAsia="MS Mincho"/>
                <w:szCs w:val="24"/>
              </w:rPr>
              <w:t>procesom</w:t>
            </w:r>
            <w:proofErr w:type="spellEnd"/>
            <w:r w:rsidRPr="00D752B0">
              <w:rPr>
                <w:rFonts w:eastAsia="MS Mincho"/>
                <w:szCs w:val="24"/>
              </w:rPr>
              <w:t xml:space="preserve"> </w:t>
            </w:r>
            <w:proofErr w:type="spellStart"/>
            <w:r w:rsidRPr="00D752B0">
              <w:rPr>
                <w:rFonts w:eastAsia="MS Mincho"/>
                <w:szCs w:val="24"/>
              </w:rPr>
              <w:t>regrutovanja</w:t>
            </w:r>
            <w:proofErr w:type="spellEnd"/>
            <w:r w:rsidRPr="00D752B0">
              <w:rPr>
                <w:rFonts w:eastAsia="MS Mincho"/>
                <w:szCs w:val="24"/>
              </w:rPr>
              <w:t xml:space="preserve">, </w:t>
            </w:r>
            <w:proofErr w:type="spellStart"/>
            <w:r w:rsidRPr="00D752B0">
              <w:rPr>
                <w:rFonts w:eastAsia="MS Mincho"/>
                <w:szCs w:val="24"/>
              </w:rPr>
              <w:t>nakon</w:t>
            </w:r>
            <w:proofErr w:type="spellEnd"/>
            <w:r w:rsidRPr="00D752B0">
              <w:rPr>
                <w:rFonts w:eastAsia="MS Mincho"/>
                <w:szCs w:val="24"/>
              </w:rPr>
              <w:t xml:space="preserve"> </w:t>
            </w:r>
            <w:proofErr w:type="spellStart"/>
            <w:r w:rsidRPr="00D752B0">
              <w:rPr>
                <w:rFonts w:eastAsia="MS Mincho"/>
                <w:szCs w:val="24"/>
              </w:rPr>
              <w:t>objavljivanja</w:t>
            </w:r>
            <w:proofErr w:type="spellEnd"/>
            <w:r w:rsidRPr="00D752B0">
              <w:rPr>
                <w:rFonts w:eastAsia="MS Mincho"/>
                <w:szCs w:val="24"/>
              </w:rPr>
              <w:t xml:space="preserve"> </w:t>
            </w:r>
            <w:proofErr w:type="spellStart"/>
            <w:r w:rsidRPr="00D752B0">
              <w:rPr>
                <w:rFonts w:eastAsia="MS Mincho"/>
                <w:szCs w:val="24"/>
              </w:rPr>
              <w:t>konačnih</w:t>
            </w:r>
            <w:proofErr w:type="spellEnd"/>
            <w:r w:rsidRPr="00D752B0">
              <w:rPr>
                <w:rFonts w:eastAsia="MS Mincho"/>
                <w:szCs w:val="24"/>
              </w:rPr>
              <w:t xml:space="preserve"> </w:t>
            </w:r>
            <w:proofErr w:type="spellStart"/>
            <w:r w:rsidRPr="00D752B0">
              <w:rPr>
                <w:rFonts w:eastAsia="MS Mincho"/>
                <w:szCs w:val="24"/>
              </w:rPr>
              <w:t>rezultata</w:t>
            </w:r>
            <w:proofErr w:type="spellEnd"/>
            <w:r w:rsidRPr="00D752B0">
              <w:rPr>
                <w:rFonts w:eastAsia="MS Mincho"/>
                <w:szCs w:val="24"/>
              </w:rPr>
              <w:t xml:space="preserve">, </w:t>
            </w:r>
            <w:proofErr w:type="spellStart"/>
            <w:r w:rsidRPr="00D752B0">
              <w:rPr>
                <w:rFonts w:eastAsia="MS Mincho"/>
                <w:szCs w:val="24"/>
              </w:rPr>
              <w:t>imaju</w:t>
            </w:r>
            <w:proofErr w:type="spellEnd"/>
            <w:r w:rsidRPr="00D752B0">
              <w:rPr>
                <w:rFonts w:eastAsia="MS Mincho"/>
                <w:szCs w:val="24"/>
              </w:rPr>
              <w:t xml:space="preserve"> </w:t>
            </w:r>
            <w:proofErr w:type="spellStart"/>
            <w:r w:rsidRPr="00D752B0">
              <w:rPr>
                <w:rFonts w:eastAsia="MS Mincho"/>
                <w:szCs w:val="24"/>
              </w:rPr>
              <w:t>pravo</w:t>
            </w:r>
            <w:proofErr w:type="spellEnd"/>
            <w:r w:rsidRPr="00D752B0">
              <w:rPr>
                <w:rFonts w:eastAsia="MS Mincho"/>
                <w:szCs w:val="24"/>
              </w:rPr>
              <w:t xml:space="preserve"> </w:t>
            </w:r>
            <w:proofErr w:type="spellStart"/>
            <w:r w:rsidRPr="00D752B0">
              <w:rPr>
                <w:rFonts w:eastAsia="MS Mincho"/>
                <w:szCs w:val="24"/>
              </w:rPr>
              <w:t>žalbe</w:t>
            </w:r>
            <w:proofErr w:type="spellEnd"/>
            <w:r w:rsidRPr="00D752B0">
              <w:rPr>
                <w:rFonts w:eastAsia="MS Mincho"/>
                <w:szCs w:val="24"/>
              </w:rPr>
              <w:t xml:space="preserve"> u NNSCSK u roku </w:t>
            </w:r>
            <w:proofErr w:type="spellStart"/>
            <w:r w:rsidRPr="00D752B0">
              <w:rPr>
                <w:rFonts w:eastAsia="MS Mincho"/>
                <w:szCs w:val="24"/>
              </w:rPr>
              <w:t>od</w:t>
            </w:r>
            <w:proofErr w:type="spellEnd"/>
            <w:r w:rsidRPr="00D752B0">
              <w:rPr>
                <w:rFonts w:eastAsia="MS Mincho"/>
                <w:szCs w:val="24"/>
              </w:rPr>
              <w:t xml:space="preserve"> </w:t>
            </w:r>
            <w:proofErr w:type="spellStart"/>
            <w:r w:rsidRPr="00D752B0">
              <w:rPr>
                <w:rFonts w:eastAsia="MS Mincho"/>
                <w:szCs w:val="24"/>
              </w:rPr>
              <w:t>trideset</w:t>
            </w:r>
            <w:proofErr w:type="spellEnd"/>
            <w:r w:rsidRPr="00D752B0">
              <w:rPr>
                <w:rFonts w:eastAsia="MS Mincho"/>
                <w:szCs w:val="24"/>
              </w:rPr>
              <w:t xml:space="preserve"> (30) </w:t>
            </w:r>
            <w:proofErr w:type="spellStart"/>
            <w:r w:rsidRPr="00D752B0">
              <w:rPr>
                <w:rFonts w:eastAsia="MS Mincho"/>
                <w:szCs w:val="24"/>
              </w:rPr>
              <w:t>dana</w:t>
            </w:r>
            <w:proofErr w:type="spellEnd"/>
            <w:r w:rsidRPr="00D752B0">
              <w:rPr>
                <w:rFonts w:eastAsia="MS Mincho"/>
                <w:szCs w:val="24"/>
              </w:rPr>
              <w:t xml:space="preserve"> </w:t>
            </w:r>
            <w:proofErr w:type="spellStart"/>
            <w:r w:rsidRPr="00D752B0">
              <w:rPr>
                <w:rFonts w:eastAsia="MS Mincho"/>
                <w:szCs w:val="24"/>
              </w:rPr>
              <w:t>od</w:t>
            </w:r>
            <w:proofErr w:type="spellEnd"/>
            <w:r w:rsidRPr="00D752B0">
              <w:rPr>
                <w:rFonts w:eastAsia="MS Mincho"/>
                <w:szCs w:val="24"/>
              </w:rPr>
              <w:t xml:space="preserve"> </w:t>
            </w:r>
            <w:proofErr w:type="spellStart"/>
            <w:r w:rsidRPr="00D752B0">
              <w:rPr>
                <w:rFonts w:eastAsia="MS Mincho"/>
                <w:szCs w:val="24"/>
              </w:rPr>
              <w:t>dana</w:t>
            </w:r>
            <w:proofErr w:type="spellEnd"/>
            <w:r w:rsidRPr="00D752B0">
              <w:rPr>
                <w:rFonts w:eastAsia="MS Mincho"/>
                <w:szCs w:val="24"/>
              </w:rPr>
              <w:t xml:space="preserve"> </w:t>
            </w:r>
            <w:proofErr w:type="spellStart"/>
            <w:r w:rsidRPr="00D752B0">
              <w:rPr>
                <w:rFonts w:eastAsia="MS Mincho"/>
                <w:szCs w:val="24"/>
              </w:rPr>
              <w:t>prijema</w:t>
            </w:r>
            <w:proofErr w:type="spellEnd"/>
            <w:r w:rsidRPr="00D752B0">
              <w:rPr>
                <w:rFonts w:eastAsia="MS Mincho"/>
                <w:szCs w:val="24"/>
              </w:rPr>
              <w:t xml:space="preserve"> </w:t>
            </w:r>
            <w:proofErr w:type="spellStart"/>
            <w:r w:rsidRPr="00D752B0">
              <w:rPr>
                <w:rFonts w:eastAsia="MS Mincho"/>
                <w:szCs w:val="24"/>
              </w:rPr>
              <w:t>obaveštenja</w:t>
            </w:r>
            <w:proofErr w:type="spellEnd"/>
            <w:r w:rsidRPr="00DA4BE7">
              <w:rPr>
                <w:rFonts w:eastAsia="MS Mincho"/>
                <w:szCs w:val="24"/>
              </w:rPr>
              <w:t>.</w:t>
            </w:r>
          </w:p>
          <w:p w14:paraId="2797B90A" w14:textId="77777777" w:rsidR="00AD00CB" w:rsidRPr="00DA4BE7" w:rsidRDefault="00AD00CB" w:rsidP="002F7912">
            <w:pPr>
              <w:widowControl/>
              <w:autoSpaceDE/>
              <w:autoSpaceDN/>
              <w:adjustRightInd w:val="0"/>
              <w:ind w:right="153"/>
              <w:jc w:val="both"/>
              <w:rPr>
                <w:rFonts w:eastAsia="MS Mincho"/>
                <w:szCs w:val="24"/>
              </w:rPr>
            </w:pPr>
          </w:p>
          <w:p w14:paraId="02A285C9"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11.</w:t>
            </w:r>
            <w:r w:rsidRPr="00DA4BE7">
              <w:rPr>
                <w:rFonts w:eastAsia="MS Mincho"/>
                <w:szCs w:val="24"/>
              </w:rPr>
              <w:tab/>
            </w:r>
            <w:proofErr w:type="spellStart"/>
            <w:r w:rsidRPr="00D752B0">
              <w:rPr>
                <w:rFonts w:eastAsia="MS Mincho"/>
                <w:szCs w:val="24"/>
              </w:rPr>
              <w:t>Vlada</w:t>
            </w:r>
            <w:proofErr w:type="spellEnd"/>
            <w:r w:rsidRPr="00D752B0">
              <w:rPr>
                <w:rFonts w:eastAsia="MS Mincho"/>
                <w:szCs w:val="24"/>
              </w:rPr>
              <w:t xml:space="preserve"> Kosova, na </w:t>
            </w:r>
            <w:proofErr w:type="spellStart"/>
            <w:r w:rsidRPr="00D752B0">
              <w:rPr>
                <w:rFonts w:eastAsia="MS Mincho"/>
                <w:szCs w:val="24"/>
              </w:rPr>
              <w:t>predlog</w:t>
            </w:r>
            <w:proofErr w:type="spellEnd"/>
            <w:r w:rsidRPr="00D752B0">
              <w:rPr>
                <w:rFonts w:eastAsia="MS Mincho"/>
                <w:szCs w:val="24"/>
              </w:rPr>
              <w:t xml:space="preserve"> ministra </w:t>
            </w:r>
            <w:proofErr w:type="spellStart"/>
            <w:r w:rsidRPr="00D752B0">
              <w:rPr>
                <w:rFonts w:eastAsia="MS Mincho"/>
                <w:szCs w:val="24"/>
              </w:rPr>
              <w:t>odgovornog</w:t>
            </w:r>
            <w:proofErr w:type="spellEnd"/>
            <w:r w:rsidRPr="00D752B0">
              <w:rPr>
                <w:rFonts w:eastAsia="MS Mincho"/>
                <w:szCs w:val="24"/>
              </w:rPr>
              <w:t xml:space="preserve"> </w:t>
            </w:r>
            <w:proofErr w:type="spellStart"/>
            <w:r w:rsidRPr="00D752B0">
              <w:rPr>
                <w:rFonts w:eastAsia="MS Mincho"/>
                <w:szCs w:val="24"/>
              </w:rPr>
              <w:t>za</w:t>
            </w:r>
            <w:proofErr w:type="spellEnd"/>
            <w:r w:rsidRPr="00D752B0">
              <w:rPr>
                <w:rFonts w:eastAsia="MS Mincho"/>
                <w:szCs w:val="24"/>
              </w:rPr>
              <w:t xml:space="preserve"> </w:t>
            </w:r>
            <w:proofErr w:type="spellStart"/>
            <w:r w:rsidRPr="00D752B0">
              <w:rPr>
                <w:rFonts w:eastAsia="MS Mincho"/>
                <w:szCs w:val="24"/>
              </w:rPr>
              <w:t>javnu</w:t>
            </w:r>
            <w:proofErr w:type="spellEnd"/>
            <w:r w:rsidRPr="00D752B0">
              <w:rPr>
                <w:rFonts w:eastAsia="MS Mincho"/>
                <w:szCs w:val="24"/>
              </w:rPr>
              <w:t xml:space="preserve"> </w:t>
            </w:r>
            <w:proofErr w:type="spellStart"/>
            <w:r w:rsidRPr="00D752B0">
              <w:rPr>
                <w:rFonts w:eastAsia="MS Mincho"/>
                <w:szCs w:val="24"/>
              </w:rPr>
              <w:t>upravu</w:t>
            </w:r>
            <w:proofErr w:type="spellEnd"/>
            <w:r w:rsidRPr="00D752B0">
              <w:rPr>
                <w:rFonts w:eastAsia="MS Mincho"/>
                <w:szCs w:val="24"/>
              </w:rPr>
              <w:t xml:space="preserve">, </w:t>
            </w:r>
            <w:proofErr w:type="spellStart"/>
            <w:r w:rsidRPr="00D752B0">
              <w:rPr>
                <w:rFonts w:eastAsia="MS Mincho"/>
                <w:szCs w:val="24"/>
              </w:rPr>
              <w:t>podzakonskim</w:t>
            </w:r>
            <w:proofErr w:type="spellEnd"/>
            <w:r w:rsidRPr="00D752B0">
              <w:rPr>
                <w:rFonts w:eastAsia="MS Mincho"/>
                <w:szCs w:val="24"/>
              </w:rPr>
              <w:t xml:space="preserve"> </w:t>
            </w:r>
            <w:proofErr w:type="spellStart"/>
            <w:r w:rsidRPr="00D752B0">
              <w:rPr>
                <w:rFonts w:eastAsia="MS Mincho"/>
                <w:szCs w:val="24"/>
              </w:rPr>
              <w:t>aktom</w:t>
            </w:r>
            <w:proofErr w:type="spellEnd"/>
            <w:r w:rsidRPr="00D752B0">
              <w:rPr>
                <w:rFonts w:eastAsia="MS Mincho"/>
                <w:szCs w:val="24"/>
              </w:rPr>
              <w:t xml:space="preserve"> </w:t>
            </w:r>
            <w:proofErr w:type="spellStart"/>
            <w:r w:rsidRPr="00D752B0">
              <w:rPr>
                <w:rFonts w:eastAsia="MS Mincho"/>
                <w:szCs w:val="24"/>
              </w:rPr>
              <w:t>usvaja</w:t>
            </w:r>
            <w:proofErr w:type="spellEnd"/>
            <w:r w:rsidRPr="00D752B0">
              <w:rPr>
                <w:rFonts w:eastAsia="MS Mincho"/>
                <w:szCs w:val="24"/>
              </w:rPr>
              <w:t xml:space="preserve"> </w:t>
            </w:r>
            <w:proofErr w:type="spellStart"/>
            <w:r w:rsidRPr="00D752B0">
              <w:rPr>
                <w:rFonts w:eastAsia="MS Mincho"/>
                <w:szCs w:val="24"/>
              </w:rPr>
              <w:t>detaljna</w:t>
            </w:r>
            <w:proofErr w:type="spellEnd"/>
            <w:r w:rsidRPr="00D752B0">
              <w:rPr>
                <w:rFonts w:eastAsia="MS Mincho"/>
                <w:szCs w:val="24"/>
              </w:rPr>
              <w:t xml:space="preserve"> </w:t>
            </w:r>
            <w:proofErr w:type="spellStart"/>
            <w:r w:rsidRPr="00D752B0">
              <w:rPr>
                <w:rFonts w:eastAsia="MS Mincho"/>
                <w:szCs w:val="24"/>
              </w:rPr>
              <w:t>pravila</w:t>
            </w:r>
            <w:proofErr w:type="spellEnd"/>
            <w:r w:rsidRPr="00D752B0">
              <w:rPr>
                <w:rFonts w:eastAsia="MS Mincho"/>
                <w:szCs w:val="24"/>
              </w:rPr>
              <w:t xml:space="preserve"> </w:t>
            </w:r>
            <w:proofErr w:type="spellStart"/>
            <w:r w:rsidRPr="00D752B0">
              <w:rPr>
                <w:rFonts w:eastAsia="MS Mincho"/>
                <w:szCs w:val="24"/>
              </w:rPr>
              <w:t>za</w:t>
            </w:r>
            <w:proofErr w:type="spellEnd"/>
            <w:r w:rsidRPr="00D752B0">
              <w:rPr>
                <w:rFonts w:eastAsia="MS Mincho"/>
                <w:szCs w:val="24"/>
              </w:rPr>
              <w:t xml:space="preserve"> </w:t>
            </w:r>
            <w:proofErr w:type="spellStart"/>
            <w:r w:rsidRPr="00D752B0">
              <w:rPr>
                <w:rFonts w:eastAsia="MS Mincho"/>
                <w:szCs w:val="24"/>
              </w:rPr>
              <w:t>postupak</w:t>
            </w:r>
            <w:proofErr w:type="spellEnd"/>
            <w:r w:rsidRPr="00D752B0">
              <w:rPr>
                <w:rFonts w:eastAsia="MS Mincho"/>
                <w:szCs w:val="24"/>
              </w:rPr>
              <w:t xml:space="preserve"> </w:t>
            </w:r>
            <w:proofErr w:type="spellStart"/>
            <w:r w:rsidRPr="00D752B0">
              <w:rPr>
                <w:rFonts w:eastAsia="MS Mincho"/>
                <w:szCs w:val="24"/>
              </w:rPr>
              <w:t>regrutovanja</w:t>
            </w:r>
            <w:proofErr w:type="spellEnd"/>
            <w:r w:rsidRPr="00D752B0">
              <w:rPr>
                <w:rFonts w:eastAsia="MS Mincho"/>
                <w:szCs w:val="24"/>
              </w:rPr>
              <w:t xml:space="preserve"> i </w:t>
            </w:r>
            <w:proofErr w:type="spellStart"/>
            <w:r w:rsidRPr="00D752B0">
              <w:rPr>
                <w:rFonts w:eastAsia="MS Mincho"/>
                <w:szCs w:val="24"/>
              </w:rPr>
              <w:t>procene</w:t>
            </w:r>
            <w:proofErr w:type="spellEnd"/>
            <w:r w:rsidRPr="00D752B0">
              <w:rPr>
                <w:rFonts w:eastAsia="MS Mincho"/>
                <w:szCs w:val="24"/>
              </w:rPr>
              <w:t xml:space="preserve"> </w:t>
            </w:r>
            <w:proofErr w:type="spellStart"/>
            <w:r w:rsidRPr="00D752B0">
              <w:rPr>
                <w:rFonts w:eastAsia="MS Mincho"/>
                <w:szCs w:val="24"/>
              </w:rPr>
              <w:t>kandidata</w:t>
            </w:r>
            <w:proofErr w:type="spellEnd"/>
            <w:r w:rsidRPr="00D752B0">
              <w:rPr>
                <w:rFonts w:eastAsia="MS Mincho"/>
                <w:szCs w:val="24"/>
              </w:rPr>
              <w:t xml:space="preserve"> </w:t>
            </w:r>
            <w:proofErr w:type="spellStart"/>
            <w:r w:rsidRPr="00D752B0">
              <w:rPr>
                <w:rFonts w:eastAsia="MS Mincho"/>
                <w:szCs w:val="24"/>
              </w:rPr>
              <w:t>za</w:t>
            </w:r>
            <w:proofErr w:type="spellEnd"/>
            <w:r w:rsidRPr="00D752B0">
              <w:rPr>
                <w:rFonts w:eastAsia="MS Mincho"/>
                <w:szCs w:val="24"/>
              </w:rPr>
              <w:t xml:space="preserve"> </w:t>
            </w:r>
            <w:proofErr w:type="spellStart"/>
            <w:r w:rsidRPr="00D752B0">
              <w:rPr>
                <w:rFonts w:eastAsia="MS Mincho"/>
                <w:szCs w:val="24"/>
              </w:rPr>
              <w:t>nižeg</w:t>
            </w:r>
            <w:proofErr w:type="spellEnd"/>
            <w:r w:rsidRPr="00D752B0">
              <w:rPr>
                <w:rFonts w:eastAsia="MS Mincho"/>
                <w:szCs w:val="24"/>
              </w:rPr>
              <w:t xml:space="preserve"> i </w:t>
            </w:r>
            <w:proofErr w:type="spellStart"/>
            <w:r w:rsidRPr="00D752B0">
              <w:rPr>
                <w:rFonts w:eastAsia="MS Mincho"/>
                <w:szCs w:val="24"/>
              </w:rPr>
              <w:t>srednjeg</w:t>
            </w:r>
            <w:proofErr w:type="spellEnd"/>
            <w:r w:rsidRPr="00D752B0">
              <w:rPr>
                <w:rFonts w:eastAsia="MS Mincho"/>
                <w:szCs w:val="24"/>
              </w:rPr>
              <w:t xml:space="preserve"> </w:t>
            </w:r>
            <w:proofErr w:type="spellStart"/>
            <w:r w:rsidRPr="00D752B0">
              <w:rPr>
                <w:rFonts w:eastAsia="MS Mincho"/>
                <w:szCs w:val="24"/>
              </w:rPr>
              <w:t>nivoa</w:t>
            </w:r>
            <w:proofErr w:type="spellEnd"/>
            <w:r w:rsidRPr="00D752B0">
              <w:rPr>
                <w:rFonts w:eastAsia="MS Mincho"/>
                <w:szCs w:val="24"/>
              </w:rPr>
              <w:t xml:space="preserve"> </w:t>
            </w:r>
            <w:proofErr w:type="spellStart"/>
            <w:r w:rsidRPr="00D752B0">
              <w:rPr>
                <w:rFonts w:eastAsia="MS Mincho"/>
                <w:szCs w:val="24"/>
              </w:rPr>
              <w:t>rukovodeće</w:t>
            </w:r>
            <w:proofErr w:type="spellEnd"/>
            <w:r w:rsidRPr="00D752B0">
              <w:rPr>
                <w:rFonts w:eastAsia="MS Mincho"/>
                <w:szCs w:val="24"/>
              </w:rPr>
              <w:t xml:space="preserve"> </w:t>
            </w:r>
            <w:proofErr w:type="spellStart"/>
            <w:r w:rsidRPr="00D752B0">
              <w:rPr>
                <w:rFonts w:eastAsia="MS Mincho"/>
                <w:szCs w:val="24"/>
              </w:rPr>
              <w:t>kategorije</w:t>
            </w:r>
            <w:proofErr w:type="spellEnd"/>
            <w:r w:rsidRPr="00DA4BE7">
              <w:rPr>
                <w:rFonts w:eastAsia="MS Mincho"/>
                <w:szCs w:val="24"/>
              </w:rPr>
              <w:t xml:space="preserve">. </w:t>
            </w:r>
          </w:p>
          <w:p w14:paraId="2FF318A2" w14:textId="1B64A298" w:rsidR="00AD00CB" w:rsidRDefault="00AD00CB" w:rsidP="002F7912">
            <w:pPr>
              <w:widowControl/>
              <w:autoSpaceDE/>
              <w:autoSpaceDN/>
              <w:adjustRightInd w:val="0"/>
              <w:ind w:right="153"/>
              <w:jc w:val="both"/>
              <w:rPr>
                <w:rFonts w:eastAsia="MS Mincho"/>
                <w:szCs w:val="24"/>
              </w:rPr>
            </w:pPr>
          </w:p>
          <w:p w14:paraId="7EBE5EA8" w14:textId="77777777" w:rsidR="00B30AB6" w:rsidRPr="00DA4BE7" w:rsidRDefault="00B30AB6" w:rsidP="002F7912">
            <w:pPr>
              <w:widowControl/>
              <w:autoSpaceDE/>
              <w:autoSpaceDN/>
              <w:adjustRightInd w:val="0"/>
              <w:ind w:right="153"/>
              <w:jc w:val="both"/>
              <w:rPr>
                <w:rFonts w:eastAsia="MS Mincho"/>
                <w:szCs w:val="24"/>
              </w:rPr>
            </w:pPr>
          </w:p>
          <w:p w14:paraId="1C04C391"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12.</w:t>
            </w:r>
            <w:r w:rsidRPr="00DA4BE7">
              <w:rPr>
                <w:rFonts w:eastAsia="MS Mincho"/>
                <w:szCs w:val="24"/>
              </w:rPr>
              <w:tab/>
            </w:r>
            <w:proofErr w:type="spellStart"/>
            <w:r w:rsidRPr="00D752B0">
              <w:rPr>
                <w:rFonts w:eastAsia="MS Mincho"/>
                <w:szCs w:val="24"/>
              </w:rPr>
              <w:t>Detaljna</w:t>
            </w:r>
            <w:proofErr w:type="spellEnd"/>
            <w:r w:rsidRPr="00D752B0">
              <w:rPr>
                <w:rFonts w:eastAsia="MS Mincho"/>
                <w:szCs w:val="24"/>
              </w:rPr>
              <w:t xml:space="preserve"> </w:t>
            </w:r>
            <w:proofErr w:type="spellStart"/>
            <w:r w:rsidRPr="00D752B0">
              <w:rPr>
                <w:rFonts w:eastAsia="MS Mincho"/>
                <w:szCs w:val="24"/>
              </w:rPr>
              <w:t>pravila</w:t>
            </w:r>
            <w:proofErr w:type="spellEnd"/>
            <w:r w:rsidRPr="00D752B0">
              <w:rPr>
                <w:rFonts w:eastAsia="MS Mincho"/>
                <w:szCs w:val="24"/>
              </w:rPr>
              <w:t xml:space="preserve"> </w:t>
            </w:r>
            <w:proofErr w:type="spellStart"/>
            <w:r w:rsidRPr="00D752B0">
              <w:rPr>
                <w:rFonts w:eastAsia="MS Mincho"/>
                <w:szCs w:val="24"/>
              </w:rPr>
              <w:t>za</w:t>
            </w:r>
            <w:proofErr w:type="spellEnd"/>
            <w:r w:rsidRPr="00D752B0">
              <w:rPr>
                <w:rFonts w:eastAsia="MS Mincho"/>
                <w:szCs w:val="24"/>
              </w:rPr>
              <w:t xml:space="preserve"> </w:t>
            </w:r>
            <w:proofErr w:type="spellStart"/>
            <w:r w:rsidRPr="00D752B0">
              <w:rPr>
                <w:rFonts w:eastAsia="MS Mincho"/>
                <w:szCs w:val="24"/>
              </w:rPr>
              <w:t>postupak</w:t>
            </w:r>
            <w:proofErr w:type="spellEnd"/>
            <w:r w:rsidRPr="00D752B0">
              <w:rPr>
                <w:rFonts w:eastAsia="MS Mincho"/>
                <w:szCs w:val="24"/>
              </w:rPr>
              <w:t xml:space="preserve"> </w:t>
            </w:r>
            <w:proofErr w:type="spellStart"/>
            <w:r w:rsidRPr="00D752B0">
              <w:rPr>
                <w:rFonts w:eastAsia="MS Mincho"/>
                <w:szCs w:val="24"/>
              </w:rPr>
              <w:t>regrutovanja</w:t>
            </w:r>
            <w:proofErr w:type="spellEnd"/>
            <w:r w:rsidRPr="00D752B0">
              <w:rPr>
                <w:rFonts w:eastAsia="MS Mincho"/>
                <w:szCs w:val="24"/>
              </w:rPr>
              <w:t xml:space="preserve"> i </w:t>
            </w:r>
            <w:proofErr w:type="spellStart"/>
            <w:r w:rsidRPr="00D752B0">
              <w:rPr>
                <w:rFonts w:eastAsia="MS Mincho"/>
                <w:szCs w:val="24"/>
              </w:rPr>
              <w:t>procenu</w:t>
            </w:r>
            <w:proofErr w:type="spellEnd"/>
            <w:r w:rsidRPr="00D752B0">
              <w:rPr>
                <w:rFonts w:eastAsia="MS Mincho"/>
                <w:szCs w:val="24"/>
              </w:rPr>
              <w:t xml:space="preserve"> </w:t>
            </w:r>
            <w:proofErr w:type="spellStart"/>
            <w:r w:rsidRPr="00D752B0">
              <w:rPr>
                <w:rFonts w:eastAsia="MS Mincho"/>
                <w:szCs w:val="24"/>
              </w:rPr>
              <w:t>kandidata</w:t>
            </w:r>
            <w:proofErr w:type="spellEnd"/>
            <w:r w:rsidRPr="00D752B0">
              <w:rPr>
                <w:rFonts w:eastAsia="MS Mincho"/>
                <w:szCs w:val="24"/>
              </w:rPr>
              <w:t xml:space="preserve"> </w:t>
            </w:r>
            <w:proofErr w:type="spellStart"/>
            <w:r w:rsidRPr="00D752B0">
              <w:rPr>
                <w:rFonts w:eastAsia="MS Mincho"/>
                <w:szCs w:val="24"/>
              </w:rPr>
              <w:t>za</w:t>
            </w:r>
            <w:proofErr w:type="spellEnd"/>
            <w:r w:rsidRPr="00D752B0">
              <w:rPr>
                <w:rFonts w:eastAsia="MS Mincho"/>
                <w:szCs w:val="24"/>
              </w:rPr>
              <w:t xml:space="preserve"> </w:t>
            </w:r>
            <w:proofErr w:type="spellStart"/>
            <w:r w:rsidRPr="00D752B0">
              <w:rPr>
                <w:rFonts w:eastAsia="MS Mincho"/>
                <w:szCs w:val="24"/>
              </w:rPr>
              <w:t>niži</w:t>
            </w:r>
            <w:proofErr w:type="spellEnd"/>
            <w:r w:rsidRPr="00D752B0">
              <w:rPr>
                <w:rFonts w:eastAsia="MS Mincho"/>
                <w:szCs w:val="24"/>
              </w:rPr>
              <w:t xml:space="preserve"> i </w:t>
            </w:r>
            <w:proofErr w:type="spellStart"/>
            <w:r w:rsidRPr="00D752B0">
              <w:rPr>
                <w:rFonts w:eastAsia="MS Mincho"/>
                <w:szCs w:val="24"/>
              </w:rPr>
              <w:t>srednji</w:t>
            </w:r>
            <w:proofErr w:type="spellEnd"/>
            <w:r w:rsidRPr="00D752B0">
              <w:rPr>
                <w:rFonts w:eastAsia="MS Mincho"/>
                <w:szCs w:val="24"/>
              </w:rPr>
              <w:t xml:space="preserve"> </w:t>
            </w:r>
            <w:proofErr w:type="spellStart"/>
            <w:r w:rsidRPr="00D752B0">
              <w:rPr>
                <w:rFonts w:eastAsia="MS Mincho"/>
                <w:szCs w:val="24"/>
              </w:rPr>
              <w:t>nivo</w:t>
            </w:r>
            <w:proofErr w:type="spellEnd"/>
            <w:r w:rsidRPr="00D752B0">
              <w:rPr>
                <w:rFonts w:eastAsia="MS Mincho"/>
                <w:szCs w:val="24"/>
              </w:rPr>
              <w:t xml:space="preserve"> </w:t>
            </w:r>
            <w:proofErr w:type="spellStart"/>
            <w:r w:rsidRPr="00D752B0">
              <w:rPr>
                <w:rFonts w:eastAsia="MS Mincho"/>
                <w:szCs w:val="24"/>
              </w:rPr>
              <w:t>rukovodeće</w:t>
            </w:r>
            <w:proofErr w:type="spellEnd"/>
            <w:r w:rsidRPr="00D752B0">
              <w:rPr>
                <w:rFonts w:eastAsia="MS Mincho"/>
                <w:szCs w:val="24"/>
              </w:rPr>
              <w:t xml:space="preserve"> </w:t>
            </w:r>
            <w:proofErr w:type="spellStart"/>
            <w:r w:rsidRPr="00D752B0">
              <w:rPr>
                <w:rFonts w:eastAsia="MS Mincho"/>
                <w:szCs w:val="24"/>
              </w:rPr>
              <w:t>kategorije</w:t>
            </w:r>
            <w:proofErr w:type="spellEnd"/>
            <w:r w:rsidRPr="00D752B0">
              <w:rPr>
                <w:rFonts w:eastAsia="MS Mincho"/>
                <w:szCs w:val="24"/>
              </w:rPr>
              <w:t xml:space="preserve"> </w:t>
            </w:r>
            <w:proofErr w:type="spellStart"/>
            <w:r w:rsidRPr="00D752B0">
              <w:rPr>
                <w:rFonts w:eastAsia="MS Mincho"/>
                <w:szCs w:val="24"/>
              </w:rPr>
              <w:t>za</w:t>
            </w:r>
            <w:proofErr w:type="spellEnd"/>
            <w:r w:rsidRPr="00D752B0">
              <w:rPr>
                <w:rFonts w:eastAsia="MS Mincho"/>
                <w:szCs w:val="24"/>
              </w:rPr>
              <w:t xml:space="preserve"> </w:t>
            </w:r>
            <w:proofErr w:type="spellStart"/>
            <w:r w:rsidRPr="00D752B0">
              <w:rPr>
                <w:rFonts w:eastAsia="MS Mincho"/>
                <w:szCs w:val="24"/>
              </w:rPr>
              <w:t>zaposlene</w:t>
            </w:r>
            <w:proofErr w:type="spellEnd"/>
            <w:r w:rsidRPr="00D752B0">
              <w:rPr>
                <w:rFonts w:eastAsia="MS Mincho"/>
                <w:szCs w:val="24"/>
              </w:rPr>
              <w:t xml:space="preserve"> u </w:t>
            </w:r>
            <w:proofErr w:type="spellStart"/>
            <w:r w:rsidRPr="00D752B0">
              <w:rPr>
                <w:rFonts w:eastAsia="MS Mincho"/>
                <w:szCs w:val="24"/>
              </w:rPr>
              <w:t>samostalnim</w:t>
            </w:r>
            <w:proofErr w:type="spellEnd"/>
            <w:r w:rsidRPr="00D752B0">
              <w:rPr>
                <w:rFonts w:eastAsia="MS Mincho"/>
                <w:szCs w:val="24"/>
              </w:rPr>
              <w:t xml:space="preserve"> </w:t>
            </w:r>
            <w:proofErr w:type="spellStart"/>
            <w:r w:rsidRPr="00D752B0">
              <w:rPr>
                <w:rFonts w:eastAsia="MS Mincho"/>
                <w:szCs w:val="24"/>
              </w:rPr>
              <w:t>ustavnim</w:t>
            </w:r>
            <w:proofErr w:type="spellEnd"/>
            <w:r w:rsidRPr="00D752B0">
              <w:rPr>
                <w:rFonts w:eastAsia="MS Mincho"/>
                <w:szCs w:val="24"/>
              </w:rPr>
              <w:t xml:space="preserve"> </w:t>
            </w:r>
            <w:proofErr w:type="spellStart"/>
            <w:r w:rsidRPr="00D752B0">
              <w:rPr>
                <w:rFonts w:eastAsia="MS Mincho"/>
                <w:szCs w:val="24"/>
              </w:rPr>
              <w:t>institucijama</w:t>
            </w:r>
            <w:proofErr w:type="spellEnd"/>
            <w:r w:rsidRPr="00D752B0">
              <w:rPr>
                <w:rFonts w:eastAsia="MS Mincho"/>
                <w:szCs w:val="24"/>
              </w:rPr>
              <w:t xml:space="preserve"> </w:t>
            </w:r>
            <w:proofErr w:type="spellStart"/>
            <w:r w:rsidRPr="00D752B0">
              <w:rPr>
                <w:rFonts w:eastAsia="MS Mincho"/>
                <w:szCs w:val="24"/>
              </w:rPr>
              <w:t>uređuju</w:t>
            </w:r>
            <w:proofErr w:type="spellEnd"/>
            <w:r w:rsidRPr="00D752B0">
              <w:rPr>
                <w:rFonts w:eastAsia="MS Mincho"/>
                <w:szCs w:val="24"/>
              </w:rPr>
              <w:t xml:space="preserve"> se </w:t>
            </w:r>
            <w:proofErr w:type="spellStart"/>
            <w:r w:rsidRPr="00D752B0">
              <w:rPr>
                <w:rFonts w:eastAsia="MS Mincho"/>
                <w:szCs w:val="24"/>
              </w:rPr>
              <w:t>ovim</w:t>
            </w:r>
            <w:proofErr w:type="spellEnd"/>
            <w:r w:rsidRPr="00D752B0">
              <w:rPr>
                <w:rFonts w:eastAsia="MS Mincho"/>
                <w:szCs w:val="24"/>
              </w:rPr>
              <w:t xml:space="preserve"> </w:t>
            </w:r>
            <w:proofErr w:type="spellStart"/>
            <w:r w:rsidRPr="00D752B0">
              <w:rPr>
                <w:rFonts w:eastAsia="MS Mincho"/>
                <w:szCs w:val="24"/>
              </w:rPr>
              <w:t>zakonom</w:t>
            </w:r>
            <w:proofErr w:type="spellEnd"/>
            <w:r w:rsidRPr="00D752B0">
              <w:rPr>
                <w:rFonts w:eastAsia="MS Mincho"/>
                <w:szCs w:val="24"/>
              </w:rPr>
              <w:t xml:space="preserve"> i </w:t>
            </w:r>
            <w:proofErr w:type="spellStart"/>
            <w:r w:rsidRPr="00D752B0">
              <w:rPr>
                <w:rFonts w:eastAsia="MS Mincho"/>
                <w:szCs w:val="24"/>
              </w:rPr>
              <w:t>posebnim</w:t>
            </w:r>
            <w:proofErr w:type="spellEnd"/>
            <w:r w:rsidRPr="00D752B0">
              <w:rPr>
                <w:rFonts w:eastAsia="MS Mincho"/>
                <w:szCs w:val="24"/>
              </w:rPr>
              <w:t xml:space="preserve"> </w:t>
            </w:r>
            <w:proofErr w:type="spellStart"/>
            <w:r w:rsidRPr="00D752B0">
              <w:rPr>
                <w:rFonts w:eastAsia="MS Mincho"/>
                <w:szCs w:val="24"/>
              </w:rPr>
              <w:t>aktom</w:t>
            </w:r>
            <w:proofErr w:type="spellEnd"/>
            <w:r w:rsidRPr="00D752B0">
              <w:rPr>
                <w:rFonts w:eastAsia="MS Mincho"/>
                <w:szCs w:val="24"/>
              </w:rPr>
              <w:t xml:space="preserve"> koji </w:t>
            </w:r>
            <w:proofErr w:type="spellStart"/>
            <w:r w:rsidRPr="00D752B0">
              <w:rPr>
                <w:rFonts w:eastAsia="MS Mincho"/>
                <w:szCs w:val="24"/>
              </w:rPr>
              <w:t>usvajaju</w:t>
            </w:r>
            <w:proofErr w:type="spellEnd"/>
            <w:r w:rsidRPr="00D752B0">
              <w:rPr>
                <w:rFonts w:eastAsia="MS Mincho"/>
                <w:szCs w:val="24"/>
              </w:rPr>
              <w:t xml:space="preserve"> </w:t>
            </w:r>
            <w:proofErr w:type="spellStart"/>
            <w:r w:rsidRPr="00D752B0">
              <w:rPr>
                <w:rFonts w:eastAsia="MS Mincho"/>
                <w:szCs w:val="24"/>
              </w:rPr>
              <w:t>nadležni</w:t>
            </w:r>
            <w:proofErr w:type="spellEnd"/>
            <w:r w:rsidRPr="00D752B0">
              <w:rPr>
                <w:rFonts w:eastAsia="MS Mincho"/>
                <w:szCs w:val="24"/>
              </w:rPr>
              <w:t xml:space="preserve"> organi </w:t>
            </w:r>
            <w:proofErr w:type="spellStart"/>
            <w:r w:rsidRPr="00D752B0">
              <w:rPr>
                <w:rFonts w:eastAsia="MS Mincho"/>
                <w:szCs w:val="24"/>
              </w:rPr>
              <w:t>ovih</w:t>
            </w:r>
            <w:proofErr w:type="spellEnd"/>
            <w:r w:rsidRPr="00D752B0">
              <w:rPr>
                <w:rFonts w:eastAsia="MS Mincho"/>
                <w:szCs w:val="24"/>
              </w:rPr>
              <w:t xml:space="preserve"> </w:t>
            </w:r>
            <w:proofErr w:type="spellStart"/>
            <w:r w:rsidRPr="00D752B0">
              <w:rPr>
                <w:rFonts w:eastAsia="MS Mincho"/>
                <w:szCs w:val="24"/>
              </w:rPr>
              <w:t>institucija</w:t>
            </w:r>
            <w:proofErr w:type="spellEnd"/>
            <w:r w:rsidRPr="00DA4BE7">
              <w:rPr>
                <w:rFonts w:eastAsia="MS Mincho"/>
                <w:szCs w:val="24"/>
              </w:rPr>
              <w:t>.</w:t>
            </w:r>
          </w:p>
          <w:p w14:paraId="7DCF4B71" w14:textId="77777777" w:rsidR="00AD00CB" w:rsidRPr="00DA4BE7" w:rsidRDefault="00AD00CB" w:rsidP="002F7912">
            <w:pPr>
              <w:widowControl/>
              <w:autoSpaceDE/>
              <w:autoSpaceDN/>
              <w:adjustRightInd w:val="0"/>
              <w:ind w:right="153"/>
              <w:jc w:val="both"/>
              <w:rPr>
                <w:rFonts w:eastAsia="MS Mincho"/>
                <w:szCs w:val="24"/>
              </w:rPr>
            </w:pPr>
          </w:p>
          <w:p w14:paraId="148E2FFB" w14:textId="77777777" w:rsidR="00AD00CB" w:rsidRPr="00D752B0" w:rsidRDefault="00AD00CB" w:rsidP="002F7912">
            <w:pPr>
              <w:widowControl/>
              <w:autoSpaceDE/>
              <w:autoSpaceDN/>
              <w:adjustRightInd w:val="0"/>
              <w:ind w:right="153"/>
              <w:jc w:val="center"/>
              <w:rPr>
                <w:rFonts w:eastAsia="MS Mincho"/>
                <w:b/>
                <w:szCs w:val="24"/>
              </w:rPr>
            </w:pPr>
            <w:proofErr w:type="spellStart"/>
            <w:r w:rsidRPr="00D752B0">
              <w:rPr>
                <w:rFonts w:eastAsia="MS Mincho"/>
                <w:b/>
                <w:szCs w:val="24"/>
              </w:rPr>
              <w:t>Član</w:t>
            </w:r>
            <w:proofErr w:type="spellEnd"/>
            <w:r w:rsidRPr="00D752B0">
              <w:rPr>
                <w:rFonts w:eastAsia="MS Mincho"/>
                <w:b/>
                <w:szCs w:val="24"/>
              </w:rPr>
              <w:t xml:space="preserve"> 45</w:t>
            </w:r>
          </w:p>
          <w:p w14:paraId="2DD36276" w14:textId="77777777" w:rsidR="00AD00CB" w:rsidRPr="00D752B0" w:rsidRDefault="00AD00CB" w:rsidP="002F7912">
            <w:pPr>
              <w:widowControl/>
              <w:autoSpaceDE/>
              <w:autoSpaceDN/>
              <w:adjustRightInd w:val="0"/>
              <w:ind w:right="153"/>
              <w:jc w:val="center"/>
              <w:rPr>
                <w:rFonts w:eastAsia="MS Mincho"/>
                <w:b/>
                <w:szCs w:val="24"/>
              </w:rPr>
            </w:pPr>
            <w:proofErr w:type="spellStart"/>
            <w:r w:rsidRPr="00D752B0">
              <w:rPr>
                <w:rFonts w:eastAsia="MS Mincho"/>
                <w:b/>
                <w:szCs w:val="24"/>
              </w:rPr>
              <w:t>Komisija</w:t>
            </w:r>
            <w:proofErr w:type="spellEnd"/>
            <w:r w:rsidRPr="00D752B0">
              <w:rPr>
                <w:rFonts w:eastAsia="MS Mincho"/>
                <w:b/>
                <w:szCs w:val="24"/>
              </w:rPr>
              <w:t xml:space="preserve"> </w:t>
            </w:r>
            <w:proofErr w:type="spellStart"/>
            <w:r w:rsidRPr="00D752B0">
              <w:rPr>
                <w:rFonts w:eastAsia="MS Mincho"/>
                <w:b/>
                <w:szCs w:val="24"/>
              </w:rPr>
              <w:t>za</w:t>
            </w:r>
            <w:proofErr w:type="spellEnd"/>
            <w:r w:rsidRPr="00D752B0">
              <w:rPr>
                <w:rFonts w:eastAsia="MS Mincho"/>
                <w:b/>
                <w:szCs w:val="24"/>
              </w:rPr>
              <w:t xml:space="preserve"> </w:t>
            </w:r>
            <w:proofErr w:type="spellStart"/>
            <w:r w:rsidRPr="00D752B0">
              <w:rPr>
                <w:rFonts w:eastAsia="MS Mincho"/>
                <w:b/>
                <w:szCs w:val="24"/>
              </w:rPr>
              <w:t>prijem</w:t>
            </w:r>
            <w:proofErr w:type="spellEnd"/>
            <w:r w:rsidRPr="00D752B0">
              <w:rPr>
                <w:rFonts w:eastAsia="MS Mincho"/>
                <w:b/>
                <w:szCs w:val="24"/>
              </w:rPr>
              <w:t xml:space="preserve"> </w:t>
            </w:r>
            <w:proofErr w:type="spellStart"/>
            <w:r w:rsidRPr="00D752B0">
              <w:rPr>
                <w:rFonts w:eastAsia="MS Mincho"/>
                <w:b/>
                <w:szCs w:val="24"/>
              </w:rPr>
              <w:t>za</w:t>
            </w:r>
            <w:proofErr w:type="spellEnd"/>
            <w:r w:rsidRPr="00D752B0">
              <w:rPr>
                <w:rFonts w:eastAsia="MS Mincho"/>
                <w:b/>
                <w:szCs w:val="24"/>
              </w:rPr>
              <w:t xml:space="preserve"> </w:t>
            </w:r>
            <w:proofErr w:type="spellStart"/>
            <w:r w:rsidRPr="00D752B0">
              <w:rPr>
                <w:rFonts w:eastAsia="MS Mincho"/>
                <w:b/>
                <w:szCs w:val="24"/>
              </w:rPr>
              <w:t>nižeg</w:t>
            </w:r>
            <w:proofErr w:type="spellEnd"/>
            <w:r w:rsidRPr="00D752B0">
              <w:rPr>
                <w:rFonts w:eastAsia="MS Mincho"/>
                <w:b/>
                <w:szCs w:val="24"/>
              </w:rPr>
              <w:t xml:space="preserve"> i </w:t>
            </w:r>
            <w:proofErr w:type="spellStart"/>
            <w:r w:rsidRPr="00D752B0">
              <w:rPr>
                <w:rFonts w:eastAsia="MS Mincho"/>
                <w:b/>
                <w:szCs w:val="24"/>
              </w:rPr>
              <w:t>srednju</w:t>
            </w:r>
            <w:proofErr w:type="spellEnd"/>
            <w:r w:rsidRPr="00D752B0">
              <w:rPr>
                <w:rFonts w:eastAsia="MS Mincho"/>
                <w:b/>
                <w:szCs w:val="24"/>
              </w:rPr>
              <w:t xml:space="preserve"> </w:t>
            </w:r>
            <w:proofErr w:type="spellStart"/>
            <w:r w:rsidRPr="00D752B0">
              <w:rPr>
                <w:rFonts w:eastAsia="MS Mincho"/>
                <w:b/>
                <w:szCs w:val="24"/>
              </w:rPr>
              <w:t>rukovodeću</w:t>
            </w:r>
            <w:proofErr w:type="spellEnd"/>
            <w:r w:rsidRPr="00D752B0">
              <w:rPr>
                <w:rFonts w:eastAsia="MS Mincho"/>
                <w:b/>
                <w:szCs w:val="24"/>
              </w:rPr>
              <w:t xml:space="preserve"> </w:t>
            </w:r>
            <w:proofErr w:type="spellStart"/>
            <w:r w:rsidRPr="00D752B0">
              <w:rPr>
                <w:rFonts w:eastAsia="MS Mincho"/>
                <w:b/>
                <w:szCs w:val="24"/>
              </w:rPr>
              <w:t>kategoriju</w:t>
            </w:r>
            <w:proofErr w:type="spellEnd"/>
          </w:p>
          <w:p w14:paraId="21751E23" w14:textId="77777777" w:rsidR="00AD00CB" w:rsidRPr="00DA4BE7" w:rsidRDefault="00AD00CB" w:rsidP="002F7912">
            <w:pPr>
              <w:widowControl/>
              <w:autoSpaceDE/>
              <w:autoSpaceDN/>
              <w:adjustRightInd w:val="0"/>
              <w:ind w:right="153"/>
              <w:jc w:val="both"/>
              <w:rPr>
                <w:rFonts w:eastAsia="MS Mincho"/>
                <w:szCs w:val="24"/>
              </w:rPr>
            </w:pPr>
          </w:p>
          <w:p w14:paraId="2511F351"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8B29A5">
              <w:rPr>
                <w:rFonts w:eastAsia="MS Mincho"/>
                <w:szCs w:val="24"/>
              </w:rPr>
              <w:t>Stručnu</w:t>
            </w:r>
            <w:proofErr w:type="spellEnd"/>
            <w:r w:rsidRPr="008B29A5">
              <w:rPr>
                <w:rFonts w:eastAsia="MS Mincho"/>
                <w:szCs w:val="24"/>
              </w:rPr>
              <w:t xml:space="preserve"> </w:t>
            </w:r>
            <w:proofErr w:type="spellStart"/>
            <w:r w:rsidRPr="008B29A5">
              <w:rPr>
                <w:rFonts w:eastAsia="MS Mincho"/>
                <w:szCs w:val="24"/>
              </w:rPr>
              <w:t>procenu</w:t>
            </w:r>
            <w:proofErr w:type="spellEnd"/>
            <w:r w:rsidRPr="008B29A5">
              <w:rPr>
                <w:rFonts w:eastAsia="MS Mincho"/>
                <w:szCs w:val="24"/>
              </w:rPr>
              <w:t xml:space="preserve"> </w:t>
            </w:r>
            <w:proofErr w:type="spellStart"/>
            <w:r w:rsidRPr="008B29A5">
              <w:rPr>
                <w:rFonts w:eastAsia="MS Mincho"/>
                <w:szCs w:val="24"/>
              </w:rPr>
              <w:t>kandidata</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imenovanje</w:t>
            </w:r>
            <w:proofErr w:type="spellEnd"/>
            <w:r w:rsidRPr="008B29A5">
              <w:rPr>
                <w:rFonts w:eastAsia="MS Mincho"/>
                <w:szCs w:val="24"/>
              </w:rPr>
              <w:t xml:space="preserve"> na </w:t>
            </w:r>
            <w:proofErr w:type="spellStart"/>
            <w:r w:rsidRPr="008B29A5">
              <w:rPr>
                <w:rFonts w:eastAsia="MS Mincho"/>
                <w:szCs w:val="24"/>
              </w:rPr>
              <w:t>poziciju</w:t>
            </w:r>
            <w:proofErr w:type="spellEnd"/>
            <w:r w:rsidRPr="008B29A5">
              <w:rPr>
                <w:rFonts w:eastAsia="MS Mincho"/>
                <w:szCs w:val="24"/>
              </w:rPr>
              <w:t xml:space="preserve"> </w:t>
            </w:r>
            <w:proofErr w:type="spellStart"/>
            <w:r w:rsidRPr="008B29A5">
              <w:rPr>
                <w:rFonts w:eastAsia="MS Mincho"/>
                <w:szCs w:val="24"/>
              </w:rPr>
              <w:t>niže</w:t>
            </w:r>
            <w:proofErr w:type="spellEnd"/>
            <w:r w:rsidRPr="008B29A5">
              <w:rPr>
                <w:rFonts w:eastAsia="MS Mincho"/>
                <w:szCs w:val="24"/>
              </w:rPr>
              <w:t xml:space="preserve"> i </w:t>
            </w:r>
            <w:proofErr w:type="spellStart"/>
            <w:r w:rsidRPr="008B29A5">
              <w:rPr>
                <w:rFonts w:eastAsia="MS Mincho"/>
                <w:szCs w:val="24"/>
              </w:rPr>
              <w:t>srednje</w:t>
            </w:r>
            <w:proofErr w:type="spellEnd"/>
            <w:r w:rsidRPr="008B29A5">
              <w:rPr>
                <w:rFonts w:eastAsia="MS Mincho"/>
                <w:szCs w:val="24"/>
              </w:rPr>
              <w:t xml:space="preserve"> </w:t>
            </w:r>
            <w:proofErr w:type="spellStart"/>
            <w:r w:rsidRPr="008B29A5">
              <w:rPr>
                <w:rFonts w:eastAsia="MS Mincho"/>
                <w:szCs w:val="24"/>
              </w:rPr>
              <w:t>rukovodeće</w:t>
            </w:r>
            <w:proofErr w:type="spellEnd"/>
            <w:r w:rsidRPr="008B29A5">
              <w:rPr>
                <w:rFonts w:eastAsia="MS Mincho"/>
                <w:szCs w:val="24"/>
              </w:rPr>
              <w:t xml:space="preserve"> </w:t>
            </w:r>
            <w:proofErr w:type="spellStart"/>
            <w:r w:rsidRPr="008B29A5">
              <w:rPr>
                <w:rFonts w:eastAsia="MS Mincho"/>
                <w:szCs w:val="24"/>
              </w:rPr>
              <w:t>kategorije</w:t>
            </w:r>
            <w:proofErr w:type="spellEnd"/>
            <w:r w:rsidRPr="008B29A5">
              <w:rPr>
                <w:rFonts w:eastAsia="MS Mincho"/>
                <w:szCs w:val="24"/>
              </w:rPr>
              <w:t xml:space="preserve"> u </w:t>
            </w:r>
            <w:proofErr w:type="spellStart"/>
            <w:r w:rsidRPr="008B29A5">
              <w:rPr>
                <w:rFonts w:eastAsia="MS Mincho"/>
                <w:szCs w:val="24"/>
              </w:rPr>
              <w:t>državnoj</w:t>
            </w:r>
            <w:proofErr w:type="spellEnd"/>
            <w:r w:rsidRPr="008B29A5">
              <w:rPr>
                <w:rFonts w:eastAsia="MS Mincho"/>
                <w:szCs w:val="24"/>
              </w:rPr>
              <w:t xml:space="preserve"> </w:t>
            </w:r>
            <w:proofErr w:type="spellStart"/>
            <w:r w:rsidRPr="008B29A5">
              <w:rPr>
                <w:rFonts w:eastAsia="MS Mincho"/>
                <w:szCs w:val="24"/>
              </w:rPr>
              <w:t>upravi</w:t>
            </w:r>
            <w:proofErr w:type="spellEnd"/>
            <w:r w:rsidRPr="008B29A5">
              <w:rPr>
                <w:rFonts w:eastAsia="MS Mincho"/>
                <w:szCs w:val="24"/>
              </w:rPr>
              <w:t xml:space="preserve"> </w:t>
            </w:r>
            <w:proofErr w:type="spellStart"/>
            <w:r w:rsidRPr="008B29A5">
              <w:rPr>
                <w:rFonts w:eastAsia="MS Mincho"/>
                <w:szCs w:val="24"/>
              </w:rPr>
              <w:t>vrši</w:t>
            </w:r>
            <w:proofErr w:type="spellEnd"/>
            <w:r w:rsidRPr="008B29A5">
              <w:rPr>
                <w:rFonts w:eastAsia="MS Mincho"/>
                <w:szCs w:val="24"/>
              </w:rPr>
              <w:t xml:space="preserve"> </w:t>
            </w:r>
            <w:proofErr w:type="spellStart"/>
            <w:r w:rsidRPr="008B29A5">
              <w:rPr>
                <w:rFonts w:eastAsia="MS Mincho"/>
                <w:szCs w:val="24"/>
              </w:rPr>
              <w:t>komisija</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prijem</w:t>
            </w:r>
            <w:proofErr w:type="spellEnd"/>
            <w:r w:rsidRPr="00DA4BE7">
              <w:rPr>
                <w:rFonts w:eastAsia="MS Mincho"/>
                <w:szCs w:val="24"/>
              </w:rPr>
              <w:t>.</w:t>
            </w:r>
          </w:p>
          <w:p w14:paraId="3CB032A8" w14:textId="77777777" w:rsidR="00AD00CB" w:rsidRDefault="00AD00CB" w:rsidP="002F7912">
            <w:pPr>
              <w:widowControl/>
              <w:autoSpaceDE/>
              <w:autoSpaceDN/>
              <w:adjustRightInd w:val="0"/>
              <w:ind w:right="153"/>
              <w:jc w:val="both"/>
              <w:rPr>
                <w:rFonts w:eastAsia="MS Mincho"/>
                <w:szCs w:val="24"/>
              </w:rPr>
            </w:pPr>
          </w:p>
          <w:p w14:paraId="4E9434C4" w14:textId="77777777" w:rsidR="00666440" w:rsidRPr="00DA4BE7" w:rsidRDefault="00666440" w:rsidP="002F7912">
            <w:pPr>
              <w:widowControl/>
              <w:autoSpaceDE/>
              <w:autoSpaceDN/>
              <w:adjustRightInd w:val="0"/>
              <w:ind w:right="153"/>
              <w:jc w:val="both"/>
              <w:rPr>
                <w:rFonts w:eastAsia="MS Mincho"/>
                <w:szCs w:val="24"/>
              </w:rPr>
            </w:pPr>
          </w:p>
          <w:p w14:paraId="26B925F6"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8B29A5">
              <w:rPr>
                <w:rFonts w:eastAsia="MS Mincho"/>
                <w:szCs w:val="24"/>
              </w:rPr>
              <w:t>Komisiju</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prijem</w:t>
            </w:r>
            <w:proofErr w:type="spellEnd"/>
            <w:r w:rsidRPr="008B29A5">
              <w:rPr>
                <w:rFonts w:eastAsia="MS Mincho"/>
                <w:szCs w:val="24"/>
              </w:rPr>
              <w:t xml:space="preserve"> na </w:t>
            </w:r>
            <w:proofErr w:type="spellStart"/>
            <w:r w:rsidRPr="008B29A5">
              <w:rPr>
                <w:rFonts w:eastAsia="MS Mincho"/>
                <w:szCs w:val="24"/>
              </w:rPr>
              <w:t>pozicije</w:t>
            </w:r>
            <w:proofErr w:type="spellEnd"/>
            <w:r w:rsidRPr="008B29A5">
              <w:rPr>
                <w:rFonts w:eastAsia="MS Mincho"/>
                <w:szCs w:val="24"/>
              </w:rPr>
              <w:t xml:space="preserve"> </w:t>
            </w:r>
            <w:proofErr w:type="spellStart"/>
            <w:r w:rsidRPr="008B29A5">
              <w:rPr>
                <w:rFonts w:eastAsia="MS Mincho"/>
                <w:szCs w:val="24"/>
              </w:rPr>
              <w:t>niže</w:t>
            </w:r>
            <w:proofErr w:type="spellEnd"/>
            <w:r w:rsidRPr="008B29A5">
              <w:rPr>
                <w:rFonts w:eastAsia="MS Mincho"/>
                <w:szCs w:val="24"/>
              </w:rPr>
              <w:t xml:space="preserve"> i </w:t>
            </w:r>
            <w:proofErr w:type="spellStart"/>
            <w:r w:rsidRPr="008B29A5">
              <w:rPr>
                <w:rFonts w:eastAsia="MS Mincho"/>
                <w:szCs w:val="24"/>
              </w:rPr>
              <w:t>srednje</w:t>
            </w:r>
            <w:proofErr w:type="spellEnd"/>
            <w:r w:rsidRPr="008B29A5">
              <w:rPr>
                <w:rFonts w:eastAsia="MS Mincho"/>
                <w:szCs w:val="24"/>
              </w:rPr>
              <w:t xml:space="preserve"> </w:t>
            </w:r>
            <w:proofErr w:type="spellStart"/>
            <w:r w:rsidRPr="008B29A5">
              <w:rPr>
                <w:rFonts w:eastAsia="MS Mincho"/>
                <w:szCs w:val="24"/>
              </w:rPr>
              <w:t>rukovodeće</w:t>
            </w:r>
            <w:proofErr w:type="spellEnd"/>
            <w:r w:rsidRPr="008B29A5">
              <w:rPr>
                <w:rFonts w:eastAsia="MS Mincho"/>
                <w:szCs w:val="24"/>
              </w:rPr>
              <w:t xml:space="preserve"> </w:t>
            </w:r>
            <w:proofErr w:type="spellStart"/>
            <w:r w:rsidRPr="008B29A5">
              <w:rPr>
                <w:rFonts w:eastAsia="MS Mincho"/>
                <w:szCs w:val="24"/>
              </w:rPr>
              <w:t>kategorije</w:t>
            </w:r>
            <w:proofErr w:type="spellEnd"/>
            <w:r w:rsidRPr="008B29A5">
              <w:rPr>
                <w:rFonts w:eastAsia="MS Mincho"/>
                <w:szCs w:val="24"/>
              </w:rPr>
              <w:t xml:space="preserve"> </w:t>
            </w:r>
            <w:proofErr w:type="spellStart"/>
            <w:r w:rsidRPr="008B29A5">
              <w:rPr>
                <w:rFonts w:eastAsia="MS Mincho"/>
                <w:szCs w:val="24"/>
              </w:rPr>
              <w:t>čine</w:t>
            </w:r>
            <w:proofErr w:type="spellEnd"/>
            <w:r w:rsidRPr="00DA4BE7">
              <w:rPr>
                <w:rFonts w:eastAsia="MS Mincho"/>
                <w:szCs w:val="24"/>
              </w:rPr>
              <w:t>:</w:t>
            </w:r>
          </w:p>
          <w:p w14:paraId="27F21148" w14:textId="77777777" w:rsidR="00AD00CB" w:rsidRDefault="00AD00CB" w:rsidP="002F7912">
            <w:pPr>
              <w:widowControl/>
              <w:autoSpaceDE/>
              <w:autoSpaceDN/>
              <w:adjustRightInd w:val="0"/>
              <w:ind w:right="153"/>
              <w:jc w:val="both"/>
              <w:rPr>
                <w:rFonts w:eastAsia="MS Mincho"/>
                <w:szCs w:val="24"/>
              </w:rPr>
            </w:pPr>
          </w:p>
          <w:p w14:paraId="0C8DB281" w14:textId="77777777" w:rsidR="00666440" w:rsidRPr="00DA4BE7" w:rsidRDefault="00666440" w:rsidP="002F7912">
            <w:pPr>
              <w:widowControl/>
              <w:autoSpaceDE/>
              <w:autoSpaceDN/>
              <w:adjustRightInd w:val="0"/>
              <w:ind w:right="153"/>
              <w:jc w:val="both"/>
              <w:rPr>
                <w:rFonts w:eastAsia="MS Mincho"/>
                <w:szCs w:val="24"/>
              </w:rPr>
            </w:pPr>
          </w:p>
          <w:p w14:paraId="3305ACF2"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2.1.</w:t>
            </w:r>
            <w:r w:rsidRPr="00DA4BE7">
              <w:rPr>
                <w:rFonts w:eastAsia="MS Mincho"/>
                <w:szCs w:val="24"/>
              </w:rPr>
              <w:tab/>
            </w:r>
            <w:r w:rsidRPr="008B29A5">
              <w:rPr>
                <w:rFonts w:eastAsia="MS Mincho"/>
                <w:szCs w:val="24"/>
              </w:rPr>
              <w:t xml:space="preserve">tri (3) </w:t>
            </w:r>
            <w:proofErr w:type="spellStart"/>
            <w:r w:rsidRPr="008B29A5">
              <w:rPr>
                <w:rFonts w:eastAsia="MS Mincho"/>
                <w:szCs w:val="24"/>
              </w:rPr>
              <w:t>postojeća</w:t>
            </w:r>
            <w:proofErr w:type="spellEnd"/>
            <w:r w:rsidRPr="008B29A5">
              <w:rPr>
                <w:rFonts w:eastAsia="MS Mincho"/>
                <w:szCs w:val="24"/>
              </w:rPr>
              <w:t xml:space="preserve"> </w:t>
            </w:r>
            <w:proofErr w:type="spellStart"/>
            <w:r w:rsidRPr="008B29A5">
              <w:rPr>
                <w:rFonts w:eastAsia="MS Mincho"/>
                <w:szCs w:val="24"/>
              </w:rPr>
              <w:t>državna</w:t>
            </w:r>
            <w:proofErr w:type="spellEnd"/>
            <w:r w:rsidRPr="008B29A5">
              <w:rPr>
                <w:rFonts w:eastAsia="MS Mincho"/>
                <w:szCs w:val="24"/>
              </w:rPr>
              <w:t xml:space="preserve"> </w:t>
            </w:r>
            <w:proofErr w:type="spellStart"/>
            <w:r w:rsidRPr="008B29A5">
              <w:rPr>
                <w:rFonts w:eastAsia="MS Mincho"/>
                <w:szCs w:val="24"/>
              </w:rPr>
              <w:t>službenika</w:t>
            </w:r>
            <w:proofErr w:type="spellEnd"/>
            <w:r w:rsidRPr="008B29A5">
              <w:rPr>
                <w:rFonts w:eastAsia="MS Mincho"/>
                <w:szCs w:val="24"/>
              </w:rPr>
              <w:t xml:space="preserve"> </w:t>
            </w:r>
            <w:proofErr w:type="spellStart"/>
            <w:r w:rsidRPr="008B29A5">
              <w:rPr>
                <w:rFonts w:eastAsia="MS Mincho"/>
                <w:szCs w:val="24"/>
              </w:rPr>
              <w:t>iste</w:t>
            </w:r>
            <w:proofErr w:type="spellEnd"/>
            <w:r w:rsidRPr="008B29A5">
              <w:rPr>
                <w:rFonts w:eastAsia="MS Mincho"/>
                <w:szCs w:val="24"/>
              </w:rPr>
              <w:t xml:space="preserve"> </w:t>
            </w:r>
            <w:proofErr w:type="spellStart"/>
            <w:r w:rsidRPr="008B29A5">
              <w:rPr>
                <w:rFonts w:eastAsia="MS Mincho"/>
                <w:szCs w:val="24"/>
              </w:rPr>
              <w:t>ili</w:t>
            </w:r>
            <w:proofErr w:type="spellEnd"/>
            <w:r w:rsidRPr="008B29A5">
              <w:rPr>
                <w:rFonts w:eastAsia="MS Mincho"/>
                <w:szCs w:val="24"/>
              </w:rPr>
              <w:t xml:space="preserve"> </w:t>
            </w:r>
            <w:proofErr w:type="spellStart"/>
            <w:r w:rsidRPr="008B29A5">
              <w:rPr>
                <w:rFonts w:eastAsia="MS Mincho"/>
                <w:szCs w:val="24"/>
              </w:rPr>
              <w:t>više</w:t>
            </w:r>
            <w:proofErr w:type="spellEnd"/>
            <w:r w:rsidRPr="008B29A5">
              <w:rPr>
                <w:rFonts w:eastAsia="MS Mincho"/>
                <w:szCs w:val="24"/>
              </w:rPr>
              <w:t xml:space="preserve"> </w:t>
            </w:r>
            <w:proofErr w:type="spellStart"/>
            <w:r w:rsidRPr="008B29A5">
              <w:rPr>
                <w:rFonts w:eastAsia="MS Mincho"/>
                <w:szCs w:val="24"/>
              </w:rPr>
              <w:t>kategorije</w:t>
            </w:r>
            <w:proofErr w:type="spellEnd"/>
            <w:r w:rsidRPr="00DA4BE7">
              <w:rPr>
                <w:rFonts w:eastAsia="MS Mincho"/>
                <w:szCs w:val="24"/>
              </w:rPr>
              <w:t>;</w:t>
            </w:r>
          </w:p>
          <w:p w14:paraId="7BC88E96" w14:textId="77777777" w:rsidR="00AD00CB" w:rsidRPr="00DA4BE7" w:rsidRDefault="00AD00CB" w:rsidP="00666440">
            <w:pPr>
              <w:widowControl/>
              <w:autoSpaceDE/>
              <w:autoSpaceDN/>
              <w:adjustRightInd w:val="0"/>
              <w:ind w:left="409" w:right="153"/>
              <w:jc w:val="both"/>
              <w:rPr>
                <w:rFonts w:eastAsia="MS Mincho"/>
                <w:szCs w:val="24"/>
              </w:rPr>
            </w:pPr>
          </w:p>
          <w:p w14:paraId="5813060E"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2.2.</w:t>
            </w:r>
            <w:r w:rsidRPr="00DA4BE7">
              <w:rPr>
                <w:rFonts w:eastAsia="MS Mincho"/>
                <w:szCs w:val="24"/>
              </w:rPr>
              <w:tab/>
            </w:r>
            <w:proofErr w:type="spellStart"/>
            <w:r w:rsidRPr="008B29A5">
              <w:rPr>
                <w:rFonts w:eastAsia="MS Mincho"/>
                <w:szCs w:val="24"/>
              </w:rPr>
              <w:t>jedan</w:t>
            </w:r>
            <w:proofErr w:type="spellEnd"/>
            <w:r w:rsidRPr="008B29A5">
              <w:rPr>
                <w:rFonts w:eastAsia="MS Mincho"/>
                <w:szCs w:val="24"/>
              </w:rPr>
              <w:t xml:space="preserve"> (1) </w:t>
            </w:r>
            <w:proofErr w:type="spellStart"/>
            <w:r w:rsidRPr="008B29A5">
              <w:rPr>
                <w:rFonts w:eastAsia="MS Mincho"/>
                <w:szCs w:val="24"/>
              </w:rPr>
              <w:t>državni</w:t>
            </w:r>
            <w:proofErr w:type="spellEnd"/>
            <w:r w:rsidRPr="008B29A5">
              <w:rPr>
                <w:rFonts w:eastAsia="MS Mincho"/>
                <w:szCs w:val="24"/>
              </w:rPr>
              <w:t xml:space="preserve"> </w:t>
            </w:r>
            <w:proofErr w:type="spellStart"/>
            <w:r w:rsidRPr="008B29A5">
              <w:rPr>
                <w:rFonts w:eastAsia="MS Mincho"/>
                <w:szCs w:val="24"/>
              </w:rPr>
              <w:t>službenik</w:t>
            </w:r>
            <w:proofErr w:type="spellEnd"/>
            <w:r w:rsidRPr="008B29A5">
              <w:rPr>
                <w:rFonts w:eastAsia="MS Mincho"/>
                <w:szCs w:val="24"/>
              </w:rPr>
              <w:t xml:space="preserve"> </w:t>
            </w:r>
            <w:proofErr w:type="spellStart"/>
            <w:r w:rsidRPr="008B29A5">
              <w:rPr>
                <w:rFonts w:eastAsia="MS Mincho"/>
                <w:szCs w:val="24"/>
              </w:rPr>
              <w:t>iz</w:t>
            </w:r>
            <w:proofErr w:type="spellEnd"/>
            <w:r w:rsidRPr="008B29A5">
              <w:rPr>
                <w:rFonts w:eastAsia="MS Mincho"/>
                <w:szCs w:val="24"/>
              </w:rPr>
              <w:t xml:space="preserve"> </w:t>
            </w:r>
            <w:proofErr w:type="spellStart"/>
            <w:r w:rsidRPr="008B29A5">
              <w:rPr>
                <w:rFonts w:eastAsia="MS Mincho"/>
                <w:szCs w:val="24"/>
              </w:rPr>
              <w:t>odgovorne</w:t>
            </w:r>
            <w:proofErr w:type="spellEnd"/>
            <w:r w:rsidRPr="008B29A5">
              <w:rPr>
                <w:rFonts w:eastAsia="MS Mincho"/>
                <w:szCs w:val="24"/>
              </w:rPr>
              <w:t xml:space="preserve"> </w:t>
            </w:r>
            <w:proofErr w:type="spellStart"/>
            <w:r w:rsidRPr="008B29A5">
              <w:rPr>
                <w:rFonts w:eastAsia="MS Mincho"/>
                <w:szCs w:val="24"/>
              </w:rPr>
              <w:t>jedinice</w:t>
            </w:r>
            <w:proofErr w:type="spellEnd"/>
            <w:r>
              <w:rPr>
                <w:rFonts w:eastAsia="MS Mincho"/>
                <w:szCs w:val="24"/>
              </w:rPr>
              <w:t>: i</w:t>
            </w:r>
          </w:p>
          <w:p w14:paraId="6CDC20C6" w14:textId="77777777" w:rsidR="00AD00CB" w:rsidRPr="00DA4BE7" w:rsidRDefault="00AD00CB" w:rsidP="00666440">
            <w:pPr>
              <w:widowControl/>
              <w:autoSpaceDE/>
              <w:autoSpaceDN/>
              <w:adjustRightInd w:val="0"/>
              <w:ind w:left="409" w:right="153"/>
              <w:jc w:val="both"/>
              <w:rPr>
                <w:rFonts w:eastAsia="MS Mincho"/>
                <w:szCs w:val="24"/>
              </w:rPr>
            </w:pPr>
          </w:p>
          <w:p w14:paraId="53E23607"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2.3.</w:t>
            </w:r>
            <w:r w:rsidRPr="00DA4BE7">
              <w:rPr>
                <w:rFonts w:eastAsia="MS Mincho"/>
                <w:szCs w:val="24"/>
              </w:rPr>
              <w:tab/>
            </w:r>
            <w:r w:rsidRPr="008B29A5">
              <w:rPr>
                <w:rFonts w:eastAsia="MS Mincho"/>
                <w:szCs w:val="24"/>
              </w:rPr>
              <w:t xml:space="preserve">tri (3) </w:t>
            </w:r>
            <w:proofErr w:type="spellStart"/>
            <w:r w:rsidRPr="008B29A5">
              <w:rPr>
                <w:rFonts w:eastAsia="MS Mincho"/>
                <w:szCs w:val="24"/>
              </w:rPr>
              <w:t>postojeća</w:t>
            </w:r>
            <w:proofErr w:type="spellEnd"/>
            <w:r w:rsidRPr="008B29A5">
              <w:rPr>
                <w:rFonts w:eastAsia="MS Mincho"/>
                <w:szCs w:val="24"/>
              </w:rPr>
              <w:t xml:space="preserve"> </w:t>
            </w:r>
            <w:proofErr w:type="spellStart"/>
            <w:r w:rsidRPr="008B29A5">
              <w:rPr>
                <w:rFonts w:eastAsia="MS Mincho"/>
                <w:szCs w:val="24"/>
              </w:rPr>
              <w:t>državna</w:t>
            </w:r>
            <w:proofErr w:type="spellEnd"/>
            <w:r w:rsidRPr="008B29A5">
              <w:rPr>
                <w:rFonts w:eastAsia="MS Mincho"/>
                <w:szCs w:val="24"/>
              </w:rPr>
              <w:t xml:space="preserve"> </w:t>
            </w:r>
            <w:proofErr w:type="spellStart"/>
            <w:r w:rsidRPr="008B29A5">
              <w:rPr>
                <w:rFonts w:eastAsia="MS Mincho"/>
                <w:szCs w:val="24"/>
              </w:rPr>
              <w:t>službenika</w:t>
            </w:r>
            <w:proofErr w:type="spellEnd"/>
            <w:r w:rsidRPr="008B29A5">
              <w:rPr>
                <w:rFonts w:eastAsia="MS Mincho"/>
                <w:szCs w:val="24"/>
              </w:rPr>
              <w:t xml:space="preserve"> </w:t>
            </w:r>
            <w:proofErr w:type="spellStart"/>
            <w:r w:rsidRPr="008B29A5">
              <w:rPr>
                <w:rFonts w:eastAsia="MS Mincho"/>
                <w:szCs w:val="24"/>
              </w:rPr>
              <w:t>iste</w:t>
            </w:r>
            <w:proofErr w:type="spellEnd"/>
            <w:r w:rsidRPr="008B29A5">
              <w:rPr>
                <w:rFonts w:eastAsia="MS Mincho"/>
                <w:szCs w:val="24"/>
              </w:rPr>
              <w:t xml:space="preserve"> </w:t>
            </w:r>
            <w:proofErr w:type="spellStart"/>
            <w:r w:rsidRPr="008B29A5">
              <w:rPr>
                <w:rFonts w:eastAsia="MS Mincho"/>
                <w:szCs w:val="24"/>
              </w:rPr>
              <w:t>ili</w:t>
            </w:r>
            <w:proofErr w:type="spellEnd"/>
            <w:r w:rsidRPr="008B29A5">
              <w:rPr>
                <w:rFonts w:eastAsia="MS Mincho"/>
                <w:szCs w:val="24"/>
              </w:rPr>
              <w:t xml:space="preserve"> </w:t>
            </w:r>
            <w:proofErr w:type="spellStart"/>
            <w:r w:rsidRPr="008B29A5">
              <w:rPr>
                <w:rFonts w:eastAsia="MS Mincho"/>
                <w:szCs w:val="24"/>
              </w:rPr>
              <w:t>više</w:t>
            </w:r>
            <w:proofErr w:type="spellEnd"/>
            <w:r w:rsidRPr="008B29A5">
              <w:rPr>
                <w:rFonts w:eastAsia="MS Mincho"/>
                <w:szCs w:val="24"/>
              </w:rPr>
              <w:t xml:space="preserve"> </w:t>
            </w:r>
            <w:proofErr w:type="spellStart"/>
            <w:r w:rsidRPr="008B29A5">
              <w:rPr>
                <w:rFonts w:eastAsia="MS Mincho"/>
                <w:szCs w:val="24"/>
              </w:rPr>
              <w:t>kategorije</w:t>
            </w:r>
            <w:proofErr w:type="spellEnd"/>
            <w:r w:rsidRPr="00DA4BE7">
              <w:rPr>
                <w:rFonts w:eastAsia="MS Mincho"/>
                <w:szCs w:val="24"/>
              </w:rPr>
              <w:t>.</w:t>
            </w:r>
          </w:p>
          <w:p w14:paraId="283F8C2D" w14:textId="77777777" w:rsidR="00AD00CB" w:rsidRPr="00DA4BE7" w:rsidRDefault="00AD00CB" w:rsidP="002F7912">
            <w:pPr>
              <w:widowControl/>
              <w:autoSpaceDE/>
              <w:autoSpaceDN/>
              <w:adjustRightInd w:val="0"/>
              <w:ind w:right="153"/>
              <w:jc w:val="both"/>
              <w:rPr>
                <w:rFonts w:eastAsia="MS Mincho"/>
                <w:szCs w:val="24"/>
              </w:rPr>
            </w:pPr>
          </w:p>
          <w:p w14:paraId="28F167D3"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lastRenderedPageBreak/>
              <w:t>3.</w:t>
            </w:r>
            <w:r w:rsidRPr="00DA4BE7">
              <w:rPr>
                <w:rFonts w:eastAsia="MS Mincho"/>
                <w:szCs w:val="24"/>
              </w:rPr>
              <w:tab/>
            </w:r>
            <w:proofErr w:type="spellStart"/>
            <w:r w:rsidRPr="008B29A5">
              <w:rPr>
                <w:rFonts w:eastAsia="MS Mincho"/>
                <w:szCs w:val="24"/>
              </w:rPr>
              <w:t>Komisija</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prijem</w:t>
            </w:r>
            <w:proofErr w:type="spellEnd"/>
            <w:r w:rsidRPr="008B29A5">
              <w:rPr>
                <w:rFonts w:eastAsia="MS Mincho"/>
                <w:szCs w:val="24"/>
              </w:rPr>
              <w:t xml:space="preserve"> se bira </w:t>
            </w:r>
            <w:proofErr w:type="spellStart"/>
            <w:r w:rsidRPr="008B29A5">
              <w:rPr>
                <w:rFonts w:eastAsia="MS Mincho"/>
                <w:szCs w:val="24"/>
              </w:rPr>
              <w:t>ad</w:t>
            </w:r>
            <w:proofErr w:type="spellEnd"/>
            <w:r w:rsidRPr="008B29A5">
              <w:rPr>
                <w:rFonts w:eastAsia="MS Mincho"/>
                <w:szCs w:val="24"/>
              </w:rPr>
              <w:t xml:space="preserve"> </w:t>
            </w:r>
            <w:proofErr w:type="spellStart"/>
            <w:r w:rsidRPr="008B29A5">
              <w:rPr>
                <w:rFonts w:eastAsia="MS Mincho"/>
                <w:szCs w:val="24"/>
              </w:rPr>
              <w:t>hoc</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svaku</w:t>
            </w:r>
            <w:proofErr w:type="spellEnd"/>
            <w:r w:rsidRPr="008B29A5">
              <w:rPr>
                <w:rFonts w:eastAsia="MS Mincho"/>
                <w:szCs w:val="24"/>
              </w:rPr>
              <w:t xml:space="preserve"> </w:t>
            </w:r>
            <w:proofErr w:type="spellStart"/>
            <w:r w:rsidRPr="008B29A5">
              <w:rPr>
                <w:rFonts w:eastAsia="MS Mincho"/>
                <w:szCs w:val="24"/>
              </w:rPr>
              <w:t>poziciju</w:t>
            </w:r>
            <w:proofErr w:type="spellEnd"/>
            <w:r w:rsidRPr="008B29A5">
              <w:rPr>
                <w:rFonts w:eastAsia="MS Mincho"/>
                <w:szCs w:val="24"/>
              </w:rPr>
              <w:t xml:space="preserve"> sa liste </w:t>
            </w:r>
            <w:proofErr w:type="spellStart"/>
            <w:r w:rsidRPr="008B29A5">
              <w:rPr>
                <w:rFonts w:eastAsia="MS Mincho"/>
                <w:szCs w:val="24"/>
              </w:rPr>
              <w:t>potencijalnih</w:t>
            </w:r>
            <w:proofErr w:type="spellEnd"/>
            <w:r w:rsidRPr="008B29A5">
              <w:rPr>
                <w:rFonts w:eastAsia="MS Mincho"/>
                <w:szCs w:val="24"/>
              </w:rPr>
              <w:t xml:space="preserve"> </w:t>
            </w:r>
            <w:proofErr w:type="spellStart"/>
            <w:r w:rsidRPr="008B29A5">
              <w:rPr>
                <w:rFonts w:eastAsia="MS Mincho"/>
                <w:szCs w:val="24"/>
              </w:rPr>
              <w:t>kandidata</w:t>
            </w:r>
            <w:proofErr w:type="spellEnd"/>
            <w:r w:rsidRPr="008B29A5">
              <w:rPr>
                <w:rFonts w:eastAsia="MS Mincho"/>
                <w:szCs w:val="24"/>
              </w:rPr>
              <w:t xml:space="preserve">. </w:t>
            </w:r>
            <w:proofErr w:type="spellStart"/>
            <w:r w:rsidRPr="008B29A5">
              <w:rPr>
                <w:rFonts w:eastAsia="MS Mincho"/>
                <w:szCs w:val="24"/>
              </w:rPr>
              <w:t>Listu</w:t>
            </w:r>
            <w:proofErr w:type="spellEnd"/>
            <w:r w:rsidRPr="008B29A5">
              <w:rPr>
                <w:rFonts w:eastAsia="MS Mincho"/>
                <w:szCs w:val="24"/>
              </w:rPr>
              <w:t xml:space="preserve"> </w:t>
            </w:r>
            <w:proofErr w:type="spellStart"/>
            <w:r w:rsidRPr="008B29A5">
              <w:rPr>
                <w:rFonts w:eastAsia="MS Mincho"/>
                <w:szCs w:val="24"/>
              </w:rPr>
              <w:t>potencijalnih</w:t>
            </w:r>
            <w:proofErr w:type="spellEnd"/>
            <w:r w:rsidRPr="008B29A5">
              <w:rPr>
                <w:rFonts w:eastAsia="MS Mincho"/>
                <w:szCs w:val="24"/>
              </w:rPr>
              <w:t xml:space="preserve"> </w:t>
            </w:r>
            <w:proofErr w:type="spellStart"/>
            <w:r w:rsidRPr="008B29A5">
              <w:rPr>
                <w:rFonts w:eastAsia="MS Mincho"/>
                <w:szCs w:val="24"/>
              </w:rPr>
              <w:t>kandidata</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članove</w:t>
            </w:r>
            <w:proofErr w:type="spellEnd"/>
            <w:r w:rsidRPr="008B29A5">
              <w:rPr>
                <w:rFonts w:eastAsia="MS Mincho"/>
                <w:szCs w:val="24"/>
              </w:rPr>
              <w:t xml:space="preserve"> </w:t>
            </w:r>
            <w:proofErr w:type="spellStart"/>
            <w:r w:rsidRPr="008B29A5">
              <w:rPr>
                <w:rFonts w:eastAsia="MS Mincho"/>
                <w:szCs w:val="24"/>
              </w:rPr>
              <w:t>komisije</w:t>
            </w:r>
            <w:proofErr w:type="spellEnd"/>
            <w:r w:rsidRPr="008B29A5">
              <w:rPr>
                <w:rFonts w:eastAsia="MS Mincho"/>
                <w:szCs w:val="24"/>
              </w:rPr>
              <w:t xml:space="preserve"> </w:t>
            </w:r>
            <w:proofErr w:type="spellStart"/>
            <w:r w:rsidRPr="008B29A5">
              <w:rPr>
                <w:rFonts w:eastAsia="MS Mincho"/>
                <w:szCs w:val="24"/>
              </w:rPr>
              <w:t>usvaje</w:t>
            </w:r>
            <w:proofErr w:type="spellEnd"/>
            <w:r w:rsidRPr="008B29A5">
              <w:rPr>
                <w:rFonts w:eastAsia="MS Mincho"/>
                <w:szCs w:val="24"/>
              </w:rPr>
              <w:t xml:space="preserve"> </w:t>
            </w:r>
            <w:proofErr w:type="spellStart"/>
            <w:r w:rsidRPr="008B29A5">
              <w:rPr>
                <w:rFonts w:eastAsia="MS Mincho"/>
                <w:szCs w:val="24"/>
              </w:rPr>
              <w:t>Vlada</w:t>
            </w:r>
            <w:proofErr w:type="spellEnd"/>
            <w:r w:rsidRPr="008B29A5">
              <w:rPr>
                <w:rFonts w:eastAsia="MS Mincho"/>
                <w:szCs w:val="24"/>
              </w:rPr>
              <w:t xml:space="preserve"> na </w:t>
            </w:r>
            <w:proofErr w:type="spellStart"/>
            <w:r w:rsidRPr="008B29A5">
              <w:rPr>
                <w:rFonts w:eastAsia="MS Mincho"/>
                <w:szCs w:val="24"/>
              </w:rPr>
              <w:t>predlog</w:t>
            </w:r>
            <w:proofErr w:type="spellEnd"/>
            <w:r w:rsidRPr="008B29A5">
              <w:rPr>
                <w:rFonts w:eastAsia="MS Mincho"/>
                <w:szCs w:val="24"/>
              </w:rPr>
              <w:t xml:space="preserve"> ministra </w:t>
            </w:r>
            <w:proofErr w:type="spellStart"/>
            <w:r w:rsidRPr="008B29A5">
              <w:rPr>
                <w:rFonts w:eastAsia="MS Mincho"/>
                <w:szCs w:val="24"/>
              </w:rPr>
              <w:t>odgovornog</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javnu</w:t>
            </w:r>
            <w:proofErr w:type="spellEnd"/>
            <w:r w:rsidRPr="008B29A5">
              <w:rPr>
                <w:rFonts w:eastAsia="MS Mincho"/>
                <w:szCs w:val="24"/>
              </w:rPr>
              <w:t xml:space="preserve"> </w:t>
            </w:r>
            <w:proofErr w:type="spellStart"/>
            <w:r w:rsidRPr="008B29A5">
              <w:rPr>
                <w:rFonts w:eastAsia="MS Mincho"/>
                <w:szCs w:val="24"/>
              </w:rPr>
              <w:t>upravu</w:t>
            </w:r>
            <w:proofErr w:type="spellEnd"/>
            <w:r w:rsidRPr="008B29A5">
              <w:rPr>
                <w:rFonts w:eastAsia="MS Mincho"/>
                <w:szCs w:val="24"/>
              </w:rPr>
              <w:t xml:space="preserve">, dok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drugu</w:t>
            </w:r>
            <w:proofErr w:type="spellEnd"/>
            <w:r w:rsidRPr="008B29A5">
              <w:rPr>
                <w:rFonts w:eastAsia="MS Mincho"/>
                <w:szCs w:val="24"/>
              </w:rPr>
              <w:t xml:space="preserve"> </w:t>
            </w:r>
            <w:proofErr w:type="spellStart"/>
            <w:r w:rsidRPr="008B29A5">
              <w:rPr>
                <w:rFonts w:eastAsia="MS Mincho"/>
                <w:szCs w:val="24"/>
              </w:rPr>
              <w:t>državnu</w:t>
            </w:r>
            <w:proofErr w:type="spellEnd"/>
            <w:r w:rsidRPr="008B29A5">
              <w:rPr>
                <w:rFonts w:eastAsia="MS Mincho"/>
                <w:szCs w:val="24"/>
              </w:rPr>
              <w:t xml:space="preserve"> </w:t>
            </w:r>
            <w:proofErr w:type="spellStart"/>
            <w:r w:rsidRPr="008B29A5">
              <w:rPr>
                <w:rFonts w:eastAsia="MS Mincho"/>
                <w:szCs w:val="24"/>
              </w:rPr>
              <w:t>instituciju</w:t>
            </w:r>
            <w:proofErr w:type="spellEnd"/>
            <w:r w:rsidRPr="008B29A5">
              <w:rPr>
                <w:rFonts w:eastAsia="MS Mincho"/>
                <w:szCs w:val="24"/>
              </w:rPr>
              <w:t xml:space="preserve"> </w:t>
            </w:r>
            <w:proofErr w:type="spellStart"/>
            <w:r w:rsidRPr="008B29A5">
              <w:rPr>
                <w:rFonts w:eastAsia="MS Mincho"/>
                <w:szCs w:val="24"/>
              </w:rPr>
              <w:t>nosilac</w:t>
            </w:r>
            <w:proofErr w:type="spellEnd"/>
            <w:r w:rsidRPr="008B29A5">
              <w:rPr>
                <w:rFonts w:eastAsia="MS Mincho"/>
                <w:szCs w:val="24"/>
              </w:rPr>
              <w:t xml:space="preserve"> </w:t>
            </w:r>
            <w:proofErr w:type="spellStart"/>
            <w:r w:rsidRPr="008B29A5">
              <w:rPr>
                <w:rFonts w:eastAsia="MS Mincho"/>
                <w:szCs w:val="24"/>
              </w:rPr>
              <w:t>odgovarajuće</w:t>
            </w:r>
            <w:proofErr w:type="spellEnd"/>
            <w:r w:rsidRPr="008B29A5">
              <w:rPr>
                <w:rFonts w:eastAsia="MS Mincho"/>
                <w:szCs w:val="24"/>
              </w:rPr>
              <w:t xml:space="preserve"> </w:t>
            </w:r>
            <w:proofErr w:type="spellStart"/>
            <w:r w:rsidRPr="008B29A5">
              <w:rPr>
                <w:rFonts w:eastAsia="MS Mincho"/>
                <w:szCs w:val="24"/>
              </w:rPr>
              <w:t>institucije</w:t>
            </w:r>
            <w:proofErr w:type="spellEnd"/>
            <w:r w:rsidRPr="008B29A5">
              <w:rPr>
                <w:rFonts w:eastAsia="MS Mincho"/>
                <w:szCs w:val="24"/>
              </w:rPr>
              <w:t xml:space="preserve"> i </w:t>
            </w:r>
            <w:proofErr w:type="spellStart"/>
            <w:r w:rsidRPr="008B29A5">
              <w:rPr>
                <w:rFonts w:eastAsia="MS Mincho"/>
                <w:szCs w:val="24"/>
              </w:rPr>
              <w:t>važi</w:t>
            </w:r>
            <w:proofErr w:type="spellEnd"/>
            <w:r w:rsidRPr="008B29A5">
              <w:rPr>
                <w:rFonts w:eastAsia="MS Mincho"/>
                <w:szCs w:val="24"/>
              </w:rPr>
              <w:t xml:space="preserve"> </w:t>
            </w:r>
            <w:proofErr w:type="spellStart"/>
            <w:r w:rsidRPr="008B29A5">
              <w:rPr>
                <w:rFonts w:eastAsia="MS Mincho"/>
                <w:szCs w:val="24"/>
              </w:rPr>
              <w:t>dve</w:t>
            </w:r>
            <w:proofErr w:type="spellEnd"/>
            <w:r w:rsidRPr="008B29A5">
              <w:rPr>
                <w:rFonts w:eastAsia="MS Mincho"/>
                <w:szCs w:val="24"/>
              </w:rPr>
              <w:t xml:space="preserve"> (2) godine, sa </w:t>
            </w:r>
            <w:proofErr w:type="spellStart"/>
            <w:r w:rsidRPr="008B29A5">
              <w:rPr>
                <w:rFonts w:eastAsia="MS Mincho"/>
                <w:szCs w:val="24"/>
              </w:rPr>
              <w:t>mogućnošću</w:t>
            </w:r>
            <w:proofErr w:type="spellEnd"/>
            <w:r w:rsidRPr="008B29A5">
              <w:rPr>
                <w:rFonts w:eastAsia="MS Mincho"/>
                <w:szCs w:val="24"/>
              </w:rPr>
              <w:t xml:space="preserve"> </w:t>
            </w:r>
            <w:proofErr w:type="spellStart"/>
            <w:r w:rsidRPr="008B29A5">
              <w:rPr>
                <w:rFonts w:eastAsia="MS Mincho"/>
                <w:szCs w:val="24"/>
              </w:rPr>
              <w:t>obnavljanja</w:t>
            </w:r>
            <w:proofErr w:type="spellEnd"/>
            <w:r w:rsidRPr="008B29A5">
              <w:rPr>
                <w:rFonts w:eastAsia="MS Mincho"/>
                <w:szCs w:val="24"/>
              </w:rPr>
              <w:t xml:space="preserve"> po </w:t>
            </w:r>
            <w:proofErr w:type="spellStart"/>
            <w:r w:rsidRPr="008B29A5">
              <w:rPr>
                <w:rFonts w:eastAsia="MS Mincho"/>
                <w:szCs w:val="24"/>
              </w:rPr>
              <w:t>potrebi</w:t>
            </w:r>
            <w:proofErr w:type="spellEnd"/>
            <w:r w:rsidRPr="00DA4BE7">
              <w:rPr>
                <w:rFonts w:eastAsia="MS Mincho"/>
                <w:szCs w:val="24"/>
              </w:rPr>
              <w:t xml:space="preserve">. </w:t>
            </w:r>
          </w:p>
          <w:p w14:paraId="5028DC73" w14:textId="77777777" w:rsidR="00AD00CB" w:rsidRDefault="00AD00CB" w:rsidP="002F7912">
            <w:pPr>
              <w:widowControl/>
              <w:autoSpaceDE/>
              <w:autoSpaceDN/>
              <w:adjustRightInd w:val="0"/>
              <w:ind w:right="153"/>
              <w:jc w:val="both"/>
              <w:rPr>
                <w:rFonts w:eastAsia="MS Mincho"/>
                <w:szCs w:val="24"/>
              </w:rPr>
            </w:pPr>
          </w:p>
          <w:p w14:paraId="4A9DF69A" w14:textId="77777777" w:rsidR="00666440" w:rsidRDefault="00666440" w:rsidP="002F7912">
            <w:pPr>
              <w:widowControl/>
              <w:autoSpaceDE/>
              <w:autoSpaceDN/>
              <w:adjustRightInd w:val="0"/>
              <w:ind w:right="153"/>
              <w:jc w:val="both"/>
              <w:rPr>
                <w:rFonts w:eastAsia="MS Mincho"/>
                <w:szCs w:val="24"/>
              </w:rPr>
            </w:pPr>
          </w:p>
          <w:p w14:paraId="0B88AA01"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8B29A5">
              <w:rPr>
                <w:rFonts w:eastAsia="MS Mincho"/>
                <w:szCs w:val="24"/>
              </w:rPr>
              <w:t>Komisiju</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prijem</w:t>
            </w:r>
            <w:proofErr w:type="spellEnd"/>
            <w:r w:rsidRPr="008B29A5">
              <w:rPr>
                <w:rFonts w:eastAsia="MS Mincho"/>
                <w:szCs w:val="24"/>
              </w:rPr>
              <w:t xml:space="preserve"> bira se </w:t>
            </w:r>
            <w:proofErr w:type="spellStart"/>
            <w:r w:rsidRPr="008B29A5">
              <w:rPr>
                <w:rFonts w:eastAsia="MS Mincho"/>
                <w:szCs w:val="24"/>
              </w:rPr>
              <w:t>ad</w:t>
            </w:r>
            <w:proofErr w:type="spellEnd"/>
            <w:r w:rsidRPr="008B29A5">
              <w:rPr>
                <w:rFonts w:eastAsia="MS Mincho"/>
                <w:szCs w:val="24"/>
              </w:rPr>
              <w:t xml:space="preserve"> </w:t>
            </w:r>
            <w:proofErr w:type="spellStart"/>
            <w:r w:rsidRPr="008B29A5">
              <w:rPr>
                <w:rFonts w:eastAsia="MS Mincho"/>
                <w:szCs w:val="24"/>
              </w:rPr>
              <w:t>hoc</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svaku</w:t>
            </w:r>
            <w:proofErr w:type="spellEnd"/>
            <w:r w:rsidRPr="008B29A5">
              <w:rPr>
                <w:rFonts w:eastAsia="MS Mincho"/>
                <w:szCs w:val="24"/>
              </w:rPr>
              <w:t xml:space="preserve"> </w:t>
            </w:r>
            <w:proofErr w:type="spellStart"/>
            <w:r w:rsidRPr="008B29A5">
              <w:rPr>
                <w:rFonts w:eastAsia="MS Mincho"/>
                <w:szCs w:val="24"/>
              </w:rPr>
              <w:t>poziciju</w:t>
            </w:r>
            <w:proofErr w:type="spellEnd"/>
            <w:r w:rsidRPr="008B29A5">
              <w:rPr>
                <w:rFonts w:eastAsia="MS Mincho"/>
                <w:szCs w:val="24"/>
              </w:rPr>
              <w:t xml:space="preserve"> </w:t>
            </w:r>
            <w:proofErr w:type="spellStart"/>
            <w:r w:rsidRPr="008B29A5">
              <w:rPr>
                <w:rFonts w:eastAsia="MS Mincho"/>
                <w:szCs w:val="24"/>
              </w:rPr>
              <w:t>preko</w:t>
            </w:r>
            <w:proofErr w:type="spellEnd"/>
            <w:r w:rsidRPr="008B29A5">
              <w:rPr>
                <w:rFonts w:eastAsia="MS Mincho"/>
                <w:szCs w:val="24"/>
              </w:rPr>
              <w:t xml:space="preserve"> </w:t>
            </w:r>
            <w:proofErr w:type="spellStart"/>
            <w:r w:rsidRPr="008B29A5">
              <w:rPr>
                <w:rFonts w:eastAsia="MS Mincho"/>
                <w:szCs w:val="24"/>
              </w:rPr>
              <w:t>kompjuterskog</w:t>
            </w:r>
            <w:proofErr w:type="spellEnd"/>
            <w:r w:rsidRPr="008B29A5">
              <w:rPr>
                <w:rFonts w:eastAsia="MS Mincho"/>
                <w:szCs w:val="24"/>
              </w:rPr>
              <w:t xml:space="preserve"> </w:t>
            </w:r>
            <w:proofErr w:type="spellStart"/>
            <w:r w:rsidRPr="008B29A5">
              <w:rPr>
                <w:rFonts w:eastAsia="MS Mincho"/>
                <w:szCs w:val="24"/>
              </w:rPr>
              <w:t>sistema</w:t>
            </w:r>
            <w:proofErr w:type="spellEnd"/>
            <w:r w:rsidRPr="008B29A5">
              <w:rPr>
                <w:rFonts w:eastAsia="MS Mincho"/>
                <w:szCs w:val="24"/>
              </w:rPr>
              <w:t xml:space="preserve"> </w:t>
            </w:r>
            <w:proofErr w:type="spellStart"/>
            <w:r w:rsidRPr="008B29A5">
              <w:rPr>
                <w:rFonts w:eastAsia="MS Mincho"/>
                <w:szCs w:val="24"/>
              </w:rPr>
              <w:t>od</w:t>
            </w:r>
            <w:proofErr w:type="spellEnd"/>
            <w:r w:rsidRPr="008B29A5">
              <w:rPr>
                <w:rFonts w:eastAsia="MS Mincho"/>
                <w:szCs w:val="24"/>
              </w:rPr>
              <w:t xml:space="preserve"> </w:t>
            </w:r>
            <w:proofErr w:type="spellStart"/>
            <w:r w:rsidRPr="008B29A5">
              <w:rPr>
                <w:rFonts w:eastAsia="MS Mincho"/>
                <w:szCs w:val="24"/>
              </w:rPr>
              <w:t>strane</w:t>
            </w:r>
            <w:proofErr w:type="spellEnd"/>
            <w:r w:rsidRPr="008B29A5">
              <w:rPr>
                <w:rFonts w:eastAsia="MS Mincho"/>
                <w:szCs w:val="24"/>
              </w:rPr>
              <w:t xml:space="preserve"> </w:t>
            </w:r>
            <w:proofErr w:type="spellStart"/>
            <w:r w:rsidRPr="008B29A5">
              <w:rPr>
                <w:rFonts w:eastAsia="MS Mincho"/>
                <w:szCs w:val="24"/>
              </w:rPr>
              <w:t>odgovorne</w:t>
            </w:r>
            <w:proofErr w:type="spellEnd"/>
            <w:r w:rsidRPr="008B29A5">
              <w:rPr>
                <w:rFonts w:eastAsia="MS Mincho"/>
                <w:szCs w:val="24"/>
              </w:rPr>
              <w:t xml:space="preserve"> </w:t>
            </w:r>
            <w:proofErr w:type="spellStart"/>
            <w:r w:rsidRPr="008B29A5">
              <w:rPr>
                <w:rFonts w:eastAsia="MS Mincho"/>
                <w:szCs w:val="24"/>
              </w:rPr>
              <w:t>jedinice</w:t>
            </w:r>
            <w:proofErr w:type="spellEnd"/>
            <w:r w:rsidRPr="008B29A5">
              <w:rPr>
                <w:rFonts w:eastAsia="MS Mincho"/>
                <w:szCs w:val="24"/>
              </w:rPr>
              <w:t xml:space="preserve">. </w:t>
            </w:r>
            <w:proofErr w:type="spellStart"/>
            <w:r w:rsidRPr="008B29A5">
              <w:rPr>
                <w:rFonts w:eastAsia="MS Mincho"/>
                <w:szCs w:val="24"/>
              </w:rPr>
              <w:t>Komisiju</w:t>
            </w:r>
            <w:proofErr w:type="spellEnd"/>
            <w:r w:rsidRPr="008B29A5">
              <w:rPr>
                <w:rFonts w:eastAsia="MS Mincho"/>
                <w:szCs w:val="24"/>
              </w:rPr>
              <w:t xml:space="preserve"> </w:t>
            </w:r>
            <w:proofErr w:type="spellStart"/>
            <w:r w:rsidRPr="008B29A5">
              <w:rPr>
                <w:rFonts w:eastAsia="MS Mincho"/>
                <w:szCs w:val="24"/>
              </w:rPr>
              <w:t>imenuje</w:t>
            </w:r>
            <w:proofErr w:type="spellEnd"/>
            <w:r w:rsidRPr="008B29A5">
              <w:rPr>
                <w:rFonts w:eastAsia="MS Mincho"/>
                <w:szCs w:val="24"/>
              </w:rPr>
              <w:t xml:space="preserve"> </w:t>
            </w:r>
            <w:proofErr w:type="spellStart"/>
            <w:r w:rsidRPr="008B29A5">
              <w:rPr>
                <w:rFonts w:eastAsia="MS Mincho"/>
                <w:szCs w:val="24"/>
              </w:rPr>
              <w:t>najviši</w:t>
            </w:r>
            <w:proofErr w:type="spellEnd"/>
            <w:r w:rsidRPr="008B29A5">
              <w:rPr>
                <w:rFonts w:eastAsia="MS Mincho"/>
                <w:szCs w:val="24"/>
              </w:rPr>
              <w:t xml:space="preserve"> </w:t>
            </w:r>
            <w:proofErr w:type="spellStart"/>
            <w:r w:rsidRPr="008B29A5">
              <w:rPr>
                <w:rFonts w:eastAsia="MS Mincho"/>
                <w:szCs w:val="24"/>
              </w:rPr>
              <w:t>administrativni</w:t>
            </w:r>
            <w:proofErr w:type="spellEnd"/>
            <w:r w:rsidRPr="008B29A5">
              <w:rPr>
                <w:rFonts w:eastAsia="MS Mincho"/>
                <w:szCs w:val="24"/>
              </w:rPr>
              <w:t xml:space="preserve"> </w:t>
            </w:r>
            <w:proofErr w:type="spellStart"/>
            <w:r w:rsidRPr="008B29A5">
              <w:rPr>
                <w:rFonts w:eastAsia="MS Mincho"/>
                <w:szCs w:val="24"/>
              </w:rPr>
              <w:t>rukovodilac</w:t>
            </w:r>
            <w:proofErr w:type="spellEnd"/>
            <w:r w:rsidRPr="008B29A5">
              <w:rPr>
                <w:rFonts w:eastAsia="MS Mincho"/>
                <w:szCs w:val="24"/>
              </w:rPr>
              <w:t xml:space="preserve"> </w:t>
            </w:r>
            <w:proofErr w:type="spellStart"/>
            <w:r w:rsidRPr="008B29A5">
              <w:rPr>
                <w:rFonts w:eastAsia="MS Mincho"/>
                <w:szCs w:val="24"/>
              </w:rPr>
              <w:t>institucije</w:t>
            </w:r>
            <w:proofErr w:type="spellEnd"/>
            <w:r w:rsidRPr="00DA4BE7">
              <w:rPr>
                <w:rFonts w:eastAsia="MS Mincho"/>
                <w:szCs w:val="24"/>
              </w:rPr>
              <w:t>.</w:t>
            </w:r>
          </w:p>
          <w:p w14:paraId="14EEA5E2" w14:textId="77777777" w:rsidR="00AD00CB" w:rsidRPr="00DA4BE7" w:rsidRDefault="00AD00CB" w:rsidP="002F7912">
            <w:pPr>
              <w:widowControl/>
              <w:autoSpaceDE/>
              <w:autoSpaceDN/>
              <w:adjustRightInd w:val="0"/>
              <w:ind w:right="153"/>
              <w:jc w:val="both"/>
              <w:rPr>
                <w:rFonts w:eastAsia="MS Mincho"/>
                <w:szCs w:val="24"/>
              </w:rPr>
            </w:pPr>
          </w:p>
          <w:p w14:paraId="225E8773"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r w:rsidRPr="008B29A5">
              <w:rPr>
                <w:rFonts w:eastAsia="MS Mincho"/>
                <w:szCs w:val="24"/>
              </w:rPr>
              <w:t xml:space="preserve">U </w:t>
            </w:r>
            <w:proofErr w:type="spellStart"/>
            <w:r w:rsidRPr="008B29A5">
              <w:rPr>
                <w:rFonts w:eastAsia="MS Mincho"/>
                <w:szCs w:val="24"/>
              </w:rPr>
              <w:t>postupku</w:t>
            </w:r>
            <w:proofErr w:type="spellEnd"/>
            <w:r w:rsidRPr="008B29A5">
              <w:rPr>
                <w:rFonts w:eastAsia="MS Mincho"/>
                <w:szCs w:val="24"/>
              </w:rPr>
              <w:t xml:space="preserve"> </w:t>
            </w:r>
            <w:proofErr w:type="spellStart"/>
            <w:r w:rsidRPr="008B29A5">
              <w:rPr>
                <w:rFonts w:eastAsia="MS Mincho"/>
                <w:szCs w:val="24"/>
              </w:rPr>
              <w:t>regrutovanja</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pozicije</w:t>
            </w:r>
            <w:proofErr w:type="spellEnd"/>
            <w:r w:rsidRPr="008B29A5">
              <w:rPr>
                <w:rFonts w:eastAsia="MS Mincho"/>
                <w:szCs w:val="24"/>
              </w:rPr>
              <w:t xml:space="preserve"> </w:t>
            </w:r>
            <w:proofErr w:type="spellStart"/>
            <w:r w:rsidRPr="008B29A5">
              <w:rPr>
                <w:rFonts w:eastAsia="MS Mincho"/>
                <w:szCs w:val="24"/>
              </w:rPr>
              <w:t>niže</w:t>
            </w:r>
            <w:proofErr w:type="spellEnd"/>
            <w:r w:rsidRPr="008B29A5">
              <w:rPr>
                <w:rFonts w:eastAsia="MS Mincho"/>
                <w:szCs w:val="24"/>
              </w:rPr>
              <w:t xml:space="preserve"> i </w:t>
            </w:r>
            <w:proofErr w:type="spellStart"/>
            <w:r w:rsidRPr="008B29A5">
              <w:rPr>
                <w:rFonts w:eastAsia="MS Mincho"/>
                <w:szCs w:val="24"/>
              </w:rPr>
              <w:t>srednje</w:t>
            </w:r>
            <w:proofErr w:type="spellEnd"/>
            <w:r w:rsidRPr="008B29A5">
              <w:rPr>
                <w:rFonts w:eastAsia="MS Mincho"/>
                <w:szCs w:val="24"/>
              </w:rPr>
              <w:t xml:space="preserve"> </w:t>
            </w:r>
            <w:proofErr w:type="spellStart"/>
            <w:r w:rsidRPr="008B29A5">
              <w:rPr>
                <w:rFonts w:eastAsia="MS Mincho"/>
                <w:szCs w:val="24"/>
              </w:rPr>
              <w:t>rukovodeće</w:t>
            </w:r>
            <w:proofErr w:type="spellEnd"/>
            <w:r w:rsidRPr="008B29A5">
              <w:rPr>
                <w:rFonts w:eastAsia="MS Mincho"/>
                <w:szCs w:val="24"/>
              </w:rPr>
              <w:t xml:space="preserve"> </w:t>
            </w:r>
            <w:proofErr w:type="spellStart"/>
            <w:r w:rsidRPr="008B29A5">
              <w:rPr>
                <w:rFonts w:eastAsia="MS Mincho"/>
                <w:szCs w:val="24"/>
              </w:rPr>
              <w:t>kategorije</w:t>
            </w:r>
            <w:proofErr w:type="spellEnd"/>
            <w:r w:rsidRPr="008B29A5">
              <w:rPr>
                <w:rFonts w:eastAsia="MS Mincho"/>
                <w:szCs w:val="24"/>
              </w:rPr>
              <w:t xml:space="preserve">, u </w:t>
            </w:r>
            <w:proofErr w:type="spellStart"/>
            <w:r w:rsidRPr="008B29A5">
              <w:rPr>
                <w:rFonts w:eastAsia="MS Mincho"/>
                <w:szCs w:val="24"/>
              </w:rPr>
              <w:t>svojstcu</w:t>
            </w:r>
            <w:proofErr w:type="spellEnd"/>
            <w:r w:rsidRPr="008B29A5">
              <w:rPr>
                <w:rFonts w:eastAsia="MS Mincho"/>
                <w:szCs w:val="24"/>
              </w:rPr>
              <w:t xml:space="preserve"> </w:t>
            </w:r>
            <w:proofErr w:type="spellStart"/>
            <w:r w:rsidRPr="008B29A5">
              <w:rPr>
                <w:rFonts w:eastAsia="MS Mincho"/>
                <w:szCs w:val="24"/>
              </w:rPr>
              <w:t>posmatrača</w:t>
            </w:r>
            <w:proofErr w:type="spellEnd"/>
            <w:r w:rsidRPr="008B29A5">
              <w:rPr>
                <w:rFonts w:eastAsia="MS Mincho"/>
                <w:szCs w:val="24"/>
              </w:rPr>
              <w:t xml:space="preserve"> </w:t>
            </w:r>
            <w:proofErr w:type="spellStart"/>
            <w:r w:rsidRPr="008B29A5">
              <w:rPr>
                <w:rFonts w:eastAsia="MS Mincho"/>
                <w:szCs w:val="24"/>
              </w:rPr>
              <w:t>mogu</w:t>
            </w:r>
            <w:proofErr w:type="spellEnd"/>
            <w:r w:rsidRPr="008B29A5">
              <w:rPr>
                <w:rFonts w:eastAsia="MS Mincho"/>
                <w:szCs w:val="24"/>
              </w:rPr>
              <w:t xml:space="preserve"> </w:t>
            </w:r>
            <w:proofErr w:type="spellStart"/>
            <w:r w:rsidRPr="008B29A5">
              <w:rPr>
                <w:rFonts w:eastAsia="MS Mincho"/>
                <w:szCs w:val="24"/>
              </w:rPr>
              <w:t>učestvovati</w:t>
            </w:r>
            <w:proofErr w:type="spellEnd"/>
            <w:r w:rsidRPr="008B29A5">
              <w:rPr>
                <w:rFonts w:eastAsia="MS Mincho"/>
                <w:szCs w:val="24"/>
              </w:rPr>
              <w:t xml:space="preserve"> </w:t>
            </w:r>
            <w:proofErr w:type="spellStart"/>
            <w:r w:rsidRPr="008B29A5">
              <w:rPr>
                <w:rFonts w:eastAsia="MS Mincho"/>
                <w:szCs w:val="24"/>
              </w:rPr>
              <w:t>predstavnici</w:t>
            </w:r>
            <w:proofErr w:type="spellEnd"/>
            <w:r w:rsidRPr="008B29A5">
              <w:rPr>
                <w:rFonts w:eastAsia="MS Mincho"/>
                <w:szCs w:val="24"/>
              </w:rPr>
              <w:t xml:space="preserve"> </w:t>
            </w:r>
            <w:proofErr w:type="spellStart"/>
            <w:r w:rsidRPr="008B29A5">
              <w:rPr>
                <w:rFonts w:eastAsia="MS Mincho"/>
                <w:szCs w:val="24"/>
              </w:rPr>
              <w:t>civilnog</w:t>
            </w:r>
            <w:proofErr w:type="spellEnd"/>
            <w:r w:rsidRPr="008B29A5">
              <w:rPr>
                <w:rFonts w:eastAsia="MS Mincho"/>
                <w:szCs w:val="24"/>
              </w:rPr>
              <w:t xml:space="preserve"> </w:t>
            </w:r>
            <w:proofErr w:type="spellStart"/>
            <w:r w:rsidRPr="008B29A5">
              <w:rPr>
                <w:rFonts w:eastAsia="MS Mincho"/>
                <w:szCs w:val="24"/>
              </w:rPr>
              <w:t>društva</w:t>
            </w:r>
            <w:proofErr w:type="spellEnd"/>
            <w:r w:rsidRPr="008B29A5">
              <w:rPr>
                <w:rFonts w:eastAsia="MS Mincho"/>
                <w:szCs w:val="24"/>
              </w:rPr>
              <w:t xml:space="preserve"> i sindikata</w:t>
            </w:r>
            <w:r w:rsidRPr="00DA4BE7">
              <w:rPr>
                <w:rFonts w:eastAsia="MS Mincho"/>
                <w:szCs w:val="24"/>
              </w:rPr>
              <w:t xml:space="preserve">. </w:t>
            </w:r>
          </w:p>
          <w:p w14:paraId="1F7F1109" w14:textId="77777777" w:rsidR="00AD00CB" w:rsidRPr="00DA4BE7" w:rsidRDefault="00AD00CB" w:rsidP="002F7912">
            <w:pPr>
              <w:widowControl/>
              <w:autoSpaceDE/>
              <w:autoSpaceDN/>
              <w:adjustRightInd w:val="0"/>
              <w:ind w:right="153"/>
              <w:jc w:val="both"/>
              <w:rPr>
                <w:rFonts w:eastAsia="MS Mincho"/>
                <w:szCs w:val="24"/>
              </w:rPr>
            </w:pPr>
          </w:p>
          <w:p w14:paraId="68BD39F8" w14:textId="77777777" w:rsidR="00AD00CB" w:rsidRDefault="00AD00CB" w:rsidP="002F7912">
            <w:pPr>
              <w:widowControl/>
              <w:autoSpaceDE/>
              <w:autoSpaceDN/>
              <w:adjustRightInd w:val="0"/>
              <w:ind w:right="153"/>
              <w:jc w:val="both"/>
              <w:rPr>
                <w:rFonts w:eastAsia="MS Mincho"/>
                <w:szCs w:val="24"/>
              </w:rPr>
            </w:pPr>
          </w:p>
          <w:p w14:paraId="3E65C5AC"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6.</w:t>
            </w:r>
            <w:r w:rsidRPr="00DA4BE7">
              <w:rPr>
                <w:rFonts w:eastAsia="MS Mincho"/>
                <w:szCs w:val="24"/>
              </w:rPr>
              <w:tab/>
            </w:r>
            <w:proofErr w:type="spellStart"/>
            <w:r w:rsidRPr="008B29A5">
              <w:rPr>
                <w:rFonts w:eastAsia="MS Mincho"/>
                <w:szCs w:val="24"/>
              </w:rPr>
              <w:t>Vlada</w:t>
            </w:r>
            <w:proofErr w:type="spellEnd"/>
            <w:r w:rsidRPr="008B29A5">
              <w:rPr>
                <w:rFonts w:eastAsia="MS Mincho"/>
                <w:szCs w:val="24"/>
              </w:rPr>
              <w:t xml:space="preserve"> Kosova, na </w:t>
            </w:r>
            <w:proofErr w:type="spellStart"/>
            <w:r w:rsidRPr="008B29A5">
              <w:rPr>
                <w:rFonts w:eastAsia="MS Mincho"/>
                <w:szCs w:val="24"/>
              </w:rPr>
              <w:t>predlog</w:t>
            </w:r>
            <w:proofErr w:type="spellEnd"/>
            <w:r w:rsidRPr="008B29A5">
              <w:rPr>
                <w:rFonts w:eastAsia="MS Mincho"/>
                <w:szCs w:val="24"/>
              </w:rPr>
              <w:t xml:space="preserve"> </w:t>
            </w:r>
            <w:proofErr w:type="spellStart"/>
            <w:r w:rsidRPr="008B29A5">
              <w:rPr>
                <w:rFonts w:eastAsia="MS Mincho"/>
                <w:szCs w:val="24"/>
              </w:rPr>
              <w:t>ministarstva</w:t>
            </w:r>
            <w:proofErr w:type="spellEnd"/>
            <w:r w:rsidRPr="008B29A5">
              <w:rPr>
                <w:rFonts w:eastAsia="MS Mincho"/>
                <w:szCs w:val="24"/>
              </w:rPr>
              <w:t xml:space="preserve"> </w:t>
            </w:r>
            <w:proofErr w:type="spellStart"/>
            <w:r w:rsidRPr="008B29A5">
              <w:rPr>
                <w:rFonts w:eastAsia="MS Mincho"/>
                <w:szCs w:val="24"/>
              </w:rPr>
              <w:t>odgovornog</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javnu</w:t>
            </w:r>
            <w:proofErr w:type="spellEnd"/>
            <w:r w:rsidRPr="008B29A5">
              <w:rPr>
                <w:rFonts w:eastAsia="MS Mincho"/>
                <w:szCs w:val="24"/>
              </w:rPr>
              <w:t xml:space="preserve"> </w:t>
            </w:r>
            <w:proofErr w:type="spellStart"/>
            <w:r w:rsidRPr="008B29A5">
              <w:rPr>
                <w:rFonts w:eastAsia="MS Mincho"/>
                <w:szCs w:val="24"/>
              </w:rPr>
              <w:t>upravu</w:t>
            </w:r>
            <w:proofErr w:type="spellEnd"/>
            <w:r w:rsidRPr="008B29A5">
              <w:rPr>
                <w:rFonts w:eastAsia="MS Mincho"/>
                <w:szCs w:val="24"/>
              </w:rPr>
              <w:t xml:space="preserve">, </w:t>
            </w:r>
            <w:proofErr w:type="spellStart"/>
            <w:r w:rsidRPr="008B29A5">
              <w:rPr>
                <w:rFonts w:eastAsia="MS Mincho"/>
                <w:szCs w:val="24"/>
              </w:rPr>
              <w:t>podzakonskim</w:t>
            </w:r>
            <w:proofErr w:type="spellEnd"/>
            <w:r w:rsidRPr="008B29A5">
              <w:rPr>
                <w:rFonts w:eastAsia="MS Mincho"/>
                <w:szCs w:val="24"/>
              </w:rPr>
              <w:t xml:space="preserve"> </w:t>
            </w:r>
            <w:proofErr w:type="spellStart"/>
            <w:r w:rsidRPr="008B29A5">
              <w:rPr>
                <w:rFonts w:eastAsia="MS Mincho"/>
                <w:szCs w:val="24"/>
              </w:rPr>
              <w:t>aktom</w:t>
            </w:r>
            <w:proofErr w:type="spellEnd"/>
            <w:r w:rsidRPr="008B29A5">
              <w:rPr>
                <w:rFonts w:eastAsia="MS Mincho"/>
                <w:szCs w:val="24"/>
              </w:rPr>
              <w:t xml:space="preserve"> </w:t>
            </w:r>
            <w:proofErr w:type="spellStart"/>
            <w:r w:rsidRPr="008B29A5">
              <w:rPr>
                <w:rFonts w:eastAsia="MS Mincho"/>
                <w:szCs w:val="24"/>
              </w:rPr>
              <w:t>usvaja</w:t>
            </w:r>
            <w:proofErr w:type="spellEnd"/>
            <w:r w:rsidRPr="00DA4BE7">
              <w:rPr>
                <w:rFonts w:eastAsia="MS Mincho"/>
                <w:szCs w:val="24"/>
              </w:rPr>
              <w:t>:</w:t>
            </w:r>
          </w:p>
          <w:p w14:paraId="615D2482" w14:textId="77777777" w:rsidR="00AD00CB" w:rsidRDefault="00AD00CB" w:rsidP="002F7912">
            <w:pPr>
              <w:widowControl/>
              <w:autoSpaceDE/>
              <w:autoSpaceDN/>
              <w:adjustRightInd w:val="0"/>
              <w:ind w:right="153"/>
              <w:jc w:val="both"/>
              <w:rPr>
                <w:rFonts w:eastAsia="MS Mincho"/>
                <w:szCs w:val="24"/>
              </w:rPr>
            </w:pPr>
          </w:p>
          <w:p w14:paraId="4D4E84F0" w14:textId="77777777" w:rsidR="00666440" w:rsidRPr="00DA4BE7" w:rsidRDefault="00666440" w:rsidP="002F7912">
            <w:pPr>
              <w:widowControl/>
              <w:autoSpaceDE/>
              <w:autoSpaceDN/>
              <w:adjustRightInd w:val="0"/>
              <w:ind w:right="153"/>
              <w:jc w:val="both"/>
              <w:rPr>
                <w:rFonts w:eastAsia="MS Mincho"/>
                <w:szCs w:val="24"/>
              </w:rPr>
            </w:pPr>
          </w:p>
          <w:p w14:paraId="584ED2BD"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6.1.</w:t>
            </w:r>
            <w:r w:rsidRPr="00DA4BE7">
              <w:rPr>
                <w:rFonts w:eastAsia="MS Mincho"/>
                <w:szCs w:val="24"/>
              </w:rPr>
              <w:tab/>
            </w:r>
            <w:proofErr w:type="spellStart"/>
            <w:r w:rsidRPr="008B29A5">
              <w:rPr>
                <w:rFonts w:eastAsia="MS Mincho"/>
                <w:szCs w:val="24"/>
              </w:rPr>
              <w:t>pravila</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osnivanje</w:t>
            </w:r>
            <w:proofErr w:type="spellEnd"/>
            <w:r w:rsidRPr="008B29A5">
              <w:rPr>
                <w:rFonts w:eastAsia="MS Mincho"/>
                <w:szCs w:val="24"/>
              </w:rPr>
              <w:t xml:space="preserve">, </w:t>
            </w:r>
            <w:proofErr w:type="spellStart"/>
            <w:r w:rsidRPr="008B29A5">
              <w:rPr>
                <w:rFonts w:eastAsia="MS Mincho"/>
                <w:szCs w:val="24"/>
              </w:rPr>
              <w:t>funksionisanje</w:t>
            </w:r>
            <w:proofErr w:type="spellEnd"/>
            <w:r w:rsidRPr="008B29A5">
              <w:rPr>
                <w:rFonts w:eastAsia="MS Mincho"/>
                <w:szCs w:val="24"/>
              </w:rPr>
              <w:t xml:space="preserve"> i </w:t>
            </w:r>
            <w:proofErr w:type="spellStart"/>
            <w:r w:rsidRPr="008B29A5">
              <w:rPr>
                <w:rFonts w:eastAsia="MS Mincho"/>
                <w:szCs w:val="24"/>
              </w:rPr>
              <w:t>donošenje</w:t>
            </w:r>
            <w:proofErr w:type="spellEnd"/>
            <w:r w:rsidRPr="008B29A5">
              <w:rPr>
                <w:rFonts w:eastAsia="MS Mincho"/>
                <w:szCs w:val="24"/>
              </w:rPr>
              <w:t xml:space="preserve"> </w:t>
            </w:r>
            <w:proofErr w:type="spellStart"/>
            <w:r w:rsidRPr="008B29A5">
              <w:rPr>
                <w:rFonts w:eastAsia="MS Mincho"/>
                <w:szCs w:val="24"/>
              </w:rPr>
              <w:t>odluka</w:t>
            </w:r>
            <w:proofErr w:type="spellEnd"/>
            <w:r w:rsidRPr="008B29A5">
              <w:rPr>
                <w:rFonts w:eastAsia="MS Mincho"/>
                <w:szCs w:val="24"/>
              </w:rPr>
              <w:t xml:space="preserve"> </w:t>
            </w:r>
            <w:proofErr w:type="spellStart"/>
            <w:r w:rsidRPr="008B29A5">
              <w:rPr>
                <w:rFonts w:eastAsia="MS Mincho"/>
                <w:szCs w:val="24"/>
              </w:rPr>
              <w:t>komisija</w:t>
            </w:r>
            <w:proofErr w:type="spellEnd"/>
            <w:r w:rsidRPr="00DA4BE7">
              <w:rPr>
                <w:rFonts w:eastAsia="MS Mincho"/>
                <w:szCs w:val="24"/>
              </w:rPr>
              <w:t>;</w:t>
            </w:r>
          </w:p>
          <w:p w14:paraId="62F7778C" w14:textId="77777777" w:rsidR="00AD00CB" w:rsidRPr="00DA4BE7" w:rsidRDefault="00AD00CB" w:rsidP="00666440">
            <w:pPr>
              <w:widowControl/>
              <w:autoSpaceDE/>
              <w:autoSpaceDN/>
              <w:adjustRightInd w:val="0"/>
              <w:ind w:left="409" w:right="153"/>
              <w:jc w:val="both"/>
              <w:rPr>
                <w:rFonts w:eastAsia="MS Mincho"/>
                <w:szCs w:val="24"/>
              </w:rPr>
            </w:pPr>
          </w:p>
          <w:p w14:paraId="4AB21C5C"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lastRenderedPageBreak/>
              <w:t>6.2.</w:t>
            </w:r>
            <w:r w:rsidRPr="00DA4BE7">
              <w:rPr>
                <w:rFonts w:eastAsia="MS Mincho"/>
                <w:szCs w:val="24"/>
              </w:rPr>
              <w:tab/>
            </w:r>
            <w:proofErr w:type="spellStart"/>
            <w:r w:rsidRPr="008B29A5">
              <w:rPr>
                <w:rFonts w:eastAsia="MS Mincho"/>
                <w:szCs w:val="24"/>
              </w:rPr>
              <w:t>kriterijume</w:t>
            </w:r>
            <w:proofErr w:type="spellEnd"/>
            <w:r w:rsidRPr="008B29A5">
              <w:rPr>
                <w:rFonts w:eastAsia="MS Mincho"/>
                <w:szCs w:val="24"/>
              </w:rPr>
              <w:t xml:space="preserve"> i </w:t>
            </w:r>
            <w:proofErr w:type="spellStart"/>
            <w:r w:rsidRPr="008B29A5">
              <w:rPr>
                <w:rFonts w:eastAsia="MS Mincho"/>
                <w:szCs w:val="24"/>
              </w:rPr>
              <w:t>postupak</w:t>
            </w:r>
            <w:proofErr w:type="spellEnd"/>
            <w:r w:rsidRPr="008B29A5">
              <w:rPr>
                <w:rFonts w:eastAsia="MS Mincho"/>
                <w:szCs w:val="24"/>
              </w:rPr>
              <w:t xml:space="preserve"> </w:t>
            </w:r>
            <w:proofErr w:type="spellStart"/>
            <w:r w:rsidRPr="008B29A5">
              <w:rPr>
                <w:rFonts w:eastAsia="MS Mincho"/>
                <w:szCs w:val="24"/>
              </w:rPr>
              <w:t>za</w:t>
            </w:r>
            <w:proofErr w:type="spellEnd"/>
            <w:r w:rsidRPr="008B29A5">
              <w:rPr>
                <w:rFonts w:eastAsia="MS Mincho"/>
                <w:szCs w:val="24"/>
              </w:rPr>
              <w:t xml:space="preserve"> </w:t>
            </w:r>
            <w:proofErr w:type="spellStart"/>
            <w:r w:rsidRPr="008B29A5">
              <w:rPr>
                <w:rFonts w:eastAsia="MS Mincho"/>
                <w:szCs w:val="24"/>
              </w:rPr>
              <w:t>izbor</w:t>
            </w:r>
            <w:proofErr w:type="spellEnd"/>
            <w:r w:rsidRPr="008B29A5">
              <w:rPr>
                <w:rFonts w:eastAsia="MS Mincho"/>
                <w:szCs w:val="24"/>
              </w:rPr>
              <w:t xml:space="preserve"> </w:t>
            </w:r>
            <w:proofErr w:type="spellStart"/>
            <w:r w:rsidRPr="008B29A5">
              <w:rPr>
                <w:rFonts w:eastAsia="MS Mincho"/>
                <w:szCs w:val="24"/>
              </w:rPr>
              <w:t>članova</w:t>
            </w:r>
            <w:proofErr w:type="spellEnd"/>
            <w:r w:rsidRPr="008B29A5">
              <w:rPr>
                <w:rFonts w:eastAsia="MS Mincho"/>
                <w:szCs w:val="24"/>
              </w:rPr>
              <w:t xml:space="preserve"> </w:t>
            </w:r>
            <w:proofErr w:type="spellStart"/>
            <w:r w:rsidRPr="008B29A5">
              <w:rPr>
                <w:rFonts w:eastAsia="MS Mincho"/>
                <w:szCs w:val="24"/>
              </w:rPr>
              <w:t>komisije</w:t>
            </w:r>
            <w:proofErr w:type="spellEnd"/>
            <w:r w:rsidRPr="00DA4BE7">
              <w:rPr>
                <w:rFonts w:eastAsia="MS Mincho"/>
                <w:szCs w:val="24"/>
              </w:rPr>
              <w:t>.</w:t>
            </w:r>
          </w:p>
          <w:p w14:paraId="2DF6E1D8" w14:textId="77777777" w:rsidR="00AD00CB" w:rsidRPr="00DA4BE7" w:rsidRDefault="00AD00CB" w:rsidP="002F7912">
            <w:pPr>
              <w:widowControl/>
              <w:autoSpaceDE/>
              <w:autoSpaceDN/>
              <w:adjustRightInd w:val="0"/>
              <w:ind w:right="153"/>
              <w:jc w:val="both"/>
              <w:rPr>
                <w:rFonts w:eastAsia="MS Mincho"/>
                <w:szCs w:val="24"/>
              </w:rPr>
            </w:pPr>
          </w:p>
          <w:p w14:paraId="7342EEF0" w14:textId="161552C7" w:rsidR="00AD00CB" w:rsidRPr="00DA4BE7" w:rsidRDefault="00507D57" w:rsidP="002F7912">
            <w:pPr>
              <w:widowControl/>
              <w:autoSpaceDE/>
              <w:autoSpaceDN/>
              <w:adjustRightInd w:val="0"/>
              <w:ind w:right="153"/>
              <w:jc w:val="both"/>
              <w:rPr>
                <w:rFonts w:eastAsia="MS Mincho"/>
                <w:szCs w:val="24"/>
              </w:rPr>
            </w:pPr>
            <w:r w:rsidRPr="00B30AB6">
              <w:rPr>
                <w:rFonts w:eastAsia="MS Mincho"/>
                <w:szCs w:val="24"/>
              </w:rPr>
              <w:t>7</w:t>
            </w:r>
            <w:r w:rsidR="00AD00CB" w:rsidRPr="00B30AB6">
              <w:rPr>
                <w:rFonts w:eastAsia="MS Mincho"/>
                <w:szCs w:val="24"/>
              </w:rPr>
              <w:t>.</w:t>
            </w:r>
            <w:r w:rsidR="00AD00CB" w:rsidRPr="00DA4BE7">
              <w:rPr>
                <w:rFonts w:eastAsia="MS Mincho"/>
                <w:szCs w:val="24"/>
              </w:rPr>
              <w:t xml:space="preserve"> </w:t>
            </w:r>
            <w:proofErr w:type="spellStart"/>
            <w:r w:rsidR="00AD00CB" w:rsidRPr="008B29A5">
              <w:rPr>
                <w:rFonts w:eastAsia="MS Mincho"/>
                <w:szCs w:val="24"/>
              </w:rPr>
              <w:t>Pravila</w:t>
            </w:r>
            <w:proofErr w:type="spellEnd"/>
            <w:r w:rsidR="00AD00CB" w:rsidRPr="008B29A5">
              <w:rPr>
                <w:rFonts w:eastAsia="MS Mincho"/>
                <w:szCs w:val="24"/>
              </w:rPr>
              <w:t xml:space="preserve"> o </w:t>
            </w:r>
            <w:proofErr w:type="spellStart"/>
            <w:r w:rsidR="00AD00CB" w:rsidRPr="008B29A5">
              <w:rPr>
                <w:rFonts w:eastAsia="MS Mincho"/>
                <w:szCs w:val="24"/>
              </w:rPr>
              <w:t>osnivanju</w:t>
            </w:r>
            <w:proofErr w:type="spellEnd"/>
            <w:r w:rsidR="00AD00CB" w:rsidRPr="008B29A5">
              <w:rPr>
                <w:rFonts w:eastAsia="MS Mincho"/>
                <w:szCs w:val="24"/>
              </w:rPr>
              <w:t xml:space="preserve">, </w:t>
            </w:r>
            <w:proofErr w:type="spellStart"/>
            <w:r w:rsidR="00AD00CB" w:rsidRPr="008B29A5">
              <w:rPr>
                <w:rFonts w:eastAsia="MS Mincho"/>
                <w:szCs w:val="24"/>
              </w:rPr>
              <w:t>funkcionisanju</w:t>
            </w:r>
            <w:proofErr w:type="spellEnd"/>
            <w:r w:rsidR="00AD00CB" w:rsidRPr="008B29A5">
              <w:rPr>
                <w:rFonts w:eastAsia="MS Mincho"/>
                <w:szCs w:val="24"/>
              </w:rPr>
              <w:t xml:space="preserve"> i </w:t>
            </w:r>
            <w:proofErr w:type="spellStart"/>
            <w:r w:rsidR="00AD00CB" w:rsidRPr="008B29A5">
              <w:rPr>
                <w:rFonts w:eastAsia="MS Mincho"/>
                <w:szCs w:val="24"/>
              </w:rPr>
              <w:t>donošenju</w:t>
            </w:r>
            <w:proofErr w:type="spellEnd"/>
            <w:r w:rsidR="00AD00CB" w:rsidRPr="008B29A5">
              <w:rPr>
                <w:rFonts w:eastAsia="MS Mincho"/>
                <w:szCs w:val="24"/>
              </w:rPr>
              <w:t xml:space="preserve"> </w:t>
            </w:r>
            <w:proofErr w:type="spellStart"/>
            <w:r w:rsidR="00AD00CB" w:rsidRPr="008B29A5">
              <w:rPr>
                <w:rFonts w:eastAsia="MS Mincho"/>
                <w:szCs w:val="24"/>
              </w:rPr>
              <w:t>odluka</w:t>
            </w:r>
            <w:proofErr w:type="spellEnd"/>
            <w:r w:rsidR="00AD00CB" w:rsidRPr="008B29A5">
              <w:rPr>
                <w:rFonts w:eastAsia="MS Mincho"/>
                <w:szCs w:val="24"/>
              </w:rPr>
              <w:t xml:space="preserve"> o </w:t>
            </w:r>
            <w:proofErr w:type="spellStart"/>
            <w:r w:rsidR="00AD00CB" w:rsidRPr="008B29A5">
              <w:rPr>
                <w:rFonts w:eastAsia="MS Mincho"/>
                <w:szCs w:val="24"/>
              </w:rPr>
              <w:t>komisijama</w:t>
            </w:r>
            <w:proofErr w:type="spellEnd"/>
            <w:r w:rsidR="00AD00CB" w:rsidRPr="008B29A5">
              <w:rPr>
                <w:rFonts w:eastAsia="MS Mincho"/>
                <w:szCs w:val="24"/>
              </w:rPr>
              <w:t xml:space="preserve">, </w:t>
            </w:r>
            <w:proofErr w:type="spellStart"/>
            <w:r w:rsidR="00AD00CB" w:rsidRPr="008B29A5">
              <w:rPr>
                <w:rFonts w:eastAsia="MS Mincho"/>
                <w:szCs w:val="24"/>
              </w:rPr>
              <w:t>kao</w:t>
            </w:r>
            <w:proofErr w:type="spellEnd"/>
            <w:r w:rsidR="00AD00CB" w:rsidRPr="008B29A5">
              <w:rPr>
                <w:rFonts w:eastAsia="MS Mincho"/>
                <w:szCs w:val="24"/>
              </w:rPr>
              <w:t xml:space="preserve"> i </w:t>
            </w:r>
            <w:proofErr w:type="spellStart"/>
            <w:r w:rsidR="00AD00CB" w:rsidRPr="008B29A5">
              <w:rPr>
                <w:rFonts w:eastAsia="MS Mincho"/>
                <w:szCs w:val="24"/>
              </w:rPr>
              <w:t>kriterijumi</w:t>
            </w:r>
            <w:proofErr w:type="spellEnd"/>
            <w:r w:rsidR="00AD00CB" w:rsidRPr="008B29A5">
              <w:rPr>
                <w:rFonts w:eastAsia="MS Mincho"/>
                <w:szCs w:val="24"/>
              </w:rPr>
              <w:t xml:space="preserve"> i </w:t>
            </w:r>
            <w:proofErr w:type="spellStart"/>
            <w:r w:rsidR="00AD00CB" w:rsidRPr="008B29A5">
              <w:rPr>
                <w:rFonts w:eastAsia="MS Mincho"/>
                <w:szCs w:val="24"/>
              </w:rPr>
              <w:t>postupak</w:t>
            </w:r>
            <w:proofErr w:type="spellEnd"/>
            <w:r w:rsidR="00AD00CB" w:rsidRPr="008B29A5">
              <w:rPr>
                <w:rFonts w:eastAsia="MS Mincho"/>
                <w:szCs w:val="24"/>
              </w:rPr>
              <w:t xml:space="preserve"> </w:t>
            </w:r>
            <w:proofErr w:type="spellStart"/>
            <w:r w:rsidR="00AD00CB" w:rsidRPr="008B29A5">
              <w:rPr>
                <w:rFonts w:eastAsia="MS Mincho"/>
                <w:szCs w:val="24"/>
              </w:rPr>
              <w:t>izbora</w:t>
            </w:r>
            <w:proofErr w:type="spellEnd"/>
            <w:r w:rsidR="00AD00CB" w:rsidRPr="008B29A5">
              <w:rPr>
                <w:rFonts w:eastAsia="MS Mincho"/>
                <w:szCs w:val="24"/>
              </w:rPr>
              <w:t xml:space="preserve"> </w:t>
            </w:r>
            <w:proofErr w:type="spellStart"/>
            <w:r w:rsidR="00AD00CB" w:rsidRPr="008B29A5">
              <w:rPr>
                <w:rFonts w:eastAsia="MS Mincho"/>
                <w:szCs w:val="24"/>
              </w:rPr>
              <w:t>članova</w:t>
            </w:r>
            <w:proofErr w:type="spellEnd"/>
            <w:r w:rsidR="00AD00CB" w:rsidRPr="008B29A5">
              <w:rPr>
                <w:rFonts w:eastAsia="MS Mincho"/>
                <w:szCs w:val="24"/>
              </w:rPr>
              <w:t xml:space="preserve"> </w:t>
            </w:r>
            <w:proofErr w:type="spellStart"/>
            <w:r w:rsidR="00AD00CB" w:rsidRPr="008B29A5">
              <w:rPr>
                <w:rFonts w:eastAsia="MS Mincho"/>
                <w:szCs w:val="24"/>
              </w:rPr>
              <w:t>komisije</w:t>
            </w:r>
            <w:proofErr w:type="spellEnd"/>
            <w:r w:rsidR="00AD00CB" w:rsidRPr="008B29A5">
              <w:rPr>
                <w:rFonts w:eastAsia="MS Mincho"/>
                <w:szCs w:val="24"/>
              </w:rPr>
              <w:t xml:space="preserve"> </w:t>
            </w:r>
            <w:proofErr w:type="spellStart"/>
            <w:r w:rsidR="00AD00CB" w:rsidRPr="008B29A5">
              <w:rPr>
                <w:rFonts w:eastAsia="MS Mincho"/>
                <w:szCs w:val="24"/>
              </w:rPr>
              <w:t>za</w:t>
            </w:r>
            <w:proofErr w:type="spellEnd"/>
            <w:r w:rsidR="00AD00CB" w:rsidRPr="008B29A5">
              <w:rPr>
                <w:rFonts w:eastAsia="MS Mincho"/>
                <w:szCs w:val="24"/>
              </w:rPr>
              <w:t xml:space="preserve"> </w:t>
            </w:r>
            <w:proofErr w:type="spellStart"/>
            <w:r w:rsidR="00AD00CB" w:rsidRPr="008B29A5">
              <w:rPr>
                <w:rFonts w:eastAsia="MS Mincho"/>
                <w:szCs w:val="24"/>
              </w:rPr>
              <w:t>zaposlene</w:t>
            </w:r>
            <w:proofErr w:type="spellEnd"/>
            <w:r w:rsidR="00AD00CB" w:rsidRPr="008B29A5">
              <w:rPr>
                <w:rFonts w:eastAsia="MS Mincho"/>
                <w:szCs w:val="24"/>
              </w:rPr>
              <w:t xml:space="preserve"> u </w:t>
            </w:r>
            <w:proofErr w:type="spellStart"/>
            <w:r w:rsidR="00AD00CB" w:rsidRPr="008B29A5">
              <w:rPr>
                <w:rFonts w:eastAsia="MS Mincho"/>
                <w:szCs w:val="24"/>
              </w:rPr>
              <w:t>samostalnim</w:t>
            </w:r>
            <w:proofErr w:type="spellEnd"/>
            <w:r w:rsidR="00AD00CB" w:rsidRPr="008B29A5">
              <w:rPr>
                <w:rFonts w:eastAsia="MS Mincho"/>
                <w:szCs w:val="24"/>
              </w:rPr>
              <w:t xml:space="preserve"> </w:t>
            </w:r>
            <w:proofErr w:type="spellStart"/>
            <w:r w:rsidR="00AD00CB" w:rsidRPr="008B29A5">
              <w:rPr>
                <w:rFonts w:eastAsia="MS Mincho"/>
                <w:szCs w:val="24"/>
              </w:rPr>
              <w:t>ustavnim</w:t>
            </w:r>
            <w:proofErr w:type="spellEnd"/>
            <w:r w:rsidR="00AD00CB" w:rsidRPr="008B29A5">
              <w:rPr>
                <w:rFonts w:eastAsia="MS Mincho"/>
                <w:szCs w:val="24"/>
              </w:rPr>
              <w:t xml:space="preserve"> </w:t>
            </w:r>
            <w:proofErr w:type="spellStart"/>
            <w:r w:rsidR="00AD00CB" w:rsidRPr="008B29A5">
              <w:rPr>
                <w:rFonts w:eastAsia="MS Mincho"/>
                <w:szCs w:val="24"/>
              </w:rPr>
              <w:t>institucijama</w:t>
            </w:r>
            <w:proofErr w:type="spellEnd"/>
            <w:r w:rsidR="00AD00CB" w:rsidRPr="008B29A5">
              <w:rPr>
                <w:rFonts w:eastAsia="MS Mincho"/>
                <w:szCs w:val="24"/>
              </w:rPr>
              <w:t xml:space="preserve"> </w:t>
            </w:r>
            <w:proofErr w:type="spellStart"/>
            <w:r w:rsidR="00AD00CB" w:rsidRPr="008B29A5">
              <w:rPr>
                <w:rFonts w:eastAsia="MS Mincho"/>
                <w:szCs w:val="24"/>
              </w:rPr>
              <w:t>uređuju</w:t>
            </w:r>
            <w:proofErr w:type="spellEnd"/>
            <w:r w:rsidR="00AD00CB" w:rsidRPr="008B29A5">
              <w:rPr>
                <w:rFonts w:eastAsia="MS Mincho"/>
                <w:szCs w:val="24"/>
              </w:rPr>
              <w:t xml:space="preserve"> se </w:t>
            </w:r>
            <w:proofErr w:type="spellStart"/>
            <w:r w:rsidR="00AD00CB" w:rsidRPr="008B29A5">
              <w:rPr>
                <w:rFonts w:eastAsia="MS Mincho"/>
                <w:szCs w:val="24"/>
              </w:rPr>
              <w:t>ovim</w:t>
            </w:r>
            <w:proofErr w:type="spellEnd"/>
            <w:r w:rsidR="00AD00CB" w:rsidRPr="008B29A5">
              <w:rPr>
                <w:rFonts w:eastAsia="MS Mincho"/>
                <w:szCs w:val="24"/>
              </w:rPr>
              <w:t xml:space="preserve"> </w:t>
            </w:r>
            <w:proofErr w:type="spellStart"/>
            <w:r w:rsidR="00AD00CB" w:rsidRPr="008B29A5">
              <w:rPr>
                <w:rFonts w:eastAsia="MS Mincho"/>
                <w:szCs w:val="24"/>
              </w:rPr>
              <w:t>zakonom</w:t>
            </w:r>
            <w:proofErr w:type="spellEnd"/>
            <w:r w:rsidR="00AD00CB" w:rsidRPr="008B29A5">
              <w:rPr>
                <w:rFonts w:eastAsia="MS Mincho"/>
                <w:szCs w:val="24"/>
              </w:rPr>
              <w:t xml:space="preserve"> i </w:t>
            </w:r>
            <w:proofErr w:type="spellStart"/>
            <w:r w:rsidR="00AD00CB" w:rsidRPr="008B29A5">
              <w:rPr>
                <w:rFonts w:eastAsia="MS Mincho"/>
                <w:szCs w:val="24"/>
              </w:rPr>
              <w:t>posebnim</w:t>
            </w:r>
            <w:proofErr w:type="spellEnd"/>
            <w:r w:rsidR="00AD00CB" w:rsidRPr="008B29A5">
              <w:rPr>
                <w:rFonts w:eastAsia="MS Mincho"/>
                <w:szCs w:val="24"/>
              </w:rPr>
              <w:t xml:space="preserve"> </w:t>
            </w:r>
            <w:proofErr w:type="spellStart"/>
            <w:r w:rsidR="00AD00CB" w:rsidRPr="008B29A5">
              <w:rPr>
                <w:rFonts w:eastAsia="MS Mincho"/>
                <w:szCs w:val="24"/>
              </w:rPr>
              <w:t>aktom</w:t>
            </w:r>
            <w:proofErr w:type="spellEnd"/>
            <w:r w:rsidR="00AD00CB" w:rsidRPr="008B29A5">
              <w:rPr>
                <w:rFonts w:eastAsia="MS Mincho"/>
                <w:szCs w:val="24"/>
              </w:rPr>
              <w:t xml:space="preserve"> koji </w:t>
            </w:r>
            <w:proofErr w:type="spellStart"/>
            <w:r w:rsidR="00AD00CB" w:rsidRPr="008B29A5">
              <w:rPr>
                <w:rFonts w:eastAsia="MS Mincho"/>
                <w:szCs w:val="24"/>
              </w:rPr>
              <w:t>usvajaju</w:t>
            </w:r>
            <w:proofErr w:type="spellEnd"/>
            <w:r w:rsidR="00AD00CB" w:rsidRPr="008B29A5">
              <w:rPr>
                <w:rFonts w:eastAsia="MS Mincho"/>
                <w:szCs w:val="24"/>
              </w:rPr>
              <w:t xml:space="preserve"> </w:t>
            </w:r>
            <w:proofErr w:type="spellStart"/>
            <w:r w:rsidR="00AD00CB" w:rsidRPr="008B29A5">
              <w:rPr>
                <w:rFonts w:eastAsia="MS Mincho"/>
                <w:szCs w:val="24"/>
              </w:rPr>
              <w:t>nadležni</w:t>
            </w:r>
            <w:proofErr w:type="spellEnd"/>
            <w:r w:rsidR="00AD00CB" w:rsidRPr="008B29A5">
              <w:rPr>
                <w:rFonts w:eastAsia="MS Mincho"/>
                <w:szCs w:val="24"/>
              </w:rPr>
              <w:t xml:space="preserve"> organi </w:t>
            </w:r>
            <w:proofErr w:type="spellStart"/>
            <w:r w:rsidR="00AD00CB" w:rsidRPr="008B29A5">
              <w:rPr>
                <w:rFonts w:eastAsia="MS Mincho"/>
                <w:szCs w:val="24"/>
              </w:rPr>
              <w:t>ovih</w:t>
            </w:r>
            <w:proofErr w:type="spellEnd"/>
            <w:r w:rsidR="00AD00CB" w:rsidRPr="008B29A5">
              <w:rPr>
                <w:rFonts w:eastAsia="MS Mincho"/>
                <w:szCs w:val="24"/>
              </w:rPr>
              <w:t xml:space="preserve"> </w:t>
            </w:r>
            <w:proofErr w:type="spellStart"/>
            <w:r w:rsidR="00AD00CB" w:rsidRPr="008B29A5">
              <w:rPr>
                <w:rFonts w:eastAsia="MS Mincho"/>
                <w:szCs w:val="24"/>
              </w:rPr>
              <w:t>institucija</w:t>
            </w:r>
            <w:proofErr w:type="spellEnd"/>
            <w:r w:rsidR="00AD00CB" w:rsidRPr="00DA4BE7">
              <w:rPr>
                <w:rFonts w:eastAsia="MS Mincho"/>
                <w:szCs w:val="24"/>
              </w:rPr>
              <w:t>.</w:t>
            </w:r>
          </w:p>
          <w:p w14:paraId="69D5545D" w14:textId="77777777" w:rsidR="00AD00CB" w:rsidRPr="00DA4BE7" w:rsidRDefault="00AD00CB" w:rsidP="002F7912">
            <w:pPr>
              <w:widowControl/>
              <w:autoSpaceDE/>
              <w:autoSpaceDN/>
              <w:adjustRightInd w:val="0"/>
              <w:ind w:right="153"/>
              <w:jc w:val="both"/>
              <w:rPr>
                <w:rFonts w:eastAsia="MS Mincho"/>
                <w:szCs w:val="24"/>
              </w:rPr>
            </w:pPr>
          </w:p>
          <w:p w14:paraId="38125245" w14:textId="77777777" w:rsidR="00666440" w:rsidRDefault="00666440" w:rsidP="002F7912">
            <w:pPr>
              <w:widowControl/>
              <w:autoSpaceDE/>
              <w:autoSpaceDN/>
              <w:adjustRightInd w:val="0"/>
              <w:ind w:right="153"/>
              <w:jc w:val="center"/>
              <w:rPr>
                <w:rFonts w:eastAsia="MS Mincho"/>
                <w:b/>
                <w:szCs w:val="24"/>
              </w:rPr>
            </w:pPr>
          </w:p>
          <w:p w14:paraId="31EAFCC8" w14:textId="77777777" w:rsidR="00AD00CB" w:rsidRPr="0083037D" w:rsidRDefault="00AD00CB" w:rsidP="002F7912">
            <w:pPr>
              <w:widowControl/>
              <w:autoSpaceDE/>
              <w:autoSpaceDN/>
              <w:adjustRightInd w:val="0"/>
              <w:ind w:right="153"/>
              <w:jc w:val="center"/>
              <w:rPr>
                <w:rFonts w:eastAsia="MS Mincho"/>
                <w:b/>
                <w:szCs w:val="24"/>
              </w:rPr>
            </w:pPr>
            <w:proofErr w:type="spellStart"/>
            <w:r w:rsidRPr="0083037D">
              <w:rPr>
                <w:rFonts w:eastAsia="MS Mincho"/>
                <w:b/>
                <w:szCs w:val="24"/>
              </w:rPr>
              <w:t>Član</w:t>
            </w:r>
            <w:proofErr w:type="spellEnd"/>
            <w:r w:rsidRPr="0083037D">
              <w:rPr>
                <w:rFonts w:eastAsia="MS Mincho"/>
                <w:b/>
                <w:szCs w:val="24"/>
              </w:rPr>
              <w:t xml:space="preserve"> 46</w:t>
            </w:r>
          </w:p>
          <w:p w14:paraId="1EF044B9" w14:textId="77777777" w:rsidR="00AD00CB" w:rsidRPr="0083037D" w:rsidRDefault="00AD00CB" w:rsidP="002F7912">
            <w:pPr>
              <w:widowControl/>
              <w:autoSpaceDE/>
              <w:autoSpaceDN/>
              <w:adjustRightInd w:val="0"/>
              <w:ind w:right="153"/>
              <w:jc w:val="center"/>
              <w:rPr>
                <w:rFonts w:eastAsia="MS Mincho"/>
                <w:b/>
                <w:szCs w:val="24"/>
              </w:rPr>
            </w:pPr>
            <w:proofErr w:type="spellStart"/>
            <w:r w:rsidRPr="0083037D">
              <w:rPr>
                <w:rFonts w:eastAsia="MS Mincho"/>
                <w:b/>
                <w:szCs w:val="24"/>
              </w:rPr>
              <w:t>Imenovanje</w:t>
            </w:r>
            <w:proofErr w:type="spellEnd"/>
            <w:r w:rsidRPr="0083037D">
              <w:rPr>
                <w:rFonts w:eastAsia="MS Mincho"/>
                <w:b/>
                <w:szCs w:val="24"/>
              </w:rPr>
              <w:t xml:space="preserve"> i mandat na </w:t>
            </w:r>
            <w:proofErr w:type="spellStart"/>
            <w:r w:rsidRPr="0083037D">
              <w:rPr>
                <w:rFonts w:eastAsia="MS Mincho"/>
                <w:b/>
                <w:szCs w:val="24"/>
              </w:rPr>
              <w:t>pozicije</w:t>
            </w:r>
            <w:proofErr w:type="spellEnd"/>
            <w:r w:rsidRPr="0083037D">
              <w:rPr>
                <w:rFonts w:eastAsia="MS Mincho"/>
                <w:b/>
                <w:szCs w:val="24"/>
              </w:rPr>
              <w:t xml:space="preserve"> </w:t>
            </w:r>
            <w:proofErr w:type="spellStart"/>
            <w:r w:rsidRPr="0083037D">
              <w:rPr>
                <w:rFonts w:eastAsia="MS Mincho"/>
                <w:b/>
                <w:szCs w:val="24"/>
              </w:rPr>
              <w:t>nižeg</w:t>
            </w:r>
            <w:proofErr w:type="spellEnd"/>
            <w:r w:rsidRPr="0083037D">
              <w:rPr>
                <w:rFonts w:eastAsia="MS Mincho"/>
                <w:b/>
                <w:szCs w:val="24"/>
              </w:rPr>
              <w:t xml:space="preserve"> i </w:t>
            </w:r>
            <w:proofErr w:type="spellStart"/>
            <w:r w:rsidRPr="0083037D">
              <w:rPr>
                <w:rFonts w:eastAsia="MS Mincho"/>
                <w:b/>
                <w:szCs w:val="24"/>
              </w:rPr>
              <w:t>srednjeg</w:t>
            </w:r>
            <w:proofErr w:type="spellEnd"/>
            <w:r w:rsidRPr="0083037D">
              <w:rPr>
                <w:rFonts w:eastAsia="MS Mincho"/>
                <w:b/>
                <w:szCs w:val="24"/>
              </w:rPr>
              <w:t xml:space="preserve"> </w:t>
            </w:r>
            <w:proofErr w:type="spellStart"/>
            <w:r w:rsidRPr="0083037D">
              <w:rPr>
                <w:rFonts w:eastAsia="MS Mincho"/>
                <w:b/>
                <w:szCs w:val="24"/>
              </w:rPr>
              <w:t>rukovodećeg</w:t>
            </w:r>
            <w:proofErr w:type="spellEnd"/>
            <w:r w:rsidRPr="0083037D">
              <w:rPr>
                <w:rFonts w:eastAsia="MS Mincho"/>
                <w:b/>
                <w:szCs w:val="24"/>
              </w:rPr>
              <w:t xml:space="preserve"> </w:t>
            </w:r>
            <w:proofErr w:type="spellStart"/>
            <w:r w:rsidRPr="0083037D">
              <w:rPr>
                <w:rFonts w:eastAsia="MS Mincho"/>
                <w:b/>
                <w:szCs w:val="24"/>
              </w:rPr>
              <w:t>nivoa</w:t>
            </w:r>
            <w:proofErr w:type="spellEnd"/>
          </w:p>
          <w:p w14:paraId="02892C4D" w14:textId="77777777" w:rsidR="00AD00CB" w:rsidRPr="00DA4BE7" w:rsidRDefault="00AD00CB" w:rsidP="002F7912">
            <w:pPr>
              <w:widowControl/>
              <w:autoSpaceDE/>
              <w:autoSpaceDN/>
              <w:adjustRightInd w:val="0"/>
              <w:ind w:right="153"/>
              <w:jc w:val="both"/>
              <w:rPr>
                <w:rFonts w:eastAsia="MS Mincho"/>
                <w:szCs w:val="24"/>
              </w:rPr>
            </w:pPr>
          </w:p>
          <w:p w14:paraId="63753733"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r w:rsidRPr="0083037D">
              <w:rPr>
                <w:rFonts w:eastAsia="MS Mincho"/>
                <w:szCs w:val="24"/>
              </w:rPr>
              <w:t xml:space="preserve">Kandidat </w:t>
            </w:r>
            <w:proofErr w:type="spellStart"/>
            <w:r w:rsidRPr="0083037D">
              <w:rPr>
                <w:rFonts w:eastAsia="MS Mincho"/>
                <w:szCs w:val="24"/>
              </w:rPr>
              <w:t>za</w:t>
            </w:r>
            <w:proofErr w:type="spellEnd"/>
            <w:r w:rsidRPr="0083037D">
              <w:rPr>
                <w:rFonts w:eastAsia="MS Mincho"/>
                <w:szCs w:val="24"/>
              </w:rPr>
              <w:t xml:space="preserve"> </w:t>
            </w:r>
            <w:proofErr w:type="spellStart"/>
            <w:r w:rsidRPr="0083037D">
              <w:rPr>
                <w:rFonts w:eastAsia="MS Mincho"/>
                <w:szCs w:val="24"/>
              </w:rPr>
              <w:t>poziciju</w:t>
            </w:r>
            <w:proofErr w:type="spellEnd"/>
            <w:r w:rsidRPr="0083037D">
              <w:rPr>
                <w:rFonts w:eastAsia="MS Mincho"/>
                <w:szCs w:val="24"/>
              </w:rPr>
              <w:t xml:space="preserve"> </w:t>
            </w:r>
            <w:proofErr w:type="spellStart"/>
            <w:r w:rsidRPr="0083037D">
              <w:rPr>
                <w:rFonts w:eastAsia="MS Mincho"/>
                <w:szCs w:val="24"/>
              </w:rPr>
              <w:t>nižeg</w:t>
            </w:r>
            <w:proofErr w:type="spellEnd"/>
            <w:r w:rsidRPr="0083037D">
              <w:rPr>
                <w:rFonts w:eastAsia="MS Mincho"/>
                <w:szCs w:val="24"/>
              </w:rPr>
              <w:t xml:space="preserve"> </w:t>
            </w:r>
            <w:proofErr w:type="spellStart"/>
            <w:r w:rsidRPr="0083037D">
              <w:rPr>
                <w:rFonts w:eastAsia="MS Mincho"/>
                <w:szCs w:val="24"/>
              </w:rPr>
              <w:t>ili</w:t>
            </w:r>
            <w:proofErr w:type="spellEnd"/>
            <w:r w:rsidRPr="0083037D">
              <w:rPr>
                <w:rFonts w:eastAsia="MS Mincho"/>
                <w:szCs w:val="24"/>
              </w:rPr>
              <w:t xml:space="preserve"> </w:t>
            </w:r>
            <w:proofErr w:type="spellStart"/>
            <w:r w:rsidRPr="0083037D">
              <w:rPr>
                <w:rFonts w:eastAsia="MS Mincho"/>
                <w:szCs w:val="24"/>
              </w:rPr>
              <w:t>srednjeg</w:t>
            </w:r>
            <w:proofErr w:type="spellEnd"/>
            <w:r w:rsidRPr="0083037D">
              <w:rPr>
                <w:rFonts w:eastAsia="MS Mincho"/>
                <w:szCs w:val="24"/>
              </w:rPr>
              <w:t xml:space="preserve"> </w:t>
            </w:r>
            <w:proofErr w:type="spellStart"/>
            <w:r w:rsidRPr="0083037D">
              <w:rPr>
                <w:rFonts w:eastAsia="MS Mincho"/>
                <w:szCs w:val="24"/>
              </w:rPr>
              <w:t>rukovodećeg</w:t>
            </w:r>
            <w:proofErr w:type="spellEnd"/>
            <w:r w:rsidRPr="0083037D">
              <w:rPr>
                <w:rFonts w:eastAsia="MS Mincho"/>
                <w:szCs w:val="24"/>
              </w:rPr>
              <w:t xml:space="preserve"> </w:t>
            </w:r>
            <w:proofErr w:type="spellStart"/>
            <w:r w:rsidRPr="0083037D">
              <w:rPr>
                <w:rFonts w:eastAsia="MS Mincho"/>
                <w:szCs w:val="24"/>
              </w:rPr>
              <w:t>nivoa</w:t>
            </w:r>
            <w:proofErr w:type="spellEnd"/>
            <w:r w:rsidRPr="0083037D">
              <w:rPr>
                <w:rFonts w:eastAsia="MS Mincho"/>
                <w:szCs w:val="24"/>
              </w:rPr>
              <w:t xml:space="preserve">, </w:t>
            </w:r>
            <w:proofErr w:type="spellStart"/>
            <w:r w:rsidRPr="0083037D">
              <w:rPr>
                <w:rFonts w:eastAsia="MS Mincho"/>
                <w:szCs w:val="24"/>
              </w:rPr>
              <w:t>koga</w:t>
            </w:r>
            <w:proofErr w:type="spellEnd"/>
            <w:r w:rsidRPr="0083037D">
              <w:rPr>
                <w:rFonts w:eastAsia="MS Mincho"/>
                <w:szCs w:val="24"/>
              </w:rPr>
              <w:t xml:space="preserve"> </w:t>
            </w:r>
            <w:proofErr w:type="spellStart"/>
            <w:r w:rsidRPr="0083037D">
              <w:rPr>
                <w:rFonts w:eastAsia="MS Mincho"/>
                <w:szCs w:val="24"/>
              </w:rPr>
              <w:t>prijemna</w:t>
            </w:r>
            <w:proofErr w:type="spellEnd"/>
            <w:r w:rsidRPr="0083037D">
              <w:rPr>
                <w:rFonts w:eastAsia="MS Mincho"/>
                <w:szCs w:val="24"/>
              </w:rPr>
              <w:t xml:space="preserve"> </w:t>
            </w:r>
            <w:proofErr w:type="spellStart"/>
            <w:r w:rsidRPr="0083037D">
              <w:rPr>
                <w:rFonts w:eastAsia="MS Mincho"/>
                <w:szCs w:val="24"/>
              </w:rPr>
              <w:t>komisija</w:t>
            </w:r>
            <w:proofErr w:type="spellEnd"/>
            <w:r w:rsidRPr="0083037D">
              <w:rPr>
                <w:rFonts w:eastAsia="MS Mincho"/>
                <w:szCs w:val="24"/>
              </w:rPr>
              <w:t xml:space="preserve"> </w:t>
            </w:r>
            <w:proofErr w:type="spellStart"/>
            <w:r w:rsidRPr="0083037D">
              <w:rPr>
                <w:rFonts w:eastAsia="MS Mincho"/>
                <w:szCs w:val="24"/>
              </w:rPr>
              <w:t>oceni</w:t>
            </w:r>
            <w:proofErr w:type="spellEnd"/>
            <w:r w:rsidRPr="0083037D">
              <w:rPr>
                <w:rFonts w:eastAsia="MS Mincho"/>
                <w:szCs w:val="24"/>
              </w:rPr>
              <w:t xml:space="preserve"> sa </w:t>
            </w:r>
            <w:proofErr w:type="spellStart"/>
            <w:r w:rsidRPr="0083037D">
              <w:rPr>
                <w:rFonts w:eastAsia="MS Mincho"/>
                <w:szCs w:val="24"/>
              </w:rPr>
              <w:t>najvećim</w:t>
            </w:r>
            <w:proofErr w:type="spellEnd"/>
            <w:r w:rsidRPr="0083037D">
              <w:rPr>
                <w:rFonts w:eastAsia="MS Mincho"/>
                <w:szCs w:val="24"/>
              </w:rPr>
              <w:t xml:space="preserve"> </w:t>
            </w:r>
            <w:proofErr w:type="spellStart"/>
            <w:r w:rsidRPr="0083037D">
              <w:rPr>
                <w:rFonts w:eastAsia="MS Mincho"/>
                <w:szCs w:val="24"/>
              </w:rPr>
              <w:t>brojem</w:t>
            </w:r>
            <w:proofErr w:type="spellEnd"/>
            <w:r w:rsidRPr="0083037D">
              <w:rPr>
                <w:rFonts w:eastAsia="MS Mincho"/>
                <w:szCs w:val="24"/>
              </w:rPr>
              <w:t xml:space="preserve"> </w:t>
            </w:r>
            <w:proofErr w:type="spellStart"/>
            <w:r w:rsidRPr="0083037D">
              <w:rPr>
                <w:rFonts w:eastAsia="MS Mincho"/>
                <w:szCs w:val="24"/>
              </w:rPr>
              <w:t>poena</w:t>
            </w:r>
            <w:proofErr w:type="spellEnd"/>
            <w:r w:rsidRPr="0083037D">
              <w:rPr>
                <w:rFonts w:eastAsia="MS Mincho"/>
                <w:szCs w:val="24"/>
              </w:rPr>
              <w:t xml:space="preserve"> i </w:t>
            </w:r>
            <w:proofErr w:type="spellStart"/>
            <w:r w:rsidRPr="0083037D">
              <w:rPr>
                <w:rFonts w:eastAsia="MS Mincho"/>
                <w:szCs w:val="24"/>
              </w:rPr>
              <w:t>iznad</w:t>
            </w:r>
            <w:proofErr w:type="spellEnd"/>
            <w:r w:rsidRPr="0083037D">
              <w:rPr>
                <w:rFonts w:eastAsia="MS Mincho"/>
                <w:szCs w:val="24"/>
              </w:rPr>
              <w:t xml:space="preserve"> </w:t>
            </w:r>
            <w:proofErr w:type="spellStart"/>
            <w:r w:rsidRPr="0083037D">
              <w:rPr>
                <w:rFonts w:eastAsia="MS Mincho"/>
                <w:szCs w:val="24"/>
              </w:rPr>
              <w:t>minimalnog</w:t>
            </w:r>
            <w:proofErr w:type="spellEnd"/>
            <w:r w:rsidRPr="0083037D">
              <w:rPr>
                <w:rFonts w:eastAsia="MS Mincho"/>
                <w:szCs w:val="24"/>
              </w:rPr>
              <w:t xml:space="preserve"> </w:t>
            </w:r>
            <w:proofErr w:type="spellStart"/>
            <w:r w:rsidRPr="0083037D">
              <w:rPr>
                <w:rFonts w:eastAsia="MS Mincho"/>
                <w:szCs w:val="24"/>
              </w:rPr>
              <w:t>praga</w:t>
            </w:r>
            <w:proofErr w:type="spellEnd"/>
            <w:r w:rsidRPr="0083037D">
              <w:rPr>
                <w:rFonts w:eastAsia="MS Mincho"/>
                <w:szCs w:val="24"/>
              </w:rPr>
              <w:t xml:space="preserve"> </w:t>
            </w:r>
            <w:proofErr w:type="spellStart"/>
            <w:r w:rsidRPr="0083037D">
              <w:rPr>
                <w:rFonts w:eastAsia="MS Mincho"/>
                <w:szCs w:val="24"/>
              </w:rPr>
              <w:t>od</w:t>
            </w:r>
            <w:proofErr w:type="spellEnd"/>
            <w:r w:rsidRPr="0083037D">
              <w:rPr>
                <w:rFonts w:eastAsia="MS Mincho"/>
                <w:szCs w:val="24"/>
              </w:rPr>
              <w:t xml:space="preserve"> 70% </w:t>
            </w:r>
            <w:proofErr w:type="spellStart"/>
            <w:r w:rsidRPr="0083037D">
              <w:rPr>
                <w:rFonts w:eastAsia="MS Mincho"/>
                <w:szCs w:val="24"/>
              </w:rPr>
              <w:t>od</w:t>
            </w:r>
            <w:proofErr w:type="spellEnd"/>
            <w:r w:rsidRPr="0083037D">
              <w:rPr>
                <w:rFonts w:eastAsia="MS Mincho"/>
                <w:szCs w:val="24"/>
              </w:rPr>
              <w:t xml:space="preserve"> </w:t>
            </w:r>
            <w:proofErr w:type="spellStart"/>
            <w:r w:rsidRPr="0083037D">
              <w:rPr>
                <w:rFonts w:eastAsia="MS Mincho"/>
                <w:szCs w:val="24"/>
              </w:rPr>
              <w:t>ukupnog</w:t>
            </w:r>
            <w:proofErr w:type="spellEnd"/>
            <w:r w:rsidRPr="0083037D">
              <w:rPr>
                <w:rFonts w:eastAsia="MS Mincho"/>
                <w:szCs w:val="24"/>
              </w:rPr>
              <w:t xml:space="preserve"> </w:t>
            </w:r>
            <w:proofErr w:type="spellStart"/>
            <w:r w:rsidRPr="0083037D">
              <w:rPr>
                <w:rFonts w:eastAsia="MS Mincho"/>
                <w:szCs w:val="24"/>
              </w:rPr>
              <w:t>broja</w:t>
            </w:r>
            <w:proofErr w:type="spellEnd"/>
            <w:r w:rsidRPr="0083037D">
              <w:rPr>
                <w:rFonts w:eastAsia="MS Mincho"/>
                <w:szCs w:val="24"/>
              </w:rPr>
              <w:t xml:space="preserve"> </w:t>
            </w:r>
            <w:proofErr w:type="spellStart"/>
            <w:r w:rsidRPr="0083037D">
              <w:rPr>
                <w:rFonts w:eastAsia="MS Mincho"/>
                <w:szCs w:val="24"/>
              </w:rPr>
              <w:t>poena</w:t>
            </w:r>
            <w:proofErr w:type="spellEnd"/>
            <w:r w:rsidRPr="0083037D">
              <w:rPr>
                <w:rFonts w:eastAsia="MS Mincho"/>
                <w:szCs w:val="24"/>
              </w:rPr>
              <w:t xml:space="preserve">, </w:t>
            </w:r>
            <w:proofErr w:type="spellStart"/>
            <w:r w:rsidRPr="0083037D">
              <w:rPr>
                <w:rFonts w:eastAsia="MS Mincho"/>
                <w:szCs w:val="24"/>
              </w:rPr>
              <w:t>smatra</w:t>
            </w:r>
            <w:proofErr w:type="spellEnd"/>
            <w:r w:rsidRPr="0083037D">
              <w:rPr>
                <w:rFonts w:eastAsia="MS Mincho"/>
                <w:szCs w:val="24"/>
              </w:rPr>
              <w:t xml:space="preserve"> se </w:t>
            </w:r>
            <w:proofErr w:type="spellStart"/>
            <w:r w:rsidRPr="0083037D">
              <w:rPr>
                <w:rFonts w:eastAsia="MS Mincho"/>
                <w:szCs w:val="24"/>
              </w:rPr>
              <w:t>pobedničkim</w:t>
            </w:r>
            <w:proofErr w:type="spellEnd"/>
            <w:r w:rsidRPr="0083037D">
              <w:rPr>
                <w:rFonts w:eastAsia="MS Mincho"/>
                <w:szCs w:val="24"/>
              </w:rPr>
              <w:t xml:space="preserve"> </w:t>
            </w:r>
            <w:proofErr w:type="spellStart"/>
            <w:r w:rsidRPr="0083037D">
              <w:rPr>
                <w:rFonts w:eastAsia="MS Mincho"/>
                <w:szCs w:val="24"/>
              </w:rPr>
              <w:t>kandidatom</w:t>
            </w:r>
            <w:proofErr w:type="spellEnd"/>
            <w:r w:rsidRPr="0083037D">
              <w:rPr>
                <w:rFonts w:eastAsia="MS Mincho"/>
                <w:szCs w:val="24"/>
              </w:rPr>
              <w:t xml:space="preserve"> i </w:t>
            </w:r>
            <w:proofErr w:type="spellStart"/>
            <w:r w:rsidRPr="0083037D">
              <w:rPr>
                <w:rFonts w:eastAsia="MS Mincho"/>
                <w:szCs w:val="24"/>
              </w:rPr>
              <w:t>imenjuje</w:t>
            </w:r>
            <w:proofErr w:type="spellEnd"/>
            <w:r w:rsidRPr="0083037D">
              <w:rPr>
                <w:rFonts w:eastAsia="MS Mincho"/>
                <w:szCs w:val="24"/>
              </w:rPr>
              <w:t xml:space="preserve"> se na </w:t>
            </w:r>
            <w:proofErr w:type="spellStart"/>
            <w:r w:rsidRPr="0083037D">
              <w:rPr>
                <w:rFonts w:eastAsia="MS Mincho"/>
                <w:szCs w:val="24"/>
              </w:rPr>
              <w:t>odgovarajuću</w:t>
            </w:r>
            <w:proofErr w:type="spellEnd"/>
            <w:r w:rsidRPr="0083037D">
              <w:rPr>
                <w:rFonts w:eastAsia="MS Mincho"/>
                <w:szCs w:val="24"/>
              </w:rPr>
              <w:t xml:space="preserve"> </w:t>
            </w:r>
            <w:proofErr w:type="spellStart"/>
            <w:r w:rsidRPr="0083037D">
              <w:rPr>
                <w:rFonts w:eastAsia="MS Mincho"/>
                <w:szCs w:val="24"/>
              </w:rPr>
              <w:t>poziciju</w:t>
            </w:r>
            <w:proofErr w:type="spellEnd"/>
            <w:r w:rsidRPr="0083037D">
              <w:rPr>
                <w:rFonts w:eastAsia="MS Mincho"/>
                <w:szCs w:val="24"/>
              </w:rPr>
              <w:t xml:space="preserve">, </w:t>
            </w:r>
            <w:proofErr w:type="spellStart"/>
            <w:r w:rsidRPr="0083037D">
              <w:rPr>
                <w:rFonts w:eastAsia="MS Mincho"/>
                <w:szCs w:val="24"/>
              </w:rPr>
              <w:t>za</w:t>
            </w:r>
            <w:proofErr w:type="spellEnd"/>
            <w:r w:rsidRPr="0083037D">
              <w:rPr>
                <w:rFonts w:eastAsia="MS Mincho"/>
                <w:szCs w:val="24"/>
              </w:rPr>
              <w:t xml:space="preserve"> </w:t>
            </w:r>
            <w:proofErr w:type="spellStart"/>
            <w:r w:rsidRPr="0083037D">
              <w:rPr>
                <w:rFonts w:eastAsia="MS Mincho"/>
                <w:szCs w:val="24"/>
              </w:rPr>
              <w:t>jedan</w:t>
            </w:r>
            <w:proofErr w:type="spellEnd"/>
            <w:r w:rsidRPr="0083037D">
              <w:rPr>
                <w:rFonts w:eastAsia="MS Mincho"/>
                <w:szCs w:val="24"/>
              </w:rPr>
              <w:t xml:space="preserve"> mandat u </w:t>
            </w:r>
            <w:proofErr w:type="spellStart"/>
            <w:r w:rsidRPr="0083037D">
              <w:rPr>
                <w:rFonts w:eastAsia="MS Mincho"/>
                <w:szCs w:val="24"/>
              </w:rPr>
              <w:t>trajanju</w:t>
            </w:r>
            <w:proofErr w:type="spellEnd"/>
            <w:r w:rsidRPr="0083037D">
              <w:rPr>
                <w:rFonts w:eastAsia="MS Mincho"/>
                <w:szCs w:val="24"/>
              </w:rPr>
              <w:t xml:space="preserve"> </w:t>
            </w:r>
            <w:proofErr w:type="spellStart"/>
            <w:r w:rsidRPr="0083037D">
              <w:rPr>
                <w:rFonts w:eastAsia="MS Mincho"/>
                <w:szCs w:val="24"/>
              </w:rPr>
              <w:t>od</w:t>
            </w:r>
            <w:proofErr w:type="spellEnd"/>
            <w:r w:rsidRPr="0083037D">
              <w:rPr>
                <w:rFonts w:eastAsia="MS Mincho"/>
                <w:szCs w:val="24"/>
              </w:rPr>
              <w:t xml:space="preserve"> </w:t>
            </w:r>
            <w:proofErr w:type="spellStart"/>
            <w:r w:rsidRPr="0083037D">
              <w:rPr>
                <w:rFonts w:eastAsia="MS Mincho"/>
                <w:szCs w:val="24"/>
              </w:rPr>
              <w:t>četiri</w:t>
            </w:r>
            <w:proofErr w:type="spellEnd"/>
            <w:r w:rsidRPr="0083037D">
              <w:rPr>
                <w:rFonts w:eastAsia="MS Mincho"/>
                <w:szCs w:val="24"/>
              </w:rPr>
              <w:t xml:space="preserve"> (4)</w:t>
            </w:r>
            <w:r w:rsidRPr="00DA4BE7">
              <w:rPr>
                <w:rFonts w:eastAsia="MS Mincho"/>
                <w:szCs w:val="24"/>
              </w:rPr>
              <w:t>.</w:t>
            </w:r>
          </w:p>
          <w:p w14:paraId="22D38655" w14:textId="77777777" w:rsidR="00AD00CB" w:rsidRDefault="00AD00CB" w:rsidP="002F7912">
            <w:pPr>
              <w:widowControl/>
              <w:autoSpaceDE/>
              <w:autoSpaceDN/>
              <w:adjustRightInd w:val="0"/>
              <w:ind w:right="153"/>
              <w:jc w:val="both"/>
              <w:rPr>
                <w:rFonts w:eastAsia="MS Mincho"/>
                <w:szCs w:val="24"/>
              </w:rPr>
            </w:pPr>
          </w:p>
          <w:p w14:paraId="27D53D74" w14:textId="77777777" w:rsidR="00666440" w:rsidRPr="00DA4BE7" w:rsidRDefault="00666440" w:rsidP="002F7912">
            <w:pPr>
              <w:widowControl/>
              <w:autoSpaceDE/>
              <w:autoSpaceDN/>
              <w:adjustRightInd w:val="0"/>
              <w:ind w:right="153"/>
              <w:jc w:val="both"/>
              <w:rPr>
                <w:rFonts w:eastAsia="MS Mincho"/>
                <w:szCs w:val="24"/>
              </w:rPr>
            </w:pPr>
          </w:p>
          <w:p w14:paraId="3AA34510" w14:textId="0EE9647A" w:rsidR="00AD00CB" w:rsidRPr="00DA4BE7" w:rsidRDefault="003975D0" w:rsidP="002F7912">
            <w:pPr>
              <w:widowControl/>
              <w:autoSpaceDE/>
              <w:autoSpaceDN/>
              <w:adjustRightInd w:val="0"/>
              <w:ind w:right="153"/>
              <w:jc w:val="both"/>
              <w:rPr>
                <w:rFonts w:eastAsia="MS Mincho"/>
                <w:szCs w:val="24"/>
              </w:rPr>
            </w:pPr>
            <w:r>
              <w:rPr>
                <w:rFonts w:eastAsia="MS Mincho"/>
                <w:szCs w:val="24"/>
              </w:rPr>
              <w:t>2.</w:t>
            </w:r>
            <w:r w:rsidR="00AD00CB" w:rsidRPr="00DA4BE7">
              <w:rPr>
                <w:rFonts w:eastAsia="MS Mincho"/>
                <w:szCs w:val="24"/>
              </w:rPr>
              <w:tab/>
            </w:r>
            <w:r w:rsidR="00AD00CB" w:rsidRPr="009249A7">
              <w:rPr>
                <w:rFonts w:eastAsia="MS Mincho"/>
                <w:szCs w:val="24"/>
              </w:rPr>
              <w:t xml:space="preserve">Po </w:t>
            </w:r>
            <w:proofErr w:type="spellStart"/>
            <w:r w:rsidR="00AD00CB" w:rsidRPr="009249A7">
              <w:rPr>
                <w:rFonts w:eastAsia="MS Mincho"/>
                <w:szCs w:val="24"/>
              </w:rPr>
              <w:t>isteku</w:t>
            </w:r>
            <w:proofErr w:type="spellEnd"/>
            <w:r w:rsidR="00AD00CB" w:rsidRPr="009249A7">
              <w:rPr>
                <w:rFonts w:eastAsia="MS Mincho"/>
                <w:szCs w:val="24"/>
              </w:rPr>
              <w:t xml:space="preserve"> mandata, </w:t>
            </w:r>
            <w:proofErr w:type="spellStart"/>
            <w:r w:rsidR="00AD00CB" w:rsidRPr="009249A7">
              <w:rPr>
                <w:rFonts w:eastAsia="MS Mincho"/>
                <w:szCs w:val="24"/>
              </w:rPr>
              <w:t>državni</w:t>
            </w:r>
            <w:proofErr w:type="spellEnd"/>
            <w:r w:rsidR="00AD00CB" w:rsidRPr="009249A7">
              <w:rPr>
                <w:rFonts w:eastAsia="MS Mincho"/>
                <w:szCs w:val="24"/>
              </w:rPr>
              <w:t xml:space="preserve"> </w:t>
            </w:r>
            <w:proofErr w:type="spellStart"/>
            <w:r w:rsidR="00AD00CB" w:rsidRPr="009249A7">
              <w:rPr>
                <w:rFonts w:eastAsia="MS Mincho"/>
                <w:szCs w:val="24"/>
              </w:rPr>
              <w:t>službenik</w:t>
            </w:r>
            <w:proofErr w:type="spellEnd"/>
            <w:r w:rsidR="00AD00CB" w:rsidRPr="009249A7">
              <w:rPr>
                <w:rFonts w:eastAsia="MS Mincho"/>
                <w:szCs w:val="24"/>
              </w:rPr>
              <w:t xml:space="preserve"> ima </w:t>
            </w:r>
            <w:proofErr w:type="spellStart"/>
            <w:r w:rsidR="00AD00CB" w:rsidRPr="009249A7">
              <w:rPr>
                <w:rFonts w:eastAsia="MS Mincho"/>
                <w:szCs w:val="24"/>
              </w:rPr>
              <w:t>pravo</w:t>
            </w:r>
            <w:proofErr w:type="spellEnd"/>
            <w:r w:rsidR="00AD00CB" w:rsidRPr="009249A7">
              <w:rPr>
                <w:rFonts w:eastAsia="MS Mincho"/>
                <w:szCs w:val="24"/>
              </w:rPr>
              <w:t xml:space="preserve"> </w:t>
            </w:r>
            <w:proofErr w:type="spellStart"/>
            <w:r w:rsidR="00AD00CB" w:rsidRPr="009249A7">
              <w:rPr>
                <w:rFonts w:eastAsia="MS Mincho"/>
                <w:szCs w:val="24"/>
              </w:rPr>
              <w:t>da</w:t>
            </w:r>
            <w:proofErr w:type="spellEnd"/>
            <w:r w:rsidR="00AD00CB" w:rsidRPr="009249A7">
              <w:rPr>
                <w:rFonts w:eastAsia="MS Mincho"/>
                <w:szCs w:val="24"/>
              </w:rPr>
              <w:t xml:space="preserve"> </w:t>
            </w:r>
            <w:proofErr w:type="spellStart"/>
            <w:r w:rsidR="00AD00CB" w:rsidRPr="009249A7">
              <w:rPr>
                <w:rFonts w:eastAsia="MS Mincho"/>
                <w:szCs w:val="24"/>
              </w:rPr>
              <w:t>konkuriše</w:t>
            </w:r>
            <w:proofErr w:type="spellEnd"/>
            <w:r w:rsidR="00AD00CB" w:rsidRPr="009249A7">
              <w:rPr>
                <w:rFonts w:eastAsia="MS Mincho"/>
                <w:szCs w:val="24"/>
              </w:rPr>
              <w:t xml:space="preserve"> </w:t>
            </w:r>
            <w:proofErr w:type="spellStart"/>
            <w:r w:rsidR="00AD00CB" w:rsidRPr="009249A7">
              <w:rPr>
                <w:rFonts w:eastAsia="MS Mincho"/>
                <w:szCs w:val="24"/>
              </w:rPr>
              <w:t>za</w:t>
            </w:r>
            <w:proofErr w:type="spellEnd"/>
            <w:r w:rsidR="00AD00CB" w:rsidRPr="009249A7">
              <w:rPr>
                <w:rFonts w:eastAsia="MS Mincho"/>
                <w:szCs w:val="24"/>
              </w:rPr>
              <w:t xml:space="preserve"> </w:t>
            </w:r>
            <w:proofErr w:type="spellStart"/>
            <w:r w:rsidR="00AD00CB" w:rsidRPr="009249A7">
              <w:rPr>
                <w:rFonts w:eastAsia="MS Mincho"/>
                <w:szCs w:val="24"/>
              </w:rPr>
              <w:t>istu</w:t>
            </w:r>
            <w:proofErr w:type="spellEnd"/>
            <w:r w:rsidR="00AD00CB" w:rsidRPr="009249A7">
              <w:rPr>
                <w:rFonts w:eastAsia="MS Mincho"/>
                <w:szCs w:val="24"/>
              </w:rPr>
              <w:t xml:space="preserve"> </w:t>
            </w:r>
            <w:proofErr w:type="spellStart"/>
            <w:r w:rsidR="00AD00CB" w:rsidRPr="009249A7">
              <w:rPr>
                <w:rFonts w:eastAsia="MS Mincho"/>
                <w:szCs w:val="24"/>
              </w:rPr>
              <w:t>poziciju</w:t>
            </w:r>
            <w:proofErr w:type="spellEnd"/>
            <w:r w:rsidR="00AD00CB" w:rsidRPr="009249A7">
              <w:rPr>
                <w:rFonts w:eastAsia="MS Mincho"/>
                <w:szCs w:val="24"/>
              </w:rPr>
              <w:t xml:space="preserve"> koju je </w:t>
            </w:r>
            <w:proofErr w:type="spellStart"/>
            <w:r w:rsidR="00AD00CB" w:rsidRPr="009249A7">
              <w:rPr>
                <w:rFonts w:eastAsia="MS Mincho"/>
                <w:szCs w:val="24"/>
              </w:rPr>
              <w:t>držao</w:t>
            </w:r>
            <w:proofErr w:type="spellEnd"/>
            <w:r w:rsidR="00AD00CB" w:rsidRPr="009249A7">
              <w:rPr>
                <w:rFonts w:eastAsia="MS Mincho"/>
                <w:szCs w:val="24"/>
              </w:rPr>
              <w:t xml:space="preserve"> </w:t>
            </w:r>
            <w:proofErr w:type="spellStart"/>
            <w:r w:rsidR="00AD00CB" w:rsidRPr="009249A7">
              <w:rPr>
                <w:rFonts w:eastAsia="MS Mincho"/>
                <w:szCs w:val="24"/>
              </w:rPr>
              <w:t>ili</w:t>
            </w:r>
            <w:proofErr w:type="spellEnd"/>
            <w:r w:rsidR="00AD00CB" w:rsidRPr="009249A7">
              <w:rPr>
                <w:rFonts w:eastAsia="MS Mincho"/>
                <w:szCs w:val="24"/>
              </w:rPr>
              <w:t xml:space="preserve"> na </w:t>
            </w:r>
            <w:proofErr w:type="spellStart"/>
            <w:r w:rsidR="00AD00CB" w:rsidRPr="009249A7">
              <w:rPr>
                <w:rFonts w:eastAsia="MS Mincho"/>
                <w:szCs w:val="24"/>
              </w:rPr>
              <w:t>drugu</w:t>
            </w:r>
            <w:proofErr w:type="spellEnd"/>
            <w:r w:rsidR="00AD00CB" w:rsidRPr="009249A7">
              <w:rPr>
                <w:rFonts w:eastAsia="MS Mincho"/>
                <w:szCs w:val="24"/>
              </w:rPr>
              <w:t xml:space="preserve"> </w:t>
            </w:r>
            <w:proofErr w:type="spellStart"/>
            <w:r w:rsidR="00AD00CB" w:rsidRPr="009249A7">
              <w:rPr>
                <w:rFonts w:eastAsia="MS Mincho"/>
                <w:szCs w:val="24"/>
              </w:rPr>
              <w:t>upražnjenu</w:t>
            </w:r>
            <w:proofErr w:type="spellEnd"/>
            <w:r w:rsidR="00AD00CB" w:rsidRPr="009249A7">
              <w:rPr>
                <w:rFonts w:eastAsia="MS Mincho"/>
                <w:szCs w:val="24"/>
              </w:rPr>
              <w:t xml:space="preserve"> </w:t>
            </w:r>
            <w:proofErr w:type="spellStart"/>
            <w:r w:rsidR="00AD00CB" w:rsidRPr="009249A7">
              <w:rPr>
                <w:rFonts w:eastAsia="MS Mincho"/>
                <w:szCs w:val="24"/>
              </w:rPr>
              <w:t>poziciju</w:t>
            </w:r>
            <w:proofErr w:type="spellEnd"/>
            <w:r w:rsidR="00AD00CB" w:rsidRPr="009249A7">
              <w:rPr>
                <w:rFonts w:eastAsia="MS Mincho"/>
                <w:szCs w:val="24"/>
              </w:rPr>
              <w:t xml:space="preserve"> u </w:t>
            </w:r>
            <w:proofErr w:type="spellStart"/>
            <w:r w:rsidR="00AD00CB" w:rsidRPr="009249A7">
              <w:rPr>
                <w:rFonts w:eastAsia="MS Mincho"/>
                <w:szCs w:val="24"/>
              </w:rPr>
              <w:t>državnoj</w:t>
            </w:r>
            <w:proofErr w:type="spellEnd"/>
            <w:r w:rsidR="00AD00CB" w:rsidRPr="009249A7">
              <w:rPr>
                <w:rFonts w:eastAsia="MS Mincho"/>
                <w:szCs w:val="24"/>
              </w:rPr>
              <w:t xml:space="preserve"> </w:t>
            </w:r>
            <w:proofErr w:type="spellStart"/>
            <w:r w:rsidR="00AD00CB" w:rsidRPr="009249A7">
              <w:rPr>
                <w:rFonts w:eastAsia="MS Mincho"/>
                <w:szCs w:val="24"/>
              </w:rPr>
              <w:t>službi</w:t>
            </w:r>
            <w:proofErr w:type="spellEnd"/>
            <w:r w:rsidR="00AD00CB" w:rsidRPr="00DA4BE7">
              <w:rPr>
                <w:rFonts w:eastAsia="MS Mincho"/>
                <w:szCs w:val="24"/>
              </w:rPr>
              <w:t>.</w:t>
            </w:r>
          </w:p>
          <w:p w14:paraId="249D39F3" w14:textId="77777777" w:rsidR="00AD00CB" w:rsidRDefault="00AD00CB" w:rsidP="002F7912">
            <w:pPr>
              <w:widowControl/>
              <w:autoSpaceDE/>
              <w:autoSpaceDN/>
              <w:adjustRightInd w:val="0"/>
              <w:ind w:right="153"/>
              <w:jc w:val="both"/>
              <w:rPr>
                <w:rFonts w:eastAsia="MS Mincho"/>
                <w:szCs w:val="24"/>
              </w:rPr>
            </w:pPr>
          </w:p>
          <w:p w14:paraId="3EC4EF87" w14:textId="77777777" w:rsidR="003975D0" w:rsidRDefault="003975D0" w:rsidP="002F7912">
            <w:pPr>
              <w:widowControl/>
              <w:autoSpaceDE/>
              <w:autoSpaceDN/>
              <w:adjustRightInd w:val="0"/>
              <w:ind w:right="153"/>
              <w:jc w:val="both"/>
              <w:rPr>
                <w:rFonts w:eastAsia="MS Mincho"/>
                <w:szCs w:val="24"/>
              </w:rPr>
            </w:pPr>
          </w:p>
          <w:p w14:paraId="5A94596C" w14:textId="77777777" w:rsidR="00AD00CB" w:rsidRPr="00DA4BE7" w:rsidRDefault="003975D0" w:rsidP="002F7912">
            <w:pPr>
              <w:widowControl/>
              <w:autoSpaceDE/>
              <w:autoSpaceDN/>
              <w:adjustRightInd w:val="0"/>
              <w:ind w:right="153"/>
              <w:jc w:val="both"/>
              <w:rPr>
                <w:rFonts w:eastAsia="MS Mincho"/>
                <w:szCs w:val="24"/>
              </w:rPr>
            </w:pPr>
            <w:r>
              <w:rPr>
                <w:rFonts w:eastAsia="MS Mincho"/>
                <w:szCs w:val="24"/>
              </w:rPr>
              <w:lastRenderedPageBreak/>
              <w:t>3</w:t>
            </w:r>
            <w:r w:rsidR="00AD00CB" w:rsidRPr="00DA4BE7">
              <w:rPr>
                <w:rFonts w:eastAsia="MS Mincho"/>
                <w:szCs w:val="24"/>
              </w:rPr>
              <w:t>.</w:t>
            </w:r>
            <w:r w:rsidR="00AD00CB" w:rsidRPr="00DA4BE7">
              <w:rPr>
                <w:rFonts w:eastAsia="MS Mincho"/>
                <w:szCs w:val="24"/>
              </w:rPr>
              <w:tab/>
            </w:r>
            <w:proofErr w:type="spellStart"/>
            <w:r w:rsidR="00AD00CB" w:rsidRPr="00EC2B83">
              <w:rPr>
                <w:rFonts w:eastAsia="MS Mincho"/>
                <w:szCs w:val="24"/>
              </w:rPr>
              <w:t>Imenovani</w:t>
            </w:r>
            <w:proofErr w:type="spellEnd"/>
            <w:r w:rsidR="00AD00CB" w:rsidRPr="00EC2B83">
              <w:rPr>
                <w:rFonts w:eastAsia="MS Mincho"/>
                <w:szCs w:val="24"/>
              </w:rPr>
              <w:t xml:space="preserve"> u </w:t>
            </w:r>
            <w:proofErr w:type="spellStart"/>
            <w:r w:rsidR="00AD00CB" w:rsidRPr="00EC2B83">
              <w:rPr>
                <w:rFonts w:eastAsia="MS Mincho"/>
                <w:szCs w:val="24"/>
              </w:rPr>
              <w:t>srednju</w:t>
            </w:r>
            <w:proofErr w:type="spellEnd"/>
            <w:r w:rsidR="00AD00CB" w:rsidRPr="00EC2B83">
              <w:rPr>
                <w:rFonts w:eastAsia="MS Mincho"/>
                <w:szCs w:val="24"/>
              </w:rPr>
              <w:t xml:space="preserve"> </w:t>
            </w:r>
            <w:proofErr w:type="spellStart"/>
            <w:r w:rsidR="00AD00CB" w:rsidRPr="00EC2B83">
              <w:rPr>
                <w:rFonts w:eastAsia="MS Mincho"/>
                <w:szCs w:val="24"/>
              </w:rPr>
              <w:t>ili</w:t>
            </w:r>
            <w:proofErr w:type="spellEnd"/>
            <w:r w:rsidR="00AD00CB" w:rsidRPr="00EC2B83">
              <w:rPr>
                <w:rFonts w:eastAsia="MS Mincho"/>
                <w:szCs w:val="24"/>
              </w:rPr>
              <w:t xml:space="preserve"> </w:t>
            </w:r>
            <w:proofErr w:type="spellStart"/>
            <w:r w:rsidR="00AD00CB" w:rsidRPr="00EC2B83">
              <w:rPr>
                <w:rFonts w:eastAsia="MS Mincho"/>
                <w:szCs w:val="24"/>
              </w:rPr>
              <w:t>nižu</w:t>
            </w:r>
            <w:proofErr w:type="spellEnd"/>
            <w:r w:rsidR="00AD00CB" w:rsidRPr="00EC2B83">
              <w:rPr>
                <w:rFonts w:eastAsia="MS Mincho"/>
                <w:szCs w:val="24"/>
              </w:rPr>
              <w:t xml:space="preserve"> </w:t>
            </w:r>
            <w:proofErr w:type="spellStart"/>
            <w:r w:rsidR="00AD00CB" w:rsidRPr="00EC2B83">
              <w:rPr>
                <w:rFonts w:eastAsia="MS Mincho"/>
                <w:szCs w:val="24"/>
              </w:rPr>
              <w:t>rukovodeću</w:t>
            </w:r>
            <w:proofErr w:type="spellEnd"/>
            <w:r w:rsidR="00AD00CB" w:rsidRPr="00EC2B83">
              <w:rPr>
                <w:rFonts w:eastAsia="MS Mincho"/>
                <w:szCs w:val="24"/>
              </w:rPr>
              <w:t xml:space="preserve"> </w:t>
            </w:r>
            <w:proofErr w:type="spellStart"/>
            <w:r w:rsidR="00AD00CB" w:rsidRPr="00EC2B83">
              <w:rPr>
                <w:rFonts w:eastAsia="MS Mincho"/>
                <w:szCs w:val="24"/>
              </w:rPr>
              <w:t>kategoriju</w:t>
            </w:r>
            <w:proofErr w:type="spellEnd"/>
            <w:r w:rsidR="00AD00CB" w:rsidRPr="00EC2B83">
              <w:rPr>
                <w:rFonts w:eastAsia="MS Mincho"/>
                <w:szCs w:val="24"/>
              </w:rPr>
              <w:t xml:space="preserve">, koji </w:t>
            </w:r>
            <w:proofErr w:type="spellStart"/>
            <w:r w:rsidR="00AD00CB" w:rsidRPr="00EC2B83">
              <w:rPr>
                <w:rFonts w:eastAsia="MS Mincho"/>
                <w:szCs w:val="24"/>
              </w:rPr>
              <w:t>su</w:t>
            </w:r>
            <w:proofErr w:type="spellEnd"/>
            <w:r w:rsidR="00AD00CB" w:rsidRPr="00EC2B83">
              <w:rPr>
                <w:rFonts w:eastAsia="MS Mincho"/>
                <w:szCs w:val="24"/>
              </w:rPr>
              <w:t xml:space="preserve"> </w:t>
            </w:r>
            <w:proofErr w:type="spellStart"/>
            <w:r w:rsidR="00AD00CB" w:rsidRPr="00EC2B83">
              <w:rPr>
                <w:rFonts w:eastAsia="MS Mincho"/>
                <w:szCs w:val="24"/>
              </w:rPr>
              <w:t>bili</w:t>
            </w:r>
            <w:proofErr w:type="spellEnd"/>
            <w:r w:rsidR="00AD00CB" w:rsidRPr="00EC2B83">
              <w:rPr>
                <w:rFonts w:eastAsia="MS Mincho"/>
                <w:szCs w:val="24"/>
              </w:rPr>
              <w:t xml:space="preserve"> u </w:t>
            </w:r>
            <w:proofErr w:type="spellStart"/>
            <w:r w:rsidR="00AD00CB" w:rsidRPr="00EC2B83">
              <w:rPr>
                <w:rFonts w:eastAsia="MS Mincho"/>
                <w:szCs w:val="24"/>
              </w:rPr>
              <w:t>državnoj</w:t>
            </w:r>
            <w:proofErr w:type="spellEnd"/>
            <w:r w:rsidR="00AD00CB" w:rsidRPr="00EC2B83">
              <w:rPr>
                <w:rFonts w:eastAsia="MS Mincho"/>
                <w:szCs w:val="24"/>
              </w:rPr>
              <w:t xml:space="preserve"> </w:t>
            </w:r>
            <w:proofErr w:type="spellStart"/>
            <w:r w:rsidR="00AD00CB" w:rsidRPr="00EC2B83">
              <w:rPr>
                <w:rFonts w:eastAsia="MS Mincho"/>
                <w:szCs w:val="24"/>
              </w:rPr>
              <w:t>službi</w:t>
            </w:r>
            <w:proofErr w:type="spellEnd"/>
            <w:r w:rsidR="00AD00CB" w:rsidRPr="00EC2B83">
              <w:rPr>
                <w:rFonts w:eastAsia="MS Mincho"/>
                <w:szCs w:val="24"/>
              </w:rPr>
              <w:t xml:space="preserve"> pre </w:t>
            </w:r>
            <w:proofErr w:type="spellStart"/>
            <w:r w:rsidR="00AD00CB" w:rsidRPr="00EC2B83">
              <w:rPr>
                <w:rFonts w:eastAsia="MS Mincho"/>
                <w:szCs w:val="24"/>
              </w:rPr>
              <w:t>imenovanja</w:t>
            </w:r>
            <w:proofErr w:type="spellEnd"/>
            <w:r w:rsidR="00AD00CB" w:rsidRPr="00EC2B83">
              <w:rPr>
                <w:rFonts w:eastAsia="MS Mincho"/>
                <w:szCs w:val="24"/>
              </w:rPr>
              <w:t xml:space="preserve"> u </w:t>
            </w:r>
            <w:proofErr w:type="spellStart"/>
            <w:r w:rsidR="00AD00CB" w:rsidRPr="00EC2B83">
              <w:rPr>
                <w:rFonts w:eastAsia="MS Mincho"/>
                <w:szCs w:val="24"/>
              </w:rPr>
              <w:t>srednjoj</w:t>
            </w:r>
            <w:proofErr w:type="spellEnd"/>
            <w:r w:rsidR="00AD00CB" w:rsidRPr="00EC2B83">
              <w:rPr>
                <w:rFonts w:eastAsia="MS Mincho"/>
                <w:szCs w:val="24"/>
              </w:rPr>
              <w:t xml:space="preserve"> </w:t>
            </w:r>
            <w:proofErr w:type="spellStart"/>
            <w:r w:rsidR="00AD00CB" w:rsidRPr="00EC2B83">
              <w:rPr>
                <w:rFonts w:eastAsia="MS Mincho"/>
                <w:szCs w:val="24"/>
              </w:rPr>
              <w:t>ili</w:t>
            </w:r>
            <w:proofErr w:type="spellEnd"/>
            <w:r w:rsidR="00AD00CB" w:rsidRPr="00EC2B83">
              <w:rPr>
                <w:rFonts w:eastAsia="MS Mincho"/>
                <w:szCs w:val="24"/>
              </w:rPr>
              <w:t xml:space="preserve"> </w:t>
            </w:r>
            <w:proofErr w:type="spellStart"/>
            <w:r w:rsidR="00AD00CB" w:rsidRPr="00EC2B83">
              <w:rPr>
                <w:rFonts w:eastAsia="MS Mincho"/>
                <w:szCs w:val="24"/>
              </w:rPr>
              <w:t>nižoj</w:t>
            </w:r>
            <w:proofErr w:type="spellEnd"/>
            <w:r w:rsidR="00AD00CB" w:rsidRPr="00EC2B83">
              <w:rPr>
                <w:rFonts w:eastAsia="MS Mincho"/>
                <w:szCs w:val="24"/>
              </w:rPr>
              <w:t xml:space="preserve"> </w:t>
            </w:r>
            <w:proofErr w:type="spellStart"/>
            <w:r w:rsidR="00AD00CB" w:rsidRPr="00EC2B83">
              <w:rPr>
                <w:rFonts w:eastAsia="MS Mincho"/>
                <w:szCs w:val="24"/>
              </w:rPr>
              <w:t>rukovodećoj</w:t>
            </w:r>
            <w:proofErr w:type="spellEnd"/>
            <w:r w:rsidR="00AD00CB" w:rsidRPr="00EC2B83">
              <w:rPr>
                <w:rFonts w:eastAsia="MS Mincho"/>
                <w:szCs w:val="24"/>
              </w:rPr>
              <w:t xml:space="preserve"> </w:t>
            </w:r>
            <w:proofErr w:type="spellStart"/>
            <w:r w:rsidR="00AD00CB" w:rsidRPr="00EC2B83">
              <w:rPr>
                <w:rFonts w:eastAsia="MS Mincho"/>
                <w:szCs w:val="24"/>
              </w:rPr>
              <w:t>kategoriji</w:t>
            </w:r>
            <w:proofErr w:type="spellEnd"/>
            <w:r w:rsidR="00AD00CB" w:rsidRPr="00EC2B83">
              <w:rPr>
                <w:rFonts w:eastAsia="MS Mincho"/>
                <w:szCs w:val="24"/>
              </w:rPr>
              <w:t xml:space="preserve">, </w:t>
            </w:r>
            <w:proofErr w:type="spellStart"/>
            <w:r w:rsidR="00AD00CB" w:rsidRPr="00EC2B83">
              <w:rPr>
                <w:rFonts w:eastAsia="MS Mincho"/>
                <w:szCs w:val="24"/>
              </w:rPr>
              <w:t>sistemiraju</w:t>
            </w:r>
            <w:proofErr w:type="spellEnd"/>
            <w:r w:rsidR="00AD00CB" w:rsidRPr="00EC2B83">
              <w:rPr>
                <w:rFonts w:eastAsia="MS Mincho"/>
                <w:szCs w:val="24"/>
              </w:rPr>
              <w:t xml:space="preserve"> se na </w:t>
            </w:r>
            <w:proofErr w:type="spellStart"/>
            <w:r w:rsidR="00AD00CB" w:rsidRPr="00EC2B83">
              <w:rPr>
                <w:rFonts w:eastAsia="MS Mincho"/>
                <w:szCs w:val="24"/>
              </w:rPr>
              <w:t>slobodnu</w:t>
            </w:r>
            <w:proofErr w:type="spellEnd"/>
            <w:r w:rsidR="00AD00CB" w:rsidRPr="00EC2B83">
              <w:rPr>
                <w:rFonts w:eastAsia="MS Mincho"/>
                <w:szCs w:val="24"/>
              </w:rPr>
              <w:t xml:space="preserve"> </w:t>
            </w:r>
            <w:proofErr w:type="spellStart"/>
            <w:r w:rsidR="00AD00CB" w:rsidRPr="00EC2B83">
              <w:rPr>
                <w:rFonts w:eastAsia="MS Mincho"/>
                <w:szCs w:val="24"/>
              </w:rPr>
              <w:t>poziciju</w:t>
            </w:r>
            <w:proofErr w:type="spellEnd"/>
            <w:r w:rsidR="00AD00CB" w:rsidRPr="00EC2B83">
              <w:rPr>
                <w:rFonts w:eastAsia="MS Mincho"/>
                <w:szCs w:val="24"/>
              </w:rPr>
              <w:t xml:space="preserve"> </w:t>
            </w:r>
            <w:proofErr w:type="spellStart"/>
            <w:r w:rsidR="00AD00CB" w:rsidRPr="00EC2B83">
              <w:rPr>
                <w:rFonts w:eastAsia="MS Mincho"/>
                <w:szCs w:val="24"/>
              </w:rPr>
              <w:t>stručne</w:t>
            </w:r>
            <w:proofErr w:type="spellEnd"/>
            <w:r w:rsidR="00AD00CB" w:rsidRPr="00EC2B83">
              <w:rPr>
                <w:rFonts w:eastAsia="MS Mincho"/>
                <w:szCs w:val="24"/>
              </w:rPr>
              <w:t xml:space="preserve"> </w:t>
            </w:r>
            <w:proofErr w:type="spellStart"/>
            <w:r w:rsidR="00AD00CB" w:rsidRPr="00EC2B83">
              <w:rPr>
                <w:rFonts w:eastAsia="MS Mincho"/>
                <w:szCs w:val="24"/>
              </w:rPr>
              <w:t>kategorije</w:t>
            </w:r>
            <w:proofErr w:type="spellEnd"/>
            <w:r w:rsidR="00AD00CB" w:rsidRPr="00EC2B83">
              <w:rPr>
                <w:rFonts w:eastAsia="MS Mincho"/>
                <w:szCs w:val="24"/>
              </w:rPr>
              <w:t xml:space="preserve">, </w:t>
            </w:r>
            <w:proofErr w:type="spellStart"/>
            <w:r w:rsidR="00AD00CB" w:rsidRPr="00EC2B83">
              <w:rPr>
                <w:rFonts w:eastAsia="MS Mincho"/>
                <w:szCs w:val="24"/>
              </w:rPr>
              <w:t>pod</w:t>
            </w:r>
            <w:proofErr w:type="spellEnd"/>
            <w:r w:rsidR="00AD00CB" w:rsidRPr="00EC2B83">
              <w:rPr>
                <w:rFonts w:eastAsia="MS Mincho"/>
                <w:szCs w:val="24"/>
              </w:rPr>
              <w:t xml:space="preserve"> </w:t>
            </w:r>
            <w:proofErr w:type="spellStart"/>
            <w:r w:rsidR="00AD00CB" w:rsidRPr="00EC2B83">
              <w:rPr>
                <w:rFonts w:eastAsia="MS Mincho"/>
                <w:szCs w:val="24"/>
              </w:rPr>
              <w:t>uslovom</w:t>
            </w:r>
            <w:proofErr w:type="spellEnd"/>
            <w:r w:rsidR="00AD00CB" w:rsidRPr="00EC2B83">
              <w:rPr>
                <w:rFonts w:eastAsia="MS Mincho"/>
                <w:szCs w:val="24"/>
              </w:rPr>
              <w:t xml:space="preserve"> </w:t>
            </w:r>
            <w:proofErr w:type="spellStart"/>
            <w:r w:rsidR="00AD00CB" w:rsidRPr="00EC2B83">
              <w:rPr>
                <w:rFonts w:eastAsia="MS Mincho"/>
                <w:szCs w:val="24"/>
              </w:rPr>
              <w:t>da</w:t>
            </w:r>
            <w:proofErr w:type="spellEnd"/>
            <w:r w:rsidR="00AD00CB" w:rsidRPr="00EC2B83">
              <w:rPr>
                <w:rFonts w:eastAsia="MS Mincho"/>
                <w:szCs w:val="24"/>
              </w:rPr>
              <w:t xml:space="preserve"> </w:t>
            </w:r>
            <w:proofErr w:type="spellStart"/>
            <w:r w:rsidR="00AD00CB" w:rsidRPr="00EC2B83">
              <w:rPr>
                <w:rFonts w:eastAsia="MS Mincho"/>
                <w:szCs w:val="24"/>
              </w:rPr>
              <w:t>ispunjavaju</w:t>
            </w:r>
            <w:proofErr w:type="spellEnd"/>
            <w:r w:rsidR="00AD00CB" w:rsidRPr="00EC2B83">
              <w:rPr>
                <w:rFonts w:eastAsia="MS Mincho"/>
                <w:szCs w:val="24"/>
              </w:rPr>
              <w:t xml:space="preserve"> </w:t>
            </w:r>
            <w:proofErr w:type="spellStart"/>
            <w:r w:rsidR="00AD00CB" w:rsidRPr="00EC2B83">
              <w:rPr>
                <w:rFonts w:eastAsia="MS Mincho"/>
                <w:szCs w:val="24"/>
              </w:rPr>
              <w:t>kriterijume</w:t>
            </w:r>
            <w:proofErr w:type="spellEnd"/>
            <w:r w:rsidR="00AD00CB" w:rsidRPr="00EC2B83">
              <w:rPr>
                <w:rFonts w:eastAsia="MS Mincho"/>
                <w:szCs w:val="24"/>
              </w:rPr>
              <w:t xml:space="preserve"> </w:t>
            </w:r>
            <w:proofErr w:type="spellStart"/>
            <w:r w:rsidR="00AD00CB" w:rsidRPr="00EC2B83">
              <w:rPr>
                <w:rFonts w:eastAsia="MS Mincho"/>
                <w:szCs w:val="24"/>
              </w:rPr>
              <w:t>za</w:t>
            </w:r>
            <w:proofErr w:type="spellEnd"/>
            <w:r w:rsidR="00AD00CB" w:rsidRPr="00EC2B83">
              <w:rPr>
                <w:rFonts w:eastAsia="MS Mincho"/>
                <w:szCs w:val="24"/>
              </w:rPr>
              <w:t xml:space="preserve"> </w:t>
            </w:r>
            <w:proofErr w:type="spellStart"/>
            <w:r w:rsidR="00AD00CB" w:rsidRPr="00EC2B83">
              <w:rPr>
                <w:rFonts w:eastAsia="MS Mincho"/>
                <w:szCs w:val="24"/>
              </w:rPr>
              <w:t>imenovanje</w:t>
            </w:r>
            <w:proofErr w:type="spellEnd"/>
            <w:r w:rsidR="00AD00CB" w:rsidRPr="00EC2B83">
              <w:rPr>
                <w:rFonts w:eastAsia="MS Mincho"/>
                <w:szCs w:val="24"/>
              </w:rPr>
              <w:t xml:space="preserve"> na </w:t>
            </w:r>
            <w:proofErr w:type="spellStart"/>
            <w:r w:rsidR="00AD00CB" w:rsidRPr="00EC2B83">
              <w:rPr>
                <w:rFonts w:eastAsia="MS Mincho"/>
                <w:szCs w:val="24"/>
              </w:rPr>
              <w:t>predmetnu</w:t>
            </w:r>
            <w:proofErr w:type="spellEnd"/>
            <w:r w:rsidR="00AD00CB" w:rsidRPr="00EC2B83">
              <w:rPr>
                <w:rFonts w:eastAsia="MS Mincho"/>
                <w:szCs w:val="24"/>
              </w:rPr>
              <w:t xml:space="preserve"> </w:t>
            </w:r>
            <w:proofErr w:type="spellStart"/>
            <w:r w:rsidR="00AD00CB" w:rsidRPr="00EC2B83">
              <w:rPr>
                <w:rFonts w:eastAsia="MS Mincho"/>
                <w:szCs w:val="24"/>
              </w:rPr>
              <w:t>poziciju</w:t>
            </w:r>
            <w:proofErr w:type="spellEnd"/>
            <w:r w:rsidR="00AD00CB" w:rsidRPr="00EC2B83">
              <w:rPr>
                <w:rFonts w:eastAsia="MS Mincho"/>
                <w:szCs w:val="24"/>
              </w:rPr>
              <w:t xml:space="preserve">. </w:t>
            </w:r>
            <w:proofErr w:type="spellStart"/>
            <w:r w:rsidR="00AD00CB" w:rsidRPr="00EC2B83">
              <w:rPr>
                <w:rFonts w:eastAsia="MS Mincho"/>
                <w:szCs w:val="24"/>
              </w:rPr>
              <w:t>Izuzetno</w:t>
            </w:r>
            <w:proofErr w:type="spellEnd"/>
            <w:r w:rsidR="00AD00CB" w:rsidRPr="00EC2B83">
              <w:rPr>
                <w:rFonts w:eastAsia="MS Mincho"/>
                <w:szCs w:val="24"/>
              </w:rPr>
              <w:t xml:space="preserve">, </w:t>
            </w:r>
            <w:proofErr w:type="spellStart"/>
            <w:r w:rsidR="00AD00CB" w:rsidRPr="00EC2B83">
              <w:rPr>
                <w:rFonts w:eastAsia="MS Mincho"/>
                <w:szCs w:val="24"/>
              </w:rPr>
              <w:t>imenovani</w:t>
            </w:r>
            <w:proofErr w:type="spellEnd"/>
            <w:r w:rsidR="00AD00CB" w:rsidRPr="00EC2B83">
              <w:rPr>
                <w:rFonts w:eastAsia="MS Mincho"/>
                <w:szCs w:val="24"/>
              </w:rPr>
              <w:t xml:space="preserve"> u </w:t>
            </w:r>
            <w:proofErr w:type="spellStart"/>
            <w:r w:rsidR="00AD00CB" w:rsidRPr="00EC2B83">
              <w:rPr>
                <w:rFonts w:eastAsia="MS Mincho"/>
                <w:szCs w:val="24"/>
              </w:rPr>
              <w:t>srednju</w:t>
            </w:r>
            <w:proofErr w:type="spellEnd"/>
            <w:r w:rsidR="00AD00CB" w:rsidRPr="00EC2B83">
              <w:rPr>
                <w:rFonts w:eastAsia="MS Mincho"/>
                <w:szCs w:val="24"/>
              </w:rPr>
              <w:t xml:space="preserve"> </w:t>
            </w:r>
            <w:proofErr w:type="spellStart"/>
            <w:r w:rsidR="00AD00CB" w:rsidRPr="00EC2B83">
              <w:rPr>
                <w:rFonts w:eastAsia="MS Mincho"/>
                <w:szCs w:val="24"/>
              </w:rPr>
              <w:t>ili</w:t>
            </w:r>
            <w:proofErr w:type="spellEnd"/>
            <w:r w:rsidR="00AD00CB" w:rsidRPr="00EC2B83">
              <w:rPr>
                <w:rFonts w:eastAsia="MS Mincho"/>
                <w:szCs w:val="24"/>
              </w:rPr>
              <w:t xml:space="preserve"> </w:t>
            </w:r>
            <w:proofErr w:type="spellStart"/>
            <w:r w:rsidR="00AD00CB" w:rsidRPr="00EC2B83">
              <w:rPr>
                <w:rFonts w:eastAsia="MS Mincho"/>
                <w:szCs w:val="24"/>
              </w:rPr>
              <w:t>nižu</w:t>
            </w:r>
            <w:proofErr w:type="spellEnd"/>
            <w:r w:rsidR="00AD00CB" w:rsidRPr="00EC2B83">
              <w:rPr>
                <w:rFonts w:eastAsia="MS Mincho"/>
                <w:szCs w:val="24"/>
              </w:rPr>
              <w:t xml:space="preserve"> </w:t>
            </w:r>
            <w:proofErr w:type="spellStart"/>
            <w:r w:rsidR="00AD00CB" w:rsidRPr="00EC2B83">
              <w:rPr>
                <w:rFonts w:eastAsia="MS Mincho"/>
                <w:szCs w:val="24"/>
              </w:rPr>
              <w:t>rukovodeću</w:t>
            </w:r>
            <w:proofErr w:type="spellEnd"/>
            <w:r w:rsidR="00AD00CB" w:rsidRPr="00EC2B83">
              <w:rPr>
                <w:rFonts w:eastAsia="MS Mincho"/>
                <w:szCs w:val="24"/>
              </w:rPr>
              <w:t xml:space="preserve"> </w:t>
            </w:r>
            <w:proofErr w:type="spellStart"/>
            <w:r w:rsidR="00AD00CB" w:rsidRPr="00EC2B83">
              <w:rPr>
                <w:rFonts w:eastAsia="MS Mincho"/>
                <w:szCs w:val="24"/>
              </w:rPr>
              <w:t>kategoriju</w:t>
            </w:r>
            <w:proofErr w:type="spellEnd"/>
            <w:r w:rsidR="00AD00CB" w:rsidRPr="00EC2B83">
              <w:rPr>
                <w:rFonts w:eastAsia="MS Mincho"/>
                <w:szCs w:val="24"/>
              </w:rPr>
              <w:t xml:space="preserve">, koji nisu </w:t>
            </w:r>
            <w:proofErr w:type="spellStart"/>
            <w:r w:rsidR="00AD00CB" w:rsidRPr="00EC2B83">
              <w:rPr>
                <w:rFonts w:eastAsia="MS Mincho"/>
                <w:szCs w:val="24"/>
              </w:rPr>
              <w:t>bili</w:t>
            </w:r>
            <w:proofErr w:type="spellEnd"/>
            <w:r w:rsidR="00AD00CB" w:rsidRPr="00EC2B83">
              <w:rPr>
                <w:rFonts w:eastAsia="MS Mincho"/>
                <w:szCs w:val="24"/>
              </w:rPr>
              <w:t xml:space="preserve"> u </w:t>
            </w:r>
            <w:proofErr w:type="spellStart"/>
            <w:r w:rsidR="00AD00CB" w:rsidRPr="00EC2B83">
              <w:rPr>
                <w:rFonts w:eastAsia="MS Mincho"/>
                <w:szCs w:val="24"/>
              </w:rPr>
              <w:t>državnoj</w:t>
            </w:r>
            <w:proofErr w:type="spellEnd"/>
            <w:r w:rsidR="00AD00CB" w:rsidRPr="00EC2B83">
              <w:rPr>
                <w:rFonts w:eastAsia="MS Mincho"/>
                <w:szCs w:val="24"/>
              </w:rPr>
              <w:t xml:space="preserve"> </w:t>
            </w:r>
            <w:proofErr w:type="spellStart"/>
            <w:r w:rsidR="00AD00CB" w:rsidRPr="00EC2B83">
              <w:rPr>
                <w:rFonts w:eastAsia="MS Mincho"/>
                <w:szCs w:val="24"/>
              </w:rPr>
              <w:t>službi</w:t>
            </w:r>
            <w:proofErr w:type="spellEnd"/>
            <w:r w:rsidR="00AD00CB" w:rsidRPr="00EC2B83">
              <w:rPr>
                <w:rFonts w:eastAsia="MS Mincho"/>
                <w:szCs w:val="24"/>
              </w:rPr>
              <w:t xml:space="preserve">, </w:t>
            </w:r>
            <w:proofErr w:type="spellStart"/>
            <w:r w:rsidR="00AD00CB" w:rsidRPr="00EC2B83">
              <w:rPr>
                <w:rFonts w:eastAsia="MS Mincho"/>
                <w:szCs w:val="24"/>
              </w:rPr>
              <w:t>otpuštaju</w:t>
            </w:r>
            <w:proofErr w:type="spellEnd"/>
            <w:r w:rsidR="00AD00CB" w:rsidRPr="00EC2B83">
              <w:rPr>
                <w:rFonts w:eastAsia="MS Mincho"/>
                <w:szCs w:val="24"/>
              </w:rPr>
              <w:t xml:space="preserve"> se </w:t>
            </w:r>
            <w:proofErr w:type="spellStart"/>
            <w:r w:rsidR="00AD00CB" w:rsidRPr="00EC2B83">
              <w:rPr>
                <w:rFonts w:eastAsia="MS Mincho"/>
                <w:szCs w:val="24"/>
              </w:rPr>
              <w:t>iz</w:t>
            </w:r>
            <w:proofErr w:type="spellEnd"/>
            <w:r w:rsidR="00AD00CB" w:rsidRPr="00EC2B83">
              <w:rPr>
                <w:rFonts w:eastAsia="MS Mincho"/>
                <w:szCs w:val="24"/>
              </w:rPr>
              <w:t xml:space="preserve"> </w:t>
            </w:r>
            <w:proofErr w:type="spellStart"/>
            <w:r w:rsidR="00AD00CB" w:rsidRPr="00EC2B83">
              <w:rPr>
                <w:rFonts w:eastAsia="MS Mincho"/>
                <w:szCs w:val="24"/>
              </w:rPr>
              <w:t>državne</w:t>
            </w:r>
            <w:proofErr w:type="spellEnd"/>
            <w:r w:rsidR="00AD00CB" w:rsidRPr="00EC2B83">
              <w:rPr>
                <w:rFonts w:eastAsia="MS Mincho"/>
                <w:szCs w:val="24"/>
              </w:rPr>
              <w:t xml:space="preserve"> </w:t>
            </w:r>
            <w:proofErr w:type="spellStart"/>
            <w:r w:rsidR="00AD00CB" w:rsidRPr="00EC2B83">
              <w:rPr>
                <w:rFonts w:eastAsia="MS Mincho"/>
                <w:szCs w:val="24"/>
              </w:rPr>
              <w:t>službe</w:t>
            </w:r>
            <w:proofErr w:type="spellEnd"/>
            <w:r w:rsidR="00AD00CB" w:rsidRPr="00EC2B83">
              <w:rPr>
                <w:rFonts w:eastAsia="MS Mincho"/>
                <w:szCs w:val="24"/>
              </w:rPr>
              <w:t xml:space="preserve"> </w:t>
            </w:r>
            <w:proofErr w:type="spellStart"/>
            <w:r w:rsidR="00AD00CB" w:rsidRPr="00EC2B83">
              <w:rPr>
                <w:rFonts w:eastAsia="MS Mincho"/>
                <w:szCs w:val="24"/>
              </w:rPr>
              <w:t>nakon</w:t>
            </w:r>
            <w:proofErr w:type="spellEnd"/>
            <w:r w:rsidR="00AD00CB" w:rsidRPr="00EC2B83">
              <w:rPr>
                <w:rFonts w:eastAsia="MS Mincho"/>
                <w:szCs w:val="24"/>
              </w:rPr>
              <w:t xml:space="preserve"> </w:t>
            </w:r>
            <w:proofErr w:type="spellStart"/>
            <w:r w:rsidR="00AD00CB" w:rsidRPr="00EC2B83">
              <w:rPr>
                <w:rFonts w:eastAsia="MS Mincho"/>
                <w:szCs w:val="24"/>
              </w:rPr>
              <w:t>isteka</w:t>
            </w:r>
            <w:proofErr w:type="spellEnd"/>
            <w:r w:rsidR="00AD00CB" w:rsidRPr="00EC2B83">
              <w:rPr>
                <w:rFonts w:eastAsia="MS Mincho"/>
                <w:szCs w:val="24"/>
              </w:rPr>
              <w:t xml:space="preserve"> mandata</w:t>
            </w:r>
            <w:r w:rsidR="00AD00CB" w:rsidRPr="00DA4BE7">
              <w:rPr>
                <w:rFonts w:eastAsia="MS Mincho"/>
                <w:szCs w:val="24"/>
              </w:rPr>
              <w:t>.</w:t>
            </w:r>
          </w:p>
          <w:p w14:paraId="08376F3C" w14:textId="77777777" w:rsidR="00AD00CB" w:rsidRDefault="00AD00CB" w:rsidP="002F7912">
            <w:pPr>
              <w:widowControl/>
              <w:autoSpaceDE/>
              <w:autoSpaceDN/>
              <w:adjustRightInd w:val="0"/>
              <w:ind w:right="153"/>
              <w:jc w:val="both"/>
              <w:rPr>
                <w:rFonts w:eastAsia="MS Mincho"/>
                <w:szCs w:val="24"/>
              </w:rPr>
            </w:pPr>
          </w:p>
          <w:p w14:paraId="51B312F5" w14:textId="77777777" w:rsidR="00666440" w:rsidRPr="00DA4BE7" w:rsidRDefault="00666440" w:rsidP="002F7912">
            <w:pPr>
              <w:widowControl/>
              <w:autoSpaceDE/>
              <w:autoSpaceDN/>
              <w:adjustRightInd w:val="0"/>
              <w:ind w:right="153"/>
              <w:jc w:val="both"/>
              <w:rPr>
                <w:rFonts w:eastAsia="MS Mincho"/>
                <w:szCs w:val="24"/>
              </w:rPr>
            </w:pPr>
          </w:p>
          <w:p w14:paraId="5DEB29C1" w14:textId="2AC067A0" w:rsidR="00AD00CB" w:rsidRPr="00DA4BE7" w:rsidRDefault="003975D0" w:rsidP="00014596">
            <w:pPr>
              <w:adjustRightInd w:val="0"/>
              <w:ind w:right="153"/>
              <w:jc w:val="both"/>
              <w:rPr>
                <w:rFonts w:eastAsia="MS Mincho"/>
                <w:szCs w:val="24"/>
              </w:rPr>
            </w:pPr>
            <w:r>
              <w:rPr>
                <w:rFonts w:eastAsia="MS Mincho"/>
                <w:szCs w:val="24"/>
              </w:rPr>
              <w:t>4</w:t>
            </w:r>
            <w:r w:rsidR="00AD00CB" w:rsidRPr="00DA4BE7">
              <w:rPr>
                <w:rFonts w:eastAsia="MS Mincho"/>
                <w:szCs w:val="24"/>
              </w:rPr>
              <w:t>.</w:t>
            </w:r>
            <w:r w:rsidR="00AD00CB" w:rsidRPr="00DA4BE7">
              <w:rPr>
                <w:rFonts w:eastAsia="MS Mincho"/>
                <w:szCs w:val="24"/>
              </w:rPr>
              <w:tab/>
            </w:r>
            <w:r w:rsidR="00AD00CB" w:rsidRPr="00EC2B83">
              <w:rPr>
                <w:rFonts w:eastAsia="MS Mincho"/>
                <w:szCs w:val="24"/>
              </w:rPr>
              <w:t xml:space="preserve">Do </w:t>
            </w:r>
            <w:proofErr w:type="spellStart"/>
            <w:r w:rsidR="00AD00CB" w:rsidRPr="00EC2B83">
              <w:rPr>
                <w:rFonts w:eastAsia="MS Mincho"/>
                <w:szCs w:val="24"/>
              </w:rPr>
              <w:t>imenovanja</w:t>
            </w:r>
            <w:proofErr w:type="spellEnd"/>
            <w:r w:rsidR="00AD00CB" w:rsidRPr="00EC2B83">
              <w:rPr>
                <w:rFonts w:eastAsia="MS Mincho"/>
                <w:szCs w:val="24"/>
              </w:rPr>
              <w:t xml:space="preserve"> na </w:t>
            </w:r>
            <w:proofErr w:type="spellStart"/>
            <w:r w:rsidR="00AD00CB" w:rsidRPr="00EC2B83">
              <w:rPr>
                <w:rFonts w:eastAsia="MS Mincho"/>
                <w:szCs w:val="24"/>
              </w:rPr>
              <w:t>poziciju</w:t>
            </w:r>
            <w:proofErr w:type="spellEnd"/>
            <w:r w:rsidR="00AD00CB" w:rsidRPr="00EC2B83">
              <w:rPr>
                <w:rFonts w:eastAsia="MS Mincho"/>
                <w:szCs w:val="24"/>
              </w:rPr>
              <w:t xml:space="preserve"> </w:t>
            </w:r>
            <w:proofErr w:type="spellStart"/>
            <w:r w:rsidR="00AD00CB" w:rsidRPr="00EC2B83">
              <w:rPr>
                <w:rFonts w:eastAsia="MS Mincho"/>
                <w:szCs w:val="24"/>
              </w:rPr>
              <w:t>stručne</w:t>
            </w:r>
            <w:proofErr w:type="spellEnd"/>
            <w:r w:rsidR="00AD00CB" w:rsidRPr="00EC2B83">
              <w:rPr>
                <w:rFonts w:eastAsia="MS Mincho"/>
                <w:szCs w:val="24"/>
              </w:rPr>
              <w:t xml:space="preserve"> </w:t>
            </w:r>
            <w:proofErr w:type="spellStart"/>
            <w:r w:rsidR="00AD00CB" w:rsidRPr="00EC2B83">
              <w:rPr>
                <w:rFonts w:eastAsia="MS Mincho"/>
                <w:szCs w:val="24"/>
              </w:rPr>
              <w:t>kategorije</w:t>
            </w:r>
            <w:proofErr w:type="spellEnd"/>
            <w:r w:rsidR="00AD00CB" w:rsidRPr="00EC2B83">
              <w:rPr>
                <w:rFonts w:eastAsia="MS Mincho"/>
                <w:szCs w:val="24"/>
              </w:rPr>
              <w:t xml:space="preserve">, </w:t>
            </w:r>
            <w:proofErr w:type="spellStart"/>
            <w:r w:rsidR="00AD00CB" w:rsidRPr="00B30AB6">
              <w:rPr>
                <w:rFonts w:eastAsia="MS Mincho"/>
                <w:szCs w:val="24"/>
              </w:rPr>
              <w:t>državni</w:t>
            </w:r>
            <w:proofErr w:type="spellEnd"/>
            <w:r w:rsidR="00AD00CB" w:rsidRPr="00B30AB6">
              <w:rPr>
                <w:rFonts w:eastAsia="MS Mincho"/>
                <w:szCs w:val="24"/>
              </w:rPr>
              <w:t xml:space="preserve"> </w:t>
            </w:r>
            <w:proofErr w:type="spellStart"/>
            <w:r w:rsidR="00AD00CB" w:rsidRPr="00B30AB6">
              <w:rPr>
                <w:rFonts w:eastAsia="MS Mincho"/>
                <w:szCs w:val="24"/>
              </w:rPr>
              <w:t>službenik</w:t>
            </w:r>
            <w:proofErr w:type="spellEnd"/>
            <w:r w:rsidR="00AD00CB" w:rsidRPr="00B30AB6">
              <w:rPr>
                <w:rFonts w:eastAsia="MS Mincho"/>
                <w:szCs w:val="24"/>
              </w:rPr>
              <w:t xml:space="preserve"> se </w:t>
            </w:r>
            <w:proofErr w:type="spellStart"/>
            <w:r w:rsidR="00AD00CB" w:rsidRPr="00B30AB6">
              <w:rPr>
                <w:rFonts w:eastAsia="MS Mincho"/>
                <w:szCs w:val="24"/>
              </w:rPr>
              <w:t>stavlja</w:t>
            </w:r>
            <w:proofErr w:type="spellEnd"/>
            <w:r w:rsidR="00AD00CB" w:rsidRPr="00B30AB6">
              <w:rPr>
                <w:rFonts w:eastAsia="MS Mincho"/>
                <w:szCs w:val="24"/>
              </w:rPr>
              <w:t xml:space="preserve"> na </w:t>
            </w:r>
            <w:proofErr w:type="spellStart"/>
            <w:r w:rsidR="00AD00CB" w:rsidRPr="00B30AB6">
              <w:rPr>
                <w:rFonts w:eastAsia="MS Mincho"/>
                <w:szCs w:val="24"/>
              </w:rPr>
              <w:t>listu</w:t>
            </w:r>
            <w:proofErr w:type="spellEnd"/>
            <w:r w:rsidR="00AD00CB" w:rsidRPr="00B30AB6">
              <w:rPr>
                <w:rFonts w:eastAsia="MS Mincho"/>
                <w:szCs w:val="24"/>
              </w:rPr>
              <w:t xml:space="preserve">  </w:t>
            </w:r>
            <w:proofErr w:type="spellStart"/>
            <w:r w:rsidR="005B1858" w:rsidRPr="00B30AB6">
              <w:rPr>
                <w:rFonts w:eastAsia="MS Mincho"/>
                <w:szCs w:val="24"/>
                <w:lang w:val="en-US"/>
              </w:rPr>
              <w:t>čekanja</w:t>
            </w:r>
            <w:proofErr w:type="spellEnd"/>
            <w:r w:rsidR="005B1858" w:rsidRPr="00B30AB6">
              <w:rPr>
                <w:rFonts w:eastAsia="MS Mincho"/>
                <w:szCs w:val="24"/>
                <w:lang w:val="en-US"/>
              </w:rPr>
              <w:t xml:space="preserve"> </w:t>
            </w:r>
            <w:r w:rsidR="00AD00CB" w:rsidRPr="00B30AB6">
              <w:rPr>
                <w:rFonts w:eastAsia="MS Mincho"/>
                <w:szCs w:val="24"/>
              </w:rPr>
              <w:t xml:space="preserve">i </w:t>
            </w:r>
            <w:proofErr w:type="spellStart"/>
            <w:r w:rsidR="00AD00CB" w:rsidRPr="00B30AB6">
              <w:rPr>
                <w:rFonts w:eastAsia="MS Mincho"/>
                <w:szCs w:val="24"/>
              </w:rPr>
              <w:t>uživa</w:t>
            </w:r>
            <w:proofErr w:type="spellEnd"/>
            <w:r w:rsidR="00AD00CB" w:rsidRPr="00B30AB6">
              <w:rPr>
                <w:rFonts w:eastAsia="MS Mincho"/>
                <w:szCs w:val="24"/>
              </w:rPr>
              <w:t xml:space="preserve"> </w:t>
            </w:r>
            <w:proofErr w:type="spellStart"/>
            <w:r w:rsidR="00AD00CB" w:rsidRPr="00B30AB6">
              <w:rPr>
                <w:rFonts w:eastAsia="MS Mincho"/>
                <w:szCs w:val="24"/>
              </w:rPr>
              <w:t>prava</w:t>
            </w:r>
            <w:proofErr w:type="spellEnd"/>
            <w:r w:rsidR="00AD00CB" w:rsidRPr="00B30AB6">
              <w:rPr>
                <w:rFonts w:eastAsia="MS Mincho"/>
                <w:szCs w:val="24"/>
              </w:rPr>
              <w:t xml:space="preserve"> </w:t>
            </w:r>
            <w:proofErr w:type="spellStart"/>
            <w:r w:rsidR="00AD00CB" w:rsidRPr="00B30AB6">
              <w:rPr>
                <w:rFonts w:eastAsia="MS Mincho"/>
                <w:szCs w:val="24"/>
              </w:rPr>
              <w:t>kako</w:t>
            </w:r>
            <w:proofErr w:type="spellEnd"/>
            <w:r w:rsidR="00AD00CB" w:rsidRPr="00B30AB6">
              <w:rPr>
                <w:rFonts w:eastAsia="MS Mincho"/>
                <w:szCs w:val="24"/>
              </w:rPr>
              <w:t xml:space="preserve"> je </w:t>
            </w:r>
            <w:proofErr w:type="spellStart"/>
            <w:r w:rsidR="00AD00CB" w:rsidRPr="00B30AB6">
              <w:rPr>
                <w:rFonts w:eastAsia="MS Mincho"/>
                <w:szCs w:val="24"/>
              </w:rPr>
              <w:t>definisano</w:t>
            </w:r>
            <w:proofErr w:type="spellEnd"/>
            <w:r w:rsidR="00AD00CB" w:rsidRPr="00B30AB6">
              <w:rPr>
                <w:rFonts w:eastAsia="MS Mincho"/>
                <w:szCs w:val="24"/>
              </w:rPr>
              <w:t xml:space="preserve"> </w:t>
            </w:r>
            <w:proofErr w:type="spellStart"/>
            <w:r w:rsidR="00AD00CB" w:rsidRPr="00B30AB6">
              <w:rPr>
                <w:rFonts w:eastAsia="MS Mincho"/>
                <w:szCs w:val="24"/>
              </w:rPr>
              <w:t>članom</w:t>
            </w:r>
            <w:proofErr w:type="spellEnd"/>
            <w:r w:rsidR="00AD00CB" w:rsidRPr="00B30AB6">
              <w:rPr>
                <w:rFonts w:eastAsia="MS Mincho"/>
                <w:szCs w:val="24"/>
              </w:rPr>
              <w:t xml:space="preserve"> 66. </w:t>
            </w:r>
            <w:proofErr w:type="spellStart"/>
            <w:r w:rsidR="00AD00CB" w:rsidRPr="00B30AB6">
              <w:rPr>
                <w:rFonts w:eastAsia="MS Mincho"/>
                <w:szCs w:val="24"/>
              </w:rPr>
              <w:t>ovog</w:t>
            </w:r>
            <w:proofErr w:type="spellEnd"/>
            <w:r w:rsidR="00AD00CB" w:rsidRPr="00B30AB6">
              <w:rPr>
                <w:rFonts w:eastAsia="MS Mincho"/>
                <w:szCs w:val="24"/>
              </w:rPr>
              <w:t xml:space="preserve"> </w:t>
            </w:r>
            <w:proofErr w:type="spellStart"/>
            <w:r w:rsidR="00AD00CB" w:rsidRPr="00B30AB6">
              <w:rPr>
                <w:rFonts w:eastAsia="MS Mincho"/>
                <w:szCs w:val="24"/>
              </w:rPr>
              <w:t>zakona</w:t>
            </w:r>
            <w:proofErr w:type="spellEnd"/>
            <w:r w:rsidR="00AD00CB" w:rsidRPr="00B30AB6">
              <w:rPr>
                <w:rFonts w:eastAsia="MS Mincho"/>
                <w:szCs w:val="24"/>
              </w:rPr>
              <w:t>.</w:t>
            </w:r>
            <w:r w:rsidR="00AD00CB" w:rsidRPr="00DA4BE7">
              <w:rPr>
                <w:rFonts w:eastAsia="MS Mincho"/>
                <w:szCs w:val="24"/>
              </w:rPr>
              <w:t xml:space="preserve"> </w:t>
            </w:r>
          </w:p>
          <w:p w14:paraId="21ADA868" w14:textId="77777777" w:rsidR="00AD00CB" w:rsidRPr="00DA4BE7" w:rsidRDefault="00AD00CB" w:rsidP="002F7912">
            <w:pPr>
              <w:widowControl/>
              <w:autoSpaceDE/>
              <w:autoSpaceDN/>
              <w:adjustRightInd w:val="0"/>
              <w:ind w:right="153"/>
              <w:jc w:val="both"/>
              <w:rPr>
                <w:rFonts w:eastAsia="MS Mincho"/>
                <w:szCs w:val="24"/>
              </w:rPr>
            </w:pPr>
          </w:p>
          <w:p w14:paraId="1E2268B6" w14:textId="77777777" w:rsidR="00AD00CB" w:rsidRPr="00DA4BE7" w:rsidRDefault="003975D0" w:rsidP="002F7912">
            <w:pPr>
              <w:widowControl/>
              <w:autoSpaceDE/>
              <w:autoSpaceDN/>
              <w:adjustRightInd w:val="0"/>
              <w:ind w:right="153"/>
              <w:jc w:val="both"/>
              <w:rPr>
                <w:rFonts w:eastAsia="MS Mincho"/>
                <w:szCs w:val="24"/>
              </w:rPr>
            </w:pPr>
            <w:r>
              <w:rPr>
                <w:rFonts w:eastAsia="MS Mincho"/>
                <w:szCs w:val="24"/>
              </w:rPr>
              <w:t>5</w:t>
            </w:r>
            <w:r w:rsidR="00AD00CB" w:rsidRPr="00DA4BE7">
              <w:rPr>
                <w:rFonts w:eastAsia="MS Mincho"/>
                <w:szCs w:val="24"/>
              </w:rPr>
              <w:t>.</w:t>
            </w:r>
            <w:r w:rsidR="00AD00CB" w:rsidRPr="00DA4BE7">
              <w:rPr>
                <w:rFonts w:eastAsia="MS Mincho"/>
                <w:szCs w:val="24"/>
              </w:rPr>
              <w:tab/>
            </w:r>
            <w:proofErr w:type="spellStart"/>
            <w:r w:rsidR="00AD00CB" w:rsidRPr="00EC2B83">
              <w:rPr>
                <w:rFonts w:eastAsia="MS Mincho"/>
                <w:szCs w:val="24"/>
              </w:rPr>
              <w:t>Odbijanje</w:t>
            </w:r>
            <w:proofErr w:type="spellEnd"/>
            <w:r w:rsidR="00AD00CB" w:rsidRPr="00EC2B83">
              <w:rPr>
                <w:rFonts w:eastAsia="MS Mincho"/>
                <w:szCs w:val="24"/>
              </w:rPr>
              <w:t xml:space="preserve"> </w:t>
            </w:r>
            <w:proofErr w:type="spellStart"/>
            <w:r w:rsidR="00AD00CB" w:rsidRPr="00EC2B83">
              <w:rPr>
                <w:rFonts w:eastAsia="MS Mincho"/>
                <w:szCs w:val="24"/>
              </w:rPr>
              <w:t>imenovanja</w:t>
            </w:r>
            <w:proofErr w:type="spellEnd"/>
            <w:r w:rsidR="00AD00CB" w:rsidRPr="00EC2B83">
              <w:rPr>
                <w:rFonts w:eastAsia="MS Mincho"/>
                <w:szCs w:val="24"/>
              </w:rPr>
              <w:t xml:space="preserve"> na </w:t>
            </w:r>
            <w:proofErr w:type="spellStart"/>
            <w:r w:rsidR="00AD00CB" w:rsidRPr="00EC2B83">
              <w:rPr>
                <w:rFonts w:eastAsia="MS Mincho"/>
                <w:szCs w:val="24"/>
              </w:rPr>
              <w:t>poziciju</w:t>
            </w:r>
            <w:proofErr w:type="spellEnd"/>
            <w:r w:rsidR="00AD00CB" w:rsidRPr="00EC2B83">
              <w:rPr>
                <w:rFonts w:eastAsia="MS Mincho"/>
                <w:szCs w:val="24"/>
              </w:rPr>
              <w:t xml:space="preserve"> </w:t>
            </w:r>
            <w:proofErr w:type="spellStart"/>
            <w:r w:rsidR="00AD00CB" w:rsidRPr="00EC2B83">
              <w:rPr>
                <w:rFonts w:eastAsia="MS Mincho"/>
                <w:szCs w:val="24"/>
              </w:rPr>
              <w:t>stručne</w:t>
            </w:r>
            <w:proofErr w:type="spellEnd"/>
            <w:r w:rsidR="00AD00CB" w:rsidRPr="00EC2B83">
              <w:rPr>
                <w:rFonts w:eastAsia="MS Mincho"/>
                <w:szCs w:val="24"/>
              </w:rPr>
              <w:t xml:space="preserve"> </w:t>
            </w:r>
            <w:proofErr w:type="spellStart"/>
            <w:r w:rsidR="00AD00CB" w:rsidRPr="00EC2B83">
              <w:rPr>
                <w:rFonts w:eastAsia="MS Mincho"/>
                <w:szCs w:val="24"/>
              </w:rPr>
              <w:t>kategorije</w:t>
            </w:r>
            <w:proofErr w:type="spellEnd"/>
            <w:r w:rsidR="00AD00CB" w:rsidRPr="00EC2B83">
              <w:rPr>
                <w:rFonts w:eastAsia="MS Mincho"/>
                <w:szCs w:val="24"/>
              </w:rPr>
              <w:t xml:space="preserve">, koju </w:t>
            </w:r>
            <w:proofErr w:type="spellStart"/>
            <w:r w:rsidR="00AD00CB" w:rsidRPr="00EC2B83">
              <w:rPr>
                <w:rFonts w:eastAsia="MS Mincho"/>
                <w:szCs w:val="24"/>
              </w:rPr>
              <w:t>odredi</w:t>
            </w:r>
            <w:proofErr w:type="spellEnd"/>
            <w:r w:rsidR="00AD00CB" w:rsidRPr="00EC2B83">
              <w:rPr>
                <w:rFonts w:eastAsia="MS Mincho"/>
                <w:szCs w:val="24"/>
              </w:rPr>
              <w:t xml:space="preserve"> </w:t>
            </w:r>
            <w:proofErr w:type="spellStart"/>
            <w:r w:rsidR="00AD00CB" w:rsidRPr="00EC2B83">
              <w:rPr>
                <w:rFonts w:eastAsia="MS Mincho"/>
                <w:szCs w:val="24"/>
              </w:rPr>
              <w:t>odgovorna</w:t>
            </w:r>
            <w:proofErr w:type="spellEnd"/>
            <w:r w:rsidR="00AD00CB" w:rsidRPr="00EC2B83">
              <w:rPr>
                <w:rFonts w:eastAsia="MS Mincho"/>
                <w:szCs w:val="24"/>
              </w:rPr>
              <w:t xml:space="preserve"> </w:t>
            </w:r>
            <w:proofErr w:type="spellStart"/>
            <w:r w:rsidR="00AD00CB" w:rsidRPr="00EC2B83">
              <w:rPr>
                <w:rFonts w:eastAsia="MS Mincho"/>
                <w:szCs w:val="24"/>
              </w:rPr>
              <w:t>jedinica</w:t>
            </w:r>
            <w:proofErr w:type="spellEnd"/>
            <w:r w:rsidR="00AD00CB" w:rsidRPr="00EC2B83">
              <w:rPr>
                <w:rFonts w:eastAsia="MS Mincho"/>
                <w:szCs w:val="24"/>
              </w:rPr>
              <w:t xml:space="preserve">, </w:t>
            </w:r>
            <w:proofErr w:type="spellStart"/>
            <w:r w:rsidR="00AD00CB" w:rsidRPr="00EC2B83">
              <w:rPr>
                <w:rFonts w:eastAsia="MS Mincho"/>
                <w:szCs w:val="24"/>
              </w:rPr>
              <w:t>predstavlja</w:t>
            </w:r>
            <w:proofErr w:type="spellEnd"/>
            <w:r w:rsidR="00AD00CB" w:rsidRPr="00EC2B83">
              <w:rPr>
                <w:rFonts w:eastAsia="MS Mincho"/>
                <w:szCs w:val="24"/>
              </w:rPr>
              <w:t xml:space="preserve"> </w:t>
            </w:r>
            <w:proofErr w:type="spellStart"/>
            <w:r w:rsidR="00AD00CB" w:rsidRPr="00EC2B83">
              <w:rPr>
                <w:rFonts w:eastAsia="MS Mincho"/>
                <w:szCs w:val="24"/>
              </w:rPr>
              <w:t>razlog</w:t>
            </w:r>
            <w:proofErr w:type="spellEnd"/>
            <w:r w:rsidR="00AD00CB" w:rsidRPr="00EC2B83">
              <w:rPr>
                <w:rFonts w:eastAsia="MS Mincho"/>
                <w:szCs w:val="24"/>
              </w:rPr>
              <w:t xml:space="preserve"> </w:t>
            </w:r>
            <w:proofErr w:type="spellStart"/>
            <w:r w:rsidR="00AD00CB" w:rsidRPr="00EC2B83">
              <w:rPr>
                <w:rFonts w:eastAsia="MS Mincho"/>
                <w:szCs w:val="24"/>
              </w:rPr>
              <w:t>za</w:t>
            </w:r>
            <w:proofErr w:type="spellEnd"/>
            <w:r w:rsidR="00AD00CB" w:rsidRPr="00EC2B83">
              <w:rPr>
                <w:rFonts w:eastAsia="MS Mincho"/>
                <w:szCs w:val="24"/>
              </w:rPr>
              <w:t xml:space="preserve"> </w:t>
            </w:r>
            <w:proofErr w:type="spellStart"/>
            <w:r w:rsidR="00AD00CB" w:rsidRPr="00EC2B83">
              <w:rPr>
                <w:rFonts w:eastAsia="MS Mincho"/>
                <w:szCs w:val="24"/>
              </w:rPr>
              <w:t>otpuštanje</w:t>
            </w:r>
            <w:proofErr w:type="spellEnd"/>
            <w:r w:rsidR="00AD00CB" w:rsidRPr="00EC2B83">
              <w:rPr>
                <w:rFonts w:eastAsia="MS Mincho"/>
                <w:szCs w:val="24"/>
              </w:rPr>
              <w:t xml:space="preserve"> </w:t>
            </w:r>
            <w:proofErr w:type="spellStart"/>
            <w:r w:rsidR="00AD00CB" w:rsidRPr="00EC2B83">
              <w:rPr>
                <w:rFonts w:eastAsia="MS Mincho"/>
                <w:szCs w:val="24"/>
              </w:rPr>
              <w:t>zaposlenog</w:t>
            </w:r>
            <w:proofErr w:type="spellEnd"/>
            <w:r w:rsidR="00AD00CB" w:rsidRPr="00EC2B83">
              <w:rPr>
                <w:rFonts w:eastAsia="MS Mincho"/>
                <w:szCs w:val="24"/>
              </w:rPr>
              <w:t xml:space="preserve"> </w:t>
            </w:r>
            <w:proofErr w:type="spellStart"/>
            <w:r w:rsidR="00AD00CB" w:rsidRPr="00EC2B83">
              <w:rPr>
                <w:rFonts w:eastAsia="MS Mincho"/>
                <w:szCs w:val="24"/>
              </w:rPr>
              <w:t>iz</w:t>
            </w:r>
            <w:proofErr w:type="spellEnd"/>
            <w:r w:rsidR="00AD00CB" w:rsidRPr="00EC2B83">
              <w:rPr>
                <w:rFonts w:eastAsia="MS Mincho"/>
                <w:szCs w:val="24"/>
              </w:rPr>
              <w:t xml:space="preserve"> </w:t>
            </w:r>
            <w:proofErr w:type="spellStart"/>
            <w:r w:rsidR="00AD00CB" w:rsidRPr="00EC2B83">
              <w:rPr>
                <w:rFonts w:eastAsia="MS Mincho"/>
                <w:szCs w:val="24"/>
              </w:rPr>
              <w:t>državne</w:t>
            </w:r>
            <w:proofErr w:type="spellEnd"/>
            <w:r w:rsidR="00AD00CB" w:rsidRPr="00EC2B83">
              <w:rPr>
                <w:rFonts w:eastAsia="MS Mincho"/>
                <w:szCs w:val="24"/>
              </w:rPr>
              <w:t xml:space="preserve"> </w:t>
            </w:r>
            <w:proofErr w:type="spellStart"/>
            <w:r w:rsidR="00AD00CB" w:rsidRPr="00EC2B83">
              <w:rPr>
                <w:rFonts w:eastAsia="MS Mincho"/>
                <w:szCs w:val="24"/>
              </w:rPr>
              <w:t>službe</w:t>
            </w:r>
            <w:proofErr w:type="spellEnd"/>
            <w:r w:rsidR="00AD00CB" w:rsidRPr="00DA4BE7">
              <w:rPr>
                <w:rFonts w:eastAsia="MS Mincho"/>
                <w:szCs w:val="24"/>
              </w:rPr>
              <w:t>.</w:t>
            </w:r>
          </w:p>
          <w:p w14:paraId="2917DA2C" w14:textId="77777777" w:rsidR="00AD00CB" w:rsidRPr="00DA4BE7" w:rsidRDefault="00AD00CB" w:rsidP="002F7912">
            <w:pPr>
              <w:widowControl/>
              <w:autoSpaceDE/>
              <w:autoSpaceDN/>
              <w:adjustRightInd w:val="0"/>
              <w:ind w:right="153"/>
              <w:jc w:val="both"/>
              <w:rPr>
                <w:rFonts w:eastAsia="MS Mincho"/>
                <w:szCs w:val="24"/>
              </w:rPr>
            </w:pPr>
          </w:p>
          <w:p w14:paraId="13198B7A" w14:textId="77777777" w:rsidR="00AD00CB" w:rsidRPr="00DA4BE7" w:rsidRDefault="003975D0" w:rsidP="002F7912">
            <w:pPr>
              <w:widowControl/>
              <w:autoSpaceDE/>
              <w:autoSpaceDN/>
              <w:adjustRightInd w:val="0"/>
              <w:ind w:right="153"/>
              <w:jc w:val="both"/>
              <w:rPr>
                <w:rFonts w:eastAsia="MS Mincho"/>
                <w:szCs w:val="24"/>
              </w:rPr>
            </w:pPr>
            <w:r>
              <w:rPr>
                <w:rFonts w:eastAsia="MS Mincho"/>
                <w:szCs w:val="24"/>
              </w:rPr>
              <w:t>6</w:t>
            </w:r>
            <w:r w:rsidR="00AD00CB" w:rsidRPr="00DA4BE7">
              <w:rPr>
                <w:rFonts w:eastAsia="MS Mincho"/>
                <w:szCs w:val="24"/>
              </w:rPr>
              <w:t>.</w:t>
            </w:r>
            <w:r w:rsidR="00AD00CB" w:rsidRPr="00DA4BE7">
              <w:rPr>
                <w:rFonts w:eastAsia="MS Mincho"/>
                <w:szCs w:val="24"/>
              </w:rPr>
              <w:tab/>
            </w:r>
            <w:proofErr w:type="spellStart"/>
            <w:r w:rsidR="00AD00CB" w:rsidRPr="00EC2B83">
              <w:rPr>
                <w:rFonts w:eastAsia="MS Mincho"/>
                <w:szCs w:val="24"/>
              </w:rPr>
              <w:t>Vlada</w:t>
            </w:r>
            <w:proofErr w:type="spellEnd"/>
            <w:r w:rsidR="00AD00CB" w:rsidRPr="00EC2B83">
              <w:rPr>
                <w:rFonts w:eastAsia="MS Mincho"/>
                <w:szCs w:val="24"/>
              </w:rPr>
              <w:t xml:space="preserve"> Kosova, na </w:t>
            </w:r>
            <w:proofErr w:type="spellStart"/>
            <w:r w:rsidR="00AD00CB" w:rsidRPr="00EC2B83">
              <w:rPr>
                <w:rFonts w:eastAsia="MS Mincho"/>
                <w:szCs w:val="24"/>
              </w:rPr>
              <w:t>predlog</w:t>
            </w:r>
            <w:proofErr w:type="spellEnd"/>
            <w:r w:rsidR="00AD00CB" w:rsidRPr="00EC2B83">
              <w:rPr>
                <w:rFonts w:eastAsia="MS Mincho"/>
                <w:szCs w:val="24"/>
              </w:rPr>
              <w:t xml:space="preserve"> ministra </w:t>
            </w:r>
            <w:proofErr w:type="spellStart"/>
            <w:r w:rsidR="00AD00CB" w:rsidRPr="00EC2B83">
              <w:rPr>
                <w:rFonts w:eastAsia="MS Mincho"/>
                <w:szCs w:val="24"/>
              </w:rPr>
              <w:t>odgovornog</w:t>
            </w:r>
            <w:proofErr w:type="spellEnd"/>
            <w:r w:rsidR="00AD00CB" w:rsidRPr="00EC2B83">
              <w:rPr>
                <w:rFonts w:eastAsia="MS Mincho"/>
                <w:szCs w:val="24"/>
              </w:rPr>
              <w:t xml:space="preserve"> </w:t>
            </w:r>
            <w:proofErr w:type="spellStart"/>
            <w:r w:rsidR="00AD00CB" w:rsidRPr="00EC2B83">
              <w:rPr>
                <w:rFonts w:eastAsia="MS Mincho"/>
                <w:szCs w:val="24"/>
              </w:rPr>
              <w:t>za</w:t>
            </w:r>
            <w:proofErr w:type="spellEnd"/>
            <w:r w:rsidR="00AD00CB" w:rsidRPr="00EC2B83">
              <w:rPr>
                <w:rFonts w:eastAsia="MS Mincho"/>
                <w:szCs w:val="24"/>
              </w:rPr>
              <w:t xml:space="preserve"> </w:t>
            </w:r>
            <w:proofErr w:type="spellStart"/>
            <w:r w:rsidR="00AD00CB" w:rsidRPr="00EC2B83">
              <w:rPr>
                <w:rFonts w:eastAsia="MS Mincho"/>
                <w:szCs w:val="24"/>
              </w:rPr>
              <w:t>javnu</w:t>
            </w:r>
            <w:proofErr w:type="spellEnd"/>
            <w:r w:rsidR="00AD00CB" w:rsidRPr="00EC2B83">
              <w:rPr>
                <w:rFonts w:eastAsia="MS Mincho"/>
                <w:szCs w:val="24"/>
              </w:rPr>
              <w:t xml:space="preserve"> </w:t>
            </w:r>
            <w:proofErr w:type="spellStart"/>
            <w:r w:rsidR="00AD00CB" w:rsidRPr="00EC2B83">
              <w:rPr>
                <w:rFonts w:eastAsia="MS Mincho"/>
                <w:szCs w:val="24"/>
              </w:rPr>
              <w:t>upravu</w:t>
            </w:r>
            <w:proofErr w:type="spellEnd"/>
            <w:r w:rsidR="00AD00CB" w:rsidRPr="00EC2B83">
              <w:rPr>
                <w:rFonts w:eastAsia="MS Mincho"/>
                <w:szCs w:val="24"/>
              </w:rPr>
              <w:t xml:space="preserve">, </w:t>
            </w:r>
            <w:proofErr w:type="spellStart"/>
            <w:r w:rsidR="00AD00CB" w:rsidRPr="00EC2B83">
              <w:rPr>
                <w:rFonts w:eastAsia="MS Mincho"/>
                <w:szCs w:val="24"/>
              </w:rPr>
              <w:t>usvaja</w:t>
            </w:r>
            <w:proofErr w:type="spellEnd"/>
            <w:r w:rsidR="00AD00CB" w:rsidRPr="00EC2B83">
              <w:rPr>
                <w:rFonts w:eastAsia="MS Mincho"/>
                <w:szCs w:val="24"/>
              </w:rPr>
              <w:t xml:space="preserve"> </w:t>
            </w:r>
            <w:proofErr w:type="spellStart"/>
            <w:r w:rsidR="00AD00CB" w:rsidRPr="00EC2B83">
              <w:rPr>
                <w:rFonts w:eastAsia="MS Mincho"/>
                <w:szCs w:val="24"/>
              </w:rPr>
              <w:t>podzakonskim</w:t>
            </w:r>
            <w:proofErr w:type="spellEnd"/>
            <w:r w:rsidR="00AD00CB" w:rsidRPr="00EC2B83">
              <w:rPr>
                <w:rFonts w:eastAsia="MS Mincho"/>
                <w:szCs w:val="24"/>
              </w:rPr>
              <w:t xml:space="preserve"> </w:t>
            </w:r>
            <w:proofErr w:type="spellStart"/>
            <w:r w:rsidR="00AD00CB" w:rsidRPr="00EC2B83">
              <w:rPr>
                <w:rFonts w:eastAsia="MS Mincho"/>
                <w:szCs w:val="24"/>
              </w:rPr>
              <w:t>aktom</w:t>
            </w:r>
            <w:proofErr w:type="spellEnd"/>
            <w:r w:rsidR="00AD00CB" w:rsidRPr="00EC2B83">
              <w:rPr>
                <w:rFonts w:eastAsia="MS Mincho"/>
                <w:szCs w:val="24"/>
              </w:rPr>
              <w:t xml:space="preserve"> </w:t>
            </w:r>
            <w:proofErr w:type="spellStart"/>
            <w:r w:rsidR="00AD00CB" w:rsidRPr="00EC2B83">
              <w:rPr>
                <w:rFonts w:eastAsia="MS Mincho"/>
                <w:szCs w:val="24"/>
              </w:rPr>
              <w:t>detaljna</w:t>
            </w:r>
            <w:proofErr w:type="spellEnd"/>
            <w:r w:rsidR="00AD00CB" w:rsidRPr="00EC2B83">
              <w:rPr>
                <w:rFonts w:eastAsia="MS Mincho"/>
                <w:szCs w:val="24"/>
              </w:rPr>
              <w:t xml:space="preserve"> </w:t>
            </w:r>
            <w:proofErr w:type="spellStart"/>
            <w:r w:rsidR="00AD00CB" w:rsidRPr="00EC2B83">
              <w:rPr>
                <w:rFonts w:eastAsia="MS Mincho"/>
                <w:szCs w:val="24"/>
              </w:rPr>
              <w:t>pravila</w:t>
            </w:r>
            <w:proofErr w:type="spellEnd"/>
            <w:r w:rsidR="00AD00CB" w:rsidRPr="00EC2B83">
              <w:rPr>
                <w:rFonts w:eastAsia="MS Mincho"/>
                <w:szCs w:val="24"/>
              </w:rPr>
              <w:t xml:space="preserve"> </w:t>
            </w:r>
            <w:proofErr w:type="spellStart"/>
            <w:r w:rsidR="00AD00CB" w:rsidRPr="00EC2B83">
              <w:rPr>
                <w:rFonts w:eastAsia="MS Mincho"/>
                <w:szCs w:val="24"/>
              </w:rPr>
              <w:t>za</w:t>
            </w:r>
            <w:proofErr w:type="spellEnd"/>
            <w:r w:rsidR="00AD00CB" w:rsidRPr="00EC2B83">
              <w:rPr>
                <w:rFonts w:eastAsia="MS Mincho"/>
                <w:szCs w:val="24"/>
              </w:rPr>
              <w:t xml:space="preserve"> </w:t>
            </w:r>
            <w:proofErr w:type="spellStart"/>
            <w:r w:rsidR="00AD00CB" w:rsidRPr="00EC2B83">
              <w:rPr>
                <w:rFonts w:eastAsia="MS Mincho"/>
                <w:szCs w:val="24"/>
              </w:rPr>
              <w:t>sprovođenje</w:t>
            </w:r>
            <w:proofErr w:type="spellEnd"/>
            <w:r w:rsidR="00AD00CB" w:rsidRPr="00EC2B83">
              <w:rPr>
                <w:rFonts w:eastAsia="MS Mincho"/>
                <w:szCs w:val="24"/>
              </w:rPr>
              <w:t xml:space="preserve"> </w:t>
            </w:r>
            <w:proofErr w:type="spellStart"/>
            <w:r w:rsidR="00AD00CB" w:rsidRPr="00EC2B83">
              <w:rPr>
                <w:rFonts w:eastAsia="MS Mincho"/>
                <w:szCs w:val="24"/>
              </w:rPr>
              <w:t>ovog</w:t>
            </w:r>
            <w:proofErr w:type="spellEnd"/>
            <w:r w:rsidR="00AD00CB" w:rsidRPr="00EC2B83">
              <w:rPr>
                <w:rFonts w:eastAsia="MS Mincho"/>
                <w:szCs w:val="24"/>
              </w:rPr>
              <w:t xml:space="preserve"> </w:t>
            </w:r>
            <w:proofErr w:type="spellStart"/>
            <w:r w:rsidR="00AD00CB" w:rsidRPr="00EC2B83">
              <w:rPr>
                <w:rFonts w:eastAsia="MS Mincho"/>
                <w:szCs w:val="24"/>
              </w:rPr>
              <w:t>člana</w:t>
            </w:r>
            <w:proofErr w:type="spellEnd"/>
            <w:r w:rsidR="00AD00CB" w:rsidRPr="00DA4BE7">
              <w:rPr>
                <w:rFonts w:eastAsia="MS Mincho"/>
                <w:szCs w:val="24"/>
              </w:rPr>
              <w:t>.</w:t>
            </w:r>
          </w:p>
          <w:p w14:paraId="5608715B" w14:textId="77777777" w:rsidR="00AD00CB" w:rsidRDefault="00AD00CB" w:rsidP="002F7912">
            <w:pPr>
              <w:widowControl/>
              <w:autoSpaceDE/>
              <w:autoSpaceDN/>
              <w:adjustRightInd w:val="0"/>
              <w:ind w:right="153"/>
              <w:jc w:val="both"/>
              <w:rPr>
                <w:rFonts w:eastAsia="MS Mincho"/>
                <w:szCs w:val="24"/>
              </w:rPr>
            </w:pPr>
          </w:p>
          <w:p w14:paraId="1CF18614" w14:textId="77777777" w:rsidR="00666440" w:rsidRPr="00DA4BE7" w:rsidRDefault="00666440" w:rsidP="002F7912">
            <w:pPr>
              <w:widowControl/>
              <w:autoSpaceDE/>
              <w:autoSpaceDN/>
              <w:adjustRightInd w:val="0"/>
              <w:ind w:right="153"/>
              <w:jc w:val="both"/>
              <w:rPr>
                <w:rFonts w:eastAsia="MS Mincho"/>
                <w:szCs w:val="24"/>
              </w:rPr>
            </w:pPr>
          </w:p>
          <w:p w14:paraId="78B174D2"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12.</w:t>
            </w:r>
            <w:r w:rsidRPr="00DA4BE7">
              <w:rPr>
                <w:rFonts w:eastAsia="MS Mincho"/>
                <w:szCs w:val="24"/>
              </w:rPr>
              <w:tab/>
            </w:r>
            <w:proofErr w:type="spellStart"/>
            <w:r w:rsidRPr="00EC2B83">
              <w:rPr>
                <w:rFonts w:eastAsia="MS Mincho"/>
                <w:szCs w:val="24"/>
              </w:rPr>
              <w:t>Detaljna</w:t>
            </w:r>
            <w:proofErr w:type="spellEnd"/>
            <w:r w:rsidRPr="00EC2B83">
              <w:rPr>
                <w:rFonts w:eastAsia="MS Mincho"/>
                <w:szCs w:val="24"/>
              </w:rPr>
              <w:t xml:space="preserve"> </w:t>
            </w:r>
            <w:proofErr w:type="spellStart"/>
            <w:r w:rsidRPr="00EC2B83">
              <w:rPr>
                <w:rFonts w:eastAsia="MS Mincho"/>
                <w:szCs w:val="24"/>
              </w:rPr>
              <w:t>pravila</w:t>
            </w:r>
            <w:proofErr w:type="spellEnd"/>
            <w:r w:rsidRPr="00EC2B83">
              <w:rPr>
                <w:rFonts w:eastAsia="MS Mincho"/>
                <w:szCs w:val="24"/>
              </w:rPr>
              <w:t xml:space="preserve"> </w:t>
            </w:r>
            <w:proofErr w:type="spellStart"/>
            <w:r w:rsidRPr="00EC2B83">
              <w:rPr>
                <w:rFonts w:eastAsia="MS Mincho"/>
                <w:szCs w:val="24"/>
              </w:rPr>
              <w:t>za</w:t>
            </w:r>
            <w:proofErr w:type="spellEnd"/>
            <w:r w:rsidRPr="00EC2B83">
              <w:rPr>
                <w:rFonts w:eastAsia="MS Mincho"/>
                <w:szCs w:val="24"/>
              </w:rPr>
              <w:t xml:space="preserve"> </w:t>
            </w:r>
            <w:proofErr w:type="spellStart"/>
            <w:r w:rsidRPr="00EC2B83">
              <w:rPr>
                <w:rFonts w:eastAsia="MS Mincho"/>
                <w:szCs w:val="24"/>
              </w:rPr>
              <w:t>sprovođenje</w:t>
            </w:r>
            <w:proofErr w:type="spellEnd"/>
            <w:r w:rsidRPr="00EC2B83">
              <w:rPr>
                <w:rFonts w:eastAsia="MS Mincho"/>
                <w:szCs w:val="24"/>
              </w:rPr>
              <w:t xml:space="preserve"> </w:t>
            </w:r>
            <w:proofErr w:type="spellStart"/>
            <w:r w:rsidRPr="00EC2B83">
              <w:rPr>
                <w:rFonts w:eastAsia="MS Mincho"/>
                <w:szCs w:val="24"/>
              </w:rPr>
              <w:t>ovog</w:t>
            </w:r>
            <w:proofErr w:type="spellEnd"/>
            <w:r w:rsidRPr="00EC2B83">
              <w:rPr>
                <w:rFonts w:eastAsia="MS Mincho"/>
                <w:szCs w:val="24"/>
              </w:rPr>
              <w:t xml:space="preserve"> </w:t>
            </w:r>
            <w:proofErr w:type="spellStart"/>
            <w:r w:rsidRPr="00EC2B83">
              <w:rPr>
                <w:rFonts w:eastAsia="MS Mincho"/>
                <w:szCs w:val="24"/>
              </w:rPr>
              <w:t>člana</w:t>
            </w:r>
            <w:proofErr w:type="spellEnd"/>
            <w:r w:rsidRPr="00EC2B83">
              <w:rPr>
                <w:rFonts w:eastAsia="MS Mincho"/>
                <w:szCs w:val="24"/>
              </w:rPr>
              <w:t xml:space="preserve"> </w:t>
            </w:r>
            <w:proofErr w:type="spellStart"/>
            <w:r w:rsidRPr="00EC2B83">
              <w:rPr>
                <w:rFonts w:eastAsia="MS Mincho"/>
                <w:szCs w:val="24"/>
              </w:rPr>
              <w:t>za</w:t>
            </w:r>
            <w:proofErr w:type="spellEnd"/>
            <w:r w:rsidRPr="00EC2B83">
              <w:rPr>
                <w:rFonts w:eastAsia="MS Mincho"/>
                <w:szCs w:val="24"/>
              </w:rPr>
              <w:t xml:space="preserve"> </w:t>
            </w:r>
            <w:proofErr w:type="spellStart"/>
            <w:r w:rsidRPr="00EC2B83">
              <w:rPr>
                <w:rFonts w:eastAsia="MS Mincho"/>
                <w:szCs w:val="24"/>
              </w:rPr>
              <w:t>zaposlene</w:t>
            </w:r>
            <w:proofErr w:type="spellEnd"/>
            <w:r w:rsidRPr="00EC2B83">
              <w:rPr>
                <w:rFonts w:eastAsia="MS Mincho"/>
                <w:szCs w:val="24"/>
              </w:rPr>
              <w:t xml:space="preserve"> u </w:t>
            </w:r>
            <w:proofErr w:type="spellStart"/>
            <w:r w:rsidRPr="00EC2B83">
              <w:rPr>
                <w:rFonts w:eastAsia="MS Mincho"/>
                <w:szCs w:val="24"/>
              </w:rPr>
              <w:t>nezavisnim</w:t>
            </w:r>
            <w:proofErr w:type="spellEnd"/>
            <w:r w:rsidRPr="00EC2B83">
              <w:rPr>
                <w:rFonts w:eastAsia="MS Mincho"/>
                <w:szCs w:val="24"/>
              </w:rPr>
              <w:t xml:space="preserve"> </w:t>
            </w:r>
            <w:proofErr w:type="spellStart"/>
            <w:r w:rsidRPr="00EC2B83">
              <w:rPr>
                <w:rFonts w:eastAsia="MS Mincho"/>
                <w:szCs w:val="24"/>
              </w:rPr>
              <w:t>ustavnim</w:t>
            </w:r>
            <w:proofErr w:type="spellEnd"/>
            <w:r w:rsidRPr="00EC2B83">
              <w:rPr>
                <w:rFonts w:eastAsia="MS Mincho"/>
                <w:szCs w:val="24"/>
              </w:rPr>
              <w:t xml:space="preserve"> </w:t>
            </w:r>
            <w:proofErr w:type="spellStart"/>
            <w:r w:rsidRPr="00EC2B83">
              <w:rPr>
                <w:rFonts w:eastAsia="MS Mincho"/>
                <w:szCs w:val="24"/>
              </w:rPr>
              <w:t>institucijama</w:t>
            </w:r>
            <w:proofErr w:type="spellEnd"/>
            <w:r w:rsidRPr="00EC2B83">
              <w:rPr>
                <w:rFonts w:eastAsia="MS Mincho"/>
                <w:szCs w:val="24"/>
              </w:rPr>
              <w:t xml:space="preserve"> </w:t>
            </w:r>
            <w:proofErr w:type="spellStart"/>
            <w:r w:rsidRPr="00EC2B83">
              <w:rPr>
                <w:rFonts w:eastAsia="MS Mincho"/>
                <w:szCs w:val="24"/>
              </w:rPr>
              <w:t>uređuju</w:t>
            </w:r>
            <w:proofErr w:type="spellEnd"/>
            <w:r w:rsidRPr="00EC2B83">
              <w:rPr>
                <w:rFonts w:eastAsia="MS Mincho"/>
                <w:szCs w:val="24"/>
              </w:rPr>
              <w:t xml:space="preserve"> se </w:t>
            </w:r>
            <w:proofErr w:type="spellStart"/>
            <w:r w:rsidRPr="00EC2B83">
              <w:rPr>
                <w:rFonts w:eastAsia="MS Mincho"/>
                <w:szCs w:val="24"/>
              </w:rPr>
              <w:t>ovim</w:t>
            </w:r>
            <w:proofErr w:type="spellEnd"/>
            <w:r w:rsidRPr="00EC2B83">
              <w:rPr>
                <w:rFonts w:eastAsia="MS Mincho"/>
                <w:szCs w:val="24"/>
              </w:rPr>
              <w:t xml:space="preserve"> </w:t>
            </w:r>
            <w:proofErr w:type="spellStart"/>
            <w:r w:rsidRPr="00EC2B83">
              <w:rPr>
                <w:rFonts w:eastAsia="MS Mincho"/>
                <w:szCs w:val="24"/>
              </w:rPr>
              <w:lastRenderedPageBreak/>
              <w:t>zakonom</w:t>
            </w:r>
            <w:proofErr w:type="spellEnd"/>
            <w:r w:rsidRPr="00EC2B83">
              <w:rPr>
                <w:rFonts w:eastAsia="MS Mincho"/>
                <w:szCs w:val="24"/>
              </w:rPr>
              <w:t xml:space="preserve"> i </w:t>
            </w:r>
            <w:proofErr w:type="spellStart"/>
            <w:r w:rsidRPr="00EC2B83">
              <w:rPr>
                <w:rFonts w:eastAsia="MS Mincho"/>
                <w:szCs w:val="24"/>
              </w:rPr>
              <w:t>posebnim</w:t>
            </w:r>
            <w:proofErr w:type="spellEnd"/>
            <w:r w:rsidRPr="00EC2B83">
              <w:rPr>
                <w:rFonts w:eastAsia="MS Mincho"/>
                <w:szCs w:val="24"/>
              </w:rPr>
              <w:t xml:space="preserve"> </w:t>
            </w:r>
            <w:proofErr w:type="spellStart"/>
            <w:r w:rsidRPr="00EC2B83">
              <w:rPr>
                <w:rFonts w:eastAsia="MS Mincho"/>
                <w:szCs w:val="24"/>
              </w:rPr>
              <w:t>aktom</w:t>
            </w:r>
            <w:proofErr w:type="spellEnd"/>
            <w:r w:rsidRPr="00EC2B83">
              <w:rPr>
                <w:rFonts w:eastAsia="MS Mincho"/>
                <w:szCs w:val="24"/>
              </w:rPr>
              <w:t xml:space="preserve"> koji </w:t>
            </w:r>
            <w:proofErr w:type="spellStart"/>
            <w:r w:rsidRPr="00EC2B83">
              <w:rPr>
                <w:rFonts w:eastAsia="MS Mincho"/>
                <w:szCs w:val="24"/>
              </w:rPr>
              <w:t>usvajaju</w:t>
            </w:r>
            <w:proofErr w:type="spellEnd"/>
            <w:r w:rsidRPr="00EC2B83">
              <w:rPr>
                <w:rFonts w:eastAsia="MS Mincho"/>
                <w:szCs w:val="24"/>
              </w:rPr>
              <w:t xml:space="preserve"> </w:t>
            </w:r>
            <w:proofErr w:type="spellStart"/>
            <w:r w:rsidRPr="00EC2B83">
              <w:rPr>
                <w:rFonts w:eastAsia="MS Mincho"/>
                <w:szCs w:val="24"/>
              </w:rPr>
              <w:t>nadležni</w:t>
            </w:r>
            <w:proofErr w:type="spellEnd"/>
            <w:r w:rsidRPr="00EC2B83">
              <w:rPr>
                <w:rFonts w:eastAsia="MS Mincho"/>
                <w:szCs w:val="24"/>
              </w:rPr>
              <w:t xml:space="preserve"> organi </w:t>
            </w:r>
            <w:proofErr w:type="spellStart"/>
            <w:r w:rsidRPr="00EC2B83">
              <w:rPr>
                <w:rFonts w:eastAsia="MS Mincho"/>
                <w:szCs w:val="24"/>
              </w:rPr>
              <w:t>ovih</w:t>
            </w:r>
            <w:proofErr w:type="spellEnd"/>
            <w:r w:rsidRPr="00EC2B83">
              <w:rPr>
                <w:rFonts w:eastAsia="MS Mincho"/>
                <w:szCs w:val="24"/>
              </w:rPr>
              <w:t xml:space="preserve"> </w:t>
            </w:r>
            <w:proofErr w:type="spellStart"/>
            <w:r w:rsidRPr="00EC2B83">
              <w:rPr>
                <w:rFonts w:eastAsia="MS Mincho"/>
                <w:szCs w:val="24"/>
              </w:rPr>
              <w:t>institucija</w:t>
            </w:r>
            <w:proofErr w:type="spellEnd"/>
            <w:r w:rsidRPr="00DA4BE7">
              <w:rPr>
                <w:rFonts w:eastAsia="MS Mincho"/>
                <w:szCs w:val="24"/>
              </w:rPr>
              <w:t>.</w:t>
            </w:r>
          </w:p>
          <w:p w14:paraId="4ADB8809" w14:textId="77777777" w:rsidR="00AD00CB" w:rsidRPr="00DA4BE7" w:rsidRDefault="00AD00CB" w:rsidP="002F7912">
            <w:pPr>
              <w:widowControl/>
              <w:autoSpaceDE/>
              <w:autoSpaceDN/>
              <w:adjustRightInd w:val="0"/>
              <w:ind w:right="153"/>
              <w:jc w:val="both"/>
              <w:rPr>
                <w:rFonts w:eastAsia="MS Mincho"/>
                <w:szCs w:val="24"/>
              </w:rPr>
            </w:pPr>
          </w:p>
          <w:p w14:paraId="62FEA2E6" w14:textId="77777777" w:rsidR="00AD00CB" w:rsidRPr="00DA4BE7" w:rsidRDefault="00AD00CB" w:rsidP="002F7912">
            <w:pPr>
              <w:widowControl/>
              <w:autoSpaceDE/>
              <w:autoSpaceDN/>
              <w:adjustRightInd w:val="0"/>
              <w:ind w:right="153"/>
              <w:jc w:val="both"/>
              <w:rPr>
                <w:rFonts w:eastAsia="MS Mincho"/>
                <w:szCs w:val="24"/>
              </w:rPr>
            </w:pPr>
          </w:p>
          <w:p w14:paraId="5DBC4564" w14:textId="77777777" w:rsidR="00AD00CB" w:rsidRPr="00EC2B83" w:rsidRDefault="00AD00CB" w:rsidP="002F7912">
            <w:pPr>
              <w:widowControl/>
              <w:autoSpaceDE/>
              <w:autoSpaceDN/>
              <w:adjustRightInd w:val="0"/>
              <w:ind w:right="153"/>
              <w:jc w:val="center"/>
              <w:rPr>
                <w:rFonts w:eastAsia="MS Mincho"/>
                <w:b/>
                <w:szCs w:val="24"/>
              </w:rPr>
            </w:pPr>
            <w:proofErr w:type="spellStart"/>
            <w:r w:rsidRPr="00EC2B83">
              <w:rPr>
                <w:rFonts w:eastAsia="MS Mincho"/>
                <w:b/>
                <w:szCs w:val="24"/>
              </w:rPr>
              <w:t>Član</w:t>
            </w:r>
            <w:proofErr w:type="spellEnd"/>
            <w:r w:rsidRPr="00EC2B83">
              <w:rPr>
                <w:rFonts w:eastAsia="MS Mincho"/>
                <w:b/>
                <w:szCs w:val="24"/>
              </w:rPr>
              <w:t xml:space="preserve"> 47</w:t>
            </w:r>
          </w:p>
          <w:p w14:paraId="1ABF067D" w14:textId="77777777" w:rsidR="00AD00CB" w:rsidRPr="007A2682" w:rsidRDefault="00AD00CB" w:rsidP="002F7912">
            <w:pPr>
              <w:widowControl/>
              <w:autoSpaceDE/>
              <w:autoSpaceDN/>
              <w:adjustRightInd w:val="0"/>
              <w:ind w:right="153"/>
              <w:jc w:val="center"/>
              <w:rPr>
                <w:rFonts w:eastAsia="MS Mincho"/>
                <w:b/>
                <w:szCs w:val="24"/>
              </w:rPr>
            </w:pPr>
            <w:proofErr w:type="spellStart"/>
            <w:r w:rsidRPr="00EC2B83">
              <w:rPr>
                <w:rFonts w:eastAsia="MS Mincho"/>
                <w:b/>
                <w:szCs w:val="24"/>
              </w:rPr>
              <w:t>Prijem</w:t>
            </w:r>
            <w:proofErr w:type="spellEnd"/>
            <w:r w:rsidRPr="00EC2B83">
              <w:rPr>
                <w:rFonts w:eastAsia="MS Mincho"/>
                <w:b/>
                <w:szCs w:val="24"/>
              </w:rPr>
              <w:t xml:space="preserve"> na </w:t>
            </w:r>
            <w:proofErr w:type="spellStart"/>
            <w:r w:rsidRPr="00EC2B83">
              <w:rPr>
                <w:rFonts w:eastAsia="MS Mincho"/>
                <w:b/>
                <w:szCs w:val="24"/>
              </w:rPr>
              <w:t>poziciju</w:t>
            </w:r>
            <w:proofErr w:type="spellEnd"/>
            <w:r w:rsidRPr="00EC2B83">
              <w:rPr>
                <w:rFonts w:eastAsia="MS Mincho"/>
                <w:b/>
                <w:szCs w:val="24"/>
              </w:rPr>
              <w:t xml:space="preserve"> </w:t>
            </w:r>
            <w:proofErr w:type="spellStart"/>
            <w:r w:rsidRPr="00EC2B83">
              <w:rPr>
                <w:rFonts w:eastAsia="MS Mincho"/>
                <w:b/>
                <w:szCs w:val="24"/>
              </w:rPr>
              <w:t>više</w:t>
            </w:r>
            <w:proofErr w:type="spellEnd"/>
            <w:r w:rsidRPr="00EC2B83">
              <w:rPr>
                <w:rFonts w:eastAsia="MS Mincho"/>
                <w:b/>
                <w:szCs w:val="24"/>
              </w:rPr>
              <w:t xml:space="preserve"> </w:t>
            </w:r>
            <w:proofErr w:type="spellStart"/>
            <w:r w:rsidRPr="00EC2B83">
              <w:rPr>
                <w:rFonts w:eastAsia="MS Mincho"/>
                <w:b/>
                <w:szCs w:val="24"/>
              </w:rPr>
              <w:t>rukovodeće</w:t>
            </w:r>
            <w:proofErr w:type="spellEnd"/>
            <w:r w:rsidRPr="00EC2B83">
              <w:rPr>
                <w:rFonts w:eastAsia="MS Mincho"/>
                <w:b/>
                <w:szCs w:val="24"/>
              </w:rPr>
              <w:t xml:space="preserve"> </w:t>
            </w:r>
            <w:proofErr w:type="spellStart"/>
            <w:r w:rsidRPr="00EC2B83">
              <w:rPr>
                <w:rFonts w:eastAsia="MS Mincho"/>
                <w:b/>
                <w:szCs w:val="24"/>
              </w:rPr>
              <w:t>kategorije</w:t>
            </w:r>
            <w:proofErr w:type="spellEnd"/>
          </w:p>
          <w:p w14:paraId="2D68B83C" w14:textId="77777777" w:rsidR="00AD00CB" w:rsidRPr="00DA4BE7" w:rsidRDefault="00AD00CB" w:rsidP="002F7912">
            <w:pPr>
              <w:widowControl/>
              <w:autoSpaceDE/>
              <w:autoSpaceDN/>
              <w:adjustRightInd w:val="0"/>
              <w:ind w:right="153"/>
              <w:jc w:val="both"/>
              <w:rPr>
                <w:rFonts w:eastAsia="MS Mincho"/>
                <w:szCs w:val="24"/>
              </w:rPr>
            </w:pPr>
          </w:p>
          <w:p w14:paraId="2570B2EF"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9B3CD5">
              <w:rPr>
                <w:rFonts w:eastAsia="MS Mincho"/>
                <w:szCs w:val="24"/>
              </w:rPr>
              <w:t>Prijem</w:t>
            </w:r>
            <w:proofErr w:type="spellEnd"/>
            <w:r w:rsidRPr="009B3CD5">
              <w:rPr>
                <w:rFonts w:eastAsia="MS Mincho"/>
                <w:szCs w:val="24"/>
              </w:rPr>
              <w:t xml:space="preserve"> na </w:t>
            </w:r>
            <w:proofErr w:type="spellStart"/>
            <w:r w:rsidRPr="009B3CD5">
              <w:rPr>
                <w:rFonts w:eastAsia="MS Mincho"/>
                <w:szCs w:val="24"/>
              </w:rPr>
              <w:t>poziciju</w:t>
            </w:r>
            <w:proofErr w:type="spellEnd"/>
            <w:r w:rsidRPr="009B3CD5">
              <w:rPr>
                <w:rFonts w:eastAsia="MS Mincho"/>
                <w:szCs w:val="24"/>
              </w:rPr>
              <w:t xml:space="preserve"> </w:t>
            </w:r>
            <w:proofErr w:type="spellStart"/>
            <w:r w:rsidRPr="009B3CD5">
              <w:rPr>
                <w:rFonts w:eastAsia="MS Mincho"/>
                <w:szCs w:val="24"/>
              </w:rPr>
              <w:t>više</w:t>
            </w:r>
            <w:proofErr w:type="spellEnd"/>
            <w:r w:rsidRPr="009B3CD5">
              <w:rPr>
                <w:rFonts w:eastAsia="MS Mincho"/>
                <w:szCs w:val="24"/>
              </w:rPr>
              <w:t xml:space="preserve"> </w:t>
            </w:r>
            <w:proofErr w:type="spellStart"/>
            <w:r w:rsidRPr="009B3CD5">
              <w:rPr>
                <w:rFonts w:eastAsia="MS Mincho"/>
                <w:szCs w:val="24"/>
              </w:rPr>
              <w:t>rukovodeće</w:t>
            </w:r>
            <w:proofErr w:type="spellEnd"/>
            <w:r w:rsidRPr="009B3CD5">
              <w:rPr>
                <w:rFonts w:eastAsia="MS Mincho"/>
                <w:szCs w:val="24"/>
              </w:rPr>
              <w:t xml:space="preserve"> </w:t>
            </w:r>
            <w:proofErr w:type="spellStart"/>
            <w:r w:rsidRPr="009B3CD5">
              <w:rPr>
                <w:rFonts w:eastAsia="MS Mincho"/>
                <w:szCs w:val="24"/>
              </w:rPr>
              <w:t>kategorije</w:t>
            </w:r>
            <w:proofErr w:type="spellEnd"/>
            <w:r w:rsidRPr="009B3CD5">
              <w:rPr>
                <w:rFonts w:eastAsia="MS Mincho"/>
                <w:szCs w:val="24"/>
              </w:rPr>
              <w:t xml:space="preserve"> </w:t>
            </w:r>
            <w:proofErr w:type="spellStart"/>
            <w:r w:rsidRPr="009B3CD5">
              <w:rPr>
                <w:rFonts w:eastAsia="MS Mincho"/>
                <w:szCs w:val="24"/>
              </w:rPr>
              <w:t>vrši</w:t>
            </w:r>
            <w:proofErr w:type="spellEnd"/>
            <w:r w:rsidRPr="009B3CD5">
              <w:rPr>
                <w:rFonts w:eastAsia="MS Mincho"/>
                <w:szCs w:val="24"/>
              </w:rPr>
              <w:t xml:space="preserve"> se </w:t>
            </w:r>
            <w:proofErr w:type="spellStart"/>
            <w:r w:rsidRPr="009B3CD5">
              <w:rPr>
                <w:rFonts w:eastAsia="MS Mincho"/>
                <w:szCs w:val="24"/>
              </w:rPr>
              <w:t>putem</w:t>
            </w:r>
            <w:proofErr w:type="spellEnd"/>
            <w:r w:rsidRPr="009B3CD5">
              <w:rPr>
                <w:rFonts w:eastAsia="MS Mincho"/>
                <w:szCs w:val="24"/>
              </w:rPr>
              <w:t xml:space="preserve"> </w:t>
            </w:r>
            <w:proofErr w:type="spellStart"/>
            <w:r w:rsidRPr="009B3CD5">
              <w:rPr>
                <w:rFonts w:eastAsia="MS Mincho"/>
                <w:szCs w:val="24"/>
              </w:rPr>
              <w:t>otvorenog</w:t>
            </w:r>
            <w:proofErr w:type="spellEnd"/>
            <w:r w:rsidRPr="009B3CD5">
              <w:rPr>
                <w:rFonts w:eastAsia="MS Mincho"/>
                <w:szCs w:val="24"/>
              </w:rPr>
              <w:t xml:space="preserve"> i </w:t>
            </w:r>
            <w:proofErr w:type="spellStart"/>
            <w:r w:rsidRPr="009B3CD5">
              <w:rPr>
                <w:rFonts w:eastAsia="MS Mincho"/>
                <w:szCs w:val="24"/>
              </w:rPr>
              <w:t>javnog</w:t>
            </w:r>
            <w:proofErr w:type="spellEnd"/>
            <w:r w:rsidRPr="009B3CD5">
              <w:rPr>
                <w:rFonts w:eastAsia="MS Mincho"/>
                <w:szCs w:val="24"/>
              </w:rPr>
              <w:t xml:space="preserve"> </w:t>
            </w:r>
            <w:proofErr w:type="spellStart"/>
            <w:r w:rsidRPr="009B3CD5">
              <w:rPr>
                <w:rFonts w:eastAsia="MS Mincho"/>
                <w:szCs w:val="24"/>
              </w:rPr>
              <w:t>konkursa</w:t>
            </w:r>
            <w:proofErr w:type="spellEnd"/>
            <w:r w:rsidRPr="009B3CD5">
              <w:rPr>
                <w:rFonts w:eastAsia="MS Mincho"/>
                <w:szCs w:val="24"/>
              </w:rPr>
              <w:t xml:space="preserve"> koji se </w:t>
            </w:r>
            <w:proofErr w:type="spellStart"/>
            <w:r w:rsidRPr="009B3CD5">
              <w:rPr>
                <w:rFonts w:eastAsia="MS Mincho"/>
                <w:szCs w:val="24"/>
              </w:rPr>
              <w:t>organizuje</w:t>
            </w:r>
            <w:proofErr w:type="spellEnd"/>
            <w:r w:rsidRPr="009B3CD5">
              <w:rPr>
                <w:rFonts w:eastAsia="MS Mincho"/>
                <w:szCs w:val="24"/>
              </w:rPr>
              <w:t xml:space="preserve"> </w:t>
            </w:r>
            <w:proofErr w:type="spellStart"/>
            <w:r w:rsidRPr="009B3CD5">
              <w:rPr>
                <w:rFonts w:eastAsia="MS Mincho"/>
                <w:szCs w:val="24"/>
              </w:rPr>
              <w:t>za</w:t>
            </w:r>
            <w:proofErr w:type="spellEnd"/>
            <w:r w:rsidRPr="009B3CD5">
              <w:rPr>
                <w:rFonts w:eastAsia="MS Mincho"/>
                <w:szCs w:val="24"/>
              </w:rPr>
              <w:t xml:space="preserve"> </w:t>
            </w:r>
            <w:proofErr w:type="spellStart"/>
            <w:r w:rsidRPr="009B3CD5">
              <w:rPr>
                <w:rFonts w:eastAsia="MS Mincho"/>
                <w:szCs w:val="24"/>
              </w:rPr>
              <w:t>svaku</w:t>
            </w:r>
            <w:proofErr w:type="spellEnd"/>
            <w:r w:rsidRPr="009B3CD5">
              <w:rPr>
                <w:rFonts w:eastAsia="MS Mincho"/>
                <w:szCs w:val="24"/>
              </w:rPr>
              <w:t xml:space="preserve"> </w:t>
            </w:r>
            <w:proofErr w:type="spellStart"/>
            <w:r w:rsidRPr="009B3CD5">
              <w:rPr>
                <w:rFonts w:eastAsia="MS Mincho"/>
                <w:szCs w:val="24"/>
              </w:rPr>
              <w:t>upražnjenu</w:t>
            </w:r>
            <w:proofErr w:type="spellEnd"/>
            <w:r w:rsidRPr="009B3CD5">
              <w:rPr>
                <w:rFonts w:eastAsia="MS Mincho"/>
                <w:szCs w:val="24"/>
              </w:rPr>
              <w:t xml:space="preserve"> </w:t>
            </w:r>
            <w:proofErr w:type="spellStart"/>
            <w:r w:rsidRPr="009B3CD5">
              <w:rPr>
                <w:rFonts w:eastAsia="MS Mincho"/>
                <w:szCs w:val="24"/>
              </w:rPr>
              <w:t>poziciju</w:t>
            </w:r>
            <w:proofErr w:type="spellEnd"/>
            <w:r w:rsidRPr="00DA4BE7">
              <w:rPr>
                <w:rFonts w:eastAsia="MS Mincho"/>
                <w:szCs w:val="24"/>
              </w:rPr>
              <w:t>.</w:t>
            </w:r>
          </w:p>
          <w:p w14:paraId="6F8D4C32" w14:textId="77777777" w:rsidR="00AD00CB" w:rsidRPr="00DA4BE7" w:rsidRDefault="00AD00CB" w:rsidP="002F7912">
            <w:pPr>
              <w:widowControl/>
              <w:autoSpaceDE/>
              <w:autoSpaceDN/>
              <w:adjustRightInd w:val="0"/>
              <w:ind w:right="153"/>
              <w:jc w:val="both"/>
              <w:rPr>
                <w:rFonts w:eastAsia="MS Mincho"/>
                <w:szCs w:val="24"/>
              </w:rPr>
            </w:pPr>
          </w:p>
          <w:p w14:paraId="1AB0FE0C"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9B3CD5">
              <w:rPr>
                <w:rFonts w:eastAsia="MS Mincho"/>
                <w:szCs w:val="24"/>
              </w:rPr>
              <w:t>Postupak</w:t>
            </w:r>
            <w:proofErr w:type="spellEnd"/>
            <w:r w:rsidRPr="009B3CD5">
              <w:rPr>
                <w:rFonts w:eastAsia="MS Mincho"/>
                <w:szCs w:val="24"/>
              </w:rPr>
              <w:t xml:space="preserve"> </w:t>
            </w:r>
            <w:proofErr w:type="spellStart"/>
            <w:r w:rsidRPr="009B3CD5">
              <w:rPr>
                <w:rFonts w:eastAsia="MS Mincho"/>
                <w:szCs w:val="24"/>
              </w:rPr>
              <w:t>regrutovanja</w:t>
            </w:r>
            <w:proofErr w:type="spellEnd"/>
            <w:r w:rsidRPr="009B3CD5">
              <w:rPr>
                <w:rFonts w:eastAsia="MS Mincho"/>
                <w:szCs w:val="24"/>
              </w:rPr>
              <w:t xml:space="preserve"> </w:t>
            </w:r>
            <w:proofErr w:type="spellStart"/>
            <w:r w:rsidRPr="009B3CD5">
              <w:rPr>
                <w:rFonts w:eastAsia="MS Mincho"/>
                <w:szCs w:val="24"/>
              </w:rPr>
              <w:t>organizuje</w:t>
            </w:r>
            <w:proofErr w:type="spellEnd"/>
            <w:r w:rsidRPr="009B3CD5">
              <w:rPr>
                <w:rFonts w:eastAsia="MS Mincho"/>
                <w:szCs w:val="24"/>
              </w:rPr>
              <w:t xml:space="preserve"> </w:t>
            </w:r>
            <w:proofErr w:type="spellStart"/>
            <w:r w:rsidRPr="009B3CD5">
              <w:rPr>
                <w:rFonts w:eastAsia="MS Mincho"/>
                <w:szCs w:val="24"/>
              </w:rPr>
              <w:t>ministarstvo</w:t>
            </w:r>
            <w:proofErr w:type="spellEnd"/>
            <w:r w:rsidRPr="009B3CD5">
              <w:rPr>
                <w:rFonts w:eastAsia="MS Mincho"/>
                <w:szCs w:val="24"/>
              </w:rPr>
              <w:t xml:space="preserve"> </w:t>
            </w:r>
            <w:proofErr w:type="spellStart"/>
            <w:r w:rsidRPr="009B3CD5">
              <w:rPr>
                <w:rFonts w:eastAsia="MS Mincho"/>
                <w:szCs w:val="24"/>
              </w:rPr>
              <w:t>odgovorno</w:t>
            </w:r>
            <w:proofErr w:type="spellEnd"/>
            <w:r w:rsidRPr="009B3CD5">
              <w:rPr>
                <w:rFonts w:eastAsia="MS Mincho"/>
                <w:szCs w:val="24"/>
              </w:rPr>
              <w:t xml:space="preserve"> </w:t>
            </w:r>
            <w:proofErr w:type="spellStart"/>
            <w:r w:rsidRPr="009B3CD5">
              <w:rPr>
                <w:rFonts w:eastAsia="MS Mincho"/>
                <w:szCs w:val="24"/>
              </w:rPr>
              <w:t>za</w:t>
            </w:r>
            <w:proofErr w:type="spellEnd"/>
            <w:r w:rsidRPr="009B3CD5">
              <w:rPr>
                <w:rFonts w:eastAsia="MS Mincho"/>
                <w:szCs w:val="24"/>
              </w:rPr>
              <w:t xml:space="preserve"> </w:t>
            </w:r>
            <w:proofErr w:type="spellStart"/>
            <w:r w:rsidRPr="009B3CD5">
              <w:rPr>
                <w:rFonts w:eastAsia="MS Mincho"/>
                <w:szCs w:val="24"/>
              </w:rPr>
              <w:t>državnu</w:t>
            </w:r>
            <w:proofErr w:type="spellEnd"/>
            <w:r w:rsidRPr="009B3CD5">
              <w:rPr>
                <w:rFonts w:eastAsia="MS Mincho"/>
                <w:szCs w:val="24"/>
              </w:rPr>
              <w:t xml:space="preserve"> </w:t>
            </w:r>
            <w:proofErr w:type="spellStart"/>
            <w:r w:rsidRPr="009B3CD5">
              <w:rPr>
                <w:rFonts w:eastAsia="MS Mincho"/>
                <w:szCs w:val="24"/>
              </w:rPr>
              <w:t>upravu</w:t>
            </w:r>
            <w:proofErr w:type="spellEnd"/>
            <w:r w:rsidRPr="009B3CD5">
              <w:rPr>
                <w:rFonts w:eastAsia="MS Mincho"/>
                <w:szCs w:val="24"/>
              </w:rPr>
              <w:t xml:space="preserve"> </w:t>
            </w:r>
            <w:proofErr w:type="spellStart"/>
            <w:r w:rsidRPr="009B3CD5">
              <w:rPr>
                <w:rFonts w:eastAsia="MS Mincho"/>
                <w:szCs w:val="24"/>
              </w:rPr>
              <w:t>za</w:t>
            </w:r>
            <w:proofErr w:type="spellEnd"/>
            <w:r w:rsidRPr="009B3CD5">
              <w:rPr>
                <w:rFonts w:eastAsia="MS Mincho"/>
                <w:szCs w:val="24"/>
              </w:rPr>
              <w:t xml:space="preserve"> </w:t>
            </w:r>
            <w:proofErr w:type="spellStart"/>
            <w:r w:rsidRPr="009B3CD5">
              <w:rPr>
                <w:rFonts w:eastAsia="MS Mincho"/>
                <w:szCs w:val="24"/>
              </w:rPr>
              <w:t>institucije</w:t>
            </w:r>
            <w:proofErr w:type="spellEnd"/>
            <w:r w:rsidRPr="009B3CD5">
              <w:rPr>
                <w:rFonts w:eastAsia="MS Mincho"/>
                <w:szCs w:val="24"/>
              </w:rPr>
              <w:t xml:space="preserve"> </w:t>
            </w:r>
            <w:proofErr w:type="spellStart"/>
            <w:r w:rsidRPr="009B3CD5">
              <w:rPr>
                <w:rFonts w:eastAsia="MS Mincho"/>
                <w:szCs w:val="24"/>
              </w:rPr>
              <w:t>državne</w:t>
            </w:r>
            <w:proofErr w:type="spellEnd"/>
            <w:r w:rsidRPr="009B3CD5">
              <w:rPr>
                <w:rFonts w:eastAsia="MS Mincho"/>
                <w:szCs w:val="24"/>
              </w:rPr>
              <w:t xml:space="preserve"> </w:t>
            </w:r>
            <w:proofErr w:type="spellStart"/>
            <w:r w:rsidRPr="009B3CD5">
              <w:rPr>
                <w:rFonts w:eastAsia="MS Mincho"/>
                <w:szCs w:val="24"/>
              </w:rPr>
              <w:t>uprave</w:t>
            </w:r>
            <w:proofErr w:type="spellEnd"/>
            <w:r w:rsidRPr="009B3CD5">
              <w:rPr>
                <w:rFonts w:eastAsia="MS Mincho"/>
                <w:szCs w:val="24"/>
              </w:rPr>
              <w:t xml:space="preserve"> i </w:t>
            </w:r>
            <w:proofErr w:type="spellStart"/>
            <w:r w:rsidRPr="009B3CD5">
              <w:rPr>
                <w:rFonts w:eastAsia="MS Mincho"/>
                <w:szCs w:val="24"/>
              </w:rPr>
              <w:t>nadležna</w:t>
            </w:r>
            <w:proofErr w:type="spellEnd"/>
            <w:r w:rsidRPr="009B3CD5">
              <w:rPr>
                <w:rFonts w:eastAsia="MS Mincho"/>
                <w:szCs w:val="24"/>
              </w:rPr>
              <w:t xml:space="preserve"> </w:t>
            </w:r>
            <w:proofErr w:type="spellStart"/>
            <w:r w:rsidRPr="009B3CD5">
              <w:rPr>
                <w:rFonts w:eastAsia="MS Mincho"/>
                <w:szCs w:val="24"/>
              </w:rPr>
              <w:t>jedinica</w:t>
            </w:r>
            <w:proofErr w:type="spellEnd"/>
            <w:r w:rsidRPr="009B3CD5">
              <w:rPr>
                <w:rFonts w:eastAsia="MS Mincho"/>
                <w:szCs w:val="24"/>
              </w:rPr>
              <w:t xml:space="preserve"> </w:t>
            </w:r>
            <w:proofErr w:type="spellStart"/>
            <w:r w:rsidRPr="009B3CD5">
              <w:rPr>
                <w:rFonts w:eastAsia="MS Mincho"/>
                <w:szCs w:val="24"/>
              </w:rPr>
              <w:t>za</w:t>
            </w:r>
            <w:proofErr w:type="spellEnd"/>
            <w:r w:rsidRPr="009B3CD5">
              <w:rPr>
                <w:rFonts w:eastAsia="MS Mincho"/>
                <w:szCs w:val="24"/>
              </w:rPr>
              <w:t xml:space="preserve"> </w:t>
            </w:r>
            <w:proofErr w:type="spellStart"/>
            <w:r w:rsidRPr="009B3CD5">
              <w:rPr>
                <w:rFonts w:eastAsia="MS Mincho"/>
                <w:szCs w:val="24"/>
              </w:rPr>
              <w:t>svaku</w:t>
            </w:r>
            <w:proofErr w:type="spellEnd"/>
            <w:r w:rsidRPr="009B3CD5">
              <w:rPr>
                <w:rFonts w:eastAsia="MS Mincho"/>
                <w:szCs w:val="24"/>
              </w:rPr>
              <w:t xml:space="preserve"> </w:t>
            </w:r>
            <w:proofErr w:type="spellStart"/>
            <w:r w:rsidRPr="009B3CD5">
              <w:rPr>
                <w:rFonts w:eastAsia="MS Mincho"/>
                <w:szCs w:val="24"/>
              </w:rPr>
              <w:t>drugu</w:t>
            </w:r>
            <w:proofErr w:type="spellEnd"/>
            <w:r w:rsidRPr="009B3CD5">
              <w:rPr>
                <w:rFonts w:eastAsia="MS Mincho"/>
                <w:szCs w:val="24"/>
              </w:rPr>
              <w:t xml:space="preserve"> </w:t>
            </w:r>
            <w:proofErr w:type="spellStart"/>
            <w:r w:rsidRPr="009B3CD5">
              <w:rPr>
                <w:rFonts w:eastAsia="MS Mincho"/>
                <w:szCs w:val="24"/>
              </w:rPr>
              <w:t>državnu</w:t>
            </w:r>
            <w:proofErr w:type="spellEnd"/>
            <w:r w:rsidRPr="009B3CD5">
              <w:rPr>
                <w:rFonts w:eastAsia="MS Mincho"/>
                <w:szCs w:val="24"/>
              </w:rPr>
              <w:t xml:space="preserve"> </w:t>
            </w:r>
            <w:proofErr w:type="spellStart"/>
            <w:r w:rsidRPr="009B3CD5">
              <w:rPr>
                <w:rFonts w:eastAsia="MS Mincho"/>
                <w:szCs w:val="24"/>
              </w:rPr>
              <w:t>instituciju</w:t>
            </w:r>
            <w:proofErr w:type="spellEnd"/>
            <w:r w:rsidRPr="00DA4BE7">
              <w:rPr>
                <w:rFonts w:eastAsia="MS Mincho"/>
                <w:szCs w:val="24"/>
              </w:rPr>
              <w:t>.</w:t>
            </w:r>
          </w:p>
          <w:p w14:paraId="130ECAC9" w14:textId="77777777" w:rsidR="00AD00CB" w:rsidRPr="00DA4BE7" w:rsidRDefault="00AD00CB" w:rsidP="002F7912">
            <w:pPr>
              <w:widowControl/>
              <w:autoSpaceDE/>
              <w:autoSpaceDN/>
              <w:adjustRightInd w:val="0"/>
              <w:ind w:right="153"/>
              <w:jc w:val="both"/>
              <w:rPr>
                <w:rFonts w:eastAsia="MS Mincho"/>
                <w:szCs w:val="24"/>
              </w:rPr>
            </w:pPr>
          </w:p>
          <w:p w14:paraId="39862BE1"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9B3CD5">
              <w:rPr>
                <w:rFonts w:eastAsia="MS Mincho"/>
                <w:szCs w:val="24"/>
              </w:rPr>
              <w:t>Raspisivanje</w:t>
            </w:r>
            <w:proofErr w:type="spellEnd"/>
            <w:r w:rsidRPr="009B3CD5">
              <w:rPr>
                <w:rFonts w:eastAsia="MS Mincho"/>
                <w:szCs w:val="24"/>
              </w:rPr>
              <w:t xml:space="preserve"> </w:t>
            </w:r>
            <w:proofErr w:type="spellStart"/>
            <w:r w:rsidRPr="009B3CD5">
              <w:rPr>
                <w:rFonts w:eastAsia="MS Mincho"/>
                <w:szCs w:val="24"/>
              </w:rPr>
              <w:t>postupka</w:t>
            </w:r>
            <w:proofErr w:type="spellEnd"/>
            <w:r w:rsidRPr="009B3CD5">
              <w:rPr>
                <w:rFonts w:eastAsia="MS Mincho"/>
                <w:szCs w:val="24"/>
              </w:rPr>
              <w:t xml:space="preserve"> </w:t>
            </w:r>
            <w:proofErr w:type="spellStart"/>
            <w:r w:rsidRPr="009B3CD5">
              <w:rPr>
                <w:rFonts w:eastAsia="MS Mincho"/>
                <w:szCs w:val="24"/>
              </w:rPr>
              <w:t>regrutovanja</w:t>
            </w:r>
            <w:proofErr w:type="spellEnd"/>
            <w:r w:rsidRPr="009B3CD5">
              <w:rPr>
                <w:rFonts w:eastAsia="MS Mincho"/>
                <w:szCs w:val="24"/>
              </w:rPr>
              <w:t xml:space="preserve"> </w:t>
            </w:r>
            <w:proofErr w:type="spellStart"/>
            <w:r w:rsidRPr="009B3CD5">
              <w:rPr>
                <w:rFonts w:eastAsia="MS Mincho"/>
                <w:szCs w:val="24"/>
              </w:rPr>
              <w:t>vrši</w:t>
            </w:r>
            <w:proofErr w:type="spellEnd"/>
            <w:r w:rsidRPr="009B3CD5">
              <w:rPr>
                <w:rFonts w:eastAsia="MS Mincho"/>
                <w:szCs w:val="24"/>
              </w:rPr>
              <w:t xml:space="preserve"> </w:t>
            </w:r>
            <w:proofErr w:type="spellStart"/>
            <w:r w:rsidRPr="009B3CD5">
              <w:rPr>
                <w:rFonts w:eastAsia="MS Mincho"/>
                <w:szCs w:val="24"/>
              </w:rPr>
              <w:t>odgovorna</w:t>
            </w:r>
            <w:proofErr w:type="spellEnd"/>
            <w:r w:rsidRPr="009B3CD5">
              <w:rPr>
                <w:rFonts w:eastAsia="MS Mincho"/>
                <w:szCs w:val="24"/>
              </w:rPr>
              <w:t xml:space="preserve"> </w:t>
            </w:r>
            <w:proofErr w:type="spellStart"/>
            <w:r w:rsidRPr="009B3CD5">
              <w:rPr>
                <w:rFonts w:eastAsia="MS Mincho"/>
                <w:szCs w:val="24"/>
              </w:rPr>
              <w:t>jedinica</w:t>
            </w:r>
            <w:proofErr w:type="spellEnd"/>
            <w:r w:rsidRPr="009B3CD5">
              <w:rPr>
                <w:rFonts w:eastAsia="MS Mincho"/>
                <w:szCs w:val="24"/>
              </w:rPr>
              <w:t xml:space="preserve">, na </w:t>
            </w:r>
            <w:proofErr w:type="spellStart"/>
            <w:r w:rsidRPr="009B3CD5">
              <w:rPr>
                <w:rFonts w:eastAsia="MS Mincho"/>
                <w:szCs w:val="24"/>
              </w:rPr>
              <w:t>jedinstvenoj</w:t>
            </w:r>
            <w:proofErr w:type="spellEnd"/>
            <w:r w:rsidRPr="009B3CD5">
              <w:rPr>
                <w:rFonts w:eastAsia="MS Mincho"/>
                <w:szCs w:val="24"/>
              </w:rPr>
              <w:t xml:space="preserve"> </w:t>
            </w:r>
            <w:proofErr w:type="spellStart"/>
            <w:r w:rsidRPr="009B3CD5">
              <w:rPr>
                <w:rFonts w:eastAsia="MS Mincho"/>
                <w:szCs w:val="24"/>
              </w:rPr>
              <w:t>veb</w:t>
            </w:r>
            <w:proofErr w:type="spellEnd"/>
            <w:r w:rsidRPr="009B3CD5">
              <w:rPr>
                <w:rFonts w:eastAsia="MS Mincho"/>
                <w:szCs w:val="24"/>
              </w:rPr>
              <w:t xml:space="preserve"> </w:t>
            </w:r>
            <w:proofErr w:type="spellStart"/>
            <w:r w:rsidRPr="009B3CD5">
              <w:rPr>
                <w:rFonts w:eastAsia="MS Mincho"/>
                <w:szCs w:val="24"/>
              </w:rPr>
              <w:t>stranici</w:t>
            </w:r>
            <w:proofErr w:type="spellEnd"/>
            <w:r w:rsidRPr="009B3CD5">
              <w:rPr>
                <w:rFonts w:eastAsia="MS Mincho"/>
                <w:szCs w:val="24"/>
              </w:rPr>
              <w:t xml:space="preserve"> </w:t>
            </w:r>
            <w:proofErr w:type="spellStart"/>
            <w:r w:rsidRPr="009B3CD5">
              <w:rPr>
                <w:rFonts w:eastAsia="MS Mincho"/>
                <w:szCs w:val="24"/>
              </w:rPr>
              <w:t>za</w:t>
            </w:r>
            <w:proofErr w:type="spellEnd"/>
            <w:r w:rsidRPr="009B3CD5">
              <w:rPr>
                <w:rFonts w:eastAsia="MS Mincho"/>
                <w:szCs w:val="24"/>
              </w:rPr>
              <w:t xml:space="preserve"> procedure </w:t>
            </w:r>
            <w:proofErr w:type="spellStart"/>
            <w:r w:rsidRPr="009B3CD5">
              <w:rPr>
                <w:rFonts w:eastAsia="MS Mincho"/>
                <w:szCs w:val="24"/>
              </w:rPr>
              <w:t>konkurisanja</w:t>
            </w:r>
            <w:proofErr w:type="spellEnd"/>
            <w:r w:rsidRPr="009B3CD5">
              <w:rPr>
                <w:rFonts w:eastAsia="MS Mincho"/>
                <w:szCs w:val="24"/>
              </w:rPr>
              <w:t xml:space="preserve"> </w:t>
            </w:r>
            <w:proofErr w:type="spellStart"/>
            <w:r w:rsidRPr="009B3CD5">
              <w:rPr>
                <w:rFonts w:eastAsia="MS Mincho"/>
                <w:szCs w:val="24"/>
              </w:rPr>
              <w:t>ISULjR</w:t>
            </w:r>
            <w:proofErr w:type="spellEnd"/>
            <w:r w:rsidRPr="009B3CD5">
              <w:rPr>
                <w:rFonts w:eastAsia="MS Mincho"/>
                <w:szCs w:val="24"/>
              </w:rPr>
              <w:t xml:space="preserve">-a, na </w:t>
            </w:r>
            <w:proofErr w:type="spellStart"/>
            <w:r w:rsidRPr="009B3CD5">
              <w:rPr>
                <w:rFonts w:eastAsia="MS Mincho"/>
                <w:szCs w:val="24"/>
              </w:rPr>
              <w:t>veb</w:t>
            </w:r>
            <w:proofErr w:type="spellEnd"/>
            <w:r w:rsidRPr="009B3CD5">
              <w:rPr>
                <w:rFonts w:eastAsia="MS Mincho"/>
                <w:szCs w:val="24"/>
              </w:rPr>
              <w:t xml:space="preserve"> </w:t>
            </w:r>
            <w:proofErr w:type="spellStart"/>
            <w:r w:rsidRPr="009B3CD5">
              <w:rPr>
                <w:rFonts w:eastAsia="MS Mincho"/>
                <w:szCs w:val="24"/>
              </w:rPr>
              <w:t>stranici</w:t>
            </w:r>
            <w:proofErr w:type="spellEnd"/>
            <w:r w:rsidRPr="009B3CD5">
              <w:rPr>
                <w:rFonts w:eastAsia="MS Mincho"/>
                <w:szCs w:val="24"/>
              </w:rPr>
              <w:t xml:space="preserve"> </w:t>
            </w:r>
            <w:proofErr w:type="spellStart"/>
            <w:r w:rsidRPr="009B3CD5">
              <w:rPr>
                <w:rFonts w:eastAsia="MS Mincho"/>
                <w:szCs w:val="24"/>
              </w:rPr>
              <w:t>odgovarajuće</w:t>
            </w:r>
            <w:proofErr w:type="spellEnd"/>
            <w:r w:rsidRPr="009B3CD5">
              <w:rPr>
                <w:rFonts w:eastAsia="MS Mincho"/>
                <w:szCs w:val="24"/>
              </w:rPr>
              <w:t xml:space="preserve"> </w:t>
            </w:r>
            <w:proofErr w:type="spellStart"/>
            <w:r w:rsidRPr="009B3CD5">
              <w:rPr>
                <w:rFonts w:eastAsia="MS Mincho"/>
                <w:szCs w:val="24"/>
              </w:rPr>
              <w:t>institucije</w:t>
            </w:r>
            <w:proofErr w:type="spellEnd"/>
            <w:r w:rsidRPr="009B3CD5">
              <w:rPr>
                <w:rFonts w:eastAsia="MS Mincho"/>
                <w:szCs w:val="24"/>
              </w:rPr>
              <w:t xml:space="preserve">, </w:t>
            </w:r>
            <w:proofErr w:type="spellStart"/>
            <w:r w:rsidRPr="009B3CD5">
              <w:rPr>
                <w:rFonts w:eastAsia="MS Mincho"/>
                <w:szCs w:val="24"/>
              </w:rPr>
              <w:t>kao</w:t>
            </w:r>
            <w:proofErr w:type="spellEnd"/>
            <w:r w:rsidRPr="009B3CD5">
              <w:rPr>
                <w:rFonts w:eastAsia="MS Mincho"/>
                <w:szCs w:val="24"/>
              </w:rPr>
              <w:t xml:space="preserve"> i </w:t>
            </w:r>
            <w:proofErr w:type="spellStart"/>
            <w:r w:rsidRPr="009B3CD5">
              <w:rPr>
                <w:rFonts w:eastAsia="MS Mincho"/>
                <w:szCs w:val="24"/>
              </w:rPr>
              <w:t>drugim</w:t>
            </w:r>
            <w:proofErr w:type="spellEnd"/>
            <w:r w:rsidRPr="009B3CD5">
              <w:rPr>
                <w:rFonts w:eastAsia="MS Mincho"/>
                <w:szCs w:val="24"/>
              </w:rPr>
              <w:t xml:space="preserve"> </w:t>
            </w:r>
            <w:proofErr w:type="spellStart"/>
            <w:r w:rsidRPr="009B3CD5">
              <w:rPr>
                <w:rFonts w:eastAsia="MS Mincho"/>
                <w:szCs w:val="24"/>
              </w:rPr>
              <w:t>odgovarajućim</w:t>
            </w:r>
            <w:proofErr w:type="spellEnd"/>
            <w:r w:rsidRPr="009B3CD5">
              <w:rPr>
                <w:rFonts w:eastAsia="MS Mincho"/>
                <w:szCs w:val="24"/>
              </w:rPr>
              <w:t xml:space="preserve"> </w:t>
            </w:r>
            <w:proofErr w:type="spellStart"/>
            <w:r w:rsidRPr="009B3CD5">
              <w:rPr>
                <w:rFonts w:eastAsia="MS Mincho"/>
                <w:szCs w:val="24"/>
              </w:rPr>
              <w:t>sredstvima</w:t>
            </w:r>
            <w:proofErr w:type="spellEnd"/>
            <w:r w:rsidRPr="009B3CD5">
              <w:rPr>
                <w:rFonts w:eastAsia="MS Mincho"/>
                <w:szCs w:val="24"/>
              </w:rPr>
              <w:t xml:space="preserve"> </w:t>
            </w:r>
            <w:proofErr w:type="spellStart"/>
            <w:r w:rsidRPr="009B3CD5">
              <w:rPr>
                <w:rFonts w:eastAsia="MS Mincho"/>
                <w:szCs w:val="24"/>
              </w:rPr>
              <w:t>informisanja</w:t>
            </w:r>
            <w:proofErr w:type="spellEnd"/>
            <w:r w:rsidRPr="00DA4BE7">
              <w:rPr>
                <w:rFonts w:eastAsia="MS Mincho"/>
                <w:szCs w:val="24"/>
              </w:rPr>
              <w:t xml:space="preserve">. </w:t>
            </w:r>
          </w:p>
          <w:p w14:paraId="6B4E2CAE" w14:textId="53F9C8EE" w:rsidR="00AD00CB" w:rsidRDefault="00AD00CB" w:rsidP="002F7912">
            <w:pPr>
              <w:widowControl/>
              <w:autoSpaceDE/>
              <w:autoSpaceDN/>
              <w:adjustRightInd w:val="0"/>
              <w:ind w:right="153"/>
              <w:jc w:val="both"/>
              <w:rPr>
                <w:rFonts w:eastAsia="MS Mincho"/>
                <w:szCs w:val="24"/>
              </w:rPr>
            </w:pPr>
          </w:p>
          <w:p w14:paraId="309E391D" w14:textId="77777777" w:rsidR="00BD0445" w:rsidRPr="00DA4BE7" w:rsidRDefault="00BD0445" w:rsidP="002F7912">
            <w:pPr>
              <w:widowControl/>
              <w:autoSpaceDE/>
              <w:autoSpaceDN/>
              <w:adjustRightInd w:val="0"/>
              <w:ind w:right="153"/>
              <w:jc w:val="both"/>
              <w:rPr>
                <w:rFonts w:eastAsia="MS Mincho"/>
                <w:szCs w:val="24"/>
              </w:rPr>
            </w:pPr>
          </w:p>
          <w:p w14:paraId="3114F62A"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9B3CD5">
              <w:rPr>
                <w:rFonts w:eastAsia="MS Mincho"/>
                <w:szCs w:val="24"/>
              </w:rPr>
              <w:t>Prijem</w:t>
            </w:r>
            <w:proofErr w:type="spellEnd"/>
            <w:r w:rsidRPr="009B3CD5">
              <w:rPr>
                <w:rFonts w:eastAsia="MS Mincho"/>
                <w:szCs w:val="24"/>
              </w:rPr>
              <w:t xml:space="preserve"> </w:t>
            </w:r>
            <w:proofErr w:type="spellStart"/>
            <w:r w:rsidRPr="009B3CD5">
              <w:rPr>
                <w:rFonts w:eastAsia="MS Mincho"/>
                <w:szCs w:val="24"/>
              </w:rPr>
              <w:t>prijava</w:t>
            </w:r>
            <w:proofErr w:type="spellEnd"/>
            <w:r w:rsidRPr="009B3CD5">
              <w:rPr>
                <w:rFonts w:eastAsia="MS Mincho"/>
                <w:szCs w:val="24"/>
              </w:rPr>
              <w:t xml:space="preserve"> se </w:t>
            </w:r>
            <w:proofErr w:type="spellStart"/>
            <w:r w:rsidRPr="009B3CD5">
              <w:rPr>
                <w:rFonts w:eastAsia="MS Mincho"/>
                <w:szCs w:val="24"/>
              </w:rPr>
              <w:t>vrši</w:t>
            </w:r>
            <w:proofErr w:type="spellEnd"/>
            <w:r w:rsidRPr="009B3CD5">
              <w:rPr>
                <w:rFonts w:eastAsia="MS Mincho"/>
                <w:szCs w:val="24"/>
              </w:rPr>
              <w:t xml:space="preserve"> u roku </w:t>
            </w:r>
            <w:proofErr w:type="spellStart"/>
            <w:r w:rsidRPr="009B3CD5">
              <w:rPr>
                <w:rFonts w:eastAsia="MS Mincho"/>
                <w:szCs w:val="24"/>
              </w:rPr>
              <w:t>od</w:t>
            </w:r>
            <w:proofErr w:type="spellEnd"/>
            <w:r w:rsidRPr="009B3CD5">
              <w:rPr>
                <w:rFonts w:eastAsia="MS Mincho"/>
                <w:szCs w:val="24"/>
              </w:rPr>
              <w:t xml:space="preserve"> </w:t>
            </w:r>
            <w:proofErr w:type="spellStart"/>
            <w:r w:rsidRPr="009B3CD5">
              <w:rPr>
                <w:rFonts w:eastAsia="MS Mincho"/>
                <w:szCs w:val="24"/>
              </w:rPr>
              <w:t>trideset</w:t>
            </w:r>
            <w:proofErr w:type="spellEnd"/>
            <w:r w:rsidRPr="009B3CD5">
              <w:rPr>
                <w:rFonts w:eastAsia="MS Mincho"/>
                <w:szCs w:val="24"/>
              </w:rPr>
              <w:t xml:space="preserve"> (30) </w:t>
            </w:r>
            <w:proofErr w:type="spellStart"/>
            <w:r w:rsidRPr="009B3CD5">
              <w:rPr>
                <w:rFonts w:eastAsia="MS Mincho"/>
                <w:szCs w:val="24"/>
              </w:rPr>
              <w:t>dana</w:t>
            </w:r>
            <w:proofErr w:type="spellEnd"/>
            <w:r w:rsidRPr="009B3CD5">
              <w:rPr>
                <w:rFonts w:eastAsia="MS Mincho"/>
                <w:szCs w:val="24"/>
              </w:rPr>
              <w:t xml:space="preserve"> </w:t>
            </w:r>
            <w:proofErr w:type="spellStart"/>
            <w:r w:rsidRPr="009B3CD5">
              <w:rPr>
                <w:rFonts w:eastAsia="MS Mincho"/>
                <w:szCs w:val="24"/>
              </w:rPr>
              <w:t>od</w:t>
            </w:r>
            <w:proofErr w:type="spellEnd"/>
            <w:r w:rsidRPr="009B3CD5">
              <w:rPr>
                <w:rFonts w:eastAsia="MS Mincho"/>
                <w:szCs w:val="24"/>
              </w:rPr>
              <w:t xml:space="preserve"> </w:t>
            </w:r>
            <w:proofErr w:type="spellStart"/>
            <w:r w:rsidRPr="009B3CD5">
              <w:rPr>
                <w:rFonts w:eastAsia="MS Mincho"/>
                <w:szCs w:val="24"/>
              </w:rPr>
              <w:t>dana</w:t>
            </w:r>
            <w:proofErr w:type="spellEnd"/>
            <w:r w:rsidRPr="009B3CD5">
              <w:rPr>
                <w:rFonts w:eastAsia="MS Mincho"/>
                <w:szCs w:val="24"/>
              </w:rPr>
              <w:t xml:space="preserve"> </w:t>
            </w:r>
            <w:proofErr w:type="spellStart"/>
            <w:r w:rsidRPr="009B3CD5">
              <w:rPr>
                <w:rFonts w:eastAsia="MS Mincho"/>
                <w:szCs w:val="24"/>
              </w:rPr>
              <w:t>raspisivanja</w:t>
            </w:r>
            <w:proofErr w:type="spellEnd"/>
            <w:r w:rsidRPr="009B3CD5">
              <w:rPr>
                <w:rFonts w:eastAsia="MS Mincho"/>
                <w:szCs w:val="24"/>
              </w:rPr>
              <w:t xml:space="preserve"> </w:t>
            </w:r>
            <w:proofErr w:type="spellStart"/>
            <w:r w:rsidRPr="009B3CD5">
              <w:rPr>
                <w:rFonts w:eastAsia="MS Mincho"/>
                <w:szCs w:val="24"/>
              </w:rPr>
              <w:t>postupka</w:t>
            </w:r>
            <w:proofErr w:type="spellEnd"/>
            <w:r w:rsidRPr="009B3CD5">
              <w:rPr>
                <w:rFonts w:eastAsia="MS Mincho"/>
                <w:szCs w:val="24"/>
              </w:rPr>
              <w:t xml:space="preserve"> </w:t>
            </w:r>
            <w:proofErr w:type="spellStart"/>
            <w:r w:rsidRPr="009B3CD5">
              <w:rPr>
                <w:rFonts w:eastAsia="MS Mincho"/>
                <w:szCs w:val="24"/>
              </w:rPr>
              <w:t>regrutovanja</w:t>
            </w:r>
            <w:proofErr w:type="spellEnd"/>
            <w:r w:rsidRPr="00DA4BE7">
              <w:rPr>
                <w:rFonts w:eastAsia="MS Mincho"/>
                <w:szCs w:val="24"/>
              </w:rPr>
              <w:t xml:space="preserve">. </w:t>
            </w:r>
          </w:p>
          <w:p w14:paraId="0C3472EA" w14:textId="77777777" w:rsidR="00AD00CB" w:rsidRPr="00DA4BE7" w:rsidRDefault="00AD00CB" w:rsidP="002F7912">
            <w:pPr>
              <w:widowControl/>
              <w:autoSpaceDE/>
              <w:autoSpaceDN/>
              <w:adjustRightInd w:val="0"/>
              <w:ind w:right="153"/>
              <w:jc w:val="both"/>
              <w:rPr>
                <w:rFonts w:eastAsia="MS Mincho"/>
                <w:szCs w:val="24"/>
              </w:rPr>
            </w:pPr>
          </w:p>
          <w:p w14:paraId="532943B0"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proofErr w:type="spellStart"/>
            <w:r w:rsidRPr="009B3CD5">
              <w:rPr>
                <w:rFonts w:eastAsia="MS Mincho"/>
                <w:szCs w:val="24"/>
              </w:rPr>
              <w:t>Konkurisanje</w:t>
            </w:r>
            <w:proofErr w:type="spellEnd"/>
            <w:r w:rsidRPr="009B3CD5">
              <w:rPr>
                <w:rFonts w:eastAsia="MS Mincho"/>
                <w:szCs w:val="24"/>
              </w:rPr>
              <w:t xml:space="preserve"> se </w:t>
            </w:r>
            <w:proofErr w:type="spellStart"/>
            <w:r w:rsidRPr="009B3CD5">
              <w:rPr>
                <w:rFonts w:eastAsia="MS Mincho"/>
                <w:szCs w:val="24"/>
              </w:rPr>
              <w:t>odvija</w:t>
            </w:r>
            <w:proofErr w:type="spellEnd"/>
            <w:r w:rsidRPr="009B3CD5">
              <w:rPr>
                <w:rFonts w:eastAsia="MS Mincho"/>
                <w:szCs w:val="24"/>
              </w:rPr>
              <w:t xml:space="preserve"> u </w:t>
            </w:r>
            <w:proofErr w:type="spellStart"/>
            <w:r w:rsidRPr="009B3CD5">
              <w:rPr>
                <w:rFonts w:eastAsia="MS Mincho"/>
                <w:szCs w:val="24"/>
              </w:rPr>
              <w:t>dve</w:t>
            </w:r>
            <w:proofErr w:type="spellEnd"/>
            <w:r w:rsidRPr="009B3CD5">
              <w:rPr>
                <w:rFonts w:eastAsia="MS Mincho"/>
                <w:szCs w:val="24"/>
              </w:rPr>
              <w:t xml:space="preserve"> (2) faze</w:t>
            </w:r>
            <w:r w:rsidRPr="00DA4BE7">
              <w:rPr>
                <w:rFonts w:eastAsia="MS Mincho"/>
                <w:szCs w:val="24"/>
              </w:rPr>
              <w:t>:</w:t>
            </w:r>
          </w:p>
          <w:p w14:paraId="0AD6A74B"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lastRenderedPageBreak/>
              <w:t>5.1.</w:t>
            </w:r>
            <w:r w:rsidRPr="00DA4BE7">
              <w:rPr>
                <w:rFonts w:eastAsia="MS Mincho"/>
                <w:szCs w:val="24"/>
              </w:rPr>
              <w:tab/>
            </w:r>
            <w:proofErr w:type="spellStart"/>
            <w:r w:rsidRPr="009B3CD5">
              <w:rPr>
                <w:rFonts w:eastAsia="MS Mincho"/>
                <w:szCs w:val="24"/>
              </w:rPr>
              <w:t>prethodna</w:t>
            </w:r>
            <w:proofErr w:type="spellEnd"/>
            <w:r w:rsidRPr="009B3CD5">
              <w:rPr>
                <w:rFonts w:eastAsia="MS Mincho"/>
                <w:szCs w:val="24"/>
              </w:rPr>
              <w:t xml:space="preserve"> </w:t>
            </w:r>
            <w:proofErr w:type="spellStart"/>
            <w:r w:rsidRPr="009B3CD5">
              <w:rPr>
                <w:rFonts w:eastAsia="MS Mincho"/>
                <w:szCs w:val="24"/>
              </w:rPr>
              <w:t>provera</w:t>
            </w:r>
            <w:proofErr w:type="spellEnd"/>
            <w:r w:rsidRPr="009B3CD5">
              <w:rPr>
                <w:rFonts w:eastAsia="MS Mincho"/>
                <w:szCs w:val="24"/>
              </w:rPr>
              <w:t xml:space="preserve">, </w:t>
            </w:r>
            <w:proofErr w:type="spellStart"/>
            <w:r w:rsidRPr="009B3CD5">
              <w:rPr>
                <w:rFonts w:eastAsia="MS Mincho"/>
                <w:szCs w:val="24"/>
              </w:rPr>
              <w:t>kojom</w:t>
            </w:r>
            <w:proofErr w:type="spellEnd"/>
            <w:r w:rsidRPr="009B3CD5">
              <w:rPr>
                <w:rFonts w:eastAsia="MS Mincho"/>
                <w:szCs w:val="24"/>
              </w:rPr>
              <w:t xml:space="preserve"> se </w:t>
            </w:r>
            <w:proofErr w:type="spellStart"/>
            <w:r w:rsidRPr="009B3CD5">
              <w:rPr>
                <w:rFonts w:eastAsia="MS Mincho"/>
                <w:szCs w:val="24"/>
              </w:rPr>
              <w:t>proverava</w:t>
            </w:r>
            <w:proofErr w:type="spellEnd"/>
            <w:r w:rsidRPr="009B3CD5">
              <w:rPr>
                <w:rFonts w:eastAsia="MS Mincho"/>
                <w:szCs w:val="24"/>
              </w:rPr>
              <w:t xml:space="preserve"> </w:t>
            </w:r>
            <w:proofErr w:type="spellStart"/>
            <w:r w:rsidRPr="009B3CD5">
              <w:rPr>
                <w:rFonts w:eastAsia="MS Mincho"/>
                <w:szCs w:val="24"/>
              </w:rPr>
              <w:t>da</w:t>
            </w:r>
            <w:proofErr w:type="spellEnd"/>
            <w:r w:rsidRPr="009B3CD5">
              <w:rPr>
                <w:rFonts w:eastAsia="MS Mincho"/>
                <w:szCs w:val="24"/>
              </w:rPr>
              <w:t xml:space="preserve"> li kandidati </w:t>
            </w:r>
            <w:proofErr w:type="spellStart"/>
            <w:r w:rsidRPr="009B3CD5">
              <w:rPr>
                <w:rFonts w:eastAsia="MS Mincho"/>
                <w:szCs w:val="24"/>
              </w:rPr>
              <w:t>ispunjavaju</w:t>
            </w:r>
            <w:proofErr w:type="spellEnd"/>
            <w:r w:rsidRPr="009B3CD5">
              <w:rPr>
                <w:rFonts w:eastAsia="MS Mincho"/>
                <w:szCs w:val="24"/>
              </w:rPr>
              <w:t xml:space="preserve"> </w:t>
            </w:r>
            <w:proofErr w:type="spellStart"/>
            <w:r w:rsidRPr="009B3CD5">
              <w:rPr>
                <w:rFonts w:eastAsia="MS Mincho"/>
                <w:szCs w:val="24"/>
              </w:rPr>
              <w:t>opšte</w:t>
            </w:r>
            <w:proofErr w:type="spellEnd"/>
            <w:r w:rsidRPr="009B3CD5">
              <w:rPr>
                <w:rFonts w:eastAsia="MS Mincho"/>
                <w:szCs w:val="24"/>
              </w:rPr>
              <w:t xml:space="preserve"> i </w:t>
            </w:r>
            <w:proofErr w:type="spellStart"/>
            <w:r w:rsidRPr="009B3CD5">
              <w:rPr>
                <w:rFonts w:eastAsia="MS Mincho"/>
                <w:szCs w:val="24"/>
              </w:rPr>
              <w:t>posebne</w:t>
            </w:r>
            <w:proofErr w:type="spellEnd"/>
            <w:r w:rsidRPr="009B3CD5">
              <w:rPr>
                <w:rFonts w:eastAsia="MS Mincho"/>
                <w:szCs w:val="24"/>
              </w:rPr>
              <w:t xml:space="preserve"> </w:t>
            </w:r>
            <w:proofErr w:type="spellStart"/>
            <w:r w:rsidRPr="009B3CD5">
              <w:rPr>
                <w:rFonts w:eastAsia="MS Mincho"/>
                <w:szCs w:val="24"/>
              </w:rPr>
              <w:t>kriterijume</w:t>
            </w:r>
            <w:proofErr w:type="spellEnd"/>
            <w:r w:rsidRPr="009B3CD5">
              <w:rPr>
                <w:rFonts w:eastAsia="MS Mincho"/>
                <w:szCs w:val="24"/>
              </w:rPr>
              <w:t xml:space="preserve">, prema </w:t>
            </w:r>
            <w:proofErr w:type="spellStart"/>
            <w:r w:rsidRPr="009B3CD5">
              <w:rPr>
                <w:rFonts w:eastAsia="MS Mincho"/>
                <w:szCs w:val="24"/>
              </w:rPr>
              <w:t>oglasu</w:t>
            </w:r>
            <w:proofErr w:type="spellEnd"/>
            <w:r w:rsidRPr="009B3CD5">
              <w:rPr>
                <w:rFonts w:eastAsia="MS Mincho"/>
                <w:szCs w:val="24"/>
              </w:rPr>
              <w:t xml:space="preserve"> </w:t>
            </w:r>
            <w:proofErr w:type="spellStart"/>
            <w:r w:rsidRPr="009B3CD5">
              <w:rPr>
                <w:rFonts w:eastAsia="MS Mincho"/>
                <w:szCs w:val="24"/>
              </w:rPr>
              <w:t>konkurisanja</w:t>
            </w:r>
            <w:proofErr w:type="spellEnd"/>
            <w:r w:rsidRPr="009B3CD5">
              <w:rPr>
                <w:rFonts w:eastAsia="MS Mincho"/>
                <w:szCs w:val="24"/>
              </w:rPr>
              <w:t>; i</w:t>
            </w:r>
          </w:p>
          <w:p w14:paraId="67DCAD67" w14:textId="77777777" w:rsidR="00AD00CB" w:rsidRDefault="00AD00CB" w:rsidP="00666440">
            <w:pPr>
              <w:widowControl/>
              <w:autoSpaceDE/>
              <w:autoSpaceDN/>
              <w:adjustRightInd w:val="0"/>
              <w:ind w:left="409" w:right="153"/>
              <w:jc w:val="both"/>
              <w:rPr>
                <w:rFonts w:eastAsia="MS Mincho"/>
                <w:szCs w:val="24"/>
              </w:rPr>
            </w:pPr>
          </w:p>
          <w:p w14:paraId="17F53B5C" w14:textId="77777777" w:rsidR="00666440" w:rsidRPr="00DA4BE7" w:rsidRDefault="00666440" w:rsidP="00666440">
            <w:pPr>
              <w:widowControl/>
              <w:autoSpaceDE/>
              <w:autoSpaceDN/>
              <w:adjustRightInd w:val="0"/>
              <w:ind w:left="409" w:right="153"/>
              <w:jc w:val="both"/>
              <w:rPr>
                <w:rFonts w:eastAsia="MS Mincho"/>
                <w:szCs w:val="24"/>
              </w:rPr>
            </w:pPr>
          </w:p>
          <w:p w14:paraId="35F30453"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5.2.</w:t>
            </w:r>
            <w:r w:rsidRPr="00DA4BE7">
              <w:rPr>
                <w:rFonts w:eastAsia="MS Mincho"/>
                <w:szCs w:val="24"/>
              </w:rPr>
              <w:tab/>
            </w:r>
            <w:proofErr w:type="spellStart"/>
            <w:r w:rsidRPr="009B3CD5">
              <w:rPr>
                <w:rFonts w:eastAsia="MS Mincho"/>
                <w:szCs w:val="24"/>
              </w:rPr>
              <w:t>stručna</w:t>
            </w:r>
            <w:proofErr w:type="spellEnd"/>
            <w:r w:rsidRPr="009B3CD5">
              <w:rPr>
                <w:rFonts w:eastAsia="MS Mincho"/>
                <w:szCs w:val="24"/>
              </w:rPr>
              <w:t xml:space="preserve"> </w:t>
            </w:r>
            <w:proofErr w:type="spellStart"/>
            <w:r w:rsidRPr="009B3CD5">
              <w:rPr>
                <w:rFonts w:eastAsia="MS Mincho"/>
                <w:szCs w:val="24"/>
              </w:rPr>
              <w:t>procena</w:t>
            </w:r>
            <w:proofErr w:type="spellEnd"/>
            <w:r w:rsidRPr="009B3CD5">
              <w:rPr>
                <w:rFonts w:eastAsia="MS Mincho"/>
                <w:szCs w:val="24"/>
              </w:rPr>
              <w:t xml:space="preserve">, koja </w:t>
            </w:r>
            <w:proofErr w:type="spellStart"/>
            <w:r w:rsidRPr="009B3CD5">
              <w:rPr>
                <w:rFonts w:eastAsia="MS Mincho"/>
                <w:szCs w:val="24"/>
              </w:rPr>
              <w:t>obuhvata</w:t>
            </w:r>
            <w:proofErr w:type="spellEnd"/>
            <w:r w:rsidRPr="009B3CD5">
              <w:rPr>
                <w:rFonts w:eastAsia="MS Mincho"/>
                <w:szCs w:val="24"/>
              </w:rPr>
              <w:t xml:space="preserve"> </w:t>
            </w:r>
            <w:proofErr w:type="spellStart"/>
            <w:r w:rsidRPr="009B3CD5">
              <w:rPr>
                <w:rFonts w:eastAsia="MS Mincho"/>
                <w:szCs w:val="24"/>
              </w:rPr>
              <w:t>procenu</w:t>
            </w:r>
            <w:proofErr w:type="spellEnd"/>
            <w:r w:rsidRPr="009B3CD5">
              <w:rPr>
                <w:rFonts w:eastAsia="MS Mincho"/>
                <w:szCs w:val="24"/>
              </w:rPr>
              <w:t xml:space="preserve"> </w:t>
            </w:r>
            <w:proofErr w:type="spellStart"/>
            <w:r w:rsidRPr="009B3CD5">
              <w:rPr>
                <w:rFonts w:eastAsia="MS Mincho"/>
                <w:szCs w:val="24"/>
              </w:rPr>
              <w:t>znanja</w:t>
            </w:r>
            <w:proofErr w:type="spellEnd"/>
            <w:r w:rsidRPr="009B3CD5">
              <w:rPr>
                <w:rFonts w:eastAsia="MS Mincho"/>
                <w:szCs w:val="24"/>
              </w:rPr>
              <w:t xml:space="preserve">, </w:t>
            </w:r>
            <w:proofErr w:type="spellStart"/>
            <w:r w:rsidRPr="009B3CD5">
              <w:rPr>
                <w:rFonts w:eastAsia="MS Mincho"/>
                <w:szCs w:val="24"/>
              </w:rPr>
              <w:t>veština</w:t>
            </w:r>
            <w:proofErr w:type="spellEnd"/>
            <w:r w:rsidRPr="009B3CD5">
              <w:rPr>
                <w:rFonts w:eastAsia="MS Mincho"/>
                <w:szCs w:val="24"/>
              </w:rPr>
              <w:t xml:space="preserve"> i </w:t>
            </w:r>
            <w:proofErr w:type="spellStart"/>
            <w:r w:rsidRPr="009B3CD5">
              <w:rPr>
                <w:rFonts w:eastAsia="MS Mincho"/>
                <w:szCs w:val="24"/>
              </w:rPr>
              <w:t>profesionalnih</w:t>
            </w:r>
            <w:proofErr w:type="spellEnd"/>
            <w:r w:rsidRPr="009B3CD5">
              <w:rPr>
                <w:rFonts w:eastAsia="MS Mincho"/>
                <w:szCs w:val="24"/>
              </w:rPr>
              <w:t xml:space="preserve"> </w:t>
            </w:r>
            <w:proofErr w:type="spellStart"/>
            <w:r w:rsidRPr="009B3CD5">
              <w:rPr>
                <w:rFonts w:eastAsia="MS Mincho"/>
                <w:szCs w:val="24"/>
              </w:rPr>
              <w:t>kvaliteta</w:t>
            </w:r>
            <w:proofErr w:type="spellEnd"/>
            <w:r w:rsidRPr="009B3CD5">
              <w:rPr>
                <w:rFonts w:eastAsia="MS Mincho"/>
                <w:szCs w:val="24"/>
              </w:rPr>
              <w:t xml:space="preserve"> </w:t>
            </w:r>
            <w:proofErr w:type="spellStart"/>
            <w:r w:rsidRPr="009B3CD5">
              <w:rPr>
                <w:rFonts w:eastAsia="MS Mincho"/>
                <w:szCs w:val="24"/>
              </w:rPr>
              <w:t>kandidata</w:t>
            </w:r>
            <w:proofErr w:type="spellEnd"/>
            <w:r w:rsidRPr="00DA4BE7">
              <w:rPr>
                <w:rFonts w:eastAsia="MS Mincho"/>
                <w:szCs w:val="24"/>
              </w:rPr>
              <w:t xml:space="preserve">. </w:t>
            </w:r>
          </w:p>
          <w:p w14:paraId="46F9BE11" w14:textId="77777777" w:rsidR="00AD00CB" w:rsidRPr="00DA4BE7" w:rsidRDefault="00AD00CB" w:rsidP="002F7912">
            <w:pPr>
              <w:widowControl/>
              <w:autoSpaceDE/>
              <w:autoSpaceDN/>
              <w:adjustRightInd w:val="0"/>
              <w:ind w:right="153"/>
              <w:jc w:val="both"/>
              <w:rPr>
                <w:rFonts w:eastAsia="MS Mincho"/>
                <w:szCs w:val="24"/>
              </w:rPr>
            </w:pPr>
          </w:p>
          <w:p w14:paraId="75FD6AD0"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6.</w:t>
            </w:r>
            <w:r w:rsidRPr="00DA4BE7">
              <w:rPr>
                <w:rFonts w:eastAsia="MS Mincho"/>
                <w:szCs w:val="24"/>
              </w:rPr>
              <w:tab/>
            </w:r>
            <w:proofErr w:type="spellStart"/>
            <w:r w:rsidRPr="009B3CD5">
              <w:rPr>
                <w:rFonts w:eastAsia="MS Mincho"/>
                <w:szCs w:val="24"/>
              </w:rPr>
              <w:t>Preliminarnu</w:t>
            </w:r>
            <w:proofErr w:type="spellEnd"/>
            <w:r w:rsidRPr="009B3CD5">
              <w:rPr>
                <w:rFonts w:eastAsia="MS Mincho"/>
                <w:szCs w:val="24"/>
              </w:rPr>
              <w:t xml:space="preserve"> </w:t>
            </w:r>
            <w:proofErr w:type="spellStart"/>
            <w:r w:rsidRPr="009B3CD5">
              <w:rPr>
                <w:rFonts w:eastAsia="MS Mincho"/>
                <w:szCs w:val="24"/>
              </w:rPr>
              <w:t>proveru</w:t>
            </w:r>
            <w:proofErr w:type="spellEnd"/>
            <w:r w:rsidRPr="009B3CD5">
              <w:rPr>
                <w:rFonts w:eastAsia="MS Mincho"/>
                <w:szCs w:val="24"/>
              </w:rPr>
              <w:t xml:space="preserve"> </w:t>
            </w:r>
            <w:proofErr w:type="spellStart"/>
            <w:r w:rsidRPr="009B3CD5">
              <w:rPr>
                <w:rFonts w:eastAsia="MS Mincho"/>
                <w:szCs w:val="24"/>
              </w:rPr>
              <w:t>vrši</w:t>
            </w:r>
            <w:proofErr w:type="spellEnd"/>
            <w:r w:rsidRPr="009B3CD5">
              <w:rPr>
                <w:rFonts w:eastAsia="MS Mincho"/>
                <w:szCs w:val="24"/>
              </w:rPr>
              <w:t xml:space="preserve"> </w:t>
            </w:r>
            <w:proofErr w:type="spellStart"/>
            <w:r w:rsidRPr="009B3CD5">
              <w:rPr>
                <w:rFonts w:eastAsia="MS Mincho"/>
                <w:szCs w:val="24"/>
              </w:rPr>
              <w:t>prijemna</w:t>
            </w:r>
            <w:proofErr w:type="spellEnd"/>
            <w:r w:rsidRPr="009B3CD5">
              <w:rPr>
                <w:rFonts w:eastAsia="MS Mincho"/>
                <w:szCs w:val="24"/>
              </w:rPr>
              <w:t xml:space="preserve"> </w:t>
            </w:r>
            <w:proofErr w:type="spellStart"/>
            <w:r w:rsidRPr="009B3CD5">
              <w:rPr>
                <w:rFonts w:eastAsia="MS Mincho"/>
                <w:szCs w:val="24"/>
              </w:rPr>
              <w:t>jedinica</w:t>
            </w:r>
            <w:proofErr w:type="spellEnd"/>
            <w:r w:rsidRPr="009B3CD5">
              <w:rPr>
                <w:rFonts w:eastAsia="MS Mincho"/>
                <w:szCs w:val="24"/>
              </w:rPr>
              <w:t xml:space="preserve">, dok </w:t>
            </w:r>
            <w:proofErr w:type="spellStart"/>
            <w:r w:rsidRPr="009B3CD5">
              <w:rPr>
                <w:rFonts w:eastAsia="MS Mincho"/>
                <w:szCs w:val="24"/>
              </w:rPr>
              <w:t>stručnu</w:t>
            </w:r>
            <w:proofErr w:type="spellEnd"/>
            <w:r w:rsidRPr="009B3CD5">
              <w:rPr>
                <w:rFonts w:eastAsia="MS Mincho"/>
                <w:szCs w:val="24"/>
              </w:rPr>
              <w:t xml:space="preserve"> </w:t>
            </w:r>
            <w:proofErr w:type="spellStart"/>
            <w:r w:rsidRPr="009B3CD5">
              <w:rPr>
                <w:rFonts w:eastAsia="MS Mincho"/>
                <w:szCs w:val="24"/>
              </w:rPr>
              <w:t>procenu</w:t>
            </w:r>
            <w:proofErr w:type="spellEnd"/>
            <w:r w:rsidRPr="009B3CD5">
              <w:rPr>
                <w:rFonts w:eastAsia="MS Mincho"/>
                <w:szCs w:val="24"/>
              </w:rPr>
              <w:t xml:space="preserve"> </w:t>
            </w:r>
            <w:proofErr w:type="spellStart"/>
            <w:r w:rsidRPr="009B3CD5">
              <w:rPr>
                <w:rFonts w:eastAsia="MS Mincho"/>
                <w:szCs w:val="24"/>
              </w:rPr>
              <w:t>vrši</w:t>
            </w:r>
            <w:proofErr w:type="spellEnd"/>
            <w:r w:rsidRPr="009B3CD5">
              <w:rPr>
                <w:rFonts w:eastAsia="MS Mincho"/>
                <w:szCs w:val="24"/>
              </w:rPr>
              <w:t xml:space="preserve"> </w:t>
            </w:r>
            <w:proofErr w:type="spellStart"/>
            <w:r w:rsidRPr="009B3CD5">
              <w:rPr>
                <w:rFonts w:eastAsia="MS Mincho"/>
                <w:szCs w:val="24"/>
              </w:rPr>
              <w:t>komisija</w:t>
            </w:r>
            <w:proofErr w:type="spellEnd"/>
            <w:r w:rsidRPr="009B3CD5">
              <w:rPr>
                <w:rFonts w:eastAsia="MS Mincho"/>
                <w:szCs w:val="24"/>
              </w:rPr>
              <w:t xml:space="preserve"> </w:t>
            </w:r>
            <w:proofErr w:type="spellStart"/>
            <w:r w:rsidRPr="009B3CD5">
              <w:rPr>
                <w:rFonts w:eastAsia="MS Mincho"/>
                <w:szCs w:val="24"/>
              </w:rPr>
              <w:t>za</w:t>
            </w:r>
            <w:proofErr w:type="spellEnd"/>
            <w:r w:rsidRPr="009B3CD5">
              <w:rPr>
                <w:rFonts w:eastAsia="MS Mincho"/>
                <w:szCs w:val="24"/>
              </w:rPr>
              <w:t xml:space="preserve"> </w:t>
            </w:r>
            <w:proofErr w:type="spellStart"/>
            <w:r w:rsidRPr="009B3CD5">
              <w:rPr>
                <w:rFonts w:eastAsia="MS Mincho"/>
                <w:szCs w:val="24"/>
              </w:rPr>
              <w:t>prijem</w:t>
            </w:r>
            <w:proofErr w:type="spellEnd"/>
            <w:r w:rsidRPr="009B3CD5">
              <w:rPr>
                <w:rFonts w:eastAsia="MS Mincho"/>
                <w:szCs w:val="24"/>
              </w:rPr>
              <w:t xml:space="preserve"> </w:t>
            </w:r>
            <w:proofErr w:type="spellStart"/>
            <w:r w:rsidRPr="009B3CD5">
              <w:rPr>
                <w:rFonts w:eastAsia="MS Mincho"/>
                <w:szCs w:val="24"/>
              </w:rPr>
              <w:t>za</w:t>
            </w:r>
            <w:proofErr w:type="spellEnd"/>
            <w:r w:rsidRPr="009B3CD5">
              <w:rPr>
                <w:rFonts w:eastAsia="MS Mincho"/>
                <w:szCs w:val="24"/>
              </w:rPr>
              <w:t xml:space="preserve"> </w:t>
            </w:r>
            <w:proofErr w:type="spellStart"/>
            <w:r w:rsidRPr="009B3CD5">
              <w:rPr>
                <w:rFonts w:eastAsia="MS Mincho"/>
                <w:szCs w:val="24"/>
              </w:rPr>
              <w:t>pozicije</w:t>
            </w:r>
            <w:proofErr w:type="spellEnd"/>
            <w:r w:rsidRPr="009B3CD5">
              <w:rPr>
                <w:rFonts w:eastAsia="MS Mincho"/>
                <w:szCs w:val="24"/>
              </w:rPr>
              <w:t xml:space="preserve"> </w:t>
            </w:r>
            <w:proofErr w:type="spellStart"/>
            <w:r w:rsidRPr="009B3CD5">
              <w:rPr>
                <w:rFonts w:eastAsia="MS Mincho"/>
                <w:szCs w:val="24"/>
              </w:rPr>
              <w:t>više</w:t>
            </w:r>
            <w:proofErr w:type="spellEnd"/>
            <w:r w:rsidRPr="009B3CD5">
              <w:rPr>
                <w:rFonts w:eastAsia="MS Mincho"/>
                <w:szCs w:val="24"/>
              </w:rPr>
              <w:t xml:space="preserve"> </w:t>
            </w:r>
            <w:proofErr w:type="spellStart"/>
            <w:r w:rsidRPr="009B3CD5">
              <w:rPr>
                <w:rFonts w:eastAsia="MS Mincho"/>
                <w:szCs w:val="24"/>
              </w:rPr>
              <w:t>rukovodeće</w:t>
            </w:r>
            <w:proofErr w:type="spellEnd"/>
            <w:r w:rsidRPr="009B3CD5">
              <w:rPr>
                <w:rFonts w:eastAsia="MS Mincho"/>
                <w:szCs w:val="24"/>
              </w:rPr>
              <w:t xml:space="preserve"> </w:t>
            </w:r>
            <w:proofErr w:type="spellStart"/>
            <w:r w:rsidRPr="009B3CD5">
              <w:rPr>
                <w:rFonts w:eastAsia="MS Mincho"/>
                <w:szCs w:val="24"/>
              </w:rPr>
              <w:t>kategorije</w:t>
            </w:r>
            <w:proofErr w:type="spellEnd"/>
            <w:r w:rsidRPr="00DA4BE7">
              <w:rPr>
                <w:rFonts w:eastAsia="MS Mincho"/>
                <w:szCs w:val="24"/>
              </w:rPr>
              <w:t>.</w:t>
            </w:r>
          </w:p>
          <w:p w14:paraId="15F7A932" w14:textId="77777777" w:rsidR="00AD00CB" w:rsidRDefault="00AD00CB" w:rsidP="002F7912">
            <w:pPr>
              <w:widowControl/>
              <w:autoSpaceDE/>
              <w:autoSpaceDN/>
              <w:adjustRightInd w:val="0"/>
              <w:ind w:right="153"/>
              <w:jc w:val="both"/>
              <w:rPr>
                <w:rFonts w:eastAsia="MS Mincho"/>
                <w:szCs w:val="24"/>
              </w:rPr>
            </w:pPr>
          </w:p>
          <w:p w14:paraId="5922B1EA" w14:textId="77777777" w:rsidR="00666440" w:rsidRPr="00DA4BE7" w:rsidRDefault="00666440" w:rsidP="002F7912">
            <w:pPr>
              <w:widowControl/>
              <w:autoSpaceDE/>
              <w:autoSpaceDN/>
              <w:adjustRightInd w:val="0"/>
              <w:ind w:right="153"/>
              <w:jc w:val="both"/>
              <w:rPr>
                <w:rFonts w:eastAsia="MS Mincho"/>
                <w:szCs w:val="24"/>
              </w:rPr>
            </w:pPr>
          </w:p>
          <w:p w14:paraId="2310342D"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7.</w:t>
            </w:r>
            <w:r w:rsidRPr="00DA4BE7">
              <w:rPr>
                <w:rFonts w:eastAsia="MS Mincho"/>
                <w:szCs w:val="24"/>
              </w:rPr>
              <w:tab/>
            </w:r>
            <w:proofErr w:type="spellStart"/>
            <w:r w:rsidRPr="009B3CD5">
              <w:rPr>
                <w:rFonts w:eastAsia="MS Mincho"/>
                <w:szCs w:val="24"/>
              </w:rPr>
              <w:t>Stručna</w:t>
            </w:r>
            <w:proofErr w:type="spellEnd"/>
            <w:r w:rsidRPr="009B3CD5">
              <w:rPr>
                <w:rFonts w:eastAsia="MS Mincho"/>
                <w:szCs w:val="24"/>
              </w:rPr>
              <w:t xml:space="preserve"> </w:t>
            </w:r>
            <w:proofErr w:type="spellStart"/>
            <w:r w:rsidRPr="009B3CD5">
              <w:rPr>
                <w:rFonts w:eastAsia="MS Mincho"/>
                <w:szCs w:val="24"/>
              </w:rPr>
              <w:t>procena</w:t>
            </w:r>
            <w:proofErr w:type="spellEnd"/>
            <w:r w:rsidRPr="009B3CD5">
              <w:rPr>
                <w:rFonts w:eastAsia="MS Mincho"/>
                <w:szCs w:val="24"/>
              </w:rPr>
              <w:t xml:space="preserve"> </w:t>
            </w:r>
            <w:proofErr w:type="spellStart"/>
            <w:r w:rsidRPr="009B3CD5">
              <w:rPr>
                <w:rFonts w:eastAsia="MS Mincho"/>
                <w:szCs w:val="24"/>
              </w:rPr>
              <w:t>kandidata</w:t>
            </w:r>
            <w:proofErr w:type="spellEnd"/>
            <w:r w:rsidRPr="009B3CD5">
              <w:rPr>
                <w:rFonts w:eastAsia="MS Mincho"/>
                <w:szCs w:val="24"/>
              </w:rPr>
              <w:t xml:space="preserve"> </w:t>
            </w:r>
            <w:proofErr w:type="spellStart"/>
            <w:r w:rsidRPr="009B3CD5">
              <w:rPr>
                <w:rFonts w:eastAsia="MS Mincho"/>
                <w:szCs w:val="24"/>
              </w:rPr>
              <w:t>obuhvata</w:t>
            </w:r>
            <w:proofErr w:type="spellEnd"/>
            <w:r w:rsidRPr="009B3CD5">
              <w:rPr>
                <w:rFonts w:eastAsia="MS Mincho"/>
                <w:szCs w:val="24"/>
              </w:rPr>
              <w:t xml:space="preserve"> </w:t>
            </w:r>
            <w:proofErr w:type="spellStart"/>
            <w:r w:rsidRPr="009B3CD5">
              <w:rPr>
                <w:rFonts w:eastAsia="MS Mincho"/>
                <w:szCs w:val="24"/>
              </w:rPr>
              <w:t>pismeno</w:t>
            </w:r>
            <w:proofErr w:type="spellEnd"/>
            <w:r w:rsidRPr="009B3CD5">
              <w:rPr>
                <w:rFonts w:eastAsia="MS Mincho"/>
                <w:szCs w:val="24"/>
              </w:rPr>
              <w:t xml:space="preserve"> </w:t>
            </w:r>
            <w:proofErr w:type="spellStart"/>
            <w:r w:rsidRPr="009B3CD5">
              <w:rPr>
                <w:rFonts w:eastAsia="MS Mincho"/>
                <w:szCs w:val="24"/>
              </w:rPr>
              <w:t>testiranje</w:t>
            </w:r>
            <w:proofErr w:type="spellEnd"/>
            <w:r w:rsidRPr="009B3CD5">
              <w:rPr>
                <w:rFonts w:eastAsia="MS Mincho"/>
                <w:szCs w:val="24"/>
              </w:rPr>
              <w:t xml:space="preserve"> u </w:t>
            </w:r>
            <w:proofErr w:type="spellStart"/>
            <w:r w:rsidRPr="009B3CD5">
              <w:rPr>
                <w:rFonts w:eastAsia="MS Mincho"/>
                <w:szCs w:val="24"/>
              </w:rPr>
              <w:t>elektronskom</w:t>
            </w:r>
            <w:proofErr w:type="spellEnd"/>
            <w:r w:rsidRPr="009B3CD5">
              <w:rPr>
                <w:rFonts w:eastAsia="MS Mincho"/>
                <w:szCs w:val="24"/>
              </w:rPr>
              <w:t xml:space="preserve"> </w:t>
            </w:r>
            <w:proofErr w:type="spellStart"/>
            <w:r w:rsidRPr="009B3CD5">
              <w:rPr>
                <w:rFonts w:eastAsia="MS Mincho"/>
                <w:szCs w:val="24"/>
              </w:rPr>
              <w:t>obliku</w:t>
            </w:r>
            <w:proofErr w:type="spellEnd"/>
            <w:r w:rsidRPr="009B3CD5">
              <w:rPr>
                <w:rFonts w:eastAsia="MS Mincho"/>
                <w:szCs w:val="24"/>
              </w:rPr>
              <w:t xml:space="preserve"> </w:t>
            </w:r>
            <w:proofErr w:type="spellStart"/>
            <w:r w:rsidRPr="009B3CD5">
              <w:rPr>
                <w:rFonts w:eastAsia="MS Mincho"/>
                <w:szCs w:val="24"/>
              </w:rPr>
              <w:t>gde</w:t>
            </w:r>
            <w:proofErr w:type="spellEnd"/>
            <w:r w:rsidRPr="009B3CD5">
              <w:rPr>
                <w:rFonts w:eastAsia="MS Mincho"/>
                <w:szCs w:val="24"/>
              </w:rPr>
              <w:t xml:space="preserve"> je </w:t>
            </w:r>
            <w:proofErr w:type="spellStart"/>
            <w:r w:rsidRPr="009B3CD5">
              <w:rPr>
                <w:rFonts w:eastAsia="MS Mincho"/>
                <w:szCs w:val="24"/>
              </w:rPr>
              <w:t>obezbeđena</w:t>
            </w:r>
            <w:proofErr w:type="spellEnd"/>
            <w:r w:rsidRPr="009B3CD5">
              <w:rPr>
                <w:rFonts w:eastAsia="MS Mincho"/>
                <w:szCs w:val="24"/>
              </w:rPr>
              <w:t xml:space="preserve"> </w:t>
            </w:r>
            <w:proofErr w:type="spellStart"/>
            <w:r w:rsidRPr="009B3CD5">
              <w:rPr>
                <w:rFonts w:eastAsia="MS Mincho"/>
                <w:szCs w:val="24"/>
              </w:rPr>
              <w:t>anonimnost</w:t>
            </w:r>
            <w:proofErr w:type="spellEnd"/>
            <w:r w:rsidRPr="009B3CD5">
              <w:rPr>
                <w:rFonts w:eastAsia="MS Mincho"/>
                <w:szCs w:val="24"/>
              </w:rPr>
              <w:t xml:space="preserve"> </w:t>
            </w:r>
            <w:proofErr w:type="spellStart"/>
            <w:r w:rsidRPr="009B3CD5">
              <w:rPr>
                <w:rFonts w:eastAsia="MS Mincho"/>
                <w:szCs w:val="24"/>
              </w:rPr>
              <w:t>konkurenata</w:t>
            </w:r>
            <w:proofErr w:type="spellEnd"/>
            <w:r w:rsidRPr="009B3CD5">
              <w:rPr>
                <w:rFonts w:eastAsia="MS Mincho"/>
                <w:szCs w:val="24"/>
              </w:rPr>
              <w:t xml:space="preserve">, </w:t>
            </w:r>
            <w:proofErr w:type="spellStart"/>
            <w:r w:rsidRPr="009B3CD5">
              <w:rPr>
                <w:rFonts w:eastAsia="MS Mincho"/>
                <w:szCs w:val="24"/>
              </w:rPr>
              <w:t>kao</w:t>
            </w:r>
            <w:proofErr w:type="spellEnd"/>
            <w:r w:rsidRPr="009B3CD5">
              <w:rPr>
                <w:rFonts w:eastAsia="MS Mincho"/>
                <w:szCs w:val="24"/>
              </w:rPr>
              <w:t xml:space="preserve"> i </w:t>
            </w:r>
            <w:proofErr w:type="spellStart"/>
            <w:r w:rsidRPr="009B3CD5">
              <w:rPr>
                <w:rFonts w:eastAsia="MS Mincho"/>
                <w:szCs w:val="24"/>
              </w:rPr>
              <w:t>usmeni</w:t>
            </w:r>
            <w:proofErr w:type="spellEnd"/>
            <w:r w:rsidRPr="009B3CD5">
              <w:rPr>
                <w:rFonts w:eastAsia="MS Mincho"/>
                <w:szCs w:val="24"/>
              </w:rPr>
              <w:t xml:space="preserve"> </w:t>
            </w:r>
            <w:proofErr w:type="spellStart"/>
            <w:r w:rsidRPr="009B3CD5">
              <w:rPr>
                <w:rFonts w:eastAsia="MS Mincho"/>
                <w:szCs w:val="24"/>
              </w:rPr>
              <w:t>intervju</w:t>
            </w:r>
            <w:proofErr w:type="spellEnd"/>
            <w:r w:rsidRPr="00DA4BE7">
              <w:rPr>
                <w:rFonts w:eastAsia="MS Mincho"/>
                <w:szCs w:val="24"/>
              </w:rPr>
              <w:t xml:space="preserve">. </w:t>
            </w:r>
          </w:p>
          <w:p w14:paraId="3FAE77D7" w14:textId="77777777" w:rsidR="00AD00CB" w:rsidRPr="00DA4BE7" w:rsidRDefault="00AD00CB" w:rsidP="002F7912">
            <w:pPr>
              <w:widowControl/>
              <w:autoSpaceDE/>
              <w:autoSpaceDN/>
              <w:adjustRightInd w:val="0"/>
              <w:ind w:right="153"/>
              <w:jc w:val="both"/>
              <w:rPr>
                <w:rFonts w:eastAsia="MS Mincho"/>
                <w:szCs w:val="24"/>
              </w:rPr>
            </w:pPr>
          </w:p>
          <w:p w14:paraId="2338569D"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8.</w:t>
            </w:r>
            <w:r w:rsidRPr="00DA4BE7">
              <w:rPr>
                <w:rFonts w:eastAsia="MS Mincho"/>
                <w:szCs w:val="24"/>
              </w:rPr>
              <w:tab/>
            </w:r>
            <w:proofErr w:type="spellStart"/>
            <w:r w:rsidRPr="009B3CD5">
              <w:rPr>
                <w:rFonts w:eastAsia="MS Mincho"/>
                <w:szCs w:val="24"/>
              </w:rPr>
              <w:t>Svi</w:t>
            </w:r>
            <w:proofErr w:type="spellEnd"/>
            <w:r w:rsidRPr="009B3CD5">
              <w:rPr>
                <w:rFonts w:eastAsia="MS Mincho"/>
                <w:szCs w:val="24"/>
              </w:rPr>
              <w:t xml:space="preserve"> kandidati koje je </w:t>
            </w:r>
            <w:proofErr w:type="spellStart"/>
            <w:r w:rsidRPr="009B3CD5">
              <w:rPr>
                <w:rFonts w:eastAsia="MS Mincho"/>
                <w:szCs w:val="24"/>
              </w:rPr>
              <w:t>prijemna</w:t>
            </w:r>
            <w:proofErr w:type="spellEnd"/>
            <w:r w:rsidRPr="009B3CD5">
              <w:rPr>
                <w:rFonts w:eastAsia="MS Mincho"/>
                <w:szCs w:val="24"/>
              </w:rPr>
              <w:t xml:space="preserve"> </w:t>
            </w:r>
            <w:proofErr w:type="spellStart"/>
            <w:r w:rsidRPr="009B3CD5">
              <w:rPr>
                <w:rFonts w:eastAsia="MS Mincho"/>
                <w:szCs w:val="24"/>
              </w:rPr>
              <w:t>komisija</w:t>
            </w:r>
            <w:proofErr w:type="spellEnd"/>
            <w:r w:rsidRPr="009B3CD5">
              <w:rPr>
                <w:rFonts w:eastAsia="MS Mincho"/>
                <w:szCs w:val="24"/>
              </w:rPr>
              <w:t xml:space="preserve"> </w:t>
            </w:r>
            <w:proofErr w:type="spellStart"/>
            <w:r w:rsidRPr="009B3CD5">
              <w:rPr>
                <w:rFonts w:eastAsia="MS Mincho"/>
                <w:szCs w:val="24"/>
              </w:rPr>
              <w:t>ocenila</w:t>
            </w:r>
            <w:proofErr w:type="spellEnd"/>
            <w:r w:rsidRPr="009B3CD5">
              <w:rPr>
                <w:rFonts w:eastAsia="MS Mincho"/>
                <w:szCs w:val="24"/>
              </w:rPr>
              <w:t xml:space="preserve"> </w:t>
            </w:r>
            <w:proofErr w:type="spellStart"/>
            <w:r w:rsidRPr="009B3CD5">
              <w:rPr>
                <w:rFonts w:eastAsia="MS Mincho"/>
                <w:szCs w:val="24"/>
              </w:rPr>
              <w:t>iznad</w:t>
            </w:r>
            <w:proofErr w:type="spellEnd"/>
            <w:r w:rsidRPr="009B3CD5">
              <w:rPr>
                <w:rFonts w:eastAsia="MS Mincho"/>
                <w:szCs w:val="24"/>
              </w:rPr>
              <w:t xml:space="preserve"> </w:t>
            </w:r>
            <w:proofErr w:type="spellStart"/>
            <w:r w:rsidRPr="009B3CD5">
              <w:rPr>
                <w:rFonts w:eastAsia="MS Mincho"/>
                <w:szCs w:val="24"/>
              </w:rPr>
              <w:t>minimalnog</w:t>
            </w:r>
            <w:proofErr w:type="spellEnd"/>
            <w:r w:rsidRPr="009B3CD5">
              <w:rPr>
                <w:rFonts w:eastAsia="MS Mincho"/>
                <w:szCs w:val="24"/>
              </w:rPr>
              <w:t xml:space="preserve"> </w:t>
            </w:r>
            <w:proofErr w:type="spellStart"/>
            <w:r w:rsidRPr="009B3CD5">
              <w:rPr>
                <w:rFonts w:eastAsia="MS Mincho"/>
                <w:szCs w:val="24"/>
              </w:rPr>
              <w:t>praga</w:t>
            </w:r>
            <w:proofErr w:type="spellEnd"/>
            <w:r w:rsidRPr="009B3CD5">
              <w:rPr>
                <w:rFonts w:eastAsia="MS Mincho"/>
                <w:szCs w:val="24"/>
              </w:rPr>
              <w:t xml:space="preserve"> </w:t>
            </w:r>
            <w:proofErr w:type="spellStart"/>
            <w:r w:rsidRPr="009B3CD5">
              <w:rPr>
                <w:rFonts w:eastAsia="MS Mincho"/>
                <w:szCs w:val="24"/>
              </w:rPr>
              <w:t>od</w:t>
            </w:r>
            <w:proofErr w:type="spellEnd"/>
            <w:r w:rsidRPr="009B3CD5">
              <w:rPr>
                <w:rFonts w:eastAsia="MS Mincho"/>
                <w:szCs w:val="24"/>
              </w:rPr>
              <w:t xml:space="preserve"> 70% </w:t>
            </w:r>
            <w:proofErr w:type="spellStart"/>
            <w:r w:rsidRPr="009B3CD5">
              <w:rPr>
                <w:rFonts w:eastAsia="MS Mincho"/>
                <w:szCs w:val="24"/>
              </w:rPr>
              <w:t>ukupnih</w:t>
            </w:r>
            <w:proofErr w:type="spellEnd"/>
            <w:r w:rsidRPr="009B3CD5">
              <w:rPr>
                <w:rFonts w:eastAsia="MS Mincho"/>
                <w:szCs w:val="24"/>
              </w:rPr>
              <w:t xml:space="preserve"> </w:t>
            </w:r>
            <w:proofErr w:type="spellStart"/>
            <w:r w:rsidRPr="009B3CD5">
              <w:rPr>
                <w:rFonts w:eastAsia="MS Mincho"/>
                <w:szCs w:val="24"/>
              </w:rPr>
              <w:t>poena</w:t>
            </w:r>
            <w:proofErr w:type="spellEnd"/>
            <w:r w:rsidRPr="009B3CD5">
              <w:rPr>
                <w:rFonts w:eastAsia="MS Mincho"/>
                <w:szCs w:val="24"/>
              </w:rPr>
              <w:t xml:space="preserve"> </w:t>
            </w:r>
            <w:proofErr w:type="spellStart"/>
            <w:r w:rsidRPr="009B3CD5">
              <w:rPr>
                <w:rFonts w:eastAsia="MS Mincho"/>
                <w:szCs w:val="24"/>
              </w:rPr>
              <w:t>za</w:t>
            </w:r>
            <w:proofErr w:type="spellEnd"/>
            <w:r w:rsidRPr="009B3CD5">
              <w:rPr>
                <w:rFonts w:eastAsia="MS Mincho"/>
                <w:szCs w:val="24"/>
              </w:rPr>
              <w:t xml:space="preserve"> </w:t>
            </w:r>
            <w:proofErr w:type="spellStart"/>
            <w:r w:rsidRPr="009B3CD5">
              <w:rPr>
                <w:rFonts w:eastAsia="MS Mincho"/>
                <w:szCs w:val="24"/>
              </w:rPr>
              <w:t>procenu</w:t>
            </w:r>
            <w:proofErr w:type="spellEnd"/>
            <w:r w:rsidRPr="009B3CD5">
              <w:rPr>
                <w:rFonts w:eastAsia="MS Mincho"/>
                <w:szCs w:val="24"/>
              </w:rPr>
              <w:t xml:space="preserve">, </w:t>
            </w:r>
            <w:proofErr w:type="spellStart"/>
            <w:r w:rsidRPr="009B3CD5">
              <w:rPr>
                <w:rFonts w:eastAsia="MS Mincho"/>
                <w:szCs w:val="24"/>
              </w:rPr>
              <w:t>smatraju</w:t>
            </w:r>
            <w:proofErr w:type="spellEnd"/>
            <w:r w:rsidRPr="009B3CD5">
              <w:rPr>
                <w:rFonts w:eastAsia="MS Mincho"/>
                <w:szCs w:val="24"/>
              </w:rPr>
              <w:t xml:space="preserve"> se </w:t>
            </w:r>
            <w:proofErr w:type="spellStart"/>
            <w:r w:rsidRPr="009B3CD5">
              <w:rPr>
                <w:rFonts w:eastAsia="MS Mincho"/>
                <w:szCs w:val="24"/>
              </w:rPr>
              <w:t>pobedničkim</w:t>
            </w:r>
            <w:proofErr w:type="spellEnd"/>
            <w:r w:rsidRPr="009B3CD5">
              <w:rPr>
                <w:rFonts w:eastAsia="MS Mincho"/>
                <w:szCs w:val="24"/>
              </w:rPr>
              <w:t xml:space="preserve"> </w:t>
            </w:r>
            <w:proofErr w:type="spellStart"/>
            <w:r w:rsidRPr="009B3CD5">
              <w:rPr>
                <w:rFonts w:eastAsia="MS Mincho"/>
                <w:szCs w:val="24"/>
              </w:rPr>
              <w:t>kandidatima</w:t>
            </w:r>
            <w:proofErr w:type="spellEnd"/>
            <w:r w:rsidRPr="009B3CD5">
              <w:rPr>
                <w:rFonts w:eastAsia="MS Mincho"/>
                <w:szCs w:val="24"/>
              </w:rPr>
              <w:t xml:space="preserve"> i </w:t>
            </w:r>
            <w:proofErr w:type="spellStart"/>
            <w:r w:rsidRPr="009B3CD5">
              <w:rPr>
                <w:rFonts w:eastAsia="MS Mincho"/>
                <w:szCs w:val="24"/>
              </w:rPr>
              <w:t>predlažu</w:t>
            </w:r>
            <w:proofErr w:type="spellEnd"/>
            <w:r w:rsidRPr="009B3CD5">
              <w:rPr>
                <w:rFonts w:eastAsia="MS Mincho"/>
                <w:szCs w:val="24"/>
              </w:rPr>
              <w:t xml:space="preserve"> se </w:t>
            </w:r>
            <w:proofErr w:type="spellStart"/>
            <w:r w:rsidRPr="009B3CD5">
              <w:rPr>
                <w:rFonts w:eastAsia="MS Mincho"/>
                <w:szCs w:val="24"/>
              </w:rPr>
              <w:t>za</w:t>
            </w:r>
            <w:proofErr w:type="spellEnd"/>
            <w:r w:rsidRPr="009B3CD5">
              <w:rPr>
                <w:rFonts w:eastAsia="MS Mincho"/>
                <w:szCs w:val="24"/>
              </w:rPr>
              <w:t xml:space="preserve"> </w:t>
            </w:r>
            <w:proofErr w:type="spellStart"/>
            <w:r w:rsidRPr="009B3CD5">
              <w:rPr>
                <w:rFonts w:eastAsia="MS Mincho"/>
                <w:szCs w:val="24"/>
              </w:rPr>
              <w:t>konačan</w:t>
            </w:r>
            <w:proofErr w:type="spellEnd"/>
            <w:r w:rsidRPr="009B3CD5">
              <w:rPr>
                <w:rFonts w:eastAsia="MS Mincho"/>
                <w:szCs w:val="24"/>
              </w:rPr>
              <w:t xml:space="preserve"> </w:t>
            </w:r>
            <w:proofErr w:type="spellStart"/>
            <w:r w:rsidRPr="009B3CD5">
              <w:rPr>
                <w:rFonts w:eastAsia="MS Mincho"/>
                <w:szCs w:val="24"/>
              </w:rPr>
              <w:t>izbor</w:t>
            </w:r>
            <w:proofErr w:type="spellEnd"/>
            <w:r w:rsidRPr="009B3CD5">
              <w:rPr>
                <w:rFonts w:eastAsia="MS Mincho"/>
                <w:szCs w:val="24"/>
              </w:rPr>
              <w:t xml:space="preserve"> </w:t>
            </w:r>
            <w:proofErr w:type="spellStart"/>
            <w:r w:rsidRPr="009B3CD5">
              <w:rPr>
                <w:rFonts w:eastAsia="MS Mincho"/>
                <w:szCs w:val="24"/>
              </w:rPr>
              <w:t>od</w:t>
            </w:r>
            <w:proofErr w:type="spellEnd"/>
            <w:r w:rsidRPr="009B3CD5">
              <w:rPr>
                <w:rFonts w:eastAsia="MS Mincho"/>
                <w:szCs w:val="24"/>
              </w:rPr>
              <w:t xml:space="preserve"> </w:t>
            </w:r>
            <w:proofErr w:type="spellStart"/>
            <w:r w:rsidRPr="009B3CD5">
              <w:rPr>
                <w:rFonts w:eastAsia="MS Mincho"/>
                <w:szCs w:val="24"/>
              </w:rPr>
              <w:t>strane</w:t>
            </w:r>
            <w:proofErr w:type="spellEnd"/>
            <w:r w:rsidRPr="009B3CD5">
              <w:rPr>
                <w:rFonts w:eastAsia="MS Mincho"/>
                <w:szCs w:val="24"/>
              </w:rPr>
              <w:t xml:space="preserve"> </w:t>
            </w:r>
            <w:proofErr w:type="spellStart"/>
            <w:r w:rsidRPr="009B3CD5">
              <w:rPr>
                <w:rFonts w:eastAsia="MS Mincho"/>
                <w:szCs w:val="24"/>
              </w:rPr>
              <w:t>direktnog</w:t>
            </w:r>
            <w:proofErr w:type="spellEnd"/>
            <w:r w:rsidRPr="009B3CD5">
              <w:rPr>
                <w:rFonts w:eastAsia="MS Mincho"/>
                <w:szCs w:val="24"/>
              </w:rPr>
              <w:t xml:space="preserve"> </w:t>
            </w:r>
            <w:proofErr w:type="spellStart"/>
            <w:r w:rsidRPr="009B3CD5">
              <w:rPr>
                <w:rFonts w:eastAsia="MS Mincho"/>
                <w:szCs w:val="24"/>
              </w:rPr>
              <w:t>nadzornika</w:t>
            </w:r>
            <w:proofErr w:type="spellEnd"/>
            <w:r w:rsidRPr="009B3CD5">
              <w:rPr>
                <w:rFonts w:eastAsia="MS Mincho"/>
                <w:szCs w:val="24"/>
              </w:rPr>
              <w:t xml:space="preserve">. </w:t>
            </w:r>
            <w:proofErr w:type="spellStart"/>
            <w:r w:rsidRPr="009B3CD5">
              <w:rPr>
                <w:rFonts w:eastAsia="MS Mincho"/>
                <w:szCs w:val="24"/>
              </w:rPr>
              <w:t>Svi</w:t>
            </w:r>
            <w:proofErr w:type="spellEnd"/>
            <w:r w:rsidRPr="009B3CD5">
              <w:rPr>
                <w:rFonts w:eastAsia="MS Mincho"/>
                <w:szCs w:val="24"/>
              </w:rPr>
              <w:t xml:space="preserve"> kandidati se </w:t>
            </w:r>
            <w:proofErr w:type="spellStart"/>
            <w:r w:rsidRPr="009B3CD5">
              <w:rPr>
                <w:rFonts w:eastAsia="MS Mincho"/>
                <w:szCs w:val="24"/>
              </w:rPr>
              <w:t>pojedinačno</w:t>
            </w:r>
            <w:proofErr w:type="spellEnd"/>
            <w:r w:rsidRPr="009B3CD5">
              <w:rPr>
                <w:rFonts w:eastAsia="MS Mincho"/>
                <w:szCs w:val="24"/>
              </w:rPr>
              <w:t xml:space="preserve"> </w:t>
            </w:r>
            <w:proofErr w:type="spellStart"/>
            <w:r w:rsidRPr="009B3CD5">
              <w:rPr>
                <w:rFonts w:eastAsia="MS Mincho"/>
                <w:szCs w:val="24"/>
              </w:rPr>
              <w:t>obaveštavaju</w:t>
            </w:r>
            <w:proofErr w:type="spellEnd"/>
            <w:r w:rsidRPr="009B3CD5">
              <w:rPr>
                <w:rFonts w:eastAsia="MS Mincho"/>
                <w:szCs w:val="24"/>
              </w:rPr>
              <w:t xml:space="preserve"> o </w:t>
            </w:r>
            <w:proofErr w:type="spellStart"/>
            <w:r w:rsidRPr="009B3CD5">
              <w:rPr>
                <w:rFonts w:eastAsia="MS Mincho"/>
                <w:szCs w:val="24"/>
              </w:rPr>
              <w:t>rezultatima</w:t>
            </w:r>
            <w:proofErr w:type="spellEnd"/>
            <w:r w:rsidRPr="009B3CD5">
              <w:rPr>
                <w:rFonts w:eastAsia="MS Mincho"/>
                <w:szCs w:val="24"/>
              </w:rPr>
              <w:t xml:space="preserve"> </w:t>
            </w:r>
            <w:proofErr w:type="spellStart"/>
            <w:r w:rsidRPr="009B3CD5">
              <w:rPr>
                <w:rFonts w:eastAsia="MS Mincho"/>
                <w:szCs w:val="24"/>
              </w:rPr>
              <w:t>procesa</w:t>
            </w:r>
            <w:proofErr w:type="spellEnd"/>
            <w:r w:rsidRPr="009B3CD5">
              <w:rPr>
                <w:rFonts w:eastAsia="MS Mincho"/>
                <w:szCs w:val="24"/>
              </w:rPr>
              <w:t xml:space="preserve"> </w:t>
            </w:r>
            <w:proofErr w:type="spellStart"/>
            <w:r w:rsidRPr="009B3CD5">
              <w:rPr>
                <w:rFonts w:eastAsia="MS Mincho"/>
                <w:szCs w:val="24"/>
              </w:rPr>
              <w:t>regrutovanja</w:t>
            </w:r>
            <w:proofErr w:type="spellEnd"/>
            <w:r w:rsidRPr="00DA4BE7">
              <w:rPr>
                <w:rFonts w:eastAsia="MS Mincho"/>
                <w:szCs w:val="24"/>
              </w:rPr>
              <w:t>.</w:t>
            </w:r>
          </w:p>
          <w:p w14:paraId="435F80E7" w14:textId="77777777" w:rsidR="00AD00CB" w:rsidRPr="00DA4BE7" w:rsidRDefault="00AD00CB" w:rsidP="002F7912">
            <w:pPr>
              <w:widowControl/>
              <w:autoSpaceDE/>
              <w:autoSpaceDN/>
              <w:adjustRightInd w:val="0"/>
              <w:ind w:right="153"/>
              <w:jc w:val="both"/>
              <w:rPr>
                <w:rFonts w:eastAsia="MS Mincho"/>
                <w:szCs w:val="24"/>
              </w:rPr>
            </w:pPr>
          </w:p>
          <w:p w14:paraId="41E0FCC7"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9.</w:t>
            </w:r>
            <w:r w:rsidRPr="00DA4BE7">
              <w:rPr>
                <w:rFonts w:eastAsia="MS Mincho"/>
                <w:szCs w:val="24"/>
              </w:rPr>
              <w:tab/>
            </w:r>
            <w:r w:rsidRPr="00453ED4">
              <w:rPr>
                <w:rFonts w:eastAsia="MS Mincho"/>
                <w:szCs w:val="24"/>
              </w:rPr>
              <w:t xml:space="preserve">Lista </w:t>
            </w:r>
            <w:proofErr w:type="spellStart"/>
            <w:r w:rsidRPr="00453ED4">
              <w:rPr>
                <w:rFonts w:eastAsia="MS Mincho"/>
                <w:szCs w:val="24"/>
              </w:rPr>
              <w:t>pobedničkih</w:t>
            </w:r>
            <w:proofErr w:type="spellEnd"/>
            <w:r w:rsidRPr="00453ED4">
              <w:rPr>
                <w:rFonts w:eastAsia="MS Mincho"/>
                <w:szCs w:val="24"/>
              </w:rPr>
              <w:t xml:space="preserve"> </w:t>
            </w:r>
            <w:proofErr w:type="spellStart"/>
            <w:r w:rsidRPr="00453ED4">
              <w:rPr>
                <w:rFonts w:eastAsia="MS Mincho"/>
                <w:szCs w:val="24"/>
              </w:rPr>
              <w:t>kandidata</w:t>
            </w:r>
            <w:proofErr w:type="spellEnd"/>
            <w:r w:rsidRPr="00453ED4">
              <w:rPr>
                <w:rFonts w:eastAsia="MS Mincho"/>
                <w:szCs w:val="24"/>
              </w:rPr>
              <w:t xml:space="preserve"> </w:t>
            </w:r>
            <w:proofErr w:type="spellStart"/>
            <w:r w:rsidRPr="00453ED4">
              <w:rPr>
                <w:rFonts w:eastAsia="MS Mincho"/>
                <w:szCs w:val="24"/>
              </w:rPr>
              <w:t>dostavlja</w:t>
            </w:r>
            <w:proofErr w:type="spellEnd"/>
            <w:r w:rsidRPr="00453ED4">
              <w:rPr>
                <w:rFonts w:eastAsia="MS Mincho"/>
                <w:szCs w:val="24"/>
              </w:rPr>
              <w:t xml:space="preserve"> se </w:t>
            </w:r>
            <w:proofErr w:type="spellStart"/>
            <w:r w:rsidRPr="00453ED4">
              <w:rPr>
                <w:rFonts w:eastAsia="MS Mincho"/>
                <w:szCs w:val="24"/>
              </w:rPr>
              <w:t>direktnom</w:t>
            </w:r>
            <w:proofErr w:type="spellEnd"/>
            <w:r w:rsidRPr="00453ED4">
              <w:rPr>
                <w:rFonts w:eastAsia="MS Mincho"/>
                <w:szCs w:val="24"/>
              </w:rPr>
              <w:t xml:space="preserve"> </w:t>
            </w:r>
            <w:proofErr w:type="spellStart"/>
            <w:r w:rsidRPr="00453ED4">
              <w:rPr>
                <w:rFonts w:eastAsia="MS Mincho"/>
                <w:szCs w:val="24"/>
              </w:rPr>
              <w:t>nadzorniku</w:t>
            </w:r>
            <w:proofErr w:type="spellEnd"/>
            <w:r w:rsidRPr="00453ED4">
              <w:rPr>
                <w:rFonts w:eastAsia="MS Mincho"/>
                <w:szCs w:val="24"/>
              </w:rPr>
              <w:t xml:space="preserve"> i </w:t>
            </w:r>
            <w:proofErr w:type="spellStart"/>
            <w:r w:rsidRPr="00453ED4">
              <w:rPr>
                <w:rFonts w:eastAsia="MS Mincho"/>
                <w:szCs w:val="24"/>
              </w:rPr>
              <w:lastRenderedPageBreak/>
              <w:t>objavljuje</w:t>
            </w:r>
            <w:proofErr w:type="spellEnd"/>
            <w:r w:rsidRPr="00453ED4">
              <w:rPr>
                <w:rFonts w:eastAsia="MS Mincho"/>
                <w:szCs w:val="24"/>
              </w:rPr>
              <w:t xml:space="preserve"> je </w:t>
            </w:r>
            <w:proofErr w:type="spellStart"/>
            <w:r w:rsidRPr="00453ED4">
              <w:rPr>
                <w:rFonts w:eastAsia="MS Mincho"/>
                <w:szCs w:val="24"/>
              </w:rPr>
              <w:t>odgovorna</w:t>
            </w:r>
            <w:proofErr w:type="spellEnd"/>
            <w:r w:rsidRPr="00453ED4">
              <w:rPr>
                <w:rFonts w:eastAsia="MS Mincho"/>
                <w:szCs w:val="24"/>
              </w:rPr>
              <w:t xml:space="preserve"> </w:t>
            </w:r>
            <w:proofErr w:type="spellStart"/>
            <w:r w:rsidRPr="00453ED4">
              <w:rPr>
                <w:rFonts w:eastAsia="MS Mincho"/>
                <w:szCs w:val="24"/>
              </w:rPr>
              <w:t>Jedinica</w:t>
            </w:r>
            <w:proofErr w:type="spellEnd"/>
            <w:r w:rsidRPr="00453ED4">
              <w:rPr>
                <w:rFonts w:eastAsia="MS Mincho"/>
                <w:szCs w:val="24"/>
              </w:rPr>
              <w:t xml:space="preserve"> na </w:t>
            </w:r>
            <w:proofErr w:type="spellStart"/>
            <w:r w:rsidRPr="00453ED4">
              <w:rPr>
                <w:rFonts w:eastAsia="MS Mincho"/>
                <w:szCs w:val="24"/>
              </w:rPr>
              <w:t>veb</w:t>
            </w:r>
            <w:proofErr w:type="spellEnd"/>
            <w:r w:rsidRPr="00453ED4">
              <w:rPr>
                <w:rFonts w:eastAsia="MS Mincho"/>
                <w:szCs w:val="24"/>
              </w:rPr>
              <w:t xml:space="preserve"> </w:t>
            </w:r>
            <w:proofErr w:type="spellStart"/>
            <w:r w:rsidRPr="00453ED4">
              <w:rPr>
                <w:rFonts w:eastAsia="MS Mincho"/>
                <w:szCs w:val="24"/>
              </w:rPr>
              <w:t>stranici</w:t>
            </w:r>
            <w:proofErr w:type="spellEnd"/>
            <w:r w:rsidRPr="00453ED4">
              <w:rPr>
                <w:rFonts w:eastAsia="MS Mincho"/>
                <w:szCs w:val="24"/>
              </w:rPr>
              <w:t xml:space="preserve"> </w:t>
            </w:r>
            <w:proofErr w:type="spellStart"/>
            <w:r w:rsidRPr="00453ED4">
              <w:rPr>
                <w:rFonts w:eastAsia="MS Mincho"/>
                <w:szCs w:val="24"/>
              </w:rPr>
              <w:t>ISULjR</w:t>
            </w:r>
            <w:proofErr w:type="spellEnd"/>
            <w:r w:rsidRPr="00453ED4">
              <w:rPr>
                <w:rFonts w:eastAsia="MS Mincho"/>
                <w:szCs w:val="24"/>
              </w:rPr>
              <w:t xml:space="preserve">-a i </w:t>
            </w:r>
            <w:proofErr w:type="spellStart"/>
            <w:r w:rsidRPr="00453ED4">
              <w:rPr>
                <w:rFonts w:eastAsia="MS Mincho"/>
                <w:szCs w:val="24"/>
              </w:rPr>
              <w:t>drugim</w:t>
            </w:r>
            <w:proofErr w:type="spellEnd"/>
            <w:r w:rsidRPr="00453ED4">
              <w:rPr>
                <w:rFonts w:eastAsia="MS Mincho"/>
                <w:szCs w:val="24"/>
              </w:rPr>
              <w:t xml:space="preserve"> </w:t>
            </w:r>
            <w:proofErr w:type="spellStart"/>
            <w:r w:rsidRPr="00453ED4">
              <w:rPr>
                <w:rFonts w:eastAsia="MS Mincho"/>
                <w:szCs w:val="24"/>
              </w:rPr>
              <w:t>odgovarajućim</w:t>
            </w:r>
            <w:proofErr w:type="spellEnd"/>
            <w:r w:rsidRPr="00453ED4">
              <w:rPr>
                <w:rFonts w:eastAsia="MS Mincho"/>
                <w:szCs w:val="24"/>
              </w:rPr>
              <w:t xml:space="preserve"> </w:t>
            </w:r>
            <w:proofErr w:type="spellStart"/>
            <w:r w:rsidRPr="00453ED4">
              <w:rPr>
                <w:rFonts w:eastAsia="MS Mincho"/>
                <w:szCs w:val="24"/>
              </w:rPr>
              <w:t>sredstvima</w:t>
            </w:r>
            <w:proofErr w:type="spellEnd"/>
            <w:r w:rsidRPr="00453ED4">
              <w:rPr>
                <w:rFonts w:eastAsia="MS Mincho"/>
                <w:szCs w:val="24"/>
              </w:rPr>
              <w:t xml:space="preserve"> </w:t>
            </w:r>
            <w:proofErr w:type="spellStart"/>
            <w:r w:rsidRPr="00453ED4">
              <w:rPr>
                <w:rFonts w:eastAsia="MS Mincho"/>
                <w:szCs w:val="24"/>
              </w:rPr>
              <w:t>informisanja</w:t>
            </w:r>
            <w:proofErr w:type="spellEnd"/>
            <w:r w:rsidRPr="00DA4BE7">
              <w:rPr>
                <w:rFonts w:eastAsia="MS Mincho"/>
                <w:szCs w:val="24"/>
              </w:rPr>
              <w:t xml:space="preserve">. </w:t>
            </w:r>
          </w:p>
          <w:p w14:paraId="6F4E367B" w14:textId="77777777" w:rsidR="00AD00CB" w:rsidRPr="00DA4BE7" w:rsidRDefault="00AD00CB" w:rsidP="002F7912">
            <w:pPr>
              <w:widowControl/>
              <w:autoSpaceDE/>
              <w:autoSpaceDN/>
              <w:adjustRightInd w:val="0"/>
              <w:ind w:right="153"/>
              <w:jc w:val="both"/>
              <w:rPr>
                <w:rFonts w:eastAsia="MS Mincho"/>
                <w:szCs w:val="24"/>
              </w:rPr>
            </w:pPr>
          </w:p>
          <w:p w14:paraId="268D04DF"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10.</w:t>
            </w:r>
            <w:r w:rsidRPr="00DA4BE7">
              <w:rPr>
                <w:rFonts w:eastAsia="MS Mincho"/>
                <w:szCs w:val="24"/>
              </w:rPr>
              <w:tab/>
            </w:r>
            <w:r w:rsidRPr="00453ED4">
              <w:rPr>
                <w:rFonts w:eastAsia="MS Mincho"/>
                <w:szCs w:val="24"/>
              </w:rPr>
              <w:t xml:space="preserve">Kandidati koji </w:t>
            </w:r>
            <w:proofErr w:type="spellStart"/>
            <w:r w:rsidRPr="00453ED4">
              <w:rPr>
                <w:rFonts w:eastAsia="MS Mincho"/>
                <w:szCs w:val="24"/>
              </w:rPr>
              <w:t>su</w:t>
            </w:r>
            <w:proofErr w:type="spellEnd"/>
            <w:r w:rsidRPr="00453ED4">
              <w:rPr>
                <w:rFonts w:eastAsia="MS Mincho"/>
                <w:szCs w:val="24"/>
              </w:rPr>
              <w:t xml:space="preserve"> </w:t>
            </w:r>
            <w:proofErr w:type="spellStart"/>
            <w:r w:rsidRPr="00453ED4">
              <w:rPr>
                <w:rFonts w:eastAsia="MS Mincho"/>
                <w:szCs w:val="24"/>
              </w:rPr>
              <w:t>nezadovoljni</w:t>
            </w:r>
            <w:proofErr w:type="spellEnd"/>
            <w:r w:rsidRPr="00453ED4">
              <w:rPr>
                <w:rFonts w:eastAsia="MS Mincho"/>
                <w:szCs w:val="24"/>
              </w:rPr>
              <w:t xml:space="preserve"> </w:t>
            </w:r>
            <w:proofErr w:type="spellStart"/>
            <w:r w:rsidRPr="00453ED4">
              <w:rPr>
                <w:rFonts w:eastAsia="MS Mincho"/>
                <w:szCs w:val="24"/>
              </w:rPr>
              <w:t>procesom</w:t>
            </w:r>
            <w:proofErr w:type="spellEnd"/>
            <w:r w:rsidRPr="00453ED4">
              <w:rPr>
                <w:rFonts w:eastAsia="MS Mincho"/>
                <w:szCs w:val="24"/>
              </w:rPr>
              <w:t xml:space="preserve"> </w:t>
            </w:r>
            <w:proofErr w:type="spellStart"/>
            <w:r w:rsidRPr="00453ED4">
              <w:rPr>
                <w:rFonts w:eastAsia="MS Mincho"/>
                <w:szCs w:val="24"/>
              </w:rPr>
              <w:t>regrutovanja</w:t>
            </w:r>
            <w:proofErr w:type="spellEnd"/>
            <w:r w:rsidRPr="00453ED4">
              <w:rPr>
                <w:rFonts w:eastAsia="MS Mincho"/>
                <w:szCs w:val="24"/>
              </w:rPr>
              <w:t xml:space="preserve">, </w:t>
            </w:r>
            <w:proofErr w:type="spellStart"/>
            <w:r w:rsidRPr="00453ED4">
              <w:rPr>
                <w:rFonts w:eastAsia="MS Mincho"/>
                <w:szCs w:val="24"/>
              </w:rPr>
              <w:t>nakon</w:t>
            </w:r>
            <w:proofErr w:type="spellEnd"/>
            <w:r w:rsidRPr="00453ED4">
              <w:rPr>
                <w:rFonts w:eastAsia="MS Mincho"/>
                <w:szCs w:val="24"/>
              </w:rPr>
              <w:t xml:space="preserve"> </w:t>
            </w:r>
            <w:proofErr w:type="spellStart"/>
            <w:r w:rsidRPr="00453ED4">
              <w:rPr>
                <w:rFonts w:eastAsia="MS Mincho"/>
                <w:szCs w:val="24"/>
              </w:rPr>
              <w:t>objavljivanja</w:t>
            </w:r>
            <w:proofErr w:type="spellEnd"/>
            <w:r w:rsidRPr="00453ED4">
              <w:rPr>
                <w:rFonts w:eastAsia="MS Mincho"/>
                <w:szCs w:val="24"/>
              </w:rPr>
              <w:t xml:space="preserve"> </w:t>
            </w:r>
            <w:proofErr w:type="spellStart"/>
            <w:r w:rsidRPr="00453ED4">
              <w:rPr>
                <w:rFonts w:eastAsia="MS Mincho"/>
                <w:szCs w:val="24"/>
              </w:rPr>
              <w:t>konačnih</w:t>
            </w:r>
            <w:proofErr w:type="spellEnd"/>
            <w:r w:rsidRPr="00453ED4">
              <w:rPr>
                <w:rFonts w:eastAsia="MS Mincho"/>
                <w:szCs w:val="24"/>
              </w:rPr>
              <w:t xml:space="preserve"> </w:t>
            </w:r>
            <w:proofErr w:type="spellStart"/>
            <w:r w:rsidRPr="00453ED4">
              <w:rPr>
                <w:rFonts w:eastAsia="MS Mincho"/>
                <w:szCs w:val="24"/>
              </w:rPr>
              <w:t>rezultata</w:t>
            </w:r>
            <w:proofErr w:type="spellEnd"/>
            <w:r w:rsidRPr="00453ED4">
              <w:rPr>
                <w:rFonts w:eastAsia="MS Mincho"/>
                <w:szCs w:val="24"/>
              </w:rPr>
              <w:t xml:space="preserve">, </w:t>
            </w:r>
            <w:proofErr w:type="spellStart"/>
            <w:r w:rsidRPr="00453ED4">
              <w:rPr>
                <w:rFonts w:eastAsia="MS Mincho"/>
                <w:szCs w:val="24"/>
              </w:rPr>
              <w:t>imaju</w:t>
            </w:r>
            <w:proofErr w:type="spellEnd"/>
            <w:r w:rsidRPr="00453ED4">
              <w:rPr>
                <w:rFonts w:eastAsia="MS Mincho"/>
                <w:szCs w:val="24"/>
              </w:rPr>
              <w:t xml:space="preserve"> </w:t>
            </w:r>
            <w:proofErr w:type="spellStart"/>
            <w:r w:rsidRPr="00453ED4">
              <w:rPr>
                <w:rFonts w:eastAsia="MS Mincho"/>
                <w:szCs w:val="24"/>
              </w:rPr>
              <w:t>pravo</w:t>
            </w:r>
            <w:proofErr w:type="spellEnd"/>
            <w:r w:rsidRPr="00453ED4">
              <w:rPr>
                <w:rFonts w:eastAsia="MS Mincho"/>
                <w:szCs w:val="24"/>
              </w:rPr>
              <w:t xml:space="preserve"> </w:t>
            </w:r>
            <w:proofErr w:type="spellStart"/>
            <w:r w:rsidRPr="00453ED4">
              <w:rPr>
                <w:rFonts w:eastAsia="MS Mincho"/>
                <w:szCs w:val="24"/>
              </w:rPr>
              <w:t>žalbe</w:t>
            </w:r>
            <w:proofErr w:type="spellEnd"/>
            <w:r w:rsidRPr="00453ED4">
              <w:rPr>
                <w:rFonts w:eastAsia="MS Mincho"/>
                <w:szCs w:val="24"/>
              </w:rPr>
              <w:t xml:space="preserve"> u NNSCSK, u roku </w:t>
            </w:r>
            <w:proofErr w:type="spellStart"/>
            <w:r w:rsidRPr="00453ED4">
              <w:rPr>
                <w:rFonts w:eastAsia="MS Mincho"/>
                <w:szCs w:val="24"/>
              </w:rPr>
              <w:t>od</w:t>
            </w:r>
            <w:proofErr w:type="spellEnd"/>
            <w:r w:rsidRPr="00453ED4">
              <w:rPr>
                <w:rFonts w:eastAsia="MS Mincho"/>
                <w:szCs w:val="24"/>
              </w:rPr>
              <w:t xml:space="preserve"> </w:t>
            </w:r>
            <w:proofErr w:type="spellStart"/>
            <w:r w:rsidRPr="00453ED4">
              <w:rPr>
                <w:rFonts w:eastAsia="MS Mincho"/>
                <w:szCs w:val="24"/>
              </w:rPr>
              <w:t>trideset</w:t>
            </w:r>
            <w:proofErr w:type="spellEnd"/>
            <w:r w:rsidRPr="00453ED4">
              <w:rPr>
                <w:rFonts w:eastAsia="MS Mincho"/>
                <w:szCs w:val="24"/>
              </w:rPr>
              <w:t xml:space="preserve"> (30) </w:t>
            </w:r>
            <w:proofErr w:type="spellStart"/>
            <w:r w:rsidRPr="00453ED4">
              <w:rPr>
                <w:rFonts w:eastAsia="MS Mincho"/>
                <w:szCs w:val="24"/>
              </w:rPr>
              <w:t>dana</w:t>
            </w:r>
            <w:proofErr w:type="spellEnd"/>
            <w:r w:rsidRPr="00453ED4">
              <w:rPr>
                <w:rFonts w:eastAsia="MS Mincho"/>
                <w:szCs w:val="24"/>
              </w:rPr>
              <w:t xml:space="preserve"> </w:t>
            </w:r>
            <w:proofErr w:type="spellStart"/>
            <w:r w:rsidRPr="00453ED4">
              <w:rPr>
                <w:rFonts w:eastAsia="MS Mincho"/>
                <w:szCs w:val="24"/>
              </w:rPr>
              <w:t>od</w:t>
            </w:r>
            <w:proofErr w:type="spellEnd"/>
            <w:r w:rsidRPr="00453ED4">
              <w:rPr>
                <w:rFonts w:eastAsia="MS Mincho"/>
                <w:szCs w:val="24"/>
              </w:rPr>
              <w:t xml:space="preserve"> </w:t>
            </w:r>
            <w:proofErr w:type="spellStart"/>
            <w:r w:rsidRPr="00453ED4">
              <w:rPr>
                <w:rFonts w:eastAsia="MS Mincho"/>
                <w:szCs w:val="24"/>
              </w:rPr>
              <w:t>dana</w:t>
            </w:r>
            <w:proofErr w:type="spellEnd"/>
            <w:r w:rsidRPr="00453ED4">
              <w:rPr>
                <w:rFonts w:eastAsia="MS Mincho"/>
                <w:szCs w:val="24"/>
              </w:rPr>
              <w:t xml:space="preserve"> </w:t>
            </w:r>
            <w:proofErr w:type="spellStart"/>
            <w:r w:rsidRPr="00453ED4">
              <w:rPr>
                <w:rFonts w:eastAsia="MS Mincho"/>
                <w:szCs w:val="24"/>
              </w:rPr>
              <w:t>prijema</w:t>
            </w:r>
            <w:proofErr w:type="spellEnd"/>
            <w:r w:rsidRPr="00453ED4">
              <w:rPr>
                <w:rFonts w:eastAsia="MS Mincho"/>
                <w:szCs w:val="24"/>
              </w:rPr>
              <w:t xml:space="preserve"> </w:t>
            </w:r>
            <w:proofErr w:type="spellStart"/>
            <w:r w:rsidRPr="00453ED4">
              <w:rPr>
                <w:rFonts w:eastAsia="MS Mincho"/>
                <w:szCs w:val="24"/>
              </w:rPr>
              <w:t>obaveštenja</w:t>
            </w:r>
            <w:proofErr w:type="spellEnd"/>
            <w:r w:rsidRPr="00DA4BE7">
              <w:rPr>
                <w:rFonts w:eastAsia="MS Mincho"/>
                <w:szCs w:val="24"/>
              </w:rPr>
              <w:t>.</w:t>
            </w:r>
          </w:p>
          <w:p w14:paraId="0B009FFA" w14:textId="77777777" w:rsidR="00AD00CB" w:rsidRPr="00DA4BE7" w:rsidRDefault="00AD00CB" w:rsidP="002F7912">
            <w:pPr>
              <w:widowControl/>
              <w:autoSpaceDE/>
              <w:autoSpaceDN/>
              <w:adjustRightInd w:val="0"/>
              <w:ind w:right="153"/>
              <w:jc w:val="both"/>
              <w:rPr>
                <w:rFonts w:eastAsia="MS Mincho"/>
                <w:szCs w:val="24"/>
              </w:rPr>
            </w:pPr>
          </w:p>
          <w:p w14:paraId="3205FFCE"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11.</w:t>
            </w:r>
            <w:r w:rsidRPr="00DA4BE7">
              <w:rPr>
                <w:rFonts w:eastAsia="MS Mincho"/>
                <w:szCs w:val="24"/>
              </w:rPr>
              <w:tab/>
            </w:r>
            <w:r w:rsidRPr="00453ED4">
              <w:rPr>
                <w:rFonts w:eastAsia="MS Mincho"/>
                <w:szCs w:val="24"/>
              </w:rPr>
              <w:t xml:space="preserve">U </w:t>
            </w:r>
            <w:proofErr w:type="spellStart"/>
            <w:r w:rsidRPr="00453ED4">
              <w:rPr>
                <w:rFonts w:eastAsia="MS Mincho"/>
                <w:szCs w:val="24"/>
              </w:rPr>
              <w:t>slučaju</w:t>
            </w:r>
            <w:proofErr w:type="spellEnd"/>
            <w:r w:rsidRPr="00453ED4">
              <w:rPr>
                <w:rFonts w:eastAsia="MS Mincho"/>
                <w:szCs w:val="24"/>
              </w:rPr>
              <w:t xml:space="preserve"> </w:t>
            </w:r>
            <w:proofErr w:type="spellStart"/>
            <w:r w:rsidRPr="00453ED4">
              <w:rPr>
                <w:rFonts w:eastAsia="MS Mincho"/>
                <w:szCs w:val="24"/>
              </w:rPr>
              <w:t>da</w:t>
            </w:r>
            <w:proofErr w:type="spellEnd"/>
            <w:r w:rsidRPr="00453ED4">
              <w:rPr>
                <w:rFonts w:eastAsia="MS Mincho"/>
                <w:szCs w:val="24"/>
              </w:rPr>
              <w:t xml:space="preserve"> se </w:t>
            </w:r>
            <w:proofErr w:type="spellStart"/>
            <w:r w:rsidRPr="00453ED4">
              <w:rPr>
                <w:rFonts w:eastAsia="MS Mincho"/>
                <w:szCs w:val="24"/>
              </w:rPr>
              <w:t>postupak</w:t>
            </w:r>
            <w:proofErr w:type="spellEnd"/>
            <w:r w:rsidRPr="00453ED4">
              <w:rPr>
                <w:rFonts w:eastAsia="MS Mincho"/>
                <w:szCs w:val="24"/>
              </w:rPr>
              <w:t xml:space="preserve"> </w:t>
            </w:r>
            <w:proofErr w:type="spellStart"/>
            <w:r w:rsidRPr="00453ED4">
              <w:rPr>
                <w:rFonts w:eastAsia="MS Mincho"/>
                <w:szCs w:val="24"/>
              </w:rPr>
              <w:t>regrutovanja</w:t>
            </w:r>
            <w:proofErr w:type="spellEnd"/>
            <w:r w:rsidRPr="00453ED4">
              <w:rPr>
                <w:rFonts w:eastAsia="MS Mincho"/>
                <w:szCs w:val="24"/>
              </w:rPr>
              <w:t xml:space="preserve"> </w:t>
            </w:r>
            <w:proofErr w:type="spellStart"/>
            <w:r w:rsidRPr="00453ED4">
              <w:rPr>
                <w:rFonts w:eastAsia="MS Mincho"/>
                <w:szCs w:val="24"/>
              </w:rPr>
              <w:t>završi</w:t>
            </w:r>
            <w:proofErr w:type="spellEnd"/>
            <w:r w:rsidRPr="00453ED4">
              <w:rPr>
                <w:rFonts w:eastAsia="MS Mincho"/>
                <w:szCs w:val="24"/>
              </w:rPr>
              <w:t xml:space="preserve"> </w:t>
            </w:r>
            <w:proofErr w:type="spellStart"/>
            <w:r w:rsidRPr="00453ED4">
              <w:rPr>
                <w:rFonts w:eastAsia="MS Mincho"/>
                <w:szCs w:val="24"/>
              </w:rPr>
              <w:t>bez</w:t>
            </w:r>
            <w:proofErr w:type="spellEnd"/>
            <w:r w:rsidRPr="00453ED4">
              <w:rPr>
                <w:rFonts w:eastAsia="MS Mincho"/>
                <w:szCs w:val="24"/>
              </w:rPr>
              <w:t xml:space="preserve"> </w:t>
            </w:r>
            <w:proofErr w:type="spellStart"/>
            <w:r w:rsidRPr="00453ED4">
              <w:rPr>
                <w:rFonts w:eastAsia="MS Mincho"/>
                <w:szCs w:val="24"/>
              </w:rPr>
              <w:t>najmanje</w:t>
            </w:r>
            <w:proofErr w:type="spellEnd"/>
            <w:r w:rsidRPr="00453ED4">
              <w:rPr>
                <w:rFonts w:eastAsia="MS Mincho"/>
                <w:szCs w:val="24"/>
              </w:rPr>
              <w:t xml:space="preserve"> </w:t>
            </w:r>
            <w:proofErr w:type="spellStart"/>
            <w:r w:rsidRPr="00453ED4">
              <w:rPr>
                <w:rFonts w:eastAsia="MS Mincho"/>
                <w:szCs w:val="24"/>
              </w:rPr>
              <w:t>dva</w:t>
            </w:r>
            <w:proofErr w:type="spellEnd"/>
            <w:r w:rsidRPr="00453ED4">
              <w:rPr>
                <w:rFonts w:eastAsia="MS Mincho"/>
                <w:szCs w:val="24"/>
              </w:rPr>
              <w:t xml:space="preserve"> (2) </w:t>
            </w:r>
            <w:proofErr w:type="spellStart"/>
            <w:r w:rsidRPr="00453ED4">
              <w:rPr>
                <w:rFonts w:eastAsia="MS Mincho"/>
                <w:szCs w:val="24"/>
              </w:rPr>
              <w:t>pobednička</w:t>
            </w:r>
            <w:proofErr w:type="spellEnd"/>
            <w:r w:rsidRPr="00453ED4">
              <w:rPr>
                <w:rFonts w:eastAsia="MS Mincho"/>
                <w:szCs w:val="24"/>
              </w:rPr>
              <w:t xml:space="preserve"> </w:t>
            </w:r>
            <w:proofErr w:type="spellStart"/>
            <w:r w:rsidRPr="00453ED4">
              <w:rPr>
                <w:rFonts w:eastAsia="MS Mincho"/>
                <w:szCs w:val="24"/>
              </w:rPr>
              <w:t>kandidata</w:t>
            </w:r>
            <w:proofErr w:type="spellEnd"/>
            <w:r w:rsidRPr="00453ED4">
              <w:rPr>
                <w:rFonts w:eastAsia="MS Mincho"/>
                <w:szCs w:val="24"/>
              </w:rPr>
              <w:t xml:space="preserve"> </w:t>
            </w:r>
            <w:proofErr w:type="spellStart"/>
            <w:r w:rsidRPr="00453ED4">
              <w:rPr>
                <w:rFonts w:eastAsia="MS Mincho"/>
                <w:szCs w:val="24"/>
              </w:rPr>
              <w:t>ocenjena</w:t>
            </w:r>
            <w:proofErr w:type="spellEnd"/>
            <w:r w:rsidRPr="00453ED4">
              <w:rPr>
                <w:rFonts w:eastAsia="MS Mincho"/>
                <w:szCs w:val="24"/>
              </w:rPr>
              <w:t xml:space="preserve"> </w:t>
            </w:r>
            <w:proofErr w:type="spellStart"/>
            <w:r w:rsidRPr="00453ED4">
              <w:rPr>
                <w:rFonts w:eastAsia="MS Mincho"/>
                <w:szCs w:val="24"/>
              </w:rPr>
              <w:t>iznad</w:t>
            </w:r>
            <w:proofErr w:type="spellEnd"/>
            <w:r w:rsidRPr="00453ED4">
              <w:rPr>
                <w:rFonts w:eastAsia="MS Mincho"/>
                <w:szCs w:val="24"/>
              </w:rPr>
              <w:t xml:space="preserve"> </w:t>
            </w:r>
            <w:proofErr w:type="spellStart"/>
            <w:r w:rsidRPr="00453ED4">
              <w:rPr>
                <w:rFonts w:eastAsia="MS Mincho"/>
                <w:szCs w:val="24"/>
              </w:rPr>
              <w:t>minimalnog</w:t>
            </w:r>
            <w:proofErr w:type="spellEnd"/>
            <w:r w:rsidRPr="00453ED4">
              <w:rPr>
                <w:rFonts w:eastAsia="MS Mincho"/>
                <w:szCs w:val="24"/>
              </w:rPr>
              <w:t xml:space="preserve"> </w:t>
            </w:r>
            <w:proofErr w:type="spellStart"/>
            <w:r w:rsidRPr="00453ED4">
              <w:rPr>
                <w:rFonts w:eastAsia="MS Mincho"/>
                <w:szCs w:val="24"/>
              </w:rPr>
              <w:t>praga</w:t>
            </w:r>
            <w:proofErr w:type="spellEnd"/>
            <w:r w:rsidRPr="00453ED4">
              <w:rPr>
                <w:rFonts w:eastAsia="MS Mincho"/>
                <w:szCs w:val="24"/>
              </w:rPr>
              <w:t xml:space="preserve"> </w:t>
            </w:r>
            <w:proofErr w:type="spellStart"/>
            <w:r w:rsidRPr="00453ED4">
              <w:rPr>
                <w:rFonts w:eastAsia="MS Mincho"/>
                <w:szCs w:val="24"/>
              </w:rPr>
              <w:t>od</w:t>
            </w:r>
            <w:proofErr w:type="spellEnd"/>
            <w:r w:rsidRPr="00453ED4">
              <w:rPr>
                <w:rFonts w:eastAsia="MS Mincho"/>
                <w:szCs w:val="24"/>
              </w:rPr>
              <w:t xml:space="preserve"> 70% </w:t>
            </w:r>
            <w:proofErr w:type="spellStart"/>
            <w:r w:rsidRPr="00453ED4">
              <w:rPr>
                <w:rFonts w:eastAsia="MS Mincho"/>
                <w:szCs w:val="24"/>
              </w:rPr>
              <w:t>od</w:t>
            </w:r>
            <w:proofErr w:type="spellEnd"/>
            <w:r w:rsidRPr="00453ED4">
              <w:rPr>
                <w:rFonts w:eastAsia="MS Mincho"/>
                <w:szCs w:val="24"/>
              </w:rPr>
              <w:t xml:space="preserve"> </w:t>
            </w:r>
            <w:proofErr w:type="spellStart"/>
            <w:r w:rsidRPr="00453ED4">
              <w:rPr>
                <w:rFonts w:eastAsia="MS Mincho"/>
                <w:szCs w:val="24"/>
              </w:rPr>
              <w:t>ukupnih</w:t>
            </w:r>
            <w:proofErr w:type="spellEnd"/>
            <w:r w:rsidRPr="00453ED4">
              <w:rPr>
                <w:rFonts w:eastAsia="MS Mincho"/>
                <w:szCs w:val="24"/>
              </w:rPr>
              <w:t xml:space="preserve"> </w:t>
            </w:r>
            <w:proofErr w:type="spellStart"/>
            <w:r w:rsidRPr="00453ED4">
              <w:rPr>
                <w:rFonts w:eastAsia="MS Mincho"/>
                <w:szCs w:val="24"/>
              </w:rPr>
              <w:t>poena</w:t>
            </w:r>
            <w:proofErr w:type="spellEnd"/>
            <w:r w:rsidRPr="00453ED4">
              <w:rPr>
                <w:rFonts w:eastAsia="MS Mincho"/>
                <w:szCs w:val="24"/>
              </w:rPr>
              <w:t xml:space="preserve"> </w:t>
            </w:r>
            <w:proofErr w:type="spellStart"/>
            <w:r w:rsidRPr="00453ED4">
              <w:rPr>
                <w:rFonts w:eastAsia="MS Mincho"/>
                <w:szCs w:val="24"/>
              </w:rPr>
              <w:t>procene</w:t>
            </w:r>
            <w:proofErr w:type="spellEnd"/>
            <w:r w:rsidRPr="00453ED4">
              <w:rPr>
                <w:rFonts w:eastAsia="MS Mincho"/>
                <w:szCs w:val="24"/>
              </w:rPr>
              <w:t xml:space="preserve">, </w:t>
            </w:r>
            <w:proofErr w:type="spellStart"/>
            <w:r w:rsidRPr="00453ED4">
              <w:rPr>
                <w:rFonts w:eastAsia="MS Mincho"/>
                <w:szCs w:val="24"/>
              </w:rPr>
              <w:t>organizuje</w:t>
            </w:r>
            <w:proofErr w:type="spellEnd"/>
            <w:r w:rsidRPr="00453ED4">
              <w:rPr>
                <w:rFonts w:eastAsia="MS Mincho"/>
                <w:szCs w:val="24"/>
              </w:rPr>
              <w:t xml:space="preserve"> se </w:t>
            </w:r>
            <w:proofErr w:type="spellStart"/>
            <w:r w:rsidRPr="00453ED4">
              <w:rPr>
                <w:rFonts w:eastAsia="MS Mincho"/>
                <w:szCs w:val="24"/>
              </w:rPr>
              <w:t>nova</w:t>
            </w:r>
            <w:proofErr w:type="spellEnd"/>
            <w:r w:rsidRPr="00453ED4">
              <w:rPr>
                <w:rFonts w:eastAsia="MS Mincho"/>
                <w:szCs w:val="24"/>
              </w:rPr>
              <w:t xml:space="preserve"> procedura </w:t>
            </w:r>
            <w:proofErr w:type="spellStart"/>
            <w:r w:rsidRPr="00453ED4">
              <w:rPr>
                <w:rFonts w:eastAsia="MS Mincho"/>
                <w:szCs w:val="24"/>
              </w:rPr>
              <w:t>regrutovanja</w:t>
            </w:r>
            <w:proofErr w:type="spellEnd"/>
            <w:r w:rsidRPr="00DA4BE7">
              <w:rPr>
                <w:rFonts w:eastAsia="MS Mincho"/>
                <w:szCs w:val="24"/>
              </w:rPr>
              <w:t>.</w:t>
            </w:r>
          </w:p>
          <w:p w14:paraId="2B334E57" w14:textId="77777777" w:rsidR="00AD00CB" w:rsidRPr="00DA4BE7" w:rsidRDefault="00AD00CB" w:rsidP="002F7912">
            <w:pPr>
              <w:widowControl/>
              <w:autoSpaceDE/>
              <w:autoSpaceDN/>
              <w:adjustRightInd w:val="0"/>
              <w:ind w:right="153"/>
              <w:jc w:val="both"/>
              <w:rPr>
                <w:rFonts w:eastAsia="MS Mincho"/>
                <w:szCs w:val="24"/>
              </w:rPr>
            </w:pPr>
          </w:p>
          <w:p w14:paraId="6A51248A"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12.</w:t>
            </w:r>
            <w:r w:rsidRPr="00DA4BE7">
              <w:rPr>
                <w:rFonts w:eastAsia="MS Mincho"/>
                <w:szCs w:val="24"/>
              </w:rPr>
              <w:tab/>
            </w:r>
            <w:proofErr w:type="spellStart"/>
            <w:r w:rsidRPr="00453ED4">
              <w:rPr>
                <w:rFonts w:eastAsia="MS Mincho"/>
                <w:szCs w:val="24"/>
              </w:rPr>
              <w:t>Vlada</w:t>
            </w:r>
            <w:proofErr w:type="spellEnd"/>
            <w:r w:rsidRPr="00453ED4">
              <w:rPr>
                <w:rFonts w:eastAsia="MS Mincho"/>
                <w:szCs w:val="24"/>
              </w:rPr>
              <w:t xml:space="preserve"> Kosova, na </w:t>
            </w:r>
            <w:proofErr w:type="spellStart"/>
            <w:r w:rsidRPr="00453ED4">
              <w:rPr>
                <w:rFonts w:eastAsia="MS Mincho"/>
                <w:szCs w:val="24"/>
              </w:rPr>
              <w:t>predlog</w:t>
            </w:r>
            <w:proofErr w:type="spellEnd"/>
            <w:r w:rsidRPr="00453ED4">
              <w:rPr>
                <w:rFonts w:eastAsia="MS Mincho"/>
                <w:szCs w:val="24"/>
              </w:rPr>
              <w:t xml:space="preserve"> ministra </w:t>
            </w:r>
            <w:proofErr w:type="spellStart"/>
            <w:r w:rsidRPr="00453ED4">
              <w:rPr>
                <w:rFonts w:eastAsia="MS Mincho"/>
                <w:szCs w:val="24"/>
              </w:rPr>
              <w:t>odgovornog</w:t>
            </w:r>
            <w:proofErr w:type="spellEnd"/>
            <w:r w:rsidRPr="00453ED4">
              <w:rPr>
                <w:rFonts w:eastAsia="MS Mincho"/>
                <w:szCs w:val="24"/>
              </w:rPr>
              <w:t xml:space="preserve"> </w:t>
            </w:r>
            <w:proofErr w:type="spellStart"/>
            <w:r w:rsidRPr="00453ED4">
              <w:rPr>
                <w:rFonts w:eastAsia="MS Mincho"/>
                <w:szCs w:val="24"/>
              </w:rPr>
              <w:t>za</w:t>
            </w:r>
            <w:proofErr w:type="spellEnd"/>
            <w:r w:rsidRPr="00453ED4">
              <w:rPr>
                <w:rFonts w:eastAsia="MS Mincho"/>
                <w:szCs w:val="24"/>
              </w:rPr>
              <w:t xml:space="preserve"> </w:t>
            </w:r>
            <w:proofErr w:type="spellStart"/>
            <w:r w:rsidRPr="00453ED4">
              <w:rPr>
                <w:rFonts w:eastAsia="MS Mincho"/>
                <w:szCs w:val="24"/>
              </w:rPr>
              <w:t>javnu</w:t>
            </w:r>
            <w:proofErr w:type="spellEnd"/>
            <w:r w:rsidRPr="00453ED4">
              <w:rPr>
                <w:rFonts w:eastAsia="MS Mincho"/>
                <w:szCs w:val="24"/>
              </w:rPr>
              <w:t xml:space="preserve"> </w:t>
            </w:r>
            <w:proofErr w:type="spellStart"/>
            <w:r w:rsidRPr="00453ED4">
              <w:rPr>
                <w:rFonts w:eastAsia="MS Mincho"/>
                <w:szCs w:val="24"/>
              </w:rPr>
              <w:t>upravu</w:t>
            </w:r>
            <w:proofErr w:type="spellEnd"/>
            <w:r w:rsidRPr="00453ED4">
              <w:rPr>
                <w:rFonts w:eastAsia="MS Mincho"/>
                <w:szCs w:val="24"/>
              </w:rPr>
              <w:t xml:space="preserve">, </w:t>
            </w:r>
            <w:proofErr w:type="spellStart"/>
            <w:r w:rsidRPr="00453ED4">
              <w:rPr>
                <w:rFonts w:eastAsia="MS Mincho"/>
                <w:szCs w:val="24"/>
              </w:rPr>
              <w:t>podzakonskim</w:t>
            </w:r>
            <w:proofErr w:type="spellEnd"/>
            <w:r w:rsidRPr="00453ED4">
              <w:rPr>
                <w:rFonts w:eastAsia="MS Mincho"/>
                <w:szCs w:val="24"/>
              </w:rPr>
              <w:t xml:space="preserve"> </w:t>
            </w:r>
            <w:proofErr w:type="spellStart"/>
            <w:r w:rsidRPr="00453ED4">
              <w:rPr>
                <w:rFonts w:eastAsia="MS Mincho"/>
                <w:szCs w:val="24"/>
              </w:rPr>
              <w:t>aktom</w:t>
            </w:r>
            <w:proofErr w:type="spellEnd"/>
            <w:r w:rsidRPr="00453ED4">
              <w:rPr>
                <w:rFonts w:eastAsia="MS Mincho"/>
                <w:szCs w:val="24"/>
              </w:rPr>
              <w:t xml:space="preserve"> </w:t>
            </w:r>
            <w:proofErr w:type="spellStart"/>
            <w:r w:rsidRPr="00453ED4">
              <w:rPr>
                <w:rFonts w:eastAsia="MS Mincho"/>
                <w:szCs w:val="24"/>
              </w:rPr>
              <w:t>usvaja</w:t>
            </w:r>
            <w:proofErr w:type="spellEnd"/>
            <w:r w:rsidRPr="00453ED4">
              <w:rPr>
                <w:rFonts w:eastAsia="MS Mincho"/>
                <w:szCs w:val="24"/>
              </w:rPr>
              <w:t xml:space="preserve"> </w:t>
            </w:r>
            <w:proofErr w:type="spellStart"/>
            <w:r w:rsidRPr="00453ED4">
              <w:rPr>
                <w:rFonts w:eastAsia="MS Mincho"/>
                <w:szCs w:val="24"/>
              </w:rPr>
              <w:t>detaljna</w:t>
            </w:r>
            <w:proofErr w:type="spellEnd"/>
            <w:r w:rsidRPr="00453ED4">
              <w:rPr>
                <w:rFonts w:eastAsia="MS Mincho"/>
                <w:szCs w:val="24"/>
              </w:rPr>
              <w:t xml:space="preserve"> </w:t>
            </w:r>
            <w:proofErr w:type="spellStart"/>
            <w:r w:rsidRPr="00453ED4">
              <w:rPr>
                <w:rFonts w:eastAsia="MS Mincho"/>
                <w:szCs w:val="24"/>
              </w:rPr>
              <w:t>pravila</w:t>
            </w:r>
            <w:proofErr w:type="spellEnd"/>
            <w:r w:rsidRPr="00453ED4">
              <w:rPr>
                <w:rFonts w:eastAsia="MS Mincho"/>
                <w:szCs w:val="24"/>
              </w:rPr>
              <w:t xml:space="preserve"> </w:t>
            </w:r>
            <w:proofErr w:type="spellStart"/>
            <w:r w:rsidRPr="00453ED4">
              <w:rPr>
                <w:rFonts w:eastAsia="MS Mincho"/>
                <w:szCs w:val="24"/>
              </w:rPr>
              <w:t>za</w:t>
            </w:r>
            <w:proofErr w:type="spellEnd"/>
            <w:r w:rsidRPr="00453ED4">
              <w:rPr>
                <w:rFonts w:eastAsia="MS Mincho"/>
                <w:szCs w:val="24"/>
              </w:rPr>
              <w:t xml:space="preserve"> </w:t>
            </w:r>
            <w:proofErr w:type="spellStart"/>
            <w:r w:rsidRPr="00453ED4">
              <w:rPr>
                <w:rFonts w:eastAsia="MS Mincho"/>
                <w:szCs w:val="24"/>
              </w:rPr>
              <w:t>postupak</w:t>
            </w:r>
            <w:proofErr w:type="spellEnd"/>
            <w:r w:rsidRPr="00453ED4">
              <w:rPr>
                <w:rFonts w:eastAsia="MS Mincho"/>
                <w:szCs w:val="24"/>
              </w:rPr>
              <w:t xml:space="preserve"> </w:t>
            </w:r>
            <w:proofErr w:type="spellStart"/>
            <w:r w:rsidRPr="00453ED4">
              <w:rPr>
                <w:rFonts w:eastAsia="MS Mincho"/>
                <w:szCs w:val="24"/>
              </w:rPr>
              <w:t>regrutovanja</w:t>
            </w:r>
            <w:proofErr w:type="spellEnd"/>
            <w:r w:rsidRPr="00453ED4">
              <w:rPr>
                <w:rFonts w:eastAsia="MS Mincho"/>
                <w:szCs w:val="24"/>
              </w:rPr>
              <w:t xml:space="preserve"> i </w:t>
            </w:r>
            <w:proofErr w:type="spellStart"/>
            <w:r w:rsidRPr="00453ED4">
              <w:rPr>
                <w:rFonts w:eastAsia="MS Mincho"/>
                <w:szCs w:val="24"/>
              </w:rPr>
              <w:t>procene</w:t>
            </w:r>
            <w:proofErr w:type="spellEnd"/>
            <w:r w:rsidRPr="00453ED4">
              <w:rPr>
                <w:rFonts w:eastAsia="MS Mincho"/>
                <w:szCs w:val="24"/>
              </w:rPr>
              <w:t xml:space="preserve"> </w:t>
            </w:r>
            <w:proofErr w:type="spellStart"/>
            <w:r w:rsidRPr="00453ED4">
              <w:rPr>
                <w:rFonts w:eastAsia="MS Mincho"/>
                <w:szCs w:val="24"/>
              </w:rPr>
              <w:t>kandidata</w:t>
            </w:r>
            <w:proofErr w:type="spellEnd"/>
            <w:r w:rsidRPr="00DA4BE7">
              <w:rPr>
                <w:rFonts w:eastAsia="MS Mincho"/>
                <w:szCs w:val="24"/>
              </w:rPr>
              <w:t xml:space="preserve">. </w:t>
            </w:r>
          </w:p>
          <w:p w14:paraId="45F3A02B" w14:textId="77777777" w:rsidR="00AD00CB" w:rsidRDefault="00AD00CB" w:rsidP="002F7912">
            <w:pPr>
              <w:widowControl/>
              <w:autoSpaceDE/>
              <w:autoSpaceDN/>
              <w:adjustRightInd w:val="0"/>
              <w:ind w:right="153"/>
              <w:jc w:val="both"/>
              <w:rPr>
                <w:rFonts w:eastAsia="MS Mincho"/>
                <w:szCs w:val="24"/>
              </w:rPr>
            </w:pPr>
          </w:p>
          <w:p w14:paraId="2E5469E3"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13.</w:t>
            </w:r>
            <w:r w:rsidRPr="00DA4BE7">
              <w:rPr>
                <w:rFonts w:eastAsia="MS Mincho"/>
                <w:szCs w:val="24"/>
              </w:rPr>
              <w:tab/>
            </w:r>
            <w:proofErr w:type="spellStart"/>
            <w:r w:rsidRPr="00453ED4">
              <w:rPr>
                <w:rFonts w:eastAsia="MS Mincho"/>
                <w:szCs w:val="24"/>
              </w:rPr>
              <w:t>Detaljna</w:t>
            </w:r>
            <w:proofErr w:type="spellEnd"/>
            <w:r w:rsidRPr="00453ED4">
              <w:rPr>
                <w:rFonts w:eastAsia="MS Mincho"/>
                <w:szCs w:val="24"/>
              </w:rPr>
              <w:t xml:space="preserve"> </w:t>
            </w:r>
            <w:proofErr w:type="spellStart"/>
            <w:r w:rsidRPr="00453ED4">
              <w:rPr>
                <w:rFonts w:eastAsia="MS Mincho"/>
                <w:szCs w:val="24"/>
              </w:rPr>
              <w:t>pravila</w:t>
            </w:r>
            <w:proofErr w:type="spellEnd"/>
            <w:r w:rsidRPr="00453ED4">
              <w:rPr>
                <w:rFonts w:eastAsia="MS Mincho"/>
                <w:szCs w:val="24"/>
              </w:rPr>
              <w:t xml:space="preserve"> </w:t>
            </w:r>
            <w:proofErr w:type="spellStart"/>
            <w:r w:rsidRPr="00453ED4">
              <w:rPr>
                <w:rFonts w:eastAsia="MS Mincho"/>
                <w:szCs w:val="24"/>
              </w:rPr>
              <w:t>za</w:t>
            </w:r>
            <w:proofErr w:type="spellEnd"/>
            <w:r w:rsidRPr="00453ED4">
              <w:rPr>
                <w:rFonts w:eastAsia="MS Mincho"/>
                <w:szCs w:val="24"/>
              </w:rPr>
              <w:t xml:space="preserve"> </w:t>
            </w:r>
            <w:proofErr w:type="spellStart"/>
            <w:r w:rsidRPr="00453ED4">
              <w:rPr>
                <w:rFonts w:eastAsia="MS Mincho"/>
                <w:szCs w:val="24"/>
              </w:rPr>
              <w:t>sprovođenje</w:t>
            </w:r>
            <w:proofErr w:type="spellEnd"/>
            <w:r w:rsidRPr="00453ED4">
              <w:rPr>
                <w:rFonts w:eastAsia="MS Mincho"/>
                <w:szCs w:val="24"/>
              </w:rPr>
              <w:t xml:space="preserve"> </w:t>
            </w:r>
            <w:proofErr w:type="spellStart"/>
            <w:r w:rsidRPr="00453ED4">
              <w:rPr>
                <w:rFonts w:eastAsia="MS Mincho"/>
                <w:szCs w:val="24"/>
              </w:rPr>
              <w:t>ovog</w:t>
            </w:r>
            <w:proofErr w:type="spellEnd"/>
            <w:r w:rsidRPr="00453ED4">
              <w:rPr>
                <w:rFonts w:eastAsia="MS Mincho"/>
                <w:szCs w:val="24"/>
              </w:rPr>
              <w:t xml:space="preserve"> </w:t>
            </w:r>
            <w:proofErr w:type="spellStart"/>
            <w:r w:rsidRPr="00453ED4">
              <w:rPr>
                <w:rFonts w:eastAsia="MS Mincho"/>
                <w:szCs w:val="24"/>
              </w:rPr>
              <w:t>člana</w:t>
            </w:r>
            <w:proofErr w:type="spellEnd"/>
            <w:r w:rsidRPr="00453ED4">
              <w:rPr>
                <w:rFonts w:eastAsia="MS Mincho"/>
                <w:szCs w:val="24"/>
              </w:rPr>
              <w:t xml:space="preserve"> </w:t>
            </w:r>
            <w:proofErr w:type="spellStart"/>
            <w:r w:rsidRPr="00453ED4">
              <w:rPr>
                <w:rFonts w:eastAsia="MS Mincho"/>
                <w:szCs w:val="24"/>
              </w:rPr>
              <w:t>za</w:t>
            </w:r>
            <w:proofErr w:type="spellEnd"/>
            <w:r w:rsidRPr="00453ED4">
              <w:rPr>
                <w:rFonts w:eastAsia="MS Mincho"/>
                <w:szCs w:val="24"/>
              </w:rPr>
              <w:t xml:space="preserve"> </w:t>
            </w:r>
            <w:proofErr w:type="spellStart"/>
            <w:r w:rsidRPr="00453ED4">
              <w:rPr>
                <w:rFonts w:eastAsia="MS Mincho"/>
                <w:szCs w:val="24"/>
              </w:rPr>
              <w:t>zaposlene</w:t>
            </w:r>
            <w:proofErr w:type="spellEnd"/>
            <w:r w:rsidRPr="00453ED4">
              <w:rPr>
                <w:rFonts w:eastAsia="MS Mincho"/>
                <w:szCs w:val="24"/>
              </w:rPr>
              <w:t xml:space="preserve"> u </w:t>
            </w:r>
            <w:proofErr w:type="spellStart"/>
            <w:r w:rsidRPr="00453ED4">
              <w:rPr>
                <w:rFonts w:eastAsia="MS Mincho"/>
                <w:szCs w:val="24"/>
              </w:rPr>
              <w:t>samostalnim</w:t>
            </w:r>
            <w:proofErr w:type="spellEnd"/>
            <w:r w:rsidRPr="00453ED4">
              <w:rPr>
                <w:rFonts w:eastAsia="MS Mincho"/>
                <w:szCs w:val="24"/>
              </w:rPr>
              <w:t xml:space="preserve"> </w:t>
            </w:r>
            <w:proofErr w:type="spellStart"/>
            <w:r w:rsidRPr="00453ED4">
              <w:rPr>
                <w:rFonts w:eastAsia="MS Mincho"/>
                <w:szCs w:val="24"/>
              </w:rPr>
              <w:t>ustavnim</w:t>
            </w:r>
            <w:proofErr w:type="spellEnd"/>
            <w:r w:rsidRPr="00453ED4">
              <w:rPr>
                <w:rFonts w:eastAsia="MS Mincho"/>
                <w:szCs w:val="24"/>
              </w:rPr>
              <w:t xml:space="preserve"> </w:t>
            </w:r>
            <w:proofErr w:type="spellStart"/>
            <w:r w:rsidRPr="00453ED4">
              <w:rPr>
                <w:rFonts w:eastAsia="MS Mincho"/>
                <w:szCs w:val="24"/>
              </w:rPr>
              <w:t>institucijama</w:t>
            </w:r>
            <w:proofErr w:type="spellEnd"/>
            <w:r w:rsidRPr="00453ED4">
              <w:rPr>
                <w:rFonts w:eastAsia="MS Mincho"/>
                <w:szCs w:val="24"/>
              </w:rPr>
              <w:t xml:space="preserve"> </w:t>
            </w:r>
            <w:proofErr w:type="spellStart"/>
            <w:r w:rsidRPr="00453ED4">
              <w:rPr>
                <w:rFonts w:eastAsia="MS Mincho"/>
                <w:szCs w:val="24"/>
              </w:rPr>
              <w:t>uređuju</w:t>
            </w:r>
            <w:proofErr w:type="spellEnd"/>
            <w:r w:rsidRPr="00453ED4">
              <w:rPr>
                <w:rFonts w:eastAsia="MS Mincho"/>
                <w:szCs w:val="24"/>
              </w:rPr>
              <w:t xml:space="preserve"> se </w:t>
            </w:r>
            <w:proofErr w:type="spellStart"/>
            <w:r w:rsidRPr="00453ED4">
              <w:rPr>
                <w:rFonts w:eastAsia="MS Mincho"/>
                <w:szCs w:val="24"/>
              </w:rPr>
              <w:t>ovim</w:t>
            </w:r>
            <w:proofErr w:type="spellEnd"/>
            <w:r w:rsidRPr="00453ED4">
              <w:rPr>
                <w:rFonts w:eastAsia="MS Mincho"/>
                <w:szCs w:val="24"/>
              </w:rPr>
              <w:t xml:space="preserve"> </w:t>
            </w:r>
            <w:proofErr w:type="spellStart"/>
            <w:r w:rsidRPr="00453ED4">
              <w:rPr>
                <w:rFonts w:eastAsia="MS Mincho"/>
                <w:szCs w:val="24"/>
              </w:rPr>
              <w:t>zakonom</w:t>
            </w:r>
            <w:proofErr w:type="spellEnd"/>
            <w:r w:rsidRPr="00453ED4">
              <w:rPr>
                <w:rFonts w:eastAsia="MS Mincho"/>
                <w:szCs w:val="24"/>
              </w:rPr>
              <w:t xml:space="preserve"> i </w:t>
            </w:r>
            <w:proofErr w:type="spellStart"/>
            <w:r w:rsidRPr="00453ED4">
              <w:rPr>
                <w:rFonts w:eastAsia="MS Mincho"/>
                <w:szCs w:val="24"/>
              </w:rPr>
              <w:t>posebnim</w:t>
            </w:r>
            <w:proofErr w:type="spellEnd"/>
            <w:r w:rsidRPr="00453ED4">
              <w:rPr>
                <w:rFonts w:eastAsia="MS Mincho"/>
                <w:szCs w:val="24"/>
              </w:rPr>
              <w:t xml:space="preserve"> </w:t>
            </w:r>
            <w:proofErr w:type="spellStart"/>
            <w:r w:rsidRPr="00453ED4">
              <w:rPr>
                <w:rFonts w:eastAsia="MS Mincho"/>
                <w:szCs w:val="24"/>
              </w:rPr>
              <w:t>aktom</w:t>
            </w:r>
            <w:proofErr w:type="spellEnd"/>
            <w:r w:rsidRPr="00453ED4">
              <w:rPr>
                <w:rFonts w:eastAsia="MS Mincho"/>
                <w:szCs w:val="24"/>
              </w:rPr>
              <w:t xml:space="preserve"> koji </w:t>
            </w:r>
            <w:proofErr w:type="spellStart"/>
            <w:r w:rsidRPr="00453ED4">
              <w:rPr>
                <w:rFonts w:eastAsia="MS Mincho"/>
                <w:szCs w:val="24"/>
              </w:rPr>
              <w:t>odobravaju</w:t>
            </w:r>
            <w:proofErr w:type="spellEnd"/>
            <w:r w:rsidRPr="00453ED4">
              <w:rPr>
                <w:rFonts w:eastAsia="MS Mincho"/>
                <w:szCs w:val="24"/>
              </w:rPr>
              <w:t xml:space="preserve"> </w:t>
            </w:r>
            <w:proofErr w:type="spellStart"/>
            <w:r w:rsidRPr="00453ED4">
              <w:rPr>
                <w:rFonts w:eastAsia="MS Mincho"/>
                <w:szCs w:val="24"/>
              </w:rPr>
              <w:t>nadležni</w:t>
            </w:r>
            <w:proofErr w:type="spellEnd"/>
            <w:r w:rsidRPr="00453ED4">
              <w:rPr>
                <w:rFonts w:eastAsia="MS Mincho"/>
                <w:szCs w:val="24"/>
              </w:rPr>
              <w:t xml:space="preserve"> organi </w:t>
            </w:r>
            <w:proofErr w:type="spellStart"/>
            <w:r w:rsidRPr="00453ED4">
              <w:rPr>
                <w:rFonts w:eastAsia="MS Mincho"/>
                <w:szCs w:val="24"/>
              </w:rPr>
              <w:t>ovih</w:t>
            </w:r>
            <w:proofErr w:type="spellEnd"/>
            <w:r w:rsidRPr="00453ED4">
              <w:rPr>
                <w:rFonts w:eastAsia="MS Mincho"/>
                <w:szCs w:val="24"/>
              </w:rPr>
              <w:t xml:space="preserve"> </w:t>
            </w:r>
            <w:proofErr w:type="spellStart"/>
            <w:r w:rsidRPr="00453ED4">
              <w:rPr>
                <w:rFonts w:eastAsia="MS Mincho"/>
                <w:szCs w:val="24"/>
              </w:rPr>
              <w:t>institucija</w:t>
            </w:r>
            <w:proofErr w:type="spellEnd"/>
            <w:r w:rsidRPr="00DA4BE7">
              <w:rPr>
                <w:rFonts w:eastAsia="MS Mincho"/>
                <w:szCs w:val="24"/>
              </w:rPr>
              <w:t>.</w:t>
            </w:r>
          </w:p>
          <w:p w14:paraId="776F0240" w14:textId="787318B6" w:rsidR="00666440" w:rsidRDefault="00666440" w:rsidP="002F7912">
            <w:pPr>
              <w:widowControl/>
              <w:autoSpaceDE/>
              <w:autoSpaceDN/>
              <w:adjustRightInd w:val="0"/>
              <w:ind w:right="153"/>
              <w:jc w:val="center"/>
              <w:rPr>
                <w:rFonts w:eastAsia="MS Mincho"/>
                <w:b/>
                <w:szCs w:val="24"/>
              </w:rPr>
            </w:pPr>
          </w:p>
          <w:p w14:paraId="7287E90A" w14:textId="630414A6" w:rsidR="00BD0445" w:rsidRDefault="00BD0445" w:rsidP="002F7912">
            <w:pPr>
              <w:widowControl/>
              <w:autoSpaceDE/>
              <w:autoSpaceDN/>
              <w:adjustRightInd w:val="0"/>
              <w:ind w:right="153"/>
              <w:jc w:val="center"/>
              <w:rPr>
                <w:rFonts w:eastAsia="MS Mincho"/>
                <w:b/>
                <w:szCs w:val="24"/>
              </w:rPr>
            </w:pPr>
          </w:p>
          <w:p w14:paraId="2E99136D" w14:textId="418AFE63" w:rsidR="00BD0445" w:rsidRDefault="00BD0445" w:rsidP="002F7912">
            <w:pPr>
              <w:widowControl/>
              <w:autoSpaceDE/>
              <w:autoSpaceDN/>
              <w:adjustRightInd w:val="0"/>
              <w:ind w:right="153"/>
              <w:jc w:val="center"/>
              <w:rPr>
                <w:rFonts w:eastAsia="MS Mincho"/>
                <w:b/>
                <w:szCs w:val="24"/>
              </w:rPr>
            </w:pPr>
          </w:p>
          <w:p w14:paraId="0C4DE1E0" w14:textId="77777777" w:rsidR="00BD0445" w:rsidRDefault="00BD0445" w:rsidP="002F7912">
            <w:pPr>
              <w:widowControl/>
              <w:autoSpaceDE/>
              <w:autoSpaceDN/>
              <w:adjustRightInd w:val="0"/>
              <w:ind w:right="153"/>
              <w:jc w:val="center"/>
              <w:rPr>
                <w:rFonts w:eastAsia="MS Mincho"/>
                <w:b/>
                <w:szCs w:val="24"/>
              </w:rPr>
            </w:pPr>
          </w:p>
          <w:p w14:paraId="78B65AD1" w14:textId="77777777" w:rsidR="00AD00CB" w:rsidRPr="00453ED4" w:rsidRDefault="00AD00CB" w:rsidP="002F7912">
            <w:pPr>
              <w:widowControl/>
              <w:autoSpaceDE/>
              <w:autoSpaceDN/>
              <w:adjustRightInd w:val="0"/>
              <w:ind w:right="153"/>
              <w:jc w:val="center"/>
              <w:rPr>
                <w:rFonts w:eastAsia="MS Mincho"/>
                <w:b/>
                <w:szCs w:val="24"/>
              </w:rPr>
            </w:pPr>
            <w:proofErr w:type="spellStart"/>
            <w:r w:rsidRPr="00453ED4">
              <w:rPr>
                <w:rFonts w:eastAsia="MS Mincho"/>
                <w:b/>
                <w:szCs w:val="24"/>
              </w:rPr>
              <w:lastRenderedPageBreak/>
              <w:t>Član</w:t>
            </w:r>
            <w:proofErr w:type="spellEnd"/>
            <w:r w:rsidRPr="00453ED4">
              <w:rPr>
                <w:rFonts w:eastAsia="MS Mincho"/>
                <w:b/>
                <w:szCs w:val="24"/>
              </w:rPr>
              <w:t xml:space="preserve"> 48</w:t>
            </w:r>
          </w:p>
          <w:p w14:paraId="06C6F0A7" w14:textId="77777777" w:rsidR="00AD00CB" w:rsidRPr="00453ED4" w:rsidRDefault="00AD00CB" w:rsidP="002F7912">
            <w:pPr>
              <w:widowControl/>
              <w:autoSpaceDE/>
              <w:autoSpaceDN/>
              <w:adjustRightInd w:val="0"/>
              <w:ind w:right="153"/>
              <w:jc w:val="center"/>
              <w:rPr>
                <w:rFonts w:eastAsia="MS Mincho"/>
                <w:b/>
                <w:szCs w:val="24"/>
              </w:rPr>
            </w:pPr>
            <w:proofErr w:type="spellStart"/>
            <w:r w:rsidRPr="00453ED4">
              <w:rPr>
                <w:rFonts w:eastAsia="MS Mincho"/>
                <w:b/>
                <w:szCs w:val="24"/>
              </w:rPr>
              <w:t>Komisija</w:t>
            </w:r>
            <w:proofErr w:type="spellEnd"/>
            <w:r w:rsidRPr="00453ED4">
              <w:rPr>
                <w:rFonts w:eastAsia="MS Mincho"/>
                <w:b/>
                <w:szCs w:val="24"/>
              </w:rPr>
              <w:t xml:space="preserve"> </w:t>
            </w:r>
            <w:proofErr w:type="spellStart"/>
            <w:r w:rsidRPr="00453ED4">
              <w:rPr>
                <w:rFonts w:eastAsia="MS Mincho"/>
                <w:b/>
                <w:szCs w:val="24"/>
              </w:rPr>
              <w:t>za</w:t>
            </w:r>
            <w:proofErr w:type="spellEnd"/>
            <w:r w:rsidRPr="00453ED4">
              <w:rPr>
                <w:rFonts w:eastAsia="MS Mincho"/>
                <w:b/>
                <w:szCs w:val="24"/>
              </w:rPr>
              <w:t xml:space="preserve"> </w:t>
            </w:r>
            <w:proofErr w:type="spellStart"/>
            <w:r w:rsidRPr="00453ED4">
              <w:rPr>
                <w:rFonts w:eastAsia="MS Mincho"/>
                <w:b/>
                <w:szCs w:val="24"/>
              </w:rPr>
              <w:t>prijem</w:t>
            </w:r>
            <w:proofErr w:type="spellEnd"/>
            <w:r w:rsidRPr="00453ED4">
              <w:rPr>
                <w:rFonts w:eastAsia="MS Mincho"/>
                <w:b/>
                <w:szCs w:val="24"/>
              </w:rPr>
              <w:t xml:space="preserve"> </w:t>
            </w:r>
            <w:proofErr w:type="spellStart"/>
            <w:r w:rsidRPr="00453ED4">
              <w:rPr>
                <w:rFonts w:eastAsia="MS Mincho"/>
                <w:b/>
                <w:szCs w:val="24"/>
              </w:rPr>
              <w:t>za</w:t>
            </w:r>
            <w:proofErr w:type="spellEnd"/>
            <w:r w:rsidRPr="00453ED4">
              <w:rPr>
                <w:rFonts w:eastAsia="MS Mincho"/>
                <w:b/>
                <w:szCs w:val="24"/>
              </w:rPr>
              <w:t xml:space="preserve"> </w:t>
            </w:r>
            <w:proofErr w:type="spellStart"/>
            <w:r w:rsidRPr="00453ED4">
              <w:rPr>
                <w:rFonts w:eastAsia="MS Mincho"/>
                <w:b/>
                <w:szCs w:val="24"/>
              </w:rPr>
              <w:t>više</w:t>
            </w:r>
            <w:proofErr w:type="spellEnd"/>
            <w:r w:rsidRPr="00453ED4">
              <w:rPr>
                <w:rFonts w:eastAsia="MS Mincho"/>
                <w:b/>
                <w:szCs w:val="24"/>
              </w:rPr>
              <w:t xml:space="preserve"> </w:t>
            </w:r>
            <w:proofErr w:type="spellStart"/>
            <w:r w:rsidRPr="00453ED4">
              <w:rPr>
                <w:rFonts w:eastAsia="MS Mincho"/>
                <w:b/>
                <w:szCs w:val="24"/>
              </w:rPr>
              <w:t>rukovodeću</w:t>
            </w:r>
            <w:proofErr w:type="spellEnd"/>
            <w:r w:rsidRPr="00453ED4">
              <w:rPr>
                <w:rFonts w:eastAsia="MS Mincho"/>
                <w:b/>
                <w:szCs w:val="24"/>
              </w:rPr>
              <w:t xml:space="preserve"> </w:t>
            </w:r>
            <w:proofErr w:type="spellStart"/>
            <w:r w:rsidRPr="00453ED4">
              <w:rPr>
                <w:rFonts w:eastAsia="MS Mincho"/>
                <w:b/>
                <w:szCs w:val="24"/>
              </w:rPr>
              <w:t>kategoriju</w:t>
            </w:r>
            <w:proofErr w:type="spellEnd"/>
          </w:p>
          <w:p w14:paraId="190AD95D" w14:textId="77777777" w:rsidR="00AD00CB" w:rsidRPr="00DA4BE7" w:rsidRDefault="00AD00CB" w:rsidP="002F7912">
            <w:pPr>
              <w:widowControl/>
              <w:autoSpaceDE/>
              <w:autoSpaceDN/>
              <w:adjustRightInd w:val="0"/>
              <w:ind w:right="153"/>
              <w:jc w:val="both"/>
              <w:rPr>
                <w:rFonts w:eastAsia="MS Mincho"/>
                <w:szCs w:val="24"/>
              </w:rPr>
            </w:pPr>
          </w:p>
          <w:p w14:paraId="50417C15"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453ED4">
              <w:rPr>
                <w:rFonts w:eastAsia="MS Mincho"/>
                <w:szCs w:val="24"/>
              </w:rPr>
              <w:t>Stručnu</w:t>
            </w:r>
            <w:proofErr w:type="spellEnd"/>
            <w:r w:rsidRPr="00453ED4">
              <w:rPr>
                <w:rFonts w:eastAsia="MS Mincho"/>
                <w:szCs w:val="24"/>
              </w:rPr>
              <w:t xml:space="preserve"> </w:t>
            </w:r>
            <w:proofErr w:type="spellStart"/>
            <w:r w:rsidRPr="00453ED4">
              <w:rPr>
                <w:rFonts w:eastAsia="MS Mincho"/>
                <w:szCs w:val="24"/>
              </w:rPr>
              <w:t>procenu</w:t>
            </w:r>
            <w:proofErr w:type="spellEnd"/>
            <w:r w:rsidRPr="00453ED4">
              <w:rPr>
                <w:rFonts w:eastAsia="MS Mincho"/>
                <w:szCs w:val="24"/>
              </w:rPr>
              <w:t xml:space="preserve"> </w:t>
            </w:r>
            <w:proofErr w:type="spellStart"/>
            <w:r w:rsidRPr="00453ED4">
              <w:rPr>
                <w:rFonts w:eastAsia="MS Mincho"/>
                <w:szCs w:val="24"/>
              </w:rPr>
              <w:t>kandidata</w:t>
            </w:r>
            <w:proofErr w:type="spellEnd"/>
            <w:r w:rsidRPr="00453ED4">
              <w:rPr>
                <w:rFonts w:eastAsia="MS Mincho"/>
                <w:szCs w:val="24"/>
              </w:rPr>
              <w:t xml:space="preserve"> </w:t>
            </w:r>
            <w:proofErr w:type="spellStart"/>
            <w:r w:rsidRPr="00453ED4">
              <w:rPr>
                <w:rFonts w:eastAsia="MS Mincho"/>
                <w:szCs w:val="24"/>
              </w:rPr>
              <w:t>za</w:t>
            </w:r>
            <w:proofErr w:type="spellEnd"/>
            <w:r w:rsidRPr="00453ED4">
              <w:rPr>
                <w:rFonts w:eastAsia="MS Mincho"/>
                <w:szCs w:val="24"/>
              </w:rPr>
              <w:t xml:space="preserve"> </w:t>
            </w:r>
            <w:proofErr w:type="spellStart"/>
            <w:r w:rsidRPr="00453ED4">
              <w:rPr>
                <w:rFonts w:eastAsia="MS Mincho"/>
                <w:szCs w:val="24"/>
              </w:rPr>
              <w:t>imenovanje</w:t>
            </w:r>
            <w:proofErr w:type="spellEnd"/>
            <w:r w:rsidRPr="00453ED4">
              <w:rPr>
                <w:rFonts w:eastAsia="MS Mincho"/>
                <w:szCs w:val="24"/>
              </w:rPr>
              <w:t xml:space="preserve"> na </w:t>
            </w:r>
            <w:proofErr w:type="spellStart"/>
            <w:r w:rsidRPr="00453ED4">
              <w:rPr>
                <w:rFonts w:eastAsia="MS Mincho"/>
                <w:szCs w:val="24"/>
              </w:rPr>
              <w:t>poziciju</w:t>
            </w:r>
            <w:proofErr w:type="spellEnd"/>
            <w:r w:rsidRPr="00453ED4">
              <w:rPr>
                <w:rFonts w:eastAsia="MS Mincho"/>
                <w:szCs w:val="24"/>
              </w:rPr>
              <w:t xml:space="preserve"> </w:t>
            </w:r>
            <w:proofErr w:type="spellStart"/>
            <w:r w:rsidRPr="00453ED4">
              <w:rPr>
                <w:rFonts w:eastAsia="MS Mincho"/>
                <w:szCs w:val="24"/>
              </w:rPr>
              <w:t>više</w:t>
            </w:r>
            <w:proofErr w:type="spellEnd"/>
            <w:r w:rsidRPr="00453ED4">
              <w:rPr>
                <w:rFonts w:eastAsia="MS Mincho"/>
                <w:szCs w:val="24"/>
              </w:rPr>
              <w:t xml:space="preserve"> </w:t>
            </w:r>
            <w:proofErr w:type="spellStart"/>
            <w:r w:rsidRPr="00453ED4">
              <w:rPr>
                <w:rFonts w:eastAsia="MS Mincho"/>
                <w:szCs w:val="24"/>
              </w:rPr>
              <w:t>rukovodeće</w:t>
            </w:r>
            <w:proofErr w:type="spellEnd"/>
            <w:r w:rsidRPr="00453ED4">
              <w:rPr>
                <w:rFonts w:eastAsia="MS Mincho"/>
                <w:szCs w:val="24"/>
              </w:rPr>
              <w:t xml:space="preserve"> </w:t>
            </w:r>
            <w:proofErr w:type="spellStart"/>
            <w:r w:rsidRPr="00453ED4">
              <w:rPr>
                <w:rFonts w:eastAsia="MS Mincho"/>
                <w:szCs w:val="24"/>
              </w:rPr>
              <w:t>kategorije</w:t>
            </w:r>
            <w:proofErr w:type="spellEnd"/>
            <w:r w:rsidRPr="00453ED4">
              <w:rPr>
                <w:rFonts w:eastAsia="MS Mincho"/>
                <w:szCs w:val="24"/>
              </w:rPr>
              <w:t xml:space="preserve"> u </w:t>
            </w:r>
            <w:proofErr w:type="spellStart"/>
            <w:r w:rsidRPr="00453ED4">
              <w:rPr>
                <w:rFonts w:eastAsia="MS Mincho"/>
                <w:szCs w:val="24"/>
              </w:rPr>
              <w:t>državnoj</w:t>
            </w:r>
            <w:proofErr w:type="spellEnd"/>
            <w:r w:rsidRPr="00453ED4">
              <w:rPr>
                <w:rFonts w:eastAsia="MS Mincho"/>
                <w:szCs w:val="24"/>
              </w:rPr>
              <w:t xml:space="preserve"> </w:t>
            </w:r>
            <w:proofErr w:type="spellStart"/>
            <w:r w:rsidRPr="00453ED4">
              <w:rPr>
                <w:rFonts w:eastAsia="MS Mincho"/>
                <w:szCs w:val="24"/>
              </w:rPr>
              <w:t>upravi</w:t>
            </w:r>
            <w:proofErr w:type="spellEnd"/>
            <w:r w:rsidRPr="00453ED4">
              <w:rPr>
                <w:rFonts w:eastAsia="MS Mincho"/>
                <w:szCs w:val="24"/>
              </w:rPr>
              <w:t xml:space="preserve"> </w:t>
            </w:r>
            <w:proofErr w:type="spellStart"/>
            <w:r w:rsidRPr="00453ED4">
              <w:rPr>
                <w:rFonts w:eastAsia="MS Mincho"/>
                <w:szCs w:val="24"/>
              </w:rPr>
              <w:t>vrši</w:t>
            </w:r>
            <w:proofErr w:type="spellEnd"/>
            <w:r w:rsidRPr="00453ED4">
              <w:rPr>
                <w:rFonts w:eastAsia="MS Mincho"/>
                <w:szCs w:val="24"/>
              </w:rPr>
              <w:t xml:space="preserve"> </w:t>
            </w:r>
            <w:proofErr w:type="spellStart"/>
            <w:r w:rsidRPr="00453ED4">
              <w:rPr>
                <w:rFonts w:eastAsia="MS Mincho"/>
                <w:szCs w:val="24"/>
              </w:rPr>
              <w:t>državna</w:t>
            </w:r>
            <w:proofErr w:type="spellEnd"/>
            <w:r w:rsidRPr="00453ED4">
              <w:rPr>
                <w:rFonts w:eastAsia="MS Mincho"/>
                <w:szCs w:val="24"/>
              </w:rPr>
              <w:t xml:space="preserve"> </w:t>
            </w:r>
            <w:proofErr w:type="spellStart"/>
            <w:r w:rsidRPr="00453ED4">
              <w:rPr>
                <w:rFonts w:eastAsia="MS Mincho"/>
                <w:szCs w:val="24"/>
              </w:rPr>
              <w:t>komisija</w:t>
            </w:r>
            <w:proofErr w:type="spellEnd"/>
            <w:r w:rsidRPr="00453ED4">
              <w:rPr>
                <w:rFonts w:eastAsia="MS Mincho"/>
                <w:szCs w:val="24"/>
              </w:rPr>
              <w:t xml:space="preserve"> </w:t>
            </w:r>
            <w:proofErr w:type="spellStart"/>
            <w:r w:rsidRPr="00453ED4">
              <w:rPr>
                <w:rFonts w:eastAsia="MS Mincho"/>
                <w:szCs w:val="24"/>
              </w:rPr>
              <w:t>za</w:t>
            </w:r>
            <w:proofErr w:type="spellEnd"/>
            <w:r w:rsidRPr="00453ED4">
              <w:rPr>
                <w:rFonts w:eastAsia="MS Mincho"/>
                <w:szCs w:val="24"/>
              </w:rPr>
              <w:t xml:space="preserve"> </w:t>
            </w:r>
            <w:proofErr w:type="spellStart"/>
            <w:r w:rsidRPr="00453ED4">
              <w:rPr>
                <w:rFonts w:eastAsia="MS Mincho"/>
                <w:szCs w:val="24"/>
              </w:rPr>
              <w:t>prijem</w:t>
            </w:r>
            <w:proofErr w:type="spellEnd"/>
            <w:r w:rsidRPr="00DA4BE7">
              <w:rPr>
                <w:rFonts w:eastAsia="MS Mincho"/>
                <w:szCs w:val="24"/>
              </w:rPr>
              <w:t xml:space="preserve">. </w:t>
            </w:r>
          </w:p>
          <w:p w14:paraId="7B420D6A" w14:textId="77777777" w:rsidR="00AD00CB" w:rsidRDefault="00AD00CB" w:rsidP="002F7912">
            <w:pPr>
              <w:widowControl/>
              <w:autoSpaceDE/>
              <w:autoSpaceDN/>
              <w:adjustRightInd w:val="0"/>
              <w:ind w:right="153"/>
              <w:jc w:val="both"/>
              <w:rPr>
                <w:rFonts w:eastAsia="MS Mincho"/>
                <w:szCs w:val="24"/>
              </w:rPr>
            </w:pPr>
          </w:p>
          <w:p w14:paraId="300988E8" w14:textId="77777777" w:rsidR="00666440" w:rsidRPr="00DA4BE7" w:rsidRDefault="00666440" w:rsidP="002F7912">
            <w:pPr>
              <w:widowControl/>
              <w:autoSpaceDE/>
              <w:autoSpaceDN/>
              <w:adjustRightInd w:val="0"/>
              <w:ind w:right="153"/>
              <w:jc w:val="both"/>
              <w:rPr>
                <w:rFonts w:eastAsia="MS Mincho"/>
                <w:szCs w:val="24"/>
              </w:rPr>
            </w:pPr>
          </w:p>
          <w:p w14:paraId="78D5E73F"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A364A6">
              <w:rPr>
                <w:rFonts w:eastAsia="MS Mincho"/>
                <w:szCs w:val="24"/>
              </w:rPr>
              <w:t>Stručnu</w:t>
            </w:r>
            <w:proofErr w:type="spellEnd"/>
            <w:r w:rsidRPr="00A364A6">
              <w:rPr>
                <w:rFonts w:eastAsia="MS Mincho"/>
                <w:szCs w:val="24"/>
              </w:rPr>
              <w:t xml:space="preserve"> </w:t>
            </w:r>
            <w:proofErr w:type="spellStart"/>
            <w:r w:rsidRPr="00A364A6">
              <w:rPr>
                <w:rFonts w:eastAsia="MS Mincho"/>
                <w:szCs w:val="24"/>
              </w:rPr>
              <w:t>procenu</w:t>
            </w:r>
            <w:proofErr w:type="spellEnd"/>
            <w:r w:rsidRPr="00A364A6">
              <w:rPr>
                <w:rFonts w:eastAsia="MS Mincho"/>
                <w:szCs w:val="24"/>
              </w:rPr>
              <w:t xml:space="preserve"> </w:t>
            </w:r>
            <w:proofErr w:type="spellStart"/>
            <w:r w:rsidRPr="00A364A6">
              <w:rPr>
                <w:rFonts w:eastAsia="MS Mincho"/>
                <w:szCs w:val="24"/>
              </w:rPr>
              <w:t>kandidata</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imenovanje</w:t>
            </w:r>
            <w:proofErr w:type="spellEnd"/>
            <w:r w:rsidRPr="00A364A6">
              <w:rPr>
                <w:rFonts w:eastAsia="MS Mincho"/>
                <w:szCs w:val="24"/>
              </w:rPr>
              <w:t xml:space="preserve"> na </w:t>
            </w:r>
            <w:proofErr w:type="spellStart"/>
            <w:r w:rsidRPr="00A364A6">
              <w:rPr>
                <w:rFonts w:eastAsia="MS Mincho"/>
                <w:szCs w:val="24"/>
              </w:rPr>
              <w:t>poziciju</w:t>
            </w:r>
            <w:proofErr w:type="spellEnd"/>
            <w:r w:rsidRPr="00A364A6">
              <w:rPr>
                <w:rFonts w:eastAsia="MS Mincho"/>
                <w:szCs w:val="24"/>
              </w:rPr>
              <w:t xml:space="preserve"> </w:t>
            </w:r>
            <w:proofErr w:type="spellStart"/>
            <w:r w:rsidRPr="00A364A6">
              <w:rPr>
                <w:rFonts w:eastAsia="MS Mincho"/>
                <w:szCs w:val="24"/>
              </w:rPr>
              <w:t>više</w:t>
            </w:r>
            <w:proofErr w:type="spellEnd"/>
            <w:r w:rsidRPr="00A364A6">
              <w:rPr>
                <w:rFonts w:eastAsia="MS Mincho"/>
                <w:szCs w:val="24"/>
              </w:rPr>
              <w:t xml:space="preserve"> </w:t>
            </w:r>
            <w:proofErr w:type="spellStart"/>
            <w:r w:rsidRPr="00A364A6">
              <w:rPr>
                <w:rFonts w:eastAsia="MS Mincho"/>
                <w:szCs w:val="24"/>
              </w:rPr>
              <w:t>rukovodeće</w:t>
            </w:r>
            <w:proofErr w:type="spellEnd"/>
            <w:r w:rsidRPr="00A364A6">
              <w:rPr>
                <w:rFonts w:eastAsia="MS Mincho"/>
                <w:szCs w:val="24"/>
              </w:rPr>
              <w:t xml:space="preserve"> </w:t>
            </w:r>
            <w:proofErr w:type="spellStart"/>
            <w:r w:rsidRPr="00A364A6">
              <w:rPr>
                <w:rFonts w:eastAsia="MS Mincho"/>
                <w:szCs w:val="24"/>
              </w:rPr>
              <w:t>kategorije</w:t>
            </w:r>
            <w:proofErr w:type="spellEnd"/>
            <w:r w:rsidRPr="00A364A6">
              <w:rPr>
                <w:rFonts w:eastAsia="MS Mincho"/>
                <w:szCs w:val="24"/>
              </w:rPr>
              <w:t xml:space="preserve"> u </w:t>
            </w:r>
            <w:proofErr w:type="spellStart"/>
            <w:r w:rsidRPr="00A364A6">
              <w:rPr>
                <w:rFonts w:eastAsia="MS Mincho"/>
                <w:szCs w:val="24"/>
              </w:rPr>
              <w:t>drugoj</w:t>
            </w:r>
            <w:proofErr w:type="spellEnd"/>
            <w:r w:rsidRPr="00A364A6">
              <w:rPr>
                <w:rFonts w:eastAsia="MS Mincho"/>
                <w:szCs w:val="24"/>
              </w:rPr>
              <w:t xml:space="preserve"> </w:t>
            </w:r>
            <w:proofErr w:type="spellStart"/>
            <w:r w:rsidRPr="00A364A6">
              <w:rPr>
                <w:rFonts w:eastAsia="MS Mincho"/>
                <w:szCs w:val="24"/>
              </w:rPr>
              <w:t>državnoj</w:t>
            </w:r>
            <w:proofErr w:type="spellEnd"/>
            <w:r w:rsidRPr="00A364A6">
              <w:rPr>
                <w:rFonts w:eastAsia="MS Mincho"/>
                <w:szCs w:val="24"/>
              </w:rPr>
              <w:t xml:space="preserve"> </w:t>
            </w:r>
            <w:proofErr w:type="spellStart"/>
            <w:r w:rsidRPr="00A364A6">
              <w:rPr>
                <w:rFonts w:eastAsia="MS Mincho"/>
                <w:szCs w:val="24"/>
              </w:rPr>
              <w:t>instituciji</w:t>
            </w:r>
            <w:proofErr w:type="spellEnd"/>
            <w:r w:rsidRPr="00A364A6">
              <w:rPr>
                <w:rFonts w:eastAsia="MS Mincho"/>
                <w:szCs w:val="24"/>
              </w:rPr>
              <w:t xml:space="preserve"> </w:t>
            </w:r>
            <w:proofErr w:type="spellStart"/>
            <w:r w:rsidRPr="00A364A6">
              <w:rPr>
                <w:rFonts w:eastAsia="MS Mincho"/>
                <w:szCs w:val="24"/>
              </w:rPr>
              <w:t>vrši</w:t>
            </w:r>
            <w:proofErr w:type="spellEnd"/>
            <w:r w:rsidRPr="00A364A6">
              <w:rPr>
                <w:rFonts w:eastAsia="MS Mincho"/>
                <w:szCs w:val="24"/>
              </w:rPr>
              <w:t xml:space="preserve"> </w:t>
            </w:r>
            <w:proofErr w:type="spellStart"/>
            <w:r w:rsidRPr="00A364A6">
              <w:rPr>
                <w:rFonts w:eastAsia="MS Mincho"/>
                <w:szCs w:val="24"/>
              </w:rPr>
              <w:t>komisija</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prijem</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pozicije</w:t>
            </w:r>
            <w:proofErr w:type="spellEnd"/>
            <w:r w:rsidRPr="00A364A6">
              <w:rPr>
                <w:rFonts w:eastAsia="MS Mincho"/>
                <w:szCs w:val="24"/>
              </w:rPr>
              <w:t xml:space="preserve"> </w:t>
            </w:r>
            <w:proofErr w:type="spellStart"/>
            <w:r w:rsidRPr="00A364A6">
              <w:rPr>
                <w:rFonts w:eastAsia="MS Mincho"/>
                <w:szCs w:val="24"/>
              </w:rPr>
              <w:t>više</w:t>
            </w:r>
            <w:proofErr w:type="spellEnd"/>
            <w:r w:rsidRPr="00A364A6">
              <w:rPr>
                <w:rFonts w:eastAsia="MS Mincho"/>
                <w:szCs w:val="24"/>
              </w:rPr>
              <w:t xml:space="preserve"> </w:t>
            </w:r>
            <w:proofErr w:type="spellStart"/>
            <w:r w:rsidRPr="00A364A6">
              <w:rPr>
                <w:rFonts w:eastAsia="MS Mincho"/>
                <w:szCs w:val="24"/>
              </w:rPr>
              <w:t>rukovodeće</w:t>
            </w:r>
            <w:proofErr w:type="spellEnd"/>
            <w:r w:rsidRPr="00A364A6">
              <w:rPr>
                <w:rFonts w:eastAsia="MS Mincho"/>
                <w:szCs w:val="24"/>
              </w:rPr>
              <w:t xml:space="preserve"> </w:t>
            </w:r>
            <w:proofErr w:type="spellStart"/>
            <w:r w:rsidRPr="00A364A6">
              <w:rPr>
                <w:rFonts w:eastAsia="MS Mincho"/>
                <w:szCs w:val="24"/>
              </w:rPr>
              <w:t>kategorije</w:t>
            </w:r>
            <w:proofErr w:type="spellEnd"/>
            <w:r w:rsidRPr="00A364A6">
              <w:rPr>
                <w:rFonts w:eastAsia="MS Mincho"/>
                <w:szCs w:val="24"/>
              </w:rPr>
              <w:t xml:space="preserve">, koja se </w:t>
            </w:r>
            <w:proofErr w:type="spellStart"/>
            <w:r w:rsidRPr="00A364A6">
              <w:rPr>
                <w:rFonts w:eastAsia="MS Mincho"/>
                <w:szCs w:val="24"/>
              </w:rPr>
              <w:t>osniva</w:t>
            </w:r>
            <w:proofErr w:type="spellEnd"/>
            <w:r w:rsidRPr="00A364A6">
              <w:rPr>
                <w:rFonts w:eastAsia="MS Mincho"/>
                <w:szCs w:val="24"/>
              </w:rPr>
              <w:t xml:space="preserve"> u </w:t>
            </w:r>
            <w:proofErr w:type="spellStart"/>
            <w:r w:rsidRPr="00A364A6">
              <w:rPr>
                <w:rFonts w:eastAsia="MS Mincho"/>
                <w:szCs w:val="24"/>
              </w:rPr>
              <w:t>sakoj</w:t>
            </w:r>
            <w:proofErr w:type="spellEnd"/>
            <w:r w:rsidRPr="00A364A6">
              <w:rPr>
                <w:rFonts w:eastAsia="MS Mincho"/>
                <w:szCs w:val="24"/>
              </w:rPr>
              <w:t xml:space="preserve"> </w:t>
            </w:r>
            <w:proofErr w:type="spellStart"/>
            <w:r w:rsidRPr="00A364A6">
              <w:rPr>
                <w:rFonts w:eastAsia="MS Mincho"/>
                <w:szCs w:val="24"/>
              </w:rPr>
              <w:t>drugoj</w:t>
            </w:r>
            <w:proofErr w:type="spellEnd"/>
            <w:r w:rsidRPr="00A364A6">
              <w:rPr>
                <w:rFonts w:eastAsia="MS Mincho"/>
                <w:szCs w:val="24"/>
              </w:rPr>
              <w:t xml:space="preserve"> </w:t>
            </w:r>
            <w:proofErr w:type="spellStart"/>
            <w:r w:rsidRPr="00A364A6">
              <w:rPr>
                <w:rFonts w:eastAsia="MS Mincho"/>
                <w:szCs w:val="24"/>
              </w:rPr>
              <w:t>državnoj</w:t>
            </w:r>
            <w:proofErr w:type="spellEnd"/>
            <w:r w:rsidRPr="00A364A6">
              <w:rPr>
                <w:rFonts w:eastAsia="MS Mincho"/>
                <w:szCs w:val="24"/>
              </w:rPr>
              <w:t xml:space="preserve"> </w:t>
            </w:r>
            <w:proofErr w:type="spellStart"/>
            <w:r w:rsidRPr="00A364A6">
              <w:rPr>
                <w:rFonts w:eastAsia="MS Mincho"/>
                <w:szCs w:val="24"/>
              </w:rPr>
              <w:t>instituciji</w:t>
            </w:r>
            <w:proofErr w:type="spellEnd"/>
            <w:r w:rsidRPr="00DA4BE7">
              <w:rPr>
                <w:rFonts w:eastAsia="MS Mincho"/>
                <w:szCs w:val="24"/>
              </w:rPr>
              <w:t>.</w:t>
            </w:r>
          </w:p>
          <w:p w14:paraId="41155A37" w14:textId="77777777" w:rsidR="00AD00CB" w:rsidRDefault="00AD00CB" w:rsidP="002F7912">
            <w:pPr>
              <w:widowControl/>
              <w:autoSpaceDE/>
              <w:autoSpaceDN/>
              <w:adjustRightInd w:val="0"/>
              <w:ind w:right="153"/>
              <w:jc w:val="both"/>
              <w:rPr>
                <w:rFonts w:eastAsia="MS Mincho"/>
                <w:szCs w:val="24"/>
              </w:rPr>
            </w:pPr>
          </w:p>
          <w:p w14:paraId="6B32D368" w14:textId="77777777" w:rsidR="00666440" w:rsidRPr="00DA4BE7" w:rsidRDefault="00666440" w:rsidP="002F7912">
            <w:pPr>
              <w:widowControl/>
              <w:autoSpaceDE/>
              <w:autoSpaceDN/>
              <w:adjustRightInd w:val="0"/>
              <w:ind w:right="153"/>
              <w:jc w:val="both"/>
              <w:rPr>
                <w:rFonts w:eastAsia="MS Mincho"/>
                <w:szCs w:val="24"/>
              </w:rPr>
            </w:pPr>
          </w:p>
          <w:p w14:paraId="17E53E69"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proofErr w:type="spellStart"/>
            <w:r w:rsidRPr="00A364A6">
              <w:rPr>
                <w:rFonts w:eastAsia="MS Mincho"/>
                <w:szCs w:val="24"/>
              </w:rPr>
              <w:t>Državnu</w:t>
            </w:r>
            <w:proofErr w:type="spellEnd"/>
            <w:r w:rsidRPr="00A364A6">
              <w:rPr>
                <w:rFonts w:eastAsia="MS Mincho"/>
                <w:szCs w:val="24"/>
              </w:rPr>
              <w:t xml:space="preserve"> </w:t>
            </w:r>
            <w:proofErr w:type="spellStart"/>
            <w:r w:rsidRPr="00A364A6">
              <w:rPr>
                <w:rFonts w:eastAsia="MS Mincho"/>
                <w:szCs w:val="24"/>
              </w:rPr>
              <w:t>komisiju</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prijem</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pozicije</w:t>
            </w:r>
            <w:proofErr w:type="spellEnd"/>
            <w:r w:rsidRPr="00A364A6">
              <w:rPr>
                <w:rFonts w:eastAsia="MS Mincho"/>
                <w:szCs w:val="24"/>
              </w:rPr>
              <w:t xml:space="preserve"> </w:t>
            </w:r>
            <w:proofErr w:type="spellStart"/>
            <w:r w:rsidRPr="00A364A6">
              <w:rPr>
                <w:rFonts w:eastAsia="MS Mincho"/>
                <w:szCs w:val="24"/>
              </w:rPr>
              <w:t>više</w:t>
            </w:r>
            <w:proofErr w:type="spellEnd"/>
            <w:r w:rsidRPr="00A364A6">
              <w:rPr>
                <w:rFonts w:eastAsia="MS Mincho"/>
                <w:szCs w:val="24"/>
              </w:rPr>
              <w:t xml:space="preserve"> </w:t>
            </w:r>
            <w:proofErr w:type="spellStart"/>
            <w:r w:rsidRPr="00A364A6">
              <w:rPr>
                <w:rFonts w:eastAsia="MS Mincho"/>
                <w:szCs w:val="24"/>
              </w:rPr>
              <w:t>rukovodeće</w:t>
            </w:r>
            <w:proofErr w:type="spellEnd"/>
            <w:r w:rsidRPr="00A364A6">
              <w:rPr>
                <w:rFonts w:eastAsia="MS Mincho"/>
                <w:szCs w:val="24"/>
              </w:rPr>
              <w:t xml:space="preserve"> </w:t>
            </w:r>
            <w:proofErr w:type="spellStart"/>
            <w:r w:rsidRPr="00A364A6">
              <w:rPr>
                <w:rFonts w:eastAsia="MS Mincho"/>
                <w:szCs w:val="24"/>
              </w:rPr>
              <w:t>kategorije</w:t>
            </w:r>
            <w:proofErr w:type="spellEnd"/>
            <w:r w:rsidRPr="00A364A6">
              <w:rPr>
                <w:rFonts w:eastAsia="MS Mincho"/>
                <w:szCs w:val="24"/>
              </w:rPr>
              <w:t xml:space="preserve"> u </w:t>
            </w:r>
            <w:proofErr w:type="spellStart"/>
            <w:r w:rsidRPr="00A364A6">
              <w:rPr>
                <w:rFonts w:eastAsia="MS Mincho"/>
                <w:szCs w:val="24"/>
              </w:rPr>
              <w:t>državnoj</w:t>
            </w:r>
            <w:proofErr w:type="spellEnd"/>
            <w:r w:rsidRPr="00A364A6">
              <w:rPr>
                <w:rFonts w:eastAsia="MS Mincho"/>
                <w:szCs w:val="24"/>
              </w:rPr>
              <w:t xml:space="preserve"> </w:t>
            </w:r>
            <w:proofErr w:type="spellStart"/>
            <w:r w:rsidRPr="00A364A6">
              <w:rPr>
                <w:rFonts w:eastAsia="MS Mincho"/>
                <w:szCs w:val="24"/>
              </w:rPr>
              <w:t>upravi</w:t>
            </w:r>
            <w:proofErr w:type="spellEnd"/>
            <w:r w:rsidRPr="00A364A6">
              <w:rPr>
                <w:rFonts w:eastAsia="MS Mincho"/>
                <w:szCs w:val="24"/>
              </w:rPr>
              <w:t xml:space="preserve">, </w:t>
            </w:r>
            <w:proofErr w:type="spellStart"/>
            <w:r w:rsidRPr="00A364A6">
              <w:rPr>
                <w:rFonts w:eastAsia="MS Mincho"/>
                <w:szCs w:val="24"/>
              </w:rPr>
              <w:t>ili</w:t>
            </w:r>
            <w:proofErr w:type="spellEnd"/>
            <w:r w:rsidRPr="00A364A6">
              <w:rPr>
                <w:rFonts w:eastAsia="MS Mincho"/>
                <w:szCs w:val="24"/>
              </w:rPr>
              <w:t xml:space="preserve"> </w:t>
            </w:r>
            <w:proofErr w:type="spellStart"/>
            <w:r w:rsidRPr="00A364A6">
              <w:rPr>
                <w:rFonts w:eastAsia="MS Mincho"/>
                <w:szCs w:val="24"/>
              </w:rPr>
              <w:t>komisiju</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prijem</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pozicije</w:t>
            </w:r>
            <w:proofErr w:type="spellEnd"/>
            <w:r w:rsidRPr="00A364A6">
              <w:rPr>
                <w:rFonts w:eastAsia="MS Mincho"/>
                <w:szCs w:val="24"/>
              </w:rPr>
              <w:t xml:space="preserve"> </w:t>
            </w:r>
            <w:proofErr w:type="spellStart"/>
            <w:r w:rsidRPr="00A364A6">
              <w:rPr>
                <w:rFonts w:eastAsia="MS Mincho"/>
                <w:szCs w:val="24"/>
              </w:rPr>
              <w:t>više</w:t>
            </w:r>
            <w:proofErr w:type="spellEnd"/>
            <w:r w:rsidRPr="00A364A6">
              <w:rPr>
                <w:rFonts w:eastAsia="MS Mincho"/>
                <w:szCs w:val="24"/>
              </w:rPr>
              <w:t xml:space="preserve"> </w:t>
            </w:r>
            <w:proofErr w:type="spellStart"/>
            <w:r w:rsidRPr="00A364A6">
              <w:rPr>
                <w:rFonts w:eastAsia="MS Mincho"/>
                <w:szCs w:val="24"/>
              </w:rPr>
              <w:t>rukovodeće</w:t>
            </w:r>
            <w:proofErr w:type="spellEnd"/>
            <w:r w:rsidRPr="00A364A6">
              <w:rPr>
                <w:rFonts w:eastAsia="MS Mincho"/>
                <w:szCs w:val="24"/>
              </w:rPr>
              <w:t xml:space="preserve"> </w:t>
            </w:r>
            <w:proofErr w:type="spellStart"/>
            <w:r w:rsidRPr="00A364A6">
              <w:rPr>
                <w:rFonts w:eastAsia="MS Mincho"/>
                <w:szCs w:val="24"/>
              </w:rPr>
              <w:t>kategorije</w:t>
            </w:r>
            <w:proofErr w:type="spellEnd"/>
            <w:r w:rsidRPr="00A364A6">
              <w:rPr>
                <w:rFonts w:eastAsia="MS Mincho"/>
                <w:szCs w:val="24"/>
              </w:rPr>
              <w:t xml:space="preserve"> </w:t>
            </w:r>
            <w:proofErr w:type="spellStart"/>
            <w:r w:rsidRPr="00A364A6">
              <w:rPr>
                <w:rFonts w:eastAsia="MS Mincho"/>
                <w:szCs w:val="24"/>
              </w:rPr>
              <w:t>osnovanu</w:t>
            </w:r>
            <w:proofErr w:type="spellEnd"/>
            <w:r w:rsidRPr="00A364A6">
              <w:rPr>
                <w:rFonts w:eastAsia="MS Mincho"/>
                <w:szCs w:val="24"/>
              </w:rPr>
              <w:t xml:space="preserve"> u </w:t>
            </w:r>
            <w:proofErr w:type="spellStart"/>
            <w:r w:rsidRPr="00A364A6">
              <w:rPr>
                <w:rFonts w:eastAsia="MS Mincho"/>
                <w:szCs w:val="24"/>
              </w:rPr>
              <w:t>svakoj</w:t>
            </w:r>
            <w:proofErr w:type="spellEnd"/>
            <w:r w:rsidRPr="00A364A6">
              <w:rPr>
                <w:rFonts w:eastAsia="MS Mincho"/>
                <w:szCs w:val="24"/>
              </w:rPr>
              <w:t xml:space="preserve"> </w:t>
            </w:r>
            <w:proofErr w:type="spellStart"/>
            <w:r w:rsidRPr="00A364A6">
              <w:rPr>
                <w:rFonts w:eastAsia="MS Mincho"/>
                <w:szCs w:val="24"/>
              </w:rPr>
              <w:t>drugoj</w:t>
            </w:r>
            <w:proofErr w:type="spellEnd"/>
            <w:r w:rsidRPr="00A364A6">
              <w:rPr>
                <w:rFonts w:eastAsia="MS Mincho"/>
                <w:szCs w:val="24"/>
              </w:rPr>
              <w:t xml:space="preserve"> </w:t>
            </w:r>
            <w:proofErr w:type="spellStart"/>
            <w:r w:rsidRPr="00A364A6">
              <w:rPr>
                <w:rFonts w:eastAsia="MS Mincho"/>
                <w:szCs w:val="24"/>
              </w:rPr>
              <w:t>državnoj</w:t>
            </w:r>
            <w:proofErr w:type="spellEnd"/>
            <w:r w:rsidRPr="00A364A6">
              <w:rPr>
                <w:rFonts w:eastAsia="MS Mincho"/>
                <w:szCs w:val="24"/>
              </w:rPr>
              <w:t xml:space="preserve"> </w:t>
            </w:r>
            <w:proofErr w:type="spellStart"/>
            <w:r w:rsidRPr="00A364A6">
              <w:rPr>
                <w:rFonts w:eastAsia="MS Mincho"/>
                <w:szCs w:val="24"/>
              </w:rPr>
              <w:t>instituciji</w:t>
            </w:r>
            <w:proofErr w:type="spellEnd"/>
            <w:r w:rsidRPr="00A364A6">
              <w:rPr>
                <w:rFonts w:eastAsia="MS Mincho"/>
                <w:szCs w:val="24"/>
              </w:rPr>
              <w:t xml:space="preserve">, </w:t>
            </w:r>
            <w:proofErr w:type="spellStart"/>
            <w:r w:rsidRPr="00A364A6">
              <w:rPr>
                <w:rFonts w:eastAsia="MS Mincho"/>
                <w:szCs w:val="24"/>
              </w:rPr>
              <w:t>čine</w:t>
            </w:r>
            <w:proofErr w:type="spellEnd"/>
            <w:r w:rsidRPr="00DA4BE7">
              <w:rPr>
                <w:rFonts w:eastAsia="MS Mincho"/>
                <w:szCs w:val="24"/>
              </w:rPr>
              <w:t>:</w:t>
            </w:r>
          </w:p>
          <w:p w14:paraId="5097FEE9" w14:textId="77777777" w:rsidR="00AD00CB" w:rsidRPr="00DA4BE7" w:rsidRDefault="00AD00CB" w:rsidP="002F7912">
            <w:pPr>
              <w:widowControl/>
              <w:autoSpaceDE/>
              <w:autoSpaceDN/>
              <w:adjustRightInd w:val="0"/>
              <w:ind w:right="153"/>
              <w:jc w:val="both"/>
              <w:rPr>
                <w:rFonts w:eastAsia="MS Mincho"/>
                <w:szCs w:val="24"/>
              </w:rPr>
            </w:pPr>
          </w:p>
          <w:p w14:paraId="721B1665"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3.1.</w:t>
            </w:r>
            <w:r w:rsidRPr="00DA4BE7">
              <w:rPr>
                <w:rFonts w:eastAsia="MS Mincho"/>
                <w:szCs w:val="24"/>
              </w:rPr>
              <w:tab/>
            </w:r>
            <w:r w:rsidRPr="00A364A6">
              <w:rPr>
                <w:rFonts w:eastAsia="MS Mincho"/>
                <w:szCs w:val="24"/>
              </w:rPr>
              <w:t xml:space="preserve">tri (3) </w:t>
            </w:r>
            <w:proofErr w:type="spellStart"/>
            <w:r w:rsidRPr="00A364A6">
              <w:rPr>
                <w:rFonts w:eastAsia="MS Mincho"/>
                <w:szCs w:val="24"/>
              </w:rPr>
              <w:t>postojeća</w:t>
            </w:r>
            <w:proofErr w:type="spellEnd"/>
            <w:r w:rsidRPr="00A364A6">
              <w:rPr>
                <w:rFonts w:eastAsia="MS Mincho"/>
                <w:szCs w:val="24"/>
              </w:rPr>
              <w:t xml:space="preserve"> </w:t>
            </w:r>
            <w:proofErr w:type="spellStart"/>
            <w:r w:rsidRPr="00A364A6">
              <w:rPr>
                <w:rFonts w:eastAsia="MS Mincho"/>
                <w:szCs w:val="24"/>
              </w:rPr>
              <w:t>zaposlena</w:t>
            </w:r>
            <w:proofErr w:type="spellEnd"/>
            <w:r w:rsidRPr="00A364A6">
              <w:rPr>
                <w:rFonts w:eastAsia="MS Mincho"/>
                <w:szCs w:val="24"/>
              </w:rPr>
              <w:t xml:space="preserve"> na </w:t>
            </w:r>
            <w:proofErr w:type="spellStart"/>
            <w:r w:rsidRPr="00A364A6">
              <w:rPr>
                <w:rFonts w:eastAsia="MS Mincho"/>
                <w:szCs w:val="24"/>
              </w:rPr>
              <w:t>pozicije</w:t>
            </w:r>
            <w:proofErr w:type="spellEnd"/>
            <w:r w:rsidRPr="00A364A6">
              <w:rPr>
                <w:rFonts w:eastAsia="MS Mincho"/>
                <w:szCs w:val="24"/>
              </w:rPr>
              <w:t xml:space="preserve"> </w:t>
            </w:r>
            <w:proofErr w:type="spellStart"/>
            <w:r w:rsidRPr="00A364A6">
              <w:rPr>
                <w:rFonts w:eastAsia="MS Mincho"/>
                <w:szCs w:val="24"/>
              </w:rPr>
              <w:t>više</w:t>
            </w:r>
            <w:proofErr w:type="spellEnd"/>
            <w:r w:rsidRPr="00A364A6">
              <w:rPr>
                <w:rFonts w:eastAsia="MS Mincho"/>
                <w:szCs w:val="24"/>
              </w:rPr>
              <w:t xml:space="preserve"> </w:t>
            </w:r>
            <w:proofErr w:type="spellStart"/>
            <w:r w:rsidRPr="00A364A6">
              <w:rPr>
                <w:rFonts w:eastAsia="MS Mincho"/>
                <w:szCs w:val="24"/>
              </w:rPr>
              <w:t>rukovodeće</w:t>
            </w:r>
            <w:proofErr w:type="spellEnd"/>
            <w:r w:rsidRPr="00A364A6">
              <w:rPr>
                <w:rFonts w:eastAsia="MS Mincho"/>
                <w:szCs w:val="24"/>
              </w:rPr>
              <w:t xml:space="preserve"> </w:t>
            </w:r>
            <w:proofErr w:type="spellStart"/>
            <w:r w:rsidRPr="00A364A6">
              <w:rPr>
                <w:rFonts w:eastAsia="MS Mincho"/>
                <w:szCs w:val="24"/>
              </w:rPr>
              <w:t>kategorije</w:t>
            </w:r>
            <w:proofErr w:type="spellEnd"/>
            <w:r w:rsidRPr="00DA4BE7">
              <w:rPr>
                <w:rFonts w:eastAsia="MS Mincho"/>
                <w:szCs w:val="24"/>
              </w:rPr>
              <w:t>;</w:t>
            </w:r>
          </w:p>
          <w:p w14:paraId="14371429" w14:textId="77777777" w:rsidR="00AD00CB" w:rsidRPr="00DA4BE7" w:rsidRDefault="00AD00CB" w:rsidP="00666440">
            <w:pPr>
              <w:widowControl/>
              <w:autoSpaceDE/>
              <w:autoSpaceDN/>
              <w:adjustRightInd w:val="0"/>
              <w:ind w:left="409" w:right="153"/>
              <w:jc w:val="both"/>
              <w:rPr>
                <w:rFonts w:eastAsia="MS Mincho"/>
                <w:szCs w:val="24"/>
              </w:rPr>
            </w:pPr>
          </w:p>
          <w:p w14:paraId="200D18ED"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3.2.</w:t>
            </w:r>
            <w:r w:rsidRPr="00DA4BE7">
              <w:rPr>
                <w:rFonts w:eastAsia="MS Mincho"/>
                <w:szCs w:val="24"/>
              </w:rPr>
              <w:tab/>
            </w:r>
            <w:proofErr w:type="spellStart"/>
            <w:r w:rsidRPr="00A364A6">
              <w:rPr>
                <w:rFonts w:eastAsia="MS Mincho"/>
                <w:szCs w:val="24"/>
              </w:rPr>
              <w:t>rukovodilac</w:t>
            </w:r>
            <w:proofErr w:type="spellEnd"/>
            <w:r w:rsidRPr="00A364A6">
              <w:rPr>
                <w:rFonts w:eastAsia="MS Mincho"/>
                <w:szCs w:val="24"/>
              </w:rPr>
              <w:t xml:space="preserve"> </w:t>
            </w:r>
            <w:proofErr w:type="spellStart"/>
            <w:r w:rsidRPr="00A364A6">
              <w:rPr>
                <w:rFonts w:eastAsia="MS Mincho"/>
                <w:szCs w:val="24"/>
              </w:rPr>
              <w:t>odgovorne</w:t>
            </w:r>
            <w:proofErr w:type="spellEnd"/>
            <w:r w:rsidRPr="00A364A6">
              <w:rPr>
                <w:rFonts w:eastAsia="MS Mincho"/>
                <w:szCs w:val="24"/>
              </w:rPr>
              <w:t xml:space="preserve"> </w:t>
            </w:r>
            <w:proofErr w:type="spellStart"/>
            <w:r w:rsidRPr="00A364A6">
              <w:rPr>
                <w:rFonts w:eastAsia="MS Mincho"/>
                <w:szCs w:val="24"/>
              </w:rPr>
              <w:t>jedinice</w:t>
            </w:r>
            <w:proofErr w:type="spellEnd"/>
            <w:r w:rsidRPr="00DA4BE7">
              <w:rPr>
                <w:rFonts w:eastAsia="MS Mincho"/>
                <w:szCs w:val="24"/>
              </w:rPr>
              <w:t>;</w:t>
            </w:r>
          </w:p>
          <w:p w14:paraId="31820022" w14:textId="77777777" w:rsidR="00AD00CB" w:rsidRPr="00DA4BE7" w:rsidRDefault="00AD00CB" w:rsidP="00666440">
            <w:pPr>
              <w:widowControl/>
              <w:autoSpaceDE/>
              <w:autoSpaceDN/>
              <w:adjustRightInd w:val="0"/>
              <w:ind w:left="409" w:right="153"/>
              <w:jc w:val="both"/>
              <w:rPr>
                <w:rFonts w:eastAsia="MS Mincho"/>
                <w:szCs w:val="24"/>
              </w:rPr>
            </w:pPr>
          </w:p>
          <w:p w14:paraId="634BEF7E"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3.3.</w:t>
            </w:r>
            <w:r w:rsidRPr="00DA4BE7">
              <w:rPr>
                <w:rFonts w:eastAsia="MS Mincho"/>
                <w:szCs w:val="24"/>
              </w:rPr>
              <w:tab/>
            </w:r>
            <w:proofErr w:type="spellStart"/>
            <w:r w:rsidRPr="00A364A6">
              <w:rPr>
                <w:rFonts w:eastAsia="MS Mincho"/>
                <w:szCs w:val="24"/>
              </w:rPr>
              <w:t>jedan</w:t>
            </w:r>
            <w:proofErr w:type="spellEnd"/>
            <w:r w:rsidRPr="00A364A6">
              <w:rPr>
                <w:rFonts w:eastAsia="MS Mincho"/>
                <w:szCs w:val="24"/>
              </w:rPr>
              <w:t xml:space="preserve"> (1) </w:t>
            </w:r>
            <w:proofErr w:type="spellStart"/>
            <w:r w:rsidRPr="00A364A6">
              <w:rPr>
                <w:rFonts w:eastAsia="MS Mincho"/>
                <w:szCs w:val="24"/>
              </w:rPr>
              <w:t>spoljni</w:t>
            </w:r>
            <w:proofErr w:type="spellEnd"/>
            <w:r w:rsidRPr="00A364A6">
              <w:rPr>
                <w:rFonts w:eastAsia="MS Mincho"/>
                <w:szCs w:val="24"/>
              </w:rPr>
              <w:t xml:space="preserve"> </w:t>
            </w:r>
            <w:proofErr w:type="spellStart"/>
            <w:r w:rsidRPr="00A364A6">
              <w:rPr>
                <w:rFonts w:eastAsia="MS Mincho"/>
                <w:szCs w:val="24"/>
              </w:rPr>
              <w:t>stručnjak</w:t>
            </w:r>
            <w:proofErr w:type="spellEnd"/>
            <w:r w:rsidRPr="00DA4BE7">
              <w:rPr>
                <w:rFonts w:eastAsia="MS Mincho"/>
                <w:szCs w:val="24"/>
              </w:rPr>
              <w:t>.</w:t>
            </w:r>
          </w:p>
          <w:p w14:paraId="732F9820" w14:textId="77777777" w:rsidR="00AD00CB" w:rsidRPr="00DA4BE7" w:rsidRDefault="00AD00CB" w:rsidP="002F7912">
            <w:pPr>
              <w:widowControl/>
              <w:autoSpaceDE/>
              <w:autoSpaceDN/>
              <w:adjustRightInd w:val="0"/>
              <w:ind w:right="153"/>
              <w:jc w:val="both"/>
              <w:rPr>
                <w:rFonts w:eastAsia="MS Mincho"/>
                <w:szCs w:val="24"/>
              </w:rPr>
            </w:pPr>
          </w:p>
          <w:p w14:paraId="03EBFE49"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A364A6">
              <w:rPr>
                <w:rFonts w:eastAsia="MS Mincho"/>
                <w:szCs w:val="24"/>
              </w:rPr>
              <w:t>Komisija</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prijem</w:t>
            </w:r>
            <w:proofErr w:type="spellEnd"/>
            <w:r w:rsidRPr="00A364A6">
              <w:rPr>
                <w:rFonts w:eastAsia="MS Mincho"/>
                <w:szCs w:val="24"/>
              </w:rPr>
              <w:t xml:space="preserve"> se bira </w:t>
            </w:r>
            <w:proofErr w:type="spellStart"/>
            <w:r w:rsidRPr="00A364A6">
              <w:rPr>
                <w:rFonts w:eastAsia="MS Mincho"/>
                <w:szCs w:val="24"/>
              </w:rPr>
              <w:t>ad</w:t>
            </w:r>
            <w:proofErr w:type="spellEnd"/>
            <w:r w:rsidRPr="00A364A6">
              <w:rPr>
                <w:rFonts w:eastAsia="MS Mincho"/>
                <w:szCs w:val="24"/>
              </w:rPr>
              <w:t xml:space="preserve"> </w:t>
            </w:r>
            <w:proofErr w:type="spellStart"/>
            <w:r w:rsidRPr="00A364A6">
              <w:rPr>
                <w:rFonts w:eastAsia="MS Mincho"/>
                <w:szCs w:val="24"/>
              </w:rPr>
              <w:t>hoc</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svaku</w:t>
            </w:r>
            <w:proofErr w:type="spellEnd"/>
            <w:r w:rsidRPr="00A364A6">
              <w:rPr>
                <w:rFonts w:eastAsia="MS Mincho"/>
                <w:szCs w:val="24"/>
              </w:rPr>
              <w:t xml:space="preserve"> </w:t>
            </w:r>
            <w:proofErr w:type="spellStart"/>
            <w:r w:rsidRPr="00A364A6">
              <w:rPr>
                <w:rFonts w:eastAsia="MS Mincho"/>
                <w:szCs w:val="24"/>
              </w:rPr>
              <w:t>poziciju</w:t>
            </w:r>
            <w:proofErr w:type="spellEnd"/>
            <w:r w:rsidRPr="00A364A6">
              <w:rPr>
                <w:rFonts w:eastAsia="MS Mincho"/>
                <w:szCs w:val="24"/>
              </w:rPr>
              <w:t xml:space="preserve"> sa liste </w:t>
            </w:r>
            <w:proofErr w:type="spellStart"/>
            <w:r w:rsidRPr="00A364A6">
              <w:rPr>
                <w:rFonts w:eastAsia="MS Mincho"/>
                <w:szCs w:val="24"/>
              </w:rPr>
              <w:t>potencijalnih</w:t>
            </w:r>
            <w:proofErr w:type="spellEnd"/>
            <w:r w:rsidRPr="00A364A6">
              <w:rPr>
                <w:rFonts w:eastAsia="MS Mincho"/>
                <w:szCs w:val="24"/>
              </w:rPr>
              <w:t xml:space="preserve"> </w:t>
            </w:r>
            <w:proofErr w:type="spellStart"/>
            <w:r w:rsidRPr="00A364A6">
              <w:rPr>
                <w:rFonts w:eastAsia="MS Mincho"/>
                <w:szCs w:val="24"/>
              </w:rPr>
              <w:t>kandidata</w:t>
            </w:r>
            <w:proofErr w:type="spellEnd"/>
            <w:r w:rsidRPr="00A364A6">
              <w:rPr>
                <w:rFonts w:eastAsia="MS Mincho"/>
                <w:szCs w:val="24"/>
              </w:rPr>
              <w:t xml:space="preserve">. </w:t>
            </w:r>
            <w:proofErr w:type="spellStart"/>
            <w:r w:rsidRPr="00A364A6">
              <w:rPr>
                <w:rFonts w:eastAsia="MS Mincho"/>
                <w:szCs w:val="24"/>
              </w:rPr>
              <w:t>Listu</w:t>
            </w:r>
            <w:proofErr w:type="spellEnd"/>
            <w:r w:rsidRPr="00A364A6">
              <w:rPr>
                <w:rFonts w:eastAsia="MS Mincho"/>
                <w:szCs w:val="24"/>
              </w:rPr>
              <w:t xml:space="preserve"> </w:t>
            </w:r>
            <w:proofErr w:type="spellStart"/>
            <w:r w:rsidRPr="00A364A6">
              <w:rPr>
                <w:rFonts w:eastAsia="MS Mincho"/>
                <w:szCs w:val="24"/>
              </w:rPr>
              <w:t>potencijalnih</w:t>
            </w:r>
            <w:proofErr w:type="spellEnd"/>
            <w:r w:rsidRPr="00A364A6">
              <w:rPr>
                <w:rFonts w:eastAsia="MS Mincho"/>
                <w:szCs w:val="24"/>
              </w:rPr>
              <w:t xml:space="preserve"> </w:t>
            </w:r>
            <w:proofErr w:type="spellStart"/>
            <w:r w:rsidRPr="00A364A6">
              <w:rPr>
                <w:rFonts w:eastAsia="MS Mincho"/>
                <w:szCs w:val="24"/>
              </w:rPr>
              <w:t>kandidata</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članove</w:t>
            </w:r>
            <w:proofErr w:type="spellEnd"/>
            <w:r w:rsidRPr="00A364A6">
              <w:rPr>
                <w:rFonts w:eastAsia="MS Mincho"/>
                <w:szCs w:val="24"/>
              </w:rPr>
              <w:t xml:space="preserve"> </w:t>
            </w:r>
            <w:proofErr w:type="spellStart"/>
            <w:r w:rsidRPr="00A364A6">
              <w:rPr>
                <w:rFonts w:eastAsia="MS Mincho"/>
                <w:szCs w:val="24"/>
              </w:rPr>
              <w:t>komisije</w:t>
            </w:r>
            <w:proofErr w:type="spellEnd"/>
            <w:r w:rsidRPr="00A364A6">
              <w:rPr>
                <w:rFonts w:eastAsia="MS Mincho"/>
                <w:szCs w:val="24"/>
              </w:rPr>
              <w:t xml:space="preserve"> u </w:t>
            </w:r>
            <w:proofErr w:type="spellStart"/>
            <w:r w:rsidRPr="00A364A6">
              <w:rPr>
                <w:rFonts w:eastAsia="MS Mincho"/>
                <w:szCs w:val="24"/>
              </w:rPr>
              <w:t>državnoj</w:t>
            </w:r>
            <w:proofErr w:type="spellEnd"/>
            <w:r w:rsidRPr="00A364A6">
              <w:rPr>
                <w:rFonts w:eastAsia="MS Mincho"/>
                <w:szCs w:val="24"/>
              </w:rPr>
              <w:t xml:space="preserve"> </w:t>
            </w:r>
            <w:proofErr w:type="spellStart"/>
            <w:r w:rsidRPr="00A364A6">
              <w:rPr>
                <w:rFonts w:eastAsia="MS Mincho"/>
                <w:szCs w:val="24"/>
              </w:rPr>
              <w:t>upravi</w:t>
            </w:r>
            <w:proofErr w:type="spellEnd"/>
            <w:r w:rsidRPr="00A364A6">
              <w:rPr>
                <w:rFonts w:eastAsia="MS Mincho"/>
                <w:szCs w:val="24"/>
              </w:rPr>
              <w:t xml:space="preserve"> </w:t>
            </w:r>
            <w:proofErr w:type="spellStart"/>
            <w:r w:rsidRPr="00A364A6">
              <w:rPr>
                <w:rFonts w:eastAsia="MS Mincho"/>
                <w:szCs w:val="24"/>
              </w:rPr>
              <w:t>usvaje</w:t>
            </w:r>
            <w:proofErr w:type="spellEnd"/>
            <w:r w:rsidRPr="00A364A6">
              <w:rPr>
                <w:rFonts w:eastAsia="MS Mincho"/>
                <w:szCs w:val="24"/>
              </w:rPr>
              <w:t xml:space="preserve"> </w:t>
            </w:r>
            <w:proofErr w:type="spellStart"/>
            <w:r w:rsidRPr="00A364A6">
              <w:rPr>
                <w:rFonts w:eastAsia="MS Mincho"/>
                <w:szCs w:val="24"/>
              </w:rPr>
              <w:t>Vlada</w:t>
            </w:r>
            <w:proofErr w:type="spellEnd"/>
            <w:r w:rsidRPr="00A364A6">
              <w:rPr>
                <w:rFonts w:eastAsia="MS Mincho"/>
                <w:szCs w:val="24"/>
              </w:rPr>
              <w:t xml:space="preserve"> na </w:t>
            </w:r>
            <w:proofErr w:type="spellStart"/>
            <w:r w:rsidRPr="00A364A6">
              <w:rPr>
                <w:rFonts w:eastAsia="MS Mincho"/>
                <w:szCs w:val="24"/>
              </w:rPr>
              <w:t>predlog</w:t>
            </w:r>
            <w:proofErr w:type="spellEnd"/>
            <w:r w:rsidRPr="00A364A6">
              <w:rPr>
                <w:rFonts w:eastAsia="MS Mincho"/>
                <w:szCs w:val="24"/>
              </w:rPr>
              <w:t xml:space="preserve"> ministra </w:t>
            </w:r>
            <w:proofErr w:type="spellStart"/>
            <w:r w:rsidRPr="00A364A6">
              <w:rPr>
                <w:rFonts w:eastAsia="MS Mincho"/>
                <w:szCs w:val="24"/>
              </w:rPr>
              <w:t>odgovornog</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državnu</w:t>
            </w:r>
            <w:proofErr w:type="spellEnd"/>
            <w:r w:rsidRPr="00A364A6">
              <w:rPr>
                <w:rFonts w:eastAsia="MS Mincho"/>
                <w:szCs w:val="24"/>
              </w:rPr>
              <w:t xml:space="preserve"> </w:t>
            </w:r>
            <w:proofErr w:type="spellStart"/>
            <w:r w:rsidRPr="00A364A6">
              <w:rPr>
                <w:rFonts w:eastAsia="MS Mincho"/>
                <w:szCs w:val="24"/>
              </w:rPr>
              <w:t>upravu</w:t>
            </w:r>
            <w:proofErr w:type="spellEnd"/>
            <w:r w:rsidRPr="00A364A6">
              <w:rPr>
                <w:rFonts w:eastAsia="MS Mincho"/>
                <w:szCs w:val="24"/>
              </w:rPr>
              <w:t xml:space="preserve">, dok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drugu</w:t>
            </w:r>
            <w:proofErr w:type="spellEnd"/>
            <w:r w:rsidRPr="00A364A6">
              <w:rPr>
                <w:rFonts w:eastAsia="MS Mincho"/>
                <w:szCs w:val="24"/>
              </w:rPr>
              <w:t xml:space="preserve"> </w:t>
            </w:r>
            <w:proofErr w:type="spellStart"/>
            <w:r w:rsidRPr="00A364A6">
              <w:rPr>
                <w:rFonts w:eastAsia="MS Mincho"/>
                <w:szCs w:val="24"/>
              </w:rPr>
              <w:t>državn</w:t>
            </w:r>
            <w:proofErr w:type="spellEnd"/>
            <w:r w:rsidRPr="00A364A6">
              <w:rPr>
                <w:rFonts w:eastAsia="MS Mincho"/>
                <w:szCs w:val="24"/>
              </w:rPr>
              <w:t xml:space="preserve"> </w:t>
            </w:r>
            <w:proofErr w:type="spellStart"/>
            <w:r w:rsidRPr="00A364A6">
              <w:rPr>
                <w:rFonts w:eastAsia="MS Mincho"/>
                <w:szCs w:val="24"/>
              </w:rPr>
              <w:t>instituciju</w:t>
            </w:r>
            <w:proofErr w:type="spellEnd"/>
            <w:r w:rsidRPr="00A364A6">
              <w:rPr>
                <w:rFonts w:eastAsia="MS Mincho"/>
                <w:szCs w:val="24"/>
              </w:rPr>
              <w:t xml:space="preserve">, </w:t>
            </w:r>
            <w:proofErr w:type="spellStart"/>
            <w:r w:rsidRPr="00A364A6">
              <w:rPr>
                <w:rFonts w:eastAsia="MS Mincho"/>
                <w:szCs w:val="24"/>
              </w:rPr>
              <w:t>nosilac</w:t>
            </w:r>
            <w:proofErr w:type="spellEnd"/>
            <w:r w:rsidRPr="00A364A6">
              <w:rPr>
                <w:rFonts w:eastAsia="MS Mincho"/>
                <w:szCs w:val="24"/>
              </w:rPr>
              <w:t xml:space="preserve"> </w:t>
            </w:r>
            <w:proofErr w:type="spellStart"/>
            <w:r w:rsidRPr="00A364A6">
              <w:rPr>
                <w:rFonts w:eastAsia="MS Mincho"/>
                <w:szCs w:val="24"/>
              </w:rPr>
              <w:t>odgovarajuće</w:t>
            </w:r>
            <w:proofErr w:type="spellEnd"/>
            <w:r w:rsidRPr="00A364A6">
              <w:rPr>
                <w:rFonts w:eastAsia="MS Mincho"/>
                <w:szCs w:val="24"/>
              </w:rPr>
              <w:t xml:space="preserve"> </w:t>
            </w:r>
            <w:proofErr w:type="spellStart"/>
            <w:r w:rsidRPr="00A364A6">
              <w:rPr>
                <w:rFonts w:eastAsia="MS Mincho"/>
                <w:szCs w:val="24"/>
              </w:rPr>
              <w:t>institucije</w:t>
            </w:r>
            <w:proofErr w:type="spellEnd"/>
            <w:r w:rsidRPr="00A364A6">
              <w:rPr>
                <w:rFonts w:eastAsia="MS Mincho"/>
                <w:szCs w:val="24"/>
              </w:rPr>
              <w:t xml:space="preserve"> i </w:t>
            </w:r>
            <w:proofErr w:type="spellStart"/>
            <w:r w:rsidRPr="00A364A6">
              <w:rPr>
                <w:rFonts w:eastAsia="MS Mincho"/>
                <w:szCs w:val="24"/>
              </w:rPr>
              <w:t>važi</w:t>
            </w:r>
            <w:proofErr w:type="spellEnd"/>
            <w:r w:rsidRPr="00A364A6">
              <w:rPr>
                <w:rFonts w:eastAsia="MS Mincho"/>
                <w:szCs w:val="24"/>
              </w:rPr>
              <w:t xml:space="preserve"> </w:t>
            </w:r>
            <w:proofErr w:type="spellStart"/>
            <w:r w:rsidRPr="00A364A6">
              <w:rPr>
                <w:rFonts w:eastAsia="MS Mincho"/>
                <w:szCs w:val="24"/>
              </w:rPr>
              <w:t>dve</w:t>
            </w:r>
            <w:proofErr w:type="spellEnd"/>
            <w:r w:rsidRPr="00A364A6">
              <w:rPr>
                <w:rFonts w:eastAsia="MS Mincho"/>
                <w:szCs w:val="24"/>
              </w:rPr>
              <w:t xml:space="preserve"> (2) godine, sa </w:t>
            </w:r>
            <w:proofErr w:type="spellStart"/>
            <w:r w:rsidRPr="00A364A6">
              <w:rPr>
                <w:rFonts w:eastAsia="MS Mincho"/>
                <w:szCs w:val="24"/>
              </w:rPr>
              <w:t>mogućnošću</w:t>
            </w:r>
            <w:proofErr w:type="spellEnd"/>
            <w:r w:rsidRPr="00A364A6">
              <w:rPr>
                <w:rFonts w:eastAsia="MS Mincho"/>
                <w:szCs w:val="24"/>
              </w:rPr>
              <w:t xml:space="preserve"> </w:t>
            </w:r>
            <w:proofErr w:type="spellStart"/>
            <w:r w:rsidRPr="00A364A6">
              <w:rPr>
                <w:rFonts w:eastAsia="MS Mincho"/>
                <w:szCs w:val="24"/>
              </w:rPr>
              <w:t>obnavljanja</w:t>
            </w:r>
            <w:proofErr w:type="spellEnd"/>
            <w:r w:rsidRPr="00A364A6">
              <w:rPr>
                <w:rFonts w:eastAsia="MS Mincho"/>
                <w:szCs w:val="24"/>
              </w:rPr>
              <w:t xml:space="preserve"> po </w:t>
            </w:r>
            <w:proofErr w:type="spellStart"/>
            <w:r w:rsidRPr="00A364A6">
              <w:rPr>
                <w:rFonts w:eastAsia="MS Mincho"/>
                <w:szCs w:val="24"/>
              </w:rPr>
              <w:t>potrebi</w:t>
            </w:r>
            <w:proofErr w:type="spellEnd"/>
            <w:r w:rsidRPr="00DA4BE7">
              <w:rPr>
                <w:rFonts w:eastAsia="MS Mincho"/>
                <w:szCs w:val="24"/>
              </w:rPr>
              <w:t xml:space="preserve">. </w:t>
            </w:r>
          </w:p>
          <w:p w14:paraId="0F86F756" w14:textId="77777777" w:rsidR="00AD00CB" w:rsidRPr="00DA4BE7" w:rsidRDefault="00AD00CB" w:rsidP="002F7912">
            <w:pPr>
              <w:widowControl/>
              <w:autoSpaceDE/>
              <w:autoSpaceDN/>
              <w:adjustRightInd w:val="0"/>
              <w:ind w:right="153"/>
              <w:jc w:val="both"/>
              <w:rPr>
                <w:rFonts w:eastAsia="MS Mincho"/>
                <w:szCs w:val="24"/>
              </w:rPr>
            </w:pPr>
          </w:p>
          <w:p w14:paraId="47CB564A" w14:textId="27CE479B" w:rsidR="00AD00CB" w:rsidRDefault="00AD00CB" w:rsidP="002F7912">
            <w:pPr>
              <w:widowControl/>
              <w:autoSpaceDE/>
              <w:autoSpaceDN/>
              <w:adjustRightInd w:val="0"/>
              <w:ind w:right="153"/>
              <w:jc w:val="both"/>
              <w:rPr>
                <w:rFonts w:eastAsia="MS Mincho"/>
                <w:szCs w:val="24"/>
              </w:rPr>
            </w:pPr>
          </w:p>
          <w:p w14:paraId="2F9DC047" w14:textId="77777777" w:rsidR="00BD0445" w:rsidRDefault="00BD0445" w:rsidP="002F7912">
            <w:pPr>
              <w:widowControl/>
              <w:autoSpaceDE/>
              <w:autoSpaceDN/>
              <w:adjustRightInd w:val="0"/>
              <w:ind w:right="153"/>
              <w:jc w:val="both"/>
              <w:rPr>
                <w:rFonts w:eastAsia="MS Mincho"/>
                <w:szCs w:val="24"/>
              </w:rPr>
            </w:pPr>
          </w:p>
          <w:p w14:paraId="5EBA29A0"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5.</w:t>
            </w:r>
            <w:r w:rsidRPr="00DA4BE7">
              <w:rPr>
                <w:rFonts w:eastAsia="MS Mincho"/>
                <w:szCs w:val="24"/>
              </w:rPr>
              <w:tab/>
            </w:r>
            <w:proofErr w:type="spellStart"/>
            <w:r w:rsidRPr="00A364A6">
              <w:rPr>
                <w:rFonts w:eastAsia="MS Mincho"/>
                <w:szCs w:val="24"/>
              </w:rPr>
              <w:t>Komisiju</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prijem</w:t>
            </w:r>
            <w:proofErr w:type="spellEnd"/>
            <w:r w:rsidRPr="00A364A6">
              <w:rPr>
                <w:rFonts w:eastAsia="MS Mincho"/>
                <w:szCs w:val="24"/>
              </w:rPr>
              <w:t xml:space="preserve"> bira </w:t>
            </w:r>
            <w:proofErr w:type="spellStart"/>
            <w:r w:rsidRPr="00A364A6">
              <w:rPr>
                <w:rFonts w:eastAsia="MS Mincho"/>
                <w:szCs w:val="24"/>
              </w:rPr>
              <w:t>preko</w:t>
            </w:r>
            <w:proofErr w:type="spellEnd"/>
            <w:r w:rsidRPr="00A364A6">
              <w:rPr>
                <w:rFonts w:eastAsia="MS Mincho"/>
                <w:szCs w:val="24"/>
              </w:rPr>
              <w:t xml:space="preserve"> </w:t>
            </w:r>
            <w:proofErr w:type="spellStart"/>
            <w:r w:rsidRPr="00A364A6">
              <w:rPr>
                <w:rFonts w:eastAsia="MS Mincho"/>
                <w:szCs w:val="24"/>
              </w:rPr>
              <w:t>kompjuterskog</w:t>
            </w:r>
            <w:proofErr w:type="spellEnd"/>
            <w:r w:rsidRPr="00A364A6">
              <w:rPr>
                <w:rFonts w:eastAsia="MS Mincho"/>
                <w:szCs w:val="24"/>
              </w:rPr>
              <w:t xml:space="preserve"> </w:t>
            </w:r>
            <w:proofErr w:type="spellStart"/>
            <w:r w:rsidRPr="00A364A6">
              <w:rPr>
                <w:rFonts w:eastAsia="MS Mincho"/>
                <w:szCs w:val="24"/>
              </w:rPr>
              <w:t>sistema</w:t>
            </w:r>
            <w:proofErr w:type="spellEnd"/>
            <w:r w:rsidRPr="00A364A6">
              <w:rPr>
                <w:rFonts w:eastAsia="MS Mincho"/>
                <w:szCs w:val="24"/>
              </w:rPr>
              <w:t xml:space="preserve"> na </w:t>
            </w:r>
            <w:proofErr w:type="spellStart"/>
            <w:r w:rsidRPr="00A364A6">
              <w:rPr>
                <w:rFonts w:eastAsia="MS Mincho"/>
                <w:szCs w:val="24"/>
              </w:rPr>
              <w:t>algoritamski</w:t>
            </w:r>
            <w:proofErr w:type="spellEnd"/>
            <w:r w:rsidRPr="00A364A6">
              <w:rPr>
                <w:rFonts w:eastAsia="MS Mincho"/>
                <w:szCs w:val="24"/>
              </w:rPr>
              <w:t xml:space="preserve"> </w:t>
            </w:r>
            <w:proofErr w:type="spellStart"/>
            <w:r w:rsidRPr="00A364A6">
              <w:rPr>
                <w:rFonts w:eastAsia="MS Mincho"/>
                <w:szCs w:val="24"/>
              </w:rPr>
              <w:t>način</w:t>
            </w:r>
            <w:proofErr w:type="spellEnd"/>
            <w:r w:rsidRPr="00A364A6">
              <w:rPr>
                <w:rFonts w:eastAsia="MS Mincho"/>
                <w:szCs w:val="24"/>
              </w:rPr>
              <w:t xml:space="preserve"> </w:t>
            </w:r>
            <w:proofErr w:type="spellStart"/>
            <w:r w:rsidRPr="00A364A6">
              <w:rPr>
                <w:rFonts w:eastAsia="MS Mincho"/>
                <w:szCs w:val="24"/>
              </w:rPr>
              <w:t>odgovorna</w:t>
            </w:r>
            <w:proofErr w:type="spellEnd"/>
            <w:r w:rsidRPr="00A364A6">
              <w:rPr>
                <w:rFonts w:eastAsia="MS Mincho"/>
                <w:szCs w:val="24"/>
              </w:rPr>
              <w:t xml:space="preserve"> </w:t>
            </w:r>
            <w:proofErr w:type="spellStart"/>
            <w:r w:rsidRPr="00A364A6">
              <w:rPr>
                <w:rFonts w:eastAsia="MS Mincho"/>
                <w:szCs w:val="24"/>
              </w:rPr>
              <w:t>jedinica</w:t>
            </w:r>
            <w:proofErr w:type="spellEnd"/>
            <w:r w:rsidRPr="00A364A6">
              <w:rPr>
                <w:rFonts w:eastAsia="MS Mincho"/>
                <w:szCs w:val="24"/>
              </w:rPr>
              <w:t xml:space="preserve">. </w:t>
            </w:r>
            <w:proofErr w:type="spellStart"/>
            <w:r w:rsidRPr="00A364A6">
              <w:rPr>
                <w:rFonts w:eastAsia="MS Mincho"/>
                <w:szCs w:val="24"/>
              </w:rPr>
              <w:t>Komisiju</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prijem</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državnu</w:t>
            </w:r>
            <w:proofErr w:type="spellEnd"/>
            <w:r w:rsidRPr="00A364A6">
              <w:rPr>
                <w:rFonts w:eastAsia="MS Mincho"/>
                <w:szCs w:val="24"/>
              </w:rPr>
              <w:t xml:space="preserve"> </w:t>
            </w:r>
            <w:proofErr w:type="spellStart"/>
            <w:r w:rsidRPr="00A364A6">
              <w:rPr>
                <w:rFonts w:eastAsia="MS Mincho"/>
                <w:szCs w:val="24"/>
              </w:rPr>
              <w:t>upravu</w:t>
            </w:r>
            <w:proofErr w:type="spellEnd"/>
            <w:r w:rsidRPr="00A364A6">
              <w:rPr>
                <w:rFonts w:eastAsia="MS Mincho"/>
                <w:szCs w:val="24"/>
              </w:rPr>
              <w:t xml:space="preserve"> </w:t>
            </w:r>
            <w:proofErr w:type="spellStart"/>
            <w:r w:rsidRPr="00A364A6">
              <w:rPr>
                <w:rFonts w:eastAsia="MS Mincho"/>
                <w:szCs w:val="24"/>
              </w:rPr>
              <w:t>imenuje</w:t>
            </w:r>
            <w:proofErr w:type="spellEnd"/>
            <w:r w:rsidRPr="00A364A6">
              <w:rPr>
                <w:rFonts w:eastAsia="MS Mincho"/>
                <w:szCs w:val="24"/>
              </w:rPr>
              <w:t xml:space="preserve"> </w:t>
            </w:r>
            <w:proofErr w:type="spellStart"/>
            <w:r w:rsidRPr="00A364A6">
              <w:rPr>
                <w:rFonts w:eastAsia="MS Mincho"/>
                <w:szCs w:val="24"/>
              </w:rPr>
              <w:t>Vlada</w:t>
            </w:r>
            <w:proofErr w:type="spellEnd"/>
            <w:r w:rsidRPr="00A364A6">
              <w:rPr>
                <w:rFonts w:eastAsia="MS Mincho"/>
                <w:szCs w:val="24"/>
              </w:rPr>
              <w:t xml:space="preserve"> na </w:t>
            </w:r>
            <w:proofErr w:type="spellStart"/>
            <w:r w:rsidRPr="00A364A6">
              <w:rPr>
                <w:rFonts w:eastAsia="MS Mincho"/>
                <w:szCs w:val="24"/>
              </w:rPr>
              <w:t>predlog</w:t>
            </w:r>
            <w:proofErr w:type="spellEnd"/>
            <w:r w:rsidRPr="00A364A6">
              <w:rPr>
                <w:rFonts w:eastAsia="MS Mincho"/>
                <w:szCs w:val="24"/>
              </w:rPr>
              <w:t xml:space="preserve"> ministra </w:t>
            </w:r>
            <w:proofErr w:type="spellStart"/>
            <w:r w:rsidRPr="00A364A6">
              <w:rPr>
                <w:rFonts w:eastAsia="MS Mincho"/>
                <w:szCs w:val="24"/>
              </w:rPr>
              <w:t>odgovornog</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državnu</w:t>
            </w:r>
            <w:proofErr w:type="spellEnd"/>
            <w:r w:rsidRPr="00A364A6">
              <w:rPr>
                <w:rFonts w:eastAsia="MS Mincho"/>
                <w:szCs w:val="24"/>
              </w:rPr>
              <w:t xml:space="preserve"> </w:t>
            </w:r>
            <w:proofErr w:type="spellStart"/>
            <w:r w:rsidRPr="00A364A6">
              <w:rPr>
                <w:rFonts w:eastAsia="MS Mincho"/>
                <w:szCs w:val="24"/>
              </w:rPr>
              <w:t>upravu</w:t>
            </w:r>
            <w:proofErr w:type="spellEnd"/>
            <w:r w:rsidRPr="00A364A6">
              <w:rPr>
                <w:rFonts w:eastAsia="MS Mincho"/>
                <w:szCs w:val="24"/>
              </w:rPr>
              <w:t xml:space="preserve">, a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drugu</w:t>
            </w:r>
            <w:proofErr w:type="spellEnd"/>
            <w:r w:rsidRPr="00A364A6">
              <w:rPr>
                <w:rFonts w:eastAsia="MS Mincho"/>
                <w:szCs w:val="24"/>
              </w:rPr>
              <w:t xml:space="preserve"> </w:t>
            </w:r>
            <w:proofErr w:type="spellStart"/>
            <w:r w:rsidRPr="00A364A6">
              <w:rPr>
                <w:rFonts w:eastAsia="MS Mincho"/>
                <w:szCs w:val="24"/>
              </w:rPr>
              <w:t>državnu</w:t>
            </w:r>
            <w:proofErr w:type="spellEnd"/>
            <w:r w:rsidRPr="00A364A6">
              <w:rPr>
                <w:rFonts w:eastAsia="MS Mincho"/>
                <w:szCs w:val="24"/>
              </w:rPr>
              <w:t xml:space="preserve"> </w:t>
            </w:r>
            <w:proofErr w:type="spellStart"/>
            <w:r w:rsidRPr="00A364A6">
              <w:rPr>
                <w:rFonts w:eastAsia="MS Mincho"/>
                <w:szCs w:val="24"/>
              </w:rPr>
              <w:t>instituciju</w:t>
            </w:r>
            <w:proofErr w:type="spellEnd"/>
            <w:r w:rsidRPr="00A364A6">
              <w:rPr>
                <w:rFonts w:eastAsia="MS Mincho"/>
                <w:szCs w:val="24"/>
              </w:rPr>
              <w:t xml:space="preserve">, </w:t>
            </w:r>
            <w:proofErr w:type="spellStart"/>
            <w:r w:rsidRPr="00A364A6">
              <w:rPr>
                <w:rFonts w:eastAsia="MS Mincho"/>
                <w:szCs w:val="24"/>
              </w:rPr>
              <w:t>nosilac</w:t>
            </w:r>
            <w:proofErr w:type="spellEnd"/>
            <w:r w:rsidRPr="00A364A6">
              <w:rPr>
                <w:rFonts w:eastAsia="MS Mincho"/>
                <w:szCs w:val="24"/>
              </w:rPr>
              <w:t xml:space="preserve"> </w:t>
            </w:r>
            <w:proofErr w:type="spellStart"/>
            <w:r w:rsidRPr="00A364A6">
              <w:rPr>
                <w:rFonts w:eastAsia="MS Mincho"/>
                <w:szCs w:val="24"/>
              </w:rPr>
              <w:t>odgovarajuće</w:t>
            </w:r>
            <w:proofErr w:type="spellEnd"/>
            <w:r w:rsidRPr="00A364A6">
              <w:rPr>
                <w:rFonts w:eastAsia="MS Mincho"/>
                <w:szCs w:val="24"/>
              </w:rPr>
              <w:t xml:space="preserve"> </w:t>
            </w:r>
            <w:proofErr w:type="spellStart"/>
            <w:r w:rsidRPr="00A364A6">
              <w:rPr>
                <w:rFonts w:eastAsia="MS Mincho"/>
                <w:szCs w:val="24"/>
              </w:rPr>
              <w:t>institucije</w:t>
            </w:r>
            <w:proofErr w:type="spellEnd"/>
            <w:r w:rsidRPr="00DA4BE7">
              <w:rPr>
                <w:rFonts w:eastAsia="MS Mincho"/>
                <w:szCs w:val="24"/>
              </w:rPr>
              <w:t>.</w:t>
            </w:r>
          </w:p>
          <w:p w14:paraId="26DBC9AD" w14:textId="77777777" w:rsidR="00AD00CB" w:rsidRDefault="00AD00CB" w:rsidP="002F7912">
            <w:pPr>
              <w:widowControl/>
              <w:autoSpaceDE/>
              <w:autoSpaceDN/>
              <w:adjustRightInd w:val="0"/>
              <w:ind w:right="153"/>
              <w:jc w:val="both"/>
              <w:rPr>
                <w:rFonts w:eastAsia="MS Mincho"/>
                <w:szCs w:val="24"/>
              </w:rPr>
            </w:pPr>
            <w:r w:rsidRPr="00DA4BE7">
              <w:rPr>
                <w:rFonts w:eastAsia="MS Mincho"/>
                <w:szCs w:val="24"/>
              </w:rPr>
              <w:tab/>
            </w:r>
          </w:p>
          <w:p w14:paraId="58D4B090" w14:textId="51E63BC2" w:rsidR="00666440" w:rsidRDefault="00666440" w:rsidP="002F7912">
            <w:pPr>
              <w:widowControl/>
              <w:autoSpaceDE/>
              <w:autoSpaceDN/>
              <w:adjustRightInd w:val="0"/>
              <w:ind w:right="153"/>
              <w:jc w:val="both"/>
              <w:rPr>
                <w:rFonts w:eastAsia="MS Mincho"/>
                <w:szCs w:val="24"/>
              </w:rPr>
            </w:pPr>
          </w:p>
          <w:p w14:paraId="088F64C3" w14:textId="77777777" w:rsidR="00BD0445" w:rsidRPr="00DA4BE7" w:rsidRDefault="00BD0445" w:rsidP="002F7912">
            <w:pPr>
              <w:widowControl/>
              <w:autoSpaceDE/>
              <w:autoSpaceDN/>
              <w:adjustRightInd w:val="0"/>
              <w:ind w:right="153"/>
              <w:jc w:val="both"/>
              <w:rPr>
                <w:rFonts w:eastAsia="MS Mincho"/>
                <w:szCs w:val="24"/>
              </w:rPr>
            </w:pPr>
          </w:p>
          <w:p w14:paraId="72865F6C"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6.</w:t>
            </w:r>
            <w:r w:rsidRPr="00DA4BE7">
              <w:rPr>
                <w:rFonts w:eastAsia="MS Mincho"/>
                <w:szCs w:val="24"/>
              </w:rPr>
              <w:tab/>
            </w:r>
            <w:proofErr w:type="spellStart"/>
            <w:r w:rsidRPr="00A364A6">
              <w:rPr>
                <w:rFonts w:eastAsia="MS Mincho"/>
                <w:szCs w:val="24"/>
              </w:rPr>
              <w:t>Spoljnog</w:t>
            </w:r>
            <w:proofErr w:type="spellEnd"/>
            <w:r w:rsidRPr="00A364A6">
              <w:rPr>
                <w:rFonts w:eastAsia="MS Mincho"/>
                <w:szCs w:val="24"/>
              </w:rPr>
              <w:t xml:space="preserve"> </w:t>
            </w:r>
            <w:proofErr w:type="spellStart"/>
            <w:r w:rsidRPr="00A364A6">
              <w:rPr>
                <w:rFonts w:eastAsia="MS Mincho"/>
                <w:szCs w:val="24"/>
              </w:rPr>
              <w:t>stručnjaka</w:t>
            </w:r>
            <w:proofErr w:type="spellEnd"/>
            <w:r w:rsidRPr="00A364A6">
              <w:rPr>
                <w:rFonts w:eastAsia="MS Mincho"/>
                <w:szCs w:val="24"/>
              </w:rPr>
              <w:t xml:space="preserve">, prema </w:t>
            </w:r>
            <w:proofErr w:type="spellStart"/>
            <w:r w:rsidRPr="00A364A6">
              <w:rPr>
                <w:rFonts w:eastAsia="MS Mincho"/>
                <w:szCs w:val="24"/>
              </w:rPr>
              <w:t>pododeljku</w:t>
            </w:r>
            <w:proofErr w:type="spellEnd"/>
            <w:r w:rsidRPr="00A364A6">
              <w:rPr>
                <w:rFonts w:eastAsia="MS Mincho"/>
                <w:szCs w:val="24"/>
              </w:rPr>
              <w:t xml:space="preserve"> 3.3. </w:t>
            </w:r>
            <w:proofErr w:type="spellStart"/>
            <w:r w:rsidRPr="00A364A6">
              <w:rPr>
                <w:rFonts w:eastAsia="MS Mincho"/>
                <w:szCs w:val="24"/>
              </w:rPr>
              <w:t>ovog</w:t>
            </w:r>
            <w:proofErr w:type="spellEnd"/>
            <w:r w:rsidRPr="00A364A6">
              <w:rPr>
                <w:rFonts w:eastAsia="MS Mincho"/>
                <w:szCs w:val="24"/>
              </w:rPr>
              <w:t xml:space="preserve"> </w:t>
            </w:r>
            <w:proofErr w:type="spellStart"/>
            <w:r w:rsidRPr="00A364A6">
              <w:rPr>
                <w:rFonts w:eastAsia="MS Mincho"/>
                <w:szCs w:val="24"/>
              </w:rPr>
              <w:t>člana</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institucije</w:t>
            </w:r>
            <w:proofErr w:type="spellEnd"/>
            <w:r w:rsidRPr="00A364A6">
              <w:rPr>
                <w:rFonts w:eastAsia="MS Mincho"/>
                <w:szCs w:val="24"/>
              </w:rPr>
              <w:t xml:space="preserve"> </w:t>
            </w:r>
            <w:proofErr w:type="spellStart"/>
            <w:r w:rsidRPr="00A364A6">
              <w:rPr>
                <w:rFonts w:eastAsia="MS Mincho"/>
                <w:szCs w:val="24"/>
              </w:rPr>
              <w:t>državne</w:t>
            </w:r>
            <w:proofErr w:type="spellEnd"/>
            <w:r w:rsidRPr="00A364A6">
              <w:rPr>
                <w:rFonts w:eastAsia="MS Mincho"/>
                <w:szCs w:val="24"/>
              </w:rPr>
              <w:t xml:space="preserve"> </w:t>
            </w:r>
            <w:proofErr w:type="spellStart"/>
            <w:r w:rsidRPr="00A364A6">
              <w:rPr>
                <w:rFonts w:eastAsia="MS Mincho"/>
                <w:szCs w:val="24"/>
              </w:rPr>
              <w:t>uprave</w:t>
            </w:r>
            <w:proofErr w:type="spellEnd"/>
            <w:r w:rsidRPr="00A364A6">
              <w:rPr>
                <w:rFonts w:eastAsia="MS Mincho"/>
                <w:szCs w:val="24"/>
              </w:rPr>
              <w:t xml:space="preserve"> bira </w:t>
            </w:r>
            <w:proofErr w:type="spellStart"/>
            <w:r w:rsidRPr="00A364A6">
              <w:rPr>
                <w:rFonts w:eastAsia="MS Mincho"/>
                <w:szCs w:val="24"/>
              </w:rPr>
              <w:t>ministar</w:t>
            </w:r>
            <w:proofErr w:type="spellEnd"/>
            <w:r w:rsidRPr="00A364A6">
              <w:rPr>
                <w:rFonts w:eastAsia="MS Mincho"/>
                <w:szCs w:val="24"/>
              </w:rPr>
              <w:t xml:space="preserve"> </w:t>
            </w:r>
            <w:proofErr w:type="spellStart"/>
            <w:r w:rsidRPr="00A364A6">
              <w:rPr>
                <w:rFonts w:eastAsia="MS Mincho"/>
                <w:szCs w:val="24"/>
              </w:rPr>
              <w:t>odgovoran</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državnu</w:t>
            </w:r>
            <w:proofErr w:type="spellEnd"/>
            <w:r w:rsidRPr="00A364A6">
              <w:rPr>
                <w:rFonts w:eastAsia="MS Mincho"/>
                <w:szCs w:val="24"/>
              </w:rPr>
              <w:t xml:space="preserve"> </w:t>
            </w:r>
            <w:proofErr w:type="spellStart"/>
            <w:r w:rsidRPr="00A364A6">
              <w:rPr>
                <w:rFonts w:eastAsia="MS Mincho"/>
                <w:szCs w:val="24"/>
              </w:rPr>
              <w:t>upravu</w:t>
            </w:r>
            <w:proofErr w:type="spellEnd"/>
            <w:r w:rsidRPr="00A364A6">
              <w:rPr>
                <w:rFonts w:eastAsia="MS Mincho"/>
                <w:szCs w:val="24"/>
              </w:rPr>
              <w:t xml:space="preserve">, a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drugu</w:t>
            </w:r>
            <w:proofErr w:type="spellEnd"/>
            <w:r w:rsidRPr="00A364A6">
              <w:rPr>
                <w:rFonts w:eastAsia="MS Mincho"/>
                <w:szCs w:val="24"/>
              </w:rPr>
              <w:t xml:space="preserve"> </w:t>
            </w:r>
            <w:proofErr w:type="spellStart"/>
            <w:r w:rsidRPr="00A364A6">
              <w:rPr>
                <w:rFonts w:eastAsia="MS Mincho"/>
                <w:szCs w:val="24"/>
              </w:rPr>
              <w:t>državnu</w:t>
            </w:r>
            <w:proofErr w:type="spellEnd"/>
            <w:r w:rsidRPr="00A364A6">
              <w:rPr>
                <w:rFonts w:eastAsia="MS Mincho"/>
                <w:szCs w:val="24"/>
              </w:rPr>
              <w:t xml:space="preserve"> </w:t>
            </w:r>
            <w:proofErr w:type="spellStart"/>
            <w:r w:rsidRPr="00A364A6">
              <w:rPr>
                <w:rFonts w:eastAsia="MS Mincho"/>
                <w:szCs w:val="24"/>
              </w:rPr>
              <w:t>instituciju</w:t>
            </w:r>
            <w:proofErr w:type="spellEnd"/>
            <w:r w:rsidRPr="00A364A6">
              <w:rPr>
                <w:rFonts w:eastAsia="MS Mincho"/>
                <w:szCs w:val="24"/>
              </w:rPr>
              <w:t xml:space="preserve"> bira </w:t>
            </w:r>
            <w:proofErr w:type="spellStart"/>
            <w:r w:rsidRPr="00A364A6">
              <w:rPr>
                <w:rFonts w:eastAsia="MS Mincho"/>
                <w:szCs w:val="24"/>
              </w:rPr>
              <w:t>nosilac</w:t>
            </w:r>
            <w:proofErr w:type="spellEnd"/>
            <w:r w:rsidRPr="00A364A6">
              <w:rPr>
                <w:rFonts w:eastAsia="MS Mincho"/>
                <w:szCs w:val="24"/>
              </w:rPr>
              <w:t xml:space="preserve"> </w:t>
            </w:r>
            <w:proofErr w:type="spellStart"/>
            <w:r w:rsidRPr="00A364A6">
              <w:rPr>
                <w:rFonts w:eastAsia="MS Mincho"/>
                <w:szCs w:val="24"/>
              </w:rPr>
              <w:t>institucije</w:t>
            </w:r>
            <w:proofErr w:type="spellEnd"/>
            <w:r w:rsidRPr="00A364A6">
              <w:rPr>
                <w:rFonts w:eastAsia="MS Mincho"/>
                <w:szCs w:val="24"/>
              </w:rPr>
              <w:t xml:space="preserve">. </w:t>
            </w:r>
            <w:proofErr w:type="spellStart"/>
            <w:r w:rsidRPr="00A364A6">
              <w:rPr>
                <w:rFonts w:eastAsia="MS Mincho"/>
                <w:szCs w:val="24"/>
              </w:rPr>
              <w:t>Izbor</w:t>
            </w:r>
            <w:proofErr w:type="spellEnd"/>
            <w:r w:rsidRPr="00A364A6">
              <w:rPr>
                <w:rFonts w:eastAsia="MS Mincho"/>
                <w:szCs w:val="24"/>
              </w:rPr>
              <w:t xml:space="preserve"> se </w:t>
            </w:r>
            <w:proofErr w:type="spellStart"/>
            <w:r w:rsidRPr="00A364A6">
              <w:rPr>
                <w:rFonts w:eastAsia="MS Mincho"/>
                <w:szCs w:val="24"/>
              </w:rPr>
              <w:t>vrši</w:t>
            </w:r>
            <w:proofErr w:type="spellEnd"/>
            <w:r w:rsidRPr="00A364A6">
              <w:rPr>
                <w:rFonts w:eastAsia="MS Mincho"/>
                <w:szCs w:val="24"/>
              </w:rPr>
              <w:t xml:space="preserve"> na </w:t>
            </w:r>
            <w:proofErr w:type="spellStart"/>
            <w:r w:rsidRPr="00A364A6">
              <w:rPr>
                <w:rFonts w:eastAsia="MS Mincho"/>
                <w:szCs w:val="24"/>
              </w:rPr>
              <w:t>osnovu</w:t>
            </w:r>
            <w:proofErr w:type="spellEnd"/>
            <w:r w:rsidRPr="00A364A6">
              <w:rPr>
                <w:rFonts w:eastAsia="MS Mincho"/>
                <w:szCs w:val="24"/>
              </w:rPr>
              <w:t xml:space="preserve"> </w:t>
            </w:r>
            <w:proofErr w:type="spellStart"/>
            <w:r w:rsidRPr="00A364A6">
              <w:rPr>
                <w:rFonts w:eastAsia="MS Mincho"/>
                <w:szCs w:val="24"/>
              </w:rPr>
              <w:t>transparentne</w:t>
            </w:r>
            <w:proofErr w:type="spellEnd"/>
            <w:r w:rsidRPr="00A364A6">
              <w:rPr>
                <w:rFonts w:eastAsia="MS Mincho"/>
                <w:szCs w:val="24"/>
              </w:rPr>
              <w:t xml:space="preserve">, </w:t>
            </w:r>
            <w:proofErr w:type="spellStart"/>
            <w:r w:rsidRPr="00A364A6">
              <w:rPr>
                <w:rFonts w:eastAsia="MS Mincho"/>
                <w:szCs w:val="24"/>
              </w:rPr>
              <w:t>javne</w:t>
            </w:r>
            <w:proofErr w:type="spellEnd"/>
            <w:r w:rsidRPr="00A364A6">
              <w:rPr>
                <w:rFonts w:eastAsia="MS Mincho"/>
                <w:szCs w:val="24"/>
              </w:rPr>
              <w:t xml:space="preserve"> i </w:t>
            </w:r>
            <w:proofErr w:type="spellStart"/>
            <w:r w:rsidRPr="00A364A6">
              <w:rPr>
                <w:rFonts w:eastAsia="MS Mincho"/>
                <w:szCs w:val="24"/>
              </w:rPr>
              <w:t>konkursne</w:t>
            </w:r>
            <w:proofErr w:type="spellEnd"/>
            <w:r w:rsidRPr="00A364A6">
              <w:rPr>
                <w:rFonts w:eastAsia="MS Mincho"/>
                <w:szCs w:val="24"/>
              </w:rPr>
              <w:t xml:space="preserve"> procedure</w:t>
            </w:r>
            <w:r w:rsidRPr="00DA4BE7">
              <w:rPr>
                <w:rFonts w:eastAsia="MS Mincho"/>
                <w:szCs w:val="24"/>
              </w:rPr>
              <w:t xml:space="preserve">. </w:t>
            </w:r>
          </w:p>
          <w:p w14:paraId="2807ADA5" w14:textId="77777777" w:rsidR="00AD00CB" w:rsidRPr="00DA4BE7" w:rsidRDefault="00AD00CB" w:rsidP="002F7912">
            <w:pPr>
              <w:widowControl/>
              <w:autoSpaceDE/>
              <w:autoSpaceDN/>
              <w:adjustRightInd w:val="0"/>
              <w:ind w:right="153"/>
              <w:jc w:val="both"/>
              <w:rPr>
                <w:rFonts w:eastAsia="MS Mincho"/>
                <w:szCs w:val="24"/>
              </w:rPr>
            </w:pPr>
          </w:p>
          <w:p w14:paraId="499D4CB6" w14:textId="77777777" w:rsidR="00AD00CB" w:rsidRDefault="00AD00CB" w:rsidP="002F7912">
            <w:pPr>
              <w:widowControl/>
              <w:autoSpaceDE/>
              <w:autoSpaceDN/>
              <w:adjustRightInd w:val="0"/>
              <w:ind w:right="153"/>
              <w:jc w:val="both"/>
              <w:rPr>
                <w:rFonts w:eastAsia="MS Mincho"/>
                <w:szCs w:val="24"/>
              </w:rPr>
            </w:pPr>
          </w:p>
          <w:p w14:paraId="3294BDAE" w14:textId="77777777" w:rsidR="00666440" w:rsidRDefault="00666440" w:rsidP="002F7912">
            <w:pPr>
              <w:widowControl/>
              <w:autoSpaceDE/>
              <w:autoSpaceDN/>
              <w:adjustRightInd w:val="0"/>
              <w:ind w:right="153"/>
              <w:jc w:val="both"/>
              <w:rPr>
                <w:rFonts w:eastAsia="MS Mincho"/>
                <w:szCs w:val="24"/>
              </w:rPr>
            </w:pPr>
          </w:p>
          <w:p w14:paraId="0F3D94B4"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7.</w:t>
            </w:r>
            <w:r w:rsidRPr="00DA4BE7">
              <w:rPr>
                <w:rFonts w:eastAsia="MS Mincho"/>
                <w:szCs w:val="24"/>
              </w:rPr>
              <w:tab/>
            </w:r>
            <w:proofErr w:type="spellStart"/>
            <w:r w:rsidRPr="00A364A6">
              <w:rPr>
                <w:rFonts w:eastAsia="MS Mincho"/>
                <w:szCs w:val="24"/>
              </w:rPr>
              <w:t>Predstavnici</w:t>
            </w:r>
            <w:proofErr w:type="spellEnd"/>
            <w:r w:rsidRPr="00A364A6">
              <w:rPr>
                <w:rFonts w:eastAsia="MS Mincho"/>
                <w:szCs w:val="24"/>
              </w:rPr>
              <w:t xml:space="preserve"> </w:t>
            </w:r>
            <w:proofErr w:type="spellStart"/>
            <w:r w:rsidRPr="00A364A6">
              <w:rPr>
                <w:rFonts w:eastAsia="MS Mincho"/>
                <w:szCs w:val="24"/>
              </w:rPr>
              <w:t>civilnog</w:t>
            </w:r>
            <w:proofErr w:type="spellEnd"/>
            <w:r w:rsidRPr="00A364A6">
              <w:rPr>
                <w:rFonts w:eastAsia="MS Mincho"/>
                <w:szCs w:val="24"/>
              </w:rPr>
              <w:t xml:space="preserve"> </w:t>
            </w:r>
            <w:proofErr w:type="spellStart"/>
            <w:r w:rsidRPr="00A364A6">
              <w:rPr>
                <w:rFonts w:eastAsia="MS Mincho"/>
                <w:szCs w:val="24"/>
              </w:rPr>
              <w:t>društva</w:t>
            </w:r>
            <w:proofErr w:type="spellEnd"/>
            <w:r w:rsidRPr="00A364A6">
              <w:rPr>
                <w:rFonts w:eastAsia="MS Mincho"/>
                <w:szCs w:val="24"/>
              </w:rPr>
              <w:t xml:space="preserve"> i sindikata </w:t>
            </w:r>
            <w:proofErr w:type="spellStart"/>
            <w:r w:rsidRPr="00A364A6">
              <w:rPr>
                <w:rFonts w:eastAsia="MS Mincho"/>
                <w:szCs w:val="24"/>
              </w:rPr>
              <w:t>mogu</w:t>
            </w:r>
            <w:proofErr w:type="spellEnd"/>
            <w:r w:rsidRPr="00A364A6">
              <w:rPr>
                <w:rFonts w:eastAsia="MS Mincho"/>
                <w:szCs w:val="24"/>
              </w:rPr>
              <w:t xml:space="preserve"> </w:t>
            </w:r>
            <w:proofErr w:type="spellStart"/>
            <w:r w:rsidRPr="00A364A6">
              <w:rPr>
                <w:rFonts w:eastAsia="MS Mincho"/>
                <w:szCs w:val="24"/>
              </w:rPr>
              <w:t>učestvovati</w:t>
            </w:r>
            <w:proofErr w:type="spellEnd"/>
            <w:r w:rsidRPr="00A364A6">
              <w:rPr>
                <w:rFonts w:eastAsia="MS Mincho"/>
                <w:szCs w:val="24"/>
              </w:rPr>
              <w:t xml:space="preserve"> </w:t>
            </w:r>
            <w:proofErr w:type="spellStart"/>
            <w:r w:rsidRPr="00A364A6">
              <w:rPr>
                <w:rFonts w:eastAsia="MS Mincho"/>
                <w:szCs w:val="24"/>
              </w:rPr>
              <w:t>kao</w:t>
            </w:r>
            <w:proofErr w:type="spellEnd"/>
            <w:r w:rsidRPr="00A364A6">
              <w:rPr>
                <w:rFonts w:eastAsia="MS Mincho"/>
                <w:szCs w:val="24"/>
              </w:rPr>
              <w:t xml:space="preserve"> </w:t>
            </w:r>
            <w:proofErr w:type="spellStart"/>
            <w:r w:rsidRPr="00A364A6">
              <w:rPr>
                <w:rFonts w:eastAsia="MS Mincho"/>
                <w:szCs w:val="24"/>
              </w:rPr>
              <w:t>posmatrači</w:t>
            </w:r>
            <w:proofErr w:type="spellEnd"/>
            <w:r w:rsidRPr="00A364A6">
              <w:rPr>
                <w:rFonts w:eastAsia="MS Mincho"/>
                <w:szCs w:val="24"/>
              </w:rPr>
              <w:t xml:space="preserve"> u </w:t>
            </w:r>
            <w:proofErr w:type="spellStart"/>
            <w:r w:rsidRPr="00A364A6">
              <w:rPr>
                <w:rFonts w:eastAsia="MS Mincho"/>
                <w:szCs w:val="24"/>
              </w:rPr>
              <w:t>procedurama</w:t>
            </w:r>
            <w:proofErr w:type="spellEnd"/>
            <w:r w:rsidRPr="00A364A6">
              <w:rPr>
                <w:rFonts w:eastAsia="MS Mincho"/>
                <w:szCs w:val="24"/>
              </w:rPr>
              <w:t xml:space="preserve"> </w:t>
            </w:r>
            <w:proofErr w:type="spellStart"/>
            <w:r w:rsidRPr="00A364A6">
              <w:rPr>
                <w:rFonts w:eastAsia="MS Mincho"/>
                <w:szCs w:val="24"/>
              </w:rPr>
              <w:t>regrutovanja</w:t>
            </w:r>
            <w:proofErr w:type="spellEnd"/>
            <w:r w:rsidRPr="00A364A6">
              <w:rPr>
                <w:rFonts w:eastAsia="MS Mincho"/>
                <w:szCs w:val="24"/>
              </w:rPr>
              <w:t xml:space="preserve"> </w:t>
            </w:r>
            <w:proofErr w:type="spellStart"/>
            <w:r w:rsidRPr="00A364A6">
              <w:rPr>
                <w:rFonts w:eastAsia="MS Mincho"/>
                <w:szCs w:val="24"/>
              </w:rPr>
              <w:t>za</w:t>
            </w:r>
            <w:proofErr w:type="spellEnd"/>
            <w:r w:rsidRPr="00A364A6">
              <w:rPr>
                <w:rFonts w:eastAsia="MS Mincho"/>
                <w:szCs w:val="24"/>
              </w:rPr>
              <w:t xml:space="preserve"> </w:t>
            </w:r>
            <w:proofErr w:type="spellStart"/>
            <w:r w:rsidRPr="00A364A6">
              <w:rPr>
                <w:rFonts w:eastAsia="MS Mincho"/>
                <w:szCs w:val="24"/>
              </w:rPr>
              <w:t>pozicije</w:t>
            </w:r>
            <w:proofErr w:type="spellEnd"/>
            <w:r w:rsidRPr="00A364A6">
              <w:rPr>
                <w:rFonts w:eastAsia="MS Mincho"/>
                <w:szCs w:val="24"/>
              </w:rPr>
              <w:t xml:space="preserve"> </w:t>
            </w:r>
            <w:proofErr w:type="spellStart"/>
            <w:r w:rsidRPr="00A364A6">
              <w:rPr>
                <w:rFonts w:eastAsia="MS Mincho"/>
                <w:szCs w:val="24"/>
              </w:rPr>
              <w:t>više</w:t>
            </w:r>
            <w:proofErr w:type="spellEnd"/>
            <w:r w:rsidRPr="00A364A6">
              <w:rPr>
                <w:rFonts w:eastAsia="MS Mincho"/>
                <w:szCs w:val="24"/>
              </w:rPr>
              <w:t xml:space="preserve"> </w:t>
            </w:r>
            <w:proofErr w:type="spellStart"/>
            <w:r w:rsidRPr="00A364A6">
              <w:rPr>
                <w:rFonts w:eastAsia="MS Mincho"/>
                <w:szCs w:val="24"/>
              </w:rPr>
              <w:t>rukovodeće</w:t>
            </w:r>
            <w:proofErr w:type="spellEnd"/>
            <w:r w:rsidRPr="00A364A6">
              <w:rPr>
                <w:rFonts w:eastAsia="MS Mincho"/>
                <w:szCs w:val="24"/>
              </w:rPr>
              <w:t xml:space="preserve"> </w:t>
            </w:r>
            <w:proofErr w:type="spellStart"/>
            <w:r w:rsidRPr="00A364A6">
              <w:rPr>
                <w:rFonts w:eastAsia="MS Mincho"/>
                <w:szCs w:val="24"/>
              </w:rPr>
              <w:t>kategorije</w:t>
            </w:r>
            <w:proofErr w:type="spellEnd"/>
            <w:r w:rsidRPr="00DA4BE7">
              <w:rPr>
                <w:rFonts w:eastAsia="MS Mincho"/>
                <w:szCs w:val="24"/>
              </w:rPr>
              <w:t>.</w:t>
            </w:r>
          </w:p>
          <w:p w14:paraId="487E84B9" w14:textId="77777777" w:rsidR="00AD00CB" w:rsidRDefault="00AD00CB" w:rsidP="002F7912">
            <w:pPr>
              <w:widowControl/>
              <w:autoSpaceDE/>
              <w:autoSpaceDN/>
              <w:adjustRightInd w:val="0"/>
              <w:ind w:right="153"/>
              <w:jc w:val="both"/>
              <w:rPr>
                <w:rFonts w:eastAsia="MS Mincho"/>
                <w:szCs w:val="24"/>
              </w:rPr>
            </w:pPr>
          </w:p>
          <w:p w14:paraId="38B6840D" w14:textId="77777777" w:rsidR="00666440" w:rsidRDefault="00666440" w:rsidP="002F7912">
            <w:pPr>
              <w:widowControl/>
              <w:autoSpaceDE/>
              <w:autoSpaceDN/>
              <w:adjustRightInd w:val="0"/>
              <w:ind w:right="153"/>
              <w:jc w:val="both"/>
              <w:rPr>
                <w:rFonts w:eastAsia="MS Mincho"/>
                <w:szCs w:val="24"/>
              </w:rPr>
            </w:pPr>
          </w:p>
          <w:p w14:paraId="4CF4AE34"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8.</w:t>
            </w:r>
            <w:r w:rsidRPr="00DA4BE7">
              <w:rPr>
                <w:rFonts w:eastAsia="MS Mincho"/>
                <w:szCs w:val="24"/>
              </w:rPr>
              <w:tab/>
            </w:r>
            <w:proofErr w:type="spellStart"/>
            <w:r w:rsidRPr="00B53936">
              <w:rPr>
                <w:rFonts w:eastAsia="MS Mincho"/>
                <w:szCs w:val="24"/>
              </w:rPr>
              <w:t>Vlada</w:t>
            </w:r>
            <w:proofErr w:type="spellEnd"/>
            <w:r w:rsidRPr="00B53936">
              <w:rPr>
                <w:rFonts w:eastAsia="MS Mincho"/>
                <w:szCs w:val="24"/>
              </w:rPr>
              <w:t xml:space="preserve"> Kosova, na </w:t>
            </w:r>
            <w:proofErr w:type="spellStart"/>
            <w:r w:rsidRPr="00B53936">
              <w:rPr>
                <w:rFonts w:eastAsia="MS Mincho"/>
                <w:szCs w:val="24"/>
              </w:rPr>
              <w:t>predlog</w:t>
            </w:r>
            <w:proofErr w:type="spellEnd"/>
            <w:r w:rsidRPr="00B53936">
              <w:rPr>
                <w:rFonts w:eastAsia="MS Mincho"/>
                <w:szCs w:val="24"/>
              </w:rPr>
              <w:t xml:space="preserve"> ministra </w:t>
            </w:r>
            <w:proofErr w:type="spellStart"/>
            <w:r w:rsidRPr="00B53936">
              <w:rPr>
                <w:rFonts w:eastAsia="MS Mincho"/>
                <w:szCs w:val="24"/>
              </w:rPr>
              <w:t>odgovornog</w:t>
            </w:r>
            <w:proofErr w:type="spellEnd"/>
            <w:r w:rsidRPr="00B53936">
              <w:rPr>
                <w:rFonts w:eastAsia="MS Mincho"/>
                <w:szCs w:val="24"/>
              </w:rPr>
              <w:t xml:space="preserve"> </w:t>
            </w:r>
            <w:proofErr w:type="spellStart"/>
            <w:r w:rsidRPr="00B53936">
              <w:rPr>
                <w:rFonts w:eastAsia="MS Mincho"/>
                <w:szCs w:val="24"/>
              </w:rPr>
              <w:t>za</w:t>
            </w:r>
            <w:proofErr w:type="spellEnd"/>
            <w:r w:rsidRPr="00B53936">
              <w:rPr>
                <w:rFonts w:eastAsia="MS Mincho"/>
                <w:szCs w:val="24"/>
              </w:rPr>
              <w:t xml:space="preserve"> </w:t>
            </w:r>
            <w:proofErr w:type="spellStart"/>
            <w:r w:rsidRPr="00B53936">
              <w:rPr>
                <w:rFonts w:eastAsia="MS Mincho"/>
                <w:szCs w:val="24"/>
              </w:rPr>
              <w:t>javnu</w:t>
            </w:r>
            <w:proofErr w:type="spellEnd"/>
            <w:r w:rsidRPr="00B53936">
              <w:rPr>
                <w:rFonts w:eastAsia="MS Mincho"/>
                <w:szCs w:val="24"/>
              </w:rPr>
              <w:t xml:space="preserve"> </w:t>
            </w:r>
            <w:proofErr w:type="spellStart"/>
            <w:r w:rsidRPr="00B53936">
              <w:rPr>
                <w:rFonts w:eastAsia="MS Mincho"/>
                <w:szCs w:val="24"/>
              </w:rPr>
              <w:t>upravu</w:t>
            </w:r>
            <w:proofErr w:type="spellEnd"/>
            <w:r w:rsidRPr="00B53936">
              <w:rPr>
                <w:rFonts w:eastAsia="MS Mincho"/>
                <w:szCs w:val="24"/>
              </w:rPr>
              <w:t xml:space="preserve">, </w:t>
            </w:r>
            <w:proofErr w:type="spellStart"/>
            <w:r w:rsidRPr="00B53936">
              <w:rPr>
                <w:rFonts w:eastAsia="MS Mincho"/>
                <w:szCs w:val="24"/>
              </w:rPr>
              <w:t>podzakonskim</w:t>
            </w:r>
            <w:proofErr w:type="spellEnd"/>
            <w:r w:rsidRPr="00B53936">
              <w:rPr>
                <w:rFonts w:eastAsia="MS Mincho"/>
                <w:szCs w:val="24"/>
              </w:rPr>
              <w:t xml:space="preserve"> </w:t>
            </w:r>
            <w:proofErr w:type="spellStart"/>
            <w:r w:rsidRPr="00B53936">
              <w:rPr>
                <w:rFonts w:eastAsia="MS Mincho"/>
                <w:szCs w:val="24"/>
              </w:rPr>
              <w:t>aktom</w:t>
            </w:r>
            <w:proofErr w:type="spellEnd"/>
            <w:r w:rsidRPr="00B53936">
              <w:rPr>
                <w:rFonts w:eastAsia="MS Mincho"/>
                <w:szCs w:val="24"/>
              </w:rPr>
              <w:t xml:space="preserve"> </w:t>
            </w:r>
            <w:proofErr w:type="spellStart"/>
            <w:r w:rsidRPr="00B53936">
              <w:rPr>
                <w:rFonts w:eastAsia="MS Mincho"/>
                <w:szCs w:val="24"/>
              </w:rPr>
              <w:t>usvaja</w:t>
            </w:r>
            <w:proofErr w:type="spellEnd"/>
            <w:r w:rsidRPr="00DA4BE7">
              <w:rPr>
                <w:rFonts w:eastAsia="MS Mincho"/>
                <w:szCs w:val="24"/>
              </w:rPr>
              <w:t>:</w:t>
            </w:r>
          </w:p>
          <w:p w14:paraId="61CBE5AB" w14:textId="77777777" w:rsidR="00AD00CB" w:rsidRDefault="00AD00CB" w:rsidP="002F7912">
            <w:pPr>
              <w:widowControl/>
              <w:autoSpaceDE/>
              <w:autoSpaceDN/>
              <w:adjustRightInd w:val="0"/>
              <w:ind w:right="153"/>
              <w:jc w:val="both"/>
              <w:rPr>
                <w:rFonts w:eastAsia="MS Mincho"/>
                <w:szCs w:val="24"/>
              </w:rPr>
            </w:pPr>
          </w:p>
          <w:p w14:paraId="6636B6B9" w14:textId="77777777" w:rsidR="00666440" w:rsidRPr="00DA4BE7" w:rsidRDefault="00666440" w:rsidP="002F7912">
            <w:pPr>
              <w:widowControl/>
              <w:autoSpaceDE/>
              <w:autoSpaceDN/>
              <w:adjustRightInd w:val="0"/>
              <w:ind w:right="153"/>
              <w:jc w:val="both"/>
              <w:rPr>
                <w:rFonts w:eastAsia="MS Mincho"/>
                <w:szCs w:val="24"/>
              </w:rPr>
            </w:pPr>
          </w:p>
          <w:p w14:paraId="5C0CBCBC"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8.1.</w:t>
            </w:r>
            <w:r w:rsidRPr="00DA4BE7">
              <w:rPr>
                <w:rFonts w:eastAsia="MS Mincho"/>
                <w:szCs w:val="24"/>
              </w:rPr>
              <w:tab/>
            </w:r>
            <w:proofErr w:type="spellStart"/>
            <w:r w:rsidRPr="00B53936">
              <w:rPr>
                <w:rFonts w:eastAsia="MS Mincho"/>
                <w:szCs w:val="24"/>
              </w:rPr>
              <w:t>pravila</w:t>
            </w:r>
            <w:proofErr w:type="spellEnd"/>
            <w:r w:rsidRPr="00B53936">
              <w:rPr>
                <w:rFonts w:eastAsia="MS Mincho"/>
                <w:szCs w:val="24"/>
              </w:rPr>
              <w:t xml:space="preserve"> o </w:t>
            </w:r>
            <w:proofErr w:type="spellStart"/>
            <w:r w:rsidRPr="00B53936">
              <w:rPr>
                <w:rFonts w:eastAsia="MS Mincho"/>
                <w:szCs w:val="24"/>
              </w:rPr>
              <w:t>funkcionisanju</w:t>
            </w:r>
            <w:proofErr w:type="spellEnd"/>
            <w:r w:rsidRPr="00B53936">
              <w:rPr>
                <w:rFonts w:eastAsia="MS Mincho"/>
                <w:szCs w:val="24"/>
              </w:rPr>
              <w:t xml:space="preserve"> i </w:t>
            </w:r>
            <w:proofErr w:type="spellStart"/>
            <w:r w:rsidRPr="00B53936">
              <w:rPr>
                <w:rFonts w:eastAsia="MS Mincho"/>
                <w:szCs w:val="24"/>
              </w:rPr>
              <w:t>donosenju</w:t>
            </w:r>
            <w:proofErr w:type="spellEnd"/>
            <w:r w:rsidRPr="00B53936">
              <w:rPr>
                <w:rFonts w:eastAsia="MS Mincho"/>
                <w:szCs w:val="24"/>
              </w:rPr>
              <w:t xml:space="preserve"> </w:t>
            </w:r>
            <w:proofErr w:type="spellStart"/>
            <w:r w:rsidRPr="00B53936">
              <w:rPr>
                <w:rFonts w:eastAsia="MS Mincho"/>
                <w:szCs w:val="24"/>
              </w:rPr>
              <w:t>odluka</w:t>
            </w:r>
            <w:proofErr w:type="spellEnd"/>
            <w:r w:rsidRPr="00B53936">
              <w:rPr>
                <w:rFonts w:eastAsia="MS Mincho"/>
                <w:szCs w:val="24"/>
              </w:rPr>
              <w:t xml:space="preserve"> </w:t>
            </w:r>
            <w:proofErr w:type="spellStart"/>
            <w:r w:rsidRPr="00B53936">
              <w:rPr>
                <w:rFonts w:eastAsia="MS Mincho"/>
                <w:szCs w:val="24"/>
              </w:rPr>
              <w:t>komisije</w:t>
            </w:r>
            <w:proofErr w:type="spellEnd"/>
            <w:r w:rsidRPr="00DA4BE7">
              <w:rPr>
                <w:rFonts w:eastAsia="MS Mincho"/>
                <w:szCs w:val="24"/>
              </w:rPr>
              <w:t>;</w:t>
            </w:r>
          </w:p>
          <w:p w14:paraId="6FB156DB" w14:textId="77777777" w:rsidR="00AD00CB" w:rsidRPr="00DA4BE7" w:rsidRDefault="00AD00CB" w:rsidP="00666440">
            <w:pPr>
              <w:widowControl/>
              <w:autoSpaceDE/>
              <w:autoSpaceDN/>
              <w:adjustRightInd w:val="0"/>
              <w:ind w:left="409" w:right="153"/>
              <w:jc w:val="both"/>
              <w:rPr>
                <w:rFonts w:eastAsia="MS Mincho"/>
                <w:szCs w:val="24"/>
              </w:rPr>
            </w:pPr>
          </w:p>
          <w:p w14:paraId="015DF23E"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8.2.</w:t>
            </w:r>
            <w:r w:rsidRPr="00DA4BE7">
              <w:rPr>
                <w:rFonts w:eastAsia="MS Mincho"/>
                <w:szCs w:val="24"/>
              </w:rPr>
              <w:tab/>
            </w:r>
            <w:proofErr w:type="spellStart"/>
            <w:r w:rsidRPr="00B53936">
              <w:rPr>
                <w:rFonts w:eastAsia="MS Mincho"/>
                <w:szCs w:val="24"/>
              </w:rPr>
              <w:t>kriterijume</w:t>
            </w:r>
            <w:proofErr w:type="spellEnd"/>
            <w:r w:rsidRPr="00B53936">
              <w:rPr>
                <w:rFonts w:eastAsia="MS Mincho"/>
                <w:szCs w:val="24"/>
              </w:rPr>
              <w:t xml:space="preserve"> i </w:t>
            </w:r>
            <w:proofErr w:type="spellStart"/>
            <w:r w:rsidRPr="00B53936">
              <w:rPr>
                <w:rFonts w:eastAsia="MS Mincho"/>
                <w:szCs w:val="24"/>
              </w:rPr>
              <w:t>postupak</w:t>
            </w:r>
            <w:proofErr w:type="spellEnd"/>
            <w:r w:rsidRPr="00B53936">
              <w:rPr>
                <w:rFonts w:eastAsia="MS Mincho"/>
                <w:szCs w:val="24"/>
              </w:rPr>
              <w:t xml:space="preserve"> </w:t>
            </w:r>
            <w:proofErr w:type="spellStart"/>
            <w:r w:rsidRPr="00B53936">
              <w:rPr>
                <w:rFonts w:eastAsia="MS Mincho"/>
                <w:szCs w:val="24"/>
              </w:rPr>
              <w:t>za</w:t>
            </w:r>
            <w:proofErr w:type="spellEnd"/>
            <w:r w:rsidRPr="00B53936">
              <w:rPr>
                <w:rFonts w:eastAsia="MS Mincho"/>
                <w:szCs w:val="24"/>
              </w:rPr>
              <w:t xml:space="preserve"> </w:t>
            </w:r>
            <w:proofErr w:type="spellStart"/>
            <w:r w:rsidRPr="00B53936">
              <w:rPr>
                <w:rFonts w:eastAsia="MS Mincho"/>
                <w:szCs w:val="24"/>
              </w:rPr>
              <w:t>izbor</w:t>
            </w:r>
            <w:proofErr w:type="spellEnd"/>
            <w:r w:rsidRPr="00B53936">
              <w:rPr>
                <w:rFonts w:eastAsia="MS Mincho"/>
                <w:szCs w:val="24"/>
              </w:rPr>
              <w:t xml:space="preserve"> </w:t>
            </w:r>
            <w:proofErr w:type="spellStart"/>
            <w:r w:rsidRPr="00B53936">
              <w:rPr>
                <w:rFonts w:eastAsia="MS Mincho"/>
                <w:szCs w:val="24"/>
              </w:rPr>
              <w:t>članova</w:t>
            </w:r>
            <w:proofErr w:type="spellEnd"/>
            <w:r w:rsidRPr="00B53936">
              <w:rPr>
                <w:rFonts w:eastAsia="MS Mincho"/>
                <w:szCs w:val="24"/>
              </w:rPr>
              <w:t xml:space="preserve"> </w:t>
            </w:r>
            <w:proofErr w:type="spellStart"/>
            <w:r w:rsidRPr="00B53936">
              <w:rPr>
                <w:rFonts w:eastAsia="MS Mincho"/>
                <w:szCs w:val="24"/>
              </w:rPr>
              <w:t>komisije</w:t>
            </w:r>
            <w:proofErr w:type="spellEnd"/>
            <w:r w:rsidRPr="00DA4BE7">
              <w:rPr>
                <w:rFonts w:eastAsia="MS Mincho"/>
                <w:szCs w:val="24"/>
              </w:rPr>
              <w:t>;</w:t>
            </w:r>
          </w:p>
          <w:p w14:paraId="0C22F08B" w14:textId="77777777" w:rsidR="00AD00CB" w:rsidRPr="00DA4BE7" w:rsidRDefault="00AD00CB" w:rsidP="00666440">
            <w:pPr>
              <w:widowControl/>
              <w:autoSpaceDE/>
              <w:autoSpaceDN/>
              <w:adjustRightInd w:val="0"/>
              <w:ind w:left="409" w:right="153"/>
              <w:jc w:val="both"/>
              <w:rPr>
                <w:rFonts w:eastAsia="MS Mincho"/>
                <w:szCs w:val="24"/>
              </w:rPr>
            </w:pPr>
          </w:p>
          <w:p w14:paraId="3372CAEE" w14:textId="77777777" w:rsidR="00AD00CB" w:rsidRPr="00DA4BE7" w:rsidRDefault="00AD00CB" w:rsidP="00666440">
            <w:pPr>
              <w:widowControl/>
              <w:autoSpaceDE/>
              <w:autoSpaceDN/>
              <w:adjustRightInd w:val="0"/>
              <w:ind w:left="409" w:right="153"/>
              <w:jc w:val="both"/>
              <w:rPr>
                <w:rFonts w:eastAsia="MS Mincho"/>
                <w:szCs w:val="24"/>
              </w:rPr>
            </w:pPr>
            <w:r w:rsidRPr="00DA4BE7">
              <w:rPr>
                <w:rFonts w:eastAsia="MS Mincho"/>
                <w:szCs w:val="24"/>
              </w:rPr>
              <w:t>8.3.</w:t>
            </w:r>
            <w:r w:rsidRPr="00DA4BE7">
              <w:rPr>
                <w:rFonts w:eastAsia="MS Mincho"/>
                <w:szCs w:val="24"/>
              </w:rPr>
              <w:tab/>
            </w:r>
            <w:proofErr w:type="spellStart"/>
            <w:r w:rsidRPr="00B53936">
              <w:rPr>
                <w:rFonts w:eastAsia="MS Mincho"/>
                <w:szCs w:val="24"/>
              </w:rPr>
              <w:t>plaćanje</w:t>
            </w:r>
            <w:proofErr w:type="spellEnd"/>
            <w:r w:rsidRPr="00B53936">
              <w:rPr>
                <w:rFonts w:eastAsia="MS Mincho"/>
                <w:szCs w:val="24"/>
              </w:rPr>
              <w:t xml:space="preserve"> </w:t>
            </w:r>
            <w:proofErr w:type="spellStart"/>
            <w:r w:rsidRPr="00B53936">
              <w:rPr>
                <w:rFonts w:eastAsia="MS Mincho"/>
                <w:szCs w:val="24"/>
              </w:rPr>
              <w:t>člana</w:t>
            </w:r>
            <w:proofErr w:type="spellEnd"/>
            <w:r w:rsidRPr="00B53936">
              <w:rPr>
                <w:rFonts w:eastAsia="MS Mincho"/>
                <w:szCs w:val="24"/>
              </w:rPr>
              <w:t xml:space="preserve"> </w:t>
            </w:r>
            <w:proofErr w:type="spellStart"/>
            <w:r w:rsidRPr="00B53936">
              <w:rPr>
                <w:rFonts w:eastAsia="MS Mincho"/>
                <w:szCs w:val="24"/>
              </w:rPr>
              <w:t>komisije</w:t>
            </w:r>
            <w:proofErr w:type="spellEnd"/>
            <w:r w:rsidRPr="00B53936">
              <w:rPr>
                <w:rFonts w:eastAsia="MS Mincho"/>
                <w:szCs w:val="24"/>
              </w:rPr>
              <w:t xml:space="preserve"> koji </w:t>
            </w:r>
            <w:proofErr w:type="spellStart"/>
            <w:r w:rsidRPr="00B53936">
              <w:rPr>
                <w:rFonts w:eastAsia="MS Mincho"/>
                <w:szCs w:val="24"/>
              </w:rPr>
              <w:t>nije</w:t>
            </w:r>
            <w:proofErr w:type="spellEnd"/>
            <w:r w:rsidRPr="00B53936">
              <w:rPr>
                <w:rFonts w:eastAsia="MS Mincho"/>
                <w:szCs w:val="24"/>
              </w:rPr>
              <w:t xml:space="preserve"> </w:t>
            </w:r>
            <w:proofErr w:type="spellStart"/>
            <w:r w:rsidRPr="00B53936">
              <w:rPr>
                <w:rFonts w:eastAsia="MS Mincho"/>
                <w:szCs w:val="24"/>
              </w:rPr>
              <w:t>državni</w:t>
            </w:r>
            <w:proofErr w:type="spellEnd"/>
            <w:r w:rsidRPr="00B53936">
              <w:rPr>
                <w:rFonts w:eastAsia="MS Mincho"/>
                <w:szCs w:val="24"/>
              </w:rPr>
              <w:t xml:space="preserve"> </w:t>
            </w:r>
            <w:proofErr w:type="spellStart"/>
            <w:r w:rsidRPr="00B53936">
              <w:rPr>
                <w:rFonts w:eastAsia="MS Mincho"/>
                <w:szCs w:val="24"/>
              </w:rPr>
              <w:t>službenik</w:t>
            </w:r>
            <w:proofErr w:type="spellEnd"/>
            <w:r w:rsidRPr="00DA4BE7">
              <w:rPr>
                <w:rFonts w:eastAsia="MS Mincho"/>
                <w:szCs w:val="24"/>
              </w:rPr>
              <w:t xml:space="preserve">. </w:t>
            </w:r>
          </w:p>
          <w:p w14:paraId="55DFE7E9" w14:textId="77777777" w:rsidR="00AD00CB" w:rsidRPr="00DA4BE7" w:rsidRDefault="00AD00CB" w:rsidP="002F7912">
            <w:pPr>
              <w:widowControl/>
              <w:autoSpaceDE/>
              <w:autoSpaceDN/>
              <w:adjustRightInd w:val="0"/>
              <w:ind w:right="153"/>
              <w:jc w:val="both"/>
              <w:rPr>
                <w:rFonts w:eastAsia="MS Mincho"/>
                <w:szCs w:val="24"/>
              </w:rPr>
            </w:pPr>
          </w:p>
          <w:p w14:paraId="09D0B6DE"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9.</w:t>
            </w:r>
            <w:r w:rsidRPr="00DA4BE7">
              <w:rPr>
                <w:rFonts w:eastAsia="MS Mincho"/>
                <w:szCs w:val="24"/>
              </w:rPr>
              <w:tab/>
            </w:r>
            <w:proofErr w:type="spellStart"/>
            <w:r w:rsidRPr="00B53936">
              <w:rPr>
                <w:rFonts w:eastAsia="MS Mincho"/>
                <w:szCs w:val="24"/>
              </w:rPr>
              <w:t>Detaljna</w:t>
            </w:r>
            <w:proofErr w:type="spellEnd"/>
            <w:r w:rsidRPr="00B53936">
              <w:rPr>
                <w:rFonts w:eastAsia="MS Mincho"/>
                <w:szCs w:val="24"/>
              </w:rPr>
              <w:t xml:space="preserve"> </w:t>
            </w:r>
            <w:proofErr w:type="spellStart"/>
            <w:r w:rsidRPr="00B53936">
              <w:rPr>
                <w:rFonts w:eastAsia="MS Mincho"/>
                <w:szCs w:val="24"/>
              </w:rPr>
              <w:t>pravila</w:t>
            </w:r>
            <w:proofErr w:type="spellEnd"/>
            <w:r w:rsidRPr="00B53936">
              <w:rPr>
                <w:rFonts w:eastAsia="MS Mincho"/>
                <w:szCs w:val="24"/>
              </w:rPr>
              <w:t xml:space="preserve"> </w:t>
            </w:r>
            <w:proofErr w:type="spellStart"/>
            <w:r w:rsidRPr="00B53936">
              <w:rPr>
                <w:rFonts w:eastAsia="MS Mincho"/>
                <w:szCs w:val="24"/>
              </w:rPr>
              <w:t>za</w:t>
            </w:r>
            <w:proofErr w:type="spellEnd"/>
            <w:r w:rsidRPr="00B53936">
              <w:rPr>
                <w:rFonts w:eastAsia="MS Mincho"/>
                <w:szCs w:val="24"/>
              </w:rPr>
              <w:t xml:space="preserve"> </w:t>
            </w:r>
            <w:proofErr w:type="spellStart"/>
            <w:r w:rsidRPr="00B53936">
              <w:rPr>
                <w:rFonts w:eastAsia="MS Mincho"/>
                <w:szCs w:val="24"/>
              </w:rPr>
              <w:t>sprovođenje</w:t>
            </w:r>
            <w:proofErr w:type="spellEnd"/>
            <w:r w:rsidRPr="00B53936">
              <w:rPr>
                <w:rFonts w:eastAsia="MS Mincho"/>
                <w:szCs w:val="24"/>
              </w:rPr>
              <w:t xml:space="preserve"> </w:t>
            </w:r>
            <w:proofErr w:type="spellStart"/>
            <w:r w:rsidRPr="00B53936">
              <w:rPr>
                <w:rFonts w:eastAsia="MS Mincho"/>
                <w:szCs w:val="24"/>
              </w:rPr>
              <w:t>ovog</w:t>
            </w:r>
            <w:proofErr w:type="spellEnd"/>
            <w:r w:rsidRPr="00B53936">
              <w:rPr>
                <w:rFonts w:eastAsia="MS Mincho"/>
                <w:szCs w:val="24"/>
              </w:rPr>
              <w:t xml:space="preserve"> </w:t>
            </w:r>
            <w:proofErr w:type="spellStart"/>
            <w:r w:rsidRPr="00B53936">
              <w:rPr>
                <w:rFonts w:eastAsia="MS Mincho"/>
                <w:szCs w:val="24"/>
              </w:rPr>
              <w:t>člana</w:t>
            </w:r>
            <w:proofErr w:type="spellEnd"/>
            <w:r w:rsidRPr="00B53936">
              <w:rPr>
                <w:rFonts w:eastAsia="MS Mincho"/>
                <w:szCs w:val="24"/>
              </w:rPr>
              <w:t xml:space="preserve"> </w:t>
            </w:r>
            <w:proofErr w:type="spellStart"/>
            <w:r w:rsidRPr="00B53936">
              <w:rPr>
                <w:rFonts w:eastAsia="MS Mincho"/>
                <w:szCs w:val="24"/>
              </w:rPr>
              <w:t>za</w:t>
            </w:r>
            <w:proofErr w:type="spellEnd"/>
            <w:r w:rsidRPr="00B53936">
              <w:rPr>
                <w:rFonts w:eastAsia="MS Mincho"/>
                <w:szCs w:val="24"/>
              </w:rPr>
              <w:t xml:space="preserve"> </w:t>
            </w:r>
            <w:proofErr w:type="spellStart"/>
            <w:r w:rsidRPr="00B53936">
              <w:rPr>
                <w:rFonts w:eastAsia="MS Mincho"/>
                <w:szCs w:val="24"/>
              </w:rPr>
              <w:t>zaposlene</w:t>
            </w:r>
            <w:proofErr w:type="spellEnd"/>
            <w:r w:rsidRPr="00B53936">
              <w:rPr>
                <w:rFonts w:eastAsia="MS Mincho"/>
                <w:szCs w:val="24"/>
              </w:rPr>
              <w:t xml:space="preserve"> u </w:t>
            </w:r>
            <w:proofErr w:type="spellStart"/>
            <w:r w:rsidRPr="00B53936">
              <w:rPr>
                <w:rFonts w:eastAsia="MS Mincho"/>
                <w:szCs w:val="24"/>
              </w:rPr>
              <w:t>nezavisnim</w:t>
            </w:r>
            <w:proofErr w:type="spellEnd"/>
            <w:r w:rsidRPr="00B53936">
              <w:rPr>
                <w:rFonts w:eastAsia="MS Mincho"/>
                <w:szCs w:val="24"/>
              </w:rPr>
              <w:t xml:space="preserve"> </w:t>
            </w:r>
            <w:proofErr w:type="spellStart"/>
            <w:r w:rsidRPr="00B53936">
              <w:rPr>
                <w:rFonts w:eastAsia="MS Mincho"/>
                <w:szCs w:val="24"/>
              </w:rPr>
              <w:t>ustavnim</w:t>
            </w:r>
            <w:proofErr w:type="spellEnd"/>
            <w:r w:rsidRPr="00B53936">
              <w:rPr>
                <w:rFonts w:eastAsia="MS Mincho"/>
                <w:szCs w:val="24"/>
              </w:rPr>
              <w:t xml:space="preserve"> </w:t>
            </w:r>
            <w:proofErr w:type="spellStart"/>
            <w:r w:rsidRPr="00B53936">
              <w:rPr>
                <w:rFonts w:eastAsia="MS Mincho"/>
                <w:szCs w:val="24"/>
              </w:rPr>
              <w:t>institucijama</w:t>
            </w:r>
            <w:proofErr w:type="spellEnd"/>
            <w:r w:rsidRPr="00B53936">
              <w:rPr>
                <w:rFonts w:eastAsia="MS Mincho"/>
                <w:szCs w:val="24"/>
              </w:rPr>
              <w:t xml:space="preserve"> </w:t>
            </w:r>
            <w:proofErr w:type="spellStart"/>
            <w:r w:rsidRPr="00B53936">
              <w:rPr>
                <w:rFonts w:eastAsia="MS Mincho"/>
                <w:szCs w:val="24"/>
              </w:rPr>
              <w:t>uređuju</w:t>
            </w:r>
            <w:proofErr w:type="spellEnd"/>
            <w:r w:rsidRPr="00B53936">
              <w:rPr>
                <w:rFonts w:eastAsia="MS Mincho"/>
                <w:szCs w:val="24"/>
              </w:rPr>
              <w:t xml:space="preserve"> se </w:t>
            </w:r>
            <w:proofErr w:type="spellStart"/>
            <w:r w:rsidRPr="00B53936">
              <w:rPr>
                <w:rFonts w:eastAsia="MS Mincho"/>
                <w:szCs w:val="24"/>
              </w:rPr>
              <w:t>ovim</w:t>
            </w:r>
            <w:proofErr w:type="spellEnd"/>
            <w:r w:rsidRPr="00B53936">
              <w:rPr>
                <w:rFonts w:eastAsia="MS Mincho"/>
                <w:szCs w:val="24"/>
              </w:rPr>
              <w:t xml:space="preserve"> </w:t>
            </w:r>
            <w:proofErr w:type="spellStart"/>
            <w:r w:rsidRPr="00B53936">
              <w:rPr>
                <w:rFonts w:eastAsia="MS Mincho"/>
                <w:szCs w:val="24"/>
              </w:rPr>
              <w:t>zakonom</w:t>
            </w:r>
            <w:proofErr w:type="spellEnd"/>
            <w:r w:rsidRPr="00B53936">
              <w:rPr>
                <w:rFonts w:eastAsia="MS Mincho"/>
                <w:szCs w:val="24"/>
              </w:rPr>
              <w:t xml:space="preserve"> i </w:t>
            </w:r>
            <w:proofErr w:type="spellStart"/>
            <w:r w:rsidRPr="00B53936">
              <w:rPr>
                <w:rFonts w:eastAsia="MS Mincho"/>
                <w:szCs w:val="24"/>
              </w:rPr>
              <w:t>posebnim</w:t>
            </w:r>
            <w:proofErr w:type="spellEnd"/>
            <w:r w:rsidRPr="00B53936">
              <w:rPr>
                <w:rFonts w:eastAsia="MS Mincho"/>
                <w:szCs w:val="24"/>
              </w:rPr>
              <w:t xml:space="preserve"> </w:t>
            </w:r>
            <w:proofErr w:type="spellStart"/>
            <w:r w:rsidRPr="00B53936">
              <w:rPr>
                <w:rFonts w:eastAsia="MS Mincho"/>
                <w:szCs w:val="24"/>
              </w:rPr>
              <w:t>aktom</w:t>
            </w:r>
            <w:proofErr w:type="spellEnd"/>
            <w:r w:rsidRPr="00B53936">
              <w:rPr>
                <w:rFonts w:eastAsia="MS Mincho"/>
                <w:szCs w:val="24"/>
              </w:rPr>
              <w:t xml:space="preserve"> koji </w:t>
            </w:r>
            <w:proofErr w:type="spellStart"/>
            <w:r w:rsidRPr="00B53936">
              <w:rPr>
                <w:rFonts w:eastAsia="MS Mincho"/>
                <w:szCs w:val="24"/>
              </w:rPr>
              <w:t>usvajaju</w:t>
            </w:r>
            <w:proofErr w:type="spellEnd"/>
            <w:r w:rsidRPr="00B53936">
              <w:rPr>
                <w:rFonts w:eastAsia="MS Mincho"/>
                <w:szCs w:val="24"/>
              </w:rPr>
              <w:t xml:space="preserve"> </w:t>
            </w:r>
            <w:proofErr w:type="spellStart"/>
            <w:r w:rsidRPr="00B53936">
              <w:rPr>
                <w:rFonts w:eastAsia="MS Mincho"/>
                <w:szCs w:val="24"/>
              </w:rPr>
              <w:t>nadležni</w:t>
            </w:r>
            <w:proofErr w:type="spellEnd"/>
            <w:r w:rsidRPr="00B53936">
              <w:rPr>
                <w:rFonts w:eastAsia="MS Mincho"/>
                <w:szCs w:val="24"/>
              </w:rPr>
              <w:t xml:space="preserve"> organi </w:t>
            </w:r>
            <w:proofErr w:type="spellStart"/>
            <w:r w:rsidRPr="00B53936">
              <w:rPr>
                <w:rFonts w:eastAsia="MS Mincho"/>
                <w:szCs w:val="24"/>
              </w:rPr>
              <w:t>ovih</w:t>
            </w:r>
            <w:proofErr w:type="spellEnd"/>
            <w:r w:rsidRPr="00B53936">
              <w:rPr>
                <w:rFonts w:eastAsia="MS Mincho"/>
                <w:szCs w:val="24"/>
              </w:rPr>
              <w:t xml:space="preserve"> </w:t>
            </w:r>
            <w:proofErr w:type="spellStart"/>
            <w:r w:rsidRPr="00B53936">
              <w:rPr>
                <w:rFonts w:eastAsia="MS Mincho"/>
                <w:szCs w:val="24"/>
              </w:rPr>
              <w:t>institucija</w:t>
            </w:r>
            <w:proofErr w:type="spellEnd"/>
            <w:r w:rsidRPr="00DA4BE7">
              <w:rPr>
                <w:rFonts w:eastAsia="MS Mincho"/>
                <w:szCs w:val="24"/>
              </w:rPr>
              <w:t>.</w:t>
            </w:r>
          </w:p>
          <w:p w14:paraId="27041CF2" w14:textId="77777777" w:rsidR="00AD00CB" w:rsidRPr="00DA4BE7" w:rsidRDefault="00AD00CB" w:rsidP="002F7912">
            <w:pPr>
              <w:widowControl/>
              <w:autoSpaceDE/>
              <w:autoSpaceDN/>
              <w:adjustRightInd w:val="0"/>
              <w:ind w:right="153"/>
              <w:jc w:val="both"/>
              <w:rPr>
                <w:rFonts w:eastAsia="MS Mincho"/>
                <w:szCs w:val="24"/>
              </w:rPr>
            </w:pPr>
          </w:p>
          <w:p w14:paraId="63D72F87" w14:textId="77777777" w:rsidR="003975D0" w:rsidRDefault="003975D0" w:rsidP="002F7912">
            <w:pPr>
              <w:widowControl/>
              <w:autoSpaceDE/>
              <w:autoSpaceDN/>
              <w:adjustRightInd w:val="0"/>
              <w:ind w:right="153"/>
              <w:jc w:val="center"/>
              <w:rPr>
                <w:rFonts w:eastAsia="MS Mincho"/>
                <w:b/>
                <w:szCs w:val="24"/>
              </w:rPr>
            </w:pPr>
          </w:p>
          <w:p w14:paraId="5147300C" w14:textId="75927C0B" w:rsidR="003975D0" w:rsidRDefault="003975D0" w:rsidP="002F7912">
            <w:pPr>
              <w:widowControl/>
              <w:autoSpaceDE/>
              <w:autoSpaceDN/>
              <w:adjustRightInd w:val="0"/>
              <w:ind w:right="153"/>
              <w:jc w:val="center"/>
              <w:rPr>
                <w:rFonts w:eastAsia="MS Mincho"/>
                <w:b/>
                <w:szCs w:val="24"/>
              </w:rPr>
            </w:pPr>
          </w:p>
          <w:p w14:paraId="0FAD9761" w14:textId="11950E93" w:rsidR="00BD0445" w:rsidRDefault="00BD0445" w:rsidP="002F7912">
            <w:pPr>
              <w:widowControl/>
              <w:autoSpaceDE/>
              <w:autoSpaceDN/>
              <w:adjustRightInd w:val="0"/>
              <w:ind w:right="153"/>
              <w:jc w:val="center"/>
              <w:rPr>
                <w:rFonts w:eastAsia="MS Mincho"/>
                <w:b/>
                <w:szCs w:val="24"/>
              </w:rPr>
            </w:pPr>
          </w:p>
          <w:p w14:paraId="1E5CE8EF" w14:textId="77777777" w:rsidR="00BD0445" w:rsidRDefault="00BD0445" w:rsidP="002F7912">
            <w:pPr>
              <w:widowControl/>
              <w:autoSpaceDE/>
              <w:autoSpaceDN/>
              <w:adjustRightInd w:val="0"/>
              <w:ind w:right="153"/>
              <w:jc w:val="center"/>
              <w:rPr>
                <w:rFonts w:eastAsia="MS Mincho"/>
                <w:b/>
                <w:szCs w:val="24"/>
              </w:rPr>
            </w:pPr>
          </w:p>
          <w:p w14:paraId="330B2CAE" w14:textId="77777777" w:rsidR="003975D0" w:rsidRDefault="003975D0" w:rsidP="002F7912">
            <w:pPr>
              <w:widowControl/>
              <w:autoSpaceDE/>
              <w:autoSpaceDN/>
              <w:adjustRightInd w:val="0"/>
              <w:ind w:right="153"/>
              <w:jc w:val="center"/>
              <w:rPr>
                <w:rFonts w:eastAsia="MS Mincho"/>
                <w:b/>
                <w:szCs w:val="24"/>
              </w:rPr>
            </w:pPr>
          </w:p>
          <w:p w14:paraId="4EBDCD67" w14:textId="77777777" w:rsidR="00AD00CB" w:rsidRPr="00B53936" w:rsidRDefault="00AD00CB" w:rsidP="002F7912">
            <w:pPr>
              <w:widowControl/>
              <w:autoSpaceDE/>
              <w:autoSpaceDN/>
              <w:adjustRightInd w:val="0"/>
              <w:ind w:right="153"/>
              <w:jc w:val="center"/>
              <w:rPr>
                <w:rFonts w:eastAsia="MS Mincho"/>
                <w:b/>
                <w:szCs w:val="24"/>
              </w:rPr>
            </w:pPr>
            <w:proofErr w:type="spellStart"/>
            <w:r w:rsidRPr="00B53936">
              <w:rPr>
                <w:rFonts w:eastAsia="MS Mincho"/>
                <w:b/>
                <w:szCs w:val="24"/>
              </w:rPr>
              <w:lastRenderedPageBreak/>
              <w:t>Član</w:t>
            </w:r>
            <w:proofErr w:type="spellEnd"/>
            <w:r w:rsidRPr="00B53936">
              <w:rPr>
                <w:rFonts w:eastAsia="MS Mincho"/>
                <w:b/>
                <w:szCs w:val="24"/>
              </w:rPr>
              <w:t xml:space="preserve"> 49</w:t>
            </w:r>
          </w:p>
          <w:p w14:paraId="627DB91D" w14:textId="77777777" w:rsidR="00AD00CB" w:rsidRPr="00BC6FEF" w:rsidRDefault="00AD00CB" w:rsidP="002F7912">
            <w:pPr>
              <w:widowControl/>
              <w:autoSpaceDE/>
              <w:autoSpaceDN/>
              <w:adjustRightInd w:val="0"/>
              <w:ind w:right="153"/>
              <w:jc w:val="center"/>
              <w:rPr>
                <w:rFonts w:eastAsia="MS Mincho"/>
                <w:b/>
                <w:szCs w:val="24"/>
              </w:rPr>
            </w:pPr>
            <w:proofErr w:type="spellStart"/>
            <w:r w:rsidRPr="00B53936">
              <w:rPr>
                <w:rFonts w:eastAsia="MS Mincho"/>
                <w:b/>
                <w:szCs w:val="24"/>
              </w:rPr>
              <w:t>Imenovanje</w:t>
            </w:r>
            <w:proofErr w:type="spellEnd"/>
            <w:r w:rsidRPr="00B53936">
              <w:rPr>
                <w:rFonts w:eastAsia="MS Mincho"/>
                <w:b/>
                <w:szCs w:val="24"/>
              </w:rPr>
              <w:t xml:space="preserve"> i mandat na </w:t>
            </w:r>
            <w:proofErr w:type="spellStart"/>
            <w:r w:rsidRPr="00B53936">
              <w:rPr>
                <w:rFonts w:eastAsia="MS Mincho"/>
                <w:b/>
                <w:szCs w:val="24"/>
              </w:rPr>
              <w:t>poziciji</w:t>
            </w:r>
            <w:proofErr w:type="spellEnd"/>
            <w:r w:rsidRPr="00B53936">
              <w:rPr>
                <w:rFonts w:eastAsia="MS Mincho"/>
                <w:b/>
                <w:szCs w:val="24"/>
              </w:rPr>
              <w:t xml:space="preserve"> </w:t>
            </w:r>
            <w:proofErr w:type="spellStart"/>
            <w:r w:rsidRPr="00B53936">
              <w:rPr>
                <w:rFonts w:eastAsia="MS Mincho"/>
                <w:b/>
                <w:szCs w:val="24"/>
              </w:rPr>
              <w:t>višeg</w:t>
            </w:r>
            <w:proofErr w:type="spellEnd"/>
            <w:r w:rsidRPr="00B53936">
              <w:rPr>
                <w:rFonts w:eastAsia="MS Mincho"/>
                <w:b/>
                <w:szCs w:val="24"/>
              </w:rPr>
              <w:t xml:space="preserve"> </w:t>
            </w:r>
            <w:proofErr w:type="spellStart"/>
            <w:r w:rsidRPr="00B53936">
              <w:rPr>
                <w:rFonts w:eastAsia="MS Mincho"/>
                <w:b/>
                <w:szCs w:val="24"/>
              </w:rPr>
              <w:t>rukovodećeg</w:t>
            </w:r>
            <w:proofErr w:type="spellEnd"/>
            <w:r w:rsidRPr="00B53936">
              <w:rPr>
                <w:rFonts w:eastAsia="MS Mincho"/>
                <w:b/>
                <w:szCs w:val="24"/>
              </w:rPr>
              <w:t xml:space="preserve"> </w:t>
            </w:r>
            <w:proofErr w:type="spellStart"/>
            <w:r w:rsidRPr="00B53936">
              <w:rPr>
                <w:rFonts w:eastAsia="MS Mincho"/>
                <w:b/>
                <w:szCs w:val="24"/>
              </w:rPr>
              <w:t>nivoa</w:t>
            </w:r>
            <w:proofErr w:type="spellEnd"/>
          </w:p>
          <w:p w14:paraId="0C337F6E" w14:textId="77777777" w:rsidR="00AD00CB" w:rsidRPr="00DA4BE7" w:rsidRDefault="00AD00CB" w:rsidP="002F7912">
            <w:pPr>
              <w:widowControl/>
              <w:autoSpaceDE/>
              <w:autoSpaceDN/>
              <w:adjustRightInd w:val="0"/>
              <w:ind w:right="153"/>
              <w:jc w:val="both"/>
              <w:rPr>
                <w:rFonts w:eastAsia="MS Mincho"/>
                <w:szCs w:val="24"/>
              </w:rPr>
            </w:pPr>
          </w:p>
          <w:p w14:paraId="2EAC5609"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1.</w:t>
            </w:r>
            <w:r w:rsidRPr="00DA4BE7">
              <w:rPr>
                <w:rFonts w:eastAsia="MS Mincho"/>
                <w:szCs w:val="24"/>
              </w:rPr>
              <w:tab/>
            </w:r>
            <w:proofErr w:type="spellStart"/>
            <w:r w:rsidRPr="00B53936">
              <w:rPr>
                <w:rFonts w:eastAsia="MS Mincho"/>
                <w:szCs w:val="24"/>
              </w:rPr>
              <w:t>Neposredni</w:t>
            </w:r>
            <w:proofErr w:type="spellEnd"/>
            <w:r w:rsidRPr="00B53936">
              <w:rPr>
                <w:rFonts w:eastAsia="MS Mincho"/>
                <w:szCs w:val="24"/>
              </w:rPr>
              <w:t xml:space="preserve"> </w:t>
            </w:r>
            <w:proofErr w:type="spellStart"/>
            <w:r w:rsidRPr="00B53936">
              <w:rPr>
                <w:rFonts w:eastAsia="MS Mincho"/>
                <w:szCs w:val="24"/>
              </w:rPr>
              <w:t>nadzornik</w:t>
            </w:r>
            <w:proofErr w:type="spellEnd"/>
            <w:r w:rsidRPr="00B53936">
              <w:rPr>
                <w:rFonts w:eastAsia="MS Mincho"/>
                <w:szCs w:val="24"/>
              </w:rPr>
              <w:t xml:space="preserve"> bira </w:t>
            </w:r>
            <w:proofErr w:type="spellStart"/>
            <w:r w:rsidRPr="00B53936">
              <w:rPr>
                <w:rFonts w:eastAsia="MS Mincho"/>
                <w:szCs w:val="24"/>
              </w:rPr>
              <w:t>predloženog</w:t>
            </w:r>
            <w:proofErr w:type="spellEnd"/>
            <w:r w:rsidRPr="00B53936">
              <w:rPr>
                <w:rFonts w:eastAsia="MS Mincho"/>
                <w:szCs w:val="24"/>
              </w:rPr>
              <w:t xml:space="preserve"> </w:t>
            </w:r>
            <w:proofErr w:type="spellStart"/>
            <w:r w:rsidRPr="00B53936">
              <w:rPr>
                <w:rFonts w:eastAsia="MS Mincho"/>
                <w:szCs w:val="24"/>
              </w:rPr>
              <w:t>pobedničkog</w:t>
            </w:r>
            <w:proofErr w:type="spellEnd"/>
            <w:r w:rsidRPr="00B53936">
              <w:rPr>
                <w:rFonts w:eastAsia="MS Mincho"/>
                <w:szCs w:val="24"/>
              </w:rPr>
              <w:t xml:space="preserve"> </w:t>
            </w:r>
            <w:proofErr w:type="spellStart"/>
            <w:r w:rsidRPr="00B53936">
              <w:rPr>
                <w:rFonts w:eastAsia="MS Mincho"/>
                <w:szCs w:val="24"/>
              </w:rPr>
              <w:t>kandidata</w:t>
            </w:r>
            <w:proofErr w:type="spellEnd"/>
            <w:r w:rsidRPr="00B53936">
              <w:rPr>
                <w:rFonts w:eastAsia="MS Mincho"/>
                <w:szCs w:val="24"/>
              </w:rPr>
              <w:t xml:space="preserve"> u </w:t>
            </w:r>
            <w:proofErr w:type="spellStart"/>
            <w:r w:rsidRPr="00B53936">
              <w:rPr>
                <w:rFonts w:eastAsia="MS Mincho"/>
                <w:szCs w:val="24"/>
              </w:rPr>
              <w:t>skladu</w:t>
            </w:r>
            <w:proofErr w:type="spellEnd"/>
            <w:r w:rsidRPr="00B53936">
              <w:rPr>
                <w:rFonts w:eastAsia="MS Mincho"/>
                <w:szCs w:val="24"/>
              </w:rPr>
              <w:t xml:space="preserve"> sa </w:t>
            </w:r>
            <w:proofErr w:type="spellStart"/>
            <w:r w:rsidRPr="00B53936">
              <w:rPr>
                <w:rFonts w:eastAsia="MS Mincho"/>
                <w:szCs w:val="24"/>
              </w:rPr>
              <w:t>stavom</w:t>
            </w:r>
            <w:proofErr w:type="spellEnd"/>
            <w:r w:rsidRPr="00B53936">
              <w:rPr>
                <w:rFonts w:eastAsia="MS Mincho"/>
                <w:szCs w:val="24"/>
              </w:rPr>
              <w:t xml:space="preserve"> 8. </w:t>
            </w:r>
            <w:proofErr w:type="spellStart"/>
            <w:r w:rsidRPr="00B53936">
              <w:rPr>
                <w:rFonts w:eastAsia="MS Mincho"/>
                <w:szCs w:val="24"/>
              </w:rPr>
              <w:t>člana</w:t>
            </w:r>
            <w:proofErr w:type="spellEnd"/>
            <w:r w:rsidRPr="00B53936">
              <w:rPr>
                <w:rFonts w:eastAsia="MS Mincho"/>
                <w:szCs w:val="24"/>
              </w:rPr>
              <w:t xml:space="preserve"> 47. u toku perioda </w:t>
            </w:r>
            <w:proofErr w:type="spellStart"/>
            <w:r w:rsidRPr="00B53936">
              <w:rPr>
                <w:rFonts w:eastAsia="MS Mincho"/>
                <w:szCs w:val="24"/>
              </w:rPr>
              <w:t>od</w:t>
            </w:r>
            <w:proofErr w:type="spellEnd"/>
            <w:r w:rsidRPr="00B53936">
              <w:rPr>
                <w:rFonts w:eastAsia="MS Mincho"/>
                <w:szCs w:val="24"/>
              </w:rPr>
              <w:t xml:space="preserve"> </w:t>
            </w:r>
            <w:proofErr w:type="spellStart"/>
            <w:r w:rsidRPr="00B53936">
              <w:rPr>
                <w:rFonts w:eastAsia="MS Mincho"/>
                <w:szCs w:val="24"/>
              </w:rPr>
              <w:t>trideset</w:t>
            </w:r>
            <w:proofErr w:type="spellEnd"/>
            <w:r w:rsidRPr="00B53936">
              <w:rPr>
                <w:rFonts w:eastAsia="MS Mincho"/>
                <w:szCs w:val="24"/>
              </w:rPr>
              <w:t xml:space="preserve"> (30) </w:t>
            </w:r>
            <w:proofErr w:type="spellStart"/>
            <w:r w:rsidRPr="00B53936">
              <w:rPr>
                <w:rFonts w:eastAsia="MS Mincho"/>
                <w:szCs w:val="24"/>
              </w:rPr>
              <w:t>dana</w:t>
            </w:r>
            <w:proofErr w:type="spellEnd"/>
            <w:r w:rsidRPr="00B53936">
              <w:rPr>
                <w:rFonts w:eastAsia="MS Mincho"/>
                <w:szCs w:val="24"/>
              </w:rPr>
              <w:t xml:space="preserve"> </w:t>
            </w:r>
            <w:proofErr w:type="spellStart"/>
            <w:r w:rsidRPr="00B53936">
              <w:rPr>
                <w:rFonts w:eastAsia="MS Mincho"/>
                <w:szCs w:val="24"/>
              </w:rPr>
              <w:t>od</w:t>
            </w:r>
            <w:proofErr w:type="spellEnd"/>
            <w:r w:rsidRPr="00B53936">
              <w:rPr>
                <w:rFonts w:eastAsia="MS Mincho"/>
                <w:szCs w:val="24"/>
              </w:rPr>
              <w:t xml:space="preserve"> </w:t>
            </w:r>
            <w:proofErr w:type="spellStart"/>
            <w:r w:rsidRPr="00B53936">
              <w:rPr>
                <w:rFonts w:eastAsia="MS Mincho"/>
                <w:szCs w:val="24"/>
              </w:rPr>
              <w:t>dana</w:t>
            </w:r>
            <w:proofErr w:type="spellEnd"/>
            <w:r w:rsidRPr="00B53936">
              <w:rPr>
                <w:rFonts w:eastAsia="MS Mincho"/>
                <w:szCs w:val="24"/>
              </w:rPr>
              <w:t xml:space="preserve"> </w:t>
            </w:r>
            <w:proofErr w:type="spellStart"/>
            <w:r w:rsidRPr="00B53936">
              <w:rPr>
                <w:rFonts w:eastAsia="MS Mincho"/>
                <w:szCs w:val="24"/>
              </w:rPr>
              <w:t>proglašenja</w:t>
            </w:r>
            <w:proofErr w:type="spellEnd"/>
            <w:r w:rsidRPr="00B53936">
              <w:rPr>
                <w:rFonts w:eastAsia="MS Mincho"/>
                <w:szCs w:val="24"/>
              </w:rPr>
              <w:t xml:space="preserve"> </w:t>
            </w:r>
            <w:proofErr w:type="spellStart"/>
            <w:r w:rsidRPr="00B53936">
              <w:rPr>
                <w:rFonts w:eastAsia="MS Mincho"/>
                <w:szCs w:val="24"/>
              </w:rPr>
              <w:t>pobednika</w:t>
            </w:r>
            <w:proofErr w:type="spellEnd"/>
            <w:r w:rsidRPr="00DA4BE7">
              <w:rPr>
                <w:rFonts w:eastAsia="MS Mincho"/>
                <w:szCs w:val="24"/>
              </w:rPr>
              <w:t xml:space="preserve">. </w:t>
            </w:r>
          </w:p>
          <w:p w14:paraId="246D5E27" w14:textId="77777777" w:rsidR="00AD00CB" w:rsidRPr="00DA4BE7" w:rsidRDefault="00AD00CB" w:rsidP="002F7912">
            <w:pPr>
              <w:widowControl/>
              <w:autoSpaceDE/>
              <w:autoSpaceDN/>
              <w:adjustRightInd w:val="0"/>
              <w:ind w:right="153"/>
              <w:jc w:val="both"/>
              <w:rPr>
                <w:rFonts w:eastAsia="MS Mincho"/>
                <w:szCs w:val="24"/>
              </w:rPr>
            </w:pPr>
          </w:p>
          <w:p w14:paraId="12C1D191"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2.</w:t>
            </w:r>
            <w:r w:rsidRPr="00DA4BE7">
              <w:rPr>
                <w:rFonts w:eastAsia="MS Mincho"/>
                <w:szCs w:val="24"/>
              </w:rPr>
              <w:tab/>
            </w:r>
            <w:proofErr w:type="spellStart"/>
            <w:r w:rsidRPr="000A74C7">
              <w:rPr>
                <w:rFonts w:eastAsia="MS Mincho"/>
                <w:szCs w:val="24"/>
              </w:rPr>
              <w:t>Izabranog</w:t>
            </w:r>
            <w:proofErr w:type="spellEnd"/>
            <w:r w:rsidRPr="000A74C7">
              <w:rPr>
                <w:rFonts w:eastAsia="MS Mincho"/>
                <w:szCs w:val="24"/>
              </w:rPr>
              <w:t xml:space="preserve"> </w:t>
            </w:r>
            <w:proofErr w:type="spellStart"/>
            <w:r w:rsidRPr="000A74C7">
              <w:rPr>
                <w:rFonts w:eastAsia="MS Mincho"/>
                <w:szCs w:val="24"/>
              </w:rPr>
              <w:t>kandidata</w:t>
            </w:r>
            <w:proofErr w:type="spellEnd"/>
            <w:r w:rsidRPr="000A74C7">
              <w:rPr>
                <w:rFonts w:eastAsia="MS Mincho"/>
                <w:szCs w:val="24"/>
              </w:rPr>
              <w:t xml:space="preserve">, prema </w:t>
            </w:r>
            <w:proofErr w:type="spellStart"/>
            <w:r w:rsidRPr="000A74C7">
              <w:rPr>
                <w:rFonts w:eastAsia="MS Mincho"/>
                <w:szCs w:val="24"/>
              </w:rPr>
              <w:t>stavu</w:t>
            </w:r>
            <w:proofErr w:type="spellEnd"/>
            <w:r w:rsidRPr="000A74C7">
              <w:rPr>
                <w:rFonts w:eastAsia="MS Mincho"/>
                <w:szCs w:val="24"/>
              </w:rPr>
              <w:t xml:space="preserve"> 1. </w:t>
            </w:r>
            <w:proofErr w:type="spellStart"/>
            <w:r w:rsidRPr="000A74C7">
              <w:rPr>
                <w:rFonts w:eastAsia="MS Mincho"/>
                <w:szCs w:val="24"/>
              </w:rPr>
              <w:t>ovog</w:t>
            </w:r>
            <w:proofErr w:type="spellEnd"/>
            <w:r w:rsidRPr="000A74C7">
              <w:rPr>
                <w:rFonts w:eastAsia="MS Mincho"/>
                <w:szCs w:val="24"/>
              </w:rPr>
              <w:t xml:space="preserve"> </w:t>
            </w:r>
            <w:proofErr w:type="spellStart"/>
            <w:r w:rsidRPr="000A74C7">
              <w:rPr>
                <w:rFonts w:eastAsia="MS Mincho"/>
                <w:szCs w:val="24"/>
              </w:rPr>
              <w:t>člana</w:t>
            </w:r>
            <w:proofErr w:type="spellEnd"/>
            <w:r w:rsidRPr="000A74C7">
              <w:rPr>
                <w:rFonts w:eastAsia="MS Mincho"/>
                <w:szCs w:val="24"/>
              </w:rPr>
              <w:t xml:space="preserve">, </w:t>
            </w:r>
            <w:proofErr w:type="spellStart"/>
            <w:r w:rsidRPr="000A74C7">
              <w:rPr>
                <w:rFonts w:eastAsia="MS Mincho"/>
                <w:szCs w:val="24"/>
              </w:rPr>
              <w:t>imenuje</w:t>
            </w:r>
            <w:proofErr w:type="spellEnd"/>
            <w:r w:rsidRPr="000A74C7">
              <w:rPr>
                <w:rFonts w:eastAsia="MS Mincho"/>
                <w:szCs w:val="24"/>
              </w:rPr>
              <w:t xml:space="preserve"> </w:t>
            </w:r>
            <w:proofErr w:type="spellStart"/>
            <w:r w:rsidRPr="000A74C7">
              <w:rPr>
                <w:rFonts w:eastAsia="MS Mincho"/>
                <w:szCs w:val="24"/>
              </w:rPr>
              <w:t>ga</w:t>
            </w:r>
            <w:proofErr w:type="spellEnd"/>
            <w:r w:rsidRPr="000A74C7">
              <w:rPr>
                <w:rFonts w:eastAsia="MS Mincho"/>
                <w:szCs w:val="24"/>
              </w:rPr>
              <w:t xml:space="preserve"> na </w:t>
            </w:r>
            <w:proofErr w:type="spellStart"/>
            <w:r w:rsidRPr="000A74C7">
              <w:rPr>
                <w:rFonts w:eastAsia="MS Mincho"/>
                <w:szCs w:val="24"/>
              </w:rPr>
              <w:t>dužnost</w:t>
            </w:r>
            <w:proofErr w:type="spellEnd"/>
            <w:r w:rsidRPr="000A74C7">
              <w:rPr>
                <w:rFonts w:eastAsia="MS Mincho"/>
                <w:szCs w:val="24"/>
              </w:rPr>
              <w:t xml:space="preserve"> </w:t>
            </w:r>
            <w:proofErr w:type="spellStart"/>
            <w:r w:rsidRPr="000A74C7">
              <w:rPr>
                <w:rFonts w:eastAsia="MS Mincho"/>
                <w:szCs w:val="24"/>
              </w:rPr>
              <w:t>Vlada</w:t>
            </w:r>
            <w:proofErr w:type="spellEnd"/>
            <w:r w:rsidRPr="000A74C7">
              <w:rPr>
                <w:rFonts w:eastAsia="MS Mincho"/>
                <w:szCs w:val="24"/>
              </w:rPr>
              <w:t xml:space="preserve"> Republike </w:t>
            </w:r>
            <w:proofErr w:type="spellStart"/>
            <w:r w:rsidRPr="000A74C7">
              <w:rPr>
                <w:rFonts w:eastAsia="MS Mincho"/>
                <w:szCs w:val="24"/>
              </w:rPr>
              <w:t>Kosovo</w:t>
            </w:r>
            <w:proofErr w:type="spellEnd"/>
            <w:r w:rsidRPr="000A74C7">
              <w:rPr>
                <w:rFonts w:eastAsia="MS Mincho"/>
                <w:szCs w:val="24"/>
              </w:rPr>
              <w:t xml:space="preserve"> </w:t>
            </w:r>
            <w:proofErr w:type="spellStart"/>
            <w:r w:rsidRPr="000A74C7">
              <w:rPr>
                <w:rFonts w:eastAsia="MS Mincho"/>
                <w:szCs w:val="24"/>
              </w:rPr>
              <w:t>za</w:t>
            </w:r>
            <w:proofErr w:type="spellEnd"/>
            <w:r w:rsidRPr="000A74C7">
              <w:rPr>
                <w:rFonts w:eastAsia="MS Mincho"/>
                <w:szCs w:val="24"/>
              </w:rPr>
              <w:t xml:space="preserve"> </w:t>
            </w:r>
            <w:proofErr w:type="spellStart"/>
            <w:r w:rsidRPr="000A74C7">
              <w:rPr>
                <w:rFonts w:eastAsia="MS Mincho"/>
                <w:szCs w:val="24"/>
              </w:rPr>
              <w:t>institucije</w:t>
            </w:r>
            <w:proofErr w:type="spellEnd"/>
            <w:r w:rsidRPr="000A74C7">
              <w:rPr>
                <w:rFonts w:eastAsia="MS Mincho"/>
                <w:szCs w:val="24"/>
              </w:rPr>
              <w:t xml:space="preserve"> </w:t>
            </w:r>
            <w:proofErr w:type="spellStart"/>
            <w:r w:rsidRPr="000A74C7">
              <w:rPr>
                <w:rFonts w:eastAsia="MS Mincho"/>
                <w:szCs w:val="24"/>
              </w:rPr>
              <w:t>državne</w:t>
            </w:r>
            <w:proofErr w:type="spellEnd"/>
            <w:r w:rsidRPr="000A74C7">
              <w:rPr>
                <w:rFonts w:eastAsia="MS Mincho"/>
                <w:szCs w:val="24"/>
              </w:rPr>
              <w:t xml:space="preserve"> </w:t>
            </w:r>
            <w:proofErr w:type="spellStart"/>
            <w:r w:rsidRPr="000A74C7">
              <w:rPr>
                <w:rFonts w:eastAsia="MS Mincho"/>
                <w:szCs w:val="24"/>
              </w:rPr>
              <w:t>uprave</w:t>
            </w:r>
            <w:proofErr w:type="spellEnd"/>
            <w:r w:rsidRPr="000A74C7">
              <w:rPr>
                <w:rFonts w:eastAsia="MS Mincho"/>
                <w:szCs w:val="24"/>
              </w:rPr>
              <w:t xml:space="preserve"> </w:t>
            </w:r>
            <w:proofErr w:type="spellStart"/>
            <w:r w:rsidRPr="000A74C7">
              <w:rPr>
                <w:rFonts w:eastAsia="MS Mincho"/>
                <w:szCs w:val="24"/>
              </w:rPr>
              <w:t>ili</w:t>
            </w:r>
            <w:proofErr w:type="spellEnd"/>
            <w:r w:rsidRPr="000A74C7">
              <w:rPr>
                <w:rFonts w:eastAsia="MS Mincho"/>
                <w:szCs w:val="24"/>
              </w:rPr>
              <w:t xml:space="preserve"> </w:t>
            </w:r>
            <w:proofErr w:type="spellStart"/>
            <w:r w:rsidRPr="000A74C7">
              <w:rPr>
                <w:rFonts w:eastAsia="MS Mincho"/>
                <w:szCs w:val="24"/>
              </w:rPr>
              <w:t>nosilac</w:t>
            </w:r>
            <w:proofErr w:type="spellEnd"/>
            <w:r w:rsidRPr="000A74C7">
              <w:rPr>
                <w:rFonts w:eastAsia="MS Mincho"/>
                <w:szCs w:val="24"/>
              </w:rPr>
              <w:t xml:space="preserve"> </w:t>
            </w:r>
            <w:proofErr w:type="spellStart"/>
            <w:r w:rsidRPr="000A74C7">
              <w:rPr>
                <w:rFonts w:eastAsia="MS Mincho"/>
                <w:szCs w:val="24"/>
              </w:rPr>
              <w:t>institucije</w:t>
            </w:r>
            <w:proofErr w:type="spellEnd"/>
            <w:r w:rsidRPr="000A74C7">
              <w:rPr>
                <w:rFonts w:eastAsia="MS Mincho"/>
                <w:szCs w:val="24"/>
              </w:rPr>
              <w:t xml:space="preserve"> </w:t>
            </w:r>
            <w:proofErr w:type="spellStart"/>
            <w:r w:rsidRPr="000A74C7">
              <w:rPr>
                <w:rFonts w:eastAsia="MS Mincho"/>
                <w:szCs w:val="24"/>
              </w:rPr>
              <w:t>za</w:t>
            </w:r>
            <w:proofErr w:type="spellEnd"/>
            <w:r w:rsidRPr="000A74C7">
              <w:rPr>
                <w:rFonts w:eastAsia="MS Mincho"/>
                <w:szCs w:val="24"/>
              </w:rPr>
              <w:t xml:space="preserve"> </w:t>
            </w:r>
            <w:proofErr w:type="spellStart"/>
            <w:r w:rsidRPr="000A74C7">
              <w:rPr>
                <w:rFonts w:eastAsia="MS Mincho"/>
                <w:szCs w:val="24"/>
              </w:rPr>
              <w:t>drugu</w:t>
            </w:r>
            <w:proofErr w:type="spellEnd"/>
            <w:r w:rsidRPr="000A74C7">
              <w:rPr>
                <w:rFonts w:eastAsia="MS Mincho"/>
                <w:szCs w:val="24"/>
              </w:rPr>
              <w:t xml:space="preserve"> </w:t>
            </w:r>
            <w:proofErr w:type="spellStart"/>
            <w:r w:rsidRPr="000A74C7">
              <w:rPr>
                <w:rFonts w:eastAsia="MS Mincho"/>
                <w:szCs w:val="24"/>
              </w:rPr>
              <w:t>državnu</w:t>
            </w:r>
            <w:proofErr w:type="spellEnd"/>
            <w:r w:rsidRPr="000A74C7">
              <w:rPr>
                <w:rFonts w:eastAsia="MS Mincho"/>
                <w:szCs w:val="24"/>
              </w:rPr>
              <w:t xml:space="preserve"> </w:t>
            </w:r>
            <w:proofErr w:type="spellStart"/>
            <w:r w:rsidRPr="000A74C7">
              <w:rPr>
                <w:rFonts w:eastAsia="MS Mincho"/>
                <w:szCs w:val="24"/>
              </w:rPr>
              <w:t>instituciju</w:t>
            </w:r>
            <w:proofErr w:type="spellEnd"/>
            <w:r w:rsidRPr="00DA4BE7">
              <w:rPr>
                <w:rFonts w:eastAsia="MS Mincho"/>
                <w:szCs w:val="24"/>
              </w:rPr>
              <w:t xml:space="preserve">. </w:t>
            </w:r>
          </w:p>
          <w:p w14:paraId="30916186" w14:textId="77777777" w:rsidR="00AD00CB" w:rsidRPr="00DA4BE7" w:rsidRDefault="00AD00CB" w:rsidP="002F7912">
            <w:pPr>
              <w:widowControl/>
              <w:autoSpaceDE/>
              <w:autoSpaceDN/>
              <w:adjustRightInd w:val="0"/>
              <w:ind w:right="153"/>
              <w:jc w:val="both"/>
              <w:rPr>
                <w:rFonts w:eastAsia="MS Mincho"/>
                <w:szCs w:val="24"/>
              </w:rPr>
            </w:pPr>
          </w:p>
          <w:p w14:paraId="54570DD9" w14:textId="77777777" w:rsidR="00AD00CB" w:rsidRDefault="00AD00CB" w:rsidP="002F7912">
            <w:pPr>
              <w:widowControl/>
              <w:autoSpaceDE/>
              <w:autoSpaceDN/>
              <w:adjustRightInd w:val="0"/>
              <w:ind w:right="153"/>
              <w:jc w:val="both"/>
              <w:rPr>
                <w:rFonts w:eastAsia="MS Mincho"/>
                <w:szCs w:val="24"/>
              </w:rPr>
            </w:pPr>
          </w:p>
          <w:p w14:paraId="2ABB1234"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3.</w:t>
            </w:r>
            <w:r w:rsidRPr="00DA4BE7">
              <w:rPr>
                <w:rFonts w:eastAsia="MS Mincho"/>
                <w:szCs w:val="24"/>
              </w:rPr>
              <w:tab/>
            </w:r>
            <w:r w:rsidRPr="000A74C7">
              <w:rPr>
                <w:rFonts w:eastAsia="MS Mincho"/>
                <w:szCs w:val="24"/>
              </w:rPr>
              <w:t xml:space="preserve">U </w:t>
            </w:r>
            <w:proofErr w:type="spellStart"/>
            <w:r w:rsidRPr="000A74C7">
              <w:rPr>
                <w:rFonts w:eastAsia="MS Mincho"/>
                <w:szCs w:val="24"/>
              </w:rPr>
              <w:t>prvoj</w:t>
            </w:r>
            <w:proofErr w:type="spellEnd"/>
            <w:r w:rsidRPr="000A74C7">
              <w:rPr>
                <w:rFonts w:eastAsia="MS Mincho"/>
                <w:szCs w:val="24"/>
              </w:rPr>
              <w:t xml:space="preserve"> </w:t>
            </w:r>
            <w:proofErr w:type="spellStart"/>
            <w:r w:rsidRPr="000A74C7">
              <w:rPr>
                <w:rFonts w:eastAsia="MS Mincho"/>
                <w:szCs w:val="24"/>
              </w:rPr>
              <w:t>godini</w:t>
            </w:r>
            <w:proofErr w:type="spellEnd"/>
            <w:r w:rsidRPr="000A74C7">
              <w:rPr>
                <w:rFonts w:eastAsia="MS Mincho"/>
                <w:szCs w:val="24"/>
              </w:rPr>
              <w:t xml:space="preserve"> </w:t>
            </w:r>
            <w:proofErr w:type="spellStart"/>
            <w:r w:rsidRPr="000A74C7">
              <w:rPr>
                <w:rFonts w:eastAsia="MS Mincho"/>
                <w:szCs w:val="24"/>
              </w:rPr>
              <w:t>imenovanja</w:t>
            </w:r>
            <w:proofErr w:type="spellEnd"/>
            <w:r w:rsidRPr="000A74C7">
              <w:rPr>
                <w:rFonts w:eastAsia="MS Mincho"/>
                <w:szCs w:val="24"/>
              </w:rPr>
              <w:t xml:space="preserve">, </w:t>
            </w:r>
            <w:proofErr w:type="spellStart"/>
            <w:r w:rsidRPr="000A74C7">
              <w:rPr>
                <w:rFonts w:eastAsia="MS Mincho"/>
                <w:szCs w:val="24"/>
              </w:rPr>
              <w:t>zaposleni</w:t>
            </w:r>
            <w:proofErr w:type="spellEnd"/>
            <w:r w:rsidRPr="000A74C7">
              <w:rPr>
                <w:rFonts w:eastAsia="MS Mincho"/>
                <w:szCs w:val="24"/>
              </w:rPr>
              <w:t xml:space="preserve"> koji je po </w:t>
            </w:r>
            <w:proofErr w:type="spellStart"/>
            <w:r w:rsidRPr="000A74C7">
              <w:rPr>
                <w:rFonts w:eastAsia="MS Mincho"/>
                <w:szCs w:val="24"/>
              </w:rPr>
              <w:t>prvi</w:t>
            </w:r>
            <w:proofErr w:type="spellEnd"/>
            <w:r w:rsidRPr="000A74C7">
              <w:rPr>
                <w:rFonts w:eastAsia="MS Mincho"/>
                <w:szCs w:val="24"/>
              </w:rPr>
              <w:t xml:space="preserve"> put </w:t>
            </w:r>
            <w:proofErr w:type="spellStart"/>
            <w:r w:rsidRPr="000A74C7">
              <w:rPr>
                <w:rFonts w:eastAsia="MS Mincho"/>
                <w:szCs w:val="24"/>
              </w:rPr>
              <w:t>imenovan</w:t>
            </w:r>
            <w:proofErr w:type="spellEnd"/>
            <w:r w:rsidRPr="000A74C7">
              <w:rPr>
                <w:rFonts w:eastAsia="MS Mincho"/>
                <w:szCs w:val="24"/>
              </w:rPr>
              <w:t xml:space="preserve"> na </w:t>
            </w:r>
            <w:proofErr w:type="spellStart"/>
            <w:r w:rsidRPr="000A74C7">
              <w:rPr>
                <w:rFonts w:eastAsia="MS Mincho"/>
                <w:szCs w:val="24"/>
              </w:rPr>
              <w:t>poziciju</w:t>
            </w:r>
            <w:proofErr w:type="spellEnd"/>
            <w:r w:rsidRPr="000A74C7">
              <w:rPr>
                <w:rFonts w:eastAsia="MS Mincho"/>
                <w:szCs w:val="24"/>
              </w:rPr>
              <w:t xml:space="preserve"> </w:t>
            </w:r>
            <w:proofErr w:type="spellStart"/>
            <w:r w:rsidRPr="000A74C7">
              <w:rPr>
                <w:rFonts w:eastAsia="MS Mincho"/>
                <w:szCs w:val="24"/>
              </w:rPr>
              <w:t>više</w:t>
            </w:r>
            <w:proofErr w:type="spellEnd"/>
            <w:r w:rsidRPr="000A74C7">
              <w:rPr>
                <w:rFonts w:eastAsia="MS Mincho"/>
                <w:szCs w:val="24"/>
              </w:rPr>
              <w:t xml:space="preserve"> </w:t>
            </w:r>
            <w:proofErr w:type="spellStart"/>
            <w:r w:rsidRPr="000A74C7">
              <w:rPr>
                <w:rFonts w:eastAsia="MS Mincho"/>
                <w:szCs w:val="24"/>
              </w:rPr>
              <w:t>rukovodeće</w:t>
            </w:r>
            <w:proofErr w:type="spellEnd"/>
            <w:r w:rsidRPr="000A74C7">
              <w:rPr>
                <w:rFonts w:eastAsia="MS Mincho"/>
                <w:szCs w:val="24"/>
              </w:rPr>
              <w:t xml:space="preserve"> </w:t>
            </w:r>
            <w:proofErr w:type="spellStart"/>
            <w:r w:rsidRPr="000A74C7">
              <w:rPr>
                <w:rFonts w:eastAsia="MS Mincho"/>
                <w:szCs w:val="24"/>
              </w:rPr>
              <w:t>kategorije</w:t>
            </w:r>
            <w:proofErr w:type="spellEnd"/>
            <w:r w:rsidRPr="000A74C7">
              <w:rPr>
                <w:rFonts w:eastAsia="MS Mincho"/>
                <w:szCs w:val="24"/>
              </w:rPr>
              <w:t xml:space="preserve">, </w:t>
            </w:r>
            <w:proofErr w:type="spellStart"/>
            <w:r w:rsidRPr="000A74C7">
              <w:rPr>
                <w:rFonts w:eastAsia="MS Mincho"/>
                <w:szCs w:val="24"/>
              </w:rPr>
              <w:t>dužan</w:t>
            </w:r>
            <w:proofErr w:type="spellEnd"/>
            <w:r w:rsidRPr="000A74C7">
              <w:rPr>
                <w:rFonts w:eastAsia="MS Mincho"/>
                <w:szCs w:val="24"/>
              </w:rPr>
              <w:t xml:space="preserve"> je </w:t>
            </w:r>
            <w:proofErr w:type="spellStart"/>
            <w:r w:rsidRPr="000A74C7">
              <w:rPr>
                <w:rFonts w:eastAsia="MS Mincho"/>
                <w:szCs w:val="24"/>
              </w:rPr>
              <w:t>da</w:t>
            </w:r>
            <w:proofErr w:type="spellEnd"/>
            <w:r w:rsidRPr="000A74C7">
              <w:rPr>
                <w:rFonts w:eastAsia="MS Mincho"/>
                <w:szCs w:val="24"/>
              </w:rPr>
              <w:t xml:space="preserve"> </w:t>
            </w:r>
            <w:proofErr w:type="spellStart"/>
            <w:r w:rsidRPr="000A74C7">
              <w:rPr>
                <w:rFonts w:eastAsia="MS Mincho"/>
                <w:szCs w:val="24"/>
              </w:rPr>
              <w:t>pprati</w:t>
            </w:r>
            <w:proofErr w:type="spellEnd"/>
            <w:r w:rsidRPr="000A74C7">
              <w:rPr>
                <w:rFonts w:eastAsia="MS Mincho"/>
                <w:szCs w:val="24"/>
              </w:rPr>
              <w:t xml:space="preserve"> </w:t>
            </w:r>
            <w:proofErr w:type="spellStart"/>
            <w:r w:rsidRPr="000A74C7">
              <w:rPr>
                <w:rFonts w:eastAsia="MS Mincho"/>
                <w:szCs w:val="24"/>
              </w:rPr>
              <w:t>poseban</w:t>
            </w:r>
            <w:proofErr w:type="spellEnd"/>
            <w:r w:rsidRPr="000A74C7">
              <w:rPr>
                <w:rFonts w:eastAsia="MS Mincho"/>
                <w:szCs w:val="24"/>
              </w:rPr>
              <w:t xml:space="preserve"> program </w:t>
            </w:r>
            <w:proofErr w:type="spellStart"/>
            <w:r w:rsidRPr="000A74C7">
              <w:rPr>
                <w:rFonts w:eastAsia="MS Mincho"/>
                <w:szCs w:val="24"/>
              </w:rPr>
              <w:t>za</w:t>
            </w:r>
            <w:proofErr w:type="spellEnd"/>
            <w:r w:rsidRPr="000A74C7">
              <w:rPr>
                <w:rFonts w:eastAsia="MS Mincho"/>
                <w:szCs w:val="24"/>
              </w:rPr>
              <w:t xml:space="preserve"> </w:t>
            </w:r>
            <w:proofErr w:type="spellStart"/>
            <w:r w:rsidRPr="000A74C7">
              <w:rPr>
                <w:rFonts w:eastAsia="MS Mincho"/>
                <w:szCs w:val="24"/>
              </w:rPr>
              <w:t>zaposlene</w:t>
            </w:r>
            <w:proofErr w:type="spellEnd"/>
            <w:r w:rsidRPr="000A74C7">
              <w:rPr>
                <w:rFonts w:eastAsia="MS Mincho"/>
                <w:szCs w:val="24"/>
              </w:rPr>
              <w:t xml:space="preserve"> </w:t>
            </w:r>
            <w:proofErr w:type="spellStart"/>
            <w:r w:rsidRPr="000A74C7">
              <w:rPr>
                <w:rFonts w:eastAsia="MS Mincho"/>
                <w:szCs w:val="24"/>
              </w:rPr>
              <w:t>više</w:t>
            </w:r>
            <w:proofErr w:type="spellEnd"/>
            <w:r w:rsidRPr="000A74C7">
              <w:rPr>
                <w:rFonts w:eastAsia="MS Mincho"/>
                <w:szCs w:val="24"/>
              </w:rPr>
              <w:t xml:space="preserve"> </w:t>
            </w:r>
            <w:proofErr w:type="spellStart"/>
            <w:r w:rsidRPr="000A74C7">
              <w:rPr>
                <w:rFonts w:eastAsia="MS Mincho"/>
                <w:szCs w:val="24"/>
              </w:rPr>
              <w:t>rukovodeće</w:t>
            </w:r>
            <w:proofErr w:type="spellEnd"/>
            <w:r w:rsidRPr="000A74C7">
              <w:rPr>
                <w:rFonts w:eastAsia="MS Mincho"/>
                <w:szCs w:val="24"/>
              </w:rPr>
              <w:t xml:space="preserve"> </w:t>
            </w:r>
            <w:proofErr w:type="spellStart"/>
            <w:r w:rsidRPr="000A74C7">
              <w:rPr>
                <w:rFonts w:eastAsia="MS Mincho"/>
                <w:szCs w:val="24"/>
              </w:rPr>
              <w:t>kategorije</w:t>
            </w:r>
            <w:proofErr w:type="spellEnd"/>
            <w:r w:rsidRPr="000A74C7">
              <w:rPr>
                <w:rFonts w:eastAsia="MS Mincho"/>
                <w:szCs w:val="24"/>
              </w:rPr>
              <w:t xml:space="preserve">, koji </w:t>
            </w:r>
            <w:proofErr w:type="spellStart"/>
            <w:r w:rsidRPr="000A74C7">
              <w:rPr>
                <w:rFonts w:eastAsia="MS Mincho"/>
                <w:szCs w:val="24"/>
              </w:rPr>
              <w:t>organizuje</w:t>
            </w:r>
            <w:proofErr w:type="spellEnd"/>
            <w:r w:rsidRPr="000A74C7">
              <w:rPr>
                <w:rFonts w:eastAsia="MS Mincho"/>
                <w:szCs w:val="24"/>
              </w:rPr>
              <w:t xml:space="preserve"> KIJU</w:t>
            </w:r>
            <w:r w:rsidRPr="00DA4BE7">
              <w:rPr>
                <w:rFonts w:eastAsia="MS Mincho"/>
                <w:szCs w:val="24"/>
              </w:rPr>
              <w:t>.</w:t>
            </w:r>
          </w:p>
          <w:p w14:paraId="65B61C98" w14:textId="77777777" w:rsidR="00AD00CB" w:rsidRPr="00DA4BE7" w:rsidRDefault="00AD00CB" w:rsidP="002F7912">
            <w:pPr>
              <w:widowControl/>
              <w:autoSpaceDE/>
              <w:autoSpaceDN/>
              <w:adjustRightInd w:val="0"/>
              <w:ind w:right="153"/>
              <w:jc w:val="both"/>
              <w:rPr>
                <w:rFonts w:eastAsia="MS Mincho"/>
                <w:szCs w:val="24"/>
              </w:rPr>
            </w:pPr>
          </w:p>
          <w:p w14:paraId="1673ECE8" w14:textId="77777777" w:rsidR="00AD00CB" w:rsidRPr="00DA4BE7" w:rsidRDefault="00AD00CB" w:rsidP="002F7912">
            <w:pPr>
              <w:widowControl/>
              <w:autoSpaceDE/>
              <w:autoSpaceDN/>
              <w:adjustRightInd w:val="0"/>
              <w:ind w:right="153"/>
              <w:jc w:val="both"/>
              <w:rPr>
                <w:rFonts w:eastAsia="MS Mincho"/>
                <w:szCs w:val="24"/>
              </w:rPr>
            </w:pPr>
            <w:r w:rsidRPr="00DA4BE7">
              <w:rPr>
                <w:rFonts w:eastAsia="MS Mincho"/>
                <w:szCs w:val="24"/>
              </w:rPr>
              <w:t>4.</w:t>
            </w:r>
            <w:r w:rsidRPr="00DA4BE7">
              <w:rPr>
                <w:rFonts w:eastAsia="MS Mincho"/>
                <w:szCs w:val="24"/>
              </w:rPr>
              <w:tab/>
            </w:r>
            <w:proofErr w:type="spellStart"/>
            <w:r w:rsidRPr="000A74C7">
              <w:rPr>
                <w:rFonts w:eastAsia="MS Mincho"/>
                <w:szCs w:val="24"/>
              </w:rPr>
              <w:t>Imenovanje</w:t>
            </w:r>
            <w:proofErr w:type="spellEnd"/>
            <w:r w:rsidRPr="000A74C7">
              <w:rPr>
                <w:rFonts w:eastAsia="MS Mincho"/>
                <w:szCs w:val="24"/>
              </w:rPr>
              <w:t xml:space="preserve"> na </w:t>
            </w:r>
            <w:proofErr w:type="spellStart"/>
            <w:r w:rsidRPr="000A74C7">
              <w:rPr>
                <w:rFonts w:eastAsia="MS Mincho"/>
                <w:szCs w:val="24"/>
              </w:rPr>
              <w:t>poziciju</w:t>
            </w:r>
            <w:proofErr w:type="spellEnd"/>
            <w:r w:rsidRPr="000A74C7">
              <w:rPr>
                <w:rFonts w:eastAsia="MS Mincho"/>
                <w:szCs w:val="24"/>
              </w:rPr>
              <w:t xml:space="preserve"> u </w:t>
            </w:r>
            <w:proofErr w:type="spellStart"/>
            <w:r w:rsidRPr="000A74C7">
              <w:rPr>
                <w:rFonts w:eastAsia="MS Mincho"/>
                <w:szCs w:val="24"/>
              </w:rPr>
              <w:t>više</w:t>
            </w:r>
            <w:proofErr w:type="spellEnd"/>
            <w:r w:rsidRPr="000A74C7">
              <w:rPr>
                <w:rFonts w:eastAsia="MS Mincho"/>
                <w:szCs w:val="24"/>
              </w:rPr>
              <w:t xml:space="preserve"> </w:t>
            </w:r>
            <w:proofErr w:type="spellStart"/>
            <w:r w:rsidRPr="000A74C7">
              <w:rPr>
                <w:rFonts w:eastAsia="MS Mincho"/>
                <w:szCs w:val="24"/>
              </w:rPr>
              <w:t>rukovodeće</w:t>
            </w:r>
            <w:proofErr w:type="spellEnd"/>
            <w:r w:rsidRPr="000A74C7">
              <w:rPr>
                <w:rFonts w:eastAsia="MS Mincho"/>
                <w:szCs w:val="24"/>
              </w:rPr>
              <w:t xml:space="preserve"> </w:t>
            </w:r>
            <w:proofErr w:type="spellStart"/>
            <w:r w:rsidRPr="000A74C7">
              <w:rPr>
                <w:rFonts w:eastAsia="MS Mincho"/>
                <w:szCs w:val="24"/>
              </w:rPr>
              <w:t>kategorije</w:t>
            </w:r>
            <w:proofErr w:type="spellEnd"/>
            <w:r w:rsidRPr="000A74C7">
              <w:rPr>
                <w:rFonts w:eastAsia="MS Mincho"/>
                <w:szCs w:val="24"/>
              </w:rPr>
              <w:t xml:space="preserve">, prema </w:t>
            </w:r>
            <w:proofErr w:type="spellStart"/>
            <w:r w:rsidRPr="000A74C7">
              <w:rPr>
                <w:rFonts w:eastAsia="MS Mincho"/>
                <w:szCs w:val="24"/>
              </w:rPr>
              <w:t>stavu</w:t>
            </w:r>
            <w:proofErr w:type="spellEnd"/>
            <w:r w:rsidRPr="000A74C7">
              <w:rPr>
                <w:rFonts w:eastAsia="MS Mincho"/>
                <w:szCs w:val="24"/>
              </w:rPr>
              <w:t xml:space="preserve">. 1. i 2. </w:t>
            </w:r>
            <w:proofErr w:type="spellStart"/>
            <w:r w:rsidRPr="000A74C7">
              <w:rPr>
                <w:rFonts w:eastAsia="MS Mincho"/>
                <w:szCs w:val="24"/>
              </w:rPr>
              <w:t>ovog</w:t>
            </w:r>
            <w:proofErr w:type="spellEnd"/>
            <w:r w:rsidRPr="000A74C7">
              <w:rPr>
                <w:rFonts w:eastAsia="MS Mincho"/>
                <w:szCs w:val="24"/>
              </w:rPr>
              <w:t xml:space="preserve"> </w:t>
            </w:r>
            <w:proofErr w:type="spellStart"/>
            <w:r w:rsidRPr="000A74C7">
              <w:rPr>
                <w:rFonts w:eastAsia="MS Mincho"/>
                <w:szCs w:val="24"/>
              </w:rPr>
              <w:t>člana</w:t>
            </w:r>
            <w:proofErr w:type="spellEnd"/>
            <w:r w:rsidRPr="000A74C7">
              <w:rPr>
                <w:rFonts w:eastAsia="MS Mincho"/>
                <w:szCs w:val="24"/>
              </w:rPr>
              <w:t xml:space="preserve">, </w:t>
            </w:r>
            <w:proofErr w:type="spellStart"/>
            <w:r w:rsidRPr="000A74C7">
              <w:rPr>
                <w:rFonts w:eastAsia="MS Mincho"/>
                <w:szCs w:val="24"/>
              </w:rPr>
              <w:t>vrši</w:t>
            </w:r>
            <w:proofErr w:type="spellEnd"/>
            <w:r w:rsidRPr="000A74C7">
              <w:rPr>
                <w:rFonts w:eastAsia="MS Mincho"/>
                <w:szCs w:val="24"/>
              </w:rPr>
              <w:t xml:space="preserve"> se u </w:t>
            </w:r>
            <w:proofErr w:type="spellStart"/>
            <w:r w:rsidRPr="000A74C7">
              <w:rPr>
                <w:rFonts w:eastAsia="MS Mincho"/>
                <w:szCs w:val="24"/>
              </w:rPr>
              <w:t>trajanju</w:t>
            </w:r>
            <w:proofErr w:type="spellEnd"/>
            <w:r w:rsidRPr="000A74C7">
              <w:rPr>
                <w:rFonts w:eastAsia="MS Mincho"/>
                <w:szCs w:val="24"/>
              </w:rPr>
              <w:t xml:space="preserve"> </w:t>
            </w:r>
            <w:proofErr w:type="spellStart"/>
            <w:r w:rsidRPr="000A74C7">
              <w:rPr>
                <w:rFonts w:eastAsia="MS Mincho"/>
                <w:szCs w:val="24"/>
              </w:rPr>
              <w:t>od</w:t>
            </w:r>
            <w:proofErr w:type="spellEnd"/>
            <w:r w:rsidRPr="000A74C7">
              <w:rPr>
                <w:rFonts w:eastAsia="MS Mincho"/>
                <w:szCs w:val="24"/>
              </w:rPr>
              <w:t xml:space="preserve"> </w:t>
            </w:r>
            <w:proofErr w:type="spellStart"/>
            <w:r w:rsidRPr="000A74C7">
              <w:rPr>
                <w:rFonts w:eastAsia="MS Mincho"/>
                <w:szCs w:val="24"/>
              </w:rPr>
              <w:t>četiri</w:t>
            </w:r>
            <w:proofErr w:type="spellEnd"/>
            <w:r w:rsidRPr="000A74C7">
              <w:rPr>
                <w:rFonts w:eastAsia="MS Mincho"/>
                <w:szCs w:val="24"/>
              </w:rPr>
              <w:t xml:space="preserve"> (4) godine</w:t>
            </w:r>
            <w:r w:rsidRPr="00DA4BE7">
              <w:rPr>
                <w:rFonts w:eastAsia="MS Mincho"/>
                <w:szCs w:val="24"/>
              </w:rPr>
              <w:t>.</w:t>
            </w:r>
          </w:p>
          <w:p w14:paraId="78543328" w14:textId="77777777" w:rsidR="00AD00CB" w:rsidRDefault="00AD00CB" w:rsidP="002F7912">
            <w:pPr>
              <w:widowControl/>
              <w:autoSpaceDE/>
              <w:autoSpaceDN/>
              <w:adjustRightInd w:val="0"/>
              <w:ind w:right="153"/>
              <w:jc w:val="both"/>
              <w:rPr>
                <w:rFonts w:eastAsia="MS Mincho"/>
                <w:szCs w:val="24"/>
              </w:rPr>
            </w:pPr>
          </w:p>
          <w:p w14:paraId="513B6C2F" w14:textId="77777777" w:rsidR="00666440" w:rsidRPr="00DA4BE7" w:rsidRDefault="00666440" w:rsidP="002F7912">
            <w:pPr>
              <w:widowControl/>
              <w:autoSpaceDE/>
              <w:autoSpaceDN/>
              <w:adjustRightInd w:val="0"/>
              <w:ind w:right="153"/>
              <w:jc w:val="both"/>
              <w:rPr>
                <w:rFonts w:eastAsia="MS Mincho"/>
                <w:szCs w:val="24"/>
              </w:rPr>
            </w:pPr>
          </w:p>
          <w:p w14:paraId="6FB21B37" w14:textId="77777777" w:rsidR="00AD00CB" w:rsidRPr="00DA4BE7" w:rsidRDefault="003975D0" w:rsidP="002F7912">
            <w:pPr>
              <w:widowControl/>
              <w:autoSpaceDE/>
              <w:autoSpaceDN/>
              <w:adjustRightInd w:val="0"/>
              <w:ind w:right="153"/>
              <w:jc w:val="both"/>
              <w:rPr>
                <w:rFonts w:eastAsia="MS Mincho"/>
                <w:szCs w:val="24"/>
              </w:rPr>
            </w:pPr>
            <w:r>
              <w:rPr>
                <w:rFonts w:eastAsia="MS Mincho"/>
                <w:szCs w:val="24"/>
              </w:rPr>
              <w:t>5</w:t>
            </w:r>
            <w:r w:rsidR="00AD00CB" w:rsidRPr="00DA4BE7">
              <w:rPr>
                <w:rFonts w:eastAsia="MS Mincho"/>
                <w:szCs w:val="24"/>
              </w:rPr>
              <w:t>.</w:t>
            </w:r>
            <w:r w:rsidR="00AD00CB" w:rsidRPr="00DA4BE7">
              <w:rPr>
                <w:rFonts w:eastAsia="MS Mincho"/>
                <w:szCs w:val="24"/>
              </w:rPr>
              <w:tab/>
            </w:r>
            <w:r w:rsidRPr="003975D0">
              <w:rPr>
                <w:rFonts w:eastAsia="MS Mincho"/>
                <w:szCs w:val="24"/>
              </w:rPr>
              <w:t xml:space="preserve">Po </w:t>
            </w:r>
            <w:proofErr w:type="spellStart"/>
            <w:r w:rsidRPr="003975D0">
              <w:rPr>
                <w:rFonts w:eastAsia="MS Mincho"/>
                <w:szCs w:val="24"/>
              </w:rPr>
              <w:t>isteku</w:t>
            </w:r>
            <w:proofErr w:type="spellEnd"/>
            <w:r w:rsidRPr="003975D0">
              <w:rPr>
                <w:rFonts w:eastAsia="MS Mincho"/>
                <w:szCs w:val="24"/>
              </w:rPr>
              <w:t xml:space="preserve"> mandata </w:t>
            </w:r>
            <w:proofErr w:type="spellStart"/>
            <w:r w:rsidRPr="003975D0">
              <w:rPr>
                <w:rFonts w:eastAsia="MS Mincho"/>
                <w:szCs w:val="24"/>
              </w:rPr>
              <w:t>državni</w:t>
            </w:r>
            <w:proofErr w:type="spellEnd"/>
            <w:r w:rsidRPr="003975D0">
              <w:rPr>
                <w:rFonts w:eastAsia="MS Mincho"/>
                <w:szCs w:val="24"/>
              </w:rPr>
              <w:t xml:space="preserve"> </w:t>
            </w:r>
            <w:proofErr w:type="spellStart"/>
            <w:r w:rsidRPr="003975D0">
              <w:rPr>
                <w:rFonts w:eastAsia="MS Mincho"/>
                <w:szCs w:val="24"/>
              </w:rPr>
              <w:t>službenik</w:t>
            </w:r>
            <w:proofErr w:type="spellEnd"/>
            <w:r w:rsidRPr="003975D0">
              <w:rPr>
                <w:rFonts w:eastAsia="MS Mincho"/>
                <w:szCs w:val="24"/>
              </w:rPr>
              <w:t xml:space="preserve"> ima </w:t>
            </w:r>
            <w:proofErr w:type="spellStart"/>
            <w:r w:rsidRPr="003975D0">
              <w:rPr>
                <w:rFonts w:eastAsia="MS Mincho"/>
                <w:szCs w:val="24"/>
              </w:rPr>
              <w:t>pravo</w:t>
            </w:r>
            <w:proofErr w:type="spellEnd"/>
            <w:r w:rsidRPr="003975D0">
              <w:rPr>
                <w:rFonts w:eastAsia="MS Mincho"/>
                <w:szCs w:val="24"/>
              </w:rPr>
              <w:t xml:space="preserve"> </w:t>
            </w:r>
            <w:proofErr w:type="spellStart"/>
            <w:r w:rsidRPr="003975D0">
              <w:rPr>
                <w:rFonts w:eastAsia="MS Mincho"/>
                <w:szCs w:val="24"/>
              </w:rPr>
              <w:t>da</w:t>
            </w:r>
            <w:proofErr w:type="spellEnd"/>
            <w:r w:rsidRPr="003975D0">
              <w:rPr>
                <w:rFonts w:eastAsia="MS Mincho"/>
                <w:szCs w:val="24"/>
              </w:rPr>
              <w:t xml:space="preserve"> se </w:t>
            </w:r>
            <w:proofErr w:type="spellStart"/>
            <w:r w:rsidRPr="003975D0">
              <w:rPr>
                <w:rFonts w:eastAsia="MS Mincho"/>
                <w:szCs w:val="24"/>
              </w:rPr>
              <w:t>prijavi</w:t>
            </w:r>
            <w:proofErr w:type="spellEnd"/>
            <w:r w:rsidRPr="003975D0">
              <w:rPr>
                <w:rFonts w:eastAsia="MS Mincho"/>
                <w:szCs w:val="24"/>
              </w:rPr>
              <w:t xml:space="preserve"> na </w:t>
            </w:r>
            <w:proofErr w:type="spellStart"/>
            <w:r w:rsidRPr="003975D0">
              <w:rPr>
                <w:rFonts w:eastAsia="MS Mincho"/>
                <w:szCs w:val="24"/>
              </w:rPr>
              <w:t>istu</w:t>
            </w:r>
            <w:proofErr w:type="spellEnd"/>
            <w:r w:rsidRPr="003975D0">
              <w:rPr>
                <w:rFonts w:eastAsia="MS Mincho"/>
                <w:szCs w:val="24"/>
              </w:rPr>
              <w:t xml:space="preserve"> </w:t>
            </w:r>
            <w:proofErr w:type="spellStart"/>
            <w:r w:rsidRPr="003975D0">
              <w:rPr>
                <w:rFonts w:eastAsia="MS Mincho"/>
                <w:szCs w:val="24"/>
              </w:rPr>
              <w:t>poziciju</w:t>
            </w:r>
            <w:proofErr w:type="spellEnd"/>
            <w:r w:rsidRPr="003975D0">
              <w:rPr>
                <w:rFonts w:eastAsia="MS Mincho"/>
                <w:szCs w:val="24"/>
              </w:rPr>
              <w:t xml:space="preserve"> na </w:t>
            </w:r>
            <w:proofErr w:type="spellStart"/>
            <w:r w:rsidRPr="003975D0">
              <w:rPr>
                <w:rFonts w:eastAsia="MS Mincho"/>
                <w:szCs w:val="24"/>
              </w:rPr>
              <w:lastRenderedPageBreak/>
              <w:t>kojoj</w:t>
            </w:r>
            <w:proofErr w:type="spellEnd"/>
            <w:r w:rsidRPr="003975D0">
              <w:rPr>
                <w:rFonts w:eastAsia="MS Mincho"/>
                <w:szCs w:val="24"/>
              </w:rPr>
              <w:t xml:space="preserve"> je </w:t>
            </w:r>
            <w:proofErr w:type="spellStart"/>
            <w:r w:rsidRPr="003975D0">
              <w:rPr>
                <w:rFonts w:eastAsia="MS Mincho"/>
                <w:szCs w:val="24"/>
              </w:rPr>
              <w:t>bio</w:t>
            </w:r>
            <w:proofErr w:type="spellEnd"/>
            <w:r w:rsidRPr="003975D0">
              <w:rPr>
                <w:rFonts w:eastAsia="MS Mincho"/>
                <w:szCs w:val="24"/>
              </w:rPr>
              <w:t xml:space="preserve"> </w:t>
            </w:r>
            <w:proofErr w:type="spellStart"/>
            <w:r w:rsidRPr="003975D0">
              <w:rPr>
                <w:rFonts w:eastAsia="MS Mincho"/>
                <w:szCs w:val="24"/>
              </w:rPr>
              <w:t>ili</w:t>
            </w:r>
            <w:proofErr w:type="spellEnd"/>
            <w:r w:rsidRPr="003975D0">
              <w:rPr>
                <w:rFonts w:eastAsia="MS Mincho"/>
                <w:szCs w:val="24"/>
              </w:rPr>
              <w:t xml:space="preserve"> na </w:t>
            </w:r>
            <w:proofErr w:type="spellStart"/>
            <w:r w:rsidRPr="003975D0">
              <w:rPr>
                <w:rFonts w:eastAsia="MS Mincho"/>
                <w:szCs w:val="24"/>
              </w:rPr>
              <w:t>drugo</w:t>
            </w:r>
            <w:proofErr w:type="spellEnd"/>
            <w:r w:rsidRPr="003975D0">
              <w:rPr>
                <w:rFonts w:eastAsia="MS Mincho"/>
                <w:szCs w:val="24"/>
              </w:rPr>
              <w:t xml:space="preserve"> </w:t>
            </w:r>
            <w:proofErr w:type="spellStart"/>
            <w:r w:rsidRPr="003975D0">
              <w:rPr>
                <w:rFonts w:eastAsia="MS Mincho"/>
                <w:szCs w:val="24"/>
              </w:rPr>
              <w:t>radno</w:t>
            </w:r>
            <w:proofErr w:type="spellEnd"/>
            <w:r w:rsidRPr="003975D0">
              <w:rPr>
                <w:rFonts w:eastAsia="MS Mincho"/>
                <w:szCs w:val="24"/>
              </w:rPr>
              <w:t xml:space="preserve"> mesto u </w:t>
            </w:r>
            <w:proofErr w:type="spellStart"/>
            <w:r w:rsidRPr="003975D0">
              <w:rPr>
                <w:rFonts w:eastAsia="MS Mincho"/>
                <w:szCs w:val="24"/>
              </w:rPr>
              <w:t>državnoj</w:t>
            </w:r>
            <w:proofErr w:type="spellEnd"/>
            <w:r w:rsidRPr="003975D0">
              <w:rPr>
                <w:rFonts w:eastAsia="MS Mincho"/>
                <w:szCs w:val="24"/>
              </w:rPr>
              <w:t xml:space="preserve"> </w:t>
            </w:r>
            <w:proofErr w:type="spellStart"/>
            <w:r w:rsidRPr="003975D0">
              <w:rPr>
                <w:rFonts w:eastAsia="MS Mincho"/>
                <w:szCs w:val="24"/>
              </w:rPr>
              <w:t>službi</w:t>
            </w:r>
            <w:proofErr w:type="spellEnd"/>
            <w:r w:rsidR="00AD00CB" w:rsidRPr="00DA4BE7">
              <w:rPr>
                <w:rFonts w:eastAsia="MS Mincho"/>
                <w:szCs w:val="24"/>
              </w:rPr>
              <w:t>.</w:t>
            </w:r>
          </w:p>
          <w:p w14:paraId="1ECB0C83" w14:textId="77777777" w:rsidR="00AD00CB" w:rsidRPr="00DA4BE7" w:rsidRDefault="00AD00CB" w:rsidP="002F7912">
            <w:pPr>
              <w:widowControl/>
              <w:autoSpaceDE/>
              <w:autoSpaceDN/>
              <w:adjustRightInd w:val="0"/>
              <w:ind w:right="153"/>
              <w:jc w:val="both"/>
              <w:rPr>
                <w:rFonts w:eastAsia="MS Mincho"/>
                <w:szCs w:val="24"/>
              </w:rPr>
            </w:pPr>
          </w:p>
          <w:p w14:paraId="6EABB70F" w14:textId="77777777" w:rsidR="00AD00CB" w:rsidRPr="00DA4BE7" w:rsidRDefault="003975D0" w:rsidP="002F7912">
            <w:pPr>
              <w:widowControl/>
              <w:autoSpaceDE/>
              <w:autoSpaceDN/>
              <w:adjustRightInd w:val="0"/>
              <w:ind w:right="153"/>
              <w:jc w:val="both"/>
              <w:rPr>
                <w:rFonts w:eastAsia="MS Mincho"/>
                <w:szCs w:val="24"/>
              </w:rPr>
            </w:pPr>
            <w:r>
              <w:rPr>
                <w:rFonts w:eastAsia="MS Mincho"/>
                <w:szCs w:val="24"/>
              </w:rPr>
              <w:t>6</w:t>
            </w:r>
            <w:r w:rsidR="00AD00CB" w:rsidRPr="00DA4BE7">
              <w:rPr>
                <w:rFonts w:eastAsia="MS Mincho"/>
                <w:szCs w:val="24"/>
              </w:rPr>
              <w:t>.</w:t>
            </w:r>
            <w:r w:rsidR="00AD00CB" w:rsidRPr="00DA4BE7">
              <w:rPr>
                <w:rFonts w:eastAsia="MS Mincho"/>
                <w:szCs w:val="24"/>
              </w:rPr>
              <w:tab/>
            </w:r>
            <w:proofErr w:type="spellStart"/>
            <w:r w:rsidR="00AD00CB" w:rsidRPr="00D6371E">
              <w:rPr>
                <w:rFonts w:eastAsia="MS Mincho"/>
                <w:szCs w:val="24"/>
              </w:rPr>
              <w:t>Imenovani</w:t>
            </w:r>
            <w:proofErr w:type="spellEnd"/>
            <w:r w:rsidR="00AD00CB" w:rsidRPr="00D6371E">
              <w:rPr>
                <w:rFonts w:eastAsia="MS Mincho"/>
                <w:szCs w:val="24"/>
              </w:rPr>
              <w:t xml:space="preserve"> u </w:t>
            </w:r>
            <w:proofErr w:type="spellStart"/>
            <w:r w:rsidR="00AD00CB" w:rsidRPr="00D6371E">
              <w:rPr>
                <w:rFonts w:eastAsia="MS Mincho"/>
                <w:szCs w:val="24"/>
              </w:rPr>
              <w:t>više</w:t>
            </w:r>
            <w:proofErr w:type="spellEnd"/>
            <w:r w:rsidR="00AD00CB" w:rsidRPr="00D6371E">
              <w:rPr>
                <w:rFonts w:eastAsia="MS Mincho"/>
                <w:szCs w:val="24"/>
              </w:rPr>
              <w:t xml:space="preserve"> </w:t>
            </w:r>
            <w:proofErr w:type="spellStart"/>
            <w:r w:rsidR="00AD00CB" w:rsidRPr="00D6371E">
              <w:rPr>
                <w:rFonts w:eastAsia="MS Mincho"/>
                <w:szCs w:val="24"/>
              </w:rPr>
              <w:t>rukovodeću</w:t>
            </w:r>
            <w:proofErr w:type="spellEnd"/>
            <w:r w:rsidR="00AD00CB" w:rsidRPr="00D6371E">
              <w:rPr>
                <w:rFonts w:eastAsia="MS Mincho"/>
                <w:szCs w:val="24"/>
              </w:rPr>
              <w:t xml:space="preserve"> </w:t>
            </w:r>
            <w:proofErr w:type="spellStart"/>
            <w:r w:rsidR="00AD00CB" w:rsidRPr="00D6371E">
              <w:rPr>
                <w:rFonts w:eastAsia="MS Mincho"/>
                <w:szCs w:val="24"/>
              </w:rPr>
              <w:t>kategoriju</w:t>
            </w:r>
            <w:proofErr w:type="spellEnd"/>
            <w:r w:rsidR="00AD00CB" w:rsidRPr="00D6371E">
              <w:rPr>
                <w:rFonts w:eastAsia="MS Mincho"/>
                <w:szCs w:val="24"/>
              </w:rPr>
              <w:t xml:space="preserve">, koji </w:t>
            </w:r>
            <w:proofErr w:type="spellStart"/>
            <w:r w:rsidR="00AD00CB" w:rsidRPr="00D6371E">
              <w:rPr>
                <w:rFonts w:eastAsia="MS Mincho"/>
                <w:szCs w:val="24"/>
              </w:rPr>
              <w:t>su</w:t>
            </w:r>
            <w:proofErr w:type="spellEnd"/>
            <w:r w:rsidR="00AD00CB" w:rsidRPr="00D6371E">
              <w:rPr>
                <w:rFonts w:eastAsia="MS Mincho"/>
                <w:szCs w:val="24"/>
              </w:rPr>
              <w:t xml:space="preserve"> </w:t>
            </w:r>
            <w:proofErr w:type="spellStart"/>
            <w:r w:rsidR="00AD00CB" w:rsidRPr="00D6371E">
              <w:rPr>
                <w:rFonts w:eastAsia="MS Mincho"/>
                <w:szCs w:val="24"/>
              </w:rPr>
              <w:t>bili</w:t>
            </w:r>
            <w:proofErr w:type="spellEnd"/>
            <w:r w:rsidR="00AD00CB" w:rsidRPr="00D6371E">
              <w:rPr>
                <w:rFonts w:eastAsia="MS Mincho"/>
                <w:szCs w:val="24"/>
              </w:rPr>
              <w:t xml:space="preserve"> u </w:t>
            </w:r>
            <w:proofErr w:type="spellStart"/>
            <w:r w:rsidR="00AD00CB" w:rsidRPr="00D6371E">
              <w:rPr>
                <w:rFonts w:eastAsia="MS Mincho"/>
                <w:szCs w:val="24"/>
              </w:rPr>
              <w:t>državnoj</w:t>
            </w:r>
            <w:proofErr w:type="spellEnd"/>
            <w:r w:rsidR="00AD00CB" w:rsidRPr="00D6371E">
              <w:rPr>
                <w:rFonts w:eastAsia="MS Mincho"/>
                <w:szCs w:val="24"/>
              </w:rPr>
              <w:t xml:space="preserve"> </w:t>
            </w:r>
            <w:proofErr w:type="spellStart"/>
            <w:r w:rsidR="00AD00CB" w:rsidRPr="00D6371E">
              <w:rPr>
                <w:rFonts w:eastAsia="MS Mincho"/>
                <w:szCs w:val="24"/>
              </w:rPr>
              <w:t>službi</w:t>
            </w:r>
            <w:proofErr w:type="spellEnd"/>
            <w:r w:rsidR="00AD00CB" w:rsidRPr="00D6371E">
              <w:rPr>
                <w:rFonts w:eastAsia="MS Mincho"/>
                <w:szCs w:val="24"/>
              </w:rPr>
              <w:t xml:space="preserve"> pre </w:t>
            </w:r>
            <w:proofErr w:type="spellStart"/>
            <w:r w:rsidR="00AD00CB" w:rsidRPr="00D6371E">
              <w:rPr>
                <w:rFonts w:eastAsia="MS Mincho"/>
                <w:szCs w:val="24"/>
              </w:rPr>
              <w:t>imenovanja</w:t>
            </w:r>
            <w:proofErr w:type="spellEnd"/>
            <w:r w:rsidR="00AD00CB" w:rsidRPr="00D6371E">
              <w:rPr>
                <w:rFonts w:eastAsia="MS Mincho"/>
                <w:szCs w:val="24"/>
              </w:rPr>
              <w:t xml:space="preserve"> u </w:t>
            </w:r>
            <w:proofErr w:type="spellStart"/>
            <w:r w:rsidR="00AD00CB" w:rsidRPr="00D6371E">
              <w:rPr>
                <w:rFonts w:eastAsia="MS Mincho"/>
                <w:szCs w:val="24"/>
              </w:rPr>
              <w:t>više</w:t>
            </w:r>
            <w:proofErr w:type="spellEnd"/>
            <w:r w:rsidR="00AD00CB" w:rsidRPr="00D6371E">
              <w:rPr>
                <w:rFonts w:eastAsia="MS Mincho"/>
                <w:szCs w:val="24"/>
              </w:rPr>
              <w:t xml:space="preserve"> </w:t>
            </w:r>
            <w:proofErr w:type="spellStart"/>
            <w:r w:rsidR="00AD00CB" w:rsidRPr="00D6371E">
              <w:rPr>
                <w:rFonts w:eastAsia="MS Mincho"/>
                <w:szCs w:val="24"/>
              </w:rPr>
              <w:t>rukovodeću</w:t>
            </w:r>
            <w:proofErr w:type="spellEnd"/>
            <w:r w:rsidR="00AD00CB" w:rsidRPr="00D6371E">
              <w:rPr>
                <w:rFonts w:eastAsia="MS Mincho"/>
                <w:szCs w:val="24"/>
              </w:rPr>
              <w:t xml:space="preserve"> </w:t>
            </w:r>
            <w:proofErr w:type="spellStart"/>
            <w:r w:rsidR="00AD00CB" w:rsidRPr="00D6371E">
              <w:rPr>
                <w:rFonts w:eastAsia="MS Mincho"/>
                <w:szCs w:val="24"/>
              </w:rPr>
              <w:t>kategoriju</w:t>
            </w:r>
            <w:proofErr w:type="spellEnd"/>
            <w:r w:rsidR="00AD00CB" w:rsidRPr="00D6371E">
              <w:rPr>
                <w:rFonts w:eastAsia="MS Mincho"/>
                <w:szCs w:val="24"/>
              </w:rPr>
              <w:t xml:space="preserve">, </w:t>
            </w:r>
            <w:proofErr w:type="spellStart"/>
            <w:r w:rsidR="00AD00CB" w:rsidRPr="00D6371E">
              <w:rPr>
                <w:rFonts w:eastAsia="MS Mincho"/>
                <w:szCs w:val="24"/>
              </w:rPr>
              <w:t>sistemiraju</w:t>
            </w:r>
            <w:proofErr w:type="spellEnd"/>
            <w:r w:rsidR="00AD00CB" w:rsidRPr="00D6371E">
              <w:rPr>
                <w:rFonts w:eastAsia="MS Mincho"/>
                <w:szCs w:val="24"/>
              </w:rPr>
              <w:t xml:space="preserve"> se na </w:t>
            </w:r>
            <w:proofErr w:type="spellStart"/>
            <w:r w:rsidR="00AD00CB" w:rsidRPr="00D6371E">
              <w:rPr>
                <w:rFonts w:eastAsia="MS Mincho"/>
                <w:szCs w:val="24"/>
              </w:rPr>
              <w:t>upražnjenu</w:t>
            </w:r>
            <w:proofErr w:type="spellEnd"/>
            <w:r w:rsidR="00AD00CB" w:rsidRPr="00D6371E">
              <w:rPr>
                <w:rFonts w:eastAsia="MS Mincho"/>
                <w:szCs w:val="24"/>
              </w:rPr>
              <w:t xml:space="preserve"> </w:t>
            </w:r>
            <w:proofErr w:type="spellStart"/>
            <w:r w:rsidR="00AD00CB" w:rsidRPr="00D6371E">
              <w:rPr>
                <w:rFonts w:eastAsia="MS Mincho"/>
                <w:szCs w:val="24"/>
              </w:rPr>
              <w:t>poziciju</w:t>
            </w:r>
            <w:proofErr w:type="spellEnd"/>
            <w:r w:rsidR="00AD00CB" w:rsidRPr="00D6371E">
              <w:rPr>
                <w:rFonts w:eastAsia="MS Mincho"/>
                <w:szCs w:val="24"/>
              </w:rPr>
              <w:t xml:space="preserve"> </w:t>
            </w:r>
            <w:proofErr w:type="spellStart"/>
            <w:r w:rsidR="00AD00CB" w:rsidRPr="00D6371E">
              <w:rPr>
                <w:rFonts w:eastAsia="MS Mincho"/>
                <w:szCs w:val="24"/>
              </w:rPr>
              <w:t>stručne</w:t>
            </w:r>
            <w:proofErr w:type="spellEnd"/>
            <w:r w:rsidR="00AD00CB" w:rsidRPr="00D6371E">
              <w:rPr>
                <w:rFonts w:eastAsia="MS Mincho"/>
                <w:szCs w:val="24"/>
              </w:rPr>
              <w:t xml:space="preserve"> </w:t>
            </w:r>
            <w:proofErr w:type="spellStart"/>
            <w:r w:rsidR="00AD00CB" w:rsidRPr="00D6371E">
              <w:rPr>
                <w:rFonts w:eastAsia="MS Mincho"/>
                <w:szCs w:val="24"/>
              </w:rPr>
              <w:t>kategorije</w:t>
            </w:r>
            <w:proofErr w:type="spellEnd"/>
            <w:r w:rsidR="00AD00CB" w:rsidRPr="00D6371E">
              <w:rPr>
                <w:rFonts w:eastAsia="MS Mincho"/>
                <w:szCs w:val="24"/>
              </w:rPr>
              <w:t xml:space="preserve">, </w:t>
            </w:r>
            <w:proofErr w:type="spellStart"/>
            <w:r w:rsidR="00AD00CB" w:rsidRPr="00D6371E">
              <w:rPr>
                <w:rFonts w:eastAsia="MS Mincho"/>
                <w:szCs w:val="24"/>
              </w:rPr>
              <w:t>pod</w:t>
            </w:r>
            <w:proofErr w:type="spellEnd"/>
            <w:r w:rsidR="00AD00CB" w:rsidRPr="00D6371E">
              <w:rPr>
                <w:rFonts w:eastAsia="MS Mincho"/>
                <w:szCs w:val="24"/>
              </w:rPr>
              <w:t xml:space="preserve"> </w:t>
            </w:r>
            <w:proofErr w:type="spellStart"/>
            <w:r w:rsidR="00AD00CB" w:rsidRPr="00D6371E">
              <w:rPr>
                <w:rFonts w:eastAsia="MS Mincho"/>
                <w:szCs w:val="24"/>
              </w:rPr>
              <w:t>uslovom</w:t>
            </w:r>
            <w:proofErr w:type="spellEnd"/>
            <w:r w:rsidR="00AD00CB" w:rsidRPr="00D6371E">
              <w:rPr>
                <w:rFonts w:eastAsia="MS Mincho"/>
                <w:szCs w:val="24"/>
              </w:rPr>
              <w:t xml:space="preserve"> </w:t>
            </w:r>
            <w:proofErr w:type="spellStart"/>
            <w:r w:rsidR="00AD00CB" w:rsidRPr="00D6371E">
              <w:rPr>
                <w:rFonts w:eastAsia="MS Mincho"/>
                <w:szCs w:val="24"/>
              </w:rPr>
              <w:t>da</w:t>
            </w:r>
            <w:proofErr w:type="spellEnd"/>
            <w:r w:rsidR="00AD00CB" w:rsidRPr="00D6371E">
              <w:rPr>
                <w:rFonts w:eastAsia="MS Mincho"/>
                <w:szCs w:val="24"/>
              </w:rPr>
              <w:t xml:space="preserve"> </w:t>
            </w:r>
            <w:proofErr w:type="spellStart"/>
            <w:r w:rsidR="00AD00CB" w:rsidRPr="00D6371E">
              <w:rPr>
                <w:rFonts w:eastAsia="MS Mincho"/>
                <w:szCs w:val="24"/>
              </w:rPr>
              <w:t>ispunjavaju</w:t>
            </w:r>
            <w:proofErr w:type="spellEnd"/>
            <w:r w:rsidR="00AD00CB" w:rsidRPr="00D6371E">
              <w:rPr>
                <w:rFonts w:eastAsia="MS Mincho"/>
                <w:szCs w:val="24"/>
              </w:rPr>
              <w:t xml:space="preserve"> </w:t>
            </w:r>
            <w:proofErr w:type="spellStart"/>
            <w:r w:rsidR="00AD00CB" w:rsidRPr="00D6371E">
              <w:rPr>
                <w:rFonts w:eastAsia="MS Mincho"/>
                <w:szCs w:val="24"/>
              </w:rPr>
              <w:t>kriterijume</w:t>
            </w:r>
            <w:proofErr w:type="spellEnd"/>
            <w:r w:rsidR="00AD00CB" w:rsidRPr="00D6371E">
              <w:rPr>
                <w:rFonts w:eastAsia="MS Mincho"/>
                <w:szCs w:val="24"/>
              </w:rPr>
              <w:t xml:space="preserve"> </w:t>
            </w:r>
            <w:proofErr w:type="spellStart"/>
            <w:r w:rsidR="00AD00CB" w:rsidRPr="00D6371E">
              <w:rPr>
                <w:rFonts w:eastAsia="MS Mincho"/>
                <w:szCs w:val="24"/>
              </w:rPr>
              <w:t>za</w:t>
            </w:r>
            <w:proofErr w:type="spellEnd"/>
            <w:r w:rsidR="00AD00CB" w:rsidRPr="00D6371E">
              <w:rPr>
                <w:rFonts w:eastAsia="MS Mincho"/>
                <w:szCs w:val="24"/>
              </w:rPr>
              <w:t xml:space="preserve"> </w:t>
            </w:r>
            <w:proofErr w:type="spellStart"/>
            <w:r w:rsidR="00AD00CB" w:rsidRPr="00D6371E">
              <w:rPr>
                <w:rFonts w:eastAsia="MS Mincho"/>
                <w:szCs w:val="24"/>
              </w:rPr>
              <w:t>imenovanje</w:t>
            </w:r>
            <w:proofErr w:type="spellEnd"/>
            <w:r w:rsidR="00AD00CB" w:rsidRPr="00D6371E">
              <w:rPr>
                <w:rFonts w:eastAsia="MS Mincho"/>
                <w:szCs w:val="24"/>
              </w:rPr>
              <w:t xml:space="preserve"> na </w:t>
            </w:r>
            <w:proofErr w:type="spellStart"/>
            <w:r w:rsidR="00AD00CB" w:rsidRPr="00D6371E">
              <w:rPr>
                <w:rFonts w:eastAsia="MS Mincho"/>
                <w:szCs w:val="24"/>
              </w:rPr>
              <w:t>predmetnu</w:t>
            </w:r>
            <w:proofErr w:type="spellEnd"/>
            <w:r w:rsidR="00AD00CB" w:rsidRPr="00D6371E">
              <w:rPr>
                <w:rFonts w:eastAsia="MS Mincho"/>
                <w:szCs w:val="24"/>
              </w:rPr>
              <w:t xml:space="preserve"> </w:t>
            </w:r>
            <w:proofErr w:type="spellStart"/>
            <w:r w:rsidR="00AD00CB" w:rsidRPr="00D6371E">
              <w:rPr>
                <w:rFonts w:eastAsia="MS Mincho"/>
                <w:szCs w:val="24"/>
              </w:rPr>
              <w:t>poziciju</w:t>
            </w:r>
            <w:proofErr w:type="spellEnd"/>
            <w:r w:rsidR="00AD00CB" w:rsidRPr="00D6371E">
              <w:rPr>
                <w:rFonts w:eastAsia="MS Mincho"/>
                <w:szCs w:val="24"/>
              </w:rPr>
              <w:t xml:space="preserve">. </w:t>
            </w:r>
            <w:proofErr w:type="spellStart"/>
            <w:r w:rsidR="00AD00CB" w:rsidRPr="00D6371E">
              <w:rPr>
                <w:rFonts w:eastAsia="MS Mincho"/>
                <w:szCs w:val="24"/>
              </w:rPr>
              <w:t>Izuzetno</w:t>
            </w:r>
            <w:proofErr w:type="spellEnd"/>
            <w:r w:rsidR="00AD00CB" w:rsidRPr="00D6371E">
              <w:rPr>
                <w:rFonts w:eastAsia="MS Mincho"/>
                <w:szCs w:val="24"/>
              </w:rPr>
              <w:t xml:space="preserve">, </w:t>
            </w:r>
            <w:proofErr w:type="spellStart"/>
            <w:r w:rsidR="00AD00CB" w:rsidRPr="00D6371E">
              <w:rPr>
                <w:rFonts w:eastAsia="MS Mincho"/>
                <w:szCs w:val="24"/>
              </w:rPr>
              <w:t>imenovani</w:t>
            </w:r>
            <w:proofErr w:type="spellEnd"/>
            <w:r w:rsidR="00AD00CB" w:rsidRPr="00D6371E">
              <w:rPr>
                <w:rFonts w:eastAsia="MS Mincho"/>
                <w:szCs w:val="24"/>
              </w:rPr>
              <w:t xml:space="preserve"> u </w:t>
            </w:r>
            <w:proofErr w:type="spellStart"/>
            <w:r w:rsidR="00AD00CB" w:rsidRPr="00D6371E">
              <w:rPr>
                <w:rFonts w:eastAsia="MS Mincho"/>
                <w:szCs w:val="24"/>
              </w:rPr>
              <w:t>više</w:t>
            </w:r>
            <w:proofErr w:type="spellEnd"/>
            <w:r w:rsidR="00AD00CB" w:rsidRPr="00D6371E">
              <w:rPr>
                <w:rFonts w:eastAsia="MS Mincho"/>
                <w:szCs w:val="24"/>
              </w:rPr>
              <w:t xml:space="preserve"> </w:t>
            </w:r>
            <w:proofErr w:type="spellStart"/>
            <w:r w:rsidR="00AD00CB" w:rsidRPr="00D6371E">
              <w:rPr>
                <w:rFonts w:eastAsia="MS Mincho"/>
                <w:szCs w:val="24"/>
              </w:rPr>
              <w:t>rukovodeću</w:t>
            </w:r>
            <w:proofErr w:type="spellEnd"/>
            <w:r w:rsidR="00AD00CB" w:rsidRPr="00D6371E">
              <w:rPr>
                <w:rFonts w:eastAsia="MS Mincho"/>
                <w:szCs w:val="24"/>
              </w:rPr>
              <w:t xml:space="preserve"> </w:t>
            </w:r>
            <w:proofErr w:type="spellStart"/>
            <w:r w:rsidR="00AD00CB" w:rsidRPr="00D6371E">
              <w:rPr>
                <w:rFonts w:eastAsia="MS Mincho"/>
                <w:szCs w:val="24"/>
              </w:rPr>
              <w:t>kategoriju</w:t>
            </w:r>
            <w:proofErr w:type="spellEnd"/>
            <w:r w:rsidR="00AD00CB" w:rsidRPr="00D6371E">
              <w:rPr>
                <w:rFonts w:eastAsia="MS Mincho"/>
                <w:szCs w:val="24"/>
              </w:rPr>
              <w:t xml:space="preserve">, koji nisu </w:t>
            </w:r>
            <w:proofErr w:type="spellStart"/>
            <w:r w:rsidR="00AD00CB" w:rsidRPr="00D6371E">
              <w:rPr>
                <w:rFonts w:eastAsia="MS Mincho"/>
                <w:szCs w:val="24"/>
              </w:rPr>
              <w:t>bili</w:t>
            </w:r>
            <w:proofErr w:type="spellEnd"/>
            <w:r w:rsidR="00AD00CB" w:rsidRPr="00D6371E">
              <w:rPr>
                <w:rFonts w:eastAsia="MS Mincho"/>
                <w:szCs w:val="24"/>
              </w:rPr>
              <w:t xml:space="preserve"> u </w:t>
            </w:r>
            <w:proofErr w:type="spellStart"/>
            <w:r w:rsidR="00AD00CB" w:rsidRPr="00D6371E">
              <w:rPr>
                <w:rFonts w:eastAsia="MS Mincho"/>
                <w:szCs w:val="24"/>
              </w:rPr>
              <w:t>državnoj</w:t>
            </w:r>
            <w:proofErr w:type="spellEnd"/>
            <w:r w:rsidR="00AD00CB" w:rsidRPr="00D6371E">
              <w:rPr>
                <w:rFonts w:eastAsia="MS Mincho"/>
                <w:szCs w:val="24"/>
              </w:rPr>
              <w:t xml:space="preserve"> </w:t>
            </w:r>
            <w:proofErr w:type="spellStart"/>
            <w:r w:rsidR="00AD00CB" w:rsidRPr="00D6371E">
              <w:rPr>
                <w:rFonts w:eastAsia="MS Mincho"/>
                <w:szCs w:val="24"/>
              </w:rPr>
              <w:t>službi</w:t>
            </w:r>
            <w:proofErr w:type="spellEnd"/>
            <w:r w:rsidR="00AD00CB" w:rsidRPr="00D6371E">
              <w:rPr>
                <w:rFonts w:eastAsia="MS Mincho"/>
                <w:szCs w:val="24"/>
              </w:rPr>
              <w:t xml:space="preserve">, </w:t>
            </w:r>
            <w:proofErr w:type="spellStart"/>
            <w:r w:rsidR="00AD00CB" w:rsidRPr="00D6371E">
              <w:rPr>
                <w:rFonts w:eastAsia="MS Mincho"/>
                <w:szCs w:val="24"/>
              </w:rPr>
              <w:t>otpuštaju</w:t>
            </w:r>
            <w:proofErr w:type="spellEnd"/>
            <w:r w:rsidR="00AD00CB" w:rsidRPr="00D6371E">
              <w:rPr>
                <w:rFonts w:eastAsia="MS Mincho"/>
                <w:szCs w:val="24"/>
              </w:rPr>
              <w:t xml:space="preserve"> se </w:t>
            </w:r>
            <w:proofErr w:type="spellStart"/>
            <w:r w:rsidR="00AD00CB" w:rsidRPr="00D6371E">
              <w:rPr>
                <w:rFonts w:eastAsia="MS Mincho"/>
                <w:szCs w:val="24"/>
              </w:rPr>
              <w:t>iz</w:t>
            </w:r>
            <w:proofErr w:type="spellEnd"/>
            <w:r w:rsidR="00AD00CB" w:rsidRPr="00D6371E">
              <w:rPr>
                <w:rFonts w:eastAsia="MS Mincho"/>
                <w:szCs w:val="24"/>
              </w:rPr>
              <w:t xml:space="preserve"> </w:t>
            </w:r>
            <w:proofErr w:type="spellStart"/>
            <w:r w:rsidR="00AD00CB" w:rsidRPr="00D6371E">
              <w:rPr>
                <w:rFonts w:eastAsia="MS Mincho"/>
                <w:szCs w:val="24"/>
              </w:rPr>
              <w:t>državne</w:t>
            </w:r>
            <w:proofErr w:type="spellEnd"/>
            <w:r w:rsidR="00AD00CB" w:rsidRPr="00D6371E">
              <w:rPr>
                <w:rFonts w:eastAsia="MS Mincho"/>
                <w:szCs w:val="24"/>
              </w:rPr>
              <w:t xml:space="preserve"> </w:t>
            </w:r>
            <w:proofErr w:type="spellStart"/>
            <w:r w:rsidR="00AD00CB" w:rsidRPr="00D6371E">
              <w:rPr>
                <w:rFonts w:eastAsia="MS Mincho"/>
                <w:szCs w:val="24"/>
              </w:rPr>
              <w:t>službe</w:t>
            </w:r>
            <w:proofErr w:type="spellEnd"/>
            <w:r w:rsidR="00AD00CB" w:rsidRPr="00D6371E">
              <w:rPr>
                <w:rFonts w:eastAsia="MS Mincho"/>
                <w:szCs w:val="24"/>
              </w:rPr>
              <w:t xml:space="preserve"> </w:t>
            </w:r>
            <w:proofErr w:type="spellStart"/>
            <w:r w:rsidR="00AD00CB" w:rsidRPr="00D6371E">
              <w:rPr>
                <w:rFonts w:eastAsia="MS Mincho"/>
                <w:szCs w:val="24"/>
              </w:rPr>
              <w:t>nakon</w:t>
            </w:r>
            <w:proofErr w:type="spellEnd"/>
            <w:r w:rsidR="00AD00CB" w:rsidRPr="00D6371E">
              <w:rPr>
                <w:rFonts w:eastAsia="MS Mincho"/>
                <w:szCs w:val="24"/>
              </w:rPr>
              <w:t xml:space="preserve"> </w:t>
            </w:r>
            <w:proofErr w:type="spellStart"/>
            <w:r w:rsidR="00AD00CB" w:rsidRPr="00D6371E">
              <w:rPr>
                <w:rFonts w:eastAsia="MS Mincho"/>
                <w:szCs w:val="24"/>
              </w:rPr>
              <w:t>isteka</w:t>
            </w:r>
            <w:proofErr w:type="spellEnd"/>
            <w:r w:rsidR="00AD00CB" w:rsidRPr="00D6371E">
              <w:rPr>
                <w:rFonts w:eastAsia="MS Mincho"/>
                <w:szCs w:val="24"/>
              </w:rPr>
              <w:t xml:space="preserve"> mandata</w:t>
            </w:r>
            <w:r w:rsidR="00AD00CB" w:rsidRPr="00DA4BE7">
              <w:rPr>
                <w:rFonts w:eastAsia="MS Mincho"/>
                <w:szCs w:val="24"/>
              </w:rPr>
              <w:t>.</w:t>
            </w:r>
          </w:p>
          <w:p w14:paraId="4C9AA080" w14:textId="77777777" w:rsidR="00AD00CB" w:rsidRDefault="00AD00CB" w:rsidP="002F7912">
            <w:pPr>
              <w:widowControl/>
              <w:autoSpaceDE/>
              <w:autoSpaceDN/>
              <w:adjustRightInd w:val="0"/>
              <w:ind w:right="153"/>
              <w:jc w:val="both"/>
              <w:rPr>
                <w:rFonts w:eastAsia="MS Mincho"/>
                <w:szCs w:val="24"/>
              </w:rPr>
            </w:pPr>
          </w:p>
          <w:p w14:paraId="630C379F" w14:textId="77777777" w:rsidR="00666440" w:rsidRPr="00DA4BE7" w:rsidRDefault="00666440" w:rsidP="002F7912">
            <w:pPr>
              <w:widowControl/>
              <w:autoSpaceDE/>
              <w:autoSpaceDN/>
              <w:adjustRightInd w:val="0"/>
              <w:ind w:right="153"/>
              <w:jc w:val="both"/>
              <w:rPr>
                <w:rFonts w:eastAsia="MS Mincho"/>
                <w:szCs w:val="24"/>
              </w:rPr>
            </w:pPr>
          </w:p>
          <w:p w14:paraId="66BEC8E5" w14:textId="62685946" w:rsidR="00AD00CB" w:rsidRPr="00DA4BE7" w:rsidRDefault="003975D0" w:rsidP="00014596">
            <w:pPr>
              <w:adjustRightInd w:val="0"/>
              <w:ind w:right="153"/>
              <w:jc w:val="both"/>
              <w:rPr>
                <w:rFonts w:eastAsia="MS Mincho"/>
                <w:szCs w:val="24"/>
              </w:rPr>
            </w:pPr>
            <w:r w:rsidRPr="00BD0445">
              <w:rPr>
                <w:rFonts w:eastAsia="MS Mincho"/>
                <w:szCs w:val="24"/>
              </w:rPr>
              <w:t>7</w:t>
            </w:r>
            <w:r w:rsidR="00AD00CB" w:rsidRPr="00BD0445">
              <w:rPr>
                <w:rFonts w:eastAsia="MS Mincho"/>
                <w:szCs w:val="24"/>
              </w:rPr>
              <w:t>.</w:t>
            </w:r>
            <w:r w:rsidR="00AD00CB" w:rsidRPr="00BD0445">
              <w:rPr>
                <w:rFonts w:eastAsia="MS Mincho"/>
                <w:szCs w:val="24"/>
              </w:rPr>
              <w:tab/>
              <w:t xml:space="preserve">Do </w:t>
            </w:r>
            <w:proofErr w:type="spellStart"/>
            <w:r w:rsidR="00AD00CB" w:rsidRPr="00BD0445">
              <w:rPr>
                <w:rFonts w:eastAsia="MS Mincho"/>
                <w:szCs w:val="24"/>
              </w:rPr>
              <w:t>imenovanja</w:t>
            </w:r>
            <w:proofErr w:type="spellEnd"/>
            <w:r w:rsidR="00AD00CB" w:rsidRPr="00BD0445">
              <w:rPr>
                <w:rFonts w:eastAsia="MS Mincho"/>
                <w:szCs w:val="24"/>
              </w:rPr>
              <w:t xml:space="preserve"> na </w:t>
            </w:r>
            <w:proofErr w:type="spellStart"/>
            <w:r w:rsidR="00AD00CB" w:rsidRPr="00BD0445">
              <w:rPr>
                <w:rFonts w:eastAsia="MS Mincho"/>
                <w:szCs w:val="24"/>
              </w:rPr>
              <w:t>poziciju</w:t>
            </w:r>
            <w:proofErr w:type="spellEnd"/>
            <w:r w:rsidR="00AD00CB" w:rsidRPr="00BD0445">
              <w:rPr>
                <w:rFonts w:eastAsia="MS Mincho"/>
                <w:szCs w:val="24"/>
              </w:rPr>
              <w:t xml:space="preserve"> </w:t>
            </w:r>
            <w:proofErr w:type="spellStart"/>
            <w:r w:rsidR="00AD00CB" w:rsidRPr="00BD0445">
              <w:rPr>
                <w:rFonts w:eastAsia="MS Mincho"/>
                <w:szCs w:val="24"/>
              </w:rPr>
              <w:t>stručne</w:t>
            </w:r>
            <w:proofErr w:type="spellEnd"/>
            <w:r w:rsidR="00AD00CB" w:rsidRPr="00BD0445">
              <w:rPr>
                <w:rFonts w:eastAsia="MS Mincho"/>
                <w:szCs w:val="24"/>
              </w:rPr>
              <w:t xml:space="preserve"> </w:t>
            </w:r>
            <w:proofErr w:type="spellStart"/>
            <w:r w:rsidR="00AD00CB" w:rsidRPr="00BD0445">
              <w:rPr>
                <w:rFonts w:eastAsia="MS Mincho"/>
                <w:szCs w:val="24"/>
              </w:rPr>
              <w:t>kategorije</w:t>
            </w:r>
            <w:proofErr w:type="spellEnd"/>
            <w:r w:rsidR="00AD00CB" w:rsidRPr="00BD0445">
              <w:rPr>
                <w:rFonts w:eastAsia="MS Mincho"/>
                <w:szCs w:val="24"/>
              </w:rPr>
              <w:t xml:space="preserve">, </w:t>
            </w:r>
            <w:proofErr w:type="spellStart"/>
            <w:r w:rsidR="00AD00CB" w:rsidRPr="00BD0445">
              <w:rPr>
                <w:rFonts w:eastAsia="MS Mincho"/>
                <w:szCs w:val="24"/>
              </w:rPr>
              <w:t>državni</w:t>
            </w:r>
            <w:proofErr w:type="spellEnd"/>
            <w:r w:rsidR="00AD00CB" w:rsidRPr="00BD0445">
              <w:rPr>
                <w:rFonts w:eastAsia="MS Mincho"/>
                <w:szCs w:val="24"/>
              </w:rPr>
              <w:t xml:space="preserve"> </w:t>
            </w:r>
            <w:proofErr w:type="spellStart"/>
            <w:r w:rsidR="00AD00CB" w:rsidRPr="00BD0445">
              <w:rPr>
                <w:rFonts w:eastAsia="MS Mincho"/>
                <w:szCs w:val="24"/>
              </w:rPr>
              <w:t>službenik</w:t>
            </w:r>
            <w:proofErr w:type="spellEnd"/>
            <w:r w:rsidR="00AD00CB" w:rsidRPr="00BD0445">
              <w:rPr>
                <w:rFonts w:eastAsia="MS Mincho"/>
                <w:szCs w:val="24"/>
              </w:rPr>
              <w:t xml:space="preserve"> se </w:t>
            </w:r>
            <w:proofErr w:type="spellStart"/>
            <w:r w:rsidR="00AD00CB" w:rsidRPr="00BD0445">
              <w:rPr>
                <w:rFonts w:eastAsia="MS Mincho"/>
                <w:szCs w:val="24"/>
              </w:rPr>
              <w:t>stavlja</w:t>
            </w:r>
            <w:proofErr w:type="spellEnd"/>
            <w:r w:rsidR="00AD00CB" w:rsidRPr="00BD0445">
              <w:rPr>
                <w:rFonts w:eastAsia="MS Mincho"/>
                <w:szCs w:val="24"/>
              </w:rPr>
              <w:t xml:space="preserve"> na </w:t>
            </w:r>
            <w:proofErr w:type="spellStart"/>
            <w:r w:rsidR="00AD00CB" w:rsidRPr="00BD0445">
              <w:rPr>
                <w:rFonts w:eastAsia="MS Mincho"/>
                <w:szCs w:val="24"/>
              </w:rPr>
              <w:t>listu</w:t>
            </w:r>
            <w:proofErr w:type="spellEnd"/>
            <w:r w:rsidR="00AD00CB" w:rsidRPr="00BD0445">
              <w:rPr>
                <w:rFonts w:eastAsia="MS Mincho"/>
                <w:szCs w:val="24"/>
              </w:rPr>
              <w:t xml:space="preserve"> </w:t>
            </w:r>
            <w:proofErr w:type="spellStart"/>
            <w:r w:rsidR="002A5C70" w:rsidRPr="00BD0445">
              <w:rPr>
                <w:rFonts w:eastAsia="MS Mincho"/>
                <w:szCs w:val="24"/>
                <w:lang w:val="en-US"/>
              </w:rPr>
              <w:t>čekanja</w:t>
            </w:r>
            <w:proofErr w:type="spellEnd"/>
            <w:r w:rsidR="002A5C70" w:rsidRPr="00BD0445">
              <w:rPr>
                <w:rFonts w:eastAsia="MS Mincho"/>
                <w:szCs w:val="24"/>
                <w:lang w:val="en-US"/>
              </w:rPr>
              <w:t xml:space="preserve"> </w:t>
            </w:r>
            <w:r w:rsidR="00AD00CB" w:rsidRPr="00BD0445">
              <w:rPr>
                <w:rFonts w:eastAsia="MS Mincho"/>
                <w:szCs w:val="24"/>
              </w:rPr>
              <w:t xml:space="preserve">i </w:t>
            </w:r>
            <w:proofErr w:type="spellStart"/>
            <w:r w:rsidR="00AD00CB" w:rsidRPr="00BD0445">
              <w:rPr>
                <w:rFonts w:eastAsia="MS Mincho"/>
                <w:szCs w:val="24"/>
              </w:rPr>
              <w:t>uživa</w:t>
            </w:r>
            <w:proofErr w:type="spellEnd"/>
            <w:r w:rsidR="00AD00CB" w:rsidRPr="00BD0445">
              <w:rPr>
                <w:rFonts w:eastAsia="MS Mincho"/>
                <w:szCs w:val="24"/>
              </w:rPr>
              <w:t xml:space="preserve"> </w:t>
            </w:r>
            <w:proofErr w:type="spellStart"/>
            <w:r w:rsidR="00AD00CB" w:rsidRPr="00BD0445">
              <w:rPr>
                <w:rFonts w:eastAsia="MS Mincho"/>
                <w:szCs w:val="24"/>
              </w:rPr>
              <w:t>prava</w:t>
            </w:r>
            <w:proofErr w:type="spellEnd"/>
            <w:r w:rsidR="00AD00CB" w:rsidRPr="00BD0445">
              <w:rPr>
                <w:rFonts w:eastAsia="MS Mincho"/>
                <w:szCs w:val="24"/>
              </w:rPr>
              <w:t xml:space="preserve"> </w:t>
            </w:r>
            <w:proofErr w:type="spellStart"/>
            <w:r w:rsidR="00AD00CB" w:rsidRPr="00BD0445">
              <w:rPr>
                <w:rFonts w:eastAsia="MS Mincho"/>
                <w:szCs w:val="24"/>
              </w:rPr>
              <w:t>kao</w:t>
            </w:r>
            <w:proofErr w:type="spellEnd"/>
            <w:r w:rsidR="00AD00CB" w:rsidRPr="00BD0445">
              <w:rPr>
                <w:rFonts w:eastAsia="MS Mincho"/>
                <w:szCs w:val="24"/>
              </w:rPr>
              <w:t xml:space="preserve"> </w:t>
            </w:r>
            <w:proofErr w:type="spellStart"/>
            <w:r w:rsidR="00AD00CB" w:rsidRPr="00BD0445">
              <w:rPr>
                <w:rFonts w:eastAsia="MS Mincho"/>
                <w:szCs w:val="24"/>
              </w:rPr>
              <w:t>što</w:t>
            </w:r>
            <w:proofErr w:type="spellEnd"/>
            <w:r w:rsidR="00AD00CB" w:rsidRPr="00BD0445">
              <w:rPr>
                <w:rFonts w:eastAsia="MS Mincho"/>
                <w:szCs w:val="24"/>
              </w:rPr>
              <w:t xml:space="preserve"> je </w:t>
            </w:r>
            <w:proofErr w:type="spellStart"/>
            <w:r w:rsidR="00AD00CB" w:rsidRPr="00BD0445">
              <w:rPr>
                <w:rFonts w:eastAsia="MS Mincho"/>
                <w:szCs w:val="24"/>
              </w:rPr>
              <w:t>definisano</w:t>
            </w:r>
            <w:proofErr w:type="spellEnd"/>
            <w:r w:rsidR="00AD00CB" w:rsidRPr="00BD0445">
              <w:rPr>
                <w:rFonts w:eastAsia="MS Mincho"/>
                <w:szCs w:val="24"/>
              </w:rPr>
              <w:t xml:space="preserve"> </w:t>
            </w:r>
            <w:proofErr w:type="spellStart"/>
            <w:r w:rsidR="00AD00CB" w:rsidRPr="00BD0445">
              <w:rPr>
                <w:rFonts w:eastAsia="MS Mincho"/>
                <w:szCs w:val="24"/>
              </w:rPr>
              <w:t>članom</w:t>
            </w:r>
            <w:proofErr w:type="spellEnd"/>
            <w:r w:rsidR="00AD00CB" w:rsidRPr="00BD0445">
              <w:rPr>
                <w:rFonts w:eastAsia="MS Mincho"/>
                <w:szCs w:val="24"/>
              </w:rPr>
              <w:t xml:space="preserve"> 66. </w:t>
            </w:r>
            <w:proofErr w:type="spellStart"/>
            <w:r w:rsidR="00AD00CB" w:rsidRPr="00BD0445">
              <w:rPr>
                <w:rFonts w:eastAsia="MS Mincho"/>
                <w:szCs w:val="24"/>
              </w:rPr>
              <w:t>ovog</w:t>
            </w:r>
            <w:proofErr w:type="spellEnd"/>
            <w:r w:rsidR="00AD00CB" w:rsidRPr="00BD0445">
              <w:rPr>
                <w:rFonts w:eastAsia="MS Mincho"/>
                <w:szCs w:val="24"/>
              </w:rPr>
              <w:t xml:space="preserve"> </w:t>
            </w:r>
            <w:proofErr w:type="spellStart"/>
            <w:r w:rsidR="00AD00CB" w:rsidRPr="00BD0445">
              <w:rPr>
                <w:rFonts w:eastAsia="MS Mincho"/>
                <w:szCs w:val="24"/>
              </w:rPr>
              <w:t>zakona</w:t>
            </w:r>
            <w:proofErr w:type="spellEnd"/>
            <w:r w:rsidR="00AD00CB" w:rsidRPr="00BD0445">
              <w:rPr>
                <w:rFonts w:eastAsia="MS Mincho"/>
                <w:szCs w:val="24"/>
              </w:rPr>
              <w:t xml:space="preserve">. </w:t>
            </w:r>
            <w:proofErr w:type="spellStart"/>
            <w:r w:rsidR="00AD00CB" w:rsidRPr="00BD0445">
              <w:rPr>
                <w:rFonts w:eastAsia="MS Mincho"/>
                <w:szCs w:val="24"/>
              </w:rPr>
              <w:t>Odbijanje</w:t>
            </w:r>
            <w:proofErr w:type="spellEnd"/>
            <w:r w:rsidR="00AD00CB" w:rsidRPr="00BD0445">
              <w:rPr>
                <w:rFonts w:eastAsia="MS Mincho"/>
                <w:szCs w:val="24"/>
              </w:rPr>
              <w:t xml:space="preserve"> </w:t>
            </w:r>
            <w:proofErr w:type="spellStart"/>
            <w:r w:rsidR="00AD00CB" w:rsidRPr="00BD0445">
              <w:rPr>
                <w:rFonts w:eastAsia="MS Mincho"/>
                <w:szCs w:val="24"/>
              </w:rPr>
              <w:t>imenovanja</w:t>
            </w:r>
            <w:proofErr w:type="spellEnd"/>
            <w:r w:rsidR="00AD00CB" w:rsidRPr="00D6371E">
              <w:rPr>
                <w:rFonts w:eastAsia="MS Mincho"/>
                <w:szCs w:val="24"/>
              </w:rPr>
              <w:t xml:space="preserve"> na </w:t>
            </w:r>
            <w:proofErr w:type="spellStart"/>
            <w:r w:rsidR="00AD00CB" w:rsidRPr="00D6371E">
              <w:rPr>
                <w:rFonts w:eastAsia="MS Mincho"/>
                <w:szCs w:val="24"/>
              </w:rPr>
              <w:t>poziciju</w:t>
            </w:r>
            <w:proofErr w:type="spellEnd"/>
            <w:r w:rsidR="00AD00CB" w:rsidRPr="00D6371E">
              <w:rPr>
                <w:rFonts w:eastAsia="MS Mincho"/>
                <w:szCs w:val="24"/>
              </w:rPr>
              <w:t xml:space="preserve"> </w:t>
            </w:r>
            <w:proofErr w:type="spellStart"/>
            <w:r w:rsidR="00AD00CB" w:rsidRPr="00D6371E">
              <w:rPr>
                <w:rFonts w:eastAsia="MS Mincho"/>
                <w:szCs w:val="24"/>
              </w:rPr>
              <w:t>stručne</w:t>
            </w:r>
            <w:proofErr w:type="spellEnd"/>
            <w:r w:rsidR="00AD00CB" w:rsidRPr="00D6371E">
              <w:rPr>
                <w:rFonts w:eastAsia="MS Mincho"/>
                <w:szCs w:val="24"/>
              </w:rPr>
              <w:t xml:space="preserve"> </w:t>
            </w:r>
            <w:proofErr w:type="spellStart"/>
            <w:r w:rsidR="00AD00CB" w:rsidRPr="00D6371E">
              <w:rPr>
                <w:rFonts w:eastAsia="MS Mincho"/>
                <w:szCs w:val="24"/>
              </w:rPr>
              <w:t>kategorije</w:t>
            </w:r>
            <w:proofErr w:type="spellEnd"/>
            <w:r w:rsidR="00AD00CB" w:rsidRPr="00D6371E">
              <w:rPr>
                <w:rFonts w:eastAsia="MS Mincho"/>
                <w:szCs w:val="24"/>
              </w:rPr>
              <w:t xml:space="preserve">, koju </w:t>
            </w:r>
            <w:proofErr w:type="spellStart"/>
            <w:r w:rsidR="00AD00CB" w:rsidRPr="00D6371E">
              <w:rPr>
                <w:rFonts w:eastAsia="MS Mincho"/>
                <w:szCs w:val="24"/>
              </w:rPr>
              <w:t>odredi</w:t>
            </w:r>
            <w:proofErr w:type="spellEnd"/>
            <w:r w:rsidR="00AD00CB" w:rsidRPr="00D6371E">
              <w:rPr>
                <w:rFonts w:eastAsia="MS Mincho"/>
                <w:szCs w:val="24"/>
              </w:rPr>
              <w:t xml:space="preserve"> </w:t>
            </w:r>
            <w:proofErr w:type="spellStart"/>
            <w:r w:rsidR="00AD00CB" w:rsidRPr="00D6371E">
              <w:rPr>
                <w:rFonts w:eastAsia="MS Mincho"/>
                <w:szCs w:val="24"/>
              </w:rPr>
              <w:t>odgovorna</w:t>
            </w:r>
            <w:proofErr w:type="spellEnd"/>
            <w:r w:rsidR="00AD00CB" w:rsidRPr="00D6371E">
              <w:rPr>
                <w:rFonts w:eastAsia="MS Mincho"/>
                <w:szCs w:val="24"/>
              </w:rPr>
              <w:t xml:space="preserve"> </w:t>
            </w:r>
            <w:proofErr w:type="spellStart"/>
            <w:r w:rsidR="00AD00CB" w:rsidRPr="00D6371E">
              <w:rPr>
                <w:rFonts w:eastAsia="MS Mincho"/>
                <w:szCs w:val="24"/>
              </w:rPr>
              <w:t>jedinica</w:t>
            </w:r>
            <w:proofErr w:type="spellEnd"/>
            <w:r w:rsidR="00AD00CB" w:rsidRPr="00D6371E">
              <w:rPr>
                <w:rFonts w:eastAsia="MS Mincho"/>
                <w:szCs w:val="24"/>
              </w:rPr>
              <w:t xml:space="preserve">, </w:t>
            </w:r>
            <w:proofErr w:type="spellStart"/>
            <w:r w:rsidR="00AD00CB" w:rsidRPr="00D6371E">
              <w:rPr>
                <w:rFonts w:eastAsia="MS Mincho"/>
                <w:szCs w:val="24"/>
              </w:rPr>
              <w:t>predstavlja</w:t>
            </w:r>
            <w:proofErr w:type="spellEnd"/>
            <w:r w:rsidR="00AD00CB" w:rsidRPr="00D6371E">
              <w:rPr>
                <w:rFonts w:eastAsia="MS Mincho"/>
                <w:szCs w:val="24"/>
              </w:rPr>
              <w:t xml:space="preserve"> </w:t>
            </w:r>
            <w:proofErr w:type="spellStart"/>
            <w:r w:rsidR="00AD00CB" w:rsidRPr="00D6371E">
              <w:rPr>
                <w:rFonts w:eastAsia="MS Mincho"/>
                <w:szCs w:val="24"/>
              </w:rPr>
              <w:t>razlog</w:t>
            </w:r>
            <w:proofErr w:type="spellEnd"/>
            <w:r w:rsidR="00AD00CB" w:rsidRPr="00D6371E">
              <w:rPr>
                <w:rFonts w:eastAsia="MS Mincho"/>
                <w:szCs w:val="24"/>
              </w:rPr>
              <w:t xml:space="preserve"> </w:t>
            </w:r>
            <w:proofErr w:type="spellStart"/>
            <w:r w:rsidR="00AD00CB" w:rsidRPr="00D6371E">
              <w:rPr>
                <w:rFonts w:eastAsia="MS Mincho"/>
                <w:szCs w:val="24"/>
              </w:rPr>
              <w:t>za</w:t>
            </w:r>
            <w:proofErr w:type="spellEnd"/>
            <w:r w:rsidR="00AD00CB" w:rsidRPr="00D6371E">
              <w:rPr>
                <w:rFonts w:eastAsia="MS Mincho"/>
                <w:szCs w:val="24"/>
              </w:rPr>
              <w:t xml:space="preserve"> </w:t>
            </w:r>
            <w:proofErr w:type="spellStart"/>
            <w:r w:rsidR="00AD00CB" w:rsidRPr="00D6371E">
              <w:rPr>
                <w:rFonts w:eastAsia="MS Mincho"/>
                <w:szCs w:val="24"/>
              </w:rPr>
              <w:t>otpuštanje</w:t>
            </w:r>
            <w:proofErr w:type="spellEnd"/>
            <w:r w:rsidR="00AD00CB" w:rsidRPr="00D6371E">
              <w:rPr>
                <w:rFonts w:eastAsia="MS Mincho"/>
                <w:szCs w:val="24"/>
              </w:rPr>
              <w:t xml:space="preserve"> </w:t>
            </w:r>
            <w:proofErr w:type="spellStart"/>
            <w:r w:rsidR="00AD00CB" w:rsidRPr="00D6371E">
              <w:rPr>
                <w:rFonts w:eastAsia="MS Mincho"/>
                <w:szCs w:val="24"/>
              </w:rPr>
              <w:t>zaposlenog</w:t>
            </w:r>
            <w:proofErr w:type="spellEnd"/>
            <w:r w:rsidR="00AD00CB" w:rsidRPr="00D6371E">
              <w:rPr>
                <w:rFonts w:eastAsia="MS Mincho"/>
                <w:szCs w:val="24"/>
              </w:rPr>
              <w:t xml:space="preserve"> </w:t>
            </w:r>
            <w:proofErr w:type="spellStart"/>
            <w:r w:rsidR="00AD00CB" w:rsidRPr="00D6371E">
              <w:rPr>
                <w:rFonts w:eastAsia="MS Mincho"/>
                <w:szCs w:val="24"/>
              </w:rPr>
              <w:t>iz</w:t>
            </w:r>
            <w:proofErr w:type="spellEnd"/>
            <w:r w:rsidR="00AD00CB" w:rsidRPr="00D6371E">
              <w:rPr>
                <w:rFonts w:eastAsia="MS Mincho"/>
                <w:szCs w:val="24"/>
              </w:rPr>
              <w:t xml:space="preserve"> </w:t>
            </w:r>
            <w:proofErr w:type="spellStart"/>
            <w:r w:rsidR="00AD00CB" w:rsidRPr="00D6371E">
              <w:rPr>
                <w:rFonts w:eastAsia="MS Mincho"/>
                <w:szCs w:val="24"/>
              </w:rPr>
              <w:t>državne</w:t>
            </w:r>
            <w:proofErr w:type="spellEnd"/>
            <w:r w:rsidR="00AD00CB" w:rsidRPr="00D6371E">
              <w:rPr>
                <w:rFonts w:eastAsia="MS Mincho"/>
                <w:szCs w:val="24"/>
              </w:rPr>
              <w:t xml:space="preserve"> </w:t>
            </w:r>
            <w:proofErr w:type="spellStart"/>
            <w:r w:rsidR="00AD00CB" w:rsidRPr="00D6371E">
              <w:rPr>
                <w:rFonts w:eastAsia="MS Mincho"/>
                <w:szCs w:val="24"/>
              </w:rPr>
              <w:t>službe</w:t>
            </w:r>
            <w:proofErr w:type="spellEnd"/>
            <w:r w:rsidR="00AD00CB" w:rsidRPr="00DA4BE7">
              <w:rPr>
                <w:rFonts w:eastAsia="MS Mincho"/>
                <w:szCs w:val="24"/>
              </w:rPr>
              <w:t>.</w:t>
            </w:r>
          </w:p>
          <w:p w14:paraId="402DD5E1" w14:textId="77777777" w:rsidR="00AD00CB" w:rsidRDefault="00AD00CB" w:rsidP="002F7912">
            <w:pPr>
              <w:widowControl/>
              <w:autoSpaceDE/>
              <w:autoSpaceDN/>
              <w:adjustRightInd w:val="0"/>
              <w:ind w:right="153"/>
              <w:jc w:val="both"/>
              <w:rPr>
                <w:rFonts w:eastAsia="MS Mincho"/>
                <w:szCs w:val="24"/>
              </w:rPr>
            </w:pPr>
          </w:p>
          <w:p w14:paraId="3972E6AA" w14:textId="77777777" w:rsidR="00AD00CB" w:rsidRPr="00DA4BE7" w:rsidRDefault="003975D0" w:rsidP="002F7912">
            <w:pPr>
              <w:widowControl/>
              <w:autoSpaceDE/>
              <w:autoSpaceDN/>
              <w:adjustRightInd w:val="0"/>
              <w:ind w:right="153"/>
              <w:jc w:val="both"/>
              <w:rPr>
                <w:rFonts w:eastAsia="MS Mincho"/>
                <w:szCs w:val="24"/>
              </w:rPr>
            </w:pPr>
            <w:r>
              <w:rPr>
                <w:rFonts w:eastAsia="MS Mincho"/>
                <w:szCs w:val="24"/>
              </w:rPr>
              <w:t>8</w:t>
            </w:r>
            <w:r w:rsidR="00AD00CB" w:rsidRPr="00DA4BE7">
              <w:rPr>
                <w:rFonts w:eastAsia="MS Mincho"/>
                <w:szCs w:val="24"/>
              </w:rPr>
              <w:t xml:space="preserve">. </w:t>
            </w:r>
            <w:proofErr w:type="spellStart"/>
            <w:r w:rsidR="00AD00CB" w:rsidRPr="004A1856">
              <w:rPr>
                <w:rFonts w:eastAsia="MS Mincho"/>
                <w:szCs w:val="24"/>
              </w:rPr>
              <w:t>Vlada</w:t>
            </w:r>
            <w:proofErr w:type="spellEnd"/>
            <w:r w:rsidR="00AD00CB" w:rsidRPr="004A1856">
              <w:rPr>
                <w:rFonts w:eastAsia="MS Mincho"/>
                <w:szCs w:val="24"/>
              </w:rPr>
              <w:t xml:space="preserve"> Kosova, na </w:t>
            </w:r>
            <w:proofErr w:type="spellStart"/>
            <w:r w:rsidR="00AD00CB" w:rsidRPr="004A1856">
              <w:rPr>
                <w:rFonts w:eastAsia="MS Mincho"/>
                <w:szCs w:val="24"/>
              </w:rPr>
              <w:t>predlog</w:t>
            </w:r>
            <w:proofErr w:type="spellEnd"/>
            <w:r w:rsidR="00AD00CB" w:rsidRPr="004A1856">
              <w:rPr>
                <w:rFonts w:eastAsia="MS Mincho"/>
                <w:szCs w:val="24"/>
              </w:rPr>
              <w:t xml:space="preserve"> ministra </w:t>
            </w:r>
            <w:proofErr w:type="spellStart"/>
            <w:r w:rsidR="00AD00CB" w:rsidRPr="004A1856">
              <w:rPr>
                <w:rFonts w:eastAsia="MS Mincho"/>
                <w:szCs w:val="24"/>
              </w:rPr>
              <w:t>odgovornog</w:t>
            </w:r>
            <w:proofErr w:type="spellEnd"/>
            <w:r w:rsidR="00AD00CB" w:rsidRPr="004A1856">
              <w:rPr>
                <w:rFonts w:eastAsia="MS Mincho"/>
                <w:szCs w:val="24"/>
              </w:rPr>
              <w:t xml:space="preserve"> </w:t>
            </w:r>
            <w:proofErr w:type="spellStart"/>
            <w:r w:rsidR="00AD00CB" w:rsidRPr="004A1856">
              <w:rPr>
                <w:rFonts w:eastAsia="MS Mincho"/>
                <w:szCs w:val="24"/>
              </w:rPr>
              <w:t>za</w:t>
            </w:r>
            <w:proofErr w:type="spellEnd"/>
            <w:r w:rsidR="00AD00CB" w:rsidRPr="004A1856">
              <w:rPr>
                <w:rFonts w:eastAsia="MS Mincho"/>
                <w:szCs w:val="24"/>
              </w:rPr>
              <w:t xml:space="preserve"> </w:t>
            </w:r>
            <w:proofErr w:type="spellStart"/>
            <w:r w:rsidR="00AD00CB" w:rsidRPr="004A1856">
              <w:rPr>
                <w:rFonts w:eastAsia="MS Mincho"/>
                <w:szCs w:val="24"/>
              </w:rPr>
              <w:t>javnu</w:t>
            </w:r>
            <w:proofErr w:type="spellEnd"/>
            <w:r w:rsidR="00AD00CB" w:rsidRPr="004A1856">
              <w:rPr>
                <w:rFonts w:eastAsia="MS Mincho"/>
                <w:szCs w:val="24"/>
              </w:rPr>
              <w:t xml:space="preserve"> </w:t>
            </w:r>
            <w:proofErr w:type="spellStart"/>
            <w:r w:rsidR="00AD00CB" w:rsidRPr="004A1856">
              <w:rPr>
                <w:rFonts w:eastAsia="MS Mincho"/>
                <w:szCs w:val="24"/>
              </w:rPr>
              <w:t>upravu</w:t>
            </w:r>
            <w:proofErr w:type="spellEnd"/>
            <w:r w:rsidR="00AD00CB" w:rsidRPr="004A1856">
              <w:rPr>
                <w:rFonts w:eastAsia="MS Mincho"/>
                <w:szCs w:val="24"/>
              </w:rPr>
              <w:t xml:space="preserve">, </w:t>
            </w:r>
            <w:proofErr w:type="spellStart"/>
            <w:r w:rsidR="00AD00CB" w:rsidRPr="004A1856">
              <w:rPr>
                <w:rFonts w:eastAsia="MS Mincho"/>
                <w:szCs w:val="24"/>
              </w:rPr>
              <w:t>usvaja</w:t>
            </w:r>
            <w:proofErr w:type="spellEnd"/>
            <w:r w:rsidR="00AD00CB" w:rsidRPr="004A1856">
              <w:rPr>
                <w:rFonts w:eastAsia="MS Mincho"/>
                <w:szCs w:val="24"/>
              </w:rPr>
              <w:t xml:space="preserve"> </w:t>
            </w:r>
            <w:proofErr w:type="spellStart"/>
            <w:r w:rsidR="00AD00CB" w:rsidRPr="004A1856">
              <w:rPr>
                <w:rFonts w:eastAsia="MS Mincho"/>
                <w:szCs w:val="24"/>
              </w:rPr>
              <w:t>podzakonskim</w:t>
            </w:r>
            <w:proofErr w:type="spellEnd"/>
            <w:r w:rsidR="00AD00CB" w:rsidRPr="004A1856">
              <w:rPr>
                <w:rFonts w:eastAsia="MS Mincho"/>
                <w:szCs w:val="24"/>
              </w:rPr>
              <w:t xml:space="preserve"> </w:t>
            </w:r>
            <w:proofErr w:type="spellStart"/>
            <w:r w:rsidR="00AD00CB" w:rsidRPr="004A1856">
              <w:rPr>
                <w:rFonts w:eastAsia="MS Mincho"/>
                <w:szCs w:val="24"/>
              </w:rPr>
              <w:t>aktom</w:t>
            </w:r>
            <w:proofErr w:type="spellEnd"/>
            <w:r w:rsidR="00AD00CB" w:rsidRPr="004A1856">
              <w:rPr>
                <w:rFonts w:eastAsia="MS Mincho"/>
                <w:szCs w:val="24"/>
              </w:rPr>
              <w:t xml:space="preserve"> </w:t>
            </w:r>
            <w:proofErr w:type="spellStart"/>
            <w:r w:rsidR="00AD00CB" w:rsidRPr="004A1856">
              <w:rPr>
                <w:rFonts w:eastAsia="MS Mincho"/>
                <w:szCs w:val="24"/>
              </w:rPr>
              <w:t>detaljna</w:t>
            </w:r>
            <w:proofErr w:type="spellEnd"/>
            <w:r w:rsidR="00AD00CB" w:rsidRPr="004A1856">
              <w:rPr>
                <w:rFonts w:eastAsia="MS Mincho"/>
                <w:szCs w:val="24"/>
              </w:rPr>
              <w:t xml:space="preserve"> </w:t>
            </w:r>
            <w:proofErr w:type="spellStart"/>
            <w:r w:rsidR="00AD00CB" w:rsidRPr="004A1856">
              <w:rPr>
                <w:rFonts w:eastAsia="MS Mincho"/>
                <w:szCs w:val="24"/>
              </w:rPr>
              <w:t>pravila</w:t>
            </w:r>
            <w:proofErr w:type="spellEnd"/>
            <w:r w:rsidR="00AD00CB" w:rsidRPr="004A1856">
              <w:rPr>
                <w:rFonts w:eastAsia="MS Mincho"/>
                <w:szCs w:val="24"/>
              </w:rPr>
              <w:t xml:space="preserve"> </w:t>
            </w:r>
            <w:proofErr w:type="spellStart"/>
            <w:r w:rsidR="00AD00CB" w:rsidRPr="004A1856">
              <w:rPr>
                <w:rFonts w:eastAsia="MS Mincho"/>
                <w:szCs w:val="24"/>
              </w:rPr>
              <w:t>za</w:t>
            </w:r>
            <w:proofErr w:type="spellEnd"/>
            <w:r w:rsidR="00AD00CB" w:rsidRPr="004A1856">
              <w:rPr>
                <w:rFonts w:eastAsia="MS Mincho"/>
                <w:szCs w:val="24"/>
              </w:rPr>
              <w:t xml:space="preserve"> </w:t>
            </w:r>
            <w:proofErr w:type="spellStart"/>
            <w:r w:rsidR="00AD00CB" w:rsidRPr="004A1856">
              <w:rPr>
                <w:rFonts w:eastAsia="MS Mincho"/>
                <w:szCs w:val="24"/>
              </w:rPr>
              <w:t>sprovođenje</w:t>
            </w:r>
            <w:proofErr w:type="spellEnd"/>
            <w:r w:rsidR="00AD00CB" w:rsidRPr="004A1856">
              <w:rPr>
                <w:rFonts w:eastAsia="MS Mincho"/>
                <w:szCs w:val="24"/>
              </w:rPr>
              <w:t xml:space="preserve"> </w:t>
            </w:r>
            <w:proofErr w:type="spellStart"/>
            <w:r w:rsidR="00AD00CB" w:rsidRPr="004A1856">
              <w:rPr>
                <w:rFonts w:eastAsia="MS Mincho"/>
                <w:szCs w:val="24"/>
              </w:rPr>
              <w:t>ovog</w:t>
            </w:r>
            <w:proofErr w:type="spellEnd"/>
            <w:r w:rsidR="00AD00CB" w:rsidRPr="004A1856">
              <w:rPr>
                <w:rFonts w:eastAsia="MS Mincho"/>
                <w:szCs w:val="24"/>
              </w:rPr>
              <w:t xml:space="preserve"> </w:t>
            </w:r>
            <w:proofErr w:type="spellStart"/>
            <w:r w:rsidR="00AD00CB" w:rsidRPr="004A1856">
              <w:rPr>
                <w:rFonts w:eastAsia="MS Mincho"/>
                <w:szCs w:val="24"/>
              </w:rPr>
              <w:t>člana</w:t>
            </w:r>
            <w:proofErr w:type="spellEnd"/>
            <w:r w:rsidR="00AD00CB" w:rsidRPr="00DA4BE7">
              <w:rPr>
                <w:rFonts w:eastAsia="MS Mincho"/>
                <w:szCs w:val="24"/>
              </w:rPr>
              <w:t>.</w:t>
            </w:r>
          </w:p>
          <w:p w14:paraId="0807DE01" w14:textId="77777777" w:rsidR="00AD00CB" w:rsidRDefault="00AD00CB" w:rsidP="002F7912">
            <w:pPr>
              <w:widowControl/>
              <w:autoSpaceDE/>
              <w:autoSpaceDN/>
              <w:adjustRightInd w:val="0"/>
              <w:ind w:right="153"/>
              <w:jc w:val="both"/>
              <w:rPr>
                <w:rFonts w:eastAsia="MS Mincho"/>
                <w:szCs w:val="24"/>
              </w:rPr>
            </w:pPr>
          </w:p>
          <w:p w14:paraId="30DC8276" w14:textId="77777777" w:rsidR="00666440" w:rsidRPr="00DA4BE7" w:rsidRDefault="00666440" w:rsidP="002F7912">
            <w:pPr>
              <w:widowControl/>
              <w:autoSpaceDE/>
              <w:autoSpaceDN/>
              <w:adjustRightInd w:val="0"/>
              <w:ind w:right="153"/>
              <w:jc w:val="both"/>
              <w:rPr>
                <w:rFonts w:eastAsia="MS Mincho"/>
                <w:szCs w:val="24"/>
              </w:rPr>
            </w:pPr>
          </w:p>
          <w:p w14:paraId="1685C841" w14:textId="77777777" w:rsidR="00AD00CB" w:rsidRDefault="003975D0" w:rsidP="00666440">
            <w:pPr>
              <w:tabs>
                <w:tab w:val="left" w:pos="4617"/>
              </w:tabs>
              <w:adjustRightInd w:val="0"/>
              <w:ind w:right="165"/>
              <w:jc w:val="both"/>
              <w:rPr>
                <w:rFonts w:eastAsia="MS Mincho"/>
                <w:b/>
                <w:szCs w:val="24"/>
              </w:rPr>
            </w:pPr>
            <w:r>
              <w:rPr>
                <w:rFonts w:eastAsia="MS Mincho"/>
                <w:szCs w:val="24"/>
              </w:rPr>
              <w:t>9</w:t>
            </w:r>
            <w:r w:rsidR="00AD00CB" w:rsidRPr="00DA4BE7">
              <w:rPr>
                <w:rFonts w:eastAsia="MS Mincho"/>
                <w:szCs w:val="24"/>
              </w:rPr>
              <w:t xml:space="preserve">. </w:t>
            </w:r>
            <w:proofErr w:type="spellStart"/>
            <w:r w:rsidR="00AD00CB" w:rsidRPr="004A1856">
              <w:rPr>
                <w:rFonts w:eastAsia="MS Mincho"/>
                <w:szCs w:val="24"/>
              </w:rPr>
              <w:t>Detaljna</w:t>
            </w:r>
            <w:proofErr w:type="spellEnd"/>
            <w:r w:rsidR="00AD00CB" w:rsidRPr="004A1856">
              <w:rPr>
                <w:rFonts w:eastAsia="MS Mincho"/>
                <w:szCs w:val="24"/>
              </w:rPr>
              <w:t xml:space="preserve"> </w:t>
            </w:r>
            <w:proofErr w:type="spellStart"/>
            <w:r w:rsidR="00AD00CB" w:rsidRPr="004A1856">
              <w:rPr>
                <w:rFonts w:eastAsia="MS Mincho"/>
                <w:szCs w:val="24"/>
              </w:rPr>
              <w:t>pravila</w:t>
            </w:r>
            <w:proofErr w:type="spellEnd"/>
            <w:r w:rsidR="00AD00CB" w:rsidRPr="004A1856">
              <w:rPr>
                <w:rFonts w:eastAsia="MS Mincho"/>
                <w:szCs w:val="24"/>
              </w:rPr>
              <w:t xml:space="preserve"> </w:t>
            </w:r>
            <w:proofErr w:type="spellStart"/>
            <w:r w:rsidR="00AD00CB" w:rsidRPr="004A1856">
              <w:rPr>
                <w:rFonts w:eastAsia="MS Mincho"/>
                <w:szCs w:val="24"/>
              </w:rPr>
              <w:t>za</w:t>
            </w:r>
            <w:proofErr w:type="spellEnd"/>
            <w:r w:rsidR="00AD00CB" w:rsidRPr="004A1856">
              <w:rPr>
                <w:rFonts w:eastAsia="MS Mincho"/>
                <w:szCs w:val="24"/>
              </w:rPr>
              <w:t xml:space="preserve"> </w:t>
            </w:r>
            <w:proofErr w:type="spellStart"/>
            <w:r w:rsidR="00AD00CB" w:rsidRPr="004A1856">
              <w:rPr>
                <w:rFonts w:eastAsia="MS Mincho"/>
                <w:szCs w:val="24"/>
              </w:rPr>
              <w:t>sprovođenje</w:t>
            </w:r>
            <w:proofErr w:type="spellEnd"/>
            <w:r w:rsidR="00AD00CB" w:rsidRPr="004A1856">
              <w:rPr>
                <w:rFonts w:eastAsia="MS Mincho"/>
                <w:szCs w:val="24"/>
              </w:rPr>
              <w:t xml:space="preserve"> </w:t>
            </w:r>
            <w:proofErr w:type="spellStart"/>
            <w:r w:rsidR="00AD00CB" w:rsidRPr="004A1856">
              <w:rPr>
                <w:rFonts w:eastAsia="MS Mincho"/>
                <w:szCs w:val="24"/>
              </w:rPr>
              <w:t>ovog</w:t>
            </w:r>
            <w:proofErr w:type="spellEnd"/>
            <w:r w:rsidR="00AD00CB" w:rsidRPr="004A1856">
              <w:rPr>
                <w:rFonts w:eastAsia="MS Mincho"/>
                <w:szCs w:val="24"/>
              </w:rPr>
              <w:t xml:space="preserve"> </w:t>
            </w:r>
            <w:proofErr w:type="spellStart"/>
            <w:r w:rsidR="00AD00CB" w:rsidRPr="004A1856">
              <w:rPr>
                <w:rFonts w:eastAsia="MS Mincho"/>
                <w:szCs w:val="24"/>
              </w:rPr>
              <w:t>člana</w:t>
            </w:r>
            <w:proofErr w:type="spellEnd"/>
            <w:r w:rsidR="00AD00CB" w:rsidRPr="004A1856">
              <w:rPr>
                <w:rFonts w:eastAsia="MS Mincho"/>
                <w:szCs w:val="24"/>
              </w:rPr>
              <w:t xml:space="preserve"> </w:t>
            </w:r>
            <w:proofErr w:type="spellStart"/>
            <w:r w:rsidR="00AD00CB" w:rsidRPr="004A1856">
              <w:rPr>
                <w:rFonts w:eastAsia="MS Mincho"/>
                <w:szCs w:val="24"/>
              </w:rPr>
              <w:t>za</w:t>
            </w:r>
            <w:proofErr w:type="spellEnd"/>
            <w:r w:rsidR="00AD00CB" w:rsidRPr="004A1856">
              <w:rPr>
                <w:rFonts w:eastAsia="MS Mincho"/>
                <w:szCs w:val="24"/>
              </w:rPr>
              <w:t xml:space="preserve"> </w:t>
            </w:r>
            <w:proofErr w:type="spellStart"/>
            <w:r w:rsidR="00AD00CB" w:rsidRPr="004A1856">
              <w:rPr>
                <w:rFonts w:eastAsia="MS Mincho"/>
                <w:szCs w:val="24"/>
              </w:rPr>
              <w:t>zaposlene</w:t>
            </w:r>
            <w:proofErr w:type="spellEnd"/>
            <w:r w:rsidR="00AD00CB" w:rsidRPr="004A1856">
              <w:rPr>
                <w:rFonts w:eastAsia="MS Mincho"/>
                <w:szCs w:val="24"/>
              </w:rPr>
              <w:t xml:space="preserve"> u </w:t>
            </w:r>
            <w:proofErr w:type="spellStart"/>
            <w:r w:rsidR="00AD00CB" w:rsidRPr="004A1856">
              <w:rPr>
                <w:rFonts w:eastAsia="MS Mincho"/>
                <w:szCs w:val="24"/>
              </w:rPr>
              <w:t>nezavisnim</w:t>
            </w:r>
            <w:proofErr w:type="spellEnd"/>
            <w:r w:rsidR="00AD00CB" w:rsidRPr="004A1856">
              <w:rPr>
                <w:rFonts w:eastAsia="MS Mincho"/>
                <w:szCs w:val="24"/>
              </w:rPr>
              <w:t xml:space="preserve"> </w:t>
            </w:r>
            <w:proofErr w:type="spellStart"/>
            <w:r w:rsidR="00AD00CB" w:rsidRPr="004A1856">
              <w:rPr>
                <w:rFonts w:eastAsia="MS Mincho"/>
                <w:szCs w:val="24"/>
              </w:rPr>
              <w:t>ustavnim</w:t>
            </w:r>
            <w:proofErr w:type="spellEnd"/>
            <w:r w:rsidR="00AD00CB" w:rsidRPr="004A1856">
              <w:rPr>
                <w:rFonts w:eastAsia="MS Mincho"/>
                <w:szCs w:val="24"/>
              </w:rPr>
              <w:t xml:space="preserve"> </w:t>
            </w:r>
            <w:proofErr w:type="spellStart"/>
            <w:r w:rsidR="00AD00CB" w:rsidRPr="004A1856">
              <w:rPr>
                <w:rFonts w:eastAsia="MS Mincho"/>
                <w:szCs w:val="24"/>
              </w:rPr>
              <w:lastRenderedPageBreak/>
              <w:t>institucijama</w:t>
            </w:r>
            <w:proofErr w:type="spellEnd"/>
            <w:r w:rsidR="00AD00CB" w:rsidRPr="004A1856">
              <w:rPr>
                <w:rFonts w:eastAsia="MS Mincho"/>
                <w:szCs w:val="24"/>
              </w:rPr>
              <w:t xml:space="preserve"> </w:t>
            </w:r>
            <w:proofErr w:type="spellStart"/>
            <w:r w:rsidR="00AD00CB" w:rsidRPr="004A1856">
              <w:rPr>
                <w:rFonts w:eastAsia="MS Mincho"/>
                <w:szCs w:val="24"/>
              </w:rPr>
              <w:t>uređuju</w:t>
            </w:r>
            <w:proofErr w:type="spellEnd"/>
            <w:r w:rsidR="00AD00CB" w:rsidRPr="004A1856">
              <w:rPr>
                <w:rFonts w:eastAsia="MS Mincho"/>
                <w:szCs w:val="24"/>
              </w:rPr>
              <w:t xml:space="preserve"> se </w:t>
            </w:r>
            <w:proofErr w:type="spellStart"/>
            <w:r w:rsidR="00AD00CB" w:rsidRPr="004A1856">
              <w:rPr>
                <w:rFonts w:eastAsia="MS Mincho"/>
                <w:szCs w:val="24"/>
              </w:rPr>
              <w:t>ovim</w:t>
            </w:r>
            <w:proofErr w:type="spellEnd"/>
            <w:r w:rsidR="00AD00CB" w:rsidRPr="004A1856">
              <w:rPr>
                <w:rFonts w:eastAsia="MS Mincho"/>
                <w:szCs w:val="24"/>
              </w:rPr>
              <w:t xml:space="preserve"> </w:t>
            </w:r>
            <w:proofErr w:type="spellStart"/>
            <w:r w:rsidR="00AD00CB" w:rsidRPr="004A1856">
              <w:rPr>
                <w:rFonts w:eastAsia="MS Mincho"/>
                <w:szCs w:val="24"/>
              </w:rPr>
              <w:t>zakonom</w:t>
            </w:r>
            <w:proofErr w:type="spellEnd"/>
            <w:r w:rsidR="00AD00CB" w:rsidRPr="004A1856">
              <w:rPr>
                <w:rFonts w:eastAsia="MS Mincho"/>
                <w:szCs w:val="24"/>
              </w:rPr>
              <w:t xml:space="preserve"> i </w:t>
            </w:r>
            <w:proofErr w:type="spellStart"/>
            <w:r w:rsidR="00AD00CB" w:rsidRPr="004A1856">
              <w:rPr>
                <w:rFonts w:eastAsia="MS Mincho"/>
                <w:szCs w:val="24"/>
              </w:rPr>
              <w:t>posebnim</w:t>
            </w:r>
            <w:proofErr w:type="spellEnd"/>
            <w:r w:rsidR="00AD00CB" w:rsidRPr="004A1856">
              <w:rPr>
                <w:rFonts w:eastAsia="MS Mincho"/>
                <w:szCs w:val="24"/>
              </w:rPr>
              <w:t xml:space="preserve"> </w:t>
            </w:r>
            <w:proofErr w:type="spellStart"/>
            <w:r w:rsidR="00AD00CB" w:rsidRPr="004A1856">
              <w:rPr>
                <w:rFonts w:eastAsia="MS Mincho"/>
                <w:szCs w:val="24"/>
              </w:rPr>
              <w:t>aktom</w:t>
            </w:r>
            <w:proofErr w:type="spellEnd"/>
            <w:r w:rsidR="00AD00CB" w:rsidRPr="004A1856">
              <w:rPr>
                <w:rFonts w:eastAsia="MS Mincho"/>
                <w:szCs w:val="24"/>
              </w:rPr>
              <w:t xml:space="preserve"> koji </w:t>
            </w:r>
            <w:proofErr w:type="spellStart"/>
            <w:r w:rsidR="00AD00CB" w:rsidRPr="004A1856">
              <w:rPr>
                <w:rFonts w:eastAsia="MS Mincho"/>
                <w:szCs w:val="24"/>
              </w:rPr>
              <w:t>usvajaju</w:t>
            </w:r>
            <w:proofErr w:type="spellEnd"/>
            <w:r w:rsidR="00AD00CB" w:rsidRPr="004A1856">
              <w:rPr>
                <w:rFonts w:eastAsia="MS Mincho"/>
                <w:szCs w:val="24"/>
              </w:rPr>
              <w:t xml:space="preserve"> </w:t>
            </w:r>
            <w:proofErr w:type="spellStart"/>
            <w:r w:rsidR="00AD00CB" w:rsidRPr="004A1856">
              <w:rPr>
                <w:rFonts w:eastAsia="MS Mincho"/>
                <w:szCs w:val="24"/>
              </w:rPr>
              <w:t>nadležni</w:t>
            </w:r>
            <w:proofErr w:type="spellEnd"/>
            <w:r w:rsidR="00AD00CB" w:rsidRPr="004A1856">
              <w:rPr>
                <w:rFonts w:eastAsia="MS Mincho"/>
                <w:szCs w:val="24"/>
              </w:rPr>
              <w:t xml:space="preserve"> organi </w:t>
            </w:r>
            <w:proofErr w:type="spellStart"/>
            <w:r w:rsidR="00AD00CB" w:rsidRPr="004A1856">
              <w:rPr>
                <w:rFonts w:eastAsia="MS Mincho"/>
                <w:szCs w:val="24"/>
              </w:rPr>
              <w:t>ovih</w:t>
            </w:r>
            <w:proofErr w:type="spellEnd"/>
            <w:r w:rsidR="00AD00CB" w:rsidRPr="004A1856">
              <w:rPr>
                <w:rFonts w:eastAsia="MS Mincho"/>
                <w:szCs w:val="24"/>
              </w:rPr>
              <w:t xml:space="preserve"> </w:t>
            </w:r>
            <w:proofErr w:type="spellStart"/>
            <w:r w:rsidR="00AD00CB" w:rsidRPr="004A1856">
              <w:rPr>
                <w:rFonts w:eastAsia="MS Mincho"/>
                <w:szCs w:val="24"/>
              </w:rPr>
              <w:t>institucija</w:t>
            </w:r>
            <w:proofErr w:type="spellEnd"/>
          </w:p>
          <w:p w14:paraId="256021DC" w14:textId="77777777" w:rsidR="00A73460" w:rsidRDefault="00A73460" w:rsidP="002F7912">
            <w:pPr>
              <w:tabs>
                <w:tab w:val="left" w:pos="4617"/>
              </w:tabs>
              <w:adjustRightInd w:val="0"/>
              <w:ind w:right="165"/>
              <w:rPr>
                <w:rFonts w:eastAsia="MS Mincho"/>
                <w:b/>
                <w:szCs w:val="24"/>
              </w:rPr>
            </w:pPr>
          </w:p>
          <w:p w14:paraId="73FFA9E5" w14:textId="77777777" w:rsidR="00AD00CB" w:rsidRDefault="00AD00CB" w:rsidP="002F7912">
            <w:pPr>
              <w:tabs>
                <w:tab w:val="left" w:pos="4617"/>
              </w:tabs>
              <w:adjustRightInd w:val="0"/>
              <w:ind w:right="165"/>
              <w:rPr>
                <w:rFonts w:eastAsia="MS Mincho"/>
                <w:b/>
                <w:szCs w:val="24"/>
              </w:rPr>
            </w:pPr>
          </w:p>
          <w:p w14:paraId="3225A024" w14:textId="77777777" w:rsidR="00A73460" w:rsidRPr="00B67302" w:rsidRDefault="00A73460" w:rsidP="002F7912">
            <w:pPr>
              <w:adjustRightInd w:val="0"/>
              <w:ind w:right="153"/>
              <w:jc w:val="center"/>
              <w:rPr>
                <w:b/>
                <w:szCs w:val="24"/>
                <w:lang w:bidi="en-US"/>
              </w:rPr>
            </w:pPr>
            <w:proofErr w:type="spellStart"/>
            <w:r>
              <w:rPr>
                <w:b/>
                <w:szCs w:val="24"/>
                <w:lang w:bidi="en-US"/>
              </w:rPr>
              <w:t>Član</w:t>
            </w:r>
            <w:proofErr w:type="spellEnd"/>
            <w:r>
              <w:rPr>
                <w:b/>
                <w:szCs w:val="24"/>
                <w:lang w:bidi="en-US"/>
              </w:rPr>
              <w:t xml:space="preserve"> 50. </w:t>
            </w:r>
          </w:p>
          <w:p w14:paraId="687D58EC" w14:textId="77777777" w:rsidR="00A73460" w:rsidRPr="00B67302" w:rsidRDefault="00A73460" w:rsidP="002F7912">
            <w:pPr>
              <w:adjustRightInd w:val="0"/>
              <w:ind w:right="153"/>
              <w:jc w:val="center"/>
              <w:rPr>
                <w:b/>
                <w:szCs w:val="24"/>
                <w:lang w:bidi="en-US"/>
              </w:rPr>
            </w:pPr>
            <w:proofErr w:type="spellStart"/>
            <w:r>
              <w:rPr>
                <w:b/>
                <w:szCs w:val="24"/>
                <w:lang w:bidi="en-US"/>
              </w:rPr>
              <w:t>Posebne</w:t>
            </w:r>
            <w:proofErr w:type="spellEnd"/>
            <w:r>
              <w:rPr>
                <w:b/>
                <w:szCs w:val="24"/>
                <w:lang w:bidi="en-US"/>
              </w:rPr>
              <w:t xml:space="preserve"> </w:t>
            </w:r>
            <w:proofErr w:type="spellStart"/>
            <w:r>
              <w:rPr>
                <w:b/>
                <w:szCs w:val="24"/>
                <w:lang w:bidi="en-US"/>
              </w:rPr>
              <w:t>odredbe</w:t>
            </w:r>
            <w:proofErr w:type="spellEnd"/>
            <w:r>
              <w:rPr>
                <w:b/>
                <w:szCs w:val="24"/>
                <w:lang w:bidi="en-US"/>
              </w:rPr>
              <w:t xml:space="preserve"> o </w:t>
            </w:r>
            <w:proofErr w:type="spellStart"/>
            <w:r>
              <w:rPr>
                <w:b/>
                <w:szCs w:val="24"/>
                <w:lang w:bidi="en-US"/>
              </w:rPr>
              <w:t>imenovanju</w:t>
            </w:r>
            <w:proofErr w:type="spellEnd"/>
            <w:r>
              <w:rPr>
                <w:b/>
                <w:szCs w:val="24"/>
                <w:lang w:bidi="en-US"/>
              </w:rPr>
              <w:t xml:space="preserve"> </w:t>
            </w:r>
          </w:p>
          <w:p w14:paraId="2BC93964" w14:textId="77777777" w:rsidR="00A73460" w:rsidRPr="00B67302" w:rsidRDefault="00A73460" w:rsidP="002F7912">
            <w:pPr>
              <w:adjustRightInd w:val="0"/>
              <w:ind w:right="153"/>
              <w:rPr>
                <w:szCs w:val="24"/>
                <w:lang w:bidi="en-US"/>
              </w:rPr>
            </w:pPr>
          </w:p>
          <w:p w14:paraId="61AB7B21" w14:textId="77777777" w:rsidR="00A73460" w:rsidRPr="001B149D" w:rsidRDefault="00A73460" w:rsidP="002F7912">
            <w:pPr>
              <w:pStyle w:val="ListParagraph"/>
              <w:widowControl/>
              <w:adjustRightInd w:val="0"/>
              <w:ind w:right="153"/>
              <w:jc w:val="both"/>
              <w:rPr>
                <w:szCs w:val="24"/>
                <w:lang w:bidi="en-US"/>
              </w:rPr>
            </w:pPr>
            <w:r>
              <w:rPr>
                <w:szCs w:val="24"/>
                <w:lang w:bidi="en-US"/>
              </w:rPr>
              <w:t xml:space="preserve">1. </w:t>
            </w:r>
            <w:r w:rsidRPr="001B149D">
              <w:rPr>
                <w:szCs w:val="24"/>
                <w:lang w:bidi="en-US"/>
              </w:rPr>
              <w:t xml:space="preserve">Kandidati </w:t>
            </w:r>
            <w:proofErr w:type="spellStart"/>
            <w:r w:rsidRPr="001B149D">
              <w:rPr>
                <w:szCs w:val="24"/>
                <w:lang w:bidi="en-US"/>
              </w:rPr>
              <w:t>iz</w:t>
            </w:r>
            <w:proofErr w:type="spellEnd"/>
            <w:r w:rsidRPr="001B149D">
              <w:rPr>
                <w:szCs w:val="24"/>
                <w:lang w:bidi="en-US"/>
              </w:rPr>
              <w:t xml:space="preserve"> </w:t>
            </w:r>
            <w:proofErr w:type="spellStart"/>
            <w:r w:rsidRPr="001B149D">
              <w:rPr>
                <w:szCs w:val="24"/>
                <w:lang w:bidi="en-US"/>
              </w:rPr>
              <w:t>redova</w:t>
            </w:r>
            <w:proofErr w:type="spellEnd"/>
            <w:r w:rsidRPr="001B149D">
              <w:rPr>
                <w:szCs w:val="24"/>
                <w:lang w:bidi="en-US"/>
              </w:rPr>
              <w:t xml:space="preserve"> </w:t>
            </w:r>
            <w:proofErr w:type="spellStart"/>
            <w:r w:rsidRPr="001B149D">
              <w:rPr>
                <w:szCs w:val="24"/>
                <w:lang w:bidi="en-US"/>
              </w:rPr>
              <w:t>zajednica</w:t>
            </w:r>
            <w:proofErr w:type="spellEnd"/>
            <w:r w:rsidRPr="001B149D">
              <w:rPr>
                <w:szCs w:val="24"/>
                <w:lang w:bidi="en-US"/>
              </w:rPr>
              <w:t xml:space="preserve">, </w:t>
            </w:r>
            <w:proofErr w:type="spellStart"/>
            <w:r w:rsidRPr="001B149D">
              <w:rPr>
                <w:szCs w:val="24"/>
                <w:lang w:bidi="en-US"/>
              </w:rPr>
              <w:t>kategorija</w:t>
            </w:r>
            <w:proofErr w:type="spellEnd"/>
            <w:r w:rsidRPr="001B149D">
              <w:rPr>
                <w:szCs w:val="24"/>
                <w:lang w:bidi="en-US"/>
              </w:rPr>
              <w:t xml:space="preserve"> lica sa </w:t>
            </w:r>
            <w:proofErr w:type="spellStart"/>
            <w:r>
              <w:rPr>
                <w:szCs w:val="24"/>
                <w:lang w:bidi="en-US"/>
              </w:rPr>
              <w:t>invaliditetom</w:t>
            </w:r>
            <w:proofErr w:type="spellEnd"/>
            <w:r>
              <w:rPr>
                <w:szCs w:val="24"/>
                <w:lang w:bidi="en-US"/>
              </w:rPr>
              <w:t xml:space="preserve"> </w:t>
            </w:r>
            <w:r w:rsidRPr="001B149D">
              <w:rPr>
                <w:szCs w:val="24"/>
                <w:lang w:bidi="en-US"/>
              </w:rPr>
              <w:t xml:space="preserve">i </w:t>
            </w:r>
            <w:r>
              <w:rPr>
                <w:szCs w:val="24"/>
                <w:lang w:bidi="en-US"/>
              </w:rPr>
              <w:t xml:space="preserve">manje </w:t>
            </w:r>
            <w:proofErr w:type="spellStart"/>
            <w:r>
              <w:rPr>
                <w:szCs w:val="24"/>
                <w:lang w:bidi="en-US"/>
              </w:rPr>
              <w:t>zastupljenog</w:t>
            </w:r>
            <w:proofErr w:type="spellEnd"/>
            <w:r>
              <w:rPr>
                <w:szCs w:val="24"/>
                <w:lang w:bidi="en-US"/>
              </w:rPr>
              <w:t xml:space="preserve"> pola</w:t>
            </w:r>
            <w:r w:rsidRPr="001B149D">
              <w:rPr>
                <w:szCs w:val="24"/>
                <w:lang w:bidi="en-US"/>
              </w:rPr>
              <w:t xml:space="preserve">, </w:t>
            </w:r>
            <w:proofErr w:type="spellStart"/>
            <w:r w:rsidRPr="001B149D">
              <w:rPr>
                <w:szCs w:val="24"/>
                <w:lang w:bidi="en-US"/>
              </w:rPr>
              <w:t>ukoliko</w:t>
            </w:r>
            <w:proofErr w:type="spellEnd"/>
            <w:r w:rsidRPr="001B149D">
              <w:rPr>
                <w:szCs w:val="24"/>
                <w:lang w:bidi="en-US"/>
              </w:rPr>
              <w:t xml:space="preserve"> </w:t>
            </w:r>
            <w:proofErr w:type="spellStart"/>
            <w:r w:rsidRPr="001B149D">
              <w:rPr>
                <w:szCs w:val="24"/>
                <w:lang w:bidi="en-US"/>
              </w:rPr>
              <w:t>ispunjavaju</w:t>
            </w:r>
            <w:proofErr w:type="spellEnd"/>
            <w:r w:rsidRPr="001B149D">
              <w:rPr>
                <w:szCs w:val="24"/>
                <w:lang w:bidi="en-US"/>
              </w:rPr>
              <w:t xml:space="preserve"> </w:t>
            </w:r>
            <w:proofErr w:type="spellStart"/>
            <w:r>
              <w:rPr>
                <w:szCs w:val="24"/>
                <w:lang w:bidi="en-US"/>
              </w:rPr>
              <w:t>uslove</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imenovanje</w:t>
            </w:r>
            <w:proofErr w:type="spellEnd"/>
            <w:r>
              <w:rPr>
                <w:szCs w:val="24"/>
                <w:lang w:bidi="en-US"/>
              </w:rPr>
              <w:t xml:space="preserve"> u </w:t>
            </w:r>
            <w:proofErr w:type="spellStart"/>
            <w:r>
              <w:rPr>
                <w:szCs w:val="24"/>
                <w:lang w:bidi="en-US"/>
              </w:rPr>
              <w:t>skladu</w:t>
            </w:r>
            <w:proofErr w:type="spellEnd"/>
            <w:r>
              <w:rPr>
                <w:szCs w:val="24"/>
                <w:lang w:bidi="en-US"/>
              </w:rPr>
              <w:t xml:space="preserve"> sa </w:t>
            </w:r>
            <w:proofErr w:type="spellStart"/>
            <w:r>
              <w:rPr>
                <w:szCs w:val="24"/>
                <w:lang w:bidi="en-US"/>
              </w:rPr>
              <w:t>ovim</w:t>
            </w:r>
            <w:proofErr w:type="spellEnd"/>
            <w:r>
              <w:rPr>
                <w:szCs w:val="24"/>
                <w:lang w:bidi="en-US"/>
              </w:rPr>
              <w:t xml:space="preserve"> </w:t>
            </w:r>
            <w:proofErr w:type="spellStart"/>
            <w:r>
              <w:rPr>
                <w:szCs w:val="24"/>
                <w:lang w:bidi="en-US"/>
              </w:rPr>
              <w:t>zakonom</w:t>
            </w:r>
            <w:proofErr w:type="spellEnd"/>
            <w:r>
              <w:rPr>
                <w:szCs w:val="24"/>
                <w:lang w:bidi="en-US"/>
              </w:rPr>
              <w:t xml:space="preserve">, </w:t>
            </w:r>
            <w:proofErr w:type="spellStart"/>
            <w:r w:rsidRPr="001B149D">
              <w:rPr>
                <w:szCs w:val="24"/>
                <w:lang w:bidi="en-US"/>
              </w:rPr>
              <w:t>imaju</w:t>
            </w:r>
            <w:proofErr w:type="spellEnd"/>
            <w:r w:rsidRPr="001B149D">
              <w:rPr>
                <w:szCs w:val="24"/>
                <w:lang w:bidi="en-US"/>
              </w:rPr>
              <w:t xml:space="preserve"> prioritet </w:t>
            </w:r>
            <w:proofErr w:type="spellStart"/>
            <w:r w:rsidRPr="001B149D">
              <w:rPr>
                <w:szCs w:val="24"/>
                <w:lang w:bidi="en-US"/>
              </w:rPr>
              <w:t>pri</w:t>
            </w:r>
            <w:r>
              <w:rPr>
                <w:szCs w:val="24"/>
                <w:lang w:bidi="en-US"/>
              </w:rPr>
              <w:t>likom</w:t>
            </w:r>
            <w:proofErr w:type="spellEnd"/>
            <w:r w:rsidRPr="001B149D">
              <w:rPr>
                <w:szCs w:val="24"/>
                <w:lang w:bidi="en-US"/>
              </w:rPr>
              <w:t xml:space="preserve"> </w:t>
            </w:r>
            <w:proofErr w:type="spellStart"/>
            <w:r w:rsidRPr="001B149D">
              <w:rPr>
                <w:szCs w:val="24"/>
                <w:lang w:bidi="en-US"/>
              </w:rPr>
              <w:t>imenovanj</w:t>
            </w:r>
            <w:r>
              <w:rPr>
                <w:szCs w:val="24"/>
                <w:lang w:bidi="en-US"/>
              </w:rPr>
              <w:t>a</w:t>
            </w:r>
            <w:proofErr w:type="spellEnd"/>
            <w:r w:rsidRPr="001B149D">
              <w:rPr>
                <w:szCs w:val="24"/>
                <w:lang w:bidi="en-US"/>
              </w:rPr>
              <w:t xml:space="preserve"> na </w:t>
            </w:r>
            <w:proofErr w:type="spellStart"/>
            <w:r>
              <w:rPr>
                <w:szCs w:val="24"/>
                <w:lang w:bidi="en-US"/>
              </w:rPr>
              <w:t>slobodnu</w:t>
            </w:r>
            <w:proofErr w:type="spellEnd"/>
            <w:r w:rsidRPr="001B149D">
              <w:rPr>
                <w:szCs w:val="24"/>
                <w:lang w:bidi="en-US"/>
              </w:rPr>
              <w:t xml:space="preserve"> </w:t>
            </w:r>
            <w:proofErr w:type="spellStart"/>
            <w:r w:rsidRPr="001B149D">
              <w:rPr>
                <w:szCs w:val="24"/>
                <w:lang w:bidi="en-US"/>
              </w:rPr>
              <w:t>poziciju</w:t>
            </w:r>
            <w:proofErr w:type="spellEnd"/>
            <w:r w:rsidRPr="001B149D">
              <w:rPr>
                <w:szCs w:val="24"/>
                <w:lang w:bidi="en-US"/>
              </w:rPr>
              <w:t xml:space="preserve"> </w:t>
            </w:r>
            <w:proofErr w:type="spellStart"/>
            <w:r w:rsidRPr="001B149D">
              <w:rPr>
                <w:szCs w:val="24"/>
                <w:lang w:bidi="en-US"/>
              </w:rPr>
              <w:t>kako</w:t>
            </w:r>
            <w:proofErr w:type="spellEnd"/>
            <w:r w:rsidRPr="001B149D">
              <w:rPr>
                <w:szCs w:val="24"/>
                <w:lang w:bidi="en-US"/>
              </w:rPr>
              <w:t xml:space="preserve"> </w:t>
            </w:r>
            <w:proofErr w:type="spellStart"/>
            <w:r w:rsidRPr="001B149D">
              <w:rPr>
                <w:szCs w:val="24"/>
                <w:lang w:bidi="en-US"/>
              </w:rPr>
              <w:t>bi</w:t>
            </w:r>
            <w:proofErr w:type="spellEnd"/>
            <w:r w:rsidRPr="001B149D">
              <w:rPr>
                <w:szCs w:val="24"/>
                <w:lang w:bidi="en-US"/>
              </w:rPr>
              <w:t xml:space="preserve"> se </w:t>
            </w:r>
            <w:proofErr w:type="spellStart"/>
            <w:r w:rsidRPr="001B149D">
              <w:rPr>
                <w:szCs w:val="24"/>
                <w:lang w:bidi="en-US"/>
              </w:rPr>
              <w:t>ispunila</w:t>
            </w:r>
            <w:proofErr w:type="spellEnd"/>
            <w:r w:rsidRPr="001B149D">
              <w:rPr>
                <w:szCs w:val="24"/>
                <w:lang w:bidi="en-US"/>
              </w:rPr>
              <w:t xml:space="preserve"> </w:t>
            </w:r>
            <w:proofErr w:type="spellStart"/>
            <w:r w:rsidRPr="001B149D">
              <w:rPr>
                <w:szCs w:val="24"/>
                <w:lang w:bidi="en-US"/>
              </w:rPr>
              <w:t>kvota</w:t>
            </w:r>
            <w:proofErr w:type="spellEnd"/>
            <w:r w:rsidRPr="001B149D">
              <w:rPr>
                <w:szCs w:val="24"/>
                <w:lang w:bidi="en-US"/>
              </w:rPr>
              <w:t xml:space="preserve"> </w:t>
            </w:r>
            <w:proofErr w:type="spellStart"/>
            <w:r w:rsidRPr="001B149D">
              <w:rPr>
                <w:szCs w:val="24"/>
                <w:lang w:bidi="en-US"/>
              </w:rPr>
              <w:t>zastupljenosti</w:t>
            </w:r>
            <w:proofErr w:type="spellEnd"/>
            <w:r w:rsidRPr="001B149D">
              <w:rPr>
                <w:szCs w:val="24"/>
                <w:lang w:bidi="en-US"/>
              </w:rPr>
              <w:t xml:space="preserve"> </w:t>
            </w:r>
            <w:proofErr w:type="spellStart"/>
            <w:r w:rsidRPr="001B149D">
              <w:rPr>
                <w:szCs w:val="24"/>
                <w:lang w:bidi="en-US"/>
              </w:rPr>
              <w:t>ili</w:t>
            </w:r>
            <w:proofErr w:type="spellEnd"/>
            <w:r w:rsidRPr="001B149D">
              <w:rPr>
                <w:szCs w:val="24"/>
                <w:lang w:bidi="en-US"/>
              </w:rPr>
              <w:t xml:space="preserve"> </w:t>
            </w:r>
            <w:proofErr w:type="spellStart"/>
            <w:r w:rsidRPr="001B149D">
              <w:rPr>
                <w:szCs w:val="24"/>
                <w:lang w:bidi="en-US"/>
              </w:rPr>
              <w:t>kvota</w:t>
            </w:r>
            <w:proofErr w:type="spellEnd"/>
            <w:r w:rsidRPr="001B149D">
              <w:rPr>
                <w:szCs w:val="24"/>
                <w:lang w:bidi="en-US"/>
              </w:rPr>
              <w:t xml:space="preserve"> koju </w:t>
            </w:r>
            <w:proofErr w:type="spellStart"/>
            <w:r w:rsidRPr="001B149D">
              <w:rPr>
                <w:szCs w:val="24"/>
                <w:lang w:bidi="en-US"/>
              </w:rPr>
              <w:t>zahteva</w:t>
            </w:r>
            <w:proofErr w:type="spellEnd"/>
            <w:r w:rsidRPr="001B149D">
              <w:rPr>
                <w:szCs w:val="24"/>
                <w:lang w:bidi="en-US"/>
              </w:rPr>
              <w:t xml:space="preserve"> zakon. </w:t>
            </w:r>
          </w:p>
          <w:p w14:paraId="0A9F9DF9" w14:textId="4950A93B" w:rsidR="00A73460" w:rsidRDefault="00A73460" w:rsidP="002F7912">
            <w:pPr>
              <w:pStyle w:val="ListParagraph"/>
              <w:adjustRightInd w:val="0"/>
              <w:ind w:right="153"/>
              <w:rPr>
                <w:szCs w:val="24"/>
                <w:lang w:bidi="en-US"/>
              </w:rPr>
            </w:pPr>
          </w:p>
          <w:p w14:paraId="36792A94" w14:textId="77777777" w:rsidR="00BD0445" w:rsidRPr="00B67302" w:rsidRDefault="00BD0445" w:rsidP="002F7912">
            <w:pPr>
              <w:pStyle w:val="ListParagraph"/>
              <w:adjustRightInd w:val="0"/>
              <w:ind w:right="153"/>
              <w:rPr>
                <w:szCs w:val="24"/>
                <w:lang w:bidi="en-US"/>
              </w:rPr>
            </w:pPr>
          </w:p>
          <w:p w14:paraId="287C0C09" w14:textId="77777777" w:rsidR="00A73460" w:rsidRDefault="00A73460" w:rsidP="002F7912">
            <w:pPr>
              <w:pStyle w:val="ListParagraph"/>
              <w:widowControl/>
              <w:adjustRightInd w:val="0"/>
              <w:ind w:right="153"/>
              <w:jc w:val="both"/>
              <w:rPr>
                <w:szCs w:val="24"/>
                <w:lang w:bidi="en-US"/>
              </w:rPr>
            </w:pPr>
            <w:r>
              <w:rPr>
                <w:szCs w:val="24"/>
                <w:lang w:bidi="en-US"/>
              </w:rPr>
              <w:t xml:space="preserve">2. </w:t>
            </w:r>
            <w:proofErr w:type="spellStart"/>
            <w:r w:rsidRPr="00314A42">
              <w:rPr>
                <w:szCs w:val="24"/>
                <w:lang w:bidi="en-US"/>
              </w:rPr>
              <w:t>Vlada</w:t>
            </w:r>
            <w:proofErr w:type="spellEnd"/>
            <w:r w:rsidRPr="00314A42">
              <w:rPr>
                <w:szCs w:val="24"/>
                <w:lang w:bidi="en-US"/>
              </w:rPr>
              <w:t xml:space="preserve">, na </w:t>
            </w:r>
            <w:proofErr w:type="spellStart"/>
            <w:r w:rsidRPr="00314A42">
              <w:rPr>
                <w:szCs w:val="24"/>
                <w:lang w:bidi="en-US"/>
              </w:rPr>
              <w:t>predlog</w:t>
            </w:r>
            <w:proofErr w:type="spellEnd"/>
            <w:r w:rsidRPr="00314A42">
              <w:rPr>
                <w:szCs w:val="24"/>
                <w:lang w:bidi="en-US"/>
              </w:rPr>
              <w:t xml:space="preserve"> </w:t>
            </w:r>
            <w:proofErr w:type="spellStart"/>
            <w:r w:rsidRPr="00314A42">
              <w:rPr>
                <w:szCs w:val="24"/>
                <w:lang w:bidi="en-US"/>
              </w:rPr>
              <w:t>ministarstva</w:t>
            </w:r>
            <w:proofErr w:type="spellEnd"/>
            <w:r w:rsidRPr="00314A42">
              <w:rPr>
                <w:szCs w:val="24"/>
                <w:lang w:bidi="en-US"/>
              </w:rPr>
              <w:t xml:space="preserve"> </w:t>
            </w:r>
            <w:proofErr w:type="spellStart"/>
            <w:r w:rsidRPr="00314A42">
              <w:rPr>
                <w:szCs w:val="24"/>
                <w:lang w:bidi="en-US"/>
              </w:rPr>
              <w:t>nadležnog</w:t>
            </w:r>
            <w:proofErr w:type="spellEnd"/>
            <w:r w:rsidRPr="00314A42">
              <w:rPr>
                <w:szCs w:val="24"/>
                <w:lang w:bidi="en-US"/>
              </w:rPr>
              <w:t xml:space="preserve"> </w:t>
            </w:r>
            <w:proofErr w:type="spellStart"/>
            <w:r w:rsidRPr="00314A42">
              <w:rPr>
                <w:szCs w:val="24"/>
                <w:lang w:bidi="en-US"/>
              </w:rPr>
              <w:t>za</w:t>
            </w:r>
            <w:proofErr w:type="spellEnd"/>
            <w:r w:rsidRPr="00314A42">
              <w:rPr>
                <w:szCs w:val="24"/>
                <w:lang w:bidi="en-US"/>
              </w:rPr>
              <w:t xml:space="preserve"> </w:t>
            </w:r>
            <w:proofErr w:type="spellStart"/>
            <w:r>
              <w:rPr>
                <w:szCs w:val="24"/>
                <w:lang w:bidi="en-US"/>
              </w:rPr>
              <w:t>javnu</w:t>
            </w:r>
            <w:proofErr w:type="spellEnd"/>
            <w:r>
              <w:rPr>
                <w:szCs w:val="24"/>
                <w:lang w:bidi="en-US"/>
              </w:rPr>
              <w:t xml:space="preserve"> </w:t>
            </w:r>
            <w:proofErr w:type="spellStart"/>
            <w:r>
              <w:rPr>
                <w:szCs w:val="24"/>
                <w:lang w:bidi="en-US"/>
              </w:rPr>
              <w:t>upravu</w:t>
            </w:r>
            <w:proofErr w:type="spellEnd"/>
            <w:r w:rsidRPr="00314A42">
              <w:rPr>
                <w:szCs w:val="24"/>
                <w:lang w:bidi="en-US"/>
              </w:rPr>
              <w:t xml:space="preserve">, </w:t>
            </w:r>
            <w:proofErr w:type="spellStart"/>
            <w:r w:rsidRPr="00314A42">
              <w:rPr>
                <w:szCs w:val="24"/>
                <w:lang w:bidi="en-US"/>
              </w:rPr>
              <w:t>podzakonskim</w:t>
            </w:r>
            <w:proofErr w:type="spellEnd"/>
            <w:r w:rsidRPr="00314A42">
              <w:rPr>
                <w:szCs w:val="24"/>
                <w:lang w:bidi="en-US"/>
              </w:rPr>
              <w:t xml:space="preserve"> </w:t>
            </w:r>
            <w:proofErr w:type="spellStart"/>
            <w:r w:rsidRPr="00314A42">
              <w:rPr>
                <w:szCs w:val="24"/>
                <w:lang w:bidi="en-US"/>
              </w:rPr>
              <w:t>aktom</w:t>
            </w:r>
            <w:proofErr w:type="spellEnd"/>
            <w:r w:rsidRPr="00314A42">
              <w:rPr>
                <w:szCs w:val="24"/>
                <w:lang w:bidi="en-US"/>
              </w:rPr>
              <w:t xml:space="preserve">, </w:t>
            </w:r>
            <w:proofErr w:type="spellStart"/>
            <w:r>
              <w:rPr>
                <w:szCs w:val="24"/>
                <w:lang w:bidi="en-US"/>
              </w:rPr>
              <w:t>usvaja</w:t>
            </w:r>
            <w:proofErr w:type="spellEnd"/>
            <w:r>
              <w:rPr>
                <w:szCs w:val="24"/>
                <w:lang w:bidi="en-US"/>
              </w:rPr>
              <w:t xml:space="preserve"> </w:t>
            </w:r>
            <w:proofErr w:type="spellStart"/>
            <w:r>
              <w:rPr>
                <w:szCs w:val="24"/>
                <w:lang w:bidi="en-US"/>
              </w:rPr>
              <w:t>detaljna</w:t>
            </w:r>
            <w:proofErr w:type="spellEnd"/>
            <w:r w:rsidRPr="00314A42">
              <w:rPr>
                <w:szCs w:val="24"/>
                <w:lang w:bidi="en-US"/>
              </w:rPr>
              <w:t xml:space="preserve"> </w:t>
            </w:r>
            <w:proofErr w:type="spellStart"/>
            <w:r w:rsidRPr="00314A42">
              <w:rPr>
                <w:szCs w:val="24"/>
                <w:lang w:bidi="en-US"/>
              </w:rPr>
              <w:t>pravila</w:t>
            </w:r>
            <w:proofErr w:type="spellEnd"/>
            <w:r w:rsidRPr="00314A42">
              <w:rPr>
                <w:szCs w:val="24"/>
                <w:lang w:bidi="en-US"/>
              </w:rPr>
              <w:t xml:space="preserve"> </w:t>
            </w:r>
            <w:proofErr w:type="spellStart"/>
            <w:r w:rsidRPr="00314A42">
              <w:rPr>
                <w:szCs w:val="24"/>
                <w:lang w:bidi="en-US"/>
              </w:rPr>
              <w:t>za</w:t>
            </w:r>
            <w:proofErr w:type="spellEnd"/>
            <w:r w:rsidRPr="00314A42">
              <w:rPr>
                <w:szCs w:val="24"/>
                <w:lang w:bidi="en-US"/>
              </w:rPr>
              <w:t xml:space="preserve"> </w:t>
            </w:r>
            <w:proofErr w:type="spellStart"/>
            <w:r w:rsidRPr="00314A42">
              <w:rPr>
                <w:szCs w:val="24"/>
                <w:lang w:bidi="en-US"/>
              </w:rPr>
              <w:t>popunjavanje</w:t>
            </w:r>
            <w:proofErr w:type="spellEnd"/>
            <w:r w:rsidRPr="00314A42">
              <w:rPr>
                <w:szCs w:val="24"/>
                <w:lang w:bidi="en-US"/>
              </w:rPr>
              <w:t xml:space="preserve"> </w:t>
            </w:r>
            <w:proofErr w:type="spellStart"/>
            <w:r w:rsidRPr="00314A42">
              <w:rPr>
                <w:szCs w:val="24"/>
                <w:lang w:bidi="en-US"/>
              </w:rPr>
              <w:t>kvote</w:t>
            </w:r>
            <w:proofErr w:type="spellEnd"/>
            <w:r w:rsidRPr="00314A42">
              <w:rPr>
                <w:szCs w:val="24"/>
                <w:lang w:bidi="en-US"/>
              </w:rPr>
              <w:t xml:space="preserve"> </w:t>
            </w:r>
            <w:proofErr w:type="spellStart"/>
            <w:r>
              <w:rPr>
                <w:szCs w:val="24"/>
                <w:lang w:bidi="en-US"/>
              </w:rPr>
              <w:t>zastupljenosti</w:t>
            </w:r>
            <w:proofErr w:type="spellEnd"/>
            <w:r>
              <w:rPr>
                <w:szCs w:val="24"/>
                <w:lang w:bidi="en-US"/>
              </w:rPr>
              <w:t xml:space="preserve"> </w:t>
            </w:r>
            <w:r w:rsidRPr="00314A42">
              <w:rPr>
                <w:szCs w:val="24"/>
                <w:lang w:bidi="en-US"/>
              </w:rPr>
              <w:t xml:space="preserve">i </w:t>
            </w:r>
            <w:proofErr w:type="spellStart"/>
            <w:r w:rsidRPr="00314A42">
              <w:rPr>
                <w:szCs w:val="24"/>
                <w:lang w:bidi="en-US"/>
              </w:rPr>
              <w:t>mehanizme</w:t>
            </w:r>
            <w:proofErr w:type="spellEnd"/>
            <w:r w:rsidRPr="00314A42">
              <w:rPr>
                <w:szCs w:val="24"/>
                <w:lang w:bidi="en-US"/>
              </w:rPr>
              <w:t xml:space="preserve"> </w:t>
            </w:r>
            <w:proofErr w:type="spellStart"/>
            <w:r>
              <w:rPr>
                <w:szCs w:val="24"/>
                <w:lang w:bidi="en-US"/>
              </w:rPr>
              <w:t>za</w:t>
            </w:r>
            <w:proofErr w:type="spellEnd"/>
            <w:r>
              <w:rPr>
                <w:szCs w:val="24"/>
                <w:lang w:bidi="en-US"/>
              </w:rPr>
              <w:t xml:space="preserve"> </w:t>
            </w:r>
            <w:proofErr w:type="spellStart"/>
            <w:r w:rsidRPr="00314A42">
              <w:rPr>
                <w:szCs w:val="24"/>
                <w:lang w:bidi="en-US"/>
              </w:rPr>
              <w:t>srazmern</w:t>
            </w:r>
            <w:r>
              <w:rPr>
                <w:szCs w:val="24"/>
                <w:lang w:bidi="en-US"/>
              </w:rPr>
              <w:t>u</w:t>
            </w:r>
            <w:proofErr w:type="spellEnd"/>
            <w:r w:rsidRPr="00314A42">
              <w:rPr>
                <w:szCs w:val="24"/>
                <w:lang w:bidi="en-US"/>
              </w:rPr>
              <w:t xml:space="preserve"> </w:t>
            </w:r>
            <w:proofErr w:type="spellStart"/>
            <w:r w:rsidRPr="00314A42">
              <w:rPr>
                <w:szCs w:val="24"/>
                <w:lang w:bidi="en-US"/>
              </w:rPr>
              <w:t>zastupljenost</w:t>
            </w:r>
            <w:proofErr w:type="spellEnd"/>
            <w:r w:rsidRPr="00314A42">
              <w:rPr>
                <w:szCs w:val="24"/>
                <w:lang w:bidi="en-US"/>
              </w:rPr>
              <w:t xml:space="preserve"> </w:t>
            </w:r>
            <w:proofErr w:type="spellStart"/>
            <w:r w:rsidRPr="00314A42">
              <w:rPr>
                <w:szCs w:val="24"/>
                <w:lang w:bidi="en-US"/>
              </w:rPr>
              <w:t>ovih</w:t>
            </w:r>
            <w:proofErr w:type="spellEnd"/>
            <w:r w:rsidRPr="00314A42">
              <w:rPr>
                <w:szCs w:val="24"/>
                <w:lang w:bidi="en-US"/>
              </w:rPr>
              <w:t xml:space="preserve"> </w:t>
            </w:r>
            <w:proofErr w:type="spellStart"/>
            <w:r w:rsidRPr="00314A42">
              <w:rPr>
                <w:szCs w:val="24"/>
                <w:lang w:bidi="en-US"/>
              </w:rPr>
              <w:t>kategorija</w:t>
            </w:r>
            <w:proofErr w:type="spellEnd"/>
            <w:r w:rsidRPr="00314A42">
              <w:rPr>
                <w:szCs w:val="24"/>
                <w:lang w:bidi="en-US"/>
              </w:rPr>
              <w:t xml:space="preserve"> u </w:t>
            </w:r>
            <w:proofErr w:type="spellStart"/>
            <w:r w:rsidRPr="00314A42">
              <w:rPr>
                <w:szCs w:val="24"/>
                <w:lang w:bidi="en-US"/>
              </w:rPr>
              <w:t>p</w:t>
            </w:r>
            <w:r>
              <w:rPr>
                <w:szCs w:val="24"/>
                <w:lang w:bidi="en-US"/>
              </w:rPr>
              <w:t>rocesu</w:t>
            </w:r>
            <w:proofErr w:type="spellEnd"/>
            <w:r w:rsidRPr="00314A42">
              <w:rPr>
                <w:szCs w:val="24"/>
                <w:lang w:bidi="en-US"/>
              </w:rPr>
              <w:t xml:space="preserve"> </w:t>
            </w:r>
            <w:proofErr w:type="spellStart"/>
            <w:r w:rsidRPr="00314A42">
              <w:rPr>
                <w:szCs w:val="24"/>
                <w:lang w:bidi="en-US"/>
              </w:rPr>
              <w:t>imenovanja</w:t>
            </w:r>
            <w:proofErr w:type="spellEnd"/>
            <w:r w:rsidRPr="00314A42">
              <w:rPr>
                <w:szCs w:val="24"/>
                <w:lang w:bidi="en-US"/>
              </w:rPr>
              <w:t>.</w:t>
            </w:r>
          </w:p>
          <w:p w14:paraId="39E6800C" w14:textId="77777777" w:rsidR="00A73460" w:rsidRPr="00B67302" w:rsidRDefault="00A73460" w:rsidP="002F7912">
            <w:pPr>
              <w:adjustRightInd w:val="0"/>
              <w:ind w:right="153"/>
              <w:rPr>
                <w:szCs w:val="24"/>
                <w:lang w:bidi="en-US"/>
              </w:rPr>
            </w:pPr>
            <w:r w:rsidRPr="00B67302">
              <w:rPr>
                <w:szCs w:val="24"/>
                <w:lang w:bidi="en-US"/>
              </w:rPr>
              <w:t xml:space="preserve"> </w:t>
            </w:r>
          </w:p>
          <w:p w14:paraId="5ACB30D6" w14:textId="77777777" w:rsidR="00A73460" w:rsidRPr="00115471" w:rsidRDefault="00A73460" w:rsidP="002F7912">
            <w:pPr>
              <w:pStyle w:val="ListParagraph"/>
              <w:widowControl/>
              <w:adjustRightInd w:val="0"/>
              <w:ind w:right="153"/>
              <w:jc w:val="both"/>
            </w:pPr>
            <w:r w:rsidRPr="00115471">
              <w:rPr>
                <w:szCs w:val="24"/>
                <w:lang w:bidi="en-US"/>
              </w:rPr>
              <w:t xml:space="preserve">3. </w:t>
            </w:r>
            <w:proofErr w:type="spellStart"/>
            <w:r w:rsidRPr="00115471">
              <w:t>Korisnici</w:t>
            </w:r>
            <w:proofErr w:type="spellEnd"/>
            <w:r w:rsidRPr="00115471">
              <w:t xml:space="preserve"> </w:t>
            </w:r>
            <w:proofErr w:type="spellStart"/>
            <w:r w:rsidRPr="00115471">
              <w:t>šema</w:t>
            </w:r>
            <w:proofErr w:type="spellEnd"/>
            <w:r w:rsidRPr="00115471">
              <w:t xml:space="preserve"> </w:t>
            </w:r>
            <w:proofErr w:type="spellStart"/>
            <w:r>
              <w:t>stipendija</w:t>
            </w:r>
            <w:proofErr w:type="spellEnd"/>
            <w:r w:rsidRPr="00115471">
              <w:t xml:space="preserve"> koje se </w:t>
            </w:r>
            <w:proofErr w:type="spellStart"/>
            <w:r w:rsidRPr="00115471">
              <w:t>zasnivaju</w:t>
            </w:r>
            <w:proofErr w:type="spellEnd"/>
            <w:r w:rsidRPr="00115471">
              <w:t xml:space="preserve"> na </w:t>
            </w:r>
            <w:proofErr w:type="spellStart"/>
            <w:r w:rsidRPr="00115471">
              <w:t>međunarodnim</w:t>
            </w:r>
            <w:proofErr w:type="spellEnd"/>
            <w:r w:rsidRPr="00115471">
              <w:t xml:space="preserve"> </w:t>
            </w:r>
            <w:proofErr w:type="spellStart"/>
            <w:r w:rsidRPr="00115471">
              <w:t>sporazumima</w:t>
            </w:r>
            <w:proofErr w:type="spellEnd"/>
            <w:r w:rsidRPr="00115471">
              <w:t xml:space="preserve"> </w:t>
            </w:r>
            <w:proofErr w:type="spellStart"/>
            <w:r w:rsidRPr="00115471">
              <w:t>isključeni</w:t>
            </w:r>
            <w:proofErr w:type="spellEnd"/>
            <w:r w:rsidRPr="00115471">
              <w:t xml:space="preserve"> </w:t>
            </w:r>
            <w:proofErr w:type="spellStart"/>
            <w:r w:rsidRPr="00115471">
              <w:t>su</w:t>
            </w:r>
            <w:proofErr w:type="spellEnd"/>
            <w:r w:rsidRPr="00115471">
              <w:t xml:space="preserve"> </w:t>
            </w:r>
            <w:proofErr w:type="spellStart"/>
            <w:r w:rsidRPr="00115471">
              <w:t>iz</w:t>
            </w:r>
            <w:proofErr w:type="spellEnd"/>
            <w:r w:rsidRPr="00115471">
              <w:t xml:space="preserve"> procedura </w:t>
            </w:r>
            <w:proofErr w:type="spellStart"/>
            <w:r w:rsidRPr="00115471">
              <w:t>prijema</w:t>
            </w:r>
            <w:proofErr w:type="spellEnd"/>
            <w:r w:rsidRPr="00115471">
              <w:t xml:space="preserve"> </w:t>
            </w:r>
            <w:proofErr w:type="spellStart"/>
            <w:r>
              <w:t>utvrđenih</w:t>
            </w:r>
            <w:proofErr w:type="spellEnd"/>
            <w:r>
              <w:t xml:space="preserve"> </w:t>
            </w:r>
            <w:r w:rsidRPr="00115471">
              <w:t xml:space="preserve">prema </w:t>
            </w:r>
            <w:proofErr w:type="spellStart"/>
            <w:r>
              <w:t>ovom</w:t>
            </w:r>
            <w:proofErr w:type="spellEnd"/>
            <w:r>
              <w:t xml:space="preserve"> </w:t>
            </w:r>
            <w:proofErr w:type="spellStart"/>
            <w:r>
              <w:t>zakonu</w:t>
            </w:r>
            <w:proofErr w:type="spellEnd"/>
            <w:r>
              <w:t xml:space="preserve">, </w:t>
            </w:r>
            <w:proofErr w:type="spellStart"/>
            <w:r w:rsidRPr="00115471">
              <w:t>pod</w:t>
            </w:r>
            <w:proofErr w:type="spellEnd"/>
            <w:r w:rsidRPr="00115471">
              <w:t xml:space="preserve"> </w:t>
            </w:r>
            <w:proofErr w:type="spellStart"/>
            <w:r w:rsidRPr="00115471">
              <w:t>uslovom</w:t>
            </w:r>
            <w:proofErr w:type="spellEnd"/>
            <w:r w:rsidRPr="00115471">
              <w:t xml:space="preserve"> </w:t>
            </w:r>
            <w:proofErr w:type="spellStart"/>
            <w:r w:rsidRPr="00115471">
              <w:t>da</w:t>
            </w:r>
            <w:proofErr w:type="spellEnd"/>
            <w:r w:rsidRPr="00115471">
              <w:t xml:space="preserve"> </w:t>
            </w:r>
            <w:r>
              <w:t xml:space="preserve">se </w:t>
            </w:r>
            <w:proofErr w:type="spellStart"/>
            <w:r>
              <w:t>tokom</w:t>
            </w:r>
            <w:proofErr w:type="spellEnd"/>
            <w:r>
              <w:t xml:space="preserve"> </w:t>
            </w:r>
            <w:proofErr w:type="spellStart"/>
            <w:r>
              <w:t>izbora</w:t>
            </w:r>
            <w:proofErr w:type="spellEnd"/>
            <w:r>
              <w:t xml:space="preserve"> </w:t>
            </w:r>
            <w:proofErr w:type="spellStart"/>
            <w:r w:rsidRPr="00115471">
              <w:t>za</w:t>
            </w:r>
            <w:proofErr w:type="spellEnd"/>
            <w:r w:rsidRPr="00115471">
              <w:t xml:space="preserve"> </w:t>
            </w:r>
            <w:proofErr w:type="spellStart"/>
            <w:r w:rsidRPr="00115471">
              <w:t>šeme</w:t>
            </w:r>
            <w:proofErr w:type="spellEnd"/>
            <w:r w:rsidRPr="00115471">
              <w:t xml:space="preserve"> </w:t>
            </w:r>
            <w:proofErr w:type="spellStart"/>
            <w:r>
              <w:t>stipendija</w:t>
            </w:r>
            <w:proofErr w:type="spellEnd"/>
            <w:r w:rsidRPr="00115471">
              <w:t xml:space="preserve"> </w:t>
            </w:r>
            <w:proofErr w:type="spellStart"/>
            <w:r w:rsidRPr="00115471">
              <w:t>primenjuj</w:t>
            </w:r>
            <w:r>
              <w:t>u</w:t>
            </w:r>
            <w:proofErr w:type="spellEnd"/>
            <w:r w:rsidRPr="00115471">
              <w:t xml:space="preserve"> princip</w:t>
            </w:r>
            <w:r>
              <w:t>i</w:t>
            </w:r>
            <w:r w:rsidRPr="00115471">
              <w:t xml:space="preserve"> </w:t>
            </w:r>
            <w:proofErr w:type="spellStart"/>
            <w:r>
              <w:t>civilne</w:t>
            </w:r>
            <w:proofErr w:type="spellEnd"/>
            <w:r w:rsidRPr="00115471">
              <w:t xml:space="preserve"> </w:t>
            </w:r>
            <w:proofErr w:type="spellStart"/>
            <w:r w:rsidRPr="00115471">
              <w:t>službe</w:t>
            </w:r>
            <w:proofErr w:type="spellEnd"/>
            <w:r w:rsidRPr="00115471">
              <w:t xml:space="preserve">. </w:t>
            </w:r>
            <w:proofErr w:type="spellStart"/>
            <w:r w:rsidRPr="00115471">
              <w:t>Pravila</w:t>
            </w:r>
            <w:proofErr w:type="spellEnd"/>
            <w:r w:rsidRPr="00115471">
              <w:t xml:space="preserve"> </w:t>
            </w:r>
            <w:proofErr w:type="spellStart"/>
            <w:r w:rsidRPr="00115471">
              <w:t>za</w:t>
            </w:r>
            <w:proofErr w:type="spellEnd"/>
            <w:r w:rsidRPr="00115471">
              <w:t xml:space="preserve"> </w:t>
            </w:r>
            <w:proofErr w:type="spellStart"/>
            <w:r w:rsidRPr="00115471">
              <w:t>imenovanje</w:t>
            </w:r>
            <w:proofErr w:type="spellEnd"/>
            <w:r w:rsidRPr="00115471">
              <w:t xml:space="preserve"> </w:t>
            </w:r>
            <w:proofErr w:type="spellStart"/>
            <w:r>
              <w:t>stipendista</w:t>
            </w:r>
            <w:proofErr w:type="spellEnd"/>
            <w:r>
              <w:t xml:space="preserve"> </w:t>
            </w:r>
            <w:r w:rsidRPr="00115471">
              <w:t xml:space="preserve">u </w:t>
            </w:r>
            <w:proofErr w:type="spellStart"/>
            <w:r>
              <w:t>civilnoj</w:t>
            </w:r>
            <w:proofErr w:type="spellEnd"/>
            <w:r w:rsidRPr="00115471">
              <w:t xml:space="preserve"> </w:t>
            </w:r>
            <w:proofErr w:type="spellStart"/>
            <w:r w:rsidRPr="00115471">
              <w:t>službi</w:t>
            </w:r>
            <w:proofErr w:type="spellEnd"/>
            <w:r w:rsidRPr="00115471">
              <w:t xml:space="preserve">, </w:t>
            </w:r>
            <w:proofErr w:type="spellStart"/>
            <w:r w:rsidRPr="00115471">
              <w:t>uključujući</w:t>
            </w:r>
            <w:proofErr w:type="spellEnd"/>
            <w:r w:rsidRPr="00115471">
              <w:t xml:space="preserve"> </w:t>
            </w:r>
            <w:proofErr w:type="spellStart"/>
            <w:r w:rsidRPr="00115471">
              <w:t>takođe</w:t>
            </w:r>
            <w:proofErr w:type="spellEnd"/>
            <w:r w:rsidRPr="00115471">
              <w:t xml:space="preserve"> i </w:t>
            </w:r>
            <w:proofErr w:type="spellStart"/>
            <w:r w:rsidRPr="00115471">
              <w:lastRenderedPageBreak/>
              <w:t>dodatne</w:t>
            </w:r>
            <w:proofErr w:type="spellEnd"/>
            <w:r w:rsidRPr="00115471">
              <w:t xml:space="preserve"> </w:t>
            </w:r>
            <w:proofErr w:type="spellStart"/>
            <w:r w:rsidRPr="00115471">
              <w:t>obaveze</w:t>
            </w:r>
            <w:proofErr w:type="spellEnd"/>
            <w:r w:rsidRPr="00115471">
              <w:t xml:space="preserve"> prema </w:t>
            </w:r>
            <w:proofErr w:type="spellStart"/>
            <w:r w:rsidRPr="00115471">
              <w:t>međunarodnim</w:t>
            </w:r>
            <w:proofErr w:type="spellEnd"/>
            <w:r w:rsidRPr="00115471">
              <w:t xml:space="preserve"> </w:t>
            </w:r>
            <w:proofErr w:type="spellStart"/>
            <w:r w:rsidRPr="00115471">
              <w:t>sporazumima</w:t>
            </w:r>
            <w:proofErr w:type="spellEnd"/>
            <w:r w:rsidRPr="00115471">
              <w:t xml:space="preserve">, </w:t>
            </w:r>
            <w:proofErr w:type="spellStart"/>
            <w:r>
              <w:t>usvojena</w:t>
            </w:r>
            <w:proofErr w:type="spellEnd"/>
            <w:r>
              <w:t xml:space="preserve"> </w:t>
            </w:r>
            <w:proofErr w:type="spellStart"/>
            <w:r>
              <w:t>su</w:t>
            </w:r>
            <w:proofErr w:type="spellEnd"/>
            <w:r>
              <w:t xml:space="preserve"> </w:t>
            </w:r>
            <w:proofErr w:type="spellStart"/>
            <w:r w:rsidRPr="00115471">
              <w:t>podzakonskim</w:t>
            </w:r>
            <w:proofErr w:type="spellEnd"/>
            <w:r w:rsidRPr="00115471">
              <w:t xml:space="preserve"> </w:t>
            </w:r>
            <w:proofErr w:type="spellStart"/>
            <w:r w:rsidRPr="00115471">
              <w:t>aktom</w:t>
            </w:r>
            <w:proofErr w:type="spellEnd"/>
            <w:r w:rsidRPr="00115471">
              <w:t xml:space="preserve"> minist</w:t>
            </w:r>
            <w:r>
              <w:t>ra</w:t>
            </w:r>
            <w:r w:rsidRPr="00115471">
              <w:t xml:space="preserve"> </w:t>
            </w:r>
            <w:proofErr w:type="spellStart"/>
            <w:r w:rsidRPr="00115471">
              <w:t>nadležnog</w:t>
            </w:r>
            <w:proofErr w:type="spellEnd"/>
            <w:r w:rsidRPr="00115471">
              <w:t xml:space="preserve"> </w:t>
            </w:r>
            <w:proofErr w:type="spellStart"/>
            <w:r w:rsidRPr="00115471">
              <w:t>za</w:t>
            </w:r>
            <w:proofErr w:type="spellEnd"/>
            <w:r w:rsidRPr="00115471">
              <w:t xml:space="preserve"> </w:t>
            </w:r>
            <w:proofErr w:type="spellStart"/>
            <w:r w:rsidRPr="00115471">
              <w:t>javnu</w:t>
            </w:r>
            <w:proofErr w:type="spellEnd"/>
            <w:r w:rsidRPr="00115471">
              <w:t xml:space="preserve"> </w:t>
            </w:r>
            <w:proofErr w:type="spellStart"/>
            <w:r w:rsidRPr="00115471">
              <w:t>upravu</w:t>
            </w:r>
            <w:proofErr w:type="spellEnd"/>
          </w:p>
          <w:p w14:paraId="401D71D6" w14:textId="77777777" w:rsidR="00A73460" w:rsidRDefault="00A73460" w:rsidP="002F7912">
            <w:pPr>
              <w:pStyle w:val="ListParagraph"/>
              <w:widowControl/>
              <w:adjustRightInd w:val="0"/>
              <w:ind w:right="153"/>
              <w:jc w:val="both"/>
            </w:pPr>
          </w:p>
          <w:p w14:paraId="44A4EE64" w14:textId="77777777" w:rsidR="00A73460" w:rsidRPr="00B67302" w:rsidRDefault="00A73460" w:rsidP="002F7912">
            <w:pPr>
              <w:adjustRightInd w:val="0"/>
              <w:ind w:right="153"/>
              <w:jc w:val="center"/>
              <w:rPr>
                <w:b/>
                <w:szCs w:val="24"/>
                <w:lang w:bidi="en-US"/>
              </w:rPr>
            </w:pPr>
            <w:proofErr w:type="spellStart"/>
            <w:r>
              <w:rPr>
                <w:b/>
                <w:szCs w:val="24"/>
                <w:lang w:bidi="en-US"/>
              </w:rPr>
              <w:t>Član</w:t>
            </w:r>
            <w:proofErr w:type="spellEnd"/>
            <w:r>
              <w:rPr>
                <w:b/>
                <w:szCs w:val="24"/>
                <w:lang w:bidi="en-US"/>
              </w:rPr>
              <w:t xml:space="preserve"> 51. </w:t>
            </w:r>
          </w:p>
          <w:p w14:paraId="065A4F65" w14:textId="77777777" w:rsidR="00A73460" w:rsidRPr="00B67302" w:rsidRDefault="00A73460" w:rsidP="002F7912">
            <w:pPr>
              <w:adjustRightInd w:val="0"/>
              <w:ind w:right="153"/>
              <w:jc w:val="center"/>
              <w:rPr>
                <w:b/>
                <w:szCs w:val="24"/>
                <w:lang w:bidi="en-US"/>
              </w:rPr>
            </w:pPr>
            <w:proofErr w:type="spellStart"/>
            <w:r w:rsidRPr="00B67302">
              <w:rPr>
                <w:b/>
                <w:szCs w:val="24"/>
                <w:lang w:bidi="en-US"/>
              </w:rPr>
              <w:t>P</w:t>
            </w:r>
            <w:r>
              <w:rPr>
                <w:b/>
                <w:szCs w:val="24"/>
                <w:lang w:bidi="en-US"/>
              </w:rPr>
              <w:t>robni</w:t>
            </w:r>
            <w:proofErr w:type="spellEnd"/>
            <w:r>
              <w:rPr>
                <w:b/>
                <w:szCs w:val="24"/>
                <w:lang w:bidi="en-US"/>
              </w:rPr>
              <w:t xml:space="preserve"> </w:t>
            </w:r>
            <w:proofErr w:type="spellStart"/>
            <w:r>
              <w:rPr>
                <w:b/>
                <w:szCs w:val="24"/>
                <w:lang w:bidi="en-US"/>
              </w:rPr>
              <w:t>rad</w:t>
            </w:r>
            <w:proofErr w:type="spellEnd"/>
          </w:p>
          <w:p w14:paraId="51A479BB" w14:textId="77777777" w:rsidR="00A73460" w:rsidRPr="00B67302" w:rsidRDefault="00A73460" w:rsidP="002F7912">
            <w:pPr>
              <w:adjustRightInd w:val="0"/>
              <w:ind w:right="153"/>
              <w:rPr>
                <w:szCs w:val="24"/>
                <w:lang w:bidi="en-US"/>
              </w:rPr>
            </w:pPr>
          </w:p>
          <w:p w14:paraId="2DDEE2EF" w14:textId="77777777" w:rsidR="00A73460" w:rsidRDefault="00A73460" w:rsidP="002F7912">
            <w:pPr>
              <w:pStyle w:val="ListParagraph"/>
              <w:widowControl/>
              <w:numPr>
                <w:ilvl w:val="0"/>
                <w:numId w:val="261"/>
              </w:numPr>
              <w:adjustRightInd w:val="0"/>
              <w:ind w:left="85" w:right="153" w:firstLine="0"/>
              <w:jc w:val="both"/>
              <w:rPr>
                <w:szCs w:val="24"/>
                <w:lang w:bidi="en-US"/>
              </w:rPr>
            </w:pPr>
            <w:proofErr w:type="spellStart"/>
            <w:r>
              <w:rPr>
                <w:szCs w:val="24"/>
                <w:lang w:bidi="en-US"/>
              </w:rPr>
              <w:t>Civilni</w:t>
            </w:r>
            <w:proofErr w:type="spellEnd"/>
            <w:r w:rsidRPr="00D55B03">
              <w:rPr>
                <w:szCs w:val="24"/>
                <w:lang w:bidi="en-US"/>
              </w:rPr>
              <w:t xml:space="preserve"> </w:t>
            </w:r>
            <w:proofErr w:type="spellStart"/>
            <w:r w:rsidRPr="00D55B03">
              <w:rPr>
                <w:szCs w:val="24"/>
                <w:lang w:bidi="en-US"/>
              </w:rPr>
              <w:t>službenik</w:t>
            </w:r>
            <w:proofErr w:type="spellEnd"/>
            <w:r w:rsidRPr="00D55B03">
              <w:rPr>
                <w:szCs w:val="24"/>
                <w:lang w:bidi="en-US"/>
              </w:rPr>
              <w:t xml:space="preserve"> koji je </w:t>
            </w:r>
            <w:proofErr w:type="spellStart"/>
            <w:r w:rsidRPr="00D55B03">
              <w:rPr>
                <w:szCs w:val="24"/>
                <w:lang w:bidi="en-US"/>
              </w:rPr>
              <w:t>prvi</w:t>
            </w:r>
            <w:proofErr w:type="spellEnd"/>
            <w:r w:rsidRPr="00D55B03">
              <w:rPr>
                <w:szCs w:val="24"/>
                <w:lang w:bidi="en-US"/>
              </w:rPr>
              <w:t xml:space="preserve"> put </w:t>
            </w:r>
            <w:proofErr w:type="spellStart"/>
            <w:r>
              <w:rPr>
                <w:szCs w:val="24"/>
                <w:lang w:bidi="en-US"/>
              </w:rPr>
              <w:t>imenovan</w:t>
            </w:r>
            <w:proofErr w:type="spellEnd"/>
            <w:r w:rsidRPr="00D55B03">
              <w:rPr>
                <w:szCs w:val="24"/>
                <w:lang w:bidi="en-US"/>
              </w:rPr>
              <w:t xml:space="preserve"> u </w:t>
            </w:r>
            <w:proofErr w:type="spellStart"/>
            <w:r>
              <w:rPr>
                <w:szCs w:val="24"/>
                <w:lang w:bidi="en-US"/>
              </w:rPr>
              <w:t>poziciji</w:t>
            </w:r>
            <w:proofErr w:type="spellEnd"/>
            <w:r w:rsidRPr="00D55B03">
              <w:rPr>
                <w:szCs w:val="24"/>
                <w:lang w:bidi="en-US"/>
              </w:rPr>
              <w:t xml:space="preserve"> </w:t>
            </w:r>
            <w:proofErr w:type="spellStart"/>
            <w:r w:rsidRPr="00D55B03">
              <w:rPr>
                <w:szCs w:val="24"/>
                <w:lang w:bidi="en-US"/>
              </w:rPr>
              <w:t>stručne</w:t>
            </w:r>
            <w:proofErr w:type="spellEnd"/>
            <w:r w:rsidRPr="00D55B03">
              <w:rPr>
                <w:szCs w:val="24"/>
                <w:lang w:bidi="en-US"/>
              </w:rPr>
              <w:t xml:space="preserve"> </w:t>
            </w:r>
            <w:proofErr w:type="spellStart"/>
            <w:r w:rsidRPr="00D55B03">
              <w:rPr>
                <w:szCs w:val="24"/>
                <w:lang w:bidi="en-US"/>
              </w:rPr>
              <w:t>kategorije</w:t>
            </w:r>
            <w:proofErr w:type="spellEnd"/>
            <w:r w:rsidRPr="00D55B03">
              <w:rPr>
                <w:szCs w:val="24"/>
                <w:lang w:bidi="en-US"/>
              </w:rPr>
              <w:t xml:space="preserve"> </w:t>
            </w:r>
            <w:proofErr w:type="spellStart"/>
            <w:r w:rsidRPr="00D55B03">
              <w:rPr>
                <w:szCs w:val="24"/>
                <w:lang w:bidi="en-US"/>
              </w:rPr>
              <w:t>ili</w:t>
            </w:r>
            <w:proofErr w:type="spellEnd"/>
            <w:r w:rsidRPr="00D55B03">
              <w:rPr>
                <w:szCs w:val="24"/>
                <w:lang w:bidi="en-US"/>
              </w:rPr>
              <w:t xml:space="preserve"> </w:t>
            </w:r>
            <w:proofErr w:type="spellStart"/>
            <w:r w:rsidRPr="00D55B03">
              <w:rPr>
                <w:szCs w:val="24"/>
                <w:lang w:bidi="en-US"/>
              </w:rPr>
              <w:t>specijaliste</w:t>
            </w:r>
            <w:proofErr w:type="spellEnd"/>
            <w:r w:rsidRPr="00D55B03">
              <w:rPr>
                <w:szCs w:val="24"/>
                <w:lang w:bidi="en-US"/>
              </w:rPr>
              <w:t xml:space="preserve"> u </w:t>
            </w:r>
            <w:proofErr w:type="spellStart"/>
            <w:r>
              <w:rPr>
                <w:szCs w:val="24"/>
                <w:lang w:bidi="en-US"/>
              </w:rPr>
              <w:t>civilnoj</w:t>
            </w:r>
            <w:proofErr w:type="spellEnd"/>
            <w:r w:rsidRPr="00D55B03">
              <w:rPr>
                <w:szCs w:val="24"/>
                <w:lang w:bidi="en-US"/>
              </w:rPr>
              <w:t xml:space="preserve"> </w:t>
            </w:r>
            <w:proofErr w:type="spellStart"/>
            <w:r w:rsidRPr="00D55B03">
              <w:rPr>
                <w:szCs w:val="24"/>
                <w:lang w:bidi="en-US"/>
              </w:rPr>
              <w:t>službi</w:t>
            </w:r>
            <w:proofErr w:type="spellEnd"/>
            <w:r w:rsidRPr="00D55B03">
              <w:rPr>
                <w:szCs w:val="24"/>
                <w:lang w:bidi="en-US"/>
              </w:rPr>
              <w:t xml:space="preserve">, </w:t>
            </w:r>
            <w:proofErr w:type="spellStart"/>
            <w:r>
              <w:rPr>
                <w:szCs w:val="24"/>
                <w:lang w:bidi="en-US"/>
              </w:rPr>
              <w:t>ili</w:t>
            </w:r>
            <w:proofErr w:type="spellEnd"/>
            <w:r w:rsidRPr="00D55B03">
              <w:rPr>
                <w:szCs w:val="24"/>
                <w:lang w:bidi="en-US"/>
              </w:rPr>
              <w:t xml:space="preserve"> koji </w:t>
            </w:r>
            <w:proofErr w:type="spellStart"/>
            <w:r w:rsidRPr="00D55B03">
              <w:rPr>
                <w:szCs w:val="24"/>
                <w:lang w:bidi="en-US"/>
              </w:rPr>
              <w:t>dobij</w:t>
            </w:r>
            <w:r>
              <w:rPr>
                <w:szCs w:val="24"/>
                <w:lang w:bidi="en-US"/>
              </w:rPr>
              <w:t>a</w:t>
            </w:r>
            <w:proofErr w:type="spellEnd"/>
            <w:r w:rsidRPr="00D55B03">
              <w:rPr>
                <w:szCs w:val="24"/>
                <w:lang w:bidi="en-US"/>
              </w:rPr>
              <w:t xml:space="preserve"> mandat u </w:t>
            </w:r>
            <w:proofErr w:type="spellStart"/>
            <w:r w:rsidRPr="00D55B03">
              <w:rPr>
                <w:szCs w:val="24"/>
                <w:lang w:bidi="en-US"/>
              </w:rPr>
              <w:t>skladu</w:t>
            </w:r>
            <w:proofErr w:type="spellEnd"/>
            <w:r w:rsidRPr="00D55B03">
              <w:rPr>
                <w:szCs w:val="24"/>
                <w:lang w:bidi="en-US"/>
              </w:rPr>
              <w:t xml:space="preserve"> sa </w:t>
            </w:r>
            <w:proofErr w:type="spellStart"/>
            <w:r w:rsidRPr="00D55B03">
              <w:rPr>
                <w:szCs w:val="24"/>
                <w:lang w:bidi="en-US"/>
              </w:rPr>
              <w:t>čl</w:t>
            </w:r>
            <w:r>
              <w:rPr>
                <w:szCs w:val="24"/>
                <w:lang w:bidi="en-US"/>
              </w:rPr>
              <w:t>anom</w:t>
            </w:r>
            <w:proofErr w:type="spellEnd"/>
            <w:r w:rsidRPr="00D55B03">
              <w:rPr>
                <w:szCs w:val="24"/>
                <w:lang w:bidi="en-US"/>
              </w:rPr>
              <w:t xml:space="preserve"> 46. i 49. </w:t>
            </w:r>
            <w:proofErr w:type="spellStart"/>
            <w:r w:rsidRPr="00D55B03">
              <w:rPr>
                <w:szCs w:val="24"/>
                <w:lang w:bidi="en-US"/>
              </w:rPr>
              <w:t>ovog</w:t>
            </w:r>
            <w:proofErr w:type="spellEnd"/>
            <w:r w:rsidRPr="00D55B03">
              <w:rPr>
                <w:szCs w:val="24"/>
                <w:lang w:bidi="en-US"/>
              </w:rPr>
              <w:t xml:space="preserve"> </w:t>
            </w:r>
            <w:proofErr w:type="spellStart"/>
            <w:r w:rsidRPr="00D55B03">
              <w:rPr>
                <w:szCs w:val="24"/>
                <w:lang w:bidi="en-US"/>
              </w:rPr>
              <w:t>zakona</w:t>
            </w:r>
            <w:proofErr w:type="spellEnd"/>
            <w:r w:rsidRPr="00D55B03">
              <w:rPr>
                <w:szCs w:val="24"/>
                <w:lang w:bidi="en-US"/>
              </w:rPr>
              <w:t xml:space="preserve">, </w:t>
            </w:r>
            <w:proofErr w:type="spellStart"/>
            <w:r>
              <w:rPr>
                <w:szCs w:val="24"/>
                <w:lang w:bidi="en-US"/>
              </w:rPr>
              <w:t>podleže</w:t>
            </w:r>
            <w:proofErr w:type="spellEnd"/>
            <w:r>
              <w:rPr>
                <w:szCs w:val="24"/>
                <w:lang w:bidi="en-US"/>
              </w:rPr>
              <w:t xml:space="preserve"> </w:t>
            </w:r>
            <w:proofErr w:type="spellStart"/>
            <w:r w:rsidRPr="00D55B03">
              <w:rPr>
                <w:szCs w:val="24"/>
                <w:lang w:bidi="en-US"/>
              </w:rPr>
              <w:t>probn</w:t>
            </w:r>
            <w:r>
              <w:rPr>
                <w:szCs w:val="24"/>
                <w:lang w:bidi="en-US"/>
              </w:rPr>
              <w:t>om</w:t>
            </w:r>
            <w:proofErr w:type="spellEnd"/>
            <w:r w:rsidRPr="00D55B03">
              <w:rPr>
                <w:szCs w:val="24"/>
                <w:lang w:bidi="en-US"/>
              </w:rPr>
              <w:t xml:space="preserve"> </w:t>
            </w:r>
            <w:proofErr w:type="spellStart"/>
            <w:r w:rsidRPr="00D55B03">
              <w:rPr>
                <w:szCs w:val="24"/>
                <w:lang w:bidi="en-US"/>
              </w:rPr>
              <w:t>rad</w:t>
            </w:r>
            <w:r>
              <w:rPr>
                <w:szCs w:val="24"/>
                <w:lang w:bidi="en-US"/>
              </w:rPr>
              <w:t>u</w:t>
            </w:r>
            <w:proofErr w:type="spellEnd"/>
            <w:r w:rsidRPr="00D55B03">
              <w:rPr>
                <w:szCs w:val="24"/>
                <w:lang w:bidi="en-US"/>
              </w:rPr>
              <w:t xml:space="preserve"> u </w:t>
            </w:r>
            <w:proofErr w:type="spellStart"/>
            <w:r w:rsidRPr="00D55B03">
              <w:rPr>
                <w:szCs w:val="24"/>
                <w:lang w:bidi="en-US"/>
              </w:rPr>
              <w:t>trajanju</w:t>
            </w:r>
            <w:proofErr w:type="spellEnd"/>
            <w:r w:rsidRPr="00D55B03">
              <w:rPr>
                <w:szCs w:val="24"/>
                <w:lang w:bidi="en-US"/>
              </w:rPr>
              <w:t xml:space="preserve"> </w:t>
            </w:r>
            <w:proofErr w:type="spellStart"/>
            <w:r w:rsidRPr="00D55B03">
              <w:rPr>
                <w:szCs w:val="24"/>
                <w:lang w:bidi="en-US"/>
              </w:rPr>
              <w:t>od</w:t>
            </w:r>
            <w:proofErr w:type="spellEnd"/>
            <w:r w:rsidRPr="00D55B03">
              <w:rPr>
                <w:szCs w:val="24"/>
                <w:lang w:bidi="en-US"/>
              </w:rPr>
              <w:t xml:space="preserve"> </w:t>
            </w:r>
            <w:proofErr w:type="spellStart"/>
            <w:r w:rsidRPr="00D55B03">
              <w:rPr>
                <w:szCs w:val="24"/>
                <w:lang w:bidi="en-US"/>
              </w:rPr>
              <w:t>šest</w:t>
            </w:r>
            <w:proofErr w:type="spellEnd"/>
            <w:r w:rsidRPr="00D55B03">
              <w:rPr>
                <w:szCs w:val="24"/>
                <w:lang w:bidi="en-US"/>
              </w:rPr>
              <w:t xml:space="preserve"> (6)</w:t>
            </w:r>
            <w:r>
              <w:rPr>
                <w:szCs w:val="24"/>
                <w:lang w:bidi="en-US"/>
              </w:rPr>
              <w:t xml:space="preserve"> </w:t>
            </w:r>
            <w:proofErr w:type="spellStart"/>
            <w:r w:rsidRPr="00D55B03">
              <w:rPr>
                <w:szCs w:val="24"/>
                <w:lang w:bidi="en-US"/>
              </w:rPr>
              <w:t>meseci</w:t>
            </w:r>
            <w:proofErr w:type="spellEnd"/>
            <w:r w:rsidRPr="00D55B03">
              <w:rPr>
                <w:szCs w:val="24"/>
                <w:lang w:bidi="en-US"/>
              </w:rPr>
              <w:t xml:space="preserve"> </w:t>
            </w:r>
            <w:proofErr w:type="spellStart"/>
            <w:r w:rsidRPr="00D55B03">
              <w:rPr>
                <w:szCs w:val="24"/>
                <w:lang w:bidi="en-US"/>
              </w:rPr>
              <w:t>od</w:t>
            </w:r>
            <w:proofErr w:type="spellEnd"/>
            <w:r w:rsidRPr="00D55B03">
              <w:rPr>
                <w:szCs w:val="24"/>
                <w:lang w:bidi="en-US"/>
              </w:rPr>
              <w:t xml:space="preserve"> </w:t>
            </w:r>
            <w:proofErr w:type="spellStart"/>
            <w:r w:rsidRPr="00D55B03">
              <w:rPr>
                <w:szCs w:val="24"/>
                <w:lang w:bidi="en-US"/>
              </w:rPr>
              <w:t>dana</w:t>
            </w:r>
            <w:proofErr w:type="spellEnd"/>
            <w:r w:rsidRPr="00D55B03">
              <w:rPr>
                <w:szCs w:val="24"/>
                <w:lang w:bidi="en-US"/>
              </w:rPr>
              <w:t xml:space="preserve"> </w:t>
            </w:r>
            <w:proofErr w:type="spellStart"/>
            <w:r w:rsidRPr="00D55B03">
              <w:rPr>
                <w:szCs w:val="24"/>
                <w:lang w:bidi="en-US"/>
              </w:rPr>
              <w:t>donošenja</w:t>
            </w:r>
            <w:proofErr w:type="spellEnd"/>
            <w:r w:rsidRPr="00D55B03">
              <w:rPr>
                <w:szCs w:val="24"/>
                <w:lang w:bidi="en-US"/>
              </w:rPr>
              <w:t xml:space="preserve"> </w:t>
            </w:r>
            <w:proofErr w:type="spellStart"/>
            <w:r w:rsidRPr="00D55B03">
              <w:rPr>
                <w:szCs w:val="24"/>
                <w:lang w:bidi="en-US"/>
              </w:rPr>
              <w:t>akta</w:t>
            </w:r>
            <w:proofErr w:type="spellEnd"/>
            <w:r w:rsidRPr="00D55B03">
              <w:rPr>
                <w:szCs w:val="24"/>
                <w:lang w:bidi="en-US"/>
              </w:rPr>
              <w:t xml:space="preserve"> o </w:t>
            </w:r>
            <w:proofErr w:type="spellStart"/>
            <w:r w:rsidRPr="00D55B03">
              <w:rPr>
                <w:szCs w:val="24"/>
                <w:lang w:bidi="en-US"/>
              </w:rPr>
              <w:t>imenovanju</w:t>
            </w:r>
            <w:proofErr w:type="spellEnd"/>
            <w:r w:rsidRPr="00D55B03">
              <w:rPr>
                <w:szCs w:val="24"/>
                <w:lang w:bidi="en-US"/>
              </w:rPr>
              <w:t>.</w:t>
            </w:r>
          </w:p>
          <w:p w14:paraId="5AB4C928" w14:textId="77777777" w:rsidR="00A73460" w:rsidRPr="00B67302" w:rsidRDefault="00A73460" w:rsidP="002F7912">
            <w:pPr>
              <w:pStyle w:val="ListParagraph"/>
              <w:adjustRightInd w:val="0"/>
              <w:ind w:right="153"/>
              <w:rPr>
                <w:szCs w:val="24"/>
                <w:lang w:bidi="en-US"/>
              </w:rPr>
            </w:pPr>
          </w:p>
          <w:p w14:paraId="6495F7AB" w14:textId="77777777" w:rsidR="00A73460" w:rsidRPr="0045790D" w:rsidRDefault="00A73460" w:rsidP="002F7912">
            <w:pPr>
              <w:pStyle w:val="ListParagraph"/>
              <w:widowControl/>
              <w:numPr>
                <w:ilvl w:val="0"/>
                <w:numId w:val="261"/>
              </w:numPr>
              <w:adjustRightInd w:val="0"/>
              <w:ind w:left="85" w:right="153" w:firstLine="0"/>
              <w:jc w:val="both"/>
              <w:rPr>
                <w:szCs w:val="24"/>
                <w:lang w:bidi="en-US"/>
              </w:rPr>
            </w:pPr>
            <w:proofErr w:type="spellStart"/>
            <w:r w:rsidRPr="00AD750F">
              <w:t>Tokom</w:t>
            </w:r>
            <w:proofErr w:type="spellEnd"/>
            <w:r w:rsidRPr="00AD750F">
              <w:t xml:space="preserve"> </w:t>
            </w:r>
            <w:proofErr w:type="spellStart"/>
            <w:r>
              <w:t>probnog</w:t>
            </w:r>
            <w:proofErr w:type="spellEnd"/>
            <w:r>
              <w:t xml:space="preserve"> </w:t>
            </w:r>
            <w:r w:rsidRPr="00AD750F">
              <w:t>perioda</w:t>
            </w:r>
            <w:r>
              <w:t xml:space="preserve">, </w:t>
            </w:r>
            <w:proofErr w:type="spellStart"/>
            <w:r>
              <w:t>službenik</w:t>
            </w:r>
            <w:proofErr w:type="spellEnd"/>
            <w:r>
              <w:t xml:space="preserve"> </w:t>
            </w:r>
            <w:proofErr w:type="spellStart"/>
            <w:r>
              <w:t>pohađa</w:t>
            </w:r>
            <w:proofErr w:type="spellEnd"/>
            <w:r w:rsidRPr="00AD750F">
              <w:t xml:space="preserve"> </w:t>
            </w:r>
            <w:proofErr w:type="spellStart"/>
            <w:r w:rsidRPr="00AD750F">
              <w:t>obavezne</w:t>
            </w:r>
            <w:proofErr w:type="spellEnd"/>
            <w:r w:rsidRPr="00AD750F">
              <w:t xml:space="preserve"> </w:t>
            </w:r>
            <w:proofErr w:type="spellStart"/>
            <w:r>
              <w:t>obuke</w:t>
            </w:r>
            <w:proofErr w:type="spellEnd"/>
            <w:r w:rsidRPr="00AD750F">
              <w:t xml:space="preserve"> </w:t>
            </w:r>
            <w:r>
              <w:t xml:space="preserve">i </w:t>
            </w:r>
            <w:proofErr w:type="spellStart"/>
            <w:r w:rsidRPr="00AD750F">
              <w:t>izvršava</w:t>
            </w:r>
            <w:proofErr w:type="spellEnd"/>
            <w:r w:rsidRPr="00AD750F">
              <w:t xml:space="preserve"> </w:t>
            </w:r>
            <w:proofErr w:type="spellStart"/>
            <w:r w:rsidRPr="00AD750F">
              <w:t>dužnosti</w:t>
            </w:r>
            <w:proofErr w:type="spellEnd"/>
            <w:r w:rsidRPr="00AD750F">
              <w:t xml:space="preserve"> </w:t>
            </w:r>
            <w:proofErr w:type="spellStart"/>
            <w:r w:rsidRPr="00AD750F">
              <w:t>pod</w:t>
            </w:r>
            <w:proofErr w:type="spellEnd"/>
            <w:r w:rsidRPr="00AD750F">
              <w:t xml:space="preserve"> </w:t>
            </w:r>
            <w:proofErr w:type="spellStart"/>
            <w:r w:rsidRPr="00AD750F">
              <w:t>nadzorom</w:t>
            </w:r>
            <w:proofErr w:type="spellEnd"/>
            <w:r w:rsidRPr="00AD750F">
              <w:t xml:space="preserve"> </w:t>
            </w:r>
            <w:proofErr w:type="spellStart"/>
            <w:r>
              <w:t>neposrednog</w:t>
            </w:r>
            <w:proofErr w:type="spellEnd"/>
            <w:r>
              <w:t xml:space="preserve"> </w:t>
            </w:r>
            <w:proofErr w:type="spellStart"/>
            <w:r>
              <w:t>rukovodioca</w:t>
            </w:r>
            <w:proofErr w:type="spellEnd"/>
            <w:r>
              <w:t>.</w:t>
            </w:r>
          </w:p>
          <w:p w14:paraId="684B49CA" w14:textId="61A739D7" w:rsidR="0045790D" w:rsidRDefault="0045790D" w:rsidP="0045790D">
            <w:pPr>
              <w:pStyle w:val="ListParagraph"/>
              <w:rPr>
                <w:szCs w:val="24"/>
                <w:lang w:bidi="en-US"/>
              </w:rPr>
            </w:pPr>
          </w:p>
          <w:p w14:paraId="6762D7F3" w14:textId="5603863A" w:rsidR="00BD0445" w:rsidRDefault="00BD0445" w:rsidP="0045790D">
            <w:pPr>
              <w:pStyle w:val="ListParagraph"/>
              <w:rPr>
                <w:szCs w:val="24"/>
                <w:lang w:bidi="en-US"/>
              </w:rPr>
            </w:pPr>
          </w:p>
          <w:p w14:paraId="2B5AAF17" w14:textId="77777777" w:rsidR="00A73460" w:rsidRDefault="00A73460" w:rsidP="002F7912">
            <w:pPr>
              <w:pStyle w:val="ListParagraph"/>
              <w:widowControl/>
              <w:numPr>
                <w:ilvl w:val="0"/>
                <w:numId w:val="261"/>
              </w:numPr>
              <w:autoSpaceDE/>
              <w:autoSpaceDN/>
              <w:ind w:left="85" w:right="158" w:firstLine="0"/>
              <w:jc w:val="both"/>
              <w:rPr>
                <w:szCs w:val="24"/>
                <w:lang w:bidi="en-US"/>
              </w:rPr>
            </w:pPr>
            <w:proofErr w:type="spellStart"/>
            <w:r>
              <w:rPr>
                <w:szCs w:val="24"/>
                <w:lang w:bidi="en-US"/>
              </w:rPr>
              <w:t>Tokom</w:t>
            </w:r>
            <w:proofErr w:type="spellEnd"/>
            <w:r>
              <w:rPr>
                <w:szCs w:val="24"/>
                <w:lang w:bidi="en-US"/>
              </w:rPr>
              <w:t xml:space="preserve"> </w:t>
            </w:r>
            <w:proofErr w:type="spellStart"/>
            <w:r>
              <w:rPr>
                <w:szCs w:val="24"/>
                <w:lang w:bidi="en-US"/>
              </w:rPr>
              <w:t>probnog</w:t>
            </w:r>
            <w:proofErr w:type="spellEnd"/>
            <w:r>
              <w:rPr>
                <w:szCs w:val="24"/>
                <w:lang w:bidi="en-US"/>
              </w:rPr>
              <w:t xml:space="preserve"> perioda, </w:t>
            </w:r>
            <w:proofErr w:type="spellStart"/>
            <w:r>
              <w:rPr>
                <w:szCs w:val="24"/>
                <w:lang w:bidi="en-US"/>
              </w:rPr>
              <w:t>civilni</w:t>
            </w:r>
            <w:proofErr w:type="spellEnd"/>
            <w:r>
              <w:rPr>
                <w:szCs w:val="24"/>
                <w:lang w:bidi="en-US"/>
              </w:rPr>
              <w:t xml:space="preserve"> </w:t>
            </w:r>
            <w:proofErr w:type="spellStart"/>
            <w:r w:rsidRPr="00AD750F">
              <w:rPr>
                <w:szCs w:val="24"/>
                <w:lang w:bidi="en-US"/>
              </w:rPr>
              <w:t>službenik</w:t>
            </w:r>
            <w:proofErr w:type="spellEnd"/>
            <w:r w:rsidRPr="00AD750F">
              <w:rPr>
                <w:szCs w:val="24"/>
                <w:lang w:bidi="en-US"/>
              </w:rPr>
              <w:t xml:space="preserve"> ne </w:t>
            </w:r>
            <w:proofErr w:type="spellStart"/>
            <w:r w:rsidRPr="00AD750F">
              <w:rPr>
                <w:szCs w:val="24"/>
                <w:lang w:bidi="en-US"/>
              </w:rPr>
              <w:t>može</w:t>
            </w:r>
            <w:proofErr w:type="spellEnd"/>
            <w:r w:rsidRPr="00AD750F">
              <w:rPr>
                <w:szCs w:val="24"/>
                <w:lang w:bidi="en-US"/>
              </w:rPr>
              <w:t xml:space="preserve"> biti </w:t>
            </w:r>
            <w:proofErr w:type="spellStart"/>
            <w:r w:rsidRPr="00AD750F">
              <w:rPr>
                <w:szCs w:val="24"/>
                <w:lang w:bidi="en-US"/>
              </w:rPr>
              <w:t>premešten</w:t>
            </w:r>
            <w:proofErr w:type="spellEnd"/>
            <w:r w:rsidRPr="00AD750F">
              <w:rPr>
                <w:szCs w:val="24"/>
                <w:lang w:bidi="en-US"/>
              </w:rPr>
              <w:t xml:space="preserve"> i ne </w:t>
            </w:r>
            <w:proofErr w:type="spellStart"/>
            <w:r w:rsidRPr="00AD750F">
              <w:rPr>
                <w:szCs w:val="24"/>
                <w:lang w:bidi="en-US"/>
              </w:rPr>
              <w:t>može</w:t>
            </w:r>
            <w:proofErr w:type="spellEnd"/>
            <w:r w:rsidRPr="00AD750F">
              <w:rPr>
                <w:szCs w:val="24"/>
                <w:lang w:bidi="en-US"/>
              </w:rPr>
              <w:t xml:space="preserve"> </w:t>
            </w:r>
            <w:proofErr w:type="spellStart"/>
            <w:r w:rsidRPr="00AD750F">
              <w:rPr>
                <w:szCs w:val="24"/>
                <w:lang w:bidi="en-US"/>
              </w:rPr>
              <w:t>učestvovati</w:t>
            </w:r>
            <w:proofErr w:type="spellEnd"/>
            <w:r w:rsidRPr="00AD750F">
              <w:rPr>
                <w:szCs w:val="24"/>
                <w:lang w:bidi="en-US"/>
              </w:rPr>
              <w:t xml:space="preserve"> u </w:t>
            </w:r>
            <w:proofErr w:type="spellStart"/>
            <w:r w:rsidRPr="00AD750F">
              <w:rPr>
                <w:szCs w:val="24"/>
                <w:lang w:bidi="en-US"/>
              </w:rPr>
              <w:t>komisijama</w:t>
            </w:r>
            <w:proofErr w:type="spellEnd"/>
            <w:r w:rsidRPr="00AD750F">
              <w:rPr>
                <w:szCs w:val="24"/>
                <w:lang w:bidi="en-US"/>
              </w:rPr>
              <w:t xml:space="preserve"> koje </w:t>
            </w:r>
            <w:proofErr w:type="spellStart"/>
            <w:r w:rsidRPr="00AD750F">
              <w:rPr>
                <w:szCs w:val="24"/>
                <w:lang w:bidi="en-US"/>
              </w:rPr>
              <w:t>osnivaju</w:t>
            </w:r>
            <w:proofErr w:type="spellEnd"/>
            <w:r w:rsidRPr="00AD750F">
              <w:rPr>
                <w:szCs w:val="24"/>
                <w:lang w:bidi="en-US"/>
              </w:rPr>
              <w:t xml:space="preserve"> </w:t>
            </w:r>
            <w:proofErr w:type="spellStart"/>
            <w:r w:rsidRPr="00AD750F">
              <w:rPr>
                <w:szCs w:val="24"/>
                <w:lang w:bidi="en-US"/>
              </w:rPr>
              <w:t>institucije</w:t>
            </w:r>
            <w:proofErr w:type="spellEnd"/>
            <w:r>
              <w:rPr>
                <w:szCs w:val="24"/>
                <w:lang w:bidi="en-US"/>
              </w:rPr>
              <w:t>,</w:t>
            </w:r>
            <w:r w:rsidRPr="00AD750F">
              <w:rPr>
                <w:szCs w:val="24"/>
                <w:lang w:bidi="en-US"/>
              </w:rPr>
              <w:t xml:space="preserve"> </w:t>
            </w:r>
            <w:proofErr w:type="spellStart"/>
            <w:r w:rsidRPr="00AD750F">
              <w:rPr>
                <w:szCs w:val="24"/>
                <w:lang w:bidi="en-US"/>
              </w:rPr>
              <w:t>za</w:t>
            </w:r>
            <w:proofErr w:type="spellEnd"/>
            <w:r w:rsidRPr="00AD750F">
              <w:rPr>
                <w:szCs w:val="24"/>
                <w:lang w:bidi="en-US"/>
              </w:rPr>
              <w:t xml:space="preserve"> koje je </w:t>
            </w:r>
            <w:proofErr w:type="spellStart"/>
            <w:r w:rsidRPr="00AD750F">
              <w:rPr>
                <w:szCs w:val="24"/>
                <w:lang w:bidi="en-US"/>
              </w:rPr>
              <w:t>potrebno</w:t>
            </w:r>
            <w:proofErr w:type="spellEnd"/>
            <w:r>
              <w:rPr>
                <w:szCs w:val="24"/>
                <w:lang w:bidi="en-US"/>
              </w:rPr>
              <w:t xml:space="preserve"> </w:t>
            </w:r>
            <w:proofErr w:type="spellStart"/>
            <w:r>
              <w:rPr>
                <w:szCs w:val="24"/>
                <w:lang w:bidi="en-US"/>
              </w:rPr>
              <w:t>stručno</w:t>
            </w:r>
            <w:proofErr w:type="spellEnd"/>
            <w:r w:rsidRPr="00AD750F">
              <w:rPr>
                <w:szCs w:val="24"/>
                <w:lang w:bidi="en-US"/>
              </w:rPr>
              <w:t xml:space="preserve"> </w:t>
            </w:r>
            <w:proofErr w:type="spellStart"/>
            <w:r w:rsidRPr="00AD750F">
              <w:rPr>
                <w:szCs w:val="24"/>
                <w:lang w:bidi="en-US"/>
              </w:rPr>
              <w:t>radno</w:t>
            </w:r>
            <w:proofErr w:type="spellEnd"/>
            <w:r w:rsidRPr="00AD750F">
              <w:rPr>
                <w:szCs w:val="24"/>
                <w:lang w:bidi="en-US"/>
              </w:rPr>
              <w:t xml:space="preserve"> </w:t>
            </w:r>
            <w:proofErr w:type="spellStart"/>
            <w:r w:rsidRPr="00AD750F">
              <w:rPr>
                <w:szCs w:val="24"/>
                <w:lang w:bidi="en-US"/>
              </w:rPr>
              <w:t>iskustvo</w:t>
            </w:r>
            <w:proofErr w:type="spellEnd"/>
            <w:r w:rsidRPr="00AD750F">
              <w:rPr>
                <w:szCs w:val="24"/>
                <w:lang w:bidi="en-US"/>
              </w:rPr>
              <w:t>.</w:t>
            </w:r>
          </w:p>
          <w:p w14:paraId="50FBBDA0" w14:textId="77777777" w:rsidR="00A73460" w:rsidRPr="00AD750F" w:rsidRDefault="00A73460" w:rsidP="002F7912">
            <w:pPr>
              <w:pStyle w:val="ListParagraph"/>
              <w:rPr>
                <w:szCs w:val="24"/>
                <w:lang w:bidi="en-US"/>
              </w:rPr>
            </w:pPr>
          </w:p>
          <w:p w14:paraId="64A68CC6" w14:textId="77777777" w:rsidR="00A73460" w:rsidRDefault="00A73460" w:rsidP="002F7912">
            <w:pPr>
              <w:pStyle w:val="ListParagraph"/>
              <w:widowControl/>
              <w:numPr>
                <w:ilvl w:val="0"/>
                <w:numId w:val="261"/>
              </w:numPr>
              <w:adjustRightInd w:val="0"/>
              <w:ind w:left="85" w:right="153" w:firstLine="0"/>
              <w:jc w:val="both"/>
              <w:rPr>
                <w:szCs w:val="24"/>
                <w:lang w:bidi="en-US"/>
              </w:rPr>
            </w:pPr>
            <w:r w:rsidRPr="001C47DF">
              <w:rPr>
                <w:szCs w:val="24"/>
                <w:lang w:bidi="en-US"/>
              </w:rPr>
              <w:t xml:space="preserve">Pre </w:t>
            </w:r>
            <w:proofErr w:type="spellStart"/>
            <w:r w:rsidRPr="001C47DF">
              <w:rPr>
                <w:szCs w:val="24"/>
                <w:lang w:bidi="en-US"/>
              </w:rPr>
              <w:t>isteka</w:t>
            </w:r>
            <w:proofErr w:type="spellEnd"/>
            <w:r w:rsidRPr="001C47DF">
              <w:rPr>
                <w:szCs w:val="24"/>
                <w:lang w:bidi="en-US"/>
              </w:rPr>
              <w:t xml:space="preserve"> </w:t>
            </w:r>
            <w:proofErr w:type="spellStart"/>
            <w:r w:rsidRPr="001C47DF">
              <w:rPr>
                <w:szCs w:val="24"/>
                <w:lang w:bidi="en-US"/>
              </w:rPr>
              <w:t>probnog</w:t>
            </w:r>
            <w:proofErr w:type="spellEnd"/>
            <w:r w:rsidRPr="001C47DF">
              <w:rPr>
                <w:szCs w:val="24"/>
                <w:lang w:bidi="en-US"/>
              </w:rPr>
              <w:t xml:space="preserve"> </w:t>
            </w:r>
            <w:r>
              <w:rPr>
                <w:szCs w:val="24"/>
                <w:lang w:bidi="en-US"/>
              </w:rPr>
              <w:t>perioda</w:t>
            </w:r>
            <w:r w:rsidRPr="001C47DF">
              <w:rPr>
                <w:szCs w:val="24"/>
                <w:lang w:bidi="en-US"/>
              </w:rPr>
              <w:t xml:space="preserve">, </w:t>
            </w:r>
            <w:proofErr w:type="spellStart"/>
            <w:r>
              <w:rPr>
                <w:szCs w:val="24"/>
                <w:lang w:bidi="en-US"/>
              </w:rPr>
              <w:t>neposredni</w:t>
            </w:r>
            <w:proofErr w:type="spellEnd"/>
            <w:r>
              <w:rPr>
                <w:szCs w:val="24"/>
                <w:lang w:bidi="en-US"/>
              </w:rPr>
              <w:t xml:space="preserve"> </w:t>
            </w:r>
            <w:proofErr w:type="spellStart"/>
            <w:r>
              <w:rPr>
                <w:szCs w:val="24"/>
                <w:lang w:bidi="en-US"/>
              </w:rPr>
              <w:t>rukovodilac</w:t>
            </w:r>
            <w:proofErr w:type="spellEnd"/>
            <w:r>
              <w:rPr>
                <w:szCs w:val="24"/>
                <w:lang w:bidi="en-US"/>
              </w:rPr>
              <w:t xml:space="preserve"> </w:t>
            </w:r>
            <w:proofErr w:type="spellStart"/>
            <w:r w:rsidRPr="001C47DF">
              <w:rPr>
                <w:szCs w:val="24"/>
                <w:lang w:bidi="en-US"/>
              </w:rPr>
              <w:t>ocenjuje</w:t>
            </w:r>
            <w:proofErr w:type="spellEnd"/>
            <w:r w:rsidRPr="001C47DF">
              <w:rPr>
                <w:szCs w:val="24"/>
                <w:lang w:bidi="en-US"/>
              </w:rPr>
              <w:t xml:space="preserve"> rezultate </w:t>
            </w:r>
            <w:proofErr w:type="spellStart"/>
            <w:r w:rsidRPr="001C47DF">
              <w:rPr>
                <w:szCs w:val="24"/>
                <w:lang w:bidi="en-US"/>
              </w:rPr>
              <w:t>rada</w:t>
            </w:r>
            <w:proofErr w:type="spellEnd"/>
            <w:r w:rsidRPr="001C47DF">
              <w:rPr>
                <w:szCs w:val="24"/>
                <w:lang w:bidi="en-US"/>
              </w:rPr>
              <w:t xml:space="preserve"> </w:t>
            </w:r>
            <w:proofErr w:type="spellStart"/>
            <w:r w:rsidRPr="001C47DF">
              <w:rPr>
                <w:szCs w:val="24"/>
                <w:lang w:bidi="en-US"/>
              </w:rPr>
              <w:t>za</w:t>
            </w:r>
            <w:proofErr w:type="spellEnd"/>
            <w:r w:rsidRPr="001C47DF">
              <w:rPr>
                <w:szCs w:val="24"/>
                <w:lang w:bidi="en-US"/>
              </w:rPr>
              <w:t xml:space="preserve"> </w:t>
            </w:r>
            <w:proofErr w:type="spellStart"/>
            <w:r w:rsidRPr="001C47DF">
              <w:rPr>
                <w:szCs w:val="24"/>
                <w:lang w:bidi="en-US"/>
              </w:rPr>
              <w:t>ovaj</w:t>
            </w:r>
            <w:proofErr w:type="spellEnd"/>
            <w:r w:rsidRPr="001C47DF">
              <w:rPr>
                <w:szCs w:val="24"/>
                <w:lang w:bidi="en-US"/>
              </w:rPr>
              <w:t xml:space="preserve"> </w:t>
            </w:r>
            <w:proofErr w:type="spellStart"/>
            <w:r w:rsidRPr="001C47DF">
              <w:rPr>
                <w:szCs w:val="24"/>
                <w:lang w:bidi="en-US"/>
              </w:rPr>
              <w:t>period</w:t>
            </w:r>
            <w:proofErr w:type="spellEnd"/>
            <w:r w:rsidRPr="001C47DF">
              <w:rPr>
                <w:szCs w:val="24"/>
                <w:lang w:bidi="en-US"/>
              </w:rPr>
              <w:t>.</w:t>
            </w:r>
          </w:p>
          <w:p w14:paraId="3A214CBD" w14:textId="77777777" w:rsidR="00A73460" w:rsidRPr="00AD750F" w:rsidRDefault="00A73460" w:rsidP="002F7912">
            <w:pPr>
              <w:pStyle w:val="ListParagraph"/>
              <w:widowControl/>
              <w:numPr>
                <w:ilvl w:val="0"/>
                <w:numId w:val="261"/>
              </w:numPr>
              <w:adjustRightInd w:val="0"/>
              <w:ind w:left="85" w:right="153" w:firstLine="0"/>
              <w:jc w:val="both"/>
              <w:rPr>
                <w:szCs w:val="24"/>
                <w:lang w:bidi="en-US"/>
              </w:rPr>
            </w:pPr>
            <w:r w:rsidRPr="00AD750F">
              <w:t xml:space="preserve">Na </w:t>
            </w:r>
            <w:proofErr w:type="spellStart"/>
            <w:r w:rsidRPr="00AD750F">
              <w:t>kraju</w:t>
            </w:r>
            <w:proofErr w:type="spellEnd"/>
            <w:r w:rsidRPr="00AD750F">
              <w:t xml:space="preserve"> </w:t>
            </w:r>
            <w:proofErr w:type="spellStart"/>
            <w:r>
              <w:t>probnog</w:t>
            </w:r>
            <w:proofErr w:type="spellEnd"/>
            <w:r>
              <w:t xml:space="preserve"> </w:t>
            </w:r>
            <w:r w:rsidRPr="00AD750F">
              <w:t xml:space="preserve">perioda, na </w:t>
            </w:r>
            <w:proofErr w:type="spellStart"/>
            <w:r w:rsidRPr="00AD750F">
              <w:t>osnovu</w:t>
            </w:r>
            <w:proofErr w:type="spellEnd"/>
            <w:r w:rsidRPr="00AD750F">
              <w:t xml:space="preserve"> </w:t>
            </w:r>
            <w:proofErr w:type="spellStart"/>
            <w:r w:rsidRPr="00AD750F">
              <w:t>ocene</w:t>
            </w:r>
            <w:proofErr w:type="spellEnd"/>
            <w:r w:rsidRPr="00AD750F">
              <w:t xml:space="preserve"> </w:t>
            </w:r>
            <w:proofErr w:type="spellStart"/>
            <w:r>
              <w:t>rezultata</w:t>
            </w:r>
            <w:proofErr w:type="spellEnd"/>
            <w:r>
              <w:t xml:space="preserve"> </w:t>
            </w:r>
            <w:proofErr w:type="spellStart"/>
            <w:r>
              <w:t>rada</w:t>
            </w:r>
            <w:proofErr w:type="spellEnd"/>
            <w:r>
              <w:t xml:space="preserve"> </w:t>
            </w:r>
            <w:proofErr w:type="spellStart"/>
            <w:r>
              <w:t>službenika</w:t>
            </w:r>
            <w:proofErr w:type="spellEnd"/>
            <w:r>
              <w:t xml:space="preserve">, </w:t>
            </w:r>
            <w:proofErr w:type="spellStart"/>
            <w:r>
              <w:t>neposredni</w:t>
            </w:r>
            <w:proofErr w:type="spellEnd"/>
            <w:r>
              <w:t xml:space="preserve"> </w:t>
            </w:r>
            <w:proofErr w:type="spellStart"/>
            <w:r>
              <w:t>rukovodilac</w:t>
            </w:r>
            <w:proofErr w:type="spellEnd"/>
            <w:r>
              <w:t xml:space="preserve"> </w:t>
            </w:r>
            <w:proofErr w:type="spellStart"/>
            <w:r w:rsidRPr="00AD750F">
              <w:t>odlučuje</w:t>
            </w:r>
            <w:proofErr w:type="spellEnd"/>
            <w:r w:rsidRPr="00AD750F">
              <w:t>:</w:t>
            </w:r>
          </w:p>
          <w:p w14:paraId="2A89BF36" w14:textId="6736867D" w:rsidR="00A73460" w:rsidRDefault="00A73460" w:rsidP="002F7912">
            <w:pPr>
              <w:pStyle w:val="ListParagraph"/>
              <w:rPr>
                <w:szCs w:val="24"/>
                <w:lang w:bidi="en-US"/>
              </w:rPr>
            </w:pPr>
          </w:p>
          <w:p w14:paraId="31D24559" w14:textId="77777777" w:rsidR="00BD0445" w:rsidRPr="00AD750F" w:rsidRDefault="00BD0445" w:rsidP="002F7912">
            <w:pPr>
              <w:pStyle w:val="ListParagraph"/>
              <w:rPr>
                <w:szCs w:val="24"/>
                <w:lang w:bidi="en-US"/>
              </w:rPr>
            </w:pPr>
          </w:p>
          <w:p w14:paraId="01793836" w14:textId="77777777" w:rsidR="00A73460" w:rsidRDefault="00A73460" w:rsidP="0045790D">
            <w:pPr>
              <w:pStyle w:val="ListParagraph"/>
              <w:widowControl/>
              <w:numPr>
                <w:ilvl w:val="1"/>
                <w:numId w:val="261"/>
              </w:numPr>
              <w:tabs>
                <w:tab w:val="left" w:pos="957"/>
              </w:tabs>
              <w:adjustRightInd w:val="0"/>
              <w:ind w:left="409" w:right="153" w:firstLine="0"/>
              <w:jc w:val="both"/>
              <w:rPr>
                <w:szCs w:val="24"/>
                <w:lang w:bidi="en-US"/>
              </w:rPr>
            </w:pPr>
            <w:proofErr w:type="spellStart"/>
            <w:r>
              <w:rPr>
                <w:szCs w:val="24"/>
                <w:lang w:bidi="en-US"/>
              </w:rPr>
              <w:t>potvrđivanje</w:t>
            </w:r>
            <w:proofErr w:type="spellEnd"/>
            <w:r>
              <w:rPr>
                <w:szCs w:val="24"/>
                <w:lang w:bidi="en-US"/>
              </w:rPr>
              <w:t xml:space="preserve"> </w:t>
            </w:r>
            <w:proofErr w:type="spellStart"/>
            <w:r>
              <w:rPr>
                <w:szCs w:val="24"/>
                <w:lang w:bidi="en-US"/>
              </w:rPr>
              <w:t>radnog</w:t>
            </w:r>
            <w:proofErr w:type="spellEnd"/>
            <w:r>
              <w:rPr>
                <w:szCs w:val="24"/>
                <w:lang w:bidi="en-US"/>
              </w:rPr>
              <w:t xml:space="preserve"> </w:t>
            </w:r>
            <w:proofErr w:type="spellStart"/>
            <w:r>
              <w:rPr>
                <w:szCs w:val="24"/>
                <w:lang w:bidi="en-US"/>
              </w:rPr>
              <w:t>odnosa</w:t>
            </w:r>
            <w:proofErr w:type="spellEnd"/>
            <w:r>
              <w:rPr>
                <w:szCs w:val="24"/>
                <w:lang w:bidi="en-US"/>
              </w:rPr>
              <w:t xml:space="preserve"> </w:t>
            </w:r>
            <w:proofErr w:type="spellStart"/>
            <w:r>
              <w:rPr>
                <w:szCs w:val="24"/>
                <w:lang w:bidi="en-US"/>
              </w:rPr>
              <w:t>službenika</w:t>
            </w:r>
            <w:proofErr w:type="spellEnd"/>
            <w:r>
              <w:rPr>
                <w:szCs w:val="24"/>
                <w:lang w:bidi="en-US"/>
              </w:rPr>
              <w:t xml:space="preserve"> u </w:t>
            </w:r>
            <w:proofErr w:type="spellStart"/>
            <w:r>
              <w:rPr>
                <w:szCs w:val="24"/>
                <w:lang w:bidi="en-US"/>
              </w:rPr>
              <w:t>civilnoj</w:t>
            </w:r>
            <w:proofErr w:type="spellEnd"/>
            <w:r>
              <w:rPr>
                <w:szCs w:val="24"/>
                <w:lang w:bidi="en-US"/>
              </w:rPr>
              <w:t xml:space="preserve"> </w:t>
            </w:r>
            <w:proofErr w:type="spellStart"/>
            <w:r>
              <w:rPr>
                <w:szCs w:val="24"/>
                <w:lang w:bidi="en-US"/>
              </w:rPr>
              <w:t>službi</w:t>
            </w:r>
            <w:proofErr w:type="spellEnd"/>
            <w:r>
              <w:rPr>
                <w:szCs w:val="24"/>
                <w:lang w:bidi="en-US"/>
              </w:rPr>
              <w:t xml:space="preserve">; </w:t>
            </w:r>
          </w:p>
          <w:p w14:paraId="226E2EEF" w14:textId="6ABB3C4C" w:rsidR="00A73460" w:rsidRDefault="00A73460" w:rsidP="0045790D">
            <w:pPr>
              <w:pStyle w:val="ListParagraph"/>
              <w:tabs>
                <w:tab w:val="left" w:pos="957"/>
              </w:tabs>
              <w:adjustRightInd w:val="0"/>
              <w:ind w:left="409" w:right="153"/>
              <w:rPr>
                <w:szCs w:val="24"/>
                <w:lang w:bidi="en-US"/>
              </w:rPr>
            </w:pPr>
          </w:p>
          <w:p w14:paraId="2C052F10" w14:textId="77777777" w:rsidR="00BD0445" w:rsidRPr="00B67302" w:rsidRDefault="00BD0445" w:rsidP="0045790D">
            <w:pPr>
              <w:pStyle w:val="ListParagraph"/>
              <w:tabs>
                <w:tab w:val="left" w:pos="957"/>
              </w:tabs>
              <w:adjustRightInd w:val="0"/>
              <w:ind w:left="409" w:right="153"/>
              <w:rPr>
                <w:szCs w:val="24"/>
                <w:lang w:bidi="en-US"/>
              </w:rPr>
            </w:pPr>
          </w:p>
          <w:p w14:paraId="780B4CF5" w14:textId="77777777" w:rsidR="00A73460" w:rsidRDefault="00A73460" w:rsidP="0045790D">
            <w:pPr>
              <w:pStyle w:val="ListParagraph"/>
              <w:widowControl/>
              <w:numPr>
                <w:ilvl w:val="1"/>
                <w:numId w:val="261"/>
              </w:numPr>
              <w:tabs>
                <w:tab w:val="left" w:pos="957"/>
              </w:tabs>
              <w:adjustRightInd w:val="0"/>
              <w:ind w:left="409" w:right="153" w:firstLine="0"/>
              <w:jc w:val="both"/>
              <w:rPr>
                <w:szCs w:val="24"/>
                <w:lang w:bidi="en-US"/>
              </w:rPr>
            </w:pPr>
            <w:proofErr w:type="spellStart"/>
            <w:r>
              <w:rPr>
                <w:szCs w:val="24"/>
                <w:lang w:bidi="en-US"/>
              </w:rPr>
              <w:t>produženje</w:t>
            </w:r>
            <w:proofErr w:type="spellEnd"/>
            <w:r>
              <w:rPr>
                <w:szCs w:val="24"/>
                <w:lang w:bidi="en-US"/>
              </w:rPr>
              <w:t xml:space="preserve"> </w:t>
            </w:r>
            <w:proofErr w:type="spellStart"/>
            <w:r>
              <w:rPr>
                <w:szCs w:val="24"/>
                <w:lang w:bidi="en-US"/>
              </w:rPr>
              <w:t>probnog</w:t>
            </w:r>
            <w:proofErr w:type="spellEnd"/>
            <w:r>
              <w:rPr>
                <w:szCs w:val="24"/>
                <w:lang w:bidi="en-US"/>
              </w:rPr>
              <w:t xml:space="preserve"> perioda </w:t>
            </w:r>
            <w:proofErr w:type="spellStart"/>
            <w:r>
              <w:rPr>
                <w:szCs w:val="24"/>
                <w:lang w:bidi="en-US"/>
              </w:rPr>
              <w:t>samo</w:t>
            </w:r>
            <w:proofErr w:type="spellEnd"/>
            <w:r>
              <w:rPr>
                <w:szCs w:val="24"/>
                <w:lang w:bidi="en-US"/>
              </w:rPr>
              <w:t xml:space="preserve"> </w:t>
            </w:r>
            <w:proofErr w:type="spellStart"/>
            <w:r>
              <w:rPr>
                <w:szCs w:val="24"/>
                <w:lang w:bidi="en-US"/>
              </w:rPr>
              <w:t>jednom</w:t>
            </w:r>
            <w:proofErr w:type="spellEnd"/>
            <w:r>
              <w:rPr>
                <w:szCs w:val="24"/>
                <w:lang w:bidi="en-US"/>
              </w:rPr>
              <w:t xml:space="preserve">, do </w:t>
            </w:r>
            <w:proofErr w:type="spellStart"/>
            <w:r>
              <w:rPr>
                <w:szCs w:val="24"/>
                <w:lang w:bidi="en-US"/>
              </w:rPr>
              <w:t>još</w:t>
            </w:r>
            <w:proofErr w:type="spellEnd"/>
            <w:r>
              <w:rPr>
                <w:szCs w:val="24"/>
                <w:lang w:bidi="en-US"/>
              </w:rPr>
              <w:t xml:space="preserve"> </w:t>
            </w:r>
            <w:proofErr w:type="spellStart"/>
            <w:r>
              <w:rPr>
                <w:szCs w:val="24"/>
                <w:lang w:bidi="en-US"/>
              </w:rPr>
              <w:t>šest</w:t>
            </w:r>
            <w:proofErr w:type="spellEnd"/>
            <w:r>
              <w:rPr>
                <w:szCs w:val="24"/>
                <w:lang w:bidi="en-US"/>
              </w:rPr>
              <w:t xml:space="preserve"> (6) </w:t>
            </w:r>
            <w:proofErr w:type="spellStart"/>
            <w:r>
              <w:rPr>
                <w:szCs w:val="24"/>
                <w:lang w:bidi="en-US"/>
              </w:rPr>
              <w:t>meseci</w:t>
            </w:r>
            <w:proofErr w:type="spellEnd"/>
            <w:r>
              <w:rPr>
                <w:szCs w:val="24"/>
                <w:lang w:bidi="en-US"/>
              </w:rPr>
              <w:t xml:space="preserve">, </w:t>
            </w:r>
            <w:proofErr w:type="spellStart"/>
            <w:r>
              <w:rPr>
                <w:szCs w:val="24"/>
                <w:lang w:bidi="en-US"/>
              </w:rPr>
              <w:t>ako</w:t>
            </w:r>
            <w:proofErr w:type="spellEnd"/>
            <w:r>
              <w:rPr>
                <w:szCs w:val="24"/>
                <w:lang w:bidi="en-US"/>
              </w:rPr>
              <w:t xml:space="preserve"> </w:t>
            </w:r>
            <w:proofErr w:type="spellStart"/>
            <w:r>
              <w:rPr>
                <w:szCs w:val="24"/>
                <w:lang w:bidi="en-US"/>
              </w:rPr>
              <w:t>iz</w:t>
            </w:r>
            <w:proofErr w:type="spellEnd"/>
            <w:r>
              <w:rPr>
                <w:szCs w:val="24"/>
                <w:lang w:bidi="en-US"/>
              </w:rPr>
              <w:t xml:space="preserve"> </w:t>
            </w:r>
            <w:proofErr w:type="spellStart"/>
            <w:r>
              <w:rPr>
                <w:szCs w:val="24"/>
                <w:lang w:bidi="en-US"/>
              </w:rPr>
              <w:t>opravdanih</w:t>
            </w:r>
            <w:proofErr w:type="spellEnd"/>
            <w:r>
              <w:rPr>
                <w:szCs w:val="24"/>
                <w:lang w:bidi="en-US"/>
              </w:rPr>
              <w:t xml:space="preserve"> </w:t>
            </w:r>
            <w:proofErr w:type="spellStart"/>
            <w:r>
              <w:rPr>
                <w:szCs w:val="24"/>
                <w:lang w:bidi="en-US"/>
              </w:rPr>
              <w:t>razloga</w:t>
            </w:r>
            <w:proofErr w:type="spellEnd"/>
            <w:r>
              <w:rPr>
                <w:szCs w:val="24"/>
                <w:lang w:bidi="en-US"/>
              </w:rPr>
              <w:t xml:space="preserve"> </w:t>
            </w:r>
            <w:proofErr w:type="spellStart"/>
            <w:r>
              <w:rPr>
                <w:szCs w:val="24"/>
                <w:lang w:bidi="en-US"/>
              </w:rPr>
              <w:t>nije</w:t>
            </w:r>
            <w:proofErr w:type="spellEnd"/>
            <w:r>
              <w:rPr>
                <w:szCs w:val="24"/>
                <w:lang w:bidi="en-US"/>
              </w:rPr>
              <w:t xml:space="preserve"> </w:t>
            </w:r>
            <w:proofErr w:type="spellStart"/>
            <w:r>
              <w:rPr>
                <w:szCs w:val="24"/>
                <w:lang w:bidi="en-US"/>
              </w:rPr>
              <w:t>bilo</w:t>
            </w:r>
            <w:proofErr w:type="spellEnd"/>
            <w:r>
              <w:rPr>
                <w:szCs w:val="24"/>
                <w:lang w:bidi="en-US"/>
              </w:rPr>
              <w:t xml:space="preserve"> </w:t>
            </w:r>
            <w:proofErr w:type="spellStart"/>
            <w:r>
              <w:rPr>
                <w:szCs w:val="24"/>
                <w:lang w:bidi="en-US"/>
              </w:rPr>
              <w:t>moguće</w:t>
            </w:r>
            <w:proofErr w:type="spellEnd"/>
            <w:r>
              <w:rPr>
                <w:szCs w:val="24"/>
                <w:lang w:bidi="en-US"/>
              </w:rPr>
              <w:t xml:space="preserve"> </w:t>
            </w:r>
            <w:proofErr w:type="spellStart"/>
            <w:r>
              <w:rPr>
                <w:szCs w:val="24"/>
                <w:lang w:bidi="en-US"/>
              </w:rPr>
              <w:t>ocenjivanje</w:t>
            </w:r>
            <w:proofErr w:type="spellEnd"/>
            <w:r>
              <w:rPr>
                <w:szCs w:val="24"/>
                <w:lang w:bidi="en-US"/>
              </w:rPr>
              <w:t xml:space="preserve"> </w:t>
            </w:r>
            <w:proofErr w:type="spellStart"/>
            <w:r>
              <w:rPr>
                <w:szCs w:val="24"/>
                <w:lang w:bidi="en-US"/>
              </w:rPr>
              <w:t>službenika</w:t>
            </w:r>
            <w:proofErr w:type="spellEnd"/>
            <w:r>
              <w:rPr>
                <w:szCs w:val="24"/>
                <w:lang w:bidi="en-US"/>
              </w:rPr>
              <w:t xml:space="preserve"> u </w:t>
            </w:r>
            <w:proofErr w:type="spellStart"/>
            <w:r>
              <w:rPr>
                <w:szCs w:val="24"/>
                <w:lang w:bidi="en-US"/>
              </w:rPr>
              <w:t>potpunosti</w:t>
            </w:r>
            <w:proofErr w:type="spellEnd"/>
            <w:r>
              <w:rPr>
                <w:szCs w:val="24"/>
                <w:lang w:bidi="en-US"/>
              </w:rPr>
              <w:t xml:space="preserve">; </w:t>
            </w:r>
          </w:p>
          <w:p w14:paraId="649438F1" w14:textId="77777777" w:rsidR="00A73460" w:rsidRPr="001C47DF" w:rsidRDefault="00A73460" w:rsidP="0045790D">
            <w:pPr>
              <w:pStyle w:val="ListParagraph"/>
              <w:ind w:left="409"/>
              <w:rPr>
                <w:szCs w:val="24"/>
                <w:lang w:bidi="en-US"/>
              </w:rPr>
            </w:pPr>
          </w:p>
          <w:p w14:paraId="2559675E" w14:textId="77777777" w:rsidR="00A73460" w:rsidRDefault="00A73460" w:rsidP="0045790D">
            <w:pPr>
              <w:pStyle w:val="ListParagraph"/>
              <w:widowControl/>
              <w:numPr>
                <w:ilvl w:val="1"/>
                <w:numId w:val="261"/>
              </w:numPr>
              <w:tabs>
                <w:tab w:val="left" w:pos="922"/>
              </w:tabs>
              <w:adjustRightInd w:val="0"/>
              <w:ind w:left="409" w:right="153" w:firstLine="0"/>
              <w:jc w:val="both"/>
              <w:rPr>
                <w:szCs w:val="24"/>
                <w:lang w:bidi="en-US"/>
              </w:rPr>
            </w:pPr>
            <w:proofErr w:type="spellStart"/>
            <w:r>
              <w:rPr>
                <w:szCs w:val="24"/>
                <w:lang w:bidi="en-US"/>
              </w:rPr>
              <w:t>nepotvrđivanje</w:t>
            </w:r>
            <w:proofErr w:type="spellEnd"/>
            <w:r>
              <w:rPr>
                <w:szCs w:val="24"/>
                <w:lang w:bidi="en-US"/>
              </w:rPr>
              <w:t xml:space="preserve"> </w:t>
            </w:r>
            <w:proofErr w:type="spellStart"/>
            <w:r>
              <w:rPr>
                <w:szCs w:val="24"/>
                <w:lang w:bidi="en-US"/>
              </w:rPr>
              <w:t>radnog</w:t>
            </w:r>
            <w:proofErr w:type="spellEnd"/>
            <w:r>
              <w:rPr>
                <w:szCs w:val="24"/>
                <w:lang w:bidi="en-US"/>
              </w:rPr>
              <w:t xml:space="preserve"> </w:t>
            </w:r>
            <w:proofErr w:type="spellStart"/>
            <w:r>
              <w:rPr>
                <w:szCs w:val="24"/>
                <w:lang w:bidi="en-US"/>
              </w:rPr>
              <w:t>odnosa</w:t>
            </w:r>
            <w:proofErr w:type="spellEnd"/>
            <w:r>
              <w:rPr>
                <w:szCs w:val="24"/>
                <w:lang w:bidi="en-US"/>
              </w:rPr>
              <w:t xml:space="preserve"> </w:t>
            </w:r>
            <w:proofErr w:type="spellStart"/>
            <w:r>
              <w:rPr>
                <w:szCs w:val="24"/>
                <w:lang w:bidi="en-US"/>
              </w:rPr>
              <w:t>službenika</w:t>
            </w:r>
            <w:proofErr w:type="spellEnd"/>
            <w:r>
              <w:rPr>
                <w:szCs w:val="24"/>
                <w:lang w:bidi="en-US"/>
              </w:rPr>
              <w:t xml:space="preserve"> u </w:t>
            </w:r>
            <w:proofErr w:type="spellStart"/>
            <w:r>
              <w:rPr>
                <w:szCs w:val="24"/>
                <w:lang w:bidi="en-US"/>
              </w:rPr>
              <w:t>civilnoj</w:t>
            </w:r>
            <w:proofErr w:type="spellEnd"/>
            <w:r>
              <w:rPr>
                <w:szCs w:val="24"/>
                <w:lang w:bidi="en-US"/>
              </w:rPr>
              <w:t xml:space="preserve"> </w:t>
            </w:r>
            <w:proofErr w:type="spellStart"/>
            <w:r>
              <w:rPr>
                <w:szCs w:val="24"/>
                <w:lang w:bidi="en-US"/>
              </w:rPr>
              <w:t>službi</w:t>
            </w:r>
            <w:proofErr w:type="spellEnd"/>
            <w:r>
              <w:rPr>
                <w:szCs w:val="24"/>
                <w:lang w:bidi="en-US"/>
              </w:rPr>
              <w:t xml:space="preserve"> i </w:t>
            </w:r>
            <w:proofErr w:type="spellStart"/>
            <w:r>
              <w:rPr>
                <w:szCs w:val="24"/>
                <w:lang w:bidi="en-US"/>
              </w:rPr>
              <w:t>raskid</w:t>
            </w:r>
            <w:proofErr w:type="spellEnd"/>
            <w:r>
              <w:rPr>
                <w:szCs w:val="24"/>
                <w:lang w:bidi="en-US"/>
              </w:rPr>
              <w:t xml:space="preserve"> </w:t>
            </w:r>
            <w:proofErr w:type="spellStart"/>
            <w:r>
              <w:rPr>
                <w:szCs w:val="24"/>
                <w:lang w:bidi="en-US"/>
              </w:rPr>
              <w:t>radnog</w:t>
            </w:r>
            <w:proofErr w:type="spellEnd"/>
            <w:r>
              <w:rPr>
                <w:szCs w:val="24"/>
                <w:lang w:bidi="en-US"/>
              </w:rPr>
              <w:t xml:space="preserve"> </w:t>
            </w:r>
            <w:proofErr w:type="spellStart"/>
            <w:r>
              <w:rPr>
                <w:szCs w:val="24"/>
                <w:lang w:bidi="en-US"/>
              </w:rPr>
              <w:t>odnosa</w:t>
            </w:r>
            <w:proofErr w:type="spellEnd"/>
            <w:r>
              <w:rPr>
                <w:szCs w:val="24"/>
                <w:lang w:bidi="en-US"/>
              </w:rPr>
              <w:t xml:space="preserve"> u </w:t>
            </w:r>
            <w:proofErr w:type="spellStart"/>
            <w:r>
              <w:rPr>
                <w:szCs w:val="24"/>
                <w:lang w:bidi="en-US"/>
              </w:rPr>
              <w:t>civilnoj</w:t>
            </w:r>
            <w:proofErr w:type="spellEnd"/>
            <w:r>
              <w:rPr>
                <w:szCs w:val="24"/>
                <w:lang w:bidi="en-US"/>
              </w:rPr>
              <w:t xml:space="preserve"> </w:t>
            </w:r>
            <w:proofErr w:type="spellStart"/>
            <w:r>
              <w:rPr>
                <w:szCs w:val="24"/>
                <w:lang w:bidi="en-US"/>
              </w:rPr>
              <w:t>službi</w:t>
            </w:r>
            <w:proofErr w:type="spellEnd"/>
            <w:r>
              <w:rPr>
                <w:szCs w:val="24"/>
                <w:lang w:bidi="en-US"/>
              </w:rPr>
              <w:t xml:space="preserve">. </w:t>
            </w:r>
          </w:p>
          <w:p w14:paraId="71DF579D" w14:textId="77777777" w:rsidR="00A73460" w:rsidRDefault="00A73460" w:rsidP="002F7912">
            <w:pPr>
              <w:pStyle w:val="ListParagraph"/>
              <w:rPr>
                <w:szCs w:val="24"/>
                <w:lang w:bidi="en-US"/>
              </w:rPr>
            </w:pPr>
          </w:p>
          <w:p w14:paraId="20311367" w14:textId="77777777" w:rsidR="0045790D" w:rsidRPr="001C47DF" w:rsidRDefault="0045790D" w:rsidP="002F7912">
            <w:pPr>
              <w:pStyle w:val="ListParagraph"/>
              <w:rPr>
                <w:szCs w:val="24"/>
                <w:lang w:bidi="en-US"/>
              </w:rPr>
            </w:pPr>
          </w:p>
          <w:p w14:paraId="15C22984" w14:textId="77777777" w:rsidR="00A73460" w:rsidRDefault="00A73460" w:rsidP="002F7912">
            <w:pPr>
              <w:pStyle w:val="ListParagraph"/>
              <w:widowControl/>
              <w:numPr>
                <w:ilvl w:val="0"/>
                <w:numId w:val="261"/>
              </w:numPr>
              <w:adjustRightInd w:val="0"/>
              <w:ind w:left="85" w:right="153" w:firstLine="0"/>
              <w:jc w:val="both"/>
              <w:rPr>
                <w:szCs w:val="24"/>
                <w:lang w:bidi="en-US"/>
              </w:rPr>
            </w:pPr>
            <w:proofErr w:type="spellStart"/>
            <w:r>
              <w:rPr>
                <w:szCs w:val="24"/>
                <w:lang w:bidi="en-US"/>
              </w:rPr>
              <w:t>Vlada</w:t>
            </w:r>
            <w:proofErr w:type="spellEnd"/>
            <w:r>
              <w:rPr>
                <w:szCs w:val="24"/>
                <w:lang w:bidi="en-US"/>
              </w:rPr>
              <w:t xml:space="preserve">, na </w:t>
            </w:r>
            <w:proofErr w:type="spellStart"/>
            <w:r>
              <w:rPr>
                <w:szCs w:val="24"/>
                <w:lang w:bidi="en-US"/>
              </w:rPr>
              <w:t>predlog</w:t>
            </w:r>
            <w:proofErr w:type="spellEnd"/>
            <w:r>
              <w:rPr>
                <w:szCs w:val="24"/>
                <w:lang w:bidi="en-US"/>
              </w:rPr>
              <w:t xml:space="preserve"> </w:t>
            </w:r>
            <w:proofErr w:type="spellStart"/>
            <w:r>
              <w:rPr>
                <w:szCs w:val="24"/>
                <w:lang w:bidi="en-US"/>
              </w:rPr>
              <w:t>ministarstva</w:t>
            </w:r>
            <w:proofErr w:type="spellEnd"/>
            <w:r>
              <w:rPr>
                <w:szCs w:val="24"/>
                <w:lang w:bidi="en-US"/>
              </w:rPr>
              <w:t xml:space="preserve"> </w:t>
            </w:r>
            <w:proofErr w:type="spellStart"/>
            <w:r>
              <w:rPr>
                <w:szCs w:val="24"/>
                <w:lang w:bidi="en-US"/>
              </w:rPr>
              <w:t>nadležnog</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javnu</w:t>
            </w:r>
            <w:proofErr w:type="spellEnd"/>
            <w:r>
              <w:rPr>
                <w:szCs w:val="24"/>
                <w:lang w:bidi="en-US"/>
              </w:rPr>
              <w:t xml:space="preserve"> </w:t>
            </w:r>
            <w:proofErr w:type="spellStart"/>
            <w:r>
              <w:rPr>
                <w:szCs w:val="24"/>
                <w:lang w:bidi="en-US"/>
              </w:rPr>
              <w:t>upravu</w:t>
            </w:r>
            <w:proofErr w:type="spellEnd"/>
            <w:r>
              <w:rPr>
                <w:szCs w:val="24"/>
                <w:lang w:bidi="en-US"/>
              </w:rPr>
              <w:t xml:space="preserve">, </w:t>
            </w:r>
            <w:proofErr w:type="spellStart"/>
            <w:r>
              <w:rPr>
                <w:szCs w:val="24"/>
                <w:lang w:bidi="en-US"/>
              </w:rPr>
              <w:t>podzakonskim</w:t>
            </w:r>
            <w:proofErr w:type="spellEnd"/>
            <w:r>
              <w:rPr>
                <w:szCs w:val="24"/>
                <w:lang w:bidi="en-US"/>
              </w:rPr>
              <w:t xml:space="preserve"> </w:t>
            </w:r>
            <w:proofErr w:type="spellStart"/>
            <w:r>
              <w:rPr>
                <w:szCs w:val="24"/>
                <w:lang w:bidi="en-US"/>
              </w:rPr>
              <w:t>aktom</w:t>
            </w:r>
            <w:proofErr w:type="spellEnd"/>
            <w:r>
              <w:rPr>
                <w:szCs w:val="24"/>
                <w:lang w:bidi="en-US"/>
              </w:rPr>
              <w:t xml:space="preserve">, </w:t>
            </w:r>
            <w:proofErr w:type="spellStart"/>
            <w:r>
              <w:rPr>
                <w:szCs w:val="24"/>
                <w:lang w:bidi="en-US"/>
              </w:rPr>
              <w:t>usvaja</w:t>
            </w:r>
            <w:proofErr w:type="spellEnd"/>
            <w:r>
              <w:rPr>
                <w:szCs w:val="24"/>
                <w:lang w:bidi="en-US"/>
              </w:rPr>
              <w:t xml:space="preserve"> </w:t>
            </w:r>
            <w:proofErr w:type="spellStart"/>
            <w:r>
              <w:rPr>
                <w:szCs w:val="24"/>
                <w:lang w:bidi="en-US"/>
              </w:rPr>
              <w:t>prava</w:t>
            </w:r>
            <w:proofErr w:type="spellEnd"/>
            <w:r>
              <w:rPr>
                <w:szCs w:val="24"/>
                <w:lang w:bidi="en-US"/>
              </w:rPr>
              <w:t xml:space="preserve"> i </w:t>
            </w:r>
            <w:proofErr w:type="spellStart"/>
            <w:r>
              <w:rPr>
                <w:szCs w:val="24"/>
                <w:lang w:bidi="en-US"/>
              </w:rPr>
              <w:t>obaveze</w:t>
            </w:r>
            <w:proofErr w:type="spellEnd"/>
            <w:r>
              <w:rPr>
                <w:szCs w:val="24"/>
                <w:lang w:bidi="en-US"/>
              </w:rPr>
              <w:t xml:space="preserve"> </w:t>
            </w:r>
            <w:proofErr w:type="spellStart"/>
            <w:r>
              <w:rPr>
                <w:szCs w:val="24"/>
                <w:lang w:bidi="en-US"/>
              </w:rPr>
              <w:t>službenika</w:t>
            </w:r>
            <w:proofErr w:type="spellEnd"/>
            <w:r>
              <w:rPr>
                <w:szCs w:val="24"/>
                <w:lang w:bidi="en-US"/>
              </w:rPr>
              <w:t xml:space="preserve"> </w:t>
            </w:r>
            <w:proofErr w:type="spellStart"/>
            <w:r>
              <w:rPr>
                <w:szCs w:val="24"/>
                <w:lang w:bidi="en-US"/>
              </w:rPr>
              <w:t>tokom</w:t>
            </w:r>
            <w:proofErr w:type="spellEnd"/>
            <w:r>
              <w:rPr>
                <w:szCs w:val="24"/>
                <w:lang w:bidi="en-US"/>
              </w:rPr>
              <w:t xml:space="preserve"> </w:t>
            </w:r>
            <w:proofErr w:type="spellStart"/>
            <w:r>
              <w:rPr>
                <w:szCs w:val="24"/>
                <w:lang w:bidi="en-US"/>
              </w:rPr>
              <w:t>probnog</w:t>
            </w:r>
            <w:proofErr w:type="spellEnd"/>
            <w:r>
              <w:rPr>
                <w:szCs w:val="24"/>
                <w:lang w:bidi="en-US"/>
              </w:rPr>
              <w:t xml:space="preserve"> perioda, </w:t>
            </w:r>
            <w:proofErr w:type="spellStart"/>
            <w:r>
              <w:rPr>
                <w:szCs w:val="24"/>
                <w:lang w:bidi="en-US"/>
              </w:rPr>
              <w:t>iz</w:t>
            </w:r>
            <w:proofErr w:type="spellEnd"/>
            <w:r>
              <w:rPr>
                <w:szCs w:val="24"/>
                <w:lang w:bidi="en-US"/>
              </w:rPr>
              <w:t xml:space="preserve"> </w:t>
            </w:r>
            <w:proofErr w:type="spellStart"/>
            <w:r>
              <w:rPr>
                <w:szCs w:val="24"/>
                <w:lang w:bidi="en-US"/>
              </w:rPr>
              <w:t>ovog</w:t>
            </w:r>
            <w:proofErr w:type="spellEnd"/>
            <w:r>
              <w:rPr>
                <w:szCs w:val="24"/>
                <w:lang w:bidi="en-US"/>
              </w:rPr>
              <w:t xml:space="preserve"> </w:t>
            </w:r>
            <w:proofErr w:type="spellStart"/>
            <w:r>
              <w:rPr>
                <w:szCs w:val="24"/>
                <w:lang w:bidi="en-US"/>
              </w:rPr>
              <w:t>člana</w:t>
            </w:r>
            <w:proofErr w:type="spellEnd"/>
            <w:r>
              <w:rPr>
                <w:szCs w:val="24"/>
                <w:lang w:bidi="en-US"/>
              </w:rPr>
              <w:t xml:space="preserve">. </w:t>
            </w:r>
          </w:p>
          <w:p w14:paraId="54BF7149" w14:textId="77777777" w:rsidR="00A73460" w:rsidRDefault="00A73460" w:rsidP="002F7912">
            <w:pPr>
              <w:pStyle w:val="ListParagraph"/>
              <w:widowControl/>
              <w:adjustRightInd w:val="0"/>
              <w:ind w:right="153"/>
              <w:jc w:val="both"/>
              <w:rPr>
                <w:szCs w:val="24"/>
                <w:lang w:bidi="en-US"/>
              </w:rPr>
            </w:pPr>
          </w:p>
          <w:p w14:paraId="4F69F089" w14:textId="77777777" w:rsidR="0045790D" w:rsidRDefault="0045790D" w:rsidP="002F7912">
            <w:pPr>
              <w:pStyle w:val="ListParagraph"/>
              <w:widowControl/>
              <w:adjustRightInd w:val="0"/>
              <w:ind w:right="153"/>
              <w:jc w:val="both"/>
              <w:rPr>
                <w:szCs w:val="24"/>
                <w:lang w:bidi="en-US"/>
              </w:rPr>
            </w:pPr>
          </w:p>
          <w:p w14:paraId="2E3D8AA4" w14:textId="77777777" w:rsidR="00A73460" w:rsidRDefault="00A73460" w:rsidP="002F7912">
            <w:pPr>
              <w:pStyle w:val="ListParagraph"/>
              <w:widowControl/>
              <w:numPr>
                <w:ilvl w:val="0"/>
                <w:numId w:val="261"/>
              </w:numPr>
              <w:autoSpaceDE/>
              <w:autoSpaceDN/>
              <w:ind w:left="85" w:right="158" w:firstLine="0"/>
              <w:jc w:val="both"/>
              <w:rPr>
                <w:szCs w:val="24"/>
                <w:lang w:bidi="en-US"/>
              </w:rPr>
            </w:pPr>
            <w:proofErr w:type="spellStart"/>
            <w:r>
              <w:rPr>
                <w:szCs w:val="24"/>
                <w:lang w:bidi="en-US"/>
              </w:rPr>
              <w:t>Prava</w:t>
            </w:r>
            <w:proofErr w:type="spellEnd"/>
            <w:r>
              <w:rPr>
                <w:szCs w:val="24"/>
                <w:lang w:bidi="en-US"/>
              </w:rPr>
              <w:t xml:space="preserve"> i </w:t>
            </w:r>
            <w:proofErr w:type="spellStart"/>
            <w:r>
              <w:rPr>
                <w:szCs w:val="24"/>
                <w:lang w:bidi="en-US"/>
              </w:rPr>
              <w:t>obaveze</w:t>
            </w:r>
            <w:proofErr w:type="spellEnd"/>
            <w:r>
              <w:rPr>
                <w:szCs w:val="24"/>
                <w:lang w:bidi="en-US"/>
              </w:rPr>
              <w:t xml:space="preserve"> </w:t>
            </w:r>
            <w:proofErr w:type="spellStart"/>
            <w:r>
              <w:rPr>
                <w:szCs w:val="24"/>
                <w:lang w:bidi="en-US"/>
              </w:rPr>
              <w:t>službenika</w:t>
            </w:r>
            <w:proofErr w:type="spellEnd"/>
            <w:r>
              <w:rPr>
                <w:szCs w:val="24"/>
                <w:lang w:bidi="en-US"/>
              </w:rPr>
              <w:t xml:space="preserve"> </w:t>
            </w:r>
            <w:proofErr w:type="spellStart"/>
            <w:r>
              <w:rPr>
                <w:szCs w:val="24"/>
                <w:lang w:bidi="en-US"/>
              </w:rPr>
              <w:t>tokom</w:t>
            </w:r>
            <w:proofErr w:type="spellEnd"/>
            <w:r>
              <w:rPr>
                <w:szCs w:val="24"/>
                <w:lang w:bidi="en-US"/>
              </w:rPr>
              <w:t xml:space="preserve"> </w:t>
            </w:r>
            <w:proofErr w:type="spellStart"/>
            <w:r>
              <w:rPr>
                <w:szCs w:val="24"/>
                <w:lang w:bidi="en-US"/>
              </w:rPr>
              <w:t>probnog</w:t>
            </w:r>
            <w:proofErr w:type="spellEnd"/>
            <w:r>
              <w:rPr>
                <w:szCs w:val="24"/>
                <w:lang w:bidi="en-US"/>
              </w:rPr>
              <w:t xml:space="preserve"> perioda </w:t>
            </w:r>
            <w:proofErr w:type="spellStart"/>
            <w:r>
              <w:rPr>
                <w:szCs w:val="24"/>
                <w:lang w:bidi="en-US"/>
              </w:rPr>
              <w:t>za</w:t>
            </w:r>
            <w:proofErr w:type="spellEnd"/>
            <w:r>
              <w:rPr>
                <w:szCs w:val="24"/>
                <w:lang w:bidi="en-US"/>
              </w:rPr>
              <w:t xml:space="preserve"> </w:t>
            </w:r>
            <w:proofErr w:type="spellStart"/>
            <w:r>
              <w:rPr>
                <w:szCs w:val="24"/>
                <w:lang w:bidi="en-US"/>
              </w:rPr>
              <w:t>službenike</w:t>
            </w:r>
            <w:proofErr w:type="spellEnd"/>
            <w:r>
              <w:rPr>
                <w:szCs w:val="24"/>
                <w:lang w:bidi="en-US"/>
              </w:rPr>
              <w:t xml:space="preserve"> u </w:t>
            </w:r>
            <w:proofErr w:type="spellStart"/>
            <w:r>
              <w:rPr>
                <w:szCs w:val="24"/>
                <w:lang w:bidi="en-US"/>
              </w:rPr>
              <w:t>nezavisnim</w:t>
            </w:r>
            <w:proofErr w:type="spellEnd"/>
            <w:r>
              <w:rPr>
                <w:szCs w:val="24"/>
                <w:lang w:bidi="en-US"/>
              </w:rPr>
              <w:t xml:space="preserve"> </w:t>
            </w:r>
            <w:proofErr w:type="spellStart"/>
            <w:r>
              <w:rPr>
                <w:szCs w:val="24"/>
                <w:lang w:bidi="en-US"/>
              </w:rPr>
              <w:t>ustavnim</w:t>
            </w:r>
            <w:proofErr w:type="spellEnd"/>
            <w:r>
              <w:rPr>
                <w:szCs w:val="24"/>
                <w:lang w:bidi="en-US"/>
              </w:rPr>
              <w:t xml:space="preserve"> </w:t>
            </w:r>
            <w:proofErr w:type="spellStart"/>
            <w:r>
              <w:rPr>
                <w:szCs w:val="24"/>
                <w:lang w:bidi="en-US"/>
              </w:rPr>
              <w:t>institucijama</w:t>
            </w:r>
            <w:proofErr w:type="spellEnd"/>
            <w:r>
              <w:rPr>
                <w:szCs w:val="24"/>
                <w:lang w:bidi="en-US"/>
              </w:rPr>
              <w:t xml:space="preserve">, </w:t>
            </w:r>
            <w:proofErr w:type="spellStart"/>
            <w:r>
              <w:rPr>
                <w:szCs w:val="24"/>
                <w:lang w:bidi="en-US"/>
              </w:rPr>
              <w:t>uređuju</w:t>
            </w:r>
            <w:proofErr w:type="spellEnd"/>
            <w:r>
              <w:rPr>
                <w:szCs w:val="24"/>
                <w:lang w:bidi="en-US"/>
              </w:rPr>
              <w:t xml:space="preserve"> se </w:t>
            </w:r>
            <w:proofErr w:type="spellStart"/>
            <w:r>
              <w:rPr>
                <w:szCs w:val="24"/>
                <w:lang w:bidi="en-US"/>
              </w:rPr>
              <w:t>ovim</w:t>
            </w:r>
            <w:proofErr w:type="spellEnd"/>
            <w:r>
              <w:rPr>
                <w:szCs w:val="24"/>
                <w:lang w:bidi="en-US"/>
              </w:rPr>
              <w:t xml:space="preserve"> </w:t>
            </w:r>
            <w:proofErr w:type="spellStart"/>
            <w:r>
              <w:rPr>
                <w:szCs w:val="24"/>
                <w:lang w:bidi="en-US"/>
              </w:rPr>
              <w:t>zakonom</w:t>
            </w:r>
            <w:proofErr w:type="spellEnd"/>
            <w:r>
              <w:rPr>
                <w:szCs w:val="24"/>
                <w:lang w:bidi="en-US"/>
              </w:rPr>
              <w:t xml:space="preserve"> i </w:t>
            </w:r>
            <w:proofErr w:type="spellStart"/>
            <w:r>
              <w:rPr>
                <w:szCs w:val="24"/>
                <w:lang w:bidi="en-US"/>
              </w:rPr>
              <w:t>posebnim</w:t>
            </w:r>
            <w:proofErr w:type="spellEnd"/>
            <w:r>
              <w:rPr>
                <w:szCs w:val="24"/>
                <w:lang w:bidi="en-US"/>
              </w:rPr>
              <w:t xml:space="preserve"> </w:t>
            </w:r>
            <w:proofErr w:type="spellStart"/>
            <w:r>
              <w:rPr>
                <w:szCs w:val="24"/>
                <w:lang w:bidi="en-US"/>
              </w:rPr>
              <w:t>aktom</w:t>
            </w:r>
            <w:proofErr w:type="spellEnd"/>
            <w:r>
              <w:rPr>
                <w:szCs w:val="24"/>
                <w:lang w:bidi="en-US"/>
              </w:rPr>
              <w:t xml:space="preserve">, </w:t>
            </w:r>
            <w:proofErr w:type="spellStart"/>
            <w:r>
              <w:rPr>
                <w:szCs w:val="24"/>
                <w:lang w:bidi="en-US"/>
              </w:rPr>
              <w:t>kojeg</w:t>
            </w:r>
            <w:proofErr w:type="spellEnd"/>
            <w:r>
              <w:rPr>
                <w:szCs w:val="24"/>
                <w:lang w:bidi="en-US"/>
              </w:rPr>
              <w:t xml:space="preserve"> </w:t>
            </w:r>
            <w:proofErr w:type="spellStart"/>
            <w:r>
              <w:rPr>
                <w:szCs w:val="24"/>
                <w:lang w:bidi="en-US"/>
              </w:rPr>
              <w:t>usvajaju</w:t>
            </w:r>
            <w:proofErr w:type="spellEnd"/>
            <w:r>
              <w:rPr>
                <w:szCs w:val="24"/>
                <w:lang w:bidi="en-US"/>
              </w:rPr>
              <w:t xml:space="preserve"> </w:t>
            </w:r>
            <w:proofErr w:type="spellStart"/>
            <w:r>
              <w:rPr>
                <w:szCs w:val="24"/>
                <w:lang w:bidi="en-US"/>
              </w:rPr>
              <w:t>nadležni</w:t>
            </w:r>
            <w:proofErr w:type="spellEnd"/>
            <w:r>
              <w:rPr>
                <w:szCs w:val="24"/>
                <w:lang w:bidi="en-US"/>
              </w:rPr>
              <w:t xml:space="preserve"> organi </w:t>
            </w:r>
            <w:proofErr w:type="spellStart"/>
            <w:r>
              <w:rPr>
                <w:szCs w:val="24"/>
                <w:lang w:bidi="en-US"/>
              </w:rPr>
              <w:t>ovih</w:t>
            </w:r>
            <w:proofErr w:type="spellEnd"/>
            <w:r>
              <w:rPr>
                <w:szCs w:val="24"/>
                <w:lang w:bidi="en-US"/>
              </w:rPr>
              <w:t xml:space="preserve"> </w:t>
            </w:r>
            <w:proofErr w:type="spellStart"/>
            <w:r>
              <w:rPr>
                <w:szCs w:val="24"/>
                <w:lang w:bidi="en-US"/>
              </w:rPr>
              <w:t>institucija</w:t>
            </w:r>
            <w:proofErr w:type="spellEnd"/>
            <w:r>
              <w:rPr>
                <w:szCs w:val="24"/>
                <w:lang w:bidi="en-US"/>
              </w:rPr>
              <w:t xml:space="preserve">. </w:t>
            </w:r>
          </w:p>
          <w:p w14:paraId="09FC8B60" w14:textId="77777777" w:rsidR="00A73460" w:rsidRPr="004A6187" w:rsidRDefault="00A73460" w:rsidP="002F7912">
            <w:pPr>
              <w:pStyle w:val="ListParagraph"/>
              <w:rPr>
                <w:szCs w:val="24"/>
                <w:lang w:bidi="en-US"/>
              </w:rPr>
            </w:pPr>
          </w:p>
          <w:p w14:paraId="387B9487" w14:textId="77777777" w:rsidR="00A73460" w:rsidRDefault="00A73460" w:rsidP="002F7912">
            <w:pPr>
              <w:shd w:val="clear" w:color="auto" w:fill="FFFFFF"/>
              <w:ind w:right="153"/>
              <w:jc w:val="center"/>
              <w:rPr>
                <w:rFonts w:eastAsia="Calibri"/>
                <w:b/>
                <w:bCs/>
                <w:color w:val="000000"/>
                <w:szCs w:val="24"/>
                <w:u w:color="000000"/>
                <w:bdr w:val="nil"/>
              </w:rPr>
            </w:pPr>
          </w:p>
          <w:p w14:paraId="77FDD0C9" w14:textId="77777777" w:rsidR="003975D0" w:rsidRDefault="003975D0" w:rsidP="002F7912">
            <w:pPr>
              <w:shd w:val="clear" w:color="auto" w:fill="FFFFFF"/>
              <w:ind w:right="153"/>
              <w:jc w:val="center"/>
              <w:rPr>
                <w:rFonts w:eastAsia="Calibri"/>
                <w:b/>
                <w:bCs/>
                <w:color w:val="000000"/>
                <w:szCs w:val="24"/>
                <w:u w:color="000000"/>
                <w:bdr w:val="nil"/>
              </w:rPr>
            </w:pPr>
          </w:p>
          <w:p w14:paraId="5F3FB5BD" w14:textId="77777777" w:rsidR="003975D0" w:rsidRPr="00B67302" w:rsidRDefault="003975D0" w:rsidP="002F7912">
            <w:pPr>
              <w:shd w:val="clear" w:color="auto" w:fill="FFFFFF"/>
              <w:ind w:right="153"/>
              <w:jc w:val="center"/>
              <w:rPr>
                <w:rFonts w:eastAsia="Calibri"/>
                <w:b/>
                <w:bCs/>
                <w:color w:val="000000"/>
                <w:szCs w:val="24"/>
                <w:u w:color="000000"/>
                <w:bdr w:val="nil"/>
              </w:rPr>
            </w:pPr>
          </w:p>
          <w:p w14:paraId="2A2C0447" w14:textId="77777777" w:rsidR="00A73460" w:rsidRPr="00B67302" w:rsidRDefault="00A73460" w:rsidP="002F7912">
            <w:pPr>
              <w:shd w:val="clear" w:color="auto" w:fill="FFFFFF"/>
              <w:ind w:right="153"/>
              <w:jc w:val="center"/>
              <w:rPr>
                <w:rFonts w:eastAsia="Calibri"/>
                <w:b/>
                <w:bCs/>
                <w:color w:val="000000"/>
                <w:szCs w:val="24"/>
                <w:u w:color="000000"/>
                <w:bdr w:val="nil"/>
              </w:rPr>
            </w:pPr>
            <w:r>
              <w:rPr>
                <w:rFonts w:eastAsia="Calibri"/>
                <w:b/>
                <w:bCs/>
                <w:color w:val="000000"/>
                <w:szCs w:val="24"/>
                <w:u w:color="000000"/>
                <w:bdr w:val="nil"/>
              </w:rPr>
              <w:lastRenderedPageBreak/>
              <w:t>POGLAVLJE</w:t>
            </w:r>
            <w:r w:rsidRPr="00B67302">
              <w:rPr>
                <w:rFonts w:eastAsia="Calibri"/>
                <w:b/>
                <w:bCs/>
                <w:color w:val="000000"/>
                <w:szCs w:val="24"/>
                <w:u w:color="000000"/>
                <w:bdr w:val="nil"/>
              </w:rPr>
              <w:t xml:space="preserve"> III</w:t>
            </w:r>
          </w:p>
          <w:p w14:paraId="75ACF1DB" w14:textId="77777777" w:rsidR="00A73460" w:rsidRPr="00B67302" w:rsidRDefault="00A73460" w:rsidP="002F7912">
            <w:pPr>
              <w:shd w:val="clear" w:color="auto" w:fill="FFFFFF"/>
              <w:ind w:right="153"/>
              <w:jc w:val="center"/>
              <w:rPr>
                <w:rFonts w:eastAsia="Calibri"/>
                <w:b/>
                <w:bCs/>
                <w:color w:val="000000"/>
                <w:szCs w:val="24"/>
                <w:u w:color="000000"/>
                <w:bdr w:val="nil"/>
              </w:rPr>
            </w:pPr>
            <w:r>
              <w:rPr>
                <w:rFonts w:eastAsia="Calibri"/>
                <w:b/>
                <w:bCs/>
                <w:color w:val="000000"/>
                <w:szCs w:val="24"/>
                <w:u w:color="000000"/>
                <w:bdr w:val="nil"/>
              </w:rPr>
              <w:t xml:space="preserve">OCENJIVANJE REZULTATA RADA </w:t>
            </w:r>
          </w:p>
          <w:p w14:paraId="06C74524" w14:textId="77777777" w:rsidR="0045790D" w:rsidRDefault="0045790D" w:rsidP="002F7912">
            <w:pPr>
              <w:adjustRightInd w:val="0"/>
              <w:ind w:right="153"/>
              <w:jc w:val="center"/>
              <w:rPr>
                <w:b/>
                <w:szCs w:val="24"/>
                <w:lang w:bidi="en-US"/>
              </w:rPr>
            </w:pPr>
          </w:p>
          <w:p w14:paraId="25B41CD1" w14:textId="77777777" w:rsidR="0045790D" w:rsidRDefault="0045790D" w:rsidP="002F7912">
            <w:pPr>
              <w:adjustRightInd w:val="0"/>
              <w:ind w:right="153"/>
              <w:jc w:val="center"/>
              <w:rPr>
                <w:b/>
                <w:szCs w:val="24"/>
                <w:lang w:bidi="en-US"/>
              </w:rPr>
            </w:pPr>
          </w:p>
          <w:p w14:paraId="09C2543F" w14:textId="77777777" w:rsidR="00A73460" w:rsidRPr="00B67302" w:rsidRDefault="00A73460" w:rsidP="002F7912">
            <w:pPr>
              <w:adjustRightInd w:val="0"/>
              <w:ind w:right="153"/>
              <w:jc w:val="center"/>
              <w:rPr>
                <w:b/>
                <w:szCs w:val="24"/>
                <w:lang w:bidi="en-US"/>
              </w:rPr>
            </w:pPr>
            <w:proofErr w:type="spellStart"/>
            <w:r>
              <w:rPr>
                <w:b/>
                <w:szCs w:val="24"/>
                <w:lang w:bidi="en-US"/>
              </w:rPr>
              <w:t>Član</w:t>
            </w:r>
            <w:proofErr w:type="spellEnd"/>
            <w:r>
              <w:rPr>
                <w:b/>
                <w:szCs w:val="24"/>
                <w:lang w:bidi="en-US"/>
              </w:rPr>
              <w:t xml:space="preserve"> 52. </w:t>
            </w:r>
          </w:p>
          <w:p w14:paraId="7F26B1F3" w14:textId="77777777" w:rsidR="00A73460" w:rsidRPr="00B67302" w:rsidRDefault="00A73460" w:rsidP="002F7912">
            <w:pPr>
              <w:adjustRightInd w:val="0"/>
              <w:ind w:right="153"/>
              <w:jc w:val="center"/>
              <w:rPr>
                <w:b/>
                <w:szCs w:val="24"/>
                <w:lang w:bidi="en-US"/>
              </w:rPr>
            </w:pPr>
            <w:proofErr w:type="spellStart"/>
            <w:r>
              <w:rPr>
                <w:b/>
                <w:szCs w:val="24"/>
                <w:lang w:bidi="en-US"/>
              </w:rPr>
              <w:t>Ocenjivanje</w:t>
            </w:r>
            <w:proofErr w:type="spellEnd"/>
            <w:r>
              <w:rPr>
                <w:b/>
                <w:szCs w:val="24"/>
                <w:lang w:bidi="en-US"/>
              </w:rPr>
              <w:t xml:space="preserve"> </w:t>
            </w:r>
            <w:proofErr w:type="spellStart"/>
            <w:r>
              <w:rPr>
                <w:b/>
                <w:szCs w:val="24"/>
                <w:lang w:bidi="en-US"/>
              </w:rPr>
              <w:t>rezultata</w:t>
            </w:r>
            <w:proofErr w:type="spellEnd"/>
            <w:r>
              <w:rPr>
                <w:b/>
                <w:szCs w:val="24"/>
                <w:lang w:bidi="en-US"/>
              </w:rPr>
              <w:t xml:space="preserve"> </w:t>
            </w:r>
            <w:proofErr w:type="spellStart"/>
            <w:r>
              <w:rPr>
                <w:b/>
                <w:szCs w:val="24"/>
                <w:lang w:bidi="en-US"/>
              </w:rPr>
              <w:t>rada</w:t>
            </w:r>
            <w:proofErr w:type="spellEnd"/>
            <w:r>
              <w:rPr>
                <w:b/>
                <w:szCs w:val="24"/>
                <w:lang w:bidi="en-US"/>
              </w:rPr>
              <w:t xml:space="preserve"> </w:t>
            </w:r>
          </w:p>
          <w:p w14:paraId="0A85B8E8" w14:textId="77777777" w:rsidR="00A73460" w:rsidRPr="00B67302" w:rsidRDefault="00A73460" w:rsidP="002F7912">
            <w:pPr>
              <w:adjustRightInd w:val="0"/>
              <w:ind w:right="153"/>
              <w:rPr>
                <w:szCs w:val="24"/>
                <w:lang w:bidi="en-US"/>
              </w:rPr>
            </w:pPr>
          </w:p>
          <w:p w14:paraId="4713590C" w14:textId="77777777" w:rsidR="00A73460" w:rsidRDefault="00A73460" w:rsidP="002F7912">
            <w:pPr>
              <w:pStyle w:val="ListParagraph"/>
              <w:widowControl/>
              <w:numPr>
                <w:ilvl w:val="0"/>
                <w:numId w:val="262"/>
              </w:numPr>
              <w:tabs>
                <w:tab w:val="left" w:pos="715"/>
              </w:tabs>
              <w:adjustRightInd w:val="0"/>
              <w:ind w:left="85" w:right="153" w:firstLine="0"/>
              <w:jc w:val="both"/>
              <w:rPr>
                <w:szCs w:val="24"/>
                <w:lang w:bidi="en-US"/>
              </w:rPr>
            </w:pPr>
            <w:proofErr w:type="spellStart"/>
            <w:r>
              <w:rPr>
                <w:szCs w:val="24"/>
                <w:lang w:bidi="en-US"/>
              </w:rPr>
              <w:t>Ocenjivanje</w:t>
            </w:r>
            <w:proofErr w:type="spellEnd"/>
            <w:r>
              <w:rPr>
                <w:szCs w:val="24"/>
                <w:lang w:bidi="en-US"/>
              </w:rPr>
              <w:t xml:space="preserve"> </w:t>
            </w:r>
            <w:proofErr w:type="spellStart"/>
            <w:r>
              <w:rPr>
                <w:szCs w:val="24"/>
                <w:lang w:bidi="en-US"/>
              </w:rPr>
              <w:t>rezultata</w:t>
            </w:r>
            <w:proofErr w:type="spellEnd"/>
            <w:r>
              <w:rPr>
                <w:szCs w:val="24"/>
                <w:lang w:bidi="en-US"/>
              </w:rPr>
              <w:t xml:space="preserve"> </w:t>
            </w:r>
            <w:proofErr w:type="spellStart"/>
            <w:r>
              <w:rPr>
                <w:szCs w:val="24"/>
                <w:lang w:bidi="en-US"/>
              </w:rPr>
              <w:t>rada</w:t>
            </w:r>
            <w:proofErr w:type="spellEnd"/>
            <w:r>
              <w:rPr>
                <w:szCs w:val="24"/>
                <w:lang w:bidi="en-US"/>
              </w:rPr>
              <w:t xml:space="preserve"> je </w:t>
            </w:r>
            <w:proofErr w:type="spellStart"/>
            <w:r>
              <w:rPr>
                <w:szCs w:val="24"/>
                <w:lang w:bidi="en-US"/>
              </w:rPr>
              <w:t>stalni</w:t>
            </w:r>
            <w:proofErr w:type="spellEnd"/>
            <w:r>
              <w:rPr>
                <w:szCs w:val="24"/>
                <w:lang w:bidi="en-US"/>
              </w:rPr>
              <w:t xml:space="preserve"> proces, koji </w:t>
            </w:r>
            <w:proofErr w:type="spellStart"/>
            <w:r>
              <w:rPr>
                <w:szCs w:val="24"/>
                <w:lang w:bidi="en-US"/>
              </w:rPr>
              <w:t>sadrži</w:t>
            </w:r>
            <w:proofErr w:type="spellEnd"/>
            <w:r>
              <w:rPr>
                <w:szCs w:val="24"/>
                <w:lang w:bidi="en-US"/>
              </w:rPr>
              <w:t xml:space="preserve"> </w:t>
            </w:r>
            <w:proofErr w:type="spellStart"/>
            <w:r>
              <w:rPr>
                <w:szCs w:val="24"/>
                <w:lang w:bidi="en-US"/>
              </w:rPr>
              <w:t>ocenjivanje</w:t>
            </w:r>
            <w:proofErr w:type="spellEnd"/>
            <w:r>
              <w:rPr>
                <w:szCs w:val="24"/>
                <w:lang w:bidi="en-US"/>
              </w:rPr>
              <w:t xml:space="preserve"> </w:t>
            </w:r>
            <w:proofErr w:type="spellStart"/>
            <w:r>
              <w:rPr>
                <w:szCs w:val="24"/>
                <w:lang w:bidi="en-US"/>
              </w:rPr>
              <w:t>ostvarivanja</w:t>
            </w:r>
            <w:proofErr w:type="spellEnd"/>
            <w:r>
              <w:rPr>
                <w:szCs w:val="24"/>
                <w:lang w:bidi="en-US"/>
              </w:rPr>
              <w:t xml:space="preserve"> </w:t>
            </w:r>
            <w:proofErr w:type="spellStart"/>
            <w:r>
              <w:rPr>
                <w:szCs w:val="24"/>
                <w:lang w:bidi="en-US"/>
              </w:rPr>
              <w:t>prethodno</w:t>
            </w:r>
            <w:proofErr w:type="spellEnd"/>
            <w:r>
              <w:rPr>
                <w:szCs w:val="24"/>
                <w:lang w:bidi="en-US"/>
              </w:rPr>
              <w:t xml:space="preserve"> </w:t>
            </w:r>
            <w:proofErr w:type="spellStart"/>
            <w:r>
              <w:rPr>
                <w:szCs w:val="24"/>
                <w:lang w:bidi="en-US"/>
              </w:rPr>
              <w:t>postavljenih</w:t>
            </w:r>
            <w:proofErr w:type="spellEnd"/>
            <w:r>
              <w:rPr>
                <w:szCs w:val="24"/>
                <w:lang w:bidi="en-US"/>
              </w:rPr>
              <w:t xml:space="preserve"> </w:t>
            </w:r>
            <w:proofErr w:type="spellStart"/>
            <w:r>
              <w:rPr>
                <w:szCs w:val="24"/>
                <w:lang w:bidi="en-US"/>
              </w:rPr>
              <w:t>ciljeva</w:t>
            </w:r>
            <w:proofErr w:type="spellEnd"/>
            <w:r>
              <w:rPr>
                <w:szCs w:val="24"/>
                <w:lang w:bidi="en-US"/>
              </w:rPr>
              <w:t xml:space="preserve">, </w:t>
            </w:r>
            <w:proofErr w:type="spellStart"/>
            <w:r>
              <w:rPr>
                <w:szCs w:val="24"/>
                <w:lang w:bidi="en-US"/>
              </w:rPr>
              <w:t>ocenjivanje</w:t>
            </w:r>
            <w:proofErr w:type="spellEnd"/>
            <w:r>
              <w:rPr>
                <w:szCs w:val="24"/>
                <w:lang w:bidi="en-US"/>
              </w:rPr>
              <w:t xml:space="preserve"> </w:t>
            </w:r>
            <w:proofErr w:type="spellStart"/>
            <w:r>
              <w:rPr>
                <w:szCs w:val="24"/>
                <w:lang w:bidi="en-US"/>
              </w:rPr>
              <w:t>profesionalnih</w:t>
            </w:r>
            <w:proofErr w:type="spellEnd"/>
            <w:r>
              <w:rPr>
                <w:szCs w:val="24"/>
                <w:lang w:bidi="en-US"/>
              </w:rPr>
              <w:t xml:space="preserve"> </w:t>
            </w:r>
            <w:proofErr w:type="spellStart"/>
            <w:r>
              <w:rPr>
                <w:szCs w:val="24"/>
                <w:lang w:bidi="en-US"/>
              </w:rPr>
              <w:t>veština</w:t>
            </w:r>
            <w:proofErr w:type="spellEnd"/>
            <w:r>
              <w:rPr>
                <w:szCs w:val="24"/>
                <w:lang w:bidi="en-US"/>
              </w:rPr>
              <w:t xml:space="preserve"> </w:t>
            </w:r>
            <w:proofErr w:type="spellStart"/>
            <w:r>
              <w:rPr>
                <w:szCs w:val="24"/>
                <w:lang w:bidi="en-US"/>
              </w:rPr>
              <w:t>civilnog</w:t>
            </w:r>
            <w:proofErr w:type="spellEnd"/>
            <w:r>
              <w:rPr>
                <w:szCs w:val="24"/>
                <w:lang w:bidi="en-US"/>
              </w:rPr>
              <w:t xml:space="preserve"> </w:t>
            </w:r>
            <w:proofErr w:type="spellStart"/>
            <w:r>
              <w:rPr>
                <w:szCs w:val="24"/>
                <w:lang w:bidi="en-US"/>
              </w:rPr>
              <w:t>službenika</w:t>
            </w:r>
            <w:proofErr w:type="spellEnd"/>
            <w:r>
              <w:rPr>
                <w:szCs w:val="24"/>
                <w:lang w:bidi="en-US"/>
              </w:rPr>
              <w:t xml:space="preserve"> u </w:t>
            </w:r>
            <w:proofErr w:type="spellStart"/>
            <w:r>
              <w:rPr>
                <w:szCs w:val="24"/>
                <w:lang w:bidi="en-US"/>
              </w:rPr>
              <w:t>ostvarivanju</w:t>
            </w:r>
            <w:proofErr w:type="spellEnd"/>
            <w:r>
              <w:rPr>
                <w:szCs w:val="24"/>
                <w:lang w:bidi="en-US"/>
              </w:rPr>
              <w:t xml:space="preserve"> </w:t>
            </w:r>
            <w:proofErr w:type="spellStart"/>
            <w:r>
              <w:rPr>
                <w:szCs w:val="24"/>
                <w:lang w:bidi="en-US"/>
              </w:rPr>
              <w:t>ciljeva</w:t>
            </w:r>
            <w:proofErr w:type="spellEnd"/>
            <w:r>
              <w:rPr>
                <w:szCs w:val="24"/>
                <w:lang w:bidi="en-US"/>
              </w:rPr>
              <w:t xml:space="preserve"> i </w:t>
            </w:r>
            <w:proofErr w:type="spellStart"/>
            <w:r>
              <w:rPr>
                <w:szCs w:val="24"/>
                <w:lang w:bidi="en-US"/>
              </w:rPr>
              <w:t>opšte</w:t>
            </w:r>
            <w:proofErr w:type="spellEnd"/>
            <w:r>
              <w:rPr>
                <w:szCs w:val="24"/>
                <w:lang w:bidi="en-US"/>
              </w:rPr>
              <w:t xml:space="preserve"> </w:t>
            </w:r>
            <w:proofErr w:type="spellStart"/>
            <w:r>
              <w:rPr>
                <w:szCs w:val="24"/>
                <w:lang w:bidi="en-US"/>
              </w:rPr>
              <w:t>ostvarivanje</w:t>
            </w:r>
            <w:proofErr w:type="spellEnd"/>
            <w:r>
              <w:rPr>
                <w:szCs w:val="24"/>
                <w:lang w:bidi="en-US"/>
              </w:rPr>
              <w:t xml:space="preserve"> </w:t>
            </w:r>
            <w:proofErr w:type="spellStart"/>
            <w:r>
              <w:rPr>
                <w:szCs w:val="24"/>
                <w:lang w:bidi="en-US"/>
              </w:rPr>
              <w:t>odgovornosti</w:t>
            </w:r>
            <w:proofErr w:type="spellEnd"/>
            <w:r>
              <w:rPr>
                <w:szCs w:val="24"/>
                <w:lang w:bidi="en-US"/>
              </w:rPr>
              <w:t xml:space="preserve"> </w:t>
            </w:r>
            <w:proofErr w:type="spellStart"/>
            <w:r>
              <w:rPr>
                <w:szCs w:val="24"/>
                <w:lang w:bidi="en-US"/>
              </w:rPr>
              <w:t>jedinice</w:t>
            </w:r>
            <w:proofErr w:type="spellEnd"/>
            <w:r>
              <w:rPr>
                <w:szCs w:val="24"/>
                <w:lang w:bidi="en-US"/>
              </w:rPr>
              <w:t xml:space="preserve">. </w:t>
            </w:r>
          </w:p>
          <w:p w14:paraId="4C4C071D" w14:textId="77777777" w:rsidR="00A73460" w:rsidRDefault="00A73460" w:rsidP="002F7912">
            <w:pPr>
              <w:pStyle w:val="ListParagraph"/>
              <w:widowControl/>
              <w:tabs>
                <w:tab w:val="left" w:pos="715"/>
              </w:tabs>
              <w:adjustRightInd w:val="0"/>
              <w:ind w:right="153"/>
              <w:jc w:val="both"/>
              <w:rPr>
                <w:szCs w:val="24"/>
                <w:lang w:bidi="en-US"/>
              </w:rPr>
            </w:pPr>
          </w:p>
          <w:p w14:paraId="1BB9B0A4" w14:textId="77777777" w:rsidR="0045790D" w:rsidRDefault="0045790D" w:rsidP="002F7912">
            <w:pPr>
              <w:pStyle w:val="ListParagraph"/>
              <w:widowControl/>
              <w:tabs>
                <w:tab w:val="left" w:pos="715"/>
              </w:tabs>
              <w:adjustRightInd w:val="0"/>
              <w:ind w:right="153"/>
              <w:jc w:val="both"/>
              <w:rPr>
                <w:szCs w:val="24"/>
                <w:lang w:bidi="en-US"/>
              </w:rPr>
            </w:pPr>
          </w:p>
          <w:p w14:paraId="3DBA3388" w14:textId="77777777" w:rsidR="00A73460" w:rsidRDefault="00A73460" w:rsidP="002F7912">
            <w:pPr>
              <w:pStyle w:val="ListParagraph"/>
              <w:widowControl/>
              <w:numPr>
                <w:ilvl w:val="0"/>
                <w:numId w:val="262"/>
              </w:numPr>
              <w:tabs>
                <w:tab w:val="left" w:pos="715"/>
              </w:tabs>
              <w:adjustRightInd w:val="0"/>
              <w:ind w:left="85" w:right="153" w:firstLine="0"/>
              <w:jc w:val="both"/>
              <w:rPr>
                <w:szCs w:val="24"/>
                <w:lang w:bidi="en-US"/>
              </w:rPr>
            </w:pPr>
            <w:proofErr w:type="spellStart"/>
            <w:r>
              <w:rPr>
                <w:szCs w:val="24"/>
                <w:lang w:bidi="en-US"/>
              </w:rPr>
              <w:t>Period</w:t>
            </w:r>
            <w:proofErr w:type="spellEnd"/>
            <w:r>
              <w:rPr>
                <w:szCs w:val="24"/>
                <w:lang w:bidi="en-US"/>
              </w:rPr>
              <w:t xml:space="preserve"> </w:t>
            </w:r>
            <w:proofErr w:type="spellStart"/>
            <w:r>
              <w:rPr>
                <w:szCs w:val="24"/>
                <w:lang w:bidi="en-US"/>
              </w:rPr>
              <w:t>ocenjivanja</w:t>
            </w:r>
            <w:proofErr w:type="spellEnd"/>
            <w:r>
              <w:rPr>
                <w:szCs w:val="24"/>
                <w:lang w:bidi="en-US"/>
              </w:rPr>
              <w:t xml:space="preserve"> </w:t>
            </w:r>
            <w:proofErr w:type="spellStart"/>
            <w:r>
              <w:rPr>
                <w:szCs w:val="24"/>
                <w:lang w:bidi="en-US"/>
              </w:rPr>
              <w:t>traje</w:t>
            </w:r>
            <w:proofErr w:type="spellEnd"/>
            <w:r>
              <w:rPr>
                <w:szCs w:val="24"/>
                <w:lang w:bidi="en-US"/>
              </w:rPr>
              <w:t xml:space="preserve"> </w:t>
            </w:r>
            <w:proofErr w:type="spellStart"/>
            <w:r>
              <w:rPr>
                <w:szCs w:val="24"/>
                <w:lang w:bidi="en-US"/>
              </w:rPr>
              <w:t>jednu</w:t>
            </w:r>
            <w:proofErr w:type="spellEnd"/>
            <w:r>
              <w:rPr>
                <w:szCs w:val="24"/>
                <w:lang w:bidi="en-US"/>
              </w:rPr>
              <w:t xml:space="preserve"> (1) </w:t>
            </w:r>
            <w:proofErr w:type="spellStart"/>
            <w:r>
              <w:rPr>
                <w:szCs w:val="24"/>
                <w:lang w:bidi="en-US"/>
              </w:rPr>
              <w:t>godinu</w:t>
            </w:r>
            <w:proofErr w:type="spellEnd"/>
            <w:r>
              <w:rPr>
                <w:szCs w:val="24"/>
                <w:lang w:bidi="en-US"/>
              </w:rPr>
              <w:t xml:space="preserve">, </w:t>
            </w:r>
            <w:proofErr w:type="spellStart"/>
            <w:r>
              <w:rPr>
                <w:szCs w:val="24"/>
                <w:lang w:bidi="en-US"/>
              </w:rPr>
              <w:t>počinje</w:t>
            </w:r>
            <w:proofErr w:type="spellEnd"/>
            <w:r>
              <w:rPr>
                <w:szCs w:val="24"/>
                <w:lang w:bidi="en-US"/>
              </w:rPr>
              <w:t xml:space="preserve"> </w:t>
            </w:r>
            <w:proofErr w:type="spellStart"/>
            <w:r>
              <w:rPr>
                <w:szCs w:val="24"/>
                <w:lang w:bidi="en-US"/>
              </w:rPr>
              <w:t>od</w:t>
            </w:r>
            <w:proofErr w:type="spellEnd"/>
            <w:r>
              <w:rPr>
                <w:szCs w:val="24"/>
                <w:lang w:bidi="en-US"/>
              </w:rPr>
              <w:t xml:space="preserve"> 1. </w:t>
            </w:r>
            <w:proofErr w:type="spellStart"/>
            <w:r>
              <w:rPr>
                <w:szCs w:val="24"/>
                <w:lang w:bidi="en-US"/>
              </w:rPr>
              <w:t>januara</w:t>
            </w:r>
            <w:proofErr w:type="spellEnd"/>
            <w:r>
              <w:rPr>
                <w:szCs w:val="24"/>
                <w:lang w:bidi="en-US"/>
              </w:rPr>
              <w:t xml:space="preserve"> i </w:t>
            </w:r>
            <w:proofErr w:type="spellStart"/>
            <w:r>
              <w:rPr>
                <w:szCs w:val="24"/>
                <w:lang w:bidi="en-US"/>
              </w:rPr>
              <w:t>završava</w:t>
            </w:r>
            <w:proofErr w:type="spellEnd"/>
            <w:r>
              <w:rPr>
                <w:szCs w:val="24"/>
                <w:lang w:bidi="en-US"/>
              </w:rPr>
              <w:t xml:space="preserve"> se 31. </w:t>
            </w:r>
            <w:proofErr w:type="spellStart"/>
            <w:r>
              <w:rPr>
                <w:szCs w:val="24"/>
                <w:lang w:bidi="en-US"/>
              </w:rPr>
              <w:t>decembra</w:t>
            </w:r>
            <w:proofErr w:type="spellEnd"/>
            <w:r>
              <w:rPr>
                <w:szCs w:val="24"/>
                <w:lang w:bidi="en-US"/>
              </w:rPr>
              <w:t xml:space="preserve">. </w:t>
            </w:r>
            <w:proofErr w:type="spellStart"/>
            <w:r>
              <w:rPr>
                <w:szCs w:val="24"/>
                <w:lang w:bidi="en-US"/>
              </w:rPr>
              <w:t>Postupak</w:t>
            </w:r>
            <w:proofErr w:type="spellEnd"/>
            <w:r>
              <w:rPr>
                <w:szCs w:val="24"/>
                <w:lang w:bidi="en-US"/>
              </w:rPr>
              <w:t xml:space="preserve"> </w:t>
            </w:r>
            <w:proofErr w:type="spellStart"/>
            <w:r>
              <w:rPr>
                <w:szCs w:val="24"/>
                <w:lang w:bidi="en-US"/>
              </w:rPr>
              <w:t>ocenjivanja</w:t>
            </w:r>
            <w:proofErr w:type="spellEnd"/>
            <w:r>
              <w:rPr>
                <w:szCs w:val="24"/>
                <w:lang w:bidi="en-US"/>
              </w:rPr>
              <w:t xml:space="preserve"> </w:t>
            </w:r>
            <w:proofErr w:type="spellStart"/>
            <w:r>
              <w:rPr>
                <w:szCs w:val="24"/>
                <w:lang w:bidi="en-US"/>
              </w:rPr>
              <w:t>treba</w:t>
            </w:r>
            <w:proofErr w:type="spellEnd"/>
            <w:r>
              <w:rPr>
                <w:szCs w:val="24"/>
                <w:lang w:bidi="en-US"/>
              </w:rPr>
              <w:t xml:space="preserve"> </w:t>
            </w:r>
            <w:proofErr w:type="spellStart"/>
            <w:r>
              <w:rPr>
                <w:szCs w:val="24"/>
                <w:lang w:bidi="en-US"/>
              </w:rPr>
              <w:t>da</w:t>
            </w:r>
            <w:proofErr w:type="spellEnd"/>
            <w:r>
              <w:rPr>
                <w:szCs w:val="24"/>
                <w:lang w:bidi="en-US"/>
              </w:rPr>
              <w:t xml:space="preserve"> se </w:t>
            </w:r>
            <w:proofErr w:type="spellStart"/>
            <w:r>
              <w:rPr>
                <w:szCs w:val="24"/>
                <w:lang w:bidi="en-US"/>
              </w:rPr>
              <w:t>završi</w:t>
            </w:r>
            <w:proofErr w:type="spellEnd"/>
            <w:r>
              <w:rPr>
                <w:szCs w:val="24"/>
                <w:lang w:bidi="en-US"/>
              </w:rPr>
              <w:t xml:space="preserve"> do 31. </w:t>
            </w:r>
            <w:proofErr w:type="spellStart"/>
            <w:r>
              <w:rPr>
                <w:szCs w:val="24"/>
                <w:lang w:bidi="en-US"/>
              </w:rPr>
              <w:t>januara</w:t>
            </w:r>
            <w:proofErr w:type="spellEnd"/>
            <w:r>
              <w:rPr>
                <w:szCs w:val="24"/>
                <w:lang w:bidi="en-US"/>
              </w:rPr>
              <w:t xml:space="preserve"> </w:t>
            </w:r>
            <w:proofErr w:type="spellStart"/>
            <w:r>
              <w:rPr>
                <w:szCs w:val="24"/>
                <w:lang w:bidi="en-US"/>
              </w:rPr>
              <w:t>naredne</w:t>
            </w:r>
            <w:proofErr w:type="spellEnd"/>
            <w:r>
              <w:rPr>
                <w:szCs w:val="24"/>
                <w:lang w:bidi="en-US"/>
              </w:rPr>
              <w:t xml:space="preserve"> godine. </w:t>
            </w:r>
          </w:p>
          <w:p w14:paraId="2B57CBD6" w14:textId="471688A3" w:rsidR="00A73460" w:rsidRDefault="00A73460" w:rsidP="002F7912">
            <w:pPr>
              <w:pStyle w:val="ListParagraph"/>
              <w:rPr>
                <w:szCs w:val="24"/>
                <w:lang w:bidi="en-US"/>
              </w:rPr>
            </w:pPr>
          </w:p>
          <w:p w14:paraId="46849DD2" w14:textId="77777777" w:rsidR="00BD0445" w:rsidRPr="00FA3FBE" w:rsidRDefault="00BD0445" w:rsidP="002F7912">
            <w:pPr>
              <w:pStyle w:val="ListParagraph"/>
              <w:rPr>
                <w:szCs w:val="24"/>
                <w:lang w:bidi="en-US"/>
              </w:rPr>
            </w:pPr>
          </w:p>
          <w:p w14:paraId="6233AC01" w14:textId="77777777" w:rsidR="00A73460" w:rsidRPr="00B67302" w:rsidRDefault="00A73460" w:rsidP="002F7912">
            <w:pPr>
              <w:pStyle w:val="ListParagraph"/>
              <w:widowControl/>
              <w:numPr>
                <w:ilvl w:val="0"/>
                <w:numId w:val="262"/>
              </w:numPr>
              <w:tabs>
                <w:tab w:val="left" w:pos="715"/>
              </w:tabs>
              <w:adjustRightInd w:val="0"/>
              <w:ind w:left="85" w:right="153" w:firstLine="0"/>
              <w:jc w:val="both"/>
              <w:rPr>
                <w:szCs w:val="24"/>
                <w:lang w:bidi="en-US"/>
              </w:rPr>
            </w:pPr>
            <w:proofErr w:type="spellStart"/>
            <w:r>
              <w:rPr>
                <w:szCs w:val="24"/>
                <w:lang w:bidi="en-US"/>
              </w:rPr>
              <w:t>Ocenjivanje</w:t>
            </w:r>
            <w:proofErr w:type="spellEnd"/>
            <w:r>
              <w:rPr>
                <w:szCs w:val="24"/>
                <w:lang w:bidi="en-US"/>
              </w:rPr>
              <w:t xml:space="preserve"> </w:t>
            </w:r>
            <w:proofErr w:type="spellStart"/>
            <w:r>
              <w:rPr>
                <w:szCs w:val="24"/>
                <w:lang w:bidi="en-US"/>
              </w:rPr>
              <w:t>rezultata</w:t>
            </w:r>
            <w:proofErr w:type="spellEnd"/>
            <w:r>
              <w:rPr>
                <w:szCs w:val="24"/>
                <w:lang w:bidi="en-US"/>
              </w:rPr>
              <w:t xml:space="preserve"> </w:t>
            </w:r>
            <w:proofErr w:type="spellStart"/>
            <w:r>
              <w:rPr>
                <w:szCs w:val="24"/>
                <w:lang w:bidi="en-US"/>
              </w:rPr>
              <w:t>rada</w:t>
            </w:r>
            <w:proofErr w:type="spellEnd"/>
            <w:r>
              <w:rPr>
                <w:szCs w:val="24"/>
                <w:lang w:bidi="en-US"/>
              </w:rPr>
              <w:t xml:space="preserve"> </w:t>
            </w:r>
            <w:proofErr w:type="spellStart"/>
            <w:r>
              <w:rPr>
                <w:szCs w:val="24"/>
                <w:lang w:bidi="en-US"/>
              </w:rPr>
              <w:t>zasniva</w:t>
            </w:r>
            <w:proofErr w:type="spellEnd"/>
            <w:r>
              <w:rPr>
                <w:szCs w:val="24"/>
                <w:lang w:bidi="en-US"/>
              </w:rPr>
              <w:t xml:space="preserve"> se na:</w:t>
            </w:r>
          </w:p>
          <w:p w14:paraId="735A8557" w14:textId="77777777" w:rsidR="00A73460" w:rsidRDefault="00A73460" w:rsidP="0045790D">
            <w:pPr>
              <w:pStyle w:val="ListParagraph"/>
              <w:widowControl/>
              <w:numPr>
                <w:ilvl w:val="1"/>
                <w:numId w:val="262"/>
              </w:numPr>
              <w:tabs>
                <w:tab w:val="left" w:pos="283"/>
              </w:tabs>
              <w:adjustRightInd w:val="0"/>
              <w:ind w:left="409" w:right="153" w:firstLine="0"/>
              <w:jc w:val="both"/>
              <w:rPr>
                <w:szCs w:val="24"/>
                <w:lang w:bidi="en-US"/>
              </w:rPr>
            </w:pPr>
            <w:proofErr w:type="spellStart"/>
            <w:r w:rsidRPr="004E79A9">
              <w:rPr>
                <w:szCs w:val="24"/>
                <w:lang w:bidi="en-US"/>
              </w:rPr>
              <w:t>ostvarivanje</w:t>
            </w:r>
            <w:proofErr w:type="spellEnd"/>
            <w:r w:rsidRPr="004E79A9">
              <w:rPr>
                <w:szCs w:val="24"/>
                <w:lang w:bidi="en-US"/>
              </w:rPr>
              <w:t xml:space="preserve"> </w:t>
            </w:r>
            <w:proofErr w:type="spellStart"/>
            <w:r w:rsidRPr="004E79A9">
              <w:rPr>
                <w:szCs w:val="24"/>
                <w:lang w:bidi="en-US"/>
              </w:rPr>
              <w:t>ciljeva</w:t>
            </w:r>
            <w:proofErr w:type="spellEnd"/>
            <w:r w:rsidRPr="004E79A9">
              <w:rPr>
                <w:szCs w:val="24"/>
                <w:lang w:bidi="en-US"/>
              </w:rPr>
              <w:t xml:space="preserve"> </w:t>
            </w:r>
            <w:proofErr w:type="spellStart"/>
            <w:r>
              <w:rPr>
                <w:szCs w:val="24"/>
                <w:lang w:bidi="en-US"/>
              </w:rPr>
              <w:t>postavljenih</w:t>
            </w:r>
            <w:proofErr w:type="spellEnd"/>
            <w:r w:rsidRPr="004E79A9">
              <w:rPr>
                <w:szCs w:val="24"/>
                <w:lang w:bidi="en-US"/>
              </w:rPr>
              <w:t xml:space="preserve"> </w:t>
            </w:r>
            <w:r>
              <w:rPr>
                <w:szCs w:val="24"/>
                <w:lang w:bidi="en-US"/>
              </w:rPr>
              <w:t xml:space="preserve">u </w:t>
            </w:r>
            <w:proofErr w:type="spellStart"/>
            <w:r>
              <w:rPr>
                <w:szCs w:val="24"/>
                <w:lang w:bidi="en-US"/>
              </w:rPr>
              <w:t>individualnom</w:t>
            </w:r>
            <w:proofErr w:type="spellEnd"/>
            <w:r w:rsidRPr="004E79A9">
              <w:rPr>
                <w:szCs w:val="24"/>
                <w:lang w:bidi="en-US"/>
              </w:rPr>
              <w:t xml:space="preserve"> </w:t>
            </w:r>
            <w:proofErr w:type="spellStart"/>
            <w:r w:rsidRPr="004E79A9">
              <w:rPr>
                <w:szCs w:val="24"/>
                <w:lang w:bidi="en-US"/>
              </w:rPr>
              <w:t>godišnjim</w:t>
            </w:r>
            <w:proofErr w:type="spellEnd"/>
            <w:r w:rsidRPr="004E79A9">
              <w:rPr>
                <w:szCs w:val="24"/>
                <w:lang w:bidi="en-US"/>
              </w:rPr>
              <w:t xml:space="preserve"> </w:t>
            </w:r>
            <w:proofErr w:type="spellStart"/>
            <w:r w:rsidRPr="004E79A9">
              <w:rPr>
                <w:szCs w:val="24"/>
                <w:lang w:bidi="en-US"/>
              </w:rPr>
              <w:t>planom</w:t>
            </w:r>
            <w:proofErr w:type="spellEnd"/>
            <w:r w:rsidRPr="004E79A9">
              <w:rPr>
                <w:szCs w:val="24"/>
                <w:lang w:bidi="en-US"/>
              </w:rPr>
              <w:t xml:space="preserve">, </w:t>
            </w:r>
            <w:proofErr w:type="spellStart"/>
            <w:r w:rsidRPr="004E79A9">
              <w:rPr>
                <w:szCs w:val="24"/>
                <w:lang w:bidi="en-US"/>
              </w:rPr>
              <w:t>ispunjavanje</w:t>
            </w:r>
            <w:proofErr w:type="spellEnd"/>
            <w:r w:rsidRPr="004E79A9">
              <w:rPr>
                <w:szCs w:val="24"/>
                <w:lang w:bidi="en-US"/>
              </w:rPr>
              <w:t xml:space="preserve"> </w:t>
            </w:r>
            <w:proofErr w:type="spellStart"/>
            <w:r w:rsidRPr="004E79A9">
              <w:rPr>
                <w:szCs w:val="24"/>
                <w:lang w:bidi="en-US"/>
              </w:rPr>
              <w:t>radnih</w:t>
            </w:r>
            <w:proofErr w:type="spellEnd"/>
            <w:r w:rsidRPr="004E79A9">
              <w:rPr>
                <w:szCs w:val="24"/>
                <w:lang w:bidi="en-US"/>
              </w:rPr>
              <w:t xml:space="preserve"> </w:t>
            </w:r>
            <w:proofErr w:type="spellStart"/>
            <w:r>
              <w:rPr>
                <w:szCs w:val="24"/>
                <w:lang w:bidi="en-US"/>
              </w:rPr>
              <w:t>dužnosti</w:t>
            </w:r>
            <w:proofErr w:type="spellEnd"/>
            <w:r w:rsidRPr="004E79A9">
              <w:rPr>
                <w:szCs w:val="24"/>
                <w:lang w:bidi="en-US"/>
              </w:rPr>
              <w:t xml:space="preserve"> u </w:t>
            </w:r>
            <w:proofErr w:type="spellStart"/>
            <w:r w:rsidRPr="004E79A9">
              <w:rPr>
                <w:szCs w:val="24"/>
                <w:lang w:bidi="en-US"/>
              </w:rPr>
              <w:t>skladu</w:t>
            </w:r>
            <w:proofErr w:type="spellEnd"/>
            <w:r w:rsidRPr="004E79A9">
              <w:rPr>
                <w:szCs w:val="24"/>
                <w:lang w:bidi="en-US"/>
              </w:rPr>
              <w:t xml:space="preserve"> sa </w:t>
            </w:r>
            <w:proofErr w:type="spellStart"/>
            <w:r>
              <w:rPr>
                <w:szCs w:val="24"/>
                <w:lang w:bidi="en-US"/>
              </w:rPr>
              <w:t>relevantnim</w:t>
            </w:r>
            <w:proofErr w:type="spellEnd"/>
            <w:r w:rsidRPr="004E79A9">
              <w:rPr>
                <w:szCs w:val="24"/>
                <w:lang w:bidi="en-US"/>
              </w:rPr>
              <w:t xml:space="preserve"> </w:t>
            </w:r>
            <w:proofErr w:type="spellStart"/>
            <w:r w:rsidRPr="004E79A9">
              <w:rPr>
                <w:szCs w:val="24"/>
                <w:lang w:bidi="en-US"/>
              </w:rPr>
              <w:t>opisom</w:t>
            </w:r>
            <w:proofErr w:type="spellEnd"/>
            <w:r w:rsidRPr="004E79A9">
              <w:rPr>
                <w:szCs w:val="24"/>
                <w:lang w:bidi="en-US"/>
              </w:rPr>
              <w:t xml:space="preserve"> </w:t>
            </w:r>
            <w:proofErr w:type="spellStart"/>
            <w:r w:rsidRPr="004E79A9">
              <w:rPr>
                <w:szCs w:val="24"/>
                <w:lang w:bidi="en-US"/>
              </w:rPr>
              <w:t>poslova</w:t>
            </w:r>
            <w:proofErr w:type="spellEnd"/>
            <w:r w:rsidRPr="004E79A9">
              <w:rPr>
                <w:szCs w:val="24"/>
                <w:lang w:bidi="en-US"/>
              </w:rPr>
              <w:t xml:space="preserve">, </w:t>
            </w:r>
            <w:proofErr w:type="spellStart"/>
            <w:r w:rsidRPr="004E79A9">
              <w:rPr>
                <w:szCs w:val="24"/>
                <w:lang w:bidi="en-US"/>
              </w:rPr>
              <w:t>ciljevima</w:t>
            </w:r>
            <w:proofErr w:type="spellEnd"/>
            <w:r w:rsidRPr="004E79A9">
              <w:rPr>
                <w:szCs w:val="24"/>
                <w:lang w:bidi="en-US"/>
              </w:rPr>
              <w:t xml:space="preserve"> </w:t>
            </w:r>
            <w:proofErr w:type="spellStart"/>
            <w:r w:rsidRPr="004E79A9">
              <w:rPr>
                <w:szCs w:val="24"/>
                <w:lang w:bidi="en-US"/>
              </w:rPr>
              <w:t>jedinice</w:t>
            </w:r>
            <w:proofErr w:type="spellEnd"/>
            <w:r w:rsidRPr="004E79A9">
              <w:rPr>
                <w:szCs w:val="24"/>
                <w:lang w:bidi="en-US"/>
              </w:rPr>
              <w:t xml:space="preserve"> i </w:t>
            </w:r>
            <w:proofErr w:type="spellStart"/>
            <w:r>
              <w:rPr>
                <w:szCs w:val="24"/>
                <w:lang w:bidi="en-US"/>
              </w:rPr>
              <w:t>institucije</w:t>
            </w:r>
            <w:proofErr w:type="spellEnd"/>
            <w:r w:rsidRPr="004E79A9">
              <w:rPr>
                <w:szCs w:val="24"/>
                <w:lang w:bidi="en-US"/>
              </w:rPr>
              <w:t xml:space="preserve">, </w:t>
            </w:r>
            <w:proofErr w:type="spellStart"/>
            <w:r w:rsidRPr="004E79A9">
              <w:rPr>
                <w:szCs w:val="24"/>
                <w:lang w:bidi="en-US"/>
              </w:rPr>
              <w:t>kao</w:t>
            </w:r>
            <w:proofErr w:type="spellEnd"/>
            <w:r w:rsidRPr="004E79A9">
              <w:rPr>
                <w:szCs w:val="24"/>
                <w:lang w:bidi="en-US"/>
              </w:rPr>
              <w:t xml:space="preserve"> i </w:t>
            </w:r>
            <w:proofErr w:type="spellStart"/>
            <w:r w:rsidRPr="004E79A9">
              <w:rPr>
                <w:szCs w:val="24"/>
                <w:lang w:bidi="en-US"/>
              </w:rPr>
              <w:t>obavljanje</w:t>
            </w:r>
            <w:proofErr w:type="spellEnd"/>
            <w:r w:rsidRPr="004E79A9">
              <w:rPr>
                <w:szCs w:val="24"/>
                <w:lang w:bidi="en-US"/>
              </w:rPr>
              <w:t xml:space="preserve"> </w:t>
            </w:r>
            <w:proofErr w:type="spellStart"/>
            <w:r w:rsidRPr="004E79A9">
              <w:rPr>
                <w:szCs w:val="24"/>
                <w:lang w:bidi="en-US"/>
              </w:rPr>
              <w:t>neposrednih</w:t>
            </w:r>
            <w:proofErr w:type="spellEnd"/>
            <w:r w:rsidRPr="004E79A9">
              <w:rPr>
                <w:szCs w:val="24"/>
                <w:lang w:bidi="en-US"/>
              </w:rPr>
              <w:t xml:space="preserve"> </w:t>
            </w:r>
            <w:proofErr w:type="spellStart"/>
            <w:r w:rsidRPr="004E79A9">
              <w:rPr>
                <w:szCs w:val="24"/>
                <w:lang w:bidi="en-US"/>
              </w:rPr>
              <w:t>poslova</w:t>
            </w:r>
            <w:proofErr w:type="spellEnd"/>
            <w:r w:rsidRPr="004E79A9">
              <w:rPr>
                <w:szCs w:val="24"/>
                <w:lang w:bidi="en-US"/>
              </w:rPr>
              <w:t xml:space="preserve"> koji nisu </w:t>
            </w:r>
            <w:proofErr w:type="spellStart"/>
            <w:r w:rsidRPr="004E79A9">
              <w:rPr>
                <w:szCs w:val="24"/>
                <w:lang w:bidi="en-US"/>
              </w:rPr>
              <w:t>unapred</w:t>
            </w:r>
            <w:proofErr w:type="spellEnd"/>
            <w:r w:rsidRPr="004E79A9">
              <w:rPr>
                <w:szCs w:val="24"/>
                <w:lang w:bidi="en-US"/>
              </w:rPr>
              <w:t xml:space="preserve"> </w:t>
            </w:r>
            <w:proofErr w:type="spellStart"/>
            <w:r>
              <w:rPr>
                <w:szCs w:val="24"/>
                <w:lang w:bidi="en-US"/>
              </w:rPr>
              <w:t>utvr</w:t>
            </w:r>
            <w:r w:rsidRPr="004E79A9">
              <w:rPr>
                <w:szCs w:val="24"/>
                <w:lang w:bidi="en-US"/>
              </w:rPr>
              <w:t>đeni</w:t>
            </w:r>
            <w:proofErr w:type="spellEnd"/>
            <w:r w:rsidRPr="004E79A9">
              <w:rPr>
                <w:szCs w:val="24"/>
                <w:lang w:bidi="en-US"/>
              </w:rPr>
              <w:t xml:space="preserve"> </w:t>
            </w:r>
            <w:proofErr w:type="spellStart"/>
            <w:r w:rsidRPr="004E79A9">
              <w:rPr>
                <w:szCs w:val="24"/>
                <w:lang w:bidi="en-US"/>
              </w:rPr>
              <w:t>ili</w:t>
            </w:r>
            <w:proofErr w:type="spellEnd"/>
            <w:r w:rsidRPr="004E79A9">
              <w:rPr>
                <w:szCs w:val="24"/>
                <w:lang w:bidi="en-US"/>
              </w:rPr>
              <w:t xml:space="preserve"> </w:t>
            </w:r>
            <w:r>
              <w:rPr>
                <w:szCs w:val="24"/>
                <w:lang w:bidi="en-US"/>
              </w:rPr>
              <w:t xml:space="preserve">koji nisu </w:t>
            </w:r>
            <w:proofErr w:type="spellStart"/>
            <w:r w:rsidRPr="004E79A9">
              <w:rPr>
                <w:szCs w:val="24"/>
                <w:lang w:bidi="en-US"/>
              </w:rPr>
              <w:t>mogli</w:t>
            </w:r>
            <w:proofErr w:type="spellEnd"/>
            <w:r w:rsidRPr="004E79A9">
              <w:rPr>
                <w:szCs w:val="24"/>
                <w:lang w:bidi="en-US"/>
              </w:rPr>
              <w:t xml:space="preserve"> </w:t>
            </w:r>
            <w:r>
              <w:rPr>
                <w:szCs w:val="24"/>
                <w:lang w:bidi="en-US"/>
              </w:rPr>
              <w:t xml:space="preserve">biti </w:t>
            </w:r>
            <w:proofErr w:type="spellStart"/>
            <w:r w:rsidRPr="004E79A9">
              <w:rPr>
                <w:szCs w:val="24"/>
                <w:lang w:bidi="en-US"/>
              </w:rPr>
              <w:t>unapred</w:t>
            </w:r>
            <w:proofErr w:type="spellEnd"/>
            <w:r w:rsidRPr="004E79A9">
              <w:rPr>
                <w:szCs w:val="24"/>
                <w:lang w:bidi="en-US"/>
              </w:rPr>
              <w:t xml:space="preserve"> </w:t>
            </w:r>
            <w:proofErr w:type="spellStart"/>
            <w:r>
              <w:rPr>
                <w:szCs w:val="24"/>
                <w:lang w:bidi="en-US"/>
              </w:rPr>
              <w:t>utvrđeni</w:t>
            </w:r>
            <w:proofErr w:type="spellEnd"/>
            <w:r w:rsidRPr="004E79A9">
              <w:rPr>
                <w:szCs w:val="24"/>
                <w:lang w:bidi="en-US"/>
              </w:rPr>
              <w:t>;</w:t>
            </w:r>
          </w:p>
          <w:p w14:paraId="72BA58C8" w14:textId="77777777" w:rsidR="00A73460" w:rsidRDefault="00A73460" w:rsidP="0045790D">
            <w:pPr>
              <w:pStyle w:val="ListParagraph"/>
              <w:widowControl/>
              <w:tabs>
                <w:tab w:val="left" w:pos="283"/>
              </w:tabs>
              <w:adjustRightInd w:val="0"/>
              <w:ind w:left="409" w:right="153"/>
              <w:jc w:val="both"/>
              <w:rPr>
                <w:szCs w:val="24"/>
                <w:lang w:bidi="en-US"/>
              </w:rPr>
            </w:pPr>
          </w:p>
          <w:p w14:paraId="71ECEC5C" w14:textId="77777777" w:rsidR="00A73460" w:rsidRDefault="00A73460" w:rsidP="0045790D">
            <w:pPr>
              <w:pStyle w:val="ListParagraph"/>
              <w:widowControl/>
              <w:numPr>
                <w:ilvl w:val="1"/>
                <w:numId w:val="262"/>
              </w:numPr>
              <w:tabs>
                <w:tab w:val="left" w:pos="283"/>
              </w:tabs>
              <w:adjustRightInd w:val="0"/>
              <w:ind w:left="409" w:right="153" w:firstLine="0"/>
              <w:jc w:val="both"/>
              <w:rPr>
                <w:szCs w:val="24"/>
                <w:lang w:bidi="en-US"/>
              </w:rPr>
            </w:pPr>
            <w:proofErr w:type="spellStart"/>
            <w:r w:rsidRPr="004E79A9">
              <w:rPr>
                <w:szCs w:val="24"/>
                <w:lang w:bidi="en-US"/>
              </w:rPr>
              <w:lastRenderedPageBreak/>
              <w:t>veštine</w:t>
            </w:r>
            <w:proofErr w:type="spellEnd"/>
            <w:r w:rsidRPr="004E79A9">
              <w:rPr>
                <w:szCs w:val="24"/>
                <w:lang w:bidi="en-US"/>
              </w:rPr>
              <w:t xml:space="preserve"> koje </w:t>
            </w:r>
            <w:r>
              <w:rPr>
                <w:szCs w:val="24"/>
                <w:lang w:bidi="en-US"/>
              </w:rPr>
              <w:t xml:space="preserve">je </w:t>
            </w:r>
            <w:proofErr w:type="spellStart"/>
            <w:r>
              <w:rPr>
                <w:szCs w:val="24"/>
                <w:lang w:bidi="en-US"/>
              </w:rPr>
              <w:t>civilni</w:t>
            </w:r>
            <w:proofErr w:type="spellEnd"/>
            <w:r>
              <w:rPr>
                <w:szCs w:val="24"/>
                <w:lang w:bidi="en-US"/>
              </w:rPr>
              <w:t xml:space="preserve"> </w:t>
            </w:r>
            <w:proofErr w:type="spellStart"/>
            <w:r w:rsidRPr="004E79A9">
              <w:rPr>
                <w:szCs w:val="24"/>
                <w:lang w:bidi="en-US"/>
              </w:rPr>
              <w:t>službenik</w:t>
            </w:r>
            <w:proofErr w:type="spellEnd"/>
            <w:r w:rsidRPr="004E79A9">
              <w:rPr>
                <w:szCs w:val="24"/>
                <w:lang w:bidi="en-US"/>
              </w:rPr>
              <w:t xml:space="preserve"> </w:t>
            </w:r>
            <w:proofErr w:type="spellStart"/>
            <w:r w:rsidRPr="004E79A9">
              <w:rPr>
                <w:szCs w:val="24"/>
                <w:lang w:bidi="en-US"/>
              </w:rPr>
              <w:t>pokaz</w:t>
            </w:r>
            <w:r>
              <w:rPr>
                <w:szCs w:val="24"/>
                <w:lang w:bidi="en-US"/>
              </w:rPr>
              <w:t>ao</w:t>
            </w:r>
            <w:proofErr w:type="spellEnd"/>
            <w:r w:rsidRPr="004E79A9">
              <w:rPr>
                <w:szCs w:val="24"/>
                <w:lang w:bidi="en-US"/>
              </w:rPr>
              <w:t xml:space="preserve"> u </w:t>
            </w:r>
            <w:proofErr w:type="spellStart"/>
            <w:r w:rsidRPr="004E79A9">
              <w:rPr>
                <w:szCs w:val="24"/>
                <w:lang w:bidi="en-US"/>
              </w:rPr>
              <w:t>vršenju</w:t>
            </w:r>
            <w:proofErr w:type="spellEnd"/>
            <w:r w:rsidRPr="004E79A9">
              <w:rPr>
                <w:szCs w:val="24"/>
                <w:lang w:bidi="en-US"/>
              </w:rPr>
              <w:t xml:space="preserve"> </w:t>
            </w:r>
            <w:proofErr w:type="spellStart"/>
            <w:r w:rsidRPr="004E79A9">
              <w:rPr>
                <w:szCs w:val="24"/>
                <w:lang w:bidi="en-US"/>
              </w:rPr>
              <w:t>dužnosti</w:t>
            </w:r>
            <w:proofErr w:type="spellEnd"/>
            <w:r w:rsidRPr="004E79A9">
              <w:rPr>
                <w:szCs w:val="24"/>
                <w:lang w:bidi="en-US"/>
              </w:rPr>
              <w:t xml:space="preserve">, </w:t>
            </w:r>
            <w:proofErr w:type="spellStart"/>
            <w:r w:rsidRPr="004E79A9">
              <w:rPr>
                <w:szCs w:val="24"/>
                <w:lang w:bidi="en-US"/>
              </w:rPr>
              <w:t>kao</w:t>
            </w:r>
            <w:proofErr w:type="spellEnd"/>
            <w:r w:rsidRPr="004E79A9">
              <w:rPr>
                <w:szCs w:val="24"/>
                <w:lang w:bidi="en-US"/>
              </w:rPr>
              <w:t xml:space="preserve"> i </w:t>
            </w:r>
            <w:proofErr w:type="spellStart"/>
            <w:r w:rsidRPr="004E79A9">
              <w:rPr>
                <w:szCs w:val="24"/>
                <w:lang w:bidi="en-US"/>
              </w:rPr>
              <w:t>profesionalno</w:t>
            </w:r>
            <w:proofErr w:type="spellEnd"/>
            <w:r w:rsidRPr="004E79A9">
              <w:rPr>
                <w:szCs w:val="24"/>
                <w:lang w:bidi="en-US"/>
              </w:rPr>
              <w:t xml:space="preserve"> </w:t>
            </w:r>
            <w:proofErr w:type="spellStart"/>
            <w:r w:rsidRPr="004E79A9">
              <w:rPr>
                <w:szCs w:val="24"/>
                <w:lang w:bidi="en-US"/>
              </w:rPr>
              <w:t>ponašanje</w:t>
            </w:r>
            <w:proofErr w:type="spellEnd"/>
            <w:r w:rsidRPr="004E79A9">
              <w:rPr>
                <w:szCs w:val="24"/>
                <w:lang w:bidi="en-US"/>
              </w:rPr>
              <w:t>;</w:t>
            </w:r>
          </w:p>
          <w:p w14:paraId="2934816E" w14:textId="77777777" w:rsidR="00A73460" w:rsidRPr="004E79A9" w:rsidRDefault="00A73460" w:rsidP="002F7912">
            <w:pPr>
              <w:pStyle w:val="ListParagraph"/>
              <w:rPr>
                <w:szCs w:val="24"/>
                <w:lang w:bidi="en-US"/>
              </w:rPr>
            </w:pPr>
          </w:p>
          <w:p w14:paraId="5E56241D" w14:textId="77777777" w:rsidR="00A73460" w:rsidRDefault="00A73460" w:rsidP="002F7912">
            <w:pPr>
              <w:pStyle w:val="ListParagraph"/>
              <w:widowControl/>
              <w:numPr>
                <w:ilvl w:val="0"/>
                <w:numId w:val="262"/>
              </w:numPr>
              <w:autoSpaceDE/>
              <w:autoSpaceDN/>
              <w:ind w:left="85" w:right="158" w:firstLine="0"/>
              <w:jc w:val="both"/>
              <w:rPr>
                <w:szCs w:val="24"/>
                <w:lang w:bidi="en-US"/>
              </w:rPr>
            </w:pPr>
            <w:proofErr w:type="spellStart"/>
            <w:r w:rsidRPr="004E79A9">
              <w:rPr>
                <w:szCs w:val="24"/>
                <w:lang w:bidi="en-US"/>
              </w:rPr>
              <w:t>Utvrđivanje</w:t>
            </w:r>
            <w:proofErr w:type="spellEnd"/>
            <w:r w:rsidRPr="004E79A9">
              <w:rPr>
                <w:szCs w:val="24"/>
                <w:lang w:bidi="en-US"/>
              </w:rPr>
              <w:t xml:space="preserve"> </w:t>
            </w:r>
            <w:proofErr w:type="spellStart"/>
            <w:r>
              <w:rPr>
                <w:szCs w:val="24"/>
                <w:lang w:bidi="en-US"/>
              </w:rPr>
              <w:t>individualnih</w:t>
            </w:r>
            <w:proofErr w:type="spellEnd"/>
            <w:r w:rsidRPr="004E79A9">
              <w:rPr>
                <w:szCs w:val="24"/>
                <w:lang w:bidi="en-US"/>
              </w:rPr>
              <w:t xml:space="preserve"> </w:t>
            </w:r>
            <w:proofErr w:type="spellStart"/>
            <w:r w:rsidRPr="004E79A9">
              <w:rPr>
                <w:szCs w:val="24"/>
                <w:lang w:bidi="en-US"/>
              </w:rPr>
              <w:t>ciljeva</w:t>
            </w:r>
            <w:proofErr w:type="spellEnd"/>
            <w:r w:rsidRPr="004E79A9">
              <w:rPr>
                <w:szCs w:val="24"/>
                <w:lang w:bidi="en-US"/>
              </w:rPr>
              <w:t xml:space="preserve"> </w:t>
            </w:r>
            <w:proofErr w:type="spellStart"/>
            <w:r>
              <w:rPr>
                <w:szCs w:val="24"/>
                <w:lang w:bidi="en-US"/>
              </w:rPr>
              <w:t>civilnog</w:t>
            </w:r>
            <w:proofErr w:type="spellEnd"/>
            <w:r w:rsidRPr="004E79A9">
              <w:rPr>
                <w:szCs w:val="24"/>
                <w:lang w:bidi="en-US"/>
              </w:rPr>
              <w:t xml:space="preserve"> </w:t>
            </w:r>
            <w:proofErr w:type="spellStart"/>
            <w:r w:rsidRPr="004E79A9">
              <w:rPr>
                <w:szCs w:val="24"/>
                <w:lang w:bidi="en-US"/>
              </w:rPr>
              <w:t>službenika</w:t>
            </w:r>
            <w:proofErr w:type="spellEnd"/>
            <w:r w:rsidRPr="004E79A9">
              <w:rPr>
                <w:szCs w:val="24"/>
                <w:lang w:bidi="en-US"/>
              </w:rPr>
              <w:t xml:space="preserve"> </w:t>
            </w:r>
            <w:proofErr w:type="spellStart"/>
            <w:r w:rsidRPr="004E79A9">
              <w:rPr>
                <w:szCs w:val="24"/>
                <w:lang w:bidi="en-US"/>
              </w:rPr>
              <w:t>vrši</w:t>
            </w:r>
            <w:proofErr w:type="spellEnd"/>
            <w:r w:rsidRPr="004E79A9">
              <w:rPr>
                <w:szCs w:val="24"/>
                <w:lang w:bidi="en-US"/>
              </w:rPr>
              <w:t xml:space="preserve"> </w:t>
            </w:r>
            <w:proofErr w:type="spellStart"/>
            <w:r w:rsidRPr="004E79A9">
              <w:rPr>
                <w:szCs w:val="24"/>
                <w:lang w:bidi="en-US"/>
              </w:rPr>
              <w:t>neposredni</w:t>
            </w:r>
            <w:proofErr w:type="spellEnd"/>
            <w:r w:rsidRPr="004E79A9">
              <w:rPr>
                <w:szCs w:val="24"/>
                <w:lang w:bidi="en-US"/>
              </w:rPr>
              <w:t xml:space="preserve"> </w:t>
            </w:r>
            <w:proofErr w:type="spellStart"/>
            <w:r w:rsidRPr="004E79A9">
              <w:rPr>
                <w:szCs w:val="24"/>
                <w:lang w:bidi="en-US"/>
              </w:rPr>
              <w:t>rukovodilac</w:t>
            </w:r>
            <w:proofErr w:type="spellEnd"/>
            <w:r w:rsidRPr="004E79A9">
              <w:rPr>
                <w:szCs w:val="24"/>
                <w:lang w:bidi="en-US"/>
              </w:rPr>
              <w:t xml:space="preserve"> u </w:t>
            </w:r>
            <w:proofErr w:type="spellStart"/>
            <w:r w:rsidRPr="004E79A9">
              <w:rPr>
                <w:szCs w:val="24"/>
                <w:lang w:bidi="en-US"/>
              </w:rPr>
              <w:t>saradnji</w:t>
            </w:r>
            <w:proofErr w:type="spellEnd"/>
            <w:r w:rsidRPr="004E79A9">
              <w:rPr>
                <w:szCs w:val="24"/>
                <w:lang w:bidi="en-US"/>
              </w:rPr>
              <w:t xml:space="preserve"> sa </w:t>
            </w:r>
            <w:proofErr w:type="spellStart"/>
            <w:r w:rsidRPr="004E79A9">
              <w:rPr>
                <w:szCs w:val="24"/>
                <w:lang w:bidi="en-US"/>
              </w:rPr>
              <w:t>službenikom</w:t>
            </w:r>
            <w:proofErr w:type="spellEnd"/>
            <w:r w:rsidRPr="004E79A9">
              <w:rPr>
                <w:szCs w:val="24"/>
                <w:lang w:bidi="en-US"/>
              </w:rPr>
              <w:t xml:space="preserve"> i </w:t>
            </w:r>
            <w:proofErr w:type="spellStart"/>
            <w:r w:rsidRPr="004E79A9">
              <w:rPr>
                <w:szCs w:val="24"/>
                <w:lang w:bidi="en-US"/>
              </w:rPr>
              <w:t>predstavnikom</w:t>
            </w:r>
            <w:proofErr w:type="spellEnd"/>
            <w:r w:rsidRPr="004E79A9">
              <w:rPr>
                <w:szCs w:val="24"/>
                <w:lang w:bidi="en-US"/>
              </w:rPr>
              <w:t xml:space="preserve"> </w:t>
            </w:r>
            <w:proofErr w:type="spellStart"/>
            <w:r>
              <w:rPr>
                <w:szCs w:val="24"/>
                <w:lang w:bidi="en-US"/>
              </w:rPr>
              <w:t>jedinice</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ljudske</w:t>
            </w:r>
            <w:proofErr w:type="spellEnd"/>
            <w:r>
              <w:rPr>
                <w:szCs w:val="24"/>
                <w:lang w:bidi="en-US"/>
              </w:rPr>
              <w:t xml:space="preserve"> resurse</w:t>
            </w:r>
            <w:r w:rsidRPr="004E79A9">
              <w:rPr>
                <w:szCs w:val="24"/>
                <w:lang w:bidi="en-US"/>
              </w:rPr>
              <w:t xml:space="preserve">, </w:t>
            </w:r>
            <w:proofErr w:type="spellStart"/>
            <w:r w:rsidRPr="004E79A9">
              <w:rPr>
                <w:szCs w:val="24"/>
                <w:lang w:bidi="en-US"/>
              </w:rPr>
              <w:t>pismenim</w:t>
            </w:r>
            <w:proofErr w:type="spellEnd"/>
            <w:r w:rsidRPr="004E79A9">
              <w:rPr>
                <w:szCs w:val="24"/>
                <w:lang w:bidi="en-US"/>
              </w:rPr>
              <w:t xml:space="preserve"> </w:t>
            </w:r>
            <w:proofErr w:type="spellStart"/>
            <w:r w:rsidRPr="004E79A9">
              <w:rPr>
                <w:szCs w:val="24"/>
                <w:lang w:bidi="en-US"/>
              </w:rPr>
              <w:t>putem</w:t>
            </w:r>
            <w:proofErr w:type="spellEnd"/>
            <w:r w:rsidRPr="004E79A9">
              <w:rPr>
                <w:szCs w:val="24"/>
                <w:lang w:bidi="en-US"/>
              </w:rPr>
              <w:t xml:space="preserve">, u </w:t>
            </w:r>
            <w:proofErr w:type="spellStart"/>
            <w:r w:rsidRPr="004E79A9">
              <w:rPr>
                <w:szCs w:val="24"/>
                <w:lang w:bidi="en-US"/>
              </w:rPr>
              <w:t>januaru</w:t>
            </w:r>
            <w:proofErr w:type="spellEnd"/>
            <w:r w:rsidRPr="004E79A9">
              <w:rPr>
                <w:szCs w:val="24"/>
                <w:lang w:bidi="en-US"/>
              </w:rPr>
              <w:t xml:space="preserve"> </w:t>
            </w:r>
            <w:proofErr w:type="spellStart"/>
            <w:r w:rsidRPr="004E79A9">
              <w:rPr>
                <w:szCs w:val="24"/>
                <w:lang w:bidi="en-US"/>
              </w:rPr>
              <w:t>svake</w:t>
            </w:r>
            <w:proofErr w:type="spellEnd"/>
            <w:r w:rsidRPr="004E79A9">
              <w:rPr>
                <w:szCs w:val="24"/>
                <w:lang w:bidi="en-US"/>
              </w:rPr>
              <w:t xml:space="preserve"> godine, </w:t>
            </w:r>
            <w:proofErr w:type="spellStart"/>
            <w:r>
              <w:rPr>
                <w:szCs w:val="24"/>
                <w:lang w:bidi="en-US"/>
              </w:rPr>
              <w:t>zajedno</w:t>
            </w:r>
            <w:proofErr w:type="spellEnd"/>
            <w:r>
              <w:rPr>
                <w:szCs w:val="24"/>
                <w:lang w:bidi="en-US"/>
              </w:rPr>
              <w:t xml:space="preserve"> sa </w:t>
            </w:r>
            <w:proofErr w:type="spellStart"/>
            <w:r w:rsidRPr="004E79A9">
              <w:rPr>
                <w:szCs w:val="24"/>
                <w:lang w:bidi="en-US"/>
              </w:rPr>
              <w:t>individualni</w:t>
            </w:r>
            <w:r>
              <w:rPr>
                <w:szCs w:val="24"/>
                <w:lang w:bidi="en-US"/>
              </w:rPr>
              <w:t>m</w:t>
            </w:r>
            <w:proofErr w:type="spellEnd"/>
            <w:r w:rsidRPr="004E79A9">
              <w:rPr>
                <w:szCs w:val="24"/>
                <w:lang w:bidi="en-US"/>
              </w:rPr>
              <w:t xml:space="preserve"> </w:t>
            </w:r>
            <w:proofErr w:type="spellStart"/>
            <w:r w:rsidRPr="004E79A9">
              <w:rPr>
                <w:szCs w:val="24"/>
                <w:lang w:bidi="en-US"/>
              </w:rPr>
              <w:t>plan</w:t>
            </w:r>
            <w:r>
              <w:rPr>
                <w:szCs w:val="24"/>
                <w:lang w:bidi="en-US"/>
              </w:rPr>
              <w:t>om</w:t>
            </w:r>
            <w:proofErr w:type="spellEnd"/>
            <w:r w:rsidRPr="004E79A9">
              <w:rPr>
                <w:szCs w:val="24"/>
                <w:lang w:bidi="en-US"/>
              </w:rPr>
              <w:t xml:space="preserve"> </w:t>
            </w:r>
            <w:proofErr w:type="spellStart"/>
            <w:r w:rsidRPr="004E79A9">
              <w:rPr>
                <w:szCs w:val="24"/>
                <w:lang w:bidi="en-US"/>
              </w:rPr>
              <w:t>rada</w:t>
            </w:r>
            <w:proofErr w:type="spellEnd"/>
            <w:r w:rsidRPr="004E79A9">
              <w:rPr>
                <w:szCs w:val="24"/>
                <w:lang w:bidi="en-US"/>
              </w:rPr>
              <w:t xml:space="preserve"> </w:t>
            </w:r>
            <w:proofErr w:type="spellStart"/>
            <w:r w:rsidRPr="004E79A9">
              <w:rPr>
                <w:szCs w:val="24"/>
                <w:lang w:bidi="en-US"/>
              </w:rPr>
              <w:t>za</w:t>
            </w:r>
            <w:proofErr w:type="spellEnd"/>
            <w:r w:rsidRPr="004E79A9">
              <w:rPr>
                <w:szCs w:val="24"/>
                <w:lang w:bidi="en-US"/>
              </w:rPr>
              <w:t xml:space="preserve"> </w:t>
            </w:r>
            <w:proofErr w:type="spellStart"/>
            <w:r>
              <w:rPr>
                <w:szCs w:val="24"/>
                <w:lang w:bidi="en-US"/>
              </w:rPr>
              <w:t>ostvarivanje</w:t>
            </w:r>
            <w:proofErr w:type="spellEnd"/>
            <w:r>
              <w:rPr>
                <w:szCs w:val="24"/>
                <w:lang w:bidi="en-US"/>
              </w:rPr>
              <w:t xml:space="preserve"> </w:t>
            </w:r>
            <w:proofErr w:type="spellStart"/>
            <w:r w:rsidRPr="004E79A9">
              <w:rPr>
                <w:szCs w:val="24"/>
                <w:lang w:bidi="en-US"/>
              </w:rPr>
              <w:t>ov</w:t>
            </w:r>
            <w:r>
              <w:rPr>
                <w:szCs w:val="24"/>
                <w:lang w:bidi="en-US"/>
              </w:rPr>
              <w:t>ih</w:t>
            </w:r>
            <w:proofErr w:type="spellEnd"/>
            <w:r w:rsidRPr="004E79A9">
              <w:rPr>
                <w:szCs w:val="24"/>
                <w:lang w:bidi="en-US"/>
              </w:rPr>
              <w:t xml:space="preserve"> </w:t>
            </w:r>
            <w:proofErr w:type="spellStart"/>
            <w:r w:rsidRPr="004E79A9">
              <w:rPr>
                <w:szCs w:val="24"/>
                <w:lang w:bidi="en-US"/>
              </w:rPr>
              <w:t>ciljev</w:t>
            </w:r>
            <w:r>
              <w:rPr>
                <w:szCs w:val="24"/>
                <w:lang w:bidi="en-US"/>
              </w:rPr>
              <w:t>a</w:t>
            </w:r>
            <w:proofErr w:type="spellEnd"/>
            <w:r w:rsidRPr="004E79A9">
              <w:rPr>
                <w:szCs w:val="24"/>
                <w:lang w:bidi="en-US"/>
              </w:rPr>
              <w:t>.</w:t>
            </w:r>
          </w:p>
          <w:p w14:paraId="29B44D7E" w14:textId="77777777" w:rsidR="00A73460" w:rsidRDefault="00A73460" w:rsidP="002F7912">
            <w:pPr>
              <w:pStyle w:val="ListParagraph"/>
              <w:widowControl/>
              <w:autoSpaceDE/>
              <w:autoSpaceDN/>
              <w:ind w:right="158"/>
              <w:jc w:val="both"/>
              <w:rPr>
                <w:szCs w:val="24"/>
                <w:lang w:bidi="en-US"/>
              </w:rPr>
            </w:pPr>
          </w:p>
          <w:p w14:paraId="050DB644" w14:textId="77777777" w:rsidR="00A73460" w:rsidRDefault="00A73460" w:rsidP="002F7912">
            <w:pPr>
              <w:pStyle w:val="ListParagraph"/>
              <w:widowControl/>
              <w:numPr>
                <w:ilvl w:val="0"/>
                <w:numId w:val="262"/>
              </w:numPr>
              <w:autoSpaceDE/>
              <w:autoSpaceDN/>
              <w:ind w:left="85" w:right="158" w:firstLine="0"/>
              <w:jc w:val="both"/>
              <w:rPr>
                <w:szCs w:val="24"/>
                <w:lang w:bidi="en-US"/>
              </w:rPr>
            </w:pPr>
            <w:proofErr w:type="spellStart"/>
            <w:r w:rsidRPr="006A757B">
              <w:rPr>
                <w:szCs w:val="24"/>
                <w:lang w:bidi="en-US"/>
              </w:rPr>
              <w:t>Individualni</w:t>
            </w:r>
            <w:proofErr w:type="spellEnd"/>
            <w:r w:rsidRPr="006A757B">
              <w:rPr>
                <w:szCs w:val="24"/>
                <w:lang w:bidi="en-US"/>
              </w:rPr>
              <w:t xml:space="preserve"> plan </w:t>
            </w:r>
            <w:proofErr w:type="spellStart"/>
            <w:r w:rsidRPr="006A757B">
              <w:rPr>
                <w:szCs w:val="24"/>
                <w:lang w:bidi="en-US"/>
              </w:rPr>
              <w:t>rada</w:t>
            </w:r>
            <w:proofErr w:type="spellEnd"/>
            <w:r w:rsidRPr="006A757B">
              <w:rPr>
                <w:szCs w:val="24"/>
                <w:lang w:bidi="en-US"/>
              </w:rPr>
              <w:t xml:space="preserve"> </w:t>
            </w:r>
            <w:proofErr w:type="spellStart"/>
            <w:r w:rsidRPr="006A757B">
              <w:rPr>
                <w:szCs w:val="24"/>
                <w:lang w:bidi="en-US"/>
              </w:rPr>
              <w:t>iz</w:t>
            </w:r>
            <w:proofErr w:type="spellEnd"/>
            <w:r w:rsidRPr="006A757B">
              <w:rPr>
                <w:szCs w:val="24"/>
                <w:lang w:bidi="en-US"/>
              </w:rPr>
              <w:t xml:space="preserve"> stava 4. </w:t>
            </w:r>
            <w:proofErr w:type="spellStart"/>
            <w:r w:rsidRPr="006A757B">
              <w:rPr>
                <w:szCs w:val="24"/>
                <w:lang w:bidi="en-US"/>
              </w:rPr>
              <w:t>ovog</w:t>
            </w:r>
            <w:proofErr w:type="spellEnd"/>
            <w:r w:rsidRPr="006A757B">
              <w:rPr>
                <w:szCs w:val="24"/>
                <w:lang w:bidi="en-US"/>
              </w:rPr>
              <w:t xml:space="preserve"> </w:t>
            </w:r>
            <w:proofErr w:type="spellStart"/>
            <w:r w:rsidRPr="006A757B">
              <w:rPr>
                <w:szCs w:val="24"/>
                <w:lang w:bidi="en-US"/>
              </w:rPr>
              <w:t>člana</w:t>
            </w:r>
            <w:proofErr w:type="spellEnd"/>
            <w:r w:rsidRPr="006A757B">
              <w:rPr>
                <w:szCs w:val="24"/>
                <w:lang w:bidi="en-US"/>
              </w:rPr>
              <w:t xml:space="preserve"> </w:t>
            </w:r>
            <w:proofErr w:type="spellStart"/>
            <w:r w:rsidRPr="006A757B">
              <w:rPr>
                <w:szCs w:val="24"/>
                <w:lang w:bidi="en-US"/>
              </w:rPr>
              <w:t>može</w:t>
            </w:r>
            <w:proofErr w:type="spellEnd"/>
            <w:r w:rsidRPr="006A757B">
              <w:rPr>
                <w:szCs w:val="24"/>
                <w:lang w:bidi="en-US"/>
              </w:rPr>
              <w:t xml:space="preserve"> </w:t>
            </w:r>
            <w:proofErr w:type="spellStart"/>
            <w:r w:rsidRPr="006A757B">
              <w:rPr>
                <w:szCs w:val="24"/>
                <w:lang w:bidi="en-US"/>
              </w:rPr>
              <w:t>revidirati</w:t>
            </w:r>
            <w:proofErr w:type="spellEnd"/>
            <w:r w:rsidRPr="006A757B">
              <w:rPr>
                <w:szCs w:val="24"/>
                <w:lang w:bidi="en-US"/>
              </w:rPr>
              <w:t xml:space="preserve"> </w:t>
            </w:r>
            <w:proofErr w:type="spellStart"/>
            <w:r w:rsidRPr="006A757B">
              <w:rPr>
                <w:szCs w:val="24"/>
                <w:lang w:bidi="en-US"/>
              </w:rPr>
              <w:t>neposredni</w:t>
            </w:r>
            <w:proofErr w:type="spellEnd"/>
            <w:r w:rsidRPr="006A757B">
              <w:rPr>
                <w:szCs w:val="24"/>
                <w:lang w:bidi="en-US"/>
              </w:rPr>
              <w:t xml:space="preserve"> </w:t>
            </w:r>
            <w:proofErr w:type="spellStart"/>
            <w:r w:rsidRPr="006A757B">
              <w:rPr>
                <w:szCs w:val="24"/>
                <w:lang w:bidi="en-US"/>
              </w:rPr>
              <w:t>rukovodilac</w:t>
            </w:r>
            <w:proofErr w:type="spellEnd"/>
            <w:r w:rsidRPr="006A757B">
              <w:rPr>
                <w:szCs w:val="24"/>
                <w:lang w:bidi="en-US"/>
              </w:rPr>
              <w:t xml:space="preserve">, u </w:t>
            </w:r>
            <w:proofErr w:type="spellStart"/>
            <w:r w:rsidRPr="006A757B">
              <w:rPr>
                <w:szCs w:val="24"/>
                <w:lang w:bidi="en-US"/>
              </w:rPr>
              <w:t>saradnji</w:t>
            </w:r>
            <w:proofErr w:type="spellEnd"/>
            <w:r w:rsidRPr="006A757B">
              <w:rPr>
                <w:szCs w:val="24"/>
                <w:lang w:bidi="en-US"/>
              </w:rPr>
              <w:t xml:space="preserve"> sa </w:t>
            </w:r>
            <w:proofErr w:type="spellStart"/>
            <w:r>
              <w:rPr>
                <w:szCs w:val="24"/>
                <w:lang w:bidi="en-US"/>
              </w:rPr>
              <w:t>civilnim</w:t>
            </w:r>
            <w:proofErr w:type="spellEnd"/>
            <w:r w:rsidRPr="006A757B">
              <w:rPr>
                <w:szCs w:val="24"/>
                <w:lang w:bidi="en-US"/>
              </w:rPr>
              <w:t xml:space="preserve"> </w:t>
            </w:r>
            <w:proofErr w:type="spellStart"/>
            <w:r w:rsidRPr="006A757B">
              <w:rPr>
                <w:szCs w:val="24"/>
                <w:lang w:bidi="en-US"/>
              </w:rPr>
              <w:t>službenikom</w:t>
            </w:r>
            <w:proofErr w:type="spellEnd"/>
            <w:r w:rsidRPr="006A757B">
              <w:rPr>
                <w:szCs w:val="24"/>
                <w:lang w:bidi="en-US"/>
              </w:rPr>
              <w:t>.</w:t>
            </w:r>
          </w:p>
          <w:p w14:paraId="7A15F9DC" w14:textId="77777777" w:rsidR="00A73460" w:rsidRPr="006A757B" w:rsidRDefault="00A73460" w:rsidP="002F7912">
            <w:pPr>
              <w:pStyle w:val="ListParagraph"/>
              <w:rPr>
                <w:szCs w:val="24"/>
                <w:lang w:bidi="en-US"/>
              </w:rPr>
            </w:pPr>
          </w:p>
          <w:p w14:paraId="381F5EBD" w14:textId="77777777" w:rsidR="00A73460" w:rsidRPr="00B67302" w:rsidRDefault="00A73460" w:rsidP="002F7912">
            <w:pPr>
              <w:pStyle w:val="ListParagraph"/>
              <w:widowControl/>
              <w:numPr>
                <w:ilvl w:val="0"/>
                <w:numId w:val="262"/>
              </w:numPr>
              <w:tabs>
                <w:tab w:val="left" w:pos="715"/>
              </w:tabs>
              <w:adjustRightInd w:val="0"/>
              <w:ind w:left="85" w:right="153" w:firstLine="0"/>
              <w:jc w:val="both"/>
              <w:rPr>
                <w:szCs w:val="24"/>
                <w:lang w:bidi="en-US"/>
              </w:rPr>
            </w:pPr>
            <w:proofErr w:type="spellStart"/>
            <w:r w:rsidRPr="00B67302">
              <w:rPr>
                <w:szCs w:val="24"/>
                <w:lang w:bidi="en-US"/>
              </w:rPr>
              <w:t>P</w:t>
            </w:r>
            <w:r>
              <w:rPr>
                <w:szCs w:val="24"/>
                <w:lang w:bidi="en-US"/>
              </w:rPr>
              <w:t>ostupak</w:t>
            </w:r>
            <w:proofErr w:type="spellEnd"/>
            <w:r>
              <w:rPr>
                <w:szCs w:val="24"/>
                <w:lang w:bidi="en-US"/>
              </w:rPr>
              <w:t xml:space="preserve"> </w:t>
            </w:r>
            <w:proofErr w:type="spellStart"/>
            <w:r>
              <w:rPr>
                <w:szCs w:val="24"/>
                <w:lang w:bidi="en-US"/>
              </w:rPr>
              <w:t>ocenjivanja</w:t>
            </w:r>
            <w:proofErr w:type="spellEnd"/>
            <w:r>
              <w:rPr>
                <w:szCs w:val="24"/>
                <w:lang w:bidi="en-US"/>
              </w:rPr>
              <w:t xml:space="preserve"> </w:t>
            </w:r>
            <w:proofErr w:type="spellStart"/>
            <w:r>
              <w:rPr>
                <w:szCs w:val="24"/>
                <w:lang w:bidi="en-US"/>
              </w:rPr>
              <w:t>rezultata</w:t>
            </w:r>
            <w:proofErr w:type="spellEnd"/>
            <w:r>
              <w:rPr>
                <w:szCs w:val="24"/>
                <w:lang w:bidi="en-US"/>
              </w:rPr>
              <w:t xml:space="preserve"> </w:t>
            </w:r>
            <w:proofErr w:type="spellStart"/>
            <w:r>
              <w:rPr>
                <w:szCs w:val="24"/>
                <w:lang w:bidi="en-US"/>
              </w:rPr>
              <w:t>rada</w:t>
            </w:r>
            <w:proofErr w:type="spellEnd"/>
            <w:r>
              <w:rPr>
                <w:szCs w:val="24"/>
                <w:lang w:bidi="en-US"/>
              </w:rPr>
              <w:t xml:space="preserve"> </w:t>
            </w:r>
            <w:proofErr w:type="spellStart"/>
            <w:r>
              <w:rPr>
                <w:szCs w:val="24"/>
                <w:lang w:bidi="en-US"/>
              </w:rPr>
              <w:t>sadrži</w:t>
            </w:r>
            <w:proofErr w:type="spellEnd"/>
            <w:r>
              <w:rPr>
                <w:szCs w:val="24"/>
                <w:lang w:bidi="en-US"/>
              </w:rPr>
              <w:t xml:space="preserve"> </w:t>
            </w:r>
            <w:proofErr w:type="spellStart"/>
            <w:r>
              <w:rPr>
                <w:szCs w:val="24"/>
                <w:lang w:bidi="en-US"/>
              </w:rPr>
              <w:t>dve</w:t>
            </w:r>
            <w:proofErr w:type="spellEnd"/>
            <w:r>
              <w:rPr>
                <w:szCs w:val="24"/>
                <w:lang w:bidi="en-US"/>
              </w:rPr>
              <w:t xml:space="preserve"> (2) </w:t>
            </w:r>
            <w:proofErr w:type="spellStart"/>
            <w:r>
              <w:rPr>
                <w:szCs w:val="24"/>
                <w:lang w:bidi="en-US"/>
              </w:rPr>
              <w:t>glavne</w:t>
            </w:r>
            <w:proofErr w:type="spellEnd"/>
            <w:r>
              <w:rPr>
                <w:szCs w:val="24"/>
                <w:lang w:bidi="en-US"/>
              </w:rPr>
              <w:t xml:space="preserve"> faze, </w:t>
            </w:r>
            <w:proofErr w:type="spellStart"/>
            <w:r>
              <w:rPr>
                <w:szCs w:val="24"/>
                <w:lang w:bidi="en-US"/>
              </w:rPr>
              <w:t>kao</w:t>
            </w:r>
            <w:proofErr w:type="spellEnd"/>
            <w:r>
              <w:rPr>
                <w:szCs w:val="24"/>
                <w:lang w:bidi="en-US"/>
              </w:rPr>
              <w:t xml:space="preserve"> u </w:t>
            </w:r>
            <w:proofErr w:type="spellStart"/>
            <w:r>
              <w:rPr>
                <w:szCs w:val="24"/>
                <w:lang w:bidi="en-US"/>
              </w:rPr>
              <w:t>nastavku</w:t>
            </w:r>
            <w:proofErr w:type="spellEnd"/>
            <w:r>
              <w:rPr>
                <w:szCs w:val="24"/>
                <w:lang w:bidi="en-US"/>
              </w:rPr>
              <w:t>:</w:t>
            </w:r>
          </w:p>
          <w:p w14:paraId="26824F34" w14:textId="77777777" w:rsidR="00A73460" w:rsidRPr="00B67302" w:rsidRDefault="00A73460" w:rsidP="002F7912">
            <w:pPr>
              <w:pStyle w:val="ListParagraph"/>
              <w:tabs>
                <w:tab w:val="left" w:pos="283"/>
              </w:tabs>
              <w:adjustRightInd w:val="0"/>
              <w:ind w:right="153"/>
              <w:jc w:val="both"/>
              <w:rPr>
                <w:szCs w:val="24"/>
                <w:lang w:bidi="en-US"/>
              </w:rPr>
            </w:pPr>
          </w:p>
          <w:p w14:paraId="70254FDC" w14:textId="77777777" w:rsidR="00A73460" w:rsidRPr="00B67302" w:rsidRDefault="00A73460" w:rsidP="0045790D">
            <w:pPr>
              <w:pStyle w:val="ListParagraph"/>
              <w:widowControl/>
              <w:numPr>
                <w:ilvl w:val="1"/>
                <w:numId w:val="262"/>
              </w:numPr>
              <w:tabs>
                <w:tab w:val="left" w:pos="283"/>
              </w:tabs>
              <w:adjustRightInd w:val="0"/>
              <w:ind w:left="409" w:right="153" w:firstLine="0"/>
              <w:jc w:val="both"/>
              <w:rPr>
                <w:szCs w:val="24"/>
                <w:lang w:bidi="en-US"/>
              </w:rPr>
            </w:pPr>
            <w:proofErr w:type="spellStart"/>
            <w:r>
              <w:rPr>
                <w:szCs w:val="24"/>
                <w:lang w:bidi="en-US"/>
              </w:rPr>
              <w:t>stalni</w:t>
            </w:r>
            <w:proofErr w:type="spellEnd"/>
            <w:r>
              <w:rPr>
                <w:szCs w:val="24"/>
                <w:lang w:bidi="en-US"/>
              </w:rPr>
              <w:t xml:space="preserve"> </w:t>
            </w:r>
            <w:proofErr w:type="spellStart"/>
            <w:r>
              <w:rPr>
                <w:szCs w:val="24"/>
                <w:lang w:bidi="en-US"/>
              </w:rPr>
              <w:t>nadzor</w:t>
            </w:r>
            <w:proofErr w:type="spellEnd"/>
            <w:r>
              <w:rPr>
                <w:szCs w:val="24"/>
                <w:lang w:bidi="en-US"/>
              </w:rPr>
              <w:t xml:space="preserve"> </w:t>
            </w:r>
            <w:proofErr w:type="spellStart"/>
            <w:r>
              <w:rPr>
                <w:szCs w:val="24"/>
                <w:lang w:bidi="en-US"/>
              </w:rPr>
              <w:t>rezultata</w:t>
            </w:r>
            <w:proofErr w:type="spellEnd"/>
            <w:r>
              <w:rPr>
                <w:szCs w:val="24"/>
                <w:lang w:bidi="en-US"/>
              </w:rPr>
              <w:t xml:space="preserve"> </w:t>
            </w:r>
            <w:proofErr w:type="spellStart"/>
            <w:r>
              <w:rPr>
                <w:szCs w:val="24"/>
                <w:lang w:bidi="en-US"/>
              </w:rPr>
              <w:t>rada</w:t>
            </w:r>
            <w:proofErr w:type="spellEnd"/>
            <w:r>
              <w:rPr>
                <w:szCs w:val="24"/>
                <w:lang w:bidi="en-US"/>
              </w:rPr>
              <w:t xml:space="preserve"> </w:t>
            </w:r>
            <w:proofErr w:type="spellStart"/>
            <w:r>
              <w:rPr>
                <w:szCs w:val="24"/>
                <w:lang w:bidi="en-US"/>
              </w:rPr>
              <w:t>od</w:t>
            </w:r>
            <w:proofErr w:type="spellEnd"/>
            <w:r>
              <w:rPr>
                <w:szCs w:val="24"/>
                <w:lang w:bidi="en-US"/>
              </w:rPr>
              <w:t xml:space="preserve"> </w:t>
            </w:r>
            <w:proofErr w:type="spellStart"/>
            <w:r>
              <w:rPr>
                <w:szCs w:val="24"/>
                <w:lang w:bidi="en-US"/>
              </w:rPr>
              <w:t>strane</w:t>
            </w:r>
            <w:proofErr w:type="spellEnd"/>
            <w:r>
              <w:rPr>
                <w:szCs w:val="24"/>
                <w:lang w:bidi="en-US"/>
              </w:rPr>
              <w:t xml:space="preserve"> </w:t>
            </w:r>
            <w:proofErr w:type="spellStart"/>
            <w:r>
              <w:rPr>
                <w:szCs w:val="24"/>
                <w:lang w:bidi="en-US"/>
              </w:rPr>
              <w:t>neposrednog</w:t>
            </w:r>
            <w:proofErr w:type="spellEnd"/>
            <w:r>
              <w:rPr>
                <w:szCs w:val="24"/>
                <w:lang w:bidi="en-US"/>
              </w:rPr>
              <w:t xml:space="preserve"> </w:t>
            </w:r>
            <w:proofErr w:type="spellStart"/>
            <w:r>
              <w:rPr>
                <w:szCs w:val="24"/>
                <w:lang w:bidi="en-US"/>
              </w:rPr>
              <w:t>rukovodioca</w:t>
            </w:r>
            <w:proofErr w:type="spellEnd"/>
            <w:r w:rsidRPr="00B67302">
              <w:rPr>
                <w:szCs w:val="24"/>
                <w:lang w:bidi="en-US"/>
              </w:rPr>
              <w:t>;</w:t>
            </w:r>
          </w:p>
          <w:p w14:paraId="6275A02F" w14:textId="77777777" w:rsidR="00A73460" w:rsidRDefault="00A73460" w:rsidP="0045790D">
            <w:pPr>
              <w:pStyle w:val="ListParagraph"/>
              <w:tabs>
                <w:tab w:val="left" w:pos="283"/>
              </w:tabs>
              <w:adjustRightInd w:val="0"/>
              <w:ind w:left="409" w:right="153"/>
              <w:rPr>
                <w:szCs w:val="24"/>
                <w:lang w:bidi="en-US"/>
              </w:rPr>
            </w:pPr>
          </w:p>
          <w:p w14:paraId="558F0F41" w14:textId="77777777" w:rsidR="0045790D" w:rsidRPr="00B67302" w:rsidRDefault="0045790D" w:rsidP="0045790D">
            <w:pPr>
              <w:pStyle w:val="ListParagraph"/>
              <w:tabs>
                <w:tab w:val="left" w:pos="283"/>
              </w:tabs>
              <w:adjustRightInd w:val="0"/>
              <w:ind w:left="409" w:right="153"/>
              <w:rPr>
                <w:szCs w:val="24"/>
                <w:lang w:bidi="en-US"/>
              </w:rPr>
            </w:pPr>
          </w:p>
          <w:p w14:paraId="6C4904D5" w14:textId="77777777" w:rsidR="00A73460" w:rsidRPr="00B67302" w:rsidRDefault="00A73460" w:rsidP="0045790D">
            <w:pPr>
              <w:pStyle w:val="ListParagraph"/>
              <w:widowControl/>
              <w:numPr>
                <w:ilvl w:val="1"/>
                <w:numId w:val="262"/>
              </w:numPr>
              <w:tabs>
                <w:tab w:val="left" w:pos="283"/>
              </w:tabs>
              <w:adjustRightInd w:val="0"/>
              <w:ind w:left="409" w:right="153" w:firstLine="0"/>
              <w:jc w:val="both"/>
              <w:rPr>
                <w:szCs w:val="24"/>
                <w:lang w:bidi="en-US"/>
              </w:rPr>
            </w:pPr>
            <w:proofErr w:type="spellStart"/>
            <w:r>
              <w:rPr>
                <w:szCs w:val="24"/>
                <w:lang w:bidi="en-US"/>
              </w:rPr>
              <w:t>godišnje</w:t>
            </w:r>
            <w:proofErr w:type="spellEnd"/>
            <w:r>
              <w:rPr>
                <w:szCs w:val="24"/>
                <w:lang w:bidi="en-US"/>
              </w:rPr>
              <w:t xml:space="preserve"> </w:t>
            </w:r>
            <w:proofErr w:type="spellStart"/>
            <w:r>
              <w:rPr>
                <w:szCs w:val="24"/>
                <w:lang w:bidi="en-US"/>
              </w:rPr>
              <w:t>ocenjivanje</w:t>
            </w:r>
            <w:proofErr w:type="spellEnd"/>
            <w:r>
              <w:rPr>
                <w:szCs w:val="24"/>
                <w:lang w:bidi="en-US"/>
              </w:rPr>
              <w:t xml:space="preserve"> </w:t>
            </w:r>
            <w:proofErr w:type="spellStart"/>
            <w:r>
              <w:rPr>
                <w:szCs w:val="24"/>
                <w:lang w:bidi="en-US"/>
              </w:rPr>
              <w:t>rada</w:t>
            </w:r>
            <w:proofErr w:type="spellEnd"/>
            <w:r>
              <w:rPr>
                <w:szCs w:val="24"/>
                <w:lang w:bidi="en-US"/>
              </w:rPr>
              <w:t xml:space="preserve"> </w:t>
            </w:r>
            <w:proofErr w:type="spellStart"/>
            <w:r>
              <w:rPr>
                <w:szCs w:val="24"/>
                <w:lang w:bidi="en-US"/>
              </w:rPr>
              <w:t>od</w:t>
            </w:r>
            <w:proofErr w:type="spellEnd"/>
            <w:r>
              <w:rPr>
                <w:szCs w:val="24"/>
                <w:lang w:bidi="en-US"/>
              </w:rPr>
              <w:t xml:space="preserve"> </w:t>
            </w:r>
            <w:proofErr w:type="spellStart"/>
            <w:r>
              <w:rPr>
                <w:szCs w:val="24"/>
                <w:lang w:bidi="en-US"/>
              </w:rPr>
              <w:t>strane</w:t>
            </w:r>
            <w:proofErr w:type="spellEnd"/>
            <w:r>
              <w:rPr>
                <w:szCs w:val="24"/>
                <w:lang w:bidi="en-US"/>
              </w:rPr>
              <w:t xml:space="preserve"> </w:t>
            </w:r>
            <w:proofErr w:type="spellStart"/>
            <w:r>
              <w:rPr>
                <w:szCs w:val="24"/>
                <w:lang w:bidi="en-US"/>
              </w:rPr>
              <w:t>neposrednog</w:t>
            </w:r>
            <w:proofErr w:type="spellEnd"/>
            <w:r>
              <w:rPr>
                <w:szCs w:val="24"/>
                <w:lang w:bidi="en-US"/>
              </w:rPr>
              <w:t xml:space="preserve"> </w:t>
            </w:r>
            <w:proofErr w:type="spellStart"/>
            <w:r>
              <w:rPr>
                <w:szCs w:val="24"/>
                <w:lang w:bidi="en-US"/>
              </w:rPr>
              <w:t>rukovodioca</w:t>
            </w:r>
            <w:proofErr w:type="spellEnd"/>
            <w:r>
              <w:rPr>
                <w:szCs w:val="24"/>
                <w:lang w:bidi="en-US"/>
              </w:rPr>
              <w:t>.</w:t>
            </w:r>
          </w:p>
          <w:p w14:paraId="484B3F83" w14:textId="77777777" w:rsidR="00A73460" w:rsidRPr="00B67302" w:rsidRDefault="00A73460" w:rsidP="002F7912">
            <w:pPr>
              <w:pStyle w:val="ListParagraph"/>
              <w:tabs>
                <w:tab w:val="left" w:pos="283"/>
              </w:tabs>
              <w:adjustRightInd w:val="0"/>
              <w:ind w:right="153"/>
              <w:rPr>
                <w:szCs w:val="24"/>
                <w:lang w:bidi="en-US"/>
              </w:rPr>
            </w:pPr>
          </w:p>
          <w:p w14:paraId="09D0603B" w14:textId="77777777" w:rsidR="00A73460" w:rsidRDefault="00A73460" w:rsidP="002F7912">
            <w:pPr>
              <w:pStyle w:val="ListParagraph"/>
              <w:widowControl/>
              <w:numPr>
                <w:ilvl w:val="0"/>
                <w:numId w:val="262"/>
              </w:numPr>
              <w:tabs>
                <w:tab w:val="left" w:pos="805"/>
              </w:tabs>
              <w:adjustRightInd w:val="0"/>
              <w:ind w:left="85" w:right="153" w:firstLine="0"/>
              <w:jc w:val="both"/>
              <w:rPr>
                <w:szCs w:val="24"/>
                <w:lang w:bidi="en-US"/>
              </w:rPr>
            </w:pPr>
            <w:proofErr w:type="spellStart"/>
            <w:r>
              <w:rPr>
                <w:szCs w:val="24"/>
                <w:lang w:bidi="en-US"/>
              </w:rPr>
              <w:t>Učinak</w:t>
            </w:r>
            <w:proofErr w:type="spellEnd"/>
            <w:r>
              <w:rPr>
                <w:szCs w:val="24"/>
                <w:lang w:bidi="en-US"/>
              </w:rPr>
              <w:t xml:space="preserve"> </w:t>
            </w:r>
            <w:proofErr w:type="spellStart"/>
            <w:r>
              <w:rPr>
                <w:szCs w:val="24"/>
                <w:lang w:bidi="en-US"/>
              </w:rPr>
              <w:t>civilnog</w:t>
            </w:r>
            <w:proofErr w:type="spellEnd"/>
            <w:r>
              <w:rPr>
                <w:szCs w:val="24"/>
                <w:lang w:bidi="en-US"/>
              </w:rPr>
              <w:t xml:space="preserve"> </w:t>
            </w:r>
            <w:proofErr w:type="spellStart"/>
            <w:r w:rsidRPr="006A757B">
              <w:rPr>
                <w:szCs w:val="24"/>
                <w:lang w:bidi="en-US"/>
              </w:rPr>
              <w:t>službenika</w:t>
            </w:r>
            <w:proofErr w:type="spellEnd"/>
            <w:r>
              <w:rPr>
                <w:szCs w:val="24"/>
                <w:lang w:bidi="en-US"/>
              </w:rPr>
              <w:t xml:space="preserve"> </w:t>
            </w:r>
            <w:proofErr w:type="spellStart"/>
            <w:r>
              <w:rPr>
                <w:szCs w:val="24"/>
                <w:lang w:bidi="en-US"/>
              </w:rPr>
              <w:t>profesionalne</w:t>
            </w:r>
            <w:proofErr w:type="spellEnd"/>
            <w:r w:rsidRPr="006A757B">
              <w:rPr>
                <w:szCs w:val="24"/>
                <w:lang w:bidi="en-US"/>
              </w:rPr>
              <w:t xml:space="preserve"> </w:t>
            </w:r>
            <w:r>
              <w:rPr>
                <w:szCs w:val="24"/>
                <w:lang w:bidi="en-US"/>
              </w:rPr>
              <w:t xml:space="preserve">i </w:t>
            </w:r>
            <w:proofErr w:type="spellStart"/>
            <w:r w:rsidRPr="006A757B">
              <w:rPr>
                <w:szCs w:val="24"/>
                <w:lang w:bidi="en-US"/>
              </w:rPr>
              <w:t>kategorije</w:t>
            </w:r>
            <w:proofErr w:type="spellEnd"/>
            <w:r w:rsidRPr="006A757B">
              <w:rPr>
                <w:szCs w:val="24"/>
                <w:lang w:bidi="en-US"/>
              </w:rPr>
              <w:t xml:space="preserve"> </w:t>
            </w:r>
            <w:proofErr w:type="spellStart"/>
            <w:r w:rsidRPr="006A757B">
              <w:rPr>
                <w:szCs w:val="24"/>
                <w:lang w:bidi="en-US"/>
              </w:rPr>
              <w:t>specijalist</w:t>
            </w:r>
            <w:r>
              <w:rPr>
                <w:szCs w:val="24"/>
                <w:lang w:bidi="en-US"/>
              </w:rPr>
              <w:t>a</w:t>
            </w:r>
            <w:proofErr w:type="spellEnd"/>
            <w:r w:rsidRPr="006A757B">
              <w:rPr>
                <w:szCs w:val="24"/>
                <w:lang w:bidi="en-US"/>
              </w:rPr>
              <w:t xml:space="preserve"> </w:t>
            </w:r>
            <w:proofErr w:type="spellStart"/>
            <w:r w:rsidRPr="006A757B">
              <w:rPr>
                <w:szCs w:val="24"/>
                <w:lang w:bidi="en-US"/>
              </w:rPr>
              <w:t>ocenjuje</w:t>
            </w:r>
            <w:proofErr w:type="spellEnd"/>
            <w:r w:rsidRPr="006A757B">
              <w:rPr>
                <w:szCs w:val="24"/>
                <w:lang w:bidi="en-US"/>
              </w:rPr>
              <w:t xml:space="preserve"> </w:t>
            </w:r>
            <w:proofErr w:type="spellStart"/>
            <w:r w:rsidRPr="006A757B">
              <w:rPr>
                <w:szCs w:val="24"/>
                <w:lang w:bidi="en-US"/>
              </w:rPr>
              <w:t>njegov</w:t>
            </w:r>
            <w:proofErr w:type="spellEnd"/>
            <w:r w:rsidRPr="006A757B">
              <w:rPr>
                <w:szCs w:val="24"/>
                <w:lang w:bidi="en-US"/>
              </w:rPr>
              <w:t xml:space="preserve"> </w:t>
            </w:r>
            <w:proofErr w:type="spellStart"/>
            <w:r w:rsidRPr="006A757B">
              <w:rPr>
                <w:szCs w:val="24"/>
                <w:lang w:bidi="en-US"/>
              </w:rPr>
              <w:t>neposredni</w:t>
            </w:r>
            <w:proofErr w:type="spellEnd"/>
            <w:r w:rsidRPr="006A757B">
              <w:rPr>
                <w:szCs w:val="24"/>
                <w:lang w:bidi="en-US"/>
              </w:rPr>
              <w:t xml:space="preserve"> </w:t>
            </w:r>
            <w:proofErr w:type="spellStart"/>
            <w:r w:rsidRPr="006A757B">
              <w:rPr>
                <w:szCs w:val="24"/>
                <w:lang w:bidi="en-US"/>
              </w:rPr>
              <w:t>rukovodilac</w:t>
            </w:r>
            <w:proofErr w:type="spellEnd"/>
            <w:r w:rsidRPr="006A757B">
              <w:rPr>
                <w:szCs w:val="24"/>
                <w:lang w:bidi="en-US"/>
              </w:rPr>
              <w:t>.</w:t>
            </w:r>
          </w:p>
          <w:p w14:paraId="1A087088" w14:textId="77777777" w:rsidR="00A73460" w:rsidRDefault="00A73460" w:rsidP="002F7912">
            <w:pPr>
              <w:pStyle w:val="ListParagraph"/>
              <w:widowControl/>
              <w:tabs>
                <w:tab w:val="left" w:pos="805"/>
              </w:tabs>
              <w:adjustRightInd w:val="0"/>
              <w:ind w:right="153"/>
              <w:jc w:val="both"/>
              <w:rPr>
                <w:szCs w:val="24"/>
                <w:lang w:bidi="en-US"/>
              </w:rPr>
            </w:pPr>
          </w:p>
          <w:p w14:paraId="50D1D49E" w14:textId="77777777" w:rsidR="0045790D" w:rsidRDefault="0045790D" w:rsidP="002F7912">
            <w:pPr>
              <w:pStyle w:val="ListParagraph"/>
              <w:widowControl/>
              <w:tabs>
                <w:tab w:val="left" w:pos="805"/>
              </w:tabs>
              <w:adjustRightInd w:val="0"/>
              <w:ind w:right="153"/>
              <w:jc w:val="both"/>
              <w:rPr>
                <w:szCs w:val="24"/>
                <w:lang w:bidi="en-US"/>
              </w:rPr>
            </w:pPr>
          </w:p>
          <w:p w14:paraId="1CD6889E" w14:textId="77777777" w:rsidR="00A73460" w:rsidRDefault="00A73460" w:rsidP="003975D0">
            <w:pPr>
              <w:pStyle w:val="ListParagraph"/>
              <w:widowControl/>
              <w:numPr>
                <w:ilvl w:val="0"/>
                <w:numId w:val="262"/>
              </w:numPr>
              <w:tabs>
                <w:tab w:val="left" w:pos="805"/>
              </w:tabs>
              <w:adjustRightInd w:val="0"/>
              <w:ind w:left="49" w:right="153" w:firstLine="0"/>
              <w:jc w:val="both"/>
              <w:rPr>
                <w:szCs w:val="24"/>
                <w:lang w:bidi="en-US"/>
              </w:rPr>
            </w:pPr>
            <w:proofErr w:type="spellStart"/>
            <w:r>
              <w:rPr>
                <w:szCs w:val="24"/>
                <w:lang w:bidi="en-US"/>
              </w:rPr>
              <w:lastRenderedPageBreak/>
              <w:t>Učinak</w:t>
            </w:r>
            <w:proofErr w:type="spellEnd"/>
            <w:r>
              <w:rPr>
                <w:szCs w:val="24"/>
                <w:lang w:bidi="en-US"/>
              </w:rPr>
              <w:t xml:space="preserve"> </w:t>
            </w:r>
            <w:proofErr w:type="spellStart"/>
            <w:r>
              <w:rPr>
                <w:szCs w:val="24"/>
                <w:lang w:bidi="en-US"/>
              </w:rPr>
              <w:t>civilnog</w:t>
            </w:r>
            <w:proofErr w:type="spellEnd"/>
            <w:r w:rsidRPr="00670766">
              <w:rPr>
                <w:szCs w:val="24"/>
                <w:lang w:bidi="en-US"/>
              </w:rPr>
              <w:t xml:space="preserve"> </w:t>
            </w:r>
            <w:proofErr w:type="spellStart"/>
            <w:r w:rsidRPr="00670766">
              <w:rPr>
                <w:szCs w:val="24"/>
                <w:lang w:bidi="en-US"/>
              </w:rPr>
              <w:t>službenika</w:t>
            </w:r>
            <w:proofErr w:type="spellEnd"/>
            <w:r w:rsidRPr="00670766">
              <w:rPr>
                <w:szCs w:val="24"/>
                <w:lang w:bidi="en-US"/>
              </w:rPr>
              <w:t xml:space="preserve"> </w:t>
            </w:r>
            <w:proofErr w:type="spellStart"/>
            <w:r w:rsidRPr="00670766">
              <w:rPr>
                <w:szCs w:val="24"/>
                <w:lang w:bidi="en-US"/>
              </w:rPr>
              <w:t>niže</w:t>
            </w:r>
            <w:proofErr w:type="spellEnd"/>
            <w:r w:rsidRPr="00670766">
              <w:rPr>
                <w:szCs w:val="24"/>
                <w:lang w:bidi="en-US"/>
              </w:rPr>
              <w:t xml:space="preserve">, </w:t>
            </w:r>
            <w:proofErr w:type="spellStart"/>
            <w:r w:rsidRPr="00670766">
              <w:rPr>
                <w:szCs w:val="24"/>
                <w:lang w:bidi="en-US"/>
              </w:rPr>
              <w:t>srednje</w:t>
            </w:r>
            <w:proofErr w:type="spellEnd"/>
            <w:r w:rsidRPr="00670766">
              <w:rPr>
                <w:szCs w:val="24"/>
                <w:lang w:bidi="en-US"/>
              </w:rPr>
              <w:t xml:space="preserve"> i </w:t>
            </w:r>
            <w:proofErr w:type="spellStart"/>
            <w:r w:rsidRPr="00670766">
              <w:rPr>
                <w:szCs w:val="24"/>
                <w:lang w:bidi="en-US"/>
              </w:rPr>
              <w:t>više</w:t>
            </w:r>
            <w:proofErr w:type="spellEnd"/>
            <w:r>
              <w:rPr>
                <w:szCs w:val="24"/>
                <w:lang w:bidi="en-US"/>
              </w:rPr>
              <w:t xml:space="preserve"> </w:t>
            </w:r>
            <w:proofErr w:type="spellStart"/>
            <w:r>
              <w:rPr>
                <w:szCs w:val="24"/>
                <w:lang w:bidi="en-US"/>
              </w:rPr>
              <w:t>rukovodeće</w:t>
            </w:r>
            <w:proofErr w:type="spellEnd"/>
            <w:r>
              <w:rPr>
                <w:szCs w:val="24"/>
                <w:lang w:bidi="en-US"/>
              </w:rPr>
              <w:t xml:space="preserve"> </w:t>
            </w:r>
            <w:proofErr w:type="spellStart"/>
            <w:r>
              <w:rPr>
                <w:szCs w:val="24"/>
                <w:lang w:bidi="en-US"/>
              </w:rPr>
              <w:t>kategorije</w:t>
            </w:r>
            <w:proofErr w:type="spellEnd"/>
            <w:r w:rsidRPr="00670766">
              <w:rPr>
                <w:szCs w:val="24"/>
                <w:lang w:bidi="en-US"/>
              </w:rPr>
              <w:t xml:space="preserve"> </w:t>
            </w:r>
            <w:proofErr w:type="spellStart"/>
            <w:r w:rsidRPr="00670766">
              <w:rPr>
                <w:szCs w:val="24"/>
                <w:lang w:bidi="en-US"/>
              </w:rPr>
              <w:t>ocenjuje</w:t>
            </w:r>
            <w:proofErr w:type="spellEnd"/>
            <w:r w:rsidRPr="00670766">
              <w:rPr>
                <w:szCs w:val="24"/>
                <w:lang w:bidi="en-US"/>
              </w:rPr>
              <w:t xml:space="preserve"> </w:t>
            </w:r>
            <w:proofErr w:type="spellStart"/>
            <w:r w:rsidRPr="00670766">
              <w:rPr>
                <w:szCs w:val="24"/>
                <w:lang w:bidi="en-US"/>
              </w:rPr>
              <w:t>njegov</w:t>
            </w:r>
            <w:proofErr w:type="spellEnd"/>
            <w:r w:rsidRPr="00670766">
              <w:rPr>
                <w:szCs w:val="24"/>
                <w:lang w:bidi="en-US"/>
              </w:rPr>
              <w:t xml:space="preserve"> </w:t>
            </w:r>
            <w:proofErr w:type="spellStart"/>
            <w:r w:rsidRPr="00670766">
              <w:rPr>
                <w:szCs w:val="24"/>
                <w:lang w:bidi="en-US"/>
              </w:rPr>
              <w:t>neposredni</w:t>
            </w:r>
            <w:proofErr w:type="spellEnd"/>
            <w:r w:rsidRPr="00670766">
              <w:rPr>
                <w:szCs w:val="24"/>
                <w:lang w:bidi="en-US"/>
              </w:rPr>
              <w:t xml:space="preserve"> </w:t>
            </w:r>
            <w:proofErr w:type="spellStart"/>
            <w:r>
              <w:rPr>
                <w:szCs w:val="24"/>
                <w:lang w:bidi="en-US"/>
              </w:rPr>
              <w:t>rukovodilac</w:t>
            </w:r>
            <w:proofErr w:type="spellEnd"/>
            <w:r w:rsidR="003975D0">
              <w:rPr>
                <w:szCs w:val="24"/>
                <w:lang w:bidi="en-US"/>
              </w:rPr>
              <w:t xml:space="preserve">, </w:t>
            </w:r>
            <w:proofErr w:type="spellStart"/>
            <w:r w:rsidR="003975D0" w:rsidRPr="003975D0">
              <w:rPr>
                <w:szCs w:val="24"/>
                <w:lang w:bidi="en-US"/>
              </w:rPr>
              <w:t>najviši</w:t>
            </w:r>
            <w:proofErr w:type="spellEnd"/>
            <w:r w:rsidR="003975D0" w:rsidRPr="003975D0">
              <w:rPr>
                <w:szCs w:val="24"/>
                <w:lang w:bidi="en-US"/>
              </w:rPr>
              <w:t xml:space="preserve"> </w:t>
            </w:r>
            <w:proofErr w:type="spellStart"/>
            <w:r w:rsidR="003975D0" w:rsidRPr="003975D0">
              <w:rPr>
                <w:szCs w:val="24"/>
                <w:lang w:bidi="en-US"/>
              </w:rPr>
              <w:t>administrativni</w:t>
            </w:r>
            <w:proofErr w:type="spellEnd"/>
            <w:r w:rsidR="003975D0" w:rsidRPr="003975D0">
              <w:rPr>
                <w:szCs w:val="24"/>
                <w:lang w:bidi="en-US"/>
              </w:rPr>
              <w:t xml:space="preserve"> </w:t>
            </w:r>
            <w:proofErr w:type="spellStart"/>
            <w:r w:rsidR="003975D0" w:rsidRPr="003975D0">
              <w:rPr>
                <w:szCs w:val="24"/>
                <w:lang w:bidi="en-US"/>
              </w:rPr>
              <w:t>rukovodilac</w:t>
            </w:r>
            <w:proofErr w:type="spellEnd"/>
            <w:r>
              <w:rPr>
                <w:szCs w:val="24"/>
                <w:lang w:bidi="en-US"/>
              </w:rPr>
              <w:t xml:space="preserve"> i </w:t>
            </w:r>
            <w:proofErr w:type="spellStart"/>
            <w:r w:rsidRPr="00670766">
              <w:rPr>
                <w:szCs w:val="24"/>
                <w:lang w:bidi="en-US"/>
              </w:rPr>
              <w:t>podređeni</w:t>
            </w:r>
            <w:proofErr w:type="spellEnd"/>
            <w:r>
              <w:rPr>
                <w:szCs w:val="24"/>
                <w:lang w:bidi="en-US"/>
              </w:rPr>
              <w:t xml:space="preserve"> </w:t>
            </w:r>
            <w:proofErr w:type="spellStart"/>
            <w:r>
              <w:rPr>
                <w:szCs w:val="24"/>
                <w:lang w:bidi="en-US"/>
              </w:rPr>
              <w:t>službenici</w:t>
            </w:r>
            <w:proofErr w:type="spellEnd"/>
            <w:r w:rsidRPr="00670766">
              <w:rPr>
                <w:szCs w:val="24"/>
                <w:lang w:bidi="en-US"/>
              </w:rPr>
              <w:t>.</w:t>
            </w:r>
          </w:p>
          <w:p w14:paraId="6D43D95B" w14:textId="77777777" w:rsidR="00A73460" w:rsidRDefault="00A73460" w:rsidP="002F7912">
            <w:pPr>
              <w:pStyle w:val="ListParagraph"/>
              <w:rPr>
                <w:szCs w:val="24"/>
                <w:lang w:bidi="en-US"/>
              </w:rPr>
            </w:pPr>
          </w:p>
          <w:p w14:paraId="5EF66E98" w14:textId="77777777" w:rsidR="0045790D" w:rsidRPr="00670766" w:rsidRDefault="0045790D" w:rsidP="002F7912">
            <w:pPr>
              <w:pStyle w:val="ListParagraph"/>
              <w:rPr>
                <w:szCs w:val="24"/>
                <w:lang w:bidi="en-US"/>
              </w:rPr>
            </w:pPr>
          </w:p>
          <w:p w14:paraId="2EFDA4D9" w14:textId="77777777" w:rsidR="00A73460" w:rsidRDefault="00A73460" w:rsidP="0045790D">
            <w:pPr>
              <w:pStyle w:val="ListParagraph"/>
              <w:widowControl/>
              <w:numPr>
                <w:ilvl w:val="0"/>
                <w:numId w:val="262"/>
              </w:numPr>
              <w:tabs>
                <w:tab w:val="left" w:pos="805"/>
              </w:tabs>
              <w:adjustRightInd w:val="0"/>
              <w:ind w:left="85" w:right="153" w:firstLine="0"/>
              <w:jc w:val="both"/>
              <w:rPr>
                <w:szCs w:val="24"/>
                <w:lang w:bidi="en-US"/>
              </w:rPr>
            </w:pPr>
            <w:proofErr w:type="spellStart"/>
            <w:r w:rsidRPr="00670766">
              <w:rPr>
                <w:szCs w:val="24"/>
                <w:lang w:bidi="en-US"/>
              </w:rPr>
              <w:t>Izuzetno</w:t>
            </w:r>
            <w:proofErr w:type="spellEnd"/>
            <w:r w:rsidRPr="00670766">
              <w:rPr>
                <w:szCs w:val="24"/>
                <w:lang w:bidi="en-US"/>
              </w:rPr>
              <w:t xml:space="preserve">, u </w:t>
            </w:r>
            <w:proofErr w:type="spellStart"/>
            <w:r w:rsidRPr="00670766">
              <w:rPr>
                <w:szCs w:val="24"/>
                <w:lang w:bidi="en-US"/>
              </w:rPr>
              <w:t>slučaju</w:t>
            </w:r>
            <w:proofErr w:type="spellEnd"/>
            <w:r w:rsidRPr="00670766">
              <w:rPr>
                <w:szCs w:val="24"/>
                <w:lang w:bidi="en-US"/>
              </w:rPr>
              <w:t xml:space="preserve"> </w:t>
            </w:r>
            <w:proofErr w:type="spellStart"/>
            <w:r w:rsidRPr="00670766">
              <w:rPr>
                <w:szCs w:val="24"/>
                <w:lang w:bidi="en-US"/>
              </w:rPr>
              <w:t>promene</w:t>
            </w:r>
            <w:proofErr w:type="spellEnd"/>
            <w:r w:rsidRPr="00670766">
              <w:rPr>
                <w:szCs w:val="24"/>
                <w:lang w:bidi="en-US"/>
              </w:rPr>
              <w:t xml:space="preserve"> </w:t>
            </w:r>
            <w:proofErr w:type="spellStart"/>
            <w:r w:rsidRPr="00670766">
              <w:rPr>
                <w:szCs w:val="24"/>
                <w:lang w:bidi="en-US"/>
              </w:rPr>
              <w:t>rukovodioca</w:t>
            </w:r>
            <w:proofErr w:type="spellEnd"/>
            <w:r w:rsidRPr="00670766">
              <w:rPr>
                <w:szCs w:val="24"/>
                <w:lang w:bidi="en-US"/>
              </w:rPr>
              <w:t xml:space="preserve"> pre </w:t>
            </w:r>
            <w:proofErr w:type="spellStart"/>
            <w:r w:rsidRPr="00670766">
              <w:rPr>
                <w:szCs w:val="24"/>
                <w:lang w:bidi="en-US"/>
              </w:rPr>
              <w:t>završetka</w:t>
            </w:r>
            <w:proofErr w:type="spellEnd"/>
            <w:r w:rsidRPr="00670766">
              <w:rPr>
                <w:szCs w:val="24"/>
                <w:lang w:bidi="en-US"/>
              </w:rPr>
              <w:t xml:space="preserve"> </w:t>
            </w:r>
            <w:proofErr w:type="spellStart"/>
            <w:r w:rsidRPr="00670766">
              <w:rPr>
                <w:szCs w:val="24"/>
                <w:lang w:bidi="en-US"/>
              </w:rPr>
              <w:t>godišnjeg</w:t>
            </w:r>
            <w:proofErr w:type="spellEnd"/>
            <w:r w:rsidRPr="00670766">
              <w:rPr>
                <w:szCs w:val="24"/>
                <w:lang w:bidi="en-US"/>
              </w:rPr>
              <w:t xml:space="preserve"> </w:t>
            </w:r>
            <w:proofErr w:type="spellStart"/>
            <w:r w:rsidRPr="00670766">
              <w:rPr>
                <w:szCs w:val="24"/>
                <w:lang w:bidi="en-US"/>
              </w:rPr>
              <w:t>ocenjivanja</w:t>
            </w:r>
            <w:proofErr w:type="spellEnd"/>
            <w:r w:rsidRPr="00670766">
              <w:rPr>
                <w:szCs w:val="24"/>
                <w:lang w:bidi="en-US"/>
              </w:rPr>
              <w:t xml:space="preserve">, </w:t>
            </w:r>
            <w:proofErr w:type="spellStart"/>
            <w:r w:rsidRPr="00670766">
              <w:rPr>
                <w:szCs w:val="24"/>
                <w:lang w:bidi="en-US"/>
              </w:rPr>
              <w:t>svaki</w:t>
            </w:r>
            <w:proofErr w:type="spellEnd"/>
            <w:r w:rsidRPr="00670766">
              <w:rPr>
                <w:szCs w:val="24"/>
                <w:lang w:bidi="en-US"/>
              </w:rPr>
              <w:t xml:space="preserve"> </w:t>
            </w:r>
            <w:proofErr w:type="spellStart"/>
            <w:r>
              <w:rPr>
                <w:szCs w:val="24"/>
                <w:lang w:bidi="en-US"/>
              </w:rPr>
              <w:t>rukovodilac</w:t>
            </w:r>
            <w:proofErr w:type="spellEnd"/>
            <w:r w:rsidRPr="00670766">
              <w:rPr>
                <w:szCs w:val="24"/>
                <w:lang w:bidi="en-US"/>
              </w:rPr>
              <w:t xml:space="preserve"> </w:t>
            </w:r>
            <w:proofErr w:type="spellStart"/>
            <w:r w:rsidRPr="00670766">
              <w:rPr>
                <w:szCs w:val="24"/>
                <w:lang w:bidi="en-US"/>
              </w:rPr>
              <w:t>ocenjuje</w:t>
            </w:r>
            <w:proofErr w:type="spellEnd"/>
            <w:r w:rsidRPr="00670766">
              <w:rPr>
                <w:szCs w:val="24"/>
                <w:lang w:bidi="en-US"/>
              </w:rPr>
              <w:t xml:space="preserve"> </w:t>
            </w:r>
            <w:proofErr w:type="spellStart"/>
            <w:r>
              <w:rPr>
                <w:szCs w:val="24"/>
                <w:lang w:bidi="en-US"/>
              </w:rPr>
              <w:t>službenika</w:t>
            </w:r>
            <w:proofErr w:type="spellEnd"/>
            <w:r>
              <w:rPr>
                <w:szCs w:val="24"/>
                <w:lang w:bidi="en-US"/>
              </w:rPr>
              <w:t xml:space="preserve"> </w:t>
            </w:r>
            <w:proofErr w:type="spellStart"/>
            <w:r w:rsidRPr="00670766">
              <w:rPr>
                <w:szCs w:val="24"/>
                <w:lang w:bidi="en-US"/>
              </w:rPr>
              <w:t>samo</w:t>
            </w:r>
            <w:proofErr w:type="spellEnd"/>
            <w:r w:rsidRPr="00670766">
              <w:rPr>
                <w:szCs w:val="24"/>
                <w:lang w:bidi="en-US"/>
              </w:rPr>
              <w:t xml:space="preserve"> </w:t>
            </w:r>
            <w:proofErr w:type="spellStart"/>
            <w:r w:rsidRPr="00670766">
              <w:rPr>
                <w:szCs w:val="24"/>
                <w:lang w:bidi="en-US"/>
              </w:rPr>
              <w:t>za</w:t>
            </w:r>
            <w:proofErr w:type="spellEnd"/>
            <w:r w:rsidRPr="00670766">
              <w:rPr>
                <w:szCs w:val="24"/>
                <w:lang w:bidi="en-US"/>
              </w:rPr>
              <w:t xml:space="preserve"> </w:t>
            </w:r>
            <w:proofErr w:type="spellStart"/>
            <w:r w:rsidRPr="00670766">
              <w:rPr>
                <w:szCs w:val="24"/>
                <w:lang w:bidi="en-US"/>
              </w:rPr>
              <w:t>odgovaraju</w:t>
            </w:r>
            <w:r>
              <w:rPr>
                <w:szCs w:val="24"/>
                <w:lang w:bidi="en-US"/>
              </w:rPr>
              <w:t>ć</w:t>
            </w:r>
            <w:r w:rsidRPr="00670766">
              <w:rPr>
                <w:szCs w:val="24"/>
                <w:lang w:bidi="en-US"/>
              </w:rPr>
              <w:t>i</w:t>
            </w:r>
            <w:proofErr w:type="spellEnd"/>
            <w:r w:rsidRPr="00670766">
              <w:rPr>
                <w:szCs w:val="24"/>
                <w:lang w:bidi="en-US"/>
              </w:rPr>
              <w:t xml:space="preserve"> </w:t>
            </w:r>
            <w:proofErr w:type="spellStart"/>
            <w:r w:rsidRPr="00670766">
              <w:rPr>
                <w:szCs w:val="24"/>
                <w:lang w:bidi="en-US"/>
              </w:rPr>
              <w:t>period</w:t>
            </w:r>
            <w:proofErr w:type="spellEnd"/>
            <w:r w:rsidRPr="00670766">
              <w:rPr>
                <w:szCs w:val="24"/>
                <w:lang w:bidi="en-US"/>
              </w:rPr>
              <w:t>.</w:t>
            </w:r>
          </w:p>
          <w:p w14:paraId="53A9D453" w14:textId="77777777" w:rsidR="0045790D" w:rsidRDefault="0045790D" w:rsidP="0045790D">
            <w:pPr>
              <w:pStyle w:val="ListParagraph"/>
              <w:widowControl/>
              <w:tabs>
                <w:tab w:val="left" w:pos="805"/>
              </w:tabs>
              <w:adjustRightInd w:val="0"/>
              <w:ind w:right="153"/>
              <w:jc w:val="both"/>
              <w:rPr>
                <w:szCs w:val="24"/>
                <w:lang w:bidi="en-US"/>
              </w:rPr>
            </w:pPr>
          </w:p>
          <w:p w14:paraId="35435689" w14:textId="77777777" w:rsidR="0045790D" w:rsidRDefault="0045790D" w:rsidP="0045790D">
            <w:pPr>
              <w:pStyle w:val="ListParagraph"/>
              <w:widowControl/>
              <w:tabs>
                <w:tab w:val="left" w:pos="805"/>
              </w:tabs>
              <w:adjustRightInd w:val="0"/>
              <w:ind w:right="153"/>
              <w:jc w:val="both"/>
              <w:rPr>
                <w:szCs w:val="24"/>
                <w:lang w:bidi="en-US"/>
              </w:rPr>
            </w:pPr>
          </w:p>
          <w:p w14:paraId="735B8C33" w14:textId="77777777" w:rsidR="00A73460" w:rsidRDefault="00A73460" w:rsidP="0045790D">
            <w:pPr>
              <w:pStyle w:val="ListParagraph"/>
              <w:widowControl/>
              <w:numPr>
                <w:ilvl w:val="0"/>
                <w:numId w:val="262"/>
              </w:numPr>
              <w:tabs>
                <w:tab w:val="left" w:pos="805"/>
              </w:tabs>
              <w:adjustRightInd w:val="0"/>
              <w:ind w:left="85" w:right="153" w:firstLine="0"/>
              <w:jc w:val="both"/>
              <w:rPr>
                <w:szCs w:val="24"/>
                <w:lang w:bidi="en-US"/>
              </w:rPr>
            </w:pPr>
            <w:proofErr w:type="spellStart"/>
            <w:r>
              <w:rPr>
                <w:szCs w:val="24"/>
                <w:lang w:bidi="en-US"/>
              </w:rPr>
              <w:t>Predstavnik</w:t>
            </w:r>
            <w:proofErr w:type="spellEnd"/>
            <w:r>
              <w:rPr>
                <w:szCs w:val="24"/>
                <w:lang w:bidi="en-US"/>
              </w:rPr>
              <w:t xml:space="preserve"> </w:t>
            </w:r>
            <w:proofErr w:type="spellStart"/>
            <w:r>
              <w:rPr>
                <w:szCs w:val="24"/>
                <w:lang w:bidi="en-US"/>
              </w:rPr>
              <w:t>jedinice</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ljudske</w:t>
            </w:r>
            <w:proofErr w:type="spellEnd"/>
            <w:r>
              <w:rPr>
                <w:szCs w:val="24"/>
                <w:lang w:bidi="en-US"/>
              </w:rPr>
              <w:t xml:space="preserve"> resurse </w:t>
            </w:r>
            <w:proofErr w:type="spellStart"/>
            <w:r>
              <w:rPr>
                <w:szCs w:val="24"/>
                <w:lang w:bidi="en-US"/>
              </w:rPr>
              <w:t>podržava</w:t>
            </w:r>
            <w:proofErr w:type="spellEnd"/>
            <w:r>
              <w:rPr>
                <w:szCs w:val="24"/>
                <w:lang w:bidi="en-US"/>
              </w:rPr>
              <w:t xml:space="preserve"> i </w:t>
            </w:r>
            <w:proofErr w:type="spellStart"/>
            <w:r>
              <w:rPr>
                <w:szCs w:val="24"/>
                <w:lang w:bidi="en-US"/>
              </w:rPr>
              <w:t>prati</w:t>
            </w:r>
            <w:proofErr w:type="spellEnd"/>
            <w:r>
              <w:rPr>
                <w:szCs w:val="24"/>
                <w:lang w:bidi="en-US"/>
              </w:rPr>
              <w:t xml:space="preserve"> </w:t>
            </w:r>
            <w:proofErr w:type="spellStart"/>
            <w:r>
              <w:rPr>
                <w:szCs w:val="24"/>
                <w:lang w:bidi="en-US"/>
              </w:rPr>
              <w:t>svaki</w:t>
            </w:r>
            <w:proofErr w:type="spellEnd"/>
            <w:r>
              <w:rPr>
                <w:szCs w:val="24"/>
                <w:lang w:bidi="en-US"/>
              </w:rPr>
              <w:t xml:space="preserve"> proces </w:t>
            </w:r>
            <w:proofErr w:type="spellStart"/>
            <w:r>
              <w:rPr>
                <w:szCs w:val="24"/>
                <w:lang w:bidi="en-US"/>
              </w:rPr>
              <w:t>ocenjivanja</w:t>
            </w:r>
            <w:proofErr w:type="spellEnd"/>
            <w:r>
              <w:rPr>
                <w:szCs w:val="24"/>
                <w:lang w:bidi="en-US"/>
              </w:rPr>
              <w:t xml:space="preserve">. </w:t>
            </w:r>
          </w:p>
          <w:p w14:paraId="1A1E76D7" w14:textId="77777777" w:rsidR="0045790D" w:rsidRDefault="0045790D" w:rsidP="0045790D">
            <w:pPr>
              <w:pStyle w:val="ListParagraph"/>
              <w:widowControl/>
              <w:tabs>
                <w:tab w:val="left" w:pos="805"/>
              </w:tabs>
              <w:adjustRightInd w:val="0"/>
              <w:ind w:right="153"/>
              <w:jc w:val="both"/>
              <w:rPr>
                <w:szCs w:val="24"/>
                <w:lang w:bidi="en-US"/>
              </w:rPr>
            </w:pPr>
          </w:p>
          <w:p w14:paraId="1DC1E8C1" w14:textId="77777777" w:rsidR="0045790D" w:rsidRDefault="0045790D" w:rsidP="0045790D">
            <w:pPr>
              <w:pStyle w:val="ListParagraph"/>
              <w:widowControl/>
              <w:tabs>
                <w:tab w:val="left" w:pos="805"/>
              </w:tabs>
              <w:adjustRightInd w:val="0"/>
              <w:ind w:right="153"/>
              <w:jc w:val="both"/>
              <w:rPr>
                <w:szCs w:val="24"/>
                <w:lang w:bidi="en-US"/>
              </w:rPr>
            </w:pPr>
          </w:p>
          <w:p w14:paraId="330AF501" w14:textId="77777777" w:rsidR="00A73460" w:rsidRDefault="00A73460" w:rsidP="002F7912">
            <w:pPr>
              <w:pStyle w:val="ListParagraph"/>
              <w:widowControl/>
              <w:numPr>
                <w:ilvl w:val="0"/>
                <w:numId w:val="262"/>
              </w:numPr>
              <w:tabs>
                <w:tab w:val="left" w:pos="805"/>
              </w:tabs>
              <w:adjustRightInd w:val="0"/>
              <w:ind w:left="85" w:right="153" w:firstLine="0"/>
              <w:jc w:val="both"/>
              <w:rPr>
                <w:szCs w:val="24"/>
                <w:lang w:bidi="en-US"/>
              </w:rPr>
            </w:pPr>
            <w:proofErr w:type="spellStart"/>
            <w:r w:rsidRPr="00670766">
              <w:rPr>
                <w:szCs w:val="24"/>
                <w:lang w:bidi="en-US"/>
              </w:rPr>
              <w:t>Neposredni</w:t>
            </w:r>
            <w:proofErr w:type="spellEnd"/>
            <w:r w:rsidRPr="00670766">
              <w:rPr>
                <w:szCs w:val="24"/>
                <w:lang w:bidi="en-US"/>
              </w:rPr>
              <w:t xml:space="preserve"> </w:t>
            </w:r>
            <w:proofErr w:type="spellStart"/>
            <w:r w:rsidRPr="00670766">
              <w:rPr>
                <w:szCs w:val="24"/>
                <w:lang w:bidi="en-US"/>
              </w:rPr>
              <w:t>rukovodilac</w:t>
            </w:r>
            <w:proofErr w:type="spellEnd"/>
            <w:r w:rsidRPr="00670766">
              <w:rPr>
                <w:szCs w:val="24"/>
                <w:lang w:bidi="en-US"/>
              </w:rPr>
              <w:t xml:space="preserve"> </w:t>
            </w:r>
            <w:r>
              <w:rPr>
                <w:szCs w:val="24"/>
                <w:lang w:bidi="en-US"/>
              </w:rPr>
              <w:t xml:space="preserve">je </w:t>
            </w:r>
            <w:proofErr w:type="spellStart"/>
            <w:r w:rsidRPr="00670766">
              <w:rPr>
                <w:szCs w:val="24"/>
                <w:lang w:bidi="en-US"/>
              </w:rPr>
              <w:t>tokom</w:t>
            </w:r>
            <w:proofErr w:type="spellEnd"/>
            <w:r w:rsidRPr="00670766">
              <w:rPr>
                <w:szCs w:val="24"/>
                <w:lang w:bidi="en-US"/>
              </w:rPr>
              <w:t xml:space="preserve"> </w:t>
            </w:r>
            <w:proofErr w:type="spellStart"/>
            <w:r w:rsidRPr="00670766">
              <w:rPr>
                <w:szCs w:val="24"/>
                <w:lang w:bidi="en-US"/>
              </w:rPr>
              <w:t>procesa</w:t>
            </w:r>
            <w:proofErr w:type="spellEnd"/>
            <w:r w:rsidRPr="00670766">
              <w:rPr>
                <w:szCs w:val="24"/>
                <w:lang w:bidi="en-US"/>
              </w:rPr>
              <w:t xml:space="preserve"> </w:t>
            </w:r>
            <w:proofErr w:type="spellStart"/>
            <w:r w:rsidRPr="00670766">
              <w:rPr>
                <w:szCs w:val="24"/>
                <w:lang w:bidi="en-US"/>
              </w:rPr>
              <w:t>ocenjivanja</w:t>
            </w:r>
            <w:proofErr w:type="spellEnd"/>
            <w:r w:rsidRPr="00670766">
              <w:rPr>
                <w:szCs w:val="24"/>
                <w:lang w:bidi="en-US"/>
              </w:rPr>
              <w:t xml:space="preserve"> </w:t>
            </w:r>
            <w:proofErr w:type="spellStart"/>
            <w:r w:rsidRPr="00670766">
              <w:rPr>
                <w:szCs w:val="24"/>
                <w:lang w:bidi="en-US"/>
              </w:rPr>
              <w:t>dužan</w:t>
            </w:r>
            <w:proofErr w:type="spellEnd"/>
            <w:r w:rsidRPr="00670766">
              <w:rPr>
                <w:szCs w:val="24"/>
                <w:lang w:bidi="en-US"/>
              </w:rPr>
              <w:t xml:space="preserve"> </w:t>
            </w:r>
            <w:proofErr w:type="spellStart"/>
            <w:r w:rsidRPr="00670766">
              <w:rPr>
                <w:szCs w:val="24"/>
                <w:lang w:bidi="en-US"/>
              </w:rPr>
              <w:t>da</w:t>
            </w:r>
            <w:proofErr w:type="spellEnd"/>
            <w:r w:rsidRPr="00670766">
              <w:rPr>
                <w:szCs w:val="24"/>
                <w:lang w:bidi="en-US"/>
              </w:rPr>
              <w:t xml:space="preserve"> </w:t>
            </w:r>
            <w:proofErr w:type="spellStart"/>
            <w:r w:rsidRPr="00670766">
              <w:rPr>
                <w:szCs w:val="24"/>
                <w:lang w:bidi="en-US"/>
              </w:rPr>
              <w:t>objektivno</w:t>
            </w:r>
            <w:proofErr w:type="spellEnd"/>
            <w:r w:rsidRPr="00670766">
              <w:rPr>
                <w:szCs w:val="24"/>
                <w:lang w:bidi="en-US"/>
              </w:rPr>
              <w:t xml:space="preserve"> </w:t>
            </w:r>
            <w:proofErr w:type="spellStart"/>
            <w:r w:rsidRPr="00670766">
              <w:rPr>
                <w:szCs w:val="24"/>
                <w:lang w:bidi="en-US"/>
              </w:rPr>
              <w:t>ocenjuje</w:t>
            </w:r>
            <w:proofErr w:type="spellEnd"/>
            <w:r w:rsidRPr="00670766">
              <w:rPr>
                <w:szCs w:val="24"/>
                <w:lang w:bidi="en-US"/>
              </w:rPr>
              <w:t xml:space="preserve"> </w:t>
            </w:r>
            <w:proofErr w:type="spellStart"/>
            <w:r>
              <w:rPr>
                <w:szCs w:val="24"/>
                <w:lang w:bidi="en-US"/>
              </w:rPr>
              <w:t>službenika</w:t>
            </w:r>
            <w:proofErr w:type="spellEnd"/>
            <w:r w:rsidRPr="00670766">
              <w:rPr>
                <w:szCs w:val="24"/>
                <w:lang w:bidi="en-US"/>
              </w:rPr>
              <w:t>.</w:t>
            </w:r>
          </w:p>
          <w:p w14:paraId="4665E661" w14:textId="77777777" w:rsidR="00A73460" w:rsidRPr="00B67302" w:rsidRDefault="00A73460" w:rsidP="002F7912">
            <w:pPr>
              <w:pStyle w:val="ListParagraph"/>
              <w:tabs>
                <w:tab w:val="left" w:pos="805"/>
              </w:tabs>
              <w:adjustRightInd w:val="0"/>
              <w:ind w:right="153"/>
              <w:rPr>
                <w:szCs w:val="24"/>
                <w:lang w:bidi="en-US"/>
              </w:rPr>
            </w:pPr>
            <w:r w:rsidRPr="00B67302" w:rsidDel="00392395">
              <w:rPr>
                <w:szCs w:val="24"/>
                <w:lang w:bidi="en-US"/>
              </w:rPr>
              <w:t xml:space="preserve"> </w:t>
            </w:r>
          </w:p>
          <w:p w14:paraId="4E43E7DC" w14:textId="77777777" w:rsidR="00A73460" w:rsidRDefault="00A73460" w:rsidP="002F7912">
            <w:pPr>
              <w:pStyle w:val="ListParagraph"/>
              <w:widowControl/>
              <w:numPr>
                <w:ilvl w:val="0"/>
                <w:numId w:val="262"/>
              </w:numPr>
              <w:tabs>
                <w:tab w:val="left" w:pos="805"/>
              </w:tabs>
              <w:adjustRightInd w:val="0"/>
              <w:ind w:left="85" w:right="153" w:firstLine="0"/>
              <w:jc w:val="both"/>
              <w:rPr>
                <w:szCs w:val="24"/>
                <w:lang w:bidi="en-US"/>
              </w:rPr>
            </w:pPr>
            <w:r w:rsidRPr="00670766">
              <w:rPr>
                <w:szCs w:val="24"/>
                <w:lang w:bidi="en-US"/>
              </w:rPr>
              <w:t xml:space="preserve">Na </w:t>
            </w:r>
            <w:proofErr w:type="spellStart"/>
            <w:r w:rsidRPr="00670766">
              <w:rPr>
                <w:szCs w:val="24"/>
                <w:lang w:bidi="en-US"/>
              </w:rPr>
              <w:t>kraju</w:t>
            </w:r>
            <w:proofErr w:type="spellEnd"/>
            <w:r w:rsidRPr="00670766">
              <w:rPr>
                <w:szCs w:val="24"/>
                <w:lang w:bidi="en-US"/>
              </w:rPr>
              <w:t xml:space="preserve"> perioda </w:t>
            </w:r>
            <w:proofErr w:type="spellStart"/>
            <w:r w:rsidRPr="00670766">
              <w:rPr>
                <w:szCs w:val="24"/>
                <w:lang w:bidi="en-US"/>
              </w:rPr>
              <w:t>ocenjivanja</w:t>
            </w:r>
            <w:proofErr w:type="spellEnd"/>
            <w:r w:rsidRPr="00670766">
              <w:rPr>
                <w:szCs w:val="24"/>
                <w:lang w:bidi="en-US"/>
              </w:rPr>
              <w:t xml:space="preserve">, </w:t>
            </w:r>
            <w:proofErr w:type="spellStart"/>
            <w:r w:rsidRPr="00670766">
              <w:rPr>
                <w:szCs w:val="24"/>
                <w:lang w:bidi="en-US"/>
              </w:rPr>
              <w:t>neposredni</w:t>
            </w:r>
            <w:proofErr w:type="spellEnd"/>
            <w:r w:rsidRPr="00670766">
              <w:rPr>
                <w:szCs w:val="24"/>
                <w:lang w:bidi="en-US"/>
              </w:rPr>
              <w:t xml:space="preserve"> </w:t>
            </w:r>
            <w:proofErr w:type="spellStart"/>
            <w:r w:rsidRPr="00670766">
              <w:rPr>
                <w:szCs w:val="24"/>
                <w:lang w:bidi="en-US"/>
              </w:rPr>
              <w:t>rukovodilac</w:t>
            </w:r>
            <w:proofErr w:type="spellEnd"/>
            <w:r w:rsidRPr="00670766">
              <w:rPr>
                <w:szCs w:val="24"/>
                <w:lang w:bidi="en-US"/>
              </w:rPr>
              <w:t xml:space="preserve"> </w:t>
            </w:r>
            <w:proofErr w:type="spellStart"/>
            <w:r w:rsidRPr="00670766">
              <w:rPr>
                <w:szCs w:val="24"/>
                <w:lang w:bidi="en-US"/>
              </w:rPr>
              <w:t>održava</w:t>
            </w:r>
            <w:proofErr w:type="spellEnd"/>
            <w:r w:rsidRPr="00670766">
              <w:rPr>
                <w:szCs w:val="24"/>
                <w:lang w:bidi="en-US"/>
              </w:rPr>
              <w:t xml:space="preserve"> </w:t>
            </w:r>
            <w:proofErr w:type="spellStart"/>
            <w:r w:rsidRPr="00670766">
              <w:rPr>
                <w:szCs w:val="24"/>
                <w:lang w:bidi="en-US"/>
              </w:rPr>
              <w:t>sastanak</w:t>
            </w:r>
            <w:proofErr w:type="spellEnd"/>
            <w:r w:rsidRPr="00670766">
              <w:rPr>
                <w:szCs w:val="24"/>
                <w:lang w:bidi="en-US"/>
              </w:rPr>
              <w:t xml:space="preserve"> sa </w:t>
            </w:r>
            <w:proofErr w:type="spellStart"/>
            <w:r>
              <w:rPr>
                <w:szCs w:val="24"/>
                <w:lang w:bidi="en-US"/>
              </w:rPr>
              <w:t>službenikom</w:t>
            </w:r>
            <w:proofErr w:type="spellEnd"/>
            <w:r w:rsidRPr="00670766">
              <w:rPr>
                <w:szCs w:val="24"/>
                <w:lang w:bidi="en-US"/>
              </w:rPr>
              <w:t xml:space="preserve"> </w:t>
            </w:r>
            <w:proofErr w:type="spellStart"/>
            <w:r w:rsidRPr="00670766">
              <w:rPr>
                <w:szCs w:val="24"/>
                <w:lang w:bidi="en-US"/>
              </w:rPr>
              <w:t>radi</w:t>
            </w:r>
            <w:proofErr w:type="spellEnd"/>
            <w:r w:rsidRPr="00670766">
              <w:rPr>
                <w:szCs w:val="24"/>
                <w:lang w:bidi="en-US"/>
              </w:rPr>
              <w:t xml:space="preserve"> </w:t>
            </w:r>
            <w:proofErr w:type="spellStart"/>
            <w:r w:rsidRPr="00670766">
              <w:rPr>
                <w:szCs w:val="24"/>
                <w:lang w:bidi="en-US"/>
              </w:rPr>
              <w:t>ocen</w:t>
            </w:r>
            <w:r>
              <w:rPr>
                <w:szCs w:val="24"/>
                <w:lang w:bidi="en-US"/>
              </w:rPr>
              <w:t>jivanja</w:t>
            </w:r>
            <w:proofErr w:type="spellEnd"/>
            <w:r w:rsidRPr="00670766">
              <w:rPr>
                <w:szCs w:val="24"/>
                <w:lang w:bidi="en-US"/>
              </w:rPr>
              <w:t xml:space="preserve"> </w:t>
            </w:r>
            <w:proofErr w:type="spellStart"/>
            <w:r w:rsidRPr="00670766">
              <w:rPr>
                <w:szCs w:val="24"/>
                <w:lang w:bidi="en-US"/>
              </w:rPr>
              <w:t>rezultata</w:t>
            </w:r>
            <w:proofErr w:type="spellEnd"/>
            <w:r w:rsidRPr="00670766">
              <w:rPr>
                <w:szCs w:val="24"/>
                <w:lang w:bidi="en-US"/>
              </w:rPr>
              <w:t xml:space="preserve"> </w:t>
            </w:r>
            <w:proofErr w:type="spellStart"/>
            <w:r w:rsidRPr="00670766">
              <w:rPr>
                <w:szCs w:val="24"/>
                <w:lang w:bidi="en-US"/>
              </w:rPr>
              <w:t>rada</w:t>
            </w:r>
            <w:proofErr w:type="spellEnd"/>
            <w:r w:rsidRPr="00670766">
              <w:rPr>
                <w:szCs w:val="24"/>
                <w:lang w:bidi="en-US"/>
              </w:rPr>
              <w:t xml:space="preserve">. </w:t>
            </w:r>
            <w:proofErr w:type="spellStart"/>
            <w:r w:rsidRPr="00670766">
              <w:rPr>
                <w:szCs w:val="24"/>
                <w:lang w:bidi="en-US"/>
              </w:rPr>
              <w:t>Nakon</w:t>
            </w:r>
            <w:proofErr w:type="spellEnd"/>
            <w:r w:rsidRPr="00670766">
              <w:rPr>
                <w:szCs w:val="24"/>
                <w:lang w:bidi="en-US"/>
              </w:rPr>
              <w:t xml:space="preserve"> </w:t>
            </w:r>
            <w:proofErr w:type="spellStart"/>
            <w:r w:rsidRPr="00670766">
              <w:rPr>
                <w:szCs w:val="24"/>
                <w:lang w:bidi="en-US"/>
              </w:rPr>
              <w:t>sastanka</w:t>
            </w:r>
            <w:proofErr w:type="spellEnd"/>
            <w:r w:rsidRPr="00670766">
              <w:rPr>
                <w:szCs w:val="24"/>
                <w:lang w:bidi="en-US"/>
              </w:rPr>
              <w:t xml:space="preserve">, </w:t>
            </w:r>
            <w:proofErr w:type="spellStart"/>
            <w:r w:rsidRPr="00670766">
              <w:rPr>
                <w:szCs w:val="24"/>
                <w:lang w:bidi="en-US"/>
              </w:rPr>
              <w:t>neposredni</w:t>
            </w:r>
            <w:proofErr w:type="spellEnd"/>
            <w:r w:rsidRPr="00670766">
              <w:rPr>
                <w:szCs w:val="24"/>
                <w:lang w:bidi="en-US"/>
              </w:rPr>
              <w:t xml:space="preserve"> </w:t>
            </w:r>
            <w:proofErr w:type="spellStart"/>
            <w:r w:rsidRPr="00670766">
              <w:rPr>
                <w:szCs w:val="24"/>
                <w:lang w:bidi="en-US"/>
              </w:rPr>
              <w:t>rukovodilac</w:t>
            </w:r>
            <w:proofErr w:type="spellEnd"/>
            <w:r w:rsidRPr="00670766">
              <w:rPr>
                <w:szCs w:val="24"/>
                <w:lang w:bidi="en-US"/>
              </w:rPr>
              <w:t xml:space="preserve"> </w:t>
            </w:r>
            <w:proofErr w:type="spellStart"/>
            <w:r w:rsidRPr="00670766">
              <w:rPr>
                <w:szCs w:val="24"/>
                <w:lang w:bidi="en-US"/>
              </w:rPr>
              <w:t>odobrava</w:t>
            </w:r>
            <w:proofErr w:type="spellEnd"/>
            <w:r w:rsidRPr="00670766">
              <w:rPr>
                <w:szCs w:val="24"/>
                <w:lang w:bidi="en-US"/>
              </w:rPr>
              <w:t xml:space="preserve"> </w:t>
            </w:r>
            <w:proofErr w:type="spellStart"/>
            <w:r w:rsidRPr="00670766">
              <w:rPr>
                <w:szCs w:val="24"/>
                <w:lang w:bidi="en-US"/>
              </w:rPr>
              <w:t>obrazac</w:t>
            </w:r>
            <w:proofErr w:type="spellEnd"/>
            <w:r w:rsidRPr="00670766">
              <w:rPr>
                <w:szCs w:val="24"/>
                <w:lang w:bidi="en-US"/>
              </w:rPr>
              <w:t xml:space="preserve"> </w:t>
            </w:r>
            <w:proofErr w:type="spellStart"/>
            <w:r w:rsidRPr="00670766">
              <w:rPr>
                <w:szCs w:val="24"/>
                <w:lang w:bidi="en-US"/>
              </w:rPr>
              <w:t>za</w:t>
            </w:r>
            <w:proofErr w:type="spellEnd"/>
            <w:r w:rsidRPr="00670766">
              <w:rPr>
                <w:szCs w:val="24"/>
                <w:lang w:bidi="en-US"/>
              </w:rPr>
              <w:t xml:space="preserve"> </w:t>
            </w:r>
            <w:proofErr w:type="spellStart"/>
            <w:r>
              <w:rPr>
                <w:szCs w:val="24"/>
                <w:lang w:bidi="en-US"/>
              </w:rPr>
              <w:t>ocenjivanje</w:t>
            </w:r>
            <w:proofErr w:type="spellEnd"/>
            <w:r w:rsidRPr="00670766">
              <w:rPr>
                <w:szCs w:val="24"/>
                <w:lang w:bidi="en-US"/>
              </w:rPr>
              <w:t>.</w:t>
            </w:r>
          </w:p>
          <w:p w14:paraId="1E22CDD9" w14:textId="77777777" w:rsidR="0045790D" w:rsidRPr="0045790D" w:rsidRDefault="0045790D" w:rsidP="0045790D">
            <w:pPr>
              <w:pStyle w:val="ListParagraph"/>
              <w:rPr>
                <w:szCs w:val="24"/>
                <w:lang w:bidi="en-US"/>
              </w:rPr>
            </w:pPr>
          </w:p>
          <w:p w14:paraId="383FB907" w14:textId="77777777" w:rsidR="00A73460" w:rsidRPr="00B67302" w:rsidRDefault="00A73460" w:rsidP="002F7912">
            <w:pPr>
              <w:pStyle w:val="ListParagraph"/>
              <w:widowControl/>
              <w:numPr>
                <w:ilvl w:val="0"/>
                <w:numId w:val="262"/>
              </w:numPr>
              <w:tabs>
                <w:tab w:val="left" w:pos="283"/>
              </w:tabs>
              <w:adjustRightInd w:val="0"/>
              <w:ind w:left="85" w:right="153" w:firstLine="0"/>
              <w:jc w:val="both"/>
              <w:rPr>
                <w:szCs w:val="24"/>
                <w:lang w:bidi="en-US"/>
              </w:rPr>
            </w:pPr>
            <w:proofErr w:type="spellStart"/>
            <w:r>
              <w:rPr>
                <w:szCs w:val="24"/>
                <w:lang w:bidi="en-US"/>
              </w:rPr>
              <w:t>Mogući</w:t>
            </w:r>
            <w:proofErr w:type="spellEnd"/>
            <w:r>
              <w:rPr>
                <w:szCs w:val="24"/>
                <w:lang w:bidi="en-US"/>
              </w:rPr>
              <w:t xml:space="preserve"> </w:t>
            </w:r>
            <w:proofErr w:type="spellStart"/>
            <w:r>
              <w:rPr>
                <w:szCs w:val="24"/>
                <w:lang w:bidi="en-US"/>
              </w:rPr>
              <w:t>nivoi</w:t>
            </w:r>
            <w:proofErr w:type="spellEnd"/>
            <w:r>
              <w:rPr>
                <w:szCs w:val="24"/>
                <w:lang w:bidi="en-US"/>
              </w:rPr>
              <w:t xml:space="preserve"> </w:t>
            </w:r>
            <w:proofErr w:type="spellStart"/>
            <w:r>
              <w:rPr>
                <w:szCs w:val="24"/>
                <w:lang w:bidi="en-US"/>
              </w:rPr>
              <w:t>ocenjivanja</w:t>
            </w:r>
            <w:proofErr w:type="spellEnd"/>
            <w:r>
              <w:rPr>
                <w:szCs w:val="24"/>
                <w:lang w:bidi="en-US"/>
              </w:rPr>
              <w:t xml:space="preserve"> </w:t>
            </w:r>
            <w:proofErr w:type="spellStart"/>
            <w:r>
              <w:rPr>
                <w:szCs w:val="24"/>
                <w:lang w:bidi="en-US"/>
              </w:rPr>
              <w:t>rezultata</w:t>
            </w:r>
            <w:proofErr w:type="spellEnd"/>
            <w:r>
              <w:rPr>
                <w:szCs w:val="24"/>
                <w:lang w:bidi="en-US"/>
              </w:rPr>
              <w:t xml:space="preserve"> </w:t>
            </w:r>
            <w:proofErr w:type="spellStart"/>
            <w:r>
              <w:rPr>
                <w:szCs w:val="24"/>
                <w:lang w:bidi="en-US"/>
              </w:rPr>
              <w:t>rada</w:t>
            </w:r>
            <w:proofErr w:type="spellEnd"/>
            <w:r>
              <w:rPr>
                <w:szCs w:val="24"/>
                <w:lang w:bidi="en-US"/>
              </w:rPr>
              <w:t xml:space="preserve"> </w:t>
            </w:r>
            <w:proofErr w:type="spellStart"/>
            <w:r>
              <w:rPr>
                <w:szCs w:val="24"/>
                <w:lang w:bidi="en-US"/>
              </w:rPr>
              <w:t>su</w:t>
            </w:r>
            <w:proofErr w:type="spellEnd"/>
            <w:r>
              <w:rPr>
                <w:szCs w:val="24"/>
                <w:lang w:bidi="en-US"/>
              </w:rPr>
              <w:t>:</w:t>
            </w:r>
          </w:p>
          <w:p w14:paraId="7FAA080C" w14:textId="77777777" w:rsidR="00A73460" w:rsidRPr="00B67302" w:rsidRDefault="00A73460" w:rsidP="002F7912">
            <w:pPr>
              <w:pStyle w:val="ListParagraph"/>
              <w:tabs>
                <w:tab w:val="left" w:pos="283"/>
              </w:tabs>
              <w:adjustRightInd w:val="0"/>
              <w:ind w:right="153"/>
              <w:jc w:val="both"/>
              <w:rPr>
                <w:szCs w:val="24"/>
                <w:lang w:bidi="en-US"/>
              </w:rPr>
            </w:pPr>
          </w:p>
          <w:p w14:paraId="3903B1A4" w14:textId="77777777" w:rsidR="00A73460" w:rsidRPr="00B67302" w:rsidRDefault="00A73460" w:rsidP="0045790D">
            <w:pPr>
              <w:pStyle w:val="ListParagraph"/>
              <w:widowControl/>
              <w:numPr>
                <w:ilvl w:val="1"/>
                <w:numId w:val="262"/>
              </w:numPr>
              <w:tabs>
                <w:tab w:val="left" w:pos="283"/>
                <w:tab w:val="left" w:pos="1141"/>
              </w:tabs>
              <w:adjustRightInd w:val="0"/>
              <w:ind w:left="409" w:right="153" w:firstLine="0"/>
              <w:jc w:val="both"/>
              <w:rPr>
                <w:szCs w:val="24"/>
                <w:lang w:bidi="en-US"/>
              </w:rPr>
            </w:pPr>
            <w:proofErr w:type="spellStart"/>
            <w:r>
              <w:rPr>
                <w:szCs w:val="24"/>
                <w:lang w:bidi="en-US"/>
              </w:rPr>
              <w:lastRenderedPageBreak/>
              <w:t>izvanredno</w:t>
            </w:r>
            <w:proofErr w:type="spellEnd"/>
            <w:r>
              <w:rPr>
                <w:szCs w:val="24"/>
                <w:lang w:bidi="en-US"/>
              </w:rPr>
              <w:t xml:space="preserve"> </w:t>
            </w:r>
            <w:proofErr w:type="spellStart"/>
            <w:r>
              <w:rPr>
                <w:szCs w:val="24"/>
                <w:lang w:bidi="en-US"/>
              </w:rPr>
              <w:t>postignuće</w:t>
            </w:r>
            <w:proofErr w:type="spellEnd"/>
            <w:r>
              <w:rPr>
                <w:szCs w:val="24"/>
                <w:lang w:bidi="en-US"/>
              </w:rPr>
              <w:t>;</w:t>
            </w:r>
            <w:r w:rsidRPr="00B67302">
              <w:rPr>
                <w:szCs w:val="24"/>
                <w:lang w:bidi="en-US"/>
              </w:rPr>
              <w:t xml:space="preserve"> </w:t>
            </w:r>
          </w:p>
          <w:p w14:paraId="5DC2AF07" w14:textId="77777777" w:rsidR="00A73460" w:rsidRPr="00B67302" w:rsidRDefault="00A73460" w:rsidP="0045790D">
            <w:pPr>
              <w:pStyle w:val="ListParagraph"/>
              <w:tabs>
                <w:tab w:val="left" w:pos="283"/>
                <w:tab w:val="left" w:pos="1141"/>
              </w:tabs>
              <w:adjustRightInd w:val="0"/>
              <w:ind w:left="409" w:right="153"/>
              <w:jc w:val="both"/>
              <w:rPr>
                <w:szCs w:val="24"/>
                <w:lang w:bidi="en-US"/>
              </w:rPr>
            </w:pPr>
          </w:p>
          <w:p w14:paraId="10C18034" w14:textId="77777777" w:rsidR="00A73460" w:rsidRPr="00B67302" w:rsidRDefault="00A73460" w:rsidP="0045790D">
            <w:pPr>
              <w:pStyle w:val="ListParagraph"/>
              <w:widowControl/>
              <w:numPr>
                <w:ilvl w:val="1"/>
                <w:numId w:val="262"/>
              </w:numPr>
              <w:tabs>
                <w:tab w:val="left" w:pos="283"/>
                <w:tab w:val="left" w:pos="1141"/>
              </w:tabs>
              <w:adjustRightInd w:val="0"/>
              <w:ind w:left="409" w:right="153" w:firstLine="0"/>
              <w:jc w:val="both"/>
              <w:rPr>
                <w:szCs w:val="24"/>
                <w:lang w:bidi="en-US"/>
              </w:rPr>
            </w:pPr>
            <w:proofErr w:type="spellStart"/>
            <w:r>
              <w:rPr>
                <w:szCs w:val="24"/>
                <w:lang w:bidi="en-US"/>
              </w:rPr>
              <w:t>premašuje</w:t>
            </w:r>
            <w:proofErr w:type="spellEnd"/>
            <w:r>
              <w:rPr>
                <w:szCs w:val="24"/>
                <w:lang w:bidi="en-US"/>
              </w:rPr>
              <w:t xml:space="preserve"> </w:t>
            </w:r>
            <w:proofErr w:type="spellStart"/>
            <w:r>
              <w:rPr>
                <w:szCs w:val="24"/>
                <w:lang w:bidi="en-US"/>
              </w:rPr>
              <w:t>očekivanja</w:t>
            </w:r>
            <w:proofErr w:type="spellEnd"/>
            <w:r w:rsidRPr="00B67302">
              <w:rPr>
                <w:szCs w:val="24"/>
                <w:lang w:bidi="en-US"/>
              </w:rPr>
              <w:t xml:space="preserve">; </w:t>
            </w:r>
          </w:p>
          <w:p w14:paraId="6A600A81" w14:textId="77777777" w:rsidR="00A73460" w:rsidRPr="00B67302" w:rsidRDefault="00A73460" w:rsidP="0045790D">
            <w:pPr>
              <w:pStyle w:val="ListParagraph"/>
              <w:tabs>
                <w:tab w:val="left" w:pos="283"/>
                <w:tab w:val="left" w:pos="1141"/>
              </w:tabs>
              <w:adjustRightInd w:val="0"/>
              <w:ind w:left="409" w:right="153"/>
              <w:jc w:val="both"/>
              <w:rPr>
                <w:szCs w:val="24"/>
                <w:lang w:bidi="en-US"/>
              </w:rPr>
            </w:pPr>
          </w:p>
          <w:p w14:paraId="017FD8E0" w14:textId="77777777" w:rsidR="00A73460" w:rsidRPr="00B67302" w:rsidRDefault="00A73460" w:rsidP="0045790D">
            <w:pPr>
              <w:pStyle w:val="ListParagraph"/>
              <w:widowControl/>
              <w:numPr>
                <w:ilvl w:val="1"/>
                <w:numId w:val="262"/>
              </w:numPr>
              <w:tabs>
                <w:tab w:val="left" w:pos="283"/>
                <w:tab w:val="left" w:pos="1141"/>
              </w:tabs>
              <w:adjustRightInd w:val="0"/>
              <w:ind w:left="409" w:right="153" w:firstLine="0"/>
              <w:jc w:val="both"/>
              <w:rPr>
                <w:szCs w:val="24"/>
                <w:lang w:bidi="en-US"/>
              </w:rPr>
            </w:pPr>
            <w:proofErr w:type="spellStart"/>
            <w:r>
              <w:rPr>
                <w:szCs w:val="24"/>
                <w:lang w:bidi="en-US"/>
              </w:rPr>
              <w:t>ispunjava</w:t>
            </w:r>
            <w:proofErr w:type="spellEnd"/>
            <w:r>
              <w:rPr>
                <w:szCs w:val="24"/>
                <w:lang w:bidi="en-US"/>
              </w:rPr>
              <w:t xml:space="preserve"> </w:t>
            </w:r>
            <w:proofErr w:type="spellStart"/>
            <w:r>
              <w:rPr>
                <w:szCs w:val="24"/>
                <w:lang w:bidi="en-US"/>
              </w:rPr>
              <w:t>očekivanja</w:t>
            </w:r>
            <w:proofErr w:type="spellEnd"/>
            <w:r w:rsidRPr="00B67302">
              <w:rPr>
                <w:szCs w:val="24"/>
                <w:lang w:bidi="en-US"/>
              </w:rPr>
              <w:t>;</w:t>
            </w:r>
          </w:p>
          <w:p w14:paraId="20AFACF8" w14:textId="77777777" w:rsidR="00A73460" w:rsidRPr="00B67302" w:rsidRDefault="00A73460" w:rsidP="0045790D">
            <w:pPr>
              <w:pStyle w:val="ListParagraph"/>
              <w:ind w:left="409"/>
              <w:jc w:val="both"/>
              <w:rPr>
                <w:szCs w:val="24"/>
                <w:lang w:bidi="en-US"/>
              </w:rPr>
            </w:pPr>
          </w:p>
          <w:p w14:paraId="0E8B644A" w14:textId="77777777" w:rsidR="00A73460" w:rsidRPr="00B67302" w:rsidRDefault="00A73460" w:rsidP="0045790D">
            <w:pPr>
              <w:pStyle w:val="ListParagraph"/>
              <w:widowControl/>
              <w:numPr>
                <w:ilvl w:val="1"/>
                <w:numId w:val="262"/>
              </w:numPr>
              <w:tabs>
                <w:tab w:val="left" w:pos="283"/>
                <w:tab w:val="left" w:pos="1141"/>
              </w:tabs>
              <w:adjustRightInd w:val="0"/>
              <w:ind w:left="409" w:right="153" w:firstLine="0"/>
              <w:jc w:val="both"/>
              <w:rPr>
                <w:szCs w:val="24"/>
                <w:lang w:bidi="en-US"/>
              </w:rPr>
            </w:pPr>
            <w:r>
              <w:rPr>
                <w:szCs w:val="24"/>
                <w:lang w:bidi="en-US"/>
              </w:rPr>
              <w:t xml:space="preserve">ima </w:t>
            </w:r>
            <w:proofErr w:type="spellStart"/>
            <w:r>
              <w:rPr>
                <w:szCs w:val="24"/>
                <w:lang w:bidi="en-US"/>
              </w:rPr>
              <w:t>potrebe</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poboljšanjem</w:t>
            </w:r>
            <w:proofErr w:type="spellEnd"/>
            <w:r>
              <w:rPr>
                <w:szCs w:val="24"/>
                <w:lang w:bidi="en-US"/>
              </w:rPr>
              <w:t>;</w:t>
            </w:r>
          </w:p>
          <w:p w14:paraId="149320B9" w14:textId="77777777" w:rsidR="00A73460" w:rsidRPr="00B67302" w:rsidRDefault="00A73460" w:rsidP="0045790D">
            <w:pPr>
              <w:pStyle w:val="ListParagraph"/>
              <w:tabs>
                <w:tab w:val="left" w:pos="283"/>
                <w:tab w:val="left" w:pos="1141"/>
              </w:tabs>
              <w:adjustRightInd w:val="0"/>
              <w:ind w:left="409" w:right="153"/>
              <w:jc w:val="both"/>
              <w:rPr>
                <w:szCs w:val="24"/>
                <w:lang w:bidi="en-US"/>
              </w:rPr>
            </w:pPr>
          </w:p>
          <w:p w14:paraId="6B5B0D05" w14:textId="77777777" w:rsidR="00A73460" w:rsidRPr="00B67302" w:rsidRDefault="00A73460" w:rsidP="0045790D">
            <w:pPr>
              <w:pStyle w:val="ListParagraph"/>
              <w:widowControl/>
              <w:numPr>
                <w:ilvl w:val="1"/>
                <w:numId w:val="262"/>
              </w:numPr>
              <w:tabs>
                <w:tab w:val="left" w:pos="283"/>
                <w:tab w:val="left" w:pos="1141"/>
              </w:tabs>
              <w:adjustRightInd w:val="0"/>
              <w:ind w:left="409" w:right="153" w:firstLine="0"/>
              <w:jc w:val="both"/>
              <w:rPr>
                <w:szCs w:val="24"/>
                <w:lang w:bidi="en-US"/>
              </w:rPr>
            </w:pPr>
            <w:proofErr w:type="spellStart"/>
            <w:r>
              <w:rPr>
                <w:szCs w:val="24"/>
                <w:lang w:bidi="en-US"/>
              </w:rPr>
              <w:t>neprihvatljivo</w:t>
            </w:r>
            <w:proofErr w:type="spellEnd"/>
            <w:r w:rsidRPr="00B67302">
              <w:rPr>
                <w:szCs w:val="24"/>
                <w:lang w:bidi="en-US"/>
              </w:rPr>
              <w:t>.</w:t>
            </w:r>
          </w:p>
          <w:p w14:paraId="1F0F56AB" w14:textId="77777777" w:rsidR="00A73460" w:rsidRPr="00B67302" w:rsidRDefault="00A73460" w:rsidP="002F7912">
            <w:pPr>
              <w:pStyle w:val="ListParagraph"/>
              <w:tabs>
                <w:tab w:val="left" w:pos="283"/>
              </w:tabs>
              <w:adjustRightInd w:val="0"/>
              <w:ind w:right="153"/>
              <w:jc w:val="both"/>
              <w:rPr>
                <w:szCs w:val="24"/>
                <w:lang w:bidi="en-US"/>
              </w:rPr>
            </w:pPr>
          </w:p>
          <w:p w14:paraId="2A7C91E6" w14:textId="77777777" w:rsidR="00A73460" w:rsidRDefault="00A73460" w:rsidP="002F7912">
            <w:pPr>
              <w:pStyle w:val="ListParagraph"/>
              <w:widowControl/>
              <w:numPr>
                <w:ilvl w:val="0"/>
                <w:numId w:val="262"/>
              </w:numPr>
              <w:autoSpaceDE/>
              <w:autoSpaceDN/>
              <w:ind w:left="85" w:right="158" w:firstLine="0"/>
              <w:jc w:val="both"/>
              <w:rPr>
                <w:szCs w:val="24"/>
                <w:lang w:bidi="en-US"/>
              </w:rPr>
            </w:pPr>
            <w:r w:rsidRPr="005957D0">
              <w:rPr>
                <w:szCs w:val="24"/>
                <w:lang w:bidi="en-US"/>
              </w:rPr>
              <w:t xml:space="preserve">U </w:t>
            </w:r>
            <w:proofErr w:type="spellStart"/>
            <w:r w:rsidRPr="005957D0">
              <w:rPr>
                <w:szCs w:val="24"/>
                <w:lang w:bidi="en-US"/>
              </w:rPr>
              <w:t>slučaju</w:t>
            </w:r>
            <w:proofErr w:type="spellEnd"/>
            <w:r w:rsidRPr="005957D0">
              <w:rPr>
                <w:szCs w:val="24"/>
                <w:lang w:bidi="en-US"/>
              </w:rPr>
              <w:t xml:space="preserve"> </w:t>
            </w:r>
            <w:proofErr w:type="spellStart"/>
            <w:r w:rsidRPr="005957D0">
              <w:rPr>
                <w:szCs w:val="24"/>
                <w:lang w:bidi="en-US"/>
              </w:rPr>
              <w:t>ocenjivanja</w:t>
            </w:r>
            <w:proofErr w:type="spellEnd"/>
            <w:r w:rsidRPr="005957D0">
              <w:rPr>
                <w:szCs w:val="24"/>
                <w:lang w:bidi="en-US"/>
              </w:rPr>
              <w:t xml:space="preserve"> na </w:t>
            </w:r>
            <w:proofErr w:type="spellStart"/>
            <w:r w:rsidRPr="005957D0">
              <w:rPr>
                <w:szCs w:val="24"/>
                <w:lang w:bidi="en-US"/>
              </w:rPr>
              <w:t>nivoima</w:t>
            </w:r>
            <w:proofErr w:type="spellEnd"/>
            <w:r w:rsidRPr="005957D0">
              <w:rPr>
                <w:szCs w:val="24"/>
                <w:lang w:bidi="en-US"/>
              </w:rPr>
              <w:t xml:space="preserve"> </w:t>
            </w:r>
            <w:proofErr w:type="spellStart"/>
            <w:r w:rsidRPr="005957D0">
              <w:rPr>
                <w:szCs w:val="24"/>
                <w:lang w:bidi="en-US"/>
              </w:rPr>
              <w:t>iz</w:t>
            </w:r>
            <w:proofErr w:type="spellEnd"/>
            <w:r w:rsidRPr="005957D0">
              <w:rPr>
                <w:szCs w:val="24"/>
                <w:lang w:bidi="en-US"/>
              </w:rPr>
              <w:t xml:space="preserve"> stava 13. </w:t>
            </w:r>
            <w:proofErr w:type="spellStart"/>
            <w:r w:rsidRPr="005957D0">
              <w:rPr>
                <w:szCs w:val="24"/>
                <w:lang w:bidi="en-US"/>
              </w:rPr>
              <w:t>tač</w:t>
            </w:r>
            <w:r>
              <w:rPr>
                <w:szCs w:val="24"/>
                <w:lang w:bidi="en-US"/>
              </w:rPr>
              <w:t>ke</w:t>
            </w:r>
            <w:proofErr w:type="spellEnd"/>
            <w:r w:rsidRPr="005957D0">
              <w:rPr>
                <w:szCs w:val="24"/>
                <w:lang w:bidi="en-US"/>
              </w:rPr>
              <w:t xml:space="preserve"> 13.4. i 13.5. </w:t>
            </w:r>
            <w:proofErr w:type="spellStart"/>
            <w:r w:rsidRPr="005957D0">
              <w:rPr>
                <w:szCs w:val="24"/>
                <w:lang w:bidi="en-US"/>
              </w:rPr>
              <w:t>ovog</w:t>
            </w:r>
            <w:proofErr w:type="spellEnd"/>
            <w:r w:rsidRPr="005957D0">
              <w:rPr>
                <w:szCs w:val="24"/>
                <w:lang w:bidi="en-US"/>
              </w:rPr>
              <w:t xml:space="preserve"> </w:t>
            </w:r>
            <w:proofErr w:type="spellStart"/>
            <w:r w:rsidRPr="005957D0">
              <w:rPr>
                <w:szCs w:val="24"/>
                <w:lang w:bidi="en-US"/>
              </w:rPr>
              <w:t>člana</w:t>
            </w:r>
            <w:proofErr w:type="spellEnd"/>
            <w:r w:rsidRPr="005957D0">
              <w:rPr>
                <w:szCs w:val="24"/>
                <w:lang w:bidi="en-US"/>
              </w:rPr>
              <w:t xml:space="preserve">, </w:t>
            </w:r>
            <w:proofErr w:type="spellStart"/>
            <w:r w:rsidRPr="005957D0">
              <w:rPr>
                <w:szCs w:val="24"/>
                <w:lang w:bidi="en-US"/>
              </w:rPr>
              <w:t>za</w:t>
            </w:r>
            <w:proofErr w:type="spellEnd"/>
            <w:r w:rsidRPr="005957D0">
              <w:rPr>
                <w:szCs w:val="24"/>
                <w:lang w:bidi="en-US"/>
              </w:rPr>
              <w:t xml:space="preserve"> </w:t>
            </w:r>
            <w:proofErr w:type="spellStart"/>
            <w:r>
              <w:rPr>
                <w:szCs w:val="24"/>
                <w:lang w:bidi="en-US"/>
              </w:rPr>
              <w:t>poboljšanje</w:t>
            </w:r>
            <w:proofErr w:type="spellEnd"/>
            <w:r w:rsidRPr="005957D0">
              <w:rPr>
                <w:szCs w:val="24"/>
                <w:lang w:bidi="en-US"/>
              </w:rPr>
              <w:t xml:space="preserve"> </w:t>
            </w:r>
            <w:proofErr w:type="spellStart"/>
            <w:r w:rsidRPr="005957D0">
              <w:rPr>
                <w:szCs w:val="24"/>
                <w:lang w:bidi="en-US"/>
              </w:rPr>
              <w:t>stručnih</w:t>
            </w:r>
            <w:proofErr w:type="spellEnd"/>
            <w:r w:rsidRPr="005957D0">
              <w:rPr>
                <w:szCs w:val="24"/>
                <w:lang w:bidi="en-US"/>
              </w:rPr>
              <w:t xml:space="preserve"> </w:t>
            </w:r>
            <w:proofErr w:type="spellStart"/>
            <w:r w:rsidRPr="005957D0">
              <w:rPr>
                <w:szCs w:val="24"/>
                <w:lang w:bidi="en-US"/>
              </w:rPr>
              <w:t>veština</w:t>
            </w:r>
            <w:proofErr w:type="spellEnd"/>
            <w:r w:rsidRPr="005957D0">
              <w:rPr>
                <w:szCs w:val="24"/>
                <w:lang w:bidi="en-US"/>
              </w:rPr>
              <w:t xml:space="preserve">, </w:t>
            </w:r>
            <w:proofErr w:type="spellStart"/>
            <w:r w:rsidRPr="005957D0">
              <w:rPr>
                <w:szCs w:val="24"/>
                <w:lang w:bidi="en-US"/>
              </w:rPr>
              <w:t>neposredni</w:t>
            </w:r>
            <w:proofErr w:type="spellEnd"/>
            <w:r w:rsidRPr="005957D0">
              <w:rPr>
                <w:szCs w:val="24"/>
                <w:lang w:bidi="en-US"/>
              </w:rPr>
              <w:t xml:space="preserve"> </w:t>
            </w:r>
            <w:proofErr w:type="spellStart"/>
            <w:r w:rsidRPr="005957D0">
              <w:rPr>
                <w:szCs w:val="24"/>
                <w:lang w:bidi="en-US"/>
              </w:rPr>
              <w:t>rukovodilac</w:t>
            </w:r>
            <w:proofErr w:type="spellEnd"/>
            <w:r w:rsidRPr="005957D0">
              <w:rPr>
                <w:szCs w:val="24"/>
                <w:lang w:bidi="en-US"/>
              </w:rPr>
              <w:t xml:space="preserve">, u </w:t>
            </w:r>
            <w:proofErr w:type="spellStart"/>
            <w:r w:rsidRPr="005957D0">
              <w:rPr>
                <w:szCs w:val="24"/>
                <w:lang w:bidi="en-US"/>
              </w:rPr>
              <w:t>saradnji</w:t>
            </w:r>
            <w:proofErr w:type="spellEnd"/>
            <w:r w:rsidRPr="005957D0">
              <w:rPr>
                <w:szCs w:val="24"/>
                <w:lang w:bidi="en-US"/>
              </w:rPr>
              <w:t xml:space="preserve"> sa </w:t>
            </w:r>
            <w:r>
              <w:rPr>
                <w:szCs w:val="24"/>
                <w:lang w:bidi="en-US"/>
              </w:rPr>
              <w:t xml:space="preserve">JLJR-om </w:t>
            </w:r>
            <w:proofErr w:type="spellStart"/>
            <w:r>
              <w:rPr>
                <w:szCs w:val="24"/>
                <w:lang w:bidi="en-US"/>
              </w:rPr>
              <w:t>institucije</w:t>
            </w:r>
            <w:proofErr w:type="spellEnd"/>
            <w:r w:rsidRPr="005957D0">
              <w:rPr>
                <w:szCs w:val="24"/>
                <w:lang w:bidi="en-US"/>
              </w:rPr>
              <w:t xml:space="preserve">, </w:t>
            </w:r>
            <w:proofErr w:type="spellStart"/>
            <w:r w:rsidRPr="005957D0">
              <w:rPr>
                <w:szCs w:val="24"/>
                <w:lang w:bidi="en-US"/>
              </w:rPr>
              <w:t>odobrava</w:t>
            </w:r>
            <w:proofErr w:type="spellEnd"/>
            <w:r w:rsidRPr="005957D0">
              <w:rPr>
                <w:szCs w:val="24"/>
                <w:lang w:bidi="en-US"/>
              </w:rPr>
              <w:t xml:space="preserve"> </w:t>
            </w:r>
            <w:proofErr w:type="spellStart"/>
            <w:r w:rsidRPr="005957D0">
              <w:rPr>
                <w:szCs w:val="24"/>
                <w:lang w:bidi="en-US"/>
              </w:rPr>
              <w:t>obavezne</w:t>
            </w:r>
            <w:proofErr w:type="spellEnd"/>
            <w:r w:rsidRPr="005957D0">
              <w:rPr>
                <w:szCs w:val="24"/>
                <w:lang w:bidi="en-US"/>
              </w:rPr>
              <w:t xml:space="preserve"> </w:t>
            </w:r>
            <w:proofErr w:type="spellStart"/>
            <w:r w:rsidRPr="005957D0">
              <w:rPr>
                <w:szCs w:val="24"/>
                <w:lang w:bidi="en-US"/>
              </w:rPr>
              <w:t>obuke</w:t>
            </w:r>
            <w:proofErr w:type="spellEnd"/>
            <w:r w:rsidRPr="005957D0">
              <w:rPr>
                <w:szCs w:val="24"/>
                <w:lang w:bidi="en-US"/>
              </w:rPr>
              <w:t xml:space="preserve"> koje </w:t>
            </w:r>
            <w:proofErr w:type="spellStart"/>
            <w:r>
              <w:rPr>
                <w:szCs w:val="24"/>
                <w:lang w:bidi="en-US"/>
              </w:rPr>
              <w:t>službenik</w:t>
            </w:r>
            <w:proofErr w:type="spellEnd"/>
            <w:r w:rsidRPr="005957D0">
              <w:rPr>
                <w:szCs w:val="24"/>
                <w:lang w:bidi="en-US"/>
              </w:rPr>
              <w:t xml:space="preserve"> mora </w:t>
            </w:r>
            <w:proofErr w:type="spellStart"/>
            <w:r w:rsidRPr="005957D0">
              <w:rPr>
                <w:szCs w:val="24"/>
                <w:lang w:bidi="en-US"/>
              </w:rPr>
              <w:t>da</w:t>
            </w:r>
            <w:proofErr w:type="spellEnd"/>
            <w:r w:rsidRPr="005957D0">
              <w:rPr>
                <w:szCs w:val="24"/>
                <w:lang w:bidi="en-US"/>
              </w:rPr>
              <w:t xml:space="preserve"> </w:t>
            </w:r>
            <w:proofErr w:type="spellStart"/>
            <w:r>
              <w:rPr>
                <w:szCs w:val="24"/>
                <w:lang w:bidi="en-US"/>
              </w:rPr>
              <w:t>pohađa</w:t>
            </w:r>
            <w:proofErr w:type="spellEnd"/>
            <w:r w:rsidRPr="005957D0">
              <w:rPr>
                <w:szCs w:val="24"/>
                <w:lang w:bidi="en-US"/>
              </w:rPr>
              <w:t xml:space="preserve"> u </w:t>
            </w:r>
            <w:proofErr w:type="spellStart"/>
            <w:r>
              <w:rPr>
                <w:szCs w:val="24"/>
                <w:lang w:bidi="en-US"/>
              </w:rPr>
              <w:t>narednoj</w:t>
            </w:r>
            <w:proofErr w:type="spellEnd"/>
            <w:r>
              <w:rPr>
                <w:szCs w:val="24"/>
                <w:lang w:bidi="en-US"/>
              </w:rPr>
              <w:t xml:space="preserve"> </w:t>
            </w:r>
            <w:proofErr w:type="spellStart"/>
            <w:r w:rsidRPr="005957D0">
              <w:rPr>
                <w:szCs w:val="24"/>
                <w:lang w:bidi="en-US"/>
              </w:rPr>
              <w:t>godini</w:t>
            </w:r>
            <w:proofErr w:type="spellEnd"/>
            <w:r w:rsidRPr="005957D0">
              <w:rPr>
                <w:szCs w:val="24"/>
                <w:lang w:bidi="en-US"/>
              </w:rPr>
              <w:t xml:space="preserve"> i prema </w:t>
            </w:r>
            <w:proofErr w:type="spellStart"/>
            <w:r w:rsidRPr="005957D0">
              <w:rPr>
                <w:szCs w:val="24"/>
                <w:lang w:bidi="en-US"/>
              </w:rPr>
              <w:t>oceni</w:t>
            </w:r>
            <w:proofErr w:type="spellEnd"/>
            <w:r w:rsidRPr="005957D0">
              <w:rPr>
                <w:szCs w:val="24"/>
                <w:lang w:bidi="en-US"/>
              </w:rPr>
              <w:t xml:space="preserve"> </w:t>
            </w:r>
            <w:proofErr w:type="spellStart"/>
            <w:r w:rsidRPr="005957D0">
              <w:rPr>
                <w:szCs w:val="24"/>
                <w:lang w:bidi="en-US"/>
              </w:rPr>
              <w:t>može</w:t>
            </w:r>
            <w:proofErr w:type="spellEnd"/>
            <w:r w:rsidRPr="005957D0">
              <w:rPr>
                <w:szCs w:val="24"/>
                <w:lang w:bidi="en-US"/>
              </w:rPr>
              <w:t xml:space="preserve"> </w:t>
            </w:r>
            <w:proofErr w:type="spellStart"/>
            <w:r w:rsidRPr="005957D0">
              <w:rPr>
                <w:szCs w:val="24"/>
                <w:lang w:bidi="en-US"/>
              </w:rPr>
              <w:t>da</w:t>
            </w:r>
            <w:proofErr w:type="spellEnd"/>
            <w:r w:rsidRPr="005957D0">
              <w:rPr>
                <w:szCs w:val="24"/>
                <w:lang w:bidi="en-US"/>
              </w:rPr>
              <w:t xml:space="preserve"> </w:t>
            </w:r>
            <w:proofErr w:type="spellStart"/>
            <w:r w:rsidRPr="005957D0">
              <w:rPr>
                <w:szCs w:val="24"/>
                <w:lang w:bidi="en-US"/>
              </w:rPr>
              <w:t>ponudi</w:t>
            </w:r>
            <w:proofErr w:type="spellEnd"/>
            <w:r w:rsidRPr="005957D0">
              <w:rPr>
                <w:szCs w:val="24"/>
                <w:lang w:bidi="en-US"/>
              </w:rPr>
              <w:t xml:space="preserve"> i </w:t>
            </w:r>
            <w:proofErr w:type="spellStart"/>
            <w:r w:rsidRPr="005957D0">
              <w:rPr>
                <w:szCs w:val="24"/>
                <w:lang w:bidi="en-US"/>
              </w:rPr>
              <w:t>preporuke</w:t>
            </w:r>
            <w:proofErr w:type="spellEnd"/>
            <w:r w:rsidRPr="005957D0">
              <w:rPr>
                <w:szCs w:val="24"/>
                <w:lang w:bidi="en-US"/>
              </w:rPr>
              <w:t xml:space="preserve"> </w:t>
            </w:r>
            <w:proofErr w:type="spellStart"/>
            <w:r w:rsidRPr="005957D0">
              <w:rPr>
                <w:szCs w:val="24"/>
                <w:lang w:bidi="en-US"/>
              </w:rPr>
              <w:t>za</w:t>
            </w:r>
            <w:proofErr w:type="spellEnd"/>
            <w:r w:rsidRPr="005957D0">
              <w:rPr>
                <w:szCs w:val="24"/>
                <w:lang w:bidi="en-US"/>
              </w:rPr>
              <w:t xml:space="preserve"> </w:t>
            </w:r>
            <w:proofErr w:type="spellStart"/>
            <w:r w:rsidRPr="005957D0">
              <w:rPr>
                <w:szCs w:val="24"/>
                <w:lang w:bidi="en-US"/>
              </w:rPr>
              <w:t>premeštaj</w:t>
            </w:r>
            <w:proofErr w:type="spellEnd"/>
            <w:r w:rsidRPr="005957D0">
              <w:rPr>
                <w:szCs w:val="24"/>
                <w:lang w:bidi="en-US"/>
              </w:rPr>
              <w:t xml:space="preserve"> u </w:t>
            </w:r>
            <w:proofErr w:type="spellStart"/>
            <w:r w:rsidRPr="005957D0">
              <w:rPr>
                <w:szCs w:val="24"/>
                <w:lang w:bidi="en-US"/>
              </w:rPr>
              <w:t>cilju</w:t>
            </w:r>
            <w:proofErr w:type="spellEnd"/>
            <w:r w:rsidRPr="005957D0">
              <w:rPr>
                <w:szCs w:val="24"/>
                <w:lang w:bidi="en-US"/>
              </w:rPr>
              <w:t xml:space="preserve"> </w:t>
            </w:r>
            <w:proofErr w:type="spellStart"/>
            <w:r w:rsidRPr="005957D0">
              <w:rPr>
                <w:szCs w:val="24"/>
                <w:lang w:bidi="en-US"/>
              </w:rPr>
              <w:t>poboljšanja</w:t>
            </w:r>
            <w:proofErr w:type="spellEnd"/>
            <w:r w:rsidRPr="005957D0">
              <w:rPr>
                <w:szCs w:val="24"/>
                <w:lang w:bidi="en-US"/>
              </w:rPr>
              <w:t xml:space="preserve"> </w:t>
            </w:r>
            <w:proofErr w:type="spellStart"/>
            <w:r w:rsidRPr="005957D0">
              <w:rPr>
                <w:szCs w:val="24"/>
                <w:lang w:bidi="en-US"/>
              </w:rPr>
              <w:t>rezultata</w:t>
            </w:r>
            <w:proofErr w:type="spellEnd"/>
            <w:r w:rsidRPr="005957D0">
              <w:rPr>
                <w:szCs w:val="24"/>
                <w:lang w:bidi="en-US"/>
              </w:rPr>
              <w:t xml:space="preserve"> </w:t>
            </w:r>
            <w:proofErr w:type="spellStart"/>
            <w:r w:rsidRPr="005957D0">
              <w:rPr>
                <w:szCs w:val="24"/>
                <w:lang w:bidi="en-US"/>
              </w:rPr>
              <w:t>rada</w:t>
            </w:r>
            <w:proofErr w:type="spellEnd"/>
            <w:r w:rsidRPr="005957D0">
              <w:rPr>
                <w:szCs w:val="24"/>
                <w:lang w:bidi="en-US"/>
              </w:rPr>
              <w:t>.</w:t>
            </w:r>
          </w:p>
          <w:p w14:paraId="07F5EBBE" w14:textId="77777777" w:rsidR="00A73460" w:rsidRDefault="00A73460" w:rsidP="002F7912">
            <w:pPr>
              <w:pStyle w:val="ListParagraph"/>
              <w:widowControl/>
              <w:autoSpaceDE/>
              <w:autoSpaceDN/>
              <w:ind w:right="158"/>
              <w:jc w:val="both"/>
              <w:rPr>
                <w:szCs w:val="24"/>
                <w:lang w:bidi="en-US"/>
              </w:rPr>
            </w:pPr>
          </w:p>
          <w:p w14:paraId="00617A92" w14:textId="77777777" w:rsidR="0045790D" w:rsidRDefault="0045790D" w:rsidP="002F7912">
            <w:pPr>
              <w:pStyle w:val="ListParagraph"/>
              <w:widowControl/>
              <w:autoSpaceDE/>
              <w:autoSpaceDN/>
              <w:ind w:right="158"/>
              <w:jc w:val="both"/>
              <w:rPr>
                <w:szCs w:val="24"/>
                <w:lang w:bidi="en-US"/>
              </w:rPr>
            </w:pPr>
          </w:p>
          <w:p w14:paraId="36A7DC66" w14:textId="77777777" w:rsidR="00A73460" w:rsidRDefault="00A73460" w:rsidP="002F7912">
            <w:pPr>
              <w:pStyle w:val="ListParagraph"/>
              <w:widowControl/>
              <w:numPr>
                <w:ilvl w:val="0"/>
                <w:numId w:val="262"/>
              </w:numPr>
              <w:autoSpaceDE/>
              <w:autoSpaceDN/>
              <w:ind w:left="85" w:right="158" w:firstLine="0"/>
              <w:jc w:val="both"/>
              <w:rPr>
                <w:szCs w:val="24"/>
                <w:lang w:bidi="en-US"/>
              </w:rPr>
            </w:pPr>
            <w:r w:rsidRPr="005957D0">
              <w:rPr>
                <w:szCs w:val="24"/>
                <w:lang w:bidi="en-US"/>
              </w:rPr>
              <w:t xml:space="preserve">U </w:t>
            </w:r>
            <w:proofErr w:type="spellStart"/>
            <w:r w:rsidRPr="005957D0">
              <w:rPr>
                <w:szCs w:val="24"/>
                <w:lang w:bidi="en-US"/>
              </w:rPr>
              <w:t>slučaju</w:t>
            </w:r>
            <w:proofErr w:type="spellEnd"/>
            <w:r w:rsidRPr="005957D0">
              <w:rPr>
                <w:szCs w:val="24"/>
                <w:lang w:bidi="en-US"/>
              </w:rPr>
              <w:t xml:space="preserve"> </w:t>
            </w:r>
            <w:proofErr w:type="spellStart"/>
            <w:r w:rsidRPr="005957D0">
              <w:rPr>
                <w:szCs w:val="24"/>
                <w:lang w:bidi="en-US"/>
              </w:rPr>
              <w:t>ocenjivanja</w:t>
            </w:r>
            <w:proofErr w:type="spellEnd"/>
            <w:r w:rsidRPr="005957D0">
              <w:rPr>
                <w:szCs w:val="24"/>
                <w:lang w:bidi="en-US"/>
              </w:rPr>
              <w:t xml:space="preserve"> na </w:t>
            </w:r>
            <w:proofErr w:type="spellStart"/>
            <w:r w:rsidRPr="005957D0">
              <w:rPr>
                <w:szCs w:val="24"/>
                <w:lang w:bidi="en-US"/>
              </w:rPr>
              <w:t>nivoima</w:t>
            </w:r>
            <w:proofErr w:type="spellEnd"/>
            <w:r w:rsidRPr="005957D0">
              <w:rPr>
                <w:szCs w:val="24"/>
                <w:lang w:bidi="en-US"/>
              </w:rPr>
              <w:t xml:space="preserve"> </w:t>
            </w:r>
            <w:proofErr w:type="spellStart"/>
            <w:r w:rsidRPr="005957D0">
              <w:rPr>
                <w:szCs w:val="24"/>
                <w:lang w:bidi="en-US"/>
              </w:rPr>
              <w:t>iz</w:t>
            </w:r>
            <w:proofErr w:type="spellEnd"/>
            <w:r w:rsidRPr="005957D0">
              <w:rPr>
                <w:szCs w:val="24"/>
                <w:lang w:bidi="en-US"/>
              </w:rPr>
              <w:t xml:space="preserve"> stava 13. </w:t>
            </w:r>
            <w:proofErr w:type="spellStart"/>
            <w:r w:rsidRPr="005957D0">
              <w:rPr>
                <w:szCs w:val="24"/>
                <w:lang w:bidi="en-US"/>
              </w:rPr>
              <w:t>tač</w:t>
            </w:r>
            <w:r>
              <w:rPr>
                <w:szCs w:val="24"/>
                <w:lang w:bidi="en-US"/>
              </w:rPr>
              <w:t>ke</w:t>
            </w:r>
            <w:proofErr w:type="spellEnd"/>
            <w:r w:rsidRPr="005957D0">
              <w:rPr>
                <w:szCs w:val="24"/>
                <w:lang w:bidi="en-US"/>
              </w:rPr>
              <w:t xml:space="preserve"> 13.4. i 13.5. </w:t>
            </w:r>
            <w:proofErr w:type="spellStart"/>
            <w:r w:rsidRPr="005957D0">
              <w:rPr>
                <w:szCs w:val="24"/>
                <w:lang w:bidi="en-US"/>
              </w:rPr>
              <w:t>ovog</w:t>
            </w:r>
            <w:proofErr w:type="spellEnd"/>
            <w:r w:rsidRPr="005957D0">
              <w:rPr>
                <w:szCs w:val="24"/>
                <w:lang w:bidi="en-US"/>
              </w:rPr>
              <w:t xml:space="preserve"> </w:t>
            </w:r>
            <w:proofErr w:type="spellStart"/>
            <w:r w:rsidRPr="005957D0">
              <w:rPr>
                <w:szCs w:val="24"/>
                <w:lang w:bidi="en-US"/>
              </w:rPr>
              <w:t>člana</w:t>
            </w:r>
            <w:proofErr w:type="spellEnd"/>
            <w:r w:rsidRPr="005957D0">
              <w:rPr>
                <w:szCs w:val="24"/>
                <w:lang w:bidi="en-US"/>
              </w:rPr>
              <w:t xml:space="preserve">, </w:t>
            </w:r>
            <w:proofErr w:type="spellStart"/>
            <w:r>
              <w:rPr>
                <w:szCs w:val="24"/>
                <w:lang w:bidi="en-US"/>
              </w:rPr>
              <w:t>pored</w:t>
            </w:r>
            <w:proofErr w:type="spellEnd"/>
            <w:r>
              <w:rPr>
                <w:szCs w:val="24"/>
                <w:lang w:bidi="en-US"/>
              </w:rPr>
              <w:t xml:space="preserve"> </w:t>
            </w:r>
            <w:proofErr w:type="spellStart"/>
            <w:r>
              <w:rPr>
                <w:szCs w:val="24"/>
                <w:lang w:bidi="en-US"/>
              </w:rPr>
              <w:t>obaveznih</w:t>
            </w:r>
            <w:proofErr w:type="spellEnd"/>
            <w:r>
              <w:rPr>
                <w:szCs w:val="24"/>
                <w:lang w:bidi="en-US"/>
              </w:rPr>
              <w:t xml:space="preserve"> </w:t>
            </w:r>
            <w:proofErr w:type="spellStart"/>
            <w:r>
              <w:rPr>
                <w:szCs w:val="24"/>
                <w:lang w:bidi="en-US"/>
              </w:rPr>
              <w:t>obuka</w:t>
            </w:r>
            <w:proofErr w:type="spellEnd"/>
            <w:r w:rsidRPr="005957D0">
              <w:rPr>
                <w:szCs w:val="24"/>
                <w:lang w:bidi="en-US"/>
              </w:rPr>
              <w:t xml:space="preserve">, </w:t>
            </w:r>
            <w:proofErr w:type="spellStart"/>
            <w:r w:rsidRPr="005957D0">
              <w:rPr>
                <w:szCs w:val="24"/>
                <w:lang w:bidi="en-US"/>
              </w:rPr>
              <w:t>neposredni</w:t>
            </w:r>
            <w:proofErr w:type="spellEnd"/>
            <w:r w:rsidRPr="005957D0">
              <w:rPr>
                <w:szCs w:val="24"/>
                <w:lang w:bidi="en-US"/>
              </w:rPr>
              <w:t xml:space="preserve"> </w:t>
            </w:r>
            <w:proofErr w:type="spellStart"/>
            <w:r w:rsidRPr="005957D0">
              <w:rPr>
                <w:szCs w:val="24"/>
                <w:lang w:bidi="en-US"/>
              </w:rPr>
              <w:t>rukovodilac</w:t>
            </w:r>
            <w:proofErr w:type="spellEnd"/>
            <w:r w:rsidRPr="005957D0">
              <w:rPr>
                <w:szCs w:val="24"/>
                <w:lang w:bidi="en-US"/>
              </w:rPr>
              <w:t xml:space="preserve">, u </w:t>
            </w:r>
            <w:proofErr w:type="spellStart"/>
            <w:r w:rsidRPr="005957D0">
              <w:rPr>
                <w:szCs w:val="24"/>
                <w:lang w:bidi="en-US"/>
              </w:rPr>
              <w:t>saradnji</w:t>
            </w:r>
            <w:proofErr w:type="spellEnd"/>
            <w:r w:rsidRPr="005957D0">
              <w:rPr>
                <w:szCs w:val="24"/>
                <w:lang w:bidi="en-US"/>
              </w:rPr>
              <w:t xml:space="preserve"> sa </w:t>
            </w:r>
            <w:r>
              <w:rPr>
                <w:szCs w:val="24"/>
                <w:lang w:bidi="en-US"/>
              </w:rPr>
              <w:t xml:space="preserve">JLJR-om </w:t>
            </w:r>
            <w:proofErr w:type="spellStart"/>
            <w:r>
              <w:rPr>
                <w:szCs w:val="24"/>
                <w:lang w:bidi="en-US"/>
              </w:rPr>
              <w:t>institucije</w:t>
            </w:r>
            <w:proofErr w:type="spellEnd"/>
            <w:r>
              <w:rPr>
                <w:szCs w:val="24"/>
                <w:lang w:bidi="en-US"/>
              </w:rPr>
              <w:t xml:space="preserve">, </w:t>
            </w:r>
            <w:proofErr w:type="spellStart"/>
            <w:r>
              <w:rPr>
                <w:szCs w:val="24"/>
                <w:lang w:bidi="en-US"/>
              </w:rPr>
              <w:t>civilni</w:t>
            </w:r>
            <w:proofErr w:type="spellEnd"/>
            <w:r>
              <w:rPr>
                <w:szCs w:val="24"/>
                <w:lang w:bidi="en-US"/>
              </w:rPr>
              <w:t xml:space="preserve"> </w:t>
            </w:r>
            <w:proofErr w:type="spellStart"/>
            <w:r>
              <w:rPr>
                <w:szCs w:val="24"/>
                <w:lang w:bidi="en-US"/>
              </w:rPr>
              <w:t>službenik</w:t>
            </w:r>
            <w:proofErr w:type="spellEnd"/>
            <w:r>
              <w:rPr>
                <w:szCs w:val="24"/>
                <w:lang w:bidi="en-US"/>
              </w:rPr>
              <w:t xml:space="preserve"> </w:t>
            </w:r>
            <w:proofErr w:type="spellStart"/>
            <w:r>
              <w:rPr>
                <w:szCs w:val="24"/>
                <w:lang w:bidi="en-US"/>
              </w:rPr>
              <w:t>podleže</w:t>
            </w:r>
            <w:proofErr w:type="spellEnd"/>
            <w:r>
              <w:rPr>
                <w:szCs w:val="24"/>
                <w:lang w:bidi="en-US"/>
              </w:rPr>
              <w:t xml:space="preserve"> </w:t>
            </w:r>
            <w:proofErr w:type="spellStart"/>
            <w:r>
              <w:rPr>
                <w:szCs w:val="24"/>
                <w:lang w:bidi="en-US"/>
              </w:rPr>
              <w:t>posebnom</w:t>
            </w:r>
            <w:proofErr w:type="spellEnd"/>
            <w:r>
              <w:rPr>
                <w:szCs w:val="24"/>
                <w:lang w:bidi="en-US"/>
              </w:rPr>
              <w:t xml:space="preserve"> </w:t>
            </w:r>
            <w:proofErr w:type="spellStart"/>
            <w:r>
              <w:rPr>
                <w:szCs w:val="24"/>
                <w:lang w:bidi="en-US"/>
              </w:rPr>
              <w:t>ocenjivanju</w:t>
            </w:r>
            <w:proofErr w:type="spellEnd"/>
            <w:r>
              <w:rPr>
                <w:szCs w:val="24"/>
                <w:lang w:bidi="en-US"/>
              </w:rPr>
              <w:t xml:space="preserve">. </w:t>
            </w:r>
          </w:p>
          <w:p w14:paraId="60BF1915" w14:textId="77777777" w:rsidR="00A73460" w:rsidRDefault="00A73460" w:rsidP="002F7912">
            <w:pPr>
              <w:pStyle w:val="ListParagraph"/>
              <w:rPr>
                <w:szCs w:val="24"/>
                <w:lang w:bidi="en-US"/>
              </w:rPr>
            </w:pPr>
          </w:p>
          <w:p w14:paraId="074177FA" w14:textId="77777777" w:rsidR="00A73460" w:rsidRDefault="00A73460" w:rsidP="002F7912">
            <w:pPr>
              <w:pStyle w:val="ListParagraph"/>
              <w:widowControl/>
              <w:numPr>
                <w:ilvl w:val="0"/>
                <w:numId w:val="262"/>
              </w:numPr>
              <w:autoSpaceDE/>
              <w:autoSpaceDN/>
              <w:ind w:left="85" w:right="158" w:firstLine="0"/>
              <w:jc w:val="both"/>
              <w:rPr>
                <w:szCs w:val="24"/>
                <w:lang w:bidi="en-US"/>
              </w:rPr>
            </w:pPr>
            <w:proofErr w:type="spellStart"/>
            <w:r w:rsidRPr="00BC22EC">
              <w:rPr>
                <w:szCs w:val="24"/>
                <w:lang w:bidi="en-US"/>
              </w:rPr>
              <w:t>P</w:t>
            </w:r>
            <w:r>
              <w:rPr>
                <w:szCs w:val="24"/>
                <w:lang w:bidi="en-US"/>
              </w:rPr>
              <w:t>e</w:t>
            </w:r>
            <w:r w:rsidRPr="00BC22EC">
              <w:rPr>
                <w:szCs w:val="24"/>
                <w:lang w:bidi="en-US"/>
              </w:rPr>
              <w:t>riod</w:t>
            </w:r>
            <w:proofErr w:type="spellEnd"/>
            <w:r w:rsidRPr="00BC22EC">
              <w:rPr>
                <w:szCs w:val="24"/>
                <w:lang w:bidi="en-US"/>
              </w:rPr>
              <w:t xml:space="preserve"> </w:t>
            </w:r>
            <w:proofErr w:type="spellStart"/>
            <w:r>
              <w:rPr>
                <w:szCs w:val="24"/>
                <w:lang w:bidi="en-US"/>
              </w:rPr>
              <w:t>posebnog</w:t>
            </w:r>
            <w:proofErr w:type="spellEnd"/>
            <w:r>
              <w:rPr>
                <w:szCs w:val="24"/>
                <w:lang w:bidi="en-US"/>
              </w:rPr>
              <w:t xml:space="preserve"> </w:t>
            </w:r>
            <w:proofErr w:type="spellStart"/>
            <w:r w:rsidRPr="00BC22EC">
              <w:rPr>
                <w:szCs w:val="24"/>
                <w:lang w:bidi="en-US"/>
              </w:rPr>
              <w:t>ocenjivanja</w:t>
            </w:r>
            <w:proofErr w:type="spellEnd"/>
            <w:r w:rsidRPr="00BC22EC">
              <w:rPr>
                <w:szCs w:val="24"/>
                <w:lang w:bidi="en-US"/>
              </w:rPr>
              <w:t xml:space="preserve"> </w:t>
            </w:r>
            <w:proofErr w:type="spellStart"/>
            <w:r w:rsidRPr="00BC22EC">
              <w:rPr>
                <w:szCs w:val="24"/>
                <w:lang w:bidi="en-US"/>
              </w:rPr>
              <w:t>iz</w:t>
            </w:r>
            <w:proofErr w:type="spellEnd"/>
            <w:r w:rsidRPr="00BC22EC">
              <w:rPr>
                <w:szCs w:val="24"/>
                <w:lang w:bidi="en-US"/>
              </w:rPr>
              <w:t xml:space="preserve"> stava 15. </w:t>
            </w:r>
            <w:proofErr w:type="spellStart"/>
            <w:r w:rsidRPr="00BC22EC">
              <w:rPr>
                <w:szCs w:val="24"/>
                <w:lang w:bidi="en-US"/>
              </w:rPr>
              <w:t>ovog</w:t>
            </w:r>
            <w:proofErr w:type="spellEnd"/>
            <w:r w:rsidRPr="00BC22EC">
              <w:rPr>
                <w:szCs w:val="24"/>
                <w:lang w:bidi="en-US"/>
              </w:rPr>
              <w:t xml:space="preserve"> </w:t>
            </w:r>
            <w:proofErr w:type="spellStart"/>
            <w:r w:rsidRPr="00BC22EC">
              <w:rPr>
                <w:szCs w:val="24"/>
                <w:lang w:bidi="en-US"/>
              </w:rPr>
              <w:t>člana</w:t>
            </w:r>
            <w:proofErr w:type="spellEnd"/>
            <w:r w:rsidRPr="00BC22EC">
              <w:rPr>
                <w:szCs w:val="24"/>
                <w:lang w:bidi="en-US"/>
              </w:rPr>
              <w:t xml:space="preserve"> je </w:t>
            </w:r>
            <w:proofErr w:type="spellStart"/>
            <w:r w:rsidRPr="00BC22EC">
              <w:rPr>
                <w:szCs w:val="24"/>
                <w:lang w:bidi="en-US"/>
              </w:rPr>
              <w:t>jedna</w:t>
            </w:r>
            <w:proofErr w:type="spellEnd"/>
            <w:r w:rsidRPr="00BC22EC">
              <w:rPr>
                <w:szCs w:val="24"/>
                <w:lang w:bidi="en-US"/>
              </w:rPr>
              <w:t xml:space="preserve"> </w:t>
            </w:r>
            <w:proofErr w:type="spellStart"/>
            <w:r w:rsidRPr="00BC22EC">
              <w:rPr>
                <w:szCs w:val="24"/>
                <w:lang w:bidi="en-US"/>
              </w:rPr>
              <w:t>četvrtina</w:t>
            </w:r>
            <w:proofErr w:type="spellEnd"/>
            <w:r w:rsidRPr="00BC22EC">
              <w:rPr>
                <w:szCs w:val="24"/>
                <w:lang w:bidi="en-US"/>
              </w:rPr>
              <w:t xml:space="preserve"> (1/4) perioda </w:t>
            </w:r>
            <w:proofErr w:type="spellStart"/>
            <w:r>
              <w:rPr>
                <w:szCs w:val="24"/>
                <w:lang w:bidi="en-US"/>
              </w:rPr>
              <w:t>godišnjeg</w:t>
            </w:r>
            <w:proofErr w:type="spellEnd"/>
            <w:r>
              <w:rPr>
                <w:szCs w:val="24"/>
                <w:lang w:bidi="en-US"/>
              </w:rPr>
              <w:t xml:space="preserve"> </w:t>
            </w:r>
            <w:proofErr w:type="spellStart"/>
            <w:r w:rsidRPr="00BC22EC">
              <w:rPr>
                <w:szCs w:val="24"/>
                <w:lang w:bidi="en-US"/>
              </w:rPr>
              <w:t>ocenjivanja</w:t>
            </w:r>
            <w:proofErr w:type="spellEnd"/>
            <w:r w:rsidRPr="00BC22EC">
              <w:rPr>
                <w:szCs w:val="24"/>
                <w:lang w:bidi="en-US"/>
              </w:rPr>
              <w:t xml:space="preserve"> </w:t>
            </w:r>
            <w:proofErr w:type="spellStart"/>
            <w:r w:rsidRPr="00BC22EC">
              <w:rPr>
                <w:szCs w:val="24"/>
                <w:lang w:bidi="en-US"/>
              </w:rPr>
              <w:t>utvrđenog</w:t>
            </w:r>
            <w:proofErr w:type="spellEnd"/>
            <w:r w:rsidRPr="00BC22EC">
              <w:rPr>
                <w:szCs w:val="24"/>
                <w:lang w:bidi="en-US"/>
              </w:rPr>
              <w:t xml:space="preserve"> u </w:t>
            </w:r>
            <w:proofErr w:type="spellStart"/>
            <w:r w:rsidRPr="00BC22EC">
              <w:rPr>
                <w:szCs w:val="24"/>
                <w:lang w:bidi="en-US"/>
              </w:rPr>
              <w:t>skladu</w:t>
            </w:r>
            <w:proofErr w:type="spellEnd"/>
            <w:r w:rsidRPr="00BC22EC">
              <w:rPr>
                <w:szCs w:val="24"/>
                <w:lang w:bidi="en-US"/>
              </w:rPr>
              <w:t xml:space="preserve"> sa </w:t>
            </w:r>
            <w:proofErr w:type="spellStart"/>
            <w:r w:rsidRPr="00BC22EC">
              <w:rPr>
                <w:szCs w:val="24"/>
                <w:lang w:bidi="en-US"/>
              </w:rPr>
              <w:t>stavom</w:t>
            </w:r>
            <w:proofErr w:type="spellEnd"/>
            <w:r w:rsidRPr="00BC22EC">
              <w:rPr>
                <w:szCs w:val="24"/>
                <w:lang w:bidi="en-US"/>
              </w:rPr>
              <w:t xml:space="preserve"> 2. </w:t>
            </w:r>
            <w:proofErr w:type="spellStart"/>
            <w:r w:rsidRPr="00BC22EC">
              <w:rPr>
                <w:szCs w:val="24"/>
                <w:lang w:bidi="en-US"/>
              </w:rPr>
              <w:t>ovog</w:t>
            </w:r>
            <w:proofErr w:type="spellEnd"/>
            <w:r w:rsidRPr="00BC22EC">
              <w:rPr>
                <w:szCs w:val="24"/>
                <w:lang w:bidi="en-US"/>
              </w:rPr>
              <w:t xml:space="preserve"> </w:t>
            </w:r>
            <w:proofErr w:type="spellStart"/>
            <w:r w:rsidRPr="00BC22EC">
              <w:rPr>
                <w:szCs w:val="24"/>
                <w:lang w:bidi="en-US"/>
              </w:rPr>
              <w:t>člana</w:t>
            </w:r>
            <w:proofErr w:type="spellEnd"/>
            <w:r w:rsidRPr="00BC22EC">
              <w:rPr>
                <w:szCs w:val="24"/>
                <w:lang w:bidi="en-US"/>
              </w:rPr>
              <w:t>.</w:t>
            </w:r>
          </w:p>
          <w:p w14:paraId="75A474A7" w14:textId="68A75B80" w:rsidR="00A73460" w:rsidRDefault="00A73460" w:rsidP="002F7912">
            <w:pPr>
              <w:pStyle w:val="ListParagraph"/>
              <w:rPr>
                <w:szCs w:val="24"/>
                <w:lang w:bidi="en-US"/>
              </w:rPr>
            </w:pPr>
          </w:p>
          <w:p w14:paraId="776E3203" w14:textId="77777777" w:rsidR="00BD0445" w:rsidRPr="00BC22EC" w:rsidRDefault="00BD0445" w:rsidP="002F7912">
            <w:pPr>
              <w:pStyle w:val="ListParagraph"/>
              <w:rPr>
                <w:szCs w:val="24"/>
                <w:lang w:bidi="en-US"/>
              </w:rPr>
            </w:pPr>
          </w:p>
          <w:p w14:paraId="411C2BC5" w14:textId="77777777" w:rsidR="00A73460" w:rsidRDefault="00A73460" w:rsidP="002F7912">
            <w:pPr>
              <w:pStyle w:val="ListParagraph"/>
              <w:widowControl/>
              <w:numPr>
                <w:ilvl w:val="0"/>
                <w:numId w:val="262"/>
              </w:numPr>
              <w:autoSpaceDE/>
              <w:autoSpaceDN/>
              <w:ind w:left="85" w:right="158" w:firstLine="0"/>
              <w:jc w:val="both"/>
              <w:rPr>
                <w:szCs w:val="24"/>
                <w:lang w:bidi="en-US"/>
              </w:rPr>
            </w:pPr>
            <w:proofErr w:type="spellStart"/>
            <w:r>
              <w:rPr>
                <w:szCs w:val="24"/>
                <w:lang w:bidi="en-US"/>
              </w:rPr>
              <w:t>Civilni</w:t>
            </w:r>
            <w:proofErr w:type="spellEnd"/>
            <w:r w:rsidRPr="0043553F">
              <w:rPr>
                <w:szCs w:val="24"/>
                <w:lang w:bidi="en-US"/>
              </w:rPr>
              <w:t xml:space="preserve"> </w:t>
            </w:r>
            <w:proofErr w:type="spellStart"/>
            <w:r w:rsidRPr="0043553F">
              <w:rPr>
                <w:szCs w:val="24"/>
                <w:lang w:bidi="en-US"/>
              </w:rPr>
              <w:t>službenik</w:t>
            </w:r>
            <w:proofErr w:type="spellEnd"/>
            <w:r w:rsidRPr="0043553F">
              <w:rPr>
                <w:szCs w:val="24"/>
                <w:lang w:bidi="en-US"/>
              </w:rPr>
              <w:t xml:space="preserve"> koji </w:t>
            </w:r>
            <w:proofErr w:type="spellStart"/>
            <w:r w:rsidRPr="0043553F">
              <w:rPr>
                <w:szCs w:val="24"/>
                <w:lang w:bidi="en-US"/>
              </w:rPr>
              <w:t>nije</w:t>
            </w:r>
            <w:proofErr w:type="spellEnd"/>
            <w:r w:rsidRPr="0043553F">
              <w:rPr>
                <w:szCs w:val="24"/>
                <w:lang w:bidi="en-US"/>
              </w:rPr>
              <w:t xml:space="preserve"> </w:t>
            </w:r>
            <w:proofErr w:type="spellStart"/>
            <w:r w:rsidRPr="0043553F">
              <w:rPr>
                <w:szCs w:val="24"/>
                <w:lang w:bidi="en-US"/>
              </w:rPr>
              <w:t>zadovoljan</w:t>
            </w:r>
            <w:proofErr w:type="spellEnd"/>
            <w:r w:rsidRPr="0043553F">
              <w:rPr>
                <w:szCs w:val="24"/>
                <w:lang w:bidi="en-US"/>
              </w:rPr>
              <w:t xml:space="preserve"> </w:t>
            </w:r>
            <w:proofErr w:type="spellStart"/>
            <w:r w:rsidRPr="0043553F">
              <w:rPr>
                <w:szCs w:val="24"/>
                <w:lang w:bidi="en-US"/>
              </w:rPr>
              <w:t>ocen</w:t>
            </w:r>
            <w:r>
              <w:rPr>
                <w:szCs w:val="24"/>
                <w:lang w:bidi="en-US"/>
              </w:rPr>
              <w:t>jivanjem</w:t>
            </w:r>
            <w:proofErr w:type="spellEnd"/>
            <w:r>
              <w:rPr>
                <w:szCs w:val="24"/>
                <w:lang w:bidi="en-US"/>
              </w:rPr>
              <w:t>,</w:t>
            </w:r>
            <w:r w:rsidRPr="0043553F">
              <w:rPr>
                <w:szCs w:val="24"/>
                <w:lang w:bidi="en-US"/>
              </w:rPr>
              <w:t xml:space="preserve"> ima </w:t>
            </w:r>
            <w:proofErr w:type="spellStart"/>
            <w:r w:rsidRPr="0043553F">
              <w:rPr>
                <w:szCs w:val="24"/>
                <w:lang w:bidi="en-US"/>
              </w:rPr>
              <w:t>pravo</w:t>
            </w:r>
            <w:proofErr w:type="spellEnd"/>
            <w:r w:rsidRPr="0043553F">
              <w:rPr>
                <w:szCs w:val="24"/>
                <w:lang w:bidi="en-US"/>
              </w:rPr>
              <w:t xml:space="preserve"> </w:t>
            </w:r>
            <w:proofErr w:type="spellStart"/>
            <w:r w:rsidRPr="0043553F">
              <w:rPr>
                <w:szCs w:val="24"/>
                <w:lang w:bidi="en-US"/>
              </w:rPr>
              <w:t>da</w:t>
            </w:r>
            <w:proofErr w:type="spellEnd"/>
            <w:r w:rsidRPr="0043553F">
              <w:rPr>
                <w:szCs w:val="24"/>
                <w:lang w:bidi="en-US"/>
              </w:rPr>
              <w:t xml:space="preserve"> </w:t>
            </w:r>
            <w:proofErr w:type="spellStart"/>
            <w:r>
              <w:rPr>
                <w:szCs w:val="24"/>
                <w:lang w:bidi="en-US"/>
              </w:rPr>
              <w:t>podnese</w:t>
            </w:r>
            <w:proofErr w:type="spellEnd"/>
            <w:r>
              <w:rPr>
                <w:szCs w:val="24"/>
                <w:lang w:bidi="en-US"/>
              </w:rPr>
              <w:t xml:space="preserve"> </w:t>
            </w:r>
            <w:proofErr w:type="spellStart"/>
            <w:r>
              <w:rPr>
                <w:szCs w:val="24"/>
                <w:lang w:bidi="en-US"/>
              </w:rPr>
              <w:t>žalbu</w:t>
            </w:r>
            <w:proofErr w:type="spellEnd"/>
            <w:r w:rsidRPr="0043553F">
              <w:rPr>
                <w:szCs w:val="24"/>
                <w:lang w:bidi="en-US"/>
              </w:rPr>
              <w:t xml:space="preserve"> u roku </w:t>
            </w:r>
            <w:proofErr w:type="spellStart"/>
            <w:r w:rsidRPr="0043553F">
              <w:rPr>
                <w:szCs w:val="24"/>
                <w:lang w:bidi="en-US"/>
              </w:rPr>
              <w:t>od</w:t>
            </w:r>
            <w:proofErr w:type="spellEnd"/>
            <w:r w:rsidRPr="0043553F">
              <w:rPr>
                <w:szCs w:val="24"/>
                <w:lang w:bidi="en-US"/>
              </w:rPr>
              <w:t xml:space="preserve"> </w:t>
            </w:r>
            <w:proofErr w:type="spellStart"/>
            <w:r w:rsidRPr="0043553F">
              <w:rPr>
                <w:szCs w:val="24"/>
                <w:lang w:bidi="en-US"/>
              </w:rPr>
              <w:t>trideset</w:t>
            </w:r>
            <w:proofErr w:type="spellEnd"/>
            <w:r w:rsidRPr="0043553F">
              <w:rPr>
                <w:szCs w:val="24"/>
                <w:lang w:bidi="en-US"/>
              </w:rPr>
              <w:t xml:space="preserve"> (30) </w:t>
            </w:r>
            <w:proofErr w:type="spellStart"/>
            <w:r w:rsidRPr="0043553F">
              <w:rPr>
                <w:szCs w:val="24"/>
                <w:lang w:bidi="en-US"/>
              </w:rPr>
              <w:t>dana</w:t>
            </w:r>
            <w:proofErr w:type="spellEnd"/>
            <w:r w:rsidRPr="0043553F">
              <w:rPr>
                <w:szCs w:val="24"/>
                <w:lang w:bidi="en-US"/>
              </w:rPr>
              <w:t xml:space="preserve"> </w:t>
            </w:r>
            <w:proofErr w:type="spellStart"/>
            <w:r w:rsidRPr="0043553F">
              <w:rPr>
                <w:szCs w:val="24"/>
                <w:lang w:bidi="en-US"/>
              </w:rPr>
              <w:t>od</w:t>
            </w:r>
            <w:proofErr w:type="spellEnd"/>
            <w:r w:rsidRPr="0043553F">
              <w:rPr>
                <w:szCs w:val="24"/>
                <w:lang w:bidi="en-US"/>
              </w:rPr>
              <w:t xml:space="preserve"> </w:t>
            </w:r>
            <w:proofErr w:type="spellStart"/>
            <w:r w:rsidRPr="0043553F">
              <w:rPr>
                <w:szCs w:val="24"/>
                <w:lang w:bidi="en-US"/>
              </w:rPr>
              <w:t>dana</w:t>
            </w:r>
            <w:proofErr w:type="spellEnd"/>
            <w:r w:rsidRPr="0043553F">
              <w:rPr>
                <w:szCs w:val="24"/>
                <w:lang w:bidi="en-US"/>
              </w:rPr>
              <w:t xml:space="preserve"> </w:t>
            </w:r>
            <w:proofErr w:type="spellStart"/>
            <w:r w:rsidRPr="0043553F">
              <w:rPr>
                <w:szCs w:val="24"/>
                <w:lang w:bidi="en-US"/>
              </w:rPr>
              <w:t>prijema</w:t>
            </w:r>
            <w:proofErr w:type="spellEnd"/>
            <w:r w:rsidRPr="0043553F">
              <w:rPr>
                <w:szCs w:val="24"/>
                <w:lang w:bidi="en-US"/>
              </w:rPr>
              <w:t xml:space="preserve"> </w:t>
            </w:r>
            <w:proofErr w:type="spellStart"/>
            <w:r w:rsidRPr="0043553F">
              <w:rPr>
                <w:szCs w:val="24"/>
                <w:lang w:bidi="en-US"/>
              </w:rPr>
              <w:t>konačne</w:t>
            </w:r>
            <w:proofErr w:type="spellEnd"/>
            <w:r w:rsidRPr="0043553F">
              <w:rPr>
                <w:szCs w:val="24"/>
                <w:lang w:bidi="en-US"/>
              </w:rPr>
              <w:t xml:space="preserve"> </w:t>
            </w:r>
            <w:proofErr w:type="spellStart"/>
            <w:r w:rsidRPr="0043553F">
              <w:rPr>
                <w:szCs w:val="24"/>
                <w:lang w:bidi="en-US"/>
              </w:rPr>
              <w:t>ocene</w:t>
            </w:r>
            <w:proofErr w:type="spellEnd"/>
            <w:r w:rsidRPr="0043553F">
              <w:rPr>
                <w:szCs w:val="24"/>
                <w:lang w:bidi="en-US"/>
              </w:rPr>
              <w:t>.</w:t>
            </w:r>
          </w:p>
          <w:p w14:paraId="70C7FD34" w14:textId="77777777" w:rsidR="00A73460" w:rsidRPr="0043553F" w:rsidRDefault="00A73460" w:rsidP="002F7912">
            <w:pPr>
              <w:pStyle w:val="ListParagraph"/>
              <w:rPr>
                <w:szCs w:val="24"/>
                <w:lang w:bidi="en-US"/>
              </w:rPr>
            </w:pPr>
          </w:p>
          <w:p w14:paraId="4349AF86" w14:textId="77777777" w:rsidR="00A73460" w:rsidRDefault="00A73460" w:rsidP="002F7912">
            <w:pPr>
              <w:pStyle w:val="ListParagraph"/>
              <w:widowControl/>
              <w:numPr>
                <w:ilvl w:val="0"/>
                <w:numId w:val="262"/>
              </w:numPr>
              <w:autoSpaceDE/>
              <w:autoSpaceDN/>
              <w:ind w:left="85" w:right="158" w:firstLine="0"/>
              <w:jc w:val="both"/>
              <w:rPr>
                <w:szCs w:val="24"/>
                <w:lang w:bidi="en-US"/>
              </w:rPr>
            </w:pPr>
            <w:proofErr w:type="spellStart"/>
            <w:r w:rsidRPr="0043553F">
              <w:rPr>
                <w:szCs w:val="24"/>
                <w:lang w:bidi="en-US"/>
              </w:rPr>
              <w:t>Vlada</w:t>
            </w:r>
            <w:proofErr w:type="spellEnd"/>
            <w:r w:rsidRPr="0043553F">
              <w:rPr>
                <w:szCs w:val="24"/>
                <w:lang w:bidi="en-US"/>
              </w:rPr>
              <w:t xml:space="preserve">, na </w:t>
            </w:r>
            <w:proofErr w:type="spellStart"/>
            <w:r w:rsidRPr="0043553F">
              <w:rPr>
                <w:szCs w:val="24"/>
                <w:lang w:bidi="en-US"/>
              </w:rPr>
              <w:t>predlog</w:t>
            </w:r>
            <w:proofErr w:type="spellEnd"/>
            <w:r w:rsidRPr="0043553F">
              <w:rPr>
                <w:szCs w:val="24"/>
                <w:lang w:bidi="en-US"/>
              </w:rPr>
              <w:t xml:space="preserve"> </w:t>
            </w:r>
            <w:proofErr w:type="spellStart"/>
            <w:r w:rsidRPr="0043553F">
              <w:rPr>
                <w:szCs w:val="24"/>
                <w:lang w:bidi="en-US"/>
              </w:rPr>
              <w:t>ministarstva</w:t>
            </w:r>
            <w:proofErr w:type="spellEnd"/>
            <w:r w:rsidRPr="0043553F">
              <w:rPr>
                <w:szCs w:val="24"/>
                <w:lang w:bidi="en-US"/>
              </w:rPr>
              <w:t xml:space="preserve"> </w:t>
            </w:r>
            <w:proofErr w:type="spellStart"/>
            <w:r w:rsidRPr="0043553F">
              <w:rPr>
                <w:szCs w:val="24"/>
                <w:lang w:bidi="en-US"/>
              </w:rPr>
              <w:t>nadležnog</w:t>
            </w:r>
            <w:proofErr w:type="spellEnd"/>
            <w:r w:rsidRPr="0043553F">
              <w:rPr>
                <w:szCs w:val="24"/>
                <w:lang w:bidi="en-US"/>
              </w:rPr>
              <w:t xml:space="preserve"> </w:t>
            </w:r>
            <w:proofErr w:type="spellStart"/>
            <w:r w:rsidRPr="0043553F">
              <w:rPr>
                <w:szCs w:val="24"/>
                <w:lang w:bidi="en-US"/>
              </w:rPr>
              <w:t>za</w:t>
            </w:r>
            <w:proofErr w:type="spellEnd"/>
            <w:r w:rsidRPr="0043553F">
              <w:rPr>
                <w:szCs w:val="24"/>
                <w:lang w:bidi="en-US"/>
              </w:rPr>
              <w:t xml:space="preserve"> </w:t>
            </w:r>
            <w:proofErr w:type="spellStart"/>
            <w:r>
              <w:rPr>
                <w:szCs w:val="24"/>
                <w:lang w:bidi="en-US"/>
              </w:rPr>
              <w:t>javnu</w:t>
            </w:r>
            <w:proofErr w:type="spellEnd"/>
            <w:r w:rsidRPr="0043553F">
              <w:rPr>
                <w:szCs w:val="24"/>
                <w:lang w:bidi="en-US"/>
              </w:rPr>
              <w:t xml:space="preserve"> </w:t>
            </w:r>
            <w:proofErr w:type="spellStart"/>
            <w:r w:rsidRPr="0043553F">
              <w:rPr>
                <w:szCs w:val="24"/>
                <w:lang w:bidi="en-US"/>
              </w:rPr>
              <w:t>uprav</w:t>
            </w:r>
            <w:r>
              <w:rPr>
                <w:szCs w:val="24"/>
                <w:lang w:bidi="en-US"/>
              </w:rPr>
              <w:t>u</w:t>
            </w:r>
            <w:proofErr w:type="spellEnd"/>
            <w:r w:rsidRPr="0043553F">
              <w:rPr>
                <w:szCs w:val="24"/>
                <w:lang w:bidi="en-US"/>
              </w:rPr>
              <w:t xml:space="preserve">, </w:t>
            </w:r>
            <w:proofErr w:type="spellStart"/>
            <w:r w:rsidRPr="0043553F">
              <w:rPr>
                <w:szCs w:val="24"/>
                <w:lang w:bidi="en-US"/>
              </w:rPr>
              <w:t>podzakonskim</w:t>
            </w:r>
            <w:proofErr w:type="spellEnd"/>
            <w:r w:rsidRPr="0043553F">
              <w:rPr>
                <w:szCs w:val="24"/>
                <w:lang w:bidi="en-US"/>
              </w:rPr>
              <w:t xml:space="preserve"> </w:t>
            </w:r>
            <w:proofErr w:type="spellStart"/>
            <w:r w:rsidRPr="0043553F">
              <w:rPr>
                <w:szCs w:val="24"/>
                <w:lang w:bidi="en-US"/>
              </w:rPr>
              <w:t>aktom</w:t>
            </w:r>
            <w:proofErr w:type="spellEnd"/>
            <w:r w:rsidRPr="0043553F">
              <w:rPr>
                <w:szCs w:val="24"/>
                <w:lang w:bidi="en-US"/>
              </w:rPr>
              <w:t xml:space="preserve">, </w:t>
            </w:r>
            <w:proofErr w:type="spellStart"/>
            <w:r>
              <w:rPr>
                <w:szCs w:val="24"/>
                <w:lang w:bidi="en-US"/>
              </w:rPr>
              <w:t>usvaja</w:t>
            </w:r>
            <w:proofErr w:type="spellEnd"/>
            <w:r w:rsidRPr="0043553F">
              <w:rPr>
                <w:szCs w:val="24"/>
                <w:lang w:bidi="en-US"/>
              </w:rPr>
              <w:t xml:space="preserve"> </w:t>
            </w:r>
            <w:proofErr w:type="spellStart"/>
            <w:r w:rsidRPr="0043553F">
              <w:rPr>
                <w:szCs w:val="24"/>
                <w:lang w:bidi="en-US"/>
              </w:rPr>
              <w:t>metodologiju</w:t>
            </w:r>
            <w:proofErr w:type="spellEnd"/>
            <w:r w:rsidRPr="0043553F">
              <w:rPr>
                <w:szCs w:val="24"/>
                <w:lang w:bidi="en-US"/>
              </w:rPr>
              <w:t xml:space="preserve"> i </w:t>
            </w:r>
            <w:proofErr w:type="spellStart"/>
            <w:r>
              <w:rPr>
                <w:szCs w:val="24"/>
                <w:lang w:bidi="en-US"/>
              </w:rPr>
              <w:t>detaljni</w:t>
            </w:r>
            <w:proofErr w:type="spellEnd"/>
            <w:r>
              <w:rPr>
                <w:szCs w:val="24"/>
                <w:lang w:bidi="en-US"/>
              </w:rPr>
              <w:t xml:space="preserve"> </w:t>
            </w:r>
            <w:proofErr w:type="spellStart"/>
            <w:r w:rsidRPr="0043553F">
              <w:rPr>
                <w:szCs w:val="24"/>
                <w:lang w:bidi="en-US"/>
              </w:rPr>
              <w:t>postupak</w:t>
            </w:r>
            <w:proofErr w:type="spellEnd"/>
            <w:r w:rsidRPr="0043553F">
              <w:rPr>
                <w:szCs w:val="24"/>
                <w:lang w:bidi="en-US"/>
              </w:rPr>
              <w:t xml:space="preserve"> </w:t>
            </w:r>
            <w:proofErr w:type="spellStart"/>
            <w:r>
              <w:rPr>
                <w:szCs w:val="24"/>
                <w:lang w:bidi="en-US"/>
              </w:rPr>
              <w:t>ocenjivanja</w:t>
            </w:r>
            <w:proofErr w:type="spellEnd"/>
            <w:r w:rsidRPr="0043553F">
              <w:rPr>
                <w:szCs w:val="24"/>
                <w:lang w:bidi="en-US"/>
              </w:rPr>
              <w:t xml:space="preserve"> </w:t>
            </w:r>
            <w:proofErr w:type="spellStart"/>
            <w:r w:rsidRPr="0043553F">
              <w:rPr>
                <w:szCs w:val="24"/>
                <w:lang w:bidi="en-US"/>
              </w:rPr>
              <w:t>rezultata</w:t>
            </w:r>
            <w:proofErr w:type="spellEnd"/>
            <w:r w:rsidRPr="0043553F">
              <w:rPr>
                <w:szCs w:val="24"/>
                <w:lang w:bidi="en-US"/>
              </w:rPr>
              <w:t xml:space="preserve"> </w:t>
            </w:r>
            <w:proofErr w:type="spellStart"/>
            <w:r w:rsidRPr="0043553F">
              <w:rPr>
                <w:szCs w:val="24"/>
                <w:lang w:bidi="en-US"/>
              </w:rPr>
              <w:t>rad</w:t>
            </w:r>
            <w:r>
              <w:rPr>
                <w:szCs w:val="24"/>
                <w:lang w:bidi="en-US"/>
              </w:rPr>
              <w:t>a</w:t>
            </w:r>
            <w:proofErr w:type="spellEnd"/>
            <w:r w:rsidRPr="0043553F">
              <w:rPr>
                <w:szCs w:val="24"/>
                <w:lang w:bidi="en-US"/>
              </w:rPr>
              <w:t>.</w:t>
            </w:r>
          </w:p>
          <w:p w14:paraId="7CDF766D" w14:textId="77777777" w:rsidR="00A73460" w:rsidRDefault="00A73460" w:rsidP="002F7912">
            <w:pPr>
              <w:pStyle w:val="ListParagraph"/>
              <w:rPr>
                <w:szCs w:val="24"/>
                <w:lang w:bidi="en-US"/>
              </w:rPr>
            </w:pPr>
          </w:p>
          <w:p w14:paraId="23CF3021" w14:textId="77777777" w:rsidR="007B7E6B" w:rsidRPr="0043553F" w:rsidRDefault="007B7E6B" w:rsidP="002F7912">
            <w:pPr>
              <w:pStyle w:val="ListParagraph"/>
              <w:rPr>
                <w:szCs w:val="24"/>
                <w:lang w:bidi="en-US"/>
              </w:rPr>
            </w:pPr>
          </w:p>
          <w:p w14:paraId="5E7637A1" w14:textId="77777777" w:rsidR="00A73460" w:rsidRDefault="00A73460" w:rsidP="002F7912">
            <w:pPr>
              <w:pStyle w:val="ListParagraph"/>
              <w:widowControl/>
              <w:numPr>
                <w:ilvl w:val="0"/>
                <w:numId w:val="262"/>
              </w:numPr>
              <w:autoSpaceDE/>
              <w:autoSpaceDN/>
              <w:ind w:left="85" w:right="158" w:firstLine="0"/>
              <w:jc w:val="both"/>
              <w:rPr>
                <w:szCs w:val="24"/>
                <w:lang w:bidi="en-US"/>
              </w:rPr>
            </w:pPr>
            <w:proofErr w:type="spellStart"/>
            <w:r>
              <w:rPr>
                <w:szCs w:val="24"/>
                <w:lang w:bidi="en-US"/>
              </w:rPr>
              <w:t>Detaljna</w:t>
            </w:r>
            <w:proofErr w:type="spellEnd"/>
            <w:r w:rsidRPr="0043553F">
              <w:rPr>
                <w:szCs w:val="24"/>
                <w:lang w:bidi="en-US"/>
              </w:rPr>
              <w:t xml:space="preserve"> </w:t>
            </w:r>
            <w:proofErr w:type="spellStart"/>
            <w:r w:rsidRPr="0043553F">
              <w:rPr>
                <w:szCs w:val="24"/>
                <w:lang w:bidi="en-US"/>
              </w:rPr>
              <w:t>pravila</w:t>
            </w:r>
            <w:proofErr w:type="spellEnd"/>
            <w:r w:rsidRPr="0043553F">
              <w:rPr>
                <w:szCs w:val="24"/>
                <w:lang w:bidi="en-US"/>
              </w:rPr>
              <w:t xml:space="preserve"> </w:t>
            </w:r>
            <w:proofErr w:type="spellStart"/>
            <w:r w:rsidRPr="0043553F">
              <w:rPr>
                <w:szCs w:val="24"/>
                <w:lang w:bidi="en-US"/>
              </w:rPr>
              <w:t>za</w:t>
            </w:r>
            <w:proofErr w:type="spellEnd"/>
            <w:r w:rsidRPr="0043553F">
              <w:rPr>
                <w:szCs w:val="24"/>
                <w:lang w:bidi="en-US"/>
              </w:rPr>
              <w:t xml:space="preserve"> </w:t>
            </w:r>
            <w:proofErr w:type="spellStart"/>
            <w:r w:rsidRPr="0043553F">
              <w:rPr>
                <w:szCs w:val="24"/>
                <w:lang w:bidi="en-US"/>
              </w:rPr>
              <w:t>sprovođenje</w:t>
            </w:r>
            <w:proofErr w:type="spellEnd"/>
            <w:r w:rsidRPr="0043553F">
              <w:rPr>
                <w:szCs w:val="24"/>
                <w:lang w:bidi="en-US"/>
              </w:rPr>
              <w:t xml:space="preserve"> </w:t>
            </w:r>
            <w:proofErr w:type="spellStart"/>
            <w:r w:rsidRPr="0043553F">
              <w:rPr>
                <w:szCs w:val="24"/>
                <w:lang w:bidi="en-US"/>
              </w:rPr>
              <w:t>ovog</w:t>
            </w:r>
            <w:proofErr w:type="spellEnd"/>
            <w:r w:rsidRPr="0043553F">
              <w:rPr>
                <w:szCs w:val="24"/>
                <w:lang w:bidi="en-US"/>
              </w:rPr>
              <w:t xml:space="preserve"> </w:t>
            </w:r>
            <w:proofErr w:type="spellStart"/>
            <w:r w:rsidRPr="0043553F">
              <w:rPr>
                <w:szCs w:val="24"/>
                <w:lang w:bidi="en-US"/>
              </w:rPr>
              <w:t>člana</w:t>
            </w:r>
            <w:proofErr w:type="spellEnd"/>
            <w:r w:rsidRPr="0043553F">
              <w:rPr>
                <w:szCs w:val="24"/>
                <w:lang w:bidi="en-US"/>
              </w:rPr>
              <w:t xml:space="preserve"> </w:t>
            </w:r>
            <w:proofErr w:type="spellStart"/>
            <w:r w:rsidRPr="0043553F">
              <w:rPr>
                <w:szCs w:val="24"/>
                <w:lang w:bidi="en-US"/>
              </w:rPr>
              <w:t>za</w:t>
            </w:r>
            <w:proofErr w:type="spellEnd"/>
            <w:r w:rsidRPr="0043553F">
              <w:rPr>
                <w:szCs w:val="24"/>
                <w:lang w:bidi="en-US"/>
              </w:rPr>
              <w:t xml:space="preserve"> </w:t>
            </w:r>
            <w:proofErr w:type="spellStart"/>
            <w:r>
              <w:rPr>
                <w:szCs w:val="24"/>
                <w:lang w:bidi="en-US"/>
              </w:rPr>
              <w:t>službenike</w:t>
            </w:r>
            <w:proofErr w:type="spellEnd"/>
            <w:r>
              <w:rPr>
                <w:szCs w:val="24"/>
                <w:lang w:bidi="en-US"/>
              </w:rPr>
              <w:t xml:space="preserve"> </w:t>
            </w:r>
            <w:r w:rsidRPr="0043553F">
              <w:rPr>
                <w:szCs w:val="24"/>
                <w:lang w:bidi="en-US"/>
              </w:rPr>
              <w:t xml:space="preserve">u </w:t>
            </w:r>
            <w:proofErr w:type="spellStart"/>
            <w:r w:rsidRPr="0043553F">
              <w:rPr>
                <w:szCs w:val="24"/>
                <w:lang w:bidi="en-US"/>
              </w:rPr>
              <w:t>nezavisnim</w:t>
            </w:r>
            <w:proofErr w:type="spellEnd"/>
            <w:r w:rsidRPr="0043553F">
              <w:rPr>
                <w:szCs w:val="24"/>
                <w:lang w:bidi="en-US"/>
              </w:rPr>
              <w:t xml:space="preserve"> </w:t>
            </w:r>
            <w:proofErr w:type="spellStart"/>
            <w:r w:rsidRPr="0043553F">
              <w:rPr>
                <w:szCs w:val="24"/>
                <w:lang w:bidi="en-US"/>
              </w:rPr>
              <w:t>ustavnim</w:t>
            </w:r>
            <w:proofErr w:type="spellEnd"/>
            <w:r w:rsidRPr="0043553F">
              <w:rPr>
                <w:szCs w:val="24"/>
                <w:lang w:bidi="en-US"/>
              </w:rPr>
              <w:t xml:space="preserve"> </w:t>
            </w:r>
            <w:proofErr w:type="spellStart"/>
            <w:r w:rsidRPr="0043553F">
              <w:rPr>
                <w:szCs w:val="24"/>
                <w:lang w:bidi="en-US"/>
              </w:rPr>
              <w:t>institucijama</w:t>
            </w:r>
            <w:proofErr w:type="spellEnd"/>
            <w:r w:rsidRPr="0043553F">
              <w:rPr>
                <w:szCs w:val="24"/>
                <w:lang w:bidi="en-US"/>
              </w:rPr>
              <w:t xml:space="preserve"> </w:t>
            </w:r>
            <w:proofErr w:type="spellStart"/>
            <w:r w:rsidRPr="0043553F">
              <w:rPr>
                <w:szCs w:val="24"/>
                <w:lang w:bidi="en-US"/>
              </w:rPr>
              <w:t>uređuju</w:t>
            </w:r>
            <w:proofErr w:type="spellEnd"/>
            <w:r w:rsidRPr="0043553F">
              <w:rPr>
                <w:szCs w:val="24"/>
                <w:lang w:bidi="en-US"/>
              </w:rPr>
              <w:t xml:space="preserve"> se </w:t>
            </w:r>
            <w:proofErr w:type="spellStart"/>
            <w:r w:rsidRPr="0043553F">
              <w:rPr>
                <w:szCs w:val="24"/>
                <w:lang w:bidi="en-US"/>
              </w:rPr>
              <w:t>ovim</w:t>
            </w:r>
            <w:proofErr w:type="spellEnd"/>
            <w:r w:rsidRPr="0043553F">
              <w:rPr>
                <w:szCs w:val="24"/>
                <w:lang w:bidi="en-US"/>
              </w:rPr>
              <w:t xml:space="preserve"> </w:t>
            </w:r>
            <w:proofErr w:type="spellStart"/>
            <w:r w:rsidRPr="0043553F">
              <w:rPr>
                <w:szCs w:val="24"/>
                <w:lang w:bidi="en-US"/>
              </w:rPr>
              <w:t>zakonom</w:t>
            </w:r>
            <w:proofErr w:type="spellEnd"/>
            <w:r w:rsidRPr="0043553F">
              <w:rPr>
                <w:szCs w:val="24"/>
                <w:lang w:bidi="en-US"/>
              </w:rPr>
              <w:t xml:space="preserve"> i </w:t>
            </w:r>
            <w:proofErr w:type="spellStart"/>
            <w:r w:rsidRPr="0043553F">
              <w:rPr>
                <w:szCs w:val="24"/>
                <w:lang w:bidi="en-US"/>
              </w:rPr>
              <w:t>posebnim</w:t>
            </w:r>
            <w:proofErr w:type="spellEnd"/>
            <w:r w:rsidRPr="0043553F">
              <w:rPr>
                <w:szCs w:val="24"/>
                <w:lang w:bidi="en-US"/>
              </w:rPr>
              <w:t xml:space="preserve"> </w:t>
            </w:r>
            <w:proofErr w:type="spellStart"/>
            <w:r w:rsidRPr="0043553F">
              <w:rPr>
                <w:szCs w:val="24"/>
                <w:lang w:bidi="en-US"/>
              </w:rPr>
              <w:t>aktom</w:t>
            </w:r>
            <w:proofErr w:type="spellEnd"/>
            <w:r w:rsidRPr="0043553F">
              <w:rPr>
                <w:szCs w:val="24"/>
                <w:lang w:bidi="en-US"/>
              </w:rPr>
              <w:t xml:space="preserve"> koji </w:t>
            </w:r>
            <w:proofErr w:type="spellStart"/>
            <w:r w:rsidRPr="0043553F">
              <w:rPr>
                <w:szCs w:val="24"/>
                <w:lang w:bidi="en-US"/>
              </w:rPr>
              <w:t>usvajaju</w:t>
            </w:r>
            <w:proofErr w:type="spellEnd"/>
            <w:r w:rsidRPr="0043553F">
              <w:rPr>
                <w:szCs w:val="24"/>
                <w:lang w:bidi="en-US"/>
              </w:rPr>
              <w:t xml:space="preserve"> </w:t>
            </w:r>
            <w:proofErr w:type="spellStart"/>
            <w:r w:rsidRPr="0043553F">
              <w:rPr>
                <w:szCs w:val="24"/>
                <w:lang w:bidi="en-US"/>
              </w:rPr>
              <w:t>nadležni</w:t>
            </w:r>
            <w:proofErr w:type="spellEnd"/>
            <w:r w:rsidRPr="0043553F">
              <w:rPr>
                <w:szCs w:val="24"/>
                <w:lang w:bidi="en-US"/>
              </w:rPr>
              <w:t xml:space="preserve"> organi </w:t>
            </w:r>
            <w:proofErr w:type="spellStart"/>
            <w:r w:rsidRPr="0043553F">
              <w:rPr>
                <w:szCs w:val="24"/>
                <w:lang w:bidi="en-US"/>
              </w:rPr>
              <w:t>ovih</w:t>
            </w:r>
            <w:proofErr w:type="spellEnd"/>
            <w:r w:rsidRPr="0043553F">
              <w:rPr>
                <w:szCs w:val="24"/>
                <w:lang w:bidi="en-US"/>
              </w:rPr>
              <w:t xml:space="preserve"> </w:t>
            </w:r>
            <w:proofErr w:type="spellStart"/>
            <w:r w:rsidRPr="0043553F">
              <w:rPr>
                <w:szCs w:val="24"/>
                <w:lang w:bidi="en-US"/>
              </w:rPr>
              <w:t>institucija</w:t>
            </w:r>
            <w:proofErr w:type="spellEnd"/>
            <w:r w:rsidRPr="0043553F">
              <w:rPr>
                <w:szCs w:val="24"/>
                <w:lang w:bidi="en-US"/>
              </w:rPr>
              <w:t>.</w:t>
            </w:r>
          </w:p>
          <w:p w14:paraId="78410CED" w14:textId="77777777" w:rsidR="00A73460" w:rsidRPr="0043553F" w:rsidRDefault="00A73460" w:rsidP="002F7912">
            <w:pPr>
              <w:pStyle w:val="ListParagraph"/>
              <w:rPr>
                <w:szCs w:val="24"/>
                <w:lang w:bidi="en-US"/>
              </w:rPr>
            </w:pPr>
          </w:p>
          <w:p w14:paraId="7299E072" w14:textId="77777777" w:rsidR="007B7E6B" w:rsidRDefault="007B7E6B" w:rsidP="002F7912">
            <w:pPr>
              <w:adjustRightInd w:val="0"/>
              <w:ind w:right="153"/>
              <w:jc w:val="center"/>
              <w:rPr>
                <w:b/>
                <w:szCs w:val="24"/>
                <w:lang w:bidi="en-US"/>
              </w:rPr>
            </w:pPr>
          </w:p>
          <w:p w14:paraId="14447B77" w14:textId="77777777" w:rsidR="007B7E6B" w:rsidRDefault="007B7E6B" w:rsidP="002F7912">
            <w:pPr>
              <w:adjustRightInd w:val="0"/>
              <w:ind w:right="153"/>
              <w:jc w:val="center"/>
              <w:rPr>
                <w:b/>
                <w:szCs w:val="24"/>
                <w:lang w:bidi="en-US"/>
              </w:rPr>
            </w:pPr>
          </w:p>
          <w:p w14:paraId="2241360F" w14:textId="77777777" w:rsidR="00A73460" w:rsidRPr="00B67302" w:rsidRDefault="00A73460" w:rsidP="002F7912">
            <w:pPr>
              <w:adjustRightInd w:val="0"/>
              <w:ind w:right="153"/>
              <w:jc w:val="center"/>
              <w:rPr>
                <w:b/>
                <w:szCs w:val="24"/>
                <w:lang w:bidi="en-US"/>
              </w:rPr>
            </w:pPr>
            <w:proofErr w:type="spellStart"/>
            <w:r>
              <w:rPr>
                <w:b/>
                <w:szCs w:val="24"/>
                <w:lang w:bidi="en-US"/>
              </w:rPr>
              <w:t>Član</w:t>
            </w:r>
            <w:proofErr w:type="spellEnd"/>
            <w:r>
              <w:rPr>
                <w:b/>
                <w:szCs w:val="24"/>
                <w:lang w:bidi="en-US"/>
              </w:rPr>
              <w:t xml:space="preserve"> 53. </w:t>
            </w:r>
          </w:p>
          <w:p w14:paraId="3AC3AF46" w14:textId="77777777" w:rsidR="00A73460" w:rsidRDefault="00A73460" w:rsidP="002F7912">
            <w:pPr>
              <w:adjustRightInd w:val="0"/>
              <w:ind w:right="153"/>
              <w:jc w:val="center"/>
              <w:rPr>
                <w:b/>
                <w:szCs w:val="24"/>
                <w:lang w:bidi="en-US"/>
              </w:rPr>
            </w:pPr>
            <w:proofErr w:type="spellStart"/>
            <w:r>
              <w:rPr>
                <w:b/>
                <w:szCs w:val="24"/>
                <w:lang w:bidi="en-US"/>
              </w:rPr>
              <w:t>Ocenjivanje</w:t>
            </w:r>
            <w:proofErr w:type="spellEnd"/>
            <w:r>
              <w:rPr>
                <w:b/>
                <w:szCs w:val="24"/>
                <w:lang w:bidi="en-US"/>
              </w:rPr>
              <w:t xml:space="preserve"> </w:t>
            </w:r>
            <w:proofErr w:type="spellStart"/>
            <w:r>
              <w:rPr>
                <w:b/>
                <w:szCs w:val="24"/>
                <w:lang w:bidi="en-US"/>
              </w:rPr>
              <w:t>rezultata</w:t>
            </w:r>
            <w:proofErr w:type="spellEnd"/>
            <w:r>
              <w:rPr>
                <w:b/>
                <w:szCs w:val="24"/>
                <w:lang w:bidi="en-US"/>
              </w:rPr>
              <w:t xml:space="preserve"> </w:t>
            </w:r>
            <w:proofErr w:type="spellStart"/>
            <w:r>
              <w:rPr>
                <w:b/>
                <w:szCs w:val="24"/>
                <w:lang w:bidi="en-US"/>
              </w:rPr>
              <w:t>rada</w:t>
            </w:r>
            <w:proofErr w:type="spellEnd"/>
            <w:r>
              <w:rPr>
                <w:b/>
                <w:szCs w:val="24"/>
                <w:lang w:bidi="en-US"/>
              </w:rPr>
              <w:t xml:space="preserve"> </w:t>
            </w:r>
            <w:proofErr w:type="spellStart"/>
            <w:r>
              <w:rPr>
                <w:b/>
                <w:szCs w:val="24"/>
                <w:lang w:bidi="en-US"/>
              </w:rPr>
              <w:t>za</w:t>
            </w:r>
            <w:proofErr w:type="spellEnd"/>
            <w:r>
              <w:rPr>
                <w:b/>
                <w:szCs w:val="24"/>
                <w:lang w:bidi="en-US"/>
              </w:rPr>
              <w:t xml:space="preserve"> </w:t>
            </w:r>
            <w:proofErr w:type="spellStart"/>
            <w:r>
              <w:rPr>
                <w:b/>
                <w:szCs w:val="24"/>
                <w:lang w:bidi="en-US"/>
              </w:rPr>
              <w:t>službenike</w:t>
            </w:r>
            <w:proofErr w:type="spellEnd"/>
            <w:r>
              <w:rPr>
                <w:b/>
                <w:szCs w:val="24"/>
                <w:lang w:bidi="en-US"/>
              </w:rPr>
              <w:t xml:space="preserve"> </w:t>
            </w:r>
            <w:proofErr w:type="spellStart"/>
            <w:r>
              <w:rPr>
                <w:b/>
                <w:szCs w:val="24"/>
                <w:lang w:bidi="en-US"/>
              </w:rPr>
              <w:t>više</w:t>
            </w:r>
            <w:proofErr w:type="spellEnd"/>
            <w:r>
              <w:rPr>
                <w:b/>
                <w:szCs w:val="24"/>
                <w:lang w:bidi="en-US"/>
              </w:rPr>
              <w:t xml:space="preserve"> </w:t>
            </w:r>
            <w:proofErr w:type="spellStart"/>
            <w:r>
              <w:rPr>
                <w:b/>
                <w:szCs w:val="24"/>
                <w:lang w:bidi="en-US"/>
              </w:rPr>
              <w:t>rukovodeće</w:t>
            </w:r>
            <w:proofErr w:type="spellEnd"/>
            <w:r>
              <w:rPr>
                <w:b/>
                <w:szCs w:val="24"/>
                <w:lang w:bidi="en-US"/>
              </w:rPr>
              <w:t xml:space="preserve"> </w:t>
            </w:r>
            <w:proofErr w:type="spellStart"/>
            <w:r>
              <w:rPr>
                <w:b/>
                <w:szCs w:val="24"/>
                <w:lang w:bidi="en-US"/>
              </w:rPr>
              <w:t>kategorije</w:t>
            </w:r>
            <w:proofErr w:type="spellEnd"/>
            <w:r>
              <w:rPr>
                <w:b/>
                <w:szCs w:val="24"/>
                <w:lang w:bidi="en-US"/>
              </w:rPr>
              <w:t xml:space="preserve"> </w:t>
            </w:r>
          </w:p>
          <w:p w14:paraId="0027D166" w14:textId="77777777" w:rsidR="00A73460" w:rsidRPr="00B67302" w:rsidRDefault="00A73460" w:rsidP="002F7912">
            <w:pPr>
              <w:adjustRightInd w:val="0"/>
              <w:ind w:right="153"/>
              <w:jc w:val="center"/>
              <w:rPr>
                <w:szCs w:val="24"/>
                <w:lang w:bidi="en-US"/>
              </w:rPr>
            </w:pPr>
          </w:p>
          <w:p w14:paraId="1298D5AD" w14:textId="77777777" w:rsidR="00A73460" w:rsidRDefault="00A73460" w:rsidP="002F7912">
            <w:pPr>
              <w:pStyle w:val="ListParagraph"/>
              <w:widowControl/>
              <w:numPr>
                <w:ilvl w:val="0"/>
                <w:numId w:val="263"/>
              </w:numPr>
              <w:adjustRightInd w:val="0"/>
              <w:ind w:left="85" w:right="153" w:firstLine="0"/>
              <w:jc w:val="both"/>
              <w:rPr>
                <w:szCs w:val="24"/>
                <w:lang w:bidi="en-US"/>
              </w:rPr>
            </w:pPr>
            <w:proofErr w:type="spellStart"/>
            <w:r>
              <w:rPr>
                <w:szCs w:val="24"/>
                <w:lang w:bidi="en-US"/>
              </w:rPr>
              <w:t>Odredbe</w:t>
            </w:r>
            <w:proofErr w:type="spellEnd"/>
            <w:r>
              <w:rPr>
                <w:szCs w:val="24"/>
                <w:lang w:bidi="en-US"/>
              </w:rPr>
              <w:t xml:space="preserve"> </w:t>
            </w:r>
            <w:proofErr w:type="spellStart"/>
            <w:r>
              <w:rPr>
                <w:szCs w:val="24"/>
                <w:lang w:bidi="en-US"/>
              </w:rPr>
              <w:t>člana</w:t>
            </w:r>
            <w:proofErr w:type="spellEnd"/>
            <w:r>
              <w:rPr>
                <w:szCs w:val="24"/>
                <w:lang w:bidi="en-US"/>
              </w:rPr>
              <w:t xml:space="preserve"> 53. </w:t>
            </w:r>
            <w:proofErr w:type="spellStart"/>
            <w:r>
              <w:rPr>
                <w:szCs w:val="24"/>
                <w:lang w:bidi="en-US"/>
              </w:rPr>
              <w:t>ovog</w:t>
            </w:r>
            <w:proofErr w:type="spellEnd"/>
            <w:r>
              <w:rPr>
                <w:szCs w:val="24"/>
                <w:lang w:bidi="en-US"/>
              </w:rPr>
              <w:t xml:space="preserve"> </w:t>
            </w:r>
            <w:proofErr w:type="spellStart"/>
            <w:r>
              <w:rPr>
                <w:szCs w:val="24"/>
                <w:lang w:bidi="en-US"/>
              </w:rPr>
              <w:t>zakona</w:t>
            </w:r>
            <w:proofErr w:type="spellEnd"/>
            <w:r>
              <w:rPr>
                <w:szCs w:val="24"/>
                <w:lang w:bidi="en-US"/>
              </w:rPr>
              <w:t xml:space="preserve"> </w:t>
            </w:r>
            <w:proofErr w:type="spellStart"/>
            <w:r>
              <w:rPr>
                <w:szCs w:val="24"/>
                <w:lang w:bidi="en-US"/>
              </w:rPr>
              <w:t>primenjuju</w:t>
            </w:r>
            <w:proofErr w:type="spellEnd"/>
            <w:r>
              <w:rPr>
                <w:szCs w:val="24"/>
                <w:lang w:bidi="en-US"/>
              </w:rPr>
              <w:t xml:space="preserve"> se i na </w:t>
            </w:r>
            <w:proofErr w:type="spellStart"/>
            <w:r>
              <w:rPr>
                <w:szCs w:val="24"/>
                <w:lang w:bidi="en-US"/>
              </w:rPr>
              <w:t>službenike</w:t>
            </w:r>
            <w:proofErr w:type="spellEnd"/>
            <w:r>
              <w:rPr>
                <w:szCs w:val="24"/>
                <w:lang w:bidi="en-US"/>
              </w:rPr>
              <w:t xml:space="preserve"> </w:t>
            </w:r>
            <w:proofErr w:type="spellStart"/>
            <w:r>
              <w:rPr>
                <w:szCs w:val="24"/>
                <w:lang w:bidi="en-US"/>
              </w:rPr>
              <w:t>više</w:t>
            </w:r>
            <w:proofErr w:type="spellEnd"/>
            <w:r>
              <w:rPr>
                <w:szCs w:val="24"/>
                <w:lang w:bidi="en-US"/>
              </w:rPr>
              <w:t xml:space="preserve"> </w:t>
            </w:r>
            <w:proofErr w:type="spellStart"/>
            <w:r>
              <w:rPr>
                <w:szCs w:val="24"/>
                <w:lang w:bidi="en-US"/>
              </w:rPr>
              <w:t>rukovodeće</w:t>
            </w:r>
            <w:proofErr w:type="spellEnd"/>
            <w:r>
              <w:rPr>
                <w:szCs w:val="24"/>
                <w:lang w:bidi="en-US"/>
              </w:rPr>
              <w:t xml:space="preserve"> </w:t>
            </w:r>
            <w:proofErr w:type="spellStart"/>
            <w:r>
              <w:rPr>
                <w:szCs w:val="24"/>
                <w:lang w:bidi="en-US"/>
              </w:rPr>
              <w:t>kategorije</w:t>
            </w:r>
            <w:proofErr w:type="spellEnd"/>
            <w:r>
              <w:rPr>
                <w:szCs w:val="24"/>
                <w:lang w:bidi="en-US"/>
              </w:rPr>
              <w:t xml:space="preserve">.  </w:t>
            </w:r>
          </w:p>
          <w:p w14:paraId="0C4A1A5B" w14:textId="77777777" w:rsidR="00A73460" w:rsidRPr="00B67302" w:rsidRDefault="00A73460" w:rsidP="002F7912">
            <w:pPr>
              <w:pStyle w:val="ListParagraph"/>
              <w:adjustRightInd w:val="0"/>
              <w:ind w:right="153"/>
              <w:rPr>
                <w:szCs w:val="24"/>
                <w:lang w:bidi="en-US"/>
              </w:rPr>
            </w:pPr>
          </w:p>
          <w:p w14:paraId="11E1C200" w14:textId="77777777" w:rsidR="00A73460" w:rsidRDefault="00A73460" w:rsidP="002F7912">
            <w:pPr>
              <w:pStyle w:val="ListParagraph"/>
              <w:widowControl/>
              <w:numPr>
                <w:ilvl w:val="0"/>
                <w:numId w:val="263"/>
              </w:numPr>
              <w:adjustRightInd w:val="0"/>
              <w:ind w:left="85" w:right="153" w:firstLine="0"/>
              <w:jc w:val="both"/>
              <w:rPr>
                <w:szCs w:val="24"/>
                <w:lang w:bidi="en-US"/>
              </w:rPr>
            </w:pPr>
            <w:proofErr w:type="spellStart"/>
            <w:r w:rsidRPr="00CB76E9">
              <w:rPr>
                <w:szCs w:val="24"/>
                <w:lang w:bidi="en-US"/>
              </w:rPr>
              <w:t>Pored</w:t>
            </w:r>
            <w:proofErr w:type="spellEnd"/>
            <w:r w:rsidRPr="00CB76E9">
              <w:rPr>
                <w:szCs w:val="24"/>
                <w:lang w:bidi="en-US"/>
              </w:rPr>
              <w:t xml:space="preserve"> </w:t>
            </w:r>
            <w:proofErr w:type="spellStart"/>
            <w:r w:rsidRPr="00CB76E9">
              <w:rPr>
                <w:szCs w:val="24"/>
                <w:lang w:bidi="en-US"/>
              </w:rPr>
              <w:t>utvrđ</w:t>
            </w:r>
            <w:r>
              <w:rPr>
                <w:szCs w:val="24"/>
                <w:lang w:bidi="en-US"/>
              </w:rPr>
              <w:t>ivanja</w:t>
            </w:r>
            <w:proofErr w:type="spellEnd"/>
            <w:r w:rsidRPr="00CB76E9">
              <w:rPr>
                <w:szCs w:val="24"/>
                <w:lang w:bidi="en-US"/>
              </w:rPr>
              <w:t xml:space="preserve"> </w:t>
            </w:r>
            <w:proofErr w:type="spellStart"/>
            <w:r w:rsidRPr="00CB76E9">
              <w:rPr>
                <w:szCs w:val="24"/>
                <w:lang w:bidi="en-US"/>
              </w:rPr>
              <w:t>iz</w:t>
            </w:r>
            <w:proofErr w:type="spellEnd"/>
            <w:r w:rsidRPr="00CB76E9">
              <w:rPr>
                <w:szCs w:val="24"/>
                <w:lang w:bidi="en-US"/>
              </w:rPr>
              <w:t xml:space="preserve"> stava 1. </w:t>
            </w:r>
            <w:proofErr w:type="spellStart"/>
            <w:r w:rsidRPr="00CB76E9">
              <w:rPr>
                <w:szCs w:val="24"/>
                <w:lang w:bidi="en-US"/>
              </w:rPr>
              <w:t>ovog</w:t>
            </w:r>
            <w:proofErr w:type="spellEnd"/>
            <w:r w:rsidRPr="00CB76E9">
              <w:rPr>
                <w:szCs w:val="24"/>
                <w:lang w:bidi="en-US"/>
              </w:rPr>
              <w:t xml:space="preserve"> </w:t>
            </w:r>
            <w:proofErr w:type="spellStart"/>
            <w:r w:rsidRPr="00CB76E9">
              <w:rPr>
                <w:szCs w:val="24"/>
                <w:lang w:bidi="en-US"/>
              </w:rPr>
              <w:t>člana</w:t>
            </w:r>
            <w:proofErr w:type="spellEnd"/>
            <w:r w:rsidRPr="00CB76E9">
              <w:rPr>
                <w:szCs w:val="24"/>
                <w:lang w:bidi="en-US"/>
              </w:rPr>
              <w:t xml:space="preserve">, </w:t>
            </w:r>
            <w:proofErr w:type="spellStart"/>
            <w:r w:rsidRPr="00CB76E9">
              <w:rPr>
                <w:szCs w:val="24"/>
                <w:lang w:bidi="en-US"/>
              </w:rPr>
              <w:t>ocen</w:t>
            </w:r>
            <w:r>
              <w:rPr>
                <w:szCs w:val="24"/>
                <w:lang w:bidi="en-US"/>
              </w:rPr>
              <w:t>jivanje</w:t>
            </w:r>
            <w:proofErr w:type="spellEnd"/>
            <w:r w:rsidRPr="00CB76E9">
              <w:rPr>
                <w:szCs w:val="24"/>
                <w:lang w:bidi="en-US"/>
              </w:rPr>
              <w:t xml:space="preserve"> </w:t>
            </w:r>
            <w:proofErr w:type="spellStart"/>
            <w:r w:rsidRPr="00CB76E9">
              <w:rPr>
                <w:szCs w:val="24"/>
                <w:lang w:bidi="en-US"/>
              </w:rPr>
              <w:t>rezultata</w:t>
            </w:r>
            <w:proofErr w:type="spellEnd"/>
            <w:r w:rsidRPr="00CB76E9">
              <w:rPr>
                <w:szCs w:val="24"/>
                <w:lang w:bidi="en-US"/>
              </w:rPr>
              <w:t xml:space="preserve"> </w:t>
            </w:r>
            <w:proofErr w:type="spellStart"/>
            <w:r w:rsidRPr="00CB76E9">
              <w:rPr>
                <w:szCs w:val="24"/>
                <w:lang w:bidi="en-US"/>
              </w:rPr>
              <w:t>rada</w:t>
            </w:r>
            <w:proofErr w:type="spellEnd"/>
            <w:r w:rsidRPr="00CB76E9">
              <w:rPr>
                <w:szCs w:val="24"/>
                <w:lang w:bidi="en-US"/>
              </w:rPr>
              <w:t xml:space="preserve"> </w:t>
            </w:r>
            <w:proofErr w:type="spellStart"/>
            <w:r>
              <w:rPr>
                <w:szCs w:val="24"/>
                <w:lang w:bidi="en-US"/>
              </w:rPr>
              <w:t>službenika</w:t>
            </w:r>
            <w:proofErr w:type="spellEnd"/>
            <w:r>
              <w:rPr>
                <w:szCs w:val="24"/>
                <w:lang w:bidi="en-US"/>
              </w:rPr>
              <w:t xml:space="preserve"> </w:t>
            </w:r>
            <w:proofErr w:type="spellStart"/>
            <w:r>
              <w:rPr>
                <w:szCs w:val="24"/>
                <w:lang w:bidi="en-US"/>
              </w:rPr>
              <w:t>viće</w:t>
            </w:r>
            <w:proofErr w:type="spellEnd"/>
            <w:r>
              <w:rPr>
                <w:szCs w:val="24"/>
                <w:lang w:bidi="en-US"/>
              </w:rPr>
              <w:t xml:space="preserve"> </w:t>
            </w:r>
            <w:proofErr w:type="spellStart"/>
            <w:r>
              <w:rPr>
                <w:szCs w:val="24"/>
                <w:lang w:bidi="en-US"/>
              </w:rPr>
              <w:t>rukovodeće</w:t>
            </w:r>
            <w:proofErr w:type="spellEnd"/>
            <w:r>
              <w:rPr>
                <w:szCs w:val="24"/>
                <w:lang w:bidi="en-US"/>
              </w:rPr>
              <w:t xml:space="preserve"> </w:t>
            </w:r>
            <w:proofErr w:type="spellStart"/>
            <w:r w:rsidRPr="00CB76E9">
              <w:rPr>
                <w:szCs w:val="24"/>
                <w:lang w:bidi="en-US"/>
              </w:rPr>
              <w:t>kategorije</w:t>
            </w:r>
            <w:proofErr w:type="spellEnd"/>
            <w:r w:rsidRPr="00CB76E9">
              <w:rPr>
                <w:szCs w:val="24"/>
                <w:lang w:bidi="en-US"/>
              </w:rPr>
              <w:t xml:space="preserve"> </w:t>
            </w:r>
            <w:proofErr w:type="spellStart"/>
            <w:r w:rsidRPr="00CB76E9">
              <w:rPr>
                <w:szCs w:val="24"/>
                <w:lang w:bidi="en-US"/>
              </w:rPr>
              <w:t>vrši</w:t>
            </w:r>
            <w:proofErr w:type="spellEnd"/>
            <w:r w:rsidRPr="00CB76E9">
              <w:rPr>
                <w:szCs w:val="24"/>
                <w:lang w:bidi="en-US"/>
              </w:rPr>
              <w:t xml:space="preserve"> </w:t>
            </w:r>
            <w:proofErr w:type="spellStart"/>
            <w:r w:rsidRPr="00CB76E9">
              <w:rPr>
                <w:szCs w:val="24"/>
                <w:lang w:bidi="en-US"/>
              </w:rPr>
              <w:t>neposredni</w:t>
            </w:r>
            <w:proofErr w:type="spellEnd"/>
            <w:r w:rsidRPr="00CB76E9">
              <w:rPr>
                <w:szCs w:val="24"/>
                <w:lang w:bidi="en-US"/>
              </w:rPr>
              <w:t xml:space="preserve"> </w:t>
            </w:r>
            <w:proofErr w:type="spellStart"/>
            <w:r w:rsidRPr="00CB76E9">
              <w:rPr>
                <w:szCs w:val="24"/>
                <w:lang w:bidi="en-US"/>
              </w:rPr>
              <w:lastRenderedPageBreak/>
              <w:t>rukovodilac</w:t>
            </w:r>
            <w:proofErr w:type="spellEnd"/>
            <w:r w:rsidRPr="00CB76E9">
              <w:rPr>
                <w:szCs w:val="24"/>
                <w:lang w:bidi="en-US"/>
              </w:rPr>
              <w:t xml:space="preserve">, na </w:t>
            </w:r>
            <w:proofErr w:type="spellStart"/>
            <w:r w:rsidRPr="00CB76E9">
              <w:rPr>
                <w:szCs w:val="24"/>
                <w:lang w:bidi="en-US"/>
              </w:rPr>
              <w:t>osnovu</w:t>
            </w:r>
            <w:proofErr w:type="spellEnd"/>
            <w:r w:rsidRPr="00CB76E9">
              <w:rPr>
                <w:szCs w:val="24"/>
                <w:lang w:bidi="en-US"/>
              </w:rPr>
              <w:t xml:space="preserve"> </w:t>
            </w:r>
            <w:proofErr w:type="spellStart"/>
            <w:r w:rsidRPr="00CB76E9">
              <w:rPr>
                <w:szCs w:val="24"/>
                <w:lang w:bidi="en-US"/>
              </w:rPr>
              <w:t>procesa</w:t>
            </w:r>
            <w:proofErr w:type="spellEnd"/>
            <w:r w:rsidRPr="00CB76E9">
              <w:rPr>
                <w:szCs w:val="24"/>
                <w:lang w:bidi="en-US"/>
              </w:rPr>
              <w:t xml:space="preserve"> koji se </w:t>
            </w:r>
            <w:proofErr w:type="spellStart"/>
            <w:r w:rsidRPr="00CB76E9">
              <w:rPr>
                <w:szCs w:val="24"/>
                <w:lang w:bidi="en-US"/>
              </w:rPr>
              <w:t>fokusira</w:t>
            </w:r>
            <w:proofErr w:type="spellEnd"/>
            <w:r w:rsidRPr="00CB76E9">
              <w:rPr>
                <w:szCs w:val="24"/>
                <w:lang w:bidi="en-US"/>
              </w:rPr>
              <w:t xml:space="preserve"> na </w:t>
            </w:r>
            <w:proofErr w:type="spellStart"/>
            <w:r w:rsidRPr="00CB76E9">
              <w:rPr>
                <w:szCs w:val="24"/>
                <w:lang w:bidi="en-US"/>
              </w:rPr>
              <w:t>ocen</w:t>
            </w:r>
            <w:r>
              <w:rPr>
                <w:szCs w:val="24"/>
                <w:lang w:bidi="en-US"/>
              </w:rPr>
              <w:t>jivanje</w:t>
            </w:r>
            <w:proofErr w:type="spellEnd"/>
            <w:r>
              <w:rPr>
                <w:szCs w:val="24"/>
                <w:lang w:bidi="en-US"/>
              </w:rPr>
              <w:t xml:space="preserve"> </w:t>
            </w:r>
            <w:proofErr w:type="spellStart"/>
            <w:r>
              <w:rPr>
                <w:szCs w:val="24"/>
                <w:lang w:bidi="en-US"/>
              </w:rPr>
              <w:t>ostvarivanja</w:t>
            </w:r>
            <w:proofErr w:type="spellEnd"/>
            <w:r>
              <w:rPr>
                <w:szCs w:val="24"/>
                <w:lang w:bidi="en-US"/>
              </w:rPr>
              <w:t xml:space="preserve"> </w:t>
            </w:r>
            <w:proofErr w:type="spellStart"/>
            <w:r w:rsidRPr="00CB76E9">
              <w:rPr>
                <w:szCs w:val="24"/>
                <w:lang w:bidi="en-US"/>
              </w:rPr>
              <w:t>opštih</w:t>
            </w:r>
            <w:proofErr w:type="spellEnd"/>
            <w:r w:rsidRPr="00CB76E9">
              <w:rPr>
                <w:szCs w:val="24"/>
                <w:lang w:bidi="en-US"/>
              </w:rPr>
              <w:t xml:space="preserve"> </w:t>
            </w:r>
            <w:proofErr w:type="spellStart"/>
            <w:r w:rsidRPr="00CB76E9">
              <w:rPr>
                <w:szCs w:val="24"/>
                <w:lang w:bidi="en-US"/>
              </w:rPr>
              <w:t>ciljeve</w:t>
            </w:r>
            <w:proofErr w:type="spellEnd"/>
            <w:r w:rsidRPr="00CB76E9">
              <w:rPr>
                <w:szCs w:val="24"/>
                <w:lang w:bidi="en-US"/>
              </w:rPr>
              <w:t xml:space="preserve"> </w:t>
            </w:r>
            <w:proofErr w:type="spellStart"/>
            <w:r>
              <w:rPr>
                <w:szCs w:val="24"/>
                <w:lang w:bidi="en-US"/>
              </w:rPr>
              <w:t>institucije</w:t>
            </w:r>
            <w:proofErr w:type="spellEnd"/>
            <w:r>
              <w:rPr>
                <w:szCs w:val="24"/>
                <w:lang w:bidi="en-US"/>
              </w:rPr>
              <w:t xml:space="preserve"> </w:t>
            </w:r>
            <w:proofErr w:type="spellStart"/>
            <w:r w:rsidRPr="00CB76E9">
              <w:rPr>
                <w:szCs w:val="24"/>
                <w:lang w:bidi="en-US"/>
              </w:rPr>
              <w:t>od</w:t>
            </w:r>
            <w:proofErr w:type="spellEnd"/>
            <w:r w:rsidRPr="00CB76E9">
              <w:rPr>
                <w:szCs w:val="24"/>
                <w:lang w:bidi="en-US"/>
              </w:rPr>
              <w:t xml:space="preserve"> </w:t>
            </w:r>
            <w:proofErr w:type="spellStart"/>
            <w:r w:rsidRPr="00CB76E9">
              <w:rPr>
                <w:szCs w:val="24"/>
                <w:lang w:bidi="en-US"/>
              </w:rPr>
              <w:t>strane</w:t>
            </w:r>
            <w:proofErr w:type="spellEnd"/>
            <w:r w:rsidRPr="00CB76E9">
              <w:rPr>
                <w:szCs w:val="24"/>
                <w:lang w:bidi="en-US"/>
              </w:rPr>
              <w:t xml:space="preserve"> </w:t>
            </w:r>
            <w:proofErr w:type="spellStart"/>
            <w:r>
              <w:rPr>
                <w:szCs w:val="24"/>
                <w:lang w:bidi="en-US"/>
              </w:rPr>
              <w:t>ocenjenog</w:t>
            </w:r>
            <w:proofErr w:type="spellEnd"/>
            <w:r>
              <w:rPr>
                <w:szCs w:val="24"/>
                <w:lang w:bidi="en-US"/>
              </w:rPr>
              <w:t xml:space="preserve"> </w:t>
            </w:r>
            <w:proofErr w:type="spellStart"/>
            <w:r>
              <w:rPr>
                <w:szCs w:val="24"/>
                <w:lang w:bidi="en-US"/>
              </w:rPr>
              <w:t>službenika</w:t>
            </w:r>
            <w:proofErr w:type="spellEnd"/>
            <w:r w:rsidRPr="00CB76E9">
              <w:rPr>
                <w:szCs w:val="24"/>
                <w:lang w:bidi="en-US"/>
              </w:rPr>
              <w:t>.</w:t>
            </w:r>
          </w:p>
          <w:p w14:paraId="1CDC34BA" w14:textId="77777777" w:rsidR="00A73460" w:rsidRDefault="00A73460" w:rsidP="002F7912">
            <w:pPr>
              <w:pStyle w:val="ListParagraph"/>
              <w:rPr>
                <w:szCs w:val="24"/>
                <w:lang w:bidi="en-US"/>
              </w:rPr>
            </w:pPr>
          </w:p>
          <w:p w14:paraId="46DF8E7B" w14:textId="77777777" w:rsidR="007B7E6B" w:rsidRPr="00CB76E9" w:rsidRDefault="007B7E6B" w:rsidP="002F7912">
            <w:pPr>
              <w:pStyle w:val="ListParagraph"/>
              <w:rPr>
                <w:szCs w:val="24"/>
                <w:lang w:bidi="en-US"/>
              </w:rPr>
            </w:pPr>
          </w:p>
          <w:p w14:paraId="0969D89B" w14:textId="77777777" w:rsidR="00A73460" w:rsidRDefault="00A73460" w:rsidP="002F7912">
            <w:pPr>
              <w:pStyle w:val="ListParagraph"/>
              <w:widowControl/>
              <w:numPr>
                <w:ilvl w:val="0"/>
                <w:numId w:val="263"/>
              </w:numPr>
              <w:adjustRightInd w:val="0"/>
              <w:ind w:left="85" w:right="153" w:firstLine="0"/>
              <w:jc w:val="both"/>
              <w:rPr>
                <w:szCs w:val="24"/>
                <w:lang w:bidi="en-US"/>
              </w:rPr>
            </w:pPr>
            <w:proofErr w:type="spellStart"/>
            <w:r>
              <w:rPr>
                <w:szCs w:val="24"/>
                <w:lang w:bidi="en-US"/>
              </w:rPr>
              <w:t>Učinak</w:t>
            </w:r>
            <w:proofErr w:type="spellEnd"/>
            <w:r w:rsidRPr="00241BE5">
              <w:rPr>
                <w:szCs w:val="24"/>
                <w:lang w:bidi="en-US"/>
              </w:rPr>
              <w:t xml:space="preserve"> </w:t>
            </w:r>
            <w:proofErr w:type="spellStart"/>
            <w:r>
              <w:rPr>
                <w:szCs w:val="24"/>
                <w:lang w:bidi="en-US"/>
              </w:rPr>
              <w:t>civilnog</w:t>
            </w:r>
            <w:proofErr w:type="spellEnd"/>
            <w:r w:rsidRPr="00241BE5">
              <w:rPr>
                <w:szCs w:val="24"/>
                <w:lang w:bidi="en-US"/>
              </w:rPr>
              <w:t xml:space="preserve"> </w:t>
            </w:r>
            <w:proofErr w:type="spellStart"/>
            <w:r w:rsidRPr="00241BE5">
              <w:rPr>
                <w:szCs w:val="24"/>
                <w:lang w:bidi="en-US"/>
              </w:rPr>
              <w:t>službenika</w:t>
            </w:r>
            <w:proofErr w:type="spellEnd"/>
            <w:r w:rsidRPr="00241BE5">
              <w:rPr>
                <w:szCs w:val="24"/>
                <w:lang w:bidi="en-US"/>
              </w:rPr>
              <w:t xml:space="preserve"> </w:t>
            </w:r>
            <w:proofErr w:type="spellStart"/>
            <w:r>
              <w:rPr>
                <w:szCs w:val="24"/>
                <w:lang w:bidi="en-US"/>
              </w:rPr>
              <w:t>više</w:t>
            </w:r>
            <w:proofErr w:type="spellEnd"/>
            <w:r>
              <w:rPr>
                <w:szCs w:val="24"/>
                <w:lang w:bidi="en-US"/>
              </w:rPr>
              <w:t xml:space="preserve"> </w:t>
            </w:r>
            <w:proofErr w:type="spellStart"/>
            <w:r>
              <w:rPr>
                <w:szCs w:val="24"/>
                <w:lang w:bidi="en-US"/>
              </w:rPr>
              <w:t>rukovodeće</w:t>
            </w:r>
            <w:proofErr w:type="spellEnd"/>
            <w:r>
              <w:rPr>
                <w:szCs w:val="24"/>
                <w:lang w:bidi="en-US"/>
              </w:rPr>
              <w:t xml:space="preserve"> </w:t>
            </w:r>
            <w:proofErr w:type="spellStart"/>
            <w:r>
              <w:rPr>
                <w:szCs w:val="24"/>
                <w:lang w:bidi="en-US"/>
              </w:rPr>
              <w:t>kategorije</w:t>
            </w:r>
            <w:proofErr w:type="spellEnd"/>
            <w:r>
              <w:rPr>
                <w:szCs w:val="24"/>
                <w:lang w:bidi="en-US"/>
              </w:rPr>
              <w:t xml:space="preserve"> </w:t>
            </w:r>
            <w:proofErr w:type="spellStart"/>
            <w:r w:rsidRPr="00241BE5">
              <w:rPr>
                <w:szCs w:val="24"/>
                <w:lang w:bidi="en-US"/>
              </w:rPr>
              <w:t>ocenjuj</w:t>
            </w:r>
            <w:r>
              <w:rPr>
                <w:szCs w:val="24"/>
                <w:lang w:bidi="en-US"/>
              </w:rPr>
              <w:t>e</w:t>
            </w:r>
            <w:proofErr w:type="spellEnd"/>
            <w:r w:rsidRPr="00241BE5">
              <w:rPr>
                <w:szCs w:val="24"/>
                <w:lang w:bidi="en-US"/>
              </w:rPr>
              <w:t xml:space="preserve"> </w:t>
            </w:r>
            <w:proofErr w:type="spellStart"/>
            <w:r w:rsidRPr="00241BE5">
              <w:rPr>
                <w:szCs w:val="24"/>
                <w:lang w:bidi="en-US"/>
              </w:rPr>
              <w:t>njegov</w:t>
            </w:r>
            <w:proofErr w:type="spellEnd"/>
            <w:r w:rsidRPr="00241BE5">
              <w:rPr>
                <w:szCs w:val="24"/>
                <w:lang w:bidi="en-US"/>
              </w:rPr>
              <w:t xml:space="preserve"> </w:t>
            </w:r>
            <w:proofErr w:type="spellStart"/>
            <w:r w:rsidRPr="00241BE5">
              <w:rPr>
                <w:szCs w:val="24"/>
                <w:lang w:bidi="en-US"/>
              </w:rPr>
              <w:t>neposredni</w:t>
            </w:r>
            <w:proofErr w:type="spellEnd"/>
            <w:r w:rsidRPr="00241BE5">
              <w:rPr>
                <w:szCs w:val="24"/>
                <w:lang w:bidi="en-US"/>
              </w:rPr>
              <w:t xml:space="preserve"> </w:t>
            </w:r>
            <w:proofErr w:type="spellStart"/>
            <w:r>
              <w:rPr>
                <w:szCs w:val="24"/>
                <w:lang w:bidi="en-US"/>
              </w:rPr>
              <w:t>rukovodilac</w:t>
            </w:r>
            <w:proofErr w:type="spellEnd"/>
            <w:r>
              <w:rPr>
                <w:szCs w:val="24"/>
                <w:lang w:bidi="en-US"/>
              </w:rPr>
              <w:t xml:space="preserve"> i </w:t>
            </w:r>
            <w:proofErr w:type="spellStart"/>
            <w:r w:rsidRPr="00241BE5">
              <w:rPr>
                <w:szCs w:val="24"/>
                <w:lang w:bidi="en-US"/>
              </w:rPr>
              <w:t>podređeni</w:t>
            </w:r>
            <w:proofErr w:type="spellEnd"/>
            <w:r>
              <w:rPr>
                <w:szCs w:val="24"/>
                <w:lang w:bidi="en-US"/>
              </w:rPr>
              <w:t xml:space="preserve"> </w:t>
            </w:r>
            <w:proofErr w:type="spellStart"/>
            <w:r>
              <w:rPr>
                <w:szCs w:val="24"/>
                <w:lang w:bidi="en-US"/>
              </w:rPr>
              <w:t>službenik</w:t>
            </w:r>
            <w:proofErr w:type="spellEnd"/>
            <w:r w:rsidRPr="00241BE5">
              <w:rPr>
                <w:szCs w:val="24"/>
                <w:lang w:bidi="en-US"/>
              </w:rPr>
              <w:t>.</w:t>
            </w:r>
          </w:p>
          <w:p w14:paraId="3CA77692" w14:textId="77777777" w:rsidR="00A73460" w:rsidRPr="00241BE5" w:rsidRDefault="00A73460" w:rsidP="002F7912">
            <w:pPr>
              <w:pStyle w:val="ListParagraph"/>
              <w:rPr>
                <w:szCs w:val="24"/>
                <w:lang w:bidi="en-US"/>
              </w:rPr>
            </w:pPr>
          </w:p>
          <w:p w14:paraId="7F7C84B8" w14:textId="77777777" w:rsidR="00A73460" w:rsidRDefault="00A73460" w:rsidP="002F7912">
            <w:pPr>
              <w:pStyle w:val="ListParagraph"/>
              <w:widowControl/>
              <w:numPr>
                <w:ilvl w:val="0"/>
                <w:numId w:val="263"/>
              </w:numPr>
              <w:adjustRightInd w:val="0"/>
              <w:ind w:left="85" w:right="153" w:firstLine="0"/>
              <w:jc w:val="both"/>
              <w:rPr>
                <w:szCs w:val="24"/>
                <w:lang w:bidi="en-US"/>
              </w:rPr>
            </w:pPr>
            <w:proofErr w:type="spellStart"/>
            <w:r>
              <w:rPr>
                <w:szCs w:val="24"/>
                <w:lang w:bidi="en-US"/>
              </w:rPr>
              <w:t>Sporove</w:t>
            </w:r>
            <w:proofErr w:type="spellEnd"/>
            <w:r w:rsidRPr="00241BE5">
              <w:rPr>
                <w:szCs w:val="24"/>
                <w:lang w:bidi="en-US"/>
              </w:rPr>
              <w:t xml:space="preserve"> </w:t>
            </w:r>
            <w:proofErr w:type="spellStart"/>
            <w:r w:rsidRPr="00241BE5">
              <w:rPr>
                <w:szCs w:val="24"/>
                <w:lang w:bidi="en-US"/>
              </w:rPr>
              <w:t>između</w:t>
            </w:r>
            <w:proofErr w:type="spellEnd"/>
            <w:r w:rsidRPr="00241BE5">
              <w:rPr>
                <w:szCs w:val="24"/>
                <w:lang w:bidi="en-US"/>
              </w:rPr>
              <w:t xml:space="preserve"> </w:t>
            </w:r>
            <w:proofErr w:type="spellStart"/>
            <w:r w:rsidRPr="00241BE5">
              <w:rPr>
                <w:szCs w:val="24"/>
                <w:lang w:bidi="en-US"/>
              </w:rPr>
              <w:t>neposrednog</w:t>
            </w:r>
            <w:proofErr w:type="spellEnd"/>
            <w:r w:rsidRPr="00241BE5">
              <w:rPr>
                <w:szCs w:val="24"/>
                <w:lang w:bidi="en-US"/>
              </w:rPr>
              <w:t xml:space="preserve"> </w:t>
            </w:r>
            <w:proofErr w:type="spellStart"/>
            <w:r w:rsidRPr="00241BE5">
              <w:rPr>
                <w:szCs w:val="24"/>
                <w:lang w:bidi="en-US"/>
              </w:rPr>
              <w:t>rukovodioca</w:t>
            </w:r>
            <w:proofErr w:type="spellEnd"/>
            <w:r w:rsidRPr="00241BE5">
              <w:rPr>
                <w:szCs w:val="24"/>
                <w:lang w:bidi="en-US"/>
              </w:rPr>
              <w:t xml:space="preserve"> i </w:t>
            </w:r>
            <w:proofErr w:type="spellStart"/>
            <w:r w:rsidRPr="00241BE5">
              <w:rPr>
                <w:szCs w:val="24"/>
                <w:lang w:bidi="en-US"/>
              </w:rPr>
              <w:t>službenika</w:t>
            </w:r>
            <w:proofErr w:type="spellEnd"/>
            <w:r w:rsidRPr="00241BE5">
              <w:rPr>
                <w:szCs w:val="24"/>
                <w:lang w:bidi="en-US"/>
              </w:rPr>
              <w:t xml:space="preserve"> </w:t>
            </w:r>
            <w:proofErr w:type="spellStart"/>
            <w:r w:rsidRPr="00241BE5">
              <w:rPr>
                <w:szCs w:val="24"/>
                <w:lang w:bidi="en-US"/>
              </w:rPr>
              <w:t>više</w:t>
            </w:r>
            <w:proofErr w:type="spellEnd"/>
            <w:r w:rsidRPr="00241BE5">
              <w:rPr>
                <w:szCs w:val="24"/>
                <w:lang w:bidi="en-US"/>
              </w:rPr>
              <w:t xml:space="preserve"> </w:t>
            </w:r>
            <w:proofErr w:type="spellStart"/>
            <w:r w:rsidRPr="00241BE5">
              <w:rPr>
                <w:szCs w:val="24"/>
                <w:lang w:bidi="en-US"/>
              </w:rPr>
              <w:t>rukovod</w:t>
            </w:r>
            <w:r>
              <w:rPr>
                <w:szCs w:val="24"/>
                <w:lang w:bidi="en-US"/>
              </w:rPr>
              <w:t>eće</w:t>
            </w:r>
            <w:proofErr w:type="spellEnd"/>
            <w:r>
              <w:rPr>
                <w:szCs w:val="24"/>
                <w:lang w:bidi="en-US"/>
              </w:rPr>
              <w:t xml:space="preserve"> </w:t>
            </w:r>
            <w:proofErr w:type="spellStart"/>
            <w:r>
              <w:rPr>
                <w:szCs w:val="24"/>
                <w:lang w:bidi="en-US"/>
              </w:rPr>
              <w:t>kategorije</w:t>
            </w:r>
            <w:proofErr w:type="spellEnd"/>
            <w:r w:rsidRPr="00241BE5">
              <w:rPr>
                <w:szCs w:val="24"/>
                <w:lang w:bidi="en-US"/>
              </w:rPr>
              <w:t xml:space="preserve">, u </w:t>
            </w:r>
            <w:proofErr w:type="spellStart"/>
            <w:r w:rsidRPr="00241BE5">
              <w:rPr>
                <w:szCs w:val="24"/>
                <w:lang w:bidi="en-US"/>
              </w:rPr>
              <w:t>institucijama</w:t>
            </w:r>
            <w:proofErr w:type="spellEnd"/>
            <w:r w:rsidRPr="00241BE5">
              <w:rPr>
                <w:szCs w:val="24"/>
                <w:lang w:bidi="en-US"/>
              </w:rPr>
              <w:t xml:space="preserve"> </w:t>
            </w:r>
            <w:proofErr w:type="spellStart"/>
            <w:r w:rsidRPr="00241BE5">
              <w:rPr>
                <w:szCs w:val="24"/>
                <w:lang w:bidi="en-US"/>
              </w:rPr>
              <w:t>državne</w:t>
            </w:r>
            <w:proofErr w:type="spellEnd"/>
            <w:r w:rsidRPr="00241BE5">
              <w:rPr>
                <w:szCs w:val="24"/>
                <w:lang w:bidi="en-US"/>
              </w:rPr>
              <w:t xml:space="preserve"> </w:t>
            </w:r>
            <w:proofErr w:type="spellStart"/>
            <w:r w:rsidRPr="00241BE5">
              <w:rPr>
                <w:szCs w:val="24"/>
                <w:lang w:bidi="en-US"/>
              </w:rPr>
              <w:t>uprave</w:t>
            </w:r>
            <w:proofErr w:type="spellEnd"/>
            <w:r w:rsidRPr="00241BE5">
              <w:rPr>
                <w:szCs w:val="24"/>
                <w:lang w:bidi="en-US"/>
              </w:rPr>
              <w:t xml:space="preserve">, </w:t>
            </w:r>
            <w:proofErr w:type="spellStart"/>
            <w:r w:rsidRPr="00241BE5">
              <w:rPr>
                <w:szCs w:val="24"/>
                <w:lang w:bidi="en-US"/>
              </w:rPr>
              <w:t>za</w:t>
            </w:r>
            <w:proofErr w:type="spellEnd"/>
            <w:r w:rsidRPr="00241BE5">
              <w:rPr>
                <w:szCs w:val="24"/>
                <w:lang w:bidi="en-US"/>
              </w:rPr>
              <w:t xml:space="preserve"> proces </w:t>
            </w:r>
            <w:proofErr w:type="spellStart"/>
            <w:r w:rsidRPr="00241BE5">
              <w:rPr>
                <w:szCs w:val="24"/>
                <w:lang w:bidi="en-US"/>
              </w:rPr>
              <w:t>ocenjivanja</w:t>
            </w:r>
            <w:proofErr w:type="spellEnd"/>
            <w:r w:rsidRPr="00241BE5">
              <w:rPr>
                <w:szCs w:val="24"/>
                <w:lang w:bidi="en-US"/>
              </w:rPr>
              <w:t xml:space="preserve">, </w:t>
            </w:r>
            <w:proofErr w:type="spellStart"/>
            <w:r w:rsidRPr="00241BE5">
              <w:rPr>
                <w:szCs w:val="24"/>
                <w:lang w:bidi="en-US"/>
              </w:rPr>
              <w:t>ispituje</w:t>
            </w:r>
            <w:proofErr w:type="spellEnd"/>
            <w:r w:rsidRPr="00241BE5">
              <w:rPr>
                <w:szCs w:val="24"/>
                <w:lang w:bidi="en-US"/>
              </w:rPr>
              <w:t xml:space="preserve"> i </w:t>
            </w:r>
            <w:proofErr w:type="spellStart"/>
            <w:r w:rsidRPr="00241BE5">
              <w:rPr>
                <w:szCs w:val="24"/>
                <w:lang w:bidi="en-US"/>
              </w:rPr>
              <w:t>rešava</w:t>
            </w:r>
            <w:proofErr w:type="spellEnd"/>
            <w:r w:rsidRPr="00241BE5">
              <w:rPr>
                <w:szCs w:val="24"/>
                <w:lang w:bidi="en-US"/>
              </w:rPr>
              <w:t xml:space="preserve"> </w:t>
            </w:r>
            <w:proofErr w:type="spellStart"/>
            <w:r w:rsidRPr="00241BE5">
              <w:rPr>
                <w:szCs w:val="24"/>
                <w:lang w:bidi="en-US"/>
              </w:rPr>
              <w:t>državni</w:t>
            </w:r>
            <w:proofErr w:type="spellEnd"/>
            <w:r w:rsidRPr="00241BE5">
              <w:rPr>
                <w:szCs w:val="24"/>
                <w:lang w:bidi="en-US"/>
              </w:rPr>
              <w:t xml:space="preserve"> </w:t>
            </w:r>
            <w:proofErr w:type="spellStart"/>
            <w:r w:rsidRPr="00241BE5">
              <w:rPr>
                <w:szCs w:val="24"/>
                <w:lang w:bidi="en-US"/>
              </w:rPr>
              <w:t>savet</w:t>
            </w:r>
            <w:proofErr w:type="spellEnd"/>
            <w:r w:rsidRPr="00241BE5">
              <w:rPr>
                <w:szCs w:val="24"/>
                <w:lang w:bidi="en-US"/>
              </w:rPr>
              <w:t xml:space="preserve"> </w:t>
            </w:r>
            <w:proofErr w:type="spellStart"/>
            <w:r w:rsidRPr="00241BE5">
              <w:rPr>
                <w:szCs w:val="24"/>
                <w:lang w:bidi="en-US"/>
              </w:rPr>
              <w:t>za</w:t>
            </w:r>
            <w:proofErr w:type="spellEnd"/>
            <w:r w:rsidRPr="00241BE5">
              <w:rPr>
                <w:szCs w:val="24"/>
                <w:lang w:bidi="en-US"/>
              </w:rPr>
              <w:t xml:space="preserve"> </w:t>
            </w:r>
            <w:proofErr w:type="spellStart"/>
            <w:r w:rsidRPr="00241BE5">
              <w:rPr>
                <w:szCs w:val="24"/>
                <w:lang w:bidi="en-US"/>
              </w:rPr>
              <w:t>ocen</w:t>
            </w:r>
            <w:r>
              <w:rPr>
                <w:szCs w:val="24"/>
                <w:lang w:bidi="en-US"/>
              </w:rPr>
              <w:t>jivanje</w:t>
            </w:r>
            <w:proofErr w:type="spellEnd"/>
            <w:r w:rsidRPr="00241BE5">
              <w:rPr>
                <w:szCs w:val="24"/>
                <w:lang w:bidi="en-US"/>
              </w:rPr>
              <w:t xml:space="preserve"> i </w:t>
            </w:r>
            <w:proofErr w:type="spellStart"/>
            <w:r w:rsidRPr="00241BE5">
              <w:rPr>
                <w:szCs w:val="24"/>
                <w:lang w:bidi="en-US"/>
              </w:rPr>
              <w:t>disciplinu</w:t>
            </w:r>
            <w:proofErr w:type="spellEnd"/>
            <w:r w:rsidRPr="00241BE5">
              <w:rPr>
                <w:szCs w:val="24"/>
                <w:lang w:bidi="en-US"/>
              </w:rPr>
              <w:t xml:space="preserve"> </w:t>
            </w:r>
            <w:proofErr w:type="spellStart"/>
            <w:r w:rsidRPr="00241BE5">
              <w:rPr>
                <w:szCs w:val="24"/>
                <w:lang w:bidi="en-US"/>
              </w:rPr>
              <w:t>za</w:t>
            </w:r>
            <w:proofErr w:type="spellEnd"/>
            <w:r w:rsidRPr="00241BE5">
              <w:rPr>
                <w:szCs w:val="24"/>
                <w:lang w:bidi="en-US"/>
              </w:rPr>
              <w:t xml:space="preserve"> </w:t>
            </w:r>
            <w:proofErr w:type="spellStart"/>
            <w:r>
              <w:rPr>
                <w:szCs w:val="24"/>
                <w:lang w:bidi="en-US"/>
              </w:rPr>
              <w:t>više</w:t>
            </w:r>
            <w:proofErr w:type="spellEnd"/>
            <w:r>
              <w:rPr>
                <w:szCs w:val="24"/>
                <w:lang w:bidi="en-US"/>
              </w:rPr>
              <w:t xml:space="preserve"> </w:t>
            </w:r>
            <w:proofErr w:type="spellStart"/>
            <w:r w:rsidRPr="00241BE5">
              <w:rPr>
                <w:szCs w:val="24"/>
                <w:lang w:bidi="en-US"/>
              </w:rPr>
              <w:t>rukovode</w:t>
            </w:r>
            <w:r>
              <w:rPr>
                <w:szCs w:val="24"/>
                <w:lang w:bidi="en-US"/>
              </w:rPr>
              <w:t>ć</w:t>
            </w:r>
            <w:r w:rsidRPr="00241BE5">
              <w:rPr>
                <w:szCs w:val="24"/>
                <w:lang w:bidi="en-US"/>
              </w:rPr>
              <w:t>e</w:t>
            </w:r>
            <w:proofErr w:type="spellEnd"/>
            <w:r w:rsidRPr="00241BE5">
              <w:rPr>
                <w:szCs w:val="24"/>
                <w:lang w:bidi="en-US"/>
              </w:rPr>
              <w:t xml:space="preserve"> </w:t>
            </w:r>
            <w:proofErr w:type="spellStart"/>
            <w:r w:rsidRPr="00241BE5">
              <w:rPr>
                <w:szCs w:val="24"/>
                <w:lang w:bidi="en-US"/>
              </w:rPr>
              <w:t>pozicije</w:t>
            </w:r>
            <w:proofErr w:type="spellEnd"/>
            <w:r w:rsidRPr="00241BE5">
              <w:rPr>
                <w:szCs w:val="24"/>
                <w:lang w:bidi="en-US"/>
              </w:rPr>
              <w:t xml:space="preserve">, dok </w:t>
            </w:r>
            <w:proofErr w:type="spellStart"/>
            <w:r w:rsidRPr="00241BE5">
              <w:rPr>
                <w:szCs w:val="24"/>
                <w:lang w:bidi="en-US"/>
              </w:rPr>
              <w:t>za</w:t>
            </w:r>
            <w:proofErr w:type="spellEnd"/>
            <w:r w:rsidRPr="00241BE5">
              <w:rPr>
                <w:szCs w:val="24"/>
                <w:lang w:bidi="en-US"/>
              </w:rPr>
              <w:t xml:space="preserve"> </w:t>
            </w:r>
            <w:proofErr w:type="spellStart"/>
            <w:r w:rsidRPr="00241BE5">
              <w:rPr>
                <w:szCs w:val="24"/>
                <w:lang w:bidi="en-US"/>
              </w:rPr>
              <w:t>ostale</w:t>
            </w:r>
            <w:proofErr w:type="spellEnd"/>
            <w:r w:rsidRPr="00241BE5">
              <w:rPr>
                <w:szCs w:val="24"/>
                <w:lang w:bidi="en-US"/>
              </w:rPr>
              <w:t xml:space="preserve"> </w:t>
            </w:r>
            <w:proofErr w:type="spellStart"/>
            <w:r w:rsidRPr="00241BE5">
              <w:rPr>
                <w:szCs w:val="24"/>
                <w:lang w:bidi="en-US"/>
              </w:rPr>
              <w:t>državne</w:t>
            </w:r>
            <w:proofErr w:type="spellEnd"/>
            <w:r w:rsidRPr="00241BE5">
              <w:rPr>
                <w:szCs w:val="24"/>
                <w:lang w:bidi="en-US"/>
              </w:rPr>
              <w:t xml:space="preserve"> </w:t>
            </w:r>
            <w:proofErr w:type="spellStart"/>
            <w:r w:rsidRPr="00241BE5">
              <w:rPr>
                <w:szCs w:val="24"/>
                <w:lang w:bidi="en-US"/>
              </w:rPr>
              <w:t>institucije</w:t>
            </w:r>
            <w:proofErr w:type="spellEnd"/>
            <w:r w:rsidRPr="00241BE5">
              <w:rPr>
                <w:szCs w:val="24"/>
                <w:lang w:bidi="en-US"/>
              </w:rPr>
              <w:t xml:space="preserve"> </w:t>
            </w:r>
            <w:proofErr w:type="spellStart"/>
            <w:r w:rsidRPr="00241BE5">
              <w:rPr>
                <w:szCs w:val="24"/>
                <w:lang w:bidi="en-US"/>
              </w:rPr>
              <w:t>rešava</w:t>
            </w:r>
            <w:proofErr w:type="spellEnd"/>
            <w:r w:rsidRPr="00241BE5">
              <w:rPr>
                <w:szCs w:val="24"/>
                <w:lang w:bidi="en-US"/>
              </w:rPr>
              <w:t xml:space="preserve"> </w:t>
            </w:r>
            <w:proofErr w:type="spellStart"/>
            <w:r w:rsidRPr="00241BE5">
              <w:rPr>
                <w:szCs w:val="24"/>
                <w:lang w:bidi="en-US"/>
              </w:rPr>
              <w:t>komisija</w:t>
            </w:r>
            <w:proofErr w:type="spellEnd"/>
            <w:r w:rsidRPr="00241BE5">
              <w:rPr>
                <w:szCs w:val="24"/>
                <w:lang w:bidi="en-US"/>
              </w:rPr>
              <w:t xml:space="preserve"> </w:t>
            </w:r>
            <w:proofErr w:type="spellStart"/>
            <w:r w:rsidRPr="00241BE5">
              <w:rPr>
                <w:szCs w:val="24"/>
                <w:lang w:bidi="en-US"/>
              </w:rPr>
              <w:t>za</w:t>
            </w:r>
            <w:proofErr w:type="spellEnd"/>
            <w:r w:rsidRPr="00241BE5">
              <w:rPr>
                <w:szCs w:val="24"/>
                <w:lang w:bidi="en-US"/>
              </w:rPr>
              <w:t xml:space="preserve"> </w:t>
            </w:r>
            <w:proofErr w:type="spellStart"/>
            <w:r w:rsidRPr="00241BE5">
              <w:rPr>
                <w:szCs w:val="24"/>
                <w:lang w:bidi="en-US"/>
              </w:rPr>
              <w:t>ocenjivanje</w:t>
            </w:r>
            <w:proofErr w:type="spellEnd"/>
            <w:r w:rsidRPr="00241BE5">
              <w:rPr>
                <w:szCs w:val="24"/>
                <w:lang w:bidi="en-US"/>
              </w:rPr>
              <w:t xml:space="preserve"> i </w:t>
            </w:r>
            <w:proofErr w:type="spellStart"/>
            <w:r w:rsidRPr="00241BE5">
              <w:rPr>
                <w:szCs w:val="24"/>
                <w:lang w:bidi="en-US"/>
              </w:rPr>
              <w:t>disciplinu</w:t>
            </w:r>
            <w:proofErr w:type="spellEnd"/>
            <w:r w:rsidRPr="00241BE5">
              <w:rPr>
                <w:szCs w:val="24"/>
                <w:lang w:bidi="en-US"/>
              </w:rPr>
              <w:t xml:space="preserve"> </w:t>
            </w:r>
            <w:proofErr w:type="spellStart"/>
            <w:r>
              <w:rPr>
                <w:szCs w:val="24"/>
                <w:lang w:bidi="en-US"/>
              </w:rPr>
              <w:t>višeg</w:t>
            </w:r>
            <w:proofErr w:type="spellEnd"/>
            <w:r>
              <w:rPr>
                <w:szCs w:val="24"/>
                <w:lang w:bidi="en-US"/>
              </w:rPr>
              <w:t xml:space="preserve"> </w:t>
            </w:r>
            <w:proofErr w:type="spellStart"/>
            <w:r>
              <w:rPr>
                <w:szCs w:val="24"/>
                <w:lang w:bidi="en-US"/>
              </w:rPr>
              <w:t>rukovodećeg</w:t>
            </w:r>
            <w:proofErr w:type="spellEnd"/>
            <w:r>
              <w:rPr>
                <w:szCs w:val="24"/>
                <w:lang w:bidi="en-US"/>
              </w:rPr>
              <w:t xml:space="preserve"> </w:t>
            </w:r>
            <w:proofErr w:type="spellStart"/>
            <w:r>
              <w:rPr>
                <w:szCs w:val="24"/>
                <w:lang w:bidi="en-US"/>
              </w:rPr>
              <w:t>nivoa</w:t>
            </w:r>
            <w:proofErr w:type="spellEnd"/>
            <w:r w:rsidRPr="00241BE5">
              <w:rPr>
                <w:szCs w:val="24"/>
                <w:lang w:bidi="en-US"/>
              </w:rPr>
              <w:t>.</w:t>
            </w:r>
          </w:p>
          <w:p w14:paraId="66FC8432" w14:textId="77777777" w:rsidR="00A73460" w:rsidRPr="00241BE5" w:rsidRDefault="00A73460" w:rsidP="002F7912">
            <w:pPr>
              <w:pStyle w:val="ListParagraph"/>
              <w:rPr>
                <w:szCs w:val="24"/>
                <w:lang w:bidi="en-US"/>
              </w:rPr>
            </w:pPr>
          </w:p>
          <w:p w14:paraId="00686E06" w14:textId="77777777" w:rsidR="00A73460" w:rsidRPr="00241BE5" w:rsidRDefault="00A73460" w:rsidP="002F7912">
            <w:pPr>
              <w:jc w:val="both"/>
              <w:rPr>
                <w:szCs w:val="24"/>
                <w:lang w:bidi="en-US"/>
              </w:rPr>
            </w:pPr>
            <w:r>
              <w:rPr>
                <w:szCs w:val="24"/>
                <w:lang w:bidi="en-US"/>
              </w:rPr>
              <w:t xml:space="preserve">5. </w:t>
            </w:r>
            <w:proofErr w:type="spellStart"/>
            <w:r w:rsidRPr="00241BE5">
              <w:rPr>
                <w:szCs w:val="24"/>
                <w:lang w:bidi="en-US"/>
              </w:rPr>
              <w:t>Vlada</w:t>
            </w:r>
            <w:proofErr w:type="spellEnd"/>
            <w:r w:rsidRPr="00241BE5">
              <w:rPr>
                <w:szCs w:val="24"/>
                <w:lang w:bidi="en-US"/>
              </w:rPr>
              <w:t xml:space="preserve">, na </w:t>
            </w:r>
            <w:proofErr w:type="spellStart"/>
            <w:r w:rsidRPr="00241BE5">
              <w:rPr>
                <w:szCs w:val="24"/>
                <w:lang w:bidi="en-US"/>
              </w:rPr>
              <w:t>predlog</w:t>
            </w:r>
            <w:proofErr w:type="spellEnd"/>
            <w:r w:rsidRPr="00241BE5">
              <w:rPr>
                <w:szCs w:val="24"/>
                <w:lang w:bidi="en-US"/>
              </w:rPr>
              <w:t xml:space="preserve"> </w:t>
            </w:r>
            <w:proofErr w:type="spellStart"/>
            <w:r w:rsidRPr="00241BE5">
              <w:rPr>
                <w:szCs w:val="24"/>
                <w:lang w:bidi="en-US"/>
              </w:rPr>
              <w:t>ministarstva</w:t>
            </w:r>
            <w:proofErr w:type="spellEnd"/>
            <w:r w:rsidRPr="00241BE5">
              <w:rPr>
                <w:szCs w:val="24"/>
                <w:lang w:bidi="en-US"/>
              </w:rPr>
              <w:t xml:space="preserve"> </w:t>
            </w:r>
            <w:proofErr w:type="spellStart"/>
            <w:r w:rsidRPr="00241BE5">
              <w:rPr>
                <w:szCs w:val="24"/>
                <w:lang w:bidi="en-US"/>
              </w:rPr>
              <w:t>nadležnog</w:t>
            </w:r>
            <w:proofErr w:type="spellEnd"/>
            <w:r w:rsidRPr="00241BE5">
              <w:rPr>
                <w:szCs w:val="24"/>
                <w:lang w:bidi="en-US"/>
              </w:rPr>
              <w:t xml:space="preserve"> </w:t>
            </w:r>
            <w:proofErr w:type="spellStart"/>
            <w:r w:rsidRPr="00241BE5">
              <w:rPr>
                <w:szCs w:val="24"/>
                <w:lang w:bidi="en-US"/>
              </w:rPr>
              <w:t>za</w:t>
            </w:r>
            <w:proofErr w:type="spellEnd"/>
            <w:r w:rsidRPr="00241BE5">
              <w:rPr>
                <w:szCs w:val="24"/>
                <w:lang w:bidi="en-US"/>
              </w:rPr>
              <w:t xml:space="preserve"> </w:t>
            </w:r>
            <w:proofErr w:type="spellStart"/>
            <w:r w:rsidRPr="00241BE5">
              <w:rPr>
                <w:szCs w:val="24"/>
                <w:lang w:bidi="en-US"/>
              </w:rPr>
              <w:t>javnu</w:t>
            </w:r>
            <w:proofErr w:type="spellEnd"/>
            <w:r w:rsidRPr="00241BE5">
              <w:rPr>
                <w:szCs w:val="24"/>
                <w:lang w:bidi="en-US"/>
              </w:rPr>
              <w:t xml:space="preserve"> </w:t>
            </w:r>
            <w:proofErr w:type="spellStart"/>
            <w:r w:rsidRPr="00241BE5">
              <w:rPr>
                <w:szCs w:val="24"/>
                <w:lang w:bidi="en-US"/>
              </w:rPr>
              <w:t>upravu</w:t>
            </w:r>
            <w:proofErr w:type="spellEnd"/>
            <w:r w:rsidRPr="00241BE5">
              <w:rPr>
                <w:szCs w:val="24"/>
                <w:lang w:bidi="en-US"/>
              </w:rPr>
              <w:t xml:space="preserve">, </w:t>
            </w:r>
            <w:proofErr w:type="spellStart"/>
            <w:r w:rsidRPr="00241BE5">
              <w:rPr>
                <w:szCs w:val="24"/>
                <w:lang w:bidi="en-US"/>
              </w:rPr>
              <w:t>podzakonskim</w:t>
            </w:r>
            <w:proofErr w:type="spellEnd"/>
            <w:r w:rsidRPr="00241BE5">
              <w:rPr>
                <w:szCs w:val="24"/>
                <w:lang w:bidi="en-US"/>
              </w:rPr>
              <w:t xml:space="preserve"> </w:t>
            </w:r>
            <w:proofErr w:type="spellStart"/>
            <w:r w:rsidRPr="00241BE5">
              <w:rPr>
                <w:szCs w:val="24"/>
                <w:lang w:bidi="en-US"/>
              </w:rPr>
              <w:t>aktom</w:t>
            </w:r>
            <w:proofErr w:type="spellEnd"/>
            <w:r w:rsidRPr="00241BE5">
              <w:rPr>
                <w:szCs w:val="24"/>
                <w:lang w:bidi="en-US"/>
              </w:rPr>
              <w:t xml:space="preserve">, </w:t>
            </w:r>
            <w:proofErr w:type="spellStart"/>
            <w:r w:rsidRPr="00241BE5">
              <w:rPr>
                <w:szCs w:val="24"/>
                <w:lang w:bidi="en-US"/>
              </w:rPr>
              <w:t>usvaja</w:t>
            </w:r>
            <w:proofErr w:type="spellEnd"/>
            <w:r w:rsidRPr="00241BE5">
              <w:rPr>
                <w:szCs w:val="24"/>
                <w:lang w:bidi="en-US"/>
              </w:rPr>
              <w:t xml:space="preserve"> </w:t>
            </w:r>
            <w:proofErr w:type="spellStart"/>
            <w:r w:rsidRPr="00241BE5">
              <w:rPr>
                <w:szCs w:val="24"/>
                <w:lang w:bidi="en-US"/>
              </w:rPr>
              <w:t>metodologiju</w:t>
            </w:r>
            <w:proofErr w:type="spellEnd"/>
            <w:r w:rsidRPr="00241BE5">
              <w:rPr>
                <w:szCs w:val="24"/>
                <w:lang w:bidi="en-US"/>
              </w:rPr>
              <w:t xml:space="preserve"> i </w:t>
            </w:r>
            <w:proofErr w:type="spellStart"/>
            <w:r w:rsidRPr="00241BE5">
              <w:rPr>
                <w:szCs w:val="24"/>
                <w:lang w:bidi="en-US"/>
              </w:rPr>
              <w:t>detaljni</w:t>
            </w:r>
            <w:proofErr w:type="spellEnd"/>
            <w:r w:rsidRPr="00241BE5">
              <w:rPr>
                <w:szCs w:val="24"/>
                <w:lang w:bidi="en-US"/>
              </w:rPr>
              <w:t xml:space="preserve"> </w:t>
            </w:r>
            <w:proofErr w:type="spellStart"/>
            <w:r w:rsidRPr="00241BE5">
              <w:rPr>
                <w:szCs w:val="24"/>
                <w:lang w:bidi="en-US"/>
              </w:rPr>
              <w:t>postupak</w:t>
            </w:r>
            <w:proofErr w:type="spellEnd"/>
            <w:r w:rsidRPr="00241BE5">
              <w:rPr>
                <w:szCs w:val="24"/>
                <w:lang w:bidi="en-US"/>
              </w:rPr>
              <w:t xml:space="preserve"> </w:t>
            </w:r>
            <w:proofErr w:type="spellStart"/>
            <w:r w:rsidRPr="00241BE5">
              <w:rPr>
                <w:szCs w:val="24"/>
                <w:lang w:bidi="en-US"/>
              </w:rPr>
              <w:t>ocenjivanja</w:t>
            </w:r>
            <w:proofErr w:type="spellEnd"/>
            <w:r w:rsidRPr="00241BE5">
              <w:rPr>
                <w:szCs w:val="24"/>
                <w:lang w:bidi="en-US"/>
              </w:rPr>
              <w:t xml:space="preserve"> </w:t>
            </w:r>
            <w:proofErr w:type="spellStart"/>
            <w:r w:rsidRPr="00241BE5">
              <w:rPr>
                <w:szCs w:val="24"/>
                <w:lang w:bidi="en-US"/>
              </w:rPr>
              <w:t>rezultata</w:t>
            </w:r>
            <w:proofErr w:type="spellEnd"/>
            <w:r w:rsidRPr="00241BE5">
              <w:rPr>
                <w:szCs w:val="24"/>
                <w:lang w:bidi="en-US"/>
              </w:rPr>
              <w:t xml:space="preserve"> </w:t>
            </w:r>
            <w:proofErr w:type="spellStart"/>
            <w:r w:rsidRPr="00241BE5">
              <w:rPr>
                <w:szCs w:val="24"/>
                <w:lang w:bidi="en-US"/>
              </w:rPr>
              <w:t>rada</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civilne</w:t>
            </w:r>
            <w:proofErr w:type="spellEnd"/>
            <w:r>
              <w:rPr>
                <w:szCs w:val="24"/>
                <w:lang w:bidi="en-US"/>
              </w:rPr>
              <w:t xml:space="preserve"> </w:t>
            </w:r>
            <w:proofErr w:type="spellStart"/>
            <w:r>
              <w:rPr>
                <w:szCs w:val="24"/>
                <w:lang w:bidi="en-US"/>
              </w:rPr>
              <w:t>službenike</w:t>
            </w:r>
            <w:proofErr w:type="spellEnd"/>
            <w:r>
              <w:rPr>
                <w:szCs w:val="24"/>
                <w:lang w:bidi="en-US"/>
              </w:rPr>
              <w:t xml:space="preserve"> </w:t>
            </w:r>
            <w:proofErr w:type="spellStart"/>
            <w:r>
              <w:rPr>
                <w:szCs w:val="24"/>
                <w:lang w:bidi="en-US"/>
              </w:rPr>
              <w:t>više</w:t>
            </w:r>
            <w:proofErr w:type="spellEnd"/>
            <w:r>
              <w:rPr>
                <w:szCs w:val="24"/>
                <w:lang w:bidi="en-US"/>
              </w:rPr>
              <w:t xml:space="preserve"> </w:t>
            </w:r>
            <w:proofErr w:type="spellStart"/>
            <w:r>
              <w:rPr>
                <w:szCs w:val="24"/>
                <w:lang w:bidi="en-US"/>
              </w:rPr>
              <w:t>rukovodeće</w:t>
            </w:r>
            <w:proofErr w:type="spellEnd"/>
            <w:r>
              <w:rPr>
                <w:szCs w:val="24"/>
                <w:lang w:bidi="en-US"/>
              </w:rPr>
              <w:t xml:space="preserve"> </w:t>
            </w:r>
            <w:proofErr w:type="spellStart"/>
            <w:r>
              <w:rPr>
                <w:szCs w:val="24"/>
                <w:lang w:bidi="en-US"/>
              </w:rPr>
              <w:t>kategorije</w:t>
            </w:r>
            <w:proofErr w:type="spellEnd"/>
            <w:r>
              <w:rPr>
                <w:szCs w:val="24"/>
                <w:lang w:bidi="en-US"/>
              </w:rPr>
              <w:t xml:space="preserve"> i </w:t>
            </w:r>
            <w:proofErr w:type="spellStart"/>
            <w:r>
              <w:rPr>
                <w:szCs w:val="24"/>
                <w:lang w:bidi="en-US"/>
              </w:rPr>
              <w:t>postupak</w:t>
            </w:r>
            <w:proofErr w:type="spellEnd"/>
            <w:r>
              <w:rPr>
                <w:szCs w:val="24"/>
                <w:lang w:bidi="en-US"/>
              </w:rPr>
              <w:t xml:space="preserve"> </w:t>
            </w:r>
            <w:proofErr w:type="spellStart"/>
            <w:r>
              <w:rPr>
                <w:szCs w:val="24"/>
                <w:lang w:bidi="en-US"/>
              </w:rPr>
              <w:t>rešavanja</w:t>
            </w:r>
            <w:proofErr w:type="spellEnd"/>
            <w:r>
              <w:rPr>
                <w:szCs w:val="24"/>
                <w:lang w:bidi="en-US"/>
              </w:rPr>
              <w:t xml:space="preserve"> </w:t>
            </w:r>
            <w:proofErr w:type="spellStart"/>
            <w:r>
              <w:rPr>
                <w:szCs w:val="24"/>
                <w:lang w:bidi="en-US"/>
              </w:rPr>
              <w:t>sporova</w:t>
            </w:r>
            <w:proofErr w:type="spellEnd"/>
            <w:r>
              <w:rPr>
                <w:szCs w:val="24"/>
                <w:lang w:bidi="en-US"/>
              </w:rPr>
              <w:t xml:space="preserve"> </w:t>
            </w:r>
            <w:proofErr w:type="spellStart"/>
            <w:r>
              <w:rPr>
                <w:szCs w:val="24"/>
                <w:lang w:bidi="en-US"/>
              </w:rPr>
              <w:t>iz</w:t>
            </w:r>
            <w:proofErr w:type="spellEnd"/>
            <w:r>
              <w:rPr>
                <w:szCs w:val="24"/>
                <w:lang w:bidi="en-US"/>
              </w:rPr>
              <w:t xml:space="preserve"> stava 3. </w:t>
            </w:r>
            <w:proofErr w:type="spellStart"/>
            <w:r>
              <w:rPr>
                <w:szCs w:val="24"/>
                <w:lang w:bidi="en-US"/>
              </w:rPr>
              <w:t>ovog</w:t>
            </w:r>
            <w:proofErr w:type="spellEnd"/>
            <w:r>
              <w:rPr>
                <w:szCs w:val="24"/>
                <w:lang w:bidi="en-US"/>
              </w:rPr>
              <w:t xml:space="preserve"> </w:t>
            </w:r>
            <w:proofErr w:type="spellStart"/>
            <w:r>
              <w:rPr>
                <w:szCs w:val="24"/>
                <w:lang w:bidi="en-US"/>
              </w:rPr>
              <w:t>člana</w:t>
            </w:r>
            <w:proofErr w:type="spellEnd"/>
            <w:r>
              <w:rPr>
                <w:szCs w:val="24"/>
                <w:lang w:bidi="en-US"/>
              </w:rPr>
              <w:t xml:space="preserve">. </w:t>
            </w:r>
          </w:p>
          <w:p w14:paraId="41519952" w14:textId="77777777" w:rsidR="00A73460" w:rsidRDefault="00A73460" w:rsidP="002F7912">
            <w:pPr>
              <w:pStyle w:val="ListParagraph"/>
              <w:adjustRightInd w:val="0"/>
              <w:ind w:right="153"/>
              <w:rPr>
                <w:szCs w:val="24"/>
                <w:lang w:bidi="en-US"/>
              </w:rPr>
            </w:pPr>
          </w:p>
          <w:p w14:paraId="7273C105" w14:textId="77777777" w:rsidR="007B7E6B" w:rsidRPr="00B67302" w:rsidRDefault="007B7E6B" w:rsidP="002F7912">
            <w:pPr>
              <w:pStyle w:val="ListParagraph"/>
              <w:adjustRightInd w:val="0"/>
              <w:ind w:right="153"/>
              <w:rPr>
                <w:szCs w:val="24"/>
                <w:lang w:bidi="en-US"/>
              </w:rPr>
            </w:pPr>
          </w:p>
          <w:p w14:paraId="5DC0CA0F" w14:textId="77777777" w:rsidR="00A73460" w:rsidRPr="0043553F" w:rsidRDefault="00A73460" w:rsidP="002F7912">
            <w:pPr>
              <w:pStyle w:val="ListParagraph"/>
              <w:widowControl/>
              <w:autoSpaceDE/>
              <w:autoSpaceDN/>
              <w:ind w:right="158"/>
              <w:jc w:val="both"/>
              <w:rPr>
                <w:szCs w:val="24"/>
                <w:lang w:bidi="en-US"/>
              </w:rPr>
            </w:pPr>
            <w:r>
              <w:rPr>
                <w:szCs w:val="24"/>
                <w:lang w:bidi="en-US"/>
              </w:rPr>
              <w:t xml:space="preserve">6. </w:t>
            </w:r>
            <w:proofErr w:type="spellStart"/>
            <w:r w:rsidRPr="0043553F">
              <w:rPr>
                <w:szCs w:val="24"/>
                <w:lang w:bidi="en-US"/>
              </w:rPr>
              <w:t>Detaljna</w:t>
            </w:r>
            <w:proofErr w:type="spellEnd"/>
            <w:r w:rsidRPr="0043553F">
              <w:rPr>
                <w:szCs w:val="24"/>
                <w:lang w:bidi="en-US"/>
              </w:rPr>
              <w:t xml:space="preserve"> </w:t>
            </w:r>
            <w:proofErr w:type="spellStart"/>
            <w:r w:rsidRPr="0043553F">
              <w:rPr>
                <w:szCs w:val="24"/>
                <w:lang w:bidi="en-US"/>
              </w:rPr>
              <w:t>pravila</w:t>
            </w:r>
            <w:proofErr w:type="spellEnd"/>
            <w:r w:rsidRPr="0043553F">
              <w:rPr>
                <w:szCs w:val="24"/>
                <w:lang w:bidi="en-US"/>
              </w:rPr>
              <w:t xml:space="preserve"> </w:t>
            </w:r>
            <w:proofErr w:type="spellStart"/>
            <w:r w:rsidRPr="0043553F">
              <w:rPr>
                <w:szCs w:val="24"/>
                <w:lang w:bidi="en-US"/>
              </w:rPr>
              <w:t>za</w:t>
            </w:r>
            <w:proofErr w:type="spellEnd"/>
            <w:r w:rsidRPr="0043553F">
              <w:rPr>
                <w:szCs w:val="24"/>
                <w:lang w:bidi="en-US"/>
              </w:rPr>
              <w:t xml:space="preserve"> </w:t>
            </w:r>
            <w:proofErr w:type="spellStart"/>
            <w:r w:rsidRPr="0043553F">
              <w:rPr>
                <w:szCs w:val="24"/>
                <w:lang w:bidi="en-US"/>
              </w:rPr>
              <w:t>sprovođenje</w:t>
            </w:r>
            <w:proofErr w:type="spellEnd"/>
            <w:r w:rsidRPr="0043553F">
              <w:rPr>
                <w:szCs w:val="24"/>
                <w:lang w:bidi="en-US"/>
              </w:rPr>
              <w:t xml:space="preserve"> </w:t>
            </w:r>
            <w:proofErr w:type="spellStart"/>
            <w:r w:rsidRPr="0043553F">
              <w:rPr>
                <w:szCs w:val="24"/>
                <w:lang w:bidi="en-US"/>
              </w:rPr>
              <w:t>ovog</w:t>
            </w:r>
            <w:proofErr w:type="spellEnd"/>
            <w:r w:rsidRPr="0043553F">
              <w:rPr>
                <w:szCs w:val="24"/>
                <w:lang w:bidi="en-US"/>
              </w:rPr>
              <w:t xml:space="preserve"> </w:t>
            </w:r>
            <w:proofErr w:type="spellStart"/>
            <w:r w:rsidRPr="0043553F">
              <w:rPr>
                <w:szCs w:val="24"/>
                <w:lang w:bidi="en-US"/>
              </w:rPr>
              <w:t>člana</w:t>
            </w:r>
            <w:proofErr w:type="spellEnd"/>
            <w:r w:rsidRPr="0043553F">
              <w:rPr>
                <w:szCs w:val="24"/>
                <w:lang w:bidi="en-US"/>
              </w:rPr>
              <w:t xml:space="preserve"> </w:t>
            </w:r>
            <w:proofErr w:type="spellStart"/>
            <w:r w:rsidRPr="0043553F">
              <w:rPr>
                <w:szCs w:val="24"/>
                <w:lang w:bidi="en-US"/>
              </w:rPr>
              <w:t>za</w:t>
            </w:r>
            <w:proofErr w:type="spellEnd"/>
            <w:r w:rsidRPr="0043553F">
              <w:rPr>
                <w:szCs w:val="24"/>
                <w:lang w:bidi="en-US"/>
              </w:rPr>
              <w:t xml:space="preserve"> </w:t>
            </w:r>
            <w:proofErr w:type="spellStart"/>
            <w:r w:rsidRPr="0043553F">
              <w:rPr>
                <w:szCs w:val="24"/>
                <w:lang w:bidi="en-US"/>
              </w:rPr>
              <w:t>službenike</w:t>
            </w:r>
            <w:proofErr w:type="spellEnd"/>
            <w:r w:rsidRPr="0043553F">
              <w:rPr>
                <w:szCs w:val="24"/>
                <w:lang w:bidi="en-US"/>
              </w:rPr>
              <w:t xml:space="preserve"> u </w:t>
            </w:r>
            <w:proofErr w:type="spellStart"/>
            <w:r w:rsidRPr="0043553F">
              <w:rPr>
                <w:szCs w:val="24"/>
                <w:lang w:bidi="en-US"/>
              </w:rPr>
              <w:t>nezavisnim</w:t>
            </w:r>
            <w:proofErr w:type="spellEnd"/>
            <w:r w:rsidRPr="0043553F">
              <w:rPr>
                <w:szCs w:val="24"/>
                <w:lang w:bidi="en-US"/>
              </w:rPr>
              <w:t xml:space="preserve"> </w:t>
            </w:r>
            <w:proofErr w:type="spellStart"/>
            <w:r w:rsidRPr="0043553F">
              <w:rPr>
                <w:szCs w:val="24"/>
                <w:lang w:bidi="en-US"/>
              </w:rPr>
              <w:t>ustavnim</w:t>
            </w:r>
            <w:proofErr w:type="spellEnd"/>
            <w:r w:rsidRPr="0043553F">
              <w:rPr>
                <w:szCs w:val="24"/>
                <w:lang w:bidi="en-US"/>
              </w:rPr>
              <w:t xml:space="preserve"> </w:t>
            </w:r>
            <w:proofErr w:type="spellStart"/>
            <w:r w:rsidRPr="0043553F">
              <w:rPr>
                <w:szCs w:val="24"/>
                <w:lang w:bidi="en-US"/>
              </w:rPr>
              <w:lastRenderedPageBreak/>
              <w:t>institucijama</w:t>
            </w:r>
            <w:proofErr w:type="spellEnd"/>
            <w:r w:rsidRPr="0043553F">
              <w:rPr>
                <w:szCs w:val="24"/>
                <w:lang w:bidi="en-US"/>
              </w:rPr>
              <w:t xml:space="preserve"> </w:t>
            </w:r>
            <w:proofErr w:type="spellStart"/>
            <w:r w:rsidRPr="0043553F">
              <w:rPr>
                <w:szCs w:val="24"/>
                <w:lang w:bidi="en-US"/>
              </w:rPr>
              <w:t>uređuju</w:t>
            </w:r>
            <w:proofErr w:type="spellEnd"/>
            <w:r w:rsidRPr="0043553F">
              <w:rPr>
                <w:szCs w:val="24"/>
                <w:lang w:bidi="en-US"/>
              </w:rPr>
              <w:t xml:space="preserve"> se </w:t>
            </w:r>
            <w:proofErr w:type="spellStart"/>
            <w:r w:rsidRPr="0043553F">
              <w:rPr>
                <w:szCs w:val="24"/>
                <w:lang w:bidi="en-US"/>
              </w:rPr>
              <w:t>ovim</w:t>
            </w:r>
            <w:proofErr w:type="spellEnd"/>
            <w:r w:rsidRPr="0043553F">
              <w:rPr>
                <w:szCs w:val="24"/>
                <w:lang w:bidi="en-US"/>
              </w:rPr>
              <w:t xml:space="preserve"> </w:t>
            </w:r>
            <w:proofErr w:type="spellStart"/>
            <w:r w:rsidRPr="0043553F">
              <w:rPr>
                <w:szCs w:val="24"/>
                <w:lang w:bidi="en-US"/>
              </w:rPr>
              <w:t>zakonom</w:t>
            </w:r>
            <w:proofErr w:type="spellEnd"/>
            <w:r w:rsidRPr="0043553F">
              <w:rPr>
                <w:szCs w:val="24"/>
                <w:lang w:bidi="en-US"/>
              </w:rPr>
              <w:t xml:space="preserve"> i </w:t>
            </w:r>
            <w:proofErr w:type="spellStart"/>
            <w:r w:rsidRPr="0043553F">
              <w:rPr>
                <w:szCs w:val="24"/>
                <w:lang w:bidi="en-US"/>
              </w:rPr>
              <w:t>posebnim</w:t>
            </w:r>
            <w:proofErr w:type="spellEnd"/>
            <w:r w:rsidRPr="0043553F">
              <w:rPr>
                <w:szCs w:val="24"/>
                <w:lang w:bidi="en-US"/>
              </w:rPr>
              <w:t xml:space="preserve"> </w:t>
            </w:r>
            <w:proofErr w:type="spellStart"/>
            <w:r w:rsidRPr="0043553F">
              <w:rPr>
                <w:szCs w:val="24"/>
                <w:lang w:bidi="en-US"/>
              </w:rPr>
              <w:t>aktom</w:t>
            </w:r>
            <w:proofErr w:type="spellEnd"/>
            <w:r w:rsidRPr="0043553F">
              <w:rPr>
                <w:szCs w:val="24"/>
                <w:lang w:bidi="en-US"/>
              </w:rPr>
              <w:t xml:space="preserve"> koji </w:t>
            </w:r>
            <w:proofErr w:type="spellStart"/>
            <w:r w:rsidRPr="0043553F">
              <w:rPr>
                <w:szCs w:val="24"/>
                <w:lang w:bidi="en-US"/>
              </w:rPr>
              <w:t>usvajaju</w:t>
            </w:r>
            <w:proofErr w:type="spellEnd"/>
            <w:r w:rsidRPr="0043553F">
              <w:rPr>
                <w:szCs w:val="24"/>
                <w:lang w:bidi="en-US"/>
              </w:rPr>
              <w:t xml:space="preserve"> </w:t>
            </w:r>
            <w:proofErr w:type="spellStart"/>
            <w:r w:rsidRPr="0043553F">
              <w:rPr>
                <w:szCs w:val="24"/>
                <w:lang w:bidi="en-US"/>
              </w:rPr>
              <w:t>nadležni</w:t>
            </w:r>
            <w:proofErr w:type="spellEnd"/>
            <w:r w:rsidRPr="0043553F">
              <w:rPr>
                <w:szCs w:val="24"/>
                <w:lang w:bidi="en-US"/>
              </w:rPr>
              <w:t xml:space="preserve"> organi </w:t>
            </w:r>
            <w:proofErr w:type="spellStart"/>
            <w:r w:rsidRPr="0043553F">
              <w:rPr>
                <w:szCs w:val="24"/>
                <w:lang w:bidi="en-US"/>
              </w:rPr>
              <w:t>ovih</w:t>
            </w:r>
            <w:proofErr w:type="spellEnd"/>
            <w:r w:rsidRPr="0043553F">
              <w:rPr>
                <w:szCs w:val="24"/>
                <w:lang w:bidi="en-US"/>
              </w:rPr>
              <w:t xml:space="preserve"> </w:t>
            </w:r>
            <w:proofErr w:type="spellStart"/>
            <w:r w:rsidRPr="0043553F">
              <w:rPr>
                <w:szCs w:val="24"/>
                <w:lang w:bidi="en-US"/>
              </w:rPr>
              <w:t>institucija</w:t>
            </w:r>
            <w:proofErr w:type="spellEnd"/>
            <w:r w:rsidRPr="0043553F">
              <w:rPr>
                <w:szCs w:val="24"/>
                <w:lang w:bidi="en-US"/>
              </w:rPr>
              <w:t>.</w:t>
            </w:r>
          </w:p>
          <w:p w14:paraId="48149B5B" w14:textId="77777777" w:rsidR="00A73460" w:rsidRPr="00B67302" w:rsidRDefault="00A73460" w:rsidP="002F7912">
            <w:pPr>
              <w:pStyle w:val="ListParagraph"/>
              <w:adjustRightInd w:val="0"/>
              <w:ind w:right="153"/>
              <w:rPr>
                <w:szCs w:val="24"/>
                <w:lang w:bidi="en-US"/>
              </w:rPr>
            </w:pPr>
          </w:p>
          <w:p w14:paraId="5998E034" w14:textId="77777777" w:rsidR="00A73460" w:rsidRPr="00B67302" w:rsidRDefault="00A73460" w:rsidP="002F7912">
            <w:pPr>
              <w:adjustRightInd w:val="0"/>
              <w:ind w:right="153"/>
              <w:jc w:val="center"/>
              <w:rPr>
                <w:b/>
                <w:szCs w:val="24"/>
                <w:lang w:bidi="en-US"/>
              </w:rPr>
            </w:pPr>
          </w:p>
          <w:p w14:paraId="58DE052E" w14:textId="77777777" w:rsidR="00A73460" w:rsidRPr="00B67302" w:rsidRDefault="00A73460" w:rsidP="002F7912">
            <w:pPr>
              <w:adjustRightInd w:val="0"/>
              <w:ind w:right="153"/>
              <w:jc w:val="center"/>
              <w:rPr>
                <w:b/>
                <w:szCs w:val="24"/>
                <w:lang w:bidi="en-US"/>
              </w:rPr>
            </w:pPr>
            <w:r>
              <w:rPr>
                <w:b/>
                <w:szCs w:val="24"/>
                <w:lang w:bidi="en-US"/>
              </w:rPr>
              <w:t>POGLAVLJE</w:t>
            </w:r>
            <w:r w:rsidRPr="00B67302">
              <w:rPr>
                <w:b/>
                <w:szCs w:val="24"/>
                <w:lang w:bidi="en-US"/>
              </w:rPr>
              <w:t xml:space="preserve"> IV</w:t>
            </w:r>
          </w:p>
          <w:p w14:paraId="58798AD4" w14:textId="77777777" w:rsidR="00A73460" w:rsidRDefault="00A73460" w:rsidP="002F7912">
            <w:pPr>
              <w:adjustRightInd w:val="0"/>
              <w:ind w:right="153"/>
              <w:jc w:val="center"/>
              <w:rPr>
                <w:b/>
                <w:szCs w:val="24"/>
                <w:lang w:bidi="en-US"/>
              </w:rPr>
            </w:pPr>
            <w:r>
              <w:rPr>
                <w:b/>
                <w:szCs w:val="24"/>
                <w:lang w:bidi="en-US"/>
              </w:rPr>
              <w:t xml:space="preserve">PROMENA RADNOG ODNOSA U CIVILNOJ SLUŽBI </w:t>
            </w:r>
          </w:p>
          <w:p w14:paraId="49CFCE0B" w14:textId="77777777" w:rsidR="00A73460" w:rsidRPr="00B67302" w:rsidRDefault="00A73460" w:rsidP="002F7912">
            <w:pPr>
              <w:adjustRightInd w:val="0"/>
              <w:ind w:right="153"/>
              <w:rPr>
                <w:b/>
                <w:szCs w:val="24"/>
                <w:lang w:bidi="en-US"/>
              </w:rPr>
            </w:pPr>
            <w:r w:rsidRPr="00B67302">
              <w:rPr>
                <w:b/>
                <w:szCs w:val="24"/>
                <w:lang w:bidi="en-US"/>
              </w:rPr>
              <w:t xml:space="preserve"> </w:t>
            </w:r>
          </w:p>
          <w:p w14:paraId="44204C78" w14:textId="77777777" w:rsidR="00A73460" w:rsidRPr="00B67302" w:rsidRDefault="00A73460" w:rsidP="002F7912">
            <w:pPr>
              <w:adjustRightInd w:val="0"/>
              <w:ind w:right="153"/>
              <w:jc w:val="center"/>
              <w:rPr>
                <w:b/>
                <w:szCs w:val="24"/>
                <w:lang w:bidi="en-US"/>
              </w:rPr>
            </w:pPr>
            <w:proofErr w:type="spellStart"/>
            <w:r>
              <w:rPr>
                <w:b/>
                <w:szCs w:val="24"/>
                <w:lang w:bidi="en-US"/>
              </w:rPr>
              <w:t>Potpoglavlje</w:t>
            </w:r>
            <w:proofErr w:type="spellEnd"/>
            <w:r>
              <w:rPr>
                <w:b/>
                <w:szCs w:val="24"/>
                <w:lang w:bidi="en-US"/>
              </w:rPr>
              <w:t xml:space="preserve"> </w:t>
            </w:r>
            <w:r w:rsidRPr="00B67302">
              <w:rPr>
                <w:b/>
                <w:szCs w:val="24"/>
                <w:lang w:bidi="en-US"/>
              </w:rPr>
              <w:t>1</w:t>
            </w:r>
          </w:p>
          <w:p w14:paraId="26227495" w14:textId="77777777" w:rsidR="00A73460" w:rsidRPr="00B67302" w:rsidRDefault="00A73460" w:rsidP="002F7912">
            <w:pPr>
              <w:adjustRightInd w:val="0"/>
              <w:ind w:right="153"/>
              <w:jc w:val="center"/>
              <w:rPr>
                <w:b/>
                <w:szCs w:val="24"/>
                <w:lang w:bidi="en-US"/>
              </w:rPr>
            </w:pPr>
            <w:proofErr w:type="spellStart"/>
            <w:r w:rsidRPr="00B67302">
              <w:rPr>
                <w:b/>
                <w:szCs w:val="24"/>
                <w:lang w:bidi="en-US"/>
              </w:rPr>
              <w:t>Dis</w:t>
            </w:r>
            <w:r>
              <w:rPr>
                <w:b/>
                <w:szCs w:val="24"/>
                <w:lang w:bidi="en-US"/>
              </w:rPr>
              <w:t>c</w:t>
            </w:r>
            <w:r w:rsidRPr="00B67302">
              <w:rPr>
                <w:b/>
                <w:szCs w:val="24"/>
                <w:lang w:bidi="en-US"/>
              </w:rPr>
              <w:t>iplina</w:t>
            </w:r>
            <w:proofErr w:type="spellEnd"/>
            <w:r>
              <w:rPr>
                <w:b/>
                <w:szCs w:val="24"/>
                <w:lang w:bidi="en-US"/>
              </w:rPr>
              <w:t xml:space="preserve"> u </w:t>
            </w:r>
            <w:proofErr w:type="spellStart"/>
            <w:r>
              <w:rPr>
                <w:b/>
                <w:szCs w:val="24"/>
                <w:lang w:bidi="en-US"/>
              </w:rPr>
              <w:t>civilnoj</w:t>
            </w:r>
            <w:proofErr w:type="spellEnd"/>
            <w:r>
              <w:rPr>
                <w:b/>
                <w:szCs w:val="24"/>
                <w:lang w:bidi="en-US"/>
              </w:rPr>
              <w:t xml:space="preserve"> </w:t>
            </w:r>
            <w:proofErr w:type="spellStart"/>
            <w:r>
              <w:rPr>
                <w:b/>
                <w:szCs w:val="24"/>
                <w:lang w:bidi="en-US"/>
              </w:rPr>
              <w:t>službi</w:t>
            </w:r>
            <w:proofErr w:type="spellEnd"/>
          </w:p>
          <w:p w14:paraId="12DF3B91" w14:textId="77777777" w:rsidR="00A73460" w:rsidRPr="00B67302" w:rsidRDefault="00A73460" w:rsidP="002F7912">
            <w:pPr>
              <w:adjustRightInd w:val="0"/>
              <w:ind w:right="153"/>
              <w:rPr>
                <w:b/>
                <w:szCs w:val="24"/>
                <w:lang w:bidi="en-US"/>
              </w:rPr>
            </w:pPr>
          </w:p>
          <w:p w14:paraId="18FCEF70" w14:textId="77777777" w:rsidR="00A73460" w:rsidRPr="00B67302" w:rsidRDefault="00A73460" w:rsidP="002F7912">
            <w:pPr>
              <w:adjustRightInd w:val="0"/>
              <w:ind w:right="153"/>
              <w:jc w:val="center"/>
              <w:rPr>
                <w:b/>
                <w:szCs w:val="24"/>
                <w:lang w:bidi="en-US"/>
              </w:rPr>
            </w:pPr>
            <w:proofErr w:type="spellStart"/>
            <w:r>
              <w:rPr>
                <w:b/>
                <w:szCs w:val="24"/>
                <w:lang w:bidi="en-US"/>
              </w:rPr>
              <w:t>Član</w:t>
            </w:r>
            <w:proofErr w:type="spellEnd"/>
            <w:r>
              <w:rPr>
                <w:b/>
                <w:szCs w:val="24"/>
                <w:lang w:bidi="en-US"/>
              </w:rPr>
              <w:t xml:space="preserve"> </w:t>
            </w:r>
            <w:r w:rsidRPr="00B67302">
              <w:rPr>
                <w:b/>
                <w:szCs w:val="24"/>
                <w:lang w:bidi="en-US"/>
              </w:rPr>
              <w:t>54</w:t>
            </w:r>
            <w:r>
              <w:rPr>
                <w:b/>
                <w:szCs w:val="24"/>
                <w:lang w:bidi="en-US"/>
              </w:rPr>
              <w:t>.</w:t>
            </w:r>
          </w:p>
          <w:p w14:paraId="3A7A5349" w14:textId="77777777" w:rsidR="00A73460" w:rsidRPr="00B67302" w:rsidRDefault="00A73460" w:rsidP="002F7912">
            <w:pPr>
              <w:adjustRightInd w:val="0"/>
              <w:ind w:right="153"/>
              <w:jc w:val="center"/>
              <w:rPr>
                <w:b/>
                <w:szCs w:val="24"/>
                <w:lang w:bidi="en-US"/>
              </w:rPr>
            </w:pPr>
            <w:proofErr w:type="spellStart"/>
            <w:r>
              <w:rPr>
                <w:b/>
                <w:szCs w:val="24"/>
                <w:lang w:bidi="en-US"/>
              </w:rPr>
              <w:t>Disciplinska</w:t>
            </w:r>
            <w:proofErr w:type="spellEnd"/>
            <w:r>
              <w:rPr>
                <w:b/>
                <w:szCs w:val="24"/>
                <w:lang w:bidi="en-US"/>
              </w:rPr>
              <w:t xml:space="preserve"> </w:t>
            </w:r>
            <w:proofErr w:type="spellStart"/>
            <w:r>
              <w:rPr>
                <w:b/>
                <w:szCs w:val="24"/>
                <w:lang w:bidi="en-US"/>
              </w:rPr>
              <w:t>odgovornost</w:t>
            </w:r>
            <w:proofErr w:type="spellEnd"/>
            <w:r>
              <w:rPr>
                <w:b/>
                <w:szCs w:val="24"/>
                <w:lang w:bidi="en-US"/>
              </w:rPr>
              <w:t xml:space="preserve"> </w:t>
            </w:r>
          </w:p>
          <w:p w14:paraId="01D9E8D2" w14:textId="77777777" w:rsidR="00A73460" w:rsidRPr="00B67302" w:rsidRDefault="00A73460" w:rsidP="002F7912">
            <w:pPr>
              <w:adjustRightInd w:val="0"/>
              <w:ind w:right="153"/>
              <w:jc w:val="center"/>
              <w:rPr>
                <w:b/>
                <w:szCs w:val="24"/>
                <w:lang w:bidi="en-US"/>
              </w:rPr>
            </w:pPr>
          </w:p>
          <w:p w14:paraId="1FC576D7" w14:textId="77777777" w:rsidR="00A73460" w:rsidRDefault="00A73460" w:rsidP="002F7912">
            <w:pPr>
              <w:pStyle w:val="ListParagraph"/>
              <w:widowControl/>
              <w:numPr>
                <w:ilvl w:val="0"/>
                <w:numId w:val="264"/>
              </w:numPr>
              <w:shd w:val="clear" w:color="auto" w:fill="FFFFFF"/>
              <w:autoSpaceDE/>
              <w:autoSpaceDN/>
              <w:ind w:left="85" w:right="153" w:firstLine="0"/>
              <w:jc w:val="both"/>
              <w:rPr>
                <w:rFonts w:eastAsia="Calibri"/>
                <w:bCs/>
                <w:color w:val="000000"/>
                <w:szCs w:val="24"/>
                <w:u w:color="000000"/>
                <w:bdr w:val="nil"/>
              </w:rPr>
            </w:pPr>
            <w:proofErr w:type="spellStart"/>
            <w:r w:rsidRPr="00360575">
              <w:rPr>
                <w:rFonts w:eastAsia="Calibri"/>
                <w:bCs/>
                <w:color w:val="000000"/>
                <w:szCs w:val="24"/>
                <w:u w:color="000000"/>
                <w:bdr w:val="nil"/>
              </w:rPr>
              <w:t>Državni</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službenik</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snosi</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disciplinsku</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odgovornost</w:t>
            </w:r>
            <w:proofErr w:type="spellEnd"/>
            <w:r w:rsidRPr="00360575">
              <w:rPr>
                <w:rFonts w:eastAsia="Calibri"/>
                <w:bCs/>
                <w:color w:val="000000"/>
                <w:szCs w:val="24"/>
                <w:u w:color="000000"/>
                <w:bdr w:val="nil"/>
              </w:rPr>
              <w:t xml:space="preserve"> </w:t>
            </w:r>
            <w:proofErr w:type="spellStart"/>
            <w:r>
              <w:rPr>
                <w:rFonts w:eastAsia="Calibri"/>
                <w:bCs/>
                <w:color w:val="000000"/>
                <w:szCs w:val="24"/>
                <w:u w:color="000000"/>
                <w:bdr w:val="nil"/>
              </w:rPr>
              <w:t>zbog</w:t>
            </w:r>
            <w:proofErr w:type="spellEnd"/>
            <w:r>
              <w:rPr>
                <w:rFonts w:eastAsia="Calibri"/>
                <w:bCs/>
                <w:color w:val="000000"/>
                <w:szCs w:val="24"/>
                <w:u w:color="000000"/>
                <w:bdr w:val="nil"/>
              </w:rPr>
              <w:t xml:space="preserve"> </w:t>
            </w:r>
            <w:proofErr w:type="spellStart"/>
            <w:r>
              <w:rPr>
                <w:rFonts w:eastAsia="Calibri"/>
                <w:bCs/>
                <w:color w:val="000000"/>
                <w:szCs w:val="24"/>
                <w:u w:color="000000"/>
                <w:bdr w:val="nil"/>
              </w:rPr>
              <w:t>povrede</w:t>
            </w:r>
            <w:proofErr w:type="spellEnd"/>
            <w:r>
              <w:rPr>
                <w:rFonts w:eastAsia="Calibri"/>
                <w:bCs/>
                <w:color w:val="000000"/>
                <w:szCs w:val="24"/>
                <w:u w:color="000000"/>
                <w:bdr w:val="nil"/>
              </w:rPr>
              <w:t xml:space="preserve"> </w:t>
            </w:r>
            <w:proofErr w:type="spellStart"/>
            <w:r w:rsidRPr="00360575">
              <w:rPr>
                <w:rFonts w:eastAsia="Calibri"/>
                <w:bCs/>
                <w:color w:val="000000"/>
                <w:szCs w:val="24"/>
                <w:u w:color="000000"/>
                <w:bdr w:val="nil"/>
              </w:rPr>
              <w:t>dužnosti</w:t>
            </w:r>
            <w:proofErr w:type="spellEnd"/>
            <w:r w:rsidRPr="00360575">
              <w:rPr>
                <w:rFonts w:eastAsia="Calibri"/>
                <w:bCs/>
                <w:color w:val="000000"/>
                <w:szCs w:val="24"/>
                <w:u w:color="000000"/>
                <w:bdr w:val="nil"/>
              </w:rPr>
              <w:t xml:space="preserve"> i </w:t>
            </w:r>
            <w:proofErr w:type="spellStart"/>
            <w:r w:rsidRPr="00360575">
              <w:rPr>
                <w:rFonts w:eastAsia="Calibri"/>
                <w:bCs/>
                <w:color w:val="000000"/>
                <w:szCs w:val="24"/>
                <w:u w:color="000000"/>
                <w:bdr w:val="nil"/>
              </w:rPr>
              <w:t>odgovornosti</w:t>
            </w:r>
            <w:proofErr w:type="spellEnd"/>
            <w:r w:rsidRPr="00360575">
              <w:rPr>
                <w:rFonts w:eastAsia="Calibri"/>
                <w:bCs/>
                <w:color w:val="000000"/>
                <w:szCs w:val="24"/>
                <w:u w:color="000000"/>
                <w:bdr w:val="nil"/>
              </w:rPr>
              <w:t xml:space="preserve">, u </w:t>
            </w:r>
            <w:proofErr w:type="spellStart"/>
            <w:r w:rsidRPr="00360575">
              <w:rPr>
                <w:rFonts w:eastAsia="Calibri"/>
                <w:bCs/>
                <w:color w:val="000000"/>
                <w:szCs w:val="24"/>
                <w:u w:color="000000"/>
                <w:bdr w:val="nil"/>
              </w:rPr>
              <w:t>slučajevima</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kada</w:t>
            </w:r>
            <w:proofErr w:type="spellEnd"/>
            <w:r w:rsidRPr="00360575">
              <w:rPr>
                <w:rFonts w:eastAsia="Calibri"/>
                <w:bCs/>
                <w:color w:val="000000"/>
                <w:szCs w:val="24"/>
                <w:u w:color="000000"/>
                <w:bdr w:val="nil"/>
              </w:rPr>
              <w:t xml:space="preserve"> ne </w:t>
            </w:r>
            <w:proofErr w:type="spellStart"/>
            <w:r w:rsidRPr="00360575">
              <w:rPr>
                <w:rFonts w:eastAsia="Calibri"/>
                <w:bCs/>
                <w:color w:val="000000"/>
                <w:szCs w:val="24"/>
                <w:u w:color="000000"/>
                <w:bdr w:val="nil"/>
              </w:rPr>
              <w:t>obavlja</w:t>
            </w:r>
            <w:proofErr w:type="spellEnd"/>
            <w:r w:rsidRPr="00360575">
              <w:rPr>
                <w:rFonts w:eastAsia="Calibri"/>
                <w:bCs/>
                <w:color w:val="000000"/>
                <w:szCs w:val="24"/>
                <w:u w:color="000000"/>
                <w:bdr w:val="nil"/>
              </w:rPr>
              <w:t xml:space="preserve"> </w:t>
            </w:r>
            <w:proofErr w:type="spellStart"/>
            <w:r>
              <w:rPr>
                <w:rFonts w:eastAsia="Calibri"/>
                <w:bCs/>
                <w:color w:val="000000"/>
                <w:szCs w:val="24"/>
                <w:u w:color="000000"/>
                <w:bdr w:val="nil"/>
              </w:rPr>
              <w:t>zadatke</w:t>
            </w:r>
            <w:proofErr w:type="spellEnd"/>
            <w:r w:rsidRPr="00360575">
              <w:rPr>
                <w:rFonts w:eastAsia="Calibri"/>
                <w:bCs/>
                <w:color w:val="000000"/>
                <w:szCs w:val="24"/>
                <w:u w:color="000000"/>
                <w:bdr w:val="nil"/>
              </w:rPr>
              <w:t xml:space="preserve"> koji </w:t>
            </w:r>
            <w:proofErr w:type="spellStart"/>
            <w:r w:rsidRPr="00360575">
              <w:rPr>
                <w:rFonts w:eastAsia="Calibri"/>
                <w:bCs/>
                <w:color w:val="000000"/>
                <w:szCs w:val="24"/>
                <w:u w:color="000000"/>
                <w:bdr w:val="nil"/>
              </w:rPr>
              <w:t>su</w:t>
            </w:r>
            <w:proofErr w:type="spellEnd"/>
            <w:r w:rsidRPr="00360575">
              <w:rPr>
                <w:rFonts w:eastAsia="Calibri"/>
                <w:bCs/>
                <w:color w:val="000000"/>
                <w:szCs w:val="24"/>
                <w:u w:color="000000"/>
                <w:bdr w:val="nil"/>
              </w:rPr>
              <w:t xml:space="preserve"> mu </w:t>
            </w:r>
            <w:proofErr w:type="spellStart"/>
            <w:r w:rsidRPr="00360575">
              <w:rPr>
                <w:rFonts w:eastAsia="Calibri"/>
                <w:bCs/>
                <w:color w:val="000000"/>
                <w:szCs w:val="24"/>
                <w:u w:color="000000"/>
                <w:bdr w:val="nil"/>
              </w:rPr>
              <w:t>povereni</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kada</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ih</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neuredno</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obavlja</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ili</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kada</w:t>
            </w:r>
            <w:proofErr w:type="spellEnd"/>
            <w:r w:rsidRPr="00360575">
              <w:rPr>
                <w:rFonts w:eastAsia="Calibri"/>
                <w:bCs/>
                <w:color w:val="000000"/>
                <w:szCs w:val="24"/>
                <w:u w:color="000000"/>
                <w:bdr w:val="nil"/>
              </w:rPr>
              <w:t xml:space="preserve"> u toku </w:t>
            </w:r>
            <w:proofErr w:type="spellStart"/>
            <w:r w:rsidRPr="00360575">
              <w:rPr>
                <w:rFonts w:eastAsia="Calibri"/>
                <w:bCs/>
                <w:color w:val="000000"/>
                <w:szCs w:val="24"/>
                <w:u w:color="000000"/>
                <w:bdr w:val="nil"/>
              </w:rPr>
              <w:t>njihovog</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vršenja</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postup</w:t>
            </w:r>
            <w:r>
              <w:rPr>
                <w:rFonts w:eastAsia="Calibri"/>
                <w:bCs/>
                <w:color w:val="000000"/>
                <w:szCs w:val="24"/>
                <w:u w:color="000000"/>
                <w:bdr w:val="nil"/>
              </w:rPr>
              <w:t>a</w:t>
            </w:r>
            <w:proofErr w:type="spellEnd"/>
            <w:r>
              <w:rPr>
                <w:rFonts w:eastAsia="Calibri"/>
                <w:bCs/>
                <w:color w:val="000000"/>
                <w:szCs w:val="24"/>
                <w:u w:color="000000"/>
                <w:bdr w:val="nil"/>
              </w:rPr>
              <w:t xml:space="preserve"> u</w:t>
            </w:r>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suprotno</w:t>
            </w:r>
            <w:r>
              <w:rPr>
                <w:rFonts w:eastAsia="Calibri"/>
                <w:bCs/>
                <w:color w:val="000000"/>
                <w:szCs w:val="24"/>
                <w:u w:color="000000"/>
                <w:bdr w:val="nil"/>
              </w:rPr>
              <w:t>sti</w:t>
            </w:r>
            <w:proofErr w:type="spellEnd"/>
            <w:r>
              <w:rPr>
                <w:rFonts w:eastAsia="Calibri"/>
                <w:bCs/>
                <w:color w:val="000000"/>
                <w:szCs w:val="24"/>
                <w:u w:color="000000"/>
                <w:bdr w:val="nil"/>
              </w:rPr>
              <w:t xml:space="preserve"> sa</w:t>
            </w:r>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Ustav</w:t>
            </w:r>
            <w:r>
              <w:rPr>
                <w:rFonts w:eastAsia="Calibri"/>
                <w:bCs/>
                <w:color w:val="000000"/>
                <w:szCs w:val="24"/>
                <w:u w:color="000000"/>
                <w:bdr w:val="nil"/>
              </w:rPr>
              <w:t>om</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zakonima</w:t>
            </w:r>
            <w:proofErr w:type="spellEnd"/>
            <w:r w:rsidRPr="00360575">
              <w:rPr>
                <w:rFonts w:eastAsia="Calibri"/>
                <w:bCs/>
                <w:color w:val="000000"/>
                <w:szCs w:val="24"/>
                <w:u w:color="000000"/>
                <w:bdr w:val="nil"/>
              </w:rPr>
              <w:t xml:space="preserve"> i </w:t>
            </w:r>
            <w:proofErr w:type="spellStart"/>
            <w:r w:rsidRPr="00360575">
              <w:rPr>
                <w:rFonts w:eastAsia="Calibri"/>
                <w:bCs/>
                <w:color w:val="000000"/>
                <w:szCs w:val="24"/>
                <w:u w:color="000000"/>
                <w:bdr w:val="nil"/>
              </w:rPr>
              <w:t>drugim</w:t>
            </w:r>
            <w:proofErr w:type="spellEnd"/>
            <w:r w:rsidRPr="00360575">
              <w:rPr>
                <w:rFonts w:eastAsia="Calibri"/>
                <w:bCs/>
                <w:color w:val="000000"/>
                <w:szCs w:val="24"/>
                <w:u w:color="000000"/>
                <w:bdr w:val="nil"/>
              </w:rPr>
              <w:t xml:space="preserve"> </w:t>
            </w:r>
            <w:proofErr w:type="spellStart"/>
            <w:r>
              <w:rPr>
                <w:rFonts w:eastAsia="Calibri"/>
                <w:bCs/>
                <w:color w:val="000000"/>
                <w:szCs w:val="24"/>
                <w:u w:color="000000"/>
                <w:bdr w:val="nil"/>
              </w:rPr>
              <w:t>važećim</w:t>
            </w:r>
            <w:proofErr w:type="spellEnd"/>
            <w:r>
              <w:rPr>
                <w:rFonts w:eastAsia="Calibri"/>
                <w:bCs/>
                <w:color w:val="000000"/>
                <w:szCs w:val="24"/>
                <w:u w:color="000000"/>
                <w:bdr w:val="nil"/>
              </w:rPr>
              <w:t xml:space="preserve"> </w:t>
            </w:r>
            <w:proofErr w:type="spellStart"/>
            <w:r w:rsidRPr="00360575">
              <w:rPr>
                <w:rFonts w:eastAsia="Calibri"/>
                <w:bCs/>
                <w:color w:val="000000"/>
                <w:szCs w:val="24"/>
                <w:u w:color="000000"/>
                <w:bdr w:val="nil"/>
              </w:rPr>
              <w:t>podzakonskim</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aktima</w:t>
            </w:r>
            <w:proofErr w:type="spellEnd"/>
            <w:r>
              <w:rPr>
                <w:rFonts w:eastAsia="Calibri"/>
                <w:bCs/>
                <w:color w:val="000000"/>
                <w:szCs w:val="24"/>
                <w:u w:color="000000"/>
                <w:bdr w:val="nil"/>
              </w:rPr>
              <w:t xml:space="preserve">. </w:t>
            </w:r>
            <w:proofErr w:type="spellStart"/>
            <w:r w:rsidRPr="00360575">
              <w:rPr>
                <w:rFonts w:eastAsia="Calibri"/>
                <w:bCs/>
                <w:color w:val="000000"/>
                <w:szCs w:val="24"/>
                <w:u w:color="000000"/>
                <w:bdr w:val="nil"/>
              </w:rPr>
              <w:t>Disciplinski</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prekršaj</w:t>
            </w:r>
            <w:proofErr w:type="spellEnd"/>
            <w:r w:rsidRPr="00360575">
              <w:rPr>
                <w:rFonts w:eastAsia="Calibri"/>
                <w:bCs/>
                <w:color w:val="000000"/>
                <w:szCs w:val="24"/>
                <w:u w:color="000000"/>
                <w:bdr w:val="nil"/>
              </w:rPr>
              <w:t xml:space="preserve"> se </w:t>
            </w:r>
            <w:proofErr w:type="spellStart"/>
            <w:r w:rsidRPr="00360575">
              <w:rPr>
                <w:rFonts w:eastAsia="Calibri"/>
                <w:bCs/>
                <w:color w:val="000000"/>
                <w:szCs w:val="24"/>
                <w:u w:color="000000"/>
                <w:bdr w:val="nil"/>
              </w:rPr>
              <w:t>može</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učiniti</w:t>
            </w:r>
            <w:proofErr w:type="spellEnd"/>
            <w:r w:rsidRPr="00360575">
              <w:rPr>
                <w:rFonts w:eastAsia="Calibri"/>
                <w:bCs/>
                <w:color w:val="000000"/>
                <w:szCs w:val="24"/>
                <w:u w:color="000000"/>
                <w:bdr w:val="nil"/>
              </w:rPr>
              <w:t xml:space="preserve"> </w:t>
            </w:r>
            <w:proofErr w:type="spellStart"/>
            <w:r>
              <w:rPr>
                <w:rFonts w:eastAsia="Calibri"/>
                <w:bCs/>
                <w:color w:val="000000"/>
                <w:szCs w:val="24"/>
                <w:u w:color="000000"/>
                <w:bdr w:val="nil"/>
              </w:rPr>
              <w:t>činjenjem</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ili</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nečinjenjem</w:t>
            </w:r>
            <w:proofErr w:type="spellEnd"/>
            <w:r w:rsidRPr="00360575">
              <w:rPr>
                <w:rFonts w:eastAsia="Calibri"/>
                <w:bCs/>
                <w:color w:val="000000"/>
                <w:szCs w:val="24"/>
                <w:u w:color="000000"/>
                <w:bdr w:val="nil"/>
              </w:rPr>
              <w:t>.</w:t>
            </w:r>
          </w:p>
          <w:p w14:paraId="756CD292" w14:textId="77777777" w:rsidR="00A73460" w:rsidRDefault="00A73460" w:rsidP="002F7912">
            <w:pPr>
              <w:pStyle w:val="ListParagraph"/>
              <w:widowControl/>
              <w:shd w:val="clear" w:color="auto" w:fill="FFFFFF"/>
              <w:autoSpaceDE/>
              <w:autoSpaceDN/>
              <w:ind w:right="153"/>
              <w:jc w:val="both"/>
              <w:rPr>
                <w:rFonts w:eastAsia="Calibri"/>
                <w:bCs/>
                <w:color w:val="000000"/>
                <w:szCs w:val="24"/>
                <w:u w:color="000000"/>
                <w:bdr w:val="nil"/>
              </w:rPr>
            </w:pPr>
          </w:p>
          <w:p w14:paraId="6AD73248" w14:textId="77777777" w:rsidR="00A73460" w:rsidRDefault="00A73460" w:rsidP="002F7912">
            <w:pPr>
              <w:pStyle w:val="ListParagraph"/>
              <w:widowControl/>
              <w:numPr>
                <w:ilvl w:val="0"/>
                <w:numId w:val="264"/>
              </w:numPr>
              <w:shd w:val="clear" w:color="auto" w:fill="FFFFFF"/>
              <w:autoSpaceDE/>
              <w:autoSpaceDN/>
              <w:ind w:left="85" w:right="153" w:firstLine="0"/>
              <w:jc w:val="both"/>
              <w:rPr>
                <w:rFonts w:eastAsia="Calibri"/>
                <w:bCs/>
                <w:color w:val="000000"/>
                <w:szCs w:val="24"/>
                <w:u w:color="000000"/>
                <w:bdr w:val="nil"/>
              </w:rPr>
            </w:pPr>
            <w:proofErr w:type="spellStart"/>
            <w:r w:rsidRPr="00360575">
              <w:rPr>
                <w:rFonts w:eastAsia="Calibri"/>
                <w:bCs/>
                <w:color w:val="000000"/>
                <w:szCs w:val="24"/>
                <w:u w:color="000000"/>
                <w:bdr w:val="nil"/>
              </w:rPr>
              <w:t>Krivična</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odgovornost</w:t>
            </w:r>
            <w:proofErr w:type="spellEnd"/>
            <w:r w:rsidRPr="00360575">
              <w:rPr>
                <w:rFonts w:eastAsia="Calibri"/>
                <w:bCs/>
                <w:color w:val="000000"/>
                <w:szCs w:val="24"/>
                <w:u w:color="000000"/>
                <w:bdr w:val="nil"/>
              </w:rPr>
              <w:t xml:space="preserve"> ne </w:t>
            </w:r>
            <w:proofErr w:type="spellStart"/>
            <w:r w:rsidRPr="00360575">
              <w:rPr>
                <w:rFonts w:eastAsia="Calibri"/>
                <w:bCs/>
                <w:color w:val="000000"/>
                <w:szCs w:val="24"/>
                <w:u w:color="000000"/>
                <w:bdr w:val="nil"/>
              </w:rPr>
              <w:t>isključuje</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disciplinsku</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odgovornost</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ako</w:t>
            </w:r>
            <w:proofErr w:type="spellEnd"/>
            <w:r>
              <w:rPr>
                <w:rFonts w:eastAsia="Calibri"/>
                <w:bCs/>
                <w:color w:val="000000"/>
                <w:szCs w:val="24"/>
                <w:u w:color="000000"/>
                <w:bdr w:val="nil"/>
              </w:rPr>
              <w:t xml:space="preserve"> </w:t>
            </w:r>
            <w:proofErr w:type="spellStart"/>
            <w:r w:rsidRPr="00360575">
              <w:rPr>
                <w:rFonts w:eastAsia="Calibri"/>
                <w:bCs/>
                <w:color w:val="000000"/>
                <w:szCs w:val="24"/>
                <w:u w:color="000000"/>
                <w:bdr w:val="nil"/>
              </w:rPr>
              <w:t>uzrok</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krivične</w:t>
            </w:r>
            <w:proofErr w:type="spellEnd"/>
            <w:r w:rsidRPr="00360575">
              <w:rPr>
                <w:rFonts w:eastAsia="Calibri"/>
                <w:bCs/>
                <w:color w:val="000000"/>
                <w:szCs w:val="24"/>
                <w:u w:color="000000"/>
                <w:bdr w:val="nil"/>
              </w:rPr>
              <w:t xml:space="preserve"> prijave </w:t>
            </w:r>
            <w:proofErr w:type="spellStart"/>
            <w:r>
              <w:rPr>
                <w:rFonts w:eastAsia="Calibri"/>
                <w:bCs/>
                <w:color w:val="000000"/>
                <w:szCs w:val="24"/>
                <w:u w:color="000000"/>
                <w:bdr w:val="nil"/>
              </w:rPr>
              <w:t>predstavlja</w:t>
            </w:r>
            <w:proofErr w:type="spellEnd"/>
            <w:r>
              <w:rPr>
                <w:rFonts w:eastAsia="Calibri"/>
                <w:bCs/>
                <w:color w:val="000000"/>
                <w:szCs w:val="24"/>
                <w:u w:color="000000"/>
                <w:bdr w:val="nil"/>
              </w:rPr>
              <w:t xml:space="preserve"> </w:t>
            </w:r>
            <w:r w:rsidRPr="00360575">
              <w:rPr>
                <w:rFonts w:eastAsia="Calibri"/>
                <w:bCs/>
                <w:color w:val="000000"/>
                <w:szCs w:val="24"/>
                <w:u w:color="000000"/>
                <w:bdr w:val="nil"/>
              </w:rPr>
              <w:t xml:space="preserve">i </w:t>
            </w:r>
            <w:proofErr w:type="spellStart"/>
            <w:r w:rsidRPr="00360575">
              <w:rPr>
                <w:rFonts w:eastAsia="Calibri"/>
                <w:bCs/>
                <w:color w:val="000000"/>
                <w:szCs w:val="24"/>
                <w:u w:color="000000"/>
                <w:bdr w:val="nil"/>
              </w:rPr>
              <w:t>povred</w:t>
            </w:r>
            <w:r>
              <w:rPr>
                <w:rFonts w:eastAsia="Calibri"/>
                <w:bCs/>
                <w:color w:val="000000"/>
                <w:szCs w:val="24"/>
                <w:u w:color="000000"/>
                <w:bdr w:val="nil"/>
              </w:rPr>
              <w:t>u</w:t>
            </w:r>
            <w:proofErr w:type="spellEnd"/>
            <w:r>
              <w:rPr>
                <w:rFonts w:eastAsia="Calibri"/>
                <w:bCs/>
                <w:color w:val="000000"/>
                <w:szCs w:val="24"/>
                <w:u w:color="000000"/>
                <w:bdr w:val="nil"/>
              </w:rPr>
              <w:t xml:space="preserve"> </w:t>
            </w:r>
            <w:proofErr w:type="spellStart"/>
            <w:r w:rsidRPr="00360575">
              <w:rPr>
                <w:rFonts w:eastAsia="Calibri"/>
                <w:bCs/>
                <w:color w:val="000000"/>
                <w:szCs w:val="24"/>
                <w:u w:color="000000"/>
                <w:bdr w:val="nil"/>
              </w:rPr>
              <w:t>radnih</w:t>
            </w:r>
            <w:proofErr w:type="spellEnd"/>
            <w:r w:rsidRPr="00360575">
              <w:rPr>
                <w:rFonts w:eastAsia="Calibri"/>
                <w:bCs/>
                <w:color w:val="000000"/>
                <w:szCs w:val="24"/>
                <w:u w:color="000000"/>
                <w:bdr w:val="nil"/>
              </w:rPr>
              <w:t xml:space="preserve"> </w:t>
            </w:r>
            <w:proofErr w:type="spellStart"/>
            <w:r>
              <w:rPr>
                <w:rFonts w:eastAsia="Calibri"/>
                <w:bCs/>
                <w:color w:val="000000"/>
                <w:szCs w:val="24"/>
                <w:u w:color="000000"/>
                <w:bdr w:val="nil"/>
              </w:rPr>
              <w:t>dužnosti</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ili</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odgovornosti</w:t>
            </w:r>
            <w:proofErr w:type="spellEnd"/>
            <w:r w:rsidRPr="00360575">
              <w:rPr>
                <w:rFonts w:eastAsia="Calibri"/>
                <w:bCs/>
                <w:color w:val="000000"/>
                <w:szCs w:val="24"/>
                <w:u w:color="000000"/>
                <w:bdr w:val="nil"/>
              </w:rPr>
              <w:t>.</w:t>
            </w:r>
          </w:p>
          <w:p w14:paraId="5CB0EF1D" w14:textId="77777777" w:rsidR="00A73460" w:rsidRPr="00360575" w:rsidRDefault="00A73460" w:rsidP="002F7912">
            <w:pPr>
              <w:pStyle w:val="ListParagraph"/>
              <w:rPr>
                <w:rFonts w:eastAsia="Calibri"/>
                <w:bCs/>
                <w:color w:val="000000"/>
                <w:szCs w:val="24"/>
                <w:u w:color="000000"/>
                <w:bdr w:val="nil"/>
              </w:rPr>
            </w:pPr>
          </w:p>
          <w:p w14:paraId="0AD2083A" w14:textId="77777777" w:rsidR="00A73460" w:rsidRDefault="00A73460" w:rsidP="002F7912">
            <w:pPr>
              <w:pStyle w:val="ListParagraph"/>
              <w:widowControl/>
              <w:numPr>
                <w:ilvl w:val="0"/>
                <w:numId w:val="264"/>
              </w:numPr>
              <w:shd w:val="clear" w:color="auto" w:fill="FFFFFF"/>
              <w:autoSpaceDE/>
              <w:autoSpaceDN/>
              <w:ind w:left="85" w:right="153" w:firstLine="0"/>
              <w:jc w:val="both"/>
              <w:rPr>
                <w:rFonts w:eastAsia="Calibri"/>
                <w:bCs/>
                <w:color w:val="000000"/>
                <w:szCs w:val="24"/>
                <w:u w:color="000000"/>
                <w:bdr w:val="nil"/>
              </w:rPr>
            </w:pPr>
            <w:proofErr w:type="spellStart"/>
            <w:r w:rsidRPr="00360575">
              <w:rPr>
                <w:rFonts w:eastAsia="Calibri"/>
                <w:bCs/>
                <w:color w:val="000000"/>
                <w:szCs w:val="24"/>
                <w:u w:color="000000"/>
                <w:bdr w:val="nil"/>
              </w:rPr>
              <w:lastRenderedPageBreak/>
              <w:t>Oslobađanje</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od</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krivične</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odgovornosti</w:t>
            </w:r>
            <w:proofErr w:type="spellEnd"/>
            <w:r w:rsidRPr="00360575">
              <w:rPr>
                <w:rFonts w:eastAsia="Calibri"/>
                <w:bCs/>
                <w:color w:val="000000"/>
                <w:szCs w:val="24"/>
                <w:u w:color="000000"/>
                <w:bdr w:val="nil"/>
              </w:rPr>
              <w:t xml:space="preserve"> ne </w:t>
            </w:r>
            <w:proofErr w:type="spellStart"/>
            <w:r w:rsidRPr="00360575">
              <w:rPr>
                <w:rFonts w:eastAsia="Calibri"/>
                <w:bCs/>
                <w:color w:val="000000"/>
                <w:szCs w:val="24"/>
                <w:u w:color="000000"/>
                <w:bdr w:val="nil"/>
              </w:rPr>
              <w:t>znači</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oslobađanje</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od</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disciplinske</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odgovornosti</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ako</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učinjeno</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delo</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predstavlja</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povredu</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radnih</w:t>
            </w:r>
            <w:proofErr w:type="spellEnd"/>
            <w:r w:rsidRPr="00360575">
              <w:rPr>
                <w:rFonts w:eastAsia="Calibri"/>
                <w:bCs/>
                <w:color w:val="000000"/>
                <w:szCs w:val="24"/>
                <w:u w:color="000000"/>
                <w:bdr w:val="nil"/>
              </w:rPr>
              <w:t xml:space="preserve"> </w:t>
            </w:r>
            <w:proofErr w:type="spellStart"/>
            <w:r>
              <w:rPr>
                <w:rFonts w:eastAsia="Calibri"/>
                <w:bCs/>
                <w:color w:val="000000"/>
                <w:szCs w:val="24"/>
                <w:u w:color="000000"/>
                <w:bdr w:val="nil"/>
              </w:rPr>
              <w:t>dužnosti</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ili</w:t>
            </w:r>
            <w:proofErr w:type="spellEnd"/>
            <w:r w:rsidRPr="00360575">
              <w:rPr>
                <w:rFonts w:eastAsia="Calibri"/>
                <w:bCs/>
                <w:color w:val="000000"/>
                <w:szCs w:val="24"/>
                <w:u w:color="000000"/>
                <w:bdr w:val="nil"/>
              </w:rPr>
              <w:t xml:space="preserve"> </w:t>
            </w:r>
            <w:proofErr w:type="spellStart"/>
            <w:r w:rsidRPr="00360575">
              <w:rPr>
                <w:rFonts w:eastAsia="Calibri"/>
                <w:bCs/>
                <w:color w:val="000000"/>
                <w:szCs w:val="24"/>
                <w:u w:color="000000"/>
                <w:bdr w:val="nil"/>
              </w:rPr>
              <w:t>odgovornosti</w:t>
            </w:r>
            <w:proofErr w:type="spellEnd"/>
            <w:r w:rsidRPr="00360575">
              <w:rPr>
                <w:rFonts w:eastAsia="Calibri"/>
                <w:bCs/>
                <w:color w:val="000000"/>
                <w:szCs w:val="24"/>
                <w:u w:color="000000"/>
                <w:bdr w:val="nil"/>
              </w:rPr>
              <w:t>.</w:t>
            </w:r>
          </w:p>
          <w:p w14:paraId="369240A2" w14:textId="77777777" w:rsidR="00A73460" w:rsidRDefault="00A73460" w:rsidP="002F7912">
            <w:pPr>
              <w:pStyle w:val="ListParagraph"/>
              <w:widowControl/>
              <w:shd w:val="clear" w:color="auto" w:fill="FFFFFF"/>
              <w:autoSpaceDE/>
              <w:autoSpaceDN/>
              <w:ind w:right="153"/>
              <w:jc w:val="both"/>
              <w:rPr>
                <w:rFonts w:eastAsia="Calibri"/>
                <w:bCs/>
                <w:color w:val="000000"/>
                <w:szCs w:val="24"/>
                <w:u w:color="000000"/>
                <w:bdr w:val="nil"/>
              </w:rPr>
            </w:pPr>
          </w:p>
          <w:p w14:paraId="23C65D19" w14:textId="77777777" w:rsidR="00A73460" w:rsidRPr="00B67302" w:rsidRDefault="00A73460" w:rsidP="002F7912">
            <w:pPr>
              <w:adjustRightInd w:val="0"/>
              <w:ind w:right="153"/>
              <w:jc w:val="center"/>
              <w:rPr>
                <w:b/>
                <w:szCs w:val="24"/>
                <w:lang w:bidi="en-US"/>
              </w:rPr>
            </w:pPr>
            <w:proofErr w:type="spellStart"/>
            <w:r>
              <w:rPr>
                <w:b/>
                <w:szCs w:val="24"/>
                <w:lang w:bidi="en-US"/>
              </w:rPr>
              <w:t>Član</w:t>
            </w:r>
            <w:proofErr w:type="spellEnd"/>
            <w:r>
              <w:rPr>
                <w:b/>
                <w:szCs w:val="24"/>
                <w:lang w:bidi="en-US"/>
              </w:rPr>
              <w:t xml:space="preserve"> </w:t>
            </w:r>
            <w:r w:rsidRPr="00B67302">
              <w:rPr>
                <w:b/>
                <w:szCs w:val="24"/>
                <w:lang w:bidi="en-US"/>
              </w:rPr>
              <w:t>55</w:t>
            </w:r>
            <w:r>
              <w:rPr>
                <w:b/>
                <w:szCs w:val="24"/>
                <w:lang w:bidi="en-US"/>
              </w:rPr>
              <w:t xml:space="preserve">. </w:t>
            </w:r>
          </w:p>
          <w:p w14:paraId="0BEE3E2F" w14:textId="77777777" w:rsidR="00A73460" w:rsidRPr="00B67302" w:rsidRDefault="00A73460" w:rsidP="002F7912">
            <w:pPr>
              <w:adjustRightInd w:val="0"/>
              <w:ind w:right="153"/>
              <w:jc w:val="center"/>
              <w:rPr>
                <w:szCs w:val="24"/>
                <w:lang w:bidi="en-US"/>
              </w:rPr>
            </w:pPr>
            <w:proofErr w:type="spellStart"/>
            <w:r>
              <w:rPr>
                <w:b/>
                <w:szCs w:val="24"/>
                <w:lang w:bidi="en-US"/>
              </w:rPr>
              <w:t>Povrede</w:t>
            </w:r>
            <w:proofErr w:type="spellEnd"/>
            <w:r>
              <w:rPr>
                <w:b/>
                <w:szCs w:val="24"/>
                <w:lang w:bidi="en-US"/>
              </w:rPr>
              <w:t xml:space="preserve"> </w:t>
            </w:r>
            <w:proofErr w:type="spellStart"/>
            <w:r>
              <w:rPr>
                <w:b/>
                <w:szCs w:val="24"/>
                <w:lang w:bidi="en-US"/>
              </w:rPr>
              <w:t>dužnosti</w:t>
            </w:r>
            <w:proofErr w:type="spellEnd"/>
            <w:r>
              <w:rPr>
                <w:b/>
                <w:szCs w:val="24"/>
                <w:lang w:bidi="en-US"/>
              </w:rPr>
              <w:t xml:space="preserve"> i </w:t>
            </w:r>
            <w:proofErr w:type="spellStart"/>
            <w:r>
              <w:rPr>
                <w:b/>
                <w:szCs w:val="24"/>
                <w:lang w:bidi="en-US"/>
              </w:rPr>
              <w:t>odgovornosti</w:t>
            </w:r>
            <w:proofErr w:type="spellEnd"/>
            <w:r>
              <w:rPr>
                <w:b/>
                <w:szCs w:val="24"/>
                <w:lang w:bidi="en-US"/>
              </w:rPr>
              <w:t xml:space="preserve"> </w:t>
            </w:r>
          </w:p>
          <w:p w14:paraId="4DD44A18" w14:textId="77777777" w:rsidR="00A73460" w:rsidRPr="00B67302" w:rsidRDefault="00A73460" w:rsidP="002F7912">
            <w:pPr>
              <w:adjustRightInd w:val="0"/>
              <w:ind w:right="153"/>
              <w:rPr>
                <w:szCs w:val="24"/>
                <w:lang w:bidi="en-US"/>
              </w:rPr>
            </w:pPr>
          </w:p>
          <w:p w14:paraId="642B5D53" w14:textId="77777777" w:rsidR="00A73460" w:rsidRPr="00B67302" w:rsidRDefault="00A73460" w:rsidP="002F7912">
            <w:pPr>
              <w:pStyle w:val="ListParagraph"/>
              <w:widowControl/>
              <w:numPr>
                <w:ilvl w:val="0"/>
                <w:numId w:val="265"/>
              </w:numPr>
              <w:adjustRightInd w:val="0"/>
              <w:ind w:left="85" w:right="153" w:firstLine="0"/>
              <w:jc w:val="both"/>
              <w:rPr>
                <w:szCs w:val="24"/>
                <w:lang w:bidi="en-US"/>
              </w:rPr>
            </w:pPr>
            <w:proofErr w:type="spellStart"/>
            <w:r>
              <w:rPr>
                <w:szCs w:val="24"/>
                <w:lang w:bidi="en-US"/>
              </w:rPr>
              <w:t>Povrede</w:t>
            </w:r>
            <w:proofErr w:type="spellEnd"/>
            <w:r>
              <w:rPr>
                <w:szCs w:val="24"/>
                <w:lang w:bidi="en-US"/>
              </w:rPr>
              <w:t xml:space="preserve"> </w:t>
            </w:r>
            <w:proofErr w:type="spellStart"/>
            <w:r>
              <w:rPr>
                <w:szCs w:val="24"/>
                <w:lang w:bidi="en-US"/>
              </w:rPr>
              <w:t>radnih</w:t>
            </w:r>
            <w:proofErr w:type="spellEnd"/>
            <w:r>
              <w:rPr>
                <w:szCs w:val="24"/>
                <w:lang w:bidi="en-US"/>
              </w:rPr>
              <w:t xml:space="preserve"> </w:t>
            </w:r>
            <w:proofErr w:type="spellStart"/>
            <w:r>
              <w:rPr>
                <w:szCs w:val="24"/>
                <w:lang w:bidi="en-US"/>
              </w:rPr>
              <w:t>dužnosti</w:t>
            </w:r>
            <w:proofErr w:type="spellEnd"/>
            <w:r>
              <w:rPr>
                <w:szCs w:val="24"/>
                <w:lang w:bidi="en-US"/>
              </w:rPr>
              <w:t xml:space="preserve"> i </w:t>
            </w:r>
            <w:proofErr w:type="spellStart"/>
            <w:r>
              <w:rPr>
                <w:szCs w:val="24"/>
                <w:lang w:bidi="en-US"/>
              </w:rPr>
              <w:t>odgovornosti</w:t>
            </w:r>
            <w:proofErr w:type="spellEnd"/>
            <w:r>
              <w:rPr>
                <w:szCs w:val="24"/>
                <w:lang w:bidi="en-US"/>
              </w:rPr>
              <w:t xml:space="preserve"> </w:t>
            </w:r>
            <w:proofErr w:type="spellStart"/>
            <w:r>
              <w:rPr>
                <w:szCs w:val="24"/>
                <w:lang w:bidi="en-US"/>
              </w:rPr>
              <w:t>mogu</w:t>
            </w:r>
            <w:proofErr w:type="spellEnd"/>
            <w:r>
              <w:rPr>
                <w:szCs w:val="24"/>
                <w:lang w:bidi="en-US"/>
              </w:rPr>
              <w:t xml:space="preserve"> biti:</w:t>
            </w:r>
            <w:r w:rsidRPr="00B67302">
              <w:rPr>
                <w:szCs w:val="24"/>
                <w:lang w:bidi="en-US"/>
              </w:rPr>
              <w:t xml:space="preserve"> </w:t>
            </w:r>
          </w:p>
          <w:p w14:paraId="6EA8147D" w14:textId="77777777" w:rsidR="00A73460" w:rsidRPr="00B67302" w:rsidRDefault="00A73460" w:rsidP="002F7912">
            <w:pPr>
              <w:pStyle w:val="ListParagraph"/>
              <w:adjustRightInd w:val="0"/>
              <w:ind w:right="153"/>
              <w:rPr>
                <w:szCs w:val="24"/>
                <w:lang w:bidi="en-US"/>
              </w:rPr>
            </w:pPr>
          </w:p>
          <w:p w14:paraId="4126E95C" w14:textId="77777777" w:rsidR="00A73460" w:rsidRPr="00B67302" w:rsidRDefault="00A73460" w:rsidP="007B7E6B">
            <w:pPr>
              <w:pStyle w:val="ListParagraph"/>
              <w:widowControl/>
              <w:numPr>
                <w:ilvl w:val="1"/>
                <w:numId w:val="265"/>
              </w:numPr>
              <w:tabs>
                <w:tab w:val="left" w:pos="985"/>
              </w:tabs>
              <w:adjustRightInd w:val="0"/>
              <w:ind w:left="409" w:right="153" w:firstLine="0"/>
              <w:jc w:val="both"/>
              <w:rPr>
                <w:szCs w:val="24"/>
                <w:lang w:bidi="en-US"/>
              </w:rPr>
            </w:pPr>
            <w:proofErr w:type="spellStart"/>
            <w:r>
              <w:rPr>
                <w:szCs w:val="24"/>
                <w:lang w:bidi="en-US"/>
              </w:rPr>
              <w:t>lakše</w:t>
            </w:r>
            <w:proofErr w:type="spellEnd"/>
            <w:r>
              <w:rPr>
                <w:szCs w:val="24"/>
                <w:lang w:bidi="en-US"/>
              </w:rPr>
              <w:t xml:space="preserve"> </w:t>
            </w:r>
            <w:proofErr w:type="spellStart"/>
            <w:r>
              <w:rPr>
                <w:szCs w:val="24"/>
                <w:lang w:bidi="en-US"/>
              </w:rPr>
              <w:t>povrede</w:t>
            </w:r>
            <w:proofErr w:type="spellEnd"/>
            <w:r w:rsidRPr="00B67302">
              <w:rPr>
                <w:szCs w:val="24"/>
                <w:lang w:bidi="en-US"/>
              </w:rPr>
              <w:t>;</w:t>
            </w:r>
          </w:p>
          <w:p w14:paraId="0CD34245" w14:textId="77777777" w:rsidR="00A73460" w:rsidRPr="00B67302" w:rsidRDefault="00A73460" w:rsidP="007B7E6B">
            <w:pPr>
              <w:pStyle w:val="ListParagraph"/>
              <w:tabs>
                <w:tab w:val="left" w:pos="985"/>
              </w:tabs>
              <w:adjustRightInd w:val="0"/>
              <w:ind w:left="409" w:right="153"/>
              <w:rPr>
                <w:szCs w:val="24"/>
                <w:lang w:bidi="en-US"/>
              </w:rPr>
            </w:pPr>
          </w:p>
          <w:p w14:paraId="1FA20E5C" w14:textId="77777777" w:rsidR="00A73460" w:rsidRPr="00B67302" w:rsidRDefault="00A73460" w:rsidP="007B7E6B">
            <w:pPr>
              <w:pStyle w:val="ListParagraph"/>
              <w:widowControl/>
              <w:numPr>
                <w:ilvl w:val="1"/>
                <w:numId w:val="265"/>
              </w:numPr>
              <w:tabs>
                <w:tab w:val="left" w:pos="985"/>
              </w:tabs>
              <w:adjustRightInd w:val="0"/>
              <w:ind w:left="409" w:right="153" w:firstLine="0"/>
              <w:jc w:val="both"/>
              <w:rPr>
                <w:szCs w:val="24"/>
                <w:lang w:bidi="en-US"/>
              </w:rPr>
            </w:pPr>
            <w:proofErr w:type="spellStart"/>
            <w:r>
              <w:rPr>
                <w:szCs w:val="24"/>
                <w:lang w:bidi="en-US"/>
              </w:rPr>
              <w:t>teške</w:t>
            </w:r>
            <w:proofErr w:type="spellEnd"/>
            <w:r>
              <w:rPr>
                <w:szCs w:val="24"/>
                <w:lang w:bidi="en-US"/>
              </w:rPr>
              <w:t xml:space="preserve"> </w:t>
            </w:r>
            <w:proofErr w:type="spellStart"/>
            <w:r>
              <w:rPr>
                <w:szCs w:val="24"/>
                <w:lang w:bidi="en-US"/>
              </w:rPr>
              <w:t>povrede</w:t>
            </w:r>
            <w:proofErr w:type="spellEnd"/>
            <w:r w:rsidRPr="00B67302">
              <w:rPr>
                <w:szCs w:val="24"/>
                <w:lang w:bidi="en-US"/>
              </w:rPr>
              <w:t>.</w:t>
            </w:r>
          </w:p>
          <w:p w14:paraId="270DA93A" w14:textId="77777777" w:rsidR="00A73460" w:rsidRPr="00B67302" w:rsidRDefault="00A73460" w:rsidP="002F7912">
            <w:pPr>
              <w:pStyle w:val="ListParagraph"/>
              <w:rPr>
                <w:szCs w:val="24"/>
                <w:lang w:bidi="en-US"/>
              </w:rPr>
            </w:pPr>
          </w:p>
          <w:p w14:paraId="5221ECB0" w14:textId="77777777" w:rsidR="00A73460" w:rsidRDefault="00A73460" w:rsidP="002F7912">
            <w:pPr>
              <w:pStyle w:val="ListParagraph"/>
              <w:widowControl/>
              <w:numPr>
                <w:ilvl w:val="0"/>
                <w:numId w:val="265"/>
              </w:numPr>
              <w:tabs>
                <w:tab w:val="left" w:pos="985"/>
              </w:tabs>
              <w:adjustRightInd w:val="0"/>
              <w:ind w:left="85" w:right="153" w:firstLine="0"/>
              <w:jc w:val="both"/>
              <w:rPr>
                <w:szCs w:val="24"/>
                <w:lang w:bidi="en-US"/>
              </w:rPr>
            </w:pPr>
            <w:proofErr w:type="spellStart"/>
            <w:r>
              <w:rPr>
                <w:szCs w:val="24"/>
                <w:lang w:bidi="en-US"/>
              </w:rPr>
              <w:t>Teške</w:t>
            </w:r>
            <w:proofErr w:type="spellEnd"/>
            <w:r>
              <w:rPr>
                <w:szCs w:val="24"/>
                <w:lang w:bidi="en-US"/>
              </w:rPr>
              <w:t xml:space="preserve"> </w:t>
            </w:r>
            <w:proofErr w:type="spellStart"/>
            <w:r>
              <w:rPr>
                <w:szCs w:val="24"/>
                <w:lang w:bidi="en-US"/>
              </w:rPr>
              <w:t>povrede</w:t>
            </w:r>
            <w:proofErr w:type="spellEnd"/>
            <w:r>
              <w:rPr>
                <w:szCs w:val="24"/>
                <w:lang w:bidi="en-US"/>
              </w:rPr>
              <w:t xml:space="preserve"> </w:t>
            </w:r>
            <w:proofErr w:type="spellStart"/>
            <w:r>
              <w:rPr>
                <w:szCs w:val="24"/>
                <w:lang w:bidi="en-US"/>
              </w:rPr>
              <w:t>radnih</w:t>
            </w:r>
            <w:proofErr w:type="spellEnd"/>
            <w:r>
              <w:rPr>
                <w:szCs w:val="24"/>
                <w:lang w:bidi="en-US"/>
              </w:rPr>
              <w:t xml:space="preserve"> </w:t>
            </w:r>
            <w:proofErr w:type="spellStart"/>
            <w:r>
              <w:rPr>
                <w:szCs w:val="24"/>
                <w:lang w:bidi="en-US"/>
              </w:rPr>
              <w:t>dužnosti</w:t>
            </w:r>
            <w:proofErr w:type="spellEnd"/>
            <w:r>
              <w:rPr>
                <w:szCs w:val="24"/>
                <w:lang w:bidi="en-US"/>
              </w:rPr>
              <w:t xml:space="preserve"> i </w:t>
            </w:r>
            <w:proofErr w:type="spellStart"/>
            <w:r>
              <w:rPr>
                <w:szCs w:val="24"/>
                <w:lang w:bidi="en-US"/>
              </w:rPr>
              <w:t>odgovornosti</w:t>
            </w:r>
            <w:proofErr w:type="spellEnd"/>
            <w:r>
              <w:rPr>
                <w:szCs w:val="24"/>
                <w:lang w:bidi="en-US"/>
              </w:rPr>
              <w:t xml:space="preserve"> </w:t>
            </w:r>
            <w:proofErr w:type="spellStart"/>
            <w:r>
              <w:rPr>
                <w:szCs w:val="24"/>
                <w:lang w:bidi="en-US"/>
              </w:rPr>
              <w:t>su</w:t>
            </w:r>
            <w:proofErr w:type="spellEnd"/>
            <w:r>
              <w:rPr>
                <w:szCs w:val="24"/>
                <w:lang w:bidi="en-US"/>
              </w:rPr>
              <w:t xml:space="preserve"> </w:t>
            </w:r>
            <w:proofErr w:type="spellStart"/>
            <w:r>
              <w:rPr>
                <w:szCs w:val="24"/>
                <w:lang w:bidi="en-US"/>
              </w:rPr>
              <w:t>utvrđene</w:t>
            </w:r>
            <w:proofErr w:type="spellEnd"/>
            <w:r>
              <w:rPr>
                <w:szCs w:val="24"/>
                <w:lang w:bidi="en-US"/>
              </w:rPr>
              <w:t xml:space="preserve"> </w:t>
            </w:r>
            <w:proofErr w:type="spellStart"/>
            <w:r>
              <w:rPr>
                <w:szCs w:val="24"/>
                <w:lang w:bidi="en-US"/>
              </w:rPr>
              <w:t>zakonom</w:t>
            </w:r>
            <w:proofErr w:type="spellEnd"/>
            <w:r>
              <w:rPr>
                <w:szCs w:val="24"/>
                <w:lang w:bidi="en-US"/>
              </w:rPr>
              <w:t xml:space="preserve">, dok </w:t>
            </w:r>
            <w:proofErr w:type="spellStart"/>
            <w:r>
              <w:rPr>
                <w:szCs w:val="24"/>
                <w:lang w:bidi="en-US"/>
              </w:rPr>
              <w:t>su</w:t>
            </w:r>
            <w:proofErr w:type="spellEnd"/>
            <w:r>
              <w:rPr>
                <w:szCs w:val="24"/>
                <w:lang w:bidi="en-US"/>
              </w:rPr>
              <w:t xml:space="preserve"> </w:t>
            </w:r>
            <w:proofErr w:type="spellStart"/>
            <w:r>
              <w:rPr>
                <w:szCs w:val="24"/>
                <w:lang w:bidi="en-US"/>
              </w:rPr>
              <w:t>lakše</w:t>
            </w:r>
            <w:proofErr w:type="spellEnd"/>
            <w:r>
              <w:rPr>
                <w:szCs w:val="24"/>
                <w:lang w:bidi="en-US"/>
              </w:rPr>
              <w:t xml:space="preserve"> </w:t>
            </w:r>
            <w:proofErr w:type="spellStart"/>
            <w:r>
              <w:rPr>
                <w:szCs w:val="24"/>
                <w:lang w:bidi="en-US"/>
              </w:rPr>
              <w:t>povrede</w:t>
            </w:r>
            <w:proofErr w:type="spellEnd"/>
            <w:r>
              <w:rPr>
                <w:szCs w:val="24"/>
                <w:lang w:bidi="en-US"/>
              </w:rPr>
              <w:t xml:space="preserve"> </w:t>
            </w:r>
            <w:proofErr w:type="spellStart"/>
            <w:r>
              <w:rPr>
                <w:szCs w:val="24"/>
                <w:lang w:bidi="en-US"/>
              </w:rPr>
              <w:t>utvrđene</w:t>
            </w:r>
            <w:proofErr w:type="spellEnd"/>
            <w:r>
              <w:rPr>
                <w:szCs w:val="24"/>
                <w:lang w:bidi="en-US"/>
              </w:rPr>
              <w:t xml:space="preserve"> </w:t>
            </w:r>
            <w:proofErr w:type="spellStart"/>
            <w:r>
              <w:rPr>
                <w:szCs w:val="24"/>
                <w:lang w:bidi="en-US"/>
              </w:rPr>
              <w:t>zakonom</w:t>
            </w:r>
            <w:proofErr w:type="spellEnd"/>
            <w:r>
              <w:rPr>
                <w:szCs w:val="24"/>
                <w:lang w:bidi="en-US"/>
              </w:rPr>
              <w:t xml:space="preserve"> i </w:t>
            </w:r>
            <w:proofErr w:type="spellStart"/>
            <w:r>
              <w:rPr>
                <w:szCs w:val="24"/>
                <w:lang w:bidi="en-US"/>
              </w:rPr>
              <w:t>unutrašnjim</w:t>
            </w:r>
            <w:proofErr w:type="spellEnd"/>
            <w:r>
              <w:rPr>
                <w:szCs w:val="24"/>
                <w:lang w:bidi="en-US"/>
              </w:rPr>
              <w:t xml:space="preserve"> </w:t>
            </w:r>
            <w:proofErr w:type="spellStart"/>
            <w:r>
              <w:rPr>
                <w:szCs w:val="24"/>
                <w:lang w:bidi="en-US"/>
              </w:rPr>
              <w:t>uredbama</w:t>
            </w:r>
            <w:proofErr w:type="spellEnd"/>
            <w:r>
              <w:rPr>
                <w:szCs w:val="24"/>
                <w:lang w:bidi="en-US"/>
              </w:rPr>
              <w:t xml:space="preserve">. </w:t>
            </w:r>
          </w:p>
          <w:p w14:paraId="7A81F4E0" w14:textId="77777777" w:rsidR="00A73460" w:rsidRDefault="00A73460" w:rsidP="002F7912">
            <w:pPr>
              <w:pStyle w:val="ListParagraph"/>
              <w:widowControl/>
              <w:tabs>
                <w:tab w:val="left" w:pos="985"/>
              </w:tabs>
              <w:adjustRightInd w:val="0"/>
              <w:ind w:right="153"/>
              <w:jc w:val="both"/>
              <w:rPr>
                <w:szCs w:val="24"/>
                <w:lang w:bidi="en-US"/>
              </w:rPr>
            </w:pPr>
          </w:p>
          <w:p w14:paraId="669C2684" w14:textId="77777777" w:rsidR="00A73460" w:rsidRPr="00B67302" w:rsidRDefault="00A73460" w:rsidP="002F7912">
            <w:pPr>
              <w:pStyle w:val="ListParagraph"/>
              <w:widowControl/>
              <w:numPr>
                <w:ilvl w:val="0"/>
                <w:numId w:val="265"/>
              </w:numPr>
              <w:adjustRightInd w:val="0"/>
              <w:ind w:left="85" w:right="153" w:firstLine="0"/>
              <w:jc w:val="both"/>
              <w:rPr>
                <w:szCs w:val="24"/>
                <w:lang w:bidi="en-US"/>
              </w:rPr>
            </w:pPr>
            <w:proofErr w:type="spellStart"/>
            <w:r>
              <w:rPr>
                <w:szCs w:val="24"/>
                <w:lang w:bidi="en-US"/>
              </w:rPr>
              <w:t>Lakše</w:t>
            </w:r>
            <w:proofErr w:type="spellEnd"/>
            <w:r>
              <w:rPr>
                <w:szCs w:val="24"/>
                <w:lang w:bidi="en-US"/>
              </w:rPr>
              <w:t xml:space="preserve"> </w:t>
            </w:r>
            <w:proofErr w:type="spellStart"/>
            <w:r>
              <w:rPr>
                <w:szCs w:val="24"/>
                <w:lang w:bidi="en-US"/>
              </w:rPr>
              <w:t>povrede</w:t>
            </w:r>
            <w:proofErr w:type="spellEnd"/>
            <w:r>
              <w:rPr>
                <w:szCs w:val="24"/>
                <w:lang w:bidi="en-US"/>
              </w:rPr>
              <w:t xml:space="preserve"> se </w:t>
            </w:r>
            <w:proofErr w:type="spellStart"/>
            <w:r>
              <w:rPr>
                <w:szCs w:val="24"/>
                <w:lang w:bidi="en-US"/>
              </w:rPr>
              <w:t>smatraju</w:t>
            </w:r>
            <w:proofErr w:type="spellEnd"/>
            <w:r w:rsidRPr="00B67302">
              <w:rPr>
                <w:szCs w:val="24"/>
                <w:lang w:bidi="en-US"/>
              </w:rPr>
              <w:t>:</w:t>
            </w:r>
          </w:p>
          <w:p w14:paraId="0F7E7A96" w14:textId="77777777" w:rsidR="00A73460" w:rsidRPr="00B67302" w:rsidRDefault="00A73460" w:rsidP="002F7912">
            <w:pPr>
              <w:pStyle w:val="ListParagraph"/>
              <w:tabs>
                <w:tab w:val="left" w:pos="1022"/>
              </w:tabs>
              <w:adjustRightInd w:val="0"/>
              <w:ind w:right="153"/>
              <w:rPr>
                <w:szCs w:val="24"/>
                <w:lang w:bidi="en-US"/>
              </w:rPr>
            </w:pPr>
          </w:p>
          <w:p w14:paraId="02317DCD" w14:textId="77777777" w:rsidR="00A73460" w:rsidRPr="002A5450" w:rsidRDefault="00A73460" w:rsidP="007B7E6B">
            <w:pPr>
              <w:pStyle w:val="ListParagraph"/>
              <w:widowControl/>
              <w:numPr>
                <w:ilvl w:val="1"/>
                <w:numId w:val="265"/>
              </w:numPr>
              <w:tabs>
                <w:tab w:val="left" w:pos="1022"/>
              </w:tabs>
              <w:adjustRightInd w:val="0"/>
              <w:ind w:left="409" w:right="153" w:firstLine="0"/>
              <w:jc w:val="both"/>
              <w:rPr>
                <w:szCs w:val="24"/>
                <w:lang w:bidi="en-US"/>
              </w:rPr>
            </w:pPr>
            <w:proofErr w:type="spellStart"/>
            <w:r>
              <w:rPr>
                <w:szCs w:val="24"/>
                <w:lang w:bidi="en-US"/>
              </w:rPr>
              <w:t>neop</w:t>
            </w:r>
            <w:r w:rsidRPr="002A5450">
              <w:rPr>
                <w:szCs w:val="24"/>
                <w:lang w:bidi="en-US"/>
              </w:rPr>
              <w:t>ravdano</w:t>
            </w:r>
            <w:proofErr w:type="spellEnd"/>
            <w:r w:rsidRPr="002A5450">
              <w:rPr>
                <w:szCs w:val="24"/>
                <w:lang w:bidi="en-US"/>
              </w:rPr>
              <w:t xml:space="preserve"> </w:t>
            </w:r>
            <w:proofErr w:type="spellStart"/>
            <w:r w:rsidRPr="002A5450">
              <w:rPr>
                <w:szCs w:val="24"/>
                <w:lang w:bidi="en-US"/>
              </w:rPr>
              <w:t>odsustvo</w:t>
            </w:r>
            <w:proofErr w:type="spellEnd"/>
            <w:r w:rsidRPr="002A5450">
              <w:rPr>
                <w:szCs w:val="24"/>
                <w:lang w:bidi="en-US"/>
              </w:rPr>
              <w:t xml:space="preserve"> sa </w:t>
            </w:r>
            <w:proofErr w:type="spellStart"/>
            <w:r w:rsidRPr="002A5450">
              <w:rPr>
                <w:szCs w:val="24"/>
                <w:lang w:bidi="en-US"/>
              </w:rPr>
              <w:t>posla</w:t>
            </w:r>
            <w:proofErr w:type="spellEnd"/>
            <w:r w:rsidRPr="002A5450">
              <w:rPr>
                <w:szCs w:val="24"/>
                <w:lang w:bidi="en-US"/>
              </w:rPr>
              <w:t xml:space="preserve"> do </w:t>
            </w:r>
            <w:proofErr w:type="spellStart"/>
            <w:r w:rsidRPr="002A5450">
              <w:rPr>
                <w:szCs w:val="24"/>
                <w:lang w:bidi="en-US"/>
              </w:rPr>
              <w:t>dva</w:t>
            </w:r>
            <w:proofErr w:type="spellEnd"/>
            <w:r w:rsidRPr="002A5450">
              <w:rPr>
                <w:szCs w:val="24"/>
                <w:lang w:bidi="en-US"/>
              </w:rPr>
              <w:t xml:space="preserve"> (2) </w:t>
            </w:r>
            <w:proofErr w:type="spellStart"/>
            <w:r w:rsidR="004A52EE" w:rsidRPr="002A5450">
              <w:rPr>
                <w:szCs w:val="24"/>
                <w:lang w:bidi="en-US"/>
              </w:rPr>
              <w:t>uzastopna</w:t>
            </w:r>
            <w:proofErr w:type="spellEnd"/>
            <w:r w:rsidR="004A52EE" w:rsidRPr="002A5450">
              <w:rPr>
                <w:szCs w:val="24"/>
                <w:lang w:bidi="en-US"/>
              </w:rPr>
              <w:t xml:space="preserve"> </w:t>
            </w:r>
            <w:proofErr w:type="spellStart"/>
            <w:r w:rsidRPr="002A5450">
              <w:rPr>
                <w:szCs w:val="24"/>
                <w:lang w:bidi="en-US"/>
              </w:rPr>
              <w:t>radna</w:t>
            </w:r>
            <w:proofErr w:type="spellEnd"/>
            <w:r w:rsidRPr="002A5450">
              <w:rPr>
                <w:szCs w:val="24"/>
                <w:lang w:bidi="en-US"/>
              </w:rPr>
              <w:t xml:space="preserve"> </w:t>
            </w:r>
            <w:proofErr w:type="spellStart"/>
            <w:r w:rsidRPr="002A5450">
              <w:rPr>
                <w:szCs w:val="24"/>
                <w:lang w:bidi="en-US"/>
              </w:rPr>
              <w:t>dana</w:t>
            </w:r>
            <w:proofErr w:type="spellEnd"/>
            <w:r w:rsidRPr="002A5450">
              <w:rPr>
                <w:szCs w:val="24"/>
                <w:lang w:bidi="en-US"/>
              </w:rPr>
              <w:t>;</w:t>
            </w:r>
          </w:p>
          <w:p w14:paraId="3FB3C284" w14:textId="77777777" w:rsidR="00A73460" w:rsidRPr="002A5450" w:rsidRDefault="00A73460" w:rsidP="007B7E6B">
            <w:pPr>
              <w:pStyle w:val="ListParagraph"/>
              <w:tabs>
                <w:tab w:val="left" w:pos="1022"/>
              </w:tabs>
              <w:adjustRightInd w:val="0"/>
              <w:ind w:left="409" w:right="153"/>
              <w:rPr>
                <w:szCs w:val="24"/>
                <w:lang w:bidi="en-US"/>
              </w:rPr>
            </w:pPr>
          </w:p>
          <w:p w14:paraId="6E3A1FC3" w14:textId="77777777" w:rsidR="00A73460" w:rsidRPr="00B67302" w:rsidRDefault="00A73460" w:rsidP="007B7E6B">
            <w:pPr>
              <w:pStyle w:val="ListParagraph"/>
              <w:widowControl/>
              <w:numPr>
                <w:ilvl w:val="1"/>
                <w:numId w:val="265"/>
              </w:numPr>
              <w:tabs>
                <w:tab w:val="left" w:pos="895"/>
                <w:tab w:val="left" w:pos="1022"/>
              </w:tabs>
              <w:adjustRightInd w:val="0"/>
              <w:ind w:left="409" w:right="153" w:firstLine="0"/>
              <w:jc w:val="both"/>
              <w:rPr>
                <w:szCs w:val="24"/>
                <w:lang w:bidi="en-US"/>
              </w:rPr>
            </w:pPr>
            <w:proofErr w:type="spellStart"/>
            <w:r w:rsidRPr="002A5450">
              <w:rPr>
                <w:szCs w:val="24"/>
                <w:lang w:bidi="en-US"/>
              </w:rPr>
              <w:t>nepoštovanje</w:t>
            </w:r>
            <w:proofErr w:type="spellEnd"/>
            <w:r>
              <w:rPr>
                <w:szCs w:val="24"/>
                <w:lang w:bidi="en-US"/>
              </w:rPr>
              <w:t xml:space="preserve"> </w:t>
            </w:r>
            <w:proofErr w:type="spellStart"/>
            <w:r>
              <w:rPr>
                <w:szCs w:val="24"/>
                <w:lang w:bidi="en-US"/>
              </w:rPr>
              <w:t>radnog</w:t>
            </w:r>
            <w:proofErr w:type="spellEnd"/>
            <w:r>
              <w:rPr>
                <w:szCs w:val="24"/>
                <w:lang w:bidi="en-US"/>
              </w:rPr>
              <w:t xml:space="preserve"> </w:t>
            </w:r>
            <w:proofErr w:type="spellStart"/>
            <w:r>
              <w:rPr>
                <w:szCs w:val="24"/>
                <w:lang w:bidi="en-US"/>
              </w:rPr>
              <w:t>vremena</w:t>
            </w:r>
            <w:proofErr w:type="spellEnd"/>
            <w:r w:rsidRPr="00B67302">
              <w:rPr>
                <w:szCs w:val="24"/>
                <w:lang w:bidi="en-US"/>
              </w:rPr>
              <w:t>;</w:t>
            </w:r>
          </w:p>
          <w:p w14:paraId="46E17C91" w14:textId="77777777" w:rsidR="00A73460" w:rsidRDefault="00A73460" w:rsidP="007B7E6B">
            <w:pPr>
              <w:pStyle w:val="ListParagraph"/>
              <w:tabs>
                <w:tab w:val="left" w:pos="1022"/>
              </w:tabs>
              <w:adjustRightInd w:val="0"/>
              <w:ind w:left="409" w:right="153"/>
              <w:rPr>
                <w:szCs w:val="24"/>
                <w:lang w:bidi="en-US"/>
              </w:rPr>
            </w:pPr>
          </w:p>
          <w:p w14:paraId="3C9AB57D" w14:textId="77777777" w:rsidR="00A73460" w:rsidRPr="00B67302" w:rsidRDefault="00A73460" w:rsidP="007B7E6B">
            <w:pPr>
              <w:pStyle w:val="ListParagraph"/>
              <w:widowControl/>
              <w:numPr>
                <w:ilvl w:val="1"/>
                <w:numId w:val="265"/>
              </w:numPr>
              <w:tabs>
                <w:tab w:val="left" w:pos="1022"/>
              </w:tabs>
              <w:adjustRightInd w:val="0"/>
              <w:ind w:left="409" w:right="153" w:firstLine="0"/>
              <w:jc w:val="both"/>
              <w:rPr>
                <w:szCs w:val="24"/>
                <w:lang w:bidi="en-US"/>
              </w:rPr>
            </w:pPr>
            <w:proofErr w:type="spellStart"/>
            <w:r>
              <w:rPr>
                <w:szCs w:val="24"/>
                <w:lang w:bidi="en-US"/>
              </w:rPr>
              <w:t>povreda</w:t>
            </w:r>
            <w:proofErr w:type="spellEnd"/>
            <w:r>
              <w:rPr>
                <w:szCs w:val="24"/>
                <w:lang w:bidi="en-US"/>
              </w:rPr>
              <w:t xml:space="preserve"> </w:t>
            </w:r>
            <w:proofErr w:type="spellStart"/>
            <w:r>
              <w:rPr>
                <w:szCs w:val="24"/>
                <w:lang w:bidi="en-US"/>
              </w:rPr>
              <w:t>pravila</w:t>
            </w:r>
            <w:proofErr w:type="spellEnd"/>
            <w:r>
              <w:rPr>
                <w:szCs w:val="24"/>
                <w:lang w:bidi="en-US"/>
              </w:rPr>
              <w:t xml:space="preserve"> </w:t>
            </w:r>
            <w:proofErr w:type="spellStart"/>
            <w:r>
              <w:rPr>
                <w:szCs w:val="24"/>
                <w:lang w:bidi="en-US"/>
              </w:rPr>
              <w:t>utvrđenih</w:t>
            </w:r>
            <w:proofErr w:type="spellEnd"/>
            <w:r>
              <w:rPr>
                <w:szCs w:val="24"/>
                <w:lang w:bidi="en-US"/>
              </w:rPr>
              <w:t xml:space="preserve"> </w:t>
            </w:r>
            <w:proofErr w:type="spellStart"/>
            <w:r>
              <w:rPr>
                <w:szCs w:val="24"/>
                <w:lang w:bidi="en-US"/>
              </w:rPr>
              <w:t>etičkim</w:t>
            </w:r>
            <w:proofErr w:type="spellEnd"/>
            <w:r>
              <w:rPr>
                <w:szCs w:val="24"/>
                <w:lang w:bidi="en-US"/>
              </w:rPr>
              <w:t xml:space="preserve"> </w:t>
            </w:r>
            <w:proofErr w:type="spellStart"/>
            <w:r>
              <w:rPr>
                <w:szCs w:val="24"/>
                <w:lang w:bidi="en-US"/>
              </w:rPr>
              <w:t>kodeksom</w:t>
            </w:r>
            <w:proofErr w:type="spellEnd"/>
            <w:r>
              <w:rPr>
                <w:szCs w:val="24"/>
                <w:lang w:bidi="en-US"/>
              </w:rPr>
              <w:t>;</w:t>
            </w:r>
          </w:p>
          <w:p w14:paraId="16314505" w14:textId="77777777" w:rsidR="00A73460" w:rsidRPr="00B67302" w:rsidRDefault="00A73460" w:rsidP="007B7E6B">
            <w:pPr>
              <w:pStyle w:val="ListParagraph"/>
              <w:tabs>
                <w:tab w:val="left" w:pos="1022"/>
              </w:tabs>
              <w:adjustRightInd w:val="0"/>
              <w:ind w:left="409" w:right="153"/>
              <w:rPr>
                <w:szCs w:val="24"/>
                <w:lang w:bidi="en-US"/>
              </w:rPr>
            </w:pPr>
          </w:p>
          <w:p w14:paraId="7B3184AA" w14:textId="5F97DD97" w:rsidR="00A73460" w:rsidRDefault="00A73460" w:rsidP="007B7E6B">
            <w:pPr>
              <w:pStyle w:val="ListParagraph"/>
              <w:widowControl/>
              <w:numPr>
                <w:ilvl w:val="1"/>
                <w:numId w:val="265"/>
              </w:numPr>
              <w:tabs>
                <w:tab w:val="left" w:pos="1022"/>
              </w:tabs>
              <w:adjustRightInd w:val="0"/>
              <w:ind w:left="409" w:right="153" w:firstLine="0"/>
              <w:jc w:val="both"/>
              <w:rPr>
                <w:szCs w:val="24"/>
                <w:lang w:bidi="en-US"/>
              </w:rPr>
            </w:pPr>
            <w:proofErr w:type="spellStart"/>
            <w:r>
              <w:rPr>
                <w:szCs w:val="24"/>
                <w:lang w:bidi="en-US"/>
              </w:rPr>
              <w:lastRenderedPageBreak/>
              <w:t>neprikladno</w:t>
            </w:r>
            <w:proofErr w:type="spellEnd"/>
            <w:r>
              <w:rPr>
                <w:szCs w:val="24"/>
                <w:lang w:bidi="en-US"/>
              </w:rPr>
              <w:t xml:space="preserve"> </w:t>
            </w:r>
            <w:proofErr w:type="spellStart"/>
            <w:r>
              <w:rPr>
                <w:szCs w:val="24"/>
                <w:lang w:bidi="en-US"/>
              </w:rPr>
              <w:t>ponašanje</w:t>
            </w:r>
            <w:proofErr w:type="spellEnd"/>
            <w:r>
              <w:rPr>
                <w:szCs w:val="24"/>
                <w:lang w:bidi="en-US"/>
              </w:rPr>
              <w:t xml:space="preserve"> </w:t>
            </w:r>
            <w:proofErr w:type="spellStart"/>
            <w:r>
              <w:rPr>
                <w:szCs w:val="24"/>
                <w:lang w:bidi="en-US"/>
              </w:rPr>
              <w:t>tokom</w:t>
            </w:r>
            <w:proofErr w:type="spellEnd"/>
            <w:r>
              <w:rPr>
                <w:szCs w:val="24"/>
                <w:lang w:bidi="en-US"/>
              </w:rPr>
              <w:t xml:space="preserve"> </w:t>
            </w:r>
            <w:proofErr w:type="spellStart"/>
            <w:r>
              <w:rPr>
                <w:szCs w:val="24"/>
                <w:lang w:bidi="en-US"/>
              </w:rPr>
              <w:t>radnog</w:t>
            </w:r>
            <w:proofErr w:type="spellEnd"/>
            <w:r>
              <w:rPr>
                <w:szCs w:val="24"/>
                <w:lang w:bidi="en-US"/>
              </w:rPr>
              <w:t xml:space="preserve"> </w:t>
            </w:r>
            <w:proofErr w:type="spellStart"/>
            <w:r>
              <w:rPr>
                <w:szCs w:val="24"/>
                <w:lang w:bidi="en-US"/>
              </w:rPr>
              <w:t>vremena</w:t>
            </w:r>
            <w:proofErr w:type="spellEnd"/>
            <w:r>
              <w:rPr>
                <w:szCs w:val="24"/>
                <w:lang w:bidi="en-US"/>
              </w:rPr>
              <w:t xml:space="preserve">, prema </w:t>
            </w:r>
            <w:proofErr w:type="spellStart"/>
            <w:r>
              <w:rPr>
                <w:szCs w:val="24"/>
                <w:lang w:bidi="en-US"/>
              </w:rPr>
              <w:t>rukovodiocima</w:t>
            </w:r>
            <w:proofErr w:type="spellEnd"/>
            <w:r>
              <w:rPr>
                <w:szCs w:val="24"/>
                <w:lang w:bidi="en-US"/>
              </w:rPr>
              <w:t xml:space="preserve">, </w:t>
            </w:r>
            <w:proofErr w:type="spellStart"/>
            <w:r>
              <w:rPr>
                <w:szCs w:val="24"/>
                <w:lang w:bidi="en-US"/>
              </w:rPr>
              <w:t>kolegama</w:t>
            </w:r>
            <w:proofErr w:type="spellEnd"/>
            <w:r>
              <w:rPr>
                <w:szCs w:val="24"/>
                <w:lang w:bidi="en-US"/>
              </w:rPr>
              <w:t xml:space="preserve">, </w:t>
            </w:r>
            <w:proofErr w:type="spellStart"/>
            <w:r>
              <w:rPr>
                <w:szCs w:val="24"/>
                <w:lang w:bidi="en-US"/>
              </w:rPr>
              <w:t>podređenima</w:t>
            </w:r>
            <w:proofErr w:type="spellEnd"/>
            <w:r>
              <w:rPr>
                <w:szCs w:val="24"/>
                <w:lang w:bidi="en-US"/>
              </w:rPr>
              <w:t xml:space="preserve"> </w:t>
            </w:r>
            <w:proofErr w:type="spellStart"/>
            <w:r>
              <w:rPr>
                <w:szCs w:val="24"/>
                <w:lang w:bidi="en-US"/>
              </w:rPr>
              <w:t>ili</w:t>
            </w:r>
            <w:proofErr w:type="spellEnd"/>
            <w:r>
              <w:rPr>
                <w:szCs w:val="24"/>
                <w:lang w:bidi="en-US"/>
              </w:rPr>
              <w:t xml:space="preserve"> </w:t>
            </w:r>
            <w:proofErr w:type="spellStart"/>
            <w:r>
              <w:rPr>
                <w:szCs w:val="24"/>
                <w:lang w:bidi="en-US"/>
              </w:rPr>
              <w:t>javnošću</w:t>
            </w:r>
            <w:proofErr w:type="spellEnd"/>
            <w:r>
              <w:rPr>
                <w:szCs w:val="24"/>
                <w:lang w:bidi="en-US"/>
              </w:rPr>
              <w:t>;</w:t>
            </w:r>
          </w:p>
          <w:p w14:paraId="601CD407" w14:textId="77777777" w:rsidR="002A5450" w:rsidRDefault="002A5450" w:rsidP="002A5450">
            <w:pPr>
              <w:pStyle w:val="ListParagraph"/>
              <w:widowControl/>
              <w:tabs>
                <w:tab w:val="left" w:pos="1022"/>
              </w:tabs>
              <w:adjustRightInd w:val="0"/>
              <w:ind w:left="409" w:right="153"/>
              <w:jc w:val="both"/>
              <w:rPr>
                <w:szCs w:val="24"/>
                <w:lang w:bidi="en-US"/>
              </w:rPr>
            </w:pPr>
          </w:p>
          <w:p w14:paraId="35BB6246" w14:textId="77777777" w:rsidR="00A73460" w:rsidRPr="00B67302" w:rsidRDefault="00A73460" w:rsidP="007B7E6B">
            <w:pPr>
              <w:pStyle w:val="ListParagraph"/>
              <w:widowControl/>
              <w:numPr>
                <w:ilvl w:val="1"/>
                <w:numId w:val="265"/>
              </w:numPr>
              <w:tabs>
                <w:tab w:val="left" w:pos="775"/>
                <w:tab w:val="left" w:pos="1022"/>
              </w:tabs>
              <w:adjustRightInd w:val="0"/>
              <w:ind w:left="409" w:right="153" w:firstLine="0"/>
              <w:jc w:val="both"/>
              <w:rPr>
                <w:szCs w:val="24"/>
                <w:lang w:bidi="en-US"/>
              </w:rPr>
            </w:pPr>
            <w:r w:rsidRPr="00B67302">
              <w:rPr>
                <w:szCs w:val="24"/>
                <w:lang w:bidi="en-US"/>
              </w:rPr>
              <w:t xml:space="preserve"> </w:t>
            </w:r>
            <w:proofErr w:type="spellStart"/>
            <w:r>
              <w:rPr>
                <w:szCs w:val="24"/>
                <w:lang w:bidi="en-US"/>
              </w:rPr>
              <w:t>pušenje</w:t>
            </w:r>
            <w:proofErr w:type="spellEnd"/>
            <w:r>
              <w:rPr>
                <w:szCs w:val="24"/>
                <w:lang w:bidi="en-US"/>
              </w:rPr>
              <w:t xml:space="preserve"> u </w:t>
            </w:r>
            <w:proofErr w:type="spellStart"/>
            <w:r>
              <w:rPr>
                <w:szCs w:val="24"/>
                <w:lang w:bidi="en-US"/>
              </w:rPr>
              <w:t>prostorijama</w:t>
            </w:r>
            <w:proofErr w:type="spellEnd"/>
            <w:r>
              <w:rPr>
                <w:szCs w:val="24"/>
                <w:lang w:bidi="en-US"/>
              </w:rPr>
              <w:t xml:space="preserve"> </w:t>
            </w:r>
            <w:proofErr w:type="spellStart"/>
            <w:r>
              <w:rPr>
                <w:szCs w:val="24"/>
                <w:lang w:bidi="en-US"/>
              </w:rPr>
              <w:t>gde</w:t>
            </w:r>
            <w:proofErr w:type="spellEnd"/>
            <w:r>
              <w:rPr>
                <w:szCs w:val="24"/>
                <w:lang w:bidi="en-US"/>
              </w:rPr>
              <w:t xml:space="preserve"> je </w:t>
            </w:r>
            <w:proofErr w:type="spellStart"/>
            <w:r>
              <w:rPr>
                <w:szCs w:val="24"/>
                <w:lang w:bidi="en-US"/>
              </w:rPr>
              <w:t>pušenje</w:t>
            </w:r>
            <w:proofErr w:type="spellEnd"/>
            <w:r>
              <w:rPr>
                <w:szCs w:val="24"/>
                <w:lang w:bidi="en-US"/>
              </w:rPr>
              <w:t xml:space="preserve"> </w:t>
            </w:r>
            <w:proofErr w:type="spellStart"/>
            <w:r>
              <w:rPr>
                <w:szCs w:val="24"/>
                <w:lang w:bidi="en-US"/>
              </w:rPr>
              <w:t>zabranjeno</w:t>
            </w:r>
            <w:proofErr w:type="spellEnd"/>
            <w:r w:rsidRPr="00B67302">
              <w:rPr>
                <w:szCs w:val="24"/>
                <w:lang w:bidi="en-US"/>
              </w:rPr>
              <w:t>.</w:t>
            </w:r>
          </w:p>
          <w:p w14:paraId="70B5DC49" w14:textId="77777777" w:rsidR="00A73460" w:rsidRPr="00B67302" w:rsidRDefault="00A73460" w:rsidP="002F7912">
            <w:pPr>
              <w:pStyle w:val="ListParagraph"/>
              <w:adjustRightInd w:val="0"/>
              <w:ind w:right="153"/>
              <w:rPr>
                <w:szCs w:val="24"/>
                <w:lang w:bidi="en-US"/>
              </w:rPr>
            </w:pPr>
          </w:p>
          <w:p w14:paraId="0BD0D9F4" w14:textId="77777777" w:rsidR="00A73460" w:rsidRPr="00B67302" w:rsidRDefault="00A73460" w:rsidP="002F7912">
            <w:pPr>
              <w:pStyle w:val="ListParagraph"/>
              <w:widowControl/>
              <w:numPr>
                <w:ilvl w:val="0"/>
                <w:numId w:val="265"/>
              </w:numPr>
              <w:adjustRightInd w:val="0"/>
              <w:ind w:left="85" w:right="153" w:firstLine="0"/>
              <w:jc w:val="both"/>
              <w:rPr>
                <w:szCs w:val="24"/>
                <w:lang w:bidi="en-US"/>
              </w:rPr>
            </w:pPr>
            <w:proofErr w:type="spellStart"/>
            <w:r>
              <w:rPr>
                <w:szCs w:val="24"/>
                <w:lang w:bidi="en-US"/>
              </w:rPr>
              <w:t>Teške</w:t>
            </w:r>
            <w:proofErr w:type="spellEnd"/>
            <w:r>
              <w:rPr>
                <w:szCs w:val="24"/>
                <w:lang w:bidi="en-US"/>
              </w:rPr>
              <w:t xml:space="preserve"> </w:t>
            </w:r>
            <w:proofErr w:type="spellStart"/>
            <w:r>
              <w:rPr>
                <w:szCs w:val="24"/>
                <w:lang w:bidi="en-US"/>
              </w:rPr>
              <w:t>povrede</w:t>
            </w:r>
            <w:proofErr w:type="spellEnd"/>
            <w:r>
              <w:rPr>
                <w:szCs w:val="24"/>
                <w:lang w:bidi="en-US"/>
              </w:rPr>
              <w:t xml:space="preserve"> se </w:t>
            </w:r>
            <w:proofErr w:type="spellStart"/>
            <w:r>
              <w:rPr>
                <w:szCs w:val="24"/>
                <w:lang w:bidi="en-US"/>
              </w:rPr>
              <w:t>smatraju</w:t>
            </w:r>
            <w:proofErr w:type="spellEnd"/>
            <w:r w:rsidRPr="00B67302">
              <w:rPr>
                <w:szCs w:val="24"/>
                <w:lang w:bidi="en-US"/>
              </w:rPr>
              <w:t>:</w:t>
            </w:r>
          </w:p>
          <w:p w14:paraId="66461BD0" w14:textId="77777777" w:rsidR="00A73460" w:rsidRPr="00B67302" w:rsidRDefault="00A73460" w:rsidP="002F7912">
            <w:pPr>
              <w:pStyle w:val="ListParagraph"/>
              <w:adjustRightInd w:val="0"/>
              <w:ind w:right="153"/>
              <w:rPr>
                <w:szCs w:val="24"/>
                <w:lang w:bidi="en-US"/>
              </w:rPr>
            </w:pPr>
          </w:p>
          <w:p w14:paraId="2AA5E0EB" w14:textId="77777777" w:rsidR="00A73460" w:rsidRPr="00B67302"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Pr>
                <w:szCs w:val="24"/>
                <w:lang w:bidi="en-US"/>
              </w:rPr>
              <w:t>neispunjavanje</w:t>
            </w:r>
            <w:proofErr w:type="spellEnd"/>
            <w:r>
              <w:rPr>
                <w:szCs w:val="24"/>
                <w:lang w:bidi="en-US"/>
              </w:rPr>
              <w:t xml:space="preserve"> </w:t>
            </w:r>
            <w:proofErr w:type="spellStart"/>
            <w:r>
              <w:rPr>
                <w:szCs w:val="24"/>
                <w:lang w:bidi="en-US"/>
              </w:rPr>
              <w:t>radnih</w:t>
            </w:r>
            <w:proofErr w:type="spellEnd"/>
            <w:r>
              <w:rPr>
                <w:szCs w:val="24"/>
                <w:lang w:bidi="en-US"/>
              </w:rPr>
              <w:t xml:space="preserve"> </w:t>
            </w:r>
            <w:proofErr w:type="spellStart"/>
            <w:r>
              <w:rPr>
                <w:szCs w:val="24"/>
                <w:lang w:bidi="en-US"/>
              </w:rPr>
              <w:t>dužnosti</w:t>
            </w:r>
            <w:proofErr w:type="spellEnd"/>
            <w:r w:rsidRPr="00B67302">
              <w:rPr>
                <w:szCs w:val="24"/>
                <w:lang w:bidi="en-US"/>
              </w:rPr>
              <w:t>;</w:t>
            </w:r>
          </w:p>
          <w:p w14:paraId="38B24F7E" w14:textId="77777777" w:rsidR="00A73460" w:rsidRPr="00B67302" w:rsidRDefault="00A73460" w:rsidP="007B7E6B">
            <w:pPr>
              <w:pStyle w:val="ListParagraph"/>
              <w:widowControl/>
              <w:tabs>
                <w:tab w:val="left" w:pos="922"/>
              </w:tabs>
              <w:adjustRightInd w:val="0"/>
              <w:ind w:left="409" w:right="153"/>
              <w:jc w:val="both"/>
              <w:rPr>
                <w:szCs w:val="24"/>
                <w:lang w:bidi="en-US"/>
              </w:rPr>
            </w:pPr>
          </w:p>
          <w:p w14:paraId="2BA0707D" w14:textId="77777777" w:rsidR="00A73460" w:rsidRPr="00B67302"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Pr>
                <w:szCs w:val="24"/>
                <w:lang w:bidi="en-US"/>
              </w:rPr>
              <w:t>stalni</w:t>
            </w:r>
            <w:proofErr w:type="spellEnd"/>
            <w:r>
              <w:rPr>
                <w:szCs w:val="24"/>
                <w:lang w:bidi="en-US"/>
              </w:rPr>
              <w:t xml:space="preserve"> </w:t>
            </w:r>
            <w:proofErr w:type="spellStart"/>
            <w:r>
              <w:rPr>
                <w:szCs w:val="24"/>
                <w:lang w:bidi="en-US"/>
              </w:rPr>
              <w:t>nemar</w:t>
            </w:r>
            <w:proofErr w:type="spellEnd"/>
            <w:r>
              <w:rPr>
                <w:szCs w:val="24"/>
                <w:lang w:bidi="en-US"/>
              </w:rPr>
              <w:t xml:space="preserve"> u </w:t>
            </w:r>
            <w:proofErr w:type="spellStart"/>
            <w:r>
              <w:rPr>
                <w:szCs w:val="24"/>
                <w:lang w:bidi="en-US"/>
              </w:rPr>
              <w:t>ispunjavanju</w:t>
            </w:r>
            <w:proofErr w:type="spellEnd"/>
            <w:r>
              <w:rPr>
                <w:szCs w:val="24"/>
                <w:lang w:bidi="en-US"/>
              </w:rPr>
              <w:t xml:space="preserve"> </w:t>
            </w:r>
            <w:proofErr w:type="spellStart"/>
            <w:r>
              <w:rPr>
                <w:szCs w:val="24"/>
                <w:lang w:bidi="en-US"/>
              </w:rPr>
              <w:t>radnih</w:t>
            </w:r>
            <w:proofErr w:type="spellEnd"/>
            <w:r>
              <w:rPr>
                <w:szCs w:val="24"/>
                <w:lang w:bidi="en-US"/>
              </w:rPr>
              <w:t xml:space="preserve"> </w:t>
            </w:r>
            <w:proofErr w:type="spellStart"/>
            <w:r>
              <w:rPr>
                <w:szCs w:val="24"/>
                <w:lang w:bidi="en-US"/>
              </w:rPr>
              <w:t>dužnosti</w:t>
            </w:r>
            <w:proofErr w:type="spellEnd"/>
            <w:r>
              <w:rPr>
                <w:szCs w:val="24"/>
                <w:lang w:bidi="en-US"/>
              </w:rPr>
              <w:t>;</w:t>
            </w:r>
          </w:p>
          <w:p w14:paraId="45082B79" w14:textId="77777777" w:rsidR="00A73460" w:rsidRPr="00B67302" w:rsidRDefault="00A73460" w:rsidP="007B7E6B">
            <w:pPr>
              <w:pStyle w:val="ListParagraph"/>
              <w:tabs>
                <w:tab w:val="left" w:pos="922"/>
              </w:tabs>
              <w:adjustRightInd w:val="0"/>
              <w:ind w:left="409" w:right="153"/>
              <w:rPr>
                <w:szCs w:val="24"/>
                <w:lang w:bidi="en-US"/>
              </w:rPr>
            </w:pPr>
          </w:p>
          <w:p w14:paraId="6578A668"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Pr>
                <w:szCs w:val="24"/>
                <w:lang w:bidi="en-US"/>
              </w:rPr>
              <w:t>nepoštovanje</w:t>
            </w:r>
            <w:proofErr w:type="spellEnd"/>
            <w:r>
              <w:rPr>
                <w:szCs w:val="24"/>
                <w:lang w:bidi="en-US"/>
              </w:rPr>
              <w:t xml:space="preserve"> </w:t>
            </w:r>
            <w:proofErr w:type="spellStart"/>
            <w:r>
              <w:rPr>
                <w:szCs w:val="24"/>
                <w:lang w:bidi="en-US"/>
              </w:rPr>
              <w:t>utvrđenih</w:t>
            </w:r>
            <w:proofErr w:type="spellEnd"/>
            <w:r>
              <w:rPr>
                <w:szCs w:val="24"/>
                <w:lang w:bidi="en-US"/>
              </w:rPr>
              <w:t xml:space="preserve"> </w:t>
            </w:r>
            <w:proofErr w:type="spellStart"/>
            <w:r>
              <w:rPr>
                <w:szCs w:val="24"/>
                <w:lang w:bidi="en-US"/>
              </w:rPr>
              <w:t>rokova</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ispunjavanje</w:t>
            </w:r>
            <w:proofErr w:type="spellEnd"/>
            <w:r>
              <w:rPr>
                <w:szCs w:val="24"/>
                <w:lang w:bidi="en-US"/>
              </w:rPr>
              <w:t xml:space="preserve"> </w:t>
            </w:r>
            <w:proofErr w:type="spellStart"/>
            <w:r>
              <w:rPr>
                <w:szCs w:val="24"/>
                <w:lang w:bidi="en-US"/>
              </w:rPr>
              <w:t>radnih</w:t>
            </w:r>
            <w:proofErr w:type="spellEnd"/>
            <w:r>
              <w:rPr>
                <w:szCs w:val="24"/>
                <w:lang w:bidi="en-US"/>
              </w:rPr>
              <w:t xml:space="preserve"> </w:t>
            </w:r>
            <w:proofErr w:type="spellStart"/>
            <w:r>
              <w:rPr>
                <w:szCs w:val="24"/>
                <w:lang w:bidi="en-US"/>
              </w:rPr>
              <w:t>dužnosti</w:t>
            </w:r>
            <w:proofErr w:type="spellEnd"/>
            <w:r>
              <w:rPr>
                <w:szCs w:val="24"/>
                <w:lang w:bidi="en-US"/>
              </w:rPr>
              <w:t xml:space="preserve">; </w:t>
            </w:r>
          </w:p>
          <w:p w14:paraId="6094E1BC" w14:textId="77777777" w:rsidR="00A73460" w:rsidRPr="00856218" w:rsidRDefault="00A73460" w:rsidP="007B7E6B">
            <w:pPr>
              <w:pStyle w:val="ListParagraph"/>
              <w:ind w:left="409"/>
              <w:rPr>
                <w:szCs w:val="24"/>
                <w:lang w:bidi="en-US"/>
              </w:rPr>
            </w:pPr>
          </w:p>
          <w:p w14:paraId="4AA4D019"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Pr>
                <w:szCs w:val="24"/>
                <w:lang w:bidi="en-US"/>
              </w:rPr>
              <w:t>nesprovođenje</w:t>
            </w:r>
            <w:proofErr w:type="spellEnd"/>
            <w:r>
              <w:rPr>
                <w:szCs w:val="24"/>
                <w:lang w:bidi="en-US"/>
              </w:rPr>
              <w:t xml:space="preserve"> </w:t>
            </w:r>
            <w:proofErr w:type="spellStart"/>
            <w:r>
              <w:rPr>
                <w:szCs w:val="24"/>
                <w:lang w:bidi="en-US"/>
              </w:rPr>
              <w:t>zakonskih</w:t>
            </w:r>
            <w:proofErr w:type="spellEnd"/>
            <w:r>
              <w:rPr>
                <w:szCs w:val="24"/>
                <w:lang w:bidi="en-US"/>
              </w:rPr>
              <w:t xml:space="preserve"> </w:t>
            </w:r>
            <w:proofErr w:type="spellStart"/>
            <w:r>
              <w:rPr>
                <w:szCs w:val="24"/>
                <w:lang w:bidi="en-US"/>
              </w:rPr>
              <w:t>odredbi</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ispunjavanje</w:t>
            </w:r>
            <w:proofErr w:type="spellEnd"/>
            <w:r>
              <w:rPr>
                <w:szCs w:val="24"/>
                <w:lang w:bidi="en-US"/>
              </w:rPr>
              <w:t xml:space="preserve"> </w:t>
            </w:r>
            <w:proofErr w:type="spellStart"/>
            <w:r>
              <w:rPr>
                <w:szCs w:val="24"/>
                <w:lang w:bidi="en-US"/>
              </w:rPr>
              <w:t>funkcionalnih</w:t>
            </w:r>
            <w:proofErr w:type="spellEnd"/>
            <w:r>
              <w:rPr>
                <w:szCs w:val="24"/>
                <w:lang w:bidi="en-US"/>
              </w:rPr>
              <w:t xml:space="preserve"> </w:t>
            </w:r>
            <w:proofErr w:type="spellStart"/>
            <w:r>
              <w:rPr>
                <w:szCs w:val="24"/>
                <w:lang w:bidi="en-US"/>
              </w:rPr>
              <w:t>dužnosti</w:t>
            </w:r>
            <w:proofErr w:type="spellEnd"/>
            <w:r>
              <w:rPr>
                <w:szCs w:val="24"/>
                <w:lang w:bidi="en-US"/>
              </w:rPr>
              <w:t xml:space="preserve">; </w:t>
            </w:r>
          </w:p>
          <w:p w14:paraId="2FD03104" w14:textId="77777777" w:rsidR="00A73460" w:rsidRPr="00856218" w:rsidRDefault="00A73460" w:rsidP="007B7E6B">
            <w:pPr>
              <w:pStyle w:val="ListParagraph"/>
              <w:ind w:left="409"/>
              <w:rPr>
                <w:szCs w:val="24"/>
                <w:lang w:bidi="en-US"/>
              </w:rPr>
            </w:pPr>
          </w:p>
          <w:p w14:paraId="60F52970"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Pr>
                <w:szCs w:val="24"/>
                <w:lang w:bidi="en-US"/>
              </w:rPr>
              <w:t>činjenja</w:t>
            </w:r>
            <w:proofErr w:type="spellEnd"/>
            <w:r>
              <w:rPr>
                <w:szCs w:val="24"/>
                <w:lang w:bidi="en-US"/>
              </w:rPr>
              <w:t xml:space="preserve"> </w:t>
            </w:r>
            <w:proofErr w:type="spellStart"/>
            <w:r>
              <w:rPr>
                <w:szCs w:val="24"/>
                <w:lang w:bidi="en-US"/>
              </w:rPr>
              <w:t>ili</w:t>
            </w:r>
            <w:proofErr w:type="spellEnd"/>
            <w:r>
              <w:rPr>
                <w:szCs w:val="24"/>
                <w:lang w:bidi="en-US"/>
              </w:rPr>
              <w:t xml:space="preserve"> </w:t>
            </w:r>
            <w:proofErr w:type="spellStart"/>
            <w:r>
              <w:rPr>
                <w:szCs w:val="24"/>
                <w:lang w:bidi="en-US"/>
              </w:rPr>
              <w:t>nečinjenja</w:t>
            </w:r>
            <w:proofErr w:type="spellEnd"/>
            <w:r>
              <w:rPr>
                <w:szCs w:val="24"/>
                <w:lang w:bidi="en-US"/>
              </w:rPr>
              <w:t xml:space="preserve"> koje </w:t>
            </w:r>
            <w:proofErr w:type="spellStart"/>
            <w:r>
              <w:rPr>
                <w:szCs w:val="24"/>
                <w:lang w:bidi="en-US"/>
              </w:rPr>
              <w:t>su</w:t>
            </w:r>
            <w:proofErr w:type="spellEnd"/>
            <w:r>
              <w:rPr>
                <w:szCs w:val="24"/>
                <w:lang w:bidi="en-US"/>
              </w:rPr>
              <w:t xml:space="preserve"> </w:t>
            </w:r>
            <w:proofErr w:type="spellStart"/>
            <w:r>
              <w:rPr>
                <w:szCs w:val="24"/>
                <w:lang w:bidi="en-US"/>
              </w:rPr>
              <w:t>izazvale</w:t>
            </w:r>
            <w:proofErr w:type="spellEnd"/>
            <w:r>
              <w:rPr>
                <w:szCs w:val="24"/>
                <w:lang w:bidi="en-US"/>
              </w:rPr>
              <w:t xml:space="preserve"> </w:t>
            </w:r>
            <w:proofErr w:type="spellStart"/>
            <w:r>
              <w:rPr>
                <w:szCs w:val="24"/>
                <w:lang w:bidi="en-US"/>
              </w:rPr>
              <w:t>posledice</w:t>
            </w:r>
            <w:proofErr w:type="spellEnd"/>
            <w:r>
              <w:rPr>
                <w:szCs w:val="24"/>
                <w:lang w:bidi="en-US"/>
              </w:rPr>
              <w:t xml:space="preserve">; </w:t>
            </w:r>
          </w:p>
          <w:p w14:paraId="3843965D" w14:textId="77777777" w:rsidR="00A73460" w:rsidRPr="0008795B" w:rsidRDefault="00A73460" w:rsidP="007B7E6B">
            <w:pPr>
              <w:pStyle w:val="ListParagraph"/>
              <w:ind w:left="409"/>
              <w:rPr>
                <w:szCs w:val="24"/>
                <w:lang w:bidi="en-US"/>
              </w:rPr>
            </w:pPr>
          </w:p>
          <w:p w14:paraId="13EC3E1C"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Pr>
                <w:szCs w:val="24"/>
                <w:lang w:bidi="en-US"/>
              </w:rPr>
              <w:t>neprikladno</w:t>
            </w:r>
            <w:proofErr w:type="spellEnd"/>
            <w:r>
              <w:rPr>
                <w:szCs w:val="24"/>
                <w:lang w:bidi="en-US"/>
              </w:rPr>
              <w:t xml:space="preserve"> </w:t>
            </w:r>
            <w:proofErr w:type="spellStart"/>
            <w:r>
              <w:rPr>
                <w:szCs w:val="24"/>
                <w:lang w:bidi="en-US"/>
              </w:rPr>
              <w:t>ponašanje</w:t>
            </w:r>
            <w:proofErr w:type="spellEnd"/>
            <w:r>
              <w:rPr>
                <w:szCs w:val="24"/>
                <w:lang w:bidi="en-US"/>
              </w:rPr>
              <w:t xml:space="preserve"> koje </w:t>
            </w:r>
            <w:proofErr w:type="spellStart"/>
            <w:r>
              <w:rPr>
                <w:szCs w:val="24"/>
                <w:lang w:bidi="en-US"/>
              </w:rPr>
              <w:t>narušava</w:t>
            </w:r>
            <w:proofErr w:type="spellEnd"/>
            <w:r>
              <w:rPr>
                <w:szCs w:val="24"/>
                <w:lang w:bidi="en-US"/>
              </w:rPr>
              <w:t xml:space="preserve"> </w:t>
            </w:r>
            <w:proofErr w:type="spellStart"/>
            <w:r>
              <w:rPr>
                <w:szCs w:val="24"/>
                <w:lang w:bidi="en-US"/>
              </w:rPr>
              <w:t>ugled</w:t>
            </w:r>
            <w:proofErr w:type="spellEnd"/>
            <w:r>
              <w:rPr>
                <w:szCs w:val="24"/>
                <w:lang w:bidi="en-US"/>
              </w:rPr>
              <w:t xml:space="preserve"> </w:t>
            </w:r>
            <w:proofErr w:type="spellStart"/>
            <w:r>
              <w:rPr>
                <w:szCs w:val="24"/>
                <w:lang w:bidi="en-US"/>
              </w:rPr>
              <w:t>civilne</w:t>
            </w:r>
            <w:proofErr w:type="spellEnd"/>
            <w:r>
              <w:rPr>
                <w:szCs w:val="24"/>
                <w:lang w:bidi="en-US"/>
              </w:rPr>
              <w:t xml:space="preserve"> </w:t>
            </w:r>
            <w:proofErr w:type="spellStart"/>
            <w:r>
              <w:rPr>
                <w:szCs w:val="24"/>
                <w:lang w:bidi="en-US"/>
              </w:rPr>
              <w:t>službe</w:t>
            </w:r>
            <w:proofErr w:type="spellEnd"/>
            <w:r>
              <w:rPr>
                <w:szCs w:val="24"/>
                <w:lang w:bidi="en-US"/>
              </w:rPr>
              <w:t xml:space="preserve">; </w:t>
            </w:r>
          </w:p>
          <w:p w14:paraId="69178738" w14:textId="77777777" w:rsidR="00A73460" w:rsidRPr="0008795B" w:rsidRDefault="00A73460" w:rsidP="007B7E6B">
            <w:pPr>
              <w:pStyle w:val="ListParagraph"/>
              <w:ind w:left="409"/>
              <w:rPr>
                <w:szCs w:val="24"/>
                <w:lang w:bidi="en-US"/>
              </w:rPr>
            </w:pPr>
          </w:p>
          <w:p w14:paraId="46AB6162"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sidRPr="0008795B">
              <w:rPr>
                <w:szCs w:val="24"/>
                <w:lang w:bidi="en-US"/>
              </w:rPr>
              <w:t>dovođenje</w:t>
            </w:r>
            <w:proofErr w:type="spellEnd"/>
            <w:r w:rsidRPr="0008795B">
              <w:rPr>
                <w:szCs w:val="24"/>
                <w:lang w:bidi="en-US"/>
              </w:rPr>
              <w:t xml:space="preserve"> </w:t>
            </w:r>
            <w:proofErr w:type="spellStart"/>
            <w:r w:rsidRPr="0008795B">
              <w:rPr>
                <w:szCs w:val="24"/>
                <w:lang w:bidi="en-US"/>
              </w:rPr>
              <w:t>javnog</w:t>
            </w:r>
            <w:proofErr w:type="spellEnd"/>
            <w:r w:rsidRPr="0008795B">
              <w:rPr>
                <w:szCs w:val="24"/>
                <w:lang w:bidi="en-US"/>
              </w:rPr>
              <w:t xml:space="preserve"> </w:t>
            </w:r>
            <w:proofErr w:type="spellStart"/>
            <w:r w:rsidRPr="0008795B">
              <w:rPr>
                <w:szCs w:val="24"/>
                <w:lang w:bidi="en-US"/>
              </w:rPr>
              <w:t>organa</w:t>
            </w:r>
            <w:proofErr w:type="spellEnd"/>
            <w:r w:rsidRPr="0008795B">
              <w:rPr>
                <w:szCs w:val="24"/>
                <w:lang w:bidi="en-US"/>
              </w:rPr>
              <w:t xml:space="preserve"> u </w:t>
            </w:r>
            <w:proofErr w:type="spellStart"/>
            <w:r w:rsidRPr="0008795B">
              <w:rPr>
                <w:szCs w:val="24"/>
                <w:lang w:bidi="en-US"/>
              </w:rPr>
              <w:t>zabludu</w:t>
            </w:r>
            <w:proofErr w:type="spellEnd"/>
            <w:r w:rsidRPr="0008795B">
              <w:rPr>
                <w:szCs w:val="24"/>
                <w:lang w:bidi="en-US"/>
              </w:rPr>
              <w:t xml:space="preserve"> </w:t>
            </w:r>
            <w:proofErr w:type="spellStart"/>
            <w:r w:rsidRPr="0008795B">
              <w:rPr>
                <w:szCs w:val="24"/>
                <w:lang w:bidi="en-US"/>
              </w:rPr>
              <w:t>davanjem</w:t>
            </w:r>
            <w:proofErr w:type="spellEnd"/>
            <w:r w:rsidRPr="0008795B">
              <w:rPr>
                <w:szCs w:val="24"/>
                <w:lang w:bidi="en-US"/>
              </w:rPr>
              <w:t xml:space="preserve"> </w:t>
            </w:r>
            <w:proofErr w:type="spellStart"/>
            <w:r w:rsidRPr="0008795B">
              <w:rPr>
                <w:szCs w:val="24"/>
                <w:lang w:bidi="en-US"/>
              </w:rPr>
              <w:t>pogrešnih</w:t>
            </w:r>
            <w:proofErr w:type="spellEnd"/>
            <w:r w:rsidRPr="0008795B">
              <w:rPr>
                <w:szCs w:val="24"/>
                <w:lang w:bidi="en-US"/>
              </w:rPr>
              <w:t xml:space="preserve"> </w:t>
            </w:r>
            <w:proofErr w:type="spellStart"/>
            <w:r w:rsidRPr="0008795B">
              <w:rPr>
                <w:szCs w:val="24"/>
                <w:lang w:bidi="en-US"/>
              </w:rPr>
              <w:t>informacija</w:t>
            </w:r>
            <w:proofErr w:type="spellEnd"/>
            <w:r w:rsidRPr="0008795B">
              <w:rPr>
                <w:szCs w:val="24"/>
                <w:lang w:bidi="en-US"/>
              </w:rPr>
              <w:t xml:space="preserve"> </w:t>
            </w:r>
            <w:proofErr w:type="spellStart"/>
            <w:r w:rsidRPr="0008795B">
              <w:rPr>
                <w:szCs w:val="24"/>
                <w:lang w:bidi="en-US"/>
              </w:rPr>
              <w:t>ili</w:t>
            </w:r>
            <w:proofErr w:type="spellEnd"/>
            <w:r w:rsidRPr="0008795B">
              <w:rPr>
                <w:szCs w:val="24"/>
                <w:lang w:bidi="en-US"/>
              </w:rPr>
              <w:t xml:space="preserve"> </w:t>
            </w:r>
            <w:proofErr w:type="spellStart"/>
            <w:r w:rsidRPr="0008795B">
              <w:rPr>
                <w:szCs w:val="24"/>
                <w:lang w:bidi="en-US"/>
              </w:rPr>
              <w:t>prikrivanjem</w:t>
            </w:r>
            <w:proofErr w:type="spellEnd"/>
            <w:r w:rsidRPr="0008795B">
              <w:rPr>
                <w:szCs w:val="24"/>
                <w:lang w:bidi="en-US"/>
              </w:rPr>
              <w:t xml:space="preserve"> </w:t>
            </w:r>
            <w:proofErr w:type="spellStart"/>
            <w:r w:rsidRPr="0008795B">
              <w:rPr>
                <w:szCs w:val="24"/>
                <w:lang w:bidi="en-US"/>
              </w:rPr>
              <w:t>službenih</w:t>
            </w:r>
            <w:proofErr w:type="spellEnd"/>
            <w:r w:rsidRPr="0008795B">
              <w:rPr>
                <w:szCs w:val="24"/>
                <w:lang w:bidi="en-US"/>
              </w:rPr>
              <w:t xml:space="preserve"> </w:t>
            </w:r>
            <w:proofErr w:type="spellStart"/>
            <w:r w:rsidRPr="0008795B">
              <w:rPr>
                <w:szCs w:val="24"/>
                <w:lang w:bidi="en-US"/>
              </w:rPr>
              <w:t>podataka</w:t>
            </w:r>
            <w:proofErr w:type="spellEnd"/>
            <w:r w:rsidRPr="0008795B">
              <w:rPr>
                <w:szCs w:val="24"/>
                <w:lang w:bidi="en-US"/>
              </w:rPr>
              <w:t xml:space="preserve"> </w:t>
            </w:r>
            <w:proofErr w:type="spellStart"/>
            <w:r w:rsidRPr="0008795B">
              <w:rPr>
                <w:szCs w:val="24"/>
                <w:lang w:bidi="en-US"/>
              </w:rPr>
              <w:t>kada</w:t>
            </w:r>
            <w:proofErr w:type="spellEnd"/>
            <w:r w:rsidRPr="0008795B">
              <w:rPr>
                <w:szCs w:val="24"/>
                <w:lang w:bidi="en-US"/>
              </w:rPr>
              <w:t xml:space="preserve"> se </w:t>
            </w:r>
            <w:r>
              <w:rPr>
                <w:szCs w:val="24"/>
                <w:lang w:bidi="en-US"/>
              </w:rPr>
              <w:t xml:space="preserve"> </w:t>
            </w:r>
            <w:proofErr w:type="spellStart"/>
            <w:r>
              <w:rPr>
                <w:szCs w:val="24"/>
                <w:lang w:bidi="en-US"/>
              </w:rPr>
              <w:t>traže</w:t>
            </w:r>
            <w:proofErr w:type="spellEnd"/>
            <w:r>
              <w:rPr>
                <w:szCs w:val="24"/>
                <w:lang w:bidi="en-US"/>
              </w:rPr>
              <w:t xml:space="preserve"> </w:t>
            </w:r>
            <w:r w:rsidRPr="0008795B">
              <w:rPr>
                <w:szCs w:val="24"/>
                <w:lang w:bidi="en-US"/>
              </w:rPr>
              <w:t xml:space="preserve">u </w:t>
            </w:r>
            <w:proofErr w:type="spellStart"/>
            <w:r w:rsidRPr="0008795B">
              <w:rPr>
                <w:szCs w:val="24"/>
                <w:lang w:bidi="en-US"/>
              </w:rPr>
              <w:t>službene</w:t>
            </w:r>
            <w:proofErr w:type="spellEnd"/>
            <w:r w:rsidRPr="0008795B">
              <w:rPr>
                <w:szCs w:val="24"/>
                <w:lang w:bidi="en-US"/>
              </w:rPr>
              <w:t xml:space="preserve"> </w:t>
            </w:r>
            <w:proofErr w:type="spellStart"/>
            <w:r w:rsidRPr="0008795B">
              <w:rPr>
                <w:szCs w:val="24"/>
                <w:lang w:bidi="en-US"/>
              </w:rPr>
              <w:t>svrhe</w:t>
            </w:r>
            <w:proofErr w:type="spellEnd"/>
            <w:r w:rsidRPr="0008795B">
              <w:rPr>
                <w:szCs w:val="24"/>
                <w:lang w:bidi="en-US"/>
              </w:rPr>
              <w:t>;</w:t>
            </w:r>
          </w:p>
          <w:p w14:paraId="37C3D7FA" w14:textId="77777777" w:rsidR="00A73460" w:rsidRPr="0008795B" w:rsidRDefault="00A73460" w:rsidP="007B7E6B">
            <w:pPr>
              <w:pStyle w:val="ListParagraph"/>
              <w:ind w:left="409"/>
              <w:rPr>
                <w:szCs w:val="24"/>
                <w:lang w:bidi="en-US"/>
              </w:rPr>
            </w:pPr>
          </w:p>
          <w:p w14:paraId="6F415075"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sidRPr="0008795B">
              <w:rPr>
                <w:szCs w:val="24"/>
                <w:lang w:bidi="en-US"/>
              </w:rPr>
              <w:lastRenderedPageBreak/>
              <w:t>direktn</w:t>
            </w:r>
            <w:r>
              <w:rPr>
                <w:szCs w:val="24"/>
                <w:lang w:bidi="en-US"/>
              </w:rPr>
              <w:t>o</w:t>
            </w:r>
            <w:proofErr w:type="spellEnd"/>
            <w:r w:rsidRPr="0008795B">
              <w:rPr>
                <w:szCs w:val="24"/>
                <w:lang w:bidi="en-US"/>
              </w:rPr>
              <w:t xml:space="preserve"> </w:t>
            </w:r>
            <w:proofErr w:type="spellStart"/>
            <w:r w:rsidRPr="0008795B">
              <w:rPr>
                <w:szCs w:val="24"/>
                <w:lang w:bidi="en-US"/>
              </w:rPr>
              <w:t>ili</w:t>
            </w:r>
            <w:proofErr w:type="spellEnd"/>
            <w:r w:rsidRPr="0008795B">
              <w:rPr>
                <w:szCs w:val="24"/>
                <w:lang w:bidi="en-US"/>
              </w:rPr>
              <w:t xml:space="preserve"> </w:t>
            </w:r>
            <w:proofErr w:type="spellStart"/>
            <w:r w:rsidRPr="0008795B">
              <w:rPr>
                <w:szCs w:val="24"/>
                <w:lang w:bidi="en-US"/>
              </w:rPr>
              <w:t>indirektn</w:t>
            </w:r>
            <w:r>
              <w:rPr>
                <w:szCs w:val="24"/>
                <w:lang w:bidi="en-US"/>
              </w:rPr>
              <w:t>o</w:t>
            </w:r>
            <w:proofErr w:type="spellEnd"/>
            <w:r>
              <w:rPr>
                <w:szCs w:val="24"/>
                <w:lang w:bidi="en-US"/>
              </w:rPr>
              <w:t xml:space="preserve"> </w:t>
            </w:r>
            <w:proofErr w:type="spellStart"/>
            <w:r>
              <w:rPr>
                <w:szCs w:val="24"/>
                <w:lang w:bidi="en-US"/>
              </w:rPr>
              <w:t>sticanje</w:t>
            </w:r>
            <w:proofErr w:type="spellEnd"/>
            <w:r>
              <w:rPr>
                <w:szCs w:val="24"/>
                <w:lang w:bidi="en-US"/>
              </w:rPr>
              <w:t xml:space="preserve"> </w:t>
            </w:r>
            <w:proofErr w:type="spellStart"/>
            <w:r w:rsidRPr="0008795B">
              <w:rPr>
                <w:szCs w:val="24"/>
                <w:lang w:bidi="en-US"/>
              </w:rPr>
              <w:t>ili</w:t>
            </w:r>
            <w:proofErr w:type="spellEnd"/>
            <w:r w:rsidRPr="0008795B">
              <w:rPr>
                <w:szCs w:val="24"/>
                <w:lang w:bidi="en-US"/>
              </w:rPr>
              <w:t xml:space="preserve"> </w:t>
            </w:r>
            <w:proofErr w:type="spellStart"/>
            <w:r w:rsidRPr="0008795B">
              <w:rPr>
                <w:szCs w:val="24"/>
                <w:lang w:bidi="en-US"/>
              </w:rPr>
              <w:t>nuđenje</w:t>
            </w:r>
            <w:proofErr w:type="spellEnd"/>
            <w:r w:rsidRPr="0008795B">
              <w:rPr>
                <w:szCs w:val="24"/>
                <w:lang w:bidi="en-US"/>
              </w:rPr>
              <w:t xml:space="preserve"> </w:t>
            </w:r>
            <w:proofErr w:type="spellStart"/>
            <w:r w:rsidRPr="0008795B">
              <w:rPr>
                <w:szCs w:val="24"/>
                <w:lang w:bidi="en-US"/>
              </w:rPr>
              <w:t>poklona</w:t>
            </w:r>
            <w:proofErr w:type="spellEnd"/>
            <w:r w:rsidRPr="0008795B">
              <w:rPr>
                <w:szCs w:val="24"/>
                <w:lang w:bidi="en-US"/>
              </w:rPr>
              <w:t xml:space="preserve">, </w:t>
            </w:r>
            <w:proofErr w:type="spellStart"/>
            <w:r w:rsidRPr="0008795B">
              <w:rPr>
                <w:szCs w:val="24"/>
                <w:lang w:bidi="en-US"/>
              </w:rPr>
              <w:t>usluga</w:t>
            </w:r>
            <w:proofErr w:type="spellEnd"/>
            <w:r w:rsidRPr="0008795B">
              <w:rPr>
                <w:szCs w:val="24"/>
                <w:lang w:bidi="en-US"/>
              </w:rPr>
              <w:t xml:space="preserve">, </w:t>
            </w:r>
            <w:proofErr w:type="spellStart"/>
            <w:r w:rsidRPr="0008795B">
              <w:rPr>
                <w:szCs w:val="24"/>
                <w:lang w:bidi="en-US"/>
              </w:rPr>
              <w:t>obe</w:t>
            </w:r>
            <w:r>
              <w:rPr>
                <w:szCs w:val="24"/>
                <w:lang w:bidi="en-US"/>
              </w:rPr>
              <w:t>ć</w:t>
            </w:r>
            <w:r w:rsidRPr="0008795B">
              <w:rPr>
                <w:szCs w:val="24"/>
                <w:lang w:bidi="en-US"/>
              </w:rPr>
              <w:t>anja</w:t>
            </w:r>
            <w:proofErr w:type="spellEnd"/>
            <w:r w:rsidRPr="0008795B">
              <w:rPr>
                <w:szCs w:val="24"/>
                <w:lang w:bidi="en-US"/>
              </w:rPr>
              <w:t xml:space="preserve"> </w:t>
            </w:r>
            <w:proofErr w:type="spellStart"/>
            <w:r w:rsidRPr="0008795B">
              <w:rPr>
                <w:szCs w:val="24"/>
                <w:lang w:bidi="en-US"/>
              </w:rPr>
              <w:t>ili</w:t>
            </w:r>
            <w:proofErr w:type="spellEnd"/>
            <w:r w:rsidRPr="0008795B">
              <w:rPr>
                <w:szCs w:val="24"/>
                <w:lang w:bidi="en-US"/>
              </w:rPr>
              <w:t xml:space="preserve"> </w:t>
            </w:r>
            <w:proofErr w:type="spellStart"/>
            <w:r>
              <w:rPr>
                <w:szCs w:val="24"/>
                <w:lang w:bidi="en-US"/>
              </w:rPr>
              <w:t>povlašćenog</w:t>
            </w:r>
            <w:proofErr w:type="spellEnd"/>
            <w:r w:rsidRPr="0008795B">
              <w:rPr>
                <w:szCs w:val="24"/>
                <w:lang w:bidi="en-US"/>
              </w:rPr>
              <w:t xml:space="preserve"> </w:t>
            </w:r>
            <w:proofErr w:type="spellStart"/>
            <w:r w:rsidRPr="0008795B">
              <w:rPr>
                <w:szCs w:val="24"/>
                <w:lang w:bidi="en-US"/>
              </w:rPr>
              <w:t>tretmana</w:t>
            </w:r>
            <w:proofErr w:type="spellEnd"/>
            <w:r w:rsidRPr="0008795B">
              <w:rPr>
                <w:szCs w:val="24"/>
                <w:lang w:bidi="en-US"/>
              </w:rPr>
              <w:t xml:space="preserve">, do </w:t>
            </w:r>
            <w:proofErr w:type="spellStart"/>
            <w:r w:rsidRPr="0008795B">
              <w:rPr>
                <w:szCs w:val="24"/>
                <w:lang w:bidi="en-US"/>
              </w:rPr>
              <w:t>kojih</w:t>
            </w:r>
            <w:proofErr w:type="spellEnd"/>
            <w:r w:rsidRPr="0008795B">
              <w:rPr>
                <w:szCs w:val="24"/>
                <w:lang w:bidi="en-US"/>
              </w:rPr>
              <w:t xml:space="preserve"> </w:t>
            </w:r>
            <w:proofErr w:type="spellStart"/>
            <w:r w:rsidRPr="0008795B">
              <w:rPr>
                <w:szCs w:val="24"/>
                <w:lang w:bidi="en-US"/>
              </w:rPr>
              <w:t>dolazi</w:t>
            </w:r>
            <w:proofErr w:type="spellEnd"/>
            <w:r w:rsidRPr="0008795B">
              <w:rPr>
                <w:szCs w:val="24"/>
                <w:lang w:bidi="en-US"/>
              </w:rPr>
              <w:t xml:space="preserve"> </w:t>
            </w:r>
            <w:proofErr w:type="spellStart"/>
            <w:r w:rsidRPr="0008795B">
              <w:rPr>
                <w:szCs w:val="24"/>
                <w:lang w:bidi="en-US"/>
              </w:rPr>
              <w:t>zbog</w:t>
            </w:r>
            <w:proofErr w:type="spellEnd"/>
            <w:r w:rsidRPr="0008795B">
              <w:rPr>
                <w:szCs w:val="24"/>
                <w:lang w:bidi="en-US"/>
              </w:rPr>
              <w:t xml:space="preserve"> </w:t>
            </w:r>
            <w:proofErr w:type="spellStart"/>
            <w:r w:rsidRPr="0008795B">
              <w:rPr>
                <w:szCs w:val="24"/>
                <w:lang w:bidi="en-US"/>
              </w:rPr>
              <w:t>dužnosti</w:t>
            </w:r>
            <w:proofErr w:type="spellEnd"/>
            <w:r w:rsidRPr="0008795B">
              <w:rPr>
                <w:szCs w:val="24"/>
                <w:lang w:bidi="en-US"/>
              </w:rPr>
              <w:t>;</w:t>
            </w:r>
          </w:p>
          <w:p w14:paraId="37B89303" w14:textId="77777777" w:rsidR="00A73460" w:rsidRDefault="00A73460" w:rsidP="007B7E6B">
            <w:pPr>
              <w:pStyle w:val="ListParagraph"/>
              <w:ind w:left="409"/>
              <w:rPr>
                <w:szCs w:val="24"/>
                <w:lang w:bidi="en-US"/>
              </w:rPr>
            </w:pPr>
          </w:p>
          <w:p w14:paraId="3EECB354" w14:textId="77777777" w:rsidR="007B7E6B" w:rsidRPr="0008795B" w:rsidRDefault="007B7E6B" w:rsidP="007B7E6B">
            <w:pPr>
              <w:pStyle w:val="ListParagraph"/>
              <w:ind w:left="409"/>
              <w:rPr>
                <w:szCs w:val="24"/>
                <w:lang w:bidi="en-US"/>
              </w:rPr>
            </w:pPr>
          </w:p>
          <w:p w14:paraId="19A8842C"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sidRPr="0008795B">
              <w:rPr>
                <w:szCs w:val="24"/>
                <w:lang w:bidi="en-US"/>
              </w:rPr>
              <w:t>napuštanje</w:t>
            </w:r>
            <w:proofErr w:type="spellEnd"/>
            <w:r w:rsidRPr="0008795B">
              <w:rPr>
                <w:szCs w:val="24"/>
                <w:lang w:bidi="en-US"/>
              </w:rPr>
              <w:t xml:space="preserve"> </w:t>
            </w:r>
            <w:proofErr w:type="spellStart"/>
            <w:r>
              <w:rPr>
                <w:szCs w:val="24"/>
                <w:lang w:bidi="en-US"/>
              </w:rPr>
              <w:t>radnog</w:t>
            </w:r>
            <w:proofErr w:type="spellEnd"/>
            <w:r>
              <w:rPr>
                <w:szCs w:val="24"/>
                <w:lang w:bidi="en-US"/>
              </w:rPr>
              <w:t xml:space="preserve"> </w:t>
            </w:r>
            <w:proofErr w:type="spellStart"/>
            <w:r>
              <w:rPr>
                <w:szCs w:val="24"/>
                <w:lang w:bidi="en-US"/>
              </w:rPr>
              <w:t>mesta</w:t>
            </w:r>
            <w:proofErr w:type="spellEnd"/>
            <w:r>
              <w:rPr>
                <w:szCs w:val="24"/>
                <w:lang w:bidi="en-US"/>
              </w:rPr>
              <w:t xml:space="preserve"> </w:t>
            </w:r>
            <w:proofErr w:type="spellStart"/>
            <w:r w:rsidRPr="0008795B">
              <w:rPr>
                <w:szCs w:val="24"/>
                <w:lang w:bidi="en-US"/>
              </w:rPr>
              <w:t>ili</w:t>
            </w:r>
            <w:proofErr w:type="spellEnd"/>
            <w:r w:rsidRPr="0008795B">
              <w:rPr>
                <w:szCs w:val="24"/>
                <w:lang w:bidi="en-US"/>
              </w:rPr>
              <w:t xml:space="preserve"> </w:t>
            </w:r>
            <w:proofErr w:type="spellStart"/>
            <w:r w:rsidRPr="0008795B">
              <w:rPr>
                <w:szCs w:val="24"/>
                <w:lang w:bidi="en-US"/>
              </w:rPr>
              <w:t>neopravdano</w:t>
            </w:r>
            <w:proofErr w:type="spellEnd"/>
            <w:r w:rsidRPr="0008795B">
              <w:rPr>
                <w:szCs w:val="24"/>
                <w:lang w:bidi="en-US"/>
              </w:rPr>
              <w:t xml:space="preserve"> i </w:t>
            </w:r>
            <w:proofErr w:type="spellStart"/>
            <w:r w:rsidRPr="0008795B">
              <w:rPr>
                <w:szCs w:val="24"/>
                <w:lang w:bidi="en-US"/>
              </w:rPr>
              <w:t>neprekidno</w:t>
            </w:r>
            <w:proofErr w:type="spellEnd"/>
            <w:r w:rsidRPr="0008795B">
              <w:rPr>
                <w:szCs w:val="24"/>
                <w:lang w:bidi="en-US"/>
              </w:rPr>
              <w:t xml:space="preserve"> </w:t>
            </w:r>
            <w:proofErr w:type="spellStart"/>
            <w:r w:rsidRPr="0008795B">
              <w:rPr>
                <w:szCs w:val="24"/>
                <w:lang w:bidi="en-US"/>
              </w:rPr>
              <w:t>odsustvo</w:t>
            </w:r>
            <w:proofErr w:type="spellEnd"/>
            <w:r w:rsidRPr="0008795B">
              <w:rPr>
                <w:szCs w:val="24"/>
                <w:lang w:bidi="en-US"/>
              </w:rPr>
              <w:t xml:space="preserve"> u </w:t>
            </w:r>
            <w:proofErr w:type="spellStart"/>
            <w:r w:rsidRPr="0008795B">
              <w:rPr>
                <w:szCs w:val="24"/>
                <w:lang w:bidi="en-US"/>
              </w:rPr>
              <w:t>trajanju</w:t>
            </w:r>
            <w:proofErr w:type="spellEnd"/>
            <w:r w:rsidRPr="0008795B">
              <w:rPr>
                <w:szCs w:val="24"/>
                <w:lang w:bidi="en-US"/>
              </w:rPr>
              <w:t xml:space="preserve"> </w:t>
            </w:r>
            <w:proofErr w:type="spellStart"/>
            <w:r w:rsidRPr="0008795B">
              <w:rPr>
                <w:szCs w:val="24"/>
                <w:lang w:bidi="en-US"/>
              </w:rPr>
              <w:t>od</w:t>
            </w:r>
            <w:proofErr w:type="spellEnd"/>
            <w:r w:rsidRPr="0008795B">
              <w:rPr>
                <w:szCs w:val="24"/>
                <w:lang w:bidi="en-US"/>
              </w:rPr>
              <w:t xml:space="preserve"> tri (3) </w:t>
            </w:r>
            <w:proofErr w:type="spellStart"/>
            <w:r w:rsidRPr="0008795B">
              <w:rPr>
                <w:szCs w:val="24"/>
                <w:lang w:bidi="en-US"/>
              </w:rPr>
              <w:t>ili</w:t>
            </w:r>
            <w:proofErr w:type="spellEnd"/>
            <w:r w:rsidRPr="0008795B">
              <w:rPr>
                <w:szCs w:val="24"/>
                <w:lang w:bidi="en-US"/>
              </w:rPr>
              <w:t xml:space="preserve"> </w:t>
            </w:r>
            <w:proofErr w:type="spellStart"/>
            <w:r w:rsidRPr="0008795B">
              <w:rPr>
                <w:szCs w:val="24"/>
                <w:lang w:bidi="en-US"/>
              </w:rPr>
              <w:t>više</w:t>
            </w:r>
            <w:proofErr w:type="spellEnd"/>
            <w:r w:rsidRPr="0008795B">
              <w:rPr>
                <w:szCs w:val="24"/>
                <w:lang w:bidi="en-US"/>
              </w:rPr>
              <w:t xml:space="preserve"> </w:t>
            </w:r>
            <w:proofErr w:type="spellStart"/>
            <w:r w:rsidRPr="0008795B">
              <w:rPr>
                <w:szCs w:val="24"/>
                <w:lang w:bidi="en-US"/>
              </w:rPr>
              <w:t>radnih</w:t>
            </w:r>
            <w:proofErr w:type="spellEnd"/>
            <w:r w:rsidRPr="0008795B">
              <w:rPr>
                <w:szCs w:val="24"/>
                <w:lang w:bidi="en-US"/>
              </w:rPr>
              <w:t xml:space="preserve"> </w:t>
            </w:r>
            <w:proofErr w:type="spellStart"/>
            <w:r w:rsidRPr="0008795B">
              <w:rPr>
                <w:szCs w:val="24"/>
                <w:lang w:bidi="en-US"/>
              </w:rPr>
              <w:t>dana</w:t>
            </w:r>
            <w:proofErr w:type="spellEnd"/>
            <w:r w:rsidRPr="0008795B">
              <w:rPr>
                <w:szCs w:val="24"/>
                <w:lang w:bidi="en-US"/>
              </w:rPr>
              <w:t>;</w:t>
            </w:r>
          </w:p>
          <w:p w14:paraId="70E3399D" w14:textId="77777777" w:rsidR="00A73460" w:rsidRPr="0008795B" w:rsidRDefault="00A73460" w:rsidP="007B7E6B">
            <w:pPr>
              <w:pStyle w:val="ListParagraph"/>
              <w:ind w:left="409"/>
              <w:rPr>
                <w:szCs w:val="24"/>
                <w:lang w:bidi="en-US"/>
              </w:rPr>
            </w:pPr>
          </w:p>
          <w:p w14:paraId="58262DA0"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sidRPr="0008795B">
              <w:rPr>
                <w:szCs w:val="24"/>
                <w:lang w:bidi="en-US"/>
              </w:rPr>
              <w:t>ponavljanje</w:t>
            </w:r>
            <w:proofErr w:type="spellEnd"/>
            <w:r w:rsidRPr="0008795B">
              <w:rPr>
                <w:szCs w:val="24"/>
                <w:lang w:bidi="en-US"/>
              </w:rPr>
              <w:t xml:space="preserve"> </w:t>
            </w:r>
            <w:proofErr w:type="spellStart"/>
            <w:r w:rsidRPr="0008795B">
              <w:rPr>
                <w:szCs w:val="24"/>
                <w:lang w:bidi="en-US"/>
              </w:rPr>
              <w:t>lakših</w:t>
            </w:r>
            <w:proofErr w:type="spellEnd"/>
            <w:r w:rsidRPr="0008795B">
              <w:rPr>
                <w:szCs w:val="24"/>
                <w:lang w:bidi="en-US"/>
              </w:rPr>
              <w:t xml:space="preserve"> </w:t>
            </w:r>
            <w:proofErr w:type="spellStart"/>
            <w:r w:rsidRPr="0008795B">
              <w:rPr>
                <w:szCs w:val="24"/>
                <w:lang w:bidi="en-US"/>
              </w:rPr>
              <w:t>disciplinskih</w:t>
            </w:r>
            <w:proofErr w:type="spellEnd"/>
            <w:r w:rsidRPr="0008795B">
              <w:rPr>
                <w:szCs w:val="24"/>
                <w:lang w:bidi="en-US"/>
              </w:rPr>
              <w:t xml:space="preserve"> </w:t>
            </w:r>
            <w:proofErr w:type="spellStart"/>
            <w:r>
              <w:rPr>
                <w:szCs w:val="24"/>
                <w:lang w:bidi="en-US"/>
              </w:rPr>
              <w:t>povreda</w:t>
            </w:r>
            <w:proofErr w:type="spellEnd"/>
            <w:r w:rsidRPr="0008795B">
              <w:rPr>
                <w:szCs w:val="24"/>
                <w:lang w:bidi="en-US"/>
              </w:rPr>
              <w:t xml:space="preserve"> </w:t>
            </w:r>
            <w:proofErr w:type="spellStart"/>
            <w:r w:rsidRPr="0008795B">
              <w:rPr>
                <w:szCs w:val="24"/>
                <w:lang w:bidi="en-US"/>
              </w:rPr>
              <w:t>dva</w:t>
            </w:r>
            <w:proofErr w:type="spellEnd"/>
            <w:r w:rsidRPr="0008795B">
              <w:rPr>
                <w:szCs w:val="24"/>
                <w:lang w:bidi="en-US"/>
              </w:rPr>
              <w:t xml:space="preserve"> (2) </w:t>
            </w:r>
            <w:proofErr w:type="spellStart"/>
            <w:r w:rsidRPr="0008795B">
              <w:rPr>
                <w:szCs w:val="24"/>
                <w:lang w:bidi="en-US"/>
              </w:rPr>
              <w:t>ili</w:t>
            </w:r>
            <w:proofErr w:type="spellEnd"/>
            <w:r w:rsidRPr="0008795B">
              <w:rPr>
                <w:szCs w:val="24"/>
                <w:lang w:bidi="en-US"/>
              </w:rPr>
              <w:t xml:space="preserve"> </w:t>
            </w:r>
            <w:proofErr w:type="spellStart"/>
            <w:r w:rsidRPr="0008795B">
              <w:rPr>
                <w:szCs w:val="24"/>
                <w:lang w:bidi="en-US"/>
              </w:rPr>
              <w:t>više</w:t>
            </w:r>
            <w:proofErr w:type="spellEnd"/>
            <w:r w:rsidRPr="0008795B">
              <w:rPr>
                <w:szCs w:val="24"/>
                <w:lang w:bidi="en-US"/>
              </w:rPr>
              <w:t xml:space="preserve"> puta;</w:t>
            </w:r>
          </w:p>
          <w:p w14:paraId="4BB13B0D" w14:textId="77777777" w:rsidR="00A73460" w:rsidRPr="0008795B" w:rsidRDefault="00A73460" w:rsidP="007B7E6B">
            <w:pPr>
              <w:pStyle w:val="ListParagraph"/>
              <w:ind w:left="409"/>
              <w:rPr>
                <w:szCs w:val="24"/>
                <w:lang w:bidi="en-US"/>
              </w:rPr>
            </w:pPr>
          </w:p>
          <w:p w14:paraId="69333916"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sidRPr="00A150EA">
              <w:rPr>
                <w:szCs w:val="24"/>
                <w:lang w:bidi="en-US"/>
              </w:rPr>
              <w:t>neprijavljivanje</w:t>
            </w:r>
            <w:proofErr w:type="spellEnd"/>
            <w:r w:rsidRPr="00A150EA">
              <w:rPr>
                <w:szCs w:val="24"/>
                <w:lang w:bidi="en-US"/>
              </w:rPr>
              <w:t xml:space="preserve"> </w:t>
            </w:r>
            <w:proofErr w:type="spellStart"/>
            <w:r>
              <w:rPr>
                <w:szCs w:val="24"/>
                <w:lang w:bidi="en-US"/>
              </w:rPr>
              <w:t>teških</w:t>
            </w:r>
            <w:proofErr w:type="spellEnd"/>
            <w:r w:rsidRPr="00A150EA">
              <w:rPr>
                <w:szCs w:val="24"/>
                <w:lang w:bidi="en-US"/>
              </w:rPr>
              <w:t xml:space="preserve"> </w:t>
            </w:r>
            <w:proofErr w:type="spellStart"/>
            <w:r w:rsidRPr="00A150EA">
              <w:rPr>
                <w:szCs w:val="24"/>
                <w:lang w:bidi="en-US"/>
              </w:rPr>
              <w:t>povreda</w:t>
            </w:r>
            <w:proofErr w:type="spellEnd"/>
            <w:r w:rsidRPr="00A150EA">
              <w:rPr>
                <w:szCs w:val="24"/>
                <w:lang w:bidi="en-US"/>
              </w:rPr>
              <w:t xml:space="preserve"> </w:t>
            </w:r>
            <w:proofErr w:type="spellStart"/>
            <w:r w:rsidRPr="00A150EA">
              <w:rPr>
                <w:szCs w:val="24"/>
                <w:lang w:bidi="en-US"/>
              </w:rPr>
              <w:t>radnih</w:t>
            </w:r>
            <w:proofErr w:type="spellEnd"/>
            <w:r w:rsidRPr="00A150EA">
              <w:rPr>
                <w:szCs w:val="24"/>
                <w:lang w:bidi="en-US"/>
              </w:rPr>
              <w:t xml:space="preserve"> </w:t>
            </w:r>
            <w:proofErr w:type="spellStart"/>
            <w:r>
              <w:rPr>
                <w:szCs w:val="24"/>
                <w:lang w:bidi="en-US"/>
              </w:rPr>
              <w:t>dužnosti</w:t>
            </w:r>
            <w:proofErr w:type="spellEnd"/>
            <w:r w:rsidRPr="00A150EA">
              <w:rPr>
                <w:szCs w:val="24"/>
                <w:lang w:bidi="en-US"/>
              </w:rPr>
              <w:t xml:space="preserve"> </w:t>
            </w:r>
            <w:proofErr w:type="spellStart"/>
            <w:r w:rsidRPr="00A150EA">
              <w:rPr>
                <w:szCs w:val="24"/>
                <w:lang w:bidi="en-US"/>
              </w:rPr>
              <w:t>od</w:t>
            </w:r>
            <w:proofErr w:type="spellEnd"/>
            <w:r w:rsidRPr="00A150EA">
              <w:rPr>
                <w:szCs w:val="24"/>
                <w:lang w:bidi="en-US"/>
              </w:rPr>
              <w:t xml:space="preserve"> </w:t>
            </w:r>
            <w:proofErr w:type="spellStart"/>
            <w:r w:rsidRPr="00A150EA">
              <w:rPr>
                <w:szCs w:val="24"/>
                <w:lang w:bidi="en-US"/>
              </w:rPr>
              <w:t>strane</w:t>
            </w:r>
            <w:proofErr w:type="spellEnd"/>
            <w:r w:rsidRPr="00A150EA">
              <w:rPr>
                <w:szCs w:val="24"/>
                <w:lang w:bidi="en-US"/>
              </w:rPr>
              <w:t xml:space="preserve"> </w:t>
            </w:r>
            <w:proofErr w:type="spellStart"/>
            <w:r>
              <w:rPr>
                <w:szCs w:val="24"/>
                <w:lang w:bidi="en-US"/>
              </w:rPr>
              <w:t>civilnog</w:t>
            </w:r>
            <w:proofErr w:type="spellEnd"/>
            <w:r w:rsidRPr="00A150EA">
              <w:rPr>
                <w:szCs w:val="24"/>
                <w:lang w:bidi="en-US"/>
              </w:rPr>
              <w:t xml:space="preserve"> </w:t>
            </w:r>
            <w:proofErr w:type="spellStart"/>
            <w:r w:rsidRPr="00A150EA">
              <w:rPr>
                <w:szCs w:val="24"/>
                <w:lang w:bidi="en-US"/>
              </w:rPr>
              <w:t>službenika</w:t>
            </w:r>
            <w:proofErr w:type="spellEnd"/>
            <w:r w:rsidRPr="00A150EA">
              <w:rPr>
                <w:szCs w:val="24"/>
                <w:lang w:bidi="en-US"/>
              </w:rPr>
              <w:t>;</w:t>
            </w:r>
          </w:p>
          <w:p w14:paraId="6D21F940" w14:textId="77777777" w:rsidR="00A73460" w:rsidRPr="00A150EA" w:rsidRDefault="00A73460" w:rsidP="007B7E6B">
            <w:pPr>
              <w:pStyle w:val="ListParagraph"/>
              <w:ind w:left="409"/>
              <w:rPr>
                <w:szCs w:val="24"/>
                <w:lang w:bidi="en-US"/>
              </w:rPr>
            </w:pPr>
          </w:p>
          <w:p w14:paraId="4B63FA8B"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Pr>
                <w:szCs w:val="24"/>
                <w:lang w:bidi="en-US"/>
              </w:rPr>
              <w:t>oštećenje</w:t>
            </w:r>
            <w:proofErr w:type="spellEnd"/>
            <w:r>
              <w:rPr>
                <w:szCs w:val="24"/>
                <w:lang w:bidi="en-US"/>
              </w:rPr>
              <w:t xml:space="preserve"> </w:t>
            </w:r>
            <w:proofErr w:type="spellStart"/>
            <w:r>
              <w:rPr>
                <w:szCs w:val="24"/>
                <w:lang w:bidi="en-US"/>
              </w:rPr>
              <w:t>državne</w:t>
            </w:r>
            <w:proofErr w:type="spellEnd"/>
            <w:r>
              <w:rPr>
                <w:szCs w:val="24"/>
                <w:lang w:bidi="en-US"/>
              </w:rPr>
              <w:t xml:space="preserve"> </w:t>
            </w:r>
            <w:proofErr w:type="spellStart"/>
            <w:r>
              <w:rPr>
                <w:szCs w:val="24"/>
                <w:lang w:bidi="en-US"/>
              </w:rPr>
              <w:t>imovine</w:t>
            </w:r>
            <w:proofErr w:type="spellEnd"/>
            <w:r>
              <w:rPr>
                <w:szCs w:val="24"/>
                <w:lang w:bidi="en-US"/>
              </w:rPr>
              <w:t xml:space="preserve">, </w:t>
            </w:r>
            <w:proofErr w:type="spellStart"/>
            <w:r>
              <w:rPr>
                <w:szCs w:val="24"/>
                <w:lang w:bidi="en-US"/>
              </w:rPr>
              <w:t>njeno</w:t>
            </w:r>
            <w:proofErr w:type="spellEnd"/>
            <w:r>
              <w:rPr>
                <w:szCs w:val="24"/>
                <w:lang w:bidi="en-US"/>
              </w:rPr>
              <w:t xml:space="preserve"> </w:t>
            </w:r>
            <w:proofErr w:type="spellStart"/>
            <w:r>
              <w:rPr>
                <w:szCs w:val="24"/>
                <w:lang w:bidi="en-US"/>
              </w:rPr>
              <w:t>korišćenje</w:t>
            </w:r>
            <w:proofErr w:type="spellEnd"/>
            <w:r>
              <w:rPr>
                <w:szCs w:val="24"/>
                <w:lang w:bidi="en-US"/>
              </w:rPr>
              <w:t xml:space="preserve"> </w:t>
            </w:r>
            <w:proofErr w:type="spellStart"/>
            <w:r>
              <w:rPr>
                <w:szCs w:val="24"/>
                <w:lang w:bidi="en-US"/>
              </w:rPr>
              <w:t>van</w:t>
            </w:r>
            <w:proofErr w:type="spellEnd"/>
            <w:r>
              <w:rPr>
                <w:szCs w:val="24"/>
                <w:lang w:bidi="en-US"/>
              </w:rPr>
              <w:t xml:space="preserve"> </w:t>
            </w:r>
            <w:proofErr w:type="spellStart"/>
            <w:r>
              <w:rPr>
                <w:szCs w:val="24"/>
                <w:lang w:bidi="en-US"/>
              </w:rPr>
              <w:t>službene</w:t>
            </w:r>
            <w:proofErr w:type="spellEnd"/>
            <w:r>
              <w:rPr>
                <w:szCs w:val="24"/>
                <w:lang w:bidi="en-US"/>
              </w:rPr>
              <w:t xml:space="preserve"> </w:t>
            </w:r>
            <w:proofErr w:type="spellStart"/>
            <w:r>
              <w:rPr>
                <w:szCs w:val="24"/>
                <w:lang w:bidi="en-US"/>
              </w:rPr>
              <w:t>namene</w:t>
            </w:r>
            <w:proofErr w:type="spellEnd"/>
            <w:r>
              <w:rPr>
                <w:szCs w:val="24"/>
                <w:lang w:bidi="en-US"/>
              </w:rPr>
              <w:t xml:space="preserve"> </w:t>
            </w:r>
            <w:proofErr w:type="spellStart"/>
            <w:r>
              <w:rPr>
                <w:szCs w:val="24"/>
                <w:lang w:bidi="en-US"/>
              </w:rPr>
              <w:t>ili</w:t>
            </w:r>
            <w:proofErr w:type="spellEnd"/>
            <w:r>
              <w:rPr>
                <w:szCs w:val="24"/>
                <w:lang w:bidi="en-US"/>
              </w:rPr>
              <w:t xml:space="preserve"> </w:t>
            </w:r>
            <w:proofErr w:type="spellStart"/>
            <w:r>
              <w:rPr>
                <w:szCs w:val="24"/>
                <w:lang w:bidi="en-US"/>
              </w:rPr>
              <w:t>zloupotreba</w:t>
            </w:r>
            <w:proofErr w:type="spellEnd"/>
            <w:r>
              <w:rPr>
                <w:szCs w:val="24"/>
                <w:lang w:bidi="en-US"/>
              </w:rPr>
              <w:t xml:space="preserve"> </w:t>
            </w:r>
            <w:proofErr w:type="spellStart"/>
            <w:r>
              <w:rPr>
                <w:szCs w:val="24"/>
                <w:lang w:bidi="en-US"/>
              </w:rPr>
              <w:t>državne</w:t>
            </w:r>
            <w:proofErr w:type="spellEnd"/>
            <w:r>
              <w:rPr>
                <w:szCs w:val="24"/>
                <w:lang w:bidi="en-US"/>
              </w:rPr>
              <w:t xml:space="preserve"> </w:t>
            </w:r>
            <w:proofErr w:type="spellStart"/>
            <w:r>
              <w:rPr>
                <w:szCs w:val="24"/>
                <w:lang w:bidi="en-US"/>
              </w:rPr>
              <w:t>imovine</w:t>
            </w:r>
            <w:proofErr w:type="spellEnd"/>
            <w:r>
              <w:rPr>
                <w:szCs w:val="24"/>
                <w:lang w:bidi="en-US"/>
              </w:rPr>
              <w:t xml:space="preserve">; </w:t>
            </w:r>
          </w:p>
          <w:p w14:paraId="558F8EB8" w14:textId="77777777" w:rsidR="00A73460" w:rsidRPr="00A150EA" w:rsidRDefault="00A73460" w:rsidP="007B7E6B">
            <w:pPr>
              <w:pStyle w:val="ListParagraph"/>
              <w:ind w:left="409"/>
              <w:rPr>
                <w:szCs w:val="24"/>
                <w:lang w:bidi="en-US"/>
              </w:rPr>
            </w:pPr>
          </w:p>
          <w:p w14:paraId="7F631C14"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Pr>
                <w:szCs w:val="24"/>
                <w:lang w:bidi="en-US"/>
              </w:rPr>
              <w:t>povreda</w:t>
            </w:r>
            <w:proofErr w:type="spellEnd"/>
            <w:r>
              <w:rPr>
                <w:szCs w:val="24"/>
                <w:lang w:bidi="en-US"/>
              </w:rPr>
              <w:t xml:space="preserve"> </w:t>
            </w:r>
            <w:proofErr w:type="spellStart"/>
            <w:r>
              <w:rPr>
                <w:szCs w:val="24"/>
                <w:lang w:bidi="en-US"/>
              </w:rPr>
              <w:t>pravila</w:t>
            </w:r>
            <w:proofErr w:type="spellEnd"/>
            <w:r>
              <w:rPr>
                <w:szCs w:val="24"/>
                <w:lang w:bidi="en-US"/>
              </w:rPr>
              <w:t xml:space="preserve"> o </w:t>
            </w:r>
            <w:proofErr w:type="spellStart"/>
            <w:r>
              <w:rPr>
                <w:szCs w:val="24"/>
                <w:lang w:bidi="en-US"/>
              </w:rPr>
              <w:t>zaštiti</w:t>
            </w:r>
            <w:proofErr w:type="spellEnd"/>
            <w:r>
              <w:rPr>
                <w:szCs w:val="24"/>
                <w:lang w:bidi="en-US"/>
              </w:rPr>
              <w:t xml:space="preserve"> </w:t>
            </w:r>
            <w:proofErr w:type="spellStart"/>
            <w:r>
              <w:rPr>
                <w:szCs w:val="24"/>
                <w:lang w:bidi="en-US"/>
              </w:rPr>
              <w:t>klasifikovanih</w:t>
            </w:r>
            <w:proofErr w:type="spellEnd"/>
            <w:r>
              <w:rPr>
                <w:szCs w:val="24"/>
                <w:lang w:bidi="en-US"/>
              </w:rPr>
              <w:t xml:space="preserve"> </w:t>
            </w:r>
            <w:proofErr w:type="spellStart"/>
            <w:r>
              <w:rPr>
                <w:szCs w:val="24"/>
                <w:lang w:bidi="en-US"/>
              </w:rPr>
              <w:t>informacija</w:t>
            </w:r>
            <w:proofErr w:type="spellEnd"/>
            <w:r>
              <w:rPr>
                <w:szCs w:val="24"/>
                <w:lang w:bidi="en-US"/>
              </w:rPr>
              <w:t xml:space="preserve"> i </w:t>
            </w:r>
            <w:proofErr w:type="spellStart"/>
            <w:r>
              <w:rPr>
                <w:szCs w:val="24"/>
                <w:lang w:bidi="en-US"/>
              </w:rPr>
              <w:t>dokumenata</w:t>
            </w:r>
            <w:proofErr w:type="spellEnd"/>
            <w:r>
              <w:rPr>
                <w:szCs w:val="24"/>
                <w:lang w:bidi="en-US"/>
              </w:rPr>
              <w:t xml:space="preserve">; </w:t>
            </w:r>
          </w:p>
          <w:p w14:paraId="18393968" w14:textId="77777777" w:rsidR="00A73460" w:rsidRPr="00A150EA" w:rsidRDefault="00A73460" w:rsidP="007B7E6B">
            <w:pPr>
              <w:pStyle w:val="ListParagraph"/>
              <w:ind w:left="409"/>
              <w:rPr>
                <w:szCs w:val="24"/>
                <w:lang w:bidi="en-US"/>
              </w:rPr>
            </w:pPr>
          </w:p>
          <w:p w14:paraId="665C1449"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Pr>
                <w:szCs w:val="24"/>
                <w:lang w:bidi="en-US"/>
              </w:rPr>
              <w:t>upotreba</w:t>
            </w:r>
            <w:proofErr w:type="spellEnd"/>
            <w:r>
              <w:rPr>
                <w:szCs w:val="24"/>
                <w:lang w:bidi="en-US"/>
              </w:rPr>
              <w:t xml:space="preserve"> </w:t>
            </w:r>
            <w:proofErr w:type="spellStart"/>
            <w:r>
              <w:rPr>
                <w:szCs w:val="24"/>
                <w:lang w:bidi="en-US"/>
              </w:rPr>
              <w:t>alkohola</w:t>
            </w:r>
            <w:proofErr w:type="spellEnd"/>
            <w:r>
              <w:rPr>
                <w:szCs w:val="24"/>
                <w:lang w:bidi="en-US"/>
              </w:rPr>
              <w:t xml:space="preserve"> na </w:t>
            </w:r>
            <w:proofErr w:type="spellStart"/>
            <w:r>
              <w:rPr>
                <w:szCs w:val="24"/>
                <w:lang w:bidi="en-US"/>
              </w:rPr>
              <w:t>radnom</w:t>
            </w:r>
            <w:proofErr w:type="spellEnd"/>
            <w:r>
              <w:rPr>
                <w:szCs w:val="24"/>
                <w:lang w:bidi="en-US"/>
              </w:rPr>
              <w:t xml:space="preserve"> </w:t>
            </w:r>
            <w:proofErr w:type="spellStart"/>
            <w:r>
              <w:rPr>
                <w:szCs w:val="24"/>
                <w:lang w:bidi="en-US"/>
              </w:rPr>
              <w:t>mestu</w:t>
            </w:r>
            <w:proofErr w:type="spellEnd"/>
            <w:r>
              <w:rPr>
                <w:szCs w:val="24"/>
                <w:lang w:bidi="en-US"/>
              </w:rPr>
              <w:t xml:space="preserve"> </w:t>
            </w:r>
            <w:proofErr w:type="spellStart"/>
            <w:r>
              <w:rPr>
                <w:szCs w:val="24"/>
                <w:lang w:bidi="en-US"/>
              </w:rPr>
              <w:t>ili</w:t>
            </w:r>
            <w:proofErr w:type="spellEnd"/>
            <w:r>
              <w:rPr>
                <w:szCs w:val="24"/>
                <w:lang w:bidi="en-US"/>
              </w:rPr>
              <w:t xml:space="preserve"> </w:t>
            </w:r>
            <w:proofErr w:type="spellStart"/>
            <w:r>
              <w:rPr>
                <w:szCs w:val="24"/>
                <w:lang w:bidi="en-US"/>
              </w:rPr>
              <w:t>dolazak</w:t>
            </w:r>
            <w:proofErr w:type="spellEnd"/>
            <w:r>
              <w:rPr>
                <w:szCs w:val="24"/>
                <w:lang w:bidi="en-US"/>
              </w:rPr>
              <w:t xml:space="preserve"> na </w:t>
            </w:r>
            <w:proofErr w:type="spellStart"/>
            <w:r>
              <w:rPr>
                <w:szCs w:val="24"/>
                <w:lang w:bidi="en-US"/>
              </w:rPr>
              <w:t>posao</w:t>
            </w:r>
            <w:proofErr w:type="spellEnd"/>
            <w:r>
              <w:rPr>
                <w:szCs w:val="24"/>
                <w:lang w:bidi="en-US"/>
              </w:rPr>
              <w:t xml:space="preserve"> u </w:t>
            </w:r>
            <w:proofErr w:type="spellStart"/>
            <w:r>
              <w:rPr>
                <w:szCs w:val="24"/>
                <w:lang w:bidi="en-US"/>
              </w:rPr>
              <w:t>alkoholisanom</w:t>
            </w:r>
            <w:proofErr w:type="spellEnd"/>
            <w:r>
              <w:rPr>
                <w:szCs w:val="24"/>
                <w:lang w:bidi="en-US"/>
              </w:rPr>
              <w:t xml:space="preserve"> </w:t>
            </w:r>
            <w:proofErr w:type="spellStart"/>
            <w:r>
              <w:rPr>
                <w:szCs w:val="24"/>
                <w:lang w:bidi="en-US"/>
              </w:rPr>
              <w:t>stanju</w:t>
            </w:r>
            <w:proofErr w:type="spellEnd"/>
            <w:r>
              <w:rPr>
                <w:szCs w:val="24"/>
                <w:lang w:bidi="en-US"/>
              </w:rPr>
              <w:t>;</w:t>
            </w:r>
          </w:p>
          <w:p w14:paraId="758315A0" w14:textId="69A20AA6" w:rsidR="00A73460" w:rsidRDefault="00A73460" w:rsidP="007B7E6B">
            <w:pPr>
              <w:pStyle w:val="ListParagraph"/>
              <w:ind w:left="409"/>
              <w:rPr>
                <w:szCs w:val="24"/>
                <w:lang w:bidi="en-US"/>
              </w:rPr>
            </w:pPr>
          </w:p>
          <w:p w14:paraId="40E1848D"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sidRPr="00A150EA">
              <w:rPr>
                <w:szCs w:val="24"/>
                <w:lang w:bidi="en-US"/>
              </w:rPr>
              <w:t>zloupotreba</w:t>
            </w:r>
            <w:proofErr w:type="spellEnd"/>
            <w:r w:rsidRPr="00A150EA">
              <w:rPr>
                <w:szCs w:val="24"/>
                <w:lang w:bidi="en-US"/>
              </w:rPr>
              <w:t xml:space="preserve"> </w:t>
            </w:r>
            <w:proofErr w:type="spellStart"/>
            <w:r w:rsidRPr="00A150EA">
              <w:rPr>
                <w:szCs w:val="24"/>
                <w:lang w:bidi="en-US"/>
              </w:rPr>
              <w:t>služben</w:t>
            </w:r>
            <w:r>
              <w:rPr>
                <w:szCs w:val="24"/>
                <w:lang w:bidi="en-US"/>
              </w:rPr>
              <w:t>e</w:t>
            </w:r>
            <w:proofErr w:type="spellEnd"/>
            <w:r w:rsidRPr="00A150EA">
              <w:rPr>
                <w:szCs w:val="24"/>
                <w:lang w:bidi="en-US"/>
              </w:rPr>
              <w:t xml:space="preserve"> </w:t>
            </w:r>
            <w:proofErr w:type="spellStart"/>
            <w:r w:rsidRPr="00A150EA">
              <w:rPr>
                <w:szCs w:val="24"/>
                <w:lang w:bidi="en-US"/>
              </w:rPr>
              <w:t>dužnosti</w:t>
            </w:r>
            <w:proofErr w:type="spellEnd"/>
            <w:r w:rsidRPr="00A150EA">
              <w:rPr>
                <w:szCs w:val="24"/>
                <w:lang w:bidi="en-US"/>
              </w:rPr>
              <w:t xml:space="preserve"> u </w:t>
            </w:r>
            <w:proofErr w:type="spellStart"/>
            <w:r w:rsidRPr="00A150EA">
              <w:rPr>
                <w:szCs w:val="24"/>
                <w:lang w:bidi="en-US"/>
              </w:rPr>
              <w:t>vezi</w:t>
            </w:r>
            <w:proofErr w:type="spellEnd"/>
            <w:r w:rsidRPr="00A150EA">
              <w:rPr>
                <w:szCs w:val="24"/>
                <w:lang w:bidi="en-US"/>
              </w:rPr>
              <w:t xml:space="preserve"> sa </w:t>
            </w:r>
            <w:proofErr w:type="spellStart"/>
            <w:r w:rsidRPr="00A150EA">
              <w:rPr>
                <w:szCs w:val="24"/>
                <w:lang w:bidi="en-US"/>
              </w:rPr>
              <w:t>postupkom</w:t>
            </w:r>
            <w:proofErr w:type="spellEnd"/>
            <w:r w:rsidRPr="00A150EA">
              <w:rPr>
                <w:szCs w:val="24"/>
                <w:lang w:bidi="en-US"/>
              </w:rPr>
              <w:t xml:space="preserve"> </w:t>
            </w:r>
            <w:proofErr w:type="spellStart"/>
            <w:r>
              <w:rPr>
                <w:szCs w:val="24"/>
                <w:lang w:bidi="en-US"/>
              </w:rPr>
              <w:t>zapošljavanja</w:t>
            </w:r>
            <w:proofErr w:type="spellEnd"/>
            <w:r>
              <w:rPr>
                <w:szCs w:val="24"/>
                <w:lang w:bidi="en-US"/>
              </w:rPr>
              <w:t xml:space="preserve"> </w:t>
            </w:r>
            <w:proofErr w:type="spellStart"/>
            <w:r w:rsidRPr="00A150EA">
              <w:rPr>
                <w:szCs w:val="24"/>
                <w:lang w:bidi="en-US"/>
              </w:rPr>
              <w:t>od</w:t>
            </w:r>
            <w:proofErr w:type="spellEnd"/>
            <w:r w:rsidRPr="00A150EA">
              <w:rPr>
                <w:szCs w:val="24"/>
                <w:lang w:bidi="en-US"/>
              </w:rPr>
              <w:t xml:space="preserve"> </w:t>
            </w:r>
            <w:proofErr w:type="spellStart"/>
            <w:r w:rsidRPr="00A150EA">
              <w:rPr>
                <w:szCs w:val="24"/>
                <w:lang w:bidi="en-US"/>
              </w:rPr>
              <w:lastRenderedPageBreak/>
              <w:t>strane</w:t>
            </w:r>
            <w:proofErr w:type="spellEnd"/>
            <w:r w:rsidRPr="00A150EA">
              <w:rPr>
                <w:szCs w:val="24"/>
                <w:lang w:bidi="en-US"/>
              </w:rPr>
              <w:t xml:space="preserve"> </w:t>
            </w:r>
            <w:proofErr w:type="spellStart"/>
            <w:r w:rsidRPr="00A150EA">
              <w:rPr>
                <w:szCs w:val="24"/>
                <w:lang w:bidi="en-US"/>
              </w:rPr>
              <w:t>članova</w:t>
            </w:r>
            <w:proofErr w:type="spellEnd"/>
            <w:r w:rsidRPr="00A150EA">
              <w:rPr>
                <w:szCs w:val="24"/>
                <w:lang w:bidi="en-US"/>
              </w:rPr>
              <w:t xml:space="preserve"> </w:t>
            </w:r>
            <w:proofErr w:type="spellStart"/>
            <w:r w:rsidRPr="00A150EA">
              <w:rPr>
                <w:szCs w:val="24"/>
                <w:lang w:bidi="en-US"/>
              </w:rPr>
              <w:t>komisije</w:t>
            </w:r>
            <w:proofErr w:type="spellEnd"/>
            <w:r w:rsidRPr="00A150EA">
              <w:rPr>
                <w:szCs w:val="24"/>
                <w:lang w:bidi="en-US"/>
              </w:rPr>
              <w:t xml:space="preserve"> </w:t>
            </w:r>
            <w:proofErr w:type="spellStart"/>
            <w:r w:rsidRPr="00A150EA">
              <w:rPr>
                <w:szCs w:val="24"/>
                <w:lang w:bidi="en-US"/>
              </w:rPr>
              <w:t>za</w:t>
            </w:r>
            <w:proofErr w:type="spellEnd"/>
            <w:r w:rsidRPr="00A150EA">
              <w:rPr>
                <w:szCs w:val="24"/>
                <w:lang w:bidi="en-US"/>
              </w:rPr>
              <w:t xml:space="preserve"> </w:t>
            </w:r>
            <w:proofErr w:type="spellStart"/>
            <w:r>
              <w:rPr>
                <w:szCs w:val="24"/>
                <w:lang w:bidi="en-US"/>
              </w:rPr>
              <w:t>zapošljavanje</w:t>
            </w:r>
            <w:proofErr w:type="spellEnd"/>
            <w:r>
              <w:rPr>
                <w:szCs w:val="24"/>
                <w:lang w:bidi="en-US"/>
              </w:rPr>
              <w:t xml:space="preserve"> koji </w:t>
            </w:r>
            <w:proofErr w:type="spellStart"/>
            <w:r>
              <w:rPr>
                <w:szCs w:val="24"/>
                <w:lang w:bidi="en-US"/>
              </w:rPr>
              <w:t>su</w:t>
            </w:r>
            <w:proofErr w:type="spellEnd"/>
            <w:r>
              <w:rPr>
                <w:szCs w:val="24"/>
                <w:lang w:bidi="en-US"/>
              </w:rPr>
              <w:t xml:space="preserve"> </w:t>
            </w:r>
            <w:proofErr w:type="spellStart"/>
            <w:r>
              <w:rPr>
                <w:szCs w:val="24"/>
                <w:lang w:bidi="en-US"/>
              </w:rPr>
              <w:t>civilni</w:t>
            </w:r>
            <w:proofErr w:type="spellEnd"/>
            <w:r>
              <w:rPr>
                <w:szCs w:val="24"/>
                <w:lang w:bidi="en-US"/>
              </w:rPr>
              <w:t xml:space="preserve"> </w:t>
            </w:r>
            <w:proofErr w:type="spellStart"/>
            <w:r w:rsidRPr="00A150EA">
              <w:rPr>
                <w:szCs w:val="24"/>
                <w:lang w:bidi="en-US"/>
              </w:rPr>
              <w:t>službeni</w:t>
            </w:r>
            <w:r>
              <w:rPr>
                <w:szCs w:val="24"/>
                <w:lang w:bidi="en-US"/>
              </w:rPr>
              <w:t>ci</w:t>
            </w:r>
            <w:proofErr w:type="spellEnd"/>
            <w:r w:rsidRPr="00A150EA">
              <w:rPr>
                <w:szCs w:val="24"/>
                <w:lang w:bidi="en-US"/>
              </w:rPr>
              <w:t>;</w:t>
            </w:r>
          </w:p>
          <w:p w14:paraId="26A6DE94" w14:textId="77777777" w:rsidR="00A73460" w:rsidRPr="00A150EA" w:rsidRDefault="00A73460" w:rsidP="007B7E6B">
            <w:pPr>
              <w:pStyle w:val="ListParagraph"/>
              <w:ind w:left="409"/>
              <w:rPr>
                <w:szCs w:val="24"/>
                <w:lang w:bidi="en-US"/>
              </w:rPr>
            </w:pPr>
          </w:p>
          <w:p w14:paraId="6AB5A6EF" w14:textId="77777777" w:rsidR="00A73460" w:rsidRDefault="00A73460" w:rsidP="007B7E6B">
            <w:pPr>
              <w:pStyle w:val="ListParagraph"/>
              <w:widowControl/>
              <w:numPr>
                <w:ilvl w:val="1"/>
                <w:numId w:val="265"/>
              </w:numPr>
              <w:tabs>
                <w:tab w:val="left" w:pos="922"/>
              </w:tabs>
              <w:adjustRightInd w:val="0"/>
              <w:ind w:left="409" w:right="153" w:firstLine="0"/>
              <w:jc w:val="both"/>
              <w:rPr>
                <w:szCs w:val="24"/>
                <w:lang w:bidi="en-US"/>
              </w:rPr>
            </w:pPr>
            <w:proofErr w:type="spellStart"/>
            <w:r w:rsidRPr="00CA1C3A">
              <w:rPr>
                <w:szCs w:val="24"/>
                <w:lang w:bidi="en-US"/>
              </w:rPr>
              <w:t>uznemiravanje</w:t>
            </w:r>
            <w:proofErr w:type="spellEnd"/>
            <w:r w:rsidRPr="00CA1C3A">
              <w:rPr>
                <w:szCs w:val="24"/>
                <w:lang w:bidi="en-US"/>
              </w:rPr>
              <w:t xml:space="preserve"> na </w:t>
            </w:r>
            <w:proofErr w:type="spellStart"/>
            <w:r w:rsidRPr="00CA1C3A">
              <w:rPr>
                <w:szCs w:val="24"/>
                <w:lang w:bidi="en-US"/>
              </w:rPr>
              <w:t>radnom</w:t>
            </w:r>
            <w:proofErr w:type="spellEnd"/>
            <w:r w:rsidRPr="00CA1C3A">
              <w:rPr>
                <w:szCs w:val="24"/>
                <w:lang w:bidi="en-US"/>
              </w:rPr>
              <w:t xml:space="preserve"> </w:t>
            </w:r>
            <w:proofErr w:type="spellStart"/>
            <w:r w:rsidRPr="00CA1C3A">
              <w:rPr>
                <w:szCs w:val="24"/>
                <w:lang w:bidi="en-US"/>
              </w:rPr>
              <w:t>mestu</w:t>
            </w:r>
            <w:proofErr w:type="spellEnd"/>
            <w:r w:rsidRPr="00CA1C3A">
              <w:rPr>
                <w:szCs w:val="24"/>
                <w:lang w:bidi="en-US"/>
              </w:rPr>
              <w:t xml:space="preserve"> </w:t>
            </w:r>
            <w:proofErr w:type="spellStart"/>
            <w:r w:rsidRPr="00CA1C3A">
              <w:rPr>
                <w:szCs w:val="24"/>
                <w:lang w:bidi="en-US"/>
              </w:rPr>
              <w:t>ili</w:t>
            </w:r>
            <w:proofErr w:type="spellEnd"/>
            <w:r w:rsidRPr="00CA1C3A">
              <w:rPr>
                <w:szCs w:val="24"/>
                <w:lang w:bidi="en-US"/>
              </w:rPr>
              <w:t xml:space="preserve"> u </w:t>
            </w:r>
            <w:proofErr w:type="spellStart"/>
            <w:r w:rsidRPr="00CA1C3A">
              <w:rPr>
                <w:szCs w:val="24"/>
                <w:lang w:bidi="en-US"/>
              </w:rPr>
              <w:t>vršenju</w:t>
            </w:r>
            <w:proofErr w:type="spellEnd"/>
            <w:r w:rsidRPr="00CA1C3A">
              <w:rPr>
                <w:szCs w:val="24"/>
                <w:lang w:bidi="en-US"/>
              </w:rPr>
              <w:t xml:space="preserve"> </w:t>
            </w:r>
            <w:proofErr w:type="spellStart"/>
            <w:r w:rsidRPr="00CA1C3A">
              <w:rPr>
                <w:szCs w:val="24"/>
                <w:lang w:bidi="en-US"/>
              </w:rPr>
              <w:t>dužnosti</w:t>
            </w:r>
            <w:proofErr w:type="spellEnd"/>
            <w:r w:rsidRPr="00CA1C3A">
              <w:rPr>
                <w:szCs w:val="24"/>
                <w:lang w:bidi="en-US"/>
              </w:rPr>
              <w:t xml:space="preserve">, </w:t>
            </w:r>
            <w:proofErr w:type="spellStart"/>
            <w:r w:rsidRPr="00CA1C3A">
              <w:rPr>
                <w:szCs w:val="24"/>
                <w:lang w:bidi="en-US"/>
              </w:rPr>
              <w:t>kojim</w:t>
            </w:r>
            <w:proofErr w:type="spellEnd"/>
            <w:r w:rsidRPr="00CA1C3A">
              <w:rPr>
                <w:szCs w:val="24"/>
                <w:lang w:bidi="en-US"/>
              </w:rPr>
              <w:t xml:space="preserve"> se </w:t>
            </w:r>
            <w:proofErr w:type="spellStart"/>
            <w:r w:rsidRPr="00CA1C3A">
              <w:rPr>
                <w:szCs w:val="24"/>
                <w:lang w:bidi="en-US"/>
              </w:rPr>
              <w:t>narušava</w:t>
            </w:r>
            <w:proofErr w:type="spellEnd"/>
            <w:r w:rsidRPr="00CA1C3A">
              <w:rPr>
                <w:szCs w:val="24"/>
                <w:lang w:bidi="en-US"/>
              </w:rPr>
              <w:t xml:space="preserve"> </w:t>
            </w:r>
            <w:proofErr w:type="spellStart"/>
            <w:r w:rsidRPr="00CA1C3A">
              <w:rPr>
                <w:szCs w:val="24"/>
                <w:lang w:bidi="en-US"/>
              </w:rPr>
              <w:t>moralni</w:t>
            </w:r>
            <w:proofErr w:type="spellEnd"/>
            <w:r w:rsidRPr="00CA1C3A">
              <w:rPr>
                <w:szCs w:val="24"/>
                <w:lang w:bidi="en-US"/>
              </w:rPr>
              <w:t xml:space="preserve"> i </w:t>
            </w:r>
            <w:proofErr w:type="spellStart"/>
            <w:r w:rsidRPr="00CA1C3A">
              <w:rPr>
                <w:szCs w:val="24"/>
                <w:lang w:bidi="en-US"/>
              </w:rPr>
              <w:t>fizički</w:t>
            </w:r>
            <w:proofErr w:type="spellEnd"/>
            <w:r w:rsidRPr="00CA1C3A">
              <w:rPr>
                <w:szCs w:val="24"/>
                <w:lang w:bidi="en-US"/>
              </w:rPr>
              <w:t xml:space="preserve"> integritet, </w:t>
            </w:r>
            <w:proofErr w:type="spellStart"/>
            <w:r w:rsidRPr="00CA1C3A">
              <w:rPr>
                <w:szCs w:val="24"/>
                <w:lang w:bidi="en-US"/>
              </w:rPr>
              <w:t>kao</w:t>
            </w:r>
            <w:proofErr w:type="spellEnd"/>
            <w:r w:rsidRPr="00CA1C3A">
              <w:rPr>
                <w:szCs w:val="24"/>
                <w:lang w:bidi="en-US"/>
              </w:rPr>
              <w:t xml:space="preserve"> i </w:t>
            </w:r>
            <w:proofErr w:type="spellStart"/>
            <w:r w:rsidRPr="00CA1C3A">
              <w:rPr>
                <w:szCs w:val="24"/>
                <w:lang w:bidi="en-US"/>
              </w:rPr>
              <w:t>seksualni</w:t>
            </w:r>
            <w:proofErr w:type="spellEnd"/>
            <w:r w:rsidRPr="00CA1C3A">
              <w:rPr>
                <w:szCs w:val="24"/>
                <w:lang w:bidi="en-US"/>
              </w:rPr>
              <w:t xml:space="preserve"> integritet;</w:t>
            </w:r>
          </w:p>
          <w:p w14:paraId="55D2107D" w14:textId="77777777" w:rsidR="00A73460" w:rsidRPr="00CA1C3A" w:rsidRDefault="00A73460" w:rsidP="002F7912">
            <w:pPr>
              <w:pStyle w:val="ListParagraph"/>
              <w:rPr>
                <w:szCs w:val="24"/>
                <w:lang w:bidi="en-US"/>
              </w:rPr>
            </w:pPr>
          </w:p>
          <w:p w14:paraId="76CF7A4D" w14:textId="77777777" w:rsidR="00A73460" w:rsidRDefault="00A73460" w:rsidP="002A5450">
            <w:pPr>
              <w:pStyle w:val="ListParagraph"/>
              <w:widowControl/>
              <w:numPr>
                <w:ilvl w:val="1"/>
                <w:numId w:val="265"/>
              </w:numPr>
              <w:tabs>
                <w:tab w:val="left" w:pos="922"/>
              </w:tabs>
              <w:adjustRightInd w:val="0"/>
              <w:ind w:left="495" w:right="153" w:firstLine="0"/>
              <w:jc w:val="both"/>
              <w:rPr>
                <w:szCs w:val="24"/>
                <w:lang w:bidi="en-US"/>
              </w:rPr>
            </w:pPr>
            <w:proofErr w:type="spellStart"/>
            <w:r w:rsidRPr="00CA1C3A">
              <w:rPr>
                <w:szCs w:val="24"/>
                <w:lang w:bidi="en-US"/>
              </w:rPr>
              <w:t>diskriminacija</w:t>
            </w:r>
            <w:proofErr w:type="spellEnd"/>
            <w:r w:rsidRPr="00CA1C3A">
              <w:rPr>
                <w:szCs w:val="24"/>
                <w:lang w:bidi="en-US"/>
              </w:rPr>
              <w:t xml:space="preserve"> </w:t>
            </w:r>
            <w:r>
              <w:rPr>
                <w:szCs w:val="24"/>
                <w:lang w:bidi="en-US"/>
              </w:rPr>
              <w:t xml:space="preserve">na </w:t>
            </w:r>
            <w:proofErr w:type="spellStart"/>
            <w:r>
              <w:rPr>
                <w:szCs w:val="24"/>
                <w:lang w:bidi="en-US"/>
              </w:rPr>
              <w:t>rodnoj</w:t>
            </w:r>
            <w:proofErr w:type="spellEnd"/>
            <w:r>
              <w:rPr>
                <w:szCs w:val="24"/>
                <w:lang w:bidi="en-US"/>
              </w:rPr>
              <w:t xml:space="preserve">, </w:t>
            </w:r>
            <w:proofErr w:type="spellStart"/>
            <w:r>
              <w:rPr>
                <w:szCs w:val="24"/>
                <w:lang w:bidi="en-US"/>
              </w:rPr>
              <w:t>rasnoj</w:t>
            </w:r>
            <w:proofErr w:type="spellEnd"/>
            <w:r w:rsidRPr="00CA1C3A">
              <w:rPr>
                <w:szCs w:val="24"/>
                <w:lang w:bidi="en-US"/>
              </w:rPr>
              <w:t xml:space="preserve"> i </w:t>
            </w:r>
            <w:proofErr w:type="spellStart"/>
            <w:r w:rsidRPr="00CA1C3A">
              <w:rPr>
                <w:szCs w:val="24"/>
                <w:lang w:bidi="en-US"/>
              </w:rPr>
              <w:t>drugim</w:t>
            </w:r>
            <w:proofErr w:type="spellEnd"/>
            <w:r w:rsidRPr="00CA1C3A">
              <w:rPr>
                <w:szCs w:val="24"/>
                <w:lang w:bidi="en-US"/>
              </w:rPr>
              <w:t xml:space="preserve"> </w:t>
            </w:r>
            <w:proofErr w:type="spellStart"/>
            <w:r w:rsidRPr="00CA1C3A">
              <w:rPr>
                <w:szCs w:val="24"/>
                <w:lang w:bidi="en-US"/>
              </w:rPr>
              <w:t>osnovama</w:t>
            </w:r>
            <w:proofErr w:type="spellEnd"/>
            <w:r w:rsidRPr="00CA1C3A">
              <w:rPr>
                <w:szCs w:val="24"/>
                <w:lang w:bidi="en-US"/>
              </w:rPr>
              <w:t xml:space="preserve">, u </w:t>
            </w:r>
            <w:proofErr w:type="spellStart"/>
            <w:r w:rsidRPr="00CA1C3A">
              <w:rPr>
                <w:szCs w:val="24"/>
                <w:lang w:bidi="en-US"/>
              </w:rPr>
              <w:t>skladu</w:t>
            </w:r>
            <w:proofErr w:type="spellEnd"/>
            <w:r w:rsidRPr="00CA1C3A">
              <w:rPr>
                <w:szCs w:val="24"/>
                <w:lang w:bidi="en-US"/>
              </w:rPr>
              <w:t xml:space="preserve"> sa </w:t>
            </w:r>
            <w:proofErr w:type="spellStart"/>
            <w:r w:rsidRPr="00CA1C3A">
              <w:rPr>
                <w:szCs w:val="24"/>
                <w:lang w:bidi="en-US"/>
              </w:rPr>
              <w:t>relevantnim</w:t>
            </w:r>
            <w:proofErr w:type="spellEnd"/>
            <w:r w:rsidRPr="00CA1C3A">
              <w:rPr>
                <w:szCs w:val="24"/>
                <w:lang w:bidi="en-US"/>
              </w:rPr>
              <w:t xml:space="preserve"> </w:t>
            </w:r>
            <w:proofErr w:type="spellStart"/>
            <w:r w:rsidRPr="00CA1C3A">
              <w:rPr>
                <w:szCs w:val="24"/>
                <w:lang w:bidi="en-US"/>
              </w:rPr>
              <w:t>zakonom</w:t>
            </w:r>
            <w:proofErr w:type="spellEnd"/>
            <w:r w:rsidRPr="00CA1C3A">
              <w:rPr>
                <w:szCs w:val="24"/>
                <w:lang w:bidi="en-US"/>
              </w:rPr>
              <w:t xml:space="preserve"> </w:t>
            </w:r>
            <w:proofErr w:type="spellStart"/>
            <w:r>
              <w:rPr>
                <w:szCs w:val="24"/>
                <w:lang w:bidi="en-US"/>
              </w:rPr>
              <w:t>protiv</w:t>
            </w:r>
            <w:proofErr w:type="spellEnd"/>
            <w:r w:rsidRPr="00CA1C3A">
              <w:rPr>
                <w:szCs w:val="24"/>
                <w:lang w:bidi="en-US"/>
              </w:rPr>
              <w:t xml:space="preserve"> </w:t>
            </w:r>
            <w:proofErr w:type="spellStart"/>
            <w:r w:rsidRPr="00CA1C3A">
              <w:rPr>
                <w:szCs w:val="24"/>
                <w:lang w:bidi="en-US"/>
              </w:rPr>
              <w:t>diskriminacije</w:t>
            </w:r>
            <w:proofErr w:type="spellEnd"/>
            <w:r w:rsidRPr="00CA1C3A">
              <w:rPr>
                <w:szCs w:val="24"/>
                <w:lang w:bidi="en-US"/>
              </w:rPr>
              <w:t>;</w:t>
            </w:r>
          </w:p>
          <w:p w14:paraId="1093D596" w14:textId="77777777" w:rsidR="00A73460" w:rsidRPr="00CA1C3A" w:rsidRDefault="00A73460" w:rsidP="002A5450">
            <w:pPr>
              <w:pStyle w:val="ListParagraph"/>
              <w:ind w:left="495"/>
              <w:rPr>
                <w:szCs w:val="24"/>
                <w:lang w:bidi="en-US"/>
              </w:rPr>
            </w:pPr>
          </w:p>
          <w:p w14:paraId="1275877A" w14:textId="77777777" w:rsidR="00A73460" w:rsidRDefault="00A73460" w:rsidP="002A5450">
            <w:pPr>
              <w:pStyle w:val="ListParagraph"/>
              <w:widowControl/>
              <w:numPr>
                <w:ilvl w:val="1"/>
                <w:numId w:val="265"/>
              </w:numPr>
              <w:tabs>
                <w:tab w:val="left" w:pos="922"/>
              </w:tabs>
              <w:adjustRightInd w:val="0"/>
              <w:ind w:left="495" w:right="153" w:firstLine="0"/>
              <w:jc w:val="both"/>
              <w:rPr>
                <w:szCs w:val="24"/>
                <w:lang w:bidi="en-US"/>
              </w:rPr>
            </w:pPr>
            <w:proofErr w:type="spellStart"/>
            <w:r>
              <w:rPr>
                <w:szCs w:val="24"/>
                <w:lang w:bidi="en-US"/>
              </w:rPr>
              <w:t>povreda</w:t>
            </w:r>
            <w:proofErr w:type="spellEnd"/>
            <w:r w:rsidRPr="00CA1C3A">
              <w:rPr>
                <w:szCs w:val="24"/>
                <w:lang w:bidi="en-US"/>
              </w:rPr>
              <w:t xml:space="preserve"> </w:t>
            </w:r>
            <w:proofErr w:type="spellStart"/>
            <w:r w:rsidRPr="00CA1C3A">
              <w:rPr>
                <w:szCs w:val="24"/>
                <w:lang w:bidi="en-US"/>
              </w:rPr>
              <w:t>obaveza</w:t>
            </w:r>
            <w:proofErr w:type="spellEnd"/>
            <w:r w:rsidRPr="00CA1C3A">
              <w:rPr>
                <w:szCs w:val="24"/>
                <w:lang w:bidi="en-US"/>
              </w:rPr>
              <w:t xml:space="preserve"> </w:t>
            </w:r>
            <w:proofErr w:type="spellStart"/>
            <w:r w:rsidRPr="00CA1C3A">
              <w:rPr>
                <w:szCs w:val="24"/>
                <w:lang w:bidi="en-US"/>
              </w:rPr>
              <w:t>utvrđenih</w:t>
            </w:r>
            <w:proofErr w:type="spellEnd"/>
            <w:r w:rsidRPr="00CA1C3A">
              <w:rPr>
                <w:szCs w:val="24"/>
                <w:lang w:bidi="en-US"/>
              </w:rPr>
              <w:t xml:space="preserve"> </w:t>
            </w:r>
            <w:proofErr w:type="spellStart"/>
            <w:r w:rsidRPr="00CA1C3A">
              <w:rPr>
                <w:szCs w:val="24"/>
                <w:lang w:bidi="en-US"/>
              </w:rPr>
              <w:t>ovim</w:t>
            </w:r>
            <w:proofErr w:type="spellEnd"/>
            <w:r w:rsidRPr="00CA1C3A">
              <w:rPr>
                <w:szCs w:val="24"/>
                <w:lang w:bidi="en-US"/>
              </w:rPr>
              <w:t xml:space="preserve"> </w:t>
            </w:r>
            <w:proofErr w:type="spellStart"/>
            <w:r w:rsidRPr="00CA1C3A">
              <w:rPr>
                <w:szCs w:val="24"/>
                <w:lang w:bidi="en-US"/>
              </w:rPr>
              <w:t>zakonom</w:t>
            </w:r>
            <w:proofErr w:type="spellEnd"/>
            <w:r w:rsidRPr="00CA1C3A">
              <w:rPr>
                <w:szCs w:val="24"/>
                <w:lang w:bidi="en-US"/>
              </w:rPr>
              <w:t xml:space="preserve"> i </w:t>
            </w:r>
            <w:proofErr w:type="spellStart"/>
            <w:r w:rsidRPr="00CA1C3A">
              <w:rPr>
                <w:szCs w:val="24"/>
                <w:lang w:bidi="en-US"/>
              </w:rPr>
              <w:t>važe</w:t>
            </w:r>
            <w:r>
              <w:rPr>
                <w:szCs w:val="24"/>
                <w:lang w:bidi="en-US"/>
              </w:rPr>
              <w:t>ć</w:t>
            </w:r>
            <w:r w:rsidRPr="00CA1C3A">
              <w:rPr>
                <w:szCs w:val="24"/>
                <w:lang w:bidi="en-US"/>
              </w:rPr>
              <w:t>im</w:t>
            </w:r>
            <w:proofErr w:type="spellEnd"/>
            <w:r w:rsidRPr="00CA1C3A">
              <w:rPr>
                <w:szCs w:val="24"/>
                <w:lang w:bidi="en-US"/>
              </w:rPr>
              <w:t xml:space="preserve"> </w:t>
            </w:r>
            <w:proofErr w:type="spellStart"/>
            <w:r w:rsidRPr="00CA1C3A">
              <w:rPr>
                <w:szCs w:val="24"/>
                <w:lang w:bidi="en-US"/>
              </w:rPr>
              <w:t>zakon</w:t>
            </w:r>
            <w:r>
              <w:rPr>
                <w:szCs w:val="24"/>
                <w:lang w:bidi="en-US"/>
              </w:rPr>
              <w:t>odavstvom</w:t>
            </w:r>
            <w:proofErr w:type="spellEnd"/>
            <w:r w:rsidRPr="00CA1C3A">
              <w:rPr>
                <w:szCs w:val="24"/>
                <w:lang w:bidi="en-US"/>
              </w:rPr>
              <w:t>.</w:t>
            </w:r>
          </w:p>
          <w:p w14:paraId="41DB1EB3" w14:textId="77777777" w:rsidR="00A73460" w:rsidRPr="00CA1C3A" w:rsidRDefault="00A73460" w:rsidP="002F7912">
            <w:pPr>
              <w:pStyle w:val="ListParagraph"/>
              <w:rPr>
                <w:szCs w:val="24"/>
                <w:lang w:bidi="en-US"/>
              </w:rPr>
            </w:pPr>
          </w:p>
          <w:p w14:paraId="0E358888" w14:textId="77777777" w:rsidR="00A73460" w:rsidRPr="00B67302" w:rsidRDefault="00A73460" w:rsidP="002F7912">
            <w:pPr>
              <w:adjustRightInd w:val="0"/>
              <w:ind w:right="153"/>
              <w:jc w:val="center"/>
              <w:rPr>
                <w:b/>
                <w:szCs w:val="24"/>
                <w:lang w:bidi="en-US"/>
              </w:rPr>
            </w:pPr>
            <w:proofErr w:type="spellStart"/>
            <w:r>
              <w:rPr>
                <w:b/>
                <w:szCs w:val="24"/>
                <w:lang w:bidi="en-US"/>
              </w:rPr>
              <w:t>Član</w:t>
            </w:r>
            <w:proofErr w:type="spellEnd"/>
            <w:r>
              <w:rPr>
                <w:b/>
                <w:szCs w:val="24"/>
                <w:lang w:bidi="en-US"/>
              </w:rPr>
              <w:t xml:space="preserve"> 56. </w:t>
            </w:r>
          </w:p>
          <w:p w14:paraId="36C3722B" w14:textId="77777777" w:rsidR="00A73460" w:rsidRPr="00B67302" w:rsidRDefault="00A73460" w:rsidP="002F7912">
            <w:pPr>
              <w:adjustRightInd w:val="0"/>
              <w:ind w:right="153"/>
              <w:jc w:val="center"/>
              <w:rPr>
                <w:b/>
                <w:szCs w:val="24"/>
                <w:lang w:bidi="en-US"/>
              </w:rPr>
            </w:pPr>
            <w:proofErr w:type="spellStart"/>
            <w:r>
              <w:rPr>
                <w:b/>
                <w:szCs w:val="24"/>
                <w:lang w:bidi="en-US"/>
              </w:rPr>
              <w:t>Disciplinske</w:t>
            </w:r>
            <w:proofErr w:type="spellEnd"/>
            <w:r>
              <w:rPr>
                <w:b/>
                <w:szCs w:val="24"/>
                <w:lang w:bidi="en-US"/>
              </w:rPr>
              <w:t xml:space="preserve"> mere </w:t>
            </w:r>
          </w:p>
          <w:p w14:paraId="02FFAE45" w14:textId="77777777" w:rsidR="00A73460" w:rsidRPr="00B67302" w:rsidRDefault="00A73460" w:rsidP="002F7912">
            <w:pPr>
              <w:adjustRightInd w:val="0"/>
              <w:ind w:right="153"/>
              <w:rPr>
                <w:szCs w:val="24"/>
                <w:lang w:bidi="en-US"/>
              </w:rPr>
            </w:pPr>
          </w:p>
          <w:p w14:paraId="25CD4DF5" w14:textId="77777777" w:rsidR="00A73460" w:rsidRPr="00B67302" w:rsidRDefault="00A73460" w:rsidP="002F7912">
            <w:pPr>
              <w:pStyle w:val="ListParagraph"/>
              <w:widowControl/>
              <w:numPr>
                <w:ilvl w:val="0"/>
                <w:numId w:val="266"/>
              </w:numPr>
              <w:adjustRightInd w:val="0"/>
              <w:ind w:left="85" w:right="153" w:firstLine="0"/>
              <w:jc w:val="both"/>
              <w:rPr>
                <w:szCs w:val="24"/>
                <w:lang w:bidi="en-US"/>
              </w:rPr>
            </w:pPr>
            <w:proofErr w:type="spellStart"/>
            <w:r>
              <w:rPr>
                <w:szCs w:val="24"/>
                <w:lang w:bidi="en-US"/>
              </w:rPr>
              <w:t>Disciplinske</w:t>
            </w:r>
            <w:proofErr w:type="spellEnd"/>
            <w:r>
              <w:rPr>
                <w:szCs w:val="24"/>
                <w:lang w:bidi="en-US"/>
              </w:rPr>
              <w:t xml:space="preserve"> mere koje se </w:t>
            </w:r>
            <w:proofErr w:type="spellStart"/>
            <w:r>
              <w:rPr>
                <w:szCs w:val="24"/>
                <w:lang w:bidi="en-US"/>
              </w:rPr>
              <w:t>mogu</w:t>
            </w:r>
            <w:proofErr w:type="spellEnd"/>
            <w:r>
              <w:rPr>
                <w:szCs w:val="24"/>
                <w:lang w:bidi="en-US"/>
              </w:rPr>
              <w:t xml:space="preserve"> </w:t>
            </w:r>
            <w:proofErr w:type="spellStart"/>
            <w:r>
              <w:rPr>
                <w:szCs w:val="24"/>
                <w:lang w:bidi="en-US"/>
              </w:rPr>
              <w:t>izreći</w:t>
            </w:r>
            <w:proofErr w:type="spellEnd"/>
            <w:r>
              <w:rPr>
                <w:szCs w:val="24"/>
                <w:lang w:bidi="en-US"/>
              </w:rPr>
              <w:t xml:space="preserve"> </w:t>
            </w:r>
            <w:proofErr w:type="spellStart"/>
            <w:r>
              <w:rPr>
                <w:szCs w:val="24"/>
                <w:lang w:bidi="en-US"/>
              </w:rPr>
              <w:t>civilnom</w:t>
            </w:r>
            <w:proofErr w:type="spellEnd"/>
            <w:r>
              <w:rPr>
                <w:szCs w:val="24"/>
                <w:lang w:bidi="en-US"/>
              </w:rPr>
              <w:t xml:space="preserve"> </w:t>
            </w:r>
            <w:proofErr w:type="spellStart"/>
            <w:r>
              <w:rPr>
                <w:szCs w:val="24"/>
                <w:lang w:bidi="en-US"/>
              </w:rPr>
              <w:t>službeniku</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lakše</w:t>
            </w:r>
            <w:proofErr w:type="spellEnd"/>
            <w:r>
              <w:rPr>
                <w:szCs w:val="24"/>
                <w:lang w:bidi="en-US"/>
              </w:rPr>
              <w:t xml:space="preserve"> </w:t>
            </w:r>
            <w:proofErr w:type="spellStart"/>
            <w:r>
              <w:rPr>
                <w:szCs w:val="24"/>
                <w:lang w:bidi="en-US"/>
              </w:rPr>
              <w:t>povrede</w:t>
            </w:r>
            <w:proofErr w:type="spellEnd"/>
            <w:r>
              <w:rPr>
                <w:szCs w:val="24"/>
                <w:lang w:bidi="en-US"/>
              </w:rPr>
              <w:t xml:space="preserve"> </w:t>
            </w:r>
            <w:proofErr w:type="spellStart"/>
            <w:r>
              <w:rPr>
                <w:szCs w:val="24"/>
                <w:lang w:bidi="en-US"/>
              </w:rPr>
              <w:t>su</w:t>
            </w:r>
            <w:proofErr w:type="spellEnd"/>
            <w:r>
              <w:rPr>
                <w:szCs w:val="24"/>
                <w:lang w:bidi="en-US"/>
              </w:rPr>
              <w:t>:</w:t>
            </w:r>
          </w:p>
          <w:p w14:paraId="50346F05" w14:textId="77777777" w:rsidR="00A73460" w:rsidRPr="00B67302" w:rsidRDefault="00A73460" w:rsidP="002F7912">
            <w:pPr>
              <w:pStyle w:val="ListParagraph"/>
              <w:adjustRightInd w:val="0"/>
              <w:ind w:right="153"/>
              <w:rPr>
                <w:szCs w:val="24"/>
                <w:lang w:bidi="en-US"/>
              </w:rPr>
            </w:pPr>
          </w:p>
          <w:p w14:paraId="0693FA72" w14:textId="77777777" w:rsidR="00A73460" w:rsidRPr="00B67302" w:rsidRDefault="00A73460" w:rsidP="007B7E6B">
            <w:pPr>
              <w:pStyle w:val="ListParagraph"/>
              <w:widowControl/>
              <w:numPr>
                <w:ilvl w:val="1"/>
                <w:numId w:val="266"/>
              </w:numPr>
              <w:adjustRightInd w:val="0"/>
              <w:ind w:left="409" w:right="153" w:firstLine="0"/>
              <w:jc w:val="both"/>
              <w:rPr>
                <w:szCs w:val="24"/>
                <w:lang w:bidi="en-US"/>
              </w:rPr>
            </w:pPr>
            <w:proofErr w:type="spellStart"/>
            <w:r>
              <w:rPr>
                <w:szCs w:val="24"/>
                <w:lang w:bidi="en-US"/>
              </w:rPr>
              <w:t>usmena</w:t>
            </w:r>
            <w:proofErr w:type="spellEnd"/>
            <w:r>
              <w:rPr>
                <w:szCs w:val="24"/>
                <w:lang w:bidi="en-US"/>
              </w:rPr>
              <w:t xml:space="preserve"> </w:t>
            </w:r>
            <w:proofErr w:type="spellStart"/>
            <w:r>
              <w:rPr>
                <w:szCs w:val="24"/>
                <w:lang w:bidi="en-US"/>
              </w:rPr>
              <w:t>opomena</w:t>
            </w:r>
            <w:proofErr w:type="spellEnd"/>
            <w:r w:rsidRPr="00B67302">
              <w:rPr>
                <w:szCs w:val="24"/>
                <w:lang w:bidi="en-US"/>
              </w:rPr>
              <w:t>;</w:t>
            </w:r>
          </w:p>
          <w:p w14:paraId="75FBA2E7" w14:textId="77777777" w:rsidR="00A73460" w:rsidRPr="00B67302" w:rsidRDefault="00A73460" w:rsidP="007B7E6B">
            <w:pPr>
              <w:pStyle w:val="ListParagraph"/>
              <w:adjustRightInd w:val="0"/>
              <w:ind w:left="409" w:right="153"/>
              <w:rPr>
                <w:szCs w:val="24"/>
                <w:lang w:bidi="en-US"/>
              </w:rPr>
            </w:pPr>
          </w:p>
          <w:p w14:paraId="51A580A9" w14:textId="77777777" w:rsidR="00A73460" w:rsidRPr="00B67302" w:rsidRDefault="00A73460" w:rsidP="007B7E6B">
            <w:pPr>
              <w:pStyle w:val="ListParagraph"/>
              <w:widowControl/>
              <w:numPr>
                <w:ilvl w:val="1"/>
                <w:numId w:val="266"/>
              </w:numPr>
              <w:adjustRightInd w:val="0"/>
              <w:ind w:left="409" w:right="153" w:firstLine="0"/>
              <w:jc w:val="both"/>
              <w:rPr>
                <w:szCs w:val="24"/>
                <w:lang w:bidi="en-US"/>
              </w:rPr>
            </w:pPr>
            <w:proofErr w:type="spellStart"/>
            <w:r>
              <w:rPr>
                <w:szCs w:val="24"/>
                <w:lang w:bidi="en-US"/>
              </w:rPr>
              <w:t>pismeno</w:t>
            </w:r>
            <w:proofErr w:type="spellEnd"/>
            <w:r>
              <w:rPr>
                <w:szCs w:val="24"/>
                <w:lang w:bidi="en-US"/>
              </w:rPr>
              <w:t xml:space="preserve"> </w:t>
            </w:r>
            <w:proofErr w:type="spellStart"/>
            <w:r>
              <w:rPr>
                <w:szCs w:val="24"/>
                <w:lang w:bidi="en-US"/>
              </w:rPr>
              <w:t>upozorenje</w:t>
            </w:r>
            <w:proofErr w:type="spellEnd"/>
            <w:r w:rsidRPr="00B67302">
              <w:rPr>
                <w:szCs w:val="24"/>
                <w:lang w:bidi="en-US"/>
              </w:rPr>
              <w:t>;</w:t>
            </w:r>
          </w:p>
          <w:p w14:paraId="5545C044" w14:textId="77777777" w:rsidR="00A73460" w:rsidRPr="00B67302" w:rsidRDefault="00A73460" w:rsidP="007B7E6B">
            <w:pPr>
              <w:pStyle w:val="ListParagraph"/>
              <w:adjustRightInd w:val="0"/>
              <w:ind w:left="409" w:right="153"/>
              <w:rPr>
                <w:szCs w:val="24"/>
                <w:lang w:bidi="en-US"/>
              </w:rPr>
            </w:pPr>
          </w:p>
          <w:p w14:paraId="6FEDC79E" w14:textId="77777777" w:rsidR="00A73460" w:rsidRPr="00B67302" w:rsidRDefault="00A73460" w:rsidP="007B7E6B">
            <w:pPr>
              <w:pStyle w:val="ListParagraph"/>
              <w:widowControl/>
              <w:numPr>
                <w:ilvl w:val="1"/>
                <w:numId w:val="266"/>
              </w:numPr>
              <w:adjustRightInd w:val="0"/>
              <w:ind w:left="409" w:right="153" w:firstLine="0"/>
              <w:jc w:val="both"/>
              <w:rPr>
                <w:szCs w:val="24"/>
                <w:lang w:bidi="en-US"/>
              </w:rPr>
            </w:pPr>
            <w:proofErr w:type="spellStart"/>
            <w:r>
              <w:rPr>
                <w:szCs w:val="24"/>
                <w:lang w:bidi="en-US"/>
              </w:rPr>
              <w:t>pismena</w:t>
            </w:r>
            <w:proofErr w:type="spellEnd"/>
            <w:r>
              <w:rPr>
                <w:szCs w:val="24"/>
                <w:lang w:bidi="en-US"/>
              </w:rPr>
              <w:t xml:space="preserve"> </w:t>
            </w:r>
            <w:proofErr w:type="spellStart"/>
            <w:r>
              <w:rPr>
                <w:szCs w:val="24"/>
                <w:lang w:bidi="en-US"/>
              </w:rPr>
              <w:t>opomena</w:t>
            </w:r>
            <w:proofErr w:type="spellEnd"/>
            <w:r w:rsidRPr="00B67302">
              <w:rPr>
                <w:szCs w:val="24"/>
                <w:lang w:bidi="en-US"/>
              </w:rPr>
              <w:t>.</w:t>
            </w:r>
          </w:p>
          <w:p w14:paraId="4E0C1159" w14:textId="77777777" w:rsidR="00A73460" w:rsidRPr="00B67302" w:rsidRDefault="00A73460" w:rsidP="002F7912">
            <w:pPr>
              <w:pStyle w:val="ListParagraph"/>
              <w:widowControl/>
              <w:numPr>
                <w:ilvl w:val="0"/>
                <w:numId w:val="266"/>
              </w:numPr>
              <w:adjustRightInd w:val="0"/>
              <w:ind w:left="85" w:right="153" w:firstLine="0"/>
              <w:jc w:val="both"/>
              <w:rPr>
                <w:szCs w:val="24"/>
                <w:lang w:bidi="en-US"/>
              </w:rPr>
            </w:pPr>
            <w:proofErr w:type="spellStart"/>
            <w:r>
              <w:rPr>
                <w:szCs w:val="24"/>
                <w:lang w:bidi="en-US"/>
              </w:rPr>
              <w:t>Disciplinske</w:t>
            </w:r>
            <w:proofErr w:type="spellEnd"/>
            <w:r>
              <w:rPr>
                <w:szCs w:val="24"/>
                <w:lang w:bidi="en-US"/>
              </w:rPr>
              <w:t xml:space="preserve"> mere koje se </w:t>
            </w:r>
            <w:proofErr w:type="spellStart"/>
            <w:r>
              <w:rPr>
                <w:szCs w:val="24"/>
                <w:lang w:bidi="en-US"/>
              </w:rPr>
              <w:t>mogu</w:t>
            </w:r>
            <w:proofErr w:type="spellEnd"/>
            <w:r>
              <w:rPr>
                <w:szCs w:val="24"/>
                <w:lang w:bidi="en-US"/>
              </w:rPr>
              <w:t xml:space="preserve"> </w:t>
            </w:r>
            <w:proofErr w:type="spellStart"/>
            <w:r>
              <w:rPr>
                <w:szCs w:val="24"/>
                <w:lang w:bidi="en-US"/>
              </w:rPr>
              <w:t>izreći</w:t>
            </w:r>
            <w:proofErr w:type="spellEnd"/>
            <w:r>
              <w:rPr>
                <w:szCs w:val="24"/>
                <w:lang w:bidi="en-US"/>
              </w:rPr>
              <w:t xml:space="preserve"> </w:t>
            </w:r>
            <w:proofErr w:type="spellStart"/>
            <w:r>
              <w:rPr>
                <w:szCs w:val="24"/>
                <w:lang w:bidi="en-US"/>
              </w:rPr>
              <w:t>civilnom</w:t>
            </w:r>
            <w:proofErr w:type="spellEnd"/>
            <w:r>
              <w:rPr>
                <w:szCs w:val="24"/>
                <w:lang w:bidi="en-US"/>
              </w:rPr>
              <w:t xml:space="preserve"> </w:t>
            </w:r>
            <w:proofErr w:type="spellStart"/>
            <w:r>
              <w:rPr>
                <w:szCs w:val="24"/>
                <w:lang w:bidi="en-US"/>
              </w:rPr>
              <w:t>službeniku</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teške</w:t>
            </w:r>
            <w:proofErr w:type="spellEnd"/>
            <w:r>
              <w:rPr>
                <w:szCs w:val="24"/>
                <w:lang w:bidi="en-US"/>
              </w:rPr>
              <w:t xml:space="preserve"> </w:t>
            </w:r>
            <w:proofErr w:type="spellStart"/>
            <w:r>
              <w:rPr>
                <w:szCs w:val="24"/>
                <w:lang w:bidi="en-US"/>
              </w:rPr>
              <w:t>povrede</w:t>
            </w:r>
            <w:proofErr w:type="spellEnd"/>
            <w:r>
              <w:rPr>
                <w:szCs w:val="24"/>
                <w:lang w:bidi="en-US"/>
              </w:rPr>
              <w:t xml:space="preserve"> </w:t>
            </w:r>
            <w:proofErr w:type="spellStart"/>
            <w:r>
              <w:rPr>
                <w:szCs w:val="24"/>
                <w:lang w:bidi="en-US"/>
              </w:rPr>
              <w:t>su</w:t>
            </w:r>
            <w:proofErr w:type="spellEnd"/>
            <w:r>
              <w:rPr>
                <w:szCs w:val="24"/>
                <w:lang w:bidi="en-US"/>
              </w:rPr>
              <w:t>:</w:t>
            </w:r>
          </w:p>
          <w:p w14:paraId="40027047" w14:textId="77777777" w:rsidR="00A73460" w:rsidRPr="00B67302" w:rsidRDefault="00A73460" w:rsidP="002F7912">
            <w:pPr>
              <w:adjustRightInd w:val="0"/>
              <w:ind w:right="153"/>
              <w:rPr>
                <w:szCs w:val="24"/>
                <w:lang w:bidi="en-US"/>
              </w:rPr>
            </w:pPr>
          </w:p>
          <w:p w14:paraId="389A31AE" w14:textId="77777777" w:rsidR="00A73460" w:rsidRPr="00B67302" w:rsidRDefault="00A73460" w:rsidP="007B7E6B">
            <w:pPr>
              <w:pStyle w:val="ListParagraph"/>
              <w:widowControl/>
              <w:numPr>
                <w:ilvl w:val="1"/>
                <w:numId w:val="266"/>
              </w:numPr>
              <w:adjustRightInd w:val="0"/>
              <w:ind w:left="409" w:right="153" w:firstLine="0"/>
              <w:jc w:val="both"/>
              <w:rPr>
                <w:szCs w:val="24"/>
                <w:lang w:bidi="en-US"/>
              </w:rPr>
            </w:pPr>
            <w:proofErr w:type="spellStart"/>
            <w:r>
              <w:rPr>
                <w:szCs w:val="24"/>
                <w:lang w:bidi="en-US"/>
              </w:rPr>
              <w:t>obustava</w:t>
            </w:r>
            <w:proofErr w:type="spellEnd"/>
            <w:r>
              <w:rPr>
                <w:szCs w:val="24"/>
                <w:lang w:bidi="en-US"/>
              </w:rPr>
              <w:t xml:space="preserve"> </w:t>
            </w:r>
            <w:proofErr w:type="spellStart"/>
            <w:r>
              <w:rPr>
                <w:szCs w:val="24"/>
                <w:lang w:bidi="en-US"/>
              </w:rPr>
              <w:t>od</w:t>
            </w:r>
            <w:proofErr w:type="spellEnd"/>
            <w:r>
              <w:rPr>
                <w:szCs w:val="24"/>
                <w:lang w:bidi="en-US"/>
              </w:rPr>
              <w:t xml:space="preserve"> </w:t>
            </w:r>
            <w:r w:rsidRPr="00B67302">
              <w:rPr>
                <w:szCs w:val="24"/>
                <w:lang w:bidi="en-US"/>
              </w:rPr>
              <w:t>20% d</w:t>
            </w:r>
            <w:r>
              <w:rPr>
                <w:szCs w:val="24"/>
                <w:lang w:bidi="en-US"/>
              </w:rPr>
              <w:t>o</w:t>
            </w:r>
            <w:r w:rsidRPr="00B67302">
              <w:rPr>
                <w:szCs w:val="24"/>
                <w:lang w:bidi="en-US"/>
              </w:rPr>
              <w:t xml:space="preserve"> 50% </w:t>
            </w:r>
            <w:proofErr w:type="spellStart"/>
            <w:r>
              <w:rPr>
                <w:szCs w:val="24"/>
                <w:lang w:bidi="en-US"/>
              </w:rPr>
              <w:t>osnovne</w:t>
            </w:r>
            <w:proofErr w:type="spellEnd"/>
            <w:r>
              <w:rPr>
                <w:szCs w:val="24"/>
                <w:lang w:bidi="en-US"/>
              </w:rPr>
              <w:t xml:space="preserve"> plate </w:t>
            </w:r>
            <w:proofErr w:type="spellStart"/>
            <w:r>
              <w:rPr>
                <w:szCs w:val="24"/>
                <w:lang w:bidi="en-US"/>
              </w:rPr>
              <w:t>za</w:t>
            </w:r>
            <w:proofErr w:type="spellEnd"/>
            <w:r>
              <w:rPr>
                <w:szCs w:val="24"/>
                <w:lang w:bidi="en-US"/>
              </w:rPr>
              <w:t xml:space="preserve"> </w:t>
            </w:r>
            <w:proofErr w:type="spellStart"/>
            <w:r>
              <w:rPr>
                <w:szCs w:val="24"/>
                <w:lang w:bidi="en-US"/>
              </w:rPr>
              <w:t>period</w:t>
            </w:r>
            <w:proofErr w:type="spellEnd"/>
            <w:r>
              <w:rPr>
                <w:szCs w:val="24"/>
                <w:lang w:bidi="en-US"/>
              </w:rPr>
              <w:t xml:space="preserve"> do </w:t>
            </w:r>
            <w:proofErr w:type="spellStart"/>
            <w:r>
              <w:rPr>
                <w:szCs w:val="24"/>
                <w:lang w:bidi="en-US"/>
              </w:rPr>
              <w:t>šest</w:t>
            </w:r>
            <w:proofErr w:type="spellEnd"/>
            <w:r>
              <w:rPr>
                <w:szCs w:val="24"/>
                <w:lang w:bidi="en-US"/>
              </w:rPr>
              <w:t xml:space="preserve"> (6) </w:t>
            </w:r>
            <w:proofErr w:type="spellStart"/>
            <w:r>
              <w:rPr>
                <w:szCs w:val="24"/>
                <w:lang w:bidi="en-US"/>
              </w:rPr>
              <w:t>meseci</w:t>
            </w:r>
            <w:proofErr w:type="spellEnd"/>
            <w:r>
              <w:rPr>
                <w:szCs w:val="24"/>
                <w:lang w:bidi="en-US"/>
              </w:rPr>
              <w:t>;</w:t>
            </w:r>
          </w:p>
          <w:p w14:paraId="0E70AA8B" w14:textId="77777777" w:rsidR="00A73460" w:rsidRPr="00B67302" w:rsidRDefault="00A73460" w:rsidP="007B7E6B">
            <w:pPr>
              <w:pStyle w:val="ListParagraph"/>
              <w:adjustRightInd w:val="0"/>
              <w:ind w:left="409" w:right="153"/>
              <w:rPr>
                <w:szCs w:val="24"/>
                <w:lang w:bidi="en-US"/>
              </w:rPr>
            </w:pPr>
          </w:p>
          <w:p w14:paraId="134B512B" w14:textId="77777777" w:rsidR="00A73460" w:rsidRPr="00B67302" w:rsidRDefault="00A73460" w:rsidP="007B7E6B">
            <w:pPr>
              <w:pStyle w:val="ListParagraph"/>
              <w:widowControl/>
              <w:numPr>
                <w:ilvl w:val="1"/>
                <w:numId w:val="266"/>
              </w:numPr>
              <w:adjustRightInd w:val="0"/>
              <w:ind w:left="409" w:right="153" w:firstLine="0"/>
              <w:jc w:val="both"/>
              <w:rPr>
                <w:szCs w:val="24"/>
                <w:lang w:bidi="en-US"/>
              </w:rPr>
            </w:pPr>
            <w:proofErr w:type="spellStart"/>
            <w:r>
              <w:rPr>
                <w:szCs w:val="24"/>
                <w:lang w:bidi="en-US"/>
              </w:rPr>
              <w:t>zabrana</w:t>
            </w:r>
            <w:proofErr w:type="spellEnd"/>
            <w:r>
              <w:rPr>
                <w:szCs w:val="24"/>
                <w:lang w:bidi="en-US"/>
              </w:rPr>
              <w:t xml:space="preserve"> </w:t>
            </w:r>
            <w:proofErr w:type="spellStart"/>
            <w:r>
              <w:rPr>
                <w:szCs w:val="24"/>
                <w:lang w:bidi="en-US"/>
              </w:rPr>
              <w:t>unapređenja</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period</w:t>
            </w:r>
            <w:proofErr w:type="spellEnd"/>
            <w:r>
              <w:rPr>
                <w:szCs w:val="24"/>
                <w:lang w:bidi="en-US"/>
              </w:rPr>
              <w:t xml:space="preserve"> </w:t>
            </w:r>
            <w:proofErr w:type="spellStart"/>
            <w:r>
              <w:rPr>
                <w:szCs w:val="24"/>
                <w:lang w:bidi="en-US"/>
              </w:rPr>
              <w:t>od</w:t>
            </w:r>
            <w:proofErr w:type="spellEnd"/>
            <w:r>
              <w:rPr>
                <w:szCs w:val="24"/>
                <w:lang w:bidi="en-US"/>
              </w:rPr>
              <w:t xml:space="preserve"> </w:t>
            </w:r>
            <w:proofErr w:type="spellStart"/>
            <w:r>
              <w:rPr>
                <w:szCs w:val="24"/>
                <w:lang w:bidi="en-US"/>
              </w:rPr>
              <w:t>jedne</w:t>
            </w:r>
            <w:proofErr w:type="spellEnd"/>
            <w:r>
              <w:rPr>
                <w:szCs w:val="24"/>
                <w:lang w:bidi="en-US"/>
              </w:rPr>
              <w:t xml:space="preserve"> (1) do (5) godina;</w:t>
            </w:r>
          </w:p>
          <w:p w14:paraId="4B759AB7" w14:textId="77777777" w:rsidR="00A73460" w:rsidRDefault="00A73460" w:rsidP="007B7E6B">
            <w:pPr>
              <w:pStyle w:val="ListParagraph"/>
              <w:adjustRightInd w:val="0"/>
              <w:ind w:left="409" w:right="153"/>
              <w:rPr>
                <w:szCs w:val="24"/>
                <w:lang w:bidi="en-US"/>
              </w:rPr>
            </w:pPr>
          </w:p>
          <w:p w14:paraId="79BD2BE1" w14:textId="77777777" w:rsidR="007B7E6B" w:rsidRPr="00B67302" w:rsidRDefault="007B7E6B" w:rsidP="007B7E6B">
            <w:pPr>
              <w:pStyle w:val="ListParagraph"/>
              <w:adjustRightInd w:val="0"/>
              <w:ind w:left="409" w:right="153"/>
              <w:rPr>
                <w:szCs w:val="24"/>
                <w:lang w:bidi="en-US"/>
              </w:rPr>
            </w:pPr>
          </w:p>
          <w:p w14:paraId="694948ED" w14:textId="77777777" w:rsidR="00A73460" w:rsidRDefault="00A73460" w:rsidP="007B7E6B">
            <w:pPr>
              <w:pStyle w:val="ListParagraph"/>
              <w:widowControl/>
              <w:numPr>
                <w:ilvl w:val="1"/>
                <w:numId w:val="266"/>
              </w:numPr>
              <w:adjustRightInd w:val="0"/>
              <w:ind w:left="409" w:right="153" w:firstLine="0"/>
              <w:jc w:val="both"/>
              <w:rPr>
                <w:szCs w:val="24"/>
                <w:lang w:bidi="en-US"/>
              </w:rPr>
            </w:pPr>
            <w:proofErr w:type="spellStart"/>
            <w:r w:rsidRPr="00CC1B1D">
              <w:rPr>
                <w:szCs w:val="24"/>
                <w:lang w:bidi="en-US"/>
              </w:rPr>
              <w:t>premeštaj</w:t>
            </w:r>
            <w:proofErr w:type="spellEnd"/>
            <w:r w:rsidRPr="00CC1B1D">
              <w:rPr>
                <w:szCs w:val="24"/>
                <w:lang w:bidi="en-US"/>
              </w:rPr>
              <w:t xml:space="preserve"> na </w:t>
            </w:r>
            <w:proofErr w:type="spellStart"/>
            <w:r w:rsidRPr="00CC1B1D">
              <w:rPr>
                <w:szCs w:val="24"/>
                <w:lang w:bidi="en-US"/>
              </w:rPr>
              <w:t>sličn</w:t>
            </w:r>
            <w:r>
              <w:rPr>
                <w:szCs w:val="24"/>
                <w:lang w:bidi="en-US"/>
              </w:rPr>
              <w:t>u</w:t>
            </w:r>
            <w:proofErr w:type="spellEnd"/>
            <w:r>
              <w:rPr>
                <w:szCs w:val="24"/>
                <w:lang w:bidi="en-US"/>
              </w:rPr>
              <w:t xml:space="preserve"> </w:t>
            </w:r>
            <w:proofErr w:type="spellStart"/>
            <w:r>
              <w:rPr>
                <w:szCs w:val="24"/>
                <w:lang w:bidi="en-US"/>
              </w:rPr>
              <w:t>poziciju</w:t>
            </w:r>
            <w:proofErr w:type="spellEnd"/>
            <w:r>
              <w:rPr>
                <w:szCs w:val="24"/>
                <w:lang w:bidi="en-US"/>
              </w:rPr>
              <w:t xml:space="preserve"> </w:t>
            </w:r>
            <w:r w:rsidRPr="00CC1B1D">
              <w:rPr>
                <w:szCs w:val="24"/>
                <w:lang w:bidi="en-US"/>
              </w:rPr>
              <w:t xml:space="preserve">u </w:t>
            </w:r>
            <w:proofErr w:type="spellStart"/>
            <w:r w:rsidRPr="00CC1B1D">
              <w:rPr>
                <w:szCs w:val="24"/>
                <w:lang w:bidi="en-US"/>
              </w:rPr>
              <w:t>isto</w:t>
            </w:r>
            <w:r>
              <w:rPr>
                <w:szCs w:val="24"/>
                <w:lang w:bidi="en-US"/>
              </w:rPr>
              <w:t>m</w:t>
            </w:r>
            <w:proofErr w:type="spellEnd"/>
            <w:r>
              <w:rPr>
                <w:szCs w:val="24"/>
                <w:lang w:bidi="en-US"/>
              </w:rPr>
              <w:t xml:space="preserve"> </w:t>
            </w:r>
            <w:proofErr w:type="spellStart"/>
            <w:r>
              <w:rPr>
                <w:szCs w:val="24"/>
                <w:lang w:bidi="en-US"/>
              </w:rPr>
              <w:t>stepenu</w:t>
            </w:r>
            <w:proofErr w:type="spellEnd"/>
            <w:r w:rsidRPr="00CC1B1D">
              <w:rPr>
                <w:szCs w:val="24"/>
                <w:lang w:bidi="en-US"/>
              </w:rPr>
              <w:t xml:space="preserve"> i </w:t>
            </w:r>
            <w:proofErr w:type="spellStart"/>
            <w:r w:rsidRPr="00CC1B1D">
              <w:rPr>
                <w:szCs w:val="24"/>
                <w:lang w:bidi="en-US"/>
              </w:rPr>
              <w:t>kategoriji</w:t>
            </w:r>
            <w:proofErr w:type="spellEnd"/>
            <w:r w:rsidRPr="00CC1B1D">
              <w:rPr>
                <w:szCs w:val="24"/>
                <w:lang w:bidi="en-US"/>
              </w:rPr>
              <w:t>;</w:t>
            </w:r>
          </w:p>
          <w:p w14:paraId="3B7FA568" w14:textId="77777777" w:rsidR="00A73460" w:rsidRPr="00CC1B1D" w:rsidRDefault="00A73460" w:rsidP="007B7E6B">
            <w:pPr>
              <w:pStyle w:val="ListParagraph"/>
              <w:ind w:left="409"/>
              <w:rPr>
                <w:szCs w:val="24"/>
                <w:lang w:bidi="en-US"/>
              </w:rPr>
            </w:pPr>
          </w:p>
          <w:p w14:paraId="2AF9638B" w14:textId="77777777" w:rsidR="00A73460" w:rsidRPr="008A3E12" w:rsidRDefault="00A73460" w:rsidP="007B7E6B">
            <w:pPr>
              <w:pStyle w:val="ListParagraph"/>
              <w:widowControl/>
              <w:numPr>
                <w:ilvl w:val="1"/>
                <w:numId w:val="266"/>
              </w:numPr>
              <w:adjustRightInd w:val="0"/>
              <w:ind w:left="409" w:right="153" w:firstLine="0"/>
              <w:jc w:val="both"/>
              <w:rPr>
                <w:szCs w:val="24"/>
                <w:lang w:bidi="en-US"/>
              </w:rPr>
            </w:pPr>
            <w:proofErr w:type="spellStart"/>
            <w:r>
              <w:rPr>
                <w:szCs w:val="24"/>
                <w:lang w:bidi="en-US"/>
              </w:rPr>
              <w:t>premeštanje</w:t>
            </w:r>
            <w:proofErr w:type="spellEnd"/>
            <w:r>
              <w:rPr>
                <w:szCs w:val="24"/>
                <w:lang w:bidi="en-US"/>
              </w:rPr>
              <w:t xml:space="preserve"> na </w:t>
            </w:r>
            <w:proofErr w:type="spellStart"/>
            <w:r>
              <w:rPr>
                <w:szCs w:val="24"/>
                <w:lang w:bidi="en-US"/>
              </w:rPr>
              <w:t>nižu</w:t>
            </w:r>
            <w:proofErr w:type="spellEnd"/>
            <w:r>
              <w:rPr>
                <w:szCs w:val="24"/>
                <w:lang w:bidi="en-US"/>
              </w:rPr>
              <w:t xml:space="preserve"> </w:t>
            </w:r>
            <w:proofErr w:type="spellStart"/>
            <w:r>
              <w:rPr>
                <w:szCs w:val="24"/>
                <w:lang w:bidi="en-US"/>
              </w:rPr>
              <w:t>poziciju</w:t>
            </w:r>
            <w:proofErr w:type="spellEnd"/>
            <w:r w:rsidRPr="008A3E12">
              <w:rPr>
                <w:szCs w:val="24"/>
                <w:lang w:bidi="en-US"/>
              </w:rPr>
              <w:t>;</w:t>
            </w:r>
          </w:p>
          <w:p w14:paraId="3C6CA064" w14:textId="77777777" w:rsidR="00A73460" w:rsidRPr="00B67302" w:rsidRDefault="00A73460" w:rsidP="007B7E6B">
            <w:pPr>
              <w:pStyle w:val="ListParagraph"/>
              <w:adjustRightInd w:val="0"/>
              <w:ind w:left="409" w:right="153"/>
              <w:rPr>
                <w:szCs w:val="24"/>
                <w:lang w:bidi="en-US"/>
              </w:rPr>
            </w:pPr>
          </w:p>
          <w:p w14:paraId="2E51EE73" w14:textId="77777777" w:rsidR="00A73460" w:rsidRPr="00B67302" w:rsidRDefault="00A73460" w:rsidP="007B7E6B">
            <w:pPr>
              <w:pStyle w:val="ListParagraph"/>
              <w:widowControl/>
              <w:numPr>
                <w:ilvl w:val="1"/>
                <w:numId w:val="266"/>
              </w:numPr>
              <w:adjustRightInd w:val="0"/>
              <w:ind w:left="409" w:right="153" w:firstLine="0"/>
              <w:jc w:val="both"/>
              <w:rPr>
                <w:szCs w:val="24"/>
                <w:lang w:bidi="en-US"/>
              </w:rPr>
            </w:pPr>
            <w:proofErr w:type="spellStart"/>
            <w:r>
              <w:rPr>
                <w:szCs w:val="24"/>
                <w:lang w:bidi="en-US"/>
              </w:rPr>
              <w:t>suspenzija</w:t>
            </w:r>
            <w:proofErr w:type="spellEnd"/>
            <w:r>
              <w:rPr>
                <w:szCs w:val="24"/>
                <w:lang w:bidi="en-US"/>
              </w:rPr>
              <w:t xml:space="preserve"> </w:t>
            </w:r>
            <w:proofErr w:type="spellStart"/>
            <w:r>
              <w:rPr>
                <w:szCs w:val="24"/>
                <w:lang w:bidi="en-US"/>
              </w:rPr>
              <w:t>od</w:t>
            </w:r>
            <w:proofErr w:type="spellEnd"/>
            <w:r>
              <w:rPr>
                <w:szCs w:val="24"/>
                <w:lang w:bidi="en-US"/>
              </w:rPr>
              <w:t xml:space="preserve"> </w:t>
            </w:r>
            <w:proofErr w:type="spellStart"/>
            <w:r>
              <w:rPr>
                <w:szCs w:val="24"/>
                <w:lang w:bidi="en-US"/>
              </w:rPr>
              <w:t>posla</w:t>
            </w:r>
            <w:proofErr w:type="spellEnd"/>
            <w:r>
              <w:rPr>
                <w:szCs w:val="24"/>
                <w:lang w:bidi="en-US"/>
              </w:rPr>
              <w:t xml:space="preserve"> na </w:t>
            </w:r>
            <w:proofErr w:type="spellStart"/>
            <w:r>
              <w:rPr>
                <w:szCs w:val="24"/>
                <w:lang w:bidi="en-US"/>
              </w:rPr>
              <w:t>neplaćeno</w:t>
            </w:r>
            <w:proofErr w:type="spellEnd"/>
            <w:r>
              <w:rPr>
                <w:szCs w:val="24"/>
                <w:lang w:bidi="en-US"/>
              </w:rPr>
              <w:t xml:space="preserve"> do </w:t>
            </w:r>
            <w:proofErr w:type="spellStart"/>
            <w:r>
              <w:rPr>
                <w:szCs w:val="24"/>
                <w:lang w:bidi="en-US"/>
              </w:rPr>
              <w:t>šest</w:t>
            </w:r>
            <w:proofErr w:type="spellEnd"/>
            <w:r>
              <w:rPr>
                <w:szCs w:val="24"/>
                <w:lang w:bidi="en-US"/>
              </w:rPr>
              <w:t xml:space="preserve"> (6) </w:t>
            </w:r>
            <w:proofErr w:type="spellStart"/>
            <w:r>
              <w:rPr>
                <w:szCs w:val="24"/>
                <w:lang w:bidi="en-US"/>
              </w:rPr>
              <w:t>meseci</w:t>
            </w:r>
            <w:proofErr w:type="spellEnd"/>
            <w:r w:rsidRPr="00B67302">
              <w:rPr>
                <w:szCs w:val="24"/>
                <w:lang w:bidi="en-US"/>
              </w:rPr>
              <w:t>;</w:t>
            </w:r>
          </w:p>
          <w:p w14:paraId="18358E9E" w14:textId="77777777" w:rsidR="00A73460" w:rsidRPr="00B67302" w:rsidRDefault="00A73460" w:rsidP="007B7E6B">
            <w:pPr>
              <w:pStyle w:val="ListParagraph"/>
              <w:ind w:left="409"/>
              <w:rPr>
                <w:szCs w:val="24"/>
                <w:lang w:bidi="en-US"/>
              </w:rPr>
            </w:pPr>
          </w:p>
          <w:p w14:paraId="59ACF8E5" w14:textId="77777777" w:rsidR="00A73460" w:rsidRDefault="00A73460" w:rsidP="007B7E6B">
            <w:pPr>
              <w:pStyle w:val="ListParagraph"/>
              <w:widowControl/>
              <w:numPr>
                <w:ilvl w:val="1"/>
                <w:numId w:val="266"/>
              </w:numPr>
              <w:adjustRightInd w:val="0"/>
              <w:ind w:left="409" w:right="153" w:firstLine="0"/>
              <w:jc w:val="both"/>
              <w:rPr>
                <w:szCs w:val="24"/>
                <w:lang w:bidi="en-US"/>
              </w:rPr>
            </w:pPr>
            <w:proofErr w:type="spellStart"/>
            <w:r>
              <w:rPr>
                <w:szCs w:val="24"/>
                <w:lang w:bidi="en-US"/>
              </w:rPr>
              <w:t>suspenzija</w:t>
            </w:r>
            <w:proofErr w:type="spellEnd"/>
            <w:r>
              <w:rPr>
                <w:szCs w:val="24"/>
                <w:lang w:bidi="en-US"/>
              </w:rPr>
              <w:t xml:space="preserve"> </w:t>
            </w:r>
            <w:proofErr w:type="spellStart"/>
            <w:r>
              <w:rPr>
                <w:szCs w:val="24"/>
                <w:lang w:bidi="en-US"/>
              </w:rPr>
              <w:t>od</w:t>
            </w:r>
            <w:proofErr w:type="spellEnd"/>
            <w:r>
              <w:rPr>
                <w:szCs w:val="24"/>
                <w:lang w:bidi="en-US"/>
              </w:rPr>
              <w:t xml:space="preserve"> </w:t>
            </w:r>
            <w:proofErr w:type="spellStart"/>
            <w:r>
              <w:rPr>
                <w:szCs w:val="24"/>
                <w:lang w:bidi="en-US"/>
              </w:rPr>
              <w:t>posla</w:t>
            </w:r>
            <w:proofErr w:type="spellEnd"/>
            <w:r>
              <w:rPr>
                <w:szCs w:val="24"/>
                <w:lang w:bidi="en-US"/>
              </w:rPr>
              <w:t xml:space="preserve"> sa </w:t>
            </w:r>
            <w:proofErr w:type="spellStart"/>
            <w:r>
              <w:rPr>
                <w:szCs w:val="24"/>
                <w:lang w:bidi="en-US"/>
              </w:rPr>
              <w:t>obustavom</w:t>
            </w:r>
            <w:proofErr w:type="spellEnd"/>
            <w:r>
              <w:rPr>
                <w:szCs w:val="24"/>
                <w:lang w:bidi="en-US"/>
              </w:rPr>
              <w:t xml:space="preserve"> do 50% </w:t>
            </w:r>
            <w:proofErr w:type="spellStart"/>
            <w:r>
              <w:rPr>
                <w:szCs w:val="24"/>
                <w:lang w:bidi="en-US"/>
              </w:rPr>
              <w:t>osnovne</w:t>
            </w:r>
            <w:proofErr w:type="spellEnd"/>
            <w:r>
              <w:rPr>
                <w:szCs w:val="24"/>
                <w:lang w:bidi="en-US"/>
              </w:rPr>
              <w:t xml:space="preserve"> plate, do </w:t>
            </w:r>
            <w:proofErr w:type="spellStart"/>
            <w:r>
              <w:rPr>
                <w:szCs w:val="24"/>
                <w:lang w:bidi="en-US"/>
              </w:rPr>
              <w:t>jedne</w:t>
            </w:r>
            <w:proofErr w:type="spellEnd"/>
            <w:r>
              <w:rPr>
                <w:szCs w:val="24"/>
                <w:lang w:bidi="en-US"/>
              </w:rPr>
              <w:t xml:space="preserve"> (1) godine; </w:t>
            </w:r>
          </w:p>
          <w:p w14:paraId="5BD55D8E" w14:textId="77777777" w:rsidR="00A73460" w:rsidRPr="0044275F" w:rsidRDefault="00A73460" w:rsidP="007B7E6B">
            <w:pPr>
              <w:pStyle w:val="ListParagraph"/>
              <w:ind w:left="409"/>
              <w:rPr>
                <w:szCs w:val="24"/>
                <w:lang w:bidi="en-US"/>
              </w:rPr>
            </w:pPr>
          </w:p>
          <w:p w14:paraId="2372EDCC" w14:textId="77777777" w:rsidR="00A73460" w:rsidRPr="004D6AAB" w:rsidRDefault="00A73460" w:rsidP="007B7E6B">
            <w:pPr>
              <w:pStyle w:val="ListParagraph"/>
              <w:widowControl/>
              <w:numPr>
                <w:ilvl w:val="1"/>
                <w:numId w:val="266"/>
              </w:numPr>
              <w:adjustRightInd w:val="0"/>
              <w:ind w:left="409" w:right="153" w:firstLine="0"/>
              <w:jc w:val="both"/>
              <w:rPr>
                <w:szCs w:val="24"/>
                <w:lang w:bidi="en-US"/>
              </w:rPr>
            </w:pPr>
            <w:proofErr w:type="spellStart"/>
            <w:r>
              <w:rPr>
                <w:szCs w:val="24"/>
                <w:lang w:bidi="en-US"/>
              </w:rPr>
              <w:t>udaljenje</w:t>
            </w:r>
            <w:proofErr w:type="spellEnd"/>
            <w:r>
              <w:rPr>
                <w:szCs w:val="24"/>
                <w:lang w:bidi="en-US"/>
              </w:rPr>
              <w:t xml:space="preserve"> </w:t>
            </w:r>
            <w:proofErr w:type="spellStart"/>
            <w:r>
              <w:rPr>
                <w:szCs w:val="24"/>
                <w:lang w:bidi="en-US"/>
              </w:rPr>
              <w:t>iz</w:t>
            </w:r>
            <w:proofErr w:type="spellEnd"/>
            <w:r>
              <w:rPr>
                <w:szCs w:val="24"/>
                <w:lang w:bidi="en-US"/>
              </w:rPr>
              <w:t xml:space="preserve"> </w:t>
            </w:r>
            <w:proofErr w:type="spellStart"/>
            <w:r>
              <w:rPr>
                <w:szCs w:val="24"/>
                <w:lang w:bidi="en-US"/>
              </w:rPr>
              <w:t>civilne</w:t>
            </w:r>
            <w:proofErr w:type="spellEnd"/>
            <w:r>
              <w:rPr>
                <w:szCs w:val="24"/>
                <w:lang w:bidi="en-US"/>
              </w:rPr>
              <w:t xml:space="preserve"> </w:t>
            </w:r>
            <w:proofErr w:type="spellStart"/>
            <w:r>
              <w:rPr>
                <w:szCs w:val="24"/>
                <w:lang w:bidi="en-US"/>
              </w:rPr>
              <w:t>službe</w:t>
            </w:r>
            <w:proofErr w:type="spellEnd"/>
            <w:r w:rsidRPr="004D6AAB">
              <w:rPr>
                <w:szCs w:val="24"/>
                <w:lang w:bidi="en-US"/>
              </w:rPr>
              <w:t>.</w:t>
            </w:r>
          </w:p>
          <w:p w14:paraId="0B198374" w14:textId="77777777" w:rsidR="00A73460" w:rsidRPr="00B67302" w:rsidRDefault="00A73460" w:rsidP="002F7912">
            <w:pPr>
              <w:adjustRightInd w:val="0"/>
              <w:ind w:right="153"/>
              <w:rPr>
                <w:szCs w:val="24"/>
                <w:lang w:bidi="en-US"/>
              </w:rPr>
            </w:pPr>
          </w:p>
          <w:p w14:paraId="6CD4B289" w14:textId="77777777" w:rsidR="00A73460" w:rsidRPr="00B67302" w:rsidRDefault="00A73460" w:rsidP="002F7912">
            <w:pPr>
              <w:adjustRightInd w:val="0"/>
              <w:ind w:right="153"/>
              <w:rPr>
                <w:szCs w:val="24"/>
                <w:lang w:bidi="en-US"/>
              </w:rPr>
            </w:pPr>
          </w:p>
          <w:p w14:paraId="36D210DB" w14:textId="77777777" w:rsidR="00A73460" w:rsidRPr="00B67302" w:rsidRDefault="00A73460" w:rsidP="002F7912">
            <w:pPr>
              <w:adjustRightInd w:val="0"/>
              <w:ind w:right="153"/>
              <w:jc w:val="center"/>
              <w:rPr>
                <w:b/>
                <w:szCs w:val="24"/>
                <w:lang w:bidi="en-US"/>
              </w:rPr>
            </w:pPr>
            <w:proofErr w:type="spellStart"/>
            <w:r>
              <w:rPr>
                <w:b/>
                <w:szCs w:val="24"/>
                <w:lang w:bidi="en-US"/>
              </w:rPr>
              <w:t>Član</w:t>
            </w:r>
            <w:proofErr w:type="spellEnd"/>
            <w:r>
              <w:rPr>
                <w:b/>
                <w:szCs w:val="24"/>
                <w:lang w:bidi="en-US"/>
              </w:rPr>
              <w:t xml:space="preserve"> 57. </w:t>
            </w:r>
          </w:p>
          <w:p w14:paraId="33DD685E" w14:textId="77777777" w:rsidR="00A73460" w:rsidRPr="00B67302" w:rsidRDefault="00A73460" w:rsidP="002F7912">
            <w:pPr>
              <w:adjustRightInd w:val="0"/>
              <w:ind w:right="153"/>
              <w:jc w:val="center"/>
              <w:rPr>
                <w:b/>
                <w:szCs w:val="24"/>
                <w:lang w:bidi="en-US"/>
              </w:rPr>
            </w:pPr>
            <w:proofErr w:type="spellStart"/>
            <w:r>
              <w:rPr>
                <w:b/>
                <w:szCs w:val="24"/>
                <w:lang w:bidi="en-US"/>
              </w:rPr>
              <w:t>Nadležnost</w:t>
            </w:r>
            <w:proofErr w:type="spellEnd"/>
            <w:r>
              <w:rPr>
                <w:b/>
                <w:szCs w:val="24"/>
                <w:lang w:bidi="en-US"/>
              </w:rPr>
              <w:t xml:space="preserve"> </w:t>
            </w:r>
            <w:proofErr w:type="spellStart"/>
            <w:r>
              <w:rPr>
                <w:b/>
                <w:szCs w:val="24"/>
                <w:lang w:bidi="en-US"/>
              </w:rPr>
              <w:t>za</w:t>
            </w:r>
            <w:proofErr w:type="spellEnd"/>
            <w:r>
              <w:rPr>
                <w:b/>
                <w:szCs w:val="24"/>
                <w:lang w:bidi="en-US"/>
              </w:rPr>
              <w:t xml:space="preserve"> </w:t>
            </w:r>
            <w:proofErr w:type="spellStart"/>
            <w:r>
              <w:rPr>
                <w:b/>
                <w:szCs w:val="24"/>
                <w:lang w:bidi="en-US"/>
              </w:rPr>
              <w:t>izricanje</w:t>
            </w:r>
            <w:proofErr w:type="spellEnd"/>
            <w:r>
              <w:rPr>
                <w:b/>
                <w:szCs w:val="24"/>
                <w:lang w:bidi="en-US"/>
              </w:rPr>
              <w:t xml:space="preserve"> </w:t>
            </w:r>
            <w:proofErr w:type="spellStart"/>
            <w:r>
              <w:rPr>
                <w:b/>
                <w:szCs w:val="24"/>
                <w:lang w:bidi="en-US"/>
              </w:rPr>
              <w:t>disciplinske</w:t>
            </w:r>
            <w:proofErr w:type="spellEnd"/>
            <w:r>
              <w:rPr>
                <w:b/>
                <w:szCs w:val="24"/>
                <w:lang w:bidi="en-US"/>
              </w:rPr>
              <w:t xml:space="preserve"> mere </w:t>
            </w:r>
          </w:p>
          <w:p w14:paraId="4FF9AA93" w14:textId="77777777" w:rsidR="00A73460" w:rsidRPr="00B67302" w:rsidRDefault="00A73460" w:rsidP="002F7912">
            <w:pPr>
              <w:adjustRightInd w:val="0"/>
              <w:ind w:right="153"/>
              <w:jc w:val="center"/>
              <w:rPr>
                <w:b/>
                <w:szCs w:val="24"/>
                <w:lang w:bidi="en-US"/>
              </w:rPr>
            </w:pPr>
          </w:p>
          <w:p w14:paraId="3811ADBB" w14:textId="5835CB10" w:rsidR="00A73460" w:rsidRDefault="00A73460" w:rsidP="002F7912">
            <w:pPr>
              <w:pStyle w:val="ListParagraph"/>
              <w:widowControl/>
              <w:numPr>
                <w:ilvl w:val="0"/>
                <w:numId w:val="267"/>
              </w:numPr>
              <w:adjustRightInd w:val="0"/>
              <w:ind w:left="85" w:right="153" w:firstLine="0"/>
              <w:jc w:val="both"/>
              <w:rPr>
                <w:szCs w:val="24"/>
                <w:lang w:bidi="en-US"/>
              </w:rPr>
            </w:pPr>
            <w:proofErr w:type="spellStart"/>
            <w:r>
              <w:rPr>
                <w:szCs w:val="24"/>
                <w:lang w:bidi="en-US"/>
              </w:rPr>
              <w:t>Disciplinske</w:t>
            </w:r>
            <w:proofErr w:type="spellEnd"/>
            <w:r>
              <w:rPr>
                <w:szCs w:val="24"/>
                <w:lang w:bidi="en-US"/>
              </w:rPr>
              <w:t xml:space="preserve"> mere </w:t>
            </w:r>
            <w:proofErr w:type="spellStart"/>
            <w:r>
              <w:rPr>
                <w:szCs w:val="24"/>
                <w:lang w:bidi="en-US"/>
              </w:rPr>
              <w:t>za</w:t>
            </w:r>
            <w:proofErr w:type="spellEnd"/>
            <w:r>
              <w:rPr>
                <w:szCs w:val="24"/>
                <w:lang w:bidi="en-US"/>
              </w:rPr>
              <w:t xml:space="preserve"> </w:t>
            </w:r>
            <w:proofErr w:type="spellStart"/>
            <w:r>
              <w:rPr>
                <w:szCs w:val="24"/>
                <w:lang w:bidi="en-US"/>
              </w:rPr>
              <w:t>lak</w:t>
            </w:r>
            <w:r w:rsidRPr="0054295B">
              <w:rPr>
                <w:szCs w:val="24"/>
                <w:lang w:bidi="en-US"/>
              </w:rPr>
              <w:t>še</w:t>
            </w:r>
            <w:proofErr w:type="spellEnd"/>
            <w:r w:rsidRPr="0054295B">
              <w:rPr>
                <w:szCs w:val="24"/>
                <w:lang w:bidi="en-US"/>
              </w:rPr>
              <w:t xml:space="preserve"> </w:t>
            </w:r>
            <w:proofErr w:type="spellStart"/>
            <w:r w:rsidRPr="0054295B">
              <w:rPr>
                <w:szCs w:val="24"/>
                <w:lang w:bidi="en-US"/>
              </w:rPr>
              <w:t>povrede</w:t>
            </w:r>
            <w:proofErr w:type="spellEnd"/>
            <w:r w:rsidRPr="0054295B">
              <w:rPr>
                <w:szCs w:val="24"/>
                <w:lang w:bidi="en-US"/>
              </w:rPr>
              <w:t xml:space="preserve"> </w:t>
            </w:r>
            <w:proofErr w:type="spellStart"/>
            <w:r w:rsidRPr="0054295B">
              <w:rPr>
                <w:szCs w:val="24"/>
                <w:lang w:bidi="en-US"/>
              </w:rPr>
              <w:t>izriče</w:t>
            </w:r>
            <w:proofErr w:type="spellEnd"/>
            <w:r w:rsidRPr="0054295B">
              <w:rPr>
                <w:szCs w:val="24"/>
                <w:lang w:bidi="en-US"/>
              </w:rPr>
              <w:t xml:space="preserve"> </w:t>
            </w:r>
            <w:proofErr w:type="spellStart"/>
            <w:r w:rsidRPr="0054295B">
              <w:rPr>
                <w:szCs w:val="24"/>
                <w:lang w:bidi="en-US"/>
              </w:rPr>
              <w:t>neposredni</w:t>
            </w:r>
            <w:proofErr w:type="spellEnd"/>
            <w:r w:rsidRPr="0054295B">
              <w:rPr>
                <w:szCs w:val="24"/>
                <w:lang w:bidi="en-US"/>
              </w:rPr>
              <w:t xml:space="preserve"> </w:t>
            </w:r>
            <w:proofErr w:type="spellStart"/>
            <w:r w:rsidRPr="0054295B">
              <w:rPr>
                <w:szCs w:val="24"/>
                <w:lang w:bidi="en-US"/>
              </w:rPr>
              <w:t>rukovodilac</w:t>
            </w:r>
            <w:proofErr w:type="spellEnd"/>
            <w:r w:rsidR="005B2B64" w:rsidRPr="0054295B">
              <w:rPr>
                <w:szCs w:val="24"/>
                <w:lang w:bidi="en-US"/>
              </w:rPr>
              <w:t xml:space="preserve"> i/</w:t>
            </w:r>
            <w:proofErr w:type="spellStart"/>
            <w:r w:rsidR="005B2B64" w:rsidRPr="0054295B">
              <w:rPr>
                <w:szCs w:val="24"/>
                <w:lang w:bidi="en-US"/>
              </w:rPr>
              <w:t>ili</w:t>
            </w:r>
            <w:proofErr w:type="spellEnd"/>
            <w:r w:rsidR="005B2B64" w:rsidRPr="0054295B">
              <w:rPr>
                <w:szCs w:val="24"/>
                <w:lang w:bidi="en-US"/>
              </w:rPr>
              <w:t xml:space="preserve"> </w:t>
            </w:r>
            <w:proofErr w:type="spellStart"/>
            <w:r w:rsidR="005B2B64" w:rsidRPr="0054295B">
              <w:rPr>
                <w:rFonts w:eastAsia="MS Mincho"/>
                <w:bCs/>
                <w:szCs w:val="24"/>
              </w:rPr>
              <w:t>najvišim</w:t>
            </w:r>
            <w:proofErr w:type="spellEnd"/>
            <w:r w:rsidR="005B2B64" w:rsidRPr="0054295B">
              <w:rPr>
                <w:rFonts w:eastAsia="MS Mincho"/>
                <w:bCs/>
                <w:szCs w:val="24"/>
              </w:rPr>
              <w:t xml:space="preserve"> </w:t>
            </w:r>
            <w:proofErr w:type="spellStart"/>
            <w:r w:rsidR="005B2B64" w:rsidRPr="0054295B">
              <w:rPr>
                <w:rFonts w:eastAsia="MS Mincho"/>
                <w:bCs/>
                <w:szCs w:val="24"/>
              </w:rPr>
              <w:t>administrativnim</w:t>
            </w:r>
            <w:proofErr w:type="spellEnd"/>
            <w:r w:rsidR="005B2B64" w:rsidRPr="0054295B">
              <w:rPr>
                <w:rFonts w:eastAsia="MS Mincho"/>
                <w:bCs/>
                <w:szCs w:val="24"/>
              </w:rPr>
              <w:t xml:space="preserve"> </w:t>
            </w:r>
            <w:proofErr w:type="spellStart"/>
            <w:r w:rsidR="005B2B64" w:rsidRPr="0054295B">
              <w:rPr>
                <w:rFonts w:eastAsia="MS Mincho"/>
                <w:bCs/>
                <w:szCs w:val="24"/>
              </w:rPr>
              <w:t>rukovodiocem</w:t>
            </w:r>
            <w:proofErr w:type="spellEnd"/>
            <w:r w:rsidR="005B2B64" w:rsidRPr="0054295B">
              <w:rPr>
                <w:rFonts w:eastAsia="MS Mincho"/>
                <w:bCs/>
                <w:szCs w:val="24"/>
              </w:rPr>
              <w:t>.</w:t>
            </w:r>
            <w:r>
              <w:rPr>
                <w:szCs w:val="24"/>
                <w:lang w:bidi="en-US"/>
              </w:rPr>
              <w:t xml:space="preserve"> </w:t>
            </w:r>
          </w:p>
          <w:p w14:paraId="1942C118" w14:textId="003FA861" w:rsidR="00A73460" w:rsidRDefault="00A73460" w:rsidP="002F7912">
            <w:pPr>
              <w:pStyle w:val="ListParagraph"/>
              <w:adjustRightInd w:val="0"/>
              <w:ind w:right="153"/>
              <w:rPr>
                <w:szCs w:val="24"/>
                <w:lang w:bidi="en-US"/>
              </w:rPr>
            </w:pPr>
          </w:p>
          <w:p w14:paraId="252B2F2D" w14:textId="04BD8757" w:rsidR="0054295B" w:rsidRDefault="0054295B" w:rsidP="002F7912">
            <w:pPr>
              <w:pStyle w:val="ListParagraph"/>
              <w:adjustRightInd w:val="0"/>
              <w:ind w:right="153"/>
              <w:rPr>
                <w:szCs w:val="24"/>
                <w:lang w:bidi="en-US"/>
              </w:rPr>
            </w:pPr>
          </w:p>
          <w:p w14:paraId="75FDBE60" w14:textId="77777777" w:rsidR="0054295B" w:rsidRPr="00B67302" w:rsidRDefault="0054295B" w:rsidP="002F7912">
            <w:pPr>
              <w:pStyle w:val="ListParagraph"/>
              <w:adjustRightInd w:val="0"/>
              <w:ind w:right="153"/>
              <w:rPr>
                <w:szCs w:val="24"/>
                <w:lang w:bidi="en-US"/>
              </w:rPr>
            </w:pPr>
          </w:p>
          <w:p w14:paraId="30F6673F" w14:textId="77777777" w:rsidR="00A73460" w:rsidRDefault="00A73460" w:rsidP="002F7912">
            <w:pPr>
              <w:pStyle w:val="ListParagraph"/>
              <w:widowControl/>
              <w:numPr>
                <w:ilvl w:val="0"/>
                <w:numId w:val="267"/>
              </w:numPr>
              <w:adjustRightInd w:val="0"/>
              <w:ind w:left="85" w:right="153" w:firstLine="0"/>
              <w:jc w:val="both"/>
              <w:rPr>
                <w:szCs w:val="24"/>
                <w:lang w:bidi="en-US"/>
              </w:rPr>
            </w:pPr>
            <w:proofErr w:type="spellStart"/>
            <w:r>
              <w:rPr>
                <w:szCs w:val="24"/>
                <w:lang w:bidi="en-US"/>
              </w:rPr>
              <w:t>Disciplinske</w:t>
            </w:r>
            <w:proofErr w:type="spellEnd"/>
            <w:r>
              <w:rPr>
                <w:szCs w:val="24"/>
                <w:lang w:bidi="en-US"/>
              </w:rPr>
              <w:t xml:space="preserve"> mere </w:t>
            </w:r>
            <w:proofErr w:type="spellStart"/>
            <w:r>
              <w:rPr>
                <w:szCs w:val="24"/>
                <w:lang w:bidi="en-US"/>
              </w:rPr>
              <w:t>za</w:t>
            </w:r>
            <w:proofErr w:type="spellEnd"/>
            <w:r>
              <w:rPr>
                <w:szCs w:val="24"/>
                <w:lang w:bidi="en-US"/>
              </w:rPr>
              <w:t xml:space="preserve"> </w:t>
            </w:r>
            <w:proofErr w:type="spellStart"/>
            <w:r>
              <w:rPr>
                <w:szCs w:val="24"/>
                <w:lang w:bidi="en-US"/>
              </w:rPr>
              <w:t>teške</w:t>
            </w:r>
            <w:proofErr w:type="spellEnd"/>
            <w:r>
              <w:rPr>
                <w:szCs w:val="24"/>
                <w:lang w:bidi="en-US"/>
              </w:rPr>
              <w:t xml:space="preserve"> </w:t>
            </w:r>
            <w:proofErr w:type="spellStart"/>
            <w:r>
              <w:rPr>
                <w:szCs w:val="24"/>
                <w:lang w:bidi="en-US"/>
              </w:rPr>
              <w:t>povrede</w:t>
            </w:r>
            <w:proofErr w:type="spellEnd"/>
            <w:r>
              <w:rPr>
                <w:szCs w:val="24"/>
                <w:lang w:bidi="en-US"/>
              </w:rPr>
              <w:t xml:space="preserve"> </w:t>
            </w:r>
            <w:proofErr w:type="spellStart"/>
            <w:r>
              <w:rPr>
                <w:szCs w:val="24"/>
                <w:lang w:bidi="en-US"/>
              </w:rPr>
              <w:t>izriče</w:t>
            </w:r>
            <w:proofErr w:type="spellEnd"/>
            <w:r>
              <w:rPr>
                <w:szCs w:val="24"/>
                <w:lang w:bidi="en-US"/>
              </w:rPr>
              <w:t xml:space="preserve"> </w:t>
            </w:r>
            <w:proofErr w:type="spellStart"/>
            <w:r>
              <w:rPr>
                <w:szCs w:val="24"/>
                <w:lang w:bidi="en-US"/>
              </w:rPr>
              <w:t>disciplinska</w:t>
            </w:r>
            <w:proofErr w:type="spellEnd"/>
            <w:r>
              <w:rPr>
                <w:szCs w:val="24"/>
                <w:lang w:bidi="en-US"/>
              </w:rPr>
              <w:t xml:space="preserve"> </w:t>
            </w:r>
            <w:proofErr w:type="spellStart"/>
            <w:r>
              <w:rPr>
                <w:szCs w:val="24"/>
                <w:lang w:bidi="en-US"/>
              </w:rPr>
              <w:t>komisija</w:t>
            </w:r>
            <w:proofErr w:type="spellEnd"/>
            <w:r>
              <w:rPr>
                <w:szCs w:val="24"/>
                <w:lang w:bidi="en-US"/>
              </w:rPr>
              <w:t xml:space="preserve">. </w:t>
            </w:r>
          </w:p>
          <w:p w14:paraId="77E3B832" w14:textId="77777777" w:rsidR="00A73460" w:rsidRPr="0044275F" w:rsidRDefault="00A73460" w:rsidP="002F7912">
            <w:pPr>
              <w:pStyle w:val="ListParagraph"/>
              <w:rPr>
                <w:szCs w:val="24"/>
                <w:lang w:bidi="en-US"/>
              </w:rPr>
            </w:pPr>
          </w:p>
          <w:p w14:paraId="761E4DF9" w14:textId="77777777" w:rsidR="007B7E6B" w:rsidRDefault="007B7E6B" w:rsidP="002F7912">
            <w:pPr>
              <w:adjustRightInd w:val="0"/>
              <w:ind w:right="153"/>
              <w:jc w:val="center"/>
              <w:rPr>
                <w:b/>
                <w:szCs w:val="24"/>
                <w:lang w:bidi="en-US"/>
              </w:rPr>
            </w:pPr>
          </w:p>
          <w:p w14:paraId="00C04EE0" w14:textId="77777777" w:rsidR="00A73460" w:rsidRPr="00B67302" w:rsidRDefault="00A73460" w:rsidP="002F7912">
            <w:pPr>
              <w:adjustRightInd w:val="0"/>
              <w:ind w:right="153"/>
              <w:jc w:val="center"/>
              <w:rPr>
                <w:b/>
                <w:szCs w:val="24"/>
                <w:lang w:bidi="en-US"/>
              </w:rPr>
            </w:pPr>
            <w:proofErr w:type="spellStart"/>
            <w:r>
              <w:rPr>
                <w:b/>
                <w:szCs w:val="24"/>
                <w:lang w:bidi="en-US"/>
              </w:rPr>
              <w:t>Član</w:t>
            </w:r>
            <w:proofErr w:type="spellEnd"/>
            <w:r>
              <w:rPr>
                <w:b/>
                <w:szCs w:val="24"/>
                <w:lang w:bidi="en-US"/>
              </w:rPr>
              <w:t xml:space="preserve"> 58. </w:t>
            </w:r>
          </w:p>
          <w:p w14:paraId="6C9E8E7C" w14:textId="77777777" w:rsidR="00A73460" w:rsidRPr="00B67302" w:rsidRDefault="00A73460" w:rsidP="002F7912">
            <w:pPr>
              <w:adjustRightInd w:val="0"/>
              <w:ind w:right="153"/>
              <w:jc w:val="center"/>
              <w:rPr>
                <w:b/>
                <w:szCs w:val="24"/>
                <w:lang w:bidi="en-US"/>
              </w:rPr>
            </w:pPr>
            <w:proofErr w:type="spellStart"/>
            <w:r>
              <w:rPr>
                <w:b/>
                <w:szCs w:val="24"/>
                <w:lang w:bidi="en-US"/>
              </w:rPr>
              <w:t>Disciplinski</w:t>
            </w:r>
            <w:proofErr w:type="spellEnd"/>
            <w:r>
              <w:rPr>
                <w:b/>
                <w:szCs w:val="24"/>
                <w:lang w:bidi="en-US"/>
              </w:rPr>
              <w:t xml:space="preserve"> </w:t>
            </w:r>
            <w:proofErr w:type="spellStart"/>
            <w:r>
              <w:rPr>
                <w:b/>
                <w:szCs w:val="24"/>
                <w:lang w:bidi="en-US"/>
              </w:rPr>
              <w:t>postupak</w:t>
            </w:r>
            <w:proofErr w:type="spellEnd"/>
          </w:p>
          <w:p w14:paraId="19CD2436" w14:textId="77777777" w:rsidR="00A73460" w:rsidRPr="00B67302" w:rsidRDefault="00A73460" w:rsidP="002F7912">
            <w:pPr>
              <w:pStyle w:val="ListParagraph"/>
              <w:adjustRightInd w:val="0"/>
              <w:ind w:right="153"/>
              <w:rPr>
                <w:szCs w:val="24"/>
                <w:lang w:bidi="en-US"/>
              </w:rPr>
            </w:pPr>
          </w:p>
          <w:p w14:paraId="6DF2DFB1" w14:textId="77777777" w:rsidR="00A73460" w:rsidRDefault="00A73460" w:rsidP="002F7912">
            <w:pPr>
              <w:pStyle w:val="ListParagraph"/>
              <w:widowControl/>
              <w:numPr>
                <w:ilvl w:val="0"/>
                <w:numId w:val="268"/>
              </w:numPr>
              <w:adjustRightInd w:val="0"/>
              <w:ind w:left="85" w:right="153" w:firstLine="0"/>
              <w:jc w:val="both"/>
              <w:rPr>
                <w:szCs w:val="24"/>
                <w:lang w:bidi="en-US"/>
              </w:rPr>
            </w:pPr>
            <w:proofErr w:type="spellStart"/>
            <w:r w:rsidRPr="00D36138">
              <w:rPr>
                <w:szCs w:val="24"/>
                <w:lang w:bidi="en-US"/>
              </w:rPr>
              <w:t>Disciplinski</w:t>
            </w:r>
            <w:proofErr w:type="spellEnd"/>
            <w:r w:rsidRPr="00D36138">
              <w:rPr>
                <w:szCs w:val="24"/>
                <w:lang w:bidi="en-US"/>
              </w:rPr>
              <w:t xml:space="preserve"> </w:t>
            </w:r>
            <w:proofErr w:type="spellStart"/>
            <w:r w:rsidRPr="00D36138">
              <w:rPr>
                <w:szCs w:val="24"/>
                <w:lang w:bidi="en-US"/>
              </w:rPr>
              <w:t>postupak</w:t>
            </w:r>
            <w:proofErr w:type="spellEnd"/>
            <w:r w:rsidRPr="00D36138">
              <w:rPr>
                <w:szCs w:val="24"/>
                <w:lang w:bidi="en-US"/>
              </w:rPr>
              <w:t xml:space="preserve"> se </w:t>
            </w:r>
            <w:proofErr w:type="spellStart"/>
            <w:r w:rsidRPr="00D36138">
              <w:rPr>
                <w:szCs w:val="24"/>
                <w:lang w:bidi="en-US"/>
              </w:rPr>
              <w:t>pokre</w:t>
            </w:r>
            <w:r>
              <w:rPr>
                <w:szCs w:val="24"/>
                <w:lang w:bidi="en-US"/>
              </w:rPr>
              <w:t>ć</w:t>
            </w:r>
            <w:r w:rsidRPr="00D36138">
              <w:rPr>
                <w:szCs w:val="24"/>
                <w:lang w:bidi="en-US"/>
              </w:rPr>
              <w:t>e</w:t>
            </w:r>
            <w:proofErr w:type="spellEnd"/>
            <w:r w:rsidRPr="00D36138">
              <w:rPr>
                <w:szCs w:val="24"/>
                <w:lang w:bidi="en-US"/>
              </w:rPr>
              <w:t xml:space="preserve"> na </w:t>
            </w:r>
            <w:proofErr w:type="spellStart"/>
            <w:r w:rsidRPr="00D36138">
              <w:rPr>
                <w:szCs w:val="24"/>
                <w:lang w:bidi="en-US"/>
              </w:rPr>
              <w:t>osnovu</w:t>
            </w:r>
            <w:proofErr w:type="spellEnd"/>
            <w:r w:rsidRPr="00D36138">
              <w:rPr>
                <w:szCs w:val="24"/>
                <w:lang w:bidi="en-US"/>
              </w:rPr>
              <w:t xml:space="preserve"> </w:t>
            </w:r>
            <w:proofErr w:type="spellStart"/>
            <w:r w:rsidRPr="00D36138">
              <w:rPr>
                <w:szCs w:val="24"/>
                <w:lang w:bidi="en-US"/>
              </w:rPr>
              <w:t>osnovane</w:t>
            </w:r>
            <w:proofErr w:type="spellEnd"/>
            <w:r w:rsidRPr="00D36138">
              <w:rPr>
                <w:szCs w:val="24"/>
                <w:lang w:bidi="en-US"/>
              </w:rPr>
              <w:t xml:space="preserve"> </w:t>
            </w:r>
            <w:proofErr w:type="spellStart"/>
            <w:r w:rsidRPr="00D36138">
              <w:rPr>
                <w:szCs w:val="24"/>
                <w:lang w:bidi="en-US"/>
              </w:rPr>
              <w:t>sumnje</w:t>
            </w:r>
            <w:proofErr w:type="spellEnd"/>
            <w:r w:rsidRPr="00D36138">
              <w:rPr>
                <w:szCs w:val="24"/>
                <w:lang w:bidi="en-US"/>
              </w:rPr>
              <w:t xml:space="preserve"> o </w:t>
            </w:r>
            <w:proofErr w:type="spellStart"/>
            <w:r w:rsidRPr="00D36138">
              <w:rPr>
                <w:szCs w:val="24"/>
                <w:lang w:bidi="en-US"/>
              </w:rPr>
              <w:t>povredi</w:t>
            </w:r>
            <w:proofErr w:type="spellEnd"/>
            <w:r w:rsidRPr="00D36138">
              <w:rPr>
                <w:szCs w:val="24"/>
                <w:lang w:bidi="en-US"/>
              </w:rPr>
              <w:t xml:space="preserve"> </w:t>
            </w:r>
            <w:proofErr w:type="spellStart"/>
            <w:r w:rsidRPr="00D36138">
              <w:rPr>
                <w:szCs w:val="24"/>
                <w:lang w:bidi="en-US"/>
              </w:rPr>
              <w:t>dužnosti</w:t>
            </w:r>
            <w:proofErr w:type="spellEnd"/>
            <w:r w:rsidRPr="00D36138">
              <w:rPr>
                <w:szCs w:val="24"/>
                <w:lang w:bidi="en-US"/>
              </w:rPr>
              <w:t xml:space="preserve"> i </w:t>
            </w:r>
            <w:proofErr w:type="spellStart"/>
            <w:r w:rsidRPr="00D36138">
              <w:rPr>
                <w:szCs w:val="24"/>
                <w:lang w:bidi="en-US"/>
              </w:rPr>
              <w:t>odgovornosti</w:t>
            </w:r>
            <w:proofErr w:type="spellEnd"/>
            <w:r w:rsidRPr="00D36138">
              <w:rPr>
                <w:szCs w:val="24"/>
                <w:lang w:bidi="en-US"/>
              </w:rPr>
              <w:t xml:space="preserve"> </w:t>
            </w:r>
            <w:proofErr w:type="spellStart"/>
            <w:r>
              <w:rPr>
                <w:szCs w:val="24"/>
                <w:lang w:bidi="en-US"/>
              </w:rPr>
              <w:t>civilnog</w:t>
            </w:r>
            <w:proofErr w:type="spellEnd"/>
            <w:r w:rsidRPr="00D36138">
              <w:rPr>
                <w:szCs w:val="24"/>
                <w:lang w:bidi="en-US"/>
              </w:rPr>
              <w:t xml:space="preserve"> </w:t>
            </w:r>
            <w:proofErr w:type="spellStart"/>
            <w:r w:rsidRPr="00D36138">
              <w:rPr>
                <w:szCs w:val="24"/>
                <w:lang w:bidi="en-US"/>
              </w:rPr>
              <w:t>službenika</w:t>
            </w:r>
            <w:proofErr w:type="spellEnd"/>
            <w:r w:rsidRPr="00D36138">
              <w:rPr>
                <w:szCs w:val="24"/>
                <w:lang w:bidi="en-US"/>
              </w:rPr>
              <w:t xml:space="preserve">, ne </w:t>
            </w:r>
            <w:proofErr w:type="spellStart"/>
            <w:r w:rsidRPr="00D36138">
              <w:rPr>
                <w:szCs w:val="24"/>
                <w:lang w:bidi="en-US"/>
              </w:rPr>
              <w:t>isključuju</w:t>
            </w:r>
            <w:r>
              <w:rPr>
                <w:szCs w:val="24"/>
                <w:lang w:bidi="en-US"/>
              </w:rPr>
              <w:t>ć</w:t>
            </w:r>
            <w:r w:rsidRPr="00D36138">
              <w:rPr>
                <w:szCs w:val="24"/>
                <w:lang w:bidi="en-US"/>
              </w:rPr>
              <w:t>i</w:t>
            </w:r>
            <w:proofErr w:type="spellEnd"/>
            <w:r w:rsidRPr="00D36138">
              <w:rPr>
                <w:szCs w:val="24"/>
                <w:lang w:bidi="en-US"/>
              </w:rPr>
              <w:t xml:space="preserve"> </w:t>
            </w:r>
            <w:proofErr w:type="spellStart"/>
            <w:r w:rsidRPr="00D36138">
              <w:rPr>
                <w:szCs w:val="24"/>
                <w:lang w:bidi="en-US"/>
              </w:rPr>
              <w:t>anonimno</w:t>
            </w:r>
            <w:proofErr w:type="spellEnd"/>
            <w:r w:rsidRPr="00D36138">
              <w:rPr>
                <w:szCs w:val="24"/>
                <w:lang w:bidi="en-US"/>
              </w:rPr>
              <w:t xml:space="preserve"> </w:t>
            </w:r>
            <w:proofErr w:type="spellStart"/>
            <w:r w:rsidRPr="00D36138">
              <w:rPr>
                <w:szCs w:val="24"/>
                <w:lang w:bidi="en-US"/>
              </w:rPr>
              <w:t>primljene</w:t>
            </w:r>
            <w:proofErr w:type="spellEnd"/>
            <w:r w:rsidRPr="00D36138">
              <w:rPr>
                <w:szCs w:val="24"/>
                <w:lang w:bidi="en-US"/>
              </w:rPr>
              <w:t xml:space="preserve"> </w:t>
            </w:r>
            <w:proofErr w:type="spellStart"/>
            <w:r w:rsidRPr="00D36138">
              <w:rPr>
                <w:szCs w:val="24"/>
                <w:lang w:bidi="en-US"/>
              </w:rPr>
              <w:t>informacije</w:t>
            </w:r>
            <w:proofErr w:type="spellEnd"/>
            <w:r w:rsidRPr="00D36138">
              <w:rPr>
                <w:szCs w:val="24"/>
                <w:lang w:bidi="en-US"/>
              </w:rPr>
              <w:t>.</w:t>
            </w:r>
          </w:p>
          <w:p w14:paraId="197C6C5C" w14:textId="77777777" w:rsidR="00A73460" w:rsidRDefault="00A73460" w:rsidP="002F7912">
            <w:pPr>
              <w:pStyle w:val="ListParagraph"/>
              <w:widowControl/>
              <w:adjustRightInd w:val="0"/>
              <w:ind w:right="153"/>
              <w:jc w:val="both"/>
              <w:rPr>
                <w:szCs w:val="24"/>
                <w:lang w:bidi="en-US"/>
              </w:rPr>
            </w:pPr>
          </w:p>
          <w:p w14:paraId="5555BDFE" w14:textId="77777777" w:rsidR="00A73460" w:rsidRDefault="00A73460" w:rsidP="002F7912">
            <w:pPr>
              <w:pStyle w:val="ListParagraph"/>
              <w:widowControl/>
              <w:numPr>
                <w:ilvl w:val="0"/>
                <w:numId w:val="268"/>
              </w:numPr>
              <w:adjustRightInd w:val="0"/>
              <w:ind w:left="85" w:right="153" w:firstLine="0"/>
              <w:jc w:val="both"/>
              <w:rPr>
                <w:szCs w:val="24"/>
                <w:lang w:bidi="en-US"/>
              </w:rPr>
            </w:pPr>
            <w:proofErr w:type="spellStart"/>
            <w:r w:rsidRPr="00D36138">
              <w:rPr>
                <w:szCs w:val="24"/>
                <w:lang w:bidi="en-US"/>
              </w:rPr>
              <w:t>Neposredni</w:t>
            </w:r>
            <w:proofErr w:type="spellEnd"/>
            <w:r w:rsidRPr="00D36138">
              <w:rPr>
                <w:szCs w:val="24"/>
                <w:lang w:bidi="en-US"/>
              </w:rPr>
              <w:t xml:space="preserve"> </w:t>
            </w:r>
            <w:proofErr w:type="spellStart"/>
            <w:r w:rsidRPr="00D36138">
              <w:rPr>
                <w:szCs w:val="24"/>
                <w:lang w:bidi="en-US"/>
              </w:rPr>
              <w:t>rukovodilac</w:t>
            </w:r>
            <w:proofErr w:type="spellEnd"/>
            <w:r w:rsidRPr="00D36138">
              <w:rPr>
                <w:szCs w:val="24"/>
                <w:lang w:bidi="en-US"/>
              </w:rPr>
              <w:t xml:space="preserve"> je </w:t>
            </w:r>
            <w:proofErr w:type="spellStart"/>
            <w:r w:rsidRPr="00D36138">
              <w:rPr>
                <w:szCs w:val="24"/>
                <w:lang w:bidi="en-US"/>
              </w:rPr>
              <w:t>dužan</w:t>
            </w:r>
            <w:proofErr w:type="spellEnd"/>
            <w:r w:rsidRPr="00D36138">
              <w:rPr>
                <w:szCs w:val="24"/>
                <w:lang w:bidi="en-US"/>
              </w:rPr>
              <w:t xml:space="preserve"> </w:t>
            </w:r>
            <w:proofErr w:type="spellStart"/>
            <w:r w:rsidRPr="00D36138">
              <w:rPr>
                <w:szCs w:val="24"/>
                <w:lang w:bidi="en-US"/>
              </w:rPr>
              <w:t>da</w:t>
            </w:r>
            <w:proofErr w:type="spellEnd"/>
            <w:r w:rsidRPr="00D36138">
              <w:rPr>
                <w:szCs w:val="24"/>
                <w:lang w:bidi="en-US"/>
              </w:rPr>
              <w:t xml:space="preserve"> </w:t>
            </w:r>
            <w:proofErr w:type="spellStart"/>
            <w:r w:rsidRPr="00D36138">
              <w:rPr>
                <w:szCs w:val="24"/>
                <w:lang w:bidi="en-US"/>
              </w:rPr>
              <w:t>pokrene</w:t>
            </w:r>
            <w:proofErr w:type="spellEnd"/>
            <w:r w:rsidRPr="00D36138">
              <w:rPr>
                <w:szCs w:val="24"/>
                <w:lang w:bidi="en-US"/>
              </w:rPr>
              <w:t xml:space="preserve"> </w:t>
            </w:r>
            <w:proofErr w:type="spellStart"/>
            <w:r w:rsidRPr="00D36138">
              <w:rPr>
                <w:szCs w:val="24"/>
                <w:lang w:bidi="en-US"/>
              </w:rPr>
              <w:t>disciplinski</w:t>
            </w:r>
            <w:proofErr w:type="spellEnd"/>
            <w:r w:rsidRPr="00D36138">
              <w:rPr>
                <w:szCs w:val="24"/>
                <w:lang w:bidi="en-US"/>
              </w:rPr>
              <w:t xml:space="preserve"> </w:t>
            </w:r>
            <w:proofErr w:type="spellStart"/>
            <w:r w:rsidRPr="00D36138">
              <w:rPr>
                <w:szCs w:val="24"/>
                <w:lang w:bidi="en-US"/>
              </w:rPr>
              <w:t>postupak</w:t>
            </w:r>
            <w:proofErr w:type="spellEnd"/>
            <w:r w:rsidRPr="00D36138">
              <w:rPr>
                <w:szCs w:val="24"/>
                <w:lang w:bidi="en-US"/>
              </w:rPr>
              <w:t xml:space="preserve"> </w:t>
            </w:r>
            <w:proofErr w:type="spellStart"/>
            <w:r w:rsidRPr="00D36138">
              <w:rPr>
                <w:szCs w:val="24"/>
                <w:lang w:bidi="en-US"/>
              </w:rPr>
              <w:t>zbog</w:t>
            </w:r>
            <w:proofErr w:type="spellEnd"/>
            <w:r w:rsidRPr="00D36138">
              <w:rPr>
                <w:szCs w:val="24"/>
                <w:lang w:bidi="en-US"/>
              </w:rPr>
              <w:t xml:space="preserve"> </w:t>
            </w:r>
            <w:proofErr w:type="spellStart"/>
            <w:r w:rsidRPr="00D36138">
              <w:rPr>
                <w:szCs w:val="24"/>
                <w:lang w:bidi="en-US"/>
              </w:rPr>
              <w:t>povrede</w:t>
            </w:r>
            <w:proofErr w:type="spellEnd"/>
            <w:r w:rsidRPr="00D36138">
              <w:rPr>
                <w:szCs w:val="24"/>
                <w:lang w:bidi="en-US"/>
              </w:rPr>
              <w:t xml:space="preserve"> </w:t>
            </w:r>
            <w:proofErr w:type="spellStart"/>
            <w:r>
              <w:rPr>
                <w:szCs w:val="24"/>
                <w:lang w:bidi="en-US"/>
              </w:rPr>
              <w:t>radnih</w:t>
            </w:r>
            <w:proofErr w:type="spellEnd"/>
            <w:r>
              <w:rPr>
                <w:szCs w:val="24"/>
                <w:lang w:bidi="en-US"/>
              </w:rPr>
              <w:t xml:space="preserve"> </w:t>
            </w:r>
            <w:proofErr w:type="spellStart"/>
            <w:r w:rsidRPr="00D36138">
              <w:rPr>
                <w:szCs w:val="24"/>
                <w:lang w:bidi="en-US"/>
              </w:rPr>
              <w:t>dužnosti</w:t>
            </w:r>
            <w:proofErr w:type="spellEnd"/>
            <w:r w:rsidRPr="00D36138">
              <w:rPr>
                <w:szCs w:val="24"/>
                <w:lang w:bidi="en-US"/>
              </w:rPr>
              <w:t xml:space="preserve"> i </w:t>
            </w:r>
            <w:proofErr w:type="spellStart"/>
            <w:r w:rsidRPr="00D36138">
              <w:rPr>
                <w:szCs w:val="24"/>
                <w:lang w:bidi="en-US"/>
              </w:rPr>
              <w:t>odgovornosti</w:t>
            </w:r>
            <w:proofErr w:type="spellEnd"/>
            <w:r w:rsidRPr="00D36138">
              <w:rPr>
                <w:szCs w:val="24"/>
                <w:lang w:bidi="en-US"/>
              </w:rPr>
              <w:t xml:space="preserve"> </w:t>
            </w:r>
            <w:proofErr w:type="spellStart"/>
            <w:r>
              <w:rPr>
                <w:szCs w:val="24"/>
                <w:lang w:bidi="en-US"/>
              </w:rPr>
              <w:t>od</w:t>
            </w:r>
            <w:proofErr w:type="spellEnd"/>
            <w:r>
              <w:rPr>
                <w:szCs w:val="24"/>
                <w:lang w:bidi="en-US"/>
              </w:rPr>
              <w:t xml:space="preserve"> </w:t>
            </w:r>
            <w:proofErr w:type="spellStart"/>
            <w:r>
              <w:rPr>
                <w:szCs w:val="24"/>
                <w:lang w:bidi="en-US"/>
              </w:rPr>
              <w:t>strane</w:t>
            </w:r>
            <w:proofErr w:type="spellEnd"/>
            <w:r>
              <w:rPr>
                <w:szCs w:val="24"/>
                <w:lang w:bidi="en-US"/>
              </w:rPr>
              <w:t xml:space="preserve"> </w:t>
            </w:r>
            <w:proofErr w:type="spellStart"/>
            <w:r>
              <w:rPr>
                <w:szCs w:val="24"/>
                <w:lang w:bidi="en-US"/>
              </w:rPr>
              <w:t>civilnog</w:t>
            </w:r>
            <w:proofErr w:type="spellEnd"/>
            <w:r w:rsidRPr="00D36138">
              <w:rPr>
                <w:szCs w:val="24"/>
                <w:lang w:bidi="en-US"/>
              </w:rPr>
              <w:t xml:space="preserve"> </w:t>
            </w:r>
            <w:proofErr w:type="spellStart"/>
            <w:r w:rsidRPr="00D36138">
              <w:rPr>
                <w:szCs w:val="24"/>
                <w:lang w:bidi="en-US"/>
              </w:rPr>
              <w:t>službenika</w:t>
            </w:r>
            <w:proofErr w:type="spellEnd"/>
            <w:r w:rsidRPr="00D36138">
              <w:rPr>
                <w:szCs w:val="24"/>
                <w:lang w:bidi="en-US"/>
              </w:rPr>
              <w:t>.</w:t>
            </w:r>
          </w:p>
          <w:p w14:paraId="5566986E" w14:textId="77777777" w:rsidR="00A73460" w:rsidRPr="00D36138" w:rsidRDefault="00A73460" w:rsidP="002F7912">
            <w:pPr>
              <w:pStyle w:val="ListParagraph"/>
              <w:rPr>
                <w:szCs w:val="24"/>
                <w:lang w:bidi="en-US"/>
              </w:rPr>
            </w:pPr>
          </w:p>
          <w:p w14:paraId="5BF2A806" w14:textId="77777777" w:rsidR="00A73460" w:rsidRPr="00B67302" w:rsidRDefault="00A73460" w:rsidP="002F7912">
            <w:pPr>
              <w:pStyle w:val="ListParagraph"/>
              <w:widowControl/>
              <w:numPr>
                <w:ilvl w:val="0"/>
                <w:numId w:val="268"/>
              </w:numPr>
              <w:adjustRightInd w:val="0"/>
              <w:ind w:left="85" w:right="153" w:firstLine="0"/>
              <w:jc w:val="both"/>
              <w:rPr>
                <w:szCs w:val="24"/>
                <w:lang w:bidi="en-US"/>
              </w:rPr>
            </w:pPr>
            <w:proofErr w:type="spellStart"/>
            <w:r>
              <w:rPr>
                <w:szCs w:val="24"/>
                <w:lang w:bidi="en-US"/>
              </w:rPr>
              <w:t>Disciplinska</w:t>
            </w:r>
            <w:proofErr w:type="spellEnd"/>
            <w:r>
              <w:rPr>
                <w:szCs w:val="24"/>
                <w:lang w:bidi="en-US"/>
              </w:rPr>
              <w:t xml:space="preserve"> </w:t>
            </w:r>
            <w:proofErr w:type="spellStart"/>
            <w:r>
              <w:rPr>
                <w:szCs w:val="24"/>
                <w:lang w:bidi="en-US"/>
              </w:rPr>
              <w:t>komisija</w:t>
            </w:r>
            <w:proofErr w:type="spellEnd"/>
            <w:r>
              <w:rPr>
                <w:szCs w:val="24"/>
                <w:lang w:bidi="en-US"/>
              </w:rPr>
              <w:t xml:space="preserve"> </w:t>
            </w:r>
            <w:proofErr w:type="spellStart"/>
            <w:r>
              <w:rPr>
                <w:szCs w:val="24"/>
                <w:lang w:bidi="en-US"/>
              </w:rPr>
              <w:t>pokreće</w:t>
            </w:r>
            <w:proofErr w:type="spellEnd"/>
            <w:r>
              <w:rPr>
                <w:szCs w:val="24"/>
                <w:lang w:bidi="en-US"/>
              </w:rPr>
              <w:t xml:space="preserve"> </w:t>
            </w:r>
            <w:proofErr w:type="spellStart"/>
            <w:r>
              <w:rPr>
                <w:szCs w:val="24"/>
                <w:lang w:bidi="en-US"/>
              </w:rPr>
              <w:t>postupak</w:t>
            </w:r>
            <w:proofErr w:type="spellEnd"/>
            <w:r w:rsidRPr="00B67302">
              <w:rPr>
                <w:szCs w:val="24"/>
                <w:lang w:bidi="en-US"/>
              </w:rPr>
              <w:t>:</w:t>
            </w:r>
          </w:p>
          <w:p w14:paraId="0724D5E2" w14:textId="77777777" w:rsidR="00A73460" w:rsidRPr="00B67302" w:rsidRDefault="00A73460" w:rsidP="002F7912">
            <w:pPr>
              <w:pStyle w:val="ListParagraph"/>
              <w:adjustRightInd w:val="0"/>
              <w:ind w:right="153"/>
              <w:jc w:val="both"/>
              <w:rPr>
                <w:szCs w:val="24"/>
                <w:lang w:bidi="en-US"/>
              </w:rPr>
            </w:pPr>
          </w:p>
          <w:p w14:paraId="2B2E0191" w14:textId="77777777" w:rsidR="00A73460" w:rsidRDefault="00A73460" w:rsidP="007B7E6B">
            <w:pPr>
              <w:pStyle w:val="ListParagraph"/>
              <w:widowControl/>
              <w:numPr>
                <w:ilvl w:val="1"/>
                <w:numId w:val="268"/>
              </w:numPr>
              <w:adjustRightInd w:val="0"/>
              <w:ind w:left="409" w:right="153" w:firstLine="0"/>
              <w:jc w:val="both"/>
              <w:rPr>
                <w:szCs w:val="24"/>
                <w:lang w:bidi="en-US"/>
              </w:rPr>
            </w:pPr>
            <w:r>
              <w:rPr>
                <w:szCs w:val="24"/>
                <w:lang w:bidi="en-US"/>
              </w:rPr>
              <w:t xml:space="preserve">na </w:t>
            </w:r>
            <w:proofErr w:type="spellStart"/>
            <w:r>
              <w:rPr>
                <w:szCs w:val="24"/>
                <w:lang w:bidi="en-US"/>
              </w:rPr>
              <w:t>zahtev</w:t>
            </w:r>
            <w:proofErr w:type="spellEnd"/>
            <w:r>
              <w:rPr>
                <w:szCs w:val="24"/>
                <w:lang w:bidi="en-US"/>
              </w:rPr>
              <w:t xml:space="preserve"> </w:t>
            </w:r>
            <w:proofErr w:type="spellStart"/>
            <w:r>
              <w:rPr>
                <w:szCs w:val="24"/>
                <w:lang w:bidi="en-US"/>
              </w:rPr>
              <w:t>neposrednog</w:t>
            </w:r>
            <w:proofErr w:type="spellEnd"/>
            <w:r>
              <w:rPr>
                <w:szCs w:val="24"/>
                <w:lang w:bidi="en-US"/>
              </w:rPr>
              <w:t xml:space="preserve"> </w:t>
            </w:r>
            <w:proofErr w:type="spellStart"/>
            <w:r>
              <w:rPr>
                <w:szCs w:val="24"/>
                <w:lang w:bidi="en-US"/>
              </w:rPr>
              <w:t>rukovodioca</w:t>
            </w:r>
            <w:proofErr w:type="spellEnd"/>
            <w:r>
              <w:rPr>
                <w:szCs w:val="24"/>
                <w:lang w:bidi="en-US"/>
              </w:rPr>
              <w:t xml:space="preserve"> </w:t>
            </w:r>
            <w:proofErr w:type="spellStart"/>
            <w:r>
              <w:rPr>
                <w:szCs w:val="24"/>
                <w:lang w:bidi="en-US"/>
              </w:rPr>
              <w:t>civilnog</w:t>
            </w:r>
            <w:proofErr w:type="spellEnd"/>
            <w:r>
              <w:rPr>
                <w:szCs w:val="24"/>
                <w:lang w:bidi="en-US"/>
              </w:rPr>
              <w:t xml:space="preserve"> </w:t>
            </w:r>
            <w:proofErr w:type="spellStart"/>
            <w:r>
              <w:rPr>
                <w:szCs w:val="24"/>
                <w:lang w:bidi="en-US"/>
              </w:rPr>
              <w:t>službenika</w:t>
            </w:r>
            <w:proofErr w:type="spellEnd"/>
            <w:r>
              <w:rPr>
                <w:szCs w:val="24"/>
                <w:lang w:bidi="en-US"/>
              </w:rPr>
              <w:t xml:space="preserve">; </w:t>
            </w:r>
          </w:p>
          <w:p w14:paraId="1EFECF93" w14:textId="77777777" w:rsidR="00A73460" w:rsidRPr="00B67302" w:rsidRDefault="00A73460" w:rsidP="007B7E6B">
            <w:pPr>
              <w:pStyle w:val="ListParagraph"/>
              <w:adjustRightInd w:val="0"/>
              <w:ind w:left="409" w:right="153"/>
              <w:rPr>
                <w:szCs w:val="24"/>
                <w:lang w:bidi="en-US"/>
              </w:rPr>
            </w:pPr>
          </w:p>
          <w:p w14:paraId="306E0136" w14:textId="77777777" w:rsidR="00A73460" w:rsidRDefault="00A73460" w:rsidP="007B7E6B">
            <w:pPr>
              <w:pStyle w:val="ListParagraph"/>
              <w:widowControl/>
              <w:numPr>
                <w:ilvl w:val="1"/>
                <w:numId w:val="268"/>
              </w:numPr>
              <w:adjustRightInd w:val="0"/>
              <w:ind w:left="409" w:right="153" w:firstLine="0"/>
              <w:jc w:val="both"/>
              <w:rPr>
                <w:szCs w:val="24"/>
                <w:lang w:bidi="en-US"/>
              </w:rPr>
            </w:pPr>
            <w:r w:rsidRPr="00D36138">
              <w:rPr>
                <w:szCs w:val="24"/>
                <w:lang w:bidi="en-US"/>
              </w:rPr>
              <w:t xml:space="preserve">na </w:t>
            </w:r>
            <w:proofErr w:type="spellStart"/>
            <w:r w:rsidRPr="00D36138">
              <w:rPr>
                <w:szCs w:val="24"/>
                <w:lang w:bidi="en-US"/>
              </w:rPr>
              <w:t>osnovu</w:t>
            </w:r>
            <w:proofErr w:type="spellEnd"/>
            <w:r w:rsidRPr="00D36138">
              <w:rPr>
                <w:szCs w:val="24"/>
                <w:lang w:bidi="en-US"/>
              </w:rPr>
              <w:t xml:space="preserve"> </w:t>
            </w:r>
            <w:proofErr w:type="spellStart"/>
            <w:r w:rsidRPr="00D36138">
              <w:rPr>
                <w:szCs w:val="24"/>
                <w:lang w:bidi="en-US"/>
              </w:rPr>
              <w:t>nalaza</w:t>
            </w:r>
            <w:proofErr w:type="spellEnd"/>
            <w:r w:rsidRPr="00D36138">
              <w:rPr>
                <w:szCs w:val="24"/>
                <w:lang w:bidi="en-US"/>
              </w:rPr>
              <w:t xml:space="preserve"> i/</w:t>
            </w:r>
            <w:proofErr w:type="spellStart"/>
            <w:r w:rsidRPr="00D36138">
              <w:rPr>
                <w:szCs w:val="24"/>
                <w:lang w:bidi="en-US"/>
              </w:rPr>
              <w:t>ili</w:t>
            </w:r>
            <w:proofErr w:type="spellEnd"/>
            <w:r w:rsidRPr="00D36138">
              <w:rPr>
                <w:szCs w:val="24"/>
                <w:lang w:bidi="en-US"/>
              </w:rPr>
              <w:t xml:space="preserve"> </w:t>
            </w:r>
            <w:proofErr w:type="spellStart"/>
            <w:r w:rsidRPr="00D36138">
              <w:rPr>
                <w:szCs w:val="24"/>
                <w:lang w:bidi="en-US"/>
              </w:rPr>
              <w:t>preporuka</w:t>
            </w:r>
            <w:proofErr w:type="spellEnd"/>
            <w:r w:rsidRPr="00D36138">
              <w:rPr>
                <w:szCs w:val="24"/>
                <w:lang w:bidi="en-US"/>
              </w:rPr>
              <w:t xml:space="preserve"> </w:t>
            </w:r>
            <w:proofErr w:type="spellStart"/>
            <w:r w:rsidRPr="00D36138">
              <w:rPr>
                <w:szCs w:val="24"/>
                <w:lang w:bidi="en-US"/>
              </w:rPr>
              <w:t>bilo</w:t>
            </w:r>
            <w:proofErr w:type="spellEnd"/>
            <w:r w:rsidRPr="00D36138">
              <w:rPr>
                <w:szCs w:val="24"/>
                <w:lang w:bidi="en-US"/>
              </w:rPr>
              <w:t xml:space="preserve"> </w:t>
            </w:r>
            <w:proofErr w:type="spellStart"/>
            <w:r w:rsidRPr="00D36138">
              <w:rPr>
                <w:szCs w:val="24"/>
                <w:lang w:bidi="en-US"/>
              </w:rPr>
              <w:t>kog</w:t>
            </w:r>
            <w:proofErr w:type="spellEnd"/>
            <w:r w:rsidRPr="00D36138">
              <w:rPr>
                <w:szCs w:val="24"/>
                <w:lang w:bidi="en-US"/>
              </w:rPr>
              <w:t xml:space="preserve"> </w:t>
            </w:r>
            <w:proofErr w:type="spellStart"/>
            <w:r w:rsidRPr="00D36138">
              <w:rPr>
                <w:szCs w:val="24"/>
                <w:lang w:bidi="en-US"/>
              </w:rPr>
              <w:t>drugog</w:t>
            </w:r>
            <w:proofErr w:type="spellEnd"/>
            <w:r w:rsidRPr="00D36138">
              <w:rPr>
                <w:szCs w:val="24"/>
                <w:lang w:bidi="en-US"/>
              </w:rPr>
              <w:t xml:space="preserve"> </w:t>
            </w:r>
            <w:proofErr w:type="spellStart"/>
            <w:r w:rsidRPr="00D36138">
              <w:rPr>
                <w:szCs w:val="24"/>
                <w:lang w:bidi="en-US"/>
              </w:rPr>
              <w:t>javnog</w:t>
            </w:r>
            <w:proofErr w:type="spellEnd"/>
            <w:r w:rsidRPr="00D36138">
              <w:rPr>
                <w:szCs w:val="24"/>
                <w:lang w:bidi="en-US"/>
              </w:rPr>
              <w:t xml:space="preserve"> </w:t>
            </w:r>
            <w:proofErr w:type="spellStart"/>
            <w:r w:rsidRPr="00D36138">
              <w:rPr>
                <w:szCs w:val="24"/>
                <w:lang w:bidi="en-US"/>
              </w:rPr>
              <w:t>organa</w:t>
            </w:r>
            <w:proofErr w:type="spellEnd"/>
            <w:r w:rsidRPr="00D36138">
              <w:rPr>
                <w:szCs w:val="24"/>
                <w:lang w:bidi="en-US"/>
              </w:rPr>
              <w:t xml:space="preserve"> </w:t>
            </w:r>
            <w:proofErr w:type="spellStart"/>
            <w:r w:rsidRPr="00D36138">
              <w:rPr>
                <w:szCs w:val="24"/>
                <w:lang w:bidi="en-US"/>
              </w:rPr>
              <w:t>ili</w:t>
            </w:r>
            <w:proofErr w:type="spellEnd"/>
            <w:r w:rsidRPr="00D36138">
              <w:rPr>
                <w:szCs w:val="24"/>
                <w:lang w:bidi="en-US"/>
              </w:rPr>
              <w:t xml:space="preserve"> </w:t>
            </w:r>
            <w:proofErr w:type="spellStart"/>
            <w:r w:rsidRPr="00D36138">
              <w:rPr>
                <w:szCs w:val="24"/>
                <w:lang w:bidi="en-US"/>
              </w:rPr>
              <w:t>jedinice</w:t>
            </w:r>
            <w:proofErr w:type="spellEnd"/>
            <w:r w:rsidRPr="00D36138">
              <w:rPr>
                <w:szCs w:val="24"/>
                <w:lang w:bidi="en-US"/>
              </w:rPr>
              <w:t xml:space="preserve"> sa </w:t>
            </w:r>
            <w:proofErr w:type="spellStart"/>
            <w:r w:rsidRPr="00D36138">
              <w:rPr>
                <w:szCs w:val="24"/>
                <w:lang w:bidi="en-US"/>
              </w:rPr>
              <w:t>ovlaš</w:t>
            </w:r>
            <w:r>
              <w:rPr>
                <w:szCs w:val="24"/>
                <w:lang w:bidi="en-US"/>
              </w:rPr>
              <w:t>ć</w:t>
            </w:r>
            <w:r w:rsidRPr="00D36138">
              <w:rPr>
                <w:szCs w:val="24"/>
                <w:lang w:bidi="en-US"/>
              </w:rPr>
              <w:t>enjima</w:t>
            </w:r>
            <w:proofErr w:type="spellEnd"/>
            <w:r w:rsidRPr="00D36138">
              <w:rPr>
                <w:szCs w:val="24"/>
                <w:lang w:bidi="en-US"/>
              </w:rPr>
              <w:t xml:space="preserve"> </w:t>
            </w:r>
            <w:proofErr w:type="spellStart"/>
            <w:r>
              <w:rPr>
                <w:szCs w:val="24"/>
                <w:lang w:bidi="en-US"/>
              </w:rPr>
              <w:t>administrativne</w:t>
            </w:r>
            <w:proofErr w:type="spellEnd"/>
            <w:r w:rsidRPr="00D36138">
              <w:rPr>
                <w:szCs w:val="24"/>
                <w:lang w:bidi="en-US"/>
              </w:rPr>
              <w:t xml:space="preserve"> </w:t>
            </w:r>
            <w:proofErr w:type="spellStart"/>
            <w:r w:rsidRPr="00D36138">
              <w:rPr>
                <w:szCs w:val="24"/>
                <w:lang w:bidi="en-US"/>
              </w:rPr>
              <w:t>kontrole</w:t>
            </w:r>
            <w:proofErr w:type="spellEnd"/>
            <w:r w:rsidRPr="00D36138">
              <w:rPr>
                <w:szCs w:val="24"/>
                <w:lang w:bidi="en-US"/>
              </w:rPr>
              <w:t xml:space="preserve">, </w:t>
            </w:r>
            <w:proofErr w:type="spellStart"/>
            <w:r w:rsidRPr="00D36138">
              <w:rPr>
                <w:szCs w:val="24"/>
                <w:lang w:bidi="en-US"/>
              </w:rPr>
              <w:t>finansijske</w:t>
            </w:r>
            <w:proofErr w:type="spellEnd"/>
            <w:r w:rsidRPr="00D36138">
              <w:rPr>
                <w:szCs w:val="24"/>
                <w:lang w:bidi="en-US"/>
              </w:rPr>
              <w:t xml:space="preserve"> </w:t>
            </w:r>
            <w:proofErr w:type="spellStart"/>
            <w:r w:rsidRPr="00D36138">
              <w:rPr>
                <w:szCs w:val="24"/>
                <w:lang w:bidi="en-US"/>
              </w:rPr>
              <w:t>inspekcije</w:t>
            </w:r>
            <w:proofErr w:type="spellEnd"/>
            <w:r w:rsidRPr="00D36138">
              <w:rPr>
                <w:szCs w:val="24"/>
                <w:lang w:bidi="en-US"/>
              </w:rPr>
              <w:t xml:space="preserve"> </w:t>
            </w:r>
            <w:proofErr w:type="spellStart"/>
            <w:r w:rsidRPr="00D36138">
              <w:rPr>
                <w:szCs w:val="24"/>
                <w:lang w:bidi="en-US"/>
              </w:rPr>
              <w:t>ili</w:t>
            </w:r>
            <w:proofErr w:type="spellEnd"/>
            <w:r w:rsidRPr="00D36138">
              <w:rPr>
                <w:szCs w:val="24"/>
                <w:lang w:bidi="en-US"/>
              </w:rPr>
              <w:t xml:space="preserve"> </w:t>
            </w:r>
            <w:proofErr w:type="spellStart"/>
            <w:r w:rsidRPr="00D36138">
              <w:rPr>
                <w:szCs w:val="24"/>
                <w:lang w:bidi="en-US"/>
              </w:rPr>
              <w:t>revizije</w:t>
            </w:r>
            <w:proofErr w:type="spellEnd"/>
            <w:r w:rsidRPr="00D36138">
              <w:rPr>
                <w:szCs w:val="24"/>
                <w:lang w:bidi="en-US"/>
              </w:rPr>
              <w:t xml:space="preserve">, </w:t>
            </w:r>
            <w:proofErr w:type="spellStart"/>
            <w:r w:rsidRPr="00D36138">
              <w:rPr>
                <w:szCs w:val="24"/>
                <w:lang w:bidi="en-US"/>
              </w:rPr>
              <w:t>ili</w:t>
            </w:r>
            <w:proofErr w:type="spellEnd"/>
            <w:r w:rsidRPr="00D36138">
              <w:rPr>
                <w:szCs w:val="24"/>
                <w:lang w:bidi="en-US"/>
              </w:rPr>
              <w:t xml:space="preserve"> </w:t>
            </w:r>
            <w:proofErr w:type="spellStart"/>
            <w:r w:rsidRPr="00D36138">
              <w:rPr>
                <w:szCs w:val="24"/>
                <w:lang w:bidi="en-US"/>
              </w:rPr>
              <w:t>bilo</w:t>
            </w:r>
            <w:proofErr w:type="spellEnd"/>
            <w:r w:rsidRPr="00D36138">
              <w:rPr>
                <w:szCs w:val="24"/>
                <w:lang w:bidi="en-US"/>
              </w:rPr>
              <w:t xml:space="preserve"> </w:t>
            </w:r>
            <w:proofErr w:type="spellStart"/>
            <w:r w:rsidRPr="00D36138">
              <w:rPr>
                <w:szCs w:val="24"/>
                <w:lang w:bidi="en-US"/>
              </w:rPr>
              <w:t>kog</w:t>
            </w:r>
            <w:proofErr w:type="spellEnd"/>
            <w:r w:rsidRPr="00D36138">
              <w:rPr>
                <w:szCs w:val="24"/>
                <w:lang w:bidi="en-US"/>
              </w:rPr>
              <w:t xml:space="preserve"> </w:t>
            </w:r>
            <w:proofErr w:type="spellStart"/>
            <w:r w:rsidRPr="00D36138">
              <w:rPr>
                <w:szCs w:val="24"/>
                <w:lang w:bidi="en-US"/>
              </w:rPr>
              <w:lastRenderedPageBreak/>
              <w:t>drugog</w:t>
            </w:r>
            <w:proofErr w:type="spellEnd"/>
            <w:r w:rsidRPr="00D36138">
              <w:rPr>
                <w:szCs w:val="24"/>
                <w:lang w:bidi="en-US"/>
              </w:rPr>
              <w:t xml:space="preserve"> </w:t>
            </w:r>
            <w:proofErr w:type="spellStart"/>
            <w:r w:rsidRPr="00D36138">
              <w:rPr>
                <w:szCs w:val="24"/>
                <w:lang w:bidi="en-US"/>
              </w:rPr>
              <w:t>službenika</w:t>
            </w:r>
            <w:proofErr w:type="spellEnd"/>
            <w:r w:rsidRPr="00D36138">
              <w:rPr>
                <w:szCs w:val="24"/>
                <w:lang w:bidi="en-US"/>
              </w:rPr>
              <w:t xml:space="preserve"> u </w:t>
            </w:r>
            <w:proofErr w:type="spellStart"/>
            <w:r>
              <w:rPr>
                <w:szCs w:val="24"/>
                <w:lang w:bidi="en-US"/>
              </w:rPr>
              <w:t>okviru</w:t>
            </w:r>
            <w:proofErr w:type="spellEnd"/>
            <w:r>
              <w:rPr>
                <w:szCs w:val="24"/>
                <w:lang w:bidi="en-US"/>
              </w:rPr>
              <w:t xml:space="preserve"> </w:t>
            </w:r>
            <w:proofErr w:type="spellStart"/>
            <w:r>
              <w:rPr>
                <w:szCs w:val="24"/>
                <w:lang w:bidi="en-US"/>
              </w:rPr>
              <w:t>institucije</w:t>
            </w:r>
            <w:proofErr w:type="spellEnd"/>
            <w:r>
              <w:rPr>
                <w:szCs w:val="24"/>
                <w:lang w:bidi="en-US"/>
              </w:rPr>
              <w:t xml:space="preserve">, </w:t>
            </w:r>
            <w:proofErr w:type="spellStart"/>
            <w:r w:rsidRPr="00D36138">
              <w:rPr>
                <w:szCs w:val="24"/>
                <w:lang w:bidi="en-US"/>
              </w:rPr>
              <w:t>kao</w:t>
            </w:r>
            <w:proofErr w:type="spellEnd"/>
            <w:r w:rsidRPr="00D36138">
              <w:rPr>
                <w:szCs w:val="24"/>
                <w:lang w:bidi="en-US"/>
              </w:rPr>
              <w:t xml:space="preserve"> i na </w:t>
            </w:r>
            <w:proofErr w:type="spellStart"/>
            <w:r w:rsidRPr="00D36138">
              <w:rPr>
                <w:szCs w:val="24"/>
                <w:lang w:bidi="en-US"/>
              </w:rPr>
              <w:t>zahtev</w:t>
            </w:r>
            <w:proofErr w:type="spellEnd"/>
            <w:r w:rsidRPr="00D36138">
              <w:rPr>
                <w:szCs w:val="24"/>
                <w:lang w:bidi="en-US"/>
              </w:rPr>
              <w:t xml:space="preserve"> </w:t>
            </w:r>
            <w:proofErr w:type="spellStart"/>
            <w:r w:rsidRPr="00D36138">
              <w:rPr>
                <w:szCs w:val="24"/>
                <w:lang w:bidi="en-US"/>
              </w:rPr>
              <w:t>građanina</w:t>
            </w:r>
            <w:proofErr w:type="spellEnd"/>
            <w:r w:rsidRPr="00D36138">
              <w:rPr>
                <w:szCs w:val="24"/>
                <w:lang w:bidi="en-US"/>
              </w:rPr>
              <w:t>;</w:t>
            </w:r>
          </w:p>
          <w:p w14:paraId="0731410C" w14:textId="77777777" w:rsidR="00A73460" w:rsidRPr="00D36138" w:rsidRDefault="00A73460" w:rsidP="007B7E6B">
            <w:pPr>
              <w:pStyle w:val="ListParagraph"/>
              <w:ind w:left="409"/>
              <w:rPr>
                <w:szCs w:val="24"/>
                <w:lang w:bidi="en-US"/>
              </w:rPr>
            </w:pPr>
          </w:p>
          <w:p w14:paraId="07992754" w14:textId="77777777" w:rsidR="00A73460" w:rsidRDefault="00A73460" w:rsidP="007B7E6B">
            <w:pPr>
              <w:pStyle w:val="ListParagraph"/>
              <w:widowControl/>
              <w:numPr>
                <w:ilvl w:val="1"/>
                <w:numId w:val="268"/>
              </w:numPr>
              <w:adjustRightInd w:val="0"/>
              <w:ind w:left="409" w:right="153" w:firstLine="0"/>
              <w:jc w:val="both"/>
              <w:rPr>
                <w:szCs w:val="24"/>
                <w:lang w:bidi="en-US"/>
              </w:rPr>
            </w:pPr>
            <w:r w:rsidRPr="00D36138">
              <w:rPr>
                <w:szCs w:val="24"/>
                <w:lang w:bidi="en-US"/>
              </w:rPr>
              <w:t xml:space="preserve">na </w:t>
            </w:r>
            <w:proofErr w:type="spellStart"/>
            <w:r w:rsidRPr="00D36138">
              <w:rPr>
                <w:szCs w:val="24"/>
                <w:lang w:bidi="en-US"/>
              </w:rPr>
              <w:t>inicijativu</w:t>
            </w:r>
            <w:proofErr w:type="spellEnd"/>
            <w:r w:rsidRPr="00D36138">
              <w:rPr>
                <w:szCs w:val="24"/>
                <w:lang w:bidi="en-US"/>
              </w:rPr>
              <w:t xml:space="preserve"> </w:t>
            </w:r>
            <w:proofErr w:type="spellStart"/>
            <w:r w:rsidRPr="00D36138">
              <w:rPr>
                <w:szCs w:val="24"/>
                <w:lang w:bidi="en-US"/>
              </w:rPr>
              <w:t>bilo</w:t>
            </w:r>
            <w:proofErr w:type="spellEnd"/>
            <w:r w:rsidRPr="00D36138">
              <w:rPr>
                <w:szCs w:val="24"/>
                <w:lang w:bidi="en-US"/>
              </w:rPr>
              <w:t xml:space="preserve"> </w:t>
            </w:r>
            <w:proofErr w:type="spellStart"/>
            <w:r w:rsidRPr="00D36138">
              <w:rPr>
                <w:szCs w:val="24"/>
                <w:lang w:bidi="en-US"/>
              </w:rPr>
              <w:t>kog</w:t>
            </w:r>
            <w:proofErr w:type="spellEnd"/>
            <w:r w:rsidRPr="00D36138">
              <w:rPr>
                <w:szCs w:val="24"/>
                <w:lang w:bidi="en-US"/>
              </w:rPr>
              <w:t xml:space="preserve"> </w:t>
            </w:r>
            <w:proofErr w:type="spellStart"/>
            <w:r w:rsidRPr="00D36138">
              <w:rPr>
                <w:szCs w:val="24"/>
                <w:lang w:bidi="en-US"/>
              </w:rPr>
              <w:t>člana</w:t>
            </w:r>
            <w:proofErr w:type="spellEnd"/>
            <w:r w:rsidRPr="00D36138">
              <w:rPr>
                <w:szCs w:val="24"/>
                <w:lang w:bidi="en-US"/>
              </w:rPr>
              <w:t xml:space="preserve"> </w:t>
            </w:r>
            <w:proofErr w:type="spellStart"/>
            <w:r w:rsidRPr="00D36138">
              <w:rPr>
                <w:szCs w:val="24"/>
                <w:lang w:bidi="en-US"/>
              </w:rPr>
              <w:t>komisije</w:t>
            </w:r>
            <w:proofErr w:type="spellEnd"/>
            <w:r w:rsidRPr="00D36138">
              <w:rPr>
                <w:szCs w:val="24"/>
                <w:lang w:bidi="en-US"/>
              </w:rPr>
              <w:t xml:space="preserve">, na </w:t>
            </w:r>
            <w:proofErr w:type="spellStart"/>
            <w:r w:rsidRPr="00D36138">
              <w:rPr>
                <w:szCs w:val="24"/>
                <w:lang w:bidi="en-US"/>
              </w:rPr>
              <w:t>osnovu</w:t>
            </w:r>
            <w:proofErr w:type="spellEnd"/>
            <w:r w:rsidRPr="00D36138">
              <w:rPr>
                <w:szCs w:val="24"/>
                <w:lang w:bidi="en-US"/>
              </w:rPr>
              <w:t xml:space="preserve"> </w:t>
            </w:r>
            <w:proofErr w:type="spellStart"/>
            <w:r w:rsidRPr="00D36138">
              <w:rPr>
                <w:szCs w:val="24"/>
                <w:lang w:bidi="en-US"/>
              </w:rPr>
              <w:t>osnovane</w:t>
            </w:r>
            <w:proofErr w:type="spellEnd"/>
            <w:r w:rsidRPr="00D36138">
              <w:rPr>
                <w:szCs w:val="24"/>
                <w:lang w:bidi="en-US"/>
              </w:rPr>
              <w:t xml:space="preserve"> </w:t>
            </w:r>
            <w:proofErr w:type="spellStart"/>
            <w:r w:rsidRPr="00D36138">
              <w:rPr>
                <w:szCs w:val="24"/>
                <w:lang w:bidi="en-US"/>
              </w:rPr>
              <w:t>sumnje</w:t>
            </w:r>
            <w:proofErr w:type="spellEnd"/>
            <w:r w:rsidRPr="00D36138">
              <w:rPr>
                <w:szCs w:val="24"/>
                <w:lang w:bidi="en-US"/>
              </w:rPr>
              <w:t xml:space="preserve">, </w:t>
            </w:r>
            <w:proofErr w:type="spellStart"/>
            <w:r w:rsidRPr="00D36138">
              <w:rPr>
                <w:szCs w:val="24"/>
                <w:lang w:bidi="en-US"/>
              </w:rPr>
              <w:t>da</w:t>
            </w:r>
            <w:proofErr w:type="spellEnd"/>
            <w:r w:rsidRPr="00D36138">
              <w:rPr>
                <w:szCs w:val="24"/>
                <w:lang w:bidi="en-US"/>
              </w:rPr>
              <w:t xml:space="preserve"> je </w:t>
            </w:r>
            <w:proofErr w:type="spellStart"/>
            <w:r w:rsidRPr="00D36138">
              <w:rPr>
                <w:szCs w:val="24"/>
                <w:lang w:bidi="en-US"/>
              </w:rPr>
              <w:t>učinio</w:t>
            </w:r>
            <w:proofErr w:type="spellEnd"/>
            <w:r w:rsidRPr="00D36138">
              <w:rPr>
                <w:szCs w:val="24"/>
                <w:lang w:bidi="en-US"/>
              </w:rPr>
              <w:t xml:space="preserve"> </w:t>
            </w:r>
            <w:proofErr w:type="spellStart"/>
            <w:r w:rsidRPr="00D36138">
              <w:rPr>
                <w:szCs w:val="24"/>
                <w:lang w:bidi="en-US"/>
              </w:rPr>
              <w:t>disciplinski</w:t>
            </w:r>
            <w:proofErr w:type="spellEnd"/>
            <w:r w:rsidRPr="00D36138">
              <w:rPr>
                <w:szCs w:val="24"/>
                <w:lang w:bidi="en-US"/>
              </w:rPr>
              <w:t xml:space="preserve"> </w:t>
            </w:r>
            <w:proofErr w:type="spellStart"/>
            <w:r w:rsidRPr="00D36138">
              <w:rPr>
                <w:szCs w:val="24"/>
                <w:lang w:bidi="en-US"/>
              </w:rPr>
              <w:t>prekršaj</w:t>
            </w:r>
            <w:proofErr w:type="spellEnd"/>
            <w:r w:rsidRPr="00D36138">
              <w:rPr>
                <w:szCs w:val="24"/>
                <w:lang w:bidi="en-US"/>
              </w:rPr>
              <w:t>.</w:t>
            </w:r>
          </w:p>
          <w:p w14:paraId="19867D50" w14:textId="77777777" w:rsidR="00A73460" w:rsidRDefault="00A73460" w:rsidP="002F7912">
            <w:pPr>
              <w:pStyle w:val="ListParagraph"/>
              <w:rPr>
                <w:szCs w:val="24"/>
                <w:lang w:bidi="en-US"/>
              </w:rPr>
            </w:pPr>
          </w:p>
          <w:p w14:paraId="57821797" w14:textId="77777777" w:rsidR="007B7E6B" w:rsidRPr="00D36138" w:rsidRDefault="007B7E6B" w:rsidP="002F7912">
            <w:pPr>
              <w:pStyle w:val="ListParagraph"/>
              <w:rPr>
                <w:szCs w:val="24"/>
                <w:lang w:bidi="en-US"/>
              </w:rPr>
            </w:pPr>
          </w:p>
          <w:p w14:paraId="34CFD82B" w14:textId="77777777" w:rsidR="00A73460" w:rsidRDefault="00A73460" w:rsidP="002F7912">
            <w:pPr>
              <w:pStyle w:val="ListParagraph"/>
              <w:widowControl/>
              <w:numPr>
                <w:ilvl w:val="0"/>
                <w:numId w:val="268"/>
              </w:numPr>
              <w:adjustRightInd w:val="0"/>
              <w:ind w:left="85" w:right="153" w:firstLine="0"/>
              <w:jc w:val="both"/>
              <w:rPr>
                <w:szCs w:val="24"/>
                <w:lang w:bidi="en-US"/>
              </w:rPr>
            </w:pPr>
            <w:proofErr w:type="spellStart"/>
            <w:r w:rsidRPr="00D36138">
              <w:rPr>
                <w:szCs w:val="24"/>
                <w:lang w:bidi="en-US"/>
              </w:rPr>
              <w:t>Ako</w:t>
            </w:r>
            <w:proofErr w:type="spellEnd"/>
            <w:r w:rsidRPr="00D36138">
              <w:rPr>
                <w:szCs w:val="24"/>
                <w:lang w:bidi="en-US"/>
              </w:rPr>
              <w:t xml:space="preserve"> postoji </w:t>
            </w:r>
            <w:proofErr w:type="spellStart"/>
            <w:r>
              <w:rPr>
                <w:szCs w:val="24"/>
                <w:lang w:bidi="en-US"/>
              </w:rPr>
              <w:t>razlog</w:t>
            </w:r>
            <w:proofErr w:type="spellEnd"/>
            <w:r>
              <w:rPr>
                <w:szCs w:val="24"/>
                <w:lang w:bidi="en-US"/>
              </w:rPr>
              <w:t xml:space="preserve"> </w:t>
            </w:r>
            <w:proofErr w:type="spellStart"/>
            <w:r>
              <w:rPr>
                <w:szCs w:val="24"/>
                <w:lang w:bidi="en-US"/>
              </w:rPr>
              <w:t>da</w:t>
            </w:r>
            <w:proofErr w:type="spellEnd"/>
            <w:r>
              <w:rPr>
                <w:szCs w:val="24"/>
                <w:lang w:bidi="en-US"/>
              </w:rPr>
              <w:t xml:space="preserve"> se </w:t>
            </w:r>
            <w:proofErr w:type="spellStart"/>
            <w:r>
              <w:rPr>
                <w:szCs w:val="24"/>
                <w:lang w:bidi="en-US"/>
              </w:rPr>
              <w:t>veruje</w:t>
            </w:r>
            <w:proofErr w:type="spellEnd"/>
            <w:r>
              <w:rPr>
                <w:szCs w:val="24"/>
                <w:lang w:bidi="en-US"/>
              </w:rPr>
              <w:t xml:space="preserve"> </w:t>
            </w:r>
            <w:proofErr w:type="spellStart"/>
            <w:r w:rsidRPr="00D36138">
              <w:rPr>
                <w:szCs w:val="24"/>
                <w:lang w:bidi="en-US"/>
              </w:rPr>
              <w:t>da</w:t>
            </w:r>
            <w:proofErr w:type="spellEnd"/>
            <w:r w:rsidRPr="00D36138">
              <w:rPr>
                <w:szCs w:val="24"/>
                <w:lang w:bidi="en-US"/>
              </w:rPr>
              <w:t xml:space="preserve"> </w:t>
            </w:r>
            <w:proofErr w:type="spellStart"/>
            <w:r w:rsidRPr="00D36138">
              <w:rPr>
                <w:szCs w:val="24"/>
                <w:lang w:bidi="en-US"/>
              </w:rPr>
              <w:t>nastavak</w:t>
            </w:r>
            <w:proofErr w:type="spellEnd"/>
            <w:r w:rsidRPr="00D36138">
              <w:rPr>
                <w:szCs w:val="24"/>
                <w:lang w:bidi="en-US"/>
              </w:rPr>
              <w:t xml:space="preserve"> </w:t>
            </w:r>
            <w:proofErr w:type="spellStart"/>
            <w:r w:rsidRPr="00D36138">
              <w:rPr>
                <w:szCs w:val="24"/>
                <w:lang w:bidi="en-US"/>
              </w:rPr>
              <w:t>obavljanja</w:t>
            </w:r>
            <w:proofErr w:type="spellEnd"/>
            <w:r w:rsidRPr="00D36138">
              <w:rPr>
                <w:szCs w:val="24"/>
                <w:lang w:bidi="en-US"/>
              </w:rPr>
              <w:t xml:space="preserve"> </w:t>
            </w:r>
            <w:proofErr w:type="spellStart"/>
            <w:r w:rsidRPr="00D36138">
              <w:rPr>
                <w:szCs w:val="24"/>
                <w:lang w:bidi="en-US"/>
              </w:rPr>
              <w:t>dužnosti</w:t>
            </w:r>
            <w:proofErr w:type="spellEnd"/>
            <w:r>
              <w:rPr>
                <w:szCs w:val="24"/>
                <w:lang w:bidi="en-US"/>
              </w:rPr>
              <w:t xml:space="preserve"> </w:t>
            </w:r>
            <w:proofErr w:type="spellStart"/>
            <w:r>
              <w:rPr>
                <w:szCs w:val="24"/>
                <w:lang w:bidi="en-US"/>
              </w:rPr>
              <w:t>od</w:t>
            </w:r>
            <w:proofErr w:type="spellEnd"/>
            <w:r>
              <w:rPr>
                <w:szCs w:val="24"/>
                <w:lang w:bidi="en-US"/>
              </w:rPr>
              <w:t xml:space="preserve"> </w:t>
            </w:r>
            <w:proofErr w:type="spellStart"/>
            <w:r>
              <w:rPr>
                <w:szCs w:val="24"/>
                <w:lang w:bidi="en-US"/>
              </w:rPr>
              <w:t>strane</w:t>
            </w:r>
            <w:proofErr w:type="spellEnd"/>
            <w:r>
              <w:rPr>
                <w:szCs w:val="24"/>
                <w:lang w:bidi="en-US"/>
              </w:rPr>
              <w:t xml:space="preserve"> </w:t>
            </w:r>
            <w:proofErr w:type="spellStart"/>
            <w:r>
              <w:rPr>
                <w:szCs w:val="24"/>
                <w:lang w:bidi="en-US"/>
              </w:rPr>
              <w:t>civilnog</w:t>
            </w:r>
            <w:proofErr w:type="spellEnd"/>
            <w:r>
              <w:rPr>
                <w:szCs w:val="24"/>
                <w:lang w:bidi="en-US"/>
              </w:rPr>
              <w:t xml:space="preserve"> </w:t>
            </w:r>
            <w:proofErr w:type="spellStart"/>
            <w:r w:rsidRPr="00D36138">
              <w:rPr>
                <w:szCs w:val="24"/>
                <w:lang w:bidi="en-US"/>
              </w:rPr>
              <w:t>službenika</w:t>
            </w:r>
            <w:proofErr w:type="spellEnd"/>
            <w:r w:rsidRPr="00D36138">
              <w:rPr>
                <w:szCs w:val="24"/>
                <w:lang w:bidi="en-US"/>
              </w:rPr>
              <w:t xml:space="preserve">, </w:t>
            </w:r>
            <w:proofErr w:type="spellStart"/>
            <w:r w:rsidRPr="00D36138">
              <w:rPr>
                <w:szCs w:val="24"/>
                <w:lang w:bidi="en-US"/>
              </w:rPr>
              <w:t>protiv</w:t>
            </w:r>
            <w:proofErr w:type="spellEnd"/>
            <w:r w:rsidRPr="00D36138">
              <w:rPr>
                <w:szCs w:val="24"/>
                <w:lang w:bidi="en-US"/>
              </w:rPr>
              <w:t xml:space="preserve"> </w:t>
            </w:r>
            <w:proofErr w:type="spellStart"/>
            <w:r w:rsidRPr="00D36138">
              <w:rPr>
                <w:szCs w:val="24"/>
                <w:lang w:bidi="en-US"/>
              </w:rPr>
              <w:t>koga</w:t>
            </w:r>
            <w:proofErr w:type="spellEnd"/>
            <w:r w:rsidRPr="00D36138">
              <w:rPr>
                <w:szCs w:val="24"/>
                <w:lang w:bidi="en-US"/>
              </w:rPr>
              <w:t xml:space="preserve"> je </w:t>
            </w:r>
            <w:proofErr w:type="spellStart"/>
            <w:r w:rsidRPr="00D36138">
              <w:rPr>
                <w:szCs w:val="24"/>
                <w:lang w:bidi="en-US"/>
              </w:rPr>
              <w:t>pokrenut</w:t>
            </w:r>
            <w:proofErr w:type="spellEnd"/>
            <w:r w:rsidRPr="00D36138">
              <w:rPr>
                <w:szCs w:val="24"/>
                <w:lang w:bidi="en-US"/>
              </w:rPr>
              <w:t xml:space="preserve"> </w:t>
            </w:r>
            <w:proofErr w:type="spellStart"/>
            <w:r w:rsidRPr="00D36138">
              <w:rPr>
                <w:szCs w:val="24"/>
                <w:lang w:bidi="en-US"/>
              </w:rPr>
              <w:t>disciplinski</w:t>
            </w:r>
            <w:proofErr w:type="spellEnd"/>
            <w:r w:rsidRPr="00D36138">
              <w:rPr>
                <w:szCs w:val="24"/>
                <w:lang w:bidi="en-US"/>
              </w:rPr>
              <w:t xml:space="preserve"> </w:t>
            </w:r>
            <w:proofErr w:type="spellStart"/>
            <w:r w:rsidRPr="00D36138">
              <w:rPr>
                <w:szCs w:val="24"/>
                <w:lang w:bidi="en-US"/>
              </w:rPr>
              <w:t>postupak</w:t>
            </w:r>
            <w:proofErr w:type="spellEnd"/>
            <w:r w:rsidRPr="00D36138">
              <w:rPr>
                <w:szCs w:val="24"/>
                <w:lang w:bidi="en-US"/>
              </w:rPr>
              <w:t xml:space="preserve">, </w:t>
            </w:r>
            <w:proofErr w:type="spellStart"/>
            <w:r w:rsidRPr="00D36138">
              <w:rPr>
                <w:szCs w:val="24"/>
                <w:lang w:bidi="en-US"/>
              </w:rPr>
              <w:t>o</w:t>
            </w:r>
            <w:r>
              <w:rPr>
                <w:szCs w:val="24"/>
                <w:lang w:bidi="en-US"/>
              </w:rPr>
              <w:t>meta</w:t>
            </w:r>
            <w:proofErr w:type="spellEnd"/>
            <w:r w:rsidRPr="00D36138">
              <w:rPr>
                <w:szCs w:val="24"/>
                <w:lang w:bidi="en-US"/>
              </w:rPr>
              <w:t xml:space="preserve"> </w:t>
            </w:r>
            <w:proofErr w:type="spellStart"/>
            <w:r w:rsidRPr="00D36138">
              <w:rPr>
                <w:szCs w:val="24"/>
                <w:lang w:bidi="en-US"/>
              </w:rPr>
              <w:t>disciplinsku</w:t>
            </w:r>
            <w:proofErr w:type="spellEnd"/>
            <w:r w:rsidRPr="00D36138">
              <w:rPr>
                <w:szCs w:val="24"/>
                <w:lang w:bidi="en-US"/>
              </w:rPr>
              <w:t xml:space="preserve"> </w:t>
            </w:r>
            <w:proofErr w:type="spellStart"/>
            <w:r w:rsidRPr="00D36138">
              <w:rPr>
                <w:szCs w:val="24"/>
                <w:lang w:bidi="en-US"/>
              </w:rPr>
              <w:t>istragu</w:t>
            </w:r>
            <w:proofErr w:type="spellEnd"/>
            <w:r w:rsidRPr="00D36138">
              <w:rPr>
                <w:szCs w:val="24"/>
                <w:lang w:bidi="en-US"/>
              </w:rPr>
              <w:t xml:space="preserve"> </w:t>
            </w:r>
            <w:proofErr w:type="spellStart"/>
            <w:r w:rsidRPr="00D36138">
              <w:rPr>
                <w:szCs w:val="24"/>
                <w:lang w:bidi="en-US"/>
              </w:rPr>
              <w:t>ili</w:t>
            </w:r>
            <w:proofErr w:type="spellEnd"/>
            <w:r w:rsidRPr="00D36138">
              <w:rPr>
                <w:szCs w:val="24"/>
                <w:lang w:bidi="en-US"/>
              </w:rPr>
              <w:t xml:space="preserve"> </w:t>
            </w:r>
            <w:proofErr w:type="spellStart"/>
            <w:r w:rsidRPr="00D36138">
              <w:rPr>
                <w:szCs w:val="24"/>
                <w:lang w:bidi="en-US"/>
              </w:rPr>
              <w:t>može</w:t>
            </w:r>
            <w:proofErr w:type="spellEnd"/>
            <w:r w:rsidRPr="00D36138">
              <w:rPr>
                <w:szCs w:val="24"/>
                <w:lang w:bidi="en-US"/>
              </w:rPr>
              <w:t xml:space="preserve"> </w:t>
            </w:r>
            <w:proofErr w:type="spellStart"/>
            <w:r w:rsidRPr="00D36138">
              <w:rPr>
                <w:szCs w:val="24"/>
                <w:lang w:bidi="en-US"/>
              </w:rPr>
              <w:t>uticati</w:t>
            </w:r>
            <w:proofErr w:type="spellEnd"/>
            <w:r w:rsidRPr="00D36138">
              <w:rPr>
                <w:szCs w:val="24"/>
                <w:lang w:bidi="en-US"/>
              </w:rPr>
              <w:t xml:space="preserve"> na </w:t>
            </w:r>
            <w:proofErr w:type="spellStart"/>
            <w:r w:rsidRPr="00D36138">
              <w:rPr>
                <w:szCs w:val="24"/>
                <w:lang w:bidi="en-US"/>
              </w:rPr>
              <w:t>pravilno</w:t>
            </w:r>
            <w:proofErr w:type="spellEnd"/>
            <w:r w:rsidRPr="00D36138">
              <w:rPr>
                <w:szCs w:val="24"/>
                <w:lang w:bidi="en-US"/>
              </w:rPr>
              <w:t xml:space="preserve"> </w:t>
            </w:r>
            <w:proofErr w:type="spellStart"/>
            <w:r w:rsidRPr="00D36138">
              <w:rPr>
                <w:szCs w:val="24"/>
                <w:lang w:bidi="en-US"/>
              </w:rPr>
              <w:t>vršenje</w:t>
            </w:r>
            <w:proofErr w:type="spellEnd"/>
            <w:r w:rsidRPr="00D36138">
              <w:rPr>
                <w:szCs w:val="24"/>
                <w:lang w:bidi="en-US"/>
              </w:rPr>
              <w:t xml:space="preserve"> </w:t>
            </w:r>
            <w:proofErr w:type="spellStart"/>
            <w:r w:rsidRPr="00D36138">
              <w:rPr>
                <w:szCs w:val="24"/>
                <w:lang w:bidi="en-US"/>
              </w:rPr>
              <w:t>njegove</w:t>
            </w:r>
            <w:proofErr w:type="spellEnd"/>
            <w:r w:rsidRPr="00D36138">
              <w:rPr>
                <w:szCs w:val="24"/>
                <w:lang w:bidi="en-US"/>
              </w:rPr>
              <w:t xml:space="preserve"> </w:t>
            </w:r>
            <w:proofErr w:type="spellStart"/>
            <w:r w:rsidRPr="00D36138">
              <w:rPr>
                <w:szCs w:val="24"/>
                <w:lang w:bidi="en-US"/>
              </w:rPr>
              <w:t>dužnosti</w:t>
            </w:r>
            <w:proofErr w:type="spellEnd"/>
            <w:r w:rsidRPr="00D36138">
              <w:rPr>
                <w:szCs w:val="24"/>
                <w:lang w:bidi="en-US"/>
              </w:rPr>
              <w:t xml:space="preserve">, </w:t>
            </w:r>
            <w:proofErr w:type="spellStart"/>
            <w:r w:rsidRPr="00D36138">
              <w:rPr>
                <w:szCs w:val="24"/>
                <w:lang w:bidi="en-US"/>
              </w:rPr>
              <w:t>disciplinska</w:t>
            </w:r>
            <w:proofErr w:type="spellEnd"/>
            <w:r w:rsidRPr="00D36138">
              <w:rPr>
                <w:szCs w:val="24"/>
                <w:lang w:bidi="en-US"/>
              </w:rPr>
              <w:t xml:space="preserve"> </w:t>
            </w:r>
            <w:proofErr w:type="spellStart"/>
            <w:r w:rsidRPr="00D36138">
              <w:rPr>
                <w:szCs w:val="24"/>
                <w:lang w:bidi="en-US"/>
              </w:rPr>
              <w:t>komisija</w:t>
            </w:r>
            <w:proofErr w:type="spellEnd"/>
            <w:r w:rsidRPr="00D36138">
              <w:rPr>
                <w:szCs w:val="24"/>
                <w:lang w:bidi="en-US"/>
              </w:rPr>
              <w:t xml:space="preserve"> </w:t>
            </w:r>
            <w:proofErr w:type="spellStart"/>
            <w:r w:rsidRPr="00D36138">
              <w:rPr>
                <w:szCs w:val="24"/>
                <w:lang w:bidi="en-US"/>
              </w:rPr>
              <w:t>može</w:t>
            </w:r>
            <w:proofErr w:type="spellEnd"/>
            <w:r w:rsidRPr="00D36138">
              <w:rPr>
                <w:szCs w:val="24"/>
                <w:lang w:bidi="en-US"/>
              </w:rPr>
              <w:t xml:space="preserve"> </w:t>
            </w:r>
            <w:proofErr w:type="spellStart"/>
            <w:r>
              <w:rPr>
                <w:szCs w:val="24"/>
                <w:lang w:bidi="en-US"/>
              </w:rPr>
              <w:t>odlučiti</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suspenziju</w:t>
            </w:r>
            <w:proofErr w:type="spellEnd"/>
            <w:r>
              <w:rPr>
                <w:szCs w:val="24"/>
                <w:lang w:bidi="en-US"/>
              </w:rPr>
              <w:t xml:space="preserve"> </w:t>
            </w:r>
            <w:proofErr w:type="spellStart"/>
            <w:r>
              <w:rPr>
                <w:szCs w:val="24"/>
                <w:lang w:bidi="en-US"/>
              </w:rPr>
              <w:t>civilnog</w:t>
            </w:r>
            <w:proofErr w:type="spellEnd"/>
            <w:r>
              <w:rPr>
                <w:szCs w:val="24"/>
                <w:lang w:bidi="en-US"/>
              </w:rPr>
              <w:t xml:space="preserve"> </w:t>
            </w:r>
            <w:proofErr w:type="spellStart"/>
            <w:r w:rsidRPr="00D36138">
              <w:rPr>
                <w:szCs w:val="24"/>
                <w:lang w:bidi="en-US"/>
              </w:rPr>
              <w:t>službenika</w:t>
            </w:r>
            <w:proofErr w:type="spellEnd"/>
            <w:r>
              <w:rPr>
                <w:szCs w:val="24"/>
                <w:lang w:bidi="en-US"/>
              </w:rPr>
              <w:t xml:space="preserve"> </w:t>
            </w:r>
            <w:proofErr w:type="spellStart"/>
            <w:r w:rsidRPr="00D36138">
              <w:rPr>
                <w:szCs w:val="24"/>
                <w:lang w:bidi="en-US"/>
              </w:rPr>
              <w:t>ili</w:t>
            </w:r>
            <w:proofErr w:type="spellEnd"/>
            <w:r w:rsidRPr="00D36138">
              <w:rPr>
                <w:szCs w:val="24"/>
                <w:lang w:bidi="en-US"/>
              </w:rPr>
              <w:t xml:space="preserve"> </w:t>
            </w:r>
            <w:proofErr w:type="spellStart"/>
            <w:r w:rsidRPr="00D36138">
              <w:rPr>
                <w:szCs w:val="24"/>
                <w:lang w:bidi="en-US"/>
              </w:rPr>
              <w:t>preduzeti</w:t>
            </w:r>
            <w:proofErr w:type="spellEnd"/>
            <w:r w:rsidRPr="00D36138">
              <w:rPr>
                <w:szCs w:val="24"/>
                <w:lang w:bidi="en-US"/>
              </w:rPr>
              <w:t xml:space="preserve"> </w:t>
            </w:r>
            <w:proofErr w:type="spellStart"/>
            <w:r w:rsidRPr="00D36138">
              <w:rPr>
                <w:szCs w:val="24"/>
                <w:lang w:bidi="en-US"/>
              </w:rPr>
              <w:t>bilo</w:t>
            </w:r>
            <w:proofErr w:type="spellEnd"/>
            <w:r w:rsidRPr="00D36138">
              <w:rPr>
                <w:szCs w:val="24"/>
                <w:lang w:bidi="en-US"/>
              </w:rPr>
              <w:t xml:space="preserve"> koju </w:t>
            </w:r>
            <w:proofErr w:type="spellStart"/>
            <w:r w:rsidRPr="00D36138">
              <w:rPr>
                <w:szCs w:val="24"/>
                <w:lang w:bidi="en-US"/>
              </w:rPr>
              <w:t>drugu</w:t>
            </w:r>
            <w:proofErr w:type="spellEnd"/>
            <w:r w:rsidRPr="00D36138">
              <w:rPr>
                <w:szCs w:val="24"/>
                <w:lang w:bidi="en-US"/>
              </w:rPr>
              <w:t xml:space="preserve"> </w:t>
            </w:r>
            <w:proofErr w:type="spellStart"/>
            <w:r w:rsidRPr="00D36138">
              <w:rPr>
                <w:szCs w:val="24"/>
                <w:lang w:bidi="en-US"/>
              </w:rPr>
              <w:t>odgovaraju</w:t>
            </w:r>
            <w:r>
              <w:rPr>
                <w:szCs w:val="24"/>
                <w:lang w:bidi="en-US"/>
              </w:rPr>
              <w:t>ć</w:t>
            </w:r>
            <w:r w:rsidRPr="00D36138">
              <w:rPr>
                <w:szCs w:val="24"/>
                <w:lang w:bidi="en-US"/>
              </w:rPr>
              <w:t>u</w:t>
            </w:r>
            <w:proofErr w:type="spellEnd"/>
            <w:r w:rsidRPr="00D36138">
              <w:rPr>
                <w:szCs w:val="24"/>
                <w:lang w:bidi="en-US"/>
              </w:rPr>
              <w:t xml:space="preserve"> </w:t>
            </w:r>
            <w:proofErr w:type="spellStart"/>
            <w:r w:rsidRPr="00D36138">
              <w:rPr>
                <w:szCs w:val="24"/>
                <w:lang w:bidi="en-US"/>
              </w:rPr>
              <w:t>meru</w:t>
            </w:r>
            <w:proofErr w:type="spellEnd"/>
            <w:r w:rsidRPr="00D36138">
              <w:rPr>
                <w:szCs w:val="24"/>
                <w:lang w:bidi="en-US"/>
              </w:rPr>
              <w:t xml:space="preserve">, do </w:t>
            </w:r>
            <w:proofErr w:type="spellStart"/>
            <w:r w:rsidRPr="00D36138">
              <w:rPr>
                <w:szCs w:val="24"/>
                <w:lang w:bidi="en-US"/>
              </w:rPr>
              <w:t>donošenja</w:t>
            </w:r>
            <w:proofErr w:type="spellEnd"/>
            <w:r w:rsidRPr="00D36138">
              <w:rPr>
                <w:szCs w:val="24"/>
                <w:lang w:bidi="en-US"/>
              </w:rPr>
              <w:t xml:space="preserve"> </w:t>
            </w:r>
            <w:proofErr w:type="spellStart"/>
            <w:r w:rsidRPr="00D36138">
              <w:rPr>
                <w:szCs w:val="24"/>
                <w:lang w:bidi="en-US"/>
              </w:rPr>
              <w:t>konačne</w:t>
            </w:r>
            <w:proofErr w:type="spellEnd"/>
            <w:r w:rsidRPr="00D36138">
              <w:rPr>
                <w:szCs w:val="24"/>
                <w:lang w:bidi="en-US"/>
              </w:rPr>
              <w:t xml:space="preserve"> </w:t>
            </w:r>
            <w:proofErr w:type="spellStart"/>
            <w:r w:rsidRPr="00D36138">
              <w:rPr>
                <w:szCs w:val="24"/>
                <w:lang w:bidi="en-US"/>
              </w:rPr>
              <w:t>odluke</w:t>
            </w:r>
            <w:proofErr w:type="spellEnd"/>
            <w:r w:rsidRPr="00D36138">
              <w:rPr>
                <w:szCs w:val="24"/>
                <w:lang w:bidi="en-US"/>
              </w:rPr>
              <w:t xml:space="preserve">. </w:t>
            </w:r>
            <w:proofErr w:type="spellStart"/>
            <w:r>
              <w:rPr>
                <w:szCs w:val="24"/>
                <w:lang w:bidi="en-US"/>
              </w:rPr>
              <w:t>Odluka</w:t>
            </w:r>
            <w:proofErr w:type="spellEnd"/>
            <w:r w:rsidRPr="00D36138">
              <w:rPr>
                <w:szCs w:val="24"/>
                <w:lang w:bidi="en-US"/>
              </w:rPr>
              <w:t xml:space="preserve"> o </w:t>
            </w:r>
            <w:proofErr w:type="spellStart"/>
            <w:r>
              <w:rPr>
                <w:szCs w:val="24"/>
                <w:lang w:bidi="en-US"/>
              </w:rPr>
              <w:t>suspenziji</w:t>
            </w:r>
            <w:proofErr w:type="spellEnd"/>
            <w:r>
              <w:rPr>
                <w:szCs w:val="24"/>
                <w:lang w:bidi="en-US"/>
              </w:rPr>
              <w:t xml:space="preserve"> </w:t>
            </w:r>
            <w:proofErr w:type="spellStart"/>
            <w:r w:rsidRPr="00D36138">
              <w:rPr>
                <w:szCs w:val="24"/>
                <w:lang w:bidi="en-US"/>
              </w:rPr>
              <w:t>iz</w:t>
            </w:r>
            <w:proofErr w:type="spellEnd"/>
            <w:r w:rsidRPr="00D36138">
              <w:rPr>
                <w:szCs w:val="24"/>
                <w:lang w:bidi="en-US"/>
              </w:rPr>
              <w:t xml:space="preserve"> </w:t>
            </w:r>
            <w:proofErr w:type="spellStart"/>
            <w:r w:rsidRPr="00D36138">
              <w:rPr>
                <w:szCs w:val="24"/>
                <w:lang w:bidi="en-US"/>
              </w:rPr>
              <w:t>ovog</w:t>
            </w:r>
            <w:proofErr w:type="spellEnd"/>
            <w:r w:rsidRPr="00D36138">
              <w:rPr>
                <w:szCs w:val="24"/>
                <w:lang w:bidi="en-US"/>
              </w:rPr>
              <w:t xml:space="preserve"> stava je </w:t>
            </w:r>
            <w:proofErr w:type="spellStart"/>
            <w:r w:rsidRPr="00D36138">
              <w:rPr>
                <w:szCs w:val="24"/>
                <w:lang w:bidi="en-US"/>
              </w:rPr>
              <w:t>proce</w:t>
            </w:r>
            <w:r>
              <w:rPr>
                <w:szCs w:val="24"/>
                <w:lang w:bidi="en-US"/>
              </w:rPr>
              <w:t>duralna</w:t>
            </w:r>
            <w:proofErr w:type="spellEnd"/>
            <w:r w:rsidRPr="00D36138">
              <w:rPr>
                <w:szCs w:val="24"/>
                <w:lang w:bidi="en-US"/>
              </w:rPr>
              <w:t xml:space="preserve"> </w:t>
            </w:r>
            <w:proofErr w:type="spellStart"/>
            <w:r w:rsidRPr="00D36138">
              <w:rPr>
                <w:szCs w:val="24"/>
                <w:lang w:bidi="en-US"/>
              </w:rPr>
              <w:t>radnja</w:t>
            </w:r>
            <w:proofErr w:type="spellEnd"/>
            <w:r w:rsidRPr="00D36138">
              <w:rPr>
                <w:szCs w:val="24"/>
                <w:lang w:bidi="en-US"/>
              </w:rPr>
              <w:t xml:space="preserve"> </w:t>
            </w:r>
            <w:proofErr w:type="spellStart"/>
            <w:r w:rsidRPr="00D36138">
              <w:rPr>
                <w:szCs w:val="24"/>
                <w:lang w:bidi="en-US"/>
              </w:rPr>
              <w:t>protiv</w:t>
            </w:r>
            <w:proofErr w:type="spellEnd"/>
            <w:r w:rsidRPr="00D36138">
              <w:rPr>
                <w:szCs w:val="24"/>
                <w:lang w:bidi="en-US"/>
              </w:rPr>
              <w:t xml:space="preserve"> koje </w:t>
            </w:r>
            <w:proofErr w:type="spellStart"/>
            <w:r w:rsidRPr="00D36138">
              <w:rPr>
                <w:szCs w:val="24"/>
                <w:lang w:bidi="en-US"/>
              </w:rPr>
              <w:t>nije</w:t>
            </w:r>
            <w:proofErr w:type="spellEnd"/>
            <w:r w:rsidRPr="00D36138">
              <w:rPr>
                <w:szCs w:val="24"/>
                <w:lang w:bidi="en-US"/>
              </w:rPr>
              <w:t xml:space="preserve"> </w:t>
            </w:r>
            <w:proofErr w:type="spellStart"/>
            <w:r w:rsidRPr="00D36138">
              <w:rPr>
                <w:szCs w:val="24"/>
                <w:lang w:bidi="en-US"/>
              </w:rPr>
              <w:t>dozvoljena</w:t>
            </w:r>
            <w:proofErr w:type="spellEnd"/>
            <w:r w:rsidRPr="00D36138">
              <w:rPr>
                <w:szCs w:val="24"/>
                <w:lang w:bidi="en-US"/>
              </w:rPr>
              <w:t xml:space="preserve"> </w:t>
            </w:r>
            <w:proofErr w:type="spellStart"/>
            <w:r w:rsidRPr="00D36138">
              <w:rPr>
                <w:szCs w:val="24"/>
                <w:lang w:bidi="en-US"/>
              </w:rPr>
              <w:t>žalba</w:t>
            </w:r>
            <w:proofErr w:type="spellEnd"/>
            <w:r w:rsidRPr="00D36138">
              <w:rPr>
                <w:szCs w:val="24"/>
                <w:lang w:bidi="en-US"/>
              </w:rPr>
              <w:t>.</w:t>
            </w:r>
          </w:p>
          <w:p w14:paraId="24A4BB12" w14:textId="77777777" w:rsidR="00A73460" w:rsidRDefault="00A73460" w:rsidP="002F7912">
            <w:pPr>
              <w:pStyle w:val="ListParagraph"/>
              <w:widowControl/>
              <w:adjustRightInd w:val="0"/>
              <w:ind w:right="153"/>
              <w:jc w:val="both"/>
              <w:rPr>
                <w:szCs w:val="24"/>
                <w:lang w:bidi="en-US"/>
              </w:rPr>
            </w:pPr>
          </w:p>
          <w:p w14:paraId="5EA96606" w14:textId="77777777" w:rsidR="00A73460" w:rsidRDefault="00A73460" w:rsidP="002F7912">
            <w:pPr>
              <w:pStyle w:val="ListParagraph"/>
              <w:widowControl/>
              <w:numPr>
                <w:ilvl w:val="0"/>
                <w:numId w:val="268"/>
              </w:numPr>
              <w:adjustRightInd w:val="0"/>
              <w:ind w:left="85" w:right="153" w:firstLine="0"/>
              <w:jc w:val="both"/>
              <w:rPr>
                <w:szCs w:val="24"/>
                <w:lang w:bidi="en-US"/>
              </w:rPr>
            </w:pPr>
            <w:proofErr w:type="spellStart"/>
            <w:r w:rsidRPr="003B1B86">
              <w:rPr>
                <w:szCs w:val="24"/>
                <w:lang w:bidi="en-US"/>
              </w:rPr>
              <w:t>Upravni</w:t>
            </w:r>
            <w:proofErr w:type="spellEnd"/>
            <w:r w:rsidRPr="003B1B86">
              <w:rPr>
                <w:szCs w:val="24"/>
                <w:lang w:bidi="en-US"/>
              </w:rPr>
              <w:t xml:space="preserve"> </w:t>
            </w:r>
            <w:proofErr w:type="spellStart"/>
            <w:r w:rsidRPr="003B1B86">
              <w:rPr>
                <w:szCs w:val="24"/>
                <w:lang w:bidi="en-US"/>
              </w:rPr>
              <w:t>disciplinski</w:t>
            </w:r>
            <w:proofErr w:type="spellEnd"/>
            <w:r w:rsidRPr="003B1B86">
              <w:rPr>
                <w:szCs w:val="24"/>
                <w:lang w:bidi="en-US"/>
              </w:rPr>
              <w:t xml:space="preserve"> </w:t>
            </w:r>
            <w:proofErr w:type="spellStart"/>
            <w:r w:rsidRPr="003B1B86">
              <w:rPr>
                <w:szCs w:val="24"/>
                <w:lang w:bidi="en-US"/>
              </w:rPr>
              <w:t>postupak</w:t>
            </w:r>
            <w:proofErr w:type="spellEnd"/>
            <w:r w:rsidRPr="003B1B86">
              <w:rPr>
                <w:szCs w:val="24"/>
                <w:lang w:bidi="en-US"/>
              </w:rPr>
              <w:t xml:space="preserve"> </w:t>
            </w:r>
            <w:proofErr w:type="spellStart"/>
            <w:r w:rsidRPr="003B1B86">
              <w:rPr>
                <w:szCs w:val="24"/>
                <w:lang w:bidi="en-US"/>
              </w:rPr>
              <w:t>garantuje</w:t>
            </w:r>
            <w:proofErr w:type="spellEnd"/>
            <w:r w:rsidRPr="003B1B86">
              <w:rPr>
                <w:szCs w:val="24"/>
                <w:lang w:bidi="en-US"/>
              </w:rPr>
              <w:t xml:space="preserve"> </w:t>
            </w:r>
            <w:proofErr w:type="spellStart"/>
            <w:r>
              <w:rPr>
                <w:szCs w:val="24"/>
                <w:lang w:bidi="en-US"/>
              </w:rPr>
              <w:t>službeniku</w:t>
            </w:r>
            <w:proofErr w:type="spellEnd"/>
            <w:r w:rsidRPr="003B1B86">
              <w:rPr>
                <w:szCs w:val="24"/>
                <w:lang w:bidi="en-US"/>
              </w:rPr>
              <w:t xml:space="preserve"> </w:t>
            </w:r>
            <w:proofErr w:type="spellStart"/>
            <w:r w:rsidRPr="003B1B86">
              <w:rPr>
                <w:szCs w:val="24"/>
                <w:lang w:bidi="en-US"/>
              </w:rPr>
              <w:t>pravo</w:t>
            </w:r>
            <w:proofErr w:type="spellEnd"/>
            <w:r w:rsidRPr="003B1B86">
              <w:rPr>
                <w:szCs w:val="24"/>
                <w:lang w:bidi="en-US"/>
              </w:rPr>
              <w:t xml:space="preserve"> </w:t>
            </w:r>
            <w:proofErr w:type="spellStart"/>
            <w:r w:rsidRPr="003B1B86">
              <w:rPr>
                <w:szCs w:val="24"/>
                <w:lang w:bidi="en-US"/>
              </w:rPr>
              <w:t>da</w:t>
            </w:r>
            <w:proofErr w:type="spellEnd"/>
            <w:r w:rsidRPr="003B1B86">
              <w:rPr>
                <w:szCs w:val="24"/>
                <w:lang w:bidi="en-US"/>
              </w:rPr>
              <w:t xml:space="preserve"> </w:t>
            </w:r>
            <w:proofErr w:type="spellStart"/>
            <w:r w:rsidRPr="003B1B86">
              <w:rPr>
                <w:szCs w:val="24"/>
                <w:lang w:bidi="en-US"/>
              </w:rPr>
              <w:t>bude</w:t>
            </w:r>
            <w:proofErr w:type="spellEnd"/>
            <w:r w:rsidRPr="003B1B86">
              <w:rPr>
                <w:szCs w:val="24"/>
                <w:lang w:bidi="en-US"/>
              </w:rPr>
              <w:t xml:space="preserve"> </w:t>
            </w:r>
            <w:proofErr w:type="spellStart"/>
            <w:r w:rsidRPr="003B1B86">
              <w:rPr>
                <w:szCs w:val="24"/>
                <w:lang w:bidi="en-US"/>
              </w:rPr>
              <w:t>obavešten</w:t>
            </w:r>
            <w:proofErr w:type="spellEnd"/>
            <w:r w:rsidRPr="003B1B86">
              <w:rPr>
                <w:szCs w:val="24"/>
                <w:lang w:bidi="en-US"/>
              </w:rPr>
              <w:t xml:space="preserve"> o </w:t>
            </w:r>
            <w:proofErr w:type="spellStart"/>
            <w:r w:rsidRPr="003B1B86">
              <w:rPr>
                <w:szCs w:val="24"/>
                <w:lang w:bidi="en-US"/>
              </w:rPr>
              <w:t>pokretanju</w:t>
            </w:r>
            <w:proofErr w:type="spellEnd"/>
            <w:r w:rsidRPr="003B1B86">
              <w:rPr>
                <w:szCs w:val="24"/>
                <w:lang w:bidi="en-US"/>
              </w:rPr>
              <w:t xml:space="preserve"> </w:t>
            </w:r>
            <w:proofErr w:type="spellStart"/>
            <w:r w:rsidRPr="003B1B86">
              <w:rPr>
                <w:szCs w:val="24"/>
                <w:lang w:bidi="en-US"/>
              </w:rPr>
              <w:t>postupka</w:t>
            </w:r>
            <w:proofErr w:type="spellEnd"/>
            <w:r w:rsidRPr="003B1B86">
              <w:rPr>
                <w:szCs w:val="24"/>
                <w:lang w:bidi="en-US"/>
              </w:rPr>
              <w:t xml:space="preserve">, </w:t>
            </w:r>
            <w:proofErr w:type="spellStart"/>
            <w:r w:rsidRPr="003B1B86">
              <w:rPr>
                <w:szCs w:val="24"/>
                <w:lang w:bidi="en-US"/>
              </w:rPr>
              <w:t>da</w:t>
            </w:r>
            <w:proofErr w:type="spellEnd"/>
            <w:r w:rsidRPr="003B1B86">
              <w:rPr>
                <w:szCs w:val="24"/>
                <w:lang w:bidi="en-US"/>
              </w:rPr>
              <w:t xml:space="preserve"> </w:t>
            </w:r>
            <w:proofErr w:type="spellStart"/>
            <w:r w:rsidRPr="003B1B86">
              <w:rPr>
                <w:szCs w:val="24"/>
                <w:lang w:bidi="en-US"/>
              </w:rPr>
              <w:t>bude</w:t>
            </w:r>
            <w:proofErr w:type="spellEnd"/>
            <w:r w:rsidRPr="003B1B86">
              <w:rPr>
                <w:szCs w:val="24"/>
                <w:lang w:bidi="en-US"/>
              </w:rPr>
              <w:t xml:space="preserve"> </w:t>
            </w:r>
            <w:proofErr w:type="spellStart"/>
            <w:r w:rsidRPr="003B1B86">
              <w:rPr>
                <w:szCs w:val="24"/>
                <w:lang w:bidi="en-US"/>
              </w:rPr>
              <w:t>obavešten</w:t>
            </w:r>
            <w:proofErr w:type="spellEnd"/>
            <w:r w:rsidRPr="003B1B86">
              <w:rPr>
                <w:szCs w:val="24"/>
                <w:lang w:bidi="en-US"/>
              </w:rPr>
              <w:t xml:space="preserve"> o </w:t>
            </w:r>
            <w:proofErr w:type="spellStart"/>
            <w:r w:rsidRPr="003B1B86">
              <w:rPr>
                <w:szCs w:val="24"/>
                <w:lang w:bidi="en-US"/>
              </w:rPr>
              <w:t>navodnoj</w:t>
            </w:r>
            <w:proofErr w:type="spellEnd"/>
            <w:r w:rsidRPr="003B1B86">
              <w:rPr>
                <w:szCs w:val="24"/>
                <w:lang w:bidi="en-US"/>
              </w:rPr>
              <w:t xml:space="preserve"> </w:t>
            </w:r>
            <w:proofErr w:type="spellStart"/>
            <w:r w:rsidRPr="003B1B86">
              <w:rPr>
                <w:szCs w:val="24"/>
                <w:lang w:bidi="en-US"/>
              </w:rPr>
              <w:t>činjeničnoj</w:t>
            </w:r>
            <w:proofErr w:type="spellEnd"/>
            <w:r w:rsidRPr="003B1B86">
              <w:rPr>
                <w:szCs w:val="24"/>
                <w:lang w:bidi="en-US"/>
              </w:rPr>
              <w:t xml:space="preserve"> </w:t>
            </w:r>
            <w:proofErr w:type="spellStart"/>
            <w:r w:rsidRPr="003B1B86">
              <w:rPr>
                <w:szCs w:val="24"/>
                <w:lang w:bidi="en-US"/>
              </w:rPr>
              <w:t>povredi</w:t>
            </w:r>
            <w:proofErr w:type="spellEnd"/>
            <w:r w:rsidRPr="003B1B86">
              <w:rPr>
                <w:szCs w:val="24"/>
                <w:lang w:bidi="en-US"/>
              </w:rPr>
              <w:t xml:space="preserve"> i </w:t>
            </w:r>
            <w:proofErr w:type="spellStart"/>
            <w:r w:rsidRPr="003B1B86">
              <w:rPr>
                <w:szCs w:val="24"/>
                <w:lang w:bidi="en-US"/>
              </w:rPr>
              <w:t>dokazima</w:t>
            </w:r>
            <w:proofErr w:type="spellEnd"/>
            <w:r w:rsidRPr="003B1B86">
              <w:rPr>
                <w:szCs w:val="24"/>
                <w:lang w:bidi="en-US"/>
              </w:rPr>
              <w:t xml:space="preserve"> </w:t>
            </w:r>
            <w:proofErr w:type="spellStart"/>
            <w:r w:rsidRPr="003B1B86">
              <w:rPr>
                <w:szCs w:val="24"/>
                <w:lang w:bidi="en-US"/>
              </w:rPr>
              <w:t>za</w:t>
            </w:r>
            <w:proofErr w:type="spellEnd"/>
            <w:r w:rsidRPr="003B1B86">
              <w:rPr>
                <w:szCs w:val="24"/>
                <w:lang w:bidi="en-US"/>
              </w:rPr>
              <w:t xml:space="preserve"> </w:t>
            </w:r>
            <w:proofErr w:type="spellStart"/>
            <w:r w:rsidRPr="003B1B86">
              <w:rPr>
                <w:szCs w:val="24"/>
                <w:lang w:bidi="en-US"/>
              </w:rPr>
              <w:t>njeno</w:t>
            </w:r>
            <w:proofErr w:type="spellEnd"/>
            <w:r w:rsidRPr="003B1B86">
              <w:rPr>
                <w:szCs w:val="24"/>
                <w:lang w:bidi="en-US"/>
              </w:rPr>
              <w:t xml:space="preserve"> </w:t>
            </w:r>
            <w:proofErr w:type="spellStart"/>
            <w:r w:rsidRPr="003B1B86">
              <w:rPr>
                <w:szCs w:val="24"/>
                <w:lang w:bidi="en-US"/>
              </w:rPr>
              <w:t>izvršenje</w:t>
            </w:r>
            <w:proofErr w:type="spellEnd"/>
            <w:r w:rsidRPr="003B1B86">
              <w:rPr>
                <w:szCs w:val="24"/>
                <w:lang w:bidi="en-US"/>
              </w:rPr>
              <w:t xml:space="preserve">, </w:t>
            </w:r>
            <w:proofErr w:type="spellStart"/>
            <w:r w:rsidRPr="003B1B86">
              <w:rPr>
                <w:szCs w:val="24"/>
                <w:lang w:bidi="en-US"/>
              </w:rPr>
              <w:t>pravo</w:t>
            </w:r>
            <w:proofErr w:type="spellEnd"/>
            <w:r w:rsidRPr="003B1B86">
              <w:rPr>
                <w:szCs w:val="24"/>
                <w:lang w:bidi="en-US"/>
              </w:rPr>
              <w:t xml:space="preserve"> </w:t>
            </w:r>
            <w:proofErr w:type="spellStart"/>
            <w:r w:rsidRPr="003B1B86">
              <w:rPr>
                <w:szCs w:val="24"/>
                <w:lang w:bidi="en-US"/>
              </w:rPr>
              <w:t>da</w:t>
            </w:r>
            <w:proofErr w:type="spellEnd"/>
            <w:r w:rsidRPr="003B1B86">
              <w:rPr>
                <w:szCs w:val="24"/>
                <w:lang w:bidi="en-US"/>
              </w:rPr>
              <w:t xml:space="preserve"> </w:t>
            </w:r>
            <w:proofErr w:type="spellStart"/>
            <w:r w:rsidRPr="003B1B86">
              <w:rPr>
                <w:szCs w:val="24"/>
                <w:lang w:bidi="en-US"/>
              </w:rPr>
              <w:t>bude</w:t>
            </w:r>
            <w:proofErr w:type="spellEnd"/>
            <w:r w:rsidRPr="003B1B86">
              <w:rPr>
                <w:szCs w:val="24"/>
                <w:lang w:bidi="en-US"/>
              </w:rPr>
              <w:t xml:space="preserve"> </w:t>
            </w:r>
            <w:proofErr w:type="spellStart"/>
            <w:r w:rsidRPr="003B1B86">
              <w:rPr>
                <w:szCs w:val="24"/>
                <w:lang w:bidi="en-US"/>
              </w:rPr>
              <w:t>saslušan</w:t>
            </w:r>
            <w:proofErr w:type="spellEnd"/>
            <w:r w:rsidRPr="003B1B86">
              <w:rPr>
                <w:szCs w:val="24"/>
                <w:lang w:bidi="en-US"/>
              </w:rPr>
              <w:t xml:space="preserve">, </w:t>
            </w:r>
            <w:proofErr w:type="spellStart"/>
            <w:r w:rsidRPr="003B1B86">
              <w:rPr>
                <w:szCs w:val="24"/>
                <w:lang w:bidi="en-US"/>
              </w:rPr>
              <w:t>da</w:t>
            </w:r>
            <w:proofErr w:type="spellEnd"/>
            <w:r w:rsidRPr="003B1B86">
              <w:rPr>
                <w:szCs w:val="24"/>
                <w:lang w:bidi="en-US"/>
              </w:rPr>
              <w:t xml:space="preserve"> </w:t>
            </w:r>
            <w:proofErr w:type="spellStart"/>
            <w:r w:rsidRPr="003B1B86">
              <w:rPr>
                <w:szCs w:val="24"/>
                <w:lang w:bidi="en-US"/>
              </w:rPr>
              <w:t>iznese</w:t>
            </w:r>
            <w:proofErr w:type="spellEnd"/>
            <w:r w:rsidRPr="003B1B86">
              <w:rPr>
                <w:szCs w:val="24"/>
                <w:lang w:bidi="en-US"/>
              </w:rPr>
              <w:t xml:space="preserve"> </w:t>
            </w:r>
            <w:proofErr w:type="spellStart"/>
            <w:r w:rsidRPr="003B1B86">
              <w:rPr>
                <w:szCs w:val="24"/>
                <w:lang w:bidi="en-US"/>
              </w:rPr>
              <w:t>dokaze</w:t>
            </w:r>
            <w:proofErr w:type="spellEnd"/>
            <w:r w:rsidRPr="003B1B86">
              <w:rPr>
                <w:szCs w:val="24"/>
                <w:lang w:bidi="en-US"/>
              </w:rPr>
              <w:t xml:space="preserve">, </w:t>
            </w:r>
            <w:proofErr w:type="spellStart"/>
            <w:r w:rsidRPr="003B1B86">
              <w:rPr>
                <w:szCs w:val="24"/>
                <w:lang w:bidi="en-US"/>
              </w:rPr>
              <w:t>pravo</w:t>
            </w:r>
            <w:proofErr w:type="spellEnd"/>
            <w:r w:rsidRPr="003B1B86">
              <w:rPr>
                <w:szCs w:val="24"/>
                <w:lang w:bidi="en-US"/>
              </w:rPr>
              <w:t xml:space="preserve"> na </w:t>
            </w:r>
            <w:proofErr w:type="spellStart"/>
            <w:r>
              <w:rPr>
                <w:szCs w:val="24"/>
                <w:lang w:bidi="en-US"/>
              </w:rPr>
              <w:t>pristup</w:t>
            </w:r>
            <w:proofErr w:type="spellEnd"/>
            <w:r w:rsidRPr="003B1B86">
              <w:rPr>
                <w:szCs w:val="24"/>
                <w:lang w:bidi="en-US"/>
              </w:rPr>
              <w:t xml:space="preserve"> </w:t>
            </w:r>
            <w:proofErr w:type="spellStart"/>
            <w:r w:rsidRPr="003B1B86">
              <w:rPr>
                <w:szCs w:val="24"/>
                <w:lang w:bidi="en-US"/>
              </w:rPr>
              <w:t>dokument</w:t>
            </w:r>
            <w:r>
              <w:rPr>
                <w:szCs w:val="24"/>
                <w:lang w:bidi="en-US"/>
              </w:rPr>
              <w:t>ima</w:t>
            </w:r>
            <w:proofErr w:type="spellEnd"/>
            <w:r>
              <w:rPr>
                <w:szCs w:val="24"/>
                <w:lang w:bidi="en-US"/>
              </w:rPr>
              <w:t xml:space="preserve"> </w:t>
            </w:r>
            <w:r w:rsidRPr="003B1B86">
              <w:rPr>
                <w:szCs w:val="24"/>
                <w:lang w:bidi="en-US"/>
              </w:rPr>
              <w:t xml:space="preserve">u </w:t>
            </w:r>
            <w:proofErr w:type="spellStart"/>
            <w:r w:rsidRPr="003B1B86">
              <w:rPr>
                <w:szCs w:val="24"/>
                <w:lang w:bidi="en-US"/>
              </w:rPr>
              <w:t>vezi</w:t>
            </w:r>
            <w:proofErr w:type="spellEnd"/>
            <w:r w:rsidRPr="003B1B86">
              <w:rPr>
                <w:szCs w:val="24"/>
                <w:lang w:bidi="en-US"/>
              </w:rPr>
              <w:t xml:space="preserve"> sa </w:t>
            </w:r>
            <w:proofErr w:type="spellStart"/>
            <w:r w:rsidRPr="003B1B86">
              <w:rPr>
                <w:szCs w:val="24"/>
                <w:lang w:bidi="en-US"/>
              </w:rPr>
              <w:t>postupkom</w:t>
            </w:r>
            <w:proofErr w:type="spellEnd"/>
            <w:r w:rsidRPr="003B1B86">
              <w:rPr>
                <w:szCs w:val="24"/>
                <w:lang w:bidi="en-US"/>
              </w:rPr>
              <w:t xml:space="preserve">, </w:t>
            </w:r>
            <w:r>
              <w:rPr>
                <w:szCs w:val="24"/>
                <w:lang w:bidi="en-US"/>
              </w:rPr>
              <w:t xml:space="preserve">na </w:t>
            </w:r>
            <w:proofErr w:type="spellStart"/>
            <w:r w:rsidRPr="003B1B86">
              <w:rPr>
                <w:szCs w:val="24"/>
                <w:lang w:bidi="en-US"/>
              </w:rPr>
              <w:t>pravnu</w:t>
            </w:r>
            <w:proofErr w:type="spellEnd"/>
            <w:r w:rsidRPr="003B1B86">
              <w:rPr>
                <w:szCs w:val="24"/>
                <w:lang w:bidi="en-US"/>
              </w:rPr>
              <w:t xml:space="preserve"> </w:t>
            </w:r>
            <w:proofErr w:type="spellStart"/>
            <w:r w:rsidRPr="003B1B86">
              <w:rPr>
                <w:szCs w:val="24"/>
                <w:lang w:bidi="en-US"/>
              </w:rPr>
              <w:t>zaštitu</w:t>
            </w:r>
            <w:proofErr w:type="spellEnd"/>
            <w:r w:rsidRPr="003B1B86">
              <w:rPr>
                <w:szCs w:val="24"/>
                <w:lang w:bidi="en-US"/>
              </w:rPr>
              <w:t xml:space="preserve">, </w:t>
            </w:r>
            <w:proofErr w:type="spellStart"/>
            <w:r w:rsidRPr="003B1B86">
              <w:rPr>
                <w:szCs w:val="24"/>
                <w:lang w:bidi="en-US"/>
              </w:rPr>
              <w:t>pravo</w:t>
            </w:r>
            <w:proofErr w:type="spellEnd"/>
            <w:r w:rsidRPr="003B1B86">
              <w:rPr>
                <w:szCs w:val="24"/>
                <w:lang w:bidi="en-US"/>
              </w:rPr>
              <w:t xml:space="preserve"> na </w:t>
            </w:r>
            <w:proofErr w:type="spellStart"/>
            <w:r w:rsidRPr="003B1B86">
              <w:rPr>
                <w:szCs w:val="24"/>
                <w:lang w:bidi="en-US"/>
              </w:rPr>
              <w:t>pomo</w:t>
            </w:r>
            <w:r>
              <w:rPr>
                <w:szCs w:val="24"/>
                <w:lang w:bidi="en-US"/>
              </w:rPr>
              <w:t>ć</w:t>
            </w:r>
            <w:proofErr w:type="spellEnd"/>
            <w:r w:rsidRPr="003B1B86">
              <w:rPr>
                <w:szCs w:val="24"/>
                <w:lang w:bidi="en-US"/>
              </w:rPr>
              <w:t xml:space="preserve">, </w:t>
            </w:r>
            <w:proofErr w:type="spellStart"/>
            <w:r w:rsidRPr="003B1B86">
              <w:rPr>
                <w:szCs w:val="24"/>
                <w:lang w:bidi="en-US"/>
              </w:rPr>
              <w:t>kao</w:t>
            </w:r>
            <w:proofErr w:type="spellEnd"/>
            <w:r w:rsidRPr="003B1B86">
              <w:rPr>
                <w:szCs w:val="24"/>
                <w:lang w:bidi="en-US"/>
              </w:rPr>
              <w:t xml:space="preserve"> i </w:t>
            </w:r>
            <w:proofErr w:type="spellStart"/>
            <w:r w:rsidRPr="003B1B86">
              <w:rPr>
                <w:szCs w:val="24"/>
                <w:lang w:bidi="en-US"/>
              </w:rPr>
              <w:t>pravo</w:t>
            </w:r>
            <w:proofErr w:type="spellEnd"/>
            <w:r w:rsidRPr="003B1B86">
              <w:rPr>
                <w:szCs w:val="24"/>
                <w:lang w:bidi="en-US"/>
              </w:rPr>
              <w:t xml:space="preserve"> </w:t>
            </w:r>
            <w:proofErr w:type="spellStart"/>
            <w:r>
              <w:rPr>
                <w:szCs w:val="24"/>
                <w:lang w:bidi="en-US"/>
              </w:rPr>
              <w:t>da</w:t>
            </w:r>
            <w:proofErr w:type="spellEnd"/>
            <w:r>
              <w:rPr>
                <w:szCs w:val="24"/>
                <w:lang w:bidi="en-US"/>
              </w:rPr>
              <w:t xml:space="preserve"> se </w:t>
            </w:r>
            <w:proofErr w:type="spellStart"/>
            <w:r>
              <w:rPr>
                <w:szCs w:val="24"/>
                <w:lang w:bidi="en-US"/>
              </w:rPr>
              <w:t>žali</w:t>
            </w:r>
            <w:proofErr w:type="spellEnd"/>
            <w:r>
              <w:rPr>
                <w:szCs w:val="24"/>
                <w:lang w:bidi="en-US"/>
              </w:rPr>
              <w:t xml:space="preserve"> </w:t>
            </w:r>
            <w:r w:rsidRPr="003B1B86">
              <w:rPr>
                <w:szCs w:val="24"/>
                <w:lang w:bidi="en-US"/>
              </w:rPr>
              <w:t xml:space="preserve">na </w:t>
            </w:r>
            <w:proofErr w:type="spellStart"/>
            <w:r w:rsidRPr="003B1B86">
              <w:rPr>
                <w:szCs w:val="24"/>
                <w:lang w:bidi="en-US"/>
              </w:rPr>
              <w:t>konačnu</w:t>
            </w:r>
            <w:proofErr w:type="spellEnd"/>
            <w:r w:rsidRPr="003B1B86">
              <w:rPr>
                <w:szCs w:val="24"/>
                <w:lang w:bidi="en-US"/>
              </w:rPr>
              <w:t xml:space="preserve"> </w:t>
            </w:r>
            <w:proofErr w:type="spellStart"/>
            <w:r w:rsidRPr="003B1B86">
              <w:rPr>
                <w:szCs w:val="24"/>
                <w:lang w:bidi="en-US"/>
              </w:rPr>
              <w:t>odluku</w:t>
            </w:r>
            <w:proofErr w:type="spellEnd"/>
            <w:r w:rsidRPr="003B1B86">
              <w:rPr>
                <w:szCs w:val="24"/>
                <w:lang w:bidi="en-US"/>
              </w:rPr>
              <w:t xml:space="preserve">. </w:t>
            </w:r>
            <w:proofErr w:type="spellStart"/>
            <w:r>
              <w:rPr>
                <w:szCs w:val="24"/>
                <w:lang w:bidi="en-US"/>
              </w:rPr>
              <w:t>Civilnom</w:t>
            </w:r>
            <w:proofErr w:type="spellEnd"/>
            <w:r w:rsidRPr="003B1B86">
              <w:rPr>
                <w:szCs w:val="24"/>
                <w:lang w:bidi="en-US"/>
              </w:rPr>
              <w:t xml:space="preserve"> </w:t>
            </w:r>
            <w:proofErr w:type="spellStart"/>
            <w:r w:rsidRPr="003B1B86">
              <w:rPr>
                <w:szCs w:val="24"/>
                <w:lang w:bidi="en-US"/>
              </w:rPr>
              <w:t>službeniku</w:t>
            </w:r>
            <w:proofErr w:type="spellEnd"/>
            <w:r w:rsidRPr="003B1B86">
              <w:rPr>
                <w:szCs w:val="24"/>
                <w:lang w:bidi="en-US"/>
              </w:rPr>
              <w:t xml:space="preserve"> </w:t>
            </w:r>
            <w:proofErr w:type="spellStart"/>
            <w:r>
              <w:rPr>
                <w:szCs w:val="24"/>
                <w:lang w:bidi="en-US"/>
              </w:rPr>
              <w:t>tokom</w:t>
            </w:r>
            <w:proofErr w:type="spellEnd"/>
            <w:r w:rsidRPr="003B1B86">
              <w:rPr>
                <w:szCs w:val="24"/>
                <w:lang w:bidi="en-US"/>
              </w:rPr>
              <w:t xml:space="preserve"> </w:t>
            </w:r>
            <w:proofErr w:type="spellStart"/>
            <w:r w:rsidRPr="003B1B86">
              <w:rPr>
                <w:szCs w:val="24"/>
                <w:lang w:bidi="en-US"/>
              </w:rPr>
              <w:t>disciplinsko</w:t>
            </w:r>
            <w:r>
              <w:rPr>
                <w:szCs w:val="24"/>
                <w:lang w:bidi="en-US"/>
              </w:rPr>
              <w:t>g</w:t>
            </w:r>
            <w:proofErr w:type="spellEnd"/>
            <w:r w:rsidRPr="003B1B86">
              <w:rPr>
                <w:szCs w:val="24"/>
                <w:lang w:bidi="en-US"/>
              </w:rPr>
              <w:t xml:space="preserve"> </w:t>
            </w:r>
            <w:proofErr w:type="spellStart"/>
            <w:r w:rsidRPr="003B1B86">
              <w:rPr>
                <w:szCs w:val="24"/>
                <w:lang w:bidi="en-US"/>
              </w:rPr>
              <w:t>postupk</w:t>
            </w:r>
            <w:r>
              <w:rPr>
                <w:szCs w:val="24"/>
                <w:lang w:bidi="en-US"/>
              </w:rPr>
              <w:t>a</w:t>
            </w:r>
            <w:proofErr w:type="spellEnd"/>
            <w:r>
              <w:rPr>
                <w:szCs w:val="24"/>
                <w:lang w:bidi="en-US"/>
              </w:rPr>
              <w:t xml:space="preserve"> </w:t>
            </w:r>
            <w:proofErr w:type="spellStart"/>
            <w:r>
              <w:rPr>
                <w:szCs w:val="24"/>
                <w:lang w:bidi="en-US"/>
              </w:rPr>
              <w:t>mogu</w:t>
            </w:r>
            <w:proofErr w:type="spellEnd"/>
            <w:r w:rsidRPr="003B1B86">
              <w:rPr>
                <w:szCs w:val="24"/>
                <w:lang w:bidi="en-US"/>
              </w:rPr>
              <w:t xml:space="preserve"> </w:t>
            </w:r>
            <w:proofErr w:type="spellStart"/>
            <w:r w:rsidRPr="003B1B86">
              <w:rPr>
                <w:szCs w:val="24"/>
                <w:lang w:bidi="en-US"/>
              </w:rPr>
              <w:t>pomagati</w:t>
            </w:r>
            <w:proofErr w:type="spellEnd"/>
            <w:r w:rsidRPr="003B1B86">
              <w:rPr>
                <w:szCs w:val="24"/>
                <w:lang w:bidi="en-US"/>
              </w:rPr>
              <w:t xml:space="preserve"> </w:t>
            </w:r>
            <w:proofErr w:type="spellStart"/>
            <w:r w:rsidRPr="003B1B86">
              <w:rPr>
                <w:szCs w:val="24"/>
                <w:lang w:bidi="en-US"/>
              </w:rPr>
              <w:t>predstavnik</w:t>
            </w:r>
            <w:proofErr w:type="spellEnd"/>
            <w:r w:rsidRPr="003B1B86">
              <w:rPr>
                <w:szCs w:val="24"/>
                <w:lang w:bidi="en-US"/>
              </w:rPr>
              <w:t xml:space="preserve"> </w:t>
            </w:r>
            <w:r w:rsidRPr="003B1B86">
              <w:rPr>
                <w:szCs w:val="24"/>
                <w:lang w:bidi="en-US"/>
              </w:rPr>
              <w:lastRenderedPageBreak/>
              <w:t xml:space="preserve">sindikata </w:t>
            </w:r>
            <w:proofErr w:type="spellStart"/>
            <w:r>
              <w:rPr>
                <w:szCs w:val="24"/>
                <w:lang w:bidi="en-US"/>
              </w:rPr>
              <w:t>čiji</w:t>
            </w:r>
            <w:proofErr w:type="spellEnd"/>
            <w:r>
              <w:rPr>
                <w:szCs w:val="24"/>
                <w:lang w:bidi="en-US"/>
              </w:rPr>
              <w:t xml:space="preserve"> je </w:t>
            </w:r>
            <w:proofErr w:type="spellStart"/>
            <w:r>
              <w:rPr>
                <w:szCs w:val="24"/>
                <w:lang w:bidi="en-US"/>
              </w:rPr>
              <w:t>član</w:t>
            </w:r>
            <w:proofErr w:type="spellEnd"/>
            <w:r w:rsidRPr="003B1B86">
              <w:rPr>
                <w:szCs w:val="24"/>
                <w:lang w:bidi="en-US"/>
              </w:rPr>
              <w:t xml:space="preserve">, </w:t>
            </w:r>
            <w:proofErr w:type="spellStart"/>
            <w:r w:rsidRPr="003B1B86">
              <w:rPr>
                <w:szCs w:val="24"/>
                <w:lang w:bidi="en-US"/>
              </w:rPr>
              <w:t>zakonski</w:t>
            </w:r>
            <w:proofErr w:type="spellEnd"/>
            <w:r w:rsidRPr="003B1B86">
              <w:rPr>
                <w:szCs w:val="24"/>
                <w:lang w:bidi="en-US"/>
              </w:rPr>
              <w:t xml:space="preserve"> </w:t>
            </w:r>
            <w:proofErr w:type="spellStart"/>
            <w:r w:rsidRPr="003B1B86">
              <w:rPr>
                <w:szCs w:val="24"/>
                <w:lang w:bidi="en-US"/>
              </w:rPr>
              <w:t>zastupnik</w:t>
            </w:r>
            <w:proofErr w:type="spellEnd"/>
            <w:r w:rsidRPr="003B1B86">
              <w:rPr>
                <w:szCs w:val="24"/>
                <w:lang w:bidi="en-US"/>
              </w:rPr>
              <w:t xml:space="preserve"> </w:t>
            </w:r>
            <w:proofErr w:type="spellStart"/>
            <w:r w:rsidRPr="003B1B86">
              <w:rPr>
                <w:szCs w:val="24"/>
                <w:lang w:bidi="en-US"/>
              </w:rPr>
              <w:t>ili</w:t>
            </w:r>
            <w:proofErr w:type="spellEnd"/>
            <w:r w:rsidRPr="003B1B86">
              <w:rPr>
                <w:szCs w:val="24"/>
                <w:lang w:bidi="en-US"/>
              </w:rPr>
              <w:t xml:space="preserve"> </w:t>
            </w:r>
            <w:proofErr w:type="spellStart"/>
            <w:r w:rsidRPr="003B1B86">
              <w:rPr>
                <w:szCs w:val="24"/>
                <w:lang w:bidi="en-US"/>
              </w:rPr>
              <w:t>predstavnik</w:t>
            </w:r>
            <w:proofErr w:type="spellEnd"/>
            <w:r w:rsidRPr="003B1B86">
              <w:rPr>
                <w:szCs w:val="24"/>
                <w:lang w:bidi="en-US"/>
              </w:rPr>
              <w:t xml:space="preserve"> </w:t>
            </w:r>
            <w:proofErr w:type="spellStart"/>
            <w:r>
              <w:rPr>
                <w:szCs w:val="24"/>
                <w:lang w:bidi="en-US"/>
              </w:rPr>
              <w:t>civilnih</w:t>
            </w:r>
            <w:proofErr w:type="spellEnd"/>
            <w:r w:rsidRPr="003B1B86">
              <w:rPr>
                <w:szCs w:val="24"/>
                <w:lang w:bidi="en-US"/>
              </w:rPr>
              <w:t xml:space="preserve"> </w:t>
            </w:r>
            <w:proofErr w:type="spellStart"/>
            <w:r w:rsidRPr="003B1B86">
              <w:rPr>
                <w:szCs w:val="24"/>
                <w:lang w:bidi="en-US"/>
              </w:rPr>
              <w:t>službenika</w:t>
            </w:r>
            <w:proofErr w:type="spellEnd"/>
            <w:r w:rsidRPr="003B1B86">
              <w:rPr>
                <w:szCs w:val="24"/>
                <w:lang w:bidi="en-US"/>
              </w:rPr>
              <w:t xml:space="preserve"> </w:t>
            </w:r>
            <w:proofErr w:type="spellStart"/>
            <w:r>
              <w:rPr>
                <w:szCs w:val="24"/>
                <w:lang w:bidi="en-US"/>
              </w:rPr>
              <w:t>institucije</w:t>
            </w:r>
            <w:proofErr w:type="spellEnd"/>
            <w:r w:rsidRPr="003B1B86">
              <w:rPr>
                <w:szCs w:val="24"/>
                <w:lang w:bidi="en-US"/>
              </w:rPr>
              <w:t>.</w:t>
            </w:r>
          </w:p>
          <w:p w14:paraId="23BBCEC5" w14:textId="77777777" w:rsidR="00A73460" w:rsidRDefault="00A73460" w:rsidP="002F7912">
            <w:pPr>
              <w:pStyle w:val="ListParagraph"/>
              <w:rPr>
                <w:szCs w:val="24"/>
                <w:lang w:bidi="en-US"/>
              </w:rPr>
            </w:pPr>
          </w:p>
          <w:p w14:paraId="76F82631" w14:textId="0AAA7CA5" w:rsidR="007B7E6B" w:rsidRDefault="007B7E6B" w:rsidP="002F7912">
            <w:pPr>
              <w:pStyle w:val="ListParagraph"/>
              <w:rPr>
                <w:szCs w:val="24"/>
                <w:lang w:bidi="en-US"/>
              </w:rPr>
            </w:pPr>
          </w:p>
          <w:p w14:paraId="497C6D0E" w14:textId="77777777" w:rsidR="00BA5A06" w:rsidRPr="003B1B86" w:rsidRDefault="00BA5A06" w:rsidP="002F7912">
            <w:pPr>
              <w:pStyle w:val="ListParagraph"/>
              <w:rPr>
                <w:szCs w:val="24"/>
                <w:lang w:bidi="en-US"/>
              </w:rPr>
            </w:pPr>
          </w:p>
          <w:p w14:paraId="28DE22B5" w14:textId="77777777" w:rsidR="00A73460" w:rsidRDefault="00A73460" w:rsidP="002F7912">
            <w:pPr>
              <w:pStyle w:val="ListParagraph"/>
              <w:widowControl/>
              <w:numPr>
                <w:ilvl w:val="0"/>
                <w:numId w:val="268"/>
              </w:numPr>
              <w:adjustRightInd w:val="0"/>
              <w:ind w:left="85" w:right="153" w:firstLine="0"/>
              <w:jc w:val="both"/>
              <w:rPr>
                <w:szCs w:val="24"/>
                <w:lang w:bidi="en-US"/>
              </w:rPr>
            </w:pPr>
            <w:proofErr w:type="spellStart"/>
            <w:r w:rsidRPr="006F5A10">
              <w:rPr>
                <w:szCs w:val="24"/>
                <w:lang w:bidi="en-US"/>
              </w:rPr>
              <w:t>Disciplinski</w:t>
            </w:r>
            <w:proofErr w:type="spellEnd"/>
            <w:r w:rsidRPr="006F5A10">
              <w:rPr>
                <w:szCs w:val="24"/>
                <w:lang w:bidi="en-US"/>
              </w:rPr>
              <w:t xml:space="preserve"> </w:t>
            </w:r>
            <w:proofErr w:type="spellStart"/>
            <w:r w:rsidRPr="006F5A10">
              <w:rPr>
                <w:szCs w:val="24"/>
                <w:lang w:bidi="en-US"/>
              </w:rPr>
              <w:t>postupak</w:t>
            </w:r>
            <w:proofErr w:type="spellEnd"/>
            <w:r w:rsidRPr="006F5A10">
              <w:rPr>
                <w:szCs w:val="24"/>
                <w:lang w:bidi="en-US"/>
              </w:rPr>
              <w:t xml:space="preserve"> </w:t>
            </w:r>
            <w:proofErr w:type="spellStart"/>
            <w:r w:rsidRPr="006F5A10">
              <w:rPr>
                <w:szCs w:val="24"/>
                <w:lang w:bidi="en-US"/>
              </w:rPr>
              <w:t>počinje</w:t>
            </w:r>
            <w:proofErr w:type="spellEnd"/>
            <w:r w:rsidRPr="006F5A10">
              <w:rPr>
                <w:szCs w:val="24"/>
                <w:lang w:bidi="en-US"/>
              </w:rPr>
              <w:t xml:space="preserve"> </w:t>
            </w:r>
            <w:proofErr w:type="spellStart"/>
            <w:r w:rsidRPr="006F5A10">
              <w:rPr>
                <w:szCs w:val="24"/>
                <w:lang w:bidi="en-US"/>
              </w:rPr>
              <w:t>bez</w:t>
            </w:r>
            <w:proofErr w:type="spellEnd"/>
            <w:r w:rsidRPr="006F5A10">
              <w:rPr>
                <w:szCs w:val="24"/>
                <w:lang w:bidi="en-US"/>
              </w:rPr>
              <w:t xml:space="preserve"> </w:t>
            </w:r>
            <w:proofErr w:type="spellStart"/>
            <w:r w:rsidRPr="006F5A10">
              <w:rPr>
                <w:szCs w:val="24"/>
                <w:lang w:bidi="en-US"/>
              </w:rPr>
              <w:t>odlaganja</w:t>
            </w:r>
            <w:proofErr w:type="spellEnd"/>
            <w:r w:rsidRPr="006F5A10">
              <w:rPr>
                <w:szCs w:val="24"/>
                <w:lang w:bidi="en-US"/>
              </w:rPr>
              <w:t xml:space="preserve">, po </w:t>
            </w:r>
            <w:proofErr w:type="spellStart"/>
            <w:r w:rsidRPr="006F5A10">
              <w:rPr>
                <w:szCs w:val="24"/>
                <w:lang w:bidi="en-US"/>
              </w:rPr>
              <w:t>saznanju</w:t>
            </w:r>
            <w:proofErr w:type="spellEnd"/>
            <w:r w:rsidRPr="006F5A10">
              <w:rPr>
                <w:szCs w:val="24"/>
                <w:lang w:bidi="en-US"/>
              </w:rPr>
              <w:t xml:space="preserve"> </w:t>
            </w:r>
            <w:proofErr w:type="spellStart"/>
            <w:r w:rsidRPr="006F5A10">
              <w:rPr>
                <w:szCs w:val="24"/>
                <w:lang w:bidi="en-US"/>
              </w:rPr>
              <w:t>za</w:t>
            </w:r>
            <w:proofErr w:type="spellEnd"/>
            <w:r w:rsidRPr="006F5A10">
              <w:rPr>
                <w:szCs w:val="24"/>
                <w:lang w:bidi="en-US"/>
              </w:rPr>
              <w:t xml:space="preserve"> </w:t>
            </w:r>
            <w:proofErr w:type="spellStart"/>
            <w:r w:rsidRPr="006F5A10">
              <w:rPr>
                <w:szCs w:val="24"/>
                <w:lang w:bidi="en-US"/>
              </w:rPr>
              <w:t>disciplinsk</w:t>
            </w:r>
            <w:r>
              <w:rPr>
                <w:szCs w:val="24"/>
                <w:lang w:bidi="en-US"/>
              </w:rPr>
              <w:t>u</w:t>
            </w:r>
            <w:proofErr w:type="spellEnd"/>
            <w:r>
              <w:rPr>
                <w:szCs w:val="24"/>
                <w:lang w:bidi="en-US"/>
              </w:rPr>
              <w:t xml:space="preserve"> </w:t>
            </w:r>
            <w:proofErr w:type="spellStart"/>
            <w:r>
              <w:rPr>
                <w:szCs w:val="24"/>
                <w:lang w:bidi="en-US"/>
              </w:rPr>
              <w:t>povredu</w:t>
            </w:r>
            <w:proofErr w:type="spellEnd"/>
            <w:r w:rsidRPr="006F5A10">
              <w:rPr>
                <w:szCs w:val="24"/>
                <w:lang w:bidi="en-US"/>
              </w:rPr>
              <w:t xml:space="preserve">, a </w:t>
            </w:r>
            <w:proofErr w:type="spellStart"/>
            <w:r w:rsidRPr="006F5A10">
              <w:rPr>
                <w:szCs w:val="24"/>
                <w:lang w:bidi="en-US"/>
              </w:rPr>
              <w:t>najkasnije</w:t>
            </w:r>
            <w:proofErr w:type="spellEnd"/>
            <w:r w:rsidRPr="006F5A10">
              <w:rPr>
                <w:szCs w:val="24"/>
                <w:lang w:bidi="en-US"/>
              </w:rPr>
              <w:t xml:space="preserve"> u roku </w:t>
            </w:r>
            <w:proofErr w:type="spellStart"/>
            <w:r w:rsidRPr="006F5A10">
              <w:rPr>
                <w:szCs w:val="24"/>
                <w:lang w:bidi="en-US"/>
              </w:rPr>
              <w:t>od</w:t>
            </w:r>
            <w:proofErr w:type="spellEnd"/>
            <w:r w:rsidRPr="006F5A10">
              <w:rPr>
                <w:szCs w:val="24"/>
                <w:lang w:bidi="en-US"/>
              </w:rPr>
              <w:t xml:space="preserve"> </w:t>
            </w:r>
            <w:proofErr w:type="spellStart"/>
            <w:r w:rsidRPr="006F5A10">
              <w:rPr>
                <w:szCs w:val="24"/>
                <w:lang w:bidi="en-US"/>
              </w:rPr>
              <w:t>dve</w:t>
            </w:r>
            <w:proofErr w:type="spellEnd"/>
            <w:r w:rsidRPr="006F5A10">
              <w:rPr>
                <w:szCs w:val="24"/>
                <w:lang w:bidi="en-US"/>
              </w:rPr>
              <w:t xml:space="preserve"> (2) godine </w:t>
            </w:r>
            <w:proofErr w:type="spellStart"/>
            <w:r w:rsidRPr="006F5A10">
              <w:rPr>
                <w:szCs w:val="24"/>
                <w:lang w:bidi="en-US"/>
              </w:rPr>
              <w:t>od</w:t>
            </w:r>
            <w:proofErr w:type="spellEnd"/>
            <w:r w:rsidRPr="006F5A10">
              <w:rPr>
                <w:szCs w:val="24"/>
                <w:lang w:bidi="en-US"/>
              </w:rPr>
              <w:t xml:space="preserve"> </w:t>
            </w:r>
            <w:proofErr w:type="spellStart"/>
            <w:r w:rsidRPr="006F5A10">
              <w:rPr>
                <w:szCs w:val="24"/>
                <w:lang w:bidi="en-US"/>
              </w:rPr>
              <w:t>dana</w:t>
            </w:r>
            <w:proofErr w:type="spellEnd"/>
            <w:r w:rsidRPr="006F5A10">
              <w:rPr>
                <w:szCs w:val="24"/>
                <w:lang w:bidi="en-US"/>
              </w:rPr>
              <w:t xml:space="preserve"> </w:t>
            </w:r>
            <w:proofErr w:type="spellStart"/>
            <w:r w:rsidRPr="006F5A10">
              <w:rPr>
                <w:szCs w:val="24"/>
                <w:lang w:bidi="en-US"/>
              </w:rPr>
              <w:t>učinjen</w:t>
            </w:r>
            <w:r>
              <w:rPr>
                <w:szCs w:val="24"/>
                <w:lang w:bidi="en-US"/>
              </w:rPr>
              <w:t>e</w:t>
            </w:r>
            <w:proofErr w:type="spellEnd"/>
            <w:r>
              <w:rPr>
                <w:szCs w:val="24"/>
                <w:lang w:bidi="en-US"/>
              </w:rPr>
              <w:t xml:space="preserve"> </w:t>
            </w:r>
            <w:proofErr w:type="spellStart"/>
            <w:r>
              <w:rPr>
                <w:szCs w:val="24"/>
                <w:lang w:bidi="en-US"/>
              </w:rPr>
              <w:t>povrede</w:t>
            </w:r>
            <w:proofErr w:type="spellEnd"/>
            <w:r w:rsidRPr="006F5A10">
              <w:rPr>
                <w:szCs w:val="24"/>
                <w:lang w:bidi="en-US"/>
              </w:rPr>
              <w:t xml:space="preserve">. U </w:t>
            </w:r>
            <w:proofErr w:type="spellStart"/>
            <w:r w:rsidRPr="006F5A10">
              <w:rPr>
                <w:szCs w:val="24"/>
                <w:lang w:bidi="en-US"/>
              </w:rPr>
              <w:t>slučaju</w:t>
            </w:r>
            <w:proofErr w:type="spellEnd"/>
            <w:r w:rsidRPr="006F5A10">
              <w:rPr>
                <w:szCs w:val="24"/>
                <w:lang w:bidi="en-US"/>
              </w:rPr>
              <w:t xml:space="preserve"> </w:t>
            </w:r>
            <w:proofErr w:type="spellStart"/>
            <w:r>
              <w:rPr>
                <w:szCs w:val="24"/>
                <w:lang w:bidi="en-US"/>
              </w:rPr>
              <w:t>teških</w:t>
            </w:r>
            <w:proofErr w:type="spellEnd"/>
            <w:r>
              <w:rPr>
                <w:szCs w:val="24"/>
                <w:lang w:bidi="en-US"/>
              </w:rPr>
              <w:t xml:space="preserve"> </w:t>
            </w:r>
            <w:proofErr w:type="spellStart"/>
            <w:r>
              <w:rPr>
                <w:szCs w:val="24"/>
                <w:lang w:bidi="en-US"/>
              </w:rPr>
              <w:t>povreda</w:t>
            </w:r>
            <w:proofErr w:type="spellEnd"/>
            <w:r w:rsidRPr="006F5A10">
              <w:rPr>
                <w:szCs w:val="24"/>
                <w:lang w:bidi="en-US"/>
              </w:rPr>
              <w:t xml:space="preserve">, rok je </w:t>
            </w:r>
            <w:proofErr w:type="spellStart"/>
            <w:r w:rsidRPr="006F5A10">
              <w:rPr>
                <w:szCs w:val="24"/>
                <w:lang w:bidi="en-US"/>
              </w:rPr>
              <w:t>osam</w:t>
            </w:r>
            <w:proofErr w:type="spellEnd"/>
            <w:r w:rsidRPr="006F5A10">
              <w:rPr>
                <w:szCs w:val="24"/>
                <w:lang w:bidi="en-US"/>
              </w:rPr>
              <w:t xml:space="preserve"> (8) godina.</w:t>
            </w:r>
          </w:p>
          <w:p w14:paraId="6CE64BCC" w14:textId="457084E2" w:rsidR="00A73460" w:rsidRDefault="00A73460" w:rsidP="002F7912">
            <w:pPr>
              <w:pStyle w:val="ListParagraph"/>
              <w:rPr>
                <w:szCs w:val="24"/>
                <w:lang w:bidi="en-US"/>
              </w:rPr>
            </w:pPr>
          </w:p>
          <w:p w14:paraId="08A6A0EE" w14:textId="77777777" w:rsidR="00BA5A06" w:rsidRPr="006F5A10" w:rsidRDefault="00BA5A06" w:rsidP="002F7912">
            <w:pPr>
              <w:pStyle w:val="ListParagraph"/>
              <w:rPr>
                <w:szCs w:val="24"/>
                <w:lang w:bidi="en-US"/>
              </w:rPr>
            </w:pPr>
          </w:p>
          <w:p w14:paraId="59F6CD57" w14:textId="77777777" w:rsidR="00A73460" w:rsidRDefault="00A73460" w:rsidP="002F7912">
            <w:pPr>
              <w:pStyle w:val="ListParagraph"/>
              <w:widowControl/>
              <w:numPr>
                <w:ilvl w:val="0"/>
                <w:numId w:val="268"/>
              </w:numPr>
              <w:adjustRightInd w:val="0"/>
              <w:ind w:left="85" w:right="153" w:firstLine="0"/>
              <w:jc w:val="both"/>
              <w:rPr>
                <w:szCs w:val="24"/>
                <w:lang w:bidi="en-US"/>
              </w:rPr>
            </w:pPr>
            <w:proofErr w:type="spellStart"/>
            <w:r w:rsidRPr="00E72C2A">
              <w:rPr>
                <w:szCs w:val="24"/>
                <w:lang w:bidi="en-US"/>
              </w:rPr>
              <w:t>Disciplinske</w:t>
            </w:r>
            <w:proofErr w:type="spellEnd"/>
            <w:r w:rsidRPr="00E72C2A">
              <w:rPr>
                <w:szCs w:val="24"/>
                <w:lang w:bidi="en-US"/>
              </w:rPr>
              <w:t xml:space="preserve"> mere se </w:t>
            </w:r>
            <w:proofErr w:type="spellStart"/>
            <w:r w:rsidRPr="00E72C2A">
              <w:rPr>
                <w:szCs w:val="24"/>
                <w:lang w:bidi="en-US"/>
              </w:rPr>
              <w:t>evidentiraju</w:t>
            </w:r>
            <w:proofErr w:type="spellEnd"/>
            <w:r w:rsidRPr="00E72C2A">
              <w:rPr>
                <w:szCs w:val="24"/>
                <w:lang w:bidi="en-US"/>
              </w:rPr>
              <w:t xml:space="preserve"> u </w:t>
            </w:r>
            <w:proofErr w:type="spellStart"/>
            <w:r w:rsidRPr="00E72C2A">
              <w:rPr>
                <w:szCs w:val="24"/>
                <w:lang w:bidi="en-US"/>
              </w:rPr>
              <w:t>individualnom</w:t>
            </w:r>
            <w:proofErr w:type="spellEnd"/>
            <w:r w:rsidRPr="00E72C2A">
              <w:rPr>
                <w:szCs w:val="24"/>
                <w:lang w:bidi="en-US"/>
              </w:rPr>
              <w:t xml:space="preserve"> </w:t>
            </w:r>
            <w:proofErr w:type="spellStart"/>
            <w:r w:rsidRPr="00E72C2A">
              <w:rPr>
                <w:szCs w:val="24"/>
                <w:lang w:bidi="en-US"/>
              </w:rPr>
              <w:t>dosijeu</w:t>
            </w:r>
            <w:proofErr w:type="spellEnd"/>
            <w:r w:rsidRPr="00E72C2A">
              <w:rPr>
                <w:szCs w:val="24"/>
                <w:lang w:bidi="en-US"/>
              </w:rPr>
              <w:t xml:space="preserve"> </w:t>
            </w:r>
            <w:proofErr w:type="spellStart"/>
            <w:r w:rsidRPr="00E72C2A">
              <w:rPr>
                <w:szCs w:val="24"/>
                <w:lang w:bidi="en-US"/>
              </w:rPr>
              <w:t>zaposlenog</w:t>
            </w:r>
            <w:proofErr w:type="spellEnd"/>
            <w:r w:rsidRPr="00E72C2A">
              <w:rPr>
                <w:szCs w:val="24"/>
                <w:lang w:bidi="en-US"/>
              </w:rPr>
              <w:t xml:space="preserve">, </w:t>
            </w:r>
            <w:proofErr w:type="spellStart"/>
            <w:r w:rsidRPr="00E72C2A">
              <w:rPr>
                <w:szCs w:val="24"/>
                <w:lang w:bidi="en-US"/>
              </w:rPr>
              <w:t>izuzev</w:t>
            </w:r>
            <w:proofErr w:type="spellEnd"/>
            <w:r w:rsidRPr="00E72C2A">
              <w:rPr>
                <w:szCs w:val="24"/>
                <w:lang w:bidi="en-US"/>
              </w:rPr>
              <w:t xml:space="preserve"> </w:t>
            </w:r>
            <w:proofErr w:type="spellStart"/>
            <w:r w:rsidRPr="00E72C2A">
              <w:rPr>
                <w:szCs w:val="24"/>
                <w:lang w:bidi="en-US"/>
              </w:rPr>
              <w:t>usmenih</w:t>
            </w:r>
            <w:proofErr w:type="spellEnd"/>
            <w:r w:rsidRPr="00E72C2A">
              <w:rPr>
                <w:szCs w:val="24"/>
                <w:lang w:bidi="en-US"/>
              </w:rPr>
              <w:t xml:space="preserve"> </w:t>
            </w:r>
            <w:proofErr w:type="spellStart"/>
            <w:r w:rsidRPr="00E72C2A">
              <w:rPr>
                <w:szCs w:val="24"/>
                <w:lang w:bidi="en-US"/>
              </w:rPr>
              <w:t>opomena</w:t>
            </w:r>
            <w:proofErr w:type="spellEnd"/>
            <w:r w:rsidRPr="00E72C2A">
              <w:rPr>
                <w:szCs w:val="24"/>
                <w:lang w:bidi="en-US"/>
              </w:rPr>
              <w:t>.</w:t>
            </w:r>
          </w:p>
          <w:p w14:paraId="6C3062BC" w14:textId="77777777" w:rsidR="00A73460" w:rsidRPr="00E72C2A" w:rsidRDefault="00A73460" w:rsidP="002F7912">
            <w:pPr>
              <w:pStyle w:val="ListParagraph"/>
              <w:rPr>
                <w:szCs w:val="24"/>
                <w:lang w:bidi="en-US"/>
              </w:rPr>
            </w:pPr>
          </w:p>
          <w:p w14:paraId="1748C83A" w14:textId="77777777" w:rsidR="00A73460" w:rsidRDefault="00A73460" w:rsidP="002F7912">
            <w:pPr>
              <w:pStyle w:val="ListParagraph"/>
              <w:widowControl/>
              <w:numPr>
                <w:ilvl w:val="0"/>
                <w:numId w:val="268"/>
              </w:numPr>
              <w:adjustRightInd w:val="0"/>
              <w:ind w:left="85" w:right="153" w:firstLine="0"/>
              <w:jc w:val="both"/>
              <w:rPr>
                <w:szCs w:val="24"/>
                <w:lang w:bidi="en-US"/>
              </w:rPr>
            </w:pPr>
            <w:proofErr w:type="spellStart"/>
            <w:r>
              <w:rPr>
                <w:szCs w:val="24"/>
                <w:lang w:bidi="en-US"/>
              </w:rPr>
              <w:t>Vlada</w:t>
            </w:r>
            <w:proofErr w:type="spellEnd"/>
            <w:r>
              <w:rPr>
                <w:szCs w:val="24"/>
                <w:lang w:bidi="en-US"/>
              </w:rPr>
              <w:t xml:space="preserve">, na </w:t>
            </w:r>
            <w:proofErr w:type="spellStart"/>
            <w:r>
              <w:rPr>
                <w:szCs w:val="24"/>
                <w:lang w:bidi="en-US"/>
              </w:rPr>
              <w:t>predlog</w:t>
            </w:r>
            <w:proofErr w:type="spellEnd"/>
            <w:r>
              <w:rPr>
                <w:szCs w:val="24"/>
                <w:lang w:bidi="en-US"/>
              </w:rPr>
              <w:t xml:space="preserve"> </w:t>
            </w:r>
            <w:proofErr w:type="spellStart"/>
            <w:r>
              <w:rPr>
                <w:szCs w:val="24"/>
                <w:lang w:bidi="en-US"/>
              </w:rPr>
              <w:t>ministarstva</w:t>
            </w:r>
            <w:proofErr w:type="spellEnd"/>
            <w:r>
              <w:rPr>
                <w:szCs w:val="24"/>
                <w:lang w:bidi="en-US"/>
              </w:rPr>
              <w:t xml:space="preserve"> </w:t>
            </w:r>
            <w:proofErr w:type="spellStart"/>
            <w:r>
              <w:rPr>
                <w:szCs w:val="24"/>
                <w:lang w:bidi="en-US"/>
              </w:rPr>
              <w:t>nadležnog</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javnu</w:t>
            </w:r>
            <w:proofErr w:type="spellEnd"/>
            <w:r>
              <w:rPr>
                <w:szCs w:val="24"/>
                <w:lang w:bidi="en-US"/>
              </w:rPr>
              <w:t xml:space="preserve"> </w:t>
            </w:r>
            <w:proofErr w:type="spellStart"/>
            <w:r>
              <w:rPr>
                <w:szCs w:val="24"/>
                <w:lang w:bidi="en-US"/>
              </w:rPr>
              <w:t>upravu</w:t>
            </w:r>
            <w:proofErr w:type="spellEnd"/>
            <w:r>
              <w:rPr>
                <w:szCs w:val="24"/>
                <w:lang w:bidi="en-US"/>
              </w:rPr>
              <w:t xml:space="preserve">, </w:t>
            </w:r>
            <w:proofErr w:type="spellStart"/>
            <w:r>
              <w:rPr>
                <w:szCs w:val="24"/>
                <w:lang w:bidi="en-US"/>
              </w:rPr>
              <w:t>podzakonskim</w:t>
            </w:r>
            <w:proofErr w:type="spellEnd"/>
            <w:r>
              <w:rPr>
                <w:szCs w:val="24"/>
                <w:lang w:bidi="en-US"/>
              </w:rPr>
              <w:t xml:space="preserve"> </w:t>
            </w:r>
            <w:proofErr w:type="spellStart"/>
            <w:r>
              <w:rPr>
                <w:szCs w:val="24"/>
                <w:lang w:bidi="en-US"/>
              </w:rPr>
              <w:t>aktom</w:t>
            </w:r>
            <w:proofErr w:type="spellEnd"/>
            <w:r>
              <w:rPr>
                <w:szCs w:val="24"/>
                <w:lang w:bidi="en-US"/>
              </w:rPr>
              <w:t xml:space="preserve">, </w:t>
            </w:r>
            <w:proofErr w:type="spellStart"/>
            <w:r>
              <w:rPr>
                <w:szCs w:val="24"/>
                <w:lang w:bidi="en-US"/>
              </w:rPr>
              <w:t>usvaja</w:t>
            </w:r>
            <w:proofErr w:type="spellEnd"/>
            <w:r>
              <w:rPr>
                <w:szCs w:val="24"/>
                <w:lang w:bidi="en-US"/>
              </w:rPr>
              <w:t xml:space="preserve">: </w:t>
            </w:r>
          </w:p>
          <w:p w14:paraId="5E360B58" w14:textId="77777777" w:rsidR="00A73460" w:rsidRPr="00E72C2A" w:rsidRDefault="00A73460" w:rsidP="002F7912">
            <w:pPr>
              <w:pStyle w:val="ListParagraph"/>
              <w:rPr>
                <w:szCs w:val="24"/>
                <w:lang w:bidi="en-US"/>
              </w:rPr>
            </w:pPr>
          </w:p>
          <w:p w14:paraId="5A5E2A99" w14:textId="77777777" w:rsidR="00A73460" w:rsidRDefault="00A73460" w:rsidP="007B7E6B">
            <w:pPr>
              <w:pStyle w:val="ListParagraph"/>
              <w:widowControl/>
              <w:numPr>
                <w:ilvl w:val="1"/>
                <w:numId w:val="268"/>
              </w:numPr>
              <w:adjustRightInd w:val="0"/>
              <w:ind w:left="409" w:right="153" w:firstLine="0"/>
              <w:jc w:val="both"/>
              <w:rPr>
                <w:szCs w:val="24"/>
                <w:lang w:bidi="en-US"/>
              </w:rPr>
            </w:pPr>
            <w:proofErr w:type="spellStart"/>
            <w:r>
              <w:rPr>
                <w:szCs w:val="24"/>
                <w:lang w:bidi="en-US"/>
              </w:rPr>
              <w:t>detaljni</w:t>
            </w:r>
            <w:proofErr w:type="spellEnd"/>
            <w:r>
              <w:rPr>
                <w:szCs w:val="24"/>
                <w:lang w:bidi="en-US"/>
              </w:rPr>
              <w:t xml:space="preserve"> </w:t>
            </w:r>
            <w:proofErr w:type="spellStart"/>
            <w:r>
              <w:rPr>
                <w:szCs w:val="24"/>
                <w:lang w:bidi="en-US"/>
              </w:rPr>
              <w:t>disciplinski</w:t>
            </w:r>
            <w:proofErr w:type="spellEnd"/>
            <w:r>
              <w:rPr>
                <w:szCs w:val="24"/>
                <w:lang w:bidi="en-US"/>
              </w:rPr>
              <w:t xml:space="preserve"> </w:t>
            </w:r>
            <w:proofErr w:type="spellStart"/>
            <w:r>
              <w:rPr>
                <w:szCs w:val="24"/>
                <w:lang w:bidi="en-US"/>
              </w:rPr>
              <w:t>postupak</w:t>
            </w:r>
            <w:proofErr w:type="spellEnd"/>
            <w:r>
              <w:rPr>
                <w:szCs w:val="24"/>
                <w:lang w:bidi="en-US"/>
              </w:rPr>
              <w:t xml:space="preserve">, u </w:t>
            </w:r>
            <w:proofErr w:type="spellStart"/>
            <w:r>
              <w:rPr>
                <w:szCs w:val="24"/>
                <w:lang w:bidi="en-US"/>
              </w:rPr>
              <w:t>skladu</w:t>
            </w:r>
            <w:proofErr w:type="spellEnd"/>
            <w:r>
              <w:rPr>
                <w:szCs w:val="24"/>
                <w:lang w:bidi="en-US"/>
              </w:rPr>
              <w:t xml:space="preserve"> sa </w:t>
            </w:r>
            <w:proofErr w:type="spellStart"/>
            <w:r>
              <w:rPr>
                <w:szCs w:val="24"/>
                <w:lang w:bidi="en-US"/>
              </w:rPr>
              <w:t>relevantnim</w:t>
            </w:r>
            <w:proofErr w:type="spellEnd"/>
            <w:r>
              <w:rPr>
                <w:szCs w:val="24"/>
                <w:lang w:bidi="en-US"/>
              </w:rPr>
              <w:t xml:space="preserve"> </w:t>
            </w:r>
            <w:proofErr w:type="spellStart"/>
            <w:r>
              <w:rPr>
                <w:szCs w:val="24"/>
                <w:lang w:bidi="en-US"/>
              </w:rPr>
              <w:t>Zakonom</w:t>
            </w:r>
            <w:proofErr w:type="spellEnd"/>
            <w:r>
              <w:rPr>
                <w:szCs w:val="24"/>
                <w:lang w:bidi="en-US"/>
              </w:rPr>
              <w:t xml:space="preserve"> o </w:t>
            </w:r>
            <w:proofErr w:type="spellStart"/>
            <w:r>
              <w:rPr>
                <w:szCs w:val="24"/>
                <w:lang w:bidi="en-US"/>
              </w:rPr>
              <w:t>opštem</w:t>
            </w:r>
            <w:proofErr w:type="spellEnd"/>
            <w:r>
              <w:rPr>
                <w:szCs w:val="24"/>
                <w:lang w:bidi="en-US"/>
              </w:rPr>
              <w:t xml:space="preserve"> </w:t>
            </w:r>
            <w:proofErr w:type="spellStart"/>
            <w:r>
              <w:rPr>
                <w:szCs w:val="24"/>
                <w:lang w:bidi="en-US"/>
              </w:rPr>
              <w:t>upravnom</w:t>
            </w:r>
            <w:proofErr w:type="spellEnd"/>
            <w:r>
              <w:rPr>
                <w:szCs w:val="24"/>
                <w:lang w:bidi="en-US"/>
              </w:rPr>
              <w:t xml:space="preserve"> </w:t>
            </w:r>
            <w:proofErr w:type="spellStart"/>
            <w:r>
              <w:rPr>
                <w:szCs w:val="24"/>
                <w:lang w:bidi="en-US"/>
              </w:rPr>
              <w:t>postupku</w:t>
            </w:r>
            <w:proofErr w:type="spellEnd"/>
            <w:r>
              <w:rPr>
                <w:szCs w:val="24"/>
                <w:lang w:bidi="en-US"/>
              </w:rPr>
              <w:t xml:space="preserve">; </w:t>
            </w:r>
          </w:p>
          <w:p w14:paraId="6995248B" w14:textId="77777777" w:rsidR="00A73460" w:rsidRPr="00B67302" w:rsidRDefault="00A73460" w:rsidP="007B7E6B">
            <w:pPr>
              <w:pStyle w:val="ListParagraph"/>
              <w:adjustRightInd w:val="0"/>
              <w:ind w:left="409" w:right="153"/>
              <w:jc w:val="both"/>
              <w:rPr>
                <w:szCs w:val="24"/>
                <w:lang w:bidi="en-US"/>
              </w:rPr>
            </w:pPr>
          </w:p>
          <w:p w14:paraId="19A7D718" w14:textId="77777777" w:rsidR="00A73460" w:rsidRDefault="00A73460" w:rsidP="007B7E6B">
            <w:pPr>
              <w:pStyle w:val="ListParagraph"/>
              <w:widowControl/>
              <w:numPr>
                <w:ilvl w:val="1"/>
                <w:numId w:val="268"/>
              </w:numPr>
              <w:adjustRightInd w:val="0"/>
              <w:ind w:left="409" w:right="153" w:firstLine="0"/>
              <w:jc w:val="both"/>
              <w:rPr>
                <w:szCs w:val="24"/>
                <w:lang w:bidi="en-US"/>
              </w:rPr>
            </w:pPr>
            <w:proofErr w:type="spellStart"/>
            <w:r>
              <w:rPr>
                <w:szCs w:val="24"/>
                <w:lang w:bidi="en-US"/>
              </w:rPr>
              <w:t>Etički</w:t>
            </w:r>
            <w:proofErr w:type="spellEnd"/>
            <w:r>
              <w:rPr>
                <w:szCs w:val="24"/>
                <w:lang w:bidi="en-US"/>
              </w:rPr>
              <w:t xml:space="preserve"> kodeks </w:t>
            </w:r>
            <w:proofErr w:type="spellStart"/>
            <w:r>
              <w:rPr>
                <w:szCs w:val="24"/>
                <w:lang w:bidi="en-US"/>
              </w:rPr>
              <w:t>za</w:t>
            </w:r>
            <w:proofErr w:type="spellEnd"/>
            <w:r>
              <w:rPr>
                <w:szCs w:val="24"/>
                <w:lang w:bidi="en-US"/>
              </w:rPr>
              <w:t xml:space="preserve"> </w:t>
            </w:r>
            <w:proofErr w:type="spellStart"/>
            <w:r>
              <w:rPr>
                <w:szCs w:val="24"/>
                <w:lang w:bidi="en-US"/>
              </w:rPr>
              <w:t>civilne</w:t>
            </w:r>
            <w:proofErr w:type="spellEnd"/>
            <w:r>
              <w:rPr>
                <w:szCs w:val="24"/>
                <w:lang w:bidi="en-US"/>
              </w:rPr>
              <w:t xml:space="preserve"> </w:t>
            </w:r>
            <w:proofErr w:type="spellStart"/>
            <w:r>
              <w:rPr>
                <w:szCs w:val="24"/>
                <w:lang w:bidi="en-US"/>
              </w:rPr>
              <w:t>službenika</w:t>
            </w:r>
            <w:proofErr w:type="spellEnd"/>
            <w:r w:rsidRPr="00B67302">
              <w:rPr>
                <w:szCs w:val="24"/>
                <w:lang w:bidi="en-US"/>
              </w:rPr>
              <w:t>.</w:t>
            </w:r>
          </w:p>
          <w:p w14:paraId="56F36B17" w14:textId="77777777" w:rsidR="00A73460" w:rsidRPr="00B92D90" w:rsidRDefault="00A73460" w:rsidP="002F7912">
            <w:pPr>
              <w:pStyle w:val="ListParagraph"/>
              <w:rPr>
                <w:szCs w:val="24"/>
                <w:lang w:bidi="en-US"/>
              </w:rPr>
            </w:pPr>
          </w:p>
          <w:p w14:paraId="67B3821D" w14:textId="77777777" w:rsidR="00BA5A06" w:rsidRDefault="00BA5A06" w:rsidP="002F7912">
            <w:pPr>
              <w:adjustRightInd w:val="0"/>
              <w:ind w:right="153"/>
              <w:jc w:val="center"/>
              <w:rPr>
                <w:b/>
                <w:szCs w:val="24"/>
                <w:lang w:bidi="en-US"/>
              </w:rPr>
            </w:pPr>
          </w:p>
          <w:p w14:paraId="7240A78C" w14:textId="74BE62CE" w:rsidR="00BA5A06" w:rsidRDefault="00BA5A06" w:rsidP="002F7912">
            <w:pPr>
              <w:adjustRightInd w:val="0"/>
              <w:ind w:right="153"/>
              <w:jc w:val="center"/>
              <w:rPr>
                <w:b/>
                <w:szCs w:val="24"/>
                <w:lang w:bidi="en-US"/>
              </w:rPr>
            </w:pPr>
          </w:p>
          <w:p w14:paraId="46E15D51" w14:textId="4EC5B63B" w:rsidR="00BA5A06" w:rsidRDefault="00BA5A06" w:rsidP="002F7912">
            <w:pPr>
              <w:adjustRightInd w:val="0"/>
              <w:ind w:right="153"/>
              <w:jc w:val="center"/>
              <w:rPr>
                <w:b/>
                <w:szCs w:val="24"/>
                <w:lang w:bidi="en-US"/>
              </w:rPr>
            </w:pPr>
          </w:p>
          <w:p w14:paraId="11ECCC0E" w14:textId="77777777" w:rsidR="00BA5A06" w:rsidRDefault="00BA5A06" w:rsidP="002F7912">
            <w:pPr>
              <w:adjustRightInd w:val="0"/>
              <w:ind w:right="153"/>
              <w:jc w:val="center"/>
              <w:rPr>
                <w:b/>
                <w:szCs w:val="24"/>
                <w:lang w:bidi="en-US"/>
              </w:rPr>
            </w:pPr>
          </w:p>
          <w:p w14:paraId="5360341C" w14:textId="6C938420" w:rsidR="00A73460" w:rsidRPr="00B67302" w:rsidRDefault="00A73460" w:rsidP="002F7912">
            <w:pPr>
              <w:adjustRightInd w:val="0"/>
              <w:ind w:right="153"/>
              <w:jc w:val="center"/>
              <w:rPr>
                <w:b/>
                <w:szCs w:val="24"/>
                <w:lang w:bidi="en-US"/>
              </w:rPr>
            </w:pPr>
            <w:proofErr w:type="spellStart"/>
            <w:r>
              <w:rPr>
                <w:b/>
                <w:szCs w:val="24"/>
                <w:lang w:bidi="en-US"/>
              </w:rPr>
              <w:lastRenderedPageBreak/>
              <w:t>Član</w:t>
            </w:r>
            <w:proofErr w:type="spellEnd"/>
            <w:r>
              <w:rPr>
                <w:b/>
                <w:szCs w:val="24"/>
                <w:lang w:bidi="en-US"/>
              </w:rPr>
              <w:t xml:space="preserve"> </w:t>
            </w:r>
            <w:r w:rsidRPr="00B67302">
              <w:rPr>
                <w:b/>
                <w:szCs w:val="24"/>
                <w:lang w:bidi="en-US"/>
              </w:rPr>
              <w:t>59</w:t>
            </w:r>
            <w:r>
              <w:rPr>
                <w:b/>
                <w:szCs w:val="24"/>
                <w:lang w:bidi="en-US"/>
              </w:rPr>
              <w:t>.</w:t>
            </w:r>
          </w:p>
          <w:p w14:paraId="2CBBFF73" w14:textId="77777777" w:rsidR="00A73460" w:rsidRPr="00B67302" w:rsidRDefault="00A73460" w:rsidP="002F7912">
            <w:pPr>
              <w:adjustRightInd w:val="0"/>
              <w:ind w:right="153"/>
              <w:jc w:val="center"/>
              <w:rPr>
                <w:b/>
                <w:szCs w:val="24"/>
                <w:lang w:bidi="en-US"/>
              </w:rPr>
            </w:pPr>
            <w:proofErr w:type="spellStart"/>
            <w:r>
              <w:rPr>
                <w:b/>
                <w:szCs w:val="24"/>
                <w:lang w:bidi="en-US"/>
              </w:rPr>
              <w:t>Osnivanje</w:t>
            </w:r>
            <w:proofErr w:type="spellEnd"/>
            <w:r>
              <w:rPr>
                <w:b/>
                <w:szCs w:val="24"/>
                <w:lang w:bidi="en-US"/>
              </w:rPr>
              <w:t xml:space="preserve"> i </w:t>
            </w:r>
            <w:proofErr w:type="spellStart"/>
            <w:r>
              <w:rPr>
                <w:b/>
                <w:szCs w:val="24"/>
                <w:lang w:bidi="en-US"/>
              </w:rPr>
              <w:t>sastav</w:t>
            </w:r>
            <w:proofErr w:type="spellEnd"/>
            <w:r>
              <w:rPr>
                <w:b/>
                <w:szCs w:val="24"/>
                <w:lang w:bidi="en-US"/>
              </w:rPr>
              <w:t xml:space="preserve"> </w:t>
            </w:r>
            <w:proofErr w:type="spellStart"/>
            <w:r>
              <w:rPr>
                <w:b/>
                <w:szCs w:val="24"/>
                <w:lang w:bidi="en-US"/>
              </w:rPr>
              <w:t>disciplinske</w:t>
            </w:r>
            <w:proofErr w:type="spellEnd"/>
            <w:r>
              <w:rPr>
                <w:b/>
                <w:szCs w:val="24"/>
                <w:lang w:bidi="en-US"/>
              </w:rPr>
              <w:t xml:space="preserve"> </w:t>
            </w:r>
            <w:proofErr w:type="spellStart"/>
            <w:r>
              <w:rPr>
                <w:b/>
                <w:szCs w:val="24"/>
                <w:lang w:bidi="en-US"/>
              </w:rPr>
              <w:t>komisije</w:t>
            </w:r>
            <w:proofErr w:type="spellEnd"/>
            <w:r>
              <w:rPr>
                <w:b/>
                <w:szCs w:val="24"/>
                <w:lang w:bidi="en-US"/>
              </w:rPr>
              <w:t xml:space="preserve"> </w:t>
            </w:r>
          </w:p>
          <w:p w14:paraId="43439A1F" w14:textId="77777777" w:rsidR="00A73460" w:rsidRDefault="00A73460" w:rsidP="002F7912">
            <w:pPr>
              <w:adjustRightInd w:val="0"/>
              <w:ind w:right="153"/>
              <w:rPr>
                <w:szCs w:val="24"/>
                <w:lang w:bidi="en-US"/>
              </w:rPr>
            </w:pPr>
          </w:p>
          <w:p w14:paraId="137C6BB5" w14:textId="77777777" w:rsidR="007B7E6B" w:rsidRPr="00B67302" w:rsidRDefault="007B7E6B" w:rsidP="002F7912">
            <w:pPr>
              <w:adjustRightInd w:val="0"/>
              <w:ind w:right="153"/>
              <w:rPr>
                <w:szCs w:val="24"/>
                <w:lang w:bidi="en-US"/>
              </w:rPr>
            </w:pPr>
          </w:p>
          <w:p w14:paraId="273CCD6E" w14:textId="77777777" w:rsidR="00A73460" w:rsidRDefault="00A73460" w:rsidP="002F7912">
            <w:pPr>
              <w:pStyle w:val="ListParagraph"/>
              <w:widowControl/>
              <w:numPr>
                <w:ilvl w:val="0"/>
                <w:numId w:val="269"/>
              </w:numPr>
              <w:tabs>
                <w:tab w:val="left" w:pos="85"/>
              </w:tabs>
              <w:adjustRightInd w:val="0"/>
              <w:ind w:left="85" w:right="153" w:firstLine="0"/>
              <w:jc w:val="both"/>
              <w:rPr>
                <w:szCs w:val="24"/>
                <w:lang w:bidi="en-US"/>
              </w:rPr>
            </w:pPr>
            <w:r w:rsidRPr="00B92D90">
              <w:rPr>
                <w:szCs w:val="24"/>
                <w:lang w:bidi="en-US"/>
              </w:rPr>
              <w:t xml:space="preserve">U </w:t>
            </w:r>
            <w:proofErr w:type="spellStart"/>
            <w:r w:rsidRPr="00B92D90">
              <w:rPr>
                <w:szCs w:val="24"/>
                <w:lang w:bidi="en-US"/>
              </w:rPr>
              <w:t>svakoj</w:t>
            </w:r>
            <w:proofErr w:type="spellEnd"/>
            <w:r w:rsidRPr="00B92D90">
              <w:rPr>
                <w:szCs w:val="24"/>
                <w:lang w:bidi="en-US"/>
              </w:rPr>
              <w:t xml:space="preserve"> </w:t>
            </w:r>
            <w:proofErr w:type="spellStart"/>
            <w:r w:rsidRPr="00B92D90">
              <w:rPr>
                <w:szCs w:val="24"/>
                <w:lang w:bidi="en-US"/>
              </w:rPr>
              <w:t>javnoj</w:t>
            </w:r>
            <w:proofErr w:type="spellEnd"/>
            <w:r w:rsidRPr="00B92D90">
              <w:rPr>
                <w:szCs w:val="24"/>
                <w:lang w:bidi="en-US"/>
              </w:rPr>
              <w:t xml:space="preserve"> </w:t>
            </w:r>
            <w:proofErr w:type="spellStart"/>
            <w:r>
              <w:rPr>
                <w:szCs w:val="24"/>
                <w:lang w:bidi="en-US"/>
              </w:rPr>
              <w:t>instituciji</w:t>
            </w:r>
            <w:proofErr w:type="spellEnd"/>
            <w:r w:rsidRPr="00B92D90">
              <w:rPr>
                <w:szCs w:val="24"/>
                <w:lang w:bidi="en-US"/>
              </w:rPr>
              <w:t xml:space="preserve"> </w:t>
            </w:r>
            <w:proofErr w:type="spellStart"/>
            <w:r w:rsidRPr="00B92D90">
              <w:rPr>
                <w:szCs w:val="24"/>
                <w:lang w:bidi="en-US"/>
              </w:rPr>
              <w:t>o</w:t>
            </w:r>
            <w:r>
              <w:rPr>
                <w:szCs w:val="24"/>
                <w:lang w:bidi="en-US"/>
              </w:rPr>
              <w:t>snuje</w:t>
            </w:r>
            <w:proofErr w:type="spellEnd"/>
            <w:r w:rsidRPr="00B92D90">
              <w:rPr>
                <w:szCs w:val="24"/>
                <w:lang w:bidi="en-US"/>
              </w:rPr>
              <w:t xml:space="preserve"> se </w:t>
            </w:r>
            <w:proofErr w:type="spellStart"/>
            <w:r w:rsidRPr="00B92D90">
              <w:rPr>
                <w:szCs w:val="24"/>
                <w:lang w:bidi="en-US"/>
              </w:rPr>
              <w:t>disciplinska</w:t>
            </w:r>
            <w:proofErr w:type="spellEnd"/>
            <w:r w:rsidRPr="00B92D90">
              <w:rPr>
                <w:szCs w:val="24"/>
                <w:lang w:bidi="en-US"/>
              </w:rPr>
              <w:t xml:space="preserve"> </w:t>
            </w:r>
            <w:proofErr w:type="spellStart"/>
            <w:r w:rsidRPr="00B92D90">
              <w:rPr>
                <w:szCs w:val="24"/>
                <w:lang w:bidi="en-US"/>
              </w:rPr>
              <w:t>komisija</w:t>
            </w:r>
            <w:proofErr w:type="spellEnd"/>
            <w:r w:rsidRPr="00B92D90">
              <w:rPr>
                <w:szCs w:val="24"/>
                <w:lang w:bidi="en-US"/>
              </w:rPr>
              <w:t xml:space="preserve"> </w:t>
            </w:r>
            <w:r>
              <w:rPr>
                <w:szCs w:val="24"/>
                <w:lang w:bidi="en-US"/>
              </w:rPr>
              <w:t>na</w:t>
            </w:r>
            <w:r w:rsidRPr="00B92D90">
              <w:rPr>
                <w:szCs w:val="24"/>
                <w:lang w:bidi="en-US"/>
              </w:rPr>
              <w:t xml:space="preserve"> mandat </w:t>
            </w:r>
            <w:proofErr w:type="spellStart"/>
            <w:r w:rsidRPr="00B92D90">
              <w:rPr>
                <w:szCs w:val="24"/>
                <w:lang w:bidi="en-US"/>
              </w:rPr>
              <w:t>od</w:t>
            </w:r>
            <w:proofErr w:type="spellEnd"/>
            <w:r w:rsidRPr="00B92D90">
              <w:rPr>
                <w:szCs w:val="24"/>
                <w:lang w:bidi="en-US"/>
              </w:rPr>
              <w:t xml:space="preserve"> </w:t>
            </w:r>
            <w:proofErr w:type="spellStart"/>
            <w:r w:rsidRPr="00B92D90">
              <w:rPr>
                <w:szCs w:val="24"/>
                <w:lang w:bidi="en-US"/>
              </w:rPr>
              <w:t>dve</w:t>
            </w:r>
            <w:proofErr w:type="spellEnd"/>
            <w:r w:rsidRPr="00B92D90">
              <w:rPr>
                <w:szCs w:val="24"/>
                <w:lang w:bidi="en-US"/>
              </w:rPr>
              <w:t xml:space="preserve"> (2) godine, koju </w:t>
            </w:r>
            <w:proofErr w:type="spellStart"/>
            <w:r w:rsidRPr="00B92D90">
              <w:rPr>
                <w:szCs w:val="24"/>
                <w:lang w:bidi="en-US"/>
              </w:rPr>
              <w:t>osn</w:t>
            </w:r>
            <w:r>
              <w:rPr>
                <w:szCs w:val="24"/>
                <w:lang w:bidi="en-US"/>
              </w:rPr>
              <w:t>uje</w:t>
            </w:r>
            <w:proofErr w:type="spellEnd"/>
            <w:r w:rsidRPr="00B92D90">
              <w:rPr>
                <w:szCs w:val="24"/>
                <w:lang w:bidi="en-US"/>
              </w:rPr>
              <w:t xml:space="preserve"> </w:t>
            </w:r>
            <w:proofErr w:type="spellStart"/>
            <w:r w:rsidRPr="00B92D90">
              <w:rPr>
                <w:szCs w:val="24"/>
                <w:lang w:bidi="en-US"/>
              </w:rPr>
              <w:t>viši</w:t>
            </w:r>
            <w:proofErr w:type="spellEnd"/>
            <w:r w:rsidRPr="00B92D90">
              <w:rPr>
                <w:szCs w:val="24"/>
                <w:lang w:bidi="en-US"/>
              </w:rPr>
              <w:t xml:space="preserve"> </w:t>
            </w:r>
            <w:proofErr w:type="spellStart"/>
            <w:r w:rsidRPr="00B92D90">
              <w:rPr>
                <w:szCs w:val="24"/>
                <w:lang w:bidi="en-US"/>
              </w:rPr>
              <w:t>rukovodilac</w:t>
            </w:r>
            <w:proofErr w:type="spellEnd"/>
            <w:r w:rsidRPr="00B92D90">
              <w:rPr>
                <w:szCs w:val="24"/>
                <w:lang w:bidi="en-US"/>
              </w:rPr>
              <w:t xml:space="preserve"> </w:t>
            </w:r>
            <w:proofErr w:type="spellStart"/>
            <w:r>
              <w:rPr>
                <w:szCs w:val="24"/>
                <w:lang w:bidi="en-US"/>
              </w:rPr>
              <w:t>institucije</w:t>
            </w:r>
            <w:proofErr w:type="spellEnd"/>
            <w:r w:rsidRPr="00B92D90">
              <w:rPr>
                <w:szCs w:val="24"/>
                <w:lang w:bidi="en-US"/>
              </w:rPr>
              <w:t>.</w:t>
            </w:r>
          </w:p>
          <w:p w14:paraId="62A1C429" w14:textId="77777777" w:rsidR="00A73460" w:rsidRDefault="00A73460" w:rsidP="002F7912">
            <w:pPr>
              <w:pStyle w:val="ListParagraph"/>
              <w:widowControl/>
              <w:tabs>
                <w:tab w:val="left" w:pos="85"/>
              </w:tabs>
              <w:adjustRightInd w:val="0"/>
              <w:ind w:right="153"/>
              <w:jc w:val="both"/>
              <w:rPr>
                <w:szCs w:val="24"/>
                <w:lang w:bidi="en-US"/>
              </w:rPr>
            </w:pPr>
          </w:p>
          <w:p w14:paraId="72EF3282" w14:textId="77777777" w:rsidR="00A73460" w:rsidRDefault="00A73460" w:rsidP="002F7912">
            <w:pPr>
              <w:pStyle w:val="ListParagraph"/>
              <w:widowControl/>
              <w:numPr>
                <w:ilvl w:val="0"/>
                <w:numId w:val="269"/>
              </w:numPr>
              <w:tabs>
                <w:tab w:val="left" w:pos="85"/>
              </w:tabs>
              <w:adjustRightInd w:val="0"/>
              <w:ind w:left="85" w:right="153" w:firstLine="0"/>
              <w:jc w:val="both"/>
              <w:rPr>
                <w:szCs w:val="24"/>
                <w:lang w:bidi="en-US"/>
              </w:rPr>
            </w:pPr>
            <w:proofErr w:type="spellStart"/>
            <w:r w:rsidRPr="00B92D90">
              <w:rPr>
                <w:szCs w:val="24"/>
                <w:lang w:bidi="en-US"/>
              </w:rPr>
              <w:t>Disciplinska</w:t>
            </w:r>
            <w:proofErr w:type="spellEnd"/>
            <w:r w:rsidRPr="00B92D90">
              <w:rPr>
                <w:szCs w:val="24"/>
                <w:lang w:bidi="en-US"/>
              </w:rPr>
              <w:t xml:space="preserve"> </w:t>
            </w:r>
            <w:proofErr w:type="spellStart"/>
            <w:r w:rsidRPr="00B92D90">
              <w:rPr>
                <w:szCs w:val="24"/>
                <w:lang w:bidi="en-US"/>
              </w:rPr>
              <w:t>komisija</w:t>
            </w:r>
            <w:proofErr w:type="spellEnd"/>
            <w:r w:rsidRPr="00B92D90">
              <w:rPr>
                <w:szCs w:val="24"/>
                <w:lang w:bidi="en-US"/>
              </w:rPr>
              <w:t xml:space="preserve"> se </w:t>
            </w:r>
            <w:proofErr w:type="spellStart"/>
            <w:r w:rsidRPr="00B92D90">
              <w:rPr>
                <w:szCs w:val="24"/>
                <w:lang w:bidi="en-US"/>
              </w:rPr>
              <w:t>sastoji</w:t>
            </w:r>
            <w:proofErr w:type="spellEnd"/>
            <w:r w:rsidRPr="00B92D90">
              <w:rPr>
                <w:szCs w:val="24"/>
                <w:lang w:bidi="en-US"/>
              </w:rPr>
              <w:t xml:space="preserve"> </w:t>
            </w:r>
            <w:proofErr w:type="spellStart"/>
            <w:r w:rsidRPr="00B92D90">
              <w:rPr>
                <w:szCs w:val="24"/>
                <w:lang w:bidi="en-US"/>
              </w:rPr>
              <w:t>od</w:t>
            </w:r>
            <w:proofErr w:type="spellEnd"/>
            <w:r w:rsidRPr="00B92D90">
              <w:rPr>
                <w:szCs w:val="24"/>
                <w:lang w:bidi="en-US"/>
              </w:rPr>
              <w:t xml:space="preserve"> tri (3) </w:t>
            </w:r>
            <w:proofErr w:type="spellStart"/>
            <w:r w:rsidRPr="00B92D90">
              <w:rPr>
                <w:szCs w:val="24"/>
                <w:lang w:bidi="en-US"/>
              </w:rPr>
              <w:t>člana</w:t>
            </w:r>
            <w:proofErr w:type="spellEnd"/>
            <w:r w:rsidRPr="00B92D90">
              <w:rPr>
                <w:szCs w:val="24"/>
                <w:lang w:bidi="en-US"/>
              </w:rPr>
              <w:t xml:space="preserve">, </w:t>
            </w:r>
            <w:proofErr w:type="spellStart"/>
            <w:r w:rsidRPr="00B92D90">
              <w:rPr>
                <w:szCs w:val="24"/>
                <w:lang w:bidi="en-US"/>
              </w:rPr>
              <w:t>uključuju</w:t>
            </w:r>
            <w:r>
              <w:rPr>
                <w:szCs w:val="24"/>
                <w:lang w:bidi="en-US"/>
              </w:rPr>
              <w:t>ć</w:t>
            </w:r>
            <w:r w:rsidRPr="00B92D90">
              <w:rPr>
                <w:szCs w:val="24"/>
                <w:lang w:bidi="en-US"/>
              </w:rPr>
              <w:t>i</w:t>
            </w:r>
            <w:proofErr w:type="spellEnd"/>
            <w:r w:rsidRPr="00B92D90">
              <w:rPr>
                <w:szCs w:val="24"/>
                <w:lang w:bidi="en-US"/>
              </w:rPr>
              <w:t xml:space="preserve"> </w:t>
            </w:r>
            <w:proofErr w:type="spellStart"/>
            <w:r w:rsidRPr="00B92D90">
              <w:rPr>
                <w:szCs w:val="24"/>
                <w:lang w:bidi="en-US"/>
              </w:rPr>
              <w:t>najmanje</w:t>
            </w:r>
            <w:proofErr w:type="spellEnd"/>
            <w:r w:rsidRPr="00B92D90">
              <w:rPr>
                <w:szCs w:val="24"/>
                <w:lang w:bidi="en-US"/>
              </w:rPr>
              <w:t xml:space="preserve"> </w:t>
            </w:r>
            <w:proofErr w:type="spellStart"/>
            <w:r w:rsidRPr="00B92D90">
              <w:rPr>
                <w:szCs w:val="24"/>
                <w:lang w:bidi="en-US"/>
              </w:rPr>
              <w:t>jednog</w:t>
            </w:r>
            <w:proofErr w:type="spellEnd"/>
            <w:r w:rsidRPr="00B92D90">
              <w:rPr>
                <w:szCs w:val="24"/>
                <w:lang w:bidi="en-US"/>
              </w:rPr>
              <w:t xml:space="preserve"> </w:t>
            </w:r>
            <w:proofErr w:type="spellStart"/>
            <w:r w:rsidRPr="00B92D90">
              <w:rPr>
                <w:szCs w:val="24"/>
                <w:lang w:bidi="en-US"/>
              </w:rPr>
              <w:t>predstavnika</w:t>
            </w:r>
            <w:proofErr w:type="spellEnd"/>
            <w:r>
              <w:rPr>
                <w:szCs w:val="24"/>
                <w:lang w:bidi="en-US"/>
              </w:rPr>
              <w:t xml:space="preserve"> JLJR-a</w:t>
            </w:r>
            <w:r w:rsidRPr="00B92D90">
              <w:rPr>
                <w:szCs w:val="24"/>
                <w:lang w:bidi="en-US"/>
              </w:rPr>
              <w:t xml:space="preserve"> </w:t>
            </w:r>
            <w:proofErr w:type="spellStart"/>
            <w:r w:rsidRPr="00B92D90">
              <w:rPr>
                <w:szCs w:val="24"/>
                <w:lang w:bidi="en-US"/>
              </w:rPr>
              <w:t>relevantne</w:t>
            </w:r>
            <w:proofErr w:type="spellEnd"/>
            <w:r w:rsidRPr="00B92D90">
              <w:rPr>
                <w:szCs w:val="24"/>
                <w:lang w:bidi="en-US"/>
              </w:rPr>
              <w:t xml:space="preserve"> </w:t>
            </w:r>
            <w:proofErr w:type="spellStart"/>
            <w:r w:rsidRPr="00B92D90">
              <w:rPr>
                <w:szCs w:val="24"/>
                <w:lang w:bidi="en-US"/>
              </w:rPr>
              <w:t>institucije</w:t>
            </w:r>
            <w:proofErr w:type="spellEnd"/>
            <w:r w:rsidRPr="00B92D90">
              <w:rPr>
                <w:szCs w:val="24"/>
                <w:lang w:bidi="en-US"/>
              </w:rPr>
              <w:t xml:space="preserve">, a </w:t>
            </w:r>
            <w:r>
              <w:rPr>
                <w:szCs w:val="24"/>
                <w:lang w:bidi="en-US"/>
              </w:rPr>
              <w:t xml:space="preserve">u </w:t>
            </w:r>
            <w:proofErr w:type="spellStart"/>
            <w:r>
              <w:rPr>
                <w:szCs w:val="24"/>
                <w:lang w:bidi="en-US"/>
              </w:rPr>
              <w:t>sastavu</w:t>
            </w:r>
            <w:proofErr w:type="spellEnd"/>
            <w:r>
              <w:rPr>
                <w:szCs w:val="24"/>
                <w:lang w:bidi="en-US"/>
              </w:rPr>
              <w:t xml:space="preserve"> </w:t>
            </w:r>
            <w:proofErr w:type="spellStart"/>
            <w:r w:rsidRPr="00B92D90">
              <w:rPr>
                <w:szCs w:val="24"/>
                <w:lang w:bidi="en-US"/>
              </w:rPr>
              <w:t>disciplinsk</w:t>
            </w:r>
            <w:r>
              <w:rPr>
                <w:szCs w:val="24"/>
                <w:lang w:bidi="en-US"/>
              </w:rPr>
              <w:t>e</w:t>
            </w:r>
            <w:proofErr w:type="spellEnd"/>
            <w:r w:rsidRPr="00B92D90">
              <w:rPr>
                <w:szCs w:val="24"/>
                <w:lang w:bidi="en-US"/>
              </w:rPr>
              <w:t xml:space="preserve"> </w:t>
            </w:r>
            <w:proofErr w:type="spellStart"/>
            <w:r w:rsidRPr="00B92D90">
              <w:rPr>
                <w:szCs w:val="24"/>
                <w:lang w:bidi="en-US"/>
              </w:rPr>
              <w:t>komisij</w:t>
            </w:r>
            <w:r>
              <w:rPr>
                <w:szCs w:val="24"/>
                <w:lang w:bidi="en-US"/>
              </w:rPr>
              <w:t>e</w:t>
            </w:r>
            <w:proofErr w:type="spellEnd"/>
            <w:r>
              <w:rPr>
                <w:szCs w:val="24"/>
                <w:lang w:bidi="en-US"/>
              </w:rPr>
              <w:t xml:space="preserve"> </w:t>
            </w:r>
            <w:proofErr w:type="spellStart"/>
            <w:r>
              <w:rPr>
                <w:szCs w:val="24"/>
                <w:lang w:bidi="en-US"/>
              </w:rPr>
              <w:t>treba</w:t>
            </w:r>
            <w:proofErr w:type="spellEnd"/>
            <w:r>
              <w:rPr>
                <w:szCs w:val="24"/>
                <w:lang w:bidi="en-US"/>
              </w:rPr>
              <w:t xml:space="preserve"> </w:t>
            </w:r>
            <w:proofErr w:type="spellStart"/>
            <w:r>
              <w:rPr>
                <w:szCs w:val="24"/>
                <w:lang w:bidi="en-US"/>
              </w:rPr>
              <w:t>da</w:t>
            </w:r>
            <w:proofErr w:type="spellEnd"/>
            <w:r>
              <w:rPr>
                <w:szCs w:val="24"/>
                <w:lang w:bidi="en-US"/>
              </w:rPr>
              <w:t xml:space="preserve"> </w:t>
            </w:r>
            <w:proofErr w:type="spellStart"/>
            <w:r>
              <w:rPr>
                <w:szCs w:val="24"/>
                <w:lang w:bidi="en-US"/>
              </w:rPr>
              <w:t>bude</w:t>
            </w:r>
            <w:proofErr w:type="spellEnd"/>
            <w:r>
              <w:rPr>
                <w:szCs w:val="24"/>
                <w:lang w:bidi="en-US"/>
              </w:rPr>
              <w:t xml:space="preserve"> </w:t>
            </w:r>
            <w:proofErr w:type="spellStart"/>
            <w:r>
              <w:rPr>
                <w:szCs w:val="24"/>
                <w:lang w:bidi="en-US"/>
              </w:rPr>
              <w:t>najmanje</w:t>
            </w:r>
            <w:proofErr w:type="spellEnd"/>
            <w:r>
              <w:rPr>
                <w:szCs w:val="24"/>
                <w:lang w:bidi="en-US"/>
              </w:rPr>
              <w:t xml:space="preserve"> </w:t>
            </w:r>
            <w:proofErr w:type="spellStart"/>
            <w:r>
              <w:rPr>
                <w:szCs w:val="24"/>
                <w:lang w:bidi="en-US"/>
              </w:rPr>
              <w:t>jedan</w:t>
            </w:r>
            <w:proofErr w:type="spellEnd"/>
            <w:r>
              <w:rPr>
                <w:szCs w:val="24"/>
                <w:lang w:bidi="en-US"/>
              </w:rPr>
              <w:t xml:space="preserve"> (1) </w:t>
            </w:r>
            <w:proofErr w:type="spellStart"/>
            <w:r>
              <w:rPr>
                <w:szCs w:val="24"/>
                <w:lang w:bidi="en-US"/>
              </w:rPr>
              <w:t>pravnik</w:t>
            </w:r>
            <w:proofErr w:type="spellEnd"/>
            <w:r>
              <w:rPr>
                <w:szCs w:val="24"/>
                <w:lang w:bidi="en-US"/>
              </w:rPr>
              <w:t>.</w:t>
            </w:r>
          </w:p>
          <w:p w14:paraId="5D71885B" w14:textId="77777777" w:rsidR="00A73460" w:rsidRPr="00B92D90" w:rsidRDefault="00A73460" w:rsidP="002F7912">
            <w:pPr>
              <w:pStyle w:val="ListParagraph"/>
              <w:rPr>
                <w:szCs w:val="24"/>
                <w:lang w:bidi="en-US"/>
              </w:rPr>
            </w:pPr>
          </w:p>
          <w:p w14:paraId="6788F0E2" w14:textId="77777777" w:rsidR="00A73460" w:rsidRDefault="00A73460" w:rsidP="002F7912">
            <w:pPr>
              <w:pStyle w:val="ListParagraph"/>
              <w:widowControl/>
              <w:numPr>
                <w:ilvl w:val="0"/>
                <w:numId w:val="269"/>
              </w:numPr>
              <w:tabs>
                <w:tab w:val="left" w:pos="85"/>
              </w:tabs>
              <w:adjustRightInd w:val="0"/>
              <w:ind w:left="85" w:right="153" w:firstLine="0"/>
              <w:jc w:val="both"/>
              <w:rPr>
                <w:szCs w:val="24"/>
                <w:lang w:bidi="en-US"/>
              </w:rPr>
            </w:pPr>
            <w:proofErr w:type="spellStart"/>
            <w:r w:rsidRPr="00B92D90">
              <w:rPr>
                <w:szCs w:val="24"/>
                <w:lang w:bidi="en-US"/>
              </w:rPr>
              <w:t>Izuzetno</w:t>
            </w:r>
            <w:proofErr w:type="spellEnd"/>
            <w:r w:rsidRPr="00B92D90">
              <w:rPr>
                <w:szCs w:val="24"/>
                <w:lang w:bidi="en-US"/>
              </w:rPr>
              <w:t xml:space="preserve"> </w:t>
            </w:r>
            <w:proofErr w:type="spellStart"/>
            <w:r w:rsidRPr="00B92D90">
              <w:rPr>
                <w:szCs w:val="24"/>
                <w:lang w:bidi="en-US"/>
              </w:rPr>
              <w:t>od</w:t>
            </w:r>
            <w:proofErr w:type="spellEnd"/>
            <w:r w:rsidRPr="00B92D90">
              <w:rPr>
                <w:szCs w:val="24"/>
                <w:lang w:bidi="en-US"/>
              </w:rPr>
              <w:t xml:space="preserve"> stava 1. </w:t>
            </w:r>
            <w:proofErr w:type="spellStart"/>
            <w:r w:rsidRPr="00B92D90">
              <w:rPr>
                <w:szCs w:val="24"/>
                <w:lang w:bidi="en-US"/>
              </w:rPr>
              <w:t>ovog</w:t>
            </w:r>
            <w:proofErr w:type="spellEnd"/>
            <w:r w:rsidRPr="00B92D90">
              <w:rPr>
                <w:szCs w:val="24"/>
                <w:lang w:bidi="en-US"/>
              </w:rPr>
              <w:t xml:space="preserve"> </w:t>
            </w:r>
            <w:proofErr w:type="spellStart"/>
            <w:r w:rsidRPr="00B92D90">
              <w:rPr>
                <w:szCs w:val="24"/>
                <w:lang w:bidi="en-US"/>
              </w:rPr>
              <w:t>člana</w:t>
            </w:r>
            <w:proofErr w:type="spellEnd"/>
            <w:r w:rsidRPr="00B92D90">
              <w:rPr>
                <w:szCs w:val="24"/>
                <w:lang w:bidi="en-US"/>
              </w:rPr>
              <w:t xml:space="preserve">, </w:t>
            </w:r>
            <w:proofErr w:type="spellStart"/>
            <w:r>
              <w:rPr>
                <w:szCs w:val="24"/>
                <w:lang w:bidi="en-US"/>
              </w:rPr>
              <w:t>nadležnosti</w:t>
            </w:r>
            <w:proofErr w:type="spellEnd"/>
            <w:r>
              <w:rPr>
                <w:szCs w:val="24"/>
                <w:lang w:bidi="en-US"/>
              </w:rPr>
              <w:t xml:space="preserve"> </w:t>
            </w:r>
            <w:proofErr w:type="spellStart"/>
            <w:r w:rsidRPr="00B92D90">
              <w:rPr>
                <w:szCs w:val="24"/>
                <w:lang w:bidi="en-US"/>
              </w:rPr>
              <w:t>disciplinske</w:t>
            </w:r>
            <w:proofErr w:type="spellEnd"/>
            <w:r w:rsidRPr="00B92D90">
              <w:rPr>
                <w:szCs w:val="24"/>
                <w:lang w:bidi="en-US"/>
              </w:rPr>
              <w:t xml:space="preserve"> </w:t>
            </w:r>
            <w:proofErr w:type="spellStart"/>
            <w:r w:rsidRPr="00B92D90">
              <w:rPr>
                <w:szCs w:val="24"/>
                <w:lang w:bidi="en-US"/>
              </w:rPr>
              <w:t>komisije</w:t>
            </w:r>
            <w:proofErr w:type="spellEnd"/>
            <w:r w:rsidRPr="00B92D90">
              <w:rPr>
                <w:szCs w:val="24"/>
                <w:lang w:bidi="en-US"/>
              </w:rPr>
              <w:t xml:space="preserve"> </w:t>
            </w:r>
            <w:proofErr w:type="spellStart"/>
            <w:r w:rsidRPr="00B92D90">
              <w:rPr>
                <w:szCs w:val="24"/>
                <w:lang w:bidi="en-US"/>
              </w:rPr>
              <w:t>za</w:t>
            </w:r>
            <w:proofErr w:type="spellEnd"/>
            <w:r w:rsidRPr="00B92D90">
              <w:rPr>
                <w:szCs w:val="24"/>
                <w:lang w:bidi="en-US"/>
              </w:rPr>
              <w:t xml:space="preserve"> </w:t>
            </w:r>
            <w:proofErr w:type="spellStart"/>
            <w:r>
              <w:rPr>
                <w:szCs w:val="24"/>
                <w:lang w:bidi="en-US"/>
              </w:rPr>
              <w:t>službenike</w:t>
            </w:r>
            <w:proofErr w:type="spellEnd"/>
            <w:r w:rsidRPr="00B92D90">
              <w:rPr>
                <w:szCs w:val="24"/>
                <w:lang w:bidi="en-US"/>
              </w:rPr>
              <w:t xml:space="preserve"> </w:t>
            </w:r>
            <w:proofErr w:type="spellStart"/>
            <w:r w:rsidRPr="00B92D90">
              <w:rPr>
                <w:szCs w:val="24"/>
                <w:lang w:bidi="en-US"/>
              </w:rPr>
              <w:t>više</w:t>
            </w:r>
            <w:proofErr w:type="spellEnd"/>
            <w:r>
              <w:rPr>
                <w:szCs w:val="24"/>
                <w:lang w:bidi="en-US"/>
              </w:rPr>
              <w:t xml:space="preserve"> </w:t>
            </w:r>
            <w:proofErr w:type="spellStart"/>
            <w:r>
              <w:rPr>
                <w:szCs w:val="24"/>
                <w:lang w:bidi="en-US"/>
              </w:rPr>
              <w:t>rukovodeće</w:t>
            </w:r>
            <w:proofErr w:type="spellEnd"/>
            <w:r>
              <w:rPr>
                <w:szCs w:val="24"/>
                <w:lang w:bidi="en-US"/>
              </w:rPr>
              <w:t xml:space="preserve"> </w:t>
            </w:r>
            <w:proofErr w:type="spellStart"/>
            <w:r>
              <w:rPr>
                <w:szCs w:val="24"/>
                <w:lang w:bidi="en-US"/>
              </w:rPr>
              <w:t>kategorije</w:t>
            </w:r>
            <w:proofErr w:type="spellEnd"/>
            <w:r w:rsidRPr="00B92D90">
              <w:rPr>
                <w:szCs w:val="24"/>
                <w:lang w:bidi="en-US"/>
              </w:rPr>
              <w:t xml:space="preserve"> u </w:t>
            </w:r>
            <w:proofErr w:type="spellStart"/>
            <w:r>
              <w:rPr>
                <w:szCs w:val="24"/>
                <w:lang w:bidi="en-US"/>
              </w:rPr>
              <w:t>instituciji</w:t>
            </w:r>
            <w:proofErr w:type="spellEnd"/>
            <w:r w:rsidRPr="00B92D90">
              <w:rPr>
                <w:szCs w:val="24"/>
                <w:lang w:bidi="en-US"/>
              </w:rPr>
              <w:t xml:space="preserve"> </w:t>
            </w:r>
            <w:proofErr w:type="spellStart"/>
            <w:r w:rsidRPr="00B92D90">
              <w:rPr>
                <w:szCs w:val="24"/>
                <w:lang w:bidi="en-US"/>
              </w:rPr>
              <w:t>državne</w:t>
            </w:r>
            <w:proofErr w:type="spellEnd"/>
            <w:r w:rsidRPr="00B92D90">
              <w:rPr>
                <w:szCs w:val="24"/>
                <w:lang w:bidi="en-US"/>
              </w:rPr>
              <w:t xml:space="preserve"> </w:t>
            </w:r>
            <w:proofErr w:type="spellStart"/>
            <w:r w:rsidRPr="00B92D90">
              <w:rPr>
                <w:szCs w:val="24"/>
                <w:lang w:bidi="en-US"/>
              </w:rPr>
              <w:t>uprave</w:t>
            </w:r>
            <w:proofErr w:type="spellEnd"/>
            <w:r w:rsidRPr="00B92D90">
              <w:rPr>
                <w:szCs w:val="24"/>
                <w:lang w:bidi="en-US"/>
              </w:rPr>
              <w:t xml:space="preserve"> </w:t>
            </w:r>
            <w:proofErr w:type="spellStart"/>
            <w:r w:rsidRPr="00B92D90">
              <w:rPr>
                <w:szCs w:val="24"/>
                <w:lang w:bidi="en-US"/>
              </w:rPr>
              <w:t>vrši</w:t>
            </w:r>
            <w:proofErr w:type="spellEnd"/>
            <w:r w:rsidRPr="00B92D90">
              <w:rPr>
                <w:szCs w:val="24"/>
                <w:lang w:bidi="en-US"/>
              </w:rPr>
              <w:t xml:space="preserve"> </w:t>
            </w:r>
            <w:proofErr w:type="spellStart"/>
            <w:r w:rsidRPr="00B92D90">
              <w:rPr>
                <w:szCs w:val="24"/>
                <w:lang w:bidi="en-US"/>
              </w:rPr>
              <w:t>Državna</w:t>
            </w:r>
            <w:proofErr w:type="spellEnd"/>
            <w:r w:rsidRPr="00B92D90">
              <w:rPr>
                <w:szCs w:val="24"/>
                <w:lang w:bidi="en-US"/>
              </w:rPr>
              <w:t xml:space="preserve"> </w:t>
            </w:r>
            <w:proofErr w:type="spellStart"/>
            <w:r w:rsidRPr="00B92D90">
              <w:rPr>
                <w:szCs w:val="24"/>
                <w:lang w:bidi="en-US"/>
              </w:rPr>
              <w:t>komisija</w:t>
            </w:r>
            <w:proofErr w:type="spellEnd"/>
            <w:r w:rsidRPr="00B92D90">
              <w:rPr>
                <w:szCs w:val="24"/>
                <w:lang w:bidi="en-US"/>
              </w:rPr>
              <w:t xml:space="preserve"> </w:t>
            </w:r>
            <w:proofErr w:type="spellStart"/>
            <w:r w:rsidRPr="00B92D90">
              <w:rPr>
                <w:szCs w:val="24"/>
                <w:lang w:bidi="en-US"/>
              </w:rPr>
              <w:t>za</w:t>
            </w:r>
            <w:proofErr w:type="spellEnd"/>
            <w:r w:rsidRPr="00B92D90">
              <w:rPr>
                <w:szCs w:val="24"/>
                <w:lang w:bidi="en-US"/>
              </w:rPr>
              <w:t xml:space="preserve"> </w:t>
            </w:r>
            <w:proofErr w:type="spellStart"/>
            <w:r w:rsidRPr="00B92D90">
              <w:rPr>
                <w:szCs w:val="24"/>
                <w:lang w:bidi="en-US"/>
              </w:rPr>
              <w:t>ocenjivanje</w:t>
            </w:r>
            <w:proofErr w:type="spellEnd"/>
            <w:r w:rsidRPr="00B92D90">
              <w:rPr>
                <w:szCs w:val="24"/>
                <w:lang w:bidi="en-US"/>
              </w:rPr>
              <w:t xml:space="preserve"> i </w:t>
            </w:r>
            <w:proofErr w:type="spellStart"/>
            <w:r w:rsidRPr="00B92D90">
              <w:rPr>
                <w:szCs w:val="24"/>
                <w:lang w:bidi="en-US"/>
              </w:rPr>
              <w:t>disciplinu</w:t>
            </w:r>
            <w:proofErr w:type="spellEnd"/>
            <w:r w:rsidRPr="00B92D90">
              <w:rPr>
                <w:szCs w:val="24"/>
                <w:lang w:bidi="en-US"/>
              </w:rPr>
              <w:t xml:space="preserve">, dok </w:t>
            </w:r>
            <w:proofErr w:type="spellStart"/>
            <w:r w:rsidRPr="00B92D90">
              <w:rPr>
                <w:szCs w:val="24"/>
                <w:lang w:bidi="en-US"/>
              </w:rPr>
              <w:t>za</w:t>
            </w:r>
            <w:proofErr w:type="spellEnd"/>
            <w:r w:rsidRPr="00B92D90">
              <w:rPr>
                <w:szCs w:val="24"/>
                <w:lang w:bidi="en-US"/>
              </w:rPr>
              <w:t xml:space="preserve"> </w:t>
            </w:r>
            <w:proofErr w:type="spellStart"/>
            <w:r w:rsidRPr="00B92D90">
              <w:rPr>
                <w:szCs w:val="24"/>
                <w:lang w:bidi="en-US"/>
              </w:rPr>
              <w:t>drugu</w:t>
            </w:r>
            <w:proofErr w:type="spellEnd"/>
            <w:r w:rsidRPr="00B92D90">
              <w:rPr>
                <w:szCs w:val="24"/>
                <w:lang w:bidi="en-US"/>
              </w:rPr>
              <w:t xml:space="preserve"> </w:t>
            </w:r>
            <w:proofErr w:type="spellStart"/>
            <w:r w:rsidRPr="00B92D90">
              <w:rPr>
                <w:szCs w:val="24"/>
                <w:lang w:bidi="en-US"/>
              </w:rPr>
              <w:t>državnu</w:t>
            </w:r>
            <w:proofErr w:type="spellEnd"/>
            <w:r w:rsidRPr="00B92D90">
              <w:rPr>
                <w:szCs w:val="24"/>
                <w:lang w:bidi="en-US"/>
              </w:rPr>
              <w:t xml:space="preserve"> </w:t>
            </w:r>
            <w:proofErr w:type="spellStart"/>
            <w:r>
              <w:rPr>
                <w:szCs w:val="24"/>
                <w:lang w:bidi="en-US"/>
              </w:rPr>
              <w:t>instit</w:t>
            </w:r>
            <w:r w:rsidRPr="00B92D90">
              <w:rPr>
                <w:szCs w:val="24"/>
                <w:lang w:bidi="en-US"/>
              </w:rPr>
              <w:t>u</w:t>
            </w:r>
            <w:r>
              <w:rPr>
                <w:szCs w:val="24"/>
                <w:lang w:bidi="en-US"/>
              </w:rPr>
              <w:t>ciju</w:t>
            </w:r>
            <w:proofErr w:type="spellEnd"/>
            <w:r w:rsidRPr="00B92D90">
              <w:rPr>
                <w:szCs w:val="24"/>
                <w:lang w:bidi="en-US"/>
              </w:rPr>
              <w:t xml:space="preserve"> </w:t>
            </w:r>
            <w:proofErr w:type="spellStart"/>
            <w:r w:rsidRPr="00B92D90">
              <w:rPr>
                <w:szCs w:val="24"/>
                <w:lang w:bidi="en-US"/>
              </w:rPr>
              <w:t>Disciplinska</w:t>
            </w:r>
            <w:proofErr w:type="spellEnd"/>
            <w:r w:rsidRPr="00B92D90">
              <w:rPr>
                <w:szCs w:val="24"/>
                <w:lang w:bidi="en-US"/>
              </w:rPr>
              <w:t xml:space="preserve"> </w:t>
            </w:r>
            <w:proofErr w:type="spellStart"/>
            <w:r w:rsidRPr="00B92D90">
              <w:rPr>
                <w:szCs w:val="24"/>
                <w:lang w:bidi="en-US"/>
              </w:rPr>
              <w:t>komisija</w:t>
            </w:r>
            <w:proofErr w:type="spellEnd"/>
            <w:r w:rsidRPr="00B92D90">
              <w:rPr>
                <w:szCs w:val="24"/>
                <w:lang w:bidi="en-US"/>
              </w:rPr>
              <w:t xml:space="preserve"> </w:t>
            </w:r>
            <w:proofErr w:type="spellStart"/>
            <w:r w:rsidRPr="00B92D90">
              <w:rPr>
                <w:szCs w:val="24"/>
                <w:lang w:bidi="en-US"/>
              </w:rPr>
              <w:t>za</w:t>
            </w:r>
            <w:proofErr w:type="spellEnd"/>
            <w:r w:rsidRPr="00B92D90">
              <w:rPr>
                <w:szCs w:val="24"/>
                <w:lang w:bidi="en-US"/>
              </w:rPr>
              <w:t xml:space="preserve"> </w:t>
            </w:r>
            <w:proofErr w:type="spellStart"/>
            <w:r w:rsidRPr="00B92D90">
              <w:rPr>
                <w:szCs w:val="24"/>
                <w:lang w:bidi="en-US"/>
              </w:rPr>
              <w:t>viš</w:t>
            </w:r>
            <w:r>
              <w:rPr>
                <w:szCs w:val="24"/>
                <w:lang w:bidi="en-US"/>
              </w:rPr>
              <w:t>i</w:t>
            </w:r>
            <w:proofErr w:type="spellEnd"/>
            <w:r>
              <w:rPr>
                <w:szCs w:val="24"/>
                <w:lang w:bidi="en-US"/>
              </w:rPr>
              <w:t xml:space="preserve"> </w:t>
            </w:r>
            <w:proofErr w:type="spellStart"/>
            <w:r>
              <w:rPr>
                <w:szCs w:val="24"/>
                <w:lang w:bidi="en-US"/>
              </w:rPr>
              <w:t>rukovodeći</w:t>
            </w:r>
            <w:proofErr w:type="spellEnd"/>
            <w:r>
              <w:rPr>
                <w:szCs w:val="24"/>
                <w:lang w:bidi="en-US"/>
              </w:rPr>
              <w:t xml:space="preserve"> </w:t>
            </w:r>
            <w:proofErr w:type="spellStart"/>
            <w:r>
              <w:rPr>
                <w:szCs w:val="24"/>
                <w:lang w:bidi="en-US"/>
              </w:rPr>
              <w:t>nivo</w:t>
            </w:r>
            <w:proofErr w:type="spellEnd"/>
            <w:r w:rsidRPr="00B92D90">
              <w:rPr>
                <w:szCs w:val="24"/>
                <w:lang w:bidi="en-US"/>
              </w:rPr>
              <w:t>.</w:t>
            </w:r>
          </w:p>
          <w:p w14:paraId="0B8E088A" w14:textId="77777777" w:rsidR="00A73460" w:rsidRDefault="00A73460" w:rsidP="002F7912">
            <w:pPr>
              <w:pStyle w:val="ListParagraph"/>
              <w:rPr>
                <w:szCs w:val="24"/>
                <w:lang w:bidi="en-US"/>
              </w:rPr>
            </w:pPr>
          </w:p>
          <w:p w14:paraId="62EA41F7" w14:textId="77777777" w:rsidR="007B7E6B" w:rsidRDefault="007B7E6B" w:rsidP="002F7912">
            <w:pPr>
              <w:pStyle w:val="ListParagraph"/>
              <w:rPr>
                <w:szCs w:val="24"/>
                <w:lang w:bidi="en-US"/>
              </w:rPr>
            </w:pPr>
          </w:p>
          <w:p w14:paraId="4FF18489" w14:textId="77777777" w:rsidR="007B7E6B" w:rsidRPr="00B92D90" w:rsidRDefault="007B7E6B" w:rsidP="002F7912">
            <w:pPr>
              <w:pStyle w:val="ListParagraph"/>
              <w:rPr>
                <w:szCs w:val="24"/>
                <w:lang w:bidi="en-US"/>
              </w:rPr>
            </w:pPr>
          </w:p>
          <w:p w14:paraId="7F765382" w14:textId="77777777" w:rsidR="00A73460" w:rsidRDefault="00A73460" w:rsidP="002F7912">
            <w:pPr>
              <w:pStyle w:val="ListParagraph"/>
              <w:widowControl/>
              <w:numPr>
                <w:ilvl w:val="0"/>
                <w:numId w:val="269"/>
              </w:numPr>
              <w:tabs>
                <w:tab w:val="left" w:pos="85"/>
              </w:tabs>
              <w:adjustRightInd w:val="0"/>
              <w:ind w:left="85" w:right="153" w:firstLine="0"/>
              <w:jc w:val="both"/>
              <w:rPr>
                <w:szCs w:val="24"/>
                <w:lang w:bidi="en-US"/>
              </w:rPr>
            </w:pPr>
            <w:r>
              <w:rPr>
                <w:szCs w:val="24"/>
                <w:lang w:bidi="en-US"/>
              </w:rPr>
              <w:t xml:space="preserve">Na </w:t>
            </w:r>
            <w:proofErr w:type="spellStart"/>
            <w:r>
              <w:rPr>
                <w:szCs w:val="24"/>
                <w:lang w:bidi="en-US"/>
              </w:rPr>
              <w:t>čelu</w:t>
            </w:r>
            <w:proofErr w:type="spellEnd"/>
            <w:r>
              <w:rPr>
                <w:szCs w:val="24"/>
                <w:lang w:bidi="en-US"/>
              </w:rPr>
              <w:t xml:space="preserve"> </w:t>
            </w:r>
            <w:proofErr w:type="spellStart"/>
            <w:r>
              <w:rPr>
                <w:szCs w:val="24"/>
                <w:lang w:bidi="en-US"/>
              </w:rPr>
              <w:t>Državne</w:t>
            </w:r>
            <w:proofErr w:type="spellEnd"/>
            <w:r>
              <w:rPr>
                <w:szCs w:val="24"/>
                <w:lang w:bidi="en-US"/>
              </w:rPr>
              <w:t xml:space="preserve"> </w:t>
            </w:r>
            <w:proofErr w:type="spellStart"/>
            <w:r>
              <w:rPr>
                <w:szCs w:val="24"/>
                <w:lang w:bidi="en-US"/>
              </w:rPr>
              <w:t>komisije</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ocenjivanje</w:t>
            </w:r>
            <w:proofErr w:type="spellEnd"/>
            <w:r>
              <w:rPr>
                <w:szCs w:val="24"/>
                <w:lang w:bidi="en-US"/>
              </w:rPr>
              <w:t xml:space="preserve"> i </w:t>
            </w:r>
            <w:proofErr w:type="spellStart"/>
            <w:r>
              <w:rPr>
                <w:szCs w:val="24"/>
                <w:lang w:bidi="en-US"/>
              </w:rPr>
              <w:t>disciplinu</w:t>
            </w:r>
            <w:proofErr w:type="spellEnd"/>
            <w:r>
              <w:rPr>
                <w:szCs w:val="24"/>
                <w:lang w:bidi="en-US"/>
              </w:rPr>
              <w:t xml:space="preserve"> je </w:t>
            </w:r>
            <w:proofErr w:type="spellStart"/>
            <w:r>
              <w:rPr>
                <w:szCs w:val="24"/>
                <w:lang w:bidi="en-US"/>
              </w:rPr>
              <w:t>ministar</w:t>
            </w:r>
            <w:proofErr w:type="spellEnd"/>
            <w:r>
              <w:rPr>
                <w:szCs w:val="24"/>
                <w:lang w:bidi="en-US"/>
              </w:rPr>
              <w:t xml:space="preserve"> </w:t>
            </w:r>
            <w:proofErr w:type="spellStart"/>
            <w:r>
              <w:rPr>
                <w:szCs w:val="24"/>
                <w:lang w:bidi="en-US"/>
              </w:rPr>
              <w:t>nadležan</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javnu</w:t>
            </w:r>
            <w:proofErr w:type="spellEnd"/>
            <w:r>
              <w:rPr>
                <w:szCs w:val="24"/>
                <w:lang w:bidi="en-US"/>
              </w:rPr>
              <w:t xml:space="preserve"> </w:t>
            </w:r>
            <w:proofErr w:type="spellStart"/>
            <w:r>
              <w:rPr>
                <w:szCs w:val="24"/>
                <w:lang w:bidi="en-US"/>
              </w:rPr>
              <w:t>upravu</w:t>
            </w:r>
            <w:proofErr w:type="spellEnd"/>
            <w:r>
              <w:rPr>
                <w:szCs w:val="24"/>
                <w:lang w:bidi="en-US"/>
              </w:rPr>
              <w:t xml:space="preserve"> </w:t>
            </w:r>
            <w:proofErr w:type="spellStart"/>
            <w:r>
              <w:rPr>
                <w:szCs w:val="24"/>
                <w:lang w:bidi="en-US"/>
              </w:rPr>
              <w:t>ili</w:t>
            </w:r>
            <w:proofErr w:type="spellEnd"/>
            <w:r>
              <w:rPr>
                <w:szCs w:val="24"/>
                <w:lang w:bidi="en-US"/>
              </w:rPr>
              <w:t xml:space="preserve"> </w:t>
            </w:r>
            <w:proofErr w:type="spellStart"/>
            <w:r>
              <w:rPr>
                <w:szCs w:val="24"/>
                <w:lang w:bidi="en-US"/>
              </w:rPr>
              <w:t>njegov</w:t>
            </w:r>
            <w:proofErr w:type="spellEnd"/>
            <w:r>
              <w:rPr>
                <w:szCs w:val="24"/>
                <w:lang w:bidi="en-US"/>
              </w:rPr>
              <w:t xml:space="preserve"> </w:t>
            </w:r>
            <w:proofErr w:type="spellStart"/>
            <w:r>
              <w:rPr>
                <w:szCs w:val="24"/>
                <w:lang w:bidi="en-US"/>
              </w:rPr>
              <w:t>delegirani</w:t>
            </w:r>
            <w:proofErr w:type="spellEnd"/>
            <w:r>
              <w:rPr>
                <w:szCs w:val="24"/>
                <w:lang w:bidi="en-US"/>
              </w:rPr>
              <w:t xml:space="preserve">, a </w:t>
            </w:r>
            <w:proofErr w:type="spellStart"/>
            <w:r>
              <w:rPr>
                <w:szCs w:val="24"/>
                <w:lang w:bidi="en-US"/>
              </w:rPr>
              <w:t>ovu</w:t>
            </w:r>
            <w:proofErr w:type="spellEnd"/>
            <w:r>
              <w:rPr>
                <w:szCs w:val="24"/>
                <w:lang w:bidi="en-US"/>
              </w:rPr>
              <w:t xml:space="preserve"> </w:t>
            </w:r>
            <w:proofErr w:type="spellStart"/>
            <w:r>
              <w:rPr>
                <w:szCs w:val="24"/>
                <w:lang w:bidi="en-US"/>
              </w:rPr>
              <w:t>komisiju</w:t>
            </w:r>
            <w:proofErr w:type="spellEnd"/>
            <w:r>
              <w:rPr>
                <w:szCs w:val="24"/>
                <w:lang w:bidi="en-US"/>
              </w:rPr>
              <w:t xml:space="preserve"> </w:t>
            </w:r>
            <w:proofErr w:type="spellStart"/>
            <w:r>
              <w:rPr>
                <w:szCs w:val="24"/>
                <w:lang w:bidi="en-US"/>
              </w:rPr>
              <w:t>čine</w:t>
            </w:r>
            <w:proofErr w:type="spellEnd"/>
            <w:r>
              <w:rPr>
                <w:szCs w:val="24"/>
                <w:lang w:bidi="en-US"/>
              </w:rPr>
              <w:t xml:space="preserve">: </w:t>
            </w:r>
          </w:p>
          <w:p w14:paraId="796E96F6" w14:textId="77777777" w:rsidR="00A73460" w:rsidRPr="008A3E12" w:rsidRDefault="00A73460" w:rsidP="002F7912">
            <w:pPr>
              <w:pStyle w:val="ListParagraph"/>
              <w:rPr>
                <w:szCs w:val="24"/>
                <w:lang w:bidi="en-US"/>
              </w:rPr>
            </w:pPr>
          </w:p>
          <w:p w14:paraId="22A25B92" w14:textId="77777777" w:rsidR="00A73460" w:rsidRDefault="00A73460" w:rsidP="007B7E6B">
            <w:pPr>
              <w:pStyle w:val="ListParagraph"/>
              <w:widowControl/>
              <w:numPr>
                <w:ilvl w:val="1"/>
                <w:numId w:val="269"/>
              </w:numPr>
              <w:tabs>
                <w:tab w:val="left" w:pos="319"/>
              </w:tabs>
              <w:adjustRightInd w:val="0"/>
              <w:ind w:left="409" w:right="153" w:firstLine="0"/>
              <w:jc w:val="both"/>
              <w:rPr>
                <w:szCs w:val="24"/>
                <w:lang w:bidi="en-US"/>
              </w:rPr>
            </w:pPr>
            <w:r>
              <w:rPr>
                <w:szCs w:val="24"/>
                <w:lang w:bidi="en-US"/>
              </w:rPr>
              <w:t xml:space="preserve">tri (3) </w:t>
            </w:r>
            <w:proofErr w:type="spellStart"/>
            <w:r>
              <w:rPr>
                <w:szCs w:val="24"/>
                <w:lang w:bidi="en-US"/>
              </w:rPr>
              <w:t>službenika</w:t>
            </w:r>
            <w:proofErr w:type="spellEnd"/>
            <w:r>
              <w:rPr>
                <w:szCs w:val="24"/>
                <w:lang w:bidi="en-US"/>
              </w:rPr>
              <w:t xml:space="preserve"> </w:t>
            </w:r>
            <w:proofErr w:type="spellStart"/>
            <w:r>
              <w:rPr>
                <w:szCs w:val="24"/>
                <w:lang w:bidi="en-US"/>
              </w:rPr>
              <w:t>više</w:t>
            </w:r>
            <w:proofErr w:type="spellEnd"/>
            <w:r>
              <w:rPr>
                <w:szCs w:val="24"/>
                <w:lang w:bidi="en-US"/>
              </w:rPr>
              <w:t xml:space="preserve"> </w:t>
            </w:r>
            <w:proofErr w:type="spellStart"/>
            <w:r>
              <w:rPr>
                <w:szCs w:val="24"/>
                <w:lang w:bidi="en-US"/>
              </w:rPr>
              <w:t>rukovodeće</w:t>
            </w:r>
            <w:proofErr w:type="spellEnd"/>
            <w:r>
              <w:rPr>
                <w:szCs w:val="24"/>
                <w:lang w:bidi="en-US"/>
              </w:rPr>
              <w:t xml:space="preserve"> </w:t>
            </w:r>
            <w:proofErr w:type="spellStart"/>
            <w:r>
              <w:rPr>
                <w:szCs w:val="24"/>
                <w:lang w:bidi="en-US"/>
              </w:rPr>
              <w:t>kategorije</w:t>
            </w:r>
            <w:proofErr w:type="spellEnd"/>
            <w:r>
              <w:rPr>
                <w:szCs w:val="24"/>
                <w:lang w:bidi="en-US"/>
              </w:rPr>
              <w:t xml:space="preserve">; </w:t>
            </w:r>
          </w:p>
          <w:p w14:paraId="499FC1C9" w14:textId="77777777" w:rsidR="00A73460" w:rsidRPr="00B67302" w:rsidRDefault="00A73460" w:rsidP="007B7E6B">
            <w:pPr>
              <w:pStyle w:val="ListParagraph"/>
              <w:tabs>
                <w:tab w:val="left" w:pos="319"/>
              </w:tabs>
              <w:adjustRightInd w:val="0"/>
              <w:ind w:left="409" w:right="153"/>
              <w:rPr>
                <w:szCs w:val="24"/>
                <w:lang w:bidi="en-US"/>
              </w:rPr>
            </w:pPr>
          </w:p>
          <w:p w14:paraId="10DA1C61" w14:textId="77777777" w:rsidR="00A73460" w:rsidRPr="00B67302" w:rsidRDefault="00A73460" w:rsidP="007B7E6B">
            <w:pPr>
              <w:pStyle w:val="ListParagraph"/>
              <w:widowControl/>
              <w:numPr>
                <w:ilvl w:val="1"/>
                <w:numId w:val="269"/>
              </w:numPr>
              <w:tabs>
                <w:tab w:val="left" w:pos="319"/>
              </w:tabs>
              <w:adjustRightInd w:val="0"/>
              <w:ind w:left="409" w:right="153" w:firstLine="0"/>
              <w:jc w:val="both"/>
              <w:rPr>
                <w:szCs w:val="24"/>
                <w:lang w:bidi="en-US"/>
              </w:rPr>
            </w:pPr>
            <w:proofErr w:type="spellStart"/>
            <w:r>
              <w:rPr>
                <w:szCs w:val="24"/>
                <w:lang w:bidi="en-US"/>
              </w:rPr>
              <w:t>jedan</w:t>
            </w:r>
            <w:proofErr w:type="spellEnd"/>
            <w:r>
              <w:rPr>
                <w:szCs w:val="24"/>
                <w:lang w:bidi="en-US"/>
              </w:rPr>
              <w:t xml:space="preserve"> (1) </w:t>
            </w:r>
            <w:proofErr w:type="spellStart"/>
            <w:r>
              <w:rPr>
                <w:szCs w:val="24"/>
                <w:lang w:bidi="en-US"/>
              </w:rPr>
              <w:t>spoljni</w:t>
            </w:r>
            <w:proofErr w:type="spellEnd"/>
            <w:r>
              <w:rPr>
                <w:szCs w:val="24"/>
                <w:lang w:bidi="en-US"/>
              </w:rPr>
              <w:t xml:space="preserve"> </w:t>
            </w:r>
            <w:proofErr w:type="spellStart"/>
            <w:r>
              <w:rPr>
                <w:szCs w:val="24"/>
                <w:lang w:bidi="en-US"/>
              </w:rPr>
              <w:t>stručnjak</w:t>
            </w:r>
            <w:proofErr w:type="spellEnd"/>
            <w:r w:rsidRPr="00B67302">
              <w:rPr>
                <w:szCs w:val="24"/>
                <w:lang w:bidi="en-US"/>
              </w:rPr>
              <w:t>.</w:t>
            </w:r>
          </w:p>
          <w:p w14:paraId="1A7F7F58" w14:textId="77777777" w:rsidR="00A73460" w:rsidRPr="00B67302" w:rsidRDefault="00A73460" w:rsidP="002F7912">
            <w:pPr>
              <w:adjustRightInd w:val="0"/>
              <w:ind w:right="153"/>
              <w:rPr>
                <w:szCs w:val="24"/>
                <w:lang w:bidi="en-US"/>
              </w:rPr>
            </w:pPr>
          </w:p>
          <w:p w14:paraId="28451F19" w14:textId="77777777" w:rsidR="00A73460" w:rsidRPr="00B67302" w:rsidRDefault="00A73460" w:rsidP="002F7912">
            <w:pPr>
              <w:pStyle w:val="ListParagraph"/>
              <w:widowControl/>
              <w:numPr>
                <w:ilvl w:val="0"/>
                <w:numId w:val="269"/>
              </w:numPr>
              <w:tabs>
                <w:tab w:val="left" w:pos="216"/>
              </w:tabs>
              <w:adjustRightInd w:val="0"/>
              <w:ind w:left="85" w:right="153" w:firstLine="0"/>
              <w:jc w:val="both"/>
              <w:rPr>
                <w:szCs w:val="24"/>
                <w:lang w:bidi="en-US"/>
              </w:rPr>
            </w:pPr>
            <w:proofErr w:type="spellStart"/>
            <w:r>
              <w:rPr>
                <w:szCs w:val="24"/>
                <w:lang w:bidi="en-US"/>
              </w:rPr>
              <w:t>Članovi</w:t>
            </w:r>
            <w:proofErr w:type="spellEnd"/>
            <w:r>
              <w:rPr>
                <w:szCs w:val="24"/>
                <w:lang w:bidi="en-US"/>
              </w:rPr>
              <w:t xml:space="preserve"> </w:t>
            </w:r>
            <w:proofErr w:type="spellStart"/>
            <w:r>
              <w:rPr>
                <w:szCs w:val="24"/>
                <w:lang w:bidi="en-US"/>
              </w:rPr>
              <w:t>Državne</w:t>
            </w:r>
            <w:proofErr w:type="spellEnd"/>
            <w:r>
              <w:rPr>
                <w:szCs w:val="24"/>
                <w:lang w:bidi="en-US"/>
              </w:rPr>
              <w:t xml:space="preserve"> </w:t>
            </w:r>
            <w:proofErr w:type="spellStart"/>
            <w:r>
              <w:rPr>
                <w:szCs w:val="24"/>
                <w:lang w:bidi="en-US"/>
              </w:rPr>
              <w:t>komisije</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ocenjivanje</w:t>
            </w:r>
            <w:proofErr w:type="spellEnd"/>
            <w:r>
              <w:rPr>
                <w:szCs w:val="24"/>
                <w:lang w:bidi="en-US"/>
              </w:rPr>
              <w:t xml:space="preserve"> i </w:t>
            </w:r>
            <w:proofErr w:type="spellStart"/>
            <w:r>
              <w:rPr>
                <w:szCs w:val="24"/>
                <w:lang w:bidi="en-US"/>
              </w:rPr>
              <w:t>disciplinu</w:t>
            </w:r>
            <w:proofErr w:type="spellEnd"/>
            <w:r>
              <w:rPr>
                <w:szCs w:val="24"/>
                <w:lang w:bidi="en-US"/>
              </w:rPr>
              <w:t xml:space="preserve"> </w:t>
            </w:r>
            <w:proofErr w:type="spellStart"/>
            <w:r>
              <w:rPr>
                <w:szCs w:val="24"/>
                <w:lang w:bidi="en-US"/>
              </w:rPr>
              <w:t>imaju</w:t>
            </w:r>
            <w:proofErr w:type="spellEnd"/>
            <w:r>
              <w:rPr>
                <w:szCs w:val="24"/>
                <w:lang w:bidi="en-US"/>
              </w:rPr>
              <w:t xml:space="preserve"> mandat </w:t>
            </w:r>
            <w:proofErr w:type="spellStart"/>
            <w:r>
              <w:rPr>
                <w:szCs w:val="24"/>
                <w:lang w:bidi="en-US"/>
              </w:rPr>
              <w:t>od</w:t>
            </w:r>
            <w:proofErr w:type="spellEnd"/>
            <w:r>
              <w:rPr>
                <w:szCs w:val="24"/>
                <w:lang w:bidi="en-US"/>
              </w:rPr>
              <w:t xml:space="preserve"> tri (3) godine.</w:t>
            </w:r>
            <w:r w:rsidRPr="00B67302">
              <w:rPr>
                <w:szCs w:val="24"/>
                <w:lang w:bidi="en-US"/>
              </w:rPr>
              <w:t xml:space="preserve"> </w:t>
            </w:r>
          </w:p>
          <w:p w14:paraId="7EC6CA89" w14:textId="77777777" w:rsidR="00A73460" w:rsidRPr="00B67302" w:rsidRDefault="00A73460" w:rsidP="002F7912">
            <w:pPr>
              <w:pStyle w:val="ListParagraph"/>
              <w:tabs>
                <w:tab w:val="left" w:pos="216"/>
              </w:tabs>
              <w:adjustRightInd w:val="0"/>
              <w:ind w:right="153"/>
              <w:rPr>
                <w:szCs w:val="24"/>
                <w:lang w:bidi="en-US"/>
              </w:rPr>
            </w:pPr>
          </w:p>
          <w:p w14:paraId="2B54DC69" w14:textId="77777777" w:rsidR="00A73460" w:rsidRDefault="00A73460" w:rsidP="002F7912">
            <w:pPr>
              <w:pStyle w:val="ListParagraph"/>
              <w:widowControl/>
              <w:numPr>
                <w:ilvl w:val="0"/>
                <w:numId w:val="269"/>
              </w:numPr>
              <w:tabs>
                <w:tab w:val="left" w:pos="216"/>
              </w:tabs>
              <w:adjustRightInd w:val="0"/>
              <w:ind w:left="85" w:right="153" w:firstLine="0"/>
              <w:jc w:val="both"/>
              <w:rPr>
                <w:szCs w:val="24"/>
                <w:lang w:bidi="en-US"/>
              </w:rPr>
            </w:pPr>
            <w:proofErr w:type="spellStart"/>
            <w:r>
              <w:rPr>
                <w:szCs w:val="24"/>
                <w:lang w:bidi="en-US"/>
              </w:rPr>
              <w:t>Članove</w:t>
            </w:r>
            <w:proofErr w:type="spellEnd"/>
            <w:r>
              <w:rPr>
                <w:szCs w:val="24"/>
                <w:lang w:bidi="en-US"/>
              </w:rPr>
              <w:t xml:space="preserve"> </w:t>
            </w:r>
            <w:proofErr w:type="spellStart"/>
            <w:r>
              <w:rPr>
                <w:szCs w:val="24"/>
                <w:lang w:bidi="en-US"/>
              </w:rPr>
              <w:t>Komisije</w:t>
            </w:r>
            <w:proofErr w:type="spellEnd"/>
            <w:r>
              <w:rPr>
                <w:szCs w:val="24"/>
                <w:lang w:bidi="en-US"/>
              </w:rPr>
              <w:t xml:space="preserve"> </w:t>
            </w:r>
            <w:proofErr w:type="spellStart"/>
            <w:r>
              <w:rPr>
                <w:szCs w:val="24"/>
                <w:lang w:bidi="en-US"/>
              </w:rPr>
              <w:t>iz</w:t>
            </w:r>
            <w:proofErr w:type="spellEnd"/>
            <w:r>
              <w:rPr>
                <w:szCs w:val="24"/>
                <w:lang w:bidi="en-US"/>
              </w:rPr>
              <w:t xml:space="preserve"> stava 4. </w:t>
            </w:r>
            <w:proofErr w:type="spellStart"/>
            <w:r>
              <w:rPr>
                <w:szCs w:val="24"/>
                <w:lang w:bidi="en-US"/>
              </w:rPr>
              <w:t>ovog</w:t>
            </w:r>
            <w:proofErr w:type="spellEnd"/>
            <w:r>
              <w:rPr>
                <w:szCs w:val="24"/>
                <w:lang w:bidi="en-US"/>
              </w:rPr>
              <w:t xml:space="preserve"> </w:t>
            </w:r>
            <w:proofErr w:type="spellStart"/>
            <w:r>
              <w:rPr>
                <w:szCs w:val="24"/>
                <w:lang w:bidi="en-US"/>
              </w:rPr>
              <w:t>člana</w:t>
            </w:r>
            <w:proofErr w:type="spellEnd"/>
            <w:r>
              <w:rPr>
                <w:szCs w:val="24"/>
                <w:lang w:bidi="en-US"/>
              </w:rPr>
              <w:t xml:space="preserve"> </w:t>
            </w:r>
            <w:proofErr w:type="spellStart"/>
            <w:r>
              <w:rPr>
                <w:szCs w:val="24"/>
                <w:lang w:bidi="en-US"/>
              </w:rPr>
              <w:t>imenuje</w:t>
            </w:r>
            <w:proofErr w:type="spellEnd"/>
            <w:r>
              <w:rPr>
                <w:szCs w:val="24"/>
                <w:lang w:bidi="en-US"/>
              </w:rPr>
              <w:t xml:space="preserve"> </w:t>
            </w:r>
            <w:proofErr w:type="spellStart"/>
            <w:r>
              <w:rPr>
                <w:szCs w:val="24"/>
                <w:lang w:bidi="en-US"/>
              </w:rPr>
              <w:t>Vlada</w:t>
            </w:r>
            <w:proofErr w:type="spellEnd"/>
            <w:r>
              <w:rPr>
                <w:szCs w:val="24"/>
                <w:lang w:bidi="en-US"/>
              </w:rPr>
              <w:t xml:space="preserve">, na </w:t>
            </w:r>
            <w:proofErr w:type="spellStart"/>
            <w:r>
              <w:rPr>
                <w:szCs w:val="24"/>
                <w:lang w:bidi="en-US"/>
              </w:rPr>
              <w:t>predlog</w:t>
            </w:r>
            <w:proofErr w:type="spellEnd"/>
            <w:r>
              <w:rPr>
                <w:szCs w:val="24"/>
                <w:lang w:bidi="en-US"/>
              </w:rPr>
              <w:t xml:space="preserve"> </w:t>
            </w:r>
            <w:proofErr w:type="spellStart"/>
            <w:r>
              <w:rPr>
                <w:szCs w:val="24"/>
                <w:lang w:bidi="en-US"/>
              </w:rPr>
              <w:t>ministarstva</w:t>
            </w:r>
            <w:proofErr w:type="spellEnd"/>
            <w:r>
              <w:rPr>
                <w:szCs w:val="24"/>
                <w:lang w:bidi="en-US"/>
              </w:rPr>
              <w:t xml:space="preserve"> </w:t>
            </w:r>
            <w:proofErr w:type="spellStart"/>
            <w:r>
              <w:rPr>
                <w:szCs w:val="24"/>
                <w:lang w:bidi="en-US"/>
              </w:rPr>
              <w:t>nadležnog</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javnu</w:t>
            </w:r>
            <w:proofErr w:type="spellEnd"/>
            <w:r>
              <w:rPr>
                <w:szCs w:val="24"/>
                <w:lang w:bidi="en-US"/>
              </w:rPr>
              <w:t xml:space="preserve"> </w:t>
            </w:r>
            <w:proofErr w:type="spellStart"/>
            <w:r>
              <w:rPr>
                <w:szCs w:val="24"/>
                <w:lang w:bidi="en-US"/>
              </w:rPr>
              <w:t>upravu</w:t>
            </w:r>
            <w:proofErr w:type="spellEnd"/>
            <w:r>
              <w:rPr>
                <w:szCs w:val="24"/>
                <w:lang w:bidi="en-US"/>
              </w:rPr>
              <w:t xml:space="preserve">. </w:t>
            </w:r>
          </w:p>
          <w:p w14:paraId="71987EAF" w14:textId="77777777" w:rsidR="00A73460" w:rsidRDefault="00A73460" w:rsidP="002F7912">
            <w:pPr>
              <w:pStyle w:val="ListParagraph"/>
              <w:rPr>
                <w:szCs w:val="24"/>
                <w:lang w:bidi="en-US"/>
              </w:rPr>
            </w:pPr>
          </w:p>
          <w:p w14:paraId="0240F7EA" w14:textId="77777777" w:rsidR="007B7E6B" w:rsidRDefault="007B7E6B" w:rsidP="002F7912">
            <w:pPr>
              <w:pStyle w:val="ListParagraph"/>
              <w:rPr>
                <w:szCs w:val="24"/>
                <w:lang w:bidi="en-US"/>
              </w:rPr>
            </w:pPr>
          </w:p>
          <w:p w14:paraId="15509C59" w14:textId="77777777" w:rsidR="00A73460" w:rsidRDefault="00A73460" w:rsidP="002F7912">
            <w:pPr>
              <w:pStyle w:val="ListParagraph"/>
              <w:widowControl/>
              <w:numPr>
                <w:ilvl w:val="0"/>
                <w:numId w:val="269"/>
              </w:numPr>
              <w:tabs>
                <w:tab w:val="left" w:pos="216"/>
              </w:tabs>
              <w:adjustRightInd w:val="0"/>
              <w:ind w:left="85" w:right="153" w:firstLine="0"/>
              <w:jc w:val="both"/>
              <w:rPr>
                <w:szCs w:val="24"/>
                <w:lang w:bidi="en-US"/>
              </w:rPr>
            </w:pPr>
            <w:proofErr w:type="spellStart"/>
            <w:r>
              <w:rPr>
                <w:szCs w:val="24"/>
                <w:lang w:bidi="en-US"/>
              </w:rPr>
              <w:t>Spoljnog</w:t>
            </w:r>
            <w:proofErr w:type="spellEnd"/>
            <w:r>
              <w:rPr>
                <w:szCs w:val="24"/>
                <w:lang w:bidi="en-US"/>
              </w:rPr>
              <w:t xml:space="preserve"> </w:t>
            </w:r>
            <w:proofErr w:type="spellStart"/>
            <w:r>
              <w:rPr>
                <w:szCs w:val="24"/>
                <w:lang w:bidi="en-US"/>
              </w:rPr>
              <w:t>člana</w:t>
            </w:r>
            <w:proofErr w:type="spellEnd"/>
            <w:r>
              <w:rPr>
                <w:szCs w:val="24"/>
                <w:lang w:bidi="en-US"/>
              </w:rPr>
              <w:t xml:space="preserve"> </w:t>
            </w:r>
            <w:proofErr w:type="spellStart"/>
            <w:r>
              <w:rPr>
                <w:szCs w:val="24"/>
                <w:lang w:bidi="en-US"/>
              </w:rPr>
              <w:t>komisije</w:t>
            </w:r>
            <w:proofErr w:type="spellEnd"/>
            <w:r>
              <w:rPr>
                <w:szCs w:val="24"/>
                <w:lang w:bidi="en-US"/>
              </w:rPr>
              <w:t xml:space="preserve"> bira </w:t>
            </w:r>
            <w:proofErr w:type="spellStart"/>
            <w:r>
              <w:rPr>
                <w:szCs w:val="24"/>
                <w:lang w:bidi="en-US"/>
              </w:rPr>
              <w:t>ministar</w:t>
            </w:r>
            <w:proofErr w:type="spellEnd"/>
            <w:r>
              <w:rPr>
                <w:szCs w:val="24"/>
                <w:lang w:bidi="en-US"/>
              </w:rPr>
              <w:t xml:space="preserve"> </w:t>
            </w:r>
            <w:proofErr w:type="spellStart"/>
            <w:r>
              <w:rPr>
                <w:szCs w:val="24"/>
                <w:lang w:bidi="en-US"/>
              </w:rPr>
              <w:t>nadležan</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javnu</w:t>
            </w:r>
            <w:proofErr w:type="spellEnd"/>
            <w:r>
              <w:rPr>
                <w:szCs w:val="24"/>
                <w:lang w:bidi="en-US"/>
              </w:rPr>
              <w:t xml:space="preserve"> </w:t>
            </w:r>
            <w:proofErr w:type="spellStart"/>
            <w:r>
              <w:rPr>
                <w:szCs w:val="24"/>
                <w:lang w:bidi="en-US"/>
              </w:rPr>
              <w:t>upravu</w:t>
            </w:r>
            <w:proofErr w:type="spellEnd"/>
            <w:r>
              <w:rPr>
                <w:szCs w:val="24"/>
                <w:lang w:bidi="en-US"/>
              </w:rPr>
              <w:t xml:space="preserve"> na </w:t>
            </w:r>
            <w:proofErr w:type="spellStart"/>
            <w:r>
              <w:rPr>
                <w:szCs w:val="24"/>
                <w:lang w:bidi="en-US"/>
              </w:rPr>
              <w:t>osnovu</w:t>
            </w:r>
            <w:proofErr w:type="spellEnd"/>
            <w:r>
              <w:rPr>
                <w:szCs w:val="24"/>
                <w:lang w:bidi="en-US"/>
              </w:rPr>
              <w:t xml:space="preserve"> </w:t>
            </w:r>
            <w:proofErr w:type="spellStart"/>
            <w:r>
              <w:rPr>
                <w:szCs w:val="24"/>
                <w:lang w:bidi="en-US"/>
              </w:rPr>
              <w:t>transparentnog</w:t>
            </w:r>
            <w:proofErr w:type="spellEnd"/>
            <w:r>
              <w:rPr>
                <w:szCs w:val="24"/>
                <w:lang w:bidi="en-US"/>
              </w:rPr>
              <w:t xml:space="preserve">, </w:t>
            </w:r>
            <w:proofErr w:type="spellStart"/>
            <w:r>
              <w:rPr>
                <w:szCs w:val="24"/>
                <w:lang w:bidi="en-US"/>
              </w:rPr>
              <w:t>javnog</w:t>
            </w:r>
            <w:proofErr w:type="spellEnd"/>
            <w:r>
              <w:rPr>
                <w:szCs w:val="24"/>
                <w:lang w:bidi="en-US"/>
              </w:rPr>
              <w:t xml:space="preserve"> i </w:t>
            </w:r>
            <w:proofErr w:type="spellStart"/>
            <w:r>
              <w:rPr>
                <w:szCs w:val="24"/>
                <w:lang w:bidi="en-US"/>
              </w:rPr>
              <w:t>konkurentnog</w:t>
            </w:r>
            <w:proofErr w:type="spellEnd"/>
            <w:r>
              <w:rPr>
                <w:szCs w:val="24"/>
                <w:lang w:bidi="en-US"/>
              </w:rPr>
              <w:t xml:space="preserve"> </w:t>
            </w:r>
            <w:proofErr w:type="spellStart"/>
            <w:r>
              <w:rPr>
                <w:szCs w:val="24"/>
                <w:lang w:bidi="en-US"/>
              </w:rPr>
              <w:t>postupka</w:t>
            </w:r>
            <w:proofErr w:type="spellEnd"/>
            <w:r>
              <w:rPr>
                <w:szCs w:val="24"/>
                <w:lang w:bidi="en-US"/>
              </w:rPr>
              <w:t xml:space="preserve">. </w:t>
            </w:r>
          </w:p>
          <w:p w14:paraId="508AB7FB" w14:textId="77777777" w:rsidR="00A73460" w:rsidRPr="004A3C73" w:rsidRDefault="00A73460" w:rsidP="002F7912">
            <w:pPr>
              <w:pStyle w:val="ListParagraph"/>
              <w:rPr>
                <w:szCs w:val="24"/>
                <w:lang w:bidi="en-US"/>
              </w:rPr>
            </w:pPr>
          </w:p>
          <w:p w14:paraId="74C0F41E" w14:textId="77777777" w:rsidR="00A73460" w:rsidRDefault="00A73460" w:rsidP="002F7912">
            <w:pPr>
              <w:pStyle w:val="ListParagraph"/>
              <w:widowControl/>
              <w:numPr>
                <w:ilvl w:val="0"/>
                <w:numId w:val="269"/>
              </w:numPr>
              <w:tabs>
                <w:tab w:val="left" w:pos="216"/>
              </w:tabs>
              <w:adjustRightInd w:val="0"/>
              <w:ind w:left="85" w:right="153" w:firstLine="0"/>
              <w:jc w:val="both"/>
              <w:rPr>
                <w:szCs w:val="24"/>
                <w:lang w:bidi="en-US"/>
              </w:rPr>
            </w:pPr>
            <w:r w:rsidRPr="005B2F02">
              <w:rPr>
                <w:szCs w:val="24"/>
                <w:lang w:bidi="en-US"/>
              </w:rPr>
              <w:t xml:space="preserve">U </w:t>
            </w:r>
            <w:proofErr w:type="spellStart"/>
            <w:r w:rsidRPr="005B2F02">
              <w:rPr>
                <w:szCs w:val="24"/>
                <w:lang w:bidi="en-US"/>
              </w:rPr>
              <w:t>drugoj</w:t>
            </w:r>
            <w:proofErr w:type="spellEnd"/>
            <w:r w:rsidRPr="005B2F02">
              <w:rPr>
                <w:szCs w:val="24"/>
                <w:lang w:bidi="en-US"/>
              </w:rPr>
              <w:t xml:space="preserve"> </w:t>
            </w:r>
            <w:proofErr w:type="spellStart"/>
            <w:r w:rsidRPr="005B2F02">
              <w:rPr>
                <w:szCs w:val="24"/>
                <w:lang w:bidi="en-US"/>
              </w:rPr>
              <w:t>državnoj</w:t>
            </w:r>
            <w:proofErr w:type="spellEnd"/>
            <w:r w:rsidRPr="005B2F02">
              <w:rPr>
                <w:szCs w:val="24"/>
                <w:lang w:bidi="en-US"/>
              </w:rPr>
              <w:t xml:space="preserve"> </w:t>
            </w:r>
            <w:proofErr w:type="spellStart"/>
            <w:r>
              <w:rPr>
                <w:szCs w:val="24"/>
                <w:lang w:bidi="en-US"/>
              </w:rPr>
              <w:t>instituciji</w:t>
            </w:r>
            <w:proofErr w:type="spellEnd"/>
            <w:r w:rsidRPr="005B2F02">
              <w:rPr>
                <w:szCs w:val="24"/>
                <w:lang w:bidi="en-US"/>
              </w:rPr>
              <w:t xml:space="preserve">, </w:t>
            </w:r>
            <w:proofErr w:type="spellStart"/>
            <w:r w:rsidRPr="005B2F02">
              <w:rPr>
                <w:szCs w:val="24"/>
                <w:lang w:bidi="en-US"/>
              </w:rPr>
              <w:t>rukovodilac</w:t>
            </w:r>
            <w:proofErr w:type="spellEnd"/>
            <w:r w:rsidRPr="005B2F02">
              <w:rPr>
                <w:szCs w:val="24"/>
                <w:lang w:bidi="en-US"/>
              </w:rPr>
              <w:t xml:space="preserve"> </w:t>
            </w:r>
            <w:proofErr w:type="spellStart"/>
            <w:r w:rsidRPr="005B2F02">
              <w:rPr>
                <w:szCs w:val="24"/>
                <w:lang w:bidi="en-US"/>
              </w:rPr>
              <w:t>ustanove</w:t>
            </w:r>
            <w:proofErr w:type="spellEnd"/>
            <w:r w:rsidRPr="005B2F02">
              <w:rPr>
                <w:szCs w:val="24"/>
                <w:lang w:bidi="en-US"/>
              </w:rPr>
              <w:t xml:space="preserve"> </w:t>
            </w:r>
            <w:proofErr w:type="spellStart"/>
            <w:r>
              <w:rPr>
                <w:szCs w:val="24"/>
                <w:lang w:bidi="en-US"/>
              </w:rPr>
              <w:t>osnuje</w:t>
            </w:r>
            <w:proofErr w:type="spellEnd"/>
            <w:r w:rsidRPr="005B2F02">
              <w:rPr>
                <w:szCs w:val="24"/>
                <w:lang w:bidi="en-US"/>
              </w:rPr>
              <w:t xml:space="preserve"> </w:t>
            </w:r>
            <w:proofErr w:type="spellStart"/>
            <w:r w:rsidRPr="005B2F02">
              <w:rPr>
                <w:i/>
                <w:iCs/>
                <w:szCs w:val="24"/>
                <w:lang w:bidi="en-US"/>
              </w:rPr>
              <w:t>ad</w:t>
            </w:r>
            <w:proofErr w:type="spellEnd"/>
            <w:r w:rsidRPr="005B2F02">
              <w:rPr>
                <w:i/>
                <w:iCs/>
                <w:szCs w:val="24"/>
                <w:lang w:bidi="en-US"/>
              </w:rPr>
              <w:t xml:space="preserve"> </w:t>
            </w:r>
            <w:proofErr w:type="spellStart"/>
            <w:r w:rsidRPr="005B2F02">
              <w:rPr>
                <w:i/>
                <w:iCs/>
                <w:szCs w:val="24"/>
                <w:lang w:bidi="en-US"/>
              </w:rPr>
              <w:t>hoc</w:t>
            </w:r>
            <w:proofErr w:type="spellEnd"/>
            <w:r w:rsidRPr="005B2F02">
              <w:rPr>
                <w:szCs w:val="24"/>
                <w:lang w:bidi="en-US"/>
              </w:rPr>
              <w:t xml:space="preserve"> </w:t>
            </w:r>
            <w:proofErr w:type="spellStart"/>
            <w:r w:rsidRPr="005B2F02">
              <w:rPr>
                <w:szCs w:val="24"/>
                <w:lang w:bidi="en-US"/>
              </w:rPr>
              <w:t>Disciplinsku</w:t>
            </w:r>
            <w:proofErr w:type="spellEnd"/>
            <w:r w:rsidRPr="005B2F02">
              <w:rPr>
                <w:szCs w:val="24"/>
                <w:lang w:bidi="en-US"/>
              </w:rPr>
              <w:t xml:space="preserve"> </w:t>
            </w:r>
            <w:proofErr w:type="spellStart"/>
            <w:r w:rsidRPr="005B2F02">
              <w:rPr>
                <w:szCs w:val="24"/>
                <w:lang w:bidi="en-US"/>
              </w:rPr>
              <w:t>komisiju</w:t>
            </w:r>
            <w:proofErr w:type="spellEnd"/>
            <w:r w:rsidRPr="005B2F02">
              <w:rPr>
                <w:szCs w:val="24"/>
                <w:lang w:bidi="en-US"/>
              </w:rPr>
              <w:t xml:space="preserve"> </w:t>
            </w:r>
            <w:proofErr w:type="spellStart"/>
            <w:r w:rsidRPr="005B2F02">
              <w:rPr>
                <w:szCs w:val="24"/>
                <w:lang w:bidi="en-US"/>
              </w:rPr>
              <w:t>za</w:t>
            </w:r>
            <w:proofErr w:type="spellEnd"/>
            <w:r w:rsidRPr="005B2F02">
              <w:rPr>
                <w:szCs w:val="24"/>
                <w:lang w:bidi="en-US"/>
              </w:rPr>
              <w:t xml:space="preserve"> </w:t>
            </w:r>
            <w:proofErr w:type="spellStart"/>
            <w:r w:rsidRPr="005B2F02">
              <w:rPr>
                <w:szCs w:val="24"/>
                <w:lang w:bidi="en-US"/>
              </w:rPr>
              <w:t>viši</w:t>
            </w:r>
            <w:proofErr w:type="spellEnd"/>
            <w:r w:rsidRPr="005B2F02">
              <w:rPr>
                <w:szCs w:val="24"/>
                <w:lang w:bidi="en-US"/>
              </w:rPr>
              <w:t xml:space="preserve"> </w:t>
            </w:r>
            <w:proofErr w:type="spellStart"/>
            <w:r>
              <w:rPr>
                <w:szCs w:val="24"/>
                <w:lang w:bidi="en-US"/>
              </w:rPr>
              <w:t>rukovodeći</w:t>
            </w:r>
            <w:proofErr w:type="spellEnd"/>
            <w:r>
              <w:rPr>
                <w:szCs w:val="24"/>
                <w:lang w:bidi="en-US"/>
              </w:rPr>
              <w:t xml:space="preserve"> </w:t>
            </w:r>
            <w:proofErr w:type="spellStart"/>
            <w:r w:rsidRPr="005B2F02">
              <w:rPr>
                <w:szCs w:val="24"/>
                <w:lang w:bidi="en-US"/>
              </w:rPr>
              <w:t>nivo</w:t>
            </w:r>
            <w:proofErr w:type="spellEnd"/>
            <w:r w:rsidRPr="005B2F02">
              <w:rPr>
                <w:szCs w:val="24"/>
                <w:lang w:bidi="en-US"/>
              </w:rPr>
              <w:t xml:space="preserve"> u </w:t>
            </w:r>
            <w:proofErr w:type="spellStart"/>
            <w:r w:rsidRPr="005B2F02">
              <w:rPr>
                <w:szCs w:val="24"/>
                <w:lang w:bidi="en-US"/>
              </w:rPr>
              <w:t>slede</w:t>
            </w:r>
            <w:r>
              <w:rPr>
                <w:szCs w:val="24"/>
                <w:lang w:bidi="en-US"/>
              </w:rPr>
              <w:t>ć</w:t>
            </w:r>
            <w:r w:rsidRPr="005B2F02">
              <w:rPr>
                <w:szCs w:val="24"/>
                <w:lang w:bidi="en-US"/>
              </w:rPr>
              <w:t>em</w:t>
            </w:r>
            <w:proofErr w:type="spellEnd"/>
            <w:r w:rsidRPr="005B2F02">
              <w:rPr>
                <w:szCs w:val="24"/>
                <w:lang w:bidi="en-US"/>
              </w:rPr>
              <w:t xml:space="preserve"> </w:t>
            </w:r>
            <w:proofErr w:type="spellStart"/>
            <w:r w:rsidRPr="005B2F02">
              <w:rPr>
                <w:szCs w:val="24"/>
                <w:lang w:bidi="en-US"/>
              </w:rPr>
              <w:t>sastavu</w:t>
            </w:r>
            <w:proofErr w:type="spellEnd"/>
            <w:r w:rsidRPr="005B2F02">
              <w:rPr>
                <w:szCs w:val="24"/>
                <w:lang w:bidi="en-US"/>
              </w:rPr>
              <w:t>:</w:t>
            </w:r>
          </w:p>
          <w:p w14:paraId="29621E3B" w14:textId="77777777" w:rsidR="00A73460" w:rsidRPr="005B2F02" w:rsidRDefault="00A73460" w:rsidP="002F7912">
            <w:pPr>
              <w:pStyle w:val="ListParagraph"/>
              <w:rPr>
                <w:szCs w:val="24"/>
                <w:lang w:bidi="en-US"/>
              </w:rPr>
            </w:pPr>
          </w:p>
          <w:p w14:paraId="342E96AD" w14:textId="77777777" w:rsidR="00A73460" w:rsidRPr="00B67302" w:rsidRDefault="00A73460" w:rsidP="007B7E6B">
            <w:pPr>
              <w:pStyle w:val="ListParagraph"/>
              <w:widowControl/>
              <w:numPr>
                <w:ilvl w:val="1"/>
                <w:numId w:val="269"/>
              </w:numPr>
              <w:tabs>
                <w:tab w:val="left" w:pos="216"/>
              </w:tabs>
              <w:adjustRightInd w:val="0"/>
              <w:ind w:left="409" w:right="153" w:firstLine="0"/>
              <w:jc w:val="both"/>
              <w:rPr>
                <w:szCs w:val="24"/>
                <w:lang w:bidi="en-US"/>
              </w:rPr>
            </w:pPr>
            <w:r>
              <w:rPr>
                <w:szCs w:val="24"/>
                <w:lang w:bidi="en-US"/>
              </w:rPr>
              <w:t xml:space="preserve">tri </w:t>
            </w:r>
            <w:r w:rsidRPr="00B67302">
              <w:rPr>
                <w:szCs w:val="24"/>
                <w:lang w:bidi="en-US"/>
              </w:rPr>
              <w:t xml:space="preserve">(3) </w:t>
            </w:r>
            <w:proofErr w:type="spellStart"/>
            <w:r>
              <w:rPr>
                <w:szCs w:val="24"/>
                <w:lang w:bidi="en-US"/>
              </w:rPr>
              <w:t>službenika</w:t>
            </w:r>
            <w:proofErr w:type="spellEnd"/>
            <w:r>
              <w:rPr>
                <w:szCs w:val="24"/>
                <w:lang w:bidi="en-US"/>
              </w:rPr>
              <w:t xml:space="preserve"> </w:t>
            </w:r>
            <w:proofErr w:type="spellStart"/>
            <w:r>
              <w:rPr>
                <w:szCs w:val="24"/>
                <w:lang w:bidi="en-US"/>
              </w:rPr>
              <w:t>više</w:t>
            </w:r>
            <w:proofErr w:type="spellEnd"/>
            <w:r>
              <w:rPr>
                <w:szCs w:val="24"/>
                <w:lang w:bidi="en-US"/>
              </w:rPr>
              <w:t xml:space="preserve"> </w:t>
            </w:r>
            <w:proofErr w:type="spellStart"/>
            <w:r>
              <w:rPr>
                <w:szCs w:val="24"/>
                <w:lang w:bidi="en-US"/>
              </w:rPr>
              <w:t>rukovodeće</w:t>
            </w:r>
            <w:proofErr w:type="spellEnd"/>
            <w:r>
              <w:rPr>
                <w:szCs w:val="24"/>
                <w:lang w:bidi="en-US"/>
              </w:rPr>
              <w:t xml:space="preserve"> </w:t>
            </w:r>
            <w:proofErr w:type="spellStart"/>
            <w:r>
              <w:rPr>
                <w:szCs w:val="24"/>
                <w:lang w:bidi="en-US"/>
              </w:rPr>
              <w:t>kategorije</w:t>
            </w:r>
            <w:proofErr w:type="spellEnd"/>
            <w:r>
              <w:rPr>
                <w:szCs w:val="24"/>
                <w:lang w:bidi="en-US"/>
              </w:rPr>
              <w:t>;</w:t>
            </w:r>
            <w:r w:rsidRPr="00B67302">
              <w:rPr>
                <w:szCs w:val="24"/>
                <w:lang w:bidi="en-US"/>
              </w:rPr>
              <w:t xml:space="preserve"> </w:t>
            </w:r>
          </w:p>
          <w:p w14:paraId="7A572B22" w14:textId="77777777" w:rsidR="00A73460" w:rsidRPr="00B67302" w:rsidRDefault="00A73460" w:rsidP="007B7E6B">
            <w:pPr>
              <w:pStyle w:val="ListParagraph"/>
              <w:tabs>
                <w:tab w:val="left" w:pos="216"/>
              </w:tabs>
              <w:adjustRightInd w:val="0"/>
              <w:ind w:left="409" w:right="153"/>
              <w:rPr>
                <w:szCs w:val="24"/>
                <w:lang w:bidi="en-US"/>
              </w:rPr>
            </w:pPr>
          </w:p>
          <w:p w14:paraId="7D1EB1B5" w14:textId="77777777" w:rsidR="00A73460" w:rsidRPr="00B67302" w:rsidRDefault="00A73460" w:rsidP="007B7E6B">
            <w:pPr>
              <w:pStyle w:val="ListParagraph"/>
              <w:widowControl/>
              <w:numPr>
                <w:ilvl w:val="1"/>
                <w:numId w:val="269"/>
              </w:numPr>
              <w:tabs>
                <w:tab w:val="left" w:pos="216"/>
              </w:tabs>
              <w:adjustRightInd w:val="0"/>
              <w:ind w:left="409" w:right="153" w:firstLine="0"/>
              <w:jc w:val="both"/>
              <w:rPr>
                <w:szCs w:val="24"/>
                <w:lang w:bidi="en-US"/>
              </w:rPr>
            </w:pPr>
            <w:proofErr w:type="spellStart"/>
            <w:r>
              <w:rPr>
                <w:szCs w:val="24"/>
                <w:lang w:bidi="en-US"/>
              </w:rPr>
              <w:t>dva</w:t>
            </w:r>
            <w:proofErr w:type="spellEnd"/>
            <w:r>
              <w:rPr>
                <w:szCs w:val="24"/>
                <w:lang w:bidi="en-US"/>
              </w:rPr>
              <w:t xml:space="preserve"> </w:t>
            </w:r>
            <w:r w:rsidRPr="00B67302">
              <w:rPr>
                <w:szCs w:val="24"/>
                <w:lang w:bidi="en-US"/>
              </w:rPr>
              <w:t xml:space="preserve">(2) </w:t>
            </w:r>
            <w:proofErr w:type="spellStart"/>
            <w:r>
              <w:rPr>
                <w:szCs w:val="24"/>
                <w:lang w:bidi="en-US"/>
              </w:rPr>
              <w:t>spoljna</w:t>
            </w:r>
            <w:proofErr w:type="spellEnd"/>
            <w:r>
              <w:rPr>
                <w:szCs w:val="24"/>
                <w:lang w:bidi="en-US"/>
              </w:rPr>
              <w:t xml:space="preserve"> </w:t>
            </w:r>
            <w:proofErr w:type="spellStart"/>
            <w:r>
              <w:rPr>
                <w:szCs w:val="24"/>
                <w:lang w:bidi="en-US"/>
              </w:rPr>
              <w:t>stručnjaka</w:t>
            </w:r>
            <w:proofErr w:type="spellEnd"/>
            <w:r w:rsidRPr="00B67302">
              <w:rPr>
                <w:szCs w:val="24"/>
                <w:lang w:bidi="en-US"/>
              </w:rPr>
              <w:t xml:space="preserve">. </w:t>
            </w:r>
          </w:p>
          <w:p w14:paraId="1D945E6C" w14:textId="77777777" w:rsidR="00A73460" w:rsidRPr="00B67302" w:rsidRDefault="00A73460" w:rsidP="002F7912">
            <w:pPr>
              <w:adjustRightInd w:val="0"/>
              <w:ind w:right="153"/>
              <w:rPr>
                <w:szCs w:val="24"/>
                <w:lang w:bidi="en-US"/>
              </w:rPr>
            </w:pPr>
          </w:p>
          <w:p w14:paraId="5FF71DD7" w14:textId="77777777" w:rsidR="00A73460" w:rsidRDefault="00A73460" w:rsidP="002F7912">
            <w:pPr>
              <w:pStyle w:val="ListParagraph"/>
              <w:widowControl/>
              <w:numPr>
                <w:ilvl w:val="0"/>
                <w:numId w:val="269"/>
              </w:numPr>
              <w:autoSpaceDE/>
              <w:autoSpaceDN/>
              <w:ind w:left="85" w:right="153" w:firstLine="0"/>
              <w:jc w:val="both"/>
              <w:rPr>
                <w:szCs w:val="24"/>
                <w:lang w:bidi="en-US"/>
              </w:rPr>
            </w:pPr>
            <w:proofErr w:type="spellStart"/>
            <w:r w:rsidRPr="009A5E1B">
              <w:rPr>
                <w:szCs w:val="24"/>
                <w:lang w:bidi="en-US"/>
              </w:rPr>
              <w:t>Spoljni</w:t>
            </w:r>
            <w:proofErr w:type="spellEnd"/>
            <w:r w:rsidRPr="009A5E1B">
              <w:rPr>
                <w:szCs w:val="24"/>
                <w:lang w:bidi="en-US"/>
              </w:rPr>
              <w:t xml:space="preserve"> </w:t>
            </w:r>
            <w:proofErr w:type="spellStart"/>
            <w:r w:rsidRPr="009A5E1B">
              <w:rPr>
                <w:szCs w:val="24"/>
                <w:lang w:bidi="en-US"/>
              </w:rPr>
              <w:t>članovi</w:t>
            </w:r>
            <w:proofErr w:type="spellEnd"/>
            <w:r w:rsidRPr="009A5E1B">
              <w:rPr>
                <w:szCs w:val="24"/>
                <w:lang w:bidi="en-US"/>
              </w:rPr>
              <w:t xml:space="preserve"> koje </w:t>
            </w:r>
            <w:proofErr w:type="spellStart"/>
            <w:r w:rsidRPr="009A5E1B">
              <w:rPr>
                <w:szCs w:val="24"/>
                <w:lang w:bidi="en-US"/>
              </w:rPr>
              <w:t>imenuje</w:t>
            </w:r>
            <w:proofErr w:type="spellEnd"/>
            <w:r w:rsidRPr="009A5E1B">
              <w:rPr>
                <w:szCs w:val="24"/>
                <w:lang w:bidi="en-US"/>
              </w:rPr>
              <w:t xml:space="preserve"> </w:t>
            </w:r>
            <w:proofErr w:type="spellStart"/>
            <w:r w:rsidRPr="009A5E1B">
              <w:rPr>
                <w:szCs w:val="24"/>
                <w:lang w:bidi="en-US"/>
              </w:rPr>
              <w:t>rukovodilac</w:t>
            </w:r>
            <w:proofErr w:type="spellEnd"/>
            <w:r w:rsidRPr="009A5E1B">
              <w:rPr>
                <w:szCs w:val="24"/>
                <w:lang w:bidi="en-US"/>
              </w:rPr>
              <w:t xml:space="preserve"> druge </w:t>
            </w:r>
            <w:proofErr w:type="spellStart"/>
            <w:r w:rsidRPr="009A5E1B">
              <w:rPr>
                <w:szCs w:val="24"/>
                <w:lang w:bidi="en-US"/>
              </w:rPr>
              <w:t>državne</w:t>
            </w:r>
            <w:proofErr w:type="spellEnd"/>
            <w:r w:rsidRPr="009A5E1B">
              <w:rPr>
                <w:szCs w:val="24"/>
                <w:lang w:bidi="en-US"/>
              </w:rPr>
              <w:t xml:space="preserve"> </w:t>
            </w:r>
            <w:proofErr w:type="spellStart"/>
            <w:r w:rsidRPr="009A5E1B">
              <w:rPr>
                <w:szCs w:val="24"/>
                <w:lang w:bidi="en-US"/>
              </w:rPr>
              <w:t>institucije</w:t>
            </w:r>
            <w:proofErr w:type="spellEnd"/>
            <w:r w:rsidRPr="009A5E1B">
              <w:rPr>
                <w:szCs w:val="24"/>
                <w:lang w:bidi="en-US"/>
              </w:rPr>
              <w:t xml:space="preserve"> u </w:t>
            </w:r>
            <w:proofErr w:type="spellStart"/>
            <w:r w:rsidRPr="009A5E1B">
              <w:rPr>
                <w:szCs w:val="24"/>
                <w:lang w:bidi="en-US"/>
              </w:rPr>
              <w:t>skladu</w:t>
            </w:r>
            <w:proofErr w:type="spellEnd"/>
            <w:r w:rsidRPr="009A5E1B">
              <w:rPr>
                <w:szCs w:val="24"/>
                <w:lang w:bidi="en-US"/>
              </w:rPr>
              <w:t xml:space="preserve"> sa </w:t>
            </w:r>
            <w:proofErr w:type="spellStart"/>
            <w:r w:rsidRPr="009A5E1B">
              <w:rPr>
                <w:szCs w:val="24"/>
                <w:lang w:bidi="en-US"/>
              </w:rPr>
              <w:t>stavom</w:t>
            </w:r>
            <w:proofErr w:type="spellEnd"/>
            <w:r w:rsidRPr="009A5E1B">
              <w:rPr>
                <w:szCs w:val="24"/>
                <w:lang w:bidi="en-US"/>
              </w:rPr>
              <w:t xml:space="preserve"> 8.2 </w:t>
            </w:r>
            <w:proofErr w:type="spellStart"/>
            <w:r w:rsidRPr="009A5E1B">
              <w:rPr>
                <w:szCs w:val="24"/>
                <w:lang w:bidi="en-US"/>
              </w:rPr>
              <w:t>ovog</w:t>
            </w:r>
            <w:proofErr w:type="spellEnd"/>
            <w:r w:rsidRPr="009A5E1B">
              <w:rPr>
                <w:szCs w:val="24"/>
                <w:lang w:bidi="en-US"/>
              </w:rPr>
              <w:t xml:space="preserve"> </w:t>
            </w:r>
            <w:proofErr w:type="spellStart"/>
            <w:r w:rsidRPr="009A5E1B">
              <w:rPr>
                <w:szCs w:val="24"/>
                <w:lang w:bidi="en-US"/>
              </w:rPr>
              <w:t>člana</w:t>
            </w:r>
            <w:proofErr w:type="spellEnd"/>
            <w:r w:rsidRPr="009A5E1B">
              <w:rPr>
                <w:szCs w:val="24"/>
                <w:lang w:bidi="en-US"/>
              </w:rPr>
              <w:t xml:space="preserve">, </w:t>
            </w:r>
            <w:proofErr w:type="spellStart"/>
            <w:r w:rsidRPr="009A5E1B">
              <w:rPr>
                <w:szCs w:val="24"/>
                <w:lang w:bidi="en-US"/>
              </w:rPr>
              <w:t>biraju</w:t>
            </w:r>
            <w:proofErr w:type="spellEnd"/>
            <w:r w:rsidRPr="009A5E1B">
              <w:rPr>
                <w:szCs w:val="24"/>
                <w:lang w:bidi="en-US"/>
              </w:rPr>
              <w:t xml:space="preserve"> se na </w:t>
            </w:r>
            <w:proofErr w:type="spellStart"/>
            <w:r w:rsidRPr="009A5E1B">
              <w:rPr>
                <w:szCs w:val="24"/>
                <w:lang w:bidi="en-US"/>
              </w:rPr>
              <w:t>osnovu</w:t>
            </w:r>
            <w:proofErr w:type="spellEnd"/>
            <w:r w:rsidRPr="009A5E1B">
              <w:rPr>
                <w:szCs w:val="24"/>
                <w:lang w:bidi="en-US"/>
              </w:rPr>
              <w:t xml:space="preserve"> </w:t>
            </w:r>
            <w:proofErr w:type="spellStart"/>
            <w:r w:rsidRPr="009A5E1B">
              <w:rPr>
                <w:szCs w:val="24"/>
                <w:lang w:bidi="en-US"/>
              </w:rPr>
              <w:t>transparentn</w:t>
            </w:r>
            <w:r>
              <w:rPr>
                <w:szCs w:val="24"/>
                <w:lang w:bidi="en-US"/>
              </w:rPr>
              <w:t>og</w:t>
            </w:r>
            <w:proofErr w:type="spellEnd"/>
            <w:r w:rsidRPr="009A5E1B">
              <w:rPr>
                <w:szCs w:val="24"/>
                <w:lang w:bidi="en-US"/>
              </w:rPr>
              <w:t xml:space="preserve">, </w:t>
            </w:r>
            <w:proofErr w:type="spellStart"/>
            <w:r w:rsidRPr="009A5E1B">
              <w:rPr>
                <w:szCs w:val="24"/>
                <w:lang w:bidi="en-US"/>
              </w:rPr>
              <w:t>javn</w:t>
            </w:r>
            <w:r>
              <w:rPr>
                <w:szCs w:val="24"/>
                <w:lang w:bidi="en-US"/>
              </w:rPr>
              <w:t>og</w:t>
            </w:r>
            <w:proofErr w:type="spellEnd"/>
            <w:r w:rsidRPr="009A5E1B">
              <w:rPr>
                <w:szCs w:val="24"/>
                <w:lang w:bidi="en-US"/>
              </w:rPr>
              <w:t xml:space="preserve"> i </w:t>
            </w:r>
            <w:proofErr w:type="spellStart"/>
            <w:r w:rsidRPr="009A5E1B">
              <w:rPr>
                <w:szCs w:val="24"/>
                <w:lang w:bidi="en-US"/>
              </w:rPr>
              <w:t>konkur</w:t>
            </w:r>
            <w:r>
              <w:rPr>
                <w:szCs w:val="24"/>
                <w:lang w:bidi="en-US"/>
              </w:rPr>
              <w:t>entnog</w:t>
            </w:r>
            <w:proofErr w:type="spellEnd"/>
            <w:r w:rsidRPr="009A5E1B">
              <w:rPr>
                <w:szCs w:val="24"/>
                <w:lang w:bidi="en-US"/>
              </w:rPr>
              <w:t xml:space="preserve"> </w:t>
            </w:r>
            <w:proofErr w:type="spellStart"/>
            <w:r w:rsidRPr="009A5E1B">
              <w:rPr>
                <w:szCs w:val="24"/>
                <w:lang w:bidi="en-US"/>
              </w:rPr>
              <w:t>p</w:t>
            </w:r>
            <w:r>
              <w:rPr>
                <w:szCs w:val="24"/>
                <w:lang w:bidi="en-US"/>
              </w:rPr>
              <w:t>ostupka</w:t>
            </w:r>
            <w:proofErr w:type="spellEnd"/>
            <w:r w:rsidRPr="009A5E1B">
              <w:rPr>
                <w:szCs w:val="24"/>
                <w:lang w:bidi="en-US"/>
              </w:rPr>
              <w:t>.</w:t>
            </w:r>
          </w:p>
          <w:p w14:paraId="26409B52" w14:textId="77777777" w:rsidR="007B7E6B" w:rsidRDefault="007B7E6B" w:rsidP="007B7E6B">
            <w:pPr>
              <w:pStyle w:val="ListParagraph"/>
              <w:widowControl/>
              <w:autoSpaceDE/>
              <w:autoSpaceDN/>
              <w:ind w:right="153"/>
              <w:jc w:val="both"/>
              <w:rPr>
                <w:szCs w:val="24"/>
                <w:lang w:bidi="en-US"/>
              </w:rPr>
            </w:pPr>
          </w:p>
          <w:p w14:paraId="179366F1" w14:textId="77777777" w:rsidR="00A73460" w:rsidRDefault="00A73460" w:rsidP="002F7912">
            <w:pPr>
              <w:pStyle w:val="ListParagraph"/>
              <w:widowControl/>
              <w:numPr>
                <w:ilvl w:val="0"/>
                <w:numId w:val="269"/>
              </w:numPr>
              <w:autoSpaceDE/>
              <w:autoSpaceDN/>
              <w:ind w:left="85" w:right="153" w:firstLine="0"/>
              <w:jc w:val="both"/>
              <w:rPr>
                <w:szCs w:val="24"/>
                <w:lang w:bidi="en-US"/>
              </w:rPr>
            </w:pPr>
            <w:proofErr w:type="spellStart"/>
            <w:r w:rsidRPr="009A5E1B">
              <w:rPr>
                <w:szCs w:val="24"/>
                <w:lang w:bidi="en-US"/>
              </w:rPr>
              <w:t>Vlada</w:t>
            </w:r>
            <w:proofErr w:type="spellEnd"/>
            <w:r w:rsidRPr="009A5E1B">
              <w:rPr>
                <w:szCs w:val="24"/>
                <w:lang w:bidi="en-US"/>
              </w:rPr>
              <w:t xml:space="preserve">, na </w:t>
            </w:r>
            <w:proofErr w:type="spellStart"/>
            <w:r w:rsidRPr="009A5E1B">
              <w:rPr>
                <w:szCs w:val="24"/>
                <w:lang w:bidi="en-US"/>
              </w:rPr>
              <w:t>predlog</w:t>
            </w:r>
            <w:proofErr w:type="spellEnd"/>
            <w:r w:rsidRPr="009A5E1B">
              <w:rPr>
                <w:szCs w:val="24"/>
                <w:lang w:bidi="en-US"/>
              </w:rPr>
              <w:t xml:space="preserve"> </w:t>
            </w:r>
            <w:proofErr w:type="spellStart"/>
            <w:r w:rsidRPr="009A5E1B">
              <w:rPr>
                <w:szCs w:val="24"/>
                <w:lang w:bidi="en-US"/>
              </w:rPr>
              <w:t>ministarstva</w:t>
            </w:r>
            <w:proofErr w:type="spellEnd"/>
            <w:r w:rsidRPr="009A5E1B">
              <w:rPr>
                <w:szCs w:val="24"/>
                <w:lang w:bidi="en-US"/>
              </w:rPr>
              <w:t xml:space="preserve"> </w:t>
            </w:r>
            <w:proofErr w:type="spellStart"/>
            <w:r w:rsidRPr="009A5E1B">
              <w:rPr>
                <w:szCs w:val="24"/>
                <w:lang w:bidi="en-US"/>
              </w:rPr>
              <w:t>nadležnog</w:t>
            </w:r>
            <w:proofErr w:type="spellEnd"/>
            <w:r w:rsidRPr="009A5E1B">
              <w:rPr>
                <w:szCs w:val="24"/>
                <w:lang w:bidi="en-US"/>
              </w:rPr>
              <w:t xml:space="preserve"> </w:t>
            </w:r>
            <w:proofErr w:type="spellStart"/>
            <w:r w:rsidRPr="009A5E1B">
              <w:rPr>
                <w:szCs w:val="24"/>
                <w:lang w:bidi="en-US"/>
              </w:rPr>
              <w:t>za</w:t>
            </w:r>
            <w:proofErr w:type="spellEnd"/>
            <w:r w:rsidRPr="009A5E1B">
              <w:rPr>
                <w:szCs w:val="24"/>
                <w:lang w:bidi="en-US"/>
              </w:rPr>
              <w:t xml:space="preserve"> </w:t>
            </w:r>
            <w:proofErr w:type="spellStart"/>
            <w:r>
              <w:rPr>
                <w:szCs w:val="24"/>
                <w:lang w:bidi="en-US"/>
              </w:rPr>
              <w:t>javnu</w:t>
            </w:r>
            <w:proofErr w:type="spellEnd"/>
            <w:r>
              <w:rPr>
                <w:szCs w:val="24"/>
                <w:lang w:bidi="en-US"/>
              </w:rPr>
              <w:t xml:space="preserve"> </w:t>
            </w:r>
            <w:proofErr w:type="spellStart"/>
            <w:r w:rsidRPr="009A5E1B">
              <w:rPr>
                <w:szCs w:val="24"/>
                <w:lang w:bidi="en-US"/>
              </w:rPr>
              <w:t>uprav</w:t>
            </w:r>
            <w:r>
              <w:rPr>
                <w:szCs w:val="24"/>
                <w:lang w:bidi="en-US"/>
              </w:rPr>
              <w:t>u</w:t>
            </w:r>
            <w:proofErr w:type="spellEnd"/>
            <w:r w:rsidRPr="009A5E1B">
              <w:rPr>
                <w:szCs w:val="24"/>
                <w:lang w:bidi="en-US"/>
              </w:rPr>
              <w:t xml:space="preserve">, </w:t>
            </w:r>
            <w:proofErr w:type="spellStart"/>
            <w:r w:rsidRPr="009A5E1B">
              <w:rPr>
                <w:szCs w:val="24"/>
                <w:lang w:bidi="en-US"/>
              </w:rPr>
              <w:t>podzakonskim</w:t>
            </w:r>
            <w:proofErr w:type="spellEnd"/>
            <w:r w:rsidRPr="009A5E1B">
              <w:rPr>
                <w:szCs w:val="24"/>
                <w:lang w:bidi="en-US"/>
              </w:rPr>
              <w:t xml:space="preserve"> </w:t>
            </w:r>
            <w:proofErr w:type="spellStart"/>
            <w:r w:rsidRPr="009A5E1B">
              <w:rPr>
                <w:szCs w:val="24"/>
                <w:lang w:bidi="en-US"/>
              </w:rPr>
              <w:t>aktom</w:t>
            </w:r>
            <w:proofErr w:type="spellEnd"/>
            <w:r w:rsidRPr="009A5E1B">
              <w:rPr>
                <w:szCs w:val="24"/>
                <w:lang w:bidi="en-US"/>
              </w:rPr>
              <w:t xml:space="preserve">, </w:t>
            </w:r>
            <w:proofErr w:type="spellStart"/>
            <w:r>
              <w:rPr>
                <w:szCs w:val="24"/>
                <w:lang w:bidi="en-US"/>
              </w:rPr>
              <w:t>usvaja</w:t>
            </w:r>
            <w:proofErr w:type="spellEnd"/>
            <w:r>
              <w:rPr>
                <w:szCs w:val="24"/>
                <w:lang w:bidi="en-US"/>
              </w:rPr>
              <w:t xml:space="preserve"> </w:t>
            </w:r>
            <w:proofErr w:type="spellStart"/>
            <w:r>
              <w:rPr>
                <w:szCs w:val="24"/>
                <w:lang w:bidi="en-US"/>
              </w:rPr>
              <w:t>detaljna</w:t>
            </w:r>
            <w:proofErr w:type="spellEnd"/>
            <w:r>
              <w:rPr>
                <w:szCs w:val="24"/>
                <w:lang w:bidi="en-US"/>
              </w:rPr>
              <w:t xml:space="preserve"> </w:t>
            </w:r>
            <w:proofErr w:type="spellStart"/>
            <w:r w:rsidRPr="009A5E1B">
              <w:rPr>
                <w:szCs w:val="24"/>
                <w:lang w:bidi="en-US"/>
              </w:rPr>
              <w:t>pravila</w:t>
            </w:r>
            <w:proofErr w:type="spellEnd"/>
            <w:r w:rsidRPr="009A5E1B">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osnivanje</w:t>
            </w:r>
            <w:proofErr w:type="spellEnd"/>
            <w:r w:rsidRPr="009A5E1B">
              <w:rPr>
                <w:szCs w:val="24"/>
                <w:lang w:bidi="en-US"/>
              </w:rPr>
              <w:t xml:space="preserve">, </w:t>
            </w:r>
            <w:proofErr w:type="spellStart"/>
            <w:r w:rsidRPr="009A5E1B">
              <w:rPr>
                <w:szCs w:val="24"/>
                <w:lang w:bidi="en-US"/>
              </w:rPr>
              <w:t>sastav</w:t>
            </w:r>
            <w:proofErr w:type="spellEnd"/>
            <w:r w:rsidRPr="009A5E1B">
              <w:rPr>
                <w:szCs w:val="24"/>
                <w:lang w:bidi="en-US"/>
              </w:rPr>
              <w:t xml:space="preserve">, </w:t>
            </w:r>
            <w:proofErr w:type="spellStart"/>
            <w:r w:rsidRPr="009A5E1B">
              <w:rPr>
                <w:szCs w:val="24"/>
                <w:lang w:bidi="en-US"/>
              </w:rPr>
              <w:t>izbor</w:t>
            </w:r>
            <w:proofErr w:type="spellEnd"/>
            <w:r w:rsidRPr="009A5E1B">
              <w:rPr>
                <w:szCs w:val="24"/>
                <w:lang w:bidi="en-US"/>
              </w:rPr>
              <w:t xml:space="preserve">, </w:t>
            </w:r>
            <w:proofErr w:type="spellStart"/>
            <w:r>
              <w:rPr>
                <w:szCs w:val="24"/>
                <w:lang w:bidi="en-US"/>
              </w:rPr>
              <w:t>isplate</w:t>
            </w:r>
            <w:proofErr w:type="spellEnd"/>
            <w:r w:rsidRPr="009A5E1B">
              <w:rPr>
                <w:szCs w:val="24"/>
                <w:lang w:bidi="en-US"/>
              </w:rPr>
              <w:t xml:space="preserve"> </w:t>
            </w:r>
            <w:proofErr w:type="spellStart"/>
            <w:r w:rsidRPr="009A5E1B">
              <w:rPr>
                <w:szCs w:val="24"/>
                <w:lang w:bidi="en-US"/>
              </w:rPr>
              <w:t>spoljnih</w:t>
            </w:r>
            <w:proofErr w:type="spellEnd"/>
            <w:r w:rsidRPr="009A5E1B">
              <w:rPr>
                <w:szCs w:val="24"/>
                <w:lang w:bidi="en-US"/>
              </w:rPr>
              <w:t xml:space="preserve"> </w:t>
            </w:r>
            <w:proofErr w:type="spellStart"/>
            <w:r w:rsidRPr="009A5E1B">
              <w:rPr>
                <w:szCs w:val="24"/>
                <w:lang w:bidi="en-US"/>
              </w:rPr>
              <w:t>članova</w:t>
            </w:r>
            <w:proofErr w:type="spellEnd"/>
            <w:r w:rsidRPr="009A5E1B">
              <w:rPr>
                <w:szCs w:val="24"/>
                <w:lang w:bidi="en-US"/>
              </w:rPr>
              <w:t xml:space="preserve"> i </w:t>
            </w:r>
            <w:proofErr w:type="spellStart"/>
            <w:r>
              <w:rPr>
                <w:szCs w:val="24"/>
                <w:lang w:bidi="en-US"/>
              </w:rPr>
              <w:t>za</w:t>
            </w:r>
            <w:proofErr w:type="spellEnd"/>
            <w:r>
              <w:rPr>
                <w:szCs w:val="24"/>
                <w:lang w:bidi="en-US"/>
              </w:rPr>
              <w:t xml:space="preserve"> </w:t>
            </w:r>
            <w:proofErr w:type="spellStart"/>
            <w:r w:rsidRPr="009A5E1B">
              <w:rPr>
                <w:szCs w:val="24"/>
                <w:lang w:bidi="en-US"/>
              </w:rPr>
              <w:t>odlučivanju</w:t>
            </w:r>
            <w:proofErr w:type="spellEnd"/>
            <w:r w:rsidRPr="009A5E1B">
              <w:rPr>
                <w:szCs w:val="24"/>
                <w:lang w:bidi="en-US"/>
              </w:rPr>
              <w:t xml:space="preserve"> </w:t>
            </w:r>
            <w:proofErr w:type="spellStart"/>
            <w:r w:rsidRPr="009A5E1B">
              <w:rPr>
                <w:szCs w:val="24"/>
                <w:lang w:bidi="en-US"/>
              </w:rPr>
              <w:t>Državne</w:t>
            </w:r>
            <w:proofErr w:type="spellEnd"/>
            <w:r w:rsidRPr="009A5E1B">
              <w:rPr>
                <w:szCs w:val="24"/>
                <w:lang w:bidi="en-US"/>
              </w:rPr>
              <w:t xml:space="preserve"> </w:t>
            </w:r>
            <w:proofErr w:type="spellStart"/>
            <w:r w:rsidRPr="009A5E1B">
              <w:rPr>
                <w:szCs w:val="24"/>
                <w:lang w:bidi="en-US"/>
              </w:rPr>
              <w:t>komisije</w:t>
            </w:r>
            <w:proofErr w:type="spellEnd"/>
            <w:r w:rsidRPr="009A5E1B">
              <w:rPr>
                <w:szCs w:val="24"/>
                <w:lang w:bidi="en-US"/>
              </w:rPr>
              <w:t xml:space="preserve"> </w:t>
            </w:r>
            <w:proofErr w:type="spellStart"/>
            <w:r w:rsidRPr="009A5E1B">
              <w:rPr>
                <w:szCs w:val="24"/>
                <w:lang w:bidi="en-US"/>
              </w:rPr>
              <w:t>za</w:t>
            </w:r>
            <w:proofErr w:type="spellEnd"/>
            <w:r w:rsidRPr="009A5E1B">
              <w:rPr>
                <w:szCs w:val="24"/>
                <w:lang w:bidi="en-US"/>
              </w:rPr>
              <w:t xml:space="preserve"> </w:t>
            </w:r>
            <w:proofErr w:type="spellStart"/>
            <w:r w:rsidRPr="009A5E1B">
              <w:rPr>
                <w:szCs w:val="24"/>
                <w:lang w:bidi="en-US"/>
              </w:rPr>
              <w:t>ocenjivanje</w:t>
            </w:r>
            <w:proofErr w:type="spellEnd"/>
            <w:r w:rsidRPr="009A5E1B">
              <w:rPr>
                <w:szCs w:val="24"/>
                <w:lang w:bidi="en-US"/>
              </w:rPr>
              <w:t xml:space="preserve"> i </w:t>
            </w:r>
            <w:proofErr w:type="spellStart"/>
            <w:r w:rsidRPr="009A5E1B">
              <w:rPr>
                <w:szCs w:val="24"/>
                <w:lang w:bidi="en-US"/>
              </w:rPr>
              <w:t>disciplinu</w:t>
            </w:r>
            <w:proofErr w:type="spellEnd"/>
            <w:r>
              <w:rPr>
                <w:szCs w:val="24"/>
                <w:lang w:bidi="en-US"/>
              </w:rPr>
              <w:t xml:space="preserve"> </w:t>
            </w:r>
            <w:proofErr w:type="spellStart"/>
            <w:r w:rsidRPr="009A5E1B">
              <w:rPr>
                <w:szCs w:val="24"/>
                <w:lang w:bidi="en-US"/>
              </w:rPr>
              <w:t>vi</w:t>
            </w:r>
            <w:r>
              <w:rPr>
                <w:szCs w:val="24"/>
                <w:lang w:bidi="en-US"/>
              </w:rPr>
              <w:t>šeg</w:t>
            </w:r>
            <w:proofErr w:type="spellEnd"/>
            <w:r>
              <w:rPr>
                <w:szCs w:val="24"/>
                <w:lang w:bidi="en-US"/>
              </w:rPr>
              <w:t xml:space="preserve"> </w:t>
            </w:r>
            <w:proofErr w:type="spellStart"/>
            <w:r>
              <w:rPr>
                <w:szCs w:val="24"/>
                <w:lang w:bidi="en-US"/>
              </w:rPr>
              <w:t>r</w:t>
            </w:r>
            <w:r w:rsidRPr="009A5E1B">
              <w:rPr>
                <w:szCs w:val="24"/>
                <w:lang w:bidi="en-US"/>
              </w:rPr>
              <w:t>ukovod</w:t>
            </w:r>
            <w:r>
              <w:rPr>
                <w:szCs w:val="24"/>
                <w:lang w:bidi="en-US"/>
              </w:rPr>
              <w:t>ećeg</w:t>
            </w:r>
            <w:proofErr w:type="spellEnd"/>
            <w:r>
              <w:rPr>
                <w:szCs w:val="24"/>
                <w:lang w:bidi="en-US"/>
              </w:rPr>
              <w:t xml:space="preserve"> </w:t>
            </w:r>
            <w:proofErr w:type="spellStart"/>
            <w:r>
              <w:rPr>
                <w:szCs w:val="24"/>
                <w:lang w:bidi="en-US"/>
              </w:rPr>
              <w:t>nivoa</w:t>
            </w:r>
            <w:proofErr w:type="spellEnd"/>
            <w:r>
              <w:rPr>
                <w:szCs w:val="24"/>
                <w:lang w:bidi="en-US"/>
              </w:rPr>
              <w:t xml:space="preserve"> </w:t>
            </w:r>
            <w:r w:rsidRPr="009A5E1B">
              <w:rPr>
                <w:szCs w:val="24"/>
                <w:lang w:bidi="en-US"/>
              </w:rPr>
              <w:t xml:space="preserve">i druge </w:t>
            </w:r>
            <w:proofErr w:type="spellStart"/>
            <w:r w:rsidRPr="009A5E1B">
              <w:rPr>
                <w:szCs w:val="24"/>
                <w:lang w:bidi="en-US"/>
              </w:rPr>
              <w:t>državne</w:t>
            </w:r>
            <w:proofErr w:type="spellEnd"/>
            <w:r w:rsidRPr="009A5E1B">
              <w:rPr>
                <w:szCs w:val="24"/>
                <w:lang w:bidi="en-US"/>
              </w:rPr>
              <w:t xml:space="preserve"> </w:t>
            </w:r>
            <w:proofErr w:type="spellStart"/>
            <w:r w:rsidRPr="009A5E1B">
              <w:rPr>
                <w:szCs w:val="24"/>
                <w:lang w:bidi="en-US"/>
              </w:rPr>
              <w:t>komisije</w:t>
            </w:r>
            <w:proofErr w:type="spellEnd"/>
            <w:r w:rsidRPr="009A5E1B">
              <w:rPr>
                <w:szCs w:val="24"/>
                <w:lang w:bidi="en-US"/>
              </w:rPr>
              <w:t xml:space="preserve"> </w:t>
            </w:r>
            <w:proofErr w:type="spellStart"/>
            <w:r w:rsidRPr="009A5E1B">
              <w:rPr>
                <w:szCs w:val="24"/>
                <w:lang w:bidi="en-US"/>
              </w:rPr>
              <w:t>vi</w:t>
            </w:r>
            <w:r>
              <w:rPr>
                <w:szCs w:val="24"/>
                <w:lang w:bidi="en-US"/>
              </w:rPr>
              <w:t>šeg</w:t>
            </w:r>
            <w:proofErr w:type="spellEnd"/>
            <w:r>
              <w:rPr>
                <w:szCs w:val="24"/>
                <w:lang w:bidi="en-US"/>
              </w:rPr>
              <w:t xml:space="preserve"> </w:t>
            </w:r>
            <w:proofErr w:type="spellStart"/>
            <w:r>
              <w:rPr>
                <w:szCs w:val="24"/>
                <w:lang w:bidi="en-US"/>
              </w:rPr>
              <w:t>rukovodećeg</w:t>
            </w:r>
            <w:proofErr w:type="spellEnd"/>
            <w:r>
              <w:rPr>
                <w:szCs w:val="24"/>
                <w:lang w:bidi="en-US"/>
              </w:rPr>
              <w:t xml:space="preserve"> </w:t>
            </w:r>
            <w:proofErr w:type="spellStart"/>
            <w:r>
              <w:rPr>
                <w:szCs w:val="24"/>
                <w:lang w:bidi="en-US"/>
              </w:rPr>
              <w:t>nivoa</w:t>
            </w:r>
            <w:proofErr w:type="spellEnd"/>
            <w:r w:rsidRPr="009A5E1B">
              <w:rPr>
                <w:szCs w:val="24"/>
                <w:lang w:bidi="en-US"/>
              </w:rPr>
              <w:t xml:space="preserve">, u </w:t>
            </w:r>
            <w:proofErr w:type="spellStart"/>
            <w:r w:rsidRPr="009A5E1B">
              <w:rPr>
                <w:szCs w:val="24"/>
                <w:lang w:bidi="en-US"/>
              </w:rPr>
              <w:t>skladu</w:t>
            </w:r>
            <w:proofErr w:type="spellEnd"/>
            <w:r w:rsidRPr="009A5E1B">
              <w:rPr>
                <w:szCs w:val="24"/>
                <w:lang w:bidi="en-US"/>
              </w:rPr>
              <w:t xml:space="preserve"> sa </w:t>
            </w:r>
            <w:proofErr w:type="spellStart"/>
            <w:r w:rsidRPr="009A5E1B">
              <w:rPr>
                <w:szCs w:val="24"/>
                <w:lang w:bidi="en-US"/>
              </w:rPr>
              <w:t>opštim</w:t>
            </w:r>
            <w:proofErr w:type="spellEnd"/>
            <w:r w:rsidRPr="009A5E1B">
              <w:rPr>
                <w:szCs w:val="24"/>
                <w:lang w:bidi="en-US"/>
              </w:rPr>
              <w:t xml:space="preserve"> </w:t>
            </w:r>
            <w:proofErr w:type="spellStart"/>
            <w:r w:rsidRPr="009A5E1B">
              <w:rPr>
                <w:szCs w:val="24"/>
                <w:lang w:bidi="en-US"/>
              </w:rPr>
              <w:t>pravilima</w:t>
            </w:r>
            <w:proofErr w:type="spellEnd"/>
            <w:r w:rsidRPr="009A5E1B">
              <w:rPr>
                <w:szCs w:val="24"/>
                <w:lang w:bidi="en-US"/>
              </w:rPr>
              <w:t xml:space="preserve"> </w:t>
            </w:r>
            <w:proofErr w:type="spellStart"/>
            <w:r w:rsidRPr="009A5E1B">
              <w:rPr>
                <w:szCs w:val="24"/>
                <w:lang w:bidi="en-US"/>
              </w:rPr>
              <w:t>definisanim</w:t>
            </w:r>
            <w:proofErr w:type="spellEnd"/>
            <w:r w:rsidRPr="009A5E1B">
              <w:rPr>
                <w:szCs w:val="24"/>
                <w:lang w:bidi="en-US"/>
              </w:rPr>
              <w:t xml:space="preserve"> </w:t>
            </w:r>
            <w:proofErr w:type="spellStart"/>
            <w:r>
              <w:rPr>
                <w:szCs w:val="24"/>
                <w:lang w:bidi="en-US"/>
              </w:rPr>
              <w:t>relevantnim</w:t>
            </w:r>
            <w:proofErr w:type="spellEnd"/>
            <w:r w:rsidRPr="009A5E1B">
              <w:rPr>
                <w:szCs w:val="24"/>
                <w:lang w:bidi="en-US"/>
              </w:rPr>
              <w:t xml:space="preserve"> </w:t>
            </w:r>
            <w:proofErr w:type="spellStart"/>
            <w:r w:rsidRPr="009A5E1B">
              <w:rPr>
                <w:szCs w:val="24"/>
                <w:lang w:bidi="en-US"/>
              </w:rPr>
              <w:t>Zakonom</w:t>
            </w:r>
            <w:proofErr w:type="spellEnd"/>
            <w:r w:rsidRPr="009A5E1B">
              <w:rPr>
                <w:szCs w:val="24"/>
                <w:lang w:bidi="en-US"/>
              </w:rPr>
              <w:t xml:space="preserve"> o </w:t>
            </w:r>
            <w:proofErr w:type="spellStart"/>
            <w:r w:rsidRPr="009A5E1B">
              <w:rPr>
                <w:szCs w:val="24"/>
                <w:lang w:bidi="en-US"/>
              </w:rPr>
              <w:t>opštem</w:t>
            </w:r>
            <w:proofErr w:type="spellEnd"/>
            <w:r w:rsidRPr="009A5E1B">
              <w:rPr>
                <w:szCs w:val="24"/>
                <w:lang w:bidi="en-US"/>
              </w:rPr>
              <w:t xml:space="preserve"> </w:t>
            </w:r>
            <w:proofErr w:type="spellStart"/>
            <w:r w:rsidRPr="009A5E1B">
              <w:rPr>
                <w:szCs w:val="24"/>
                <w:lang w:bidi="en-US"/>
              </w:rPr>
              <w:t>upravnom</w:t>
            </w:r>
            <w:proofErr w:type="spellEnd"/>
            <w:r w:rsidRPr="009A5E1B">
              <w:rPr>
                <w:szCs w:val="24"/>
                <w:lang w:bidi="en-US"/>
              </w:rPr>
              <w:t xml:space="preserve"> </w:t>
            </w:r>
            <w:proofErr w:type="spellStart"/>
            <w:r w:rsidRPr="009A5E1B">
              <w:rPr>
                <w:szCs w:val="24"/>
                <w:lang w:bidi="en-US"/>
              </w:rPr>
              <w:t>postupku</w:t>
            </w:r>
            <w:proofErr w:type="spellEnd"/>
            <w:r w:rsidRPr="009A5E1B">
              <w:rPr>
                <w:szCs w:val="24"/>
                <w:lang w:bidi="en-US"/>
              </w:rPr>
              <w:t>.</w:t>
            </w:r>
          </w:p>
          <w:p w14:paraId="0CE0F057" w14:textId="77777777" w:rsidR="00A73460" w:rsidRPr="009A5E1B" w:rsidRDefault="00A73460" w:rsidP="002F7912">
            <w:pPr>
              <w:pStyle w:val="ListParagraph"/>
              <w:rPr>
                <w:szCs w:val="24"/>
                <w:lang w:bidi="en-US"/>
              </w:rPr>
            </w:pPr>
          </w:p>
          <w:p w14:paraId="2C70E358" w14:textId="77777777" w:rsidR="00A73460" w:rsidRDefault="00A73460" w:rsidP="002F7912">
            <w:pPr>
              <w:pStyle w:val="ListParagraph"/>
              <w:widowControl/>
              <w:numPr>
                <w:ilvl w:val="0"/>
                <w:numId w:val="269"/>
              </w:numPr>
              <w:autoSpaceDE/>
              <w:autoSpaceDN/>
              <w:ind w:left="85" w:right="153" w:firstLine="0"/>
              <w:jc w:val="both"/>
              <w:rPr>
                <w:szCs w:val="24"/>
                <w:lang w:bidi="en-US"/>
              </w:rPr>
            </w:pPr>
            <w:proofErr w:type="spellStart"/>
            <w:r w:rsidRPr="009A5E1B">
              <w:rPr>
                <w:szCs w:val="24"/>
                <w:lang w:bidi="en-US"/>
              </w:rPr>
              <w:t>Postupak</w:t>
            </w:r>
            <w:proofErr w:type="spellEnd"/>
            <w:r w:rsidRPr="009A5E1B">
              <w:rPr>
                <w:szCs w:val="24"/>
                <w:lang w:bidi="en-US"/>
              </w:rPr>
              <w:t xml:space="preserve"> i </w:t>
            </w:r>
            <w:proofErr w:type="spellStart"/>
            <w:r>
              <w:rPr>
                <w:szCs w:val="24"/>
                <w:lang w:bidi="en-US"/>
              </w:rPr>
              <w:t>detaljna</w:t>
            </w:r>
            <w:proofErr w:type="spellEnd"/>
            <w:r w:rsidRPr="009A5E1B">
              <w:rPr>
                <w:szCs w:val="24"/>
                <w:lang w:bidi="en-US"/>
              </w:rPr>
              <w:t xml:space="preserve"> </w:t>
            </w:r>
            <w:proofErr w:type="spellStart"/>
            <w:r w:rsidRPr="009A5E1B">
              <w:rPr>
                <w:szCs w:val="24"/>
                <w:lang w:bidi="en-US"/>
              </w:rPr>
              <w:t>pravila</w:t>
            </w:r>
            <w:proofErr w:type="spellEnd"/>
            <w:r w:rsidRPr="009A5E1B">
              <w:rPr>
                <w:szCs w:val="24"/>
                <w:lang w:bidi="en-US"/>
              </w:rPr>
              <w:t xml:space="preserve"> </w:t>
            </w:r>
            <w:proofErr w:type="spellStart"/>
            <w:r w:rsidRPr="009A5E1B">
              <w:rPr>
                <w:szCs w:val="24"/>
                <w:lang w:bidi="en-US"/>
              </w:rPr>
              <w:t>za</w:t>
            </w:r>
            <w:proofErr w:type="spellEnd"/>
            <w:r w:rsidRPr="009A5E1B">
              <w:rPr>
                <w:szCs w:val="24"/>
                <w:lang w:bidi="en-US"/>
              </w:rPr>
              <w:t xml:space="preserve"> </w:t>
            </w:r>
            <w:proofErr w:type="spellStart"/>
            <w:r w:rsidRPr="009A5E1B">
              <w:rPr>
                <w:szCs w:val="24"/>
                <w:lang w:bidi="en-US"/>
              </w:rPr>
              <w:t>sprovođenje</w:t>
            </w:r>
            <w:proofErr w:type="spellEnd"/>
            <w:r w:rsidRPr="009A5E1B">
              <w:rPr>
                <w:szCs w:val="24"/>
                <w:lang w:bidi="en-US"/>
              </w:rPr>
              <w:t xml:space="preserve"> </w:t>
            </w:r>
            <w:proofErr w:type="spellStart"/>
            <w:r w:rsidRPr="009A5E1B">
              <w:rPr>
                <w:szCs w:val="24"/>
                <w:lang w:bidi="en-US"/>
              </w:rPr>
              <w:t>ovog</w:t>
            </w:r>
            <w:proofErr w:type="spellEnd"/>
            <w:r w:rsidRPr="009A5E1B">
              <w:rPr>
                <w:szCs w:val="24"/>
                <w:lang w:bidi="en-US"/>
              </w:rPr>
              <w:t xml:space="preserve"> </w:t>
            </w:r>
            <w:proofErr w:type="spellStart"/>
            <w:r w:rsidRPr="009A5E1B">
              <w:rPr>
                <w:szCs w:val="24"/>
                <w:lang w:bidi="en-US"/>
              </w:rPr>
              <w:t>člana</w:t>
            </w:r>
            <w:proofErr w:type="spellEnd"/>
            <w:r w:rsidRPr="009A5E1B">
              <w:rPr>
                <w:szCs w:val="24"/>
                <w:lang w:bidi="en-US"/>
              </w:rPr>
              <w:t xml:space="preserve">, </w:t>
            </w:r>
            <w:proofErr w:type="spellStart"/>
            <w:r w:rsidRPr="009A5E1B">
              <w:rPr>
                <w:szCs w:val="24"/>
                <w:lang w:bidi="en-US"/>
              </w:rPr>
              <w:t>za</w:t>
            </w:r>
            <w:proofErr w:type="spellEnd"/>
            <w:r w:rsidRPr="009A5E1B">
              <w:rPr>
                <w:szCs w:val="24"/>
                <w:lang w:bidi="en-US"/>
              </w:rPr>
              <w:t xml:space="preserve"> </w:t>
            </w:r>
            <w:proofErr w:type="spellStart"/>
            <w:r>
              <w:rPr>
                <w:szCs w:val="24"/>
                <w:lang w:bidi="en-US"/>
              </w:rPr>
              <w:t>službenike</w:t>
            </w:r>
            <w:proofErr w:type="spellEnd"/>
            <w:r>
              <w:rPr>
                <w:szCs w:val="24"/>
                <w:lang w:bidi="en-US"/>
              </w:rPr>
              <w:t xml:space="preserve"> </w:t>
            </w:r>
            <w:r w:rsidRPr="009A5E1B">
              <w:rPr>
                <w:szCs w:val="24"/>
                <w:lang w:bidi="en-US"/>
              </w:rPr>
              <w:t xml:space="preserve">u </w:t>
            </w:r>
            <w:proofErr w:type="spellStart"/>
            <w:r>
              <w:rPr>
                <w:szCs w:val="24"/>
                <w:lang w:bidi="en-US"/>
              </w:rPr>
              <w:t>nezavisnim</w:t>
            </w:r>
            <w:proofErr w:type="spellEnd"/>
            <w:r w:rsidRPr="009A5E1B">
              <w:rPr>
                <w:szCs w:val="24"/>
                <w:lang w:bidi="en-US"/>
              </w:rPr>
              <w:t xml:space="preserve"> </w:t>
            </w:r>
            <w:proofErr w:type="spellStart"/>
            <w:r w:rsidRPr="009A5E1B">
              <w:rPr>
                <w:szCs w:val="24"/>
                <w:lang w:bidi="en-US"/>
              </w:rPr>
              <w:t>ustavnim</w:t>
            </w:r>
            <w:proofErr w:type="spellEnd"/>
            <w:r w:rsidRPr="009A5E1B">
              <w:rPr>
                <w:szCs w:val="24"/>
                <w:lang w:bidi="en-US"/>
              </w:rPr>
              <w:t xml:space="preserve"> </w:t>
            </w:r>
            <w:proofErr w:type="spellStart"/>
            <w:r w:rsidRPr="009A5E1B">
              <w:rPr>
                <w:szCs w:val="24"/>
                <w:lang w:bidi="en-US"/>
              </w:rPr>
              <w:t>institucijama</w:t>
            </w:r>
            <w:proofErr w:type="spellEnd"/>
            <w:r w:rsidRPr="009A5E1B">
              <w:rPr>
                <w:szCs w:val="24"/>
                <w:lang w:bidi="en-US"/>
              </w:rPr>
              <w:t xml:space="preserve">, </w:t>
            </w:r>
            <w:proofErr w:type="spellStart"/>
            <w:r w:rsidRPr="009A5E1B">
              <w:rPr>
                <w:szCs w:val="24"/>
                <w:lang w:bidi="en-US"/>
              </w:rPr>
              <w:t>uređuju</w:t>
            </w:r>
            <w:proofErr w:type="spellEnd"/>
            <w:r w:rsidRPr="009A5E1B">
              <w:rPr>
                <w:szCs w:val="24"/>
                <w:lang w:bidi="en-US"/>
              </w:rPr>
              <w:t xml:space="preserve"> se </w:t>
            </w:r>
            <w:proofErr w:type="spellStart"/>
            <w:r w:rsidRPr="009A5E1B">
              <w:rPr>
                <w:szCs w:val="24"/>
                <w:lang w:bidi="en-US"/>
              </w:rPr>
              <w:t>ovim</w:t>
            </w:r>
            <w:proofErr w:type="spellEnd"/>
            <w:r w:rsidRPr="009A5E1B">
              <w:rPr>
                <w:szCs w:val="24"/>
                <w:lang w:bidi="en-US"/>
              </w:rPr>
              <w:t xml:space="preserve"> </w:t>
            </w:r>
            <w:proofErr w:type="spellStart"/>
            <w:r w:rsidRPr="009A5E1B">
              <w:rPr>
                <w:szCs w:val="24"/>
                <w:lang w:bidi="en-US"/>
              </w:rPr>
              <w:t>zakonom</w:t>
            </w:r>
            <w:proofErr w:type="spellEnd"/>
            <w:r w:rsidRPr="009A5E1B">
              <w:rPr>
                <w:szCs w:val="24"/>
                <w:lang w:bidi="en-US"/>
              </w:rPr>
              <w:t xml:space="preserve"> i </w:t>
            </w:r>
            <w:proofErr w:type="spellStart"/>
            <w:r w:rsidRPr="009A5E1B">
              <w:rPr>
                <w:szCs w:val="24"/>
                <w:lang w:bidi="en-US"/>
              </w:rPr>
              <w:t>posebnim</w:t>
            </w:r>
            <w:proofErr w:type="spellEnd"/>
            <w:r w:rsidRPr="009A5E1B">
              <w:rPr>
                <w:szCs w:val="24"/>
                <w:lang w:bidi="en-US"/>
              </w:rPr>
              <w:t xml:space="preserve"> </w:t>
            </w:r>
            <w:proofErr w:type="spellStart"/>
            <w:r w:rsidRPr="009A5E1B">
              <w:rPr>
                <w:szCs w:val="24"/>
                <w:lang w:bidi="en-US"/>
              </w:rPr>
              <w:t>aktom</w:t>
            </w:r>
            <w:proofErr w:type="spellEnd"/>
            <w:r w:rsidRPr="009A5E1B">
              <w:rPr>
                <w:szCs w:val="24"/>
                <w:lang w:bidi="en-US"/>
              </w:rPr>
              <w:t xml:space="preserve"> koji </w:t>
            </w:r>
            <w:proofErr w:type="spellStart"/>
            <w:r w:rsidRPr="009A5E1B">
              <w:rPr>
                <w:szCs w:val="24"/>
                <w:lang w:bidi="en-US"/>
              </w:rPr>
              <w:t>usvajaju</w:t>
            </w:r>
            <w:proofErr w:type="spellEnd"/>
            <w:r w:rsidRPr="009A5E1B">
              <w:rPr>
                <w:szCs w:val="24"/>
                <w:lang w:bidi="en-US"/>
              </w:rPr>
              <w:t xml:space="preserve"> </w:t>
            </w:r>
            <w:proofErr w:type="spellStart"/>
            <w:r w:rsidRPr="009A5E1B">
              <w:rPr>
                <w:szCs w:val="24"/>
                <w:lang w:bidi="en-US"/>
              </w:rPr>
              <w:t>nadležni</w:t>
            </w:r>
            <w:proofErr w:type="spellEnd"/>
            <w:r w:rsidRPr="009A5E1B">
              <w:rPr>
                <w:szCs w:val="24"/>
                <w:lang w:bidi="en-US"/>
              </w:rPr>
              <w:t xml:space="preserve"> organi </w:t>
            </w:r>
            <w:proofErr w:type="spellStart"/>
            <w:r w:rsidRPr="009A5E1B">
              <w:rPr>
                <w:szCs w:val="24"/>
                <w:lang w:bidi="en-US"/>
              </w:rPr>
              <w:t>ovih</w:t>
            </w:r>
            <w:proofErr w:type="spellEnd"/>
            <w:r w:rsidRPr="009A5E1B">
              <w:rPr>
                <w:szCs w:val="24"/>
                <w:lang w:bidi="en-US"/>
              </w:rPr>
              <w:t xml:space="preserve"> </w:t>
            </w:r>
            <w:proofErr w:type="spellStart"/>
            <w:r w:rsidRPr="009A5E1B">
              <w:rPr>
                <w:szCs w:val="24"/>
                <w:lang w:bidi="en-US"/>
              </w:rPr>
              <w:t>institucija</w:t>
            </w:r>
            <w:proofErr w:type="spellEnd"/>
            <w:r w:rsidRPr="009A5E1B">
              <w:rPr>
                <w:szCs w:val="24"/>
                <w:lang w:bidi="en-US"/>
              </w:rPr>
              <w:t>.</w:t>
            </w:r>
          </w:p>
          <w:p w14:paraId="01CE611E" w14:textId="77777777" w:rsidR="00A73460" w:rsidRPr="009A5E1B" w:rsidRDefault="00A73460" w:rsidP="002F7912">
            <w:pPr>
              <w:pStyle w:val="ListParagraph"/>
              <w:rPr>
                <w:szCs w:val="24"/>
                <w:lang w:bidi="en-US"/>
              </w:rPr>
            </w:pPr>
          </w:p>
          <w:p w14:paraId="08CA83FC" w14:textId="77777777" w:rsidR="00BA5A06" w:rsidRDefault="00BA5A06" w:rsidP="002F7912">
            <w:pPr>
              <w:adjustRightInd w:val="0"/>
              <w:ind w:right="153"/>
              <w:jc w:val="center"/>
              <w:rPr>
                <w:b/>
                <w:szCs w:val="24"/>
                <w:lang w:bidi="en-US"/>
              </w:rPr>
            </w:pPr>
          </w:p>
          <w:p w14:paraId="65706D93" w14:textId="429C7F40" w:rsidR="00A73460" w:rsidRPr="00B67302" w:rsidRDefault="00A73460" w:rsidP="002F7912">
            <w:pPr>
              <w:adjustRightInd w:val="0"/>
              <w:ind w:right="153"/>
              <w:jc w:val="center"/>
              <w:rPr>
                <w:b/>
                <w:szCs w:val="24"/>
                <w:lang w:bidi="en-US"/>
              </w:rPr>
            </w:pPr>
            <w:proofErr w:type="spellStart"/>
            <w:r>
              <w:rPr>
                <w:b/>
                <w:szCs w:val="24"/>
                <w:lang w:bidi="en-US"/>
              </w:rPr>
              <w:t>Član</w:t>
            </w:r>
            <w:proofErr w:type="spellEnd"/>
            <w:r>
              <w:rPr>
                <w:b/>
                <w:szCs w:val="24"/>
                <w:lang w:bidi="en-US"/>
              </w:rPr>
              <w:t xml:space="preserve"> </w:t>
            </w:r>
            <w:r w:rsidRPr="00B67302">
              <w:rPr>
                <w:b/>
                <w:szCs w:val="24"/>
                <w:lang w:bidi="en-US"/>
              </w:rPr>
              <w:t>60</w:t>
            </w:r>
            <w:r>
              <w:rPr>
                <w:b/>
                <w:szCs w:val="24"/>
                <w:lang w:bidi="en-US"/>
              </w:rPr>
              <w:t>.</w:t>
            </w:r>
          </w:p>
          <w:p w14:paraId="25288AA8" w14:textId="77777777" w:rsidR="00A73460" w:rsidRPr="00B67302" w:rsidRDefault="00A73460" w:rsidP="002F7912">
            <w:pPr>
              <w:adjustRightInd w:val="0"/>
              <w:ind w:right="153"/>
              <w:jc w:val="center"/>
              <w:rPr>
                <w:b/>
                <w:szCs w:val="24"/>
                <w:lang w:bidi="en-US"/>
              </w:rPr>
            </w:pPr>
            <w:r w:rsidRPr="00B67302">
              <w:rPr>
                <w:b/>
                <w:szCs w:val="24"/>
                <w:lang w:bidi="en-US"/>
              </w:rPr>
              <w:t>P</w:t>
            </w:r>
            <w:r>
              <w:rPr>
                <w:b/>
                <w:szCs w:val="24"/>
                <w:lang w:bidi="en-US"/>
              </w:rPr>
              <w:t xml:space="preserve">rincipi </w:t>
            </w:r>
            <w:proofErr w:type="spellStart"/>
            <w:r>
              <w:rPr>
                <w:b/>
                <w:szCs w:val="24"/>
                <w:lang w:bidi="en-US"/>
              </w:rPr>
              <w:t>individualizacije</w:t>
            </w:r>
            <w:proofErr w:type="spellEnd"/>
            <w:r>
              <w:rPr>
                <w:b/>
                <w:szCs w:val="24"/>
                <w:lang w:bidi="en-US"/>
              </w:rPr>
              <w:t xml:space="preserve"> </w:t>
            </w:r>
            <w:proofErr w:type="spellStart"/>
            <w:r>
              <w:rPr>
                <w:b/>
                <w:szCs w:val="24"/>
                <w:lang w:bidi="en-US"/>
              </w:rPr>
              <w:t>disciplinskih</w:t>
            </w:r>
            <w:proofErr w:type="spellEnd"/>
            <w:r>
              <w:rPr>
                <w:b/>
                <w:szCs w:val="24"/>
                <w:lang w:bidi="en-US"/>
              </w:rPr>
              <w:t xml:space="preserve"> mera </w:t>
            </w:r>
          </w:p>
          <w:p w14:paraId="1F5C08E1" w14:textId="77777777" w:rsidR="00A73460" w:rsidRPr="00B67302" w:rsidRDefault="00A73460" w:rsidP="002F7912">
            <w:pPr>
              <w:adjustRightInd w:val="0"/>
              <w:ind w:right="153"/>
              <w:rPr>
                <w:szCs w:val="24"/>
                <w:lang w:bidi="en-US"/>
              </w:rPr>
            </w:pPr>
          </w:p>
          <w:p w14:paraId="28CD5BE8" w14:textId="77777777" w:rsidR="00A73460" w:rsidRDefault="00A73460" w:rsidP="002F7912">
            <w:pPr>
              <w:pStyle w:val="ListParagraph"/>
              <w:widowControl/>
              <w:numPr>
                <w:ilvl w:val="0"/>
                <w:numId w:val="270"/>
              </w:numPr>
              <w:adjustRightInd w:val="0"/>
              <w:ind w:left="85" w:right="153" w:firstLine="0"/>
              <w:jc w:val="both"/>
              <w:rPr>
                <w:szCs w:val="24"/>
                <w:lang w:bidi="en-US"/>
              </w:rPr>
            </w:pPr>
            <w:proofErr w:type="spellStart"/>
            <w:r>
              <w:rPr>
                <w:szCs w:val="24"/>
                <w:lang w:bidi="en-US"/>
              </w:rPr>
              <w:t>Za</w:t>
            </w:r>
            <w:proofErr w:type="spellEnd"/>
            <w:r>
              <w:rPr>
                <w:szCs w:val="24"/>
                <w:lang w:bidi="en-US"/>
              </w:rPr>
              <w:t xml:space="preserve"> </w:t>
            </w:r>
            <w:proofErr w:type="spellStart"/>
            <w:r>
              <w:rPr>
                <w:szCs w:val="24"/>
                <w:lang w:bidi="en-US"/>
              </w:rPr>
              <w:t>utvrđivanje</w:t>
            </w:r>
            <w:proofErr w:type="spellEnd"/>
            <w:r>
              <w:rPr>
                <w:szCs w:val="24"/>
                <w:lang w:bidi="en-US"/>
              </w:rPr>
              <w:t xml:space="preserve"> </w:t>
            </w:r>
            <w:proofErr w:type="spellStart"/>
            <w:r>
              <w:rPr>
                <w:szCs w:val="24"/>
                <w:lang w:bidi="en-US"/>
              </w:rPr>
              <w:t>primenljivosti</w:t>
            </w:r>
            <w:proofErr w:type="spellEnd"/>
            <w:r>
              <w:rPr>
                <w:szCs w:val="24"/>
                <w:lang w:bidi="en-US"/>
              </w:rPr>
              <w:t xml:space="preserve"> </w:t>
            </w:r>
            <w:proofErr w:type="spellStart"/>
            <w:r>
              <w:rPr>
                <w:szCs w:val="24"/>
                <w:lang w:bidi="en-US"/>
              </w:rPr>
              <w:t>disciplinske</w:t>
            </w:r>
            <w:proofErr w:type="spellEnd"/>
            <w:r>
              <w:rPr>
                <w:szCs w:val="24"/>
                <w:lang w:bidi="en-US"/>
              </w:rPr>
              <w:t xml:space="preserve"> mere, </w:t>
            </w:r>
            <w:proofErr w:type="spellStart"/>
            <w:r>
              <w:rPr>
                <w:szCs w:val="24"/>
                <w:lang w:bidi="en-US"/>
              </w:rPr>
              <w:t>neposredni</w:t>
            </w:r>
            <w:proofErr w:type="spellEnd"/>
            <w:r>
              <w:rPr>
                <w:szCs w:val="24"/>
                <w:lang w:bidi="en-US"/>
              </w:rPr>
              <w:t xml:space="preserve"> </w:t>
            </w:r>
            <w:proofErr w:type="spellStart"/>
            <w:r>
              <w:rPr>
                <w:szCs w:val="24"/>
                <w:lang w:bidi="en-US"/>
              </w:rPr>
              <w:t>rukovodilac</w:t>
            </w:r>
            <w:proofErr w:type="spellEnd"/>
            <w:r>
              <w:rPr>
                <w:szCs w:val="24"/>
                <w:lang w:bidi="en-US"/>
              </w:rPr>
              <w:t xml:space="preserve"> </w:t>
            </w:r>
            <w:proofErr w:type="spellStart"/>
            <w:r>
              <w:rPr>
                <w:szCs w:val="24"/>
                <w:lang w:bidi="en-US"/>
              </w:rPr>
              <w:t>ili</w:t>
            </w:r>
            <w:proofErr w:type="spellEnd"/>
            <w:r>
              <w:rPr>
                <w:szCs w:val="24"/>
                <w:lang w:bidi="en-US"/>
              </w:rPr>
              <w:t xml:space="preserve"> </w:t>
            </w:r>
            <w:proofErr w:type="spellStart"/>
            <w:r>
              <w:rPr>
                <w:szCs w:val="24"/>
                <w:lang w:bidi="en-US"/>
              </w:rPr>
              <w:t>disciplinska</w:t>
            </w:r>
            <w:proofErr w:type="spellEnd"/>
            <w:r>
              <w:rPr>
                <w:szCs w:val="24"/>
                <w:lang w:bidi="en-US"/>
              </w:rPr>
              <w:t xml:space="preserve"> </w:t>
            </w:r>
            <w:proofErr w:type="spellStart"/>
            <w:r>
              <w:rPr>
                <w:szCs w:val="24"/>
                <w:lang w:bidi="en-US"/>
              </w:rPr>
              <w:t>komisija</w:t>
            </w:r>
            <w:proofErr w:type="spellEnd"/>
            <w:r>
              <w:rPr>
                <w:szCs w:val="24"/>
                <w:lang w:bidi="en-US"/>
              </w:rPr>
              <w:t xml:space="preserve"> se </w:t>
            </w:r>
            <w:proofErr w:type="spellStart"/>
            <w:r>
              <w:rPr>
                <w:szCs w:val="24"/>
                <w:lang w:bidi="en-US"/>
              </w:rPr>
              <w:t>zasniva</w:t>
            </w:r>
            <w:proofErr w:type="spellEnd"/>
            <w:r>
              <w:rPr>
                <w:szCs w:val="24"/>
                <w:lang w:bidi="en-US"/>
              </w:rPr>
              <w:t xml:space="preserve"> na: </w:t>
            </w:r>
          </w:p>
          <w:p w14:paraId="694BA7A6" w14:textId="77777777" w:rsidR="007B7E6B" w:rsidRDefault="007B7E6B" w:rsidP="007B7E6B">
            <w:pPr>
              <w:pStyle w:val="ListParagraph"/>
              <w:widowControl/>
              <w:adjustRightInd w:val="0"/>
              <w:ind w:right="153"/>
              <w:jc w:val="both"/>
              <w:rPr>
                <w:szCs w:val="24"/>
                <w:lang w:bidi="en-US"/>
              </w:rPr>
            </w:pPr>
          </w:p>
          <w:p w14:paraId="166B7961" w14:textId="77777777" w:rsidR="00A73460" w:rsidRDefault="00A73460" w:rsidP="007B7E6B">
            <w:pPr>
              <w:pStyle w:val="ListParagraph"/>
              <w:widowControl/>
              <w:numPr>
                <w:ilvl w:val="1"/>
                <w:numId w:val="270"/>
              </w:numPr>
              <w:adjustRightInd w:val="0"/>
              <w:ind w:left="409" w:right="153" w:firstLine="0"/>
              <w:jc w:val="both"/>
              <w:rPr>
                <w:szCs w:val="24"/>
                <w:lang w:bidi="en-US"/>
              </w:rPr>
            </w:pPr>
            <w:proofErr w:type="spellStart"/>
            <w:r>
              <w:rPr>
                <w:szCs w:val="24"/>
                <w:lang w:bidi="en-US"/>
              </w:rPr>
              <w:t>uzroke</w:t>
            </w:r>
            <w:proofErr w:type="spellEnd"/>
            <w:r>
              <w:rPr>
                <w:szCs w:val="24"/>
                <w:lang w:bidi="en-US"/>
              </w:rPr>
              <w:t xml:space="preserve">, </w:t>
            </w:r>
            <w:proofErr w:type="spellStart"/>
            <w:r>
              <w:rPr>
                <w:szCs w:val="24"/>
                <w:lang w:bidi="en-US"/>
              </w:rPr>
              <w:t>okolnosti</w:t>
            </w:r>
            <w:proofErr w:type="spellEnd"/>
            <w:r>
              <w:rPr>
                <w:szCs w:val="24"/>
                <w:lang w:bidi="en-US"/>
              </w:rPr>
              <w:t xml:space="preserve"> </w:t>
            </w:r>
            <w:proofErr w:type="spellStart"/>
            <w:r>
              <w:rPr>
                <w:szCs w:val="24"/>
                <w:lang w:bidi="en-US"/>
              </w:rPr>
              <w:t>počinjene</w:t>
            </w:r>
            <w:proofErr w:type="spellEnd"/>
            <w:r>
              <w:rPr>
                <w:szCs w:val="24"/>
                <w:lang w:bidi="en-US"/>
              </w:rPr>
              <w:t xml:space="preserve"> </w:t>
            </w:r>
            <w:proofErr w:type="spellStart"/>
            <w:r>
              <w:rPr>
                <w:szCs w:val="24"/>
                <w:lang w:bidi="en-US"/>
              </w:rPr>
              <w:t>povrede</w:t>
            </w:r>
            <w:proofErr w:type="spellEnd"/>
            <w:r>
              <w:rPr>
                <w:szCs w:val="24"/>
                <w:lang w:bidi="en-US"/>
              </w:rPr>
              <w:t xml:space="preserve">, </w:t>
            </w:r>
            <w:proofErr w:type="spellStart"/>
            <w:r>
              <w:rPr>
                <w:szCs w:val="24"/>
                <w:lang w:bidi="en-US"/>
              </w:rPr>
              <w:t>važnost</w:t>
            </w:r>
            <w:proofErr w:type="spellEnd"/>
            <w:r>
              <w:rPr>
                <w:szCs w:val="24"/>
                <w:lang w:bidi="en-US"/>
              </w:rPr>
              <w:t xml:space="preserve"> i </w:t>
            </w:r>
            <w:proofErr w:type="spellStart"/>
            <w:r>
              <w:rPr>
                <w:szCs w:val="24"/>
                <w:lang w:bidi="en-US"/>
              </w:rPr>
              <w:t>njene</w:t>
            </w:r>
            <w:proofErr w:type="spellEnd"/>
            <w:r>
              <w:rPr>
                <w:szCs w:val="24"/>
                <w:lang w:bidi="en-US"/>
              </w:rPr>
              <w:t xml:space="preserve"> </w:t>
            </w:r>
            <w:proofErr w:type="spellStart"/>
            <w:r>
              <w:rPr>
                <w:szCs w:val="24"/>
                <w:lang w:bidi="en-US"/>
              </w:rPr>
              <w:t>posledice</w:t>
            </w:r>
            <w:proofErr w:type="spellEnd"/>
            <w:r>
              <w:rPr>
                <w:szCs w:val="24"/>
                <w:lang w:bidi="en-US"/>
              </w:rPr>
              <w:t xml:space="preserve">; </w:t>
            </w:r>
          </w:p>
          <w:p w14:paraId="341C2B32" w14:textId="77777777" w:rsidR="00A73460" w:rsidRPr="00B67302" w:rsidRDefault="00A73460" w:rsidP="007B7E6B">
            <w:pPr>
              <w:pStyle w:val="ListParagraph"/>
              <w:adjustRightInd w:val="0"/>
              <w:ind w:left="409" w:right="153"/>
              <w:jc w:val="both"/>
              <w:rPr>
                <w:szCs w:val="24"/>
                <w:lang w:bidi="en-US"/>
              </w:rPr>
            </w:pPr>
          </w:p>
          <w:p w14:paraId="37B1F668" w14:textId="77777777" w:rsidR="00A73460" w:rsidRDefault="00A73460" w:rsidP="007B7E6B">
            <w:pPr>
              <w:pStyle w:val="ListParagraph"/>
              <w:widowControl/>
              <w:numPr>
                <w:ilvl w:val="1"/>
                <w:numId w:val="270"/>
              </w:numPr>
              <w:adjustRightInd w:val="0"/>
              <w:ind w:left="409" w:right="153" w:firstLine="0"/>
              <w:jc w:val="both"/>
              <w:rPr>
                <w:szCs w:val="24"/>
                <w:lang w:bidi="en-US"/>
              </w:rPr>
            </w:pPr>
            <w:r>
              <w:rPr>
                <w:szCs w:val="24"/>
                <w:lang w:bidi="en-US"/>
              </w:rPr>
              <w:t xml:space="preserve">stepen </w:t>
            </w:r>
            <w:proofErr w:type="spellStart"/>
            <w:r>
              <w:rPr>
                <w:szCs w:val="24"/>
                <w:lang w:bidi="en-US"/>
              </w:rPr>
              <w:t>krivice</w:t>
            </w:r>
            <w:proofErr w:type="spellEnd"/>
            <w:r w:rsidRPr="00B67302">
              <w:rPr>
                <w:szCs w:val="24"/>
                <w:lang w:bidi="en-US"/>
              </w:rPr>
              <w:t>;</w:t>
            </w:r>
          </w:p>
          <w:p w14:paraId="4146B412" w14:textId="77777777" w:rsidR="007B7E6B" w:rsidRPr="007B7E6B" w:rsidRDefault="007B7E6B" w:rsidP="007B7E6B">
            <w:pPr>
              <w:pStyle w:val="ListParagraph"/>
              <w:rPr>
                <w:szCs w:val="24"/>
                <w:lang w:bidi="en-US"/>
              </w:rPr>
            </w:pPr>
          </w:p>
          <w:p w14:paraId="5076EA88" w14:textId="77777777" w:rsidR="007B7E6B" w:rsidRDefault="00A73460" w:rsidP="007B7E6B">
            <w:pPr>
              <w:pStyle w:val="ListParagraph"/>
              <w:widowControl/>
              <w:numPr>
                <w:ilvl w:val="1"/>
                <w:numId w:val="270"/>
              </w:numPr>
              <w:adjustRightInd w:val="0"/>
              <w:ind w:left="409" w:right="153" w:firstLine="0"/>
              <w:jc w:val="both"/>
              <w:rPr>
                <w:szCs w:val="24"/>
                <w:lang w:bidi="en-US"/>
              </w:rPr>
            </w:pPr>
            <w:proofErr w:type="spellStart"/>
            <w:r>
              <w:rPr>
                <w:szCs w:val="24"/>
                <w:lang w:bidi="en-US"/>
              </w:rPr>
              <w:t>postojanje</w:t>
            </w:r>
            <w:proofErr w:type="spellEnd"/>
            <w:r>
              <w:rPr>
                <w:szCs w:val="24"/>
                <w:lang w:bidi="en-US"/>
              </w:rPr>
              <w:t xml:space="preserve"> </w:t>
            </w:r>
            <w:proofErr w:type="spellStart"/>
            <w:r>
              <w:rPr>
                <w:szCs w:val="24"/>
                <w:lang w:bidi="en-US"/>
              </w:rPr>
              <w:t>drugih</w:t>
            </w:r>
            <w:proofErr w:type="spellEnd"/>
            <w:r>
              <w:rPr>
                <w:szCs w:val="24"/>
                <w:lang w:bidi="en-US"/>
              </w:rPr>
              <w:t xml:space="preserve"> </w:t>
            </w:r>
            <w:proofErr w:type="spellStart"/>
            <w:r>
              <w:rPr>
                <w:szCs w:val="24"/>
                <w:lang w:bidi="en-US"/>
              </w:rPr>
              <w:t>neprovedenih</w:t>
            </w:r>
            <w:proofErr w:type="spellEnd"/>
            <w:r>
              <w:rPr>
                <w:szCs w:val="24"/>
                <w:lang w:bidi="en-US"/>
              </w:rPr>
              <w:t xml:space="preserve"> </w:t>
            </w:r>
            <w:proofErr w:type="spellStart"/>
            <w:r>
              <w:rPr>
                <w:szCs w:val="24"/>
                <w:lang w:bidi="en-US"/>
              </w:rPr>
              <w:t>disciplinskih</w:t>
            </w:r>
            <w:proofErr w:type="spellEnd"/>
            <w:r>
              <w:rPr>
                <w:szCs w:val="24"/>
                <w:lang w:bidi="en-US"/>
              </w:rPr>
              <w:t xml:space="preserve"> mera, u </w:t>
            </w:r>
            <w:proofErr w:type="spellStart"/>
            <w:r>
              <w:rPr>
                <w:szCs w:val="24"/>
                <w:lang w:bidi="en-US"/>
              </w:rPr>
              <w:t>skladu</w:t>
            </w:r>
            <w:proofErr w:type="spellEnd"/>
            <w:r>
              <w:rPr>
                <w:szCs w:val="24"/>
                <w:lang w:bidi="en-US"/>
              </w:rPr>
              <w:t xml:space="preserve"> sa </w:t>
            </w:r>
            <w:proofErr w:type="spellStart"/>
            <w:r>
              <w:rPr>
                <w:szCs w:val="24"/>
                <w:lang w:bidi="en-US"/>
              </w:rPr>
              <w:t>članom</w:t>
            </w:r>
            <w:proofErr w:type="spellEnd"/>
            <w:r>
              <w:rPr>
                <w:szCs w:val="24"/>
                <w:lang w:bidi="en-US"/>
              </w:rPr>
              <w:t xml:space="preserve"> 53. </w:t>
            </w:r>
            <w:proofErr w:type="spellStart"/>
            <w:r>
              <w:rPr>
                <w:szCs w:val="24"/>
                <w:lang w:bidi="en-US"/>
              </w:rPr>
              <w:t>ovog</w:t>
            </w:r>
            <w:proofErr w:type="spellEnd"/>
            <w:r>
              <w:rPr>
                <w:szCs w:val="24"/>
                <w:lang w:bidi="en-US"/>
              </w:rPr>
              <w:t xml:space="preserve"> </w:t>
            </w:r>
            <w:proofErr w:type="spellStart"/>
            <w:r>
              <w:rPr>
                <w:szCs w:val="24"/>
                <w:lang w:bidi="en-US"/>
              </w:rPr>
              <w:t>zakona</w:t>
            </w:r>
            <w:proofErr w:type="spellEnd"/>
            <w:r>
              <w:rPr>
                <w:szCs w:val="24"/>
                <w:lang w:bidi="en-US"/>
              </w:rPr>
              <w:t xml:space="preserve">; </w:t>
            </w:r>
          </w:p>
          <w:p w14:paraId="7D1054FE" w14:textId="77777777" w:rsidR="007B7E6B" w:rsidRPr="007B7E6B" w:rsidRDefault="007B7E6B" w:rsidP="007B7E6B">
            <w:pPr>
              <w:pStyle w:val="ListParagraph"/>
              <w:rPr>
                <w:szCs w:val="24"/>
                <w:lang w:bidi="en-US"/>
              </w:rPr>
            </w:pPr>
          </w:p>
          <w:p w14:paraId="7699A28F" w14:textId="77777777" w:rsidR="00A73460" w:rsidRDefault="00A73460" w:rsidP="007B7E6B">
            <w:pPr>
              <w:pStyle w:val="ListParagraph"/>
              <w:widowControl/>
              <w:numPr>
                <w:ilvl w:val="1"/>
                <w:numId w:val="270"/>
              </w:numPr>
              <w:adjustRightInd w:val="0"/>
              <w:ind w:left="409" w:right="153" w:firstLine="0"/>
              <w:jc w:val="both"/>
              <w:rPr>
                <w:szCs w:val="24"/>
                <w:lang w:bidi="en-US"/>
              </w:rPr>
            </w:pPr>
            <w:proofErr w:type="spellStart"/>
            <w:r>
              <w:rPr>
                <w:szCs w:val="24"/>
                <w:lang w:bidi="en-US"/>
              </w:rPr>
              <w:t>prethodne</w:t>
            </w:r>
            <w:proofErr w:type="spellEnd"/>
            <w:r>
              <w:rPr>
                <w:szCs w:val="24"/>
                <w:lang w:bidi="en-US"/>
              </w:rPr>
              <w:t xml:space="preserve"> </w:t>
            </w:r>
            <w:proofErr w:type="spellStart"/>
            <w:r>
              <w:rPr>
                <w:szCs w:val="24"/>
                <w:lang w:bidi="en-US"/>
              </w:rPr>
              <w:t>napore</w:t>
            </w:r>
            <w:proofErr w:type="spellEnd"/>
            <w:r>
              <w:rPr>
                <w:szCs w:val="24"/>
                <w:lang w:bidi="en-US"/>
              </w:rPr>
              <w:t xml:space="preserve"> </w:t>
            </w:r>
            <w:proofErr w:type="spellStart"/>
            <w:r>
              <w:rPr>
                <w:szCs w:val="24"/>
                <w:lang w:bidi="en-US"/>
              </w:rPr>
              <w:t>službenika</w:t>
            </w:r>
            <w:proofErr w:type="spellEnd"/>
            <w:r>
              <w:rPr>
                <w:szCs w:val="24"/>
                <w:lang w:bidi="en-US"/>
              </w:rPr>
              <w:t xml:space="preserve"> </w:t>
            </w:r>
            <w:proofErr w:type="spellStart"/>
            <w:r>
              <w:rPr>
                <w:szCs w:val="24"/>
                <w:lang w:bidi="en-US"/>
              </w:rPr>
              <w:t>za</w:t>
            </w:r>
            <w:proofErr w:type="spellEnd"/>
            <w:r>
              <w:rPr>
                <w:szCs w:val="24"/>
                <w:lang w:bidi="en-US"/>
              </w:rPr>
              <w:t xml:space="preserve"> </w:t>
            </w:r>
            <w:proofErr w:type="spellStart"/>
            <w:r>
              <w:rPr>
                <w:szCs w:val="24"/>
                <w:lang w:bidi="en-US"/>
              </w:rPr>
              <w:t>izbegavanje</w:t>
            </w:r>
            <w:proofErr w:type="spellEnd"/>
            <w:r>
              <w:rPr>
                <w:szCs w:val="24"/>
                <w:lang w:bidi="en-US"/>
              </w:rPr>
              <w:t xml:space="preserve"> </w:t>
            </w:r>
            <w:proofErr w:type="spellStart"/>
            <w:r>
              <w:rPr>
                <w:szCs w:val="24"/>
                <w:lang w:bidi="en-US"/>
              </w:rPr>
              <w:t>ili</w:t>
            </w:r>
            <w:proofErr w:type="spellEnd"/>
            <w:r>
              <w:rPr>
                <w:szCs w:val="24"/>
                <w:lang w:bidi="en-US"/>
              </w:rPr>
              <w:t xml:space="preserve"> </w:t>
            </w:r>
            <w:proofErr w:type="spellStart"/>
            <w:r>
              <w:rPr>
                <w:szCs w:val="24"/>
                <w:lang w:bidi="en-US"/>
              </w:rPr>
              <w:t>ograničavanje</w:t>
            </w:r>
            <w:proofErr w:type="spellEnd"/>
            <w:r>
              <w:rPr>
                <w:szCs w:val="24"/>
                <w:lang w:bidi="en-US"/>
              </w:rPr>
              <w:t xml:space="preserve"> </w:t>
            </w:r>
            <w:proofErr w:type="spellStart"/>
            <w:r>
              <w:rPr>
                <w:szCs w:val="24"/>
                <w:lang w:bidi="en-US"/>
              </w:rPr>
              <w:t>štete</w:t>
            </w:r>
            <w:proofErr w:type="spellEnd"/>
            <w:r>
              <w:rPr>
                <w:szCs w:val="24"/>
                <w:lang w:bidi="en-US"/>
              </w:rPr>
              <w:t xml:space="preserve">. </w:t>
            </w:r>
          </w:p>
          <w:p w14:paraId="7EFE45C0" w14:textId="77777777" w:rsidR="00A73460" w:rsidRDefault="00A73460" w:rsidP="002F7912">
            <w:pPr>
              <w:pStyle w:val="ListParagraph"/>
              <w:rPr>
                <w:szCs w:val="24"/>
                <w:lang w:bidi="en-US"/>
              </w:rPr>
            </w:pPr>
          </w:p>
          <w:p w14:paraId="7BC6D60D" w14:textId="77777777" w:rsidR="007B7E6B" w:rsidRPr="00A61C2D" w:rsidRDefault="007B7E6B" w:rsidP="002F7912">
            <w:pPr>
              <w:pStyle w:val="ListParagraph"/>
              <w:rPr>
                <w:szCs w:val="24"/>
                <w:lang w:bidi="en-US"/>
              </w:rPr>
            </w:pPr>
          </w:p>
          <w:p w14:paraId="160EA1F1" w14:textId="77777777" w:rsidR="00A73460" w:rsidRPr="00B67302" w:rsidRDefault="00A73460" w:rsidP="002F7912">
            <w:pPr>
              <w:pStyle w:val="ListParagraph"/>
              <w:widowControl/>
              <w:numPr>
                <w:ilvl w:val="0"/>
                <w:numId w:val="270"/>
              </w:numPr>
              <w:adjustRightInd w:val="0"/>
              <w:ind w:left="85" w:right="153" w:firstLine="0"/>
              <w:jc w:val="both"/>
              <w:rPr>
                <w:szCs w:val="24"/>
                <w:lang w:bidi="en-US"/>
              </w:rPr>
            </w:pPr>
            <w:proofErr w:type="spellStart"/>
            <w:r>
              <w:rPr>
                <w:szCs w:val="24"/>
                <w:lang w:bidi="en-US"/>
              </w:rPr>
              <w:t>Disciplinske</w:t>
            </w:r>
            <w:proofErr w:type="spellEnd"/>
            <w:r>
              <w:rPr>
                <w:szCs w:val="24"/>
                <w:lang w:bidi="en-US"/>
              </w:rPr>
              <w:t xml:space="preserve"> mere se </w:t>
            </w:r>
            <w:proofErr w:type="spellStart"/>
            <w:r>
              <w:rPr>
                <w:szCs w:val="24"/>
                <w:lang w:bidi="en-US"/>
              </w:rPr>
              <w:t>izriču</w:t>
            </w:r>
            <w:proofErr w:type="spellEnd"/>
            <w:r>
              <w:rPr>
                <w:szCs w:val="24"/>
                <w:lang w:bidi="en-US"/>
              </w:rPr>
              <w:t xml:space="preserve"> </w:t>
            </w:r>
            <w:proofErr w:type="spellStart"/>
            <w:r>
              <w:rPr>
                <w:szCs w:val="24"/>
                <w:lang w:bidi="en-US"/>
              </w:rPr>
              <w:t>srazmerno</w:t>
            </w:r>
            <w:proofErr w:type="spellEnd"/>
            <w:r>
              <w:rPr>
                <w:szCs w:val="24"/>
                <w:lang w:bidi="en-US"/>
              </w:rPr>
              <w:t xml:space="preserve"> </w:t>
            </w:r>
            <w:proofErr w:type="spellStart"/>
            <w:r>
              <w:rPr>
                <w:szCs w:val="24"/>
                <w:lang w:bidi="en-US"/>
              </w:rPr>
              <w:t>počinjenoj</w:t>
            </w:r>
            <w:proofErr w:type="spellEnd"/>
            <w:r>
              <w:rPr>
                <w:szCs w:val="24"/>
                <w:lang w:bidi="en-US"/>
              </w:rPr>
              <w:t xml:space="preserve"> </w:t>
            </w:r>
            <w:proofErr w:type="spellStart"/>
            <w:r>
              <w:rPr>
                <w:szCs w:val="24"/>
                <w:lang w:bidi="en-US"/>
              </w:rPr>
              <w:t>povredi</w:t>
            </w:r>
            <w:proofErr w:type="spellEnd"/>
            <w:r>
              <w:rPr>
                <w:szCs w:val="24"/>
                <w:lang w:bidi="en-US"/>
              </w:rPr>
              <w:t>.</w:t>
            </w:r>
          </w:p>
          <w:p w14:paraId="4A675FB6" w14:textId="77777777" w:rsidR="00A73460" w:rsidRPr="00B67302" w:rsidRDefault="00A73460" w:rsidP="002F7912">
            <w:pPr>
              <w:pStyle w:val="ListParagraph"/>
              <w:adjustRightInd w:val="0"/>
              <w:ind w:right="153"/>
              <w:rPr>
                <w:szCs w:val="24"/>
                <w:lang w:bidi="en-US"/>
              </w:rPr>
            </w:pPr>
          </w:p>
          <w:p w14:paraId="7ACF95B1" w14:textId="77777777" w:rsidR="00A73460" w:rsidRDefault="00A73460" w:rsidP="002F7912">
            <w:pPr>
              <w:pStyle w:val="ListParagraph"/>
              <w:widowControl/>
              <w:numPr>
                <w:ilvl w:val="0"/>
                <w:numId w:val="270"/>
              </w:numPr>
              <w:adjustRightInd w:val="0"/>
              <w:ind w:left="85" w:right="153" w:firstLine="0"/>
              <w:jc w:val="both"/>
              <w:rPr>
                <w:szCs w:val="24"/>
                <w:lang w:bidi="en-US"/>
              </w:rPr>
            </w:pPr>
            <w:proofErr w:type="spellStart"/>
            <w:r>
              <w:rPr>
                <w:szCs w:val="24"/>
                <w:lang w:bidi="en-US"/>
              </w:rPr>
              <w:t>Za</w:t>
            </w:r>
            <w:proofErr w:type="spellEnd"/>
            <w:r>
              <w:rPr>
                <w:szCs w:val="24"/>
                <w:lang w:bidi="en-US"/>
              </w:rPr>
              <w:t xml:space="preserve"> </w:t>
            </w:r>
            <w:proofErr w:type="spellStart"/>
            <w:r>
              <w:rPr>
                <w:szCs w:val="24"/>
                <w:lang w:bidi="en-US"/>
              </w:rPr>
              <w:t>lakše</w:t>
            </w:r>
            <w:proofErr w:type="spellEnd"/>
            <w:r>
              <w:rPr>
                <w:szCs w:val="24"/>
                <w:lang w:bidi="en-US"/>
              </w:rPr>
              <w:t xml:space="preserve"> </w:t>
            </w:r>
            <w:proofErr w:type="spellStart"/>
            <w:r>
              <w:rPr>
                <w:szCs w:val="24"/>
                <w:lang w:bidi="en-US"/>
              </w:rPr>
              <w:t>povrede</w:t>
            </w:r>
            <w:proofErr w:type="spellEnd"/>
            <w:r>
              <w:rPr>
                <w:szCs w:val="24"/>
                <w:lang w:bidi="en-US"/>
              </w:rPr>
              <w:t xml:space="preserve">, </w:t>
            </w:r>
            <w:proofErr w:type="spellStart"/>
            <w:r>
              <w:rPr>
                <w:szCs w:val="24"/>
                <w:lang w:bidi="en-US"/>
              </w:rPr>
              <w:t>izriču</w:t>
            </w:r>
            <w:proofErr w:type="spellEnd"/>
            <w:r>
              <w:rPr>
                <w:szCs w:val="24"/>
                <w:lang w:bidi="en-US"/>
              </w:rPr>
              <w:t xml:space="preserve"> se </w:t>
            </w:r>
            <w:proofErr w:type="spellStart"/>
            <w:r>
              <w:rPr>
                <w:szCs w:val="24"/>
                <w:lang w:bidi="en-US"/>
              </w:rPr>
              <w:t>disciplinske</w:t>
            </w:r>
            <w:proofErr w:type="spellEnd"/>
            <w:r>
              <w:rPr>
                <w:szCs w:val="24"/>
                <w:lang w:bidi="en-US"/>
              </w:rPr>
              <w:t xml:space="preserve"> mere </w:t>
            </w:r>
            <w:proofErr w:type="spellStart"/>
            <w:r>
              <w:rPr>
                <w:szCs w:val="24"/>
                <w:lang w:bidi="en-US"/>
              </w:rPr>
              <w:t>utvrđene</w:t>
            </w:r>
            <w:proofErr w:type="spellEnd"/>
            <w:r>
              <w:rPr>
                <w:szCs w:val="24"/>
                <w:lang w:bidi="en-US"/>
              </w:rPr>
              <w:t xml:space="preserve"> u </w:t>
            </w:r>
            <w:proofErr w:type="spellStart"/>
            <w:r>
              <w:rPr>
                <w:szCs w:val="24"/>
                <w:lang w:bidi="en-US"/>
              </w:rPr>
              <w:t>stavu</w:t>
            </w:r>
            <w:proofErr w:type="spellEnd"/>
            <w:r>
              <w:rPr>
                <w:szCs w:val="24"/>
                <w:lang w:bidi="en-US"/>
              </w:rPr>
              <w:t xml:space="preserve"> 1. </w:t>
            </w:r>
            <w:proofErr w:type="spellStart"/>
            <w:r>
              <w:rPr>
                <w:szCs w:val="24"/>
                <w:lang w:bidi="en-US"/>
              </w:rPr>
              <w:t>člana</w:t>
            </w:r>
            <w:proofErr w:type="spellEnd"/>
            <w:r>
              <w:rPr>
                <w:szCs w:val="24"/>
                <w:lang w:bidi="en-US"/>
              </w:rPr>
              <w:t xml:space="preserve"> 56. </w:t>
            </w:r>
            <w:proofErr w:type="spellStart"/>
            <w:r>
              <w:rPr>
                <w:szCs w:val="24"/>
                <w:lang w:bidi="en-US"/>
              </w:rPr>
              <w:t>ovog</w:t>
            </w:r>
            <w:proofErr w:type="spellEnd"/>
            <w:r>
              <w:rPr>
                <w:szCs w:val="24"/>
                <w:lang w:bidi="en-US"/>
              </w:rPr>
              <w:t xml:space="preserve"> </w:t>
            </w:r>
            <w:proofErr w:type="spellStart"/>
            <w:r>
              <w:rPr>
                <w:szCs w:val="24"/>
                <w:lang w:bidi="en-US"/>
              </w:rPr>
              <w:t>zakona</w:t>
            </w:r>
            <w:proofErr w:type="spellEnd"/>
            <w:r>
              <w:rPr>
                <w:szCs w:val="24"/>
                <w:lang w:bidi="en-US"/>
              </w:rPr>
              <w:t xml:space="preserve">. </w:t>
            </w:r>
          </w:p>
          <w:p w14:paraId="08AE9992" w14:textId="77777777" w:rsidR="00A73460" w:rsidRPr="00454F86" w:rsidRDefault="00A73460" w:rsidP="002F7912">
            <w:pPr>
              <w:pStyle w:val="ListParagraph"/>
              <w:rPr>
                <w:szCs w:val="24"/>
                <w:lang w:bidi="en-US"/>
              </w:rPr>
            </w:pPr>
          </w:p>
          <w:p w14:paraId="2D4629AB" w14:textId="77777777" w:rsidR="00A73460" w:rsidRDefault="00A73460" w:rsidP="002F7912">
            <w:pPr>
              <w:pStyle w:val="ListParagraph"/>
              <w:widowControl/>
              <w:numPr>
                <w:ilvl w:val="0"/>
                <w:numId w:val="270"/>
              </w:numPr>
              <w:adjustRightInd w:val="0"/>
              <w:ind w:left="85" w:right="153" w:firstLine="0"/>
              <w:jc w:val="both"/>
              <w:rPr>
                <w:szCs w:val="24"/>
                <w:lang w:bidi="en-US"/>
              </w:rPr>
            </w:pPr>
            <w:proofErr w:type="spellStart"/>
            <w:r>
              <w:rPr>
                <w:szCs w:val="24"/>
                <w:lang w:bidi="en-US"/>
              </w:rPr>
              <w:t>Za</w:t>
            </w:r>
            <w:proofErr w:type="spellEnd"/>
            <w:r>
              <w:rPr>
                <w:szCs w:val="24"/>
                <w:lang w:bidi="en-US"/>
              </w:rPr>
              <w:t xml:space="preserve"> </w:t>
            </w:r>
            <w:proofErr w:type="spellStart"/>
            <w:r>
              <w:rPr>
                <w:szCs w:val="24"/>
                <w:lang w:bidi="en-US"/>
              </w:rPr>
              <w:t>teške</w:t>
            </w:r>
            <w:proofErr w:type="spellEnd"/>
            <w:r>
              <w:rPr>
                <w:szCs w:val="24"/>
                <w:lang w:bidi="en-US"/>
              </w:rPr>
              <w:t xml:space="preserve"> </w:t>
            </w:r>
            <w:proofErr w:type="spellStart"/>
            <w:r>
              <w:rPr>
                <w:szCs w:val="24"/>
                <w:lang w:bidi="en-US"/>
              </w:rPr>
              <w:t>povrede</w:t>
            </w:r>
            <w:proofErr w:type="spellEnd"/>
            <w:r>
              <w:rPr>
                <w:szCs w:val="24"/>
                <w:lang w:bidi="en-US"/>
              </w:rPr>
              <w:t xml:space="preserve">, </w:t>
            </w:r>
            <w:proofErr w:type="spellStart"/>
            <w:r>
              <w:rPr>
                <w:szCs w:val="24"/>
                <w:lang w:bidi="en-US"/>
              </w:rPr>
              <w:t>izriču</w:t>
            </w:r>
            <w:proofErr w:type="spellEnd"/>
            <w:r>
              <w:rPr>
                <w:szCs w:val="24"/>
                <w:lang w:bidi="en-US"/>
              </w:rPr>
              <w:t xml:space="preserve"> se </w:t>
            </w:r>
            <w:proofErr w:type="spellStart"/>
            <w:r>
              <w:rPr>
                <w:szCs w:val="24"/>
                <w:lang w:bidi="en-US"/>
              </w:rPr>
              <w:t>disciplinske</w:t>
            </w:r>
            <w:proofErr w:type="spellEnd"/>
            <w:r>
              <w:rPr>
                <w:szCs w:val="24"/>
                <w:lang w:bidi="en-US"/>
              </w:rPr>
              <w:t xml:space="preserve"> mere </w:t>
            </w:r>
            <w:proofErr w:type="spellStart"/>
            <w:r>
              <w:rPr>
                <w:szCs w:val="24"/>
                <w:lang w:bidi="en-US"/>
              </w:rPr>
              <w:t>utvrđene</w:t>
            </w:r>
            <w:proofErr w:type="spellEnd"/>
            <w:r>
              <w:rPr>
                <w:szCs w:val="24"/>
                <w:lang w:bidi="en-US"/>
              </w:rPr>
              <w:t xml:space="preserve"> u </w:t>
            </w:r>
            <w:proofErr w:type="spellStart"/>
            <w:r>
              <w:rPr>
                <w:szCs w:val="24"/>
                <w:lang w:bidi="en-US"/>
              </w:rPr>
              <w:t>stavu</w:t>
            </w:r>
            <w:proofErr w:type="spellEnd"/>
            <w:r>
              <w:rPr>
                <w:szCs w:val="24"/>
                <w:lang w:bidi="en-US"/>
              </w:rPr>
              <w:t xml:space="preserve"> 2. </w:t>
            </w:r>
            <w:proofErr w:type="spellStart"/>
            <w:r>
              <w:rPr>
                <w:szCs w:val="24"/>
                <w:lang w:bidi="en-US"/>
              </w:rPr>
              <w:t>člana</w:t>
            </w:r>
            <w:proofErr w:type="spellEnd"/>
            <w:r>
              <w:rPr>
                <w:szCs w:val="24"/>
                <w:lang w:bidi="en-US"/>
              </w:rPr>
              <w:t xml:space="preserve"> 56. </w:t>
            </w:r>
            <w:proofErr w:type="spellStart"/>
            <w:r>
              <w:rPr>
                <w:szCs w:val="24"/>
                <w:lang w:bidi="en-US"/>
              </w:rPr>
              <w:t>ovog</w:t>
            </w:r>
            <w:proofErr w:type="spellEnd"/>
            <w:r>
              <w:rPr>
                <w:szCs w:val="24"/>
                <w:lang w:bidi="en-US"/>
              </w:rPr>
              <w:t xml:space="preserve"> </w:t>
            </w:r>
            <w:proofErr w:type="spellStart"/>
            <w:r>
              <w:rPr>
                <w:szCs w:val="24"/>
                <w:lang w:bidi="en-US"/>
              </w:rPr>
              <w:t>zakona</w:t>
            </w:r>
            <w:proofErr w:type="spellEnd"/>
            <w:r>
              <w:rPr>
                <w:szCs w:val="24"/>
                <w:lang w:bidi="en-US"/>
              </w:rPr>
              <w:t xml:space="preserve">. </w:t>
            </w:r>
          </w:p>
          <w:p w14:paraId="77B93E5D" w14:textId="77777777" w:rsidR="00A73460" w:rsidRPr="00454F86" w:rsidRDefault="00A73460" w:rsidP="002F7912">
            <w:pPr>
              <w:pStyle w:val="ListParagraph"/>
              <w:rPr>
                <w:szCs w:val="24"/>
                <w:lang w:bidi="en-US"/>
              </w:rPr>
            </w:pPr>
          </w:p>
          <w:p w14:paraId="189A6D4C" w14:textId="77777777" w:rsidR="00A73460" w:rsidRPr="00792273" w:rsidRDefault="007B7E6B" w:rsidP="007B7E6B">
            <w:pPr>
              <w:pStyle w:val="ListParagraph"/>
              <w:numPr>
                <w:ilvl w:val="0"/>
                <w:numId w:val="270"/>
              </w:numPr>
              <w:tabs>
                <w:tab w:val="left" w:pos="501"/>
                <w:tab w:val="left" w:pos="4617"/>
              </w:tabs>
              <w:adjustRightInd w:val="0"/>
              <w:ind w:left="139" w:right="165" w:firstLine="0"/>
              <w:jc w:val="both"/>
              <w:rPr>
                <w:rFonts w:eastAsia="MS Mincho"/>
                <w:bCs/>
                <w:szCs w:val="24"/>
              </w:rPr>
            </w:pPr>
            <w:proofErr w:type="spellStart"/>
            <w:r>
              <w:rPr>
                <w:szCs w:val="24"/>
                <w:lang w:bidi="en-US"/>
              </w:rPr>
              <w:t>Za</w:t>
            </w:r>
            <w:proofErr w:type="spellEnd"/>
            <w:r>
              <w:rPr>
                <w:szCs w:val="24"/>
                <w:lang w:bidi="en-US"/>
              </w:rPr>
              <w:t xml:space="preserve"> a</w:t>
            </w:r>
            <w:r w:rsidR="00A73460">
              <w:rPr>
                <w:szCs w:val="24"/>
                <w:lang w:bidi="en-US"/>
              </w:rPr>
              <w:t xml:space="preserve"> </w:t>
            </w:r>
            <w:proofErr w:type="spellStart"/>
            <w:r w:rsidR="00A73460">
              <w:rPr>
                <w:szCs w:val="24"/>
                <w:lang w:bidi="en-US"/>
              </w:rPr>
              <w:t>svaku</w:t>
            </w:r>
            <w:proofErr w:type="spellEnd"/>
            <w:r w:rsidR="00A73460">
              <w:rPr>
                <w:szCs w:val="24"/>
                <w:lang w:bidi="en-US"/>
              </w:rPr>
              <w:t xml:space="preserve"> </w:t>
            </w:r>
            <w:proofErr w:type="spellStart"/>
            <w:r w:rsidR="00A73460">
              <w:rPr>
                <w:szCs w:val="24"/>
                <w:lang w:bidi="en-US"/>
              </w:rPr>
              <w:t>povredu</w:t>
            </w:r>
            <w:proofErr w:type="spellEnd"/>
            <w:r w:rsidR="00A73460">
              <w:rPr>
                <w:szCs w:val="24"/>
                <w:lang w:bidi="en-US"/>
              </w:rPr>
              <w:t xml:space="preserve">, </w:t>
            </w:r>
            <w:proofErr w:type="spellStart"/>
            <w:r w:rsidR="00A73460">
              <w:rPr>
                <w:szCs w:val="24"/>
                <w:lang w:bidi="en-US"/>
              </w:rPr>
              <w:t>izriče</w:t>
            </w:r>
            <w:proofErr w:type="spellEnd"/>
            <w:r w:rsidR="00A73460">
              <w:rPr>
                <w:szCs w:val="24"/>
                <w:lang w:bidi="en-US"/>
              </w:rPr>
              <w:t xml:space="preserve"> se </w:t>
            </w:r>
            <w:proofErr w:type="spellStart"/>
            <w:r w:rsidR="00A73460">
              <w:rPr>
                <w:szCs w:val="24"/>
                <w:lang w:bidi="en-US"/>
              </w:rPr>
              <w:t>samo</w:t>
            </w:r>
            <w:proofErr w:type="spellEnd"/>
            <w:r w:rsidR="00A73460">
              <w:rPr>
                <w:szCs w:val="24"/>
                <w:lang w:bidi="en-US"/>
              </w:rPr>
              <w:t xml:space="preserve"> </w:t>
            </w:r>
            <w:proofErr w:type="spellStart"/>
            <w:r w:rsidR="00A73460">
              <w:rPr>
                <w:szCs w:val="24"/>
                <w:lang w:bidi="en-US"/>
              </w:rPr>
              <w:t>jedna</w:t>
            </w:r>
            <w:proofErr w:type="spellEnd"/>
            <w:r w:rsidR="00A73460">
              <w:rPr>
                <w:szCs w:val="24"/>
                <w:lang w:bidi="en-US"/>
              </w:rPr>
              <w:t xml:space="preserve"> </w:t>
            </w:r>
            <w:proofErr w:type="spellStart"/>
            <w:r w:rsidR="00A73460">
              <w:rPr>
                <w:szCs w:val="24"/>
                <w:lang w:bidi="en-US"/>
              </w:rPr>
              <w:t>disciplinska</w:t>
            </w:r>
            <w:proofErr w:type="spellEnd"/>
            <w:r w:rsidR="00A73460">
              <w:rPr>
                <w:szCs w:val="24"/>
                <w:lang w:bidi="en-US"/>
              </w:rPr>
              <w:t xml:space="preserve"> mera</w:t>
            </w:r>
            <w:r w:rsidR="00A73460" w:rsidRPr="00792273">
              <w:rPr>
                <w:rFonts w:eastAsia="MS Mincho"/>
                <w:bCs/>
                <w:szCs w:val="24"/>
              </w:rPr>
              <w:t>.</w:t>
            </w:r>
          </w:p>
          <w:p w14:paraId="775FCBA8" w14:textId="77777777" w:rsidR="00A73460" w:rsidRPr="00792273" w:rsidRDefault="00A73460" w:rsidP="002F7912">
            <w:pPr>
              <w:pStyle w:val="ListParagraph"/>
              <w:rPr>
                <w:rFonts w:eastAsia="MS Mincho"/>
                <w:bCs/>
                <w:szCs w:val="24"/>
              </w:rPr>
            </w:pPr>
          </w:p>
          <w:p w14:paraId="3114DE13"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Član</w:t>
            </w:r>
            <w:proofErr w:type="spellEnd"/>
            <w:r w:rsidRPr="00792273">
              <w:rPr>
                <w:rFonts w:eastAsia="MS Mincho"/>
                <w:b/>
                <w:szCs w:val="24"/>
              </w:rPr>
              <w:t xml:space="preserve"> 61</w:t>
            </w:r>
          </w:p>
          <w:p w14:paraId="08984411"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Propisivanje</w:t>
            </w:r>
            <w:proofErr w:type="spellEnd"/>
            <w:r w:rsidRPr="00792273">
              <w:rPr>
                <w:rFonts w:eastAsia="MS Mincho"/>
                <w:b/>
                <w:szCs w:val="24"/>
              </w:rPr>
              <w:t xml:space="preserve"> </w:t>
            </w:r>
            <w:proofErr w:type="spellStart"/>
            <w:r w:rsidRPr="00792273">
              <w:rPr>
                <w:rFonts w:eastAsia="MS Mincho"/>
                <w:b/>
                <w:szCs w:val="24"/>
              </w:rPr>
              <w:t>disciplinskih</w:t>
            </w:r>
            <w:proofErr w:type="spellEnd"/>
            <w:r w:rsidRPr="00792273">
              <w:rPr>
                <w:rFonts w:eastAsia="MS Mincho"/>
                <w:b/>
                <w:szCs w:val="24"/>
              </w:rPr>
              <w:t xml:space="preserve"> mera</w:t>
            </w:r>
          </w:p>
          <w:p w14:paraId="5477E663" w14:textId="77777777" w:rsidR="00A73460" w:rsidRPr="00792273" w:rsidRDefault="00A73460" w:rsidP="002F7912">
            <w:pPr>
              <w:tabs>
                <w:tab w:val="left" w:pos="4617"/>
              </w:tabs>
              <w:adjustRightInd w:val="0"/>
              <w:ind w:right="165"/>
              <w:jc w:val="center"/>
              <w:rPr>
                <w:rFonts w:eastAsia="MS Mincho"/>
                <w:b/>
                <w:szCs w:val="24"/>
              </w:rPr>
            </w:pPr>
          </w:p>
          <w:p w14:paraId="16CE563C" w14:textId="77777777" w:rsidR="00A73460" w:rsidRPr="00792273" w:rsidRDefault="00A73460" w:rsidP="002F7912">
            <w:pPr>
              <w:tabs>
                <w:tab w:val="left" w:pos="4617"/>
              </w:tabs>
              <w:adjustRightInd w:val="0"/>
              <w:ind w:right="165"/>
              <w:jc w:val="center"/>
              <w:rPr>
                <w:rFonts w:eastAsia="MS Mincho"/>
                <w:b/>
                <w:szCs w:val="24"/>
              </w:rPr>
            </w:pPr>
          </w:p>
          <w:p w14:paraId="04CEEF5A" w14:textId="77777777" w:rsidR="00A73460" w:rsidRPr="00792273" w:rsidRDefault="00A73460" w:rsidP="007B7E6B">
            <w:pPr>
              <w:pStyle w:val="ListParagraph"/>
              <w:numPr>
                <w:ilvl w:val="0"/>
                <w:numId w:val="219"/>
              </w:numPr>
              <w:tabs>
                <w:tab w:val="left" w:pos="409"/>
              </w:tabs>
              <w:adjustRightInd w:val="0"/>
              <w:ind w:left="85" w:right="165" w:firstLine="0"/>
              <w:jc w:val="both"/>
              <w:rPr>
                <w:rFonts w:eastAsia="MS Mincho"/>
                <w:bCs/>
                <w:szCs w:val="24"/>
              </w:rPr>
            </w:pPr>
            <w:proofErr w:type="spellStart"/>
            <w:r w:rsidRPr="00792273">
              <w:rPr>
                <w:rFonts w:eastAsia="MS Mincho"/>
                <w:bCs/>
                <w:szCs w:val="24"/>
              </w:rPr>
              <w:t>Disciplinske</w:t>
            </w:r>
            <w:proofErr w:type="spellEnd"/>
            <w:r w:rsidRPr="00792273">
              <w:rPr>
                <w:rFonts w:eastAsia="MS Mincho"/>
                <w:bCs/>
                <w:szCs w:val="24"/>
              </w:rPr>
              <w:t xml:space="preserve"> mere </w:t>
            </w:r>
            <w:proofErr w:type="spellStart"/>
            <w:r w:rsidRPr="00792273">
              <w:rPr>
                <w:rFonts w:eastAsia="MS Mincho"/>
                <w:bCs/>
                <w:szCs w:val="24"/>
              </w:rPr>
              <w:t>evidentirane</w:t>
            </w:r>
            <w:proofErr w:type="spellEnd"/>
            <w:r w:rsidRPr="00792273">
              <w:rPr>
                <w:rFonts w:eastAsia="MS Mincho"/>
                <w:bCs/>
                <w:szCs w:val="24"/>
              </w:rPr>
              <w:t xml:space="preserve"> u </w:t>
            </w:r>
            <w:proofErr w:type="spellStart"/>
            <w:r w:rsidRPr="00792273">
              <w:rPr>
                <w:rFonts w:eastAsia="MS Mincho"/>
                <w:bCs/>
                <w:szCs w:val="24"/>
              </w:rPr>
              <w:t>pojedinačnom</w:t>
            </w:r>
            <w:proofErr w:type="spellEnd"/>
            <w:r w:rsidRPr="00792273">
              <w:rPr>
                <w:rFonts w:eastAsia="MS Mincho"/>
                <w:bCs/>
                <w:szCs w:val="24"/>
              </w:rPr>
              <w:t xml:space="preserve"> </w:t>
            </w:r>
            <w:proofErr w:type="spellStart"/>
            <w:r w:rsidRPr="00792273">
              <w:rPr>
                <w:rFonts w:eastAsia="MS Mincho"/>
                <w:bCs/>
                <w:szCs w:val="24"/>
              </w:rPr>
              <w:t>dosijeu</w:t>
            </w:r>
            <w:proofErr w:type="spellEnd"/>
            <w:r w:rsidRPr="00792273">
              <w:rPr>
                <w:rFonts w:eastAsia="MS Mincho"/>
                <w:bCs/>
                <w:szCs w:val="24"/>
              </w:rPr>
              <w:t xml:space="preserve"> </w:t>
            </w:r>
            <w:proofErr w:type="spellStart"/>
            <w:r w:rsidRPr="00792273">
              <w:rPr>
                <w:rFonts w:eastAsia="MS Mincho"/>
                <w:bCs/>
                <w:szCs w:val="24"/>
              </w:rPr>
              <w:t>propisuju</w:t>
            </w:r>
            <w:proofErr w:type="spellEnd"/>
            <w:r w:rsidRPr="00792273">
              <w:rPr>
                <w:rFonts w:eastAsia="MS Mincho"/>
                <w:bCs/>
                <w:szCs w:val="24"/>
              </w:rPr>
              <w:t xml:space="preserve"> se, </w:t>
            </w:r>
            <w:proofErr w:type="spellStart"/>
            <w:r w:rsidRPr="00792273">
              <w:rPr>
                <w:rFonts w:eastAsia="MS Mincho"/>
                <w:bCs/>
                <w:szCs w:val="24"/>
              </w:rPr>
              <w:t>nakon</w:t>
            </w:r>
            <w:proofErr w:type="spellEnd"/>
            <w:r w:rsidRPr="00792273">
              <w:rPr>
                <w:rFonts w:eastAsia="MS Mincho"/>
                <w:bCs/>
                <w:szCs w:val="24"/>
              </w:rPr>
              <w:t xml:space="preserve"> </w:t>
            </w:r>
            <w:proofErr w:type="spellStart"/>
            <w:r w:rsidRPr="00792273">
              <w:rPr>
                <w:rFonts w:eastAsia="MS Mincho"/>
                <w:bCs/>
                <w:szCs w:val="24"/>
              </w:rPr>
              <w:t>isteka</w:t>
            </w:r>
            <w:proofErr w:type="spellEnd"/>
            <w:r w:rsidRPr="00792273">
              <w:rPr>
                <w:rFonts w:eastAsia="MS Mincho"/>
                <w:bCs/>
                <w:szCs w:val="24"/>
              </w:rPr>
              <w:t xml:space="preserve"> </w:t>
            </w:r>
            <w:proofErr w:type="spellStart"/>
            <w:r w:rsidRPr="00792273">
              <w:rPr>
                <w:rFonts w:eastAsia="MS Mincho"/>
                <w:bCs/>
                <w:szCs w:val="24"/>
              </w:rPr>
              <w:t>ovih</w:t>
            </w:r>
            <w:proofErr w:type="spellEnd"/>
            <w:r w:rsidRPr="00792273">
              <w:rPr>
                <w:rFonts w:eastAsia="MS Mincho"/>
                <w:bCs/>
                <w:szCs w:val="24"/>
              </w:rPr>
              <w:t xml:space="preserve"> </w:t>
            </w:r>
            <w:proofErr w:type="spellStart"/>
            <w:r w:rsidRPr="00792273">
              <w:rPr>
                <w:rFonts w:eastAsia="MS Mincho"/>
                <w:bCs/>
                <w:szCs w:val="24"/>
              </w:rPr>
              <w:t>rokova</w:t>
            </w:r>
            <w:proofErr w:type="spellEnd"/>
            <w:r w:rsidRPr="00792273">
              <w:rPr>
                <w:rFonts w:eastAsia="MS Mincho"/>
                <w:bCs/>
                <w:szCs w:val="24"/>
              </w:rPr>
              <w:t>:</w:t>
            </w:r>
          </w:p>
          <w:p w14:paraId="11C101FA" w14:textId="77777777" w:rsidR="00A73460" w:rsidRDefault="00A73460" w:rsidP="002F7912">
            <w:pPr>
              <w:pStyle w:val="ListParagraph"/>
              <w:tabs>
                <w:tab w:val="left" w:pos="4617"/>
              </w:tabs>
              <w:adjustRightInd w:val="0"/>
              <w:ind w:right="165"/>
              <w:jc w:val="both"/>
              <w:rPr>
                <w:rFonts w:eastAsia="MS Mincho"/>
                <w:bCs/>
                <w:szCs w:val="24"/>
              </w:rPr>
            </w:pPr>
          </w:p>
          <w:p w14:paraId="347582BA" w14:textId="77777777" w:rsidR="007B7E6B" w:rsidRPr="00792273" w:rsidRDefault="007B7E6B" w:rsidP="002F7912">
            <w:pPr>
              <w:pStyle w:val="ListParagraph"/>
              <w:tabs>
                <w:tab w:val="left" w:pos="4617"/>
              </w:tabs>
              <w:adjustRightInd w:val="0"/>
              <w:ind w:right="165"/>
              <w:jc w:val="both"/>
              <w:rPr>
                <w:rFonts w:eastAsia="MS Mincho"/>
                <w:bCs/>
                <w:szCs w:val="24"/>
              </w:rPr>
            </w:pPr>
          </w:p>
          <w:p w14:paraId="1B24E82C" w14:textId="77777777" w:rsidR="00A73460" w:rsidRPr="00792273" w:rsidRDefault="00A73460" w:rsidP="007B7E6B">
            <w:pPr>
              <w:pStyle w:val="ListParagraph"/>
              <w:numPr>
                <w:ilvl w:val="1"/>
                <w:numId w:val="219"/>
              </w:numPr>
              <w:tabs>
                <w:tab w:val="left" w:pos="589"/>
              </w:tabs>
              <w:adjustRightInd w:val="0"/>
              <w:ind w:left="409" w:right="165" w:firstLine="0"/>
              <w:jc w:val="both"/>
              <w:rPr>
                <w:rFonts w:eastAsia="MS Mincho"/>
                <w:bCs/>
                <w:szCs w:val="24"/>
              </w:rPr>
            </w:pPr>
            <w:r w:rsidRPr="00792273">
              <w:rPr>
                <w:rFonts w:eastAsia="MS Mincho"/>
                <w:bCs/>
                <w:szCs w:val="24"/>
              </w:rPr>
              <w:lastRenderedPageBreak/>
              <w:t xml:space="preserve"> </w:t>
            </w:r>
            <w:proofErr w:type="spellStart"/>
            <w:r w:rsidRPr="00792273">
              <w:rPr>
                <w:rFonts w:eastAsia="MS Mincho"/>
                <w:bCs/>
                <w:szCs w:val="24"/>
              </w:rPr>
              <w:t>šest</w:t>
            </w:r>
            <w:proofErr w:type="spellEnd"/>
            <w:r w:rsidRPr="00792273">
              <w:rPr>
                <w:rFonts w:eastAsia="MS Mincho"/>
                <w:bCs/>
                <w:szCs w:val="24"/>
              </w:rPr>
              <w:t xml:space="preserve"> (6) </w:t>
            </w:r>
            <w:proofErr w:type="spellStart"/>
            <w:r w:rsidRPr="00792273">
              <w:rPr>
                <w:rFonts w:eastAsia="MS Mincho"/>
                <w:bCs/>
                <w:szCs w:val="24"/>
              </w:rPr>
              <w:t>meseci</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obaveštenja</w:t>
            </w:r>
            <w:proofErr w:type="spellEnd"/>
            <w:r w:rsidRPr="00792273">
              <w:rPr>
                <w:rFonts w:eastAsia="MS Mincho"/>
                <w:bCs/>
                <w:szCs w:val="24"/>
              </w:rPr>
              <w:t xml:space="preserve"> </w:t>
            </w:r>
            <w:proofErr w:type="spellStart"/>
            <w:r w:rsidRPr="00792273">
              <w:rPr>
                <w:rFonts w:eastAsia="MS Mincho"/>
                <w:bCs/>
                <w:szCs w:val="24"/>
              </w:rPr>
              <w:t>strane</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meru</w:t>
            </w:r>
            <w:proofErr w:type="spellEnd"/>
            <w:r w:rsidRPr="00792273">
              <w:rPr>
                <w:rFonts w:eastAsia="MS Mincho"/>
                <w:bCs/>
                <w:szCs w:val="24"/>
              </w:rPr>
              <w:t xml:space="preserve"> </w:t>
            </w:r>
            <w:proofErr w:type="spellStart"/>
            <w:r w:rsidRPr="00792273">
              <w:rPr>
                <w:rFonts w:eastAsia="MS Mincho"/>
                <w:bCs/>
                <w:szCs w:val="24"/>
              </w:rPr>
              <w:t>utvrđenu</w:t>
            </w:r>
            <w:proofErr w:type="spellEnd"/>
            <w:r w:rsidRPr="00792273">
              <w:rPr>
                <w:rFonts w:eastAsia="MS Mincho"/>
                <w:bCs/>
                <w:szCs w:val="24"/>
              </w:rPr>
              <w:t xml:space="preserve"> u </w:t>
            </w:r>
            <w:proofErr w:type="spellStart"/>
            <w:r w:rsidRPr="00792273">
              <w:rPr>
                <w:rFonts w:eastAsia="MS Mincho"/>
                <w:bCs/>
                <w:szCs w:val="24"/>
              </w:rPr>
              <w:t>stavu</w:t>
            </w:r>
            <w:proofErr w:type="spellEnd"/>
            <w:r w:rsidRPr="00792273">
              <w:rPr>
                <w:rFonts w:eastAsia="MS Mincho"/>
                <w:bCs/>
                <w:szCs w:val="24"/>
              </w:rPr>
              <w:t xml:space="preserve"> 1.1. </w:t>
            </w:r>
            <w:proofErr w:type="spellStart"/>
            <w:r w:rsidRPr="00792273">
              <w:rPr>
                <w:rFonts w:eastAsia="MS Mincho"/>
                <w:bCs/>
                <w:szCs w:val="24"/>
              </w:rPr>
              <w:t>člana</w:t>
            </w:r>
            <w:proofErr w:type="spellEnd"/>
            <w:r w:rsidRPr="00792273">
              <w:rPr>
                <w:rFonts w:eastAsia="MS Mincho"/>
                <w:bCs/>
                <w:szCs w:val="24"/>
              </w:rPr>
              <w:t xml:space="preserve"> 56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w:t>
            </w:r>
          </w:p>
          <w:p w14:paraId="71EBA836" w14:textId="77777777" w:rsidR="00A73460" w:rsidRPr="00792273" w:rsidRDefault="00A73460" w:rsidP="007B7E6B">
            <w:pPr>
              <w:pStyle w:val="ListParagraph"/>
              <w:tabs>
                <w:tab w:val="left" w:pos="589"/>
              </w:tabs>
              <w:adjustRightInd w:val="0"/>
              <w:ind w:left="409" w:right="165"/>
              <w:jc w:val="both"/>
              <w:rPr>
                <w:rFonts w:eastAsia="MS Mincho"/>
                <w:bCs/>
                <w:szCs w:val="24"/>
              </w:rPr>
            </w:pPr>
          </w:p>
          <w:p w14:paraId="78A123B6" w14:textId="77777777" w:rsidR="00A73460" w:rsidRPr="00792273" w:rsidRDefault="00A73460" w:rsidP="007B7E6B">
            <w:pPr>
              <w:pStyle w:val="ListParagraph"/>
              <w:numPr>
                <w:ilvl w:val="1"/>
                <w:numId w:val="219"/>
              </w:numPr>
              <w:tabs>
                <w:tab w:val="left" w:pos="58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jednu</w:t>
            </w:r>
            <w:proofErr w:type="spellEnd"/>
            <w:r w:rsidRPr="00792273">
              <w:rPr>
                <w:rFonts w:eastAsia="MS Mincho"/>
                <w:bCs/>
                <w:szCs w:val="24"/>
              </w:rPr>
              <w:t xml:space="preserve"> (1) </w:t>
            </w:r>
            <w:proofErr w:type="spellStart"/>
            <w:r w:rsidRPr="00792273">
              <w:rPr>
                <w:rFonts w:eastAsia="MS Mincho"/>
                <w:bCs/>
                <w:szCs w:val="24"/>
              </w:rPr>
              <w:t>godinu</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obaveštenja</w:t>
            </w:r>
            <w:proofErr w:type="spellEnd"/>
            <w:r w:rsidRPr="00792273">
              <w:rPr>
                <w:rFonts w:eastAsia="MS Mincho"/>
                <w:bCs/>
                <w:szCs w:val="24"/>
              </w:rPr>
              <w:t xml:space="preserve"> </w:t>
            </w:r>
            <w:proofErr w:type="spellStart"/>
            <w:r w:rsidRPr="00792273">
              <w:rPr>
                <w:rFonts w:eastAsia="MS Mincho"/>
                <w:bCs/>
                <w:szCs w:val="24"/>
              </w:rPr>
              <w:t>strane</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meru</w:t>
            </w:r>
            <w:proofErr w:type="spellEnd"/>
            <w:r w:rsidRPr="00792273">
              <w:rPr>
                <w:rFonts w:eastAsia="MS Mincho"/>
                <w:bCs/>
                <w:szCs w:val="24"/>
              </w:rPr>
              <w:t xml:space="preserve"> </w:t>
            </w:r>
            <w:proofErr w:type="spellStart"/>
            <w:r w:rsidRPr="00792273">
              <w:rPr>
                <w:rFonts w:eastAsia="MS Mincho"/>
                <w:bCs/>
                <w:szCs w:val="24"/>
              </w:rPr>
              <w:t>utvrđenu</w:t>
            </w:r>
            <w:proofErr w:type="spellEnd"/>
            <w:r w:rsidRPr="00792273">
              <w:rPr>
                <w:rFonts w:eastAsia="MS Mincho"/>
                <w:bCs/>
                <w:szCs w:val="24"/>
              </w:rPr>
              <w:t xml:space="preserve"> u </w:t>
            </w:r>
            <w:proofErr w:type="spellStart"/>
            <w:r w:rsidRPr="00792273">
              <w:rPr>
                <w:rFonts w:eastAsia="MS Mincho"/>
                <w:bCs/>
                <w:szCs w:val="24"/>
              </w:rPr>
              <w:t>stavu</w:t>
            </w:r>
            <w:proofErr w:type="spellEnd"/>
            <w:r w:rsidRPr="00792273">
              <w:rPr>
                <w:rFonts w:eastAsia="MS Mincho"/>
                <w:bCs/>
                <w:szCs w:val="24"/>
              </w:rPr>
              <w:t xml:space="preserve"> 1.3. </w:t>
            </w:r>
            <w:proofErr w:type="spellStart"/>
            <w:r w:rsidRPr="00792273">
              <w:rPr>
                <w:rFonts w:eastAsia="MS Mincho"/>
                <w:bCs/>
                <w:szCs w:val="24"/>
              </w:rPr>
              <w:t>člana</w:t>
            </w:r>
            <w:proofErr w:type="spellEnd"/>
            <w:r w:rsidRPr="00792273">
              <w:rPr>
                <w:rFonts w:eastAsia="MS Mincho"/>
                <w:bCs/>
                <w:szCs w:val="24"/>
              </w:rPr>
              <w:t xml:space="preserve"> 56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w:t>
            </w:r>
          </w:p>
          <w:p w14:paraId="58E4064F" w14:textId="77777777" w:rsidR="00A73460" w:rsidRPr="00792273" w:rsidRDefault="00A73460" w:rsidP="007B7E6B">
            <w:pPr>
              <w:pStyle w:val="ListParagraph"/>
              <w:tabs>
                <w:tab w:val="left" w:pos="589"/>
                <w:tab w:val="left" w:pos="4617"/>
              </w:tabs>
              <w:adjustRightInd w:val="0"/>
              <w:ind w:left="409" w:right="165"/>
              <w:jc w:val="both"/>
              <w:rPr>
                <w:rFonts w:eastAsia="MS Mincho"/>
                <w:bCs/>
                <w:szCs w:val="24"/>
              </w:rPr>
            </w:pPr>
          </w:p>
          <w:p w14:paraId="3ED2F504" w14:textId="77777777" w:rsidR="00A73460" w:rsidRPr="00792273" w:rsidRDefault="00A73460" w:rsidP="007B7E6B">
            <w:pPr>
              <w:pStyle w:val="ListParagraph"/>
              <w:numPr>
                <w:ilvl w:val="1"/>
                <w:numId w:val="219"/>
              </w:numPr>
              <w:tabs>
                <w:tab w:val="left" w:pos="58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dve</w:t>
            </w:r>
            <w:proofErr w:type="spellEnd"/>
            <w:r w:rsidRPr="00792273">
              <w:rPr>
                <w:rFonts w:eastAsia="MS Mincho"/>
                <w:bCs/>
                <w:szCs w:val="24"/>
              </w:rPr>
              <w:t xml:space="preserve"> (2) godine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isteka</w:t>
            </w:r>
            <w:proofErr w:type="spellEnd"/>
            <w:r w:rsidRPr="00792273">
              <w:rPr>
                <w:rFonts w:eastAsia="MS Mincho"/>
                <w:bCs/>
                <w:szCs w:val="24"/>
              </w:rPr>
              <w:t xml:space="preserve"> </w:t>
            </w:r>
            <w:proofErr w:type="spellStart"/>
            <w:r w:rsidRPr="00792273">
              <w:rPr>
                <w:rFonts w:eastAsia="MS Mincho"/>
                <w:bCs/>
                <w:szCs w:val="24"/>
              </w:rPr>
              <w:t>roka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koji je </w:t>
            </w:r>
            <w:proofErr w:type="spellStart"/>
            <w:r w:rsidRPr="00792273">
              <w:rPr>
                <w:rFonts w:eastAsia="MS Mincho"/>
                <w:bCs/>
                <w:szCs w:val="24"/>
              </w:rPr>
              <w:t>izrečena</w:t>
            </w:r>
            <w:proofErr w:type="spellEnd"/>
            <w:r w:rsidRPr="00792273">
              <w:rPr>
                <w:rFonts w:eastAsia="MS Mincho"/>
                <w:bCs/>
                <w:szCs w:val="24"/>
              </w:rPr>
              <w:t xml:space="preserve"> mera </w:t>
            </w:r>
            <w:proofErr w:type="spellStart"/>
            <w:r w:rsidRPr="00792273">
              <w:rPr>
                <w:rFonts w:eastAsia="MS Mincho"/>
                <w:bCs/>
                <w:szCs w:val="24"/>
              </w:rPr>
              <w:t>predviđena</w:t>
            </w:r>
            <w:proofErr w:type="spellEnd"/>
            <w:r w:rsidRPr="00792273">
              <w:rPr>
                <w:rFonts w:eastAsia="MS Mincho"/>
                <w:bCs/>
                <w:szCs w:val="24"/>
              </w:rPr>
              <w:t xml:space="preserve"> u </w:t>
            </w:r>
            <w:proofErr w:type="spellStart"/>
            <w:r w:rsidRPr="00792273">
              <w:rPr>
                <w:rFonts w:eastAsia="MS Mincho"/>
                <w:bCs/>
                <w:szCs w:val="24"/>
              </w:rPr>
              <w:t>stavu</w:t>
            </w:r>
            <w:proofErr w:type="spellEnd"/>
            <w:r w:rsidRPr="00792273">
              <w:rPr>
                <w:rFonts w:eastAsia="MS Mincho"/>
                <w:bCs/>
                <w:szCs w:val="24"/>
              </w:rPr>
              <w:t xml:space="preserve"> 2.1. i 2.2. </w:t>
            </w:r>
            <w:proofErr w:type="spellStart"/>
            <w:r w:rsidRPr="00792273">
              <w:rPr>
                <w:rFonts w:eastAsia="MS Mincho"/>
                <w:bCs/>
                <w:szCs w:val="24"/>
              </w:rPr>
              <w:t>člana</w:t>
            </w:r>
            <w:proofErr w:type="spellEnd"/>
            <w:r w:rsidRPr="00792273">
              <w:rPr>
                <w:rFonts w:eastAsia="MS Mincho"/>
                <w:bCs/>
                <w:szCs w:val="24"/>
              </w:rPr>
              <w:t xml:space="preserve"> 56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w:t>
            </w:r>
          </w:p>
          <w:p w14:paraId="3E0E7F02" w14:textId="77777777" w:rsidR="00A73460" w:rsidRPr="00792273" w:rsidRDefault="00A73460" w:rsidP="007B7E6B">
            <w:pPr>
              <w:pStyle w:val="ListParagraph"/>
              <w:tabs>
                <w:tab w:val="left" w:pos="589"/>
              </w:tabs>
              <w:ind w:left="409"/>
              <w:rPr>
                <w:rFonts w:eastAsia="MS Mincho"/>
                <w:bCs/>
                <w:szCs w:val="24"/>
              </w:rPr>
            </w:pPr>
          </w:p>
          <w:p w14:paraId="4D2B406D" w14:textId="77777777" w:rsidR="00A73460" w:rsidRPr="00792273" w:rsidRDefault="00A73460" w:rsidP="007B7E6B">
            <w:pPr>
              <w:pStyle w:val="ListParagraph"/>
              <w:numPr>
                <w:ilvl w:val="1"/>
                <w:numId w:val="219"/>
              </w:numPr>
              <w:tabs>
                <w:tab w:val="left" w:pos="589"/>
              </w:tabs>
              <w:adjustRightInd w:val="0"/>
              <w:ind w:left="409" w:right="165" w:firstLine="0"/>
              <w:jc w:val="both"/>
              <w:rPr>
                <w:rFonts w:eastAsia="MS Mincho"/>
                <w:bCs/>
                <w:szCs w:val="24"/>
              </w:rPr>
            </w:pPr>
            <w:r w:rsidRPr="00792273">
              <w:rPr>
                <w:rFonts w:eastAsia="MS Mincho"/>
                <w:bCs/>
                <w:szCs w:val="24"/>
              </w:rPr>
              <w:t xml:space="preserve"> tri (3) godine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isteka</w:t>
            </w:r>
            <w:proofErr w:type="spellEnd"/>
            <w:r w:rsidRPr="00792273">
              <w:rPr>
                <w:rFonts w:eastAsia="MS Mincho"/>
                <w:bCs/>
                <w:szCs w:val="24"/>
              </w:rPr>
              <w:t xml:space="preserve"> </w:t>
            </w:r>
            <w:proofErr w:type="spellStart"/>
            <w:r w:rsidRPr="00792273">
              <w:rPr>
                <w:rFonts w:eastAsia="MS Mincho"/>
                <w:bCs/>
                <w:szCs w:val="24"/>
              </w:rPr>
              <w:t>roka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koji je </w:t>
            </w:r>
            <w:proofErr w:type="spellStart"/>
            <w:r w:rsidRPr="00792273">
              <w:rPr>
                <w:rFonts w:eastAsia="MS Mincho"/>
                <w:bCs/>
                <w:szCs w:val="24"/>
              </w:rPr>
              <w:t>sprovedena</w:t>
            </w:r>
            <w:proofErr w:type="spellEnd"/>
            <w:r w:rsidRPr="00792273">
              <w:rPr>
                <w:rFonts w:eastAsia="MS Mincho"/>
                <w:bCs/>
                <w:szCs w:val="24"/>
              </w:rPr>
              <w:t xml:space="preserve"> mera </w:t>
            </w:r>
            <w:proofErr w:type="spellStart"/>
            <w:r w:rsidRPr="00792273">
              <w:rPr>
                <w:rFonts w:eastAsia="MS Mincho"/>
                <w:bCs/>
                <w:szCs w:val="24"/>
              </w:rPr>
              <w:t>utvrđena</w:t>
            </w:r>
            <w:proofErr w:type="spellEnd"/>
            <w:r w:rsidRPr="00792273">
              <w:rPr>
                <w:rFonts w:eastAsia="MS Mincho"/>
                <w:bCs/>
                <w:szCs w:val="24"/>
              </w:rPr>
              <w:t xml:space="preserve"> u </w:t>
            </w:r>
            <w:proofErr w:type="spellStart"/>
            <w:r w:rsidRPr="00792273">
              <w:rPr>
                <w:rFonts w:eastAsia="MS Mincho"/>
                <w:bCs/>
                <w:szCs w:val="24"/>
              </w:rPr>
              <w:t>stavu</w:t>
            </w:r>
            <w:proofErr w:type="spellEnd"/>
            <w:r w:rsidRPr="00792273">
              <w:rPr>
                <w:rFonts w:eastAsia="MS Mincho"/>
                <w:bCs/>
                <w:szCs w:val="24"/>
              </w:rPr>
              <w:t xml:space="preserve"> 2.3. </w:t>
            </w:r>
            <w:proofErr w:type="spellStart"/>
            <w:r w:rsidRPr="00792273">
              <w:rPr>
                <w:rFonts w:eastAsia="MS Mincho"/>
                <w:bCs/>
                <w:szCs w:val="24"/>
              </w:rPr>
              <w:t>člana</w:t>
            </w:r>
            <w:proofErr w:type="spellEnd"/>
            <w:r w:rsidRPr="00792273">
              <w:rPr>
                <w:rFonts w:eastAsia="MS Mincho"/>
                <w:bCs/>
                <w:szCs w:val="24"/>
              </w:rPr>
              <w:t xml:space="preserve"> 56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w:t>
            </w:r>
          </w:p>
          <w:p w14:paraId="0F536121" w14:textId="23B1BC75" w:rsidR="00A73460" w:rsidRDefault="00A73460" w:rsidP="007B7E6B">
            <w:pPr>
              <w:pStyle w:val="ListParagraph"/>
              <w:tabs>
                <w:tab w:val="left" w:pos="589"/>
              </w:tabs>
              <w:ind w:left="409"/>
              <w:rPr>
                <w:rFonts w:eastAsia="MS Mincho"/>
                <w:bCs/>
                <w:szCs w:val="24"/>
              </w:rPr>
            </w:pPr>
          </w:p>
          <w:p w14:paraId="74979623" w14:textId="77777777" w:rsidR="00BA5A06" w:rsidRPr="00792273" w:rsidRDefault="00BA5A06" w:rsidP="007B7E6B">
            <w:pPr>
              <w:pStyle w:val="ListParagraph"/>
              <w:tabs>
                <w:tab w:val="left" w:pos="589"/>
              </w:tabs>
              <w:ind w:left="409"/>
              <w:rPr>
                <w:rFonts w:eastAsia="MS Mincho"/>
                <w:bCs/>
                <w:szCs w:val="24"/>
              </w:rPr>
            </w:pPr>
          </w:p>
          <w:p w14:paraId="0CC1E610" w14:textId="77777777" w:rsidR="00A73460" w:rsidRPr="00792273" w:rsidRDefault="00A73460" w:rsidP="007B7E6B">
            <w:pPr>
              <w:pStyle w:val="ListParagraph"/>
              <w:numPr>
                <w:ilvl w:val="1"/>
                <w:numId w:val="219"/>
              </w:numPr>
              <w:tabs>
                <w:tab w:val="left" w:pos="58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četiri</w:t>
            </w:r>
            <w:proofErr w:type="spellEnd"/>
            <w:r w:rsidRPr="00792273">
              <w:rPr>
                <w:rFonts w:eastAsia="MS Mincho"/>
                <w:bCs/>
                <w:szCs w:val="24"/>
              </w:rPr>
              <w:t xml:space="preserve"> (4) godine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obaveštenja</w:t>
            </w:r>
            <w:proofErr w:type="spellEnd"/>
            <w:r w:rsidRPr="00792273">
              <w:rPr>
                <w:rFonts w:eastAsia="MS Mincho"/>
                <w:bCs/>
                <w:szCs w:val="24"/>
              </w:rPr>
              <w:t xml:space="preserve"> </w:t>
            </w:r>
            <w:proofErr w:type="spellStart"/>
            <w:r w:rsidRPr="00792273">
              <w:rPr>
                <w:rFonts w:eastAsia="MS Mincho"/>
                <w:bCs/>
                <w:szCs w:val="24"/>
              </w:rPr>
              <w:t>strane</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meru</w:t>
            </w:r>
            <w:proofErr w:type="spellEnd"/>
            <w:r w:rsidRPr="00792273">
              <w:rPr>
                <w:rFonts w:eastAsia="MS Mincho"/>
                <w:bCs/>
                <w:szCs w:val="24"/>
              </w:rPr>
              <w:t xml:space="preserve"> </w:t>
            </w:r>
            <w:proofErr w:type="spellStart"/>
            <w:r w:rsidRPr="00792273">
              <w:rPr>
                <w:rFonts w:eastAsia="MS Mincho"/>
                <w:bCs/>
                <w:szCs w:val="24"/>
              </w:rPr>
              <w:t>utvrđenu</w:t>
            </w:r>
            <w:proofErr w:type="spellEnd"/>
            <w:r w:rsidRPr="00792273">
              <w:rPr>
                <w:rFonts w:eastAsia="MS Mincho"/>
                <w:bCs/>
                <w:szCs w:val="24"/>
              </w:rPr>
              <w:t xml:space="preserve"> u </w:t>
            </w:r>
            <w:proofErr w:type="spellStart"/>
            <w:r w:rsidRPr="00792273">
              <w:rPr>
                <w:rFonts w:eastAsia="MS Mincho"/>
                <w:bCs/>
                <w:szCs w:val="24"/>
              </w:rPr>
              <w:t>stavu</w:t>
            </w:r>
            <w:proofErr w:type="spellEnd"/>
            <w:r w:rsidRPr="00792273">
              <w:rPr>
                <w:rFonts w:eastAsia="MS Mincho"/>
                <w:bCs/>
                <w:szCs w:val="24"/>
              </w:rPr>
              <w:t xml:space="preserve"> 2.4. </w:t>
            </w:r>
            <w:proofErr w:type="spellStart"/>
            <w:r w:rsidRPr="00792273">
              <w:rPr>
                <w:rFonts w:eastAsia="MS Mincho"/>
                <w:bCs/>
                <w:szCs w:val="24"/>
              </w:rPr>
              <w:t>člana</w:t>
            </w:r>
            <w:proofErr w:type="spellEnd"/>
            <w:r w:rsidRPr="00792273">
              <w:rPr>
                <w:rFonts w:eastAsia="MS Mincho"/>
                <w:bCs/>
                <w:szCs w:val="24"/>
              </w:rPr>
              <w:t xml:space="preserve"> 56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w:t>
            </w:r>
          </w:p>
          <w:p w14:paraId="05A3BAB3" w14:textId="77777777" w:rsidR="00A73460" w:rsidRPr="00792273" w:rsidRDefault="00A73460" w:rsidP="007B7E6B">
            <w:pPr>
              <w:pStyle w:val="ListParagraph"/>
              <w:tabs>
                <w:tab w:val="left" w:pos="589"/>
              </w:tabs>
              <w:ind w:left="409"/>
              <w:rPr>
                <w:rFonts w:eastAsia="MS Mincho"/>
                <w:bCs/>
                <w:szCs w:val="24"/>
              </w:rPr>
            </w:pPr>
          </w:p>
          <w:p w14:paraId="753E120E" w14:textId="77777777" w:rsidR="00A73460" w:rsidRPr="00792273" w:rsidRDefault="00A73460" w:rsidP="007B7E6B">
            <w:pPr>
              <w:pStyle w:val="ListParagraph"/>
              <w:numPr>
                <w:ilvl w:val="1"/>
                <w:numId w:val="219"/>
              </w:numPr>
              <w:tabs>
                <w:tab w:val="left" w:pos="589"/>
                <w:tab w:val="left" w:pos="679"/>
              </w:tabs>
              <w:adjustRightInd w:val="0"/>
              <w:ind w:left="409" w:right="165" w:firstLine="0"/>
              <w:jc w:val="both"/>
              <w:rPr>
                <w:rFonts w:eastAsia="MS Mincho"/>
                <w:bCs/>
                <w:szCs w:val="24"/>
              </w:rPr>
            </w:pPr>
            <w:r w:rsidRPr="00792273">
              <w:rPr>
                <w:rFonts w:eastAsia="MS Mincho"/>
                <w:bCs/>
                <w:szCs w:val="24"/>
              </w:rPr>
              <w:t xml:space="preserve"> pet (5) godina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obaveštenja</w:t>
            </w:r>
            <w:proofErr w:type="spellEnd"/>
            <w:r w:rsidRPr="00792273">
              <w:rPr>
                <w:rFonts w:eastAsia="MS Mincho"/>
                <w:bCs/>
                <w:szCs w:val="24"/>
              </w:rPr>
              <w:t xml:space="preserve"> </w:t>
            </w:r>
            <w:proofErr w:type="spellStart"/>
            <w:r w:rsidRPr="00792273">
              <w:rPr>
                <w:rFonts w:eastAsia="MS Mincho"/>
                <w:bCs/>
                <w:szCs w:val="24"/>
              </w:rPr>
              <w:t>strane</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meru</w:t>
            </w:r>
            <w:proofErr w:type="spellEnd"/>
            <w:r w:rsidRPr="00792273">
              <w:rPr>
                <w:rFonts w:eastAsia="MS Mincho"/>
                <w:bCs/>
                <w:szCs w:val="24"/>
              </w:rPr>
              <w:t xml:space="preserve"> </w:t>
            </w:r>
            <w:proofErr w:type="spellStart"/>
            <w:r w:rsidRPr="00792273">
              <w:rPr>
                <w:rFonts w:eastAsia="MS Mincho"/>
                <w:bCs/>
                <w:szCs w:val="24"/>
              </w:rPr>
              <w:t>utvrđenu</w:t>
            </w:r>
            <w:proofErr w:type="spellEnd"/>
            <w:r w:rsidRPr="00792273">
              <w:rPr>
                <w:rFonts w:eastAsia="MS Mincho"/>
                <w:bCs/>
                <w:szCs w:val="24"/>
              </w:rPr>
              <w:t xml:space="preserve"> prema </w:t>
            </w:r>
            <w:proofErr w:type="spellStart"/>
            <w:r w:rsidRPr="00792273">
              <w:rPr>
                <w:rFonts w:eastAsia="MS Mincho"/>
                <w:bCs/>
                <w:szCs w:val="24"/>
              </w:rPr>
              <w:t>stavu</w:t>
            </w:r>
            <w:proofErr w:type="spellEnd"/>
            <w:r w:rsidRPr="00792273">
              <w:rPr>
                <w:rFonts w:eastAsia="MS Mincho"/>
                <w:bCs/>
                <w:szCs w:val="24"/>
              </w:rPr>
              <w:t xml:space="preserve"> 2.5. i 2.6. </w:t>
            </w:r>
            <w:proofErr w:type="spellStart"/>
            <w:r w:rsidRPr="00792273">
              <w:rPr>
                <w:rFonts w:eastAsia="MS Mincho"/>
                <w:bCs/>
                <w:szCs w:val="24"/>
              </w:rPr>
              <w:t>člana</w:t>
            </w:r>
            <w:proofErr w:type="spellEnd"/>
            <w:r w:rsidRPr="00792273">
              <w:rPr>
                <w:rFonts w:eastAsia="MS Mincho"/>
                <w:bCs/>
                <w:szCs w:val="24"/>
              </w:rPr>
              <w:t xml:space="preserve"> 56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w:t>
            </w:r>
          </w:p>
          <w:p w14:paraId="6947A9A8" w14:textId="77777777" w:rsidR="00A73460" w:rsidRPr="00792273" w:rsidRDefault="00A73460" w:rsidP="007B7E6B">
            <w:pPr>
              <w:pStyle w:val="ListParagraph"/>
              <w:tabs>
                <w:tab w:val="left" w:pos="589"/>
                <w:tab w:val="left" w:pos="679"/>
              </w:tabs>
              <w:ind w:left="409"/>
              <w:rPr>
                <w:rFonts w:eastAsia="MS Mincho"/>
                <w:bCs/>
                <w:szCs w:val="24"/>
              </w:rPr>
            </w:pPr>
          </w:p>
          <w:p w14:paraId="7D44748F" w14:textId="77777777" w:rsidR="00A73460" w:rsidRPr="00792273" w:rsidRDefault="00A73460" w:rsidP="007B7E6B">
            <w:pPr>
              <w:pStyle w:val="ListParagraph"/>
              <w:numPr>
                <w:ilvl w:val="1"/>
                <w:numId w:val="219"/>
              </w:numPr>
              <w:tabs>
                <w:tab w:val="left" w:pos="589"/>
                <w:tab w:val="left" w:pos="67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osam</w:t>
            </w:r>
            <w:proofErr w:type="spellEnd"/>
            <w:r w:rsidRPr="00792273">
              <w:rPr>
                <w:rFonts w:eastAsia="MS Mincho"/>
                <w:bCs/>
                <w:szCs w:val="24"/>
              </w:rPr>
              <w:t xml:space="preserve"> (8) godina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obaveštenja</w:t>
            </w:r>
            <w:proofErr w:type="spellEnd"/>
            <w:r w:rsidRPr="00792273">
              <w:rPr>
                <w:rFonts w:eastAsia="MS Mincho"/>
                <w:bCs/>
                <w:szCs w:val="24"/>
              </w:rPr>
              <w:t xml:space="preserve"> </w:t>
            </w:r>
            <w:proofErr w:type="spellStart"/>
            <w:r w:rsidRPr="00792273">
              <w:rPr>
                <w:rFonts w:eastAsia="MS Mincho"/>
                <w:bCs/>
                <w:szCs w:val="24"/>
              </w:rPr>
              <w:t>strane</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meru</w:t>
            </w:r>
            <w:proofErr w:type="spellEnd"/>
            <w:r w:rsidRPr="00792273">
              <w:rPr>
                <w:rFonts w:eastAsia="MS Mincho"/>
                <w:bCs/>
                <w:szCs w:val="24"/>
              </w:rPr>
              <w:t xml:space="preserve"> </w:t>
            </w:r>
            <w:proofErr w:type="spellStart"/>
            <w:r w:rsidRPr="00792273">
              <w:rPr>
                <w:rFonts w:eastAsia="MS Mincho"/>
                <w:bCs/>
                <w:szCs w:val="24"/>
              </w:rPr>
              <w:t>utvrđenu</w:t>
            </w:r>
            <w:proofErr w:type="spellEnd"/>
            <w:r w:rsidRPr="00792273">
              <w:rPr>
                <w:rFonts w:eastAsia="MS Mincho"/>
                <w:bCs/>
                <w:szCs w:val="24"/>
              </w:rPr>
              <w:t xml:space="preserve"> prema </w:t>
            </w:r>
            <w:proofErr w:type="spellStart"/>
            <w:r w:rsidRPr="00792273">
              <w:rPr>
                <w:rFonts w:eastAsia="MS Mincho"/>
                <w:bCs/>
                <w:szCs w:val="24"/>
              </w:rPr>
              <w:t>stavu</w:t>
            </w:r>
            <w:proofErr w:type="spellEnd"/>
            <w:r w:rsidRPr="00792273">
              <w:rPr>
                <w:rFonts w:eastAsia="MS Mincho"/>
                <w:bCs/>
                <w:szCs w:val="24"/>
              </w:rPr>
              <w:t xml:space="preserve"> 2.7. </w:t>
            </w:r>
            <w:proofErr w:type="spellStart"/>
            <w:r w:rsidRPr="00792273">
              <w:rPr>
                <w:rFonts w:eastAsia="MS Mincho"/>
                <w:bCs/>
                <w:szCs w:val="24"/>
              </w:rPr>
              <w:t>člana</w:t>
            </w:r>
            <w:proofErr w:type="spellEnd"/>
            <w:r w:rsidRPr="00792273">
              <w:rPr>
                <w:rFonts w:eastAsia="MS Mincho"/>
                <w:bCs/>
                <w:szCs w:val="24"/>
              </w:rPr>
              <w:t xml:space="preserve"> 56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w:t>
            </w:r>
          </w:p>
          <w:p w14:paraId="46388CAF" w14:textId="7667C169" w:rsidR="00A73460" w:rsidRDefault="00A73460" w:rsidP="002F7912">
            <w:pPr>
              <w:pStyle w:val="ListParagraph"/>
              <w:rPr>
                <w:rFonts w:eastAsia="MS Mincho"/>
                <w:bCs/>
                <w:szCs w:val="24"/>
              </w:rPr>
            </w:pPr>
          </w:p>
          <w:p w14:paraId="0573CD5D" w14:textId="77777777" w:rsidR="00BA5A06" w:rsidRPr="00792273" w:rsidRDefault="00BA5A06" w:rsidP="002F7912">
            <w:pPr>
              <w:pStyle w:val="ListParagraph"/>
              <w:rPr>
                <w:rFonts w:eastAsia="MS Mincho"/>
                <w:bCs/>
                <w:szCs w:val="24"/>
              </w:rPr>
            </w:pPr>
          </w:p>
          <w:p w14:paraId="0279DD6F" w14:textId="77777777" w:rsidR="00A73460" w:rsidRPr="00792273" w:rsidRDefault="00A73460" w:rsidP="007B7E6B">
            <w:pPr>
              <w:pStyle w:val="ListParagraph"/>
              <w:numPr>
                <w:ilvl w:val="0"/>
                <w:numId w:val="219"/>
              </w:numPr>
              <w:tabs>
                <w:tab w:val="left" w:pos="679"/>
              </w:tabs>
              <w:adjustRightInd w:val="0"/>
              <w:ind w:left="85" w:right="165" w:firstLine="0"/>
              <w:jc w:val="both"/>
              <w:rPr>
                <w:rFonts w:eastAsia="MS Mincho"/>
                <w:bCs/>
                <w:szCs w:val="24"/>
              </w:rPr>
            </w:pPr>
            <w:proofErr w:type="spellStart"/>
            <w:r w:rsidRPr="00792273">
              <w:rPr>
                <w:rFonts w:eastAsia="MS Mincho"/>
                <w:bCs/>
                <w:szCs w:val="24"/>
              </w:rPr>
              <w:lastRenderedPageBreak/>
              <w:t>Izjavljivanje</w:t>
            </w:r>
            <w:proofErr w:type="spellEnd"/>
            <w:r w:rsidRPr="00792273">
              <w:rPr>
                <w:rFonts w:eastAsia="MS Mincho"/>
                <w:bCs/>
                <w:szCs w:val="24"/>
              </w:rPr>
              <w:t xml:space="preserve"> </w:t>
            </w:r>
            <w:proofErr w:type="spellStart"/>
            <w:r w:rsidRPr="00792273">
              <w:rPr>
                <w:rFonts w:eastAsia="MS Mincho"/>
                <w:bCs/>
                <w:szCs w:val="24"/>
              </w:rPr>
              <w:t>propisivanja</w:t>
            </w:r>
            <w:proofErr w:type="spellEnd"/>
            <w:r w:rsidRPr="00792273">
              <w:rPr>
                <w:rFonts w:eastAsia="MS Mincho"/>
                <w:bCs/>
                <w:szCs w:val="24"/>
              </w:rPr>
              <w:t xml:space="preserve"> </w:t>
            </w:r>
            <w:proofErr w:type="spellStart"/>
            <w:r w:rsidRPr="00792273">
              <w:rPr>
                <w:rFonts w:eastAsia="MS Mincho"/>
                <w:bCs/>
                <w:szCs w:val="24"/>
              </w:rPr>
              <w:t>vrši</w:t>
            </w:r>
            <w:proofErr w:type="spellEnd"/>
            <w:r w:rsidRPr="00792273">
              <w:rPr>
                <w:rFonts w:eastAsia="MS Mincho"/>
                <w:bCs/>
                <w:szCs w:val="24"/>
              </w:rPr>
              <w:t xml:space="preserve"> se prema </w:t>
            </w:r>
            <w:proofErr w:type="spellStart"/>
            <w:r w:rsidRPr="00792273">
              <w:rPr>
                <w:rFonts w:eastAsia="MS Mincho"/>
                <w:bCs/>
                <w:szCs w:val="24"/>
              </w:rPr>
              <w:t>službenoj</w:t>
            </w:r>
            <w:proofErr w:type="spellEnd"/>
            <w:r w:rsidRPr="00792273">
              <w:rPr>
                <w:rFonts w:eastAsia="MS Mincho"/>
                <w:bCs/>
                <w:szCs w:val="24"/>
              </w:rPr>
              <w:t xml:space="preserve"> </w:t>
            </w:r>
            <w:proofErr w:type="spellStart"/>
            <w:r w:rsidRPr="00792273">
              <w:rPr>
                <w:rFonts w:eastAsia="MS Mincho"/>
                <w:bCs/>
                <w:szCs w:val="24"/>
              </w:rPr>
              <w:t>dužnosti</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na </w:t>
            </w:r>
            <w:proofErr w:type="spellStart"/>
            <w:r w:rsidRPr="00792273">
              <w:rPr>
                <w:rFonts w:eastAsia="MS Mincho"/>
                <w:bCs/>
                <w:szCs w:val="24"/>
              </w:rPr>
              <w:t>zahtev</w:t>
            </w:r>
            <w:proofErr w:type="spellEnd"/>
            <w:r w:rsidRPr="00792273">
              <w:rPr>
                <w:rFonts w:eastAsia="MS Mincho"/>
                <w:bCs/>
                <w:szCs w:val="24"/>
              </w:rPr>
              <w:t xml:space="preserve">, </w:t>
            </w:r>
            <w:proofErr w:type="spellStart"/>
            <w:r w:rsidRPr="00792273">
              <w:rPr>
                <w:rFonts w:eastAsia="MS Mincho"/>
                <w:bCs/>
                <w:szCs w:val="24"/>
              </w:rPr>
              <w:t>odlukom</w:t>
            </w:r>
            <w:proofErr w:type="spellEnd"/>
            <w:r w:rsidRPr="00792273">
              <w:rPr>
                <w:rFonts w:eastAsia="MS Mincho"/>
                <w:bCs/>
                <w:szCs w:val="24"/>
              </w:rPr>
              <w:t xml:space="preserve"> JULJR-a </w:t>
            </w:r>
            <w:proofErr w:type="spellStart"/>
            <w:r w:rsidRPr="00792273">
              <w:rPr>
                <w:rFonts w:eastAsia="MS Mincho"/>
                <w:bCs/>
                <w:szCs w:val="24"/>
              </w:rPr>
              <w:t>institucije</w:t>
            </w:r>
            <w:proofErr w:type="spellEnd"/>
            <w:r w:rsidRPr="00792273">
              <w:rPr>
                <w:rFonts w:eastAsia="MS Mincho"/>
                <w:bCs/>
                <w:szCs w:val="24"/>
              </w:rPr>
              <w:t xml:space="preserve">. Mera se </w:t>
            </w:r>
            <w:proofErr w:type="spellStart"/>
            <w:r w:rsidRPr="00792273">
              <w:rPr>
                <w:rFonts w:eastAsia="MS Mincho"/>
                <w:bCs/>
                <w:szCs w:val="24"/>
              </w:rPr>
              <w:t>briše</w:t>
            </w:r>
            <w:proofErr w:type="spellEnd"/>
            <w:r w:rsidRPr="00792273">
              <w:rPr>
                <w:rFonts w:eastAsia="MS Mincho"/>
                <w:bCs/>
                <w:szCs w:val="24"/>
              </w:rPr>
              <w:t xml:space="preserve"> </w:t>
            </w:r>
            <w:proofErr w:type="spellStart"/>
            <w:r w:rsidRPr="00792273">
              <w:rPr>
                <w:rFonts w:eastAsia="MS Mincho"/>
                <w:bCs/>
                <w:szCs w:val="24"/>
              </w:rPr>
              <w:t>iz</w:t>
            </w:r>
            <w:proofErr w:type="spellEnd"/>
            <w:r w:rsidRPr="00792273">
              <w:rPr>
                <w:rFonts w:eastAsia="MS Mincho"/>
                <w:bCs/>
                <w:szCs w:val="24"/>
              </w:rPr>
              <w:t xml:space="preserve"> </w:t>
            </w:r>
            <w:proofErr w:type="spellStart"/>
            <w:r w:rsidRPr="00792273">
              <w:rPr>
                <w:rFonts w:eastAsia="MS Mincho"/>
                <w:bCs/>
                <w:szCs w:val="24"/>
              </w:rPr>
              <w:t>pojedinačnog</w:t>
            </w:r>
            <w:proofErr w:type="spellEnd"/>
            <w:r w:rsidRPr="00792273">
              <w:rPr>
                <w:rFonts w:eastAsia="MS Mincho"/>
                <w:bCs/>
                <w:szCs w:val="24"/>
              </w:rPr>
              <w:t xml:space="preserve"> </w:t>
            </w:r>
            <w:proofErr w:type="spellStart"/>
            <w:r w:rsidRPr="00792273">
              <w:rPr>
                <w:rFonts w:eastAsia="MS Mincho"/>
                <w:bCs/>
                <w:szCs w:val="24"/>
              </w:rPr>
              <w:t>dosijea</w:t>
            </w:r>
            <w:proofErr w:type="spellEnd"/>
            <w:r w:rsidRPr="00792273">
              <w:rPr>
                <w:rFonts w:eastAsia="MS Mincho"/>
                <w:bCs/>
                <w:szCs w:val="24"/>
              </w:rPr>
              <w:t>.</w:t>
            </w:r>
            <w:r w:rsidRPr="00792273">
              <w:rPr>
                <w:rFonts w:eastAsia="MS Mincho"/>
                <w:bCs/>
                <w:szCs w:val="24"/>
              </w:rPr>
              <w:tab/>
            </w:r>
          </w:p>
          <w:p w14:paraId="1830A638" w14:textId="77777777" w:rsidR="00A73460" w:rsidRPr="00792273" w:rsidRDefault="00A73460" w:rsidP="002F7912">
            <w:pPr>
              <w:tabs>
                <w:tab w:val="left" w:pos="4617"/>
              </w:tabs>
              <w:adjustRightInd w:val="0"/>
              <w:ind w:right="165"/>
              <w:jc w:val="both"/>
              <w:rPr>
                <w:rFonts w:eastAsia="MS Mincho"/>
                <w:bCs/>
                <w:szCs w:val="24"/>
              </w:rPr>
            </w:pPr>
            <w:r w:rsidRPr="00792273">
              <w:rPr>
                <w:rFonts w:eastAsia="MS Mincho"/>
                <w:bCs/>
                <w:szCs w:val="24"/>
              </w:rPr>
              <w:tab/>
            </w:r>
          </w:p>
          <w:p w14:paraId="1D658359" w14:textId="77777777" w:rsidR="007B7E6B" w:rsidRDefault="007B7E6B" w:rsidP="002F7912">
            <w:pPr>
              <w:tabs>
                <w:tab w:val="left" w:pos="4617"/>
              </w:tabs>
              <w:adjustRightInd w:val="0"/>
              <w:ind w:right="165"/>
              <w:jc w:val="center"/>
              <w:rPr>
                <w:rFonts w:eastAsia="MS Mincho"/>
                <w:b/>
                <w:szCs w:val="24"/>
              </w:rPr>
            </w:pPr>
          </w:p>
          <w:p w14:paraId="676392C6"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Podpoglavlje</w:t>
            </w:r>
            <w:proofErr w:type="spellEnd"/>
            <w:r w:rsidRPr="00792273">
              <w:rPr>
                <w:rFonts w:eastAsia="MS Mincho"/>
                <w:b/>
                <w:szCs w:val="24"/>
              </w:rPr>
              <w:t xml:space="preserve"> 2 </w:t>
            </w:r>
          </w:p>
          <w:p w14:paraId="7202AFD6"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Premeštaj</w:t>
            </w:r>
            <w:proofErr w:type="spellEnd"/>
            <w:r w:rsidRPr="00792273">
              <w:rPr>
                <w:rFonts w:eastAsia="MS Mincho"/>
                <w:b/>
                <w:szCs w:val="24"/>
              </w:rPr>
              <w:t xml:space="preserve"> u </w:t>
            </w:r>
            <w:proofErr w:type="spellStart"/>
            <w:r w:rsidRPr="00792273">
              <w:rPr>
                <w:rFonts w:eastAsia="MS Mincho"/>
                <w:b/>
                <w:szCs w:val="24"/>
              </w:rPr>
              <w:t>državnoj</w:t>
            </w:r>
            <w:proofErr w:type="spellEnd"/>
            <w:r w:rsidRPr="00792273">
              <w:rPr>
                <w:rFonts w:eastAsia="MS Mincho"/>
                <w:b/>
                <w:szCs w:val="24"/>
              </w:rPr>
              <w:t xml:space="preserve"> </w:t>
            </w:r>
            <w:proofErr w:type="spellStart"/>
            <w:r w:rsidRPr="00792273">
              <w:rPr>
                <w:rFonts w:eastAsia="MS Mincho"/>
                <w:b/>
                <w:szCs w:val="24"/>
              </w:rPr>
              <w:t>službi</w:t>
            </w:r>
            <w:proofErr w:type="spellEnd"/>
            <w:r w:rsidRPr="00792273">
              <w:rPr>
                <w:rFonts w:eastAsia="MS Mincho"/>
                <w:b/>
                <w:szCs w:val="24"/>
              </w:rPr>
              <w:t xml:space="preserve"> </w:t>
            </w:r>
          </w:p>
          <w:p w14:paraId="6C2092E2" w14:textId="77777777" w:rsidR="00A73460" w:rsidRPr="00792273" w:rsidRDefault="00A73460" w:rsidP="002F7912">
            <w:pPr>
              <w:tabs>
                <w:tab w:val="left" w:pos="4617"/>
              </w:tabs>
              <w:adjustRightInd w:val="0"/>
              <w:ind w:right="165"/>
              <w:jc w:val="center"/>
              <w:rPr>
                <w:rFonts w:eastAsia="MS Mincho"/>
                <w:b/>
                <w:szCs w:val="24"/>
              </w:rPr>
            </w:pPr>
          </w:p>
          <w:p w14:paraId="38AFE8E7"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Član</w:t>
            </w:r>
            <w:proofErr w:type="spellEnd"/>
            <w:r w:rsidRPr="00792273">
              <w:rPr>
                <w:rFonts w:eastAsia="MS Mincho"/>
                <w:b/>
                <w:szCs w:val="24"/>
              </w:rPr>
              <w:t xml:space="preserve"> 62 </w:t>
            </w:r>
          </w:p>
          <w:p w14:paraId="4F86C90C"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Privremeni</w:t>
            </w:r>
            <w:proofErr w:type="spellEnd"/>
            <w:r w:rsidRPr="00792273">
              <w:rPr>
                <w:rFonts w:eastAsia="MS Mincho"/>
                <w:b/>
                <w:szCs w:val="24"/>
              </w:rPr>
              <w:t xml:space="preserve"> </w:t>
            </w:r>
            <w:proofErr w:type="spellStart"/>
            <w:r w:rsidRPr="00792273">
              <w:rPr>
                <w:rFonts w:eastAsia="MS Mincho"/>
                <w:b/>
                <w:szCs w:val="24"/>
              </w:rPr>
              <w:t>premeštaj</w:t>
            </w:r>
            <w:proofErr w:type="spellEnd"/>
          </w:p>
          <w:p w14:paraId="00DBB71E" w14:textId="77777777" w:rsidR="00A73460" w:rsidRPr="00792273" w:rsidRDefault="00A73460" w:rsidP="002F7912">
            <w:pPr>
              <w:tabs>
                <w:tab w:val="left" w:pos="4617"/>
              </w:tabs>
              <w:adjustRightInd w:val="0"/>
              <w:ind w:right="165"/>
              <w:jc w:val="center"/>
              <w:rPr>
                <w:rFonts w:eastAsia="MS Mincho"/>
                <w:b/>
                <w:szCs w:val="24"/>
              </w:rPr>
            </w:pPr>
          </w:p>
          <w:p w14:paraId="080CA0A4" w14:textId="77777777" w:rsidR="00A73460" w:rsidRPr="00792273" w:rsidRDefault="00A73460" w:rsidP="007B7E6B">
            <w:pPr>
              <w:pStyle w:val="ListParagraph"/>
              <w:numPr>
                <w:ilvl w:val="0"/>
                <w:numId w:val="220"/>
              </w:numPr>
              <w:tabs>
                <w:tab w:val="left" w:pos="499"/>
              </w:tabs>
              <w:adjustRightInd w:val="0"/>
              <w:ind w:left="85" w:right="165" w:firstLine="0"/>
              <w:jc w:val="both"/>
              <w:rPr>
                <w:rFonts w:eastAsia="MS Mincho"/>
                <w:bCs/>
                <w:szCs w:val="24"/>
              </w:rPr>
            </w:pP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w:t>
            </w:r>
            <w:proofErr w:type="spellStart"/>
            <w:r w:rsidRPr="00792273">
              <w:rPr>
                <w:rFonts w:eastAsia="MS Mincho"/>
                <w:bCs/>
                <w:szCs w:val="24"/>
              </w:rPr>
              <w:t>može</w:t>
            </w:r>
            <w:proofErr w:type="spellEnd"/>
            <w:r w:rsidRPr="00792273">
              <w:rPr>
                <w:rFonts w:eastAsia="MS Mincho"/>
                <w:bCs/>
                <w:szCs w:val="24"/>
              </w:rPr>
              <w:t xml:space="preserve"> biti </w:t>
            </w:r>
            <w:proofErr w:type="spellStart"/>
            <w:r w:rsidRPr="00792273">
              <w:rPr>
                <w:rFonts w:eastAsia="MS Mincho"/>
                <w:bCs/>
                <w:szCs w:val="24"/>
              </w:rPr>
              <w:t>privremeno</w:t>
            </w:r>
            <w:proofErr w:type="spellEnd"/>
            <w:r w:rsidRPr="00792273">
              <w:rPr>
                <w:rFonts w:eastAsia="MS Mincho"/>
                <w:bCs/>
                <w:szCs w:val="24"/>
              </w:rPr>
              <w:t xml:space="preserve"> </w:t>
            </w:r>
            <w:proofErr w:type="spellStart"/>
            <w:r w:rsidRPr="00792273">
              <w:rPr>
                <w:rFonts w:eastAsia="MS Mincho"/>
                <w:bCs/>
                <w:szCs w:val="24"/>
              </w:rPr>
              <w:t>premešten</w:t>
            </w:r>
            <w:proofErr w:type="spellEnd"/>
            <w:r w:rsidRPr="00792273">
              <w:rPr>
                <w:rFonts w:eastAsia="MS Mincho"/>
                <w:bCs/>
                <w:szCs w:val="24"/>
              </w:rPr>
              <w:t xml:space="preserve"> na </w:t>
            </w:r>
            <w:proofErr w:type="spellStart"/>
            <w:r w:rsidRPr="00792273">
              <w:rPr>
                <w:rFonts w:eastAsia="MS Mincho"/>
                <w:bCs/>
                <w:szCs w:val="24"/>
              </w:rPr>
              <w:t>drugu</w:t>
            </w:r>
            <w:proofErr w:type="spellEnd"/>
            <w:r w:rsidRPr="00792273">
              <w:rPr>
                <w:rFonts w:eastAsia="MS Mincho"/>
                <w:bCs/>
                <w:szCs w:val="24"/>
              </w:rPr>
              <w:t xml:space="preserve"> </w:t>
            </w:r>
            <w:proofErr w:type="spellStart"/>
            <w:r w:rsidRPr="00792273">
              <w:rPr>
                <w:rFonts w:eastAsia="MS Mincho"/>
                <w:bCs/>
                <w:szCs w:val="24"/>
              </w:rPr>
              <w:t>poziciju</w:t>
            </w:r>
            <w:proofErr w:type="spellEnd"/>
            <w:r w:rsidRPr="00792273">
              <w:rPr>
                <w:rFonts w:eastAsia="MS Mincho"/>
                <w:bCs/>
                <w:szCs w:val="24"/>
              </w:rPr>
              <w:t xml:space="preserve"> u </w:t>
            </w:r>
            <w:proofErr w:type="spellStart"/>
            <w:r w:rsidRPr="00792273">
              <w:rPr>
                <w:rFonts w:eastAsia="MS Mincho"/>
                <w:bCs/>
                <w:szCs w:val="24"/>
              </w:rPr>
              <w:t>državnoj</w:t>
            </w:r>
            <w:proofErr w:type="spellEnd"/>
            <w:r w:rsidRPr="00792273">
              <w:rPr>
                <w:rFonts w:eastAsia="MS Mincho"/>
                <w:bCs/>
                <w:szCs w:val="24"/>
              </w:rPr>
              <w:t xml:space="preserve"> </w:t>
            </w:r>
            <w:proofErr w:type="spellStart"/>
            <w:r w:rsidRPr="00792273">
              <w:rPr>
                <w:rFonts w:eastAsia="MS Mincho"/>
                <w:bCs/>
                <w:szCs w:val="24"/>
              </w:rPr>
              <w:t>službi</w:t>
            </w:r>
            <w:proofErr w:type="spellEnd"/>
            <w:r w:rsidRPr="00792273">
              <w:rPr>
                <w:rFonts w:eastAsia="MS Mincho"/>
                <w:bCs/>
                <w:szCs w:val="24"/>
              </w:rPr>
              <w:t xml:space="preserve"> </w:t>
            </w:r>
            <w:proofErr w:type="spellStart"/>
            <w:r w:rsidRPr="00792273">
              <w:rPr>
                <w:rFonts w:eastAsia="MS Mincho"/>
                <w:bCs/>
                <w:szCs w:val="24"/>
              </w:rPr>
              <w:t>iste</w:t>
            </w:r>
            <w:proofErr w:type="spellEnd"/>
            <w:r w:rsidRPr="00792273">
              <w:rPr>
                <w:rFonts w:eastAsia="MS Mincho"/>
                <w:bCs/>
                <w:szCs w:val="24"/>
              </w:rPr>
              <w:t xml:space="preserve"> </w:t>
            </w:r>
            <w:proofErr w:type="spellStart"/>
            <w:r w:rsidRPr="00792273">
              <w:rPr>
                <w:rFonts w:eastAsia="MS Mincho"/>
                <w:bCs/>
                <w:szCs w:val="24"/>
              </w:rPr>
              <w:t>kategorije</w:t>
            </w:r>
            <w:proofErr w:type="spellEnd"/>
            <w:r w:rsidRPr="00792273">
              <w:rPr>
                <w:rFonts w:eastAsia="MS Mincho"/>
                <w:bCs/>
                <w:szCs w:val="24"/>
              </w:rPr>
              <w:t xml:space="preserve">, u </w:t>
            </w:r>
            <w:proofErr w:type="spellStart"/>
            <w:r w:rsidRPr="00792273">
              <w:rPr>
                <w:rFonts w:eastAsia="MS Mincho"/>
                <w:bCs/>
                <w:szCs w:val="24"/>
              </w:rPr>
              <w:t>ovim</w:t>
            </w:r>
            <w:proofErr w:type="spellEnd"/>
            <w:r w:rsidRPr="00792273">
              <w:rPr>
                <w:rFonts w:eastAsia="MS Mincho"/>
                <w:bCs/>
                <w:szCs w:val="24"/>
              </w:rPr>
              <w:t xml:space="preserve"> </w:t>
            </w:r>
            <w:proofErr w:type="spellStart"/>
            <w:r w:rsidRPr="00792273">
              <w:rPr>
                <w:rFonts w:eastAsia="MS Mincho"/>
                <w:bCs/>
                <w:szCs w:val="24"/>
              </w:rPr>
              <w:t>slučajevima</w:t>
            </w:r>
            <w:proofErr w:type="spellEnd"/>
            <w:r w:rsidRPr="00792273">
              <w:rPr>
                <w:rFonts w:eastAsia="MS Mincho"/>
                <w:bCs/>
                <w:szCs w:val="24"/>
              </w:rPr>
              <w:t>:</w:t>
            </w:r>
          </w:p>
          <w:p w14:paraId="677B6388" w14:textId="77777777" w:rsidR="00A73460" w:rsidRPr="00792273" w:rsidRDefault="00A73460" w:rsidP="007B7E6B">
            <w:pPr>
              <w:tabs>
                <w:tab w:val="left" w:pos="499"/>
              </w:tabs>
              <w:adjustRightInd w:val="0"/>
              <w:ind w:right="165"/>
              <w:jc w:val="both"/>
              <w:rPr>
                <w:rFonts w:eastAsia="MS Mincho"/>
                <w:bCs/>
                <w:szCs w:val="24"/>
              </w:rPr>
            </w:pPr>
          </w:p>
          <w:p w14:paraId="03A64757" w14:textId="77777777" w:rsidR="00A73460" w:rsidRPr="00792273" w:rsidRDefault="00A73460" w:rsidP="007B7E6B">
            <w:pPr>
              <w:pStyle w:val="ListParagraph"/>
              <w:numPr>
                <w:ilvl w:val="1"/>
                <w:numId w:val="220"/>
              </w:numPr>
              <w:tabs>
                <w:tab w:val="left" w:pos="49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kada</w:t>
            </w:r>
            <w:proofErr w:type="spellEnd"/>
            <w:r w:rsidRPr="00792273">
              <w:rPr>
                <w:rFonts w:eastAsia="MS Mincho"/>
                <w:bCs/>
                <w:szCs w:val="24"/>
              </w:rPr>
              <w:t xml:space="preserve"> je u </w:t>
            </w:r>
            <w:proofErr w:type="spellStart"/>
            <w:r w:rsidRPr="00792273">
              <w:rPr>
                <w:rFonts w:eastAsia="MS Mincho"/>
                <w:bCs/>
                <w:szCs w:val="24"/>
              </w:rPr>
              <w:t>interesu</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šest</w:t>
            </w:r>
            <w:proofErr w:type="spellEnd"/>
            <w:r w:rsidRPr="00792273">
              <w:rPr>
                <w:rFonts w:eastAsia="MS Mincho"/>
                <w:bCs/>
                <w:szCs w:val="24"/>
              </w:rPr>
              <w:t xml:space="preserve"> (6) do </w:t>
            </w:r>
            <w:proofErr w:type="spellStart"/>
            <w:r w:rsidRPr="00792273">
              <w:rPr>
                <w:rFonts w:eastAsia="MS Mincho"/>
                <w:bCs/>
                <w:szCs w:val="24"/>
              </w:rPr>
              <w:t>dvanaest</w:t>
            </w:r>
            <w:proofErr w:type="spellEnd"/>
            <w:r w:rsidRPr="00792273">
              <w:rPr>
                <w:rFonts w:eastAsia="MS Mincho"/>
                <w:bCs/>
                <w:szCs w:val="24"/>
              </w:rPr>
              <w:t xml:space="preserve"> (12) </w:t>
            </w:r>
            <w:proofErr w:type="spellStart"/>
            <w:r w:rsidRPr="00792273">
              <w:rPr>
                <w:rFonts w:eastAsia="MS Mincho"/>
                <w:bCs/>
                <w:szCs w:val="24"/>
              </w:rPr>
              <w:t>meseci</w:t>
            </w:r>
            <w:proofErr w:type="spellEnd"/>
            <w:r w:rsidRPr="00792273">
              <w:rPr>
                <w:rFonts w:eastAsia="MS Mincho"/>
                <w:bCs/>
                <w:szCs w:val="24"/>
              </w:rPr>
              <w:t xml:space="preserve"> </w:t>
            </w:r>
            <w:proofErr w:type="spellStart"/>
            <w:r w:rsidRPr="00792273">
              <w:rPr>
                <w:rFonts w:eastAsia="MS Mincho"/>
                <w:bCs/>
                <w:szCs w:val="24"/>
              </w:rPr>
              <w:t>tokom</w:t>
            </w:r>
            <w:proofErr w:type="spellEnd"/>
            <w:r w:rsidRPr="00792273">
              <w:rPr>
                <w:rFonts w:eastAsia="MS Mincho"/>
                <w:bCs/>
                <w:szCs w:val="24"/>
              </w:rPr>
              <w:t xml:space="preserve"> </w:t>
            </w:r>
            <w:proofErr w:type="spellStart"/>
            <w:r w:rsidRPr="00792273">
              <w:rPr>
                <w:rFonts w:eastAsia="MS Mincho"/>
                <w:bCs/>
                <w:szCs w:val="24"/>
              </w:rPr>
              <w:t>dve</w:t>
            </w:r>
            <w:proofErr w:type="spellEnd"/>
            <w:r w:rsidRPr="00792273">
              <w:rPr>
                <w:rFonts w:eastAsia="MS Mincho"/>
                <w:bCs/>
                <w:szCs w:val="24"/>
              </w:rPr>
              <w:t xml:space="preserve"> (2) godine;</w:t>
            </w:r>
          </w:p>
          <w:p w14:paraId="1D0B9831" w14:textId="77777777" w:rsidR="00A73460" w:rsidRPr="00792273" w:rsidRDefault="00A73460" w:rsidP="007B7E6B">
            <w:pPr>
              <w:pStyle w:val="ListParagraph"/>
              <w:tabs>
                <w:tab w:val="left" w:pos="499"/>
              </w:tabs>
              <w:adjustRightInd w:val="0"/>
              <w:ind w:left="409" w:right="165"/>
              <w:jc w:val="both"/>
              <w:rPr>
                <w:rFonts w:eastAsia="MS Mincho"/>
                <w:bCs/>
                <w:szCs w:val="24"/>
              </w:rPr>
            </w:pPr>
          </w:p>
          <w:p w14:paraId="60DA637E" w14:textId="77777777" w:rsidR="00A73460" w:rsidRPr="00792273" w:rsidRDefault="00A73460" w:rsidP="007B7E6B">
            <w:pPr>
              <w:pStyle w:val="ListParagraph"/>
              <w:numPr>
                <w:ilvl w:val="1"/>
                <w:numId w:val="220"/>
              </w:numPr>
              <w:tabs>
                <w:tab w:val="left" w:pos="49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poboljšanje</w:t>
            </w:r>
            <w:proofErr w:type="spellEnd"/>
            <w:r w:rsidRPr="00792273">
              <w:rPr>
                <w:rFonts w:eastAsia="MS Mincho"/>
                <w:bCs/>
                <w:szCs w:val="24"/>
              </w:rPr>
              <w:t xml:space="preserve"> </w:t>
            </w:r>
            <w:proofErr w:type="spellStart"/>
            <w:r w:rsidRPr="00792273">
              <w:rPr>
                <w:rFonts w:eastAsia="MS Mincho"/>
                <w:bCs/>
                <w:szCs w:val="24"/>
              </w:rPr>
              <w:t>rezultata</w:t>
            </w:r>
            <w:proofErr w:type="spellEnd"/>
            <w:r w:rsidRPr="00792273">
              <w:rPr>
                <w:rFonts w:eastAsia="MS Mincho"/>
                <w:bCs/>
                <w:szCs w:val="24"/>
              </w:rPr>
              <w:t xml:space="preserve"> </w:t>
            </w:r>
            <w:proofErr w:type="spellStart"/>
            <w:r w:rsidRPr="00792273">
              <w:rPr>
                <w:rFonts w:eastAsia="MS Mincho"/>
                <w:bCs/>
                <w:szCs w:val="24"/>
              </w:rPr>
              <w:t>rada</w:t>
            </w:r>
            <w:proofErr w:type="spellEnd"/>
            <w:r w:rsidRPr="00792273">
              <w:rPr>
                <w:rFonts w:eastAsia="MS Mincho"/>
                <w:bCs/>
                <w:szCs w:val="24"/>
              </w:rPr>
              <w:t xml:space="preserve"> </w:t>
            </w:r>
            <w:proofErr w:type="spellStart"/>
            <w:r w:rsidRPr="00792273">
              <w:rPr>
                <w:rFonts w:eastAsia="MS Mincho"/>
                <w:bCs/>
                <w:szCs w:val="24"/>
              </w:rPr>
              <w:t>samog</w:t>
            </w:r>
            <w:proofErr w:type="spellEnd"/>
            <w:r w:rsidRPr="00792273">
              <w:rPr>
                <w:rFonts w:eastAsia="MS Mincho"/>
                <w:bCs/>
                <w:szCs w:val="24"/>
              </w:rPr>
              <w:t xml:space="preserve"> </w:t>
            </w:r>
            <w:proofErr w:type="spellStart"/>
            <w:r w:rsidRPr="00792273">
              <w:rPr>
                <w:rFonts w:eastAsia="MS Mincho"/>
                <w:bCs/>
                <w:szCs w:val="24"/>
              </w:rPr>
              <w:t>zaposlenog</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šest</w:t>
            </w:r>
            <w:proofErr w:type="spellEnd"/>
            <w:r w:rsidRPr="00792273">
              <w:rPr>
                <w:rFonts w:eastAsia="MS Mincho"/>
                <w:bCs/>
                <w:szCs w:val="24"/>
              </w:rPr>
              <w:t xml:space="preserve"> (6) do </w:t>
            </w:r>
            <w:proofErr w:type="spellStart"/>
            <w:r w:rsidRPr="00792273">
              <w:rPr>
                <w:rFonts w:eastAsia="MS Mincho"/>
                <w:bCs/>
                <w:szCs w:val="24"/>
              </w:rPr>
              <w:t>dvanaest</w:t>
            </w:r>
            <w:proofErr w:type="spellEnd"/>
            <w:r w:rsidRPr="00792273">
              <w:rPr>
                <w:rFonts w:eastAsia="MS Mincho"/>
                <w:bCs/>
                <w:szCs w:val="24"/>
              </w:rPr>
              <w:t xml:space="preserve"> (12) </w:t>
            </w:r>
            <w:proofErr w:type="spellStart"/>
            <w:r w:rsidRPr="00792273">
              <w:rPr>
                <w:rFonts w:eastAsia="MS Mincho"/>
                <w:bCs/>
                <w:szCs w:val="24"/>
              </w:rPr>
              <w:t>meseci</w:t>
            </w:r>
            <w:proofErr w:type="spellEnd"/>
            <w:r w:rsidRPr="00792273">
              <w:rPr>
                <w:rFonts w:eastAsia="MS Mincho"/>
                <w:bCs/>
                <w:szCs w:val="24"/>
              </w:rPr>
              <w:t xml:space="preserve"> </w:t>
            </w:r>
            <w:proofErr w:type="spellStart"/>
            <w:r w:rsidRPr="00792273">
              <w:rPr>
                <w:rFonts w:eastAsia="MS Mincho"/>
                <w:bCs/>
                <w:szCs w:val="24"/>
              </w:rPr>
              <w:t>tokom</w:t>
            </w:r>
            <w:proofErr w:type="spellEnd"/>
            <w:r w:rsidRPr="00792273">
              <w:rPr>
                <w:rFonts w:eastAsia="MS Mincho"/>
                <w:bCs/>
                <w:szCs w:val="24"/>
              </w:rPr>
              <w:t xml:space="preserve"> </w:t>
            </w:r>
            <w:proofErr w:type="spellStart"/>
            <w:r w:rsidRPr="00792273">
              <w:rPr>
                <w:rFonts w:eastAsia="MS Mincho"/>
                <w:bCs/>
                <w:szCs w:val="24"/>
              </w:rPr>
              <w:t>dve</w:t>
            </w:r>
            <w:proofErr w:type="spellEnd"/>
            <w:r w:rsidRPr="00792273">
              <w:rPr>
                <w:rFonts w:eastAsia="MS Mincho"/>
                <w:bCs/>
                <w:szCs w:val="24"/>
              </w:rPr>
              <w:t xml:space="preserve"> (2) godine;</w:t>
            </w:r>
          </w:p>
          <w:p w14:paraId="3527D4DB" w14:textId="77777777" w:rsidR="00A73460" w:rsidRPr="00792273" w:rsidRDefault="00A73460" w:rsidP="007B7E6B">
            <w:pPr>
              <w:pStyle w:val="ListParagraph"/>
              <w:tabs>
                <w:tab w:val="left" w:pos="499"/>
              </w:tabs>
              <w:ind w:left="409"/>
              <w:rPr>
                <w:rFonts w:eastAsia="MS Mincho"/>
                <w:bCs/>
                <w:szCs w:val="24"/>
              </w:rPr>
            </w:pPr>
          </w:p>
          <w:p w14:paraId="541DA79B" w14:textId="77777777" w:rsidR="00A73460" w:rsidRPr="00792273" w:rsidRDefault="00A73460" w:rsidP="007B7E6B">
            <w:pPr>
              <w:pStyle w:val="ListParagraph"/>
              <w:numPr>
                <w:ilvl w:val="1"/>
                <w:numId w:val="220"/>
              </w:numPr>
              <w:tabs>
                <w:tab w:val="left" w:pos="49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zbog</w:t>
            </w:r>
            <w:proofErr w:type="spellEnd"/>
            <w:r w:rsidRPr="00792273">
              <w:rPr>
                <w:rFonts w:eastAsia="MS Mincho"/>
                <w:bCs/>
                <w:szCs w:val="24"/>
              </w:rPr>
              <w:t xml:space="preserve"> </w:t>
            </w:r>
            <w:proofErr w:type="spellStart"/>
            <w:r w:rsidRPr="00792273">
              <w:rPr>
                <w:rFonts w:eastAsia="MS Mincho"/>
                <w:bCs/>
                <w:szCs w:val="24"/>
              </w:rPr>
              <w:t>privremenih</w:t>
            </w:r>
            <w:proofErr w:type="spellEnd"/>
            <w:r w:rsidRPr="00792273">
              <w:rPr>
                <w:rFonts w:eastAsia="MS Mincho"/>
                <w:bCs/>
                <w:szCs w:val="24"/>
              </w:rPr>
              <w:t xml:space="preserve"> </w:t>
            </w:r>
            <w:proofErr w:type="spellStart"/>
            <w:r w:rsidRPr="00792273">
              <w:rPr>
                <w:rFonts w:eastAsia="MS Mincho"/>
                <w:bCs/>
                <w:szCs w:val="24"/>
              </w:rPr>
              <w:t>medicinskih</w:t>
            </w:r>
            <w:proofErr w:type="spellEnd"/>
            <w:r w:rsidRPr="00792273">
              <w:rPr>
                <w:rFonts w:eastAsia="MS Mincho"/>
                <w:bCs/>
                <w:szCs w:val="24"/>
              </w:rPr>
              <w:t xml:space="preserve"> </w:t>
            </w:r>
            <w:proofErr w:type="spellStart"/>
            <w:r w:rsidRPr="00792273">
              <w:rPr>
                <w:rFonts w:eastAsia="MS Mincho"/>
                <w:bCs/>
                <w:szCs w:val="24"/>
              </w:rPr>
              <w:t>razloga</w:t>
            </w:r>
            <w:proofErr w:type="spellEnd"/>
            <w:r w:rsidRPr="00792273">
              <w:rPr>
                <w:rFonts w:eastAsia="MS Mincho"/>
                <w:bCs/>
                <w:szCs w:val="24"/>
              </w:rPr>
              <w:t xml:space="preserve"> na </w:t>
            </w:r>
            <w:proofErr w:type="spellStart"/>
            <w:r w:rsidRPr="00792273">
              <w:rPr>
                <w:rFonts w:eastAsia="MS Mincho"/>
                <w:bCs/>
                <w:szCs w:val="24"/>
              </w:rPr>
              <w:t>osnovu</w:t>
            </w:r>
            <w:proofErr w:type="spellEnd"/>
            <w:r w:rsidRPr="00792273">
              <w:rPr>
                <w:rFonts w:eastAsia="MS Mincho"/>
                <w:bCs/>
                <w:szCs w:val="24"/>
              </w:rPr>
              <w:t xml:space="preserve"> </w:t>
            </w:r>
            <w:proofErr w:type="spellStart"/>
            <w:r w:rsidRPr="00792273">
              <w:rPr>
                <w:rFonts w:eastAsia="MS Mincho"/>
                <w:bCs/>
                <w:szCs w:val="24"/>
              </w:rPr>
              <w:t>odluke</w:t>
            </w:r>
            <w:proofErr w:type="spellEnd"/>
            <w:r w:rsidRPr="00792273">
              <w:rPr>
                <w:rFonts w:eastAsia="MS Mincho"/>
                <w:bCs/>
                <w:szCs w:val="24"/>
              </w:rPr>
              <w:t xml:space="preserve"> </w:t>
            </w:r>
            <w:proofErr w:type="spellStart"/>
            <w:r w:rsidRPr="00792273">
              <w:rPr>
                <w:rFonts w:eastAsia="MS Mincho"/>
                <w:bCs/>
                <w:szCs w:val="24"/>
              </w:rPr>
              <w:t>nadležne</w:t>
            </w:r>
            <w:proofErr w:type="spellEnd"/>
            <w:r w:rsidRPr="00792273">
              <w:rPr>
                <w:rFonts w:eastAsia="MS Mincho"/>
                <w:bCs/>
                <w:szCs w:val="24"/>
              </w:rPr>
              <w:t xml:space="preserve"> </w:t>
            </w:r>
            <w:proofErr w:type="spellStart"/>
            <w:r w:rsidRPr="00792273">
              <w:rPr>
                <w:rFonts w:eastAsia="MS Mincho"/>
                <w:bCs/>
                <w:szCs w:val="24"/>
              </w:rPr>
              <w:t>komisije</w:t>
            </w:r>
            <w:proofErr w:type="spellEnd"/>
            <w:r w:rsidRPr="00792273">
              <w:rPr>
                <w:rFonts w:eastAsia="MS Mincho"/>
                <w:bCs/>
                <w:szCs w:val="24"/>
              </w:rPr>
              <w:t xml:space="preserve">, u </w:t>
            </w:r>
            <w:proofErr w:type="spellStart"/>
            <w:r w:rsidRPr="00792273">
              <w:rPr>
                <w:rFonts w:eastAsia="MS Mincho"/>
                <w:bCs/>
                <w:szCs w:val="24"/>
              </w:rPr>
              <w:t>skladu</w:t>
            </w:r>
            <w:proofErr w:type="spellEnd"/>
            <w:r w:rsidRPr="00792273">
              <w:rPr>
                <w:rFonts w:eastAsia="MS Mincho"/>
                <w:bCs/>
                <w:szCs w:val="24"/>
              </w:rPr>
              <w:t xml:space="preserve"> sa </w:t>
            </w:r>
            <w:proofErr w:type="spellStart"/>
            <w:r w:rsidRPr="00792273">
              <w:rPr>
                <w:rFonts w:eastAsia="MS Mincho"/>
                <w:bCs/>
                <w:szCs w:val="24"/>
              </w:rPr>
              <w:t>zakonom</w:t>
            </w:r>
            <w:proofErr w:type="spellEnd"/>
            <w:r w:rsidRPr="00792273">
              <w:rPr>
                <w:rFonts w:eastAsia="MS Mincho"/>
                <w:bCs/>
                <w:szCs w:val="24"/>
              </w:rPr>
              <w:t xml:space="preserve">, </w:t>
            </w:r>
            <w:proofErr w:type="spellStart"/>
            <w:r w:rsidRPr="00792273">
              <w:rPr>
                <w:rFonts w:eastAsia="MS Mincho"/>
                <w:bCs/>
                <w:szCs w:val="24"/>
              </w:rPr>
              <w:t>koliko</w:t>
            </w:r>
            <w:proofErr w:type="spellEnd"/>
            <w:r w:rsidRPr="00792273">
              <w:rPr>
                <w:rFonts w:eastAsia="MS Mincho"/>
                <w:bCs/>
                <w:szCs w:val="24"/>
              </w:rPr>
              <w:t xml:space="preserve"> </w:t>
            </w:r>
            <w:proofErr w:type="spellStart"/>
            <w:r w:rsidRPr="00792273">
              <w:rPr>
                <w:rFonts w:eastAsia="MS Mincho"/>
                <w:bCs/>
                <w:szCs w:val="24"/>
              </w:rPr>
              <w:t>dugo</w:t>
            </w:r>
            <w:proofErr w:type="spellEnd"/>
            <w:r w:rsidRPr="00792273">
              <w:rPr>
                <w:rFonts w:eastAsia="MS Mincho"/>
                <w:bCs/>
                <w:szCs w:val="24"/>
              </w:rPr>
              <w:t xml:space="preserve"> je </w:t>
            </w:r>
            <w:proofErr w:type="spellStart"/>
            <w:r w:rsidRPr="00792273">
              <w:rPr>
                <w:rFonts w:eastAsia="MS Mincho"/>
                <w:bCs/>
                <w:szCs w:val="24"/>
              </w:rPr>
              <w:t>neophodno</w:t>
            </w:r>
            <w:proofErr w:type="spellEnd"/>
            <w:r w:rsidRPr="00792273">
              <w:rPr>
                <w:rFonts w:eastAsia="MS Mincho"/>
                <w:bCs/>
                <w:szCs w:val="24"/>
              </w:rPr>
              <w:t xml:space="preserve"> prema </w:t>
            </w:r>
            <w:proofErr w:type="spellStart"/>
            <w:r w:rsidRPr="00792273">
              <w:rPr>
                <w:rFonts w:eastAsia="MS Mincho"/>
                <w:bCs/>
                <w:szCs w:val="24"/>
              </w:rPr>
              <w:t>relevantnoj</w:t>
            </w:r>
            <w:proofErr w:type="spellEnd"/>
            <w:r w:rsidRPr="00792273">
              <w:rPr>
                <w:rFonts w:eastAsia="MS Mincho"/>
                <w:bCs/>
                <w:szCs w:val="24"/>
              </w:rPr>
              <w:t xml:space="preserve"> </w:t>
            </w:r>
            <w:proofErr w:type="spellStart"/>
            <w:r w:rsidRPr="00792273">
              <w:rPr>
                <w:rFonts w:eastAsia="MS Mincho"/>
                <w:bCs/>
                <w:szCs w:val="24"/>
              </w:rPr>
              <w:t>odluci</w:t>
            </w:r>
            <w:proofErr w:type="spellEnd"/>
            <w:r w:rsidRPr="00792273">
              <w:rPr>
                <w:rFonts w:eastAsia="MS Mincho"/>
                <w:bCs/>
                <w:szCs w:val="24"/>
              </w:rPr>
              <w:t xml:space="preserve"> </w:t>
            </w:r>
            <w:proofErr w:type="spellStart"/>
            <w:r w:rsidRPr="00792273">
              <w:rPr>
                <w:rFonts w:eastAsia="MS Mincho"/>
                <w:bCs/>
                <w:szCs w:val="24"/>
              </w:rPr>
              <w:t>komisije</w:t>
            </w:r>
            <w:proofErr w:type="spellEnd"/>
            <w:r w:rsidRPr="00792273">
              <w:rPr>
                <w:rFonts w:eastAsia="MS Mincho"/>
                <w:bCs/>
                <w:szCs w:val="24"/>
              </w:rPr>
              <w:t>.</w:t>
            </w:r>
          </w:p>
          <w:p w14:paraId="10B3BB2E" w14:textId="77777777" w:rsidR="00A73460" w:rsidRPr="00792273" w:rsidRDefault="00A73460" w:rsidP="007B7E6B">
            <w:pPr>
              <w:pStyle w:val="ListParagraph"/>
              <w:tabs>
                <w:tab w:val="left" w:pos="499"/>
              </w:tabs>
              <w:rPr>
                <w:rFonts w:eastAsia="MS Mincho"/>
                <w:bCs/>
                <w:szCs w:val="24"/>
              </w:rPr>
            </w:pPr>
          </w:p>
          <w:p w14:paraId="5A208D54" w14:textId="77777777" w:rsidR="00A73460" w:rsidRPr="00792273" w:rsidRDefault="00A73460" w:rsidP="007B7E6B">
            <w:pPr>
              <w:pStyle w:val="ListParagraph"/>
              <w:numPr>
                <w:ilvl w:val="0"/>
                <w:numId w:val="220"/>
              </w:numPr>
              <w:tabs>
                <w:tab w:val="left" w:pos="499"/>
              </w:tabs>
              <w:adjustRightInd w:val="0"/>
              <w:ind w:left="85" w:right="165" w:firstLine="0"/>
              <w:jc w:val="both"/>
              <w:rPr>
                <w:rFonts w:eastAsia="MS Mincho"/>
                <w:bCs/>
                <w:szCs w:val="24"/>
              </w:rPr>
            </w:pPr>
            <w:proofErr w:type="spellStart"/>
            <w:r w:rsidRPr="00792273">
              <w:rPr>
                <w:rFonts w:eastAsia="MS Mincho"/>
                <w:bCs/>
                <w:szCs w:val="24"/>
              </w:rPr>
              <w:lastRenderedPageBreak/>
              <w:t>Premeštaj</w:t>
            </w:r>
            <w:proofErr w:type="spellEnd"/>
            <w:r w:rsidRPr="00792273">
              <w:rPr>
                <w:rFonts w:eastAsia="MS Mincho"/>
                <w:bCs/>
                <w:szCs w:val="24"/>
              </w:rPr>
              <w:t xml:space="preserve"> </w:t>
            </w:r>
            <w:proofErr w:type="spellStart"/>
            <w:r w:rsidRPr="00792273">
              <w:rPr>
                <w:rFonts w:eastAsia="MS Mincho"/>
                <w:bCs/>
                <w:szCs w:val="24"/>
              </w:rPr>
              <w:t>može</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se </w:t>
            </w:r>
            <w:proofErr w:type="spellStart"/>
            <w:r w:rsidRPr="00792273">
              <w:rPr>
                <w:rFonts w:eastAsia="MS Mincho"/>
                <w:bCs/>
                <w:szCs w:val="24"/>
              </w:rPr>
              <w:t>obavi</w:t>
            </w:r>
            <w:proofErr w:type="spellEnd"/>
            <w:r w:rsidRPr="00792273">
              <w:rPr>
                <w:rFonts w:eastAsia="MS Mincho"/>
                <w:bCs/>
                <w:szCs w:val="24"/>
              </w:rPr>
              <w:t>:</w:t>
            </w:r>
          </w:p>
          <w:p w14:paraId="2DDAC382" w14:textId="77777777" w:rsidR="00A73460" w:rsidRPr="00792273" w:rsidRDefault="00A73460" w:rsidP="007B7E6B">
            <w:pPr>
              <w:tabs>
                <w:tab w:val="left" w:pos="499"/>
              </w:tabs>
              <w:adjustRightInd w:val="0"/>
              <w:ind w:right="165"/>
              <w:jc w:val="both"/>
              <w:rPr>
                <w:rFonts w:eastAsia="MS Mincho"/>
                <w:bCs/>
                <w:szCs w:val="24"/>
              </w:rPr>
            </w:pPr>
          </w:p>
          <w:p w14:paraId="3C8B0C99" w14:textId="77777777" w:rsidR="00A73460" w:rsidRPr="00792273" w:rsidRDefault="00A73460" w:rsidP="007B7E6B">
            <w:pPr>
              <w:pStyle w:val="ListParagraph"/>
              <w:numPr>
                <w:ilvl w:val="1"/>
                <w:numId w:val="220"/>
              </w:numPr>
              <w:tabs>
                <w:tab w:val="left" w:pos="499"/>
              </w:tabs>
              <w:adjustRightInd w:val="0"/>
              <w:ind w:left="409" w:right="165" w:firstLine="0"/>
              <w:jc w:val="both"/>
              <w:rPr>
                <w:rFonts w:eastAsia="MS Mincho"/>
                <w:bCs/>
                <w:szCs w:val="24"/>
              </w:rPr>
            </w:pPr>
            <w:r w:rsidRPr="00792273">
              <w:rPr>
                <w:rFonts w:eastAsia="MS Mincho"/>
                <w:bCs/>
                <w:szCs w:val="24"/>
              </w:rPr>
              <w:t xml:space="preserve"> u </w:t>
            </w:r>
            <w:proofErr w:type="spellStart"/>
            <w:r w:rsidRPr="00792273">
              <w:rPr>
                <w:rFonts w:eastAsia="MS Mincho"/>
                <w:bCs/>
                <w:szCs w:val="24"/>
              </w:rPr>
              <w:t>okviru</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imenovanja</w:t>
            </w:r>
            <w:proofErr w:type="spellEnd"/>
            <w:r w:rsidRPr="00792273">
              <w:rPr>
                <w:rFonts w:eastAsia="MS Mincho"/>
                <w:bCs/>
                <w:szCs w:val="24"/>
              </w:rPr>
              <w:t xml:space="preserve">, </w:t>
            </w:r>
            <w:proofErr w:type="spellStart"/>
            <w:r w:rsidRPr="00792273">
              <w:rPr>
                <w:rFonts w:eastAsia="MS Mincho"/>
                <w:bCs/>
                <w:szCs w:val="24"/>
              </w:rPr>
              <w:t>uključujući</w:t>
            </w:r>
            <w:proofErr w:type="spellEnd"/>
            <w:r w:rsidRPr="00792273">
              <w:rPr>
                <w:rFonts w:eastAsia="MS Mincho"/>
                <w:bCs/>
                <w:szCs w:val="24"/>
              </w:rPr>
              <w:t xml:space="preserve"> i </w:t>
            </w:r>
            <w:proofErr w:type="spellStart"/>
            <w:r w:rsidRPr="00792273">
              <w:rPr>
                <w:rFonts w:eastAsia="MS Mincho"/>
                <w:bCs/>
                <w:szCs w:val="24"/>
              </w:rPr>
              <w:t>njene</w:t>
            </w:r>
            <w:proofErr w:type="spellEnd"/>
            <w:r w:rsidRPr="00792273">
              <w:rPr>
                <w:rFonts w:eastAsia="MS Mincho"/>
                <w:bCs/>
                <w:szCs w:val="24"/>
              </w:rPr>
              <w:t xml:space="preserve"> </w:t>
            </w:r>
            <w:proofErr w:type="spellStart"/>
            <w:r w:rsidRPr="00792273">
              <w:rPr>
                <w:rFonts w:eastAsia="MS Mincho"/>
                <w:bCs/>
                <w:szCs w:val="24"/>
              </w:rPr>
              <w:t>lokalne</w:t>
            </w:r>
            <w:proofErr w:type="spellEnd"/>
            <w:r w:rsidRPr="00792273">
              <w:rPr>
                <w:rFonts w:eastAsia="MS Mincho"/>
                <w:bCs/>
                <w:szCs w:val="24"/>
              </w:rPr>
              <w:t xml:space="preserve"> </w:t>
            </w:r>
            <w:proofErr w:type="spellStart"/>
            <w:r w:rsidRPr="00792273">
              <w:rPr>
                <w:rFonts w:eastAsia="MS Mincho"/>
                <w:bCs/>
                <w:szCs w:val="24"/>
              </w:rPr>
              <w:t>ogranke</w:t>
            </w:r>
            <w:proofErr w:type="spellEnd"/>
            <w:r w:rsidRPr="00792273">
              <w:rPr>
                <w:rFonts w:eastAsia="MS Mincho"/>
                <w:bCs/>
                <w:szCs w:val="24"/>
              </w:rPr>
              <w:t>;</w:t>
            </w:r>
          </w:p>
          <w:p w14:paraId="3D6F102A" w14:textId="77777777" w:rsidR="00A73460" w:rsidRPr="00792273" w:rsidRDefault="00A73460" w:rsidP="007B7E6B">
            <w:pPr>
              <w:tabs>
                <w:tab w:val="left" w:pos="499"/>
              </w:tabs>
              <w:adjustRightInd w:val="0"/>
              <w:ind w:left="409" w:right="165"/>
              <w:jc w:val="both"/>
              <w:rPr>
                <w:rFonts w:eastAsia="MS Mincho"/>
                <w:bCs/>
                <w:szCs w:val="24"/>
              </w:rPr>
            </w:pPr>
          </w:p>
          <w:p w14:paraId="68CBF924" w14:textId="77777777" w:rsidR="00A73460" w:rsidRPr="00792273" w:rsidRDefault="00A73460" w:rsidP="007B7E6B">
            <w:pPr>
              <w:pStyle w:val="ListParagraph"/>
              <w:numPr>
                <w:ilvl w:val="1"/>
                <w:numId w:val="220"/>
              </w:numPr>
              <w:tabs>
                <w:tab w:val="left" w:pos="499"/>
              </w:tabs>
              <w:adjustRightInd w:val="0"/>
              <w:ind w:left="409" w:right="165" w:firstLine="0"/>
              <w:jc w:val="both"/>
              <w:rPr>
                <w:rFonts w:eastAsia="MS Mincho"/>
                <w:bCs/>
                <w:szCs w:val="24"/>
              </w:rPr>
            </w:pPr>
            <w:r w:rsidRPr="00792273">
              <w:rPr>
                <w:rFonts w:eastAsia="MS Mincho"/>
                <w:bCs/>
                <w:szCs w:val="24"/>
              </w:rPr>
              <w:t xml:space="preserve"> u </w:t>
            </w:r>
            <w:proofErr w:type="spellStart"/>
            <w:r w:rsidRPr="00792273">
              <w:rPr>
                <w:rFonts w:eastAsia="MS Mincho"/>
                <w:bCs/>
                <w:szCs w:val="24"/>
              </w:rPr>
              <w:t>izvršnu</w:t>
            </w:r>
            <w:proofErr w:type="spellEnd"/>
            <w:r w:rsidRPr="00792273">
              <w:rPr>
                <w:rFonts w:eastAsia="MS Mincho"/>
                <w:bCs/>
                <w:szCs w:val="24"/>
              </w:rPr>
              <w:t xml:space="preserve"> </w:t>
            </w:r>
            <w:proofErr w:type="spellStart"/>
            <w:r w:rsidRPr="00792273">
              <w:rPr>
                <w:rFonts w:eastAsia="MS Mincho"/>
                <w:bCs/>
                <w:szCs w:val="24"/>
              </w:rPr>
              <w:t>agenciju</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imenovanja</w:t>
            </w:r>
            <w:proofErr w:type="spellEnd"/>
            <w:r w:rsidRPr="00792273">
              <w:rPr>
                <w:rFonts w:eastAsia="MS Mincho"/>
                <w:bCs/>
                <w:szCs w:val="24"/>
              </w:rPr>
              <w:t>;</w:t>
            </w:r>
          </w:p>
          <w:p w14:paraId="7421CAC4" w14:textId="77777777" w:rsidR="00A73460" w:rsidRPr="00792273" w:rsidRDefault="00A73460" w:rsidP="007B7E6B">
            <w:pPr>
              <w:tabs>
                <w:tab w:val="left" w:pos="499"/>
              </w:tabs>
              <w:adjustRightInd w:val="0"/>
              <w:ind w:left="409" w:right="165"/>
              <w:jc w:val="both"/>
              <w:rPr>
                <w:rFonts w:eastAsia="MS Mincho"/>
                <w:bCs/>
                <w:szCs w:val="24"/>
              </w:rPr>
            </w:pPr>
          </w:p>
          <w:p w14:paraId="4F6CC899" w14:textId="77777777" w:rsidR="00A73460" w:rsidRPr="00792273" w:rsidRDefault="00A73460" w:rsidP="007B7E6B">
            <w:pPr>
              <w:pStyle w:val="ListParagraph"/>
              <w:numPr>
                <w:ilvl w:val="1"/>
                <w:numId w:val="220"/>
              </w:numPr>
              <w:tabs>
                <w:tab w:val="left" w:pos="499"/>
              </w:tabs>
              <w:adjustRightInd w:val="0"/>
              <w:ind w:left="409" w:right="165" w:firstLine="0"/>
              <w:jc w:val="both"/>
              <w:rPr>
                <w:rFonts w:eastAsia="MS Mincho"/>
                <w:bCs/>
                <w:szCs w:val="24"/>
              </w:rPr>
            </w:pPr>
            <w:r w:rsidRPr="00792273">
              <w:rPr>
                <w:rFonts w:eastAsia="MS Mincho"/>
                <w:bCs/>
                <w:szCs w:val="24"/>
              </w:rPr>
              <w:t xml:space="preserve"> u </w:t>
            </w:r>
            <w:proofErr w:type="spellStart"/>
            <w:r w:rsidRPr="00792273">
              <w:rPr>
                <w:rFonts w:eastAsia="MS Mincho"/>
                <w:bCs/>
                <w:szCs w:val="24"/>
              </w:rPr>
              <w:t>drugu</w:t>
            </w:r>
            <w:proofErr w:type="spellEnd"/>
            <w:r w:rsidRPr="00792273">
              <w:rPr>
                <w:rFonts w:eastAsia="MS Mincho"/>
                <w:bCs/>
                <w:szCs w:val="24"/>
              </w:rPr>
              <w:t xml:space="preserve"> </w:t>
            </w:r>
            <w:proofErr w:type="spellStart"/>
            <w:r w:rsidRPr="00792273">
              <w:rPr>
                <w:rFonts w:eastAsia="MS Mincho"/>
                <w:bCs/>
                <w:szCs w:val="24"/>
              </w:rPr>
              <w:t>instituciju</w:t>
            </w:r>
            <w:proofErr w:type="spellEnd"/>
            <w:r w:rsidRPr="00792273">
              <w:rPr>
                <w:rFonts w:eastAsia="MS Mincho"/>
                <w:bCs/>
                <w:szCs w:val="24"/>
              </w:rPr>
              <w:t xml:space="preserve"> </w:t>
            </w:r>
            <w:proofErr w:type="spellStart"/>
            <w:r w:rsidRPr="00792273">
              <w:rPr>
                <w:rFonts w:eastAsia="MS Mincho"/>
                <w:bCs/>
                <w:szCs w:val="24"/>
              </w:rPr>
              <w:t>državne</w:t>
            </w:r>
            <w:proofErr w:type="spellEnd"/>
            <w:r w:rsidRPr="00792273">
              <w:rPr>
                <w:rFonts w:eastAsia="MS Mincho"/>
                <w:bCs/>
                <w:szCs w:val="24"/>
              </w:rPr>
              <w:t xml:space="preserve"> </w:t>
            </w:r>
            <w:proofErr w:type="spellStart"/>
            <w:r w:rsidRPr="00792273">
              <w:rPr>
                <w:rFonts w:eastAsia="MS Mincho"/>
                <w:bCs/>
                <w:szCs w:val="24"/>
              </w:rPr>
              <w:t>službe</w:t>
            </w:r>
            <w:proofErr w:type="spellEnd"/>
            <w:r w:rsidRPr="00792273">
              <w:rPr>
                <w:rFonts w:eastAsia="MS Mincho"/>
                <w:bCs/>
                <w:szCs w:val="24"/>
              </w:rPr>
              <w:t>.</w:t>
            </w:r>
          </w:p>
          <w:p w14:paraId="1B58781E" w14:textId="77777777" w:rsidR="00A73460" w:rsidRPr="00792273" w:rsidRDefault="00A73460" w:rsidP="007B7E6B">
            <w:pPr>
              <w:pStyle w:val="ListParagraph"/>
              <w:tabs>
                <w:tab w:val="left" w:pos="499"/>
              </w:tabs>
              <w:rPr>
                <w:rFonts w:eastAsia="MS Mincho"/>
                <w:bCs/>
                <w:szCs w:val="24"/>
              </w:rPr>
            </w:pPr>
          </w:p>
          <w:p w14:paraId="2C04C4E8" w14:textId="77777777" w:rsidR="00A73460" w:rsidRPr="00792273" w:rsidRDefault="00A73460" w:rsidP="007B7E6B">
            <w:pPr>
              <w:pStyle w:val="ListParagraph"/>
              <w:numPr>
                <w:ilvl w:val="0"/>
                <w:numId w:val="220"/>
              </w:numPr>
              <w:tabs>
                <w:tab w:val="left" w:pos="499"/>
              </w:tabs>
              <w:adjustRightInd w:val="0"/>
              <w:ind w:left="85" w:right="165" w:firstLine="0"/>
              <w:jc w:val="both"/>
              <w:rPr>
                <w:rFonts w:eastAsia="MS Mincho"/>
                <w:bCs/>
                <w:szCs w:val="24"/>
              </w:rPr>
            </w:pPr>
            <w:proofErr w:type="spellStart"/>
            <w:r w:rsidRPr="00792273">
              <w:rPr>
                <w:rFonts w:eastAsia="MS Mincho"/>
                <w:bCs/>
                <w:szCs w:val="24"/>
              </w:rPr>
              <w:t>Privremeni</w:t>
            </w:r>
            <w:proofErr w:type="spellEnd"/>
            <w:r w:rsidRPr="00792273">
              <w:rPr>
                <w:rFonts w:eastAsia="MS Mincho"/>
                <w:bCs/>
                <w:szCs w:val="24"/>
              </w:rPr>
              <w:t xml:space="preserve"> </w:t>
            </w:r>
            <w:proofErr w:type="spellStart"/>
            <w:r w:rsidRPr="00792273">
              <w:rPr>
                <w:rFonts w:eastAsia="MS Mincho"/>
                <w:bCs/>
                <w:szCs w:val="24"/>
              </w:rPr>
              <w:t>premeštaj</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je </w:t>
            </w:r>
            <w:proofErr w:type="spellStart"/>
            <w:r w:rsidRPr="00792273">
              <w:rPr>
                <w:rFonts w:eastAsia="MS Mincho"/>
                <w:bCs/>
                <w:szCs w:val="24"/>
              </w:rPr>
              <w:t>diskreciona</w:t>
            </w:r>
            <w:proofErr w:type="spellEnd"/>
            <w:r w:rsidRPr="00792273">
              <w:rPr>
                <w:rFonts w:eastAsia="MS Mincho"/>
                <w:bCs/>
                <w:szCs w:val="24"/>
              </w:rPr>
              <w:t xml:space="preserve"> </w:t>
            </w:r>
            <w:proofErr w:type="spellStart"/>
            <w:r w:rsidRPr="00792273">
              <w:rPr>
                <w:rFonts w:eastAsia="MS Mincho"/>
                <w:bCs/>
                <w:szCs w:val="24"/>
              </w:rPr>
              <w:t>odluka</w:t>
            </w:r>
            <w:proofErr w:type="spellEnd"/>
            <w:r w:rsidRPr="00792273">
              <w:rPr>
                <w:rFonts w:eastAsia="MS Mincho"/>
                <w:bCs/>
                <w:szCs w:val="24"/>
              </w:rPr>
              <w:t xml:space="preserve"> </w:t>
            </w:r>
            <w:proofErr w:type="spellStart"/>
            <w:r w:rsidRPr="00792273">
              <w:rPr>
                <w:rFonts w:eastAsia="MS Mincho"/>
                <w:bCs/>
                <w:szCs w:val="24"/>
              </w:rPr>
              <w:t>najvišeg</w:t>
            </w:r>
            <w:proofErr w:type="spellEnd"/>
            <w:r w:rsidRPr="00792273">
              <w:rPr>
                <w:rFonts w:eastAsia="MS Mincho"/>
                <w:bCs/>
                <w:szCs w:val="24"/>
              </w:rPr>
              <w:t xml:space="preserve"> </w:t>
            </w:r>
            <w:proofErr w:type="spellStart"/>
            <w:r w:rsidRPr="00792273">
              <w:rPr>
                <w:rFonts w:eastAsia="MS Mincho"/>
                <w:bCs/>
                <w:szCs w:val="24"/>
              </w:rPr>
              <w:t>rukovodioca</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i </w:t>
            </w:r>
            <w:proofErr w:type="spellStart"/>
            <w:r w:rsidRPr="00792273">
              <w:rPr>
                <w:rFonts w:eastAsia="MS Mincho"/>
                <w:bCs/>
                <w:szCs w:val="24"/>
              </w:rPr>
              <w:t>može</w:t>
            </w:r>
            <w:proofErr w:type="spellEnd"/>
            <w:r w:rsidRPr="00792273">
              <w:rPr>
                <w:rFonts w:eastAsia="MS Mincho"/>
                <w:bCs/>
                <w:szCs w:val="24"/>
              </w:rPr>
              <w:t xml:space="preserve"> se </w:t>
            </w:r>
            <w:proofErr w:type="spellStart"/>
            <w:r w:rsidRPr="00792273">
              <w:rPr>
                <w:rFonts w:eastAsia="MS Mincho"/>
                <w:bCs/>
                <w:szCs w:val="24"/>
              </w:rPr>
              <w:t>odbiti</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u </w:t>
            </w:r>
            <w:proofErr w:type="spellStart"/>
            <w:r w:rsidRPr="00792273">
              <w:rPr>
                <w:rFonts w:eastAsia="MS Mincho"/>
                <w:bCs/>
                <w:szCs w:val="24"/>
              </w:rPr>
              <w:t>ovim</w:t>
            </w:r>
            <w:proofErr w:type="spellEnd"/>
            <w:r w:rsidRPr="00792273">
              <w:rPr>
                <w:rFonts w:eastAsia="MS Mincho"/>
                <w:bCs/>
                <w:szCs w:val="24"/>
              </w:rPr>
              <w:t xml:space="preserve"> </w:t>
            </w:r>
            <w:proofErr w:type="spellStart"/>
            <w:r w:rsidRPr="00792273">
              <w:rPr>
                <w:rFonts w:eastAsia="MS Mincho"/>
                <w:bCs/>
                <w:szCs w:val="24"/>
              </w:rPr>
              <w:t>slučajevima</w:t>
            </w:r>
            <w:proofErr w:type="spellEnd"/>
            <w:r w:rsidRPr="00792273">
              <w:rPr>
                <w:rFonts w:eastAsia="MS Mincho"/>
                <w:bCs/>
                <w:szCs w:val="24"/>
              </w:rPr>
              <w:t>:</w:t>
            </w:r>
          </w:p>
          <w:p w14:paraId="4E02BFFD" w14:textId="77777777" w:rsidR="00A73460" w:rsidRPr="00792273" w:rsidRDefault="00A73460" w:rsidP="007B7E6B">
            <w:pPr>
              <w:tabs>
                <w:tab w:val="left" w:pos="499"/>
              </w:tabs>
              <w:adjustRightInd w:val="0"/>
              <w:ind w:right="165"/>
              <w:jc w:val="both"/>
              <w:rPr>
                <w:rFonts w:eastAsia="MS Mincho"/>
                <w:bCs/>
                <w:szCs w:val="24"/>
              </w:rPr>
            </w:pPr>
          </w:p>
          <w:p w14:paraId="5A8C203B" w14:textId="77777777" w:rsidR="00A73460" w:rsidRPr="00792273" w:rsidRDefault="00A73460" w:rsidP="009E2459">
            <w:pPr>
              <w:pStyle w:val="ListParagraph"/>
              <w:numPr>
                <w:ilvl w:val="1"/>
                <w:numId w:val="220"/>
              </w:numPr>
              <w:tabs>
                <w:tab w:val="left" w:pos="49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kada</w:t>
            </w:r>
            <w:proofErr w:type="spellEnd"/>
            <w:r w:rsidRPr="00792273">
              <w:rPr>
                <w:rFonts w:eastAsia="MS Mincho"/>
                <w:bCs/>
                <w:szCs w:val="24"/>
              </w:rPr>
              <w:t xml:space="preserve"> </w:t>
            </w:r>
            <w:proofErr w:type="spellStart"/>
            <w:r w:rsidRPr="00792273">
              <w:rPr>
                <w:rFonts w:eastAsia="MS Mincho"/>
                <w:bCs/>
                <w:szCs w:val="24"/>
              </w:rPr>
              <w:t>njegovo</w:t>
            </w:r>
            <w:proofErr w:type="spellEnd"/>
            <w:r w:rsidRPr="00792273">
              <w:rPr>
                <w:rFonts w:eastAsia="MS Mincho"/>
                <w:bCs/>
                <w:szCs w:val="24"/>
              </w:rPr>
              <w:t>/</w:t>
            </w:r>
            <w:proofErr w:type="spellStart"/>
            <w:r w:rsidRPr="00792273">
              <w:rPr>
                <w:rFonts w:eastAsia="MS Mincho"/>
                <w:bCs/>
                <w:szCs w:val="24"/>
              </w:rPr>
              <w:t>njeno</w:t>
            </w:r>
            <w:proofErr w:type="spellEnd"/>
            <w:r w:rsidRPr="00792273">
              <w:rPr>
                <w:rFonts w:eastAsia="MS Mincho"/>
                <w:bCs/>
                <w:szCs w:val="24"/>
              </w:rPr>
              <w:t xml:space="preserve"> </w:t>
            </w:r>
            <w:proofErr w:type="spellStart"/>
            <w:r w:rsidRPr="00792273">
              <w:rPr>
                <w:rFonts w:eastAsia="MS Mincho"/>
                <w:bCs/>
                <w:szCs w:val="24"/>
              </w:rPr>
              <w:t>zdravstveno</w:t>
            </w:r>
            <w:proofErr w:type="spellEnd"/>
            <w:r w:rsidRPr="00792273">
              <w:rPr>
                <w:rFonts w:eastAsia="MS Mincho"/>
                <w:bCs/>
                <w:szCs w:val="24"/>
              </w:rPr>
              <w:t xml:space="preserve"> </w:t>
            </w:r>
            <w:proofErr w:type="spellStart"/>
            <w:r w:rsidRPr="00792273">
              <w:rPr>
                <w:rFonts w:eastAsia="MS Mincho"/>
                <w:bCs/>
                <w:szCs w:val="24"/>
              </w:rPr>
              <w:t>stanje</w:t>
            </w:r>
            <w:proofErr w:type="spellEnd"/>
            <w:r w:rsidRPr="00792273">
              <w:rPr>
                <w:rFonts w:eastAsia="MS Mincho"/>
                <w:bCs/>
                <w:szCs w:val="24"/>
              </w:rPr>
              <w:t xml:space="preserve">, </w:t>
            </w:r>
            <w:proofErr w:type="spellStart"/>
            <w:r w:rsidRPr="00792273">
              <w:rPr>
                <w:rFonts w:eastAsia="MS Mincho"/>
                <w:bCs/>
                <w:szCs w:val="24"/>
              </w:rPr>
              <w:t>dokazano</w:t>
            </w:r>
            <w:proofErr w:type="spellEnd"/>
            <w:r w:rsidRPr="00792273">
              <w:rPr>
                <w:rFonts w:eastAsia="MS Mincho"/>
                <w:bCs/>
                <w:szCs w:val="24"/>
              </w:rPr>
              <w:t xml:space="preserve"> </w:t>
            </w:r>
            <w:proofErr w:type="spellStart"/>
            <w:r w:rsidRPr="00792273">
              <w:rPr>
                <w:rFonts w:eastAsia="MS Mincho"/>
                <w:bCs/>
                <w:szCs w:val="24"/>
              </w:rPr>
              <w:t>medicinskim</w:t>
            </w:r>
            <w:proofErr w:type="spellEnd"/>
            <w:r w:rsidRPr="00792273">
              <w:rPr>
                <w:rFonts w:eastAsia="MS Mincho"/>
                <w:bCs/>
                <w:szCs w:val="24"/>
              </w:rPr>
              <w:t xml:space="preserve"> </w:t>
            </w:r>
            <w:proofErr w:type="spellStart"/>
            <w:r w:rsidRPr="00792273">
              <w:rPr>
                <w:rFonts w:eastAsia="MS Mincho"/>
                <w:bCs/>
                <w:szCs w:val="24"/>
              </w:rPr>
              <w:t>izveštajem</w:t>
            </w:r>
            <w:proofErr w:type="spellEnd"/>
            <w:r w:rsidRPr="00792273">
              <w:rPr>
                <w:rFonts w:eastAsia="MS Mincho"/>
                <w:bCs/>
                <w:szCs w:val="24"/>
              </w:rPr>
              <w:t xml:space="preserve">, </w:t>
            </w:r>
            <w:proofErr w:type="spellStart"/>
            <w:r w:rsidRPr="00792273">
              <w:rPr>
                <w:rFonts w:eastAsia="MS Mincho"/>
                <w:bCs/>
                <w:szCs w:val="24"/>
              </w:rPr>
              <w:t>čini</w:t>
            </w:r>
            <w:proofErr w:type="spellEnd"/>
            <w:r w:rsidRPr="00792273">
              <w:rPr>
                <w:rFonts w:eastAsia="MS Mincho"/>
                <w:bCs/>
                <w:szCs w:val="24"/>
              </w:rPr>
              <w:t xml:space="preserve"> </w:t>
            </w:r>
            <w:proofErr w:type="spellStart"/>
            <w:r w:rsidRPr="00792273">
              <w:rPr>
                <w:rFonts w:eastAsia="MS Mincho"/>
                <w:bCs/>
                <w:szCs w:val="24"/>
              </w:rPr>
              <w:t>ovaj</w:t>
            </w:r>
            <w:proofErr w:type="spellEnd"/>
            <w:r w:rsidRPr="00792273">
              <w:rPr>
                <w:rFonts w:eastAsia="MS Mincho"/>
                <w:bCs/>
                <w:szCs w:val="24"/>
              </w:rPr>
              <w:t xml:space="preserve"> </w:t>
            </w:r>
            <w:proofErr w:type="spellStart"/>
            <w:r w:rsidRPr="00792273">
              <w:rPr>
                <w:rFonts w:eastAsia="MS Mincho"/>
                <w:bCs/>
                <w:szCs w:val="24"/>
              </w:rPr>
              <w:t>premeštaj</w:t>
            </w:r>
            <w:proofErr w:type="spellEnd"/>
            <w:r w:rsidRPr="00792273">
              <w:rPr>
                <w:rFonts w:eastAsia="MS Mincho"/>
                <w:bCs/>
                <w:szCs w:val="24"/>
              </w:rPr>
              <w:t xml:space="preserve"> </w:t>
            </w:r>
            <w:proofErr w:type="spellStart"/>
            <w:r w:rsidRPr="00792273">
              <w:rPr>
                <w:rFonts w:eastAsia="MS Mincho"/>
                <w:bCs/>
                <w:szCs w:val="24"/>
              </w:rPr>
              <w:t>nemogućim</w:t>
            </w:r>
            <w:proofErr w:type="spellEnd"/>
            <w:r w:rsidRPr="00792273">
              <w:rPr>
                <w:rFonts w:eastAsia="MS Mincho"/>
                <w:bCs/>
                <w:szCs w:val="24"/>
              </w:rPr>
              <w:t>;</w:t>
            </w:r>
          </w:p>
          <w:p w14:paraId="4CBD50AC" w14:textId="77777777" w:rsidR="00A73460" w:rsidRPr="00792273" w:rsidRDefault="00A73460" w:rsidP="009E2459">
            <w:pPr>
              <w:pStyle w:val="ListParagraph"/>
              <w:tabs>
                <w:tab w:val="left" w:pos="499"/>
              </w:tabs>
              <w:adjustRightInd w:val="0"/>
              <w:ind w:left="409" w:right="165"/>
              <w:jc w:val="both"/>
              <w:rPr>
                <w:rFonts w:eastAsia="MS Mincho"/>
                <w:bCs/>
                <w:szCs w:val="24"/>
              </w:rPr>
            </w:pPr>
          </w:p>
          <w:p w14:paraId="15CCBD24" w14:textId="77777777" w:rsidR="00A73460" w:rsidRPr="00792273" w:rsidRDefault="00A73460" w:rsidP="009E2459">
            <w:pPr>
              <w:pStyle w:val="ListParagraph"/>
              <w:numPr>
                <w:ilvl w:val="1"/>
                <w:numId w:val="220"/>
              </w:numPr>
              <w:tabs>
                <w:tab w:val="left" w:pos="49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ako</w:t>
            </w:r>
            <w:proofErr w:type="spellEnd"/>
            <w:r w:rsidRPr="00792273">
              <w:rPr>
                <w:rFonts w:eastAsia="MS Mincho"/>
                <w:bCs/>
                <w:szCs w:val="24"/>
              </w:rPr>
              <w:t xml:space="preserve"> </w:t>
            </w:r>
            <w:r>
              <w:rPr>
                <w:rFonts w:eastAsia="MS Mincho"/>
                <w:bCs/>
                <w:szCs w:val="24"/>
              </w:rPr>
              <w:t xml:space="preserve">je </w:t>
            </w:r>
            <w:r w:rsidRPr="00792273">
              <w:rPr>
                <w:rFonts w:eastAsia="MS Mincho"/>
                <w:bCs/>
                <w:szCs w:val="24"/>
              </w:rPr>
              <w:t xml:space="preserve">mesto </w:t>
            </w:r>
            <w:proofErr w:type="spellStart"/>
            <w:r w:rsidRPr="00792273">
              <w:rPr>
                <w:rFonts w:eastAsia="MS Mincho"/>
                <w:bCs/>
                <w:szCs w:val="24"/>
              </w:rPr>
              <w:t>premeštaja</w:t>
            </w:r>
            <w:proofErr w:type="spellEnd"/>
            <w:r w:rsidRPr="00792273">
              <w:rPr>
                <w:rFonts w:eastAsia="MS Mincho"/>
                <w:bCs/>
                <w:szCs w:val="24"/>
              </w:rPr>
              <w:t xml:space="preserve"> </w:t>
            </w:r>
            <w:proofErr w:type="spellStart"/>
            <w:r w:rsidRPr="00792273">
              <w:rPr>
                <w:rFonts w:eastAsia="MS Mincho"/>
                <w:bCs/>
                <w:szCs w:val="24"/>
              </w:rPr>
              <w:t>više</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100 km </w:t>
            </w:r>
            <w:proofErr w:type="spellStart"/>
            <w:r w:rsidRPr="00792273">
              <w:rPr>
                <w:rFonts w:eastAsia="MS Mincho"/>
                <w:bCs/>
                <w:szCs w:val="24"/>
              </w:rPr>
              <w:t>udaljeno</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mesta</w:t>
            </w:r>
            <w:proofErr w:type="spellEnd"/>
            <w:r w:rsidRPr="00792273">
              <w:rPr>
                <w:rFonts w:eastAsia="MS Mincho"/>
                <w:bCs/>
                <w:szCs w:val="24"/>
              </w:rPr>
              <w:t xml:space="preserve"> </w:t>
            </w:r>
            <w:proofErr w:type="spellStart"/>
            <w:r w:rsidRPr="00792273">
              <w:rPr>
                <w:rFonts w:eastAsia="MS Mincho"/>
                <w:bCs/>
                <w:szCs w:val="24"/>
              </w:rPr>
              <w:t>stanovanja</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w:t>
            </w:r>
          </w:p>
          <w:p w14:paraId="6A80BBB5" w14:textId="77777777" w:rsidR="00A73460" w:rsidRPr="00792273" w:rsidRDefault="00A73460" w:rsidP="007B7E6B">
            <w:pPr>
              <w:pStyle w:val="ListParagraph"/>
              <w:tabs>
                <w:tab w:val="left" w:pos="499"/>
              </w:tabs>
              <w:rPr>
                <w:rFonts w:eastAsia="MS Mincho"/>
                <w:bCs/>
                <w:szCs w:val="24"/>
              </w:rPr>
            </w:pPr>
          </w:p>
          <w:p w14:paraId="67AE0058" w14:textId="77777777" w:rsidR="00A73460" w:rsidRPr="00792273" w:rsidRDefault="00A73460" w:rsidP="007B7E6B">
            <w:pPr>
              <w:pStyle w:val="ListParagraph"/>
              <w:numPr>
                <w:ilvl w:val="0"/>
                <w:numId w:val="220"/>
              </w:numPr>
              <w:tabs>
                <w:tab w:val="left" w:pos="499"/>
              </w:tabs>
              <w:adjustRightInd w:val="0"/>
              <w:ind w:left="85" w:right="165" w:firstLine="0"/>
              <w:jc w:val="both"/>
              <w:rPr>
                <w:rFonts w:eastAsia="MS Mincho"/>
                <w:bCs/>
                <w:szCs w:val="24"/>
              </w:rPr>
            </w:pP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koji je </w:t>
            </w:r>
            <w:proofErr w:type="spellStart"/>
            <w:r w:rsidRPr="00792273">
              <w:rPr>
                <w:rFonts w:eastAsia="MS Mincho"/>
                <w:bCs/>
                <w:szCs w:val="24"/>
              </w:rPr>
              <w:t>premešten</w:t>
            </w:r>
            <w:proofErr w:type="spellEnd"/>
            <w:r w:rsidRPr="00792273">
              <w:rPr>
                <w:rFonts w:eastAsia="MS Mincho"/>
                <w:bCs/>
                <w:szCs w:val="24"/>
              </w:rPr>
              <w:t xml:space="preserve"> na </w:t>
            </w:r>
            <w:proofErr w:type="spellStart"/>
            <w:r w:rsidRPr="00792273">
              <w:rPr>
                <w:rFonts w:eastAsia="MS Mincho"/>
                <w:bCs/>
                <w:szCs w:val="24"/>
              </w:rPr>
              <w:t>drugo</w:t>
            </w:r>
            <w:proofErr w:type="spellEnd"/>
            <w:r w:rsidRPr="00792273">
              <w:rPr>
                <w:rFonts w:eastAsia="MS Mincho"/>
                <w:bCs/>
                <w:szCs w:val="24"/>
              </w:rPr>
              <w:t xml:space="preserve"> </w:t>
            </w:r>
            <w:proofErr w:type="spellStart"/>
            <w:r w:rsidRPr="00792273">
              <w:rPr>
                <w:rFonts w:eastAsia="MS Mincho"/>
                <w:bCs/>
                <w:szCs w:val="24"/>
              </w:rPr>
              <w:t>radno</w:t>
            </w:r>
            <w:proofErr w:type="spellEnd"/>
            <w:r w:rsidRPr="00792273">
              <w:rPr>
                <w:rFonts w:eastAsia="MS Mincho"/>
                <w:bCs/>
                <w:szCs w:val="24"/>
              </w:rPr>
              <w:t xml:space="preserve"> mesto po </w:t>
            </w:r>
            <w:proofErr w:type="spellStart"/>
            <w:r w:rsidRPr="00792273">
              <w:rPr>
                <w:rFonts w:eastAsia="MS Mincho"/>
                <w:bCs/>
                <w:szCs w:val="24"/>
              </w:rPr>
              <w:t>zahtevu</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koja je </w:t>
            </w:r>
            <w:proofErr w:type="spellStart"/>
            <w:r w:rsidRPr="00792273">
              <w:rPr>
                <w:rFonts w:eastAsia="MS Mincho"/>
                <w:bCs/>
                <w:szCs w:val="24"/>
              </w:rPr>
              <w:t>udaljenija</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njegovog</w:t>
            </w:r>
            <w:proofErr w:type="spellEnd"/>
            <w:r w:rsidRPr="00792273">
              <w:rPr>
                <w:rFonts w:eastAsia="MS Mincho"/>
                <w:bCs/>
                <w:szCs w:val="24"/>
              </w:rPr>
              <w:t>/</w:t>
            </w:r>
            <w:proofErr w:type="spellStart"/>
            <w:r w:rsidRPr="00792273">
              <w:rPr>
                <w:rFonts w:eastAsia="MS Mincho"/>
                <w:bCs/>
                <w:szCs w:val="24"/>
              </w:rPr>
              <w:t>njenog</w:t>
            </w:r>
            <w:proofErr w:type="spellEnd"/>
            <w:r w:rsidRPr="00792273">
              <w:rPr>
                <w:rFonts w:eastAsia="MS Mincho"/>
                <w:bCs/>
                <w:szCs w:val="24"/>
              </w:rPr>
              <w:t xml:space="preserve"> </w:t>
            </w:r>
            <w:proofErr w:type="spellStart"/>
            <w:r w:rsidRPr="00792273">
              <w:rPr>
                <w:rFonts w:eastAsia="MS Mincho"/>
                <w:bCs/>
                <w:szCs w:val="24"/>
              </w:rPr>
              <w:t>radnog</w:t>
            </w:r>
            <w:proofErr w:type="spellEnd"/>
            <w:r w:rsidRPr="00792273">
              <w:rPr>
                <w:rFonts w:eastAsia="MS Mincho"/>
                <w:bCs/>
                <w:szCs w:val="24"/>
              </w:rPr>
              <w:t xml:space="preserve"> </w:t>
            </w:r>
            <w:proofErr w:type="spellStart"/>
            <w:r w:rsidRPr="00792273">
              <w:rPr>
                <w:rFonts w:eastAsia="MS Mincho"/>
                <w:bCs/>
                <w:szCs w:val="24"/>
              </w:rPr>
              <w:t>mesta</w:t>
            </w:r>
            <w:proofErr w:type="spellEnd"/>
            <w:r w:rsidRPr="00792273">
              <w:rPr>
                <w:rFonts w:eastAsia="MS Mincho"/>
                <w:bCs/>
                <w:szCs w:val="24"/>
              </w:rPr>
              <w:t xml:space="preserve">, </w:t>
            </w:r>
            <w:proofErr w:type="spellStart"/>
            <w:r w:rsidRPr="00792273">
              <w:rPr>
                <w:rFonts w:eastAsia="MS Mincho"/>
                <w:bCs/>
                <w:szCs w:val="24"/>
              </w:rPr>
              <w:t>dobija</w:t>
            </w:r>
            <w:proofErr w:type="spellEnd"/>
            <w:r w:rsidRPr="00792273">
              <w:rPr>
                <w:rFonts w:eastAsia="MS Mincho"/>
                <w:bCs/>
                <w:szCs w:val="24"/>
              </w:rPr>
              <w:t xml:space="preserve"> </w:t>
            </w:r>
            <w:proofErr w:type="spellStart"/>
            <w:r w:rsidRPr="00792273">
              <w:rPr>
                <w:rFonts w:eastAsia="MS Mincho"/>
                <w:bCs/>
                <w:szCs w:val="24"/>
              </w:rPr>
              <w:t>nadoknadu</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svoje</w:t>
            </w:r>
            <w:proofErr w:type="spellEnd"/>
            <w:r w:rsidRPr="00792273">
              <w:rPr>
                <w:rFonts w:eastAsia="MS Mincho"/>
                <w:bCs/>
                <w:szCs w:val="24"/>
              </w:rPr>
              <w:t xml:space="preserve"> </w:t>
            </w:r>
            <w:proofErr w:type="spellStart"/>
            <w:r w:rsidRPr="00792273">
              <w:rPr>
                <w:rFonts w:eastAsia="MS Mincho"/>
                <w:bCs/>
                <w:szCs w:val="24"/>
              </w:rPr>
              <w:t>putne</w:t>
            </w:r>
            <w:proofErr w:type="spellEnd"/>
            <w:r w:rsidRPr="00792273">
              <w:rPr>
                <w:rFonts w:eastAsia="MS Mincho"/>
                <w:bCs/>
                <w:szCs w:val="24"/>
              </w:rPr>
              <w:t xml:space="preserve"> </w:t>
            </w:r>
            <w:proofErr w:type="spellStart"/>
            <w:r w:rsidRPr="00792273">
              <w:rPr>
                <w:rFonts w:eastAsia="MS Mincho"/>
                <w:bCs/>
                <w:szCs w:val="24"/>
              </w:rPr>
              <w:t>troškove</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koja </w:t>
            </w:r>
            <w:proofErr w:type="spellStart"/>
            <w:r w:rsidRPr="00792273">
              <w:rPr>
                <w:rFonts w:eastAsia="MS Mincho"/>
                <w:bCs/>
                <w:szCs w:val="24"/>
              </w:rPr>
              <w:t>premešta</w:t>
            </w:r>
            <w:proofErr w:type="spellEnd"/>
            <w:r w:rsidRPr="00792273">
              <w:rPr>
                <w:rFonts w:eastAsia="MS Mincho"/>
                <w:bCs/>
                <w:szCs w:val="24"/>
              </w:rPr>
              <w:t xml:space="preserve"> </w:t>
            </w:r>
            <w:proofErr w:type="spellStart"/>
            <w:r w:rsidRPr="00792273">
              <w:rPr>
                <w:rFonts w:eastAsia="MS Mincho"/>
                <w:bCs/>
                <w:szCs w:val="24"/>
              </w:rPr>
              <w:t>zaposlenog</w:t>
            </w:r>
            <w:proofErr w:type="spellEnd"/>
            <w:r w:rsidRPr="00792273">
              <w:rPr>
                <w:rFonts w:eastAsia="MS Mincho"/>
                <w:bCs/>
                <w:szCs w:val="24"/>
              </w:rPr>
              <w:t>.</w:t>
            </w:r>
          </w:p>
          <w:p w14:paraId="195017E6" w14:textId="77777777" w:rsidR="00A73460" w:rsidRPr="00792273" w:rsidRDefault="00A73460" w:rsidP="007B7E6B">
            <w:pPr>
              <w:tabs>
                <w:tab w:val="left" w:pos="499"/>
              </w:tabs>
              <w:adjustRightInd w:val="0"/>
              <w:ind w:right="165"/>
              <w:jc w:val="both"/>
              <w:rPr>
                <w:rFonts w:eastAsia="MS Mincho"/>
                <w:bCs/>
                <w:szCs w:val="24"/>
              </w:rPr>
            </w:pPr>
          </w:p>
          <w:p w14:paraId="30B1838F" w14:textId="77777777" w:rsidR="00A73460" w:rsidRPr="00792273" w:rsidRDefault="00A73460" w:rsidP="007B7E6B">
            <w:pPr>
              <w:pStyle w:val="ListParagraph"/>
              <w:numPr>
                <w:ilvl w:val="0"/>
                <w:numId w:val="220"/>
              </w:numPr>
              <w:tabs>
                <w:tab w:val="left" w:pos="499"/>
              </w:tabs>
              <w:adjustRightInd w:val="0"/>
              <w:ind w:left="85" w:right="165" w:firstLine="0"/>
              <w:jc w:val="both"/>
              <w:rPr>
                <w:rFonts w:eastAsia="MS Mincho"/>
                <w:bCs/>
                <w:szCs w:val="24"/>
              </w:rPr>
            </w:pP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w:t>
            </w:r>
            <w:proofErr w:type="spellStart"/>
            <w:r w:rsidRPr="00792273">
              <w:rPr>
                <w:rFonts w:eastAsia="MS Mincho"/>
                <w:bCs/>
                <w:szCs w:val="24"/>
              </w:rPr>
              <w:t>takođe</w:t>
            </w:r>
            <w:proofErr w:type="spellEnd"/>
            <w:r w:rsidRPr="00792273">
              <w:rPr>
                <w:rFonts w:eastAsia="MS Mincho"/>
                <w:bCs/>
                <w:szCs w:val="24"/>
              </w:rPr>
              <w:t xml:space="preserve">, </w:t>
            </w:r>
            <w:proofErr w:type="spellStart"/>
            <w:r w:rsidRPr="00792273">
              <w:rPr>
                <w:rFonts w:eastAsia="MS Mincho"/>
                <w:bCs/>
                <w:szCs w:val="24"/>
              </w:rPr>
              <w:t>može</w:t>
            </w:r>
            <w:proofErr w:type="spellEnd"/>
            <w:r w:rsidRPr="00792273">
              <w:rPr>
                <w:rFonts w:eastAsia="MS Mincho"/>
                <w:bCs/>
                <w:szCs w:val="24"/>
              </w:rPr>
              <w:t xml:space="preserve"> biti </w:t>
            </w:r>
            <w:proofErr w:type="spellStart"/>
            <w:r w:rsidRPr="00792273">
              <w:rPr>
                <w:rFonts w:eastAsia="MS Mincho"/>
                <w:bCs/>
                <w:szCs w:val="24"/>
              </w:rPr>
              <w:t>privremeno</w:t>
            </w:r>
            <w:proofErr w:type="spellEnd"/>
            <w:r w:rsidRPr="00792273">
              <w:rPr>
                <w:rFonts w:eastAsia="MS Mincho"/>
                <w:bCs/>
                <w:szCs w:val="24"/>
              </w:rPr>
              <w:t xml:space="preserve"> </w:t>
            </w:r>
            <w:proofErr w:type="spellStart"/>
            <w:r w:rsidRPr="00792273">
              <w:rPr>
                <w:rFonts w:eastAsia="MS Mincho"/>
                <w:bCs/>
                <w:szCs w:val="24"/>
              </w:rPr>
              <w:t>premešten</w:t>
            </w:r>
            <w:proofErr w:type="spellEnd"/>
            <w:r w:rsidRPr="00792273">
              <w:rPr>
                <w:rFonts w:eastAsia="MS Mincho"/>
                <w:bCs/>
                <w:szCs w:val="24"/>
              </w:rPr>
              <w:t xml:space="preserve">, </w:t>
            </w:r>
            <w:proofErr w:type="spellStart"/>
            <w:r w:rsidRPr="00792273">
              <w:rPr>
                <w:rFonts w:eastAsia="MS Mincho"/>
                <w:bCs/>
                <w:szCs w:val="24"/>
              </w:rPr>
              <w:t>zbog</w:t>
            </w:r>
            <w:proofErr w:type="spellEnd"/>
            <w:r w:rsidRPr="00792273">
              <w:rPr>
                <w:rFonts w:eastAsia="MS Mincho"/>
                <w:bCs/>
                <w:szCs w:val="24"/>
              </w:rPr>
              <w:t xml:space="preserve"> </w:t>
            </w:r>
            <w:proofErr w:type="spellStart"/>
            <w:r w:rsidRPr="00792273">
              <w:rPr>
                <w:rFonts w:eastAsia="MS Mincho"/>
                <w:bCs/>
                <w:szCs w:val="24"/>
              </w:rPr>
              <w:t>potreba</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države</w:t>
            </w:r>
            <w:proofErr w:type="spellEnd"/>
            <w:r w:rsidRPr="00792273">
              <w:rPr>
                <w:rFonts w:eastAsia="MS Mincho"/>
                <w:bCs/>
                <w:szCs w:val="24"/>
              </w:rPr>
              <w:t xml:space="preserve">, u </w:t>
            </w:r>
            <w:proofErr w:type="spellStart"/>
            <w:r w:rsidRPr="00792273">
              <w:rPr>
                <w:rFonts w:eastAsia="MS Mincho"/>
                <w:bCs/>
                <w:szCs w:val="24"/>
              </w:rPr>
              <w:t>međunarodnu</w:t>
            </w:r>
            <w:proofErr w:type="spellEnd"/>
            <w:r w:rsidRPr="00792273">
              <w:rPr>
                <w:rFonts w:eastAsia="MS Mincho"/>
                <w:bCs/>
                <w:szCs w:val="24"/>
              </w:rPr>
              <w:t xml:space="preserve"> </w:t>
            </w:r>
            <w:proofErr w:type="spellStart"/>
            <w:r w:rsidRPr="00792273">
              <w:rPr>
                <w:rFonts w:eastAsia="MS Mincho"/>
                <w:bCs/>
                <w:szCs w:val="24"/>
              </w:rPr>
              <w:t>organizaciju</w:t>
            </w:r>
            <w:proofErr w:type="spellEnd"/>
            <w:r w:rsidRPr="00792273">
              <w:rPr>
                <w:rFonts w:eastAsia="MS Mincho"/>
                <w:bCs/>
                <w:szCs w:val="24"/>
              </w:rPr>
              <w:t xml:space="preserve">, u </w:t>
            </w:r>
            <w:proofErr w:type="spellStart"/>
            <w:r w:rsidRPr="00792273">
              <w:rPr>
                <w:rFonts w:eastAsia="MS Mincho"/>
                <w:bCs/>
                <w:szCs w:val="24"/>
              </w:rPr>
              <w:t>kojoj</w:t>
            </w:r>
            <w:proofErr w:type="spellEnd"/>
            <w:r w:rsidRPr="00792273">
              <w:rPr>
                <w:rFonts w:eastAsia="MS Mincho"/>
                <w:bCs/>
                <w:szCs w:val="24"/>
              </w:rPr>
              <w:t xml:space="preserve"> je Republika </w:t>
            </w:r>
            <w:proofErr w:type="spellStart"/>
            <w:r w:rsidRPr="00792273">
              <w:rPr>
                <w:rFonts w:eastAsia="MS Mincho"/>
                <w:bCs/>
                <w:szCs w:val="24"/>
              </w:rPr>
              <w:t>Kosovo</w:t>
            </w:r>
            <w:proofErr w:type="spellEnd"/>
            <w:r w:rsidRPr="00792273">
              <w:rPr>
                <w:rFonts w:eastAsia="MS Mincho"/>
                <w:bCs/>
                <w:szCs w:val="24"/>
              </w:rPr>
              <w:t xml:space="preserve"> </w:t>
            </w:r>
            <w:proofErr w:type="spellStart"/>
            <w:r w:rsidRPr="00792273">
              <w:rPr>
                <w:rFonts w:eastAsia="MS Mincho"/>
                <w:bCs/>
                <w:szCs w:val="24"/>
              </w:rPr>
              <w:t>član</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u </w:t>
            </w:r>
            <w:proofErr w:type="spellStart"/>
            <w:r w:rsidRPr="00792273">
              <w:rPr>
                <w:rFonts w:eastAsia="MS Mincho"/>
                <w:bCs/>
                <w:szCs w:val="24"/>
              </w:rPr>
              <w:t>međunarodnu</w:t>
            </w:r>
            <w:proofErr w:type="spellEnd"/>
            <w:r w:rsidRPr="00792273">
              <w:rPr>
                <w:rFonts w:eastAsia="MS Mincho"/>
                <w:bCs/>
                <w:szCs w:val="24"/>
              </w:rPr>
              <w:t xml:space="preserve"> </w:t>
            </w:r>
            <w:proofErr w:type="spellStart"/>
            <w:r w:rsidRPr="00792273">
              <w:rPr>
                <w:rFonts w:eastAsia="MS Mincho"/>
                <w:bCs/>
                <w:szCs w:val="24"/>
              </w:rPr>
              <w:t>instituciju</w:t>
            </w:r>
            <w:proofErr w:type="spellEnd"/>
            <w:r w:rsidRPr="00792273">
              <w:rPr>
                <w:rFonts w:eastAsia="MS Mincho"/>
                <w:bCs/>
                <w:szCs w:val="24"/>
              </w:rPr>
              <w:t>.</w:t>
            </w:r>
          </w:p>
          <w:p w14:paraId="2510D6D9" w14:textId="77777777" w:rsidR="00A73460" w:rsidRPr="00792273" w:rsidRDefault="00A73460" w:rsidP="007B7E6B">
            <w:pPr>
              <w:pStyle w:val="ListParagraph"/>
              <w:tabs>
                <w:tab w:val="left" w:pos="499"/>
              </w:tabs>
              <w:rPr>
                <w:rFonts w:eastAsia="MS Mincho"/>
                <w:bCs/>
                <w:szCs w:val="24"/>
              </w:rPr>
            </w:pPr>
          </w:p>
          <w:p w14:paraId="120F0AC4" w14:textId="77777777" w:rsidR="00A73460" w:rsidRPr="00792273" w:rsidRDefault="00A73460" w:rsidP="007B7E6B">
            <w:pPr>
              <w:tabs>
                <w:tab w:val="left" w:pos="499"/>
              </w:tabs>
              <w:adjustRightInd w:val="0"/>
              <w:ind w:right="165"/>
              <w:jc w:val="both"/>
              <w:rPr>
                <w:rFonts w:eastAsia="MS Mincho"/>
                <w:bCs/>
                <w:szCs w:val="24"/>
              </w:rPr>
            </w:pPr>
          </w:p>
          <w:p w14:paraId="661CC310" w14:textId="77777777" w:rsidR="00A73460" w:rsidRPr="00792273" w:rsidRDefault="00A73460" w:rsidP="007B7E6B">
            <w:pPr>
              <w:pStyle w:val="ListParagraph"/>
              <w:numPr>
                <w:ilvl w:val="0"/>
                <w:numId w:val="220"/>
              </w:numPr>
              <w:tabs>
                <w:tab w:val="left" w:pos="499"/>
              </w:tabs>
              <w:adjustRightInd w:val="0"/>
              <w:ind w:left="85" w:right="165" w:firstLine="0"/>
              <w:jc w:val="both"/>
              <w:rPr>
                <w:rFonts w:eastAsia="MS Mincho"/>
                <w:bCs/>
                <w:szCs w:val="24"/>
              </w:rPr>
            </w:pPr>
            <w:proofErr w:type="spellStart"/>
            <w:r w:rsidRPr="00792273">
              <w:rPr>
                <w:rFonts w:eastAsia="MS Mincho"/>
                <w:bCs/>
                <w:szCs w:val="24"/>
              </w:rPr>
              <w:t>Nakon</w:t>
            </w:r>
            <w:proofErr w:type="spellEnd"/>
            <w:r w:rsidRPr="00792273">
              <w:rPr>
                <w:rFonts w:eastAsia="MS Mincho"/>
                <w:bCs/>
                <w:szCs w:val="24"/>
              </w:rPr>
              <w:t xml:space="preserve"> </w:t>
            </w:r>
            <w:proofErr w:type="spellStart"/>
            <w:r w:rsidRPr="00792273">
              <w:rPr>
                <w:rFonts w:eastAsia="MS Mincho"/>
                <w:bCs/>
                <w:szCs w:val="24"/>
              </w:rPr>
              <w:t>završetka</w:t>
            </w:r>
            <w:proofErr w:type="spellEnd"/>
            <w:r w:rsidRPr="00792273">
              <w:rPr>
                <w:rFonts w:eastAsia="MS Mincho"/>
                <w:bCs/>
                <w:szCs w:val="24"/>
              </w:rPr>
              <w:t xml:space="preserve"> </w:t>
            </w:r>
            <w:proofErr w:type="spellStart"/>
            <w:r w:rsidRPr="00792273">
              <w:rPr>
                <w:rFonts w:eastAsia="MS Mincho"/>
                <w:bCs/>
                <w:szCs w:val="24"/>
              </w:rPr>
              <w:t>ovakvog</w:t>
            </w:r>
            <w:proofErr w:type="spellEnd"/>
            <w:r w:rsidRPr="00792273">
              <w:rPr>
                <w:rFonts w:eastAsia="MS Mincho"/>
                <w:bCs/>
                <w:szCs w:val="24"/>
              </w:rPr>
              <w:t xml:space="preserve"> perioda </w:t>
            </w:r>
            <w:proofErr w:type="spellStart"/>
            <w:r w:rsidRPr="00792273">
              <w:rPr>
                <w:rFonts w:eastAsia="MS Mincho"/>
                <w:bCs/>
                <w:szCs w:val="24"/>
              </w:rPr>
              <w:t>premeštaja</w:t>
            </w:r>
            <w:proofErr w:type="spellEnd"/>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se </w:t>
            </w:r>
            <w:proofErr w:type="spellStart"/>
            <w:r w:rsidRPr="00792273">
              <w:rPr>
                <w:rFonts w:eastAsia="MS Mincho"/>
                <w:bCs/>
                <w:szCs w:val="24"/>
              </w:rPr>
              <w:t>ponovo</w:t>
            </w:r>
            <w:proofErr w:type="spellEnd"/>
            <w:r w:rsidRPr="00792273">
              <w:rPr>
                <w:rFonts w:eastAsia="MS Mincho"/>
                <w:bCs/>
                <w:szCs w:val="24"/>
              </w:rPr>
              <w:t xml:space="preserve"> </w:t>
            </w:r>
            <w:proofErr w:type="spellStart"/>
            <w:r w:rsidRPr="00792273">
              <w:rPr>
                <w:rFonts w:eastAsia="MS Mincho"/>
                <w:bCs/>
                <w:szCs w:val="24"/>
              </w:rPr>
              <w:t>vraća</w:t>
            </w:r>
            <w:proofErr w:type="spellEnd"/>
            <w:r w:rsidRPr="00792273">
              <w:rPr>
                <w:rFonts w:eastAsia="MS Mincho"/>
                <w:bCs/>
                <w:szCs w:val="24"/>
              </w:rPr>
              <w:t xml:space="preserve"> na </w:t>
            </w:r>
            <w:proofErr w:type="spellStart"/>
            <w:r w:rsidRPr="00792273">
              <w:rPr>
                <w:rFonts w:eastAsia="MS Mincho"/>
                <w:bCs/>
                <w:szCs w:val="24"/>
              </w:rPr>
              <w:t>prvobitno</w:t>
            </w:r>
            <w:proofErr w:type="spellEnd"/>
            <w:r w:rsidRPr="00792273">
              <w:rPr>
                <w:rFonts w:eastAsia="MS Mincho"/>
                <w:bCs/>
                <w:szCs w:val="24"/>
              </w:rPr>
              <w:t xml:space="preserve"> </w:t>
            </w:r>
            <w:proofErr w:type="spellStart"/>
            <w:r w:rsidRPr="00792273">
              <w:rPr>
                <w:rFonts w:eastAsia="MS Mincho"/>
                <w:bCs/>
                <w:szCs w:val="24"/>
              </w:rPr>
              <w:t>radno</w:t>
            </w:r>
            <w:proofErr w:type="spellEnd"/>
            <w:r w:rsidRPr="00792273">
              <w:rPr>
                <w:rFonts w:eastAsia="MS Mincho"/>
                <w:bCs/>
                <w:szCs w:val="24"/>
              </w:rPr>
              <w:t xml:space="preserve"> mesto.</w:t>
            </w:r>
          </w:p>
          <w:p w14:paraId="7874300D" w14:textId="77777777" w:rsidR="00A73460" w:rsidRPr="00792273" w:rsidRDefault="00A73460" w:rsidP="007B7E6B">
            <w:pPr>
              <w:tabs>
                <w:tab w:val="left" w:pos="499"/>
              </w:tabs>
              <w:adjustRightInd w:val="0"/>
              <w:ind w:right="165"/>
              <w:jc w:val="both"/>
              <w:rPr>
                <w:rFonts w:eastAsia="MS Mincho"/>
                <w:bCs/>
                <w:szCs w:val="24"/>
              </w:rPr>
            </w:pPr>
          </w:p>
          <w:p w14:paraId="1C644A80" w14:textId="77777777" w:rsidR="00A73460" w:rsidRPr="00792273" w:rsidRDefault="00A73460" w:rsidP="007B7E6B">
            <w:pPr>
              <w:pStyle w:val="ListParagraph"/>
              <w:numPr>
                <w:ilvl w:val="0"/>
                <w:numId w:val="220"/>
              </w:numPr>
              <w:tabs>
                <w:tab w:val="left" w:pos="499"/>
              </w:tabs>
              <w:adjustRightInd w:val="0"/>
              <w:ind w:left="85" w:right="165" w:firstLine="0"/>
              <w:jc w:val="both"/>
              <w:rPr>
                <w:rFonts w:eastAsia="MS Mincho"/>
                <w:bCs/>
                <w:szCs w:val="24"/>
              </w:rPr>
            </w:pPr>
            <w:proofErr w:type="spellStart"/>
            <w:r w:rsidRPr="00792273">
              <w:rPr>
                <w:rFonts w:eastAsia="MS Mincho"/>
                <w:bCs/>
                <w:szCs w:val="24"/>
              </w:rPr>
              <w:t>Vlada</w:t>
            </w:r>
            <w:proofErr w:type="spellEnd"/>
            <w:r w:rsidRPr="00792273">
              <w:rPr>
                <w:rFonts w:eastAsia="MS Mincho"/>
                <w:bCs/>
                <w:szCs w:val="24"/>
              </w:rPr>
              <w:t xml:space="preserve">, na </w:t>
            </w:r>
            <w:proofErr w:type="spellStart"/>
            <w:r w:rsidRPr="00792273">
              <w:rPr>
                <w:rFonts w:eastAsia="MS Mincho"/>
                <w:bCs/>
                <w:szCs w:val="24"/>
              </w:rPr>
              <w:t>predlog</w:t>
            </w:r>
            <w:proofErr w:type="spellEnd"/>
            <w:r w:rsidRPr="00792273">
              <w:rPr>
                <w:rFonts w:eastAsia="MS Mincho"/>
                <w:bCs/>
                <w:szCs w:val="24"/>
              </w:rPr>
              <w:t xml:space="preserve"> </w:t>
            </w:r>
            <w:proofErr w:type="spellStart"/>
            <w:r w:rsidRPr="00792273">
              <w:rPr>
                <w:rFonts w:eastAsia="MS Mincho"/>
                <w:bCs/>
                <w:szCs w:val="24"/>
              </w:rPr>
              <w:t>ministarstva</w:t>
            </w:r>
            <w:proofErr w:type="spellEnd"/>
            <w:r w:rsidRPr="00792273">
              <w:rPr>
                <w:rFonts w:eastAsia="MS Mincho"/>
                <w:bCs/>
                <w:szCs w:val="24"/>
              </w:rPr>
              <w:t xml:space="preserve"> </w:t>
            </w:r>
            <w:proofErr w:type="spellStart"/>
            <w:r w:rsidRPr="00792273">
              <w:rPr>
                <w:rFonts w:eastAsia="MS Mincho"/>
                <w:bCs/>
                <w:szCs w:val="24"/>
              </w:rPr>
              <w:t>nadležnog</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javnu</w:t>
            </w:r>
            <w:proofErr w:type="spellEnd"/>
            <w:r w:rsidRPr="00792273">
              <w:rPr>
                <w:rFonts w:eastAsia="MS Mincho"/>
                <w:bCs/>
                <w:szCs w:val="24"/>
              </w:rPr>
              <w:t xml:space="preserve"> </w:t>
            </w:r>
            <w:proofErr w:type="spellStart"/>
            <w:r w:rsidRPr="00792273">
              <w:rPr>
                <w:rFonts w:eastAsia="MS Mincho"/>
                <w:bCs/>
                <w:szCs w:val="24"/>
              </w:rPr>
              <w:t>upravu</w:t>
            </w:r>
            <w:proofErr w:type="spellEnd"/>
            <w:r w:rsidRPr="00792273">
              <w:rPr>
                <w:rFonts w:eastAsia="MS Mincho"/>
                <w:bCs/>
                <w:szCs w:val="24"/>
              </w:rPr>
              <w:t xml:space="preserve">, </w:t>
            </w:r>
            <w:proofErr w:type="spellStart"/>
            <w:r w:rsidRPr="00792273">
              <w:rPr>
                <w:rFonts w:eastAsia="MS Mincho"/>
                <w:bCs/>
                <w:szCs w:val="24"/>
              </w:rPr>
              <w:t>podzakonskim</w:t>
            </w:r>
            <w:proofErr w:type="spellEnd"/>
            <w:r w:rsidRPr="00792273">
              <w:rPr>
                <w:rFonts w:eastAsia="MS Mincho"/>
                <w:bCs/>
                <w:szCs w:val="24"/>
              </w:rPr>
              <w:t xml:space="preserve"> </w:t>
            </w:r>
            <w:proofErr w:type="spellStart"/>
            <w:r w:rsidRPr="00792273">
              <w:rPr>
                <w:rFonts w:eastAsia="MS Mincho"/>
                <w:bCs/>
                <w:szCs w:val="24"/>
              </w:rPr>
              <w:t>aktom</w:t>
            </w:r>
            <w:proofErr w:type="spellEnd"/>
            <w:r w:rsidRPr="00792273">
              <w:rPr>
                <w:rFonts w:eastAsia="MS Mincho"/>
                <w:bCs/>
                <w:szCs w:val="24"/>
              </w:rPr>
              <w:t xml:space="preserve">, </w:t>
            </w:r>
            <w:proofErr w:type="spellStart"/>
            <w:r w:rsidRPr="00792273">
              <w:rPr>
                <w:rFonts w:eastAsia="MS Mincho"/>
                <w:bCs/>
                <w:szCs w:val="24"/>
              </w:rPr>
              <w:t>usvaja</w:t>
            </w:r>
            <w:proofErr w:type="spellEnd"/>
            <w:r w:rsidRPr="00792273">
              <w:rPr>
                <w:rFonts w:eastAsia="MS Mincho"/>
                <w:bCs/>
                <w:szCs w:val="24"/>
              </w:rPr>
              <w:t xml:space="preserve"> </w:t>
            </w:r>
            <w:proofErr w:type="spellStart"/>
            <w:r w:rsidRPr="00792273">
              <w:rPr>
                <w:rFonts w:eastAsia="MS Mincho"/>
                <w:bCs/>
                <w:szCs w:val="24"/>
              </w:rPr>
              <w:t>detaljna</w:t>
            </w:r>
            <w:proofErr w:type="spellEnd"/>
            <w:r w:rsidRPr="00792273">
              <w:rPr>
                <w:rFonts w:eastAsia="MS Mincho"/>
                <w:bCs/>
                <w:szCs w:val="24"/>
              </w:rPr>
              <w:t xml:space="preserve"> </w:t>
            </w:r>
            <w:proofErr w:type="spellStart"/>
            <w:r w:rsidRPr="00792273">
              <w:rPr>
                <w:rFonts w:eastAsia="MS Mincho"/>
                <w:bCs/>
                <w:szCs w:val="24"/>
              </w:rPr>
              <w:t>pravila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privremeni</w:t>
            </w:r>
            <w:proofErr w:type="spellEnd"/>
            <w:r w:rsidRPr="00792273">
              <w:rPr>
                <w:rFonts w:eastAsia="MS Mincho"/>
                <w:bCs/>
                <w:szCs w:val="24"/>
              </w:rPr>
              <w:t xml:space="preserve"> </w:t>
            </w:r>
            <w:proofErr w:type="spellStart"/>
            <w:r w:rsidRPr="00792273">
              <w:rPr>
                <w:rFonts w:eastAsia="MS Mincho"/>
                <w:bCs/>
                <w:szCs w:val="24"/>
              </w:rPr>
              <w:t>premeštaj</w:t>
            </w:r>
            <w:proofErr w:type="spellEnd"/>
            <w:r w:rsidRPr="00792273">
              <w:rPr>
                <w:rFonts w:eastAsia="MS Mincho"/>
                <w:bCs/>
                <w:szCs w:val="24"/>
              </w:rPr>
              <w:t xml:space="preserve"> prema </w:t>
            </w:r>
            <w:proofErr w:type="spellStart"/>
            <w:r w:rsidRPr="00792273">
              <w:rPr>
                <w:rFonts w:eastAsia="MS Mincho"/>
                <w:bCs/>
                <w:szCs w:val="24"/>
              </w:rPr>
              <w:t>ovim</w:t>
            </w:r>
            <w:proofErr w:type="spellEnd"/>
            <w:r w:rsidRPr="00792273">
              <w:rPr>
                <w:rFonts w:eastAsia="MS Mincho"/>
                <w:bCs/>
                <w:szCs w:val="24"/>
              </w:rPr>
              <w:t xml:space="preserve"> </w:t>
            </w:r>
            <w:proofErr w:type="spellStart"/>
            <w:r w:rsidRPr="00792273">
              <w:rPr>
                <w:rFonts w:eastAsia="MS Mincho"/>
                <w:bCs/>
                <w:szCs w:val="24"/>
              </w:rPr>
              <w:t>članom</w:t>
            </w:r>
            <w:proofErr w:type="spellEnd"/>
            <w:r w:rsidRPr="00792273">
              <w:rPr>
                <w:rFonts w:eastAsia="MS Mincho"/>
                <w:bCs/>
                <w:szCs w:val="24"/>
              </w:rPr>
              <w:t>.</w:t>
            </w:r>
          </w:p>
          <w:p w14:paraId="4E8ADA01" w14:textId="77777777" w:rsidR="00A73460" w:rsidRPr="00792273" w:rsidRDefault="00A73460" w:rsidP="007B7E6B">
            <w:pPr>
              <w:pStyle w:val="ListParagraph"/>
              <w:tabs>
                <w:tab w:val="left" w:pos="499"/>
              </w:tabs>
              <w:rPr>
                <w:rFonts w:eastAsia="MS Mincho"/>
                <w:bCs/>
                <w:szCs w:val="24"/>
              </w:rPr>
            </w:pPr>
          </w:p>
          <w:p w14:paraId="3FDA3978" w14:textId="77777777" w:rsidR="00A73460" w:rsidRPr="00792273" w:rsidRDefault="00A73460" w:rsidP="007B7E6B">
            <w:pPr>
              <w:pStyle w:val="ListParagraph"/>
              <w:numPr>
                <w:ilvl w:val="0"/>
                <w:numId w:val="220"/>
              </w:numPr>
              <w:tabs>
                <w:tab w:val="left" w:pos="499"/>
              </w:tabs>
              <w:adjustRightInd w:val="0"/>
              <w:ind w:left="85" w:right="165" w:firstLine="0"/>
              <w:jc w:val="both"/>
              <w:rPr>
                <w:rFonts w:eastAsia="MS Mincho"/>
                <w:bCs/>
                <w:szCs w:val="24"/>
              </w:rPr>
            </w:pPr>
            <w:proofErr w:type="spellStart"/>
            <w:r w:rsidRPr="00792273">
              <w:rPr>
                <w:rFonts w:eastAsia="MS Mincho"/>
                <w:bCs/>
                <w:szCs w:val="24"/>
              </w:rPr>
              <w:t>Detaljnija</w:t>
            </w:r>
            <w:proofErr w:type="spellEnd"/>
            <w:r w:rsidRPr="00792273">
              <w:rPr>
                <w:rFonts w:eastAsia="MS Mincho"/>
                <w:bCs/>
                <w:szCs w:val="24"/>
              </w:rPr>
              <w:t xml:space="preserve"> </w:t>
            </w:r>
            <w:proofErr w:type="spellStart"/>
            <w:r w:rsidRPr="00792273">
              <w:rPr>
                <w:rFonts w:eastAsia="MS Mincho"/>
                <w:bCs/>
                <w:szCs w:val="24"/>
              </w:rPr>
              <w:t>pravila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sprovođenje</w:t>
            </w:r>
            <w:proofErr w:type="spellEnd"/>
            <w:r w:rsidRPr="00792273">
              <w:rPr>
                <w:rFonts w:eastAsia="MS Mincho"/>
                <w:bCs/>
                <w:szCs w:val="24"/>
              </w:rPr>
              <w:t xml:space="preserve">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službenike</w:t>
            </w:r>
            <w:proofErr w:type="spellEnd"/>
            <w:r w:rsidRPr="00792273">
              <w:rPr>
                <w:rFonts w:eastAsia="MS Mincho"/>
                <w:bCs/>
                <w:szCs w:val="24"/>
              </w:rPr>
              <w:t xml:space="preserve"> u </w:t>
            </w:r>
            <w:proofErr w:type="spellStart"/>
            <w:r w:rsidRPr="00792273">
              <w:rPr>
                <w:rFonts w:eastAsia="MS Mincho"/>
                <w:bCs/>
                <w:szCs w:val="24"/>
              </w:rPr>
              <w:t>nezavisnim</w:t>
            </w:r>
            <w:proofErr w:type="spellEnd"/>
            <w:r w:rsidRPr="00792273">
              <w:rPr>
                <w:rFonts w:eastAsia="MS Mincho"/>
                <w:bCs/>
                <w:szCs w:val="24"/>
              </w:rPr>
              <w:t xml:space="preserve"> </w:t>
            </w:r>
            <w:proofErr w:type="spellStart"/>
            <w:r w:rsidRPr="00792273">
              <w:rPr>
                <w:rFonts w:eastAsia="MS Mincho"/>
                <w:bCs/>
                <w:szCs w:val="24"/>
              </w:rPr>
              <w:t>ustavnim</w:t>
            </w:r>
            <w:proofErr w:type="spellEnd"/>
            <w:r w:rsidRPr="00792273">
              <w:rPr>
                <w:rFonts w:eastAsia="MS Mincho"/>
                <w:bCs/>
                <w:szCs w:val="24"/>
              </w:rPr>
              <w:t xml:space="preserve"> </w:t>
            </w:r>
            <w:proofErr w:type="spellStart"/>
            <w:r w:rsidRPr="00792273">
              <w:rPr>
                <w:rFonts w:eastAsia="MS Mincho"/>
                <w:bCs/>
                <w:szCs w:val="24"/>
              </w:rPr>
              <w:t>institucijama</w:t>
            </w:r>
            <w:proofErr w:type="spellEnd"/>
            <w:r w:rsidRPr="00792273">
              <w:rPr>
                <w:rFonts w:eastAsia="MS Mincho"/>
                <w:bCs/>
                <w:szCs w:val="24"/>
              </w:rPr>
              <w:t xml:space="preserve"> </w:t>
            </w:r>
            <w:proofErr w:type="spellStart"/>
            <w:r w:rsidRPr="00792273">
              <w:rPr>
                <w:rFonts w:eastAsia="MS Mincho"/>
                <w:bCs/>
                <w:szCs w:val="24"/>
              </w:rPr>
              <w:t>uređuju</w:t>
            </w:r>
            <w:proofErr w:type="spellEnd"/>
            <w:r w:rsidRPr="00792273">
              <w:rPr>
                <w:rFonts w:eastAsia="MS Mincho"/>
                <w:bCs/>
                <w:szCs w:val="24"/>
              </w:rPr>
              <w:t xml:space="preserve"> se </w:t>
            </w:r>
            <w:proofErr w:type="spellStart"/>
            <w:r w:rsidRPr="00792273">
              <w:rPr>
                <w:rFonts w:eastAsia="MS Mincho"/>
                <w:bCs/>
                <w:szCs w:val="24"/>
              </w:rPr>
              <w:t>ovim</w:t>
            </w:r>
            <w:proofErr w:type="spellEnd"/>
            <w:r w:rsidRPr="00792273">
              <w:rPr>
                <w:rFonts w:eastAsia="MS Mincho"/>
                <w:bCs/>
                <w:szCs w:val="24"/>
              </w:rPr>
              <w:t xml:space="preserve"> </w:t>
            </w:r>
            <w:proofErr w:type="spellStart"/>
            <w:r w:rsidRPr="00792273">
              <w:rPr>
                <w:rFonts w:eastAsia="MS Mincho"/>
                <w:bCs/>
                <w:szCs w:val="24"/>
              </w:rPr>
              <w:t>zakonom</w:t>
            </w:r>
            <w:proofErr w:type="spellEnd"/>
            <w:r w:rsidRPr="00792273">
              <w:rPr>
                <w:rFonts w:eastAsia="MS Mincho"/>
                <w:bCs/>
                <w:szCs w:val="24"/>
              </w:rPr>
              <w:t xml:space="preserve"> i </w:t>
            </w:r>
            <w:proofErr w:type="spellStart"/>
            <w:r w:rsidRPr="00792273">
              <w:rPr>
                <w:rFonts w:eastAsia="MS Mincho"/>
                <w:bCs/>
                <w:szCs w:val="24"/>
              </w:rPr>
              <w:t>posebnim</w:t>
            </w:r>
            <w:proofErr w:type="spellEnd"/>
            <w:r w:rsidRPr="00792273">
              <w:rPr>
                <w:rFonts w:eastAsia="MS Mincho"/>
                <w:bCs/>
                <w:szCs w:val="24"/>
              </w:rPr>
              <w:t xml:space="preserve"> </w:t>
            </w:r>
            <w:proofErr w:type="spellStart"/>
            <w:r w:rsidRPr="00792273">
              <w:rPr>
                <w:rFonts w:eastAsia="MS Mincho"/>
                <w:bCs/>
                <w:szCs w:val="24"/>
              </w:rPr>
              <w:t>aktom</w:t>
            </w:r>
            <w:proofErr w:type="spellEnd"/>
            <w:r w:rsidRPr="00792273">
              <w:rPr>
                <w:rFonts w:eastAsia="MS Mincho"/>
                <w:bCs/>
                <w:szCs w:val="24"/>
              </w:rPr>
              <w:t xml:space="preserve"> </w:t>
            </w:r>
            <w:proofErr w:type="spellStart"/>
            <w:r w:rsidRPr="00792273">
              <w:rPr>
                <w:rFonts w:eastAsia="MS Mincho"/>
                <w:bCs/>
                <w:szCs w:val="24"/>
              </w:rPr>
              <w:t>usvojenim</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nadležnih</w:t>
            </w:r>
            <w:proofErr w:type="spellEnd"/>
            <w:r w:rsidRPr="00792273">
              <w:rPr>
                <w:rFonts w:eastAsia="MS Mincho"/>
                <w:bCs/>
                <w:szCs w:val="24"/>
              </w:rPr>
              <w:t xml:space="preserve"> </w:t>
            </w:r>
            <w:proofErr w:type="spellStart"/>
            <w:r w:rsidRPr="00792273">
              <w:rPr>
                <w:rFonts w:eastAsia="MS Mincho"/>
                <w:bCs/>
                <w:szCs w:val="24"/>
              </w:rPr>
              <w:t>organa</w:t>
            </w:r>
            <w:proofErr w:type="spellEnd"/>
            <w:r w:rsidRPr="00792273">
              <w:rPr>
                <w:rFonts w:eastAsia="MS Mincho"/>
                <w:bCs/>
                <w:szCs w:val="24"/>
              </w:rPr>
              <w:t xml:space="preserve"> </w:t>
            </w:r>
            <w:proofErr w:type="spellStart"/>
            <w:r w:rsidRPr="00792273">
              <w:rPr>
                <w:rFonts w:eastAsia="MS Mincho"/>
                <w:bCs/>
                <w:szCs w:val="24"/>
              </w:rPr>
              <w:t>ovih</w:t>
            </w:r>
            <w:proofErr w:type="spellEnd"/>
            <w:r w:rsidRPr="00792273">
              <w:rPr>
                <w:rFonts w:eastAsia="MS Mincho"/>
                <w:bCs/>
                <w:szCs w:val="24"/>
              </w:rPr>
              <w:t xml:space="preserve"> </w:t>
            </w:r>
            <w:proofErr w:type="spellStart"/>
            <w:r w:rsidRPr="00792273">
              <w:rPr>
                <w:rFonts w:eastAsia="MS Mincho"/>
                <w:bCs/>
                <w:szCs w:val="24"/>
              </w:rPr>
              <w:t>institucija</w:t>
            </w:r>
            <w:proofErr w:type="spellEnd"/>
            <w:r w:rsidRPr="00792273">
              <w:rPr>
                <w:rFonts w:eastAsia="MS Mincho"/>
                <w:bCs/>
                <w:szCs w:val="24"/>
              </w:rPr>
              <w:t>.</w:t>
            </w:r>
          </w:p>
          <w:p w14:paraId="31DB9A05" w14:textId="77777777" w:rsidR="00A73460" w:rsidRPr="00792273" w:rsidRDefault="00A73460" w:rsidP="007B7E6B">
            <w:pPr>
              <w:tabs>
                <w:tab w:val="left" w:pos="499"/>
              </w:tabs>
              <w:adjustRightInd w:val="0"/>
              <w:ind w:right="165"/>
              <w:jc w:val="both"/>
              <w:rPr>
                <w:rFonts w:eastAsia="MS Mincho"/>
                <w:bCs/>
                <w:szCs w:val="24"/>
              </w:rPr>
            </w:pPr>
          </w:p>
          <w:p w14:paraId="50B07B18" w14:textId="77777777" w:rsidR="009E2459" w:rsidRDefault="009E2459" w:rsidP="002F7912">
            <w:pPr>
              <w:tabs>
                <w:tab w:val="left" w:pos="4617"/>
              </w:tabs>
              <w:adjustRightInd w:val="0"/>
              <w:ind w:right="165"/>
              <w:jc w:val="center"/>
              <w:rPr>
                <w:rFonts w:eastAsia="MS Mincho"/>
                <w:b/>
                <w:szCs w:val="24"/>
              </w:rPr>
            </w:pPr>
          </w:p>
          <w:p w14:paraId="1D6F3A49"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Član</w:t>
            </w:r>
            <w:proofErr w:type="spellEnd"/>
            <w:r w:rsidRPr="00792273">
              <w:rPr>
                <w:rFonts w:eastAsia="MS Mincho"/>
                <w:b/>
                <w:szCs w:val="24"/>
              </w:rPr>
              <w:t xml:space="preserve"> 63 </w:t>
            </w:r>
          </w:p>
          <w:p w14:paraId="4F1BD1F1"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Trajni</w:t>
            </w:r>
            <w:proofErr w:type="spellEnd"/>
            <w:r w:rsidRPr="00792273">
              <w:rPr>
                <w:rFonts w:eastAsia="MS Mincho"/>
                <w:b/>
                <w:szCs w:val="24"/>
              </w:rPr>
              <w:t xml:space="preserve"> </w:t>
            </w:r>
            <w:proofErr w:type="spellStart"/>
            <w:r w:rsidRPr="00792273">
              <w:rPr>
                <w:rFonts w:eastAsia="MS Mincho"/>
                <w:b/>
                <w:szCs w:val="24"/>
              </w:rPr>
              <w:t>premeštaj</w:t>
            </w:r>
            <w:proofErr w:type="spellEnd"/>
          </w:p>
          <w:p w14:paraId="7951F911" w14:textId="77777777" w:rsidR="00A73460" w:rsidRPr="00792273" w:rsidRDefault="00A73460" w:rsidP="009E2459">
            <w:pPr>
              <w:tabs>
                <w:tab w:val="left" w:pos="499"/>
              </w:tabs>
              <w:adjustRightInd w:val="0"/>
              <w:ind w:right="165"/>
              <w:jc w:val="center"/>
              <w:rPr>
                <w:rFonts w:eastAsia="MS Mincho"/>
                <w:b/>
                <w:szCs w:val="24"/>
              </w:rPr>
            </w:pPr>
          </w:p>
          <w:p w14:paraId="58CCFE4E" w14:textId="77777777" w:rsidR="00A73460" w:rsidRPr="00792273" w:rsidRDefault="00A73460" w:rsidP="009E2459">
            <w:pPr>
              <w:pStyle w:val="ListParagraph"/>
              <w:numPr>
                <w:ilvl w:val="0"/>
                <w:numId w:val="221"/>
              </w:numPr>
              <w:tabs>
                <w:tab w:val="left" w:pos="499"/>
              </w:tabs>
              <w:adjustRightInd w:val="0"/>
              <w:ind w:left="85" w:right="165" w:firstLine="0"/>
              <w:jc w:val="both"/>
              <w:rPr>
                <w:rFonts w:eastAsia="MS Mincho"/>
                <w:bCs/>
                <w:szCs w:val="24"/>
              </w:rPr>
            </w:pPr>
            <w:proofErr w:type="spellStart"/>
            <w:r w:rsidRPr="00792273">
              <w:rPr>
                <w:rFonts w:eastAsia="MS Mincho"/>
                <w:bCs/>
                <w:szCs w:val="24"/>
              </w:rPr>
              <w:t>Trajni</w:t>
            </w:r>
            <w:proofErr w:type="spellEnd"/>
            <w:r w:rsidRPr="00792273">
              <w:rPr>
                <w:rFonts w:eastAsia="MS Mincho"/>
                <w:bCs/>
                <w:szCs w:val="24"/>
              </w:rPr>
              <w:t xml:space="preserve"> </w:t>
            </w:r>
            <w:proofErr w:type="spellStart"/>
            <w:r w:rsidRPr="00792273">
              <w:rPr>
                <w:rFonts w:eastAsia="MS Mincho"/>
                <w:bCs/>
                <w:szCs w:val="24"/>
              </w:rPr>
              <w:t>premeštaj</w:t>
            </w:r>
            <w:proofErr w:type="spellEnd"/>
            <w:r w:rsidRPr="00792273">
              <w:rPr>
                <w:rFonts w:eastAsia="MS Mincho"/>
                <w:bCs/>
                <w:szCs w:val="24"/>
              </w:rPr>
              <w:t xml:space="preserve"> je </w:t>
            </w:r>
            <w:proofErr w:type="spellStart"/>
            <w:r w:rsidRPr="00792273">
              <w:rPr>
                <w:rFonts w:eastAsia="MS Mincho"/>
                <w:bCs/>
                <w:szCs w:val="24"/>
              </w:rPr>
              <w:t>obavezno</w:t>
            </w:r>
            <w:proofErr w:type="spellEnd"/>
            <w:r w:rsidRPr="00792273">
              <w:rPr>
                <w:rFonts w:eastAsia="MS Mincho"/>
                <w:bCs/>
                <w:szCs w:val="24"/>
              </w:rPr>
              <w:t xml:space="preserve"> </w:t>
            </w:r>
            <w:proofErr w:type="spellStart"/>
            <w:r w:rsidRPr="00792273">
              <w:rPr>
                <w:rFonts w:eastAsia="MS Mincho"/>
                <w:bCs/>
                <w:szCs w:val="24"/>
              </w:rPr>
              <w:t>postavljenje</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na </w:t>
            </w:r>
            <w:proofErr w:type="spellStart"/>
            <w:r w:rsidRPr="00792273">
              <w:rPr>
                <w:rFonts w:eastAsia="MS Mincho"/>
                <w:bCs/>
                <w:szCs w:val="24"/>
              </w:rPr>
              <w:t>drugu</w:t>
            </w:r>
            <w:proofErr w:type="spellEnd"/>
            <w:r w:rsidRPr="00792273">
              <w:rPr>
                <w:rFonts w:eastAsia="MS Mincho"/>
                <w:bCs/>
                <w:szCs w:val="24"/>
              </w:rPr>
              <w:t xml:space="preserve"> </w:t>
            </w:r>
            <w:proofErr w:type="spellStart"/>
            <w:r w:rsidRPr="00792273">
              <w:rPr>
                <w:rFonts w:eastAsia="MS Mincho"/>
                <w:bCs/>
                <w:szCs w:val="24"/>
              </w:rPr>
              <w:t>poziciju</w:t>
            </w:r>
            <w:proofErr w:type="spellEnd"/>
            <w:r w:rsidRPr="00792273">
              <w:rPr>
                <w:rFonts w:eastAsia="MS Mincho"/>
                <w:bCs/>
                <w:szCs w:val="24"/>
              </w:rPr>
              <w:t xml:space="preserve"> u </w:t>
            </w:r>
            <w:proofErr w:type="spellStart"/>
            <w:r w:rsidRPr="00792273">
              <w:rPr>
                <w:rFonts w:eastAsia="MS Mincho"/>
                <w:bCs/>
                <w:szCs w:val="24"/>
              </w:rPr>
              <w:t>državnoj</w:t>
            </w:r>
            <w:proofErr w:type="spellEnd"/>
            <w:r w:rsidRPr="00792273">
              <w:rPr>
                <w:rFonts w:eastAsia="MS Mincho"/>
                <w:bCs/>
                <w:szCs w:val="24"/>
              </w:rPr>
              <w:t xml:space="preserve"> </w:t>
            </w:r>
            <w:proofErr w:type="spellStart"/>
            <w:r w:rsidRPr="00792273">
              <w:rPr>
                <w:rFonts w:eastAsia="MS Mincho"/>
                <w:bCs/>
                <w:szCs w:val="24"/>
              </w:rPr>
              <w:t>službi</w:t>
            </w:r>
            <w:proofErr w:type="spellEnd"/>
            <w:r w:rsidRPr="00792273">
              <w:rPr>
                <w:rFonts w:eastAsia="MS Mincho"/>
                <w:bCs/>
                <w:szCs w:val="24"/>
              </w:rPr>
              <w:t xml:space="preserve">, u </w:t>
            </w:r>
            <w:proofErr w:type="spellStart"/>
            <w:r w:rsidRPr="00792273">
              <w:rPr>
                <w:rFonts w:eastAsia="MS Mincho"/>
                <w:bCs/>
                <w:szCs w:val="24"/>
              </w:rPr>
              <w:t>slučaju</w:t>
            </w:r>
            <w:proofErr w:type="spellEnd"/>
            <w:r w:rsidRPr="00792273">
              <w:rPr>
                <w:rFonts w:eastAsia="MS Mincho"/>
                <w:bCs/>
                <w:szCs w:val="24"/>
              </w:rPr>
              <w:t>:</w:t>
            </w:r>
          </w:p>
          <w:p w14:paraId="4B44DD5D" w14:textId="2BE69DC5" w:rsidR="00A73460" w:rsidRDefault="00A73460" w:rsidP="009E2459">
            <w:pPr>
              <w:tabs>
                <w:tab w:val="left" w:pos="499"/>
              </w:tabs>
              <w:adjustRightInd w:val="0"/>
              <w:ind w:right="165"/>
              <w:jc w:val="both"/>
              <w:rPr>
                <w:rFonts w:eastAsia="MS Mincho"/>
                <w:bCs/>
                <w:szCs w:val="24"/>
              </w:rPr>
            </w:pPr>
          </w:p>
          <w:p w14:paraId="493F4890" w14:textId="77777777" w:rsidR="00BA5A06" w:rsidRPr="00792273" w:rsidRDefault="00BA5A06" w:rsidP="009E2459">
            <w:pPr>
              <w:tabs>
                <w:tab w:val="left" w:pos="499"/>
              </w:tabs>
              <w:adjustRightInd w:val="0"/>
              <w:ind w:right="165"/>
              <w:jc w:val="both"/>
              <w:rPr>
                <w:rFonts w:eastAsia="MS Mincho"/>
                <w:bCs/>
                <w:szCs w:val="24"/>
              </w:rPr>
            </w:pPr>
          </w:p>
          <w:p w14:paraId="2BED0942" w14:textId="77777777" w:rsidR="00A73460" w:rsidRPr="00792273" w:rsidRDefault="00A73460" w:rsidP="009E2459">
            <w:pPr>
              <w:pStyle w:val="ListParagraph"/>
              <w:numPr>
                <w:ilvl w:val="1"/>
                <w:numId w:val="221"/>
              </w:numPr>
              <w:tabs>
                <w:tab w:val="left" w:pos="499"/>
              </w:tabs>
              <w:adjustRightInd w:val="0"/>
              <w:ind w:left="409" w:right="165" w:firstLine="0"/>
              <w:jc w:val="both"/>
              <w:rPr>
                <w:rFonts w:eastAsia="MS Mincho"/>
                <w:bCs/>
                <w:szCs w:val="24"/>
              </w:rPr>
            </w:pPr>
            <w:r w:rsidRPr="00792273">
              <w:rPr>
                <w:rFonts w:eastAsia="MS Mincho"/>
                <w:bCs/>
                <w:szCs w:val="24"/>
              </w:rPr>
              <w:lastRenderedPageBreak/>
              <w:t xml:space="preserve"> </w:t>
            </w:r>
            <w:proofErr w:type="spellStart"/>
            <w:r w:rsidRPr="00792273">
              <w:rPr>
                <w:rFonts w:eastAsia="MS Mincho"/>
                <w:bCs/>
                <w:szCs w:val="24"/>
              </w:rPr>
              <w:t>zdravstveno</w:t>
            </w:r>
            <w:proofErr w:type="spellEnd"/>
            <w:r w:rsidRPr="00792273">
              <w:rPr>
                <w:rFonts w:eastAsia="MS Mincho"/>
                <w:bCs/>
                <w:szCs w:val="24"/>
              </w:rPr>
              <w:t xml:space="preserve"> </w:t>
            </w:r>
            <w:proofErr w:type="spellStart"/>
            <w:r w:rsidRPr="00792273">
              <w:rPr>
                <w:rFonts w:eastAsia="MS Mincho"/>
                <w:bCs/>
                <w:szCs w:val="24"/>
              </w:rPr>
              <w:t>stanje</w:t>
            </w:r>
            <w:proofErr w:type="spellEnd"/>
            <w:r w:rsidRPr="00792273">
              <w:rPr>
                <w:rFonts w:eastAsia="MS Mincho"/>
                <w:bCs/>
                <w:szCs w:val="24"/>
              </w:rPr>
              <w:t xml:space="preserve"> koje </w:t>
            </w:r>
            <w:proofErr w:type="spellStart"/>
            <w:r w:rsidRPr="00792273">
              <w:rPr>
                <w:rFonts w:eastAsia="MS Mincho"/>
                <w:bCs/>
                <w:szCs w:val="24"/>
              </w:rPr>
              <w:t>onemogućava</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w:t>
            </w:r>
            <w:proofErr w:type="spellStart"/>
            <w:r w:rsidRPr="00792273">
              <w:rPr>
                <w:rFonts w:eastAsia="MS Mincho"/>
                <w:bCs/>
                <w:szCs w:val="24"/>
              </w:rPr>
              <w:t>obavlja</w:t>
            </w:r>
            <w:proofErr w:type="spellEnd"/>
            <w:r w:rsidRPr="00792273">
              <w:rPr>
                <w:rFonts w:eastAsia="MS Mincho"/>
                <w:bCs/>
                <w:szCs w:val="24"/>
              </w:rPr>
              <w:t xml:space="preserve"> </w:t>
            </w:r>
            <w:proofErr w:type="spellStart"/>
            <w:r w:rsidRPr="00792273">
              <w:rPr>
                <w:rFonts w:eastAsia="MS Mincho"/>
                <w:bCs/>
                <w:szCs w:val="24"/>
              </w:rPr>
              <w:t>prvobitne</w:t>
            </w:r>
            <w:proofErr w:type="spellEnd"/>
            <w:r w:rsidRPr="00792273">
              <w:rPr>
                <w:rFonts w:eastAsia="MS Mincho"/>
                <w:bCs/>
                <w:szCs w:val="24"/>
              </w:rPr>
              <w:t xml:space="preserve"> </w:t>
            </w:r>
            <w:proofErr w:type="spellStart"/>
            <w:r w:rsidRPr="00792273">
              <w:rPr>
                <w:rFonts w:eastAsia="MS Mincho"/>
                <w:bCs/>
                <w:szCs w:val="24"/>
              </w:rPr>
              <w:t>radne</w:t>
            </w:r>
            <w:proofErr w:type="spellEnd"/>
            <w:r w:rsidRPr="00792273">
              <w:rPr>
                <w:rFonts w:eastAsia="MS Mincho"/>
                <w:bCs/>
                <w:szCs w:val="24"/>
              </w:rPr>
              <w:t xml:space="preserve"> </w:t>
            </w:r>
            <w:proofErr w:type="spellStart"/>
            <w:r w:rsidRPr="00792273">
              <w:rPr>
                <w:rFonts w:eastAsia="MS Mincho"/>
                <w:bCs/>
                <w:szCs w:val="24"/>
              </w:rPr>
              <w:t>dužnosti</w:t>
            </w:r>
            <w:proofErr w:type="spellEnd"/>
            <w:r w:rsidRPr="00792273">
              <w:rPr>
                <w:rFonts w:eastAsia="MS Mincho"/>
                <w:bCs/>
                <w:szCs w:val="24"/>
              </w:rPr>
              <w:t>;</w:t>
            </w:r>
          </w:p>
          <w:p w14:paraId="3F8905F7" w14:textId="77777777" w:rsidR="00A73460" w:rsidRPr="00792273" w:rsidRDefault="00A73460" w:rsidP="009E2459">
            <w:pPr>
              <w:tabs>
                <w:tab w:val="left" w:pos="499"/>
              </w:tabs>
              <w:adjustRightInd w:val="0"/>
              <w:ind w:left="409" w:right="165"/>
              <w:jc w:val="both"/>
              <w:rPr>
                <w:rFonts w:eastAsia="MS Mincho"/>
                <w:bCs/>
                <w:szCs w:val="24"/>
              </w:rPr>
            </w:pPr>
          </w:p>
          <w:p w14:paraId="06B6982B" w14:textId="77777777" w:rsidR="00A73460" w:rsidRPr="00792273" w:rsidRDefault="00A73460" w:rsidP="009E2459">
            <w:pPr>
              <w:pStyle w:val="ListParagraph"/>
              <w:numPr>
                <w:ilvl w:val="1"/>
                <w:numId w:val="221"/>
              </w:numPr>
              <w:tabs>
                <w:tab w:val="left" w:pos="49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izbegavanje</w:t>
            </w:r>
            <w:proofErr w:type="spellEnd"/>
            <w:r w:rsidRPr="00792273">
              <w:rPr>
                <w:rFonts w:eastAsia="MS Mincho"/>
                <w:bCs/>
                <w:szCs w:val="24"/>
              </w:rPr>
              <w:t xml:space="preserve"> </w:t>
            </w:r>
            <w:proofErr w:type="spellStart"/>
            <w:r w:rsidRPr="00792273">
              <w:rPr>
                <w:rFonts w:eastAsia="MS Mincho"/>
                <w:bCs/>
                <w:szCs w:val="24"/>
              </w:rPr>
              <w:t>kontinuiranog</w:t>
            </w:r>
            <w:proofErr w:type="spellEnd"/>
            <w:r w:rsidRPr="00792273">
              <w:rPr>
                <w:rFonts w:eastAsia="MS Mincho"/>
                <w:bCs/>
                <w:szCs w:val="24"/>
              </w:rPr>
              <w:t xml:space="preserve"> </w:t>
            </w:r>
            <w:proofErr w:type="spellStart"/>
            <w:r w:rsidRPr="00792273">
              <w:rPr>
                <w:rFonts w:eastAsia="MS Mincho"/>
                <w:bCs/>
                <w:szCs w:val="24"/>
              </w:rPr>
              <w:t>konflikta</w:t>
            </w:r>
            <w:proofErr w:type="spellEnd"/>
            <w:r w:rsidRPr="00792273">
              <w:rPr>
                <w:rFonts w:eastAsia="MS Mincho"/>
                <w:bCs/>
                <w:szCs w:val="24"/>
              </w:rPr>
              <w:t xml:space="preserve"> interesa, </w:t>
            </w:r>
            <w:proofErr w:type="spellStart"/>
            <w:r w:rsidRPr="00792273">
              <w:rPr>
                <w:rFonts w:eastAsia="MS Mincho"/>
                <w:bCs/>
                <w:szCs w:val="24"/>
              </w:rPr>
              <w:t>utvrđeno</w:t>
            </w:r>
            <w:proofErr w:type="spellEnd"/>
            <w:r w:rsidRPr="00792273">
              <w:rPr>
                <w:rFonts w:eastAsia="MS Mincho"/>
                <w:bCs/>
                <w:szCs w:val="24"/>
              </w:rPr>
              <w:t xml:space="preserve"> </w:t>
            </w:r>
            <w:proofErr w:type="spellStart"/>
            <w:r w:rsidRPr="00792273">
              <w:rPr>
                <w:rFonts w:eastAsia="MS Mincho"/>
                <w:bCs/>
                <w:szCs w:val="24"/>
              </w:rPr>
              <w:t>zakonom</w:t>
            </w:r>
            <w:proofErr w:type="spellEnd"/>
            <w:r w:rsidRPr="00792273">
              <w:rPr>
                <w:rFonts w:eastAsia="MS Mincho"/>
                <w:bCs/>
                <w:szCs w:val="24"/>
              </w:rPr>
              <w:t>;</w:t>
            </w:r>
          </w:p>
          <w:p w14:paraId="25F86F62" w14:textId="77777777" w:rsidR="00A73460" w:rsidRPr="00792273" w:rsidRDefault="00A73460" w:rsidP="009E2459">
            <w:pPr>
              <w:pStyle w:val="ListParagraph"/>
              <w:tabs>
                <w:tab w:val="left" w:pos="499"/>
              </w:tabs>
              <w:ind w:left="409"/>
              <w:rPr>
                <w:rFonts w:eastAsia="MS Mincho"/>
                <w:bCs/>
                <w:szCs w:val="24"/>
              </w:rPr>
            </w:pPr>
          </w:p>
          <w:p w14:paraId="46D5BA33" w14:textId="77777777" w:rsidR="00A73460" w:rsidRPr="00792273" w:rsidRDefault="00A73460" w:rsidP="009E2459">
            <w:pPr>
              <w:pStyle w:val="ListParagraph"/>
              <w:numPr>
                <w:ilvl w:val="1"/>
                <w:numId w:val="221"/>
              </w:numPr>
              <w:tabs>
                <w:tab w:val="left" w:pos="49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završetak</w:t>
            </w:r>
            <w:proofErr w:type="spellEnd"/>
            <w:r w:rsidRPr="00792273">
              <w:rPr>
                <w:rFonts w:eastAsia="MS Mincho"/>
                <w:bCs/>
                <w:szCs w:val="24"/>
              </w:rPr>
              <w:t xml:space="preserve"> </w:t>
            </w:r>
            <w:proofErr w:type="spellStart"/>
            <w:r w:rsidRPr="00792273">
              <w:rPr>
                <w:rFonts w:eastAsia="MS Mincho"/>
                <w:bCs/>
                <w:szCs w:val="24"/>
              </w:rPr>
              <w:t>suspenzije</w:t>
            </w:r>
            <w:proofErr w:type="spellEnd"/>
            <w:r w:rsidRPr="00792273">
              <w:rPr>
                <w:rFonts w:eastAsia="MS Mincho"/>
                <w:bCs/>
                <w:szCs w:val="24"/>
              </w:rPr>
              <w:t xml:space="preserve"> na </w:t>
            </w:r>
            <w:proofErr w:type="spellStart"/>
            <w:r w:rsidRPr="00792273">
              <w:rPr>
                <w:rFonts w:eastAsia="MS Mincho"/>
                <w:bCs/>
                <w:szCs w:val="24"/>
              </w:rPr>
              <w:t>zahtev</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w:t>
            </w:r>
            <w:proofErr w:type="spellStart"/>
            <w:r w:rsidRPr="00792273">
              <w:rPr>
                <w:rFonts w:eastAsia="MS Mincho"/>
                <w:bCs/>
                <w:szCs w:val="24"/>
              </w:rPr>
              <w:t>kada</w:t>
            </w:r>
            <w:proofErr w:type="spellEnd"/>
            <w:r w:rsidRPr="00792273">
              <w:rPr>
                <w:rFonts w:eastAsia="MS Mincho"/>
                <w:bCs/>
                <w:szCs w:val="24"/>
              </w:rPr>
              <w:t xml:space="preserve"> </w:t>
            </w:r>
            <w:proofErr w:type="spellStart"/>
            <w:r w:rsidRPr="00792273">
              <w:rPr>
                <w:rFonts w:eastAsia="MS Mincho"/>
                <w:bCs/>
                <w:szCs w:val="24"/>
              </w:rPr>
              <w:t>on</w:t>
            </w:r>
            <w:proofErr w:type="spellEnd"/>
            <w:r w:rsidRPr="00792273">
              <w:rPr>
                <w:rFonts w:eastAsia="MS Mincho"/>
                <w:bCs/>
                <w:szCs w:val="24"/>
              </w:rPr>
              <w:t>/</w:t>
            </w:r>
            <w:proofErr w:type="spellStart"/>
            <w:r w:rsidRPr="00792273">
              <w:rPr>
                <w:rFonts w:eastAsia="MS Mincho"/>
                <w:bCs/>
                <w:szCs w:val="24"/>
              </w:rPr>
              <w:t>ona</w:t>
            </w:r>
            <w:proofErr w:type="spellEnd"/>
            <w:r w:rsidRPr="00792273">
              <w:rPr>
                <w:rFonts w:eastAsia="MS Mincho"/>
                <w:bCs/>
                <w:szCs w:val="24"/>
              </w:rPr>
              <w:t xml:space="preserve"> ne </w:t>
            </w:r>
            <w:proofErr w:type="spellStart"/>
            <w:r w:rsidRPr="00792273">
              <w:rPr>
                <w:rFonts w:eastAsia="MS Mincho"/>
                <w:bCs/>
                <w:szCs w:val="24"/>
              </w:rPr>
              <w:t>može</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se </w:t>
            </w:r>
            <w:proofErr w:type="spellStart"/>
            <w:r w:rsidRPr="00792273">
              <w:rPr>
                <w:rFonts w:eastAsia="MS Mincho"/>
                <w:bCs/>
                <w:szCs w:val="24"/>
              </w:rPr>
              <w:t>vrati</w:t>
            </w:r>
            <w:proofErr w:type="spellEnd"/>
            <w:r w:rsidRPr="00792273">
              <w:rPr>
                <w:rFonts w:eastAsia="MS Mincho"/>
                <w:bCs/>
                <w:szCs w:val="24"/>
              </w:rPr>
              <w:t xml:space="preserve"> na </w:t>
            </w:r>
            <w:proofErr w:type="spellStart"/>
            <w:r w:rsidRPr="00792273">
              <w:rPr>
                <w:rFonts w:eastAsia="MS Mincho"/>
                <w:bCs/>
                <w:szCs w:val="24"/>
              </w:rPr>
              <w:t>prvobitnu</w:t>
            </w:r>
            <w:proofErr w:type="spellEnd"/>
            <w:r w:rsidRPr="00792273">
              <w:rPr>
                <w:rFonts w:eastAsia="MS Mincho"/>
                <w:bCs/>
                <w:szCs w:val="24"/>
              </w:rPr>
              <w:t xml:space="preserve"> </w:t>
            </w:r>
            <w:proofErr w:type="spellStart"/>
            <w:r w:rsidRPr="00792273">
              <w:rPr>
                <w:rFonts w:eastAsia="MS Mincho"/>
                <w:bCs/>
                <w:szCs w:val="24"/>
              </w:rPr>
              <w:t>poziciju</w:t>
            </w:r>
            <w:proofErr w:type="spellEnd"/>
            <w:r w:rsidRPr="00792273">
              <w:rPr>
                <w:rFonts w:eastAsia="MS Mincho"/>
                <w:bCs/>
                <w:szCs w:val="24"/>
              </w:rPr>
              <w:t>;</w:t>
            </w:r>
          </w:p>
          <w:p w14:paraId="105507D4" w14:textId="77777777" w:rsidR="00A73460" w:rsidRPr="00792273" w:rsidRDefault="00A73460" w:rsidP="009E2459">
            <w:pPr>
              <w:pStyle w:val="ListParagraph"/>
              <w:tabs>
                <w:tab w:val="left" w:pos="499"/>
              </w:tabs>
              <w:ind w:left="409"/>
              <w:rPr>
                <w:rFonts w:eastAsia="MS Mincho"/>
                <w:bCs/>
                <w:szCs w:val="24"/>
              </w:rPr>
            </w:pPr>
          </w:p>
          <w:p w14:paraId="291A0691" w14:textId="77777777" w:rsidR="00A73460" w:rsidRPr="00792273" w:rsidRDefault="00A73460" w:rsidP="009E2459">
            <w:pPr>
              <w:pStyle w:val="ListParagraph"/>
              <w:numPr>
                <w:ilvl w:val="1"/>
                <w:numId w:val="221"/>
              </w:numPr>
              <w:tabs>
                <w:tab w:val="left" w:pos="49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izricanjem</w:t>
            </w:r>
            <w:proofErr w:type="spellEnd"/>
            <w:r w:rsidRPr="00792273">
              <w:rPr>
                <w:rFonts w:eastAsia="MS Mincho"/>
                <w:bCs/>
                <w:szCs w:val="24"/>
              </w:rPr>
              <w:t xml:space="preserve"> </w:t>
            </w:r>
            <w:proofErr w:type="spellStart"/>
            <w:r w:rsidRPr="00792273">
              <w:rPr>
                <w:rFonts w:eastAsia="MS Mincho"/>
                <w:bCs/>
                <w:szCs w:val="24"/>
              </w:rPr>
              <w:t>premeštaja</w:t>
            </w:r>
            <w:proofErr w:type="spellEnd"/>
            <w:r w:rsidRPr="00792273">
              <w:rPr>
                <w:rFonts w:eastAsia="MS Mincho"/>
                <w:bCs/>
                <w:szCs w:val="24"/>
              </w:rPr>
              <w:t xml:space="preserve"> </w:t>
            </w:r>
            <w:proofErr w:type="spellStart"/>
            <w:r w:rsidRPr="00792273">
              <w:rPr>
                <w:rFonts w:eastAsia="MS Mincho"/>
                <w:bCs/>
                <w:szCs w:val="24"/>
              </w:rPr>
              <w:t>kao</w:t>
            </w:r>
            <w:proofErr w:type="spellEnd"/>
            <w:r w:rsidRPr="00792273">
              <w:rPr>
                <w:rFonts w:eastAsia="MS Mincho"/>
                <w:bCs/>
                <w:szCs w:val="24"/>
              </w:rPr>
              <w:t xml:space="preserve"> </w:t>
            </w:r>
            <w:proofErr w:type="spellStart"/>
            <w:r w:rsidRPr="00792273">
              <w:rPr>
                <w:rFonts w:eastAsia="MS Mincho"/>
                <w:bCs/>
                <w:szCs w:val="24"/>
              </w:rPr>
              <w:t>disciplinsku</w:t>
            </w:r>
            <w:proofErr w:type="spellEnd"/>
            <w:r w:rsidRPr="00792273">
              <w:rPr>
                <w:rFonts w:eastAsia="MS Mincho"/>
                <w:bCs/>
                <w:szCs w:val="24"/>
              </w:rPr>
              <w:t xml:space="preserve"> </w:t>
            </w:r>
            <w:proofErr w:type="spellStart"/>
            <w:r w:rsidRPr="00792273">
              <w:rPr>
                <w:rFonts w:eastAsia="MS Mincho"/>
                <w:bCs/>
                <w:szCs w:val="24"/>
              </w:rPr>
              <w:t>meru</w:t>
            </w:r>
            <w:proofErr w:type="spellEnd"/>
            <w:r w:rsidRPr="00792273">
              <w:rPr>
                <w:rFonts w:eastAsia="MS Mincho"/>
                <w:bCs/>
                <w:szCs w:val="24"/>
              </w:rPr>
              <w:t>.</w:t>
            </w:r>
          </w:p>
          <w:p w14:paraId="667AA524" w14:textId="77777777" w:rsidR="00A73460" w:rsidRPr="00792273" w:rsidRDefault="00A73460" w:rsidP="009E2459">
            <w:pPr>
              <w:pStyle w:val="ListParagraph"/>
              <w:tabs>
                <w:tab w:val="left" w:pos="499"/>
              </w:tabs>
              <w:rPr>
                <w:rFonts w:eastAsia="MS Mincho"/>
                <w:bCs/>
                <w:szCs w:val="24"/>
              </w:rPr>
            </w:pPr>
          </w:p>
          <w:p w14:paraId="0A1E4653" w14:textId="77777777" w:rsidR="00A73460" w:rsidRPr="00792273" w:rsidRDefault="00A73460" w:rsidP="009E2459">
            <w:pPr>
              <w:pStyle w:val="ListParagraph"/>
              <w:numPr>
                <w:ilvl w:val="0"/>
                <w:numId w:val="221"/>
              </w:numPr>
              <w:tabs>
                <w:tab w:val="left" w:pos="499"/>
              </w:tabs>
              <w:adjustRightInd w:val="0"/>
              <w:ind w:left="85" w:right="165" w:firstLine="0"/>
              <w:jc w:val="both"/>
              <w:rPr>
                <w:rFonts w:eastAsia="MS Mincho"/>
                <w:bCs/>
                <w:szCs w:val="24"/>
              </w:rPr>
            </w:pPr>
            <w:proofErr w:type="spellStart"/>
            <w:r w:rsidRPr="00792273">
              <w:rPr>
                <w:rFonts w:eastAsia="MS Mincho"/>
                <w:bCs/>
                <w:szCs w:val="24"/>
              </w:rPr>
              <w:t>Isključivo</w:t>
            </w:r>
            <w:proofErr w:type="spellEnd"/>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w:t>
            </w:r>
            <w:proofErr w:type="spellStart"/>
            <w:r w:rsidRPr="00792273">
              <w:rPr>
                <w:rFonts w:eastAsia="MS Mincho"/>
                <w:bCs/>
                <w:szCs w:val="24"/>
              </w:rPr>
              <w:t>može</w:t>
            </w:r>
            <w:proofErr w:type="spellEnd"/>
            <w:r w:rsidRPr="00792273">
              <w:rPr>
                <w:rFonts w:eastAsia="MS Mincho"/>
                <w:bCs/>
                <w:szCs w:val="24"/>
              </w:rPr>
              <w:t xml:space="preserve"> se trajno </w:t>
            </w:r>
            <w:proofErr w:type="spellStart"/>
            <w:r w:rsidRPr="00792273">
              <w:rPr>
                <w:rFonts w:eastAsia="MS Mincho"/>
                <w:bCs/>
                <w:szCs w:val="24"/>
              </w:rPr>
              <w:t>preme</w:t>
            </w:r>
            <w:r>
              <w:rPr>
                <w:rFonts w:eastAsia="MS Mincho"/>
                <w:bCs/>
                <w:szCs w:val="24"/>
              </w:rPr>
              <w:t>s</w:t>
            </w:r>
            <w:r w:rsidRPr="00792273">
              <w:rPr>
                <w:rFonts w:eastAsia="MS Mincho"/>
                <w:bCs/>
                <w:szCs w:val="24"/>
              </w:rPr>
              <w:t>titi</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interes u </w:t>
            </w:r>
            <w:proofErr w:type="spellStart"/>
            <w:r w:rsidRPr="00792273">
              <w:rPr>
                <w:rFonts w:eastAsia="MS Mincho"/>
                <w:bCs/>
                <w:szCs w:val="24"/>
              </w:rPr>
              <w:t>istu</w:t>
            </w:r>
            <w:proofErr w:type="spellEnd"/>
            <w:r w:rsidRPr="00792273">
              <w:rPr>
                <w:rFonts w:eastAsia="MS Mincho"/>
                <w:bCs/>
                <w:szCs w:val="24"/>
              </w:rPr>
              <w:t xml:space="preserve"> </w:t>
            </w:r>
            <w:proofErr w:type="spellStart"/>
            <w:r w:rsidRPr="00792273">
              <w:rPr>
                <w:rFonts w:eastAsia="MS Mincho"/>
                <w:bCs/>
                <w:szCs w:val="24"/>
              </w:rPr>
              <w:t>kategoriju</w:t>
            </w:r>
            <w:proofErr w:type="spellEnd"/>
            <w:r w:rsidRPr="00792273">
              <w:rPr>
                <w:rFonts w:eastAsia="MS Mincho"/>
                <w:bCs/>
                <w:szCs w:val="24"/>
              </w:rPr>
              <w:t xml:space="preserve"> u </w:t>
            </w:r>
            <w:proofErr w:type="spellStart"/>
            <w:r w:rsidRPr="00792273">
              <w:rPr>
                <w:rFonts w:eastAsia="MS Mincho"/>
                <w:bCs/>
                <w:szCs w:val="24"/>
              </w:rPr>
              <w:t>državn</w:t>
            </w:r>
            <w:r>
              <w:rPr>
                <w:rFonts w:eastAsia="MS Mincho"/>
                <w:bCs/>
                <w:szCs w:val="24"/>
              </w:rPr>
              <w:t>oj</w:t>
            </w:r>
            <w:proofErr w:type="spellEnd"/>
            <w:r w:rsidRPr="00792273">
              <w:rPr>
                <w:rFonts w:eastAsia="MS Mincho"/>
                <w:bCs/>
                <w:szCs w:val="24"/>
              </w:rPr>
              <w:t xml:space="preserve"> </w:t>
            </w:r>
            <w:proofErr w:type="spellStart"/>
            <w:r w:rsidRPr="00792273">
              <w:rPr>
                <w:rFonts w:eastAsia="MS Mincho"/>
                <w:bCs/>
                <w:szCs w:val="24"/>
              </w:rPr>
              <w:t>služb</w:t>
            </w:r>
            <w:r>
              <w:rPr>
                <w:rFonts w:eastAsia="MS Mincho"/>
                <w:bCs/>
                <w:szCs w:val="24"/>
              </w:rPr>
              <w:t>i</w:t>
            </w:r>
            <w:proofErr w:type="spellEnd"/>
            <w:r w:rsidRPr="00792273">
              <w:rPr>
                <w:rFonts w:eastAsia="MS Mincho"/>
                <w:bCs/>
                <w:szCs w:val="24"/>
              </w:rPr>
              <w:t>.</w:t>
            </w:r>
          </w:p>
          <w:p w14:paraId="467C9560" w14:textId="77777777" w:rsidR="00A73460" w:rsidRPr="00792273" w:rsidRDefault="00A73460" w:rsidP="002F7912">
            <w:pPr>
              <w:tabs>
                <w:tab w:val="left" w:pos="4617"/>
              </w:tabs>
              <w:adjustRightInd w:val="0"/>
              <w:ind w:right="165"/>
              <w:jc w:val="both"/>
              <w:rPr>
                <w:rFonts w:eastAsia="MS Mincho"/>
                <w:bCs/>
                <w:szCs w:val="24"/>
              </w:rPr>
            </w:pPr>
          </w:p>
          <w:p w14:paraId="347B58B2"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Član</w:t>
            </w:r>
            <w:proofErr w:type="spellEnd"/>
            <w:r w:rsidRPr="00792273">
              <w:rPr>
                <w:rFonts w:eastAsia="MS Mincho"/>
                <w:b/>
                <w:szCs w:val="24"/>
              </w:rPr>
              <w:t xml:space="preserve"> 64 </w:t>
            </w:r>
          </w:p>
          <w:p w14:paraId="7B066FD0"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Trajni</w:t>
            </w:r>
            <w:proofErr w:type="spellEnd"/>
            <w:r w:rsidRPr="00792273">
              <w:rPr>
                <w:rFonts w:eastAsia="MS Mincho"/>
                <w:b/>
                <w:szCs w:val="24"/>
              </w:rPr>
              <w:t xml:space="preserve"> </w:t>
            </w:r>
            <w:proofErr w:type="spellStart"/>
            <w:r w:rsidRPr="00792273">
              <w:rPr>
                <w:rFonts w:eastAsia="MS Mincho"/>
                <w:b/>
                <w:szCs w:val="24"/>
              </w:rPr>
              <w:t>premeštaj</w:t>
            </w:r>
            <w:proofErr w:type="spellEnd"/>
            <w:r w:rsidRPr="00792273">
              <w:rPr>
                <w:rFonts w:eastAsia="MS Mincho"/>
                <w:b/>
                <w:szCs w:val="24"/>
              </w:rPr>
              <w:t xml:space="preserve"> </w:t>
            </w:r>
            <w:proofErr w:type="spellStart"/>
            <w:r w:rsidRPr="00792273">
              <w:rPr>
                <w:rFonts w:eastAsia="MS Mincho"/>
                <w:b/>
                <w:szCs w:val="24"/>
              </w:rPr>
              <w:t>za</w:t>
            </w:r>
            <w:proofErr w:type="spellEnd"/>
            <w:r w:rsidRPr="00792273">
              <w:rPr>
                <w:rFonts w:eastAsia="MS Mincho"/>
                <w:b/>
                <w:szCs w:val="24"/>
              </w:rPr>
              <w:t xml:space="preserve"> </w:t>
            </w:r>
            <w:proofErr w:type="spellStart"/>
            <w:r w:rsidRPr="00792273">
              <w:rPr>
                <w:rFonts w:eastAsia="MS Mincho"/>
                <w:b/>
                <w:szCs w:val="24"/>
              </w:rPr>
              <w:t>državni</w:t>
            </w:r>
            <w:proofErr w:type="spellEnd"/>
            <w:r w:rsidRPr="00792273">
              <w:rPr>
                <w:rFonts w:eastAsia="MS Mincho"/>
                <w:b/>
                <w:szCs w:val="24"/>
              </w:rPr>
              <w:t xml:space="preserve"> interes </w:t>
            </w:r>
            <w:proofErr w:type="spellStart"/>
            <w:r w:rsidRPr="00792273">
              <w:rPr>
                <w:rFonts w:eastAsia="MS Mincho"/>
                <w:b/>
                <w:szCs w:val="24"/>
              </w:rPr>
              <w:t>ili</w:t>
            </w:r>
            <w:proofErr w:type="spellEnd"/>
            <w:r w:rsidRPr="00792273">
              <w:rPr>
                <w:rFonts w:eastAsia="MS Mincho"/>
                <w:b/>
                <w:szCs w:val="24"/>
              </w:rPr>
              <w:t xml:space="preserve"> interes </w:t>
            </w:r>
            <w:proofErr w:type="spellStart"/>
            <w:r w:rsidRPr="00792273">
              <w:rPr>
                <w:rFonts w:eastAsia="MS Mincho"/>
                <w:b/>
                <w:szCs w:val="24"/>
              </w:rPr>
              <w:t>institucije</w:t>
            </w:r>
            <w:proofErr w:type="spellEnd"/>
          </w:p>
          <w:p w14:paraId="40FC85E2" w14:textId="77777777" w:rsidR="00A73460" w:rsidRPr="00792273" w:rsidRDefault="00A73460" w:rsidP="002F7912">
            <w:pPr>
              <w:tabs>
                <w:tab w:val="left" w:pos="4617"/>
              </w:tabs>
              <w:adjustRightInd w:val="0"/>
              <w:ind w:right="165"/>
              <w:jc w:val="center"/>
              <w:rPr>
                <w:rFonts w:eastAsia="MS Mincho"/>
                <w:b/>
                <w:szCs w:val="24"/>
              </w:rPr>
            </w:pPr>
          </w:p>
          <w:p w14:paraId="32A90ABD" w14:textId="77777777" w:rsidR="00A73460" w:rsidRPr="00792273" w:rsidRDefault="00A73460" w:rsidP="009E2459">
            <w:pPr>
              <w:pStyle w:val="ListParagraph"/>
              <w:numPr>
                <w:ilvl w:val="0"/>
                <w:numId w:val="222"/>
              </w:numPr>
              <w:tabs>
                <w:tab w:val="left" w:pos="409"/>
              </w:tabs>
              <w:adjustRightInd w:val="0"/>
              <w:ind w:left="85" w:right="165" w:firstLine="0"/>
              <w:jc w:val="both"/>
              <w:rPr>
                <w:rFonts w:eastAsia="MS Mincho"/>
                <w:bCs/>
                <w:szCs w:val="24"/>
              </w:rPr>
            </w:pP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w:t>
            </w:r>
            <w:proofErr w:type="spellStart"/>
            <w:r w:rsidRPr="00792273">
              <w:rPr>
                <w:rFonts w:eastAsia="MS Mincho"/>
                <w:bCs/>
                <w:szCs w:val="24"/>
              </w:rPr>
              <w:t>može</w:t>
            </w:r>
            <w:proofErr w:type="spellEnd"/>
            <w:r w:rsidRPr="00792273">
              <w:rPr>
                <w:rFonts w:eastAsia="MS Mincho"/>
                <w:bCs/>
                <w:szCs w:val="24"/>
              </w:rPr>
              <w:t xml:space="preserve"> se </w:t>
            </w:r>
            <w:proofErr w:type="spellStart"/>
            <w:r w:rsidRPr="00792273">
              <w:rPr>
                <w:rFonts w:eastAsia="MS Mincho"/>
                <w:bCs/>
                <w:szCs w:val="24"/>
              </w:rPr>
              <w:t>premeštiti</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interes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interes </w:t>
            </w:r>
            <w:proofErr w:type="spellStart"/>
            <w:r w:rsidRPr="00792273">
              <w:rPr>
                <w:rFonts w:eastAsia="MS Mincho"/>
                <w:bCs/>
                <w:szCs w:val="24"/>
              </w:rPr>
              <w:t>institucije</w:t>
            </w:r>
            <w:proofErr w:type="spellEnd"/>
            <w:r w:rsidRPr="00792273">
              <w:rPr>
                <w:rFonts w:eastAsia="MS Mincho"/>
                <w:bCs/>
                <w:szCs w:val="24"/>
              </w:rPr>
              <w:t xml:space="preserve"> na </w:t>
            </w:r>
            <w:proofErr w:type="spellStart"/>
            <w:r w:rsidRPr="00792273">
              <w:rPr>
                <w:rFonts w:eastAsia="MS Mincho"/>
                <w:bCs/>
                <w:szCs w:val="24"/>
              </w:rPr>
              <w:t>trajni</w:t>
            </w:r>
            <w:proofErr w:type="spellEnd"/>
            <w:r w:rsidRPr="00792273">
              <w:rPr>
                <w:rFonts w:eastAsia="MS Mincho"/>
                <w:bCs/>
                <w:szCs w:val="24"/>
              </w:rPr>
              <w:t xml:space="preserve"> </w:t>
            </w:r>
            <w:proofErr w:type="spellStart"/>
            <w:r w:rsidRPr="00792273">
              <w:rPr>
                <w:rFonts w:eastAsia="MS Mincho"/>
                <w:bCs/>
                <w:szCs w:val="24"/>
              </w:rPr>
              <w:t>način</w:t>
            </w:r>
            <w:proofErr w:type="spellEnd"/>
            <w:r w:rsidRPr="00792273">
              <w:rPr>
                <w:rFonts w:eastAsia="MS Mincho"/>
                <w:bCs/>
                <w:szCs w:val="24"/>
              </w:rPr>
              <w:t xml:space="preserve"> na </w:t>
            </w:r>
            <w:proofErr w:type="spellStart"/>
            <w:r w:rsidRPr="00792273">
              <w:rPr>
                <w:rFonts w:eastAsia="MS Mincho"/>
                <w:bCs/>
                <w:szCs w:val="24"/>
              </w:rPr>
              <w:t>drugo</w:t>
            </w:r>
            <w:proofErr w:type="spellEnd"/>
            <w:r w:rsidRPr="00792273">
              <w:rPr>
                <w:rFonts w:eastAsia="MS Mincho"/>
                <w:bCs/>
                <w:szCs w:val="24"/>
              </w:rPr>
              <w:t xml:space="preserve"> </w:t>
            </w:r>
            <w:proofErr w:type="spellStart"/>
            <w:r w:rsidRPr="00792273">
              <w:rPr>
                <w:rFonts w:eastAsia="MS Mincho"/>
                <w:bCs/>
                <w:szCs w:val="24"/>
              </w:rPr>
              <w:t>radno</w:t>
            </w:r>
            <w:proofErr w:type="spellEnd"/>
            <w:r w:rsidRPr="00792273">
              <w:rPr>
                <w:rFonts w:eastAsia="MS Mincho"/>
                <w:bCs/>
                <w:szCs w:val="24"/>
              </w:rPr>
              <w:t xml:space="preserve"> mesto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obavljanja</w:t>
            </w:r>
            <w:proofErr w:type="spellEnd"/>
            <w:r w:rsidRPr="00792273">
              <w:rPr>
                <w:rFonts w:eastAsia="MS Mincho"/>
                <w:bCs/>
                <w:szCs w:val="24"/>
              </w:rPr>
              <w:t xml:space="preserve"> </w:t>
            </w:r>
            <w:proofErr w:type="spellStart"/>
            <w:r w:rsidRPr="00792273">
              <w:rPr>
                <w:rFonts w:eastAsia="MS Mincho"/>
                <w:bCs/>
                <w:szCs w:val="24"/>
              </w:rPr>
              <w:t>istih</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različitih</w:t>
            </w:r>
            <w:proofErr w:type="spellEnd"/>
            <w:r w:rsidRPr="00792273">
              <w:rPr>
                <w:rFonts w:eastAsia="MS Mincho"/>
                <w:bCs/>
                <w:szCs w:val="24"/>
              </w:rPr>
              <w:t xml:space="preserve"> </w:t>
            </w:r>
            <w:proofErr w:type="spellStart"/>
            <w:r w:rsidRPr="00792273">
              <w:rPr>
                <w:rFonts w:eastAsia="MS Mincho"/>
                <w:bCs/>
                <w:szCs w:val="24"/>
              </w:rPr>
              <w:t>funkcija</w:t>
            </w:r>
            <w:proofErr w:type="spellEnd"/>
            <w:r w:rsidRPr="00792273">
              <w:rPr>
                <w:rFonts w:eastAsia="MS Mincho"/>
                <w:bCs/>
                <w:szCs w:val="24"/>
              </w:rPr>
              <w:t xml:space="preserve">, u </w:t>
            </w:r>
            <w:proofErr w:type="spellStart"/>
            <w:r w:rsidRPr="00792273">
              <w:rPr>
                <w:rFonts w:eastAsia="MS Mincho"/>
                <w:bCs/>
                <w:szCs w:val="24"/>
              </w:rPr>
              <w:t>istoj</w:t>
            </w:r>
            <w:proofErr w:type="spellEnd"/>
            <w:r w:rsidRPr="00792273">
              <w:rPr>
                <w:rFonts w:eastAsia="MS Mincho"/>
                <w:bCs/>
                <w:szCs w:val="24"/>
              </w:rPr>
              <w:t xml:space="preserve"> </w:t>
            </w:r>
            <w:proofErr w:type="spellStart"/>
            <w:r w:rsidRPr="00792273">
              <w:rPr>
                <w:rFonts w:eastAsia="MS Mincho"/>
                <w:bCs/>
                <w:szCs w:val="24"/>
              </w:rPr>
              <w:t>kategoriji</w:t>
            </w:r>
            <w:proofErr w:type="spellEnd"/>
            <w:r w:rsidRPr="00792273">
              <w:rPr>
                <w:rFonts w:eastAsia="MS Mincho"/>
                <w:bCs/>
                <w:szCs w:val="24"/>
              </w:rPr>
              <w:t xml:space="preserve"> </w:t>
            </w:r>
            <w:proofErr w:type="spellStart"/>
            <w:r w:rsidRPr="00792273">
              <w:rPr>
                <w:rFonts w:eastAsia="MS Mincho"/>
                <w:bCs/>
                <w:szCs w:val="24"/>
              </w:rPr>
              <w:t>državne</w:t>
            </w:r>
            <w:proofErr w:type="spellEnd"/>
            <w:r w:rsidRPr="00792273">
              <w:rPr>
                <w:rFonts w:eastAsia="MS Mincho"/>
                <w:bCs/>
                <w:szCs w:val="24"/>
              </w:rPr>
              <w:t xml:space="preserve"> </w:t>
            </w:r>
            <w:proofErr w:type="spellStart"/>
            <w:r w:rsidRPr="00792273">
              <w:rPr>
                <w:rFonts w:eastAsia="MS Mincho"/>
                <w:bCs/>
                <w:szCs w:val="24"/>
              </w:rPr>
              <w:t>službe</w:t>
            </w:r>
            <w:proofErr w:type="spellEnd"/>
            <w:r w:rsidRPr="00792273">
              <w:rPr>
                <w:rFonts w:eastAsia="MS Mincho"/>
                <w:bCs/>
                <w:szCs w:val="24"/>
              </w:rPr>
              <w:t>.</w:t>
            </w:r>
            <w:r w:rsidRPr="00792273">
              <w:rPr>
                <w:rFonts w:eastAsia="MS Mincho"/>
                <w:bCs/>
                <w:szCs w:val="24"/>
              </w:rPr>
              <w:tab/>
            </w:r>
          </w:p>
          <w:p w14:paraId="1A0DD41F" w14:textId="77777777" w:rsidR="00A73460" w:rsidRDefault="00A73460" w:rsidP="009E2459">
            <w:pPr>
              <w:tabs>
                <w:tab w:val="left" w:pos="409"/>
              </w:tabs>
              <w:adjustRightInd w:val="0"/>
              <w:ind w:right="165"/>
              <w:jc w:val="both"/>
              <w:rPr>
                <w:rFonts w:eastAsia="MS Mincho"/>
                <w:bCs/>
                <w:szCs w:val="24"/>
              </w:rPr>
            </w:pPr>
          </w:p>
          <w:p w14:paraId="1F8F6C7A" w14:textId="77777777" w:rsidR="009E2459" w:rsidRPr="00792273" w:rsidRDefault="009E2459" w:rsidP="009E2459">
            <w:pPr>
              <w:tabs>
                <w:tab w:val="left" w:pos="409"/>
              </w:tabs>
              <w:adjustRightInd w:val="0"/>
              <w:ind w:right="165"/>
              <w:jc w:val="both"/>
              <w:rPr>
                <w:rFonts w:eastAsia="MS Mincho"/>
                <w:bCs/>
                <w:szCs w:val="24"/>
              </w:rPr>
            </w:pPr>
          </w:p>
          <w:p w14:paraId="5C41352C" w14:textId="77777777" w:rsidR="00A73460" w:rsidRPr="00792273" w:rsidRDefault="00A73460" w:rsidP="009E2459">
            <w:pPr>
              <w:pStyle w:val="ListParagraph"/>
              <w:numPr>
                <w:ilvl w:val="0"/>
                <w:numId w:val="222"/>
              </w:numPr>
              <w:tabs>
                <w:tab w:val="left" w:pos="409"/>
              </w:tabs>
              <w:adjustRightInd w:val="0"/>
              <w:ind w:left="85" w:right="165" w:firstLine="0"/>
              <w:jc w:val="both"/>
              <w:rPr>
                <w:rFonts w:eastAsia="MS Mincho"/>
                <w:bCs/>
                <w:szCs w:val="24"/>
              </w:rPr>
            </w:pPr>
            <w:proofErr w:type="spellStart"/>
            <w:r w:rsidRPr="00792273">
              <w:rPr>
                <w:rFonts w:eastAsia="MS Mincho"/>
                <w:bCs/>
                <w:szCs w:val="24"/>
              </w:rPr>
              <w:t>Trajni</w:t>
            </w:r>
            <w:proofErr w:type="spellEnd"/>
            <w:r w:rsidRPr="00792273">
              <w:rPr>
                <w:rFonts w:eastAsia="MS Mincho"/>
                <w:bCs/>
                <w:szCs w:val="24"/>
              </w:rPr>
              <w:t xml:space="preserve"> </w:t>
            </w:r>
            <w:proofErr w:type="spellStart"/>
            <w:r w:rsidRPr="00792273">
              <w:rPr>
                <w:rFonts w:eastAsia="MS Mincho"/>
                <w:bCs/>
                <w:szCs w:val="24"/>
              </w:rPr>
              <w:t>premeštaj</w:t>
            </w:r>
            <w:proofErr w:type="spellEnd"/>
            <w:r w:rsidRPr="00792273">
              <w:rPr>
                <w:rFonts w:eastAsia="MS Mincho"/>
                <w:bCs/>
                <w:szCs w:val="24"/>
              </w:rPr>
              <w:t xml:space="preserve"> se </w:t>
            </w:r>
            <w:proofErr w:type="spellStart"/>
            <w:r w:rsidRPr="00792273">
              <w:rPr>
                <w:rFonts w:eastAsia="MS Mincho"/>
                <w:bCs/>
                <w:szCs w:val="24"/>
              </w:rPr>
              <w:t>može</w:t>
            </w:r>
            <w:proofErr w:type="spellEnd"/>
            <w:r w:rsidRPr="00792273">
              <w:rPr>
                <w:rFonts w:eastAsia="MS Mincho"/>
                <w:bCs/>
                <w:szCs w:val="24"/>
              </w:rPr>
              <w:t xml:space="preserve"> </w:t>
            </w:r>
            <w:proofErr w:type="spellStart"/>
            <w:r w:rsidRPr="00792273">
              <w:rPr>
                <w:rFonts w:eastAsia="MS Mincho"/>
                <w:bCs/>
                <w:szCs w:val="24"/>
              </w:rPr>
              <w:t>uraditi</w:t>
            </w:r>
            <w:proofErr w:type="spellEnd"/>
            <w:r w:rsidRPr="00792273">
              <w:rPr>
                <w:rFonts w:eastAsia="MS Mincho"/>
                <w:bCs/>
                <w:szCs w:val="24"/>
              </w:rPr>
              <w:t xml:space="preserve"> u </w:t>
            </w:r>
            <w:proofErr w:type="spellStart"/>
            <w:r w:rsidRPr="00792273">
              <w:rPr>
                <w:rFonts w:eastAsia="MS Mincho"/>
                <w:bCs/>
                <w:szCs w:val="24"/>
              </w:rPr>
              <w:t>drugu</w:t>
            </w:r>
            <w:proofErr w:type="spellEnd"/>
            <w:r w:rsidRPr="00792273">
              <w:rPr>
                <w:rFonts w:eastAsia="MS Mincho"/>
                <w:bCs/>
                <w:szCs w:val="24"/>
              </w:rPr>
              <w:t xml:space="preserve"> </w:t>
            </w:r>
            <w:proofErr w:type="spellStart"/>
            <w:r w:rsidRPr="00792273">
              <w:rPr>
                <w:rFonts w:eastAsia="MS Mincho"/>
                <w:bCs/>
                <w:szCs w:val="24"/>
              </w:rPr>
              <w:t>administrativnu</w:t>
            </w:r>
            <w:proofErr w:type="spellEnd"/>
            <w:r w:rsidRPr="00792273">
              <w:rPr>
                <w:rFonts w:eastAsia="MS Mincho"/>
                <w:bCs/>
                <w:szCs w:val="24"/>
              </w:rPr>
              <w:t xml:space="preserve"> </w:t>
            </w:r>
            <w:proofErr w:type="spellStart"/>
            <w:r w:rsidRPr="00792273">
              <w:rPr>
                <w:rFonts w:eastAsia="MS Mincho"/>
                <w:bCs/>
                <w:szCs w:val="24"/>
              </w:rPr>
              <w:t>jedinicu</w:t>
            </w:r>
            <w:proofErr w:type="spellEnd"/>
            <w:r w:rsidRPr="00792273">
              <w:rPr>
                <w:rFonts w:eastAsia="MS Mincho"/>
                <w:bCs/>
                <w:szCs w:val="24"/>
              </w:rPr>
              <w:t xml:space="preserve"> u </w:t>
            </w:r>
            <w:proofErr w:type="spellStart"/>
            <w:r w:rsidRPr="00792273">
              <w:rPr>
                <w:rFonts w:eastAsia="MS Mincho"/>
                <w:bCs/>
                <w:szCs w:val="24"/>
              </w:rPr>
              <w:t>okviru</w:t>
            </w:r>
            <w:proofErr w:type="spellEnd"/>
            <w:r w:rsidRPr="00792273">
              <w:rPr>
                <w:rFonts w:eastAsia="MS Mincho"/>
                <w:bCs/>
                <w:szCs w:val="24"/>
              </w:rPr>
              <w:t xml:space="preserve"> </w:t>
            </w:r>
            <w:proofErr w:type="spellStart"/>
            <w:r w:rsidRPr="00792273">
              <w:rPr>
                <w:rFonts w:eastAsia="MS Mincho"/>
                <w:bCs/>
                <w:szCs w:val="24"/>
              </w:rPr>
              <w:lastRenderedPageBreak/>
              <w:t>iste</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u </w:t>
            </w:r>
            <w:proofErr w:type="spellStart"/>
            <w:r w:rsidRPr="00792273">
              <w:rPr>
                <w:rFonts w:eastAsia="MS Mincho"/>
                <w:bCs/>
                <w:szCs w:val="24"/>
              </w:rPr>
              <w:t>drugu</w:t>
            </w:r>
            <w:proofErr w:type="spellEnd"/>
            <w:r w:rsidRPr="00792273">
              <w:rPr>
                <w:rFonts w:eastAsia="MS Mincho"/>
                <w:bCs/>
                <w:szCs w:val="24"/>
              </w:rPr>
              <w:t xml:space="preserve"> </w:t>
            </w:r>
            <w:proofErr w:type="spellStart"/>
            <w:r w:rsidRPr="00792273">
              <w:rPr>
                <w:rFonts w:eastAsia="MS Mincho"/>
                <w:bCs/>
                <w:szCs w:val="24"/>
              </w:rPr>
              <w:t>instituciju</w:t>
            </w:r>
            <w:proofErr w:type="spellEnd"/>
            <w:r w:rsidRPr="00792273">
              <w:rPr>
                <w:rFonts w:eastAsia="MS Mincho"/>
                <w:bCs/>
                <w:szCs w:val="24"/>
              </w:rPr>
              <w:t xml:space="preserve"> </w:t>
            </w:r>
            <w:proofErr w:type="spellStart"/>
            <w:r w:rsidRPr="00792273">
              <w:rPr>
                <w:rFonts w:eastAsia="MS Mincho"/>
                <w:bCs/>
                <w:szCs w:val="24"/>
              </w:rPr>
              <w:t>državne</w:t>
            </w:r>
            <w:proofErr w:type="spellEnd"/>
            <w:r w:rsidRPr="00792273">
              <w:rPr>
                <w:rFonts w:eastAsia="MS Mincho"/>
                <w:bCs/>
                <w:szCs w:val="24"/>
              </w:rPr>
              <w:t xml:space="preserve"> </w:t>
            </w:r>
            <w:proofErr w:type="spellStart"/>
            <w:r w:rsidRPr="00792273">
              <w:rPr>
                <w:rFonts w:eastAsia="MS Mincho"/>
                <w:bCs/>
                <w:szCs w:val="24"/>
              </w:rPr>
              <w:t>službe</w:t>
            </w:r>
            <w:proofErr w:type="spellEnd"/>
            <w:r w:rsidRPr="00792273">
              <w:rPr>
                <w:rFonts w:eastAsia="MS Mincho"/>
                <w:bCs/>
                <w:szCs w:val="24"/>
              </w:rPr>
              <w:t>.</w:t>
            </w:r>
            <w:r w:rsidRPr="00792273">
              <w:rPr>
                <w:rFonts w:eastAsia="MS Mincho"/>
                <w:bCs/>
                <w:szCs w:val="24"/>
              </w:rPr>
              <w:tab/>
            </w:r>
          </w:p>
          <w:p w14:paraId="4CA1C34F" w14:textId="77777777" w:rsidR="00A73460" w:rsidRPr="00792273" w:rsidRDefault="00A73460" w:rsidP="009E2459">
            <w:pPr>
              <w:tabs>
                <w:tab w:val="left" w:pos="409"/>
              </w:tabs>
              <w:adjustRightInd w:val="0"/>
              <w:ind w:right="165"/>
              <w:jc w:val="both"/>
              <w:rPr>
                <w:rFonts w:eastAsia="MS Mincho"/>
                <w:bCs/>
                <w:szCs w:val="24"/>
              </w:rPr>
            </w:pPr>
          </w:p>
          <w:p w14:paraId="74CE7DDF" w14:textId="77777777" w:rsidR="00A73460" w:rsidRPr="00792273" w:rsidRDefault="00A73460" w:rsidP="009E2459">
            <w:pPr>
              <w:pStyle w:val="ListParagraph"/>
              <w:numPr>
                <w:ilvl w:val="0"/>
                <w:numId w:val="222"/>
              </w:numPr>
              <w:tabs>
                <w:tab w:val="left" w:pos="409"/>
              </w:tabs>
              <w:adjustRightInd w:val="0"/>
              <w:ind w:left="85" w:right="165" w:firstLine="0"/>
              <w:jc w:val="both"/>
              <w:rPr>
                <w:rFonts w:eastAsia="MS Mincho"/>
                <w:bCs/>
                <w:szCs w:val="24"/>
              </w:rPr>
            </w:pPr>
            <w:proofErr w:type="spellStart"/>
            <w:r w:rsidRPr="00792273">
              <w:rPr>
                <w:rFonts w:eastAsia="MS Mincho"/>
                <w:bCs/>
                <w:szCs w:val="24"/>
              </w:rPr>
              <w:t>Stručna</w:t>
            </w:r>
            <w:proofErr w:type="spellEnd"/>
            <w:r w:rsidRPr="00792273">
              <w:rPr>
                <w:rFonts w:eastAsia="MS Mincho"/>
                <w:bCs/>
                <w:szCs w:val="24"/>
              </w:rPr>
              <w:t xml:space="preserve"> </w:t>
            </w:r>
            <w:proofErr w:type="spellStart"/>
            <w:r w:rsidRPr="00792273">
              <w:rPr>
                <w:rFonts w:eastAsia="MS Mincho"/>
                <w:bCs/>
                <w:szCs w:val="24"/>
              </w:rPr>
              <w:t>sprema</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koji se </w:t>
            </w:r>
            <w:proofErr w:type="spellStart"/>
            <w:r w:rsidRPr="00792273">
              <w:rPr>
                <w:rFonts w:eastAsia="MS Mincho"/>
                <w:bCs/>
                <w:szCs w:val="24"/>
              </w:rPr>
              <w:t>premešta</w:t>
            </w:r>
            <w:proofErr w:type="spellEnd"/>
            <w:r w:rsidRPr="00792273">
              <w:rPr>
                <w:rFonts w:eastAsia="MS Mincho"/>
                <w:bCs/>
                <w:szCs w:val="24"/>
              </w:rPr>
              <w:t xml:space="preserve"> </w:t>
            </w:r>
            <w:proofErr w:type="spellStart"/>
            <w:r w:rsidRPr="00792273">
              <w:rPr>
                <w:rFonts w:eastAsia="MS Mincho"/>
                <w:bCs/>
                <w:szCs w:val="24"/>
              </w:rPr>
              <w:t>treba</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w:t>
            </w:r>
            <w:proofErr w:type="spellStart"/>
            <w:r w:rsidRPr="00792273">
              <w:rPr>
                <w:rFonts w:eastAsia="MS Mincho"/>
                <w:bCs/>
                <w:szCs w:val="24"/>
              </w:rPr>
              <w:t>bude</w:t>
            </w:r>
            <w:proofErr w:type="spellEnd"/>
            <w:r w:rsidRPr="00792273">
              <w:rPr>
                <w:rFonts w:eastAsia="MS Mincho"/>
                <w:bCs/>
                <w:szCs w:val="24"/>
              </w:rPr>
              <w:t xml:space="preserve"> u </w:t>
            </w:r>
            <w:proofErr w:type="spellStart"/>
            <w:r w:rsidRPr="00792273">
              <w:rPr>
                <w:rFonts w:eastAsia="MS Mincho"/>
                <w:bCs/>
                <w:szCs w:val="24"/>
              </w:rPr>
              <w:t>skladu</w:t>
            </w:r>
            <w:proofErr w:type="spellEnd"/>
            <w:r w:rsidRPr="00792273">
              <w:rPr>
                <w:rFonts w:eastAsia="MS Mincho"/>
                <w:bCs/>
                <w:szCs w:val="24"/>
              </w:rPr>
              <w:t xml:space="preserve"> sa </w:t>
            </w:r>
            <w:proofErr w:type="spellStart"/>
            <w:r w:rsidRPr="00792273">
              <w:rPr>
                <w:rFonts w:eastAsia="MS Mincho"/>
                <w:bCs/>
                <w:szCs w:val="24"/>
              </w:rPr>
              <w:t>zahtevima</w:t>
            </w:r>
            <w:proofErr w:type="spellEnd"/>
            <w:r w:rsidRPr="00792273">
              <w:rPr>
                <w:rFonts w:eastAsia="MS Mincho"/>
                <w:bCs/>
                <w:szCs w:val="24"/>
              </w:rPr>
              <w:t xml:space="preserve"> </w:t>
            </w:r>
            <w:proofErr w:type="spellStart"/>
            <w:r w:rsidRPr="00792273">
              <w:rPr>
                <w:rFonts w:eastAsia="MS Mincho"/>
                <w:bCs/>
                <w:szCs w:val="24"/>
              </w:rPr>
              <w:t>pozicije</w:t>
            </w:r>
            <w:proofErr w:type="spellEnd"/>
            <w:r w:rsidRPr="00792273">
              <w:rPr>
                <w:rFonts w:eastAsia="MS Mincho"/>
                <w:bCs/>
                <w:szCs w:val="24"/>
              </w:rPr>
              <w:t xml:space="preserve"> na koju se </w:t>
            </w:r>
            <w:proofErr w:type="spellStart"/>
            <w:r w:rsidRPr="00792273">
              <w:rPr>
                <w:rFonts w:eastAsia="MS Mincho"/>
                <w:bCs/>
                <w:szCs w:val="24"/>
              </w:rPr>
              <w:t>premešta</w:t>
            </w:r>
            <w:proofErr w:type="spellEnd"/>
            <w:r w:rsidRPr="00792273">
              <w:rPr>
                <w:rFonts w:eastAsia="MS Mincho"/>
                <w:bCs/>
                <w:szCs w:val="24"/>
              </w:rPr>
              <w:t>.</w:t>
            </w:r>
            <w:r w:rsidRPr="00792273">
              <w:rPr>
                <w:rFonts w:eastAsia="MS Mincho"/>
                <w:bCs/>
                <w:szCs w:val="24"/>
              </w:rPr>
              <w:tab/>
            </w:r>
          </w:p>
          <w:p w14:paraId="30BFBB7D" w14:textId="77777777" w:rsidR="00A73460" w:rsidRPr="00792273" w:rsidRDefault="00A73460" w:rsidP="009E2459">
            <w:pPr>
              <w:tabs>
                <w:tab w:val="left" w:pos="409"/>
              </w:tabs>
              <w:adjustRightInd w:val="0"/>
              <w:ind w:right="165"/>
              <w:jc w:val="both"/>
              <w:rPr>
                <w:rFonts w:eastAsia="MS Mincho"/>
                <w:bCs/>
                <w:szCs w:val="24"/>
              </w:rPr>
            </w:pPr>
          </w:p>
          <w:p w14:paraId="46887E68" w14:textId="77777777" w:rsidR="00A73460" w:rsidRPr="00792273" w:rsidRDefault="00A73460" w:rsidP="009E2459">
            <w:pPr>
              <w:pStyle w:val="ListParagraph"/>
              <w:numPr>
                <w:ilvl w:val="0"/>
                <w:numId w:val="222"/>
              </w:numPr>
              <w:tabs>
                <w:tab w:val="left" w:pos="409"/>
              </w:tabs>
              <w:adjustRightInd w:val="0"/>
              <w:ind w:left="85" w:right="165" w:firstLine="0"/>
              <w:jc w:val="both"/>
              <w:rPr>
                <w:rFonts w:eastAsia="MS Mincho"/>
                <w:bCs/>
                <w:szCs w:val="24"/>
              </w:rPr>
            </w:pPr>
            <w:proofErr w:type="spellStart"/>
            <w:r w:rsidRPr="00792273">
              <w:rPr>
                <w:rFonts w:eastAsia="MS Mincho"/>
                <w:bCs/>
                <w:szCs w:val="24"/>
              </w:rPr>
              <w:t>Premeštanje</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w:t>
            </w:r>
            <w:proofErr w:type="spellStart"/>
            <w:r w:rsidRPr="00792273">
              <w:rPr>
                <w:rFonts w:eastAsia="MS Mincho"/>
                <w:bCs/>
                <w:szCs w:val="24"/>
              </w:rPr>
              <w:t>unutar</w:t>
            </w:r>
            <w:proofErr w:type="spellEnd"/>
            <w:r w:rsidRPr="00792273">
              <w:rPr>
                <w:rFonts w:eastAsia="MS Mincho"/>
                <w:bCs/>
                <w:szCs w:val="24"/>
              </w:rPr>
              <w:t xml:space="preserve"> </w:t>
            </w:r>
            <w:proofErr w:type="spellStart"/>
            <w:r w:rsidRPr="00792273">
              <w:rPr>
                <w:rFonts w:eastAsia="MS Mincho"/>
                <w:bCs/>
                <w:szCs w:val="24"/>
              </w:rPr>
              <w:t>iste</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vrši</w:t>
            </w:r>
            <w:proofErr w:type="spellEnd"/>
            <w:r w:rsidRPr="00792273">
              <w:rPr>
                <w:rFonts w:eastAsia="MS Mincho"/>
                <w:bCs/>
                <w:szCs w:val="24"/>
              </w:rPr>
              <w:t xml:space="preserve"> se u </w:t>
            </w:r>
            <w:proofErr w:type="spellStart"/>
            <w:r w:rsidRPr="00792273">
              <w:rPr>
                <w:rFonts w:eastAsia="MS Mincho"/>
                <w:bCs/>
                <w:szCs w:val="24"/>
              </w:rPr>
              <w:t>skladu</w:t>
            </w:r>
            <w:proofErr w:type="spellEnd"/>
            <w:r w:rsidRPr="00792273">
              <w:rPr>
                <w:rFonts w:eastAsia="MS Mincho"/>
                <w:bCs/>
                <w:szCs w:val="24"/>
              </w:rPr>
              <w:t xml:space="preserve"> sa </w:t>
            </w:r>
            <w:proofErr w:type="spellStart"/>
            <w:r>
              <w:rPr>
                <w:rFonts w:eastAsia="MS Mincho"/>
                <w:bCs/>
                <w:szCs w:val="24"/>
              </w:rPr>
              <w:t>neposrednim</w:t>
            </w:r>
            <w:proofErr w:type="spellEnd"/>
            <w:r w:rsidRPr="00792273">
              <w:rPr>
                <w:rFonts w:eastAsia="MS Mincho"/>
                <w:bCs/>
                <w:szCs w:val="24"/>
              </w:rPr>
              <w:t xml:space="preserve"> </w:t>
            </w:r>
            <w:proofErr w:type="spellStart"/>
            <w:r w:rsidRPr="00792273">
              <w:rPr>
                <w:rFonts w:eastAsia="MS Mincho"/>
                <w:bCs/>
                <w:szCs w:val="24"/>
              </w:rPr>
              <w:t>rukovodiocem</w:t>
            </w:r>
            <w:proofErr w:type="spellEnd"/>
            <w:r w:rsidRPr="00792273">
              <w:rPr>
                <w:rFonts w:eastAsia="MS Mincho"/>
                <w:bCs/>
                <w:szCs w:val="24"/>
              </w:rPr>
              <w:t xml:space="preserve">, </w:t>
            </w:r>
            <w:proofErr w:type="spellStart"/>
            <w:r w:rsidRPr="00792273">
              <w:rPr>
                <w:rFonts w:eastAsia="MS Mincho"/>
                <w:bCs/>
                <w:szCs w:val="24"/>
              </w:rPr>
              <w:t>najvišim</w:t>
            </w:r>
            <w:proofErr w:type="spellEnd"/>
            <w:r w:rsidRPr="00792273">
              <w:rPr>
                <w:rFonts w:eastAsia="MS Mincho"/>
                <w:bCs/>
                <w:szCs w:val="24"/>
              </w:rPr>
              <w:t xml:space="preserve"> </w:t>
            </w:r>
            <w:proofErr w:type="spellStart"/>
            <w:r w:rsidRPr="00792273">
              <w:rPr>
                <w:rFonts w:eastAsia="MS Mincho"/>
                <w:bCs/>
                <w:szCs w:val="24"/>
              </w:rPr>
              <w:t>administrativnim</w:t>
            </w:r>
            <w:proofErr w:type="spellEnd"/>
            <w:r w:rsidRPr="00792273">
              <w:rPr>
                <w:rFonts w:eastAsia="MS Mincho"/>
                <w:bCs/>
                <w:szCs w:val="24"/>
              </w:rPr>
              <w:t xml:space="preserve"> </w:t>
            </w:r>
            <w:proofErr w:type="spellStart"/>
            <w:r w:rsidRPr="00792273">
              <w:rPr>
                <w:rFonts w:eastAsia="MS Mincho"/>
                <w:bCs/>
                <w:szCs w:val="24"/>
              </w:rPr>
              <w:t>rukovodiocem</w:t>
            </w:r>
            <w:proofErr w:type="spellEnd"/>
            <w:r w:rsidRPr="00792273">
              <w:rPr>
                <w:rFonts w:eastAsia="MS Mincho"/>
                <w:bCs/>
                <w:szCs w:val="24"/>
              </w:rPr>
              <w:t xml:space="preserve"> i </w:t>
            </w:r>
            <w:proofErr w:type="spellStart"/>
            <w:r w:rsidRPr="00792273">
              <w:rPr>
                <w:rFonts w:eastAsia="MS Mincho"/>
                <w:bCs/>
                <w:szCs w:val="24"/>
              </w:rPr>
              <w:t>uz</w:t>
            </w:r>
            <w:proofErr w:type="spellEnd"/>
            <w:r w:rsidRPr="00792273">
              <w:rPr>
                <w:rFonts w:eastAsia="MS Mincho"/>
                <w:bCs/>
                <w:szCs w:val="24"/>
              </w:rPr>
              <w:t xml:space="preserve"> </w:t>
            </w:r>
            <w:proofErr w:type="spellStart"/>
            <w:r w:rsidRPr="00792273">
              <w:rPr>
                <w:rFonts w:eastAsia="MS Mincho"/>
                <w:bCs/>
                <w:szCs w:val="24"/>
              </w:rPr>
              <w:t>saglasnost</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w:t>
            </w:r>
            <w:r w:rsidRPr="00792273">
              <w:rPr>
                <w:rFonts w:eastAsia="MS Mincho"/>
                <w:bCs/>
                <w:szCs w:val="24"/>
              </w:rPr>
              <w:tab/>
            </w:r>
          </w:p>
          <w:p w14:paraId="7D662701" w14:textId="77777777" w:rsidR="00A73460" w:rsidRPr="00792273" w:rsidRDefault="00A73460" w:rsidP="009E2459">
            <w:pPr>
              <w:tabs>
                <w:tab w:val="left" w:pos="409"/>
              </w:tabs>
              <w:adjustRightInd w:val="0"/>
              <w:ind w:right="165"/>
              <w:jc w:val="both"/>
              <w:rPr>
                <w:rFonts w:eastAsia="MS Mincho"/>
                <w:bCs/>
                <w:szCs w:val="24"/>
              </w:rPr>
            </w:pPr>
          </w:p>
          <w:p w14:paraId="52F35FA7" w14:textId="77777777" w:rsidR="00A73460" w:rsidRPr="00792273" w:rsidRDefault="00A73460" w:rsidP="009E2459">
            <w:pPr>
              <w:pStyle w:val="ListParagraph"/>
              <w:numPr>
                <w:ilvl w:val="0"/>
                <w:numId w:val="222"/>
              </w:numPr>
              <w:tabs>
                <w:tab w:val="left" w:pos="409"/>
              </w:tabs>
              <w:adjustRightInd w:val="0"/>
              <w:ind w:left="85" w:right="165" w:firstLine="0"/>
              <w:jc w:val="both"/>
              <w:rPr>
                <w:rFonts w:eastAsia="MS Mincho"/>
                <w:bCs/>
                <w:szCs w:val="24"/>
              </w:rPr>
            </w:pPr>
            <w:proofErr w:type="spellStart"/>
            <w:r w:rsidRPr="00792273">
              <w:rPr>
                <w:rFonts w:eastAsia="MS Mincho"/>
                <w:bCs/>
                <w:szCs w:val="24"/>
              </w:rPr>
              <w:t>Premeštaj</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u </w:t>
            </w:r>
            <w:proofErr w:type="spellStart"/>
            <w:r w:rsidRPr="00792273">
              <w:rPr>
                <w:rFonts w:eastAsia="MS Mincho"/>
                <w:bCs/>
                <w:szCs w:val="24"/>
              </w:rPr>
              <w:t>drugu</w:t>
            </w:r>
            <w:proofErr w:type="spellEnd"/>
            <w:r w:rsidRPr="00792273">
              <w:rPr>
                <w:rFonts w:eastAsia="MS Mincho"/>
                <w:bCs/>
                <w:szCs w:val="24"/>
              </w:rPr>
              <w:t xml:space="preserve"> </w:t>
            </w:r>
            <w:proofErr w:type="spellStart"/>
            <w:r w:rsidRPr="00792273">
              <w:rPr>
                <w:rFonts w:eastAsia="MS Mincho"/>
                <w:bCs/>
                <w:szCs w:val="24"/>
              </w:rPr>
              <w:t>instituciju</w:t>
            </w:r>
            <w:proofErr w:type="spellEnd"/>
            <w:r w:rsidRPr="00792273">
              <w:rPr>
                <w:rFonts w:eastAsia="MS Mincho"/>
                <w:bCs/>
                <w:szCs w:val="24"/>
              </w:rPr>
              <w:t xml:space="preserve"> </w:t>
            </w:r>
            <w:proofErr w:type="spellStart"/>
            <w:r w:rsidRPr="00792273">
              <w:rPr>
                <w:rFonts w:eastAsia="MS Mincho"/>
                <w:bCs/>
                <w:szCs w:val="24"/>
              </w:rPr>
              <w:t>državne</w:t>
            </w:r>
            <w:proofErr w:type="spellEnd"/>
            <w:r w:rsidRPr="00792273">
              <w:rPr>
                <w:rFonts w:eastAsia="MS Mincho"/>
                <w:bCs/>
                <w:szCs w:val="24"/>
              </w:rPr>
              <w:t xml:space="preserve"> </w:t>
            </w:r>
            <w:proofErr w:type="spellStart"/>
            <w:r w:rsidRPr="00792273">
              <w:rPr>
                <w:rFonts w:eastAsia="MS Mincho"/>
                <w:bCs/>
                <w:szCs w:val="24"/>
              </w:rPr>
              <w:t>službe</w:t>
            </w:r>
            <w:proofErr w:type="spellEnd"/>
            <w:r w:rsidRPr="00792273">
              <w:rPr>
                <w:rFonts w:eastAsia="MS Mincho"/>
                <w:bCs/>
                <w:szCs w:val="24"/>
              </w:rPr>
              <w:t xml:space="preserve"> </w:t>
            </w:r>
            <w:proofErr w:type="spellStart"/>
            <w:r w:rsidRPr="00792273">
              <w:rPr>
                <w:rFonts w:eastAsia="MS Mincho"/>
                <w:bCs/>
                <w:szCs w:val="24"/>
              </w:rPr>
              <w:t>vrši</w:t>
            </w:r>
            <w:proofErr w:type="spellEnd"/>
            <w:r w:rsidRPr="00792273">
              <w:rPr>
                <w:rFonts w:eastAsia="MS Mincho"/>
                <w:bCs/>
                <w:szCs w:val="24"/>
              </w:rPr>
              <w:t xml:space="preserve"> se u </w:t>
            </w:r>
            <w:proofErr w:type="spellStart"/>
            <w:r w:rsidRPr="00792273">
              <w:rPr>
                <w:rFonts w:eastAsia="MS Mincho"/>
                <w:bCs/>
                <w:szCs w:val="24"/>
              </w:rPr>
              <w:t>skladu</w:t>
            </w:r>
            <w:proofErr w:type="spellEnd"/>
            <w:r w:rsidRPr="00792273">
              <w:rPr>
                <w:rFonts w:eastAsia="MS Mincho"/>
                <w:bCs/>
                <w:szCs w:val="24"/>
              </w:rPr>
              <w:t xml:space="preserve"> sa </w:t>
            </w:r>
            <w:proofErr w:type="spellStart"/>
            <w:r w:rsidRPr="00792273">
              <w:rPr>
                <w:rFonts w:eastAsia="MS Mincho"/>
                <w:bCs/>
                <w:szCs w:val="24"/>
              </w:rPr>
              <w:t>saglasnosti</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w:t>
            </w:r>
            <w:proofErr w:type="spellStart"/>
            <w:r w:rsidRPr="00792273">
              <w:rPr>
                <w:rFonts w:eastAsia="MS Mincho"/>
                <w:bCs/>
                <w:szCs w:val="24"/>
              </w:rPr>
              <w:t>kao</w:t>
            </w:r>
            <w:proofErr w:type="spellEnd"/>
            <w:r w:rsidRPr="00792273">
              <w:rPr>
                <w:rFonts w:eastAsia="MS Mincho"/>
                <w:bCs/>
                <w:szCs w:val="24"/>
              </w:rPr>
              <w:t xml:space="preserve"> i </w:t>
            </w:r>
            <w:proofErr w:type="spellStart"/>
            <w:r w:rsidRPr="00792273">
              <w:rPr>
                <w:rFonts w:eastAsia="MS Mincho"/>
                <w:bCs/>
                <w:szCs w:val="24"/>
              </w:rPr>
              <w:t>sporazumom</w:t>
            </w:r>
            <w:proofErr w:type="spellEnd"/>
            <w:r w:rsidRPr="00792273">
              <w:rPr>
                <w:rFonts w:eastAsia="MS Mincho"/>
                <w:bCs/>
                <w:szCs w:val="24"/>
              </w:rPr>
              <w:t xml:space="preserve"> </w:t>
            </w:r>
            <w:proofErr w:type="spellStart"/>
            <w:r w:rsidRPr="00792273">
              <w:rPr>
                <w:rFonts w:eastAsia="MS Mincho"/>
                <w:bCs/>
                <w:szCs w:val="24"/>
              </w:rPr>
              <w:t>između</w:t>
            </w:r>
            <w:proofErr w:type="spellEnd"/>
            <w:r w:rsidRPr="00792273">
              <w:rPr>
                <w:rFonts w:eastAsia="MS Mincho"/>
                <w:bCs/>
                <w:szCs w:val="24"/>
              </w:rPr>
              <w:t xml:space="preserve"> </w:t>
            </w:r>
            <w:proofErr w:type="spellStart"/>
            <w:r w:rsidRPr="00792273">
              <w:rPr>
                <w:rFonts w:eastAsia="MS Mincho"/>
                <w:bCs/>
                <w:szCs w:val="24"/>
              </w:rPr>
              <w:t>institucija</w:t>
            </w:r>
            <w:proofErr w:type="spellEnd"/>
            <w:r w:rsidRPr="00792273">
              <w:rPr>
                <w:rFonts w:eastAsia="MS Mincho"/>
                <w:bCs/>
                <w:szCs w:val="24"/>
              </w:rPr>
              <w:t>.</w:t>
            </w:r>
            <w:r w:rsidRPr="00792273">
              <w:rPr>
                <w:rFonts w:eastAsia="MS Mincho"/>
                <w:bCs/>
                <w:szCs w:val="24"/>
              </w:rPr>
              <w:tab/>
            </w:r>
          </w:p>
          <w:p w14:paraId="5DA9611C" w14:textId="77777777" w:rsidR="00A73460" w:rsidRDefault="00A73460" w:rsidP="009E2459">
            <w:pPr>
              <w:tabs>
                <w:tab w:val="left" w:pos="409"/>
              </w:tabs>
              <w:adjustRightInd w:val="0"/>
              <w:ind w:right="165"/>
              <w:jc w:val="both"/>
              <w:rPr>
                <w:rFonts w:eastAsia="MS Mincho"/>
                <w:bCs/>
                <w:szCs w:val="24"/>
              </w:rPr>
            </w:pPr>
          </w:p>
          <w:p w14:paraId="45FF4809" w14:textId="77777777" w:rsidR="009E2459" w:rsidRPr="00792273" w:rsidRDefault="009E2459" w:rsidP="009E2459">
            <w:pPr>
              <w:tabs>
                <w:tab w:val="left" w:pos="409"/>
              </w:tabs>
              <w:adjustRightInd w:val="0"/>
              <w:ind w:right="165"/>
              <w:jc w:val="both"/>
              <w:rPr>
                <w:rFonts w:eastAsia="MS Mincho"/>
                <w:bCs/>
                <w:szCs w:val="24"/>
              </w:rPr>
            </w:pPr>
          </w:p>
          <w:p w14:paraId="6D7B6B71" w14:textId="77777777" w:rsidR="00945CD6" w:rsidRPr="00EF5FE1" w:rsidRDefault="00945CD6" w:rsidP="00014596">
            <w:pPr>
              <w:tabs>
                <w:tab w:val="left" w:pos="499"/>
              </w:tabs>
              <w:adjustRightInd w:val="0"/>
              <w:ind w:right="165"/>
              <w:jc w:val="both"/>
              <w:rPr>
                <w:rFonts w:eastAsia="MS Mincho"/>
                <w:bCs/>
                <w:szCs w:val="24"/>
              </w:rPr>
            </w:pPr>
            <w:r>
              <w:rPr>
                <w:rFonts w:eastAsia="MS Mincho"/>
                <w:bCs/>
                <w:szCs w:val="24"/>
              </w:rPr>
              <w:t xml:space="preserve">6. </w:t>
            </w:r>
            <w:proofErr w:type="spellStart"/>
            <w:r w:rsidR="00A73460" w:rsidRPr="00EF5FE1">
              <w:rPr>
                <w:rFonts w:eastAsia="MS Mincho"/>
                <w:bCs/>
                <w:szCs w:val="24"/>
              </w:rPr>
              <w:t>Odbijanje</w:t>
            </w:r>
            <w:proofErr w:type="spellEnd"/>
            <w:r w:rsidR="00A73460" w:rsidRPr="00EF5FE1">
              <w:rPr>
                <w:rFonts w:eastAsia="MS Mincho"/>
                <w:bCs/>
                <w:szCs w:val="24"/>
              </w:rPr>
              <w:t xml:space="preserve"> </w:t>
            </w:r>
            <w:proofErr w:type="spellStart"/>
            <w:r w:rsidR="00A73460" w:rsidRPr="00EF5FE1">
              <w:rPr>
                <w:rFonts w:eastAsia="MS Mincho"/>
                <w:bCs/>
                <w:szCs w:val="24"/>
              </w:rPr>
              <w:t>za</w:t>
            </w:r>
            <w:proofErr w:type="spellEnd"/>
            <w:r w:rsidR="00A73460" w:rsidRPr="00EF5FE1">
              <w:rPr>
                <w:rFonts w:eastAsia="MS Mincho"/>
                <w:bCs/>
                <w:szCs w:val="24"/>
              </w:rPr>
              <w:t xml:space="preserve"> </w:t>
            </w:r>
            <w:proofErr w:type="spellStart"/>
            <w:r w:rsidR="00A73460" w:rsidRPr="00EF5FE1">
              <w:rPr>
                <w:rFonts w:eastAsia="MS Mincho"/>
                <w:bCs/>
                <w:szCs w:val="24"/>
              </w:rPr>
              <w:t>trajni</w:t>
            </w:r>
            <w:proofErr w:type="spellEnd"/>
            <w:r w:rsidR="00A73460" w:rsidRPr="00EF5FE1">
              <w:rPr>
                <w:rFonts w:eastAsia="MS Mincho"/>
                <w:bCs/>
                <w:szCs w:val="24"/>
              </w:rPr>
              <w:t xml:space="preserve"> </w:t>
            </w:r>
            <w:proofErr w:type="spellStart"/>
            <w:r w:rsidR="00A73460" w:rsidRPr="00EF5FE1">
              <w:rPr>
                <w:rFonts w:eastAsia="MS Mincho"/>
                <w:bCs/>
                <w:szCs w:val="24"/>
              </w:rPr>
              <w:t>premeštaj</w:t>
            </w:r>
            <w:proofErr w:type="spellEnd"/>
            <w:r w:rsidR="00A73460" w:rsidRPr="00EF5FE1">
              <w:rPr>
                <w:rFonts w:eastAsia="MS Mincho"/>
                <w:bCs/>
                <w:szCs w:val="24"/>
              </w:rPr>
              <w:t xml:space="preserve"> </w:t>
            </w:r>
            <w:proofErr w:type="spellStart"/>
            <w:r w:rsidR="00A73460" w:rsidRPr="00EF5FE1">
              <w:rPr>
                <w:rFonts w:eastAsia="MS Mincho"/>
                <w:bCs/>
                <w:szCs w:val="24"/>
              </w:rPr>
              <w:t>može</w:t>
            </w:r>
            <w:proofErr w:type="spellEnd"/>
            <w:r w:rsidR="00A73460" w:rsidRPr="00EF5FE1">
              <w:rPr>
                <w:rFonts w:eastAsia="MS Mincho"/>
                <w:bCs/>
                <w:szCs w:val="24"/>
              </w:rPr>
              <w:t xml:space="preserve"> se </w:t>
            </w:r>
            <w:proofErr w:type="spellStart"/>
            <w:r w:rsidR="00A73460" w:rsidRPr="00EF5FE1">
              <w:rPr>
                <w:rFonts w:eastAsia="MS Mincho"/>
                <w:bCs/>
                <w:szCs w:val="24"/>
              </w:rPr>
              <w:t>vršiti</w:t>
            </w:r>
            <w:proofErr w:type="spellEnd"/>
            <w:r w:rsidR="00A73460" w:rsidRPr="00EF5FE1">
              <w:rPr>
                <w:rFonts w:eastAsia="MS Mincho"/>
                <w:bCs/>
                <w:szCs w:val="24"/>
              </w:rPr>
              <w:t xml:space="preserve"> </w:t>
            </w:r>
            <w:proofErr w:type="spellStart"/>
            <w:r w:rsidR="00A73460" w:rsidRPr="00EF5FE1">
              <w:rPr>
                <w:rFonts w:eastAsia="MS Mincho"/>
                <w:bCs/>
                <w:szCs w:val="24"/>
              </w:rPr>
              <w:t>samo</w:t>
            </w:r>
            <w:proofErr w:type="spellEnd"/>
            <w:r w:rsidR="00A73460" w:rsidRPr="00EF5FE1">
              <w:rPr>
                <w:rFonts w:eastAsia="MS Mincho"/>
                <w:bCs/>
                <w:szCs w:val="24"/>
              </w:rPr>
              <w:t xml:space="preserve"> u </w:t>
            </w:r>
            <w:r w:rsidRPr="00EF5FE1">
              <w:rPr>
                <w:rFonts w:eastAsia="MS Mincho"/>
                <w:bCs/>
                <w:szCs w:val="24"/>
              </w:rPr>
              <w:t xml:space="preserve"> </w:t>
            </w:r>
            <w:proofErr w:type="spellStart"/>
            <w:r w:rsidRPr="00EF5FE1">
              <w:rPr>
                <w:rFonts w:eastAsia="MS Mincho"/>
                <w:bCs/>
                <w:szCs w:val="24"/>
              </w:rPr>
              <w:t>ovim</w:t>
            </w:r>
            <w:proofErr w:type="spellEnd"/>
            <w:r w:rsidRPr="00EF5FE1">
              <w:rPr>
                <w:rFonts w:eastAsia="MS Mincho"/>
                <w:bCs/>
                <w:szCs w:val="24"/>
              </w:rPr>
              <w:t xml:space="preserve"> </w:t>
            </w:r>
            <w:proofErr w:type="spellStart"/>
            <w:r w:rsidRPr="00EF5FE1">
              <w:rPr>
                <w:rFonts w:eastAsia="MS Mincho"/>
                <w:bCs/>
                <w:szCs w:val="24"/>
              </w:rPr>
              <w:t>slučajevima</w:t>
            </w:r>
            <w:proofErr w:type="spellEnd"/>
            <w:r w:rsidRPr="00EF5FE1">
              <w:rPr>
                <w:rFonts w:eastAsia="MS Mincho"/>
                <w:bCs/>
                <w:szCs w:val="24"/>
              </w:rPr>
              <w:t>:</w:t>
            </w:r>
          </w:p>
          <w:p w14:paraId="32D5B6A7" w14:textId="77777777" w:rsidR="00945CD6" w:rsidRPr="00EF5FE1" w:rsidRDefault="00945CD6" w:rsidP="00945CD6">
            <w:pPr>
              <w:tabs>
                <w:tab w:val="left" w:pos="499"/>
              </w:tabs>
              <w:adjustRightInd w:val="0"/>
              <w:ind w:right="165"/>
              <w:jc w:val="both"/>
              <w:rPr>
                <w:rFonts w:eastAsia="MS Mincho"/>
                <w:bCs/>
                <w:szCs w:val="24"/>
              </w:rPr>
            </w:pPr>
          </w:p>
          <w:p w14:paraId="4BCCEE06" w14:textId="77777777" w:rsidR="00945CD6" w:rsidRPr="00EF5FE1" w:rsidRDefault="00945CD6" w:rsidP="00EF5FE1">
            <w:pPr>
              <w:tabs>
                <w:tab w:val="left" w:pos="499"/>
              </w:tabs>
              <w:adjustRightInd w:val="0"/>
              <w:ind w:left="495" w:right="165"/>
              <w:jc w:val="both"/>
              <w:rPr>
                <w:rFonts w:eastAsia="MS Mincho"/>
                <w:bCs/>
                <w:szCs w:val="24"/>
              </w:rPr>
            </w:pPr>
            <w:r w:rsidRPr="00EF5FE1">
              <w:rPr>
                <w:rFonts w:eastAsia="MS Mincho"/>
                <w:bCs/>
                <w:szCs w:val="24"/>
              </w:rPr>
              <w:t xml:space="preserve">6.1. </w:t>
            </w:r>
            <w:proofErr w:type="spellStart"/>
            <w:r w:rsidRPr="00EF5FE1">
              <w:rPr>
                <w:rFonts w:eastAsia="MS Mincho"/>
                <w:bCs/>
                <w:szCs w:val="24"/>
              </w:rPr>
              <w:t>kada</w:t>
            </w:r>
            <w:proofErr w:type="spellEnd"/>
            <w:r w:rsidRPr="00EF5FE1">
              <w:rPr>
                <w:rFonts w:eastAsia="MS Mincho"/>
                <w:bCs/>
                <w:szCs w:val="24"/>
              </w:rPr>
              <w:t xml:space="preserve"> </w:t>
            </w:r>
            <w:proofErr w:type="spellStart"/>
            <w:r w:rsidRPr="00EF5FE1">
              <w:rPr>
                <w:rFonts w:eastAsia="MS Mincho"/>
                <w:bCs/>
                <w:szCs w:val="24"/>
              </w:rPr>
              <w:t>njegovo</w:t>
            </w:r>
            <w:proofErr w:type="spellEnd"/>
            <w:r w:rsidRPr="00EF5FE1">
              <w:rPr>
                <w:rFonts w:eastAsia="MS Mincho"/>
                <w:bCs/>
                <w:szCs w:val="24"/>
              </w:rPr>
              <w:t>/</w:t>
            </w:r>
            <w:proofErr w:type="spellStart"/>
            <w:r w:rsidRPr="00EF5FE1">
              <w:rPr>
                <w:rFonts w:eastAsia="MS Mincho"/>
                <w:bCs/>
                <w:szCs w:val="24"/>
              </w:rPr>
              <w:t>njeno</w:t>
            </w:r>
            <w:proofErr w:type="spellEnd"/>
            <w:r w:rsidRPr="00EF5FE1">
              <w:rPr>
                <w:rFonts w:eastAsia="MS Mincho"/>
                <w:bCs/>
                <w:szCs w:val="24"/>
              </w:rPr>
              <w:t xml:space="preserve"> </w:t>
            </w:r>
            <w:proofErr w:type="spellStart"/>
            <w:r w:rsidRPr="00EF5FE1">
              <w:rPr>
                <w:rFonts w:eastAsia="MS Mincho"/>
                <w:bCs/>
                <w:szCs w:val="24"/>
              </w:rPr>
              <w:t>zdravstveno</w:t>
            </w:r>
            <w:proofErr w:type="spellEnd"/>
            <w:r w:rsidRPr="00EF5FE1">
              <w:rPr>
                <w:rFonts w:eastAsia="MS Mincho"/>
                <w:bCs/>
                <w:szCs w:val="24"/>
              </w:rPr>
              <w:t xml:space="preserve"> </w:t>
            </w:r>
            <w:proofErr w:type="spellStart"/>
            <w:r w:rsidRPr="00EF5FE1">
              <w:rPr>
                <w:rFonts w:eastAsia="MS Mincho"/>
                <w:bCs/>
                <w:szCs w:val="24"/>
              </w:rPr>
              <w:t>stanje</w:t>
            </w:r>
            <w:proofErr w:type="spellEnd"/>
            <w:r w:rsidRPr="00EF5FE1">
              <w:rPr>
                <w:rFonts w:eastAsia="MS Mincho"/>
                <w:bCs/>
                <w:szCs w:val="24"/>
              </w:rPr>
              <w:t xml:space="preserve">, </w:t>
            </w:r>
            <w:proofErr w:type="spellStart"/>
            <w:r w:rsidRPr="00EF5FE1">
              <w:rPr>
                <w:rFonts w:eastAsia="MS Mincho"/>
                <w:bCs/>
                <w:szCs w:val="24"/>
              </w:rPr>
              <w:t>dokazano</w:t>
            </w:r>
            <w:proofErr w:type="spellEnd"/>
            <w:r w:rsidRPr="00EF5FE1">
              <w:rPr>
                <w:rFonts w:eastAsia="MS Mincho"/>
                <w:bCs/>
                <w:szCs w:val="24"/>
              </w:rPr>
              <w:t xml:space="preserve"> </w:t>
            </w:r>
            <w:proofErr w:type="spellStart"/>
            <w:r w:rsidRPr="00EF5FE1">
              <w:rPr>
                <w:rFonts w:eastAsia="MS Mincho"/>
                <w:bCs/>
                <w:szCs w:val="24"/>
              </w:rPr>
              <w:t>medicinskim</w:t>
            </w:r>
            <w:proofErr w:type="spellEnd"/>
            <w:r w:rsidRPr="00EF5FE1">
              <w:rPr>
                <w:rFonts w:eastAsia="MS Mincho"/>
                <w:bCs/>
                <w:szCs w:val="24"/>
              </w:rPr>
              <w:t xml:space="preserve"> </w:t>
            </w:r>
            <w:proofErr w:type="spellStart"/>
            <w:r w:rsidRPr="00EF5FE1">
              <w:rPr>
                <w:rFonts w:eastAsia="MS Mincho"/>
                <w:bCs/>
                <w:szCs w:val="24"/>
              </w:rPr>
              <w:t>izveštajem</w:t>
            </w:r>
            <w:proofErr w:type="spellEnd"/>
            <w:r w:rsidRPr="00EF5FE1">
              <w:rPr>
                <w:rFonts w:eastAsia="MS Mincho"/>
                <w:bCs/>
                <w:szCs w:val="24"/>
              </w:rPr>
              <w:t xml:space="preserve">, </w:t>
            </w:r>
            <w:proofErr w:type="spellStart"/>
            <w:r w:rsidRPr="00EF5FE1">
              <w:rPr>
                <w:rFonts w:eastAsia="MS Mincho"/>
                <w:bCs/>
                <w:szCs w:val="24"/>
              </w:rPr>
              <w:t>čini</w:t>
            </w:r>
            <w:proofErr w:type="spellEnd"/>
            <w:r w:rsidRPr="00EF5FE1">
              <w:rPr>
                <w:rFonts w:eastAsia="MS Mincho"/>
                <w:bCs/>
                <w:szCs w:val="24"/>
              </w:rPr>
              <w:t xml:space="preserve"> </w:t>
            </w:r>
            <w:proofErr w:type="spellStart"/>
            <w:r w:rsidRPr="00EF5FE1">
              <w:rPr>
                <w:rFonts w:eastAsia="MS Mincho"/>
                <w:bCs/>
                <w:szCs w:val="24"/>
              </w:rPr>
              <w:t>ovaj</w:t>
            </w:r>
            <w:proofErr w:type="spellEnd"/>
            <w:r w:rsidRPr="00EF5FE1">
              <w:rPr>
                <w:rFonts w:eastAsia="MS Mincho"/>
                <w:bCs/>
                <w:szCs w:val="24"/>
              </w:rPr>
              <w:t xml:space="preserve"> </w:t>
            </w:r>
            <w:proofErr w:type="spellStart"/>
            <w:r w:rsidRPr="00EF5FE1">
              <w:rPr>
                <w:rFonts w:eastAsia="MS Mincho"/>
                <w:bCs/>
                <w:szCs w:val="24"/>
              </w:rPr>
              <w:t>premeštaj</w:t>
            </w:r>
            <w:proofErr w:type="spellEnd"/>
            <w:r w:rsidRPr="00EF5FE1">
              <w:rPr>
                <w:rFonts w:eastAsia="MS Mincho"/>
                <w:bCs/>
                <w:szCs w:val="24"/>
              </w:rPr>
              <w:t xml:space="preserve"> </w:t>
            </w:r>
            <w:proofErr w:type="spellStart"/>
            <w:r w:rsidRPr="00EF5FE1">
              <w:rPr>
                <w:rFonts w:eastAsia="MS Mincho"/>
                <w:bCs/>
                <w:szCs w:val="24"/>
              </w:rPr>
              <w:t>nemogućim</w:t>
            </w:r>
            <w:proofErr w:type="spellEnd"/>
            <w:r w:rsidRPr="00EF5FE1">
              <w:rPr>
                <w:rFonts w:eastAsia="MS Mincho"/>
                <w:bCs/>
                <w:szCs w:val="24"/>
              </w:rPr>
              <w:t>;</w:t>
            </w:r>
          </w:p>
          <w:p w14:paraId="0FD42F5A" w14:textId="77777777" w:rsidR="00945CD6" w:rsidRPr="00EF5FE1" w:rsidRDefault="00945CD6" w:rsidP="00EF5FE1">
            <w:pPr>
              <w:pStyle w:val="ListParagraph"/>
              <w:tabs>
                <w:tab w:val="left" w:pos="499"/>
              </w:tabs>
              <w:adjustRightInd w:val="0"/>
              <w:ind w:left="495" w:right="165"/>
              <w:jc w:val="both"/>
              <w:rPr>
                <w:rFonts w:eastAsia="MS Mincho"/>
                <w:bCs/>
                <w:szCs w:val="24"/>
              </w:rPr>
            </w:pPr>
          </w:p>
          <w:p w14:paraId="5A295AFF" w14:textId="77777777" w:rsidR="00945CD6" w:rsidRPr="00EF5FE1" w:rsidRDefault="00945CD6" w:rsidP="00EF5FE1">
            <w:pPr>
              <w:tabs>
                <w:tab w:val="left" w:pos="499"/>
              </w:tabs>
              <w:adjustRightInd w:val="0"/>
              <w:ind w:left="495" w:right="165"/>
              <w:jc w:val="both"/>
              <w:rPr>
                <w:rFonts w:eastAsia="MS Mincho"/>
                <w:bCs/>
                <w:szCs w:val="24"/>
              </w:rPr>
            </w:pPr>
            <w:r w:rsidRPr="00EF5FE1">
              <w:rPr>
                <w:rFonts w:eastAsia="MS Mincho"/>
                <w:bCs/>
                <w:szCs w:val="24"/>
              </w:rPr>
              <w:t xml:space="preserve">6.2.  </w:t>
            </w:r>
            <w:proofErr w:type="spellStart"/>
            <w:r w:rsidRPr="00EF5FE1">
              <w:rPr>
                <w:rFonts w:eastAsia="MS Mincho"/>
                <w:bCs/>
                <w:szCs w:val="24"/>
              </w:rPr>
              <w:t>ako</w:t>
            </w:r>
            <w:proofErr w:type="spellEnd"/>
            <w:r w:rsidRPr="00EF5FE1">
              <w:rPr>
                <w:rFonts w:eastAsia="MS Mincho"/>
                <w:bCs/>
                <w:szCs w:val="24"/>
              </w:rPr>
              <w:t xml:space="preserve"> je mesto </w:t>
            </w:r>
            <w:proofErr w:type="spellStart"/>
            <w:r w:rsidRPr="00EF5FE1">
              <w:rPr>
                <w:rFonts w:eastAsia="MS Mincho"/>
                <w:bCs/>
                <w:szCs w:val="24"/>
              </w:rPr>
              <w:t>premeštaja</w:t>
            </w:r>
            <w:proofErr w:type="spellEnd"/>
            <w:r w:rsidRPr="00EF5FE1">
              <w:rPr>
                <w:rFonts w:eastAsia="MS Mincho"/>
                <w:bCs/>
                <w:szCs w:val="24"/>
              </w:rPr>
              <w:t xml:space="preserve"> </w:t>
            </w:r>
            <w:proofErr w:type="spellStart"/>
            <w:r w:rsidRPr="00EF5FE1">
              <w:rPr>
                <w:rFonts w:eastAsia="MS Mincho"/>
                <w:bCs/>
                <w:szCs w:val="24"/>
              </w:rPr>
              <w:t>više</w:t>
            </w:r>
            <w:proofErr w:type="spellEnd"/>
            <w:r w:rsidRPr="00EF5FE1">
              <w:rPr>
                <w:rFonts w:eastAsia="MS Mincho"/>
                <w:bCs/>
                <w:szCs w:val="24"/>
              </w:rPr>
              <w:t xml:space="preserve"> </w:t>
            </w:r>
            <w:proofErr w:type="spellStart"/>
            <w:r w:rsidRPr="00EF5FE1">
              <w:rPr>
                <w:rFonts w:eastAsia="MS Mincho"/>
                <w:bCs/>
                <w:szCs w:val="24"/>
              </w:rPr>
              <w:t>od</w:t>
            </w:r>
            <w:proofErr w:type="spellEnd"/>
            <w:r w:rsidRPr="00EF5FE1">
              <w:rPr>
                <w:rFonts w:eastAsia="MS Mincho"/>
                <w:bCs/>
                <w:szCs w:val="24"/>
              </w:rPr>
              <w:t xml:space="preserve"> 100 km </w:t>
            </w:r>
            <w:proofErr w:type="spellStart"/>
            <w:r w:rsidRPr="00EF5FE1">
              <w:rPr>
                <w:rFonts w:eastAsia="MS Mincho"/>
                <w:bCs/>
                <w:szCs w:val="24"/>
              </w:rPr>
              <w:t>udaljeno</w:t>
            </w:r>
            <w:proofErr w:type="spellEnd"/>
            <w:r w:rsidRPr="00EF5FE1">
              <w:rPr>
                <w:rFonts w:eastAsia="MS Mincho"/>
                <w:bCs/>
                <w:szCs w:val="24"/>
              </w:rPr>
              <w:t xml:space="preserve"> </w:t>
            </w:r>
            <w:proofErr w:type="spellStart"/>
            <w:r w:rsidRPr="00EF5FE1">
              <w:rPr>
                <w:rFonts w:eastAsia="MS Mincho"/>
                <w:bCs/>
                <w:szCs w:val="24"/>
              </w:rPr>
              <w:t>od</w:t>
            </w:r>
            <w:proofErr w:type="spellEnd"/>
            <w:r w:rsidRPr="00EF5FE1">
              <w:rPr>
                <w:rFonts w:eastAsia="MS Mincho"/>
                <w:bCs/>
                <w:szCs w:val="24"/>
              </w:rPr>
              <w:t xml:space="preserve"> </w:t>
            </w:r>
            <w:proofErr w:type="spellStart"/>
            <w:r w:rsidRPr="00EF5FE1">
              <w:rPr>
                <w:rFonts w:eastAsia="MS Mincho"/>
                <w:bCs/>
                <w:szCs w:val="24"/>
              </w:rPr>
              <w:t>mesta</w:t>
            </w:r>
            <w:proofErr w:type="spellEnd"/>
            <w:r w:rsidRPr="00EF5FE1">
              <w:rPr>
                <w:rFonts w:eastAsia="MS Mincho"/>
                <w:bCs/>
                <w:szCs w:val="24"/>
              </w:rPr>
              <w:t xml:space="preserve"> </w:t>
            </w:r>
            <w:proofErr w:type="spellStart"/>
            <w:r w:rsidRPr="00EF5FE1">
              <w:rPr>
                <w:rFonts w:eastAsia="MS Mincho"/>
                <w:bCs/>
                <w:szCs w:val="24"/>
              </w:rPr>
              <w:t>stanovanja</w:t>
            </w:r>
            <w:proofErr w:type="spellEnd"/>
            <w:r w:rsidRPr="00EF5FE1">
              <w:rPr>
                <w:rFonts w:eastAsia="MS Mincho"/>
                <w:bCs/>
                <w:szCs w:val="24"/>
              </w:rPr>
              <w:t xml:space="preserve"> </w:t>
            </w:r>
            <w:proofErr w:type="spellStart"/>
            <w:r w:rsidRPr="00EF5FE1">
              <w:rPr>
                <w:rFonts w:eastAsia="MS Mincho"/>
                <w:bCs/>
                <w:szCs w:val="24"/>
              </w:rPr>
              <w:t>državnog</w:t>
            </w:r>
            <w:proofErr w:type="spellEnd"/>
            <w:r w:rsidRPr="00EF5FE1">
              <w:rPr>
                <w:rFonts w:eastAsia="MS Mincho"/>
                <w:bCs/>
                <w:szCs w:val="24"/>
              </w:rPr>
              <w:t xml:space="preserve"> </w:t>
            </w:r>
            <w:proofErr w:type="spellStart"/>
            <w:r w:rsidRPr="00EF5FE1">
              <w:rPr>
                <w:rFonts w:eastAsia="MS Mincho"/>
                <w:bCs/>
                <w:szCs w:val="24"/>
              </w:rPr>
              <w:t>službenika</w:t>
            </w:r>
            <w:proofErr w:type="spellEnd"/>
            <w:r w:rsidRPr="00EF5FE1">
              <w:rPr>
                <w:rFonts w:eastAsia="MS Mincho"/>
                <w:bCs/>
                <w:szCs w:val="24"/>
              </w:rPr>
              <w:t>.</w:t>
            </w:r>
          </w:p>
          <w:p w14:paraId="7F94D787" w14:textId="77777777" w:rsidR="00945CD6" w:rsidRPr="00014596" w:rsidRDefault="00945CD6" w:rsidP="00945CD6">
            <w:pPr>
              <w:pStyle w:val="ListParagraph"/>
              <w:tabs>
                <w:tab w:val="left" w:pos="499"/>
              </w:tabs>
              <w:rPr>
                <w:rFonts w:eastAsia="MS Mincho"/>
                <w:bCs/>
                <w:szCs w:val="24"/>
                <w:highlight w:val="yellow"/>
              </w:rPr>
            </w:pPr>
          </w:p>
          <w:p w14:paraId="5B858C03" w14:textId="2CFC6BE2" w:rsidR="00A73460" w:rsidRPr="00175244" w:rsidRDefault="00A73460" w:rsidP="00014596">
            <w:pPr>
              <w:pStyle w:val="ListParagraph"/>
              <w:tabs>
                <w:tab w:val="left" w:pos="409"/>
              </w:tabs>
              <w:adjustRightInd w:val="0"/>
              <w:ind w:right="165"/>
              <w:jc w:val="both"/>
              <w:rPr>
                <w:rFonts w:eastAsia="MS Mincho"/>
                <w:bCs/>
                <w:szCs w:val="24"/>
              </w:rPr>
            </w:pPr>
          </w:p>
          <w:p w14:paraId="2D5940D5" w14:textId="77777777" w:rsidR="00A73460" w:rsidRPr="00792273" w:rsidRDefault="00A73460" w:rsidP="009E2459">
            <w:pPr>
              <w:pStyle w:val="ListParagraph"/>
              <w:numPr>
                <w:ilvl w:val="0"/>
                <w:numId w:val="222"/>
              </w:numPr>
              <w:tabs>
                <w:tab w:val="left" w:pos="409"/>
              </w:tabs>
              <w:adjustRightInd w:val="0"/>
              <w:ind w:left="85" w:right="165" w:firstLine="0"/>
              <w:jc w:val="both"/>
              <w:rPr>
                <w:rFonts w:eastAsia="MS Mincho"/>
                <w:bCs/>
                <w:szCs w:val="24"/>
              </w:rPr>
            </w:pPr>
            <w:proofErr w:type="spellStart"/>
            <w:r w:rsidRPr="00792273">
              <w:rPr>
                <w:rFonts w:eastAsia="MS Mincho"/>
                <w:bCs/>
                <w:szCs w:val="24"/>
              </w:rPr>
              <w:t>Vlada</w:t>
            </w:r>
            <w:proofErr w:type="spellEnd"/>
            <w:r w:rsidRPr="00792273">
              <w:rPr>
                <w:rFonts w:eastAsia="MS Mincho"/>
                <w:bCs/>
                <w:szCs w:val="24"/>
              </w:rPr>
              <w:t xml:space="preserve"> </w:t>
            </w:r>
            <w:proofErr w:type="spellStart"/>
            <w:r w:rsidRPr="00792273">
              <w:rPr>
                <w:rFonts w:eastAsia="MS Mincho"/>
                <w:bCs/>
                <w:szCs w:val="24"/>
              </w:rPr>
              <w:t>podzakonskim</w:t>
            </w:r>
            <w:proofErr w:type="spellEnd"/>
            <w:r w:rsidRPr="00792273">
              <w:rPr>
                <w:rFonts w:eastAsia="MS Mincho"/>
                <w:bCs/>
                <w:szCs w:val="24"/>
              </w:rPr>
              <w:t xml:space="preserve"> </w:t>
            </w:r>
            <w:proofErr w:type="spellStart"/>
            <w:r w:rsidRPr="00792273">
              <w:rPr>
                <w:rFonts w:eastAsia="MS Mincho"/>
                <w:bCs/>
                <w:szCs w:val="24"/>
              </w:rPr>
              <w:t>aktom</w:t>
            </w:r>
            <w:proofErr w:type="spellEnd"/>
            <w:r w:rsidRPr="00792273">
              <w:rPr>
                <w:rFonts w:eastAsia="MS Mincho"/>
                <w:bCs/>
                <w:szCs w:val="24"/>
              </w:rPr>
              <w:t xml:space="preserve">, na </w:t>
            </w:r>
            <w:proofErr w:type="spellStart"/>
            <w:r w:rsidRPr="00792273">
              <w:rPr>
                <w:rFonts w:eastAsia="MS Mincho"/>
                <w:bCs/>
                <w:szCs w:val="24"/>
              </w:rPr>
              <w:t>predlog</w:t>
            </w:r>
            <w:proofErr w:type="spellEnd"/>
            <w:r w:rsidRPr="00792273">
              <w:rPr>
                <w:rFonts w:eastAsia="MS Mincho"/>
                <w:bCs/>
                <w:szCs w:val="24"/>
              </w:rPr>
              <w:t xml:space="preserve"> </w:t>
            </w:r>
            <w:proofErr w:type="spellStart"/>
            <w:r w:rsidRPr="00792273">
              <w:rPr>
                <w:rFonts w:eastAsia="MS Mincho"/>
                <w:bCs/>
                <w:szCs w:val="24"/>
              </w:rPr>
              <w:t>ministarstva</w:t>
            </w:r>
            <w:proofErr w:type="spellEnd"/>
            <w:r w:rsidRPr="00792273">
              <w:rPr>
                <w:rFonts w:eastAsia="MS Mincho"/>
                <w:bCs/>
                <w:szCs w:val="24"/>
              </w:rPr>
              <w:t xml:space="preserve"> </w:t>
            </w:r>
            <w:proofErr w:type="spellStart"/>
            <w:r w:rsidRPr="00792273">
              <w:rPr>
                <w:rFonts w:eastAsia="MS Mincho"/>
                <w:bCs/>
                <w:szCs w:val="24"/>
              </w:rPr>
              <w:t>odgovornog</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javnu</w:t>
            </w:r>
            <w:proofErr w:type="spellEnd"/>
            <w:r w:rsidRPr="00792273">
              <w:rPr>
                <w:rFonts w:eastAsia="MS Mincho"/>
                <w:bCs/>
                <w:szCs w:val="24"/>
              </w:rPr>
              <w:t xml:space="preserve"> </w:t>
            </w:r>
            <w:proofErr w:type="spellStart"/>
            <w:r w:rsidRPr="00792273">
              <w:rPr>
                <w:rFonts w:eastAsia="MS Mincho"/>
                <w:bCs/>
                <w:szCs w:val="24"/>
              </w:rPr>
              <w:t>upravu</w:t>
            </w:r>
            <w:proofErr w:type="spellEnd"/>
            <w:r w:rsidRPr="00792273">
              <w:rPr>
                <w:rFonts w:eastAsia="MS Mincho"/>
                <w:bCs/>
                <w:szCs w:val="24"/>
              </w:rPr>
              <w:t xml:space="preserve">, </w:t>
            </w:r>
            <w:proofErr w:type="spellStart"/>
            <w:r w:rsidRPr="00792273">
              <w:rPr>
                <w:rFonts w:eastAsia="MS Mincho"/>
                <w:bCs/>
                <w:szCs w:val="24"/>
              </w:rPr>
              <w:t>usvaja</w:t>
            </w:r>
            <w:proofErr w:type="spellEnd"/>
            <w:r w:rsidRPr="00792273">
              <w:rPr>
                <w:rFonts w:eastAsia="MS Mincho"/>
                <w:bCs/>
                <w:szCs w:val="24"/>
              </w:rPr>
              <w:t xml:space="preserve"> </w:t>
            </w:r>
            <w:proofErr w:type="spellStart"/>
            <w:r w:rsidRPr="00792273">
              <w:rPr>
                <w:rFonts w:eastAsia="MS Mincho"/>
                <w:bCs/>
                <w:szCs w:val="24"/>
              </w:rPr>
              <w:t>pravila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sprovođenje</w:t>
            </w:r>
            <w:proofErr w:type="spellEnd"/>
            <w:r w:rsidRPr="00792273">
              <w:rPr>
                <w:rFonts w:eastAsia="MS Mincho"/>
                <w:bCs/>
                <w:szCs w:val="24"/>
              </w:rPr>
              <w:t xml:space="preserve">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w:t>
            </w:r>
            <w:r w:rsidRPr="00792273">
              <w:rPr>
                <w:rFonts w:eastAsia="MS Mincho"/>
                <w:bCs/>
                <w:szCs w:val="24"/>
              </w:rPr>
              <w:tab/>
            </w:r>
          </w:p>
          <w:p w14:paraId="5418FAE0" w14:textId="77777777" w:rsidR="00A73460" w:rsidRPr="00792273" w:rsidRDefault="00A73460" w:rsidP="009E2459">
            <w:pPr>
              <w:tabs>
                <w:tab w:val="left" w:pos="409"/>
              </w:tabs>
              <w:adjustRightInd w:val="0"/>
              <w:ind w:right="165"/>
              <w:jc w:val="both"/>
              <w:rPr>
                <w:rFonts w:eastAsia="MS Mincho"/>
                <w:bCs/>
                <w:szCs w:val="24"/>
              </w:rPr>
            </w:pPr>
          </w:p>
          <w:p w14:paraId="5D5D58DC" w14:textId="77777777" w:rsidR="00A73460" w:rsidRPr="00792273" w:rsidRDefault="00A73460" w:rsidP="009E2459">
            <w:pPr>
              <w:pStyle w:val="ListParagraph"/>
              <w:numPr>
                <w:ilvl w:val="0"/>
                <w:numId w:val="222"/>
              </w:numPr>
              <w:tabs>
                <w:tab w:val="left" w:pos="409"/>
              </w:tabs>
              <w:adjustRightInd w:val="0"/>
              <w:ind w:left="85" w:right="165" w:firstLine="0"/>
              <w:jc w:val="both"/>
              <w:rPr>
                <w:rFonts w:eastAsia="MS Mincho"/>
                <w:bCs/>
                <w:szCs w:val="24"/>
              </w:rPr>
            </w:pPr>
            <w:proofErr w:type="spellStart"/>
            <w:r w:rsidRPr="00792273">
              <w:rPr>
                <w:rFonts w:eastAsia="MS Mincho"/>
                <w:bCs/>
                <w:szCs w:val="24"/>
              </w:rPr>
              <w:t>Detaljnija</w:t>
            </w:r>
            <w:proofErr w:type="spellEnd"/>
            <w:r w:rsidRPr="00792273">
              <w:rPr>
                <w:rFonts w:eastAsia="MS Mincho"/>
                <w:bCs/>
                <w:szCs w:val="24"/>
              </w:rPr>
              <w:t xml:space="preserve"> </w:t>
            </w:r>
            <w:proofErr w:type="spellStart"/>
            <w:r w:rsidRPr="00792273">
              <w:rPr>
                <w:rFonts w:eastAsia="MS Mincho"/>
                <w:bCs/>
                <w:szCs w:val="24"/>
              </w:rPr>
              <w:t>pravila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sprovođenje</w:t>
            </w:r>
            <w:proofErr w:type="spellEnd"/>
            <w:r w:rsidRPr="00792273">
              <w:rPr>
                <w:rFonts w:eastAsia="MS Mincho"/>
                <w:bCs/>
                <w:szCs w:val="24"/>
              </w:rPr>
              <w:t xml:space="preserve">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službenike</w:t>
            </w:r>
            <w:proofErr w:type="spellEnd"/>
            <w:r w:rsidRPr="00792273">
              <w:rPr>
                <w:rFonts w:eastAsia="MS Mincho"/>
                <w:bCs/>
                <w:szCs w:val="24"/>
              </w:rPr>
              <w:t xml:space="preserve"> u </w:t>
            </w:r>
            <w:proofErr w:type="spellStart"/>
            <w:r w:rsidRPr="00792273">
              <w:rPr>
                <w:rFonts w:eastAsia="MS Mincho"/>
                <w:bCs/>
                <w:szCs w:val="24"/>
              </w:rPr>
              <w:t>nezavisnim</w:t>
            </w:r>
            <w:proofErr w:type="spellEnd"/>
            <w:r w:rsidRPr="00792273">
              <w:rPr>
                <w:rFonts w:eastAsia="MS Mincho"/>
                <w:bCs/>
                <w:szCs w:val="24"/>
              </w:rPr>
              <w:t xml:space="preserve"> </w:t>
            </w:r>
            <w:proofErr w:type="spellStart"/>
            <w:r w:rsidRPr="00792273">
              <w:rPr>
                <w:rFonts w:eastAsia="MS Mincho"/>
                <w:bCs/>
                <w:szCs w:val="24"/>
              </w:rPr>
              <w:t>ustavnim</w:t>
            </w:r>
            <w:proofErr w:type="spellEnd"/>
            <w:r w:rsidRPr="00792273">
              <w:rPr>
                <w:rFonts w:eastAsia="MS Mincho"/>
                <w:bCs/>
                <w:szCs w:val="24"/>
              </w:rPr>
              <w:t xml:space="preserve"> </w:t>
            </w:r>
            <w:proofErr w:type="spellStart"/>
            <w:r w:rsidRPr="00792273">
              <w:rPr>
                <w:rFonts w:eastAsia="MS Mincho"/>
                <w:bCs/>
                <w:szCs w:val="24"/>
              </w:rPr>
              <w:t>institucijama</w:t>
            </w:r>
            <w:proofErr w:type="spellEnd"/>
            <w:r w:rsidRPr="00792273">
              <w:rPr>
                <w:rFonts w:eastAsia="MS Mincho"/>
                <w:bCs/>
                <w:szCs w:val="24"/>
              </w:rPr>
              <w:t xml:space="preserve"> </w:t>
            </w:r>
            <w:proofErr w:type="spellStart"/>
            <w:r w:rsidRPr="00792273">
              <w:rPr>
                <w:rFonts w:eastAsia="MS Mincho"/>
                <w:bCs/>
                <w:szCs w:val="24"/>
              </w:rPr>
              <w:t>uređuju</w:t>
            </w:r>
            <w:proofErr w:type="spellEnd"/>
            <w:r w:rsidRPr="00792273">
              <w:rPr>
                <w:rFonts w:eastAsia="MS Mincho"/>
                <w:bCs/>
                <w:szCs w:val="24"/>
              </w:rPr>
              <w:t xml:space="preserve"> se </w:t>
            </w:r>
            <w:proofErr w:type="spellStart"/>
            <w:r w:rsidRPr="00792273">
              <w:rPr>
                <w:rFonts w:eastAsia="MS Mincho"/>
                <w:bCs/>
                <w:szCs w:val="24"/>
              </w:rPr>
              <w:t>ovim</w:t>
            </w:r>
            <w:proofErr w:type="spellEnd"/>
            <w:r w:rsidRPr="00792273">
              <w:rPr>
                <w:rFonts w:eastAsia="MS Mincho"/>
                <w:bCs/>
                <w:szCs w:val="24"/>
              </w:rPr>
              <w:t xml:space="preserve"> </w:t>
            </w:r>
            <w:proofErr w:type="spellStart"/>
            <w:r w:rsidRPr="00792273">
              <w:rPr>
                <w:rFonts w:eastAsia="MS Mincho"/>
                <w:bCs/>
                <w:szCs w:val="24"/>
              </w:rPr>
              <w:t>zakonom</w:t>
            </w:r>
            <w:proofErr w:type="spellEnd"/>
            <w:r w:rsidRPr="00792273">
              <w:rPr>
                <w:rFonts w:eastAsia="MS Mincho"/>
                <w:bCs/>
                <w:szCs w:val="24"/>
              </w:rPr>
              <w:t xml:space="preserve"> i </w:t>
            </w:r>
            <w:proofErr w:type="spellStart"/>
            <w:r w:rsidRPr="00792273">
              <w:rPr>
                <w:rFonts w:eastAsia="MS Mincho"/>
                <w:bCs/>
                <w:szCs w:val="24"/>
              </w:rPr>
              <w:t>posebnim</w:t>
            </w:r>
            <w:proofErr w:type="spellEnd"/>
            <w:r w:rsidRPr="00792273">
              <w:rPr>
                <w:rFonts w:eastAsia="MS Mincho"/>
                <w:bCs/>
                <w:szCs w:val="24"/>
              </w:rPr>
              <w:t xml:space="preserve"> </w:t>
            </w:r>
            <w:proofErr w:type="spellStart"/>
            <w:r w:rsidRPr="00792273">
              <w:rPr>
                <w:rFonts w:eastAsia="MS Mincho"/>
                <w:bCs/>
                <w:szCs w:val="24"/>
              </w:rPr>
              <w:t>aktom</w:t>
            </w:r>
            <w:proofErr w:type="spellEnd"/>
            <w:r w:rsidRPr="00792273">
              <w:rPr>
                <w:rFonts w:eastAsia="MS Mincho"/>
                <w:bCs/>
                <w:szCs w:val="24"/>
              </w:rPr>
              <w:t xml:space="preserve"> </w:t>
            </w:r>
            <w:proofErr w:type="spellStart"/>
            <w:r w:rsidRPr="00792273">
              <w:rPr>
                <w:rFonts w:eastAsia="MS Mincho"/>
                <w:bCs/>
                <w:szCs w:val="24"/>
              </w:rPr>
              <w:t>usvojen</w:t>
            </w:r>
            <w:r>
              <w:rPr>
                <w:rFonts w:eastAsia="MS Mincho"/>
                <w:bCs/>
                <w:szCs w:val="24"/>
              </w:rPr>
              <w:t>im</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nadležnih</w:t>
            </w:r>
            <w:proofErr w:type="spellEnd"/>
            <w:r w:rsidRPr="00792273">
              <w:rPr>
                <w:rFonts w:eastAsia="MS Mincho"/>
                <w:bCs/>
                <w:szCs w:val="24"/>
              </w:rPr>
              <w:t xml:space="preserve"> </w:t>
            </w:r>
            <w:proofErr w:type="spellStart"/>
            <w:r w:rsidRPr="00792273">
              <w:rPr>
                <w:rFonts w:eastAsia="MS Mincho"/>
                <w:bCs/>
                <w:szCs w:val="24"/>
              </w:rPr>
              <w:t>organa</w:t>
            </w:r>
            <w:proofErr w:type="spellEnd"/>
            <w:r w:rsidRPr="00792273">
              <w:rPr>
                <w:rFonts w:eastAsia="MS Mincho"/>
                <w:bCs/>
                <w:szCs w:val="24"/>
              </w:rPr>
              <w:t xml:space="preserve"> </w:t>
            </w:r>
            <w:proofErr w:type="spellStart"/>
            <w:r w:rsidRPr="00792273">
              <w:rPr>
                <w:rFonts w:eastAsia="MS Mincho"/>
                <w:bCs/>
                <w:szCs w:val="24"/>
              </w:rPr>
              <w:t>ovih</w:t>
            </w:r>
            <w:proofErr w:type="spellEnd"/>
            <w:r w:rsidRPr="00792273">
              <w:rPr>
                <w:rFonts w:eastAsia="MS Mincho"/>
                <w:bCs/>
                <w:szCs w:val="24"/>
              </w:rPr>
              <w:t xml:space="preserve"> </w:t>
            </w:r>
            <w:proofErr w:type="spellStart"/>
            <w:r w:rsidRPr="00792273">
              <w:rPr>
                <w:rFonts w:eastAsia="MS Mincho"/>
                <w:bCs/>
                <w:szCs w:val="24"/>
              </w:rPr>
              <w:t>institucija</w:t>
            </w:r>
            <w:proofErr w:type="spellEnd"/>
            <w:r w:rsidRPr="00792273">
              <w:rPr>
                <w:rFonts w:eastAsia="MS Mincho"/>
                <w:bCs/>
                <w:szCs w:val="24"/>
              </w:rPr>
              <w:t>.</w:t>
            </w:r>
          </w:p>
          <w:p w14:paraId="6126E8EE" w14:textId="77777777" w:rsidR="00A73460" w:rsidRPr="00792273" w:rsidRDefault="00A73460" w:rsidP="002F7912">
            <w:pPr>
              <w:pStyle w:val="ListParagraph"/>
              <w:rPr>
                <w:rFonts w:eastAsia="MS Mincho"/>
                <w:bCs/>
                <w:szCs w:val="24"/>
              </w:rPr>
            </w:pPr>
          </w:p>
          <w:p w14:paraId="2CC2D9B7" w14:textId="77777777" w:rsidR="009E2459" w:rsidRDefault="009E2459" w:rsidP="002F7912">
            <w:pPr>
              <w:tabs>
                <w:tab w:val="left" w:pos="4617"/>
              </w:tabs>
              <w:adjustRightInd w:val="0"/>
              <w:ind w:right="165"/>
              <w:jc w:val="center"/>
              <w:rPr>
                <w:rFonts w:eastAsia="MS Mincho"/>
                <w:b/>
                <w:szCs w:val="24"/>
              </w:rPr>
            </w:pPr>
          </w:p>
          <w:p w14:paraId="4A27007F" w14:textId="77777777" w:rsidR="009E2459" w:rsidRDefault="009E2459" w:rsidP="002F7912">
            <w:pPr>
              <w:tabs>
                <w:tab w:val="left" w:pos="4617"/>
              </w:tabs>
              <w:adjustRightInd w:val="0"/>
              <w:ind w:right="165"/>
              <w:jc w:val="center"/>
              <w:rPr>
                <w:rFonts w:eastAsia="MS Mincho"/>
                <w:b/>
                <w:szCs w:val="24"/>
              </w:rPr>
            </w:pPr>
          </w:p>
          <w:p w14:paraId="554AD8C2"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Član</w:t>
            </w:r>
            <w:proofErr w:type="spellEnd"/>
            <w:r w:rsidRPr="00792273">
              <w:rPr>
                <w:rFonts w:eastAsia="MS Mincho"/>
                <w:b/>
                <w:szCs w:val="24"/>
              </w:rPr>
              <w:t xml:space="preserve"> 65 </w:t>
            </w:r>
          </w:p>
          <w:p w14:paraId="336A7566"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Premeštaj</w:t>
            </w:r>
            <w:proofErr w:type="spellEnd"/>
            <w:r w:rsidRPr="00792273">
              <w:rPr>
                <w:rFonts w:eastAsia="MS Mincho"/>
                <w:b/>
                <w:szCs w:val="24"/>
              </w:rPr>
              <w:t xml:space="preserve"> u </w:t>
            </w:r>
            <w:proofErr w:type="spellStart"/>
            <w:r w:rsidRPr="00792273">
              <w:rPr>
                <w:rFonts w:eastAsia="MS Mincho"/>
                <w:b/>
                <w:szCs w:val="24"/>
              </w:rPr>
              <w:t>slučaju</w:t>
            </w:r>
            <w:proofErr w:type="spellEnd"/>
            <w:r w:rsidRPr="00792273">
              <w:rPr>
                <w:rFonts w:eastAsia="MS Mincho"/>
                <w:b/>
                <w:szCs w:val="24"/>
              </w:rPr>
              <w:t xml:space="preserve"> </w:t>
            </w:r>
            <w:proofErr w:type="spellStart"/>
            <w:r w:rsidRPr="00792273">
              <w:rPr>
                <w:rFonts w:eastAsia="MS Mincho"/>
                <w:b/>
                <w:szCs w:val="24"/>
              </w:rPr>
              <w:t>gašenja</w:t>
            </w:r>
            <w:proofErr w:type="spellEnd"/>
            <w:r w:rsidRPr="00792273">
              <w:rPr>
                <w:rFonts w:eastAsia="MS Mincho"/>
                <w:b/>
                <w:szCs w:val="24"/>
              </w:rPr>
              <w:t xml:space="preserve"> </w:t>
            </w:r>
            <w:proofErr w:type="spellStart"/>
            <w:r w:rsidRPr="00792273">
              <w:rPr>
                <w:rFonts w:eastAsia="MS Mincho"/>
                <w:b/>
                <w:szCs w:val="24"/>
              </w:rPr>
              <w:t>ili</w:t>
            </w:r>
            <w:proofErr w:type="spellEnd"/>
            <w:r w:rsidRPr="00792273">
              <w:rPr>
                <w:rFonts w:eastAsia="MS Mincho"/>
                <w:b/>
                <w:szCs w:val="24"/>
              </w:rPr>
              <w:t xml:space="preserve"> </w:t>
            </w:r>
            <w:proofErr w:type="spellStart"/>
            <w:r w:rsidRPr="00792273">
              <w:rPr>
                <w:rFonts w:eastAsia="MS Mincho"/>
                <w:b/>
                <w:szCs w:val="24"/>
              </w:rPr>
              <w:t>restrukturiranja</w:t>
            </w:r>
            <w:proofErr w:type="spellEnd"/>
          </w:p>
          <w:p w14:paraId="1626AB9D" w14:textId="77777777" w:rsidR="00A73460" w:rsidRPr="00792273" w:rsidRDefault="00A73460" w:rsidP="002F7912">
            <w:pPr>
              <w:tabs>
                <w:tab w:val="left" w:pos="4617"/>
              </w:tabs>
              <w:adjustRightInd w:val="0"/>
              <w:ind w:right="165"/>
              <w:jc w:val="center"/>
              <w:rPr>
                <w:rFonts w:eastAsia="MS Mincho"/>
                <w:b/>
                <w:szCs w:val="24"/>
              </w:rPr>
            </w:pPr>
          </w:p>
          <w:p w14:paraId="64926C8A" w14:textId="77777777" w:rsidR="00A73460" w:rsidRPr="00792273" w:rsidRDefault="00A73460" w:rsidP="009E2459">
            <w:pPr>
              <w:pStyle w:val="ListParagraph"/>
              <w:numPr>
                <w:ilvl w:val="0"/>
                <w:numId w:val="223"/>
              </w:numPr>
              <w:tabs>
                <w:tab w:val="left" w:pos="319"/>
              </w:tabs>
              <w:adjustRightInd w:val="0"/>
              <w:ind w:left="85" w:right="165" w:firstLine="0"/>
              <w:jc w:val="both"/>
              <w:rPr>
                <w:rFonts w:eastAsia="MS Mincho"/>
                <w:bCs/>
                <w:szCs w:val="24"/>
              </w:rPr>
            </w:pPr>
            <w:proofErr w:type="spellStart"/>
            <w:r w:rsidRPr="00792273">
              <w:rPr>
                <w:rFonts w:eastAsia="MS Mincho"/>
                <w:bCs/>
                <w:szCs w:val="24"/>
              </w:rPr>
              <w:t>Ukoliko</w:t>
            </w:r>
            <w:proofErr w:type="spellEnd"/>
            <w:r w:rsidRPr="00792273">
              <w:rPr>
                <w:rFonts w:eastAsia="MS Mincho"/>
                <w:bCs/>
                <w:szCs w:val="24"/>
              </w:rPr>
              <w:t xml:space="preserve"> </w:t>
            </w:r>
            <w:proofErr w:type="spellStart"/>
            <w:r w:rsidRPr="00792273">
              <w:rPr>
                <w:rFonts w:eastAsia="MS Mincho"/>
                <w:bCs/>
                <w:szCs w:val="24"/>
              </w:rPr>
              <w:t>zbog</w:t>
            </w:r>
            <w:proofErr w:type="spellEnd"/>
            <w:r w:rsidRPr="00792273">
              <w:rPr>
                <w:rFonts w:eastAsia="MS Mincho"/>
                <w:bCs/>
                <w:szCs w:val="24"/>
              </w:rPr>
              <w:t xml:space="preserve"> </w:t>
            </w:r>
            <w:proofErr w:type="spellStart"/>
            <w:r w:rsidRPr="00792273">
              <w:rPr>
                <w:rFonts w:eastAsia="MS Mincho"/>
                <w:bCs/>
                <w:szCs w:val="24"/>
              </w:rPr>
              <w:t>zatvaranja</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restrukturiranja</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pozicija</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w:t>
            </w:r>
            <w:proofErr w:type="spellStart"/>
            <w:r w:rsidRPr="00792273">
              <w:rPr>
                <w:rFonts w:eastAsia="MS Mincho"/>
                <w:bCs/>
                <w:szCs w:val="24"/>
              </w:rPr>
              <w:t>bude</w:t>
            </w:r>
            <w:proofErr w:type="spellEnd"/>
            <w:r w:rsidRPr="00792273">
              <w:rPr>
                <w:rFonts w:eastAsia="MS Mincho"/>
                <w:bCs/>
                <w:szCs w:val="24"/>
              </w:rPr>
              <w:t xml:space="preserve"> </w:t>
            </w:r>
            <w:proofErr w:type="spellStart"/>
            <w:r w:rsidRPr="00792273">
              <w:rPr>
                <w:rFonts w:eastAsia="MS Mincho"/>
                <w:bCs/>
                <w:szCs w:val="24"/>
              </w:rPr>
              <w:t>ukinuta</w:t>
            </w:r>
            <w:proofErr w:type="spellEnd"/>
            <w:r w:rsidRPr="00792273">
              <w:rPr>
                <w:rFonts w:eastAsia="MS Mincho"/>
                <w:bCs/>
                <w:szCs w:val="24"/>
              </w:rPr>
              <w:t xml:space="preserve">, </w:t>
            </w:r>
            <w:proofErr w:type="spellStart"/>
            <w:r w:rsidRPr="00792273">
              <w:rPr>
                <w:rFonts w:eastAsia="MS Mincho"/>
                <w:bCs/>
                <w:szCs w:val="24"/>
              </w:rPr>
              <w:t>taj</w:t>
            </w:r>
            <w:proofErr w:type="spellEnd"/>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w:t>
            </w:r>
            <w:proofErr w:type="spellStart"/>
            <w:r w:rsidRPr="00792273">
              <w:rPr>
                <w:rFonts w:eastAsia="MS Mincho"/>
                <w:bCs/>
                <w:szCs w:val="24"/>
              </w:rPr>
              <w:t>može</w:t>
            </w:r>
            <w:proofErr w:type="spellEnd"/>
            <w:r w:rsidRPr="00792273">
              <w:rPr>
                <w:rFonts w:eastAsia="MS Mincho"/>
                <w:bCs/>
                <w:szCs w:val="24"/>
              </w:rPr>
              <w:t xml:space="preserve"> biti </w:t>
            </w:r>
            <w:proofErr w:type="spellStart"/>
            <w:r w:rsidRPr="00792273">
              <w:rPr>
                <w:rFonts w:eastAsia="MS Mincho"/>
                <w:bCs/>
                <w:szCs w:val="24"/>
              </w:rPr>
              <w:t>premešten</w:t>
            </w:r>
            <w:proofErr w:type="spellEnd"/>
            <w:r w:rsidRPr="00792273">
              <w:rPr>
                <w:rFonts w:eastAsia="MS Mincho"/>
                <w:bCs/>
                <w:szCs w:val="24"/>
              </w:rPr>
              <w:t xml:space="preserve"> na </w:t>
            </w:r>
            <w:proofErr w:type="spellStart"/>
            <w:r w:rsidRPr="00792273">
              <w:rPr>
                <w:rFonts w:eastAsia="MS Mincho"/>
                <w:bCs/>
                <w:szCs w:val="24"/>
              </w:rPr>
              <w:t>drugu</w:t>
            </w:r>
            <w:proofErr w:type="spellEnd"/>
            <w:r w:rsidRPr="00792273">
              <w:rPr>
                <w:rFonts w:eastAsia="MS Mincho"/>
                <w:bCs/>
                <w:szCs w:val="24"/>
              </w:rPr>
              <w:t xml:space="preserve"> </w:t>
            </w:r>
            <w:proofErr w:type="spellStart"/>
            <w:r w:rsidRPr="00792273">
              <w:rPr>
                <w:rFonts w:eastAsia="MS Mincho"/>
                <w:bCs/>
                <w:szCs w:val="24"/>
              </w:rPr>
              <w:t>poziciju</w:t>
            </w:r>
            <w:proofErr w:type="spellEnd"/>
            <w:r w:rsidRPr="00792273">
              <w:rPr>
                <w:rFonts w:eastAsia="MS Mincho"/>
                <w:bCs/>
                <w:szCs w:val="24"/>
              </w:rPr>
              <w:t xml:space="preserve"> </w:t>
            </w:r>
            <w:proofErr w:type="spellStart"/>
            <w:r w:rsidRPr="00792273">
              <w:rPr>
                <w:rFonts w:eastAsia="MS Mincho"/>
                <w:bCs/>
                <w:szCs w:val="24"/>
              </w:rPr>
              <w:t>iste</w:t>
            </w:r>
            <w:proofErr w:type="spellEnd"/>
            <w:r w:rsidRPr="00792273">
              <w:rPr>
                <w:rFonts w:eastAsia="MS Mincho"/>
                <w:bCs/>
                <w:szCs w:val="24"/>
              </w:rPr>
              <w:t xml:space="preserve"> </w:t>
            </w:r>
            <w:proofErr w:type="spellStart"/>
            <w:r w:rsidRPr="00792273">
              <w:rPr>
                <w:rFonts w:eastAsia="MS Mincho"/>
                <w:bCs/>
                <w:szCs w:val="24"/>
              </w:rPr>
              <w:t>kategorije</w:t>
            </w:r>
            <w:proofErr w:type="spellEnd"/>
            <w:r w:rsidRPr="00792273">
              <w:rPr>
                <w:rFonts w:eastAsia="MS Mincho"/>
                <w:bCs/>
                <w:szCs w:val="24"/>
              </w:rPr>
              <w:t xml:space="preserve"> u </w:t>
            </w:r>
            <w:proofErr w:type="spellStart"/>
            <w:r w:rsidRPr="00792273">
              <w:rPr>
                <w:rFonts w:eastAsia="MS Mincho"/>
                <w:bCs/>
                <w:szCs w:val="24"/>
              </w:rPr>
              <w:t>državnoj</w:t>
            </w:r>
            <w:proofErr w:type="spellEnd"/>
            <w:r w:rsidRPr="00792273">
              <w:rPr>
                <w:rFonts w:eastAsia="MS Mincho"/>
                <w:bCs/>
                <w:szCs w:val="24"/>
              </w:rPr>
              <w:t xml:space="preserve"> </w:t>
            </w:r>
            <w:proofErr w:type="spellStart"/>
            <w:r w:rsidRPr="00792273">
              <w:rPr>
                <w:rFonts w:eastAsia="MS Mincho"/>
                <w:bCs/>
                <w:szCs w:val="24"/>
              </w:rPr>
              <w:t>službi</w:t>
            </w:r>
            <w:proofErr w:type="spellEnd"/>
            <w:r w:rsidRPr="00792273">
              <w:rPr>
                <w:rFonts w:eastAsia="MS Mincho"/>
                <w:bCs/>
                <w:szCs w:val="24"/>
              </w:rPr>
              <w:t>.</w:t>
            </w:r>
          </w:p>
          <w:p w14:paraId="605AE769" w14:textId="77777777" w:rsidR="00A73460" w:rsidRPr="00792273" w:rsidRDefault="00A73460" w:rsidP="009E2459">
            <w:pPr>
              <w:tabs>
                <w:tab w:val="left" w:pos="319"/>
              </w:tabs>
              <w:adjustRightInd w:val="0"/>
              <w:ind w:right="165"/>
              <w:jc w:val="both"/>
              <w:rPr>
                <w:rFonts w:eastAsia="MS Mincho"/>
                <w:bCs/>
                <w:szCs w:val="24"/>
              </w:rPr>
            </w:pPr>
          </w:p>
          <w:p w14:paraId="1A6C9BF6" w14:textId="77777777" w:rsidR="00A73460" w:rsidRPr="00792273" w:rsidRDefault="00A73460" w:rsidP="009E2459">
            <w:pPr>
              <w:pStyle w:val="ListParagraph"/>
              <w:numPr>
                <w:ilvl w:val="0"/>
                <w:numId w:val="223"/>
              </w:numPr>
              <w:tabs>
                <w:tab w:val="left" w:pos="319"/>
              </w:tabs>
              <w:adjustRightInd w:val="0"/>
              <w:ind w:left="85" w:right="165" w:firstLine="0"/>
              <w:jc w:val="both"/>
              <w:rPr>
                <w:rFonts w:eastAsia="MS Mincho"/>
                <w:bCs/>
                <w:szCs w:val="24"/>
              </w:rPr>
            </w:pPr>
            <w:proofErr w:type="spellStart"/>
            <w:r w:rsidRPr="00792273">
              <w:rPr>
                <w:rFonts w:eastAsia="MS Mincho"/>
                <w:bCs/>
                <w:szCs w:val="24"/>
              </w:rPr>
              <w:t>Premeštaj</w:t>
            </w:r>
            <w:proofErr w:type="spellEnd"/>
            <w:r w:rsidRPr="00792273">
              <w:rPr>
                <w:rFonts w:eastAsia="MS Mincho"/>
                <w:bCs/>
                <w:szCs w:val="24"/>
              </w:rPr>
              <w:t xml:space="preserve"> prema </w:t>
            </w:r>
            <w:proofErr w:type="spellStart"/>
            <w:r w:rsidRPr="00792273">
              <w:rPr>
                <w:rFonts w:eastAsia="MS Mincho"/>
                <w:bCs/>
                <w:szCs w:val="24"/>
              </w:rPr>
              <w:t>stavu</w:t>
            </w:r>
            <w:proofErr w:type="spellEnd"/>
            <w:r w:rsidRPr="00792273">
              <w:rPr>
                <w:rFonts w:eastAsia="MS Mincho"/>
                <w:bCs/>
                <w:szCs w:val="24"/>
              </w:rPr>
              <w:t xml:space="preserve"> 1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 xml:space="preserve"> </w:t>
            </w:r>
            <w:proofErr w:type="spellStart"/>
            <w:r w:rsidRPr="00792273">
              <w:rPr>
                <w:rFonts w:eastAsia="MS Mincho"/>
                <w:bCs/>
                <w:szCs w:val="24"/>
              </w:rPr>
              <w:t>može</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se </w:t>
            </w:r>
            <w:proofErr w:type="spellStart"/>
            <w:r w:rsidRPr="00792273">
              <w:rPr>
                <w:rFonts w:eastAsia="MS Mincho"/>
                <w:bCs/>
                <w:szCs w:val="24"/>
              </w:rPr>
              <w:t>izvrši</w:t>
            </w:r>
            <w:proofErr w:type="spellEnd"/>
            <w:r w:rsidRPr="00792273">
              <w:rPr>
                <w:rFonts w:eastAsia="MS Mincho"/>
                <w:bCs/>
                <w:szCs w:val="24"/>
              </w:rPr>
              <w:t>:</w:t>
            </w:r>
          </w:p>
          <w:p w14:paraId="53A7E6A9" w14:textId="77777777" w:rsidR="00A73460" w:rsidRPr="00792273" w:rsidRDefault="00A73460" w:rsidP="009E2459">
            <w:pPr>
              <w:pStyle w:val="ListParagraph"/>
              <w:tabs>
                <w:tab w:val="left" w:pos="319"/>
              </w:tabs>
              <w:rPr>
                <w:rFonts w:eastAsia="MS Mincho"/>
                <w:bCs/>
                <w:szCs w:val="24"/>
              </w:rPr>
            </w:pPr>
          </w:p>
          <w:p w14:paraId="6B48C75F" w14:textId="77777777" w:rsidR="00A73460" w:rsidRDefault="00A73460" w:rsidP="009E2459">
            <w:pPr>
              <w:pStyle w:val="ListParagraph"/>
              <w:numPr>
                <w:ilvl w:val="1"/>
                <w:numId w:val="223"/>
              </w:numPr>
              <w:tabs>
                <w:tab w:val="left" w:pos="319"/>
              </w:tabs>
              <w:adjustRightInd w:val="0"/>
              <w:ind w:left="409" w:right="165" w:firstLine="0"/>
              <w:jc w:val="both"/>
              <w:rPr>
                <w:rFonts w:eastAsia="MS Mincho"/>
                <w:bCs/>
                <w:szCs w:val="24"/>
              </w:rPr>
            </w:pPr>
            <w:r w:rsidRPr="00792273">
              <w:rPr>
                <w:rFonts w:eastAsia="MS Mincho"/>
                <w:bCs/>
                <w:szCs w:val="24"/>
              </w:rPr>
              <w:t xml:space="preserve"> u </w:t>
            </w:r>
            <w:proofErr w:type="spellStart"/>
            <w:r w:rsidRPr="00792273">
              <w:rPr>
                <w:rFonts w:eastAsia="MS Mincho"/>
                <w:bCs/>
                <w:szCs w:val="24"/>
              </w:rPr>
              <w:t>istoj</w:t>
            </w:r>
            <w:proofErr w:type="spellEnd"/>
            <w:r w:rsidRPr="00792273">
              <w:rPr>
                <w:rFonts w:eastAsia="MS Mincho"/>
                <w:bCs/>
                <w:szCs w:val="24"/>
              </w:rPr>
              <w:t xml:space="preserve"> </w:t>
            </w:r>
            <w:proofErr w:type="spellStart"/>
            <w:r w:rsidRPr="00792273">
              <w:rPr>
                <w:rFonts w:eastAsia="MS Mincho"/>
                <w:bCs/>
                <w:szCs w:val="24"/>
              </w:rPr>
              <w:t>instituciji</w:t>
            </w:r>
            <w:proofErr w:type="spellEnd"/>
            <w:r w:rsidRPr="00792273">
              <w:rPr>
                <w:rFonts w:eastAsia="MS Mincho"/>
                <w:bCs/>
                <w:szCs w:val="24"/>
              </w:rPr>
              <w:t xml:space="preserve">, </w:t>
            </w:r>
            <w:proofErr w:type="spellStart"/>
            <w:r w:rsidRPr="00792273">
              <w:rPr>
                <w:rFonts w:eastAsia="MS Mincho"/>
                <w:bCs/>
                <w:szCs w:val="24"/>
              </w:rPr>
              <w:t>gde</w:t>
            </w:r>
            <w:proofErr w:type="spellEnd"/>
            <w:r w:rsidRPr="00792273">
              <w:rPr>
                <w:rFonts w:eastAsia="MS Mincho"/>
                <w:bCs/>
                <w:szCs w:val="24"/>
              </w:rPr>
              <w:t xml:space="preserve"> je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w:t>
            </w:r>
            <w:proofErr w:type="spellStart"/>
            <w:r w:rsidRPr="00792273">
              <w:rPr>
                <w:rFonts w:eastAsia="MS Mincho"/>
                <w:bCs/>
                <w:szCs w:val="24"/>
              </w:rPr>
              <w:t>imenovan</w:t>
            </w:r>
            <w:proofErr w:type="spellEnd"/>
            <w:r w:rsidRPr="00792273">
              <w:rPr>
                <w:rFonts w:eastAsia="MS Mincho"/>
                <w:bCs/>
                <w:szCs w:val="24"/>
              </w:rPr>
              <w:t>;</w:t>
            </w:r>
          </w:p>
          <w:p w14:paraId="62156984" w14:textId="77777777" w:rsidR="009E2459" w:rsidRPr="00792273" w:rsidRDefault="009E2459" w:rsidP="009E2459">
            <w:pPr>
              <w:pStyle w:val="ListParagraph"/>
              <w:tabs>
                <w:tab w:val="left" w:pos="319"/>
              </w:tabs>
              <w:adjustRightInd w:val="0"/>
              <w:ind w:left="409" w:right="165"/>
              <w:jc w:val="both"/>
              <w:rPr>
                <w:rFonts w:eastAsia="MS Mincho"/>
                <w:bCs/>
                <w:szCs w:val="24"/>
              </w:rPr>
            </w:pPr>
          </w:p>
          <w:p w14:paraId="6A7DDD45" w14:textId="77777777" w:rsidR="00A73460" w:rsidRPr="00792273" w:rsidRDefault="00A73460" w:rsidP="009E2459">
            <w:pPr>
              <w:pStyle w:val="ListParagraph"/>
              <w:numPr>
                <w:ilvl w:val="1"/>
                <w:numId w:val="223"/>
              </w:numPr>
              <w:tabs>
                <w:tab w:val="left" w:pos="319"/>
              </w:tabs>
              <w:adjustRightInd w:val="0"/>
              <w:ind w:left="409" w:right="165" w:firstLine="0"/>
              <w:jc w:val="both"/>
              <w:rPr>
                <w:rFonts w:eastAsia="MS Mincho"/>
                <w:bCs/>
                <w:szCs w:val="24"/>
              </w:rPr>
            </w:pPr>
            <w:r w:rsidRPr="00792273">
              <w:rPr>
                <w:rFonts w:eastAsia="MS Mincho"/>
                <w:bCs/>
                <w:szCs w:val="24"/>
              </w:rPr>
              <w:t xml:space="preserve"> u </w:t>
            </w:r>
            <w:proofErr w:type="spellStart"/>
            <w:r w:rsidRPr="00792273">
              <w:rPr>
                <w:rFonts w:eastAsia="MS Mincho"/>
                <w:bCs/>
                <w:szCs w:val="24"/>
              </w:rPr>
              <w:t>instituciju</w:t>
            </w:r>
            <w:proofErr w:type="spellEnd"/>
            <w:r w:rsidRPr="00792273">
              <w:rPr>
                <w:rFonts w:eastAsia="MS Mincho"/>
                <w:bCs/>
                <w:szCs w:val="24"/>
              </w:rPr>
              <w:t xml:space="preserve"> sa </w:t>
            </w:r>
            <w:proofErr w:type="spellStart"/>
            <w:r w:rsidRPr="00792273">
              <w:rPr>
                <w:rFonts w:eastAsia="MS Mincho"/>
                <w:bCs/>
                <w:szCs w:val="24"/>
              </w:rPr>
              <w:t>kojom</w:t>
            </w:r>
            <w:proofErr w:type="spellEnd"/>
            <w:r w:rsidRPr="00792273">
              <w:rPr>
                <w:rFonts w:eastAsia="MS Mincho"/>
                <w:bCs/>
                <w:szCs w:val="24"/>
              </w:rPr>
              <w:t xml:space="preserve"> se </w:t>
            </w:r>
            <w:proofErr w:type="spellStart"/>
            <w:r w:rsidRPr="00792273">
              <w:rPr>
                <w:rFonts w:eastAsia="MS Mincho"/>
                <w:bCs/>
                <w:szCs w:val="24"/>
              </w:rPr>
              <w:lastRenderedPageBreak/>
              <w:t>spojila</w:t>
            </w:r>
            <w:proofErr w:type="spellEnd"/>
            <w:r w:rsidRPr="00792273">
              <w:rPr>
                <w:rFonts w:eastAsia="MS Mincho"/>
                <w:bCs/>
                <w:szCs w:val="24"/>
              </w:rPr>
              <w:t xml:space="preserve"> </w:t>
            </w:r>
            <w:proofErr w:type="spellStart"/>
            <w:r w:rsidRPr="00792273">
              <w:rPr>
                <w:rFonts w:eastAsia="MS Mincho"/>
                <w:bCs/>
                <w:szCs w:val="24"/>
              </w:rPr>
              <w:t>ugašena</w:t>
            </w:r>
            <w:proofErr w:type="spellEnd"/>
            <w:r w:rsidRPr="00792273">
              <w:rPr>
                <w:rFonts w:eastAsia="MS Mincho"/>
                <w:bCs/>
                <w:szCs w:val="24"/>
              </w:rPr>
              <w:t xml:space="preserve"> </w:t>
            </w:r>
            <w:proofErr w:type="spellStart"/>
            <w:r w:rsidRPr="00792273">
              <w:rPr>
                <w:rFonts w:eastAsia="MS Mincho"/>
                <w:bCs/>
                <w:szCs w:val="24"/>
              </w:rPr>
              <w:t>institucija</w:t>
            </w:r>
            <w:proofErr w:type="spellEnd"/>
            <w:r w:rsidRPr="00792273">
              <w:rPr>
                <w:rFonts w:eastAsia="MS Mincho"/>
                <w:bCs/>
                <w:szCs w:val="24"/>
              </w:rPr>
              <w:t xml:space="preserve">, u </w:t>
            </w:r>
            <w:proofErr w:type="spellStart"/>
            <w:r w:rsidRPr="00792273">
              <w:rPr>
                <w:rFonts w:eastAsia="MS Mincho"/>
                <w:bCs/>
                <w:szCs w:val="24"/>
              </w:rPr>
              <w:t>instituciju</w:t>
            </w:r>
            <w:proofErr w:type="spellEnd"/>
            <w:r w:rsidRPr="00792273">
              <w:rPr>
                <w:rFonts w:eastAsia="MS Mincho"/>
                <w:bCs/>
                <w:szCs w:val="24"/>
              </w:rPr>
              <w:t xml:space="preserve"> koja je </w:t>
            </w:r>
            <w:proofErr w:type="spellStart"/>
            <w:r w:rsidRPr="00792273">
              <w:rPr>
                <w:rFonts w:eastAsia="MS Mincho"/>
                <w:bCs/>
                <w:szCs w:val="24"/>
              </w:rPr>
              <w:t>podeljena</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instituciju</w:t>
            </w:r>
            <w:proofErr w:type="spellEnd"/>
            <w:r w:rsidRPr="00792273">
              <w:rPr>
                <w:rFonts w:eastAsia="MS Mincho"/>
                <w:bCs/>
                <w:szCs w:val="24"/>
              </w:rPr>
              <w:t xml:space="preserve"> koja je </w:t>
            </w:r>
            <w:proofErr w:type="spellStart"/>
            <w:r w:rsidRPr="00792273">
              <w:rPr>
                <w:rFonts w:eastAsia="MS Mincho"/>
                <w:bCs/>
                <w:szCs w:val="24"/>
              </w:rPr>
              <w:t>preuzela</w:t>
            </w:r>
            <w:proofErr w:type="spellEnd"/>
            <w:r w:rsidRPr="00792273">
              <w:rPr>
                <w:rFonts w:eastAsia="MS Mincho"/>
                <w:bCs/>
                <w:szCs w:val="24"/>
              </w:rPr>
              <w:t xml:space="preserve"> </w:t>
            </w:r>
            <w:proofErr w:type="spellStart"/>
            <w:r w:rsidRPr="00792273">
              <w:rPr>
                <w:rFonts w:eastAsia="MS Mincho"/>
                <w:bCs/>
                <w:szCs w:val="24"/>
              </w:rPr>
              <w:t>funkcije</w:t>
            </w:r>
            <w:proofErr w:type="spellEnd"/>
            <w:r w:rsidRPr="00792273">
              <w:rPr>
                <w:rFonts w:eastAsia="MS Mincho"/>
                <w:bCs/>
                <w:szCs w:val="24"/>
              </w:rPr>
              <w:t xml:space="preserve"> koje je </w:t>
            </w:r>
            <w:proofErr w:type="spellStart"/>
            <w:r w:rsidRPr="00792273">
              <w:rPr>
                <w:rFonts w:eastAsia="MS Mincho"/>
                <w:bCs/>
                <w:szCs w:val="24"/>
              </w:rPr>
              <w:t>ranije</w:t>
            </w:r>
            <w:proofErr w:type="spellEnd"/>
            <w:r w:rsidRPr="00792273">
              <w:rPr>
                <w:rFonts w:eastAsia="MS Mincho"/>
                <w:bCs/>
                <w:szCs w:val="24"/>
              </w:rPr>
              <w:t xml:space="preserve"> </w:t>
            </w:r>
            <w:proofErr w:type="spellStart"/>
            <w:r w:rsidRPr="00792273">
              <w:rPr>
                <w:rFonts w:eastAsia="MS Mincho"/>
                <w:bCs/>
                <w:szCs w:val="24"/>
              </w:rPr>
              <w:t>obavljao</w:t>
            </w:r>
            <w:proofErr w:type="spellEnd"/>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w:t>
            </w:r>
          </w:p>
          <w:p w14:paraId="799E849E" w14:textId="77777777" w:rsidR="00A73460" w:rsidRPr="00792273" w:rsidRDefault="00A73460" w:rsidP="009E2459">
            <w:pPr>
              <w:pStyle w:val="ListParagraph"/>
              <w:tabs>
                <w:tab w:val="left" w:pos="319"/>
              </w:tabs>
              <w:ind w:left="409"/>
              <w:rPr>
                <w:rFonts w:eastAsia="MS Mincho"/>
                <w:bCs/>
                <w:szCs w:val="24"/>
              </w:rPr>
            </w:pPr>
          </w:p>
          <w:p w14:paraId="51529875" w14:textId="77777777" w:rsidR="00A73460" w:rsidRPr="00792273" w:rsidRDefault="00A73460" w:rsidP="009E2459">
            <w:pPr>
              <w:pStyle w:val="ListParagraph"/>
              <w:numPr>
                <w:ilvl w:val="1"/>
                <w:numId w:val="223"/>
              </w:numPr>
              <w:tabs>
                <w:tab w:val="left" w:pos="319"/>
              </w:tabs>
              <w:adjustRightInd w:val="0"/>
              <w:ind w:left="409" w:right="165" w:firstLine="0"/>
              <w:jc w:val="both"/>
              <w:rPr>
                <w:rFonts w:eastAsia="MS Mincho"/>
                <w:bCs/>
                <w:szCs w:val="24"/>
              </w:rPr>
            </w:pPr>
            <w:r w:rsidRPr="00792273">
              <w:rPr>
                <w:rFonts w:eastAsia="MS Mincho"/>
                <w:bCs/>
                <w:szCs w:val="24"/>
              </w:rPr>
              <w:t xml:space="preserve"> u </w:t>
            </w:r>
            <w:proofErr w:type="spellStart"/>
            <w:r w:rsidRPr="00792273">
              <w:rPr>
                <w:rFonts w:eastAsia="MS Mincho"/>
                <w:bCs/>
                <w:szCs w:val="24"/>
              </w:rPr>
              <w:t>izvršnu</w:t>
            </w:r>
            <w:proofErr w:type="spellEnd"/>
            <w:r w:rsidRPr="00792273">
              <w:rPr>
                <w:rFonts w:eastAsia="MS Mincho"/>
                <w:bCs/>
                <w:szCs w:val="24"/>
              </w:rPr>
              <w:t xml:space="preserve"> </w:t>
            </w:r>
            <w:proofErr w:type="spellStart"/>
            <w:r w:rsidRPr="00792273">
              <w:rPr>
                <w:rFonts w:eastAsia="MS Mincho"/>
                <w:bCs/>
                <w:szCs w:val="24"/>
              </w:rPr>
              <w:t>agenciju</w:t>
            </w:r>
            <w:proofErr w:type="spellEnd"/>
            <w:r w:rsidRPr="00792273">
              <w:rPr>
                <w:rFonts w:eastAsia="MS Mincho"/>
                <w:bCs/>
                <w:szCs w:val="24"/>
              </w:rPr>
              <w:t xml:space="preserve"> </w:t>
            </w:r>
            <w:proofErr w:type="spellStart"/>
            <w:r w:rsidRPr="00792273">
              <w:rPr>
                <w:rFonts w:eastAsia="MS Mincho"/>
                <w:bCs/>
                <w:szCs w:val="24"/>
              </w:rPr>
              <w:t>restrukturirane</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w:t>
            </w:r>
          </w:p>
          <w:p w14:paraId="68AFB278" w14:textId="77777777" w:rsidR="00A73460" w:rsidRPr="00792273" w:rsidRDefault="00A73460" w:rsidP="009E2459">
            <w:pPr>
              <w:pStyle w:val="ListParagraph"/>
              <w:tabs>
                <w:tab w:val="left" w:pos="319"/>
              </w:tabs>
              <w:ind w:left="409"/>
              <w:rPr>
                <w:rFonts w:eastAsia="MS Mincho"/>
                <w:bCs/>
                <w:szCs w:val="24"/>
              </w:rPr>
            </w:pPr>
          </w:p>
          <w:p w14:paraId="375E8A00" w14:textId="77777777" w:rsidR="00A73460" w:rsidRPr="00792273" w:rsidRDefault="00A73460" w:rsidP="009E2459">
            <w:pPr>
              <w:pStyle w:val="ListParagraph"/>
              <w:numPr>
                <w:ilvl w:val="1"/>
                <w:numId w:val="223"/>
              </w:numPr>
              <w:tabs>
                <w:tab w:val="left" w:pos="319"/>
              </w:tabs>
              <w:adjustRightInd w:val="0"/>
              <w:ind w:left="409" w:right="165" w:firstLine="0"/>
              <w:jc w:val="both"/>
              <w:rPr>
                <w:rFonts w:eastAsia="MS Mincho"/>
                <w:bCs/>
                <w:szCs w:val="24"/>
              </w:rPr>
            </w:pPr>
            <w:r w:rsidRPr="00792273">
              <w:rPr>
                <w:rFonts w:eastAsia="MS Mincho"/>
                <w:bCs/>
                <w:szCs w:val="24"/>
              </w:rPr>
              <w:t xml:space="preserve"> u </w:t>
            </w:r>
            <w:proofErr w:type="spellStart"/>
            <w:r w:rsidRPr="00792273">
              <w:rPr>
                <w:rFonts w:eastAsia="MS Mincho"/>
                <w:bCs/>
                <w:szCs w:val="24"/>
              </w:rPr>
              <w:t>drugu</w:t>
            </w:r>
            <w:proofErr w:type="spellEnd"/>
            <w:r w:rsidRPr="00792273">
              <w:rPr>
                <w:rFonts w:eastAsia="MS Mincho"/>
                <w:bCs/>
                <w:szCs w:val="24"/>
              </w:rPr>
              <w:t xml:space="preserve"> </w:t>
            </w:r>
            <w:proofErr w:type="spellStart"/>
            <w:r w:rsidRPr="00792273">
              <w:rPr>
                <w:rFonts w:eastAsia="MS Mincho"/>
                <w:bCs/>
                <w:szCs w:val="24"/>
              </w:rPr>
              <w:t>instituciju</w:t>
            </w:r>
            <w:proofErr w:type="spellEnd"/>
            <w:r w:rsidRPr="00792273">
              <w:rPr>
                <w:rFonts w:eastAsia="MS Mincho"/>
                <w:bCs/>
                <w:szCs w:val="24"/>
              </w:rPr>
              <w:t xml:space="preserve"> </w:t>
            </w:r>
            <w:proofErr w:type="spellStart"/>
            <w:r w:rsidRPr="00792273">
              <w:rPr>
                <w:rFonts w:eastAsia="MS Mincho"/>
                <w:bCs/>
                <w:szCs w:val="24"/>
              </w:rPr>
              <w:t>državne</w:t>
            </w:r>
            <w:proofErr w:type="spellEnd"/>
            <w:r w:rsidRPr="00792273">
              <w:rPr>
                <w:rFonts w:eastAsia="MS Mincho"/>
                <w:bCs/>
                <w:szCs w:val="24"/>
              </w:rPr>
              <w:t xml:space="preserve"> </w:t>
            </w:r>
            <w:proofErr w:type="spellStart"/>
            <w:r w:rsidRPr="00792273">
              <w:rPr>
                <w:rFonts w:eastAsia="MS Mincho"/>
                <w:bCs/>
                <w:szCs w:val="24"/>
              </w:rPr>
              <w:t>službe</w:t>
            </w:r>
            <w:proofErr w:type="spellEnd"/>
            <w:r w:rsidRPr="00792273">
              <w:rPr>
                <w:rFonts w:eastAsia="MS Mincho"/>
                <w:bCs/>
                <w:szCs w:val="24"/>
              </w:rPr>
              <w:t>.</w:t>
            </w:r>
          </w:p>
          <w:p w14:paraId="40E0E4C3" w14:textId="77777777" w:rsidR="00A73460" w:rsidRPr="00792273" w:rsidRDefault="00A73460" w:rsidP="009E2459">
            <w:pPr>
              <w:pStyle w:val="ListParagraph"/>
              <w:tabs>
                <w:tab w:val="left" w:pos="319"/>
              </w:tabs>
              <w:rPr>
                <w:rFonts w:eastAsia="MS Mincho"/>
                <w:bCs/>
                <w:szCs w:val="24"/>
              </w:rPr>
            </w:pPr>
          </w:p>
          <w:p w14:paraId="0EB4E09D" w14:textId="77777777" w:rsidR="00A73460" w:rsidRPr="00792273" w:rsidRDefault="00A73460" w:rsidP="009E2459">
            <w:pPr>
              <w:pStyle w:val="ListParagraph"/>
              <w:numPr>
                <w:ilvl w:val="0"/>
                <w:numId w:val="223"/>
              </w:numPr>
              <w:tabs>
                <w:tab w:val="left" w:pos="319"/>
              </w:tabs>
              <w:adjustRightInd w:val="0"/>
              <w:ind w:left="85" w:right="165" w:firstLine="0"/>
              <w:jc w:val="both"/>
              <w:rPr>
                <w:rFonts w:eastAsia="MS Mincho"/>
                <w:bCs/>
                <w:szCs w:val="24"/>
              </w:rPr>
            </w:pPr>
            <w:r w:rsidRPr="00792273">
              <w:rPr>
                <w:rFonts w:eastAsia="MS Mincho"/>
                <w:bCs/>
                <w:szCs w:val="24"/>
              </w:rPr>
              <w:t xml:space="preserve">U </w:t>
            </w:r>
            <w:proofErr w:type="spellStart"/>
            <w:r w:rsidRPr="00792273">
              <w:rPr>
                <w:rFonts w:eastAsia="MS Mincho"/>
                <w:bCs/>
                <w:szCs w:val="24"/>
              </w:rPr>
              <w:t>bilo</w:t>
            </w:r>
            <w:proofErr w:type="spellEnd"/>
            <w:r w:rsidRPr="00792273">
              <w:rPr>
                <w:rFonts w:eastAsia="MS Mincho"/>
                <w:bCs/>
                <w:szCs w:val="24"/>
              </w:rPr>
              <w:t xml:space="preserve"> kom </w:t>
            </w:r>
            <w:proofErr w:type="spellStart"/>
            <w:r w:rsidRPr="00792273">
              <w:rPr>
                <w:rFonts w:eastAsia="MS Mincho"/>
                <w:bCs/>
                <w:szCs w:val="24"/>
              </w:rPr>
              <w:t>slučaju</w:t>
            </w:r>
            <w:proofErr w:type="spellEnd"/>
            <w:r w:rsidRPr="00792273">
              <w:rPr>
                <w:rFonts w:eastAsia="MS Mincho"/>
                <w:bCs/>
                <w:szCs w:val="24"/>
              </w:rPr>
              <w:t xml:space="preserve"> </w:t>
            </w:r>
            <w:proofErr w:type="spellStart"/>
            <w:r w:rsidRPr="00792273">
              <w:rPr>
                <w:rFonts w:eastAsia="MS Mincho"/>
                <w:bCs/>
                <w:szCs w:val="24"/>
              </w:rPr>
              <w:t>ukidanja</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restrukturiranja</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komisija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restrukturiranje</w:t>
            </w:r>
            <w:proofErr w:type="spellEnd"/>
            <w:r w:rsidRPr="00792273">
              <w:rPr>
                <w:rFonts w:eastAsia="MS Mincho"/>
                <w:bCs/>
                <w:szCs w:val="24"/>
              </w:rPr>
              <w:t xml:space="preserve"> se </w:t>
            </w:r>
            <w:proofErr w:type="spellStart"/>
            <w:r w:rsidRPr="00792273">
              <w:rPr>
                <w:rFonts w:eastAsia="MS Mincho"/>
                <w:bCs/>
                <w:szCs w:val="24"/>
              </w:rPr>
              <w:t>uspostavlja</w:t>
            </w:r>
            <w:proofErr w:type="spellEnd"/>
            <w:r w:rsidRPr="00792273">
              <w:rPr>
                <w:rFonts w:eastAsia="MS Mincho"/>
                <w:bCs/>
                <w:szCs w:val="24"/>
              </w:rPr>
              <w:t xml:space="preserve">, koja </w:t>
            </w:r>
            <w:proofErr w:type="spellStart"/>
            <w:r w:rsidRPr="00792273">
              <w:rPr>
                <w:rFonts w:eastAsia="MS Mincho"/>
                <w:bCs/>
                <w:szCs w:val="24"/>
              </w:rPr>
              <w:t>razmatra</w:t>
            </w:r>
            <w:proofErr w:type="spellEnd"/>
            <w:r w:rsidRPr="00792273">
              <w:rPr>
                <w:rFonts w:eastAsia="MS Mincho"/>
                <w:bCs/>
                <w:szCs w:val="24"/>
              </w:rPr>
              <w:t xml:space="preserve"> </w:t>
            </w:r>
            <w:proofErr w:type="spellStart"/>
            <w:r w:rsidRPr="00792273">
              <w:rPr>
                <w:rFonts w:eastAsia="MS Mincho"/>
                <w:bCs/>
                <w:szCs w:val="24"/>
              </w:rPr>
              <w:t>mogućnosti</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premeštaj</w:t>
            </w:r>
            <w:proofErr w:type="spellEnd"/>
            <w:r w:rsidRPr="00792273">
              <w:rPr>
                <w:rFonts w:eastAsia="MS Mincho"/>
                <w:bCs/>
                <w:szCs w:val="24"/>
              </w:rPr>
              <w:t xml:space="preserve"> </w:t>
            </w:r>
            <w:proofErr w:type="spellStart"/>
            <w:r w:rsidRPr="00792273">
              <w:rPr>
                <w:rFonts w:eastAsia="MS Mincho"/>
                <w:bCs/>
                <w:szCs w:val="24"/>
              </w:rPr>
              <w:t>svakog</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na </w:t>
            </w:r>
            <w:proofErr w:type="spellStart"/>
            <w:r w:rsidRPr="00792273">
              <w:rPr>
                <w:rFonts w:eastAsia="MS Mincho"/>
                <w:bCs/>
                <w:szCs w:val="24"/>
              </w:rPr>
              <w:t>postojeća</w:t>
            </w:r>
            <w:proofErr w:type="spellEnd"/>
            <w:r w:rsidRPr="00792273">
              <w:rPr>
                <w:rFonts w:eastAsia="MS Mincho"/>
                <w:bCs/>
                <w:szCs w:val="24"/>
              </w:rPr>
              <w:t xml:space="preserve"> </w:t>
            </w:r>
            <w:proofErr w:type="spellStart"/>
            <w:r w:rsidRPr="00792273">
              <w:rPr>
                <w:rFonts w:eastAsia="MS Mincho"/>
                <w:bCs/>
                <w:szCs w:val="24"/>
              </w:rPr>
              <w:t>upražnjena</w:t>
            </w:r>
            <w:proofErr w:type="spellEnd"/>
            <w:r w:rsidRPr="00792273">
              <w:rPr>
                <w:rFonts w:eastAsia="MS Mincho"/>
                <w:bCs/>
                <w:szCs w:val="24"/>
              </w:rPr>
              <w:t xml:space="preserve"> </w:t>
            </w:r>
            <w:proofErr w:type="spellStart"/>
            <w:r w:rsidRPr="00792273">
              <w:rPr>
                <w:rFonts w:eastAsia="MS Mincho"/>
                <w:bCs/>
                <w:szCs w:val="24"/>
              </w:rPr>
              <w:t>radna</w:t>
            </w:r>
            <w:proofErr w:type="spellEnd"/>
            <w:r w:rsidRPr="00792273">
              <w:rPr>
                <w:rFonts w:eastAsia="MS Mincho"/>
                <w:bCs/>
                <w:szCs w:val="24"/>
              </w:rPr>
              <w:t xml:space="preserve"> </w:t>
            </w:r>
            <w:proofErr w:type="spellStart"/>
            <w:r w:rsidRPr="00792273">
              <w:rPr>
                <w:rFonts w:eastAsia="MS Mincho"/>
                <w:bCs/>
                <w:szCs w:val="24"/>
              </w:rPr>
              <w:t>mesta</w:t>
            </w:r>
            <w:proofErr w:type="spellEnd"/>
            <w:r w:rsidRPr="00792273">
              <w:rPr>
                <w:rFonts w:eastAsia="MS Mincho"/>
                <w:bCs/>
                <w:szCs w:val="24"/>
              </w:rPr>
              <w:t xml:space="preserve"> i </w:t>
            </w:r>
            <w:proofErr w:type="spellStart"/>
            <w:r w:rsidRPr="00792273">
              <w:rPr>
                <w:rFonts w:eastAsia="MS Mincho"/>
                <w:bCs/>
                <w:szCs w:val="24"/>
              </w:rPr>
              <w:t>radi</w:t>
            </w:r>
            <w:proofErr w:type="spellEnd"/>
            <w:r w:rsidRPr="00792273">
              <w:rPr>
                <w:rFonts w:eastAsia="MS Mincho"/>
                <w:bCs/>
                <w:szCs w:val="24"/>
              </w:rPr>
              <w:t xml:space="preserve"> </w:t>
            </w:r>
            <w:proofErr w:type="spellStart"/>
            <w:r w:rsidRPr="00792273">
              <w:rPr>
                <w:rFonts w:eastAsia="MS Mincho"/>
                <w:bCs/>
                <w:szCs w:val="24"/>
              </w:rPr>
              <w:t>predlaganja</w:t>
            </w:r>
            <w:proofErr w:type="spellEnd"/>
            <w:r w:rsidRPr="00792273">
              <w:rPr>
                <w:rFonts w:eastAsia="MS Mincho"/>
                <w:bCs/>
                <w:szCs w:val="24"/>
              </w:rPr>
              <w:t xml:space="preserve"> </w:t>
            </w:r>
            <w:proofErr w:type="spellStart"/>
            <w:r w:rsidRPr="00792273">
              <w:rPr>
                <w:rFonts w:eastAsia="MS Mincho"/>
                <w:bCs/>
                <w:szCs w:val="24"/>
              </w:rPr>
              <w:t>premeštaja</w:t>
            </w:r>
            <w:proofErr w:type="spellEnd"/>
            <w:r w:rsidRPr="00792273">
              <w:rPr>
                <w:rFonts w:eastAsia="MS Mincho"/>
                <w:bCs/>
                <w:szCs w:val="24"/>
              </w:rPr>
              <w:t xml:space="preserve"> </w:t>
            </w:r>
            <w:proofErr w:type="spellStart"/>
            <w:r w:rsidRPr="00792273">
              <w:rPr>
                <w:rFonts w:eastAsia="MS Mincho"/>
                <w:bCs/>
                <w:szCs w:val="24"/>
              </w:rPr>
              <w:t>državnih</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na </w:t>
            </w:r>
            <w:proofErr w:type="spellStart"/>
            <w:r w:rsidRPr="00792273">
              <w:rPr>
                <w:rFonts w:eastAsia="MS Mincho"/>
                <w:bCs/>
                <w:szCs w:val="24"/>
              </w:rPr>
              <w:t>slobodne</w:t>
            </w:r>
            <w:proofErr w:type="spellEnd"/>
            <w:r w:rsidRPr="00792273">
              <w:rPr>
                <w:rFonts w:eastAsia="MS Mincho"/>
                <w:bCs/>
                <w:szCs w:val="24"/>
              </w:rPr>
              <w:t xml:space="preserve"> </w:t>
            </w:r>
            <w:proofErr w:type="spellStart"/>
            <w:r w:rsidRPr="00792273">
              <w:rPr>
                <w:rFonts w:eastAsia="MS Mincho"/>
                <w:bCs/>
                <w:szCs w:val="24"/>
              </w:rPr>
              <w:t>pozicije</w:t>
            </w:r>
            <w:proofErr w:type="spellEnd"/>
            <w:r w:rsidRPr="00792273">
              <w:rPr>
                <w:rFonts w:eastAsia="MS Mincho"/>
                <w:bCs/>
                <w:szCs w:val="24"/>
              </w:rPr>
              <w:t xml:space="preserve">, u koju </w:t>
            </w:r>
            <w:proofErr w:type="spellStart"/>
            <w:r w:rsidRPr="00792273">
              <w:rPr>
                <w:rFonts w:eastAsia="MS Mincho"/>
                <w:bCs/>
                <w:szCs w:val="24"/>
              </w:rPr>
              <w:t>on</w:t>
            </w:r>
            <w:proofErr w:type="spellEnd"/>
            <w:r w:rsidRPr="00792273">
              <w:rPr>
                <w:rFonts w:eastAsia="MS Mincho"/>
                <w:bCs/>
                <w:szCs w:val="24"/>
              </w:rPr>
              <w:t xml:space="preserve"> </w:t>
            </w:r>
            <w:proofErr w:type="spellStart"/>
            <w:r w:rsidRPr="00792273">
              <w:rPr>
                <w:rFonts w:eastAsia="MS Mincho"/>
                <w:bCs/>
                <w:szCs w:val="24"/>
              </w:rPr>
              <w:t>ispunjava</w:t>
            </w:r>
            <w:proofErr w:type="spellEnd"/>
            <w:r w:rsidRPr="00792273">
              <w:rPr>
                <w:rFonts w:eastAsia="MS Mincho"/>
                <w:bCs/>
                <w:szCs w:val="24"/>
              </w:rPr>
              <w:t xml:space="preserve"> </w:t>
            </w:r>
            <w:proofErr w:type="spellStart"/>
            <w:r w:rsidRPr="00792273">
              <w:rPr>
                <w:rFonts w:eastAsia="MS Mincho"/>
                <w:bCs/>
                <w:szCs w:val="24"/>
              </w:rPr>
              <w:t>zahteve</w:t>
            </w:r>
            <w:proofErr w:type="spellEnd"/>
            <w:r w:rsidRPr="00792273">
              <w:rPr>
                <w:rFonts w:eastAsia="MS Mincho"/>
                <w:bCs/>
                <w:szCs w:val="24"/>
              </w:rPr>
              <w:t xml:space="preserve"> </w:t>
            </w:r>
            <w:proofErr w:type="spellStart"/>
            <w:r w:rsidRPr="00792273">
              <w:rPr>
                <w:rFonts w:eastAsia="MS Mincho"/>
                <w:bCs/>
                <w:szCs w:val="24"/>
              </w:rPr>
              <w:t>radnog</w:t>
            </w:r>
            <w:proofErr w:type="spellEnd"/>
            <w:r w:rsidRPr="00792273">
              <w:rPr>
                <w:rFonts w:eastAsia="MS Mincho"/>
                <w:bCs/>
                <w:szCs w:val="24"/>
              </w:rPr>
              <w:t xml:space="preserve"> </w:t>
            </w:r>
            <w:proofErr w:type="spellStart"/>
            <w:r w:rsidRPr="00792273">
              <w:rPr>
                <w:rFonts w:eastAsia="MS Mincho"/>
                <w:bCs/>
                <w:szCs w:val="24"/>
              </w:rPr>
              <w:t>mesta</w:t>
            </w:r>
            <w:proofErr w:type="spellEnd"/>
            <w:r w:rsidRPr="00792273">
              <w:rPr>
                <w:rFonts w:eastAsia="MS Mincho"/>
                <w:bCs/>
                <w:szCs w:val="24"/>
              </w:rPr>
              <w:t xml:space="preserve">. </w:t>
            </w:r>
            <w:proofErr w:type="spellStart"/>
            <w:r w:rsidRPr="00792273">
              <w:rPr>
                <w:rFonts w:eastAsia="MS Mincho"/>
                <w:bCs/>
                <w:szCs w:val="24"/>
              </w:rPr>
              <w:t>Konačna</w:t>
            </w:r>
            <w:proofErr w:type="spellEnd"/>
            <w:r w:rsidRPr="00792273">
              <w:rPr>
                <w:rFonts w:eastAsia="MS Mincho"/>
                <w:bCs/>
                <w:szCs w:val="24"/>
              </w:rPr>
              <w:t xml:space="preserve"> </w:t>
            </w:r>
            <w:proofErr w:type="spellStart"/>
            <w:r w:rsidRPr="00792273">
              <w:rPr>
                <w:rFonts w:eastAsia="MS Mincho"/>
                <w:bCs/>
                <w:szCs w:val="24"/>
              </w:rPr>
              <w:t>odluka</w:t>
            </w:r>
            <w:proofErr w:type="spellEnd"/>
            <w:r w:rsidRPr="00792273">
              <w:rPr>
                <w:rFonts w:eastAsia="MS Mincho"/>
                <w:bCs/>
                <w:szCs w:val="24"/>
              </w:rPr>
              <w:t xml:space="preserve"> </w:t>
            </w:r>
            <w:proofErr w:type="spellStart"/>
            <w:r w:rsidRPr="00792273">
              <w:rPr>
                <w:rFonts w:eastAsia="MS Mincho"/>
                <w:bCs/>
                <w:szCs w:val="24"/>
              </w:rPr>
              <w:t>premeštaja</w:t>
            </w:r>
            <w:proofErr w:type="spellEnd"/>
            <w:r w:rsidRPr="00792273">
              <w:rPr>
                <w:rFonts w:eastAsia="MS Mincho"/>
                <w:bCs/>
                <w:szCs w:val="24"/>
              </w:rPr>
              <w:t xml:space="preserve"> </w:t>
            </w:r>
            <w:proofErr w:type="spellStart"/>
            <w:r w:rsidRPr="00792273">
              <w:rPr>
                <w:rFonts w:eastAsia="MS Mincho"/>
                <w:bCs/>
                <w:szCs w:val="24"/>
              </w:rPr>
              <w:t>donosi</w:t>
            </w:r>
            <w:proofErr w:type="spellEnd"/>
            <w:r w:rsidRPr="00792273">
              <w:rPr>
                <w:rFonts w:eastAsia="MS Mincho"/>
                <w:bCs/>
                <w:szCs w:val="24"/>
              </w:rPr>
              <w:t xml:space="preserve"> se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odgovorne</w:t>
            </w:r>
            <w:proofErr w:type="spellEnd"/>
            <w:r w:rsidRPr="00792273">
              <w:rPr>
                <w:rFonts w:eastAsia="MS Mincho"/>
                <w:bCs/>
                <w:szCs w:val="24"/>
              </w:rPr>
              <w:t xml:space="preserve"> </w:t>
            </w:r>
            <w:proofErr w:type="spellStart"/>
            <w:r w:rsidRPr="00792273">
              <w:rPr>
                <w:rFonts w:eastAsia="MS Mincho"/>
                <w:bCs/>
                <w:szCs w:val="24"/>
              </w:rPr>
              <w:t>jedinice</w:t>
            </w:r>
            <w:proofErr w:type="spellEnd"/>
            <w:r w:rsidRPr="00792273">
              <w:rPr>
                <w:rFonts w:eastAsia="MS Mincho"/>
                <w:bCs/>
                <w:szCs w:val="24"/>
              </w:rPr>
              <w:t xml:space="preserve">, na </w:t>
            </w:r>
            <w:proofErr w:type="spellStart"/>
            <w:r w:rsidRPr="00792273">
              <w:rPr>
                <w:rFonts w:eastAsia="MS Mincho"/>
                <w:bCs/>
                <w:szCs w:val="24"/>
              </w:rPr>
              <w:t>osnovu</w:t>
            </w:r>
            <w:proofErr w:type="spellEnd"/>
            <w:r w:rsidRPr="00792273">
              <w:rPr>
                <w:rFonts w:eastAsia="MS Mincho"/>
                <w:bCs/>
                <w:szCs w:val="24"/>
              </w:rPr>
              <w:t xml:space="preserve"> </w:t>
            </w:r>
            <w:proofErr w:type="spellStart"/>
            <w:r w:rsidRPr="00792273">
              <w:rPr>
                <w:rFonts w:eastAsia="MS Mincho"/>
                <w:bCs/>
                <w:szCs w:val="24"/>
              </w:rPr>
              <w:t>predloga</w:t>
            </w:r>
            <w:proofErr w:type="spellEnd"/>
            <w:r w:rsidRPr="00792273">
              <w:rPr>
                <w:rFonts w:eastAsia="MS Mincho"/>
                <w:bCs/>
                <w:szCs w:val="24"/>
              </w:rPr>
              <w:t xml:space="preserve"> </w:t>
            </w:r>
            <w:proofErr w:type="spellStart"/>
            <w:r w:rsidRPr="00792273">
              <w:rPr>
                <w:rFonts w:eastAsia="MS Mincho"/>
                <w:bCs/>
                <w:szCs w:val="24"/>
              </w:rPr>
              <w:t>komisije</w:t>
            </w:r>
            <w:proofErr w:type="spellEnd"/>
            <w:r w:rsidRPr="00792273">
              <w:rPr>
                <w:rFonts w:eastAsia="MS Mincho"/>
                <w:bCs/>
                <w:szCs w:val="24"/>
              </w:rPr>
              <w:t>.</w:t>
            </w:r>
          </w:p>
          <w:p w14:paraId="4C199D5C" w14:textId="77777777" w:rsidR="00A73460" w:rsidRPr="00792273" w:rsidRDefault="00A73460" w:rsidP="009E2459">
            <w:pPr>
              <w:tabs>
                <w:tab w:val="left" w:pos="319"/>
              </w:tabs>
              <w:adjustRightInd w:val="0"/>
              <w:ind w:right="165"/>
              <w:jc w:val="both"/>
              <w:rPr>
                <w:rFonts w:eastAsia="MS Mincho"/>
                <w:bCs/>
                <w:szCs w:val="24"/>
              </w:rPr>
            </w:pPr>
          </w:p>
          <w:p w14:paraId="0DB6A05A" w14:textId="77777777" w:rsidR="00A73460" w:rsidRPr="00792273" w:rsidRDefault="00A73460" w:rsidP="009E2459">
            <w:pPr>
              <w:pStyle w:val="ListParagraph"/>
              <w:numPr>
                <w:ilvl w:val="0"/>
                <w:numId w:val="223"/>
              </w:numPr>
              <w:tabs>
                <w:tab w:val="left" w:pos="319"/>
              </w:tabs>
              <w:adjustRightInd w:val="0"/>
              <w:ind w:left="85" w:right="165" w:firstLine="0"/>
              <w:jc w:val="both"/>
              <w:rPr>
                <w:rFonts w:eastAsia="MS Mincho"/>
                <w:bCs/>
                <w:szCs w:val="24"/>
              </w:rPr>
            </w:pPr>
            <w:proofErr w:type="spellStart"/>
            <w:r w:rsidRPr="00792273">
              <w:rPr>
                <w:rFonts w:eastAsia="MS Mincho"/>
                <w:bCs/>
                <w:szCs w:val="24"/>
              </w:rPr>
              <w:t>Javni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w:t>
            </w:r>
            <w:proofErr w:type="spellStart"/>
            <w:r w:rsidRPr="00792273">
              <w:rPr>
                <w:rFonts w:eastAsia="MS Mincho"/>
                <w:bCs/>
                <w:szCs w:val="24"/>
              </w:rPr>
              <w:t>može</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w:t>
            </w:r>
            <w:proofErr w:type="spellStart"/>
            <w:r w:rsidRPr="00792273">
              <w:rPr>
                <w:rFonts w:eastAsia="MS Mincho"/>
                <w:bCs/>
                <w:szCs w:val="24"/>
              </w:rPr>
              <w:t>odbije</w:t>
            </w:r>
            <w:proofErr w:type="spellEnd"/>
            <w:r w:rsidRPr="00792273">
              <w:rPr>
                <w:rFonts w:eastAsia="MS Mincho"/>
                <w:bCs/>
                <w:szCs w:val="24"/>
              </w:rPr>
              <w:t xml:space="preserve"> </w:t>
            </w:r>
            <w:proofErr w:type="spellStart"/>
            <w:r w:rsidRPr="00792273">
              <w:rPr>
                <w:rFonts w:eastAsia="MS Mincho"/>
                <w:bCs/>
                <w:szCs w:val="24"/>
              </w:rPr>
              <w:t>premeštaj</w:t>
            </w:r>
            <w:proofErr w:type="spellEnd"/>
            <w:r w:rsidRPr="00792273">
              <w:rPr>
                <w:rFonts w:eastAsia="MS Mincho"/>
                <w:bCs/>
                <w:szCs w:val="24"/>
              </w:rPr>
              <w:t xml:space="preserve"> </w:t>
            </w:r>
            <w:proofErr w:type="spellStart"/>
            <w:r w:rsidRPr="00792273">
              <w:rPr>
                <w:rFonts w:eastAsia="MS Mincho"/>
                <w:bCs/>
                <w:szCs w:val="24"/>
              </w:rPr>
              <w:t>samo</w:t>
            </w:r>
            <w:proofErr w:type="spellEnd"/>
            <w:r w:rsidRPr="00792273">
              <w:rPr>
                <w:rFonts w:eastAsia="MS Mincho"/>
                <w:bCs/>
                <w:szCs w:val="24"/>
              </w:rPr>
              <w:t xml:space="preserve"> </w:t>
            </w:r>
            <w:proofErr w:type="spellStart"/>
            <w:r w:rsidRPr="00792273">
              <w:rPr>
                <w:rFonts w:eastAsia="MS Mincho"/>
                <w:bCs/>
                <w:szCs w:val="24"/>
              </w:rPr>
              <w:t>iz</w:t>
            </w:r>
            <w:proofErr w:type="spellEnd"/>
            <w:r w:rsidRPr="00792273">
              <w:rPr>
                <w:rFonts w:eastAsia="MS Mincho"/>
                <w:bCs/>
                <w:szCs w:val="24"/>
              </w:rPr>
              <w:t xml:space="preserve"> </w:t>
            </w:r>
            <w:proofErr w:type="spellStart"/>
            <w:r w:rsidRPr="00792273">
              <w:rPr>
                <w:rFonts w:eastAsia="MS Mincho"/>
                <w:bCs/>
                <w:szCs w:val="24"/>
              </w:rPr>
              <w:t>razloga</w:t>
            </w:r>
            <w:proofErr w:type="spellEnd"/>
            <w:r w:rsidRPr="00792273">
              <w:rPr>
                <w:rFonts w:eastAsia="MS Mincho"/>
                <w:bCs/>
                <w:szCs w:val="24"/>
              </w:rPr>
              <w:t xml:space="preserve"> </w:t>
            </w:r>
            <w:proofErr w:type="spellStart"/>
            <w:r w:rsidRPr="00792273">
              <w:rPr>
                <w:rFonts w:eastAsia="MS Mincho"/>
                <w:bCs/>
                <w:szCs w:val="24"/>
              </w:rPr>
              <w:t>datih</w:t>
            </w:r>
            <w:proofErr w:type="spellEnd"/>
            <w:r w:rsidRPr="00792273">
              <w:rPr>
                <w:rFonts w:eastAsia="MS Mincho"/>
                <w:bCs/>
                <w:szCs w:val="24"/>
              </w:rPr>
              <w:t xml:space="preserve"> u </w:t>
            </w:r>
            <w:proofErr w:type="spellStart"/>
            <w:r w:rsidRPr="00792273">
              <w:rPr>
                <w:rFonts w:eastAsia="MS Mincho"/>
                <w:bCs/>
                <w:szCs w:val="24"/>
              </w:rPr>
              <w:t>stavu</w:t>
            </w:r>
            <w:proofErr w:type="spellEnd"/>
            <w:r w:rsidRPr="00792273">
              <w:rPr>
                <w:rFonts w:eastAsia="MS Mincho"/>
                <w:bCs/>
                <w:szCs w:val="24"/>
              </w:rPr>
              <w:t xml:space="preserve"> 3 </w:t>
            </w:r>
            <w:proofErr w:type="spellStart"/>
            <w:r w:rsidRPr="00792273">
              <w:rPr>
                <w:rFonts w:eastAsia="MS Mincho"/>
                <w:bCs/>
                <w:szCs w:val="24"/>
              </w:rPr>
              <w:t>člana</w:t>
            </w:r>
            <w:proofErr w:type="spellEnd"/>
            <w:r w:rsidRPr="00792273">
              <w:rPr>
                <w:rFonts w:eastAsia="MS Mincho"/>
                <w:bCs/>
                <w:szCs w:val="24"/>
              </w:rPr>
              <w:t xml:space="preserve"> 62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 xml:space="preserve">. </w:t>
            </w:r>
            <w:proofErr w:type="spellStart"/>
            <w:r w:rsidRPr="00792273">
              <w:rPr>
                <w:rFonts w:eastAsia="MS Mincho"/>
                <w:bCs/>
                <w:szCs w:val="24"/>
              </w:rPr>
              <w:t>Odbijanje</w:t>
            </w:r>
            <w:proofErr w:type="spellEnd"/>
            <w:r w:rsidRPr="00792273">
              <w:rPr>
                <w:rFonts w:eastAsia="MS Mincho"/>
                <w:bCs/>
                <w:szCs w:val="24"/>
              </w:rPr>
              <w:t xml:space="preserve"> </w:t>
            </w:r>
            <w:proofErr w:type="spellStart"/>
            <w:r w:rsidRPr="00792273">
              <w:rPr>
                <w:rFonts w:eastAsia="MS Mincho"/>
                <w:bCs/>
                <w:szCs w:val="24"/>
              </w:rPr>
              <w:t>premeštaja</w:t>
            </w:r>
            <w:proofErr w:type="spellEnd"/>
            <w:r w:rsidRPr="00792273">
              <w:rPr>
                <w:rFonts w:eastAsia="MS Mincho"/>
                <w:bCs/>
                <w:szCs w:val="24"/>
              </w:rPr>
              <w:t xml:space="preserve"> </w:t>
            </w:r>
            <w:proofErr w:type="spellStart"/>
            <w:r w:rsidRPr="00792273">
              <w:rPr>
                <w:rFonts w:eastAsia="MS Mincho"/>
                <w:bCs/>
                <w:szCs w:val="24"/>
              </w:rPr>
              <w:t>iz</w:t>
            </w:r>
            <w:proofErr w:type="spellEnd"/>
            <w:r w:rsidRPr="00792273">
              <w:rPr>
                <w:rFonts w:eastAsia="MS Mincho"/>
                <w:bCs/>
                <w:szCs w:val="24"/>
              </w:rPr>
              <w:t xml:space="preserve"> </w:t>
            </w:r>
            <w:proofErr w:type="spellStart"/>
            <w:r w:rsidRPr="00792273">
              <w:rPr>
                <w:rFonts w:eastAsia="MS Mincho"/>
                <w:bCs/>
                <w:szCs w:val="24"/>
              </w:rPr>
              <w:t>drugih</w:t>
            </w:r>
            <w:proofErr w:type="spellEnd"/>
            <w:r w:rsidRPr="00792273">
              <w:rPr>
                <w:rFonts w:eastAsia="MS Mincho"/>
                <w:bCs/>
                <w:szCs w:val="24"/>
              </w:rPr>
              <w:t xml:space="preserve"> </w:t>
            </w:r>
            <w:proofErr w:type="spellStart"/>
            <w:r w:rsidRPr="00792273">
              <w:rPr>
                <w:rFonts w:eastAsia="MS Mincho"/>
                <w:bCs/>
                <w:szCs w:val="24"/>
              </w:rPr>
              <w:t>razloga</w:t>
            </w:r>
            <w:proofErr w:type="spellEnd"/>
            <w:r w:rsidRPr="00792273">
              <w:rPr>
                <w:rFonts w:eastAsia="MS Mincho"/>
                <w:bCs/>
                <w:szCs w:val="24"/>
              </w:rPr>
              <w:t xml:space="preserve"> </w:t>
            </w:r>
            <w:proofErr w:type="spellStart"/>
            <w:r w:rsidRPr="00792273">
              <w:rPr>
                <w:rFonts w:eastAsia="MS Mincho"/>
                <w:bCs/>
                <w:szCs w:val="24"/>
              </w:rPr>
              <w:t>predstavlja</w:t>
            </w:r>
            <w:proofErr w:type="spellEnd"/>
            <w:r w:rsidRPr="00792273">
              <w:rPr>
                <w:rFonts w:eastAsia="MS Mincho"/>
                <w:bCs/>
                <w:szCs w:val="24"/>
              </w:rPr>
              <w:t xml:space="preserve"> </w:t>
            </w:r>
            <w:proofErr w:type="spellStart"/>
            <w:r w:rsidRPr="00792273">
              <w:rPr>
                <w:rFonts w:eastAsia="MS Mincho"/>
                <w:bCs/>
                <w:szCs w:val="24"/>
              </w:rPr>
              <w:t>razlog</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udaljenje</w:t>
            </w:r>
            <w:proofErr w:type="spellEnd"/>
            <w:r w:rsidRPr="00792273">
              <w:rPr>
                <w:rFonts w:eastAsia="MS Mincho"/>
                <w:bCs/>
                <w:szCs w:val="24"/>
              </w:rPr>
              <w:t xml:space="preserve"> </w:t>
            </w:r>
            <w:proofErr w:type="spellStart"/>
            <w:r w:rsidRPr="00792273">
              <w:rPr>
                <w:rFonts w:eastAsia="MS Mincho"/>
                <w:bCs/>
                <w:szCs w:val="24"/>
              </w:rPr>
              <w:t>iz</w:t>
            </w:r>
            <w:proofErr w:type="spellEnd"/>
            <w:r w:rsidRPr="00792273">
              <w:rPr>
                <w:rFonts w:eastAsia="MS Mincho"/>
                <w:bCs/>
                <w:szCs w:val="24"/>
              </w:rPr>
              <w:t xml:space="preserve"> </w:t>
            </w:r>
            <w:proofErr w:type="spellStart"/>
            <w:r w:rsidRPr="00792273">
              <w:rPr>
                <w:rFonts w:eastAsia="MS Mincho"/>
                <w:bCs/>
                <w:szCs w:val="24"/>
              </w:rPr>
              <w:t>državne</w:t>
            </w:r>
            <w:proofErr w:type="spellEnd"/>
            <w:r w:rsidRPr="00792273">
              <w:rPr>
                <w:rFonts w:eastAsia="MS Mincho"/>
                <w:bCs/>
                <w:szCs w:val="24"/>
              </w:rPr>
              <w:t xml:space="preserve"> </w:t>
            </w:r>
            <w:proofErr w:type="spellStart"/>
            <w:r w:rsidRPr="00792273">
              <w:rPr>
                <w:rFonts w:eastAsia="MS Mincho"/>
                <w:bCs/>
                <w:szCs w:val="24"/>
              </w:rPr>
              <w:t>službe</w:t>
            </w:r>
            <w:proofErr w:type="spellEnd"/>
            <w:r w:rsidRPr="00792273">
              <w:rPr>
                <w:rFonts w:eastAsia="MS Mincho"/>
                <w:bCs/>
                <w:szCs w:val="24"/>
              </w:rPr>
              <w:t>.</w:t>
            </w:r>
          </w:p>
          <w:p w14:paraId="32324C93" w14:textId="77777777" w:rsidR="00A73460" w:rsidRPr="00792273" w:rsidRDefault="00A73460" w:rsidP="009E2459">
            <w:pPr>
              <w:pStyle w:val="ListParagraph"/>
              <w:tabs>
                <w:tab w:val="left" w:pos="319"/>
              </w:tabs>
              <w:rPr>
                <w:rFonts w:eastAsia="MS Mincho"/>
                <w:bCs/>
                <w:szCs w:val="24"/>
              </w:rPr>
            </w:pPr>
          </w:p>
          <w:p w14:paraId="4EB07FDD" w14:textId="77777777" w:rsidR="00A73460" w:rsidRPr="00792273" w:rsidRDefault="00A73460" w:rsidP="009E2459">
            <w:pPr>
              <w:pStyle w:val="ListParagraph"/>
              <w:numPr>
                <w:ilvl w:val="0"/>
                <w:numId w:val="223"/>
              </w:numPr>
              <w:tabs>
                <w:tab w:val="left" w:pos="319"/>
              </w:tabs>
              <w:adjustRightInd w:val="0"/>
              <w:ind w:left="85" w:right="165" w:firstLine="0"/>
              <w:jc w:val="both"/>
              <w:rPr>
                <w:rFonts w:eastAsia="MS Mincho"/>
                <w:bCs/>
                <w:szCs w:val="24"/>
              </w:rPr>
            </w:pPr>
            <w:proofErr w:type="spellStart"/>
            <w:r w:rsidRPr="00792273">
              <w:rPr>
                <w:rFonts w:eastAsia="MS Mincho"/>
                <w:bCs/>
                <w:szCs w:val="24"/>
              </w:rPr>
              <w:t>Komisija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restrukturiranje</w:t>
            </w:r>
            <w:proofErr w:type="spellEnd"/>
            <w:r w:rsidRPr="00792273">
              <w:rPr>
                <w:rFonts w:eastAsia="MS Mincho"/>
                <w:bCs/>
                <w:szCs w:val="24"/>
              </w:rPr>
              <w:t xml:space="preserve">, </w:t>
            </w:r>
            <w:proofErr w:type="spellStart"/>
            <w:r w:rsidRPr="00792273">
              <w:rPr>
                <w:rFonts w:eastAsia="MS Mincho"/>
                <w:bCs/>
                <w:szCs w:val="24"/>
              </w:rPr>
              <w:t>predviđena</w:t>
            </w:r>
            <w:proofErr w:type="spellEnd"/>
            <w:r w:rsidRPr="00792273">
              <w:rPr>
                <w:rFonts w:eastAsia="MS Mincho"/>
                <w:bCs/>
                <w:szCs w:val="24"/>
              </w:rPr>
              <w:t xml:space="preserve"> u </w:t>
            </w:r>
            <w:proofErr w:type="spellStart"/>
            <w:r w:rsidRPr="00792273">
              <w:rPr>
                <w:rFonts w:eastAsia="MS Mincho"/>
                <w:bCs/>
                <w:szCs w:val="24"/>
              </w:rPr>
              <w:t>stavu</w:t>
            </w:r>
            <w:proofErr w:type="spellEnd"/>
            <w:r w:rsidRPr="00792273">
              <w:rPr>
                <w:rFonts w:eastAsia="MS Mincho"/>
                <w:bCs/>
                <w:szCs w:val="24"/>
              </w:rPr>
              <w:t xml:space="preserve"> 3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 xml:space="preserve">, </w:t>
            </w:r>
            <w:proofErr w:type="spellStart"/>
            <w:r w:rsidRPr="00792273">
              <w:rPr>
                <w:rFonts w:eastAsia="MS Mincho"/>
                <w:bCs/>
                <w:szCs w:val="24"/>
              </w:rPr>
              <w:t>rukovodi</w:t>
            </w:r>
            <w:proofErr w:type="spellEnd"/>
            <w:r w:rsidRPr="00792273">
              <w:rPr>
                <w:rFonts w:eastAsia="MS Mincho"/>
                <w:bCs/>
                <w:szCs w:val="24"/>
              </w:rPr>
              <w:t xml:space="preserve"> se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jedinice</w:t>
            </w:r>
            <w:proofErr w:type="spellEnd"/>
            <w:r w:rsidRPr="00792273">
              <w:rPr>
                <w:rFonts w:eastAsia="MS Mincho"/>
                <w:bCs/>
                <w:szCs w:val="24"/>
              </w:rPr>
              <w:t xml:space="preserve"> </w:t>
            </w:r>
            <w:proofErr w:type="spellStart"/>
            <w:r w:rsidRPr="00792273">
              <w:rPr>
                <w:rFonts w:eastAsia="MS Mincho"/>
                <w:bCs/>
                <w:szCs w:val="24"/>
              </w:rPr>
              <w:t>odgovorne</w:t>
            </w:r>
            <w:proofErr w:type="spellEnd"/>
            <w:r w:rsidRPr="00792273">
              <w:rPr>
                <w:rFonts w:eastAsia="MS Mincho"/>
                <w:bCs/>
                <w:szCs w:val="24"/>
              </w:rPr>
              <w:t xml:space="preserve"> i u nju </w:t>
            </w:r>
            <w:proofErr w:type="spellStart"/>
            <w:r w:rsidRPr="00792273">
              <w:rPr>
                <w:rFonts w:eastAsia="MS Mincho"/>
                <w:bCs/>
                <w:szCs w:val="24"/>
              </w:rPr>
              <w:t>učestvuju</w:t>
            </w:r>
            <w:proofErr w:type="spellEnd"/>
            <w:r w:rsidRPr="00792273">
              <w:rPr>
                <w:rFonts w:eastAsia="MS Mincho"/>
                <w:bCs/>
                <w:szCs w:val="24"/>
              </w:rPr>
              <w:t xml:space="preserve"> </w:t>
            </w:r>
            <w:proofErr w:type="spellStart"/>
            <w:r w:rsidRPr="00792273">
              <w:rPr>
                <w:rFonts w:eastAsia="MS Mincho"/>
                <w:bCs/>
                <w:szCs w:val="24"/>
              </w:rPr>
              <w:lastRenderedPageBreak/>
              <w:t>predstavnici</w:t>
            </w:r>
            <w:proofErr w:type="spellEnd"/>
            <w:r w:rsidRPr="00792273">
              <w:rPr>
                <w:rFonts w:eastAsia="MS Mincho"/>
                <w:bCs/>
                <w:szCs w:val="24"/>
              </w:rPr>
              <w:t xml:space="preserve"> </w:t>
            </w:r>
            <w:proofErr w:type="spellStart"/>
            <w:r w:rsidRPr="00792273">
              <w:rPr>
                <w:rFonts w:eastAsia="MS Mincho"/>
                <w:bCs/>
                <w:szCs w:val="24"/>
              </w:rPr>
              <w:t>institucija</w:t>
            </w:r>
            <w:proofErr w:type="spellEnd"/>
            <w:r w:rsidRPr="00792273">
              <w:rPr>
                <w:rFonts w:eastAsia="MS Mincho"/>
                <w:bCs/>
                <w:szCs w:val="24"/>
              </w:rPr>
              <w:t xml:space="preserve"> </w:t>
            </w:r>
            <w:proofErr w:type="spellStart"/>
            <w:r w:rsidRPr="00792273">
              <w:rPr>
                <w:rFonts w:eastAsia="MS Mincho"/>
                <w:bCs/>
                <w:szCs w:val="24"/>
              </w:rPr>
              <w:t>predviđeni</w:t>
            </w:r>
            <w:proofErr w:type="spellEnd"/>
            <w:r w:rsidRPr="00792273">
              <w:rPr>
                <w:rFonts w:eastAsia="MS Mincho"/>
                <w:bCs/>
                <w:szCs w:val="24"/>
              </w:rPr>
              <w:t xml:space="preserve"> u </w:t>
            </w:r>
            <w:proofErr w:type="spellStart"/>
            <w:r w:rsidRPr="00792273">
              <w:rPr>
                <w:rFonts w:eastAsia="MS Mincho"/>
                <w:bCs/>
                <w:szCs w:val="24"/>
              </w:rPr>
              <w:t>stavovima</w:t>
            </w:r>
            <w:proofErr w:type="spellEnd"/>
            <w:r w:rsidRPr="00792273">
              <w:rPr>
                <w:rFonts w:eastAsia="MS Mincho"/>
                <w:bCs/>
                <w:szCs w:val="24"/>
              </w:rPr>
              <w:t xml:space="preserve"> 2.1, 2.2, 2.3 </w:t>
            </w:r>
            <w:proofErr w:type="spellStart"/>
            <w:r w:rsidRPr="00792273">
              <w:rPr>
                <w:rFonts w:eastAsia="MS Mincho"/>
                <w:bCs/>
                <w:szCs w:val="24"/>
              </w:rPr>
              <w:t>ili</w:t>
            </w:r>
            <w:proofErr w:type="spellEnd"/>
            <w:r w:rsidRPr="00792273">
              <w:rPr>
                <w:rFonts w:eastAsia="MS Mincho"/>
                <w:bCs/>
                <w:szCs w:val="24"/>
              </w:rPr>
              <w:t xml:space="preserve"> 2.4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 xml:space="preserve">, prema </w:t>
            </w:r>
            <w:proofErr w:type="spellStart"/>
            <w:r w:rsidRPr="00792273">
              <w:rPr>
                <w:rFonts w:eastAsia="MS Mincho"/>
                <w:bCs/>
                <w:szCs w:val="24"/>
              </w:rPr>
              <w:t>slučaju</w:t>
            </w:r>
            <w:proofErr w:type="spellEnd"/>
            <w:r w:rsidRPr="00792273">
              <w:rPr>
                <w:rFonts w:eastAsia="MS Mincho"/>
                <w:bCs/>
                <w:szCs w:val="24"/>
              </w:rPr>
              <w:t xml:space="preserve"> </w:t>
            </w:r>
            <w:proofErr w:type="spellStart"/>
            <w:r w:rsidRPr="00792273">
              <w:rPr>
                <w:rFonts w:eastAsia="MS Mincho"/>
                <w:bCs/>
                <w:szCs w:val="24"/>
              </w:rPr>
              <w:t>gde</w:t>
            </w:r>
            <w:proofErr w:type="spellEnd"/>
            <w:r w:rsidRPr="00792273">
              <w:rPr>
                <w:rFonts w:eastAsia="MS Mincho"/>
                <w:bCs/>
                <w:szCs w:val="24"/>
              </w:rPr>
              <w:t xml:space="preserve"> se </w:t>
            </w:r>
            <w:proofErr w:type="spellStart"/>
            <w:r w:rsidRPr="00792273">
              <w:rPr>
                <w:rFonts w:eastAsia="MS Mincho"/>
                <w:bCs/>
                <w:szCs w:val="24"/>
              </w:rPr>
              <w:t>vrši</w:t>
            </w:r>
            <w:proofErr w:type="spellEnd"/>
            <w:r w:rsidRPr="00792273">
              <w:rPr>
                <w:rFonts w:eastAsia="MS Mincho"/>
                <w:bCs/>
                <w:szCs w:val="24"/>
              </w:rPr>
              <w:t xml:space="preserve"> </w:t>
            </w:r>
            <w:proofErr w:type="spellStart"/>
            <w:r w:rsidRPr="00792273">
              <w:rPr>
                <w:rFonts w:eastAsia="MS Mincho"/>
                <w:bCs/>
                <w:szCs w:val="24"/>
              </w:rPr>
              <w:t>odgovarajuće</w:t>
            </w:r>
            <w:proofErr w:type="spellEnd"/>
            <w:r w:rsidRPr="00792273">
              <w:rPr>
                <w:rFonts w:eastAsia="MS Mincho"/>
                <w:bCs/>
                <w:szCs w:val="24"/>
              </w:rPr>
              <w:t xml:space="preserve"> </w:t>
            </w:r>
            <w:proofErr w:type="spellStart"/>
            <w:r w:rsidRPr="00792273">
              <w:rPr>
                <w:rFonts w:eastAsia="MS Mincho"/>
                <w:bCs/>
                <w:szCs w:val="24"/>
              </w:rPr>
              <w:t>restrukturiranje</w:t>
            </w:r>
            <w:proofErr w:type="spellEnd"/>
            <w:r w:rsidRPr="00792273">
              <w:rPr>
                <w:rFonts w:eastAsia="MS Mincho"/>
                <w:bCs/>
                <w:szCs w:val="24"/>
              </w:rPr>
              <w:t>.</w:t>
            </w:r>
          </w:p>
          <w:p w14:paraId="642620AB" w14:textId="77777777" w:rsidR="00A73460" w:rsidRPr="00792273" w:rsidRDefault="00A73460" w:rsidP="009E2459">
            <w:pPr>
              <w:pStyle w:val="ListParagraph"/>
              <w:tabs>
                <w:tab w:val="left" w:pos="319"/>
              </w:tabs>
              <w:rPr>
                <w:rFonts w:eastAsia="MS Mincho"/>
                <w:bCs/>
                <w:szCs w:val="24"/>
              </w:rPr>
            </w:pPr>
          </w:p>
          <w:p w14:paraId="25C022BB" w14:textId="77777777" w:rsidR="00A73460" w:rsidRPr="00792273" w:rsidRDefault="00A73460" w:rsidP="009E2459">
            <w:pPr>
              <w:pStyle w:val="ListParagraph"/>
              <w:numPr>
                <w:ilvl w:val="0"/>
                <w:numId w:val="223"/>
              </w:numPr>
              <w:tabs>
                <w:tab w:val="left" w:pos="319"/>
              </w:tabs>
              <w:adjustRightInd w:val="0"/>
              <w:ind w:left="85" w:right="165" w:firstLine="0"/>
              <w:jc w:val="both"/>
              <w:rPr>
                <w:rFonts w:eastAsia="MS Mincho"/>
                <w:bCs/>
                <w:szCs w:val="24"/>
              </w:rPr>
            </w:pPr>
            <w:proofErr w:type="spellStart"/>
            <w:r w:rsidRPr="00792273">
              <w:rPr>
                <w:rFonts w:eastAsia="MS Mincho"/>
                <w:bCs/>
                <w:szCs w:val="24"/>
              </w:rPr>
              <w:t>Vlada</w:t>
            </w:r>
            <w:proofErr w:type="spellEnd"/>
            <w:r w:rsidRPr="00792273">
              <w:rPr>
                <w:rFonts w:eastAsia="MS Mincho"/>
                <w:bCs/>
                <w:szCs w:val="24"/>
              </w:rPr>
              <w:t xml:space="preserve">, na </w:t>
            </w:r>
            <w:proofErr w:type="spellStart"/>
            <w:r w:rsidRPr="00792273">
              <w:rPr>
                <w:rFonts w:eastAsia="MS Mincho"/>
                <w:bCs/>
                <w:szCs w:val="24"/>
              </w:rPr>
              <w:t>predlog</w:t>
            </w:r>
            <w:proofErr w:type="spellEnd"/>
            <w:r w:rsidRPr="00792273">
              <w:rPr>
                <w:rFonts w:eastAsia="MS Mincho"/>
                <w:bCs/>
                <w:szCs w:val="24"/>
              </w:rPr>
              <w:t xml:space="preserve"> </w:t>
            </w:r>
            <w:proofErr w:type="spellStart"/>
            <w:r w:rsidRPr="00792273">
              <w:rPr>
                <w:rFonts w:eastAsia="MS Mincho"/>
                <w:bCs/>
                <w:szCs w:val="24"/>
              </w:rPr>
              <w:t>ministarstva</w:t>
            </w:r>
            <w:proofErr w:type="spellEnd"/>
            <w:r w:rsidRPr="00792273">
              <w:rPr>
                <w:rFonts w:eastAsia="MS Mincho"/>
                <w:bCs/>
                <w:szCs w:val="24"/>
              </w:rPr>
              <w:t xml:space="preserve"> </w:t>
            </w:r>
            <w:proofErr w:type="spellStart"/>
            <w:r w:rsidRPr="00792273">
              <w:rPr>
                <w:rFonts w:eastAsia="MS Mincho"/>
                <w:bCs/>
                <w:szCs w:val="24"/>
              </w:rPr>
              <w:t>nadležnog</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javnu</w:t>
            </w:r>
            <w:proofErr w:type="spellEnd"/>
            <w:r w:rsidRPr="00792273">
              <w:rPr>
                <w:rFonts w:eastAsia="MS Mincho"/>
                <w:bCs/>
                <w:szCs w:val="24"/>
              </w:rPr>
              <w:t xml:space="preserve"> </w:t>
            </w:r>
            <w:proofErr w:type="spellStart"/>
            <w:r w:rsidRPr="00792273">
              <w:rPr>
                <w:rFonts w:eastAsia="MS Mincho"/>
                <w:bCs/>
                <w:szCs w:val="24"/>
              </w:rPr>
              <w:t>upravu</w:t>
            </w:r>
            <w:proofErr w:type="spellEnd"/>
            <w:r w:rsidRPr="00792273">
              <w:rPr>
                <w:rFonts w:eastAsia="MS Mincho"/>
                <w:bCs/>
                <w:szCs w:val="24"/>
              </w:rPr>
              <w:t xml:space="preserve">, </w:t>
            </w:r>
            <w:proofErr w:type="spellStart"/>
            <w:r w:rsidRPr="00792273">
              <w:rPr>
                <w:rFonts w:eastAsia="MS Mincho"/>
                <w:bCs/>
                <w:szCs w:val="24"/>
              </w:rPr>
              <w:t>podzakonskim</w:t>
            </w:r>
            <w:proofErr w:type="spellEnd"/>
            <w:r w:rsidRPr="00792273">
              <w:rPr>
                <w:rFonts w:eastAsia="MS Mincho"/>
                <w:bCs/>
                <w:szCs w:val="24"/>
              </w:rPr>
              <w:t xml:space="preserve"> </w:t>
            </w:r>
            <w:proofErr w:type="spellStart"/>
            <w:r w:rsidRPr="00792273">
              <w:rPr>
                <w:rFonts w:eastAsia="MS Mincho"/>
                <w:bCs/>
                <w:szCs w:val="24"/>
              </w:rPr>
              <w:t>aktom</w:t>
            </w:r>
            <w:proofErr w:type="spellEnd"/>
            <w:r w:rsidRPr="00792273">
              <w:rPr>
                <w:rFonts w:eastAsia="MS Mincho"/>
                <w:bCs/>
                <w:szCs w:val="24"/>
              </w:rPr>
              <w:t xml:space="preserve"> </w:t>
            </w:r>
            <w:proofErr w:type="spellStart"/>
            <w:r w:rsidRPr="00792273">
              <w:rPr>
                <w:rFonts w:eastAsia="MS Mincho"/>
                <w:bCs/>
                <w:szCs w:val="24"/>
              </w:rPr>
              <w:t>usvaja</w:t>
            </w:r>
            <w:proofErr w:type="spellEnd"/>
            <w:r w:rsidRPr="00792273">
              <w:rPr>
                <w:rFonts w:eastAsia="MS Mincho"/>
                <w:bCs/>
                <w:szCs w:val="24"/>
              </w:rPr>
              <w:t xml:space="preserve"> </w:t>
            </w:r>
            <w:proofErr w:type="spellStart"/>
            <w:r w:rsidRPr="00792273">
              <w:rPr>
                <w:rFonts w:eastAsia="MS Mincho"/>
                <w:bCs/>
                <w:szCs w:val="24"/>
              </w:rPr>
              <w:t>detaljne</w:t>
            </w:r>
            <w:proofErr w:type="spellEnd"/>
            <w:r w:rsidRPr="00792273">
              <w:rPr>
                <w:rFonts w:eastAsia="MS Mincho"/>
                <w:bCs/>
                <w:szCs w:val="24"/>
              </w:rPr>
              <w:t xml:space="preserve"> procedure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resistematizaciju</w:t>
            </w:r>
            <w:proofErr w:type="spellEnd"/>
            <w:r w:rsidRPr="00792273">
              <w:rPr>
                <w:rFonts w:eastAsia="MS Mincho"/>
                <w:bCs/>
                <w:szCs w:val="24"/>
              </w:rPr>
              <w:t xml:space="preserve"> </w:t>
            </w:r>
            <w:proofErr w:type="spellStart"/>
            <w:r w:rsidRPr="00792273">
              <w:rPr>
                <w:rFonts w:eastAsia="MS Mincho"/>
                <w:bCs/>
                <w:szCs w:val="24"/>
              </w:rPr>
              <w:t>državnih</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w:t>
            </w:r>
            <w:proofErr w:type="spellStart"/>
            <w:r w:rsidRPr="00792273">
              <w:rPr>
                <w:rFonts w:eastAsia="MS Mincho"/>
                <w:bCs/>
                <w:szCs w:val="24"/>
              </w:rPr>
              <w:t>zbog</w:t>
            </w:r>
            <w:proofErr w:type="spellEnd"/>
            <w:r w:rsidRPr="00792273">
              <w:rPr>
                <w:rFonts w:eastAsia="MS Mincho"/>
                <w:bCs/>
                <w:szCs w:val="24"/>
              </w:rPr>
              <w:t xml:space="preserve"> </w:t>
            </w:r>
            <w:proofErr w:type="spellStart"/>
            <w:r w:rsidRPr="00792273">
              <w:rPr>
                <w:rFonts w:eastAsia="MS Mincho"/>
                <w:bCs/>
                <w:szCs w:val="24"/>
              </w:rPr>
              <w:t>ukidanja</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restrukturiranja</w:t>
            </w:r>
            <w:proofErr w:type="spellEnd"/>
            <w:r w:rsidRPr="00792273">
              <w:rPr>
                <w:rFonts w:eastAsia="MS Mincho"/>
                <w:bCs/>
                <w:szCs w:val="24"/>
              </w:rPr>
              <w:t xml:space="preserve">, </w:t>
            </w:r>
            <w:proofErr w:type="spellStart"/>
            <w:r w:rsidRPr="00792273">
              <w:rPr>
                <w:rFonts w:eastAsia="MS Mincho"/>
                <w:bCs/>
                <w:szCs w:val="24"/>
              </w:rPr>
              <w:t>kao</w:t>
            </w:r>
            <w:proofErr w:type="spellEnd"/>
            <w:r w:rsidRPr="00792273">
              <w:rPr>
                <w:rFonts w:eastAsia="MS Mincho"/>
                <w:bCs/>
                <w:szCs w:val="24"/>
              </w:rPr>
              <w:t xml:space="preserve"> i </w:t>
            </w:r>
            <w:proofErr w:type="spellStart"/>
            <w:r w:rsidRPr="00792273">
              <w:rPr>
                <w:rFonts w:eastAsia="MS Mincho"/>
                <w:bCs/>
                <w:szCs w:val="24"/>
              </w:rPr>
              <w:t>detaljni</w:t>
            </w:r>
            <w:proofErr w:type="spellEnd"/>
            <w:r w:rsidRPr="00792273">
              <w:rPr>
                <w:rFonts w:eastAsia="MS Mincho"/>
                <w:bCs/>
                <w:szCs w:val="24"/>
              </w:rPr>
              <w:t xml:space="preserve"> </w:t>
            </w:r>
            <w:proofErr w:type="spellStart"/>
            <w:r w:rsidRPr="00792273">
              <w:rPr>
                <w:rFonts w:eastAsia="MS Mincho"/>
                <w:bCs/>
                <w:szCs w:val="24"/>
              </w:rPr>
              <w:t>sastav</w:t>
            </w:r>
            <w:proofErr w:type="spellEnd"/>
            <w:r w:rsidRPr="00792273">
              <w:rPr>
                <w:rFonts w:eastAsia="MS Mincho"/>
                <w:bCs/>
                <w:szCs w:val="24"/>
              </w:rPr>
              <w:t xml:space="preserve"> </w:t>
            </w:r>
            <w:proofErr w:type="spellStart"/>
            <w:r w:rsidRPr="00792273">
              <w:rPr>
                <w:rFonts w:eastAsia="MS Mincho"/>
                <w:bCs/>
                <w:szCs w:val="24"/>
              </w:rPr>
              <w:t>komisije</w:t>
            </w:r>
            <w:proofErr w:type="spellEnd"/>
            <w:r w:rsidRPr="00792273">
              <w:rPr>
                <w:rFonts w:eastAsia="MS Mincho"/>
                <w:bCs/>
                <w:szCs w:val="24"/>
              </w:rPr>
              <w:t>.</w:t>
            </w:r>
          </w:p>
          <w:p w14:paraId="570114E8" w14:textId="77777777" w:rsidR="00A73460" w:rsidRDefault="00A73460" w:rsidP="009E2459">
            <w:pPr>
              <w:pStyle w:val="ListParagraph"/>
              <w:tabs>
                <w:tab w:val="left" w:pos="319"/>
              </w:tabs>
              <w:rPr>
                <w:rFonts w:eastAsia="MS Mincho"/>
                <w:bCs/>
                <w:szCs w:val="24"/>
              </w:rPr>
            </w:pPr>
          </w:p>
          <w:p w14:paraId="16D89522" w14:textId="77777777" w:rsidR="00A73460" w:rsidRPr="00792273" w:rsidRDefault="00A73460" w:rsidP="009E2459">
            <w:pPr>
              <w:pStyle w:val="ListParagraph"/>
              <w:numPr>
                <w:ilvl w:val="0"/>
                <w:numId w:val="223"/>
              </w:numPr>
              <w:tabs>
                <w:tab w:val="left" w:pos="319"/>
              </w:tabs>
              <w:ind w:left="85" w:firstLine="0"/>
              <w:jc w:val="both"/>
              <w:rPr>
                <w:rFonts w:eastAsia="MS Mincho"/>
                <w:bCs/>
                <w:szCs w:val="24"/>
              </w:rPr>
            </w:pPr>
            <w:proofErr w:type="spellStart"/>
            <w:r w:rsidRPr="00792273">
              <w:rPr>
                <w:rFonts w:eastAsia="MS Mincho"/>
                <w:bCs/>
                <w:szCs w:val="24"/>
              </w:rPr>
              <w:t>Detaljnija</w:t>
            </w:r>
            <w:proofErr w:type="spellEnd"/>
            <w:r w:rsidRPr="00792273">
              <w:rPr>
                <w:rFonts w:eastAsia="MS Mincho"/>
                <w:bCs/>
                <w:szCs w:val="24"/>
              </w:rPr>
              <w:t xml:space="preserve"> </w:t>
            </w:r>
            <w:proofErr w:type="spellStart"/>
            <w:r w:rsidRPr="00792273">
              <w:rPr>
                <w:rFonts w:eastAsia="MS Mincho"/>
                <w:bCs/>
                <w:szCs w:val="24"/>
              </w:rPr>
              <w:t>pravila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sprovođenje</w:t>
            </w:r>
            <w:proofErr w:type="spellEnd"/>
            <w:r w:rsidRPr="00792273">
              <w:rPr>
                <w:rFonts w:eastAsia="MS Mincho"/>
                <w:bCs/>
                <w:szCs w:val="24"/>
              </w:rPr>
              <w:t xml:space="preserve">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službenike</w:t>
            </w:r>
            <w:proofErr w:type="spellEnd"/>
            <w:r w:rsidRPr="00792273">
              <w:rPr>
                <w:rFonts w:eastAsia="MS Mincho"/>
                <w:bCs/>
                <w:szCs w:val="24"/>
              </w:rPr>
              <w:t xml:space="preserve"> u </w:t>
            </w:r>
            <w:proofErr w:type="spellStart"/>
            <w:r w:rsidRPr="00792273">
              <w:rPr>
                <w:rFonts w:eastAsia="MS Mincho"/>
                <w:bCs/>
                <w:szCs w:val="24"/>
              </w:rPr>
              <w:t>nezavisnim</w:t>
            </w:r>
            <w:proofErr w:type="spellEnd"/>
            <w:r w:rsidRPr="00792273">
              <w:rPr>
                <w:rFonts w:eastAsia="MS Mincho"/>
                <w:bCs/>
                <w:szCs w:val="24"/>
              </w:rPr>
              <w:t xml:space="preserve"> </w:t>
            </w:r>
            <w:proofErr w:type="spellStart"/>
            <w:r w:rsidRPr="00792273">
              <w:rPr>
                <w:rFonts w:eastAsia="MS Mincho"/>
                <w:bCs/>
                <w:szCs w:val="24"/>
              </w:rPr>
              <w:t>ustavnim</w:t>
            </w:r>
            <w:proofErr w:type="spellEnd"/>
            <w:r w:rsidRPr="00792273">
              <w:rPr>
                <w:rFonts w:eastAsia="MS Mincho"/>
                <w:bCs/>
                <w:szCs w:val="24"/>
              </w:rPr>
              <w:t xml:space="preserve"> </w:t>
            </w:r>
            <w:proofErr w:type="spellStart"/>
            <w:r w:rsidRPr="00792273">
              <w:rPr>
                <w:rFonts w:eastAsia="MS Mincho"/>
                <w:bCs/>
                <w:szCs w:val="24"/>
              </w:rPr>
              <w:t>institucijama</w:t>
            </w:r>
            <w:proofErr w:type="spellEnd"/>
            <w:r w:rsidRPr="00792273">
              <w:rPr>
                <w:rFonts w:eastAsia="MS Mincho"/>
                <w:bCs/>
                <w:szCs w:val="24"/>
              </w:rPr>
              <w:t xml:space="preserve"> </w:t>
            </w:r>
            <w:proofErr w:type="spellStart"/>
            <w:r w:rsidRPr="00792273">
              <w:rPr>
                <w:rFonts w:eastAsia="MS Mincho"/>
                <w:bCs/>
                <w:szCs w:val="24"/>
              </w:rPr>
              <w:t>uređuju</w:t>
            </w:r>
            <w:proofErr w:type="spellEnd"/>
            <w:r w:rsidRPr="00792273">
              <w:rPr>
                <w:rFonts w:eastAsia="MS Mincho"/>
                <w:bCs/>
                <w:szCs w:val="24"/>
              </w:rPr>
              <w:t xml:space="preserve"> se </w:t>
            </w:r>
            <w:proofErr w:type="spellStart"/>
            <w:r w:rsidRPr="00792273">
              <w:rPr>
                <w:rFonts w:eastAsia="MS Mincho"/>
                <w:bCs/>
                <w:szCs w:val="24"/>
              </w:rPr>
              <w:t>ovim</w:t>
            </w:r>
            <w:proofErr w:type="spellEnd"/>
            <w:r w:rsidRPr="00792273">
              <w:rPr>
                <w:rFonts w:eastAsia="MS Mincho"/>
                <w:bCs/>
                <w:szCs w:val="24"/>
              </w:rPr>
              <w:t xml:space="preserve"> </w:t>
            </w:r>
            <w:proofErr w:type="spellStart"/>
            <w:r w:rsidRPr="00792273">
              <w:rPr>
                <w:rFonts w:eastAsia="MS Mincho"/>
                <w:bCs/>
                <w:szCs w:val="24"/>
              </w:rPr>
              <w:t>zakonom</w:t>
            </w:r>
            <w:proofErr w:type="spellEnd"/>
            <w:r w:rsidRPr="00792273">
              <w:rPr>
                <w:rFonts w:eastAsia="MS Mincho"/>
                <w:bCs/>
                <w:szCs w:val="24"/>
              </w:rPr>
              <w:t xml:space="preserve"> i </w:t>
            </w:r>
            <w:proofErr w:type="spellStart"/>
            <w:r w:rsidRPr="00792273">
              <w:rPr>
                <w:rFonts w:eastAsia="MS Mincho"/>
                <w:bCs/>
                <w:szCs w:val="24"/>
              </w:rPr>
              <w:t>posebnim</w:t>
            </w:r>
            <w:proofErr w:type="spellEnd"/>
            <w:r w:rsidRPr="00792273">
              <w:rPr>
                <w:rFonts w:eastAsia="MS Mincho"/>
                <w:bCs/>
                <w:szCs w:val="24"/>
              </w:rPr>
              <w:t xml:space="preserve"> </w:t>
            </w:r>
            <w:proofErr w:type="spellStart"/>
            <w:r w:rsidRPr="00792273">
              <w:rPr>
                <w:rFonts w:eastAsia="MS Mincho"/>
                <w:bCs/>
                <w:szCs w:val="24"/>
              </w:rPr>
              <w:t>aktom</w:t>
            </w:r>
            <w:proofErr w:type="spellEnd"/>
            <w:r w:rsidRPr="00792273">
              <w:rPr>
                <w:rFonts w:eastAsia="MS Mincho"/>
                <w:bCs/>
                <w:szCs w:val="24"/>
              </w:rPr>
              <w:t xml:space="preserve"> </w:t>
            </w:r>
            <w:proofErr w:type="spellStart"/>
            <w:r w:rsidRPr="00792273">
              <w:rPr>
                <w:rFonts w:eastAsia="MS Mincho"/>
                <w:bCs/>
                <w:szCs w:val="24"/>
              </w:rPr>
              <w:t>usvojenim</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nadležnih</w:t>
            </w:r>
            <w:proofErr w:type="spellEnd"/>
            <w:r w:rsidRPr="00792273">
              <w:rPr>
                <w:rFonts w:eastAsia="MS Mincho"/>
                <w:bCs/>
                <w:szCs w:val="24"/>
              </w:rPr>
              <w:t xml:space="preserve"> </w:t>
            </w:r>
            <w:proofErr w:type="spellStart"/>
            <w:r w:rsidRPr="00792273">
              <w:rPr>
                <w:rFonts w:eastAsia="MS Mincho"/>
                <w:bCs/>
                <w:szCs w:val="24"/>
              </w:rPr>
              <w:t>organa</w:t>
            </w:r>
            <w:proofErr w:type="spellEnd"/>
            <w:r w:rsidRPr="00792273">
              <w:rPr>
                <w:rFonts w:eastAsia="MS Mincho"/>
                <w:bCs/>
                <w:szCs w:val="24"/>
              </w:rPr>
              <w:t xml:space="preserve"> </w:t>
            </w:r>
            <w:proofErr w:type="spellStart"/>
            <w:r w:rsidRPr="00792273">
              <w:rPr>
                <w:rFonts w:eastAsia="MS Mincho"/>
                <w:bCs/>
                <w:szCs w:val="24"/>
              </w:rPr>
              <w:t>ovih</w:t>
            </w:r>
            <w:proofErr w:type="spellEnd"/>
            <w:r w:rsidRPr="00792273">
              <w:rPr>
                <w:rFonts w:eastAsia="MS Mincho"/>
                <w:bCs/>
                <w:szCs w:val="24"/>
              </w:rPr>
              <w:t xml:space="preserve"> </w:t>
            </w:r>
            <w:proofErr w:type="spellStart"/>
            <w:r w:rsidRPr="00792273">
              <w:rPr>
                <w:rFonts w:eastAsia="MS Mincho"/>
                <w:bCs/>
                <w:szCs w:val="24"/>
              </w:rPr>
              <w:t>institucija</w:t>
            </w:r>
            <w:proofErr w:type="spellEnd"/>
            <w:r w:rsidRPr="00792273">
              <w:rPr>
                <w:rFonts w:eastAsia="MS Mincho"/>
                <w:bCs/>
                <w:szCs w:val="24"/>
              </w:rPr>
              <w:t>.</w:t>
            </w:r>
          </w:p>
          <w:p w14:paraId="0DDDE8B6" w14:textId="77777777" w:rsidR="009E2459" w:rsidRDefault="009E2459" w:rsidP="002F7912">
            <w:pPr>
              <w:pStyle w:val="ListParagraph"/>
              <w:tabs>
                <w:tab w:val="left" w:pos="4617"/>
              </w:tabs>
              <w:adjustRightInd w:val="0"/>
              <w:ind w:right="165"/>
              <w:jc w:val="center"/>
              <w:rPr>
                <w:rFonts w:eastAsia="MS Mincho"/>
                <w:b/>
                <w:szCs w:val="24"/>
              </w:rPr>
            </w:pPr>
          </w:p>
          <w:p w14:paraId="153539CE" w14:textId="77777777" w:rsidR="009E2459" w:rsidRDefault="009E2459" w:rsidP="002F7912">
            <w:pPr>
              <w:pStyle w:val="ListParagraph"/>
              <w:tabs>
                <w:tab w:val="left" w:pos="4617"/>
              </w:tabs>
              <w:adjustRightInd w:val="0"/>
              <w:ind w:right="165"/>
              <w:jc w:val="center"/>
              <w:rPr>
                <w:rFonts w:eastAsia="MS Mincho"/>
                <w:b/>
                <w:szCs w:val="24"/>
              </w:rPr>
            </w:pPr>
          </w:p>
          <w:p w14:paraId="35F74357" w14:textId="77777777" w:rsidR="00A73460" w:rsidRPr="00EF5FE1" w:rsidRDefault="00A73460" w:rsidP="002F7912">
            <w:pPr>
              <w:pStyle w:val="ListParagraph"/>
              <w:tabs>
                <w:tab w:val="left" w:pos="4617"/>
              </w:tabs>
              <w:adjustRightInd w:val="0"/>
              <w:ind w:right="165"/>
              <w:jc w:val="center"/>
              <w:rPr>
                <w:rFonts w:eastAsia="MS Mincho"/>
                <w:b/>
                <w:szCs w:val="24"/>
              </w:rPr>
            </w:pPr>
            <w:proofErr w:type="spellStart"/>
            <w:r w:rsidRPr="00EF5FE1">
              <w:rPr>
                <w:rFonts w:eastAsia="MS Mincho"/>
                <w:b/>
                <w:szCs w:val="24"/>
              </w:rPr>
              <w:t>Član</w:t>
            </w:r>
            <w:proofErr w:type="spellEnd"/>
            <w:r w:rsidRPr="00EF5FE1">
              <w:rPr>
                <w:rFonts w:eastAsia="MS Mincho"/>
                <w:b/>
                <w:szCs w:val="24"/>
              </w:rPr>
              <w:t xml:space="preserve"> 66</w:t>
            </w:r>
          </w:p>
          <w:p w14:paraId="69DF4096" w14:textId="03CF7AB1" w:rsidR="00A73460" w:rsidRPr="00EF5FE1" w:rsidRDefault="00A73460" w:rsidP="002F7912">
            <w:pPr>
              <w:pStyle w:val="ListParagraph"/>
              <w:tabs>
                <w:tab w:val="left" w:pos="4617"/>
              </w:tabs>
              <w:adjustRightInd w:val="0"/>
              <w:ind w:right="165"/>
              <w:jc w:val="center"/>
              <w:rPr>
                <w:rFonts w:eastAsia="MS Mincho"/>
                <w:b/>
                <w:szCs w:val="24"/>
              </w:rPr>
            </w:pPr>
            <w:r w:rsidRPr="00EF5FE1">
              <w:rPr>
                <w:rFonts w:eastAsia="MS Mincho"/>
                <w:b/>
                <w:szCs w:val="24"/>
              </w:rPr>
              <w:t xml:space="preserve">Lista </w:t>
            </w:r>
            <w:proofErr w:type="spellStart"/>
            <w:r w:rsidR="00C845C8" w:rsidRPr="00EF5FE1">
              <w:rPr>
                <w:rFonts w:eastAsia="MS Mincho"/>
                <w:b/>
                <w:szCs w:val="24"/>
              </w:rPr>
              <w:t>Čekanja</w:t>
            </w:r>
            <w:proofErr w:type="spellEnd"/>
          </w:p>
          <w:p w14:paraId="34BDAE7B" w14:textId="77777777" w:rsidR="00A73460" w:rsidRPr="00EF5FE1" w:rsidRDefault="00A73460" w:rsidP="002F7912">
            <w:pPr>
              <w:pStyle w:val="ListParagraph"/>
              <w:tabs>
                <w:tab w:val="left" w:pos="4617"/>
              </w:tabs>
              <w:adjustRightInd w:val="0"/>
              <w:ind w:right="165"/>
              <w:jc w:val="both"/>
              <w:rPr>
                <w:rFonts w:eastAsia="MS Mincho"/>
                <w:bCs/>
                <w:szCs w:val="24"/>
              </w:rPr>
            </w:pPr>
          </w:p>
          <w:p w14:paraId="6BDB856A" w14:textId="49A2876F" w:rsidR="00A73460" w:rsidRPr="00EF5FE1" w:rsidRDefault="00A73460" w:rsidP="003D4656">
            <w:pPr>
              <w:pStyle w:val="ListParagraph"/>
              <w:numPr>
                <w:ilvl w:val="0"/>
                <w:numId w:val="224"/>
              </w:numPr>
              <w:tabs>
                <w:tab w:val="left" w:pos="409"/>
              </w:tabs>
              <w:adjustRightInd w:val="0"/>
              <w:ind w:left="85" w:right="165" w:firstLine="0"/>
              <w:jc w:val="both"/>
              <w:rPr>
                <w:rFonts w:eastAsia="MS Mincho"/>
                <w:bCs/>
                <w:szCs w:val="24"/>
              </w:rPr>
            </w:pPr>
            <w:proofErr w:type="spellStart"/>
            <w:r w:rsidRPr="00EF5FE1">
              <w:rPr>
                <w:rFonts w:eastAsia="MS Mincho"/>
                <w:bCs/>
                <w:szCs w:val="24"/>
              </w:rPr>
              <w:t>Državni</w:t>
            </w:r>
            <w:proofErr w:type="spellEnd"/>
            <w:r w:rsidRPr="00EF5FE1">
              <w:rPr>
                <w:rFonts w:eastAsia="MS Mincho"/>
                <w:bCs/>
                <w:szCs w:val="24"/>
              </w:rPr>
              <w:t xml:space="preserve"> </w:t>
            </w:r>
            <w:proofErr w:type="spellStart"/>
            <w:r w:rsidRPr="00EF5FE1">
              <w:rPr>
                <w:rFonts w:eastAsia="MS Mincho"/>
                <w:bCs/>
                <w:szCs w:val="24"/>
              </w:rPr>
              <w:t>službenici</w:t>
            </w:r>
            <w:proofErr w:type="spellEnd"/>
            <w:r w:rsidRPr="00EF5FE1">
              <w:rPr>
                <w:rFonts w:eastAsia="MS Mincho"/>
                <w:bCs/>
                <w:szCs w:val="24"/>
              </w:rPr>
              <w:t xml:space="preserve">, koji </w:t>
            </w:r>
            <w:proofErr w:type="spellStart"/>
            <w:r w:rsidRPr="00EF5FE1">
              <w:rPr>
                <w:rFonts w:eastAsia="MS Mincho"/>
                <w:bCs/>
                <w:szCs w:val="24"/>
              </w:rPr>
              <w:t>nakon</w:t>
            </w:r>
            <w:proofErr w:type="spellEnd"/>
            <w:r w:rsidRPr="00EF5FE1">
              <w:rPr>
                <w:rFonts w:eastAsia="MS Mincho"/>
                <w:bCs/>
                <w:szCs w:val="24"/>
              </w:rPr>
              <w:t xml:space="preserve"> </w:t>
            </w:r>
            <w:proofErr w:type="spellStart"/>
            <w:r w:rsidRPr="00EF5FE1">
              <w:rPr>
                <w:rFonts w:eastAsia="MS Mincho"/>
                <w:bCs/>
                <w:szCs w:val="24"/>
              </w:rPr>
              <w:t>gašenja</w:t>
            </w:r>
            <w:proofErr w:type="spellEnd"/>
            <w:r w:rsidRPr="00EF5FE1">
              <w:rPr>
                <w:rFonts w:eastAsia="MS Mincho"/>
                <w:bCs/>
                <w:szCs w:val="24"/>
              </w:rPr>
              <w:t xml:space="preserve"> </w:t>
            </w:r>
            <w:proofErr w:type="spellStart"/>
            <w:r w:rsidRPr="00EF5FE1">
              <w:rPr>
                <w:rFonts w:eastAsia="MS Mincho"/>
                <w:bCs/>
                <w:szCs w:val="24"/>
              </w:rPr>
              <w:t>ili</w:t>
            </w:r>
            <w:proofErr w:type="spellEnd"/>
            <w:r w:rsidRPr="00EF5FE1">
              <w:rPr>
                <w:rFonts w:eastAsia="MS Mincho"/>
                <w:bCs/>
                <w:szCs w:val="24"/>
              </w:rPr>
              <w:t xml:space="preserve"> </w:t>
            </w:r>
            <w:proofErr w:type="spellStart"/>
            <w:r w:rsidRPr="00EF5FE1">
              <w:rPr>
                <w:rFonts w:eastAsia="MS Mincho"/>
                <w:bCs/>
                <w:szCs w:val="24"/>
              </w:rPr>
              <w:t>restrukturiranja</w:t>
            </w:r>
            <w:proofErr w:type="spellEnd"/>
            <w:r w:rsidRPr="00EF5FE1">
              <w:rPr>
                <w:rFonts w:eastAsia="MS Mincho"/>
                <w:bCs/>
                <w:szCs w:val="24"/>
              </w:rPr>
              <w:t xml:space="preserve"> </w:t>
            </w:r>
            <w:proofErr w:type="spellStart"/>
            <w:r w:rsidRPr="00EF5FE1">
              <w:rPr>
                <w:rFonts w:eastAsia="MS Mincho"/>
                <w:bCs/>
                <w:szCs w:val="24"/>
              </w:rPr>
              <w:t>institucije</w:t>
            </w:r>
            <w:proofErr w:type="spellEnd"/>
            <w:r w:rsidRPr="00EF5FE1">
              <w:rPr>
                <w:rFonts w:eastAsia="MS Mincho"/>
                <w:bCs/>
                <w:szCs w:val="24"/>
              </w:rPr>
              <w:t xml:space="preserve"> nisu </w:t>
            </w:r>
            <w:proofErr w:type="spellStart"/>
            <w:r w:rsidRPr="00EF5FE1">
              <w:rPr>
                <w:rFonts w:eastAsia="MS Mincho"/>
                <w:bCs/>
                <w:szCs w:val="24"/>
              </w:rPr>
              <w:t>premešteni</w:t>
            </w:r>
            <w:proofErr w:type="spellEnd"/>
            <w:r w:rsidRPr="00EF5FE1">
              <w:rPr>
                <w:rFonts w:eastAsia="MS Mincho"/>
                <w:bCs/>
                <w:szCs w:val="24"/>
              </w:rPr>
              <w:t xml:space="preserve"> prema </w:t>
            </w:r>
            <w:proofErr w:type="spellStart"/>
            <w:r w:rsidRPr="00EF5FE1">
              <w:rPr>
                <w:rFonts w:eastAsia="MS Mincho"/>
                <w:bCs/>
                <w:szCs w:val="24"/>
              </w:rPr>
              <w:t>članu</w:t>
            </w:r>
            <w:proofErr w:type="spellEnd"/>
            <w:r w:rsidRPr="00EF5FE1">
              <w:rPr>
                <w:rFonts w:eastAsia="MS Mincho"/>
                <w:bCs/>
                <w:szCs w:val="24"/>
              </w:rPr>
              <w:t xml:space="preserve"> 65, </w:t>
            </w:r>
            <w:proofErr w:type="spellStart"/>
            <w:r w:rsidRPr="00EF5FE1">
              <w:rPr>
                <w:rFonts w:eastAsia="MS Mincho"/>
                <w:bCs/>
                <w:szCs w:val="24"/>
              </w:rPr>
              <w:t>ili</w:t>
            </w:r>
            <w:proofErr w:type="spellEnd"/>
            <w:r w:rsidRPr="00EF5FE1">
              <w:rPr>
                <w:rFonts w:eastAsia="MS Mincho"/>
                <w:bCs/>
                <w:szCs w:val="24"/>
              </w:rPr>
              <w:t xml:space="preserve"> </w:t>
            </w:r>
            <w:proofErr w:type="spellStart"/>
            <w:r w:rsidRPr="00EF5FE1">
              <w:rPr>
                <w:rFonts w:eastAsia="MS Mincho"/>
                <w:bCs/>
                <w:szCs w:val="24"/>
              </w:rPr>
              <w:t>drugim</w:t>
            </w:r>
            <w:proofErr w:type="spellEnd"/>
            <w:r w:rsidRPr="00EF5FE1">
              <w:rPr>
                <w:rFonts w:eastAsia="MS Mincho"/>
                <w:bCs/>
                <w:szCs w:val="24"/>
              </w:rPr>
              <w:t xml:space="preserve"> </w:t>
            </w:r>
            <w:proofErr w:type="spellStart"/>
            <w:r w:rsidRPr="00EF5FE1">
              <w:rPr>
                <w:rFonts w:eastAsia="MS Mincho"/>
                <w:bCs/>
                <w:szCs w:val="24"/>
              </w:rPr>
              <w:t>slučajevima</w:t>
            </w:r>
            <w:proofErr w:type="spellEnd"/>
            <w:r w:rsidRPr="00EF5FE1">
              <w:rPr>
                <w:rFonts w:eastAsia="MS Mincho"/>
                <w:bCs/>
                <w:szCs w:val="24"/>
              </w:rPr>
              <w:t xml:space="preserve"> </w:t>
            </w:r>
            <w:proofErr w:type="spellStart"/>
            <w:r w:rsidRPr="00EF5FE1">
              <w:rPr>
                <w:rFonts w:eastAsia="MS Mincho"/>
                <w:bCs/>
                <w:szCs w:val="24"/>
              </w:rPr>
              <w:t>predviđenim</w:t>
            </w:r>
            <w:proofErr w:type="spellEnd"/>
            <w:r w:rsidRPr="00EF5FE1">
              <w:rPr>
                <w:rFonts w:eastAsia="MS Mincho"/>
                <w:bCs/>
                <w:szCs w:val="24"/>
              </w:rPr>
              <w:t xml:space="preserve"> </w:t>
            </w:r>
            <w:proofErr w:type="spellStart"/>
            <w:r w:rsidRPr="00EF5FE1">
              <w:rPr>
                <w:rFonts w:eastAsia="MS Mincho"/>
                <w:bCs/>
                <w:szCs w:val="24"/>
              </w:rPr>
              <w:t>zakonom</w:t>
            </w:r>
            <w:proofErr w:type="spellEnd"/>
            <w:r w:rsidRPr="00EF5FE1">
              <w:rPr>
                <w:rFonts w:eastAsia="MS Mincho"/>
                <w:bCs/>
                <w:szCs w:val="24"/>
              </w:rPr>
              <w:t xml:space="preserve"> ne </w:t>
            </w:r>
            <w:proofErr w:type="spellStart"/>
            <w:r w:rsidRPr="00EF5FE1">
              <w:rPr>
                <w:rFonts w:eastAsia="MS Mincho"/>
                <w:bCs/>
                <w:szCs w:val="24"/>
              </w:rPr>
              <w:t>mogu</w:t>
            </w:r>
            <w:proofErr w:type="spellEnd"/>
            <w:r w:rsidRPr="00EF5FE1">
              <w:rPr>
                <w:rFonts w:eastAsia="MS Mincho"/>
                <w:bCs/>
                <w:szCs w:val="24"/>
              </w:rPr>
              <w:t xml:space="preserve"> se </w:t>
            </w:r>
            <w:proofErr w:type="spellStart"/>
            <w:r w:rsidRPr="00EF5FE1">
              <w:rPr>
                <w:rFonts w:eastAsia="MS Mincho"/>
                <w:bCs/>
                <w:szCs w:val="24"/>
              </w:rPr>
              <w:t>sistematizovati</w:t>
            </w:r>
            <w:proofErr w:type="spellEnd"/>
            <w:r w:rsidRPr="00EF5FE1">
              <w:rPr>
                <w:rFonts w:eastAsia="MS Mincho"/>
                <w:bCs/>
                <w:szCs w:val="24"/>
              </w:rPr>
              <w:t xml:space="preserve">, </w:t>
            </w:r>
            <w:proofErr w:type="spellStart"/>
            <w:r w:rsidRPr="00EF5FE1">
              <w:rPr>
                <w:rFonts w:eastAsia="MS Mincho"/>
                <w:bCs/>
                <w:szCs w:val="24"/>
              </w:rPr>
              <w:t>biće</w:t>
            </w:r>
            <w:proofErr w:type="spellEnd"/>
            <w:r w:rsidRPr="00EF5FE1">
              <w:rPr>
                <w:rFonts w:eastAsia="MS Mincho"/>
                <w:bCs/>
                <w:szCs w:val="24"/>
              </w:rPr>
              <w:t xml:space="preserve"> </w:t>
            </w:r>
            <w:proofErr w:type="spellStart"/>
            <w:r w:rsidRPr="00EF5FE1">
              <w:rPr>
                <w:rFonts w:eastAsia="MS Mincho"/>
                <w:bCs/>
                <w:szCs w:val="24"/>
              </w:rPr>
              <w:t>stavljeni</w:t>
            </w:r>
            <w:proofErr w:type="spellEnd"/>
            <w:r w:rsidRPr="00EF5FE1">
              <w:rPr>
                <w:rFonts w:eastAsia="MS Mincho"/>
                <w:bCs/>
                <w:szCs w:val="24"/>
              </w:rPr>
              <w:t xml:space="preserve"> na </w:t>
            </w:r>
            <w:proofErr w:type="spellStart"/>
            <w:r w:rsidRPr="00EF5FE1">
              <w:rPr>
                <w:rFonts w:eastAsia="MS Mincho"/>
                <w:bCs/>
                <w:szCs w:val="24"/>
              </w:rPr>
              <w:t>listu</w:t>
            </w:r>
            <w:proofErr w:type="spellEnd"/>
            <w:r w:rsidRPr="00EF5FE1">
              <w:rPr>
                <w:rFonts w:eastAsia="MS Mincho"/>
                <w:bCs/>
                <w:szCs w:val="24"/>
              </w:rPr>
              <w:t xml:space="preserve"> </w:t>
            </w:r>
            <w:proofErr w:type="spellStart"/>
            <w:r w:rsidR="003D4656" w:rsidRPr="00EF5FE1">
              <w:rPr>
                <w:rFonts w:eastAsia="MS Mincho"/>
                <w:bCs/>
                <w:szCs w:val="24"/>
                <w:lang w:val="en-US"/>
              </w:rPr>
              <w:t>čekanja</w:t>
            </w:r>
            <w:proofErr w:type="spellEnd"/>
            <w:r w:rsidRPr="00EF5FE1">
              <w:rPr>
                <w:rFonts w:eastAsia="MS Mincho"/>
                <w:bCs/>
                <w:szCs w:val="24"/>
              </w:rPr>
              <w:t>.</w:t>
            </w:r>
            <w:r w:rsidRPr="00EF5FE1">
              <w:rPr>
                <w:rFonts w:eastAsia="MS Mincho"/>
                <w:bCs/>
                <w:szCs w:val="24"/>
              </w:rPr>
              <w:tab/>
            </w:r>
          </w:p>
          <w:p w14:paraId="5F9A2074" w14:textId="77777777" w:rsidR="00A73460" w:rsidRPr="00EF5FE1" w:rsidRDefault="00A73460" w:rsidP="009E2459">
            <w:pPr>
              <w:pStyle w:val="ListParagraph"/>
              <w:tabs>
                <w:tab w:val="left" w:pos="409"/>
              </w:tabs>
              <w:adjustRightInd w:val="0"/>
              <w:ind w:right="165"/>
              <w:jc w:val="both"/>
              <w:rPr>
                <w:rFonts w:eastAsia="MS Mincho"/>
                <w:bCs/>
                <w:szCs w:val="24"/>
              </w:rPr>
            </w:pPr>
          </w:p>
          <w:p w14:paraId="36DBE02D" w14:textId="7B328175" w:rsidR="00A73460" w:rsidRPr="00792273" w:rsidRDefault="00A73460" w:rsidP="009E2459">
            <w:pPr>
              <w:pStyle w:val="ListParagraph"/>
              <w:numPr>
                <w:ilvl w:val="0"/>
                <w:numId w:val="224"/>
              </w:numPr>
              <w:tabs>
                <w:tab w:val="left" w:pos="409"/>
              </w:tabs>
              <w:adjustRightInd w:val="0"/>
              <w:ind w:left="85" w:right="165" w:firstLine="0"/>
              <w:jc w:val="both"/>
              <w:rPr>
                <w:rFonts w:eastAsia="MS Mincho"/>
                <w:bCs/>
                <w:szCs w:val="24"/>
              </w:rPr>
            </w:pPr>
            <w:proofErr w:type="spellStart"/>
            <w:r w:rsidRPr="00EF5FE1">
              <w:rPr>
                <w:rFonts w:eastAsia="MS Mincho"/>
                <w:bCs/>
                <w:szCs w:val="24"/>
              </w:rPr>
              <w:t>Odgovorno</w:t>
            </w:r>
            <w:proofErr w:type="spellEnd"/>
            <w:r w:rsidRPr="00EF5FE1">
              <w:rPr>
                <w:rFonts w:eastAsia="MS Mincho"/>
                <w:bCs/>
                <w:szCs w:val="24"/>
              </w:rPr>
              <w:t xml:space="preserve"> </w:t>
            </w:r>
            <w:proofErr w:type="spellStart"/>
            <w:r w:rsidRPr="00EF5FE1">
              <w:rPr>
                <w:rFonts w:eastAsia="MS Mincho"/>
                <w:bCs/>
                <w:szCs w:val="24"/>
              </w:rPr>
              <w:t>ministarstvo</w:t>
            </w:r>
            <w:proofErr w:type="spellEnd"/>
            <w:r w:rsidRPr="00EF5FE1">
              <w:rPr>
                <w:rFonts w:eastAsia="MS Mincho"/>
                <w:bCs/>
                <w:szCs w:val="24"/>
              </w:rPr>
              <w:t xml:space="preserve"> </w:t>
            </w:r>
            <w:proofErr w:type="spellStart"/>
            <w:r w:rsidRPr="00EF5FE1">
              <w:rPr>
                <w:rFonts w:eastAsia="MS Mincho"/>
                <w:bCs/>
                <w:szCs w:val="24"/>
              </w:rPr>
              <w:t>za</w:t>
            </w:r>
            <w:proofErr w:type="spellEnd"/>
            <w:r w:rsidRPr="00EF5FE1">
              <w:rPr>
                <w:rFonts w:eastAsia="MS Mincho"/>
                <w:bCs/>
                <w:szCs w:val="24"/>
              </w:rPr>
              <w:t xml:space="preserve"> </w:t>
            </w:r>
            <w:proofErr w:type="spellStart"/>
            <w:r w:rsidRPr="00EF5FE1">
              <w:rPr>
                <w:rFonts w:eastAsia="MS Mincho"/>
                <w:bCs/>
                <w:szCs w:val="24"/>
              </w:rPr>
              <w:t>javnu</w:t>
            </w:r>
            <w:proofErr w:type="spellEnd"/>
            <w:r w:rsidRPr="00EF5FE1">
              <w:rPr>
                <w:rFonts w:eastAsia="MS Mincho"/>
                <w:bCs/>
                <w:szCs w:val="24"/>
              </w:rPr>
              <w:t xml:space="preserve"> </w:t>
            </w:r>
            <w:proofErr w:type="spellStart"/>
            <w:r w:rsidRPr="00EF5FE1">
              <w:rPr>
                <w:rFonts w:eastAsia="MS Mincho"/>
                <w:bCs/>
                <w:szCs w:val="24"/>
              </w:rPr>
              <w:t>upravu</w:t>
            </w:r>
            <w:proofErr w:type="spellEnd"/>
            <w:r w:rsidRPr="00EF5FE1">
              <w:rPr>
                <w:rFonts w:eastAsia="MS Mincho"/>
                <w:bCs/>
                <w:szCs w:val="24"/>
              </w:rPr>
              <w:t xml:space="preserve">, </w:t>
            </w:r>
            <w:proofErr w:type="spellStart"/>
            <w:r w:rsidRPr="00EF5FE1">
              <w:rPr>
                <w:rFonts w:eastAsia="MS Mincho"/>
                <w:bCs/>
                <w:szCs w:val="24"/>
              </w:rPr>
              <w:t>brine</w:t>
            </w:r>
            <w:proofErr w:type="spellEnd"/>
            <w:r w:rsidRPr="00EF5FE1">
              <w:rPr>
                <w:rFonts w:eastAsia="MS Mincho"/>
                <w:bCs/>
                <w:szCs w:val="24"/>
              </w:rPr>
              <w:t xml:space="preserve"> se o </w:t>
            </w:r>
            <w:proofErr w:type="spellStart"/>
            <w:r w:rsidRPr="00EF5FE1">
              <w:rPr>
                <w:rFonts w:eastAsia="MS Mincho"/>
                <w:bCs/>
                <w:szCs w:val="24"/>
              </w:rPr>
              <w:t>sistematizaciji</w:t>
            </w:r>
            <w:proofErr w:type="spellEnd"/>
            <w:r w:rsidRPr="00EF5FE1">
              <w:rPr>
                <w:rFonts w:eastAsia="MS Mincho"/>
                <w:bCs/>
                <w:szCs w:val="24"/>
              </w:rPr>
              <w:t xml:space="preserve"> </w:t>
            </w:r>
            <w:proofErr w:type="spellStart"/>
            <w:r w:rsidRPr="00EF5FE1">
              <w:rPr>
                <w:rFonts w:eastAsia="MS Mincho"/>
                <w:bCs/>
                <w:szCs w:val="24"/>
              </w:rPr>
              <w:t>državnih</w:t>
            </w:r>
            <w:proofErr w:type="spellEnd"/>
            <w:r w:rsidRPr="00EF5FE1">
              <w:rPr>
                <w:rFonts w:eastAsia="MS Mincho"/>
                <w:bCs/>
                <w:szCs w:val="24"/>
              </w:rPr>
              <w:t xml:space="preserve"> </w:t>
            </w:r>
            <w:proofErr w:type="spellStart"/>
            <w:r w:rsidRPr="00EF5FE1">
              <w:rPr>
                <w:rFonts w:eastAsia="MS Mincho"/>
                <w:bCs/>
                <w:szCs w:val="24"/>
              </w:rPr>
              <w:t>službenika</w:t>
            </w:r>
            <w:proofErr w:type="spellEnd"/>
            <w:r w:rsidRPr="00EF5FE1">
              <w:rPr>
                <w:rFonts w:eastAsia="MS Mincho"/>
                <w:bCs/>
                <w:szCs w:val="24"/>
              </w:rPr>
              <w:t xml:space="preserve"> </w:t>
            </w:r>
            <w:r w:rsidR="00182593" w:rsidRPr="00EF5FE1">
              <w:rPr>
                <w:rFonts w:eastAsia="MS Mincho"/>
                <w:bCs/>
                <w:szCs w:val="24"/>
              </w:rPr>
              <w:t xml:space="preserve">koje </w:t>
            </w:r>
            <w:r w:rsidR="00FE4864" w:rsidRPr="00EF5FE1">
              <w:rPr>
                <w:rFonts w:eastAsia="MS Mincho"/>
                <w:bCs/>
                <w:szCs w:val="24"/>
                <w:lang w:val="en-US"/>
              </w:rPr>
              <w:t>č</w:t>
            </w:r>
            <w:proofErr w:type="spellStart"/>
            <w:r w:rsidR="00182593" w:rsidRPr="00EF5FE1">
              <w:rPr>
                <w:rFonts w:eastAsia="MS Mincho"/>
                <w:bCs/>
                <w:szCs w:val="24"/>
              </w:rPr>
              <w:t>eka</w:t>
            </w:r>
            <w:proofErr w:type="spellEnd"/>
            <w:r w:rsidR="00182593" w:rsidRPr="00EF5FE1">
              <w:rPr>
                <w:rFonts w:eastAsia="MS Mincho"/>
                <w:bCs/>
                <w:szCs w:val="24"/>
              </w:rPr>
              <w:t xml:space="preserve">, </w:t>
            </w:r>
            <w:r w:rsidRPr="00EF5FE1">
              <w:rPr>
                <w:rFonts w:eastAsia="MS Mincho"/>
                <w:bCs/>
                <w:szCs w:val="24"/>
              </w:rPr>
              <w:t xml:space="preserve">u </w:t>
            </w:r>
            <w:proofErr w:type="spellStart"/>
            <w:r w:rsidRPr="00EF5FE1">
              <w:rPr>
                <w:rFonts w:eastAsia="MS Mincho"/>
                <w:bCs/>
                <w:szCs w:val="24"/>
              </w:rPr>
              <w:t>istoj</w:t>
            </w:r>
            <w:proofErr w:type="spellEnd"/>
            <w:r w:rsidRPr="00792273">
              <w:rPr>
                <w:rFonts w:eastAsia="MS Mincho"/>
                <w:bCs/>
                <w:szCs w:val="24"/>
              </w:rPr>
              <w:t xml:space="preserve"> </w:t>
            </w:r>
            <w:proofErr w:type="spellStart"/>
            <w:r w:rsidRPr="00792273">
              <w:rPr>
                <w:rFonts w:eastAsia="MS Mincho"/>
                <w:bCs/>
                <w:szCs w:val="24"/>
              </w:rPr>
              <w:t>kategoriji</w:t>
            </w:r>
            <w:proofErr w:type="spellEnd"/>
            <w:r w:rsidRPr="00792273">
              <w:rPr>
                <w:rFonts w:eastAsia="MS Mincho"/>
                <w:bCs/>
                <w:szCs w:val="24"/>
              </w:rPr>
              <w:t xml:space="preserve"> </w:t>
            </w:r>
            <w:proofErr w:type="spellStart"/>
            <w:r w:rsidRPr="00792273">
              <w:rPr>
                <w:rFonts w:eastAsia="MS Mincho"/>
                <w:bCs/>
                <w:szCs w:val="24"/>
              </w:rPr>
              <w:lastRenderedPageBreak/>
              <w:t>državne</w:t>
            </w:r>
            <w:proofErr w:type="spellEnd"/>
            <w:r w:rsidRPr="00792273">
              <w:rPr>
                <w:rFonts w:eastAsia="MS Mincho"/>
                <w:bCs/>
                <w:szCs w:val="24"/>
              </w:rPr>
              <w:t xml:space="preserve"> </w:t>
            </w:r>
            <w:proofErr w:type="spellStart"/>
            <w:r w:rsidRPr="00792273">
              <w:rPr>
                <w:rFonts w:eastAsia="MS Mincho"/>
                <w:bCs/>
                <w:szCs w:val="24"/>
              </w:rPr>
              <w:t>službe</w:t>
            </w:r>
            <w:proofErr w:type="spellEnd"/>
            <w:r w:rsidRPr="00792273">
              <w:rPr>
                <w:rFonts w:eastAsia="MS Mincho"/>
                <w:bCs/>
                <w:szCs w:val="24"/>
              </w:rPr>
              <w:t xml:space="preserve">, </w:t>
            </w:r>
            <w:proofErr w:type="spellStart"/>
            <w:r w:rsidRPr="00792273">
              <w:rPr>
                <w:rFonts w:eastAsia="MS Mincho"/>
                <w:bCs/>
                <w:szCs w:val="24"/>
              </w:rPr>
              <w:t>kao</w:t>
            </w:r>
            <w:proofErr w:type="spellEnd"/>
            <w:r w:rsidRPr="00792273">
              <w:rPr>
                <w:rFonts w:eastAsia="MS Mincho"/>
                <w:bCs/>
                <w:szCs w:val="24"/>
              </w:rPr>
              <w:t xml:space="preserve"> i </w:t>
            </w:r>
            <w:proofErr w:type="spellStart"/>
            <w:r w:rsidRPr="00792273">
              <w:rPr>
                <w:rFonts w:eastAsia="MS Mincho"/>
                <w:bCs/>
                <w:szCs w:val="24"/>
              </w:rPr>
              <w:t>obuku</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odgovarajuću</w:t>
            </w:r>
            <w:proofErr w:type="spellEnd"/>
            <w:r w:rsidRPr="00792273">
              <w:rPr>
                <w:rFonts w:eastAsia="MS Mincho"/>
                <w:bCs/>
                <w:szCs w:val="24"/>
              </w:rPr>
              <w:t xml:space="preserve"> </w:t>
            </w:r>
            <w:proofErr w:type="spellStart"/>
            <w:r w:rsidRPr="00792273">
              <w:rPr>
                <w:rFonts w:eastAsia="MS Mincho"/>
                <w:bCs/>
                <w:szCs w:val="24"/>
              </w:rPr>
              <w:t>poziciju</w:t>
            </w:r>
            <w:proofErr w:type="spellEnd"/>
            <w:r w:rsidRPr="00792273">
              <w:rPr>
                <w:rFonts w:eastAsia="MS Mincho"/>
                <w:bCs/>
                <w:szCs w:val="24"/>
              </w:rPr>
              <w:t xml:space="preserve"> </w:t>
            </w:r>
            <w:proofErr w:type="spellStart"/>
            <w:r w:rsidRPr="00792273">
              <w:rPr>
                <w:rFonts w:eastAsia="MS Mincho"/>
                <w:bCs/>
                <w:szCs w:val="24"/>
              </w:rPr>
              <w:t>gde</w:t>
            </w:r>
            <w:proofErr w:type="spellEnd"/>
            <w:r w:rsidRPr="00792273">
              <w:rPr>
                <w:rFonts w:eastAsia="MS Mincho"/>
                <w:bCs/>
                <w:szCs w:val="24"/>
              </w:rPr>
              <w:t xml:space="preserve"> se </w:t>
            </w:r>
            <w:proofErr w:type="spellStart"/>
            <w:r w:rsidRPr="00792273">
              <w:rPr>
                <w:rFonts w:eastAsia="MS Mincho"/>
                <w:bCs/>
                <w:szCs w:val="24"/>
              </w:rPr>
              <w:t>sistematizuje</w:t>
            </w:r>
            <w:proofErr w:type="spellEnd"/>
            <w:r w:rsidRPr="00792273">
              <w:rPr>
                <w:rFonts w:eastAsia="MS Mincho"/>
                <w:bCs/>
                <w:szCs w:val="24"/>
              </w:rPr>
              <w:t>.</w:t>
            </w:r>
            <w:r w:rsidRPr="00792273">
              <w:rPr>
                <w:rFonts w:eastAsia="MS Mincho"/>
                <w:bCs/>
                <w:szCs w:val="24"/>
              </w:rPr>
              <w:tab/>
            </w:r>
          </w:p>
          <w:p w14:paraId="2C33F69D" w14:textId="77777777" w:rsidR="00A73460" w:rsidRPr="00792273" w:rsidRDefault="00A73460" w:rsidP="009E2459">
            <w:pPr>
              <w:pStyle w:val="ListParagraph"/>
              <w:tabs>
                <w:tab w:val="left" w:pos="409"/>
              </w:tabs>
              <w:adjustRightInd w:val="0"/>
              <w:ind w:right="165"/>
              <w:jc w:val="both"/>
              <w:rPr>
                <w:rFonts w:eastAsia="MS Mincho"/>
                <w:bCs/>
                <w:szCs w:val="24"/>
              </w:rPr>
            </w:pPr>
          </w:p>
          <w:p w14:paraId="6088BDD3" w14:textId="77777777" w:rsidR="00A73460" w:rsidRPr="00792273" w:rsidRDefault="00A73460" w:rsidP="009E2459">
            <w:pPr>
              <w:pStyle w:val="ListParagraph"/>
              <w:numPr>
                <w:ilvl w:val="0"/>
                <w:numId w:val="224"/>
              </w:numPr>
              <w:tabs>
                <w:tab w:val="left" w:pos="409"/>
              </w:tabs>
              <w:adjustRightInd w:val="0"/>
              <w:ind w:left="85" w:right="165" w:firstLine="0"/>
              <w:jc w:val="both"/>
              <w:rPr>
                <w:rFonts w:eastAsia="MS Mincho"/>
                <w:bCs/>
                <w:szCs w:val="24"/>
              </w:rPr>
            </w:pPr>
            <w:proofErr w:type="spellStart"/>
            <w:r w:rsidRPr="00792273">
              <w:rPr>
                <w:rFonts w:eastAsia="MS Mincho"/>
                <w:bCs/>
                <w:szCs w:val="24"/>
              </w:rPr>
              <w:t>Odbijanje</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se </w:t>
            </w:r>
            <w:proofErr w:type="spellStart"/>
            <w:r w:rsidRPr="00792273">
              <w:rPr>
                <w:rFonts w:eastAsia="MS Mincho"/>
                <w:bCs/>
                <w:szCs w:val="24"/>
              </w:rPr>
              <w:t>podvrgne</w:t>
            </w:r>
            <w:proofErr w:type="spellEnd"/>
            <w:r w:rsidRPr="00792273">
              <w:rPr>
                <w:rFonts w:eastAsia="MS Mincho"/>
                <w:bCs/>
                <w:szCs w:val="24"/>
              </w:rPr>
              <w:t xml:space="preserve"> </w:t>
            </w:r>
            <w:proofErr w:type="spellStart"/>
            <w:r w:rsidRPr="00792273">
              <w:rPr>
                <w:rFonts w:eastAsia="MS Mincho"/>
                <w:bCs/>
                <w:szCs w:val="24"/>
              </w:rPr>
              <w:t>obuci</w:t>
            </w:r>
            <w:proofErr w:type="spellEnd"/>
            <w:r w:rsidRPr="00792273">
              <w:rPr>
                <w:rFonts w:eastAsia="MS Mincho"/>
                <w:bCs/>
                <w:szCs w:val="24"/>
              </w:rPr>
              <w:t xml:space="preserve"> </w:t>
            </w:r>
            <w:proofErr w:type="spellStart"/>
            <w:r w:rsidRPr="00792273">
              <w:rPr>
                <w:rFonts w:eastAsia="MS Mincho"/>
                <w:bCs/>
                <w:szCs w:val="24"/>
              </w:rPr>
              <w:t>predstavlja</w:t>
            </w:r>
            <w:proofErr w:type="spellEnd"/>
            <w:r w:rsidRPr="00792273">
              <w:rPr>
                <w:rFonts w:eastAsia="MS Mincho"/>
                <w:bCs/>
                <w:szCs w:val="24"/>
              </w:rPr>
              <w:t xml:space="preserve"> </w:t>
            </w:r>
            <w:proofErr w:type="spellStart"/>
            <w:r>
              <w:rPr>
                <w:rFonts w:eastAsia="MS Mincho"/>
                <w:bCs/>
                <w:szCs w:val="24"/>
              </w:rPr>
              <w:t>razlog</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otpuštanje</w:t>
            </w:r>
            <w:proofErr w:type="spellEnd"/>
            <w:r w:rsidRPr="00792273">
              <w:rPr>
                <w:rFonts w:eastAsia="MS Mincho"/>
                <w:bCs/>
                <w:szCs w:val="24"/>
              </w:rPr>
              <w:t xml:space="preserve"> </w:t>
            </w:r>
            <w:proofErr w:type="spellStart"/>
            <w:r w:rsidRPr="00792273">
              <w:rPr>
                <w:rFonts w:eastAsia="MS Mincho"/>
                <w:bCs/>
                <w:szCs w:val="24"/>
              </w:rPr>
              <w:t>iz</w:t>
            </w:r>
            <w:proofErr w:type="spellEnd"/>
            <w:r w:rsidRPr="00792273">
              <w:rPr>
                <w:rFonts w:eastAsia="MS Mincho"/>
                <w:bCs/>
                <w:szCs w:val="24"/>
              </w:rPr>
              <w:t xml:space="preserve"> </w:t>
            </w:r>
            <w:proofErr w:type="spellStart"/>
            <w:r w:rsidRPr="00792273">
              <w:rPr>
                <w:rFonts w:eastAsia="MS Mincho"/>
                <w:bCs/>
                <w:szCs w:val="24"/>
              </w:rPr>
              <w:t>državne</w:t>
            </w:r>
            <w:proofErr w:type="spellEnd"/>
            <w:r w:rsidRPr="00792273">
              <w:rPr>
                <w:rFonts w:eastAsia="MS Mincho"/>
                <w:bCs/>
                <w:szCs w:val="24"/>
              </w:rPr>
              <w:t xml:space="preserve"> </w:t>
            </w:r>
            <w:proofErr w:type="spellStart"/>
            <w:r w:rsidRPr="00792273">
              <w:rPr>
                <w:rFonts w:eastAsia="MS Mincho"/>
                <w:bCs/>
                <w:szCs w:val="24"/>
              </w:rPr>
              <w:t>službe</w:t>
            </w:r>
            <w:proofErr w:type="spellEnd"/>
            <w:r w:rsidRPr="00792273">
              <w:rPr>
                <w:rFonts w:eastAsia="MS Mincho"/>
                <w:bCs/>
                <w:szCs w:val="24"/>
              </w:rPr>
              <w:t>.</w:t>
            </w:r>
            <w:r w:rsidRPr="00792273">
              <w:rPr>
                <w:rFonts w:eastAsia="MS Mincho"/>
                <w:bCs/>
                <w:szCs w:val="24"/>
              </w:rPr>
              <w:tab/>
            </w:r>
          </w:p>
          <w:p w14:paraId="78E72ADB" w14:textId="77777777" w:rsidR="00A73460" w:rsidRPr="00792273" w:rsidRDefault="00A73460" w:rsidP="009E2459">
            <w:pPr>
              <w:pStyle w:val="ListParagraph"/>
              <w:tabs>
                <w:tab w:val="left" w:pos="409"/>
              </w:tabs>
              <w:adjustRightInd w:val="0"/>
              <w:ind w:right="165"/>
              <w:jc w:val="both"/>
              <w:rPr>
                <w:rFonts w:eastAsia="MS Mincho"/>
                <w:bCs/>
                <w:szCs w:val="24"/>
              </w:rPr>
            </w:pPr>
          </w:p>
          <w:p w14:paraId="57640047" w14:textId="77777777" w:rsidR="00A73460" w:rsidRPr="00792273" w:rsidRDefault="00A73460" w:rsidP="009E2459">
            <w:pPr>
              <w:pStyle w:val="ListParagraph"/>
              <w:numPr>
                <w:ilvl w:val="0"/>
                <w:numId w:val="224"/>
              </w:numPr>
              <w:tabs>
                <w:tab w:val="left" w:pos="409"/>
              </w:tabs>
              <w:adjustRightInd w:val="0"/>
              <w:ind w:left="85" w:right="165" w:firstLine="0"/>
              <w:jc w:val="both"/>
              <w:rPr>
                <w:rFonts w:eastAsia="MS Mincho"/>
                <w:bCs/>
                <w:szCs w:val="24"/>
              </w:rPr>
            </w:pPr>
            <w:proofErr w:type="spellStart"/>
            <w:r w:rsidRPr="00792273">
              <w:rPr>
                <w:rFonts w:eastAsia="MS Mincho"/>
                <w:bCs/>
                <w:szCs w:val="24"/>
              </w:rPr>
              <w:t>Ako</w:t>
            </w:r>
            <w:proofErr w:type="spellEnd"/>
            <w:r w:rsidRPr="00792273">
              <w:rPr>
                <w:rFonts w:eastAsia="MS Mincho"/>
                <w:bCs/>
                <w:szCs w:val="24"/>
              </w:rPr>
              <w:t xml:space="preserve"> </w:t>
            </w:r>
            <w:proofErr w:type="spellStart"/>
            <w:r w:rsidRPr="00792273">
              <w:rPr>
                <w:rFonts w:eastAsia="MS Mincho"/>
                <w:bCs/>
                <w:szCs w:val="24"/>
              </w:rPr>
              <w:t>unutar</w:t>
            </w:r>
            <w:proofErr w:type="spellEnd"/>
            <w:r w:rsidRPr="00792273">
              <w:rPr>
                <w:rFonts w:eastAsia="MS Mincho"/>
                <w:bCs/>
                <w:szCs w:val="24"/>
              </w:rPr>
              <w:t xml:space="preserve"> </w:t>
            </w:r>
            <w:proofErr w:type="spellStart"/>
            <w:r w:rsidRPr="00792273">
              <w:rPr>
                <w:rFonts w:eastAsia="MS Mincho"/>
                <w:bCs/>
                <w:szCs w:val="24"/>
              </w:rPr>
              <w:t>roka</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devet</w:t>
            </w:r>
            <w:proofErr w:type="spellEnd"/>
            <w:r w:rsidRPr="00792273">
              <w:rPr>
                <w:rFonts w:eastAsia="MS Mincho"/>
                <w:bCs/>
                <w:szCs w:val="24"/>
              </w:rPr>
              <w:t xml:space="preserve"> (9) </w:t>
            </w:r>
            <w:proofErr w:type="spellStart"/>
            <w:r w:rsidRPr="00792273">
              <w:rPr>
                <w:rFonts w:eastAsia="MS Mincho"/>
                <w:bCs/>
                <w:szCs w:val="24"/>
              </w:rPr>
              <w:t>meseci</w:t>
            </w:r>
            <w:proofErr w:type="spellEnd"/>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w:t>
            </w:r>
            <w:r>
              <w:rPr>
                <w:rFonts w:eastAsia="MS Mincho"/>
                <w:bCs/>
                <w:szCs w:val="24"/>
              </w:rPr>
              <w:t xml:space="preserve">se </w:t>
            </w:r>
            <w:r w:rsidRPr="00792273">
              <w:rPr>
                <w:rFonts w:eastAsia="MS Mincho"/>
                <w:bCs/>
                <w:szCs w:val="24"/>
              </w:rPr>
              <w:t xml:space="preserve">ne </w:t>
            </w:r>
            <w:proofErr w:type="spellStart"/>
            <w:r w:rsidRPr="00792273">
              <w:rPr>
                <w:rFonts w:eastAsia="MS Mincho"/>
                <w:bCs/>
                <w:szCs w:val="24"/>
              </w:rPr>
              <w:t>rasporedi</w:t>
            </w:r>
            <w:proofErr w:type="spellEnd"/>
            <w:r w:rsidRPr="00792273">
              <w:rPr>
                <w:rFonts w:eastAsia="MS Mincho"/>
                <w:bCs/>
                <w:szCs w:val="24"/>
              </w:rPr>
              <w:t xml:space="preserve"> na </w:t>
            </w:r>
            <w:proofErr w:type="spellStart"/>
            <w:r w:rsidRPr="00792273">
              <w:rPr>
                <w:rFonts w:eastAsia="MS Mincho"/>
                <w:bCs/>
                <w:szCs w:val="24"/>
              </w:rPr>
              <w:t>neku</w:t>
            </w:r>
            <w:proofErr w:type="spellEnd"/>
            <w:r w:rsidRPr="00792273">
              <w:rPr>
                <w:rFonts w:eastAsia="MS Mincho"/>
                <w:bCs/>
                <w:szCs w:val="24"/>
              </w:rPr>
              <w:t xml:space="preserve"> </w:t>
            </w:r>
            <w:proofErr w:type="spellStart"/>
            <w:r w:rsidRPr="00792273">
              <w:rPr>
                <w:rFonts w:eastAsia="MS Mincho"/>
                <w:bCs/>
                <w:szCs w:val="24"/>
              </w:rPr>
              <w:t>slobodnu</w:t>
            </w:r>
            <w:proofErr w:type="spellEnd"/>
            <w:r w:rsidRPr="00792273">
              <w:rPr>
                <w:rFonts w:eastAsia="MS Mincho"/>
                <w:bCs/>
                <w:szCs w:val="24"/>
              </w:rPr>
              <w:t xml:space="preserve"> </w:t>
            </w:r>
            <w:proofErr w:type="spellStart"/>
            <w:r w:rsidRPr="00792273">
              <w:rPr>
                <w:rFonts w:eastAsia="MS Mincho"/>
                <w:bCs/>
                <w:szCs w:val="24"/>
              </w:rPr>
              <w:t>poziciju</w:t>
            </w:r>
            <w:proofErr w:type="spellEnd"/>
            <w:r w:rsidRPr="00792273">
              <w:rPr>
                <w:rFonts w:eastAsia="MS Mincho"/>
                <w:bCs/>
                <w:szCs w:val="24"/>
              </w:rPr>
              <w:t xml:space="preserve"> </w:t>
            </w:r>
            <w:proofErr w:type="spellStart"/>
            <w:r w:rsidRPr="00792273">
              <w:rPr>
                <w:rFonts w:eastAsia="MS Mincho"/>
                <w:bCs/>
                <w:szCs w:val="24"/>
              </w:rPr>
              <w:t>državne</w:t>
            </w:r>
            <w:proofErr w:type="spellEnd"/>
            <w:r w:rsidRPr="00792273">
              <w:rPr>
                <w:rFonts w:eastAsia="MS Mincho"/>
                <w:bCs/>
                <w:szCs w:val="24"/>
              </w:rPr>
              <w:t xml:space="preserve"> </w:t>
            </w:r>
            <w:proofErr w:type="spellStart"/>
            <w:r w:rsidRPr="00792273">
              <w:rPr>
                <w:rFonts w:eastAsia="MS Mincho"/>
                <w:bCs/>
                <w:szCs w:val="24"/>
              </w:rPr>
              <w:t>službe</w:t>
            </w:r>
            <w:proofErr w:type="spellEnd"/>
            <w:r w:rsidRPr="00792273">
              <w:rPr>
                <w:rFonts w:eastAsia="MS Mincho"/>
                <w:bCs/>
                <w:szCs w:val="24"/>
              </w:rPr>
              <w:t xml:space="preserve">, to </w:t>
            </w:r>
            <w:proofErr w:type="spellStart"/>
            <w:r w:rsidRPr="00792273">
              <w:rPr>
                <w:rFonts w:eastAsia="MS Mincho"/>
                <w:bCs/>
                <w:szCs w:val="24"/>
              </w:rPr>
              <w:t>predstavlja</w:t>
            </w:r>
            <w:proofErr w:type="spellEnd"/>
            <w:r w:rsidRPr="00792273">
              <w:rPr>
                <w:rFonts w:eastAsia="MS Mincho"/>
                <w:bCs/>
                <w:szCs w:val="24"/>
              </w:rPr>
              <w:t xml:space="preserve"> </w:t>
            </w:r>
            <w:proofErr w:type="spellStart"/>
            <w:r>
              <w:rPr>
                <w:rFonts w:eastAsia="MS Mincho"/>
                <w:bCs/>
                <w:szCs w:val="24"/>
              </w:rPr>
              <w:t>razlog</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otpuštanje</w:t>
            </w:r>
            <w:proofErr w:type="spellEnd"/>
            <w:r w:rsidRPr="00792273">
              <w:rPr>
                <w:rFonts w:eastAsia="MS Mincho"/>
                <w:bCs/>
                <w:szCs w:val="24"/>
              </w:rPr>
              <w:t xml:space="preserve"> </w:t>
            </w:r>
            <w:proofErr w:type="spellStart"/>
            <w:r w:rsidRPr="00792273">
              <w:rPr>
                <w:rFonts w:eastAsia="MS Mincho"/>
                <w:bCs/>
                <w:szCs w:val="24"/>
              </w:rPr>
              <w:t>iz</w:t>
            </w:r>
            <w:proofErr w:type="spellEnd"/>
            <w:r w:rsidRPr="00792273">
              <w:rPr>
                <w:rFonts w:eastAsia="MS Mincho"/>
                <w:bCs/>
                <w:szCs w:val="24"/>
              </w:rPr>
              <w:t xml:space="preserve"> </w:t>
            </w:r>
            <w:proofErr w:type="spellStart"/>
            <w:r w:rsidRPr="00792273">
              <w:rPr>
                <w:rFonts w:eastAsia="MS Mincho"/>
                <w:bCs/>
                <w:szCs w:val="24"/>
              </w:rPr>
              <w:t>državne</w:t>
            </w:r>
            <w:proofErr w:type="spellEnd"/>
            <w:r w:rsidRPr="00792273">
              <w:rPr>
                <w:rFonts w:eastAsia="MS Mincho"/>
                <w:bCs/>
                <w:szCs w:val="24"/>
              </w:rPr>
              <w:t xml:space="preserve"> </w:t>
            </w:r>
            <w:proofErr w:type="spellStart"/>
            <w:r w:rsidRPr="00792273">
              <w:rPr>
                <w:rFonts w:eastAsia="MS Mincho"/>
                <w:bCs/>
                <w:szCs w:val="24"/>
              </w:rPr>
              <w:t>službe</w:t>
            </w:r>
            <w:proofErr w:type="spellEnd"/>
            <w:r w:rsidRPr="00792273">
              <w:rPr>
                <w:rFonts w:eastAsia="MS Mincho"/>
                <w:bCs/>
                <w:szCs w:val="24"/>
              </w:rPr>
              <w:t>.</w:t>
            </w:r>
            <w:r w:rsidRPr="00792273">
              <w:rPr>
                <w:rFonts w:eastAsia="MS Mincho"/>
                <w:bCs/>
                <w:szCs w:val="24"/>
              </w:rPr>
              <w:tab/>
            </w:r>
          </w:p>
          <w:p w14:paraId="326B9336" w14:textId="77777777" w:rsidR="00A73460" w:rsidRPr="00792273" w:rsidRDefault="00A73460" w:rsidP="009E2459">
            <w:pPr>
              <w:pStyle w:val="ListParagraph"/>
              <w:tabs>
                <w:tab w:val="left" w:pos="409"/>
              </w:tabs>
              <w:adjustRightInd w:val="0"/>
              <w:ind w:right="165"/>
              <w:jc w:val="both"/>
              <w:rPr>
                <w:rFonts w:eastAsia="MS Mincho"/>
                <w:bCs/>
                <w:szCs w:val="24"/>
              </w:rPr>
            </w:pPr>
          </w:p>
          <w:p w14:paraId="63FB5C47" w14:textId="77777777" w:rsidR="00A73460" w:rsidRDefault="00A73460" w:rsidP="009E2459">
            <w:pPr>
              <w:pStyle w:val="ListParagraph"/>
              <w:numPr>
                <w:ilvl w:val="0"/>
                <w:numId w:val="224"/>
              </w:numPr>
              <w:tabs>
                <w:tab w:val="left" w:pos="409"/>
              </w:tabs>
              <w:adjustRightInd w:val="0"/>
              <w:ind w:left="85" w:right="165" w:firstLine="0"/>
              <w:jc w:val="both"/>
              <w:rPr>
                <w:rFonts w:eastAsia="MS Mincho"/>
                <w:bCs/>
                <w:szCs w:val="24"/>
              </w:rPr>
            </w:pPr>
            <w:proofErr w:type="spellStart"/>
            <w:r w:rsidRPr="00792273">
              <w:rPr>
                <w:rFonts w:eastAsia="MS Mincho"/>
                <w:bCs/>
                <w:szCs w:val="24"/>
              </w:rPr>
              <w:t>Prava</w:t>
            </w:r>
            <w:proofErr w:type="spellEnd"/>
            <w:r w:rsidRPr="00792273">
              <w:rPr>
                <w:rFonts w:eastAsia="MS Mincho"/>
                <w:bCs/>
                <w:szCs w:val="24"/>
              </w:rPr>
              <w:t xml:space="preserve"> i </w:t>
            </w:r>
            <w:proofErr w:type="spellStart"/>
            <w:r w:rsidRPr="00792273">
              <w:rPr>
                <w:rFonts w:eastAsia="MS Mincho"/>
                <w:bCs/>
                <w:szCs w:val="24"/>
              </w:rPr>
              <w:t>obaveze</w:t>
            </w:r>
            <w:proofErr w:type="spellEnd"/>
            <w:r w:rsidRPr="00792273">
              <w:rPr>
                <w:rFonts w:eastAsia="MS Mincho"/>
                <w:bCs/>
                <w:szCs w:val="24"/>
              </w:rPr>
              <w:t xml:space="preserve"> prema </w:t>
            </w:r>
            <w:proofErr w:type="spellStart"/>
            <w:r w:rsidRPr="00792273">
              <w:rPr>
                <w:rFonts w:eastAsia="MS Mincho"/>
                <w:bCs/>
                <w:szCs w:val="24"/>
              </w:rPr>
              <w:t>ovom</w:t>
            </w:r>
            <w:proofErr w:type="spellEnd"/>
            <w:r w:rsidRPr="00792273">
              <w:rPr>
                <w:rFonts w:eastAsia="MS Mincho"/>
                <w:bCs/>
                <w:szCs w:val="24"/>
              </w:rPr>
              <w:t xml:space="preserve"> </w:t>
            </w:r>
            <w:proofErr w:type="spellStart"/>
            <w:r w:rsidRPr="00792273">
              <w:rPr>
                <w:rFonts w:eastAsia="MS Mincho"/>
                <w:bCs/>
                <w:szCs w:val="24"/>
              </w:rPr>
              <w:t>članu</w:t>
            </w:r>
            <w:proofErr w:type="spellEnd"/>
            <w:r w:rsidRPr="00792273">
              <w:rPr>
                <w:rFonts w:eastAsia="MS Mincho"/>
                <w:bCs/>
                <w:szCs w:val="24"/>
              </w:rPr>
              <w:t xml:space="preserve"> </w:t>
            </w:r>
            <w:proofErr w:type="spellStart"/>
            <w:r w:rsidRPr="00792273">
              <w:rPr>
                <w:rFonts w:eastAsia="MS Mincho"/>
                <w:bCs/>
                <w:szCs w:val="24"/>
              </w:rPr>
              <w:t>važe</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onoliko</w:t>
            </w:r>
            <w:proofErr w:type="spellEnd"/>
            <w:r w:rsidRPr="00792273">
              <w:rPr>
                <w:rFonts w:eastAsia="MS Mincho"/>
                <w:bCs/>
                <w:szCs w:val="24"/>
              </w:rPr>
              <w:t xml:space="preserve"> </w:t>
            </w:r>
            <w:proofErr w:type="spellStart"/>
            <w:r w:rsidRPr="00792273">
              <w:rPr>
                <w:rFonts w:eastAsia="MS Mincho"/>
                <w:bCs/>
                <w:szCs w:val="24"/>
              </w:rPr>
              <w:t>dugo</w:t>
            </w:r>
            <w:proofErr w:type="spellEnd"/>
            <w:r w:rsidRPr="00792273">
              <w:rPr>
                <w:rFonts w:eastAsia="MS Mincho"/>
                <w:bCs/>
                <w:szCs w:val="24"/>
              </w:rPr>
              <w:t xml:space="preserve"> </w:t>
            </w:r>
            <w:proofErr w:type="spellStart"/>
            <w:r w:rsidRPr="00792273">
              <w:rPr>
                <w:rFonts w:eastAsia="MS Mincho"/>
                <w:bCs/>
                <w:szCs w:val="24"/>
              </w:rPr>
              <w:t>koliko</w:t>
            </w:r>
            <w:proofErr w:type="spellEnd"/>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na listi </w:t>
            </w:r>
            <w:proofErr w:type="spellStart"/>
            <w:r w:rsidRPr="00792273">
              <w:rPr>
                <w:rFonts w:eastAsia="MS Mincho"/>
                <w:bCs/>
                <w:szCs w:val="24"/>
              </w:rPr>
              <w:t>viška</w:t>
            </w:r>
            <w:proofErr w:type="spellEnd"/>
            <w:r w:rsidRPr="00792273">
              <w:rPr>
                <w:rFonts w:eastAsia="MS Mincho"/>
                <w:bCs/>
                <w:szCs w:val="24"/>
              </w:rPr>
              <w:t xml:space="preserve"> </w:t>
            </w:r>
            <w:proofErr w:type="spellStart"/>
            <w:r w:rsidRPr="00792273">
              <w:rPr>
                <w:rFonts w:eastAsia="MS Mincho"/>
                <w:bCs/>
                <w:szCs w:val="24"/>
              </w:rPr>
              <w:t>nema</w:t>
            </w:r>
            <w:proofErr w:type="spellEnd"/>
            <w:r w:rsidRPr="00792273">
              <w:rPr>
                <w:rFonts w:eastAsia="MS Mincho"/>
                <w:bCs/>
                <w:szCs w:val="24"/>
              </w:rPr>
              <w:t xml:space="preserve"> </w:t>
            </w:r>
            <w:proofErr w:type="spellStart"/>
            <w:r w:rsidRPr="00792273">
              <w:rPr>
                <w:rFonts w:eastAsia="MS Mincho"/>
                <w:bCs/>
                <w:szCs w:val="24"/>
              </w:rPr>
              <w:t>drugi</w:t>
            </w:r>
            <w:proofErr w:type="spellEnd"/>
            <w:r w:rsidRPr="00792273">
              <w:rPr>
                <w:rFonts w:eastAsia="MS Mincho"/>
                <w:bCs/>
                <w:szCs w:val="24"/>
              </w:rPr>
              <w:t xml:space="preserve"> </w:t>
            </w:r>
            <w:proofErr w:type="spellStart"/>
            <w:r w:rsidRPr="00792273">
              <w:rPr>
                <w:rFonts w:eastAsia="MS Mincho"/>
                <w:bCs/>
                <w:szCs w:val="24"/>
              </w:rPr>
              <w:t>radni</w:t>
            </w:r>
            <w:proofErr w:type="spellEnd"/>
            <w:r w:rsidRPr="00792273">
              <w:rPr>
                <w:rFonts w:eastAsia="MS Mincho"/>
                <w:bCs/>
                <w:szCs w:val="24"/>
              </w:rPr>
              <w:t xml:space="preserve"> </w:t>
            </w:r>
            <w:proofErr w:type="spellStart"/>
            <w:r w:rsidRPr="00792273">
              <w:rPr>
                <w:rFonts w:eastAsia="MS Mincho"/>
                <w:bCs/>
                <w:szCs w:val="24"/>
              </w:rPr>
              <w:t>odnos</w:t>
            </w:r>
            <w:proofErr w:type="spellEnd"/>
            <w:r w:rsidRPr="00792273">
              <w:rPr>
                <w:rFonts w:eastAsia="MS Mincho"/>
                <w:bCs/>
                <w:szCs w:val="24"/>
              </w:rPr>
              <w:t>.</w:t>
            </w:r>
            <w:r w:rsidRPr="00792273">
              <w:rPr>
                <w:rFonts w:eastAsia="MS Mincho"/>
                <w:bCs/>
                <w:szCs w:val="24"/>
              </w:rPr>
              <w:tab/>
            </w:r>
          </w:p>
          <w:p w14:paraId="3D0FEB95" w14:textId="77777777" w:rsidR="009E2459" w:rsidRPr="009E2459" w:rsidRDefault="009E2459" w:rsidP="009E2459">
            <w:pPr>
              <w:pStyle w:val="ListParagraph"/>
              <w:rPr>
                <w:rFonts w:eastAsia="MS Mincho"/>
                <w:bCs/>
                <w:szCs w:val="24"/>
              </w:rPr>
            </w:pPr>
          </w:p>
          <w:p w14:paraId="26CD7A2A" w14:textId="3DEF5E1F" w:rsidR="00A73460" w:rsidRPr="00792273" w:rsidRDefault="00A73460" w:rsidP="009E2459">
            <w:pPr>
              <w:pStyle w:val="ListParagraph"/>
              <w:numPr>
                <w:ilvl w:val="0"/>
                <w:numId w:val="224"/>
              </w:numPr>
              <w:tabs>
                <w:tab w:val="left" w:pos="409"/>
              </w:tabs>
              <w:adjustRightInd w:val="0"/>
              <w:ind w:left="85" w:right="165" w:firstLine="0"/>
              <w:jc w:val="both"/>
              <w:rPr>
                <w:rFonts w:eastAsia="MS Mincho"/>
                <w:bCs/>
                <w:szCs w:val="24"/>
              </w:rPr>
            </w:pPr>
            <w:proofErr w:type="spellStart"/>
            <w:r w:rsidRPr="00792273">
              <w:rPr>
                <w:rFonts w:eastAsia="MS Mincho"/>
                <w:bCs/>
                <w:szCs w:val="24"/>
              </w:rPr>
              <w:t>Pr</w:t>
            </w:r>
            <w:r w:rsidRPr="00EF5FE1">
              <w:rPr>
                <w:rFonts w:eastAsia="MS Mincho"/>
                <w:bCs/>
                <w:szCs w:val="24"/>
              </w:rPr>
              <w:t>ava</w:t>
            </w:r>
            <w:proofErr w:type="spellEnd"/>
            <w:r w:rsidRPr="00EF5FE1">
              <w:rPr>
                <w:rFonts w:eastAsia="MS Mincho"/>
                <w:bCs/>
                <w:szCs w:val="24"/>
              </w:rPr>
              <w:t xml:space="preserve"> i </w:t>
            </w:r>
            <w:proofErr w:type="spellStart"/>
            <w:r w:rsidRPr="00EF5FE1">
              <w:rPr>
                <w:rFonts w:eastAsia="MS Mincho"/>
                <w:bCs/>
                <w:szCs w:val="24"/>
              </w:rPr>
              <w:t>obaveze</w:t>
            </w:r>
            <w:proofErr w:type="spellEnd"/>
            <w:r w:rsidRPr="00EF5FE1">
              <w:rPr>
                <w:rFonts w:eastAsia="MS Mincho"/>
                <w:bCs/>
                <w:szCs w:val="24"/>
              </w:rPr>
              <w:t xml:space="preserve"> </w:t>
            </w:r>
            <w:proofErr w:type="spellStart"/>
            <w:r w:rsidRPr="00EF5FE1">
              <w:rPr>
                <w:rFonts w:eastAsia="MS Mincho"/>
                <w:bCs/>
                <w:szCs w:val="24"/>
              </w:rPr>
              <w:t>državnih</w:t>
            </w:r>
            <w:proofErr w:type="spellEnd"/>
            <w:r w:rsidRPr="00EF5FE1">
              <w:rPr>
                <w:rFonts w:eastAsia="MS Mincho"/>
                <w:bCs/>
                <w:szCs w:val="24"/>
              </w:rPr>
              <w:t xml:space="preserve"> </w:t>
            </w:r>
            <w:proofErr w:type="spellStart"/>
            <w:r w:rsidRPr="00EF5FE1">
              <w:rPr>
                <w:rFonts w:eastAsia="MS Mincho"/>
                <w:bCs/>
                <w:szCs w:val="24"/>
              </w:rPr>
              <w:t>službenika</w:t>
            </w:r>
            <w:proofErr w:type="spellEnd"/>
            <w:r w:rsidR="00FE4864" w:rsidRPr="00EF5FE1">
              <w:rPr>
                <w:rFonts w:eastAsia="MS Mincho"/>
                <w:bCs/>
                <w:szCs w:val="24"/>
              </w:rPr>
              <w:t xml:space="preserve"> koje </w:t>
            </w:r>
            <w:r w:rsidR="00986E1D" w:rsidRPr="00EF5FE1">
              <w:rPr>
                <w:rFonts w:eastAsia="MS Mincho"/>
                <w:bCs/>
                <w:szCs w:val="24"/>
                <w:lang w:val="en-US"/>
              </w:rPr>
              <w:t>č</w:t>
            </w:r>
            <w:proofErr w:type="spellStart"/>
            <w:r w:rsidR="00FE4864" w:rsidRPr="00EF5FE1">
              <w:rPr>
                <w:rFonts w:eastAsia="MS Mincho"/>
                <w:bCs/>
                <w:szCs w:val="24"/>
              </w:rPr>
              <w:t>ekaju</w:t>
            </w:r>
            <w:proofErr w:type="spellEnd"/>
            <w:r w:rsidRPr="00EF5FE1">
              <w:rPr>
                <w:rFonts w:eastAsia="MS Mincho"/>
                <w:bCs/>
                <w:szCs w:val="24"/>
              </w:rPr>
              <w:t xml:space="preserve">, </w:t>
            </w:r>
            <w:proofErr w:type="spellStart"/>
            <w:r w:rsidRPr="00EF5FE1">
              <w:rPr>
                <w:rFonts w:eastAsia="MS Mincho"/>
                <w:bCs/>
                <w:szCs w:val="24"/>
              </w:rPr>
              <w:t>uključujući</w:t>
            </w:r>
            <w:proofErr w:type="spellEnd"/>
            <w:r w:rsidRPr="00EF5FE1">
              <w:rPr>
                <w:rFonts w:eastAsia="MS Mincho"/>
                <w:bCs/>
                <w:szCs w:val="24"/>
              </w:rPr>
              <w:t xml:space="preserve"> </w:t>
            </w:r>
            <w:proofErr w:type="spellStart"/>
            <w:r w:rsidRPr="00EF5FE1">
              <w:rPr>
                <w:rFonts w:eastAsia="MS Mincho"/>
                <w:bCs/>
                <w:szCs w:val="24"/>
              </w:rPr>
              <w:t>njihove</w:t>
            </w:r>
            <w:proofErr w:type="spellEnd"/>
            <w:r w:rsidRPr="00EF5FE1">
              <w:rPr>
                <w:rFonts w:eastAsia="MS Mincho"/>
                <w:bCs/>
                <w:szCs w:val="24"/>
              </w:rPr>
              <w:t xml:space="preserve"> plate i </w:t>
            </w:r>
            <w:proofErr w:type="spellStart"/>
            <w:r w:rsidRPr="00EF5FE1">
              <w:rPr>
                <w:rFonts w:eastAsia="MS Mincho"/>
                <w:bCs/>
                <w:szCs w:val="24"/>
              </w:rPr>
              <w:t>obuku</w:t>
            </w:r>
            <w:proofErr w:type="spellEnd"/>
            <w:r w:rsidRPr="00EF5FE1">
              <w:rPr>
                <w:rFonts w:eastAsia="MS Mincho"/>
                <w:bCs/>
                <w:szCs w:val="24"/>
              </w:rPr>
              <w:t xml:space="preserve">, </w:t>
            </w:r>
            <w:proofErr w:type="spellStart"/>
            <w:r w:rsidRPr="00EF5FE1">
              <w:rPr>
                <w:rFonts w:eastAsia="MS Mincho"/>
                <w:bCs/>
                <w:szCs w:val="24"/>
              </w:rPr>
              <w:t>utvrđuju</w:t>
            </w:r>
            <w:proofErr w:type="spellEnd"/>
            <w:r w:rsidRPr="00EF5FE1">
              <w:rPr>
                <w:rFonts w:eastAsia="MS Mincho"/>
                <w:bCs/>
                <w:szCs w:val="24"/>
              </w:rPr>
              <w:t xml:space="preserve"> se </w:t>
            </w:r>
            <w:proofErr w:type="spellStart"/>
            <w:r w:rsidRPr="00EF5FE1">
              <w:rPr>
                <w:rFonts w:eastAsia="MS Mincho"/>
                <w:bCs/>
                <w:szCs w:val="24"/>
              </w:rPr>
              <w:t>od</w:t>
            </w:r>
            <w:proofErr w:type="spellEnd"/>
            <w:r w:rsidRPr="00EF5FE1">
              <w:rPr>
                <w:rFonts w:eastAsia="MS Mincho"/>
                <w:bCs/>
                <w:szCs w:val="24"/>
              </w:rPr>
              <w:t xml:space="preserve"> </w:t>
            </w:r>
            <w:proofErr w:type="spellStart"/>
            <w:r w:rsidRPr="00EF5FE1">
              <w:rPr>
                <w:rFonts w:eastAsia="MS Mincho"/>
                <w:bCs/>
                <w:szCs w:val="24"/>
              </w:rPr>
              <w:t>Vlade</w:t>
            </w:r>
            <w:proofErr w:type="spellEnd"/>
            <w:r w:rsidRPr="00EF5FE1">
              <w:rPr>
                <w:rFonts w:eastAsia="MS Mincho"/>
                <w:bCs/>
                <w:szCs w:val="24"/>
              </w:rPr>
              <w:t xml:space="preserve"> </w:t>
            </w:r>
            <w:proofErr w:type="spellStart"/>
            <w:r w:rsidRPr="00EF5FE1">
              <w:rPr>
                <w:rFonts w:eastAsia="MS Mincho"/>
                <w:bCs/>
                <w:szCs w:val="24"/>
              </w:rPr>
              <w:t>podzakonskim</w:t>
            </w:r>
            <w:proofErr w:type="spellEnd"/>
            <w:r w:rsidRPr="00EF5FE1">
              <w:rPr>
                <w:rFonts w:eastAsia="MS Mincho"/>
                <w:bCs/>
                <w:szCs w:val="24"/>
              </w:rPr>
              <w:t xml:space="preserve"> </w:t>
            </w:r>
            <w:proofErr w:type="spellStart"/>
            <w:r w:rsidRPr="00EF5FE1">
              <w:rPr>
                <w:rFonts w:eastAsia="MS Mincho"/>
                <w:bCs/>
                <w:szCs w:val="24"/>
              </w:rPr>
              <w:t>aktom</w:t>
            </w:r>
            <w:proofErr w:type="spellEnd"/>
            <w:r w:rsidRPr="00792273">
              <w:rPr>
                <w:rFonts w:eastAsia="MS Mincho"/>
                <w:bCs/>
                <w:szCs w:val="24"/>
              </w:rPr>
              <w:t xml:space="preserve"> </w:t>
            </w:r>
            <w:proofErr w:type="spellStart"/>
            <w:r w:rsidRPr="00792273">
              <w:rPr>
                <w:rFonts w:eastAsia="MS Mincho"/>
                <w:bCs/>
                <w:szCs w:val="24"/>
              </w:rPr>
              <w:t>nakon</w:t>
            </w:r>
            <w:proofErr w:type="spellEnd"/>
            <w:r w:rsidRPr="00792273">
              <w:rPr>
                <w:rFonts w:eastAsia="MS Mincho"/>
                <w:bCs/>
                <w:szCs w:val="24"/>
              </w:rPr>
              <w:t xml:space="preserve"> </w:t>
            </w:r>
            <w:proofErr w:type="spellStart"/>
            <w:r w:rsidRPr="00792273">
              <w:rPr>
                <w:rFonts w:eastAsia="MS Mincho"/>
                <w:bCs/>
                <w:szCs w:val="24"/>
              </w:rPr>
              <w:t>predloga</w:t>
            </w:r>
            <w:proofErr w:type="spellEnd"/>
            <w:r w:rsidRPr="00792273">
              <w:rPr>
                <w:rFonts w:eastAsia="MS Mincho"/>
                <w:bCs/>
                <w:szCs w:val="24"/>
              </w:rPr>
              <w:t xml:space="preserve"> </w:t>
            </w:r>
            <w:proofErr w:type="spellStart"/>
            <w:r w:rsidRPr="00792273">
              <w:rPr>
                <w:rFonts w:eastAsia="MS Mincho"/>
                <w:bCs/>
                <w:szCs w:val="24"/>
              </w:rPr>
              <w:t>ministarstva</w:t>
            </w:r>
            <w:proofErr w:type="spellEnd"/>
            <w:r w:rsidRPr="00792273">
              <w:rPr>
                <w:rFonts w:eastAsia="MS Mincho"/>
                <w:bCs/>
                <w:szCs w:val="24"/>
              </w:rPr>
              <w:t xml:space="preserve"> </w:t>
            </w:r>
            <w:proofErr w:type="spellStart"/>
            <w:r w:rsidRPr="00792273">
              <w:rPr>
                <w:rFonts w:eastAsia="MS Mincho"/>
                <w:bCs/>
                <w:szCs w:val="24"/>
              </w:rPr>
              <w:t>odgovornog</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javnu</w:t>
            </w:r>
            <w:proofErr w:type="spellEnd"/>
            <w:r w:rsidRPr="00792273">
              <w:rPr>
                <w:rFonts w:eastAsia="MS Mincho"/>
                <w:bCs/>
                <w:szCs w:val="24"/>
              </w:rPr>
              <w:t xml:space="preserve"> </w:t>
            </w:r>
            <w:proofErr w:type="spellStart"/>
            <w:r w:rsidRPr="00792273">
              <w:rPr>
                <w:rFonts w:eastAsia="MS Mincho"/>
                <w:bCs/>
                <w:szCs w:val="24"/>
              </w:rPr>
              <w:t>upravu</w:t>
            </w:r>
            <w:proofErr w:type="spellEnd"/>
            <w:r w:rsidRPr="00792273">
              <w:rPr>
                <w:rFonts w:eastAsia="MS Mincho"/>
                <w:bCs/>
                <w:szCs w:val="24"/>
              </w:rPr>
              <w:t xml:space="preserve"> i </w:t>
            </w:r>
            <w:proofErr w:type="spellStart"/>
            <w:r w:rsidRPr="00792273">
              <w:rPr>
                <w:rFonts w:eastAsia="MS Mincho"/>
                <w:bCs/>
                <w:szCs w:val="24"/>
              </w:rPr>
              <w:t>ministarstva</w:t>
            </w:r>
            <w:proofErr w:type="spellEnd"/>
            <w:r w:rsidRPr="00792273">
              <w:rPr>
                <w:rFonts w:eastAsia="MS Mincho"/>
                <w:bCs/>
                <w:szCs w:val="24"/>
              </w:rPr>
              <w:t xml:space="preserve"> </w:t>
            </w:r>
            <w:proofErr w:type="spellStart"/>
            <w:r w:rsidRPr="00792273">
              <w:rPr>
                <w:rFonts w:eastAsia="MS Mincho"/>
                <w:bCs/>
                <w:szCs w:val="24"/>
              </w:rPr>
              <w:t>odgovornog</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finansije</w:t>
            </w:r>
            <w:proofErr w:type="spellEnd"/>
            <w:r w:rsidRPr="00792273">
              <w:rPr>
                <w:rFonts w:eastAsia="MS Mincho"/>
                <w:bCs/>
                <w:szCs w:val="24"/>
              </w:rPr>
              <w:t>.</w:t>
            </w:r>
          </w:p>
          <w:p w14:paraId="33D4583A" w14:textId="77777777" w:rsidR="00A73460" w:rsidRPr="00792273" w:rsidRDefault="00A73460" w:rsidP="002F7912">
            <w:pPr>
              <w:tabs>
                <w:tab w:val="left" w:pos="4617"/>
              </w:tabs>
              <w:adjustRightInd w:val="0"/>
              <w:ind w:right="165"/>
              <w:jc w:val="both"/>
              <w:rPr>
                <w:rFonts w:eastAsia="MS Mincho"/>
                <w:bCs/>
                <w:szCs w:val="24"/>
              </w:rPr>
            </w:pPr>
          </w:p>
          <w:p w14:paraId="74498109" w14:textId="77777777" w:rsidR="009E2459" w:rsidRDefault="009E2459" w:rsidP="002F7912">
            <w:pPr>
              <w:tabs>
                <w:tab w:val="left" w:pos="4617"/>
              </w:tabs>
              <w:adjustRightInd w:val="0"/>
              <w:ind w:right="165"/>
              <w:jc w:val="center"/>
              <w:rPr>
                <w:rFonts w:eastAsia="MS Mincho"/>
                <w:b/>
                <w:szCs w:val="24"/>
              </w:rPr>
            </w:pPr>
          </w:p>
          <w:p w14:paraId="42E8198D"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Podpoglavlje</w:t>
            </w:r>
            <w:proofErr w:type="spellEnd"/>
            <w:r w:rsidRPr="00792273">
              <w:rPr>
                <w:rFonts w:eastAsia="MS Mincho"/>
                <w:b/>
                <w:szCs w:val="24"/>
              </w:rPr>
              <w:t xml:space="preserve"> 3 </w:t>
            </w:r>
          </w:p>
          <w:p w14:paraId="5D29039F"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Suspenzija</w:t>
            </w:r>
            <w:proofErr w:type="spellEnd"/>
            <w:r w:rsidRPr="00792273">
              <w:rPr>
                <w:rFonts w:eastAsia="MS Mincho"/>
                <w:b/>
                <w:szCs w:val="24"/>
              </w:rPr>
              <w:t xml:space="preserve"> </w:t>
            </w:r>
            <w:proofErr w:type="spellStart"/>
            <w:r w:rsidRPr="00792273">
              <w:rPr>
                <w:rFonts w:eastAsia="MS Mincho"/>
                <w:b/>
                <w:szCs w:val="24"/>
              </w:rPr>
              <w:t>radnog</w:t>
            </w:r>
            <w:proofErr w:type="spellEnd"/>
            <w:r w:rsidRPr="00792273">
              <w:rPr>
                <w:rFonts w:eastAsia="MS Mincho"/>
                <w:b/>
                <w:szCs w:val="24"/>
              </w:rPr>
              <w:t xml:space="preserve"> </w:t>
            </w:r>
            <w:proofErr w:type="spellStart"/>
            <w:r w:rsidRPr="00792273">
              <w:rPr>
                <w:rFonts w:eastAsia="MS Mincho"/>
                <w:b/>
                <w:szCs w:val="24"/>
              </w:rPr>
              <w:t>odnosa</w:t>
            </w:r>
            <w:proofErr w:type="spellEnd"/>
            <w:r w:rsidRPr="00792273">
              <w:rPr>
                <w:rFonts w:eastAsia="MS Mincho"/>
                <w:b/>
                <w:szCs w:val="24"/>
              </w:rPr>
              <w:t xml:space="preserve"> u </w:t>
            </w:r>
            <w:proofErr w:type="spellStart"/>
            <w:r w:rsidRPr="00792273">
              <w:rPr>
                <w:rFonts w:eastAsia="MS Mincho"/>
                <w:b/>
                <w:szCs w:val="24"/>
              </w:rPr>
              <w:t>državnoj</w:t>
            </w:r>
            <w:proofErr w:type="spellEnd"/>
            <w:r w:rsidRPr="00792273">
              <w:rPr>
                <w:rFonts w:eastAsia="MS Mincho"/>
                <w:b/>
                <w:szCs w:val="24"/>
              </w:rPr>
              <w:t xml:space="preserve"> </w:t>
            </w:r>
            <w:proofErr w:type="spellStart"/>
            <w:r w:rsidRPr="00792273">
              <w:rPr>
                <w:rFonts w:eastAsia="MS Mincho"/>
                <w:b/>
                <w:szCs w:val="24"/>
              </w:rPr>
              <w:t>službi</w:t>
            </w:r>
            <w:proofErr w:type="spellEnd"/>
          </w:p>
          <w:p w14:paraId="097CDCF5" w14:textId="0CA2BF70" w:rsidR="00A73460" w:rsidRDefault="00A73460" w:rsidP="002F7912">
            <w:pPr>
              <w:tabs>
                <w:tab w:val="left" w:pos="4617"/>
              </w:tabs>
              <w:adjustRightInd w:val="0"/>
              <w:ind w:right="165"/>
              <w:jc w:val="center"/>
              <w:rPr>
                <w:rFonts w:eastAsia="MS Mincho"/>
                <w:bCs/>
                <w:szCs w:val="24"/>
              </w:rPr>
            </w:pPr>
          </w:p>
          <w:p w14:paraId="5A96E289" w14:textId="77777777" w:rsidR="00EF5FE1" w:rsidRPr="00792273" w:rsidRDefault="00EF5FE1" w:rsidP="002F7912">
            <w:pPr>
              <w:tabs>
                <w:tab w:val="left" w:pos="4617"/>
              </w:tabs>
              <w:adjustRightInd w:val="0"/>
              <w:ind w:right="165"/>
              <w:jc w:val="center"/>
              <w:rPr>
                <w:rFonts w:eastAsia="MS Mincho"/>
                <w:bCs/>
                <w:szCs w:val="24"/>
              </w:rPr>
            </w:pPr>
          </w:p>
          <w:p w14:paraId="16354F97"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lastRenderedPageBreak/>
              <w:t>Član</w:t>
            </w:r>
            <w:proofErr w:type="spellEnd"/>
            <w:r w:rsidRPr="00792273">
              <w:rPr>
                <w:rFonts w:eastAsia="MS Mincho"/>
                <w:b/>
                <w:szCs w:val="24"/>
              </w:rPr>
              <w:t xml:space="preserve"> 67</w:t>
            </w:r>
          </w:p>
          <w:p w14:paraId="163B0A42"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Vrste</w:t>
            </w:r>
            <w:proofErr w:type="spellEnd"/>
            <w:r w:rsidRPr="00792273">
              <w:rPr>
                <w:rFonts w:eastAsia="MS Mincho"/>
                <w:b/>
                <w:szCs w:val="24"/>
              </w:rPr>
              <w:t xml:space="preserve"> </w:t>
            </w:r>
            <w:proofErr w:type="spellStart"/>
            <w:r w:rsidRPr="00792273">
              <w:rPr>
                <w:rFonts w:eastAsia="MS Mincho"/>
                <w:b/>
                <w:szCs w:val="24"/>
              </w:rPr>
              <w:t>suspenzije</w:t>
            </w:r>
            <w:proofErr w:type="spellEnd"/>
          </w:p>
          <w:p w14:paraId="72053481" w14:textId="77777777" w:rsidR="00A73460" w:rsidRPr="00792273" w:rsidRDefault="00A73460" w:rsidP="002F7912">
            <w:pPr>
              <w:tabs>
                <w:tab w:val="left" w:pos="4617"/>
              </w:tabs>
              <w:adjustRightInd w:val="0"/>
              <w:ind w:right="165"/>
              <w:jc w:val="center"/>
              <w:rPr>
                <w:rFonts w:eastAsia="MS Mincho"/>
                <w:b/>
                <w:szCs w:val="24"/>
              </w:rPr>
            </w:pPr>
          </w:p>
          <w:p w14:paraId="4CBC3159" w14:textId="77777777" w:rsidR="00A73460" w:rsidRPr="00792273" w:rsidRDefault="00A73460" w:rsidP="009E2459">
            <w:pPr>
              <w:pStyle w:val="ListParagraph"/>
              <w:numPr>
                <w:ilvl w:val="0"/>
                <w:numId w:val="225"/>
              </w:numPr>
              <w:tabs>
                <w:tab w:val="left" w:pos="409"/>
              </w:tabs>
              <w:adjustRightInd w:val="0"/>
              <w:ind w:left="85" w:right="165" w:firstLine="0"/>
              <w:rPr>
                <w:rFonts w:eastAsia="MS Mincho"/>
                <w:bCs/>
                <w:szCs w:val="24"/>
              </w:rPr>
            </w:pPr>
            <w:proofErr w:type="spellStart"/>
            <w:r w:rsidRPr="00792273">
              <w:rPr>
                <w:rFonts w:eastAsia="MS Mincho"/>
                <w:bCs/>
                <w:szCs w:val="24"/>
              </w:rPr>
              <w:t>Suspenzija</w:t>
            </w:r>
            <w:proofErr w:type="spellEnd"/>
            <w:r w:rsidRPr="00792273">
              <w:rPr>
                <w:rFonts w:eastAsia="MS Mincho"/>
                <w:bCs/>
                <w:szCs w:val="24"/>
              </w:rPr>
              <w:t xml:space="preserve"> je </w:t>
            </w:r>
            <w:proofErr w:type="spellStart"/>
            <w:r w:rsidRPr="00792273">
              <w:rPr>
                <w:rFonts w:eastAsia="MS Mincho"/>
                <w:bCs/>
                <w:szCs w:val="24"/>
              </w:rPr>
              <w:t>privremen</w:t>
            </w:r>
            <w:proofErr w:type="spellEnd"/>
            <w:r w:rsidRPr="00792273">
              <w:rPr>
                <w:rFonts w:eastAsia="MS Mincho"/>
                <w:bCs/>
                <w:szCs w:val="24"/>
              </w:rPr>
              <w:t xml:space="preserve"> </w:t>
            </w:r>
            <w:proofErr w:type="spellStart"/>
            <w:r w:rsidRPr="00792273">
              <w:rPr>
                <w:rFonts w:eastAsia="MS Mincho"/>
                <w:bCs/>
                <w:szCs w:val="24"/>
              </w:rPr>
              <w:t>prekid</w:t>
            </w:r>
            <w:proofErr w:type="spellEnd"/>
            <w:r w:rsidRPr="00792273">
              <w:rPr>
                <w:rFonts w:eastAsia="MS Mincho"/>
                <w:bCs/>
                <w:szCs w:val="24"/>
              </w:rPr>
              <w:t xml:space="preserve"> </w:t>
            </w:r>
            <w:proofErr w:type="spellStart"/>
            <w:r w:rsidRPr="00792273">
              <w:rPr>
                <w:rFonts w:eastAsia="MS Mincho"/>
                <w:bCs/>
                <w:szCs w:val="24"/>
              </w:rPr>
              <w:t>odnosa</w:t>
            </w:r>
            <w:proofErr w:type="spellEnd"/>
            <w:r w:rsidRPr="00792273">
              <w:rPr>
                <w:rFonts w:eastAsia="MS Mincho"/>
                <w:bCs/>
                <w:szCs w:val="24"/>
              </w:rPr>
              <w:t xml:space="preserve"> u </w:t>
            </w:r>
            <w:proofErr w:type="spellStart"/>
            <w:r w:rsidRPr="00792273">
              <w:rPr>
                <w:rFonts w:eastAsia="MS Mincho"/>
                <w:bCs/>
                <w:szCs w:val="24"/>
              </w:rPr>
              <w:t>državnoj</w:t>
            </w:r>
            <w:proofErr w:type="spellEnd"/>
            <w:r w:rsidRPr="00792273">
              <w:rPr>
                <w:rFonts w:eastAsia="MS Mincho"/>
                <w:bCs/>
                <w:szCs w:val="24"/>
              </w:rPr>
              <w:t xml:space="preserve"> </w:t>
            </w:r>
            <w:proofErr w:type="spellStart"/>
            <w:r w:rsidRPr="00792273">
              <w:rPr>
                <w:rFonts w:eastAsia="MS Mincho"/>
                <w:bCs/>
                <w:szCs w:val="24"/>
              </w:rPr>
              <w:t>službi</w:t>
            </w:r>
            <w:proofErr w:type="spellEnd"/>
            <w:r w:rsidRPr="00792273">
              <w:rPr>
                <w:rFonts w:eastAsia="MS Mincho"/>
                <w:bCs/>
                <w:szCs w:val="24"/>
              </w:rPr>
              <w:t xml:space="preserve">, koji se </w:t>
            </w:r>
            <w:proofErr w:type="spellStart"/>
            <w:r w:rsidRPr="00792273">
              <w:rPr>
                <w:rFonts w:eastAsia="MS Mincho"/>
                <w:bCs/>
                <w:szCs w:val="24"/>
              </w:rPr>
              <w:t>vrši</w:t>
            </w:r>
            <w:proofErr w:type="spellEnd"/>
            <w:r w:rsidRPr="00792273">
              <w:rPr>
                <w:rFonts w:eastAsia="MS Mincho"/>
                <w:bCs/>
                <w:szCs w:val="24"/>
              </w:rPr>
              <w:t>:</w:t>
            </w:r>
          </w:p>
          <w:p w14:paraId="6ABE002A" w14:textId="77777777" w:rsidR="00A73460" w:rsidRPr="00792273" w:rsidRDefault="00A73460" w:rsidP="009E2459">
            <w:pPr>
              <w:tabs>
                <w:tab w:val="left" w:pos="409"/>
              </w:tabs>
              <w:adjustRightInd w:val="0"/>
              <w:ind w:right="165"/>
              <w:rPr>
                <w:rFonts w:eastAsia="MS Mincho"/>
                <w:bCs/>
                <w:szCs w:val="24"/>
              </w:rPr>
            </w:pPr>
            <w:r w:rsidRPr="00792273">
              <w:rPr>
                <w:rFonts w:eastAsia="MS Mincho"/>
                <w:bCs/>
                <w:szCs w:val="24"/>
              </w:rPr>
              <w:t xml:space="preserve"> </w:t>
            </w:r>
          </w:p>
          <w:p w14:paraId="16194D7C" w14:textId="77777777" w:rsidR="00A73460" w:rsidRPr="00792273" w:rsidRDefault="00A73460" w:rsidP="009E2459">
            <w:pPr>
              <w:pStyle w:val="ListParagraph"/>
              <w:numPr>
                <w:ilvl w:val="1"/>
                <w:numId w:val="225"/>
              </w:numPr>
              <w:tabs>
                <w:tab w:val="left" w:pos="409"/>
              </w:tabs>
              <w:adjustRightInd w:val="0"/>
              <w:ind w:left="409" w:right="165" w:firstLine="0"/>
              <w:rPr>
                <w:rFonts w:eastAsia="MS Mincho"/>
                <w:bCs/>
                <w:szCs w:val="24"/>
              </w:rPr>
            </w:pPr>
            <w:r w:rsidRPr="00792273">
              <w:rPr>
                <w:rFonts w:eastAsia="MS Mincho"/>
                <w:bCs/>
                <w:szCs w:val="24"/>
              </w:rPr>
              <w:t xml:space="preserve"> prema </w:t>
            </w:r>
            <w:proofErr w:type="spellStart"/>
            <w:r w:rsidRPr="00792273">
              <w:rPr>
                <w:rFonts w:eastAsia="MS Mincho"/>
                <w:bCs/>
                <w:szCs w:val="24"/>
              </w:rPr>
              <w:t>službenoj</w:t>
            </w:r>
            <w:proofErr w:type="spellEnd"/>
            <w:r w:rsidRPr="00792273">
              <w:rPr>
                <w:rFonts w:eastAsia="MS Mincho"/>
                <w:bCs/>
                <w:szCs w:val="24"/>
              </w:rPr>
              <w:t xml:space="preserve"> </w:t>
            </w:r>
            <w:proofErr w:type="spellStart"/>
            <w:r w:rsidRPr="00792273">
              <w:rPr>
                <w:rFonts w:eastAsia="MS Mincho"/>
                <w:bCs/>
                <w:szCs w:val="24"/>
              </w:rPr>
              <w:t>dužnosti</w:t>
            </w:r>
            <w:proofErr w:type="spellEnd"/>
            <w:r w:rsidRPr="00792273">
              <w:rPr>
                <w:rFonts w:eastAsia="MS Mincho"/>
                <w:bCs/>
                <w:szCs w:val="24"/>
              </w:rPr>
              <w:t>;</w:t>
            </w:r>
          </w:p>
          <w:p w14:paraId="63BE5C0C" w14:textId="77777777" w:rsidR="00A73460" w:rsidRPr="00792273" w:rsidRDefault="00A73460" w:rsidP="009E2459">
            <w:pPr>
              <w:pStyle w:val="ListParagraph"/>
              <w:tabs>
                <w:tab w:val="left" w:pos="409"/>
              </w:tabs>
              <w:adjustRightInd w:val="0"/>
              <w:ind w:left="409" w:right="165"/>
              <w:rPr>
                <w:rFonts w:eastAsia="MS Mincho"/>
                <w:bCs/>
                <w:szCs w:val="24"/>
              </w:rPr>
            </w:pPr>
          </w:p>
          <w:p w14:paraId="18DE1593" w14:textId="77777777" w:rsidR="00A73460" w:rsidRPr="00792273" w:rsidRDefault="00A73460" w:rsidP="009E2459">
            <w:pPr>
              <w:pStyle w:val="ListParagraph"/>
              <w:numPr>
                <w:ilvl w:val="1"/>
                <w:numId w:val="225"/>
              </w:numPr>
              <w:tabs>
                <w:tab w:val="left" w:pos="409"/>
              </w:tabs>
              <w:adjustRightInd w:val="0"/>
              <w:ind w:left="409" w:right="165" w:firstLine="0"/>
              <w:rPr>
                <w:rFonts w:eastAsia="MS Mincho"/>
                <w:bCs/>
                <w:szCs w:val="24"/>
              </w:rPr>
            </w:pPr>
            <w:r w:rsidRPr="00792273">
              <w:rPr>
                <w:rFonts w:eastAsia="MS Mincho"/>
                <w:bCs/>
                <w:szCs w:val="24"/>
              </w:rPr>
              <w:t xml:space="preserve"> na </w:t>
            </w:r>
            <w:proofErr w:type="spellStart"/>
            <w:r w:rsidRPr="00792273">
              <w:rPr>
                <w:rFonts w:eastAsia="MS Mincho"/>
                <w:bCs/>
                <w:szCs w:val="24"/>
              </w:rPr>
              <w:t>zahtev</w:t>
            </w:r>
            <w:proofErr w:type="spellEnd"/>
            <w:r w:rsidRPr="00792273">
              <w:rPr>
                <w:rFonts w:eastAsia="MS Mincho"/>
                <w:bCs/>
                <w:szCs w:val="24"/>
              </w:rPr>
              <w:t xml:space="preserve"> </w:t>
            </w:r>
            <w:proofErr w:type="spellStart"/>
            <w:r w:rsidRPr="00792273">
              <w:rPr>
                <w:rFonts w:eastAsia="MS Mincho"/>
                <w:bCs/>
                <w:szCs w:val="24"/>
              </w:rPr>
              <w:t>javnog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w:t>
            </w:r>
          </w:p>
          <w:p w14:paraId="1AEE5A62" w14:textId="77777777" w:rsidR="00A73460" w:rsidRPr="00792273" w:rsidRDefault="00A73460" w:rsidP="009E2459">
            <w:pPr>
              <w:pStyle w:val="ListParagraph"/>
              <w:tabs>
                <w:tab w:val="left" w:pos="409"/>
              </w:tabs>
              <w:rPr>
                <w:rFonts w:eastAsia="MS Mincho"/>
                <w:bCs/>
                <w:szCs w:val="24"/>
              </w:rPr>
            </w:pPr>
          </w:p>
          <w:p w14:paraId="450E1AFF" w14:textId="77777777" w:rsidR="00A73460" w:rsidRPr="00792273" w:rsidRDefault="00A73460" w:rsidP="009E2459">
            <w:pPr>
              <w:pStyle w:val="ListParagraph"/>
              <w:numPr>
                <w:ilvl w:val="0"/>
                <w:numId w:val="225"/>
              </w:numPr>
              <w:tabs>
                <w:tab w:val="left" w:pos="409"/>
              </w:tabs>
              <w:adjustRightInd w:val="0"/>
              <w:ind w:left="85" w:right="165" w:firstLine="0"/>
              <w:jc w:val="both"/>
              <w:rPr>
                <w:rFonts w:eastAsia="MS Mincho"/>
                <w:bCs/>
                <w:szCs w:val="24"/>
              </w:rPr>
            </w:pPr>
            <w:proofErr w:type="spellStart"/>
            <w:r w:rsidRPr="00792273">
              <w:rPr>
                <w:rFonts w:eastAsia="MS Mincho"/>
                <w:bCs/>
                <w:szCs w:val="24"/>
              </w:rPr>
              <w:t>Tokom</w:t>
            </w:r>
            <w:proofErr w:type="spellEnd"/>
            <w:r w:rsidRPr="00792273">
              <w:rPr>
                <w:rFonts w:eastAsia="MS Mincho"/>
                <w:bCs/>
                <w:szCs w:val="24"/>
              </w:rPr>
              <w:t xml:space="preserve"> perioda </w:t>
            </w:r>
            <w:proofErr w:type="spellStart"/>
            <w:r w:rsidRPr="00792273">
              <w:rPr>
                <w:rFonts w:eastAsia="MS Mincho"/>
                <w:bCs/>
                <w:szCs w:val="24"/>
              </w:rPr>
              <w:t>suspenzije</w:t>
            </w:r>
            <w:proofErr w:type="spellEnd"/>
            <w:r w:rsidRPr="00792273">
              <w:rPr>
                <w:rFonts w:eastAsia="MS Mincho"/>
                <w:bCs/>
                <w:szCs w:val="24"/>
              </w:rPr>
              <w:t xml:space="preserve">, </w:t>
            </w:r>
            <w:proofErr w:type="spellStart"/>
            <w:r w:rsidRPr="00792273">
              <w:rPr>
                <w:rFonts w:eastAsia="MS Mincho"/>
                <w:bCs/>
                <w:szCs w:val="24"/>
              </w:rPr>
              <w:t>radni</w:t>
            </w:r>
            <w:proofErr w:type="spellEnd"/>
            <w:r w:rsidRPr="00792273">
              <w:rPr>
                <w:rFonts w:eastAsia="MS Mincho"/>
                <w:bCs/>
                <w:szCs w:val="24"/>
              </w:rPr>
              <w:t xml:space="preserve"> </w:t>
            </w:r>
            <w:proofErr w:type="spellStart"/>
            <w:r w:rsidRPr="00792273">
              <w:rPr>
                <w:rFonts w:eastAsia="MS Mincho"/>
                <w:bCs/>
                <w:szCs w:val="24"/>
              </w:rPr>
              <w:t>odnos</w:t>
            </w:r>
            <w:proofErr w:type="spellEnd"/>
            <w:r w:rsidRPr="00792273">
              <w:rPr>
                <w:rFonts w:eastAsia="MS Mincho"/>
                <w:bCs/>
                <w:szCs w:val="24"/>
              </w:rPr>
              <w:t xml:space="preserve"> u </w:t>
            </w:r>
            <w:proofErr w:type="spellStart"/>
            <w:r w:rsidRPr="00792273">
              <w:rPr>
                <w:rFonts w:eastAsia="MS Mincho"/>
                <w:bCs/>
                <w:szCs w:val="24"/>
              </w:rPr>
              <w:t>državnoj</w:t>
            </w:r>
            <w:proofErr w:type="spellEnd"/>
            <w:r w:rsidRPr="00792273">
              <w:rPr>
                <w:rFonts w:eastAsia="MS Mincho"/>
                <w:bCs/>
                <w:szCs w:val="24"/>
              </w:rPr>
              <w:t xml:space="preserve"> </w:t>
            </w:r>
            <w:proofErr w:type="spellStart"/>
            <w:r w:rsidRPr="00792273">
              <w:rPr>
                <w:rFonts w:eastAsia="MS Mincho"/>
                <w:bCs/>
                <w:szCs w:val="24"/>
              </w:rPr>
              <w:t>službi</w:t>
            </w:r>
            <w:proofErr w:type="spellEnd"/>
            <w:r w:rsidRPr="00792273">
              <w:rPr>
                <w:rFonts w:eastAsia="MS Mincho"/>
                <w:bCs/>
                <w:szCs w:val="24"/>
              </w:rPr>
              <w:t xml:space="preserve"> ne </w:t>
            </w:r>
            <w:proofErr w:type="spellStart"/>
            <w:r w:rsidRPr="00792273">
              <w:rPr>
                <w:rFonts w:eastAsia="MS Mincho"/>
                <w:bCs/>
                <w:szCs w:val="24"/>
              </w:rPr>
              <w:t>može</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se </w:t>
            </w:r>
            <w:proofErr w:type="spellStart"/>
            <w:r w:rsidRPr="00792273">
              <w:rPr>
                <w:rFonts w:eastAsia="MS Mincho"/>
                <w:bCs/>
                <w:szCs w:val="24"/>
              </w:rPr>
              <w:t>raskine</w:t>
            </w:r>
            <w:proofErr w:type="spellEnd"/>
            <w:r w:rsidRPr="00792273">
              <w:rPr>
                <w:rFonts w:eastAsia="MS Mincho"/>
                <w:bCs/>
                <w:szCs w:val="24"/>
              </w:rPr>
              <w:t xml:space="preserve"> i ne </w:t>
            </w:r>
            <w:proofErr w:type="spellStart"/>
            <w:r w:rsidRPr="00792273">
              <w:rPr>
                <w:rFonts w:eastAsia="MS Mincho"/>
                <w:bCs/>
                <w:szCs w:val="24"/>
              </w:rPr>
              <w:t>može</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se </w:t>
            </w:r>
            <w:proofErr w:type="spellStart"/>
            <w:r w:rsidRPr="00792273">
              <w:rPr>
                <w:rFonts w:eastAsia="MS Mincho"/>
                <w:bCs/>
                <w:szCs w:val="24"/>
              </w:rPr>
              <w:t>promeni</w:t>
            </w:r>
            <w:proofErr w:type="spellEnd"/>
            <w:r w:rsidRPr="00792273">
              <w:rPr>
                <w:rFonts w:eastAsia="MS Mincho"/>
                <w:bCs/>
                <w:szCs w:val="24"/>
              </w:rPr>
              <w:t xml:space="preserve">, </w:t>
            </w:r>
            <w:proofErr w:type="spellStart"/>
            <w:r w:rsidRPr="00792273">
              <w:rPr>
                <w:rFonts w:eastAsia="MS Mincho"/>
                <w:bCs/>
                <w:szCs w:val="24"/>
              </w:rPr>
              <w:t>osim</w:t>
            </w:r>
            <w:proofErr w:type="spellEnd"/>
            <w:r w:rsidRPr="00792273">
              <w:rPr>
                <w:rFonts w:eastAsia="MS Mincho"/>
                <w:bCs/>
                <w:szCs w:val="24"/>
              </w:rPr>
              <w:t xml:space="preserve"> na </w:t>
            </w:r>
            <w:proofErr w:type="spellStart"/>
            <w:r w:rsidRPr="00792273">
              <w:rPr>
                <w:rFonts w:eastAsia="MS Mincho"/>
                <w:bCs/>
                <w:szCs w:val="24"/>
              </w:rPr>
              <w:t>zahtev</w:t>
            </w:r>
            <w:proofErr w:type="spellEnd"/>
            <w:r w:rsidRPr="00792273">
              <w:rPr>
                <w:rFonts w:eastAsia="MS Mincho"/>
                <w:bCs/>
                <w:szCs w:val="24"/>
              </w:rPr>
              <w:t xml:space="preserve"> </w:t>
            </w:r>
            <w:proofErr w:type="spellStart"/>
            <w:r w:rsidRPr="00792273">
              <w:rPr>
                <w:rFonts w:eastAsia="MS Mincho"/>
                <w:bCs/>
                <w:szCs w:val="24"/>
              </w:rPr>
              <w:t>suspendovanog</w:t>
            </w:r>
            <w:proofErr w:type="spellEnd"/>
            <w:r w:rsidRPr="00792273">
              <w:rPr>
                <w:rFonts w:eastAsia="MS Mincho"/>
                <w:bCs/>
                <w:szCs w:val="24"/>
              </w:rPr>
              <w:t xml:space="preserve"> </w:t>
            </w:r>
            <w:proofErr w:type="spellStart"/>
            <w:r w:rsidRPr="00792273">
              <w:rPr>
                <w:rFonts w:eastAsia="MS Mincho"/>
                <w:bCs/>
                <w:szCs w:val="24"/>
              </w:rPr>
              <w:t>zaposlenog</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kada</w:t>
            </w:r>
            <w:proofErr w:type="spellEnd"/>
            <w:r w:rsidRPr="00792273">
              <w:rPr>
                <w:rFonts w:eastAsia="MS Mincho"/>
                <w:bCs/>
                <w:szCs w:val="24"/>
              </w:rPr>
              <w:t xml:space="preserve"> je to </w:t>
            </w:r>
            <w:proofErr w:type="spellStart"/>
            <w:r w:rsidRPr="00792273">
              <w:rPr>
                <w:rFonts w:eastAsia="MS Mincho"/>
                <w:bCs/>
                <w:szCs w:val="24"/>
              </w:rPr>
              <w:t>izričito</w:t>
            </w:r>
            <w:proofErr w:type="spellEnd"/>
            <w:r w:rsidRPr="00792273">
              <w:rPr>
                <w:rFonts w:eastAsia="MS Mincho"/>
                <w:bCs/>
                <w:szCs w:val="24"/>
              </w:rPr>
              <w:t xml:space="preserve"> </w:t>
            </w:r>
            <w:proofErr w:type="spellStart"/>
            <w:r w:rsidRPr="00792273">
              <w:rPr>
                <w:rFonts w:eastAsia="MS Mincho"/>
                <w:bCs/>
                <w:szCs w:val="24"/>
              </w:rPr>
              <w:t>navedeno</w:t>
            </w:r>
            <w:proofErr w:type="spellEnd"/>
            <w:r w:rsidRPr="00792273">
              <w:rPr>
                <w:rFonts w:eastAsia="MS Mincho"/>
                <w:bCs/>
                <w:szCs w:val="24"/>
              </w:rPr>
              <w:t xml:space="preserve"> u </w:t>
            </w:r>
            <w:proofErr w:type="spellStart"/>
            <w:r w:rsidRPr="00792273">
              <w:rPr>
                <w:rFonts w:eastAsia="MS Mincho"/>
                <w:bCs/>
                <w:szCs w:val="24"/>
              </w:rPr>
              <w:t>zakonu</w:t>
            </w:r>
            <w:proofErr w:type="spellEnd"/>
            <w:r w:rsidRPr="00792273">
              <w:rPr>
                <w:rFonts w:eastAsia="MS Mincho"/>
                <w:bCs/>
                <w:szCs w:val="24"/>
              </w:rPr>
              <w:t>.</w:t>
            </w:r>
          </w:p>
          <w:p w14:paraId="492E87B8" w14:textId="77777777" w:rsidR="00A73460" w:rsidRDefault="00A73460" w:rsidP="009E2459">
            <w:pPr>
              <w:tabs>
                <w:tab w:val="left" w:pos="409"/>
              </w:tabs>
              <w:adjustRightInd w:val="0"/>
              <w:ind w:right="165"/>
              <w:jc w:val="both"/>
              <w:rPr>
                <w:rFonts w:eastAsia="MS Mincho"/>
                <w:bCs/>
                <w:szCs w:val="24"/>
              </w:rPr>
            </w:pPr>
          </w:p>
          <w:p w14:paraId="03F40503" w14:textId="77777777" w:rsidR="00A73460" w:rsidRPr="00792273" w:rsidRDefault="00A73460" w:rsidP="009E2459">
            <w:pPr>
              <w:pStyle w:val="ListParagraph"/>
              <w:numPr>
                <w:ilvl w:val="0"/>
                <w:numId w:val="225"/>
              </w:numPr>
              <w:tabs>
                <w:tab w:val="left" w:pos="409"/>
              </w:tabs>
              <w:adjustRightInd w:val="0"/>
              <w:ind w:left="85" w:right="165" w:firstLine="0"/>
              <w:jc w:val="both"/>
              <w:rPr>
                <w:rFonts w:eastAsia="MS Mincho"/>
                <w:bCs/>
                <w:szCs w:val="24"/>
              </w:rPr>
            </w:pPr>
            <w:proofErr w:type="spellStart"/>
            <w:r w:rsidRPr="00792273">
              <w:rPr>
                <w:rFonts w:eastAsia="MS Mincho"/>
                <w:bCs/>
                <w:szCs w:val="24"/>
              </w:rPr>
              <w:t>Zaposlenim</w:t>
            </w:r>
            <w:proofErr w:type="spellEnd"/>
            <w:r w:rsidRPr="00792273">
              <w:rPr>
                <w:rFonts w:eastAsia="MS Mincho"/>
                <w:bCs/>
                <w:szCs w:val="24"/>
              </w:rPr>
              <w:t xml:space="preserve"> </w:t>
            </w:r>
            <w:proofErr w:type="spellStart"/>
            <w:r w:rsidRPr="00792273">
              <w:rPr>
                <w:rFonts w:eastAsia="MS Mincho"/>
                <w:bCs/>
                <w:szCs w:val="24"/>
              </w:rPr>
              <w:t>prestaju</w:t>
            </w:r>
            <w:proofErr w:type="spellEnd"/>
            <w:r w:rsidRPr="00792273">
              <w:rPr>
                <w:rFonts w:eastAsia="MS Mincho"/>
                <w:bCs/>
                <w:szCs w:val="24"/>
              </w:rPr>
              <w:t xml:space="preserve"> </w:t>
            </w:r>
            <w:proofErr w:type="spellStart"/>
            <w:r w:rsidRPr="00792273">
              <w:rPr>
                <w:rFonts w:eastAsia="MS Mincho"/>
                <w:bCs/>
                <w:szCs w:val="24"/>
              </w:rPr>
              <w:t>prava</w:t>
            </w:r>
            <w:proofErr w:type="spellEnd"/>
            <w:r w:rsidRPr="00792273">
              <w:rPr>
                <w:rFonts w:eastAsia="MS Mincho"/>
                <w:bCs/>
                <w:szCs w:val="24"/>
              </w:rPr>
              <w:t xml:space="preserve"> i </w:t>
            </w:r>
            <w:proofErr w:type="spellStart"/>
            <w:r w:rsidRPr="00792273">
              <w:rPr>
                <w:rFonts w:eastAsia="MS Mincho"/>
                <w:bCs/>
                <w:szCs w:val="24"/>
              </w:rPr>
              <w:t>obaveze</w:t>
            </w:r>
            <w:proofErr w:type="spellEnd"/>
            <w:r w:rsidRPr="00792273">
              <w:rPr>
                <w:rFonts w:eastAsia="MS Mincho"/>
                <w:bCs/>
                <w:szCs w:val="24"/>
              </w:rPr>
              <w:t xml:space="preserve"> </w:t>
            </w:r>
            <w:proofErr w:type="spellStart"/>
            <w:r w:rsidRPr="00792273">
              <w:rPr>
                <w:rFonts w:eastAsia="MS Mincho"/>
                <w:bCs/>
                <w:szCs w:val="24"/>
              </w:rPr>
              <w:t>iz</w:t>
            </w:r>
            <w:proofErr w:type="spellEnd"/>
            <w:r w:rsidRPr="00792273">
              <w:rPr>
                <w:rFonts w:eastAsia="MS Mincho"/>
                <w:bCs/>
                <w:szCs w:val="24"/>
              </w:rPr>
              <w:t xml:space="preserve"> </w:t>
            </w:r>
            <w:proofErr w:type="spellStart"/>
            <w:r w:rsidRPr="00792273">
              <w:rPr>
                <w:rFonts w:eastAsia="MS Mincho"/>
                <w:bCs/>
                <w:szCs w:val="24"/>
              </w:rPr>
              <w:t>rada</w:t>
            </w:r>
            <w:proofErr w:type="spellEnd"/>
            <w:r w:rsidRPr="00792273">
              <w:rPr>
                <w:rFonts w:eastAsia="MS Mincho"/>
                <w:bCs/>
                <w:szCs w:val="24"/>
              </w:rPr>
              <w:t xml:space="preserve"> i </w:t>
            </w:r>
            <w:proofErr w:type="spellStart"/>
            <w:r w:rsidRPr="00792273">
              <w:rPr>
                <w:rFonts w:eastAsia="MS Mincho"/>
                <w:bCs/>
                <w:szCs w:val="24"/>
              </w:rPr>
              <w:t>radnog</w:t>
            </w:r>
            <w:proofErr w:type="spellEnd"/>
            <w:r w:rsidRPr="00792273">
              <w:rPr>
                <w:rFonts w:eastAsia="MS Mincho"/>
                <w:bCs/>
                <w:szCs w:val="24"/>
              </w:rPr>
              <w:t xml:space="preserve"> </w:t>
            </w:r>
            <w:proofErr w:type="spellStart"/>
            <w:r w:rsidRPr="00792273">
              <w:rPr>
                <w:rFonts w:eastAsia="MS Mincho"/>
                <w:bCs/>
                <w:szCs w:val="24"/>
              </w:rPr>
              <w:t>odnosa</w:t>
            </w:r>
            <w:proofErr w:type="spellEnd"/>
            <w:r w:rsidRPr="00792273">
              <w:rPr>
                <w:rFonts w:eastAsia="MS Mincho"/>
                <w:bCs/>
                <w:szCs w:val="24"/>
              </w:rPr>
              <w:t xml:space="preserve"> </w:t>
            </w:r>
            <w:proofErr w:type="spellStart"/>
            <w:r w:rsidRPr="00792273">
              <w:rPr>
                <w:rFonts w:eastAsia="MS Mincho"/>
                <w:bCs/>
                <w:szCs w:val="24"/>
              </w:rPr>
              <w:t>tokom</w:t>
            </w:r>
            <w:proofErr w:type="spellEnd"/>
            <w:r w:rsidRPr="00792273">
              <w:rPr>
                <w:rFonts w:eastAsia="MS Mincho"/>
                <w:bCs/>
                <w:szCs w:val="24"/>
              </w:rPr>
              <w:t xml:space="preserve"> perioda </w:t>
            </w:r>
            <w:proofErr w:type="spellStart"/>
            <w:r w:rsidRPr="00792273">
              <w:rPr>
                <w:rFonts w:eastAsia="MS Mincho"/>
                <w:bCs/>
                <w:szCs w:val="24"/>
              </w:rPr>
              <w:t>suspenzije</w:t>
            </w:r>
            <w:proofErr w:type="spellEnd"/>
            <w:r w:rsidRPr="00792273">
              <w:rPr>
                <w:rFonts w:eastAsia="MS Mincho"/>
                <w:bCs/>
                <w:szCs w:val="24"/>
              </w:rPr>
              <w:t xml:space="preserve">, </w:t>
            </w:r>
            <w:proofErr w:type="spellStart"/>
            <w:r w:rsidRPr="00792273">
              <w:rPr>
                <w:rFonts w:eastAsia="MS Mincho"/>
                <w:bCs/>
                <w:szCs w:val="24"/>
              </w:rPr>
              <w:t>osim</w:t>
            </w:r>
            <w:proofErr w:type="spellEnd"/>
            <w:r w:rsidRPr="00792273">
              <w:rPr>
                <w:rFonts w:eastAsia="MS Mincho"/>
                <w:bCs/>
                <w:szCs w:val="24"/>
              </w:rPr>
              <w:t xml:space="preserve"> </w:t>
            </w:r>
            <w:proofErr w:type="spellStart"/>
            <w:r w:rsidRPr="00792273">
              <w:rPr>
                <w:rFonts w:eastAsia="MS Mincho"/>
                <w:bCs/>
                <w:szCs w:val="24"/>
              </w:rPr>
              <w:t>prava</w:t>
            </w:r>
            <w:proofErr w:type="spellEnd"/>
            <w:r w:rsidRPr="00792273">
              <w:rPr>
                <w:rFonts w:eastAsia="MS Mincho"/>
                <w:bCs/>
                <w:szCs w:val="24"/>
              </w:rPr>
              <w:t xml:space="preserve"> na </w:t>
            </w:r>
            <w:proofErr w:type="spellStart"/>
            <w:r w:rsidRPr="00792273">
              <w:rPr>
                <w:rFonts w:eastAsia="MS Mincho"/>
                <w:bCs/>
                <w:szCs w:val="24"/>
              </w:rPr>
              <w:t>povratak</w:t>
            </w:r>
            <w:proofErr w:type="spellEnd"/>
            <w:r w:rsidRPr="00792273">
              <w:rPr>
                <w:rFonts w:eastAsia="MS Mincho"/>
                <w:bCs/>
                <w:szCs w:val="24"/>
              </w:rPr>
              <w:t xml:space="preserve"> na </w:t>
            </w:r>
            <w:proofErr w:type="spellStart"/>
            <w:r w:rsidRPr="00792273">
              <w:rPr>
                <w:rFonts w:eastAsia="MS Mincho"/>
                <w:bCs/>
                <w:szCs w:val="24"/>
              </w:rPr>
              <w:t>radno</w:t>
            </w:r>
            <w:proofErr w:type="spellEnd"/>
            <w:r w:rsidRPr="00792273">
              <w:rPr>
                <w:rFonts w:eastAsia="MS Mincho"/>
                <w:bCs/>
                <w:szCs w:val="24"/>
              </w:rPr>
              <w:t xml:space="preserve"> mesto, prema </w:t>
            </w:r>
            <w:proofErr w:type="spellStart"/>
            <w:r w:rsidRPr="00792273">
              <w:rPr>
                <w:rFonts w:eastAsia="MS Mincho"/>
                <w:bCs/>
                <w:szCs w:val="24"/>
              </w:rPr>
              <w:t>ov</w:t>
            </w:r>
            <w:r>
              <w:rPr>
                <w:rFonts w:eastAsia="MS Mincho"/>
                <w:bCs/>
                <w:szCs w:val="24"/>
              </w:rPr>
              <w:t>og</w:t>
            </w:r>
            <w:proofErr w:type="spellEnd"/>
            <w:r w:rsidRPr="00792273">
              <w:rPr>
                <w:rFonts w:eastAsia="MS Mincho"/>
                <w:bCs/>
                <w:szCs w:val="24"/>
              </w:rPr>
              <w:t xml:space="preserve"> </w:t>
            </w:r>
            <w:proofErr w:type="spellStart"/>
            <w:r w:rsidRPr="00792273">
              <w:rPr>
                <w:rFonts w:eastAsia="MS Mincho"/>
                <w:bCs/>
                <w:szCs w:val="24"/>
              </w:rPr>
              <w:t>zakon</w:t>
            </w:r>
            <w:r>
              <w:rPr>
                <w:rFonts w:eastAsia="MS Mincho"/>
                <w:bCs/>
                <w:szCs w:val="24"/>
              </w:rPr>
              <w:t>a</w:t>
            </w:r>
            <w:proofErr w:type="spellEnd"/>
            <w:r w:rsidRPr="00792273">
              <w:rPr>
                <w:rFonts w:eastAsia="MS Mincho"/>
                <w:bCs/>
                <w:szCs w:val="24"/>
              </w:rPr>
              <w:t>.</w:t>
            </w:r>
          </w:p>
          <w:p w14:paraId="4371062D" w14:textId="77777777" w:rsidR="009E2459" w:rsidRDefault="009E2459" w:rsidP="002F7912">
            <w:pPr>
              <w:tabs>
                <w:tab w:val="left" w:pos="4617"/>
              </w:tabs>
              <w:adjustRightInd w:val="0"/>
              <w:ind w:right="165"/>
              <w:jc w:val="center"/>
              <w:rPr>
                <w:rFonts w:eastAsia="MS Mincho"/>
                <w:b/>
                <w:szCs w:val="24"/>
              </w:rPr>
            </w:pPr>
          </w:p>
          <w:p w14:paraId="6206CE21" w14:textId="77777777" w:rsidR="009E2459" w:rsidRDefault="009E2459" w:rsidP="002F7912">
            <w:pPr>
              <w:tabs>
                <w:tab w:val="left" w:pos="4617"/>
              </w:tabs>
              <w:adjustRightInd w:val="0"/>
              <w:ind w:right="165"/>
              <w:jc w:val="center"/>
              <w:rPr>
                <w:rFonts w:eastAsia="MS Mincho"/>
                <w:b/>
                <w:szCs w:val="24"/>
              </w:rPr>
            </w:pPr>
          </w:p>
          <w:p w14:paraId="446F70F9"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Član</w:t>
            </w:r>
            <w:proofErr w:type="spellEnd"/>
            <w:r w:rsidRPr="00792273">
              <w:rPr>
                <w:rFonts w:eastAsia="MS Mincho"/>
                <w:b/>
                <w:szCs w:val="24"/>
              </w:rPr>
              <w:t xml:space="preserve"> 68</w:t>
            </w:r>
          </w:p>
          <w:p w14:paraId="024DD009" w14:textId="77777777" w:rsidR="00A73460" w:rsidRPr="00792273" w:rsidRDefault="00A73460" w:rsidP="002F7912">
            <w:pPr>
              <w:tabs>
                <w:tab w:val="left" w:pos="4617"/>
              </w:tabs>
              <w:adjustRightInd w:val="0"/>
              <w:ind w:right="165"/>
              <w:jc w:val="center"/>
              <w:rPr>
                <w:rFonts w:eastAsia="MS Mincho"/>
                <w:b/>
                <w:szCs w:val="24"/>
              </w:rPr>
            </w:pPr>
            <w:proofErr w:type="spellStart"/>
            <w:r w:rsidRPr="00792273">
              <w:rPr>
                <w:rFonts w:eastAsia="MS Mincho"/>
                <w:b/>
                <w:szCs w:val="24"/>
              </w:rPr>
              <w:t>Suspenzija</w:t>
            </w:r>
            <w:proofErr w:type="spellEnd"/>
            <w:r w:rsidRPr="00792273">
              <w:rPr>
                <w:rFonts w:eastAsia="MS Mincho"/>
                <w:b/>
                <w:szCs w:val="24"/>
              </w:rPr>
              <w:t xml:space="preserve"> prema </w:t>
            </w:r>
            <w:proofErr w:type="spellStart"/>
            <w:r w:rsidRPr="00792273">
              <w:rPr>
                <w:rFonts w:eastAsia="MS Mincho"/>
                <w:b/>
                <w:szCs w:val="24"/>
              </w:rPr>
              <w:t>službenoj</w:t>
            </w:r>
            <w:proofErr w:type="spellEnd"/>
            <w:r w:rsidRPr="00792273">
              <w:rPr>
                <w:rFonts w:eastAsia="MS Mincho"/>
                <w:b/>
                <w:szCs w:val="24"/>
              </w:rPr>
              <w:t xml:space="preserve"> </w:t>
            </w:r>
            <w:proofErr w:type="spellStart"/>
            <w:r w:rsidRPr="00792273">
              <w:rPr>
                <w:rFonts w:eastAsia="MS Mincho"/>
                <w:b/>
                <w:szCs w:val="24"/>
              </w:rPr>
              <w:t>dužnosti</w:t>
            </w:r>
            <w:proofErr w:type="spellEnd"/>
          </w:p>
          <w:p w14:paraId="7E3298FF" w14:textId="77777777" w:rsidR="00A73460" w:rsidRPr="00792273" w:rsidRDefault="00A73460" w:rsidP="002F7912">
            <w:pPr>
              <w:tabs>
                <w:tab w:val="left" w:pos="4617"/>
              </w:tabs>
              <w:adjustRightInd w:val="0"/>
              <w:ind w:right="165"/>
              <w:jc w:val="center"/>
              <w:rPr>
                <w:rFonts w:eastAsia="MS Mincho"/>
                <w:b/>
                <w:szCs w:val="24"/>
              </w:rPr>
            </w:pPr>
          </w:p>
          <w:p w14:paraId="76246386" w14:textId="77777777" w:rsidR="00A73460" w:rsidRPr="00792273" w:rsidRDefault="00A73460" w:rsidP="009E2459">
            <w:pPr>
              <w:pStyle w:val="ListParagraph"/>
              <w:numPr>
                <w:ilvl w:val="0"/>
                <w:numId w:val="226"/>
              </w:numPr>
              <w:tabs>
                <w:tab w:val="left" w:pos="319"/>
              </w:tabs>
              <w:adjustRightInd w:val="0"/>
              <w:ind w:left="85" w:right="165" w:firstLine="0"/>
              <w:jc w:val="both"/>
              <w:rPr>
                <w:rFonts w:eastAsia="MS Mincho"/>
                <w:bCs/>
                <w:szCs w:val="24"/>
              </w:rPr>
            </w:pP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se </w:t>
            </w:r>
            <w:proofErr w:type="spellStart"/>
            <w:r w:rsidRPr="00792273">
              <w:rPr>
                <w:rFonts w:eastAsia="MS Mincho"/>
                <w:bCs/>
                <w:szCs w:val="24"/>
              </w:rPr>
              <w:t>suspenduje</w:t>
            </w:r>
            <w:proofErr w:type="spellEnd"/>
            <w:r w:rsidRPr="00792273">
              <w:rPr>
                <w:rFonts w:eastAsia="MS Mincho"/>
                <w:bCs/>
                <w:szCs w:val="24"/>
              </w:rPr>
              <w:t xml:space="preserve"> prema </w:t>
            </w:r>
            <w:proofErr w:type="spellStart"/>
            <w:r w:rsidRPr="00792273">
              <w:rPr>
                <w:rFonts w:eastAsia="MS Mincho"/>
                <w:bCs/>
                <w:szCs w:val="24"/>
              </w:rPr>
              <w:t>službenoj</w:t>
            </w:r>
            <w:proofErr w:type="spellEnd"/>
            <w:r w:rsidRPr="00792273">
              <w:rPr>
                <w:rFonts w:eastAsia="MS Mincho"/>
                <w:bCs/>
                <w:szCs w:val="24"/>
              </w:rPr>
              <w:t xml:space="preserve"> </w:t>
            </w:r>
            <w:proofErr w:type="spellStart"/>
            <w:r w:rsidRPr="00792273">
              <w:rPr>
                <w:rFonts w:eastAsia="MS Mincho"/>
                <w:bCs/>
                <w:szCs w:val="24"/>
              </w:rPr>
              <w:t>dužnosti</w:t>
            </w:r>
            <w:proofErr w:type="spellEnd"/>
            <w:r w:rsidRPr="00792273">
              <w:rPr>
                <w:rFonts w:eastAsia="MS Mincho"/>
                <w:bCs/>
                <w:szCs w:val="24"/>
              </w:rPr>
              <w:t xml:space="preserve">, u </w:t>
            </w:r>
            <w:proofErr w:type="spellStart"/>
            <w:r w:rsidRPr="00792273">
              <w:rPr>
                <w:rFonts w:eastAsia="MS Mincho"/>
                <w:bCs/>
                <w:szCs w:val="24"/>
              </w:rPr>
              <w:t>slučajevima</w:t>
            </w:r>
            <w:proofErr w:type="spellEnd"/>
            <w:r w:rsidRPr="00792273">
              <w:rPr>
                <w:rFonts w:eastAsia="MS Mincho"/>
                <w:bCs/>
                <w:szCs w:val="24"/>
              </w:rPr>
              <w:t xml:space="preserve"> </w:t>
            </w:r>
            <w:proofErr w:type="spellStart"/>
            <w:r w:rsidRPr="00792273">
              <w:rPr>
                <w:rFonts w:eastAsia="MS Mincho"/>
                <w:bCs/>
                <w:szCs w:val="24"/>
              </w:rPr>
              <w:t>kao</w:t>
            </w:r>
            <w:proofErr w:type="spellEnd"/>
            <w:r w:rsidRPr="00792273">
              <w:rPr>
                <w:rFonts w:eastAsia="MS Mincho"/>
                <w:bCs/>
                <w:szCs w:val="24"/>
              </w:rPr>
              <w:t xml:space="preserve"> u </w:t>
            </w:r>
            <w:proofErr w:type="spellStart"/>
            <w:r w:rsidRPr="00792273">
              <w:rPr>
                <w:rFonts w:eastAsia="MS Mincho"/>
                <w:bCs/>
                <w:szCs w:val="24"/>
              </w:rPr>
              <w:t>nastavku</w:t>
            </w:r>
            <w:proofErr w:type="spellEnd"/>
            <w:r w:rsidRPr="00792273">
              <w:rPr>
                <w:rFonts w:eastAsia="MS Mincho"/>
                <w:bCs/>
                <w:szCs w:val="24"/>
              </w:rPr>
              <w:t>:</w:t>
            </w:r>
          </w:p>
          <w:p w14:paraId="6D0B0A62" w14:textId="77777777" w:rsidR="00A73460" w:rsidRPr="00792273" w:rsidRDefault="00A73460" w:rsidP="009E2459">
            <w:pPr>
              <w:tabs>
                <w:tab w:val="left" w:pos="319"/>
              </w:tabs>
              <w:adjustRightInd w:val="0"/>
              <w:ind w:right="165"/>
              <w:jc w:val="both"/>
              <w:rPr>
                <w:rFonts w:eastAsia="MS Mincho"/>
                <w:bCs/>
                <w:szCs w:val="24"/>
              </w:rPr>
            </w:pPr>
          </w:p>
          <w:p w14:paraId="5B9A316F" w14:textId="77777777" w:rsidR="00A73460" w:rsidRPr="00792273" w:rsidRDefault="00A73460" w:rsidP="009E2459">
            <w:pPr>
              <w:pStyle w:val="ListParagraph"/>
              <w:numPr>
                <w:ilvl w:val="1"/>
                <w:numId w:val="226"/>
              </w:numPr>
              <w:tabs>
                <w:tab w:val="left" w:pos="319"/>
              </w:tabs>
              <w:adjustRightInd w:val="0"/>
              <w:ind w:left="409" w:right="165" w:firstLine="0"/>
              <w:jc w:val="both"/>
              <w:rPr>
                <w:rFonts w:eastAsia="MS Mincho"/>
                <w:bCs/>
                <w:szCs w:val="24"/>
              </w:rPr>
            </w:pPr>
            <w:r w:rsidRPr="00792273">
              <w:rPr>
                <w:rFonts w:eastAsia="MS Mincho"/>
                <w:bCs/>
                <w:szCs w:val="24"/>
              </w:rPr>
              <w:t xml:space="preserve"> u </w:t>
            </w:r>
            <w:proofErr w:type="spellStart"/>
            <w:r w:rsidRPr="00792273">
              <w:rPr>
                <w:rFonts w:eastAsia="MS Mincho"/>
                <w:bCs/>
                <w:szCs w:val="24"/>
              </w:rPr>
              <w:t>slučaju</w:t>
            </w:r>
            <w:proofErr w:type="spellEnd"/>
            <w:r w:rsidRPr="00792273">
              <w:rPr>
                <w:rFonts w:eastAsia="MS Mincho"/>
                <w:bCs/>
                <w:szCs w:val="24"/>
              </w:rPr>
              <w:t xml:space="preserve"> </w:t>
            </w:r>
            <w:proofErr w:type="spellStart"/>
            <w:r w:rsidRPr="00792273">
              <w:rPr>
                <w:rFonts w:eastAsia="MS Mincho"/>
                <w:bCs/>
                <w:szCs w:val="24"/>
              </w:rPr>
              <w:t>disciplinskog</w:t>
            </w:r>
            <w:proofErr w:type="spellEnd"/>
            <w:r w:rsidRPr="00792273">
              <w:rPr>
                <w:rFonts w:eastAsia="MS Mincho"/>
                <w:bCs/>
                <w:szCs w:val="24"/>
              </w:rPr>
              <w:t xml:space="preserve"> </w:t>
            </w:r>
            <w:proofErr w:type="spellStart"/>
            <w:r w:rsidRPr="00792273">
              <w:rPr>
                <w:rFonts w:eastAsia="MS Mincho"/>
                <w:bCs/>
                <w:szCs w:val="24"/>
              </w:rPr>
              <w:t>postupka</w:t>
            </w:r>
            <w:proofErr w:type="spellEnd"/>
            <w:r w:rsidRPr="00792273">
              <w:rPr>
                <w:rFonts w:eastAsia="MS Mincho"/>
                <w:bCs/>
                <w:szCs w:val="24"/>
              </w:rPr>
              <w:t xml:space="preserve">, prema </w:t>
            </w:r>
            <w:proofErr w:type="spellStart"/>
            <w:r w:rsidRPr="00792273">
              <w:rPr>
                <w:rFonts w:eastAsia="MS Mincho"/>
                <w:bCs/>
                <w:szCs w:val="24"/>
              </w:rPr>
              <w:t>stavu</w:t>
            </w:r>
            <w:proofErr w:type="spellEnd"/>
            <w:r w:rsidRPr="00792273">
              <w:rPr>
                <w:rFonts w:eastAsia="MS Mincho"/>
                <w:bCs/>
                <w:szCs w:val="24"/>
              </w:rPr>
              <w:t xml:space="preserve"> 4 </w:t>
            </w:r>
            <w:proofErr w:type="spellStart"/>
            <w:r w:rsidRPr="00792273">
              <w:rPr>
                <w:rFonts w:eastAsia="MS Mincho"/>
                <w:bCs/>
                <w:szCs w:val="24"/>
              </w:rPr>
              <w:t>člana</w:t>
            </w:r>
            <w:proofErr w:type="spellEnd"/>
            <w:r w:rsidRPr="00792273">
              <w:rPr>
                <w:rFonts w:eastAsia="MS Mincho"/>
                <w:bCs/>
                <w:szCs w:val="24"/>
              </w:rPr>
              <w:t xml:space="preserve"> 58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lastRenderedPageBreak/>
              <w:t>zakona</w:t>
            </w:r>
            <w:proofErr w:type="spellEnd"/>
            <w:r w:rsidRPr="00792273">
              <w:rPr>
                <w:rFonts w:eastAsia="MS Mincho"/>
                <w:bCs/>
                <w:szCs w:val="24"/>
              </w:rPr>
              <w:t>;</w:t>
            </w:r>
          </w:p>
          <w:p w14:paraId="45675574" w14:textId="77777777" w:rsidR="00A73460" w:rsidRPr="00792273" w:rsidRDefault="00A73460" w:rsidP="009E2459">
            <w:pPr>
              <w:pStyle w:val="ListParagraph"/>
              <w:tabs>
                <w:tab w:val="left" w:pos="319"/>
              </w:tabs>
              <w:adjustRightInd w:val="0"/>
              <w:ind w:left="409" w:right="165"/>
              <w:jc w:val="both"/>
              <w:rPr>
                <w:rFonts w:eastAsia="MS Mincho"/>
                <w:bCs/>
                <w:szCs w:val="24"/>
              </w:rPr>
            </w:pPr>
          </w:p>
          <w:p w14:paraId="28460CB9" w14:textId="77777777" w:rsidR="00A73460" w:rsidRPr="00792273" w:rsidRDefault="00A73460" w:rsidP="009E2459">
            <w:pPr>
              <w:pStyle w:val="ListParagraph"/>
              <w:numPr>
                <w:ilvl w:val="1"/>
                <w:numId w:val="226"/>
              </w:numPr>
              <w:tabs>
                <w:tab w:val="left" w:pos="31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kada</w:t>
            </w:r>
            <w:proofErr w:type="spellEnd"/>
            <w:r w:rsidRPr="00792273">
              <w:rPr>
                <w:rFonts w:eastAsia="MS Mincho"/>
                <w:bCs/>
                <w:szCs w:val="24"/>
              </w:rPr>
              <w:t xml:space="preserve"> se </w:t>
            </w:r>
            <w:proofErr w:type="spellStart"/>
            <w:r w:rsidRPr="00792273">
              <w:rPr>
                <w:rFonts w:eastAsia="MS Mincho"/>
                <w:bCs/>
                <w:szCs w:val="24"/>
              </w:rPr>
              <w:t>imenuje</w:t>
            </w:r>
            <w:proofErr w:type="spellEnd"/>
            <w:r w:rsidRPr="00792273">
              <w:rPr>
                <w:rFonts w:eastAsia="MS Mincho"/>
                <w:bCs/>
                <w:szCs w:val="24"/>
              </w:rPr>
              <w:t xml:space="preserve"> na </w:t>
            </w:r>
            <w:proofErr w:type="spellStart"/>
            <w:r w:rsidRPr="00792273">
              <w:rPr>
                <w:rFonts w:eastAsia="MS Mincho"/>
                <w:bCs/>
                <w:szCs w:val="24"/>
              </w:rPr>
              <w:t>neku</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funkcija</w:t>
            </w:r>
            <w:proofErr w:type="spellEnd"/>
            <w:r w:rsidRPr="00792273">
              <w:rPr>
                <w:rFonts w:eastAsia="MS Mincho"/>
                <w:bCs/>
                <w:szCs w:val="24"/>
              </w:rPr>
              <w:t xml:space="preserve"> </w:t>
            </w:r>
            <w:proofErr w:type="spellStart"/>
            <w:r w:rsidRPr="00792273">
              <w:rPr>
                <w:rFonts w:eastAsia="MS Mincho"/>
                <w:bCs/>
                <w:szCs w:val="24"/>
              </w:rPr>
              <w:t>utvrđenih</w:t>
            </w:r>
            <w:proofErr w:type="spellEnd"/>
            <w:r w:rsidRPr="00792273">
              <w:rPr>
                <w:rFonts w:eastAsia="MS Mincho"/>
                <w:bCs/>
                <w:szCs w:val="24"/>
              </w:rPr>
              <w:t xml:space="preserve"> u </w:t>
            </w:r>
            <w:proofErr w:type="spellStart"/>
            <w:r w:rsidRPr="00792273">
              <w:rPr>
                <w:rFonts w:eastAsia="MS Mincho"/>
                <w:bCs/>
                <w:szCs w:val="24"/>
              </w:rPr>
              <w:t>stavu</w:t>
            </w:r>
            <w:proofErr w:type="spellEnd"/>
            <w:r w:rsidRPr="00792273">
              <w:rPr>
                <w:rFonts w:eastAsia="MS Mincho"/>
                <w:bCs/>
                <w:szCs w:val="24"/>
              </w:rPr>
              <w:t xml:space="preserve"> 1 </w:t>
            </w:r>
            <w:proofErr w:type="spellStart"/>
            <w:r w:rsidRPr="00792273">
              <w:rPr>
                <w:rFonts w:eastAsia="MS Mincho"/>
                <w:bCs/>
                <w:szCs w:val="24"/>
              </w:rPr>
              <w:t>člana</w:t>
            </w:r>
            <w:proofErr w:type="spellEnd"/>
            <w:r w:rsidRPr="00792273">
              <w:rPr>
                <w:rFonts w:eastAsia="MS Mincho"/>
                <w:bCs/>
                <w:szCs w:val="24"/>
              </w:rPr>
              <w:t xml:space="preserve"> 3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odgovarajući</w:t>
            </w:r>
            <w:proofErr w:type="spellEnd"/>
            <w:r w:rsidRPr="00792273">
              <w:rPr>
                <w:rFonts w:eastAsia="MS Mincho"/>
                <w:bCs/>
                <w:szCs w:val="24"/>
              </w:rPr>
              <w:t xml:space="preserve"> </w:t>
            </w:r>
            <w:proofErr w:type="spellStart"/>
            <w:r w:rsidRPr="00792273">
              <w:rPr>
                <w:rFonts w:eastAsia="MS Mincho"/>
                <w:bCs/>
                <w:szCs w:val="24"/>
              </w:rPr>
              <w:t>period</w:t>
            </w:r>
            <w:proofErr w:type="spellEnd"/>
            <w:r w:rsidRPr="00792273">
              <w:rPr>
                <w:rFonts w:eastAsia="MS Mincho"/>
                <w:bCs/>
                <w:szCs w:val="24"/>
              </w:rPr>
              <w:t xml:space="preserve"> </w:t>
            </w:r>
            <w:proofErr w:type="spellStart"/>
            <w:r w:rsidRPr="00792273">
              <w:rPr>
                <w:rFonts w:eastAsia="MS Mincho"/>
                <w:bCs/>
                <w:szCs w:val="24"/>
              </w:rPr>
              <w:t>imenovanja</w:t>
            </w:r>
            <w:proofErr w:type="spellEnd"/>
            <w:r w:rsidRPr="00792273">
              <w:rPr>
                <w:rFonts w:eastAsia="MS Mincho"/>
                <w:bCs/>
                <w:szCs w:val="24"/>
              </w:rPr>
              <w:t>;</w:t>
            </w:r>
          </w:p>
          <w:p w14:paraId="2262D6EC" w14:textId="77777777" w:rsidR="00A73460" w:rsidRPr="00792273" w:rsidRDefault="00A73460" w:rsidP="009E2459">
            <w:pPr>
              <w:pStyle w:val="ListParagraph"/>
              <w:tabs>
                <w:tab w:val="left" w:pos="319"/>
              </w:tabs>
              <w:ind w:left="409"/>
              <w:rPr>
                <w:rFonts w:eastAsia="MS Mincho"/>
                <w:bCs/>
                <w:szCs w:val="24"/>
              </w:rPr>
            </w:pPr>
          </w:p>
          <w:p w14:paraId="44DBDAAD" w14:textId="77777777" w:rsidR="00A73460" w:rsidRPr="00792273" w:rsidRDefault="00A73460" w:rsidP="009E2459">
            <w:pPr>
              <w:pStyle w:val="ListParagraph"/>
              <w:numPr>
                <w:ilvl w:val="1"/>
                <w:numId w:val="226"/>
              </w:numPr>
              <w:tabs>
                <w:tab w:val="left" w:pos="31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premešta</w:t>
            </w:r>
            <w:proofErr w:type="spellEnd"/>
            <w:r w:rsidRPr="00792273">
              <w:rPr>
                <w:rFonts w:eastAsia="MS Mincho"/>
                <w:bCs/>
                <w:szCs w:val="24"/>
              </w:rPr>
              <w:t xml:space="preserve"> se,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potrebe</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države</w:t>
            </w:r>
            <w:proofErr w:type="spellEnd"/>
            <w:r w:rsidRPr="00792273">
              <w:rPr>
                <w:rFonts w:eastAsia="MS Mincho"/>
                <w:bCs/>
                <w:szCs w:val="24"/>
              </w:rPr>
              <w:t xml:space="preserve">, u </w:t>
            </w:r>
            <w:proofErr w:type="spellStart"/>
            <w:r w:rsidRPr="00792273">
              <w:rPr>
                <w:rFonts w:eastAsia="MS Mincho"/>
                <w:bCs/>
                <w:szCs w:val="24"/>
              </w:rPr>
              <w:t>međunarodnu</w:t>
            </w:r>
            <w:proofErr w:type="spellEnd"/>
            <w:r w:rsidRPr="00792273">
              <w:rPr>
                <w:rFonts w:eastAsia="MS Mincho"/>
                <w:bCs/>
                <w:szCs w:val="24"/>
              </w:rPr>
              <w:t xml:space="preserve"> </w:t>
            </w:r>
            <w:proofErr w:type="spellStart"/>
            <w:r w:rsidRPr="00792273">
              <w:rPr>
                <w:rFonts w:eastAsia="MS Mincho"/>
                <w:bCs/>
                <w:szCs w:val="24"/>
              </w:rPr>
              <w:t>organizaciju</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međunarodnu</w:t>
            </w:r>
            <w:proofErr w:type="spellEnd"/>
            <w:r w:rsidRPr="00792273">
              <w:rPr>
                <w:rFonts w:eastAsia="MS Mincho"/>
                <w:bCs/>
                <w:szCs w:val="24"/>
              </w:rPr>
              <w:t xml:space="preserve"> </w:t>
            </w:r>
            <w:proofErr w:type="spellStart"/>
            <w:r w:rsidRPr="00792273">
              <w:rPr>
                <w:rFonts w:eastAsia="MS Mincho"/>
                <w:bCs/>
                <w:szCs w:val="24"/>
              </w:rPr>
              <w:t>instituciju</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odgovarajući</w:t>
            </w:r>
            <w:proofErr w:type="spellEnd"/>
            <w:r w:rsidRPr="00792273">
              <w:rPr>
                <w:rFonts w:eastAsia="MS Mincho"/>
                <w:bCs/>
                <w:szCs w:val="24"/>
              </w:rPr>
              <w:t xml:space="preserve"> </w:t>
            </w:r>
            <w:proofErr w:type="spellStart"/>
            <w:r w:rsidRPr="00792273">
              <w:rPr>
                <w:rFonts w:eastAsia="MS Mincho"/>
                <w:bCs/>
                <w:szCs w:val="24"/>
              </w:rPr>
              <w:t>period</w:t>
            </w:r>
            <w:proofErr w:type="spellEnd"/>
            <w:r w:rsidRPr="00792273">
              <w:rPr>
                <w:rFonts w:eastAsia="MS Mincho"/>
                <w:bCs/>
                <w:szCs w:val="24"/>
              </w:rPr>
              <w:t>;</w:t>
            </w:r>
          </w:p>
          <w:p w14:paraId="4160E881" w14:textId="77777777" w:rsidR="00A73460" w:rsidRPr="00792273" w:rsidRDefault="00A73460" w:rsidP="009E2459">
            <w:pPr>
              <w:pStyle w:val="ListParagraph"/>
              <w:tabs>
                <w:tab w:val="left" w:pos="319"/>
              </w:tabs>
              <w:ind w:left="409"/>
              <w:rPr>
                <w:rFonts w:eastAsia="MS Mincho"/>
                <w:bCs/>
                <w:szCs w:val="24"/>
              </w:rPr>
            </w:pPr>
          </w:p>
          <w:p w14:paraId="3DC4658B" w14:textId="77777777" w:rsidR="00A73460" w:rsidRPr="00792273" w:rsidRDefault="00A73460" w:rsidP="009E2459">
            <w:pPr>
              <w:pStyle w:val="ListParagraph"/>
              <w:numPr>
                <w:ilvl w:val="1"/>
                <w:numId w:val="226"/>
              </w:numPr>
              <w:tabs>
                <w:tab w:val="left" w:pos="31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kada</w:t>
            </w:r>
            <w:proofErr w:type="spellEnd"/>
            <w:r w:rsidRPr="00792273">
              <w:rPr>
                <w:rFonts w:eastAsia="MS Mincho"/>
                <w:bCs/>
                <w:szCs w:val="24"/>
              </w:rPr>
              <w:t xml:space="preserve"> </w:t>
            </w:r>
            <w:proofErr w:type="spellStart"/>
            <w:r w:rsidRPr="00792273">
              <w:rPr>
                <w:rFonts w:eastAsia="MS Mincho"/>
                <w:bCs/>
                <w:szCs w:val="24"/>
              </w:rPr>
              <w:t>sud</w:t>
            </w:r>
            <w:proofErr w:type="spellEnd"/>
            <w:r w:rsidRPr="00792273">
              <w:rPr>
                <w:rFonts w:eastAsia="MS Mincho"/>
                <w:bCs/>
                <w:szCs w:val="24"/>
              </w:rPr>
              <w:t xml:space="preserve"> </w:t>
            </w:r>
            <w:proofErr w:type="spellStart"/>
            <w:r w:rsidRPr="00792273">
              <w:rPr>
                <w:rFonts w:eastAsia="MS Mincho"/>
                <w:bCs/>
                <w:szCs w:val="24"/>
              </w:rPr>
              <w:t>suspenduje</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koji je </w:t>
            </w:r>
            <w:proofErr w:type="spellStart"/>
            <w:r w:rsidRPr="00792273">
              <w:rPr>
                <w:rFonts w:eastAsia="MS Mincho"/>
                <w:bCs/>
                <w:szCs w:val="24"/>
              </w:rPr>
              <w:t>službeno</w:t>
            </w:r>
            <w:proofErr w:type="spellEnd"/>
            <w:r w:rsidRPr="00792273">
              <w:rPr>
                <w:rFonts w:eastAsia="MS Mincho"/>
                <w:bCs/>
                <w:szCs w:val="24"/>
              </w:rPr>
              <w:t xml:space="preserve"> lice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vršenja</w:t>
            </w:r>
            <w:proofErr w:type="spellEnd"/>
            <w:r w:rsidRPr="00792273">
              <w:rPr>
                <w:rFonts w:eastAsia="MS Mincho"/>
                <w:bCs/>
                <w:szCs w:val="24"/>
              </w:rPr>
              <w:t xml:space="preserve"> </w:t>
            </w:r>
            <w:proofErr w:type="spellStart"/>
            <w:r w:rsidRPr="00792273">
              <w:rPr>
                <w:rFonts w:eastAsia="MS Mincho"/>
                <w:bCs/>
                <w:szCs w:val="24"/>
              </w:rPr>
              <w:t>dužnosti</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uslov</w:t>
            </w:r>
            <w:r>
              <w:rPr>
                <w:rFonts w:eastAsia="MS Mincho"/>
                <w:bCs/>
                <w:szCs w:val="24"/>
              </w:rPr>
              <w:t>e</w:t>
            </w:r>
            <w:proofErr w:type="spellEnd"/>
            <w:r w:rsidRPr="00792273">
              <w:rPr>
                <w:rFonts w:eastAsia="MS Mincho"/>
                <w:bCs/>
                <w:szCs w:val="24"/>
              </w:rPr>
              <w:t xml:space="preserve"> i </w:t>
            </w:r>
            <w:proofErr w:type="spellStart"/>
            <w:r w:rsidRPr="00792273">
              <w:rPr>
                <w:rFonts w:eastAsia="MS Mincho"/>
                <w:bCs/>
                <w:szCs w:val="24"/>
              </w:rPr>
              <w:t>uzro</w:t>
            </w:r>
            <w:r>
              <w:rPr>
                <w:rFonts w:eastAsia="MS Mincho"/>
                <w:bCs/>
                <w:szCs w:val="24"/>
              </w:rPr>
              <w:t>ke</w:t>
            </w:r>
            <w:proofErr w:type="spellEnd"/>
            <w:r w:rsidRPr="00792273">
              <w:rPr>
                <w:rFonts w:eastAsia="MS Mincho"/>
                <w:bCs/>
                <w:szCs w:val="24"/>
              </w:rPr>
              <w:t xml:space="preserve"> koji </w:t>
            </w:r>
            <w:proofErr w:type="spellStart"/>
            <w:r w:rsidRPr="00792273">
              <w:rPr>
                <w:rFonts w:eastAsia="MS Mincho"/>
                <w:bCs/>
                <w:szCs w:val="24"/>
              </w:rPr>
              <w:t>su</w:t>
            </w:r>
            <w:proofErr w:type="spellEnd"/>
            <w:r w:rsidRPr="00792273">
              <w:rPr>
                <w:rFonts w:eastAsia="MS Mincho"/>
                <w:bCs/>
                <w:szCs w:val="24"/>
              </w:rPr>
              <w:t xml:space="preserve"> </w:t>
            </w:r>
            <w:proofErr w:type="spellStart"/>
            <w:r w:rsidRPr="00792273">
              <w:rPr>
                <w:rFonts w:eastAsia="MS Mincho"/>
                <w:bCs/>
                <w:szCs w:val="24"/>
              </w:rPr>
              <w:t>predviđeni</w:t>
            </w:r>
            <w:proofErr w:type="spellEnd"/>
            <w:r w:rsidRPr="00792273">
              <w:rPr>
                <w:rFonts w:eastAsia="MS Mincho"/>
                <w:bCs/>
                <w:szCs w:val="24"/>
              </w:rPr>
              <w:t xml:space="preserve"> u </w:t>
            </w:r>
            <w:proofErr w:type="spellStart"/>
            <w:r w:rsidRPr="00792273">
              <w:rPr>
                <w:rFonts w:eastAsia="MS Mincho"/>
                <w:bCs/>
                <w:szCs w:val="24"/>
              </w:rPr>
              <w:t>odgovarajuće</w:t>
            </w:r>
            <w:proofErr w:type="spellEnd"/>
            <w:r w:rsidRPr="00792273">
              <w:rPr>
                <w:rFonts w:eastAsia="MS Mincho"/>
                <w:bCs/>
                <w:szCs w:val="24"/>
              </w:rPr>
              <w:t xml:space="preserve"> </w:t>
            </w:r>
            <w:proofErr w:type="spellStart"/>
            <w:r w:rsidRPr="00792273">
              <w:rPr>
                <w:rFonts w:eastAsia="MS Mincho"/>
                <w:bCs/>
                <w:szCs w:val="24"/>
              </w:rPr>
              <w:t>zakonodavstvo</w:t>
            </w:r>
            <w:proofErr w:type="spellEnd"/>
            <w:r w:rsidRPr="00792273">
              <w:rPr>
                <w:rFonts w:eastAsia="MS Mincho"/>
                <w:bCs/>
                <w:szCs w:val="24"/>
              </w:rPr>
              <w:t xml:space="preserve"> na </w:t>
            </w:r>
            <w:proofErr w:type="spellStart"/>
            <w:r w:rsidRPr="00792273">
              <w:rPr>
                <w:rFonts w:eastAsia="MS Mincho"/>
                <w:bCs/>
                <w:szCs w:val="24"/>
              </w:rPr>
              <w:t>snazi</w:t>
            </w:r>
            <w:proofErr w:type="spellEnd"/>
            <w:r w:rsidRPr="00792273">
              <w:rPr>
                <w:rFonts w:eastAsia="MS Mincho"/>
                <w:bCs/>
                <w:szCs w:val="24"/>
              </w:rPr>
              <w:t>;</w:t>
            </w:r>
          </w:p>
          <w:p w14:paraId="327866AE" w14:textId="77777777" w:rsidR="00A73460" w:rsidRPr="00792273" w:rsidRDefault="00A73460" w:rsidP="009E2459">
            <w:pPr>
              <w:pStyle w:val="ListParagraph"/>
              <w:tabs>
                <w:tab w:val="left" w:pos="319"/>
              </w:tabs>
              <w:rPr>
                <w:rFonts w:eastAsia="MS Mincho"/>
                <w:bCs/>
                <w:szCs w:val="24"/>
              </w:rPr>
            </w:pPr>
          </w:p>
          <w:p w14:paraId="5007EB3D" w14:textId="77777777" w:rsidR="00A73460" w:rsidRPr="00792273" w:rsidRDefault="00A73460" w:rsidP="009E2459">
            <w:pPr>
              <w:pStyle w:val="ListParagraph"/>
              <w:numPr>
                <w:ilvl w:val="1"/>
                <w:numId w:val="226"/>
              </w:numPr>
              <w:tabs>
                <w:tab w:val="left" w:pos="31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protiv</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je </w:t>
            </w:r>
            <w:proofErr w:type="spellStart"/>
            <w:r w:rsidRPr="00792273">
              <w:rPr>
                <w:rFonts w:eastAsia="MS Mincho"/>
                <w:bCs/>
                <w:szCs w:val="24"/>
              </w:rPr>
              <w:t>pokrenut</w:t>
            </w:r>
            <w:proofErr w:type="spellEnd"/>
            <w:r w:rsidRPr="00792273">
              <w:rPr>
                <w:rFonts w:eastAsia="MS Mincho"/>
                <w:bCs/>
                <w:szCs w:val="24"/>
              </w:rPr>
              <w:t xml:space="preserve"> </w:t>
            </w:r>
            <w:proofErr w:type="spellStart"/>
            <w:r w:rsidRPr="00792273">
              <w:rPr>
                <w:rFonts w:eastAsia="MS Mincho"/>
                <w:bCs/>
                <w:szCs w:val="24"/>
              </w:rPr>
              <w:t>krivični</w:t>
            </w:r>
            <w:proofErr w:type="spellEnd"/>
            <w:r w:rsidRPr="00792273">
              <w:rPr>
                <w:rFonts w:eastAsia="MS Mincho"/>
                <w:bCs/>
                <w:szCs w:val="24"/>
              </w:rPr>
              <w:t xml:space="preserve"> </w:t>
            </w:r>
            <w:proofErr w:type="spellStart"/>
            <w:r w:rsidRPr="00792273">
              <w:rPr>
                <w:rFonts w:eastAsia="MS Mincho"/>
                <w:bCs/>
                <w:szCs w:val="24"/>
              </w:rPr>
              <w:t>postupak</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izvršenje</w:t>
            </w:r>
            <w:proofErr w:type="spellEnd"/>
            <w:r w:rsidRPr="00792273">
              <w:rPr>
                <w:rFonts w:eastAsia="MS Mincho"/>
                <w:bCs/>
                <w:szCs w:val="24"/>
              </w:rPr>
              <w:t xml:space="preserve"> </w:t>
            </w:r>
            <w:proofErr w:type="spellStart"/>
            <w:r w:rsidRPr="00792273">
              <w:rPr>
                <w:rFonts w:eastAsia="MS Mincho"/>
                <w:bCs/>
                <w:szCs w:val="24"/>
              </w:rPr>
              <w:t>krivičnog</w:t>
            </w:r>
            <w:proofErr w:type="spellEnd"/>
            <w:r w:rsidRPr="00792273">
              <w:rPr>
                <w:rFonts w:eastAsia="MS Mincho"/>
                <w:bCs/>
                <w:szCs w:val="24"/>
              </w:rPr>
              <w:t xml:space="preserve"> </w:t>
            </w:r>
            <w:proofErr w:type="spellStart"/>
            <w:r w:rsidRPr="00792273">
              <w:rPr>
                <w:rFonts w:eastAsia="MS Mincho"/>
                <w:bCs/>
                <w:szCs w:val="24"/>
              </w:rPr>
              <w:t>dela</w:t>
            </w:r>
            <w:proofErr w:type="spellEnd"/>
            <w:r w:rsidRPr="00792273">
              <w:rPr>
                <w:rFonts w:eastAsia="MS Mincho"/>
                <w:bCs/>
                <w:szCs w:val="24"/>
              </w:rPr>
              <w:t xml:space="preserve"> </w:t>
            </w:r>
            <w:proofErr w:type="spellStart"/>
            <w:r w:rsidRPr="00792273">
              <w:rPr>
                <w:rFonts w:eastAsia="MS Mincho"/>
                <w:bCs/>
                <w:szCs w:val="24"/>
              </w:rPr>
              <w:t>tokom</w:t>
            </w:r>
            <w:proofErr w:type="spellEnd"/>
            <w:r w:rsidRPr="00792273">
              <w:rPr>
                <w:rFonts w:eastAsia="MS Mincho"/>
                <w:bCs/>
                <w:szCs w:val="24"/>
              </w:rPr>
              <w:t xml:space="preserve"> </w:t>
            </w:r>
            <w:proofErr w:type="spellStart"/>
            <w:r w:rsidRPr="00792273">
              <w:rPr>
                <w:rFonts w:eastAsia="MS Mincho"/>
                <w:bCs/>
                <w:szCs w:val="24"/>
              </w:rPr>
              <w:t>vršenja</w:t>
            </w:r>
            <w:proofErr w:type="spellEnd"/>
            <w:r w:rsidRPr="00792273">
              <w:rPr>
                <w:rFonts w:eastAsia="MS Mincho"/>
                <w:bCs/>
                <w:szCs w:val="24"/>
              </w:rPr>
              <w:t xml:space="preserve"> </w:t>
            </w:r>
            <w:proofErr w:type="spellStart"/>
            <w:r w:rsidRPr="00792273">
              <w:rPr>
                <w:rFonts w:eastAsia="MS Mincho"/>
                <w:bCs/>
                <w:szCs w:val="24"/>
              </w:rPr>
              <w:t>njegovih</w:t>
            </w:r>
            <w:proofErr w:type="spellEnd"/>
            <w:r w:rsidRPr="00792273">
              <w:rPr>
                <w:rFonts w:eastAsia="MS Mincho"/>
                <w:bCs/>
                <w:szCs w:val="24"/>
              </w:rPr>
              <w:t xml:space="preserve"> </w:t>
            </w:r>
            <w:proofErr w:type="spellStart"/>
            <w:r w:rsidRPr="00792273">
              <w:rPr>
                <w:rFonts w:eastAsia="MS Mincho"/>
                <w:bCs/>
                <w:szCs w:val="24"/>
              </w:rPr>
              <w:t>funkcija</w:t>
            </w:r>
            <w:proofErr w:type="spellEnd"/>
            <w:r w:rsidRPr="00792273">
              <w:rPr>
                <w:rFonts w:eastAsia="MS Mincho"/>
                <w:bCs/>
                <w:szCs w:val="24"/>
              </w:rPr>
              <w:t>;</w:t>
            </w:r>
          </w:p>
          <w:p w14:paraId="5AD86EAE" w14:textId="77777777" w:rsidR="00A73460" w:rsidRPr="00792273" w:rsidRDefault="00A73460" w:rsidP="009E2459">
            <w:pPr>
              <w:pStyle w:val="ListParagraph"/>
              <w:tabs>
                <w:tab w:val="left" w:pos="319"/>
              </w:tabs>
              <w:ind w:left="409"/>
              <w:rPr>
                <w:rFonts w:eastAsia="MS Mincho"/>
                <w:bCs/>
                <w:szCs w:val="24"/>
              </w:rPr>
            </w:pPr>
          </w:p>
          <w:p w14:paraId="3C1AFC27" w14:textId="77777777" w:rsidR="00A73460" w:rsidRPr="00792273" w:rsidRDefault="00A73460" w:rsidP="009E2459">
            <w:pPr>
              <w:pStyle w:val="ListParagraph"/>
              <w:numPr>
                <w:ilvl w:val="1"/>
                <w:numId w:val="226"/>
              </w:numPr>
              <w:tabs>
                <w:tab w:val="left" w:pos="31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je </w:t>
            </w:r>
            <w:proofErr w:type="spellStart"/>
            <w:r w:rsidRPr="00792273">
              <w:rPr>
                <w:rFonts w:eastAsia="MS Mincho"/>
                <w:bCs/>
                <w:szCs w:val="24"/>
              </w:rPr>
              <w:t>zadržan</w:t>
            </w:r>
            <w:proofErr w:type="spellEnd"/>
            <w:r w:rsidRPr="00792273">
              <w:rPr>
                <w:rFonts w:eastAsia="MS Mincho"/>
                <w:bCs/>
                <w:szCs w:val="24"/>
              </w:rPr>
              <w:t xml:space="preserve"> u </w:t>
            </w:r>
            <w:proofErr w:type="spellStart"/>
            <w:r w:rsidRPr="00792273">
              <w:rPr>
                <w:rFonts w:eastAsia="MS Mincho"/>
                <w:bCs/>
                <w:szCs w:val="24"/>
              </w:rPr>
              <w:t>pritvoru</w:t>
            </w:r>
            <w:proofErr w:type="spellEnd"/>
            <w:r w:rsidRPr="00792273">
              <w:rPr>
                <w:rFonts w:eastAsia="MS Mincho"/>
                <w:bCs/>
                <w:szCs w:val="24"/>
              </w:rPr>
              <w:t xml:space="preserve"> u </w:t>
            </w:r>
            <w:proofErr w:type="spellStart"/>
            <w:r w:rsidRPr="00792273">
              <w:rPr>
                <w:rFonts w:eastAsia="MS Mincho"/>
                <w:bCs/>
                <w:szCs w:val="24"/>
              </w:rPr>
              <w:t>iščekivanju</w:t>
            </w:r>
            <w:proofErr w:type="spellEnd"/>
            <w:r w:rsidRPr="00792273">
              <w:rPr>
                <w:rFonts w:eastAsia="MS Mincho"/>
                <w:bCs/>
                <w:szCs w:val="24"/>
              </w:rPr>
              <w:t xml:space="preserve"> </w:t>
            </w:r>
            <w:proofErr w:type="spellStart"/>
            <w:r w:rsidRPr="00792273">
              <w:rPr>
                <w:rFonts w:eastAsia="MS Mincho"/>
                <w:bCs/>
                <w:szCs w:val="24"/>
              </w:rPr>
              <w:t>konačne</w:t>
            </w:r>
            <w:proofErr w:type="spellEnd"/>
            <w:r w:rsidRPr="00792273">
              <w:rPr>
                <w:rFonts w:eastAsia="MS Mincho"/>
                <w:bCs/>
                <w:szCs w:val="24"/>
              </w:rPr>
              <w:t xml:space="preserve"> </w:t>
            </w:r>
            <w:proofErr w:type="spellStart"/>
            <w:r w:rsidRPr="00792273">
              <w:rPr>
                <w:rFonts w:eastAsia="MS Mincho"/>
                <w:bCs/>
                <w:szCs w:val="24"/>
              </w:rPr>
              <w:t>odluke</w:t>
            </w:r>
            <w:proofErr w:type="spellEnd"/>
            <w:r w:rsidRPr="00792273">
              <w:rPr>
                <w:rFonts w:eastAsia="MS Mincho"/>
                <w:bCs/>
                <w:szCs w:val="24"/>
              </w:rPr>
              <w:t>;</w:t>
            </w:r>
          </w:p>
          <w:p w14:paraId="72483011" w14:textId="77777777" w:rsidR="00A73460" w:rsidRPr="00792273" w:rsidRDefault="00A73460" w:rsidP="009E2459">
            <w:pPr>
              <w:pStyle w:val="ListParagraph"/>
              <w:tabs>
                <w:tab w:val="left" w:pos="319"/>
              </w:tabs>
              <w:ind w:left="409"/>
              <w:rPr>
                <w:rFonts w:eastAsia="MS Mincho"/>
                <w:bCs/>
                <w:szCs w:val="24"/>
              </w:rPr>
            </w:pPr>
          </w:p>
          <w:p w14:paraId="5668FC74" w14:textId="77777777" w:rsidR="00A73460" w:rsidRPr="00792273" w:rsidRDefault="00A73460" w:rsidP="009E2459">
            <w:pPr>
              <w:pStyle w:val="ListParagraph"/>
              <w:numPr>
                <w:ilvl w:val="1"/>
                <w:numId w:val="226"/>
              </w:numPr>
              <w:tabs>
                <w:tab w:val="left" w:pos="31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kada</w:t>
            </w:r>
            <w:proofErr w:type="spellEnd"/>
            <w:r w:rsidRPr="00792273">
              <w:rPr>
                <w:rFonts w:eastAsia="MS Mincho"/>
                <w:bCs/>
                <w:szCs w:val="24"/>
              </w:rPr>
              <w:t xml:space="preserve"> </w:t>
            </w:r>
            <w:proofErr w:type="spellStart"/>
            <w:r w:rsidRPr="00792273">
              <w:rPr>
                <w:rFonts w:eastAsia="MS Mincho"/>
                <w:bCs/>
                <w:szCs w:val="24"/>
              </w:rPr>
              <w:t>prisustvo</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u </w:t>
            </w:r>
            <w:proofErr w:type="spellStart"/>
            <w:r w:rsidRPr="00792273">
              <w:rPr>
                <w:rFonts w:eastAsia="MS Mincho"/>
                <w:bCs/>
                <w:szCs w:val="24"/>
              </w:rPr>
              <w:t>kancelariji</w:t>
            </w:r>
            <w:proofErr w:type="spellEnd"/>
            <w:r w:rsidRPr="00792273">
              <w:rPr>
                <w:rFonts w:eastAsia="MS Mincho"/>
                <w:bCs/>
                <w:szCs w:val="24"/>
              </w:rPr>
              <w:t xml:space="preserve"> </w:t>
            </w:r>
            <w:proofErr w:type="spellStart"/>
            <w:r w:rsidRPr="00792273">
              <w:rPr>
                <w:rFonts w:eastAsia="MS Mincho"/>
                <w:bCs/>
                <w:szCs w:val="24"/>
              </w:rPr>
              <w:t>može</w:t>
            </w:r>
            <w:proofErr w:type="spellEnd"/>
            <w:r w:rsidRPr="00792273">
              <w:rPr>
                <w:rFonts w:eastAsia="MS Mincho"/>
                <w:bCs/>
                <w:szCs w:val="24"/>
              </w:rPr>
              <w:t xml:space="preserve"> </w:t>
            </w:r>
            <w:proofErr w:type="spellStart"/>
            <w:r w:rsidRPr="00792273">
              <w:rPr>
                <w:rFonts w:eastAsia="MS Mincho"/>
                <w:bCs/>
                <w:szCs w:val="24"/>
              </w:rPr>
              <w:t>ometati</w:t>
            </w:r>
            <w:proofErr w:type="spellEnd"/>
            <w:r w:rsidRPr="00792273">
              <w:rPr>
                <w:rFonts w:eastAsia="MS Mincho"/>
                <w:bCs/>
                <w:szCs w:val="24"/>
              </w:rPr>
              <w:t xml:space="preserve"> </w:t>
            </w:r>
            <w:proofErr w:type="spellStart"/>
            <w:r w:rsidRPr="00792273">
              <w:rPr>
                <w:rFonts w:eastAsia="MS Mincho"/>
                <w:bCs/>
                <w:szCs w:val="24"/>
              </w:rPr>
              <w:t>istrage</w:t>
            </w:r>
            <w:proofErr w:type="spellEnd"/>
            <w:r w:rsidRPr="00792273">
              <w:rPr>
                <w:rFonts w:eastAsia="MS Mincho"/>
                <w:bCs/>
                <w:szCs w:val="24"/>
              </w:rPr>
              <w:t>;</w:t>
            </w:r>
          </w:p>
          <w:p w14:paraId="14A9C6C9" w14:textId="77777777" w:rsidR="00A73460" w:rsidRPr="00792273" w:rsidRDefault="00A73460" w:rsidP="009E2459">
            <w:pPr>
              <w:pStyle w:val="ListParagraph"/>
              <w:tabs>
                <w:tab w:val="left" w:pos="319"/>
              </w:tabs>
              <w:ind w:left="409"/>
              <w:rPr>
                <w:rFonts w:eastAsia="MS Mincho"/>
                <w:bCs/>
                <w:szCs w:val="24"/>
              </w:rPr>
            </w:pPr>
          </w:p>
          <w:p w14:paraId="503BBBED" w14:textId="77777777" w:rsidR="00A73460" w:rsidRPr="00792273" w:rsidRDefault="00A73460" w:rsidP="009E2459">
            <w:pPr>
              <w:pStyle w:val="ListParagraph"/>
              <w:numPr>
                <w:ilvl w:val="1"/>
                <w:numId w:val="226"/>
              </w:numPr>
              <w:tabs>
                <w:tab w:val="left" w:pos="319"/>
              </w:tabs>
              <w:adjustRightInd w:val="0"/>
              <w:ind w:left="409" w:right="165"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proglašava</w:t>
            </w:r>
            <w:proofErr w:type="spellEnd"/>
            <w:r w:rsidRPr="00792273">
              <w:rPr>
                <w:rFonts w:eastAsia="MS Mincho"/>
                <w:bCs/>
                <w:szCs w:val="24"/>
              </w:rPr>
              <w:t xml:space="preserve"> se </w:t>
            </w:r>
            <w:proofErr w:type="spellStart"/>
            <w:r w:rsidRPr="00792273">
              <w:rPr>
                <w:rFonts w:eastAsia="MS Mincho"/>
                <w:bCs/>
                <w:szCs w:val="24"/>
              </w:rPr>
              <w:t>nestalim</w:t>
            </w:r>
            <w:proofErr w:type="spellEnd"/>
            <w:r w:rsidRPr="00792273">
              <w:rPr>
                <w:rFonts w:eastAsia="MS Mincho"/>
                <w:bCs/>
                <w:szCs w:val="24"/>
              </w:rPr>
              <w:t xml:space="preserve"> </w:t>
            </w:r>
            <w:r>
              <w:rPr>
                <w:rFonts w:eastAsia="MS Mincho"/>
                <w:bCs/>
                <w:szCs w:val="24"/>
              </w:rPr>
              <w:t xml:space="preserve">sa </w:t>
            </w:r>
            <w:proofErr w:type="spellStart"/>
            <w:r>
              <w:rPr>
                <w:rFonts w:eastAsia="MS Mincho"/>
                <w:bCs/>
                <w:szCs w:val="24"/>
              </w:rPr>
              <w:lastRenderedPageBreak/>
              <w:t>konač</w:t>
            </w:r>
            <w:r w:rsidRPr="00792273">
              <w:rPr>
                <w:rFonts w:eastAsia="MS Mincho"/>
                <w:bCs/>
                <w:szCs w:val="24"/>
              </w:rPr>
              <w:t>nom</w:t>
            </w:r>
            <w:proofErr w:type="spellEnd"/>
            <w:r w:rsidRPr="00792273">
              <w:rPr>
                <w:rFonts w:eastAsia="MS Mincho"/>
                <w:bCs/>
                <w:szCs w:val="24"/>
              </w:rPr>
              <w:t xml:space="preserve"> </w:t>
            </w:r>
            <w:proofErr w:type="spellStart"/>
            <w:r w:rsidRPr="00792273">
              <w:rPr>
                <w:rFonts w:eastAsia="MS Mincho"/>
                <w:bCs/>
                <w:szCs w:val="24"/>
              </w:rPr>
              <w:t>odlukom</w:t>
            </w:r>
            <w:proofErr w:type="spellEnd"/>
            <w:r w:rsidRPr="00792273">
              <w:rPr>
                <w:rFonts w:eastAsia="MS Mincho"/>
                <w:bCs/>
                <w:szCs w:val="24"/>
              </w:rPr>
              <w:t xml:space="preserve"> </w:t>
            </w:r>
            <w:proofErr w:type="spellStart"/>
            <w:r w:rsidRPr="00792273">
              <w:rPr>
                <w:rFonts w:eastAsia="MS Mincho"/>
                <w:bCs/>
                <w:szCs w:val="24"/>
              </w:rPr>
              <w:t>suda</w:t>
            </w:r>
            <w:proofErr w:type="spellEnd"/>
            <w:r w:rsidRPr="00792273">
              <w:rPr>
                <w:rFonts w:eastAsia="MS Mincho"/>
                <w:bCs/>
                <w:szCs w:val="24"/>
              </w:rPr>
              <w:t xml:space="preserve">, do </w:t>
            </w:r>
            <w:proofErr w:type="spellStart"/>
            <w:r w:rsidRPr="00792273">
              <w:rPr>
                <w:rFonts w:eastAsia="MS Mincho"/>
                <w:bCs/>
                <w:szCs w:val="24"/>
              </w:rPr>
              <w:t>pojave</w:t>
            </w:r>
            <w:proofErr w:type="spellEnd"/>
            <w:r w:rsidRPr="00792273">
              <w:rPr>
                <w:rFonts w:eastAsia="MS Mincho"/>
                <w:bCs/>
                <w:szCs w:val="24"/>
              </w:rPr>
              <w:t xml:space="preserve"> lica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proglašenja</w:t>
            </w:r>
            <w:proofErr w:type="spellEnd"/>
            <w:r w:rsidRPr="00792273">
              <w:rPr>
                <w:rFonts w:eastAsia="MS Mincho"/>
                <w:bCs/>
                <w:szCs w:val="24"/>
              </w:rPr>
              <w:t xml:space="preserve"> </w:t>
            </w:r>
            <w:proofErr w:type="spellStart"/>
            <w:r w:rsidRPr="00792273">
              <w:rPr>
                <w:rFonts w:eastAsia="MS Mincho"/>
                <w:bCs/>
                <w:szCs w:val="24"/>
              </w:rPr>
              <w:t>smrti</w:t>
            </w:r>
            <w:proofErr w:type="spellEnd"/>
            <w:r w:rsidRPr="00792273">
              <w:rPr>
                <w:rFonts w:eastAsia="MS Mincho"/>
                <w:bCs/>
                <w:szCs w:val="24"/>
              </w:rPr>
              <w:t xml:space="preserve"> </w:t>
            </w:r>
            <w:r w:rsidRPr="0027308B">
              <w:rPr>
                <w:rFonts w:eastAsia="MS Mincho"/>
                <w:bCs/>
                <w:szCs w:val="24"/>
              </w:rPr>
              <w:t xml:space="preserve">sa </w:t>
            </w:r>
            <w:proofErr w:type="spellStart"/>
            <w:r w:rsidRPr="0027308B">
              <w:rPr>
                <w:rFonts w:eastAsia="MS Mincho"/>
                <w:bCs/>
                <w:szCs w:val="24"/>
              </w:rPr>
              <w:t>konačnom</w:t>
            </w:r>
            <w:proofErr w:type="spellEnd"/>
            <w:r w:rsidRPr="0027308B">
              <w:rPr>
                <w:rFonts w:eastAsia="MS Mincho"/>
                <w:bCs/>
                <w:szCs w:val="24"/>
              </w:rPr>
              <w:t xml:space="preserve"> </w:t>
            </w:r>
            <w:proofErr w:type="spellStart"/>
            <w:r w:rsidRPr="0027308B">
              <w:rPr>
                <w:rFonts w:eastAsia="MS Mincho"/>
                <w:bCs/>
                <w:szCs w:val="24"/>
              </w:rPr>
              <w:t>odlukom</w:t>
            </w:r>
            <w:proofErr w:type="spellEnd"/>
            <w:r w:rsidRPr="0027308B">
              <w:rPr>
                <w:rFonts w:eastAsia="MS Mincho"/>
                <w:bCs/>
                <w:szCs w:val="24"/>
              </w:rPr>
              <w:t xml:space="preserve"> </w:t>
            </w:r>
            <w:proofErr w:type="spellStart"/>
            <w:r w:rsidRPr="00792273">
              <w:rPr>
                <w:rFonts w:eastAsia="MS Mincho"/>
                <w:bCs/>
                <w:szCs w:val="24"/>
              </w:rPr>
              <w:t>suda</w:t>
            </w:r>
            <w:proofErr w:type="spellEnd"/>
            <w:r w:rsidRPr="00792273">
              <w:rPr>
                <w:rFonts w:eastAsia="MS Mincho"/>
                <w:bCs/>
                <w:szCs w:val="24"/>
              </w:rPr>
              <w:t>;</w:t>
            </w:r>
          </w:p>
          <w:p w14:paraId="1EA541B3" w14:textId="77777777" w:rsidR="00A73460" w:rsidRDefault="00A73460" w:rsidP="009E2459">
            <w:pPr>
              <w:pStyle w:val="ListParagraph"/>
              <w:tabs>
                <w:tab w:val="left" w:pos="319"/>
              </w:tabs>
              <w:ind w:left="409"/>
              <w:rPr>
                <w:rFonts w:eastAsia="MS Mincho"/>
                <w:bCs/>
                <w:szCs w:val="24"/>
              </w:rPr>
            </w:pPr>
          </w:p>
          <w:p w14:paraId="693919B6" w14:textId="25505657" w:rsidR="00A73460" w:rsidRPr="00792273" w:rsidRDefault="00A73460" w:rsidP="009E2459">
            <w:pPr>
              <w:pStyle w:val="ListParagraph"/>
              <w:numPr>
                <w:ilvl w:val="1"/>
                <w:numId w:val="226"/>
              </w:numPr>
              <w:tabs>
                <w:tab w:val="left" w:pos="319"/>
              </w:tabs>
              <w:adjustRightInd w:val="0"/>
              <w:ind w:left="409" w:right="165" w:firstLine="0"/>
              <w:jc w:val="both"/>
              <w:rPr>
                <w:rFonts w:eastAsia="MS Mincho"/>
                <w:bCs/>
                <w:szCs w:val="24"/>
              </w:rPr>
            </w:pPr>
            <w:proofErr w:type="spellStart"/>
            <w:r w:rsidRPr="00792273">
              <w:rPr>
                <w:rFonts w:eastAsia="MS Mincho"/>
                <w:bCs/>
                <w:szCs w:val="24"/>
              </w:rPr>
              <w:t>registruje</w:t>
            </w:r>
            <w:proofErr w:type="spellEnd"/>
            <w:r w:rsidRPr="00792273">
              <w:rPr>
                <w:rFonts w:eastAsia="MS Mincho"/>
                <w:bCs/>
                <w:szCs w:val="24"/>
              </w:rPr>
              <w:t xml:space="preserve"> se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izabira</w:t>
            </w:r>
            <w:proofErr w:type="spellEnd"/>
            <w:r w:rsidRPr="00792273">
              <w:rPr>
                <w:rFonts w:eastAsia="MS Mincho"/>
                <w:bCs/>
                <w:szCs w:val="24"/>
              </w:rPr>
              <w:t xml:space="preserve">, prema </w:t>
            </w:r>
            <w:proofErr w:type="spellStart"/>
            <w:r w:rsidRPr="00792273">
              <w:rPr>
                <w:rFonts w:eastAsia="MS Mincho"/>
                <w:bCs/>
                <w:szCs w:val="24"/>
              </w:rPr>
              <w:t>zakonu</w:t>
            </w:r>
            <w:proofErr w:type="spellEnd"/>
            <w:r w:rsidRPr="00792273">
              <w:rPr>
                <w:rFonts w:eastAsia="MS Mincho"/>
                <w:bCs/>
                <w:szCs w:val="24"/>
              </w:rPr>
              <w:t xml:space="preserve">, </w:t>
            </w:r>
            <w:proofErr w:type="spellStart"/>
            <w:r w:rsidRPr="00792273">
              <w:rPr>
                <w:rFonts w:eastAsia="MS Mincho"/>
                <w:bCs/>
                <w:szCs w:val="24"/>
              </w:rPr>
              <w:t>kao</w:t>
            </w:r>
            <w:proofErr w:type="spellEnd"/>
            <w:r w:rsidRPr="00792273">
              <w:rPr>
                <w:rFonts w:eastAsia="MS Mincho"/>
                <w:bCs/>
                <w:szCs w:val="24"/>
              </w:rPr>
              <w:t xml:space="preserve"> kandidat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centralne</w:t>
            </w:r>
            <w:proofErr w:type="spellEnd"/>
            <w:r w:rsidRPr="00792273">
              <w:rPr>
                <w:rFonts w:eastAsia="MS Mincho"/>
                <w:bCs/>
                <w:szCs w:val="24"/>
              </w:rPr>
              <w:t xml:space="preserve"> i </w:t>
            </w:r>
            <w:proofErr w:type="spellStart"/>
            <w:r w:rsidRPr="00792273">
              <w:rPr>
                <w:rFonts w:eastAsia="MS Mincho"/>
                <w:bCs/>
                <w:szCs w:val="24"/>
              </w:rPr>
              <w:t>lokalne</w:t>
            </w:r>
            <w:proofErr w:type="spellEnd"/>
            <w:r w:rsidRPr="00792273">
              <w:rPr>
                <w:rFonts w:eastAsia="MS Mincho"/>
                <w:bCs/>
                <w:szCs w:val="24"/>
              </w:rPr>
              <w:t xml:space="preserve"> </w:t>
            </w:r>
            <w:proofErr w:type="spellStart"/>
            <w:r w:rsidRPr="00792273">
              <w:rPr>
                <w:rFonts w:eastAsia="MS Mincho"/>
                <w:bCs/>
                <w:szCs w:val="24"/>
              </w:rPr>
              <w:t>izbore</w:t>
            </w:r>
            <w:proofErr w:type="spellEnd"/>
            <w:r w:rsidRPr="00792273">
              <w:rPr>
                <w:rFonts w:eastAsia="MS Mincho"/>
                <w:bCs/>
                <w:szCs w:val="24"/>
              </w:rPr>
              <w:t xml:space="preserve">, prema </w:t>
            </w:r>
            <w:proofErr w:type="spellStart"/>
            <w:r w:rsidRPr="00792273">
              <w:rPr>
                <w:rFonts w:eastAsia="MS Mincho"/>
                <w:bCs/>
                <w:szCs w:val="24"/>
              </w:rPr>
              <w:t>članu</w:t>
            </w:r>
            <w:proofErr w:type="spellEnd"/>
            <w:r w:rsidRPr="00792273">
              <w:rPr>
                <w:rFonts w:eastAsia="MS Mincho"/>
                <w:bCs/>
                <w:szCs w:val="24"/>
              </w:rPr>
              <w:t xml:space="preserve"> 25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w:t>
            </w:r>
            <w:r w:rsidRPr="00792273">
              <w:rPr>
                <w:rFonts w:eastAsia="MS Mincho"/>
                <w:bCs/>
                <w:szCs w:val="24"/>
              </w:rPr>
              <w:tab/>
            </w:r>
          </w:p>
          <w:p w14:paraId="4E9C3DDF" w14:textId="77777777" w:rsidR="00A73460" w:rsidRPr="00792273" w:rsidRDefault="00A73460" w:rsidP="009E2459">
            <w:pPr>
              <w:pStyle w:val="ListParagraph"/>
              <w:tabs>
                <w:tab w:val="left" w:pos="319"/>
              </w:tabs>
              <w:ind w:left="409"/>
              <w:rPr>
                <w:rFonts w:eastAsia="MS Mincho"/>
                <w:bCs/>
                <w:szCs w:val="24"/>
              </w:rPr>
            </w:pPr>
          </w:p>
          <w:p w14:paraId="5AFE7D49" w14:textId="77777777" w:rsidR="00A73460" w:rsidRPr="00792273" w:rsidRDefault="00A73460" w:rsidP="009E2459">
            <w:pPr>
              <w:pStyle w:val="ListParagraph"/>
              <w:numPr>
                <w:ilvl w:val="1"/>
                <w:numId w:val="226"/>
              </w:numPr>
              <w:tabs>
                <w:tab w:val="left" w:pos="319"/>
                <w:tab w:val="left" w:pos="1275"/>
              </w:tabs>
              <w:adjustRightInd w:val="0"/>
              <w:ind w:left="409" w:right="149" w:firstLine="0"/>
              <w:jc w:val="both"/>
              <w:rPr>
                <w:rFonts w:eastAsia="MS Mincho"/>
                <w:bCs/>
                <w:szCs w:val="24"/>
              </w:rPr>
            </w:pPr>
            <w:proofErr w:type="spellStart"/>
            <w:r w:rsidRPr="00792273">
              <w:rPr>
                <w:rFonts w:eastAsia="MS Mincho"/>
                <w:bCs/>
                <w:szCs w:val="24"/>
              </w:rPr>
              <w:t>ako</w:t>
            </w:r>
            <w:proofErr w:type="spellEnd"/>
            <w:r w:rsidRPr="00792273">
              <w:rPr>
                <w:rFonts w:eastAsia="MS Mincho"/>
                <w:bCs/>
                <w:szCs w:val="24"/>
              </w:rPr>
              <w:t xml:space="preserve"> se </w:t>
            </w:r>
            <w:proofErr w:type="spellStart"/>
            <w:r w:rsidRPr="00792273">
              <w:rPr>
                <w:rFonts w:eastAsia="MS Mincho"/>
                <w:bCs/>
                <w:szCs w:val="24"/>
              </w:rPr>
              <w:t>nalazi</w:t>
            </w:r>
            <w:proofErr w:type="spellEnd"/>
            <w:r w:rsidRPr="00792273">
              <w:rPr>
                <w:rFonts w:eastAsia="MS Mincho"/>
                <w:bCs/>
                <w:szCs w:val="24"/>
              </w:rPr>
              <w:t xml:space="preserve"> u </w:t>
            </w:r>
            <w:proofErr w:type="spellStart"/>
            <w:r w:rsidRPr="00792273">
              <w:rPr>
                <w:rFonts w:eastAsia="MS Mincho"/>
                <w:bCs/>
                <w:szCs w:val="24"/>
              </w:rPr>
              <w:t>stanju</w:t>
            </w:r>
            <w:proofErr w:type="spellEnd"/>
            <w:r w:rsidRPr="00792273">
              <w:rPr>
                <w:rFonts w:eastAsia="MS Mincho"/>
                <w:bCs/>
                <w:szCs w:val="24"/>
              </w:rPr>
              <w:t xml:space="preserve"> </w:t>
            </w:r>
            <w:proofErr w:type="spellStart"/>
            <w:r w:rsidRPr="00792273">
              <w:rPr>
                <w:rFonts w:eastAsia="MS Mincho"/>
                <w:bCs/>
                <w:szCs w:val="24"/>
              </w:rPr>
              <w:t>kontinuiranog</w:t>
            </w:r>
            <w:proofErr w:type="spellEnd"/>
            <w:r w:rsidRPr="00792273">
              <w:rPr>
                <w:rFonts w:eastAsia="MS Mincho"/>
                <w:bCs/>
                <w:szCs w:val="24"/>
              </w:rPr>
              <w:t xml:space="preserve"> </w:t>
            </w:r>
            <w:proofErr w:type="spellStart"/>
            <w:r w:rsidRPr="00792273">
              <w:rPr>
                <w:rFonts w:eastAsia="MS Mincho"/>
                <w:bCs/>
                <w:szCs w:val="24"/>
              </w:rPr>
              <w:t>sukoba</w:t>
            </w:r>
            <w:proofErr w:type="spellEnd"/>
            <w:r w:rsidRPr="00792273">
              <w:rPr>
                <w:rFonts w:eastAsia="MS Mincho"/>
                <w:bCs/>
                <w:szCs w:val="24"/>
              </w:rPr>
              <w:t xml:space="preserve"> interesa, prema </w:t>
            </w:r>
            <w:proofErr w:type="spellStart"/>
            <w:r w:rsidRPr="00792273">
              <w:rPr>
                <w:rFonts w:eastAsia="MS Mincho"/>
                <w:bCs/>
                <w:szCs w:val="24"/>
              </w:rPr>
              <w:t>posebnom</w:t>
            </w:r>
            <w:proofErr w:type="spellEnd"/>
            <w:r w:rsidRPr="00792273">
              <w:rPr>
                <w:rFonts w:eastAsia="MS Mincho"/>
                <w:bCs/>
                <w:szCs w:val="24"/>
              </w:rPr>
              <w:t xml:space="preserve"> </w:t>
            </w:r>
            <w:proofErr w:type="spellStart"/>
            <w:r w:rsidRPr="00792273">
              <w:rPr>
                <w:rFonts w:eastAsia="MS Mincho"/>
                <w:bCs/>
                <w:szCs w:val="24"/>
              </w:rPr>
              <w:t>zakonu</w:t>
            </w:r>
            <w:proofErr w:type="spellEnd"/>
            <w:r w:rsidRPr="00792273">
              <w:rPr>
                <w:rFonts w:eastAsia="MS Mincho"/>
                <w:bCs/>
                <w:szCs w:val="24"/>
              </w:rPr>
              <w:t xml:space="preserve">, </w:t>
            </w:r>
            <w:proofErr w:type="spellStart"/>
            <w:r w:rsidRPr="00792273">
              <w:rPr>
                <w:rFonts w:eastAsia="MS Mincho"/>
                <w:bCs/>
                <w:szCs w:val="24"/>
              </w:rPr>
              <w:t>sve</w:t>
            </w:r>
            <w:proofErr w:type="spellEnd"/>
            <w:r w:rsidRPr="00792273">
              <w:rPr>
                <w:rFonts w:eastAsia="MS Mincho"/>
                <w:bCs/>
                <w:szCs w:val="24"/>
              </w:rPr>
              <w:t xml:space="preserve"> do </w:t>
            </w:r>
            <w:proofErr w:type="spellStart"/>
            <w:r w:rsidRPr="00792273">
              <w:rPr>
                <w:rFonts w:eastAsia="MS Mincho"/>
                <w:bCs/>
                <w:szCs w:val="24"/>
              </w:rPr>
              <w:t>njegov</w:t>
            </w:r>
            <w:proofErr w:type="spellEnd"/>
            <w:r w:rsidRPr="00792273">
              <w:rPr>
                <w:rFonts w:eastAsia="MS Mincho"/>
                <w:bCs/>
                <w:szCs w:val="24"/>
              </w:rPr>
              <w:t xml:space="preserve"> </w:t>
            </w:r>
            <w:proofErr w:type="spellStart"/>
            <w:r w:rsidRPr="00792273">
              <w:rPr>
                <w:rFonts w:eastAsia="MS Mincho"/>
                <w:bCs/>
                <w:szCs w:val="24"/>
              </w:rPr>
              <w:t>premeštaja</w:t>
            </w:r>
            <w:proofErr w:type="spellEnd"/>
            <w:r w:rsidRPr="00792273">
              <w:rPr>
                <w:rFonts w:eastAsia="MS Mincho"/>
                <w:bCs/>
                <w:szCs w:val="24"/>
              </w:rPr>
              <w:t xml:space="preserve"> na </w:t>
            </w:r>
            <w:proofErr w:type="spellStart"/>
            <w:r w:rsidRPr="00792273">
              <w:rPr>
                <w:rFonts w:eastAsia="MS Mincho"/>
                <w:bCs/>
                <w:szCs w:val="24"/>
              </w:rPr>
              <w:t>drugu</w:t>
            </w:r>
            <w:proofErr w:type="spellEnd"/>
            <w:r w:rsidRPr="00792273">
              <w:rPr>
                <w:rFonts w:eastAsia="MS Mincho"/>
                <w:bCs/>
                <w:szCs w:val="24"/>
              </w:rPr>
              <w:t xml:space="preserve"> </w:t>
            </w:r>
            <w:proofErr w:type="spellStart"/>
            <w:r w:rsidRPr="00792273">
              <w:rPr>
                <w:rFonts w:eastAsia="MS Mincho"/>
                <w:bCs/>
                <w:szCs w:val="24"/>
              </w:rPr>
              <w:t>poziciju</w:t>
            </w:r>
            <w:proofErr w:type="spellEnd"/>
            <w:r w:rsidRPr="00792273">
              <w:rPr>
                <w:rFonts w:eastAsia="MS Mincho"/>
                <w:bCs/>
                <w:szCs w:val="24"/>
              </w:rPr>
              <w:t xml:space="preserve">, u </w:t>
            </w:r>
            <w:proofErr w:type="spellStart"/>
            <w:r w:rsidRPr="00792273">
              <w:rPr>
                <w:rFonts w:eastAsia="MS Mincho"/>
                <w:bCs/>
                <w:szCs w:val="24"/>
              </w:rPr>
              <w:t>skladu</w:t>
            </w:r>
            <w:proofErr w:type="spellEnd"/>
            <w:r w:rsidRPr="00792273">
              <w:rPr>
                <w:rFonts w:eastAsia="MS Mincho"/>
                <w:bCs/>
                <w:szCs w:val="24"/>
              </w:rPr>
              <w:t xml:space="preserve"> sa </w:t>
            </w:r>
            <w:proofErr w:type="spellStart"/>
            <w:r w:rsidRPr="00792273">
              <w:rPr>
                <w:rFonts w:eastAsia="MS Mincho"/>
                <w:bCs/>
                <w:szCs w:val="24"/>
              </w:rPr>
              <w:t>članom</w:t>
            </w:r>
            <w:proofErr w:type="spellEnd"/>
            <w:r w:rsidRPr="00792273">
              <w:rPr>
                <w:rFonts w:eastAsia="MS Mincho"/>
                <w:bCs/>
                <w:szCs w:val="24"/>
              </w:rPr>
              <w:t xml:space="preserve"> 63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w:t>
            </w:r>
          </w:p>
          <w:p w14:paraId="70193B39" w14:textId="77777777" w:rsidR="00A73460" w:rsidRPr="00792273" w:rsidRDefault="00A73460" w:rsidP="009E2459">
            <w:pPr>
              <w:pStyle w:val="ListParagraph"/>
              <w:tabs>
                <w:tab w:val="left" w:pos="319"/>
              </w:tabs>
              <w:rPr>
                <w:rFonts w:eastAsia="MS Mincho"/>
                <w:bCs/>
                <w:szCs w:val="24"/>
              </w:rPr>
            </w:pPr>
          </w:p>
          <w:p w14:paraId="1301F484" w14:textId="77777777" w:rsidR="00A73460" w:rsidRPr="00792273" w:rsidRDefault="00A73460" w:rsidP="009E2459">
            <w:pPr>
              <w:pStyle w:val="ListParagraph"/>
              <w:numPr>
                <w:ilvl w:val="1"/>
                <w:numId w:val="226"/>
              </w:numPr>
              <w:tabs>
                <w:tab w:val="left" w:pos="319"/>
                <w:tab w:val="left" w:pos="1275"/>
              </w:tabs>
              <w:adjustRightInd w:val="0"/>
              <w:ind w:left="409" w:right="149" w:firstLine="0"/>
              <w:jc w:val="both"/>
              <w:rPr>
                <w:rFonts w:eastAsia="MS Mincho"/>
                <w:bCs/>
                <w:szCs w:val="24"/>
              </w:rPr>
            </w:pPr>
            <w:proofErr w:type="spellStart"/>
            <w:r w:rsidRPr="00792273">
              <w:rPr>
                <w:rFonts w:eastAsia="MS Mincho"/>
                <w:bCs/>
                <w:szCs w:val="24"/>
              </w:rPr>
              <w:t>tokom</w:t>
            </w:r>
            <w:proofErr w:type="spellEnd"/>
            <w:r w:rsidRPr="00792273">
              <w:rPr>
                <w:rFonts w:eastAsia="MS Mincho"/>
                <w:bCs/>
                <w:szCs w:val="24"/>
              </w:rPr>
              <w:t xml:space="preserve"> </w:t>
            </w:r>
            <w:proofErr w:type="spellStart"/>
            <w:r w:rsidRPr="00792273">
              <w:rPr>
                <w:rFonts w:eastAsia="MS Mincho"/>
                <w:bCs/>
                <w:szCs w:val="24"/>
              </w:rPr>
              <w:t>praćenja</w:t>
            </w:r>
            <w:proofErr w:type="spellEnd"/>
            <w:r w:rsidRPr="00792273">
              <w:rPr>
                <w:rFonts w:eastAsia="MS Mincho"/>
                <w:bCs/>
                <w:szCs w:val="24"/>
              </w:rPr>
              <w:t xml:space="preserve"> </w:t>
            </w:r>
            <w:proofErr w:type="spellStart"/>
            <w:r w:rsidRPr="00792273">
              <w:rPr>
                <w:rFonts w:eastAsia="MS Mincho"/>
                <w:bCs/>
                <w:szCs w:val="24"/>
              </w:rPr>
              <w:t>nekog</w:t>
            </w:r>
            <w:proofErr w:type="spellEnd"/>
            <w:r w:rsidRPr="00792273">
              <w:rPr>
                <w:rFonts w:eastAsia="MS Mincho"/>
                <w:bCs/>
                <w:szCs w:val="24"/>
              </w:rPr>
              <w:t xml:space="preserve"> </w:t>
            </w:r>
            <w:proofErr w:type="spellStart"/>
            <w:r w:rsidRPr="00792273">
              <w:rPr>
                <w:rFonts w:eastAsia="MS Mincho"/>
                <w:bCs/>
                <w:szCs w:val="24"/>
              </w:rPr>
              <w:t>programa</w:t>
            </w:r>
            <w:proofErr w:type="spellEnd"/>
            <w:r w:rsidRPr="00792273">
              <w:rPr>
                <w:rFonts w:eastAsia="MS Mincho"/>
                <w:bCs/>
                <w:szCs w:val="24"/>
              </w:rPr>
              <w:t xml:space="preserve"> </w:t>
            </w:r>
            <w:proofErr w:type="spellStart"/>
            <w:r w:rsidRPr="00792273">
              <w:rPr>
                <w:rFonts w:eastAsia="MS Mincho"/>
                <w:bCs/>
                <w:szCs w:val="24"/>
              </w:rPr>
              <w:t>obrazovanja</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obuke</w:t>
            </w:r>
            <w:proofErr w:type="spellEnd"/>
            <w:r w:rsidRPr="00792273">
              <w:rPr>
                <w:rFonts w:eastAsia="MS Mincho"/>
                <w:bCs/>
                <w:szCs w:val="24"/>
              </w:rPr>
              <w:t xml:space="preserve"> </w:t>
            </w:r>
            <w:proofErr w:type="spellStart"/>
            <w:r w:rsidRPr="00792273">
              <w:rPr>
                <w:rFonts w:eastAsia="MS Mincho"/>
                <w:bCs/>
                <w:szCs w:val="24"/>
              </w:rPr>
              <w:t>duže</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trideset</w:t>
            </w:r>
            <w:proofErr w:type="spellEnd"/>
            <w:r w:rsidRPr="00792273">
              <w:rPr>
                <w:rFonts w:eastAsia="MS Mincho"/>
                <w:bCs/>
                <w:szCs w:val="24"/>
              </w:rPr>
              <w:t xml:space="preserve"> (30) </w:t>
            </w:r>
            <w:proofErr w:type="spellStart"/>
            <w:r w:rsidRPr="00792273">
              <w:rPr>
                <w:rFonts w:eastAsia="MS Mincho"/>
                <w:bCs/>
                <w:szCs w:val="24"/>
              </w:rPr>
              <w:t>dana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potrebe</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period</w:t>
            </w:r>
            <w:proofErr w:type="spellEnd"/>
            <w:r w:rsidRPr="00792273">
              <w:rPr>
                <w:rFonts w:eastAsia="MS Mincho"/>
                <w:bCs/>
                <w:szCs w:val="24"/>
              </w:rPr>
              <w:t xml:space="preserve"> dok </w:t>
            </w:r>
            <w:proofErr w:type="spellStart"/>
            <w:r w:rsidRPr="00792273">
              <w:rPr>
                <w:rFonts w:eastAsia="MS Mincho"/>
                <w:bCs/>
                <w:szCs w:val="24"/>
              </w:rPr>
              <w:t>prati</w:t>
            </w:r>
            <w:proofErr w:type="spellEnd"/>
            <w:r w:rsidRPr="00792273">
              <w:rPr>
                <w:rFonts w:eastAsia="MS Mincho"/>
                <w:bCs/>
                <w:szCs w:val="24"/>
              </w:rPr>
              <w:t xml:space="preserve"> </w:t>
            </w:r>
            <w:proofErr w:type="spellStart"/>
            <w:r w:rsidRPr="00792273">
              <w:rPr>
                <w:rFonts w:eastAsia="MS Mincho"/>
                <w:bCs/>
                <w:szCs w:val="24"/>
              </w:rPr>
              <w:t>ovaj</w:t>
            </w:r>
            <w:proofErr w:type="spellEnd"/>
            <w:r w:rsidRPr="00792273">
              <w:rPr>
                <w:rFonts w:eastAsia="MS Mincho"/>
                <w:bCs/>
                <w:szCs w:val="24"/>
              </w:rPr>
              <w:t xml:space="preserve"> program sa </w:t>
            </w:r>
            <w:proofErr w:type="spellStart"/>
            <w:r w:rsidRPr="00792273">
              <w:rPr>
                <w:rFonts w:eastAsia="MS Mincho"/>
                <w:bCs/>
                <w:szCs w:val="24"/>
              </w:rPr>
              <w:t>odvajanjem</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posla</w:t>
            </w:r>
            <w:proofErr w:type="spellEnd"/>
            <w:r w:rsidRPr="00792273">
              <w:rPr>
                <w:rFonts w:eastAsia="MS Mincho"/>
                <w:bCs/>
                <w:szCs w:val="24"/>
              </w:rPr>
              <w:t>;</w:t>
            </w:r>
          </w:p>
          <w:p w14:paraId="4D0E3AB4" w14:textId="77777777" w:rsidR="00A73460" w:rsidRDefault="00A73460" w:rsidP="009E2459">
            <w:pPr>
              <w:pStyle w:val="ListParagraph"/>
              <w:tabs>
                <w:tab w:val="left" w:pos="319"/>
              </w:tabs>
              <w:ind w:left="409"/>
              <w:rPr>
                <w:rFonts w:eastAsia="MS Mincho"/>
                <w:bCs/>
                <w:szCs w:val="24"/>
              </w:rPr>
            </w:pPr>
          </w:p>
          <w:p w14:paraId="35EEE18F" w14:textId="77777777" w:rsidR="009E2459" w:rsidRPr="00792273" w:rsidRDefault="009E2459" w:rsidP="009E2459">
            <w:pPr>
              <w:pStyle w:val="ListParagraph"/>
              <w:tabs>
                <w:tab w:val="left" w:pos="319"/>
              </w:tabs>
              <w:ind w:left="409"/>
              <w:rPr>
                <w:rFonts w:eastAsia="MS Mincho"/>
                <w:bCs/>
                <w:szCs w:val="24"/>
              </w:rPr>
            </w:pPr>
          </w:p>
          <w:p w14:paraId="28500072" w14:textId="77777777" w:rsidR="00A73460" w:rsidRPr="00792273" w:rsidRDefault="00A73460" w:rsidP="009E2459">
            <w:pPr>
              <w:pStyle w:val="ListParagraph"/>
              <w:numPr>
                <w:ilvl w:val="1"/>
                <w:numId w:val="226"/>
              </w:numPr>
              <w:tabs>
                <w:tab w:val="left" w:pos="319"/>
                <w:tab w:val="left" w:pos="1275"/>
              </w:tabs>
              <w:adjustRightInd w:val="0"/>
              <w:ind w:left="409" w:right="149" w:firstLine="0"/>
              <w:jc w:val="both"/>
              <w:rPr>
                <w:rFonts w:eastAsia="MS Mincho"/>
                <w:bCs/>
                <w:szCs w:val="24"/>
              </w:rPr>
            </w:pPr>
            <w:r w:rsidRPr="00792273">
              <w:rPr>
                <w:rFonts w:eastAsia="MS Mincho"/>
                <w:bCs/>
                <w:szCs w:val="24"/>
              </w:rPr>
              <w:t xml:space="preserve">u </w:t>
            </w:r>
            <w:proofErr w:type="spellStart"/>
            <w:r w:rsidRPr="00792273">
              <w:rPr>
                <w:rFonts w:eastAsia="MS Mincho"/>
                <w:bCs/>
                <w:szCs w:val="24"/>
              </w:rPr>
              <w:t>drugim</w:t>
            </w:r>
            <w:proofErr w:type="spellEnd"/>
            <w:r w:rsidRPr="00792273">
              <w:rPr>
                <w:rFonts w:eastAsia="MS Mincho"/>
                <w:bCs/>
                <w:szCs w:val="24"/>
              </w:rPr>
              <w:t xml:space="preserve"> </w:t>
            </w:r>
            <w:proofErr w:type="spellStart"/>
            <w:r w:rsidRPr="00792273">
              <w:rPr>
                <w:rFonts w:eastAsia="MS Mincho"/>
                <w:bCs/>
                <w:szCs w:val="24"/>
              </w:rPr>
              <w:t>slučajevima</w:t>
            </w:r>
            <w:proofErr w:type="spellEnd"/>
            <w:r w:rsidRPr="00792273">
              <w:rPr>
                <w:rFonts w:eastAsia="MS Mincho"/>
                <w:bCs/>
                <w:szCs w:val="24"/>
              </w:rPr>
              <w:t xml:space="preserve">, </w:t>
            </w:r>
            <w:proofErr w:type="spellStart"/>
            <w:r w:rsidRPr="00792273">
              <w:rPr>
                <w:rFonts w:eastAsia="MS Mincho"/>
                <w:bCs/>
                <w:szCs w:val="24"/>
              </w:rPr>
              <w:t>izričito</w:t>
            </w:r>
            <w:proofErr w:type="spellEnd"/>
            <w:r w:rsidRPr="00792273">
              <w:rPr>
                <w:rFonts w:eastAsia="MS Mincho"/>
                <w:bCs/>
                <w:szCs w:val="24"/>
              </w:rPr>
              <w:t xml:space="preserve"> </w:t>
            </w:r>
            <w:proofErr w:type="spellStart"/>
            <w:r w:rsidRPr="00792273">
              <w:rPr>
                <w:rFonts w:eastAsia="MS Mincho"/>
                <w:bCs/>
                <w:szCs w:val="24"/>
              </w:rPr>
              <w:t>predviđenim</w:t>
            </w:r>
            <w:proofErr w:type="spellEnd"/>
            <w:r w:rsidRPr="00792273">
              <w:rPr>
                <w:rFonts w:eastAsia="MS Mincho"/>
                <w:bCs/>
                <w:szCs w:val="24"/>
              </w:rPr>
              <w:t xml:space="preserve"> </w:t>
            </w:r>
            <w:proofErr w:type="spellStart"/>
            <w:r w:rsidRPr="00792273">
              <w:rPr>
                <w:rFonts w:eastAsia="MS Mincho"/>
                <w:bCs/>
                <w:szCs w:val="24"/>
              </w:rPr>
              <w:t>zakonom</w:t>
            </w:r>
            <w:proofErr w:type="spellEnd"/>
            <w:r w:rsidRPr="00792273">
              <w:rPr>
                <w:rFonts w:eastAsia="MS Mincho"/>
                <w:bCs/>
                <w:szCs w:val="24"/>
              </w:rPr>
              <w:t>.</w:t>
            </w:r>
          </w:p>
          <w:p w14:paraId="202DD28F" w14:textId="77777777" w:rsidR="00A73460" w:rsidRPr="00792273" w:rsidRDefault="00A73460" w:rsidP="009E2459">
            <w:pPr>
              <w:pStyle w:val="ListParagraph"/>
              <w:tabs>
                <w:tab w:val="left" w:pos="319"/>
              </w:tabs>
              <w:rPr>
                <w:rFonts w:eastAsia="MS Mincho"/>
                <w:bCs/>
                <w:szCs w:val="24"/>
              </w:rPr>
            </w:pPr>
          </w:p>
          <w:p w14:paraId="18F373D2" w14:textId="77777777" w:rsidR="00A73460" w:rsidRPr="00792273" w:rsidRDefault="00A73460" w:rsidP="009E2459">
            <w:pPr>
              <w:pStyle w:val="ListParagraph"/>
              <w:numPr>
                <w:ilvl w:val="0"/>
                <w:numId w:val="226"/>
              </w:numPr>
              <w:tabs>
                <w:tab w:val="left" w:pos="319"/>
                <w:tab w:val="left" w:pos="1275"/>
              </w:tabs>
              <w:adjustRightInd w:val="0"/>
              <w:ind w:left="85" w:right="149" w:firstLine="0"/>
              <w:jc w:val="both"/>
              <w:rPr>
                <w:rFonts w:eastAsia="MS Mincho"/>
                <w:bCs/>
                <w:szCs w:val="24"/>
              </w:rPr>
            </w:pPr>
            <w:proofErr w:type="spellStart"/>
            <w:r w:rsidRPr="00792273">
              <w:rPr>
                <w:rFonts w:eastAsia="MS Mincho"/>
                <w:bCs/>
                <w:szCs w:val="24"/>
              </w:rPr>
              <w:t>Osim</w:t>
            </w:r>
            <w:proofErr w:type="spellEnd"/>
            <w:r w:rsidRPr="00792273">
              <w:rPr>
                <w:rFonts w:eastAsia="MS Mincho"/>
                <w:bCs/>
                <w:szCs w:val="24"/>
              </w:rPr>
              <w:t xml:space="preserve"> </w:t>
            </w:r>
            <w:proofErr w:type="spellStart"/>
            <w:r w:rsidRPr="00792273">
              <w:rPr>
                <w:rFonts w:eastAsia="MS Mincho"/>
                <w:bCs/>
                <w:szCs w:val="24"/>
              </w:rPr>
              <w:t>kada</w:t>
            </w:r>
            <w:proofErr w:type="spellEnd"/>
            <w:r w:rsidRPr="00792273">
              <w:rPr>
                <w:rFonts w:eastAsia="MS Mincho"/>
                <w:bCs/>
                <w:szCs w:val="24"/>
              </w:rPr>
              <w:t xml:space="preserve"> se </w:t>
            </w:r>
            <w:proofErr w:type="spellStart"/>
            <w:r w:rsidRPr="00792273">
              <w:rPr>
                <w:rFonts w:eastAsia="MS Mincho"/>
                <w:bCs/>
                <w:szCs w:val="24"/>
              </w:rPr>
              <w:t>drugačije</w:t>
            </w:r>
            <w:proofErr w:type="spellEnd"/>
            <w:r w:rsidRPr="00792273">
              <w:rPr>
                <w:rFonts w:eastAsia="MS Mincho"/>
                <w:bCs/>
                <w:szCs w:val="24"/>
              </w:rPr>
              <w:t xml:space="preserve"> </w:t>
            </w:r>
            <w:proofErr w:type="spellStart"/>
            <w:r w:rsidRPr="00792273">
              <w:rPr>
                <w:rFonts w:eastAsia="MS Mincho"/>
                <w:bCs/>
                <w:szCs w:val="24"/>
              </w:rPr>
              <w:t>utvrđuje</w:t>
            </w:r>
            <w:proofErr w:type="spellEnd"/>
            <w:r w:rsidRPr="00792273">
              <w:rPr>
                <w:rFonts w:eastAsia="MS Mincho"/>
                <w:bCs/>
                <w:szCs w:val="24"/>
              </w:rPr>
              <w:t xml:space="preserve"> </w:t>
            </w:r>
            <w:proofErr w:type="spellStart"/>
            <w:r w:rsidRPr="00792273">
              <w:rPr>
                <w:rFonts w:eastAsia="MS Mincho"/>
                <w:bCs/>
                <w:szCs w:val="24"/>
              </w:rPr>
              <w:t>ovim</w:t>
            </w:r>
            <w:proofErr w:type="spellEnd"/>
            <w:r w:rsidRPr="00792273">
              <w:rPr>
                <w:rFonts w:eastAsia="MS Mincho"/>
                <w:bCs/>
                <w:szCs w:val="24"/>
              </w:rPr>
              <w:t xml:space="preserve"> </w:t>
            </w:r>
            <w:proofErr w:type="spellStart"/>
            <w:r w:rsidRPr="00792273">
              <w:rPr>
                <w:rFonts w:eastAsia="MS Mincho"/>
                <w:bCs/>
                <w:szCs w:val="24"/>
              </w:rPr>
              <w:t>zakonom</w:t>
            </w:r>
            <w:proofErr w:type="spellEnd"/>
            <w:r w:rsidRPr="00792273">
              <w:rPr>
                <w:rFonts w:eastAsia="MS Mincho"/>
                <w:bCs/>
                <w:szCs w:val="24"/>
              </w:rPr>
              <w:t xml:space="preserve">, </w:t>
            </w:r>
            <w:proofErr w:type="spellStart"/>
            <w:r w:rsidRPr="00792273">
              <w:rPr>
                <w:rFonts w:eastAsia="MS Mincho"/>
                <w:bCs/>
                <w:szCs w:val="24"/>
              </w:rPr>
              <w:t>konstatacija</w:t>
            </w:r>
            <w:proofErr w:type="spellEnd"/>
            <w:r w:rsidRPr="00792273">
              <w:rPr>
                <w:rFonts w:eastAsia="MS Mincho"/>
                <w:bCs/>
                <w:szCs w:val="24"/>
              </w:rPr>
              <w:t xml:space="preserve"> </w:t>
            </w:r>
            <w:proofErr w:type="spellStart"/>
            <w:r>
              <w:rPr>
                <w:rFonts w:eastAsia="MS Mincho"/>
                <w:bCs/>
                <w:szCs w:val="24"/>
              </w:rPr>
              <w:t>razloga</w:t>
            </w:r>
            <w:proofErr w:type="spellEnd"/>
            <w:r w:rsidRPr="00792273">
              <w:rPr>
                <w:rFonts w:eastAsia="MS Mincho"/>
                <w:bCs/>
                <w:szCs w:val="24"/>
              </w:rPr>
              <w:t xml:space="preserve"> </w:t>
            </w:r>
            <w:proofErr w:type="spellStart"/>
            <w:r w:rsidRPr="00792273">
              <w:rPr>
                <w:rFonts w:eastAsia="MS Mincho"/>
                <w:bCs/>
                <w:szCs w:val="24"/>
              </w:rPr>
              <w:t>suspenzije</w:t>
            </w:r>
            <w:proofErr w:type="spellEnd"/>
            <w:r w:rsidRPr="00792273">
              <w:rPr>
                <w:rFonts w:eastAsia="MS Mincho"/>
                <w:bCs/>
                <w:szCs w:val="24"/>
              </w:rPr>
              <w:t xml:space="preserve"> </w:t>
            </w:r>
            <w:proofErr w:type="spellStart"/>
            <w:r w:rsidRPr="00792273">
              <w:rPr>
                <w:rFonts w:eastAsia="MS Mincho"/>
                <w:bCs/>
                <w:szCs w:val="24"/>
              </w:rPr>
              <w:t>vrši</w:t>
            </w:r>
            <w:proofErr w:type="spellEnd"/>
            <w:r w:rsidRPr="00792273">
              <w:rPr>
                <w:rFonts w:eastAsia="MS Mincho"/>
                <w:bCs/>
                <w:szCs w:val="24"/>
              </w:rPr>
              <w:t xml:space="preserve"> se </w:t>
            </w:r>
            <w:proofErr w:type="spellStart"/>
            <w:r w:rsidRPr="00792273">
              <w:rPr>
                <w:rFonts w:eastAsia="MS Mincho"/>
                <w:bCs/>
                <w:szCs w:val="24"/>
              </w:rPr>
              <w:t>od</w:t>
            </w:r>
            <w:proofErr w:type="spellEnd"/>
            <w:r w:rsidRPr="00792273">
              <w:rPr>
                <w:rFonts w:eastAsia="MS Mincho"/>
                <w:bCs/>
                <w:szCs w:val="24"/>
              </w:rPr>
              <w:t>:</w:t>
            </w:r>
          </w:p>
          <w:p w14:paraId="4EAEF7C9" w14:textId="77777777" w:rsidR="00A73460" w:rsidRPr="00792273" w:rsidRDefault="00A73460" w:rsidP="009E2459">
            <w:pPr>
              <w:tabs>
                <w:tab w:val="left" w:pos="319"/>
                <w:tab w:val="left" w:pos="1275"/>
              </w:tabs>
              <w:adjustRightInd w:val="0"/>
              <w:ind w:right="149"/>
              <w:jc w:val="both"/>
              <w:rPr>
                <w:rFonts w:eastAsia="MS Mincho"/>
                <w:bCs/>
                <w:szCs w:val="24"/>
              </w:rPr>
            </w:pPr>
          </w:p>
          <w:p w14:paraId="2964B236" w14:textId="77777777" w:rsidR="00A73460" w:rsidRPr="00792273" w:rsidRDefault="00A73460" w:rsidP="009E2459">
            <w:pPr>
              <w:pStyle w:val="ListParagraph"/>
              <w:numPr>
                <w:ilvl w:val="1"/>
                <w:numId w:val="226"/>
              </w:numPr>
              <w:tabs>
                <w:tab w:val="left" w:pos="319"/>
                <w:tab w:val="left" w:pos="1275"/>
              </w:tabs>
              <w:adjustRightInd w:val="0"/>
              <w:ind w:left="409" w:right="149" w:firstLine="0"/>
              <w:jc w:val="both"/>
              <w:rPr>
                <w:rFonts w:eastAsia="MS Mincho"/>
                <w:bCs/>
                <w:szCs w:val="24"/>
              </w:rPr>
            </w:pPr>
            <w:r w:rsidRPr="00792273">
              <w:rPr>
                <w:rFonts w:eastAsia="MS Mincho"/>
                <w:bCs/>
                <w:szCs w:val="24"/>
              </w:rPr>
              <w:t xml:space="preserve"> JULJR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gde</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w:t>
            </w:r>
            <w:proofErr w:type="spellStart"/>
            <w:r w:rsidRPr="00792273">
              <w:rPr>
                <w:rFonts w:eastAsia="MS Mincho"/>
                <w:bCs/>
                <w:szCs w:val="24"/>
              </w:rPr>
              <w:t>vrši</w:t>
            </w:r>
            <w:proofErr w:type="spellEnd"/>
            <w:r w:rsidRPr="00792273">
              <w:rPr>
                <w:rFonts w:eastAsia="MS Mincho"/>
                <w:bCs/>
                <w:szCs w:val="24"/>
              </w:rPr>
              <w:t xml:space="preserve"> </w:t>
            </w:r>
            <w:proofErr w:type="spellStart"/>
            <w:r w:rsidRPr="00792273">
              <w:rPr>
                <w:rFonts w:eastAsia="MS Mincho"/>
                <w:bCs/>
                <w:szCs w:val="24"/>
              </w:rPr>
              <w:t>dužnost</w:t>
            </w:r>
            <w:proofErr w:type="spellEnd"/>
            <w:r w:rsidRPr="00792273">
              <w:rPr>
                <w:rFonts w:eastAsia="MS Mincho"/>
                <w:bCs/>
                <w:szCs w:val="24"/>
              </w:rPr>
              <w:t>;</w:t>
            </w:r>
          </w:p>
          <w:p w14:paraId="17159371" w14:textId="77777777" w:rsidR="00A73460" w:rsidRPr="00792273" w:rsidRDefault="00A73460" w:rsidP="009E2459">
            <w:pPr>
              <w:pStyle w:val="ListParagraph"/>
              <w:tabs>
                <w:tab w:val="left" w:pos="319"/>
                <w:tab w:val="left" w:pos="1275"/>
              </w:tabs>
              <w:adjustRightInd w:val="0"/>
              <w:ind w:left="409" w:right="149"/>
              <w:jc w:val="both"/>
              <w:rPr>
                <w:rFonts w:eastAsia="MS Mincho"/>
                <w:bCs/>
                <w:szCs w:val="24"/>
              </w:rPr>
            </w:pPr>
          </w:p>
          <w:p w14:paraId="31C61704" w14:textId="77777777" w:rsidR="00A73460" w:rsidRPr="00792273" w:rsidRDefault="00A73460" w:rsidP="009E2459">
            <w:pPr>
              <w:pStyle w:val="ListParagraph"/>
              <w:numPr>
                <w:ilvl w:val="1"/>
                <w:numId w:val="226"/>
              </w:numPr>
              <w:tabs>
                <w:tab w:val="left" w:pos="319"/>
                <w:tab w:val="left" w:pos="1275"/>
              </w:tabs>
              <w:adjustRightInd w:val="0"/>
              <w:ind w:left="409" w:right="149" w:firstLine="0"/>
              <w:jc w:val="both"/>
              <w:rPr>
                <w:rFonts w:eastAsia="MS Mincho"/>
                <w:bCs/>
                <w:szCs w:val="24"/>
              </w:rPr>
            </w:pPr>
            <w:r w:rsidRPr="00792273">
              <w:rPr>
                <w:rFonts w:eastAsia="MS Mincho"/>
                <w:bCs/>
                <w:szCs w:val="24"/>
              </w:rPr>
              <w:lastRenderedPageBreak/>
              <w:t xml:space="preserve"> </w:t>
            </w:r>
            <w:proofErr w:type="spellStart"/>
            <w:r w:rsidRPr="00792273">
              <w:rPr>
                <w:rFonts w:eastAsia="MS Mincho"/>
                <w:bCs/>
                <w:szCs w:val="24"/>
              </w:rPr>
              <w:t>ministarstvo</w:t>
            </w:r>
            <w:proofErr w:type="spellEnd"/>
            <w:r w:rsidRPr="00792273">
              <w:rPr>
                <w:rFonts w:eastAsia="MS Mincho"/>
                <w:bCs/>
                <w:szCs w:val="24"/>
              </w:rPr>
              <w:t xml:space="preserve"> </w:t>
            </w:r>
            <w:proofErr w:type="spellStart"/>
            <w:r w:rsidRPr="00792273">
              <w:rPr>
                <w:rFonts w:eastAsia="MS Mincho"/>
                <w:bCs/>
                <w:szCs w:val="24"/>
              </w:rPr>
              <w:t>nadležno</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javnu</w:t>
            </w:r>
            <w:proofErr w:type="spellEnd"/>
            <w:r w:rsidRPr="00792273">
              <w:rPr>
                <w:rFonts w:eastAsia="MS Mincho"/>
                <w:bCs/>
                <w:szCs w:val="24"/>
              </w:rPr>
              <w:t xml:space="preserve"> </w:t>
            </w:r>
            <w:proofErr w:type="spellStart"/>
            <w:r w:rsidRPr="00792273">
              <w:rPr>
                <w:rFonts w:eastAsia="MS Mincho"/>
                <w:bCs/>
                <w:szCs w:val="24"/>
              </w:rPr>
              <w:t>upravu</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višu</w:t>
            </w:r>
            <w:proofErr w:type="spellEnd"/>
            <w:r w:rsidRPr="00792273">
              <w:rPr>
                <w:rFonts w:eastAsia="MS Mincho"/>
                <w:bCs/>
                <w:szCs w:val="24"/>
              </w:rPr>
              <w:t xml:space="preserve"> </w:t>
            </w:r>
            <w:proofErr w:type="spellStart"/>
            <w:r w:rsidRPr="00792273">
              <w:rPr>
                <w:rFonts w:eastAsia="MS Mincho"/>
                <w:bCs/>
                <w:szCs w:val="24"/>
              </w:rPr>
              <w:t>upravljačku</w:t>
            </w:r>
            <w:proofErr w:type="spellEnd"/>
            <w:r w:rsidRPr="00792273">
              <w:rPr>
                <w:rFonts w:eastAsia="MS Mincho"/>
                <w:bCs/>
                <w:szCs w:val="24"/>
              </w:rPr>
              <w:t xml:space="preserve"> </w:t>
            </w:r>
            <w:proofErr w:type="spellStart"/>
            <w:r w:rsidRPr="00792273">
              <w:rPr>
                <w:rFonts w:eastAsia="MS Mincho"/>
                <w:bCs/>
                <w:szCs w:val="24"/>
              </w:rPr>
              <w:t>kategoriju</w:t>
            </w:r>
            <w:proofErr w:type="spellEnd"/>
            <w:r w:rsidRPr="00792273">
              <w:rPr>
                <w:rFonts w:eastAsia="MS Mincho"/>
                <w:bCs/>
                <w:szCs w:val="24"/>
              </w:rPr>
              <w:t xml:space="preserve"> u </w:t>
            </w:r>
            <w:proofErr w:type="spellStart"/>
            <w:r w:rsidRPr="00792273">
              <w:rPr>
                <w:rFonts w:eastAsia="MS Mincho"/>
                <w:bCs/>
                <w:szCs w:val="24"/>
              </w:rPr>
              <w:t>državnoj</w:t>
            </w:r>
            <w:proofErr w:type="spellEnd"/>
            <w:r w:rsidRPr="00792273">
              <w:rPr>
                <w:rFonts w:eastAsia="MS Mincho"/>
                <w:bCs/>
                <w:szCs w:val="24"/>
              </w:rPr>
              <w:t xml:space="preserve"> </w:t>
            </w:r>
            <w:proofErr w:type="spellStart"/>
            <w:r w:rsidRPr="00792273">
              <w:rPr>
                <w:rFonts w:eastAsia="MS Mincho"/>
                <w:bCs/>
                <w:szCs w:val="24"/>
              </w:rPr>
              <w:t>upravi</w:t>
            </w:r>
            <w:proofErr w:type="spellEnd"/>
            <w:r w:rsidRPr="00792273">
              <w:rPr>
                <w:rFonts w:eastAsia="MS Mincho"/>
                <w:bCs/>
                <w:szCs w:val="24"/>
              </w:rPr>
              <w:t>.</w:t>
            </w:r>
          </w:p>
          <w:p w14:paraId="176DBA70" w14:textId="77777777" w:rsidR="00A73460" w:rsidRPr="00792273" w:rsidRDefault="00A73460" w:rsidP="009E2459">
            <w:pPr>
              <w:pStyle w:val="ListParagraph"/>
              <w:tabs>
                <w:tab w:val="left" w:pos="319"/>
              </w:tabs>
              <w:rPr>
                <w:rFonts w:eastAsia="MS Mincho"/>
                <w:bCs/>
                <w:szCs w:val="24"/>
              </w:rPr>
            </w:pPr>
          </w:p>
          <w:p w14:paraId="67962730" w14:textId="77777777" w:rsidR="00A73460" w:rsidRPr="00792273" w:rsidRDefault="00A73460" w:rsidP="009E2459">
            <w:pPr>
              <w:pStyle w:val="ListParagraph"/>
              <w:numPr>
                <w:ilvl w:val="0"/>
                <w:numId w:val="226"/>
              </w:numPr>
              <w:tabs>
                <w:tab w:val="left" w:pos="319"/>
                <w:tab w:val="left" w:pos="1275"/>
              </w:tabs>
              <w:adjustRightInd w:val="0"/>
              <w:ind w:left="85" w:right="149" w:firstLine="0"/>
              <w:jc w:val="both"/>
              <w:rPr>
                <w:rFonts w:eastAsia="MS Mincho"/>
                <w:bCs/>
                <w:szCs w:val="24"/>
              </w:rPr>
            </w:pPr>
            <w:proofErr w:type="spellStart"/>
            <w:r w:rsidRPr="00792273">
              <w:rPr>
                <w:rFonts w:eastAsia="MS Mincho"/>
                <w:bCs/>
                <w:szCs w:val="24"/>
              </w:rPr>
              <w:t>Vlada</w:t>
            </w:r>
            <w:proofErr w:type="spellEnd"/>
            <w:r w:rsidRPr="00792273">
              <w:rPr>
                <w:rFonts w:eastAsia="MS Mincho"/>
                <w:bCs/>
                <w:szCs w:val="24"/>
              </w:rPr>
              <w:t xml:space="preserve">, na </w:t>
            </w:r>
            <w:proofErr w:type="spellStart"/>
            <w:r w:rsidRPr="00792273">
              <w:rPr>
                <w:rFonts w:eastAsia="MS Mincho"/>
                <w:bCs/>
                <w:szCs w:val="24"/>
              </w:rPr>
              <w:t>predlog</w:t>
            </w:r>
            <w:proofErr w:type="spellEnd"/>
            <w:r w:rsidRPr="00792273">
              <w:rPr>
                <w:rFonts w:eastAsia="MS Mincho"/>
                <w:bCs/>
                <w:szCs w:val="24"/>
              </w:rPr>
              <w:t xml:space="preserve"> </w:t>
            </w:r>
            <w:proofErr w:type="spellStart"/>
            <w:r w:rsidRPr="00792273">
              <w:rPr>
                <w:rFonts w:eastAsia="MS Mincho"/>
                <w:bCs/>
                <w:szCs w:val="24"/>
              </w:rPr>
              <w:t>ministarstva</w:t>
            </w:r>
            <w:proofErr w:type="spellEnd"/>
            <w:r w:rsidRPr="00792273">
              <w:rPr>
                <w:rFonts w:eastAsia="MS Mincho"/>
                <w:bCs/>
                <w:szCs w:val="24"/>
              </w:rPr>
              <w:t xml:space="preserve"> </w:t>
            </w:r>
            <w:proofErr w:type="spellStart"/>
            <w:r w:rsidRPr="00792273">
              <w:rPr>
                <w:rFonts w:eastAsia="MS Mincho"/>
                <w:bCs/>
                <w:szCs w:val="24"/>
              </w:rPr>
              <w:t>odgovornog</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javnu</w:t>
            </w:r>
            <w:proofErr w:type="spellEnd"/>
            <w:r w:rsidRPr="00792273">
              <w:rPr>
                <w:rFonts w:eastAsia="MS Mincho"/>
                <w:bCs/>
                <w:szCs w:val="24"/>
              </w:rPr>
              <w:t xml:space="preserve"> </w:t>
            </w:r>
            <w:proofErr w:type="spellStart"/>
            <w:r w:rsidRPr="00792273">
              <w:rPr>
                <w:rFonts w:eastAsia="MS Mincho"/>
                <w:bCs/>
                <w:szCs w:val="24"/>
              </w:rPr>
              <w:t>upravu</w:t>
            </w:r>
            <w:proofErr w:type="spellEnd"/>
            <w:r w:rsidRPr="00792273">
              <w:rPr>
                <w:rFonts w:eastAsia="MS Mincho"/>
                <w:bCs/>
                <w:szCs w:val="24"/>
              </w:rPr>
              <w:t xml:space="preserve"> </w:t>
            </w:r>
            <w:proofErr w:type="spellStart"/>
            <w:r w:rsidRPr="00792273">
              <w:rPr>
                <w:rFonts w:eastAsia="MS Mincho"/>
                <w:bCs/>
                <w:szCs w:val="24"/>
              </w:rPr>
              <w:t>podzakonskim</w:t>
            </w:r>
            <w:proofErr w:type="spellEnd"/>
            <w:r w:rsidRPr="00792273">
              <w:rPr>
                <w:rFonts w:eastAsia="MS Mincho"/>
                <w:bCs/>
                <w:szCs w:val="24"/>
              </w:rPr>
              <w:t xml:space="preserve"> </w:t>
            </w:r>
            <w:proofErr w:type="spellStart"/>
            <w:r w:rsidRPr="00792273">
              <w:rPr>
                <w:rFonts w:eastAsia="MS Mincho"/>
                <w:bCs/>
                <w:szCs w:val="24"/>
              </w:rPr>
              <w:t>aktom</w:t>
            </w:r>
            <w:proofErr w:type="spellEnd"/>
            <w:r w:rsidRPr="00792273">
              <w:rPr>
                <w:rFonts w:eastAsia="MS Mincho"/>
                <w:bCs/>
                <w:szCs w:val="24"/>
              </w:rPr>
              <w:t xml:space="preserve"> na </w:t>
            </w:r>
            <w:proofErr w:type="spellStart"/>
            <w:r w:rsidRPr="00792273">
              <w:rPr>
                <w:rFonts w:eastAsia="MS Mincho"/>
                <w:bCs/>
                <w:szCs w:val="24"/>
              </w:rPr>
              <w:t>detaljniji</w:t>
            </w:r>
            <w:proofErr w:type="spellEnd"/>
            <w:r w:rsidRPr="00792273">
              <w:rPr>
                <w:rFonts w:eastAsia="MS Mincho"/>
                <w:bCs/>
                <w:szCs w:val="24"/>
              </w:rPr>
              <w:t xml:space="preserve"> </w:t>
            </w:r>
            <w:proofErr w:type="spellStart"/>
            <w:r w:rsidRPr="00792273">
              <w:rPr>
                <w:rFonts w:eastAsia="MS Mincho"/>
                <w:bCs/>
                <w:szCs w:val="24"/>
              </w:rPr>
              <w:t>način</w:t>
            </w:r>
            <w:proofErr w:type="spellEnd"/>
            <w:r w:rsidRPr="00792273">
              <w:rPr>
                <w:rFonts w:eastAsia="MS Mincho"/>
                <w:bCs/>
                <w:szCs w:val="24"/>
              </w:rPr>
              <w:t xml:space="preserve"> </w:t>
            </w:r>
            <w:proofErr w:type="spellStart"/>
            <w:r w:rsidRPr="00792273">
              <w:rPr>
                <w:rFonts w:eastAsia="MS Mincho"/>
                <w:bCs/>
                <w:szCs w:val="24"/>
              </w:rPr>
              <w:t>uređuje</w:t>
            </w:r>
            <w:proofErr w:type="spellEnd"/>
            <w:r w:rsidRPr="00792273">
              <w:rPr>
                <w:rFonts w:eastAsia="MS Mincho"/>
                <w:bCs/>
                <w:szCs w:val="24"/>
              </w:rPr>
              <w:t xml:space="preserve"> </w:t>
            </w:r>
            <w:proofErr w:type="spellStart"/>
            <w:r w:rsidRPr="00792273">
              <w:rPr>
                <w:rFonts w:eastAsia="MS Mincho"/>
                <w:bCs/>
                <w:szCs w:val="24"/>
              </w:rPr>
              <w:t>pravila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sprovođenje</w:t>
            </w:r>
            <w:proofErr w:type="spellEnd"/>
            <w:r w:rsidRPr="00792273">
              <w:rPr>
                <w:rFonts w:eastAsia="MS Mincho"/>
                <w:bCs/>
                <w:szCs w:val="24"/>
              </w:rPr>
              <w:t xml:space="preserve">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w:t>
            </w:r>
          </w:p>
          <w:p w14:paraId="066A47BD" w14:textId="77777777" w:rsidR="00A73460" w:rsidRPr="00792273" w:rsidRDefault="00A73460" w:rsidP="009E2459">
            <w:pPr>
              <w:pStyle w:val="ListParagraph"/>
              <w:tabs>
                <w:tab w:val="left" w:pos="319"/>
                <w:tab w:val="left" w:pos="1275"/>
              </w:tabs>
              <w:adjustRightInd w:val="0"/>
              <w:ind w:right="149"/>
              <w:jc w:val="both"/>
              <w:rPr>
                <w:rFonts w:eastAsia="MS Mincho"/>
                <w:bCs/>
                <w:szCs w:val="24"/>
              </w:rPr>
            </w:pPr>
          </w:p>
          <w:p w14:paraId="364ED555" w14:textId="77777777" w:rsidR="00A73460" w:rsidRPr="00792273" w:rsidRDefault="00A73460" w:rsidP="009E2459">
            <w:pPr>
              <w:pStyle w:val="ListParagraph"/>
              <w:numPr>
                <w:ilvl w:val="0"/>
                <w:numId w:val="226"/>
              </w:numPr>
              <w:tabs>
                <w:tab w:val="left" w:pos="319"/>
                <w:tab w:val="left" w:pos="1275"/>
              </w:tabs>
              <w:adjustRightInd w:val="0"/>
              <w:ind w:left="85" w:right="149" w:firstLine="0"/>
              <w:jc w:val="both"/>
              <w:rPr>
                <w:rFonts w:eastAsia="MS Mincho"/>
                <w:bCs/>
                <w:szCs w:val="24"/>
              </w:rPr>
            </w:pPr>
            <w:proofErr w:type="spellStart"/>
            <w:r w:rsidRPr="00792273">
              <w:rPr>
                <w:rFonts w:eastAsia="MS Mincho"/>
                <w:bCs/>
                <w:szCs w:val="24"/>
              </w:rPr>
              <w:t>Detaljnija</w:t>
            </w:r>
            <w:proofErr w:type="spellEnd"/>
            <w:r w:rsidRPr="00792273">
              <w:rPr>
                <w:rFonts w:eastAsia="MS Mincho"/>
                <w:bCs/>
                <w:szCs w:val="24"/>
              </w:rPr>
              <w:t xml:space="preserve"> </w:t>
            </w:r>
            <w:proofErr w:type="spellStart"/>
            <w:r w:rsidRPr="00792273">
              <w:rPr>
                <w:rFonts w:eastAsia="MS Mincho"/>
                <w:bCs/>
                <w:szCs w:val="24"/>
              </w:rPr>
              <w:t>pravila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sprovođenje</w:t>
            </w:r>
            <w:proofErr w:type="spellEnd"/>
            <w:r w:rsidRPr="00792273">
              <w:rPr>
                <w:rFonts w:eastAsia="MS Mincho"/>
                <w:bCs/>
                <w:szCs w:val="24"/>
              </w:rPr>
              <w:t xml:space="preserve">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službenike</w:t>
            </w:r>
            <w:proofErr w:type="spellEnd"/>
            <w:r w:rsidRPr="00792273">
              <w:rPr>
                <w:rFonts w:eastAsia="MS Mincho"/>
                <w:bCs/>
                <w:szCs w:val="24"/>
              </w:rPr>
              <w:t xml:space="preserve"> u </w:t>
            </w:r>
            <w:proofErr w:type="spellStart"/>
            <w:r w:rsidRPr="00792273">
              <w:rPr>
                <w:rFonts w:eastAsia="MS Mincho"/>
                <w:bCs/>
                <w:szCs w:val="24"/>
              </w:rPr>
              <w:t>nezavisnim</w:t>
            </w:r>
            <w:proofErr w:type="spellEnd"/>
            <w:r w:rsidRPr="00792273">
              <w:rPr>
                <w:rFonts w:eastAsia="MS Mincho"/>
                <w:bCs/>
                <w:szCs w:val="24"/>
              </w:rPr>
              <w:t xml:space="preserve"> </w:t>
            </w:r>
            <w:proofErr w:type="spellStart"/>
            <w:r w:rsidRPr="00792273">
              <w:rPr>
                <w:rFonts w:eastAsia="MS Mincho"/>
                <w:bCs/>
                <w:szCs w:val="24"/>
              </w:rPr>
              <w:t>ustavnim</w:t>
            </w:r>
            <w:proofErr w:type="spellEnd"/>
            <w:r w:rsidRPr="00792273">
              <w:rPr>
                <w:rFonts w:eastAsia="MS Mincho"/>
                <w:bCs/>
                <w:szCs w:val="24"/>
              </w:rPr>
              <w:t xml:space="preserve"> </w:t>
            </w:r>
            <w:proofErr w:type="spellStart"/>
            <w:r w:rsidRPr="00792273">
              <w:rPr>
                <w:rFonts w:eastAsia="MS Mincho"/>
                <w:bCs/>
                <w:szCs w:val="24"/>
              </w:rPr>
              <w:t>institucijama</w:t>
            </w:r>
            <w:proofErr w:type="spellEnd"/>
            <w:r w:rsidRPr="00792273">
              <w:rPr>
                <w:rFonts w:eastAsia="MS Mincho"/>
                <w:bCs/>
                <w:szCs w:val="24"/>
              </w:rPr>
              <w:t xml:space="preserve"> </w:t>
            </w:r>
            <w:proofErr w:type="spellStart"/>
            <w:r w:rsidRPr="00792273">
              <w:rPr>
                <w:rFonts w:eastAsia="MS Mincho"/>
                <w:bCs/>
                <w:szCs w:val="24"/>
              </w:rPr>
              <w:t>uređuju</w:t>
            </w:r>
            <w:proofErr w:type="spellEnd"/>
            <w:r w:rsidRPr="00792273">
              <w:rPr>
                <w:rFonts w:eastAsia="MS Mincho"/>
                <w:bCs/>
                <w:szCs w:val="24"/>
              </w:rPr>
              <w:t xml:space="preserve"> se </w:t>
            </w:r>
            <w:proofErr w:type="spellStart"/>
            <w:r w:rsidRPr="00792273">
              <w:rPr>
                <w:rFonts w:eastAsia="MS Mincho"/>
                <w:bCs/>
                <w:szCs w:val="24"/>
              </w:rPr>
              <w:t>ovim</w:t>
            </w:r>
            <w:proofErr w:type="spellEnd"/>
            <w:r w:rsidRPr="00792273">
              <w:rPr>
                <w:rFonts w:eastAsia="MS Mincho"/>
                <w:bCs/>
                <w:szCs w:val="24"/>
              </w:rPr>
              <w:t xml:space="preserve"> </w:t>
            </w:r>
            <w:proofErr w:type="spellStart"/>
            <w:r w:rsidRPr="00792273">
              <w:rPr>
                <w:rFonts w:eastAsia="MS Mincho"/>
                <w:bCs/>
                <w:szCs w:val="24"/>
              </w:rPr>
              <w:t>zakonom</w:t>
            </w:r>
            <w:proofErr w:type="spellEnd"/>
            <w:r w:rsidRPr="00792273">
              <w:rPr>
                <w:rFonts w:eastAsia="MS Mincho"/>
                <w:bCs/>
                <w:szCs w:val="24"/>
              </w:rPr>
              <w:t xml:space="preserve"> i </w:t>
            </w:r>
            <w:proofErr w:type="spellStart"/>
            <w:r w:rsidRPr="00792273">
              <w:rPr>
                <w:rFonts w:eastAsia="MS Mincho"/>
                <w:bCs/>
                <w:szCs w:val="24"/>
              </w:rPr>
              <w:t>posebnim</w:t>
            </w:r>
            <w:proofErr w:type="spellEnd"/>
            <w:r w:rsidRPr="00792273">
              <w:rPr>
                <w:rFonts w:eastAsia="MS Mincho"/>
                <w:bCs/>
                <w:szCs w:val="24"/>
              </w:rPr>
              <w:t xml:space="preserve"> </w:t>
            </w:r>
            <w:proofErr w:type="spellStart"/>
            <w:r w:rsidRPr="00792273">
              <w:rPr>
                <w:rFonts w:eastAsia="MS Mincho"/>
                <w:bCs/>
                <w:szCs w:val="24"/>
              </w:rPr>
              <w:t>aktom</w:t>
            </w:r>
            <w:proofErr w:type="spellEnd"/>
            <w:r w:rsidRPr="00792273">
              <w:rPr>
                <w:rFonts w:eastAsia="MS Mincho"/>
                <w:bCs/>
                <w:szCs w:val="24"/>
              </w:rPr>
              <w:t xml:space="preserve"> </w:t>
            </w:r>
            <w:proofErr w:type="spellStart"/>
            <w:r w:rsidRPr="00792273">
              <w:rPr>
                <w:rFonts w:eastAsia="MS Mincho"/>
                <w:bCs/>
                <w:szCs w:val="24"/>
              </w:rPr>
              <w:t>usvojenim</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nadležnih</w:t>
            </w:r>
            <w:proofErr w:type="spellEnd"/>
            <w:r w:rsidRPr="00792273">
              <w:rPr>
                <w:rFonts w:eastAsia="MS Mincho"/>
                <w:bCs/>
                <w:szCs w:val="24"/>
              </w:rPr>
              <w:t xml:space="preserve"> </w:t>
            </w:r>
            <w:proofErr w:type="spellStart"/>
            <w:r w:rsidRPr="00792273">
              <w:rPr>
                <w:rFonts w:eastAsia="MS Mincho"/>
                <w:bCs/>
                <w:szCs w:val="24"/>
              </w:rPr>
              <w:t>organa</w:t>
            </w:r>
            <w:proofErr w:type="spellEnd"/>
            <w:r w:rsidRPr="00792273">
              <w:rPr>
                <w:rFonts w:eastAsia="MS Mincho"/>
                <w:bCs/>
                <w:szCs w:val="24"/>
              </w:rPr>
              <w:t xml:space="preserve"> </w:t>
            </w:r>
            <w:proofErr w:type="spellStart"/>
            <w:r w:rsidRPr="00792273">
              <w:rPr>
                <w:rFonts w:eastAsia="MS Mincho"/>
                <w:bCs/>
                <w:szCs w:val="24"/>
              </w:rPr>
              <w:t>ovih</w:t>
            </w:r>
            <w:proofErr w:type="spellEnd"/>
            <w:r w:rsidRPr="00792273">
              <w:rPr>
                <w:rFonts w:eastAsia="MS Mincho"/>
                <w:bCs/>
                <w:szCs w:val="24"/>
              </w:rPr>
              <w:t xml:space="preserve"> </w:t>
            </w:r>
            <w:proofErr w:type="spellStart"/>
            <w:r w:rsidRPr="00792273">
              <w:rPr>
                <w:rFonts w:eastAsia="MS Mincho"/>
                <w:bCs/>
                <w:szCs w:val="24"/>
              </w:rPr>
              <w:t>institucija</w:t>
            </w:r>
            <w:proofErr w:type="spellEnd"/>
            <w:r w:rsidRPr="00792273">
              <w:rPr>
                <w:rFonts w:eastAsia="MS Mincho"/>
                <w:bCs/>
                <w:szCs w:val="24"/>
              </w:rPr>
              <w:t xml:space="preserve">. </w:t>
            </w:r>
          </w:p>
          <w:p w14:paraId="095AF626" w14:textId="77777777" w:rsidR="00A73460" w:rsidRPr="00792273" w:rsidRDefault="00A73460" w:rsidP="002F7912">
            <w:pPr>
              <w:pStyle w:val="ListParagraph"/>
              <w:rPr>
                <w:rFonts w:eastAsia="MS Mincho"/>
                <w:bCs/>
                <w:szCs w:val="24"/>
              </w:rPr>
            </w:pPr>
          </w:p>
          <w:p w14:paraId="01A1C23C" w14:textId="77777777" w:rsidR="009E2459" w:rsidRDefault="009E2459" w:rsidP="002F7912">
            <w:pPr>
              <w:pStyle w:val="ListParagraph"/>
              <w:tabs>
                <w:tab w:val="left" w:pos="1275"/>
              </w:tabs>
              <w:adjustRightInd w:val="0"/>
              <w:ind w:right="149"/>
              <w:jc w:val="center"/>
              <w:rPr>
                <w:rFonts w:eastAsia="MS Mincho"/>
                <w:b/>
                <w:szCs w:val="24"/>
              </w:rPr>
            </w:pPr>
          </w:p>
          <w:p w14:paraId="35A534A4" w14:textId="77777777" w:rsidR="00A73460" w:rsidRPr="00792273" w:rsidRDefault="00A73460" w:rsidP="002F7912">
            <w:pPr>
              <w:pStyle w:val="ListParagraph"/>
              <w:tabs>
                <w:tab w:val="left" w:pos="1275"/>
              </w:tabs>
              <w:adjustRightInd w:val="0"/>
              <w:ind w:right="149"/>
              <w:jc w:val="center"/>
              <w:rPr>
                <w:rFonts w:eastAsia="MS Mincho"/>
                <w:b/>
                <w:szCs w:val="24"/>
              </w:rPr>
            </w:pPr>
            <w:proofErr w:type="spellStart"/>
            <w:r w:rsidRPr="00792273">
              <w:rPr>
                <w:rFonts w:eastAsia="MS Mincho"/>
                <w:b/>
                <w:szCs w:val="24"/>
              </w:rPr>
              <w:t>Član</w:t>
            </w:r>
            <w:proofErr w:type="spellEnd"/>
            <w:r w:rsidRPr="00792273">
              <w:rPr>
                <w:rFonts w:eastAsia="MS Mincho"/>
                <w:b/>
                <w:szCs w:val="24"/>
              </w:rPr>
              <w:t xml:space="preserve"> 69</w:t>
            </w:r>
          </w:p>
          <w:p w14:paraId="1DE13DF0" w14:textId="77777777" w:rsidR="00A73460" w:rsidRDefault="00A73460" w:rsidP="002F7912">
            <w:pPr>
              <w:pStyle w:val="ListParagraph"/>
              <w:tabs>
                <w:tab w:val="left" w:pos="1275"/>
              </w:tabs>
              <w:adjustRightInd w:val="0"/>
              <w:ind w:right="149"/>
              <w:jc w:val="center"/>
              <w:rPr>
                <w:rFonts w:eastAsia="MS Mincho"/>
                <w:b/>
                <w:szCs w:val="24"/>
              </w:rPr>
            </w:pPr>
            <w:proofErr w:type="spellStart"/>
            <w:r w:rsidRPr="00792273">
              <w:rPr>
                <w:rFonts w:eastAsia="MS Mincho"/>
                <w:b/>
                <w:szCs w:val="24"/>
              </w:rPr>
              <w:t>Dobrovoljna</w:t>
            </w:r>
            <w:proofErr w:type="spellEnd"/>
            <w:r w:rsidRPr="00792273">
              <w:rPr>
                <w:rFonts w:eastAsia="MS Mincho"/>
                <w:b/>
                <w:szCs w:val="24"/>
              </w:rPr>
              <w:t xml:space="preserve"> </w:t>
            </w:r>
            <w:proofErr w:type="spellStart"/>
            <w:r w:rsidRPr="00792273">
              <w:rPr>
                <w:rFonts w:eastAsia="MS Mincho"/>
                <w:b/>
                <w:szCs w:val="24"/>
              </w:rPr>
              <w:t>suspenzija</w:t>
            </w:r>
            <w:proofErr w:type="spellEnd"/>
          </w:p>
          <w:p w14:paraId="6511F4A1" w14:textId="77777777" w:rsidR="009E2459" w:rsidRPr="00792273" w:rsidRDefault="009E2459" w:rsidP="002F7912">
            <w:pPr>
              <w:pStyle w:val="ListParagraph"/>
              <w:tabs>
                <w:tab w:val="left" w:pos="1275"/>
              </w:tabs>
              <w:adjustRightInd w:val="0"/>
              <w:ind w:right="149"/>
              <w:jc w:val="center"/>
              <w:rPr>
                <w:rFonts w:eastAsia="MS Mincho"/>
                <w:b/>
                <w:szCs w:val="24"/>
              </w:rPr>
            </w:pPr>
          </w:p>
          <w:p w14:paraId="7CE2B986" w14:textId="77777777" w:rsidR="00A73460" w:rsidRPr="00792273" w:rsidRDefault="00A73460" w:rsidP="002F7912">
            <w:pPr>
              <w:pStyle w:val="ListParagraph"/>
              <w:numPr>
                <w:ilvl w:val="0"/>
                <w:numId w:val="227"/>
              </w:numPr>
              <w:tabs>
                <w:tab w:val="left" w:pos="1275"/>
              </w:tabs>
              <w:adjustRightInd w:val="0"/>
              <w:ind w:left="85" w:right="149" w:firstLine="0"/>
              <w:jc w:val="both"/>
              <w:rPr>
                <w:rFonts w:eastAsia="MS Mincho"/>
                <w:bCs/>
                <w:szCs w:val="24"/>
              </w:rPr>
            </w:pPr>
            <w:proofErr w:type="spellStart"/>
            <w:r w:rsidRPr="00792273">
              <w:rPr>
                <w:rFonts w:eastAsia="MS Mincho"/>
                <w:bCs/>
                <w:szCs w:val="24"/>
              </w:rPr>
              <w:t>Dobrovoljna</w:t>
            </w:r>
            <w:proofErr w:type="spellEnd"/>
            <w:r w:rsidRPr="00792273">
              <w:rPr>
                <w:rFonts w:eastAsia="MS Mincho"/>
                <w:bCs/>
                <w:szCs w:val="24"/>
              </w:rPr>
              <w:t xml:space="preserve"> </w:t>
            </w:r>
            <w:proofErr w:type="spellStart"/>
            <w:r w:rsidRPr="00792273">
              <w:rPr>
                <w:rFonts w:eastAsia="MS Mincho"/>
                <w:bCs/>
                <w:szCs w:val="24"/>
              </w:rPr>
              <w:t>suspenzija</w:t>
            </w:r>
            <w:proofErr w:type="spellEnd"/>
            <w:r w:rsidRPr="00792273">
              <w:rPr>
                <w:rFonts w:eastAsia="MS Mincho"/>
                <w:bCs/>
                <w:szCs w:val="24"/>
              </w:rPr>
              <w:t xml:space="preserve"> </w:t>
            </w:r>
            <w:proofErr w:type="spellStart"/>
            <w:r w:rsidRPr="00792273">
              <w:rPr>
                <w:rFonts w:eastAsia="MS Mincho"/>
                <w:bCs/>
                <w:szCs w:val="24"/>
              </w:rPr>
              <w:t>vrši</w:t>
            </w:r>
            <w:proofErr w:type="spellEnd"/>
            <w:r w:rsidRPr="00792273">
              <w:rPr>
                <w:rFonts w:eastAsia="MS Mincho"/>
                <w:bCs/>
                <w:szCs w:val="24"/>
              </w:rPr>
              <w:t xml:space="preserve"> se na </w:t>
            </w:r>
            <w:proofErr w:type="spellStart"/>
            <w:r w:rsidRPr="00792273">
              <w:rPr>
                <w:rFonts w:eastAsia="MS Mincho"/>
                <w:bCs/>
                <w:szCs w:val="24"/>
              </w:rPr>
              <w:t>zahtev</w:t>
            </w:r>
            <w:proofErr w:type="spellEnd"/>
            <w:r w:rsidRPr="00792273">
              <w:rPr>
                <w:rFonts w:eastAsia="MS Mincho"/>
                <w:bCs/>
                <w:szCs w:val="24"/>
              </w:rPr>
              <w:t xml:space="preserve"> </w:t>
            </w:r>
            <w:proofErr w:type="spellStart"/>
            <w:r w:rsidRPr="00792273">
              <w:rPr>
                <w:rFonts w:eastAsia="MS Mincho"/>
                <w:bCs/>
                <w:szCs w:val="24"/>
              </w:rPr>
              <w:t>državnog</w:t>
            </w:r>
            <w:proofErr w:type="spellEnd"/>
            <w:r w:rsidRPr="00792273">
              <w:rPr>
                <w:rFonts w:eastAsia="MS Mincho"/>
                <w:bCs/>
                <w:szCs w:val="24"/>
              </w:rPr>
              <w:t xml:space="preserve"> </w:t>
            </w:r>
            <w:proofErr w:type="spellStart"/>
            <w:r w:rsidRPr="00792273">
              <w:rPr>
                <w:rFonts w:eastAsia="MS Mincho"/>
                <w:bCs/>
                <w:szCs w:val="24"/>
              </w:rPr>
              <w:t>službenika</w:t>
            </w:r>
            <w:proofErr w:type="spellEnd"/>
            <w:r w:rsidRPr="00792273">
              <w:rPr>
                <w:rFonts w:eastAsia="MS Mincho"/>
                <w:bCs/>
                <w:szCs w:val="24"/>
              </w:rPr>
              <w:t xml:space="preserve"> u </w:t>
            </w:r>
            <w:proofErr w:type="spellStart"/>
            <w:r w:rsidRPr="00792273">
              <w:rPr>
                <w:rFonts w:eastAsia="MS Mincho"/>
                <w:bCs/>
                <w:szCs w:val="24"/>
              </w:rPr>
              <w:t>slučajevima</w:t>
            </w:r>
            <w:proofErr w:type="spellEnd"/>
            <w:r w:rsidRPr="00792273">
              <w:rPr>
                <w:rFonts w:eastAsia="MS Mincho"/>
                <w:bCs/>
                <w:szCs w:val="24"/>
              </w:rPr>
              <w:t xml:space="preserve"> </w:t>
            </w:r>
            <w:proofErr w:type="spellStart"/>
            <w:r w:rsidRPr="00792273">
              <w:rPr>
                <w:rFonts w:eastAsia="MS Mincho"/>
                <w:bCs/>
                <w:szCs w:val="24"/>
              </w:rPr>
              <w:t>kao</w:t>
            </w:r>
            <w:proofErr w:type="spellEnd"/>
            <w:r w:rsidRPr="00792273">
              <w:rPr>
                <w:rFonts w:eastAsia="MS Mincho"/>
                <w:bCs/>
                <w:szCs w:val="24"/>
              </w:rPr>
              <w:t xml:space="preserve"> u </w:t>
            </w:r>
            <w:proofErr w:type="spellStart"/>
            <w:r w:rsidRPr="00792273">
              <w:rPr>
                <w:rFonts w:eastAsia="MS Mincho"/>
                <w:bCs/>
                <w:szCs w:val="24"/>
              </w:rPr>
              <w:t>nastavku</w:t>
            </w:r>
            <w:proofErr w:type="spellEnd"/>
            <w:r w:rsidRPr="00792273">
              <w:rPr>
                <w:rFonts w:eastAsia="MS Mincho"/>
                <w:bCs/>
                <w:szCs w:val="24"/>
              </w:rPr>
              <w:t>:</w:t>
            </w:r>
          </w:p>
          <w:p w14:paraId="20F43F3F" w14:textId="77777777" w:rsidR="00A73460" w:rsidRPr="00792273" w:rsidRDefault="00A73460" w:rsidP="002F7912">
            <w:pPr>
              <w:pStyle w:val="ListParagraph"/>
              <w:tabs>
                <w:tab w:val="left" w:pos="1275"/>
              </w:tabs>
              <w:adjustRightInd w:val="0"/>
              <w:ind w:right="149"/>
              <w:jc w:val="both"/>
              <w:rPr>
                <w:rFonts w:eastAsia="MS Mincho"/>
                <w:bCs/>
                <w:szCs w:val="24"/>
              </w:rPr>
            </w:pPr>
          </w:p>
          <w:p w14:paraId="552B0736" w14:textId="77777777" w:rsidR="00A73460" w:rsidRPr="00792273" w:rsidRDefault="00A73460" w:rsidP="009E2459">
            <w:pPr>
              <w:pStyle w:val="ListParagraph"/>
              <w:numPr>
                <w:ilvl w:val="1"/>
                <w:numId w:val="227"/>
              </w:numPr>
              <w:tabs>
                <w:tab w:val="left" w:pos="1275"/>
              </w:tabs>
              <w:adjustRightInd w:val="0"/>
              <w:ind w:left="409" w:right="149"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negu</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 xml:space="preserve"> </w:t>
            </w:r>
            <w:proofErr w:type="spellStart"/>
            <w:r w:rsidRPr="00792273">
              <w:rPr>
                <w:rFonts w:eastAsia="MS Mincho"/>
                <w:bCs/>
                <w:szCs w:val="24"/>
              </w:rPr>
              <w:t>uže</w:t>
            </w:r>
            <w:proofErr w:type="spellEnd"/>
            <w:r w:rsidRPr="00792273">
              <w:rPr>
                <w:rFonts w:eastAsia="MS Mincho"/>
                <w:bCs/>
                <w:szCs w:val="24"/>
              </w:rPr>
              <w:t xml:space="preserve"> </w:t>
            </w:r>
            <w:proofErr w:type="spellStart"/>
            <w:r w:rsidRPr="00792273">
              <w:rPr>
                <w:rFonts w:eastAsia="MS Mincho"/>
                <w:bCs/>
                <w:szCs w:val="24"/>
              </w:rPr>
              <w:t>porodice</w:t>
            </w:r>
            <w:proofErr w:type="spellEnd"/>
            <w:r w:rsidRPr="00792273">
              <w:rPr>
                <w:rFonts w:eastAsia="MS Mincho"/>
                <w:bCs/>
                <w:szCs w:val="24"/>
              </w:rPr>
              <w:t xml:space="preserve">, </w:t>
            </w:r>
            <w:proofErr w:type="spellStart"/>
            <w:r w:rsidRPr="00792273">
              <w:rPr>
                <w:rFonts w:eastAsia="MS Mincho"/>
                <w:bCs/>
                <w:szCs w:val="24"/>
              </w:rPr>
              <w:t>star</w:t>
            </w:r>
            <w:r>
              <w:rPr>
                <w:rFonts w:eastAsia="MS Mincho"/>
                <w:bCs/>
                <w:szCs w:val="24"/>
              </w:rPr>
              <w:t>og</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bolesn</w:t>
            </w:r>
            <w:r>
              <w:rPr>
                <w:rFonts w:eastAsia="MS Mincho"/>
                <w:bCs/>
                <w:szCs w:val="24"/>
              </w:rPr>
              <w:t>og</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period</w:t>
            </w:r>
            <w:proofErr w:type="spellEnd"/>
            <w:r w:rsidRPr="00792273">
              <w:rPr>
                <w:rFonts w:eastAsia="MS Mincho"/>
                <w:bCs/>
                <w:szCs w:val="24"/>
              </w:rPr>
              <w:t xml:space="preserve"> do </w:t>
            </w:r>
            <w:proofErr w:type="spellStart"/>
            <w:r w:rsidRPr="00792273">
              <w:rPr>
                <w:rFonts w:eastAsia="MS Mincho"/>
                <w:bCs/>
                <w:szCs w:val="24"/>
              </w:rPr>
              <w:t>jedne</w:t>
            </w:r>
            <w:proofErr w:type="spellEnd"/>
            <w:r w:rsidRPr="00792273">
              <w:rPr>
                <w:rFonts w:eastAsia="MS Mincho"/>
                <w:bCs/>
                <w:szCs w:val="24"/>
              </w:rPr>
              <w:t xml:space="preserve"> (1) godine;</w:t>
            </w:r>
          </w:p>
          <w:p w14:paraId="6EC08CB7" w14:textId="77777777" w:rsidR="00A73460" w:rsidRPr="00792273" w:rsidRDefault="00A73460" w:rsidP="009E2459">
            <w:pPr>
              <w:tabs>
                <w:tab w:val="left" w:pos="1275"/>
              </w:tabs>
              <w:adjustRightInd w:val="0"/>
              <w:ind w:left="409" w:right="149"/>
              <w:jc w:val="both"/>
              <w:rPr>
                <w:rFonts w:eastAsia="MS Mincho"/>
                <w:bCs/>
                <w:szCs w:val="24"/>
              </w:rPr>
            </w:pPr>
            <w:r w:rsidRPr="00792273">
              <w:rPr>
                <w:rFonts w:eastAsia="MS Mincho"/>
                <w:bCs/>
                <w:szCs w:val="24"/>
              </w:rPr>
              <w:t xml:space="preserve">  </w:t>
            </w:r>
          </w:p>
          <w:p w14:paraId="6BE32A1C" w14:textId="77777777" w:rsidR="00A73460" w:rsidRDefault="00A73460" w:rsidP="009E2459">
            <w:pPr>
              <w:pStyle w:val="ListParagraph"/>
              <w:numPr>
                <w:ilvl w:val="1"/>
                <w:numId w:val="227"/>
              </w:numPr>
              <w:tabs>
                <w:tab w:val="left" w:pos="1275"/>
              </w:tabs>
              <w:adjustRightInd w:val="0"/>
              <w:ind w:left="409" w:right="149" w:firstLine="0"/>
              <w:jc w:val="both"/>
              <w:rPr>
                <w:rFonts w:eastAsia="MS Mincho"/>
                <w:bCs/>
                <w:szCs w:val="24"/>
              </w:rPr>
            </w:pPr>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stručnu</w:t>
            </w:r>
            <w:proofErr w:type="spellEnd"/>
            <w:r w:rsidRPr="00792273">
              <w:rPr>
                <w:rFonts w:eastAsia="MS Mincho"/>
                <w:bCs/>
                <w:szCs w:val="24"/>
              </w:rPr>
              <w:t xml:space="preserve"> </w:t>
            </w:r>
            <w:proofErr w:type="spellStart"/>
            <w:r w:rsidRPr="00792273">
              <w:rPr>
                <w:rFonts w:eastAsia="MS Mincho"/>
                <w:bCs/>
                <w:szCs w:val="24"/>
              </w:rPr>
              <w:t>pripremu</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period</w:t>
            </w:r>
            <w:proofErr w:type="spellEnd"/>
            <w:r w:rsidRPr="00792273">
              <w:rPr>
                <w:rFonts w:eastAsia="MS Mincho"/>
                <w:bCs/>
                <w:szCs w:val="24"/>
              </w:rPr>
              <w:t xml:space="preserve"> do </w:t>
            </w:r>
            <w:proofErr w:type="spellStart"/>
            <w:r w:rsidRPr="00792273">
              <w:rPr>
                <w:rFonts w:eastAsia="MS Mincho"/>
                <w:bCs/>
                <w:szCs w:val="24"/>
              </w:rPr>
              <w:t>dve</w:t>
            </w:r>
            <w:proofErr w:type="spellEnd"/>
            <w:r w:rsidRPr="00792273">
              <w:rPr>
                <w:rFonts w:eastAsia="MS Mincho"/>
                <w:bCs/>
                <w:szCs w:val="24"/>
              </w:rPr>
              <w:t xml:space="preserve"> (2) godine.</w:t>
            </w:r>
          </w:p>
          <w:p w14:paraId="04D36817" w14:textId="77777777" w:rsidR="009E2459" w:rsidRPr="009E2459" w:rsidRDefault="009E2459" w:rsidP="009E2459">
            <w:pPr>
              <w:pStyle w:val="ListParagraph"/>
              <w:rPr>
                <w:rFonts w:eastAsia="MS Mincho"/>
                <w:bCs/>
                <w:szCs w:val="24"/>
              </w:rPr>
            </w:pPr>
          </w:p>
          <w:p w14:paraId="3D4CEDD5" w14:textId="77777777" w:rsidR="00A73460" w:rsidRPr="00792273" w:rsidRDefault="00A73460" w:rsidP="002F7912">
            <w:pPr>
              <w:pStyle w:val="ListParagraph"/>
              <w:numPr>
                <w:ilvl w:val="0"/>
                <w:numId w:val="227"/>
              </w:numPr>
              <w:tabs>
                <w:tab w:val="left" w:pos="1275"/>
              </w:tabs>
              <w:adjustRightInd w:val="0"/>
              <w:ind w:left="85" w:right="149" w:firstLine="0"/>
              <w:jc w:val="both"/>
              <w:rPr>
                <w:rFonts w:eastAsia="MS Mincho"/>
                <w:bCs/>
                <w:szCs w:val="24"/>
              </w:rPr>
            </w:pPr>
            <w:proofErr w:type="spellStart"/>
            <w:r w:rsidRPr="00792273">
              <w:rPr>
                <w:rFonts w:eastAsia="MS Mincho"/>
                <w:bCs/>
                <w:szCs w:val="24"/>
              </w:rPr>
              <w:t>Zahtev</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suspenziju</w:t>
            </w:r>
            <w:proofErr w:type="spellEnd"/>
            <w:r w:rsidRPr="00792273">
              <w:rPr>
                <w:rFonts w:eastAsia="MS Mincho"/>
                <w:bCs/>
                <w:szCs w:val="24"/>
              </w:rPr>
              <w:t xml:space="preserve"> se </w:t>
            </w:r>
            <w:proofErr w:type="spellStart"/>
            <w:r w:rsidRPr="00792273">
              <w:rPr>
                <w:rFonts w:eastAsia="MS Mincho"/>
                <w:bCs/>
                <w:szCs w:val="24"/>
              </w:rPr>
              <w:t>podnosi</w:t>
            </w:r>
            <w:proofErr w:type="spellEnd"/>
            <w:r w:rsidRPr="00792273">
              <w:rPr>
                <w:rFonts w:eastAsia="MS Mincho"/>
                <w:bCs/>
                <w:szCs w:val="24"/>
              </w:rPr>
              <w:t xml:space="preserve"> u </w:t>
            </w:r>
            <w:proofErr w:type="spellStart"/>
            <w:r w:rsidRPr="00792273">
              <w:rPr>
                <w:rFonts w:eastAsia="MS Mincho"/>
                <w:bCs/>
                <w:szCs w:val="24"/>
              </w:rPr>
              <w:t>pisanoj</w:t>
            </w:r>
            <w:proofErr w:type="spellEnd"/>
            <w:r w:rsidRPr="00792273">
              <w:rPr>
                <w:rFonts w:eastAsia="MS Mincho"/>
                <w:bCs/>
                <w:szCs w:val="24"/>
              </w:rPr>
              <w:t xml:space="preserve"> </w:t>
            </w:r>
            <w:proofErr w:type="spellStart"/>
            <w:r w:rsidRPr="00792273">
              <w:rPr>
                <w:rFonts w:eastAsia="MS Mincho"/>
                <w:bCs/>
                <w:szCs w:val="24"/>
              </w:rPr>
              <w:t>formi</w:t>
            </w:r>
            <w:proofErr w:type="spellEnd"/>
            <w:r w:rsidRPr="00792273">
              <w:rPr>
                <w:rFonts w:eastAsia="MS Mincho"/>
                <w:bCs/>
                <w:szCs w:val="24"/>
              </w:rPr>
              <w:t xml:space="preserve">, </w:t>
            </w:r>
            <w:proofErr w:type="spellStart"/>
            <w:r w:rsidRPr="00792273">
              <w:rPr>
                <w:rFonts w:eastAsia="MS Mincho"/>
                <w:bCs/>
                <w:szCs w:val="24"/>
              </w:rPr>
              <w:t>najmanje</w:t>
            </w:r>
            <w:proofErr w:type="spellEnd"/>
            <w:r w:rsidRPr="00792273">
              <w:rPr>
                <w:rFonts w:eastAsia="MS Mincho"/>
                <w:bCs/>
                <w:szCs w:val="24"/>
              </w:rPr>
              <w:t xml:space="preserve"> pet (5) </w:t>
            </w:r>
            <w:proofErr w:type="spellStart"/>
            <w:r w:rsidRPr="00792273">
              <w:rPr>
                <w:rFonts w:eastAsia="MS Mincho"/>
                <w:bCs/>
                <w:szCs w:val="24"/>
              </w:rPr>
              <w:lastRenderedPageBreak/>
              <w:t>dana</w:t>
            </w:r>
            <w:proofErr w:type="spellEnd"/>
            <w:r w:rsidRPr="00792273">
              <w:rPr>
                <w:rFonts w:eastAsia="MS Mincho"/>
                <w:bCs/>
                <w:szCs w:val="24"/>
              </w:rPr>
              <w:t xml:space="preserve"> pre </w:t>
            </w:r>
            <w:proofErr w:type="spellStart"/>
            <w:r w:rsidRPr="00792273">
              <w:rPr>
                <w:rFonts w:eastAsia="MS Mincho"/>
                <w:bCs/>
                <w:szCs w:val="24"/>
              </w:rPr>
              <w:t>zahtevanog</w:t>
            </w:r>
            <w:proofErr w:type="spellEnd"/>
            <w:r w:rsidRPr="00792273">
              <w:rPr>
                <w:rFonts w:eastAsia="MS Mincho"/>
                <w:bCs/>
                <w:szCs w:val="24"/>
              </w:rPr>
              <w:t xml:space="preserve"> </w:t>
            </w:r>
            <w:proofErr w:type="spellStart"/>
            <w:r w:rsidRPr="00792273">
              <w:rPr>
                <w:rFonts w:eastAsia="MS Mincho"/>
                <w:bCs/>
                <w:szCs w:val="24"/>
              </w:rPr>
              <w:t>datuma</w:t>
            </w:r>
            <w:proofErr w:type="spellEnd"/>
            <w:r w:rsidRPr="00792273">
              <w:rPr>
                <w:rFonts w:eastAsia="MS Mincho"/>
                <w:bCs/>
                <w:szCs w:val="24"/>
              </w:rPr>
              <w:t xml:space="preserve"> </w:t>
            </w:r>
            <w:proofErr w:type="spellStart"/>
            <w:r w:rsidRPr="00792273">
              <w:rPr>
                <w:rFonts w:eastAsia="MS Mincho"/>
                <w:bCs/>
                <w:szCs w:val="24"/>
              </w:rPr>
              <w:t>suspenzije</w:t>
            </w:r>
            <w:proofErr w:type="spellEnd"/>
            <w:r w:rsidRPr="00792273">
              <w:rPr>
                <w:rFonts w:eastAsia="MS Mincho"/>
                <w:bCs/>
                <w:szCs w:val="24"/>
              </w:rPr>
              <w:t xml:space="preserve">, prema </w:t>
            </w:r>
            <w:proofErr w:type="spellStart"/>
            <w:r w:rsidRPr="00792273">
              <w:rPr>
                <w:rFonts w:eastAsia="MS Mincho"/>
                <w:bCs/>
                <w:szCs w:val="24"/>
              </w:rPr>
              <w:t>podstavu</w:t>
            </w:r>
            <w:proofErr w:type="spellEnd"/>
            <w:r w:rsidRPr="00792273">
              <w:rPr>
                <w:rFonts w:eastAsia="MS Mincho"/>
                <w:bCs/>
                <w:szCs w:val="24"/>
              </w:rPr>
              <w:t xml:space="preserve"> 1.1. i </w:t>
            </w:r>
            <w:proofErr w:type="spellStart"/>
            <w:r w:rsidRPr="00792273">
              <w:rPr>
                <w:rFonts w:eastAsia="MS Mincho"/>
                <w:bCs/>
                <w:szCs w:val="24"/>
              </w:rPr>
              <w:t>najmanje</w:t>
            </w:r>
            <w:proofErr w:type="spellEnd"/>
            <w:r w:rsidRPr="00792273">
              <w:rPr>
                <w:rFonts w:eastAsia="MS Mincho"/>
                <w:bCs/>
                <w:szCs w:val="24"/>
              </w:rPr>
              <w:t xml:space="preserve"> </w:t>
            </w:r>
            <w:proofErr w:type="spellStart"/>
            <w:r w:rsidRPr="00792273">
              <w:rPr>
                <w:rFonts w:eastAsia="MS Mincho"/>
                <w:bCs/>
                <w:szCs w:val="24"/>
              </w:rPr>
              <w:t>trideset</w:t>
            </w:r>
            <w:proofErr w:type="spellEnd"/>
            <w:r w:rsidRPr="00792273">
              <w:rPr>
                <w:rFonts w:eastAsia="MS Mincho"/>
                <w:bCs/>
                <w:szCs w:val="24"/>
              </w:rPr>
              <w:t xml:space="preserve"> (30) </w:t>
            </w:r>
            <w:proofErr w:type="spellStart"/>
            <w:r w:rsidRPr="00792273">
              <w:rPr>
                <w:rFonts w:eastAsia="MS Mincho"/>
                <w:bCs/>
                <w:szCs w:val="24"/>
              </w:rPr>
              <w:t>dana</w:t>
            </w:r>
            <w:proofErr w:type="spellEnd"/>
            <w:r w:rsidRPr="00792273">
              <w:rPr>
                <w:rFonts w:eastAsia="MS Mincho"/>
                <w:bCs/>
                <w:szCs w:val="24"/>
              </w:rPr>
              <w:t xml:space="preserve"> prema </w:t>
            </w:r>
            <w:proofErr w:type="spellStart"/>
            <w:r w:rsidRPr="00792273">
              <w:rPr>
                <w:rFonts w:eastAsia="MS Mincho"/>
                <w:bCs/>
                <w:szCs w:val="24"/>
              </w:rPr>
              <w:t>podstavu</w:t>
            </w:r>
            <w:proofErr w:type="spellEnd"/>
            <w:r w:rsidRPr="00792273">
              <w:rPr>
                <w:rFonts w:eastAsia="MS Mincho"/>
                <w:bCs/>
                <w:szCs w:val="24"/>
              </w:rPr>
              <w:t xml:space="preserve"> 1.2.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 xml:space="preserve"> u JULJR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Zahtev</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suspenziju</w:t>
            </w:r>
            <w:proofErr w:type="spellEnd"/>
            <w:r w:rsidRPr="00792273">
              <w:rPr>
                <w:rFonts w:eastAsia="MS Mincho"/>
                <w:bCs/>
                <w:szCs w:val="24"/>
              </w:rPr>
              <w:t xml:space="preserve"> se </w:t>
            </w:r>
            <w:proofErr w:type="spellStart"/>
            <w:r w:rsidRPr="00792273">
              <w:rPr>
                <w:rFonts w:eastAsia="MS Mincho"/>
                <w:bCs/>
                <w:szCs w:val="24"/>
              </w:rPr>
              <w:t>usvaja</w:t>
            </w:r>
            <w:proofErr w:type="spellEnd"/>
            <w:r w:rsidRPr="00792273">
              <w:rPr>
                <w:rFonts w:eastAsia="MS Mincho"/>
                <w:bCs/>
                <w:szCs w:val="24"/>
              </w:rPr>
              <w:t xml:space="preserve"> </w:t>
            </w:r>
            <w:proofErr w:type="spellStart"/>
            <w:r w:rsidRPr="00792273">
              <w:rPr>
                <w:rFonts w:eastAsia="MS Mincho"/>
                <w:bCs/>
                <w:szCs w:val="24"/>
              </w:rPr>
              <w:t>od</w:t>
            </w:r>
            <w:proofErr w:type="spellEnd"/>
            <w:r w:rsidRPr="00792273">
              <w:rPr>
                <w:rFonts w:eastAsia="MS Mincho"/>
                <w:bCs/>
                <w:szCs w:val="24"/>
              </w:rPr>
              <w:t xml:space="preserve"> </w:t>
            </w:r>
            <w:proofErr w:type="spellStart"/>
            <w:r w:rsidRPr="00792273">
              <w:rPr>
                <w:rFonts w:eastAsia="MS Mincho"/>
                <w:bCs/>
                <w:szCs w:val="24"/>
              </w:rPr>
              <w:t>najvišeg</w:t>
            </w:r>
            <w:proofErr w:type="spellEnd"/>
            <w:r w:rsidRPr="00792273">
              <w:rPr>
                <w:rFonts w:eastAsia="MS Mincho"/>
                <w:bCs/>
                <w:szCs w:val="24"/>
              </w:rPr>
              <w:t xml:space="preserve"> </w:t>
            </w:r>
            <w:proofErr w:type="spellStart"/>
            <w:r w:rsidRPr="00792273">
              <w:rPr>
                <w:rFonts w:eastAsia="MS Mincho"/>
                <w:bCs/>
                <w:szCs w:val="24"/>
              </w:rPr>
              <w:t>administrativnog</w:t>
            </w:r>
            <w:proofErr w:type="spellEnd"/>
            <w:r w:rsidRPr="00792273">
              <w:rPr>
                <w:rFonts w:eastAsia="MS Mincho"/>
                <w:bCs/>
                <w:szCs w:val="24"/>
              </w:rPr>
              <w:t xml:space="preserve"> </w:t>
            </w:r>
            <w:proofErr w:type="spellStart"/>
            <w:r w:rsidRPr="00792273">
              <w:rPr>
                <w:rFonts w:eastAsia="MS Mincho"/>
                <w:bCs/>
                <w:szCs w:val="24"/>
              </w:rPr>
              <w:t>rukovodilaca</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w:t>
            </w:r>
          </w:p>
          <w:p w14:paraId="4B4CD60D" w14:textId="77777777" w:rsidR="00A73460" w:rsidRPr="00792273" w:rsidRDefault="00A73460" w:rsidP="002F7912">
            <w:pPr>
              <w:tabs>
                <w:tab w:val="left" w:pos="1275"/>
              </w:tabs>
              <w:adjustRightInd w:val="0"/>
              <w:ind w:right="149"/>
              <w:jc w:val="both"/>
              <w:rPr>
                <w:rFonts w:eastAsia="MS Mincho"/>
                <w:bCs/>
                <w:szCs w:val="24"/>
              </w:rPr>
            </w:pPr>
          </w:p>
          <w:p w14:paraId="5DBC8A1C" w14:textId="77777777" w:rsidR="00A73460" w:rsidRPr="00792273" w:rsidRDefault="00A73460" w:rsidP="002F7912">
            <w:pPr>
              <w:pStyle w:val="ListParagraph"/>
              <w:numPr>
                <w:ilvl w:val="0"/>
                <w:numId w:val="227"/>
              </w:numPr>
              <w:tabs>
                <w:tab w:val="left" w:pos="1275"/>
              </w:tabs>
              <w:adjustRightInd w:val="0"/>
              <w:ind w:left="85" w:right="149" w:firstLine="0"/>
              <w:jc w:val="both"/>
              <w:rPr>
                <w:rFonts w:eastAsia="MS Mincho"/>
                <w:bCs/>
                <w:szCs w:val="24"/>
              </w:rPr>
            </w:pPr>
            <w:r w:rsidRPr="00792273">
              <w:rPr>
                <w:rFonts w:eastAsia="MS Mincho"/>
                <w:bCs/>
                <w:szCs w:val="24"/>
              </w:rPr>
              <w:t xml:space="preserve">U </w:t>
            </w:r>
            <w:proofErr w:type="spellStart"/>
            <w:r w:rsidRPr="00792273">
              <w:rPr>
                <w:rFonts w:eastAsia="MS Mincho"/>
                <w:bCs/>
                <w:szCs w:val="24"/>
              </w:rPr>
              <w:t>slučaju</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koji je </w:t>
            </w:r>
            <w:proofErr w:type="spellStart"/>
            <w:r w:rsidRPr="00792273">
              <w:rPr>
                <w:rFonts w:eastAsia="MS Mincho"/>
                <w:bCs/>
                <w:szCs w:val="24"/>
              </w:rPr>
              <w:t>suspendovao</w:t>
            </w:r>
            <w:proofErr w:type="spellEnd"/>
            <w:r w:rsidRPr="00792273">
              <w:rPr>
                <w:rFonts w:eastAsia="MS Mincho"/>
                <w:bCs/>
                <w:szCs w:val="24"/>
              </w:rPr>
              <w:t xml:space="preserve"> </w:t>
            </w:r>
            <w:proofErr w:type="spellStart"/>
            <w:r w:rsidRPr="00792273">
              <w:rPr>
                <w:rFonts w:eastAsia="MS Mincho"/>
                <w:bCs/>
                <w:szCs w:val="24"/>
              </w:rPr>
              <w:t>radni</w:t>
            </w:r>
            <w:proofErr w:type="spellEnd"/>
            <w:r w:rsidRPr="00792273">
              <w:rPr>
                <w:rFonts w:eastAsia="MS Mincho"/>
                <w:bCs/>
                <w:szCs w:val="24"/>
              </w:rPr>
              <w:t xml:space="preserve"> </w:t>
            </w:r>
            <w:proofErr w:type="spellStart"/>
            <w:r w:rsidRPr="00792273">
              <w:rPr>
                <w:rFonts w:eastAsia="MS Mincho"/>
                <w:bCs/>
                <w:szCs w:val="24"/>
              </w:rPr>
              <w:t>odnos</w:t>
            </w:r>
            <w:proofErr w:type="spellEnd"/>
            <w:r w:rsidRPr="00792273">
              <w:rPr>
                <w:rFonts w:eastAsia="MS Mincho"/>
                <w:bCs/>
                <w:szCs w:val="24"/>
              </w:rPr>
              <w:t xml:space="preserve"> prema </w:t>
            </w:r>
            <w:proofErr w:type="spellStart"/>
            <w:r w:rsidRPr="00792273">
              <w:rPr>
                <w:rFonts w:eastAsia="MS Mincho"/>
                <w:bCs/>
                <w:szCs w:val="24"/>
              </w:rPr>
              <w:t>stavu</w:t>
            </w:r>
            <w:proofErr w:type="spellEnd"/>
            <w:r w:rsidRPr="00792273">
              <w:rPr>
                <w:rFonts w:eastAsia="MS Mincho"/>
                <w:bCs/>
                <w:szCs w:val="24"/>
              </w:rPr>
              <w:t xml:space="preserve"> 1.2.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 xml:space="preserve"> </w:t>
            </w:r>
            <w:proofErr w:type="spellStart"/>
            <w:r w:rsidRPr="00792273">
              <w:rPr>
                <w:rFonts w:eastAsia="MS Mincho"/>
                <w:bCs/>
                <w:szCs w:val="24"/>
              </w:rPr>
              <w:t>stvara</w:t>
            </w:r>
            <w:proofErr w:type="spellEnd"/>
            <w:r w:rsidRPr="00792273">
              <w:rPr>
                <w:rFonts w:eastAsia="MS Mincho"/>
                <w:bCs/>
                <w:szCs w:val="24"/>
              </w:rPr>
              <w:t xml:space="preserve"> </w:t>
            </w:r>
            <w:proofErr w:type="spellStart"/>
            <w:r w:rsidRPr="00792273">
              <w:rPr>
                <w:rFonts w:eastAsia="MS Mincho"/>
                <w:bCs/>
                <w:szCs w:val="24"/>
              </w:rPr>
              <w:t>drugi</w:t>
            </w:r>
            <w:proofErr w:type="spellEnd"/>
            <w:r w:rsidRPr="00792273">
              <w:rPr>
                <w:rFonts w:eastAsia="MS Mincho"/>
                <w:bCs/>
                <w:szCs w:val="24"/>
              </w:rPr>
              <w:t xml:space="preserve"> </w:t>
            </w:r>
            <w:proofErr w:type="spellStart"/>
            <w:r w:rsidRPr="00792273">
              <w:rPr>
                <w:rFonts w:eastAsia="MS Mincho"/>
                <w:bCs/>
                <w:szCs w:val="24"/>
              </w:rPr>
              <w:t>radni</w:t>
            </w:r>
            <w:proofErr w:type="spellEnd"/>
            <w:r w:rsidRPr="00792273">
              <w:rPr>
                <w:rFonts w:eastAsia="MS Mincho"/>
                <w:bCs/>
                <w:szCs w:val="24"/>
              </w:rPr>
              <w:t xml:space="preserve"> </w:t>
            </w:r>
            <w:proofErr w:type="spellStart"/>
            <w:r w:rsidRPr="00792273">
              <w:rPr>
                <w:rFonts w:eastAsia="MS Mincho"/>
                <w:bCs/>
                <w:szCs w:val="24"/>
              </w:rPr>
              <w:t>odnos</w:t>
            </w:r>
            <w:proofErr w:type="spellEnd"/>
            <w:r w:rsidRPr="00792273">
              <w:rPr>
                <w:rFonts w:eastAsia="MS Mincho"/>
                <w:bCs/>
                <w:szCs w:val="24"/>
              </w:rPr>
              <w:t xml:space="preserve">, to </w:t>
            </w:r>
            <w:proofErr w:type="spellStart"/>
            <w:r w:rsidRPr="00792273">
              <w:rPr>
                <w:rFonts w:eastAsia="MS Mincho"/>
                <w:bCs/>
                <w:szCs w:val="24"/>
              </w:rPr>
              <w:t>predstavlja</w:t>
            </w:r>
            <w:proofErr w:type="spellEnd"/>
            <w:r w:rsidRPr="00792273">
              <w:rPr>
                <w:rFonts w:eastAsia="MS Mincho"/>
                <w:bCs/>
                <w:szCs w:val="24"/>
              </w:rPr>
              <w:t xml:space="preserve"> </w:t>
            </w:r>
            <w:proofErr w:type="spellStart"/>
            <w:r>
              <w:rPr>
                <w:rFonts w:eastAsia="MS Mincho"/>
                <w:bCs/>
                <w:szCs w:val="24"/>
              </w:rPr>
              <w:t>razlog</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otpuštanje</w:t>
            </w:r>
            <w:proofErr w:type="spellEnd"/>
            <w:r w:rsidRPr="00792273">
              <w:rPr>
                <w:rFonts w:eastAsia="MS Mincho"/>
                <w:bCs/>
                <w:szCs w:val="24"/>
              </w:rPr>
              <w:t xml:space="preserve"> </w:t>
            </w:r>
            <w:proofErr w:type="spellStart"/>
            <w:r w:rsidRPr="00792273">
              <w:rPr>
                <w:rFonts w:eastAsia="MS Mincho"/>
                <w:bCs/>
                <w:szCs w:val="24"/>
              </w:rPr>
              <w:t>iz</w:t>
            </w:r>
            <w:proofErr w:type="spellEnd"/>
            <w:r w:rsidRPr="00792273">
              <w:rPr>
                <w:rFonts w:eastAsia="MS Mincho"/>
                <w:bCs/>
                <w:szCs w:val="24"/>
              </w:rPr>
              <w:t xml:space="preserve"> </w:t>
            </w:r>
            <w:proofErr w:type="spellStart"/>
            <w:r w:rsidRPr="00792273">
              <w:rPr>
                <w:rFonts w:eastAsia="MS Mincho"/>
                <w:bCs/>
                <w:szCs w:val="24"/>
              </w:rPr>
              <w:t>državne</w:t>
            </w:r>
            <w:proofErr w:type="spellEnd"/>
            <w:r w:rsidRPr="00792273">
              <w:rPr>
                <w:rFonts w:eastAsia="MS Mincho"/>
                <w:bCs/>
                <w:szCs w:val="24"/>
              </w:rPr>
              <w:t xml:space="preserve"> </w:t>
            </w:r>
            <w:proofErr w:type="spellStart"/>
            <w:r w:rsidRPr="00792273">
              <w:rPr>
                <w:rFonts w:eastAsia="MS Mincho"/>
                <w:bCs/>
                <w:szCs w:val="24"/>
              </w:rPr>
              <w:t>službe</w:t>
            </w:r>
            <w:proofErr w:type="spellEnd"/>
            <w:r w:rsidRPr="00792273">
              <w:rPr>
                <w:rFonts w:eastAsia="MS Mincho"/>
                <w:bCs/>
                <w:szCs w:val="24"/>
              </w:rPr>
              <w:t>.</w:t>
            </w:r>
          </w:p>
          <w:p w14:paraId="250B48C3" w14:textId="77777777" w:rsidR="00A73460" w:rsidRDefault="00A73460" w:rsidP="002F7912">
            <w:pPr>
              <w:pStyle w:val="ListParagraph"/>
              <w:rPr>
                <w:rFonts w:eastAsia="MS Mincho"/>
                <w:bCs/>
                <w:szCs w:val="24"/>
              </w:rPr>
            </w:pPr>
          </w:p>
          <w:p w14:paraId="3CF32C98" w14:textId="77777777" w:rsidR="009E2459" w:rsidRPr="00792273" w:rsidRDefault="009E2459" w:rsidP="002F7912">
            <w:pPr>
              <w:pStyle w:val="ListParagraph"/>
              <w:rPr>
                <w:rFonts w:eastAsia="MS Mincho"/>
                <w:bCs/>
                <w:szCs w:val="24"/>
              </w:rPr>
            </w:pPr>
          </w:p>
          <w:p w14:paraId="58028F32" w14:textId="77777777" w:rsidR="00A73460" w:rsidRPr="00792273" w:rsidRDefault="00A73460" w:rsidP="002F7912">
            <w:pPr>
              <w:pStyle w:val="ListParagraph"/>
              <w:numPr>
                <w:ilvl w:val="0"/>
                <w:numId w:val="227"/>
              </w:numPr>
              <w:tabs>
                <w:tab w:val="left" w:pos="1275"/>
              </w:tabs>
              <w:adjustRightInd w:val="0"/>
              <w:ind w:left="85" w:right="149" w:firstLine="0"/>
              <w:jc w:val="both"/>
              <w:rPr>
                <w:rFonts w:eastAsia="MS Mincho"/>
                <w:bCs/>
                <w:szCs w:val="24"/>
              </w:rPr>
            </w:pPr>
            <w:proofErr w:type="spellStart"/>
            <w:r w:rsidRPr="00792273">
              <w:rPr>
                <w:rFonts w:eastAsia="MS Mincho"/>
                <w:bCs/>
                <w:szCs w:val="24"/>
              </w:rPr>
              <w:t>Kategorija</w:t>
            </w:r>
            <w:proofErr w:type="spellEnd"/>
            <w:r w:rsidRPr="00792273">
              <w:rPr>
                <w:rFonts w:eastAsia="MS Mincho"/>
                <w:bCs/>
                <w:szCs w:val="24"/>
              </w:rPr>
              <w:t xml:space="preserve"> </w:t>
            </w:r>
            <w:proofErr w:type="spellStart"/>
            <w:r w:rsidRPr="00792273">
              <w:rPr>
                <w:rFonts w:eastAsia="MS Mincho"/>
                <w:bCs/>
                <w:szCs w:val="24"/>
              </w:rPr>
              <w:t>nižeg</w:t>
            </w:r>
            <w:proofErr w:type="spellEnd"/>
            <w:r w:rsidRPr="00792273">
              <w:rPr>
                <w:rFonts w:eastAsia="MS Mincho"/>
                <w:bCs/>
                <w:szCs w:val="24"/>
              </w:rPr>
              <w:t xml:space="preserve">, </w:t>
            </w:r>
            <w:proofErr w:type="spellStart"/>
            <w:r w:rsidRPr="00792273">
              <w:rPr>
                <w:rFonts w:eastAsia="MS Mincho"/>
                <w:bCs/>
                <w:szCs w:val="24"/>
              </w:rPr>
              <w:t>srednjeg</w:t>
            </w:r>
            <w:proofErr w:type="spellEnd"/>
            <w:r w:rsidRPr="00792273">
              <w:rPr>
                <w:rFonts w:eastAsia="MS Mincho"/>
                <w:bCs/>
                <w:szCs w:val="24"/>
              </w:rPr>
              <w:t xml:space="preserve"> i </w:t>
            </w:r>
            <w:proofErr w:type="spellStart"/>
            <w:r w:rsidRPr="00792273">
              <w:rPr>
                <w:rFonts w:eastAsia="MS Mincho"/>
                <w:bCs/>
                <w:szCs w:val="24"/>
              </w:rPr>
              <w:t>višeg</w:t>
            </w:r>
            <w:proofErr w:type="spellEnd"/>
            <w:r w:rsidRPr="00792273">
              <w:rPr>
                <w:rFonts w:eastAsia="MS Mincho"/>
                <w:bCs/>
                <w:szCs w:val="24"/>
              </w:rPr>
              <w:t xml:space="preserve"> </w:t>
            </w:r>
            <w:proofErr w:type="spellStart"/>
            <w:r w:rsidRPr="00792273">
              <w:rPr>
                <w:rFonts w:eastAsia="MS Mincho"/>
                <w:bCs/>
                <w:szCs w:val="24"/>
              </w:rPr>
              <w:t>nivoa</w:t>
            </w:r>
            <w:proofErr w:type="spellEnd"/>
            <w:r w:rsidRPr="00792273">
              <w:rPr>
                <w:rFonts w:eastAsia="MS Mincho"/>
                <w:bCs/>
                <w:szCs w:val="24"/>
              </w:rPr>
              <w:t xml:space="preserve"> </w:t>
            </w:r>
            <w:proofErr w:type="spellStart"/>
            <w:r w:rsidRPr="00792273">
              <w:rPr>
                <w:rFonts w:eastAsia="MS Mincho"/>
                <w:bCs/>
                <w:szCs w:val="24"/>
              </w:rPr>
              <w:t>rukovođenja</w:t>
            </w:r>
            <w:proofErr w:type="spellEnd"/>
            <w:r w:rsidRPr="00792273">
              <w:rPr>
                <w:rFonts w:eastAsia="MS Mincho"/>
                <w:bCs/>
                <w:szCs w:val="24"/>
              </w:rPr>
              <w:t xml:space="preserve"> </w:t>
            </w:r>
            <w:proofErr w:type="spellStart"/>
            <w:r w:rsidRPr="00792273">
              <w:rPr>
                <w:rFonts w:eastAsia="MS Mincho"/>
                <w:bCs/>
                <w:szCs w:val="24"/>
              </w:rPr>
              <w:t>nemaju</w:t>
            </w:r>
            <w:proofErr w:type="spellEnd"/>
            <w:r w:rsidRPr="00792273">
              <w:rPr>
                <w:rFonts w:eastAsia="MS Mincho"/>
                <w:bCs/>
                <w:szCs w:val="24"/>
              </w:rPr>
              <w:t xml:space="preserve"> </w:t>
            </w:r>
            <w:proofErr w:type="spellStart"/>
            <w:r w:rsidRPr="00792273">
              <w:rPr>
                <w:rFonts w:eastAsia="MS Mincho"/>
                <w:bCs/>
                <w:szCs w:val="24"/>
              </w:rPr>
              <w:t>pravo</w:t>
            </w:r>
            <w:proofErr w:type="spellEnd"/>
            <w:r w:rsidRPr="00792273">
              <w:rPr>
                <w:rFonts w:eastAsia="MS Mincho"/>
                <w:bCs/>
                <w:szCs w:val="24"/>
              </w:rPr>
              <w:t xml:space="preserve"> na </w:t>
            </w:r>
            <w:proofErr w:type="spellStart"/>
            <w:r w:rsidRPr="00792273">
              <w:rPr>
                <w:rFonts w:eastAsia="MS Mincho"/>
                <w:bCs/>
                <w:szCs w:val="24"/>
              </w:rPr>
              <w:t>dobrovoljnu</w:t>
            </w:r>
            <w:proofErr w:type="spellEnd"/>
            <w:r w:rsidRPr="00792273">
              <w:rPr>
                <w:rFonts w:eastAsia="MS Mincho"/>
                <w:bCs/>
                <w:szCs w:val="24"/>
              </w:rPr>
              <w:t xml:space="preserve"> </w:t>
            </w:r>
            <w:proofErr w:type="spellStart"/>
            <w:r w:rsidRPr="00792273">
              <w:rPr>
                <w:rFonts w:eastAsia="MS Mincho"/>
                <w:bCs/>
                <w:szCs w:val="24"/>
              </w:rPr>
              <w:t>suspenziju</w:t>
            </w:r>
            <w:proofErr w:type="spellEnd"/>
            <w:r w:rsidRPr="00792273">
              <w:rPr>
                <w:rFonts w:eastAsia="MS Mincho"/>
                <w:bCs/>
                <w:szCs w:val="24"/>
              </w:rPr>
              <w:t xml:space="preserve"> prema </w:t>
            </w:r>
            <w:proofErr w:type="spellStart"/>
            <w:r w:rsidRPr="00792273">
              <w:rPr>
                <w:rFonts w:eastAsia="MS Mincho"/>
                <w:bCs/>
                <w:szCs w:val="24"/>
              </w:rPr>
              <w:t>stavu</w:t>
            </w:r>
            <w:proofErr w:type="spellEnd"/>
            <w:r w:rsidRPr="00792273">
              <w:rPr>
                <w:rFonts w:eastAsia="MS Mincho"/>
                <w:bCs/>
                <w:szCs w:val="24"/>
              </w:rPr>
              <w:t xml:space="preserve"> 1. </w:t>
            </w:r>
            <w:proofErr w:type="spellStart"/>
            <w:r w:rsidRPr="00792273">
              <w:rPr>
                <w:rFonts w:eastAsia="MS Mincho"/>
                <w:bCs/>
                <w:szCs w:val="24"/>
              </w:rPr>
              <w:t>podstavu</w:t>
            </w:r>
            <w:proofErr w:type="spellEnd"/>
            <w:r w:rsidRPr="00792273">
              <w:rPr>
                <w:rFonts w:eastAsia="MS Mincho"/>
                <w:bCs/>
                <w:szCs w:val="24"/>
              </w:rPr>
              <w:t xml:space="preserve"> 2.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w:t>
            </w:r>
          </w:p>
          <w:p w14:paraId="753C520B" w14:textId="77777777" w:rsidR="00A73460" w:rsidRPr="00792273" w:rsidRDefault="00A73460" w:rsidP="002F7912">
            <w:pPr>
              <w:pStyle w:val="ListParagraph"/>
              <w:rPr>
                <w:rFonts w:eastAsia="MS Mincho"/>
                <w:bCs/>
                <w:szCs w:val="24"/>
              </w:rPr>
            </w:pPr>
          </w:p>
          <w:p w14:paraId="26246AE1" w14:textId="77777777" w:rsidR="00A73460" w:rsidRPr="003B5673" w:rsidRDefault="00A73460" w:rsidP="002F7912">
            <w:pPr>
              <w:pStyle w:val="ListParagraph"/>
              <w:numPr>
                <w:ilvl w:val="0"/>
                <w:numId w:val="227"/>
              </w:numPr>
              <w:ind w:left="85" w:firstLine="0"/>
              <w:jc w:val="both"/>
              <w:rPr>
                <w:rFonts w:eastAsia="MS Mincho"/>
                <w:bCs/>
                <w:szCs w:val="24"/>
              </w:rPr>
            </w:pPr>
            <w:proofErr w:type="spellStart"/>
            <w:r w:rsidRPr="00792273">
              <w:rPr>
                <w:rFonts w:eastAsia="MS Mincho"/>
                <w:bCs/>
                <w:szCs w:val="24"/>
              </w:rPr>
              <w:t>Vlada</w:t>
            </w:r>
            <w:proofErr w:type="spellEnd"/>
            <w:r w:rsidRPr="00792273">
              <w:rPr>
                <w:rFonts w:eastAsia="MS Mincho"/>
                <w:bCs/>
                <w:szCs w:val="24"/>
              </w:rPr>
              <w:t xml:space="preserve">, na </w:t>
            </w:r>
            <w:proofErr w:type="spellStart"/>
            <w:r w:rsidRPr="00792273">
              <w:rPr>
                <w:rFonts w:eastAsia="MS Mincho"/>
                <w:bCs/>
                <w:szCs w:val="24"/>
              </w:rPr>
              <w:t>predlog</w:t>
            </w:r>
            <w:proofErr w:type="spellEnd"/>
            <w:r w:rsidRPr="00792273">
              <w:rPr>
                <w:rFonts w:eastAsia="MS Mincho"/>
                <w:bCs/>
                <w:szCs w:val="24"/>
              </w:rPr>
              <w:t xml:space="preserve"> </w:t>
            </w:r>
            <w:proofErr w:type="spellStart"/>
            <w:r w:rsidRPr="00792273">
              <w:rPr>
                <w:rFonts w:eastAsia="MS Mincho"/>
                <w:bCs/>
                <w:szCs w:val="24"/>
              </w:rPr>
              <w:t>ministarstva</w:t>
            </w:r>
            <w:proofErr w:type="spellEnd"/>
            <w:r w:rsidRPr="00792273">
              <w:rPr>
                <w:rFonts w:eastAsia="MS Mincho"/>
                <w:bCs/>
                <w:szCs w:val="24"/>
              </w:rPr>
              <w:t xml:space="preserve"> </w:t>
            </w:r>
            <w:proofErr w:type="spellStart"/>
            <w:r w:rsidRPr="00792273">
              <w:rPr>
                <w:rFonts w:eastAsia="MS Mincho"/>
                <w:bCs/>
                <w:szCs w:val="24"/>
              </w:rPr>
              <w:t>odgovornog</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javnu</w:t>
            </w:r>
            <w:proofErr w:type="spellEnd"/>
            <w:r w:rsidRPr="00792273">
              <w:rPr>
                <w:rFonts w:eastAsia="MS Mincho"/>
                <w:bCs/>
                <w:szCs w:val="24"/>
              </w:rPr>
              <w:t xml:space="preserve"> </w:t>
            </w:r>
            <w:proofErr w:type="spellStart"/>
            <w:r w:rsidRPr="00792273">
              <w:rPr>
                <w:rFonts w:eastAsia="MS Mincho"/>
                <w:bCs/>
                <w:szCs w:val="24"/>
              </w:rPr>
              <w:t>upravu</w:t>
            </w:r>
            <w:proofErr w:type="spellEnd"/>
            <w:r w:rsidRPr="00792273">
              <w:rPr>
                <w:rFonts w:eastAsia="MS Mincho"/>
                <w:bCs/>
                <w:szCs w:val="24"/>
              </w:rPr>
              <w:t xml:space="preserve"> </w:t>
            </w:r>
            <w:proofErr w:type="spellStart"/>
            <w:r w:rsidRPr="00792273">
              <w:rPr>
                <w:rFonts w:eastAsia="MS Mincho"/>
                <w:bCs/>
                <w:szCs w:val="24"/>
              </w:rPr>
              <w:t>podzakonskim</w:t>
            </w:r>
            <w:proofErr w:type="spellEnd"/>
            <w:r w:rsidRPr="00792273">
              <w:rPr>
                <w:rFonts w:eastAsia="MS Mincho"/>
                <w:bCs/>
                <w:szCs w:val="24"/>
              </w:rPr>
              <w:t xml:space="preserve"> </w:t>
            </w:r>
            <w:proofErr w:type="spellStart"/>
            <w:r w:rsidRPr="00792273">
              <w:rPr>
                <w:rFonts w:eastAsia="MS Mincho"/>
                <w:bCs/>
                <w:szCs w:val="24"/>
              </w:rPr>
              <w:t>aktom</w:t>
            </w:r>
            <w:proofErr w:type="spellEnd"/>
            <w:r w:rsidRPr="00792273">
              <w:rPr>
                <w:rFonts w:eastAsia="MS Mincho"/>
                <w:bCs/>
                <w:szCs w:val="24"/>
              </w:rPr>
              <w:t xml:space="preserve"> na </w:t>
            </w:r>
            <w:proofErr w:type="spellStart"/>
            <w:r w:rsidRPr="00792273">
              <w:rPr>
                <w:rFonts w:eastAsia="MS Mincho"/>
                <w:bCs/>
                <w:szCs w:val="24"/>
              </w:rPr>
              <w:t>detaljniji</w:t>
            </w:r>
            <w:proofErr w:type="spellEnd"/>
            <w:r w:rsidRPr="00792273">
              <w:rPr>
                <w:rFonts w:eastAsia="MS Mincho"/>
                <w:bCs/>
                <w:szCs w:val="24"/>
              </w:rPr>
              <w:t xml:space="preserve"> </w:t>
            </w:r>
            <w:proofErr w:type="spellStart"/>
            <w:r w:rsidRPr="00792273">
              <w:rPr>
                <w:rFonts w:eastAsia="MS Mincho"/>
                <w:bCs/>
                <w:szCs w:val="24"/>
              </w:rPr>
              <w:t>način</w:t>
            </w:r>
            <w:proofErr w:type="spellEnd"/>
            <w:r w:rsidRPr="00792273">
              <w:rPr>
                <w:rFonts w:eastAsia="MS Mincho"/>
                <w:bCs/>
                <w:szCs w:val="24"/>
              </w:rPr>
              <w:t xml:space="preserve"> </w:t>
            </w:r>
            <w:proofErr w:type="spellStart"/>
            <w:r w:rsidRPr="00792273">
              <w:rPr>
                <w:rFonts w:eastAsia="MS Mincho"/>
                <w:bCs/>
                <w:szCs w:val="24"/>
              </w:rPr>
              <w:t>uređuje</w:t>
            </w:r>
            <w:proofErr w:type="spellEnd"/>
            <w:r w:rsidRPr="00792273">
              <w:rPr>
                <w:rFonts w:eastAsia="MS Mincho"/>
                <w:bCs/>
                <w:szCs w:val="24"/>
              </w:rPr>
              <w:t xml:space="preserve"> </w:t>
            </w:r>
            <w:proofErr w:type="spellStart"/>
            <w:r w:rsidRPr="00792273">
              <w:rPr>
                <w:rFonts w:eastAsia="MS Mincho"/>
                <w:bCs/>
                <w:szCs w:val="24"/>
              </w:rPr>
              <w:t>pravila</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sprovođenje</w:t>
            </w:r>
            <w:proofErr w:type="spellEnd"/>
            <w:r w:rsidRPr="00792273">
              <w:rPr>
                <w:rFonts w:eastAsia="MS Mincho"/>
                <w:bCs/>
                <w:szCs w:val="24"/>
              </w:rPr>
              <w:t xml:space="preserve">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člana</w:t>
            </w:r>
            <w:proofErr w:type="spellEnd"/>
            <w:r w:rsidRPr="00792273">
              <w:rPr>
                <w:rFonts w:eastAsia="MS Mincho"/>
                <w:bCs/>
                <w:szCs w:val="24"/>
              </w:rPr>
              <w:t>.</w:t>
            </w:r>
          </w:p>
          <w:p w14:paraId="5E250F61" w14:textId="77777777" w:rsidR="009E2459" w:rsidRDefault="009E2459" w:rsidP="002F7912">
            <w:pPr>
              <w:pStyle w:val="ListParagraph"/>
              <w:tabs>
                <w:tab w:val="left" w:pos="1275"/>
              </w:tabs>
              <w:adjustRightInd w:val="0"/>
              <w:ind w:right="149"/>
              <w:jc w:val="center"/>
              <w:rPr>
                <w:rFonts w:eastAsia="MS Mincho"/>
                <w:b/>
                <w:szCs w:val="24"/>
              </w:rPr>
            </w:pPr>
          </w:p>
          <w:p w14:paraId="4ECBEDAE" w14:textId="77777777" w:rsidR="009E2459" w:rsidRDefault="009E2459" w:rsidP="002F7912">
            <w:pPr>
              <w:pStyle w:val="ListParagraph"/>
              <w:tabs>
                <w:tab w:val="left" w:pos="1275"/>
              </w:tabs>
              <w:adjustRightInd w:val="0"/>
              <w:ind w:right="149"/>
              <w:jc w:val="center"/>
              <w:rPr>
                <w:rFonts w:eastAsia="MS Mincho"/>
                <w:b/>
                <w:szCs w:val="24"/>
              </w:rPr>
            </w:pPr>
          </w:p>
          <w:p w14:paraId="006A0634" w14:textId="77777777" w:rsidR="00A73460" w:rsidRPr="00D317F3" w:rsidRDefault="00A73460" w:rsidP="002F7912">
            <w:pPr>
              <w:pStyle w:val="ListParagraph"/>
              <w:tabs>
                <w:tab w:val="left" w:pos="1275"/>
              </w:tabs>
              <w:adjustRightInd w:val="0"/>
              <w:ind w:right="149"/>
              <w:jc w:val="center"/>
              <w:rPr>
                <w:rFonts w:eastAsia="MS Mincho"/>
                <w:b/>
                <w:szCs w:val="24"/>
              </w:rPr>
            </w:pPr>
            <w:proofErr w:type="spellStart"/>
            <w:r w:rsidRPr="00D317F3">
              <w:rPr>
                <w:rFonts w:eastAsia="MS Mincho"/>
                <w:b/>
                <w:szCs w:val="24"/>
              </w:rPr>
              <w:t>Član</w:t>
            </w:r>
            <w:proofErr w:type="spellEnd"/>
            <w:r w:rsidRPr="00D317F3">
              <w:rPr>
                <w:rFonts w:eastAsia="MS Mincho"/>
                <w:b/>
                <w:szCs w:val="24"/>
              </w:rPr>
              <w:t xml:space="preserve"> 70</w:t>
            </w:r>
          </w:p>
          <w:p w14:paraId="7E7CB222" w14:textId="77777777" w:rsidR="00A73460" w:rsidRPr="00792273" w:rsidRDefault="00A73460" w:rsidP="002F7912">
            <w:pPr>
              <w:pStyle w:val="ListParagraph"/>
              <w:tabs>
                <w:tab w:val="left" w:pos="1275"/>
              </w:tabs>
              <w:adjustRightInd w:val="0"/>
              <w:ind w:right="149"/>
              <w:jc w:val="center"/>
              <w:rPr>
                <w:rFonts w:eastAsia="MS Mincho"/>
                <w:b/>
                <w:szCs w:val="24"/>
              </w:rPr>
            </w:pPr>
            <w:r w:rsidRPr="00792273">
              <w:rPr>
                <w:rFonts w:eastAsia="MS Mincho"/>
                <w:b/>
                <w:szCs w:val="24"/>
              </w:rPr>
              <w:t xml:space="preserve">Efekti </w:t>
            </w:r>
            <w:proofErr w:type="spellStart"/>
            <w:r w:rsidRPr="00792273">
              <w:rPr>
                <w:rFonts w:eastAsia="MS Mincho"/>
                <w:b/>
                <w:szCs w:val="24"/>
              </w:rPr>
              <w:t>suspenzije</w:t>
            </w:r>
            <w:proofErr w:type="spellEnd"/>
          </w:p>
          <w:p w14:paraId="10CAB9DE" w14:textId="77777777" w:rsidR="00A73460" w:rsidRPr="00792273" w:rsidRDefault="00A73460" w:rsidP="002F7912">
            <w:pPr>
              <w:pStyle w:val="ListParagraph"/>
              <w:tabs>
                <w:tab w:val="left" w:pos="1275"/>
              </w:tabs>
              <w:adjustRightInd w:val="0"/>
              <w:ind w:right="149"/>
              <w:jc w:val="center"/>
              <w:rPr>
                <w:rFonts w:eastAsia="MS Mincho"/>
                <w:b/>
                <w:szCs w:val="24"/>
              </w:rPr>
            </w:pPr>
          </w:p>
          <w:p w14:paraId="4C4930B8" w14:textId="77777777" w:rsidR="00A73460" w:rsidRPr="00792273" w:rsidRDefault="00A73460" w:rsidP="002F7912">
            <w:pPr>
              <w:pStyle w:val="ListParagraph"/>
              <w:numPr>
                <w:ilvl w:val="0"/>
                <w:numId w:val="228"/>
              </w:numPr>
              <w:tabs>
                <w:tab w:val="left" w:pos="1275"/>
              </w:tabs>
              <w:adjustRightInd w:val="0"/>
              <w:ind w:left="85" w:right="149" w:firstLine="0"/>
              <w:jc w:val="both"/>
              <w:rPr>
                <w:rFonts w:eastAsia="MS Mincho"/>
                <w:bCs/>
                <w:szCs w:val="24"/>
              </w:rPr>
            </w:pPr>
            <w:proofErr w:type="spellStart"/>
            <w:r w:rsidRPr="00792273">
              <w:rPr>
                <w:rFonts w:eastAsia="MS Mincho"/>
                <w:bCs/>
                <w:szCs w:val="24"/>
              </w:rPr>
              <w:t>Nakon</w:t>
            </w:r>
            <w:proofErr w:type="spellEnd"/>
            <w:r w:rsidRPr="00792273">
              <w:rPr>
                <w:rFonts w:eastAsia="MS Mincho"/>
                <w:bCs/>
                <w:szCs w:val="24"/>
              </w:rPr>
              <w:t xml:space="preserve"> </w:t>
            </w:r>
            <w:proofErr w:type="spellStart"/>
            <w:r w:rsidRPr="00792273">
              <w:rPr>
                <w:rFonts w:eastAsia="MS Mincho"/>
                <w:bCs/>
                <w:szCs w:val="24"/>
              </w:rPr>
              <w:t>završetka</w:t>
            </w:r>
            <w:proofErr w:type="spellEnd"/>
            <w:r w:rsidRPr="00792273">
              <w:rPr>
                <w:rFonts w:eastAsia="MS Mincho"/>
                <w:bCs/>
                <w:szCs w:val="24"/>
              </w:rPr>
              <w:t xml:space="preserve"> </w:t>
            </w:r>
            <w:proofErr w:type="spellStart"/>
            <w:r w:rsidRPr="00792273">
              <w:rPr>
                <w:rFonts w:eastAsia="MS Mincho"/>
                <w:bCs/>
                <w:szCs w:val="24"/>
              </w:rPr>
              <w:t>suspenzije</w:t>
            </w:r>
            <w:proofErr w:type="spellEnd"/>
            <w:r w:rsidRPr="00792273">
              <w:rPr>
                <w:rFonts w:eastAsia="MS Mincho"/>
                <w:bCs/>
                <w:szCs w:val="24"/>
              </w:rPr>
              <w:t xml:space="preserve">, </w:t>
            </w:r>
            <w:proofErr w:type="spellStart"/>
            <w:r w:rsidRPr="00792273">
              <w:rPr>
                <w:rFonts w:eastAsia="MS Mincho"/>
                <w:bCs/>
                <w:szCs w:val="24"/>
              </w:rPr>
              <w:t>osim</w:t>
            </w:r>
            <w:proofErr w:type="spellEnd"/>
            <w:r w:rsidRPr="00792273">
              <w:rPr>
                <w:rFonts w:eastAsia="MS Mincho"/>
                <w:bCs/>
                <w:szCs w:val="24"/>
              </w:rPr>
              <w:t xml:space="preserve"> </w:t>
            </w:r>
            <w:proofErr w:type="spellStart"/>
            <w:r w:rsidRPr="00792273">
              <w:rPr>
                <w:rFonts w:eastAsia="MS Mincho"/>
                <w:bCs/>
                <w:szCs w:val="24"/>
              </w:rPr>
              <w:t>ako</w:t>
            </w:r>
            <w:proofErr w:type="spellEnd"/>
            <w:r w:rsidRPr="00792273">
              <w:rPr>
                <w:rFonts w:eastAsia="MS Mincho"/>
                <w:bCs/>
                <w:szCs w:val="24"/>
              </w:rPr>
              <w:t xml:space="preserve"> postoji </w:t>
            </w:r>
            <w:proofErr w:type="spellStart"/>
            <w:r w:rsidRPr="00792273">
              <w:rPr>
                <w:rFonts w:eastAsia="MS Mincho"/>
                <w:bCs/>
                <w:szCs w:val="24"/>
              </w:rPr>
              <w:t>odluka</w:t>
            </w:r>
            <w:proofErr w:type="spellEnd"/>
            <w:r w:rsidRPr="00792273">
              <w:rPr>
                <w:rFonts w:eastAsia="MS Mincho"/>
                <w:bCs/>
                <w:szCs w:val="24"/>
              </w:rPr>
              <w:t xml:space="preserve"> o </w:t>
            </w:r>
            <w:proofErr w:type="spellStart"/>
            <w:r w:rsidRPr="00792273">
              <w:rPr>
                <w:rFonts w:eastAsia="MS Mincho"/>
                <w:bCs/>
                <w:szCs w:val="24"/>
              </w:rPr>
              <w:t>raskidu</w:t>
            </w:r>
            <w:proofErr w:type="spellEnd"/>
            <w:r w:rsidRPr="00792273">
              <w:rPr>
                <w:rFonts w:eastAsia="MS Mincho"/>
                <w:bCs/>
                <w:szCs w:val="24"/>
              </w:rPr>
              <w:t xml:space="preserve"> </w:t>
            </w:r>
            <w:proofErr w:type="spellStart"/>
            <w:r w:rsidRPr="00792273">
              <w:rPr>
                <w:rFonts w:eastAsia="MS Mincho"/>
                <w:bCs/>
                <w:szCs w:val="24"/>
              </w:rPr>
              <w:t>odnosa</w:t>
            </w:r>
            <w:proofErr w:type="spellEnd"/>
            <w:r w:rsidRPr="00792273">
              <w:rPr>
                <w:rFonts w:eastAsia="MS Mincho"/>
                <w:bCs/>
                <w:szCs w:val="24"/>
              </w:rPr>
              <w:t xml:space="preserve"> u </w:t>
            </w:r>
            <w:proofErr w:type="spellStart"/>
            <w:r w:rsidRPr="00792273">
              <w:rPr>
                <w:rFonts w:eastAsia="MS Mincho"/>
                <w:bCs/>
                <w:szCs w:val="24"/>
              </w:rPr>
              <w:t>državnoj</w:t>
            </w:r>
            <w:proofErr w:type="spellEnd"/>
            <w:r w:rsidRPr="00792273">
              <w:rPr>
                <w:rFonts w:eastAsia="MS Mincho"/>
                <w:bCs/>
                <w:szCs w:val="24"/>
              </w:rPr>
              <w:t xml:space="preserve"> </w:t>
            </w:r>
            <w:proofErr w:type="spellStart"/>
            <w:r w:rsidRPr="00792273">
              <w:rPr>
                <w:rFonts w:eastAsia="MS Mincho"/>
                <w:bCs/>
                <w:szCs w:val="24"/>
              </w:rPr>
              <w:t>službi</w:t>
            </w:r>
            <w:proofErr w:type="spellEnd"/>
            <w:r w:rsidRPr="00792273">
              <w:rPr>
                <w:rFonts w:eastAsia="MS Mincho"/>
                <w:bCs/>
                <w:szCs w:val="24"/>
              </w:rPr>
              <w:t xml:space="preserve">, prema </w:t>
            </w:r>
            <w:proofErr w:type="spellStart"/>
            <w:r w:rsidRPr="00792273">
              <w:rPr>
                <w:rFonts w:eastAsia="MS Mincho"/>
                <w:bCs/>
                <w:szCs w:val="24"/>
              </w:rPr>
              <w:t>ovom</w:t>
            </w:r>
            <w:proofErr w:type="spellEnd"/>
            <w:r w:rsidRPr="00792273">
              <w:rPr>
                <w:rFonts w:eastAsia="MS Mincho"/>
                <w:bCs/>
                <w:szCs w:val="24"/>
              </w:rPr>
              <w:t xml:space="preserve"> </w:t>
            </w:r>
            <w:proofErr w:type="spellStart"/>
            <w:r w:rsidRPr="00792273">
              <w:rPr>
                <w:rFonts w:eastAsia="MS Mincho"/>
                <w:bCs/>
                <w:szCs w:val="24"/>
              </w:rPr>
              <w:t>zakonu</w:t>
            </w:r>
            <w:proofErr w:type="spellEnd"/>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se </w:t>
            </w:r>
            <w:proofErr w:type="spellStart"/>
            <w:r w:rsidRPr="00792273">
              <w:rPr>
                <w:rFonts w:eastAsia="MS Mincho"/>
                <w:bCs/>
                <w:szCs w:val="24"/>
              </w:rPr>
              <w:t>vraća</w:t>
            </w:r>
            <w:proofErr w:type="spellEnd"/>
            <w:r w:rsidRPr="00792273">
              <w:rPr>
                <w:rFonts w:eastAsia="MS Mincho"/>
                <w:bCs/>
                <w:szCs w:val="24"/>
              </w:rPr>
              <w:t xml:space="preserve"> na </w:t>
            </w:r>
            <w:proofErr w:type="spellStart"/>
            <w:r w:rsidRPr="00792273">
              <w:rPr>
                <w:rFonts w:eastAsia="MS Mincho"/>
                <w:bCs/>
                <w:szCs w:val="24"/>
              </w:rPr>
              <w:t>prethodnu</w:t>
            </w:r>
            <w:proofErr w:type="spellEnd"/>
            <w:r w:rsidRPr="00792273">
              <w:rPr>
                <w:rFonts w:eastAsia="MS Mincho"/>
                <w:bCs/>
                <w:szCs w:val="24"/>
              </w:rPr>
              <w:t xml:space="preserve"> </w:t>
            </w:r>
            <w:proofErr w:type="spellStart"/>
            <w:r w:rsidRPr="00792273">
              <w:rPr>
                <w:rFonts w:eastAsia="MS Mincho"/>
                <w:bCs/>
                <w:szCs w:val="24"/>
              </w:rPr>
              <w:lastRenderedPageBreak/>
              <w:t>radnu</w:t>
            </w:r>
            <w:proofErr w:type="spellEnd"/>
            <w:r w:rsidRPr="00792273">
              <w:rPr>
                <w:rFonts w:eastAsia="MS Mincho"/>
                <w:bCs/>
                <w:szCs w:val="24"/>
              </w:rPr>
              <w:t xml:space="preserve"> </w:t>
            </w:r>
            <w:proofErr w:type="spellStart"/>
            <w:r w:rsidRPr="00792273">
              <w:rPr>
                <w:rFonts w:eastAsia="MS Mincho"/>
                <w:bCs/>
                <w:szCs w:val="24"/>
              </w:rPr>
              <w:t>poziciju</w:t>
            </w:r>
            <w:proofErr w:type="spellEnd"/>
            <w:r w:rsidRPr="00792273">
              <w:rPr>
                <w:rFonts w:eastAsia="MS Mincho"/>
                <w:bCs/>
                <w:szCs w:val="24"/>
              </w:rPr>
              <w:t xml:space="preserve">. U </w:t>
            </w:r>
            <w:proofErr w:type="spellStart"/>
            <w:r w:rsidRPr="00792273">
              <w:rPr>
                <w:rFonts w:eastAsia="MS Mincho"/>
                <w:bCs/>
                <w:szCs w:val="24"/>
              </w:rPr>
              <w:t>slučaju</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je </w:t>
            </w:r>
            <w:proofErr w:type="spellStart"/>
            <w:r w:rsidRPr="00792273">
              <w:rPr>
                <w:rFonts w:eastAsia="MS Mincho"/>
                <w:bCs/>
                <w:szCs w:val="24"/>
              </w:rPr>
              <w:t>prethodna</w:t>
            </w:r>
            <w:proofErr w:type="spellEnd"/>
            <w:r w:rsidRPr="00792273">
              <w:rPr>
                <w:rFonts w:eastAsia="MS Mincho"/>
                <w:bCs/>
                <w:szCs w:val="24"/>
              </w:rPr>
              <w:t xml:space="preserve"> </w:t>
            </w:r>
            <w:proofErr w:type="spellStart"/>
            <w:r w:rsidRPr="00792273">
              <w:rPr>
                <w:rFonts w:eastAsia="MS Mincho"/>
                <w:bCs/>
                <w:szCs w:val="24"/>
              </w:rPr>
              <w:t>pozicija</w:t>
            </w:r>
            <w:proofErr w:type="spellEnd"/>
            <w:r w:rsidRPr="00792273">
              <w:rPr>
                <w:rFonts w:eastAsia="MS Mincho"/>
                <w:bCs/>
                <w:szCs w:val="24"/>
              </w:rPr>
              <w:t xml:space="preserve"> </w:t>
            </w:r>
            <w:proofErr w:type="spellStart"/>
            <w:r w:rsidRPr="00792273">
              <w:rPr>
                <w:rFonts w:eastAsia="MS Mincho"/>
                <w:bCs/>
                <w:szCs w:val="24"/>
              </w:rPr>
              <w:t>konačno</w:t>
            </w:r>
            <w:proofErr w:type="spellEnd"/>
            <w:r w:rsidRPr="00792273">
              <w:rPr>
                <w:rFonts w:eastAsia="MS Mincho"/>
                <w:bCs/>
                <w:szCs w:val="24"/>
              </w:rPr>
              <w:t xml:space="preserve"> </w:t>
            </w:r>
            <w:proofErr w:type="spellStart"/>
            <w:r w:rsidRPr="00792273">
              <w:rPr>
                <w:rFonts w:eastAsia="MS Mincho"/>
                <w:bCs/>
                <w:szCs w:val="24"/>
              </w:rPr>
              <w:t>popunjena</w:t>
            </w:r>
            <w:proofErr w:type="spellEnd"/>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se </w:t>
            </w:r>
            <w:proofErr w:type="spellStart"/>
            <w:r w:rsidRPr="00792273">
              <w:rPr>
                <w:rFonts w:eastAsia="MS Mincho"/>
                <w:bCs/>
                <w:szCs w:val="24"/>
              </w:rPr>
              <w:t>premešta</w:t>
            </w:r>
            <w:proofErr w:type="spellEnd"/>
            <w:r w:rsidRPr="00792273">
              <w:rPr>
                <w:rFonts w:eastAsia="MS Mincho"/>
                <w:bCs/>
                <w:szCs w:val="24"/>
              </w:rPr>
              <w:t xml:space="preserve"> na </w:t>
            </w:r>
            <w:proofErr w:type="spellStart"/>
            <w:r w:rsidRPr="00792273">
              <w:rPr>
                <w:rFonts w:eastAsia="MS Mincho"/>
                <w:bCs/>
                <w:szCs w:val="24"/>
              </w:rPr>
              <w:t>drugu</w:t>
            </w:r>
            <w:proofErr w:type="spellEnd"/>
            <w:r w:rsidRPr="00792273">
              <w:rPr>
                <w:rFonts w:eastAsia="MS Mincho"/>
                <w:bCs/>
                <w:szCs w:val="24"/>
              </w:rPr>
              <w:t xml:space="preserve"> </w:t>
            </w:r>
            <w:proofErr w:type="spellStart"/>
            <w:r w:rsidRPr="00792273">
              <w:rPr>
                <w:rFonts w:eastAsia="MS Mincho"/>
                <w:bCs/>
                <w:szCs w:val="24"/>
              </w:rPr>
              <w:t>poziciju</w:t>
            </w:r>
            <w:proofErr w:type="spellEnd"/>
            <w:r w:rsidRPr="00792273">
              <w:rPr>
                <w:rFonts w:eastAsia="MS Mincho"/>
                <w:bCs/>
                <w:szCs w:val="24"/>
              </w:rPr>
              <w:t xml:space="preserve"> </w:t>
            </w:r>
            <w:proofErr w:type="spellStart"/>
            <w:r w:rsidRPr="00792273">
              <w:rPr>
                <w:rFonts w:eastAsia="MS Mincho"/>
                <w:bCs/>
                <w:szCs w:val="24"/>
              </w:rPr>
              <w:t>profesionalnog</w:t>
            </w:r>
            <w:proofErr w:type="spellEnd"/>
            <w:r w:rsidRPr="00792273">
              <w:rPr>
                <w:rFonts w:eastAsia="MS Mincho"/>
                <w:bCs/>
                <w:szCs w:val="24"/>
              </w:rPr>
              <w:t xml:space="preserve"> </w:t>
            </w:r>
            <w:proofErr w:type="spellStart"/>
            <w:r w:rsidRPr="00792273">
              <w:rPr>
                <w:rFonts w:eastAsia="MS Mincho"/>
                <w:bCs/>
                <w:szCs w:val="24"/>
              </w:rPr>
              <w:t>nivoa</w:t>
            </w:r>
            <w:proofErr w:type="spellEnd"/>
            <w:r w:rsidRPr="00792273">
              <w:rPr>
                <w:rFonts w:eastAsia="MS Mincho"/>
                <w:bCs/>
                <w:szCs w:val="24"/>
              </w:rPr>
              <w:t>.</w:t>
            </w:r>
          </w:p>
          <w:p w14:paraId="2EDEF017" w14:textId="77777777" w:rsidR="00A73460" w:rsidRPr="00792273" w:rsidRDefault="00A73460" w:rsidP="002F7912">
            <w:pPr>
              <w:tabs>
                <w:tab w:val="left" w:pos="1275"/>
              </w:tabs>
              <w:adjustRightInd w:val="0"/>
              <w:ind w:right="149"/>
              <w:jc w:val="both"/>
              <w:rPr>
                <w:rFonts w:eastAsia="MS Mincho"/>
                <w:bCs/>
                <w:szCs w:val="24"/>
              </w:rPr>
            </w:pPr>
          </w:p>
          <w:p w14:paraId="39AD75C0" w14:textId="77777777" w:rsidR="00A73460" w:rsidRPr="00792273" w:rsidRDefault="00A73460" w:rsidP="002F7912">
            <w:pPr>
              <w:pStyle w:val="ListParagraph"/>
              <w:numPr>
                <w:ilvl w:val="0"/>
                <w:numId w:val="228"/>
              </w:numPr>
              <w:tabs>
                <w:tab w:val="left" w:pos="1275"/>
              </w:tabs>
              <w:adjustRightInd w:val="0"/>
              <w:ind w:left="85" w:right="149" w:firstLine="0"/>
              <w:jc w:val="both"/>
              <w:rPr>
                <w:rFonts w:eastAsia="MS Mincho"/>
                <w:bCs/>
                <w:szCs w:val="24"/>
              </w:rPr>
            </w:pP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w:t>
            </w:r>
            <w:proofErr w:type="spellStart"/>
            <w:r w:rsidRPr="00792273">
              <w:rPr>
                <w:rFonts w:eastAsia="MS Mincho"/>
                <w:bCs/>
                <w:szCs w:val="24"/>
              </w:rPr>
              <w:t>suspendovan</w:t>
            </w:r>
            <w:proofErr w:type="spellEnd"/>
            <w:r w:rsidRPr="00792273">
              <w:rPr>
                <w:rFonts w:eastAsia="MS Mincho"/>
                <w:bCs/>
                <w:szCs w:val="24"/>
              </w:rPr>
              <w:t xml:space="preserve"> prema </w:t>
            </w:r>
            <w:proofErr w:type="spellStart"/>
            <w:r w:rsidRPr="00792273">
              <w:rPr>
                <w:rFonts w:eastAsia="MS Mincho"/>
                <w:bCs/>
                <w:szCs w:val="24"/>
              </w:rPr>
              <w:t>članu</w:t>
            </w:r>
            <w:proofErr w:type="spellEnd"/>
            <w:r w:rsidRPr="00792273">
              <w:rPr>
                <w:rFonts w:eastAsia="MS Mincho"/>
                <w:bCs/>
                <w:szCs w:val="24"/>
              </w:rPr>
              <w:t xml:space="preserve"> 68, </w:t>
            </w:r>
            <w:proofErr w:type="spellStart"/>
            <w:r w:rsidRPr="00792273">
              <w:rPr>
                <w:rFonts w:eastAsia="MS Mincho"/>
                <w:bCs/>
                <w:szCs w:val="24"/>
              </w:rPr>
              <w:t>stav</w:t>
            </w:r>
            <w:proofErr w:type="spellEnd"/>
            <w:r w:rsidRPr="00792273">
              <w:rPr>
                <w:rFonts w:eastAsia="MS Mincho"/>
                <w:bCs/>
                <w:szCs w:val="24"/>
              </w:rPr>
              <w:t xml:space="preserve"> 1, </w:t>
            </w:r>
            <w:proofErr w:type="spellStart"/>
            <w:r w:rsidRPr="00792273">
              <w:rPr>
                <w:rFonts w:eastAsia="MS Mincho"/>
                <w:bCs/>
                <w:szCs w:val="24"/>
              </w:rPr>
              <w:t>podstav</w:t>
            </w:r>
            <w:proofErr w:type="spellEnd"/>
            <w:r w:rsidRPr="00792273">
              <w:rPr>
                <w:rFonts w:eastAsia="MS Mincho"/>
                <w:bCs/>
                <w:szCs w:val="24"/>
              </w:rPr>
              <w:t xml:space="preserve"> 1.3. i 1.9., koji se </w:t>
            </w:r>
            <w:proofErr w:type="spellStart"/>
            <w:r w:rsidRPr="00792273">
              <w:rPr>
                <w:rFonts w:eastAsia="MS Mincho"/>
                <w:bCs/>
                <w:szCs w:val="24"/>
              </w:rPr>
              <w:t>radi</w:t>
            </w:r>
            <w:proofErr w:type="spellEnd"/>
            <w:r w:rsidRPr="00792273">
              <w:rPr>
                <w:rFonts w:eastAsia="MS Mincho"/>
                <w:bCs/>
                <w:szCs w:val="24"/>
              </w:rPr>
              <w:t xml:space="preserve"> u </w:t>
            </w:r>
            <w:proofErr w:type="spellStart"/>
            <w:r w:rsidRPr="00792273">
              <w:rPr>
                <w:rFonts w:eastAsia="MS Mincho"/>
                <w:bCs/>
                <w:szCs w:val="24"/>
              </w:rPr>
              <w:t>skladu</w:t>
            </w:r>
            <w:proofErr w:type="spellEnd"/>
            <w:r w:rsidRPr="00792273">
              <w:rPr>
                <w:rFonts w:eastAsia="MS Mincho"/>
                <w:bCs/>
                <w:szCs w:val="24"/>
              </w:rPr>
              <w:t xml:space="preserve"> sa </w:t>
            </w:r>
            <w:proofErr w:type="spellStart"/>
            <w:r w:rsidRPr="00792273">
              <w:rPr>
                <w:rFonts w:eastAsia="MS Mincho"/>
                <w:bCs/>
                <w:szCs w:val="24"/>
              </w:rPr>
              <w:t>planiranjem</w:t>
            </w:r>
            <w:proofErr w:type="spellEnd"/>
            <w:r w:rsidRPr="00792273">
              <w:rPr>
                <w:rFonts w:eastAsia="MS Mincho"/>
                <w:bCs/>
                <w:szCs w:val="24"/>
              </w:rPr>
              <w:t xml:space="preserve"> </w:t>
            </w:r>
            <w:proofErr w:type="spellStart"/>
            <w:r w:rsidRPr="00792273">
              <w:rPr>
                <w:rFonts w:eastAsia="MS Mincho"/>
                <w:bCs/>
                <w:szCs w:val="24"/>
              </w:rPr>
              <w:t>institucije</w:t>
            </w:r>
            <w:proofErr w:type="spellEnd"/>
            <w:r w:rsidRPr="00792273">
              <w:rPr>
                <w:rFonts w:eastAsia="MS Mincho"/>
                <w:bCs/>
                <w:szCs w:val="24"/>
              </w:rPr>
              <w:t xml:space="preserve">, </w:t>
            </w:r>
            <w:proofErr w:type="spellStart"/>
            <w:r w:rsidRPr="00792273">
              <w:rPr>
                <w:rFonts w:eastAsia="MS Mincho"/>
                <w:bCs/>
                <w:szCs w:val="24"/>
              </w:rPr>
              <w:t>nakon</w:t>
            </w:r>
            <w:proofErr w:type="spellEnd"/>
            <w:r w:rsidRPr="00792273">
              <w:rPr>
                <w:rFonts w:eastAsia="MS Mincho"/>
                <w:bCs/>
                <w:szCs w:val="24"/>
              </w:rPr>
              <w:t xml:space="preserve"> </w:t>
            </w:r>
            <w:proofErr w:type="spellStart"/>
            <w:r w:rsidRPr="00792273">
              <w:rPr>
                <w:rFonts w:eastAsia="MS Mincho"/>
                <w:bCs/>
                <w:szCs w:val="24"/>
              </w:rPr>
              <w:t>završetka</w:t>
            </w:r>
            <w:proofErr w:type="spellEnd"/>
            <w:r w:rsidRPr="00792273">
              <w:rPr>
                <w:rFonts w:eastAsia="MS Mincho"/>
                <w:bCs/>
                <w:szCs w:val="24"/>
              </w:rPr>
              <w:t xml:space="preserve"> </w:t>
            </w:r>
            <w:proofErr w:type="spellStart"/>
            <w:r w:rsidRPr="00792273">
              <w:rPr>
                <w:rFonts w:eastAsia="MS Mincho"/>
                <w:bCs/>
                <w:szCs w:val="24"/>
              </w:rPr>
              <w:t>suspenzije</w:t>
            </w:r>
            <w:proofErr w:type="spellEnd"/>
            <w:r w:rsidRPr="00792273">
              <w:rPr>
                <w:rFonts w:eastAsia="MS Mincho"/>
                <w:bCs/>
                <w:szCs w:val="24"/>
              </w:rPr>
              <w:t xml:space="preserve">, </w:t>
            </w:r>
            <w:proofErr w:type="spellStart"/>
            <w:r w:rsidRPr="00792273">
              <w:rPr>
                <w:rFonts w:eastAsia="MS Mincho"/>
                <w:bCs/>
                <w:szCs w:val="24"/>
              </w:rPr>
              <w:t>vraća</w:t>
            </w:r>
            <w:proofErr w:type="spellEnd"/>
            <w:r w:rsidRPr="00792273">
              <w:rPr>
                <w:rFonts w:eastAsia="MS Mincho"/>
                <w:bCs/>
                <w:szCs w:val="24"/>
              </w:rPr>
              <w:t xml:space="preserve"> se na </w:t>
            </w:r>
            <w:proofErr w:type="spellStart"/>
            <w:r w:rsidRPr="00792273">
              <w:rPr>
                <w:rFonts w:eastAsia="MS Mincho"/>
                <w:bCs/>
                <w:szCs w:val="24"/>
              </w:rPr>
              <w:t>istu</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w:t>
            </w:r>
            <w:proofErr w:type="spellStart"/>
            <w:r w:rsidRPr="00792273">
              <w:rPr>
                <w:rFonts w:eastAsia="MS Mincho"/>
                <w:bCs/>
                <w:szCs w:val="24"/>
              </w:rPr>
              <w:t>ekvivalentnu</w:t>
            </w:r>
            <w:proofErr w:type="spellEnd"/>
            <w:r w:rsidRPr="00792273">
              <w:rPr>
                <w:rFonts w:eastAsia="MS Mincho"/>
                <w:bCs/>
                <w:szCs w:val="24"/>
              </w:rPr>
              <w:t xml:space="preserve"> </w:t>
            </w:r>
            <w:proofErr w:type="spellStart"/>
            <w:r w:rsidRPr="00792273">
              <w:rPr>
                <w:rFonts w:eastAsia="MS Mincho"/>
                <w:bCs/>
                <w:szCs w:val="24"/>
              </w:rPr>
              <w:t>poziciju</w:t>
            </w:r>
            <w:proofErr w:type="spellEnd"/>
            <w:r w:rsidRPr="00792273">
              <w:rPr>
                <w:rFonts w:eastAsia="MS Mincho"/>
                <w:bCs/>
                <w:szCs w:val="24"/>
              </w:rPr>
              <w:t>.</w:t>
            </w:r>
          </w:p>
          <w:p w14:paraId="4E8B26F5" w14:textId="77777777" w:rsidR="00A73460" w:rsidRPr="00792273" w:rsidRDefault="00A73460" w:rsidP="009E2459">
            <w:pPr>
              <w:pStyle w:val="ListParagraph"/>
              <w:tabs>
                <w:tab w:val="left" w:pos="451"/>
              </w:tabs>
              <w:rPr>
                <w:rFonts w:eastAsia="MS Mincho"/>
                <w:bCs/>
                <w:szCs w:val="24"/>
              </w:rPr>
            </w:pPr>
          </w:p>
          <w:p w14:paraId="4B626789" w14:textId="77777777" w:rsidR="00A73460" w:rsidRPr="00792273" w:rsidRDefault="00A73460" w:rsidP="009E2459">
            <w:pPr>
              <w:pStyle w:val="ListParagraph"/>
              <w:numPr>
                <w:ilvl w:val="0"/>
                <w:numId w:val="228"/>
              </w:numPr>
              <w:tabs>
                <w:tab w:val="left" w:pos="451"/>
                <w:tab w:val="left" w:pos="1275"/>
              </w:tabs>
              <w:adjustRightInd w:val="0"/>
              <w:ind w:left="85" w:right="149" w:firstLine="0"/>
              <w:jc w:val="both"/>
              <w:rPr>
                <w:rFonts w:eastAsia="MS Mincho"/>
                <w:bCs/>
                <w:szCs w:val="24"/>
              </w:rPr>
            </w:pPr>
            <w:r w:rsidRPr="00792273">
              <w:rPr>
                <w:rFonts w:eastAsia="MS Mincho"/>
                <w:bCs/>
                <w:szCs w:val="24"/>
              </w:rPr>
              <w:t xml:space="preserve">U </w:t>
            </w:r>
            <w:proofErr w:type="spellStart"/>
            <w:r w:rsidRPr="00792273">
              <w:rPr>
                <w:rFonts w:eastAsia="MS Mincho"/>
                <w:bCs/>
                <w:szCs w:val="24"/>
              </w:rPr>
              <w:t>slučaju</w:t>
            </w:r>
            <w:proofErr w:type="spellEnd"/>
            <w:r w:rsidRPr="00792273">
              <w:rPr>
                <w:rFonts w:eastAsia="MS Mincho"/>
                <w:bCs/>
                <w:szCs w:val="24"/>
              </w:rPr>
              <w:t xml:space="preserve"> </w:t>
            </w:r>
            <w:proofErr w:type="spellStart"/>
            <w:r w:rsidRPr="00792273">
              <w:rPr>
                <w:rFonts w:eastAsia="MS Mincho"/>
                <w:bCs/>
                <w:szCs w:val="24"/>
              </w:rPr>
              <w:t>suspenzije</w:t>
            </w:r>
            <w:proofErr w:type="spellEnd"/>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period</w:t>
            </w:r>
            <w:proofErr w:type="spellEnd"/>
            <w:r w:rsidRPr="00792273">
              <w:rPr>
                <w:rFonts w:eastAsia="MS Mincho"/>
                <w:bCs/>
                <w:szCs w:val="24"/>
              </w:rPr>
              <w:t xml:space="preserve"> do tri (3) </w:t>
            </w:r>
            <w:proofErr w:type="spellStart"/>
            <w:r w:rsidRPr="00792273">
              <w:rPr>
                <w:rFonts w:eastAsia="MS Mincho"/>
                <w:bCs/>
                <w:szCs w:val="24"/>
              </w:rPr>
              <w:t>meseca</w:t>
            </w:r>
            <w:proofErr w:type="spellEnd"/>
            <w:r w:rsidRPr="00792273">
              <w:rPr>
                <w:rFonts w:eastAsia="MS Mincho"/>
                <w:bCs/>
                <w:szCs w:val="24"/>
              </w:rPr>
              <w:t xml:space="preserve">, </w:t>
            </w:r>
            <w:proofErr w:type="spellStart"/>
            <w:r w:rsidRPr="00792273">
              <w:rPr>
                <w:rFonts w:eastAsia="MS Mincho"/>
                <w:bCs/>
                <w:szCs w:val="24"/>
              </w:rPr>
              <w:t>prethodna</w:t>
            </w:r>
            <w:proofErr w:type="spellEnd"/>
            <w:r w:rsidRPr="00792273">
              <w:rPr>
                <w:rFonts w:eastAsia="MS Mincho"/>
                <w:bCs/>
                <w:szCs w:val="24"/>
              </w:rPr>
              <w:t xml:space="preserve"> </w:t>
            </w:r>
            <w:proofErr w:type="spellStart"/>
            <w:r w:rsidRPr="00792273">
              <w:rPr>
                <w:rFonts w:eastAsia="MS Mincho"/>
                <w:bCs/>
                <w:szCs w:val="24"/>
              </w:rPr>
              <w:t>radna</w:t>
            </w:r>
            <w:proofErr w:type="spellEnd"/>
            <w:r w:rsidRPr="00792273">
              <w:rPr>
                <w:rFonts w:eastAsia="MS Mincho"/>
                <w:bCs/>
                <w:szCs w:val="24"/>
              </w:rPr>
              <w:t xml:space="preserve"> </w:t>
            </w:r>
            <w:proofErr w:type="spellStart"/>
            <w:r w:rsidRPr="00792273">
              <w:rPr>
                <w:rFonts w:eastAsia="MS Mincho"/>
                <w:bCs/>
                <w:szCs w:val="24"/>
              </w:rPr>
              <w:t>pozicija</w:t>
            </w:r>
            <w:proofErr w:type="spellEnd"/>
            <w:r w:rsidRPr="00792273">
              <w:rPr>
                <w:rFonts w:eastAsia="MS Mincho"/>
                <w:bCs/>
                <w:szCs w:val="24"/>
              </w:rPr>
              <w:t xml:space="preserve"> se ne </w:t>
            </w:r>
            <w:proofErr w:type="spellStart"/>
            <w:r w:rsidRPr="00792273">
              <w:rPr>
                <w:rFonts w:eastAsia="MS Mincho"/>
                <w:bCs/>
                <w:szCs w:val="24"/>
              </w:rPr>
              <w:t>popunjava</w:t>
            </w:r>
            <w:proofErr w:type="spellEnd"/>
            <w:r w:rsidRPr="00792273">
              <w:rPr>
                <w:rFonts w:eastAsia="MS Mincho"/>
                <w:bCs/>
                <w:szCs w:val="24"/>
              </w:rPr>
              <w:t xml:space="preserve"> do </w:t>
            </w:r>
            <w:proofErr w:type="spellStart"/>
            <w:r w:rsidRPr="00792273">
              <w:rPr>
                <w:rFonts w:eastAsia="MS Mincho"/>
                <w:bCs/>
                <w:szCs w:val="24"/>
              </w:rPr>
              <w:t>završetka</w:t>
            </w:r>
            <w:proofErr w:type="spellEnd"/>
            <w:r w:rsidRPr="00792273">
              <w:rPr>
                <w:rFonts w:eastAsia="MS Mincho"/>
                <w:bCs/>
                <w:szCs w:val="24"/>
              </w:rPr>
              <w:t xml:space="preserve"> </w:t>
            </w:r>
            <w:proofErr w:type="spellStart"/>
            <w:r w:rsidRPr="00792273">
              <w:rPr>
                <w:rFonts w:eastAsia="MS Mincho"/>
                <w:bCs/>
                <w:szCs w:val="24"/>
              </w:rPr>
              <w:t>suspenzije</w:t>
            </w:r>
            <w:proofErr w:type="spellEnd"/>
            <w:r w:rsidRPr="00792273">
              <w:rPr>
                <w:rFonts w:eastAsia="MS Mincho"/>
                <w:bCs/>
                <w:szCs w:val="24"/>
              </w:rPr>
              <w:t xml:space="preserve">. Dok u </w:t>
            </w:r>
            <w:proofErr w:type="spellStart"/>
            <w:r w:rsidRPr="00792273">
              <w:rPr>
                <w:rFonts w:eastAsia="MS Mincho"/>
                <w:bCs/>
                <w:szCs w:val="24"/>
              </w:rPr>
              <w:t>slučajevima</w:t>
            </w:r>
            <w:proofErr w:type="spellEnd"/>
            <w:r w:rsidRPr="00792273">
              <w:rPr>
                <w:rFonts w:eastAsia="MS Mincho"/>
                <w:bCs/>
                <w:szCs w:val="24"/>
              </w:rPr>
              <w:t xml:space="preserve"> </w:t>
            </w:r>
            <w:proofErr w:type="spellStart"/>
            <w:r w:rsidRPr="00792273">
              <w:rPr>
                <w:rFonts w:eastAsia="MS Mincho"/>
                <w:bCs/>
                <w:szCs w:val="24"/>
              </w:rPr>
              <w:t>suspenzije</w:t>
            </w:r>
            <w:proofErr w:type="spellEnd"/>
            <w:r w:rsidRPr="00792273">
              <w:rPr>
                <w:rFonts w:eastAsia="MS Mincho"/>
                <w:bCs/>
                <w:szCs w:val="24"/>
              </w:rPr>
              <w:t xml:space="preserve"> </w:t>
            </w:r>
            <w:proofErr w:type="spellStart"/>
            <w:r w:rsidRPr="00792273">
              <w:rPr>
                <w:rFonts w:eastAsia="MS Mincho"/>
                <w:bCs/>
                <w:szCs w:val="24"/>
              </w:rPr>
              <w:t>kao</w:t>
            </w:r>
            <w:proofErr w:type="spellEnd"/>
            <w:r w:rsidRPr="00792273">
              <w:rPr>
                <w:rFonts w:eastAsia="MS Mincho"/>
                <w:bCs/>
                <w:szCs w:val="24"/>
              </w:rPr>
              <w:t xml:space="preserve"> u </w:t>
            </w:r>
            <w:proofErr w:type="spellStart"/>
            <w:r w:rsidRPr="00792273">
              <w:rPr>
                <w:rFonts w:eastAsia="MS Mincho"/>
                <w:bCs/>
                <w:szCs w:val="24"/>
              </w:rPr>
              <w:t>podstavu</w:t>
            </w:r>
            <w:proofErr w:type="spellEnd"/>
            <w:r w:rsidRPr="00792273">
              <w:rPr>
                <w:rFonts w:eastAsia="MS Mincho"/>
                <w:bCs/>
                <w:szCs w:val="24"/>
              </w:rPr>
              <w:t xml:space="preserve"> 1.1. </w:t>
            </w:r>
            <w:proofErr w:type="spellStart"/>
            <w:r w:rsidRPr="00792273">
              <w:rPr>
                <w:rFonts w:eastAsia="MS Mincho"/>
                <w:bCs/>
                <w:szCs w:val="24"/>
              </w:rPr>
              <w:t>člana</w:t>
            </w:r>
            <w:proofErr w:type="spellEnd"/>
            <w:r w:rsidRPr="00792273">
              <w:rPr>
                <w:rFonts w:eastAsia="MS Mincho"/>
                <w:bCs/>
                <w:szCs w:val="24"/>
              </w:rPr>
              <w:t xml:space="preserve"> 69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 xml:space="preserve">, </w:t>
            </w:r>
            <w:proofErr w:type="spellStart"/>
            <w:r w:rsidRPr="00792273">
              <w:rPr>
                <w:rFonts w:eastAsia="MS Mincho"/>
                <w:bCs/>
                <w:szCs w:val="24"/>
              </w:rPr>
              <w:t>radno</w:t>
            </w:r>
            <w:proofErr w:type="spellEnd"/>
            <w:r w:rsidRPr="00792273">
              <w:rPr>
                <w:rFonts w:eastAsia="MS Mincho"/>
                <w:bCs/>
                <w:szCs w:val="24"/>
              </w:rPr>
              <w:t xml:space="preserve"> mesto se ne </w:t>
            </w:r>
            <w:proofErr w:type="spellStart"/>
            <w:r w:rsidRPr="00792273">
              <w:rPr>
                <w:rFonts w:eastAsia="MS Mincho"/>
                <w:bCs/>
                <w:szCs w:val="24"/>
              </w:rPr>
              <w:t>popunjava</w:t>
            </w:r>
            <w:proofErr w:type="spellEnd"/>
            <w:r w:rsidRPr="00792273">
              <w:rPr>
                <w:rFonts w:eastAsia="MS Mincho"/>
                <w:bCs/>
                <w:szCs w:val="24"/>
              </w:rPr>
              <w:t xml:space="preserve"> do </w:t>
            </w:r>
            <w:proofErr w:type="spellStart"/>
            <w:r w:rsidRPr="00792273">
              <w:rPr>
                <w:rFonts w:eastAsia="MS Mincho"/>
                <w:bCs/>
                <w:szCs w:val="24"/>
              </w:rPr>
              <w:t>jedne</w:t>
            </w:r>
            <w:proofErr w:type="spellEnd"/>
            <w:r w:rsidRPr="00792273">
              <w:rPr>
                <w:rFonts w:eastAsia="MS Mincho"/>
                <w:bCs/>
                <w:szCs w:val="24"/>
              </w:rPr>
              <w:t xml:space="preserve"> (1) godine.</w:t>
            </w:r>
            <w:r w:rsidRPr="00792273">
              <w:rPr>
                <w:rFonts w:eastAsia="MS Mincho"/>
                <w:bCs/>
                <w:szCs w:val="24"/>
              </w:rPr>
              <w:tab/>
            </w:r>
          </w:p>
          <w:p w14:paraId="192AC724" w14:textId="77777777" w:rsidR="00A73460" w:rsidRDefault="00A73460" w:rsidP="009E2459">
            <w:pPr>
              <w:pStyle w:val="ListParagraph"/>
              <w:tabs>
                <w:tab w:val="left" w:pos="451"/>
              </w:tabs>
              <w:rPr>
                <w:rFonts w:eastAsia="MS Mincho"/>
                <w:bCs/>
                <w:szCs w:val="24"/>
              </w:rPr>
            </w:pPr>
          </w:p>
          <w:p w14:paraId="192677CA" w14:textId="77777777" w:rsidR="009E2459" w:rsidRPr="00792273" w:rsidRDefault="009E2459" w:rsidP="009E2459">
            <w:pPr>
              <w:pStyle w:val="ListParagraph"/>
              <w:tabs>
                <w:tab w:val="left" w:pos="451"/>
              </w:tabs>
              <w:rPr>
                <w:rFonts w:eastAsia="MS Mincho"/>
                <w:bCs/>
                <w:szCs w:val="24"/>
              </w:rPr>
            </w:pPr>
          </w:p>
          <w:p w14:paraId="73CE2D56" w14:textId="77777777" w:rsidR="00A73460" w:rsidRPr="00792273" w:rsidRDefault="00A73460" w:rsidP="009E2459">
            <w:pPr>
              <w:pStyle w:val="ListParagraph"/>
              <w:numPr>
                <w:ilvl w:val="0"/>
                <w:numId w:val="228"/>
              </w:numPr>
              <w:tabs>
                <w:tab w:val="left" w:pos="451"/>
                <w:tab w:val="left" w:pos="1275"/>
              </w:tabs>
              <w:adjustRightInd w:val="0"/>
              <w:ind w:left="85" w:right="149" w:firstLine="0"/>
              <w:jc w:val="both"/>
              <w:rPr>
                <w:rFonts w:eastAsia="MS Mincho"/>
                <w:bCs/>
                <w:szCs w:val="24"/>
              </w:rPr>
            </w:pPr>
            <w:proofErr w:type="spellStart"/>
            <w:r w:rsidRPr="00792273">
              <w:rPr>
                <w:rFonts w:eastAsia="MS Mincho"/>
                <w:bCs/>
                <w:szCs w:val="24"/>
              </w:rPr>
              <w:t>Period</w:t>
            </w:r>
            <w:proofErr w:type="spellEnd"/>
            <w:r w:rsidRPr="00792273">
              <w:rPr>
                <w:rFonts w:eastAsia="MS Mincho"/>
                <w:bCs/>
                <w:szCs w:val="24"/>
              </w:rPr>
              <w:t xml:space="preserve"> </w:t>
            </w:r>
            <w:proofErr w:type="spellStart"/>
            <w:r w:rsidRPr="00792273">
              <w:rPr>
                <w:rFonts w:eastAsia="MS Mincho"/>
                <w:bCs/>
                <w:szCs w:val="24"/>
              </w:rPr>
              <w:t>suspenzije</w:t>
            </w:r>
            <w:proofErr w:type="spellEnd"/>
            <w:r w:rsidRPr="00792273">
              <w:rPr>
                <w:rFonts w:eastAsia="MS Mincho"/>
                <w:bCs/>
                <w:szCs w:val="24"/>
              </w:rPr>
              <w:t xml:space="preserve">, u </w:t>
            </w:r>
            <w:proofErr w:type="spellStart"/>
            <w:r w:rsidRPr="00792273">
              <w:rPr>
                <w:rFonts w:eastAsia="MS Mincho"/>
                <w:bCs/>
                <w:szCs w:val="24"/>
              </w:rPr>
              <w:t>slučajevima</w:t>
            </w:r>
            <w:proofErr w:type="spellEnd"/>
            <w:r w:rsidRPr="00792273">
              <w:rPr>
                <w:rFonts w:eastAsia="MS Mincho"/>
                <w:bCs/>
                <w:szCs w:val="24"/>
              </w:rPr>
              <w:t xml:space="preserve"> </w:t>
            </w:r>
            <w:proofErr w:type="spellStart"/>
            <w:r w:rsidRPr="00792273">
              <w:rPr>
                <w:rFonts w:eastAsia="MS Mincho"/>
                <w:bCs/>
                <w:szCs w:val="24"/>
              </w:rPr>
              <w:t>utvrđenim</w:t>
            </w:r>
            <w:proofErr w:type="spellEnd"/>
            <w:r w:rsidRPr="00792273">
              <w:rPr>
                <w:rFonts w:eastAsia="MS Mincho"/>
                <w:bCs/>
                <w:szCs w:val="24"/>
              </w:rPr>
              <w:t xml:space="preserve"> u </w:t>
            </w:r>
            <w:proofErr w:type="spellStart"/>
            <w:r w:rsidRPr="00792273">
              <w:rPr>
                <w:rFonts w:eastAsia="MS Mincho"/>
                <w:bCs/>
                <w:szCs w:val="24"/>
              </w:rPr>
              <w:t>stavu</w:t>
            </w:r>
            <w:proofErr w:type="spellEnd"/>
            <w:r w:rsidRPr="00792273">
              <w:rPr>
                <w:rFonts w:eastAsia="MS Mincho"/>
                <w:bCs/>
                <w:szCs w:val="24"/>
              </w:rPr>
              <w:t xml:space="preserve"> 1, </w:t>
            </w:r>
            <w:proofErr w:type="spellStart"/>
            <w:r w:rsidRPr="00792273">
              <w:rPr>
                <w:rFonts w:eastAsia="MS Mincho"/>
                <w:bCs/>
                <w:szCs w:val="24"/>
              </w:rPr>
              <w:t>podstavovima</w:t>
            </w:r>
            <w:proofErr w:type="spellEnd"/>
            <w:r w:rsidRPr="00792273">
              <w:rPr>
                <w:rFonts w:eastAsia="MS Mincho"/>
                <w:bCs/>
                <w:szCs w:val="24"/>
              </w:rPr>
              <w:t xml:space="preserve"> 1.1., 1.3, 1.9., 1.10. i 1.11. </w:t>
            </w:r>
            <w:proofErr w:type="spellStart"/>
            <w:r w:rsidRPr="00792273">
              <w:rPr>
                <w:rFonts w:eastAsia="MS Mincho"/>
                <w:bCs/>
                <w:szCs w:val="24"/>
              </w:rPr>
              <w:t>člana</w:t>
            </w:r>
            <w:proofErr w:type="spellEnd"/>
            <w:r w:rsidRPr="00792273">
              <w:rPr>
                <w:rFonts w:eastAsia="MS Mincho"/>
                <w:bCs/>
                <w:szCs w:val="24"/>
              </w:rPr>
              <w:t xml:space="preserve"> 68 i </w:t>
            </w:r>
            <w:proofErr w:type="spellStart"/>
            <w:r w:rsidRPr="00792273">
              <w:rPr>
                <w:rFonts w:eastAsia="MS Mincho"/>
                <w:bCs/>
                <w:szCs w:val="24"/>
              </w:rPr>
              <w:t>stavu</w:t>
            </w:r>
            <w:proofErr w:type="spellEnd"/>
            <w:r w:rsidRPr="00792273">
              <w:rPr>
                <w:rFonts w:eastAsia="MS Mincho"/>
                <w:bCs/>
                <w:szCs w:val="24"/>
              </w:rPr>
              <w:t xml:space="preserve"> 1, </w:t>
            </w:r>
            <w:proofErr w:type="spellStart"/>
            <w:r w:rsidRPr="00792273">
              <w:rPr>
                <w:rFonts w:eastAsia="MS Mincho"/>
                <w:bCs/>
                <w:szCs w:val="24"/>
              </w:rPr>
              <w:t>podstavu</w:t>
            </w:r>
            <w:proofErr w:type="spellEnd"/>
            <w:r w:rsidRPr="00792273">
              <w:rPr>
                <w:rFonts w:eastAsia="MS Mincho"/>
                <w:bCs/>
                <w:szCs w:val="24"/>
              </w:rPr>
              <w:t xml:space="preserve"> 1.1. </w:t>
            </w:r>
            <w:proofErr w:type="spellStart"/>
            <w:r w:rsidRPr="00792273">
              <w:rPr>
                <w:rFonts w:eastAsia="MS Mincho"/>
                <w:bCs/>
                <w:szCs w:val="24"/>
              </w:rPr>
              <w:t>člana</w:t>
            </w:r>
            <w:proofErr w:type="spellEnd"/>
            <w:r w:rsidRPr="00792273">
              <w:rPr>
                <w:rFonts w:eastAsia="MS Mincho"/>
                <w:bCs/>
                <w:szCs w:val="24"/>
              </w:rPr>
              <w:t xml:space="preserve"> 69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 xml:space="preserve">, </w:t>
            </w:r>
            <w:proofErr w:type="spellStart"/>
            <w:r w:rsidRPr="00792273">
              <w:rPr>
                <w:rFonts w:eastAsia="MS Mincho"/>
                <w:bCs/>
                <w:szCs w:val="24"/>
              </w:rPr>
              <w:t>uračunava</w:t>
            </w:r>
            <w:proofErr w:type="spellEnd"/>
            <w:r w:rsidRPr="00792273">
              <w:rPr>
                <w:rFonts w:eastAsia="MS Mincho"/>
                <w:bCs/>
                <w:szCs w:val="24"/>
              </w:rPr>
              <w:t xml:space="preserve"> se </w:t>
            </w:r>
            <w:proofErr w:type="spellStart"/>
            <w:r w:rsidRPr="00792273">
              <w:rPr>
                <w:rFonts w:eastAsia="MS Mincho"/>
                <w:bCs/>
                <w:szCs w:val="24"/>
              </w:rPr>
              <w:t>kao</w:t>
            </w:r>
            <w:proofErr w:type="spellEnd"/>
            <w:r w:rsidRPr="00792273">
              <w:rPr>
                <w:rFonts w:eastAsia="MS Mincho"/>
                <w:bCs/>
                <w:szCs w:val="24"/>
              </w:rPr>
              <w:t xml:space="preserve"> </w:t>
            </w:r>
            <w:proofErr w:type="spellStart"/>
            <w:r w:rsidRPr="00792273">
              <w:rPr>
                <w:rFonts w:eastAsia="MS Mincho"/>
                <w:bCs/>
                <w:szCs w:val="24"/>
              </w:rPr>
              <w:t>radno</w:t>
            </w:r>
            <w:proofErr w:type="spellEnd"/>
            <w:r w:rsidRPr="00792273">
              <w:rPr>
                <w:rFonts w:eastAsia="MS Mincho"/>
                <w:bCs/>
                <w:szCs w:val="24"/>
              </w:rPr>
              <w:t xml:space="preserve"> </w:t>
            </w:r>
            <w:proofErr w:type="spellStart"/>
            <w:r w:rsidRPr="00792273">
              <w:rPr>
                <w:rFonts w:eastAsia="MS Mincho"/>
                <w:bCs/>
                <w:szCs w:val="24"/>
              </w:rPr>
              <w:t>iskustvo</w:t>
            </w:r>
            <w:proofErr w:type="spellEnd"/>
            <w:r w:rsidRPr="00792273">
              <w:rPr>
                <w:rFonts w:eastAsia="MS Mincho"/>
                <w:bCs/>
                <w:szCs w:val="24"/>
              </w:rPr>
              <w:t xml:space="preserve"> u </w:t>
            </w:r>
            <w:proofErr w:type="spellStart"/>
            <w:r w:rsidRPr="00792273">
              <w:rPr>
                <w:rFonts w:eastAsia="MS Mincho"/>
                <w:bCs/>
                <w:szCs w:val="24"/>
              </w:rPr>
              <w:t>državnoj</w:t>
            </w:r>
            <w:proofErr w:type="spellEnd"/>
            <w:r w:rsidRPr="00792273">
              <w:rPr>
                <w:rFonts w:eastAsia="MS Mincho"/>
                <w:bCs/>
                <w:szCs w:val="24"/>
              </w:rPr>
              <w:t xml:space="preserve"> </w:t>
            </w:r>
            <w:proofErr w:type="spellStart"/>
            <w:r w:rsidRPr="00792273">
              <w:rPr>
                <w:rFonts w:eastAsia="MS Mincho"/>
                <w:bCs/>
                <w:szCs w:val="24"/>
              </w:rPr>
              <w:t>službi</w:t>
            </w:r>
            <w:proofErr w:type="spellEnd"/>
            <w:r w:rsidRPr="00792273">
              <w:rPr>
                <w:rFonts w:eastAsia="MS Mincho"/>
                <w:bCs/>
                <w:szCs w:val="24"/>
              </w:rPr>
              <w:t>.</w:t>
            </w:r>
            <w:r w:rsidRPr="00792273">
              <w:rPr>
                <w:rFonts w:eastAsia="MS Mincho"/>
                <w:bCs/>
                <w:szCs w:val="24"/>
              </w:rPr>
              <w:tab/>
            </w:r>
          </w:p>
          <w:p w14:paraId="47AE3BD8" w14:textId="77777777" w:rsidR="00A73460" w:rsidRPr="00792273" w:rsidRDefault="00A73460" w:rsidP="009E2459">
            <w:pPr>
              <w:pStyle w:val="ListParagraph"/>
              <w:tabs>
                <w:tab w:val="left" w:pos="451"/>
              </w:tabs>
              <w:rPr>
                <w:rFonts w:eastAsia="MS Mincho"/>
                <w:bCs/>
                <w:szCs w:val="24"/>
              </w:rPr>
            </w:pPr>
          </w:p>
          <w:p w14:paraId="023AB433" w14:textId="77777777" w:rsidR="00A73460" w:rsidRPr="00792273" w:rsidRDefault="00A73460" w:rsidP="009E2459">
            <w:pPr>
              <w:pStyle w:val="ListParagraph"/>
              <w:numPr>
                <w:ilvl w:val="0"/>
                <w:numId w:val="228"/>
              </w:numPr>
              <w:tabs>
                <w:tab w:val="left" w:pos="451"/>
                <w:tab w:val="left" w:pos="1275"/>
              </w:tabs>
              <w:adjustRightInd w:val="0"/>
              <w:ind w:left="85" w:right="149" w:firstLine="0"/>
              <w:jc w:val="both"/>
              <w:rPr>
                <w:rFonts w:eastAsia="MS Mincho"/>
                <w:bCs/>
                <w:szCs w:val="24"/>
              </w:rPr>
            </w:pPr>
            <w:proofErr w:type="spellStart"/>
            <w:r w:rsidRPr="00792273">
              <w:rPr>
                <w:rFonts w:eastAsia="MS Mincho"/>
                <w:bCs/>
                <w:szCs w:val="24"/>
              </w:rPr>
              <w:t>Period</w:t>
            </w:r>
            <w:proofErr w:type="spellEnd"/>
            <w:r w:rsidRPr="00792273">
              <w:rPr>
                <w:rFonts w:eastAsia="MS Mincho"/>
                <w:bCs/>
                <w:szCs w:val="24"/>
              </w:rPr>
              <w:t xml:space="preserve"> </w:t>
            </w:r>
            <w:proofErr w:type="spellStart"/>
            <w:r w:rsidRPr="00792273">
              <w:rPr>
                <w:rFonts w:eastAsia="MS Mincho"/>
                <w:bCs/>
                <w:szCs w:val="24"/>
              </w:rPr>
              <w:t>suspenzije</w:t>
            </w:r>
            <w:proofErr w:type="spellEnd"/>
            <w:r w:rsidRPr="00792273">
              <w:rPr>
                <w:rFonts w:eastAsia="MS Mincho"/>
                <w:bCs/>
                <w:szCs w:val="24"/>
              </w:rPr>
              <w:t xml:space="preserve">, u </w:t>
            </w:r>
            <w:proofErr w:type="spellStart"/>
            <w:r w:rsidRPr="00792273">
              <w:rPr>
                <w:rFonts w:eastAsia="MS Mincho"/>
                <w:bCs/>
                <w:szCs w:val="24"/>
              </w:rPr>
              <w:t>slučajevima</w:t>
            </w:r>
            <w:proofErr w:type="spellEnd"/>
            <w:r w:rsidRPr="00792273">
              <w:rPr>
                <w:rFonts w:eastAsia="MS Mincho"/>
                <w:bCs/>
                <w:szCs w:val="24"/>
              </w:rPr>
              <w:t xml:space="preserve"> </w:t>
            </w:r>
            <w:proofErr w:type="spellStart"/>
            <w:r w:rsidRPr="00792273">
              <w:rPr>
                <w:rFonts w:eastAsia="MS Mincho"/>
                <w:bCs/>
                <w:szCs w:val="24"/>
              </w:rPr>
              <w:t>utvrđenim</w:t>
            </w:r>
            <w:proofErr w:type="spellEnd"/>
            <w:r w:rsidRPr="00792273">
              <w:rPr>
                <w:rFonts w:eastAsia="MS Mincho"/>
                <w:bCs/>
                <w:szCs w:val="24"/>
              </w:rPr>
              <w:t xml:space="preserve"> u </w:t>
            </w:r>
            <w:proofErr w:type="spellStart"/>
            <w:r w:rsidRPr="00792273">
              <w:rPr>
                <w:rFonts w:eastAsia="MS Mincho"/>
                <w:bCs/>
                <w:szCs w:val="24"/>
              </w:rPr>
              <w:t>stavu</w:t>
            </w:r>
            <w:proofErr w:type="spellEnd"/>
            <w:r w:rsidRPr="00792273">
              <w:rPr>
                <w:rFonts w:eastAsia="MS Mincho"/>
                <w:bCs/>
                <w:szCs w:val="24"/>
              </w:rPr>
              <w:t xml:space="preserve"> 1, </w:t>
            </w:r>
            <w:proofErr w:type="spellStart"/>
            <w:r w:rsidRPr="00792273">
              <w:rPr>
                <w:rFonts w:eastAsia="MS Mincho"/>
                <w:bCs/>
                <w:szCs w:val="24"/>
              </w:rPr>
              <w:t>podstavovima</w:t>
            </w:r>
            <w:proofErr w:type="spellEnd"/>
            <w:r w:rsidRPr="00792273">
              <w:rPr>
                <w:rFonts w:eastAsia="MS Mincho"/>
                <w:bCs/>
                <w:szCs w:val="24"/>
              </w:rPr>
              <w:t xml:space="preserve"> 1.4., 1.5., 1.6. i 1.7. </w:t>
            </w:r>
            <w:proofErr w:type="spellStart"/>
            <w:r w:rsidRPr="00792273">
              <w:rPr>
                <w:rFonts w:eastAsia="MS Mincho"/>
                <w:bCs/>
                <w:szCs w:val="24"/>
              </w:rPr>
              <w:t>člana</w:t>
            </w:r>
            <w:proofErr w:type="spellEnd"/>
            <w:r w:rsidRPr="00792273">
              <w:rPr>
                <w:rFonts w:eastAsia="MS Mincho"/>
                <w:bCs/>
                <w:szCs w:val="24"/>
              </w:rPr>
              <w:t xml:space="preserve"> 68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 xml:space="preserve"> </w:t>
            </w:r>
            <w:proofErr w:type="spellStart"/>
            <w:r w:rsidRPr="00792273">
              <w:rPr>
                <w:rFonts w:eastAsia="MS Mincho"/>
                <w:bCs/>
                <w:szCs w:val="24"/>
              </w:rPr>
              <w:t>uračunavaće</w:t>
            </w:r>
            <w:proofErr w:type="spellEnd"/>
            <w:r w:rsidRPr="00792273">
              <w:rPr>
                <w:rFonts w:eastAsia="MS Mincho"/>
                <w:bCs/>
                <w:szCs w:val="24"/>
              </w:rPr>
              <w:t xml:space="preserve"> se </w:t>
            </w:r>
            <w:proofErr w:type="spellStart"/>
            <w:r w:rsidRPr="00792273">
              <w:rPr>
                <w:rFonts w:eastAsia="MS Mincho"/>
                <w:bCs/>
                <w:szCs w:val="24"/>
              </w:rPr>
              <w:t>kao</w:t>
            </w:r>
            <w:proofErr w:type="spellEnd"/>
            <w:r w:rsidRPr="00792273">
              <w:rPr>
                <w:rFonts w:eastAsia="MS Mincho"/>
                <w:bCs/>
                <w:szCs w:val="24"/>
              </w:rPr>
              <w:t xml:space="preserve"> </w:t>
            </w:r>
            <w:proofErr w:type="spellStart"/>
            <w:r w:rsidRPr="00792273">
              <w:rPr>
                <w:rFonts w:eastAsia="MS Mincho"/>
                <w:bCs/>
                <w:szCs w:val="24"/>
              </w:rPr>
              <w:t>radno</w:t>
            </w:r>
            <w:proofErr w:type="spellEnd"/>
            <w:r w:rsidRPr="00792273">
              <w:rPr>
                <w:rFonts w:eastAsia="MS Mincho"/>
                <w:bCs/>
                <w:szCs w:val="24"/>
              </w:rPr>
              <w:t xml:space="preserve"> </w:t>
            </w:r>
            <w:proofErr w:type="spellStart"/>
            <w:r w:rsidRPr="00792273">
              <w:rPr>
                <w:rFonts w:eastAsia="MS Mincho"/>
                <w:bCs/>
                <w:szCs w:val="24"/>
              </w:rPr>
              <w:t>iskustvo</w:t>
            </w:r>
            <w:proofErr w:type="spellEnd"/>
            <w:r w:rsidRPr="00792273">
              <w:rPr>
                <w:rFonts w:eastAsia="MS Mincho"/>
                <w:bCs/>
                <w:szCs w:val="24"/>
              </w:rPr>
              <w:t xml:space="preserve"> u </w:t>
            </w:r>
            <w:proofErr w:type="spellStart"/>
            <w:r w:rsidRPr="00792273">
              <w:rPr>
                <w:rFonts w:eastAsia="MS Mincho"/>
                <w:bCs/>
                <w:szCs w:val="24"/>
              </w:rPr>
              <w:t>državnoj</w:t>
            </w:r>
            <w:proofErr w:type="spellEnd"/>
            <w:r w:rsidRPr="00792273">
              <w:rPr>
                <w:rFonts w:eastAsia="MS Mincho"/>
                <w:bCs/>
                <w:szCs w:val="24"/>
              </w:rPr>
              <w:t xml:space="preserve"> </w:t>
            </w:r>
            <w:proofErr w:type="spellStart"/>
            <w:r w:rsidRPr="00792273">
              <w:rPr>
                <w:rFonts w:eastAsia="MS Mincho"/>
                <w:bCs/>
                <w:szCs w:val="24"/>
              </w:rPr>
              <w:t>službi</w:t>
            </w:r>
            <w:proofErr w:type="spellEnd"/>
            <w:r w:rsidRPr="00792273">
              <w:rPr>
                <w:rFonts w:eastAsia="MS Mincho"/>
                <w:bCs/>
                <w:szCs w:val="24"/>
              </w:rPr>
              <w:t xml:space="preserve">, u </w:t>
            </w:r>
            <w:proofErr w:type="spellStart"/>
            <w:r w:rsidRPr="00792273">
              <w:rPr>
                <w:rFonts w:eastAsia="MS Mincho"/>
                <w:bCs/>
                <w:szCs w:val="24"/>
              </w:rPr>
              <w:t>slučaju</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se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lastRenderedPageBreak/>
              <w:t>službenik</w:t>
            </w:r>
            <w:proofErr w:type="spellEnd"/>
            <w:r w:rsidRPr="00792273">
              <w:rPr>
                <w:rFonts w:eastAsia="MS Mincho"/>
                <w:bCs/>
                <w:szCs w:val="24"/>
              </w:rPr>
              <w:t xml:space="preserve"> </w:t>
            </w:r>
            <w:proofErr w:type="spellStart"/>
            <w:r w:rsidRPr="00792273">
              <w:rPr>
                <w:rFonts w:eastAsia="MS Mincho"/>
                <w:bCs/>
                <w:szCs w:val="24"/>
              </w:rPr>
              <w:t>pravosnažnom</w:t>
            </w:r>
            <w:proofErr w:type="spellEnd"/>
            <w:r w:rsidRPr="00792273">
              <w:rPr>
                <w:rFonts w:eastAsia="MS Mincho"/>
                <w:bCs/>
                <w:szCs w:val="24"/>
              </w:rPr>
              <w:t xml:space="preserve"> </w:t>
            </w:r>
            <w:proofErr w:type="spellStart"/>
            <w:r w:rsidRPr="00792273">
              <w:rPr>
                <w:rFonts w:eastAsia="MS Mincho"/>
                <w:bCs/>
                <w:szCs w:val="24"/>
              </w:rPr>
              <w:t>odlukom</w:t>
            </w:r>
            <w:proofErr w:type="spellEnd"/>
            <w:r w:rsidRPr="00792273">
              <w:rPr>
                <w:rFonts w:eastAsia="MS Mincho"/>
                <w:bCs/>
                <w:szCs w:val="24"/>
              </w:rPr>
              <w:t xml:space="preserve"> </w:t>
            </w:r>
            <w:proofErr w:type="spellStart"/>
            <w:r w:rsidRPr="00792273">
              <w:rPr>
                <w:rFonts w:eastAsia="MS Mincho"/>
                <w:bCs/>
                <w:szCs w:val="24"/>
              </w:rPr>
              <w:t>proglasi</w:t>
            </w:r>
            <w:proofErr w:type="spellEnd"/>
            <w:r w:rsidRPr="00792273">
              <w:rPr>
                <w:rFonts w:eastAsia="MS Mincho"/>
                <w:bCs/>
                <w:szCs w:val="24"/>
              </w:rPr>
              <w:t xml:space="preserve"> </w:t>
            </w:r>
            <w:proofErr w:type="spellStart"/>
            <w:r w:rsidRPr="00792273">
              <w:rPr>
                <w:rFonts w:eastAsia="MS Mincho"/>
                <w:bCs/>
                <w:szCs w:val="24"/>
              </w:rPr>
              <w:t>nevinim</w:t>
            </w:r>
            <w:proofErr w:type="spellEnd"/>
            <w:r w:rsidRPr="00792273">
              <w:rPr>
                <w:rFonts w:eastAsia="MS Mincho"/>
                <w:bCs/>
                <w:szCs w:val="24"/>
              </w:rPr>
              <w:t xml:space="preserve">, </w:t>
            </w:r>
            <w:proofErr w:type="spellStart"/>
            <w:r w:rsidRPr="00792273">
              <w:rPr>
                <w:rFonts w:eastAsia="MS Mincho"/>
                <w:bCs/>
                <w:szCs w:val="24"/>
              </w:rPr>
              <w:t>ili</w:t>
            </w:r>
            <w:proofErr w:type="spellEnd"/>
            <w:r w:rsidRPr="00792273">
              <w:rPr>
                <w:rFonts w:eastAsia="MS Mincho"/>
                <w:bCs/>
                <w:szCs w:val="24"/>
              </w:rPr>
              <w:t xml:space="preserve"> u </w:t>
            </w:r>
            <w:proofErr w:type="spellStart"/>
            <w:r w:rsidRPr="00792273">
              <w:rPr>
                <w:rFonts w:eastAsia="MS Mincho"/>
                <w:bCs/>
                <w:szCs w:val="24"/>
              </w:rPr>
              <w:t>slučaju</w:t>
            </w:r>
            <w:proofErr w:type="spellEnd"/>
            <w:r w:rsidRPr="00792273">
              <w:rPr>
                <w:rFonts w:eastAsia="MS Mincho"/>
                <w:bCs/>
                <w:szCs w:val="24"/>
              </w:rPr>
              <w:t xml:space="preserve"> </w:t>
            </w:r>
            <w:proofErr w:type="spellStart"/>
            <w:r w:rsidRPr="00792273">
              <w:rPr>
                <w:rFonts w:eastAsia="MS Mincho"/>
                <w:bCs/>
                <w:szCs w:val="24"/>
              </w:rPr>
              <w:t>da</w:t>
            </w:r>
            <w:proofErr w:type="spellEnd"/>
            <w:r w:rsidRPr="00792273">
              <w:rPr>
                <w:rFonts w:eastAsia="MS Mincho"/>
                <w:bCs/>
                <w:szCs w:val="24"/>
              </w:rPr>
              <w:t xml:space="preserve"> se </w:t>
            </w:r>
            <w:proofErr w:type="spellStart"/>
            <w:r w:rsidRPr="00792273">
              <w:rPr>
                <w:rFonts w:eastAsia="MS Mincho"/>
                <w:bCs/>
                <w:szCs w:val="24"/>
              </w:rPr>
              <w:t>krivični</w:t>
            </w:r>
            <w:proofErr w:type="spellEnd"/>
            <w:r w:rsidRPr="00792273">
              <w:rPr>
                <w:rFonts w:eastAsia="MS Mincho"/>
                <w:bCs/>
                <w:szCs w:val="24"/>
              </w:rPr>
              <w:t xml:space="preserve"> </w:t>
            </w:r>
            <w:proofErr w:type="spellStart"/>
            <w:r w:rsidRPr="00792273">
              <w:rPr>
                <w:rFonts w:eastAsia="MS Mincho"/>
                <w:bCs/>
                <w:szCs w:val="24"/>
              </w:rPr>
              <w:t>postupak</w:t>
            </w:r>
            <w:proofErr w:type="spellEnd"/>
            <w:r w:rsidRPr="00792273">
              <w:rPr>
                <w:rFonts w:eastAsia="MS Mincho"/>
                <w:bCs/>
                <w:szCs w:val="24"/>
              </w:rPr>
              <w:t xml:space="preserve"> </w:t>
            </w:r>
            <w:proofErr w:type="spellStart"/>
            <w:r w:rsidRPr="00792273">
              <w:rPr>
                <w:rFonts w:eastAsia="MS Mincho"/>
                <w:bCs/>
                <w:szCs w:val="24"/>
              </w:rPr>
              <w:t>okonča</w:t>
            </w:r>
            <w:proofErr w:type="spellEnd"/>
            <w:r w:rsidRPr="00792273">
              <w:rPr>
                <w:rFonts w:eastAsia="MS Mincho"/>
                <w:bCs/>
                <w:szCs w:val="24"/>
              </w:rPr>
              <w:t xml:space="preserve"> </w:t>
            </w:r>
            <w:proofErr w:type="spellStart"/>
            <w:r w:rsidRPr="00792273">
              <w:rPr>
                <w:rFonts w:eastAsia="MS Mincho"/>
                <w:bCs/>
                <w:szCs w:val="24"/>
              </w:rPr>
              <w:t>iz</w:t>
            </w:r>
            <w:proofErr w:type="spellEnd"/>
            <w:r w:rsidRPr="00792273">
              <w:rPr>
                <w:rFonts w:eastAsia="MS Mincho"/>
                <w:bCs/>
                <w:szCs w:val="24"/>
              </w:rPr>
              <w:t xml:space="preserve"> </w:t>
            </w:r>
            <w:proofErr w:type="spellStart"/>
            <w:r w:rsidRPr="00792273">
              <w:rPr>
                <w:rFonts w:eastAsia="MS Mincho"/>
                <w:bCs/>
                <w:szCs w:val="24"/>
              </w:rPr>
              <w:t>drugih</w:t>
            </w:r>
            <w:proofErr w:type="spellEnd"/>
            <w:r w:rsidRPr="00792273">
              <w:rPr>
                <w:rFonts w:eastAsia="MS Mincho"/>
                <w:bCs/>
                <w:szCs w:val="24"/>
              </w:rPr>
              <w:t xml:space="preserve"> </w:t>
            </w:r>
            <w:proofErr w:type="spellStart"/>
            <w:r w:rsidRPr="00792273">
              <w:rPr>
                <w:rFonts w:eastAsia="MS Mincho"/>
                <w:bCs/>
                <w:szCs w:val="24"/>
              </w:rPr>
              <w:t>razloga</w:t>
            </w:r>
            <w:proofErr w:type="spellEnd"/>
            <w:r w:rsidRPr="00792273">
              <w:rPr>
                <w:rFonts w:eastAsia="MS Mincho"/>
                <w:bCs/>
                <w:szCs w:val="24"/>
              </w:rPr>
              <w:t>.</w:t>
            </w:r>
          </w:p>
          <w:p w14:paraId="211FBD21" w14:textId="77777777" w:rsidR="00A73460" w:rsidRPr="00792273" w:rsidRDefault="00A73460" w:rsidP="009E2459">
            <w:pPr>
              <w:pStyle w:val="ListParagraph"/>
              <w:tabs>
                <w:tab w:val="left" w:pos="451"/>
              </w:tabs>
              <w:rPr>
                <w:rFonts w:eastAsia="MS Mincho"/>
                <w:bCs/>
                <w:szCs w:val="24"/>
              </w:rPr>
            </w:pPr>
          </w:p>
          <w:p w14:paraId="59A76219" w14:textId="77777777" w:rsidR="00A73460" w:rsidRPr="00792273" w:rsidRDefault="00A73460" w:rsidP="009E2459">
            <w:pPr>
              <w:pStyle w:val="ListParagraph"/>
              <w:numPr>
                <w:ilvl w:val="0"/>
                <w:numId w:val="228"/>
              </w:numPr>
              <w:tabs>
                <w:tab w:val="left" w:pos="451"/>
                <w:tab w:val="left" w:pos="1275"/>
              </w:tabs>
              <w:adjustRightInd w:val="0"/>
              <w:ind w:left="85" w:right="149" w:firstLine="0"/>
              <w:jc w:val="both"/>
              <w:rPr>
                <w:rFonts w:eastAsia="MS Mincho"/>
                <w:bCs/>
                <w:szCs w:val="24"/>
              </w:rPr>
            </w:pPr>
            <w:proofErr w:type="spellStart"/>
            <w:r>
              <w:rPr>
                <w:rFonts w:eastAsia="MS Mincho"/>
                <w:bCs/>
                <w:szCs w:val="24"/>
              </w:rPr>
              <w:t>D</w:t>
            </w:r>
            <w:r w:rsidRPr="00792273">
              <w:rPr>
                <w:rFonts w:eastAsia="MS Mincho"/>
                <w:bCs/>
                <w:szCs w:val="24"/>
              </w:rPr>
              <w:t>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w:t>
            </w:r>
            <w:proofErr w:type="spellStart"/>
            <w:r>
              <w:rPr>
                <w:rFonts w:eastAsia="MS Mincho"/>
                <w:bCs/>
                <w:szCs w:val="24"/>
              </w:rPr>
              <w:t>tokom</w:t>
            </w:r>
            <w:proofErr w:type="spellEnd"/>
            <w:r>
              <w:rPr>
                <w:rFonts w:eastAsia="MS Mincho"/>
                <w:bCs/>
                <w:szCs w:val="24"/>
              </w:rPr>
              <w:t xml:space="preserve"> perioda </w:t>
            </w:r>
            <w:proofErr w:type="spellStart"/>
            <w:r w:rsidRPr="00792273">
              <w:rPr>
                <w:rFonts w:eastAsia="MS Mincho"/>
                <w:bCs/>
                <w:szCs w:val="24"/>
              </w:rPr>
              <w:t>suspenzije</w:t>
            </w:r>
            <w:proofErr w:type="spellEnd"/>
            <w:r w:rsidRPr="00792273">
              <w:rPr>
                <w:rFonts w:eastAsia="MS Mincho"/>
                <w:bCs/>
                <w:szCs w:val="24"/>
              </w:rPr>
              <w:t xml:space="preserve"> ne prima </w:t>
            </w:r>
            <w:proofErr w:type="spellStart"/>
            <w:r w:rsidRPr="00792273">
              <w:rPr>
                <w:rFonts w:eastAsia="MS Mincho"/>
                <w:bCs/>
                <w:szCs w:val="24"/>
              </w:rPr>
              <w:t>platu</w:t>
            </w:r>
            <w:proofErr w:type="spellEnd"/>
            <w:r w:rsidRPr="00792273">
              <w:rPr>
                <w:rFonts w:eastAsia="MS Mincho"/>
                <w:bCs/>
                <w:szCs w:val="24"/>
              </w:rPr>
              <w:t xml:space="preserve">, </w:t>
            </w:r>
            <w:proofErr w:type="spellStart"/>
            <w:r>
              <w:rPr>
                <w:rFonts w:eastAsia="MS Mincho"/>
                <w:bCs/>
                <w:szCs w:val="24"/>
              </w:rPr>
              <w:t>izuzev</w:t>
            </w:r>
            <w:proofErr w:type="spellEnd"/>
            <w:r w:rsidRPr="00792273">
              <w:rPr>
                <w:rFonts w:eastAsia="MS Mincho"/>
                <w:bCs/>
                <w:szCs w:val="24"/>
              </w:rPr>
              <w:t xml:space="preserve"> u </w:t>
            </w:r>
            <w:proofErr w:type="spellStart"/>
            <w:r w:rsidRPr="00792273">
              <w:rPr>
                <w:rFonts w:eastAsia="MS Mincho"/>
                <w:bCs/>
                <w:szCs w:val="24"/>
              </w:rPr>
              <w:t>slučaju</w:t>
            </w:r>
            <w:proofErr w:type="spellEnd"/>
            <w:r w:rsidRPr="00792273">
              <w:rPr>
                <w:rFonts w:eastAsia="MS Mincho"/>
                <w:bCs/>
                <w:szCs w:val="24"/>
              </w:rPr>
              <w:t xml:space="preserve"> </w:t>
            </w:r>
            <w:proofErr w:type="spellStart"/>
            <w:r>
              <w:rPr>
                <w:rFonts w:eastAsia="MS Mincho"/>
                <w:bCs/>
                <w:szCs w:val="24"/>
              </w:rPr>
              <w:t>utvrđenim</w:t>
            </w:r>
            <w:proofErr w:type="spellEnd"/>
            <w:r w:rsidRPr="00792273">
              <w:rPr>
                <w:rFonts w:eastAsia="MS Mincho"/>
                <w:bCs/>
                <w:szCs w:val="24"/>
              </w:rPr>
              <w:t xml:space="preserve"> u </w:t>
            </w:r>
            <w:proofErr w:type="spellStart"/>
            <w:r w:rsidRPr="00792273">
              <w:rPr>
                <w:rFonts w:eastAsia="MS Mincho"/>
                <w:bCs/>
                <w:szCs w:val="24"/>
              </w:rPr>
              <w:t>stavu</w:t>
            </w:r>
            <w:proofErr w:type="spellEnd"/>
            <w:r w:rsidRPr="00792273">
              <w:rPr>
                <w:rFonts w:eastAsia="MS Mincho"/>
                <w:bCs/>
                <w:szCs w:val="24"/>
              </w:rPr>
              <w:t xml:space="preserve"> 1. </w:t>
            </w:r>
            <w:proofErr w:type="spellStart"/>
            <w:r>
              <w:rPr>
                <w:rFonts w:eastAsia="MS Mincho"/>
                <w:bCs/>
                <w:szCs w:val="24"/>
              </w:rPr>
              <w:t>podstavovima</w:t>
            </w:r>
            <w:proofErr w:type="spellEnd"/>
            <w:r w:rsidRPr="00792273">
              <w:rPr>
                <w:rFonts w:eastAsia="MS Mincho"/>
                <w:bCs/>
                <w:szCs w:val="24"/>
              </w:rPr>
              <w:t xml:space="preserve"> 1.1. i 1.10. </w:t>
            </w:r>
            <w:proofErr w:type="spellStart"/>
            <w:r w:rsidRPr="00792273">
              <w:rPr>
                <w:rFonts w:eastAsia="MS Mincho"/>
                <w:bCs/>
                <w:szCs w:val="24"/>
              </w:rPr>
              <w:t>člana</w:t>
            </w:r>
            <w:proofErr w:type="spellEnd"/>
            <w:r w:rsidRPr="00792273">
              <w:rPr>
                <w:rFonts w:eastAsia="MS Mincho"/>
                <w:bCs/>
                <w:szCs w:val="24"/>
              </w:rPr>
              <w:t xml:space="preserve"> 68,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prima 50% pune plate, </w:t>
            </w:r>
            <w:proofErr w:type="spellStart"/>
            <w:r w:rsidRPr="00792273">
              <w:rPr>
                <w:rFonts w:eastAsia="MS Mincho"/>
                <w:bCs/>
                <w:szCs w:val="24"/>
              </w:rPr>
              <w:t>isključujući</w:t>
            </w:r>
            <w:proofErr w:type="spellEnd"/>
            <w:r w:rsidRPr="00792273">
              <w:rPr>
                <w:rFonts w:eastAsia="MS Mincho"/>
                <w:bCs/>
                <w:szCs w:val="24"/>
              </w:rPr>
              <w:t xml:space="preserve"> </w:t>
            </w:r>
            <w:proofErr w:type="spellStart"/>
            <w:r>
              <w:rPr>
                <w:rFonts w:eastAsia="MS Mincho"/>
                <w:bCs/>
                <w:szCs w:val="24"/>
              </w:rPr>
              <w:t>svaku</w:t>
            </w:r>
            <w:proofErr w:type="spellEnd"/>
            <w:r w:rsidRPr="00792273">
              <w:rPr>
                <w:rFonts w:eastAsia="MS Mincho"/>
                <w:bCs/>
                <w:szCs w:val="24"/>
              </w:rPr>
              <w:t xml:space="preserve"> </w:t>
            </w:r>
            <w:proofErr w:type="spellStart"/>
            <w:r w:rsidRPr="00792273">
              <w:rPr>
                <w:rFonts w:eastAsia="MS Mincho"/>
                <w:bCs/>
                <w:szCs w:val="24"/>
              </w:rPr>
              <w:t>vrstu</w:t>
            </w:r>
            <w:proofErr w:type="spellEnd"/>
            <w:r>
              <w:rPr>
                <w:rFonts w:eastAsia="MS Mincho"/>
                <w:bCs/>
                <w:szCs w:val="24"/>
              </w:rPr>
              <w:t xml:space="preserve"> </w:t>
            </w:r>
            <w:proofErr w:type="spellStart"/>
            <w:r>
              <w:rPr>
                <w:rFonts w:eastAsia="MS Mincho"/>
                <w:bCs/>
                <w:szCs w:val="24"/>
              </w:rPr>
              <w:t>dodatka</w:t>
            </w:r>
            <w:proofErr w:type="spellEnd"/>
            <w:r>
              <w:rPr>
                <w:rFonts w:eastAsia="MS Mincho"/>
                <w:bCs/>
                <w:szCs w:val="24"/>
              </w:rPr>
              <w:t xml:space="preserve"> na</w:t>
            </w:r>
            <w:r w:rsidRPr="00792273">
              <w:rPr>
                <w:rFonts w:eastAsia="MS Mincho"/>
                <w:bCs/>
                <w:szCs w:val="24"/>
              </w:rPr>
              <w:t xml:space="preserve"> </w:t>
            </w:r>
            <w:proofErr w:type="spellStart"/>
            <w:r w:rsidRPr="00792273">
              <w:rPr>
                <w:rFonts w:eastAsia="MS Mincho"/>
                <w:bCs/>
                <w:szCs w:val="24"/>
              </w:rPr>
              <w:t>plat</w:t>
            </w:r>
            <w:r>
              <w:rPr>
                <w:rFonts w:eastAsia="MS Mincho"/>
                <w:bCs/>
                <w:szCs w:val="24"/>
              </w:rPr>
              <w:t>u</w:t>
            </w:r>
            <w:proofErr w:type="spellEnd"/>
            <w:r>
              <w:rPr>
                <w:rFonts w:eastAsia="MS Mincho"/>
                <w:bCs/>
                <w:szCs w:val="24"/>
              </w:rPr>
              <w:t>,</w:t>
            </w:r>
            <w:r w:rsidRPr="00792273">
              <w:rPr>
                <w:rFonts w:eastAsia="MS Mincho"/>
                <w:bCs/>
                <w:szCs w:val="24"/>
              </w:rPr>
              <w:t xml:space="preserve"> </w:t>
            </w:r>
            <w:proofErr w:type="spellStart"/>
            <w:r w:rsidRPr="00792273">
              <w:rPr>
                <w:rFonts w:eastAsia="MS Mincho"/>
                <w:bCs/>
                <w:szCs w:val="24"/>
              </w:rPr>
              <w:t>za</w:t>
            </w:r>
            <w:proofErr w:type="spellEnd"/>
            <w:r w:rsidRPr="00792273">
              <w:rPr>
                <w:rFonts w:eastAsia="MS Mincho"/>
                <w:bCs/>
                <w:szCs w:val="24"/>
              </w:rPr>
              <w:t xml:space="preserve"> </w:t>
            </w:r>
            <w:proofErr w:type="spellStart"/>
            <w:r w:rsidRPr="00792273">
              <w:rPr>
                <w:rFonts w:eastAsia="MS Mincho"/>
                <w:bCs/>
                <w:szCs w:val="24"/>
              </w:rPr>
              <w:t>period</w:t>
            </w:r>
            <w:proofErr w:type="spellEnd"/>
            <w:r w:rsidRPr="00792273">
              <w:rPr>
                <w:rFonts w:eastAsia="MS Mincho"/>
                <w:bCs/>
                <w:szCs w:val="24"/>
              </w:rPr>
              <w:t xml:space="preserve"> </w:t>
            </w:r>
            <w:proofErr w:type="spellStart"/>
            <w:r w:rsidRPr="00792273">
              <w:rPr>
                <w:rFonts w:eastAsia="MS Mincho"/>
                <w:bCs/>
                <w:szCs w:val="24"/>
              </w:rPr>
              <w:t>suspenzije</w:t>
            </w:r>
            <w:proofErr w:type="spellEnd"/>
            <w:r w:rsidRPr="00792273">
              <w:rPr>
                <w:rFonts w:eastAsia="MS Mincho"/>
                <w:bCs/>
                <w:szCs w:val="24"/>
              </w:rPr>
              <w:t xml:space="preserve"> do </w:t>
            </w:r>
            <w:proofErr w:type="spellStart"/>
            <w:r w:rsidRPr="00792273">
              <w:rPr>
                <w:rFonts w:eastAsia="MS Mincho"/>
                <w:bCs/>
                <w:szCs w:val="24"/>
              </w:rPr>
              <w:t>šest</w:t>
            </w:r>
            <w:proofErr w:type="spellEnd"/>
            <w:r w:rsidRPr="00792273">
              <w:rPr>
                <w:rFonts w:eastAsia="MS Mincho"/>
                <w:bCs/>
                <w:szCs w:val="24"/>
              </w:rPr>
              <w:t xml:space="preserve"> (6) </w:t>
            </w:r>
            <w:proofErr w:type="spellStart"/>
            <w:r w:rsidRPr="00792273">
              <w:rPr>
                <w:rFonts w:eastAsia="MS Mincho"/>
                <w:bCs/>
                <w:szCs w:val="24"/>
              </w:rPr>
              <w:t>meseci</w:t>
            </w:r>
            <w:proofErr w:type="spellEnd"/>
            <w:r w:rsidRPr="00792273">
              <w:rPr>
                <w:rFonts w:eastAsia="MS Mincho"/>
                <w:bCs/>
                <w:szCs w:val="24"/>
              </w:rPr>
              <w:t>.</w:t>
            </w:r>
            <w:r w:rsidRPr="00792273">
              <w:rPr>
                <w:rFonts w:eastAsia="MS Mincho"/>
                <w:bCs/>
                <w:szCs w:val="24"/>
              </w:rPr>
              <w:tab/>
            </w:r>
          </w:p>
          <w:p w14:paraId="056B3207" w14:textId="77777777" w:rsidR="00A73460" w:rsidRDefault="00A73460" w:rsidP="002F7912">
            <w:pPr>
              <w:pStyle w:val="ListParagraph"/>
              <w:rPr>
                <w:rFonts w:eastAsia="MS Mincho"/>
                <w:bCs/>
                <w:szCs w:val="24"/>
              </w:rPr>
            </w:pPr>
          </w:p>
          <w:p w14:paraId="2A5ECD7C" w14:textId="77777777" w:rsidR="00A73460" w:rsidRPr="00792273" w:rsidRDefault="00A73460" w:rsidP="002F7912">
            <w:pPr>
              <w:pStyle w:val="ListParagraph"/>
              <w:numPr>
                <w:ilvl w:val="0"/>
                <w:numId w:val="228"/>
              </w:numPr>
              <w:tabs>
                <w:tab w:val="left" w:pos="1275"/>
              </w:tabs>
              <w:adjustRightInd w:val="0"/>
              <w:ind w:left="85" w:right="149" w:firstLine="0"/>
              <w:jc w:val="both"/>
              <w:rPr>
                <w:rFonts w:eastAsia="MS Mincho"/>
                <w:bCs/>
                <w:szCs w:val="24"/>
              </w:rPr>
            </w:pP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ne prima </w:t>
            </w:r>
            <w:proofErr w:type="spellStart"/>
            <w:r w:rsidRPr="00792273">
              <w:rPr>
                <w:rFonts w:eastAsia="MS Mincho"/>
                <w:bCs/>
                <w:szCs w:val="24"/>
              </w:rPr>
              <w:t>platu</w:t>
            </w:r>
            <w:proofErr w:type="spellEnd"/>
            <w:r w:rsidRPr="00792273">
              <w:rPr>
                <w:rFonts w:eastAsia="MS Mincho"/>
                <w:bCs/>
                <w:szCs w:val="24"/>
              </w:rPr>
              <w:t xml:space="preserve"> </w:t>
            </w:r>
            <w:proofErr w:type="spellStart"/>
            <w:r w:rsidRPr="00792273">
              <w:rPr>
                <w:rFonts w:eastAsia="MS Mincho"/>
                <w:bCs/>
                <w:szCs w:val="24"/>
              </w:rPr>
              <w:t>tokom</w:t>
            </w:r>
            <w:proofErr w:type="spellEnd"/>
            <w:r w:rsidRPr="00792273">
              <w:rPr>
                <w:rFonts w:eastAsia="MS Mincho"/>
                <w:bCs/>
                <w:szCs w:val="24"/>
              </w:rPr>
              <w:t xml:space="preserve"> perioda </w:t>
            </w:r>
            <w:proofErr w:type="spellStart"/>
            <w:r w:rsidRPr="00792273">
              <w:rPr>
                <w:rFonts w:eastAsia="MS Mincho"/>
                <w:bCs/>
                <w:szCs w:val="24"/>
              </w:rPr>
              <w:t>suspenzije</w:t>
            </w:r>
            <w:proofErr w:type="spellEnd"/>
            <w:r w:rsidRPr="00792273">
              <w:rPr>
                <w:rFonts w:eastAsia="MS Mincho"/>
                <w:bCs/>
                <w:szCs w:val="24"/>
              </w:rPr>
              <w:t xml:space="preserve">, </w:t>
            </w:r>
            <w:proofErr w:type="spellStart"/>
            <w:r>
              <w:rPr>
                <w:rFonts w:eastAsia="MS Mincho"/>
                <w:bCs/>
                <w:szCs w:val="24"/>
              </w:rPr>
              <w:t>izuzev</w:t>
            </w:r>
            <w:proofErr w:type="spellEnd"/>
            <w:r w:rsidRPr="00792273">
              <w:rPr>
                <w:rFonts w:eastAsia="MS Mincho"/>
                <w:bCs/>
                <w:szCs w:val="24"/>
              </w:rPr>
              <w:t xml:space="preserve"> u </w:t>
            </w:r>
            <w:proofErr w:type="spellStart"/>
            <w:r w:rsidRPr="00792273">
              <w:rPr>
                <w:rFonts w:eastAsia="MS Mincho"/>
                <w:bCs/>
                <w:szCs w:val="24"/>
              </w:rPr>
              <w:t>slučaju</w:t>
            </w:r>
            <w:proofErr w:type="spellEnd"/>
            <w:r w:rsidRPr="00792273">
              <w:rPr>
                <w:rFonts w:eastAsia="MS Mincho"/>
                <w:bCs/>
                <w:szCs w:val="24"/>
              </w:rPr>
              <w:t xml:space="preserve"> </w:t>
            </w:r>
            <w:proofErr w:type="spellStart"/>
            <w:r>
              <w:rPr>
                <w:rFonts w:eastAsia="MS Mincho"/>
                <w:bCs/>
                <w:szCs w:val="24"/>
              </w:rPr>
              <w:t>utvrđenim</w:t>
            </w:r>
            <w:proofErr w:type="spellEnd"/>
            <w:r w:rsidRPr="00792273">
              <w:rPr>
                <w:rFonts w:eastAsia="MS Mincho"/>
                <w:bCs/>
                <w:szCs w:val="24"/>
              </w:rPr>
              <w:t xml:space="preserve"> </w:t>
            </w:r>
            <w:r>
              <w:rPr>
                <w:rFonts w:eastAsia="MS Mincho"/>
                <w:bCs/>
                <w:szCs w:val="24"/>
              </w:rPr>
              <w:t xml:space="preserve">u </w:t>
            </w:r>
            <w:proofErr w:type="spellStart"/>
            <w:r w:rsidRPr="00792273">
              <w:rPr>
                <w:rFonts w:eastAsia="MS Mincho"/>
                <w:bCs/>
                <w:szCs w:val="24"/>
              </w:rPr>
              <w:t>stav</w:t>
            </w:r>
            <w:r>
              <w:rPr>
                <w:rFonts w:eastAsia="MS Mincho"/>
                <w:bCs/>
                <w:szCs w:val="24"/>
              </w:rPr>
              <w:t>u</w:t>
            </w:r>
            <w:proofErr w:type="spellEnd"/>
            <w:r w:rsidRPr="00792273">
              <w:rPr>
                <w:rFonts w:eastAsia="MS Mincho"/>
                <w:bCs/>
                <w:szCs w:val="24"/>
              </w:rPr>
              <w:t xml:space="preserve"> 1. </w:t>
            </w:r>
            <w:proofErr w:type="spellStart"/>
            <w:r w:rsidRPr="00792273">
              <w:rPr>
                <w:rFonts w:eastAsia="MS Mincho"/>
                <w:bCs/>
                <w:szCs w:val="24"/>
              </w:rPr>
              <w:t>podstav</w:t>
            </w:r>
            <w:r>
              <w:rPr>
                <w:rFonts w:eastAsia="MS Mincho"/>
                <w:bCs/>
                <w:szCs w:val="24"/>
              </w:rPr>
              <w:t>ovima</w:t>
            </w:r>
            <w:proofErr w:type="spellEnd"/>
            <w:r w:rsidRPr="00792273">
              <w:rPr>
                <w:rFonts w:eastAsia="MS Mincho"/>
                <w:bCs/>
                <w:szCs w:val="24"/>
              </w:rPr>
              <w:t xml:space="preserve"> 1.4., 1.5., 1.6. i 1.7. </w:t>
            </w:r>
            <w:proofErr w:type="spellStart"/>
            <w:r w:rsidRPr="00792273">
              <w:rPr>
                <w:rFonts w:eastAsia="MS Mincho"/>
                <w:bCs/>
                <w:szCs w:val="24"/>
              </w:rPr>
              <w:t>člana</w:t>
            </w:r>
            <w:proofErr w:type="spellEnd"/>
            <w:r w:rsidRPr="00792273">
              <w:rPr>
                <w:rFonts w:eastAsia="MS Mincho"/>
                <w:bCs/>
                <w:szCs w:val="24"/>
              </w:rPr>
              <w:t xml:space="preserve"> 68 </w:t>
            </w:r>
            <w:proofErr w:type="spellStart"/>
            <w:r w:rsidRPr="00792273">
              <w:rPr>
                <w:rFonts w:eastAsia="MS Mincho"/>
                <w:bCs/>
                <w:szCs w:val="24"/>
              </w:rPr>
              <w:t>ovog</w:t>
            </w:r>
            <w:proofErr w:type="spellEnd"/>
            <w:r w:rsidRPr="00792273">
              <w:rPr>
                <w:rFonts w:eastAsia="MS Mincho"/>
                <w:bCs/>
                <w:szCs w:val="24"/>
              </w:rPr>
              <w:t xml:space="preserve"> </w:t>
            </w:r>
            <w:proofErr w:type="spellStart"/>
            <w:r w:rsidRPr="00792273">
              <w:rPr>
                <w:rFonts w:eastAsia="MS Mincho"/>
                <w:bCs/>
                <w:szCs w:val="24"/>
              </w:rPr>
              <w:t>zakona</w:t>
            </w:r>
            <w:proofErr w:type="spellEnd"/>
            <w:r w:rsidRPr="00792273">
              <w:rPr>
                <w:rFonts w:eastAsia="MS Mincho"/>
                <w:bCs/>
                <w:szCs w:val="24"/>
              </w:rPr>
              <w:t xml:space="preserve">, </w:t>
            </w:r>
            <w:proofErr w:type="spellStart"/>
            <w:r w:rsidRPr="00792273">
              <w:rPr>
                <w:rFonts w:eastAsia="MS Mincho"/>
                <w:bCs/>
                <w:szCs w:val="24"/>
              </w:rPr>
              <w:t>državni</w:t>
            </w:r>
            <w:proofErr w:type="spellEnd"/>
            <w:r w:rsidRPr="00792273">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w:t>
            </w:r>
            <w:r w:rsidRPr="00CF39EA">
              <w:rPr>
                <w:rFonts w:eastAsia="MS Mincho"/>
                <w:bCs/>
                <w:szCs w:val="24"/>
              </w:rPr>
              <w:t xml:space="preserve">prima 50% pune plate, </w:t>
            </w:r>
            <w:proofErr w:type="spellStart"/>
            <w:r w:rsidRPr="00CF39EA">
              <w:rPr>
                <w:rFonts w:eastAsia="MS Mincho"/>
                <w:bCs/>
                <w:szCs w:val="24"/>
              </w:rPr>
              <w:t>isključujući</w:t>
            </w:r>
            <w:proofErr w:type="spellEnd"/>
            <w:r w:rsidRPr="00CF39EA">
              <w:rPr>
                <w:rFonts w:eastAsia="MS Mincho"/>
                <w:bCs/>
                <w:szCs w:val="24"/>
              </w:rPr>
              <w:t xml:space="preserve"> </w:t>
            </w:r>
            <w:proofErr w:type="spellStart"/>
            <w:r w:rsidRPr="00CF39EA">
              <w:rPr>
                <w:rFonts w:eastAsia="MS Mincho"/>
                <w:bCs/>
                <w:szCs w:val="24"/>
              </w:rPr>
              <w:t>svaku</w:t>
            </w:r>
            <w:proofErr w:type="spellEnd"/>
            <w:r w:rsidRPr="00CF39EA">
              <w:rPr>
                <w:rFonts w:eastAsia="MS Mincho"/>
                <w:bCs/>
                <w:szCs w:val="24"/>
              </w:rPr>
              <w:t xml:space="preserve"> </w:t>
            </w:r>
            <w:proofErr w:type="spellStart"/>
            <w:r w:rsidRPr="00CF39EA">
              <w:rPr>
                <w:rFonts w:eastAsia="MS Mincho"/>
                <w:bCs/>
                <w:szCs w:val="24"/>
              </w:rPr>
              <w:t>vrstu</w:t>
            </w:r>
            <w:proofErr w:type="spellEnd"/>
            <w:r w:rsidRPr="00CF39EA">
              <w:rPr>
                <w:rFonts w:eastAsia="MS Mincho"/>
                <w:bCs/>
                <w:szCs w:val="24"/>
              </w:rPr>
              <w:t xml:space="preserve"> </w:t>
            </w:r>
            <w:proofErr w:type="spellStart"/>
            <w:r w:rsidRPr="00CF39EA">
              <w:rPr>
                <w:rFonts w:eastAsia="MS Mincho"/>
                <w:bCs/>
                <w:szCs w:val="24"/>
              </w:rPr>
              <w:t>dodatka</w:t>
            </w:r>
            <w:proofErr w:type="spellEnd"/>
            <w:r w:rsidRPr="00CF39EA">
              <w:rPr>
                <w:rFonts w:eastAsia="MS Mincho"/>
                <w:bCs/>
                <w:szCs w:val="24"/>
              </w:rPr>
              <w:t xml:space="preserve"> na </w:t>
            </w:r>
            <w:proofErr w:type="spellStart"/>
            <w:r w:rsidRPr="00CF39EA">
              <w:rPr>
                <w:rFonts w:eastAsia="MS Mincho"/>
                <w:bCs/>
                <w:szCs w:val="24"/>
              </w:rPr>
              <w:t>platu</w:t>
            </w:r>
            <w:proofErr w:type="spellEnd"/>
            <w:r w:rsidRPr="00792273">
              <w:rPr>
                <w:rFonts w:eastAsia="MS Mincho"/>
                <w:bCs/>
                <w:szCs w:val="24"/>
              </w:rPr>
              <w:t xml:space="preserve">, do </w:t>
            </w:r>
            <w:proofErr w:type="spellStart"/>
            <w:r>
              <w:rPr>
                <w:rFonts w:eastAsia="MS Mincho"/>
                <w:bCs/>
                <w:szCs w:val="24"/>
              </w:rPr>
              <w:t>kraja</w:t>
            </w:r>
            <w:proofErr w:type="spellEnd"/>
            <w:r w:rsidRPr="00792273">
              <w:rPr>
                <w:rFonts w:eastAsia="MS Mincho"/>
                <w:bCs/>
                <w:szCs w:val="24"/>
              </w:rPr>
              <w:t xml:space="preserve"> perioda </w:t>
            </w:r>
            <w:proofErr w:type="spellStart"/>
            <w:r w:rsidRPr="00792273">
              <w:rPr>
                <w:rFonts w:eastAsia="MS Mincho"/>
                <w:bCs/>
                <w:szCs w:val="24"/>
              </w:rPr>
              <w:t>suspenzije</w:t>
            </w:r>
            <w:proofErr w:type="spellEnd"/>
            <w:r w:rsidRPr="00792273">
              <w:rPr>
                <w:rFonts w:eastAsia="MS Mincho"/>
                <w:bCs/>
                <w:szCs w:val="24"/>
              </w:rPr>
              <w:t>.</w:t>
            </w:r>
          </w:p>
          <w:p w14:paraId="11FDD7DB" w14:textId="77777777" w:rsidR="00A73460" w:rsidRPr="00792273" w:rsidRDefault="00A73460" w:rsidP="002F7912">
            <w:pPr>
              <w:pStyle w:val="ListParagraph"/>
              <w:rPr>
                <w:rFonts w:eastAsia="MS Mincho"/>
                <w:bCs/>
                <w:szCs w:val="24"/>
              </w:rPr>
            </w:pPr>
          </w:p>
          <w:p w14:paraId="524E9CD0" w14:textId="77777777" w:rsidR="00A73460" w:rsidRDefault="00A73460" w:rsidP="009E2459">
            <w:pPr>
              <w:pStyle w:val="ListParagraph"/>
              <w:numPr>
                <w:ilvl w:val="0"/>
                <w:numId w:val="228"/>
              </w:numPr>
              <w:tabs>
                <w:tab w:val="left" w:pos="414"/>
                <w:tab w:val="left" w:pos="1275"/>
              </w:tabs>
              <w:adjustRightInd w:val="0"/>
              <w:ind w:left="85" w:right="149" w:firstLine="0"/>
              <w:jc w:val="both"/>
              <w:rPr>
                <w:rFonts w:eastAsia="MS Mincho"/>
                <w:bCs/>
                <w:szCs w:val="24"/>
              </w:rPr>
            </w:pPr>
            <w:r w:rsidRPr="005B0CFF">
              <w:rPr>
                <w:rFonts w:eastAsia="MS Mincho"/>
                <w:bCs/>
                <w:szCs w:val="24"/>
              </w:rPr>
              <w:t xml:space="preserve">U </w:t>
            </w:r>
            <w:proofErr w:type="spellStart"/>
            <w:r w:rsidRPr="005B0CFF">
              <w:rPr>
                <w:rFonts w:eastAsia="MS Mincho"/>
                <w:bCs/>
                <w:szCs w:val="24"/>
              </w:rPr>
              <w:t>slučaju</w:t>
            </w:r>
            <w:proofErr w:type="spellEnd"/>
            <w:r w:rsidRPr="005B0CFF">
              <w:rPr>
                <w:rFonts w:eastAsia="MS Mincho"/>
                <w:bCs/>
                <w:szCs w:val="24"/>
              </w:rPr>
              <w:t xml:space="preserve"> </w:t>
            </w:r>
            <w:proofErr w:type="spellStart"/>
            <w:r w:rsidRPr="005B0CFF">
              <w:rPr>
                <w:rFonts w:eastAsia="MS Mincho"/>
                <w:bCs/>
                <w:szCs w:val="24"/>
              </w:rPr>
              <w:t>da</w:t>
            </w:r>
            <w:proofErr w:type="spellEnd"/>
            <w:r w:rsidRPr="005B0CFF">
              <w:rPr>
                <w:rFonts w:eastAsia="MS Mincho"/>
                <w:bCs/>
                <w:szCs w:val="24"/>
              </w:rPr>
              <w:t xml:space="preserve"> se </w:t>
            </w:r>
            <w:proofErr w:type="spellStart"/>
            <w:r w:rsidRPr="005B0CFF">
              <w:rPr>
                <w:rFonts w:eastAsia="MS Mincho"/>
                <w:bCs/>
                <w:szCs w:val="24"/>
              </w:rPr>
              <w:t>disciplinski</w:t>
            </w:r>
            <w:proofErr w:type="spellEnd"/>
            <w:r w:rsidRPr="005B0CFF">
              <w:rPr>
                <w:rFonts w:eastAsia="MS Mincho"/>
                <w:bCs/>
                <w:szCs w:val="24"/>
              </w:rPr>
              <w:t xml:space="preserve"> </w:t>
            </w:r>
            <w:proofErr w:type="spellStart"/>
            <w:r w:rsidRPr="005B0CFF">
              <w:rPr>
                <w:rFonts w:eastAsia="MS Mincho"/>
                <w:bCs/>
                <w:szCs w:val="24"/>
              </w:rPr>
              <w:t>ili</w:t>
            </w:r>
            <w:proofErr w:type="spellEnd"/>
            <w:r w:rsidRPr="005B0CFF">
              <w:rPr>
                <w:rFonts w:eastAsia="MS Mincho"/>
                <w:bCs/>
                <w:szCs w:val="24"/>
              </w:rPr>
              <w:t xml:space="preserve"> </w:t>
            </w:r>
            <w:proofErr w:type="spellStart"/>
            <w:r w:rsidRPr="005B0CFF">
              <w:rPr>
                <w:rFonts w:eastAsia="MS Mincho"/>
                <w:bCs/>
                <w:szCs w:val="24"/>
              </w:rPr>
              <w:t>krivični</w:t>
            </w:r>
            <w:proofErr w:type="spellEnd"/>
            <w:r w:rsidRPr="005B0CFF">
              <w:rPr>
                <w:rFonts w:eastAsia="MS Mincho"/>
                <w:bCs/>
                <w:szCs w:val="24"/>
              </w:rPr>
              <w:t xml:space="preserve"> </w:t>
            </w:r>
            <w:proofErr w:type="spellStart"/>
            <w:r w:rsidRPr="005B0CFF">
              <w:rPr>
                <w:rFonts w:eastAsia="MS Mincho"/>
                <w:bCs/>
                <w:szCs w:val="24"/>
              </w:rPr>
              <w:t>postupak</w:t>
            </w:r>
            <w:proofErr w:type="spellEnd"/>
            <w:r w:rsidRPr="005B0CFF">
              <w:rPr>
                <w:rFonts w:eastAsia="MS Mincho"/>
                <w:bCs/>
                <w:szCs w:val="24"/>
              </w:rPr>
              <w:t xml:space="preserve"> </w:t>
            </w:r>
            <w:proofErr w:type="spellStart"/>
            <w:r w:rsidRPr="005B0CFF">
              <w:rPr>
                <w:rFonts w:eastAsia="MS Mincho"/>
                <w:bCs/>
                <w:szCs w:val="24"/>
              </w:rPr>
              <w:t>okonča</w:t>
            </w:r>
            <w:proofErr w:type="spellEnd"/>
            <w:r w:rsidRPr="005B0CFF">
              <w:rPr>
                <w:rFonts w:eastAsia="MS Mincho"/>
                <w:bCs/>
                <w:szCs w:val="24"/>
              </w:rPr>
              <w:t xml:space="preserve"> </w:t>
            </w:r>
            <w:proofErr w:type="spellStart"/>
            <w:r w:rsidRPr="005B0CFF">
              <w:rPr>
                <w:rFonts w:eastAsia="MS Mincho"/>
                <w:bCs/>
                <w:szCs w:val="24"/>
              </w:rPr>
              <w:t>bez</w:t>
            </w:r>
            <w:proofErr w:type="spellEnd"/>
            <w:r w:rsidRPr="005B0CFF">
              <w:rPr>
                <w:rFonts w:eastAsia="MS Mincho"/>
                <w:bCs/>
                <w:szCs w:val="24"/>
              </w:rPr>
              <w:t xml:space="preserve"> </w:t>
            </w:r>
            <w:proofErr w:type="spellStart"/>
            <w:r w:rsidRPr="005B0CFF">
              <w:rPr>
                <w:rFonts w:eastAsia="MS Mincho"/>
                <w:bCs/>
                <w:szCs w:val="24"/>
              </w:rPr>
              <w:t>disciplinske</w:t>
            </w:r>
            <w:proofErr w:type="spellEnd"/>
            <w:r w:rsidRPr="005B0CFF">
              <w:rPr>
                <w:rFonts w:eastAsia="MS Mincho"/>
                <w:bCs/>
                <w:szCs w:val="24"/>
              </w:rPr>
              <w:t xml:space="preserve"> mere</w:t>
            </w:r>
            <w:r w:rsidRPr="00792273">
              <w:rPr>
                <w:rFonts w:eastAsia="MS Mincho"/>
                <w:bCs/>
                <w:szCs w:val="24"/>
              </w:rPr>
              <w:t xml:space="preserve">, </w:t>
            </w:r>
            <w:proofErr w:type="spellStart"/>
            <w:r w:rsidRPr="00792273">
              <w:rPr>
                <w:rFonts w:eastAsia="MS Mincho"/>
                <w:bCs/>
                <w:szCs w:val="24"/>
              </w:rPr>
              <w:t>odnosno</w:t>
            </w:r>
            <w:proofErr w:type="spellEnd"/>
            <w:r w:rsidRPr="00792273">
              <w:rPr>
                <w:rFonts w:eastAsia="MS Mincho"/>
                <w:bCs/>
                <w:szCs w:val="24"/>
              </w:rPr>
              <w:t xml:space="preserve"> </w:t>
            </w:r>
            <w:proofErr w:type="spellStart"/>
            <w:r w:rsidRPr="00792273">
              <w:rPr>
                <w:rFonts w:eastAsia="MS Mincho"/>
                <w:bCs/>
                <w:szCs w:val="24"/>
              </w:rPr>
              <w:t>krivične</w:t>
            </w:r>
            <w:proofErr w:type="spellEnd"/>
            <w:r w:rsidRPr="00792273">
              <w:rPr>
                <w:rFonts w:eastAsia="MS Mincho"/>
                <w:bCs/>
                <w:szCs w:val="24"/>
              </w:rPr>
              <w:t xml:space="preserve"> </w:t>
            </w:r>
            <w:proofErr w:type="spellStart"/>
            <w:r w:rsidRPr="00792273">
              <w:rPr>
                <w:rFonts w:eastAsia="MS Mincho"/>
                <w:bCs/>
                <w:szCs w:val="24"/>
              </w:rPr>
              <w:t>kazne</w:t>
            </w:r>
            <w:proofErr w:type="spellEnd"/>
            <w:r w:rsidRPr="00792273">
              <w:rPr>
                <w:rFonts w:eastAsia="MS Mincho"/>
                <w:bCs/>
                <w:szCs w:val="24"/>
              </w:rPr>
              <w:t xml:space="preserve">, </w:t>
            </w:r>
            <w:proofErr w:type="spellStart"/>
            <w:r>
              <w:rPr>
                <w:rFonts w:eastAsia="MS Mincho"/>
                <w:bCs/>
                <w:szCs w:val="24"/>
              </w:rPr>
              <w:t>državni</w:t>
            </w:r>
            <w:proofErr w:type="spellEnd"/>
            <w:r>
              <w:rPr>
                <w:rFonts w:eastAsia="MS Mincho"/>
                <w:bCs/>
                <w:szCs w:val="24"/>
              </w:rPr>
              <w:t xml:space="preserve"> </w:t>
            </w:r>
            <w:proofErr w:type="spellStart"/>
            <w:r w:rsidRPr="00792273">
              <w:rPr>
                <w:rFonts w:eastAsia="MS Mincho"/>
                <w:bCs/>
                <w:szCs w:val="24"/>
              </w:rPr>
              <w:t>službenik</w:t>
            </w:r>
            <w:proofErr w:type="spellEnd"/>
            <w:r w:rsidRPr="00792273">
              <w:rPr>
                <w:rFonts w:eastAsia="MS Mincho"/>
                <w:bCs/>
                <w:szCs w:val="24"/>
              </w:rPr>
              <w:t xml:space="preserve"> koji je </w:t>
            </w:r>
            <w:proofErr w:type="spellStart"/>
            <w:r>
              <w:rPr>
                <w:rFonts w:eastAsia="MS Mincho"/>
                <w:bCs/>
                <w:szCs w:val="24"/>
              </w:rPr>
              <w:t>bio</w:t>
            </w:r>
            <w:proofErr w:type="spellEnd"/>
            <w:r>
              <w:rPr>
                <w:rFonts w:eastAsia="MS Mincho"/>
                <w:bCs/>
                <w:szCs w:val="24"/>
              </w:rPr>
              <w:t xml:space="preserve"> </w:t>
            </w:r>
            <w:proofErr w:type="spellStart"/>
            <w:r w:rsidRPr="00792273">
              <w:rPr>
                <w:rFonts w:eastAsia="MS Mincho"/>
                <w:bCs/>
                <w:szCs w:val="24"/>
              </w:rPr>
              <w:t>suspendovan</w:t>
            </w:r>
            <w:proofErr w:type="spellEnd"/>
            <w:r w:rsidRPr="00792273">
              <w:rPr>
                <w:rFonts w:eastAsia="MS Mincho"/>
                <w:bCs/>
                <w:szCs w:val="24"/>
              </w:rPr>
              <w:t xml:space="preserve"> sa 50% </w:t>
            </w:r>
            <w:proofErr w:type="spellStart"/>
            <w:r>
              <w:rPr>
                <w:rFonts w:eastAsia="MS Mincho"/>
                <w:bCs/>
                <w:szCs w:val="24"/>
              </w:rPr>
              <w:t>njegove</w:t>
            </w:r>
            <w:proofErr w:type="spellEnd"/>
            <w:r>
              <w:rPr>
                <w:rFonts w:eastAsia="MS Mincho"/>
                <w:bCs/>
                <w:szCs w:val="24"/>
              </w:rPr>
              <w:t xml:space="preserve"> </w:t>
            </w:r>
            <w:r w:rsidRPr="00792273">
              <w:rPr>
                <w:rFonts w:eastAsia="MS Mincho"/>
                <w:bCs/>
                <w:szCs w:val="24"/>
              </w:rPr>
              <w:t>plate</w:t>
            </w:r>
            <w:r>
              <w:rPr>
                <w:rFonts w:eastAsia="MS Mincho"/>
                <w:bCs/>
                <w:szCs w:val="24"/>
              </w:rPr>
              <w:t>,</w:t>
            </w:r>
            <w:r w:rsidRPr="00792273">
              <w:rPr>
                <w:rFonts w:eastAsia="MS Mincho"/>
                <w:bCs/>
                <w:szCs w:val="24"/>
              </w:rPr>
              <w:t xml:space="preserve"> </w:t>
            </w:r>
            <w:proofErr w:type="spellStart"/>
            <w:r w:rsidRPr="00792273">
              <w:rPr>
                <w:rFonts w:eastAsia="MS Mincho"/>
                <w:bCs/>
                <w:szCs w:val="24"/>
              </w:rPr>
              <w:t>nadoknađuje</w:t>
            </w:r>
            <w:proofErr w:type="spellEnd"/>
            <w:r w:rsidRPr="00792273">
              <w:rPr>
                <w:rFonts w:eastAsia="MS Mincho"/>
                <w:bCs/>
                <w:szCs w:val="24"/>
              </w:rPr>
              <w:t xml:space="preserve"> </w:t>
            </w:r>
            <w:r>
              <w:rPr>
                <w:rFonts w:eastAsia="MS Mincho"/>
                <w:bCs/>
                <w:szCs w:val="24"/>
              </w:rPr>
              <w:t xml:space="preserve">mu </w:t>
            </w:r>
            <w:r w:rsidRPr="00792273">
              <w:rPr>
                <w:rFonts w:eastAsia="MS Mincho"/>
                <w:bCs/>
                <w:szCs w:val="24"/>
              </w:rPr>
              <w:t xml:space="preserve">se </w:t>
            </w:r>
            <w:proofErr w:type="spellStart"/>
            <w:r w:rsidRPr="00792273">
              <w:rPr>
                <w:rFonts w:eastAsia="MS Mincho"/>
                <w:bCs/>
                <w:szCs w:val="24"/>
              </w:rPr>
              <w:t>zabranjeni</w:t>
            </w:r>
            <w:proofErr w:type="spellEnd"/>
            <w:r w:rsidRPr="00792273">
              <w:rPr>
                <w:rFonts w:eastAsia="MS Mincho"/>
                <w:bCs/>
                <w:szCs w:val="24"/>
              </w:rPr>
              <w:t xml:space="preserve"> </w:t>
            </w:r>
            <w:proofErr w:type="spellStart"/>
            <w:r w:rsidRPr="00792273">
              <w:rPr>
                <w:rFonts w:eastAsia="MS Mincho"/>
                <w:bCs/>
                <w:szCs w:val="24"/>
              </w:rPr>
              <w:t>d</w:t>
            </w:r>
            <w:r>
              <w:rPr>
                <w:rFonts w:eastAsia="MS Mincho"/>
                <w:bCs/>
                <w:szCs w:val="24"/>
              </w:rPr>
              <w:t>e</w:t>
            </w:r>
            <w:r w:rsidRPr="00792273">
              <w:rPr>
                <w:rFonts w:eastAsia="MS Mincho"/>
                <w:bCs/>
                <w:szCs w:val="24"/>
              </w:rPr>
              <w:t>o</w:t>
            </w:r>
            <w:proofErr w:type="spellEnd"/>
            <w:r w:rsidRPr="00792273">
              <w:rPr>
                <w:rFonts w:eastAsia="MS Mincho"/>
                <w:bCs/>
                <w:szCs w:val="24"/>
              </w:rPr>
              <w:t xml:space="preserve"> </w:t>
            </w:r>
            <w:proofErr w:type="spellStart"/>
            <w:r w:rsidRPr="00792273">
              <w:rPr>
                <w:rFonts w:eastAsia="MS Mincho"/>
                <w:bCs/>
                <w:szCs w:val="24"/>
              </w:rPr>
              <w:t>osnovne</w:t>
            </w:r>
            <w:proofErr w:type="spellEnd"/>
            <w:r w:rsidRPr="00792273">
              <w:rPr>
                <w:rFonts w:eastAsia="MS Mincho"/>
                <w:bCs/>
                <w:szCs w:val="24"/>
              </w:rPr>
              <w:t xml:space="preserve"> plate.</w:t>
            </w:r>
          </w:p>
          <w:p w14:paraId="2CE2B081" w14:textId="77777777" w:rsidR="00BC0443" w:rsidRDefault="00BC0443" w:rsidP="002F7912">
            <w:pPr>
              <w:tabs>
                <w:tab w:val="left" w:pos="1275"/>
              </w:tabs>
              <w:adjustRightInd w:val="0"/>
              <w:ind w:right="149"/>
              <w:jc w:val="center"/>
              <w:rPr>
                <w:rFonts w:eastAsia="MS Mincho"/>
                <w:b/>
                <w:szCs w:val="24"/>
              </w:rPr>
            </w:pPr>
          </w:p>
          <w:p w14:paraId="0F9A0FA5" w14:textId="77777777" w:rsidR="00A73460" w:rsidRDefault="00A73460" w:rsidP="002F7912">
            <w:pPr>
              <w:tabs>
                <w:tab w:val="left" w:pos="1275"/>
              </w:tabs>
              <w:adjustRightInd w:val="0"/>
              <w:ind w:right="149"/>
              <w:jc w:val="center"/>
              <w:rPr>
                <w:rFonts w:eastAsia="MS Mincho"/>
                <w:b/>
                <w:szCs w:val="24"/>
              </w:rPr>
            </w:pPr>
            <w:r w:rsidRPr="0033253A">
              <w:rPr>
                <w:rFonts w:eastAsia="MS Mincho"/>
                <w:b/>
                <w:szCs w:val="24"/>
              </w:rPr>
              <w:t>POGLAVLJE V</w:t>
            </w:r>
          </w:p>
          <w:p w14:paraId="2456EB0F" w14:textId="77777777" w:rsidR="00A73460" w:rsidRDefault="00A73460" w:rsidP="002F7912">
            <w:pPr>
              <w:tabs>
                <w:tab w:val="left" w:pos="1275"/>
              </w:tabs>
              <w:adjustRightInd w:val="0"/>
              <w:ind w:right="149"/>
              <w:jc w:val="center"/>
              <w:rPr>
                <w:rFonts w:eastAsia="MS Mincho"/>
                <w:b/>
                <w:szCs w:val="24"/>
              </w:rPr>
            </w:pPr>
            <w:r>
              <w:rPr>
                <w:rFonts w:eastAsia="MS Mincho"/>
                <w:b/>
                <w:szCs w:val="24"/>
              </w:rPr>
              <w:t>ZAVRŠETAK RADNOG ODNOSA U DRŽAVNOJ SLUŽBI</w:t>
            </w:r>
          </w:p>
          <w:p w14:paraId="3584682E" w14:textId="1220B826" w:rsidR="00A73460" w:rsidRDefault="00A73460" w:rsidP="002F7912">
            <w:pPr>
              <w:tabs>
                <w:tab w:val="left" w:pos="1275"/>
              </w:tabs>
              <w:adjustRightInd w:val="0"/>
              <w:ind w:right="149"/>
              <w:jc w:val="center"/>
              <w:rPr>
                <w:rFonts w:eastAsia="MS Mincho"/>
                <w:b/>
                <w:szCs w:val="24"/>
              </w:rPr>
            </w:pPr>
          </w:p>
          <w:p w14:paraId="0C453B1C" w14:textId="77777777" w:rsidR="00B92B92" w:rsidRDefault="00B92B92" w:rsidP="002F7912">
            <w:pPr>
              <w:tabs>
                <w:tab w:val="left" w:pos="1275"/>
              </w:tabs>
              <w:adjustRightInd w:val="0"/>
              <w:ind w:right="149"/>
              <w:jc w:val="center"/>
              <w:rPr>
                <w:rFonts w:eastAsia="MS Mincho"/>
                <w:b/>
                <w:szCs w:val="24"/>
              </w:rPr>
            </w:pPr>
          </w:p>
          <w:p w14:paraId="339D7C5C" w14:textId="77777777" w:rsidR="00A73460" w:rsidRDefault="00A73460" w:rsidP="002F7912">
            <w:pPr>
              <w:tabs>
                <w:tab w:val="left" w:pos="1275"/>
              </w:tabs>
              <w:adjustRightInd w:val="0"/>
              <w:ind w:right="149"/>
              <w:jc w:val="center"/>
              <w:rPr>
                <w:rFonts w:eastAsia="MS Mincho"/>
                <w:b/>
                <w:szCs w:val="24"/>
              </w:rPr>
            </w:pPr>
            <w:proofErr w:type="spellStart"/>
            <w:r>
              <w:rPr>
                <w:rFonts w:eastAsia="MS Mincho"/>
                <w:b/>
                <w:szCs w:val="24"/>
              </w:rPr>
              <w:lastRenderedPageBreak/>
              <w:t>Član</w:t>
            </w:r>
            <w:proofErr w:type="spellEnd"/>
            <w:r>
              <w:rPr>
                <w:rFonts w:eastAsia="MS Mincho"/>
                <w:b/>
                <w:szCs w:val="24"/>
              </w:rPr>
              <w:t xml:space="preserve"> 71</w:t>
            </w:r>
          </w:p>
          <w:p w14:paraId="3BB8B27C" w14:textId="77777777" w:rsidR="00A73460" w:rsidRDefault="00A73460" w:rsidP="002F7912">
            <w:pPr>
              <w:tabs>
                <w:tab w:val="left" w:pos="1275"/>
              </w:tabs>
              <w:adjustRightInd w:val="0"/>
              <w:ind w:right="149"/>
              <w:jc w:val="center"/>
              <w:rPr>
                <w:rFonts w:eastAsia="MS Mincho"/>
                <w:b/>
                <w:szCs w:val="24"/>
              </w:rPr>
            </w:pPr>
            <w:proofErr w:type="spellStart"/>
            <w:r>
              <w:rPr>
                <w:rFonts w:eastAsia="MS Mincho"/>
                <w:b/>
                <w:szCs w:val="24"/>
              </w:rPr>
              <w:t>Završetak</w:t>
            </w:r>
            <w:proofErr w:type="spellEnd"/>
            <w:r>
              <w:rPr>
                <w:rFonts w:eastAsia="MS Mincho"/>
                <w:b/>
                <w:szCs w:val="24"/>
              </w:rPr>
              <w:t xml:space="preserve"> </w:t>
            </w:r>
            <w:proofErr w:type="spellStart"/>
            <w:r>
              <w:rPr>
                <w:rFonts w:eastAsia="MS Mincho"/>
                <w:b/>
                <w:szCs w:val="24"/>
              </w:rPr>
              <w:t>radnog</w:t>
            </w:r>
            <w:proofErr w:type="spellEnd"/>
            <w:r>
              <w:rPr>
                <w:rFonts w:eastAsia="MS Mincho"/>
                <w:b/>
                <w:szCs w:val="24"/>
              </w:rPr>
              <w:t xml:space="preserve"> </w:t>
            </w:r>
            <w:proofErr w:type="spellStart"/>
            <w:r>
              <w:rPr>
                <w:rFonts w:eastAsia="MS Mincho"/>
                <w:b/>
                <w:szCs w:val="24"/>
              </w:rPr>
              <w:t>odnosa</w:t>
            </w:r>
            <w:proofErr w:type="spellEnd"/>
            <w:r>
              <w:rPr>
                <w:rFonts w:eastAsia="MS Mincho"/>
                <w:b/>
                <w:szCs w:val="24"/>
              </w:rPr>
              <w:t xml:space="preserve"> u </w:t>
            </w:r>
            <w:proofErr w:type="spellStart"/>
            <w:r>
              <w:rPr>
                <w:rFonts w:eastAsia="MS Mincho"/>
                <w:b/>
                <w:szCs w:val="24"/>
              </w:rPr>
              <w:t>državnoj</w:t>
            </w:r>
            <w:proofErr w:type="spellEnd"/>
            <w:r>
              <w:rPr>
                <w:rFonts w:eastAsia="MS Mincho"/>
                <w:b/>
                <w:szCs w:val="24"/>
              </w:rPr>
              <w:t xml:space="preserve"> </w:t>
            </w:r>
            <w:proofErr w:type="spellStart"/>
            <w:r>
              <w:rPr>
                <w:rFonts w:eastAsia="MS Mincho"/>
                <w:b/>
                <w:szCs w:val="24"/>
              </w:rPr>
              <w:t>službi</w:t>
            </w:r>
            <w:proofErr w:type="spellEnd"/>
          </w:p>
          <w:p w14:paraId="37A40974" w14:textId="77777777" w:rsidR="00A73460" w:rsidRDefault="00A73460" w:rsidP="002F7912">
            <w:pPr>
              <w:tabs>
                <w:tab w:val="left" w:pos="1275"/>
              </w:tabs>
              <w:adjustRightInd w:val="0"/>
              <w:ind w:right="149"/>
              <w:jc w:val="center"/>
              <w:rPr>
                <w:rFonts w:eastAsia="MS Mincho"/>
                <w:b/>
                <w:szCs w:val="24"/>
              </w:rPr>
            </w:pPr>
          </w:p>
          <w:p w14:paraId="2B0B68C8" w14:textId="77777777" w:rsidR="00A73460" w:rsidRDefault="00A73460" w:rsidP="002F7912">
            <w:pPr>
              <w:pStyle w:val="ListParagraph"/>
              <w:numPr>
                <w:ilvl w:val="0"/>
                <w:numId w:val="229"/>
              </w:numPr>
              <w:tabs>
                <w:tab w:val="left" w:pos="1275"/>
              </w:tabs>
              <w:adjustRightInd w:val="0"/>
              <w:ind w:left="85" w:right="149" w:firstLine="0"/>
              <w:rPr>
                <w:rFonts w:eastAsia="MS Mincho"/>
                <w:bCs/>
                <w:szCs w:val="24"/>
              </w:rPr>
            </w:pPr>
            <w:proofErr w:type="spellStart"/>
            <w:r w:rsidRPr="00C66AC5">
              <w:rPr>
                <w:rFonts w:eastAsia="MS Mincho"/>
                <w:bCs/>
                <w:szCs w:val="24"/>
              </w:rPr>
              <w:t>Radni</w:t>
            </w:r>
            <w:proofErr w:type="spellEnd"/>
            <w:r w:rsidRPr="00C66AC5">
              <w:rPr>
                <w:rFonts w:eastAsia="MS Mincho"/>
                <w:bCs/>
                <w:szCs w:val="24"/>
              </w:rPr>
              <w:t xml:space="preserve"> </w:t>
            </w:r>
            <w:proofErr w:type="spellStart"/>
            <w:r w:rsidRPr="00C66AC5">
              <w:rPr>
                <w:rFonts w:eastAsia="MS Mincho"/>
                <w:bCs/>
                <w:szCs w:val="24"/>
              </w:rPr>
              <w:t>odnos</w:t>
            </w:r>
            <w:proofErr w:type="spellEnd"/>
            <w:r w:rsidRPr="00C66AC5">
              <w:rPr>
                <w:rFonts w:eastAsia="MS Mincho"/>
                <w:bCs/>
                <w:szCs w:val="24"/>
              </w:rPr>
              <w:t xml:space="preserve"> u </w:t>
            </w:r>
            <w:proofErr w:type="spellStart"/>
            <w:r w:rsidRPr="00C66AC5">
              <w:rPr>
                <w:rFonts w:eastAsia="MS Mincho"/>
                <w:bCs/>
                <w:szCs w:val="24"/>
              </w:rPr>
              <w:t>državnoj</w:t>
            </w:r>
            <w:proofErr w:type="spellEnd"/>
            <w:r w:rsidRPr="00C66AC5">
              <w:rPr>
                <w:rFonts w:eastAsia="MS Mincho"/>
                <w:bCs/>
                <w:szCs w:val="24"/>
              </w:rPr>
              <w:t xml:space="preserve"> </w:t>
            </w:r>
            <w:proofErr w:type="spellStart"/>
            <w:r w:rsidRPr="00C66AC5">
              <w:rPr>
                <w:rFonts w:eastAsia="MS Mincho"/>
                <w:bCs/>
                <w:szCs w:val="24"/>
              </w:rPr>
              <w:t>službi</w:t>
            </w:r>
            <w:proofErr w:type="spellEnd"/>
            <w:r w:rsidRPr="00C66AC5">
              <w:rPr>
                <w:rFonts w:eastAsia="MS Mincho"/>
                <w:bCs/>
                <w:szCs w:val="24"/>
              </w:rPr>
              <w:t xml:space="preserve"> </w:t>
            </w:r>
            <w:proofErr w:type="spellStart"/>
            <w:r>
              <w:rPr>
                <w:rFonts w:eastAsia="MS Mincho"/>
                <w:bCs/>
                <w:szCs w:val="24"/>
              </w:rPr>
              <w:t>završava</w:t>
            </w:r>
            <w:proofErr w:type="spellEnd"/>
            <w:r w:rsidRPr="00C66AC5">
              <w:rPr>
                <w:rFonts w:eastAsia="MS Mincho"/>
                <w:bCs/>
                <w:szCs w:val="24"/>
              </w:rPr>
              <w:t xml:space="preserve"> u </w:t>
            </w:r>
            <w:proofErr w:type="spellStart"/>
            <w:r w:rsidRPr="00C66AC5">
              <w:rPr>
                <w:rFonts w:eastAsia="MS Mincho"/>
                <w:bCs/>
                <w:szCs w:val="24"/>
              </w:rPr>
              <w:t>slučajevima</w:t>
            </w:r>
            <w:proofErr w:type="spellEnd"/>
            <w:r>
              <w:rPr>
                <w:rFonts w:eastAsia="MS Mincho"/>
                <w:bCs/>
                <w:szCs w:val="24"/>
              </w:rPr>
              <w:t xml:space="preserve"> </w:t>
            </w:r>
            <w:proofErr w:type="spellStart"/>
            <w:r>
              <w:rPr>
                <w:rFonts w:eastAsia="MS Mincho"/>
                <w:bCs/>
                <w:szCs w:val="24"/>
              </w:rPr>
              <w:t>kao</w:t>
            </w:r>
            <w:proofErr w:type="spellEnd"/>
            <w:r>
              <w:rPr>
                <w:rFonts w:eastAsia="MS Mincho"/>
                <w:bCs/>
                <w:szCs w:val="24"/>
              </w:rPr>
              <w:t xml:space="preserve"> u </w:t>
            </w:r>
            <w:proofErr w:type="spellStart"/>
            <w:r>
              <w:rPr>
                <w:rFonts w:eastAsia="MS Mincho"/>
                <w:bCs/>
                <w:szCs w:val="24"/>
              </w:rPr>
              <w:t>nastavku</w:t>
            </w:r>
            <w:proofErr w:type="spellEnd"/>
            <w:r w:rsidRPr="00C66AC5">
              <w:rPr>
                <w:rFonts w:eastAsia="MS Mincho"/>
                <w:bCs/>
                <w:szCs w:val="24"/>
              </w:rPr>
              <w:t>:</w:t>
            </w:r>
          </w:p>
          <w:p w14:paraId="6FBF78A0" w14:textId="77777777" w:rsidR="00A73460" w:rsidRDefault="00A73460" w:rsidP="002F7912">
            <w:pPr>
              <w:tabs>
                <w:tab w:val="left" w:pos="1275"/>
              </w:tabs>
              <w:adjustRightInd w:val="0"/>
              <w:ind w:right="149"/>
              <w:rPr>
                <w:rFonts w:eastAsia="MS Mincho"/>
                <w:bCs/>
                <w:szCs w:val="24"/>
              </w:rPr>
            </w:pPr>
          </w:p>
          <w:p w14:paraId="1F838644" w14:textId="77777777" w:rsidR="00A73460" w:rsidRDefault="00A73460" w:rsidP="009E2459">
            <w:pPr>
              <w:pStyle w:val="ListParagraph"/>
              <w:numPr>
                <w:ilvl w:val="1"/>
                <w:numId w:val="229"/>
              </w:numPr>
              <w:tabs>
                <w:tab w:val="left" w:pos="1275"/>
              </w:tabs>
              <w:adjustRightInd w:val="0"/>
              <w:ind w:left="409" w:right="149" w:firstLine="0"/>
              <w:rPr>
                <w:rFonts w:eastAsia="MS Mincho"/>
                <w:bCs/>
                <w:szCs w:val="24"/>
              </w:rPr>
            </w:pPr>
            <w:r>
              <w:rPr>
                <w:rFonts w:eastAsia="MS Mincho"/>
                <w:bCs/>
                <w:szCs w:val="24"/>
              </w:rPr>
              <w:t xml:space="preserve"> </w:t>
            </w:r>
            <w:proofErr w:type="spellStart"/>
            <w:r w:rsidRPr="007D2691">
              <w:rPr>
                <w:rFonts w:eastAsia="MS Mincho"/>
                <w:bCs/>
                <w:szCs w:val="24"/>
              </w:rPr>
              <w:t>iz</w:t>
            </w:r>
            <w:proofErr w:type="spellEnd"/>
            <w:r w:rsidRPr="007D2691">
              <w:rPr>
                <w:rFonts w:eastAsia="MS Mincho"/>
                <w:bCs/>
                <w:szCs w:val="24"/>
              </w:rPr>
              <w:t xml:space="preserve"> </w:t>
            </w:r>
            <w:proofErr w:type="spellStart"/>
            <w:r w:rsidRPr="007D2691">
              <w:rPr>
                <w:rFonts w:eastAsia="MS Mincho"/>
                <w:bCs/>
                <w:szCs w:val="24"/>
              </w:rPr>
              <w:t>razloga</w:t>
            </w:r>
            <w:proofErr w:type="spellEnd"/>
            <w:r w:rsidRPr="007D2691">
              <w:rPr>
                <w:rFonts w:eastAsia="MS Mincho"/>
                <w:bCs/>
                <w:szCs w:val="24"/>
              </w:rPr>
              <w:t xml:space="preserve"> </w:t>
            </w:r>
            <w:proofErr w:type="spellStart"/>
            <w:r w:rsidRPr="007D2691">
              <w:rPr>
                <w:rFonts w:eastAsia="MS Mincho"/>
                <w:bCs/>
                <w:szCs w:val="24"/>
              </w:rPr>
              <w:t>utvrđenih</w:t>
            </w:r>
            <w:proofErr w:type="spellEnd"/>
            <w:r w:rsidRPr="007D2691">
              <w:rPr>
                <w:rFonts w:eastAsia="MS Mincho"/>
                <w:bCs/>
                <w:szCs w:val="24"/>
              </w:rPr>
              <w:t xml:space="preserve"> u </w:t>
            </w:r>
            <w:proofErr w:type="spellStart"/>
            <w:r w:rsidRPr="007D2691">
              <w:rPr>
                <w:rFonts w:eastAsia="MS Mincho"/>
                <w:bCs/>
                <w:szCs w:val="24"/>
              </w:rPr>
              <w:t>članu</w:t>
            </w:r>
            <w:proofErr w:type="spellEnd"/>
            <w:r w:rsidRPr="007D2691">
              <w:rPr>
                <w:rFonts w:eastAsia="MS Mincho"/>
                <w:bCs/>
                <w:szCs w:val="24"/>
              </w:rPr>
              <w:t xml:space="preserve"> 72 </w:t>
            </w:r>
            <w:proofErr w:type="spellStart"/>
            <w:r w:rsidRPr="007D2691">
              <w:rPr>
                <w:rFonts w:eastAsia="MS Mincho"/>
                <w:bCs/>
                <w:szCs w:val="24"/>
              </w:rPr>
              <w:t>ovog</w:t>
            </w:r>
            <w:proofErr w:type="spellEnd"/>
            <w:r w:rsidRPr="007D2691">
              <w:rPr>
                <w:rFonts w:eastAsia="MS Mincho"/>
                <w:bCs/>
                <w:szCs w:val="24"/>
              </w:rPr>
              <w:t xml:space="preserve"> </w:t>
            </w:r>
            <w:proofErr w:type="spellStart"/>
            <w:r w:rsidRPr="007D2691">
              <w:rPr>
                <w:rFonts w:eastAsia="MS Mincho"/>
                <w:bCs/>
                <w:szCs w:val="24"/>
              </w:rPr>
              <w:t>zakona</w:t>
            </w:r>
            <w:proofErr w:type="spellEnd"/>
            <w:r>
              <w:rPr>
                <w:rFonts w:eastAsia="MS Mincho"/>
                <w:bCs/>
                <w:szCs w:val="24"/>
              </w:rPr>
              <w:t>;</w:t>
            </w:r>
          </w:p>
          <w:p w14:paraId="13C2A729" w14:textId="77777777" w:rsidR="00A73460" w:rsidRDefault="00A73460" w:rsidP="009E2459">
            <w:pPr>
              <w:pStyle w:val="ListParagraph"/>
              <w:tabs>
                <w:tab w:val="left" w:pos="1275"/>
              </w:tabs>
              <w:adjustRightInd w:val="0"/>
              <w:ind w:left="409" w:right="149"/>
              <w:rPr>
                <w:rFonts w:eastAsia="MS Mincho"/>
                <w:bCs/>
                <w:szCs w:val="24"/>
              </w:rPr>
            </w:pPr>
          </w:p>
          <w:p w14:paraId="2D939C2C" w14:textId="77777777" w:rsidR="00A73460" w:rsidRDefault="00A73460" w:rsidP="009E2459">
            <w:pPr>
              <w:pStyle w:val="ListParagraph"/>
              <w:numPr>
                <w:ilvl w:val="1"/>
                <w:numId w:val="229"/>
              </w:numPr>
              <w:tabs>
                <w:tab w:val="left" w:pos="1275"/>
              </w:tabs>
              <w:adjustRightInd w:val="0"/>
              <w:ind w:left="409" w:right="149" w:firstLine="0"/>
              <w:rPr>
                <w:rFonts w:eastAsia="MS Mincho"/>
                <w:bCs/>
                <w:szCs w:val="24"/>
              </w:rPr>
            </w:pPr>
            <w:r>
              <w:rPr>
                <w:rFonts w:eastAsia="MS Mincho"/>
                <w:bCs/>
                <w:szCs w:val="24"/>
              </w:rPr>
              <w:t xml:space="preserve"> </w:t>
            </w:r>
            <w:proofErr w:type="spellStart"/>
            <w:r w:rsidRPr="002B083E">
              <w:rPr>
                <w:rFonts w:eastAsia="MS Mincho"/>
                <w:bCs/>
                <w:szCs w:val="24"/>
              </w:rPr>
              <w:t>uz</w:t>
            </w:r>
            <w:proofErr w:type="spellEnd"/>
            <w:r w:rsidRPr="002B083E">
              <w:rPr>
                <w:rFonts w:eastAsia="MS Mincho"/>
                <w:bCs/>
                <w:szCs w:val="24"/>
              </w:rPr>
              <w:t xml:space="preserve"> </w:t>
            </w:r>
            <w:proofErr w:type="spellStart"/>
            <w:r w:rsidRPr="002B083E">
              <w:rPr>
                <w:rFonts w:eastAsia="MS Mincho"/>
                <w:bCs/>
                <w:szCs w:val="24"/>
              </w:rPr>
              <w:t>otpuštanje</w:t>
            </w:r>
            <w:proofErr w:type="spellEnd"/>
            <w:r w:rsidRPr="002B083E">
              <w:rPr>
                <w:rFonts w:eastAsia="MS Mincho"/>
                <w:bCs/>
                <w:szCs w:val="24"/>
              </w:rPr>
              <w:t xml:space="preserve"> </w:t>
            </w:r>
            <w:proofErr w:type="spellStart"/>
            <w:r w:rsidRPr="002B083E">
              <w:rPr>
                <w:rFonts w:eastAsia="MS Mincho"/>
                <w:bCs/>
                <w:szCs w:val="24"/>
              </w:rPr>
              <w:t>iz</w:t>
            </w:r>
            <w:proofErr w:type="spellEnd"/>
            <w:r w:rsidRPr="002B083E">
              <w:rPr>
                <w:rFonts w:eastAsia="MS Mincho"/>
                <w:bCs/>
                <w:szCs w:val="24"/>
              </w:rPr>
              <w:t xml:space="preserve"> </w:t>
            </w:r>
            <w:proofErr w:type="spellStart"/>
            <w:r w:rsidRPr="002B083E">
              <w:rPr>
                <w:rFonts w:eastAsia="MS Mincho"/>
                <w:bCs/>
                <w:szCs w:val="24"/>
              </w:rPr>
              <w:t>državne</w:t>
            </w:r>
            <w:proofErr w:type="spellEnd"/>
            <w:r w:rsidRPr="002B083E">
              <w:rPr>
                <w:rFonts w:eastAsia="MS Mincho"/>
                <w:bCs/>
                <w:szCs w:val="24"/>
              </w:rPr>
              <w:t xml:space="preserve"> </w:t>
            </w:r>
            <w:proofErr w:type="spellStart"/>
            <w:r w:rsidRPr="002B083E">
              <w:rPr>
                <w:rFonts w:eastAsia="MS Mincho"/>
                <w:bCs/>
                <w:szCs w:val="24"/>
              </w:rPr>
              <w:t>službe</w:t>
            </w:r>
            <w:proofErr w:type="spellEnd"/>
            <w:r w:rsidRPr="002B083E">
              <w:rPr>
                <w:rFonts w:eastAsia="MS Mincho"/>
                <w:bCs/>
                <w:szCs w:val="24"/>
              </w:rPr>
              <w:t xml:space="preserve"> prema </w:t>
            </w:r>
            <w:proofErr w:type="spellStart"/>
            <w:r w:rsidRPr="002B083E">
              <w:rPr>
                <w:rFonts w:eastAsia="MS Mincho"/>
                <w:bCs/>
                <w:szCs w:val="24"/>
              </w:rPr>
              <w:t>članovima</w:t>
            </w:r>
            <w:proofErr w:type="spellEnd"/>
            <w:r w:rsidRPr="002B083E">
              <w:rPr>
                <w:rFonts w:eastAsia="MS Mincho"/>
                <w:bCs/>
                <w:szCs w:val="24"/>
              </w:rPr>
              <w:t xml:space="preserve"> </w:t>
            </w:r>
            <w:r>
              <w:rPr>
                <w:rFonts w:eastAsia="MS Mincho"/>
                <w:bCs/>
                <w:szCs w:val="24"/>
              </w:rPr>
              <w:t>73</w:t>
            </w:r>
            <w:r w:rsidRPr="002B083E">
              <w:rPr>
                <w:rFonts w:eastAsia="MS Mincho"/>
                <w:bCs/>
                <w:szCs w:val="24"/>
              </w:rPr>
              <w:t xml:space="preserve"> i </w:t>
            </w:r>
            <w:r>
              <w:rPr>
                <w:rFonts w:eastAsia="MS Mincho"/>
                <w:bCs/>
                <w:szCs w:val="24"/>
              </w:rPr>
              <w:t>74</w:t>
            </w:r>
            <w:r w:rsidRPr="002B083E">
              <w:rPr>
                <w:rFonts w:eastAsia="MS Mincho"/>
                <w:bCs/>
                <w:szCs w:val="24"/>
              </w:rPr>
              <w:t xml:space="preserve"> </w:t>
            </w:r>
            <w:proofErr w:type="spellStart"/>
            <w:r w:rsidRPr="002B083E">
              <w:rPr>
                <w:rFonts w:eastAsia="MS Mincho"/>
                <w:bCs/>
                <w:szCs w:val="24"/>
              </w:rPr>
              <w:t>ovog</w:t>
            </w:r>
            <w:proofErr w:type="spellEnd"/>
            <w:r w:rsidRPr="002B083E">
              <w:rPr>
                <w:rFonts w:eastAsia="MS Mincho"/>
                <w:bCs/>
                <w:szCs w:val="24"/>
              </w:rPr>
              <w:t xml:space="preserve"> </w:t>
            </w:r>
            <w:proofErr w:type="spellStart"/>
            <w:r>
              <w:rPr>
                <w:rFonts w:eastAsia="MS Mincho"/>
                <w:bCs/>
                <w:szCs w:val="24"/>
              </w:rPr>
              <w:t>z</w:t>
            </w:r>
            <w:r w:rsidRPr="002B083E">
              <w:rPr>
                <w:rFonts w:eastAsia="MS Mincho"/>
                <w:bCs/>
                <w:szCs w:val="24"/>
              </w:rPr>
              <w:t>akona</w:t>
            </w:r>
            <w:proofErr w:type="spellEnd"/>
            <w:r>
              <w:rPr>
                <w:rFonts w:eastAsia="MS Mincho"/>
                <w:bCs/>
                <w:szCs w:val="24"/>
              </w:rPr>
              <w:t>;</w:t>
            </w:r>
          </w:p>
          <w:p w14:paraId="12DB1A61" w14:textId="77777777" w:rsidR="00A73460" w:rsidRPr="00A9144E" w:rsidRDefault="00A73460" w:rsidP="009E2459">
            <w:pPr>
              <w:pStyle w:val="ListParagraph"/>
              <w:ind w:left="409"/>
              <w:rPr>
                <w:rFonts w:eastAsia="MS Mincho"/>
                <w:bCs/>
                <w:szCs w:val="24"/>
              </w:rPr>
            </w:pPr>
          </w:p>
          <w:p w14:paraId="7A8FBF45" w14:textId="77777777" w:rsidR="00A73460" w:rsidRDefault="00A73460" w:rsidP="009E2459">
            <w:pPr>
              <w:pStyle w:val="ListParagraph"/>
              <w:numPr>
                <w:ilvl w:val="1"/>
                <w:numId w:val="229"/>
              </w:numPr>
              <w:tabs>
                <w:tab w:val="left" w:pos="1275"/>
              </w:tabs>
              <w:adjustRightInd w:val="0"/>
              <w:ind w:left="409" w:right="149" w:firstLine="0"/>
              <w:jc w:val="both"/>
              <w:rPr>
                <w:rFonts w:eastAsia="MS Mincho"/>
                <w:bCs/>
                <w:szCs w:val="24"/>
              </w:rPr>
            </w:pPr>
            <w:r>
              <w:rPr>
                <w:rFonts w:eastAsia="MS Mincho"/>
                <w:bCs/>
                <w:szCs w:val="24"/>
              </w:rPr>
              <w:t xml:space="preserve"> </w:t>
            </w:r>
            <w:proofErr w:type="spellStart"/>
            <w:r w:rsidRPr="00E57EAA">
              <w:rPr>
                <w:rFonts w:eastAsia="MS Mincho"/>
                <w:bCs/>
                <w:szCs w:val="24"/>
              </w:rPr>
              <w:t>otpuštanje</w:t>
            </w:r>
            <w:proofErr w:type="spellEnd"/>
            <w:r w:rsidRPr="00E57EAA">
              <w:rPr>
                <w:rFonts w:eastAsia="MS Mincho"/>
                <w:bCs/>
                <w:szCs w:val="24"/>
              </w:rPr>
              <w:t xml:space="preserve"> </w:t>
            </w:r>
            <w:proofErr w:type="spellStart"/>
            <w:r w:rsidRPr="00E57EAA">
              <w:rPr>
                <w:rFonts w:eastAsia="MS Mincho"/>
                <w:bCs/>
                <w:szCs w:val="24"/>
              </w:rPr>
              <w:t>iz</w:t>
            </w:r>
            <w:proofErr w:type="spellEnd"/>
            <w:r w:rsidRPr="00E57EAA">
              <w:rPr>
                <w:rFonts w:eastAsia="MS Mincho"/>
                <w:bCs/>
                <w:szCs w:val="24"/>
              </w:rPr>
              <w:t xml:space="preserve"> </w:t>
            </w:r>
            <w:proofErr w:type="spellStart"/>
            <w:r w:rsidRPr="00E57EAA">
              <w:rPr>
                <w:rFonts w:eastAsia="MS Mincho"/>
                <w:bCs/>
                <w:szCs w:val="24"/>
              </w:rPr>
              <w:t>državne</w:t>
            </w:r>
            <w:proofErr w:type="spellEnd"/>
            <w:r w:rsidRPr="00E57EAA">
              <w:rPr>
                <w:rFonts w:eastAsia="MS Mincho"/>
                <w:bCs/>
                <w:szCs w:val="24"/>
              </w:rPr>
              <w:t xml:space="preserve"> </w:t>
            </w:r>
            <w:proofErr w:type="spellStart"/>
            <w:r w:rsidRPr="00E57EAA">
              <w:rPr>
                <w:rFonts w:eastAsia="MS Mincho"/>
                <w:bCs/>
                <w:szCs w:val="24"/>
              </w:rPr>
              <w:t>službe</w:t>
            </w:r>
            <w:proofErr w:type="spellEnd"/>
            <w:r w:rsidRPr="00E57EAA">
              <w:rPr>
                <w:rFonts w:eastAsia="MS Mincho"/>
                <w:bCs/>
                <w:szCs w:val="24"/>
              </w:rPr>
              <w:t xml:space="preserve"> </w:t>
            </w:r>
            <w:proofErr w:type="spellStart"/>
            <w:r w:rsidRPr="00E57EAA">
              <w:rPr>
                <w:rFonts w:eastAsia="MS Mincho"/>
                <w:bCs/>
                <w:szCs w:val="24"/>
              </w:rPr>
              <w:t>kao</w:t>
            </w:r>
            <w:proofErr w:type="spellEnd"/>
            <w:r w:rsidRPr="00E57EAA">
              <w:rPr>
                <w:rFonts w:eastAsia="MS Mincho"/>
                <w:bCs/>
                <w:szCs w:val="24"/>
              </w:rPr>
              <w:t xml:space="preserve"> </w:t>
            </w:r>
            <w:proofErr w:type="spellStart"/>
            <w:r w:rsidRPr="00E57EAA">
              <w:rPr>
                <w:rFonts w:eastAsia="MS Mincho"/>
                <w:bCs/>
                <w:szCs w:val="24"/>
              </w:rPr>
              <w:t>disciplinska</w:t>
            </w:r>
            <w:proofErr w:type="spellEnd"/>
            <w:r w:rsidRPr="00E57EAA">
              <w:rPr>
                <w:rFonts w:eastAsia="MS Mincho"/>
                <w:bCs/>
                <w:szCs w:val="24"/>
              </w:rPr>
              <w:t xml:space="preserve"> mera u </w:t>
            </w:r>
            <w:proofErr w:type="spellStart"/>
            <w:r w:rsidRPr="00E57EAA">
              <w:rPr>
                <w:rFonts w:eastAsia="MS Mincho"/>
                <w:bCs/>
                <w:szCs w:val="24"/>
              </w:rPr>
              <w:t>skladu</w:t>
            </w:r>
            <w:proofErr w:type="spellEnd"/>
            <w:r w:rsidRPr="00E57EAA">
              <w:rPr>
                <w:rFonts w:eastAsia="MS Mincho"/>
                <w:bCs/>
                <w:szCs w:val="24"/>
              </w:rPr>
              <w:t xml:space="preserve"> sa </w:t>
            </w:r>
            <w:proofErr w:type="spellStart"/>
            <w:r w:rsidRPr="00E57EAA">
              <w:rPr>
                <w:rFonts w:eastAsia="MS Mincho"/>
                <w:bCs/>
                <w:szCs w:val="24"/>
              </w:rPr>
              <w:t>ovim</w:t>
            </w:r>
            <w:proofErr w:type="spellEnd"/>
            <w:r w:rsidRPr="00E57EAA">
              <w:rPr>
                <w:rFonts w:eastAsia="MS Mincho"/>
                <w:bCs/>
                <w:szCs w:val="24"/>
              </w:rPr>
              <w:t xml:space="preserve"> </w:t>
            </w:r>
            <w:proofErr w:type="spellStart"/>
            <w:r>
              <w:rPr>
                <w:rFonts w:eastAsia="MS Mincho"/>
                <w:bCs/>
                <w:szCs w:val="24"/>
              </w:rPr>
              <w:t>z</w:t>
            </w:r>
            <w:r w:rsidRPr="00E57EAA">
              <w:rPr>
                <w:rFonts w:eastAsia="MS Mincho"/>
                <w:bCs/>
                <w:szCs w:val="24"/>
              </w:rPr>
              <w:t>akonom</w:t>
            </w:r>
            <w:proofErr w:type="spellEnd"/>
            <w:r w:rsidRPr="00E57EAA">
              <w:rPr>
                <w:rFonts w:eastAsia="MS Mincho"/>
                <w:bCs/>
                <w:szCs w:val="24"/>
              </w:rPr>
              <w:t>.</w:t>
            </w:r>
          </w:p>
          <w:p w14:paraId="77A9B791" w14:textId="77777777" w:rsidR="00A73460" w:rsidRPr="00E57EAA" w:rsidRDefault="00A73460" w:rsidP="002F7912">
            <w:pPr>
              <w:pStyle w:val="ListParagraph"/>
              <w:rPr>
                <w:rFonts w:eastAsia="MS Mincho"/>
                <w:bCs/>
                <w:szCs w:val="24"/>
              </w:rPr>
            </w:pPr>
          </w:p>
          <w:p w14:paraId="44F43F78" w14:textId="77777777" w:rsidR="00A73460" w:rsidRPr="00E86AB0" w:rsidRDefault="00A73460" w:rsidP="002F7912">
            <w:pPr>
              <w:pStyle w:val="ListParagraph"/>
              <w:tabs>
                <w:tab w:val="left" w:pos="1275"/>
              </w:tabs>
              <w:adjustRightInd w:val="0"/>
              <w:ind w:right="149"/>
              <w:jc w:val="center"/>
              <w:rPr>
                <w:rFonts w:eastAsia="MS Mincho"/>
                <w:b/>
                <w:szCs w:val="24"/>
              </w:rPr>
            </w:pPr>
            <w:proofErr w:type="spellStart"/>
            <w:r w:rsidRPr="00E86AB0">
              <w:rPr>
                <w:rFonts w:eastAsia="MS Mincho"/>
                <w:b/>
                <w:szCs w:val="24"/>
              </w:rPr>
              <w:t>Član</w:t>
            </w:r>
            <w:proofErr w:type="spellEnd"/>
            <w:r w:rsidRPr="00E86AB0">
              <w:rPr>
                <w:rFonts w:eastAsia="MS Mincho"/>
                <w:b/>
                <w:szCs w:val="24"/>
              </w:rPr>
              <w:t xml:space="preserve"> 72</w:t>
            </w:r>
          </w:p>
          <w:p w14:paraId="6933B9EE" w14:textId="77777777" w:rsidR="00A73460" w:rsidRDefault="00A73460" w:rsidP="002F7912">
            <w:pPr>
              <w:pStyle w:val="ListParagraph"/>
              <w:tabs>
                <w:tab w:val="left" w:pos="1275"/>
              </w:tabs>
              <w:adjustRightInd w:val="0"/>
              <w:ind w:right="149"/>
              <w:jc w:val="center"/>
              <w:rPr>
                <w:rFonts w:eastAsia="MS Mincho"/>
                <w:b/>
                <w:szCs w:val="24"/>
              </w:rPr>
            </w:pPr>
            <w:proofErr w:type="spellStart"/>
            <w:r w:rsidRPr="00E86AB0">
              <w:rPr>
                <w:rFonts w:eastAsia="MS Mincho"/>
                <w:b/>
                <w:szCs w:val="24"/>
              </w:rPr>
              <w:t>Okončanje</w:t>
            </w:r>
            <w:proofErr w:type="spellEnd"/>
            <w:r w:rsidRPr="00E86AB0">
              <w:rPr>
                <w:rFonts w:eastAsia="MS Mincho"/>
                <w:b/>
                <w:szCs w:val="24"/>
              </w:rPr>
              <w:t xml:space="preserve"> u </w:t>
            </w:r>
            <w:proofErr w:type="spellStart"/>
            <w:r w:rsidRPr="00E86AB0">
              <w:rPr>
                <w:rFonts w:eastAsia="MS Mincho"/>
                <w:b/>
                <w:szCs w:val="24"/>
              </w:rPr>
              <w:t>slučajevima</w:t>
            </w:r>
            <w:proofErr w:type="spellEnd"/>
            <w:r w:rsidRPr="00E86AB0">
              <w:rPr>
                <w:rFonts w:eastAsia="MS Mincho"/>
                <w:b/>
                <w:szCs w:val="24"/>
              </w:rPr>
              <w:t xml:space="preserve"> </w:t>
            </w:r>
            <w:proofErr w:type="spellStart"/>
            <w:r w:rsidRPr="00E86AB0">
              <w:rPr>
                <w:rFonts w:eastAsia="MS Mincho"/>
                <w:b/>
                <w:szCs w:val="24"/>
              </w:rPr>
              <w:t>utvrđenim</w:t>
            </w:r>
            <w:proofErr w:type="spellEnd"/>
            <w:r w:rsidRPr="00E86AB0">
              <w:rPr>
                <w:rFonts w:eastAsia="MS Mincho"/>
                <w:b/>
                <w:szCs w:val="24"/>
              </w:rPr>
              <w:t xml:space="preserve"> </w:t>
            </w:r>
            <w:proofErr w:type="spellStart"/>
            <w:r w:rsidRPr="00E86AB0">
              <w:rPr>
                <w:rFonts w:eastAsia="MS Mincho"/>
                <w:b/>
                <w:szCs w:val="24"/>
              </w:rPr>
              <w:t>zakonom</w:t>
            </w:r>
            <w:proofErr w:type="spellEnd"/>
          </w:p>
          <w:p w14:paraId="0070C96A" w14:textId="77777777" w:rsidR="00A73460" w:rsidRDefault="00A73460" w:rsidP="002F7912">
            <w:pPr>
              <w:pStyle w:val="ListParagraph"/>
              <w:tabs>
                <w:tab w:val="left" w:pos="1275"/>
              </w:tabs>
              <w:adjustRightInd w:val="0"/>
              <w:ind w:right="149"/>
              <w:jc w:val="center"/>
              <w:rPr>
                <w:rFonts w:eastAsia="MS Mincho"/>
                <w:b/>
                <w:szCs w:val="24"/>
              </w:rPr>
            </w:pPr>
          </w:p>
          <w:p w14:paraId="01EB94D8" w14:textId="77777777" w:rsidR="00A73460" w:rsidRDefault="00A73460" w:rsidP="002F7912">
            <w:pPr>
              <w:pStyle w:val="ListParagraph"/>
              <w:numPr>
                <w:ilvl w:val="0"/>
                <w:numId w:val="230"/>
              </w:numPr>
              <w:tabs>
                <w:tab w:val="left" w:pos="1275"/>
              </w:tabs>
              <w:adjustRightInd w:val="0"/>
              <w:ind w:left="85" w:right="149" w:firstLine="0"/>
              <w:jc w:val="both"/>
              <w:rPr>
                <w:rFonts w:eastAsia="MS Mincho"/>
                <w:bCs/>
                <w:szCs w:val="24"/>
              </w:rPr>
            </w:pPr>
            <w:proofErr w:type="spellStart"/>
            <w:r w:rsidRPr="00554059">
              <w:rPr>
                <w:rFonts w:eastAsia="MS Mincho"/>
                <w:bCs/>
                <w:szCs w:val="24"/>
              </w:rPr>
              <w:t>Radni</w:t>
            </w:r>
            <w:proofErr w:type="spellEnd"/>
            <w:r w:rsidRPr="00554059">
              <w:rPr>
                <w:rFonts w:eastAsia="MS Mincho"/>
                <w:bCs/>
                <w:szCs w:val="24"/>
              </w:rPr>
              <w:t xml:space="preserve"> </w:t>
            </w:r>
            <w:proofErr w:type="spellStart"/>
            <w:r w:rsidRPr="00554059">
              <w:rPr>
                <w:rFonts w:eastAsia="MS Mincho"/>
                <w:bCs/>
                <w:szCs w:val="24"/>
              </w:rPr>
              <w:t>odnos</w:t>
            </w:r>
            <w:proofErr w:type="spellEnd"/>
            <w:r w:rsidRPr="00554059">
              <w:rPr>
                <w:rFonts w:eastAsia="MS Mincho"/>
                <w:bCs/>
                <w:szCs w:val="24"/>
              </w:rPr>
              <w:t xml:space="preserve"> u </w:t>
            </w:r>
            <w:proofErr w:type="spellStart"/>
            <w:r w:rsidRPr="00554059">
              <w:rPr>
                <w:rFonts w:eastAsia="MS Mincho"/>
                <w:bCs/>
                <w:szCs w:val="24"/>
              </w:rPr>
              <w:t>državnoj</w:t>
            </w:r>
            <w:proofErr w:type="spellEnd"/>
            <w:r w:rsidRPr="00554059">
              <w:rPr>
                <w:rFonts w:eastAsia="MS Mincho"/>
                <w:bCs/>
                <w:szCs w:val="24"/>
              </w:rPr>
              <w:t xml:space="preserve"> </w:t>
            </w:r>
            <w:proofErr w:type="spellStart"/>
            <w:r w:rsidRPr="00554059">
              <w:rPr>
                <w:rFonts w:eastAsia="MS Mincho"/>
                <w:bCs/>
                <w:szCs w:val="24"/>
              </w:rPr>
              <w:t>službi</w:t>
            </w:r>
            <w:proofErr w:type="spellEnd"/>
            <w:r w:rsidRPr="00554059">
              <w:rPr>
                <w:rFonts w:eastAsia="MS Mincho"/>
                <w:bCs/>
                <w:szCs w:val="24"/>
              </w:rPr>
              <w:t xml:space="preserve"> se </w:t>
            </w:r>
            <w:proofErr w:type="spellStart"/>
            <w:r w:rsidRPr="00554059">
              <w:rPr>
                <w:rFonts w:eastAsia="MS Mincho"/>
                <w:bCs/>
                <w:szCs w:val="24"/>
              </w:rPr>
              <w:t>okončava</w:t>
            </w:r>
            <w:proofErr w:type="spellEnd"/>
            <w:r>
              <w:rPr>
                <w:rFonts w:eastAsia="MS Mincho"/>
                <w:bCs/>
                <w:szCs w:val="24"/>
              </w:rPr>
              <w:t xml:space="preserve"> </w:t>
            </w:r>
            <w:proofErr w:type="spellStart"/>
            <w:r>
              <w:rPr>
                <w:rFonts w:eastAsia="MS Mincho"/>
                <w:bCs/>
                <w:szCs w:val="24"/>
              </w:rPr>
              <w:t>za</w:t>
            </w:r>
            <w:proofErr w:type="spellEnd"/>
            <w:r>
              <w:rPr>
                <w:rFonts w:eastAsia="MS Mincho"/>
                <w:bCs/>
                <w:szCs w:val="24"/>
              </w:rPr>
              <w:t xml:space="preserve"> </w:t>
            </w:r>
            <w:proofErr w:type="spellStart"/>
            <w:r>
              <w:rPr>
                <w:rFonts w:eastAsia="MS Mincho"/>
                <w:bCs/>
                <w:szCs w:val="24"/>
              </w:rPr>
              <w:t>slučajeve</w:t>
            </w:r>
            <w:proofErr w:type="spellEnd"/>
            <w:r>
              <w:rPr>
                <w:rFonts w:eastAsia="MS Mincho"/>
                <w:bCs/>
                <w:szCs w:val="24"/>
              </w:rPr>
              <w:t xml:space="preserve"> </w:t>
            </w:r>
            <w:proofErr w:type="spellStart"/>
            <w:r>
              <w:rPr>
                <w:rFonts w:eastAsia="MS Mincho"/>
                <w:bCs/>
                <w:szCs w:val="24"/>
              </w:rPr>
              <w:t>utvrđene</w:t>
            </w:r>
            <w:proofErr w:type="spellEnd"/>
            <w:r>
              <w:rPr>
                <w:rFonts w:eastAsia="MS Mincho"/>
                <w:bCs/>
                <w:szCs w:val="24"/>
              </w:rPr>
              <w:t xml:space="preserve"> u </w:t>
            </w:r>
            <w:proofErr w:type="spellStart"/>
            <w:r>
              <w:rPr>
                <w:rFonts w:eastAsia="MS Mincho"/>
                <w:bCs/>
                <w:szCs w:val="24"/>
              </w:rPr>
              <w:t>zakonu</w:t>
            </w:r>
            <w:proofErr w:type="spellEnd"/>
            <w:r>
              <w:rPr>
                <w:rFonts w:eastAsia="MS Mincho"/>
                <w:bCs/>
                <w:szCs w:val="24"/>
              </w:rPr>
              <w:t xml:space="preserve">, </w:t>
            </w:r>
            <w:proofErr w:type="spellStart"/>
            <w:r>
              <w:rPr>
                <w:rFonts w:eastAsia="MS Mincho"/>
                <w:bCs/>
                <w:szCs w:val="24"/>
              </w:rPr>
              <w:t>kada</w:t>
            </w:r>
            <w:proofErr w:type="spellEnd"/>
            <w:r>
              <w:rPr>
                <w:rFonts w:eastAsia="MS Mincho"/>
                <w:bCs/>
                <w:szCs w:val="24"/>
              </w:rPr>
              <w:t>:</w:t>
            </w:r>
          </w:p>
          <w:p w14:paraId="45B9D1D3" w14:textId="77777777" w:rsidR="00A73460" w:rsidRDefault="00A73460" w:rsidP="002F7912">
            <w:pPr>
              <w:tabs>
                <w:tab w:val="left" w:pos="1275"/>
              </w:tabs>
              <w:adjustRightInd w:val="0"/>
              <w:ind w:right="149"/>
              <w:jc w:val="both"/>
              <w:rPr>
                <w:rFonts w:eastAsia="MS Mincho"/>
                <w:bCs/>
                <w:szCs w:val="24"/>
              </w:rPr>
            </w:pPr>
          </w:p>
          <w:p w14:paraId="04B36934" w14:textId="77777777" w:rsidR="00A73460" w:rsidRDefault="00A73460" w:rsidP="009E2459">
            <w:pPr>
              <w:pStyle w:val="ListParagraph"/>
              <w:numPr>
                <w:ilvl w:val="1"/>
                <w:numId w:val="230"/>
              </w:numPr>
              <w:tabs>
                <w:tab w:val="left" w:pos="1275"/>
              </w:tabs>
              <w:adjustRightInd w:val="0"/>
              <w:ind w:left="409" w:right="149" w:firstLine="0"/>
              <w:jc w:val="both"/>
              <w:rPr>
                <w:rFonts w:eastAsia="MS Mincho"/>
                <w:bCs/>
                <w:szCs w:val="24"/>
              </w:rPr>
            </w:pPr>
            <w:r>
              <w:rPr>
                <w:rFonts w:eastAsia="MS Mincho"/>
                <w:bCs/>
                <w:szCs w:val="24"/>
              </w:rPr>
              <w:t xml:space="preserve"> </w:t>
            </w:r>
            <w:proofErr w:type="spellStart"/>
            <w:r w:rsidRPr="007E7862">
              <w:rPr>
                <w:rFonts w:eastAsia="MS Mincho"/>
                <w:bCs/>
                <w:szCs w:val="24"/>
              </w:rPr>
              <w:t>službenik</w:t>
            </w:r>
            <w:proofErr w:type="spellEnd"/>
            <w:r>
              <w:rPr>
                <w:rFonts w:eastAsia="MS Mincho"/>
                <w:bCs/>
                <w:szCs w:val="24"/>
              </w:rPr>
              <w:t xml:space="preserve"> </w:t>
            </w:r>
            <w:proofErr w:type="spellStart"/>
            <w:r>
              <w:rPr>
                <w:rFonts w:eastAsia="MS Mincho"/>
                <w:bCs/>
                <w:szCs w:val="24"/>
              </w:rPr>
              <w:t>umre</w:t>
            </w:r>
            <w:proofErr w:type="spellEnd"/>
            <w:r w:rsidRPr="007E7862">
              <w:rPr>
                <w:rFonts w:eastAsia="MS Mincho"/>
                <w:bCs/>
                <w:szCs w:val="24"/>
              </w:rPr>
              <w:t xml:space="preserve"> </w:t>
            </w:r>
            <w:proofErr w:type="spellStart"/>
            <w:r w:rsidRPr="007E7862">
              <w:rPr>
                <w:rFonts w:eastAsia="MS Mincho"/>
                <w:bCs/>
                <w:szCs w:val="24"/>
              </w:rPr>
              <w:t>ili</w:t>
            </w:r>
            <w:proofErr w:type="spellEnd"/>
            <w:r w:rsidRPr="007E7862">
              <w:rPr>
                <w:rFonts w:eastAsia="MS Mincho"/>
                <w:bCs/>
                <w:szCs w:val="24"/>
              </w:rPr>
              <w:t xml:space="preserve"> </w:t>
            </w:r>
            <w:proofErr w:type="spellStart"/>
            <w:r w:rsidRPr="007E7862">
              <w:rPr>
                <w:rFonts w:eastAsia="MS Mincho"/>
                <w:bCs/>
                <w:szCs w:val="24"/>
              </w:rPr>
              <w:t>kada</w:t>
            </w:r>
            <w:proofErr w:type="spellEnd"/>
            <w:r w:rsidRPr="007E7862">
              <w:rPr>
                <w:rFonts w:eastAsia="MS Mincho"/>
                <w:bCs/>
                <w:szCs w:val="24"/>
              </w:rPr>
              <w:t xml:space="preserve"> </w:t>
            </w:r>
            <w:proofErr w:type="spellStart"/>
            <w:r w:rsidRPr="007E7862">
              <w:rPr>
                <w:rFonts w:eastAsia="MS Mincho"/>
                <w:bCs/>
                <w:szCs w:val="24"/>
              </w:rPr>
              <w:t>odluka</w:t>
            </w:r>
            <w:proofErr w:type="spellEnd"/>
            <w:r w:rsidRPr="007E7862">
              <w:rPr>
                <w:rFonts w:eastAsia="MS Mincho"/>
                <w:bCs/>
                <w:szCs w:val="24"/>
              </w:rPr>
              <w:t xml:space="preserve"> o </w:t>
            </w:r>
            <w:proofErr w:type="spellStart"/>
            <w:r w:rsidRPr="007E7862">
              <w:rPr>
                <w:rFonts w:eastAsia="MS Mincho"/>
                <w:bCs/>
                <w:szCs w:val="24"/>
              </w:rPr>
              <w:t>proglašenju</w:t>
            </w:r>
            <w:proofErr w:type="spellEnd"/>
            <w:r w:rsidRPr="007E7862">
              <w:rPr>
                <w:rFonts w:eastAsia="MS Mincho"/>
                <w:bCs/>
                <w:szCs w:val="24"/>
              </w:rPr>
              <w:t xml:space="preserve"> </w:t>
            </w:r>
            <w:proofErr w:type="spellStart"/>
            <w:r w:rsidRPr="007E7862">
              <w:rPr>
                <w:rFonts w:eastAsia="MS Mincho"/>
                <w:bCs/>
                <w:szCs w:val="24"/>
              </w:rPr>
              <w:t>njegove</w:t>
            </w:r>
            <w:proofErr w:type="spellEnd"/>
            <w:r w:rsidRPr="007E7862">
              <w:rPr>
                <w:rFonts w:eastAsia="MS Mincho"/>
                <w:bCs/>
                <w:szCs w:val="24"/>
              </w:rPr>
              <w:t xml:space="preserve"> </w:t>
            </w:r>
            <w:proofErr w:type="spellStart"/>
            <w:r w:rsidRPr="007E7862">
              <w:rPr>
                <w:rFonts w:eastAsia="MS Mincho"/>
                <w:bCs/>
                <w:szCs w:val="24"/>
              </w:rPr>
              <w:t>smrti</w:t>
            </w:r>
            <w:proofErr w:type="spellEnd"/>
            <w:r w:rsidRPr="007E7862">
              <w:rPr>
                <w:rFonts w:eastAsia="MS Mincho"/>
                <w:bCs/>
                <w:szCs w:val="24"/>
              </w:rPr>
              <w:t xml:space="preserve"> </w:t>
            </w:r>
            <w:proofErr w:type="spellStart"/>
            <w:r w:rsidRPr="007E7862">
              <w:rPr>
                <w:rFonts w:eastAsia="MS Mincho"/>
                <w:bCs/>
                <w:szCs w:val="24"/>
              </w:rPr>
              <w:t>postane</w:t>
            </w:r>
            <w:proofErr w:type="spellEnd"/>
            <w:r w:rsidRPr="007E7862">
              <w:rPr>
                <w:rFonts w:eastAsia="MS Mincho"/>
                <w:bCs/>
                <w:szCs w:val="24"/>
              </w:rPr>
              <w:t xml:space="preserve"> </w:t>
            </w:r>
            <w:proofErr w:type="spellStart"/>
            <w:r w:rsidRPr="007E7862">
              <w:rPr>
                <w:rFonts w:eastAsia="MS Mincho"/>
                <w:bCs/>
                <w:szCs w:val="24"/>
              </w:rPr>
              <w:t>pravosnažna</w:t>
            </w:r>
            <w:proofErr w:type="spellEnd"/>
            <w:r w:rsidRPr="007E7862">
              <w:rPr>
                <w:rFonts w:eastAsia="MS Mincho"/>
                <w:bCs/>
                <w:szCs w:val="24"/>
              </w:rPr>
              <w:t>;</w:t>
            </w:r>
          </w:p>
          <w:p w14:paraId="71D79713" w14:textId="77777777" w:rsidR="00A73460" w:rsidRDefault="00A73460" w:rsidP="009E2459">
            <w:pPr>
              <w:tabs>
                <w:tab w:val="left" w:pos="1275"/>
              </w:tabs>
              <w:adjustRightInd w:val="0"/>
              <w:ind w:left="409" w:right="149"/>
              <w:jc w:val="both"/>
              <w:rPr>
                <w:rFonts w:eastAsia="MS Mincho"/>
                <w:bCs/>
                <w:szCs w:val="24"/>
              </w:rPr>
            </w:pPr>
          </w:p>
          <w:p w14:paraId="76CBB407" w14:textId="77777777" w:rsidR="00A73460" w:rsidRDefault="00A73460" w:rsidP="009E2459">
            <w:pPr>
              <w:pStyle w:val="ListParagraph"/>
              <w:numPr>
                <w:ilvl w:val="1"/>
                <w:numId w:val="230"/>
              </w:numPr>
              <w:tabs>
                <w:tab w:val="left" w:pos="1275"/>
              </w:tabs>
              <w:adjustRightInd w:val="0"/>
              <w:ind w:left="409" w:right="149" w:firstLine="0"/>
              <w:jc w:val="both"/>
              <w:rPr>
                <w:rFonts w:eastAsia="MS Mincho"/>
                <w:bCs/>
                <w:szCs w:val="24"/>
              </w:rPr>
            </w:pPr>
            <w:r>
              <w:rPr>
                <w:rFonts w:eastAsia="MS Mincho"/>
                <w:bCs/>
                <w:szCs w:val="24"/>
              </w:rPr>
              <w:t xml:space="preserve"> </w:t>
            </w:r>
            <w:proofErr w:type="spellStart"/>
            <w:r>
              <w:rPr>
                <w:rFonts w:eastAsia="MS Mincho"/>
                <w:bCs/>
                <w:szCs w:val="24"/>
              </w:rPr>
              <w:t>službenik</w:t>
            </w:r>
            <w:proofErr w:type="spellEnd"/>
            <w:r>
              <w:rPr>
                <w:rFonts w:eastAsia="MS Mincho"/>
                <w:bCs/>
                <w:szCs w:val="24"/>
              </w:rPr>
              <w:t xml:space="preserve"> </w:t>
            </w:r>
            <w:proofErr w:type="spellStart"/>
            <w:r>
              <w:rPr>
                <w:rFonts w:eastAsia="MS Mincho"/>
                <w:bCs/>
                <w:szCs w:val="24"/>
              </w:rPr>
              <w:t>izgubi</w:t>
            </w:r>
            <w:proofErr w:type="spellEnd"/>
            <w:r>
              <w:rPr>
                <w:rFonts w:eastAsia="MS Mincho"/>
                <w:bCs/>
                <w:szCs w:val="24"/>
              </w:rPr>
              <w:t xml:space="preserve"> </w:t>
            </w:r>
            <w:proofErr w:type="spellStart"/>
            <w:r>
              <w:rPr>
                <w:rFonts w:eastAsia="MS Mincho"/>
                <w:bCs/>
                <w:szCs w:val="24"/>
              </w:rPr>
              <w:t>državljanstvo</w:t>
            </w:r>
            <w:proofErr w:type="spellEnd"/>
            <w:r>
              <w:rPr>
                <w:rFonts w:eastAsia="MS Mincho"/>
                <w:bCs/>
                <w:szCs w:val="24"/>
              </w:rPr>
              <w:t>;</w:t>
            </w:r>
          </w:p>
          <w:p w14:paraId="7FC661C2" w14:textId="77777777" w:rsidR="00A73460" w:rsidRPr="00BE4C48" w:rsidRDefault="00A73460" w:rsidP="009E2459">
            <w:pPr>
              <w:pStyle w:val="ListParagraph"/>
              <w:ind w:left="409"/>
              <w:rPr>
                <w:rFonts w:eastAsia="MS Mincho"/>
                <w:bCs/>
                <w:szCs w:val="24"/>
              </w:rPr>
            </w:pPr>
          </w:p>
          <w:p w14:paraId="78A13AFF" w14:textId="77777777" w:rsidR="00A73460" w:rsidRDefault="00A73460" w:rsidP="009E2459">
            <w:pPr>
              <w:pStyle w:val="ListParagraph"/>
              <w:numPr>
                <w:ilvl w:val="1"/>
                <w:numId w:val="230"/>
              </w:numPr>
              <w:tabs>
                <w:tab w:val="left" w:pos="1275"/>
              </w:tabs>
              <w:adjustRightInd w:val="0"/>
              <w:ind w:left="409" w:right="149" w:firstLine="0"/>
              <w:jc w:val="both"/>
              <w:rPr>
                <w:rFonts w:eastAsia="MS Mincho"/>
                <w:bCs/>
                <w:szCs w:val="24"/>
              </w:rPr>
            </w:pPr>
            <w:r>
              <w:rPr>
                <w:rFonts w:eastAsia="MS Mincho"/>
                <w:bCs/>
                <w:szCs w:val="24"/>
              </w:rPr>
              <w:t xml:space="preserve"> </w:t>
            </w:r>
            <w:proofErr w:type="spellStart"/>
            <w:r w:rsidRPr="0021658C">
              <w:rPr>
                <w:rFonts w:eastAsia="MS Mincho"/>
                <w:bCs/>
                <w:szCs w:val="24"/>
              </w:rPr>
              <w:t>kada</w:t>
            </w:r>
            <w:proofErr w:type="spellEnd"/>
            <w:r w:rsidRPr="0021658C">
              <w:rPr>
                <w:rFonts w:eastAsia="MS Mincho"/>
                <w:bCs/>
                <w:szCs w:val="24"/>
              </w:rPr>
              <w:t xml:space="preserve"> </w:t>
            </w:r>
            <w:proofErr w:type="spellStart"/>
            <w:r w:rsidRPr="0021658C">
              <w:rPr>
                <w:rFonts w:eastAsia="MS Mincho"/>
                <w:bCs/>
                <w:szCs w:val="24"/>
              </w:rPr>
              <w:t>odluka</w:t>
            </w:r>
            <w:proofErr w:type="spellEnd"/>
            <w:r w:rsidRPr="0021658C">
              <w:rPr>
                <w:rFonts w:eastAsia="MS Mincho"/>
                <w:bCs/>
                <w:szCs w:val="24"/>
              </w:rPr>
              <w:t xml:space="preserve"> </w:t>
            </w:r>
            <w:proofErr w:type="spellStart"/>
            <w:r w:rsidRPr="0021658C">
              <w:rPr>
                <w:rFonts w:eastAsia="MS Mincho"/>
                <w:bCs/>
                <w:szCs w:val="24"/>
              </w:rPr>
              <w:t>suda</w:t>
            </w:r>
            <w:proofErr w:type="spellEnd"/>
            <w:r w:rsidRPr="0021658C">
              <w:rPr>
                <w:rFonts w:eastAsia="MS Mincho"/>
                <w:bCs/>
                <w:szCs w:val="24"/>
              </w:rPr>
              <w:t xml:space="preserve"> o </w:t>
            </w:r>
            <w:proofErr w:type="spellStart"/>
            <w:r w:rsidRPr="0021658C">
              <w:rPr>
                <w:rFonts w:eastAsia="MS Mincho"/>
                <w:bCs/>
                <w:szCs w:val="24"/>
              </w:rPr>
              <w:t>ograničenju</w:t>
            </w:r>
            <w:proofErr w:type="spellEnd"/>
            <w:r w:rsidRPr="0021658C">
              <w:rPr>
                <w:rFonts w:eastAsia="MS Mincho"/>
                <w:bCs/>
                <w:szCs w:val="24"/>
              </w:rPr>
              <w:t xml:space="preserve"> </w:t>
            </w:r>
            <w:proofErr w:type="spellStart"/>
            <w:r w:rsidRPr="0021658C">
              <w:rPr>
                <w:rFonts w:eastAsia="MS Mincho"/>
                <w:bCs/>
                <w:szCs w:val="24"/>
              </w:rPr>
              <w:t>ili</w:t>
            </w:r>
            <w:proofErr w:type="spellEnd"/>
            <w:r w:rsidRPr="0021658C">
              <w:rPr>
                <w:rFonts w:eastAsia="MS Mincho"/>
                <w:bCs/>
                <w:szCs w:val="24"/>
              </w:rPr>
              <w:t xml:space="preserve"> </w:t>
            </w:r>
            <w:proofErr w:type="spellStart"/>
            <w:r w:rsidRPr="0021658C">
              <w:rPr>
                <w:rFonts w:eastAsia="MS Mincho"/>
                <w:bCs/>
                <w:szCs w:val="24"/>
              </w:rPr>
              <w:t>oduzimanju</w:t>
            </w:r>
            <w:proofErr w:type="spellEnd"/>
            <w:r w:rsidRPr="0021658C">
              <w:rPr>
                <w:rFonts w:eastAsia="MS Mincho"/>
                <w:bCs/>
                <w:szCs w:val="24"/>
              </w:rPr>
              <w:t xml:space="preserve"> </w:t>
            </w:r>
            <w:proofErr w:type="spellStart"/>
            <w:r w:rsidRPr="0021658C">
              <w:rPr>
                <w:rFonts w:eastAsia="MS Mincho"/>
                <w:bCs/>
                <w:szCs w:val="24"/>
              </w:rPr>
              <w:t>sposobnosti</w:t>
            </w:r>
            <w:proofErr w:type="spellEnd"/>
            <w:r>
              <w:rPr>
                <w:rFonts w:eastAsia="MS Mincho"/>
                <w:bCs/>
                <w:szCs w:val="24"/>
              </w:rPr>
              <w:t xml:space="preserve"> </w:t>
            </w:r>
            <w:proofErr w:type="spellStart"/>
            <w:r>
              <w:rPr>
                <w:rFonts w:eastAsia="MS Mincho"/>
                <w:bCs/>
                <w:szCs w:val="24"/>
              </w:rPr>
              <w:t>delovanja</w:t>
            </w:r>
            <w:proofErr w:type="spellEnd"/>
            <w:r w:rsidRPr="0021658C">
              <w:rPr>
                <w:rFonts w:eastAsia="MS Mincho"/>
                <w:bCs/>
                <w:szCs w:val="24"/>
              </w:rPr>
              <w:t xml:space="preserve"> </w:t>
            </w:r>
            <w:proofErr w:type="spellStart"/>
            <w:r w:rsidRPr="0021658C">
              <w:rPr>
                <w:rFonts w:eastAsia="MS Mincho"/>
                <w:bCs/>
                <w:szCs w:val="24"/>
              </w:rPr>
              <w:t>postane</w:t>
            </w:r>
            <w:proofErr w:type="spellEnd"/>
            <w:r w:rsidRPr="0021658C">
              <w:rPr>
                <w:rFonts w:eastAsia="MS Mincho"/>
                <w:bCs/>
                <w:szCs w:val="24"/>
              </w:rPr>
              <w:t xml:space="preserve"> </w:t>
            </w:r>
            <w:proofErr w:type="spellStart"/>
            <w:r w:rsidRPr="0021658C">
              <w:rPr>
                <w:rFonts w:eastAsia="MS Mincho"/>
                <w:bCs/>
                <w:szCs w:val="24"/>
              </w:rPr>
              <w:t>pravosnažna</w:t>
            </w:r>
            <w:proofErr w:type="spellEnd"/>
            <w:r w:rsidRPr="0021658C">
              <w:rPr>
                <w:rFonts w:eastAsia="MS Mincho"/>
                <w:bCs/>
                <w:szCs w:val="24"/>
              </w:rPr>
              <w:t>;</w:t>
            </w:r>
            <w:r>
              <w:rPr>
                <w:rFonts w:eastAsia="MS Mincho"/>
                <w:bCs/>
                <w:szCs w:val="24"/>
              </w:rPr>
              <w:t xml:space="preserve"> </w:t>
            </w:r>
          </w:p>
          <w:p w14:paraId="5C613BA6" w14:textId="77777777" w:rsidR="00A73460" w:rsidRPr="0021658C" w:rsidRDefault="00A73460" w:rsidP="009E2459">
            <w:pPr>
              <w:pStyle w:val="ListParagraph"/>
              <w:ind w:left="409"/>
              <w:rPr>
                <w:rFonts w:eastAsia="MS Mincho"/>
                <w:bCs/>
                <w:szCs w:val="24"/>
              </w:rPr>
            </w:pPr>
          </w:p>
          <w:p w14:paraId="193A489E" w14:textId="77777777" w:rsidR="00A73460" w:rsidRDefault="00A73460" w:rsidP="009E2459">
            <w:pPr>
              <w:pStyle w:val="ListParagraph"/>
              <w:numPr>
                <w:ilvl w:val="1"/>
                <w:numId w:val="230"/>
              </w:numPr>
              <w:tabs>
                <w:tab w:val="left" w:pos="1275"/>
              </w:tabs>
              <w:adjustRightInd w:val="0"/>
              <w:ind w:left="409" w:right="149" w:firstLine="0"/>
              <w:jc w:val="both"/>
              <w:rPr>
                <w:rFonts w:eastAsia="MS Mincho"/>
                <w:bCs/>
                <w:szCs w:val="24"/>
              </w:rPr>
            </w:pPr>
            <w:r>
              <w:rPr>
                <w:rFonts w:eastAsia="MS Mincho"/>
                <w:bCs/>
                <w:szCs w:val="24"/>
              </w:rPr>
              <w:t xml:space="preserve"> </w:t>
            </w:r>
            <w:proofErr w:type="spellStart"/>
            <w:r>
              <w:rPr>
                <w:rFonts w:eastAsia="MS Mincho"/>
                <w:bCs/>
                <w:szCs w:val="24"/>
              </w:rPr>
              <w:t>ispunjava</w:t>
            </w:r>
            <w:proofErr w:type="spellEnd"/>
            <w:r>
              <w:rPr>
                <w:rFonts w:eastAsia="MS Mincho"/>
                <w:bCs/>
                <w:szCs w:val="24"/>
              </w:rPr>
              <w:t xml:space="preserve"> se</w:t>
            </w:r>
            <w:r w:rsidRPr="00FA3CB4">
              <w:rPr>
                <w:rFonts w:eastAsia="MS Mincho"/>
                <w:bCs/>
                <w:szCs w:val="24"/>
              </w:rPr>
              <w:t xml:space="preserve"> </w:t>
            </w:r>
            <w:proofErr w:type="spellStart"/>
            <w:r w:rsidRPr="00FA3CB4">
              <w:rPr>
                <w:rFonts w:eastAsia="MS Mincho"/>
                <w:bCs/>
                <w:szCs w:val="24"/>
              </w:rPr>
              <w:t>starosn</w:t>
            </w:r>
            <w:r>
              <w:rPr>
                <w:rFonts w:eastAsia="MS Mincho"/>
                <w:bCs/>
                <w:szCs w:val="24"/>
              </w:rPr>
              <w:t>a</w:t>
            </w:r>
            <w:proofErr w:type="spellEnd"/>
            <w:r w:rsidRPr="00FA3CB4">
              <w:rPr>
                <w:rFonts w:eastAsia="MS Mincho"/>
                <w:bCs/>
                <w:szCs w:val="24"/>
              </w:rPr>
              <w:t xml:space="preserve"> </w:t>
            </w:r>
            <w:proofErr w:type="spellStart"/>
            <w:r>
              <w:rPr>
                <w:rFonts w:eastAsia="MS Mincho"/>
                <w:bCs/>
                <w:szCs w:val="24"/>
              </w:rPr>
              <w:t>dob</w:t>
            </w:r>
            <w:proofErr w:type="spellEnd"/>
            <w:r w:rsidRPr="00FA3CB4">
              <w:rPr>
                <w:rFonts w:eastAsia="MS Mincho"/>
                <w:bCs/>
                <w:szCs w:val="24"/>
              </w:rPr>
              <w:t xml:space="preserve"> </w:t>
            </w:r>
            <w:proofErr w:type="spellStart"/>
            <w:r w:rsidRPr="00FA3CB4">
              <w:rPr>
                <w:rFonts w:eastAsia="MS Mincho"/>
                <w:bCs/>
                <w:szCs w:val="24"/>
              </w:rPr>
              <w:t>za</w:t>
            </w:r>
            <w:proofErr w:type="spellEnd"/>
            <w:r w:rsidRPr="00FA3CB4">
              <w:rPr>
                <w:rFonts w:eastAsia="MS Mincho"/>
                <w:bCs/>
                <w:szCs w:val="24"/>
              </w:rPr>
              <w:t xml:space="preserve"> </w:t>
            </w:r>
            <w:proofErr w:type="spellStart"/>
            <w:r w:rsidRPr="00FA3CB4">
              <w:rPr>
                <w:rFonts w:eastAsia="MS Mincho"/>
                <w:bCs/>
                <w:szCs w:val="24"/>
              </w:rPr>
              <w:t>penzionisanje</w:t>
            </w:r>
            <w:proofErr w:type="spellEnd"/>
            <w:r w:rsidRPr="00FA3CB4">
              <w:rPr>
                <w:rFonts w:eastAsia="MS Mincho"/>
                <w:bCs/>
                <w:szCs w:val="24"/>
              </w:rPr>
              <w:t xml:space="preserve">, </w:t>
            </w:r>
            <w:r>
              <w:rPr>
                <w:rFonts w:eastAsia="MS Mincho"/>
                <w:bCs/>
                <w:szCs w:val="24"/>
              </w:rPr>
              <w:t>prema</w:t>
            </w:r>
            <w:r w:rsidRPr="00FA3CB4">
              <w:rPr>
                <w:rFonts w:eastAsia="MS Mincho"/>
                <w:bCs/>
                <w:szCs w:val="24"/>
              </w:rPr>
              <w:t xml:space="preserve"> </w:t>
            </w:r>
            <w:proofErr w:type="spellStart"/>
            <w:r w:rsidRPr="00FA3CB4">
              <w:rPr>
                <w:rFonts w:eastAsia="MS Mincho"/>
                <w:bCs/>
                <w:szCs w:val="24"/>
              </w:rPr>
              <w:t>zakon</w:t>
            </w:r>
            <w:r>
              <w:rPr>
                <w:rFonts w:eastAsia="MS Mincho"/>
                <w:bCs/>
                <w:szCs w:val="24"/>
              </w:rPr>
              <w:t>u</w:t>
            </w:r>
            <w:proofErr w:type="spellEnd"/>
            <w:r w:rsidRPr="00FA3CB4">
              <w:rPr>
                <w:rFonts w:eastAsia="MS Mincho"/>
                <w:bCs/>
                <w:szCs w:val="24"/>
              </w:rPr>
              <w:t xml:space="preserve"> o </w:t>
            </w:r>
            <w:proofErr w:type="spellStart"/>
            <w:r w:rsidRPr="00FA3CB4">
              <w:rPr>
                <w:rFonts w:eastAsia="MS Mincho"/>
                <w:bCs/>
                <w:szCs w:val="24"/>
              </w:rPr>
              <w:t>radu</w:t>
            </w:r>
            <w:proofErr w:type="spellEnd"/>
            <w:r w:rsidRPr="00FA3CB4">
              <w:rPr>
                <w:rFonts w:eastAsia="MS Mincho"/>
                <w:bCs/>
                <w:szCs w:val="24"/>
              </w:rPr>
              <w:t>;</w:t>
            </w:r>
          </w:p>
          <w:p w14:paraId="6C008BCB" w14:textId="77777777" w:rsidR="00A73460" w:rsidRPr="00FA3CB4" w:rsidRDefault="00A73460" w:rsidP="009E2459">
            <w:pPr>
              <w:pStyle w:val="ListParagraph"/>
              <w:ind w:left="409"/>
              <w:rPr>
                <w:rFonts w:eastAsia="MS Mincho"/>
                <w:bCs/>
                <w:szCs w:val="24"/>
              </w:rPr>
            </w:pPr>
          </w:p>
          <w:p w14:paraId="6BFFE600" w14:textId="77777777" w:rsidR="00A73460" w:rsidRDefault="00A73460" w:rsidP="009E2459">
            <w:pPr>
              <w:pStyle w:val="ListParagraph"/>
              <w:numPr>
                <w:ilvl w:val="1"/>
                <w:numId w:val="230"/>
              </w:numPr>
              <w:tabs>
                <w:tab w:val="left" w:pos="1275"/>
              </w:tabs>
              <w:adjustRightInd w:val="0"/>
              <w:ind w:left="409" w:right="149" w:firstLine="0"/>
              <w:jc w:val="both"/>
              <w:rPr>
                <w:rFonts w:eastAsia="MS Mincho"/>
                <w:bCs/>
                <w:szCs w:val="24"/>
              </w:rPr>
            </w:pPr>
            <w:r>
              <w:rPr>
                <w:rFonts w:eastAsia="MS Mincho"/>
                <w:bCs/>
                <w:szCs w:val="24"/>
              </w:rPr>
              <w:t xml:space="preserve"> </w:t>
            </w:r>
            <w:proofErr w:type="spellStart"/>
            <w:r w:rsidRPr="00DA0516">
              <w:rPr>
                <w:rFonts w:eastAsia="MS Mincho"/>
                <w:bCs/>
                <w:szCs w:val="24"/>
              </w:rPr>
              <w:t>utvr</w:t>
            </w:r>
            <w:r>
              <w:rPr>
                <w:rFonts w:eastAsia="MS Mincho"/>
                <w:bCs/>
                <w:szCs w:val="24"/>
              </w:rPr>
              <w:t>đuje</w:t>
            </w:r>
            <w:proofErr w:type="spellEnd"/>
            <w:r w:rsidRPr="00DA0516">
              <w:rPr>
                <w:rFonts w:eastAsia="MS Mincho"/>
                <w:bCs/>
                <w:szCs w:val="24"/>
              </w:rPr>
              <w:t xml:space="preserve"> se </w:t>
            </w:r>
            <w:proofErr w:type="spellStart"/>
            <w:r w:rsidRPr="00DA0516">
              <w:rPr>
                <w:rFonts w:eastAsia="MS Mincho"/>
                <w:bCs/>
                <w:szCs w:val="24"/>
              </w:rPr>
              <w:t>nezakonitost</w:t>
            </w:r>
            <w:proofErr w:type="spellEnd"/>
            <w:r w:rsidRPr="00DA0516">
              <w:rPr>
                <w:rFonts w:eastAsia="MS Mincho"/>
                <w:bCs/>
                <w:szCs w:val="24"/>
              </w:rPr>
              <w:t xml:space="preserve"> </w:t>
            </w:r>
            <w:proofErr w:type="spellStart"/>
            <w:r w:rsidRPr="00DA0516">
              <w:rPr>
                <w:rFonts w:eastAsia="MS Mincho"/>
                <w:bCs/>
                <w:szCs w:val="24"/>
              </w:rPr>
              <w:t>akta</w:t>
            </w:r>
            <w:proofErr w:type="spellEnd"/>
            <w:r w:rsidRPr="00DA0516">
              <w:rPr>
                <w:rFonts w:eastAsia="MS Mincho"/>
                <w:bCs/>
                <w:szCs w:val="24"/>
              </w:rPr>
              <w:t xml:space="preserve"> </w:t>
            </w:r>
            <w:r>
              <w:rPr>
                <w:rFonts w:eastAsia="MS Mincho"/>
                <w:bCs/>
                <w:szCs w:val="24"/>
              </w:rPr>
              <w:t xml:space="preserve">o </w:t>
            </w:r>
            <w:proofErr w:type="spellStart"/>
            <w:r w:rsidRPr="00DA0516">
              <w:rPr>
                <w:rFonts w:eastAsia="MS Mincho"/>
                <w:bCs/>
                <w:szCs w:val="24"/>
              </w:rPr>
              <w:t>imenovanj</w:t>
            </w:r>
            <w:r>
              <w:rPr>
                <w:rFonts w:eastAsia="MS Mincho"/>
                <w:bCs/>
                <w:szCs w:val="24"/>
              </w:rPr>
              <w:t>u</w:t>
            </w:r>
            <w:proofErr w:type="spellEnd"/>
            <w:r w:rsidRPr="00DA0516">
              <w:rPr>
                <w:rFonts w:eastAsia="MS Mincho"/>
                <w:bCs/>
                <w:szCs w:val="24"/>
              </w:rPr>
              <w:t>;</w:t>
            </w:r>
          </w:p>
          <w:p w14:paraId="5327868F" w14:textId="77777777" w:rsidR="00A73460" w:rsidRPr="005C4565" w:rsidRDefault="00A73460" w:rsidP="009E2459">
            <w:pPr>
              <w:pStyle w:val="ListParagraph"/>
              <w:ind w:left="409"/>
              <w:rPr>
                <w:rFonts w:eastAsia="MS Mincho"/>
                <w:bCs/>
                <w:szCs w:val="24"/>
              </w:rPr>
            </w:pPr>
          </w:p>
          <w:p w14:paraId="2E61FFD4" w14:textId="77777777" w:rsidR="00A73460" w:rsidRDefault="00A73460" w:rsidP="009E2459">
            <w:pPr>
              <w:pStyle w:val="ListParagraph"/>
              <w:numPr>
                <w:ilvl w:val="1"/>
                <w:numId w:val="230"/>
              </w:numPr>
              <w:tabs>
                <w:tab w:val="left" w:pos="1275"/>
              </w:tabs>
              <w:adjustRightInd w:val="0"/>
              <w:ind w:left="409" w:right="149" w:firstLine="0"/>
              <w:jc w:val="both"/>
              <w:rPr>
                <w:rFonts w:eastAsia="MS Mincho"/>
                <w:bCs/>
                <w:szCs w:val="24"/>
              </w:rPr>
            </w:pPr>
            <w:r>
              <w:rPr>
                <w:rFonts w:eastAsia="MS Mincho"/>
                <w:bCs/>
                <w:szCs w:val="24"/>
              </w:rPr>
              <w:t xml:space="preserve"> </w:t>
            </w:r>
            <w:proofErr w:type="spellStart"/>
            <w:r>
              <w:rPr>
                <w:rFonts w:eastAsia="MS Mincho"/>
                <w:bCs/>
                <w:szCs w:val="24"/>
              </w:rPr>
              <w:t>o</w:t>
            </w:r>
            <w:r w:rsidRPr="00137146">
              <w:rPr>
                <w:rFonts w:eastAsia="MS Mincho"/>
                <w:bCs/>
                <w:szCs w:val="24"/>
              </w:rPr>
              <w:t>suđ</w:t>
            </w:r>
            <w:r>
              <w:rPr>
                <w:rFonts w:eastAsia="MS Mincho"/>
                <w:bCs/>
                <w:szCs w:val="24"/>
              </w:rPr>
              <w:t>uje</w:t>
            </w:r>
            <w:proofErr w:type="spellEnd"/>
            <w:r w:rsidRPr="00137146">
              <w:rPr>
                <w:rFonts w:eastAsia="MS Mincho"/>
                <w:bCs/>
                <w:szCs w:val="24"/>
              </w:rPr>
              <w:t xml:space="preserve"> </w:t>
            </w:r>
            <w:r>
              <w:rPr>
                <w:rFonts w:eastAsia="MS Mincho"/>
                <w:bCs/>
                <w:szCs w:val="24"/>
              </w:rPr>
              <w:t>s</w:t>
            </w:r>
            <w:r w:rsidRPr="00137146">
              <w:rPr>
                <w:rFonts w:eastAsia="MS Mincho"/>
                <w:bCs/>
                <w:szCs w:val="24"/>
              </w:rPr>
              <w:t xml:space="preserve">e </w:t>
            </w:r>
            <w:proofErr w:type="spellStart"/>
            <w:r w:rsidRPr="00137146">
              <w:rPr>
                <w:rFonts w:eastAsia="MS Mincho"/>
                <w:bCs/>
                <w:szCs w:val="24"/>
              </w:rPr>
              <w:t>konačnom</w:t>
            </w:r>
            <w:proofErr w:type="spellEnd"/>
            <w:r w:rsidRPr="00137146">
              <w:rPr>
                <w:rFonts w:eastAsia="MS Mincho"/>
                <w:bCs/>
                <w:szCs w:val="24"/>
              </w:rPr>
              <w:t xml:space="preserve"> </w:t>
            </w:r>
            <w:proofErr w:type="spellStart"/>
            <w:r>
              <w:rPr>
                <w:rFonts w:eastAsia="MS Mincho"/>
                <w:bCs/>
                <w:szCs w:val="24"/>
              </w:rPr>
              <w:t>sudskom</w:t>
            </w:r>
            <w:proofErr w:type="spellEnd"/>
            <w:r>
              <w:rPr>
                <w:rFonts w:eastAsia="MS Mincho"/>
                <w:bCs/>
                <w:szCs w:val="24"/>
              </w:rPr>
              <w:t xml:space="preserve"> </w:t>
            </w:r>
            <w:proofErr w:type="spellStart"/>
            <w:r w:rsidRPr="00137146">
              <w:rPr>
                <w:rFonts w:eastAsia="MS Mincho"/>
                <w:bCs/>
                <w:szCs w:val="24"/>
              </w:rPr>
              <w:t>odlukom</w:t>
            </w:r>
            <w:proofErr w:type="spellEnd"/>
            <w:r w:rsidRPr="00137146">
              <w:rPr>
                <w:rFonts w:eastAsia="MS Mincho"/>
                <w:bCs/>
                <w:szCs w:val="24"/>
              </w:rPr>
              <w:t xml:space="preserve"> </w:t>
            </w:r>
            <w:bookmarkStart w:id="0" w:name="_Hlk111618233"/>
            <w:proofErr w:type="spellStart"/>
            <w:r w:rsidRPr="0031753A">
              <w:rPr>
                <w:rFonts w:eastAsia="MS Mincho"/>
                <w:bCs/>
                <w:szCs w:val="24"/>
              </w:rPr>
              <w:t>za</w:t>
            </w:r>
            <w:proofErr w:type="spellEnd"/>
            <w:r w:rsidRPr="0031753A">
              <w:rPr>
                <w:rFonts w:eastAsia="MS Mincho"/>
                <w:bCs/>
                <w:szCs w:val="24"/>
              </w:rPr>
              <w:t xml:space="preserve"> </w:t>
            </w:r>
            <w:proofErr w:type="spellStart"/>
            <w:r w:rsidRPr="0031753A">
              <w:rPr>
                <w:rFonts w:eastAsia="MS Mincho"/>
                <w:bCs/>
                <w:szCs w:val="24"/>
              </w:rPr>
              <w:t>namerno</w:t>
            </w:r>
            <w:proofErr w:type="spellEnd"/>
            <w:r w:rsidRPr="0031753A">
              <w:rPr>
                <w:rFonts w:eastAsia="MS Mincho"/>
                <w:bCs/>
                <w:szCs w:val="24"/>
              </w:rPr>
              <w:t xml:space="preserve"> </w:t>
            </w:r>
            <w:proofErr w:type="spellStart"/>
            <w:r w:rsidRPr="0031753A">
              <w:rPr>
                <w:rFonts w:eastAsia="MS Mincho"/>
                <w:bCs/>
                <w:szCs w:val="24"/>
              </w:rPr>
              <w:t>počinjeno</w:t>
            </w:r>
            <w:proofErr w:type="spellEnd"/>
            <w:r w:rsidRPr="0031753A">
              <w:rPr>
                <w:rFonts w:eastAsia="MS Mincho"/>
                <w:bCs/>
                <w:szCs w:val="24"/>
              </w:rPr>
              <w:t xml:space="preserve"> </w:t>
            </w:r>
            <w:proofErr w:type="spellStart"/>
            <w:r w:rsidRPr="0031753A">
              <w:rPr>
                <w:rFonts w:eastAsia="MS Mincho"/>
                <w:bCs/>
                <w:szCs w:val="24"/>
              </w:rPr>
              <w:t>krivično</w:t>
            </w:r>
            <w:proofErr w:type="spellEnd"/>
            <w:r w:rsidRPr="0031753A">
              <w:rPr>
                <w:rFonts w:eastAsia="MS Mincho"/>
                <w:bCs/>
                <w:szCs w:val="24"/>
              </w:rPr>
              <w:t xml:space="preserve"> </w:t>
            </w:r>
            <w:proofErr w:type="spellStart"/>
            <w:r w:rsidRPr="0031753A">
              <w:rPr>
                <w:rFonts w:eastAsia="MS Mincho"/>
                <w:bCs/>
                <w:szCs w:val="24"/>
              </w:rPr>
              <w:t>delo</w:t>
            </w:r>
            <w:proofErr w:type="spellEnd"/>
            <w:r w:rsidRPr="0031753A">
              <w:rPr>
                <w:rFonts w:eastAsia="MS Mincho"/>
                <w:bCs/>
                <w:szCs w:val="24"/>
              </w:rPr>
              <w:t>;</w:t>
            </w:r>
            <w:r>
              <w:rPr>
                <w:rFonts w:eastAsia="MS Mincho"/>
                <w:bCs/>
                <w:szCs w:val="24"/>
              </w:rPr>
              <w:t xml:space="preserve"> </w:t>
            </w:r>
            <w:bookmarkEnd w:id="0"/>
          </w:p>
          <w:p w14:paraId="00A046BB" w14:textId="4DD0FC60" w:rsidR="00A73460" w:rsidRDefault="00A73460" w:rsidP="002F7912">
            <w:pPr>
              <w:pStyle w:val="ListParagraph"/>
              <w:rPr>
                <w:rFonts w:eastAsia="MS Mincho"/>
                <w:bCs/>
                <w:szCs w:val="24"/>
              </w:rPr>
            </w:pPr>
          </w:p>
          <w:p w14:paraId="656EBFCC" w14:textId="77777777" w:rsidR="00B92B92" w:rsidRPr="00137146" w:rsidRDefault="00B92B92" w:rsidP="002F7912">
            <w:pPr>
              <w:pStyle w:val="ListParagraph"/>
              <w:rPr>
                <w:rFonts w:eastAsia="MS Mincho"/>
                <w:bCs/>
                <w:szCs w:val="24"/>
              </w:rPr>
            </w:pPr>
          </w:p>
          <w:p w14:paraId="1FC617D4" w14:textId="77777777" w:rsidR="00A73460" w:rsidRDefault="00A73460" w:rsidP="002F7912">
            <w:pPr>
              <w:pStyle w:val="ListParagraph"/>
              <w:numPr>
                <w:ilvl w:val="0"/>
                <w:numId w:val="230"/>
              </w:numPr>
              <w:tabs>
                <w:tab w:val="left" w:pos="1275"/>
              </w:tabs>
              <w:adjustRightInd w:val="0"/>
              <w:ind w:left="85" w:right="149" w:firstLine="0"/>
              <w:jc w:val="both"/>
              <w:rPr>
                <w:rFonts w:eastAsia="MS Mincho"/>
                <w:bCs/>
                <w:szCs w:val="24"/>
              </w:rPr>
            </w:pPr>
            <w:proofErr w:type="spellStart"/>
            <w:r w:rsidRPr="00C91B1E">
              <w:rPr>
                <w:rFonts w:eastAsia="MS Mincho"/>
                <w:bCs/>
                <w:szCs w:val="24"/>
              </w:rPr>
              <w:t>Državni</w:t>
            </w:r>
            <w:proofErr w:type="spellEnd"/>
            <w:r w:rsidRPr="00C91B1E">
              <w:rPr>
                <w:rFonts w:eastAsia="MS Mincho"/>
                <w:bCs/>
                <w:szCs w:val="24"/>
              </w:rPr>
              <w:t xml:space="preserve"> </w:t>
            </w:r>
            <w:proofErr w:type="spellStart"/>
            <w:r w:rsidRPr="00C91B1E">
              <w:rPr>
                <w:rFonts w:eastAsia="MS Mincho"/>
                <w:bCs/>
                <w:szCs w:val="24"/>
              </w:rPr>
              <w:t>službenik</w:t>
            </w:r>
            <w:proofErr w:type="spellEnd"/>
            <w:r w:rsidRPr="00C91B1E">
              <w:rPr>
                <w:rFonts w:eastAsia="MS Mincho"/>
                <w:bCs/>
                <w:szCs w:val="24"/>
              </w:rPr>
              <w:t xml:space="preserve"> se </w:t>
            </w:r>
            <w:proofErr w:type="spellStart"/>
            <w:r w:rsidRPr="00C91B1E">
              <w:rPr>
                <w:rFonts w:eastAsia="MS Mincho"/>
                <w:bCs/>
                <w:szCs w:val="24"/>
              </w:rPr>
              <w:t>obaveštava</w:t>
            </w:r>
            <w:proofErr w:type="spellEnd"/>
            <w:r w:rsidRPr="00C91B1E">
              <w:rPr>
                <w:rFonts w:eastAsia="MS Mincho"/>
                <w:bCs/>
                <w:szCs w:val="24"/>
              </w:rPr>
              <w:t xml:space="preserve"> o </w:t>
            </w:r>
            <w:proofErr w:type="spellStart"/>
            <w:r>
              <w:rPr>
                <w:rFonts w:eastAsia="MS Mincho"/>
                <w:bCs/>
                <w:szCs w:val="24"/>
              </w:rPr>
              <w:t>završetku</w:t>
            </w:r>
            <w:proofErr w:type="spellEnd"/>
            <w:r w:rsidRPr="00C91B1E">
              <w:rPr>
                <w:rFonts w:eastAsia="MS Mincho"/>
                <w:bCs/>
                <w:szCs w:val="24"/>
              </w:rPr>
              <w:t xml:space="preserve"> </w:t>
            </w:r>
            <w:proofErr w:type="spellStart"/>
            <w:r w:rsidRPr="00C91B1E">
              <w:rPr>
                <w:rFonts w:eastAsia="MS Mincho"/>
                <w:bCs/>
                <w:szCs w:val="24"/>
              </w:rPr>
              <w:t>radnog</w:t>
            </w:r>
            <w:proofErr w:type="spellEnd"/>
            <w:r w:rsidRPr="00C91B1E">
              <w:rPr>
                <w:rFonts w:eastAsia="MS Mincho"/>
                <w:bCs/>
                <w:szCs w:val="24"/>
              </w:rPr>
              <w:t xml:space="preserve"> </w:t>
            </w:r>
            <w:proofErr w:type="spellStart"/>
            <w:r w:rsidRPr="00C91B1E">
              <w:rPr>
                <w:rFonts w:eastAsia="MS Mincho"/>
                <w:bCs/>
                <w:szCs w:val="24"/>
              </w:rPr>
              <w:t>odnosa</w:t>
            </w:r>
            <w:proofErr w:type="spellEnd"/>
            <w:r w:rsidRPr="00C91B1E">
              <w:rPr>
                <w:rFonts w:eastAsia="MS Mincho"/>
                <w:bCs/>
                <w:szCs w:val="24"/>
              </w:rPr>
              <w:t xml:space="preserve"> </w:t>
            </w:r>
            <w:proofErr w:type="spellStart"/>
            <w:r w:rsidRPr="00C91B1E">
              <w:rPr>
                <w:rFonts w:eastAsia="MS Mincho"/>
                <w:bCs/>
                <w:szCs w:val="24"/>
              </w:rPr>
              <w:t>zbog</w:t>
            </w:r>
            <w:proofErr w:type="spellEnd"/>
            <w:r w:rsidRPr="00C91B1E">
              <w:rPr>
                <w:rFonts w:eastAsia="MS Mincho"/>
                <w:bCs/>
                <w:szCs w:val="24"/>
              </w:rPr>
              <w:t xml:space="preserve"> </w:t>
            </w:r>
            <w:proofErr w:type="spellStart"/>
            <w:r>
              <w:rPr>
                <w:rFonts w:eastAsia="MS Mincho"/>
                <w:bCs/>
                <w:szCs w:val="24"/>
              </w:rPr>
              <w:t>ispunjavanja</w:t>
            </w:r>
            <w:proofErr w:type="spellEnd"/>
            <w:r>
              <w:rPr>
                <w:rFonts w:eastAsia="MS Mincho"/>
                <w:bCs/>
                <w:szCs w:val="24"/>
              </w:rPr>
              <w:t xml:space="preserve"> </w:t>
            </w:r>
            <w:proofErr w:type="spellStart"/>
            <w:r>
              <w:rPr>
                <w:rFonts w:eastAsia="MS Mincho"/>
                <w:bCs/>
                <w:szCs w:val="24"/>
              </w:rPr>
              <w:t>starosnog</w:t>
            </w:r>
            <w:proofErr w:type="spellEnd"/>
            <w:r>
              <w:rPr>
                <w:rFonts w:eastAsia="MS Mincho"/>
                <w:bCs/>
                <w:szCs w:val="24"/>
              </w:rPr>
              <w:t xml:space="preserve"> </w:t>
            </w:r>
            <w:proofErr w:type="spellStart"/>
            <w:r>
              <w:rPr>
                <w:rFonts w:eastAsia="MS Mincho"/>
                <w:bCs/>
                <w:szCs w:val="24"/>
              </w:rPr>
              <w:t>doba</w:t>
            </w:r>
            <w:proofErr w:type="spellEnd"/>
            <w:r>
              <w:rPr>
                <w:rFonts w:eastAsia="MS Mincho"/>
                <w:bCs/>
                <w:szCs w:val="24"/>
              </w:rPr>
              <w:t xml:space="preserve"> </w:t>
            </w:r>
            <w:proofErr w:type="spellStart"/>
            <w:r w:rsidRPr="00C91B1E">
              <w:rPr>
                <w:rFonts w:eastAsia="MS Mincho"/>
                <w:bCs/>
                <w:szCs w:val="24"/>
              </w:rPr>
              <w:t>penzionisanja</w:t>
            </w:r>
            <w:proofErr w:type="spellEnd"/>
            <w:r w:rsidRPr="00C91B1E">
              <w:rPr>
                <w:rFonts w:eastAsia="MS Mincho"/>
                <w:bCs/>
                <w:szCs w:val="24"/>
              </w:rPr>
              <w:t xml:space="preserve"> </w:t>
            </w:r>
            <w:proofErr w:type="spellStart"/>
            <w:r w:rsidRPr="00C91B1E">
              <w:rPr>
                <w:rFonts w:eastAsia="MS Mincho"/>
                <w:bCs/>
                <w:szCs w:val="24"/>
              </w:rPr>
              <w:t>šest</w:t>
            </w:r>
            <w:proofErr w:type="spellEnd"/>
            <w:r w:rsidRPr="00C91B1E">
              <w:rPr>
                <w:rFonts w:eastAsia="MS Mincho"/>
                <w:bCs/>
                <w:szCs w:val="24"/>
              </w:rPr>
              <w:t xml:space="preserve"> (6) </w:t>
            </w:r>
            <w:proofErr w:type="spellStart"/>
            <w:r w:rsidRPr="00C91B1E">
              <w:rPr>
                <w:rFonts w:eastAsia="MS Mincho"/>
                <w:bCs/>
                <w:szCs w:val="24"/>
              </w:rPr>
              <w:t>meseci</w:t>
            </w:r>
            <w:proofErr w:type="spellEnd"/>
            <w:r w:rsidRPr="00C91B1E">
              <w:rPr>
                <w:rFonts w:eastAsia="MS Mincho"/>
                <w:bCs/>
                <w:szCs w:val="24"/>
              </w:rPr>
              <w:t xml:space="preserve"> pre </w:t>
            </w:r>
            <w:proofErr w:type="spellStart"/>
            <w:r w:rsidRPr="00C91B1E">
              <w:rPr>
                <w:rFonts w:eastAsia="MS Mincho"/>
                <w:bCs/>
                <w:szCs w:val="24"/>
              </w:rPr>
              <w:t>datuma</w:t>
            </w:r>
            <w:proofErr w:type="spellEnd"/>
            <w:r w:rsidRPr="00C91B1E">
              <w:rPr>
                <w:rFonts w:eastAsia="MS Mincho"/>
                <w:bCs/>
                <w:szCs w:val="24"/>
              </w:rPr>
              <w:t xml:space="preserve"> </w:t>
            </w:r>
            <w:proofErr w:type="spellStart"/>
            <w:r w:rsidRPr="00C91B1E">
              <w:rPr>
                <w:rFonts w:eastAsia="MS Mincho"/>
                <w:bCs/>
                <w:szCs w:val="24"/>
              </w:rPr>
              <w:t>penzionisanja</w:t>
            </w:r>
            <w:proofErr w:type="spellEnd"/>
            <w:r w:rsidRPr="00C91B1E">
              <w:rPr>
                <w:rFonts w:eastAsia="MS Mincho"/>
                <w:bCs/>
                <w:szCs w:val="24"/>
              </w:rPr>
              <w:t xml:space="preserve">, </w:t>
            </w:r>
            <w:proofErr w:type="spellStart"/>
            <w:r w:rsidRPr="00C91B1E">
              <w:rPr>
                <w:rFonts w:eastAsia="MS Mincho"/>
                <w:bCs/>
                <w:szCs w:val="24"/>
              </w:rPr>
              <w:t>od</w:t>
            </w:r>
            <w:proofErr w:type="spellEnd"/>
            <w:r w:rsidRPr="00C91B1E">
              <w:rPr>
                <w:rFonts w:eastAsia="MS Mincho"/>
                <w:bCs/>
                <w:szCs w:val="24"/>
              </w:rPr>
              <w:t xml:space="preserve"> </w:t>
            </w:r>
            <w:proofErr w:type="spellStart"/>
            <w:r w:rsidRPr="00C91B1E">
              <w:rPr>
                <w:rFonts w:eastAsia="MS Mincho"/>
                <w:bCs/>
                <w:szCs w:val="24"/>
              </w:rPr>
              <w:t>odgov</w:t>
            </w:r>
            <w:r>
              <w:rPr>
                <w:rFonts w:eastAsia="MS Mincho"/>
                <w:bCs/>
                <w:szCs w:val="24"/>
              </w:rPr>
              <w:t>orne</w:t>
            </w:r>
            <w:proofErr w:type="spellEnd"/>
            <w:r w:rsidRPr="00C91B1E">
              <w:rPr>
                <w:rFonts w:eastAsia="MS Mincho"/>
                <w:bCs/>
                <w:szCs w:val="24"/>
              </w:rPr>
              <w:t xml:space="preserve"> </w:t>
            </w:r>
            <w:proofErr w:type="spellStart"/>
            <w:r w:rsidRPr="00C91B1E">
              <w:rPr>
                <w:rFonts w:eastAsia="MS Mincho"/>
                <w:bCs/>
                <w:szCs w:val="24"/>
              </w:rPr>
              <w:t>jedinice</w:t>
            </w:r>
            <w:proofErr w:type="spellEnd"/>
            <w:r w:rsidRPr="00C91B1E">
              <w:rPr>
                <w:rFonts w:eastAsia="MS Mincho"/>
                <w:bCs/>
                <w:szCs w:val="24"/>
              </w:rPr>
              <w:t xml:space="preserve"> </w:t>
            </w:r>
            <w:proofErr w:type="spellStart"/>
            <w:r>
              <w:rPr>
                <w:rFonts w:eastAsia="MS Mincho"/>
                <w:bCs/>
                <w:szCs w:val="24"/>
              </w:rPr>
              <w:t>za</w:t>
            </w:r>
            <w:proofErr w:type="spellEnd"/>
            <w:r w:rsidRPr="00C91B1E">
              <w:rPr>
                <w:rFonts w:eastAsia="MS Mincho"/>
                <w:bCs/>
                <w:szCs w:val="24"/>
              </w:rPr>
              <w:t xml:space="preserve"> </w:t>
            </w:r>
            <w:proofErr w:type="spellStart"/>
            <w:r w:rsidRPr="00C91B1E">
              <w:rPr>
                <w:rFonts w:eastAsia="MS Mincho"/>
                <w:bCs/>
                <w:szCs w:val="24"/>
              </w:rPr>
              <w:t>upravljanje</w:t>
            </w:r>
            <w:proofErr w:type="spellEnd"/>
            <w:r w:rsidRPr="00C91B1E">
              <w:rPr>
                <w:rFonts w:eastAsia="MS Mincho"/>
                <w:bCs/>
                <w:szCs w:val="24"/>
              </w:rPr>
              <w:t xml:space="preserve"> </w:t>
            </w:r>
            <w:proofErr w:type="spellStart"/>
            <w:r w:rsidRPr="00C91B1E">
              <w:rPr>
                <w:rFonts w:eastAsia="MS Mincho"/>
                <w:bCs/>
                <w:szCs w:val="24"/>
              </w:rPr>
              <w:t>ljudskim</w:t>
            </w:r>
            <w:proofErr w:type="spellEnd"/>
            <w:r w:rsidRPr="00C91B1E">
              <w:rPr>
                <w:rFonts w:eastAsia="MS Mincho"/>
                <w:bCs/>
                <w:szCs w:val="24"/>
              </w:rPr>
              <w:t xml:space="preserve"> </w:t>
            </w:r>
            <w:proofErr w:type="spellStart"/>
            <w:r w:rsidRPr="00C91B1E">
              <w:rPr>
                <w:rFonts w:eastAsia="MS Mincho"/>
                <w:bCs/>
                <w:szCs w:val="24"/>
              </w:rPr>
              <w:t>resursima</w:t>
            </w:r>
            <w:proofErr w:type="spellEnd"/>
            <w:r>
              <w:rPr>
                <w:rFonts w:eastAsia="MS Mincho"/>
                <w:bCs/>
                <w:szCs w:val="24"/>
              </w:rPr>
              <w:t xml:space="preserve"> </w:t>
            </w:r>
            <w:proofErr w:type="spellStart"/>
            <w:r>
              <w:rPr>
                <w:rFonts w:eastAsia="MS Mincho"/>
                <w:bCs/>
                <w:szCs w:val="24"/>
              </w:rPr>
              <w:t>institucije</w:t>
            </w:r>
            <w:proofErr w:type="spellEnd"/>
            <w:r>
              <w:rPr>
                <w:rFonts w:eastAsia="MS Mincho"/>
                <w:bCs/>
                <w:szCs w:val="24"/>
              </w:rPr>
              <w:t>.</w:t>
            </w:r>
          </w:p>
          <w:p w14:paraId="0D8CD3B9" w14:textId="77777777" w:rsidR="00A73460" w:rsidRDefault="00A73460" w:rsidP="002F7912">
            <w:pPr>
              <w:pStyle w:val="ListParagraph"/>
              <w:tabs>
                <w:tab w:val="left" w:pos="1275"/>
              </w:tabs>
              <w:adjustRightInd w:val="0"/>
              <w:ind w:right="149"/>
              <w:jc w:val="both"/>
              <w:rPr>
                <w:rFonts w:eastAsia="MS Mincho"/>
                <w:bCs/>
                <w:szCs w:val="24"/>
              </w:rPr>
            </w:pPr>
          </w:p>
          <w:p w14:paraId="6EA3058E" w14:textId="77777777" w:rsidR="00A73460" w:rsidRDefault="00A73460" w:rsidP="002F7912">
            <w:pPr>
              <w:pStyle w:val="ListParagraph"/>
              <w:numPr>
                <w:ilvl w:val="0"/>
                <w:numId w:val="230"/>
              </w:numPr>
              <w:tabs>
                <w:tab w:val="left" w:pos="1275"/>
              </w:tabs>
              <w:adjustRightInd w:val="0"/>
              <w:ind w:left="85" w:right="149" w:firstLine="0"/>
              <w:jc w:val="both"/>
              <w:rPr>
                <w:rFonts w:eastAsia="MS Mincho"/>
                <w:bCs/>
                <w:szCs w:val="24"/>
              </w:rPr>
            </w:pPr>
            <w:proofErr w:type="spellStart"/>
            <w:r w:rsidRPr="001D4A54">
              <w:rPr>
                <w:rFonts w:eastAsia="MS Mincho"/>
                <w:bCs/>
                <w:szCs w:val="24"/>
              </w:rPr>
              <w:t>Okončanje</w:t>
            </w:r>
            <w:proofErr w:type="spellEnd"/>
            <w:r w:rsidRPr="001D4A54">
              <w:rPr>
                <w:rFonts w:eastAsia="MS Mincho"/>
                <w:bCs/>
                <w:szCs w:val="24"/>
              </w:rPr>
              <w:t xml:space="preserve"> </w:t>
            </w:r>
            <w:proofErr w:type="spellStart"/>
            <w:r w:rsidRPr="001D4A54">
              <w:rPr>
                <w:rFonts w:eastAsia="MS Mincho"/>
                <w:bCs/>
                <w:szCs w:val="24"/>
              </w:rPr>
              <w:t>radnog</w:t>
            </w:r>
            <w:proofErr w:type="spellEnd"/>
            <w:r w:rsidRPr="001D4A54">
              <w:rPr>
                <w:rFonts w:eastAsia="MS Mincho"/>
                <w:bCs/>
                <w:szCs w:val="24"/>
              </w:rPr>
              <w:t xml:space="preserve"> </w:t>
            </w:r>
            <w:proofErr w:type="spellStart"/>
            <w:r w:rsidRPr="001D4A54">
              <w:rPr>
                <w:rFonts w:eastAsia="MS Mincho"/>
                <w:bCs/>
                <w:szCs w:val="24"/>
              </w:rPr>
              <w:t>odnosa</w:t>
            </w:r>
            <w:proofErr w:type="spellEnd"/>
            <w:r w:rsidRPr="001D4A54">
              <w:rPr>
                <w:rFonts w:eastAsia="MS Mincho"/>
                <w:bCs/>
                <w:szCs w:val="24"/>
              </w:rPr>
              <w:t xml:space="preserve"> u </w:t>
            </w:r>
            <w:proofErr w:type="spellStart"/>
            <w:r w:rsidRPr="001D4A54">
              <w:rPr>
                <w:rFonts w:eastAsia="MS Mincho"/>
                <w:bCs/>
                <w:szCs w:val="24"/>
              </w:rPr>
              <w:t>državnoj</w:t>
            </w:r>
            <w:proofErr w:type="spellEnd"/>
            <w:r w:rsidRPr="001D4A54">
              <w:rPr>
                <w:rFonts w:eastAsia="MS Mincho"/>
                <w:bCs/>
                <w:szCs w:val="24"/>
              </w:rPr>
              <w:t xml:space="preserve"> </w:t>
            </w:r>
            <w:proofErr w:type="spellStart"/>
            <w:r w:rsidRPr="001D4A54">
              <w:rPr>
                <w:rFonts w:eastAsia="MS Mincho"/>
                <w:bCs/>
                <w:szCs w:val="24"/>
              </w:rPr>
              <w:t>službi</w:t>
            </w:r>
            <w:proofErr w:type="spellEnd"/>
            <w:r>
              <w:rPr>
                <w:rFonts w:eastAsia="MS Mincho"/>
                <w:bCs/>
                <w:szCs w:val="24"/>
              </w:rPr>
              <w:t>,</w:t>
            </w:r>
            <w:r w:rsidRPr="001D4A54">
              <w:rPr>
                <w:rFonts w:eastAsia="MS Mincho"/>
                <w:bCs/>
                <w:szCs w:val="24"/>
              </w:rPr>
              <w:t xml:space="preserve"> </w:t>
            </w:r>
            <w:proofErr w:type="spellStart"/>
            <w:r>
              <w:rPr>
                <w:rFonts w:eastAsia="MS Mincho"/>
                <w:bCs/>
                <w:szCs w:val="24"/>
              </w:rPr>
              <w:t>zbog</w:t>
            </w:r>
            <w:proofErr w:type="spellEnd"/>
            <w:r w:rsidRPr="001D4A54">
              <w:rPr>
                <w:rFonts w:eastAsia="MS Mincho"/>
                <w:bCs/>
                <w:szCs w:val="24"/>
              </w:rPr>
              <w:t xml:space="preserve"> </w:t>
            </w:r>
            <w:proofErr w:type="spellStart"/>
            <w:r w:rsidRPr="001D4A54">
              <w:rPr>
                <w:rFonts w:eastAsia="MS Mincho"/>
                <w:bCs/>
                <w:szCs w:val="24"/>
              </w:rPr>
              <w:t>zakona</w:t>
            </w:r>
            <w:proofErr w:type="spellEnd"/>
            <w:r>
              <w:rPr>
                <w:rFonts w:eastAsia="MS Mincho"/>
                <w:bCs/>
                <w:szCs w:val="24"/>
              </w:rPr>
              <w:t>, se</w:t>
            </w:r>
            <w:r w:rsidRPr="001D4A54">
              <w:rPr>
                <w:rFonts w:eastAsia="MS Mincho"/>
                <w:bCs/>
                <w:szCs w:val="24"/>
              </w:rPr>
              <w:t xml:space="preserve"> </w:t>
            </w:r>
            <w:proofErr w:type="spellStart"/>
            <w:r>
              <w:rPr>
                <w:rFonts w:eastAsia="MS Mincho"/>
                <w:bCs/>
                <w:szCs w:val="24"/>
              </w:rPr>
              <w:t>konstatuje</w:t>
            </w:r>
            <w:proofErr w:type="spellEnd"/>
            <w:r w:rsidRPr="001D4A54">
              <w:rPr>
                <w:rFonts w:eastAsia="MS Mincho"/>
                <w:bCs/>
                <w:szCs w:val="24"/>
              </w:rPr>
              <w:t xml:space="preserve"> </w:t>
            </w:r>
            <w:proofErr w:type="spellStart"/>
            <w:r>
              <w:rPr>
                <w:rFonts w:eastAsia="MS Mincho"/>
                <w:bCs/>
                <w:szCs w:val="24"/>
              </w:rPr>
              <w:t>odlukom</w:t>
            </w:r>
            <w:proofErr w:type="spellEnd"/>
            <w:r>
              <w:rPr>
                <w:rFonts w:eastAsia="MS Mincho"/>
                <w:bCs/>
                <w:szCs w:val="24"/>
              </w:rPr>
              <w:t xml:space="preserve"> </w:t>
            </w:r>
            <w:r w:rsidRPr="001D4A54">
              <w:rPr>
                <w:rFonts w:eastAsia="MS Mincho"/>
                <w:bCs/>
                <w:szCs w:val="24"/>
              </w:rPr>
              <w:t xml:space="preserve">ne </w:t>
            </w:r>
            <w:proofErr w:type="spellStart"/>
            <w:r w:rsidRPr="001D4A54">
              <w:rPr>
                <w:rFonts w:eastAsia="MS Mincho"/>
                <w:bCs/>
                <w:szCs w:val="24"/>
              </w:rPr>
              <w:t>kasnije</w:t>
            </w:r>
            <w:proofErr w:type="spellEnd"/>
            <w:r w:rsidRPr="001D4A54">
              <w:rPr>
                <w:rFonts w:eastAsia="MS Mincho"/>
                <w:bCs/>
                <w:szCs w:val="24"/>
              </w:rPr>
              <w:t xml:space="preserve"> </w:t>
            </w:r>
            <w:proofErr w:type="spellStart"/>
            <w:r>
              <w:rPr>
                <w:rFonts w:eastAsia="MS Mincho"/>
                <w:bCs/>
                <w:szCs w:val="24"/>
              </w:rPr>
              <w:t>od</w:t>
            </w:r>
            <w:proofErr w:type="spellEnd"/>
            <w:r>
              <w:rPr>
                <w:rFonts w:eastAsia="MS Mincho"/>
                <w:bCs/>
                <w:szCs w:val="24"/>
              </w:rPr>
              <w:t xml:space="preserve"> </w:t>
            </w:r>
            <w:proofErr w:type="spellStart"/>
            <w:r>
              <w:rPr>
                <w:rFonts w:eastAsia="MS Mincho"/>
                <w:bCs/>
                <w:szCs w:val="24"/>
              </w:rPr>
              <w:t>unutar</w:t>
            </w:r>
            <w:proofErr w:type="spellEnd"/>
            <w:r>
              <w:rPr>
                <w:rFonts w:eastAsia="MS Mincho"/>
                <w:bCs/>
                <w:szCs w:val="24"/>
              </w:rPr>
              <w:t xml:space="preserve"> 7</w:t>
            </w:r>
            <w:r w:rsidRPr="001D4A54">
              <w:rPr>
                <w:rFonts w:eastAsia="MS Mincho"/>
                <w:bCs/>
                <w:szCs w:val="24"/>
              </w:rPr>
              <w:t xml:space="preserve"> </w:t>
            </w:r>
            <w:proofErr w:type="spellStart"/>
            <w:r w:rsidRPr="001D4A54">
              <w:rPr>
                <w:rFonts w:eastAsia="MS Mincho"/>
                <w:bCs/>
                <w:szCs w:val="24"/>
              </w:rPr>
              <w:t>dana</w:t>
            </w:r>
            <w:proofErr w:type="spellEnd"/>
            <w:r w:rsidRPr="001D4A54">
              <w:rPr>
                <w:rFonts w:eastAsia="MS Mincho"/>
                <w:bCs/>
                <w:szCs w:val="24"/>
              </w:rPr>
              <w:t xml:space="preserve"> </w:t>
            </w:r>
            <w:proofErr w:type="spellStart"/>
            <w:r w:rsidRPr="001D4A54">
              <w:rPr>
                <w:rFonts w:eastAsia="MS Mincho"/>
                <w:bCs/>
                <w:szCs w:val="24"/>
              </w:rPr>
              <w:t>od</w:t>
            </w:r>
            <w:proofErr w:type="spellEnd"/>
            <w:r w:rsidRPr="001D4A54">
              <w:rPr>
                <w:rFonts w:eastAsia="MS Mincho"/>
                <w:bCs/>
                <w:szCs w:val="24"/>
              </w:rPr>
              <w:t xml:space="preserve"> </w:t>
            </w:r>
            <w:proofErr w:type="spellStart"/>
            <w:r w:rsidRPr="001D4A54">
              <w:rPr>
                <w:rFonts w:eastAsia="MS Mincho"/>
                <w:bCs/>
                <w:szCs w:val="24"/>
              </w:rPr>
              <w:t>događaja</w:t>
            </w:r>
            <w:proofErr w:type="spellEnd"/>
            <w:r w:rsidRPr="001D4A54">
              <w:rPr>
                <w:rFonts w:eastAsia="MS Mincho"/>
                <w:bCs/>
                <w:szCs w:val="24"/>
              </w:rPr>
              <w:t xml:space="preserve"> </w:t>
            </w:r>
            <w:proofErr w:type="spellStart"/>
            <w:r w:rsidRPr="001D4A54">
              <w:rPr>
                <w:rFonts w:eastAsia="MS Mincho"/>
                <w:bCs/>
                <w:szCs w:val="24"/>
              </w:rPr>
              <w:t>ili</w:t>
            </w:r>
            <w:proofErr w:type="spellEnd"/>
            <w:r w:rsidRPr="001D4A54">
              <w:rPr>
                <w:rFonts w:eastAsia="MS Mincho"/>
                <w:bCs/>
                <w:szCs w:val="24"/>
              </w:rPr>
              <w:t xml:space="preserve">  </w:t>
            </w:r>
            <w:proofErr w:type="spellStart"/>
            <w:r>
              <w:rPr>
                <w:rFonts w:eastAsia="MS Mincho"/>
                <w:bCs/>
                <w:szCs w:val="24"/>
              </w:rPr>
              <w:t>p</w:t>
            </w:r>
            <w:r w:rsidRPr="001D4A54">
              <w:rPr>
                <w:rFonts w:eastAsia="MS Mincho"/>
                <w:bCs/>
                <w:szCs w:val="24"/>
              </w:rPr>
              <w:t>o</w:t>
            </w:r>
            <w:r>
              <w:rPr>
                <w:rFonts w:eastAsia="MS Mincho"/>
                <w:bCs/>
                <w:szCs w:val="24"/>
              </w:rPr>
              <w:t>znavanja</w:t>
            </w:r>
            <w:proofErr w:type="spellEnd"/>
            <w:r w:rsidRPr="001D4A54">
              <w:rPr>
                <w:rFonts w:eastAsia="MS Mincho"/>
                <w:bCs/>
                <w:szCs w:val="24"/>
              </w:rPr>
              <w:t xml:space="preserve"> </w:t>
            </w:r>
            <w:proofErr w:type="spellStart"/>
            <w:r w:rsidRPr="001D4A54">
              <w:rPr>
                <w:rFonts w:eastAsia="MS Mincho"/>
                <w:bCs/>
                <w:szCs w:val="24"/>
              </w:rPr>
              <w:t>razlog</w:t>
            </w:r>
            <w:r>
              <w:rPr>
                <w:rFonts w:eastAsia="MS Mincho"/>
                <w:bCs/>
                <w:szCs w:val="24"/>
              </w:rPr>
              <w:t>a</w:t>
            </w:r>
            <w:proofErr w:type="spellEnd"/>
            <w:r w:rsidRPr="001D4A54">
              <w:rPr>
                <w:rFonts w:eastAsia="MS Mincho"/>
                <w:bCs/>
                <w:szCs w:val="24"/>
              </w:rPr>
              <w:t xml:space="preserve"> </w:t>
            </w:r>
            <w:proofErr w:type="spellStart"/>
            <w:r w:rsidRPr="001D4A54">
              <w:rPr>
                <w:rFonts w:eastAsia="MS Mincho"/>
                <w:bCs/>
                <w:szCs w:val="24"/>
              </w:rPr>
              <w:t>okončanj</w:t>
            </w:r>
            <w:r>
              <w:rPr>
                <w:rFonts w:eastAsia="MS Mincho"/>
                <w:bCs/>
                <w:szCs w:val="24"/>
              </w:rPr>
              <w:t>a</w:t>
            </w:r>
            <w:proofErr w:type="spellEnd"/>
            <w:r w:rsidRPr="001D4A54">
              <w:rPr>
                <w:rFonts w:eastAsia="MS Mincho"/>
                <w:bCs/>
                <w:szCs w:val="24"/>
              </w:rPr>
              <w:t xml:space="preserve">, </w:t>
            </w:r>
            <w:proofErr w:type="spellStart"/>
            <w:r>
              <w:rPr>
                <w:rFonts w:eastAsia="MS Mincho"/>
                <w:bCs/>
                <w:szCs w:val="24"/>
              </w:rPr>
              <w:t>od</w:t>
            </w:r>
            <w:proofErr w:type="spellEnd"/>
            <w:r>
              <w:rPr>
                <w:rFonts w:eastAsia="MS Mincho"/>
                <w:bCs/>
                <w:szCs w:val="24"/>
              </w:rPr>
              <w:t>:</w:t>
            </w:r>
          </w:p>
          <w:p w14:paraId="7F191A9F" w14:textId="77777777" w:rsidR="00A73460" w:rsidRPr="008E5EB0" w:rsidRDefault="00A73460" w:rsidP="002F7912">
            <w:pPr>
              <w:pStyle w:val="ListParagraph"/>
              <w:rPr>
                <w:rFonts w:eastAsia="MS Mincho"/>
                <w:bCs/>
                <w:szCs w:val="24"/>
              </w:rPr>
            </w:pPr>
          </w:p>
          <w:p w14:paraId="011F3BEE" w14:textId="77777777" w:rsidR="00A73460" w:rsidRDefault="00A73460" w:rsidP="009E2459">
            <w:pPr>
              <w:pStyle w:val="ListParagraph"/>
              <w:numPr>
                <w:ilvl w:val="1"/>
                <w:numId w:val="230"/>
              </w:numPr>
              <w:tabs>
                <w:tab w:val="left" w:pos="1275"/>
              </w:tabs>
              <w:adjustRightInd w:val="0"/>
              <w:ind w:left="409" w:right="149" w:firstLine="0"/>
              <w:jc w:val="both"/>
              <w:rPr>
                <w:rFonts w:eastAsia="MS Mincho"/>
                <w:bCs/>
                <w:szCs w:val="24"/>
              </w:rPr>
            </w:pPr>
            <w:r>
              <w:rPr>
                <w:rFonts w:eastAsia="MS Mincho"/>
                <w:bCs/>
                <w:szCs w:val="24"/>
              </w:rPr>
              <w:t xml:space="preserve"> JULJR </w:t>
            </w:r>
            <w:proofErr w:type="spellStart"/>
            <w:r>
              <w:rPr>
                <w:rFonts w:eastAsia="MS Mincho"/>
                <w:bCs/>
                <w:szCs w:val="24"/>
              </w:rPr>
              <w:t>institucije</w:t>
            </w:r>
            <w:proofErr w:type="spellEnd"/>
            <w:r>
              <w:rPr>
                <w:rFonts w:eastAsia="MS Mincho"/>
                <w:bCs/>
                <w:szCs w:val="24"/>
              </w:rPr>
              <w:t xml:space="preserve">, </w:t>
            </w:r>
            <w:proofErr w:type="spellStart"/>
            <w:r>
              <w:rPr>
                <w:rFonts w:eastAsia="MS Mincho"/>
                <w:bCs/>
                <w:szCs w:val="24"/>
              </w:rPr>
              <w:t>gde</w:t>
            </w:r>
            <w:proofErr w:type="spellEnd"/>
            <w:r>
              <w:rPr>
                <w:rFonts w:eastAsia="MS Mincho"/>
                <w:bCs/>
                <w:szCs w:val="24"/>
              </w:rPr>
              <w:t xml:space="preserve"> </w:t>
            </w:r>
            <w:proofErr w:type="spellStart"/>
            <w:r>
              <w:rPr>
                <w:rFonts w:eastAsia="MS Mincho"/>
                <w:bCs/>
                <w:szCs w:val="24"/>
              </w:rPr>
              <w:t>službenik</w:t>
            </w:r>
            <w:proofErr w:type="spellEnd"/>
            <w:r>
              <w:rPr>
                <w:rFonts w:eastAsia="MS Mincho"/>
                <w:bCs/>
                <w:szCs w:val="24"/>
              </w:rPr>
              <w:t xml:space="preserve"> </w:t>
            </w:r>
            <w:proofErr w:type="spellStart"/>
            <w:r>
              <w:rPr>
                <w:rFonts w:eastAsia="MS Mincho"/>
                <w:bCs/>
                <w:szCs w:val="24"/>
              </w:rPr>
              <w:t>vrši</w:t>
            </w:r>
            <w:proofErr w:type="spellEnd"/>
            <w:r>
              <w:rPr>
                <w:rFonts w:eastAsia="MS Mincho"/>
                <w:bCs/>
                <w:szCs w:val="24"/>
              </w:rPr>
              <w:t xml:space="preserve"> </w:t>
            </w:r>
            <w:proofErr w:type="spellStart"/>
            <w:r>
              <w:rPr>
                <w:rFonts w:eastAsia="MS Mincho"/>
                <w:bCs/>
                <w:szCs w:val="24"/>
              </w:rPr>
              <w:t>dužnost</w:t>
            </w:r>
            <w:proofErr w:type="spellEnd"/>
            <w:r>
              <w:rPr>
                <w:rFonts w:eastAsia="MS Mincho"/>
                <w:bCs/>
                <w:szCs w:val="24"/>
              </w:rPr>
              <w:t>;</w:t>
            </w:r>
          </w:p>
          <w:p w14:paraId="264AB7CF" w14:textId="77777777" w:rsidR="00A73460" w:rsidRDefault="00A73460" w:rsidP="009E2459">
            <w:pPr>
              <w:pStyle w:val="ListParagraph"/>
              <w:tabs>
                <w:tab w:val="left" w:pos="1275"/>
              </w:tabs>
              <w:adjustRightInd w:val="0"/>
              <w:ind w:left="409" w:right="149"/>
              <w:jc w:val="both"/>
              <w:rPr>
                <w:rFonts w:eastAsia="MS Mincho"/>
                <w:bCs/>
                <w:szCs w:val="24"/>
              </w:rPr>
            </w:pPr>
          </w:p>
          <w:p w14:paraId="1B7A4955" w14:textId="77777777" w:rsidR="00A73460" w:rsidRDefault="00A73460" w:rsidP="009E2459">
            <w:pPr>
              <w:pStyle w:val="ListParagraph"/>
              <w:numPr>
                <w:ilvl w:val="1"/>
                <w:numId w:val="230"/>
              </w:numPr>
              <w:tabs>
                <w:tab w:val="left" w:pos="1275"/>
              </w:tabs>
              <w:adjustRightInd w:val="0"/>
              <w:ind w:left="409" w:right="149" w:firstLine="0"/>
              <w:jc w:val="both"/>
              <w:rPr>
                <w:rFonts w:eastAsia="MS Mincho"/>
                <w:bCs/>
                <w:szCs w:val="24"/>
              </w:rPr>
            </w:pPr>
            <w:r>
              <w:rPr>
                <w:rFonts w:eastAsia="MS Mincho"/>
                <w:bCs/>
                <w:szCs w:val="24"/>
              </w:rPr>
              <w:lastRenderedPageBreak/>
              <w:t xml:space="preserve"> </w:t>
            </w:r>
            <w:proofErr w:type="spellStart"/>
            <w:r w:rsidRPr="00D56133">
              <w:rPr>
                <w:rFonts w:eastAsia="MS Mincho"/>
                <w:bCs/>
                <w:szCs w:val="24"/>
              </w:rPr>
              <w:t>ministarstvo</w:t>
            </w:r>
            <w:proofErr w:type="spellEnd"/>
            <w:r w:rsidRPr="00D56133">
              <w:rPr>
                <w:rFonts w:eastAsia="MS Mincho"/>
                <w:bCs/>
                <w:szCs w:val="24"/>
              </w:rPr>
              <w:t xml:space="preserve"> </w:t>
            </w:r>
            <w:proofErr w:type="spellStart"/>
            <w:r>
              <w:rPr>
                <w:rFonts w:eastAsia="MS Mincho"/>
                <w:bCs/>
                <w:szCs w:val="24"/>
              </w:rPr>
              <w:t>odgovorno</w:t>
            </w:r>
            <w:proofErr w:type="spellEnd"/>
            <w:r w:rsidRPr="00D56133">
              <w:rPr>
                <w:rFonts w:eastAsia="MS Mincho"/>
                <w:bCs/>
                <w:szCs w:val="24"/>
              </w:rPr>
              <w:t xml:space="preserve"> </w:t>
            </w:r>
            <w:proofErr w:type="spellStart"/>
            <w:r w:rsidRPr="00D56133">
              <w:rPr>
                <w:rFonts w:eastAsia="MS Mincho"/>
                <w:bCs/>
                <w:szCs w:val="24"/>
              </w:rPr>
              <w:t>za</w:t>
            </w:r>
            <w:proofErr w:type="spellEnd"/>
            <w:r w:rsidRPr="00D56133">
              <w:rPr>
                <w:rFonts w:eastAsia="MS Mincho"/>
                <w:bCs/>
                <w:szCs w:val="24"/>
              </w:rPr>
              <w:t xml:space="preserve"> </w:t>
            </w:r>
            <w:proofErr w:type="spellStart"/>
            <w:r w:rsidRPr="00D56133">
              <w:rPr>
                <w:rFonts w:eastAsia="MS Mincho"/>
                <w:bCs/>
                <w:szCs w:val="24"/>
              </w:rPr>
              <w:t>javnu</w:t>
            </w:r>
            <w:proofErr w:type="spellEnd"/>
            <w:r w:rsidRPr="00D56133">
              <w:rPr>
                <w:rFonts w:eastAsia="MS Mincho"/>
                <w:bCs/>
                <w:szCs w:val="24"/>
              </w:rPr>
              <w:t xml:space="preserve"> </w:t>
            </w:r>
            <w:proofErr w:type="spellStart"/>
            <w:r w:rsidRPr="00D56133">
              <w:rPr>
                <w:rFonts w:eastAsia="MS Mincho"/>
                <w:bCs/>
                <w:szCs w:val="24"/>
              </w:rPr>
              <w:t>upravu</w:t>
            </w:r>
            <w:proofErr w:type="spellEnd"/>
            <w:r w:rsidRPr="00D56133">
              <w:rPr>
                <w:rFonts w:eastAsia="MS Mincho"/>
                <w:bCs/>
                <w:szCs w:val="24"/>
              </w:rPr>
              <w:t xml:space="preserve">, </w:t>
            </w:r>
            <w:proofErr w:type="spellStart"/>
            <w:r w:rsidRPr="00D56133">
              <w:rPr>
                <w:rFonts w:eastAsia="MS Mincho"/>
                <w:bCs/>
                <w:szCs w:val="24"/>
              </w:rPr>
              <w:t>za</w:t>
            </w:r>
            <w:proofErr w:type="spellEnd"/>
            <w:r w:rsidRPr="00D56133">
              <w:rPr>
                <w:rFonts w:eastAsia="MS Mincho"/>
                <w:bCs/>
                <w:szCs w:val="24"/>
              </w:rPr>
              <w:t xml:space="preserve"> </w:t>
            </w:r>
            <w:proofErr w:type="spellStart"/>
            <w:r>
              <w:rPr>
                <w:rFonts w:eastAsia="MS Mincho"/>
                <w:bCs/>
                <w:szCs w:val="24"/>
              </w:rPr>
              <w:t>službenike</w:t>
            </w:r>
            <w:proofErr w:type="spellEnd"/>
            <w:r w:rsidRPr="00D56133">
              <w:rPr>
                <w:rFonts w:eastAsia="MS Mincho"/>
                <w:bCs/>
                <w:szCs w:val="24"/>
              </w:rPr>
              <w:t xml:space="preserve"> </w:t>
            </w:r>
            <w:proofErr w:type="spellStart"/>
            <w:r>
              <w:rPr>
                <w:rFonts w:eastAsia="MS Mincho"/>
                <w:bCs/>
                <w:szCs w:val="24"/>
              </w:rPr>
              <w:t>više</w:t>
            </w:r>
            <w:proofErr w:type="spellEnd"/>
            <w:r>
              <w:rPr>
                <w:rFonts w:eastAsia="MS Mincho"/>
                <w:bCs/>
                <w:szCs w:val="24"/>
              </w:rPr>
              <w:t xml:space="preserve"> </w:t>
            </w:r>
            <w:proofErr w:type="spellStart"/>
            <w:r>
              <w:rPr>
                <w:rFonts w:eastAsia="MS Mincho"/>
                <w:bCs/>
                <w:szCs w:val="24"/>
              </w:rPr>
              <w:t>rukovodeće</w:t>
            </w:r>
            <w:proofErr w:type="spellEnd"/>
            <w:r>
              <w:rPr>
                <w:rFonts w:eastAsia="MS Mincho"/>
                <w:bCs/>
                <w:szCs w:val="24"/>
              </w:rPr>
              <w:t xml:space="preserve"> </w:t>
            </w:r>
            <w:proofErr w:type="spellStart"/>
            <w:r w:rsidRPr="00D56133">
              <w:rPr>
                <w:rFonts w:eastAsia="MS Mincho"/>
                <w:bCs/>
                <w:szCs w:val="24"/>
              </w:rPr>
              <w:t>kategorije</w:t>
            </w:r>
            <w:proofErr w:type="spellEnd"/>
            <w:r w:rsidRPr="00D56133">
              <w:rPr>
                <w:rFonts w:eastAsia="MS Mincho"/>
                <w:bCs/>
                <w:szCs w:val="24"/>
              </w:rPr>
              <w:t xml:space="preserve"> u </w:t>
            </w:r>
            <w:proofErr w:type="spellStart"/>
            <w:r w:rsidRPr="00D56133">
              <w:rPr>
                <w:rFonts w:eastAsia="MS Mincho"/>
                <w:bCs/>
                <w:szCs w:val="24"/>
              </w:rPr>
              <w:t>institucijama</w:t>
            </w:r>
            <w:proofErr w:type="spellEnd"/>
            <w:r w:rsidRPr="00D56133">
              <w:rPr>
                <w:rFonts w:eastAsia="MS Mincho"/>
                <w:bCs/>
                <w:szCs w:val="24"/>
              </w:rPr>
              <w:t xml:space="preserve"> </w:t>
            </w:r>
            <w:proofErr w:type="spellStart"/>
            <w:r w:rsidRPr="00D56133">
              <w:rPr>
                <w:rFonts w:eastAsia="MS Mincho"/>
                <w:bCs/>
                <w:szCs w:val="24"/>
              </w:rPr>
              <w:t>državne</w:t>
            </w:r>
            <w:proofErr w:type="spellEnd"/>
            <w:r w:rsidRPr="00D56133">
              <w:rPr>
                <w:rFonts w:eastAsia="MS Mincho"/>
                <w:bCs/>
                <w:szCs w:val="24"/>
              </w:rPr>
              <w:t xml:space="preserve"> </w:t>
            </w:r>
            <w:proofErr w:type="spellStart"/>
            <w:r w:rsidRPr="00D56133">
              <w:rPr>
                <w:rFonts w:eastAsia="MS Mincho"/>
                <w:bCs/>
                <w:szCs w:val="24"/>
              </w:rPr>
              <w:t>uprave</w:t>
            </w:r>
            <w:proofErr w:type="spellEnd"/>
            <w:r w:rsidRPr="00D56133">
              <w:rPr>
                <w:rFonts w:eastAsia="MS Mincho"/>
                <w:bCs/>
                <w:szCs w:val="24"/>
              </w:rPr>
              <w:t>.</w:t>
            </w:r>
          </w:p>
          <w:p w14:paraId="3D5C0BA5" w14:textId="77777777" w:rsidR="00A73460" w:rsidRDefault="00A73460" w:rsidP="002F7912">
            <w:pPr>
              <w:tabs>
                <w:tab w:val="left" w:pos="1275"/>
              </w:tabs>
              <w:adjustRightInd w:val="0"/>
              <w:ind w:right="149"/>
              <w:jc w:val="both"/>
              <w:rPr>
                <w:rFonts w:eastAsia="MS Mincho"/>
                <w:bCs/>
                <w:szCs w:val="24"/>
              </w:rPr>
            </w:pPr>
          </w:p>
          <w:p w14:paraId="0F379F42" w14:textId="77777777" w:rsidR="009E2459" w:rsidRDefault="009E2459" w:rsidP="002F7912">
            <w:pPr>
              <w:tabs>
                <w:tab w:val="left" w:pos="1275"/>
              </w:tabs>
              <w:adjustRightInd w:val="0"/>
              <w:ind w:right="149"/>
              <w:jc w:val="center"/>
              <w:rPr>
                <w:rFonts w:eastAsia="MS Mincho"/>
                <w:b/>
                <w:szCs w:val="24"/>
              </w:rPr>
            </w:pPr>
          </w:p>
          <w:p w14:paraId="63E56EC2" w14:textId="77777777" w:rsidR="00A73460" w:rsidRDefault="00A73460" w:rsidP="002F7912">
            <w:pPr>
              <w:tabs>
                <w:tab w:val="left" w:pos="1275"/>
              </w:tabs>
              <w:adjustRightInd w:val="0"/>
              <w:ind w:right="149"/>
              <w:jc w:val="center"/>
              <w:rPr>
                <w:rFonts w:eastAsia="MS Mincho"/>
                <w:b/>
                <w:szCs w:val="24"/>
              </w:rPr>
            </w:pPr>
            <w:proofErr w:type="spellStart"/>
            <w:r w:rsidRPr="00393FD5">
              <w:rPr>
                <w:rFonts w:eastAsia="MS Mincho"/>
                <w:b/>
                <w:szCs w:val="24"/>
              </w:rPr>
              <w:t>Član</w:t>
            </w:r>
            <w:proofErr w:type="spellEnd"/>
            <w:r w:rsidRPr="00393FD5">
              <w:rPr>
                <w:rFonts w:eastAsia="MS Mincho"/>
                <w:b/>
                <w:szCs w:val="24"/>
              </w:rPr>
              <w:t xml:space="preserve"> 73</w:t>
            </w:r>
          </w:p>
          <w:p w14:paraId="73D6E2C3" w14:textId="77777777" w:rsidR="00A73460" w:rsidRDefault="00A73460" w:rsidP="002F7912">
            <w:pPr>
              <w:tabs>
                <w:tab w:val="left" w:pos="1275"/>
              </w:tabs>
              <w:adjustRightInd w:val="0"/>
              <w:ind w:right="149"/>
              <w:jc w:val="center"/>
              <w:rPr>
                <w:rFonts w:eastAsia="MS Mincho"/>
                <w:b/>
                <w:szCs w:val="24"/>
              </w:rPr>
            </w:pPr>
            <w:proofErr w:type="spellStart"/>
            <w:r w:rsidRPr="00EC3B05">
              <w:rPr>
                <w:rFonts w:eastAsia="MS Mincho"/>
                <w:b/>
                <w:szCs w:val="24"/>
              </w:rPr>
              <w:t>Otpuštanje</w:t>
            </w:r>
            <w:proofErr w:type="spellEnd"/>
            <w:r w:rsidRPr="00EC3B05">
              <w:rPr>
                <w:rFonts w:eastAsia="MS Mincho"/>
                <w:b/>
                <w:szCs w:val="24"/>
              </w:rPr>
              <w:t xml:space="preserve"> </w:t>
            </w:r>
            <w:proofErr w:type="spellStart"/>
            <w:r w:rsidRPr="00EC3B05">
              <w:rPr>
                <w:rFonts w:eastAsia="MS Mincho"/>
                <w:b/>
                <w:szCs w:val="24"/>
              </w:rPr>
              <w:t>iz</w:t>
            </w:r>
            <w:proofErr w:type="spellEnd"/>
            <w:r w:rsidRPr="00EC3B05">
              <w:rPr>
                <w:rFonts w:eastAsia="MS Mincho"/>
                <w:b/>
                <w:szCs w:val="24"/>
              </w:rPr>
              <w:t xml:space="preserve"> </w:t>
            </w:r>
            <w:proofErr w:type="spellStart"/>
            <w:r w:rsidRPr="00EC3B05">
              <w:rPr>
                <w:rFonts w:eastAsia="MS Mincho"/>
                <w:b/>
                <w:szCs w:val="24"/>
              </w:rPr>
              <w:t>javne</w:t>
            </w:r>
            <w:proofErr w:type="spellEnd"/>
            <w:r w:rsidRPr="00EC3B05">
              <w:rPr>
                <w:rFonts w:eastAsia="MS Mincho"/>
                <w:b/>
                <w:szCs w:val="24"/>
              </w:rPr>
              <w:t xml:space="preserve"> </w:t>
            </w:r>
            <w:proofErr w:type="spellStart"/>
            <w:r w:rsidRPr="00EC3B05">
              <w:rPr>
                <w:rFonts w:eastAsia="MS Mincho"/>
                <w:b/>
                <w:szCs w:val="24"/>
              </w:rPr>
              <w:t>službe</w:t>
            </w:r>
            <w:proofErr w:type="spellEnd"/>
          </w:p>
          <w:p w14:paraId="15C64E53" w14:textId="77777777" w:rsidR="00A73460" w:rsidRDefault="00A73460" w:rsidP="002F7912">
            <w:pPr>
              <w:tabs>
                <w:tab w:val="left" w:pos="1275"/>
              </w:tabs>
              <w:adjustRightInd w:val="0"/>
              <w:ind w:right="149"/>
              <w:jc w:val="center"/>
              <w:rPr>
                <w:rFonts w:eastAsia="MS Mincho"/>
                <w:b/>
                <w:szCs w:val="24"/>
              </w:rPr>
            </w:pPr>
          </w:p>
          <w:p w14:paraId="73B786D0" w14:textId="77777777" w:rsidR="00A73460" w:rsidRPr="00FD6AC3" w:rsidRDefault="00A73460" w:rsidP="002F7912">
            <w:pPr>
              <w:pStyle w:val="ListParagraph"/>
              <w:numPr>
                <w:ilvl w:val="0"/>
                <w:numId w:val="231"/>
              </w:numPr>
              <w:ind w:left="85" w:right="149" w:firstLine="0"/>
              <w:jc w:val="both"/>
              <w:rPr>
                <w:rFonts w:eastAsia="MS Mincho"/>
                <w:bCs/>
                <w:szCs w:val="24"/>
              </w:rPr>
            </w:pPr>
            <w:proofErr w:type="spellStart"/>
            <w:r w:rsidRPr="00FD6AC3">
              <w:rPr>
                <w:rFonts w:eastAsia="MS Mincho"/>
                <w:bCs/>
                <w:szCs w:val="24"/>
              </w:rPr>
              <w:t>Radni</w:t>
            </w:r>
            <w:proofErr w:type="spellEnd"/>
            <w:r w:rsidRPr="00FD6AC3">
              <w:rPr>
                <w:rFonts w:eastAsia="MS Mincho"/>
                <w:bCs/>
                <w:szCs w:val="24"/>
              </w:rPr>
              <w:t xml:space="preserve"> </w:t>
            </w:r>
            <w:proofErr w:type="spellStart"/>
            <w:r w:rsidRPr="00FD6AC3">
              <w:rPr>
                <w:rFonts w:eastAsia="MS Mincho"/>
                <w:bCs/>
                <w:szCs w:val="24"/>
              </w:rPr>
              <w:t>odnos</w:t>
            </w:r>
            <w:proofErr w:type="spellEnd"/>
            <w:r w:rsidRPr="00FD6AC3">
              <w:rPr>
                <w:rFonts w:eastAsia="MS Mincho"/>
                <w:bCs/>
                <w:szCs w:val="24"/>
              </w:rPr>
              <w:t xml:space="preserve"> u </w:t>
            </w:r>
            <w:proofErr w:type="spellStart"/>
            <w:r w:rsidRPr="00FD6AC3">
              <w:rPr>
                <w:rFonts w:eastAsia="MS Mincho"/>
                <w:bCs/>
                <w:szCs w:val="24"/>
              </w:rPr>
              <w:t>državnoj</w:t>
            </w:r>
            <w:proofErr w:type="spellEnd"/>
            <w:r w:rsidRPr="00FD6AC3">
              <w:rPr>
                <w:rFonts w:eastAsia="MS Mincho"/>
                <w:bCs/>
                <w:szCs w:val="24"/>
              </w:rPr>
              <w:t xml:space="preserve"> </w:t>
            </w:r>
            <w:proofErr w:type="spellStart"/>
            <w:r w:rsidRPr="00FD6AC3">
              <w:rPr>
                <w:rFonts w:eastAsia="MS Mincho"/>
                <w:bCs/>
                <w:szCs w:val="24"/>
              </w:rPr>
              <w:t>službi</w:t>
            </w:r>
            <w:proofErr w:type="spellEnd"/>
            <w:r w:rsidRPr="00FD6AC3">
              <w:rPr>
                <w:rFonts w:eastAsia="MS Mincho"/>
                <w:bCs/>
                <w:szCs w:val="24"/>
              </w:rPr>
              <w:t xml:space="preserve"> se </w:t>
            </w:r>
            <w:proofErr w:type="spellStart"/>
            <w:r w:rsidRPr="00FD6AC3">
              <w:rPr>
                <w:rFonts w:eastAsia="MS Mincho"/>
                <w:bCs/>
                <w:szCs w:val="24"/>
              </w:rPr>
              <w:t>okončava</w:t>
            </w:r>
            <w:proofErr w:type="spellEnd"/>
            <w:r w:rsidRPr="00FD6AC3">
              <w:rPr>
                <w:rFonts w:eastAsia="MS Mincho"/>
                <w:bCs/>
                <w:szCs w:val="24"/>
              </w:rPr>
              <w:t xml:space="preserve"> </w:t>
            </w:r>
            <w:proofErr w:type="spellStart"/>
            <w:r w:rsidRPr="00FD6AC3">
              <w:rPr>
                <w:rFonts w:eastAsia="MS Mincho"/>
                <w:bCs/>
                <w:szCs w:val="24"/>
              </w:rPr>
              <w:t>otpuštanjem</w:t>
            </w:r>
            <w:proofErr w:type="spellEnd"/>
            <w:r w:rsidRPr="00FD6AC3">
              <w:rPr>
                <w:rFonts w:eastAsia="MS Mincho"/>
                <w:bCs/>
                <w:szCs w:val="24"/>
              </w:rPr>
              <w:t xml:space="preserve"> </w:t>
            </w:r>
            <w:proofErr w:type="spellStart"/>
            <w:r w:rsidRPr="00FD6AC3">
              <w:rPr>
                <w:rFonts w:eastAsia="MS Mincho"/>
                <w:bCs/>
                <w:szCs w:val="24"/>
              </w:rPr>
              <w:t>iz</w:t>
            </w:r>
            <w:proofErr w:type="spellEnd"/>
            <w:r w:rsidRPr="00FD6AC3">
              <w:rPr>
                <w:rFonts w:eastAsia="MS Mincho"/>
                <w:bCs/>
                <w:szCs w:val="24"/>
              </w:rPr>
              <w:t xml:space="preserve"> </w:t>
            </w:r>
            <w:proofErr w:type="spellStart"/>
            <w:r w:rsidRPr="00FD6AC3">
              <w:rPr>
                <w:rFonts w:eastAsia="MS Mincho"/>
                <w:bCs/>
                <w:szCs w:val="24"/>
              </w:rPr>
              <w:t>državne</w:t>
            </w:r>
            <w:proofErr w:type="spellEnd"/>
            <w:r w:rsidRPr="00FD6AC3">
              <w:rPr>
                <w:rFonts w:eastAsia="MS Mincho"/>
                <w:bCs/>
                <w:szCs w:val="24"/>
              </w:rPr>
              <w:t xml:space="preserve"> </w:t>
            </w:r>
            <w:proofErr w:type="spellStart"/>
            <w:r w:rsidRPr="00FD6AC3">
              <w:rPr>
                <w:rFonts w:eastAsia="MS Mincho"/>
                <w:bCs/>
                <w:szCs w:val="24"/>
              </w:rPr>
              <w:t>službe</w:t>
            </w:r>
            <w:proofErr w:type="spellEnd"/>
            <w:r w:rsidRPr="00FD6AC3">
              <w:rPr>
                <w:rFonts w:eastAsia="MS Mincho"/>
                <w:bCs/>
                <w:szCs w:val="24"/>
              </w:rPr>
              <w:t xml:space="preserve">, u </w:t>
            </w:r>
            <w:proofErr w:type="spellStart"/>
            <w:r w:rsidRPr="00FD6AC3">
              <w:rPr>
                <w:rFonts w:eastAsia="MS Mincho"/>
                <w:bCs/>
                <w:szCs w:val="24"/>
              </w:rPr>
              <w:t>sledećim</w:t>
            </w:r>
            <w:proofErr w:type="spellEnd"/>
            <w:r w:rsidRPr="00FD6AC3">
              <w:rPr>
                <w:rFonts w:eastAsia="MS Mincho"/>
                <w:bCs/>
                <w:szCs w:val="24"/>
              </w:rPr>
              <w:t xml:space="preserve"> </w:t>
            </w:r>
            <w:proofErr w:type="spellStart"/>
            <w:r w:rsidRPr="00FD6AC3">
              <w:rPr>
                <w:rFonts w:eastAsia="MS Mincho"/>
                <w:bCs/>
                <w:szCs w:val="24"/>
              </w:rPr>
              <w:t>slučajevima</w:t>
            </w:r>
            <w:proofErr w:type="spellEnd"/>
            <w:r w:rsidRPr="00FD6AC3">
              <w:rPr>
                <w:rFonts w:eastAsia="MS Mincho"/>
                <w:bCs/>
                <w:szCs w:val="24"/>
              </w:rPr>
              <w:t>:</w:t>
            </w:r>
          </w:p>
          <w:p w14:paraId="62BBD066" w14:textId="77777777" w:rsidR="00A73460" w:rsidRDefault="00A73460" w:rsidP="002F7912">
            <w:pPr>
              <w:tabs>
                <w:tab w:val="left" w:pos="1275"/>
              </w:tabs>
              <w:adjustRightInd w:val="0"/>
              <w:ind w:right="149"/>
              <w:rPr>
                <w:rFonts w:eastAsia="MS Mincho"/>
                <w:bCs/>
                <w:szCs w:val="24"/>
              </w:rPr>
            </w:pPr>
          </w:p>
          <w:p w14:paraId="5A36B630" w14:textId="77777777" w:rsidR="00A73460" w:rsidRPr="00760E09" w:rsidRDefault="00A73460" w:rsidP="009E2459">
            <w:pPr>
              <w:pStyle w:val="ListParagraph"/>
              <w:numPr>
                <w:ilvl w:val="1"/>
                <w:numId w:val="231"/>
              </w:numPr>
              <w:ind w:left="409" w:firstLine="0"/>
              <w:rPr>
                <w:rFonts w:eastAsia="MS Mincho"/>
                <w:bCs/>
                <w:szCs w:val="24"/>
              </w:rPr>
            </w:pPr>
            <w:r w:rsidRPr="00760E09">
              <w:rPr>
                <w:rFonts w:eastAsia="MS Mincho"/>
                <w:bCs/>
                <w:szCs w:val="24"/>
              </w:rPr>
              <w:t xml:space="preserve"> </w:t>
            </w:r>
            <w:proofErr w:type="spellStart"/>
            <w:r w:rsidRPr="00760E09">
              <w:rPr>
                <w:rFonts w:eastAsia="MS Mincho"/>
                <w:bCs/>
                <w:szCs w:val="24"/>
              </w:rPr>
              <w:t>zbog</w:t>
            </w:r>
            <w:proofErr w:type="spellEnd"/>
            <w:r w:rsidRPr="00760E09">
              <w:rPr>
                <w:rFonts w:eastAsia="MS Mincho"/>
                <w:bCs/>
                <w:szCs w:val="24"/>
              </w:rPr>
              <w:t xml:space="preserve"> </w:t>
            </w:r>
            <w:proofErr w:type="spellStart"/>
            <w:r w:rsidRPr="00760E09">
              <w:rPr>
                <w:rFonts w:eastAsia="MS Mincho"/>
                <w:bCs/>
                <w:szCs w:val="24"/>
              </w:rPr>
              <w:t>neosnovanog</w:t>
            </w:r>
            <w:proofErr w:type="spellEnd"/>
            <w:r w:rsidRPr="00760E09">
              <w:rPr>
                <w:rFonts w:eastAsia="MS Mincho"/>
                <w:bCs/>
                <w:szCs w:val="24"/>
              </w:rPr>
              <w:t xml:space="preserve"> </w:t>
            </w:r>
            <w:proofErr w:type="spellStart"/>
            <w:r w:rsidRPr="00760E09">
              <w:rPr>
                <w:rFonts w:eastAsia="MS Mincho"/>
                <w:bCs/>
                <w:szCs w:val="24"/>
              </w:rPr>
              <w:t>odbijanja</w:t>
            </w:r>
            <w:proofErr w:type="spellEnd"/>
            <w:r w:rsidRPr="00760E09">
              <w:rPr>
                <w:rFonts w:eastAsia="MS Mincho"/>
                <w:bCs/>
                <w:szCs w:val="24"/>
              </w:rPr>
              <w:t xml:space="preserve"> </w:t>
            </w:r>
            <w:proofErr w:type="spellStart"/>
            <w:r w:rsidRPr="00760E09">
              <w:rPr>
                <w:rFonts w:eastAsia="MS Mincho"/>
                <w:bCs/>
                <w:szCs w:val="24"/>
              </w:rPr>
              <w:t>državnog</w:t>
            </w:r>
            <w:proofErr w:type="spellEnd"/>
            <w:r w:rsidRPr="00760E09">
              <w:rPr>
                <w:rFonts w:eastAsia="MS Mincho"/>
                <w:bCs/>
                <w:szCs w:val="24"/>
              </w:rPr>
              <w:t xml:space="preserve"> </w:t>
            </w:r>
            <w:proofErr w:type="spellStart"/>
            <w:r w:rsidRPr="00760E09">
              <w:rPr>
                <w:rFonts w:eastAsia="MS Mincho"/>
                <w:bCs/>
                <w:szCs w:val="24"/>
              </w:rPr>
              <w:t>službenika</w:t>
            </w:r>
            <w:proofErr w:type="spellEnd"/>
            <w:r w:rsidRPr="00760E09">
              <w:rPr>
                <w:rFonts w:eastAsia="MS Mincho"/>
                <w:bCs/>
                <w:szCs w:val="24"/>
              </w:rPr>
              <w:t xml:space="preserve"> </w:t>
            </w:r>
            <w:proofErr w:type="spellStart"/>
            <w:r w:rsidRPr="00760E09">
              <w:rPr>
                <w:rFonts w:eastAsia="MS Mincho"/>
                <w:bCs/>
                <w:szCs w:val="24"/>
              </w:rPr>
              <w:t>da</w:t>
            </w:r>
            <w:proofErr w:type="spellEnd"/>
            <w:r w:rsidRPr="00760E09">
              <w:rPr>
                <w:rFonts w:eastAsia="MS Mincho"/>
                <w:bCs/>
                <w:szCs w:val="24"/>
              </w:rPr>
              <w:t xml:space="preserve"> </w:t>
            </w:r>
            <w:proofErr w:type="spellStart"/>
            <w:r w:rsidRPr="00760E09">
              <w:rPr>
                <w:rFonts w:eastAsia="MS Mincho"/>
                <w:bCs/>
                <w:szCs w:val="24"/>
              </w:rPr>
              <w:t>prihvati</w:t>
            </w:r>
            <w:proofErr w:type="spellEnd"/>
            <w:r w:rsidRPr="00760E09">
              <w:rPr>
                <w:rFonts w:eastAsia="MS Mincho"/>
                <w:bCs/>
                <w:szCs w:val="24"/>
              </w:rPr>
              <w:t xml:space="preserve"> </w:t>
            </w:r>
            <w:proofErr w:type="spellStart"/>
            <w:r w:rsidRPr="00760E09">
              <w:rPr>
                <w:rFonts w:eastAsia="MS Mincho"/>
                <w:bCs/>
                <w:szCs w:val="24"/>
              </w:rPr>
              <w:t>premeštaj</w:t>
            </w:r>
            <w:proofErr w:type="spellEnd"/>
            <w:r w:rsidRPr="00760E09">
              <w:rPr>
                <w:rFonts w:eastAsia="MS Mincho"/>
                <w:bCs/>
                <w:szCs w:val="24"/>
              </w:rPr>
              <w:t xml:space="preserve"> prema </w:t>
            </w:r>
            <w:proofErr w:type="spellStart"/>
            <w:r w:rsidRPr="00760E09">
              <w:rPr>
                <w:rFonts w:eastAsia="MS Mincho"/>
                <w:bCs/>
                <w:szCs w:val="24"/>
              </w:rPr>
              <w:t>članovima</w:t>
            </w:r>
            <w:proofErr w:type="spellEnd"/>
            <w:r w:rsidRPr="00760E09">
              <w:rPr>
                <w:rFonts w:eastAsia="MS Mincho"/>
                <w:bCs/>
                <w:szCs w:val="24"/>
              </w:rPr>
              <w:t xml:space="preserve"> 62, 63, 64 i 65 </w:t>
            </w:r>
            <w:proofErr w:type="spellStart"/>
            <w:r w:rsidRPr="00760E09">
              <w:rPr>
                <w:rFonts w:eastAsia="MS Mincho"/>
                <w:bCs/>
                <w:szCs w:val="24"/>
              </w:rPr>
              <w:t>ovog</w:t>
            </w:r>
            <w:proofErr w:type="spellEnd"/>
            <w:r w:rsidRPr="00760E09">
              <w:rPr>
                <w:rFonts w:eastAsia="MS Mincho"/>
                <w:bCs/>
                <w:szCs w:val="24"/>
              </w:rPr>
              <w:t xml:space="preserve"> </w:t>
            </w:r>
            <w:proofErr w:type="spellStart"/>
            <w:r w:rsidRPr="00760E09">
              <w:rPr>
                <w:rFonts w:eastAsia="MS Mincho"/>
                <w:bCs/>
                <w:szCs w:val="24"/>
              </w:rPr>
              <w:t>zakona</w:t>
            </w:r>
            <w:proofErr w:type="spellEnd"/>
            <w:r w:rsidRPr="00760E09">
              <w:rPr>
                <w:rFonts w:eastAsia="MS Mincho"/>
                <w:bCs/>
                <w:szCs w:val="24"/>
              </w:rPr>
              <w:t>;</w:t>
            </w:r>
          </w:p>
          <w:p w14:paraId="7FF8472B" w14:textId="77777777" w:rsidR="00A73460" w:rsidRDefault="00A73460" w:rsidP="009E2459">
            <w:pPr>
              <w:tabs>
                <w:tab w:val="left" w:pos="1275"/>
              </w:tabs>
              <w:adjustRightInd w:val="0"/>
              <w:ind w:left="409" w:right="149"/>
              <w:rPr>
                <w:rFonts w:eastAsia="MS Mincho"/>
                <w:bCs/>
                <w:szCs w:val="24"/>
              </w:rPr>
            </w:pPr>
          </w:p>
          <w:p w14:paraId="72CF46DC" w14:textId="77777777" w:rsidR="00A73460" w:rsidRDefault="00A73460" w:rsidP="009E2459">
            <w:pPr>
              <w:pStyle w:val="ListParagraph"/>
              <w:numPr>
                <w:ilvl w:val="1"/>
                <w:numId w:val="231"/>
              </w:numPr>
              <w:ind w:left="409" w:right="149" w:firstLine="0"/>
              <w:jc w:val="both"/>
              <w:rPr>
                <w:rFonts w:eastAsia="MS Mincho"/>
                <w:bCs/>
                <w:szCs w:val="24"/>
              </w:rPr>
            </w:pPr>
            <w:r w:rsidRPr="00AE731F">
              <w:rPr>
                <w:rFonts w:eastAsia="MS Mincho"/>
                <w:bCs/>
                <w:szCs w:val="24"/>
              </w:rPr>
              <w:t xml:space="preserve"> </w:t>
            </w:r>
            <w:proofErr w:type="spellStart"/>
            <w:r w:rsidRPr="00AE731F">
              <w:rPr>
                <w:rFonts w:eastAsia="MS Mincho"/>
                <w:bCs/>
                <w:szCs w:val="24"/>
              </w:rPr>
              <w:t>kada</w:t>
            </w:r>
            <w:proofErr w:type="spellEnd"/>
            <w:r w:rsidRPr="00AE731F">
              <w:rPr>
                <w:rFonts w:eastAsia="MS Mincho"/>
                <w:bCs/>
                <w:szCs w:val="24"/>
              </w:rPr>
              <w:t xml:space="preserve"> </w:t>
            </w:r>
            <w:proofErr w:type="spellStart"/>
            <w:r w:rsidRPr="00AE731F">
              <w:rPr>
                <w:rFonts w:eastAsia="MS Mincho"/>
                <w:bCs/>
                <w:szCs w:val="24"/>
              </w:rPr>
              <w:t>nadležna</w:t>
            </w:r>
            <w:proofErr w:type="spellEnd"/>
            <w:r w:rsidRPr="00AE731F">
              <w:rPr>
                <w:rFonts w:eastAsia="MS Mincho"/>
                <w:bCs/>
                <w:szCs w:val="24"/>
              </w:rPr>
              <w:t xml:space="preserve"> </w:t>
            </w:r>
            <w:proofErr w:type="spellStart"/>
            <w:r w:rsidRPr="00AE731F">
              <w:rPr>
                <w:rFonts w:eastAsia="MS Mincho"/>
                <w:bCs/>
                <w:szCs w:val="24"/>
              </w:rPr>
              <w:t>medicinska</w:t>
            </w:r>
            <w:proofErr w:type="spellEnd"/>
            <w:r w:rsidRPr="00AE731F">
              <w:rPr>
                <w:rFonts w:eastAsia="MS Mincho"/>
                <w:bCs/>
                <w:szCs w:val="24"/>
              </w:rPr>
              <w:t xml:space="preserve"> </w:t>
            </w:r>
            <w:proofErr w:type="spellStart"/>
            <w:r w:rsidRPr="00AE731F">
              <w:rPr>
                <w:rFonts w:eastAsia="MS Mincho"/>
                <w:bCs/>
                <w:szCs w:val="24"/>
              </w:rPr>
              <w:t>komisija</w:t>
            </w:r>
            <w:proofErr w:type="spellEnd"/>
            <w:r w:rsidRPr="00AE731F">
              <w:rPr>
                <w:rFonts w:eastAsia="MS Mincho"/>
                <w:bCs/>
                <w:szCs w:val="24"/>
              </w:rPr>
              <w:t xml:space="preserve">, prema </w:t>
            </w:r>
            <w:proofErr w:type="spellStart"/>
            <w:r w:rsidRPr="00AE731F">
              <w:rPr>
                <w:rFonts w:eastAsia="MS Mincho"/>
                <w:bCs/>
                <w:szCs w:val="24"/>
              </w:rPr>
              <w:t>zakonodavstvom</w:t>
            </w:r>
            <w:proofErr w:type="spellEnd"/>
            <w:r w:rsidRPr="00AE731F">
              <w:rPr>
                <w:rFonts w:eastAsia="MS Mincho"/>
                <w:bCs/>
                <w:szCs w:val="24"/>
              </w:rPr>
              <w:t xml:space="preserve"> na </w:t>
            </w:r>
            <w:proofErr w:type="spellStart"/>
            <w:r w:rsidRPr="00AE731F">
              <w:rPr>
                <w:rFonts w:eastAsia="MS Mincho"/>
                <w:bCs/>
                <w:szCs w:val="24"/>
              </w:rPr>
              <w:t>snazi</w:t>
            </w:r>
            <w:proofErr w:type="spellEnd"/>
            <w:r w:rsidRPr="00AE731F">
              <w:rPr>
                <w:rFonts w:eastAsia="MS Mincho"/>
                <w:bCs/>
                <w:szCs w:val="24"/>
              </w:rPr>
              <w:t xml:space="preserve">, </w:t>
            </w:r>
            <w:proofErr w:type="spellStart"/>
            <w:r w:rsidRPr="00AE731F">
              <w:rPr>
                <w:rFonts w:eastAsia="MS Mincho"/>
                <w:bCs/>
                <w:szCs w:val="24"/>
              </w:rPr>
              <w:t>utvrdi</w:t>
            </w:r>
            <w:proofErr w:type="spellEnd"/>
            <w:r w:rsidRPr="00AE731F">
              <w:rPr>
                <w:rFonts w:eastAsia="MS Mincho"/>
                <w:bCs/>
                <w:szCs w:val="24"/>
              </w:rPr>
              <w:t xml:space="preserve"> </w:t>
            </w:r>
            <w:proofErr w:type="spellStart"/>
            <w:r w:rsidRPr="00AE731F">
              <w:rPr>
                <w:rFonts w:eastAsia="MS Mincho"/>
                <w:bCs/>
                <w:szCs w:val="24"/>
              </w:rPr>
              <w:t>da</w:t>
            </w:r>
            <w:proofErr w:type="spellEnd"/>
            <w:r w:rsidRPr="00AE731F">
              <w:rPr>
                <w:rFonts w:eastAsia="MS Mincho"/>
                <w:bCs/>
                <w:szCs w:val="24"/>
              </w:rPr>
              <w:t xml:space="preserve"> </w:t>
            </w:r>
            <w:proofErr w:type="spellStart"/>
            <w:r w:rsidRPr="00AE731F">
              <w:rPr>
                <w:rFonts w:eastAsia="MS Mincho"/>
                <w:bCs/>
                <w:szCs w:val="24"/>
              </w:rPr>
              <w:t>državni</w:t>
            </w:r>
            <w:proofErr w:type="spellEnd"/>
            <w:r w:rsidRPr="00AE731F">
              <w:rPr>
                <w:rFonts w:eastAsia="MS Mincho"/>
                <w:bCs/>
                <w:szCs w:val="24"/>
              </w:rPr>
              <w:t xml:space="preserve"> </w:t>
            </w:r>
            <w:proofErr w:type="spellStart"/>
            <w:r w:rsidRPr="00AE731F">
              <w:rPr>
                <w:rFonts w:eastAsia="MS Mincho"/>
                <w:bCs/>
                <w:szCs w:val="24"/>
              </w:rPr>
              <w:t>službenik</w:t>
            </w:r>
            <w:proofErr w:type="spellEnd"/>
            <w:r w:rsidRPr="00AE731F">
              <w:rPr>
                <w:rFonts w:eastAsia="MS Mincho"/>
                <w:bCs/>
                <w:szCs w:val="24"/>
              </w:rPr>
              <w:t xml:space="preserve"> </w:t>
            </w:r>
            <w:proofErr w:type="spellStart"/>
            <w:r w:rsidRPr="00AE731F">
              <w:rPr>
                <w:rFonts w:eastAsia="MS Mincho"/>
                <w:bCs/>
                <w:szCs w:val="24"/>
              </w:rPr>
              <w:t>nije</w:t>
            </w:r>
            <w:proofErr w:type="spellEnd"/>
            <w:r w:rsidRPr="00AE731F">
              <w:rPr>
                <w:rFonts w:eastAsia="MS Mincho"/>
                <w:bCs/>
                <w:szCs w:val="24"/>
              </w:rPr>
              <w:t xml:space="preserve"> </w:t>
            </w:r>
            <w:proofErr w:type="spellStart"/>
            <w:r w:rsidRPr="00AE731F">
              <w:rPr>
                <w:rFonts w:eastAsia="MS Mincho"/>
                <w:bCs/>
                <w:szCs w:val="24"/>
              </w:rPr>
              <w:t>sposoban</w:t>
            </w:r>
            <w:proofErr w:type="spellEnd"/>
            <w:r w:rsidRPr="00AE731F">
              <w:rPr>
                <w:rFonts w:eastAsia="MS Mincho"/>
                <w:bCs/>
                <w:szCs w:val="24"/>
              </w:rPr>
              <w:t xml:space="preserve"> </w:t>
            </w:r>
            <w:proofErr w:type="spellStart"/>
            <w:r w:rsidRPr="00AE731F">
              <w:rPr>
                <w:rFonts w:eastAsia="MS Mincho"/>
                <w:bCs/>
                <w:szCs w:val="24"/>
              </w:rPr>
              <w:t>za</w:t>
            </w:r>
            <w:proofErr w:type="spellEnd"/>
            <w:r w:rsidRPr="00AE731F">
              <w:rPr>
                <w:rFonts w:eastAsia="MS Mincho"/>
                <w:bCs/>
                <w:szCs w:val="24"/>
              </w:rPr>
              <w:t xml:space="preserve"> </w:t>
            </w:r>
            <w:proofErr w:type="spellStart"/>
            <w:r w:rsidRPr="00AE731F">
              <w:rPr>
                <w:rFonts w:eastAsia="MS Mincho"/>
                <w:bCs/>
                <w:szCs w:val="24"/>
              </w:rPr>
              <w:t>rad</w:t>
            </w:r>
            <w:proofErr w:type="spellEnd"/>
            <w:r w:rsidRPr="00AE731F">
              <w:rPr>
                <w:rFonts w:eastAsia="MS Mincho"/>
                <w:bCs/>
                <w:szCs w:val="24"/>
              </w:rPr>
              <w:t>;</w:t>
            </w:r>
          </w:p>
          <w:p w14:paraId="14DE6B13" w14:textId="77777777" w:rsidR="00A73460" w:rsidRPr="00AE731F" w:rsidRDefault="00A73460" w:rsidP="009E2459">
            <w:pPr>
              <w:pStyle w:val="ListParagraph"/>
              <w:ind w:left="409"/>
              <w:rPr>
                <w:rFonts w:eastAsia="MS Mincho"/>
                <w:bCs/>
                <w:szCs w:val="24"/>
              </w:rPr>
            </w:pPr>
          </w:p>
          <w:p w14:paraId="33BE62D6" w14:textId="77777777" w:rsidR="00A73460" w:rsidRDefault="00A73460" w:rsidP="009E2459">
            <w:pPr>
              <w:pStyle w:val="ListParagraph"/>
              <w:numPr>
                <w:ilvl w:val="1"/>
                <w:numId w:val="231"/>
              </w:numPr>
              <w:ind w:left="409" w:right="149" w:firstLine="0"/>
              <w:jc w:val="both"/>
              <w:rPr>
                <w:rFonts w:eastAsia="MS Mincho"/>
                <w:bCs/>
                <w:szCs w:val="24"/>
              </w:rPr>
            </w:pPr>
            <w:r w:rsidRPr="008226B5">
              <w:rPr>
                <w:rFonts w:eastAsia="MS Mincho"/>
                <w:bCs/>
                <w:szCs w:val="24"/>
              </w:rPr>
              <w:t xml:space="preserve"> </w:t>
            </w:r>
            <w:proofErr w:type="spellStart"/>
            <w:r w:rsidRPr="008226B5">
              <w:rPr>
                <w:rFonts w:eastAsia="MS Mincho"/>
                <w:bCs/>
                <w:szCs w:val="24"/>
              </w:rPr>
              <w:t>nakon</w:t>
            </w:r>
            <w:proofErr w:type="spellEnd"/>
            <w:r w:rsidRPr="008226B5">
              <w:rPr>
                <w:rFonts w:eastAsia="MS Mincho"/>
                <w:bCs/>
                <w:szCs w:val="24"/>
              </w:rPr>
              <w:t xml:space="preserve"> </w:t>
            </w:r>
            <w:proofErr w:type="spellStart"/>
            <w:r w:rsidRPr="008226B5">
              <w:rPr>
                <w:rFonts w:eastAsia="MS Mincho"/>
                <w:bCs/>
                <w:szCs w:val="24"/>
              </w:rPr>
              <w:t>dve</w:t>
            </w:r>
            <w:proofErr w:type="spellEnd"/>
            <w:r w:rsidRPr="008226B5">
              <w:rPr>
                <w:rFonts w:eastAsia="MS Mincho"/>
                <w:bCs/>
                <w:szCs w:val="24"/>
              </w:rPr>
              <w:t xml:space="preserve"> "</w:t>
            </w:r>
            <w:proofErr w:type="spellStart"/>
            <w:r w:rsidRPr="008226B5">
              <w:rPr>
                <w:rFonts w:eastAsia="MS Mincho"/>
                <w:bCs/>
                <w:szCs w:val="24"/>
              </w:rPr>
              <w:t>neprihvatljive</w:t>
            </w:r>
            <w:proofErr w:type="spellEnd"/>
            <w:r w:rsidRPr="008226B5">
              <w:rPr>
                <w:rFonts w:eastAsia="MS Mincho"/>
                <w:bCs/>
                <w:szCs w:val="24"/>
              </w:rPr>
              <w:t xml:space="preserve">" </w:t>
            </w:r>
            <w:proofErr w:type="spellStart"/>
            <w:r w:rsidRPr="008226B5">
              <w:rPr>
                <w:rFonts w:eastAsia="MS Mincho"/>
                <w:bCs/>
                <w:szCs w:val="24"/>
              </w:rPr>
              <w:t>ocene</w:t>
            </w:r>
            <w:proofErr w:type="spellEnd"/>
            <w:r w:rsidRPr="008226B5">
              <w:rPr>
                <w:rFonts w:eastAsia="MS Mincho"/>
                <w:bCs/>
                <w:szCs w:val="24"/>
              </w:rPr>
              <w:t xml:space="preserve"> </w:t>
            </w:r>
            <w:proofErr w:type="spellStart"/>
            <w:r w:rsidRPr="008226B5">
              <w:rPr>
                <w:rFonts w:eastAsia="MS Mincho"/>
                <w:bCs/>
                <w:szCs w:val="24"/>
              </w:rPr>
              <w:t>rezultata</w:t>
            </w:r>
            <w:proofErr w:type="spellEnd"/>
            <w:r w:rsidRPr="008226B5">
              <w:rPr>
                <w:rFonts w:eastAsia="MS Mincho"/>
                <w:bCs/>
                <w:szCs w:val="24"/>
              </w:rPr>
              <w:t xml:space="preserve"> na </w:t>
            </w:r>
            <w:proofErr w:type="spellStart"/>
            <w:r w:rsidRPr="008226B5">
              <w:rPr>
                <w:rFonts w:eastAsia="MS Mincho"/>
                <w:bCs/>
                <w:szCs w:val="24"/>
              </w:rPr>
              <w:t>poslu</w:t>
            </w:r>
            <w:proofErr w:type="spellEnd"/>
            <w:r w:rsidRPr="008226B5">
              <w:rPr>
                <w:rFonts w:eastAsia="MS Mincho"/>
                <w:bCs/>
                <w:szCs w:val="24"/>
              </w:rPr>
              <w:t xml:space="preserve">, </w:t>
            </w:r>
            <w:proofErr w:type="spellStart"/>
            <w:r w:rsidRPr="008226B5">
              <w:rPr>
                <w:rFonts w:eastAsia="MS Mincho"/>
                <w:bCs/>
                <w:szCs w:val="24"/>
              </w:rPr>
              <w:t>dva</w:t>
            </w:r>
            <w:proofErr w:type="spellEnd"/>
            <w:r w:rsidRPr="008226B5">
              <w:rPr>
                <w:rFonts w:eastAsia="MS Mincho"/>
                <w:bCs/>
                <w:szCs w:val="24"/>
              </w:rPr>
              <w:t xml:space="preserve"> (2) puta </w:t>
            </w:r>
            <w:proofErr w:type="spellStart"/>
            <w:r w:rsidRPr="008226B5">
              <w:rPr>
                <w:rFonts w:eastAsia="MS Mincho"/>
                <w:bCs/>
                <w:szCs w:val="24"/>
              </w:rPr>
              <w:t>uzastopno</w:t>
            </w:r>
            <w:proofErr w:type="spellEnd"/>
            <w:r w:rsidRPr="008226B5">
              <w:rPr>
                <w:rFonts w:eastAsia="MS Mincho"/>
                <w:bCs/>
                <w:szCs w:val="24"/>
              </w:rPr>
              <w:t xml:space="preserve">. </w:t>
            </w:r>
            <w:proofErr w:type="spellStart"/>
            <w:r w:rsidRPr="008226B5">
              <w:rPr>
                <w:rFonts w:eastAsia="MS Mincho"/>
                <w:bCs/>
                <w:szCs w:val="24"/>
              </w:rPr>
              <w:t>Drugi</w:t>
            </w:r>
            <w:proofErr w:type="spellEnd"/>
            <w:r w:rsidRPr="008226B5">
              <w:rPr>
                <w:rFonts w:eastAsia="MS Mincho"/>
                <w:bCs/>
                <w:szCs w:val="24"/>
              </w:rPr>
              <w:t xml:space="preserve"> put </w:t>
            </w:r>
            <w:proofErr w:type="spellStart"/>
            <w:r w:rsidRPr="008226B5">
              <w:rPr>
                <w:rFonts w:eastAsia="MS Mincho"/>
                <w:bCs/>
                <w:szCs w:val="24"/>
              </w:rPr>
              <w:t>zaredom</w:t>
            </w:r>
            <w:proofErr w:type="spellEnd"/>
            <w:r w:rsidRPr="008226B5">
              <w:rPr>
                <w:rFonts w:eastAsia="MS Mincho"/>
                <w:bCs/>
                <w:szCs w:val="24"/>
              </w:rPr>
              <w:t xml:space="preserve"> se </w:t>
            </w:r>
            <w:proofErr w:type="spellStart"/>
            <w:r w:rsidRPr="008226B5">
              <w:rPr>
                <w:rFonts w:eastAsia="MS Mincho"/>
                <w:bCs/>
                <w:szCs w:val="24"/>
              </w:rPr>
              <w:t>smatra</w:t>
            </w:r>
            <w:proofErr w:type="spellEnd"/>
            <w:r w:rsidRPr="008226B5">
              <w:rPr>
                <w:rFonts w:eastAsia="MS Mincho"/>
                <w:bCs/>
                <w:szCs w:val="24"/>
              </w:rPr>
              <w:t xml:space="preserve"> i </w:t>
            </w:r>
            <w:proofErr w:type="spellStart"/>
            <w:r w:rsidRPr="008226B5">
              <w:rPr>
                <w:rFonts w:eastAsia="MS Mincho"/>
                <w:bCs/>
                <w:szCs w:val="24"/>
              </w:rPr>
              <w:t>posebna</w:t>
            </w:r>
            <w:proofErr w:type="spellEnd"/>
            <w:r w:rsidRPr="008226B5">
              <w:rPr>
                <w:rFonts w:eastAsia="MS Mincho"/>
                <w:bCs/>
                <w:szCs w:val="24"/>
              </w:rPr>
              <w:t xml:space="preserve"> </w:t>
            </w:r>
            <w:proofErr w:type="spellStart"/>
            <w:r w:rsidRPr="008226B5">
              <w:rPr>
                <w:rFonts w:eastAsia="MS Mincho"/>
                <w:bCs/>
                <w:szCs w:val="24"/>
              </w:rPr>
              <w:t>procena</w:t>
            </w:r>
            <w:proofErr w:type="spellEnd"/>
            <w:r w:rsidRPr="008226B5">
              <w:rPr>
                <w:rFonts w:eastAsia="MS Mincho"/>
                <w:bCs/>
                <w:szCs w:val="24"/>
              </w:rPr>
              <w:t>;</w:t>
            </w:r>
          </w:p>
          <w:p w14:paraId="29E288A8" w14:textId="77777777" w:rsidR="00A73460" w:rsidRPr="008226B5" w:rsidRDefault="00A73460" w:rsidP="009E2459">
            <w:pPr>
              <w:pStyle w:val="ListParagraph"/>
              <w:ind w:left="409"/>
              <w:rPr>
                <w:rFonts w:eastAsia="MS Mincho"/>
                <w:bCs/>
                <w:szCs w:val="24"/>
              </w:rPr>
            </w:pPr>
          </w:p>
          <w:p w14:paraId="72A1517F" w14:textId="77777777" w:rsidR="00A73460" w:rsidRDefault="00A73460" w:rsidP="009E2459">
            <w:pPr>
              <w:pStyle w:val="ListParagraph"/>
              <w:numPr>
                <w:ilvl w:val="1"/>
                <w:numId w:val="231"/>
              </w:numPr>
              <w:ind w:left="409" w:right="149" w:firstLine="0"/>
              <w:jc w:val="both"/>
              <w:rPr>
                <w:rFonts w:eastAsia="MS Mincho"/>
                <w:bCs/>
                <w:szCs w:val="24"/>
              </w:rPr>
            </w:pPr>
            <w:r>
              <w:rPr>
                <w:rFonts w:eastAsia="MS Mincho"/>
                <w:bCs/>
                <w:szCs w:val="24"/>
              </w:rPr>
              <w:t xml:space="preserve"> </w:t>
            </w:r>
            <w:proofErr w:type="spellStart"/>
            <w:r w:rsidRPr="008B5505">
              <w:rPr>
                <w:rFonts w:eastAsia="MS Mincho"/>
                <w:bCs/>
                <w:szCs w:val="24"/>
              </w:rPr>
              <w:t>kada</w:t>
            </w:r>
            <w:proofErr w:type="spellEnd"/>
            <w:r w:rsidRPr="008B5505">
              <w:rPr>
                <w:rFonts w:eastAsia="MS Mincho"/>
                <w:bCs/>
                <w:szCs w:val="24"/>
              </w:rPr>
              <w:t xml:space="preserve"> </w:t>
            </w:r>
            <w:proofErr w:type="spellStart"/>
            <w:r w:rsidRPr="008B5505">
              <w:rPr>
                <w:rFonts w:eastAsia="MS Mincho"/>
                <w:bCs/>
                <w:szCs w:val="24"/>
              </w:rPr>
              <w:t>javni</w:t>
            </w:r>
            <w:proofErr w:type="spellEnd"/>
            <w:r w:rsidRPr="008B5505">
              <w:rPr>
                <w:rFonts w:eastAsia="MS Mincho"/>
                <w:bCs/>
                <w:szCs w:val="24"/>
              </w:rPr>
              <w:t xml:space="preserve"> </w:t>
            </w:r>
            <w:proofErr w:type="spellStart"/>
            <w:r w:rsidRPr="008B5505">
              <w:rPr>
                <w:rFonts w:eastAsia="MS Mincho"/>
                <w:bCs/>
                <w:szCs w:val="24"/>
              </w:rPr>
              <w:t>službenik</w:t>
            </w:r>
            <w:proofErr w:type="spellEnd"/>
            <w:r w:rsidRPr="008B5505">
              <w:rPr>
                <w:rFonts w:eastAsia="MS Mincho"/>
                <w:bCs/>
                <w:szCs w:val="24"/>
              </w:rPr>
              <w:t xml:space="preserve"> </w:t>
            </w:r>
            <w:proofErr w:type="spellStart"/>
            <w:r w:rsidRPr="008B5505">
              <w:rPr>
                <w:rFonts w:eastAsia="MS Mincho"/>
                <w:bCs/>
                <w:szCs w:val="24"/>
              </w:rPr>
              <w:t>iskoristi</w:t>
            </w:r>
            <w:proofErr w:type="spellEnd"/>
            <w:r w:rsidRPr="008B5505">
              <w:rPr>
                <w:rFonts w:eastAsia="MS Mincho"/>
                <w:bCs/>
                <w:szCs w:val="24"/>
              </w:rPr>
              <w:t xml:space="preserve"> </w:t>
            </w:r>
            <w:proofErr w:type="spellStart"/>
            <w:r w:rsidRPr="008B5505">
              <w:rPr>
                <w:rFonts w:eastAsia="MS Mincho"/>
                <w:bCs/>
                <w:szCs w:val="24"/>
              </w:rPr>
              <w:t>svoje</w:t>
            </w:r>
            <w:proofErr w:type="spellEnd"/>
            <w:r w:rsidRPr="008B5505">
              <w:rPr>
                <w:rFonts w:eastAsia="MS Mincho"/>
                <w:bCs/>
                <w:szCs w:val="24"/>
              </w:rPr>
              <w:t xml:space="preserve"> </w:t>
            </w:r>
            <w:proofErr w:type="spellStart"/>
            <w:r w:rsidRPr="008B5505">
              <w:rPr>
                <w:rFonts w:eastAsia="MS Mincho"/>
                <w:bCs/>
                <w:szCs w:val="24"/>
              </w:rPr>
              <w:t>pravo</w:t>
            </w:r>
            <w:proofErr w:type="spellEnd"/>
            <w:r w:rsidRPr="008B5505">
              <w:rPr>
                <w:rFonts w:eastAsia="MS Mincho"/>
                <w:bCs/>
                <w:szCs w:val="24"/>
              </w:rPr>
              <w:t xml:space="preserve"> na </w:t>
            </w:r>
            <w:proofErr w:type="spellStart"/>
            <w:r w:rsidRPr="008B5505">
              <w:rPr>
                <w:rFonts w:eastAsia="MS Mincho"/>
                <w:bCs/>
                <w:szCs w:val="24"/>
              </w:rPr>
              <w:t>rano</w:t>
            </w:r>
            <w:proofErr w:type="spellEnd"/>
            <w:r w:rsidRPr="008B5505">
              <w:rPr>
                <w:rFonts w:eastAsia="MS Mincho"/>
                <w:bCs/>
                <w:szCs w:val="24"/>
              </w:rPr>
              <w:t xml:space="preserve"> </w:t>
            </w:r>
            <w:proofErr w:type="spellStart"/>
            <w:r w:rsidRPr="008B5505">
              <w:rPr>
                <w:rFonts w:eastAsia="MS Mincho"/>
                <w:bCs/>
                <w:szCs w:val="24"/>
              </w:rPr>
              <w:t>penzionisanje</w:t>
            </w:r>
            <w:proofErr w:type="spellEnd"/>
            <w:r w:rsidRPr="008B5505">
              <w:rPr>
                <w:rFonts w:eastAsia="MS Mincho"/>
                <w:bCs/>
                <w:szCs w:val="24"/>
              </w:rPr>
              <w:t xml:space="preserve">, u </w:t>
            </w:r>
            <w:proofErr w:type="spellStart"/>
            <w:r w:rsidRPr="008B5505">
              <w:rPr>
                <w:rFonts w:eastAsia="MS Mincho"/>
                <w:bCs/>
                <w:szCs w:val="24"/>
              </w:rPr>
              <w:t>skladu</w:t>
            </w:r>
            <w:proofErr w:type="spellEnd"/>
            <w:r w:rsidRPr="008B5505">
              <w:rPr>
                <w:rFonts w:eastAsia="MS Mincho"/>
                <w:bCs/>
                <w:szCs w:val="24"/>
              </w:rPr>
              <w:t xml:space="preserve"> sa </w:t>
            </w:r>
            <w:proofErr w:type="spellStart"/>
            <w:r w:rsidRPr="008B5505">
              <w:rPr>
                <w:rFonts w:eastAsia="MS Mincho"/>
                <w:bCs/>
                <w:szCs w:val="24"/>
              </w:rPr>
              <w:t>zakonom</w:t>
            </w:r>
            <w:proofErr w:type="spellEnd"/>
            <w:r w:rsidRPr="008B5505">
              <w:rPr>
                <w:rFonts w:eastAsia="MS Mincho"/>
                <w:bCs/>
                <w:szCs w:val="24"/>
              </w:rPr>
              <w:t>;</w:t>
            </w:r>
          </w:p>
          <w:p w14:paraId="31C06561" w14:textId="77777777" w:rsidR="00A73460" w:rsidRDefault="00A73460" w:rsidP="009E2459">
            <w:pPr>
              <w:ind w:left="409"/>
              <w:jc w:val="both"/>
              <w:rPr>
                <w:rFonts w:eastAsia="MS Mincho"/>
                <w:bCs/>
                <w:szCs w:val="24"/>
              </w:rPr>
            </w:pPr>
          </w:p>
          <w:p w14:paraId="3CFE17F9" w14:textId="77777777" w:rsidR="00A73460" w:rsidRDefault="00A73460" w:rsidP="009E2459">
            <w:pPr>
              <w:pStyle w:val="ListParagraph"/>
              <w:numPr>
                <w:ilvl w:val="1"/>
                <w:numId w:val="231"/>
              </w:numPr>
              <w:ind w:left="409" w:right="149" w:firstLine="0"/>
              <w:jc w:val="both"/>
              <w:rPr>
                <w:rFonts w:eastAsia="MS Mincho"/>
                <w:bCs/>
                <w:szCs w:val="24"/>
              </w:rPr>
            </w:pPr>
            <w:r w:rsidRPr="00D63DF9">
              <w:rPr>
                <w:rFonts w:eastAsia="MS Mincho"/>
                <w:bCs/>
                <w:szCs w:val="24"/>
              </w:rPr>
              <w:lastRenderedPageBreak/>
              <w:t xml:space="preserve"> </w:t>
            </w:r>
            <w:proofErr w:type="spellStart"/>
            <w:r w:rsidRPr="00D63DF9">
              <w:rPr>
                <w:rFonts w:eastAsia="MS Mincho"/>
                <w:bCs/>
                <w:szCs w:val="24"/>
              </w:rPr>
              <w:t>kada</w:t>
            </w:r>
            <w:proofErr w:type="spellEnd"/>
            <w:r w:rsidRPr="00D63DF9">
              <w:rPr>
                <w:rFonts w:eastAsia="MS Mincho"/>
                <w:bCs/>
                <w:szCs w:val="24"/>
              </w:rPr>
              <w:t xml:space="preserve"> je </w:t>
            </w:r>
            <w:proofErr w:type="spellStart"/>
            <w:r w:rsidRPr="00D63DF9">
              <w:rPr>
                <w:rFonts w:eastAsia="MS Mincho"/>
                <w:bCs/>
                <w:szCs w:val="24"/>
              </w:rPr>
              <w:t>državni</w:t>
            </w:r>
            <w:proofErr w:type="spellEnd"/>
            <w:r w:rsidRPr="00D63DF9">
              <w:rPr>
                <w:rFonts w:eastAsia="MS Mincho"/>
                <w:bCs/>
                <w:szCs w:val="24"/>
              </w:rPr>
              <w:t xml:space="preserve"> </w:t>
            </w:r>
            <w:proofErr w:type="spellStart"/>
            <w:r w:rsidRPr="00D63DF9">
              <w:rPr>
                <w:rFonts w:eastAsia="MS Mincho"/>
                <w:bCs/>
                <w:szCs w:val="24"/>
              </w:rPr>
              <w:t>službenik</w:t>
            </w:r>
            <w:proofErr w:type="spellEnd"/>
            <w:r w:rsidRPr="00D63DF9">
              <w:rPr>
                <w:rFonts w:eastAsia="MS Mincho"/>
                <w:bCs/>
                <w:szCs w:val="24"/>
              </w:rPr>
              <w:t xml:space="preserve"> u </w:t>
            </w:r>
            <w:proofErr w:type="spellStart"/>
            <w:r w:rsidRPr="00D63DF9">
              <w:rPr>
                <w:rFonts w:eastAsia="MS Mincho"/>
                <w:bCs/>
                <w:szCs w:val="24"/>
              </w:rPr>
              <w:t>kontinuiranom</w:t>
            </w:r>
            <w:proofErr w:type="spellEnd"/>
            <w:r w:rsidRPr="00D63DF9">
              <w:rPr>
                <w:rFonts w:eastAsia="MS Mincho"/>
                <w:bCs/>
                <w:szCs w:val="24"/>
              </w:rPr>
              <w:t xml:space="preserve"> </w:t>
            </w:r>
            <w:proofErr w:type="spellStart"/>
            <w:r w:rsidRPr="00D63DF9">
              <w:rPr>
                <w:rFonts w:eastAsia="MS Mincho"/>
                <w:bCs/>
                <w:szCs w:val="24"/>
              </w:rPr>
              <w:t>konfliktu</w:t>
            </w:r>
            <w:proofErr w:type="spellEnd"/>
            <w:r w:rsidRPr="00D63DF9">
              <w:rPr>
                <w:rFonts w:eastAsia="MS Mincho"/>
                <w:bCs/>
                <w:szCs w:val="24"/>
              </w:rPr>
              <w:t xml:space="preserve"> interesa, </w:t>
            </w:r>
            <w:proofErr w:type="spellStart"/>
            <w:r w:rsidRPr="00D63DF9">
              <w:rPr>
                <w:rFonts w:eastAsia="MS Mincho"/>
                <w:bCs/>
                <w:szCs w:val="24"/>
              </w:rPr>
              <w:t>kako</w:t>
            </w:r>
            <w:proofErr w:type="spellEnd"/>
            <w:r w:rsidRPr="00D63DF9">
              <w:rPr>
                <w:rFonts w:eastAsia="MS Mincho"/>
                <w:bCs/>
                <w:szCs w:val="24"/>
              </w:rPr>
              <w:t xml:space="preserve"> je </w:t>
            </w:r>
            <w:proofErr w:type="spellStart"/>
            <w:r w:rsidRPr="00D63DF9">
              <w:rPr>
                <w:rFonts w:eastAsia="MS Mincho"/>
                <w:bCs/>
                <w:szCs w:val="24"/>
              </w:rPr>
              <w:t>prikazao</w:t>
            </w:r>
            <w:proofErr w:type="spellEnd"/>
            <w:r w:rsidRPr="00D63DF9">
              <w:rPr>
                <w:rFonts w:eastAsia="MS Mincho"/>
                <w:bCs/>
                <w:szCs w:val="24"/>
              </w:rPr>
              <w:t xml:space="preserve"> sam </w:t>
            </w:r>
            <w:proofErr w:type="spellStart"/>
            <w:r w:rsidRPr="00D63DF9">
              <w:rPr>
                <w:rFonts w:eastAsia="MS Mincho"/>
                <w:bCs/>
                <w:szCs w:val="24"/>
              </w:rPr>
              <w:t>državni</w:t>
            </w:r>
            <w:proofErr w:type="spellEnd"/>
            <w:r w:rsidRPr="00D63DF9">
              <w:rPr>
                <w:rFonts w:eastAsia="MS Mincho"/>
                <w:bCs/>
                <w:szCs w:val="24"/>
              </w:rPr>
              <w:t xml:space="preserve"> </w:t>
            </w:r>
            <w:proofErr w:type="spellStart"/>
            <w:r w:rsidRPr="00D63DF9">
              <w:rPr>
                <w:rFonts w:eastAsia="MS Mincho"/>
                <w:bCs/>
                <w:szCs w:val="24"/>
              </w:rPr>
              <w:t>službenik</w:t>
            </w:r>
            <w:proofErr w:type="spellEnd"/>
            <w:r w:rsidRPr="00D63DF9">
              <w:rPr>
                <w:rFonts w:eastAsia="MS Mincho"/>
                <w:bCs/>
                <w:szCs w:val="24"/>
              </w:rPr>
              <w:t xml:space="preserve">, i po </w:t>
            </w:r>
            <w:proofErr w:type="spellStart"/>
            <w:r w:rsidRPr="00D63DF9">
              <w:rPr>
                <w:rFonts w:eastAsia="MS Mincho"/>
                <w:bCs/>
                <w:szCs w:val="24"/>
              </w:rPr>
              <w:t>zakonu</w:t>
            </w:r>
            <w:proofErr w:type="spellEnd"/>
            <w:r w:rsidRPr="00D63DF9">
              <w:rPr>
                <w:rFonts w:eastAsia="MS Mincho"/>
                <w:bCs/>
                <w:szCs w:val="24"/>
              </w:rPr>
              <w:t xml:space="preserve">, sa </w:t>
            </w:r>
            <w:proofErr w:type="spellStart"/>
            <w:r w:rsidRPr="00D63DF9">
              <w:rPr>
                <w:rFonts w:eastAsia="MS Mincho"/>
                <w:bCs/>
                <w:szCs w:val="24"/>
              </w:rPr>
              <w:t>propustom</w:t>
            </w:r>
            <w:proofErr w:type="spellEnd"/>
            <w:r w:rsidRPr="00D63DF9">
              <w:rPr>
                <w:rFonts w:eastAsia="MS Mincho"/>
                <w:bCs/>
                <w:szCs w:val="24"/>
              </w:rPr>
              <w:t xml:space="preserve"> </w:t>
            </w:r>
            <w:proofErr w:type="spellStart"/>
            <w:r w:rsidRPr="00D63DF9">
              <w:rPr>
                <w:rFonts w:eastAsia="MS Mincho"/>
                <w:bCs/>
                <w:szCs w:val="24"/>
              </w:rPr>
              <w:t>da</w:t>
            </w:r>
            <w:proofErr w:type="spellEnd"/>
            <w:r w:rsidRPr="00D63DF9">
              <w:rPr>
                <w:rFonts w:eastAsia="MS Mincho"/>
                <w:bCs/>
                <w:szCs w:val="24"/>
              </w:rPr>
              <w:t xml:space="preserve"> se </w:t>
            </w:r>
            <w:proofErr w:type="spellStart"/>
            <w:r w:rsidRPr="00D63DF9">
              <w:rPr>
                <w:rFonts w:eastAsia="MS Mincho"/>
                <w:bCs/>
                <w:szCs w:val="24"/>
              </w:rPr>
              <w:t>preduzmu</w:t>
            </w:r>
            <w:proofErr w:type="spellEnd"/>
            <w:r w:rsidRPr="00D63DF9">
              <w:rPr>
                <w:rFonts w:eastAsia="MS Mincho"/>
                <w:bCs/>
                <w:szCs w:val="24"/>
              </w:rPr>
              <w:t xml:space="preserve"> mere </w:t>
            </w:r>
            <w:proofErr w:type="spellStart"/>
            <w:r w:rsidRPr="00D63DF9">
              <w:rPr>
                <w:rFonts w:eastAsia="MS Mincho"/>
                <w:bCs/>
                <w:szCs w:val="24"/>
              </w:rPr>
              <w:t>da</w:t>
            </w:r>
            <w:proofErr w:type="spellEnd"/>
            <w:r w:rsidRPr="00D63DF9">
              <w:rPr>
                <w:rFonts w:eastAsia="MS Mincho"/>
                <w:bCs/>
                <w:szCs w:val="24"/>
              </w:rPr>
              <w:t xml:space="preserve"> se </w:t>
            </w:r>
            <w:proofErr w:type="spellStart"/>
            <w:r w:rsidRPr="00D63DF9">
              <w:rPr>
                <w:rFonts w:eastAsia="MS Mincho"/>
                <w:bCs/>
                <w:szCs w:val="24"/>
              </w:rPr>
              <w:t>izbegne</w:t>
            </w:r>
            <w:proofErr w:type="spellEnd"/>
            <w:r w:rsidRPr="00D63DF9">
              <w:rPr>
                <w:rFonts w:eastAsia="MS Mincho"/>
                <w:bCs/>
                <w:szCs w:val="24"/>
              </w:rPr>
              <w:t xml:space="preserve"> konflikt interesa u </w:t>
            </w:r>
            <w:proofErr w:type="spellStart"/>
            <w:r w:rsidRPr="00D63DF9">
              <w:rPr>
                <w:rFonts w:eastAsia="MS Mincho"/>
                <w:bCs/>
                <w:szCs w:val="24"/>
              </w:rPr>
              <w:t>zadatom</w:t>
            </w:r>
            <w:proofErr w:type="spellEnd"/>
            <w:r w:rsidRPr="00D63DF9">
              <w:rPr>
                <w:rFonts w:eastAsia="MS Mincho"/>
                <w:bCs/>
                <w:szCs w:val="24"/>
              </w:rPr>
              <w:t xml:space="preserve"> </w:t>
            </w:r>
            <w:proofErr w:type="spellStart"/>
            <w:r w:rsidRPr="00D63DF9">
              <w:rPr>
                <w:rFonts w:eastAsia="MS Mincho"/>
                <w:bCs/>
                <w:szCs w:val="24"/>
              </w:rPr>
              <w:t>vremenskom</w:t>
            </w:r>
            <w:proofErr w:type="spellEnd"/>
            <w:r w:rsidRPr="00D63DF9">
              <w:rPr>
                <w:rFonts w:eastAsia="MS Mincho"/>
                <w:bCs/>
                <w:szCs w:val="24"/>
              </w:rPr>
              <w:t xml:space="preserve"> roku </w:t>
            </w:r>
            <w:proofErr w:type="spellStart"/>
            <w:r w:rsidRPr="00D63DF9">
              <w:rPr>
                <w:rFonts w:eastAsia="MS Mincho"/>
                <w:bCs/>
                <w:szCs w:val="24"/>
              </w:rPr>
              <w:t>ili</w:t>
            </w:r>
            <w:proofErr w:type="spellEnd"/>
            <w:r w:rsidRPr="00D63DF9">
              <w:rPr>
                <w:rFonts w:eastAsia="MS Mincho"/>
                <w:bCs/>
                <w:szCs w:val="24"/>
              </w:rPr>
              <w:t xml:space="preserve"> </w:t>
            </w:r>
            <w:proofErr w:type="spellStart"/>
            <w:r w:rsidRPr="00D63DF9">
              <w:rPr>
                <w:rFonts w:eastAsia="MS Mincho"/>
                <w:bCs/>
                <w:szCs w:val="24"/>
              </w:rPr>
              <w:t>ukoliko</w:t>
            </w:r>
            <w:proofErr w:type="spellEnd"/>
            <w:r w:rsidRPr="00D63DF9">
              <w:rPr>
                <w:rFonts w:eastAsia="MS Mincho"/>
                <w:bCs/>
                <w:szCs w:val="24"/>
              </w:rPr>
              <w:t xml:space="preserve"> </w:t>
            </w:r>
            <w:proofErr w:type="spellStart"/>
            <w:r w:rsidRPr="00D63DF9">
              <w:rPr>
                <w:rFonts w:eastAsia="MS Mincho"/>
                <w:bCs/>
                <w:szCs w:val="24"/>
              </w:rPr>
              <w:t>premeštaj</w:t>
            </w:r>
            <w:proofErr w:type="spellEnd"/>
            <w:r w:rsidRPr="00D63DF9">
              <w:rPr>
                <w:rFonts w:eastAsia="MS Mincho"/>
                <w:bCs/>
                <w:szCs w:val="24"/>
              </w:rPr>
              <w:t xml:space="preserve"> na </w:t>
            </w:r>
            <w:proofErr w:type="spellStart"/>
            <w:r w:rsidRPr="00D63DF9">
              <w:rPr>
                <w:rFonts w:eastAsia="MS Mincho"/>
                <w:bCs/>
                <w:szCs w:val="24"/>
              </w:rPr>
              <w:t>drugu</w:t>
            </w:r>
            <w:proofErr w:type="spellEnd"/>
            <w:r w:rsidRPr="00D63DF9">
              <w:rPr>
                <w:rFonts w:eastAsia="MS Mincho"/>
                <w:bCs/>
                <w:szCs w:val="24"/>
              </w:rPr>
              <w:t xml:space="preserve"> </w:t>
            </w:r>
            <w:proofErr w:type="spellStart"/>
            <w:r w:rsidRPr="00D63DF9">
              <w:rPr>
                <w:rFonts w:eastAsia="MS Mincho"/>
                <w:bCs/>
                <w:szCs w:val="24"/>
              </w:rPr>
              <w:t>poziciju</w:t>
            </w:r>
            <w:proofErr w:type="spellEnd"/>
            <w:r w:rsidRPr="00D63DF9">
              <w:rPr>
                <w:rFonts w:eastAsia="MS Mincho"/>
                <w:bCs/>
                <w:szCs w:val="24"/>
              </w:rPr>
              <w:t xml:space="preserve"> ne </w:t>
            </w:r>
            <w:proofErr w:type="spellStart"/>
            <w:r w:rsidRPr="00D63DF9">
              <w:rPr>
                <w:rFonts w:eastAsia="MS Mincho"/>
                <w:bCs/>
                <w:szCs w:val="24"/>
              </w:rPr>
              <w:t>može</w:t>
            </w:r>
            <w:proofErr w:type="spellEnd"/>
            <w:r w:rsidRPr="00D63DF9">
              <w:rPr>
                <w:rFonts w:eastAsia="MS Mincho"/>
                <w:bCs/>
                <w:szCs w:val="24"/>
              </w:rPr>
              <w:t xml:space="preserve"> </w:t>
            </w:r>
            <w:proofErr w:type="spellStart"/>
            <w:r w:rsidRPr="00D63DF9">
              <w:rPr>
                <w:rFonts w:eastAsia="MS Mincho"/>
                <w:bCs/>
                <w:szCs w:val="24"/>
              </w:rPr>
              <w:t>da</w:t>
            </w:r>
            <w:proofErr w:type="spellEnd"/>
            <w:r w:rsidRPr="00D63DF9">
              <w:rPr>
                <w:rFonts w:eastAsia="MS Mincho"/>
                <w:bCs/>
                <w:szCs w:val="24"/>
              </w:rPr>
              <w:t xml:space="preserve"> </w:t>
            </w:r>
            <w:proofErr w:type="spellStart"/>
            <w:r w:rsidRPr="00D63DF9">
              <w:rPr>
                <w:rFonts w:eastAsia="MS Mincho"/>
                <w:bCs/>
                <w:szCs w:val="24"/>
              </w:rPr>
              <w:t>izbegne</w:t>
            </w:r>
            <w:proofErr w:type="spellEnd"/>
            <w:r w:rsidRPr="00D63DF9">
              <w:rPr>
                <w:rFonts w:eastAsia="MS Mincho"/>
                <w:bCs/>
                <w:szCs w:val="24"/>
              </w:rPr>
              <w:t xml:space="preserve"> </w:t>
            </w:r>
            <w:proofErr w:type="spellStart"/>
            <w:r w:rsidRPr="00D63DF9">
              <w:rPr>
                <w:rFonts w:eastAsia="MS Mincho"/>
                <w:bCs/>
                <w:szCs w:val="24"/>
              </w:rPr>
              <w:t>situaciju</w:t>
            </w:r>
            <w:proofErr w:type="spellEnd"/>
            <w:r w:rsidRPr="00D63DF9">
              <w:rPr>
                <w:rFonts w:eastAsia="MS Mincho"/>
                <w:bCs/>
                <w:szCs w:val="24"/>
              </w:rPr>
              <w:t xml:space="preserve"> </w:t>
            </w:r>
            <w:proofErr w:type="spellStart"/>
            <w:r w:rsidRPr="00D63DF9">
              <w:rPr>
                <w:rFonts w:eastAsia="MS Mincho"/>
                <w:bCs/>
                <w:szCs w:val="24"/>
              </w:rPr>
              <w:t>kontinuiranog</w:t>
            </w:r>
            <w:proofErr w:type="spellEnd"/>
            <w:r w:rsidRPr="00D63DF9">
              <w:rPr>
                <w:rFonts w:eastAsia="MS Mincho"/>
                <w:bCs/>
                <w:szCs w:val="24"/>
              </w:rPr>
              <w:t xml:space="preserve"> </w:t>
            </w:r>
            <w:proofErr w:type="spellStart"/>
            <w:r w:rsidRPr="00D63DF9">
              <w:rPr>
                <w:rFonts w:eastAsia="MS Mincho"/>
                <w:bCs/>
                <w:szCs w:val="24"/>
              </w:rPr>
              <w:t>konflikta</w:t>
            </w:r>
            <w:proofErr w:type="spellEnd"/>
            <w:r w:rsidRPr="00D63DF9">
              <w:rPr>
                <w:rFonts w:eastAsia="MS Mincho"/>
                <w:bCs/>
                <w:szCs w:val="24"/>
              </w:rPr>
              <w:t xml:space="preserve"> interesa;</w:t>
            </w:r>
          </w:p>
          <w:p w14:paraId="7AEA8E36" w14:textId="5881D70B" w:rsidR="00A73460" w:rsidRDefault="00A73460" w:rsidP="009E2459">
            <w:pPr>
              <w:pStyle w:val="ListParagraph"/>
              <w:ind w:left="409"/>
              <w:rPr>
                <w:rFonts w:eastAsia="MS Mincho"/>
                <w:bCs/>
                <w:szCs w:val="24"/>
              </w:rPr>
            </w:pPr>
          </w:p>
          <w:p w14:paraId="0823B032" w14:textId="77777777" w:rsidR="00B92B92" w:rsidRPr="00D63DF9" w:rsidRDefault="00B92B92" w:rsidP="009E2459">
            <w:pPr>
              <w:pStyle w:val="ListParagraph"/>
              <w:ind w:left="409"/>
              <w:rPr>
                <w:rFonts w:eastAsia="MS Mincho"/>
                <w:bCs/>
                <w:szCs w:val="24"/>
              </w:rPr>
            </w:pPr>
          </w:p>
          <w:p w14:paraId="135E96E5" w14:textId="77777777" w:rsidR="00A73460" w:rsidRDefault="00A73460" w:rsidP="009E2459">
            <w:pPr>
              <w:pStyle w:val="ListParagraph"/>
              <w:numPr>
                <w:ilvl w:val="1"/>
                <w:numId w:val="231"/>
              </w:numPr>
              <w:ind w:left="409" w:right="149" w:firstLine="0"/>
              <w:jc w:val="both"/>
              <w:rPr>
                <w:rFonts w:eastAsia="MS Mincho"/>
                <w:bCs/>
                <w:szCs w:val="24"/>
              </w:rPr>
            </w:pPr>
            <w:r w:rsidRPr="00D63DF9">
              <w:rPr>
                <w:rFonts w:eastAsia="MS Mincho"/>
                <w:bCs/>
                <w:szCs w:val="24"/>
              </w:rPr>
              <w:t xml:space="preserve"> </w:t>
            </w:r>
            <w:proofErr w:type="spellStart"/>
            <w:r w:rsidRPr="00D63DF9">
              <w:rPr>
                <w:rFonts w:eastAsia="MS Mincho"/>
                <w:bCs/>
                <w:szCs w:val="24"/>
              </w:rPr>
              <w:t>kada</w:t>
            </w:r>
            <w:proofErr w:type="spellEnd"/>
            <w:r w:rsidRPr="00D63DF9">
              <w:rPr>
                <w:rFonts w:eastAsia="MS Mincho"/>
                <w:bCs/>
                <w:szCs w:val="24"/>
              </w:rPr>
              <w:t xml:space="preserve"> </w:t>
            </w:r>
            <w:r>
              <w:rPr>
                <w:rFonts w:eastAsia="MS Mincho"/>
                <w:bCs/>
                <w:szCs w:val="24"/>
              </w:rPr>
              <w:t xml:space="preserve">se </w:t>
            </w:r>
            <w:proofErr w:type="spellStart"/>
            <w:r w:rsidRPr="00D63DF9">
              <w:rPr>
                <w:rFonts w:eastAsia="MS Mincho"/>
                <w:bCs/>
                <w:szCs w:val="24"/>
              </w:rPr>
              <w:t>državni</w:t>
            </w:r>
            <w:proofErr w:type="spellEnd"/>
            <w:r w:rsidRPr="00D63DF9">
              <w:rPr>
                <w:rFonts w:eastAsia="MS Mincho"/>
                <w:bCs/>
                <w:szCs w:val="24"/>
              </w:rPr>
              <w:t xml:space="preserve"> </w:t>
            </w:r>
            <w:proofErr w:type="spellStart"/>
            <w:r w:rsidRPr="00D63DF9">
              <w:rPr>
                <w:rFonts w:eastAsia="MS Mincho"/>
                <w:bCs/>
                <w:szCs w:val="24"/>
              </w:rPr>
              <w:t>službenik</w:t>
            </w:r>
            <w:proofErr w:type="spellEnd"/>
            <w:r w:rsidRPr="00D63DF9">
              <w:rPr>
                <w:rFonts w:eastAsia="MS Mincho"/>
                <w:bCs/>
                <w:szCs w:val="24"/>
              </w:rPr>
              <w:t xml:space="preserve"> </w:t>
            </w:r>
            <w:proofErr w:type="spellStart"/>
            <w:r w:rsidRPr="00D63DF9">
              <w:rPr>
                <w:rFonts w:eastAsia="MS Mincho"/>
                <w:bCs/>
                <w:szCs w:val="24"/>
              </w:rPr>
              <w:t>iz</w:t>
            </w:r>
            <w:proofErr w:type="spellEnd"/>
            <w:r w:rsidRPr="00D63DF9">
              <w:rPr>
                <w:rFonts w:eastAsia="MS Mincho"/>
                <w:bCs/>
                <w:szCs w:val="24"/>
              </w:rPr>
              <w:t xml:space="preserve"> </w:t>
            </w:r>
            <w:proofErr w:type="spellStart"/>
            <w:r w:rsidRPr="00D63DF9">
              <w:rPr>
                <w:rFonts w:eastAsia="MS Mincho"/>
                <w:bCs/>
                <w:szCs w:val="24"/>
              </w:rPr>
              <w:t>niže</w:t>
            </w:r>
            <w:proofErr w:type="spellEnd"/>
            <w:r w:rsidRPr="00D63DF9">
              <w:rPr>
                <w:rFonts w:eastAsia="MS Mincho"/>
                <w:bCs/>
                <w:szCs w:val="24"/>
              </w:rPr>
              <w:t xml:space="preserve">, </w:t>
            </w:r>
            <w:proofErr w:type="spellStart"/>
            <w:r w:rsidRPr="00D63DF9">
              <w:rPr>
                <w:rFonts w:eastAsia="MS Mincho"/>
                <w:bCs/>
                <w:szCs w:val="24"/>
              </w:rPr>
              <w:t>srednje</w:t>
            </w:r>
            <w:proofErr w:type="spellEnd"/>
            <w:r w:rsidRPr="00D63DF9">
              <w:rPr>
                <w:rFonts w:eastAsia="MS Mincho"/>
                <w:bCs/>
                <w:szCs w:val="24"/>
              </w:rPr>
              <w:t xml:space="preserve"> </w:t>
            </w:r>
            <w:proofErr w:type="spellStart"/>
            <w:r w:rsidRPr="00D63DF9">
              <w:rPr>
                <w:rFonts w:eastAsia="MS Mincho"/>
                <w:bCs/>
                <w:szCs w:val="24"/>
              </w:rPr>
              <w:t>ili</w:t>
            </w:r>
            <w:proofErr w:type="spellEnd"/>
            <w:r w:rsidRPr="00D63DF9">
              <w:rPr>
                <w:rFonts w:eastAsia="MS Mincho"/>
                <w:bCs/>
                <w:szCs w:val="24"/>
              </w:rPr>
              <w:t xml:space="preserve"> </w:t>
            </w:r>
            <w:proofErr w:type="spellStart"/>
            <w:r w:rsidRPr="00D63DF9">
              <w:rPr>
                <w:rFonts w:eastAsia="MS Mincho"/>
                <w:bCs/>
                <w:szCs w:val="24"/>
              </w:rPr>
              <w:t>više</w:t>
            </w:r>
            <w:proofErr w:type="spellEnd"/>
            <w:r w:rsidRPr="00D63DF9">
              <w:rPr>
                <w:rFonts w:eastAsia="MS Mincho"/>
                <w:bCs/>
                <w:szCs w:val="24"/>
              </w:rPr>
              <w:t xml:space="preserve"> </w:t>
            </w:r>
            <w:proofErr w:type="spellStart"/>
            <w:r w:rsidRPr="00D63DF9">
              <w:rPr>
                <w:rFonts w:eastAsia="MS Mincho"/>
                <w:bCs/>
                <w:szCs w:val="24"/>
              </w:rPr>
              <w:t>rukovod</w:t>
            </w:r>
            <w:r>
              <w:rPr>
                <w:rFonts w:eastAsia="MS Mincho"/>
                <w:bCs/>
                <w:szCs w:val="24"/>
              </w:rPr>
              <w:t>eće</w:t>
            </w:r>
            <w:proofErr w:type="spellEnd"/>
            <w:r w:rsidRPr="00D63DF9">
              <w:rPr>
                <w:rFonts w:eastAsia="MS Mincho"/>
                <w:bCs/>
                <w:szCs w:val="24"/>
              </w:rPr>
              <w:t xml:space="preserve"> </w:t>
            </w:r>
            <w:proofErr w:type="spellStart"/>
            <w:r>
              <w:rPr>
                <w:rFonts w:eastAsia="MS Mincho"/>
                <w:bCs/>
                <w:szCs w:val="24"/>
              </w:rPr>
              <w:t>kategorije</w:t>
            </w:r>
            <w:proofErr w:type="spellEnd"/>
            <w:r>
              <w:rPr>
                <w:rFonts w:eastAsia="MS Mincho"/>
                <w:bCs/>
                <w:szCs w:val="24"/>
              </w:rPr>
              <w:t xml:space="preserve"> </w:t>
            </w:r>
            <w:proofErr w:type="spellStart"/>
            <w:r>
              <w:rPr>
                <w:rFonts w:eastAsia="MS Mincho"/>
                <w:bCs/>
                <w:szCs w:val="24"/>
              </w:rPr>
              <w:t>u</w:t>
            </w:r>
            <w:r w:rsidRPr="00D63DF9">
              <w:rPr>
                <w:rFonts w:eastAsia="MS Mincho"/>
                <w:bCs/>
                <w:szCs w:val="24"/>
              </w:rPr>
              <w:t>član</w:t>
            </w:r>
            <w:r>
              <w:rPr>
                <w:rFonts w:eastAsia="MS Mincho"/>
                <w:bCs/>
                <w:szCs w:val="24"/>
              </w:rPr>
              <w:t>i</w:t>
            </w:r>
            <w:proofErr w:type="spellEnd"/>
            <w:r w:rsidRPr="00D63DF9">
              <w:rPr>
                <w:rFonts w:eastAsia="MS Mincho"/>
                <w:bCs/>
                <w:szCs w:val="24"/>
              </w:rPr>
              <w:t xml:space="preserve"> </w:t>
            </w:r>
            <w:r>
              <w:rPr>
                <w:rFonts w:eastAsia="MS Mincho"/>
                <w:bCs/>
                <w:szCs w:val="24"/>
              </w:rPr>
              <w:t xml:space="preserve">u </w:t>
            </w:r>
            <w:proofErr w:type="spellStart"/>
            <w:r w:rsidRPr="00D63DF9">
              <w:rPr>
                <w:rFonts w:eastAsia="MS Mincho"/>
                <w:bCs/>
                <w:szCs w:val="24"/>
              </w:rPr>
              <w:t>političk</w:t>
            </w:r>
            <w:r>
              <w:rPr>
                <w:rFonts w:eastAsia="MS Mincho"/>
                <w:bCs/>
                <w:szCs w:val="24"/>
              </w:rPr>
              <w:t>u</w:t>
            </w:r>
            <w:proofErr w:type="spellEnd"/>
            <w:r w:rsidRPr="00D63DF9">
              <w:rPr>
                <w:rFonts w:eastAsia="MS Mincho"/>
                <w:bCs/>
                <w:szCs w:val="24"/>
              </w:rPr>
              <w:t xml:space="preserve"> </w:t>
            </w:r>
            <w:proofErr w:type="spellStart"/>
            <w:r w:rsidRPr="00D63DF9">
              <w:rPr>
                <w:rFonts w:eastAsia="MS Mincho"/>
                <w:bCs/>
                <w:szCs w:val="24"/>
              </w:rPr>
              <w:t>partij</w:t>
            </w:r>
            <w:r>
              <w:rPr>
                <w:rFonts w:eastAsia="MS Mincho"/>
                <w:bCs/>
                <w:szCs w:val="24"/>
              </w:rPr>
              <w:t>u</w:t>
            </w:r>
            <w:proofErr w:type="spellEnd"/>
            <w:r w:rsidRPr="00D63DF9">
              <w:rPr>
                <w:rFonts w:eastAsia="MS Mincho"/>
                <w:bCs/>
                <w:szCs w:val="24"/>
              </w:rPr>
              <w:t xml:space="preserve">, </w:t>
            </w:r>
            <w:proofErr w:type="spellStart"/>
            <w:r w:rsidRPr="00D63DF9">
              <w:rPr>
                <w:rFonts w:eastAsia="MS Mincho"/>
                <w:bCs/>
                <w:szCs w:val="24"/>
              </w:rPr>
              <w:t>ili</w:t>
            </w:r>
            <w:proofErr w:type="spellEnd"/>
            <w:r w:rsidRPr="00D63DF9">
              <w:rPr>
                <w:rFonts w:eastAsia="MS Mincho"/>
                <w:bCs/>
                <w:szCs w:val="24"/>
              </w:rPr>
              <w:t xml:space="preserve"> </w:t>
            </w:r>
            <w:proofErr w:type="spellStart"/>
            <w:r w:rsidRPr="00D63DF9">
              <w:rPr>
                <w:rFonts w:eastAsia="MS Mincho"/>
                <w:bCs/>
                <w:szCs w:val="24"/>
              </w:rPr>
              <w:t>kada</w:t>
            </w:r>
            <w:proofErr w:type="spellEnd"/>
            <w:r w:rsidRPr="00D63DF9">
              <w:rPr>
                <w:rFonts w:eastAsia="MS Mincho"/>
                <w:bCs/>
                <w:szCs w:val="24"/>
              </w:rPr>
              <w:t xml:space="preserve"> </w:t>
            </w:r>
            <w:proofErr w:type="spellStart"/>
            <w:r w:rsidRPr="00D63DF9">
              <w:rPr>
                <w:rFonts w:eastAsia="MS Mincho"/>
                <w:bCs/>
                <w:szCs w:val="24"/>
              </w:rPr>
              <w:t>javni</w:t>
            </w:r>
            <w:proofErr w:type="spellEnd"/>
            <w:r w:rsidRPr="00D63DF9">
              <w:rPr>
                <w:rFonts w:eastAsia="MS Mincho"/>
                <w:bCs/>
                <w:szCs w:val="24"/>
              </w:rPr>
              <w:t xml:space="preserve"> </w:t>
            </w:r>
            <w:proofErr w:type="spellStart"/>
            <w:r w:rsidRPr="00D63DF9">
              <w:rPr>
                <w:rFonts w:eastAsia="MS Mincho"/>
                <w:bCs/>
                <w:szCs w:val="24"/>
              </w:rPr>
              <w:t>službenici</w:t>
            </w:r>
            <w:proofErr w:type="spellEnd"/>
            <w:r w:rsidRPr="00D63DF9">
              <w:rPr>
                <w:rFonts w:eastAsia="MS Mincho"/>
                <w:bCs/>
                <w:szCs w:val="24"/>
              </w:rPr>
              <w:t xml:space="preserve"> sa </w:t>
            </w:r>
            <w:proofErr w:type="spellStart"/>
            <w:r w:rsidRPr="00D63DF9">
              <w:rPr>
                <w:rFonts w:eastAsia="MS Mincho"/>
                <w:bCs/>
                <w:szCs w:val="24"/>
              </w:rPr>
              <w:t>drugih</w:t>
            </w:r>
            <w:proofErr w:type="spellEnd"/>
            <w:r w:rsidRPr="00D63DF9">
              <w:rPr>
                <w:rFonts w:eastAsia="MS Mincho"/>
                <w:bCs/>
                <w:szCs w:val="24"/>
              </w:rPr>
              <w:t xml:space="preserve"> </w:t>
            </w:r>
            <w:proofErr w:type="spellStart"/>
            <w:r w:rsidRPr="00D63DF9">
              <w:rPr>
                <w:rFonts w:eastAsia="MS Mincho"/>
                <w:bCs/>
                <w:szCs w:val="24"/>
              </w:rPr>
              <w:t>nivoa</w:t>
            </w:r>
            <w:proofErr w:type="spellEnd"/>
            <w:r w:rsidRPr="00D63DF9">
              <w:rPr>
                <w:rFonts w:eastAsia="MS Mincho"/>
                <w:bCs/>
                <w:szCs w:val="24"/>
              </w:rPr>
              <w:t xml:space="preserve"> </w:t>
            </w:r>
            <w:proofErr w:type="spellStart"/>
            <w:r w:rsidRPr="00D63DF9">
              <w:rPr>
                <w:rFonts w:eastAsia="MS Mincho"/>
                <w:bCs/>
                <w:szCs w:val="24"/>
              </w:rPr>
              <w:t>postanu</w:t>
            </w:r>
            <w:proofErr w:type="spellEnd"/>
            <w:r w:rsidRPr="00D63DF9">
              <w:rPr>
                <w:rFonts w:eastAsia="MS Mincho"/>
                <w:bCs/>
                <w:szCs w:val="24"/>
              </w:rPr>
              <w:t xml:space="preserve"> </w:t>
            </w:r>
            <w:proofErr w:type="spellStart"/>
            <w:r w:rsidRPr="00D63DF9">
              <w:rPr>
                <w:rFonts w:eastAsia="MS Mincho"/>
                <w:bCs/>
                <w:szCs w:val="24"/>
              </w:rPr>
              <w:t>članovi</w:t>
            </w:r>
            <w:proofErr w:type="spellEnd"/>
            <w:r w:rsidRPr="00D63DF9">
              <w:rPr>
                <w:rFonts w:eastAsia="MS Mincho"/>
                <w:bCs/>
                <w:szCs w:val="24"/>
              </w:rPr>
              <w:t xml:space="preserve"> </w:t>
            </w:r>
            <w:proofErr w:type="spellStart"/>
            <w:r w:rsidRPr="00D63DF9">
              <w:rPr>
                <w:rFonts w:eastAsia="MS Mincho"/>
                <w:bCs/>
                <w:szCs w:val="24"/>
              </w:rPr>
              <w:t>upravnih</w:t>
            </w:r>
            <w:proofErr w:type="spellEnd"/>
            <w:r w:rsidRPr="00D63DF9">
              <w:rPr>
                <w:rFonts w:eastAsia="MS Mincho"/>
                <w:bCs/>
                <w:szCs w:val="24"/>
              </w:rPr>
              <w:t xml:space="preserve"> tela </w:t>
            </w:r>
            <w:proofErr w:type="spellStart"/>
            <w:r w:rsidRPr="00D63DF9">
              <w:rPr>
                <w:rFonts w:eastAsia="MS Mincho"/>
                <w:bCs/>
                <w:szCs w:val="24"/>
              </w:rPr>
              <w:t>političke</w:t>
            </w:r>
            <w:proofErr w:type="spellEnd"/>
            <w:r w:rsidRPr="00D63DF9">
              <w:rPr>
                <w:rFonts w:eastAsia="MS Mincho"/>
                <w:bCs/>
                <w:szCs w:val="24"/>
              </w:rPr>
              <w:t xml:space="preserve"> </w:t>
            </w:r>
            <w:proofErr w:type="spellStart"/>
            <w:r w:rsidRPr="00D63DF9">
              <w:rPr>
                <w:rFonts w:eastAsia="MS Mincho"/>
                <w:bCs/>
                <w:szCs w:val="24"/>
              </w:rPr>
              <w:t>partije</w:t>
            </w:r>
            <w:proofErr w:type="spellEnd"/>
            <w:r w:rsidRPr="00D63DF9">
              <w:rPr>
                <w:rFonts w:eastAsia="MS Mincho"/>
                <w:bCs/>
                <w:szCs w:val="24"/>
              </w:rPr>
              <w:t>;</w:t>
            </w:r>
          </w:p>
          <w:p w14:paraId="2ECF8A9C" w14:textId="77777777" w:rsidR="00A73460" w:rsidRPr="00D63DF9" w:rsidRDefault="00A73460" w:rsidP="009E2459">
            <w:pPr>
              <w:pStyle w:val="ListParagraph"/>
              <w:ind w:left="409"/>
              <w:rPr>
                <w:rFonts w:eastAsia="MS Mincho"/>
                <w:bCs/>
                <w:szCs w:val="24"/>
              </w:rPr>
            </w:pPr>
          </w:p>
          <w:p w14:paraId="6B055E15" w14:textId="77777777" w:rsidR="00A73460" w:rsidRDefault="00A73460" w:rsidP="009E2459">
            <w:pPr>
              <w:pStyle w:val="ListParagraph"/>
              <w:numPr>
                <w:ilvl w:val="1"/>
                <w:numId w:val="231"/>
              </w:numPr>
              <w:ind w:left="409" w:right="149" w:firstLine="0"/>
              <w:jc w:val="both"/>
              <w:rPr>
                <w:rFonts w:eastAsia="MS Mincho"/>
                <w:bCs/>
                <w:szCs w:val="24"/>
              </w:rPr>
            </w:pPr>
            <w:r w:rsidRPr="00D63DF9">
              <w:rPr>
                <w:rFonts w:eastAsia="MS Mincho"/>
                <w:bCs/>
                <w:szCs w:val="24"/>
              </w:rPr>
              <w:t xml:space="preserve"> </w:t>
            </w:r>
            <w:proofErr w:type="spellStart"/>
            <w:r w:rsidRPr="00D63DF9">
              <w:rPr>
                <w:rFonts w:eastAsia="MS Mincho"/>
                <w:bCs/>
                <w:szCs w:val="24"/>
              </w:rPr>
              <w:t>kada</w:t>
            </w:r>
            <w:proofErr w:type="spellEnd"/>
            <w:r w:rsidRPr="00D63DF9">
              <w:rPr>
                <w:rFonts w:eastAsia="MS Mincho"/>
                <w:bCs/>
                <w:szCs w:val="24"/>
              </w:rPr>
              <w:t xml:space="preserve"> </w:t>
            </w:r>
            <w:proofErr w:type="spellStart"/>
            <w:r w:rsidRPr="00D63DF9">
              <w:rPr>
                <w:rFonts w:eastAsia="MS Mincho"/>
                <w:bCs/>
                <w:szCs w:val="24"/>
              </w:rPr>
              <w:t>državni</w:t>
            </w:r>
            <w:proofErr w:type="spellEnd"/>
            <w:r w:rsidRPr="00D63DF9">
              <w:rPr>
                <w:rFonts w:eastAsia="MS Mincho"/>
                <w:bCs/>
                <w:szCs w:val="24"/>
              </w:rPr>
              <w:t xml:space="preserve"> </w:t>
            </w:r>
            <w:proofErr w:type="spellStart"/>
            <w:r w:rsidRPr="00D63DF9">
              <w:rPr>
                <w:rFonts w:eastAsia="MS Mincho"/>
                <w:bCs/>
                <w:szCs w:val="24"/>
              </w:rPr>
              <w:t>službenik</w:t>
            </w:r>
            <w:proofErr w:type="spellEnd"/>
            <w:r w:rsidRPr="00D63DF9">
              <w:rPr>
                <w:rFonts w:eastAsia="MS Mincho"/>
                <w:bCs/>
                <w:szCs w:val="24"/>
              </w:rPr>
              <w:t xml:space="preserve"> koji je </w:t>
            </w:r>
            <w:proofErr w:type="spellStart"/>
            <w:r w:rsidRPr="00D63DF9">
              <w:rPr>
                <w:rFonts w:eastAsia="MS Mincho"/>
                <w:bCs/>
                <w:szCs w:val="24"/>
              </w:rPr>
              <w:t>suspendovao</w:t>
            </w:r>
            <w:proofErr w:type="spellEnd"/>
            <w:r w:rsidRPr="00D63DF9">
              <w:rPr>
                <w:rFonts w:eastAsia="MS Mincho"/>
                <w:bCs/>
                <w:szCs w:val="24"/>
              </w:rPr>
              <w:t xml:space="preserve"> </w:t>
            </w:r>
            <w:proofErr w:type="spellStart"/>
            <w:r w:rsidRPr="00D63DF9">
              <w:rPr>
                <w:rFonts w:eastAsia="MS Mincho"/>
                <w:bCs/>
                <w:szCs w:val="24"/>
              </w:rPr>
              <w:t>radno</w:t>
            </w:r>
            <w:proofErr w:type="spellEnd"/>
            <w:r w:rsidRPr="00D63DF9">
              <w:rPr>
                <w:rFonts w:eastAsia="MS Mincho"/>
                <w:bCs/>
                <w:szCs w:val="24"/>
              </w:rPr>
              <w:t xml:space="preserve"> mesto prema </w:t>
            </w:r>
            <w:proofErr w:type="spellStart"/>
            <w:r w:rsidRPr="00D63DF9">
              <w:rPr>
                <w:rFonts w:eastAsia="MS Mincho"/>
                <w:bCs/>
                <w:szCs w:val="24"/>
              </w:rPr>
              <w:t>stavu</w:t>
            </w:r>
            <w:proofErr w:type="spellEnd"/>
            <w:r w:rsidRPr="00D63DF9">
              <w:rPr>
                <w:rFonts w:eastAsia="MS Mincho"/>
                <w:bCs/>
                <w:szCs w:val="24"/>
              </w:rPr>
              <w:t xml:space="preserve"> 1, </w:t>
            </w:r>
            <w:proofErr w:type="spellStart"/>
            <w:r w:rsidRPr="00D63DF9">
              <w:rPr>
                <w:rFonts w:eastAsia="MS Mincho"/>
                <w:bCs/>
                <w:szCs w:val="24"/>
              </w:rPr>
              <w:t>podstav</w:t>
            </w:r>
            <w:proofErr w:type="spellEnd"/>
            <w:r w:rsidRPr="00D63DF9">
              <w:rPr>
                <w:rFonts w:eastAsia="MS Mincho"/>
                <w:bCs/>
                <w:szCs w:val="24"/>
              </w:rPr>
              <w:t xml:space="preserve"> 1.2. </w:t>
            </w:r>
            <w:proofErr w:type="spellStart"/>
            <w:r w:rsidRPr="00D63DF9">
              <w:rPr>
                <w:rFonts w:eastAsia="MS Mincho"/>
                <w:bCs/>
                <w:szCs w:val="24"/>
              </w:rPr>
              <w:t>člana</w:t>
            </w:r>
            <w:proofErr w:type="spellEnd"/>
            <w:r w:rsidRPr="00D63DF9">
              <w:rPr>
                <w:rFonts w:eastAsia="MS Mincho"/>
                <w:bCs/>
                <w:szCs w:val="24"/>
              </w:rPr>
              <w:t xml:space="preserve"> 66 </w:t>
            </w:r>
            <w:proofErr w:type="spellStart"/>
            <w:r w:rsidRPr="00D63DF9">
              <w:rPr>
                <w:rFonts w:eastAsia="MS Mincho"/>
                <w:bCs/>
                <w:szCs w:val="24"/>
              </w:rPr>
              <w:t>ovog</w:t>
            </w:r>
            <w:proofErr w:type="spellEnd"/>
            <w:r w:rsidRPr="00D63DF9">
              <w:rPr>
                <w:rFonts w:eastAsia="MS Mincho"/>
                <w:bCs/>
                <w:szCs w:val="24"/>
              </w:rPr>
              <w:t xml:space="preserve"> </w:t>
            </w:r>
            <w:proofErr w:type="spellStart"/>
            <w:r w:rsidRPr="00D63DF9">
              <w:rPr>
                <w:rFonts w:eastAsia="MS Mincho"/>
                <w:bCs/>
                <w:szCs w:val="24"/>
              </w:rPr>
              <w:t>zakona</w:t>
            </w:r>
            <w:proofErr w:type="spellEnd"/>
            <w:r w:rsidRPr="00D63DF9">
              <w:rPr>
                <w:rFonts w:eastAsia="MS Mincho"/>
                <w:bCs/>
                <w:szCs w:val="24"/>
              </w:rPr>
              <w:t xml:space="preserve"> - </w:t>
            </w:r>
            <w:proofErr w:type="spellStart"/>
            <w:r w:rsidRPr="00D63DF9">
              <w:rPr>
                <w:rFonts w:eastAsia="MS Mincho"/>
                <w:bCs/>
                <w:szCs w:val="24"/>
              </w:rPr>
              <w:t>zasniva</w:t>
            </w:r>
            <w:proofErr w:type="spellEnd"/>
            <w:r w:rsidRPr="00D63DF9">
              <w:rPr>
                <w:rFonts w:eastAsia="MS Mincho"/>
                <w:bCs/>
                <w:szCs w:val="24"/>
              </w:rPr>
              <w:t xml:space="preserve"> </w:t>
            </w:r>
            <w:proofErr w:type="spellStart"/>
            <w:r w:rsidRPr="00D63DF9">
              <w:rPr>
                <w:rFonts w:eastAsia="MS Mincho"/>
                <w:bCs/>
                <w:szCs w:val="24"/>
              </w:rPr>
              <w:t>drugi</w:t>
            </w:r>
            <w:proofErr w:type="spellEnd"/>
            <w:r w:rsidRPr="00D63DF9">
              <w:rPr>
                <w:rFonts w:eastAsia="MS Mincho"/>
                <w:bCs/>
                <w:szCs w:val="24"/>
              </w:rPr>
              <w:t xml:space="preserve"> </w:t>
            </w:r>
            <w:proofErr w:type="spellStart"/>
            <w:r w:rsidRPr="00D63DF9">
              <w:rPr>
                <w:rFonts w:eastAsia="MS Mincho"/>
                <w:bCs/>
                <w:szCs w:val="24"/>
              </w:rPr>
              <w:t>radni</w:t>
            </w:r>
            <w:proofErr w:type="spellEnd"/>
            <w:r w:rsidRPr="00D63DF9">
              <w:rPr>
                <w:rFonts w:eastAsia="MS Mincho"/>
                <w:bCs/>
                <w:szCs w:val="24"/>
              </w:rPr>
              <w:t xml:space="preserve"> </w:t>
            </w:r>
            <w:proofErr w:type="spellStart"/>
            <w:r w:rsidRPr="00D63DF9">
              <w:rPr>
                <w:rFonts w:eastAsia="MS Mincho"/>
                <w:bCs/>
                <w:szCs w:val="24"/>
              </w:rPr>
              <w:t>odnos</w:t>
            </w:r>
            <w:proofErr w:type="spellEnd"/>
            <w:r w:rsidRPr="00D63DF9">
              <w:rPr>
                <w:rFonts w:eastAsia="MS Mincho"/>
                <w:bCs/>
                <w:szCs w:val="24"/>
              </w:rPr>
              <w:t>;</w:t>
            </w:r>
          </w:p>
          <w:p w14:paraId="47F73C8C" w14:textId="77777777" w:rsidR="00A73460" w:rsidRDefault="00A73460" w:rsidP="009E2459">
            <w:pPr>
              <w:pStyle w:val="ListParagraph"/>
              <w:ind w:left="409"/>
              <w:rPr>
                <w:rFonts w:eastAsia="MS Mincho"/>
                <w:bCs/>
                <w:szCs w:val="24"/>
              </w:rPr>
            </w:pPr>
          </w:p>
          <w:p w14:paraId="72DA9681" w14:textId="77777777" w:rsidR="009E2459" w:rsidRPr="00D63DF9" w:rsidRDefault="009E2459" w:rsidP="009E2459">
            <w:pPr>
              <w:pStyle w:val="ListParagraph"/>
              <w:ind w:left="409"/>
              <w:rPr>
                <w:rFonts w:eastAsia="MS Mincho"/>
                <w:bCs/>
                <w:szCs w:val="24"/>
              </w:rPr>
            </w:pPr>
          </w:p>
          <w:p w14:paraId="46CCD64A" w14:textId="77777777" w:rsidR="00A73460" w:rsidRDefault="00A73460" w:rsidP="009E2459">
            <w:pPr>
              <w:pStyle w:val="ListParagraph"/>
              <w:numPr>
                <w:ilvl w:val="1"/>
                <w:numId w:val="231"/>
              </w:numPr>
              <w:ind w:left="409" w:right="149" w:firstLine="0"/>
              <w:jc w:val="both"/>
              <w:rPr>
                <w:rFonts w:eastAsia="MS Mincho"/>
                <w:bCs/>
                <w:szCs w:val="24"/>
              </w:rPr>
            </w:pPr>
            <w:r w:rsidRPr="00D63DF9">
              <w:rPr>
                <w:rFonts w:eastAsia="MS Mincho"/>
                <w:bCs/>
                <w:szCs w:val="24"/>
              </w:rPr>
              <w:t xml:space="preserve"> sa </w:t>
            </w:r>
            <w:proofErr w:type="spellStart"/>
            <w:r w:rsidRPr="00D63DF9">
              <w:rPr>
                <w:rFonts w:eastAsia="MS Mincho"/>
                <w:bCs/>
                <w:szCs w:val="24"/>
              </w:rPr>
              <w:t>ostavkom</w:t>
            </w:r>
            <w:proofErr w:type="spellEnd"/>
            <w:r w:rsidRPr="00D63DF9">
              <w:rPr>
                <w:rFonts w:eastAsia="MS Mincho"/>
                <w:bCs/>
                <w:szCs w:val="24"/>
              </w:rPr>
              <w:t xml:space="preserve">, prema </w:t>
            </w:r>
            <w:proofErr w:type="spellStart"/>
            <w:r w:rsidRPr="00D63DF9">
              <w:rPr>
                <w:rFonts w:eastAsia="MS Mincho"/>
                <w:bCs/>
                <w:szCs w:val="24"/>
              </w:rPr>
              <w:t>članu</w:t>
            </w:r>
            <w:proofErr w:type="spellEnd"/>
            <w:r w:rsidRPr="00D63DF9">
              <w:rPr>
                <w:rFonts w:eastAsia="MS Mincho"/>
                <w:bCs/>
                <w:szCs w:val="24"/>
              </w:rPr>
              <w:t xml:space="preserve"> 74 </w:t>
            </w:r>
            <w:proofErr w:type="spellStart"/>
            <w:r w:rsidRPr="00D63DF9">
              <w:rPr>
                <w:rFonts w:eastAsia="MS Mincho"/>
                <w:bCs/>
                <w:szCs w:val="24"/>
              </w:rPr>
              <w:t>ovog</w:t>
            </w:r>
            <w:proofErr w:type="spellEnd"/>
            <w:r w:rsidRPr="00D63DF9">
              <w:rPr>
                <w:rFonts w:eastAsia="MS Mincho"/>
                <w:bCs/>
                <w:szCs w:val="24"/>
              </w:rPr>
              <w:t xml:space="preserve"> </w:t>
            </w:r>
            <w:proofErr w:type="spellStart"/>
            <w:r w:rsidRPr="00D63DF9">
              <w:rPr>
                <w:rFonts w:eastAsia="MS Mincho"/>
                <w:bCs/>
                <w:szCs w:val="24"/>
              </w:rPr>
              <w:t>zakona</w:t>
            </w:r>
            <w:proofErr w:type="spellEnd"/>
            <w:r w:rsidRPr="00D63DF9">
              <w:rPr>
                <w:rFonts w:eastAsia="MS Mincho"/>
                <w:bCs/>
                <w:szCs w:val="24"/>
              </w:rPr>
              <w:t>.</w:t>
            </w:r>
          </w:p>
          <w:p w14:paraId="3B459F70" w14:textId="77777777" w:rsidR="00A73460" w:rsidRPr="00FA7C92" w:rsidRDefault="00A73460" w:rsidP="009E2459">
            <w:pPr>
              <w:pStyle w:val="ListParagraph"/>
              <w:ind w:left="409"/>
              <w:rPr>
                <w:rFonts w:eastAsia="MS Mincho"/>
                <w:bCs/>
                <w:szCs w:val="24"/>
              </w:rPr>
            </w:pPr>
          </w:p>
          <w:p w14:paraId="79025B42" w14:textId="77777777" w:rsidR="00A73460" w:rsidRPr="00043D64" w:rsidRDefault="00A73460" w:rsidP="009E2459">
            <w:pPr>
              <w:pStyle w:val="ListParagraph"/>
              <w:numPr>
                <w:ilvl w:val="1"/>
                <w:numId w:val="231"/>
              </w:numPr>
              <w:ind w:left="409" w:right="149" w:firstLine="0"/>
              <w:jc w:val="both"/>
              <w:rPr>
                <w:rFonts w:eastAsia="MS Mincho"/>
                <w:bCs/>
                <w:szCs w:val="24"/>
              </w:rPr>
            </w:pPr>
            <w:r w:rsidRPr="00043D64">
              <w:rPr>
                <w:rFonts w:eastAsia="MS Mincho"/>
                <w:bCs/>
                <w:szCs w:val="24"/>
              </w:rPr>
              <w:t xml:space="preserve"> u </w:t>
            </w:r>
            <w:proofErr w:type="spellStart"/>
            <w:r w:rsidRPr="00043D64">
              <w:rPr>
                <w:rFonts w:eastAsia="MS Mincho"/>
                <w:bCs/>
                <w:szCs w:val="24"/>
              </w:rPr>
              <w:t>svakom</w:t>
            </w:r>
            <w:proofErr w:type="spellEnd"/>
            <w:r w:rsidRPr="00043D64">
              <w:rPr>
                <w:rFonts w:eastAsia="MS Mincho"/>
                <w:bCs/>
                <w:szCs w:val="24"/>
              </w:rPr>
              <w:t xml:space="preserve"> </w:t>
            </w:r>
            <w:proofErr w:type="spellStart"/>
            <w:r w:rsidRPr="00043D64">
              <w:rPr>
                <w:rFonts w:eastAsia="MS Mincho"/>
                <w:bCs/>
                <w:szCs w:val="24"/>
              </w:rPr>
              <w:t>drugom</w:t>
            </w:r>
            <w:proofErr w:type="spellEnd"/>
            <w:r w:rsidRPr="00043D64">
              <w:rPr>
                <w:rFonts w:eastAsia="MS Mincho"/>
                <w:bCs/>
                <w:szCs w:val="24"/>
              </w:rPr>
              <w:t xml:space="preserve"> </w:t>
            </w:r>
            <w:proofErr w:type="spellStart"/>
            <w:r w:rsidRPr="00043D64">
              <w:rPr>
                <w:rFonts w:eastAsia="MS Mincho"/>
                <w:bCs/>
                <w:szCs w:val="24"/>
              </w:rPr>
              <w:t>slučaju</w:t>
            </w:r>
            <w:proofErr w:type="spellEnd"/>
            <w:r w:rsidRPr="00043D64">
              <w:rPr>
                <w:rFonts w:eastAsia="MS Mincho"/>
                <w:bCs/>
                <w:szCs w:val="24"/>
              </w:rPr>
              <w:t>,</w:t>
            </w:r>
            <w:r>
              <w:rPr>
                <w:rFonts w:eastAsia="MS Mincho"/>
                <w:bCs/>
                <w:szCs w:val="24"/>
              </w:rPr>
              <w:t xml:space="preserve"> </w:t>
            </w:r>
            <w:proofErr w:type="spellStart"/>
            <w:r w:rsidRPr="00043D64">
              <w:rPr>
                <w:rFonts w:eastAsia="MS Mincho"/>
                <w:bCs/>
                <w:szCs w:val="24"/>
              </w:rPr>
              <w:t>predviđenim</w:t>
            </w:r>
            <w:proofErr w:type="spellEnd"/>
            <w:r w:rsidRPr="00043D64">
              <w:rPr>
                <w:rFonts w:eastAsia="MS Mincho"/>
                <w:bCs/>
                <w:szCs w:val="24"/>
              </w:rPr>
              <w:t xml:space="preserve"> sa </w:t>
            </w:r>
            <w:proofErr w:type="spellStart"/>
            <w:r w:rsidRPr="00043D64">
              <w:rPr>
                <w:rFonts w:eastAsia="MS Mincho"/>
                <w:bCs/>
                <w:szCs w:val="24"/>
              </w:rPr>
              <w:t>zakonom</w:t>
            </w:r>
            <w:proofErr w:type="spellEnd"/>
            <w:r w:rsidRPr="00043D64">
              <w:rPr>
                <w:rFonts w:eastAsia="MS Mincho"/>
                <w:bCs/>
                <w:szCs w:val="24"/>
              </w:rPr>
              <w:t>.</w:t>
            </w:r>
          </w:p>
          <w:p w14:paraId="6A73EF6E" w14:textId="77777777" w:rsidR="00A73460" w:rsidRPr="00436D76" w:rsidRDefault="00A73460" w:rsidP="002F7912">
            <w:pPr>
              <w:rPr>
                <w:rFonts w:eastAsia="MS Mincho"/>
                <w:bCs/>
                <w:szCs w:val="24"/>
              </w:rPr>
            </w:pPr>
          </w:p>
          <w:p w14:paraId="7CB543EC" w14:textId="77777777" w:rsidR="00A73460" w:rsidRDefault="00A73460" w:rsidP="002F7912">
            <w:pPr>
              <w:pStyle w:val="ListParagraph"/>
              <w:numPr>
                <w:ilvl w:val="0"/>
                <w:numId w:val="231"/>
              </w:numPr>
              <w:ind w:left="85" w:right="149" w:firstLine="0"/>
              <w:jc w:val="both"/>
              <w:rPr>
                <w:rFonts w:eastAsia="MS Mincho"/>
                <w:bCs/>
                <w:szCs w:val="24"/>
              </w:rPr>
            </w:pPr>
            <w:proofErr w:type="spellStart"/>
            <w:r w:rsidRPr="005E0564">
              <w:rPr>
                <w:rFonts w:eastAsia="MS Mincho"/>
                <w:bCs/>
                <w:szCs w:val="24"/>
              </w:rPr>
              <w:t>Otpuštanje</w:t>
            </w:r>
            <w:proofErr w:type="spellEnd"/>
            <w:r w:rsidRPr="005E0564">
              <w:rPr>
                <w:rFonts w:eastAsia="MS Mincho"/>
                <w:bCs/>
                <w:szCs w:val="24"/>
              </w:rPr>
              <w:t xml:space="preserve"> </w:t>
            </w:r>
            <w:proofErr w:type="spellStart"/>
            <w:r w:rsidRPr="005E0564">
              <w:rPr>
                <w:rFonts w:eastAsia="MS Mincho"/>
                <w:bCs/>
                <w:szCs w:val="24"/>
              </w:rPr>
              <w:t>iz</w:t>
            </w:r>
            <w:proofErr w:type="spellEnd"/>
            <w:r w:rsidRPr="005E0564">
              <w:rPr>
                <w:rFonts w:eastAsia="MS Mincho"/>
                <w:bCs/>
                <w:szCs w:val="24"/>
              </w:rPr>
              <w:t xml:space="preserve"> </w:t>
            </w:r>
            <w:proofErr w:type="spellStart"/>
            <w:r w:rsidRPr="005E0564">
              <w:rPr>
                <w:rFonts w:eastAsia="MS Mincho"/>
                <w:bCs/>
                <w:szCs w:val="24"/>
              </w:rPr>
              <w:t>državne</w:t>
            </w:r>
            <w:proofErr w:type="spellEnd"/>
            <w:r w:rsidRPr="005E0564">
              <w:rPr>
                <w:rFonts w:eastAsia="MS Mincho"/>
                <w:bCs/>
                <w:szCs w:val="24"/>
              </w:rPr>
              <w:t xml:space="preserve"> </w:t>
            </w:r>
            <w:proofErr w:type="spellStart"/>
            <w:r w:rsidRPr="005E0564">
              <w:rPr>
                <w:rFonts w:eastAsia="MS Mincho"/>
                <w:bCs/>
                <w:szCs w:val="24"/>
              </w:rPr>
              <w:t>službe</w:t>
            </w:r>
            <w:proofErr w:type="spellEnd"/>
            <w:r w:rsidRPr="005E0564">
              <w:rPr>
                <w:rFonts w:eastAsia="MS Mincho"/>
                <w:bCs/>
                <w:szCs w:val="24"/>
              </w:rPr>
              <w:t xml:space="preserve">, u </w:t>
            </w:r>
            <w:proofErr w:type="spellStart"/>
            <w:r w:rsidRPr="005E0564">
              <w:rPr>
                <w:rFonts w:eastAsia="MS Mincho"/>
                <w:bCs/>
                <w:szCs w:val="24"/>
              </w:rPr>
              <w:t>predviđenim</w:t>
            </w:r>
            <w:proofErr w:type="spellEnd"/>
            <w:r w:rsidRPr="005E0564">
              <w:rPr>
                <w:rFonts w:eastAsia="MS Mincho"/>
                <w:bCs/>
                <w:szCs w:val="24"/>
              </w:rPr>
              <w:t xml:space="preserve"> </w:t>
            </w:r>
            <w:proofErr w:type="spellStart"/>
            <w:r w:rsidRPr="005E0564">
              <w:rPr>
                <w:rFonts w:eastAsia="MS Mincho"/>
                <w:bCs/>
                <w:szCs w:val="24"/>
              </w:rPr>
              <w:t>slučaju</w:t>
            </w:r>
            <w:proofErr w:type="spellEnd"/>
            <w:r w:rsidRPr="005E0564">
              <w:rPr>
                <w:rFonts w:eastAsia="MS Mincho"/>
                <w:bCs/>
                <w:szCs w:val="24"/>
              </w:rPr>
              <w:t xml:space="preserve"> prema </w:t>
            </w:r>
            <w:proofErr w:type="spellStart"/>
            <w:r w:rsidRPr="005E0564">
              <w:rPr>
                <w:rFonts w:eastAsia="MS Mincho"/>
                <w:bCs/>
                <w:szCs w:val="24"/>
              </w:rPr>
              <w:t>stavu</w:t>
            </w:r>
            <w:proofErr w:type="spellEnd"/>
            <w:r w:rsidRPr="005E0564">
              <w:rPr>
                <w:rFonts w:eastAsia="MS Mincho"/>
                <w:bCs/>
                <w:szCs w:val="24"/>
              </w:rPr>
              <w:t xml:space="preserve"> 1, </w:t>
            </w:r>
            <w:proofErr w:type="spellStart"/>
            <w:r w:rsidRPr="005E0564">
              <w:rPr>
                <w:rFonts w:eastAsia="MS Mincho"/>
                <w:bCs/>
                <w:szCs w:val="24"/>
              </w:rPr>
              <w:lastRenderedPageBreak/>
              <w:t>podstav</w:t>
            </w:r>
            <w:proofErr w:type="spellEnd"/>
            <w:r w:rsidRPr="005E0564">
              <w:rPr>
                <w:rFonts w:eastAsia="MS Mincho"/>
                <w:bCs/>
                <w:szCs w:val="24"/>
              </w:rPr>
              <w:t xml:space="preserve"> 1.3. </w:t>
            </w:r>
            <w:proofErr w:type="spellStart"/>
            <w:r w:rsidRPr="005E0564">
              <w:rPr>
                <w:rFonts w:eastAsia="MS Mincho"/>
                <w:bCs/>
                <w:szCs w:val="24"/>
              </w:rPr>
              <w:t>ovog</w:t>
            </w:r>
            <w:proofErr w:type="spellEnd"/>
            <w:r w:rsidRPr="005E0564">
              <w:rPr>
                <w:rFonts w:eastAsia="MS Mincho"/>
                <w:bCs/>
                <w:szCs w:val="24"/>
              </w:rPr>
              <w:t xml:space="preserve"> </w:t>
            </w:r>
            <w:proofErr w:type="spellStart"/>
            <w:r w:rsidRPr="005E0564">
              <w:rPr>
                <w:rFonts w:eastAsia="MS Mincho"/>
                <w:bCs/>
                <w:szCs w:val="24"/>
              </w:rPr>
              <w:t>člana</w:t>
            </w:r>
            <w:proofErr w:type="spellEnd"/>
            <w:r w:rsidRPr="005E0564">
              <w:rPr>
                <w:rFonts w:eastAsia="MS Mincho"/>
                <w:bCs/>
                <w:szCs w:val="24"/>
              </w:rPr>
              <w:t xml:space="preserve">, </w:t>
            </w:r>
            <w:proofErr w:type="spellStart"/>
            <w:r w:rsidRPr="005E0564">
              <w:rPr>
                <w:rFonts w:eastAsia="MS Mincho"/>
                <w:bCs/>
                <w:szCs w:val="24"/>
              </w:rPr>
              <w:t>konstatuje</w:t>
            </w:r>
            <w:proofErr w:type="spellEnd"/>
            <w:r w:rsidRPr="005E0564">
              <w:rPr>
                <w:rFonts w:eastAsia="MS Mincho"/>
                <w:bCs/>
                <w:szCs w:val="24"/>
              </w:rPr>
              <w:t xml:space="preserve"> se </w:t>
            </w:r>
            <w:proofErr w:type="spellStart"/>
            <w:r w:rsidRPr="005E0564">
              <w:rPr>
                <w:rFonts w:eastAsia="MS Mincho"/>
                <w:bCs/>
                <w:szCs w:val="24"/>
              </w:rPr>
              <w:t>unutar</w:t>
            </w:r>
            <w:proofErr w:type="spellEnd"/>
            <w:r w:rsidRPr="005E0564">
              <w:rPr>
                <w:rFonts w:eastAsia="MS Mincho"/>
                <w:bCs/>
                <w:szCs w:val="24"/>
              </w:rPr>
              <w:t xml:space="preserve"> </w:t>
            </w:r>
            <w:proofErr w:type="spellStart"/>
            <w:r w:rsidRPr="005E0564">
              <w:rPr>
                <w:rFonts w:eastAsia="MS Mincho"/>
                <w:bCs/>
                <w:szCs w:val="24"/>
              </w:rPr>
              <w:t>deset</w:t>
            </w:r>
            <w:proofErr w:type="spellEnd"/>
            <w:r w:rsidRPr="005E0564">
              <w:rPr>
                <w:rFonts w:eastAsia="MS Mincho"/>
                <w:bCs/>
                <w:szCs w:val="24"/>
              </w:rPr>
              <w:t xml:space="preserve"> (10) </w:t>
            </w:r>
            <w:proofErr w:type="spellStart"/>
            <w:r w:rsidRPr="005E0564">
              <w:rPr>
                <w:rFonts w:eastAsia="MS Mincho"/>
                <w:bCs/>
                <w:szCs w:val="24"/>
              </w:rPr>
              <w:t>dana</w:t>
            </w:r>
            <w:proofErr w:type="spellEnd"/>
            <w:r w:rsidRPr="005E0564">
              <w:rPr>
                <w:rFonts w:eastAsia="MS Mincho"/>
                <w:bCs/>
                <w:szCs w:val="24"/>
              </w:rPr>
              <w:t xml:space="preserve"> </w:t>
            </w:r>
            <w:proofErr w:type="spellStart"/>
            <w:r w:rsidRPr="005E0564">
              <w:rPr>
                <w:rFonts w:eastAsia="MS Mincho"/>
                <w:bCs/>
                <w:szCs w:val="24"/>
              </w:rPr>
              <w:t>od</w:t>
            </w:r>
            <w:proofErr w:type="spellEnd"/>
            <w:r w:rsidRPr="005E0564">
              <w:rPr>
                <w:rFonts w:eastAsia="MS Mincho"/>
                <w:bCs/>
                <w:szCs w:val="24"/>
              </w:rPr>
              <w:t xml:space="preserve"> </w:t>
            </w:r>
            <w:proofErr w:type="spellStart"/>
            <w:r w:rsidRPr="005E0564">
              <w:rPr>
                <w:rFonts w:eastAsia="MS Mincho"/>
                <w:bCs/>
                <w:szCs w:val="24"/>
              </w:rPr>
              <w:t>davanja</w:t>
            </w:r>
            <w:proofErr w:type="spellEnd"/>
            <w:r w:rsidRPr="005E0564">
              <w:rPr>
                <w:rFonts w:eastAsia="MS Mincho"/>
                <w:bCs/>
                <w:szCs w:val="24"/>
              </w:rPr>
              <w:t xml:space="preserve"> druge “</w:t>
            </w:r>
            <w:proofErr w:type="spellStart"/>
            <w:r w:rsidRPr="005E0564">
              <w:rPr>
                <w:rFonts w:eastAsia="MS Mincho"/>
                <w:bCs/>
                <w:szCs w:val="24"/>
              </w:rPr>
              <w:t>neprihvatljive</w:t>
            </w:r>
            <w:proofErr w:type="spellEnd"/>
            <w:r w:rsidRPr="005E0564">
              <w:rPr>
                <w:rFonts w:eastAsia="MS Mincho"/>
                <w:bCs/>
                <w:szCs w:val="24"/>
              </w:rPr>
              <w:t xml:space="preserve">” </w:t>
            </w:r>
            <w:proofErr w:type="spellStart"/>
            <w:r w:rsidRPr="005E0564">
              <w:rPr>
                <w:rFonts w:eastAsia="MS Mincho"/>
                <w:bCs/>
                <w:szCs w:val="24"/>
              </w:rPr>
              <w:t>ocene</w:t>
            </w:r>
            <w:proofErr w:type="spellEnd"/>
            <w:r w:rsidRPr="005E0564">
              <w:rPr>
                <w:rFonts w:eastAsia="MS Mincho"/>
                <w:bCs/>
                <w:szCs w:val="24"/>
              </w:rPr>
              <w:t xml:space="preserve">, dok u </w:t>
            </w:r>
            <w:proofErr w:type="spellStart"/>
            <w:r w:rsidRPr="005E0564">
              <w:rPr>
                <w:rFonts w:eastAsia="MS Mincho"/>
                <w:bCs/>
                <w:szCs w:val="24"/>
              </w:rPr>
              <w:t>ostalim</w:t>
            </w:r>
            <w:proofErr w:type="spellEnd"/>
            <w:r w:rsidRPr="005E0564">
              <w:rPr>
                <w:rFonts w:eastAsia="MS Mincho"/>
                <w:bCs/>
                <w:szCs w:val="24"/>
              </w:rPr>
              <w:t xml:space="preserve"> </w:t>
            </w:r>
            <w:proofErr w:type="spellStart"/>
            <w:r w:rsidRPr="005E0564">
              <w:rPr>
                <w:rFonts w:eastAsia="MS Mincho"/>
                <w:bCs/>
                <w:szCs w:val="24"/>
              </w:rPr>
              <w:t>slučajevima</w:t>
            </w:r>
            <w:proofErr w:type="spellEnd"/>
            <w:r w:rsidRPr="005E0564">
              <w:rPr>
                <w:rFonts w:eastAsia="MS Mincho"/>
                <w:bCs/>
                <w:szCs w:val="24"/>
              </w:rPr>
              <w:t xml:space="preserve"> </w:t>
            </w:r>
            <w:proofErr w:type="spellStart"/>
            <w:r w:rsidRPr="005E0564">
              <w:rPr>
                <w:rFonts w:eastAsia="MS Mincho"/>
                <w:bCs/>
                <w:szCs w:val="24"/>
              </w:rPr>
              <w:t>konstatuje</w:t>
            </w:r>
            <w:proofErr w:type="spellEnd"/>
            <w:r w:rsidRPr="005E0564">
              <w:rPr>
                <w:rFonts w:eastAsia="MS Mincho"/>
                <w:bCs/>
                <w:szCs w:val="24"/>
              </w:rPr>
              <w:t xml:space="preserve"> se </w:t>
            </w:r>
            <w:proofErr w:type="spellStart"/>
            <w:r w:rsidRPr="005E0564">
              <w:rPr>
                <w:rFonts w:eastAsia="MS Mincho"/>
                <w:bCs/>
                <w:szCs w:val="24"/>
              </w:rPr>
              <w:t>unutar</w:t>
            </w:r>
            <w:proofErr w:type="spellEnd"/>
            <w:r w:rsidRPr="005E0564">
              <w:rPr>
                <w:rFonts w:eastAsia="MS Mincho"/>
                <w:bCs/>
                <w:szCs w:val="24"/>
              </w:rPr>
              <w:t xml:space="preserve"> </w:t>
            </w:r>
            <w:proofErr w:type="spellStart"/>
            <w:r w:rsidRPr="005E0564">
              <w:rPr>
                <w:rFonts w:eastAsia="MS Mincho"/>
                <w:bCs/>
                <w:szCs w:val="24"/>
              </w:rPr>
              <w:t>deset</w:t>
            </w:r>
            <w:proofErr w:type="spellEnd"/>
            <w:r w:rsidRPr="005E0564">
              <w:rPr>
                <w:rFonts w:eastAsia="MS Mincho"/>
                <w:bCs/>
                <w:szCs w:val="24"/>
              </w:rPr>
              <w:t xml:space="preserve"> (10) </w:t>
            </w:r>
            <w:proofErr w:type="spellStart"/>
            <w:r w:rsidRPr="005E0564">
              <w:rPr>
                <w:rFonts w:eastAsia="MS Mincho"/>
                <w:bCs/>
                <w:szCs w:val="24"/>
              </w:rPr>
              <w:t>dana</w:t>
            </w:r>
            <w:proofErr w:type="spellEnd"/>
            <w:r w:rsidRPr="005E0564">
              <w:rPr>
                <w:rFonts w:eastAsia="MS Mincho"/>
                <w:bCs/>
                <w:szCs w:val="24"/>
              </w:rPr>
              <w:t xml:space="preserve"> </w:t>
            </w:r>
            <w:proofErr w:type="spellStart"/>
            <w:r w:rsidRPr="005E0564">
              <w:rPr>
                <w:rFonts w:eastAsia="MS Mincho"/>
                <w:bCs/>
                <w:szCs w:val="24"/>
              </w:rPr>
              <w:t>od</w:t>
            </w:r>
            <w:proofErr w:type="spellEnd"/>
            <w:r w:rsidRPr="005E0564">
              <w:rPr>
                <w:rFonts w:eastAsia="MS Mincho"/>
                <w:bCs/>
                <w:szCs w:val="24"/>
              </w:rPr>
              <w:t xml:space="preserve"> </w:t>
            </w:r>
            <w:proofErr w:type="spellStart"/>
            <w:r w:rsidRPr="005E0564">
              <w:rPr>
                <w:rFonts w:eastAsia="MS Mincho"/>
                <w:bCs/>
                <w:szCs w:val="24"/>
              </w:rPr>
              <w:t>prepoznavanje</w:t>
            </w:r>
            <w:proofErr w:type="spellEnd"/>
            <w:r w:rsidRPr="005E0564">
              <w:rPr>
                <w:rFonts w:eastAsia="MS Mincho"/>
                <w:bCs/>
                <w:szCs w:val="24"/>
              </w:rPr>
              <w:t xml:space="preserve"> </w:t>
            </w:r>
            <w:proofErr w:type="spellStart"/>
            <w:r w:rsidRPr="005E0564">
              <w:rPr>
                <w:rFonts w:eastAsia="MS Mincho"/>
                <w:bCs/>
                <w:szCs w:val="24"/>
              </w:rPr>
              <w:t>razloga</w:t>
            </w:r>
            <w:proofErr w:type="spellEnd"/>
            <w:r w:rsidRPr="005E0564">
              <w:rPr>
                <w:rFonts w:eastAsia="MS Mincho"/>
                <w:bCs/>
                <w:szCs w:val="24"/>
              </w:rPr>
              <w:t xml:space="preserve"> </w:t>
            </w:r>
            <w:proofErr w:type="spellStart"/>
            <w:r w:rsidRPr="005E0564">
              <w:rPr>
                <w:rFonts w:eastAsia="MS Mincho"/>
                <w:bCs/>
                <w:szCs w:val="24"/>
              </w:rPr>
              <w:t>za</w:t>
            </w:r>
            <w:proofErr w:type="spellEnd"/>
            <w:r w:rsidRPr="005E0564">
              <w:rPr>
                <w:rFonts w:eastAsia="MS Mincho"/>
                <w:bCs/>
                <w:szCs w:val="24"/>
              </w:rPr>
              <w:t xml:space="preserve"> </w:t>
            </w:r>
            <w:proofErr w:type="spellStart"/>
            <w:r w:rsidRPr="005E0564">
              <w:rPr>
                <w:rFonts w:eastAsia="MS Mincho"/>
                <w:bCs/>
                <w:szCs w:val="24"/>
              </w:rPr>
              <w:t>otpuštanje</w:t>
            </w:r>
            <w:proofErr w:type="spellEnd"/>
            <w:r w:rsidRPr="005E0564">
              <w:rPr>
                <w:rFonts w:eastAsia="MS Mincho"/>
                <w:bCs/>
                <w:szCs w:val="24"/>
              </w:rPr>
              <w:t>.</w:t>
            </w:r>
          </w:p>
          <w:p w14:paraId="50FBA354" w14:textId="77777777" w:rsidR="00A73460" w:rsidRPr="005E0564" w:rsidRDefault="00A73460" w:rsidP="002F7912">
            <w:pPr>
              <w:jc w:val="both"/>
              <w:rPr>
                <w:rFonts w:eastAsia="MS Mincho"/>
                <w:bCs/>
                <w:szCs w:val="24"/>
              </w:rPr>
            </w:pPr>
          </w:p>
          <w:p w14:paraId="60B5AB40" w14:textId="77777777" w:rsidR="00A73460" w:rsidRPr="00C87BD7" w:rsidRDefault="00A73460" w:rsidP="002F7912">
            <w:pPr>
              <w:pStyle w:val="ListParagraph"/>
              <w:numPr>
                <w:ilvl w:val="0"/>
                <w:numId w:val="231"/>
              </w:numPr>
              <w:ind w:left="85" w:right="149" w:firstLine="0"/>
              <w:jc w:val="both"/>
              <w:rPr>
                <w:rFonts w:eastAsia="MS Mincho"/>
                <w:bCs/>
                <w:szCs w:val="24"/>
              </w:rPr>
            </w:pPr>
            <w:proofErr w:type="spellStart"/>
            <w:r w:rsidRPr="00C87BD7">
              <w:rPr>
                <w:rFonts w:eastAsia="MS Mincho"/>
                <w:bCs/>
                <w:szCs w:val="24"/>
              </w:rPr>
              <w:t>Otpuštanje</w:t>
            </w:r>
            <w:proofErr w:type="spellEnd"/>
            <w:r w:rsidRPr="00C87BD7">
              <w:rPr>
                <w:rFonts w:eastAsia="MS Mincho"/>
                <w:bCs/>
                <w:szCs w:val="24"/>
              </w:rPr>
              <w:t xml:space="preserve"> </w:t>
            </w:r>
            <w:proofErr w:type="spellStart"/>
            <w:r w:rsidRPr="00C87BD7">
              <w:rPr>
                <w:rFonts w:eastAsia="MS Mincho"/>
                <w:bCs/>
                <w:szCs w:val="24"/>
              </w:rPr>
              <w:t>iz</w:t>
            </w:r>
            <w:proofErr w:type="spellEnd"/>
            <w:r w:rsidRPr="00C87BD7">
              <w:rPr>
                <w:rFonts w:eastAsia="MS Mincho"/>
                <w:bCs/>
                <w:szCs w:val="24"/>
              </w:rPr>
              <w:t xml:space="preserve"> </w:t>
            </w:r>
            <w:proofErr w:type="spellStart"/>
            <w:r w:rsidRPr="00C87BD7">
              <w:rPr>
                <w:rFonts w:eastAsia="MS Mincho"/>
                <w:bCs/>
                <w:szCs w:val="24"/>
              </w:rPr>
              <w:t>državne</w:t>
            </w:r>
            <w:proofErr w:type="spellEnd"/>
            <w:r w:rsidRPr="00C87BD7">
              <w:rPr>
                <w:rFonts w:eastAsia="MS Mincho"/>
                <w:bCs/>
                <w:szCs w:val="24"/>
              </w:rPr>
              <w:t xml:space="preserve"> </w:t>
            </w:r>
            <w:proofErr w:type="spellStart"/>
            <w:r w:rsidRPr="00C87BD7">
              <w:rPr>
                <w:rFonts w:eastAsia="MS Mincho"/>
                <w:bCs/>
                <w:szCs w:val="24"/>
              </w:rPr>
              <w:t>službe</w:t>
            </w:r>
            <w:proofErr w:type="spellEnd"/>
            <w:r w:rsidRPr="00C87BD7">
              <w:rPr>
                <w:rFonts w:eastAsia="MS Mincho"/>
                <w:bCs/>
                <w:szCs w:val="24"/>
              </w:rPr>
              <w:t xml:space="preserve"> </w:t>
            </w:r>
            <w:proofErr w:type="spellStart"/>
            <w:r w:rsidRPr="00C87BD7">
              <w:rPr>
                <w:rFonts w:eastAsia="MS Mincho"/>
                <w:bCs/>
                <w:szCs w:val="24"/>
              </w:rPr>
              <w:t>vrši</w:t>
            </w:r>
            <w:proofErr w:type="spellEnd"/>
            <w:r w:rsidRPr="00C87BD7">
              <w:rPr>
                <w:rFonts w:eastAsia="MS Mincho"/>
                <w:bCs/>
                <w:szCs w:val="24"/>
              </w:rPr>
              <w:t xml:space="preserve"> se </w:t>
            </w:r>
            <w:proofErr w:type="spellStart"/>
            <w:r w:rsidRPr="00C87BD7">
              <w:rPr>
                <w:rFonts w:eastAsia="MS Mincho"/>
                <w:bCs/>
                <w:szCs w:val="24"/>
              </w:rPr>
              <w:t>odlukom</w:t>
            </w:r>
            <w:proofErr w:type="spellEnd"/>
            <w:r w:rsidRPr="00C87BD7">
              <w:rPr>
                <w:rFonts w:eastAsia="MS Mincho"/>
                <w:bCs/>
                <w:szCs w:val="24"/>
              </w:rPr>
              <w:t>:</w:t>
            </w:r>
          </w:p>
          <w:p w14:paraId="34779902" w14:textId="77777777" w:rsidR="00A73460" w:rsidRPr="00D63DF9" w:rsidRDefault="00A73460" w:rsidP="002F7912">
            <w:pPr>
              <w:pStyle w:val="ListParagraph"/>
              <w:jc w:val="both"/>
              <w:rPr>
                <w:rFonts w:eastAsia="MS Mincho"/>
                <w:bCs/>
                <w:szCs w:val="24"/>
              </w:rPr>
            </w:pPr>
          </w:p>
          <w:p w14:paraId="6B35A4A3" w14:textId="77777777" w:rsidR="00A73460" w:rsidRDefault="00A73460" w:rsidP="00AD79AF">
            <w:pPr>
              <w:pStyle w:val="ListParagraph"/>
              <w:numPr>
                <w:ilvl w:val="1"/>
                <w:numId w:val="231"/>
              </w:numPr>
              <w:ind w:left="409" w:right="149" w:firstLine="0"/>
              <w:jc w:val="both"/>
              <w:rPr>
                <w:rFonts w:eastAsia="MS Mincho"/>
                <w:bCs/>
                <w:szCs w:val="24"/>
              </w:rPr>
            </w:pPr>
            <w:r w:rsidRPr="00C87BD7">
              <w:rPr>
                <w:rFonts w:eastAsia="MS Mincho"/>
                <w:bCs/>
                <w:szCs w:val="24"/>
              </w:rPr>
              <w:t xml:space="preserve"> JULJR-a, </w:t>
            </w:r>
            <w:proofErr w:type="spellStart"/>
            <w:r w:rsidRPr="00C87BD7">
              <w:rPr>
                <w:rFonts w:eastAsia="MS Mincho"/>
                <w:bCs/>
                <w:szCs w:val="24"/>
              </w:rPr>
              <w:t>gde</w:t>
            </w:r>
            <w:proofErr w:type="spellEnd"/>
            <w:r w:rsidRPr="00C87BD7">
              <w:rPr>
                <w:rFonts w:eastAsia="MS Mincho"/>
                <w:bCs/>
                <w:szCs w:val="24"/>
              </w:rPr>
              <w:t xml:space="preserve"> </w:t>
            </w:r>
            <w:proofErr w:type="spellStart"/>
            <w:r w:rsidRPr="00C87BD7">
              <w:rPr>
                <w:rFonts w:eastAsia="MS Mincho"/>
                <w:bCs/>
                <w:szCs w:val="24"/>
              </w:rPr>
              <w:t>službenik</w:t>
            </w:r>
            <w:proofErr w:type="spellEnd"/>
            <w:r w:rsidRPr="00C87BD7">
              <w:rPr>
                <w:rFonts w:eastAsia="MS Mincho"/>
                <w:bCs/>
                <w:szCs w:val="24"/>
              </w:rPr>
              <w:t xml:space="preserve"> </w:t>
            </w:r>
            <w:proofErr w:type="spellStart"/>
            <w:r w:rsidRPr="00C87BD7">
              <w:rPr>
                <w:rFonts w:eastAsia="MS Mincho"/>
                <w:bCs/>
                <w:szCs w:val="24"/>
              </w:rPr>
              <w:t>vrši</w:t>
            </w:r>
            <w:proofErr w:type="spellEnd"/>
            <w:r w:rsidRPr="00C87BD7">
              <w:rPr>
                <w:rFonts w:eastAsia="MS Mincho"/>
                <w:bCs/>
                <w:szCs w:val="24"/>
              </w:rPr>
              <w:t xml:space="preserve"> </w:t>
            </w:r>
            <w:proofErr w:type="spellStart"/>
            <w:r w:rsidRPr="00C87BD7">
              <w:rPr>
                <w:rFonts w:eastAsia="MS Mincho"/>
                <w:bCs/>
                <w:szCs w:val="24"/>
              </w:rPr>
              <w:t>dužnost</w:t>
            </w:r>
            <w:proofErr w:type="spellEnd"/>
            <w:r w:rsidRPr="00C87BD7">
              <w:rPr>
                <w:rFonts w:eastAsia="MS Mincho"/>
                <w:bCs/>
                <w:szCs w:val="24"/>
              </w:rPr>
              <w:t>;</w:t>
            </w:r>
          </w:p>
          <w:p w14:paraId="03F9E2ED" w14:textId="77777777" w:rsidR="00A73460" w:rsidRDefault="00A73460" w:rsidP="00AD79AF">
            <w:pPr>
              <w:ind w:left="409"/>
              <w:rPr>
                <w:rFonts w:eastAsia="MS Mincho"/>
                <w:bCs/>
                <w:szCs w:val="24"/>
              </w:rPr>
            </w:pPr>
          </w:p>
          <w:p w14:paraId="24834C2E" w14:textId="77777777" w:rsidR="00AD79AF" w:rsidRPr="00C87BD7" w:rsidRDefault="00AD79AF" w:rsidP="00AD79AF">
            <w:pPr>
              <w:ind w:left="409"/>
              <w:rPr>
                <w:rFonts w:eastAsia="MS Mincho"/>
                <w:bCs/>
                <w:szCs w:val="24"/>
              </w:rPr>
            </w:pPr>
          </w:p>
          <w:p w14:paraId="5C0E4F62" w14:textId="77777777" w:rsidR="00A73460" w:rsidRDefault="00A73460" w:rsidP="00AD79AF">
            <w:pPr>
              <w:pStyle w:val="ListParagraph"/>
              <w:numPr>
                <w:ilvl w:val="1"/>
                <w:numId w:val="231"/>
              </w:numPr>
              <w:ind w:left="409" w:right="149" w:firstLine="0"/>
              <w:jc w:val="both"/>
              <w:rPr>
                <w:rFonts w:eastAsia="MS Mincho"/>
                <w:bCs/>
                <w:szCs w:val="24"/>
              </w:rPr>
            </w:pPr>
            <w:r w:rsidRPr="00CD220D">
              <w:rPr>
                <w:rFonts w:eastAsia="MS Mincho"/>
                <w:bCs/>
                <w:szCs w:val="24"/>
              </w:rPr>
              <w:t xml:space="preserve"> </w:t>
            </w:r>
            <w:proofErr w:type="spellStart"/>
            <w:r w:rsidRPr="00CD220D">
              <w:rPr>
                <w:rFonts w:eastAsia="MS Mincho"/>
                <w:bCs/>
                <w:szCs w:val="24"/>
              </w:rPr>
              <w:t>Vlade</w:t>
            </w:r>
            <w:proofErr w:type="spellEnd"/>
            <w:r w:rsidRPr="00CD220D">
              <w:rPr>
                <w:rFonts w:eastAsia="MS Mincho"/>
                <w:bCs/>
                <w:szCs w:val="24"/>
              </w:rPr>
              <w:t xml:space="preserve">, na </w:t>
            </w:r>
            <w:proofErr w:type="spellStart"/>
            <w:r w:rsidRPr="00CD220D">
              <w:rPr>
                <w:rFonts w:eastAsia="MS Mincho"/>
                <w:bCs/>
                <w:szCs w:val="24"/>
              </w:rPr>
              <w:t>predlog</w:t>
            </w:r>
            <w:proofErr w:type="spellEnd"/>
            <w:r w:rsidRPr="00CD220D">
              <w:rPr>
                <w:rFonts w:eastAsia="MS Mincho"/>
                <w:bCs/>
                <w:szCs w:val="24"/>
              </w:rPr>
              <w:t xml:space="preserve"> ministra </w:t>
            </w:r>
            <w:proofErr w:type="spellStart"/>
            <w:r w:rsidRPr="00CD220D">
              <w:rPr>
                <w:rFonts w:eastAsia="MS Mincho"/>
                <w:bCs/>
                <w:szCs w:val="24"/>
              </w:rPr>
              <w:t>odgovornog</w:t>
            </w:r>
            <w:proofErr w:type="spellEnd"/>
            <w:r w:rsidRPr="00CD220D">
              <w:rPr>
                <w:rFonts w:eastAsia="MS Mincho"/>
                <w:bCs/>
                <w:szCs w:val="24"/>
              </w:rPr>
              <w:t xml:space="preserve"> </w:t>
            </w:r>
            <w:proofErr w:type="spellStart"/>
            <w:r w:rsidRPr="00CD220D">
              <w:rPr>
                <w:rFonts w:eastAsia="MS Mincho"/>
                <w:bCs/>
                <w:szCs w:val="24"/>
              </w:rPr>
              <w:t>za</w:t>
            </w:r>
            <w:proofErr w:type="spellEnd"/>
            <w:r w:rsidRPr="00CD220D">
              <w:rPr>
                <w:rFonts w:eastAsia="MS Mincho"/>
                <w:bCs/>
                <w:szCs w:val="24"/>
              </w:rPr>
              <w:t xml:space="preserve"> </w:t>
            </w:r>
            <w:proofErr w:type="spellStart"/>
            <w:r w:rsidRPr="00CD220D">
              <w:rPr>
                <w:rFonts w:eastAsia="MS Mincho"/>
                <w:bCs/>
                <w:szCs w:val="24"/>
              </w:rPr>
              <w:t>javnu</w:t>
            </w:r>
            <w:proofErr w:type="spellEnd"/>
            <w:r w:rsidRPr="00CD220D">
              <w:rPr>
                <w:rFonts w:eastAsia="MS Mincho"/>
                <w:bCs/>
                <w:szCs w:val="24"/>
              </w:rPr>
              <w:t xml:space="preserve"> </w:t>
            </w:r>
            <w:proofErr w:type="spellStart"/>
            <w:r w:rsidRPr="00CD220D">
              <w:rPr>
                <w:rFonts w:eastAsia="MS Mincho"/>
                <w:bCs/>
                <w:szCs w:val="24"/>
              </w:rPr>
              <w:t>upravu</w:t>
            </w:r>
            <w:proofErr w:type="spellEnd"/>
            <w:r w:rsidRPr="00CD220D">
              <w:rPr>
                <w:rFonts w:eastAsia="MS Mincho"/>
                <w:bCs/>
                <w:szCs w:val="24"/>
              </w:rPr>
              <w:t xml:space="preserve">, </w:t>
            </w:r>
            <w:proofErr w:type="spellStart"/>
            <w:r w:rsidRPr="00CD220D">
              <w:rPr>
                <w:rFonts w:eastAsia="MS Mincho"/>
                <w:bCs/>
                <w:szCs w:val="24"/>
              </w:rPr>
              <w:t>za</w:t>
            </w:r>
            <w:proofErr w:type="spellEnd"/>
            <w:r w:rsidRPr="00CD220D">
              <w:rPr>
                <w:rFonts w:eastAsia="MS Mincho"/>
                <w:bCs/>
                <w:szCs w:val="24"/>
              </w:rPr>
              <w:t xml:space="preserve"> </w:t>
            </w:r>
            <w:proofErr w:type="spellStart"/>
            <w:r w:rsidRPr="00CD220D">
              <w:rPr>
                <w:rFonts w:eastAsia="MS Mincho"/>
                <w:bCs/>
                <w:szCs w:val="24"/>
              </w:rPr>
              <w:t>zaposlene</w:t>
            </w:r>
            <w:proofErr w:type="spellEnd"/>
            <w:r w:rsidRPr="00CD220D">
              <w:rPr>
                <w:rFonts w:eastAsia="MS Mincho"/>
                <w:bCs/>
                <w:szCs w:val="24"/>
              </w:rPr>
              <w:t xml:space="preserve"> u </w:t>
            </w:r>
            <w:proofErr w:type="spellStart"/>
            <w:r w:rsidRPr="00CD220D">
              <w:rPr>
                <w:rFonts w:eastAsia="MS Mincho"/>
                <w:bCs/>
                <w:szCs w:val="24"/>
              </w:rPr>
              <w:t>kategoriji</w:t>
            </w:r>
            <w:proofErr w:type="spellEnd"/>
            <w:r w:rsidRPr="00CD220D">
              <w:rPr>
                <w:rFonts w:eastAsia="MS Mincho"/>
                <w:bCs/>
                <w:szCs w:val="24"/>
              </w:rPr>
              <w:t xml:space="preserve"> </w:t>
            </w:r>
            <w:proofErr w:type="spellStart"/>
            <w:r w:rsidRPr="00CD220D">
              <w:rPr>
                <w:rFonts w:eastAsia="MS Mincho"/>
                <w:bCs/>
                <w:szCs w:val="24"/>
              </w:rPr>
              <w:t>viših</w:t>
            </w:r>
            <w:proofErr w:type="spellEnd"/>
            <w:r w:rsidRPr="00CD220D">
              <w:rPr>
                <w:rFonts w:eastAsia="MS Mincho"/>
                <w:bCs/>
                <w:szCs w:val="24"/>
              </w:rPr>
              <w:t xml:space="preserve"> </w:t>
            </w:r>
            <w:proofErr w:type="spellStart"/>
            <w:r w:rsidRPr="00CD220D">
              <w:rPr>
                <w:rFonts w:eastAsia="MS Mincho"/>
                <w:bCs/>
                <w:szCs w:val="24"/>
              </w:rPr>
              <w:t>rukovodilaca</w:t>
            </w:r>
            <w:proofErr w:type="spellEnd"/>
            <w:r w:rsidRPr="00CD220D">
              <w:rPr>
                <w:rFonts w:eastAsia="MS Mincho"/>
                <w:bCs/>
                <w:szCs w:val="24"/>
              </w:rPr>
              <w:t xml:space="preserve"> u </w:t>
            </w:r>
            <w:proofErr w:type="spellStart"/>
            <w:r w:rsidRPr="00CD220D">
              <w:rPr>
                <w:rFonts w:eastAsia="MS Mincho"/>
                <w:bCs/>
                <w:szCs w:val="24"/>
              </w:rPr>
              <w:t>institucijama</w:t>
            </w:r>
            <w:proofErr w:type="spellEnd"/>
            <w:r w:rsidRPr="00CD220D">
              <w:rPr>
                <w:rFonts w:eastAsia="MS Mincho"/>
                <w:bCs/>
                <w:szCs w:val="24"/>
              </w:rPr>
              <w:t xml:space="preserve"> </w:t>
            </w:r>
            <w:proofErr w:type="spellStart"/>
            <w:r w:rsidRPr="00CD220D">
              <w:rPr>
                <w:rFonts w:eastAsia="MS Mincho"/>
                <w:bCs/>
                <w:szCs w:val="24"/>
              </w:rPr>
              <w:t>državne</w:t>
            </w:r>
            <w:proofErr w:type="spellEnd"/>
            <w:r w:rsidRPr="00CD220D">
              <w:rPr>
                <w:rFonts w:eastAsia="MS Mincho"/>
                <w:bCs/>
                <w:szCs w:val="24"/>
              </w:rPr>
              <w:t xml:space="preserve"> </w:t>
            </w:r>
            <w:proofErr w:type="spellStart"/>
            <w:r w:rsidRPr="00CD220D">
              <w:rPr>
                <w:rFonts w:eastAsia="MS Mincho"/>
                <w:bCs/>
                <w:szCs w:val="24"/>
              </w:rPr>
              <w:t>uprave</w:t>
            </w:r>
            <w:proofErr w:type="spellEnd"/>
            <w:r w:rsidRPr="00CD220D">
              <w:rPr>
                <w:rFonts w:eastAsia="MS Mincho"/>
                <w:bCs/>
                <w:szCs w:val="24"/>
              </w:rPr>
              <w:t>.</w:t>
            </w:r>
          </w:p>
          <w:p w14:paraId="2C08582A" w14:textId="77777777" w:rsidR="00A73460" w:rsidRPr="00CD220D" w:rsidRDefault="00A73460" w:rsidP="002F7912">
            <w:pPr>
              <w:pStyle w:val="ListParagraph"/>
              <w:rPr>
                <w:rFonts w:eastAsia="MS Mincho"/>
                <w:bCs/>
                <w:szCs w:val="24"/>
              </w:rPr>
            </w:pPr>
          </w:p>
          <w:p w14:paraId="572B1CDF" w14:textId="77777777" w:rsidR="00A73460" w:rsidRDefault="00A73460" w:rsidP="002F7912">
            <w:pPr>
              <w:pStyle w:val="ListParagraph"/>
              <w:numPr>
                <w:ilvl w:val="0"/>
                <w:numId w:val="231"/>
              </w:numPr>
              <w:ind w:left="85" w:right="149" w:firstLine="0"/>
              <w:jc w:val="both"/>
              <w:rPr>
                <w:rFonts w:eastAsia="MS Mincho"/>
                <w:bCs/>
                <w:szCs w:val="24"/>
              </w:rPr>
            </w:pPr>
            <w:proofErr w:type="spellStart"/>
            <w:r w:rsidRPr="002B3FA8">
              <w:rPr>
                <w:rFonts w:eastAsia="MS Mincho"/>
                <w:bCs/>
                <w:szCs w:val="24"/>
              </w:rPr>
              <w:t>Izuzev</w:t>
            </w:r>
            <w:proofErr w:type="spellEnd"/>
            <w:r w:rsidRPr="002B3FA8">
              <w:rPr>
                <w:rFonts w:eastAsia="MS Mincho"/>
                <w:bCs/>
                <w:szCs w:val="24"/>
              </w:rPr>
              <w:t xml:space="preserve">, </w:t>
            </w:r>
            <w:proofErr w:type="spellStart"/>
            <w:r w:rsidRPr="002B3FA8">
              <w:rPr>
                <w:rFonts w:eastAsia="MS Mincho"/>
                <w:bCs/>
                <w:szCs w:val="24"/>
              </w:rPr>
              <w:t>otpuštanj</w:t>
            </w:r>
            <w:r>
              <w:rPr>
                <w:rFonts w:eastAsia="MS Mincho"/>
                <w:bCs/>
                <w:szCs w:val="24"/>
              </w:rPr>
              <w:t>a</w:t>
            </w:r>
            <w:proofErr w:type="spellEnd"/>
            <w:r w:rsidRPr="002B3FA8">
              <w:rPr>
                <w:rFonts w:eastAsia="MS Mincho"/>
                <w:bCs/>
                <w:szCs w:val="24"/>
              </w:rPr>
              <w:t xml:space="preserve"> </w:t>
            </w:r>
            <w:proofErr w:type="spellStart"/>
            <w:r w:rsidRPr="002B3FA8">
              <w:rPr>
                <w:rFonts w:eastAsia="MS Mincho"/>
                <w:bCs/>
                <w:szCs w:val="24"/>
              </w:rPr>
              <w:t>iz</w:t>
            </w:r>
            <w:proofErr w:type="spellEnd"/>
            <w:r w:rsidRPr="002B3FA8">
              <w:rPr>
                <w:rFonts w:eastAsia="MS Mincho"/>
                <w:bCs/>
                <w:szCs w:val="24"/>
              </w:rPr>
              <w:t xml:space="preserve"> </w:t>
            </w:r>
            <w:proofErr w:type="spellStart"/>
            <w:r w:rsidRPr="002B3FA8">
              <w:rPr>
                <w:rFonts w:eastAsia="MS Mincho"/>
                <w:bCs/>
                <w:szCs w:val="24"/>
              </w:rPr>
              <w:t>državne</w:t>
            </w:r>
            <w:proofErr w:type="spellEnd"/>
            <w:r w:rsidRPr="002B3FA8">
              <w:rPr>
                <w:rFonts w:eastAsia="MS Mincho"/>
                <w:bCs/>
                <w:szCs w:val="24"/>
              </w:rPr>
              <w:t xml:space="preserve"> </w:t>
            </w:r>
            <w:proofErr w:type="spellStart"/>
            <w:r w:rsidRPr="002B3FA8">
              <w:rPr>
                <w:rFonts w:eastAsia="MS Mincho"/>
                <w:bCs/>
                <w:szCs w:val="24"/>
              </w:rPr>
              <w:t>službe</w:t>
            </w:r>
            <w:proofErr w:type="spellEnd"/>
            <w:r w:rsidRPr="002B3FA8">
              <w:rPr>
                <w:rFonts w:eastAsia="MS Mincho"/>
                <w:bCs/>
                <w:szCs w:val="24"/>
              </w:rPr>
              <w:t xml:space="preserve"> </w:t>
            </w:r>
            <w:proofErr w:type="spellStart"/>
            <w:r w:rsidRPr="002B3FA8">
              <w:rPr>
                <w:rFonts w:eastAsia="MS Mincho"/>
                <w:bCs/>
                <w:szCs w:val="24"/>
              </w:rPr>
              <w:t>zbog</w:t>
            </w:r>
            <w:proofErr w:type="spellEnd"/>
            <w:r w:rsidRPr="002B3FA8">
              <w:rPr>
                <w:rFonts w:eastAsia="MS Mincho"/>
                <w:bCs/>
                <w:szCs w:val="24"/>
              </w:rPr>
              <w:t xml:space="preserve"> </w:t>
            </w:r>
            <w:proofErr w:type="spellStart"/>
            <w:r w:rsidRPr="002B3FA8">
              <w:rPr>
                <w:rFonts w:eastAsia="MS Mincho"/>
                <w:bCs/>
                <w:szCs w:val="24"/>
              </w:rPr>
              <w:t>ostavke</w:t>
            </w:r>
            <w:proofErr w:type="spellEnd"/>
            <w:r w:rsidRPr="002B3FA8">
              <w:rPr>
                <w:rFonts w:eastAsia="MS Mincho"/>
                <w:bCs/>
                <w:szCs w:val="24"/>
              </w:rPr>
              <w:t xml:space="preserve"> </w:t>
            </w:r>
            <w:proofErr w:type="spellStart"/>
            <w:r w:rsidRPr="002B3FA8">
              <w:rPr>
                <w:rFonts w:eastAsia="MS Mincho"/>
                <w:bCs/>
                <w:szCs w:val="24"/>
              </w:rPr>
              <w:t>državnog</w:t>
            </w:r>
            <w:proofErr w:type="spellEnd"/>
            <w:r w:rsidRPr="002B3FA8">
              <w:rPr>
                <w:rFonts w:eastAsia="MS Mincho"/>
                <w:bCs/>
                <w:szCs w:val="24"/>
              </w:rPr>
              <w:t xml:space="preserve"> </w:t>
            </w:r>
            <w:proofErr w:type="spellStart"/>
            <w:r w:rsidRPr="002B3FA8">
              <w:rPr>
                <w:rFonts w:eastAsia="MS Mincho"/>
                <w:bCs/>
                <w:szCs w:val="24"/>
              </w:rPr>
              <w:t>službenika</w:t>
            </w:r>
            <w:proofErr w:type="spellEnd"/>
            <w:r w:rsidRPr="002B3FA8">
              <w:rPr>
                <w:rFonts w:eastAsia="MS Mincho"/>
                <w:bCs/>
                <w:szCs w:val="24"/>
              </w:rPr>
              <w:t xml:space="preserve"> </w:t>
            </w:r>
            <w:proofErr w:type="spellStart"/>
            <w:r w:rsidRPr="002B3FA8">
              <w:rPr>
                <w:rFonts w:eastAsia="MS Mincho"/>
                <w:bCs/>
                <w:szCs w:val="24"/>
              </w:rPr>
              <w:t>konstatuje</w:t>
            </w:r>
            <w:proofErr w:type="spellEnd"/>
            <w:r w:rsidRPr="002B3FA8">
              <w:rPr>
                <w:rFonts w:eastAsia="MS Mincho"/>
                <w:bCs/>
                <w:szCs w:val="24"/>
              </w:rPr>
              <w:t xml:space="preserve"> se </w:t>
            </w:r>
            <w:proofErr w:type="spellStart"/>
            <w:r w:rsidRPr="002B3FA8">
              <w:rPr>
                <w:rFonts w:eastAsia="MS Mincho"/>
                <w:bCs/>
                <w:szCs w:val="24"/>
              </w:rPr>
              <w:t>od</w:t>
            </w:r>
            <w:proofErr w:type="spellEnd"/>
            <w:r w:rsidRPr="002B3FA8">
              <w:rPr>
                <w:rFonts w:eastAsia="MS Mincho"/>
                <w:bCs/>
                <w:szCs w:val="24"/>
              </w:rPr>
              <w:t xml:space="preserve"> JULJR </w:t>
            </w:r>
            <w:proofErr w:type="spellStart"/>
            <w:r w:rsidRPr="002B3FA8">
              <w:rPr>
                <w:rFonts w:eastAsia="MS Mincho"/>
                <w:bCs/>
                <w:szCs w:val="24"/>
              </w:rPr>
              <w:t>institucije</w:t>
            </w:r>
            <w:proofErr w:type="spellEnd"/>
            <w:r w:rsidRPr="002B3FA8">
              <w:rPr>
                <w:rFonts w:eastAsia="MS Mincho"/>
                <w:bCs/>
                <w:szCs w:val="24"/>
              </w:rPr>
              <w:t xml:space="preserve"> </w:t>
            </w:r>
            <w:proofErr w:type="spellStart"/>
            <w:r w:rsidRPr="002B3FA8">
              <w:rPr>
                <w:rFonts w:eastAsia="MS Mincho"/>
                <w:bCs/>
                <w:szCs w:val="24"/>
              </w:rPr>
              <w:t>gde</w:t>
            </w:r>
            <w:proofErr w:type="spellEnd"/>
            <w:r w:rsidRPr="002B3FA8">
              <w:rPr>
                <w:rFonts w:eastAsia="MS Mincho"/>
                <w:bCs/>
                <w:szCs w:val="24"/>
              </w:rPr>
              <w:t xml:space="preserve"> </w:t>
            </w:r>
            <w:proofErr w:type="spellStart"/>
            <w:r w:rsidRPr="002B3FA8">
              <w:rPr>
                <w:rFonts w:eastAsia="MS Mincho"/>
                <w:bCs/>
                <w:szCs w:val="24"/>
              </w:rPr>
              <w:t>službenik</w:t>
            </w:r>
            <w:proofErr w:type="spellEnd"/>
            <w:r w:rsidRPr="002B3FA8">
              <w:rPr>
                <w:rFonts w:eastAsia="MS Mincho"/>
                <w:bCs/>
                <w:szCs w:val="24"/>
              </w:rPr>
              <w:t xml:space="preserve"> </w:t>
            </w:r>
            <w:proofErr w:type="spellStart"/>
            <w:r w:rsidRPr="002B3FA8">
              <w:rPr>
                <w:rFonts w:eastAsia="MS Mincho"/>
                <w:bCs/>
                <w:szCs w:val="24"/>
              </w:rPr>
              <w:t>vrši</w:t>
            </w:r>
            <w:proofErr w:type="spellEnd"/>
            <w:r w:rsidRPr="002B3FA8">
              <w:rPr>
                <w:rFonts w:eastAsia="MS Mincho"/>
                <w:bCs/>
                <w:szCs w:val="24"/>
              </w:rPr>
              <w:t xml:space="preserve"> </w:t>
            </w:r>
            <w:proofErr w:type="spellStart"/>
            <w:r w:rsidRPr="002B3FA8">
              <w:rPr>
                <w:rFonts w:eastAsia="MS Mincho"/>
                <w:bCs/>
                <w:szCs w:val="24"/>
              </w:rPr>
              <w:t>dužnost</w:t>
            </w:r>
            <w:proofErr w:type="spellEnd"/>
            <w:r w:rsidRPr="002B3FA8">
              <w:rPr>
                <w:rFonts w:eastAsia="MS Mincho"/>
                <w:bCs/>
                <w:szCs w:val="24"/>
              </w:rPr>
              <w:t xml:space="preserve">, </w:t>
            </w:r>
            <w:proofErr w:type="spellStart"/>
            <w:r w:rsidRPr="002B3FA8">
              <w:rPr>
                <w:rFonts w:eastAsia="MS Mincho"/>
                <w:bCs/>
                <w:szCs w:val="24"/>
              </w:rPr>
              <w:t>ili</w:t>
            </w:r>
            <w:proofErr w:type="spellEnd"/>
            <w:r w:rsidRPr="002B3FA8">
              <w:rPr>
                <w:rFonts w:eastAsia="MS Mincho"/>
                <w:bCs/>
                <w:szCs w:val="24"/>
              </w:rPr>
              <w:t xml:space="preserve"> </w:t>
            </w:r>
            <w:proofErr w:type="spellStart"/>
            <w:r w:rsidRPr="002B3FA8">
              <w:rPr>
                <w:rFonts w:eastAsia="MS Mincho"/>
                <w:bCs/>
                <w:szCs w:val="24"/>
              </w:rPr>
              <w:t>od</w:t>
            </w:r>
            <w:proofErr w:type="spellEnd"/>
            <w:r w:rsidRPr="002B3FA8">
              <w:rPr>
                <w:rFonts w:eastAsia="MS Mincho"/>
                <w:bCs/>
                <w:szCs w:val="24"/>
              </w:rPr>
              <w:t xml:space="preserve"> </w:t>
            </w:r>
            <w:proofErr w:type="spellStart"/>
            <w:r w:rsidRPr="002B3FA8">
              <w:rPr>
                <w:rFonts w:eastAsia="MS Mincho"/>
                <w:bCs/>
                <w:szCs w:val="24"/>
              </w:rPr>
              <w:t>odgovorne</w:t>
            </w:r>
            <w:proofErr w:type="spellEnd"/>
            <w:r w:rsidRPr="002B3FA8">
              <w:rPr>
                <w:rFonts w:eastAsia="MS Mincho"/>
                <w:bCs/>
                <w:szCs w:val="24"/>
              </w:rPr>
              <w:t xml:space="preserve"> </w:t>
            </w:r>
            <w:proofErr w:type="spellStart"/>
            <w:r w:rsidRPr="002B3FA8">
              <w:rPr>
                <w:rFonts w:eastAsia="MS Mincho"/>
                <w:bCs/>
                <w:szCs w:val="24"/>
              </w:rPr>
              <w:t>jedinice</w:t>
            </w:r>
            <w:proofErr w:type="spellEnd"/>
            <w:r w:rsidRPr="002B3FA8">
              <w:rPr>
                <w:rFonts w:eastAsia="MS Mincho"/>
                <w:bCs/>
                <w:szCs w:val="24"/>
              </w:rPr>
              <w:t xml:space="preserve"> u </w:t>
            </w:r>
            <w:proofErr w:type="spellStart"/>
            <w:r w:rsidRPr="002B3FA8">
              <w:rPr>
                <w:rFonts w:eastAsia="MS Mincho"/>
                <w:bCs/>
                <w:szCs w:val="24"/>
              </w:rPr>
              <w:t>slučaju</w:t>
            </w:r>
            <w:proofErr w:type="spellEnd"/>
            <w:r w:rsidRPr="002B3FA8">
              <w:rPr>
                <w:rFonts w:eastAsia="MS Mincho"/>
                <w:bCs/>
                <w:szCs w:val="24"/>
              </w:rPr>
              <w:t xml:space="preserve"> </w:t>
            </w:r>
            <w:proofErr w:type="spellStart"/>
            <w:r w:rsidRPr="002B3FA8">
              <w:rPr>
                <w:rFonts w:eastAsia="MS Mincho"/>
                <w:bCs/>
                <w:szCs w:val="24"/>
              </w:rPr>
              <w:t>službenika</w:t>
            </w:r>
            <w:proofErr w:type="spellEnd"/>
            <w:r w:rsidRPr="002B3FA8">
              <w:rPr>
                <w:rFonts w:eastAsia="MS Mincho"/>
                <w:bCs/>
                <w:szCs w:val="24"/>
              </w:rPr>
              <w:t xml:space="preserve"> </w:t>
            </w:r>
            <w:proofErr w:type="spellStart"/>
            <w:r w:rsidRPr="002B3FA8">
              <w:rPr>
                <w:rFonts w:eastAsia="MS Mincho"/>
                <w:bCs/>
                <w:szCs w:val="24"/>
              </w:rPr>
              <w:t>više</w:t>
            </w:r>
            <w:proofErr w:type="spellEnd"/>
            <w:r w:rsidRPr="002B3FA8">
              <w:rPr>
                <w:rFonts w:eastAsia="MS Mincho"/>
                <w:bCs/>
                <w:szCs w:val="24"/>
              </w:rPr>
              <w:t xml:space="preserve"> </w:t>
            </w:r>
            <w:proofErr w:type="spellStart"/>
            <w:r>
              <w:rPr>
                <w:rFonts w:eastAsia="MS Mincho"/>
                <w:bCs/>
                <w:szCs w:val="24"/>
              </w:rPr>
              <w:t>rukovodeće</w:t>
            </w:r>
            <w:proofErr w:type="spellEnd"/>
            <w:r>
              <w:rPr>
                <w:rFonts w:eastAsia="MS Mincho"/>
                <w:bCs/>
                <w:szCs w:val="24"/>
              </w:rPr>
              <w:t xml:space="preserve"> </w:t>
            </w:r>
            <w:proofErr w:type="spellStart"/>
            <w:r w:rsidRPr="002B3FA8">
              <w:rPr>
                <w:rFonts w:eastAsia="MS Mincho"/>
                <w:bCs/>
                <w:szCs w:val="24"/>
              </w:rPr>
              <w:t>kategorije</w:t>
            </w:r>
            <w:proofErr w:type="spellEnd"/>
            <w:r w:rsidRPr="002B3FA8">
              <w:rPr>
                <w:rFonts w:eastAsia="MS Mincho"/>
                <w:bCs/>
                <w:szCs w:val="24"/>
              </w:rPr>
              <w:t>.</w:t>
            </w:r>
          </w:p>
          <w:p w14:paraId="2BFF7A25" w14:textId="77777777" w:rsidR="00A73460" w:rsidRDefault="00A73460" w:rsidP="002F7912">
            <w:pPr>
              <w:pStyle w:val="ListParagraph"/>
              <w:ind w:right="149"/>
              <w:jc w:val="both"/>
              <w:rPr>
                <w:rFonts w:eastAsia="MS Mincho"/>
                <w:bCs/>
                <w:szCs w:val="24"/>
              </w:rPr>
            </w:pPr>
          </w:p>
          <w:p w14:paraId="02FD9CD6" w14:textId="77777777" w:rsidR="00AD79AF" w:rsidRPr="002B3FA8" w:rsidRDefault="00AD79AF" w:rsidP="002F7912">
            <w:pPr>
              <w:pStyle w:val="ListParagraph"/>
              <w:ind w:right="149"/>
              <w:jc w:val="both"/>
              <w:rPr>
                <w:rFonts w:eastAsia="MS Mincho"/>
                <w:bCs/>
                <w:szCs w:val="24"/>
              </w:rPr>
            </w:pPr>
          </w:p>
          <w:p w14:paraId="5676647B" w14:textId="77777777" w:rsidR="00A73460" w:rsidRPr="00D1196E" w:rsidRDefault="00A73460" w:rsidP="002F7912">
            <w:pPr>
              <w:pStyle w:val="ListParagraph"/>
              <w:numPr>
                <w:ilvl w:val="0"/>
                <w:numId w:val="231"/>
              </w:numPr>
              <w:ind w:left="85" w:right="149" w:firstLine="0"/>
              <w:jc w:val="both"/>
              <w:rPr>
                <w:rFonts w:eastAsia="MS Mincho"/>
                <w:bCs/>
                <w:szCs w:val="24"/>
              </w:rPr>
            </w:pPr>
            <w:proofErr w:type="spellStart"/>
            <w:r w:rsidRPr="00D1196E">
              <w:rPr>
                <w:rFonts w:eastAsia="MS Mincho"/>
                <w:bCs/>
                <w:szCs w:val="24"/>
              </w:rPr>
              <w:t>Vlada</w:t>
            </w:r>
            <w:proofErr w:type="spellEnd"/>
            <w:r w:rsidRPr="00D1196E">
              <w:rPr>
                <w:rFonts w:eastAsia="MS Mincho"/>
                <w:bCs/>
                <w:szCs w:val="24"/>
              </w:rPr>
              <w:t xml:space="preserve">, na </w:t>
            </w:r>
            <w:proofErr w:type="spellStart"/>
            <w:r w:rsidRPr="00D1196E">
              <w:rPr>
                <w:rFonts w:eastAsia="MS Mincho"/>
                <w:bCs/>
                <w:szCs w:val="24"/>
              </w:rPr>
              <w:t>predlog</w:t>
            </w:r>
            <w:proofErr w:type="spellEnd"/>
            <w:r w:rsidRPr="00D1196E">
              <w:rPr>
                <w:rFonts w:eastAsia="MS Mincho"/>
                <w:bCs/>
                <w:szCs w:val="24"/>
              </w:rPr>
              <w:t xml:space="preserve"> </w:t>
            </w:r>
            <w:proofErr w:type="spellStart"/>
            <w:r w:rsidRPr="00D1196E">
              <w:rPr>
                <w:rFonts w:eastAsia="MS Mincho"/>
                <w:bCs/>
                <w:szCs w:val="24"/>
              </w:rPr>
              <w:t>ministarstva</w:t>
            </w:r>
            <w:proofErr w:type="spellEnd"/>
            <w:r w:rsidRPr="00D1196E">
              <w:rPr>
                <w:rFonts w:eastAsia="MS Mincho"/>
                <w:bCs/>
                <w:szCs w:val="24"/>
              </w:rPr>
              <w:t xml:space="preserve"> </w:t>
            </w:r>
            <w:proofErr w:type="spellStart"/>
            <w:r w:rsidRPr="00D1196E">
              <w:rPr>
                <w:rFonts w:eastAsia="MS Mincho"/>
                <w:bCs/>
                <w:szCs w:val="24"/>
              </w:rPr>
              <w:t>odgovornog</w:t>
            </w:r>
            <w:proofErr w:type="spellEnd"/>
            <w:r w:rsidRPr="00D1196E">
              <w:rPr>
                <w:rFonts w:eastAsia="MS Mincho"/>
                <w:bCs/>
                <w:szCs w:val="24"/>
              </w:rPr>
              <w:t xml:space="preserve"> </w:t>
            </w:r>
            <w:proofErr w:type="spellStart"/>
            <w:r w:rsidRPr="00D1196E">
              <w:rPr>
                <w:rFonts w:eastAsia="MS Mincho"/>
                <w:bCs/>
                <w:szCs w:val="24"/>
              </w:rPr>
              <w:t>za</w:t>
            </w:r>
            <w:proofErr w:type="spellEnd"/>
            <w:r w:rsidRPr="00D1196E">
              <w:rPr>
                <w:rFonts w:eastAsia="MS Mincho"/>
                <w:bCs/>
                <w:szCs w:val="24"/>
              </w:rPr>
              <w:t xml:space="preserve"> </w:t>
            </w:r>
            <w:proofErr w:type="spellStart"/>
            <w:r w:rsidRPr="00D1196E">
              <w:rPr>
                <w:rFonts w:eastAsia="MS Mincho"/>
                <w:bCs/>
                <w:szCs w:val="24"/>
              </w:rPr>
              <w:t>državnu</w:t>
            </w:r>
            <w:proofErr w:type="spellEnd"/>
            <w:r w:rsidRPr="00D1196E">
              <w:rPr>
                <w:rFonts w:eastAsia="MS Mincho"/>
                <w:bCs/>
                <w:szCs w:val="24"/>
              </w:rPr>
              <w:t xml:space="preserve"> </w:t>
            </w:r>
            <w:proofErr w:type="spellStart"/>
            <w:r w:rsidRPr="00D1196E">
              <w:rPr>
                <w:rFonts w:eastAsia="MS Mincho"/>
                <w:bCs/>
                <w:szCs w:val="24"/>
              </w:rPr>
              <w:t>upravu</w:t>
            </w:r>
            <w:proofErr w:type="spellEnd"/>
            <w:r w:rsidRPr="00D1196E">
              <w:rPr>
                <w:rFonts w:eastAsia="MS Mincho"/>
                <w:bCs/>
                <w:szCs w:val="24"/>
              </w:rPr>
              <w:t xml:space="preserve">, </w:t>
            </w:r>
            <w:proofErr w:type="spellStart"/>
            <w:r w:rsidRPr="00D1196E">
              <w:rPr>
                <w:rFonts w:eastAsia="MS Mincho"/>
                <w:bCs/>
                <w:szCs w:val="24"/>
              </w:rPr>
              <w:t>podzakonskim</w:t>
            </w:r>
            <w:proofErr w:type="spellEnd"/>
            <w:r w:rsidRPr="00D1196E">
              <w:rPr>
                <w:rFonts w:eastAsia="MS Mincho"/>
                <w:bCs/>
                <w:szCs w:val="24"/>
              </w:rPr>
              <w:t xml:space="preserve"> </w:t>
            </w:r>
            <w:proofErr w:type="spellStart"/>
            <w:r w:rsidRPr="00D1196E">
              <w:rPr>
                <w:rFonts w:eastAsia="MS Mincho"/>
                <w:bCs/>
                <w:szCs w:val="24"/>
              </w:rPr>
              <w:t>aktom</w:t>
            </w:r>
            <w:proofErr w:type="spellEnd"/>
            <w:r w:rsidRPr="00D1196E">
              <w:rPr>
                <w:rFonts w:eastAsia="MS Mincho"/>
                <w:bCs/>
                <w:szCs w:val="24"/>
              </w:rPr>
              <w:t xml:space="preserve">, </w:t>
            </w:r>
            <w:proofErr w:type="spellStart"/>
            <w:r w:rsidRPr="00D1196E">
              <w:rPr>
                <w:rFonts w:eastAsia="MS Mincho"/>
                <w:bCs/>
                <w:szCs w:val="24"/>
              </w:rPr>
              <w:t>usvaja</w:t>
            </w:r>
            <w:proofErr w:type="spellEnd"/>
            <w:r w:rsidRPr="00D1196E">
              <w:rPr>
                <w:rFonts w:eastAsia="MS Mincho"/>
                <w:bCs/>
                <w:szCs w:val="24"/>
              </w:rPr>
              <w:t xml:space="preserve"> </w:t>
            </w:r>
            <w:proofErr w:type="spellStart"/>
            <w:r w:rsidRPr="00D1196E">
              <w:rPr>
                <w:rFonts w:eastAsia="MS Mincho"/>
                <w:bCs/>
                <w:szCs w:val="24"/>
              </w:rPr>
              <w:t>detaljnije</w:t>
            </w:r>
            <w:proofErr w:type="spellEnd"/>
            <w:r w:rsidRPr="00D1196E">
              <w:rPr>
                <w:rFonts w:eastAsia="MS Mincho"/>
                <w:bCs/>
                <w:szCs w:val="24"/>
              </w:rPr>
              <w:t xml:space="preserve"> </w:t>
            </w:r>
            <w:proofErr w:type="spellStart"/>
            <w:r w:rsidRPr="00D1196E">
              <w:rPr>
                <w:rFonts w:eastAsia="MS Mincho"/>
                <w:bCs/>
                <w:szCs w:val="24"/>
              </w:rPr>
              <w:t>postupke</w:t>
            </w:r>
            <w:proofErr w:type="spellEnd"/>
            <w:r w:rsidRPr="00D1196E">
              <w:rPr>
                <w:rFonts w:eastAsia="MS Mincho"/>
                <w:bCs/>
                <w:szCs w:val="24"/>
              </w:rPr>
              <w:t xml:space="preserve"> </w:t>
            </w:r>
            <w:proofErr w:type="spellStart"/>
            <w:r w:rsidRPr="00D1196E">
              <w:rPr>
                <w:rFonts w:eastAsia="MS Mincho"/>
                <w:bCs/>
                <w:szCs w:val="24"/>
              </w:rPr>
              <w:t>otpuštanja</w:t>
            </w:r>
            <w:proofErr w:type="spellEnd"/>
            <w:r w:rsidRPr="00D1196E">
              <w:rPr>
                <w:rFonts w:eastAsia="MS Mincho"/>
                <w:bCs/>
                <w:szCs w:val="24"/>
              </w:rPr>
              <w:t xml:space="preserve"> </w:t>
            </w:r>
            <w:proofErr w:type="spellStart"/>
            <w:r w:rsidRPr="00D1196E">
              <w:rPr>
                <w:rFonts w:eastAsia="MS Mincho"/>
                <w:bCs/>
                <w:szCs w:val="24"/>
              </w:rPr>
              <w:t>iz</w:t>
            </w:r>
            <w:proofErr w:type="spellEnd"/>
            <w:r w:rsidRPr="00D1196E">
              <w:rPr>
                <w:rFonts w:eastAsia="MS Mincho"/>
                <w:bCs/>
                <w:szCs w:val="24"/>
              </w:rPr>
              <w:t xml:space="preserve"> </w:t>
            </w:r>
            <w:proofErr w:type="spellStart"/>
            <w:r w:rsidRPr="00D1196E">
              <w:rPr>
                <w:rFonts w:eastAsia="MS Mincho"/>
                <w:bCs/>
                <w:szCs w:val="24"/>
              </w:rPr>
              <w:t>državne</w:t>
            </w:r>
            <w:proofErr w:type="spellEnd"/>
            <w:r w:rsidRPr="00D1196E">
              <w:rPr>
                <w:rFonts w:eastAsia="MS Mincho"/>
                <w:bCs/>
                <w:szCs w:val="24"/>
              </w:rPr>
              <w:t xml:space="preserve"> </w:t>
            </w:r>
            <w:proofErr w:type="spellStart"/>
            <w:r w:rsidRPr="00D1196E">
              <w:rPr>
                <w:rFonts w:eastAsia="MS Mincho"/>
                <w:bCs/>
                <w:szCs w:val="24"/>
              </w:rPr>
              <w:t>službe</w:t>
            </w:r>
            <w:proofErr w:type="spellEnd"/>
            <w:r w:rsidRPr="00D1196E">
              <w:rPr>
                <w:rFonts w:eastAsia="MS Mincho"/>
                <w:bCs/>
                <w:szCs w:val="24"/>
              </w:rPr>
              <w:t>.</w:t>
            </w:r>
          </w:p>
          <w:p w14:paraId="16F99902" w14:textId="77777777" w:rsidR="00A73460" w:rsidRPr="00CD220D" w:rsidRDefault="00A73460" w:rsidP="002F7912">
            <w:pPr>
              <w:pStyle w:val="ListParagraph"/>
              <w:ind w:right="149"/>
              <w:jc w:val="both"/>
              <w:rPr>
                <w:rFonts w:eastAsia="MS Mincho"/>
                <w:bCs/>
                <w:szCs w:val="24"/>
              </w:rPr>
            </w:pPr>
          </w:p>
          <w:p w14:paraId="006F8F70" w14:textId="77777777" w:rsidR="00A73460" w:rsidRPr="00AE09A2" w:rsidRDefault="00A73460" w:rsidP="002F7912">
            <w:pPr>
              <w:pStyle w:val="ListParagraph"/>
              <w:jc w:val="center"/>
              <w:rPr>
                <w:rFonts w:eastAsia="MS Mincho"/>
                <w:b/>
                <w:szCs w:val="24"/>
              </w:rPr>
            </w:pPr>
            <w:proofErr w:type="spellStart"/>
            <w:r w:rsidRPr="00AE09A2">
              <w:rPr>
                <w:rFonts w:eastAsia="MS Mincho"/>
                <w:b/>
                <w:szCs w:val="24"/>
              </w:rPr>
              <w:t>Član</w:t>
            </w:r>
            <w:proofErr w:type="spellEnd"/>
            <w:r w:rsidRPr="00AE09A2">
              <w:rPr>
                <w:rFonts w:eastAsia="MS Mincho"/>
                <w:b/>
                <w:szCs w:val="24"/>
              </w:rPr>
              <w:t xml:space="preserve"> 74</w:t>
            </w:r>
          </w:p>
          <w:p w14:paraId="52DE6785" w14:textId="77777777" w:rsidR="00A73460" w:rsidRPr="00AE09A2" w:rsidRDefault="00A73460" w:rsidP="002F7912">
            <w:pPr>
              <w:pStyle w:val="ListParagraph"/>
              <w:jc w:val="center"/>
              <w:rPr>
                <w:rFonts w:eastAsia="MS Mincho"/>
                <w:b/>
                <w:szCs w:val="24"/>
              </w:rPr>
            </w:pPr>
            <w:proofErr w:type="spellStart"/>
            <w:r w:rsidRPr="00AE09A2">
              <w:rPr>
                <w:rFonts w:eastAsia="MS Mincho"/>
                <w:b/>
                <w:szCs w:val="24"/>
              </w:rPr>
              <w:t>Ostavka</w:t>
            </w:r>
            <w:proofErr w:type="spellEnd"/>
          </w:p>
          <w:p w14:paraId="39363D1F" w14:textId="77777777" w:rsidR="00A73460" w:rsidRDefault="00A73460" w:rsidP="002F7912">
            <w:pPr>
              <w:jc w:val="both"/>
              <w:rPr>
                <w:rFonts w:eastAsia="MS Mincho"/>
                <w:bCs/>
                <w:szCs w:val="24"/>
              </w:rPr>
            </w:pPr>
          </w:p>
          <w:p w14:paraId="70D3B177" w14:textId="77777777" w:rsidR="00A73460" w:rsidRPr="00BE4FAC" w:rsidRDefault="00A73460" w:rsidP="002F7912">
            <w:pPr>
              <w:pStyle w:val="ListParagraph"/>
              <w:numPr>
                <w:ilvl w:val="0"/>
                <w:numId w:val="232"/>
              </w:numPr>
              <w:ind w:left="85" w:right="149" w:firstLine="0"/>
              <w:jc w:val="both"/>
              <w:rPr>
                <w:rFonts w:eastAsia="MS Mincho"/>
                <w:bCs/>
                <w:szCs w:val="24"/>
              </w:rPr>
            </w:pPr>
            <w:proofErr w:type="spellStart"/>
            <w:r w:rsidRPr="00BE4FAC">
              <w:rPr>
                <w:rFonts w:eastAsia="MS Mincho"/>
                <w:bCs/>
                <w:szCs w:val="24"/>
              </w:rPr>
              <w:t>Državni</w:t>
            </w:r>
            <w:proofErr w:type="spellEnd"/>
            <w:r w:rsidRPr="00BE4FAC">
              <w:rPr>
                <w:rFonts w:eastAsia="MS Mincho"/>
                <w:bCs/>
                <w:szCs w:val="24"/>
              </w:rPr>
              <w:t xml:space="preserve"> </w:t>
            </w:r>
            <w:proofErr w:type="spellStart"/>
            <w:r w:rsidRPr="00BE4FAC">
              <w:rPr>
                <w:rFonts w:eastAsia="MS Mincho"/>
                <w:bCs/>
                <w:szCs w:val="24"/>
              </w:rPr>
              <w:t>službenik</w:t>
            </w:r>
            <w:proofErr w:type="spellEnd"/>
            <w:r w:rsidRPr="00BE4FAC">
              <w:rPr>
                <w:rFonts w:eastAsia="MS Mincho"/>
                <w:bCs/>
                <w:szCs w:val="24"/>
              </w:rPr>
              <w:t xml:space="preserve"> </w:t>
            </w:r>
            <w:proofErr w:type="spellStart"/>
            <w:r w:rsidRPr="00BE4FAC">
              <w:rPr>
                <w:rFonts w:eastAsia="MS Mincho"/>
                <w:bCs/>
                <w:szCs w:val="24"/>
              </w:rPr>
              <w:t>može</w:t>
            </w:r>
            <w:proofErr w:type="spellEnd"/>
            <w:r w:rsidRPr="00BE4FAC">
              <w:rPr>
                <w:rFonts w:eastAsia="MS Mincho"/>
                <w:bCs/>
                <w:szCs w:val="24"/>
              </w:rPr>
              <w:t xml:space="preserve"> </w:t>
            </w:r>
            <w:proofErr w:type="spellStart"/>
            <w:r w:rsidRPr="00BE4FAC">
              <w:rPr>
                <w:rFonts w:eastAsia="MS Mincho"/>
                <w:bCs/>
                <w:szCs w:val="24"/>
              </w:rPr>
              <w:t>ponuditi</w:t>
            </w:r>
            <w:proofErr w:type="spellEnd"/>
            <w:r w:rsidRPr="00BE4FAC">
              <w:rPr>
                <w:rFonts w:eastAsia="MS Mincho"/>
                <w:bCs/>
                <w:szCs w:val="24"/>
              </w:rPr>
              <w:t xml:space="preserve"> </w:t>
            </w:r>
            <w:proofErr w:type="spellStart"/>
            <w:r w:rsidRPr="00BE4FAC">
              <w:rPr>
                <w:rFonts w:eastAsia="MS Mincho"/>
                <w:bCs/>
                <w:szCs w:val="24"/>
              </w:rPr>
              <w:t>ostavku</w:t>
            </w:r>
            <w:proofErr w:type="spellEnd"/>
            <w:r w:rsidRPr="00BE4FAC">
              <w:rPr>
                <w:rFonts w:eastAsia="MS Mincho"/>
                <w:bCs/>
                <w:szCs w:val="24"/>
              </w:rPr>
              <w:t xml:space="preserve"> </w:t>
            </w:r>
            <w:proofErr w:type="spellStart"/>
            <w:r w:rsidRPr="00BE4FAC">
              <w:rPr>
                <w:rFonts w:eastAsia="MS Mincho"/>
                <w:bCs/>
                <w:szCs w:val="24"/>
              </w:rPr>
              <w:t>iz</w:t>
            </w:r>
            <w:proofErr w:type="spellEnd"/>
            <w:r w:rsidRPr="00BE4FAC">
              <w:rPr>
                <w:rFonts w:eastAsia="MS Mincho"/>
                <w:bCs/>
                <w:szCs w:val="24"/>
              </w:rPr>
              <w:t xml:space="preserve"> </w:t>
            </w:r>
            <w:proofErr w:type="spellStart"/>
            <w:r w:rsidRPr="00BE4FAC">
              <w:rPr>
                <w:rFonts w:eastAsia="MS Mincho"/>
                <w:bCs/>
                <w:szCs w:val="24"/>
              </w:rPr>
              <w:t>državne</w:t>
            </w:r>
            <w:proofErr w:type="spellEnd"/>
            <w:r w:rsidRPr="00BE4FAC">
              <w:rPr>
                <w:rFonts w:eastAsia="MS Mincho"/>
                <w:bCs/>
                <w:szCs w:val="24"/>
              </w:rPr>
              <w:t xml:space="preserve"> </w:t>
            </w:r>
            <w:proofErr w:type="spellStart"/>
            <w:r w:rsidRPr="00BE4FAC">
              <w:rPr>
                <w:rFonts w:eastAsia="MS Mincho"/>
                <w:bCs/>
                <w:szCs w:val="24"/>
              </w:rPr>
              <w:t>službe</w:t>
            </w:r>
            <w:proofErr w:type="spellEnd"/>
            <w:r w:rsidRPr="00BE4FAC">
              <w:rPr>
                <w:rFonts w:eastAsia="MS Mincho"/>
                <w:bCs/>
                <w:szCs w:val="24"/>
              </w:rPr>
              <w:t xml:space="preserve">. </w:t>
            </w:r>
            <w:proofErr w:type="spellStart"/>
            <w:r w:rsidRPr="00BE4FAC">
              <w:rPr>
                <w:rFonts w:eastAsia="MS Mincho"/>
                <w:bCs/>
                <w:szCs w:val="24"/>
              </w:rPr>
              <w:t>Ostavka</w:t>
            </w:r>
            <w:proofErr w:type="spellEnd"/>
            <w:r w:rsidRPr="00BE4FAC">
              <w:rPr>
                <w:rFonts w:eastAsia="MS Mincho"/>
                <w:bCs/>
                <w:szCs w:val="24"/>
              </w:rPr>
              <w:t xml:space="preserve"> </w:t>
            </w:r>
            <w:proofErr w:type="spellStart"/>
            <w:r w:rsidRPr="00BE4FAC">
              <w:rPr>
                <w:rFonts w:eastAsia="MS Mincho"/>
                <w:bCs/>
                <w:szCs w:val="24"/>
              </w:rPr>
              <w:t>predstavlja</w:t>
            </w:r>
            <w:proofErr w:type="spellEnd"/>
            <w:r w:rsidRPr="00BE4FAC">
              <w:rPr>
                <w:rFonts w:eastAsia="MS Mincho"/>
                <w:bCs/>
                <w:szCs w:val="24"/>
              </w:rPr>
              <w:t xml:space="preserve"> </w:t>
            </w:r>
            <w:proofErr w:type="spellStart"/>
            <w:r w:rsidRPr="00BE4FAC">
              <w:rPr>
                <w:rFonts w:eastAsia="MS Mincho"/>
                <w:bCs/>
                <w:szCs w:val="24"/>
              </w:rPr>
              <w:t>pravni</w:t>
            </w:r>
            <w:proofErr w:type="spellEnd"/>
            <w:r w:rsidRPr="00BE4FAC">
              <w:rPr>
                <w:rFonts w:eastAsia="MS Mincho"/>
                <w:bCs/>
                <w:szCs w:val="24"/>
              </w:rPr>
              <w:t xml:space="preserve"> </w:t>
            </w:r>
            <w:proofErr w:type="spellStart"/>
            <w:r w:rsidRPr="00BE4FAC">
              <w:rPr>
                <w:rFonts w:eastAsia="MS Mincho"/>
                <w:bCs/>
                <w:szCs w:val="24"/>
              </w:rPr>
              <w:t>razlog</w:t>
            </w:r>
            <w:proofErr w:type="spellEnd"/>
            <w:r w:rsidRPr="00BE4FAC">
              <w:rPr>
                <w:rFonts w:eastAsia="MS Mincho"/>
                <w:bCs/>
                <w:szCs w:val="24"/>
              </w:rPr>
              <w:t xml:space="preserve"> </w:t>
            </w:r>
            <w:proofErr w:type="spellStart"/>
            <w:r w:rsidRPr="00BE4FAC">
              <w:rPr>
                <w:rFonts w:eastAsia="MS Mincho"/>
                <w:bCs/>
                <w:szCs w:val="24"/>
              </w:rPr>
              <w:t>za</w:t>
            </w:r>
            <w:proofErr w:type="spellEnd"/>
            <w:r w:rsidRPr="00BE4FAC">
              <w:rPr>
                <w:rFonts w:eastAsia="MS Mincho"/>
                <w:bCs/>
                <w:szCs w:val="24"/>
              </w:rPr>
              <w:t xml:space="preserve"> </w:t>
            </w:r>
            <w:proofErr w:type="spellStart"/>
            <w:r w:rsidRPr="00BE4FAC">
              <w:rPr>
                <w:rFonts w:eastAsia="MS Mincho"/>
                <w:bCs/>
                <w:szCs w:val="24"/>
              </w:rPr>
              <w:t>otpuštanje</w:t>
            </w:r>
            <w:proofErr w:type="spellEnd"/>
            <w:r w:rsidRPr="00BE4FAC">
              <w:rPr>
                <w:rFonts w:eastAsia="MS Mincho"/>
                <w:bCs/>
                <w:szCs w:val="24"/>
              </w:rPr>
              <w:t xml:space="preserve"> </w:t>
            </w:r>
            <w:proofErr w:type="spellStart"/>
            <w:r w:rsidRPr="00BE4FAC">
              <w:rPr>
                <w:rFonts w:eastAsia="MS Mincho"/>
                <w:bCs/>
                <w:szCs w:val="24"/>
              </w:rPr>
              <w:t>službenika</w:t>
            </w:r>
            <w:proofErr w:type="spellEnd"/>
            <w:r w:rsidRPr="00BE4FAC">
              <w:rPr>
                <w:rFonts w:eastAsia="MS Mincho"/>
                <w:bCs/>
                <w:szCs w:val="24"/>
              </w:rPr>
              <w:t xml:space="preserve"> </w:t>
            </w:r>
            <w:proofErr w:type="spellStart"/>
            <w:r w:rsidRPr="00BE4FAC">
              <w:rPr>
                <w:rFonts w:eastAsia="MS Mincho"/>
                <w:bCs/>
                <w:szCs w:val="24"/>
              </w:rPr>
              <w:t>iz</w:t>
            </w:r>
            <w:proofErr w:type="spellEnd"/>
            <w:r w:rsidRPr="00BE4FAC">
              <w:rPr>
                <w:rFonts w:eastAsia="MS Mincho"/>
                <w:bCs/>
                <w:szCs w:val="24"/>
              </w:rPr>
              <w:t xml:space="preserve"> </w:t>
            </w:r>
            <w:proofErr w:type="spellStart"/>
            <w:r w:rsidRPr="00BE4FAC">
              <w:rPr>
                <w:rFonts w:eastAsia="MS Mincho"/>
                <w:bCs/>
                <w:szCs w:val="24"/>
              </w:rPr>
              <w:t>državne</w:t>
            </w:r>
            <w:proofErr w:type="spellEnd"/>
            <w:r w:rsidRPr="00BE4FAC">
              <w:rPr>
                <w:rFonts w:eastAsia="MS Mincho"/>
                <w:bCs/>
                <w:szCs w:val="24"/>
              </w:rPr>
              <w:t xml:space="preserve"> </w:t>
            </w:r>
            <w:proofErr w:type="spellStart"/>
            <w:r w:rsidRPr="00BE4FAC">
              <w:rPr>
                <w:rFonts w:eastAsia="MS Mincho"/>
                <w:bCs/>
                <w:szCs w:val="24"/>
              </w:rPr>
              <w:t>službe</w:t>
            </w:r>
            <w:proofErr w:type="spellEnd"/>
            <w:r w:rsidRPr="00BE4FAC">
              <w:rPr>
                <w:rFonts w:eastAsia="MS Mincho"/>
                <w:bCs/>
                <w:szCs w:val="24"/>
              </w:rPr>
              <w:t>.</w:t>
            </w:r>
          </w:p>
          <w:p w14:paraId="044C0EF5" w14:textId="77777777" w:rsidR="00A73460" w:rsidRPr="00BE4FAC" w:rsidRDefault="00A73460" w:rsidP="002F7912">
            <w:pPr>
              <w:pStyle w:val="ListParagraph"/>
              <w:ind w:right="149"/>
              <w:jc w:val="both"/>
              <w:rPr>
                <w:rFonts w:eastAsia="MS Mincho"/>
                <w:bCs/>
                <w:szCs w:val="24"/>
              </w:rPr>
            </w:pPr>
          </w:p>
          <w:p w14:paraId="74E66FB1" w14:textId="77777777" w:rsidR="00A73460" w:rsidRPr="00BE4FAC" w:rsidRDefault="00A73460" w:rsidP="002F7912">
            <w:pPr>
              <w:pStyle w:val="ListParagraph"/>
              <w:numPr>
                <w:ilvl w:val="0"/>
                <w:numId w:val="232"/>
              </w:numPr>
              <w:ind w:left="85" w:right="149" w:firstLine="0"/>
              <w:jc w:val="both"/>
              <w:rPr>
                <w:rFonts w:eastAsia="MS Mincho"/>
                <w:bCs/>
                <w:szCs w:val="24"/>
              </w:rPr>
            </w:pPr>
            <w:proofErr w:type="spellStart"/>
            <w:r w:rsidRPr="00BE4FAC">
              <w:rPr>
                <w:rFonts w:eastAsia="MS Mincho"/>
                <w:bCs/>
                <w:szCs w:val="24"/>
              </w:rPr>
              <w:t>Državni</w:t>
            </w:r>
            <w:proofErr w:type="spellEnd"/>
            <w:r w:rsidRPr="00BE4FAC">
              <w:rPr>
                <w:rFonts w:eastAsia="MS Mincho"/>
                <w:bCs/>
                <w:szCs w:val="24"/>
              </w:rPr>
              <w:t xml:space="preserve"> </w:t>
            </w:r>
            <w:proofErr w:type="spellStart"/>
            <w:r w:rsidRPr="00BE4FAC">
              <w:rPr>
                <w:rFonts w:eastAsia="MS Mincho"/>
                <w:bCs/>
                <w:szCs w:val="24"/>
              </w:rPr>
              <w:t>službenik</w:t>
            </w:r>
            <w:proofErr w:type="spellEnd"/>
            <w:r w:rsidRPr="00BE4FAC">
              <w:rPr>
                <w:rFonts w:eastAsia="MS Mincho"/>
                <w:bCs/>
                <w:szCs w:val="24"/>
              </w:rPr>
              <w:t xml:space="preserve"> </w:t>
            </w:r>
            <w:proofErr w:type="spellStart"/>
            <w:r w:rsidRPr="00BE4FAC">
              <w:rPr>
                <w:rFonts w:eastAsia="MS Mincho"/>
                <w:bCs/>
                <w:szCs w:val="24"/>
              </w:rPr>
              <w:t>nudi</w:t>
            </w:r>
            <w:proofErr w:type="spellEnd"/>
            <w:r w:rsidRPr="00BE4FAC">
              <w:rPr>
                <w:rFonts w:eastAsia="MS Mincho"/>
                <w:bCs/>
                <w:szCs w:val="24"/>
              </w:rPr>
              <w:t xml:space="preserve"> </w:t>
            </w:r>
            <w:proofErr w:type="spellStart"/>
            <w:r w:rsidRPr="00BE4FAC">
              <w:rPr>
                <w:rFonts w:eastAsia="MS Mincho"/>
                <w:bCs/>
                <w:szCs w:val="24"/>
              </w:rPr>
              <w:t>ostavku</w:t>
            </w:r>
            <w:proofErr w:type="spellEnd"/>
            <w:r w:rsidRPr="00BE4FAC">
              <w:rPr>
                <w:rFonts w:eastAsia="MS Mincho"/>
                <w:bCs/>
                <w:szCs w:val="24"/>
              </w:rPr>
              <w:t xml:space="preserve"> </w:t>
            </w:r>
            <w:proofErr w:type="spellStart"/>
            <w:r w:rsidRPr="00BE4FAC">
              <w:rPr>
                <w:rFonts w:eastAsia="MS Mincho"/>
                <w:bCs/>
                <w:szCs w:val="24"/>
              </w:rPr>
              <w:t>pismeno</w:t>
            </w:r>
            <w:proofErr w:type="spellEnd"/>
            <w:r w:rsidRPr="00BE4FAC">
              <w:rPr>
                <w:rFonts w:eastAsia="MS Mincho"/>
                <w:bCs/>
                <w:szCs w:val="24"/>
              </w:rPr>
              <w:t xml:space="preserve"> kod JULJR </w:t>
            </w:r>
            <w:proofErr w:type="spellStart"/>
            <w:r w:rsidRPr="00BE4FAC">
              <w:rPr>
                <w:rFonts w:eastAsia="MS Mincho"/>
                <w:bCs/>
                <w:szCs w:val="24"/>
              </w:rPr>
              <w:t>institucije</w:t>
            </w:r>
            <w:proofErr w:type="spellEnd"/>
            <w:r w:rsidRPr="00BE4FAC">
              <w:rPr>
                <w:rFonts w:eastAsia="MS Mincho"/>
                <w:bCs/>
                <w:szCs w:val="24"/>
              </w:rPr>
              <w:t xml:space="preserve"> </w:t>
            </w:r>
            <w:proofErr w:type="spellStart"/>
            <w:r w:rsidRPr="00BE4FAC">
              <w:rPr>
                <w:rFonts w:eastAsia="MS Mincho"/>
                <w:bCs/>
                <w:szCs w:val="24"/>
              </w:rPr>
              <w:t>gde</w:t>
            </w:r>
            <w:proofErr w:type="spellEnd"/>
            <w:r w:rsidRPr="00BE4FAC">
              <w:rPr>
                <w:rFonts w:eastAsia="MS Mincho"/>
                <w:bCs/>
                <w:szCs w:val="24"/>
              </w:rPr>
              <w:t xml:space="preserve"> </w:t>
            </w:r>
            <w:proofErr w:type="spellStart"/>
            <w:r w:rsidRPr="00BE4FAC">
              <w:rPr>
                <w:rFonts w:eastAsia="MS Mincho"/>
                <w:bCs/>
                <w:szCs w:val="24"/>
              </w:rPr>
              <w:t>vrši</w:t>
            </w:r>
            <w:proofErr w:type="spellEnd"/>
            <w:r w:rsidRPr="00BE4FAC">
              <w:rPr>
                <w:rFonts w:eastAsia="MS Mincho"/>
                <w:bCs/>
                <w:szCs w:val="24"/>
              </w:rPr>
              <w:t xml:space="preserve"> </w:t>
            </w:r>
            <w:proofErr w:type="spellStart"/>
            <w:r w:rsidRPr="00BE4FAC">
              <w:rPr>
                <w:rFonts w:eastAsia="MS Mincho"/>
                <w:bCs/>
                <w:szCs w:val="24"/>
              </w:rPr>
              <w:t>dužnost</w:t>
            </w:r>
            <w:proofErr w:type="spellEnd"/>
            <w:r w:rsidRPr="00BE4FAC">
              <w:rPr>
                <w:rFonts w:eastAsia="MS Mincho"/>
                <w:bCs/>
                <w:szCs w:val="24"/>
              </w:rPr>
              <w:t xml:space="preserve">, </w:t>
            </w:r>
            <w:proofErr w:type="spellStart"/>
            <w:r w:rsidRPr="00BE4FAC">
              <w:rPr>
                <w:rFonts w:eastAsia="MS Mincho"/>
                <w:bCs/>
                <w:szCs w:val="24"/>
              </w:rPr>
              <w:t>ili</w:t>
            </w:r>
            <w:proofErr w:type="spellEnd"/>
            <w:r w:rsidRPr="00BE4FAC">
              <w:rPr>
                <w:rFonts w:eastAsia="MS Mincho"/>
                <w:bCs/>
                <w:szCs w:val="24"/>
              </w:rPr>
              <w:t xml:space="preserve"> kod </w:t>
            </w:r>
            <w:proofErr w:type="spellStart"/>
            <w:r w:rsidRPr="00BE4FAC">
              <w:rPr>
                <w:rFonts w:eastAsia="MS Mincho"/>
                <w:bCs/>
                <w:szCs w:val="24"/>
              </w:rPr>
              <w:t>odgovorne</w:t>
            </w:r>
            <w:proofErr w:type="spellEnd"/>
            <w:r w:rsidRPr="00BE4FAC">
              <w:rPr>
                <w:rFonts w:eastAsia="MS Mincho"/>
                <w:bCs/>
                <w:szCs w:val="24"/>
              </w:rPr>
              <w:t xml:space="preserve"> </w:t>
            </w:r>
            <w:proofErr w:type="spellStart"/>
            <w:r w:rsidRPr="00BE4FAC">
              <w:rPr>
                <w:rFonts w:eastAsia="MS Mincho"/>
                <w:bCs/>
                <w:szCs w:val="24"/>
              </w:rPr>
              <w:t>jedinice</w:t>
            </w:r>
            <w:proofErr w:type="spellEnd"/>
            <w:r w:rsidRPr="00BE4FAC">
              <w:rPr>
                <w:rFonts w:eastAsia="MS Mincho"/>
                <w:bCs/>
                <w:szCs w:val="24"/>
              </w:rPr>
              <w:t xml:space="preserve"> u </w:t>
            </w:r>
            <w:proofErr w:type="spellStart"/>
            <w:r w:rsidRPr="00BE4FAC">
              <w:rPr>
                <w:rFonts w:eastAsia="MS Mincho"/>
                <w:bCs/>
                <w:szCs w:val="24"/>
              </w:rPr>
              <w:t>slučaju</w:t>
            </w:r>
            <w:proofErr w:type="spellEnd"/>
            <w:r w:rsidRPr="00BE4FAC">
              <w:rPr>
                <w:rFonts w:eastAsia="MS Mincho"/>
                <w:bCs/>
                <w:szCs w:val="24"/>
              </w:rPr>
              <w:t xml:space="preserve"> </w:t>
            </w:r>
            <w:proofErr w:type="spellStart"/>
            <w:r w:rsidRPr="00BE4FAC">
              <w:rPr>
                <w:rFonts w:eastAsia="MS Mincho"/>
                <w:bCs/>
                <w:szCs w:val="24"/>
              </w:rPr>
              <w:t>službenika</w:t>
            </w:r>
            <w:proofErr w:type="spellEnd"/>
            <w:r w:rsidRPr="00BE4FAC">
              <w:rPr>
                <w:rFonts w:eastAsia="MS Mincho"/>
                <w:bCs/>
                <w:szCs w:val="24"/>
              </w:rPr>
              <w:t xml:space="preserve"> </w:t>
            </w:r>
            <w:proofErr w:type="spellStart"/>
            <w:r w:rsidRPr="00BE4FAC">
              <w:rPr>
                <w:rFonts w:eastAsia="MS Mincho"/>
                <w:bCs/>
                <w:szCs w:val="24"/>
              </w:rPr>
              <w:t>više</w:t>
            </w:r>
            <w:proofErr w:type="spellEnd"/>
            <w:r>
              <w:rPr>
                <w:rFonts w:eastAsia="MS Mincho"/>
                <w:bCs/>
                <w:szCs w:val="24"/>
              </w:rPr>
              <w:t xml:space="preserve"> </w:t>
            </w:r>
            <w:proofErr w:type="spellStart"/>
            <w:r>
              <w:rPr>
                <w:rFonts w:eastAsia="MS Mincho"/>
                <w:bCs/>
                <w:szCs w:val="24"/>
              </w:rPr>
              <w:t>rukovodeće</w:t>
            </w:r>
            <w:proofErr w:type="spellEnd"/>
            <w:r>
              <w:rPr>
                <w:rFonts w:eastAsia="MS Mincho"/>
                <w:bCs/>
                <w:szCs w:val="24"/>
              </w:rPr>
              <w:t xml:space="preserve"> </w:t>
            </w:r>
            <w:proofErr w:type="spellStart"/>
            <w:r w:rsidRPr="00BE4FAC">
              <w:rPr>
                <w:rFonts w:eastAsia="MS Mincho"/>
                <w:bCs/>
                <w:szCs w:val="24"/>
              </w:rPr>
              <w:t>kategorije</w:t>
            </w:r>
            <w:proofErr w:type="spellEnd"/>
            <w:r w:rsidRPr="00BE4FAC">
              <w:rPr>
                <w:rFonts w:eastAsia="MS Mincho"/>
                <w:bCs/>
                <w:szCs w:val="24"/>
              </w:rPr>
              <w:t xml:space="preserve">, i </w:t>
            </w:r>
            <w:proofErr w:type="spellStart"/>
            <w:r w:rsidRPr="00BE4FAC">
              <w:rPr>
                <w:rFonts w:eastAsia="MS Mincho"/>
                <w:bCs/>
                <w:szCs w:val="24"/>
              </w:rPr>
              <w:t>drži</w:t>
            </w:r>
            <w:proofErr w:type="spellEnd"/>
            <w:r w:rsidRPr="00BE4FAC">
              <w:rPr>
                <w:rFonts w:eastAsia="MS Mincho"/>
                <w:bCs/>
                <w:szCs w:val="24"/>
              </w:rPr>
              <w:t xml:space="preserve"> </w:t>
            </w:r>
            <w:proofErr w:type="spellStart"/>
            <w:r w:rsidRPr="00BE4FAC">
              <w:rPr>
                <w:rFonts w:eastAsia="MS Mincho"/>
                <w:bCs/>
                <w:szCs w:val="24"/>
              </w:rPr>
              <w:t>obaveštenim</w:t>
            </w:r>
            <w:proofErr w:type="spellEnd"/>
            <w:r w:rsidRPr="00BE4FAC">
              <w:rPr>
                <w:rFonts w:eastAsia="MS Mincho"/>
                <w:bCs/>
                <w:szCs w:val="24"/>
              </w:rPr>
              <w:t xml:space="preserve"> </w:t>
            </w:r>
            <w:proofErr w:type="spellStart"/>
            <w:r>
              <w:rPr>
                <w:rFonts w:eastAsia="MS Mincho"/>
                <w:bCs/>
                <w:szCs w:val="24"/>
              </w:rPr>
              <w:t>neposred</w:t>
            </w:r>
            <w:r w:rsidRPr="00BE4FAC">
              <w:rPr>
                <w:rFonts w:eastAsia="MS Mincho"/>
                <w:bCs/>
                <w:szCs w:val="24"/>
              </w:rPr>
              <w:t>nog</w:t>
            </w:r>
            <w:proofErr w:type="spellEnd"/>
            <w:r w:rsidRPr="00BE4FAC">
              <w:rPr>
                <w:rFonts w:eastAsia="MS Mincho"/>
                <w:bCs/>
                <w:szCs w:val="24"/>
              </w:rPr>
              <w:t xml:space="preserve"> </w:t>
            </w:r>
            <w:proofErr w:type="spellStart"/>
            <w:r w:rsidRPr="00BE4FAC">
              <w:rPr>
                <w:rFonts w:eastAsia="MS Mincho"/>
                <w:bCs/>
                <w:szCs w:val="24"/>
              </w:rPr>
              <w:t>nadzornika</w:t>
            </w:r>
            <w:proofErr w:type="spellEnd"/>
            <w:r w:rsidRPr="00BE4FAC">
              <w:rPr>
                <w:rFonts w:eastAsia="MS Mincho"/>
                <w:bCs/>
                <w:szCs w:val="24"/>
              </w:rPr>
              <w:t>.</w:t>
            </w:r>
          </w:p>
          <w:p w14:paraId="4757DD53" w14:textId="77777777" w:rsidR="00A73460" w:rsidRPr="00BE4FAC" w:rsidRDefault="00A73460" w:rsidP="002F7912">
            <w:pPr>
              <w:pStyle w:val="ListParagraph"/>
              <w:ind w:right="149"/>
              <w:jc w:val="both"/>
              <w:rPr>
                <w:rFonts w:eastAsia="MS Mincho"/>
                <w:bCs/>
                <w:szCs w:val="24"/>
              </w:rPr>
            </w:pPr>
          </w:p>
          <w:p w14:paraId="10D29518" w14:textId="77777777" w:rsidR="00A73460" w:rsidRPr="00BE4FAC" w:rsidRDefault="00A73460" w:rsidP="002F7912">
            <w:pPr>
              <w:pStyle w:val="ListParagraph"/>
              <w:numPr>
                <w:ilvl w:val="0"/>
                <w:numId w:val="232"/>
              </w:numPr>
              <w:ind w:left="85" w:right="149" w:firstLine="0"/>
              <w:jc w:val="both"/>
              <w:rPr>
                <w:rFonts w:eastAsia="MS Mincho"/>
                <w:bCs/>
                <w:szCs w:val="24"/>
              </w:rPr>
            </w:pPr>
            <w:proofErr w:type="spellStart"/>
            <w:r w:rsidRPr="00BE4FAC">
              <w:rPr>
                <w:rFonts w:eastAsia="MS Mincho"/>
                <w:bCs/>
                <w:szCs w:val="24"/>
              </w:rPr>
              <w:t>Ostavka</w:t>
            </w:r>
            <w:proofErr w:type="spellEnd"/>
            <w:r w:rsidRPr="00BE4FAC">
              <w:rPr>
                <w:rFonts w:eastAsia="MS Mincho"/>
                <w:bCs/>
                <w:szCs w:val="24"/>
              </w:rPr>
              <w:t xml:space="preserve"> </w:t>
            </w:r>
            <w:proofErr w:type="spellStart"/>
            <w:r w:rsidRPr="00BE4FAC">
              <w:rPr>
                <w:rFonts w:eastAsia="MS Mincho"/>
                <w:bCs/>
                <w:szCs w:val="24"/>
              </w:rPr>
              <w:t>stvara</w:t>
            </w:r>
            <w:proofErr w:type="spellEnd"/>
            <w:r w:rsidRPr="00BE4FAC">
              <w:rPr>
                <w:rFonts w:eastAsia="MS Mincho"/>
                <w:bCs/>
                <w:szCs w:val="24"/>
              </w:rPr>
              <w:t xml:space="preserve"> </w:t>
            </w:r>
            <w:proofErr w:type="spellStart"/>
            <w:r w:rsidRPr="00BE4FAC">
              <w:rPr>
                <w:rFonts w:eastAsia="MS Mincho"/>
                <w:bCs/>
                <w:szCs w:val="24"/>
              </w:rPr>
              <w:t>pravne</w:t>
            </w:r>
            <w:proofErr w:type="spellEnd"/>
            <w:r w:rsidRPr="00BE4FAC">
              <w:rPr>
                <w:rFonts w:eastAsia="MS Mincho"/>
                <w:bCs/>
                <w:szCs w:val="24"/>
              </w:rPr>
              <w:t xml:space="preserve"> </w:t>
            </w:r>
            <w:proofErr w:type="spellStart"/>
            <w:r w:rsidRPr="00BE4FAC">
              <w:rPr>
                <w:rFonts w:eastAsia="MS Mincho"/>
                <w:bCs/>
                <w:szCs w:val="24"/>
              </w:rPr>
              <w:t>posledice</w:t>
            </w:r>
            <w:proofErr w:type="spellEnd"/>
            <w:r w:rsidRPr="00BE4FAC">
              <w:rPr>
                <w:rFonts w:eastAsia="MS Mincho"/>
                <w:bCs/>
                <w:szCs w:val="24"/>
              </w:rPr>
              <w:t xml:space="preserve"> </w:t>
            </w:r>
            <w:proofErr w:type="spellStart"/>
            <w:r w:rsidRPr="00BE4FAC">
              <w:rPr>
                <w:rFonts w:eastAsia="MS Mincho"/>
                <w:bCs/>
                <w:szCs w:val="24"/>
              </w:rPr>
              <w:t>trideset</w:t>
            </w:r>
            <w:proofErr w:type="spellEnd"/>
            <w:r w:rsidRPr="00BE4FAC">
              <w:rPr>
                <w:rFonts w:eastAsia="MS Mincho"/>
                <w:bCs/>
                <w:szCs w:val="24"/>
              </w:rPr>
              <w:t xml:space="preserve"> (30) </w:t>
            </w:r>
            <w:proofErr w:type="spellStart"/>
            <w:r w:rsidRPr="00BE4FAC">
              <w:rPr>
                <w:rFonts w:eastAsia="MS Mincho"/>
                <w:bCs/>
                <w:szCs w:val="24"/>
              </w:rPr>
              <w:t>dana</w:t>
            </w:r>
            <w:proofErr w:type="spellEnd"/>
            <w:r w:rsidRPr="00BE4FAC">
              <w:rPr>
                <w:rFonts w:eastAsia="MS Mincho"/>
                <w:bCs/>
                <w:szCs w:val="24"/>
              </w:rPr>
              <w:t xml:space="preserve"> </w:t>
            </w:r>
            <w:proofErr w:type="spellStart"/>
            <w:r w:rsidRPr="00BE4FAC">
              <w:rPr>
                <w:rFonts w:eastAsia="MS Mincho"/>
                <w:bCs/>
                <w:szCs w:val="24"/>
              </w:rPr>
              <w:t>od</w:t>
            </w:r>
            <w:proofErr w:type="spellEnd"/>
            <w:r w:rsidRPr="00BE4FAC">
              <w:rPr>
                <w:rFonts w:eastAsia="MS Mincho"/>
                <w:bCs/>
                <w:szCs w:val="24"/>
              </w:rPr>
              <w:t xml:space="preserve"> </w:t>
            </w:r>
            <w:proofErr w:type="spellStart"/>
            <w:r w:rsidRPr="00BE4FAC">
              <w:rPr>
                <w:rFonts w:eastAsia="MS Mincho"/>
                <w:bCs/>
                <w:szCs w:val="24"/>
              </w:rPr>
              <w:t>dana</w:t>
            </w:r>
            <w:proofErr w:type="spellEnd"/>
            <w:r w:rsidRPr="00BE4FAC">
              <w:rPr>
                <w:rFonts w:eastAsia="MS Mincho"/>
                <w:bCs/>
                <w:szCs w:val="24"/>
              </w:rPr>
              <w:t xml:space="preserve"> </w:t>
            </w:r>
            <w:proofErr w:type="spellStart"/>
            <w:r w:rsidRPr="00BE4FAC">
              <w:rPr>
                <w:rFonts w:eastAsia="MS Mincho"/>
                <w:bCs/>
                <w:szCs w:val="24"/>
              </w:rPr>
              <w:t>podnošenja</w:t>
            </w:r>
            <w:proofErr w:type="spellEnd"/>
            <w:r w:rsidRPr="00BE4FAC">
              <w:rPr>
                <w:rFonts w:eastAsia="MS Mincho"/>
                <w:bCs/>
                <w:szCs w:val="24"/>
              </w:rPr>
              <w:t>.</w:t>
            </w:r>
          </w:p>
          <w:p w14:paraId="79AE6852" w14:textId="77777777" w:rsidR="00A73460" w:rsidRPr="00BE4FAC" w:rsidRDefault="00A73460" w:rsidP="002F7912">
            <w:pPr>
              <w:pStyle w:val="ListParagraph"/>
              <w:ind w:right="149"/>
              <w:jc w:val="both"/>
              <w:rPr>
                <w:rFonts w:eastAsia="MS Mincho"/>
                <w:bCs/>
                <w:szCs w:val="24"/>
              </w:rPr>
            </w:pPr>
          </w:p>
          <w:p w14:paraId="32E5113E" w14:textId="77777777" w:rsidR="00A73460" w:rsidRPr="00BE4FAC" w:rsidRDefault="00A73460" w:rsidP="002F7912">
            <w:pPr>
              <w:pStyle w:val="ListParagraph"/>
              <w:numPr>
                <w:ilvl w:val="0"/>
                <w:numId w:val="232"/>
              </w:numPr>
              <w:ind w:left="85" w:right="149" w:firstLine="0"/>
              <w:jc w:val="both"/>
              <w:rPr>
                <w:rFonts w:eastAsia="MS Mincho"/>
                <w:bCs/>
                <w:szCs w:val="24"/>
              </w:rPr>
            </w:pPr>
            <w:proofErr w:type="spellStart"/>
            <w:r w:rsidRPr="00BE4FAC">
              <w:rPr>
                <w:rFonts w:eastAsia="MS Mincho"/>
                <w:bCs/>
                <w:szCs w:val="24"/>
              </w:rPr>
              <w:t>Izuzev</w:t>
            </w:r>
            <w:proofErr w:type="spellEnd"/>
            <w:r w:rsidRPr="00BE4FAC">
              <w:rPr>
                <w:rFonts w:eastAsia="MS Mincho"/>
                <w:bCs/>
                <w:szCs w:val="24"/>
              </w:rPr>
              <w:t xml:space="preserve"> </w:t>
            </w:r>
            <w:proofErr w:type="spellStart"/>
            <w:r w:rsidRPr="00BE4FAC">
              <w:rPr>
                <w:rFonts w:eastAsia="MS Mincho"/>
                <w:bCs/>
                <w:szCs w:val="24"/>
              </w:rPr>
              <w:t>od</w:t>
            </w:r>
            <w:proofErr w:type="spellEnd"/>
            <w:r w:rsidRPr="00BE4FAC">
              <w:rPr>
                <w:rFonts w:eastAsia="MS Mincho"/>
                <w:bCs/>
                <w:szCs w:val="24"/>
              </w:rPr>
              <w:t xml:space="preserve"> stava 2. </w:t>
            </w:r>
            <w:proofErr w:type="spellStart"/>
            <w:r w:rsidRPr="00BE4FAC">
              <w:rPr>
                <w:rFonts w:eastAsia="MS Mincho"/>
                <w:bCs/>
                <w:szCs w:val="24"/>
              </w:rPr>
              <w:t>ovog</w:t>
            </w:r>
            <w:proofErr w:type="spellEnd"/>
            <w:r w:rsidRPr="00BE4FAC">
              <w:rPr>
                <w:rFonts w:eastAsia="MS Mincho"/>
                <w:bCs/>
                <w:szCs w:val="24"/>
              </w:rPr>
              <w:t xml:space="preserve"> </w:t>
            </w:r>
            <w:proofErr w:type="spellStart"/>
            <w:r w:rsidRPr="00BE4FAC">
              <w:rPr>
                <w:rFonts w:eastAsia="MS Mincho"/>
                <w:bCs/>
                <w:szCs w:val="24"/>
              </w:rPr>
              <w:t>člana</w:t>
            </w:r>
            <w:proofErr w:type="spellEnd"/>
            <w:r w:rsidRPr="00BE4FAC">
              <w:rPr>
                <w:rFonts w:eastAsia="MS Mincho"/>
                <w:bCs/>
                <w:szCs w:val="24"/>
              </w:rPr>
              <w:t xml:space="preserve">, u </w:t>
            </w:r>
            <w:proofErr w:type="spellStart"/>
            <w:r w:rsidRPr="00BE4FAC">
              <w:rPr>
                <w:rFonts w:eastAsia="MS Mincho"/>
                <w:bCs/>
                <w:szCs w:val="24"/>
              </w:rPr>
              <w:t>opravdanim</w:t>
            </w:r>
            <w:proofErr w:type="spellEnd"/>
            <w:r w:rsidRPr="00BE4FAC">
              <w:rPr>
                <w:rFonts w:eastAsia="MS Mincho"/>
                <w:bCs/>
                <w:szCs w:val="24"/>
              </w:rPr>
              <w:t xml:space="preserve"> </w:t>
            </w:r>
            <w:proofErr w:type="spellStart"/>
            <w:r w:rsidRPr="00BE4FAC">
              <w:rPr>
                <w:rFonts w:eastAsia="MS Mincho"/>
                <w:bCs/>
                <w:szCs w:val="24"/>
              </w:rPr>
              <w:t>slučajevima</w:t>
            </w:r>
            <w:proofErr w:type="spellEnd"/>
            <w:r w:rsidRPr="00BE4FAC">
              <w:rPr>
                <w:rFonts w:eastAsia="MS Mincho"/>
                <w:bCs/>
                <w:szCs w:val="24"/>
              </w:rPr>
              <w:t xml:space="preserve">, na </w:t>
            </w:r>
            <w:proofErr w:type="spellStart"/>
            <w:r w:rsidRPr="00BE4FAC">
              <w:rPr>
                <w:rFonts w:eastAsia="MS Mincho"/>
                <w:bCs/>
                <w:szCs w:val="24"/>
              </w:rPr>
              <w:t>zahtev</w:t>
            </w:r>
            <w:proofErr w:type="spellEnd"/>
            <w:r w:rsidRPr="00BE4FAC">
              <w:rPr>
                <w:rFonts w:eastAsia="MS Mincho"/>
                <w:bCs/>
                <w:szCs w:val="24"/>
              </w:rPr>
              <w:t xml:space="preserve"> </w:t>
            </w:r>
            <w:proofErr w:type="spellStart"/>
            <w:r w:rsidRPr="00BE4FAC">
              <w:rPr>
                <w:rFonts w:eastAsia="MS Mincho"/>
                <w:bCs/>
                <w:szCs w:val="24"/>
              </w:rPr>
              <w:t>službenika</w:t>
            </w:r>
            <w:proofErr w:type="spellEnd"/>
            <w:r w:rsidRPr="00BE4FAC">
              <w:rPr>
                <w:rFonts w:eastAsia="MS Mincho"/>
                <w:bCs/>
                <w:szCs w:val="24"/>
              </w:rPr>
              <w:t xml:space="preserve"> i </w:t>
            </w:r>
            <w:proofErr w:type="spellStart"/>
            <w:r w:rsidRPr="00BE4FAC">
              <w:rPr>
                <w:rFonts w:eastAsia="MS Mincho"/>
                <w:bCs/>
                <w:szCs w:val="24"/>
              </w:rPr>
              <w:t>usvajanjem</w:t>
            </w:r>
            <w:proofErr w:type="spellEnd"/>
            <w:r w:rsidRPr="00BE4FAC">
              <w:rPr>
                <w:rFonts w:eastAsia="MS Mincho"/>
                <w:bCs/>
                <w:szCs w:val="24"/>
              </w:rPr>
              <w:t xml:space="preserve"> </w:t>
            </w:r>
            <w:proofErr w:type="spellStart"/>
            <w:r w:rsidRPr="00BE4FAC">
              <w:rPr>
                <w:rFonts w:eastAsia="MS Mincho"/>
                <w:bCs/>
                <w:szCs w:val="24"/>
              </w:rPr>
              <w:t>jedinice</w:t>
            </w:r>
            <w:proofErr w:type="spellEnd"/>
            <w:r w:rsidRPr="00BE4FAC">
              <w:rPr>
                <w:rFonts w:eastAsia="MS Mincho"/>
                <w:bCs/>
                <w:szCs w:val="24"/>
              </w:rPr>
              <w:t xml:space="preserve"> </w:t>
            </w:r>
            <w:proofErr w:type="spellStart"/>
            <w:r w:rsidRPr="00BE4FAC">
              <w:rPr>
                <w:rFonts w:eastAsia="MS Mincho"/>
                <w:bCs/>
                <w:szCs w:val="24"/>
              </w:rPr>
              <w:t>utvrđene</w:t>
            </w:r>
            <w:proofErr w:type="spellEnd"/>
            <w:r w:rsidRPr="00BE4FAC">
              <w:rPr>
                <w:rFonts w:eastAsia="MS Mincho"/>
                <w:bCs/>
                <w:szCs w:val="24"/>
              </w:rPr>
              <w:t xml:space="preserve"> prema </w:t>
            </w:r>
            <w:proofErr w:type="spellStart"/>
            <w:r w:rsidRPr="00BE4FAC">
              <w:rPr>
                <w:rFonts w:eastAsia="MS Mincho"/>
                <w:bCs/>
                <w:szCs w:val="24"/>
              </w:rPr>
              <w:t>stavu</w:t>
            </w:r>
            <w:proofErr w:type="spellEnd"/>
            <w:r w:rsidRPr="00BE4FAC">
              <w:rPr>
                <w:rFonts w:eastAsia="MS Mincho"/>
                <w:bCs/>
                <w:szCs w:val="24"/>
              </w:rPr>
              <w:t xml:space="preserve"> 2. </w:t>
            </w:r>
            <w:proofErr w:type="spellStart"/>
            <w:r w:rsidRPr="00BE4FAC">
              <w:rPr>
                <w:rFonts w:eastAsia="MS Mincho"/>
                <w:bCs/>
                <w:szCs w:val="24"/>
              </w:rPr>
              <w:t>ovog</w:t>
            </w:r>
            <w:proofErr w:type="spellEnd"/>
            <w:r w:rsidRPr="00BE4FAC">
              <w:rPr>
                <w:rFonts w:eastAsia="MS Mincho"/>
                <w:bCs/>
                <w:szCs w:val="24"/>
              </w:rPr>
              <w:t xml:space="preserve"> </w:t>
            </w:r>
            <w:proofErr w:type="spellStart"/>
            <w:r w:rsidRPr="00BE4FAC">
              <w:rPr>
                <w:rFonts w:eastAsia="MS Mincho"/>
                <w:bCs/>
                <w:szCs w:val="24"/>
              </w:rPr>
              <w:t>člana</w:t>
            </w:r>
            <w:proofErr w:type="spellEnd"/>
            <w:r w:rsidRPr="00BE4FAC">
              <w:rPr>
                <w:rFonts w:eastAsia="MS Mincho"/>
                <w:bCs/>
                <w:szCs w:val="24"/>
              </w:rPr>
              <w:t xml:space="preserve">, </w:t>
            </w:r>
            <w:proofErr w:type="spellStart"/>
            <w:r w:rsidRPr="00BE4FAC">
              <w:rPr>
                <w:rFonts w:eastAsia="MS Mincho"/>
                <w:bCs/>
                <w:szCs w:val="24"/>
              </w:rPr>
              <w:t>ostavka</w:t>
            </w:r>
            <w:proofErr w:type="spellEnd"/>
            <w:r w:rsidRPr="00BE4FAC">
              <w:rPr>
                <w:rFonts w:eastAsia="MS Mincho"/>
                <w:bCs/>
                <w:szCs w:val="24"/>
              </w:rPr>
              <w:t xml:space="preserve"> </w:t>
            </w:r>
            <w:proofErr w:type="spellStart"/>
            <w:r w:rsidRPr="00BE4FAC">
              <w:rPr>
                <w:rFonts w:eastAsia="MS Mincho"/>
                <w:bCs/>
                <w:szCs w:val="24"/>
              </w:rPr>
              <w:t>stvara</w:t>
            </w:r>
            <w:proofErr w:type="spellEnd"/>
            <w:r w:rsidRPr="00BE4FAC">
              <w:rPr>
                <w:rFonts w:eastAsia="MS Mincho"/>
                <w:bCs/>
                <w:szCs w:val="24"/>
              </w:rPr>
              <w:t xml:space="preserve"> </w:t>
            </w:r>
            <w:proofErr w:type="spellStart"/>
            <w:r w:rsidRPr="00BE4FAC">
              <w:rPr>
                <w:rFonts w:eastAsia="MS Mincho"/>
                <w:bCs/>
                <w:szCs w:val="24"/>
              </w:rPr>
              <w:t>pravne</w:t>
            </w:r>
            <w:proofErr w:type="spellEnd"/>
            <w:r w:rsidRPr="00BE4FAC">
              <w:rPr>
                <w:rFonts w:eastAsia="MS Mincho"/>
                <w:bCs/>
                <w:szCs w:val="24"/>
              </w:rPr>
              <w:t xml:space="preserve"> </w:t>
            </w:r>
            <w:proofErr w:type="spellStart"/>
            <w:r w:rsidRPr="00BE4FAC">
              <w:rPr>
                <w:rFonts w:eastAsia="MS Mincho"/>
                <w:bCs/>
                <w:szCs w:val="24"/>
              </w:rPr>
              <w:t>posledice</w:t>
            </w:r>
            <w:proofErr w:type="spellEnd"/>
            <w:r w:rsidRPr="00BE4FAC">
              <w:rPr>
                <w:rFonts w:eastAsia="MS Mincho"/>
                <w:bCs/>
                <w:szCs w:val="24"/>
              </w:rPr>
              <w:t xml:space="preserve"> pre </w:t>
            </w:r>
            <w:proofErr w:type="spellStart"/>
            <w:r w:rsidRPr="00BE4FAC">
              <w:rPr>
                <w:rFonts w:eastAsia="MS Mincho"/>
                <w:bCs/>
                <w:szCs w:val="24"/>
              </w:rPr>
              <w:t>roka</w:t>
            </w:r>
            <w:proofErr w:type="spellEnd"/>
            <w:r w:rsidRPr="00BE4FAC">
              <w:rPr>
                <w:rFonts w:eastAsia="MS Mincho"/>
                <w:bCs/>
                <w:szCs w:val="24"/>
              </w:rPr>
              <w:t xml:space="preserve"> </w:t>
            </w:r>
            <w:proofErr w:type="spellStart"/>
            <w:r w:rsidRPr="00BE4FAC">
              <w:rPr>
                <w:rFonts w:eastAsia="MS Mincho"/>
                <w:bCs/>
                <w:szCs w:val="24"/>
              </w:rPr>
              <w:t>od</w:t>
            </w:r>
            <w:proofErr w:type="spellEnd"/>
            <w:r w:rsidRPr="00BE4FAC">
              <w:rPr>
                <w:rFonts w:eastAsia="MS Mincho"/>
                <w:bCs/>
                <w:szCs w:val="24"/>
              </w:rPr>
              <w:t xml:space="preserve"> </w:t>
            </w:r>
            <w:proofErr w:type="spellStart"/>
            <w:r w:rsidRPr="00BE4FAC">
              <w:rPr>
                <w:rFonts w:eastAsia="MS Mincho"/>
                <w:bCs/>
                <w:szCs w:val="24"/>
              </w:rPr>
              <w:t>trideset</w:t>
            </w:r>
            <w:proofErr w:type="spellEnd"/>
            <w:r w:rsidRPr="00BE4FAC">
              <w:rPr>
                <w:rFonts w:eastAsia="MS Mincho"/>
                <w:bCs/>
                <w:szCs w:val="24"/>
              </w:rPr>
              <w:t xml:space="preserve"> (30) </w:t>
            </w:r>
            <w:proofErr w:type="spellStart"/>
            <w:r w:rsidRPr="00BE4FAC">
              <w:rPr>
                <w:rFonts w:eastAsia="MS Mincho"/>
                <w:bCs/>
                <w:szCs w:val="24"/>
              </w:rPr>
              <w:t>dana</w:t>
            </w:r>
            <w:proofErr w:type="spellEnd"/>
            <w:r w:rsidRPr="00BE4FAC">
              <w:rPr>
                <w:rFonts w:eastAsia="MS Mincho"/>
                <w:bCs/>
                <w:szCs w:val="24"/>
              </w:rPr>
              <w:t xml:space="preserve"> </w:t>
            </w:r>
            <w:proofErr w:type="spellStart"/>
            <w:r w:rsidRPr="00BE4FAC">
              <w:rPr>
                <w:rFonts w:eastAsia="MS Mincho"/>
                <w:bCs/>
                <w:szCs w:val="24"/>
              </w:rPr>
              <w:t>od</w:t>
            </w:r>
            <w:proofErr w:type="spellEnd"/>
            <w:r w:rsidRPr="00BE4FAC">
              <w:rPr>
                <w:rFonts w:eastAsia="MS Mincho"/>
                <w:bCs/>
                <w:szCs w:val="24"/>
              </w:rPr>
              <w:t xml:space="preserve"> </w:t>
            </w:r>
            <w:proofErr w:type="spellStart"/>
            <w:r w:rsidRPr="00BE4FAC">
              <w:rPr>
                <w:rFonts w:eastAsia="MS Mincho"/>
                <w:bCs/>
                <w:szCs w:val="24"/>
              </w:rPr>
              <w:t>dana</w:t>
            </w:r>
            <w:proofErr w:type="spellEnd"/>
            <w:r w:rsidRPr="00BE4FAC">
              <w:rPr>
                <w:rFonts w:eastAsia="MS Mincho"/>
                <w:bCs/>
                <w:szCs w:val="24"/>
              </w:rPr>
              <w:t xml:space="preserve"> </w:t>
            </w:r>
            <w:proofErr w:type="spellStart"/>
            <w:r w:rsidRPr="00BE4FAC">
              <w:rPr>
                <w:rFonts w:eastAsia="MS Mincho"/>
                <w:bCs/>
                <w:szCs w:val="24"/>
              </w:rPr>
              <w:t>obaveštenja</w:t>
            </w:r>
            <w:proofErr w:type="spellEnd"/>
            <w:r w:rsidRPr="00BE4FAC">
              <w:rPr>
                <w:rFonts w:eastAsia="MS Mincho"/>
                <w:bCs/>
                <w:szCs w:val="24"/>
              </w:rPr>
              <w:t xml:space="preserve"> o </w:t>
            </w:r>
            <w:proofErr w:type="spellStart"/>
            <w:r w:rsidRPr="00BE4FAC">
              <w:rPr>
                <w:rFonts w:eastAsia="MS Mincho"/>
                <w:bCs/>
                <w:szCs w:val="24"/>
              </w:rPr>
              <w:t>ostavci</w:t>
            </w:r>
            <w:proofErr w:type="spellEnd"/>
            <w:r w:rsidRPr="00BE4FAC">
              <w:rPr>
                <w:rFonts w:eastAsia="MS Mincho"/>
                <w:bCs/>
                <w:szCs w:val="24"/>
              </w:rPr>
              <w:t>.</w:t>
            </w:r>
          </w:p>
          <w:p w14:paraId="18D35051" w14:textId="77777777" w:rsidR="00A73460" w:rsidRDefault="00A73460" w:rsidP="002F7912">
            <w:pPr>
              <w:pStyle w:val="ListParagraph"/>
              <w:jc w:val="both"/>
              <w:rPr>
                <w:rFonts w:eastAsia="MS Mincho"/>
                <w:bCs/>
                <w:szCs w:val="24"/>
              </w:rPr>
            </w:pPr>
          </w:p>
          <w:p w14:paraId="7DBCF044" w14:textId="77777777" w:rsidR="00AD79AF" w:rsidRDefault="00AD79AF" w:rsidP="002F7912">
            <w:pPr>
              <w:pStyle w:val="ListParagraph"/>
              <w:jc w:val="center"/>
              <w:rPr>
                <w:rFonts w:eastAsia="MS Mincho"/>
                <w:b/>
                <w:szCs w:val="24"/>
              </w:rPr>
            </w:pPr>
          </w:p>
          <w:p w14:paraId="545A4D6C" w14:textId="77777777" w:rsidR="00A73460" w:rsidRPr="00BE4FAC" w:rsidRDefault="00A73460" w:rsidP="002F7912">
            <w:pPr>
              <w:pStyle w:val="ListParagraph"/>
              <w:jc w:val="center"/>
              <w:rPr>
                <w:rFonts w:eastAsia="MS Mincho"/>
                <w:b/>
                <w:szCs w:val="24"/>
              </w:rPr>
            </w:pPr>
            <w:proofErr w:type="spellStart"/>
            <w:r w:rsidRPr="00BE4FAC">
              <w:rPr>
                <w:rFonts w:eastAsia="MS Mincho"/>
                <w:b/>
                <w:szCs w:val="24"/>
              </w:rPr>
              <w:t>Član</w:t>
            </w:r>
            <w:proofErr w:type="spellEnd"/>
            <w:r w:rsidRPr="00BE4FAC">
              <w:rPr>
                <w:rFonts w:eastAsia="MS Mincho"/>
                <w:b/>
                <w:szCs w:val="24"/>
              </w:rPr>
              <w:t xml:space="preserve"> 75</w:t>
            </w:r>
          </w:p>
          <w:p w14:paraId="275917A8" w14:textId="77777777" w:rsidR="00A73460" w:rsidRPr="00BE4FAC" w:rsidRDefault="00A73460" w:rsidP="002F7912">
            <w:pPr>
              <w:pStyle w:val="ListParagraph"/>
              <w:jc w:val="center"/>
              <w:rPr>
                <w:rFonts w:eastAsia="MS Mincho"/>
                <w:b/>
                <w:szCs w:val="24"/>
              </w:rPr>
            </w:pPr>
            <w:proofErr w:type="spellStart"/>
            <w:r w:rsidRPr="00BE4FAC">
              <w:rPr>
                <w:rFonts w:eastAsia="MS Mincho"/>
                <w:b/>
                <w:szCs w:val="24"/>
              </w:rPr>
              <w:t>Prevremeno</w:t>
            </w:r>
            <w:proofErr w:type="spellEnd"/>
            <w:r w:rsidRPr="00BE4FAC">
              <w:rPr>
                <w:rFonts w:eastAsia="MS Mincho"/>
                <w:b/>
                <w:szCs w:val="24"/>
              </w:rPr>
              <w:t xml:space="preserve"> </w:t>
            </w:r>
            <w:proofErr w:type="spellStart"/>
            <w:r w:rsidRPr="00BE4FAC">
              <w:rPr>
                <w:rFonts w:eastAsia="MS Mincho"/>
                <w:b/>
                <w:szCs w:val="24"/>
              </w:rPr>
              <w:t>penzionisanje</w:t>
            </w:r>
            <w:proofErr w:type="spellEnd"/>
          </w:p>
          <w:p w14:paraId="1FED3F55" w14:textId="77777777" w:rsidR="00A73460" w:rsidRDefault="00A73460" w:rsidP="002F7912">
            <w:pPr>
              <w:jc w:val="both"/>
              <w:rPr>
                <w:rFonts w:eastAsia="MS Mincho"/>
                <w:bCs/>
                <w:szCs w:val="24"/>
              </w:rPr>
            </w:pPr>
          </w:p>
          <w:p w14:paraId="6BA3554D" w14:textId="77777777" w:rsidR="00A73460" w:rsidRPr="002C451F" w:rsidRDefault="00A73460" w:rsidP="002F7912">
            <w:pPr>
              <w:pStyle w:val="ListParagraph"/>
              <w:numPr>
                <w:ilvl w:val="0"/>
                <w:numId w:val="233"/>
              </w:numPr>
              <w:ind w:left="85" w:firstLine="0"/>
              <w:jc w:val="both"/>
              <w:rPr>
                <w:rFonts w:eastAsia="MS Mincho"/>
                <w:bCs/>
                <w:szCs w:val="24"/>
              </w:rPr>
            </w:pPr>
            <w:proofErr w:type="spellStart"/>
            <w:r w:rsidRPr="002C451F">
              <w:rPr>
                <w:rFonts w:eastAsia="MS Mincho"/>
                <w:bCs/>
                <w:szCs w:val="24"/>
              </w:rPr>
              <w:t>Državni</w:t>
            </w:r>
            <w:proofErr w:type="spellEnd"/>
            <w:r w:rsidRPr="002C451F">
              <w:rPr>
                <w:rFonts w:eastAsia="MS Mincho"/>
                <w:bCs/>
                <w:szCs w:val="24"/>
              </w:rPr>
              <w:t xml:space="preserve"> </w:t>
            </w:r>
            <w:proofErr w:type="spellStart"/>
            <w:r w:rsidRPr="002C451F">
              <w:rPr>
                <w:rFonts w:eastAsia="MS Mincho"/>
                <w:bCs/>
                <w:szCs w:val="24"/>
              </w:rPr>
              <w:t>službenik</w:t>
            </w:r>
            <w:proofErr w:type="spellEnd"/>
            <w:r w:rsidRPr="002C451F">
              <w:rPr>
                <w:rFonts w:eastAsia="MS Mincho"/>
                <w:bCs/>
                <w:szCs w:val="24"/>
              </w:rPr>
              <w:t xml:space="preserve"> </w:t>
            </w:r>
            <w:proofErr w:type="spellStart"/>
            <w:r w:rsidRPr="002C451F">
              <w:rPr>
                <w:rFonts w:eastAsia="MS Mincho"/>
                <w:bCs/>
                <w:szCs w:val="24"/>
              </w:rPr>
              <w:t>može</w:t>
            </w:r>
            <w:proofErr w:type="spellEnd"/>
            <w:r w:rsidRPr="002C451F">
              <w:rPr>
                <w:rFonts w:eastAsia="MS Mincho"/>
                <w:bCs/>
                <w:szCs w:val="24"/>
              </w:rPr>
              <w:t xml:space="preserve"> </w:t>
            </w:r>
            <w:proofErr w:type="spellStart"/>
            <w:r w:rsidRPr="002C451F">
              <w:rPr>
                <w:rFonts w:eastAsia="MS Mincho"/>
                <w:bCs/>
                <w:szCs w:val="24"/>
              </w:rPr>
              <w:t>da</w:t>
            </w:r>
            <w:proofErr w:type="spellEnd"/>
            <w:r w:rsidRPr="002C451F">
              <w:rPr>
                <w:rFonts w:eastAsia="MS Mincho"/>
                <w:bCs/>
                <w:szCs w:val="24"/>
              </w:rPr>
              <w:t xml:space="preserve"> </w:t>
            </w:r>
            <w:proofErr w:type="spellStart"/>
            <w:r w:rsidRPr="002C451F">
              <w:rPr>
                <w:rFonts w:eastAsia="MS Mincho"/>
                <w:bCs/>
                <w:szCs w:val="24"/>
              </w:rPr>
              <w:t>zahteva</w:t>
            </w:r>
            <w:proofErr w:type="spellEnd"/>
            <w:r w:rsidRPr="002C451F">
              <w:rPr>
                <w:rFonts w:eastAsia="MS Mincho"/>
                <w:bCs/>
                <w:szCs w:val="24"/>
              </w:rPr>
              <w:t xml:space="preserve"> </w:t>
            </w:r>
            <w:proofErr w:type="spellStart"/>
            <w:r w:rsidRPr="002C451F">
              <w:rPr>
                <w:rFonts w:eastAsia="MS Mincho"/>
                <w:bCs/>
                <w:szCs w:val="24"/>
              </w:rPr>
              <w:t>prevremeno</w:t>
            </w:r>
            <w:proofErr w:type="spellEnd"/>
            <w:r w:rsidRPr="002C451F">
              <w:rPr>
                <w:rFonts w:eastAsia="MS Mincho"/>
                <w:bCs/>
                <w:szCs w:val="24"/>
              </w:rPr>
              <w:t xml:space="preserve"> </w:t>
            </w:r>
            <w:proofErr w:type="spellStart"/>
            <w:r w:rsidRPr="002C451F">
              <w:rPr>
                <w:rFonts w:eastAsia="MS Mincho"/>
                <w:bCs/>
                <w:szCs w:val="24"/>
              </w:rPr>
              <w:t>penzionisanje</w:t>
            </w:r>
            <w:proofErr w:type="spellEnd"/>
            <w:r w:rsidRPr="002C451F">
              <w:rPr>
                <w:rFonts w:eastAsia="MS Mincho"/>
                <w:bCs/>
                <w:szCs w:val="24"/>
              </w:rPr>
              <w:t xml:space="preserve">, ne </w:t>
            </w:r>
            <w:proofErr w:type="spellStart"/>
            <w:r w:rsidRPr="002C451F">
              <w:rPr>
                <w:rFonts w:eastAsia="MS Mincho"/>
                <w:bCs/>
                <w:szCs w:val="24"/>
              </w:rPr>
              <w:t>više</w:t>
            </w:r>
            <w:proofErr w:type="spellEnd"/>
            <w:r w:rsidRPr="002C451F">
              <w:rPr>
                <w:rFonts w:eastAsia="MS Mincho"/>
                <w:bCs/>
                <w:szCs w:val="24"/>
              </w:rPr>
              <w:t xml:space="preserve"> </w:t>
            </w:r>
            <w:proofErr w:type="spellStart"/>
            <w:r w:rsidRPr="002C451F">
              <w:rPr>
                <w:rFonts w:eastAsia="MS Mincho"/>
                <w:bCs/>
                <w:szCs w:val="24"/>
              </w:rPr>
              <w:t>od</w:t>
            </w:r>
            <w:proofErr w:type="spellEnd"/>
            <w:r w:rsidRPr="002C451F">
              <w:rPr>
                <w:rFonts w:eastAsia="MS Mincho"/>
                <w:bCs/>
                <w:szCs w:val="24"/>
              </w:rPr>
              <w:t xml:space="preserve"> </w:t>
            </w:r>
            <w:proofErr w:type="spellStart"/>
            <w:r w:rsidRPr="002C451F">
              <w:rPr>
                <w:rFonts w:eastAsia="MS Mincho"/>
                <w:bCs/>
                <w:szCs w:val="24"/>
              </w:rPr>
              <w:t>dve</w:t>
            </w:r>
            <w:proofErr w:type="spellEnd"/>
            <w:r w:rsidRPr="002C451F">
              <w:rPr>
                <w:rFonts w:eastAsia="MS Mincho"/>
                <w:bCs/>
                <w:szCs w:val="24"/>
              </w:rPr>
              <w:t xml:space="preserve"> </w:t>
            </w:r>
            <w:r w:rsidRPr="002C451F">
              <w:rPr>
                <w:rFonts w:eastAsia="MS Mincho"/>
                <w:bCs/>
                <w:szCs w:val="24"/>
              </w:rPr>
              <w:lastRenderedPageBreak/>
              <w:t xml:space="preserve">(2) godine pre </w:t>
            </w:r>
            <w:proofErr w:type="spellStart"/>
            <w:r w:rsidRPr="002C451F">
              <w:rPr>
                <w:rFonts w:eastAsia="MS Mincho"/>
                <w:bCs/>
                <w:szCs w:val="24"/>
              </w:rPr>
              <w:t>vremena</w:t>
            </w:r>
            <w:proofErr w:type="spellEnd"/>
            <w:r w:rsidRPr="002C451F">
              <w:rPr>
                <w:rFonts w:eastAsia="MS Mincho"/>
                <w:bCs/>
                <w:szCs w:val="24"/>
              </w:rPr>
              <w:t xml:space="preserve"> </w:t>
            </w:r>
            <w:proofErr w:type="spellStart"/>
            <w:r w:rsidRPr="002C451F">
              <w:rPr>
                <w:rFonts w:eastAsia="MS Mincho"/>
                <w:bCs/>
                <w:szCs w:val="24"/>
              </w:rPr>
              <w:t>utvrđenog</w:t>
            </w:r>
            <w:proofErr w:type="spellEnd"/>
            <w:r w:rsidRPr="002C451F">
              <w:rPr>
                <w:rFonts w:eastAsia="MS Mincho"/>
                <w:bCs/>
                <w:szCs w:val="24"/>
              </w:rPr>
              <w:t xml:space="preserve"> </w:t>
            </w:r>
            <w:proofErr w:type="spellStart"/>
            <w:r w:rsidRPr="002C451F">
              <w:rPr>
                <w:rFonts w:eastAsia="MS Mincho"/>
                <w:bCs/>
                <w:szCs w:val="24"/>
              </w:rPr>
              <w:t>za</w:t>
            </w:r>
            <w:proofErr w:type="spellEnd"/>
            <w:r w:rsidRPr="002C451F">
              <w:rPr>
                <w:rFonts w:eastAsia="MS Mincho"/>
                <w:bCs/>
                <w:szCs w:val="24"/>
              </w:rPr>
              <w:t xml:space="preserve"> </w:t>
            </w:r>
            <w:proofErr w:type="spellStart"/>
            <w:r w:rsidRPr="002C451F">
              <w:rPr>
                <w:rFonts w:eastAsia="MS Mincho"/>
                <w:bCs/>
                <w:szCs w:val="24"/>
              </w:rPr>
              <w:t>njegovo</w:t>
            </w:r>
            <w:proofErr w:type="spellEnd"/>
            <w:r w:rsidRPr="002C451F">
              <w:rPr>
                <w:rFonts w:eastAsia="MS Mincho"/>
                <w:bCs/>
                <w:szCs w:val="24"/>
              </w:rPr>
              <w:t>/</w:t>
            </w:r>
            <w:proofErr w:type="spellStart"/>
            <w:r w:rsidRPr="002C451F">
              <w:rPr>
                <w:rFonts w:eastAsia="MS Mincho"/>
                <w:bCs/>
                <w:szCs w:val="24"/>
              </w:rPr>
              <w:t>njeno</w:t>
            </w:r>
            <w:proofErr w:type="spellEnd"/>
            <w:r w:rsidRPr="002C451F">
              <w:rPr>
                <w:rFonts w:eastAsia="MS Mincho"/>
                <w:bCs/>
                <w:szCs w:val="24"/>
              </w:rPr>
              <w:t xml:space="preserve"> </w:t>
            </w:r>
            <w:proofErr w:type="spellStart"/>
            <w:r w:rsidRPr="002C451F">
              <w:rPr>
                <w:rFonts w:eastAsia="MS Mincho"/>
                <w:bCs/>
                <w:szCs w:val="24"/>
              </w:rPr>
              <w:t>penzionisanje</w:t>
            </w:r>
            <w:proofErr w:type="spellEnd"/>
            <w:r w:rsidRPr="002C451F">
              <w:rPr>
                <w:rFonts w:eastAsia="MS Mincho"/>
                <w:bCs/>
                <w:szCs w:val="24"/>
              </w:rPr>
              <w:t xml:space="preserve">. </w:t>
            </w:r>
            <w:proofErr w:type="spellStart"/>
            <w:r w:rsidRPr="002C451F">
              <w:rPr>
                <w:rFonts w:eastAsia="MS Mincho"/>
                <w:bCs/>
                <w:szCs w:val="24"/>
              </w:rPr>
              <w:t>Zahtev</w:t>
            </w:r>
            <w:proofErr w:type="spellEnd"/>
            <w:r w:rsidRPr="002C451F">
              <w:rPr>
                <w:rFonts w:eastAsia="MS Mincho"/>
                <w:bCs/>
                <w:szCs w:val="24"/>
              </w:rPr>
              <w:t xml:space="preserve"> </w:t>
            </w:r>
            <w:proofErr w:type="spellStart"/>
            <w:r w:rsidRPr="002C451F">
              <w:rPr>
                <w:rFonts w:eastAsia="MS Mincho"/>
                <w:bCs/>
                <w:szCs w:val="24"/>
              </w:rPr>
              <w:t>za</w:t>
            </w:r>
            <w:proofErr w:type="spellEnd"/>
            <w:r w:rsidRPr="002C451F">
              <w:rPr>
                <w:rFonts w:eastAsia="MS Mincho"/>
                <w:bCs/>
                <w:szCs w:val="24"/>
              </w:rPr>
              <w:t xml:space="preserve"> </w:t>
            </w:r>
            <w:proofErr w:type="spellStart"/>
            <w:r w:rsidRPr="002C451F">
              <w:rPr>
                <w:rFonts w:eastAsia="MS Mincho"/>
                <w:bCs/>
                <w:szCs w:val="24"/>
              </w:rPr>
              <w:t>prevremeno</w:t>
            </w:r>
            <w:proofErr w:type="spellEnd"/>
            <w:r w:rsidRPr="002C451F">
              <w:rPr>
                <w:rFonts w:eastAsia="MS Mincho"/>
                <w:bCs/>
                <w:szCs w:val="24"/>
              </w:rPr>
              <w:t xml:space="preserve"> </w:t>
            </w:r>
            <w:proofErr w:type="spellStart"/>
            <w:r w:rsidRPr="002C451F">
              <w:rPr>
                <w:rFonts w:eastAsia="MS Mincho"/>
                <w:bCs/>
                <w:szCs w:val="24"/>
              </w:rPr>
              <w:t>penzionisanje</w:t>
            </w:r>
            <w:proofErr w:type="spellEnd"/>
            <w:r w:rsidRPr="002C451F">
              <w:rPr>
                <w:rFonts w:eastAsia="MS Mincho"/>
                <w:bCs/>
                <w:szCs w:val="24"/>
              </w:rPr>
              <w:t xml:space="preserve"> </w:t>
            </w:r>
            <w:proofErr w:type="spellStart"/>
            <w:r w:rsidRPr="002C451F">
              <w:rPr>
                <w:rFonts w:eastAsia="MS Mincho"/>
                <w:bCs/>
                <w:szCs w:val="24"/>
              </w:rPr>
              <w:t>treba</w:t>
            </w:r>
            <w:proofErr w:type="spellEnd"/>
            <w:r w:rsidRPr="002C451F">
              <w:rPr>
                <w:rFonts w:eastAsia="MS Mincho"/>
                <w:bCs/>
                <w:szCs w:val="24"/>
              </w:rPr>
              <w:t xml:space="preserve"> se </w:t>
            </w:r>
            <w:proofErr w:type="spellStart"/>
            <w:r w:rsidRPr="002C451F">
              <w:rPr>
                <w:rFonts w:eastAsia="MS Mincho"/>
                <w:bCs/>
                <w:szCs w:val="24"/>
              </w:rPr>
              <w:t>usvojiti</w:t>
            </w:r>
            <w:proofErr w:type="spellEnd"/>
            <w:r w:rsidRPr="002C451F">
              <w:rPr>
                <w:rFonts w:eastAsia="MS Mincho"/>
                <w:bCs/>
                <w:szCs w:val="24"/>
              </w:rPr>
              <w:t xml:space="preserve"> </w:t>
            </w:r>
            <w:proofErr w:type="spellStart"/>
            <w:r w:rsidRPr="002C451F">
              <w:rPr>
                <w:rFonts w:eastAsia="MS Mincho"/>
                <w:bCs/>
                <w:szCs w:val="24"/>
              </w:rPr>
              <w:t>od</w:t>
            </w:r>
            <w:proofErr w:type="spellEnd"/>
            <w:r w:rsidRPr="002C451F">
              <w:rPr>
                <w:rFonts w:eastAsia="MS Mincho"/>
                <w:bCs/>
                <w:szCs w:val="24"/>
              </w:rPr>
              <w:t xml:space="preserve"> </w:t>
            </w:r>
            <w:proofErr w:type="spellStart"/>
            <w:r w:rsidRPr="002C451F">
              <w:rPr>
                <w:rFonts w:eastAsia="MS Mincho"/>
                <w:bCs/>
                <w:szCs w:val="24"/>
              </w:rPr>
              <w:t>najvišeg</w:t>
            </w:r>
            <w:proofErr w:type="spellEnd"/>
            <w:r w:rsidRPr="002C451F">
              <w:rPr>
                <w:rFonts w:eastAsia="MS Mincho"/>
                <w:bCs/>
                <w:szCs w:val="24"/>
              </w:rPr>
              <w:t xml:space="preserve"> </w:t>
            </w:r>
            <w:proofErr w:type="spellStart"/>
            <w:r w:rsidRPr="002C451F">
              <w:rPr>
                <w:rFonts w:eastAsia="MS Mincho"/>
                <w:bCs/>
                <w:szCs w:val="24"/>
              </w:rPr>
              <w:t>rukovodioca</w:t>
            </w:r>
            <w:proofErr w:type="spellEnd"/>
            <w:r w:rsidRPr="002C451F">
              <w:rPr>
                <w:rFonts w:eastAsia="MS Mincho"/>
                <w:bCs/>
                <w:szCs w:val="24"/>
              </w:rPr>
              <w:t xml:space="preserve"> </w:t>
            </w:r>
            <w:proofErr w:type="spellStart"/>
            <w:r w:rsidRPr="002C451F">
              <w:rPr>
                <w:rFonts w:eastAsia="MS Mincho"/>
                <w:bCs/>
                <w:szCs w:val="24"/>
              </w:rPr>
              <w:t>institucije</w:t>
            </w:r>
            <w:proofErr w:type="spellEnd"/>
            <w:r w:rsidRPr="002C451F">
              <w:rPr>
                <w:rFonts w:eastAsia="MS Mincho"/>
                <w:bCs/>
                <w:szCs w:val="24"/>
              </w:rPr>
              <w:t>.</w:t>
            </w:r>
          </w:p>
          <w:p w14:paraId="740C585D" w14:textId="77777777" w:rsidR="00A73460" w:rsidRPr="002C451F" w:rsidRDefault="00A73460" w:rsidP="002F7912">
            <w:pPr>
              <w:pStyle w:val="ListParagraph"/>
              <w:jc w:val="both"/>
              <w:rPr>
                <w:rFonts w:eastAsia="MS Mincho"/>
                <w:bCs/>
                <w:szCs w:val="24"/>
              </w:rPr>
            </w:pPr>
          </w:p>
          <w:p w14:paraId="18A6EF7C" w14:textId="77777777" w:rsidR="00A73460" w:rsidRPr="002C451F" w:rsidRDefault="00A73460" w:rsidP="002F7912">
            <w:pPr>
              <w:pStyle w:val="ListParagraph"/>
              <w:numPr>
                <w:ilvl w:val="0"/>
                <w:numId w:val="233"/>
              </w:numPr>
              <w:ind w:left="85" w:firstLine="0"/>
              <w:jc w:val="both"/>
              <w:rPr>
                <w:rFonts w:eastAsia="MS Mincho"/>
                <w:bCs/>
                <w:szCs w:val="24"/>
              </w:rPr>
            </w:pPr>
            <w:proofErr w:type="spellStart"/>
            <w:r w:rsidRPr="002C451F">
              <w:rPr>
                <w:rFonts w:eastAsia="MS Mincho"/>
                <w:bCs/>
                <w:szCs w:val="24"/>
              </w:rPr>
              <w:t>Institucija</w:t>
            </w:r>
            <w:proofErr w:type="spellEnd"/>
            <w:r w:rsidRPr="002C451F">
              <w:rPr>
                <w:rFonts w:eastAsia="MS Mincho"/>
                <w:bCs/>
                <w:szCs w:val="24"/>
              </w:rPr>
              <w:t xml:space="preserve"> </w:t>
            </w:r>
            <w:proofErr w:type="spellStart"/>
            <w:r w:rsidRPr="002C451F">
              <w:rPr>
                <w:rFonts w:eastAsia="MS Mincho"/>
                <w:bCs/>
                <w:szCs w:val="24"/>
              </w:rPr>
              <w:t>javne</w:t>
            </w:r>
            <w:proofErr w:type="spellEnd"/>
            <w:r w:rsidRPr="002C451F">
              <w:rPr>
                <w:rFonts w:eastAsia="MS Mincho"/>
                <w:bCs/>
                <w:szCs w:val="24"/>
              </w:rPr>
              <w:t xml:space="preserve"> </w:t>
            </w:r>
            <w:proofErr w:type="spellStart"/>
            <w:r w:rsidRPr="002C451F">
              <w:rPr>
                <w:rFonts w:eastAsia="MS Mincho"/>
                <w:bCs/>
                <w:szCs w:val="24"/>
              </w:rPr>
              <w:t>uprave</w:t>
            </w:r>
            <w:proofErr w:type="spellEnd"/>
            <w:r w:rsidRPr="002C451F">
              <w:rPr>
                <w:rFonts w:eastAsia="MS Mincho"/>
                <w:bCs/>
                <w:szCs w:val="24"/>
              </w:rPr>
              <w:t xml:space="preserve"> </w:t>
            </w:r>
            <w:proofErr w:type="spellStart"/>
            <w:r w:rsidRPr="002C451F">
              <w:rPr>
                <w:rFonts w:eastAsia="MS Mincho"/>
                <w:bCs/>
                <w:szCs w:val="24"/>
              </w:rPr>
              <w:t>može</w:t>
            </w:r>
            <w:proofErr w:type="spellEnd"/>
            <w:r w:rsidRPr="002C451F">
              <w:rPr>
                <w:rFonts w:eastAsia="MS Mincho"/>
                <w:bCs/>
                <w:szCs w:val="24"/>
              </w:rPr>
              <w:t xml:space="preserve"> </w:t>
            </w:r>
            <w:proofErr w:type="spellStart"/>
            <w:r w:rsidRPr="002C451F">
              <w:rPr>
                <w:rFonts w:eastAsia="MS Mincho"/>
                <w:bCs/>
                <w:szCs w:val="24"/>
              </w:rPr>
              <w:t>ubrzati</w:t>
            </w:r>
            <w:proofErr w:type="spellEnd"/>
            <w:r w:rsidRPr="002C451F">
              <w:rPr>
                <w:rFonts w:eastAsia="MS Mincho"/>
                <w:bCs/>
                <w:szCs w:val="24"/>
              </w:rPr>
              <w:t xml:space="preserve"> </w:t>
            </w:r>
            <w:proofErr w:type="spellStart"/>
            <w:r w:rsidRPr="002C451F">
              <w:rPr>
                <w:rFonts w:eastAsia="MS Mincho"/>
                <w:bCs/>
                <w:szCs w:val="24"/>
              </w:rPr>
              <w:t>penzionisanje</w:t>
            </w:r>
            <w:proofErr w:type="spellEnd"/>
            <w:r w:rsidRPr="002C451F">
              <w:rPr>
                <w:rFonts w:eastAsia="MS Mincho"/>
                <w:bCs/>
                <w:szCs w:val="24"/>
              </w:rPr>
              <w:t xml:space="preserve"> u </w:t>
            </w:r>
            <w:proofErr w:type="spellStart"/>
            <w:r w:rsidRPr="002C451F">
              <w:rPr>
                <w:rFonts w:eastAsia="MS Mincho"/>
                <w:bCs/>
                <w:szCs w:val="24"/>
              </w:rPr>
              <w:t>slučaju</w:t>
            </w:r>
            <w:proofErr w:type="spellEnd"/>
            <w:r w:rsidRPr="002C451F">
              <w:rPr>
                <w:rFonts w:eastAsia="MS Mincho"/>
                <w:bCs/>
                <w:szCs w:val="24"/>
              </w:rPr>
              <w:t xml:space="preserve"> </w:t>
            </w:r>
            <w:proofErr w:type="spellStart"/>
            <w:r w:rsidRPr="002C451F">
              <w:rPr>
                <w:rFonts w:eastAsia="MS Mincho"/>
                <w:bCs/>
                <w:szCs w:val="24"/>
              </w:rPr>
              <w:t>smanjenja</w:t>
            </w:r>
            <w:proofErr w:type="spellEnd"/>
            <w:r w:rsidRPr="002C451F">
              <w:rPr>
                <w:rFonts w:eastAsia="MS Mincho"/>
                <w:bCs/>
                <w:szCs w:val="24"/>
              </w:rPr>
              <w:t xml:space="preserve"> </w:t>
            </w:r>
            <w:proofErr w:type="spellStart"/>
            <w:r w:rsidRPr="002C451F">
              <w:rPr>
                <w:rFonts w:eastAsia="MS Mincho"/>
                <w:bCs/>
                <w:szCs w:val="24"/>
              </w:rPr>
              <w:t>osoblja</w:t>
            </w:r>
            <w:proofErr w:type="spellEnd"/>
            <w:r w:rsidRPr="002C451F">
              <w:rPr>
                <w:rFonts w:eastAsia="MS Mincho"/>
                <w:bCs/>
                <w:szCs w:val="24"/>
              </w:rPr>
              <w:t xml:space="preserve">, </w:t>
            </w:r>
            <w:proofErr w:type="spellStart"/>
            <w:r w:rsidRPr="002C451F">
              <w:rPr>
                <w:rFonts w:eastAsia="MS Mincho"/>
                <w:bCs/>
                <w:szCs w:val="24"/>
              </w:rPr>
              <w:t>nakon</w:t>
            </w:r>
            <w:proofErr w:type="spellEnd"/>
            <w:r w:rsidRPr="002C451F">
              <w:rPr>
                <w:rFonts w:eastAsia="MS Mincho"/>
                <w:bCs/>
                <w:szCs w:val="24"/>
              </w:rPr>
              <w:t xml:space="preserve"> </w:t>
            </w:r>
            <w:proofErr w:type="spellStart"/>
            <w:r w:rsidRPr="002C451F">
              <w:rPr>
                <w:rFonts w:eastAsia="MS Mincho"/>
                <w:bCs/>
                <w:szCs w:val="24"/>
              </w:rPr>
              <w:t>reorganizacije</w:t>
            </w:r>
            <w:proofErr w:type="spellEnd"/>
            <w:r w:rsidRPr="002C451F">
              <w:rPr>
                <w:rFonts w:eastAsia="MS Mincho"/>
                <w:bCs/>
                <w:szCs w:val="24"/>
              </w:rPr>
              <w:t xml:space="preserve">, </w:t>
            </w:r>
            <w:proofErr w:type="spellStart"/>
            <w:r w:rsidRPr="002C451F">
              <w:rPr>
                <w:rFonts w:eastAsia="MS Mincho"/>
                <w:bCs/>
                <w:szCs w:val="24"/>
              </w:rPr>
              <w:t>spajanja</w:t>
            </w:r>
            <w:proofErr w:type="spellEnd"/>
            <w:r w:rsidRPr="002C451F">
              <w:rPr>
                <w:rFonts w:eastAsia="MS Mincho"/>
                <w:bCs/>
                <w:szCs w:val="24"/>
              </w:rPr>
              <w:t xml:space="preserve"> sa </w:t>
            </w:r>
            <w:proofErr w:type="spellStart"/>
            <w:r w:rsidRPr="002C451F">
              <w:rPr>
                <w:rFonts w:eastAsia="MS Mincho"/>
                <w:bCs/>
                <w:szCs w:val="24"/>
              </w:rPr>
              <w:t>drugom</w:t>
            </w:r>
            <w:proofErr w:type="spellEnd"/>
            <w:r w:rsidRPr="002C451F">
              <w:rPr>
                <w:rFonts w:eastAsia="MS Mincho"/>
                <w:bCs/>
                <w:szCs w:val="24"/>
              </w:rPr>
              <w:t xml:space="preserve"> </w:t>
            </w:r>
            <w:proofErr w:type="spellStart"/>
            <w:r w:rsidRPr="002C451F">
              <w:rPr>
                <w:rFonts w:eastAsia="MS Mincho"/>
                <w:bCs/>
                <w:szCs w:val="24"/>
              </w:rPr>
              <w:t>institucijom</w:t>
            </w:r>
            <w:proofErr w:type="spellEnd"/>
            <w:r w:rsidRPr="002C451F">
              <w:rPr>
                <w:rFonts w:eastAsia="MS Mincho"/>
                <w:bCs/>
                <w:szCs w:val="24"/>
              </w:rPr>
              <w:t xml:space="preserve"> </w:t>
            </w:r>
            <w:proofErr w:type="spellStart"/>
            <w:r w:rsidRPr="002C451F">
              <w:rPr>
                <w:rFonts w:eastAsia="MS Mincho"/>
                <w:bCs/>
                <w:szCs w:val="24"/>
              </w:rPr>
              <w:t>ili</w:t>
            </w:r>
            <w:proofErr w:type="spellEnd"/>
            <w:r w:rsidRPr="002C451F">
              <w:rPr>
                <w:rFonts w:eastAsia="MS Mincho"/>
                <w:bCs/>
                <w:szCs w:val="24"/>
              </w:rPr>
              <w:t xml:space="preserve"> </w:t>
            </w:r>
            <w:proofErr w:type="spellStart"/>
            <w:r w:rsidRPr="002C451F">
              <w:rPr>
                <w:rFonts w:eastAsia="MS Mincho"/>
                <w:bCs/>
                <w:szCs w:val="24"/>
              </w:rPr>
              <w:t>zatvaranja</w:t>
            </w:r>
            <w:proofErr w:type="spellEnd"/>
            <w:r w:rsidRPr="002C451F">
              <w:rPr>
                <w:rFonts w:eastAsia="MS Mincho"/>
                <w:bCs/>
                <w:szCs w:val="24"/>
              </w:rPr>
              <w:t xml:space="preserve"> </w:t>
            </w:r>
            <w:proofErr w:type="spellStart"/>
            <w:r w:rsidRPr="002C451F">
              <w:rPr>
                <w:rFonts w:eastAsia="MS Mincho"/>
                <w:bCs/>
                <w:szCs w:val="24"/>
              </w:rPr>
              <w:t>institucije</w:t>
            </w:r>
            <w:proofErr w:type="spellEnd"/>
            <w:r w:rsidRPr="002C451F">
              <w:rPr>
                <w:rFonts w:eastAsia="MS Mincho"/>
                <w:bCs/>
                <w:szCs w:val="24"/>
              </w:rPr>
              <w:t xml:space="preserve"> </w:t>
            </w:r>
            <w:proofErr w:type="spellStart"/>
            <w:r w:rsidRPr="002C451F">
              <w:rPr>
                <w:rFonts w:eastAsia="MS Mincho"/>
                <w:bCs/>
                <w:szCs w:val="24"/>
              </w:rPr>
              <w:t>ili</w:t>
            </w:r>
            <w:proofErr w:type="spellEnd"/>
            <w:r w:rsidRPr="002C451F">
              <w:rPr>
                <w:rFonts w:eastAsia="MS Mincho"/>
                <w:bCs/>
                <w:szCs w:val="24"/>
              </w:rPr>
              <w:t xml:space="preserve"> </w:t>
            </w:r>
            <w:proofErr w:type="spellStart"/>
            <w:r w:rsidRPr="002C451F">
              <w:rPr>
                <w:rFonts w:eastAsia="MS Mincho"/>
                <w:bCs/>
                <w:szCs w:val="24"/>
              </w:rPr>
              <w:t>ukidanj</w:t>
            </w:r>
            <w:r>
              <w:rPr>
                <w:rFonts w:eastAsia="MS Mincho"/>
                <w:bCs/>
                <w:szCs w:val="24"/>
              </w:rPr>
              <w:t>a</w:t>
            </w:r>
            <w:proofErr w:type="spellEnd"/>
            <w:r w:rsidRPr="002C451F">
              <w:rPr>
                <w:rFonts w:eastAsia="MS Mincho"/>
                <w:bCs/>
                <w:szCs w:val="24"/>
              </w:rPr>
              <w:t xml:space="preserve"> </w:t>
            </w:r>
            <w:proofErr w:type="spellStart"/>
            <w:r w:rsidRPr="002C451F">
              <w:rPr>
                <w:rFonts w:eastAsia="MS Mincho"/>
                <w:bCs/>
                <w:szCs w:val="24"/>
              </w:rPr>
              <w:t>pozicija</w:t>
            </w:r>
            <w:proofErr w:type="spellEnd"/>
            <w:r w:rsidRPr="002C451F">
              <w:rPr>
                <w:rFonts w:eastAsia="MS Mincho"/>
                <w:bCs/>
                <w:szCs w:val="24"/>
              </w:rPr>
              <w:t xml:space="preserve">, </w:t>
            </w:r>
            <w:proofErr w:type="spellStart"/>
            <w:r w:rsidRPr="002C451F">
              <w:rPr>
                <w:rFonts w:eastAsia="MS Mincho"/>
                <w:bCs/>
                <w:szCs w:val="24"/>
              </w:rPr>
              <w:t>za</w:t>
            </w:r>
            <w:proofErr w:type="spellEnd"/>
            <w:r w:rsidRPr="002C451F">
              <w:rPr>
                <w:rFonts w:eastAsia="MS Mincho"/>
                <w:bCs/>
                <w:szCs w:val="24"/>
              </w:rPr>
              <w:t xml:space="preserve"> </w:t>
            </w:r>
            <w:proofErr w:type="spellStart"/>
            <w:r w:rsidRPr="002C451F">
              <w:rPr>
                <w:rFonts w:eastAsia="MS Mincho"/>
                <w:bCs/>
                <w:szCs w:val="24"/>
              </w:rPr>
              <w:t>one</w:t>
            </w:r>
            <w:proofErr w:type="spellEnd"/>
            <w:r w:rsidRPr="002C451F">
              <w:rPr>
                <w:rFonts w:eastAsia="MS Mincho"/>
                <w:bCs/>
                <w:szCs w:val="24"/>
              </w:rPr>
              <w:t xml:space="preserve"> </w:t>
            </w:r>
            <w:proofErr w:type="spellStart"/>
            <w:r w:rsidRPr="002C451F">
              <w:rPr>
                <w:rFonts w:eastAsia="MS Mincho"/>
                <w:bCs/>
                <w:szCs w:val="24"/>
              </w:rPr>
              <w:t>službenike</w:t>
            </w:r>
            <w:proofErr w:type="spellEnd"/>
            <w:r w:rsidRPr="002C451F">
              <w:rPr>
                <w:rFonts w:eastAsia="MS Mincho"/>
                <w:bCs/>
                <w:szCs w:val="24"/>
              </w:rPr>
              <w:t xml:space="preserve">, koji </w:t>
            </w:r>
            <w:proofErr w:type="spellStart"/>
            <w:r w:rsidRPr="002C451F">
              <w:rPr>
                <w:rFonts w:eastAsia="MS Mincho"/>
                <w:bCs/>
                <w:szCs w:val="24"/>
              </w:rPr>
              <w:t>imaju</w:t>
            </w:r>
            <w:proofErr w:type="spellEnd"/>
            <w:r w:rsidRPr="002C451F">
              <w:rPr>
                <w:rFonts w:eastAsia="MS Mincho"/>
                <w:bCs/>
                <w:szCs w:val="24"/>
              </w:rPr>
              <w:t xml:space="preserve"> </w:t>
            </w:r>
            <w:proofErr w:type="spellStart"/>
            <w:r w:rsidRPr="002C451F">
              <w:rPr>
                <w:rFonts w:eastAsia="MS Mincho"/>
                <w:bCs/>
                <w:szCs w:val="24"/>
              </w:rPr>
              <w:t>dve</w:t>
            </w:r>
            <w:proofErr w:type="spellEnd"/>
            <w:r w:rsidRPr="002C451F">
              <w:rPr>
                <w:rFonts w:eastAsia="MS Mincho"/>
                <w:bCs/>
                <w:szCs w:val="24"/>
              </w:rPr>
              <w:t xml:space="preserve"> (2) godine pre </w:t>
            </w:r>
            <w:proofErr w:type="spellStart"/>
            <w:r w:rsidRPr="002C451F">
              <w:rPr>
                <w:rFonts w:eastAsia="MS Mincho"/>
                <w:bCs/>
                <w:szCs w:val="24"/>
              </w:rPr>
              <w:t>datuma</w:t>
            </w:r>
            <w:proofErr w:type="spellEnd"/>
            <w:r w:rsidRPr="002C451F">
              <w:rPr>
                <w:rFonts w:eastAsia="MS Mincho"/>
                <w:bCs/>
                <w:szCs w:val="24"/>
              </w:rPr>
              <w:t xml:space="preserve"> </w:t>
            </w:r>
            <w:proofErr w:type="spellStart"/>
            <w:r w:rsidRPr="002C451F">
              <w:rPr>
                <w:rFonts w:eastAsia="MS Mincho"/>
                <w:bCs/>
                <w:szCs w:val="24"/>
              </w:rPr>
              <w:t>penzionisanja</w:t>
            </w:r>
            <w:proofErr w:type="spellEnd"/>
            <w:r w:rsidRPr="002C451F">
              <w:rPr>
                <w:rFonts w:eastAsia="MS Mincho"/>
                <w:bCs/>
                <w:szCs w:val="24"/>
              </w:rPr>
              <w:t>.</w:t>
            </w:r>
          </w:p>
          <w:p w14:paraId="573E19B9" w14:textId="77777777" w:rsidR="00A73460" w:rsidRPr="002C451F" w:rsidRDefault="00A73460" w:rsidP="002F7912">
            <w:pPr>
              <w:pStyle w:val="ListParagraph"/>
              <w:jc w:val="both"/>
              <w:rPr>
                <w:rFonts w:eastAsia="MS Mincho"/>
                <w:bCs/>
                <w:szCs w:val="24"/>
              </w:rPr>
            </w:pPr>
          </w:p>
          <w:p w14:paraId="046DB876" w14:textId="77777777" w:rsidR="00A73460" w:rsidRPr="002C451F" w:rsidRDefault="00A73460" w:rsidP="002F7912">
            <w:pPr>
              <w:pStyle w:val="ListParagraph"/>
              <w:numPr>
                <w:ilvl w:val="0"/>
                <w:numId w:val="233"/>
              </w:numPr>
              <w:ind w:left="85" w:firstLine="0"/>
              <w:jc w:val="both"/>
              <w:rPr>
                <w:rFonts w:eastAsia="MS Mincho"/>
                <w:bCs/>
                <w:szCs w:val="24"/>
              </w:rPr>
            </w:pPr>
            <w:proofErr w:type="spellStart"/>
            <w:r w:rsidRPr="002C451F">
              <w:rPr>
                <w:rFonts w:eastAsia="MS Mincho"/>
                <w:bCs/>
                <w:szCs w:val="24"/>
              </w:rPr>
              <w:t>Isplata</w:t>
            </w:r>
            <w:proofErr w:type="spellEnd"/>
            <w:r w:rsidRPr="002C451F">
              <w:rPr>
                <w:rFonts w:eastAsia="MS Mincho"/>
                <w:bCs/>
                <w:szCs w:val="24"/>
              </w:rPr>
              <w:t xml:space="preserve"> </w:t>
            </w:r>
            <w:proofErr w:type="spellStart"/>
            <w:r w:rsidRPr="002C451F">
              <w:rPr>
                <w:rFonts w:eastAsia="MS Mincho"/>
                <w:bCs/>
                <w:szCs w:val="24"/>
              </w:rPr>
              <w:t>za</w:t>
            </w:r>
            <w:proofErr w:type="spellEnd"/>
            <w:r w:rsidRPr="002C451F">
              <w:rPr>
                <w:rFonts w:eastAsia="MS Mincho"/>
                <w:bCs/>
                <w:szCs w:val="24"/>
              </w:rPr>
              <w:t xml:space="preserve"> </w:t>
            </w:r>
            <w:proofErr w:type="spellStart"/>
            <w:r w:rsidRPr="002C451F">
              <w:rPr>
                <w:rFonts w:eastAsia="MS Mincho"/>
                <w:bCs/>
                <w:szCs w:val="24"/>
              </w:rPr>
              <w:t>privremeno</w:t>
            </w:r>
            <w:proofErr w:type="spellEnd"/>
            <w:r w:rsidRPr="002C451F">
              <w:rPr>
                <w:rFonts w:eastAsia="MS Mincho"/>
                <w:bCs/>
                <w:szCs w:val="24"/>
              </w:rPr>
              <w:t xml:space="preserve"> </w:t>
            </w:r>
            <w:proofErr w:type="spellStart"/>
            <w:r w:rsidRPr="002C451F">
              <w:rPr>
                <w:rFonts w:eastAsia="MS Mincho"/>
                <w:bCs/>
                <w:szCs w:val="24"/>
              </w:rPr>
              <w:t>penzionisanje</w:t>
            </w:r>
            <w:proofErr w:type="spellEnd"/>
            <w:r w:rsidRPr="002C451F">
              <w:rPr>
                <w:rFonts w:eastAsia="MS Mincho"/>
                <w:bCs/>
                <w:szCs w:val="24"/>
              </w:rPr>
              <w:t xml:space="preserve"> prema </w:t>
            </w:r>
            <w:proofErr w:type="spellStart"/>
            <w:r w:rsidRPr="002C451F">
              <w:rPr>
                <w:rFonts w:eastAsia="MS Mincho"/>
                <w:bCs/>
                <w:szCs w:val="24"/>
              </w:rPr>
              <w:t>stavu</w:t>
            </w:r>
            <w:proofErr w:type="spellEnd"/>
            <w:r w:rsidRPr="002C451F">
              <w:rPr>
                <w:rFonts w:eastAsia="MS Mincho"/>
                <w:bCs/>
                <w:szCs w:val="24"/>
              </w:rPr>
              <w:t xml:space="preserve"> 1. </w:t>
            </w:r>
            <w:proofErr w:type="spellStart"/>
            <w:r w:rsidRPr="002C451F">
              <w:rPr>
                <w:rFonts w:eastAsia="MS Mincho"/>
                <w:bCs/>
                <w:szCs w:val="24"/>
              </w:rPr>
              <w:t>ovog</w:t>
            </w:r>
            <w:proofErr w:type="spellEnd"/>
            <w:r w:rsidRPr="002C451F">
              <w:rPr>
                <w:rFonts w:eastAsia="MS Mincho"/>
                <w:bCs/>
                <w:szCs w:val="24"/>
              </w:rPr>
              <w:t xml:space="preserve"> </w:t>
            </w:r>
            <w:proofErr w:type="spellStart"/>
            <w:r w:rsidRPr="002C451F">
              <w:rPr>
                <w:rFonts w:eastAsia="MS Mincho"/>
                <w:bCs/>
                <w:szCs w:val="24"/>
              </w:rPr>
              <w:t>člana</w:t>
            </w:r>
            <w:proofErr w:type="spellEnd"/>
            <w:r w:rsidRPr="002C451F">
              <w:rPr>
                <w:rFonts w:eastAsia="MS Mincho"/>
                <w:bCs/>
                <w:szCs w:val="24"/>
              </w:rPr>
              <w:t xml:space="preserve"> je 70% </w:t>
            </w:r>
            <w:proofErr w:type="spellStart"/>
            <w:r w:rsidRPr="002C451F">
              <w:rPr>
                <w:rFonts w:eastAsia="MS Mincho"/>
                <w:bCs/>
                <w:szCs w:val="24"/>
              </w:rPr>
              <w:t>osnovne</w:t>
            </w:r>
            <w:proofErr w:type="spellEnd"/>
            <w:r w:rsidRPr="002C451F">
              <w:rPr>
                <w:rFonts w:eastAsia="MS Mincho"/>
                <w:bCs/>
                <w:szCs w:val="24"/>
              </w:rPr>
              <w:t xml:space="preserve"> plate do </w:t>
            </w:r>
            <w:proofErr w:type="spellStart"/>
            <w:r w:rsidRPr="002C451F">
              <w:rPr>
                <w:rFonts w:eastAsia="MS Mincho"/>
                <w:bCs/>
                <w:szCs w:val="24"/>
              </w:rPr>
              <w:t>postizanja</w:t>
            </w:r>
            <w:proofErr w:type="spellEnd"/>
            <w:r w:rsidRPr="002C451F">
              <w:rPr>
                <w:rFonts w:eastAsia="MS Mincho"/>
                <w:bCs/>
                <w:szCs w:val="24"/>
              </w:rPr>
              <w:t xml:space="preserve"> </w:t>
            </w:r>
            <w:proofErr w:type="spellStart"/>
            <w:r w:rsidRPr="002C451F">
              <w:rPr>
                <w:rFonts w:eastAsia="MS Mincho"/>
                <w:bCs/>
                <w:szCs w:val="24"/>
              </w:rPr>
              <w:t>starosnog</w:t>
            </w:r>
            <w:proofErr w:type="spellEnd"/>
            <w:r w:rsidRPr="002C451F">
              <w:rPr>
                <w:rFonts w:eastAsia="MS Mincho"/>
                <w:bCs/>
                <w:szCs w:val="24"/>
              </w:rPr>
              <w:t xml:space="preserve"> </w:t>
            </w:r>
            <w:proofErr w:type="spellStart"/>
            <w:r w:rsidRPr="002C451F">
              <w:rPr>
                <w:rFonts w:eastAsia="MS Mincho"/>
                <w:bCs/>
                <w:szCs w:val="24"/>
              </w:rPr>
              <w:t>doba</w:t>
            </w:r>
            <w:proofErr w:type="spellEnd"/>
            <w:r w:rsidRPr="002C451F">
              <w:rPr>
                <w:rFonts w:eastAsia="MS Mincho"/>
                <w:bCs/>
                <w:szCs w:val="24"/>
              </w:rPr>
              <w:t xml:space="preserve"> </w:t>
            </w:r>
            <w:proofErr w:type="spellStart"/>
            <w:r w:rsidRPr="002C451F">
              <w:rPr>
                <w:rFonts w:eastAsia="MS Mincho"/>
                <w:bCs/>
                <w:szCs w:val="24"/>
              </w:rPr>
              <w:t>penzionisanja</w:t>
            </w:r>
            <w:proofErr w:type="spellEnd"/>
            <w:r w:rsidRPr="002C451F">
              <w:rPr>
                <w:rFonts w:eastAsia="MS Mincho"/>
                <w:bCs/>
                <w:szCs w:val="24"/>
              </w:rPr>
              <w:t>.</w:t>
            </w:r>
          </w:p>
          <w:p w14:paraId="004A29B7" w14:textId="77777777" w:rsidR="00A73460" w:rsidRPr="002C451F" w:rsidRDefault="00A73460" w:rsidP="002F7912">
            <w:pPr>
              <w:pStyle w:val="ListParagraph"/>
              <w:jc w:val="both"/>
              <w:rPr>
                <w:rFonts w:eastAsia="MS Mincho"/>
                <w:bCs/>
                <w:szCs w:val="24"/>
              </w:rPr>
            </w:pPr>
          </w:p>
          <w:p w14:paraId="382EF05A" w14:textId="77777777" w:rsidR="00A73460" w:rsidRPr="002C451F" w:rsidRDefault="00A73460" w:rsidP="002F7912">
            <w:pPr>
              <w:pStyle w:val="ListParagraph"/>
              <w:numPr>
                <w:ilvl w:val="0"/>
                <w:numId w:val="233"/>
              </w:numPr>
              <w:ind w:left="85" w:firstLine="0"/>
              <w:jc w:val="both"/>
              <w:rPr>
                <w:rFonts w:eastAsia="MS Mincho"/>
                <w:bCs/>
                <w:szCs w:val="24"/>
              </w:rPr>
            </w:pPr>
            <w:proofErr w:type="spellStart"/>
            <w:r w:rsidRPr="002C451F">
              <w:rPr>
                <w:rFonts w:eastAsia="MS Mincho"/>
                <w:bCs/>
                <w:szCs w:val="24"/>
              </w:rPr>
              <w:t>Vlada</w:t>
            </w:r>
            <w:proofErr w:type="spellEnd"/>
            <w:r w:rsidRPr="002C451F">
              <w:rPr>
                <w:rFonts w:eastAsia="MS Mincho"/>
                <w:bCs/>
                <w:szCs w:val="24"/>
              </w:rPr>
              <w:t xml:space="preserve">, na </w:t>
            </w:r>
            <w:proofErr w:type="spellStart"/>
            <w:r w:rsidRPr="002C451F">
              <w:rPr>
                <w:rFonts w:eastAsia="MS Mincho"/>
                <w:bCs/>
                <w:szCs w:val="24"/>
              </w:rPr>
              <w:t>predlog</w:t>
            </w:r>
            <w:proofErr w:type="spellEnd"/>
            <w:r w:rsidRPr="002C451F">
              <w:rPr>
                <w:rFonts w:eastAsia="MS Mincho"/>
                <w:bCs/>
                <w:szCs w:val="24"/>
              </w:rPr>
              <w:t xml:space="preserve"> </w:t>
            </w:r>
            <w:proofErr w:type="spellStart"/>
            <w:r w:rsidRPr="002C451F">
              <w:rPr>
                <w:rFonts w:eastAsia="MS Mincho"/>
                <w:bCs/>
                <w:szCs w:val="24"/>
              </w:rPr>
              <w:t>ministarstva</w:t>
            </w:r>
            <w:proofErr w:type="spellEnd"/>
            <w:r w:rsidRPr="002C451F">
              <w:rPr>
                <w:rFonts w:eastAsia="MS Mincho"/>
                <w:bCs/>
                <w:szCs w:val="24"/>
              </w:rPr>
              <w:t xml:space="preserve"> </w:t>
            </w:r>
            <w:proofErr w:type="spellStart"/>
            <w:r w:rsidRPr="002C451F">
              <w:rPr>
                <w:rFonts w:eastAsia="MS Mincho"/>
                <w:bCs/>
                <w:szCs w:val="24"/>
              </w:rPr>
              <w:t>odgovornog</w:t>
            </w:r>
            <w:proofErr w:type="spellEnd"/>
            <w:r w:rsidRPr="002C451F">
              <w:rPr>
                <w:rFonts w:eastAsia="MS Mincho"/>
                <w:bCs/>
                <w:szCs w:val="24"/>
              </w:rPr>
              <w:t xml:space="preserve"> </w:t>
            </w:r>
            <w:proofErr w:type="spellStart"/>
            <w:r w:rsidRPr="002C451F">
              <w:rPr>
                <w:rFonts w:eastAsia="MS Mincho"/>
                <w:bCs/>
                <w:szCs w:val="24"/>
              </w:rPr>
              <w:t>za</w:t>
            </w:r>
            <w:proofErr w:type="spellEnd"/>
            <w:r w:rsidRPr="002C451F">
              <w:rPr>
                <w:rFonts w:eastAsia="MS Mincho"/>
                <w:bCs/>
                <w:szCs w:val="24"/>
              </w:rPr>
              <w:t xml:space="preserve"> </w:t>
            </w:r>
            <w:proofErr w:type="spellStart"/>
            <w:r w:rsidRPr="002C451F">
              <w:rPr>
                <w:rFonts w:eastAsia="MS Mincho"/>
                <w:bCs/>
                <w:szCs w:val="24"/>
              </w:rPr>
              <w:t>državnu</w:t>
            </w:r>
            <w:proofErr w:type="spellEnd"/>
            <w:r w:rsidRPr="002C451F">
              <w:rPr>
                <w:rFonts w:eastAsia="MS Mincho"/>
                <w:bCs/>
                <w:szCs w:val="24"/>
              </w:rPr>
              <w:t xml:space="preserve"> </w:t>
            </w:r>
            <w:proofErr w:type="spellStart"/>
            <w:r w:rsidRPr="002C451F">
              <w:rPr>
                <w:rFonts w:eastAsia="MS Mincho"/>
                <w:bCs/>
                <w:szCs w:val="24"/>
              </w:rPr>
              <w:t>upravu</w:t>
            </w:r>
            <w:proofErr w:type="spellEnd"/>
            <w:r w:rsidRPr="002C451F">
              <w:rPr>
                <w:rFonts w:eastAsia="MS Mincho"/>
                <w:bCs/>
                <w:szCs w:val="24"/>
              </w:rPr>
              <w:t xml:space="preserve">, </w:t>
            </w:r>
            <w:proofErr w:type="spellStart"/>
            <w:r w:rsidRPr="002C451F">
              <w:rPr>
                <w:rFonts w:eastAsia="MS Mincho"/>
                <w:bCs/>
                <w:szCs w:val="24"/>
              </w:rPr>
              <w:t>podzakonskim</w:t>
            </w:r>
            <w:proofErr w:type="spellEnd"/>
            <w:r w:rsidRPr="002C451F">
              <w:rPr>
                <w:rFonts w:eastAsia="MS Mincho"/>
                <w:bCs/>
                <w:szCs w:val="24"/>
              </w:rPr>
              <w:t xml:space="preserve"> </w:t>
            </w:r>
            <w:proofErr w:type="spellStart"/>
            <w:r w:rsidRPr="002C451F">
              <w:rPr>
                <w:rFonts w:eastAsia="MS Mincho"/>
                <w:bCs/>
                <w:szCs w:val="24"/>
              </w:rPr>
              <w:t>aktom</w:t>
            </w:r>
            <w:proofErr w:type="spellEnd"/>
            <w:r w:rsidRPr="002C451F">
              <w:rPr>
                <w:rFonts w:eastAsia="MS Mincho"/>
                <w:bCs/>
                <w:szCs w:val="24"/>
              </w:rPr>
              <w:t xml:space="preserve">, </w:t>
            </w:r>
            <w:proofErr w:type="spellStart"/>
            <w:r w:rsidRPr="002C451F">
              <w:rPr>
                <w:rFonts w:eastAsia="MS Mincho"/>
                <w:bCs/>
                <w:szCs w:val="24"/>
              </w:rPr>
              <w:t>usvaja</w:t>
            </w:r>
            <w:proofErr w:type="spellEnd"/>
            <w:r w:rsidRPr="002C451F">
              <w:rPr>
                <w:rFonts w:eastAsia="MS Mincho"/>
                <w:bCs/>
                <w:szCs w:val="24"/>
              </w:rPr>
              <w:t xml:space="preserve"> </w:t>
            </w:r>
            <w:proofErr w:type="spellStart"/>
            <w:r w:rsidRPr="002C451F">
              <w:rPr>
                <w:rFonts w:eastAsia="MS Mincho"/>
                <w:bCs/>
                <w:szCs w:val="24"/>
              </w:rPr>
              <w:t>detaljnije</w:t>
            </w:r>
            <w:proofErr w:type="spellEnd"/>
            <w:r w:rsidRPr="002C451F">
              <w:rPr>
                <w:rFonts w:eastAsia="MS Mincho"/>
                <w:bCs/>
                <w:szCs w:val="24"/>
              </w:rPr>
              <w:t xml:space="preserve"> </w:t>
            </w:r>
            <w:proofErr w:type="spellStart"/>
            <w:r w:rsidRPr="002C451F">
              <w:rPr>
                <w:rFonts w:eastAsia="MS Mincho"/>
                <w:bCs/>
                <w:szCs w:val="24"/>
              </w:rPr>
              <w:t>postupke</w:t>
            </w:r>
            <w:proofErr w:type="spellEnd"/>
            <w:r w:rsidRPr="002C451F">
              <w:rPr>
                <w:rFonts w:eastAsia="MS Mincho"/>
                <w:bCs/>
                <w:szCs w:val="24"/>
              </w:rPr>
              <w:t xml:space="preserve"> </w:t>
            </w:r>
            <w:proofErr w:type="spellStart"/>
            <w:r w:rsidRPr="002C451F">
              <w:rPr>
                <w:rFonts w:eastAsia="MS Mincho"/>
                <w:bCs/>
                <w:szCs w:val="24"/>
              </w:rPr>
              <w:t>za</w:t>
            </w:r>
            <w:proofErr w:type="spellEnd"/>
            <w:r w:rsidRPr="002C451F">
              <w:rPr>
                <w:rFonts w:eastAsia="MS Mincho"/>
                <w:bCs/>
                <w:szCs w:val="24"/>
              </w:rPr>
              <w:t xml:space="preserve"> </w:t>
            </w:r>
            <w:proofErr w:type="spellStart"/>
            <w:r w:rsidRPr="002C451F">
              <w:rPr>
                <w:rFonts w:eastAsia="MS Mincho"/>
                <w:bCs/>
                <w:szCs w:val="24"/>
              </w:rPr>
              <w:t>sprovođenje</w:t>
            </w:r>
            <w:proofErr w:type="spellEnd"/>
            <w:r w:rsidRPr="002C451F">
              <w:rPr>
                <w:rFonts w:eastAsia="MS Mincho"/>
                <w:bCs/>
                <w:szCs w:val="24"/>
              </w:rPr>
              <w:t xml:space="preserve"> </w:t>
            </w:r>
            <w:proofErr w:type="spellStart"/>
            <w:r w:rsidRPr="002C451F">
              <w:rPr>
                <w:rFonts w:eastAsia="MS Mincho"/>
                <w:bCs/>
                <w:szCs w:val="24"/>
              </w:rPr>
              <w:t>ovog</w:t>
            </w:r>
            <w:proofErr w:type="spellEnd"/>
            <w:r w:rsidRPr="002C451F">
              <w:rPr>
                <w:rFonts w:eastAsia="MS Mincho"/>
                <w:bCs/>
                <w:szCs w:val="24"/>
              </w:rPr>
              <w:t xml:space="preserve"> </w:t>
            </w:r>
            <w:proofErr w:type="spellStart"/>
            <w:r w:rsidRPr="002C451F">
              <w:rPr>
                <w:rFonts w:eastAsia="MS Mincho"/>
                <w:bCs/>
                <w:szCs w:val="24"/>
              </w:rPr>
              <w:t>člana</w:t>
            </w:r>
            <w:proofErr w:type="spellEnd"/>
            <w:r w:rsidRPr="002C451F">
              <w:rPr>
                <w:rFonts w:eastAsia="MS Mincho"/>
                <w:bCs/>
                <w:szCs w:val="24"/>
              </w:rPr>
              <w:t>.</w:t>
            </w:r>
          </w:p>
          <w:p w14:paraId="7BC7803D" w14:textId="77777777" w:rsidR="00A73460" w:rsidRPr="003C0100" w:rsidRDefault="00A73460" w:rsidP="002F7912">
            <w:pPr>
              <w:pStyle w:val="ListParagraph"/>
              <w:jc w:val="both"/>
              <w:rPr>
                <w:rFonts w:eastAsia="MS Mincho"/>
                <w:bCs/>
                <w:szCs w:val="24"/>
              </w:rPr>
            </w:pPr>
          </w:p>
          <w:p w14:paraId="2F8FA0B1" w14:textId="77777777" w:rsidR="00A73460" w:rsidRPr="00907954" w:rsidRDefault="00A73460" w:rsidP="002F7912">
            <w:pPr>
              <w:pStyle w:val="ListParagraph"/>
              <w:tabs>
                <w:tab w:val="left" w:pos="1275"/>
              </w:tabs>
              <w:adjustRightInd w:val="0"/>
              <w:ind w:right="149"/>
              <w:jc w:val="center"/>
              <w:rPr>
                <w:rFonts w:eastAsia="MS Mincho"/>
                <w:b/>
                <w:szCs w:val="24"/>
              </w:rPr>
            </w:pPr>
            <w:r w:rsidRPr="00907954">
              <w:rPr>
                <w:rFonts w:eastAsia="MS Mincho"/>
                <w:b/>
                <w:szCs w:val="24"/>
              </w:rPr>
              <w:t>DEO V</w:t>
            </w:r>
          </w:p>
          <w:p w14:paraId="34147BF2" w14:textId="77777777" w:rsidR="00A73460" w:rsidRDefault="00A73460" w:rsidP="002F7912">
            <w:pPr>
              <w:pStyle w:val="ListParagraph"/>
              <w:tabs>
                <w:tab w:val="left" w:pos="1275"/>
              </w:tabs>
              <w:adjustRightInd w:val="0"/>
              <w:ind w:right="149"/>
              <w:jc w:val="center"/>
              <w:rPr>
                <w:rFonts w:eastAsia="MS Mincho"/>
                <w:b/>
                <w:szCs w:val="24"/>
              </w:rPr>
            </w:pPr>
            <w:r w:rsidRPr="00907954">
              <w:rPr>
                <w:rFonts w:eastAsia="MS Mincho"/>
                <w:b/>
                <w:szCs w:val="24"/>
              </w:rPr>
              <w:t>SLUŽBENIK JAVNE SLUŽBE</w:t>
            </w:r>
          </w:p>
          <w:p w14:paraId="10E3BDFF" w14:textId="77777777" w:rsidR="00A73460" w:rsidRDefault="00A73460" w:rsidP="002F7912">
            <w:pPr>
              <w:pStyle w:val="ListParagraph"/>
              <w:tabs>
                <w:tab w:val="left" w:pos="1275"/>
              </w:tabs>
              <w:adjustRightInd w:val="0"/>
              <w:ind w:right="149"/>
              <w:jc w:val="center"/>
              <w:rPr>
                <w:rFonts w:eastAsia="MS Mincho"/>
                <w:b/>
                <w:szCs w:val="24"/>
              </w:rPr>
            </w:pPr>
          </w:p>
          <w:p w14:paraId="0BFC9344" w14:textId="77777777" w:rsidR="00A73460" w:rsidRDefault="00A73460" w:rsidP="002F7912">
            <w:pPr>
              <w:pStyle w:val="ListParagraph"/>
              <w:tabs>
                <w:tab w:val="left" w:pos="1275"/>
              </w:tabs>
              <w:adjustRightInd w:val="0"/>
              <w:ind w:right="149"/>
              <w:jc w:val="center"/>
              <w:rPr>
                <w:rFonts w:eastAsia="MS Mincho"/>
                <w:b/>
                <w:szCs w:val="24"/>
              </w:rPr>
            </w:pPr>
            <w:proofErr w:type="spellStart"/>
            <w:r w:rsidRPr="00907954">
              <w:rPr>
                <w:rFonts w:eastAsia="MS Mincho"/>
                <w:b/>
                <w:szCs w:val="24"/>
              </w:rPr>
              <w:t>Član</w:t>
            </w:r>
            <w:proofErr w:type="spellEnd"/>
            <w:r w:rsidRPr="00907954">
              <w:rPr>
                <w:rFonts w:eastAsia="MS Mincho"/>
                <w:b/>
                <w:szCs w:val="24"/>
              </w:rPr>
              <w:t xml:space="preserve"> 76</w:t>
            </w:r>
          </w:p>
          <w:p w14:paraId="73AA50F2" w14:textId="77777777" w:rsidR="00A73460" w:rsidRDefault="00A73460" w:rsidP="002F7912">
            <w:pPr>
              <w:pStyle w:val="ListParagraph"/>
              <w:tabs>
                <w:tab w:val="left" w:pos="1275"/>
              </w:tabs>
              <w:adjustRightInd w:val="0"/>
              <w:ind w:right="149"/>
              <w:jc w:val="center"/>
              <w:rPr>
                <w:rFonts w:eastAsia="MS Mincho"/>
                <w:b/>
                <w:szCs w:val="24"/>
              </w:rPr>
            </w:pPr>
            <w:proofErr w:type="spellStart"/>
            <w:r w:rsidRPr="00907954">
              <w:rPr>
                <w:rFonts w:eastAsia="MS Mincho"/>
                <w:b/>
                <w:szCs w:val="24"/>
              </w:rPr>
              <w:t>Pravno</w:t>
            </w:r>
            <w:proofErr w:type="spellEnd"/>
            <w:r w:rsidRPr="00907954">
              <w:rPr>
                <w:rFonts w:eastAsia="MS Mincho"/>
                <w:b/>
                <w:szCs w:val="24"/>
              </w:rPr>
              <w:t xml:space="preserve"> </w:t>
            </w:r>
            <w:proofErr w:type="spellStart"/>
            <w:r w:rsidRPr="00907954">
              <w:rPr>
                <w:rFonts w:eastAsia="MS Mincho"/>
                <w:b/>
                <w:szCs w:val="24"/>
              </w:rPr>
              <w:t>uređenje</w:t>
            </w:r>
            <w:proofErr w:type="spellEnd"/>
            <w:r w:rsidRPr="00907954">
              <w:rPr>
                <w:rFonts w:eastAsia="MS Mincho"/>
                <w:b/>
                <w:szCs w:val="24"/>
              </w:rPr>
              <w:t xml:space="preserve"> </w:t>
            </w:r>
            <w:proofErr w:type="spellStart"/>
            <w:r w:rsidRPr="00907954">
              <w:rPr>
                <w:rFonts w:eastAsia="MS Mincho"/>
                <w:b/>
                <w:szCs w:val="24"/>
              </w:rPr>
              <w:t>radnog</w:t>
            </w:r>
            <w:proofErr w:type="spellEnd"/>
            <w:r w:rsidRPr="00907954">
              <w:rPr>
                <w:rFonts w:eastAsia="MS Mincho"/>
                <w:b/>
                <w:szCs w:val="24"/>
              </w:rPr>
              <w:t xml:space="preserve"> </w:t>
            </w:r>
            <w:proofErr w:type="spellStart"/>
            <w:r w:rsidRPr="00907954">
              <w:rPr>
                <w:rFonts w:eastAsia="MS Mincho"/>
                <w:b/>
                <w:szCs w:val="24"/>
              </w:rPr>
              <w:t>odnosa</w:t>
            </w:r>
            <w:proofErr w:type="spellEnd"/>
            <w:r w:rsidRPr="00907954">
              <w:rPr>
                <w:rFonts w:eastAsia="MS Mincho"/>
                <w:b/>
                <w:szCs w:val="24"/>
              </w:rPr>
              <w:t xml:space="preserve"> </w:t>
            </w:r>
            <w:proofErr w:type="spellStart"/>
            <w:r w:rsidRPr="00907954">
              <w:rPr>
                <w:rFonts w:eastAsia="MS Mincho"/>
                <w:b/>
                <w:szCs w:val="24"/>
              </w:rPr>
              <w:t>za</w:t>
            </w:r>
            <w:proofErr w:type="spellEnd"/>
            <w:r w:rsidRPr="00907954">
              <w:rPr>
                <w:rFonts w:eastAsia="MS Mincho"/>
                <w:b/>
                <w:szCs w:val="24"/>
              </w:rPr>
              <w:t xml:space="preserve"> </w:t>
            </w:r>
            <w:proofErr w:type="spellStart"/>
            <w:r w:rsidRPr="00907954">
              <w:rPr>
                <w:rFonts w:eastAsia="MS Mincho"/>
                <w:b/>
                <w:szCs w:val="24"/>
              </w:rPr>
              <w:t>službenika</w:t>
            </w:r>
            <w:proofErr w:type="spellEnd"/>
            <w:r w:rsidRPr="00907954">
              <w:rPr>
                <w:rFonts w:eastAsia="MS Mincho"/>
                <w:b/>
                <w:szCs w:val="24"/>
              </w:rPr>
              <w:t xml:space="preserve"> </w:t>
            </w:r>
            <w:proofErr w:type="spellStart"/>
            <w:r w:rsidRPr="00907954">
              <w:rPr>
                <w:rFonts w:eastAsia="MS Mincho"/>
                <w:b/>
                <w:szCs w:val="24"/>
              </w:rPr>
              <w:t>javne</w:t>
            </w:r>
            <w:proofErr w:type="spellEnd"/>
            <w:r w:rsidRPr="00907954">
              <w:rPr>
                <w:rFonts w:eastAsia="MS Mincho"/>
                <w:b/>
                <w:szCs w:val="24"/>
              </w:rPr>
              <w:t xml:space="preserve"> </w:t>
            </w:r>
            <w:proofErr w:type="spellStart"/>
            <w:r w:rsidRPr="00907954">
              <w:rPr>
                <w:rFonts w:eastAsia="MS Mincho"/>
                <w:b/>
                <w:szCs w:val="24"/>
              </w:rPr>
              <w:t>službe</w:t>
            </w:r>
            <w:proofErr w:type="spellEnd"/>
          </w:p>
          <w:p w14:paraId="67F04B6C" w14:textId="77777777" w:rsidR="00A73460" w:rsidRDefault="00A73460" w:rsidP="002F7912">
            <w:pPr>
              <w:pStyle w:val="ListParagraph"/>
              <w:tabs>
                <w:tab w:val="left" w:pos="1275"/>
              </w:tabs>
              <w:adjustRightInd w:val="0"/>
              <w:ind w:right="149"/>
              <w:jc w:val="center"/>
              <w:rPr>
                <w:rFonts w:eastAsia="MS Mincho"/>
                <w:b/>
                <w:szCs w:val="24"/>
              </w:rPr>
            </w:pPr>
          </w:p>
          <w:p w14:paraId="088A63A7" w14:textId="77777777" w:rsidR="00A73460" w:rsidRPr="000A4F06" w:rsidRDefault="00A73460" w:rsidP="002F7912">
            <w:pPr>
              <w:pStyle w:val="ListParagraph"/>
              <w:numPr>
                <w:ilvl w:val="0"/>
                <w:numId w:val="234"/>
              </w:numPr>
              <w:tabs>
                <w:tab w:val="left" w:pos="1275"/>
              </w:tabs>
              <w:adjustRightInd w:val="0"/>
              <w:ind w:left="85" w:right="149" w:firstLine="0"/>
              <w:jc w:val="both"/>
              <w:rPr>
                <w:rFonts w:eastAsia="MS Mincho"/>
                <w:bCs/>
                <w:szCs w:val="24"/>
              </w:rPr>
            </w:pPr>
            <w:proofErr w:type="spellStart"/>
            <w:r w:rsidRPr="000A4F06">
              <w:rPr>
                <w:rFonts w:eastAsia="MS Mincho"/>
                <w:bCs/>
                <w:szCs w:val="24"/>
              </w:rPr>
              <w:t>Osim</w:t>
            </w:r>
            <w:proofErr w:type="spellEnd"/>
            <w:r w:rsidRPr="000A4F06">
              <w:rPr>
                <w:rFonts w:eastAsia="MS Mincho"/>
                <w:bCs/>
                <w:szCs w:val="24"/>
              </w:rPr>
              <w:t xml:space="preserve"> </w:t>
            </w:r>
            <w:proofErr w:type="spellStart"/>
            <w:r w:rsidRPr="000A4F06">
              <w:rPr>
                <w:rFonts w:eastAsia="MS Mincho"/>
                <w:bCs/>
                <w:szCs w:val="24"/>
              </w:rPr>
              <w:t>kada</w:t>
            </w:r>
            <w:proofErr w:type="spellEnd"/>
            <w:r w:rsidRPr="000A4F06">
              <w:rPr>
                <w:rFonts w:eastAsia="MS Mincho"/>
                <w:bCs/>
                <w:szCs w:val="24"/>
              </w:rPr>
              <w:t xml:space="preserve"> </w:t>
            </w:r>
            <w:r>
              <w:rPr>
                <w:rFonts w:eastAsia="MS Mincho"/>
                <w:bCs/>
                <w:szCs w:val="24"/>
              </w:rPr>
              <w:t>s</w:t>
            </w:r>
            <w:r w:rsidRPr="000A4F06">
              <w:rPr>
                <w:rFonts w:eastAsia="MS Mincho"/>
                <w:bCs/>
                <w:szCs w:val="24"/>
              </w:rPr>
              <w:t xml:space="preserve">e </w:t>
            </w:r>
            <w:proofErr w:type="spellStart"/>
            <w:r w:rsidRPr="000A4F06">
              <w:rPr>
                <w:rFonts w:eastAsia="MS Mincho"/>
                <w:bCs/>
                <w:szCs w:val="24"/>
              </w:rPr>
              <w:t>izričito</w:t>
            </w:r>
            <w:proofErr w:type="spellEnd"/>
            <w:r w:rsidRPr="000A4F06">
              <w:rPr>
                <w:rFonts w:eastAsia="MS Mincho"/>
                <w:bCs/>
                <w:szCs w:val="24"/>
              </w:rPr>
              <w:t xml:space="preserve"> </w:t>
            </w:r>
            <w:proofErr w:type="spellStart"/>
            <w:r w:rsidRPr="000A4F06">
              <w:rPr>
                <w:rFonts w:eastAsia="MS Mincho"/>
                <w:bCs/>
                <w:szCs w:val="24"/>
              </w:rPr>
              <w:t>predviđ</w:t>
            </w:r>
            <w:r>
              <w:rPr>
                <w:rFonts w:eastAsia="MS Mincho"/>
                <w:bCs/>
                <w:szCs w:val="24"/>
              </w:rPr>
              <w:t>a</w:t>
            </w:r>
            <w:proofErr w:type="spellEnd"/>
            <w:r w:rsidRPr="000A4F06">
              <w:rPr>
                <w:rFonts w:eastAsia="MS Mincho"/>
                <w:bCs/>
                <w:szCs w:val="24"/>
              </w:rPr>
              <w:t xml:space="preserve"> </w:t>
            </w:r>
            <w:proofErr w:type="spellStart"/>
            <w:r w:rsidRPr="000A4F06">
              <w:rPr>
                <w:rFonts w:eastAsia="MS Mincho"/>
                <w:bCs/>
                <w:szCs w:val="24"/>
              </w:rPr>
              <w:t>drugačije</w:t>
            </w:r>
            <w:proofErr w:type="spellEnd"/>
            <w:r w:rsidRPr="000A4F06">
              <w:rPr>
                <w:rFonts w:eastAsia="MS Mincho"/>
                <w:bCs/>
                <w:szCs w:val="24"/>
              </w:rPr>
              <w:t xml:space="preserve"> u </w:t>
            </w:r>
            <w:proofErr w:type="spellStart"/>
            <w:r w:rsidRPr="000A4F06">
              <w:rPr>
                <w:rFonts w:eastAsia="MS Mincho"/>
                <w:bCs/>
                <w:szCs w:val="24"/>
              </w:rPr>
              <w:t>ovom</w:t>
            </w:r>
            <w:proofErr w:type="spellEnd"/>
            <w:r w:rsidRPr="000A4F06">
              <w:rPr>
                <w:rFonts w:eastAsia="MS Mincho"/>
                <w:bCs/>
                <w:szCs w:val="24"/>
              </w:rPr>
              <w:t xml:space="preserve"> </w:t>
            </w:r>
            <w:proofErr w:type="spellStart"/>
            <w:r w:rsidRPr="000A4F06">
              <w:rPr>
                <w:rFonts w:eastAsia="MS Mincho"/>
                <w:bCs/>
                <w:szCs w:val="24"/>
              </w:rPr>
              <w:t>delu</w:t>
            </w:r>
            <w:proofErr w:type="spellEnd"/>
            <w:r w:rsidRPr="000A4F06">
              <w:rPr>
                <w:rFonts w:eastAsia="MS Mincho"/>
                <w:bCs/>
                <w:szCs w:val="24"/>
              </w:rPr>
              <w:t xml:space="preserve"> </w:t>
            </w:r>
            <w:proofErr w:type="spellStart"/>
            <w:r w:rsidRPr="000A4F06">
              <w:rPr>
                <w:rFonts w:eastAsia="MS Mincho"/>
                <w:bCs/>
                <w:szCs w:val="24"/>
              </w:rPr>
              <w:t>zakona</w:t>
            </w:r>
            <w:proofErr w:type="spellEnd"/>
            <w:r w:rsidRPr="000A4F06">
              <w:rPr>
                <w:rFonts w:eastAsia="MS Mincho"/>
                <w:bCs/>
                <w:szCs w:val="24"/>
              </w:rPr>
              <w:t xml:space="preserve">, </w:t>
            </w:r>
            <w:proofErr w:type="spellStart"/>
            <w:r w:rsidRPr="000A4F06">
              <w:rPr>
                <w:rFonts w:eastAsia="MS Mincho"/>
                <w:bCs/>
                <w:szCs w:val="24"/>
              </w:rPr>
              <w:t>radni</w:t>
            </w:r>
            <w:proofErr w:type="spellEnd"/>
            <w:r w:rsidRPr="000A4F06">
              <w:rPr>
                <w:rFonts w:eastAsia="MS Mincho"/>
                <w:bCs/>
                <w:szCs w:val="24"/>
              </w:rPr>
              <w:t xml:space="preserve"> </w:t>
            </w:r>
            <w:proofErr w:type="spellStart"/>
            <w:r w:rsidRPr="000A4F06">
              <w:rPr>
                <w:rFonts w:eastAsia="MS Mincho"/>
                <w:bCs/>
                <w:szCs w:val="24"/>
              </w:rPr>
              <w:t>odnos</w:t>
            </w:r>
            <w:proofErr w:type="spellEnd"/>
            <w:r w:rsidRPr="000A4F06">
              <w:rPr>
                <w:rFonts w:eastAsia="MS Mincho"/>
                <w:bCs/>
                <w:szCs w:val="24"/>
              </w:rPr>
              <w:t xml:space="preserve"> </w:t>
            </w:r>
            <w:proofErr w:type="spellStart"/>
            <w:r w:rsidRPr="000A4F06">
              <w:rPr>
                <w:rFonts w:eastAsia="MS Mincho"/>
                <w:bCs/>
                <w:szCs w:val="24"/>
              </w:rPr>
              <w:lastRenderedPageBreak/>
              <w:t>za</w:t>
            </w:r>
            <w:proofErr w:type="spellEnd"/>
            <w:r w:rsidRPr="000A4F06">
              <w:rPr>
                <w:rFonts w:eastAsia="MS Mincho"/>
                <w:bCs/>
                <w:szCs w:val="24"/>
              </w:rPr>
              <w:t xml:space="preserve"> </w:t>
            </w:r>
            <w:proofErr w:type="spellStart"/>
            <w:r w:rsidRPr="000A4F06">
              <w:rPr>
                <w:rFonts w:eastAsia="MS Mincho"/>
                <w:bCs/>
                <w:szCs w:val="24"/>
              </w:rPr>
              <w:t>službenika</w:t>
            </w:r>
            <w:proofErr w:type="spellEnd"/>
            <w:r w:rsidRPr="000A4F06">
              <w:rPr>
                <w:rFonts w:eastAsia="MS Mincho"/>
                <w:bCs/>
                <w:szCs w:val="24"/>
              </w:rPr>
              <w:t xml:space="preserve"> </w:t>
            </w:r>
            <w:proofErr w:type="spellStart"/>
            <w:r w:rsidRPr="000A4F06">
              <w:rPr>
                <w:rFonts w:eastAsia="MS Mincho"/>
                <w:bCs/>
                <w:szCs w:val="24"/>
              </w:rPr>
              <w:t>javne</w:t>
            </w:r>
            <w:proofErr w:type="spellEnd"/>
            <w:r w:rsidRPr="000A4F06">
              <w:rPr>
                <w:rFonts w:eastAsia="MS Mincho"/>
                <w:bCs/>
                <w:szCs w:val="24"/>
              </w:rPr>
              <w:t xml:space="preserve"> </w:t>
            </w:r>
            <w:proofErr w:type="spellStart"/>
            <w:r w:rsidRPr="000A4F06">
              <w:rPr>
                <w:rFonts w:eastAsia="MS Mincho"/>
                <w:bCs/>
                <w:szCs w:val="24"/>
              </w:rPr>
              <w:t>službe</w:t>
            </w:r>
            <w:proofErr w:type="spellEnd"/>
            <w:r w:rsidRPr="000A4F06">
              <w:rPr>
                <w:rFonts w:eastAsia="MS Mincho"/>
                <w:bCs/>
                <w:szCs w:val="24"/>
              </w:rPr>
              <w:t xml:space="preserve"> </w:t>
            </w:r>
            <w:r>
              <w:rPr>
                <w:rFonts w:eastAsia="MS Mincho"/>
                <w:bCs/>
                <w:szCs w:val="24"/>
              </w:rPr>
              <w:t>s</w:t>
            </w:r>
            <w:r w:rsidRPr="000A4F06">
              <w:rPr>
                <w:rFonts w:eastAsia="MS Mincho"/>
                <w:bCs/>
                <w:szCs w:val="24"/>
              </w:rPr>
              <w:t xml:space="preserve">e </w:t>
            </w:r>
            <w:proofErr w:type="spellStart"/>
            <w:r w:rsidRPr="000A4F06">
              <w:rPr>
                <w:rFonts w:eastAsia="MS Mincho"/>
                <w:bCs/>
                <w:szCs w:val="24"/>
              </w:rPr>
              <w:t>reguli</w:t>
            </w:r>
            <w:r>
              <w:rPr>
                <w:rFonts w:eastAsia="MS Mincho"/>
                <w:bCs/>
                <w:szCs w:val="24"/>
              </w:rPr>
              <w:t>še</w:t>
            </w:r>
            <w:proofErr w:type="spellEnd"/>
            <w:r w:rsidRPr="000A4F06">
              <w:rPr>
                <w:rFonts w:eastAsia="MS Mincho"/>
                <w:bCs/>
                <w:szCs w:val="24"/>
              </w:rPr>
              <w:t xml:space="preserve"> prema </w:t>
            </w:r>
            <w:proofErr w:type="spellStart"/>
            <w:r w:rsidRPr="000A4F06">
              <w:rPr>
                <w:rFonts w:eastAsia="MS Mincho"/>
                <w:bCs/>
                <w:szCs w:val="24"/>
              </w:rPr>
              <w:t>odredbama</w:t>
            </w:r>
            <w:proofErr w:type="spellEnd"/>
            <w:r w:rsidRPr="000A4F06">
              <w:rPr>
                <w:rFonts w:eastAsia="MS Mincho"/>
                <w:bCs/>
                <w:szCs w:val="24"/>
              </w:rPr>
              <w:t xml:space="preserve"> </w:t>
            </w:r>
            <w:proofErr w:type="spellStart"/>
            <w:r w:rsidRPr="000A4F06">
              <w:rPr>
                <w:rFonts w:eastAsia="MS Mincho"/>
                <w:bCs/>
                <w:szCs w:val="24"/>
              </w:rPr>
              <w:t>odgovarajućeg</w:t>
            </w:r>
            <w:proofErr w:type="spellEnd"/>
            <w:r w:rsidRPr="000A4F06">
              <w:rPr>
                <w:rFonts w:eastAsia="MS Mincho"/>
                <w:bCs/>
                <w:szCs w:val="24"/>
              </w:rPr>
              <w:t xml:space="preserve"> </w:t>
            </w:r>
            <w:proofErr w:type="spellStart"/>
            <w:r w:rsidRPr="000A4F06">
              <w:rPr>
                <w:rFonts w:eastAsia="MS Mincho"/>
                <w:bCs/>
                <w:szCs w:val="24"/>
              </w:rPr>
              <w:t>zakona</w:t>
            </w:r>
            <w:proofErr w:type="spellEnd"/>
            <w:r w:rsidRPr="000A4F06">
              <w:rPr>
                <w:rFonts w:eastAsia="MS Mincho"/>
                <w:bCs/>
                <w:szCs w:val="24"/>
              </w:rPr>
              <w:t xml:space="preserve"> o </w:t>
            </w:r>
            <w:proofErr w:type="spellStart"/>
            <w:r w:rsidRPr="000A4F06">
              <w:rPr>
                <w:rFonts w:eastAsia="MS Mincho"/>
                <w:bCs/>
                <w:szCs w:val="24"/>
              </w:rPr>
              <w:t>radu</w:t>
            </w:r>
            <w:proofErr w:type="spellEnd"/>
            <w:r w:rsidRPr="000A4F06">
              <w:rPr>
                <w:rFonts w:eastAsia="MS Mincho"/>
                <w:bCs/>
                <w:szCs w:val="24"/>
              </w:rPr>
              <w:t>.</w:t>
            </w:r>
          </w:p>
          <w:p w14:paraId="401DA2FC" w14:textId="77777777" w:rsidR="00A73460" w:rsidRPr="000A4F06" w:rsidRDefault="00A73460" w:rsidP="002F7912">
            <w:pPr>
              <w:pStyle w:val="ListParagraph"/>
              <w:tabs>
                <w:tab w:val="left" w:pos="1275"/>
              </w:tabs>
              <w:adjustRightInd w:val="0"/>
              <w:ind w:right="149"/>
              <w:jc w:val="both"/>
              <w:rPr>
                <w:rFonts w:eastAsia="MS Mincho"/>
                <w:bCs/>
                <w:szCs w:val="24"/>
              </w:rPr>
            </w:pPr>
          </w:p>
          <w:p w14:paraId="4C02628E" w14:textId="77777777" w:rsidR="00A73460" w:rsidRPr="000A4F06" w:rsidRDefault="00A73460" w:rsidP="002F7912">
            <w:pPr>
              <w:pStyle w:val="ListParagraph"/>
              <w:numPr>
                <w:ilvl w:val="0"/>
                <w:numId w:val="234"/>
              </w:numPr>
              <w:tabs>
                <w:tab w:val="left" w:pos="1275"/>
              </w:tabs>
              <w:adjustRightInd w:val="0"/>
              <w:ind w:left="85" w:right="149" w:firstLine="0"/>
              <w:jc w:val="both"/>
              <w:rPr>
                <w:rFonts w:eastAsia="MS Mincho"/>
                <w:bCs/>
                <w:szCs w:val="24"/>
              </w:rPr>
            </w:pPr>
            <w:proofErr w:type="spellStart"/>
            <w:r w:rsidRPr="000A4F06">
              <w:rPr>
                <w:rFonts w:eastAsia="MS Mincho"/>
                <w:bCs/>
                <w:szCs w:val="24"/>
              </w:rPr>
              <w:t>Ovaj</w:t>
            </w:r>
            <w:proofErr w:type="spellEnd"/>
            <w:r w:rsidRPr="000A4F06">
              <w:rPr>
                <w:rFonts w:eastAsia="MS Mincho"/>
                <w:bCs/>
                <w:szCs w:val="24"/>
              </w:rPr>
              <w:t xml:space="preserve"> </w:t>
            </w:r>
            <w:proofErr w:type="spellStart"/>
            <w:r w:rsidRPr="000A4F06">
              <w:rPr>
                <w:rFonts w:eastAsia="MS Mincho"/>
                <w:bCs/>
                <w:szCs w:val="24"/>
              </w:rPr>
              <w:t>deo</w:t>
            </w:r>
            <w:proofErr w:type="spellEnd"/>
            <w:r w:rsidRPr="000A4F06">
              <w:rPr>
                <w:rFonts w:eastAsia="MS Mincho"/>
                <w:bCs/>
                <w:szCs w:val="24"/>
              </w:rPr>
              <w:t xml:space="preserve"> </w:t>
            </w:r>
            <w:proofErr w:type="spellStart"/>
            <w:r w:rsidRPr="000A4F06">
              <w:rPr>
                <w:rFonts w:eastAsia="MS Mincho"/>
                <w:bCs/>
                <w:szCs w:val="24"/>
              </w:rPr>
              <w:t>zakona</w:t>
            </w:r>
            <w:proofErr w:type="spellEnd"/>
            <w:r w:rsidRPr="000A4F06">
              <w:rPr>
                <w:rFonts w:eastAsia="MS Mincho"/>
                <w:bCs/>
                <w:szCs w:val="24"/>
              </w:rPr>
              <w:t xml:space="preserve"> </w:t>
            </w:r>
            <w:proofErr w:type="spellStart"/>
            <w:r w:rsidRPr="000A4F06">
              <w:rPr>
                <w:rFonts w:eastAsia="MS Mincho"/>
                <w:bCs/>
                <w:szCs w:val="24"/>
              </w:rPr>
              <w:t>utvrđuje</w:t>
            </w:r>
            <w:proofErr w:type="spellEnd"/>
            <w:r w:rsidRPr="000A4F06">
              <w:rPr>
                <w:rFonts w:eastAsia="MS Mincho"/>
                <w:bCs/>
                <w:szCs w:val="24"/>
              </w:rPr>
              <w:t xml:space="preserve"> </w:t>
            </w:r>
            <w:proofErr w:type="spellStart"/>
            <w:r w:rsidRPr="000A4F06">
              <w:rPr>
                <w:rFonts w:eastAsia="MS Mincho"/>
                <w:bCs/>
                <w:szCs w:val="24"/>
              </w:rPr>
              <w:t>pravila</w:t>
            </w:r>
            <w:proofErr w:type="spellEnd"/>
            <w:r w:rsidRPr="000A4F06">
              <w:rPr>
                <w:rFonts w:eastAsia="MS Mincho"/>
                <w:bCs/>
                <w:szCs w:val="24"/>
              </w:rPr>
              <w:t xml:space="preserve"> </w:t>
            </w:r>
            <w:proofErr w:type="spellStart"/>
            <w:r w:rsidRPr="000A4F06">
              <w:rPr>
                <w:rFonts w:eastAsia="MS Mincho"/>
                <w:bCs/>
                <w:szCs w:val="24"/>
              </w:rPr>
              <w:t>za</w:t>
            </w:r>
            <w:proofErr w:type="spellEnd"/>
            <w:r w:rsidRPr="000A4F06">
              <w:rPr>
                <w:rFonts w:eastAsia="MS Mincho"/>
                <w:bCs/>
                <w:szCs w:val="24"/>
              </w:rPr>
              <w:t xml:space="preserve"> </w:t>
            </w:r>
            <w:proofErr w:type="spellStart"/>
            <w:r w:rsidRPr="000A4F06">
              <w:rPr>
                <w:rFonts w:eastAsia="MS Mincho"/>
                <w:bCs/>
                <w:szCs w:val="24"/>
              </w:rPr>
              <w:t>proceduru</w:t>
            </w:r>
            <w:proofErr w:type="spellEnd"/>
            <w:r w:rsidRPr="000A4F06">
              <w:rPr>
                <w:rFonts w:eastAsia="MS Mincho"/>
                <w:bCs/>
                <w:szCs w:val="24"/>
              </w:rPr>
              <w:t xml:space="preserve"> </w:t>
            </w:r>
            <w:proofErr w:type="spellStart"/>
            <w:r w:rsidRPr="000A4F06">
              <w:rPr>
                <w:rFonts w:eastAsia="MS Mincho"/>
                <w:bCs/>
                <w:szCs w:val="24"/>
              </w:rPr>
              <w:t>zapošljavanja</w:t>
            </w:r>
            <w:proofErr w:type="spellEnd"/>
            <w:r w:rsidRPr="000A4F06">
              <w:rPr>
                <w:rFonts w:eastAsia="MS Mincho"/>
                <w:bCs/>
                <w:szCs w:val="24"/>
              </w:rPr>
              <w:t xml:space="preserve">, </w:t>
            </w:r>
            <w:proofErr w:type="spellStart"/>
            <w:r w:rsidRPr="000A4F06">
              <w:rPr>
                <w:rFonts w:eastAsia="MS Mincho"/>
                <w:bCs/>
                <w:szCs w:val="24"/>
              </w:rPr>
              <w:t>procenu</w:t>
            </w:r>
            <w:proofErr w:type="spellEnd"/>
            <w:r w:rsidRPr="000A4F06">
              <w:rPr>
                <w:rFonts w:eastAsia="MS Mincho"/>
                <w:bCs/>
                <w:szCs w:val="24"/>
              </w:rPr>
              <w:t xml:space="preserve"> </w:t>
            </w:r>
            <w:proofErr w:type="spellStart"/>
            <w:r w:rsidRPr="000A4F06">
              <w:rPr>
                <w:rFonts w:eastAsia="MS Mincho"/>
                <w:bCs/>
                <w:szCs w:val="24"/>
              </w:rPr>
              <w:t>rada</w:t>
            </w:r>
            <w:proofErr w:type="spellEnd"/>
            <w:r w:rsidRPr="000A4F06">
              <w:rPr>
                <w:rFonts w:eastAsia="MS Mincho"/>
                <w:bCs/>
                <w:szCs w:val="24"/>
              </w:rPr>
              <w:t xml:space="preserve">, </w:t>
            </w:r>
            <w:proofErr w:type="spellStart"/>
            <w:r w:rsidRPr="000A4F06">
              <w:rPr>
                <w:rFonts w:eastAsia="MS Mincho"/>
                <w:bCs/>
                <w:szCs w:val="24"/>
              </w:rPr>
              <w:t>disciplinu</w:t>
            </w:r>
            <w:proofErr w:type="spellEnd"/>
            <w:r w:rsidRPr="000A4F06">
              <w:rPr>
                <w:rFonts w:eastAsia="MS Mincho"/>
                <w:bCs/>
                <w:szCs w:val="24"/>
              </w:rPr>
              <w:t xml:space="preserve"> </w:t>
            </w:r>
            <w:proofErr w:type="spellStart"/>
            <w:r w:rsidRPr="000A4F06">
              <w:rPr>
                <w:rFonts w:eastAsia="MS Mincho"/>
                <w:bCs/>
                <w:szCs w:val="24"/>
              </w:rPr>
              <w:t>službenika</w:t>
            </w:r>
            <w:proofErr w:type="spellEnd"/>
            <w:r w:rsidRPr="000A4F06">
              <w:rPr>
                <w:rFonts w:eastAsia="MS Mincho"/>
                <w:bCs/>
                <w:szCs w:val="24"/>
              </w:rPr>
              <w:t xml:space="preserve"> </w:t>
            </w:r>
            <w:proofErr w:type="spellStart"/>
            <w:r w:rsidRPr="000A4F06">
              <w:rPr>
                <w:rFonts w:eastAsia="MS Mincho"/>
                <w:bCs/>
                <w:szCs w:val="24"/>
              </w:rPr>
              <w:t>javnih</w:t>
            </w:r>
            <w:proofErr w:type="spellEnd"/>
            <w:r w:rsidRPr="000A4F06">
              <w:rPr>
                <w:rFonts w:eastAsia="MS Mincho"/>
                <w:bCs/>
                <w:szCs w:val="24"/>
              </w:rPr>
              <w:t xml:space="preserve"> </w:t>
            </w:r>
            <w:proofErr w:type="spellStart"/>
            <w:r w:rsidRPr="000A4F06">
              <w:rPr>
                <w:rFonts w:eastAsia="MS Mincho"/>
                <w:bCs/>
                <w:szCs w:val="24"/>
              </w:rPr>
              <w:t>službi</w:t>
            </w:r>
            <w:proofErr w:type="spellEnd"/>
            <w:r w:rsidRPr="000A4F06">
              <w:rPr>
                <w:rFonts w:eastAsia="MS Mincho"/>
                <w:bCs/>
                <w:szCs w:val="24"/>
              </w:rPr>
              <w:t xml:space="preserve">, </w:t>
            </w:r>
            <w:proofErr w:type="spellStart"/>
            <w:r w:rsidRPr="000A4F06">
              <w:rPr>
                <w:rFonts w:eastAsia="MS Mincho"/>
                <w:bCs/>
                <w:szCs w:val="24"/>
              </w:rPr>
              <w:t>kao</w:t>
            </w:r>
            <w:proofErr w:type="spellEnd"/>
            <w:r w:rsidRPr="000A4F06">
              <w:rPr>
                <w:rFonts w:eastAsia="MS Mincho"/>
                <w:bCs/>
                <w:szCs w:val="24"/>
              </w:rPr>
              <w:t xml:space="preserve"> i </w:t>
            </w:r>
            <w:proofErr w:type="spellStart"/>
            <w:r w:rsidRPr="000A4F06">
              <w:rPr>
                <w:rFonts w:eastAsia="MS Mincho"/>
                <w:bCs/>
                <w:szCs w:val="24"/>
              </w:rPr>
              <w:t>proceduru</w:t>
            </w:r>
            <w:proofErr w:type="spellEnd"/>
            <w:r w:rsidRPr="000A4F06">
              <w:rPr>
                <w:rFonts w:eastAsia="MS Mincho"/>
                <w:bCs/>
                <w:szCs w:val="24"/>
              </w:rPr>
              <w:t xml:space="preserve"> </w:t>
            </w:r>
            <w:proofErr w:type="spellStart"/>
            <w:r w:rsidRPr="000A4F06">
              <w:rPr>
                <w:rFonts w:eastAsia="MS Mincho"/>
                <w:bCs/>
                <w:szCs w:val="24"/>
              </w:rPr>
              <w:t>prekidanja</w:t>
            </w:r>
            <w:proofErr w:type="spellEnd"/>
            <w:r w:rsidRPr="000A4F06">
              <w:rPr>
                <w:rFonts w:eastAsia="MS Mincho"/>
                <w:bCs/>
                <w:szCs w:val="24"/>
              </w:rPr>
              <w:t xml:space="preserve"> </w:t>
            </w:r>
            <w:proofErr w:type="spellStart"/>
            <w:r w:rsidRPr="000A4F06">
              <w:rPr>
                <w:rFonts w:eastAsia="MS Mincho"/>
                <w:bCs/>
                <w:szCs w:val="24"/>
              </w:rPr>
              <w:t>radnog</w:t>
            </w:r>
            <w:proofErr w:type="spellEnd"/>
            <w:r w:rsidRPr="000A4F06">
              <w:rPr>
                <w:rFonts w:eastAsia="MS Mincho"/>
                <w:bCs/>
                <w:szCs w:val="24"/>
              </w:rPr>
              <w:t xml:space="preserve"> </w:t>
            </w:r>
            <w:proofErr w:type="spellStart"/>
            <w:r w:rsidRPr="000A4F06">
              <w:rPr>
                <w:rFonts w:eastAsia="MS Mincho"/>
                <w:bCs/>
                <w:szCs w:val="24"/>
              </w:rPr>
              <w:t>odnosa</w:t>
            </w:r>
            <w:proofErr w:type="spellEnd"/>
            <w:r w:rsidRPr="000A4F06">
              <w:rPr>
                <w:rFonts w:eastAsia="MS Mincho"/>
                <w:bCs/>
                <w:szCs w:val="24"/>
              </w:rPr>
              <w:t>.</w:t>
            </w:r>
          </w:p>
          <w:p w14:paraId="128BC698" w14:textId="77777777" w:rsidR="00A73460" w:rsidRPr="000A4F06" w:rsidRDefault="00A73460" w:rsidP="002F7912">
            <w:pPr>
              <w:pStyle w:val="ListParagraph"/>
              <w:tabs>
                <w:tab w:val="left" w:pos="1275"/>
              </w:tabs>
              <w:adjustRightInd w:val="0"/>
              <w:ind w:right="149"/>
              <w:jc w:val="both"/>
              <w:rPr>
                <w:rFonts w:eastAsia="MS Mincho"/>
                <w:bCs/>
                <w:szCs w:val="24"/>
              </w:rPr>
            </w:pPr>
          </w:p>
          <w:p w14:paraId="174E6301" w14:textId="77777777" w:rsidR="00A73460" w:rsidRPr="000A4F06" w:rsidRDefault="00A73460" w:rsidP="002F7912">
            <w:pPr>
              <w:pStyle w:val="ListParagraph"/>
              <w:numPr>
                <w:ilvl w:val="0"/>
                <w:numId w:val="234"/>
              </w:numPr>
              <w:tabs>
                <w:tab w:val="left" w:pos="1275"/>
              </w:tabs>
              <w:adjustRightInd w:val="0"/>
              <w:ind w:left="85" w:right="149" w:firstLine="0"/>
              <w:jc w:val="both"/>
              <w:rPr>
                <w:rFonts w:eastAsia="MS Mincho"/>
                <w:bCs/>
                <w:szCs w:val="24"/>
              </w:rPr>
            </w:pPr>
            <w:proofErr w:type="spellStart"/>
            <w:r w:rsidRPr="000A4F06">
              <w:rPr>
                <w:rFonts w:eastAsia="MS Mincho"/>
                <w:bCs/>
                <w:szCs w:val="24"/>
              </w:rPr>
              <w:t>Posebni</w:t>
            </w:r>
            <w:proofErr w:type="spellEnd"/>
            <w:r w:rsidRPr="000A4F06">
              <w:rPr>
                <w:rFonts w:eastAsia="MS Mincho"/>
                <w:bCs/>
                <w:szCs w:val="24"/>
              </w:rPr>
              <w:t xml:space="preserve"> zakon </w:t>
            </w:r>
            <w:proofErr w:type="spellStart"/>
            <w:r w:rsidRPr="000A4F06">
              <w:rPr>
                <w:rFonts w:eastAsia="MS Mincho"/>
                <w:bCs/>
                <w:szCs w:val="24"/>
              </w:rPr>
              <w:t>može</w:t>
            </w:r>
            <w:proofErr w:type="spellEnd"/>
            <w:r w:rsidRPr="000A4F06">
              <w:rPr>
                <w:rFonts w:eastAsia="MS Mincho"/>
                <w:bCs/>
                <w:szCs w:val="24"/>
              </w:rPr>
              <w:t xml:space="preserve"> </w:t>
            </w:r>
            <w:proofErr w:type="spellStart"/>
            <w:r w:rsidRPr="000A4F06">
              <w:rPr>
                <w:rFonts w:eastAsia="MS Mincho"/>
                <w:bCs/>
                <w:szCs w:val="24"/>
              </w:rPr>
              <w:t>predvideti</w:t>
            </w:r>
            <w:proofErr w:type="spellEnd"/>
            <w:r w:rsidRPr="000A4F06">
              <w:rPr>
                <w:rFonts w:eastAsia="MS Mincho"/>
                <w:bCs/>
                <w:szCs w:val="24"/>
              </w:rPr>
              <w:t xml:space="preserve"> </w:t>
            </w:r>
            <w:proofErr w:type="spellStart"/>
            <w:r w:rsidRPr="000A4F06">
              <w:rPr>
                <w:rFonts w:eastAsia="MS Mincho"/>
                <w:bCs/>
                <w:szCs w:val="24"/>
              </w:rPr>
              <w:t>drugačija</w:t>
            </w:r>
            <w:proofErr w:type="spellEnd"/>
            <w:r w:rsidRPr="000A4F06">
              <w:rPr>
                <w:rFonts w:eastAsia="MS Mincho"/>
                <w:bCs/>
                <w:szCs w:val="24"/>
              </w:rPr>
              <w:t xml:space="preserve"> </w:t>
            </w:r>
            <w:proofErr w:type="spellStart"/>
            <w:r w:rsidRPr="000A4F06">
              <w:rPr>
                <w:rFonts w:eastAsia="MS Mincho"/>
                <w:bCs/>
                <w:szCs w:val="24"/>
              </w:rPr>
              <w:t>pravila</w:t>
            </w:r>
            <w:proofErr w:type="spellEnd"/>
            <w:r w:rsidRPr="000A4F06">
              <w:rPr>
                <w:rFonts w:eastAsia="MS Mincho"/>
                <w:bCs/>
                <w:szCs w:val="24"/>
              </w:rPr>
              <w:t xml:space="preserve"> </w:t>
            </w:r>
            <w:proofErr w:type="spellStart"/>
            <w:r w:rsidRPr="000A4F06">
              <w:rPr>
                <w:rFonts w:eastAsia="MS Mincho"/>
                <w:bCs/>
                <w:szCs w:val="24"/>
              </w:rPr>
              <w:t>od</w:t>
            </w:r>
            <w:proofErr w:type="spellEnd"/>
            <w:r w:rsidRPr="000A4F06">
              <w:rPr>
                <w:rFonts w:eastAsia="MS Mincho"/>
                <w:bCs/>
                <w:szCs w:val="24"/>
              </w:rPr>
              <w:t xml:space="preserve"> </w:t>
            </w:r>
            <w:proofErr w:type="spellStart"/>
            <w:r w:rsidRPr="000A4F06">
              <w:rPr>
                <w:rFonts w:eastAsia="MS Mincho"/>
                <w:bCs/>
                <w:szCs w:val="24"/>
              </w:rPr>
              <w:t>ovog</w:t>
            </w:r>
            <w:proofErr w:type="spellEnd"/>
            <w:r w:rsidRPr="000A4F06">
              <w:rPr>
                <w:rFonts w:eastAsia="MS Mincho"/>
                <w:bCs/>
                <w:szCs w:val="24"/>
              </w:rPr>
              <w:t xml:space="preserve"> </w:t>
            </w:r>
            <w:proofErr w:type="spellStart"/>
            <w:r w:rsidRPr="000A4F06">
              <w:rPr>
                <w:rFonts w:eastAsia="MS Mincho"/>
                <w:bCs/>
                <w:szCs w:val="24"/>
              </w:rPr>
              <w:t>zakona</w:t>
            </w:r>
            <w:proofErr w:type="spellEnd"/>
            <w:r w:rsidRPr="000A4F06">
              <w:rPr>
                <w:rFonts w:eastAsia="MS Mincho"/>
                <w:bCs/>
                <w:szCs w:val="24"/>
              </w:rPr>
              <w:t xml:space="preserve">. </w:t>
            </w:r>
            <w:proofErr w:type="spellStart"/>
            <w:r w:rsidRPr="000A4F06">
              <w:rPr>
                <w:rFonts w:eastAsia="MS Mincho"/>
                <w:bCs/>
                <w:szCs w:val="24"/>
              </w:rPr>
              <w:t>Uređenje</w:t>
            </w:r>
            <w:proofErr w:type="spellEnd"/>
            <w:r w:rsidRPr="000A4F06">
              <w:rPr>
                <w:rFonts w:eastAsia="MS Mincho"/>
                <w:bCs/>
                <w:szCs w:val="24"/>
              </w:rPr>
              <w:t xml:space="preserve"> </w:t>
            </w:r>
            <w:proofErr w:type="spellStart"/>
            <w:r w:rsidRPr="000A4F06">
              <w:rPr>
                <w:rFonts w:eastAsia="MS Mincho"/>
                <w:bCs/>
                <w:szCs w:val="24"/>
              </w:rPr>
              <w:t>posebnim</w:t>
            </w:r>
            <w:proofErr w:type="spellEnd"/>
            <w:r w:rsidRPr="000A4F06">
              <w:rPr>
                <w:rFonts w:eastAsia="MS Mincho"/>
                <w:bCs/>
                <w:szCs w:val="24"/>
              </w:rPr>
              <w:t xml:space="preserve"> </w:t>
            </w:r>
            <w:proofErr w:type="spellStart"/>
            <w:r w:rsidRPr="000A4F06">
              <w:rPr>
                <w:rFonts w:eastAsia="MS Mincho"/>
                <w:bCs/>
                <w:szCs w:val="24"/>
              </w:rPr>
              <w:t>zakonom</w:t>
            </w:r>
            <w:proofErr w:type="spellEnd"/>
            <w:r w:rsidRPr="000A4F06">
              <w:rPr>
                <w:rFonts w:eastAsia="MS Mincho"/>
                <w:bCs/>
                <w:szCs w:val="24"/>
              </w:rPr>
              <w:t xml:space="preserve"> </w:t>
            </w:r>
            <w:proofErr w:type="spellStart"/>
            <w:r w:rsidRPr="000A4F06">
              <w:rPr>
                <w:rFonts w:eastAsia="MS Mincho"/>
                <w:bCs/>
                <w:szCs w:val="24"/>
              </w:rPr>
              <w:t>može</w:t>
            </w:r>
            <w:proofErr w:type="spellEnd"/>
            <w:r w:rsidRPr="000A4F06">
              <w:rPr>
                <w:rFonts w:eastAsia="MS Mincho"/>
                <w:bCs/>
                <w:szCs w:val="24"/>
              </w:rPr>
              <w:t xml:space="preserve"> </w:t>
            </w:r>
            <w:proofErr w:type="spellStart"/>
            <w:r w:rsidRPr="000A4F06">
              <w:rPr>
                <w:rFonts w:eastAsia="MS Mincho"/>
                <w:bCs/>
                <w:szCs w:val="24"/>
              </w:rPr>
              <w:t>da</w:t>
            </w:r>
            <w:proofErr w:type="spellEnd"/>
            <w:r w:rsidRPr="000A4F06">
              <w:rPr>
                <w:rFonts w:eastAsia="MS Mincho"/>
                <w:bCs/>
                <w:szCs w:val="24"/>
              </w:rPr>
              <w:t xml:space="preserve"> se </w:t>
            </w:r>
            <w:proofErr w:type="spellStart"/>
            <w:r w:rsidRPr="000A4F06">
              <w:rPr>
                <w:rFonts w:eastAsia="MS Mincho"/>
                <w:bCs/>
                <w:szCs w:val="24"/>
              </w:rPr>
              <w:t>izvrši</w:t>
            </w:r>
            <w:proofErr w:type="spellEnd"/>
            <w:r w:rsidRPr="000A4F06">
              <w:rPr>
                <w:rFonts w:eastAsia="MS Mincho"/>
                <w:bCs/>
                <w:szCs w:val="24"/>
              </w:rPr>
              <w:t xml:space="preserve"> </w:t>
            </w:r>
            <w:proofErr w:type="spellStart"/>
            <w:r w:rsidRPr="000A4F06">
              <w:rPr>
                <w:rFonts w:eastAsia="MS Mincho"/>
                <w:bCs/>
                <w:szCs w:val="24"/>
              </w:rPr>
              <w:t>samo</w:t>
            </w:r>
            <w:proofErr w:type="spellEnd"/>
            <w:r w:rsidRPr="000A4F06">
              <w:rPr>
                <w:rFonts w:eastAsia="MS Mincho"/>
                <w:bCs/>
                <w:szCs w:val="24"/>
              </w:rPr>
              <w:t xml:space="preserve"> u </w:t>
            </w:r>
            <w:proofErr w:type="spellStart"/>
            <w:r w:rsidRPr="000A4F06">
              <w:rPr>
                <w:rFonts w:eastAsia="MS Mincho"/>
                <w:bCs/>
                <w:szCs w:val="24"/>
              </w:rPr>
              <w:t>skladu</w:t>
            </w:r>
            <w:proofErr w:type="spellEnd"/>
            <w:r w:rsidRPr="000A4F06">
              <w:rPr>
                <w:rFonts w:eastAsia="MS Mincho"/>
                <w:bCs/>
                <w:szCs w:val="24"/>
              </w:rPr>
              <w:t xml:space="preserve"> sa </w:t>
            </w:r>
            <w:proofErr w:type="spellStart"/>
            <w:r w:rsidRPr="000A4F06">
              <w:rPr>
                <w:rFonts w:eastAsia="MS Mincho"/>
                <w:bCs/>
                <w:szCs w:val="24"/>
              </w:rPr>
              <w:t>opštim</w:t>
            </w:r>
            <w:proofErr w:type="spellEnd"/>
            <w:r w:rsidRPr="000A4F06">
              <w:rPr>
                <w:rFonts w:eastAsia="MS Mincho"/>
                <w:bCs/>
                <w:szCs w:val="24"/>
              </w:rPr>
              <w:t xml:space="preserve"> </w:t>
            </w:r>
            <w:proofErr w:type="spellStart"/>
            <w:r w:rsidRPr="000A4F06">
              <w:rPr>
                <w:rFonts w:eastAsia="MS Mincho"/>
                <w:bCs/>
                <w:szCs w:val="24"/>
              </w:rPr>
              <w:t>principima</w:t>
            </w:r>
            <w:proofErr w:type="spellEnd"/>
            <w:r w:rsidRPr="000A4F06">
              <w:rPr>
                <w:rFonts w:eastAsia="MS Mincho"/>
                <w:bCs/>
                <w:szCs w:val="24"/>
              </w:rPr>
              <w:t xml:space="preserve"> </w:t>
            </w:r>
            <w:proofErr w:type="spellStart"/>
            <w:r w:rsidRPr="000A4F06">
              <w:rPr>
                <w:rFonts w:eastAsia="MS Mincho"/>
                <w:bCs/>
                <w:szCs w:val="24"/>
              </w:rPr>
              <w:t>prijema</w:t>
            </w:r>
            <w:proofErr w:type="spellEnd"/>
            <w:r w:rsidRPr="000A4F06">
              <w:rPr>
                <w:rFonts w:eastAsia="MS Mincho"/>
                <w:bCs/>
                <w:szCs w:val="24"/>
              </w:rPr>
              <w:t xml:space="preserve"> i </w:t>
            </w:r>
            <w:proofErr w:type="spellStart"/>
            <w:r w:rsidRPr="000A4F06">
              <w:rPr>
                <w:rFonts w:eastAsia="MS Mincho"/>
                <w:bCs/>
                <w:szCs w:val="24"/>
              </w:rPr>
              <w:t>upravljanja</w:t>
            </w:r>
            <w:proofErr w:type="spellEnd"/>
            <w:r w:rsidRPr="000A4F06">
              <w:rPr>
                <w:rFonts w:eastAsia="MS Mincho"/>
                <w:bCs/>
                <w:szCs w:val="24"/>
              </w:rPr>
              <w:t xml:space="preserve"> </w:t>
            </w:r>
            <w:proofErr w:type="spellStart"/>
            <w:r w:rsidRPr="000A4F06">
              <w:rPr>
                <w:rFonts w:eastAsia="MS Mincho"/>
                <w:bCs/>
                <w:szCs w:val="24"/>
              </w:rPr>
              <w:t>utvrđenim</w:t>
            </w:r>
            <w:proofErr w:type="spellEnd"/>
            <w:r w:rsidRPr="000A4F06">
              <w:rPr>
                <w:rFonts w:eastAsia="MS Mincho"/>
                <w:bCs/>
                <w:szCs w:val="24"/>
              </w:rPr>
              <w:t xml:space="preserve"> u </w:t>
            </w:r>
            <w:proofErr w:type="spellStart"/>
            <w:r w:rsidRPr="000A4F06">
              <w:rPr>
                <w:rFonts w:eastAsia="MS Mincho"/>
                <w:bCs/>
                <w:szCs w:val="24"/>
              </w:rPr>
              <w:t>članovima</w:t>
            </w:r>
            <w:proofErr w:type="spellEnd"/>
            <w:r w:rsidRPr="000A4F06">
              <w:rPr>
                <w:rFonts w:eastAsia="MS Mincho"/>
                <w:bCs/>
                <w:szCs w:val="24"/>
              </w:rPr>
              <w:t xml:space="preserve"> 7 i 8 </w:t>
            </w:r>
            <w:proofErr w:type="spellStart"/>
            <w:r w:rsidRPr="000A4F06">
              <w:rPr>
                <w:rFonts w:eastAsia="MS Mincho"/>
                <w:bCs/>
                <w:szCs w:val="24"/>
              </w:rPr>
              <w:t>ovog</w:t>
            </w:r>
            <w:proofErr w:type="spellEnd"/>
            <w:r w:rsidRPr="000A4F06">
              <w:rPr>
                <w:rFonts w:eastAsia="MS Mincho"/>
                <w:bCs/>
                <w:szCs w:val="24"/>
              </w:rPr>
              <w:t xml:space="preserve"> </w:t>
            </w:r>
            <w:proofErr w:type="spellStart"/>
            <w:r w:rsidRPr="000A4F06">
              <w:rPr>
                <w:rFonts w:eastAsia="MS Mincho"/>
                <w:bCs/>
                <w:szCs w:val="24"/>
              </w:rPr>
              <w:t>zakona</w:t>
            </w:r>
            <w:proofErr w:type="spellEnd"/>
            <w:r w:rsidRPr="000A4F06">
              <w:rPr>
                <w:rFonts w:eastAsia="MS Mincho"/>
                <w:bCs/>
                <w:szCs w:val="24"/>
              </w:rPr>
              <w:t xml:space="preserve">, i </w:t>
            </w:r>
            <w:proofErr w:type="spellStart"/>
            <w:r w:rsidRPr="000A4F06">
              <w:rPr>
                <w:rFonts w:eastAsia="MS Mincho"/>
                <w:bCs/>
                <w:szCs w:val="24"/>
              </w:rPr>
              <w:t>može</w:t>
            </w:r>
            <w:proofErr w:type="spellEnd"/>
            <w:r>
              <w:rPr>
                <w:rFonts w:eastAsia="MS Mincho"/>
                <w:bCs/>
                <w:szCs w:val="24"/>
              </w:rPr>
              <w:t xml:space="preserve"> </w:t>
            </w:r>
            <w:proofErr w:type="spellStart"/>
            <w:r w:rsidRPr="000A4F06">
              <w:rPr>
                <w:rFonts w:eastAsia="MS Mincho"/>
                <w:bCs/>
                <w:szCs w:val="24"/>
              </w:rPr>
              <w:t>regulisati</w:t>
            </w:r>
            <w:proofErr w:type="spellEnd"/>
            <w:r w:rsidRPr="000A4F06">
              <w:rPr>
                <w:rFonts w:eastAsia="MS Mincho"/>
                <w:bCs/>
                <w:szCs w:val="24"/>
              </w:rPr>
              <w:t xml:space="preserve"> </w:t>
            </w:r>
            <w:proofErr w:type="spellStart"/>
            <w:r w:rsidRPr="000A4F06">
              <w:rPr>
                <w:rFonts w:eastAsia="MS Mincho"/>
                <w:bCs/>
                <w:szCs w:val="24"/>
              </w:rPr>
              <w:t>drugačije</w:t>
            </w:r>
            <w:proofErr w:type="spellEnd"/>
            <w:r w:rsidRPr="000A4F06">
              <w:rPr>
                <w:rFonts w:eastAsia="MS Mincho"/>
                <w:bCs/>
                <w:szCs w:val="24"/>
              </w:rPr>
              <w:t xml:space="preserve"> </w:t>
            </w:r>
            <w:proofErr w:type="spellStart"/>
            <w:r w:rsidRPr="000A4F06">
              <w:rPr>
                <w:rFonts w:eastAsia="MS Mincho"/>
                <w:bCs/>
                <w:szCs w:val="24"/>
              </w:rPr>
              <w:t>samo</w:t>
            </w:r>
            <w:proofErr w:type="spellEnd"/>
            <w:r w:rsidRPr="000A4F06">
              <w:rPr>
                <w:rFonts w:eastAsia="MS Mincho"/>
                <w:bCs/>
                <w:szCs w:val="24"/>
              </w:rPr>
              <w:t xml:space="preserve"> </w:t>
            </w:r>
            <w:proofErr w:type="spellStart"/>
            <w:r w:rsidRPr="000A4F06">
              <w:rPr>
                <w:rFonts w:eastAsia="MS Mincho"/>
                <w:bCs/>
                <w:szCs w:val="24"/>
              </w:rPr>
              <w:t>ov</w:t>
            </w:r>
            <w:r>
              <w:rPr>
                <w:rFonts w:eastAsia="MS Mincho"/>
                <w:bCs/>
                <w:szCs w:val="24"/>
              </w:rPr>
              <w:t>e</w:t>
            </w:r>
            <w:proofErr w:type="spellEnd"/>
            <w:r w:rsidRPr="000A4F06">
              <w:rPr>
                <w:rFonts w:eastAsia="MS Mincho"/>
                <w:bCs/>
                <w:szCs w:val="24"/>
              </w:rPr>
              <w:t xml:space="preserve"> element</w:t>
            </w:r>
            <w:r>
              <w:rPr>
                <w:rFonts w:eastAsia="MS Mincho"/>
                <w:bCs/>
                <w:szCs w:val="24"/>
              </w:rPr>
              <w:t>e</w:t>
            </w:r>
            <w:r w:rsidRPr="000A4F06">
              <w:rPr>
                <w:rFonts w:eastAsia="MS Mincho"/>
                <w:bCs/>
                <w:szCs w:val="24"/>
              </w:rPr>
              <w:t xml:space="preserve"> </w:t>
            </w:r>
            <w:proofErr w:type="spellStart"/>
            <w:r w:rsidRPr="000A4F06">
              <w:rPr>
                <w:rFonts w:eastAsia="MS Mincho"/>
                <w:bCs/>
                <w:szCs w:val="24"/>
              </w:rPr>
              <w:t>radnog</w:t>
            </w:r>
            <w:proofErr w:type="spellEnd"/>
            <w:r w:rsidRPr="000A4F06">
              <w:rPr>
                <w:rFonts w:eastAsia="MS Mincho"/>
                <w:bCs/>
                <w:szCs w:val="24"/>
              </w:rPr>
              <w:t xml:space="preserve"> </w:t>
            </w:r>
            <w:proofErr w:type="spellStart"/>
            <w:r w:rsidRPr="000A4F06">
              <w:rPr>
                <w:rFonts w:eastAsia="MS Mincho"/>
                <w:bCs/>
                <w:szCs w:val="24"/>
              </w:rPr>
              <w:t>odnosa</w:t>
            </w:r>
            <w:proofErr w:type="spellEnd"/>
            <w:r w:rsidRPr="000A4F06">
              <w:rPr>
                <w:rFonts w:eastAsia="MS Mincho"/>
                <w:bCs/>
                <w:szCs w:val="24"/>
              </w:rPr>
              <w:t>:</w:t>
            </w:r>
          </w:p>
          <w:p w14:paraId="3538D02A" w14:textId="77777777" w:rsidR="00A73460" w:rsidRPr="000A4F06" w:rsidRDefault="00A73460" w:rsidP="002F7912">
            <w:pPr>
              <w:pStyle w:val="ListParagraph"/>
              <w:tabs>
                <w:tab w:val="left" w:pos="1275"/>
              </w:tabs>
              <w:adjustRightInd w:val="0"/>
              <w:ind w:right="149"/>
              <w:jc w:val="both"/>
              <w:rPr>
                <w:rFonts w:eastAsia="MS Mincho"/>
                <w:bCs/>
                <w:szCs w:val="24"/>
              </w:rPr>
            </w:pPr>
          </w:p>
          <w:p w14:paraId="5F96BAF1" w14:textId="77777777" w:rsidR="00A73460" w:rsidRPr="000A4F06" w:rsidRDefault="00A73460" w:rsidP="00AD79AF">
            <w:pPr>
              <w:pStyle w:val="ListParagraph"/>
              <w:numPr>
                <w:ilvl w:val="1"/>
                <w:numId w:val="234"/>
              </w:numPr>
              <w:tabs>
                <w:tab w:val="left" w:pos="1275"/>
              </w:tabs>
              <w:adjustRightInd w:val="0"/>
              <w:ind w:left="409" w:right="149" w:firstLine="0"/>
              <w:jc w:val="both"/>
              <w:rPr>
                <w:rFonts w:eastAsia="MS Mincho"/>
                <w:bCs/>
                <w:szCs w:val="24"/>
              </w:rPr>
            </w:pPr>
            <w:r>
              <w:rPr>
                <w:rFonts w:eastAsia="MS Mincho"/>
                <w:bCs/>
                <w:szCs w:val="24"/>
              </w:rPr>
              <w:t xml:space="preserve"> </w:t>
            </w:r>
            <w:proofErr w:type="spellStart"/>
            <w:r w:rsidRPr="000A4F06">
              <w:rPr>
                <w:rFonts w:eastAsia="MS Mincho"/>
                <w:bCs/>
                <w:szCs w:val="24"/>
              </w:rPr>
              <w:t>posebne</w:t>
            </w:r>
            <w:proofErr w:type="spellEnd"/>
            <w:r w:rsidRPr="000A4F06">
              <w:rPr>
                <w:rFonts w:eastAsia="MS Mincho"/>
                <w:bCs/>
                <w:szCs w:val="24"/>
              </w:rPr>
              <w:t xml:space="preserve"> </w:t>
            </w:r>
            <w:proofErr w:type="spellStart"/>
            <w:r w:rsidRPr="000A4F06">
              <w:rPr>
                <w:rFonts w:eastAsia="MS Mincho"/>
                <w:bCs/>
                <w:szCs w:val="24"/>
              </w:rPr>
              <w:t>ili</w:t>
            </w:r>
            <w:proofErr w:type="spellEnd"/>
            <w:r w:rsidRPr="000A4F06">
              <w:rPr>
                <w:rFonts w:eastAsia="MS Mincho"/>
                <w:bCs/>
                <w:szCs w:val="24"/>
              </w:rPr>
              <w:t xml:space="preserve"> </w:t>
            </w:r>
            <w:proofErr w:type="spellStart"/>
            <w:r w:rsidRPr="000A4F06">
              <w:rPr>
                <w:rFonts w:eastAsia="MS Mincho"/>
                <w:bCs/>
                <w:szCs w:val="24"/>
              </w:rPr>
              <w:t>dodatne</w:t>
            </w:r>
            <w:proofErr w:type="spellEnd"/>
            <w:r w:rsidRPr="000A4F06">
              <w:rPr>
                <w:rFonts w:eastAsia="MS Mincho"/>
                <w:bCs/>
                <w:szCs w:val="24"/>
              </w:rPr>
              <w:t xml:space="preserve"> </w:t>
            </w:r>
            <w:proofErr w:type="spellStart"/>
            <w:r w:rsidRPr="000A4F06">
              <w:rPr>
                <w:rFonts w:eastAsia="MS Mincho"/>
                <w:bCs/>
                <w:szCs w:val="24"/>
              </w:rPr>
              <w:t>uslove</w:t>
            </w:r>
            <w:proofErr w:type="spellEnd"/>
            <w:r w:rsidRPr="000A4F06">
              <w:rPr>
                <w:rFonts w:eastAsia="MS Mincho"/>
                <w:bCs/>
                <w:szCs w:val="24"/>
              </w:rPr>
              <w:t xml:space="preserve"> </w:t>
            </w:r>
            <w:proofErr w:type="spellStart"/>
            <w:r w:rsidRPr="000A4F06">
              <w:rPr>
                <w:rFonts w:eastAsia="MS Mincho"/>
                <w:bCs/>
                <w:szCs w:val="24"/>
              </w:rPr>
              <w:t>za</w:t>
            </w:r>
            <w:proofErr w:type="spellEnd"/>
            <w:r w:rsidRPr="000A4F06">
              <w:rPr>
                <w:rFonts w:eastAsia="MS Mincho"/>
                <w:bCs/>
                <w:szCs w:val="24"/>
              </w:rPr>
              <w:t xml:space="preserve"> </w:t>
            </w:r>
            <w:proofErr w:type="spellStart"/>
            <w:r w:rsidRPr="000A4F06">
              <w:rPr>
                <w:rFonts w:eastAsia="MS Mincho"/>
                <w:bCs/>
                <w:szCs w:val="24"/>
              </w:rPr>
              <w:t>zapošljavanje</w:t>
            </w:r>
            <w:proofErr w:type="spellEnd"/>
            <w:r w:rsidRPr="000A4F06">
              <w:rPr>
                <w:rFonts w:eastAsia="MS Mincho"/>
                <w:bCs/>
                <w:szCs w:val="24"/>
              </w:rPr>
              <w:t>;</w:t>
            </w:r>
          </w:p>
          <w:p w14:paraId="348E87AB" w14:textId="77777777" w:rsidR="00A73460" w:rsidRPr="000A4F06" w:rsidRDefault="00A73460" w:rsidP="00AD79AF">
            <w:pPr>
              <w:pStyle w:val="ListParagraph"/>
              <w:tabs>
                <w:tab w:val="left" w:pos="1275"/>
              </w:tabs>
              <w:adjustRightInd w:val="0"/>
              <w:ind w:left="409" w:right="149"/>
              <w:jc w:val="both"/>
              <w:rPr>
                <w:rFonts w:eastAsia="MS Mincho"/>
                <w:bCs/>
                <w:szCs w:val="24"/>
              </w:rPr>
            </w:pPr>
          </w:p>
          <w:p w14:paraId="5AF775F9" w14:textId="77777777" w:rsidR="00A73460" w:rsidRPr="000A4F06" w:rsidRDefault="00A73460" w:rsidP="00AD79AF">
            <w:pPr>
              <w:pStyle w:val="ListParagraph"/>
              <w:numPr>
                <w:ilvl w:val="1"/>
                <w:numId w:val="234"/>
              </w:numPr>
              <w:tabs>
                <w:tab w:val="left" w:pos="1275"/>
              </w:tabs>
              <w:adjustRightInd w:val="0"/>
              <w:ind w:left="409" w:right="149" w:firstLine="0"/>
              <w:jc w:val="both"/>
              <w:rPr>
                <w:rFonts w:eastAsia="MS Mincho"/>
                <w:bCs/>
                <w:szCs w:val="24"/>
              </w:rPr>
            </w:pPr>
            <w:r>
              <w:rPr>
                <w:rFonts w:eastAsia="MS Mincho"/>
                <w:bCs/>
                <w:szCs w:val="24"/>
              </w:rPr>
              <w:t xml:space="preserve"> </w:t>
            </w:r>
            <w:proofErr w:type="spellStart"/>
            <w:r w:rsidRPr="000A4F06">
              <w:rPr>
                <w:rFonts w:eastAsia="MS Mincho"/>
                <w:bCs/>
                <w:szCs w:val="24"/>
              </w:rPr>
              <w:t>ostala</w:t>
            </w:r>
            <w:proofErr w:type="spellEnd"/>
            <w:r w:rsidRPr="000A4F06">
              <w:rPr>
                <w:rFonts w:eastAsia="MS Mincho"/>
                <w:bCs/>
                <w:szCs w:val="24"/>
              </w:rPr>
              <w:t xml:space="preserve"> </w:t>
            </w:r>
            <w:proofErr w:type="spellStart"/>
            <w:r w:rsidRPr="000A4F06">
              <w:rPr>
                <w:rFonts w:eastAsia="MS Mincho"/>
                <w:bCs/>
                <w:szCs w:val="24"/>
              </w:rPr>
              <w:t>specifična</w:t>
            </w:r>
            <w:proofErr w:type="spellEnd"/>
            <w:r w:rsidRPr="000A4F06">
              <w:rPr>
                <w:rFonts w:eastAsia="MS Mincho"/>
                <w:bCs/>
                <w:szCs w:val="24"/>
              </w:rPr>
              <w:t xml:space="preserve"> </w:t>
            </w:r>
            <w:proofErr w:type="spellStart"/>
            <w:r w:rsidRPr="000A4F06">
              <w:rPr>
                <w:rFonts w:eastAsia="MS Mincho"/>
                <w:bCs/>
                <w:szCs w:val="24"/>
              </w:rPr>
              <w:t>prava</w:t>
            </w:r>
            <w:proofErr w:type="spellEnd"/>
            <w:r w:rsidRPr="000A4F06">
              <w:rPr>
                <w:rFonts w:eastAsia="MS Mincho"/>
                <w:bCs/>
                <w:szCs w:val="24"/>
              </w:rPr>
              <w:t xml:space="preserve"> </w:t>
            </w:r>
            <w:proofErr w:type="spellStart"/>
            <w:r w:rsidRPr="000A4F06">
              <w:rPr>
                <w:rFonts w:eastAsia="MS Mincho"/>
                <w:bCs/>
                <w:szCs w:val="24"/>
              </w:rPr>
              <w:t>ili</w:t>
            </w:r>
            <w:proofErr w:type="spellEnd"/>
            <w:r w:rsidRPr="000A4F06">
              <w:rPr>
                <w:rFonts w:eastAsia="MS Mincho"/>
                <w:bCs/>
                <w:szCs w:val="24"/>
              </w:rPr>
              <w:t xml:space="preserve"> </w:t>
            </w:r>
            <w:proofErr w:type="spellStart"/>
            <w:r w:rsidRPr="000A4F06">
              <w:rPr>
                <w:rFonts w:eastAsia="MS Mincho"/>
                <w:bCs/>
                <w:szCs w:val="24"/>
              </w:rPr>
              <w:t>obaveze</w:t>
            </w:r>
            <w:proofErr w:type="spellEnd"/>
            <w:r w:rsidRPr="000A4F06">
              <w:rPr>
                <w:rFonts w:eastAsia="MS Mincho"/>
                <w:bCs/>
                <w:szCs w:val="24"/>
              </w:rPr>
              <w:t xml:space="preserve"> </w:t>
            </w:r>
            <w:proofErr w:type="spellStart"/>
            <w:r w:rsidRPr="000A4F06">
              <w:rPr>
                <w:rFonts w:eastAsia="MS Mincho"/>
                <w:bCs/>
                <w:szCs w:val="24"/>
              </w:rPr>
              <w:t>od</w:t>
            </w:r>
            <w:proofErr w:type="spellEnd"/>
            <w:r w:rsidRPr="000A4F06">
              <w:rPr>
                <w:rFonts w:eastAsia="MS Mincho"/>
                <w:bCs/>
                <w:szCs w:val="24"/>
              </w:rPr>
              <w:t xml:space="preserve"> </w:t>
            </w:r>
            <w:proofErr w:type="spellStart"/>
            <w:r w:rsidRPr="000A4F06">
              <w:rPr>
                <w:rFonts w:eastAsia="MS Mincho"/>
                <w:bCs/>
                <w:szCs w:val="24"/>
              </w:rPr>
              <w:t>onih</w:t>
            </w:r>
            <w:proofErr w:type="spellEnd"/>
            <w:r w:rsidRPr="000A4F06">
              <w:rPr>
                <w:rFonts w:eastAsia="MS Mincho"/>
                <w:bCs/>
                <w:szCs w:val="24"/>
              </w:rPr>
              <w:t xml:space="preserve"> </w:t>
            </w:r>
            <w:proofErr w:type="spellStart"/>
            <w:r w:rsidRPr="000A4F06">
              <w:rPr>
                <w:rFonts w:eastAsia="MS Mincho"/>
                <w:bCs/>
                <w:szCs w:val="24"/>
              </w:rPr>
              <w:t>predviđenih</w:t>
            </w:r>
            <w:proofErr w:type="spellEnd"/>
            <w:r w:rsidRPr="000A4F06">
              <w:rPr>
                <w:rFonts w:eastAsia="MS Mincho"/>
                <w:bCs/>
                <w:szCs w:val="24"/>
              </w:rPr>
              <w:t xml:space="preserve"> </w:t>
            </w:r>
            <w:proofErr w:type="spellStart"/>
            <w:r w:rsidRPr="000A4F06">
              <w:rPr>
                <w:rFonts w:eastAsia="MS Mincho"/>
                <w:bCs/>
                <w:szCs w:val="24"/>
              </w:rPr>
              <w:t>ovim</w:t>
            </w:r>
            <w:proofErr w:type="spellEnd"/>
            <w:r w:rsidRPr="000A4F06">
              <w:rPr>
                <w:rFonts w:eastAsia="MS Mincho"/>
                <w:bCs/>
                <w:szCs w:val="24"/>
              </w:rPr>
              <w:t xml:space="preserve"> </w:t>
            </w:r>
            <w:proofErr w:type="spellStart"/>
            <w:r w:rsidRPr="000A4F06">
              <w:rPr>
                <w:rFonts w:eastAsia="MS Mincho"/>
                <w:bCs/>
                <w:szCs w:val="24"/>
              </w:rPr>
              <w:t>zakonom</w:t>
            </w:r>
            <w:proofErr w:type="spellEnd"/>
            <w:r w:rsidRPr="000A4F06">
              <w:rPr>
                <w:rFonts w:eastAsia="MS Mincho"/>
                <w:bCs/>
                <w:szCs w:val="24"/>
              </w:rPr>
              <w:t>;</w:t>
            </w:r>
          </w:p>
          <w:p w14:paraId="6275BCE7" w14:textId="77777777" w:rsidR="00A73460" w:rsidRPr="000A4F06" w:rsidRDefault="00A73460" w:rsidP="00AD79AF">
            <w:pPr>
              <w:pStyle w:val="ListParagraph"/>
              <w:tabs>
                <w:tab w:val="left" w:pos="1275"/>
              </w:tabs>
              <w:adjustRightInd w:val="0"/>
              <w:ind w:left="409" w:right="149"/>
              <w:jc w:val="both"/>
              <w:rPr>
                <w:rFonts w:eastAsia="MS Mincho"/>
                <w:bCs/>
                <w:szCs w:val="24"/>
              </w:rPr>
            </w:pPr>
          </w:p>
          <w:p w14:paraId="59DCD5E3" w14:textId="77777777" w:rsidR="00A73460" w:rsidRPr="000A4F06" w:rsidRDefault="00A73460" w:rsidP="00AD79AF">
            <w:pPr>
              <w:pStyle w:val="ListParagraph"/>
              <w:numPr>
                <w:ilvl w:val="1"/>
                <w:numId w:val="234"/>
              </w:numPr>
              <w:tabs>
                <w:tab w:val="left" w:pos="1275"/>
              </w:tabs>
              <w:adjustRightInd w:val="0"/>
              <w:ind w:left="409" w:right="149" w:firstLine="0"/>
              <w:jc w:val="both"/>
              <w:rPr>
                <w:rFonts w:eastAsia="MS Mincho"/>
                <w:bCs/>
                <w:szCs w:val="24"/>
              </w:rPr>
            </w:pPr>
            <w:r>
              <w:rPr>
                <w:rFonts w:eastAsia="MS Mincho"/>
                <w:bCs/>
                <w:szCs w:val="24"/>
              </w:rPr>
              <w:t xml:space="preserve"> </w:t>
            </w:r>
            <w:proofErr w:type="spellStart"/>
            <w:r w:rsidRPr="000A4F06">
              <w:rPr>
                <w:rFonts w:eastAsia="MS Mincho"/>
                <w:bCs/>
                <w:szCs w:val="24"/>
              </w:rPr>
              <w:t>profesional</w:t>
            </w:r>
            <w:r>
              <w:rPr>
                <w:rFonts w:eastAsia="MS Mincho"/>
                <w:bCs/>
                <w:szCs w:val="24"/>
              </w:rPr>
              <w:t>an</w:t>
            </w:r>
            <w:proofErr w:type="spellEnd"/>
            <w:r w:rsidRPr="000A4F06">
              <w:rPr>
                <w:rFonts w:eastAsia="MS Mincho"/>
                <w:bCs/>
                <w:szCs w:val="24"/>
              </w:rPr>
              <w:t xml:space="preserve"> </w:t>
            </w:r>
            <w:proofErr w:type="spellStart"/>
            <w:r w:rsidRPr="000A4F06">
              <w:rPr>
                <w:rFonts w:eastAsia="MS Mincho"/>
                <w:bCs/>
                <w:szCs w:val="24"/>
              </w:rPr>
              <w:t>razvoj</w:t>
            </w:r>
            <w:proofErr w:type="spellEnd"/>
            <w:r w:rsidRPr="000A4F06">
              <w:rPr>
                <w:rFonts w:eastAsia="MS Mincho"/>
                <w:bCs/>
                <w:szCs w:val="24"/>
              </w:rPr>
              <w:t xml:space="preserve"> i </w:t>
            </w:r>
            <w:proofErr w:type="spellStart"/>
            <w:r w:rsidRPr="000A4F06">
              <w:rPr>
                <w:rFonts w:eastAsia="MS Mincho"/>
                <w:bCs/>
                <w:szCs w:val="24"/>
              </w:rPr>
              <w:t>potreb</w:t>
            </w:r>
            <w:r>
              <w:rPr>
                <w:rFonts w:eastAsia="MS Mincho"/>
                <w:bCs/>
                <w:szCs w:val="24"/>
              </w:rPr>
              <w:t>e</w:t>
            </w:r>
            <w:proofErr w:type="spellEnd"/>
            <w:r w:rsidRPr="000A4F06">
              <w:rPr>
                <w:rFonts w:eastAsia="MS Mincho"/>
                <w:bCs/>
                <w:szCs w:val="24"/>
              </w:rPr>
              <w:t xml:space="preserve"> </w:t>
            </w:r>
            <w:proofErr w:type="spellStart"/>
            <w:r w:rsidRPr="000A4F06">
              <w:rPr>
                <w:rFonts w:eastAsia="MS Mincho"/>
                <w:bCs/>
                <w:szCs w:val="24"/>
              </w:rPr>
              <w:t>za</w:t>
            </w:r>
            <w:proofErr w:type="spellEnd"/>
            <w:r w:rsidRPr="000A4F06">
              <w:rPr>
                <w:rFonts w:eastAsia="MS Mincho"/>
                <w:bCs/>
                <w:szCs w:val="24"/>
              </w:rPr>
              <w:t xml:space="preserve"> </w:t>
            </w:r>
            <w:proofErr w:type="spellStart"/>
            <w:r w:rsidRPr="000A4F06">
              <w:rPr>
                <w:rFonts w:eastAsia="MS Mincho"/>
                <w:bCs/>
                <w:szCs w:val="24"/>
              </w:rPr>
              <w:t>obuk</w:t>
            </w:r>
            <w:r>
              <w:rPr>
                <w:rFonts w:eastAsia="MS Mincho"/>
                <w:bCs/>
                <w:szCs w:val="24"/>
              </w:rPr>
              <w:t>e</w:t>
            </w:r>
            <w:proofErr w:type="spellEnd"/>
            <w:r w:rsidRPr="000A4F06">
              <w:rPr>
                <w:rFonts w:eastAsia="MS Mincho"/>
                <w:bCs/>
                <w:szCs w:val="24"/>
              </w:rPr>
              <w:t>;</w:t>
            </w:r>
          </w:p>
          <w:p w14:paraId="08065BDB" w14:textId="77777777" w:rsidR="00A73460" w:rsidRPr="000A4F06" w:rsidRDefault="00A73460" w:rsidP="00AD79AF">
            <w:pPr>
              <w:pStyle w:val="ListParagraph"/>
              <w:tabs>
                <w:tab w:val="left" w:pos="1275"/>
              </w:tabs>
              <w:adjustRightInd w:val="0"/>
              <w:ind w:left="409" w:right="149"/>
              <w:jc w:val="both"/>
              <w:rPr>
                <w:rFonts w:eastAsia="MS Mincho"/>
                <w:bCs/>
                <w:szCs w:val="24"/>
              </w:rPr>
            </w:pPr>
          </w:p>
          <w:p w14:paraId="76FE93BB" w14:textId="77777777" w:rsidR="00A73460" w:rsidRPr="000A4F06" w:rsidRDefault="00A73460" w:rsidP="00AD79AF">
            <w:pPr>
              <w:pStyle w:val="ListParagraph"/>
              <w:numPr>
                <w:ilvl w:val="1"/>
                <w:numId w:val="234"/>
              </w:numPr>
              <w:tabs>
                <w:tab w:val="left" w:pos="1275"/>
              </w:tabs>
              <w:adjustRightInd w:val="0"/>
              <w:ind w:left="409" w:right="149" w:firstLine="0"/>
              <w:jc w:val="both"/>
              <w:rPr>
                <w:rFonts w:eastAsia="MS Mincho"/>
                <w:bCs/>
                <w:szCs w:val="24"/>
              </w:rPr>
            </w:pPr>
            <w:r>
              <w:rPr>
                <w:rFonts w:eastAsia="MS Mincho"/>
                <w:bCs/>
                <w:szCs w:val="24"/>
              </w:rPr>
              <w:t xml:space="preserve"> </w:t>
            </w:r>
            <w:proofErr w:type="spellStart"/>
            <w:r w:rsidRPr="000A4F06">
              <w:rPr>
                <w:rFonts w:eastAsia="MS Mincho"/>
                <w:bCs/>
                <w:szCs w:val="24"/>
              </w:rPr>
              <w:t>utvrđivanje</w:t>
            </w:r>
            <w:proofErr w:type="spellEnd"/>
            <w:r w:rsidRPr="000A4F06">
              <w:rPr>
                <w:rFonts w:eastAsia="MS Mincho"/>
                <w:bCs/>
                <w:szCs w:val="24"/>
              </w:rPr>
              <w:t xml:space="preserve"> </w:t>
            </w:r>
            <w:proofErr w:type="spellStart"/>
            <w:r w:rsidRPr="000A4F06">
              <w:rPr>
                <w:rFonts w:eastAsia="MS Mincho"/>
                <w:bCs/>
                <w:szCs w:val="24"/>
              </w:rPr>
              <w:t>prekršaja</w:t>
            </w:r>
            <w:proofErr w:type="spellEnd"/>
            <w:r w:rsidRPr="000A4F06">
              <w:rPr>
                <w:rFonts w:eastAsia="MS Mincho"/>
                <w:bCs/>
                <w:szCs w:val="24"/>
              </w:rPr>
              <w:t xml:space="preserve"> i </w:t>
            </w:r>
            <w:proofErr w:type="spellStart"/>
            <w:r w:rsidRPr="000A4F06">
              <w:rPr>
                <w:rFonts w:eastAsia="MS Mincho"/>
                <w:bCs/>
                <w:szCs w:val="24"/>
              </w:rPr>
              <w:t>dodatnih</w:t>
            </w:r>
            <w:proofErr w:type="spellEnd"/>
            <w:r w:rsidRPr="000A4F06">
              <w:rPr>
                <w:rFonts w:eastAsia="MS Mincho"/>
                <w:bCs/>
                <w:szCs w:val="24"/>
              </w:rPr>
              <w:t xml:space="preserve"> </w:t>
            </w:r>
            <w:proofErr w:type="spellStart"/>
            <w:r w:rsidRPr="000A4F06">
              <w:rPr>
                <w:rFonts w:eastAsia="MS Mincho"/>
                <w:bCs/>
                <w:szCs w:val="24"/>
              </w:rPr>
              <w:t>disciplinskih</w:t>
            </w:r>
            <w:proofErr w:type="spellEnd"/>
            <w:r w:rsidRPr="000A4F06">
              <w:rPr>
                <w:rFonts w:eastAsia="MS Mincho"/>
                <w:bCs/>
                <w:szCs w:val="24"/>
              </w:rPr>
              <w:t xml:space="preserve"> mera </w:t>
            </w:r>
            <w:proofErr w:type="spellStart"/>
            <w:r w:rsidRPr="000A4F06">
              <w:rPr>
                <w:rFonts w:eastAsia="MS Mincho"/>
                <w:bCs/>
                <w:szCs w:val="24"/>
              </w:rPr>
              <w:t>za</w:t>
            </w:r>
            <w:proofErr w:type="spellEnd"/>
            <w:r w:rsidRPr="000A4F06">
              <w:rPr>
                <w:rFonts w:eastAsia="MS Mincho"/>
                <w:bCs/>
                <w:szCs w:val="24"/>
              </w:rPr>
              <w:t xml:space="preserve"> </w:t>
            </w:r>
            <w:proofErr w:type="spellStart"/>
            <w:r w:rsidRPr="000A4F06">
              <w:rPr>
                <w:rFonts w:eastAsia="MS Mincho"/>
                <w:bCs/>
                <w:szCs w:val="24"/>
              </w:rPr>
              <w:t>povrede</w:t>
            </w:r>
            <w:proofErr w:type="spellEnd"/>
            <w:r w:rsidRPr="000A4F06">
              <w:rPr>
                <w:rFonts w:eastAsia="MS Mincho"/>
                <w:bCs/>
                <w:szCs w:val="24"/>
              </w:rPr>
              <w:t xml:space="preserve"> </w:t>
            </w:r>
            <w:proofErr w:type="spellStart"/>
            <w:r w:rsidRPr="000A4F06">
              <w:rPr>
                <w:rFonts w:eastAsia="MS Mincho"/>
                <w:bCs/>
                <w:szCs w:val="24"/>
              </w:rPr>
              <w:t>dužnosti</w:t>
            </w:r>
            <w:proofErr w:type="spellEnd"/>
            <w:r w:rsidRPr="000A4F06">
              <w:rPr>
                <w:rFonts w:eastAsia="MS Mincho"/>
                <w:bCs/>
                <w:szCs w:val="24"/>
              </w:rPr>
              <w:t xml:space="preserve"> i </w:t>
            </w:r>
            <w:proofErr w:type="spellStart"/>
            <w:r w:rsidRPr="000A4F06">
              <w:rPr>
                <w:rFonts w:eastAsia="MS Mincho"/>
                <w:bCs/>
                <w:szCs w:val="24"/>
              </w:rPr>
              <w:t>obaveza</w:t>
            </w:r>
            <w:proofErr w:type="spellEnd"/>
            <w:r w:rsidRPr="000A4F06">
              <w:rPr>
                <w:rFonts w:eastAsia="MS Mincho"/>
                <w:bCs/>
                <w:szCs w:val="24"/>
              </w:rPr>
              <w:t xml:space="preserve"> </w:t>
            </w:r>
            <w:proofErr w:type="spellStart"/>
            <w:r w:rsidRPr="000A4F06">
              <w:rPr>
                <w:rFonts w:eastAsia="MS Mincho"/>
                <w:bCs/>
                <w:szCs w:val="24"/>
              </w:rPr>
              <w:t>rada</w:t>
            </w:r>
            <w:proofErr w:type="spellEnd"/>
            <w:r w:rsidRPr="000A4F06">
              <w:rPr>
                <w:rFonts w:eastAsia="MS Mincho"/>
                <w:bCs/>
                <w:szCs w:val="24"/>
              </w:rPr>
              <w:t>;</w:t>
            </w:r>
          </w:p>
          <w:p w14:paraId="1D9EC588" w14:textId="77777777" w:rsidR="00AD79AF" w:rsidRPr="000A4F06" w:rsidRDefault="00AD79AF" w:rsidP="00AD79AF">
            <w:pPr>
              <w:pStyle w:val="ListParagraph"/>
              <w:tabs>
                <w:tab w:val="left" w:pos="1275"/>
              </w:tabs>
              <w:adjustRightInd w:val="0"/>
              <w:ind w:left="409" w:right="149"/>
              <w:jc w:val="both"/>
              <w:rPr>
                <w:rFonts w:eastAsia="MS Mincho"/>
                <w:bCs/>
                <w:szCs w:val="24"/>
              </w:rPr>
            </w:pPr>
          </w:p>
          <w:p w14:paraId="6F0CA6B4" w14:textId="77777777" w:rsidR="00A73460" w:rsidRPr="006E7AD3" w:rsidRDefault="00A73460" w:rsidP="00AD79AF">
            <w:pPr>
              <w:pStyle w:val="ListParagraph"/>
              <w:numPr>
                <w:ilvl w:val="1"/>
                <w:numId w:val="234"/>
              </w:numPr>
              <w:tabs>
                <w:tab w:val="left" w:pos="1275"/>
              </w:tabs>
              <w:adjustRightInd w:val="0"/>
              <w:ind w:left="409" w:right="149" w:firstLine="0"/>
              <w:jc w:val="both"/>
              <w:rPr>
                <w:rFonts w:eastAsia="MS Mincho"/>
                <w:bCs/>
                <w:szCs w:val="24"/>
              </w:rPr>
            </w:pPr>
            <w:r>
              <w:rPr>
                <w:rFonts w:eastAsia="MS Mincho"/>
                <w:bCs/>
                <w:szCs w:val="24"/>
              </w:rPr>
              <w:t xml:space="preserve"> </w:t>
            </w:r>
            <w:proofErr w:type="spellStart"/>
            <w:r w:rsidRPr="000A4F06">
              <w:rPr>
                <w:rFonts w:eastAsia="MS Mincho"/>
                <w:bCs/>
                <w:szCs w:val="24"/>
              </w:rPr>
              <w:t>premeštanje</w:t>
            </w:r>
            <w:proofErr w:type="spellEnd"/>
            <w:r w:rsidRPr="000A4F06">
              <w:rPr>
                <w:rFonts w:eastAsia="MS Mincho"/>
                <w:bCs/>
                <w:szCs w:val="24"/>
              </w:rPr>
              <w:t xml:space="preserve"> i </w:t>
            </w:r>
            <w:proofErr w:type="spellStart"/>
            <w:r w:rsidRPr="000A4F06">
              <w:rPr>
                <w:rFonts w:eastAsia="MS Mincho"/>
                <w:bCs/>
                <w:szCs w:val="24"/>
              </w:rPr>
              <w:t>sistematizacija</w:t>
            </w:r>
            <w:proofErr w:type="spellEnd"/>
            <w:r w:rsidRPr="000A4F06">
              <w:rPr>
                <w:rFonts w:eastAsia="MS Mincho"/>
                <w:bCs/>
                <w:szCs w:val="24"/>
              </w:rPr>
              <w:t xml:space="preserve"> </w:t>
            </w:r>
            <w:proofErr w:type="spellStart"/>
            <w:r w:rsidRPr="000A4F06">
              <w:rPr>
                <w:rFonts w:eastAsia="MS Mincho"/>
                <w:bCs/>
                <w:szCs w:val="24"/>
              </w:rPr>
              <w:t>službenika</w:t>
            </w:r>
            <w:proofErr w:type="spellEnd"/>
            <w:r w:rsidRPr="000A4F06">
              <w:rPr>
                <w:rFonts w:eastAsia="MS Mincho"/>
                <w:bCs/>
                <w:szCs w:val="24"/>
              </w:rPr>
              <w:t>.</w:t>
            </w:r>
          </w:p>
          <w:p w14:paraId="53643F5A" w14:textId="77777777" w:rsidR="00A73460" w:rsidRDefault="00A73460" w:rsidP="002F7912">
            <w:pPr>
              <w:pStyle w:val="ListParagraph"/>
              <w:tabs>
                <w:tab w:val="left" w:pos="1275"/>
              </w:tabs>
              <w:adjustRightInd w:val="0"/>
              <w:ind w:right="149"/>
              <w:rPr>
                <w:rFonts w:eastAsia="MS Mincho"/>
                <w:bCs/>
                <w:szCs w:val="24"/>
              </w:rPr>
            </w:pPr>
          </w:p>
          <w:p w14:paraId="47DF3231" w14:textId="77777777" w:rsidR="00A73460" w:rsidRPr="000A4F06" w:rsidRDefault="00A73460" w:rsidP="002F7912">
            <w:pPr>
              <w:adjustRightInd w:val="0"/>
              <w:ind w:right="153"/>
              <w:jc w:val="center"/>
              <w:rPr>
                <w:b/>
                <w:szCs w:val="24"/>
                <w:lang w:bidi="en-US"/>
              </w:rPr>
            </w:pPr>
            <w:proofErr w:type="spellStart"/>
            <w:r w:rsidRPr="000A4F06">
              <w:rPr>
                <w:b/>
                <w:szCs w:val="24"/>
                <w:lang w:bidi="en-US"/>
              </w:rPr>
              <w:t>Član</w:t>
            </w:r>
            <w:proofErr w:type="spellEnd"/>
            <w:r w:rsidRPr="000A4F06">
              <w:rPr>
                <w:b/>
                <w:szCs w:val="24"/>
                <w:lang w:bidi="en-US"/>
              </w:rPr>
              <w:t xml:space="preserve"> 77</w:t>
            </w:r>
          </w:p>
          <w:p w14:paraId="58955B1D" w14:textId="77777777" w:rsidR="00A73460" w:rsidRPr="000A4F06" w:rsidRDefault="00A73460" w:rsidP="002F7912">
            <w:pPr>
              <w:adjustRightInd w:val="0"/>
              <w:ind w:right="153"/>
              <w:jc w:val="center"/>
              <w:rPr>
                <w:b/>
                <w:szCs w:val="24"/>
                <w:lang w:bidi="en-US"/>
              </w:rPr>
            </w:pPr>
            <w:proofErr w:type="spellStart"/>
            <w:r w:rsidRPr="000A4F06">
              <w:rPr>
                <w:b/>
                <w:szCs w:val="24"/>
                <w:lang w:bidi="en-US"/>
              </w:rPr>
              <w:t>Poslodavac</w:t>
            </w:r>
            <w:proofErr w:type="spellEnd"/>
            <w:r w:rsidRPr="000A4F06">
              <w:rPr>
                <w:b/>
                <w:szCs w:val="24"/>
                <w:lang w:bidi="en-US"/>
              </w:rPr>
              <w:t xml:space="preserve"> i </w:t>
            </w:r>
            <w:proofErr w:type="spellStart"/>
            <w:r w:rsidRPr="000A4F06">
              <w:rPr>
                <w:b/>
                <w:szCs w:val="24"/>
                <w:lang w:bidi="en-US"/>
              </w:rPr>
              <w:t>njegov</w:t>
            </w:r>
            <w:proofErr w:type="spellEnd"/>
            <w:r w:rsidRPr="000A4F06">
              <w:rPr>
                <w:b/>
                <w:szCs w:val="24"/>
                <w:lang w:bidi="en-US"/>
              </w:rPr>
              <w:t xml:space="preserve"> </w:t>
            </w:r>
            <w:proofErr w:type="spellStart"/>
            <w:r w:rsidRPr="000A4F06">
              <w:rPr>
                <w:b/>
                <w:szCs w:val="24"/>
                <w:lang w:bidi="en-US"/>
              </w:rPr>
              <w:t>predstavnik</w:t>
            </w:r>
            <w:proofErr w:type="spellEnd"/>
          </w:p>
          <w:p w14:paraId="74D55527" w14:textId="77777777" w:rsidR="00A73460" w:rsidRDefault="00A73460" w:rsidP="002F7912">
            <w:pPr>
              <w:pStyle w:val="ListParagraph"/>
              <w:tabs>
                <w:tab w:val="left" w:pos="1275"/>
              </w:tabs>
              <w:adjustRightInd w:val="0"/>
              <w:ind w:right="149"/>
              <w:rPr>
                <w:rFonts w:eastAsia="MS Mincho"/>
                <w:bCs/>
                <w:szCs w:val="24"/>
              </w:rPr>
            </w:pPr>
          </w:p>
          <w:p w14:paraId="3730AF68" w14:textId="77777777" w:rsidR="00A73460" w:rsidRPr="000A4F06" w:rsidRDefault="00A73460" w:rsidP="002F7912">
            <w:pPr>
              <w:pStyle w:val="ListParagraph"/>
              <w:numPr>
                <w:ilvl w:val="0"/>
                <w:numId w:val="235"/>
              </w:numPr>
              <w:tabs>
                <w:tab w:val="left" w:pos="1275"/>
              </w:tabs>
              <w:adjustRightInd w:val="0"/>
              <w:ind w:left="85" w:right="149" w:firstLine="0"/>
              <w:jc w:val="both"/>
              <w:rPr>
                <w:rFonts w:eastAsia="MS Mincho"/>
                <w:bCs/>
                <w:szCs w:val="24"/>
              </w:rPr>
            </w:pPr>
            <w:proofErr w:type="spellStart"/>
            <w:r w:rsidRPr="000A4F06">
              <w:rPr>
                <w:rFonts w:eastAsia="MS Mincho"/>
                <w:bCs/>
                <w:szCs w:val="24"/>
              </w:rPr>
              <w:t>Osim</w:t>
            </w:r>
            <w:proofErr w:type="spellEnd"/>
            <w:r w:rsidRPr="000A4F06">
              <w:rPr>
                <w:rFonts w:eastAsia="MS Mincho"/>
                <w:bCs/>
                <w:szCs w:val="24"/>
              </w:rPr>
              <w:t xml:space="preserve"> </w:t>
            </w:r>
            <w:proofErr w:type="spellStart"/>
            <w:r w:rsidRPr="000A4F06">
              <w:rPr>
                <w:rFonts w:eastAsia="MS Mincho"/>
                <w:bCs/>
                <w:szCs w:val="24"/>
              </w:rPr>
              <w:t>kada</w:t>
            </w:r>
            <w:proofErr w:type="spellEnd"/>
            <w:r w:rsidRPr="000A4F06">
              <w:rPr>
                <w:rFonts w:eastAsia="MS Mincho"/>
                <w:bCs/>
                <w:szCs w:val="24"/>
              </w:rPr>
              <w:t xml:space="preserve"> se </w:t>
            </w:r>
            <w:proofErr w:type="spellStart"/>
            <w:r w:rsidRPr="000A4F06">
              <w:rPr>
                <w:rFonts w:eastAsia="MS Mincho"/>
                <w:bCs/>
                <w:szCs w:val="24"/>
              </w:rPr>
              <w:t>zakonom</w:t>
            </w:r>
            <w:proofErr w:type="spellEnd"/>
            <w:r w:rsidRPr="000A4F06">
              <w:rPr>
                <w:rFonts w:eastAsia="MS Mincho"/>
                <w:bCs/>
                <w:szCs w:val="24"/>
              </w:rPr>
              <w:t xml:space="preserve"> </w:t>
            </w:r>
            <w:proofErr w:type="spellStart"/>
            <w:r w:rsidRPr="000A4F06">
              <w:rPr>
                <w:rFonts w:eastAsia="MS Mincho"/>
                <w:bCs/>
                <w:szCs w:val="24"/>
              </w:rPr>
              <w:t>drugačije</w:t>
            </w:r>
            <w:proofErr w:type="spellEnd"/>
            <w:r w:rsidRPr="000A4F06">
              <w:rPr>
                <w:rFonts w:eastAsia="MS Mincho"/>
                <w:bCs/>
                <w:szCs w:val="24"/>
              </w:rPr>
              <w:t xml:space="preserve"> </w:t>
            </w:r>
            <w:proofErr w:type="spellStart"/>
            <w:r w:rsidRPr="000A4F06">
              <w:rPr>
                <w:rFonts w:eastAsia="MS Mincho"/>
                <w:bCs/>
                <w:szCs w:val="24"/>
              </w:rPr>
              <w:t>predviđa</w:t>
            </w:r>
            <w:proofErr w:type="spellEnd"/>
            <w:r w:rsidRPr="000A4F06">
              <w:rPr>
                <w:rFonts w:eastAsia="MS Mincho"/>
                <w:bCs/>
                <w:szCs w:val="24"/>
              </w:rPr>
              <w:t xml:space="preserve">, </w:t>
            </w:r>
            <w:proofErr w:type="spellStart"/>
            <w:r w:rsidRPr="000A4F06">
              <w:rPr>
                <w:rFonts w:eastAsia="MS Mincho"/>
                <w:bCs/>
                <w:szCs w:val="24"/>
              </w:rPr>
              <w:t>poslodavac</w:t>
            </w:r>
            <w:proofErr w:type="spellEnd"/>
            <w:r w:rsidRPr="000A4F06">
              <w:rPr>
                <w:rFonts w:eastAsia="MS Mincho"/>
                <w:bCs/>
                <w:szCs w:val="24"/>
              </w:rPr>
              <w:t xml:space="preserve"> </w:t>
            </w:r>
            <w:proofErr w:type="spellStart"/>
            <w:r w:rsidRPr="000A4F06">
              <w:rPr>
                <w:rFonts w:eastAsia="MS Mincho"/>
                <w:bCs/>
                <w:szCs w:val="24"/>
              </w:rPr>
              <w:t>za</w:t>
            </w:r>
            <w:proofErr w:type="spellEnd"/>
            <w:r w:rsidRPr="000A4F06">
              <w:rPr>
                <w:rFonts w:eastAsia="MS Mincho"/>
                <w:bCs/>
                <w:szCs w:val="24"/>
              </w:rPr>
              <w:t xml:space="preserve"> </w:t>
            </w:r>
            <w:proofErr w:type="spellStart"/>
            <w:r w:rsidRPr="000A4F06">
              <w:rPr>
                <w:rFonts w:eastAsia="MS Mincho"/>
                <w:bCs/>
                <w:szCs w:val="24"/>
              </w:rPr>
              <w:t>službenike</w:t>
            </w:r>
            <w:proofErr w:type="spellEnd"/>
            <w:r w:rsidRPr="000A4F06">
              <w:rPr>
                <w:rFonts w:eastAsia="MS Mincho"/>
                <w:bCs/>
                <w:szCs w:val="24"/>
              </w:rPr>
              <w:t xml:space="preserve"> </w:t>
            </w:r>
            <w:proofErr w:type="spellStart"/>
            <w:r w:rsidRPr="000A4F06">
              <w:rPr>
                <w:rFonts w:eastAsia="MS Mincho"/>
                <w:bCs/>
                <w:szCs w:val="24"/>
              </w:rPr>
              <w:t>javne</w:t>
            </w:r>
            <w:proofErr w:type="spellEnd"/>
            <w:r w:rsidRPr="000A4F06">
              <w:rPr>
                <w:rFonts w:eastAsia="MS Mincho"/>
                <w:bCs/>
                <w:szCs w:val="24"/>
              </w:rPr>
              <w:t xml:space="preserve"> </w:t>
            </w:r>
            <w:proofErr w:type="spellStart"/>
            <w:r w:rsidRPr="000A4F06">
              <w:rPr>
                <w:rFonts w:eastAsia="MS Mincho"/>
                <w:bCs/>
                <w:szCs w:val="24"/>
              </w:rPr>
              <w:t>službe</w:t>
            </w:r>
            <w:proofErr w:type="spellEnd"/>
            <w:r w:rsidRPr="000A4F06">
              <w:rPr>
                <w:rFonts w:eastAsia="MS Mincho"/>
                <w:bCs/>
                <w:szCs w:val="24"/>
              </w:rPr>
              <w:t xml:space="preserve">, u </w:t>
            </w:r>
            <w:proofErr w:type="spellStart"/>
            <w:r w:rsidRPr="000A4F06">
              <w:rPr>
                <w:rFonts w:eastAsia="MS Mincho"/>
                <w:bCs/>
                <w:szCs w:val="24"/>
              </w:rPr>
              <w:t>upravi</w:t>
            </w:r>
            <w:proofErr w:type="spellEnd"/>
            <w:r w:rsidRPr="000A4F06">
              <w:rPr>
                <w:rFonts w:eastAsia="MS Mincho"/>
                <w:bCs/>
                <w:szCs w:val="24"/>
              </w:rPr>
              <w:t xml:space="preserve"> </w:t>
            </w:r>
            <w:proofErr w:type="spellStart"/>
            <w:r w:rsidRPr="000A4F06">
              <w:rPr>
                <w:rFonts w:eastAsia="MS Mincho"/>
                <w:bCs/>
                <w:szCs w:val="24"/>
              </w:rPr>
              <w:t>javnih</w:t>
            </w:r>
            <w:proofErr w:type="spellEnd"/>
            <w:r w:rsidRPr="000A4F06">
              <w:rPr>
                <w:rFonts w:eastAsia="MS Mincho"/>
                <w:bCs/>
                <w:szCs w:val="24"/>
              </w:rPr>
              <w:t xml:space="preserve"> </w:t>
            </w:r>
            <w:proofErr w:type="spellStart"/>
            <w:r w:rsidRPr="000A4F06">
              <w:rPr>
                <w:rFonts w:eastAsia="MS Mincho"/>
                <w:bCs/>
                <w:szCs w:val="24"/>
              </w:rPr>
              <w:t>službi</w:t>
            </w:r>
            <w:proofErr w:type="spellEnd"/>
            <w:r w:rsidRPr="000A4F06">
              <w:rPr>
                <w:rFonts w:eastAsia="MS Mincho"/>
                <w:bCs/>
                <w:szCs w:val="24"/>
              </w:rPr>
              <w:t xml:space="preserve">, koja je </w:t>
            </w:r>
            <w:proofErr w:type="spellStart"/>
            <w:r w:rsidRPr="000A4F06">
              <w:rPr>
                <w:rFonts w:eastAsia="MS Mincho"/>
                <w:bCs/>
                <w:szCs w:val="24"/>
              </w:rPr>
              <w:t>organizovana</w:t>
            </w:r>
            <w:proofErr w:type="spellEnd"/>
            <w:r w:rsidRPr="000A4F06">
              <w:rPr>
                <w:rFonts w:eastAsia="MS Mincho"/>
                <w:bCs/>
                <w:szCs w:val="24"/>
              </w:rPr>
              <w:t xml:space="preserve"> </w:t>
            </w:r>
            <w:proofErr w:type="spellStart"/>
            <w:r w:rsidRPr="000A4F06">
              <w:rPr>
                <w:rFonts w:eastAsia="MS Mincho"/>
                <w:bCs/>
                <w:szCs w:val="24"/>
              </w:rPr>
              <w:t>kao</w:t>
            </w:r>
            <w:proofErr w:type="spellEnd"/>
            <w:r w:rsidRPr="000A4F06">
              <w:rPr>
                <w:rFonts w:eastAsia="MS Mincho"/>
                <w:bCs/>
                <w:szCs w:val="24"/>
              </w:rPr>
              <w:t xml:space="preserve"> </w:t>
            </w:r>
            <w:proofErr w:type="spellStart"/>
            <w:r w:rsidRPr="000A4F06">
              <w:rPr>
                <w:rFonts w:eastAsia="MS Mincho"/>
                <w:bCs/>
                <w:szCs w:val="24"/>
              </w:rPr>
              <w:t>jedinica</w:t>
            </w:r>
            <w:proofErr w:type="spellEnd"/>
            <w:r w:rsidRPr="000A4F06">
              <w:rPr>
                <w:rFonts w:eastAsia="MS Mincho"/>
                <w:bCs/>
                <w:szCs w:val="24"/>
              </w:rPr>
              <w:t xml:space="preserve">, u </w:t>
            </w:r>
            <w:proofErr w:type="spellStart"/>
            <w:r w:rsidRPr="000A4F06">
              <w:rPr>
                <w:rFonts w:eastAsia="MS Mincho"/>
                <w:bCs/>
                <w:szCs w:val="24"/>
              </w:rPr>
              <w:t>nadležnošću</w:t>
            </w:r>
            <w:proofErr w:type="spellEnd"/>
            <w:r w:rsidRPr="000A4F06">
              <w:rPr>
                <w:rFonts w:eastAsia="MS Mincho"/>
                <w:bCs/>
                <w:szCs w:val="24"/>
              </w:rPr>
              <w:t xml:space="preserve"> </w:t>
            </w:r>
            <w:proofErr w:type="spellStart"/>
            <w:r w:rsidRPr="000A4F06">
              <w:rPr>
                <w:rFonts w:eastAsia="MS Mincho"/>
                <w:bCs/>
                <w:szCs w:val="24"/>
              </w:rPr>
              <w:t>državne</w:t>
            </w:r>
            <w:proofErr w:type="spellEnd"/>
            <w:r w:rsidRPr="000A4F06">
              <w:rPr>
                <w:rFonts w:eastAsia="MS Mincho"/>
                <w:bCs/>
                <w:szCs w:val="24"/>
              </w:rPr>
              <w:t xml:space="preserve"> </w:t>
            </w:r>
            <w:proofErr w:type="spellStart"/>
            <w:r w:rsidRPr="000A4F06">
              <w:rPr>
                <w:rFonts w:eastAsia="MS Mincho"/>
                <w:bCs/>
                <w:szCs w:val="24"/>
              </w:rPr>
              <w:t>uprave</w:t>
            </w:r>
            <w:proofErr w:type="spellEnd"/>
            <w:r w:rsidRPr="000A4F06">
              <w:rPr>
                <w:rFonts w:eastAsia="MS Mincho"/>
                <w:bCs/>
                <w:szCs w:val="24"/>
              </w:rPr>
              <w:t xml:space="preserve"> je </w:t>
            </w:r>
            <w:proofErr w:type="spellStart"/>
            <w:r w:rsidRPr="000A4F06">
              <w:rPr>
                <w:rFonts w:eastAsia="MS Mincho"/>
                <w:bCs/>
                <w:szCs w:val="24"/>
              </w:rPr>
              <w:t>odgovorno</w:t>
            </w:r>
            <w:proofErr w:type="spellEnd"/>
            <w:r w:rsidRPr="000A4F06">
              <w:rPr>
                <w:rFonts w:eastAsia="MS Mincho"/>
                <w:bCs/>
                <w:szCs w:val="24"/>
              </w:rPr>
              <w:t xml:space="preserve"> </w:t>
            </w:r>
            <w:proofErr w:type="spellStart"/>
            <w:r w:rsidRPr="000A4F06">
              <w:rPr>
                <w:rFonts w:eastAsia="MS Mincho"/>
                <w:bCs/>
                <w:szCs w:val="24"/>
              </w:rPr>
              <w:t>ministarstvo</w:t>
            </w:r>
            <w:proofErr w:type="spellEnd"/>
            <w:r w:rsidRPr="000A4F06">
              <w:rPr>
                <w:rFonts w:eastAsia="MS Mincho"/>
                <w:bCs/>
                <w:szCs w:val="24"/>
              </w:rPr>
              <w:t xml:space="preserve"> </w:t>
            </w:r>
            <w:proofErr w:type="spellStart"/>
            <w:r w:rsidRPr="000A4F06">
              <w:rPr>
                <w:rFonts w:eastAsia="MS Mincho"/>
                <w:bCs/>
                <w:szCs w:val="24"/>
              </w:rPr>
              <w:t>za</w:t>
            </w:r>
            <w:proofErr w:type="spellEnd"/>
            <w:r w:rsidRPr="000A4F06">
              <w:rPr>
                <w:rFonts w:eastAsia="MS Mincho"/>
                <w:bCs/>
                <w:szCs w:val="24"/>
              </w:rPr>
              <w:t xml:space="preserve"> tu </w:t>
            </w:r>
            <w:proofErr w:type="spellStart"/>
            <w:r w:rsidRPr="000A4F06">
              <w:rPr>
                <w:rFonts w:eastAsia="MS Mincho"/>
                <w:bCs/>
                <w:szCs w:val="24"/>
              </w:rPr>
              <w:t>službu</w:t>
            </w:r>
            <w:proofErr w:type="spellEnd"/>
            <w:r w:rsidRPr="000A4F06">
              <w:rPr>
                <w:rFonts w:eastAsia="MS Mincho"/>
                <w:bCs/>
                <w:szCs w:val="24"/>
              </w:rPr>
              <w:t>.</w:t>
            </w:r>
          </w:p>
          <w:p w14:paraId="61C5F488" w14:textId="77777777" w:rsidR="00A73460" w:rsidRPr="000A4F06" w:rsidRDefault="00A73460" w:rsidP="002F7912">
            <w:pPr>
              <w:pStyle w:val="ListParagraph"/>
              <w:tabs>
                <w:tab w:val="left" w:pos="1275"/>
              </w:tabs>
              <w:adjustRightInd w:val="0"/>
              <w:ind w:right="149"/>
              <w:jc w:val="both"/>
              <w:rPr>
                <w:rFonts w:eastAsia="MS Mincho"/>
                <w:bCs/>
                <w:szCs w:val="24"/>
              </w:rPr>
            </w:pPr>
          </w:p>
          <w:p w14:paraId="0242F7C0" w14:textId="77777777" w:rsidR="00A73460" w:rsidRPr="000A4F06" w:rsidRDefault="00A73460" w:rsidP="00AD79AF">
            <w:pPr>
              <w:pStyle w:val="ListParagraph"/>
              <w:numPr>
                <w:ilvl w:val="0"/>
                <w:numId w:val="235"/>
              </w:numPr>
              <w:tabs>
                <w:tab w:val="left" w:pos="439"/>
                <w:tab w:val="left" w:pos="1275"/>
              </w:tabs>
              <w:adjustRightInd w:val="0"/>
              <w:ind w:left="85" w:right="149" w:firstLine="0"/>
              <w:jc w:val="both"/>
              <w:rPr>
                <w:rFonts w:eastAsia="MS Mincho"/>
                <w:bCs/>
                <w:szCs w:val="24"/>
              </w:rPr>
            </w:pPr>
            <w:proofErr w:type="spellStart"/>
            <w:r w:rsidRPr="000A4F06">
              <w:rPr>
                <w:rFonts w:eastAsia="MS Mincho"/>
                <w:bCs/>
                <w:szCs w:val="24"/>
              </w:rPr>
              <w:t>Za</w:t>
            </w:r>
            <w:proofErr w:type="spellEnd"/>
            <w:r w:rsidRPr="000A4F06">
              <w:rPr>
                <w:rFonts w:eastAsia="MS Mincho"/>
                <w:bCs/>
                <w:szCs w:val="24"/>
              </w:rPr>
              <w:t xml:space="preserve"> </w:t>
            </w:r>
            <w:proofErr w:type="spellStart"/>
            <w:r w:rsidRPr="000A4F06">
              <w:rPr>
                <w:rFonts w:eastAsia="MS Mincho"/>
                <w:bCs/>
                <w:szCs w:val="24"/>
              </w:rPr>
              <w:t>službenike</w:t>
            </w:r>
            <w:proofErr w:type="spellEnd"/>
            <w:r w:rsidRPr="000A4F06">
              <w:rPr>
                <w:rFonts w:eastAsia="MS Mincho"/>
                <w:bCs/>
                <w:szCs w:val="24"/>
              </w:rPr>
              <w:t xml:space="preserve"> </w:t>
            </w:r>
            <w:proofErr w:type="spellStart"/>
            <w:r w:rsidRPr="000A4F06">
              <w:rPr>
                <w:rFonts w:eastAsia="MS Mincho"/>
                <w:bCs/>
                <w:szCs w:val="24"/>
              </w:rPr>
              <w:t>javne</w:t>
            </w:r>
            <w:proofErr w:type="spellEnd"/>
            <w:r w:rsidRPr="000A4F06">
              <w:rPr>
                <w:rFonts w:eastAsia="MS Mincho"/>
                <w:bCs/>
                <w:szCs w:val="24"/>
              </w:rPr>
              <w:t xml:space="preserve"> </w:t>
            </w:r>
            <w:proofErr w:type="spellStart"/>
            <w:r w:rsidRPr="000A4F06">
              <w:rPr>
                <w:rFonts w:eastAsia="MS Mincho"/>
                <w:bCs/>
                <w:szCs w:val="24"/>
              </w:rPr>
              <w:t>službe</w:t>
            </w:r>
            <w:proofErr w:type="spellEnd"/>
            <w:r w:rsidRPr="000A4F06">
              <w:rPr>
                <w:rFonts w:eastAsia="MS Mincho"/>
                <w:bCs/>
                <w:szCs w:val="24"/>
              </w:rPr>
              <w:t xml:space="preserve"> </w:t>
            </w:r>
            <w:proofErr w:type="spellStart"/>
            <w:r w:rsidRPr="000A4F06">
              <w:rPr>
                <w:rFonts w:eastAsia="MS Mincho"/>
                <w:bCs/>
                <w:szCs w:val="24"/>
              </w:rPr>
              <w:t>uprave</w:t>
            </w:r>
            <w:proofErr w:type="spellEnd"/>
            <w:r w:rsidRPr="000A4F06">
              <w:rPr>
                <w:rFonts w:eastAsia="MS Mincho"/>
                <w:bCs/>
                <w:szCs w:val="24"/>
              </w:rPr>
              <w:t xml:space="preserve"> </w:t>
            </w:r>
            <w:proofErr w:type="spellStart"/>
            <w:r w:rsidRPr="000A4F06">
              <w:rPr>
                <w:rFonts w:eastAsia="MS Mincho"/>
                <w:bCs/>
                <w:szCs w:val="24"/>
              </w:rPr>
              <w:t>javne</w:t>
            </w:r>
            <w:proofErr w:type="spellEnd"/>
            <w:r w:rsidRPr="000A4F06">
              <w:rPr>
                <w:rFonts w:eastAsia="MS Mincho"/>
                <w:bCs/>
                <w:szCs w:val="24"/>
              </w:rPr>
              <w:t xml:space="preserve"> </w:t>
            </w:r>
            <w:proofErr w:type="spellStart"/>
            <w:r w:rsidRPr="000A4F06">
              <w:rPr>
                <w:rFonts w:eastAsia="MS Mincho"/>
                <w:bCs/>
                <w:szCs w:val="24"/>
              </w:rPr>
              <w:t>službe</w:t>
            </w:r>
            <w:proofErr w:type="spellEnd"/>
            <w:r w:rsidRPr="000A4F06">
              <w:rPr>
                <w:rFonts w:eastAsia="MS Mincho"/>
                <w:bCs/>
                <w:szCs w:val="24"/>
              </w:rPr>
              <w:t xml:space="preserve"> u </w:t>
            </w:r>
            <w:proofErr w:type="spellStart"/>
            <w:r w:rsidRPr="000A4F06">
              <w:rPr>
                <w:rFonts w:eastAsia="MS Mincho"/>
                <w:bCs/>
                <w:szCs w:val="24"/>
              </w:rPr>
              <w:t>opštini</w:t>
            </w:r>
            <w:proofErr w:type="spellEnd"/>
            <w:r w:rsidRPr="000A4F06">
              <w:rPr>
                <w:rFonts w:eastAsia="MS Mincho"/>
                <w:bCs/>
                <w:szCs w:val="24"/>
              </w:rPr>
              <w:t xml:space="preserve">, </w:t>
            </w:r>
            <w:proofErr w:type="spellStart"/>
            <w:r w:rsidRPr="000A4F06">
              <w:rPr>
                <w:rFonts w:eastAsia="MS Mincho"/>
                <w:bCs/>
                <w:szCs w:val="24"/>
              </w:rPr>
              <w:t>poslodavac</w:t>
            </w:r>
            <w:proofErr w:type="spellEnd"/>
            <w:r w:rsidRPr="000A4F06">
              <w:rPr>
                <w:rFonts w:eastAsia="MS Mincho"/>
                <w:bCs/>
                <w:szCs w:val="24"/>
              </w:rPr>
              <w:t xml:space="preserve"> je </w:t>
            </w:r>
            <w:proofErr w:type="spellStart"/>
            <w:r w:rsidRPr="000A4F06">
              <w:rPr>
                <w:rFonts w:eastAsia="MS Mincho"/>
                <w:bCs/>
                <w:szCs w:val="24"/>
              </w:rPr>
              <w:t>opština</w:t>
            </w:r>
            <w:proofErr w:type="spellEnd"/>
            <w:r w:rsidRPr="000A4F06">
              <w:rPr>
                <w:rFonts w:eastAsia="MS Mincho"/>
                <w:bCs/>
                <w:szCs w:val="24"/>
              </w:rPr>
              <w:t>.</w:t>
            </w:r>
          </w:p>
          <w:p w14:paraId="5E273B44" w14:textId="77777777" w:rsidR="00A73460" w:rsidRDefault="00A73460" w:rsidP="00AD79AF">
            <w:pPr>
              <w:pStyle w:val="ListParagraph"/>
              <w:tabs>
                <w:tab w:val="left" w:pos="439"/>
                <w:tab w:val="left" w:pos="1275"/>
              </w:tabs>
              <w:adjustRightInd w:val="0"/>
              <w:ind w:right="149"/>
              <w:jc w:val="both"/>
              <w:rPr>
                <w:rFonts w:eastAsia="MS Mincho"/>
                <w:bCs/>
                <w:szCs w:val="24"/>
              </w:rPr>
            </w:pPr>
          </w:p>
          <w:p w14:paraId="22199A97" w14:textId="77777777" w:rsidR="00AD79AF" w:rsidRPr="000A4F06" w:rsidRDefault="00AD79AF" w:rsidP="00AD79AF">
            <w:pPr>
              <w:pStyle w:val="ListParagraph"/>
              <w:tabs>
                <w:tab w:val="left" w:pos="439"/>
                <w:tab w:val="left" w:pos="1275"/>
              </w:tabs>
              <w:adjustRightInd w:val="0"/>
              <w:ind w:right="149"/>
              <w:jc w:val="both"/>
              <w:rPr>
                <w:rFonts w:eastAsia="MS Mincho"/>
                <w:bCs/>
                <w:szCs w:val="24"/>
              </w:rPr>
            </w:pPr>
          </w:p>
          <w:p w14:paraId="4B4C5923" w14:textId="77777777" w:rsidR="00A73460" w:rsidRPr="000A4F06" w:rsidRDefault="00A73460" w:rsidP="00AD79AF">
            <w:pPr>
              <w:pStyle w:val="ListParagraph"/>
              <w:numPr>
                <w:ilvl w:val="0"/>
                <w:numId w:val="235"/>
              </w:numPr>
              <w:tabs>
                <w:tab w:val="left" w:pos="439"/>
                <w:tab w:val="left" w:pos="1275"/>
              </w:tabs>
              <w:adjustRightInd w:val="0"/>
              <w:ind w:left="85" w:right="149" w:firstLine="0"/>
              <w:jc w:val="both"/>
              <w:rPr>
                <w:rFonts w:eastAsia="MS Mincho"/>
                <w:bCs/>
                <w:szCs w:val="24"/>
              </w:rPr>
            </w:pPr>
            <w:proofErr w:type="spellStart"/>
            <w:r w:rsidRPr="000A4F06">
              <w:rPr>
                <w:rFonts w:eastAsia="MS Mincho"/>
                <w:bCs/>
                <w:szCs w:val="24"/>
              </w:rPr>
              <w:t>Za</w:t>
            </w:r>
            <w:proofErr w:type="spellEnd"/>
            <w:r w:rsidRPr="000A4F06">
              <w:rPr>
                <w:rFonts w:eastAsia="MS Mincho"/>
                <w:bCs/>
                <w:szCs w:val="24"/>
              </w:rPr>
              <w:t xml:space="preserve"> </w:t>
            </w:r>
            <w:proofErr w:type="spellStart"/>
            <w:r w:rsidRPr="000A4F06">
              <w:rPr>
                <w:rFonts w:eastAsia="MS Mincho"/>
                <w:bCs/>
                <w:szCs w:val="24"/>
              </w:rPr>
              <w:t>upravu</w:t>
            </w:r>
            <w:proofErr w:type="spellEnd"/>
            <w:r w:rsidRPr="000A4F06">
              <w:rPr>
                <w:rFonts w:eastAsia="MS Mincho"/>
                <w:bCs/>
                <w:szCs w:val="24"/>
              </w:rPr>
              <w:t xml:space="preserve"> </w:t>
            </w:r>
            <w:proofErr w:type="spellStart"/>
            <w:r w:rsidRPr="000A4F06">
              <w:rPr>
                <w:rFonts w:eastAsia="MS Mincho"/>
                <w:bCs/>
                <w:szCs w:val="24"/>
              </w:rPr>
              <w:t>javnih</w:t>
            </w:r>
            <w:proofErr w:type="spellEnd"/>
            <w:r w:rsidRPr="000A4F06">
              <w:rPr>
                <w:rFonts w:eastAsia="MS Mincho"/>
                <w:bCs/>
                <w:szCs w:val="24"/>
              </w:rPr>
              <w:t xml:space="preserve"> </w:t>
            </w:r>
            <w:proofErr w:type="spellStart"/>
            <w:r w:rsidRPr="000A4F06">
              <w:rPr>
                <w:rFonts w:eastAsia="MS Mincho"/>
                <w:bCs/>
                <w:szCs w:val="24"/>
              </w:rPr>
              <w:t>službi</w:t>
            </w:r>
            <w:proofErr w:type="spellEnd"/>
            <w:r w:rsidRPr="000A4F06">
              <w:rPr>
                <w:rFonts w:eastAsia="MS Mincho"/>
                <w:bCs/>
                <w:szCs w:val="24"/>
              </w:rPr>
              <w:t xml:space="preserve"> </w:t>
            </w:r>
            <w:proofErr w:type="spellStart"/>
            <w:r w:rsidRPr="000A4F06">
              <w:rPr>
                <w:rFonts w:eastAsia="MS Mincho"/>
                <w:bCs/>
                <w:szCs w:val="24"/>
              </w:rPr>
              <w:t>kada</w:t>
            </w:r>
            <w:proofErr w:type="spellEnd"/>
            <w:r w:rsidRPr="000A4F06">
              <w:rPr>
                <w:rFonts w:eastAsia="MS Mincho"/>
                <w:bCs/>
                <w:szCs w:val="24"/>
              </w:rPr>
              <w:t xml:space="preserve"> se to </w:t>
            </w:r>
            <w:proofErr w:type="spellStart"/>
            <w:r w:rsidRPr="000A4F06">
              <w:rPr>
                <w:rFonts w:eastAsia="MS Mincho"/>
                <w:bCs/>
                <w:szCs w:val="24"/>
              </w:rPr>
              <w:t>organizuje</w:t>
            </w:r>
            <w:proofErr w:type="spellEnd"/>
            <w:r w:rsidRPr="000A4F06">
              <w:rPr>
                <w:rFonts w:eastAsia="MS Mincho"/>
                <w:bCs/>
                <w:szCs w:val="24"/>
              </w:rPr>
              <w:t xml:space="preserve"> </w:t>
            </w:r>
            <w:proofErr w:type="spellStart"/>
            <w:r w:rsidRPr="000A4F06">
              <w:rPr>
                <w:rFonts w:eastAsia="MS Mincho"/>
                <w:bCs/>
                <w:szCs w:val="24"/>
              </w:rPr>
              <w:t>kao</w:t>
            </w:r>
            <w:proofErr w:type="spellEnd"/>
            <w:r w:rsidRPr="000A4F06">
              <w:rPr>
                <w:rFonts w:eastAsia="MS Mincho"/>
                <w:bCs/>
                <w:szCs w:val="24"/>
              </w:rPr>
              <w:t xml:space="preserve"> </w:t>
            </w:r>
            <w:proofErr w:type="spellStart"/>
            <w:r w:rsidRPr="000A4F06">
              <w:rPr>
                <w:rFonts w:eastAsia="MS Mincho"/>
                <w:bCs/>
                <w:szCs w:val="24"/>
              </w:rPr>
              <w:t>institucija</w:t>
            </w:r>
            <w:proofErr w:type="spellEnd"/>
            <w:r w:rsidRPr="000A4F06">
              <w:rPr>
                <w:rFonts w:eastAsia="MS Mincho"/>
                <w:bCs/>
                <w:szCs w:val="24"/>
              </w:rPr>
              <w:t xml:space="preserve"> </w:t>
            </w:r>
            <w:proofErr w:type="spellStart"/>
            <w:r w:rsidRPr="000A4F06">
              <w:rPr>
                <w:rFonts w:eastAsia="MS Mincho"/>
                <w:bCs/>
                <w:szCs w:val="24"/>
              </w:rPr>
              <w:t>javne</w:t>
            </w:r>
            <w:proofErr w:type="spellEnd"/>
            <w:r w:rsidRPr="000A4F06">
              <w:rPr>
                <w:rFonts w:eastAsia="MS Mincho"/>
                <w:bCs/>
                <w:szCs w:val="24"/>
              </w:rPr>
              <w:t xml:space="preserve"> </w:t>
            </w:r>
            <w:proofErr w:type="spellStart"/>
            <w:r w:rsidRPr="000A4F06">
              <w:rPr>
                <w:rFonts w:eastAsia="MS Mincho"/>
                <w:bCs/>
                <w:szCs w:val="24"/>
              </w:rPr>
              <w:t>službe</w:t>
            </w:r>
            <w:proofErr w:type="spellEnd"/>
            <w:r w:rsidRPr="000A4F06">
              <w:rPr>
                <w:rFonts w:eastAsia="MS Mincho"/>
                <w:bCs/>
                <w:szCs w:val="24"/>
              </w:rPr>
              <w:t xml:space="preserve">, </w:t>
            </w:r>
            <w:proofErr w:type="spellStart"/>
            <w:r w:rsidRPr="000A4F06">
              <w:rPr>
                <w:rFonts w:eastAsia="MS Mincho"/>
                <w:bCs/>
                <w:szCs w:val="24"/>
              </w:rPr>
              <w:t>poslodavac</w:t>
            </w:r>
            <w:proofErr w:type="spellEnd"/>
            <w:r w:rsidRPr="000A4F06">
              <w:rPr>
                <w:rFonts w:eastAsia="MS Mincho"/>
                <w:bCs/>
                <w:szCs w:val="24"/>
              </w:rPr>
              <w:t xml:space="preserve"> je </w:t>
            </w:r>
            <w:proofErr w:type="spellStart"/>
            <w:r w:rsidRPr="000A4F06">
              <w:rPr>
                <w:rFonts w:eastAsia="MS Mincho"/>
                <w:bCs/>
                <w:szCs w:val="24"/>
              </w:rPr>
              <w:t>sama</w:t>
            </w:r>
            <w:proofErr w:type="spellEnd"/>
            <w:r w:rsidRPr="000A4F06">
              <w:rPr>
                <w:rFonts w:eastAsia="MS Mincho"/>
                <w:bCs/>
                <w:szCs w:val="24"/>
              </w:rPr>
              <w:t xml:space="preserve"> </w:t>
            </w:r>
            <w:proofErr w:type="spellStart"/>
            <w:r w:rsidRPr="000A4F06">
              <w:rPr>
                <w:rFonts w:eastAsia="MS Mincho"/>
                <w:bCs/>
                <w:szCs w:val="24"/>
              </w:rPr>
              <w:t>institucija</w:t>
            </w:r>
            <w:proofErr w:type="spellEnd"/>
            <w:r w:rsidRPr="000A4F06">
              <w:rPr>
                <w:rFonts w:eastAsia="MS Mincho"/>
                <w:bCs/>
                <w:szCs w:val="24"/>
              </w:rPr>
              <w:t>.</w:t>
            </w:r>
          </w:p>
          <w:p w14:paraId="4B047C17" w14:textId="77777777" w:rsidR="00A73460" w:rsidRDefault="00A73460" w:rsidP="00AD79AF">
            <w:pPr>
              <w:pStyle w:val="ListParagraph"/>
              <w:tabs>
                <w:tab w:val="left" w:pos="439"/>
                <w:tab w:val="left" w:pos="1275"/>
              </w:tabs>
              <w:adjustRightInd w:val="0"/>
              <w:ind w:right="149"/>
              <w:jc w:val="both"/>
              <w:rPr>
                <w:rFonts w:eastAsia="MS Mincho"/>
                <w:bCs/>
                <w:szCs w:val="24"/>
              </w:rPr>
            </w:pPr>
          </w:p>
          <w:p w14:paraId="0619592C" w14:textId="77777777" w:rsidR="00AD79AF" w:rsidRPr="000A4F06" w:rsidRDefault="00AD79AF" w:rsidP="00AD79AF">
            <w:pPr>
              <w:pStyle w:val="ListParagraph"/>
              <w:tabs>
                <w:tab w:val="left" w:pos="439"/>
                <w:tab w:val="left" w:pos="1275"/>
              </w:tabs>
              <w:adjustRightInd w:val="0"/>
              <w:ind w:right="149"/>
              <w:jc w:val="both"/>
              <w:rPr>
                <w:rFonts w:eastAsia="MS Mincho"/>
                <w:bCs/>
                <w:szCs w:val="24"/>
              </w:rPr>
            </w:pPr>
          </w:p>
          <w:p w14:paraId="157EA628" w14:textId="77777777" w:rsidR="00A73460" w:rsidRDefault="00A73460" w:rsidP="00AD79AF">
            <w:pPr>
              <w:pStyle w:val="ListParagraph"/>
              <w:numPr>
                <w:ilvl w:val="0"/>
                <w:numId w:val="235"/>
              </w:numPr>
              <w:tabs>
                <w:tab w:val="left" w:pos="439"/>
                <w:tab w:val="left" w:pos="1275"/>
              </w:tabs>
              <w:adjustRightInd w:val="0"/>
              <w:ind w:left="85" w:right="149" w:firstLine="0"/>
              <w:jc w:val="both"/>
              <w:rPr>
                <w:rFonts w:eastAsia="MS Mincho"/>
                <w:bCs/>
                <w:szCs w:val="24"/>
              </w:rPr>
            </w:pPr>
            <w:r w:rsidRPr="000A4F06">
              <w:rPr>
                <w:rFonts w:eastAsia="MS Mincho"/>
                <w:bCs/>
                <w:szCs w:val="24"/>
              </w:rPr>
              <w:t xml:space="preserve">U </w:t>
            </w:r>
            <w:proofErr w:type="spellStart"/>
            <w:r w:rsidRPr="000A4F06">
              <w:rPr>
                <w:rFonts w:eastAsia="MS Mincho"/>
                <w:bCs/>
                <w:szCs w:val="24"/>
              </w:rPr>
              <w:t>slučaju</w:t>
            </w:r>
            <w:proofErr w:type="spellEnd"/>
            <w:r w:rsidRPr="000A4F06">
              <w:rPr>
                <w:rFonts w:eastAsia="MS Mincho"/>
                <w:bCs/>
                <w:szCs w:val="24"/>
              </w:rPr>
              <w:t xml:space="preserve"> </w:t>
            </w:r>
            <w:proofErr w:type="spellStart"/>
            <w:r w:rsidRPr="000A4F06">
              <w:rPr>
                <w:rFonts w:eastAsia="MS Mincho"/>
                <w:bCs/>
                <w:szCs w:val="24"/>
              </w:rPr>
              <w:t>uprave</w:t>
            </w:r>
            <w:proofErr w:type="spellEnd"/>
            <w:r w:rsidRPr="000A4F06">
              <w:rPr>
                <w:rFonts w:eastAsia="MS Mincho"/>
                <w:bCs/>
                <w:szCs w:val="24"/>
              </w:rPr>
              <w:t xml:space="preserve"> </w:t>
            </w:r>
            <w:proofErr w:type="spellStart"/>
            <w:r w:rsidRPr="000A4F06">
              <w:rPr>
                <w:rFonts w:eastAsia="MS Mincho"/>
                <w:bCs/>
                <w:szCs w:val="24"/>
              </w:rPr>
              <w:t>javnih</w:t>
            </w:r>
            <w:proofErr w:type="spellEnd"/>
            <w:r w:rsidRPr="000A4F06">
              <w:rPr>
                <w:rFonts w:eastAsia="MS Mincho"/>
                <w:bCs/>
                <w:szCs w:val="24"/>
              </w:rPr>
              <w:t xml:space="preserve"> </w:t>
            </w:r>
            <w:proofErr w:type="spellStart"/>
            <w:r w:rsidRPr="000A4F06">
              <w:rPr>
                <w:rFonts w:eastAsia="MS Mincho"/>
                <w:bCs/>
                <w:szCs w:val="24"/>
              </w:rPr>
              <w:t>službi</w:t>
            </w:r>
            <w:proofErr w:type="spellEnd"/>
            <w:r w:rsidRPr="000A4F06">
              <w:rPr>
                <w:rFonts w:eastAsia="MS Mincho"/>
                <w:bCs/>
                <w:szCs w:val="24"/>
              </w:rPr>
              <w:t xml:space="preserve"> </w:t>
            </w:r>
            <w:proofErr w:type="spellStart"/>
            <w:r w:rsidRPr="000A4F06">
              <w:rPr>
                <w:rFonts w:eastAsia="MS Mincho"/>
                <w:bCs/>
                <w:szCs w:val="24"/>
              </w:rPr>
              <w:t>kada</w:t>
            </w:r>
            <w:proofErr w:type="spellEnd"/>
            <w:r w:rsidRPr="000A4F06">
              <w:rPr>
                <w:rFonts w:eastAsia="MS Mincho"/>
                <w:bCs/>
                <w:szCs w:val="24"/>
              </w:rPr>
              <w:t xml:space="preserve"> se </w:t>
            </w:r>
            <w:proofErr w:type="spellStart"/>
            <w:r w:rsidRPr="000A4F06">
              <w:rPr>
                <w:rFonts w:eastAsia="MS Mincho"/>
                <w:bCs/>
                <w:szCs w:val="24"/>
              </w:rPr>
              <w:t>organizuje</w:t>
            </w:r>
            <w:proofErr w:type="spellEnd"/>
            <w:r w:rsidRPr="000A4F06">
              <w:rPr>
                <w:rFonts w:eastAsia="MS Mincho"/>
                <w:bCs/>
                <w:szCs w:val="24"/>
              </w:rPr>
              <w:t xml:space="preserve"> </w:t>
            </w:r>
            <w:proofErr w:type="spellStart"/>
            <w:r w:rsidRPr="000A4F06">
              <w:rPr>
                <w:rFonts w:eastAsia="MS Mincho"/>
                <w:bCs/>
                <w:szCs w:val="24"/>
              </w:rPr>
              <w:t>kao</w:t>
            </w:r>
            <w:proofErr w:type="spellEnd"/>
            <w:r w:rsidRPr="000A4F06">
              <w:rPr>
                <w:rFonts w:eastAsia="MS Mincho"/>
                <w:bCs/>
                <w:szCs w:val="24"/>
              </w:rPr>
              <w:t xml:space="preserve"> </w:t>
            </w:r>
            <w:proofErr w:type="spellStart"/>
            <w:r w:rsidRPr="000A4F06">
              <w:rPr>
                <w:rFonts w:eastAsia="MS Mincho"/>
                <w:bCs/>
                <w:szCs w:val="24"/>
              </w:rPr>
              <w:t>jedinica</w:t>
            </w:r>
            <w:proofErr w:type="spellEnd"/>
            <w:r w:rsidRPr="000A4F06">
              <w:rPr>
                <w:rFonts w:eastAsia="MS Mincho"/>
                <w:bCs/>
                <w:szCs w:val="24"/>
              </w:rPr>
              <w:t xml:space="preserve">, </w:t>
            </w:r>
            <w:proofErr w:type="spellStart"/>
            <w:r w:rsidRPr="000A4F06">
              <w:rPr>
                <w:rFonts w:eastAsia="MS Mincho"/>
                <w:bCs/>
                <w:szCs w:val="24"/>
              </w:rPr>
              <w:t>predstavnik</w:t>
            </w:r>
            <w:proofErr w:type="spellEnd"/>
            <w:r w:rsidRPr="000A4F06">
              <w:rPr>
                <w:rFonts w:eastAsia="MS Mincho"/>
                <w:bCs/>
                <w:szCs w:val="24"/>
              </w:rPr>
              <w:t xml:space="preserve"> </w:t>
            </w:r>
            <w:proofErr w:type="spellStart"/>
            <w:r w:rsidRPr="000A4F06">
              <w:rPr>
                <w:rFonts w:eastAsia="MS Mincho"/>
                <w:bCs/>
                <w:szCs w:val="24"/>
              </w:rPr>
              <w:t>poslodavca</w:t>
            </w:r>
            <w:proofErr w:type="spellEnd"/>
            <w:r w:rsidRPr="000A4F06">
              <w:rPr>
                <w:rFonts w:eastAsia="MS Mincho"/>
                <w:bCs/>
                <w:szCs w:val="24"/>
              </w:rPr>
              <w:t xml:space="preserve"> je </w:t>
            </w:r>
            <w:proofErr w:type="spellStart"/>
            <w:r w:rsidRPr="000A4F06">
              <w:rPr>
                <w:rFonts w:eastAsia="MS Mincho"/>
                <w:bCs/>
                <w:szCs w:val="24"/>
              </w:rPr>
              <w:t>telo</w:t>
            </w:r>
            <w:proofErr w:type="spellEnd"/>
            <w:r w:rsidRPr="000A4F06">
              <w:rPr>
                <w:rFonts w:eastAsia="MS Mincho"/>
                <w:bCs/>
                <w:szCs w:val="24"/>
              </w:rPr>
              <w:t xml:space="preserve"> </w:t>
            </w:r>
            <w:proofErr w:type="spellStart"/>
            <w:r w:rsidRPr="000A4F06">
              <w:rPr>
                <w:rFonts w:eastAsia="MS Mincho"/>
                <w:bCs/>
                <w:szCs w:val="24"/>
              </w:rPr>
              <w:t>utvrđeno</w:t>
            </w:r>
            <w:proofErr w:type="spellEnd"/>
            <w:r w:rsidRPr="000A4F06">
              <w:rPr>
                <w:rFonts w:eastAsia="MS Mincho"/>
                <w:bCs/>
                <w:szCs w:val="24"/>
              </w:rPr>
              <w:t xml:space="preserve"> </w:t>
            </w:r>
            <w:proofErr w:type="spellStart"/>
            <w:r w:rsidRPr="000A4F06">
              <w:rPr>
                <w:rFonts w:eastAsia="MS Mincho"/>
                <w:bCs/>
                <w:szCs w:val="24"/>
              </w:rPr>
              <w:t>posebnim</w:t>
            </w:r>
            <w:proofErr w:type="spellEnd"/>
            <w:r w:rsidRPr="000A4F06">
              <w:rPr>
                <w:rFonts w:eastAsia="MS Mincho"/>
                <w:bCs/>
                <w:szCs w:val="24"/>
              </w:rPr>
              <w:t xml:space="preserve"> </w:t>
            </w:r>
            <w:proofErr w:type="spellStart"/>
            <w:r w:rsidRPr="000A4F06">
              <w:rPr>
                <w:rFonts w:eastAsia="MS Mincho"/>
                <w:bCs/>
                <w:szCs w:val="24"/>
              </w:rPr>
              <w:t>zakonom</w:t>
            </w:r>
            <w:proofErr w:type="spellEnd"/>
            <w:r w:rsidRPr="000A4F06">
              <w:rPr>
                <w:rFonts w:eastAsia="MS Mincho"/>
                <w:bCs/>
                <w:szCs w:val="24"/>
              </w:rPr>
              <w:t xml:space="preserve">, </w:t>
            </w:r>
            <w:proofErr w:type="spellStart"/>
            <w:r w:rsidRPr="000A4F06">
              <w:rPr>
                <w:rFonts w:eastAsia="MS Mincho"/>
                <w:bCs/>
                <w:szCs w:val="24"/>
              </w:rPr>
              <w:t>kao</w:t>
            </w:r>
            <w:proofErr w:type="spellEnd"/>
            <w:r w:rsidRPr="000A4F06">
              <w:rPr>
                <w:rFonts w:eastAsia="MS Mincho"/>
                <w:bCs/>
                <w:szCs w:val="24"/>
              </w:rPr>
              <w:t xml:space="preserve"> </w:t>
            </w:r>
            <w:proofErr w:type="spellStart"/>
            <w:r w:rsidRPr="000A4F06">
              <w:rPr>
                <w:rFonts w:eastAsia="MS Mincho"/>
                <w:bCs/>
                <w:szCs w:val="24"/>
              </w:rPr>
              <w:t>nadležno</w:t>
            </w:r>
            <w:proofErr w:type="spellEnd"/>
            <w:r w:rsidRPr="000A4F06">
              <w:rPr>
                <w:rFonts w:eastAsia="MS Mincho"/>
                <w:bCs/>
                <w:szCs w:val="24"/>
              </w:rPr>
              <w:t xml:space="preserve"> </w:t>
            </w:r>
            <w:proofErr w:type="spellStart"/>
            <w:r w:rsidRPr="000A4F06">
              <w:rPr>
                <w:rFonts w:eastAsia="MS Mincho"/>
                <w:bCs/>
                <w:szCs w:val="24"/>
              </w:rPr>
              <w:t>za</w:t>
            </w:r>
            <w:proofErr w:type="spellEnd"/>
            <w:r w:rsidRPr="000A4F06">
              <w:rPr>
                <w:rFonts w:eastAsia="MS Mincho"/>
                <w:bCs/>
                <w:szCs w:val="24"/>
              </w:rPr>
              <w:t xml:space="preserve"> </w:t>
            </w:r>
            <w:proofErr w:type="spellStart"/>
            <w:r w:rsidRPr="000A4F06">
              <w:rPr>
                <w:rFonts w:eastAsia="MS Mincho"/>
                <w:bCs/>
                <w:szCs w:val="24"/>
              </w:rPr>
              <w:t>uspostavljanje</w:t>
            </w:r>
            <w:proofErr w:type="spellEnd"/>
            <w:r w:rsidRPr="000A4F06">
              <w:rPr>
                <w:rFonts w:eastAsia="MS Mincho"/>
                <w:bCs/>
                <w:szCs w:val="24"/>
              </w:rPr>
              <w:t xml:space="preserve"> i </w:t>
            </w:r>
            <w:proofErr w:type="spellStart"/>
            <w:r w:rsidRPr="000A4F06">
              <w:rPr>
                <w:rFonts w:eastAsia="MS Mincho"/>
                <w:bCs/>
                <w:szCs w:val="24"/>
              </w:rPr>
              <w:t>prekidanje</w:t>
            </w:r>
            <w:proofErr w:type="spellEnd"/>
            <w:r w:rsidRPr="000A4F06">
              <w:rPr>
                <w:rFonts w:eastAsia="MS Mincho"/>
                <w:bCs/>
                <w:szCs w:val="24"/>
              </w:rPr>
              <w:t xml:space="preserve"> </w:t>
            </w:r>
            <w:proofErr w:type="spellStart"/>
            <w:r w:rsidRPr="000A4F06">
              <w:rPr>
                <w:rFonts w:eastAsia="MS Mincho"/>
                <w:bCs/>
                <w:szCs w:val="24"/>
              </w:rPr>
              <w:t>radnog</w:t>
            </w:r>
            <w:proofErr w:type="spellEnd"/>
            <w:r w:rsidRPr="000A4F06">
              <w:rPr>
                <w:rFonts w:eastAsia="MS Mincho"/>
                <w:bCs/>
                <w:szCs w:val="24"/>
              </w:rPr>
              <w:t xml:space="preserve"> </w:t>
            </w:r>
            <w:proofErr w:type="spellStart"/>
            <w:r w:rsidRPr="000A4F06">
              <w:rPr>
                <w:rFonts w:eastAsia="MS Mincho"/>
                <w:bCs/>
                <w:szCs w:val="24"/>
              </w:rPr>
              <w:t>odnosa</w:t>
            </w:r>
            <w:proofErr w:type="spellEnd"/>
            <w:r w:rsidRPr="000A4F06">
              <w:rPr>
                <w:rFonts w:eastAsia="MS Mincho"/>
                <w:bCs/>
                <w:szCs w:val="24"/>
              </w:rPr>
              <w:t xml:space="preserve"> sa </w:t>
            </w:r>
            <w:proofErr w:type="spellStart"/>
            <w:r w:rsidRPr="000A4F06">
              <w:rPr>
                <w:rFonts w:eastAsia="MS Mincho"/>
                <w:bCs/>
                <w:szCs w:val="24"/>
              </w:rPr>
              <w:t>službenikom</w:t>
            </w:r>
            <w:proofErr w:type="spellEnd"/>
            <w:r w:rsidRPr="000A4F06">
              <w:rPr>
                <w:rFonts w:eastAsia="MS Mincho"/>
                <w:bCs/>
                <w:szCs w:val="24"/>
              </w:rPr>
              <w:t xml:space="preserve"> </w:t>
            </w:r>
            <w:proofErr w:type="spellStart"/>
            <w:r w:rsidRPr="000A4F06">
              <w:rPr>
                <w:rFonts w:eastAsia="MS Mincho"/>
                <w:bCs/>
                <w:szCs w:val="24"/>
              </w:rPr>
              <w:t>javne</w:t>
            </w:r>
            <w:proofErr w:type="spellEnd"/>
            <w:r w:rsidRPr="000A4F06">
              <w:rPr>
                <w:rFonts w:eastAsia="MS Mincho"/>
                <w:bCs/>
                <w:szCs w:val="24"/>
              </w:rPr>
              <w:t xml:space="preserve"> </w:t>
            </w:r>
            <w:proofErr w:type="spellStart"/>
            <w:r w:rsidRPr="000A4F06">
              <w:rPr>
                <w:rFonts w:eastAsia="MS Mincho"/>
                <w:bCs/>
                <w:szCs w:val="24"/>
              </w:rPr>
              <w:t>službe</w:t>
            </w:r>
            <w:proofErr w:type="spellEnd"/>
            <w:r w:rsidRPr="000A4F06">
              <w:rPr>
                <w:rFonts w:eastAsia="MS Mincho"/>
                <w:bCs/>
                <w:szCs w:val="24"/>
              </w:rPr>
              <w:t xml:space="preserve">. U </w:t>
            </w:r>
            <w:proofErr w:type="spellStart"/>
            <w:r w:rsidRPr="000A4F06">
              <w:rPr>
                <w:rFonts w:eastAsia="MS Mincho"/>
                <w:bCs/>
                <w:szCs w:val="24"/>
              </w:rPr>
              <w:t>slučaju</w:t>
            </w:r>
            <w:proofErr w:type="spellEnd"/>
            <w:r w:rsidRPr="000A4F06">
              <w:rPr>
                <w:rFonts w:eastAsia="MS Mincho"/>
                <w:bCs/>
                <w:szCs w:val="24"/>
              </w:rPr>
              <w:t xml:space="preserve"> </w:t>
            </w:r>
            <w:proofErr w:type="spellStart"/>
            <w:r w:rsidRPr="000A4F06">
              <w:rPr>
                <w:rFonts w:eastAsia="MS Mincho"/>
                <w:bCs/>
                <w:szCs w:val="24"/>
              </w:rPr>
              <w:t>uprave</w:t>
            </w:r>
            <w:proofErr w:type="spellEnd"/>
            <w:r w:rsidRPr="000A4F06">
              <w:rPr>
                <w:rFonts w:eastAsia="MS Mincho"/>
                <w:bCs/>
                <w:szCs w:val="24"/>
              </w:rPr>
              <w:t xml:space="preserve"> </w:t>
            </w:r>
            <w:proofErr w:type="spellStart"/>
            <w:r w:rsidRPr="000A4F06">
              <w:rPr>
                <w:rFonts w:eastAsia="MS Mincho"/>
                <w:bCs/>
                <w:szCs w:val="24"/>
              </w:rPr>
              <w:t>javnih</w:t>
            </w:r>
            <w:proofErr w:type="spellEnd"/>
            <w:r w:rsidRPr="000A4F06">
              <w:rPr>
                <w:rFonts w:eastAsia="MS Mincho"/>
                <w:bCs/>
                <w:szCs w:val="24"/>
              </w:rPr>
              <w:t xml:space="preserve"> </w:t>
            </w:r>
            <w:proofErr w:type="spellStart"/>
            <w:r w:rsidRPr="000A4F06">
              <w:rPr>
                <w:rFonts w:eastAsia="MS Mincho"/>
                <w:bCs/>
                <w:szCs w:val="24"/>
              </w:rPr>
              <w:t>službi</w:t>
            </w:r>
            <w:proofErr w:type="spellEnd"/>
            <w:r w:rsidRPr="000A4F06">
              <w:rPr>
                <w:rFonts w:eastAsia="MS Mincho"/>
                <w:bCs/>
                <w:szCs w:val="24"/>
              </w:rPr>
              <w:t xml:space="preserve"> </w:t>
            </w:r>
            <w:proofErr w:type="spellStart"/>
            <w:r w:rsidRPr="000A4F06">
              <w:rPr>
                <w:rFonts w:eastAsia="MS Mincho"/>
                <w:bCs/>
                <w:szCs w:val="24"/>
              </w:rPr>
              <w:t>kada</w:t>
            </w:r>
            <w:proofErr w:type="spellEnd"/>
            <w:r w:rsidRPr="000A4F06">
              <w:rPr>
                <w:rFonts w:eastAsia="MS Mincho"/>
                <w:bCs/>
                <w:szCs w:val="24"/>
              </w:rPr>
              <w:t xml:space="preserve"> se to </w:t>
            </w:r>
            <w:proofErr w:type="spellStart"/>
            <w:r w:rsidRPr="000A4F06">
              <w:rPr>
                <w:rFonts w:eastAsia="MS Mincho"/>
                <w:bCs/>
                <w:szCs w:val="24"/>
              </w:rPr>
              <w:t>organizuje</w:t>
            </w:r>
            <w:proofErr w:type="spellEnd"/>
            <w:r w:rsidRPr="000A4F06">
              <w:rPr>
                <w:rFonts w:eastAsia="MS Mincho"/>
                <w:bCs/>
                <w:szCs w:val="24"/>
              </w:rPr>
              <w:t xml:space="preserve"> </w:t>
            </w:r>
            <w:proofErr w:type="spellStart"/>
            <w:r w:rsidRPr="000A4F06">
              <w:rPr>
                <w:rFonts w:eastAsia="MS Mincho"/>
                <w:bCs/>
                <w:szCs w:val="24"/>
              </w:rPr>
              <w:t>kao</w:t>
            </w:r>
            <w:proofErr w:type="spellEnd"/>
            <w:r w:rsidRPr="000A4F06">
              <w:rPr>
                <w:rFonts w:eastAsia="MS Mincho"/>
                <w:bCs/>
                <w:szCs w:val="24"/>
              </w:rPr>
              <w:t xml:space="preserve"> </w:t>
            </w:r>
            <w:proofErr w:type="spellStart"/>
            <w:r w:rsidRPr="000A4F06">
              <w:rPr>
                <w:rFonts w:eastAsia="MS Mincho"/>
                <w:bCs/>
                <w:szCs w:val="24"/>
              </w:rPr>
              <w:t>institucija</w:t>
            </w:r>
            <w:proofErr w:type="spellEnd"/>
            <w:r w:rsidRPr="000A4F06">
              <w:rPr>
                <w:rFonts w:eastAsia="MS Mincho"/>
                <w:bCs/>
                <w:szCs w:val="24"/>
              </w:rPr>
              <w:t xml:space="preserve"> </w:t>
            </w:r>
            <w:proofErr w:type="spellStart"/>
            <w:r w:rsidRPr="000A4F06">
              <w:rPr>
                <w:rFonts w:eastAsia="MS Mincho"/>
                <w:bCs/>
                <w:szCs w:val="24"/>
              </w:rPr>
              <w:t>javne</w:t>
            </w:r>
            <w:proofErr w:type="spellEnd"/>
            <w:r w:rsidRPr="000A4F06">
              <w:rPr>
                <w:rFonts w:eastAsia="MS Mincho"/>
                <w:bCs/>
                <w:szCs w:val="24"/>
              </w:rPr>
              <w:t xml:space="preserve"> </w:t>
            </w:r>
            <w:proofErr w:type="spellStart"/>
            <w:r w:rsidRPr="000A4F06">
              <w:rPr>
                <w:rFonts w:eastAsia="MS Mincho"/>
                <w:bCs/>
                <w:szCs w:val="24"/>
              </w:rPr>
              <w:t>službe</w:t>
            </w:r>
            <w:proofErr w:type="spellEnd"/>
            <w:r w:rsidRPr="000A4F06">
              <w:rPr>
                <w:rFonts w:eastAsia="MS Mincho"/>
                <w:bCs/>
                <w:szCs w:val="24"/>
              </w:rPr>
              <w:t xml:space="preserve">, </w:t>
            </w:r>
            <w:proofErr w:type="spellStart"/>
            <w:r w:rsidRPr="000A4F06">
              <w:rPr>
                <w:rFonts w:eastAsia="MS Mincho"/>
                <w:bCs/>
                <w:szCs w:val="24"/>
              </w:rPr>
              <w:t>telo</w:t>
            </w:r>
            <w:proofErr w:type="spellEnd"/>
            <w:r w:rsidRPr="000A4F06">
              <w:rPr>
                <w:rFonts w:eastAsia="MS Mincho"/>
                <w:bCs/>
                <w:szCs w:val="24"/>
              </w:rPr>
              <w:t xml:space="preserve"> </w:t>
            </w:r>
            <w:proofErr w:type="spellStart"/>
            <w:r>
              <w:rPr>
                <w:rFonts w:eastAsia="MS Mincho"/>
                <w:bCs/>
                <w:szCs w:val="24"/>
              </w:rPr>
              <w:t>za</w:t>
            </w:r>
            <w:proofErr w:type="spellEnd"/>
            <w:r>
              <w:rPr>
                <w:rFonts w:eastAsia="MS Mincho"/>
                <w:bCs/>
                <w:szCs w:val="24"/>
              </w:rPr>
              <w:t xml:space="preserve"> </w:t>
            </w:r>
            <w:proofErr w:type="spellStart"/>
            <w:r w:rsidRPr="000A4F06">
              <w:rPr>
                <w:rFonts w:eastAsia="MS Mincho"/>
                <w:bCs/>
                <w:szCs w:val="24"/>
              </w:rPr>
              <w:t>imenovanj</w:t>
            </w:r>
            <w:r>
              <w:rPr>
                <w:rFonts w:eastAsia="MS Mincho"/>
                <w:bCs/>
                <w:szCs w:val="24"/>
              </w:rPr>
              <w:t>e</w:t>
            </w:r>
            <w:proofErr w:type="spellEnd"/>
            <w:r w:rsidRPr="000A4F06">
              <w:rPr>
                <w:rFonts w:eastAsia="MS Mincho"/>
                <w:bCs/>
                <w:szCs w:val="24"/>
              </w:rPr>
              <w:t xml:space="preserve"> je </w:t>
            </w:r>
            <w:proofErr w:type="spellStart"/>
            <w:r w:rsidRPr="000A4F06">
              <w:rPr>
                <w:rFonts w:eastAsia="MS Mincho"/>
                <w:bCs/>
                <w:szCs w:val="24"/>
              </w:rPr>
              <w:lastRenderedPageBreak/>
              <w:t>generalni</w:t>
            </w:r>
            <w:proofErr w:type="spellEnd"/>
            <w:r w:rsidRPr="000A4F06">
              <w:rPr>
                <w:rFonts w:eastAsia="MS Mincho"/>
                <w:bCs/>
                <w:szCs w:val="24"/>
              </w:rPr>
              <w:t xml:space="preserve"> </w:t>
            </w:r>
            <w:proofErr w:type="spellStart"/>
            <w:r w:rsidRPr="000A4F06">
              <w:rPr>
                <w:rFonts w:eastAsia="MS Mincho"/>
                <w:bCs/>
                <w:szCs w:val="24"/>
              </w:rPr>
              <w:t>direktor</w:t>
            </w:r>
            <w:proofErr w:type="spellEnd"/>
            <w:r w:rsidRPr="000A4F06">
              <w:rPr>
                <w:rFonts w:eastAsia="MS Mincho"/>
                <w:bCs/>
                <w:szCs w:val="24"/>
              </w:rPr>
              <w:t xml:space="preserve"> te </w:t>
            </w:r>
            <w:proofErr w:type="spellStart"/>
            <w:r w:rsidRPr="000A4F06">
              <w:rPr>
                <w:rFonts w:eastAsia="MS Mincho"/>
                <w:bCs/>
                <w:szCs w:val="24"/>
              </w:rPr>
              <w:t>institucije</w:t>
            </w:r>
            <w:proofErr w:type="spellEnd"/>
            <w:r w:rsidRPr="000A4F06">
              <w:rPr>
                <w:rFonts w:eastAsia="MS Mincho"/>
                <w:bCs/>
                <w:szCs w:val="24"/>
              </w:rPr>
              <w:t>.</w:t>
            </w:r>
          </w:p>
          <w:p w14:paraId="36B916B6" w14:textId="77777777" w:rsidR="00A73460" w:rsidRDefault="00A73460" w:rsidP="002F7912">
            <w:pPr>
              <w:pStyle w:val="ListParagraph"/>
              <w:rPr>
                <w:rFonts w:eastAsia="MS Mincho"/>
                <w:bCs/>
                <w:szCs w:val="24"/>
              </w:rPr>
            </w:pPr>
          </w:p>
          <w:p w14:paraId="75A91736" w14:textId="77777777" w:rsidR="00AD79AF" w:rsidRPr="00E44C9A" w:rsidRDefault="00AD79AF" w:rsidP="002F7912">
            <w:pPr>
              <w:pStyle w:val="ListParagraph"/>
              <w:rPr>
                <w:rFonts w:eastAsia="MS Mincho"/>
                <w:bCs/>
                <w:szCs w:val="24"/>
              </w:rPr>
            </w:pPr>
          </w:p>
          <w:p w14:paraId="72EC5D50" w14:textId="77777777" w:rsidR="00A73460" w:rsidRPr="00E44C9A" w:rsidRDefault="00A73460" w:rsidP="002F7912">
            <w:pPr>
              <w:adjustRightInd w:val="0"/>
              <w:ind w:right="153"/>
              <w:jc w:val="center"/>
              <w:rPr>
                <w:b/>
                <w:szCs w:val="24"/>
                <w:lang w:bidi="en-US"/>
              </w:rPr>
            </w:pPr>
            <w:proofErr w:type="spellStart"/>
            <w:r w:rsidRPr="00E44C9A">
              <w:rPr>
                <w:b/>
                <w:szCs w:val="24"/>
                <w:lang w:bidi="en-US"/>
              </w:rPr>
              <w:t>Član</w:t>
            </w:r>
            <w:proofErr w:type="spellEnd"/>
            <w:r w:rsidRPr="00E44C9A">
              <w:rPr>
                <w:b/>
                <w:szCs w:val="24"/>
                <w:lang w:bidi="en-US"/>
              </w:rPr>
              <w:t xml:space="preserve"> 78</w:t>
            </w:r>
          </w:p>
          <w:p w14:paraId="70C4B913" w14:textId="77777777" w:rsidR="00A73460" w:rsidRDefault="00A73460" w:rsidP="002F7912">
            <w:pPr>
              <w:adjustRightInd w:val="0"/>
              <w:ind w:right="153"/>
              <w:jc w:val="center"/>
              <w:rPr>
                <w:b/>
                <w:szCs w:val="24"/>
                <w:lang w:bidi="en-US"/>
              </w:rPr>
            </w:pPr>
            <w:proofErr w:type="spellStart"/>
            <w:r w:rsidRPr="00E44C9A">
              <w:rPr>
                <w:b/>
                <w:szCs w:val="24"/>
                <w:lang w:bidi="en-US"/>
              </w:rPr>
              <w:t>Trajanje</w:t>
            </w:r>
            <w:proofErr w:type="spellEnd"/>
            <w:r w:rsidRPr="00E44C9A">
              <w:rPr>
                <w:b/>
                <w:szCs w:val="24"/>
                <w:lang w:bidi="en-US"/>
              </w:rPr>
              <w:t xml:space="preserve"> </w:t>
            </w:r>
            <w:proofErr w:type="spellStart"/>
            <w:r w:rsidRPr="00E44C9A">
              <w:rPr>
                <w:b/>
                <w:szCs w:val="24"/>
                <w:lang w:bidi="en-US"/>
              </w:rPr>
              <w:t>radnog</w:t>
            </w:r>
            <w:proofErr w:type="spellEnd"/>
            <w:r w:rsidRPr="00E44C9A">
              <w:rPr>
                <w:b/>
                <w:szCs w:val="24"/>
                <w:lang w:bidi="en-US"/>
              </w:rPr>
              <w:t xml:space="preserve"> </w:t>
            </w:r>
            <w:proofErr w:type="spellStart"/>
            <w:r w:rsidRPr="00E44C9A">
              <w:rPr>
                <w:b/>
                <w:szCs w:val="24"/>
                <w:lang w:bidi="en-US"/>
              </w:rPr>
              <w:t>odnosa</w:t>
            </w:r>
            <w:proofErr w:type="spellEnd"/>
          </w:p>
          <w:p w14:paraId="45FD0736" w14:textId="77777777" w:rsidR="00A73460" w:rsidRDefault="00A73460" w:rsidP="002F7912">
            <w:pPr>
              <w:adjustRightInd w:val="0"/>
              <w:ind w:right="153"/>
              <w:jc w:val="center"/>
              <w:rPr>
                <w:b/>
                <w:szCs w:val="24"/>
                <w:lang w:bidi="en-US"/>
              </w:rPr>
            </w:pPr>
          </w:p>
          <w:p w14:paraId="170A7F75" w14:textId="77777777" w:rsidR="00A73460" w:rsidRPr="00E44C9A" w:rsidRDefault="00A73460" w:rsidP="002F7912">
            <w:pPr>
              <w:pStyle w:val="ListParagraph"/>
              <w:numPr>
                <w:ilvl w:val="0"/>
                <w:numId w:val="236"/>
              </w:numPr>
              <w:adjustRightInd w:val="0"/>
              <w:ind w:left="85" w:right="153" w:firstLine="0"/>
              <w:jc w:val="both"/>
              <w:rPr>
                <w:bCs/>
                <w:szCs w:val="24"/>
                <w:lang w:bidi="en-US"/>
              </w:rPr>
            </w:pPr>
            <w:proofErr w:type="spellStart"/>
            <w:r w:rsidRPr="00E44C9A">
              <w:rPr>
                <w:bCs/>
                <w:szCs w:val="24"/>
                <w:lang w:bidi="en-US"/>
              </w:rPr>
              <w:t>Radni</w:t>
            </w:r>
            <w:proofErr w:type="spellEnd"/>
            <w:r w:rsidRPr="00E44C9A">
              <w:rPr>
                <w:bCs/>
                <w:szCs w:val="24"/>
                <w:lang w:bidi="en-US"/>
              </w:rPr>
              <w:t xml:space="preserve"> </w:t>
            </w:r>
            <w:proofErr w:type="spellStart"/>
            <w:r w:rsidRPr="00E44C9A">
              <w:rPr>
                <w:bCs/>
                <w:szCs w:val="24"/>
                <w:lang w:bidi="en-US"/>
              </w:rPr>
              <w:t>odnos</w:t>
            </w:r>
            <w:proofErr w:type="spellEnd"/>
            <w:r w:rsidRPr="00E44C9A">
              <w:rPr>
                <w:bCs/>
                <w:szCs w:val="24"/>
                <w:lang w:bidi="en-US"/>
              </w:rPr>
              <w:t xml:space="preserve"> </w:t>
            </w:r>
            <w:proofErr w:type="spellStart"/>
            <w:r w:rsidRPr="00E44C9A">
              <w:rPr>
                <w:bCs/>
                <w:szCs w:val="24"/>
                <w:lang w:bidi="en-US"/>
              </w:rPr>
              <w:t>radnika</w:t>
            </w:r>
            <w:proofErr w:type="spellEnd"/>
            <w:r w:rsidRPr="00E44C9A">
              <w:rPr>
                <w:bCs/>
                <w:szCs w:val="24"/>
                <w:lang w:bidi="en-US"/>
              </w:rPr>
              <w:t xml:space="preserve"> </w:t>
            </w:r>
            <w:proofErr w:type="spellStart"/>
            <w:r w:rsidRPr="00E44C9A">
              <w:rPr>
                <w:bCs/>
                <w:szCs w:val="24"/>
                <w:lang w:bidi="en-US"/>
              </w:rPr>
              <w:t>javne</w:t>
            </w:r>
            <w:proofErr w:type="spellEnd"/>
            <w:r w:rsidRPr="00E44C9A">
              <w:rPr>
                <w:bCs/>
                <w:szCs w:val="24"/>
                <w:lang w:bidi="en-US"/>
              </w:rPr>
              <w:t xml:space="preserve"> </w:t>
            </w:r>
            <w:proofErr w:type="spellStart"/>
            <w:r w:rsidRPr="00E44C9A">
              <w:rPr>
                <w:bCs/>
                <w:szCs w:val="24"/>
                <w:lang w:bidi="en-US"/>
              </w:rPr>
              <w:t>službe</w:t>
            </w:r>
            <w:proofErr w:type="spellEnd"/>
            <w:r w:rsidRPr="00E44C9A">
              <w:rPr>
                <w:bCs/>
                <w:szCs w:val="24"/>
                <w:lang w:bidi="en-US"/>
              </w:rPr>
              <w:t xml:space="preserve"> </w:t>
            </w:r>
            <w:proofErr w:type="spellStart"/>
            <w:r w:rsidRPr="00E44C9A">
              <w:rPr>
                <w:bCs/>
                <w:szCs w:val="24"/>
                <w:lang w:bidi="en-US"/>
              </w:rPr>
              <w:t>zasniva</w:t>
            </w:r>
            <w:proofErr w:type="spellEnd"/>
            <w:r w:rsidRPr="00E44C9A">
              <w:rPr>
                <w:bCs/>
                <w:szCs w:val="24"/>
                <w:lang w:bidi="en-US"/>
              </w:rPr>
              <w:t xml:space="preserve"> se </w:t>
            </w:r>
            <w:proofErr w:type="spellStart"/>
            <w:r w:rsidRPr="00E44C9A">
              <w:rPr>
                <w:bCs/>
                <w:szCs w:val="24"/>
                <w:lang w:bidi="en-US"/>
              </w:rPr>
              <w:t>ugovorom</w:t>
            </w:r>
            <w:proofErr w:type="spellEnd"/>
            <w:r w:rsidRPr="00E44C9A">
              <w:rPr>
                <w:bCs/>
                <w:szCs w:val="24"/>
                <w:lang w:bidi="en-US"/>
              </w:rPr>
              <w:t xml:space="preserve"> o </w:t>
            </w:r>
            <w:proofErr w:type="spellStart"/>
            <w:r w:rsidRPr="00E44C9A">
              <w:rPr>
                <w:bCs/>
                <w:szCs w:val="24"/>
                <w:lang w:bidi="en-US"/>
              </w:rPr>
              <w:t>radu</w:t>
            </w:r>
            <w:proofErr w:type="spellEnd"/>
            <w:r w:rsidRPr="00E44C9A">
              <w:rPr>
                <w:bCs/>
                <w:szCs w:val="24"/>
                <w:lang w:bidi="en-US"/>
              </w:rPr>
              <w:t xml:space="preserve"> </w:t>
            </w:r>
            <w:proofErr w:type="spellStart"/>
            <w:r w:rsidRPr="00E44C9A">
              <w:rPr>
                <w:bCs/>
                <w:szCs w:val="24"/>
                <w:lang w:bidi="en-US"/>
              </w:rPr>
              <w:t>za</w:t>
            </w:r>
            <w:proofErr w:type="spellEnd"/>
            <w:r w:rsidRPr="00E44C9A">
              <w:rPr>
                <w:bCs/>
                <w:szCs w:val="24"/>
                <w:lang w:bidi="en-US"/>
              </w:rPr>
              <w:t xml:space="preserve"> </w:t>
            </w:r>
            <w:proofErr w:type="spellStart"/>
            <w:r w:rsidRPr="00E44C9A">
              <w:rPr>
                <w:bCs/>
                <w:szCs w:val="24"/>
                <w:lang w:bidi="en-US"/>
              </w:rPr>
              <w:t>neodređeni</w:t>
            </w:r>
            <w:proofErr w:type="spellEnd"/>
            <w:r w:rsidRPr="00E44C9A">
              <w:rPr>
                <w:bCs/>
                <w:szCs w:val="24"/>
                <w:lang w:bidi="en-US"/>
              </w:rPr>
              <w:t xml:space="preserve"> </w:t>
            </w:r>
            <w:proofErr w:type="spellStart"/>
            <w:r w:rsidRPr="00E44C9A">
              <w:rPr>
                <w:bCs/>
                <w:szCs w:val="24"/>
                <w:lang w:bidi="en-US"/>
              </w:rPr>
              <w:t>period</w:t>
            </w:r>
            <w:proofErr w:type="spellEnd"/>
            <w:r w:rsidRPr="00E44C9A">
              <w:rPr>
                <w:bCs/>
                <w:szCs w:val="24"/>
                <w:lang w:bidi="en-US"/>
              </w:rPr>
              <w:t>.</w:t>
            </w:r>
          </w:p>
          <w:p w14:paraId="08C86102" w14:textId="77777777" w:rsidR="00A73460" w:rsidRPr="00E44C9A" w:rsidRDefault="00A73460" w:rsidP="002F7912">
            <w:pPr>
              <w:pStyle w:val="ListParagraph"/>
              <w:adjustRightInd w:val="0"/>
              <w:ind w:right="153"/>
              <w:jc w:val="both"/>
              <w:rPr>
                <w:bCs/>
                <w:szCs w:val="24"/>
                <w:lang w:bidi="en-US"/>
              </w:rPr>
            </w:pPr>
          </w:p>
          <w:p w14:paraId="0A3E315E" w14:textId="77777777" w:rsidR="00A73460" w:rsidRPr="00E44C9A" w:rsidRDefault="00A73460" w:rsidP="002F7912">
            <w:pPr>
              <w:pStyle w:val="ListParagraph"/>
              <w:numPr>
                <w:ilvl w:val="0"/>
                <w:numId w:val="236"/>
              </w:numPr>
              <w:adjustRightInd w:val="0"/>
              <w:ind w:left="85" w:right="153" w:firstLine="0"/>
              <w:jc w:val="both"/>
              <w:rPr>
                <w:bCs/>
                <w:szCs w:val="24"/>
                <w:lang w:bidi="en-US"/>
              </w:rPr>
            </w:pPr>
            <w:proofErr w:type="spellStart"/>
            <w:r w:rsidRPr="00E44C9A">
              <w:rPr>
                <w:bCs/>
                <w:szCs w:val="24"/>
                <w:lang w:bidi="en-US"/>
              </w:rPr>
              <w:t>Izuzev</w:t>
            </w:r>
            <w:proofErr w:type="spellEnd"/>
            <w:r w:rsidRPr="00E44C9A">
              <w:rPr>
                <w:bCs/>
                <w:szCs w:val="24"/>
                <w:lang w:bidi="en-US"/>
              </w:rPr>
              <w:t xml:space="preserve"> </w:t>
            </w:r>
            <w:proofErr w:type="spellStart"/>
            <w:r w:rsidRPr="00E44C9A">
              <w:rPr>
                <w:bCs/>
                <w:szCs w:val="24"/>
                <w:lang w:bidi="en-US"/>
              </w:rPr>
              <w:t>od</w:t>
            </w:r>
            <w:proofErr w:type="spellEnd"/>
            <w:r w:rsidRPr="00E44C9A">
              <w:rPr>
                <w:bCs/>
                <w:szCs w:val="24"/>
                <w:lang w:bidi="en-US"/>
              </w:rPr>
              <w:t xml:space="preserve"> stava 1. </w:t>
            </w:r>
            <w:proofErr w:type="spellStart"/>
            <w:r w:rsidRPr="00E44C9A">
              <w:rPr>
                <w:bCs/>
                <w:szCs w:val="24"/>
                <w:lang w:bidi="en-US"/>
              </w:rPr>
              <w:t>ovog</w:t>
            </w:r>
            <w:proofErr w:type="spellEnd"/>
            <w:r w:rsidRPr="00E44C9A">
              <w:rPr>
                <w:bCs/>
                <w:szCs w:val="24"/>
                <w:lang w:bidi="en-US"/>
              </w:rPr>
              <w:t xml:space="preserve"> </w:t>
            </w:r>
            <w:proofErr w:type="spellStart"/>
            <w:r w:rsidRPr="00E44C9A">
              <w:rPr>
                <w:bCs/>
                <w:szCs w:val="24"/>
                <w:lang w:bidi="en-US"/>
              </w:rPr>
              <w:t>člana</w:t>
            </w:r>
            <w:proofErr w:type="spellEnd"/>
            <w:r w:rsidRPr="00E44C9A">
              <w:rPr>
                <w:bCs/>
                <w:szCs w:val="24"/>
                <w:lang w:bidi="en-US"/>
              </w:rPr>
              <w:t xml:space="preserve">, </w:t>
            </w:r>
            <w:proofErr w:type="spellStart"/>
            <w:r w:rsidRPr="00E44C9A">
              <w:rPr>
                <w:bCs/>
                <w:szCs w:val="24"/>
                <w:lang w:bidi="en-US"/>
              </w:rPr>
              <w:t>radni</w:t>
            </w:r>
            <w:proofErr w:type="spellEnd"/>
            <w:r w:rsidRPr="00E44C9A">
              <w:rPr>
                <w:bCs/>
                <w:szCs w:val="24"/>
                <w:lang w:bidi="en-US"/>
              </w:rPr>
              <w:t xml:space="preserve"> </w:t>
            </w:r>
            <w:proofErr w:type="spellStart"/>
            <w:r w:rsidRPr="00E44C9A">
              <w:rPr>
                <w:bCs/>
                <w:szCs w:val="24"/>
                <w:lang w:bidi="en-US"/>
              </w:rPr>
              <w:t>odnos</w:t>
            </w:r>
            <w:proofErr w:type="spellEnd"/>
            <w:r w:rsidRPr="00E44C9A">
              <w:rPr>
                <w:bCs/>
                <w:szCs w:val="24"/>
                <w:lang w:bidi="en-US"/>
              </w:rPr>
              <w:t xml:space="preserve"> </w:t>
            </w:r>
            <w:proofErr w:type="spellStart"/>
            <w:r w:rsidRPr="00E44C9A">
              <w:rPr>
                <w:bCs/>
                <w:szCs w:val="24"/>
                <w:lang w:bidi="en-US"/>
              </w:rPr>
              <w:t>za</w:t>
            </w:r>
            <w:proofErr w:type="spellEnd"/>
            <w:r w:rsidRPr="00E44C9A">
              <w:rPr>
                <w:bCs/>
                <w:szCs w:val="24"/>
                <w:lang w:bidi="en-US"/>
              </w:rPr>
              <w:t xml:space="preserve"> </w:t>
            </w:r>
            <w:proofErr w:type="spellStart"/>
            <w:r w:rsidRPr="00E44C9A">
              <w:rPr>
                <w:bCs/>
                <w:szCs w:val="24"/>
                <w:lang w:bidi="en-US"/>
              </w:rPr>
              <w:t>osoblje</w:t>
            </w:r>
            <w:proofErr w:type="spellEnd"/>
            <w:r w:rsidRPr="00E44C9A">
              <w:rPr>
                <w:bCs/>
                <w:szCs w:val="24"/>
                <w:lang w:bidi="en-US"/>
              </w:rPr>
              <w:t xml:space="preserve"> </w:t>
            </w:r>
            <w:proofErr w:type="spellStart"/>
            <w:r w:rsidRPr="00E44C9A">
              <w:rPr>
                <w:bCs/>
                <w:szCs w:val="24"/>
                <w:lang w:bidi="en-US"/>
              </w:rPr>
              <w:t>svih</w:t>
            </w:r>
            <w:proofErr w:type="spellEnd"/>
            <w:r w:rsidRPr="00E44C9A">
              <w:rPr>
                <w:bCs/>
                <w:szCs w:val="24"/>
                <w:lang w:bidi="en-US"/>
              </w:rPr>
              <w:t xml:space="preserve"> </w:t>
            </w:r>
            <w:proofErr w:type="spellStart"/>
            <w:r w:rsidRPr="00E44C9A">
              <w:rPr>
                <w:bCs/>
                <w:szCs w:val="24"/>
                <w:lang w:bidi="en-US"/>
              </w:rPr>
              <w:t>nivoa</w:t>
            </w:r>
            <w:proofErr w:type="spellEnd"/>
            <w:r w:rsidRPr="00E44C9A">
              <w:rPr>
                <w:bCs/>
                <w:szCs w:val="24"/>
                <w:lang w:bidi="en-US"/>
              </w:rPr>
              <w:t xml:space="preserve"> </w:t>
            </w:r>
            <w:proofErr w:type="spellStart"/>
            <w:r w:rsidRPr="00E44C9A">
              <w:rPr>
                <w:bCs/>
                <w:szCs w:val="24"/>
                <w:lang w:bidi="en-US"/>
              </w:rPr>
              <w:t>rukovodstva</w:t>
            </w:r>
            <w:proofErr w:type="spellEnd"/>
            <w:r w:rsidRPr="00E44C9A">
              <w:rPr>
                <w:bCs/>
                <w:szCs w:val="24"/>
                <w:lang w:bidi="en-US"/>
              </w:rPr>
              <w:t xml:space="preserve"> </w:t>
            </w:r>
            <w:proofErr w:type="spellStart"/>
            <w:r w:rsidRPr="00E44C9A">
              <w:rPr>
                <w:bCs/>
                <w:szCs w:val="24"/>
                <w:lang w:bidi="en-US"/>
              </w:rPr>
              <w:t>zasniva</w:t>
            </w:r>
            <w:proofErr w:type="spellEnd"/>
            <w:r w:rsidRPr="00E44C9A">
              <w:rPr>
                <w:bCs/>
                <w:szCs w:val="24"/>
                <w:lang w:bidi="en-US"/>
              </w:rPr>
              <w:t xml:space="preserve"> se </w:t>
            </w:r>
            <w:proofErr w:type="spellStart"/>
            <w:r w:rsidRPr="00E44C9A">
              <w:rPr>
                <w:bCs/>
                <w:szCs w:val="24"/>
                <w:lang w:bidi="en-US"/>
              </w:rPr>
              <w:t>ugovorom</w:t>
            </w:r>
            <w:proofErr w:type="spellEnd"/>
            <w:r w:rsidRPr="00E44C9A">
              <w:rPr>
                <w:bCs/>
                <w:szCs w:val="24"/>
                <w:lang w:bidi="en-US"/>
              </w:rPr>
              <w:t xml:space="preserve"> o </w:t>
            </w:r>
            <w:proofErr w:type="spellStart"/>
            <w:r w:rsidRPr="00E44C9A">
              <w:rPr>
                <w:bCs/>
                <w:szCs w:val="24"/>
                <w:lang w:bidi="en-US"/>
              </w:rPr>
              <w:t>radu</w:t>
            </w:r>
            <w:proofErr w:type="spellEnd"/>
            <w:r w:rsidRPr="00E44C9A">
              <w:rPr>
                <w:bCs/>
                <w:szCs w:val="24"/>
                <w:lang w:bidi="en-US"/>
              </w:rPr>
              <w:t xml:space="preserve"> </w:t>
            </w:r>
            <w:proofErr w:type="spellStart"/>
            <w:r w:rsidRPr="00E44C9A">
              <w:rPr>
                <w:bCs/>
                <w:szCs w:val="24"/>
                <w:lang w:bidi="en-US"/>
              </w:rPr>
              <w:t>za</w:t>
            </w:r>
            <w:proofErr w:type="spellEnd"/>
            <w:r w:rsidRPr="00E44C9A">
              <w:rPr>
                <w:bCs/>
                <w:szCs w:val="24"/>
                <w:lang w:bidi="en-US"/>
              </w:rPr>
              <w:t xml:space="preserve"> </w:t>
            </w:r>
            <w:proofErr w:type="spellStart"/>
            <w:r w:rsidRPr="00E44C9A">
              <w:rPr>
                <w:bCs/>
                <w:szCs w:val="24"/>
                <w:lang w:bidi="en-US"/>
              </w:rPr>
              <w:t>određeni</w:t>
            </w:r>
            <w:proofErr w:type="spellEnd"/>
            <w:r w:rsidRPr="00E44C9A">
              <w:rPr>
                <w:bCs/>
                <w:szCs w:val="24"/>
                <w:lang w:bidi="en-US"/>
              </w:rPr>
              <w:t xml:space="preserve"> </w:t>
            </w:r>
            <w:proofErr w:type="spellStart"/>
            <w:r w:rsidRPr="00E44C9A">
              <w:rPr>
                <w:bCs/>
                <w:szCs w:val="24"/>
                <w:lang w:bidi="en-US"/>
              </w:rPr>
              <w:t>period</w:t>
            </w:r>
            <w:proofErr w:type="spellEnd"/>
            <w:r w:rsidRPr="00E44C9A">
              <w:rPr>
                <w:bCs/>
                <w:szCs w:val="24"/>
                <w:lang w:bidi="en-US"/>
              </w:rPr>
              <w:t xml:space="preserve">, sa </w:t>
            </w:r>
            <w:proofErr w:type="spellStart"/>
            <w:r w:rsidRPr="00E44C9A">
              <w:rPr>
                <w:bCs/>
                <w:szCs w:val="24"/>
                <w:lang w:bidi="en-US"/>
              </w:rPr>
              <w:t>mandatom</w:t>
            </w:r>
            <w:proofErr w:type="spellEnd"/>
            <w:r w:rsidRPr="00E44C9A">
              <w:rPr>
                <w:bCs/>
                <w:szCs w:val="24"/>
                <w:lang w:bidi="en-US"/>
              </w:rPr>
              <w:t xml:space="preserve"> </w:t>
            </w:r>
            <w:proofErr w:type="spellStart"/>
            <w:r w:rsidRPr="00E44C9A">
              <w:rPr>
                <w:bCs/>
                <w:szCs w:val="24"/>
                <w:lang w:bidi="en-US"/>
              </w:rPr>
              <w:t>od</w:t>
            </w:r>
            <w:proofErr w:type="spellEnd"/>
            <w:r w:rsidRPr="00E44C9A">
              <w:rPr>
                <w:bCs/>
                <w:szCs w:val="24"/>
                <w:lang w:bidi="en-US"/>
              </w:rPr>
              <w:t xml:space="preserve"> </w:t>
            </w:r>
            <w:proofErr w:type="spellStart"/>
            <w:r w:rsidRPr="00E44C9A">
              <w:rPr>
                <w:bCs/>
                <w:szCs w:val="24"/>
                <w:lang w:bidi="en-US"/>
              </w:rPr>
              <w:t>četiri</w:t>
            </w:r>
            <w:proofErr w:type="spellEnd"/>
            <w:r w:rsidRPr="00E44C9A">
              <w:rPr>
                <w:bCs/>
                <w:szCs w:val="24"/>
                <w:lang w:bidi="en-US"/>
              </w:rPr>
              <w:t xml:space="preserve"> (4) godine.</w:t>
            </w:r>
          </w:p>
          <w:p w14:paraId="0EF89A00" w14:textId="77777777" w:rsidR="00A73460" w:rsidRDefault="00A73460" w:rsidP="002F7912">
            <w:pPr>
              <w:pStyle w:val="ListParagraph"/>
              <w:adjustRightInd w:val="0"/>
              <w:ind w:right="153"/>
              <w:jc w:val="both"/>
              <w:rPr>
                <w:bCs/>
                <w:szCs w:val="24"/>
                <w:lang w:bidi="en-US"/>
              </w:rPr>
            </w:pPr>
          </w:p>
          <w:p w14:paraId="7238A3F9" w14:textId="77777777" w:rsidR="00AD79AF" w:rsidRPr="00E44C9A" w:rsidRDefault="00AD79AF" w:rsidP="002F7912">
            <w:pPr>
              <w:pStyle w:val="ListParagraph"/>
              <w:adjustRightInd w:val="0"/>
              <w:ind w:right="153"/>
              <w:jc w:val="both"/>
              <w:rPr>
                <w:bCs/>
                <w:szCs w:val="24"/>
                <w:lang w:bidi="en-US"/>
              </w:rPr>
            </w:pPr>
          </w:p>
          <w:p w14:paraId="01F78D95" w14:textId="77777777" w:rsidR="00AD79AF" w:rsidRPr="00E44C9A" w:rsidRDefault="00AD79AF" w:rsidP="002F7912">
            <w:pPr>
              <w:pStyle w:val="ListParagraph"/>
              <w:adjustRightInd w:val="0"/>
              <w:ind w:right="153"/>
              <w:jc w:val="both"/>
              <w:rPr>
                <w:bCs/>
                <w:szCs w:val="24"/>
                <w:lang w:bidi="en-US"/>
              </w:rPr>
            </w:pPr>
          </w:p>
          <w:p w14:paraId="10FF4601" w14:textId="77777777" w:rsidR="00A73460" w:rsidRPr="00E44C9A" w:rsidRDefault="004E0374" w:rsidP="004E0374">
            <w:pPr>
              <w:pStyle w:val="ListParagraph"/>
              <w:numPr>
                <w:ilvl w:val="0"/>
                <w:numId w:val="236"/>
              </w:numPr>
              <w:adjustRightInd w:val="0"/>
              <w:ind w:left="49" w:right="153" w:firstLine="90"/>
              <w:jc w:val="both"/>
              <w:rPr>
                <w:bCs/>
                <w:szCs w:val="24"/>
                <w:lang w:bidi="en-US"/>
              </w:rPr>
            </w:pPr>
            <w:r w:rsidRPr="004E0374">
              <w:rPr>
                <w:bCs/>
                <w:szCs w:val="24"/>
                <w:lang w:bidi="en-US"/>
              </w:rPr>
              <w:t xml:space="preserve">Po </w:t>
            </w:r>
            <w:proofErr w:type="spellStart"/>
            <w:r w:rsidRPr="004E0374">
              <w:rPr>
                <w:bCs/>
                <w:szCs w:val="24"/>
                <w:lang w:bidi="en-US"/>
              </w:rPr>
              <w:t>isteku</w:t>
            </w:r>
            <w:proofErr w:type="spellEnd"/>
            <w:r w:rsidRPr="004E0374">
              <w:rPr>
                <w:bCs/>
                <w:szCs w:val="24"/>
                <w:lang w:bidi="en-US"/>
              </w:rPr>
              <w:t xml:space="preserve"> mandata, </w:t>
            </w:r>
            <w:proofErr w:type="spellStart"/>
            <w:r w:rsidRPr="004E0374">
              <w:rPr>
                <w:bCs/>
                <w:szCs w:val="24"/>
                <w:lang w:bidi="en-US"/>
              </w:rPr>
              <w:t>odgovorna</w:t>
            </w:r>
            <w:proofErr w:type="spellEnd"/>
            <w:r w:rsidRPr="004E0374">
              <w:rPr>
                <w:bCs/>
                <w:szCs w:val="24"/>
                <w:lang w:bidi="en-US"/>
              </w:rPr>
              <w:t xml:space="preserve"> </w:t>
            </w:r>
            <w:proofErr w:type="spellStart"/>
            <w:r w:rsidRPr="004E0374">
              <w:rPr>
                <w:bCs/>
                <w:szCs w:val="24"/>
                <w:lang w:bidi="en-US"/>
              </w:rPr>
              <w:t>jedinica</w:t>
            </w:r>
            <w:proofErr w:type="spellEnd"/>
            <w:r w:rsidRPr="004E0374">
              <w:rPr>
                <w:bCs/>
                <w:szCs w:val="24"/>
                <w:lang w:bidi="en-US"/>
              </w:rPr>
              <w:t xml:space="preserve"> je </w:t>
            </w:r>
            <w:proofErr w:type="spellStart"/>
            <w:r w:rsidRPr="004E0374">
              <w:rPr>
                <w:bCs/>
                <w:szCs w:val="24"/>
                <w:lang w:bidi="en-US"/>
              </w:rPr>
              <w:t>dužna</w:t>
            </w:r>
            <w:proofErr w:type="spellEnd"/>
            <w:r w:rsidRPr="004E0374">
              <w:rPr>
                <w:bCs/>
                <w:szCs w:val="24"/>
                <w:lang w:bidi="en-US"/>
              </w:rPr>
              <w:t xml:space="preserve"> </w:t>
            </w:r>
            <w:proofErr w:type="spellStart"/>
            <w:r w:rsidRPr="004E0374">
              <w:rPr>
                <w:bCs/>
                <w:szCs w:val="24"/>
                <w:lang w:bidi="en-US"/>
              </w:rPr>
              <w:t>da</w:t>
            </w:r>
            <w:proofErr w:type="spellEnd"/>
            <w:r w:rsidRPr="004E0374">
              <w:rPr>
                <w:bCs/>
                <w:szCs w:val="24"/>
                <w:lang w:bidi="en-US"/>
              </w:rPr>
              <w:t xml:space="preserve"> </w:t>
            </w:r>
            <w:proofErr w:type="spellStart"/>
            <w:r w:rsidRPr="004E0374">
              <w:rPr>
                <w:bCs/>
                <w:szCs w:val="24"/>
                <w:lang w:bidi="en-US"/>
              </w:rPr>
              <w:t>imenuje</w:t>
            </w:r>
            <w:proofErr w:type="spellEnd"/>
            <w:r w:rsidRPr="004E0374">
              <w:rPr>
                <w:bCs/>
                <w:szCs w:val="24"/>
                <w:lang w:bidi="en-US"/>
              </w:rPr>
              <w:t xml:space="preserve"> </w:t>
            </w:r>
            <w:proofErr w:type="spellStart"/>
            <w:r w:rsidRPr="004E0374">
              <w:rPr>
                <w:bCs/>
                <w:szCs w:val="24"/>
                <w:lang w:bidi="en-US"/>
              </w:rPr>
              <w:t>službenika</w:t>
            </w:r>
            <w:proofErr w:type="spellEnd"/>
            <w:r w:rsidRPr="004E0374">
              <w:rPr>
                <w:bCs/>
                <w:szCs w:val="24"/>
                <w:lang w:bidi="en-US"/>
              </w:rPr>
              <w:t xml:space="preserve"> </w:t>
            </w:r>
            <w:proofErr w:type="spellStart"/>
            <w:r w:rsidRPr="004E0374">
              <w:rPr>
                <w:bCs/>
                <w:szCs w:val="24"/>
                <w:lang w:bidi="en-US"/>
              </w:rPr>
              <w:t>rukovodeće</w:t>
            </w:r>
            <w:proofErr w:type="spellEnd"/>
            <w:r w:rsidRPr="004E0374">
              <w:rPr>
                <w:bCs/>
                <w:szCs w:val="24"/>
                <w:lang w:bidi="en-US"/>
              </w:rPr>
              <w:t xml:space="preserve"> </w:t>
            </w:r>
            <w:proofErr w:type="spellStart"/>
            <w:r w:rsidRPr="004E0374">
              <w:rPr>
                <w:bCs/>
                <w:szCs w:val="24"/>
                <w:lang w:bidi="en-US"/>
              </w:rPr>
              <w:t>kategorije</w:t>
            </w:r>
            <w:proofErr w:type="spellEnd"/>
            <w:r w:rsidRPr="004E0374">
              <w:rPr>
                <w:bCs/>
                <w:szCs w:val="24"/>
                <w:lang w:bidi="en-US"/>
              </w:rPr>
              <w:t xml:space="preserve"> na </w:t>
            </w:r>
            <w:proofErr w:type="spellStart"/>
            <w:r w:rsidRPr="004E0374">
              <w:rPr>
                <w:bCs/>
                <w:szCs w:val="24"/>
                <w:lang w:bidi="en-US"/>
              </w:rPr>
              <w:t>radno</w:t>
            </w:r>
            <w:proofErr w:type="spellEnd"/>
            <w:r w:rsidRPr="004E0374">
              <w:rPr>
                <w:bCs/>
                <w:szCs w:val="24"/>
                <w:lang w:bidi="en-US"/>
              </w:rPr>
              <w:t xml:space="preserve"> mesto </w:t>
            </w:r>
            <w:proofErr w:type="spellStart"/>
            <w:r w:rsidRPr="004E0374">
              <w:rPr>
                <w:bCs/>
                <w:szCs w:val="24"/>
                <w:lang w:bidi="en-US"/>
              </w:rPr>
              <w:t>stručne</w:t>
            </w:r>
            <w:proofErr w:type="spellEnd"/>
            <w:r w:rsidRPr="004E0374">
              <w:rPr>
                <w:bCs/>
                <w:szCs w:val="24"/>
                <w:lang w:bidi="en-US"/>
              </w:rPr>
              <w:t xml:space="preserve"> </w:t>
            </w:r>
            <w:proofErr w:type="spellStart"/>
            <w:r w:rsidRPr="004E0374">
              <w:rPr>
                <w:bCs/>
                <w:szCs w:val="24"/>
                <w:lang w:bidi="en-US"/>
              </w:rPr>
              <w:t>kategorije</w:t>
            </w:r>
            <w:proofErr w:type="spellEnd"/>
            <w:r w:rsidRPr="004E0374">
              <w:rPr>
                <w:bCs/>
                <w:szCs w:val="24"/>
                <w:lang w:bidi="en-US"/>
              </w:rPr>
              <w:t xml:space="preserve"> te </w:t>
            </w:r>
            <w:proofErr w:type="spellStart"/>
            <w:r w:rsidRPr="004E0374">
              <w:rPr>
                <w:bCs/>
                <w:szCs w:val="24"/>
                <w:lang w:bidi="en-US"/>
              </w:rPr>
              <w:t>ustanove</w:t>
            </w:r>
            <w:proofErr w:type="spellEnd"/>
            <w:r w:rsidRPr="004E0374">
              <w:rPr>
                <w:bCs/>
                <w:szCs w:val="24"/>
                <w:lang w:bidi="en-US"/>
              </w:rPr>
              <w:t>.</w:t>
            </w:r>
            <w:r w:rsidR="00A73460" w:rsidRPr="00E44C9A">
              <w:rPr>
                <w:bCs/>
                <w:szCs w:val="24"/>
                <w:lang w:bidi="en-US"/>
              </w:rPr>
              <w:t>.</w:t>
            </w:r>
          </w:p>
          <w:p w14:paraId="2C2D42AC" w14:textId="77777777" w:rsidR="00A73460" w:rsidRPr="00E44C9A" w:rsidRDefault="00A73460" w:rsidP="002F7912">
            <w:pPr>
              <w:pStyle w:val="ListParagraph"/>
              <w:adjustRightInd w:val="0"/>
              <w:ind w:right="153"/>
              <w:jc w:val="both"/>
              <w:rPr>
                <w:bCs/>
                <w:szCs w:val="24"/>
                <w:lang w:bidi="en-US"/>
              </w:rPr>
            </w:pPr>
          </w:p>
          <w:p w14:paraId="5F6394B4" w14:textId="77777777" w:rsidR="00A73460" w:rsidRPr="00E44C9A" w:rsidRDefault="00A73460" w:rsidP="002F7912">
            <w:pPr>
              <w:pStyle w:val="ListParagraph"/>
              <w:numPr>
                <w:ilvl w:val="0"/>
                <w:numId w:val="236"/>
              </w:numPr>
              <w:adjustRightInd w:val="0"/>
              <w:ind w:left="85" w:right="153" w:firstLine="0"/>
              <w:jc w:val="both"/>
              <w:rPr>
                <w:bCs/>
                <w:szCs w:val="24"/>
                <w:lang w:bidi="en-US"/>
              </w:rPr>
            </w:pPr>
            <w:proofErr w:type="spellStart"/>
            <w:r w:rsidRPr="00E44C9A">
              <w:rPr>
                <w:bCs/>
                <w:szCs w:val="24"/>
                <w:lang w:bidi="en-US"/>
              </w:rPr>
              <w:t>Izuzev</w:t>
            </w:r>
            <w:proofErr w:type="spellEnd"/>
            <w:r w:rsidRPr="00E44C9A">
              <w:rPr>
                <w:bCs/>
                <w:szCs w:val="24"/>
                <w:lang w:bidi="en-US"/>
              </w:rPr>
              <w:t xml:space="preserve">, </w:t>
            </w:r>
            <w:proofErr w:type="spellStart"/>
            <w:r w:rsidRPr="00E44C9A">
              <w:rPr>
                <w:bCs/>
                <w:szCs w:val="24"/>
                <w:lang w:bidi="en-US"/>
              </w:rPr>
              <w:t>radni</w:t>
            </w:r>
            <w:proofErr w:type="spellEnd"/>
            <w:r w:rsidRPr="00E44C9A">
              <w:rPr>
                <w:bCs/>
                <w:szCs w:val="24"/>
                <w:lang w:bidi="en-US"/>
              </w:rPr>
              <w:t xml:space="preserve"> </w:t>
            </w:r>
            <w:proofErr w:type="spellStart"/>
            <w:r w:rsidRPr="00E44C9A">
              <w:rPr>
                <w:bCs/>
                <w:szCs w:val="24"/>
                <w:lang w:bidi="en-US"/>
              </w:rPr>
              <w:t>odnos</w:t>
            </w:r>
            <w:proofErr w:type="spellEnd"/>
            <w:r w:rsidRPr="00E44C9A">
              <w:rPr>
                <w:bCs/>
                <w:szCs w:val="24"/>
                <w:lang w:bidi="en-US"/>
              </w:rPr>
              <w:t xml:space="preserve"> </w:t>
            </w:r>
            <w:proofErr w:type="spellStart"/>
            <w:r w:rsidRPr="00E44C9A">
              <w:rPr>
                <w:bCs/>
                <w:szCs w:val="24"/>
                <w:lang w:bidi="en-US"/>
              </w:rPr>
              <w:t>zasniva</w:t>
            </w:r>
            <w:proofErr w:type="spellEnd"/>
            <w:r w:rsidRPr="00E44C9A">
              <w:rPr>
                <w:bCs/>
                <w:szCs w:val="24"/>
                <w:lang w:bidi="en-US"/>
              </w:rPr>
              <w:t xml:space="preserve"> se </w:t>
            </w:r>
            <w:proofErr w:type="spellStart"/>
            <w:r w:rsidRPr="00E44C9A">
              <w:rPr>
                <w:bCs/>
                <w:szCs w:val="24"/>
                <w:lang w:bidi="en-US"/>
              </w:rPr>
              <w:t>ugovorom</w:t>
            </w:r>
            <w:proofErr w:type="spellEnd"/>
            <w:r w:rsidRPr="00E44C9A">
              <w:rPr>
                <w:bCs/>
                <w:szCs w:val="24"/>
                <w:lang w:bidi="en-US"/>
              </w:rPr>
              <w:t xml:space="preserve"> o </w:t>
            </w:r>
            <w:proofErr w:type="spellStart"/>
            <w:r w:rsidRPr="00E44C9A">
              <w:rPr>
                <w:bCs/>
                <w:szCs w:val="24"/>
                <w:lang w:bidi="en-US"/>
              </w:rPr>
              <w:t>radu</w:t>
            </w:r>
            <w:proofErr w:type="spellEnd"/>
            <w:r w:rsidRPr="00E44C9A">
              <w:rPr>
                <w:bCs/>
                <w:szCs w:val="24"/>
                <w:lang w:bidi="en-US"/>
              </w:rPr>
              <w:t xml:space="preserve"> </w:t>
            </w:r>
            <w:proofErr w:type="spellStart"/>
            <w:r w:rsidRPr="00E44C9A">
              <w:rPr>
                <w:bCs/>
                <w:szCs w:val="24"/>
                <w:lang w:bidi="en-US"/>
              </w:rPr>
              <w:t>za</w:t>
            </w:r>
            <w:proofErr w:type="spellEnd"/>
            <w:r w:rsidRPr="00E44C9A">
              <w:rPr>
                <w:bCs/>
                <w:szCs w:val="24"/>
                <w:lang w:bidi="en-US"/>
              </w:rPr>
              <w:t xml:space="preserve"> </w:t>
            </w:r>
            <w:proofErr w:type="spellStart"/>
            <w:r w:rsidRPr="00E44C9A">
              <w:rPr>
                <w:bCs/>
                <w:szCs w:val="24"/>
                <w:lang w:bidi="en-US"/>
              </w:rPr>
              <w:t>određeni</w:t>
            </w:r>
            <w:proofErr w:type="spellEnd"/>
            <w:r w:rsidRPr="00E44C9A">
              <w:rPr>
                <w:bCs/>
                <w:szCs w:val="24"/>
                <w:lang w:bidi="en-US"/>
              </w:rPr>
              <w:t xml:space="preserve"> </w:t>
            </w:r>
            <w:proofErr w:type="spellStart"/>
            <w:r w:rsidRPr="00E44C9A">
              <w:rPr>
                <w:bCs/>
                <w:szCs w:val="24"/>
                <w:lang w:bidi="en-US"/>
              </w:rPr>
              <w:t>period</w:t>
            </w:r>
            <w:proofErr w:type="spellEnd"/>
            <w:r w:rsidRPr="00E44C9A">
              <w:rPr>
                <w:bCs/>
                <w:szCs w:val="24"/>
                <w:lang w:bidi="en-US"/>
              </w:rPr>
              <w:t xml:space="preserve"> i u </w:t>
            </w:r>
            <w:proofErr w:type="spellStart"/>
            <w:r w:rsidRPr="00E44C9A">
              <w:rPr>
                <w:bCs/>
                <w:szCs w:val="24"/>
                <w:lang w:bidi="en-US"/>
              </w:rPr>
              <w:t>ovim</w:t>
            </w:r>
            <w:proofErr w:type="spellEnd"/>
            <w:r w:rsidRPr="00E44C9A">
              <w:rPr>
                <w:bCs/>
                <w:szCs w:val="24"/>
                <w:lang w:bidi="en-US"/>
              </w:rPr>
              <w:t xml:space="preserve"> </w:t>
            </w:r>
            <w:proofErr w:type="spellStart"/>
            <w:r w:rsidRPr="00E44C9A">
              <w:rPr>
                <w:bCs/>
                <w:szCs w:val="24"/>
                <w:lang w:bidi="en-US"/>
              </w:rPr>
              <w:t>slučajevima</w:t>
            </w:r>
            <w:proofErr w:type="spellEnd"/>
            <w:r w:rsidRPr="00E44C9A">
              <w:rPr>
                <w:bCs/>
                <w:szCs w:val="24"/>
                <w:lang w:bidi="en-US"/>
              </w:rPr>
              <w:t>:</w:t>
            </w:r>
          </w:p>
          <w:p w14:paraId="0A4C9D87" w14:textId="77777777" w:rsidR="00A73460" w:rsidRPr="00E44C9A" w:rsidRDefault="00A73460" w:rsidP="002F7912">
            <w:pPr>
              <w:pStyle w:val="ListParagraph"/>
              <w:adjustRightInd w:val="0"/>
              <w:ind w:right="153"/>
              <w:jc w:val="both"/>
              <w:rPr>
                <w:bCs/>
                <w:szCs w:val="24"/>
                <w:lang w:bidi="en-US"/>
              </w:rPr>
            </w:pPr>
          </w:p>
          <w:p w14:paraId="3843F93E" w14:textId="77777777" w:rsidR="00A73460" w:rsidRPr="00E44C9A" w:rsidRDefault="00A73460" w:rsidP="00AD79AF">
            <w:pPr>
              <w:pStyle w:val="ListParagraph"/>
              <w:numPr>
                <w:ilvl w:val="1"/>
                <w:numId w:val="236"/>
              </w:numPr>
              <w:adjustRightInd w:val="0"/>
              <w:ind w:left="409" w:right="153" w:firstLine="0"/>
              <w:jc w:val="both"/>
              <w:rPr>
                <w:bCs/>
                <w:szCs w:val="24"/>
                <w:lang w:bidi="en-US"/>
              </w:rPr>
            </w:pPr>
            <w:proofErr w:type="spellStart"/>
            <w:r w:rsidRPr="00E44C9A">
              <w:rPr>
                <w:bCs/>
                <w:szCs w:val="24"/>
                <w:lang w:bidi="en-US"/>
              </w:rPr>
              <w:t>za</w:t>
            </w:r>
            <w:proofErr w:type="spellEnd"/>
            <w:r w:rsidRPr="00E44C9A">
              <w:rPr>
                <w:bCs/>
                <w:szCs w:val="24"/>
                <w:lang w:bidi="en-US"/>
              </w:rPr>
              <w:t xml:space="preserve"> </w:t>
            </w:r>
            <w:proofErr w:type="spellStart"/>
            <w:r w:rsidRPr="00E44C9A">
              <w:rPr>
                <w:bCs/>
                <w:szCs w:val="24"/>
                <w:lang w:bidi="en-US"/>
              </w:rPr>
              <w:t>zamenu</w:t>
            </w:r>
            <w:proofErr w:type="spellEnd"/>
            <w:r w:rsidRPr="00E44C9A">
              <w:rPr>
                <w:bCs/>
                <w:szCs w:val="24"/>
                <w:lang w:bidi="en-US"/>
              </w:rPr>
              <w:t xml:space="preserve"> u </w:t>
            </w:r>
            <w:proofErr w:type="spellStart"/>
            <w:r w:rsidRPr="00E44C9A">
              <w:rPr>
                <w:bCs/>
                <w:szCs w:val="24"/>
                <w:lang w:bidi="en-US"/>
              </w:rPr>
              <w:t>slučajevima</w:t>
            </w:r>
            <w:proofErr w:type="spellEnd"/>
            <w:r w:rsidRPr="00E44C9A">
              <w:rPr>
                <w:bCs/>
                <w:szCs w:val="24"/>
                <w:lang w:bidi="en-US"/>
              </w:rPr>
              <w:t xml:space="preserve"> </w:t>
            </w:r>
            <w:proofErr w:type="spellStart"/>
            <w:r w:rsidRPr="00E44C9A">
              <w:rPr>
                <w:bCs/>
                <w:szCs w:val="24"/>
                <w:lang w:bidi="en-US"/>
              </w:rPr>
              <w:t>privremene</w:t>
            </w:r>
            <w:proofErr w:type="spellEnd"/>
            <w:r w:rsidRPr="00E44C9A">
              <w:rPr>
                <w:bCs/>
                <w:szCs w:val="24"/>
                <w:lang w:bidi="en-US"/>
              </w:rPr>
              <w:t xml:space="preserve"> </w:t>
            </w:r>
            <w:proofErr w:type="spellStart"/>
            <w:r w:rsidRPr="00E44C9A">
              <w:rPr>
                <w:bCs/>
                <w:szCs w:val="24"/>
                <w:lang w:bidi="en-US"/>
              </w:rPr>
              <w:t>odsutnosti</w:t>
            </w:r>
            <w:proofErr w:type="spellEnd"/>
            <w:r w:rsidRPr="00E44C9A">
              <w:rPr>
                <w:bCs/>
                <w:szCs w:val="24"/>
                <w:lang w:bidi="en-US"/>
              </w:rPr>
              <w:t xml:space="preserve"> </w:t>
            </w:r>
            <w:proofErr w:type="spellStart"/>
            <w:r w:rsidRPr="00E44C9A">
              <w:rPr>
                <w:bCs/>
                <w:szCs w:val="24"/>
                <w:lang w:bidi="en-US"/>
              </w:rPr>
              <w:t>službenika</w:t>
            </w:r>
            <w:proofErr w:type="spellEnd"/>
            <w:r w:rsidRPr="00E44C9A">
              <w:rPr>
                <w:bCs/>
                <w:szCs w:val="24"/>
                <w:lang w:bidi="en-US"/>
              </w:rPr>
              <w:t xml:space="preserve"> </w:t>
            </w:r>
            <w:proofErr w:type="spellStart"/>
            <w:r w:rsidRPr="00E44C9A">
              <w:rPr>
                <w:bCs/>
                <w:szCs w:val="24"/>
                <w:lang w:bidi="en-US"/>
              </w:rPr>
              <w:t>javne</w:t>
            </w:r>
            <w:proofErr w:type="spellEnd"/>
            <w:r w:rsidRPr="00E44C9A">
              <w:rPr>
                <w:bCs/>
                <w:szCs w:val="24"/>
                <w:lang w:bidi="en-US"/>
              </w:rPr>
              <w:t xml:space="preserve"> </w:t>
            </w:r>
            <w:proofErr w:type="spellStart"/>
            <w:r w:rsidRPr="00E44C9A">
              <w:rPr>
                <w:bCs/>
                <w:szCs w:val="24"/>
                <w:lang w:bidi="en-US"/>
              </w:rPr>
              <w:t>službe</w:t>
            </w:r>
            <w:proofErr w:type="spellEnd"/>
            <w:r w:rsidRPr="00E44C9A">
              <w:rPr>
                <w:bCs/>
                <w:szCs w:val="24"/>
                <w:lang w:bidi="en-US"/>
              </w:rPr>
              <w:t>;</w:t>
            </w:r>
          </w:p>
          <w:p w14:paraId="22BD9804" w14:textId="77777777" w:rsidR="00A73460" w:rsidRPr="00E44C9A" w:rsidRDefault="00A73460" w:rsidP="00AD79AF">
            <w:pPr>
              <w:pStyle w:val="ListParagraph"/>
              <w:adjustRightInd w:val="0"/>
              <w:ind w:left="409" w:right="153"/>
              <w:jc w:val="both"/>
              <w:rPr>
                <w:bCs/>
                <w:szCs w:val="24"/>
                <w:lang w:bidi="en-US"/>
              </w:rPr>
            </w:pPr>
          </w:p>
          <w:p w14:paraId="5E7D98C9" w14:textId="77777777" w:rsidR="00A73460" w:rsidRPr="00E44C9A" w:rsidRDefault="00A73460" w:rsidP="00AD79AF">
            <w:pPr>
              <w:pStyle w:val="ListParagraph"/>
              <w:numPr>
                <w:ilvl w:val="1"/>
                <w:numId w:val="236"/>
              </w:numPr>
              <w:adjustRightInd w:val="0"/>
              <w:ind w:left="409" w:right="153" w:firstLine="0"/>
              <w:jc w:val="both"/>
              <w:rPr>
                <w:bCs/>
                <w:szCs w:val="24"/>
                <w:lang w:bidi="en-US"/>
              </w:rPr>
            </w:pPr>
            <w:r w:rsidRPr="00E44C9A">
              <w:rPr>
                <w:bCs/>
                <w:szCs w:val="24"/>
                <w:lang w:bidi="en-US"/>
              </w:rPr>
              <w:t xml:space="preserve">u </w:t>
            </w:r>
            <w:proofErr w:type="spellStart"/>
            <w:r w:rsidRPr="00E44C9A">
              <w:rPr>
                <w:bCs/>
                <w:szCs w:val="24"/>
                <w:lang w:bidi="en-US"/>
              </w:rPr>
              <w:t>slučajevima</w:t>
            </w:r>
            <w:proofErr w:type="spellEnd"/>
            <w:r w:rsidRPr="00E44C9A">
              <w:rPr>
                <w:bCs/>
                <w:szCs w:val="24"/>
                <w:lang w:bidi="en-US"/>
              </w:rPr>
              <w:t xml:space="preserve"> </w:t>
            </w:r>
            <w:proofErr w:type="spellStart"/>
            <w:r w:rsidRPr="00E44C9A">
              <w:rPr>
                <w:bCs/>
                <w:szCs w:val="24"/>
                <w:lang w:bidi="en-US"/>
              </w:rPr>
              <w:t>privremenog</w:t>
            </w:r>
            <w:proofErr w:type="spellEnd"/>
            <w:r w:rsidRPr="00E44C9A">
              <w:rPr>
                <w:bCs/>
                <w:szCs w:val="24"/>
                <w:lang w:bidi="en-US"/>
              </w:rPr>
              <w:t xml:space="preserve"> </w:t>
            </w:r>
            <w:proofErr w:type="spellStart"/>
            <w:r w:rsidRPr="00E44C9A">
              <w:rPr>
                <w:bCs/>
                <w:szCs w:val="24"/>
                <w:lang w:bidi="en-US"/>
              </w:rPr>
              <w:t>opterećenja</w:t>
            </w:r>
            <w:proofErr w:type="spellEnd"/>
            <w:r w:rsidRPr="00E44C9A">
              <w:rPr>
                <w:bCs/>
                <w:szCs w:val="24"/>
                <w:lang w:bidi="en-US"/>
              </w:rPr>
              <w:t xml:space="preserve"> </w:t>
            </w:r>
            <w:proofErr w:type="spellStart"/>
            <w:r w:rsidRPr="00E44C9A">
              <w:rPr>
                <w:bCs/>
                <w:szCs w:val="24"/>
                <w:lang w:bidi="en-US"/>
              </w:rPr>
              <w:t>rada</w:t>
            </w:r>
            <w:proofErr w:type="spellEnd"/>
            <w:r w:rsidRPr="00E44C9A">
              <w:rPr>
                <w:bCs/>
                <w:szCs w:val="24"/>
                <w:lang w:bidi="en-US"/>
              </w:rPr>
              <w:t>;</w:t>
            </w:r>
          </w:p>
          <w:p w14:paraId="135B2DDD" w14:textId="77777777" w:rsidR="00A73460" w:rsidRPr="00E44C9A" w:rsidRDefault="00A73460" w:rsidP="00AD79AF">
            <w:pPr>
              <w:pStyle w:val="ListParagraph"/>
              <w:adjustRightInd w:val="0"/>
              <w:ind w:left="409" w:right="153"/>
              <w:jc w:val="both"/>
              <w:rPr>
                <w:bCs/>
                <w:szCs w:val="24"/>
                <w:lang w:bidi="en-US"/>
              </w:rPr>
            </w:pPr>
          </w:p>
          <w:p w14:paraId="2BFB3EC5" w14:textId="77777777" w:rsidR="00A73460" w:rsidRPr="00E44C9A" w:rsidRDefault="00A73460" w:rsidP="00AD79AF">
            <w:pPr>
              <w:pStyle w:val="ListParagraph"/>
              <w:numPr>
                <w:ilvl w:val="1"/>
                <w:numId w:val="236"/>
              </w:numPr>
              <w:adjustRightInd w:val="0"/>
              <w:ind w:left="409" w:right="153" w:firstLine="0"/>
              <w:jc w:val="both"/>
              <w:rPr>
                <w:bCs/>
                <w:szCs w:val="24"/>
                <w:lang w:bidi="en-US"/>
              </w:rPr>
            </w:pPr>
            <w:proofErr w:type="spellStart"/>
            <w:r w:rsidRPr="00E44C9A">
              <w:rPr>
                <w:bCs/>
                <w:szCs w:val="24"/>
                <w:lang w:bidi="en-US"/>
              </w:rPr>
              <w:t>za</w:t>
            </w:r>
            <w:proofErr w:type="spellEnd"/>
            <w:r w:rsidRPr="00E44C9A">
              <w:rPr>
                <w:bCs/>
                <w:szCs w:val="24"/>
                <w:lang w:bidi="en-US"/>
              </w:rPr>
              <w:t xml:space="preserve"> </w:t>
            </w:r>
            <w:proofErr w:type="spellStart"/>
            <w:r w:rsidRPr="00E44C9A">
              <w:rPr>
                <w:bCs/>
                <w:szCs w:val="24"/>
                <w:lang w:bidi="en-US"/>
              </w:rPr>
              <w:t>određene</w:t>
            </w:r>
            <w:proofErr w:type="spellEnd"/>
            <w:r w:rsidRPr="00E44C9A">
              <w:rPr>
                <w:bCs/>
                <w:szCs w:val="24"/>
                <w:lang w:bidi="en-US"/>
              </w:rPr>
              <w:t xml:space="preserve"> projekte sa </w:t>
            </w:r>
            <w:proofErr w:type="spellStart"/>
            <w:r w:rsidRPr="00E44C9A">
              <w:rPr>
                <w:bCs/>
                <w:szCs w:val="24"/>
                <w:lang w:bidi="en-US"/>
              </w:rPr>
              <w:t>određen</w:t>
            </w:r>
            <w:r>
              <w:rPr>
                <w:bCs/>
                <w:szCs w:val="24"/>
                <w:lang w:bidi="en-US"/>
              </w:rPr>
              <w:t>im</w:t>
            </w:r>
            <w:proofErr w:type="spellEnd"/>
            <w:r w:rsidRPr="00E44C9A">
              <w:rPr>
                <w:bCs/>
                <w:szCs w:val="24"/>
                <w:lang w:bidi="en-US"/>
              </w:rPr>
              <w:t xml:space="preserve"> </w:t>
            </w:r>
            <w:proofErr w:type="spellStart"/>
            <w:r w:rsidRPr="00E44C9A">
              <w:rPr>
                <w:bCs/>
                <w:szCs w:val="24"/>
                <w:lang w:bidi="en-US"/>
              </w:rPr>
              <w:t>trajanj</w:t>
            </w:r>
            <w:r>
              <w:rPr>
                <w:bCs/>
                <w:szCs w:val="24"/>
                <w:lang w:bidi="en-US"/>
              </w:rPr>
              <w:t>em</w:t>
            </w:r>
            <w:proofErr w:type="spellEnd"/>
            <w:r w:rsidRPr="00E44C9A">
              <w:rPr>
                <w:bCs/>
                <w:szCs w:val="24"/>
                <w:lang w:bidi="en-US"/>
              </w:rPr>
              <w:t>.</w:t>
            </w:r>
          </w:p>
          <w:p w14:paraId="60A3C9FB" w14:textId="77777777" w:rsidR="00A73460" w:rsidRPr="00E44C9A" w:rsidRDefault="00A73460" w:rsidP="002F7912">
            <w:pPr>
              <w:pStyle w:val="ListParagraph"/>
              <w:adjustRightInd w:val="0"/>
              <w:ind w:right="153"/>
              <w:jc w:val="both"/>
              <w:rPr>
                <w:bCs/>
                <w:szCs w:val="24"/>
                <w:lang w:bidi="en-US"/>
              </w:rPr>
            </w:pPr>
          </w:p>
          <w:p w14:paraId="068887CA" w14:textId="77777777" w:rsidR="00A73460" w:rsidRPr="00E44C9A" w:rsidRDefault="00A73460" w:rsidP="002F7912">
            <w:pPr>
              <w:pStyle w:val="ListParagraph"/>
              <w:numPr>
                <w:ilvl w:val="0"/>
                <w:numId w:val="236"/>
              </w:numPr>
              <w:adjustRightInd w:val="0"/>
              <w:ind w:left="85" w:right="153" w:firstLine="0"/>
              <w:jc w:val="both"/>
              <w:rPr>
                <w:bCs/>
                <w:szCs w:val="24"/>
                <w:lang w:bidi="en-US"/>
              </w:rPr>
            </w:pPr>
            <w:proofErr w:type="spellStart"/>
            <w:r w:rsidRPr="00E44C9A">
              <w:rPr>
                <w:bCs/>
                <w:szCs w:val="24"/>
                <w:lang w:bidi="en-US"/>
              </w:rPr>
              <w:t>Ugovor</w:t>
            </w:r>
            <w:proofErr w:type="spellEnd"/>
            <w:r w:rsidRPr="00E44C9A">
              <w:rPr>
                <w:bCs/>
                <w:szCs w:val="24"/>
                <w:lang w:bidi="en-US"/>
              </w:rPr>
              <w:t xml:space="preserve"> o </w:t>
            </w:r>
            <w:proofErr w:type="spellStart"/>
            <w:r w:rsidRPr="00E44C9A">
              <w:rPr>
                <w:bCs/>
                <w:szCs w:val="24"/>
                <w:lang w:bidi="en-US"/>
              </w:rPr>
              <w:t>radu</w:t>
            </w:r>
            <w:proofErr w:type="spellEnd"/>
            <w:r w:rsidRPr="00E44C9A">
              <w:rPr>
                <w:bCs/>
                <w:szCs w:val="24"/>
                <w:lang w:bidi="en-US"/>
              </w:rPr>
              <w:t xml:space="preserve"> </w:t>
            </w:r>
            <w:proofErr w:type="spellStart"/>
            <w:r w:rsidRPr="00E44C9A">
              <w:rPr>
                <w:bCs/>
                <w:szCs w:val="24"/>
                <w:lang w:bidi="en-US"/>
              </w:rPr>
              <w:t>za</w:t>
            </w:r>
            <w:proofErr w:type="spellEnd"/>
            <w:r w:rsidRPr="00E44C9A">
              <w:rPr>
                <w:bCs/>
                <w:szCs w:val="24"/>
                <w:lang w:bidi="en-US"/>
              </w:rPr>
              <w:t xml:space="preserve"> </w:t>
            </w:r>
            <w:proofErr w:type="spellStart"/>
            <w:r w:rsidRPr="00E44C9A">
              <w:rPr>
                <w:bCs/>
                <w:szCs w:val="24"/>
                <w:lang w:bidi="en-US"/>
              </w:rPr>
              <w:t>određeni</w:t>
            </w:r>
            <w:proofErr w:type="spellEnd"/>
            <w:r w:rsidRPr="00E44C9A">
              <w:rPr>
                <w:bCs/>
                <w:szCs w:val="24"/>
                <w:lang w:bidi="en-US"/>
              </w:rPr>
              <w:t xml:space="preserve"> </w:t>
            </w:r>
            <w:proofErr w:type="spellStart"/>
            <w:r w:rsidRPr="00E44C9A">
              <w:rPr>
                <w:bCs/>
                <w:szCs w:val="24"/>
                <w:lang w:bidi="en-US"/>
              </w:rPr>
              <w:t>period</w:t>
            </w:r>
            <w:proofErr w:type="spellEnd"/>
            <w:r w:rsidRPr="00E44C9A">
              <w:rPr>
                <w:bCs/>
                <w:szCs w:val="24"/>
                <w:lang w:bidi="en-US"/>
              </w:rPr>
              <w:t xml:space="preserve">, prema </w:t>
            </w:r>
            <w:proofErr w:type="spellStart"/>
            <w:r w:rsidRPr="00E44C9A">
              <w:rPr>
                <w:bCs/>
                <w:szCs w:val="24"/>
                <w:lang w:bidi="en-US"/>
              </w:rPr>
              <w:t>stavu</w:t>
            </w:r>
            <w:proofErr w:type="spellEnd"/>
            <w:r w:rsidRPr="00E44C9A">
              <w:rPr>
                <w:bCs/>
                <w:szCs w:val="24"/>
                <w:lang w:bidi="en-US"/>
              </w:rPr>
              <w:t xml:space="preserve"> 7. </w:t>
            </w:r>
            <w:proofErr w:type="spellStart"/>
            <w:r w:rsidRPr="00E44C9A">
              <w:rPr>
                <w:bCs/>
                <w:szCs w:val="24"/>
                <w:lang w:bidi="en-US"/>
              </w:rPr>
              <w:t>ovog</w:t>
            </w:r>
            <w:proofErr w:type="spellEnd"/>
            <w:r w:rsidRPr="00E44C9A">
              <w:rPr>
                <w:bCs/>
                <w:szCs w:val="24"/>
                <w:lang w:bidi="en-US"/>
              </w:rPr>
              <w:t xml:space="preserve"> </w:t>
            </w:r>
            <w:proofErr w:type="spellStart"/>
            <w:r w:rsidRPr="00E44C9A">
              <w:rPr>
                <w:bCs/>
                <w:szCs w:val="24"/>
                <w:lang w:bidi="en-US"/>
              </w:rPr>
              <w:t>člana</w:t>
            </w:r>
            <w:proofErr w:type="spellEnd"/>
            <w:r w:rsidRPr="00E44C9A">
              <w:rPr>
                <w:bCs/>
                <w:szCs w:val="24"/>
                <w:lang w:bidi="en-US"/>
              </w:rPr>
              <w:t xml:space="preserve">, </w:t>
            </w:r>
            <w:proofErr w:type="spellStart"/>
            <w:r w:rsidRPr="00E44C9A">
              <w:rPr>
                <w:bCs/>
                <w:szCs w:val="24"/>
                <w:lang w:bidi="en-US"/>
              </w:rPr>
              <w:t>zaključuje</w:t>
            </w:r>
            <w:proofErr w:type="spellEnd"/>
            <w:r w:rsidRPr="00E44C9A">
              <w:rPr>
                <w:bCs/>
                <w:szCs w:val="24"/>
                <w:lang w:bidi="en-US"/>
              </w:rPr>
              <w:t xml:space="preserve"> se </w:t>
            </w:r>
            <w:proofErr w:type="spellStart"/>
            <w:r w:rsidRPr="00E44C9A">
              <w:rPr>
                <w:bCs/>
                <w:szCs w:val="24"/>
                <w:lang w:bidi="en-US"/>
              </w:rPr>
              <w:t>onoliko</w:t>
            </w:r>
            <w:proofErr w:type="spellEnd"/>
            <w:r w:rsidRPr="00E44C9A">
              <w:rPr>
                <w:bCs/>
                <w:szCs w:val="24"/>
                <w:lang w:bidi="en-US"/>
              </w:rPr>
              <w:t xml:space="preserve"> </w:t>
            </w:r>
            <w:proofErr w:type="spellStart"/>
            <w:r w:rsidRPr="00E44C9A">
              <w:rPr>
                <w:bCs/>
                <w:szCs w:val="24"/>
                <w:lang w:bidi="en-US"/>
              </w:rPr>
              <w:t>koliko</w:t>
            </w:r>
            <w:proofErr w:type="spellEnd"/>
            <w:r w:rsidRPr="00E44C9A">
              <w:rPr>
                <w:bCs/>
                <w:szCs w:val="24"/>
                <w:lang w:bidi="en-US"/>
              </w:rPr>
              <w:t xml:space="preserve"> je </w:t>
            </w:r>
            <w:proofErr w:type="spellStart"/>
            <w:r w:rsidRPr="00E44C9A">
              <w:rPr>
                <w:bCs/>
                <w:szCs w:val="24"/>
                <w:lang w:bidi="en-US"/>
              </w:rPr>
              <w:t>potrebno</w:t>
            </w:r>
            <w:proofErr w:type="spellEnd"/>
            <w:r w:rsidRPr="00E44C9A">
              <w:rPr>
                <w:bCs/>
                <w:szCs w:val="24"/>
                <w:lang w:bidi="en-US"/>
              </w:rPr>
              <w:t xml:space="preserve">, </w:t>
            </w:r>
            <w:proofErr w:type="spellStart"/>
            <w:r w:rsidRPr="00E44C9A">
              <w:rPr>
                <w:bCs/>
                <w:szCs w:val="24"/>
                <w:lang w:bidi="en-US"/>
              </w:rPr>
              <w:t>ali</w:t>
            </w:r>
            <w:proofErr w:type="spellEnd"/>
            <w:r w:rsidRPr="00E44C9A">
              <w:rPr>
                <w:bCs/>
                <w:szCs w:val="24"/>
                <w:lang w:bidi="en-US"/>
              </w:rPr>
              <w:t xml:space="preserve"> se ne </w:t>
            </w:r>
            <w:proofErr w:type="spellStart"/>
            <w:r w:rsidRPr="00E44C9A">
              <w:rPr>
                <w:bCs/>
                <w:szCs w:val="24"/>
                <w:lang w:bidi="en-US"/>
              </w:rPr>
              <w:t>može</w:t>
            </w:r>
            <w:proofErr w:type="spellEnd"/>
            <w:r w:rsidRPr="00E44C9A">
              <w:rPr>
                <w:bCs/>
                <w:szCs w:val="24"/>
                <w:lang w:bidi="en-US"/>
              </w:rPr>
              <w:t xml:space="preserve"> </w:t>
            </w:r>
            <w:proofErr w:type="spellStart"/>
            <w:r w:rsidRPr="00E44C9A">
              <w:rPr>
                <w:bCs/>
                <w:szCs w:val="24"/>
                <w:lang w:bidi="en-US"/>
              </w:rPr>
              <w:t>zaključiti</w:t>
            </w:r>
            <w:proofErr w:type="spellEnd"/>
            <w:r w:rsidRPr="00E44C9A">
              <w:rPr>
                <w:bCs/>
                <w:szCs w:val="24"/>
                <w:lang w:bidi="en-US"/>
              </w:rPr>
              <w:t xml:space="preserve"> </w:t>
            </w:r>
            <w:proofErr w:type="spellStart"/>
            <w:r w:rsidRPr="00E44C9A">
              <w:rPr>
                <w:bCs/>
                <w:szCs w:val="24"/>
                <w:lang w:bidi="en-US"/>
              </w:rPr>
              <w:t>za</w:t>
            </w:r>
            <w:proofErr w:type="spellEnd"/>
            <w:r w:rsidRPr="00E44C9A">
              <w:rPr>
                <w:bCs/>
                <w:szCs w:val="24"/>
                <w:lang w:bidi="en-US"/>
              </w:rPr>
              <w:t xml:space="preserve"> </w:t>
            </w:r>
            <w:proofErr w:type="spellStart"/>
            <w:r w:rsidRPr="00E44C9A">
              <w:rPr>
                <w:bCs/>
                <w:szCs w:val="24"/>
                <w:lang w:bidi="en-US"/>
              </w:rPr>
              <w:t>period</w:t>
            </w:r>
            <w:proofErr w:type="spellEnd"/>
            <w:r w:rsidRPr="00E44C9A">
              <w:rPr>
                <w:bCs/>
                <w:szCs w:val="24"/>
                <w:lang w:bidi="en-US"/>
              </w:rPr>
              <w:t xml:space="preserve"> </w:t>
            </w:r>
            <w:proofErr w:type="spellStart"/>
            <w:r w:rsidRPr="00E44C9A">
              <w:rPr>
                <w:bCs/>
                <w:szCs w:val="24"/>
                <w:lang w:bidi="en-US"/>
              </w:rPr>
              <w:t>duži</w:t>
            </w:r>
            <w:proofErr w:type="spellEnd"/>
            <w:r w:rsidRPr="00E44C9A">
              <w:rPr>
                <w:bCs/>
                <w:szCs w:val="24"/>
                <w:lang w:bidi="en-US"/>
              </w:rPr>
              <w:t xml:space="preserve"> </w:t>
            </w:r>
            <w:proofErr w:type="spellStart"/>
            <w:r w:rsidRPr="00E44C9A">
              <w:rPr>
                <w:bCs/>
                <w:szCs w:val="24"/>
                <w:lang w:bidi="en-US"/>
              </w:rPr>
              <w:t>od</w:t>
            </w:r>
            <w:proofErr w:type="spellEnd"/>
            <w:r w:rsidRPr="00E44C9A">
              <w:rPr>
                <w:bCs/>
                <w:szCs w:val="24"/>
                <w:lang w:bidi="en-US"/>
              </w:rPr>
              <w:t xml:space="preserve"> </w:t>
            </w:r>
            <w:proofErr w:type="spellStart"/>
            <w:r w:rsidRPr="00E44C9A">
              <w:rPr>
                <w:bCs/>
                <w:szCs w:val="24"/>
                <w:lang w:bidi="en-US"/>
              </w:rPr>
              <w:t>dve</w:t>
            </w:r>
            <w:proofErr w:type="spellEnd"/>
            <w:r w:rsidRPr="00E44C9A">
              <w:rPr>
                <w:bCs/>
                <w:szCs w:val="24"/>
                <w:lang w:bidi="en-US"/>
              </w:rPr>
              <w:t xml:space="preserve"> (2) godine.</w:t>
            </w:r>
          </w:p>
          <w:p w14:paraId="3ECE0F8C" w14:textId="77777777" w:rsidR="00A73460" w:rsidRPr="00E44C9A" w:rsidRDefault="00A73460" w:rsidP="002F7912">
            <w:pPr>
              <w:pStyle w:val="ListParagraph"/>
              <w:adjustRightInd w:val="0"/>
              <w:ind w:right="153"/>
              <w:jc w:val="both"/>
              <w:rPr>
                <w:bCs/>
                <w:szCs w:val="24"/>
                <w:lang w:bidi="en-US"/>
              </w:rPr>
            </w:pPr>
          </w:p>
          <w:p w14:paraId="02374C6C" w14:textId="77777777" w:rsidR="00A73460" w:rsidRPr="00E44C9A" w:rsidRDefault="00A73460" w:rsidP="002F7912">
            <w:pPr>
              <w:pStyle w:val="ListParagraph"/>
              <w:numPr>
                <w:ilvl w:val="0"/>
                <w:numId w:val="236"/>
              </w:numPr>
              <w:adjustRightInd w:val="0"/>
              <w:ind w:left="85" w:right="153" w:firstLine="0"/>
              <w:jc w:val="both"/>
              <w:rPr>
                <w:bCs/>
                <w:szCs w:val="24"/>
                <w:lang w:bidi="en-US"/>
              </w:rPr>
            </w:pPr>
            <w:r w:rsidRPr="00E44C9A">
              <w:rPr>
                <w:bCs/>
                <w:szCs w:val="24"/>
                <w:lang w:bidi="en-US"/>
              </w:rPr>
              <w:t xml:space="preserve">U </w:t>
            </w:r>
            <w:proofErr w:type="spellStart"/>
            <w:r w:rsidRPr="00E44C9A">
              <w:rPr>
                <w:bCs/>
                <w:szCs w:val="24"/>
                <w:lang w:bidi="en-US"/>
              </w:rPr>
              <w:t>slučaju</w:t>
            </w:r>
            <w:proofErr w:type="spellEnd"/>
            <w:r w:rsidRPr="00E44C9A">
              <w:rPr>
                <w:bCs/>
                <w:szCs w:val="24"/>
                <w:lang w:bidi="en-US"/>
              </w:rPr>
              <w:t xml:space="preserve"> </w:t>
            </w:r>
            <w:proofErr w:type="spellStart"/>
            <w:r w:rsidRPr="00E44C9A">
              <w:rPr>
                <w:bCs/>
                <w:szCs w:val="24"/>
                <w:lang w:bidi="en-US"/>
              </w:rPr>
              <w:t>utvrđen</w:t>
            </w:r>
            <w:r>
              <w:rPr>
                <w:bCs/>
                <w:szCs w:val="24"/>
                <w:lang w:bidi="en-US"/>
              </w:rPr>
              <w:t>o</w:t>
            </w:r>
            <w:r w:rsidRPr="00E44C9A">
              <w:rPr>
                <w:bCs/>
                <w:szCs w:val="24"/>
                <w:lang w:bidi="en-US"/>
              </w:rPr>
              <w:t>m</w:t>
            </w:r>
            <w:proofErr w:type="spellEnd"/>
            <w:r w:rsidRPr="00E44C9A">
              <w:rPr>
                <w:bCs/>
                <w:szCs w:val="24"/>
                <w:lang w:bidi="en-US"/>
              </w:rPr>
              <w:t xml:space="preserve"> u </w:t>
            </w:r>
            <w:proofErr w:type="spellStart"/>
            <w:r w:rsidRPr="00E44C9A">
              <w:rPr>
                <w:bCs/>
                <w:szCs w:val="24"/>
                <w:lang w:bidi="en-US"/>
              </w:rPr>
              <w:t>podstavu</w:t>
            </w:r>
            <w:proofErr w:type="spellEnd"/>
            <w:r w:rsidRPr="00E44C9A">
              <w:rPr>
                <w:bCs/>
                <w:szCs w:val="24"/>
                <w:lang w:bidi="en-US"/>
              </w:rPr>
              <w:t xml:space="preserve"> 7.1. </w:t>
            </w:r>
            <w:proofErr w:type="spellStart"/>
            <w:r w:rsidRPr="00E44C9A">
              <w:rPr>
                <w:bCs/>
                <w:szCs w:val="24"/>
                <w:lang w:bidi="en-US"/>
              </w:rPr>
              <w:t>ovog</w:t>
            </w:r>
            <w:proofErr w:type="spellEnd"/>
            <w:r w:rsidRPr="00E44C9A">
              <w:rPr>
                <w:bCs/>
                <w:szCs w:val="24"/>
                <w:lang w:bidi="en-US"/>
              </w:rPr>
              <w:t xml:space="preserve"> </w:t>
            </w:r>
            <w:proofErr w:type="spellStart"/>
            <w:r w:rsidRPr="00E44C9A">
              <w:rPr>
                <w:bCs/>
                <w:szCs w:val="24"/>
                <w:lang w:bidi="en-US"/>
              </w:rPr>
              <w:t>člana</w:t>
            </w:r>
            <w:proofErr w:type="spellEnd"/>
            <w:r w:rsidRPr="00E44C9A">
              <w:rPr>
                <w:bCs/>
                <w:szCs w:val="24"/>
                <w:lang w:bidi="en-US"/>
              </w:rPr>
              <w:t xml:space="preserve">, </w:t>
            </w:r>
            <w:proofErr w:type="spellStart"/>
            <w:r w:rsidRPr="00E44C9A">
              <w:rPr>
                <w:bCs/>
                <w:szCs w:val="24"/>
                <w:lang w:bidi="en-US"/>
              </w:rPr>
              <w:t>ugovor</w:t>
            </w:r>
            <w:proofErr w:type="spellEnd"/>
            <w:r w:rsidRPr="00E44C9A">
              <w:rPr>
                <w:bCs/>
                <w:szCs w:val="24"/>
                <w:lang w:bidi="en-US"/>
              </w:rPr>
              <w:t xml:space="preserve"> </w:t>
            </w:r>
            <w:proofErr w:type="spellStart"/>
            <w:r w:rsidRPr="00E44C9A">
              <w:rPr>
                <w:bCs/>
                <w:szCs w:val="24"/>
                <w:lang w:bidi="en-US"/>
              </w:rPr>
              <w:t>završava</w:t>
            </w:r>
            <w:proofErr w:type="spellEnd"/>
            <w:r w:rsidRPr="00E44C9A">
              <w:rPr>
                <w:bCs/>
                <w:szCs w:val="24"/>
                <w:lang w:bidi="en-US"/>
              </w:rPr>
              <w:t xml:space="preserve"> </w:t>
            </w:r>
            <w:proofErr w:type="spellStart"/>
            <w:r w:rsidRPr="00E44C9A">
              <w:rPr>
                <w:bCs/>
                <w:szCs w:val="24"/>
                <w:lang w:bidi="en-US"/>
              </w:rPr>
              <w:t>automatski</w:t>
            </w:r>
            <w:proofErr w:type="spellEnd"/>
            <w:r w:rsidRPr="00E44C9A">
              <w:rPr>
                <w:bCs/>
                <w:szCs w:val="24"/>
                <w:lang w:bidi="en-US"/>
              </w:rPr>
              <w:t xml:space="preserve">, </w:t>
            </w:r>
            <w:proofErr w:type="spellStart"/>
            <w:r w:rsidRPr="00E44C9A">
              <w:rPr>
                <w:bCs/>
                <w:szCs w:val="24"/>
                <w:lang w:bidi="en-US"/>
              </w:rPr>
              <w:t>vraćanjem</w:t>
            </w:r>
            <w:proofErr w:type="spellEnd"/>
            <w:r w:rsidRPr="00E44C9A">
              <w:rPr>
                <w:bCs/>
                <w:szCs w:val="24"/>
                <w:lang w:bidi="en-US"/>
              </w:rPr>
              <w:t xml:space="preserve"> </w:t>
            </w:r>
            <w:proofErr w:type="spellStart"/>
            <w:r w:rsidRPr="00E44C9A">
              <w:rPr>
                <w:bCs/>
                <w:szCs w:val="24"/>
                <w:lang w:bidi="en-US"/>
              </w:rPr>
              <w:t>službenika</w:t>
            </w:r>
            <w:proofErr w:type="spellEnd"/>
            <w:r w:rsidRPr="00E44C9A">
              <w:rPr>
                <w:bCs/>
                <w:szCs w:val="24"/>
                <w:lang w:bidi="en-US"/>
              </w:rPr>
              <w:t xml:space="preserve"> </w:t>
            </w:r>
            <w:proofErr w:type="spellStart"/>
            <w:r w:rsidRPr="00E44C9A">
              <w:rPr>
                <w:bCs/>
                <w:szCs w:val="24"/>
                <w:lang w:bidi="en-US"/>
              </w:rPr>
              <w:t>javne</w:t>
            </w:r>
            <w:proofErr w:type="spellEnd"/>
            <w:r w:rsidRPr="00E44C9A">
              <w:rPr>
                <w:bCs/>
                <w:szCs w:val="24"/>
                <w:lang w:bidi="en-US"/>
              </w:rPr>
              <w:t xml:space="preserve"> </w:t>
            </w:r>
            <w:proofErr w:type="spellStart"/>
            <w:r w:rsidRPr="00E44C9A">
              <w:rPr>
                <w:bCs/>
                <w:szCs w:val="24"/>
                <w:lang w:bidi="en-US"/>
              </w:rPr>
              <w:t>službe</w:t>
            </w:r>
            <w:proofErr w:type="spellEnd"/>
            <w:r w:rsidRPr="00E44C9A">
              <w:rPr>
                <w:bCs/>
                <w:szCs w:val="24"/>
                <w:lang w:bidi="en-US"/>
              </w:rPr>
              <w:t xml:space="preserve"> koji je </w:t>
            </w:r>
            <w:proofErr w:type="spellStart"/>
            <w:r w:rsidRPr="00E44C9A">
              <w:rPr>
                <w:bCs/>
                <w:szCs w:val="24"/>
                <w:lang w:bidi="en-US"/>
              </w:rPr>
              <w:t>zamenjen</w:t>
            </w:r>
            <w:proofErr w:type="spellEnd"/>
            <w:r w:rsidRPr="00E44C9A">
              <w:rPr>
                <w:bCs/>
                <w:szCs w:val="24"/>
                <w:lang w:bidi="en-US"/>
              </w:rPr>
              <w:t>.</w:t>
            </w:r>
          </w:p>
          <w:p w14:paraId="1E7B878E" w14:textId="5B9C7772" w:rsidR="00A73460" w:rsidRDefault="00A73460" w:rsidP="002F7912">
            <w:pPr>
              <w:pStyle w:val="ListParagraph"/>
              <w:adjustRightInd w:val="0"/>
              <w:ind w:right="153"/>
              <w:jc w:val="both"/>
              <w:rPr>
                <w:b/>
                <w:szCs w:val="24"/>
                <w:lang w:bidi="en-US"/>
              </w:rPr>
            </w:pPr>
          </w:p>
          <w:p w14:paraId="1C9F3EF0" w14:textId="77777777" w:rsidR="003A0785" w:rsidRDefault="003A0785" w:rsidP="002F7912">
            <w:pPr>
              <w:pStyle w:val="ListParagraph"/>
              <w:adjustRightInd w:val="0"/>
              <w:ind w:right="153"/>
              <w:jc w:val="both"/>
              <w:rPr>
                <w:b/>
                <w:szCs w:val="24"/>
                <w:lang w:bidi="en-US"/>
              </w:rPr>
            </w:pPr>
          </w:p>
          <w:p w14:paraId="040C0E89" w14:textId="77777777" w:rsidR="00A73460" w:rsidRPr="00E44C9A" w:rsidRDefault="00A73460" w:rsidP="002F7912">
            <w:pPr>
              <w:pStyle w:val="ListParagraph"/>
              <w:adjustRightInd w:val="0"/>
              <w:ind w:right="153"/>
              <w:jc w:val="center"/>
              <w:rPr>
                <w:b/>
                <w:szCs w:val="24"/>
                <w:lang w:bidi="en-US"/>
              </w:rPr>
            </w:pPr>
            <w:proofErr w:type="spellStart"/>
            <w:r w:rsidRPr="00E44C9A">
              <w:rPr>
                <w:b/>
                <w:szCs w:val="24"/>
                <w:lang w:bidi="en-US"/>
              </w:rPr>
              <w:t>Član</w:t>
            </w:r>
            <w:proofErr w:type="spellEnd"/>
            <w:r w:rsidRPr="00E44C9A">
              <w:rPr>
                <w:b/>
                <w:szCs w:val="24"/>
                <w:lang w:bidi="en-US"/>
              </w:rPr>
              <w:t xml:space="preserve"> 79</w:t>
            </w:r>
          </w:p>
          <w:p w14:paraId="5D964DDF" w14:textId="77777777" w:rsidR="00A73460" w:rsidRPr="00E44C9A" w:rsidRDefault="00A73460" w:rsidP="002F7912">
            <w:pPr>
              <w:pStyle w:val="ListParagraph"/>
              <w:adjustRightInd w:val="0"/>
              <w:ind w:right="153"/>
              <w:jc w:val="center"/>
              <w:rPr>
                <w:b/>
                <w:szCs w:val="24"/>
                <w:lang w:bidi="en-US"/>
              </w:rPr>
            </w:pPr>
            <w:r w:rsidRPr="00E44C9A">
              <w:rPr>
                <w:b/>
                <w:szCs w:val="24"/>
                <w:lang w:bidi="en-US"/>
              </w:rPr>
              <w:t xml:space="preserve">Procedura </w:t>
            </w:r>
            <w:proofErr w:type="spellStart"/>
            <w:r w:rsidRPr="00E44C9A">
              <w:rPr>
                <w:b/>
                <w:szCs w:val="24"/>
                <w:lang w:bidi="en-US"/>
              </w:rPr>
              <w:t>prijema</w:t>
            </w:r>
            <w:proofErr w:type="spellEnd"/>
            <w:r w:rsidRPr="00E44C9A">
              <w:rPr>
                <w:b/>
                <w:szCs w:val="24"/>
                <w:lang w:bidi="en-US"/>
              </w:rPr>
              <w:t xml:space="preserve"> u </w:t>
            </w:r>
            <w:proofErr w:type="spellStart"/>
            <w:r w:rsidRPr="00E44C9A">
              <w:rPr>
                <w:b/>
                <w:szCs w:val="24"/>
                <w:lang w:bidi="en-US"/>
              </w:rPr>
              <w:t>javnu</w:t>
            </w:r>
            <w:proofErr w:type="spellEnd"/>
            <w:r w:rsidRPr="00E44C9A">
              <w:rPr>
                <w:b/>
                <w:szCs w:val="24"/>
                <w:lang w:bidi="en-US"/>
              </w:rPr>
              <w:t xml:space="preserve"> </w:t>
            </w:r>
            <w:proofErr w:type="spellStart"/>
            <w:r w:rsidRPr="00E44C9A">
              <w:rPr>
                <w:b/>
                <w:szCs w:val="24"/>
                <w:lang w:bidi="en-US"/>
              </w:rPr>
              <w:t>službu</w:t>
            </w:r>
            <w:proofErr w:type="spellEnd"/>
          </w:p>
          <w:p w14:paraId="6A365560" w14:textId="77777777" w:rsidR="00A73460" w:rsidRPr="00E44C9A" w:rsidRDefault="00A73460" w:rsidP="002F7912">
            <w:pPr>
              <w:pStyle w:val="ListParagraph"/>
              <w:adjustRightInd w:val="0"/>
              <w:ind w:right="153"/>
              <w:jc w:val="both"/>
              <w:rPr>
                <w:b/>
                <w:szCs w:val="24"/>
                <w:lang w:bidi="en-US"/>
              </w:rPr>
            </w:pPr>
          </w:p>
          <w:p w14:paraId="41763D42" w14:textId="77777777" w:rsidR="00A73460" w:rsidRPr="00021A29" w:rsidRDefault="00A73460" w:rsidP="002F7912">
            <w:pPr>
              <w:pStyle w:val="ListParagraph"/>
              <w:numPr>
                <w:ilvl w:val="0"/>
                <w:numId w:val="237"/>
              </w:numPr>
              <w:adjustRightInd w:val="0"/>
              <w:ind w:left="85" w:right="153" w:firstLine="0"/>
              <w:jc w:val="both"/>
              <w:rPr>
                <w:bCs/>
                <w:szCs w:val="24"/>
                <w:lang w:bidi="en-US"/>
              </w:rPr>
            </w:pPr>
            <w:proofErr w:type="spellStart"/>
            <w:r w:rsidRPr="00021A29">
              <w:rPr>
                <w:bCs/>
                <w:szCs w:val="24"/>
                <w:lang w:bidi="en-US"/>
              </w:rPr>
              <w:t>Zasnivanje</w:t>
            </w:r>
            <w:proofErr w:type="spellEnd"/>
            <w:r w:rsidRPr="00021A29">
              <w:rPr>
                <w:bCs/>
                <w:szCs w:val="24"/>
                <w:lang w:bidi="en-US"/>
              </w:rPr>
              <w:t xml:space="preserve"> </w:t>
            </w:r>
            <w:proofErr w:type="spellStart"/>
            <w:r w:rsidRPr="00021A29">
              <w:rPr>
                <w:bCs/>
                <w:szCs w:val="24"/>
                <w:lang w:bidi="en-US"/>
              </w:rPr>
              <w:t>radnog</w:t>
            </w:r>
            <w:proofErr w:type="spellEnd"/>
            <w:r w:rsidRPr="00021A29">
              <w:rPr>
                <w:bCs/>
                <w:szCs w:val="24"/>
                <w:lang w:bidi="en-US"/>
              </w:rPr>
              <w:t xml:space="preserve"> </w:t>
            </w:r>
            <w:proofErr w:type="spellStart"/>
            <w:r w:rsidRPr="00021A29">
              <w:rPr>
                <w:bCs/>
                <w:szCs w:val="24"/>
                <w:lang w:bidi="en-US"/>
              </w:rPr>
              <w:t>odnosa</w:t>
            </w:r>
            <w:proofErr w:type="spellEnd"/>
            <w:r w:rsidRPr="00021A29">
              <w:rPr>
                <w:bCs/>
                <w:szCs w:val="24"/>
                <w:lang w:bidi="en-US"/>
              </w:rPr>
              <w:t xml:space="preserve"> </w:t>
            </w:r>
            <w:proofErr w:type="spellStart"/>
            <w:r w:rsidRPr="00021A29">
              <w:rPr>
                <w:bCs/>
                <w:szCs w:val="24"/>
                <w:lang w:bidi="en-US"/>
              </w:rPr>
              <w:t>za</w:t>
            </w:r>
            <w:proofErr w:type="spellEnd"/>
            <w:r w:rsidRPr="00021A29">
              <w:rPr>
                <w:bCs/>
                <w:szCs w:val="24"/>
                <w:lang w:bidi="en-US"/>
              </w:rPr>
              <w:t xml:space="preserve"> </w:t>
            </w:r>
            <w:proofErr w:type="spellStart"/>
            <w:r w:rsidRPr="00021A29">
              <w:rPr>
                <w:bCs/>
                <w:szCs w:val="24"/>
                <w:lang w:bidi="en-US"/>
              </w:rPr>
              <w:t>službenika</w:t>
            </w:r>
            <w:proofErr w:type="spellEnd"/>
            <w:r w:rsidRPr="00021A29">
              <w:rPr>
                <w:bCs/>
                <w:szCs w:val="24"/>
                <w:lang w:bidi="en-US"/>
              </w:rPr>
              <w:t xml:space="preserve"> </w:t>
            </w:r>
            <w:proofErr w:type="spellStart"/>
            <w:r w:rsidRPr="00021A29">
              <w:rPr>
                <w:bCs/>
                <w:szCs w:val="24"/>
                <w:lang w:bidi="en-US"/>
              </w:rPr>
              <w:t>javne</w:t>
            </w:r>
            <w:proofErr w:type="spellEnd"/>
            <w:r w:rsidRPr="00021A29">
              <w:rPr>
                <w:bCs/>
                <w:szCs w:val="24"/>
                <w:lang w:bidi="en-US"/>
              </w:rPr>
              <w:t xml:space="preserve"> </w:t>
            </w:r>
            <w:proofErr w:type="spellStart"/>
            <w:r w:rsidRPr="00021A29">
              <w:rPr>
                <w:bCs/>
                <w:szCs w:val="24"/>
                <w:lang w:bidi="en-US"/>
              </w:rPr>
              <w:t>službe</w:t>
            </w:r>
            <w:proofErr w:type="spellEnd"/>
            <w:r w:rsidRPr="00021A29">
              <w:rPr>
                <w:bCs/>
                <w:szCs w:val="24"/>
                <w:lang w:bidi="en-US"/>
              </w:rPr>
              <w:t xml:space="preserve"> </w:t>
            </w:r>
            <w:proofErr w:type="spellStart"/>
            <w:r w:rsidRPr="00021A29">
              <w:rPr>
                <w:bCs/>
                <w:szCs w:val="24"/>
                <w:lang w:bidi="en-US"/>
              </w:rPr>
              <w:t>vrši</w:t>
            </w:r>
            <w:proofErr w:type="spellEnd"/>
            <w:r w:rsidRPr="00021A29">
              <w:rPr>
                <w:bCs/>
                <w:szCs w:val="24"/>
                <w:lang w:bidi="en-US"/>
              </w:rPr>
              <w:t xml:space="preserve"> se </w:t>
            </w:r>
            <w:proofErr w:type="spellStart"/>
            <w:r w:rsidRPr="00021A29">
              <w:rPr>
                <w:bCs/>
                <w:szCs w:val="24"/>
                <w:lang w:bidi="en-US"/>
              </w:rPr>
              <w:t>otvorenim</w:t>
            </w:r>
            <w:proofErr w:type="spellEnd"/>
            <w:r w:rsidRPr="00021A29">
              <w:rPr>
                <w:bCs/>
                <w:szCs w:val="24"/>
                <w:lang w:bidi="en-US"/>
              </w:rPr>
              <w:t xml:space="preserve"> i </w:t>
            </w:r>
            <w:proofErr w:type="spellStart"/>
            <w:r w:rsidRPr="00021A29">
              <w:rPr>
                <w:bCs/>
                <w:szCs w:val="24"/>
                <w:lang w:bidi="en-US"/>
              </w:rPr>
              <w:t>javnim</w:t>
            </w:r>
            <w:proofErr w:type="spellEnd"/>
            <w:r w:rsidRPr="00021A29">
              <w:rPr>
                <w:bCs/>
                <w:szCs w:val="24"/>
                <w:lang w:bidi="en-US"/>
              </w:rPr>
              <w:t xml:space="preserve"> </w:t>
            </w:r>
            <w:proofErr w:type="spellStart"/>
            <w:r w:rsidRPr="00021A29">
              <w:rPr>
                <w:bCs/>
                <w:szCs w:val="24"/>
                <w:lang w:bidi="en-US"/>
              </w:rPr>
              <w:t>konkursom</w:t>
            </w:r>
            <w:proofErr w:type="spellEnd"/>
            <w:r w:rsidRPr="00021A29">
              <w:rPr>
                <w:bCs/>
                <w:szCs w:val="24"/>
                <w:lang w:bidi="en-US"/>
              </w:rPr>
              <w:t xml:space="preserve">, </w:t>
            </w:r>
            <w:proofErr w:type="spellStart"/>
            <w:r w:rsidRPr="00021A29">
              <w:rPr>
                <w:bCs/>
                <w:szCs w:val="24"/>
                <w:lang w:bidi="en-US"/>
              </w:rPr>
              <w:t>organizovanim</w:t>
            </w:r>
            <w:proofErr w:type="spellEnd"/>
            <w:r w:rsidRPr="00021A29">
              <w:rPr>
                <w:bCs/>
                <w:szCs w:val="24"/>
                <w:lang w:bidi="en-US"/>
              </w:rPr>
              <w:t xml:space="preserve"> prema </w:t>
            </w:r>
            <w:proofErr w:type="spellStart"/>
            <w:r w:rsidRPr="00021A29">
              <w:rPr>
                <w:bCs/>
                <w:szCs w:val="24"/>
                <w:lang w:bidi="en-US"/>
              </w:rPr>
              <w:t>ovo</w:t>
            </w:r>
            <w:r>
              <w:rPr>
                <w:bCs/>
                <w:szCs w:val="24"/>
                <w:lang w:bidi="en-US"/>
              </w:rPr>
              <w:t>m</w:t>
            </w:r>
            <w:proofErr w:type="spellEnd"/>
            <w:r>
              <w:rPr>
                <w:bCs/>
                <w:szCs w:val="24"/>
                <w:lang w:bidi="en-US"/>
              </w:rPr>
              <w:t xml:space="preserve"> </w:t>
            </w:r>
            <w:proofErr w:type="spellStart"/>
            <w:r w:rsidRPr="00021A29">
              <w:rPr>
                <w:bCs/>
                <w:szCs w:val="24"/>
                <w:lang w:bidi="en-US"/>
              </w:rPr>
              <w:t>zakon</w:t>
            </w:r>
            <w:r>
              <w:rPr>
                <w:bCs/>
                <w:szCs w:val="24"/>
                <w:lang w:bidi="en-US"/>
              </w:rPr>
              <w:t>u</w:t>
            </w:r>
            <w:proofErr w:type="spellEnd"/>
            <w:r w:rsidRPr="00021A29">
              <w:rPr>
                <w:bCs/>
                <w:szCs w:val="24"/>
                <w:lang w:bidi="en-US"/>
              </w:rPr>
              <w:t>.</w:t>
            </w:r>
          </w:p>
          <w:p w14:paraId="7018F0B4" w14:textId="77777777" w:rsidR="00A73460" w:rsidRPr="00021A29" w:rsidRDefault="00A73460" w:rsidP="002F7912">
            <w:pPr>
              <w:pStyle w:val="ListParagraph"/>
              <w:adjustRightInd w:val="0"/>
              <w:ind w:right="153"/>
              <w:jc w:val="both"/>
              <w:rPr>
                <w:bCs/>
                <w:szCs w:val="24"/>
                <w:lang w:bidi="en-US"/>
              </w:rPr>
            </w:pPr>
          </w:p>
          <w:p w14:paraId="07D72088" w14:textId="77777777" w:rsidR="00A73460" w:rsidRDefault="00A73460" w:rsidP="002F7912">
            <w:pPr>
              <w:pStyle w:val="ListParagraph"/>
              <w:numPr>
                <w:ilvl w:val="0"/>
                <w:numId w:val="237"/>
              </w:numPr>
              <w:adjustRightInd w:val="0"/>
              <w:ind w:left="85" w:right="153" w:firstLine="0"/>
              <w:jc w:val="both"/>
              <w:rPr>
                <w:bCs/>
                <w:szCs w:val="24"/>
                <w:lang w:bidi="en-US"/>
              </w:rPr>
            </w:pPr>
            <w:r w:rsidRPr="00021A29">
              <w:rPr>
                <w:bCs/>
                <w:szCs w:val="24"/>
                <w:lang w:bidi="en-US"/>
              </w:rPr>
              <w:t xml:space="preserve">Procedura </w:t>
            </w:r>
            <w:proofErr w:type="spellStart"/>
            <w:r w:rsidRPr="00021A29">
              <w:rPr>
                <w:bCs/>
                <w:szCs w:val="24"/>
                <w:lang w:bidi="en-US"/>
              </w:rPr>
              <w:t>konkurisanja</w:t>
            </w:r>
            <w:proofErr w:type="spellEnd"/>
            <w:r w:rsidRPr="00021A29">
              <w:rPr>
                <w:bCs/>
                <w:szCs w:val="24"/>
                <w:lang w:bidi="en-US"/>
              </w:rPr>
              <w:t xml:space="preserve"> se </w:t>
            </w:r>
            <w:proofErr w:type="spellStart"/>
            <w:r w:rsidRPr="00021A29">
              <w:rPr>
                <w:bCs/>
                <w:szCs w:val="24"/>
                <w:lang w:bidi="en-US"/>
              </w:rPr>
              <w:t>organizuje</w:t>
            </w:r>
            <w:proofErr w:type="spellEnd"/>
            <w:r w:rsidRPr="00021A29">
              <w:rPr>
                <w:bCs/>
                <w:szCs w:val="24"/>
                <w:lang w:bidi="en-US"/>
              </w:rPr>
              <w:t xml:space="preserve">, na </w:t>
            </w:r>
            <w:proofErr w:type="spellStart"/>
            <w:r w:rsidRPr="00021A29">
              <w:rPr>
                <w:bCs/>
                <w:szCs w:val="24"/>
                <w:lang w:bidi="en-US"/>
              </w:rPr>
              <w:t>periodičan</w:t>
            </w:r>
            <w:proofErr w:type="spellEnd"/>
            <w:r w:rsidRPr="00021A29">
              <w:rPr>
                <w:bCs/>
                <w:szCs w:val="24"/>
                <w:lang w:bidi="en-US"/>
              </w:rPr>
              <w:t xml:space="preserve"> </w:t>
            </w:r>
            <w:proofErr w:type="spellStart"/>
            <w:r w:rsidRPr="00021A29">
              <w:rPr>
                <w:bCs/>
                <w:szCs w:val="24"/>
                <w:lang w:bidi="en-US"/>
              </w:rPr>
              <w:t>način</w:t>
            </w:r>
            <w:proofErr w:type="spellEnd"/>
            <w:r w:rsidRPr="00021A29">
              <w:rPr>
                <w:bCs/>
                <w:szCs w:val="24"/>
                <w:lang w:bidi="en-US"/>
              </w:rPr>
              <w:t xml:space="preserve">, </w:t>
            </w:r>
            <w:proofErr w:type="spellStart"/>
            <w:r w:rsidRPr="00021A29">
              <w:rPr>
                <w:bCs/>
                <w:szCs w:val="24"/>
                <w:lang w:bidi="en-US"/>
              </w:rPr>
              <w:t>za</w:t>
            </w:r>
            <w:proofErr w:type="spellEnd"/>
            <w:r w:rsidRPr="00021A29">
              <w:rPr>
                <w:bCs/>
                <w:szCs w:val="24"/>
                <w:lang w:bidi="en-US"/>
              </w:rPr>
              <w:t xml:space="preserve"> </w:t>
            </w:r>
            <w:proofErr w:type="spellStart"/>
            <w:r w:rsidRPr="00021A29">
              <w:rPr>
                <w:bCs/>
                <w:szCs w:val="24"/>
                <w:lang w:bidi="en-US"/>
              </w:rPr>
              <w:t>svaku</w:t>
            </w:r>
            <w:proofErr w:type="spellEnd"/>
            <w:r w:rsidRPr="00021A29">
              <w:rPr>
                <w:bCs/>
                <w:szCs w:val="24"/>
                <w:lang w:bidi="en-US"/>
              </w:rPr>
              <w:t xml:space="preserve"> </w:t>
            </w:r>
            <w:proofErr w:type="spellStart"/>
            <w:r w:rsidRPr="00021A29">
              <w:rPr>
                <w:bCs/>
                <w:szCs w:val="24"/>
                <w:lang w:bidi="en-US"/>
              </w:rPr>
              <w:t>grupu</w:t>
            </w:r>
            <w:proofErr w:type="spellEnd"/>
            <w:r w:rsidRPr="00021A29">
              <w:rPr>
                <w:bCs/>
                <w:szCs w:val="24"/>
                <w:lang w:bidi="en-US"/>
              </w:rPr>
              <w:t xml:space="preserve"> </w:t>
            </w:r>
            <w:proofErr w:type="spellStart"/>
            <w:r w:rsidRPr="00021A29">
              <w:rPr>
                <w:bCs/>
                <w:szCs w:val="24"/>
                <w:lang w:bidi="en-US"/>
              </w:rPr>
              <w:t>pozicija</w:t>
            </w:r>
            <w:proofErr w:type="spellEnd"/>
            <w:r w:rsidRPr="00021A29">
              <w:rPr>
                <w:bCs/>
                <w:szCs w:val="24"/>
                <w:lang w:bidi="en-US"/>
              </w:rPr>
              <w:t xml:space="preserve">, sa </w:t>
            </w:r>
            <w:proofErr w:type="spellStart"/>
            <w:r w:rsidRPr="00021A29">
              <w:rPr>
                <w:bCs/>
                <w:szCs w:val="24"/>
                <w:lang w:bidi="en-US"/>
              </w:rPr>
              <w:t>istim</w:t>
            </w:r>
            <w:proofErr w:type="spellEnd"/>
            <w:r w:rsidRPr="00021A29">
              <w:rPr>
                <w:bCs/>
                <w:szCs w:val="24"/>
                <w:lang w:bidi="en-US"/>
              </w:rPr>
              <w:t xml:space="preserve"> </w:t>
            </w:r>
            <w:proofErr w:type="spellStart"/>
            <w:r w:rsidRPr="00021A29">
              <w:rPr>
                <w:bCs/>
                <w:szCs w:val="24"/>
                <w:lang w:bidi="en-US"/>
              </w:rPr>
              <w:t>opisom</w:t>
            </w:r>
            <w:proofErr w:type="spellEnd"/>
            <w:r w:rsidRPr="00021A29">
              <w:rPr>
                <w:bCs/>
                <w:szCs w:val="24"/>
                <w:lang w:bidi="en-US"/>
              </w:rPr>
              <w:t xml:space="preserve"> i </w:t>
            </w:r>
            <w:proofErr w:type="spellStart"/>
            <w:r w:rsidRPr="00021A29">
              <w:rPr>
                <w:bCs/>
                <w:szCs w:val="24"/>
                <w:lang w:bidi="en-US"/>
              </w:rPr>
              <w:t>istim</w:t>
            </w:r>
            <w:proofErr w:type="spellEnd"/>
            <w:r w:rsidRPr="00021A29">
              <w:rPr>
                <w:bCs/>
                <w:szCs w:val="24"/>
                <w:lang w:bidi="en-US"/>
              </w:rPr>
              <w:t xml:space="preserve"> </w:t>
            </w:r>
            <w:proofErr w:type="spellStart"/>
            <w:r w:rsidRPr="00021A29">
              <w:rPr>
                <w:bCs/>
                <w:szCs w:val="24"/>
                <w:lang w:bidi="en-US"/>
              </w:rPr>
              <w:t>zahtevima</w:t>
            </w:r>
            <w:proofErr w:type="spellEnd"/>
            <w:r w:rsidRPr="00021A29">
              <w:rPr>
                <w:bCs/>
                <w:szCs w:val="24"/>
                <w:lang w:bidi="en-US"/>
              </w:rPr>
              <w:t xml:space="preserve"> </w:t>
            </w:r>
            <w:proofErr w:type="spellStart"/>
            <w:r w:rsidRPr="00021A29">
              <w:rPr>
                <w:bCs/>
                <w:szCs w:val="24"/>
                <w:lang w:bidi="en-US"/>
              </w:rPr>
              <w:t>rada</w:t>
            </w:r>
            <w:proofErr w:type="spellEnd"/>
            <w:r w:rsidRPr="00021A29">
              <w:rPr>
                <w:bCs/>
                <w:szCs w:val="24"/>
                <w:lang w:bidi="en-US"/>
              </w:rPr>
              <w:t>.</w:t>
            </w:r>
          </w:p>
          <w:p w14:paraId="6307ADB0" w14:textId="77777777" w:rsidR="00AD79AF" w:rsidRPr="00AD79AF" w:rsidRDefault="00AD79AF" w:rsidP="00AD79AF">
            <w:pPr>
              <w:pStyle w:val="ListParagraph"/>
              <w:rPr>
                <w:bCs/>
                <w:szCs w:val="24"/>
                <w:lang w:bidi="en-US"/>
              </w:rPr>
            </w:pPr>
          </w:p>
          <w:p w14:paraId="389F2031" w14:textId="77777777" w:rsidR="00A73460" w:rsidRPr="00021A29" w:rsidRDefault="00A73460" w:rsidP="002F7912">
            <w:pPr>
              <w:pStyle w:val="ListParagraph"/>
              <w:numPr>
                <w:ilvl w:val="0"/>
                <w:numId w:val="237"/>
              </w:numPr>
              <w:adjustRightInd w:val="0"/>
              <w:ind w:left="85" w:right="153" w:firstLine="0"/>
              <w:jc w:val="both"/>
              <w:rPr>
                <w:bCs/>
                <w:szCs w:val="24"/>
                <w:lang w:bidi="en-US"/>
              </w:rPr>
            </w:pPr>
            <w:proofErr w:type="spellStart"/>
            <w:r w:rsidRPr="00021A29">
              <w:rPr>
                <w:bCs/>
                <w:szCs w:val="24"/>
                <w:lang w:bidi="en-US"/>
              </w:rPr>
              <w:t>Nadmetanje</w:t>
            </w:r>
            <w:proofErr w:type="spellEnd"/>
            <w:r w:rsidRPr="00021A29">
              <w:rPr>
                <w:bCs/>
                <w:szCs w:val="24"/>
                <w:lang w:bidi="en-US"/>
              </w:rPr>
              <w:t xml:space="preserve"> se </w:t>
            </w:r>
            <w:proofErr w:type="spellStart"/>
            <w:r w:rsidRPr="00021A29">
              <w:rPr>
                <w:bCs/>
                <w:szCs w:val="24"/>
                <w:lang w:bidi="en-US"/>
              </w:rPr>
              <w:t>organizuje</w:t>
            </w:r>
            <w:proofErr w:type="spellEnd"/>
            <w:r w:rsidRPr="00021A29">
              <w:rPr>
                <w:bCs/>
                <w:szCs w:val="24"/>
                <w:lang w:bidi="en-US"/>
              </w:rPr>
              <w:t xml:space="preserve"> </w:t>
            </w:r>
            <w:proofErr w:type="spellStart"/>
            <w:r w:rsidRPr="00021A29">
              <w:rPr>
                <w:bCs/>
                <w:szCs w:val="24"/>
                <w:lang w:bidi="en-US"/>
              </w:rPr>
              <w:t>za</w:t>
            </w:r>
            <w:proofErr w:type="spellEnd"/>
            <w:r w:rsidRPr="00021A29">
              <w:rPr>
                <w:bCs/>
                <w:szCs w:val="24"/>
                <w:lang w:bidi="en-US"/>
              </w:rPr>
              <w:t xml:space="preserve"> </w:t>
            </w:r>
            <w:proofErr w:type="spellStart"/>
            <w:r w:rsidRPr="00021A29">
              <w:rPr>
                <w:bCs/>
                <w:szCs w:val="24"/>
                <w:lang w:bidi="en-US"/>
              </w:rPr>
              <w:t>grupu</w:t>
            </w:r>
            <w:proofErr w:type="spellEnd"/>
            <w:r w:rsidRPr="00021A29">
              <w:rPr>
                <w:bCs/>
                <w:szCs w:val="24"/>
                <w:lang w:bidi="en-US"/>
              </w:rPr>
              <w:t xml:space="preserve"> </w:t>
            </w:r>
            <w:proofErr w:type="spellStart"/>
            <w:r w:rsidRPr="00021A29">
              <w:rPr>
                <w:bCs/>
                <w:szCs w:val="24"/>
                <w:lang w:bidi="en-US"/>
              </w:rPr>
              <w:t>istih</w:t>
            </w:r>
            <w:proofErr w:type="spellEnd"/>
            <w:r w:rsidRPr="00021A29">
              <w:rPr>
                <w:bCs/>
                <w:szCs w:val="24"/>
                <w:lang w:bidi="en-US"/>
              </w:rPr>
              <w:t xml:space="preserve"> </w:t>
            </w:r>
            <w:proofErr w:type="spellStart"/>
            <w:r w:rsidRPr="00021A29">
              <w:rPr>
                <w:bCs/>
                <w:szCs w:val="24"/>
                <w:lang w:bidi="en-US"/>
              </w:rPr>
              <w:t>pozicija</w:t>
            </w:r>
            <w:proofErr w:type="spellEnd"/>
            <w:r w:rsidRPr="00021A29">
              <w:rPr>
                <w:bCs/>
                <w:szCs w:val="24"/>
                <w:lang w:bidi="en-US"/>
              </w:rPr>
              <w:t>:</w:t>
            </w:r>
          </w:p>
          <w:p w14:paraId="4BA2B6D1" w14:textId="2C254ED6" w:rsidR="00A73460" w:rsidRDefault="00A73460" w:rsidP="002F7912">
            <w:pPr>
              <w:pStyle w:val="ListParagraph"/>
              <w:adjustRightInd w:val="0"/>
              <w:ind w:right="153"/>
              <w:jc w:val="both"/>
              <w:rPr>
                <w:bCs/>
                <w:szCs w:val="24"/>
                <w:lang w:bidi="en-US"/>
              </w:rPr>
            </w:pPr>
          </w:p>
          <w:p w14:paraId="2E4E269C" w14:textId="77777777" w:rsidR="003A0785" w:rsidRPr="00021A29" w:rsidRDefault="003A0785" w:rsidP="002F7912">
            <w:pPr>
              <w:pStyle w:val="ListParagraph"/>
              <w:adjustRightInd w:val="0"/>
              <w:ind w:right="153"/>
              <w:jc w:val="both"/>
              <w:rPr>
                <w:bCs/>
                <w:szCs w:val="24"/>
                <w:lang w:bidi="en-US"/>
              </w:rPr>
            </w:pPr>
          </w:p>
          <w:p w14:paraId="3C4C408D" w14:textId="77777777" w:rsidR="00A73460" w:rsidRPr="00021A29" w:rsidRDefault="00A73460" w:rsidP="00AD79AF">
            <w:pPr>
              <w:pStyle w:val="ListParagraph"/>
              <w:numPr>
                <w:ilvl w:val="1"/>
                <w:numId w:val="237"/>
              </w:numPr>
              <w:adjustRightInd w:val="0"/>
              <w:ind w:left="409" w:right="153" w:firstLine="0"/>
              <w:jc w:val="both"/>
              <w:rPr>
                <w:bCs/>
                <w:szCs w:val="24"/>
                <w:lang w:bidi="en-US"/>
              </w:rPr>
            </w:pPr>
            <w:r>
              <w:rPr>
                <w:bCs/>
                <w:szCs w:val="24"/>
                <w:lang w:bidi="en-US"/>
              </w:rPr>
              <w:lastRenderedPageBreak/>
              <w:t xml:space="preserve"> </w:t>
            </w:r>
            <w:r w:rsidRPr="00021A29">
              <w:rPr>
                <w:bCs/>
                <w:szCs w:val="24"/>
                <w:lang w:bidi="en-US"/>
              </w:rPr>
              <w:t xml:space="preserve">u </w:t>
            </w:r>
            <w:proofErr w:type="spellStart"/>
            <w:r w:rsidRPr="00021A29">
              <w:rPr>
                <w:bCs/>
                <w:szCs w:val="24"/>
                <w:lang w:bidi="en-US"/>
              </w:rPr>
              <w:t>svakoj</w:t>
            </w:r>
            <w:proofErr w:type="spellEnd"/>
            <w:r w:rsidRPr="00021A29">
              <w:rPr>
                <w:bCs/>
                <w:szCs w:val="24"/>
                <w:lang w:bidi="en-US"/>
              </w:rPr>
              <w:t xml:space="preserve"> </w:t>
            </w:r>
            <w:proofErr w:type="spellStart"/>
            <w:r w:rsidRPr="00021A29">
              <w:rPr>
                <w:bCs/>
                <w:szCs w:val="24"/>
                <w:lang w:bidi="en-US"/>
              </w:rPr>
              <w:t>upravi</w:t>
            </w:r>
            <w:proofErr w:type="spellEnd"/>
            <w:r w:rsidRPr="00021A29">
              <w:rPr>
                <w:bCs/>
                <w:szCs w:val="24"/>
                <w:lang w:bidi="en-US"/>
              </w:rPr>
              <w:t xml:space="preserve"> </w:t>
            </w:r>
            <w:proofErr w:type="spellStart"/>
            <w:r w:rsidRPr="00021A29">
              <w:rPr>
                <w:bCs/>
                <w:szCs w:val="24"/>
                <w:lang w:bidi="en-US"/>
              </w:rPr>
              <w:t>javne</w:t>
            </w:r>
            <w:proofErr w:type="spellEnd"/>
            <w:r w:rsidRPr="00021A29">
              <w:rPr>
                <w:bCs/>
                <w:szCs w:val="24"/>
                <w:lang w:bidi="en-US"/>
              </w:rPr>
              <w:t xml:space="preserve"> </w:t>
            </w:r>
            <w:proofErr w:type="spellStart"/>
            <w:r w:rsidRPr="00021A29">
              <w:rPr>
                <w:bCs/>
                <w:szCs w:val="24"/>
                <w:lang w:bidi="en-US"/>
              </w:rPr>
              <w:t>službe</w:t>
            </w:r>
            <w:proofErr w:type="spellEnd"/>
            <w:r w:rsidRPr="00021A29">
              <w:rPr>
                <w:bCs/>
                <w:szCs w:val="24"/>
                <w:lang w:bidi="en-US"/>
              </w:rPr>
              <w:t>;</w:t>
            </w:r>
          </w:p>
          <w:p w14:paraId="545525C8" w14:textId="77777777" w:rsidR="00A73460" w:rsidRPr="00021A29" w:rsidRDefault="00A73460" w:rsidP="00AD79AF">
            <w:pPr>
              <w:pStyle w:val="ListParagraph"/>
              <w:adjustRightInd w:val="0"/>
              <w:ind w:left="409" w:right="153"/>
              <w:jc w:val="both"/>
              <w:rPr>
                <w:bCs/>
                <w:szCs w:val="24"/>
                <w:lang w:bidi="en-US"/>
              </w:rPr>
            </w:pPr>
          </w:p>
          <w:p w14:paraId="61974B36" w14:textId="77777777" w:rsidR="00A73460" w:rsidRPr="00021A29" w:rsidRDefault="00A73460" w:rsidP="00AD79AF">
            <w:pPr>
              <w:pStyle w:val="ListParagraph"/>
              <w:numPr>
                <w:ilvl w:val="1"/>
                <w:numId w:val="237"/>
              </w:numPr>
              <w:adjustRightInd w:val="0"/>
              <w:ind w:left="409" w:right="153" w:firstLine="0"/>
              <w:jc w:val="both"/>
              <w:rPr>
                <w:bCs/>
                <w:szCs w:val="24"/>
                <w:lang w:bidi="en-US"/>
              </w:rPr>
            </w:pPr>
            <w:r>
              <w:rPr>
                <w:bCs/>
                <w:szCs w:val="24"/>
                <w:lang w:bidi="en-US"/>
              </w:rPr>
              <w:t xml:space="preserve"> </w:t>
            </w:r>
            <w:r w:rsidRPr="00021A29">
              <w:rPr>
                <w:bCs/>
                <w:szCs w:val="24"/>
                <w:lang w:bidi="en-US"/>
              </w:rPr>
              <w:t xml:space="preserve">u </w:t>
            </w:r>
            <w:proofErr w:type="spellStart"/>
            <w:r w:rsidRPr="00021A29">
              <w:rPr>
                <w:bCs/>
                <w:szCs w:val="24"/>
                <w:lang w:bidi="en-US"/>
              </w:rPr>
              <w:t>svim</w:t>
            </w:r>
            <w:proofErr w:type="spellEnd"/>
            <w:r w:rsidRPr="00021A29">
              <w:rPr>
                <w:bCs/>
                <w:szCs w:val="24"/>
                <w:lang w:bidi="en-US"/>
              </w:rPr>
              <w:t xml:space="preserve"> </w:t>
            </w:r>
            <w:proofErr w:type="spellStart"/>
            <w:r w:rsidRPr="00021A29">
              <w:rPr>
                <w:bCs/>
                <w:szCs w:val="24"/>
                <w:lang w:bidi="en-US"/>
              </w:rPr>
              <w:t>upravama</w:t>
            </w:r>
            <w:proofErr w:type="spellEnd"/>
            <w:r w:rsidRPr="00021A29">
              <w:rPr>
                <w:bCs/>
                <w:szCs w:val="24"/>
                <w:lang w:bidi="en-US"/>
              </w:rPr>
              <w:t xml:space="preserve"> </w:t>
            </w:r>
            <w:proofErr w:type="spellStart"/>
            <w:r w:rsidRPr="00021A29">
              <w:rPr>
                <w:bCs/>
                <w:szCs w:val="24"/>
                <w:lang w:bidi="en-US"/>
              </w:rPr>
              <w:t>javne</w:t>
            </w:r>
            <w:proofErr w:type="spellEnd"/>
            <w:r w:rsidRPr="00021A29">
              <w:rPr>
                <w:bCs/>
                <w:szCs w:val="24"/>
                <w:lang w:bidi="en-US"/>
              </w:rPr>
              <w:t xml:space="preserve"> </w:t>
            </w:r>
            <w:proofErr w:type="spellStart"/>
            <w:r w:rsidRPr="00021A29">
              <w:rPr>
                <w:bCs/>
                <w:szCs w:val="24"/>
                <w:lang w:bidi="en-US"/>
              </w:rPr>
              <w:t>službe</w:t>
            </w:r>
            <w:proofErr w:type="spellEnd"/>
            <w:r w:rsidRPr="00021A29">
              <w:rPr>
                <w:bCs/>
                <w:szCs w:val="24"/>
                <w:lang w:bidi="en-US"/>
              </w:rPr>
              <w:t xml:space="preserve"> </w:t>
            </w:r>
            <w:proofErr w:type="spellStart"/>
            <w:r w:rsidRPr="00021A29">
              <w:rPr>
                <w:bCs/>
                <w:szCs w:val="24"/>
                <w:lang w:bidi="en-US"/>
              </w:rPr>
              <w:t>iste</w:t>
            </w:r>
            <w:proofErr w:type="spellEnd"/>
            <w:r w:rsidRPr="00021A29">
              <w:rPr>
                <w:bCs/>
                <w:szCs w:val="24"/>
                <w:lang w:bidi="en-US"/>
              </w:rPr>
              <w:t xml:space="preserve"> </w:t>
            </w:r>
            <w:proofErr w:type="spellStart"/>
            <w:r w:rsidRPr="00021A29">
              <w:rPr>
                <w:bCs/>
                <w:szCs w:val="24"/>
                <w:lang w:bidi="en-US"/>
              </w:rPr>
              <w:t>prirode</w:t>
            </w:r>
            <w:proofErr w:type="spellEnd"/>
            <w:r w:rsidRPr="00021A29">
              <w:rPr>
                <w:bCs/>
                <w:szCs w:val="24"/>
                <w:lang w:bidi="en-US"/>
              </w:rPr>
              <w:t xml:space="preserve"> u </w:t>
            </w:r>
            <w:proofErr w:type="spellStart"/>
            <w:r w:rsidRPr="00021A29">
              <w:rPr>
                <w:bCs/>
                <w:szCs w:val="24"/>
                <w:lang w:bidi="en-US"/>
              </w:rPr>
              <w:t>zavisnošću</w:t>
            </w:r>
            <w:proofErr w:type="spellEnd"/>
            <w:r w:rsidRPr="00021A29">
              <w:rPr>
                <w:bCs/>
                <w:szCs w:val="24"/>
                <w:lang w:bidi="en-US"/>
              </w:rPr>
              <w:t xml:space="preserve"> </w:t>
            </w:r>
            <w:proofErr w:type="spellStart"/>
            <w:r w:rsidRPr="00021A29">
              <w:rPr>
                <w:bCs/>
                <w:szCs w:val="24"/>
                <w:lang w:bidi="en-US"/>
              </w:rPr>
              <w:t>istog</w:t>
            </w:r>
            <w:proofErr w:type="spellEnd"/>
            <w:r w:rsidRPr="00021A29">
              <w:rPr>
                <w:bCs/>
                <w:szCs w:val="24"/>
                <w:lang w:bidi="en-US"/>
              </w:rPr>
              <w:t xml:space="preserve"> </w:t>
            </w:r>
            <w:proofErr w:type="spellStart"/>
            <w:r w:rsidRPr="00021A29">
              <w:rPr>
                <w:bCs/>
                <w:szCs w:val="24"/>
                <w:lang w:bidi="en-US"/>
              </w:rPr>
              <w:t>poslodavca</w:t>
            </w:r>
            <w:proofErr w:type="spellEnd"/>
            <w:r w:rsidRPr="00021A29">
              <w:rPr>
                <w:bCs/>
                <w:szCs w:val="24"/>
                <w:lang w:bidi="en-US"/>
              </w:rPr>
              <w:t>;</w:t>
            </w:r>
          </w:p>
          <w:p w14:paraId="042D437E" w14:textId="77777777" w:rsidR="00A73460" w:rsidRPr="00021A29" w:rsidRDefault="00A73460" w:rsidP="00AD79AF">
            <w:pPr>
              <w:pStyle w:val="ListParagraph"/>
              <w:adjustRightInd w:val="0"/>
              <w:ind w:left="409" w:right="153"/>
              <w:jc w:val="both"/>
              <w:rPr>
                <w:bCs/>
                <w:szCs w:val="24"/>
                <w:lang w:bidi="en-US"/>
              </w:rPr>
            </w:pPr>
          </w:p>
          <w:p w14:paraId="5782E953" w14:textId="77777777" w:rsidR="00A73460" w:rsidRDefault="00A73460" w:rsidP="00AD79AF">
            <w:pPr>
              <w:pStyle w:val="ListParagraph"/>
              <w:numPr>
                <w:ilvl w:val="1"/>
                <w:numId w:val="237"/>
              </w:numPr>
              <w:adjustRightInd w:val="0"/>
              <w:ind w:left="409" w:right="153" w:firstLine="0"/>
              <w:jc w:val="both"/>
              <w:rPr>
                <w:bCs/>
                <w:szCs w:val="24"/>
                <w:lang w:bidi="en-US"/>
              </w:rPr>
            </w:pPr>
            <w:r>
              <w:rPr>
                <w:bCs/>
                <w:szCs w:val="24"/>
                <w:lang w:bidi="en-US"/>
              </w:rPr>
              <w:t xml:space="preserve"> </w:t>
            </w:r>
            <w:proofErr w:type="spellStart"/>
            <w:r w:rsidRPr="00021A29">
              <w:rPr>
                <w:bCs/>
                <w:szCs w:val="24"/>
                <w:lang w:bidi="en-US"/>
              </w:rPr>
              <w:t>za</w:t>
            </w:r>
            <w:proofErr w:type="spellEnd"/>
            <w:r w:rsidRPr="00021A29">
              <w:rPr>
                <w:bCs/>
                <w:szCs w:val="24"/>
                <w:lang w:bidi="en-US"/>
              </w:rPr>
              <w:t xml:space="preserve"> </w:t>
            </w:r>
            <w:proofErr w:type="spellStart"/>
            <w:r w:rsidRPr="00021A29">
              <w:rPr>
                <w:bCs/>
                <w:szCs w:val="24"/>
                <w:lang w:bidi="en-US"/>
              </w:rPr>
              <w:t>iste</w:t>
            </w:r>
            <w:proofErr w:type="spellEnd"/>
            <w:r w:rsidRPr="00021A29">
              <w:rPr>
                <w:bCs/>
                <w:szCs w:val="24"/>
                <w:lang w:bidi="en-US"/>
              </w:rPr>
              <w:t xml:space="preserve"> </w:t>
            </w:r>
            <w:proofErr w:type="spellStart"/>
            <w:r w:rsidRPr="00021A29">
              <w:rPr>
                <w:bCs/>
                <w:szCs w:val="24"/>
                <w:lang w:bidi="en-US"/>
              </w:rPr>
              <w:t>pozicije</w:t>
            </w:r>
            <w:proofErr w:type="spellEnd"/>
            <w:r w:rsidRPr="00021A29">
              <w:rPr>
                <w:bCs/>
                <w:szCs w:val="24"/>
                <w:lang w:bidi="en-US"/>
              </w:rPr>
              <w:t xml:space="preserve"> u </w:t>
            </w:r>
            <w:proofErr w:type="spellStart"/>
            <w:r w:rsidRPr="00021A29">
              <w:rPr>
                <w:bCs/>
                <w:szCs w:val="24"/>
                <w:lang w:bidi="en-US"/>
              </w:rPr>
              <w:t>upravi</w:t>
            </w:r>
            <w:proofErr w:type="spellEnd"/>
            <w:r w:rsidRPr="00021A29">
              <w:rPr>
                <w:bCs/>
                <w:szCs w:val="24"/>
                <w:lang w:bidi="en-US"/>
              </w:rPr>
              <w:t xml:space="preserve"> </w:t>
            </w:r>
            <w:proofErr w:type="spellStart"/>
            <w:r w:rsidRPr="00021A29">
              <w:rPr>
                <w:bCs/>
                <w:szCs w:val="24"/>
                <w:lang w:bidi="en-US"/>
              </w:rPr>
              <w:t>javne</w:t>
            </w:r>
            <w:proofErr w:type="spellEnd"/>
            <w:r w:rsidRPr="00021A29">
              <w:rPr>
                <w:bCs/>
                <w:szCs w:val="24"/>
                <w:lang w:bidi="en-US"/>
              </w:rPr>
              <w:t xml:space="preserve"> </w:t>
            </w:r>
            <w:proofErr w:type="spellStart"/>
            <w:r w:rsidRPr="00021A29">
              <w:rPr>
                <w:bCs/>
                <w:szCs w:val="24"/>
                <w:lang w:bidi="en-US"/>
              </w:rPr>
              <w:t>službe</w:t>
            </w:r>
            <w:proofErr w:type="spellEnd"/>
            <w:r w:rsidRPr="00021A29">
              <w:rPr>
                <w:bCs/>
                <w:szCs w:val="24"/>
                <w:lang w:bidi="en-US"/>
              </w:rPr>
              <w:t xml:space="preserve"> </w:t>
            </w:r>
            <w:proofErr w:type="spellStart"/>
            <w:r w:rsidRPr="00021A29">
              <w:rPr>
                <w:bCs/>
                <w:szCs w:val="24"/>
                <w:lang w:bidi="en-US"/>
              </w:rPr>
              <w:t>razl</w:t>
            </w:r>
            <w:r w:rsidR="00AD79AF">
              <w:rPr>
                <w:bCs/>
                <w:szCs w:val="24"/>
                <w:lang w:bidi="en-US"/>
              </w:rPr>
              <w:t>ičitih</w:t>
            </w:r>
            <w:proofErr w:type="spellEnd"/>
            <w:r w:rsidR="00AD79AF">
              <w:rPr>
                <w:bCs/>
                <w:szCs w:val="24"/>
                <w:lang w:bidi="en-US"/>
              </w:rPr>
              <w:t xml:space="preserve"> </w:t>
            </w:r>
            <w:proofErr w:type="spellStart"/>
            <w:r w:rsidR="00AD79AF">
              <w:rPr>
                <w:bCs/>
                <w:szCs w:val="24"/>
                <w:lang w:bidi="en-US"/>
              </w:rPr>
              <w:t>priroda</w:t>
            </w:r>
            <w:proofErr w:type="spellEnd"/>
            <w:r w:rsidR="00AD79AF">
              <w:rPr>
                <w:bCs/>
                <w:szCs w:val="24"/>
                <w:lang w:bidi="en-US"/>
              </w:rPr>
              <w:t xml:space="preserve"> </w:t>
            </w:r>
            <w:proofErr w:type="spellStart"/>
            <w:r w:rsidR="00AD79AF">
              <w:rPr>
                <w:bCs/>
                <w:szCs w:val="24"/>
                <w:lang w:bidi="en-US"/>
              </w:rPr>
              <w:t>istog</w:t>
            </w:r>
            <w:proofErr w:type="spellEnd"/>
            <w:r w:rsidR="00AD79AF">
              <w:rPr>
                <w:bCs/>
                <w:szCs w:val="24"/>
                <w:lang w:bidi="en-US"/>
              </w:rPr>
              <w:t xml:space="preserve"> </w:t>
            </w:r>
            <w:proofErr w:type="spellStart"/>
            <w:r w:rsidR="00AD79AF">
              <w:rPr>
                <w:bCs/>
                <w:szCs w:val="24"/>
                <w:lang w:bidi="en-US"/>
              </w:rPr>
              <w:t>poslodavca</w:t>
            </w:r>
            <w:proofErr w:type="spellEnd"/>
            <w:r w:rsidR="00AD79AF">
              <w:rPr>
                <w:bCs/>
                <w:szCs w:val="24"/>
                <w:lang w:bidi="en-US"/>
              </w:rPr>
              <w:t>.</w:t>
            </w:r>
          </w:p>
          <w:p w14:paraId="543E09F7" w14:textId="77777777" w:rsidR="00AD79AF" w:rsidRPr="00AD79AF" w:rsidRDefault="00AD79AF" w:rsidP="00AD79AF">
            <w:pPr>
              <w:pStyle w:val="ListParagraph"/>
              <w:rPr>
                <w:bCs/>
                <w:szCs w:val="24"/>
                <w:lang w:bidi="en-US"/>
              </w:rPr>
            </w:pPr>
          </w:p>
          <w:p w14:paraId="6B112963" w14:textId="77777777" w:rsidR="00AD79AF" w:rsidRPr="00021A29" w:rsidRDefault="00AD79AF" w:rsidP="00AD79AF">
            <w:pPr>
              <w:pStyle w:val="ListParagraph"/>
              <w:adjustRightInd w:val="0"/>
              <w:ind w:left="409" w:right="153"/>
              <w:jc w:val="both"/>
              <w:rPr>
                <w:bCs/>
                <w:szCs w:val="24"/>
                <w:lang w:bidi="en-US"/>
              </w:rPr>
            </w:pPr>
          </w:p>
          <w:p w14:paraId="0C6DA0F2" w14:textId="77777777" w:rsidR="00A73460" w:rsidRPr="00021A29" w:rsidRDefault="00A73460" w:rsidP="002F7912">
            <w:pPr>
              <w:pStyle w:val="ListParagraph"/>
              <w:numPr>
                <w:ilvl w:val="0"/>
                <w:numId w:val="237"/>
              </w:numPr>
              <w:adjustRightInd w:val="0"/>
              <w:ind w:left="85" w:right="153" w:firstLine="0"/>
              <w:jc w:val="both"/>
              <w:rPr>
                <w:bCs/>
                <w:szCs w:val="24"/>
                <w:lang w:bidi="en-US"/>
              </w:rPr>
            </w:pPr>
            <w:r w:rsidRPr="00021A29">
              <w:rPr>
                <w:bCs/>
                <w:szCs w:val="24"/>
                <w:lang w:bidi="en-US"/>
              </w:rPr>
              <w:t xml:space="preserve">Procedura </w:t>
            </w:r>
            <w:proofErr w:type="spellStart"/>
            <w:r w:rsidRPr="00021A29">
              <w:rPr>
                <w:bCs/>
                <w:szCs w:val="24"/>
                <w:lang w:bidi="en-US"/>
              </w:rPr>
              <w:t>konkursa</w:t>
            </w:r>
            <w:proofErr w:type="spellEnd"/>
            <w:r w:rsidRPr="00021A29">
              <w:rPr>
                <w:bCs/>
                <w:szCs w:val="24"/>
                <w:lang w:bidi="en-US"/>
              </w:rPr>
              <w:t xml:space="preserve"> </w:t>
            </w:r>
            <w:proofErr w:type="spellStart"/>
            <w:r w:rsidRPr="00021A29">
              <w:rPr>
                <w:bCs/>
                <w:szCs w:val="24"/>
                <w:lang w:bidi="en-US"/>
              </w:rPr>
              <w:t>organizuje</w:t>
            </w:r>
            <w:proofErr w:type="spellEnd"/>
            <w:r w:rsidRPr="00021A29">
              <w:rPr>
                <w:bCs/>
                <w:szCs w:val="24"/>
                <w:lang w:bidi="en-US"/>
              </w:rPr>
              <w:t xml:space="preserve"> se </w:t>
            </w:r>
            <w:proofErr w:type="spellStart"/>
            <w:r w:rsidRPr="00021A29">
              <w:rPr>
                <w:bCs/>
                <w:szCs w:val="24"/>
                <w:lang w:bidi="en-US"/>
              </w:rPr>
              <w:t>od</w:t>
            </w:r>
            <w:proofErr w:type="spellEnd"/>
            <w:r w:rsidRPr="00021A29">
              <w:rPr>
                <w:bCs/>
                <w:szCs w:val="24"/>
                <w:lang w:bidi="en-US"/>
              </w:rPr>
              <w:t xml:space="preserve"> JULJR tela </w:t>
            </w:r>
            <w:proofErr w:type="spellStart"/>
            <w:r w:rsidRPr="00021A29">
              <w:rPr>
                <w:bCs/>
                <w:szCs w:val="24"/>
                <w:lang w:bidi="en-US"/>
              </w:rPr>
              <w:t>imenovanja</w:t>
            </w:r>
            <w:proofErr w:type="spellEnd"/>
            <w:r w:rsidRPr="00021A29">
              <w:rPr>
                <w:bCs/>
                <w:szCs w:val="24"/>
                <w:lang w:bidi="en-US"/>
              </w:rPr>
              <w:t>.</w:t>
            </w:r>
          </w:p>
          <w:p w14:paraId="64C41FA1" w14:textId="77777777" w:rsidR="00A73460" w:rsidRPr="00021A29" w:rsidRDefault="00A73460" w:rsidP="002F7912">
            <w:pPr>
              <w:pStyle w:val="ListParagraph"/>
              <w:adjustRightInd w:val="0"/>
              <w:ind w:right="153"/>
              <w:jc w:val="both"/>
              <w:rPr>
                <w:bCs/>
                <w:szCs w:val="24"/>
                <w:lang w:bidi="en-US"/>
              </w:rPr>
            </w:pPr>
          </w:p>
          <w:p w14:paraId="52FE5AC6" w14:textId="77777777" w:rsidR="00A73460" w:rsidRPr="00021A29" w:rsidRDefault="00A73460" w:rsidP="002F7912">
            <w:pPr>
              <w:pStyle w:val="ListParagraph"/>
              <w:numPr>
                <w:ilvl w:val="0"/>
                <w:numId w:val="237"/>
              </w:numPr>
              <w:adjustRightInd w:val="0"/>
              <w:ind w:left="85" w:right="153" w:firstLine="0"/>
              <w:jc w:val="both"/>
              <w:rPr>
                <w:bCs/>
                <w:szCs w:val="24"/>
                <w:lang w:bidi="en-US"/>
              </w:rPr>
            </w:pPr>
            <w:proofErr w:type="spellStart"/>
            <w:r w:rsidRPr="00021A29">
              <w:rPr>
                <w:bCs/>
                <w:szCs w:val="24"/>
                <w:lang w:bidi="en-US"/>
              </w:rPr>
              <w:t>Pozicije</w:t>
            </w:r>
            <w:proofErr w:type="spellEnd"/>
            <w:r w:rsidRPr="00021A29">
              <w:rPr>
                <w:bCs/>
                <w:szCs w:val="24"/>
                <w:lang w:bidi="en-US"/>
              </w:rPr>
              <w:t xml:space="preserve"> u </w:t>
            </w:r>
            <w:proofErr w:type="spellStart"/>
            <w:r w:rsidRPr="00021A29">
              <w:rPr>
                <w:bCs/>
                <w:szCs w:val="24"/>
                <w:lang w:bidi="en-US"/>
              </w:rPr>
              <w:t>javn</w:t>
            </w:r>
            <w:r>
              <w:rPr>
                <w:bCs/>
                <w:szCs w:val="24"/>
                <w:lang w:bidi="en-US"/>
              </w:rPr>
              <w:t>oj</w:t>
            </w:r>
            <w:proofErr w:type="spellEnd"/>
            <w:r w:rsidRPr="00021A29">
              <w:rPr>
                <w:bCs/>
                <w:szCs w:val="24"/>
                <w:lang w:bidi="en-US"/>
              </w:rPr>
              <w:t xml:space="preserve"> </w:t>
            </w:r>
            <w:proofErr w:type="spellStart"/>
            <w:r w:rsidRPr="00021A29">
              <w:rPr>
                <w:bCs/>
                <w:szCs w:val="24"/>
                <w:lang w:bidi="en-US"/>
              </w:rPr>
              <w:t>služb</w:t>
            </w:r>
            <w:r>
              <w:rPr>
                <w:bCs/>
                <w:szCs w:val="24"/>
                <w:lang w:bidi="en-US"/>
              </w:rPr>
              <w:t>i</w:t>
            </w:r>
            <w:proofErr w:type="spellEnd"/>
            <w:r w:rsidRPr="00021A29">
              <w:rPr>
                <w:bCs/>
                <w:szCs w:val="24"/>
                <w:lang w:bidi="en-US"/>
              </w:rPr>
              <w:t xml:space="preserve"> dele se u </w:t>
            </w:r>
            <w:proofErr w:type="spellStart"/>
            <w:r w:rsidRPr="00021A29">
              <w:rPr>
                <w:bCs/>
                <w:szCs w:val="24"/>
                <w:lang w:bidi="en-US"/>
              </w:rPr>
              <w:t>ove</w:t>
            </w:r>
            <w:proofErr w:type="spellEnd"/>
            <w:r w:rsidRPr="00021A29">
              <w:rPr>
                <w:bCs/>
                <w:szCs w:val="24"/>
                <w:lang w:bidi="en-US"/>
              </w:rPr>
              <w:t xml:space="preserve"> </w:t>
            </w:r>
            <w:proofErr w:type="spellStart"/>
            <w:r w:rsidRPr="00021A29">
              <w:rPr>
                <w:bCs/>
                <w:szCs w:val="24"/>
                <w:lang w:bidi="en-US"/>
              </w:rPr>
              <w:t>kategorije</w:t>
            </w:r>
            <w:proofErr w:type="spellEnd"/>
            <w:r w:rsidRPr="00021A29">
              <w:rPr>
                <w:bCs/>
                <w:szCs w:val="24"/>
                <w:lang w:bidi="en-US"/>
              </w:rPr>
              <w:t>:</w:t>
            </w:r>
          </w:p>
          <w:p w14:paraId="02ED3E5E" w14:textId="77777777" w:rsidR="00A73460" w:rsidRPr="00021A29" w:rsidRDefault="00A73460" w:rsidP="002F7912">
            <w:pPr>
              <w:pStyle w:val="ListParagraph"/>
              <w:adjustRightInd w:val="0"/>
              <w:ind w:right="153"/>
              <w:jc w:val="both"/>
              <w:rPr>
                <w:bCs/>
                <w:szCs w:val="24"/>
                <w:lang w:bidi="en-US"/>
              </w:rPr>
            </w:pPr>
          </w:p>
          <w:p w14:paraId="627E46DB" w14:textId="77777777" w:rsidR="00A73460" w:rsidRPr="00021A29" w:rsidRDefault="00A73460" w:rsidP="00AD79AF">
            <w:pPr>
              <w:pStyle w:val="ListParagraph"/>
              <w:numPr>
                <w:ilvl w:val="1"/>
                <w:numId w:val="237"/>
              </w:numPr>
              <w:tabs>
                <w:tab w:val="left" w:pos="915"/>
              </w:tabs>
              <w:adjustRightInd w:val="0"/>
              <w:ind w:left="409" w:right="153" w:firstLine="0"/>
              <w:jc w:val="both"/>
              <w:rPr>
                <w:bCs/>
                <w:szCs w:val="24"/>
                <w:lang w:bidi="en-US"/>
              </w:rPr>
            </w:pPr>
            <w:r>
              <w:rPr>
                <w:bCs/>
                <w:szCs w:val="24"/>
                <w:lang w:bidi="en-US"/>
              </w:rPr>
              <w:t xml:space="preserve"> </w:t>
            </w:r>
            <w:proofErr w:type="spellStart"/>
            <w:r w:rsidRPr="00021A29">
              <w:rPr>
                <w:bCs/>
                <w:szCs w:val="24"/>
                <w:lang w:bidi="en-US"/>
              </w:rPr>
              <w:t>Viša</w:t>
            </w:r>
            <w:proofErr w:type="spellEnd"/>
            <w:r w:rsidRPr="00021A29">
              <w:rPr>
                <w:bCs/>
                <w:szCs w:val="24"/>
                <w:lang w:bidi="en-US"/>
              </w:rPr>
              <w:t xml:space="preserve"> </w:t>
            </w:r>
            <w:proofErr w:type="spellStart"/>
            <w:r w:rsidRPr="00021A29">
              <w:rPr>
                <w:bCs/>
                <w:szCs w:val="24"/>
                <w:lang w:bidi="en-US"/>
              </w:rPr>
              <w:t>rukovodeća</w:t>
            </w:r>
            <w:proofErr w:type="spellEnd"/>
            <w:r w:rsidRPr="00021A29">
              <w:rPr>
                <w:bCs/>
                <w:szCs w:val="24"/>
                <w:lang w:bidi="en-US"/>
              </w:rPr>
              <w:t xml:space="preserve"> </w:t>
            </w:r>
            <w:proofErr w:type="spellStart"/>
            <w:r w:rsidRPr="00021A29">
              <w:rPr>
                <w:bCs/>
                <w:szCs w:val="24"/>
                <w:lang w:bidi="en-US"/>
              </w:rPr>
              <w:t>kategorija</w:t>
            </w:r>
            <w:proofErr w:type="spellEnd"/>
            <w:r w:rsidRPr="00021A29">
              <w:rPr>
                <w:bCs/>
                <w:szCs w:val="24"/>
                <w:lang w:bidi="en-US"/>
              </w:rPr>
              <w:t xml:space="preserve">, koja </w:t>
            </w:r>
            <w:proofErr w:type="spellStart"/>
            <w:r w:rsidRPr="00021A29">
              <w:rPr>
                <w:bCs/>
                <w:szCs w:val="24"/>
                <w:lang w:bidi="en-US"/>
              </w:rPr>
              <w:t>uključuje</w:t>
            </w:r>
            <w:proofErr w:type="spellEnd"/>
            <w:r w:rsidRPr="00021A29">
              <w:rPr>
                <w:bCs/>
                <w:szCs w:val="24"/>
                <w:lang w:bidi="en-US"/>
              </w:rPr>
              <w:t xml:space="preserve"> </w:t>
            </w:r>
            <w:proofErr w:type="spellStart"/>
            <w:r w:rsidRPr="00021A29">
              <w:rPr>
                <w:bCs/>
                <w:szCs w:val="24"/>
                <w:lang w:bidi="en-US"/>
              </w:rPr>
              <w:t>ove</w:t>
            </w:r>
            <w:proofErr w:type="spellEnd"/>
            <w:r w:rsidRPr="00021A29">
              <w:rPr>
                <w:bCs/>
                <w:szCs w:val="24"/>
                <w:lang w:bidi="en-US"/>
              </w:rPr>
              <w:t xml:space="preserve"> </w:t>
            </w:r>
            <w:proofErr w:type="spellStart"/>
            <w:r w:rsidRPr="00021A29">
              <w:rPr>
                <w:bCs/>
                <w:szCs w:val="24"/>
                <w:lang w:bidi="en-US"/>
              </w:rPr>
              <w:t>pozicije</w:t>
            </w:r>
            <w:proofErr w:type="spellEnd"/>
            <w:r w:rsidRPr="00021A29">
              <w:rPr>
                <w:bCs/>
                <w:szCs w:val="24"/>
                <w:lang w:bidi="en-US"/>
              </w:rPr>
              <w:t xml:space="preserve">: </w:t>
            </w:r>
            <w:proofErr w:type="spellStart"/>
            <w:r w:rsidRPr="00021A29">
              <w:rPr>
                <w:bCs/>
                <w:szCs w:val="24"/>
                <w:lang w:bidi="en-US"/>
              </w:rPr>
              <w:t>generalni</w:t>
            </w:r>
            <w:proofErr w:type="spellEnd"/>
            <w:r w:rsidRPr="00021A29">
              <w:rPr>
                <w:bCs/>
                <w:szCs w:val="24"/>
                <w:lang w:bidi="en-US"/>
              </w:rPr>
              <w:t xml:space="preserve"> </w:t>
            </w:r>
            <w:proofErr w:type="spellStart"/>
            <w:r w:rsidRPr="00021A29">
              <w:rPr>
                <w:bCs/>
                <w:szCs w:val="24"/>
                <w:lang w:bidi="en-US"/>
              </w:rPr>
              <w:t>direktor</w:t>
            </w:r>
            <w:proofErr w:type="spellEnd"/>
            <w:r w:rsidRPr="00021A29">
              <w:rPr>
                <w:bCs/>
                <w:szCs w:val="24"/>
                <w:lang w:bidi="en-US"/>
              </w:rPr>
              <w:t xml:space="preserve">, </w:t>
            </w:r>
            <w:proofErr w:type="spellStart"/>
            <w:r w:rsidRPr="00021A29">
              <w:rPr>
                <w:bCs/>
                <w:szCs w:val="24"/>
                <w:lang w:bidi="en-US"/>
              </w:rPr>
              <w:t>kao</w:t>
            </w:r>
            <w:proofErr w:type="spellEnd"/>
            <w:r w:rsidRPr="00021A29">
              <w:rPr>
                <w:bCs/>
                <w:szCs w:val="24"/>
                <w:lang w:bidi="en-US"/>
              </w:rPr>
              <w:t xml:space="preserve"> i </w:t>
            </w:r>
            <w:proofErr w:type="spellStart"/>
            <w:r w:rsidRPr="00021A29">
              <w:rPr>
                <w:bCs/>
                <w:szCs w:val="24"/>
                <w:lang w:bidi="en-US"/>
              </w:rPr>
              <w:t>ekvivalentne</w:t>
            </w:r>
            <w:proofErr w:type="spellEnd"/>
            <w:r w:rsidRPr="00021A29">
              <w:rPr>
                <w:bCs/>
                <w:szCs w:val="24"/>
                <w:lang w:bidi="en-US"/>
              </w:rPr>
              <w:t xml:space="preserve"> </w:t>
            </w:r>
            <w:proofErr w:type="spellStart"/>
            <w:r w:rsidRPr="00021A29">
              <w:rPr>
                <w:bCs/>
                <w:szCs w:val="24"/>
                <w:lang w:bidi="en-US"/>
              </w:rPr>
              <w:t>pozicije</w:t>
            </w:r>
            <w:proofErr w:type="spellEnd"/>
            <w:r w:rsidRPr="00021A29">
              <w:rPr>
                <w:bCs/>
                <w:szCs w:val="24"/>
                <w:lang w:bidi="en-US"/>
              </w:rPr>
              <w:t xml:space="preserve"> sa njom;</w:t>
            </w:r>
          </w:p>
          <w:p w14:paraId="21712DEF" w14:textId="77777777" w:rsidR="00A73460" w:rsidRPr="00021A29" w:rsidRDefault="00A73460" w:rsidP="00AD79AF">
            <w:pPr>
              <w:pStyle w:val="ListParagraph"/>
              <w:tabs>
                <w:tab w:val="left" w:pos="915"/>
              </w:tabs>
              <w:adjustRightInd w:val="0"/>
              <w:ind w:left="409" w:right="153"/>
              <w:jc w:val="both"/>
              <w:rPr>
                <w:bCs/>
                <w:szCs w:val="24"/>
                <w:lang w:bidi="en-US"/>
              </w:rPr>
            </w:pPr>
          </w:p>
          <w:p w14:paraId="0DFBE34C" w14:textId="77777777" w:rsidR="00A73460" w:rsidRPr="00021A29" w:rsidRDefault="00A73460" w:rsidP="00AD79AF">
            <w:pPr>
              <w:pStyle w:val="ListParagraph"/>
              <w:numPr>
                <w:ilvl w:val="1"/>
                <w:numId w:val="237"/>
              </w:numPr>
              <w:tabs>
                <w:tab w:val="left" w:pos="915"/>
              </w:tabs>
              <w:adjustRightInd w:val="0"/>
              <w:ind w:left="409" w:right="153" w:firstLine="0"/>
              <w:jc w:val="both"/>
              <w:rPr>
                <w:bCs/>
                <w:szCs w:val="24"/>
                <w:lang w:bidi="en-US"/>
              </w:rPr>
            </w:pPr>
            <w:r>
              <w:rPr>
                <w:bCs/>
                <w:szCs w:val="24"/>
                <w:lang w:bidi="en-US"/>
              </w:rPr>
              <w:t xml:space="preserve"> </w:t>
            </w:r>
            <w:proofErr w:type="spellStart"/>
            <w:r w:rsidRPr="00021A29">
              <w:rPr>
                <w:bCs/>
                <w:szCs w:val="24"/>
                <w:lang w:bidi="en-US"/>
              </w:rPr>
              <w:t>Srednja</w:t>
            </w:r>
            <w:proofErr w:type="spellEnd"/>
            <w:r w:rsidRPr="00021A29">
              <w:rPr>
                <w:bCs/>
                <w:szCs w:val="24"/>
                <w:lang w:bidi="en-US"/>
              </w:rPr>
              <w:t xml:space="preserve"> </w:t>
            </w:r>
            <w:proofErr w:type="spellStart"/>
            <w:r w:rsidRPr="00021A29">
              <w:rPr>
                <w:bCs/>
                <w:szCs w:val="24"/>
                <w:lang w:bidi="en-US"/>
              </w:rPr>
              <w:t>rukovodeća</w:t>
            </w:r>
            <w:proofErr w:type="spellEnd"/>
            <w:r w:rsidRPr="00021A29">
              <w:rPr>
                <w:bCs/>
                <w:szCs w:val="24"/>
                <w:lang w:bidi="en-US"/>
              </w:rPr>
              <w:t xml:space="preserve"> </w:t>
            </w:r>
            <w:proofErr w:type="spellStart"/>
            <w:r w:rsidRPr="00021A29">
              <w:rPr>
                <w:bCs/>
                <w:szCs w:val="24"/>
                <w:lang w:bidi="en-US"/>
              </w:rPr>
              <w:t>kategorija</w:t>
            </w:r>
            <w:proofErr w:type="spellEnd"/>
            <w:r w:rsidRPr="00021A29">
              <w:rPr>
                <w:bCs/>
                <w:szCs w:val="24"/>
                <w:lang w:bidi="en-US"/>
              </w:rPr>
              <w:t xml:space="preserve">, koja </w:t>
            </w:r>
            <w:proofErr w:type="spellStart"/>
            <w:r w:rsidRPr="00021A29">
              <w:rPr>
                <w:bCs/>
                <w:szCs w:val="24"/>
                <w:lang w:bidi="en-US"/>
              </w:rPr>
              <w:t>uključuje</w:t>
            </w:r>
            <w:proofErr w:type="spellEnd"/>
            <w:r w:rsidRPr="00021A29">
              <w:rPr>
                <w:bCs/>
                <w:szCs w:val="24"/>
                <w:lang w:bidi="en-US"/>
              </w:rPr>
              <w:t xml:space="preserve"> </w:t>
            </w:r>
            <w:proofErr w:type="spellStart"/>
            <w:r w:rsidRPr="00021A29">
              <w:rPr>
                <w:bCs/>
                <w:szCs w:val="24"/>
                <w:lang w:bidi="en-US"/>
              </w:rPr>
              <w:t>ove</w:t>
            </w:r>
            <w:proofErr w:type="spellEnd"/>
            <w:r w:rsidRPr="00021A29">
              <w:rPr>
                <w:bCs/>
                <w:szCs w:val="24"/>
                <w:lang w:bidi="en-US"/>
              </w:rPr>
              <w:t xml:space="preserve"> </w:t>
            </w:r>
            <w:proofErr w:type="spellStart"/>
            <w:r w:rsidRPr="00021A29">
              <w:rPr>
                <w:bCs/>
                <w:szCs w:val="24"/>
                <w:lang w:bidi="en-US"/>
              </w:rPr>
              <w:t>pozicije</w:t>
            </w:r>
            <w:proofErr w:type="spellEnd"/>
            <w:r w:rsidRPr="00021A29">
              <w:rPr>
                <w:bCs/>
                <w:szCs w:val="24"/>
                <w:lang w:bidi="en-US"/>
              </w:rPr>
              <w:t xml:space="preserve">: </w:t>
            </w:r>
            <w:proofErr w:type="spellStart"/>
            <w:r w:rsidRPr="00021A29">
              <w:rPr>
                <w:bCs/>
                <w:szCs w:val="24"/>
                <w:lang w:bidi="en-US"/>
              </w:rPr>
              <w:t>direktor</w:t>
            </w:r>
            <w:proofErr w:type="spellEnd"/>
            <w:r w:rsidRPr="00021A29">
              <w:rPr>
                <w:bCs/>
                <w:szCs w:val="24"/>
                <w:lang w:bidi="en-US"/>
              </w:rPr>
              <w:t xml:space="preserve"> </w:t>
            </w:r>
            <w:proofErr w:type="spellStart"/>
            <w:r w:rsidRPr="00021A29">
              <w:rPr>
                <w:bCs/>
                <w:szCs w:val="24"/>
                <w:lang w:bidi="en-US"/>
              </w:rPr>
              <w:t>odeljenja</w:t>
            </w:r>
            <w:proofErr w:type="spellEnd"/>
            <w:r w:rsidRPr="00021A29">
              <w:rPr>
                <w:bCs/>
                <w:szCs w:val="24"/>
                <w:lang w:bidi="en-US"/>
              </w:rPr>
              <w:t xml:space="preserve"> i </w:t>
            </w:r>
            <w:proofErr w:type="spellStart"/>
            <w:r w:rsidRPr="00021A29">
              <w:rPr>
                <w:bCs/>
                <w:szCs w:val="24"/>
                <w:lang w:bidi="en-US"/>
              </w:rPr>
              <w:t>ekvivalentne</w:t>
            </w:r>
            <w:proofErr w:type="spellEnd"/>
            <w:r w:rsidRPr="00021A29">
              <w:rPr>
                <w:bCs/>
                <w:szCs w:val="24"/>
                <w:lang w:bidi="en-US"/>
              </w:rPr>
              <w:t xml:space="preserve"> </w:t>
            </w:r>
            <w:proofErr w:type="spellStart"/>
            <w:r w:rsidRPr="00021A29">
              <w:rPr>
                <w:bCs/>
                <w:szCs w:val="24"/>
                <w:lang w:bidi="en-US"/>
              </w:rPr>
              <w:t>pozicije</w:t>
            </w:r>
            <w:proofErr w:type="spellEnd"/>
            <w:r w:rsidRPr="00021A29">
              <w:rPr>
                <w:bCs/>
                <w:szCs w:val="24"/>
                <w:lang w:bidi="en-US"/>
              </w:rPr>
              <w:t xml:space="preserve"> sa njom;</w:t>
            </w:r>
          </w:p>
          <w:p w14:paraId="134B9A4D" w14:textId="77777777" w:rsidR="00A73460" w:rsidRPr="00021A29" w:rsidRDefault="00A73460" w:rsidP="00AD79AF">
            <w:pPr>
              <w:pStyle w:val="ListParagraph"/>
              <w:tabs>
                <w:tab w:val="left" w:pos="915"/>
              </w:tabs>
              <w:adjustRightInd w:val="0"/>
              <w:ind w:left="409" w:right="153"/>
              <w:jc w:val="both"/>
              <w:rPr>
                <w:bCs/>
                <w:szCs w:val="24"/>
                <w:lang w:bidi="en-US"/>
              </w:rPr>
            </w:pPr>
          </w:p>
          <w:p w14:paraId="566B3E95" w14:textId="77777777" w:rsidR="00A73460" w:rsidRDefault="00A73460" w:rsidP="00AD79AF">
            <w:pPr>
              <w:pStyle w:val="ListParagraph"/>
              <w:numPr>
                <w:ilvl w:val="1"/>
                <w:numId w:val="237"/>
              </w:numPr>
              <w:tabs>
                <w:tab w:val="left" w:pos="915"/>
              </w:tabs>
              <w:adjustRightInd w:val="0"/>
              <w:ind w:left="409" w:right="153" w:firstLine="0"/>
              <w:jc w:val="both"/>
              <w:rPr>
                <w:bCs/>
                <w:szCs w:val="24"/>
                <w:lang w:bidi="en-US"/>
              </w:rPr>
            </w:pPr>
            <w:r>
              <w:rPr>
                <w:bCs/>
                <w:szCs w:val="24"/>
                <w:lang w:bidi="en-US"/>
              </w:rPr>
              <w:t xml:space="preserve"> </w:t>
            </w:r>
            <w:proofErr w:type="spellStart"/>
            <w:r w:rsidRPr="00021A29">
              <w:rPr>
                <w:bCs/>
                <w:szCs w:val="24"/>
                <w:lang w:bidi="en-US"/>
              </w:rPr>
              <w:t>Niža</w:t>
            </w:r>
            <w:proofErr w:type="spellEnd"/>
            <w:r w:rsidRPr="00021A29">
              <w:rPr>
                <w:bCs/>
                <w:szCs w:val="24"/>
                <w:lang w:bidi="en-US"/>
              </w:rPr>
              <w:t xml:space="preserve"> </w:t>
            </w:r>
            <w:proofErr w:type="spellStart"/>
            <w:r w:rsidRPr="00021A29">
              <w:rPr>
                <w:bCs/>
                <w:szCs w:val="24"/>
                <w:lang w:bidi="en-US"/>
              </w:rPr>
              <w:t>rukovodeća</w:t>
            </w:r>
            <w:proofErr w:type="spellEnd"/>
            <w:r w:rsidRPr="00021A29">
              <w:rPr>
                <w:bCs/>
                <w:szCs w:val="24"/>
                <w:lang w:bidi="en-US"/>
              </w:rPr>
              <w:t xml:space="preserve"> </w:t>
            </w:r>
            <w:proofErr w:type="spellStart"/>
            <w:r w:rsidRPr="00021A29">
              <w:rPr>
                <w:bCs/>
                <w:szCs w:val="24"/>
                <w:lang w:bidi="en-US"/>
              </w:rPr>
              <w:t>kategorija</w:t>
            </w:r>
            <w:proofErr w:type="spellEnd"/>
            <w:r w:rsidRPr="00021A29">
              <w:rPr>
                <w:bCs/>
                <w:szCs w:val="24"/>
                <w:lang w:bidi="en-US"/>
              </w:rPr>
              <w:t xml:space="preserve">, koja </w:t>
            </w:r>
            <w:proofErr w:type="spellStart"/>
            <w:r w:rsidRPr="00021A29">
              <w:rPr>
                <w:bCs/>
                <w:szCs w:val="24"/>
                <w:lang w:bidi="en-US"/>
              </w:rPr>
              <w:t>uključuje</w:t>
            </w:r>
            <w:proofErr w:type="spellEnd"/>
            <w:r w:rsidRPr="00021A29">
              <w:rPr>
                <w:bCs/>
                <w:szCs w:val="24"/>
                <w:lang w:bidi="en-US"/>
              </w:rPr>
              <w:t xml:space="preserve"> </w:t>
            </w:r>
            <w:proofErr w:type="spellStart"/>
            <w:r w:rsidRPr="00021A29">
              <w:rPr>
                <w:bCs/>
                <w:szCs w:val="24"/>
                <w:lang w:bidi="en-US"/>
              </w:rPr>
              <w:t>ove</w:t>
            </w:r>
            <w:proofErr w:type="spellEnd"/>
            <w:r w:rsidRPr="00021A29">
              <w:rPr>
                <w:bCs/>
                <w:szCs w:val="24"/>
                <w:lang w:bidi="en-US"/>
              </w:rPr>
              <w:t xml:space="preserve"> </w:t>
            </w:r>
            <w:proofErr w:type="spellStart"/>
            <w:r w:rsidRPr="00021A29">
              <w:rPr>
                <w:bCs/>
                <w:szCs w:val="24"/>
                <w:lang w:bidi="en-US"/>
              </w:rPr>
              <w:t>pozicije</w:t>
            </w:r>
            <w:proofErr w:type="spellEnd"/>
            <w:r w:rsidRPr="00021A29">
              <w:rPr>
                <w:bCs/>
                <w:szCs w:val="24"/>
                <w:lang w:bidi="en-US"/>
              </w:rPr>
              <w:t xml:space="preserve">: </w:t>
            </w:r>
            <w:proofErr w:type="spellStart"/>
            <w:r w:rsidRPr="00021A29">
              <w:rPr>
                <w:bCs/>
                <w:szCs w:val="24"/>
                <w:lang w:bidi="en-US"/>
              </w:rPr>
              <w:t>rukovodilac</w:t>
            </w:r>
            <w:proofErr w:type="spellEnd"/>
            <w:r w:rsidRPr="00021A29">
              <w:rPr>
                <w:bCs/>
                <w:szCs w:val="24"/>
                <w:lang w:bidi="en-US"/>
              </w:rPr>
              <w:t xml:space="preserve"> </w:t>
            </w:r>
            <w:proofErr w:type="spellStart"/>
            <w:r w:rsidRPr="00021A29">
              <w:rPr>
                <w:bCs/>
                <w:szCs w:val="24"/>
                <w:lang w:bidi="en-US"/>
              </w:rPr>
              <w:t>divizije</w:t>
            </w:r>
            <w:proofErr w:type="spellEnd"/>
            <w:r w:rsidRPr="00021A29">
              <w:rPr>
                <w:bCs/>
                <w:szCs w:val="24"/>
                <w:lang w:bidi="en-US"/>
              </w:rPr>
              <w:t xml:space="preserve"> i </w:t>
            </w:r>
            <w:proofErr w:type="spellStart"/>
            <w:r w:rsidRPr="00021A29">
              <w:rPr>
                <w:bCs/>
                <w:szCs w:val="24"/>
                <w:lang w:bidi="en-US"/>
              </w:rPr>
              <w:t>ekvivalentne</w:t>
            </w:r>
            <w:proofErr w:type="spellEnd"/>
            <w:r w:rsidRPr="00021A29">
              <w:rPr>
                <w:bCs/>
                <w:szCs w:val="24"/>
                <w:lang w:bidi="en-US"/>
              </w:rPr>
              <w:t xml:space="preserve"> </w:t>
            </w:r>
            <w:proofErr w:type="spellStart"/>
            <w:r w:rsidRPr="00021A29">
              <w:rPr>
                <w:bCs/>
                <w:szCs w:val="24"/>
                <w:lang w:bidi="en-US"/>
              </w:rPr>
              <w:t>pozicije</w:t>
            </w:r>
            <w:proofErr w:type="spellEnd"/>
            <w:r w:rsidRPr="00021A29">
              <w:rPr>
                <w:bCs/>
                <w:szCs w:val="24"/>
                <w:lang w:bidi="en-US"/>
              </w:rPr>
              <w:t xml:space="preserve"> sa njom; i</w:t>
            </w:r>
          </w:p>
          <w:p w14:paraId="6B4CC653" w14:textId="77777777" w:rsidR="00AD79AF" w:rsidRPr="00AD79AF" w:rsidRDefault="00AD79AF" w:rsidP="00AD79AF">
            <w:pPr>
              <w:pStyle w:val="ListParagraph"/>
              <w:rPr>
                <w:bCs/>
                <w:szCs w:val="24"/>
                <w:lang w:bidi="en-US"/>
              </w:rPr>
            </w:pPr>
          </w:p>
          <w:p w14:paraId="7B614314" w14:textId="77777777" w:rsidR="00A73460" w:rsidRPr="00021A29" w:rsidRDefault="00A73460" w:rsidP="00AD79AF">
            <w:pPr>
              <w:pStyle w:val="ListParagraph"/>
              <w:numPr>
                <w:ilvl w:val="1"/>
                <w:numId w:val="237"/>
              </w:numPr>
              <w:tabs>
                <w:tab w:val="left" w:pos="915"/>
              </w:tabs>
              <w:adjustRightInd w:val="0"/>
              <w:ind w:left="409" w:right="153" w:firstLine="0"/>
              <w:jc w:val="both"/>
              <w:rPr>
                <w:bCs/>
                <w:szCs w:val="24"/>
                <w:lang w:bidi="en-US"/>
              </w:rPr>
            </w:pPr>
            <w:r>
              <w:rPr>
                <w:bCs/>
                <w:szCs w:val="24"/>
                <w:lang w:bidi="en-US"/>
              </w:rPr>
              <w:t xml:space="preserve"> </w:t>
            </w:r>
            <w:proofErr w:type="spellStart"/>
            <w:r w:rsidRPr="00021A29">
              <w:rPr>
                <w:bCs/>
                <w:szCs w:val="24"/>
                <w:lang w:bidi="en-US"/>
              </w:rPr>
              <w:t>Kategorija</w:t>
            </w:r>
            <w:proofErr w:type="spellEnd"/>
            <w:r w:rsidRPr="00021A29">
              <w:rPr>
                <w:bCs/>
                <w:szCs w:val="24"/>
                <w:lang w:bidi="en-US"/>
              </w:rPr>
              <w:t xml:space="preserve"> </w:t>
            </w:r>
            <w:proofErr w:type="spellStart"/>
            <w:r w:rsidRPr="00021A29">
              <w:rPr>
                <w:bCs/>
                <w:szCs w:val="24"/>
                <w:lang w:bidi="en-US"/>
              </w:rPr>
              <w:t>specijalista</w:t>
            </w:r>
            <w:proofErr w:type="spellEnd"/>
            <w:r w:rsidRPr="00021A29">
              <w:rPr>
                <w:bCs/>
                <w:szCs w:val="24"/>
                <w:lang w:bidi="en-US"/>
              </w:rPr>
              <w:t xml:space="preserve">, koja </w:t>
            </w:r>
            <w:proofErr w:type="spellStart"/>
            <w:r w:rsidRPr="00021A29">
              <w:rPr>
                <w:bCs/>
                <w:szCs w:val="24"/>
                <w:lang w:bidi="en-US"/>
              </w:rPr>
              <w:t>uključuje</w:t>
            </w:r>
            <w:proofErr w:type="spellEnd"/>
            <w:r w:rsidRPr="00021A29">
              <w:rPr>
                <w:bCs/>
                <w:szCs w:val="24"/>
                <w:lang w:bidi="en-US"/>
              </w:rPr>
              <w:t xml:space="preserve"> </w:t>
            </w:r>
            <w:proofErr w:type="spellStart"/>
            <w:r w:rsidRPr="00021A29">
              <w:rPr>
                <w:bCs/>
                <w:szCs w:val="24"/>
                <w:lang w:bidi="en-US"/>
              </w:rPr>
              <w:t>više</w:t>
            </w:r>
            <w:proofErr w:type="spellEnd"/>
            <w:r w:rsidRPr="00021A29">
              <w:rPr>
                <w:bCs/>
                <w:szCs w:val="24"/>
                <w:lang w:bidi="en-US"/>
              </w:rPr>
              <w:t xml:space="preserve"> </w:t>
            </w:r>
            <w:proofErr w:type="spellStart"/>
            <w:r w:rsidRPr="00021A29">
              <w:rPr>
                <w:bCs/>
                <w:szCs w:val="24"/>
                <w:lang w:bidi="en-US"/>
              </w:rPr>
              <w:t>stručnjake</w:t>
            </w:r>
            <w:proofErr w:type="spellEnd"/>
            <w:r w:rsidRPr="00021A29">
              <w:rPr>
                <w:bCs/>
                <w:szCs w:val="24"/>
                <w:lang w:bidi="en-US"/>
              </w:rPr>
              <w:t xml:space="preserve"> u </w:t>
            </w:r>
            <w:proofErr w:type="spellStart"/>
            <w:r w:rsidRPr="00021A29">
              <w:rPr>
                <w:bCs/>
                <w:szCs w:val="24"/>
                <w:lang w:bidi="en-US"/>
              </w:rPr>
              <w:t>oblastima</w:t>
            </w:r>
            <w:proofErr w:type="spellEnd"/>
            <w:r w:rsidRPr="00021A29">
              <w:rPr>
                <w:bCs/>
                <w:szCs w:val="24"/>
                <w:lang w:bidi="en-US"/>
              </w:rPr>
              <w:t xml:space="preserve"> koje </w:t>
            </w:r>
            <w:proofErr w:type="spellStart"/>
            <w:r w:rsidRPr="00021A29">
              <w:rPr>
                <w:bCs/>
                <w:szCs w:val="24"/>
                <w:lang w:bidi="en-US"/>
              </w:rPr>
              <w:t>zahtevaju</w:t>
            </w:r>
            <w:proofErr w:type="spellEnd"/>
            <w:r w:rsidRPr="00021A29">
              <w:rPr>
                <w:bCs/>
                <w:szCs w:val="24"/>
                <w:lang w:bidi="en-US"/>
              </w:rPr>
              <w:t xml:space="preserve"> </w:t>
            </w:r>
            <w:proofErr w:type="spellStart"/>
            <w:r w:rsidRPr="00021A29">
              <w:rPr>
                <w:bCs/>
                <w:szCs w:val="24"/>
                <w:lang w:bidi="en-US"/>
              </w:rPr>
              <w:t>specifičnu</w:t>
            </w:r>
            <w:proofErr w:type="spellEnd"/>
            <w:r w:rsidRPr="00021A29">
              <w:rPr>
                <w:bCs/>
                <w:szCs w:val="24"/>
                <w:lang w:bidi="en-US"/>
              </w:rPr>
              <w:t xml:space="preserve"> </w:t>
            </w:r>
            <w:proofErr w:type="spellStart"/>
            <w:r w:rsidRPr="00021A29">
              <w:rPr>
                <w:bCs/>
                <w:szCs w:val="24"/>
                <w:lang w:bidi="en-US"/>
              </w:rPr>
              <w:t>pripremu</w:t>
            </w:r>
            <w:proofErr w:type="spellEnd"/>
            <w:r w:rsidRPr="00021A29">
              <w:rPr>
                <w:bCs/>
                <w:szCs w:val="24"/>
                <w:lang w:bidi="en-US"/>
              </w:rPr>
              <w:t xml:space="preserve"> u </w:t>
            </w:r>
            <w:proofErr w:type="spellStart"/>
            <w:r w:rsidRPr="00021A29">
              <w:rPr>
                <w:bCs/>
                <w:szCs w:val="24"/>
                <w:lang w:bidi="en-US"/>
              </w:rPr>
              <w:t>određenim</w:t>
            </w:r>
            <w:proofErr w:type="spellEnd"/>
            <w:r w:rsidRPr="00021A29">
              <w:rPr>
                <w:bCs/>
                <w:szCs w:val="24"/>
                <w:lang w:bidi="en-US"/>
              </w:rPr>
              <w:t xml:space="preserve"> </w:t>
            </w:r>
            <w:proofErr w:type="spellStart"/>
            <w:r w:rsidRPr="00021A29">
              <w:rPr>
                <w:bCs/>
                <w:szCs w:val="24"/>
                <w:lang w:bidi="en-US"/>
              </w:rPr>
              <w:t>oblastima</w:t>
            </w:r>
            <w:proofErr w:type="spellEnd"/>
            <w:r w:rsidRPr="00021A29">
              <w:rPr>
                <w:bCs/>
                <w:szCs w:val="24"/>
                <w:lang w:bidi="en-US"/>
              </w:rPr>
              <w:t>;</w:t>
            </w:r>
          </w:p>
          <w:p w14:paraId="5D5749E1" w14:textId="77777777" w:rsidR="00A73460" w:rsidRPr="00021A29" w:rsidRDefault="00A73460" w:rsidP="00AD79AF">
            <w:pPr>
              <w:pStyle w:val="ListParagraph"/>
              <w:tabs>
                <w:tab w:val="left" w:pos="915"/>
              </w:tabs>
              <w:adjustRightInd w:val="0"/>
              <w:ind w:left="409" w:right="153"/>
              <w:jc w:val="both"/>
              <w:rPr>
                <w:bCs/>
                <w:szCs w:val="24"/>
                <w:lang w:bidi="en-US"/>
              </w:rPr>
            </w:pPr>
          </w:p>
          <w:p w14:paraId="78BA2110" w14:textId="77777777" w:rsidR="00A73460" w:rsidRPr="00021A29" w:rsidRDefault="00A73460" w:rsidP="00AD79AF">
            <w:pPr>
              <w:pStyle w:val="ListParagraph"/>
              <w:numPr>
                <w:ilvl w:val="1"/>
                <w:numId w:val="237"/>
              </w:numPr>
              <w:tabs>
                <w:tab w:val="left" w:pos="915"/>
              </w:tabs>
              <w:adjustRightInd w:val="0"/>
              <w:ind w:left="409" w:right="153" w:firstLine="0"/>
              <w:jc w:val="both"/>
              <w:rPr>
                <w:bCs/>
                <w:szCs w:val="24"/>
                <w:lang w:bidi="en-US"/>
              </w:rPr>
            </w:pPr>
            <w:r>
              <w:rPr>
                <w:bCs/>
                <w:szCs w:val="24"/>
                <w:lang w:bidi="en-US"/>
              </w:rPr>
              <w:t xml:space="preserve"> </w:t>
            </w:r>
            <w:proofErr w:type="spellStart"/>
            <w:r w:rsidRPr="00021A29">
              <w:rPr>
                <w:bCs/>
                <w:szCs w:val="24"/>
                <w:lang w:bidi="en-US"/>
              </w:rPr>
              <w:t>Profesionalna</w:t>
            </w:r>
            <w:proofErr w:type="spellEnd"/>
            <w:r w:rsidRPr="00021A29">
              <w:rPr>
                <w:bCs/>
                <w:szCs w:val="24"/>
                <w:lang w:bidi="en-US"/>
              </w:rPr>
              <w:t xml:space="preserve"> </w:t>
            </w:r>
            <w:proofErr w:type="spellStart"/>
            <w:r w:rsidRPr="00021A29">
              <w:rPr>
                <w:bCs/>
                <w:szCs w:val="24"/>
                <w:lang w:bidi="en-US"/>
              </w:rPr>
              <w:t>kategorija</w:t>
            </w:r>
            <w:proofErr w:type="spellEnd"/>
            <w:r w:rsidRPr="00021A29">
              <w:rPr>
                <w:bCs/>
                <w:szCs w:val="24"/>
                <w:lang w:bidi="en-US"/>
              </w:rPr>
              <w:t xml:space="preserve">, koja </w:t>
            </w:r>
            <w:proofErr w:type="spellStart"/>
            <w:r w:rsidRPr="00021A29">
              <w:rPr>
                <w:bCs/>
                <w:szCs w:val="24"/>
                <w:lang w:bidi="en-US"/>
              </w:rPr>
              <w:t>uključuje</w:t>
            </w:r>
            <w:proofErr w:type="spellEnd"/>
            <w:r w:rsidRPr="00021A29">
              <w:rPr>
                <w:bCs/>
                <w:szCs w:val="24"/>
                <w:lang w:bidi="en-US"/>
              </w:rPr>
              <w:t xml:space="preserve"> </w:t>
            </w:r>
            <w:proofErr w:type="spellStart"/>
            <w:r w:rsidRPr="00021A29">
              <w:rPr>
                <w:bCs/>
                <w:szCs w:val="24"/>
                <w:lang w:bidi="en-US"/>
              </w:rPr>
              <w:t>profesionalne</w:t>
            </w:r>
            <w:proofErr w:type="spellEnd"/>
            <w:r w:rsidRPr="00021A29">
              <w:rPr>
                <w:bCs/>
                <w:szCs w:val="24"/>
                <w:lang w:bidi="en-US"/>
              </w:rPr>
              <w:t xml:space="preserve"> </w:t>
            </w:r>
            <w:proofErr w:type="spellStart"/>
            <w:r w:rsidRPr="00021A29">
              <w:rPr>
                <w:bCs/>
                <w:szCs w:val="24"/>
                <w:lang w:bidi="en-US"/>
              </w:rPr>
              <w:t>službenike</w:t>
            </w:r>
            <w:proofErr w:type="spellEnd"/>
            <w:r w:rsidRPr="00021A29">
              <w:rPr>
                <w:bCs/>
                <w:szCs w:val="24"/>
                <w:lang w:bidi="en-US"/>
              </w:rPr>
              <w:t>.</w:t>
            </w:r>
          </w:p>
          <w:p w14:paraId="17936B56" w14:textId="77777777" w:rsidR="00A73460" w:rsidRPr="00021A29" w:rsidRDefault="00A73460" w:rsidP="002F7912">
            <w:pPr>
              <w:pStyle w:val="ListParagraph"/>
              <w:adjustRightInd w:val="0"/>
              <w:ind w:right="153"/>
              <w:jc w:val="both"/>
              <w:rPr>
                <w:bCs/>
                <w:szCs w:val="24"/>
                <w:lang w:bidi="en-US"/>
              </w:rPr>
            </w:pPr>
          </w:p>
          <w:p w14:paraId="0D8973EC" w14:textId="77777777" w:rsidR="00A73460" w:rsidRDefault="00A73460" w:rsidP="002F7912">
            <w:pPr>
              <w:pStyle w:val="ListParagraph"/>
              <w:numPr>
                <w:ilvl w:val="0"/>
                <w:numId w:val="237"/>
              </w:numPr>
              <w:adjustRightInd w:val="0"/>
              <w:ind w:left="85" w:right="153" w:firstLine="0"/>
              <w:jc w:val="both"/>
              <w:rPr>
                <w:bCs/>
                <w:szCs w:val="24"/>
                <w:lang w:bidi="en-US"/>
              </w:rPr>
            </w:pPr>
            <w:proofErr w:type="spellStart"/>
            <w:r w:rsidRPr="00021A29">
              <w:rPr>
                <w:bCs/>
                <w:szCs w:val="24"/>
                <w:lang w:bidi="en-US"/>
              </w:rPr>
              <w:t>Viša</w:t>
            </w:r>
            <w:proofErr w:type="spellEnd"/>
            <w:r w:rsidRPr="00021A29">
              <w:rPr>
                <w:bCs/>
                <w:szCs w:val="24"/>
                <w:lang w:bidi="en-US"/>
              </w:rPr>
              <w:t xml:space="preserve">, </w:t>
            </w:r>
            <w:proofErr w:type="spellStart"/>
            <w:r w:rsidRPr="00021A29">
              <w:rPr>
                <w:bCs/>
                <w:szCs w:val="24"/>
                <w:lang w:bidi="en-US"/>
              </w:rPr>
              <w:t>srednja</w:t>
            </w:r>
            <w:proofErr w:type="spellEnd"/>
            <w:r w:rsidRPr="00021A29">
              <w:rPr>
                <w:bCs/>
                <w:szCs w:val="24"/>
                <w:lang w:bidi="en-US"/>
              </w:rPr>
              <w:t xml:space="preserve"> i </w:t>
            </w:r>
            <w:proofErr w:type="spellStart"/>
            <w:r w:rsidRPr="00021A29">
              <w:rPr>
                <w:bCs/>
                <w:szCs w:val="24"/>
                <w:lang w:bidi="en-US"/>
              </w:rPr>
              <w:t>niža</w:t>
            </w:r>
            <w:proofErr w:type="spellEnd"/>
            <w:r w:rsidRPr="00021A29">
              <w:rPr>
                <w:bCs/>
                <w:szCs w:val="24"/>
                <w:lang w:bidi="en-US"/>
              </w:rPr>
              <w:t xml:space="preserve"> </w:t>
            </w:r>
            <w:proofErr w:type="spellStart"/>
            <w:r w:rsidRPr="00021A29">
              <w:rPr>
                <w:bCs/>
                <w:szCs w:val="24"/>
                <w:lang w:bidi="en-US"/>
              </w:rPr>
              <w:t>rukovodeća</w:t>
            </w:r>
            <w:proofErr w:type="spellEnd"/>
            <w:r w:rsidRPr="00021A29">
              <w:rPr>
                <w:bCs/>
                <w:szCs w:val="24"/>
                <w:lang w:bidi="en-US"/>
              </w:rPr>
              <w:t xml:space="preserve"> </w:t>
            </w:r>
            <w:proofErr w:type="spellStart"/>
            <w:r w:rsidRPr="00021A29">
              <w:rPr>
                <w:bCs/>
                <w:szCs w:val="24"/>
                <w:lang w:bidi="en-US"/>
              </w:rPr>
              <w:t>kategorija</w:t>
            </w:r>
            <w:proofErr w:type="spellEnd"/>
            <w:r w:rsidRPr="00021A29">
              <w:rPr>
                <w:bCs/>
                <w:szCs w:val="24"/>
                <w:lang w:bidi="en-US"/>
              </w:rPr>
              <w:t xml:space="preserve"> </w:t>
            </w:r>
            <w:proofErr w:type="spellStart"/>
            <w:r w:rsidRPr="00021A29">
              <w:rPr>
                <w:bCs/>
                <w:szCs w:val="24"/>
                <w:lang w:bidi="en-US"/>
              </w:rPr>
              <w:t>uključuje</w:t>
            </w:r>
            <w:proofErr w:type="spellEnd"/>
            <w:r w:rsidRPr="00021A29">
              <w:rPr>
                <w:bCs/>
                <w:szCs w:val="24"/>
                <w:lang w:bidi="en-US"/>
              </w:rPr>
              <w:t xml:space="preserve"> </w:t>
            </w:r>
            <w:proofErr w:type="spellStart"/>
            <w:r w:rsidRPr="00021A29">
              <w:rPr>
                <w:bCs/>
                <w:szCs w:val="24"/>
                <w:lang w:bidi="en-US"/>
              </w:rPr>
              <w:t>osoblje</w:t>
            </w:r>
            <w:proofErr w:type="spellEnd"/>
            <w:r w:rsidRPr="00021A29">
              <w:rPr>
                <w:bCs/>
                <w:szCs w:val="24"/>
                <w:lang w:bidi="en-US"/>
              </w:rPr>
              <w:t xml:space="preserve"> koje </w:t>
            </w:r>
            <w:proofErr w:type="spellStart"/>
            <w:r w:rsidRPr="00021A29">
              <w:rPr>
                <w:bCs/>
                <w:szCs w:val="24"/>
                <w:lang w:bidi="en-US"/>
              </w:rPr>
              <w:t>izvršava</w:t>
            </w:r>
            <w:proofErr w:type="spellEnd"/>
            <w:r w:rsidRPr="00021A29">
              <w:rPr>
                <w:bCs/>
                <w:szCs w:val="24"/>
                <w:lang w:bidi="en-US"/>
              </w:rPr>
              <w:t xml:space="preserve"> </w:t>
            </w:r>
            <w:proofErr w:type="spellStart"/>
            <w:r w:rsidRPr="00021A29">
              <w:rPr>
                <w:bCs/>
                <w:szCs w:val="24"/>
                <w:lang w:bidi="en-US"/>
              </w:rPr>
              <w:t>dužnosti</w:t>
            </w:r>
            <w:proofErr w:type="spellEnd"/>
            <w:r w:rsidRPr="00021A29">
              <w:rPr>
                <w:bCs/>
                <w:szCs w:val="24"/>
                <w:lang w:bidi="en-US"/>
              </w:rPr>
              <w:t xml:space="preserve"> </w:t>
            </w:r>
            <w:proofErr w:type="spellStart"/>
            <w:r w:rsidRPr="00021A29">
              <w:rPr>
                <w:bCs/>
                <w:szCs w:val="24"/>
                <w:lang w:bidi="en-US"/>
              </w:rPr>
              <w:t>rukovođenja</w:t>
            </w:r>
            <w:proofErr w:type="spellEnd"/>
            <w:r w:rsidRPr="00021A29">
              <w:rPr>
                <w:bCs/>
                <w:szCs w:val="24"/>
                <w:lang w:bidi="en-US"/>
              </w:rPr>
              <w:t xml:space="preserve"> </w:t>
            </w:r>
            <w:proofErr w:type="spellStart"/>
            <w:r w:rsidRPr="00021A29">
              <w:rPr>
                <w:bCs/>
                <w:szCs w:val="24"/>
                <w:lang w:bidi="en-US"/>
              </w:rPr>
              <w:t>ili</w:t>
            </w:r>
            <w:proofErr w:type="spellEnd"/>
            <w:r w:rsidRPr="00021A29">
              <w:rPr>
                <w:bCs/>
                <w:szCs w:val="24"/>
                <w:lang w:bidi="en-US"/>
              </w:rPr>
              <w:t xml:space="preserve"> </w:t>
            </w:r>
            <w:proofErr w:type="spellStart"/>
            <w:r w:rsidRPr="00021A29">
              <w:rPr>
                <w:bCs/>
                <w:szCs w:val="24"/>
                <w:lang w:bidi="en-US"/>
              </w:rPr>
              <w:t>upravljanja</w:t>
            </w:r>
            <w:proofErr w:type="spellEnd"/>
            <w:r w:rsidRPr="00021A29">
              <w:rPr>
                <w:bCs/>
                <w:szCs w:val="24"/>
                <w:lang w:bidi="en-US"/>
              </w:rPr>
              <w:t xml:space="preserve"> </w:t>
            </w:r>
            <w:proofErr w:type="spellStart"/>
            <w:r w:rsidRPr="00021A29">
              <w:rPr>
                <w:bCs/>
                <w:szCs w:val="24"/>
                <w:lang w:bidi="en-US"/>
              </w:rPr>
              <w:t>osoblja</w:t>
            </w:r>
            <w:proofErr w:type="spellEnd"/>
            <w:r w:rsidRPr="00021A29">
              <w:rPr>
                <w:bCs/>
                <w:szCs w:val="24"/>
                <w:lang w:bidi="en-US"/>
              </w:rPr>
              <w:t xml:space="preserve"> i </w:t>
            </w:r>
            <w:proofErr w:type="spellStart"/>
            <w:r w:rsidRPr="00021A29">
              <w:rPr>
                <w:bCs/>
                <w:szCs w:val="24"/>
                <w:lang w:bidi="en-US"/>
              </w:rPr>
              <w:t>profesionalnog</w:t>
            </w:r>
            <w:proofErr w:type="spellEnd"/>
            <w:r w:rsidRPr="00021A29">
              <w:rPr>
                <w:bCs/>
                <w:szCs w:val="24"/>
                <w:lang w:bidi="en-US"/>
              </w:rPr>
              <w:t xml:space="preserve"> </w:t>
            </w:r>
            <w:proofErr w:type="spellStart"/>
            <w:r w:rsidRPr="00021A29">
              <w:rPr>
                <w:bCs/>
                <w:szCs w:val="24"/>
                <w:lang w:bidi="en-US"/>
              </w:rPr>
              <w:t>rada</w:t>
            </w:r>
            <w:proofErr w:type="spellEnd"/>
            <w:r w:rsidRPr="00021A29">
              <w:rPr>
                <w:bCs/>
                <w:szCs w:val="24"/>
                <w:lang w:bidi="en-US"/>
              </w:rPr>
              <w:t>.</w:t>
            </w:r>
          </w:p>
          <w:p w14:paraId="6D30E89E" w14:textId="77777777" w:rsidR="00AD79AF" w:rsidRPr="00021A29" w:rsidRDefault="00AD79AF" w:rsidP="00AD79AF">
            <w:pPr>
              <w:pStyle w:val="ListParagraph"/>
              <w:adjustRightInd w:val="0"/>
              <w:ind w:right="153"/>
              <w:jc w:val="both"/>
              <w:rPr>
                <w:bCs/>
                <w:szCs w:val="24"/>
                <w:lang w:bidi="en-US"/>
              </w:rPr>
            </w:pPr>
          </w:p>
          <w:p w14:paraId="0858E4F8" w14:textId="77777777" w:rsidR="00A73460" w:rsidRPr="00021A29" w:rsidRDefault="00A73460" w:rsidP="002F7912">
            <w:pPr>
              <w:pStyle w:val="ListParagraph"/>
              <w:numPr>
                <w:ilvl w:val="0"/>
                <w:numId w:val="237"/>
              </w:numPr>
              <w:adjustRightInd w:val="0"/>
              <w:ind w:left="85" w:right="153" w:firstLine="0"/>
              <w:jc w:val="both"/>
              <w:rPr>
                <w:bCs/>
                <w:szCs w:val="24"/>
                <w:lang w:bidi="en-US"/>
              </w:rPr>
            </w:pPr>
            <w:proofErr w:type="spellStart"/>
            <w:r w:rsidRPr="00021A29">
              <w:rPr>
                <w:bCs/>
                <w:szCs w:val="24"/>
                <w:lang w:bidi="en-US"/>
              </w:rPr>
              <w:t>Profesionalna</w:t>
            </w:r>
            <w:proofErr w:type="spellEnd"/>
            <w:r w:rsidRPr="00021A29">
              <w:rPr>
                <w:bCs/>
                <w:szCs w:val="24"/>
                <w:lang w:bidi="en-US"/>
              </w:rPr>
              <w:t xml:space="preserve"> </w:t>
            </w:r>
            <w:proofErr w:type="spellStart"/>
            <w:r w:rsidRPr="00021A29">
              <w:rPr>
                <w:bCs/>
                <w:szCs w:val="24"/>
                <w:lang w:bidi="en-US"/>
              </w:rPr>
              <w:t>kategorija</w:t>
            </w:r>
            <w:proofErr w:type="spellEnd"/>
            <w:r w:rsidRPr="00021A29">
              <w:rPr>
                <w:bCs/>
                <w:szCs w:val="24"/>
                <w:lang w:bidi="en-US"/>
              </w:rPr>
              <w:t xml:space="preserve"> </w:t>
            </w:r>
            <w:proofErr w:type="spellStart"/>
            <w:r w:rsidRPr="00021A29">
              <w:rPr>
                <w:bCs/>
                <w:szCs w:val="24"/>
                <w:lang w:bidi="en-US"/>
              </w:rPr>
              <w:t>uključuje</w:t>
            </w:r>
            <w:proofErr w:type="spellEnd"/>
            <w:r w:rsidRPr="00021A29">
              <w:rPr>
                <w:bCs/>
                <w:szCs w:val="24"/>
                <w:lang w:bidi="en-US"/>
              </w:rPr>
              <w:t xml:space="preserve"> </w:t>
            </w:r>
            <w:proofErr w:type="spellStart"/>
            <w:r w:rsidRPr="00021A29">
              <w:rPr>
                <w:bCs/>
                <w:szCs w:val="24"/>
                <w:lang w:bidi="en-US"/>
              </w:rPr>
              <w:t>osoblje</w:t>
            </w:r>
            <w:proofErr w:type="spellEnd"/>
            <w:r w:rsidRPr="00021A29">
              <w:rPr>
                <w:bCs/>
                <w:szCs w:val="24"/>
                <w:lang w:bidi="en-US"/>
              </w:rPr>
              <w:t xml:space="preserve"> koje </w:t>
            </w:r>
            <w:proofErr w:type="spellStart"/>
            <w:r w:rsidRPr="00021A29">
              <w:rPr>
                <w:bCs/>
                <w:szCs w:val="24"/>
                <w:lang w:bidi="en-US"/>
              </w:rPr>
              <w:t>izvršava</w:t>
            </w:r>
            <w:proofErr w:type="spellEnd"/>
            <w:r w:rsidRPr="00021A29">
              <w:rPr>
                <w:bCs/>
                <w:szCs w:val="24"/>
                <w:lang w:bidi="en-US"/>
              </w:rPr>
              <w:t xml:space="preserve"> </w:t>
            </w:r>
            <w:proofErr w:type="spellStart"/>
            <w:r w:rsidRPr="00021A29">
              <w:rPr>
                <w:bCs/>
                <w:szCs w:val="24"/>
                <w:lang w:bidi="en-US"/>
              </w:rPr>
              <w:t>profesionalne</w:t>
            </w:r>
            <w:proofErr w:type="spellEnd"/>
            <w:r w:rsidRPr="00021A29">
              <w:rPr>
                <w:bCs/>
                <w:szCs w:val="24"/>
                <w:lang w:bidi="en-US"/>
              </w:rPr>
              <w:t xml:space="preserve"> </w:t>
            </w:r>
            <w:proofErr w:type="spellStart"/>
            <w:r w:rsidRPr="00021A29">
              <w:rPr>
                <w:bCs/>
                <w:szCs w:val="24"/>
                <w:lang w:bidi="en-US"/>
              </w:rPr>
              <w:t>poslove</w:t>
            </w:r>
            <w:proofErr w:type="spellEnd"/>
            <w:r w:rsidRPr="00021A29">
              <w:rPr>
                <w:bCs/>
                <w:szCs w:val="24"/>
                <w:lang w:bidi="en-US"/>
              </w:rPr>
              <w:t xml:space="preserve"> u </w:t>
            </w:r>
            <w:proofErr w:type="spellStart"/>
            <w:r w:rsidRPr="00021A29">
              <w:rPr>
                <w:bCs/>
                <w:szCs w:val="24"/>
                <w:lang w:bidi="en-US"/>
              </w:rPr>
              <w:t>upravi</w:t>
            </w:r>
            <w:proofErr w:type="spellEnd"/>
            <w:r w:rsidRPr="00021A29">
              <w:rPr>
                <w:bCs/>
                <w:szCs w:val="24"/>
                <w:lang w:bidi="en-US"/>
              </w:rPr>
              <w:t xml:space="preserve"> </w:t>
            </w:r>
            <w:proofErr w:type="spellStart"/>
            <w:r w:rsidRPr="00021A29">
              <w:rPr>
                <w:bCs/>
                <w:szCs w:val="24"/>
                <w:lang w:bidi="en-US"/>
              </w:rPr>
              <w:t>javnih</w:t>
            </w:r>
            <w:proofErr w:type="spellEnd"/>
            <w:r w:rsidRPr="00021A29">
              <w:rPr>
                <w:bCs/>
                <w:szCs w:val="24"/>
                <w:lang w:bidi="en-US"/>
              </w:rPr>
              <w:t xml:space="preserve"> </w:t>
            </w:r>
            <w:proofErr w:type="spellStart"/>
            <w:r w:rsidRPr="00021A29">
              <w:rPr>
                <w:bCs/>
                <w:szCs w:val="24"/>
                <w:lang w:bidi="en-US"/>
              </w:rPr>
              <w:t>službi</w:t>
            </w:r>
            <w:proofErr w:type="spellEnd"/>
            <w:r w:rsidRPr="00021A29">
              <w:rPr>
                <w:bCs/>
                <w:szCs w:val="24"/>
                <w:lang w:bidi="en-US"/>
              </w:rPr>
              <w:t>.</w:t>
            </w:r>
          </w:p>
          <w:p w14:paraId="5554C367" w14:textId="77777777" w:rsidR="00A73460" w:rsidRPr="00021A29" w:rsidRDefault="00A73460" w:rsidP="002F7912">
            <w:pPr>
              <w:pStyle w:val="ListParagraph"/>
              <w:adjustRightInd w:val="0"/>
              <w:ind w:right="153"/>
              <w:jc w:val="both"/>
              <w:rPr>
                <w:bCs/>
                <w:szCs w:val="24"/>
                <w:lang w:bidi="en-US"/>
              </w:rPr>
            </w:pPr>
          </w:p>
          <w:p w14:paraId="2FD920EF" w14:textId="77777777" w:rsidR="00A73460" w:rsidRPr="00021A29" w:rsidRDefault="00A73460" w:rsidP="002F7912">
            <w:pPr>
              <w:pStyle w:val="ListParagraph"/>
              <w:numPr>
                <w:ilvl w:val="0"/>
                <w:numId w:val="237"/>
              </w:numPr>
              <w:adjustRightInd w:val="0"/>
              <w:ind w:left="85" w:right="153" w:firstLine="0"/>
              <w:jc w:val="both"/>
              <w:rPr>
                <w:bCs/>
                <w:szCs w:val="24"/>
                <w:lang w:bidi="en-US"/>
              </w:rPr>
            </w:pPr>
            <w:proofErr w:type="spellStart"/>
            <w:r w:rsidRPr="00021A29">
              <w:rPr>
                <w:bCs/>
                <w:szCs w:val="24"/>
                <w:lang w:bidi="en-US"/>
              </w:rPr>
              <w:t>Radne</w:t>
            </w:r>
            <w:proofErr w:type="spellEnd"/>
            <w:r w:rsidRPr="00021A29">
              <w:rPr>
                <w:bCs/>
                <w:szCs w:val="24"/>
                <w:lang w:bidi="en-US"/>
              </w:rPr>
              <w:t xml:space="preserve"> </w:t>
            </w:r>
            <w:proofErr w:type="spellStart"/>
            <w:r w:rsidRPr="00021A29">
              <w:rPr>
                <w:bCs/>
                <w:szCs w:val="24"/>
                <w:lang w:bidi="en-US"/>
              </w:rPr>
              <w:t>pozicije</w:t>
            </w:r>
            <w:proofErr w:type="spellEnd"/>
            <w:r w:rsidRPr="00021A29">
              <w:rPr>
                <w:bCs/>
                <w:szCs w:val="24"/>
                <w:lang w:bidi="en-US"/>
              </w:rPr>
              <w:t xml:space="preserve"> se </w:t>
            </w:r>
            <w:proofErr w:type="spellStart"/>
            <w:r w:rsidRPr="00021A29">
              <w:rPr>
                <w:bCs/>
                <w:szCs w:val="24"/>
                <w:lang w:bidi="en-US"/>
              </w:rPr>
              <w:t>klasifikuju</w:t>
            </w:r>
            <w:proofErr w:type="spellEnd"/>
            <w:r w:rsidRPr="00021A29">
              <w:rPr>
                <w:bCs/>
                <w:szCs w:val="24"/>
                <w:lang w:bidi="en-US"/>
              </w:rPr>
              <w:t xml:space="preserve"> u </w:t>
            </w:r>
            <w:proofErr w:type="spellStart"/>
            <w:r w:rsidRPr="00021A29">
              <w:rPr>
                <w:bCs/>
                <w:szCs w:val="24"/>
                <w:lang w:bidi="en-US"/>
              </w:rPr>
              <w:t>kategorije</w:t>
            </w:r>
            <w:proofErr w:type="spellEnd"/>
            <w:r w:rsidRPr="00021A29">
              <w:rPr>
                <w:bCs/>
                <w:szCs w:val="24"/>
                <w:lang w:bidi="en-US"/>
              </w:rPr>
              <w:t xml:space="preserve">, klase i </w:t>
            </w:r>
            <w:proofErr w:type="spellStart"/>
            <w:r w:rsidRPr="00021A29">
              <w:rPr>
                <w:bCs/>
                <w:szCs w:val="24"/>
                <w:lang w:bidi="en-US"/>
              </w:rPr>
              <w:t>iste</w:t>
            </w:r>
            <w:proofErr w:type="spellEnd"/>
            <w:r w:rsidRPr="00021A29">
              <w:rPr>
                <w:bCs/>
                <w:szCs w:val="24"/>
                <w:lang w:bidi="en-US"/>
              </w:rPr>
              <w:t xml:space="preserve"> grupe, prema </w:t>
            </w:r>
            <w:proofErr w:type="spellStart"/>
            <w:r w:rsidRPr="00021A29">
              <w:rPr>
                <w:bCs/>
                <w:szCs w:val="24"/>
                <w:lang w:bidi="en-US"/>
              </w:rPr>
              <w:t>opisu</w:t>
            </w:r>
            <w:proofErr w:type="spellEnd"/>
            <w:r w:rsidRPr="00021A29">
              <w:rPr>
                <w:bCs/>
                <w:szCs w:val="24"/>
                <w:lang w:bidi="en-US"/>
              </w:rPr>
              <w:t xml:space="preserve"> i </w:t>
            </w:r>
            <w:proofErr w:type="spellStart"/>
            <w:r w:rsidRPr="00021A29">
              <w:rPr>
                <w:bCs/>
                <w:szCs w:val="24"/>
                <w:lang w:bidi="en-US"/>
              </w:rPr>
              <w:t>zahtevima</w:t>
            </w:r>
            <w:proofErr w:type="spellEnd"/>
            <w:r w:rsidRPr="00021A29">
              <w:rPr>
                <w:bCs/>
                <w:szCs w:val="24"/>
                <w:lang w:bidi="en-US"/>
              </w:rPr>
              <w:t xml:space="preserve"> </w:t>
            </w:r>
            <w:proofErr w:type="spellStart"/>
            <w:r w:rsidRPr="00021A29">
              <w:rPr>
                <w:bCs/>
                <w:szCs w:val="24"/>
                <w:lang w:bidi="en-US"/>
              </w:rPr>
              <w:t>posla</w:t>
            </w:r>
            <w:proofErr w:type="spellEnd"/>
            <w:r w:rsidRPr="00021A29">
              <w:rPr>
                <w:bCs/>
                <w:szCs w:val="24"/>
                <w:lang w:bidi="en-US"/>
              </w:rPr>
              <w:t>.</w:t>
            </w:r>
          </w:p>
          <w:p w14:paraId="37D1347C" w14:textId="77777777" w:rsidR="00A73460" w:rsidRPr="00021A29" w:rsidRDefault="00A73460" w:rsidP="002F7912">
            <w:pPr>
              <w:pStyle w:val="ListParagraph"/>
              <w:adjustRightInd w:val="0"/>
              <w:ind w:right="153"/>
              <w:jc w:val="both"/>
              <w:rPr>
                <w:bCs/>
                <w:szCs w:val="24"/>
                <w:lang w:bidi="en-US"/>
              </w:rPr>
            </w:pPr>
          </w:p>
          <w:p w14:paraId="6FD753B5" w14:textId="77777777" w:rsidR="00A73460" w:rsidRPr="00DF0B9C" w:rsidRDefault="00A73460" w:rsidP="002F7912">
            <w:pPr>
              <w:pStyle w:val="ListParagraph"/>
              <w:numPr>
                <w:ilvl w:val="0"/>
                <w:numId w:val="237"/>
              </w:numPr>
              <w:adjustRightInd w:val="0"/>
              <w:ind w:left="85" w:right="153" w:firstLine="0"/>
              <w:jc w:val="both"/>
              <w:rPr>
                <w:b/>
                <w:szCs w:val="24"/>
                <w:lang w:bidi="en-US"/>
              </w:rPr>
            </w:pPr>
            <w:proofErr w:type="spellStart"/>
            <w:r w:rsidRPr="00021A29">
              <w:rPr>
                <w:bCs/>
                <w:szCs w:val="24"/>
                <w:lang w:bidi="en-US"/>
              </w:rPr>
              <w:t>Klasifikacija</w:t>
            </w:r>
            <w:proofErr w:type="spellEnd"/>
            <w:r w:rsidRPr="00021A29">
              <w:rPr>
                <w:bCs/>
                <w:szCs w:val="24"/>
                <w:lang w:bidi="en-US"/>
              </w:rPr>
              <w:t xml:space="preserve"> </w:t>
            </w:r>
            <w:proofErr w:type="spellStart"/>
            <w:r w:rsidRPr="00021A29">
              <w:rPr>
                <w:bCs/>
                <w:szCs w:val="24"/>
                <w:lang w:bidi="en-US"/>
              </w:rPr>
              <w:t>rukovodećeg</w:t>
            </w:r>
            <w:proofErr w:type="spellEnd"/>
            <w:r w:rsidRPr="00021A29">
              <w:rPr>
                <w:bCs/>
                <w:szCs w:val="24"/>
                <w:lang w:bidi="en-US"/>
              </w:rPr>
              <w:t xml:space="preserve"> </w:t>
            </w:r>
            <w:proofErr w:type="spellStart"/>
            <w:r w:rsidRPr="00021A29">
              <w:rPr>
                <w:bCs/>
                <w:szCs w:val="24"/>
                <w:lang w:bidi="en-US"/>
              </w:rPr>
              <w:t>osoblja</w:t>
            </w:r>
            <w:proofErr w:type="spellEnd"/>
            <w:r w:rsidRPr="00021A29">
              <w:rPr>
                <w:bCs/>
                <w:szCs w:val="24"/>
                <w:lang w:bidi="en-US"/>
              </w:rPr>
              <w:t xml:space="preserve"> i </w:t>
            </w:r>
            <w:proofErr w:type="spellStart"/>
            <w:r w:rsidRPr="00021A29">
              <w:rPr>
                <w:bCs/>
                <w:szCs w:val="24"/>
                <w:lang w:bidi="en-US"/>
              </w:rPr>
              <w:t>profesionalnog</w:t>
            </w:r>
            <w:proofErr w:type="spellEnd"/>
            <w:r w:rsidRPr="00021A29">
              <w:rPr>
                <w:bCs/>
                <w:szCs w:val="24"/>
                <w:lang w:bidi="en-US"/>
              </w:rPr>
              <w:t xml:space="preserve"> </w:t>
            </w:r>
            <w:proofErr w:type="spellStart"/>
            <w:r w:rsidRPr="00021A29">
              <w:rPr>
                <w:bCs/>
                <w:szCs w:val="24"/>
                <w:lang w:bidi="en-US"/>
              </w:rPr>
              <w:t>osoblja</w:t>
            </w:r>
            <w:proofErr w:type="spellEnd"/>
            <w:r w:rsidRPr="00021A29">
              <w:rPr>
                <w:bCs/>
                <w:szCs w:val="24"/>
                <w:lang w:bidi="en-US"/>
              </w:rPr>
              <w:t xml:space="preserve"> </w:t>
            </w:r>
            <w:proofErr w:type="spellStart"/>
            <w:r w:rsidRPr="00021A29">
              <w:rPr>
                <w:bCs/>
                <w:szCs w:val="24"/>
                <w:lang w:bidi="en-US"/>
              </w:rPr>
              <w:t>za</w:t>
            </w:r>
            <w:proofErr w:type="spellEnd"/>
            <w:r w:rsidRPr="00021A29">
              <w:rPr>
                <w:bCs/>
                <w:szCs w:val="24"/>
                <w:lang w:bidi="en-US"/>
              </w:rPr>
              <w:t xml:space="preserve"> </w:t>
            </w:r>
            <w:proofErr w:type="spellStart"/>
            <w:r w:rsidRPr="00021A29">
              <w:rPr>
                <w:bCs/>
                <w:szCs w:val="24"/>
                <w:lang w:bidi="en-US"/>
              </w:rPr>
              <w:t>upravu</w:t>
            </w:r>
            <w:proofErr w:type="spellEnd"/>
            <w:r w:rsidRPr="00021A29">
              <w:rPr>
                <w:bCs/>
                <w:szCs w:val="24"/>
                <w:lang w:bidi="en-US"/>
              </w:rPr>
              <w:t xml:space="preserve"> </w:t>
            </w:r>
            <w:proofErr w:type="spellStart"/>
            <w:r w:rsidRPr="00021A29">
              <w:rPr>
                <w:bCs/>
                <w:szCs w:val="24"/>
                <w:lang w:bidi="en-US"/>
              </w:rPr>
              <w:t>javne</w:t>
            </w:r>
            <w:proofErr w:type="spellEnd"/>
            <w:r w:rsidRPr="00021A29">
              <w:rPr>
                <w:bCs/>
                <w:szCs w:val="24"/>
                <w:lang w:bidi="en-US"/>
              </w:rPr>
              <w:t xml:space="preserve"> </w:t>
            </w:r>
            <w:proofErr w:type="spellStart"/>
            <w:r w:rsidRPr="00021A29">
              <w:rPr>
                <w:bCs/>
                <w:szCs w:val="24"/>
                <w:lang w:bidi="en-US"/>
              </w:rPr>
              <w:t>službe</w:t>
            </w:r>
            <w:proofErr w:type="spellEnd"/>
            <w:r w:rsidRPr="00021A29">
              <w:rPr>
                <w:bCs/>
                <w:szCs w:val="24"/>
                <w:lang w:bidi="en-US"/>
              </w:rPr>
              <w:t xml:space="preserve"> </w:t>
            </w:r>
            <w:proofErr w:type="spellStart"/>
            <w:r w:rsidRPr="00021A29">
              <w:rPr>
                <w:bCs/>
                <w:szCs w:val="24"/>
                <w:lang w:bidi="en-US"/>
              </w:rPr>
              <w:t>usvaja</w:t>
            </w:r>
            <w:proofErr w:type="spellEnd"/>
            <w:r w:rsidRPr="00021A29">
              <w:rPr>
                <w:bCs/>
                <w:szCs w:val="24"/>
                <w:lang w:bidi="en-US"/>
              </w:rPr>
              <w:t xml:space="preserve"> se </w:t>
            </w:r>
            <w:proofErr w:type="spellStart"/>
            <w:r w:rsidRPr="00021A29">
              <w:rPr>
                <w:bCs/>
                <w:szCs w:val="24"/>
                <w:lang w:bidi="en-US"/>
              </w:rPr>
              <w:t>podzakonskim</w:t>
            </w:r>
            <w:proofErr w:type="spellEnd"/>
            <w:r w:rsidRPr="00021A29">
              <w:rPr>
                <w:bCs/>
                <w:szCs w:val="24"/>
                <w:lang w:bidi="en-US"/>
              </w:rPr>
              <w:t xml:space="preserve"> </w:t>
            </w:r>
            <w:proofErr w:type="spellStart"/>
            <w:r w:rsidRPr="00021A29">
              <w:rPr>
                <w:bCs/>
                <w:szCs w:val="24"/>
                <w:lang w:bidi="en-US"/>
              </w:rPr>
              <w:t>aktom</w:t>
            </w:r>
            <w:proofErr w:type="spellEnd"/>
            <w:r w:rsidRPr="00021A29">
              <w:rPr>
                <w:bCs/>
                <w:szCs w:val="24"/>
                <w:lang w:bidi="en-US"/>
              </w:rPr>
              <w:t xml:space="preserve">, </w:t>
            </w:r>
            <w:proofErr w:type="spellStart"/>
            <w:r w:rsidRPr="00021A29">
              <w:rPr>
                <w:bCs/>
                <w:szCs w:val="24"/>
                <w:lang w:bidi="en-US"/>
              </w:rPr>
              <w:t>od</w:t>
            </w:r>
            <w:proofErr w:type="spellEnd"/>
            <w:r w:rsidRPr="00021A29">
              <w:rPr>
                <w:bCs/>
                <w:szCs w:val="24"/>
                <w:lang w:bidi="en-US"/>
              </w:rPr>
              <w:t xml:space="preserve"> </w:t>
            </w:r>
            <w:proofErr w:type="spellStart"/>
            <w:r w:rsidRPr="00021A29">
              <w:rPr>
                <w:bCs/>
                <w:szCs w:val="24"/>
                <w:lang w:bidi="en-US"/>
              </w:rPr>
              <w:t>Vlade</w:t>
            </w:r>
            <w:proofErr w:type="spellEnd"/>
            <w:r w:rsidRPr="00021A29">
              <w:rPr>
                <w:bCs/>
                <w:szCs w:val="24"/>
                <w:lang w:bidi="en-US"/>
              </w:rPr>
              <w:t xml:space="preserve"> na </w:t>
            </w:r>
            <w:proofErr w:type="spellStart"/>
            <w:r w:rsidRPr="00021A29">
              <w:rPr>
                <w:bCs/>
                <w:szCs w:val="24"/>
                <w:lang w:bidi="en-US"/>
              </w:rPr>
              <w:t>predlog</w:t>
            </w:r>
            <w:proofErr w:type="spellEnd"/>
            <w:r w:rsidRPr="00021A29">
              <w:rPr>
                <w:bCs/>
                <w:szCs w:val="24"/>
                <w:lang w:bidi="en-US"/>
              </w:rPr>
              <w:t xml:space="preserve"> ministra </w:t>
            </w:r>
            <w:proofErr w:type="spellStart"/>
            <w:r w:rsidRPr="00021A29">
              <w:rPr>
                <w:bCs/>
                <w:szCs w:val="24"/>
                <w:lang w:bidi="en-US"/>
              </w:rPr>
              <w:t>odgovornog</w:t>
            </w:r>
            <w:proofErr w:type="spellEnd"/>
            <w:r w:rsidRPr="00021A29">
              <w:rPr>
                <w:bCs/>
                <w:szCs w:val="24"/>
                <w:lang w:bidi="en-US"/>
              </w:rPr>
              <w:t xml:space="preserve"> koji </w:t>
            </w:r>
            <w:proofErr w:type="spellStart"/>
            <w:r w:rsidRPr="00021A29">
              <w:rPr>
                <w:bCs/>
                <w:szCs w:val="24"/>
                <w:lang w:bidi="en-US"/>
              </w:rPr>
              <w:t>pokriva</w:t>
            </w:r>
            <w:proofErr w:type="spellEnd"/>
            <w:r w:rsidRPr="00021A29">
              <w:rPr>
                <w:bCs/>
                <w:szCs w:val="24"/>
                <w:lang w:bidi="en-US"/>
              </w:rPr>
              <w:t xml:space="preserve"> </w:t>
            </w:r>
            <w:proofErr w:type="spellStart"/>
            <w:r w:rsidRPr="00021A29">
              <w:rPr>
                <w:bCs/>
                <w:szCs w:val="24"/>
                <w:lang w:bidi="en-US"/>
              </w:rPr>
              <w:t>odgovarajuću</w:t>
            </w:r>
            <w:proofErr w:type="spellEnd"/>
            <w:r w:rsidRPr="00021A29">
              <w:rPr>
                <w:bCs/>
                <w:szCs w:val="24"/>
                <w:lang w:bidi="en-US"/>
              </w:rPr>
              <w:t xml:space="preserve"> </w:t>
            </w:r>
            <w:proofErr w:type="spellStart"/>
            <w:r w:rsidRPr="00021A29">
              <w:rPr>
                <w:bCs/>
                <w:szCs w:val="24"/>
                <w:lang w:bidi="en-US"/>
              </w:rPr>
              <w:t>javnu</w:t>
            </w:r>
            <w:proofErr w:type="spellEnd"/>
            <w:r w:rsidRPr="00021A29">
              <w:rPr>
                <w:bCs/>
                <w:szCs w:val="24"/>
                <w:lang w:bidi="en-US"/>
              </w:rPr>
              <w:t xml:space="preserve"> </w:t>
            </w:r>
            <w:proofErr w:type="spellStart"/>
            <w:r w:rsidRPr="00021A29">
              <w:rPr>
                <w:bCs/>
                <w:szCs w:val="24"/>
                <w:lang w:bidi="en-US"/>
              </w:rPr>
              <w:t>službu</w:t>
            </w:r>
            <w:proofErr w:type="spellEnd"/>
            <w:r w:rsidRPr="00021A29">
              <w:rPr>
                <w:bCs/>
                <w:szCs w:val="24"/>
                <w:lang w:bidi="en-US"/>
              </w:rPr>
              <w:t xml:space="preserve"> i </w:t>
            </w:r>
            <w:proofErr w:type="spellStart"/>
            <w:r w:rsidRPr="00021A29">
              <w:rPr>
                <w:bCs/>
                <w:szCs w:val="24"/>
                <w:lang w:bidi="en-US"/>
              </w:rPr>
              <w:t>nakon</w:t>
            </w:r>
            <w:proofErr w:type="spellEnd"/>
            <w:r w:rsidRPr="00021A29">
              <w:rPr>
                <w:bCs/>
                <w:szCs w:val="24"/>
                <w:lang w:bidi="en-US"/>
              </w:rPr>
              <w:t xml:space="preserve"> </w:t>
            </w:r>
            <w:proofErr w:type="spellStart"/>
            <w:r w:rsidRPr="00021A29">
              <w:rPr>
                <w:bCs/>
                <w:szCs w:val="24"/>
                <w:lang w:bidi="en-US"/>
              </w:rPr>
              <w:t>saglasnosti</w:t>
            </w:r>
            <w:proofErr w:type="spellEnd"/>
            <w:r w:rsidRPr="00021A29">
              <w:rPr>
                <w:bCs/>
                <w:szCs w:val="24"/>
                <w:lang w:bidi="en-US"/>
              </w:rPr>
              <w:t xml:space="preserve"> </w:t>
            </w:r>
            <w:proofErr w:type="spellStart"/>
            <w:r w:rsidRPr="00021A29">
              <w:rPr>
                <w:bCs/>
                <w:szCs w:val="24"/>
                <w:lang w:bidi="en-US"/>
              </w:rPr>
              <w:t>ministarstva</w:t>
            </w:r>
            <w:proofErr w:type="spellEnd"/>
            <w:r w:rsidRPr="00021A29">
              <w:rPr>
                <w:bCs/>
                <w:szCs w:val="24"/>
                <w:lang w:bidi="en-US"/>
              </w:rPr>
              <w:t xml:space="preserve"> </w:t>
            </w:r>
            <w:proofErr w:type="spellStart"/>
            <w:r w:rsidRPr="00021A29">
              <w:rPr>
                <w:bCs/>
                <w:szCs w:val="24"/>
                <w:lang w:bidi="en-US"/>
              </w:rPr>
              <w:t>odgovornog</w:t>
            </w:r>
            <w:proofErr w:type="spellEnd"/>
            <w:r w:rsidRPr="00021A29">
              <w:rPr>
                <w:bCs/>
                <w:szCs w:val="24"/>
                <w:lang w:bidi="en-US"/>
              </w:rPr>
              <w:t xml:space="preserve"> </w:t>
            </w:r>
            <w:proofErr w:type="spellStart"/>
            <w:r w:rsidRPr="00021A29">
              <w:rPr>
                <w:bCs/>
                <w:szCs w:val="24"/>
                <w:lang w:bidi="en-US"/>
              </w:rPr>
              <w:t>za</w:t>
            </w:r>
            <w:proofErr w:type="spellEnd"/>
            <w:r w:rsidRPr="00021A29">
              <w:rPr>
                <w:bCs/>
                <w:szCs w:val="24"/>
                <w:lang w:bidi="en-US"/>
              </w:rPr>
              <w:t xml:space="preserve"> </w:t>
            </w:r>
            <w:proofErr w:type="spellStart"/>
            <w:r w:rsidRPr="00D317F3">
              <w:rPr>
                <w:bCs/>
                <w:szCs w:val="24"/>
                <w:lang w:bidi="en-US"/>
              </w:rPr>
              <w:t>javnu</w:t>
            </w:r>
            <w:proofErr w:type="spellEnd"/>
            <w:r w:rsidRPr="00D317F3">
              <w:rPr>
                <w:bCs/>
                <w:szCs w:val="24"/>
                <w:lang w:bidi="en-US"/>
              </w:rPr>
              <w:t xml:space="preserve"> </w:t>
            </w:r>
            <w:proofErr w:type="spellStart"/>
            <w:r w:rsidRPr="00D317F3">
              <w:rPr>
                <w:bCs/>
                <w:szCs w:val="24"/>
                <w:lang w:bidi="en-US"/>
              </w:rPr>
              <w:t>upravu</w:t>
            </w:r>
            <w:proofErr w:type="spellEnd"/>
            <w:r w:rsidRPr="00D317F3">
              <w:rPr>
                <w:bCs/>
                <w:szCs w:val="24"/>
                <w:lang w:bidi="en-US"/>
              </w:rPr>
              <w:t>.</w:t>
            </w:r>
          </w:p>
          <w:p w14:paraId="32B33EB7" w14:textId="4EA177D5" w:rsidR="00AD79AF" w:rsidRDefault="00AD79AF" w:rsidP="002F7912">
            <w:pPr>
              <w:tabs>
                <w:tab w:val="left" w:pos="1275"/>
              </w:tabs>
              <w:adjustRightInd w:val="0"/>
              <w:ind w:right="149"/>
              <w:jc w:val="center"/>
              <w:rPr>
                <w:rFonts w:eastAsia="MS Mincho"/>
                <w:b/>
                <w:szCs w:val="24"/>
              </w:rPr>
            </w:pPr>
          </w:p>
          <w:p w14:paraId="237F1400" w14:textId="5D2F13DF" w:rsidR="003A0785" w:rsidRDefault="003A0785" w:rsidP="002F7912">
            <w:pPr>
              <w:tabs>
                <w:tab w:val="left" w:pos="1275"/>
              </w:tabs>
              <w:adjustRightInd w:val="0"/>
              <w:ind w:right="149"/>
              <w:jc w:val="center"/>
              <w:rPr>
                <w:rFonts w:eastAsia="MS Mincho"/>
                <w:b/>
                <w:szCs w:val="24"/>
              </w:rPr>
            </w:pPr>
          </w:p>
          <w:p w14:paraId="721A43FA" w14:textId="77777777" w:rsidR="003A0785" w:rsidRDefault="003A0785" w:rsidP="002F7912">
            <w:pPr>
              <w:tabs>
                <w:tab w:val="left" w:pos="1275"/>
              </w:tabs>
              <w:adjustRightInd w:val="0"/>
              <w:ind w:right="149"/>
              <w:jc w:val="center"/>
              <w:rPr>
                <w:rFonts w:eastAsia="MS Mincho"/>
                <w:b/>
                <w:szCs w:val="24"/>
              </w:rPr>
            </w:pPr>
          </w:p>
          <w:p w14:paraId="2179C4FB"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lastRenderedPageBreak/>
              <w:t>Član</w:t>
            </w:r>
            <w:proofErr w:type="spellEnd"/>
            <w:r w:rsidRPr="001E4738">
              <w:rPr>
                <w:rFonts w:eastAsia="MS Mincho"/>
                <w:b/>
                <w:szCs w:val="24"/>
              </w:rPr>
              <w:t xml:space="preserve"> 80</w:t>
            </w:r>
          </w:p>
          <w:p w14:paraId="57868422"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 xml:space="preserve">Procedura </w:t>
            </w:r>
            <w:proofErr w:type="spellStart"/>
            <w:r w:rsidRPr="001E4738">
              <w:rPr>
                <w:rFonts w:eastAsia="MS Mincho"/>
                <w:b/>
                <w:szCs w:val="24"/>
              </w:rPr>
              <w:t>zapošljavanja</w:t>
            </w:r>
            <w:proofErr w:type="spellEnd"/>
          </w:p>
          <w:p w14:paraId="5E87F9F8" w14:textId="77777777" w:rsidR="00A73460" w:rsidRPr="001E4738" w:rsidRDefault="00A73460" w:rsidP="00AD79AF">
            <w:pPr>
              <w:tabs>
                <w:tab w:val="left" w:pos="409"/>
                <w:tab w:val="left" w:pos="1275"/>
              </w:tabs>
              <w:adjustRightInd w:val="0"/>
              <w:ind w:right="149"/>
              <w:jc w:val="both"/>
              <w:rPr>
                <w:rFonts w:eastAsia="MS Mincho"/>
                <w:bCs/>
                <w:szCs w:val="24"/>
              </w:rPr>
            </w:pPr>
          </w:p>
          <w:p w14:paraId="218D9555" w14:textId="77777777" w:rsidR="00A73460" w:rsidRPr="001E4738" w:rsidRDefault="00A73460" w:rsidP="00AD79AF">
            <w:pPr>
              <w:numPr>
                <w:ilvl w:val="0"/>
                <w:numId w:val="238"/>
              </w:numPr>
              <w:tabs>
                <w:tab w:val="left" w:pos="409"/>
                <w:tab w:val="left" w:pos="1275"/>
              </w:tabs>
              <w:adjustRightInd w:val="0"/>
              <w:ind w:left="85" w:right="149" w:firstLine="0"/>
              <w:jc w:val="both"/>
              <w:rPr>
                <w:rFonts w:eastAsia="MS Mincho"/>
                <w:bCs/>
                <w:szCs w:val="24"/>
              </w:rPr>
            </w:pPr>
            <w:proofErr w:type="spellStart"/>
            <w:r w:rsidRPr="001E4738">
              <w:rPr>
                <w:rFonts w:eastAsia="MS Mincho"/>
                <w:bCs/>
                <w:szCs w:val="24"/>
              </w:rPr>
              <w:t>Objavljivanje</w:t>
            </w:r>
            <w:proofErr w:type="spellEnd"/>
            <w:r w:rsidRPr="001E4738">
              <w:rPr>
                <w:rFonts w:eastAsia="MS Mincho"/>
                <w:bCs/>
                <w:szCs w:val="24"/>
              </w:rPr>
              <w:t xml:space="preserve"> procedure </w:t>
            </w:r>
            <w:proofErr w:type="spellStart"/>
            <w:r w:rsidRPr="001E4738">
              <w:rPr>
                <w:rFonts w:eastAsia="MS Mincho"/>
                <w:bCs/>
                <w:szCs w:val="24"/>
              </w:rPr>
              <w:t>zapošljavanja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poziciju</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vrši</w:t>
            </w:r>
            <w:proofErr w:type="spellEnd"/>
            <w:r w:rsidRPr="001E4738">
              <w:rPr>
                <w:rFonts w:eastAsia="MS Mincho"/>
                <w:bCs/>
                <w:szCs w:val="24"/>
              </w:rPr>
              <w:t xml:space="preserve"> se </w:t>
            </w:r>
            <w:proofErr w:type="spellStart"/>
            <w:r w:rsidRPr="001E4738">
              <w:rPr>
                <w:rFonts w:eastAsia="MS Mincho"/>
                <w:bCs/>
                <w:szCs w:val="24"/>
              </w:rPr>
              <w:t>od</w:t>
            </w:r>
            <w:proofErr w:type="spellEnd"/>
            <w:r w:rsidRPr="001E4738">
              <w:rPr>
                <w:rFonts w:eastAsia="MS Mincho"/>
                <w:bCs/>
                <w:szCs w:val="24"/>
              </w:rPr>
              <w:t xml:space="preserve"> JULJR na </w:t>
            </w:r>
            <w:proofErr w:type="spellStart"/>
            <w:r w:rsidRPr="001E4738">
              <w:rPr>
                <w:rFonts w:eastAsia="MS Mincho"/>
                <w:bCs/>
                <w:szCs w:val="24"/>
              </w:rPr>
              <w:t>web</w:t>
            </w:r>
            <w:proofErr w:type="spellEnd"/>
            <w:r w:rsidRPr="001E4738">
              <w:rPr>
                <w:rFonts w:eastAsia="MS Mincho"/>
                <w:bCs/>
                <w:szCs w:val="24"/>
              </w:rPr>
              <w:t xml:space="preserve"> </w:t>
            </w:r>
            <w:proofErr w:type="spellStart"/>
            <w:r w:rsidRPr="001E4738">
              <w:rPr>
                <w:rFonts w:eastAsia="MS Mincho"/>
                <w:bCs/>
                <w:szCs w:val="24"/>
              </w:rPr>
              <w:t>stranici</w:t>
            </w:r>
            <w:proofErr w:type="spellEnd"/>
            <w:r w:rsidRPr="001E4738">
              <w:rPr>
                <w:rFonts w:eastAsia="MS Mincho"/>
                <w:bCs/>
                <w:szCs w:val="24"/>
              </w:rPr>
              <w:t xml:space="preserve"> ISULJR, na </w:t>
            </w:r>
            <w:proofErr w:type="spellStart"/>
            <w:r w:rsidRPr="001E4738">
              <w:rPr>
                <w:rFonts w:eastAsia="MS Mincho"/>
                <w:bCs/>
                <w:szCs w:val="24"/>
              </w:rPr>
              <w:t>web</w:t>
            </w:r>
            <w:proofErr w:type="spellEnd"/>
            <w:r w:rsidRPr="001E4738">
              <w:rPr>
                <w:rFonts w:eastAsia="MS Mincho"/>
                <w:bCs/>
                <w:szCs w:val="24"/>
              </w:rPr>
              <w:t xml:space="preserve"> </w:t>
            </w:r>
            <w:proofErr w:type="spellStart"/>
            <w:r w:rsidRPr="001E4738">
              <w:rPr>
                <w:rFonts w:eastAsia="MS Mincho"/>
                <w:bCs/>
                <w:szCs w:val="24"/>
              </w:rPr>
              <w:t>stranici</w:t>
            </w:r>
            <w:proofErr w:type="spellEnd"/>
            <w:r w:rsidRPr="001E4738">
              <w:rPr>
                <w:rFonts w:eastAsia="MS Mincho"/>
                <w:bCs/>
                <w:szCs w:val="24"/>
              </w:rPr>
              <w:t xml:space="preserve"> </w:t>
            </w:r>
            <w:proofErr w:type="spellStart"/>
            <w:r w:rsidRPr="001E4738">
              <w:rPr>
                <w:rFonts w:eastAsia="MS Mincho"/>
                <w:bCs/>
                <w:szCs w:val="24"/>
              </w:rPr>
              <w:t>odgovarajuće</w:t>
            </w:r>
            <w:proofErr w:type="spellEnd"/>
            <w:r w:rsidRPr="001E4738">
              <w:rPr>
                <w:rFonts w:eastAsia="MS Mincho"/>
                <w:bCs/>
                <w:szCs w:val="24"/>
              </w:rPr>
              <w:t xml:space="preserve"> </w:t>
            </w:r>
            <w:proofErr w:type="spellStart"/>
            <w:r w:rsidRPr="001E4738">
              <w:rPr>
                <w:rFonts w:eastAsia="MS Mincho"/>
                <w:bCs/>
                <w:szCs w:val="24"/>
              </w:rPr>
              <w:t>institucije</w:t>
            </w:r>
            <w:proofErr w:type="spellEnd"/>
            <w:r w:rsidRPr="001E4738">
              <w:rPr>
                <w:rFonts w:eastAsia="MS Mincho"/>
                <w:bCs/>
                <w:szCs w:val="24"/>
              </w:rPr>
              <w:t xml:space="preserve"> i na </w:t>
            </w:r>
            <w:proofErr w:type="spellStart"/>
            <w:r w:rsidRPr="001E4738">
              <w:rPr>
                <w:rFonts w:eastAsia="MS Mincho"/>
                <w:bCs/>
                <w:szCs w:val="24"/>
              </w:rPr>
              <w:t>drugim</w:t>
            </w:r>
            <w:proofErr w:type="spellEnd"/>
            <w:r w:rsidRPr="001E4738">
              <w:rPr>
                <w:rFonts w:eastAsia="MS Mincho"/>
                <w:bCs/>
                <w:szCs w:val="24"/>
              </w:rPr>
              <w:t xml:space="preserve"> </w:t>
            </w:r>
            <w:proofErr w:type="spellStart"/>
            <w:r w:rsidRPr="001E4738">
              <w:rPr>
                <w:rFonts w:eastAsia="MS Mincho"/>
                <w:bCs/>
                <w:szCs w:val="24"/>
              </w:rPr>
              <w:t>odgovarajućim</w:t>
            </w:r>
            <w:proofErr w:type="spellEnd"/>
            <w:r w:rsidRPr="001E4738">
              <w:rPr>
                <w:rFonts w:eastAsia="MS Mincho"/>
                <w:bCs/>
                <w:szCs w:val="24"/>
              </w:rPr>
              <w:t xml:space="preserve"> </w:t>
            </w:r>
            <w:proofErr w:type="spellStart"/>
            <w:r w:rsidRPr="001E4738">
              <w:rPr>
                <w:rFonts w:eastAsia="MS Mincho"/>
                <w:bCs/>
                <w:szCs w:val="24"/>
              </w:rPr>
              <w:t>sredstvima</w:t>
            </w:r>
            <w:proofErr w:type="spellEnd"/>
            <w:r w:rsidRPr="001E4738">
              <w:rPr>
                <w:rFonts w:eastAsia="MS Mincho"/>
                <w:bCs/>
                <w:szCs w:val="24"/>
              </w:rPr>
              <w:t xml:space="preserve"> </w:t>
            </w:r>
            <w:proofErr w:type="spellStart"/>
            <w:r w:rsidRPr="001E4738">
              <w:rPr>
                <w:rFonts w:eastAsia="MS Mincho"/>
                <w:bCs/>
                <w:szCs w:val="24"/>
              </w:rPr>
              <w:t>informisanja</w:t>
            </w:r>
            <w:proofErr w:type="spellEnd"/>
            <w:r w:rsidRPr="001E4738">
              <w:rPr>
                <w:rFonts w:eastAsia="MS Mincho"/>
                <w:bCs/>
                <w:szCs w:val="24"/>
              </w:rPr>
              <w:t>.</w:t>
            </w:r>
          </w:p>
          <w:p w14:paraId="4FA6A97B" w14:textId="77777777" w:rsidR="00A73460" w:rsidRDefault="00A73460" w:rsidP="00AD79AF">
            <w:pPr>
              <w:tabs>
                <w:tab w:val="left" w:pos="409"/>
                <w:tab w:val="left" w:pos="1275"/>
              </w:tabs>
              <w:adjustRightInd w:val="0"/>
              <w:ind w:right="149"/>
              <w:jc w:val="both"/>
              <w:rPr>
                <w:rFonts w:eastAsia="MS Mincho"/>
                <w:bCs/>
                <w:szCs w:val="24"/>
              </w:rPr>
            </w:pPr>
          </w:p>
          <w:p w14:paraId="47C0B816" w14:textId="77777777" w:rsidR="00AD79AF" w:rsidRPr="001E4738" w:rsidRDefault="00AD79AF" w:rsidP="00AD79AF">
            <w:pPr>
              <w:tabs>
                <w:tab w:val="left" w:pos="409"/>
                <w:tab w:val="left" w:pos="1275"/>
              </w:tabs>
              <w:adjustRightInd w:val="0"/>
              <w:ind w:right="149"/>
              <w:jc w:val="both"/>
              <w:rPr>
                <w:rFonts w:eastAsia="MS Mincho"/>
                <w:bCs/>
                <w:szCs w:val="24"/>
              </w:rPr>
            </w:pPr>
          </w:p>
          <w:p w14:paraId="47630D1E" w14:textId="77777777" w:rsidR="00A73460" w:rsidRPr="001E4738" w:rsidRDefault="00A73460" w:rsidP="00AD79AF">
            <w:pPr>
              <w:numPr>
                <w:ilvl w:val="0"/>
                <w:numId w:val="238"/>
              </w:numPr>
              <w:tabs>
                <w:tab w:val="left" w:pos="409"/>
                <w:tab w:val="left" w:pos="1275"/>
              </w:tabs>
              <w:adjustRightInd w:val="0"/>
              <w:ind w:left="85" w:right="149" w:firstLine="0"/>
              <w:jc w:val="both"/>
              <w:rPr>
                <w:rFonts w:eastAsia="MS Mincho"/>
                <w:bCs/>
                <w:szCs w:val="24"/>
              </w:rPr>
            </w:pPr>
            <w:proofErr w:type="spellStart"/>
            <w:r w:rsidRPr="001E4738">
              <w:rPr>
                <w:rFonts w:eastAsia="MS Mincho"/>
                <w:bCs/>
                <w:szCs w:val="24"/>
              </w:rPr>
              <w:t>Prijem</w:t>
            </w:r>
            <w:proofErr w:type="spellEnd"/>
            <w:r w:rsidRPr="001E4738">
              <w:rPr>
                <w:rFonts w:eastAsia="MS Mincho"/>
                <w:bCs/>
                <w:szCs w:val="24"/>
              </w:rPr>
              <w:t xml:space="preserve"> </w:t>
            </w:r>
            <w:proofErr w:type="spellStart"/>
            <w:r w:rsidRPr="001E4738">
              <w:rPr>
                <w:rFonts w:eastAsia="MS Mincho"/>
                <w:bCs/>
                <w:szCs w:val="24"/>
              </w:rPr>
              <w:t>aplikacija</w:t>
            </w:r>
            <w:proofErr w:type="spellEnd"/>
            <w:r w:rsidRPr="001E4738">
              <w:rPr>
                <w:rFonts w:eastAsia="MS Mincho"/>
                <w:bCs/>
                <w:szCs w:val="24"/>
              </w:rPr>
              <w:t xml:space="preserve"> </w:t>
            </w:r>
            <w:proofErr w:type="spellStart"/>
            <w:r w:rsidRPr="001E4738">
              <w:rPr>
                <w:rFonts w:eastAsia="MS Mincho"/>
                <w:bCs/>
                <w:szCs w:val="24"/>
              </w:rPr>
              <w:t>vrši</w:t>
            </w:r>
            <w:proofErr w:type="spellEnd"/>
            <w:r w:rsidRPr="001E4738">
              <w:rPr>
                <w:rFonts w:eastAsia="MS Mincho"/>
                <w:bCs/>
                <w:szCs w:val="24"/>
              </w:rPr>
              <w:t xml:space="preserve"> se </w:t>
            </w:r>
            <w:proofErr w:type="spellStart"/>
            <w:r w:rsidRPr="001E4738">
              <w:rPr>
                <w:rFonts w:eastAsia="MS Mincho"/>
                <w:bCs/>
                <w:szCs w:val="24"/>
              </w:rPr>
              <w:t>unutar</w:t>
            </w:r>
            <w:proofErr w:type="spellEnd"/>
            <w:r w:rsidRPr="001E4738">
              <w:rPr>
                <w:rFonts w:eastAsia="MS Mincho"/>
                <w:bCs/>
                <w:szCs w:val="24"/>
              </w:rPr>
              <w:t xml:space="preserve"> </w:t>
            </w:r>
            <w:proofErr w:type="spellStart"/>
            <w:r w:rsidRPr="001E4738">
              <w:rPr>
                <w:rFonts w:eastAsia="MS Mincho"/>
                <w:bCs/>
                <w:szCs w:val="24"/>
              </w:rPr>
              <w:t>trideset</w:t>
            </w:r>
            <w:proofErr w:type="spellEnd"/>
            <w:r w:rsidRPr="001E4738">
              <w:rPr>
                <w:rFonts w:eastAsia="MS Mincho"/>
                <w:bCs/>
                <w:szCs w:val="24"/>
              </w:rPr>
              <w:t xml:space="preserve"> (30) </w:t>
            </w:r>
            <w:proofErr w:type="spellStart"/>
            <w:r w:rsidRPr="001E4738">
              <w:rPr>
                <w:rFonts w:eastAsia="MS Mincho"/>
                <w:bCs/>
                <w:szCs w:val="24"/>
              </w:rPr>
              <w:t>dana</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dana</w:t>
            </w:r>
            <w:proofErr w:type="spellEnd"/>
            <w:r w:rsidRPr="001E4738">
              <w:rPr>
                <w:rFonts w:eastAsia="MS Mincho"/>
                <w:bCs/>
                <w:szCs w:val="24"/>
              </w:rPr>
              <w:t xml:space="preserve"> </w:t>
            </w:r>
            <w:proofErr w:type="spellStart"/>
            <w:r w:rsidRPr="001E4738">
              <w:rPr>
                <w:rFonts w:eastAsia="MS Mincho"/>
                <w:bCs/>
                <w:szCs w:val="24"/>
              </w:rPr>
              <w:t>objavljivanja</w:t>
            </w:r>
            <w:proofErr w:type="spellEnd"/>
            <w:r w:rsidRPr="001E4738">
              <w:rPr>
                <w:rFonts w:eastAsia="MS Mincho"/>
                <w:bCs/>
                <w:szCs w:val="24"/>
              </w:rPr>
              <w:t xml:space="preserve"> procedure </w:t>
            </w:r>
            <w:proofErr w:type="spellStart"/>
            <w:r w:rsidRPr="001E4738">
              <w:rPr>
                <w:rFonts w:eastAsia="MS Mincho"/>
                <w:bCs/>
                <w:szCs w:val="24"/>
              </w:rPr>
              <w:t>zapošljavanja</w:t>
            </w:r>
            <w:proofErr w:type="spellEnd"/>
            <w:r w:rsidRPr="001E4738">
              <w:rPr>
                <w:rFonts w:eastAsia="MS Mincho"/>
                <w:bCs/>
                <w:szCs w:val="24"/>
              </w:rPr>
              <w:t>.</w:t>
            </w:r>
          </w:p>
          <w:p w14:paraId="3DFB0BAB" w14:textId="77777777" w:rsidR="00A73460" w:rsidRPr="001E4738" w:rsidRDefault="00A73460" w:rsidP="00AD79AF">
            <w:pPr>
              <w:tabs>
                <w:tab w:val="left" w:pos="409"/>
                <w:tab w:val="left" w:pos="1275"/>
              </w:tabs>
              <w:adjustRightInd w:val="0"/>
              <w:ind w:right="149"/>
              <w:jc w:val="both"/>
              <w:rPr>
                <w:rFonts w:eastAsia="MS Mincho"/>
                <w:bCs/>
                <w:szCs w:val="24"/>
              </w:rPr>
            </w:pPr>
          </w:p>
          <w:p w14:paraId="62FB7BCE" w14:textId="77777777" w:rsidR="00A73460" w:rsidRPr="001E4738" w:rsidRDefault="00A73460" w:rsidP="00AD79AF">
            <w:pPr>
              <w:numPr>
                <w:ilvl w:val="0"/>
                <w:numId w:val="238"/>
              </w:numPr>
              <w:tabs>
                <w:tab w:val="left" w:pos="409"/>
                <w:tab w:val="left" w:pos="1275"/>
              </w:tabs>
              <w:adjustRightInd w:val="0"/>
              <w:ind w:left="85" w:right="149" w:firstLine="0"/>
              <w:jc w:val="both"/>
              <w:rPr>
                <w:rFonts w:eastAsia="MS Mincho"/>
                <w:bCs/>
                <w:szCs w:val="24"/>
              </w:rPr>
            </w:pPr>
            <w:proofErr w:type="spellStart"/>
            <w:r w:rsidRPr="001E4738">
              <w:rPr>
                <w:rFonts w:eastAsia="MS Mincho"/>
                <w:bCs/>
                <w:szCs w:val="24"/>
              </w:rPr>
              <w:t>Nadmetanje</w:t>
            </w:r>
            <w:proofErr w:type="spellEnd"/>
            <w:r w:rsidRPr="001E4738">
              <w:rPr>
                <w:rFonts w:eastAsia="MS Mincho"/>
                <w:bCs/>
                <w:szCs w:val="24"/>
              </w:rPr>
              <w:t xml:space="preserve"> se </w:t>
            </w:r>
            <w:proofErr w:type="spellStart"/>
            <w:r w:rsidRPr="001E4738">
              <w:rPr>
                <w:rFonts w:eastAsia="MS Mincho"/>
                <w:bCs/>
                <w:szCs w:val="24"/>
              </w:rPr>
              <w:t>odvija</w:t>
            </w:r>
            <w:proofErr w:type="spellEnd"/>
            <w:r w:rsidRPr="001E4738">
              <w:rPr>
                <w:rFonts w:eastAsia="MS Mincho"/>
                <w:bCs/>
                <w:szCs w:val="24"/>
              </w:rPr>
              <w:t xml:space="preserve"> u </w:t>
            </w:r>
            <w:proofErr w:type="spellStart"/>
            <w:r w:rsidRPr="001E4738">
              <w:rPr>
                <w:rFonts w:eastAsia="MS Mincho"/>
                <w:bCs/>
                <w:szCs w:val="24"/>
              </w:rPr>
              <w:t>dve</w:t>
            </w:r>
            <w:proofErr w:type="spellEnd"/>
            <w:r w:rsidRPr="001E4738">
              <w:rPr>
                <w:rFonts w:eastAsia="MS Mincho"/>
                <w:bCs/>
                <w:szCs w:val="24"/>
              </w:rPr>
              <w:t xml:space="preserve"> (2) faze:</w:t>
            </w:r>
          </w:p>
          <w:p w14:paraId="64C9821F" w14:textId="77777777" w:rsidR="00A73460" w:rsidRPr="001E4738" w:rsidRDefault="00A73460" w:rsidP="002F7912">
            <w:pPr>
              <w:tabs>
                <w:tab w:val="left" w:pos="1275"/>
              </w:tabs>
              <w:adjustRightInd w:val="0"/>
              <w:ind w:right="149"/>
              <w:jc w:val="both"/>
              <w:rPr>
                <w:rFonts w:eastAsia="MS Mincho"/>
                <w:bCs/>
                <w:szCs w:val="24"/>
              </w:rPr>
            </w:pPr>
          </w:p>
          <w:p w14:paraId="2191DBDF" w14:textId="77777777" w:rsidR="00A73460" w:rsidRPr="001E4738" w:rsidRDefault="00A73460" w:rsidP="00AD79AF">
            <w:pPr>
              <w:numPr>
                <w:ilvl w:val="1"/>
                <w:numId w:val="238"/>
              </w:numPr>
              <w:tabs>
                <w:tab w:val="left" w:pos="1275"/>
              </w:tabs>
              <w:adjustRightInd w:val="0"/>
              <w:ind w:left="319" w:right="149" w:firstLine="0"/>
              <w:jc w:val="both"/>
              <w:rPr>
                <w:rFonts w:eastAsia="MS Mincho"/>
                <w:bCs/>
                <w:szCs w:val="24"/>
              </w:rPr>
            </w:pPr>
            <w:proofErr w:type="spellStart"/>
            <w:r w:rsidRPr="001E4738">
              <w:rPr>
                <w:rFonts w:eastAsia="MS Mincho"/>
                <w:bCs/>
                <w:szCs w:val="24"/>
              </w:rPr>
              <w:t>prethodna</w:t>
            </w:r>
            <w:proofErr w:type="spellEnd"/>
            <w:r w:rsidRPr="001E4738">
              <w:rPr>
                <w:rFonts w:eastAsia="MS Mincho"/>
                <w:bCs/>
                <w:szCs w:val="24"/>
              </w:rPr>
              <w:t xml:space="preserve"> </w:t>
            </w:r>
            <w:proofErr w:type="spellStart"/>
            <w:r w:rsidRPr="001E4738">
              <w:rPr>
                <w:rFonts w:eastAsia="MS Mincho"/>
                <w:bCs/>
                <w:szCs w:val="24"/>
              </w:rPr>
              <w:t>verifikacija</w:t>
            </w:r>
            <w:proofErr w:type="spellEnd"/>
            <w:r w:rsidRPr="001E4738">
              <w:rPr>
                <w:rFonts w:eastAsia="MS Mincho"/>
                <w:bCs/>
                <w:szCs w:val="24"/>
              </w:rPr>
              <w:t xml:space="preserve">, </w:t>
            </w:r>
            <w:proofErr w:type="spellStart"/>
            <w:r w:rsidRPr="001E4738">
              <w:rPr>
                <w:rFonts w:eastAsia="MS Mincho"/>
                <w:bCs/>
                <w:szCs w:val="24"/>
              </w:rPr>
              <w:t>kroz</w:t>
            </w:r>
            <w:proofErr w:type="spellEnd"/>
            <w:r w:rsidRPr="001E4738">
              <w:rPr>
                <w:rFonts w:eastAsia="MS Mincho"/>
                <w:bCs/>
                <w:szCs w:val="24"/>
              </w:rPr>
              <w:t xml:space="preserve"> koju se </w:t>
            </w:r>
            <w:proofErr w:type="spellStart"/>
            <w:r w:rsidRPr="001E4738">
              <w:rPr>
                <w:rFonts w:eastAsia="MS Mincho"/>
                <w:bCs/>
                <w:szCs w:val="24"/>
              </w:rPr>
              <w:t>verifikuje</w:t>
            </w:r>
            <w:proofErr w:type="spellEnd"/>
            <w:r w:rsidRPr="001E4738">
              <w:rPr>
                <w:rFonts w:eastAsia="MS Mincho"/>
                <w:bCs/>
                <w:szCs w:val="24"/>
              </w:rPr>
              <w:t xml:space="preserve"> </w:t>
            </w:r>
            <w:proofErr w:type="spellStart"/>
            <w:r w:rsidRPr="001E4738">
              <w:rPr>
                <w:rFonts w:eastAsia="MS Mincho"/>
                <w:bCs/>
                <w:szCs w:val="24"/>
              </w:rPr>
              <w:t>da</w:t>
            </w:r>
            <w:proofErr w:type="spellEnd"/>
            <w:r w:rsidRPr="001E4738">
              <w:rPr>
                <w:rFonts w:eastAsia="MS Mincho"/>
                <w:bCs/>
                <w:szCs w:val="24"/>
              </w:rPr>
              <w:t xml:space="preserve"> li kandidati </w:t>
            </w:r>
            <w:proofErr w:type="spellStart"/>
            <w:r w:rsidRPr="001E4738">
              <w:rPr>
                <w:rFonts w:eastAsia="MS Mincho"/>
                <w:bCs/>
                <w:szCs w:val="24"/>
              </w:rPr>
              <w:t>ispunjavaju</w:t>
            </w:r>
            <w:proofErr w:type="spellEnd"/>
            <w:r w:rsidRPr="001E4738">
              <w:rPr>
                <w:rFonts w:eastAsia="MS Mincho"/>
                <w:bCs/>
                <w:szCs w:val="24"/>
              </w:rPr>
              <w:t xml:space="preserve"> </w:t>
            </w:r>
            <w:proofErr w:type="spellStart"/>
            <w:r w:rsidRPr="001E4738">
              <w:rPr>
                <w:rFonts w:eastAsia="MS Mincho"/>
                <w:bCs/>
                <w:szCs w:val="24"/>
              </w:rPr>
              <w:t>opšte</w:t>
            </w:r>
            <w:proofErr w:type="spellEnd"/>
            <w:r w:rsidRPr="001E4738">
              <w:rPr>
                <w:rFonts w:eastAsia="MS Mincho"/>
                <w:bCs/>
                <w:szCs w:val="24"/>
              </w:rPr>
              <w:t xml:space="preserve"> i </w:t>
            </w:r>
            <w:proofErr w:type="spellStart"/>
            <w:r w:rsidRPr="001E4738">
              <w:rPr>
                <w:rFonts w:eastAsia="MS Mincho"/>
                <w:bCs/>
                <w:szCs w:val="24"/>
              </w:rPr>
              <w:t>one</w:t>
            </w:r>
            <w:proofErr w:type="spellEnd"/>
            <w:r w:rsidRPr="001E4738">
              <w:rPr>
                <w:rFonts w:eastAsia="MS Mincho"/>
                <w:bCs/>
                <w:szCs w:val="24"/>
              </w:rPr>
              <w:t xml:space="preserve"> </w:t>
            </w:r>
            <w:proofErr w:type="spellStart"/>
            <w:r w:rsidRPr="001E4738">
              <w:rPr>
                <w:rFonts w:eastAsia="MS Mincho"/>
                <w:bCs/>
                <w:szCs w:val="24"/>
              </w:rPr>
              <w:t>posebne</w:t>
            </w:r>
            <w:proofErr w:type="spellEnd"/>
            <w:r w:rsidRPr="001E4738">
              <w:rPr>
                <w:rFonts w:eastAsia="MS Mincho"/>
                <w:bCs/>
                <w:szCs w:val="24"/>
              </w:rPr>
              <w:t xml:space="preserve"> </w:t>
            </w:r>
            <w:proofErr w:type="spellStart"/>
            <w:r w:rsidRPr="001E4738">
              <w:rPr>
                <w:rFonts w:eastAsia="MS Mincho"/>
                <w:bCs/>
                <w:szCs w:val="24"/>
              </w:rPr>
              <w:t>kriterijume</w:t>
            </w:r>
            <w:proofErr w:type="spellEnd"/>
            <w:r w:rsidRPr="001E4738">
              <w:rPr>
                <w:rFonts w:eastAsia="MS Mincho"/>
                <w:bCs/>
                <w:szCs w:val="24"/>
              </w:rPr>
              <w:t xml:space="preserve">, prema </w:t>
            </w:r>
            <w:proofErr w:type="spellStart"/>
            <w:r w:rsidRPr="001E4738">
              <w:rPr>
                <w:rFonts w:eastAsia="MS Mincho"/>
                <w:bCs/>
                <w:szCs w:val="24"/>
              </w:rPr>
              <w:t>raspisu</w:t>
            </w:r>
            <w:proofErr w:type="spellEnd"/>
            <w:r w:rsidRPr="001E4738">
              <w:rPr>
                <w:rFonts w:eastAsia="MS Mincho"/>
                <w:bCs/>
                <w:szCs w:val="24"/>
              </w:rPr>
              <w:t xml:space="preserve"> </w:t>
            </w:r>
            <w:proofErr w:type="spellStart"/>
            <w:r w:rsidRPr="001E4738">
              <w:rPr>
                <w:rFonts w:eastAsia="MS Mincho"/>
                <w:bCs/>
                <w:szCs w:val="24"/>
              </w:rPr>
              <w:t>konkursa</w:t>
            </w:r>
            <w:proofErr w:type="spellEnd"/>
            <w:r w:rsidRPr="001E4738">
              <w:rPr>
                <w:rFonts w:eastAsia="MS Mincho"/>
                <w:bCs/>
                <w:szCs w:val="24"/>
              </w:rPr>
              <w:t>;</w:t>
            </w:r>
          </w:p>
          <w:p w14:paraId="73ACB01B" w14:textId="77777777" w:rsidR="00A73460" w:rsidRPr="001E4738" w:rsidRDefault="00A73460" w:rsidP="00AD79AF">
            <w:pPr>
              <w:tabs>
                <w:tab w:val="left" w:pos="1275"/>
              </w:tabs>
              <w:adjustRightInd w:val="0"/>
              <w:ind w:left="319" w:right="149"/>
              <w:jc w:val="both"/>
              <w:rPr>
                <w:rFonts w:eastAsia="MS Mincho"/>
                <w:bCs/>
                <w:szCs w:val="24"/>
              </w:rPr>
            </w:pPr>
          </w:p>
          <w:p w14:paraId="42ED018E" w14:textId="77777777" w:rsidR="00A73460" w:rsidRPr="001E4738" w:rsidRDefault="00A73460" w:rsidP="00AD79AF">
            <w:pPr>
              <w:numPr>
                <w:ilvl w:val="1"/>
                <w:numId w:val="238"/>
              </w:numPr>
              <w:tabs>
                <w:tab w:val="left" w:pos="1275"/>
              </w:tabs>
              <w:adjustRightInd w:val="0"/>
              <w:ind w:left="319" w:right="149" w:firstLine="0"/>
              <w:jc w:val="both"/>
              <w:rPr>
                <w:rFonts w:eastAsia="MS Mincho"/>
                <w:bCs/>
                <w:szCs w:val="24"/>
              </w:rPr>
            </w:pPr>
            <w:proofErr w:type="spellStart"/>
            <w:r w:rsidRPr="001E4738">
              <w:rPr>
                <w:rFonts w:eastAsia="MS Mincho"/>
                <w:bCs/>
                <w:szCs w:val="24"/>
              </w:rPr>
              <w:t>profesionalno</w:t>
            </w:r>
            <w:proofErr w:type="spellEnd"/>
            <w:r w:rsidRPr="001E4738">
              <w:rPr>
                <w:rFonts w:eastAsia="MS Mincho"/>
                <w:bCs/>
                <w:szCs w:val="24"/>
              </w:rPr>
              <w:t xml:space="preserve"> </w:t>
            </w:r>
            <w:proofErr w:type="spellStart"/>
            <w:r w:rsidRPr="001E4738">
              <w:rPr>
                <w:rFonts w:eastAsia="MS Mincho"/>
                <w:bCs/>
                <w:szCs w:val="24"/>
              </w:rPr>
              <w:t>ocenjivanje</w:t>
            </w:r>
            <w:proofErr w:type="spellEnd"/>
            <w:r w:rsidRPr="001E4738">
              <w:rPr>
                <w:rFonts w:eastAsia="MS Mincho"/>
                <w:bCs/>
                <w:szCs w:val="24"/>
              </w:rPr>
              <w:t xml:space="preserve">, koje </w:t>
            </w:r>
            <w:proofErr w:type="spellStart"/>
            <w:r w:rsidRPr="001E4738">
              <w:rPr>
                <w:rFonts w:eastAsia="MS Mincho"/>
                <w:bCs/>
                <w:szCs w:val="24"/>
              </w:rPr>
              <w:t>uključuje</w:t>
            </w:r>
            <w:proofErr w:type="spellEnd"/>
            <w:r w:rsidRPr="001E4738">
              <w:rPr>
                <w:rFonts w:eastAsia="MS Mincho"/>
                <w:bCs/>
                <w:szCs w:val="24"/>
              </w:rPr>
              <w:t xml:space="preserve"> </w:t>
            </w:r>
            <w:proofErr w:type="spellStart"/>
            <w:r w:rsidRPr="001E4738">
              <w:rPr>
                <w:rFonts w:eastAsia="MS Mincho"/>
                <w:bCs/>
                <w:szCs w:val="24"/>
              </w:rPr>
              <w:t>ocenjivanje</w:t>
            </w:r>
            <w:proofErr w:type="spellEnd"/>
            <w:r w:rsidRPr="001E4738">
              <w:rPr>
                <w:rFonts w:eastAsia="MS Mincho"/>
                <w:bCs/>
                <w:szCs w:val="24"/>
              </w:rPr>
              <w:t xml:space="preserve"> </w:t>
            </w:r>
            <w:proofErr w:type="spellStart"/>
            <w:r w:rsidRPr="001E4738">
              <w:rPr>
                <w:rFonts w:eastAsia="MS Mincho"/>
                <w:bCs/>
                <w:szCs w:val="24"/>
              </w:rPr>
              <w:t>znanja</w:t>
            </w:r>
            <w:proofErr w:type="spellEnd"/>
            <w:r w:rsidRPr="001E4738">
              <w:rPr>
                <w:rFonts w:eastAsia="MS Mincho"/>
                <w:bCs/>
                <w:szCs w:val="24"/>
              </w:rPr>
              <w:t xml:space="preserve">, </w:t>
            </w:r>
            <w:proofErr w:type="spellStart"/>
            <w:r w:rsidRPr="001E4738">
              <w:rPr>
                <w:rFonts w:eastAsia="MS Mincho"/>
                <w:bCs/>
                <w:szCs w:val="24"/>
              </w:rPr>
              <w:t>sposobnosti</w:t>
            </w:r>
            <w:proofErr w:type="spellEnd"/>
            <w:r w:rsidRPr="001E4738">
              <w:rPr>
                <w:rFonts w:eastAsia="MS Mincho"/>
                <w:bCs/>
                <w:szCs w:val="24"/>
              </w:rPr>
              <w:t xml:space="preserve"> i </w:t>
            </w:r>
            <w:proofErr w:type="spellStart"/>
            <w:r w:rsidRPr="001E4738">
              <w:rPr>
                <w:rFonts w:eastAsia="MS Mincho"/>
                <w:bCs/>
                <w:szCs w:val="24"/>
              </w:rPr>
              <w:t>profesionalnih</w:t>
            </w:r>
            <w:proofErr w:type="spellEnd"/>
            <w:r w:rsidRPr="001E4738">
              <w:rPr>
                <w:rFonts w:eastAsia="MS Mincho"/>
                <w:bCs/>
                <w:szCs w:val="24"/>
              </w:rPr>
              <w:t xml:space="preserve"> </w:t>
            </w:r>
            <w:proofErr w:type="spellStart"/>
            <w:r w:rsidRPr="001E4738">
              <w:rPr>
                <w:rFonts w:eastAsia="MS Mincho"/>
                <w:bCs/>
                <w:szCs w:val="24"/>
              </w:rPr>
              <w:t>kvaliteta</w:t>
            </w:r>
            <w:proofErr w:type="spellEnd"/>
            <w:r w:rsidRPr="001E4738">
              <w:rPr>
                <w:rFonts w:eastAsia="MS Mincho"/>
                <w:bCs/>
                <w:szCs w:val="24"/>
              </w:rPr>
              <w:t xml:space="preserve"> </w:t>
            </w:r>
            <w:proofErr w:type="spellStart"/>
            <w:r w:rsidRPr="001E4738">
              <w:rPr>
                <w:rFonts w:eastAsia="MS Mincho"/>
                <w:bCs/>
                <w:szCs w:val="24"/>
              </w:rPr>
              <w:t>kandidata</w:t>
            </w:r>
            <w:proofErr w:type="spellEnd"/>
            <w:r w:rsidRPr="001E4738">
              <w:rPr>
                <w:rFonts w:eastAsia="MS Mincho"/>
                <w:bCs/>
                <w:szCs w:val="24"/>
              </w:rPr>
              <w:t>.</w:t>
            </w:r>
          </w:p>
          <w:p w14:paraId="19618745" w14:textId="77777777" w:rsidR="00A73460" w:rsidRPr="001E4738" w:rsidRDefault="00A73460" w:rsidP="002F7912">
            <w:pPr>
              <w:tabs>
                <w:tab w:val="left" w:pos="1275"/>
              </w:tabs>
              <w:adjustRightInd w:val="0"/>
              <w:ind w:right="149"/>
              <w:jc w:val="both"/>
              <w:rPr>
                <w:rFonts w:eastAsia="MS Mincho"/>
                <w:bCs/>
                <w:szCs w:val="24"/>
              </w:rPr>
            </w:pPr>
          </w:p>
          <w:p w14:paraId="4D8F1E02" w14:textId="77777777" w:rsidR="00A73460" w:rsidRPr="001E4738" w:rsidRDefault="00A73460" w:rsidP="00AD79AF">
            <w:pPr>
              <w:numPr>
                <w:ilvl w:val="0"/>
                <w:numId w:val="238"/>
              </w:numPr>
              <w:tabs>
                <w:tab w:val="left" w:pos="301"/>
                <w:tab w:val="left" w:pos="1275"/>
              </w:tabs>
              <w:adjustRightInd w:val="0"/>
              <w:ind w:left="85" w:right="149" w:firstLine="0"/>
              <w:jc w:val="both"/>
              <w:rPr>
                <w:rFonts w:eastAsia="MS Mincho"/>
                <w:bCs/>
                <w:szCs w:val="24"/>
              </w:rPr>
            </w:pPr>
            <w:proofErr w:type="spellStart"/>
            <w:r w:rsidRPr="001E4738">
              <w:rPr>
                <w:rFonts w:eastAsia="MS Mincho"/>
                <w:bCs/>
                <w:szCs w:val="24"/>
              </w:rPr>
              <w:t>Prethodna</w:t>
            </w:r>
            <w:proofErr w:type="spellEnd"/>
            <w:r w:rsidRPr="001E4738">
              <w:rPr>
                <w:rFonts w:eastAsia="MS Mincho"/>
                <w:bCs/>
                <w:szCs w:val="24"/>
              </w:rPr>
              <w:t xml:space="preserve"> </w:t>
            </w:r>
            <w:proofErr w:type="spellStart"/>
            <w:r w:rsidRPr="001E4738">
              <w:rPr>
                <w:rFonts w:eastAsia="MS Mincho"/>
                <w:bCs/>
                <w:szCs w:val="24"/>
              </w:rPr>
              <w:t>verifikacija</w:t>
            </w:r>
            <w:proofErr w:type="spellEnd"/>
            <w:r w:rsidRPr="001E4738">
              <w:rPr>
                <w:rFonts w:eastAsia="MS Mincho"/>
                <w:bCs/>
                <w:szCs w:val="24"/>
              </w:rPr>
              <w:t xml:space="preserve"> </w:t>
            </w:r>
            <w:proofErr w:type="spellStart"/>
            <w:r w:rsidRPr="001E4738">
              <w:rPr>
                <w:rFonts w:eastAsia="MS Mincho"/>
                <w:bCs/>
                <w:szCs w:val="24"/>
              </w:rPr>
              <w:t>izvršava</w:t>
            </w:r>
            <w:proofErr w:type="spellEnd"/>
            <w:r w:rsidRPr="001E4738">
              <w:rPr>
                <w:rFonts w:eastAsia="MS Mincho"/>
                <w:bCs/>
                <w:szCs w:val="24"/>
              </w:rPr>
              <w:t xml:space="preserve"> se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odgovorn</w:t>
            </w:r>
            <w:r>
              <w:rPr>
                <w:rFonts w:eastAsia="MS Mincho"/>
                <w:bCs/>
                <w:szCs w:val="24"/>
              </w:rPr>
              <w:t>e</w:t>
            </w:r>
            <w:proofErr w:type="spellEnd"/>
            <w:r w:rsidRPr="001E4738">
              <w:rPr>
                <w:rFonts w:eastAsia="MS Mincho"/>
                <w:bCs/>
                <w:szCs w:val="24"/>
              </w:rPr>
              <w:t xml:space="preserve"> </w:t>
            </w:r>
            <w:proofErr w:type="spellStart"/>
            <w:r w:rsidRPr="001E4738">
              <w:rPr>
                <w:rFonts w:eastAsia="MS Mincho"/>
                <w:bCs/>
                <w:szCs w:val="24"/>
              </w:rPr>
              <w:t>jedinic</w:t>
            </w:r>
            <w:r>
              <w:rPr>
                <w:rFonts w:eastAsia="MS Mincho"/>
                <w:bCs/>
                <w:szCs w:val="24"/>
              </w:rPr>
              <w:t>e</w:t>
            </w:r>
            <w:proofErr w:type="spellEnd"/>
            <w:r w:rsidRPr="001E4738">
              <w:rPr>
                <w:rFonts w:eastAsia="MS Mincho"/>
                <w:bCs/>
                <w:szCs w:val="24"/>
              </w:rPr>
              <w:t xml:space="preserve">, dok </w:t>
            </w:r>
            <w:proofErr w:type="spellStart"/>
            <w:r w:rsidRPr="001E4738">
              <w:rPr>
                <w:rFonts w:eastAsia="MS Mincho"/>
                <w:bCs/>
                <w:szCs w:val="24"/>
              </w:rPr>
              <w:t>ocenjivanje</w:t>
            </w:r>
            <w:proofErr w:type="spellEnd"/>
            <w:r w:rsidRPr="001E4738">
              <w:rPr>
                <w:rFonts w:eastAsia="MS Mincho"/>
                <w:bCs/>
                <w:szCs w:val="24"/>
              </w:rPr>
              <w:t xml:space="preserve"> </w:t>
            </w:r>
            <w:proofErr w:type="spellStart"/>
            <w:r w:rsidRPr="001E4738">
              <w:rPr>
                <w:rFonts w:eastAsia="MS Mincho"/>
                <w:bCs/>
                <w:szCs w:val="24"/>
              </w:rPr>
              <w:t>znanja</w:t>
            </w:r>
            <w:proofErr w:type="spellEnd"/>
            <w:r w:rsidRPr="001E4738">
              <w:rPr>
                <w:rFonts w:eastAsia="MS Mincho"/>
                <w:bCs/>
                <w:szCs w:val="24"/>
              </w:rPr>
              <w:t xml:space="preserve">, </w:t>
            </w:r>
            <w:proofErr w:type="spellStart"/>
            <w:r w:rsidRPr="001E4738">
              <w:rPr>
                <w:rFonts w:eastAsia="MS Mincho"/>
                <w:bCs/>
                <w:szCs w:val="24"/>
              </w:rPr>
              <w:t>sposobnosti</w:t>
            </w:r>
            <w:proofErr w:type="spellEnd"/>
            <w:r w:rsidRPr="001E4738">
              <w:rPr>
                <w:rFonts w:eastAsia="MS Mincho"/>
                <w:bCs/>
                <w:szCs w:val="24"/>
              </w:rPr>
              <w:t xml:space="preserve"> i </w:t>
            </w:r>
            <w:proofErr w:type="spellStart"/>
            <w:r w:rsidRPr="001E4738">
              <w:rPr>
                <w:rFonts w:eastAsia="MS Mincho"/>
                <w:bCs/>
                <w:szCs w:val="24"/>
              </w:rPr>
              <w:t>profesionalnih</w:t>
            </w:r>
            <w:proofErr w:type="spellEnd"/>
            <w:r w:rsidRPr="001E4738">
              <w:rPr>
                <w:rFonts w:eastAsia="MS Mincho"/>
                <w:bCs/>
                <w:szCs w:val="24"/>
              </w:rPr>
              <w:t xml:space="preserve"> </w:t>
            </w:r>
            <w:proofErr w:type="spellStart"/>
            <w:r w:rsidRPr="001E4738">
              <w:rPr>
                <w:rFonts w:eastAsia="MS Mincho"/>
                <w:bCs/>
                <w:szCs w:val="24"/>
              </w:rPr>
              <w:t>kvaliteta</w:t>
            </w:r>
            <w:proofErr w:type="spellEnd"/>
            <w:r w:rsidRPr="001E4738">
              <w:rPr>
                <w:rFonts w:eastAsia="MS Mincho"/>
                <w:bCs/>
                <w:szCs w:val="24"/>
              </w:rPr>
              <w:t xml:space="preserve"> </w:t>
            </w:r>
            <w:proofErr w:type="spellStart"/>
            <w:r w:rsidRPr="001E4738">
              <w:rPr>
                <w:rFonts w:eastAsia="MS Mincho"/>
                <w:bCs/>
                <w:szCs w:val="24"/>
              </w:rPr>
              <w:t>kandidata</w:t>
            </w:r>
            <w:proofErr w:type="spellEnd"/>
            <w:r w:rsidRPr="001E4738">
              <w:rPr>
                <w:rFonts w:eastAsia="MS Mincho"/>
                <w:bCs/>
                <w:szCs w:val="24"/>
              </w:rPr>
              <w:t xml:space="preserve"> </w:t>
            </w:r>
            <w:proofErr w:type="spellStart"/>
            <w:r w:rsidRPr="001E4738">
              <w:rPr>
                <w:rFonts w:eastAsia="MS Mincho"/>
                <w:bCs/>
                <w:szCs w:val="24"/>
              </w:rPr>
              <w:t>vrši</w:t>
            </w:r>
            <w:proofErr w:type="spellEnd"/>
            <w:r w:rsidRPr="001E4738">
              <w:rPr>
                <w:rFonts w:eastAsia="MS Mincho"/>
                <w:bCs/>
                <w:szCs w:val="24"/>
              </w:rPr>
              <w:t xml:space="preserve"> se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prijemn</w:t>
            </w:r>
            <w:r>
              <w:rPr>
                <w:rFonts w:eastAsia="MS Mincho"/>
                <w:bCs/>
                <w:szCs w:val="24"/>
              </w:rPr>
              <w:t>e</w:t>
            </w:r>
            <w:proofErr w:type="spellEnd"/>
            <w:r w:rsidRPr="001E4738">
              <w:rPr>
                <w:rFonts w:eastAsia="MS Mincho"/>
                <w:bCs/>
                <w:szCs w:val="24"/>
              </w:rPr>
              <w:t xml:space="preserve"> </w:t>
            </w:r>
            <w:proofErr w:type="spellStart"/>
            <w:r w:rsidRPr="001E4738">
              <w:rPr>
                <w:rFonts w:eastAsia="MS Mincho"/>
                <w:bCs/>
                <w:szCs w:val="24"/>
              </w:rPr>
              <w:t>komisij</w:t>
            </w:r>
            <w:r>
              <w:rPr>
                <w:rFonts w:eastAsia="MS Mincho"/>
                <w:bCs/>
                <w:szCs w:val="24"/>
              </w:rPr>
              <w:t>e</w:t>
            </w:r>
            <w:proofErr w:type="spellEnd"/>
            <w:r w:rsidRPr="001E4738">
              <w:rPr>
                <w:rFonts w:eastAsia="MS Mincho"/>
                <w:bCs/>
                <w:szCs w:val="24"/>
              </w:rPr>
              <w:t>.</w:t>
            </w:r>
          </w:p>
          <w:p w14:paraId="067F188F" w14:textId="77777777" w:rsidR="00A73460" w:rsidRPr="001E4738" w:rsidRDefault="00A73460" w:rsidP="00AD79AF">
            <w:pPr>
              <w:tabs>
                <w:tab w:val="left" w:pos="301"/>
                <w:tab w:val="left" w:pos="1275"/>
              </w:tabs>
              <w:adjustRightInd w:val="0"/>
              <w:ind w:right="149"/>
              <w:jc w:val="both"/>
              <w:rPr>
                <w:rFonts w:eastAsia="MS Mincho"/>
                <w:bCs/>
                <w:szCs w:val="24"/>
              </w:rPr>
            </w:pPr>
          </w:p>
          <w:p w14:paraId="54DDD3A8" w14:textId="77777777" w:rsidR="00A73460" w:rsidRPr="001E4738" w:rsidRDefault="00A73460" w:rsidP="00AD79AF">
            <w:pPr>
              <w:numPr>
                <w:ilvl w:val="0"/>
                <w:numId w:val="238"/>
              </w:numPr>
              <w:tabs>
                <w:tab w:val="left" w:pos="301"/>
                <w:tab w:val="left" w:pos="1275"/>
              </w:tabs>
              <w:adjustRightInd w:val="0"/>
              <w:ind w:left="85" w:right="149" w:firstLine="0"/>
              <w:jc w:val="both"/>
              <w:rPr>
                <w:rFonts w:eastAsia="MS Mincho"/>
                <w:bCs/>
                <w:szCs w:val="24"/>
              </w:rPr>
            </w:pPr>
            <w:proofErr w:type="spellStart"/>
            <w:r w:rsidRPr="001E4738">
              <w:rPr>
                <w:rFonts w:eastAsia="MS Mincho"/>
                <w:bCs/>
                <w:szCs w:val="24"/>
              </w:rPr>
              <w:lastRenderedPageBreak/>
              <w:t>Profesionalno</w:t>
            </w:r>
            <w:proofErr w:type="spellEnd"/>
            <w:r w:rsidRPr="001E4738">
              <w:rPr>
                <w:rFonts w:eastAsia="MS Mincho"/>
                <w:bCs/>
                <w:szCs w:val="24"/>
              </w:rPr>
              <w:t xml:space="preserve"> </w:t>
            </w:r>
            <w:proofErr w:type="spellStart"/>
            <w:r w:rsidRPr="001E4738">
              <w:rPr>
                <w:rFonts w:eastAsia="MS Mincho"/>
                <w:bCs/>
                <w:szCs w:val="24"/>
              </w:rPr>
              <w:t>ocenjivanje</w:t>
            </w:r>
            <w:proofErr w:type="spellEnd"/>
            <w:r w:rsidRPr="001E4738">
              <w:rPr>
                <w:rFonts w:eastAsia="MS Mincho"/>
                <w:bCs/>
                <w:szCs w:val="24"/>
              </w:rPr>
              <w:t xml:space="preserve"> </w:t>
            </w:r>
            <w:proofErr w:type="spellStart"/>
            <w:r w:rsidRPr="001E4738">
              <w:rPr>
                <w:rFonts w:eastAsia="MS Mincho"/>
                <w:bCs/>
                <w:szCs w:val="24"/>
              </w:rPr>
              <w:t>kandidata</w:t>
            </w:r>
            <w:proofErr w:type="spellEnd"/>
            <w:r w:rsidRPr="001E4738">
              <w:rPr>
                <w:rFonts w:eastAsia="MS Mincho"/>
                <w:bCs/>
                <w:szCs w:val="24"/>
              </w:rPr>
              <w:t xml:space="preserve"> </w:t>
            </w:r>
            <w:proofErr w:type="spellStart"/>
            <w:r w:rsidRPr="001E4738">
              <w:rPr>
                <w:rFonts w:eastAsia="MS Mincho"/>
                <w:bCs/>
                <w:szCs w:val="24"/>
              </w:rPr>
              <w:t>uključuje</w:t>
            </w:r>
            <w:proofErr w:type="spellEnd"/>
            <w:r w:rsidRPr="001E4738">
              <w:rPr>
                <w:rFonts w:eastAsia="MS Mincho"/>
                <w:bCs/>
                <w:szCs w:val="24"/>
              </w:rPr>
              <w:t xml:space="preserve"> </w:t>
            </w:r>
            <w:proofErr w:type="spellStart"/>
            <w:r w:rsidRPr="001E4738">
              <w:rPr>
                <w:rFonts w:eastAsia="MS Mincho"/>
                <w:bCs/>
                <w:szCs w:val="24"/>
              </w:rPr>
              <w:t>pismeni</w:t>
            </w:r>
            <w:proofErr w:type="spellEnd"/>
            <w:r w:rsidRPr="001E4738">
              <w:rPr>
                <w:rFonts w:eastAsia="MS Mincho"/>
                <w:bCs/>
                <w:szCs w:val="24"/>
              </w:rPr>
              <w:t xml:space="preserve"> test u </w:t>
            </w:r>
            <w:proofErr w:type="spellStart"/>
            <w:r w:rsidRPr="001E4738">
              <w:rPr>
                <w:rFonts w:eastAsia="MS Mincho"/>
                <w:bCs/>
                <w:szCs w:val="24"/>
              </w:rPr>
              <w:t>elektronskom</w:t>
            </w:r>
            <w:proofErr w:type="spellEnd"/>
            <w:r w:rsidRPr="001E4738">
              <w:rPr>
                <w:rFonts w:eastAsia="MS Mincho"/>
                <w:bCs/>
                <w:szCs w:val="24"/>
              </w:rPr>
              <w:t xml:space="preserve"> </w:t>
            </w:r>
            <w:proofErr w:type="spellStart"/>
            <w:r w:rsidRPr="001E4738">
              <w:rPr>
                <w:rFonts w:eastAsia="MS Mincho"/>
                <w:bCs/>
                <w:szCs w:val="24"/>
              </w:rPr>
              <w:t>obliku</w:t>
            </w:r>
            <w:proofErr w:type="spellEnd"/>
            <w:r w:rsidRPr="001E4738">
              <w:rPr>
                <w:rFonts w:eastAsia="MS Mincho"/>
                <w:bCs/>
                <w:szCs w:val="24"/>
              </w:rPr>
              <w:t xml:space="preserve"> </w:t>
            </w:r>
            <w:proofErr w:type="spellStart"/>
            <w:r w:rsidRPr="001E4738">
              <w:rPr>
                <w:rFonts w:eastAsia="MS Mincho"/>
                <w:bCs/>
                <w:szCs w:val="24"/>
              </w:rPr>
              <w:t>gde</w:t>
            </w:r>
            <w:proofErr w:type="spellEnd"/>
            <w:r w:rsidRPr="001E4738">
              <w:rPr>
                <w:rFonts w:eastAsia="MS Mincho"/>
                <w:bCs/>
                <w:szCs w:val="24"/>
              </w:rPr>
              <w:t xml:space="preserve"> se </w:t>
            </w:r>
            <w:proofErr w:type="spellStart"/>
            <w:r w:rsidRPr="001E4738">
              <w:rPr>
                <w:rFonts w:eastAsia="MS Mincho"/>
                <w:bCs/>
                <w:szCs w:val="24"/>
              </w:rPr>
              <w:t>obezbeđuje</w:t>
            </w:r>
            <w:proofErr w:type="spellEnd"/>
            <w:r w:rsidRPr="001E4738">
              <w:rPr>
                <w:rFonts w:eastAsia="MS Mincho"/>
                <w:bCs/>
                <w:szCs w:val="24"/>
              </w:rPr>
              <w:t xml:space="preserve"> </w:t>
            </w:r>
            <w:proofErr w:type="spellStart"/>
            <w:r w:rsidRPr="001E4738">
              <w:rPr>
                <w:rFonts w:eastAsia="MS Mincho"/>
                <w:bCs/>
                <w:szCs w:val="24"/>
              </w:rPr>
              <w:t>anonimnost</w:t>
            </w:r>
            <w:proofErr w:type="spellEnd"/>
            <w:r w:rsidRPr="001E4738">
              <w:rPr>
                <w:rFonts w:eastAsia="MS Mincho"/>
                <w:bCs/>
                <w:szCs w:val="24"/>
              </w:rPr>
              <w:t xml:space="preserve"> </w:t>
            </w:r>
            <w:proofErr w:type="spellStart"/>
            <w:r w:rsidRPr="001E4738">
              <w:rPr>
                <w:rFonts w:eastAsia="MS Mincho"/>
                <w:bCs/>
                <w:szCs w:val="24"/>
              </w:rPr>
              <w:t>kandidata</w:t>
            </w:r>
            <w:proofErr w:type="spellEnd"/>
            <w:r w:rsidRPr="001E4738">
              <w:rPr>
                <w:rFonts w:eastAsia="MS Mincho"/>
                <w:bCs/>
                <w:szCs w:val="24"/>
              </w:rPr>
              <w:t xml:space="preserve"> </w:t>
            </w:r>
            <w:proofErr w:type="spellStart"/>
            <w:r w:rsidRPr="001E4738">
              <w:rPr>
                <w:rFonts w:eastAsia="MS Mincho"/>
                <w:bCs/>
                <w:szCs w:val="24"/>
              </w:rPr>
              <w:t>ili</w:t>
            </w:r>
            <w:proofErr w:type="spellEnd"/>
            <w:r w:rsidRPr="001E4738">
              <w:rPr>
                <w:rFonts w:eastAsia="MS Mincho"/>
                <w:bCs/>
                <w:szCs w:val="24"/>
              </w:rPr>
              <w:t xml:space="preserve"> </w:t>
            </w:r>
            <w:proofErr w:type="spellStart"/>
            <w:r w:rsidRPr="001E4738">
              <w:rPr>
                <w:rFonts w:eastAsia="MS Mincho"/>
                <w:bCs/>
                <w:szCs w:val="24"/>
              </w:rPr>
              <w:t>drugu</w:t>
            </w:r>
            <w:proofErr w:type="spellEnd"/>
            <w:r w:rsidRPr="001E4738">
              <w:rPr>
                <w:rFonts w:eastAsia="MS Mincho"/>
                <w:bCs/>
                <w:szCs w:val="24"/>
              </w:rPr>
              <w:t xml:space="preserve"> </w:t>
            </w:r>
            <w:proofErr w:type="spellStart"/>
            <w:r w:rsidRPr="001E4738">
              <w:rPr>
                <w:rFonts w:eastAsia="MS Mincho"/>
                <w:bCs/>
                <w:szCs w:val="24"/>
              </w:rPr>
              <w:t>ekvivalentnu</w:t>
            </w:r>
            <w:proofErr w:type="spellEnd"/>
            <w:r w:rsidRPr="001E4738">
              <w:rPr>
                <w:rFonts w:eastAsia="MS Mincho"/>
                <w:bCs/>
                <w:szCs w:val="24"/>
              </w:rPr>
              <w:t xml:space="preserve"> i </w:t>
            </w:r>
            <w:proofErr w:type="spellStart"/>
            <w:r w:rsidRPr="001E4738">
              <w:rPr>
                <w:rFonts w:eastAsia="MS Mincho"/>
                <w:bCs/>
                <w:szCs w:val="24"/>
              </w:rPr>
              <w:t>odgovarajuću</w:t>
            </w:r>
            <w:proofErr w:type="spellEnd"/>
            <w:r w:rsidRPr="001E4738">
              <w:rPr>
                <w:rFonts w:eastAsia="MS Mincho"/>
                <w:bCs/>
                <w:szCs w:val="24"/>
              </w:rPr>
              <w:t xml:space="preserve"> </w:t>
            </w:r>
            <w:proofErr w:type="spellStart"/>
            <w:r w:rsidRPr="001E4738">
              <w:rPr>
                <w:rFonts w:eastAsia="MS Mincho"/>
                <w:bCs/>
                <w:szCs w:val="24"/>
              </w:rPr>
              <w:t>tehniku</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ocenjivanje</w:t>
            </w:r>
            <w:proofErr w:type="spellEnd"/>
            <w:r w:rsidRPr="001E4738">
              <w:rPr>
                <w:rFonts w:eastAsia="MS Mincho"/>
                <w:bCs/>
                <w:szCs w:val="24"/>
              </w:rPr>
              <w:t xml:space="preserve"> </w:t>
            </w:r>
            <w:proofErr w:type="spellStart"/>
            <w:r w:rsidRPr="001E4738">
              <w:rPr>
                <w:rFonts w:eastAsia="MS Mincho"/>
                <w:bCs/>
                <w:szCs w:val="24"/>
              </w:rPr>
              <w:t>profesionalnih</w:t>
            </w:r>
            <w:proofErr w:type="spellEnd"/>
            <w:r w:rsidRPr="001E4738">
              <w:rPr>
                <w:rFonts w:eastAsia="MS Mincho"/>
                <w:bCs/>
                <w:szCs w:val="24"/>
              </w:rPr>
              <w:t xml:space="preserve"> </w:t>
            </w:r>
            <w:proofErr w:type="spellStart"/>
            <w:r w:rsidRPr="001E4738">
              <w:rPr>
                <w:rFonts w:eastAsia="MS Mincho"/>
                <w:bCs/>
                <w:szCs w:val="24"/>
              </w:rPr>
              <w:t>znanja</w:t>
            </w:r>
            <w:proofErr w:type="spellEnd"/>
            <w:r w:rsidRPr="001E4738">
              <w:rPr>
                <w:rFonts w:eastAsia="MS Mincho"/>
                <w:bCs/>
                <w:szCs w:val="24"/>
              </w:rPr>
              <w:t xml:space="preserve">, </w:t>
            </w:r>
            <w:proofErr w:type="spellStart"/>
            <w:r w:rsidRPr="001E4738">
              <w:rPr>
                <w:rFonts w:eastAsia="MS Mincho"/>
                <w:bCs/>
                <w:szCs w:val="24"/>
              </w:rPr>
              <w:t>sposobnosti</w:t>
            </w:r>
            <w:proofErr w:type="spellEnd"/>
            <w:r w:rsidRPr="001E4738">
              <w:rPr>
                <w:rFonts w:eastAsia="MS Mincho"/>
                <w:bCs/>
                <w:szCs w:val="24"/>
              </w:rPr>
              <w:t xml:space="preserve"> i </w:t>
            </w:r>
            <w:proofErr w:type="spellStart"/>
            <w:r w:rsidRPr="001E4738">
              <w:rPr>
                <w:rFonts w:eastAsia="MS Mincho"/>
                <w:bCs/>
                <w:szCs w:val="24"/>
              </w:rPr>
              <w:t>kvaliteta</w:t>
            </w:r>
            <w:proofErr w:type="spellEnd"/>
            <w:r w:rsidRPr="001E4738">
              <w:rPr>
                <w:rFonts w:eastAsia="MS Mincho"/>
                <w:bCs/>
                <w:szCs w:val="24"/>
              </w:rPr>
              <w:t xml:space="preserve"> </w:t>
            </w:r>
            <w:proofErr w:type="spellStart"/>
            <w:r w:rsidRPr="001E4738">
              <w:rPr>
                <w:rFonts w:eastAsia="MS Mincho"/>
                <w:bCs/>
                <w:szCs w:val="24"/>
              </w:rPr>
              <w:t>kao</w:t>
            </w:r>
            <w:proofErr w:type="spellEnd"/>
            <w:r w:rsidRPr="001E4738">
              <w:rPr>
                <w:rFonts w:eastAsia="MS Mincho"/>
                <w:bCs/>
                <w:szCs w:val="24"/>
              </w:rPr>
              <w:t xml:space="preserve"> i </w:t>
            </w:r>
            <w:proofErr w:type="spellStart"/>
            <w:r w:rsidRPr="001E4738">
              <w:rPr>
                <w:rFonts w:eastAsia="MS Mincho"/>
                <w:bCs/>
                <w:szCs w:val="24"/>
              </w:rPr>
              <w:t>usmeni</w:t>
            </w:r>
            <w:proofErr w:type="spellEnd"/>
            <w:r w:rsidRPr="001E4738">
              <w:rPr>
                <w:rFonts w:eastAsia="MS Mincho"/>
                <w:bCs/>
                <w:szCs w:val="24"/>
              </w:rPr>
              <w:t xml:space="preserve"> </w:t>
            </w:r>
            <w:proofErr w:type="spellStart"/>
            <w:r w:rsidRPr="001E4738">
              <w:rPr>
                <w:rFonts w:eastAsia="MS Mincho"/>
                <w:bCs/>
                <w:szCs w:val="24"/>
              </w:rPr>
              <w:t>intervju</w:t>
            </w:r>
            <w:proofErr w:type="spellEnd"/>
            <w:r w:rsidRPr="001E4738">
              <w:rPr>
                <w:rFonts w:eastAsia="MS Mincho"/>
                <w:bCs/>
                <w:szCs w:val="24"/>
              </w:rPr>
              <w:t>.</w:t>
            </w:r>
          </w:p>
          <w:p w14:paraId="5D0DA63A" w14:textId="77777777" w:rsidR="00A73460" w:rsidRPr="001E4738" w:rsidRDefault="00A73460" w:rsidP="00AD79AF">
            <w:pPr>
              <w:tabs>
                <w:tab w:val="left" w:pos="301"/>
                <w:tab w:val="left" w:pos="1275"/>
              </w:tabs>
              <w:adjustRightInd w:val="0"/>
              <w:ind w:right="149"/>
              <w:jc w:val="both"/>
              <w:rPr>
                <w:rFonts w:eastAsia="MS Mincho"/>
                <w:bCs/>
                <w:szCs w:val="24"/>
              </w:rPr>
            </w:pPr>
          </w:p>
          <w:p w14:paraId="6FAEE2DF" w14:textId="77777777" w:rsidR="00A73460" w:rsidRPr="001E4738" w:rsidRDefault="00A73460" w:rsidP="00AD79AF">
            <w:pPr>
              <w:numPr>
                <w:ilvl w:val="0"/>
                <w:numId w:val="238"/>
              </w:numPr>
              <w:tabs>
                <w:tab w:val="left" w:pos="301"/>
                <w:tab w:val="left" w:pos="1275"/>
              </w:tabs>
              <w:adjustRightInd w:val="0"/>
              <w:ind w:left="85" w:right="149" w:firstLine="0"/>
              <w:jc w:val="both"/>
              <w:rPr>
                <w:rFonts w:eastAsia="MS Mincho"/>
                <w:bCs/>
                <w:szCs w:val="24"/>
              </w:rPr>
            </w:pPr>
            <w:r w:rsidRPr="001E4738">
              <w:rPr>
                <w:rFonts w:eastAsia="MS Mincho"/>
                <w:bCs/>
                <w:szCs w:val="24"/>
              </w:rPr>
              <w:t xml:space="preserve">Na </w:t>
            </w:r>
            <w:proofErr w:type="spellStart"/>
            <w:r w:rsidRPr="001E4738">
              <w:rPr>
                <w:rFonts w:eastAsia="MS Mincho"/>
                <w:bCs/>
                <w:szCs w:val="24"/>
              </w:rPr>
              <w:t>kraju</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kandidat </w:t>
            </w:r>
            <w:proofErr w:type="spellStart"/>
            <w:r w:rsidRPr="001E4738">
              <w:rPr>
                <w:rFonts w:eastAsia="MS Mincho"/>
                <w:bCs/>
                <w:szCs w:val="24"/>
              </w:rPr>
              <w:t>ocenjen</w:t>
            </w:r>
            <w:proofErr w:type="spellEnd"/>
            <w:r w:rsidRPr="001E4738">
              <w:rPr>
                <w:rFonts w:eastAsia="MS Mincho"/>
                <w:bCs/>
                <w:szCs w:val="24"/>
              </w:rPr>
              <w:t xml:space="preserve"> sa 70% </w:t>
            </w:r>
            <w:proofErr w:type="spellStart"/>
            <w:r w:rsidRPr="001E4738">
              <w:rPr>
                <w:rFonts w:eastAsia="MS Mincho"/>
                <w:bCs/>
                <w:szCs w:val="24"/>
              </w:rPr>
              <w:t>ili</w:t>
            </w:r>
            <w:proofErr w:type="spellEnd"/>
            <w:r w:rsidRPr="001E4738">
              <w:rPr>
                <w:rFonts w:eastAsia="MS Mincho"/>
                <w:bCs/>
                <w:szCs w:val="24"/>
              </w:rPr>
              <w:t xml:space="preserve"> </w:t>
            </w:r>
            <w:proofErr w:type="spellStart"/>
            <w:r w:rsidRPr="001E4738">
              <w:rPr>
                <w:rFonts w:eastAsia="MS Mincho"/>
                <w:bCs/>
                <w:szCs w:val="24"/>
              </w:rPr>
              <w:t>više</w:t>
            </w:r>
            <w:proofErr w:type="spellEnd"/>
            <w:r w:rsidRPr="001E4738">
              <w:rPr>
                <w:rFonts w:eastAsia="MS Mincho"/>
                <w:bCs/>
                <w:szCs w:val="24"/>
              </w:rPr>
              <w:t xml:space="preserve"> </w:t>
            </w:r>
            <w:proofErr w:type="spellStart"/>
            <w:r w:rsidRPr="001E4738">
              <w:rPr>
                <w:rFonts w:eastAsia="MS Mincho"/>
                <w:bCs/>
                <w:szCs w:val="24"/>
              </w:rPr>
              <w:t>ukupnih</w:t>
            </w:r>
            <w:proofErr w:type="spellEnd"/>
            <w:r w:rsidRPr="001E4738">
              <w:rPr>
                <w:rFonts w:eastAsia="MS Mincho"/>
                <w:bCs/>
                <w:szCs w:val="24"/>
              </w:rPr>
              <w:t xml:space="preserve"> </w:t>
            </w:r>
            <w:proofErr w:type="spellStart"/>
            <w:r w:rsidRPr="001E4738">
              <w:rPr>
                <w:rFonts w:eastAsia="MS Mincho"/>
                <w:bCs/>
                <w:szCs w:val="24"/>
              </w:rPr>
              <w:t>bodova</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w:t>
            </w:r>
            <w:proofErr w:type="spellStart"/>
            <w:r w:rsidRPr="001E4738">
              <w:rPr>
                <w:rFonts w:eastAsia="MS Mincho"/>
                <w:bCs/>
                <w:szCs w:val="24"/>
              </w:rPr>
              <w:t>smatraju</w:t>
            </w:r>
            <w:proofErr w:type="spellEnd"/>
            <w:r w:rsidRPr="001E4738">
              <w:rPr>
                <w:rFonts w:eastAsia="MS Mincho"/>
                <w:bCs/>
                <w:szCs w:val="24"/>
              </w:rPr>
              <w:t xml:space="preserve"> se kandidati </w:t>
            </w:r>
            <w:proofErr w:type="spellStart"/>
            <w:r w:rsidRPr="001E4738">
              <w:rPr>
                <w:rFonts w:eastAsia="MS Mincho"/>
                <w:bCs/>
                <w:szCs w:val="24"/>
              </w:rPr>
              <w:t>pobednici</w:t>
            </w:r>
            <w:proofErr w:type="spellEnd"/>
            <w:r w:rsidRPr="001E4738">
              <w:rPr>
                <w:rFonts w:eastAsia="MS Mincho"/>
                <w:bCs/>
                <w:szCs w:val="24"/>
              </w:rPr>
              <w:t xml:space="preserve">. Kandidati se </w:t>
            </w:r>
            <w:proofErr w:type="spellStart"/>
            <w:r w:rsidRPr="001E4738">
              <w:rPr>
                <w:rFonts w:eastAsia="MS Mincho"/>
                <w:bCs/>
                <w:szCs w:val="24"/>
              </w:rPr>
              <w:t>pojedinačno</w:t>
            </w:r>
            <w:proofErr w:type="spellEnd"/>
            <w:r w:rsidRPr="001E4738">
              <w:rPr>
                <w:rFonts w:eastAsia="MS Mincho"/>
                <w:bCs/>
                <w:szCs w:val="24"/>
              </w:rPr>
              <w:t xml:space="preserve"> </w:t>
            </w:r>
            <w:proofErr w:type="spellStart"/>
            <w:r w:rsidRPr="001E4738">
              <w:rPr>
                <w:rFonts w:eastAsia="MS Mincho"/>
                <w:bCs/>
                <w:szCs w:val="24"/>
              </w:rPr>
              <w:t>obaveštavaju</w:t>
            </w:r>
            <w:proofErr w:type="spellEnd"/>
            <w:r w:rsidRPr="001E4738">
              <w:rPr>
                <w:rFonts w:eastAsia="MS Mincho"/>
                <w:bCs/>
                <w:szCs w:val="24"/>
              </w:rPr>
              <w:t xml:space="preserve"> sa </w:t>
            </w:r>
            <w:proofErr w:type="spellStart"/>
            <w:r w:rsidRPr="001E4738">
              <w:rPr>
                <w:rFonts w:eastAsia="MS Mincho"/>
                <w:bCs/>
                <w:szCs w:val="24"/>
              </w:rPr>
              <w:t>rezultatima</w:t>
            </w:r>
            <w:proofErr w:type="spellEnd"/>
            <w:r w:rsidRPr="001E4738">
              <w:rPr>
                <w:rFonts w:eastAsia="MS Mincho"/>
                <w:bCs/>
                <w:szCs w:val="24"/>
              </w:rPr>
              <w:t xml:space="preserve"> </w:t>
            </w:r>
            <w:proofErr w:type="spellStart"/>
            <w:r w:rsidRPr="001E4738">
              <w:rPr>
                <w:rFonts w:eastAsia="MS Mincho"/>
                <w:bCs/>
                <w:szCs w:val="24"/>
              </w:rPr>
              <w:t>procesa</w:t>
            </w:r>
            <w:proofErr w:type="spellEnd"/>
            <w:r w:rsidRPr="001E4738">
              <w:rPr>
                <w:rFonts w:eastAsia="MS Mincho"/>
                <w:bCs/>
                <w:szCs w:val="24"/>
              </w:rPr>
              <w:t xml:space="preserve"> </w:t>
            </w:r>
            <w:proofErr w:type="spellStart"/>
            <w:r w:rsidRPr="001E4738">
              <w:rPr>
                <w:rFonts w:eastAsia="MS Mincho"/>
                <w:bCs/>
                <w:szCs w:val="24"/>
              </w:rPr>
              <w:t>zapošljavanja</w:t>
            </w:r>
            <w:proofErr w:type="spellEnd"/>
            <w:r w:rsidRPr="001E4738">
              <w:rPr>
                <w:rFonts w:eastAsia="MS Mincho"/>
                <w:bCs/>
                <w:szCs w:val="24"/>
              </w:rPr>
              <w:t>.</w:t>
            </w:r>
          </w:p>
          <w:p w14:paraId="2342831E" w14:textId="77777777" w:rsidR="00A73460" w:rsidRPr="001E4738" w:rsidRDefault="00A73460" w:rsidP="002F7912">
            <w:pPr>
              <w:tabs>
                <w:tab w:val="left" w:pos="1275"/>
              </w:tabs>
              <w:adjustRightInd w:val="0"/>
              <w:ind w:right="149"/>
              <w:jc w:val="both"/>
              <w:rPr>
                <w:rFonts w:eastAsia="MS Mincho"/>
                <w:bCs/>
                <w:szCs w:val="24"/>
              </w:rPr>
            </w:pPr>
          </w:p>
          <w:p w14:paraId="3AB7417C" w14:textId="4DCB88B9" w:rsidR="003A0785" w:rsidRDefault="00A73460" w:rsidP="00432A9C">
            <w:pPr>
              <w:numPr>
                <w:ilvl w:val="0"/>
                <w:numId w:val="238"/>
              </w:numPr>
              <w:tabs>
                <w:tab w:val="left" w:pos="1275"/>
              </w:tabs>
              <w:adjustRightInd w:val="0"/>
              <w:ind w:left="85" w:right="149" w:firstLine="0"/>
              <w:jc w:val="both"/>
              <w:rPr>
                <w:rFonts w:eastAsia="MS Mincho"/>
                <w:bCs/>
                <w:szCs w:val="24"/>
              </w:rPr>
            </w:pPr>
            <w:proofErr w:type="spellStart"/>
            <w:r w:rsidRPr="003A0785">
              <w:rPr>
                <w:rFonts w:eastAsia="MS Mincho"/>
                <w:bCs/>
                <w:szCs w:val="24"/>
              </w:rPr>
              <w:t>Osim</w:t>
            </w:r>
            <w:proofErr w:type="spellEnd"/>
            <w:r w:rsidRPr="003A0785">
              <w:rPr>
                <w:rFonts w:eastAsia="MS Mincho"/>
                <w:bCs/>
                <w:szCs w:val="24"/>
              </w:rPr>
              <w:t xml:space="preserve"> </w:t>
            </w:r>
            <w:proofErr w:type="spellStart"/>
            <w:r w:rsidRPr="003A0785">
              <w:rPr>
                <w:rFonts w:eastAsia="MS Mincho"/>
                <w:bCs/>
                <w:szCs w:val="24"/>
              </w:rPr>
              <w:t>kada</w:t>
            </w:r>
            <w:proofErr w:type="spellEnd"/>
            <w:r w:rsidRPr="003A0785">
              <w:rPr>
                <w:rFonts w:eastAsia="MS Mincho"/>
                <w:bCs/>
                <w:szCs w:val="24"/>
              </w:rPr>
              <w:t xml:space="preserve"> se </w:t>
            </w:r>
            <w:proofErr w:type="spellStart"/>
            <w:r w:rsidRPr="003A0785">
              <w:rPr>
                <w:rFonts w:eastAsia="MS Mincho"/>
                <w:bCs/>
                <w:szCs w:val="24"/>
              </w:rPr>
              <w:t>posebnim</w:t>
            </w:r>
            <w:proofErr w:type="spellEnd"/>
            <w:r w:rsidRPr="003A0785">
              <w:rPr>
                <w:rFonts w:eastAsia="MS Mincho"/>
                <w:bCs/>
                <w:szCs w:val="24"/>
              </w:rPr>
              <w:t xml:space="preserve"> </w:t>
            </w:r>
            <w:proofErr w:type="spellStart"/>
            <w:r w:rsidRPr="003A0785">
              <w:rPr>
                <w:rFonts w:eastAsia="MS Mincho"/>
                <w:bCs/>
                <w:szCs w:val="24"/>
              </w:rPr>
              <w:t>zakonom</w:t>
            </w:r>
            <w:proofErr w:type="spellEnd"/>
            <w:r w:rsidRPr="003A0785">
              <w:rPr>
                <w:rFonts w:eastAsia="MS Mincho"/>
                <w:bCs/>
                <w:szCs w:val="24"/>
              </w:rPr>
              <w:t xml:space="preserve"> </w:t>
            </w:r>
            <w:proofErr w:type="spellStart"/>
            <w:r w:rsidRPr="003A0785">
              <w:rPr>
                <w:rFonts w:eastAsia="MS Mincho"/>
                <w:bCs/>
                <w:szCs w:val="24"/>
              </w:rPr>
              <w:t>predviđa</w:t>
            </w:r>
            <w:proofErr w:type="spellEnd"/>
            <w:r w:rsidRPr="003A0785">
              <w:rPr>
                <w:rFonts w:eastAsia="MS Mincho"/>
                <w:bCs/>
                <w:szCs w:val="24"/>
              </w:rPr>
              <w:t xml:space="preserve"> </w:t>
            </w:r>
            <w:proofErr w:type="spellStart"/>
            <w:r w:rsidRPr="003A0785">
              <w:rPr>
                <w:rFonts w:eastAsia="MS Mincho"/>
                <w:bCs/>
                <w:szCs w:val="24"/>
              </w:rPr>
              <w:t>drugačije</w:t>
            </w:r>
            <w:proofErr w:type="spellEnd"/>
            <w:r w:rsidRPr="003A0785">
              <w:rPr>
                <w:rFonts w:eastAsia="MS Mincho"/>
                <w:bCs/>
                <w:szCs w:val="24"/>
              </w:rPr>
              <w:t xml:space="preserve">, </w:t>
            </w:r>
            <w:proofErr w:type="spellStart"/>
            <w:r w:rsidRPr="003A0785">
              <w:rPr>
                <w:rFonts w:eastAsia="MS Mincho"/>
                <w:bCs/>
                <w:szCs w:val="24"/>
              </w:rPr>
              <w:t>Komisija</w:t>
            </w:r>
            <w:proofErr w:type="spellEnd"/>
            <w:r w:rsidRPr="003A0785">
              <w:rPr>
                <w:rFonts w:eastAsia="MS Mincho"/>
                <w:bCs/>
                <w:szCs w:val="24"/>
              </w:rPr>
              <w:t xml:space="preserve"> </w:t>
            </w:r>
            <w:proofErr w:type="spellStart"/>
            <w:r w:rsidRPr="003A0785">
              <w:rPr>
                <w:rFonts w:eastAsia="MS Mincho"/>
                <w:bCs/>
                <w:szCs w:val="24"/>
              </w:rPr>
              <w:t>za</w:t>
            </w:r>
            <w:proofErr w:type="spellEnd"/>
            <w:r w:rsidRPr="003A0785">
              <w:rPr>
                <w:rFonts w:eastAsia="MS Mincho"/>
                <w:bCs/>
                <w:szCs w:val="24"/>
              </w:rPr>
              <w:t xml:space="preserve"> </w:t>
            </w:r>
            <w:proofErr w:type="spellStart"/>
            <w:r w:rsidRPr="003A0785">
              <w:rPr>
                <w:rFonts w:eastAsia="MS Mincho"/>
                <w:bCs/>
                <w:szCs w:val="24"/>
              </w:rPr>
              <w:t>izbor</w:t>
            </w:r>
            <w:proofErr w:type="spellEnd"/>
            <w:r w:rsidRPr="003A0785">
              <w:rPr>
                <w:rFonts w:eastAsia="MS Mincho"/>
                <w:bCs/>
                <w:szCs w:val="24"/>
              </w:rPr>
              <w:t xml:space="preserve"> je sa </w:t>
            </w:r>
            <w:proofErr w:type="spellStart"/>
            <w:r w:rsidRPr="003A0785">
              <w:rPr>
                <w:rFonts w:eastAsia="MS Mincho"/>
                <w:bCs/>
                <w:szCs w:val="24"/>
              </w:rPr>
              <w:t>mandatom</w:t>
            </w:r>
            <w:proofErr w:type="spellEnd"/>
            <w:r w:rsidRPr="003A0785">
              <w:rPr>
                <w:rFonts w:eastAsia="MS Mincho"/>
                <w:bCs/>
                <w:szCs w:val="24"/>
              </w:rPr>
              <w:t xml:space="preserve"> </w:t>
            </w:r>
            <w:proofErr w:type="spellStart"/>
            <w:r w:rsidRPr="003A0785">
              <w:rPr>
                <w:rFonts w:eastAsia="MS Mincho"/>
                <w:bCs/>
                <w:szCs w:val="24"/>
              </w:rPr>
              <w:t>od</w:t>
            </w:r>
            <w:proofErr w:type="spellEnd"/>
            <w:r w:rsidRPr="003A0785">
              <w:rPr>
                <w:rFonts w:eastAsia="MS Mincho"/>
                <w:bCs/>
                <w:szCs w:val="24"/>
              </w:rPr>
              <w:t xml:space="preserve"> </w:t>
            </w:r>
            <w:proofErr w:type="spellStart"/>
            <w:r w:rsidRPr="003A0785">
              <w:rPr>
                <w:rFonts w:eastAsia="MS Mincho"/>
                <w:bCs/>
                <w:szCs w:val="24"/>
              </w:rPr>
              <w:t>dve</w:t>
            </w:r>
            <w:proofErr w:type="spellEnd"/>
            <w:r w:rsidRPr="003A0785">
              <w:rPr>
                <w:rFonts w:eastAsia="MS Mincho"/>
                <w:bCs/>
                <w:szCs w:val="24"/>
              </w:rPr>
              <w:t xml:space="preserve"> (2) godine, </w:t>
            </w:r>
            <w:proofErr w:type="spellStart"/>
            <w:r w:rsidRPr="003A0785">
              <w:rPr>
                <w:rFonts w:eastAsia="MS Mincho"/>
                <w:bCs/>
                <w:szCs w:val="24"/>
              </w:rPr>
              <w:t>uspostavlja</w:t>
            </w:r>
            <w:proofErr w:type="spellEnd"/>
            <w:r w:rsidRPr="003A0785">
              <w:rPr>
                <w:rFonts w:eastAsia="MS Mincho"/>
                <w:bCs/>
                <w:szCs w:val="24"/>
              </w:rPr>
              <w:t xml:space="preserve"> se </w:t>
            </w:r>
            <w:proofErr w:type="spellStart"/>
            <w:r w:rsidRPr="003A0785">
              <w:rPr>
                <w:rFonts w:eastAsia="MS Mincho"/>
                <w:bCs/>
                <w:szCs w:val="24"/>
              </w:rPr>
              <w:t>od</w:t>
            </w:r>
            <w:proofErr w:type="spellEnd"/>
            <w:r w:rsidRPr="003A0785">
              <w:rPr>
                <w:rFonts w:eastAsia="MS Mincho"/>
                <w:bCs/>
                <w:szCs w:val="24"/>
              </w:rPr>
              <w:t xml:space="preserve"> </w:t>
            </w:r>
            <w:proofErr w:type="spellStart"/>
            <w:r w:rsidRPr="003A0785">
              <w:rPr>
                <w:rFonts w:eastAsia="MS Mincho"/>
                <w:bCs/>
                <w:szCs w:val="24"/>
              </w:rPr>
              <w:t>telo</w:t>
            </w:r>
            <w:proofErr w:type="spellEnd"/>
            <w:r w:rsidRPr="003A0785">
              <w:rPr>
                <w:rFonts w:eastAsia="MS Mincho"/>
                <w:bCs/>
                <w:szCs w:val="24"/>
              </w:rPr>
              <w:t xml:space="preserve"> </w:t>
            </w:r>
            <w:proofErr w:type="spellStart"/>
            <w:r w:rsidRPr="003A0785">
              <w:rPr>
                <w:rFonts w:eastAsia="MS Mincho"/>
                <w:bCs/>
                <w:szCs w:val="24"/>
              </w:rPr>
              <w:t>za</w:t>
            </w:r>
            <w:proofErr w:type="spellEnd"/>
            <w:r w:rsidRPr="003A0785">
              <w:rPr>
                <w:rFonts w:eastAsia="MS Mincho"/>
                <w:bCs/>
                <w:szCs w:val="24"/>
              </w:rPr>
              <w:t xml:space="preserve"> </w:t>
            </w:r>
            <w:proofErr w:type="spellStart"/>
            <w:r w:rsidRPr="003A0785">
              <w:rPr>
                <w:rFonts w:eastAsia="MS Mincho"/>
                <w:bCs/>
                <w:szCs w:val="24"/>
              </w:rPr>
              <w:t>imenovanje</w:t>
            </w:r>
            <w:proofErr w:type="spellEnd"/>
            <w:r w:rsidRPr="003A0785">
              <w:rPr>
                <w:rFonts w:eastAsia="MS Mincho"/>
                <w:bCs/>
                <w:szCs w:val="24"/>
              </w:rPr>
              <w:t xml:space="preserve"> i </w:t>
            </w:r>
            <w:proofErr w:type="spellStart"/>
            <w:r w:rsidRPr="003A0785">
              <w:rPr>
                <w:rFonts w:eastAsia="MS Mincho"/>
                <w:bCs/>
                <w:szCs w:val="24"/>
              </w:rPr>
              <w:t>sastoji</w:t>
            </w:r>
            <w:proofErr w:type="spellEnd"/>
            <w:r w:rsidRPr="003A0785">
              <w:rPr>
                <w:rFonts w:eastAsia="MS Mincho"/>
                <w:bCs/>
                <w:szCs w:val="24"/>
              </w:rPr>
              <w:t xml:space="preserve"> se </w:t>
            </w:r>
            <w:proofErr w:type="spellStart"/>
            <w:r w:rsidRPr="003A0785">
              <w:rPr>
                <w:rFonts w:eastAsia="MS Mincho"/>
                <w:bCs/>
                <w:szCs w:val="24"/>
              </w:rPr>
              <w:t>od</w:t>
            </w:r>
            <w:proofErr w:type="spellEnd"/>
            <w:r w:rsidRPr="003A0785">
              <w:rPr>
                <w:rFonts w:eastAsia="MS Mincho"/>
                <w:bCs/>
                <w:szCs w:val="24"/>
              </w:rPr>
              <w:t xml:space="preserve"> </w:t>
            </w:r>
            <w:proofErr w:type="spellStart"/>
            <w:r w:rsidRPr="003A0785">
              <w:rPr>
                <w:rFonts w:eastAsia="MS Mincho"/>
                <w:bCs/>
                <w:szCs w:val="24"/>
              </w:rPr>
              <w:t>najmanje</w:t>
            </w:r>
            <w:proofErr w:type="spellEnd"/>
            <w:r w:rsidRPr="003A0785">
              <w:rPr>
                <w:rFonts w:eastAsia="MS Mincho"/>
                <w:bCs/>
                <w:szCs w:val="24"/>
              </w:rPr>
              <w:t xml:space="preserve"> pet (5) lica. </w:t>
            </w:r>
            <w:proofErr w:type="spellStart"/>
            <w:r w:rsidRPr="003A0785">
              <w:rPr>
                <w:rFonts w:eastAsia="MS Mincho"/>
                <w:bCs/>
                <w:szCs w:val="24"/>
              </w:rPr>
              <w:t>Komisija</w:t>
            </w:r>
            <w:proofErr w:type="spellEnd"/>
            <w:r w:rsidRPr="003A0785">
              <w:rPr>
                <w:rFonts w:eastAsia="MS Mincho"/>
                <w:bCs/>
                <w:szCs w:val="24"/>
              </w:rPr>
              <w:t xml:space="preserve"> </w:t>
            </w:r>
            <w:proofErr w:type="spellStart"/>
            <w:r w:rsidRPr="003A0785">
              <w:rPr>
                <w:rFonts w:eastAsia="MS Mincho"/>
                <w:bCs/>
                <w:szCs w:val="24"/>
              </w:rPr>
              <w:t>za</w:t>
            </w:r>
            <w:proofErr w:type="spellEnd"/>
            <w:r w:rsidRPr="003A0785">
              <w:rPr>
                <w:rFonts w:eastAsia="MS Mincho"/>
                <w:bCs/>
                <w:szCs w:val="24"/>
              </w:rPr>
              <w:t xml:space="preserve"> </w:t>
            </w:r>
            <w:proofErr w:type="spellStart"/>
            <w:r w:rsidRPr="003A0785">
              <w:rPr>
                <w:rFonts w:eastAsia="MS Mincho"/>
                <w:bCs/>
                <w:szCs w:val="24"/>
              </w:rPr>
              <w:t>izbor</w:t>
            </w:r>
            <w:proofErr w:type="spellEnd"/>
            <w:r w:rsidRPr="003A0785">
              <w:rPr>
                <w:rFonts w:eastAsia="MS Mincho"/>
                <w:bCs/>
                <w:szCs w:val="24"/>
              </w:rPr>
              <w:t xml:space="preserve"> </w:t>
            </w:r>
            <w:proofErr w:type="spellStart"/>
            <w:r w:rsidRPr="003A0785">
              <w:rPr>
                <w:rFonts w:eastAsia="MS Mincho"/>
                <w:bCs/>
                <w:szCs w:val="24"/>
              </w:rPr>
              <w:t>uspostavlja</w:t>
            </w:r>
            <w:proofErr w:type="spellEnd"/>
            <w:r w:rsidRPr="003A0785">
              <w:rPr>
                <w:rFonts w:eastAsia="MS Mincho"/>
                <w:bCs/>
                <w:szCs w:val="24"/>
              </w:rPr>
              <w:t xml:space="preserve"> se </w:t>
            </w:r>
            <w:proofErr w:type="spellStart"/>
            <w:r w:rsidRPr="003A0785">
              <w:rPr>
                <w:rFonts w:eastAsia="MS Mincho"/>
                <w:bCs/>
                <w:szCs w:val="24"/>
              </w:rPr>
              <w:t>za</w:t>
            </w:r>
            <w:proofErr w:type="spellEnd"/>
            <w:r w:rsidRPr="003A0785">
              <w:rPr>
                <w:rFonts w:eastAsia="MS Mincho"/>
                <w:bCs/>
                <w:szCs w:val="24"/>
              </w:rPr>
              <w:t xml:space="preserve"> </w:t>
            </w:r>
            <w:proofErr w:type="spellStart"/>
            <w:r w:rsidRPr="003A0785">
              <w:rPr>
                <w:rFonts w:eastAsia="MS Mincho"/>
                <w:bCs/>
                <w:szCs w:val="24"/>
              </w:rPr>
              <w:t>svaku</w:t>
            </w:r>
            <w:proofErr w:type="spellEnd"/>
            <w:r w:rsidRPr="003A0785">
              <w:rPr>
                <w:rFonts w:eastAsia="MS Mincho"/>
                <w:bCs/>
                <w:szCs w:val="24"/>
              </w:rPr>
              <w:t xml:space="preserve"> </w:t>
            </w:r>
            <w:proofErr w:type="spellStart"/>
            <w:r w:rsidRPr="003A0785">
              <w:rPr>
                <w:rFonts w:eastAsia="MS Mincho"/>
                <w:bCs/>
                <w:szCs w:val="24"/>
              </w:rPr>
              <w:t>grupu</w:t>
            </w:r>
            <w:proofErr w:type="spellEnd"/>
            <w:r w:rsidRPr="003A0785">
              <w:rPr>
                <w:rFonts w:eastAsia="MS Mincho"/>
                <w:bCs/>
                <w:szCs w:val="24"/>
              </w:rPr>
              <w:t xml:space="preserve"> </w:t>
            </w:r>
            <w:proofErr w:type="spellStart"/>
            <w:r w:rsidRPr="003A0785">
              <w:rPr>
                <w:rFonts w:eastAsia="MS Mincho"/>
                <w:bCs/>
                <w:szCs w:val="24"/>
              </w:rPr>
              <w:t>ili</w:t>
            </w:r>
            <w:proofErr w:type="spellEnd"/>
            <w:r w:rsidRPr="003A0785">
              <w:rPr>
                <w:rFonts w:eastAsia="MS Mincho"/>
                <w:bCs/>
                <w:szCs w:val="24"/>
              </w:rPr>
              <w:t xml:space="preserve"> </w:t>
            </w:r>
            <w:proofErr w:type="spellStart"/>
            <w:r w:rsidRPr="003A0785">
              <w:rPr>
                <w:rFonts w:eastAsia="MS Mincho"/>
                <w:bCs/>
                <w:szCs w:val="24"/>
              </w:rPr>
              <w:t>poziciju</w:t>
            </w:r>
            <w:proofErr w:type="spellEnd"/>
            <w:r w:rsidRPr="003A0785">
              <w:rPr>
                <w:rFonts w:eastAsia="MS Mincho"/>
                <w:bCs/>
                <w:szCs w:val="24"/>
              </w:rPr>
              <w:t xml:space="preserve"> </w:t>
            </w:r>
            <w:proofErr w:type="spellStart"/>
            <w:r w:rsidRPr="003A0785">
              <w:rPr>
                <w:rFonts w:eastAsia="MS Mincho"/>
                <w:bCs/>
                <w:szCs w:val="24"/>
              </w:rPr>
              <w:t>za</w:t>
            </w:r>
            <w:proofErr w:type="spellEnd"/>
            <w:r w:rsidRPr="003A0785">
              <w:rPr>
                <w:rFonts w:eastAsia="MS Mincho"/>
                <w:bCs/>
                <w:szCs w:val="24"/>
              </w:rPr>
              <w:t xml:space="preserve"> koju se konkurs </w:t>
            </w:r>
            <w:proofErr w:type="spellStart"/>
            <w:r w:rsidRPr="003A0785">
              <w:rPr>
                <w:rFonts w:eastAsia="MS Mincho"/>
                <w:bCs/>
                <w:szCs w:val="24"/>
              </w:rPr>
              <w:t>odvija</w:t>
            </w:r>
            <w:proofErr w:type="spellEnd"/>
            <w:r w:rsidRPr="003A0785">
              <w:rPr>
                <w:rFonts w:eastAsia="MS Mincho"/>
                <w:bCs/>
                <w:szCs w:val="24"/>
              </w:rPr>
              <w:t>.</w:t>
            </w:r>
          </w:p>
          <w:p w14:paraId="1448FE59" w14:textId="77777777" w:rsidR="003A0785" w:rsidRPr="003A0785" w:rsidRDefault="003A0785" w:rsidP="003A0785">
            <w:pPr>
              <w:tabs>
                <w:tab w:val="left" w:pos="1275"/>
              </w:tabs>
              <w:adjustRightInd w:val="0"/>
              <w:ind w:right="149"/>
              <w:jc w:val="both"/>
              <w:rPr>
                <w:rFonts w:eastAsia="MS Mincho"/>
                <w:bCs/>
                <w:szCs w:val="24"/>
              </w:rPr>
            </w:pPr>
          </w:p>
          <w:p w14:paraId="08C10AFE" w14:textId="77777777" w:rsidR="00A73460" w:rsidRPr="001E4738" w:rsidRDefault="00A73460" w:rsidP="00AD79AF">
            <w:pPr>
              <w:numPr>
                <w:ilvl w:val="0"/>
                <w:numId w:val="238"/>
              </w:numPr>
              <w:tabs>
                <w:tab w:val="left" w:pos="501"/>
                <w:tab w:val="left" w:pos="1275"/>
              </w:tabs>
              <w:adjustRightInd w:val="0"/>
              <w:ind w:left="85" w:right="149" w:firstLine="0"/>
              <w:jc w:val="both"/>
              <w:rPr>
                <w:rFonts w:eastAsia="MS Mincho"/>
                <w:bCs/>
                <w:szCs w:val="24"/>
              </w:rPr>
            </w:pPr>
            <w:proofErr w:type="spellStart"/>
            <w:r w:rsidRPr="001E4738">
              <w:rPr>
                <w:rFonts w:eastAsia="MS Mincho"/>
                <w:bCs/>
                <w:szCs w:val="24"/>
              </w:rPr>
              <w:t>Vlada</w:t>
            </w:r>
            <w:proofErr w:type="spellEnd"/>
            <w:r w:rsidRPr="001E4738">
              <w:rPr>
                <w:rFonts w:eastAsia="MS Mincho"/>
                <w:bCs/>
                <w:szCs w:val="24"/>
              </w:rPr>
              <w:t xml:space="preserve">, na </w:t>
            </w:r>
            <w:proofErr w:type="spellStart"/>
            <w:r w:rsidRPr="001E4738">
              <w:rPr>
                <w:rFonts w:eastAsia="MS Mincho"/>
                <w:bCs/>
                <w:szCs w:val="24"/>
              </w:rPr>
              <w:t>predlog</w:t>
            </w:r>
            <w:proofErr w:type="spellEnd"/>
            <w:r w:rsidRPr="001E4738">
              <w:rPr>
                <w:rFonts w:eastAsia="MS Mincho"/>
                <w:bCs/>
                <w:szCs w:val="24"/>
              </w:rPr>
              <w:t xml:space="preserve"> ministra </w:t>
            </w:r>
            <w:proofErr w:type="spellStart"/>
            <w:r w:rsidRPr="001E4738">
              <w:rPr>
                <w:rFonts w:eastAsia="MS Mincho"/>
                <w:bCs/>
                <w:szCs w:val="24"/>
              </w:rPr>
              <w:t>odgovornog</w:t>
            </w:r>
            <w:proofErr w:type="spellEnd"/>
            <w:r w:rsidRPr="001E4738">
              <w:rPr>
                <w:rFonts w:eastAsia="MS Mincho"/>
                <w:bCs/>
                <w:szCs w:val="24"/>
              </w:rPr>
              <w:t xml:space="preserve">, koji </w:t>
            </w:r>
            <w:proofErr w:type="spellStart"/>
            <w:r w:rsidRPr="001E4738">
              <w:rPr>
                <w:rFonts w:eastAsia="MS Mincho"/>
                <w:bCs/>
                <w:szCs w:val="24"/>
              </w:rPr>
              <w:t>pokriva</w:t>
            </w:r>
            <w:proofErr w:type="spellEnd"/>
            <w:r w:rsidRPr="001E4738">
              <w:rPr>
                <w:rFonts w:eastAsia="MS Mincho"/>
                <w:bCs/>
                <w:szCs w:val="24"/>
              </w:rPr>
              <w:t xml:space="preserve"> </w:t>
            </w:r>
            <w:proofErr w:type="spellStart"/>
            <w:r w:rsidRPr="001E4738">
              <w:rPr>
                <w:rFonts w:eastAsia="MS Mincho"/>
                <w:bCs/>
                <w:szCs w:val="24"/>
              </w:rPr>
              <w:t>odgovarajuću</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službu</w:t>
            </w:r>
            <w:proofErr w:type="spellEnd"/>
            <w:r w:rsidRPr="001E4738">
              <w:rPr>
                <w:rFonts w:eastAsia="MS Mincho"/>
                <w:bCs/>
                <w:szCs w:val="24"/>
              </w:rPr>
              <w:t xml:space="preserve">, i </w:t>
            </w:r>
            <w:proofErr w:type="spellStart"/>
            <w:r w:rsidRPr="001E4738">
              <w:rPr>
                <w:rFonts w:eastAsia="MS Mincho"/>
                <w:bCs/>
                <w:szCs w:val="24"/>
              </w:rPr>
              <w:t>nakon</w:t>
            </w:r>
            <w:proofErr w:type="spellEnd"/>
            <w:r w:rsidRPr="001E4738">
              <w:rPr>
                <w:rFonts w:eastAsia="MS Mincho"/>
                <w:bCs/>
                <w:szCs w:val="24"/>
              </w:rPr>
              <w:t xml:space="preserve"> </w:t>
            </w:r>
            <w:proofErr w:type="spellStart"/>
            <w:r w:rsidRPr="001E4738">
              <w:rPr>
                <w:rFonts w:eastAsia="MS Mincho"/>
                <w:bCs/>
                <w:szCs w:val="24"/>
              </w:rPr>
              <w:t>saglasnosti</w:t>
            </w:r>
            <w:proofErr w:type="spellEnd"/>
            <w:r w:rsidRPr="001E4738">
              <w:rPr>
                <w:rFonts w:eastAsia="MS Mincho"/>
                <w:bCs/>
                <w:szCs w:val="24"/>
              </w:rPr>
              <w:t xml:space="preserve"> </w:t>
            </w:r>
            <w:proofErr w:type="spellStart"/>
            <w:r w:rsidRPr="001E4738">
              <w:rPr>
                <w:rFonts w:eastAsia="MS Mincho"/>
                <w:bCs/>
                <w:szCs w:val="24"/>
              </w:rPr>
              <w:t>ministarstva</w:t>
            </w:r>
            <w:proofErr w:type="spellEnd"/>
            <w:r w:rsidRPr="001E4738">
              <w:rPr>
                <w:rFonts w:eastAsia="MS Mincho"/>
                <w:bCs/>
                <w:szCs w:val="24"/>
              </w:rPr>
              <w:t xml:space="preserve"> </w:t>
            </w:r>
            <w:proofErr w:type="spellStart"/>
            <w:r w:rsidRPr="001E4738">
              <w:rPr>
                <w:rFonts w:eastAsia="MS Mincho"/>
                <w:bCs/>
                <w:szCs w:val="24"/>
              </w:rPr>
              <w:t>odgovornog</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upravu</w:t>
            </w:r>
            <w:proofErr w:type="spellEnd"/>
            <w:r w:rsidRPr="001E4738">
              <w:rPr>
                <w:rFonts w:eastAsia="MS Mincho"/>
                <w:bCs/>
                <w:szCs w:val="24"/>
              </w:rPr>
              <w:t xml:space="preserve">, </w:t>
            </w:r>
            <w:proofErr w:type="spellStart"/>
            <w:r w:rsidRPr="001E4738">
              <w:rPr>
                <w:rFonts w:eastAsia="MS Mincho"/>
                <w:bCs/>
                <w:szCs w:val="24"/>
              </w:rPr>
              <w:t>podzakonskim</w:t>
            </w:r>
            <w:proofErr w:type="spellEnd"/>
            <w:r w:rsidRPr="001E4738">
              <w:rPr>
                <w:rFonts w:eastAsia="MS Mincho"/>
                <w:bCs/>
                <w:szCs w:val="24"/>
              </w:rPr>
              <w:t xml:space="preserve"> </w:t>
            </w:r>
            <w:proofErr w:type="spellStart"/>
            <w:r w:rsidRPr="001E4738">
              <w:rPr>
                <w:rFonts w:eastAsia="MS Mincho"/>
                <w:bCs/>
                <w:szCs w:val="24"/>
              </w:rPr>
              <w:t>aktom</w:t>
            </w:r>
            <w:proofErr w:type="spellEnd"/>
            <w:r w:rsidRPr="001E4738">
              <w:rPr>
                <w:rFonts w:eastAsia="MS Mincho"/>
                <w:bCs/>
                <w:szCs w:val="24"/>
              </w:rPr>
              <w:t xml:space="preserve">, </w:t>
            </w:r>
            <w:proofErr w:type="spellStart"/>
            <w:r w:rsidRPr="001E4738">
              <w:rPr>
                <w:rFonts w:eastAsia="MS Mincho"/>
                <w:bCs/>
                <w:szCs w:val="24"/>
              </w:rPr>
              <w:t>usvaja</w:t>
            </w:r>
            <w:proofErr w:type="spellEnd"/>
            <w:r w:rsidRPr="001E4738">
              <w:rPr>
                <w:rFonts w:eastAsia="MS Mincho"/>
                <w:bCs/>
                <w:szCs w:val="24"/>
              </w:rPr>
              <w:t xml:space="preserve"> </w:t>
            </w:r>
            <w:proofErr w:type="spellStart"/>
            <w:r w:rsidRPr="001E4738">
              <w:rPr>
                <w:rFonts w:eastAsia="MS Mincho"/>
                <w:bCs/>
                <w:szCs w:val="24"/>
              </w:rPr>
              <w:t>detaljnija</w:t>
            </w:r>
            <w:proofErr w:type="spellEnd"/>
            <w:r w:rsidRPr="001E4738">
              <w:rPr>
                <w:rFonts w:eastAsia="MS Mincho"/>
                <w:bCs/>
                <w:szCs w:val="24"/>
              </w:rPr>
              <w:t xml:space="preserve"> </w:t>
            </w:r>
            <w:proofErr w:type="spellStart"/>
            <w:r w:rsidRPr="001E4738">
              <w:rPr>
                <w:rFonts w:eastAsia="MS Mincho"/>
                <w:bCs/>
                <w:szCs w:val="24"/>
              </w:rPr>
              <w:t>pravila</w:t>
            </w:r>
            <w:proofErr w:type="spellEnd"/>
            <w:r w:rsidRPr="001E4738">
              <w:rPr>
                <w:rFonts w:eastAsia="MS Mincho"/>
                <w:bCs/>
                <w:szCs w:val="24"/>
              </w:rPr>
              <w:t xml:space="preserve"> o </w:t>
            </w:r>
            <w:proofErr w:type="spellStart"/>
            <w:r w:rsidRPr="001E4738">
              <w:rPr>
                <w:rFonts w:eastAsia="MS Mincho"/>
                <w:bCs/>
                <w:szCs w:val="24"/>
              </w:rPr>
              <w:t>stvaranju</w:t>
            </w:r>
            <w:proofErr w:type="spellEnd"/>
            <w:r w:rsidRPr="001E4738">
              <w:rPr>
                <w:rFonts w:eastAsia="MS Mincho"/>
                <w:bCs/>
                <w:szCs w:val="24"/>
              </w:rPr>
              <w:t xml:space="preserve">, </w:t>
            </w:r>
            <w:proofErr w:type="spellStart"/>
            <w:r w:rsidRPr="001E4738">
              <w:rPr>
                <w:rFonts w:eastAsia="MS Mincho"/>
                <w:bCs/>
                <w:szCs w:val="24"/>
              </w:rPr>
              <w:t>sastavu</w:t>
            </w:r>
            <w:proofErr w:type="spellEnd"/>
            <w:r w:rsidRPr="001E4738">
              <w:rPr>
                <w:rFonts w:eastAsia="MS Mincho"/>
                <w:bCs/>
                <w:szCs w:val="24"/>
              </w:rPr>
              <w:t xml:space="preserve"> i </w:t>
            </w:r>
            <w:proofErr w:type="spellStart"/>
            <w:r w:rsidRPr="001E4738">
              <w:rPr>
                <w:rFonts w:eastAsia="MS Mincho"/>
                <w:bCs/>
                <w:szCs w:val="24"/>
              </w:rPr>
              <w:t>delatnošću</w:t>
            </w:r>
            <w:proofErr w:type="spellEnd"/>
            <w:r w:rsidRPr="001E4738">
              <w:rPr>
                <w:rFonts w:eastAsia="MS Mincho"/>
                <w:bCs/>
                <w:szCs w:val="24"/>
              </w:rPr>
              <w:t xml:space="preserve"> </w:t>
            </w:r>
            <w:proofErr w:type="spellStart"/>
            <w:r w:rsidRPr="001E4738">
              <w:rPr>
                <w:rFonts w:eastAsia="MS Mincho"/>
                <w:bCs/>
                <w:szCs w:val="24"/>
              </w:rPr>
              <w:t>prijemnih</w:t>
            </w:r>
            <w:proofErr w:type="spellEnd"/>
            <w:r w:rsidRPr="001E4738">
              <w:rPr>
                <w:rFonts w:eastAsia="MS Mincho"/>
                <w:bCs/>
                <w:szCs w:val="24"/>
              </w:rPr>
              <w:t xml:space="preserve"> </w:t>
            </w:r>
            <w:proofErr w:type="spellStart"/>
            <w:r w:rsidRPr="001E4738">
              <w:rPr>
                <w:rFonts w:eastAsia="MS Mincho"/>
                <w:bCs/>
                <w:szCs w:val="24"/>
              </w:rPr>
              <w:t>komisija</w:t>
            </w:r>
            <w:proofErr w:type="spellEnd"/>
            <w:r w:rsidRPr="001E4738">
              <w:rPr>
                <w:rFonts w:eastAsia="MS Mincho"/>
                <w:bCs/>
                <w:szCs w:val="24"/>
              </w:rPr>
              <w:t xml:space="preserve">, </w:t>
            </w:r>
            <w:proofErr w:type="spellStart"/>
            <w:r w:rsidRPr="001E4738">
              <w:rPr>
                <w:rFonts w:eastAsia="MS Mincho"/>
                <w:bCs/>
                <w:szCs w:val="24"/>
              </w:rPr>
              <w:t>detaljnija</w:t>
            </w:r>
            <w:proofErr w:type="spellEnd"/>
            <w:r w:rsidRPr="001E4738">
              <w:rPr>
                <w:rFonts w:eastAsia="MS Mincho"/>
                <w:bCs/>
                <w:szCs w:val="24"/>
              </w:rPr>
              <w:t xml:space="preserve"> </w:t>
            </w:r>
            <w:proofErr w:type="spellStart"/>
            <w:r w:rsidRPr="001E4738">
              <w:rPr>
                <w:rFonts w:eastAsia="MS Mincho"/>
                <w:bCs/>
                <w:szCs w:val="24"/>
              </w:rPr>
              <w:t>pravila</w:t>
            </w:r>
            <w:proofErr w:type="spellEnd"/>
            <w:r w:rsidRPr="001E4738">
              <w:rPr>
                <w:rFonts w:eastAsia="MS Mincho"/>
                <w:bCs/>
                <w:szCs w:val="24"/>
              </w:rPr>
              <w:t xml:space="preserve"> o </w:t>
            </w:r>
            <w:proofErr w:type="spellStart"/>
            <w:r w:rsidRPr="001E4738">
              <w:rPr>
                <w:rFonts w:eastAsia="MS Mincho"/>
                <w:bCs/>
                <w:szCs w:val="24"/>
              </w:rPr>
              <w:t>organizaciji</w:t>
            </w:r>
            <w:proofErr w:type="spellEnd"/>
            <w:r w:rsidRPr="001E4738">
              <w:rPr>
                <w:rFonts w:eastAsia="MS Mincho"/>
                <w:bCs/>
                <w:szCs w:val="24"/>
              </w:rPr>
              <w:t xml:space="preserve"> i </w:t>
            </w:r>
            <w:proofErr w:type="spellStart"/>
            <w:r w:rsidRPr="001E4738">
              <w:rPr>
                <w:rFonts w:eastAsia="MS Mincho"/>
                <w:bCs/>
                <w:szCs w:val="24"/>
              </w:rPr>
              <w:t>odvijanju</w:t>
            </w:r>
            <w:proofErr w:type="spellEnd"/>
            <w:r w:rsidRPr="001E4738">
              <w:rPr>
                <w:rFonts w:eastAsia="MS Mincho"/>
                <w:bCs/>
                <w:szCs w:val="24"/>
              </w:rPr>
              <w:t xml:space="preserve"> procedure </w:t>
            </w:r>
            <w:proofErr w:type="spellStart"/>
            <w:r w:rsidRPr="001E4738">
              <w:rPr>
                <w:rFonts w:eastAsia="MS Mincho"/>
                <w:bCs/>
                <w:szCs w:val="24"/>
              </w:rPr>
              <w:t>konkurisanja</w:t>
            </w:r>
            <w:proofErr w:type="spellEnd"/>
            <w:r w:rsidRPr="001E4738">
              <w:rPr>
                <w:rFonts w:eastAsia="MS Mincho"/>
                <w:bCs/>
                <w:szCs w:val="24"/>
              </w:rPr>
              <w:t xml:space="preserve"> i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ocenjivanje</w:t>
            </w:r>
            <w:proofErr w:type="spellEnd"/>
            <w:r w:rsidRPr="001E4738">
              <w:rPr>
                <w:rFonts w:eastAsia="MS Mincho"/>
                <w:bCs/>
                <w:szCs w:val="24"/>
              </w:rPr>
              <w:t xml:space="preserve"> </w:t>
            </w:r>
            <w:proofErr w:type="spellStart"/>
            <w:r w:rsidRPr="001E4738">
              <w:rPr>
                <w:rFonts w:eastAsia="MS Mincho"/>
                <w:bCs/>
                <w:szCs w:val="24"/>
              </w:rPr>
              <w:t>kandidata</w:t>
            </w:r>
            <w:proofErr w:type="spellEnd"/>
            <w:r w:rsidRPr="001E4738">
              <w:rPr>
                <w:rFonts w:eastAsia="MS Mincho"/>
                <w:bCs/>
                <w:szCs w:val="24"/>
              </w:rPr>
              <w:t>.</w:t>
            </w:r>
          </w:p>
          <w:p w14:paraId="70CF71E3" w14:textId="77777777" w:rsidR="00AD79AF" w:rsidRDefault="00AD79AF" w:rsidP="002F7912">
            <w:pPr>
              <w:tabs>
                <w:tab w:val="left" w:pos="1275"/>
              </w:tabs>
              <w:adjustRightInd w:val="0"/>
              <w:ind w:right="149"/>
              <w:jc w:val="center"/>
              <w:rPr>
                <w:rFonts w:eastAsia="MS Mincho"/>
                <w:b/>
                <w:szCs w:val="24"/>
              </w:rPr>
            </w:pPr>
          </w:p>
          <w:p w14:paraId="6150F378" w14:textId="4BBD4BC1" w:rsidR="00AD79AF" w:rsidRDefault="00AD79AF" w:rsidP="002F7912">
            <w:pPr>
              <w:tabs>
                <w:tab w:val="left" w:pos="1275"/>
              </w:tabs>
              <w:adjustRightInd w:val="0"/>
              <w:ind w:right="149"/>
              <w:jc w:val="center"/>
              <w:rPr>
                <w:rFonts w:eastAsia="MS Mincho"/>
                <w:b/>
                <w:szCs w:val="24"/>
              </w:rPr>
            </w:pPr>
          </w:p>
          <w:p w14:paraId="38101BBB" w14:textId="77777777" w:rsidR="003A0785" w:rsidRDefault="003A0785" w:rsidP="002F7912">
            <w:pPr>
              <w:tabs>
                <w:tab w:val="left" w:pos="1275"/>
              </w:tabs>
              <w:adjustRightInd w:val="0"/>
              <w:ind w:right="149"/>
              <w:jc w:val="center"/>
              <w:rPr>
                <w:rFonts w:eastAsia="MS Mincho"/>
                <w:b/>
                <w:szCs w:val="24"/>
              </w:rPr>
            </w:pPr>
          </w:p>
          <w:p w14:paraId="799932E8"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81</w:t>
            </w:r>
          </w:p>
          <w:p w14:paraId="0542F934"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Zasnivanje</w:t>
            </w:r>
            <w:proofErr w:type="spellEnd"/>
            <w:r w:rsidRPr="001E4738">
              <w:rPr>
                <w:rFonts w:eastAsia="MS Mincho"/>
                <w:b/>
                <w:szCs w:val="24"/>
              </w:rPr>
              <w:t xml:space="preserve"> </w:t>
            </w:r>
            <w:proofErr w:type="spellStart"/>
            <w:r w:rsidRPr="001E4738">
              <w:rPr>
                <w:rFonts w:eastAsia="MS Mincho"/>
                <w:b/>
                <w:szCs w:val="24"/>
              </w:rPr>
              <w:t>radnog</w:t>
            </w:r>
            <w:proofErr w:type="spellEnd"/>
            <w:r w:rsidRPr="001E4738">
              <w:rPr>
                <w:rFonts w:eastAsia="MS Mincho"/>
                <w:b/>
                <w:szCs w:val="24"/>
              </w:rPr>
              <w:t xml:space="preserve"> </w:t>
            </w:r>
            <w:proofErr w:type="spellStart"/>
            <w:r w:rsidRPr="001E4738">
              <w:rPr>
                <w:rFonts w:eastAsia="MS Mincho"/>
                <w:b/>
                <w:szCs w:val="24"/>
              </w:rPr>
              <w:t>odnosa</w:t>
            </w:r>
            <w:proofErr w:type="spellEnd"/>
          </w:p>
          <w:p w14:paraId="755EEA5F" w14:textId="77777777" w:rsidR="00A73460" w:rsidRPr="001E4738" w:rsidRDefault="00A73460" w:rsidP="002F7912">
            <w:pPr>
              <w:tabs>
                <w:tab w:val="left" w:pos="1275"/>
              </w:tabs>
              <w:adjustRightInd w:val="0"/>
              <w:ind w:right="149"/>
              <w:jc w:val="both"/>
              <w:rPr>
                <w:rFonts w:eastAsia="MS Mincho"/>
                <w:bCs/>
                <w:szCs w:val="24"/>
              </w:rPr>
            </w:pPr>
          </w:p>
          <w:p w14:paraId="55523E57" w14:textId="77777777" w:rsidR="00A73460" w:rsidRPr="00AD79AF" w:rsidRDefault="00A73460" w:rsidP="00AD79AF">
            <w:pPr>
              <w:numPr>
                <w:ilvl w:val="0"/>
                <w:numId w:val="239"/>
              </w:numPr>
              <w:tabs>
                <w:tab w:val="left" w:pos="376"/>
                <w:tab w:val="left" w:pos="1275"/>
              </w:tabs>
              <w:adjustRightInd w:val="0"/>
              <w:ind w:left="85" w:right="149" w:firstLine="0"/>
              <w:jc w:val="both"/>
              <w:rPr>
                <w:rFonts w:eastAsia="MS Mincho"/>
                <w:bCs/>
                <w:szCs w:val="24"/>
              </w:rPr>
            </w:pPr>
            <w:r w:rsidRPr="001E4738">
              <w:rPr>
                <w:rFonts w:eastAsia="MS Mincho"/>
                <w:bCs/>
                <w:szCs w:val="24"/>
              </w:rPr>
              <w:t xml:space="preserve">U </w:t>
            </w:r>
            <w:proofErr w:type="spellStart"/>
            <w:r w:rsidRPr="001E4738">
              <w:rPr>
                <w:rFonts w:eastAsia="MS Mincho"/>
                <w:bCs/>
                <w:szCs w:val="24"/>
              </w:rPr>
              <w:t>slučaju</w:t>
            </w:r>
            <w:proofErr w:type="spellEnd"/>
            <w:r w:rsidRPr="001E4738">
              <w:rPr>
                <w:rFonts w:eastAsia="MS Mincho"/>
                <w:bCs/>
                <w:szCs w:val="24"/>
              </w:rPr>
              <w:t xml:space="preserve"> </w:t>
            </w:r>
            <w:proofErr w:type="spellStart"/>
            <w:r w:rsidRPr="001E4738">
              <w:rPr>
                <w:rFonts w:eastAsia="MS Mincho"/>
                <w:bCs/>
                <w:szCs w:val="24"/>
              </w:rPr>
              <w:t>organizovanog</w:t>
            </w:r>
            <w:proofErr w:type="spellEnd"/>
            <w:r w:rsidRPr="001E4738">
              <w:rPr>
                <w:rFonts w:eastAsia="MS Mincho"/>
                <w:bCs/>
                <w:szCs w:val="24"/>
              </w:rPr>
              <w:t xml:space="preserve"> </w:t>
            </w:r>
            <w:proofErr w:type="spellStart"/>
            <w:r w:rsidRPr="001E4738">
              <w:rPr>
                <w:rFonts w:eastAsia="MS Mincho"/>
                <w:bCs/>
                <w:szCs w:val="24"/>
              </w:rPr>
              <w:t>nadmetanja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samo</w:t>
            </w:r>
            <w:proofErr w:type="spellEnd"/>
            <w:r w:rsidRPr="001E4738">
              <w:rPr>
                <w:rFonts w:eastAsia="MS Mincho"/>
                <w:bCs/>
                <w:szCs w:val="24"/>
              </w:rPr>
              <w:t xml:space="preserve"> </w:t>
            </w:r>
            <w:proofErr w:type="spellStart"/>
            <w:r w:rsidRPr="001E4738">
              <w:rPr>
                <w:rFonts w:eastAsia="MS Mincho"/>
                <w:bCs/>
                <w:szCs w:val="24"/>
              </w:rPr>
              <w:t>jednu</w:t>
            </w:r>
            <w:proofErr w:type="spellEnd"/>
            <w:r w:rsidRPr="001E4738">
              <w:rPr>
                <w:rFonts w:eastAsia="MS Mincho"/>
                <w:bCs/>
                <w:szCs w:val="24"/>
              </w:rPr>
              <w:t xml:space="preserve"> </w:t>
            </w:r>
            <w:proofErr w:type="spellStart"/>
            <w:r w:rsidRPr="001E4738">
              <w:rPr>
                <w:rFonts w:eastAsia="MS Mincho"/>
                <w:bCs/>
                <w:szCs w:val="24"/>
              </w:rPr>
              <w:t>poziciju</w:t>
            </w:r>
            <w:proofErr w:type="spellEnd"/>
            <w:r w:rsidRPr="001E4738">
              <w:rPr>
                <w:rFonts w:eastAsia="MS Mincho"/>
                <w:bCs/>
                <w:szCs w:val="24"/>
              </w:rPr>
              <w:t xml:space="preserve">, kandidat koji je </w:t>
            </w:r>
            <w:proofErr w:type="spellStart"/>
            <w:r w:rsidRPr="001E4738">
              <w:rPr>
                <w:rFonts w:eastAsia="MS Mincho"/>
                <w:bCs/>
                <w:szCs w:val="24"/>
              </w:rPr>
              <w:t>dobio</w:t>
            </w:r>
            <w:proofErr w:type="spellEnd"/>
            <w:r w:rsidRPr="001E4738">
              <w:rPr>
                <w:rFonts w:eastAsia="MS Mincho"/>
                <w:bCs/>
                <w:szCs w:val="24"/>
              </w:rPr>
              <w:t xml:space="preserve"> </w:t>
            </w:r>
            <w:proofErr w:type="spellStart"/>
            <w:r w:rsidRPr="001E4738">
              <w:rPr>
                <w:rFonts w:eastAsia="MS Mincho"/>
                <w:bCs/>
                <w:szCs w:val="24"/>
              </w:rPr>
              <w:t>najviše</w:t>
            </w:r>
            <w:proofErr w:type="spellEnd"/>
            <w:r w:rsidRPr="001E4738">
              <w:rPr>
                <w:rFonts w:eastAsia="MS Mincho"/>
                <w:bCs/>
                <w:szCs w:val="24"/>
              </w:rPr>
              <w:t xml:space="preserve"> </w:t>
            </w:r>
            <w:proofErr w:type="spellStart"/>
            <w:r w:rsidRPr="001E4738">
              <w:rPr>
                <w:rFonts w:eastAsia="MS Mincho"/>
                <w:bCs/>
                <w:szCs w:val="24"/>
              </w:rPr>
              <w:t>bodova</w:t>
            </w:r>
            <w:proofErr w:type="spellEnd"/>
            <w:r w:rsidRPr="001E4738">
              <w:rPr>
                <w:rFonts w:eastAsia="MS Mincho"/>
                <w:bCs/>
                <w:szCs w:val="24"/>
              </w:rPr>
              <w:t xml:space="preserve"> i </w:t>
            </w:r>
            <w:proofErr w:type="spellStart"/>
            <w:r w:rsidRPr="001E4738">
              <w:rPr>
                <w:rFonts w:eastAsia="MS Mincho"/>
                <w:bCs/>
                <w:szCs w:val="24"/>
              </w:rPr>
              <w:t>ocenjen</w:t>
            </w:r>
            <w:proofErr w:type="spellEnd"/>
            <w:r w:rsidRPr="001E4738">
              <w:rPr>
                <w:rFonts w:eastAsia="MS Mincho"/>
                <w:bCs/>
                <w:szCs w:val="24"/>
              </w:rPr>
              <w:t xml:space="preserve"> </w:t>
            </w:r>
            <w:proofErr w:type="spellStart"/>
            <w:r w:rsidRPr="001E4738">
              <w:rPr>
                <w:rFonts w:eastAsia="MS Mincho"/>
                <w:bCs/>
                <w:szCs w:val="24"/>
              </w:rPr>
              <w:t>iznad</w:t>
            </w:r>
            <w:proofErr w:type="spellEnd"/>
            <w:r w:rsidRPr="001E4738">
              <w:rPr>
                <w:rFonts w:eastAsia="MS Mincho"/>
                <w:bCs/>
                <w:szCs w:val="24"/>
              </w:rPr>
              <w:t xml:space="preserve"> </w:t>
            </w:r>
            <w:proofErr w:type="spellStart"/>
            <w:r w:rsidRPr="001E4738">
              <w:rPr>
                <w:rFonts w:eastAsia="MS Mincho"/>
                <w:bCs/>
                <w:szCs w:val="24"/>
              </w:rPr>
              <w:t>minimalnog</w:t>
            </w:r>
            <w:proofErr w:type="spellEnd"/>
            <w:r w:rsidRPr="001E4738">
              <w:rPr>
                <w:rFonts w:eastAsia="MS Mincho"/>
                <w:bCs/>
                <w:szCs w:val="24"/>
              </w:rPr>
              <w:t xml:space="preserve"> </w:t>
            </w:r>
            <w:proofErr w:type="spellStart"/>
            <w:r w:rsidRPr="001E4738">
              <w:rPr>
                <w:rFonts w:eastAsia="MS Mincho"/>
                <w:bCs/>
                <w:szCs w:val="24"/>
              </w:rPr>
              <w:t>nivoa</w:t>
            </w:r>
            <w:proofErr w:type="spellEnd"/>
            <w:r w:rsidRPr="001E4738">
              <w:rPr>
                <w:rFonts w:eastAsia="MS Mincho"/>
                <w:bCs/>
                <w:szCs w:val="24"/>
              </w:rPr>
              <w:t xml:space="preserve"> je </w:t>
            </w:r>
            <w:proofErr w:type="spellStart"/>
            <w:r w:rsidRPr="001E4738">
              <w:rPr>
                <w:rFonts w:eastAsia="MS Mincho"/>
                <w:bCs/>
                <w:szCs w:val="24"/>
              </w:rPr>
              <w:t>pobednički</w:t>
            </w:r>
            <w:proofErr w:type="spellEnd"/>
            <w:r w:rsidRPr="001E4738">
              <w:rPr>
                <w:rFonts w:eastAsia="MS Mincho"/>
                <w:bCs/>
                <w:szCs w:val="24"/>
              </w:rPr>
              <w:t xml:space="preserve"> kandidat.</w:t>
            </w:r>
            <w:r w:rsidRPr="001E4738">
              <w:rPr>
                <w:rFonts w:eastAsia="MS Mincho"/>
                <w:bCs/>
                <w:szCs w:val="24"/>
                <w:lang w:val="en-US"/>
              </w:rPr>
              <w:t xml:space="preserve"> </w:t>
            </w:r>
          </w:p>
          <w:p w14:paraId="4F2E64F3" w14:textId="77777777" w:rsidR="00AD79AF" w:rsidRDefault="00AD79AF" w:rsidP="00AD79AF">
            <w:pPr>
              <w:tabs>
                <w:tab w:val="left" w:pos="376"/>
                <w:tab w:val="left" w:pos="1275"/>
              </w:tabs>
              <w:adjustRightInd w:val="0"/>
              <w:ind w:right="149"/>
              <w:jc w:val="both"/>
              <w:rPr>
                <w:rFonts w:eastAsia="MS Mincho"/>
                <w:bCs/>
                <w:szCs w:val="24"/>
              </w:rPr>
            </w:pPr>
          </w:p>
          <w:p w14:paraId="41E393D8" w14:textId="77777777" w:rsidR="00AD79AF" w:rsidRPr="001E4738" w:rsidRDefault="00AD79AF" w:rsidP="00AD79AF">
            <w:pPr>
              <w:tabs>
                <w:tab w:val="left" w:pos="376"/>
                <w:tab w:val="left" w:pos="1275"/>
              </w:tabs>
              <w:adjustRightInd w:val="0"/>
              <w:ind w:right="149"/>
              <w:jc w:val="both"/>
              <w:rPr>
                <w:rFonts w:eastAsia="MS Mincho"/>
                <w:bCs/>
                <w:szCs w:val="24"/>
              </w:rPr>
            </w:pPr>
          </w:p>
          <w:p w14:paraId="52ABAFF1" w14:textId="77777777" w:rsidR="00A73460" w:rsidRPr="001E4738" w:rsidRDefault="00A73460" w:rsidP="00AD79AF">
            <w:pPr>
              <w:numPr>
                <w:ilvl w:val="0"/>
                <w:numId w:val="239"/>
              </w:numPr>
              <w:tabs>
                <w:tab w:val="left" w:pos="376"/>
                <w:tab w:val="left" w:pos="1275"/>
              </w:tabs>
              <w:adjustRightInd w:val="0"/>
              <w:ind w:left="85" w:right="149" w:firstLine="0"/>
              <w:jc w:val="both"/>
              <w:rPr>
                <w:rFonts w:eastAsia="MS Mincho"/>
                <w:bCs/>
                <w:szCs w:val="24"/>
              </w:rPr>
            </w:pPr>
            <w:r w:rsidRPr="001E4738">
              <w:rPr>
                <w:rFonts w:eastAsia="MS Mincho"/>
                <w:bCs/>
                <w:szCs w:val="24"/>
              </w:rPr>
              <w:t xml:space="preserve">U </w:t>
            </w:r>
            <w:proofErr w:type="spellStart"/>
            <w:r w:rsidRPr="001E4738">
              <w:rPr>
                <w:rFonts w:eastAsia="MS Mincho"/>
                <w:bCs/>
                <w:szCs w:val="24"/>
              </w:rPr>
              <w:t>slučaju</w:t>
            </w:r>
            <w:proofErr w:type="spellEnd"/>
            <w:r w:rsidRPr="001E4738">
              <w:rPr>
                <w:rFonts w:eastAsia="MS Mincho"/>
                <w:bCs/>
                <w:szCs w:val="24"/>
              </w:rPr>
              <w:t xml:space="preserve"> </w:t>
            </w:r>
            <w:proofErr w:type="spellStart"/>
            <w:r w:rsidRPr="001E4738">
              <w:rPr>
                <w:rFonts w:eastAsia="MS Mincho"/>
                <w:bCs/>
                <w:szCs w:val="24"/>
              </w:rPr>
              <w:t>organizovanog</w:t>
            </w:r>
            <w:proofErr w:type="spellEnd"/>
            <w:r w:rsidRPr="001E4738">
              <w:rPr>
                <w:rFonts w:eastAsia="MS Mincho"/>
                <w:bCs/>
                <w:szCs w:val="24"/>
              </w:rPr>
              <w:t xml:space="preserve"> </w:t>
            </w:r>
            <w:proofErr w:type="spellStart"/>
            <w:r w:rsidRPr="001E4738">
              <w:rPr>
                <w:rFonts w:eastAsia="MS Mincho"/>
                <w:bCs/>
                <w:szCs w:val="24"/>
              </w:rPr>
              <w:t>nadmetanja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grupe </w:t>
            </w:r>
            <w:proofErr w:type="spellStart"/>
            <w:r w:rsidRPr="001E4738">
              <w:rPr>
                <w:rFonts w:eastAsia="MS Mincho"/>
                <w:bCs/>
                <w:szCs w:val="24"/>
              </w:rPr>
              <w:t>istih</w:t>
            </w:r>
            <w:proofErr w:type="spellEnd"/>
            <w:r w:rsidRPr="001E4738">
              <w:rPr>
                <w:rFonts w:eastAsia="MS Mincho"/>
                <w:bCs/>
                <w:szCs w:val="24"/>
              </w:rPr>
              <w:t xml:space="preserve"> </w:t>
            </w:r>
            <w:proofErr w:type="spellStart"/>
            <w:r w:rsidRPr="001E4738">
              <w:rPr>
                <w:rFonts w:eastAsia="MS Mincho"/>
                <w:bCs/>
                <w:szCs w:val="24"/>
              </w:rPr>
              <w:t>pozicija</w:t>
            </w:r>
            <w:proofErr w:type="spellEnd"/>
            <w:r w:rsidRPr="001E4738">
              <w:rPr>
                <w:rFonts w:eastAsia="MS Mincho"/>
                <w:bCs/>
                <w:szCs w:val="24"/>
              </w:rPr>
              <w:t xml:space="preserve">, </w:t>
            </w:r>
            <w:proofErr w:type="spellStart"/>
            <w:r w:rsidRPr="001E4738">
              <w:rPr>
                <w:rFonts w:eastAsia="MS Mincho"/>
                <w:bCs/>
                <w:szCs w:val="24"/>
              </w:rPr>
              <w:t>pobednički</w:t>
            </w:r>
            <w:proofErr w:type="spellEnd"/>
            <w:r w:rsidRPr="001E4738">
              <w:rPr>
                <w:rFonts w:eastAsia="MS Mincho"/>
                <w:bCs/>
                <w:szCs w:val="24"/>
              </w:rPr>
              <w:t xml:space="preserve"> kandidat je </w:t>
            </w:r>
            <w:proofErr w:type="spellStart"/>
            <w:r w:rsidRPr="001E4738">
              <w:rPr>
                <w:rFonts w:eastAsia="MS Mincho"/>
                <w:bCs/>
                <w:szCs w:val="24"/>
              </w:rPr>
              <w:t>onaj</w:t>
            </w:r>
            <w:proofErr w:type="spellEnd"/>
            <w:r w:rsidRPr="001E4738">
              <w:rPr>
                <w:rFonts w:eastAsia="MS Mincho"/>
                <w:bCs/>
                <w:szCs w:val="24"/>
              </w:rPr>
              <w:t xml:space="preserve"> koji je </w:t>
            </w:r>
            <w:proofErr w:type="spellStart"/>
            <w:r w:rsidRPr="001E4738">
              <w:rPr>
                <w:rFonts w:eastAsia="MS Mincho"/>
                <w:bCs/>
                <w:szCs w:val="24"/>
              </w:rPr>
              <w:t>dobio</w:t>
            </w:r>
            <w:proofErr w:type="spellEnd"/>
            <w:r w:rsidRPr="001E4738">
              <w:rPr>
                <w:rFonts w:eastAsia="MS Mincho"/>
                <w:bCs/>
                <w:szCs w:val="24"/>
              </w:rPr>
              <w:t xml:space="preserve"> </w:t>
            </w:r>
            <w:proofErr w:type="spellStart"/>
            <w:r w:rsidRPr="001E4738">
              <w:rPr>
                <w:rFonts w:eastAsia="MS Mincho"/>
                <w:bCs/>
                <w:szCs w:val="24"/>
              </w:rPr>
              <w:t>najviše</w:t>
            </w:r>
            <w:proofErr w:type="spellEnd"/>
            <w:r w:rsidRPr="001E4738">
              <w:rPr>
                <w:rFonts w:eastAsia="MS Mincho"/>
                <w:bCs/>
                <w:szCs w:val="24"/>
              </w:rPr>
              <w:t xml:space="preserve"> </w:t>
            </w:r>
            <w:proofErr w:type="spellStart"/>
            <w:r w:rsidRPr="001E4738">
              <w:rPr>
                <w:rFonts w:eastAsia="MS Mincho"/>
                <w:bCs/>
                <w:szCs w:val="24"/>
              </w:rPr>
              <w:t>bodova</w:t>
            </w:r>
            <w:proofErr w:type="spellEnd"/>
            <w:r w:rsidRPr="001E4738">
              <w:rPr>
                <w:rFonts w:eastAsia="MS Mincho"/>
                <w:bCs/>
                <w:szCs w:val="24"/>
              </w:rPr>
              <w:t xml:space="preserve"> i </w:t>
            </w:r>
            <w:proofErr w:type="spellStart"/>
            <w:r w:rsidRPr="001E4738">
              <w:rPr>
                <w:rFonts w:eastAsia="MS Mincho"/>
                <w:bCs/>
                <w:szCs w:val="24"/>
              </w:rPr>
              <w:t>ocenjen</w:t>
            </w:r>
            <w:proofErr w:type="spellEnd"/>
            <w:r w:rsidRPr="001E4738">
              <w:rPr>
                <w:rFonts w:eastAsia="MS Mincho"/>
                <w:bCs/>
                <w:szCs w:val="24"/>
              </w:rPr>
              <w:t xml:space="preserve"> </w:t>
            </w:r>
            <w:proofErr w:type="spellStart"/>
            <w:r w:rsidRPr="001E4738">
              <w:rPr>
                <w:rFonts w:eastAsia="MS Mincho"/>
                <w:bCs/>
                <w:szCs w:val="24"/>
              </w:rPr>
              <w:t>iznad</w:t>
            </w:r>
            <w:proofErr w:type="spellEnd"/>
            <w:r w:rsidRPr="001E4738">
              <w:rPr>
                <w:rFonts w:eastAsia="MS Mincho"/>
                <w:bCs/>
                <w:szCs w:val="24"/>
              </w:rPr>
              <w:t xml:space="preserve"> </w:t>
            </w:r>
            <w:proofErr w:type="spellStart"/>
            <w:r w:rsidRPr="001E4738">
              <w:rPr>
                <w:rFonts w:eastAsia="MS Mincho"/>
                <w:bCs/>
                <w:szCs w:val="24"/>
              </w:rPr>
              <w:t>minimalnog</w:t>
            </w:r>
            <w:proofErr w:type="spellEnd"/>
            <w:r w:rsidRPr="001E4738">
              <w:rPr>
                <w:rFonts w:eastAsia="MS Mincho"/>
                <w:bCs/>
                <w:szCs w:val="24"/>
              </w:rPr>
              <w:t xml:space="preserve"> </w:t>
            </w:r>
            <w:proofErr w:type="spellStart"/>
            <w:r w:rsidRPr="001E4738">
              <w:rPr>
                <w:rFonts w:eastAsia="MS Mincho"/>
                <w:bCs/>
                <w:szCs w:val="24"/>
              </w:rPr>
              <w:t>nivoa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poziciju</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koju je </w:t>
            </w:r>
            <w:proofErr w:type="spellStart"/>
            <w:r w:rsidRPr="001E4738">
              <w:rPr>
                <w:rFonts w:eastAsia="MS Mincho"/>
                <w:bCs/>
                <w:szCs w:val="24"/>
              </w:rPr>
              <w:t>aplicirao</w:t>
            </w:r>
            <w:proofErr w:type="spellEnd"/>
            <w:r w:rsidRPr="001E4738">
              <w:rPr>
                <w:rFonts w:eastAsia="MS Mincho"/>
                <w:bCs/>
                <w:szCs w:val="24"/>
              </w:rPr>
              <w:t>.</w:t>
            </w:r>
          </w:p>
          <w:p w14:paraId="1F898EAA" w14:textId="77777777" w:rsidR="00A73460" w:rsidRDefault="00A73460" w:rsidP="00AD79AF">
            <w:pPr>
              <w:tabs>
                <w:tab w:val="left" w:pos="376"/>
                <w:tab w:val="left" w:pos="1275"/>
              </w:tabs>
              <w:adjustRightInd w:val="0"/>
              <w:ind w:right="149"/>
              <w:jc w:val="both"/>
              <w:rPr>
                <w:rFonts w:eastAsia="MS Mincho"/>
                <w:bCs/>
                <w:szCs w:val="24"/>
              </w:rPr>
            </w:pPr>
          </w:p>
          <w:p w14:paraId="7B32C8A0" w14:textId="77777777" w:rsidR="00AD79AF" w:rsidRPr="001E4738" w:rsidRDefault="00AD79AF" w:rsidP="00AD79AF">
            <w:pPr>
              <w:tabs>
                <w:tab w:val="left" w:pos="376"/>
                <w:tab w:val="left" w:pos="1275"/>
              </w:tabs>
              <w:adjustRightInd w:val="0"/>
              <w:ind w:right="149"/>
              <w:jc w:val="both"/>
              <w:rPr>
                <w:rFonts w:eastAsia="MS Mincho"/>
                <w:bCs/>
                <w:szCs w:val="24"/>
              </w:rPr>
            </w:pPr>
          </w:p>
          <w:p w14:paraId="66479D28" w14:textId="77777777" w:rsidR="00A73460" w:rsidRPr="001E4738" w:rsidRDefault="00A73460" w:rsidP="00AD79AF">
            <w:pPr>
              <w:numPr>
                <w:ilvl w:val="0"/>
                <w:numId w:val="239"/>
              </w:numPr>
              <w:tabs>
                <w:tab w:val="left" w:pos="376"/>
                <w:tab w:val="left" w:pos="1275"/>
              </w:tabs>
              <w:adjustRightInd w:val="0"/>
              <w:ind w:left="85" w:right="149" w:firstLine="0"/>
              <w:jc w:val="both"/>
              <w:rPr>
                <w:rFonts w:eastAsia="MS Mincho"/>
                <w:bCs/>
                <w:szCs w:val="24"/>
              </w:rPr>
            </w:pPr>
            <w:r w:rsidRPr="001E4738">
              <w:rPr>
                <w:rFonts w:eastAsia="MS Mincho"/>
                <w:bCs/>
                <w:szCs w:val="24"/>
              </w:rPr>
              <w:t xml:space="preserve">JULJR </w:t>
            </w:r>
            <w:proofErr w:type="spellStart"/>
            <w:r w:rsidRPr="001E4738">
              <w:rPr>
                <w:rFonts w:eastAsia="MS Mincho"/>
                <w:bCs/>
                <w:szCs w:val="24"/>
              </w:rPr>
              <w:t>priprema</w:t>
            </w:r>
            <w:proofErr w:type="spellEnd"/>
            <w:r w:rsidRPr="001E4738">
              <w:rPr>
                <w:rFonts w:eastAsia="MS Mincho"/>
                <w:bCs/>
                <w:szCs w:val="24"/>
              </w:rPr>
              <w:t xml:space="preserve"> </w:t>
            </w:r>
            <w:proofErr w:type="spellStart"/>
            <w:r w:rsidRPr="001E4738">
              <w:rPr>
                <w:rFonts w:eastAsia="MS Mincho"/>
                <w:bCs/>
                <w:szCs w:val="24"/>
              </w:rPr>
              <w:t>ugovor</w:t>
            </w:r>
            <w:proofErr w:type="spellEnd"/>
            <w:r w:rsidRPr="001E4738">
              <w:rPr>
                <w:rFonts w:eastAsia="MS Mincho"/>
                <w:bCs/>
                <w:szCs w:val="24"/>
              </w:rPr>
              <w:t xml:space="preserve"> o </w:t>
            </w:r>
            <w:proofErr w:type="spellStart"/>
            <w:r w:rsidRPr="001E4738">
              <w:rPr>
                <w:rFonts w:eastAsia="MS Mincho"/>
                <w:bCs/>
                <w:szCs w:val="24"/>
              </w:rPr>
              <w:t>radu</w:t>
            </w:r>
            <w:proofErr w:type="spellEnd"/>
            <w:r w:rsidRPr="001E4738">
              <w:rPr>
                <w:rFonts w:eastAsia="MS Mincho"/>
                <w:bCs/>
                <w:szCs w:val="24"/>
              </w:rPr>
              <w:t xml:space="preserve">, koji se </w:t>
            </w:r>
            <w:proofErr w:type="spellStart"/>
            <w:r w:rsidRPr="001E4738">
              <w:rPr>
                <w:rFonts w:eastAsia="MS Mincho"/>
                <w:bCs/>
                <w:szCs w:val="24"/>
              </w:rPr>
              <w:t>potpisuj</w:t>
            </w:r>
            <w:r>
              <w:rPr>
                <w:rFonts w:eastAsia="MS Mincho"/>
                <w:bCs/>
                <w:szCs w:val="24"/>
              </w:rPr>
              <w:t>e</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tela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imenovanje</w:t>
            </w:r>
            <w:proofErr w:type="spellEnd"/>
            <w:r w:rsidRPr="001E4738">
              <w:rPr>
                <w:rFonts w:eastAsia="MS Mincho"/>
                <w:bCs/>
                <w:szCs w:val="24"/>
              </w:rPr>
              <w:t xml:space="preserve"> i </w:t>
            </w:r>
            <w:proofErr w:type="spellStart"/>
            <w:r w:rsidRPr="001E4738">
              <w:rPr>
                <w:rFonts w:eastAsia="MS Mincho"/>
                <w:bCs/>
                <w:szCs w:val="24"/>
              </w:rPr>
              <w:t>pobednički</w:t>
            </w:r>
            <w:proofErr w:type="spellEnd"/>
            <w:r w:rsidRPr="001E4738">
              <w:rPr>
                <w:rFonts w:eastAsia="MS Mincho"/>
                <w:bCs/>
                <w:szCs w:val="24"/>
              </w:rPr>
              <w:t xml:space="preserve"> kandidat, prema </w:t>
            </w:r>
            <w:proofErr w:type="spellStart"/>
            <w:r w:rsidRPr="001E4738">
              <w:rPr>
                <w:rFonts w:eastAsia="MS Mincho"/>
                <w:bCs/>
                <w:szCs w:val="24"/>
              </w:rPr>
              <w:t>stavovima</w:t>
            </w:r>
            <w:proofErr w:type="spellEnd"/>
            <w:r w:rsidRPr="001E4738">
              <w:rPr>
                <w:rFonts w:eastAsia="MS Mincho"/>
                <w:bCs/>
                <w:szCs w:val="24"/>
              </w:rPr>
              <w:t xml:space="preserve"> 1. i 2.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w:t>
            </w:r>
          </w:p>
          <w:p w14:paraId="6464EB42" w14:textId="77777777" w:rsidR="00A73460" w:rsidRDefault="00A73460" w:rsidP="002F7912">
            <w:pPr>
              <w:tabs>
                <w:tab w:val="left" w:pos="1275"/>
              </w:tabs>
              <w:adjustRightInd w:val="0"/>
              <w:ind w:right="149"/>
              <w:jc w:val="both"/>
              <w:rPr>
                <w:rFonts w:eastAsia="MS Mincho"/>
                <w:bCs/>
                <w:szCs w:val="24"/>
              </w:rPr>
            </w:pPr>
          </w:p>
          <w:p w14:paraId="0EA23A1E" w14:textId="77777777" w:rsidR="00A73460" w:rsidRPr="001E4738" w:rsidRDefault="00A73460" w:rsidP="00AD79AF">
            <w:pPr>
              <w:numPr>
                <w:ilvl w:val="0"/>
                <w:numId w:val="239"/>
              </w:numPr>
              <w:tabs>
                <w:tab w:val="left" w:pos="514"/>
                <w:tab w:val="left" w:pos="1275"/>
              </w:tabs>
              <w:adjustRightInd w:val="0"/>
              <w:ind w:left="85" w:right="149" w:firstLine="0"/>
              <w:jc w:val="both"/>
              <w:rPr>
                <w:rFonts w:eastAsia="MS Mincho"/>
                <w:bCs/>
                <w:szCs w:val="24"/>
              </w:rPr>
            </w:pPr>
            <w:proofErr w:type="spellStart"/>
            <w:r w:rsidRPr="001E4738">
              <w:rPr>
                <w:rFonts w:eastAsia="MS Mincho"/>
                <w:bCs/>
                <w:szCs w:val="24"/>
              </w:rPr>
              <w:t>Vlada</w:t>
            </w:r>
            <w:proofErr w:type="spellEnd"/>
            <w:r w:rsidRPr="001E4738">
              <w:rPr>
                <w:rFonts w:eastAsia="MS Mincho"/>
                <w:bCs/>
                <w:szCs w:val="24"/>
              </w:rPr>
              <w:t xml:space="preserve">, na </w:t>
            </w:r>
            <w:proofErr w:type="spellStart"/>
            <w:r w:rsidRPr="001E4738">
              <w:rPr>
                <w:rFonts w:eastAsia="MS Mincho"/>
                <w:bCs/>
                <w:szCs w:val="24"/>
              </w:rPr>
              <w:t>predlog</w:t>
            </w:r>
            <w:proofErr w:type="spellEnd"/>
            <w:r w:rsidRPr="001E4738">
              <w:rPr>
                <w:rFonts w:eastAsia="MS Mincho"/>
                <w:bCs/>
                <w:szCs w:val="24"/>
              </w:rPr>
              <w:t xml:space="preserve"> ministra </w:t>
            </w:r>
            <w:proofErr w:type="spellStart"/>
            <w:r w:rsidRPr="001E4738">
              <w:rPr>
                <w:rFonts w:eastAsia="MS Mincho"/>
                <w:bCs/>
                <w:szCs w:val="24"/>
              </w:rPr>
              <w:t>odgovornog</w:t>
            </w:r>
            <w:proofErr w:type="spellEnd"/>
            <w:r w:rsidRPr="001E4738">
              <w:rPr>
                <w:rFonts w:eastAsia="MS Mincho"/>
                <w:bCs/>
                <w:szCs w:val="24"/>
              </w:rPr>
              <w:t xml:space="preserve">, koji </w:t>
            </w:r>
            <w:proofErr w:type="spellStart"/>
            <w:r w:rsidRPr="001E4738">
              <w:rPr>
                <w:rFonts w:eastAsia="MS Mincho"/>
                <w:bCs/>
                <w:szCs w:val="24"/>
              </w:rPr>
              <w:t>pokriva</w:t>
            </w:r>
            <w:proofErr w:type="spellEnd"/>
            <w:r w:rsidRPr="001E4738">
              <w:rPr>
                <w:rFonts w:eastAsia="MS Mincho"/>
                <w:bCs/>
                <w:szCs w:val="24"/>
              </w:rPr>
              <w:t xml:space="preserve"> </w:t>
            </w:r>
            <w:proofErr w:type="spellStart"/>
            <w:r w:rsidRPr="001E4738">
              <w:rPr>
                <w:rFonts w:eastAsia="MS Mincho"/>
                <w:bCs/>
                <w:szCs w:val="24"/>
              </w:rPr>
              <w:t>odgovarajuću</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službu</w:t>
            </w:r>
            <w:proofErr w:type="spellEnd"/>
            <w:r w:rsidRPr="001E4738">
              <w:rPr>
                <w:rFonts w:eastAsia="MS Mincho"/>
                <w:bCs/>
                <w:szCs w:val="24"/>
              </w:rPr>
              <w:t xml:space="preserve"> i </w:t>
            </w:r>
            <w:proofErr w:type="spellStart"/>
            <w:r w:rsidRPr="001E4738">
              <w:rPr>
                <w:rFonts w:eastAsia="MS Mincho"/>
                <w:bCs/>
                <w:szCs w:val="24"/>
              </w:rPr>
              <w:t>nakon</w:t>
            </w:r>
            <w:proofErr w:type="spellEnd"/>
            <w:r w:rsidRPr="001E4738">
              <w:rPr>
                <w:rFonts w:eastAsia="MS Mincho"/>
                <w:bCs/>
                <w:szCs w:val="24"/>
              </w:rPr>
              <w:t xml:space="preserve"> </w:t>
            </w:r>
            <w:proofErr w:type="spellStart"/>
            <w:r w:rsidRPr="001E4738">
              <w:rPr>
                <w:rFonts w:eastAsia="MS Mincho"/>
                <w:bCs/>
                <w:szCs w:val="24"/>
              </w:rPr>
              <w:t>saglasnosti</w:t>
            </w:r>
            <w:proofErr w:type="spellEnd"/>
            <w:r w:rsidRPr="001E4738">
              <w:rPr>
                <w:rFonts w:eastAsia="MS Mincho"/>
                <w:bCs/>
                <w:szCs w:val="24"/>
              </w:rPr>
              <w:t xml:space="preserve"> </w:t>
            </w:r>
            <w:proofErr w:type="spellStart"/>
            <w:r w:rsidRPr="001E4738">
              <w:rPr>
                <w:rFonts w:eastAsia="MS Mincho"/>
                <w:bCs/>
                <w:szCs w:val="24"/>
              </w:rPr>
              <w:t>ministarstva</w:t>
            </w:r>
            <w:proofErr w:type="spellEnd"/>
            <w:r w:rsidRPr="001E4738">
              <w:rPr>
                <w:rFonts w:eastAsia="MS Mincho"/>
                <w:bCs/>
                <w:szCs w:val="24"/>
              </w:rPr>
              <w:t xml:space="preserve"> </w:t>
            </w:r>
            <w:proofErr w:type="spellStart"/>
            <w:r w:rsidRPr="001E4738">
              <w:rPr>
                <w:rFonts w:eastAsia="MS Mincho"/>
                <w:bCs/>
                <w:szCs w:val="24"/>
              </w:rPr>
              <w:t>odgovornog</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upravu</w:t>
            </w:r>
            <w:proofErr w:type="spellEnd"/>
            <w:r w:rsidRPr="001E4738">
              <w:rPr>
                <w:rFonts w:eastAsia="MS Mincho"/>
                <w:bCs/>
                <w:szCs w:val="24"/>
              </w:rPr>
              <w:t xml:space="preserve">, </w:t>
            </w:r>
            <w:proofErr w:type="spellStart"/>
            <w:r w:rsidRPr="001E4738">
              <w:rPr>
                <w:rFonts w:eastAsia="MS Mincho"/>
                <w:bCs/>
                <w:szCs w:val="24"/>
              </w:rPr>
              <w:t>podzakonskim</w:t>
            </w:r>
            <w:proofErr w:type="spellEnd"/>
            <w:r w:rsidRPr="001E4738">
              <w:rPr>
                <w:rFonts w:eastAsia="MS Mincho"/>
                <w:bCs/>
                <w:szCs w:val="24"/>
              </w:rPr>
              <w:t xml:space="preserve"> </w:t>
            </w:r>
            <w:proofErr w:type="spellStart"/>
            <w:r w:rsidRPr="001E4738">
              <w:rPr>
                <w:rFonts w:eastAsia="MS Mincho"/>
                <w:bCs/>
                <w:szCs w:val="24"/>
              </w:rPr>
              <w:t>aktom</w:t>
            </w:r>
            <w:proofErr w:type="spellEnd"/>
            <w:r w:rsidRPr="001E4738">
              <w:rPr>
                <w:rFonts w:eastAsia="MS Mincho"/>
                <w:bCs/>
                <w:szCs w:val="24"/>
              </w:rPr>
              <w:t xml:space="preserve">, </w:t>
            </w:r>
            <w:proofErr w:type="spellStart"/>
            <w:r w:rsidRPr="001E4738">
              <w:rPr>
                <w:rFonts w:eastAsia="MS Mincho"/>
                <w:bCs/>
                <w:szCs w:val="24"/>
              </w:rPr>
              <w:t>usvaja</w:t>
            </w:r>
            <w:proofErr w:type="spellEnd"/>
            <w:r w:rsidRPr="001E4738">
              <w:rPr>
                <w:rFonts w:eastAsia="MS Mincho"/>
                <w:bCs/>
                <w:szCs w:val="24"/>
              </w:rPr>
              <w:t xml:space="preserve"> </w:t>
            </w:r>
            <w:proofErr w:type="spellStart"/>
            <w:r w:rsidRPr="001E4738">
              <w:rPr>
                <w:rFonts w:eastAsia="MS Mincho"/>
                <w:bCs/>
                <w:szCs w:val="24"/>
              </w:rPr>
              <w:t>detaljnija</w:t>
            </w:r>
            <w:proofErr w:type="spellEnd"/>
            <w:r w:rsidRPr="001E4738">
              <w:rPr>
                <w:rFonts w:eastAsia="MS Mincho"/>
                <w:bCs/>
                <w:szCs w:val="24"/>
              </w:rPr>
              <w:t xml:space="preserve"> </w:t>
            </w:r>
            <w:proofErr w:type="spellStart"/>
            <w:r w:rsidRPr="001E4738">
              <w:rPr>
                <w:rFonts w:eastAsia="MS Mincho"/>
                <w:bCs/>
                <w:szCs w:val="24"/>
              </w:rPr>
              <w:t>pravila</w:t>
            </w:r>
            <w:proofErr w:type="spellEnd"/>
            <w:r w:rsidRPr="001E4738">
              <w:rPr>
                <w:rFonts w:eastAsia="MS Mincho"/>
                <w:bCs/>
                <w:szCs w:val="24"/>
              </w:rPr>
              <w:t xml:space="preserve"> o </w:t>
            </w:r>
            <w:proofErr w:type="spellStart"/>
            <w:r w:rsidRPr="001E4738">
              <w:rPr>
                <w:rFonts w:eastAsia="MS Mincho"/>
                <w:bCs/>
                <w:szCs w:val="24"/>
              </w:rPr>
              <w:t>radnom</w:t>
            </w:r>
            <w:proofErr w:type="spellEnd"/>
            <w:r w:rsidRPr="001E4738">
              <w:rPr>
                <w:rFonts w:eastAsia="MS Mincho"/>
                <w:bCs/>
                <w:szCs w:val="24"/>
              </w:rPr>
              <w:t xml:space="preserve"> </w:t>
            </w:r>
            <w:proofErr w:type="spellStart"/>
            <w:r w:rsidRPr="001E4738">
              <w:rPr>
                <w:rFonts w:eastAsia="MS Mincho"/>
                <w:bCs/>
                <w:szCs w:val="24"/>
              </w:rPr>
              <w:t>odnosu</w:t>
            </w:r>
            <w:proofErr w:type="spellEnd"/>
            <w:r w:rsidRPr="001E4738">
              <w:rPr>
                <w:rFonts w:eastAsia="MS Mincho"/>
                <w:bCs/>
                <w:szCs w:val="24"/>
              </w:rPr>
              <w:t>.</w:t>
            </w:r>
          </w:p>
          <w:p w14:paraId="009C3D09" w14:textId="531B2E74" w:rsidR="00AD79AF" w:rsidRDefault="00AD79AF" w:rsidP="002F7912">
            <w:pPr>
              <w:tabs>
                <w:tab w:val="left" w:pos="1275"/>
              </w:tabs>
              <w:adjustRightInd w:val="0"/>
              <w:ind w:right="149"/>
              <w:jc w:val="center"/>
              <w:rPr>
                <w:rFonts w:eastAsia="MS Mincho"/>
                <w:b/>
                <w:szCs w:val="24"/>
              </w:rPr>
            </w:pPr>
          </w:p>
          <w:p w14:paraId="54D1F307" w14:textId="77777777" w:rsidR="003A0785" w:rsidRDefault="003A0785" w:rsidP="002F7912">
            <w:pPr>
              <w:tabs>
                <w:tab w:val="left" w:pos="1275"/>
              </w:tabs>
              <w:adjustRightInd w:val="0"/>
              <w:ind w:right="149"/>
              <w:jc w:val="center"/>
              <w:rPr>
                <w:rFonts w:eastAsia="MS Mincho"/>
                <w:b/>
                <w:szCs w:val="24"/>
              </w:rPr>
            </w:pPr>
          </w:p>
          <w:p w14:paraId="04DE353A"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lastRenderedPageBreak/>
              <w:t>Član</w:t>
            </w:r>
            <w:proofErr w:type="spellEnd"/>
            <w:r w:rsidRPr="001E4738">
              <w:rPr>
                <w:rFonts w:eastAsia="MS Mincho"/>
                <w:b/>
                <w:szCs w:val="24"/>
              </w:rPr>
              <w:t xml:space="preserve"> 82</w:t>
            </w:r>
          </w:p>
          <w:p w14:paraId="5BAC92F7"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Probni</w:t>
            </w:r>
            <w:proofErr w:type="spellEnd"/>
            <w:r w:rsidRPr="001E4738">
              <w:rPr>
                <w:rFonts w:eastAsia="MS Mincho"/>
                <w:b/>
                <w:szCs w:val="24"/>
              </w:rPr>
              <w:t xml:space="preserve"> </w:t>
            </w:r>
            <w:proofErr w:type="spellStart"/>
            <w:r w:rsidRPr="001E4738">
              <w:rPr>
                <w:rFonts w:eastAsia="MS Mincho"/>
                <w:b/>
                <w:szCs w:val="24"/>
              </w:rPr>
              <w:t>rad</w:t>
            </w:r>
            <w:proofErr w:type="spellEnd"/>
          </w:p>
          <w:p w14:paraId="068EE91B" w14:textId="77777777" w:rsidR="00A73460" w:rsidRPr="001E4738" w:rsidRDefault="00A73460" w:rsidP="002F7912">
            <w:pPr>
              <w:tabs>
                <w:tab w:val="left" w:pos="1275"/>
              </w:tabs>
              <w:adjustRightInd w:val="0"/>
              <w:ind w:right="149"/>
              <w:jc w:val="both"/>
              <w:rPr>
                <w:rFonts w:eastAsia="MS Mincho"/>
                <w:bCs/>
                <w:szCs w:val="24"/>
              </w:rPr>
            </w:pPr>
          </w:p>
          <w:p w14:paraId="33915D18" w14:textId="77777777" w:rsidR="00A73460" w:rsidRPr="001E4738" w:rsidRDefault="00A73460" w:rsidP="00AD79AF">
            <w:pPr>
              <w:numPr>
                <w:ilvl w:val="0"/>
                <w:numId w:val="240"/>
              </w:numPr>
              <w:tabs>
                <w:tab w:val="left" w:pos="539"/>
                <w:tab w:val="left" w:pos="1275"/>
              </w:tabs>
              <w:adjustRightInd w:val="0"/>
              <w:ind w:left="85" w:right="149" w:firstLine="0"/>
              <w:jc w:val="both"/>
              <w:rPr>
                <w:rFonts w:eastAsia="MS Mincho"/>
                <w:bCs/>
                <w:szCs w:val="24"/>
              </w:rPr>
            </w:pP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podleže</w:t>
            </w:r>
            <w:proofErr w:type="spellEnd"/>
            <w:r w:rsidRPr="001E4738">
              <w:rPr>
                <w:rFonts w:eastAsia="MS Mincho"/>
                <w:bCs/>
                <w:szCs w:val="24"/>
              </w:rPr>
              <w:t xml:space="preserve"> </w:t>
            </w:r>
            <w:proofErr w:type="spellStart"/>
            <w:r w:rsidRPr="001E4738">
              <w:rPr>
                <w:rFonts w:eastAsia="MS Mincho"/>
                <w:bCs/>
                <w:szCs w:val="24"/>
              </w:rPr>
              <w:t>probnom</w:t>
            </w:r>
            <w:proofErr w:type="spellEnd"/>
            <w:r w:rsidRPr="001E4738">
              <w:rPr>
                <w:rFonts w:eastAsia="MS Mincho"/>
                <w:bCs/>
                <w:szCs w:val="24"/>
              </w:rPr>
              <w:t xml:space="preserve"> </w:t>
            </w:r>
            <w:proofErr w:type="spellStart"/>
            <w:r w:rsidRPr="001E4738">
              <w:rPr>
                <w:rFonts w:eastAsia="MS Mincho"/>
                <w:bCs/>
                <w:szCs w:val="24"/>
              </w:rPr>
              <w:t>periodu</w:t>
            </w:r>
            <w:proofErr w:type="spellEnd"/>
            <w:r w:rsidRPr="001E4738">
              <w:rPr>
                <w:rFonts w:eastAsia="MS Mincho"/>
                <w:bCs/>
                <w:szCs w:val="24"/>
              </w:rPr>
              <w:t xml:space="preserve"> koji </w:t>
            </w:r>
            <w:proofErr w:type="spellStart"/>
            <w:r w:rsidRPr="001E4738">
              <w:rPr>
                <w:rFonts w:eastAsia="MS Mincho"/>
                <w:bCs/>
                <w:szCs w:val="24"/>
              </w:rPr>
              <w:t>traje</w:t>
            </w:r>
            <w:proofErr w:type="spellEnd"/>
            <w:r w:rsidRPr="001E4738">
              <w:rPr>
                <w:rFonts w:eastAsia="MS Mincho"/>
                <w:bCs/>
                <w:szCs w:val="24"/>
              </w:rPr>
              <w:t>:</w:t>
            </w:r>
          </w:p>
          <w:p w14:paraId="6AAD229B" w14:textId="77777777" w:rsidR="00A73460" w:rsidRDefault="00A73460" w:rsidP="00AD79AF">
            <w:pPr>
              <w:tabs>
                <w:tab w:val="left" w:pos="539"/>
                <w:tab w:val="left" w:pos="1275"/>
              </w:tabs>
              <w:adjustRightInd w:val="0"/>
              <w:ind w:right="149"/>
              <w:jc w:val="both"/>
              <w:rPr>
                <w:rFonts w:eastAsia="MS Mincho"/>
                <w:bCs/>
                <w:szCs w:val="24"/>
              </w:rPr>
            </w:pPr>
          </w:p>
          <w:p w14:paraId="0F1579B1" w14:textId="77777777" w:rsidR="00AD79AF" w:rsidRPr="001E4738" w:rsidRDefault="00AD79AF" w:rsidP="00AD79AF">
            <w:pPr>
              <w:tabs>
                <w:tab w:val="left" w:pos="539"/>
                <w:tab w:val="left" w:pos="1275"/>
              </w:tabs>
              <w:adjustRightInd w:val="0"/>
              <w:ind w:right="149"/>
              <w:jc w:val="both"/>
              <w:rPr>
                <w:rFonts w:eastAsia="MS Mincho"/>
                <w:bCs/>
                <w:szCs w:val="24"/>
              </w:rPr>
            </w:pPr>
          </w:p>
          <w:p w14:paraId="45EA258F" w14:textId="77777777" w:rsidR="00A73460" w:rsidRPr="001E4738" w:rsidRDefault="00A73460" w:rsidP="00AD79AF">
            <w:pPr>
              <w:numPr>
                <w:ilvl w:val="1"/>
                <w:numId w:val="240"/>
              </w:numPr>
              <w:tabs>
                <w:tab w:val="left" w:pos="401"/>
                <w:tab w:val="left" w:pos="539"/>
                <w:tab w:val="left" w:pos="1275"/>
              </w:tabs>
              <w:adjustRightInd w:val="0"/>
              <w:ind w:left="409" w:right="149" w:firstLine="0"/>
              <w:jc w:val="both"/>
              <w:rPr>
                <w:rFonts w:eastAsia="MS Mincho"/>
                <w:bCs/>
                <w:szCs w:val="24"/>
              </w:rPr>
            </w:pPr>
            <w:proofErr w:type="spellStart"/>
            <w:r w:rsidRPr="001E4738">
              <w:rPr>
                <w:rFonts w:eastAsia="MS Mincho"/>
                <w:bCs/>
                <w:szCs w:val="24"/>
              </w:rPr>
              <w:t>šest</w:t>
            </w:r>
            <w:proofErr w:type="spellEnd"/>
            <w:r w:rsidRPr="001E4738">
              <w:rPr>
                <w:rFonts w:eastAsia="MS Mincho"/>
                <w:bCs/>
                <w:szCs w:val="24"/>
              </w:rPr>
              <w:t xml:space="preserve"> (6) </w:t>
            </w:r>
            <w:proofErr w:type="spellStart"/>
            <w:r w:rsidRPr="001E4738">
              <w:rPr>
                <w:rFonts w:eastAsia="MS Mincho"/>
                <w:bCs/>
                <w:szCs w:val="24"/>
              </w:rPr>
              <w:t>meseci</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sa </w:t>
            </w:r>
            <w:proofErr w:type="spellStart"/>
            <w:r w:rsidRPr="001E4738">
              <w:rPr>
                <w:rFonts w:eastAsia="MS Mincho"/>
                <w:bCs/>
                <w:szCs w:val="24"/>
              </w:rPr>
              <w:t>ugovorom</w:t>
            </w:r>
            <w:proofErr w:type="spellEnd"/>
            <w:r w:rsidRPr="001E4738">
              <w:rPr>
                <w:rFonts w:eastAsia="MS Mincho"/>
                <w:bCs/>
                <w:szCs w:val="24"/>
              </w:rPr>
              <w:t xml:space="preserve"> sa </w:t>
            </w:r>
            <w:proofErr w:type="spellStart"/>
            <w:r w:rsidRPr="001E4738">
              <w:rPr>
                <w:rFonts w:eastAsia="MS Mincho"/>
                <w:bCs/>
                <w:szCs w:val="24"/>
              </w:rPr>
              <w:t>neodređeni</w:t>
            </w:r>
            <w:r>
              <w:rPr>
                <w:rFonts w:eastAsia="MS Mincho"/>
                <w:bCs/>
                <w:szCs w:val="24"/>
              </w:rPr>
              <w:t>m</w:t>
            </w:r>
            <w:proofErr w:type="spellEnd"/>
            <w:r w:rsidRPr="001E4738">
              <w:rPr>
                <w:rFonts w:eastAsia="MS Mincho"/>
                <w:bCs/>
                <w:szCs w:val="24"/>
              </w:rPr>
              <w:t xml:space="preserve"> </w:t>
            </w:r>
            <w:proofErr w:type="spellStart"/>
            <w:r w:rsidRPr="001E4738">
              <w:rPr>
                <w:rFonts w:eastAsia="MS Mincho"/>
                <w:bCs/>
                <w:szCs w:val="24"/>
              </w:rPr>
              <w:t>period</w:t>
            </w:r>
            <w:r>
              <w:rPr>
                <w:rFonts w:eastAsia="MS Mincho"/>
                <w:bCs/>
                <w:szCs w:val="24"/>
              </w:rPr>
              <w:t>om</w:t>
            </w:r>
            <w:proofErr w:type="spellEnd"/>
            <w:r w:rsidRPr="001E4738">
              <w:rPr>
                <w:rFonts w:eastAsia="MS Mincho"/>
                <w:bCs/>
                <w:szCs w:val="24"/>
              </w:rPr>
              <w:t>; i</w:t>
            </w:r>
          </w:p>
          <w:p w14:paraId="42AFC9DF" w14:textId="77777777" w:rsidR="00A73460" w:rsidRPr="001E4738" w:rsidRDefault="00A73460" w:rsidP="00AD79AF">
            <w:pPr>
              <w:tabs>
                <w:tab w:val="left" w:pos="401"/>
                <w:tab w:val="left" w:pos="539"/>
                <w:tab w:val="left" w:pos="1275"/>
              </w:tabs>
              <w:adjustRightInd w:val="0"/>
              <w:ind w:left="409" w:right="149"/>
              <w:jc w:val="both"/>
              <w:rPr>
                <w:rFonts w:eastAsia="MS Mincho"/>
                <w:bCs/>
                <w:szCs w:val="24"/>
              </w:rPr>
            </w:pPr>
          </w:p>
          <w:p w14:paraId="6CE05191" w14:textId="77777777" w:rsidR="00A73460" w:rsidRPr="001E4738" w:rsidRDefault="00A73460" w:rsidP="00AD79AF">
            <w:pPr>
              <w:numPr>
                <w:ilvl w:val="1"/>
                <w:numId w:val="240"/>
              </w:numPr>
              <w:tabs>
                <w:tab w:val="left" w:pos="401"/>
                <w:tab w:val="left" w:pos="539"/>
                <w:tab w:val="left" w:pos="1275"/>
              </w:tabs>
              <w:adjustRightInd w:val="0"/>
              <w:ind w:left="409" w:right="149" w:firstLine="0"/>
              <w:jc w:val="both"/>
              <w:rPr>
                <w:rFonts w:eastAsia="MS Mincho"/>
                <w:bCs/>
                <w:szCs w:val="24"/>
              </w:rPr>
            </w:pPr>
            <w:r w:rsidRPr="001E4738">
              <w:rPr>
                <w:rFonts w:eastAsia="MS Mincho"/>
                <w:bCs/>
                <w:szCs w:val="24"/>
              </w:rPr>
              <w:t xml:space="preserve">1/5 </w:t>
            </w:r>
            <w:proofErr w:type="spellStart"/>
            <w:r w:rsidRPr="001E4738">
              <w:rPr>
                <w:rFonts w:eastAsia="MS Mincho"/>
                <w:bCs/>
                <w:szCs w:val="24"/>
              </w:rPr>
              <w:t>trajanja</w:t>
            </w:r>
            <w:proofErr w:type="spellEnd"/>
            <w:r w:rsidRPr="001E4738">
              <w:rPr>
                <w:rFonts w:eastAsia="MS Mincho"/>
                <w:bCs/>
                <w:szCs w:val="24"/>
              </w:rPr>
              <w:t xml:space="preserve"> </w:t>
            </w:r>
            <w:proofErr w:type="spellStart"/>
            <w:r w:rsidRPr="001E4738">
              <w:rPr>
                <w:rFonts w:eastAsia="MS Mincho"/>
                <w:bCs/>
                <w:szCs w:val="24"/>
              </w:rPr>
              <w:t>ugovora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sa </w:t>
            </w:r>
            <w:proofErr w:type="spellStart"/>
            <w:r w:rsidRPr="001E4738">
              <w:rPr>
                <w:rFonts w:eastAsia="MS Mincho"/>
                <w:bCs/>
                <w:szCs w:val="24"/>
              </w:rPr>
              <w:t>ugovorom</w:t>
            </w:r>
            <w:proofErr w:type="spellEnd"/>
            <w:r w:rsidRPr="001E4738">
              <w:rPr>
                <w:rFonts w:eastAsia="MS Mincho"/>
                <w:bCs/>
                <w:szCs w:val="24"/>
              </w:rPr>
              <w:t xml:space="preserve"> sa </w:t>
            </w:r>
            <w:proofErr w:type="spellStart"/>
            <w:r w:rsidRPr="001E4738">
              <w:rPr>
                <w:rFonts w:eastAsia="MS Mincho"/>
                <w:bCs/>
                <w:szCs w:val="24"/>
              </w:rPr>
              <w:t>određeni</w:t>
            </w:r>
            <w:r>
              <w:rPr>
                <w:rFonts w:eastAsia="MS Mincho"/>
                <w:bCs/>
                <w:szCs w:val="24"/>
              </w:rPr>
              <w:t>m</w:t>
            </w:r>
            <w:proofErr w:type="spellEnd"/>
            <w:r w:rsidRPr="001E4738">
              <w:rPr>
                <w:rFonts w:eastAsia="MS Mincho"/>
                <w:bCs/>
                <w:szCs w:val="24"/>
              </w:rPr>
              <w:t xml:space="preserve"> </w:t>
            </w:r>
            <w:proofErr w:type="spellStart"/>
            <w:r w:rsidRPr="001E4738">
              <w:rPr>
                <w:rFonts w:eastAsia="MS Mincho"/>
                <w:bCs/>
                <w:szCs w:val="24"/>
              </w:rPr>
              <w:t>period</w:t>
            </w:r>
            <w:r>
              <w:rPr>
                <w:rFonts w:eastAsia="MS Mincho"/>
                <w:bCs/>
                <w:szCs w:val="24"/>
              </w:rPr>
              <w:t>om</w:t>
            </w:r>
            <w:proofErr w:type="spellEnd"/>
            <w:r w:rsidRPr="001E4738">
              <w:rPr>
                <w:rFonts w:eastAsia="MS Mincho"/>
                <w:bCs/>
                <w:szCs w:val="24"/>
              </w:rPr>
              <w:t>.</w:t>
            </w:r>
          </w:p>
          <w:p w14:paraId="74A6148B" w14:textId="77777777" w:rsidR="00A73460" w:rsidRPr="001E4738" w:rsidRDefault="00A73460" w:rsidP="00AD79AF">
            <w:pPr>
              <w:tabs>
                <w:tab w:val="left" w:pos="539"/>
                <w:tab w:val="left" w:pos="1275"/>
              </w:tabs>
              <w:adjustRightInd w:val="0"/>
              <w:ind w:right="149"/>
              <w:jc w:val="both"/>
              <w:rPr>
                <w:rFonts w:eastAsia="MS Mincho"/>
                <w:bCs/>
                <w:szCs w:val="24"/>
              </w:rPr>
            </w:pPr>
          </w:p>
          <w:p w14:paraId="226F15DA" w14:textId="77777777" w:rsidR="00A73460" w:rsidRPr="001E4738" w:rsidRDefault="00A73460" w:rsidP="00AD79AF">
            <w:pPr>
              <w:numPr>
                <w:ilvl w:val="0"/>
                <w:numId w:val="240"/>
              </w:numPr>
              <w:tabs>
                <w:tab w:val="left" w:pos="539"/>
                <w:tab w:val="left" w:pos="1275"/>
              </w:tabs>
              <w:adjustRightInd w:val="0"/>
              <w:ind w:left="85" w:right="149" w:firstLine="0"/>
              <w:jc w:val="both"/>
              <w:rPr>
                <w:rFonts w:eastAsia="MS Mincho"/>
                <w:bCs/>
                <w:szCs w:val="24"/>
              </w:rPr>
            </w:pPr>
            <w:proofErr w:type="spellStart"/>
            <w:r w:rsidRPr="001E4738">
              <w:rPr>
                <w:rFonts w:eastAsia="MS Mincho"/>
                <w:bCs/>
                <w:szCs w:val="24"/>
              </w:rPr>
              <w:t>Tokom</w:t>
            </w:r>
            <w:proofErr w:type="spellEnd"/>
            <w:r w:rsidRPr="001E4738">
              <w:rPr>
                <w:rFonts w:eastAsia="MS Mincho"/>
                <w:bCs/>
                <w:szCs w:val="24"/>
              </w:rPr>
              <w:t xml:space="preserve"> </w:t>
            </w:r>
            <w:proofErr w:type="spellStart"/>
            <w:r w:rsidRPr="001E4738">
              <w:rPr>
                <w:rFonts w:eastAsia="MS Mincho"/>
                <w:bCs/>
                <w:szCs w:val="24"/>
              </w:rPr>
              <w:t>probnog</w:t>
            </w:r>
            <w:proofErr w:type="spellEnd"/>
            <w:r w:rsidRPr="001E4738">
              <w:rPr>
                <w:rFonts w:eastAsia="MS Mincho"/>
                <w:bCs/>
                <w:szCs w:val="24"/>
              </w:rPr>
              <w:t xml:space="preserve"> </w:t>
            </w:r>
            <w:proofErr w:type="spellStart"/>
            <w:r w:rsidRPr="001E4738">
              <w:rPr>
                <w:rFonts w:eastAsia="MS Mincho"/>
                <w:bCs/>
                <w:szCs w:val="24"/>
              </w:rPr>
              <w:t>rada</w:t>
            </w:r>
            <w:proofErr w:type="spellEnd"/>
            <w:r w:rsidRPr="001E4738">
              <w:rPr>
                <w:rFonts w:eastAsia="MS Mincho"/>
                <w:bCs/>
                <w:szCs w:val="24"/>
              </w:rPr>
              <w:t xml:space="preserve">, </w:t>
            </w:r>
            <w:proofErr w:type="spellStart"/>
            <w:r w:rsidRPr="001E4738">
              <w:rPr>
                <w:rFonts w:eastAsia="MS Mincho"/>
                <w:bCs/>
                <w:szCs w:val="24"/>
              </w:rPr>
              <w:t>radnik</w:t>
            </w:r>
            <w:proofErr w:type="spellEnd"/>
            <w:r w:rsidRPr="001E4738">
              <w:rPr>
                <w:rFonts w:eastAsia="MS Mincho"/>
                <w:bCs/>
                <w:szCs w:val="24"/>
              </w:rPr>
              <w:t xml:space="preserve"> je </w:t>
            </w:r>
            <w:proofErr w:type="spellStart"/>
            <w:r w:rsidRPr="001E4738">
              <w:rPr>
                <w:rFonts w:eastAsia="MS Mincho"/>
                <w:bCs/>
                <w:szCs w:val="24"/>
              </w:rPr>
              <w:t>pod</w:t>
            </w:r>
            <w:proofErr w:type="spellEnd"/>
            <w:r w:rsidRPr="001E4738">
              <w:rPr>
                <w:rFonts w:eastAsia="MS Mincho"/>
                <w:bCs/>
                <w:szCs w:val="24"/>
              </w:rPr>
              <w:t xml:space="preserve"> </w:t>
            </w:r>
            <w:proofErr w:type="spellStart"/>
            <w:r w:rsidRPr="001E4738">
              <w:rPr>
                <w:rFonts w:eastAsia="MS Mincho"/>
                <w:bCs/>
                <w:szCs w:val="24"/>
              </w:rPr>
              <w:t>stalnom</w:t>
            </w:r>
            <w:proofErr w:type="spellEnd"/>
            <w:r w:rsidRPr="001E4738">
              <w:rPr>
                <w:rFonts w:eastAsia="MS Mincho"/>
                <w:bCs/>
                <w:szCs w:val="24"/>
              </w:rPr>
              <w:t xml:space="preserve"> </w:t>
            </w:r>
            <w:proofErr w:type="spellStart"/>
            <w:r w:rsidRPr="001E4738">
              <w:rPr>
                <w:rFonts w:eastAsia="MS Mincho"/>
                <w:bCs/>
                <w:szCs w:val="24"/>
              </w:rPr>
              <w:t>brigom</w:t>
            </w:r>
            <w:proofErr w:type="spellEnd"/>
            <w:r w:rsidRPr="001E4738">
              <w:rPr>
                <w:rFonts w:eastAsia="MS Mincho"/>
                <w:bCs/>
                <w:szCs w:val="24"/>
              </w:rPr>
              <w:t xml:space="preserve"> </w:t>
            </w:r>
            <w:proofErr w:type="spellStart"/>
            <w:r w:rsidRPr="001E4738">
              <w:rPr>
                <w:rFonts w:eastAsia="MS Mincho"/>
                <w:bCs/>
                <w:szCs w:val="24"/>
              </w:rPr>
              <w:t>drugog</w:t>
            </w:r>
            <w:proofErr w:type="spellEnd"/>
            <w:r w:rsidRPr="001E4738">
              <w:rPr>
                <w:rFonts w:eastAsia="MS Mincho"/>
                <w:bCs/>
                <w:szCs w:val="24"/>
              </w:rPr>
              <w:t xml:space="preserve"> </w:t>
            </w:r>
            <w:proofErr w:type="spellStart"/>
            <w:r w:rsidRPr="001E4738">
              <w:rPr>
                <w:rFonts w:eastAsia="MS Mincho"/>
                <w:bCs/>
                <w:szCs w:val="24"/>
              </w:rPr>
              <w:t>zaposlenog</w:t>
            </w:r>
            <w:proofErr w:type="spellEnd"/>
            <w:r w:rsidRPr="001E4738">
              <w:rPr>
                <w:rFonts w:eastAsia="MS Mincho"/>
                <w:bCs/>
                <w:szCs w:val="24"/>
              </w:rPr>
              <w:t xml:space="preserve">, koji se </w:t>
            </w:r>
            <w:proofErr w:type="spellStart"/>
            <w:r w:rsidRPr="001E4738">
              <w:rPr>
                <w:rFonts w:eastAsia="MS Mincho"/>
                <w:bCs/>
                <w:szCs w:val="24"/>
              </w:rPr>
              <w:t>određuje</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tela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imenovanje</w:t>
            </w:r>
            <w:proofErr w:type="spellEnd"/>
            <w:r w:rsidRPr="001E4738">
              <w:rPr>
                <w:rFonts w:eastAsia="MS Mincho"/>
                <w:bCs/>
                <w:szCs w:val="24"/>
              </w:rPr>
              <w:t xml:space="preserve"> i </w:t>
            </w:r>
            <w:proofErr w:type="spellStart"/>
            <w:r w:rsidRPr="001E4738">
              <w:rPr>
                <w:rFonts w:eastAsia="MS Mincho"/>
                <w:bCs/>
                <w:szCs w:val="24"/>
              </w:rPr>
              <w:t>neposrednog</w:t>
            </w:r>
            <w:proofErr w:type="spellEnd"/>
            <w:r w:rsidRPr="001E4738">
              <w:rPr>
                <w:rFonts w:eastAsia="MS Mincho"/>
                <w:bCs/>
                <w:szCs w:val="24"/>
              </w:rPr>
              <w:t xml:space="preserve"> </w:t>
            </w:r>
            <w:proofErr w:type="spellStart"/>
            <w:r w:rsidRPr="001E4738">
              <w:rPr>
                <w:rFonts w:eastAsia="MS Mincho"/>
                <w:bCs/>
                <w:szCs w:val="24"/>
              </w:rPr>
              <w:t>nadzornog</w:t>
            </w:r>
            <w:proofErr w:type="spellEnd"/>
            <w:r w:rsidRPr="001E4738">
              <w:rPr>
                <w:rFonts w:eastAsia="MS Mincho"/>
                <w:bCs/>
                <w:szCs w:val="24"/>
              </w:rPr>
              <w:t>.</w:t>
            </w:r>
          </w:p>
          <w:p w14:paraId="1AA621B1" w14:textId="77777777" w:rsidR="00A73460" w:rsidRDefault="00A73460" w:rsidP="00AD79AF">
            <w:pPr>
              <w:tabs>
                <w:tab w:val="left" w:pos="539"/>
                <w:tab w:val="left" w:pos="1275"/>
              </w:tabs>
              <w:adjustRightInd w:val="0"/>
              <w:ind w:right="149"/>
              <w:jc w:val="both"/>
              <w:rPr>
                <w:rFonts w:eastAsia="MS Mincho"/>
                <w:bCs/>
                <w:szCs w:val="24"/>
              </w:rPr>
            </w:pPr>
          </w:p>
          <w:p w14:paraId="72674071" w14:textId="77777777" w:rsidR="00A73460" w:rsidRPr="001E4738" w:rsidRDefault="00A73460" w:rsidP="00AD79AF">
            <w:pPr>
              <w:numPr>
                <w:ilvl w:val="0"/>
                <w:numId w:val="240"/>
              </w:numPr>
              <w:tabs>
                <w:tab w:val="left" w:pos="539"/>
                <w:tab w:val="left" w:pos="1275"/>
              </w:tabs>
              <w:adjustRightInd w:val="0"/>
              <w:ind w:left="85" w:right="149" w:firstLine="0"/>
              <w:jc w:val="both"/>
              <w:rPr>
                <w:rFonts w:eastAsia="MS Mincho"/>
                <w:bCs/>
                <w:szCs w:val="24"/>
              </w:rPr>
            </w:pPr>
            <w:r w:rsidRPr="001E4738">
              <w:rPr>
                <w:rFonts w:eastAsia="MS Mincho"/>
                <w:bCs/>
                <w:szCs w:val="24"/>
              </w:rPr>
              <w:t xml:space="preserve">U </w:t>
            </w:r>
            <w:proofErr w:type="spellStart"/>
            <w:r w:rsidRPr="001E4738">
              <w:rPr>
                <w:rFonts w:eastAsia="MS Mincho"/>
                <w:bCs/>
                <w:szCs w:val="24"/>
              </w:rPr>
              <w:t>periodu</w:t>
            </w:r>
            <w:proofErr w:type="spellEnd"/>
            <w:r w:rsidRPr="001E4738">
              <w:rPr>
                <w:rFonts w:eastAsia="MS Mincho"/>
                <w:bCs/>
                <w:szCs w:val="24"/>
              </w:rPr>
              <w:t xml:space="preserve"> </w:t>
            </w:r>
            <w:proofErr w:type="spellStart"/>
            <w:r w:rsidRPr="001E4738">
              <w:rPr>
                <w:rFonts w:eastAsia="MS Mincho"/>
                <w:bCs/>
                <w:szCs w:val="24"/>
              </w:rPr>
              <w:t>probnog</w:t>
            </w:r>
            <w:proofErr w:type="spellEnd"/>
            <w:r w:rsidRPr="001E4738">
              <w:rPr>
                <w:rFonts w:eastAsia="MS Mincho"/>
                <w:bCs/>
                <w:szCs w:val="24"/>
              </w:rPr>
              <w:t xml:space="preserve"> </w:t>
            </w:r>
            <w:proofErr w:type="spellStart"/>
            <w:r w:rsidRPr="001E4738">
              <w:rPr>
                <w:rFonts w:eastAsia="MS Mincho"/>
                <w:bCs/>
                <w:szCs w:val="24"/>
              </w:rPr>
              <w:t>rada</w:t>
            </w:r>
            <w:proofErr w:type="spellEnd"/>
            <w:r w:rsidRPr="001E4738">
              <w:rPr>
                <w:rFonts w:eastAsia="MS Mincho"/>
                <w:bCs/>
                <w:szCs w:val="24"/>
              </w:rPr>
              <w:t xml:space="preserve">, </w:t>
            </w: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ocenjuje</w:t>
            </w:r>
            <w:proofErr w:type="spellEnd"/>
            <w:r w:rsidRPr="001E4738">
              <w:rPr>
                <w:rFonts w:eastAsia="MS Mincho"/>
                <w:bCs/>
                <w:szCs w:val="24"/>
              </w:rPr>
              <w:t xml:space="preserve"> se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neposrednog</w:t>
            </w:r>
            <w:proofErr w:type="spellEnd"/>
            <w:r w:rsidRPr="001E4738">
              <w:rPr>
                <w:rFonts w:eastAsia="MS Mincho"/>
                <w:bCs/>
                <w:szCs w:val="24"/>
              </w:rPr>
              <w:t xml:space="preserve"> </w:t>
            </w:r>
            <w:proofErr w:type="spellStart"/>
            <w:r w:rsidRPr="001E4738">
              <w:rPr>
                <w:rFonts w:eastAsia="MS Mincho"/>
                <w:bCs/>
                <w:szCs w:val="24"/>
              </w:rPr>
              <w:t>nadzornog</w:t>
            </w:r>
            <w:proofErr w:type="spellEnd"/>
            <w:r w:rsidRPr="001E4738">
              <w:rPr>
                <w:rFonts w:eastAsia="MS Mincho"/>
                <w:bCs/>
                <w:szCs w:val="24"/>
              </w:rPr>
              <w:t xml:space="preserve">, koji na </w:t>
            </w:r>
            <w:proofErr w:type="spellStart"/>
            <w:r w:rsidRPr="001E4738">
              <w:rPr>
                <w:rFonts w:eastAsia="MS Mincho"/>
                <w:bCs/>
                <w:szCs w:val="24"/>
              </w:rPr>
              <w:t>završetku</w:t>
            </w:r>
            <w:proofErr w:type="spellEnd"/>
            <w:r w:rsidRPr="001E4738">
              <w:rPr>
                <w:rFonts w:eastAsia="MS Mincho"/>
                <w:bCs/>
                <w:szCs w:val="24"/>
              </w:rPr>
              <w:t xml:space="preserve"> </w:t>
            </w:r>
            <w:proofErr w:type="spellStart"/>
            <w:r w:rsidRPr="001E4738">
              <w:rPr>
                <w:rFonts w:eastAsia="MS Mincho"/>
                <w:bCs/>
                <w:szCs w:val="24"/>
              </w:rPr>
              <w:t>probnog</w:t>
            </w:r>
            <w:proofErr w:type="spellEnd"/>
            <w:r w:rsidRPr="001E4738">
              <w:rPr>
                <w:rFonts w:eastAsia="MS Mincho"/>
                <w:bCs/>
                <w:szCs w:val="24"/>
              </w:rPr>
              <w:t xml:space="preserve"> perioda </w:t>
            </w:r>
            <w:proofErr w:type="spellStart"/>
            <w:r w:rsidRPr="001E4738">
              <w:rPr>
                <w:rFonts w:eastAsia="MS Mincho"/>
                <w:bCs/>
                <w:szCs w:val="24"/>
              </w:rPr>
              <w:t>priprema</w:t>
            </w:r>
            <w:proofErr w:type="spellEnd"/>
            <w:r w:rsidRPr="001E4738">
              <w:rPr>
                <w:rFonts w:eastAsia="MS Mincho"/>
                <w:bCs/>
                <w:szCs w:val="24"/>
              </w:rPr>
              <w:t xml:space="preserve"> </w:t>
            </w:r>
            <w:proofErr w:type="spellStart"/>
            <w:r w:rsidRPr="001E4738">
              <w:rPr>
                <w:rFonts w:eastAsia="MS Mincho"/>
                <w:bCs/>
                <w:szCs w:val="24"/>
              </w:rPr>
              <w:t>izveštaj</w:t>
            </w:r>
            <w:proofErr w:type="spellEnd"/>
            <w:r w:rsidRPr="001E4738">
              <w:rPr>
                <w:rFonts w:eastAsia="MS Mincho"/>
                <w:bCs/>
                <w:szCs w:val="24"/>
              </w:rPr>
              <w:t xml:space="preserve"> o </w:t>
            </w:r>
            <w:proofErr w:type="spellStart"/>
            <w:r w:rsidRPr="001E4738">
              <w:rPr>
                <w:rFonts w:eastAsia="MS Mincho"/>
                <w:bCs/>
                <w:szCs w:val="24"/>
              </w:rPr>
              <w:t>ocenjivanj</w:t>
            </w:r>
            <w:r>
              <w:rPr>
                <w:rFonts w:eastAsia="MS Mincho"/>
                <w:bCs/>
                <w:szCs w:val="24"/>
              </w:rPr>
              <w:t>u</w:t>
            </w:r>
            <w:proofErr w:type="spellEnd"/>
            <w:r w:rsidRPr="001E4738">
              <w:rPr>
                <w:rFonts w:eastAsia="MS Mincho"/>
                <w:bCs/>
                <w:szCs w:val="24"/>
              </w:rPr>
              <w:t xml:space="preserve">. </w:t>
            </w:r>
            <w:proofErr w:type="spellStart"/>
            <w:r w:rsidRPr="001E4738">
              <w:rPr>
                <w:rFonts w:eastAsia="MS Mincho"/>
                <w:bCs/>
                <w:szCs w:val="24"/>
              </w:rPr>
              <w:t>Izveštaj</w:t>
            </w:r>
            <w:proofErr w:type="spellEnd"/>
            <w:r w:rsidRPr="001E4738">
              <w:rPr>
                <w:rFonts w:eastAsia="MS Mincho"/>
                <w:bCs/>
                <w:szCs w:val="24"/>
              </w:rPr>
              <w:t xml:space="preserve"> se daje </w:t>
            </w:r>
            <w:proofErr w:type="spellStart"/>
            <w:r w:rsidRPr="001E4738">
              <w:rPr>
                <w:rFonts w:eastAsia="MS Mincho"/>
                <w:bCs/>
                <w:szCs w:val="24"/>
              </w:rPr>
              <w:t>službeniku</w:t>
            </w:r>
            <w:proofErr w:type="spellEnd"/>
            <w:r w:rsidRPr="001E4738">
              <w:rPr>
                <w:rFonts w:eastAsia="MS Mincho"/>
                <w:bCs/>
                <w:szCs w:val="24"/>
              </w:rPr>
              <w:t xml:space="preserve"> i o </w:t>
            </w:r>
            <w:proofErr w:type="spellStart"/>
            <w:r w:rsidRPr="001E4738">
              <w:rPr>
                <w:rFonts w:eastAsia="MS Mincho"/>
                <w:bCs/>
                <w:szCs w:val="24"/>
              </w:rPr>
              <w:t>njemu</w:t>
            </w:r>
            <w:proofErr w:type="spellEnd"/>
            <w:r w:rsidRPr="001E4738">
              <w:rPr>
                <w:rFonts w:eastAsia="MS Mincho"/>
                <w:bCs/>
                <w:szCs w:val="24"/>
              </w:rPr>
              <w:t xml:space="preserve"> se </w:t>
            </w:r>
            <w:proofErr w:type="spellStart"/>
            <w:r w:rsidRPr="001E4738">
              <w:rPr>
                <w:rFonts w:eastAsia="MS Mincho"/>
                <w:bCs/>
                <w:szCs w:val="24"/>
              </w:rPr>
              <w:t>razgovara</w:t>
            </w:r>
            <w:proofErr w:type="spellEnd"/>
            <w:r w:rsidRPr="001E4738">
              <w:rPr>
                <w:rFonts w:eastAsia="MS Mincho"/>
                <w:bCs/>
                <w:szCs w:val="24"/>
              </w:rPr>
              <w:t xml:space="preserve"> na </w:t>
            </w:r>
            <w:proofErr w:type="spellStart"/>
            <w:r w:rsidRPr="001E4738">
              <w:rPr>
                <w:rFonts w:eastAsia="MS Mincho"/>
                <w:bCs/>
                <w:szCs w:val="24"/>
              </w:rPr>
              <w:t>sastanku</w:t>
            </w:r>
            <w:proofErr w:type="spellEnd"/>
            <w:r w:rsidRPr="001E4738">
              <w:rPr>
                <w:rFonts w:eastAsia="MS Mincho"/>
                <w:bCs/>
                <w:szCs w:val="24"/>
              </w:rPr>
              <w:t xml:space="preserve"> sa </w:t>
            </w:r>
            <w:proofErr w:type="spellStart"/>
            <w:r w:rsidRPr="001E4738">
              <w:rPr>
                <w:rFonts w:eastAsia="MS Mincho"/>
                <w:bCs/>
                <w:szCs w:val="24"/>
              </w:rPr>
              <w:t>njim</w:t>
            </w:r>
            <w:proofErr w:type="spellEnd"/>
            <w:r w:rsidRPr="001E4738">
              <w:rPr>
                <w:rFonts w:eastAsia="MS Mincho"/>
                <w:bCs/>
                <w:szCs w:val="24"/>
              </w:rPr>
              <w:t>.</w:t>
            </w:r>
          </w:p>
          <w:p w14:paraId="7E201147" w14:textId="77777777" w:rsidR="00A73460" w:rsidRPr="001E4738" w:rsidRDefault="00A73460" w:rsidP="002F7912">
            <w:pPr>
              <w:tabs>
                <w:tab w:val="left" w:pos="1275"/>
              </w:tabs>
              <w:adjustRightInd w:val="0"/>
              <w:ind w:right="149"/>
              <w:jc w:val="both"/>
              <w:rPr>
                <w:rFonts w:eastAsia="MS Mincho"/>
                <w:bCs/>
                <w:szCs w:val="24"/>
              </w:rPr>
            </w:pPr>
          </w:p>
          <w:p w14:paraId="2F43D617" w14:textId="77777777" w:rsidR="00A73460" w:rsidRPr="001E4738" w:rsidRDefault="00A73460" w:rsidP="002F7912">
            <w:pPr>
              <w:numPr>
                <w:ilvl w:val="0"/>
                <w:numId w:val="240"/>
              </w:numPr>
              <w:tabs>
                <w:tab w:val="left" w:pos="1275"/>
              </w:tabs>
              <w:adjustRightInd w:val="0"/>
              <w:ind w:left="85" w:right="149" w:firstLine="0"/>
              <w:jc w:val="both"/>
              <w:rPr>
                <w:rFonts w:eastAsia="MS Mincho"/>
                <w:bCs/>
                <w:szCs w:val="24"/>
              </w:rPr>
            </w:pPr>
            <w:r>
              <w:rPr>
                <w:rFonts w:eastAsia="MS Mincho"/>
                <w:bCs/>
                <w:szCs w:val="24"/>
              </w:rPr>
              <w:t>Na</w:t>
            </w:r>
            <w:r w:rsidRPr="001E4738">
              <w:rPr>
                <w:rFonts w:eastAsia="MS Mincho"/>
                <w:bCs/>
                <w:szCs w:val="24"/>
              </w:rPr>
              <w:t xml:space="preserve"> </w:t>
            </w:r>
            <w:proofErr w:type="spellStart"/>
            <w:r w:rsidRPr="001E4738">
              <w:rPr>
                <w:rFonts w:eastAsia="MS Mincho"/>
                <w:bCs/>
                <w:szCs w:val="24"/>
              </w:rPr>
              <w:t>kraju</w:t>
            </w:r>
            <w:proofErr w:type="spellEnd"/>
            <w:r w:rsidRPr="001E4738">
              <w:rPr>
                <w:rFonts w:eastAsia="MS Mincho"/>
                <w:bCs/>
                <w:szCs w:val="24"/>
              </w:rPr>
              <w:t xml:space="preserve"> </w:t>
            </w:r>
            <w:proofErr w:type="spellStart"/>
            <w:r w:rsidRPr="001E4738">
              <w:rPr>
                <w:rFonts w:eastAsia="MS Mincho"/>
                <w:bCs/>
                <w:szCs w:val="24"/>
              </w:rPr>
              <w:t>probnog</w:t>
            </w:r>
            <w:proofErr w:type="spellEnd"/>
            <w:r w:rsidRPr="001E4738">
              <w:rPr>
                <w:rFonts w:eastAsia="MS Mincho"/>
                <w:bCs/>
                <w:szCs w:val="24"/>
              </w:rPr>
              <w:t xml:space="preserve"> perioda, </w:t>
            </w:r>
            <w:proofErr w:type="spellStart"/>
            <w:r w:rsidRPr="001E4738">
              <w:rPr>
                <w:rFonts w:eastAsia="MS Mincho"/>
                <w:bCs/>
                <w:szCs w:val="24"/>
              </w:rPr>
              <w:t>telo</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imenovanje</w:t>
            </w:r>
            <w:proofErr w:type="spellEnd"/>
            <w:r w:rsidRPr="001E4738">
              <w:rPr>
                <w:rFonts w:eastAsia="MS Mincho"/>
                <w:bCs/>
                <w:szCs w:val="24"/>
              </w:rPr>
              <w:t xml:space="preserve">, u </w:t>
            </w:r>
            <w:proofErr w:type="spellStart"/>
            <w:r w:rsidRPr="001E4738">
              <w:rPr>
                <w:rFonts w:eastAsia="MS Mincho"/>
                <w:bCs/>
                <w:szCs w:val="24"/>
              </w:rPr>
              <w:t>podršci</w:t>
            </w:r>
            <w:proofErr w:type="spellEnd"/>
            <w:r w:rsidRPr="001E4738">
              <w:rPr>
                <w:rFonts w:eastAsia="MS Mincho"/>
                <w:bCs/>
                <w:szCs w:val="24"/>
              </w:rPr>
              <w:t xml:space="preserve"> na </w:t>
            </w:r>
            <w:proofErr w:type="spellStart"/>
            <w:r w:rsidRPr="001E4738">
              <w:rPr>
                <w:rFonts w:eastAsia="MS Mincho"/>
                <w:bCs/>
                <w:szCs w:val="24"/>
              </w:rPr>
              <w:t>izveštaj</w:t>
            </w:r>
            <w:r>
              <w:rPr>
                <w:rFonts w:eastAsia="MS Mincho"/>
                <w:bCs/>
                <w:szCs w:val="24"/>
              </w:rPr>
              <w:t>u</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w:t>
            </w:r>
            <w:proofErr w:type="spellStart"/>
            <w:r w:rsidRPr="001E4738">
              <w:rPr>
                <w:rFonts w:eastAsia="MS Mincho"/>
                <w:bCs/>
                <w:szCs w:val="24"/>
              </w:rPr>
              <w:t>rezultata</w:t>
            </w:r>
            <w:proofErr w:type="spellEnd"/>
            <w:r w:rsidRPr="001E4738">
              <w:rPr>
                <w:rFonts w:eastAsia="MS Mincho"/>
                <w:bCs/>
                <w:szCs w:val="24"/>
              </w:rPr>
              <w:t xml:space="preserve"> </w:t>
            </w:r>
            <w:proofErr w:type="spellStart"/>
            <w:r w:rsidRPr="001E4738">
              <w:rPr>
                <w:rFonts w:eastAsia="MS Mincho"/>
                <w:bCs/>
                <w:szCs w:val="24"/>
              </w:rPr>
              <w:t>rada</w:t>
            </w:r>
            <w:proofErr w:type="spellEnd"/>
            <w:r w:rsidRPr="001E4738">
              <w:rPr>
                <w:rFonts w:eastAsia="MS Mincho"/>
                <w:bCs/>
                <w:szCs w:val="24"/>
              </w:rPr>
              <w:t xml:space="preserve">, </w:t>
            </w:r>
            <w:proofErr w:type="spellStart"/>
            <w:r w:rsidRPr="001E4738">
              <w:rPr>
                <w:rFonts w:eastAsia="MS Mincho"/>
                <w:bCs/>
                <w:szCs w:val="24"/>
              </w:rPr>
              <w:t>odlučuje</w:t>
            </w:r>
            <w:proofErr w:type="spellEnd"/>
            <w:r w:rsidRPr="001E4738">
              <w:rPr>
                <w:rFonts w:eastAsia="MS Mincho"/>
                <w:bCs/>
                <w:szCs w:val="24"/>
              </w:rPr>
              <w:t>:</w:t>
            </w:r>
          </w:p>
          <w:p w14:paraId="58790F97" w14:textId="3A9EF711" w:rsidR="00A73460" w:rsidRDefault="00A73460" w:rsidP="002F7912">
            <w:pPr>
              <w:tabs>
                <w:tab w:val="left" w:pos="1275"/>
              </w:tabs>
              <w:adjustRightInd w:val="0"/>
              <w:ind w:right="149"/>
              <w:jc w:val="both"/>
              <w:rPr>
                <w:rFonts w:eastAsia="MS Mincho"/>
                <w:bCs/>
                <w:szCs w:val="24"/>
              </w:rPr>
            </w:pPr>
          </w:p>
          <w:p w14:paraId="7F791BEB" w14:textId="77777777" w:rsidR="003A0785" w:rsidRPr="001E4738" w:rsidRDefault="003A0785" w:rsidP="002F7912">
            <w:pPr>
              <w:tabs>
                <w:tab w:val="left" w:pos="1275"/>
              </w:tabs>
              <w:adjustRightInd w:val="0"/>
              <w:ind w:right="149"/>
              <w:jc w:val="both"/>
              <w:rPr>
                <w:rFonts w:eastAsia="MS Mincho"/>
                <w:bCs/>
                <w:szCs w:val="24"/>
              </w:rPr>
            </w:pPr>
          </w:p>
          <w:p w14:paraId="3757E886" w14:textId="77777777" w:rsidR="00A73460" w:rsidRPr="001E4738" w:rsidRDefault="00A73460" w:rsidP="00AD79AF">
            <w:pPr>
              <w:numPr>
                <w:ilvl w:val="1"/>
                <w:numId w:val="240"/>
              </w:numPr>
              <w:tabs>
                <w:tab w:val="left" w:pos="1275"/>
              </w:tabs>
              <w:adjustRightInd w:val="0"/>
              <w:ind w:left="409" w:right="149" w:firstLine="0"/>
              <w:jc w:val="both"/>
              <w:rPr>
                <w:rFonts w:eastAsia="MS Mincho"/>
                <w:bCs/>
                <w:szCs w:val="24"/>
              </w:rPr>
            </w:pPr>
            <w:proofErr w:type="spellStart"/>
            <w:r w:rsidRPr="001E4738">
              <w:rPr>
                <w:rFonts w:eastAsia="MS Mincho"/>
                <w:bCs/>
                <w:szCs w:val="24"/>
              </w:rPr>
              <w:lastRenderedPageBreak/>
              <w:t>potvrdu</w:t>
            </w:r>
            <w:proofErr w:type="spellEnd"/>
            <w:r w:rsidRPr="001E4738">
              <w:rPr>
                <w:rFonts w:eastAsia="MS Mincho"/>
                <w:bCs/>
                <w:szCs w:val="24"/>
              </w:rPr>
              <w:t xml:space="preserve"> o </w:t>
            </w:r>
            <w:proofErr w:type="spellStart"/>
            <w:r w:rsidRPr="001E4738">
              <w:rPr>
                <w:rFonts w:eastAsia="MS Mincho"/>
                <w:bCs/>
                <w:szCs w:val="24"/>
              </w:rPr>
              <w:t>nastavku</w:t>
            </w:r>
            <w:proofErr w:type="spellEnd"/>
            <w:r w:rsidRPr="001E4738">
              <w:rPr>
                <w:rFonts w:eastAsia="MS Mincho"/>
                <w:bCs/>
                <w:szCs w:val="24"/>
              </w:rPr>
              <w:t xml:space="preserve"> </w:t>
            </w:r>
            <w:proofErr w:type="spellStart"/>
            <w:r w:rsidRPr="001E4738">
              <w:rPr>
                <w:rFonts w:eastAsia="MS Mincho"/>
                <w:bCs/>
                <w:szCs w:val="24"/>
              </w:rPr>
              <w:t>radnog</w:t>
            </w:r>
            <w:proofErr w:type="spellEnd"/>
            <w:r w:rsidRPr="001E4738">
              <w:rPr>
                <w:rFonts w:eastAsia="MS Mincho"/>
                <w:bCs/>
                <w:szCs w:val="24"/>
              </w:rPr>
              <w:t xml:space="preserve"> </w:t>
            </w:r>
            <w:proofErr w:type="spellStart"/>
            <w:r w:rsidRPr="001E4738">
              <w:rPr>
                <w:rFonts w:eastAsia="MS Mincho"/>
                <w:bCs/>
                <w:szCs w:val="24"/>
              </w:rPr>
              <w:t>odnosa</w:t>
            </w:r>
            <w:proofErr w:type="spellEnd"/>
            <w:r w:rsidRPr="001E4738">
              <w:rPr>
                <w:rFonts w:eastAsia="MS Mincho"/>
                <w:bCs/>
                <w:szCs w:val="24"/>
              </w:rPr>
              <w:t xml:space="preserve"> prema </w:t>
            </w:r>
            <w:proofErr w:type="spellStart"/>
            <w:r w:rsidRPr="001E4738">
              <w:rPr>
                <w:rFonts w:eastAsia="MS Mincho"/>
                <w:bCs/>
                <w:szCs w:val="24"/>
              </w:rPr>
              <w:t>ugovoru</w:t>
            </w:r>
            <w:proofErr w:type="spellEnd"/>
            <w:r w:rsidRPr="001E4738">
              <w:rPr>
                <w:rFonts w:eastAsia="MS Mincho"/>
                <w:bCs/>
                <w:szCs w:val="24"/>
              </w:rPr>
              <w:t>;</w:t>
            </w:r>
          </w:p>
          <w:p w14:paraId="42804042" w14:textId="77777777" w:rsidR="00A73460" w:rsidRPr="001E4738" w:rsidRDefault="00A73460" w:rsidP="00AD79AF">
            <w:pPr>
              <w:tabs>
                <w:tab w:val="left" w:pos="1275"/>
              </w:tabs>
              <w:adjustRightInd w:val="0"/>
              <w:ind w:left="409" w:right="149"/>
              <w:jc w:val="both"/>
              <w:rPr>
                <w:rFonts w:eastAsia="MS Mincho"/>
                <w:bCs/>
                <w:szCs w:val="24"/>
              </w:rPr>
            </w:pPr>
          </w:p>
          <w:p w14:paraId="4D2E0D2D" w14:textId="77777777" w:rsidR="00A73460" w:rsidRPr="001E4738" w:rsidRDefault="00A73460" w:rsidP="00AD79AF">
            <w:pPr>
              <w:numPr>
                <w:ilvl w:val="1"/>
                <w:numId w:val="240"/>
              </w:numPr>
              <w:tabs>
                <w:tab w:val="left" w:pos="1275"/>
              </w:tabs>
              <w:adjustRightInd w:val="0"/>
              <w:ind w:left="409" w:right="149" w:firstLine="0"/>
              <w:jc w:val="both"/>
              <w:rPr>
                <w:rFonts w:eastAsia="MS Mincho"/>
                <w:bCs/>
                <w:szCs w:val="24"/>
              </w:rPr>
            </w:pPr>
            <w:proofErr w:type="spellStart"/>
            <w:r w:rsidRPr="001E4738">
              <w:rPr>
                <w:rFonts w:eastAsia="MS Mincho"/>
                <w:bCs/>
                <w:szCs w:val="24"/>
              </w:rPr>
              <w:t>produženje</w:t>
            </w:r>
            <w:proofErr w:type="spellEnd"/>
            <w:r w:rsidRPr="001E4738">
              <w:rPr>
                <w:rFonts w:eastAsia="MS Mincho"/>
                <w:bCs/>
                <w:szCs w:val="24"/>
              </w:rPr>
              <w:t xml:space="preserve"> </w:t>
            </w:r>
            <w:proofErr w:type="spellStart"/>
            <w:r w:rsidRPr="001E4738">
              <w:rPr>
                <w:rFonts w:eastAsia="MS Mincho"/>
                <w:bCs/>
                <w:szCs w:val="24"/>
              </w:rPr>
              <w:t>probnog</w:t>
            </w:r>
            <w:proofErr w:type="spellEnd"/>
            <w:r w:rsidRPr="001E4738">
              <w:rPr>
                <w:rFonts w:eastAsia="MS Mincho"/>
                <w:bCs/>
                <w:szCs w:val="24"/>
              </w:rPr>
              <w:t xml:space="preserve"> perioda </w:t>
            </w:r>
            <w:proofErr w:type="spellStart"/>
            <w:r w:rsidRPr="001E4738">
              <w:rPr>
                <w:rFonts w:eastAsia="MS Mincho"/>
                <w:bCs/>
                <w:szCs w:val="24"/>
              </w:rPr>
              <w:t>samo</w:t>
            </w:r>
            <w:proofErr w:type="spellEnd"/>
            <w:r w:rsidRPr="001E4738">
              <w:rPr>
                <w:rFonts w:eastAsia="MS Mincho"/>
                <w:bCs/>
                <w:szCs w:val="24"/>
              </w:rPr>
              <w:t xml:space="preserve"> </w:t>
            </w:r>
            <w:proofErr w:type="spellStart"/>
            <w:r w:rsidRPr="001E4738">
              <w:rPr>
                <w:rFonts w:eastAsia="MS Mincho"/>
                <w:bCs/>
                <w:szCs w:val="24"/>
              </w:rPr>
              <w:t>jednom</w:t>
            </w:r>
            <w:proofErr w:type="spellEnd"/>
            <w:r w:rsidRPr="001E4738">
              <w:rPr>
                <w:rFonts w:eastAsia="MS Mincho"/>
                <w:bCs/>
                <w:szCs w:val="24"/>
              </w:rPr>
              <w:t xml:space="preserve">, do </w:t>
            </w:r>
            <w:proofErr w:type="spellStart"/>
            <w:r w:rsidRPr="001E4738">
              <w:rPr>
                <w:rFonts w:eastAsia="MS Mincho"/>
                <w:bCs/>
                <w:szCs w:val="24"/>
              </w:rPr>
              <w:t>polovine</w:t>
            </w:r>
            <w:proofErr w:type="spellEnd"/>
            <w:r w:rsidRPr="001E4738">
              <w:rPr>
                <w:rFonts w:eastAsia="MS Mincho"/>
                <w:bCs/>
                <w:szCs w:val="24"/>
              </w:rPr>
              <w:t xml:space="preserve"> </w:t>
            </w:r>
            <w:proofErr w:type="spellStart"/>
            <w:r w:rsidRPr="001E4738">
              <w:rPr>
                <w:rFonts w:eastAsia="MS Mincho"/>
                <w:bCs/>
                <w:szCs w:val="24"/>
              </w:rPr>
              <w:t>probnog</w:t>
            </w:r>
            <w:proofErr w:type="spellEnd"/>
            <w:r w:rsidRPr="001E4738">
              <w:rPr>
                <w:rFonts w:eastAsia="MS Mincho"/>
                <w:bCs/>
                <w:szCs w:val="24"/>
              </w:rPr>
              <w:t xml:space="preserve"> perioda, </w:t>
            </w:r>
            <w:proofErr w:type="spellStart"/>
            <w:r w:rsidRPr="001E4738">
              <w:rPr>
                <w:rFonts w:eastAsia="MS Mincho"/>
                <w:bCs/>
                <w:szCs w:val="24"/>
              </w:rPr>
              <w:t>ako</w:t>
            </w:r>
            <w:proofErr w:type="spellEnd"/>
            <w:r>
              <w:rPr>
                <w:rFonts w:eastAsia="MS Mincho"/>
                <w:bCs/>
                <w:szCs w:val="24"/>
              </w:rPr>
              <w:t xml:space="preserve"> je</w:t>
            </w:r>
            <w:r w:rsidRPr="001E4738">
              <w:rPr>
                <w:rFonts w:eastAsia="MS Mincho"/>
                <w:bCs/>
                <w:szCs w:val="24"/>
              </w:rPr>
              <w:t xml:space="preserve"> </w:t>
            </w:r>
            <w:proofErr w:type="spellStart"/>
            <w:r w:rsidRPr="001E4738">
              <w:rPr>
                <w:rFonts w:eastAsia="MS Mincho"/>
                <w:bCs/>
                <w:szCs w:val="24"/>
              </w:rPr>
              <w:t>iz</w:t>
            </w:r>
            <w:proofErr w:type="spellEnd"/>
            <w:r w:rsidRPr="001E4738">
              <w:rPr>
                <w:rFonts w:eastAsia="MS Mincho"/>
                <w:bCs/>
                <w:szCs w:val="24"/>
              </w:rPr>
              <w:t xml:space="preserve"> </w:t>
            </w:r>
            <w:proofErr w:type="spellStart"/>
            <w:r w:rsidRPr="001E4738">
              <w:rPr>
                <w:rFonts w:eastAsia="MS Mincho"/>
                <w:bCs/>
                <w:szCs w:val="24"/>
              </w:rPr>
              <w:t>opravdanih</w:t>
            </w:r>
            <w:proofErr w:type="spellEnd"/>
            <w:r w:rsidRPr="001E4738">
              <w:rPr>
                <w:rFonts w:eastAsia="MS Mincho"/>
                <w:bCs/>
                <w:szCs w:val="24"/>
              </w:rPr>
              <w:t xml:space="preserve"> </w:t>
            </w:r>
            <w:proofErr w:type="spellStart"/>
            <w:r w:rsidRPr="001E4738">
              <w:rPr>
                <w:rFonts w:eastAsia="MS Mincho"/>
                <w:bCs/>
                <w:szCs w:val="24"/>
              </w:rPr>
              <w:t>razloga</w:t>
            </w:r>
            <w:proofErr w:type="spellEnd"/>
            <w:r>
              <w:rPr>
                <w:rFonts w:eastAsia="MS Mincho"/>
                <w:bCs/>
                <w:szCs w:val="24"/>
              </w:rPr>
              <w:t xml:space="preserve"> </w:t>
            </w:r>
            <w:proofErr w:type="spellStart"/>
            <w:r w:rsidRPr="001E4738">
              <w:rPr>
                <w:rFonts w:eastAsia="MS Mincho"/>
                <w:bCs/>
                <w:szCs w:val="24"/>
              </w:rPr>
              <w:t>bilo</w:t>
            </w:r>
            <w:proofErr w:type="spellEnd"/>
            <w:r w:rsidRPr="001E4738">
              <w:rPr>
                <w:rFonts w:eastAsia="MS Mincho"/>
                <w:bCs/>
                <w:szCs w:val="24"/>
              </w:rPr>
              <w:t xml:space="preserve"> </w:t>
            </w:r>
            <w:proofErr w:type="spellStart"/>
            <w:r w:rsidRPr="001E4738">
              <w:rPr>
                <w:rFonts w:eastAsia="MS Mincho"/>
                <w:bCs/>
                <w:szCs w:val="24"/>
              </w:rPr>
              <w:t>nemoguće</w:t>
            </w:r>
            <w:proofErr w:type="spellEnd"/>
            <w:r w:rsidRPr="001E4738">
              <w:rPr>
                <w:rFonts w:eastAsia="MS Mincho"/>
                <w:bCs/>
                <w:szCs w:val="24"/>
              </w:rPr>
              <w:t xml:space="preserve"> </w:t>
            </w:r>
            <w:proofErr w:type="spellStart"/>
            <w:r w:rsidRPr="001E4738">
              <w:rPr>
                <w:rFonts w:eastAsia="MS Mincho"/>
                <w:bCs/>
                <w:szCs w:val="24"/>
              </w:rPr>
              <w:t>potpuno</w:t>
            </w:r>
            <w:proofErr w:type="spellEnd"/>
            <w:r w:rsidRPr="001E4738">
              <w:rPr>
                <w:rFonts w:eastAsia="MS Mincho"/>
                <w:bCs/>
                <w:szCs w:val="24"/>
              </w:rPr>
              <w:t xml:space="preserve"> </w:t>
            </w:r>
            <w:proofErr w:type="spellStart"/>
            <w:r w:rsidRPr="001E4738">
              <w:rPr>
                <w:rFonts w:eastAsia="MS Mincho"/>
                <w:bCs/>
                <w:szCs w:val="24"/>
              </w:rPr>
              <w:t>ocenjivanje</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w:t>
            </w:r>
          </w:p>
          <w:p w14:paraId="7ABC5215" w14:textId="77777777" w:rsidR="00A73460" w:rsidRPr="001E4738" w:rsidRDefault="00A73460" w:rsidP="00AD79AF">
            <w:pPr>
              <w:tabs>
                <w:tab w:val="left" w:pos="1275"/>
              </w:tabs>
              <w:adjustRightInd w:val="0"/>
              <w:ind w:left="409" w:right="149"/>
              <w:jc w:val="both"/>
              <w:rPr>
                <w:rFonts w:eastAsia="MS Mincho"/>
                <w:bCs/>
                <w:szCs w:val="24"/>
              </w:rPr>
            </w:pPr>
          </w:p>
          <w:p w14:paraId="25A5EE8F" w14:textId="77777777" w:rsidR="00A73460" w:rsidRPr="001E4738" w:rsidRDefault="00A73460" w:rsidP="00AD79AF">
            <w:pPr>
              <w:numPr>
                <w:ilvl w:val="1"/>
                <w:numId w:val="240"/>
              </w:numPr>
              <w:tabs>
                <w:tab w:val="left" w:pos="1275"/>
              </w:tabs>
              <w:adjustRightInd w:val="0"/>
              <w:ind w:left="409" w:right="149" w:firstLine="0"/>
              <w:jc w:val="both"/>
              <w:rPr>
                <w:rFonts w:eastAsia="MS Mincho"/>
                <w:bCs/>
                <w:szCs w:val="24"/>
              </w:rPr>
            </w:pPr>
            <w:proofErr w:type="spellStart"/>
            <w:r w:rsidRPr="001E4738">
              <w:rPr>
                <w:rFonts w:eastAsia="MS Mincho"/>
                <w:bCs/>
                <w:szCs w:val="24"/>
              </w:rPr>
              <w:t>prekid</w:t>
            </w:r>
            <w:proofErr w:type="spellEnd"/>
            <w:r w:rsidRPr="001E4738">
              <w:rPr>
                <w:rFonts w:eastAsia="MS Mincho"/>
                <w:bCs/>
                <w:szCs w:val="24"/>
              </w:rPr>
              <w:t xml:space="preserve"> </w:t>
            </w:r>
            <w:proofErr w:type="spellStart"/>
            <w:r w:rsidRPr="001E4738">
              <w:rPr>
                <w:rFonts w:eastAsia="MS Mincho"/>
                <w:bCs/>
                <w:szCs w:val="24"/>
              </w:rPr>
              <w:t>ugovora</w:t>
            </w:r>
            <w:proofErr w:type="spellEnd"/>
            <w:r w:rsidRPr="001E4738">
              <w:rPr>
                <w:rFonts w:eastAsia="MS Mincho"/>
                <w:bCs/>
                <w:szCs w:val="24"/>
              </w:rPr>
              <w:t xml:space="preserve"> o </w:t>
            </w:r>
            <w:proofErr w:type="spellStart"/>
            <w:r w:rsidRPr="001E4738">
              <w:rPr>
                <w:rFonts w:eastAsia="MS Mincho"/>
                <w:bCs/>
                <w:szCs w:val="24"/>
              </w:rPr>
              <w:t>radu</w:t>
            </w:r>
            <w:proofErr w:type="spellEnd"/>
            <w:r w:rsidRPr="001E4738">
              <w:rPr>
                <w:rFonts w:eastAsia="MS Mincho"/>
                <w:bCs/>
                <w:szCs w:val="24"/>
              </w:rPr>
              <w:t>.</w:t>
            </w:r>
          </w:p>
          <w:p w14:paraId="69BDB266" w14:textId="77777777" w:rsidR="00A73460" w:rsidRPr="001E4738" w:rsidRDefault="00A73460" w:rsidP="002F7912">
            <w:pPr>
              <w:tabs>
                <w:tab w:val="left" w:pos="1275"/>
              </w:tabs>
              <w:adjustRightInd w:val="0"/>
              <w:ind w:right="149"/>
              <w:jc w:val="both"/>
              <w:rPr>
                <w:rFonts w:eastAsia="MS Mincho"/>
                <w:bCs/>
                <w:szCs w:val="24"/>
              </w:rPr>
            </w:pPr>
          </w:p>
          <w:p w14:paraId="2D71D3B7" w14:textId="77777777" w:rsidR="00A73460" w:rsidRPr="001E4738" w:rsidRDefault="00A73460" w:rsidP="00AD79AF">
            <w:pPr>
              <w:numPr>
                <w:ilvl w:val="0"/>
                <w:numId w:val="240"/>
              </w:numPr>
              <w:tabs>
                <w:tab w:val="left" w:pos="464"/>
                <w:tab w:val="left" w:pos="1275"/>
              </w:tabs>
              <w:adjustRightInd w:val="0"/>
              <w:ind w:left="85" w:right="149" w:firstLine="0"/>
              <w:jc w:val="both"/>
              <w:rPr>
                <w:rFonts w:eastAsia="MS Mincho"/>
                <w:bCs/>
                <w:szCs w:val="24"/>
              </w:rPr>
            </w:pPr>
            <w:proofErr w:type="spellStart"/>
            <w:r w:rsidRPr="001E4738">
              <w:rPr>
                <w:rFonts w:eastAsia="MS Mincho"/>
                <w:bCs/>
                <w:szCs w:val="24"/>
              </w:rPr>
              <w:t>Vlada</w:t>
            </w:r>
            <w:proofErr w:type="spellEnd"/>
            <w:r w:rsidRPr="001E4738">
              <w:rPr>
                <w:rFonts w:eastAsia="MS Mincho"/>
                <w:bCs/>
                <w:szCs w:val="24"/>
              </w:rPr>
              <w:t xml:space="preserve">, na </w:t>
            </w:r>
            <w:proofErr w:type="spellStart"/>
            <w:r w:rsidRPr="001E4738">
              <w:rPr>
                <w:rFonts w:eastAsia="MS Mincho"/>
                <w:bCs/>
                <w:szCs w:val="24"/>
              </w:rPr>
              <w:t>predlog</w:t>
            </w:r>
            <w:proofErr w:type="spellEnd"/>
            <w:r w:rsidRPr="001E4738">
              <w:rPr>
                <w:rFonts w:eastAsia="MS Mincho"/>
                <w:bCs/>
                <w:szCs w:val="24"/>
              </w:rPr>
              <w:t xml:space="preserve"> ministra </w:t>
            </w:r>
            <w:proofErr w:type="spellStart"/>
            <w:r w:rsidRPr="001E4738">
              <w:rPr>
                <w:rFonts w:eastAsia="MS Mincho"/>
                <w:bCs/>
                <w:szCs w:val="24"/>
              </w:rPr>
              <w:t>odgovornog</w:t>
            </w:r>
            <w:proofErr w:type="spellEnd"/>
            <w:r w:rsidRPr="001E4738">
              <w:rPr>
                <w:rFonts w:eastAsia="MS Mincho"/>
                <w:bCs/>
                <w:szCs w:val="24"/>
              </w:rPr>
              <w:t xml:space="preserve">, koji </w:t>
            </w:r>
            <w:proofErr w:type="spellStart"/>
            <w:r w:rsidRPr="001E4738">
              <w:rPr>
                <w:rFonts w:eastAsia="MS Mincho"/>
                <w:bCs/>
                <w:szCs w:val="24"/>
              </w:rPr>
              <w:t>pokriva</w:t>
            </w:r>
            <w:proofErr w:type="spellEnd"/>
            <w:r w:rsidRPr="001E4738">
              <w:rPr>
                <w:rFonts w:eastAsia="MS Mincho"/>
                <w:bCs/>
                <w:szCs w:val="24"/>
              </w:rPr>
              <w:t xml:space="preserve"> </w:t>
            </w:r>
            <w:proofErr w:type="spellStart"/>
            <w:r w:rsidRPr="001E4738">
              <w:rPr>
                <w:rFonts w:eastAsia="MS Mincho"/>
                <w:bCs/>
                <w:szCs w:val="24"/>
              </w:rPr>
              <w:t>odgovarajuću</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službu</w:t>
            </w:r>
            <w:proofErr w:type="spellEnd"/>
            <w:r w:rsidRPr="001E4738">
              <w:rPr>
                <w:rFonts w:eastAsia="MS Mincho"/>
                <w:bCs/>
                <w:szCs w:val="24"/>
              </w:rPr>
              <w:t xml:space="preserve"> i </w:t>
            </w:r>
            <w:proofErr w:type="spellStart"/>
            <w:r w:rsidRPr="001E4738">
              <w:rPr>
                <w:rFonts w:eastAsia="MS Mincho"/>
                <w:bCs/>
                <w:szCs w:val="24"/>
              </w:rPr>
              <w:t>nakon</w:t>
            </w:r>
            <w:proofErr w:type="spellEnd"/>
            <w:r w:rsidRPr="001E4738">
              <w:rPr>
                <w:rFonts w:eastAsia="MS Mincho"/>
                <w:bCs/>
                <w:szCs w:val="24"/>
              </w:rPr>
              <w:t xml:space="preserve"> </w:t>
            </w:r>
            <w:proofErr w:type="spellStart"/>
            <w:r w:rsidRPr="001E4738">
              <w:rPr>
                <w:rFonts w:eastAsia="MS Mincho"/>
                <w:bCs/>
                <w:szCs w:val="24"/>
              </w:rPr>
              <w:t>saglasnosti</w:t>
            </w:r>
            <w:proofErr w:type="spellEnd"/>
            <w:r w:rsidRPr="001E4738">
              <w:rPr>
                <w:rFonts w:eastAsia="MS Mincho"/>
                <w:bCs/>
                <w:szCs w:val="24"/>
              </w:rPr>
              <w:t xml:space="preserve"> </w:t>
            </w:r>
            <w:proofErr w:type="spellStart"/>
            <w:r w:rsidRPr="001E4738">
              <w:rPr>
                <w:rFonts w:eastAsia="MS Mincho"/>
                <w:bCs/>
                <w:szCs w:val="24"/>
              </w:rPr>
              <w:t>ministarstva</w:t>
            </w:r>
            <w:proofErr w:type="spellEnd"/>
            <w:r w:rsidRPr="001E4738">
              <w:rPr>
                <w:rFonts w:eastAsia="MS Mincho"/>
                <w:bCs/>
                <w:szCs w:val="24"/>
              </w:rPr>
              <w:t xml:space="preserve"> </w:t>
            </w:r>
            <w:proofErr w:type="spellStart"/>
            <w:r w:rsidRPr="001E4738">
              <w:rPr>
                <w:rFonts w:eastAsia="MS Mincho"/>
                <w:bCs/>
                <w:szCs w:val="24"/>
              </w:rPr>
              <w:t>odgovornog</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upravu</w:t>
            </w:r>
            <w:proofErr w:type="spellEnd"/>
            <w:r w:rsidRPr="001E4738">
              <w:rPr>
                <w:rFonts w:eastAsia="MS Mincho"/>
                <w:bCs/>
                <w:szCs w:val="24"/>
              </w:rPr>
              <w:t xml:space="preserve">, </w:t>
            </w:r>
            <w:proofErr w:type="spellStart"/>
            <w:r w:rsidRPr="001E4738">
              <w:rPr>
                <w:rFonts w:eastAsia="MS Mincho"/>
                <w:bCs/>
                <w:szCs w:val="24"/>
              </w:rPr>
              <w:t>podzakonskim</w:t>
            </w:r>
            <w:proofErr w:type="spellEnd"/>
            <w:r w:rsidRPr="001E4738">
              <w:rPr>
                <w:rFonts w:eastAsia="MS Mincho"/>
                <w:bCs/>
                <w:szCs w:val="24"/>
              </w:rPr>
              <w:t xml:space="preserve"> </w:t>
            </w:r>
            <w:proofErr w:type="spellStart"/>
            <w:r w:rsidRPr="001E4738">
              <w:rPr>
                <w:rFonts w:eastAsia="MS Mincho"/>
                <w:bCs/>
                <w:szCs w:val="24"/>
              </w:rPr>
              <w:t>aktom</w:t>
            </w:r>
            <w:proofErr w:type="spellEnd"/>
            <w:r w:rsidRPr="001E4738">
              <w:rPr>
                <w:rFonts w:eastAsia="MS Mincho"/>
                <w:bCs/>
                <w:szCs w:val="24"/>
              </w:rPr>
              <w:t xml:space="preserve">, </w:t>
            </w:r>
            <w:proofErr w:type="spellStart"/>
            <w:r w:rsidRPr="001E4738">
              <w:rPr>
                <w:rFonts w:eastAsia="MS Mincho"/>
                <w:bCs/>
                <w:szCs w:val="24"/>
              </w:rPr>
              <w:t>usvaja</w:t>
            </w:r>
            <w:proofErr w:type="spellEnd"/>
            <w:r w:rsidRPr="001E4738">
              <w:rPr>
                <w:rFonts w:eastAsia="MS Mincho"/>
                <w:bCs/>
                <w:szCs w:val="24"/>
              </w:rPr>
              <w:t xml:space="preserve"> </w:t>
            </w:r>
            <w:proofErr w:type="spellStart"/>
            <w:r w:rsidRPr="001E4738">
              <w:rPr>
                <w:rFonts w:eastAsia="MS Mincho"/>
                <w:bCs/>
                <w:szCs w:val="24"/>
              </w:rPr>
              <w:t>detaljnija</w:t>
            </w:r>
            <w:proofErr w:type="spellEnd"/>
            <w:r w:rsidRPr="001E4738">
              <w:rPr>
                <w:rFonts w:eastAsia="MS Mincho"/>
                <w:bCs/>
                <w:szCs w:val="24"/>
              </w:rPr>
              <w:t xml:space="preserve"> </w:t>
            </w:r>
            <w:proofErr w:type="spellStart"/>
            <w:r w:rsidRPr="001E4738">
              <w:rPr>
                <w:rFonts w:eastAsia="MS Mincho"/>
                <w:bCs/>
                <w:szCs w:val="24"/>
              </w:rPr>
              <w:t>pravila</w:t>
            </w:r>
            <w:proofErr w:type="spellEnd"/>
            <w:r w:rsidRPr="001E4738">
              <w:rPr>
                <w:rFonts w:eastAsia="MS Mincho"/>
                <w:bCs/>
                <w:szCs w:val="24"/>
              </w:rPr>
              <w:t xml:space="preserve"> o </w:t>
            </w:r>
            <w:proofErr w:type="spellStart"/>
            <w:r w:rsidRPr="001E4738">
              <w:rPr>
                <w:rFonts w:eastAsia="MS Mincho"/>
                <w:bCs/>
                <w:szCs w:val="24"/>
              </w:rPr>
              <w:t>probnom</w:t>
            </w:r>
            <w:proofErr w:type="spellEnd"/>
            <w:r w:rsidRPr="001E4738">
              <w:rPr>
                <w:rFonts w:eastAsia="MS Mincho"/>
                <w:bCs/>
                <w:szCs w:val="24"/>
              </w:rPr>
              <w:t xml:space="preserve"> </w:t>
            </w:r>
            <w:proofErr w:type="spellStart"/>
            <w:r w:rsidRPr="001E4738">
              <w:rPr>
                <w:rFonts w:eastAsia="MS Mincho"/>
                <w:bCs/>
                <w:szCs w:val="24"/>
              </w:rPr>
              <w:t>radu</w:t>
            </w:r>
            <w:proofErr w:type="spellEnd"/>
            <w:r w:rsidRPr="001E4738">
              <w:rPr>
                <w:rFonts w:eastAsia="MS Mincho"/>
                <w:bCs/>
                <w:szCs w:val="24"/>
              </w:rPr>
              <w:t>.</w:t>
            </w:r>
          </w:p>
          <w:p w14:paraId="02D3D319" w14:textId="77777777" w:rsidR="00A73460" w:rsidRDefault="00A73460" w:rsidP="002F7912">
            <w:pPr>
              <w:tabs>
                <w:tab w:val="left" w:pos="1275"/>
              </w:tabs>
              <w:adjustRightInd w:val="0"/>
              <w:ind w:right="149"/>
              <w:jc w:val="both"/>
              <w:rPr>
                <w:rFonts w:eastAsia="MS Mincho"/>
                <w:bCs/>
                <w:szCs w:val="24"/>
              </w:rPr>
            </w:pPr>
          </w:p>
          <w:p w14:paraId="135621BA"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83</w:t>
            </w:r>
          </w:p>
          <w:p w14:paraId="6A58A686"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Ocenjivanje</w:t>
            </w:r>
            <w:proofErr w:type="spellEnd"/>
            <w:r w:rsidRPr="001E4738">
              <w:rPr>
                <w:rFonts w:eastAsia="MS Mincho"/>
                <w:b/>
                <w:szCs w:val="24"/>
              </w:rPr>
              <w:t xml:space="preserve"> </w:t>
            </w:r>
            <w:proofErr w:type="spellStart"/>
            <w:r w:rsidRPr="001E4738">
              <w:rPr>
                <w:rFonts w:eastAsia="MS Mincho"/>
                <w:b/>
                <w:szCs w:val="24"/>
              </w:rPr>
              <w:t>rezultata</w:t>
            </w:r>
            <w:proofErr w:type="spellEnd"/>
            <w:r w:rsidRPr="001E4738">
              <w:rPr>
                <w:rFonts w:eastAsia="MS Mincho"/>
                <w:b/>
                <w:szCs w:val="24"/>
              </w:rPr>
              <w:t xml:space="preserve"> </w:t>
            </w:r>
            <w:proofErr w:type="spellStart"/>
            <w:r w:rsidRPr="001E4738">
              <w:rPr>
                <w:rFonts w:eastAsia="MS Mincho"/>
                <w:b/>
                <w:szCs w:val="24"/>
              </w:rPr>
              <w:t>rada</w:t>
            </w:r>
            <w:proofErr w:type="spellEnd"/>
          </w:p>
          <w:p w14:paraId="65F95E3C" w14:textId="77777777" w:rsidR="00A73460" w:rsidRPr="001E4738" w:rsidRDefault="00A73460" w:rsidP="002F7912">
            <w:pPr>
              <w:tabs>
                <w:tab w:val="left" w:pos="1275"/>
              </w:tabs>
              <w:adjustRightInd w:val="0"/>
              <w:ind w:right="149"/>
              <w:jc w:val="both"/>
              <w:rPr>
                <w:rFonts w:eastAsia="MS Mincho"/>
                <w:bCs/>
                <w:szCs w:val="24"/>
              </w:rPr>
            </w:pPr>
          </w:p>
          <w:p w14:paraId="2AA111CB" w14:textId="77777777" w:rsidR="00A73460" w:rsidRPr="001E4738" w:rsidRDefault="00A73460" w:rsidP="002F7912">
            <w:pPr>
              <w:numPr>
                <w:ilvl w:val="0"/>
                <w:numId w:val="241"/>
              </w:numPr>
              <w:tabs>
                <w:tab w:val="left" w:pos="1275"/>
              </w:tabs>
              <w:adjustRightInd w:val="0"/>
              <w:ind w:left="85" w:right="149" w:firstLine="0"/>
              <w:jc w:val="both"/>
              <w:rPr>
                <w:rFonts w:eastAsia="MS Mincho"/>
                <w:bCs/>
                <w:szCs w:val="24"/>
              </w:rPr>
            </w:pP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podleže</w:t>
            </w:r>
            <w:proofErr w:type="spellEnd"/>
            <w:r w:rsidRPr="001E4738">
              <w:rPr>
                <w:rFonts w:eastAsia="MS Mincho"/>
                <w:bCs/>
                <w:szCs w:val="24"/>
              </w:rPr>
              <w:t xml:space="preserve"> </w:t>
            </w:r>
            <w:proofErr w:type="spellStart"/>
            <w:r w:rsidRPr="001E4738">
              <w:rPr>
                <w:rFonts w:eastAsia="MS Mincho"/>
                <w:bCs/>
                <w:szCs w:val="24"/>
              </w:rPr>
              <w:t>periodičnom</w:t>
            </w:r>
            <w:proofErr w:type="spellEnd"/>
            <w:r w:rsidRPr="001E4738">
              <w:rPr>
                <w:rFonts w:eastAsia="MS Mincho"/>
                <w:bCs/>
                <w:szCs w:val="24"/>
              </w:rPr>
              <w:t xml:space="preserve"> </w:t>
            </w:r>
            <w:proofErr w:type="spellStart"/>
            <w:r w:rsidRPr="001E4738">
              <w:rPr>
                <w:rFonts w:eastAsia="MS Mincho"/>
                <w:bCs/>
                <w:szCs w:val="24"/>
              </w:rPr>
              <w:t>ocenjivanju</w:t>
            </w:r>
            <w:proofErr w:type="spellEnd"/>
            <w:r w:rsidRPr="001E4738">
              <w:rPr>
                <w:rFonts w:eastAsia="MS Mincho"/>
                <w:bCs/>
                <w:szCs w:val="24"/>
              </w:rPr>
              <w:t xml:space="preserve"> </w:t>
            </w:r>
            <w:proofErr w:type="spellStart"/>
            <w:r w:rsidRPr="001E4738">
              <w:rPr>
                <w:rFonts w:eastAsia="MS Mincho"/>
                <w:bCs/>
                <w:szCs w:val="24"/>
              </w:rPr>
              <w:t>rezultata</w:t>
            </w:r>
            <w:proofErr w:type="spellEnd"/>
            <w:r w:rsidRPr="001E4738">
              <w:rPr>
                <w:rFonts w:eastAsia="MS Mincho"/>
                <w:bCs/>
                <w:szCs w:val="24"/>
              </w:rPr>
              <w:t xml:space="preserve"> </w:t>
            </w:r>
            <w:proofErr w:type="spellStart"/>
            <w:r w:rsidRPr="001E4738">
              <w:rPr>
                <w:rFonts w:eastAsia="MS Mincho"/>
                <w:bCs/>
                <w:szCs w:val="24"/>
              </w:rPr>
              <w:t>rada</w:t>
            </w:r>
            <w:proofErr w:type="spellEnd"/>
            <w:r w:rsidRPr="001E4738">
              <w:rPr>
                <w:rFonts w:eastAsia="MS Mincho"/>
                <w:bCs/>
                <w:szCs w:val="24"/>
              </w:rPr>
              <w:t>.</w:t>
            </w:r>
          </w:p>
          <w:p w14:paraId="0034651A" w14:textId="77777777" w:rsidR="00A73460" w:rsidRPr="001E4738" w:rsidRDefault="00A73460" w:rsidP="002F7912">
            <w:pPr>
              <w:tabs>
                <w:tab w:val="left" w:pos="1275"/>
              </w:tabs>
              <w:adjustRightInd w:val="0"/>
              <w:ind w:right="149"/>
              <w:jc w:val="both"/>
              <w:rPr>
                <w:rFonts w:eastAsia="MS Mincho"/>
                <w:bCs/>
                <w:szCs w:val="24"/>
              </w:rPr>
            </w:pPr>
          </w:p>
          <w:p w14:paraId="75174D71" w14:textId="77777777" w:rsidR="00A73460" w:rsidRPr="001E4738" w:rsidRDefault="00A73460" w:rsidP="002F7912">
            <w:pPr>
              <w:numPr>
                <w:ilvl w:val="0"/>
                <w:numId w:val="241"/>
              </w:numPr>
              <w:tabs>
                <w:tab w:val="left" w:pos="1275"/>
              </w:tabs>
              <w:adjustRightInd w:val="0"/>
              <w:ind w:left="85" w:right="149" w:firstLine="0"/>
              <w:jc w:val="both"/>
              <w:rPr>
                <w:rFonts w:eastAsia="MS Mincho"/>
                <w:bCs/>
                <w:szCs w:val="24"/>
              </w:rPr>
            </w:pPr>
            <w:proofErr w:type="spellStart"/>
            <w:r w:rsidRPr="001E4738">
              <w:rPr>
                <w:rFonts w:eastAsia="MS Mincho"/>
                <w:bCs/>
                <w:szCs w:val="24"/>
              </w:rPr>
              <w:t>Periodični</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je:</w:t>
            </w:r>
          </w:p>
          <w:p w14:paraId="1A02CE55" w14:textId="77777777" w:rsidR="00A73460" w:rsidRPr="001E4738" w:rsidRDefault="00A73460" w:rsidP="002F7912">
            <w:pPr>
              <w:tabs>
                <w:tab w:val="left" w:pos="1275"/>
              </w:tabs>
              <w:adjustRightInd w:val="0"/>
              <w:ind w:right="149"/>
              <w:jc w:val="both"/>
              <w:rPr>
                <w:rFonts w:eastAsia="MS Mincho"/>
                <w:bCs/>
                <w:szCs w:val="24"/>
              </w:rPr>
            </w:pPr>
          </w:p>
          <w:p w14:paraId="78B2527D" w14:textId="77777777" w:rsidR="00A73460" w:rsidRPr="001E4738" w:rsidRDefault="00A73460" w:rsidP="00AD79AF">
            <w:pPr>
              <w:numPr>
                <w:ilvl w:val="1"/>
                <w:numId w:val="242"/>
              </w:numPr>
              <w:tabs>
                <w:tab w:val="left" w:pos="1275"/>
              </w:tabs>
              <w:adjustRightInd w:val="0"/>
              <w:ind w:left="409" w:right="149" w:firstLine="0"/>
              <w:jc w:val="both"/>
              <w:rPr>
                <w:rFonts w:eastAsia="MS Mincho"/>
                <w:bCs/>
                <w:szCs w:val="24"/>
              </w:rPr>
            </w:pPr>
            <w:proofErr w:type="spellStart"/>
            <w:r w:rsidRPr="001E4738">
              <w:rPr>
                <w:rFonts w:eastAsia="MS Mincho"/>
                <w:bCs/>
                <w:szCs w:val="24"/>
              </w:rPr>
              <w:t>jedna</w:t>
            </w:r>
            <w:proofErr w:type="spellEnd"/>
            <w:r w:rsidRPr="001E4738">
              <w:rPr>
                <w:rFonts w:eastAsia="MS Mincho"/>
                <w:bCs/>
                <w:szCs w:val="24"/>
              </w:rPr>
              <w:t xml:space="preserve"> (1) godina, u </w:t>
            </w:r>
            <w:proofErr w:type="spellStart"/>
            <w:r w:rsidRPr="001E4738">
              <w:rPr>
                <w:rFonts w:eastAsia="MS Mincho"/>
                <w:bCs/>
                <w:szCs w:val="24"/>
              </w:rPr>
              <w:t>slučaju</w:t>
            </w:r>
            <w:proofErr w:type="spellEnd"/>
            <w:r w:rsidRPr="001E4738">
              <w:rPr>
                <w:rFonts w:eastAsia="MS Mincho"/>
                <w:bCs/>
                <w:szCs w:val="24"/>
              </w:rPr>
              <w:t xml:space="preserve"> </w:t>
            </w:r>
            <w:proofErr w:type="spellStart"/>
            <w:r w:rsidRPr="001E4738">
              <w:rPr>
                <w:rFonts w:eastAsia="MS Mincho"/>
                <w:bCs/>
                <w:szCs w:val="24"/>
              </w:rPr>
              <w:t>ugovora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neodređeni</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 xml:space="preserve"> i </w:t>
            </w:r>
            <w:proofErr w:type="spellStart"/>
            <w:r w:rsidRPr="001E4738">
              <w:rPr>
                <w:rFonts w:eastAsia="MS Mincho"/>
                <w:bCs/>
                <w:szCs w:val="24"/>
              </w:rPr>
              <w:t>pozicije</w:t>
            </w:r>
            <w:proofErr w:type="spellEnd"/>
            <w:r w:rsidRPr="001E4738">
              <w:rPr>
                <w:rFonts w:eastAsia="MS Mincho"/>
                <w:bCs/>
                <w:szCs w:val="24"/>
              </w:rPr>
              <w:t xml:space="preserve"> sa </w:t>
            </w:r>
            <w:proofErr w:type="spellStart"/>
            <w:r w:rsidRPr="001E4738">
              <w:rPr>
                <w:rFonts w:eastAsia="MS Mincho"/>
                <w:bCs/>
                <w:szCs w:val="24"/>
              </w:rPr>
              <w:t>mandatom</w:t>
            </w:r>
            <w:proofErr w:type="spellEnd"/>
            <w:r w:rsidRPr="001E4738">
              <w:rPr>
                <w:rFonts w:eastAsia="MS Mincho"/>
                <w:bCs/>
                <w:szCs w:val="24"/>
              </w:rPr>
              <w:t>; i</w:t>
            </w:r>
          </w:p>
          <w:p w14:paraId="6C138DC7" w14:textId="77777777" w:rsidR="00A73460" w:rsidRPr="001E4738" w:rsidRDefault="00A73460" w:rsidP="00AD79AF">
            <w:pPr>
              <w:tabs>
                <w:tab w:val="left" w:pos="1275"/>
              </w:tabs>
              <w:adjustRightInd w:val="0"/>
              <w:ind w:left="409" w:right="149"/>
              <w:jc w:val="both"/>
              <w:rPr>
                <w:rFonts w:eastAsia="MS Mincho"/>
                <w:bCs/>
                <w:szCs w:val="24"/>
              </w:rPr>
            </w:pPr>
          </w:p>
          <w:p w14:paraId="4532FB9C" w14:textId="77777777" w:rsidR="00A73460" w:rsidRPr="001E4738" w:rsidRDefault="00A73460" w:rsidP="00AD79AF">
            <w:pPr>
              <w:numPr>
                <w:ilvl w:val="1"/>
                <w:numId w:val="242"/>
              </w:numPr>
              <w:tabs>
                <w:tab w:val="left" w:pos="1275"/>
              </w:tabs>
              <w:adjustRightInd w:val="0"/>
              <w:ind w:left="409" w:right="149" w:firstLine="0"/>
              <w:jc w:val="both"/>
              <w:rPr>
                <w:rFonts w:eastAsia="MS Mincho"/>
                <w:bCs/>
                <w:szCs w:val="24"/>
              </w:rPr>
            </w:pPr>
            <w:r w:rsidRPr="001E4738">
              <w:rPr>
                <w:rFonts w:eastAsia="MS Mincho"/>
                <w:bCs/>
                <w:szCs w:val="24"/>
              </w:rPr>
              <w:lastRenderedPageBreak/>
              <w:t xml:space="preserve">1/6 perioda </w:t>
            </w:r>
            <w:proofErr w:type="spellStart"/>
            <w:r w:rsidRPr="001E4738">
              <w:rPr>
                <w:rFonts w:eastAsia="MS Mincho"/>
                <w:bCs/>
                <w:szCs w:val="24"/>
              </w:rPr>
              <w:t>važenja</w:t>
            </w:r>
            <w:proofErr w:type="spellEnd"/>
            <w:r w:rsidRPr="001E4738">
              <w:rPr>
                <w:rFonts w:eastAsia="MS Mincho"/>
                <w:bCs/>
                <w:szCs w:val="24"/>
              </w:rPr>
              <w:t xml:space="preserve"> </w:t>
            </w:r>
            <w:proofErr w:type="spellStart"/>
            <w:r w:rsidRPr="001E4738">
              <w:rPr>
                <w:rFonts w:eastAsia="MS Mincho"/>
                <w:bCs/>
                <w:szCs w:val="24"/>
              </w:rPr>
              <w:t>ugovora</w:t>
            </w:r>
            <w:proofErr w:type="spellEnd"/>
            <w:r w:rsidRPr="001E4738">
              <w:rPr>
                <w:rFonts w:eastAsia="MS Mincho"/>
                <w:bCs/>
                <w:szCs w:val="24"/>
              </w:rPr>
              <w:t xml:space="preserve"> sa </w:t>
            </w:r>
            <w:proofErr w:type="spellStart"/>
            <w:r w:rsidRPr="001E4738">
              <w:rPr>
                <w:rFonts w:eastAsia="MS Mincho"/>
                <w:bCs/>
                <w:szCs w:val="24"/>
              </w:rPr>
              <w:t>određeni</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w:t>
            </w:r>
          </w:p>
          <w:p w14:paraId="4FEB744D" w14:textId="77777777" w:rsidR="00A73460" w:rsidRPr="001E4738" w:rsidRDefault="00A73460" w:rsidP="002F7912">
            <w:pPr>
              <w:tabs>
                <w:tab w:val="left" w:pos="1275"/>
              </w:tabs>
              <w:adjustRightInd w:val="0"/>
              <w:ind w:right="149"/>
              <w:jc w:val="both"/>
              <w:rPr>
                <w:rFonts w:eastAsia="MS Mincho"/>
                <w:bCs/>
                <w:szCs w:val="24"/>
              </w:rPr>
            </w:pPr>
          </w:p>
          <w:p w14:paraId="16D985A4" w14:textId="77777777" w:rsidR="00A73460" w:rsidRPr="001E4738" w:rsidRDefault="00A73460" w:rsidP="00AD79AF">
            <w:pPr>
              <w:numPr>
                <w:ilvl w:val="0"/>
                <w:numId w:val="243"/>
              </w:numPr>
              <w:tabs>
                <w:tab w:val="left" w:pos="301"/>
                <w:tab w:val="left" w:pos="1275"/>
              </w:tabs>
              <w:adjustRightInd w:val="0"/>
              <w:ind w:left="85" w:right="149" w:firstLine="0"/>
              <w:jc w:val="both"/>
              <w:rPr>
                <w:rFonts w:eastAsia="MS Mincho"/>
                <w:bCs/>
                <w:szCs w:val="24"/>
              </w:rPr>
            </w:pP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periodično</w:t>
            </w:r>
            <w:proofErr w:type="spellEnd"/>
            <w:r w:rsidRPr="001E4738">
              <w:rPr>
                <w:rFonts w:eastAsia="MS Mincho"/>
                <w:bCs/>
                <w:szCs w:val="24"/>
              </w:rPr>
              <w:t xml:space="preserve"> </w:t>
            </w:r>
            <w:proofErr w:type="spellStart"/>
            <w:r w:rsidRPr="001E4738">
              <w:rPr>
                <w:rFonts w:eastAsia="MS Mincho"/>
                <w:bCs/>
                <w:szCs w:val="24"/>
              </w:rPr>
              <w:t>ocenjivanje</w:t>
            </w:r>
            <w:proofErr w:type="spellEnd"/>
            <w:r w:rsidRPr="001E4738">
              <w:rPr>
                <w:rFonts w:eastAsia="MS Mincho"/>
                <w:bCs/>
                <w:szCs w:val="24"/>
              </w:rPr>
              <w:t xml:space="preserve">, prema </w:t>
            </w:r>
            <w:proofErr w:type="spellStart"/>
            <w:r w:rsidRPr="001E4738">
              <w:rPr>
                <w:rFonts w:eastAsia="MS Mincho"/>
                <w:bCs/>
                <w:szCs w:val="24"/>
              </w:rPr>
              <w:t>stavu</w:t>
            </w:r>
            <w:proofErr w:type="spellEnd"/>
            <w:r w:rsidRPr="001E4738">
              <w:rPr>
                <w:rFonts w:eastAsia="MS Mincho"/>
                <w:bCs/>
                <w:szCs w:val="24"/>
              </w:rPr>
              <w:t xml:space="preserve"> 1.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sprovode</w:t>
            </w:r>
            <w:proofErr w:type="spellEnd"/>
            <w:r w:rsidRPr="001E4738">
              <w:rPr>
                <w:rFonts w:eastAsia="MS Mincho"/>
                <w:bCs/>
                <w:szCs w:val="24"/>
              </w:rPr>
              <w:t xml:space="preserve"> se </w:t>
            </w:r>
            <w:proofErr w:type="spellStart"/>
            <w:r w:rsidRPr="001E4738">
              <w:rPr>
                <w:rFonts w:eastAsia="MS Mincho"/>
                <w:bCs/>
                <w:szCs w:val="24"/>
              </w:rPr>
              <w:t>odredbe</w:t>
            </w:r>
            <w:proofErr w:type="spellEnd"/>
            <w:r w:rsidRPr="001E4738">
              <w:rPr>
                <w:rFonts w:eastAsia="MS Mincho"/>
                <w:bCs/>
                <w:szCs w:val="24"/>
              </w:rPr>
              <w:t xml:space="preserve"> </w:t>
            </w:r>
            <w:proofErr w:type="spellStart"/>
            <w:r w:rsidRPr="001E4738">
              <w:rPr>
                <w:rFonts w:eastAsia="MS Mincho"/>
                <w:bCs/>
                <w:szCs w:val="24"/>
              </w:rPr>
              <w:t>stavova</w:t>
            </w:r>
            <w:proofErr w:type="spellEnd"/>
            <w:r w:rsidRPr="001E4738">
              <w:rPr>
                <w:rFonts w:eastAsia="MS Mincho"/>
                <w:bCs/>
                <w:szCs w:val="24"/>
              </w:rPr>
              <w:t xml:space="preserve"> 1. do 14. </w:t>
            </w:r>
            <w:proofErr w:type="spellStart"/>
            <w:r w:rsidRPr="001E4738">
              <w:rPr>
                <w:rFonts w:eastAsia="MS Mincho"/>
                <w:bCs/>
                <w:szCs w:val="24"/>
              </w:rPr>
              <w:t>člana</w:t>
            </w:r>
            <w:proofErr w:type="spellEnd"/>
            <w:r w:rsidRPr="001E4738">
              <w:rPr>
                <w:rFonts w:eastAsia="MS Mincho"/>
                <w:bCs/>
                <w:szCs w:val="24"/>
              </w:rPr>
              <w:t xml:space="preserve"> 52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w:t>
            </w:r>
          </w:p>
          <w:p w14:paraId="31E8ABFC" w14:textId="77777777" w:rsidR="00A73460" w:rsidRDefault="00A73460" w:rsidP="00AD79AF">
            <w:pPr>
              <w:tabs>
                <w:tab w:val="left" w:pos="301"/>
                <w:tab w:val="left" w:pos="1275"/>
              </w:tabs>
              <w:adjustRightInd w:val="0"/>
              <w:ind w:right="149"/>
              <w:jc w:val="both"/>
              <w:rPr>
                <w:rFonts w:eastAsia="MS Mincho"/>
                <w:bCs/>
                <w:szCs w:val="24"/>
              </w:rPr>
            </w:pPr>
          </w:p>
          <w:p w14:paraId="461AC05B" w14:textId="77777777" w:rsidR="00AD79AF" w:rsidRPr="001E4738" w:rsidRDefault="00AD79AF" w:rsidP="00AD79AF">
            <w:pPr>
              <w:tabs>
                <w:tab w:val="left" w:pos="301"/>
                <w:tab w:val="left" w:pos="1275"/>
              </w:tabs>
              <w:adjustRightInd w:val="0"/>
              <w:ind w:right="149"/>
              <w:jc w:val="both"/>
              <w:rPr>
                <w:rFonts w:eastAsia="MS Mincho"/>
                <w:bCs/>
                <w:szCs w:val="24"/>
              </w:rPr>
            </w:pPr>
          </w:p>
          <w:p w14:paraId="0B524CC9" w14:textId="77777777" w:rsidR="00A73460" w:rsidRPr="001E4738" w:rsidRDefault="00A73460" w:rsidP="00AD79AF">
            <w:pPr>
              <w:numPr>
                <w:ilvl w:val="0"/>
                <w:numId w:val="243"/>
              </w:numPr>
              <w:tabs>
                <w:tab w:val="left" w:pos="301"/>
                <w:tab w:val="left" w:pos="1275"/>
              </w:tabs>
              <w:adjustRightInd w:val="0"/>
              <w:ind w:left="85" w:right="149" w:firstLine="0"/>
              <w:jc w:val="both"/>
              <w:rPr>
                <w:rFonts w:eastAsia="MS Mincho"/>
                <w:bCs/>
                <w:szCs w:val="24"/>
              </w:rPr>
            </w:pPr>
            <w:r w:rsidRPr="001E4738">
              <w:rPr>
                <w:rFonts w:eastAsia="MS Mincho"/>
                <w:bCs/>
                <w:szCs w:val="24"/>
              </w:rPr>
              <w:t xml:space="preserve">Na </w:t>
            </w:r>
            <w:proofErr w:type="spellStart"/>
            <w:r w:rsidRPr="001E4738">
              <w:rPr>
                <w:rFonts w:eastAsia="MS Mincho"/>
                <w:bCs/>
                <w:szCs w:val="24"/>
              </w:rPr>
              <w:t>osnovu</w:t>
            </w:r>
            <w:proofErr w:type="spellEnd"/>
            <w:r w:rsidRPr="001E4738">
              <w:rPr>
                <w:rFonts w:eastAsia="MS Mincho"/>
                <w:bCs/>
                <w:szCs w:val="24"/>
              </w:rPr>
              <w:t xml:space="preserve"> </w:t>
            </w:r>
            <w:proofErr w:type="spellStart"/>
            <w:r w:rsidRPr="001E4738">
              <w:rPr>
                <w:rFonts w:eastAsia="MS Mincho"/>
                <w:bCs/>
                <w:szCs w:val="24"/>
              </w:rPr>
              <w:t>specifičnosti</w:t>
            </w:r>
            <w:proofErr w:type="spellEnd"/>
            <w:r w:rsidRPr="001E4738">
              <w:rPr>
                <w:rFonts w:eastAsia="MS Mincho"/>
                <w:bCs/>
                <w:szCs w:val="24"/>
              </w:rPr>
              <w:t xml:space="preserve"> koje </w:t>
            </w:r>
            <w:proofErr w:type="spellStart"/>
            <w:r w:rsidRPr="001E4738">
              <w:rPr>
                <w:rFonts w:eastAsia="MS Mincho"/>
                <w:bCs/>
                <w:szCs w:val="24"/>
              </w:rPr>
              <w:t>imaju</w:t>
            </w:r>
            <w:proofErr w:type="spellEnd"/>
            <w:r w:rsidRPr="001E4738">
              <w:rPr>
                <w:rFonts w:eastAsia="MS Mincho"/>
                <w:bCs/>
                <w:szCs w:val="24"/>
              </w:rPr>
              <w:t xml:space="preserve"> </w:t>
            </w:r>
            <w:proofErr w:type="spellStart"/>
            <w:r w:rsidRPr="001E4738">
              <w:rPr>
                <w:rFonts w:eastAsia="MS Mincho"/>
                <w:bCs/>
                <w:szCs w:val="24"/>
              </w:rPr>
              <w:t>institucije</w:t>
            </w:r>
            <w:proofErr w:type="spellEnd"/>
            <w:r w:rsidRPr="001E4738">
              <w:rPr>
                <w:rFonts w:eastAsia="MS Mincho"/>
                <w:bCs/>
                <w:szCs w:val="24"/>
              </w:rPr>
              <w:t xml:space="preserve"> </w:t>
            </w:r>
            <w:proofErr w:type="spellStart"/>
            <w:r w:rsidRPr="001E4738">
              <w:rPr>
                <w:rFonts w:eastAsia="MS Mincho"/>
                <w:bCs/>
                <w:szCs w:val="24"/>
              </w:rPr>
              <w:t>javnih</w:t>
            </w:r>
            <w:proofErr w:type="spellEnd"/>
            <w:r w:rsidRPr="001E4738">
              <w:rPr>
                <w:rFonts w:eastAsia="MS Mincho"/>
                <w:bCs/>
                <w:szCs w:val="24"/>
              </w:rPr>
              <w:t xml:space="preserve"> </w:t>
            </w:r>
            <w:proofErr w:type="spellStart"/>
            <w:r w:rsidRPr="001E4738">
              <w:rPr>
                <w:rFonts w:eastAsia="MS Mincho"/>
                <w:bCs/>
                <w:szCs w:val="24"/>
              </w:rPr>
              <w:t>službi</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w:t>
            </w:r>
            <w:proofErr w:type="spellStart"/>
            <w:r w:rsidRPr="001E4738">
              <w:rPr>
                <w:rFonts w:eastAsia="MS Mincho"/>
                <w:bCs/>
                <w:szCs w:val="24"/>
              </w:rPr>
              <w:t>njihovih</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mogu</w:t>
            </w:r>
            <w:proofErr w:type="spellEnd"/>
            <w:r w:rsidRPr="001E4738">
              <w:rPr>
                <w:rFonts w:eastAsia="MS Mincho"/>
                <w:bCs/>
                <w:szCs w:val="24"/>
              </w:rPr>
              <w:t xml:space="preserve"> se </w:t>
            </w:r>
            <w:proofErr w:type="spellStart"/>
            <w:r w:rsidRPr="001E4738">
              <w:rPr>
                <w:rFonts w:eastAsia="MS Mincho"/>
                <w:bCs/>
                <w:szCs w:val="24"/>
              </w:rPr>
              <w:t>vršiti</w:t>
            </w:r>
            <w:proofErr w:type="spellEnd"/>
            <w:r w:rsidRPr="001E4738">
              <w:rPr>
                <w:rFonts w:eastAsia="MS Mincho"/>
                <w:bCs/>
                <w:szCs w:val="24"/>
              </w:rPr>
              <w:t xml:space="preserve"> i u </w:t>
            </w:r>
            <w:proofErr w:type="spellStart"/>
            <w:r w:rsidRPr="001E4738">
              <w:rPr>
                <w:rFonts w:eastAsia="MS Mincho"/>
                <w:bCs/>
                <w:szCs w:val="24"/>
              </w:rPr>
              <w:t>drugim</w:t>
            </w:r>
            <w:proofErr w:type="spellEnd"/>
            <w:r w:rsidRPr="001E4738">
              <w:rPr>
                <w:rFonts w:eastAsia="MS Mincho"/>
                <w:bCs/>
                <w:szCs w:val="24"/>
              </w:rPr>
              <w:t xml:space="preserve"> </w:t>
            </w:r>
            <w:proofErr w:type="spellStart"/>
            <w:r w:rsidRPr="001E4738">
              <w:rPr>
                <w:rFonts w:eastAsia="MS Mincho"/>
                <w:bCs/>
                <w:szCs w:val="24"/>
              </w:rPr>
              <w:t>vremenskim</w:t>
            </w:r>
            <w:proofErr w:type="spellEnd"/>
            <w:r w:rsidRPr="001E4738">
              <w:rPr>
                <w:rFonts w:eastAsia="MS Mincho"/>
                <w:bCs/>
                <w:szCs w:val="24"/>
              </w:rPr>
              <w:t xml:space="preserve"> </w:t>
            </w:r>
            <w:proofErr w:type="spellStart"/>
            <w:r w:rsidRPr="001E4738">
              <w:rPr>
                <w:rFonts w:eastAsia="MS Mincho"/>
                <w:bCs/>
                <w:szCs w:val="24"/>
              </w:rPr>
              <w:t>periodima</w:t>
            </w:r>
            <w:proofErr w:type="spellEnd"/>
            <w:r w:rsidRPr="001E4738">
              <w:rPr>
                <w:rFonts w:eastAsia="MS Mincho"/>
                <w:bCs/>
                <w:szCs w:val="24"/>
              </w:rPr>
              <w:t xml:space="preserve"> </w:t>
            </w:r>
            <w:proofErr w:type="spellStart"/>
            <w:r w:rsidRPr="001E4738">
              <w:rPr>
                <w:rFonts w:eastAsia="MS Mincho"/>
                <w:bCs/>
                <w:szCs w:val="24"/>
              </w:rPr>
              <w:t>unutar</w:t>
            </w:r>
            <w:proofErr w:type="spellEnd"/>
            <w:r w:rsidRPr="001E4738">
              <w:rPr>
                <w:rFonts w:eastAsia="MS Mincho"/>
                <w:bCs/>
                <w:szCs w:val="24"/>
              </w:rPr>
              <w:t xml:space="preserve"> godine.</w:t>
            </w:r>
          </w:p>
          <w:p w14:paraId="6F5879CF" w14:textId="77777777" w:rsidR="00A73460" w:rsidRPr="001E4738" w:rsidRDefault="00A73460" w:rsidP="00AD79AF">
            <w:pPr>
              <w:tabs>
                <w:tab w:val="left" w:pos="301"/>
                <w:tab w:val="left" w:pos="1275"/>
              </w:tabs>
              <w:adjustRightInd w:val="0"/>
              <w:ind w:right="149"/>
              <w:jc w:val="both"/>
              <w:rPr>
                <w:rFonts w:eastAsia="MS Mincho"/>
                <w:bCs/>
                <w:szCs w:val="24"/>
              </w:rPr>
            </w:pPr>
          </w:p>
          <w:p w14:paraId="3045DC48" w14:textId="77777777" w:rsidR="00A73460" w:rsidRDefault="00A73460" w:rsidP="00AD79AF">
            <w:pPr>
              <w:numPr>
                <w:ilvl w:val="0"/>
                <w:numId w:val="243"/>
              </w:numPr>
              <w:tabs>
                <w:tab w:val="left" w:pos="301"/>
                <w:tab w:val="left" w:pos="409"/>
                <w:tab w:val="left" w:pos="1275"/>
              </w:tabs>
              <w:adjustRightInd w:val="0"/>
              <w:ind w:left="85" w:right="149" w:firstLine="0"/>
              <w:jc w:val="both"/>
              <w:rPr>
                <w:rFonts w:eastAsia="MS Mincho"/>
                <w:bCs/>
                <w:szCs w:val="24"/>
              </w:rPr>
            </w:pPr>
            <w:r w:rsidRPr="001E4738">
              <w:rPr>
                <w:rFonts w:eastAsia="MS Mincho"/>
                <w:bCs/>
                <w:szCs w:val="24"/>
              </w:rPr>
              <w:tab/>
              <w:t xml:space="preserve">U </w:t>
            </w:r>
            <w:proofErr w:type="spellStart"/>
            <w:r w:rsidRPr="001E4738">
              <w:rPr>
                <w:rFonts w:eastAsia="MS Mincho"/>
                <w:bCs/>
                <w:szCs w:val="24"/>
              </w:rPr>
              <w:t>slučaju</w:t>
            </w:r>
            <w:proofErr w:type="spellEnd"/>
            <w:r w:rsidRPr="001E4738">
              <w:rPr>
                <w:rFonts w:eastAsia="MS Mincho"/>
                <w:bCs/>
                <w:szCs w:val="24"/>
              </w:rPr>
              <w:t xml:space="preserve"> </w:t>
            </w:r>
            <w:proofErr w:type="spellStart"/>
            <w:r w:rsidRPr="001E4738">
              <w:rPr>
                <w:rFonts w:eastAsia="MS Mincho"/>
                <w:bCs/>
                <w:szCs w:val="24"/>
              </w:rPr>
              <w:t>periodičnog</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na “</w:t>
            </w:r>
            <w:proofErr w:type="spellStart"/>
            <w:r w:rsidRPr="001E4738">
              <w:rPr>
                <w:rFonts w:eastAsia="MS Mincho"/>
                <w:bCs/>
                <w:szCs w:val="24"/>
              </w:rPr>
              <w:t>neprihvatljivom</w:t>
            </w:r>
            <w:proofErr w:type="spellEnd"/>
            <w:r w:rsidRPr="001E4738">
              <w:rPr>
                <w:rFonts w:eastAsia="MS Mincho"/>
                <w:bCs/>
                <w:szCs w:val="24"/>
              </w:rPr>
              <w:t xml:space="preserve">” </w:t>
            </w:r>
            <w:proofErr w:type="spellStart"/>
            <w:r w:rsidRPr="001E4738">
              <w:rPr>
                <w:rFonts w:eastAsia="MS Mincho"/>
                <w:bCs/>
                <w:szCs w:val="24"/>
              </w:rPr>
              <w:t>nivou</w:t>
            </w:r>
            <w:proofErr w:type="spellEnd"/>
            <w:r w:rsidRPr="001E4738">
              <w:rPr>
                <w:rFonts w:eastAsia="MS Mincho"/>
                <w:bCs/>
                <w:szCs w:val="24"/>
              </w:rPr>
              <w:t xml:space="preserve"> prema </w:t>
            </w:r>
            <w:proofErr w:type="spellStart"/>
            <w:r w:rsidRPr="001E4738">
              <w:rPr>
                <w:rFonts w:eastAsia="MS Mincho"/>
                <w:bCs/>
                <w:szCs w:val="24"/>
              </w:rPr>
              <w:t>stavu</w:t>
            </w:r>
            <w:proofErr w:type="spellEnd"/>
            <w:r w:rsidRPr="001E4738">
              <w:rPr>
                <w:rFonts w:eastAsia="MS Mincho"/>
                <w:bCs/>
                <w:szCs w:val="24"/>
              </w:rPr>
              <w:t xml:space="preserve"> 13, </w:t>
            </w:r>
            <w:proofErr w:type="spellStart"/>
            <w:r w:rsidRPr="001E4738">
              <w:rPr>
                <w:rFonts w:eastAsia="MS Mincho"/>
                <w:bCs/>
                <w:szCs w:val="24"/>
              </w:rPr>
              <w:t>podstava</w:t>
            </w:r>
            <w:proofErr w:type="spellEnd"/>
            <w:r w:rsidRPr="001E4738">
              <w:rPr>
                <w:rFonts w:eastAsia="MS Mincho"/>
                <w:bCs/>
                <w:szCs w:val="24"/>
              </w:rPr>
              <w:t xml:space="preserve"> 13.5 </w:t>
            </w:r>
            <w:proofErr w:type="spellStart"/>
            <w:r w:rsidRPr="001E4738">
              <w:rPr>
                <w:rFonts w:eastAsia="MS Mincho"/>
                <w:bCs/>
                <w:szCs w:val="24"/>
              </w:rPr>
              <w:t>člana</w:t>
            </w:r>
            <w:proofErr w:type="spellEnd"/>
            <w:r w:rsidRPr="001E4738">
              <w:rPr>
                <w:rFonts w:eastAsia="MS Mincho"/>
                <w:bCs/>
                <w:szCs w:val="24"/>
              </w:rPr>
              <w:t xml:space="preserve"> 52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on</w:t>
            </w:r>
            <w:proofErr w:type="spellEnd"/>
            <w:r w:rsidRPr="001E4738">
              <w:rPr>
                <w:rFonts w:eastAsia="MS Mincho"/>
                <w:bCs/>
                <w:szCs w:val="24"/>
              </w:rPr>
              <w:t xml:space="preserve"> </w:t>
            </w:r>
            <w:proofErr w:type="spellStart"/>
            <w:r w:rsidRPr="001E4738">
              <w:rPr>
                <w:rFonts w:eastAsia="MS Mincho"/>
                <w:bCs/>
                <w:szCs w:val="24"/>
              </w:rPr>
              <w:t>podleže</w:t>
            </w:r>
            <w:proofErr w:type="spellEnd"/>
            <w:r w:rsidRPr="001E4738">
              <w:rPr>
                <w:rFonts w:eastAsia="MS Mincho"/>
                <w:bCs/>
                <w:szCs w:val="24"/>
              </w:rPr>
              <w:t xml:space="preserve"> </w:t>
            </w:r>
            <w:proofErr w:type="spellStart"/>
            <w:r w:rsidRPr="001E4738">
              <w:rPr>
                <w:rFonts w:eastAsia="MS Mincho"/>
                <w:bCs/>
                <w:szCs w:val="24"/>
              </w:rPr>
              <w:t>posebnom</w:t>
            </w:r>
            <w:proofErr w:type="spellEnd"/>
            <w:r w:rsidRPr="001E4738">
              <w:rPr>
                <w:rFonts w:eastAsia="MS Mincho"/>
                <w:bCs/>
                <w:szCs w:val="24"/>
              </w:rPr>
              <w:t xml:space="preserve"> </w:t>
            </w:r>
            <w:proofErr w:type="spellStart"/>
            <w:r w:rsidRPr="001E4738">
              <w:rPr>
                <w:rFonts w:eastAsia="MS Mincho"/>
                <w:bCs/>
                <w:szCs w:val="24"/>
              </w:rPr>
              <w:t>ocenjivanju</w:t>
            </w:r>
            <w:proofErr w:type="spellEnd"/>
            <w:r w:rsidRPr="001E4738">
              <w:rPr>
                <w:rFonts w:eastAsia="MS Mincho"/>
                <w:bCs/>
                <w:szCs w:val="24"/>
              </w:rPr>
              <w:t>.</w:t>
            </w:r>
          </w:p>
          <w:p w14:paraId="03208728" w14:textId="77777777" w:rsidR="00A73460" w:rsidRDefault="00A73460" w:rsidP="00AD79AF">
            <w:pPr>
              <w:pStyle w:val="ListParagraph"/>
              <w:tabs>
                <w:tab w:val="left" w:pos="301"/>
              </w:tabs>
              <w:rPr>
                <w:rFonts w:eastAsia="MS Mincho"/>
                <w:bCs/>
                <w:szCs w:val="24"/>
              </w:rPr>
            </w:pPr>
          </w:p>
          <w:p w14:paraId="11EDCA92" w14:textId="77777777" w:rsidR="00A73460" w:rsidRPr="001E4738" w:rsidRDefault="00A73460" w:rsidP="00AD79AF">
            <w:pPr>
              <w:numPr>
                <w:ilvl w:val="0"/>
                <w:numId w:val="243"/>
              </w:numPr>
              <w:tabs>
                <w:tab w:val="left" w:pos="301"/>
                <w:tab w:val="left" w:pos="1275"/>
              </w:tabs>
              <w:adjustRightInd w:val="0"/>
              <w:ind w:left="85" w:right="149" w:firstLine="0"/>
              <w:jc w:val="both"/>
              <w:rPr>
                <w:rFonts w:eastAsia="MS Mincho"/>
                <w:bCs/>
                <w:szCs w:val="24"/>
              </w:rPr>
            </w:pPr>
            <w:proofErr w:type="spellStart"/>
            <w:r w:rsidRPr="001E4738">
              <w:rPr>
                <w:rFonts w:eastAsia="MS Mincho"/>
                <w:bCs/>
                <w:szCs w:val="24"/>
              </w:rPr>
              <w:t>Period</w:t>
            </w:r>
            <w:proofErr w:type="spellEnd"/>
            <w:r w:rsidRPr="001E4738">
              <w:rPr>
                <w:rFonts w:eastAsia="MS Mincho"/>
                <w:bCs/>
                <w:szCs w:val="24"/>
              </w:rPr>
              <w:t xml:space="preserve"> </w:t>
            </w:r>
            <w:proofErr w:type="spellStart"/>
            <w:r w:rsidRPr="001E4738">
              <w:rPr>
                <w:rFonts w:eastAsia="MS Mincho"/>
                <w:bCs/>
                <w:szCs w:val="24"/>
              </w:rPr>
              <w:t>posebnog</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prema </w:t>
            </w:r>
            <w:proofErr w:type="spellStart"/>
            <w:r w:rsidRPr="001E4738">
              <w:rPr>
                <w:rFonts w:eastAsia="MS Mincho"/>
                <w:bCs/>
                <w:szCs w:val="24"/>
              </w:rPr>
              <w:t>stavu</w:t>
            </w:r>
            <w:proofErr w:type="spellEnd"/>
            <w:r w:rsidRPr="001E4738">
              <w:rPr>
                <w:rFonts w:eastAsia="MS Mincho"/>
                <w:bCs/>
                <w:szCs w:val="24"/>
              </w:rPr>
              <w:t xml:space="preserve"> 5.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je </w:t>
            </w:r>
            <w:proofErr w:type="spellStart"/>
            <w:r w:rsidRPr="001E4738">
              <w:rPr>
                <w:rFonts w:eastAsia="MS Mincho"/>
                <w:bCs/>
                <w:szCs w:val="24"/>
              </w:rPr>
              <w:t>koliko</w:t>
            </w:r>
            <w:proofErr w:type="spellEnd"/>
            <w:r w:rsidRPr="001E4738">
              <w:rPr>
                <w:rFonts w:eastAsia="MS Mincho"/>
                <w:bCs/>
                <w:szCs w:val="24"/>
              </w:rPr>
              <w:t xml:space="preserve"> </w:t>
            </w:r>
            <w:proofErr w:type="spellStart"/>
            <w:r w:rsidRPr="001E4738">
              <w:rPr>
                <w:rFonts w:eastAsia="MS Mincho"/>
                <w:bCs/>
                <w:szCs w:val="24"/>
              </w:rPr>
              <w:t>polovina</w:t>
            </w:r>
            <w:proofErr w:type="spellEnd"/>
            <w:r w:rsidRPr="001E4738">
              <w:rPr>
                <w:rFonts w:eastAsia="MS Mincho"/>
                <w:bCs/>
                <w:szCs w:val="24"/>
              </w:rPr>
              <w:t xml:space="preserve"> perioda </w:t>
            </w:r>
            <w:proofErr w:type="spellStart"/>
            <w:r w:rsidRPr="001E4738">
              <w:rPr>
                <w:rFonts w:eastAsia="MS Mincho"/>
                <w:bCs/>
                <w:szCs w:val="24"/>
              </w:rPr>
              <w:t>periodičnog</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w:t>
            </w:r>
            <w:proofErr w:type="spellStart"/>
            <w:r w:rsidRPr="001E4738">
              <w:rPr>
                <w:rFonts w:eastAsia="MS Mincho"/>
                <w:bCs/>
                <w:szCs w:val="24"/>
              </w:rPr>
              <w:t>utvrđenog</w:t>
            </w:r>
            <w:proofErr w:type="spellEnd"/>
            <w:r w:rsidRPr="001E4738">
              <w:rPr>
                <w:rFonts w:eastAsia="MS Mincho"/>
                <w:bCs/>
                <w:szCs w:val="24"/>
              </w:rPr>
              <w:t xml:space="preserve"> prema </w:t>
            </w:r>
            <w:proofErr w:type="spellStart"/>
            <w:r w:rsidRPr="001E4738">
              <w:rPr>
                <w:rFonts w:eastAsia="MS Mincho"/>
                <w:bCs/>
                <w:szCs w:val="24"/>
              </w:rPr>
              <w:t>stavu</w:t>
            </w:r>
            <w:proofErr w:type="spellEnd"/>
            <w:r w:rsidRPr="001E4738">
              <w:rPr>
                <w:rFonts w:eastAsia="MS Mincho"/>
                <w:bCs/>
                <w:szCs w:val="24"/>
              </w:rPr>
              <w:t xml:space="preserve"> 2.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w:t>
            </w:r>
          </w:p>
          <w:p w14:paraId="6A810FFE" w14:textId="77777777" w:rsidR="00A73460" w:rsidRPr="001E4738" w:rsidRDefault="00A73460" w:rsidP="002F7912">
            <w:pPr>
              <w:tabs>
                <w:tab w:val="left" w:pos="1275"/>
              </w:tabs>
              <w:adjustRightInd w:val="0"/>
              <w:ind w:right="149"/>
              <w:jc w:val="both"/>
              <w:rPr>
                <w:rFonts w:eastAsia="MS Mincho"/>
                <w:bCs/>
                <w:szCs w:val="24"/>
              </w:rPr>
            </w:pPr>
          </w:p>
          <w:p w14:paraId="744F62A7" w14:textId="77777777" w:rsidR="00A73460" w:rsidRPr="001E4738" w:rsidRDefault="00A73460" w:rsidP="002F7912">
            <w:pPr>
              <w:numPr>
                <w:ilvl w:val="0"/>
                <w:numId w:val="243"/>
              </w:numPr>
              <w:tabs>
                <w:tab w:val="left" w:pos="1275"/>
              </w:tabs>
              <w:adjustRightInd w:val="0"/>
              <w:ind w:left="85" w:right="149" w:firstLine="0"/>
              <w:jc w:val="both"/>
              <w:rPr>
                <w:rFonts w:eastAsia="MS Mincho"/>
                <w:bCs/>
                <w:szCs w:val="24"/>
              </w:rPr>
            </w:pPr>
            <w:proofErr w:type="spellStart"/>
            <w:r w:rsidRPr="001E4738">
              <w:rPr>
                <w:rFonts w:eastAsia="MS Mincho"/>
                <w:bCs/>
                <w:szCs w:val="24"/>
              </w:rPr>
              <w:t>Vlada</w:t>
            </w:r>
            <w:proofErr w:type="spellEnd"/>
            <w:r w:rsidRPr="001E4738">
              <w:rPr>
                <w:rFonts w:eastAsia="MS Mincho"/>
                <w:bCs/>
                <w:szCs w:val="24"/>
              </w:rPr>
              <w:t xml:space="preserve">, na </w:t>
            </w:r>
            <w:proofErr w:type="spellStart"/>
            <w:r w:rsidRPr="001E4738">
              <w:rPr>
                <w:rFonts w:eastAsia="MS Mincho"/>
                <w:bCs/>
                <w:szCs w:val="24"/>
              </w:rPr>
              <w:t>predlog</w:t>
            </w:r>
            <w:proofErr w:type="spellEnd"/>
            <w:r w:rsidRPr="001E4738">
              <w:rPr>
                <w:rFonts w:eastAsia="MS Mincho"/>
                <w:bCs/>
                <w:szCs w:val="24"/>
              </w:rPr>
              <w:t xml:space="preserve"> ministra </w:t>
            </w:r>
            <w:proofErr w:type="spellStart"/>
            <w:r w:rsidRPr="001E4738">
              <w:rPr>
                <w:rFonts w:eastAsia="MS Mincho"/>
                <w:bCs/>
                <w:szCs w:val="24"/>
              </w:rPr>
              <w:t>odgovornog</w:t>
            </w:r>
            <w:proofErr w:type="spellEnd"/>
            <w:r w:rsidRPr="001E4738">
              <w:rPr>
                <w:rFonts w:eastAsia="MS Mincho"/>
                <w:bCs/>
                <w:szCs w:val="24"/>
              </w:rPr>
              <w:t xml:space="preserve">, koji </w:t>
            </w:r>
            <w:proofErr w:type="spellStart"/>
            <w:r w:rsidRPr="001E4738">
              <w:rPr>
                <w:rFonts w:eastAsia="MS Mincho"/>
                <w:bCs/>
                <w:szCs w:val="24"/>
              </w:rPr>
              <w:t>pokriva</w:t>
            </w:r>
            <w:proofErr w:type="spellEnd"/>
            <w:r w:rsidRPr="001E4738">
              <w:rPr>
                <w:rFonts w:eastAsia="MS Mincho"/>
                <w:bCs/>
                <w:szCs w:val="24"/>
              </w:rPr>
              <w:t xml:space="preserve"> </w:t>
            </w:r>
            <w:proofErr w:type="spellStart"/>
            <w:r w:rsidRPr="001E4738">
              <w:rPr>
                <w:rFonts w:eastAsia="MS Mincho"/>
                <w:bCs/>
                <w:szCs w:val="24"/>
              </w:rPr>
              <w:t>odgovarajuću</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službu</w:t>
            </w:r>
            <w:proofErr w:type="spellEnd"/>
            <w:r w:rsidRPr="001E4738">
              <w:rPr>
                <w:rFonts w:eastAsia="MS Mincho"/>
                <w:bCs/>
                <w:szCs w:val="24"/>
              </w:rPr>
              <w:t xml:space="preserve"> i </w:t>
            </w:r>
            <w:proofErr w:type="spellStart"/>
            <w:r w:rsidRPr="001E4738">
              <w:rPr>
                <w:rFonts w:eastAsia="MS Mincho"/>
                <w:bCs/>
                <w:szCs w:val="24"/>
              </w:rPr>
              <w:t>nakon</w:t>
            </w:r>
            <w:proofErr w:type="spellEnd"/>
            <w:r w:rsidRPr="001E4738">
              <w:rPr>
                <w:rFonts w:eastAsia="MS Mincho"/>
                <w:bCs/>
                <w:szCs w:val="24"/>
              </w:rPr>
              <w:t xml:space="preserve"> </w:t>
            </w:r>
            <w:proofErr w:type="spellStart"/>
            <w:r w:rsidRPr="001E4738">
              <w:rPr>
                <w:rFonts w:eastAsia="MS Mincho"/>
                <w:bCs/>
                <w:szCs w:val="24"/>
              </w:rPr>
              <w:t>saglasnosti</w:t>
            </w:r>
            <w:proofErr w:type="spellEnd"/>
            <w:r w:rsidRPr="001E4738">
              <w:rPr>
                <w:rFonts w:eastAsia="MS Mincho"/>
                <w:bCs/>
                <w:szCs w:val="24"/>
              </w:rPr>
              <w:t xml:space="preserve"> </w:t>
            </w:r>
            <w:proofErr w:type="spellStart"/>
            <w:r w:rsidRPr="001E4738">
              <w:rPr>
                <w:rFonts w:eastAsia="MS Mincho"/>
                <w:bCs/>
                <w:szCs w:val="24"/>
              </w:rPr>
              <w:t>ministarstva</w:t>
            </w:r>
            <w:proofErr w:type="spellEnd"/>
            <w:r w:rsidRPr="001E4738">
              <w:rPr>
                <w:rFonts w:eastAsia="MS Mincho"/>
                <w:bCs/>
                <w:szCs w:val="24"/>
              </w:rPr>
              <w:t xml:space="preserve"> </w:t>
            </w:r>
            <w:proofErr w:type="spellStart"/>
            <w:r w:rsidRPr="001E4738">
              <w:rPr>
                <w:rFonts w:eastAsia="MS Mincho"/>
                <w:bCs/>
                <w:szCs w:val="24"/>
              </w:rPr>
              <w:t>odgovornog</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upravu</w:t>
            </w:r>
            <w:proofErr w:type="spellEnd"/>
            <w:r w:rsidRPr="001E4738">
              <w:rPr>
                <w:rFonts w:eastAsia="MS Mincho"/>
                <w:bCs/>
                <w:szCs w:val="24"/>
              </w:rPr>
              <w:t xml:space="preserve">, </w:t>
            </w:r>
            <w:proofErr w:type="spellStart"/>
            <w:r w:rsidRPr="001E4738">
              <w:rPr>
                <w:rFonts w:eastAsia="MS Mincho"/>
                <w:bCs/>
                <w:szCs w:val="24"/>
              </w:rPr>
              <w:t>podzakonskim</w:t>
            </w:r>
            <w:proofErr w:type="spellEnd"/>
            <w:r w:rsidRPr="001E4738">
              <w:rPr>
                <w:rFonts w:eastAsia="MS Mincho"/>
                <w:bCs/>
                <w:szCs w:val="24"/>
              </w:rPr>
              <w:t xml:space="preserve"> </w:t>
            </w:r>
            <w:proofErr w:type="spellStart"/>
            <w:r w:rsidRPr="001E4738">
              <w:rPr>
                <w:rFonts w:eastAsia="MS Mincho"/>
                <w:bCs/>
                <w:szCs w:val="24"/>
              </w:rPr>
              <w:t>aktom</w:t>
            </w:r>
            <w:proofErr w:type="spellEnd"/>
            <w:r w:rsidRPr="001E4738">
              <w:rPr>
                <w:rFonts w:eastAsia="MS Mincho"/>
                <w:bCs/>
                <w:szCs w:val="24"/>
              </w:rPr>
              <w:t xml:space="preserve">, </w:t>
            </w:r>
            <w:proofErr w:type="spellStart"/>
            <w:r w:rsidRPr="001E4738">
              <w:rPr>
                <w:rFonts w:eastAsia="MS Mincho"/>
                <w:bCs/>
                <w:szCs w:val="24"/>
              </w:rPr>
              <w:t>usvaja</w:t>
            </w:r>
            <w:proofErr w:type="spellEnd"/>
            <w:r w:rsidRPr="001E4738">
              <w:rPr>
                <w:rFonts w:eastAsia="MS Mincho"/>
                <w:bCs/>
                <w:szCs w:val="24"/>
              </w:rPr>
              <w:t xml:space="preserve"> </w:t>
            </w:r>
            <w:proofErr w:type="spellStart"/>
            <w:r w:rsidRPr="001E4738">
              <w:rPr>
                <w:rFonts w:eastAsia="MS Mincho"/>
                <w:bCs/>
                <w:szCs w:val="24"/>
              </w:rPr>
              <w:t>detaljan</w:t>
            </w:r>
            <w:proofErr w:type="spellEnd"/>
            <w:r w:rsidRPr="001E4738">
              <w:rPr>
                <w:rFonts w:eastAsia="MS Mincho"/>
                <w:bCs/>
                <w:szCs w:val="24"/>
              </w:rPr>
              <w:t xml:space="preserve"> </w:t>
            </w:r>
            <w:proofErr w:type="spellStart"/>
            <w:r w:rsidRPr="001E4738">
              <w:rPr>
                <w:rFonts w:eastAsia="MS Mincho"/>
                <w:bCs/>
                <w:szCs w:val="24"/>
              </w:rPr>
              <w:t>postupak</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w:t>
            </w:r>
            <w:proofErr w:type="spellStart"/>
            <w:r w:rsidRPr="001E4738">
              <w:rPr>
                <w:rFonts w:eastAsia="MS Mincho"/>
                <w:bCs/>
                <w:szCs w:val="24"/>
              </w:rPr>
              <w:t>rezultata</w:t>
            </w:r>
            <w:proofErr w:type="spellEnd"/>
            <w:r w:rsidRPr="001E4738">
              <w:rPr>
                <w:rFonts w:eastAsia="MS Mincho"/>
                <w:bCs/>
                <w:szCs w:val="24"/>
              </w:rPr>
              <w:t xml:space="preserve"> </w:t>
            </w:r>
            <w:proofErr w:type="spellStart"/>
            <w:r w:rsidRPr="001E4738">
              <w:rPr>
                <w:rFonts w:eastAsia="MS Mincho"/>
                <w:bCs/>
                <w:szCs w:val="24"/>
              </w:rPr>
              <w:t>rada</w:t>
            </w:r>
            <w:proofErr w:type="spellEnd"/>
            <w:r w:rsidRPr="001E4738">
              <w:rPr>
                <w:rFonts w:eastAsia="MS Mincho"/>
                <w:bCs/>
                <w:szCs w:val="24"/>
              </w:rPr>
              <w:t>.</w:t>
            </w:r>
          </w:p>
          <w:p w14:paraId="2488A9A4" w14:textId="77777777" w:rsidR="00A73460" w:rsidRPr="001E4738" w:rsidRDefault="00A73460" w:rsidP="002F7912">
            <w:pPr>
              <w:tabs>
                <w:tab w:val="left" w:pos="1275"/>
              </w:tabs>
              <w:adjustRightInd w:val="0"/>
              <w:ind w:right="149"/>
              <w:jc w:val="both"/>
              <w:rPr>
                <w:rFonts w:eastAsia="MS Mincho"/>
                <w:bCs/>
                <w:szCs w:val="24"/>
              </w:rPr>
            </w:pPr>
          </w:p>
          <w:p w14:paraId="29E0AD8E"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lastRenderedPageBreak/>
              <w:t>Član</w:t>
            </w:r>
            <w:proofErr w:type="spellEnd"/>
            <w:r w:rsidRPr="001E4738">
              <w:rPr>
                <w:rFonts w:eastAsia="MS Mincho"/>
                <w:b/>
                <w:szCs w:val="24"/>
              </w:rPr>
              <w:t xml:space="preserve"> 84</w:t>
            </w:r>
          </w:p>
          <w:p w14:paraId="2B6EE42C"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Disciplinska</w:t>
            </w:r>
            <w:proofErr w:type="spellEnd"/>
            <w:r w:rsidRPr="001E4738">
              <w:rPr>
                <w:rFonts w:eastAsia="MS Mincho"/>
                <w:b/>
                <w:szCs w:val="24"/>
              </w:rPr>
              <w:t xml:space="preserve"> </w:t>
            </w:r>
            <w:proofErr w:type="spellStart"/>
            <w:r w:rsidRPr="001E4738">
              <w:rPr>
                <w:rFonts w:eastAsia="MS Mincho"/>
                <w:b/>
                <w:szCs w:val="24"/>
              </w:rPr>
              <w:t>odgovornost</w:t>
            </w:r>
            <w:proofErr w:type="spellEnd"/>
          </w:p>
          <w:p w14:paraId="58343FAE" w14:textId="77777777" w:rsidR="00A73460" w:rsidRPr="001E4738" w:rsidRDefault="00A73460" w:rsidP="002F7912">
            <w:pPr>
              <w:tabs>
                <w:tab w:val="left" w:pos="1275"/>
              </w:tabs>
              <w:adjustRightInd w:val="0"/>
              <w:ind w:right="149"/>
              <w:jc w:val="both"/>
              <w:rPr>
                <w:rFonts w:eastAsia="MS Mincho"/>
                <w:bCs/>
                <w:szCs w:val="24"/>
              </w:rPr>
            </w:pPr>
          </w:p>
          <w:p w14:paraId="677BCBED" w14:textId="77777777" w:rsidR="00A73460" w:rsidRPr="001E4738" w:rsidRDefault="00A73460" w:rsidP="00E624FA">
            <w:pPr>
              <w:numPr>
                <w:ilvl w:val="0"/>
                <w:numId w:val="244"/>
              </w:numPr>
              <w:tabs>
                <w:tab w:val="left" w:pos="314"/>
                <w:tab w:val="left" w:pos="1275"/>
              </w:tabs>
              <w:adjustRightInd w:val="0"/>
              <w:ind w:left="85" w:right="149" w:firstLine="0"/>
              <w:jc w:val="both"/>
              <w:rPr>
                <w:rFonts w:eastAsia="MS Mincho"/>
                <w:bCs/>
                <w:szCs w:val="24"/>
              </w:rPr>
            </w:pP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snosi</w:t>
            </w:r>
            <w:proofErr w:type="spellEnd"/>
            <w:r w:rsidRPr="001E4738">
              <w:rPr>
                <w:rFonts w:eastAsia="MS Mincho"/>
                <w:bCs/>
                <w:szCs w:val="24"/>
              </w:rPr>
              <w:t xml:space="preserve"> </w:t>
            </w:r>
            <w:proofErr w:type="spellStart"/>
            <w:r w:rsidRPr="001E4738">
              <w:rPr>
                <w:rFonts w:eastAsia="MS Mincho"/>
                <w:bCs/>
                <w:szCs w:val="24"/>
              </w:rPr>
              <w:t>disciplinsku</w:t>
            </w:r>
            <w:proofErr w:type="spellEnd"/>
            <w:r w:rsidRPr="001E4738">
              <w:rPr>
                <w:rFonts w:eastAsia="MS Mincho"/>
                <w:bCs/>
                <w:szCs w:val="24"/>
              </w:rPr>
              <w:t xml:space="preserve"> </w:t>
            </w:r>
            <w:proofErr w:type="spellStart"/>
            <w:r w:rsidRPr="001E4738">
              <w:rPr>
                <w:rFonts w:eastAsia="MS Mincho"/>
                <w:bCs/>
                <w:szCs w:val="24"/>
              </w:rPr>
              <w:t>odgovornost</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povredu</w:t>
            </w:r>
            <w:proofErr w:type="spellEnd"/>
            <w:r w:rsidRPr="001E4738">
              <w:rPr>
                <w:rFonts w:eastAsia="MS Mincho"/>
                <w:bCs/>
                <w:szCs w:val="24"/>
              </w:rPr>
              <w:t xml:space="preserve"> </w:t>
            </w:r>
            <w:proofErr w:type="spellStart"/>
            <w:r w:rsidRPr="001E4738">
              <w:rPr>
                <w:rFonts w:eastAsia="MS Mincho"/>
                <w:bCs/>
                <w:szCs w:val="24"/>
              </w:rPr>
              <w:t>dužnosti</w:t>
            </w:r>
            <w:proofErr w:type="spellEnd"/>
            <w:r w:rsidRPr="001E4738">
              <w:rPr>
                <w:rFonts w:eastAsia="MS Mincho"/>
                <w:bCs/>
                <w:szCs w:val="24"/>
              </w:rPr>
              <w:t xml:space="preserve"> i </w:t>
            </w:r>
            <w:proofErr w:type="spellStart"/>
            <w:r w:rsidRPr="001E4738">
              <w:rPr>
                <w:rFonts w:eastAsia="MS Mincho"/>
                <w:bCs/>
                <w:szCs w:val="24"/>
              </w:rPr>
              <w:t>odgovornosti</w:t>
            </w:r>
            <w:proofErr w:type="spellEnd"/>
            <w:r w:rsidRPr="001E4738">
              <w:rPr>
                <w:rFonts w:eastAsia="MS Mincho"/>
                <w:bCs/>
                <w:szCs w:val="24"/>
              </w:rPr>
              <w:t xml:space="preserve">, </w:t>
            </w:r>
            <w:proofErr w:type="spellStart"/>
            <w:r w:rsidRPr="001E4738">
              <w:rPr>
                <w:rFonts w:eastAsia="MS Mincho"/>
                <w:bCs/>
                <w:szCs w:val="24"/>
              </w:rPr>
              <w:t>kao</w:t>
            </w:r>
            <w:proofErr w:type="spellEnd"/>
            <w:r w:rsidRPr="001E4738">
              <w:rPr>
                <w:rFonts w:eastAsia="MS Mincho"/>
                <w:bCs/>
                <w:szCs w:val="24"/>
              </w:rPr>
              <w:t xml:space="preserve"> i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neprofesionalno</w:t>
            </w:r>
            <w:proofErr w:type="spellEnd"/>
            <w:r w:rsidRPr="001E4738">
              <w:rPr>
                <w:rFonts w:eastAsia="MS Mincho"/>
                <w:bCs/>
                <w:szCs w:val="24"/>
              </w:rPr>
              <w:t xml:space="preserve"> </w:t>
            </w:r>
            <w:proofErr w:type="spellStart"/>
            <w:r w:rsidRPr="001E4738">
              <w:rPr>
                <w:rFonts w:eastAsia="MS Mincho"/>
                <w:bCs/>
                <w:szCs w:val="24"/>
              </w:rPr>
              <w:t>ponašanje</w:t>
            </w:r>
            <w:proofErr w:type="spellEnd"/>
            <w:r w:rsidRPr="001E4738">
              <w:rPr>
                <w:rFonts w:eastAsia="MS Mincho"/>
                <w:bCs/>
                <w:szCs w:val="24"/>
              </w:rPr>
              <w:t xml:space="preserve">, u </w:t>
            </w:r>
            <w:proofErr w:type="spellStart"/>
            <w:r w:rsidRPr="001E4738">
              <w:rPr>
                <w:rFonts w:eastAsia="MS Mincho"/>
                <w:bCs/>
                <w:szCs w:val="24"/>
              </w:rPr>
              <w:t>slučajevima</w:t>
            </w:r>
            <w:proofErr w:type="spellEnd"/>
            <w:r w:rsidRPr="001E4738">
              <w:rPr>
                <w:rFonts w:eastAsia="MS Mincho"/>
                <w:bCs/>
                <w:szCs w:val="24"/>
              </w:rPr>
              <w:t xml:space="preserve"> </w:t>
            </w:r>
            <w:proofErr w:type="spellStart"/>
            <w:r w:rsidRPr="001E4738">
              <w:rPr>
                <w:rFonts w:eastAsia="MS Mincho"/>
                <w:bCs/>
                <w:szCs w:val="24"/>
              </w:rPr>
              <w:t>kada</w:t>
            </w:r>
            <w:proofErr w:type="spellEnd"/>
            <w:r w:rsidRPr="001E4738">
              <w:rPr>
                <w:rFonts w:eastAsia="MS Mincho"/>
                <w:bCs/>
                <w:szCs w:val="24"/>
              </w:rPr>
              <w:t xml:space="preserve"> ne </w:t>
            </w:r>
            <w:proofErr w:type="spellStart"/>
            <w:r w:rsidRPr="001E4738">
              <w:rPr>
                <w:rFonts w:eastAsia="MS Mincho"/>
                <w:bCs/>
                <w:szCs w:val="24"/>
              </w:rPr>
              <w:t>izvršava</w:t>
            </w:r>
            <w:proofErr w:type="spellEnd"/>
            <w:r w:rsidRPr="001E4738">
              <w:rPr>
                <w:rFonts w:eastAsia="MS Mincho"/>
                <w:bCs/>
                <w:szCs w:val="24"/>
              </w:rPr>
              <w:t xml:space="preserve"> </w:t>
            </w:r>
            <w:proofErr w:type="spellStart"/>
            <w:r w:rsidRPr="001E4738">
              <w:rPr>
                <w:rFonts w:eastAsia="MS Mincho"/>
                <w:bCs/>
                <w:szCs w:val="24"/>
              </w:rPr>
              <w:t>dužnosti</w:t>
            </w:r>
            <w:proofErr w:type="spellEnd"/>
            <w:r w:rsidRPr="001E4738">
              <w:rPr>
                <w:rFonts w:eastAsia="MS Mincho"/>
                <w:bCs/>
                <w:szCs w:val="24"/>
              </w:rPr>
              <w:t xml:space="preserve"> koj</w:t>
            </w:r>
            <w:r>
              <w:rPr>
                <w:rFonts w:eastAsia="MS Mincho"/>
                <w:bCs/>
                <w:szCs w:val="24"/>
              </w:rPr>
              <w:t>e</w:t>
            </w:r>
            <w:r w:rsidRPr="001E4738">
              <w:rPr>
                <w:rFonts w:eastAsia="MS Mincho"/>
                <w:bCs/>
                <w:szCs w:val="24"/>
              </w:rPr>
              <w:t xml:space="preserve"> </w:t>
            </w:r>
            <w:proofErr w:type="spellStart"/>
            <w:r w:rsidRPr="001E4738">
              <w:rPr>
                <w:rFonts w:eastAsia="MS Mincho"/>
                <w:bCs/>
                <w:szCs w:val="24"/>
              </w:rPr>
              <w:t>su</w:t>
            </w:r>
            <w:proofErr w:type="spellEnd"/>
            <w:r w:rsidRPr="001E4738">
              <w:rPr>
                <w:rFonts w:eastAsia="MS Mincho"/>
                <w:bCs/>
                <w:szCs w:val="24"/>
              </w:rPr>
              <w:t xml:space="preserve"> mu dat</w:t>
            </w:r>
            <w:r>
              <w:rPr>
                <w:rFonts w:eastAsia="MS Mincho"/>
                <w:bCs/>
                <w:szCs w:val="24"/>
              </w:rPr>
              <w:t>e</w:t>
            </w:r>
            <w:r w:rsidRPr="001E4738">
              <w:rPr>
                <w:rFonts w:eastAsia="MS Mincho"/>
                <w:bCs/>
                <w:szCs w:val="24"/>
              </w:rPr>
              <w:t xml:space="preserve">, </w:t>
            </w:r>
            <w:proofErr w:type="spellStart"/>
            <w:r w:rsidRPr="001E4738">
              <w:rPr>
                <w:rFonts w:eastAsia="MS Mincho"/>
                <w:bCs/>
                <w:szCs w:val="24"/>
              </w:rPr>
              <w:t>kada</w:t>
            </w:r>
            <w:proofErr w:type="spellEnd"/>
            <w:r w:rsidRPr="001E4738">
              <w:rPr>
                <w:rFonts w:eastAsia="MS Mincho"/>
                <w:bCs/>
                <w:szCs w:val="24"/>
              </w:rPr>
              <w:t xml:space="preserve"> </w:t>
            </w:r>
            <w:proofErr w:type="spellStart"/>
            <w:r w:rsidRPr="001E4738">
              <w:rPr>
                <w:rFonts w:eastAsia="MS Mincho"/>
                <w:bCs/>
                <w:szCs w:val="24"/>
              </w:rPr>
              <w:t>radi</w:t>
            </w:r>
            <w:proofErr w:type="spellEnd"/>
            <w:r w:rsidRPr="001E4738">
              <w:rPr>
                <w:rFonts w:eastAsia="MS Mincho"/>
                <w:bCs/>
                <w:szCs w:val="24"/>
              </w:rPr>
              <w:t xml:space="preserve"> </w:t>
            </w:r>
            <w:proofErr w:type="spellStart"/>
            <w:r w:rsidRPr="001E4738">
              <w:rPr>
                <w:rFonts w:eastAsia="MS Mincho"/>
                <w:bCs/>
                <w:szCs w:val="24"/>
              </w:rPr>
              <w:t>njihovo</w:t>
            </w:r>
            <w:proofErr w:type="spellEnd"/>
            <w:r w:rsidRPr="001E4738">
              <w:rPr>
                <w:rFonts w:eastAsia="MS Mincho"/>
                <w:bCs/>
                <w:szCs w:val="24"/>
              </w:rPr>
              <w:t xml:space="preserve"> </w:t>
            </w:r>
            <w:proofErr w:type="spellStart"/>
            <w:r w:rsidRPr="001E4738">
              <w:rPr>
                <w:rFonts w:eastAsia="MS Mincho"/>
                <w:bCs/>
                <w:szCs w:val="24"/>
              </w:rPr>
              <w:t>nepravilno</w:t>
            </w:r>
            <w:proofErr w:type="spellEnd"/>
            <w:r w:rsidRPr="001E4738">
              <w:rPr>
                <w:rFonts w:eastAsia="MS Mincho"/>
                <w:bCs/>
                <w:szCs w:val="24"/>
              </w:rPr>
              <w:t xml:space="preserve"> </w:t>
            </w:r>
            <w:proofErr w:type="spellStart"/>
            <w:r w:rsidRPr="001E4738">
              <w:rPr>
                <w:rFonts w:eastAsia="MS Mincho"/>
                <w:bCs/>
                <w:szCs w:val="24"/>
              </w:rPr>
              <w:t>sprovođenje</w:t>
            </w:r>
            <w:proofErr w:type="spellEnd"/>
            <w:r w:rsidRPr="001E4738">
              <w:rPr>
                <w:rFonts w:eastAsia="MS Mincho"/>
                <w:bCs/>
                <w:szCs w:val="24"/>
              </w:rPr>
              <w:t xml:space="preserve"> </w:t>
            </w:r>
            <w:proofErr w:type="spellStart"/>
            <w:r w:rsidRPr="001E4738">
              <w:rPr>
                <w:rFonts w:eastAsia="MS Mincho"/>
                <w:bCs/>
                <w:szCs w:val="24"/>
              </w:rPr>
              <w:t>ili</w:t>
            </w:r>
            <w:proofErr w:type="spellEnd"/>
            <w:r w:rsidRPr="001E4738">
              <w:rPr>
                <w:rFonts w:eastAsia="MS Mincho"/>
                <w:bCs/>
                <w:szCs w:val="24"/>
              </w:rPr>
              <w:t xml:space="preserve"> </w:t>
            </w:r>
            <w:proofErr w:type="spellStart"/>
            <w:r w:rsidRPr="001E4738">
              <w:rPr>
                <w:rFonts w:eastAsia="MS Mincho"/>
                <w:bCs/>
                <w:szCs w:val="24"/>
              </w:rPr>
              <w:t>kada</w:t>
            </w:r>
            <w:proofErr w:type="spellEnd"/>
            <w:r w:rsidRPr="001E4738">
              <w:rPr>
                <w:rFonts w:eastAsia="MS Mincho"/>
                <w:bCs/>
                <w:szCs w:val="24"/>
              </w:rPr>
              <w:t xml:space="preserve"> </w:t>
            </w:r>
            <w:proofErr w:type="spellStart"/>
            <w:r w:rsidRPr="001E4738">
              <w:rPr>
                <w:rFonts w:eastAsia="MS Mincho"/>
                <w:bCs/>
                <w:szCs w:val="24"/>
              </w:rPr>
              <w:t>tokom</w:t>
            </w:r>
            <w:proofErr w:type="spellEnd"/>
            <w:r w:rsidRPr="001E4738">
              <w:rPr>
                <w:rFonts w:eastAsia="MS Mincho"/>
                <w:bCs/>
                <w:szCs w:val="24"/>
              </w:rPr>
              <w:t xml:space="preserve"> </w:t>
            </w:r>
            <w:proofErr w:type="spellStart"/>
            <w:r w:rsidRPr="001E4738">
              <w:rPr>
                <w:rFonts w:eastAsia="MS Mincho"/>
                <w:bCs/>
                <w:szCs w:val="24"/>
              </w:rPr>
              <w:t>njihovo</w:t>
            </w:r>
            <w:r>
              <w:rPr>
                <w:rFonts w:eastAsia="MS Mincho"/>
                <w:bCs/>
                <w:szCs w:val="24"/>
              </w:rPr>
              <w:t>g</w:t>
            </w:r>
            <w:proofErr w:type="spellEnd"/>
            <w:r w:rsidRPr="001E4738">
              <w:rPr>
                <w:rFonts w:eastAsia="MS Mincho"/>
                <w:bCs/>
                <w:szCs w:val="24"/>
              </w:rPr>
              <w:t xml:space="preserve"> </w:t>
            </w:r>
            <w:proofErr w:type="spellStart"/>
            <w:r w:rsidRPr="001E4738">
              <w:rPr>
                <w:rFonts w:eastAsia="MS Mincho"/>
                <w:bCs/>
                <w:szCs w:val="24"/>
              </w:rPr>
              <w:t>vršenja</w:t>
            </w:r>
            <w:proofErr w:type="spellEnd"/>
            <w:r w:rsidRPr="001E4738">
              <w:rPr>
                <w:rFonts w:eastAsia="MS Mincho"/>
                <w:bCs/>
                <w:szCs w:val="24"/>
              </w:rPr>
              <w:t xml:space="preserve"> </w:t>
            </w:r>
            <w:proofErr w:type="spellStart"/>
            <w:r w:rsidRPr="001E4738">
              <w:rPr>
                <w:rFonts w:eastAsia="MS Mincho"/>
                <w:bCs/>
                <w:szCs w:val="24"/>
              </w:rPr>
              <w:t>postupa</w:t>
            </w:r>
            <w:proofErr w:type="spellEnd"/>
            <w:r w:rsidRPr="001E4738">
              <w:rPr>
                <w:rFonts w:eastAsia="MS Mincho"/>
                <w:bCs/>
                <w:szCs w:val="24"/>
              </w:rPr>
              <w:t xml:space="preserve"> u </w:t>
            </w:r>
            <w:proofErr w:type="spellStart"/>
            <w:r w:rsidRPr="001E4738">
              <w:rPr>
                <w:rFonts w:eastAsia="MS Mincho"/>
                <w:bCs/>
                <w:szCs w:val="24"/>
              </w:rPr>
              <w:t>suprotnosti</w:t>
            </w:r>
            <w:proofErr w:type="spellEnd"/>
            <w:r w:rsidRPr="001E4738">
              <w:rPr>
                <w:rFonts w:eastAsia="MS Mincho"/>
                <w:bCs/>
                <w:szCs w:val="24"/>
              </w:rPr>
              <w:t xml:space="preserve"> sa </w:t>
            </w:r>
            <w:proofErr w:type="spellStart"/>
            <w:r w:rsidRPr="001E4738">
              <w:rPr>
                <w:rFonts w:eastAsia="MS Mincho"/>
                <w:bCs/>
                <w:szCs w:val="24"/>
              </w:rPr>
              <w:t>Ustavom</w:t>
            </w:r>
            <w:proofErr w:type="spellEnd"/>
            <w:r w:rsidRPr="001E4738">
              <w:rPr>
                <w:rFonts w:eastAsia="MS Mincho"/>
                <w:bCs/>
                <w:szCs w:val="24"/>
              </w:rPr>
              <w:t xml:space="preserve">, </w:t>
            </w:r>
            <w:proofErr w:type="spellStart"/>
            <w:r w:rsidRPr="001E4738">
              <w:rPr>
                <w:rFonts w:eastAsia="MS Mincho"/>
                <w:bCs/>
                <w:szCs w:val="24"/>
              </w:rPr>
              <w:t>zakonima</w:t>
            </w:r>
            <w:proofErr w:type="spellEnd"/>
            <w:r w:rsidRPr="001E4738">
              <w:rPr>
                <w:rFonts w:eastAsia="MS Mincho"/>
                <w:bCs/>
                <w:szCs w:val="24"/>
              </w:rPr>
              <w:t xml:space="preserve"> i </w:t>
            </w:r>
            <w:proofErr w:type="spellStart"/>
            <w:r w:rsidRPr="001E4738">
              <w:rPr>
                <w:rFonts w:eastAsia="MS Mincho"/>
                <w:bCs/>
                <w:szCs w:val="24"/>
              </w:rPr>
              <w:t>drugim</w:t>
            </w:r>
            <w:proofErr w:type="spellEnd"/>
            <w:r w:rsidRPr="001E4738">
              <w:rPr>
                <w:rFonts w:eastAsia="MS Mincho"/>
                <w:bCs/>
                <w:szCs w:val="24"/>
              </w:rPr>
              <w:t xml:space="preserve"> </w:t>
            </w:r>
            <w:proofErr w:type="spellStart"/>
            <w:r w:rsidRPr="001E4738">
              <w:rPr>
                <w:rFonts w:eastAsia="MS Mincho"/>
                <w:bCs/>
                <w:szCs w:val="24"/>
              </w:rPr>
              <w:t>podzakonskim</w:t>
            </w:r>
            <w:proofErr w:type="spellEnd"/>
            <w:r w:rsidRPr="001E4738">
              <w:rPr>
                <w:rFonts w:eastAsia="MS Mincho"/>
                <w:bCs/>
                <w:szCs w:val="24"/>
              </w:rPr>
              <w:t xml:space="preserve"> </w:t>
            </w:r>
            <w:proofErr w:type="spellStart"/>
            <w:r w:rsidRPr="001E4738">
              <w:rPr>
                <w:rFonts w:eastAsia="MS Mincho"/>
                <w:bCs/>
                <w:szCs w:val="24"/>
              </w:rPr>
              <w:t>aktima</w:t>
            </w:r>
            <w:proofErr w:type="spellEnd"/>
            <w:r w:rsidRPr="001E4738">
              <w:rPr>
                <w:rFonts w:eastAsia="MS Mincho"/>
                <w:bCs/>
                <w:szCs w:val="24"/>
              </w:rPr>
              <w:t xml:space="preserve"> na </w:t>
            </w:r>
            <w:proofErr w:type="spellStart"/>
            <w:r w:rsidRPr="001E4738">
              <w:rPr>
                <w:rFonts w:eastAsia="MS Mincho"/>
                <w:bCs/>
                <w:szCs w:val="24"/>
              </w:rPr>
              <w:t>snazi</w:t>
            </w:r>
            <w:proofErr w:type="spellEnd"/>
            <w:r w:rsidRPr="001E4738">
              <w:rPr>
                <w:rFonts w:eastAsia="MS Mincho"/>
                <w:bCs/>
                <w:szCs w:val="24"/>
              </w:rPr>
              <w:t xml:space="preserve">. </w:t>
            </w:r>
            <w:proofErr w:type="spellStart"/>
            <w:r w:rsidRPr="001E4738">
              <w:rPr>
                <w:rFonts w:eastAsia="MS Mincho"/>
                <w:bCs/>
                <w:szCs w:val="24"/>
              </w:rPr>
              <w:t>Disciplinska</w:t>
            </w:r>
            <w:proofErr w:type="spellEnd"/>
            <w:r w:rsidRPr="001E4738">
              <w:rPr>
                <w:rFonts w:eastAsia="MS Mincho"/>
                <w:bCs/>
                <w:szCs w:val="24"/>
              </w:rPr>
              <w:t xml:space="preserve"> </w:t>
            </w:r>
            <w:proofErr w:type="spellStart"/>
            <w:r w:rsidRPr="001E4738">
              <w:rPr>
                <w:rFonts w:eastAsia="MS Mincho"/>
                <w:bCs/>
                <w:szCs w:val="24"/>
              </w:rPr>
              <w:t>povreda</w:t>
            </w:r>
            <w:proofErr w:type="spellEnd"/>
            <w:r w:rsidRPr="001E4738">
              <w:rPr>
                <w:rFonts w:eastAsia="MS Mincho"/>
                <w:bCs/>
                <w:szCs w:val="24"/>
              </w:rPr>
              <w:t xml:space="preserve"> se </w:t>
            </w:r>
            <w:proofErr w:type="spellStart"/>
            <w:r w:rsidRPr="001E4738">
              <w:rPr>
                <w:rFonts w:eastAsia="MS Mincho"/>
                <w:bCs/>
                <w:szCs w:val="24"/>
              </w:rPr>
              <w:t>može</w:t>
            </w:r>
            <w:proofErr w:type="spellEnd"/>
            <w:r w:rsidRPr="001E4738">
              <w:rPr>
                <w:rFonts w:eastAsia="MS Mincho"/>
                <w:bCs/>
                <w:szCs w:val="24"/>
              </w:rPr>
              <w:t xml:space="preserve"> </w:t>
            </w:r>
            <w:proofErr w:type="spellStart"/>
            <w:r w:rsidRPr="001E4738">
              <w:rPr>
                <w:rFonts w:eastAsia="MS Mincho"/>
                <w:bCs/>
                <w:szCs w:val="24"/>
              </w:rPr>
              <w:t>učiniti</w:t>
            </w:r>
            <w:proofErr w:type="spellEnd"/>
            <w:r w:rsidRPr="001E4738">
              <w:rPr>
                <w:rFonts w:eastAsia="MS Mincho"/>
                <w:bCs/>
                <w:szCs w:val="24"/>
              </w:rPr>
              <w:t xml:space="preserve"> </w:t>
            </w:r>
            <w:proofErr w:type="spellStart"/>
            <w:r w:rsidRPr="001E4738">
              <w:rPr>
                <w:rFonts w:eastAsia="MS Mincho"/>
                <w:bCs/>
                <w:szCs w:val="24"/>
              </w:rPr>
              <w:t>radnjom</w:t>
            </w:r>
            <w:proofErr w:type="spellEnd"/>
            <w:r w:rsidRPr="001E4738">
              <w:rPr>
                <w:rFonts w:eastAsia="MS Mincho"/>
                <w:bCs/>
                <w:szCs w:val="24"/>
              </w:rPr>
              <w:t xml:space="preserve"> </w:t>
            </w:r>
            <w:proofErr w:type="spellStart"/>
            <w:r w:rsidRPr="001E4738">
              <w:rPr>
                <w:rFonts w:eastAsia="MS Mincho"/>
                <w:bCs/>
                <w:szCs w:val="24"/>
              </w:rPr>
              <w:t>ili</w:t>
            </w:r>
            <w:proofErr w:type="spellEnd"/>
            <w:r w:rsidRPr="001E4738">
              <w:rPr>
                <w:rFonts w:eastAsia="MS Mincho"/>
                <w:bCs/>
                <w:szCs w:val="24"/>
              </w:rPr>
              <w:t xml:space="preserve"> </w:t>
            </w:r>
            <w:proofErr w:type="spellStart"/>
            <w:r w:rsidRPr="001E4738">
              <w:rPr>
                <w:rFonts w:eastAsia="MS Mincho"/>
                <w:bCs/>
                <w:szCs w:val="24"/>
              </w:rPr>
              <w:t>neradnjom</w:t>
            </w:r>
            <w:proofErr w:type="spellEnd"/>
            <w:r w:rsidRPr="001E4738">
              <w:rPr>
                <w:rFonts w:eastAsia="MS Mincho"/>
                <w:bCs/>
                <w:szCs w:val="24"/>
              </w:rPr>
              <w:t>.</w:t>
            </w:r>
          </w:p>
          <w:p w14:paraId="134B3B83" w14:textId="77777777" w:rsidR="00A73460" w:rsidRPr="001E4738" w:rsidRDefault="00A73460" w:rsidP="00E624FA">
            <w:pPr>
              <w:tabs>
                <w:tab w:val="left" w:pos="314"/>
                <w:tab w:val="left" w:pos="1275"/>
              </w:tabs>
              <w:adjustRightInd w:val="0"/>
              <w:ind w:right="149"/>
              <w:jc w:val="both"/>
              <w:rPr>
                <w:rFonts w:eastAsia="MS Mincho"/>
                <w:bCs/>
                <w:szCs w:val="24"/>
              </w:rPr>
            </w:pPr>
          </w:p>
          <w:p w14:paraId="4836C018" w14:textId="77777777" w:rsidR="00A73460" w:rsidRPr="001E4738" w:rsidRDefault="00A73460" w:rsidP="00E624FA">
            <w:pPr>
              <w:numPr>
                <w:ilvl w:val="0"/>
                <w:numId w:val="244"/>
              </w:numPr>
              <w:tabs>
                <w:tab w:val="left" w:pos="314"/>
                <w:tab w:val="left" w:pos="1275"/>
              </w:tabs>
              <w:adjustRightInd w:val="0"/>
              <w:ind w:left="85" w:right="149" w:firstLine="0"/>
              <w:jc w:val="both"/>
              <w:rPr>
                <w:rFonts w:eastAsia="MS Mincho"/>
                <w:bCs/>
                <w:szCs w:val="24"/>
              </w:rPr>
            </w:pPr>
            <w:proofErr w:type="spellStart"/>
            <w:r w:rsidRPr="001E4738">
              <w:rPr>
                <w:rFonts w:eastAsia="MS Mincho"/>
                <w:bCs/>
                <w:szCs w:val="24"/>
              </w:rPr>
              <w:t>Odredbe</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54, 55, 56, 57, 58, 59. i 60.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sprovode</w:t>
            </w:r>
            <w:proofErr w:type="spellEnd"/>
            <w:r w:rsidRPr="001E4738">
              <w:rPr>
                <w:rFonts w:eastAsia="MS Mincho"/>
                <w:bCs/>
                <w:szCs w:val="24"/>
              </w:rPr>
              <w:t xml:space="preserve"> se i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disciplinu</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w:t>
            </w:r>
          </w:p>
          <w:p w14:paraId="777438B3" w14:textId="77777777" w:rsidR="00A73460" w:rsidRPr="001E4738" w:rsidRDefault="00A73460" w:rsidP="00E624FA">
            <w:pPr>
              <w:tabs>
                <w:tab w:val="left" w:pos="314"/>
                <w:tab w:val="left" w:pos="1275"/>
              </w:tabs>
              <w:adjustRightInd w:val="0"/>
              <w:ind w:right="149"/>
              <w:jc w:val="both"/>
              <w:rPr>
                <w:rFonts w:eastAsia="MS Mincho"/>
                <w:bCs/>
                <w:szCs w:val="24"/>
              </w:rPr>
            </w:pPr>
          </w:p>
          <w:p w14:paraId="40B01F04" w14:textId="77777777" w:rsidR="00A73460" w:rsidRPr="001E4738" w:rsidRDefault="00A73460" w:rsidP="00E624FA">
            <w:pPr>
              <w:numPr>
                <w:ilvl w:val="0"/>
                <w:numId w:val="244"/>
              </w:numPr>
              <w:tabs>
                <w:tab w:val="left" w:pos="314"/>
                <w:tab w:val="left" w:pos="1275"/>
              </w:tabs>
              <w:adjustRightInd w:val="0"/>
              <w:ind w:left="85" w:right="149" w:firstLine="0"/>
              <w:jc w:val="both"/>
              <w:rPr>
                <w:rFonts w:eastAsia="MS Mincho"/>
                <w:bCs/>
                <w:szCs w:val="24"/>
              </w:rPr>
            </w:pPr>
            <w:proofErr w:type="spellStart"/>
            <w:r w:rsidRPr="001E4738">
              <w:rPr>
                <w:rFonts w:eastAsia="MS Mincho"/>
                <w:bCs/>
                <w:szCs w:val="24"/>
              </w:rPr>
              <w:t>Osim</w:t>
            </w:r>
            <w:proofErr w:type="spellEnd"/>
            <w:r w:rsidRPr="001E4738">
              <w:rPr>
                <w:rFonts w:eastAsia="MS Mincho"/>
                <w:bCs/>
                <w:szCs w:val="24"/>
              </w:rPr>
              <w:t xml:space="preserve"> </w:t>
            </w:r>
            <w:proofErr w:type="spellStart"/>
            <w:r w:rsidRPr="001E4738">
              <w:rPr>
                <w:rFonts w:eastAsia="MS Mincho"/>
                <w:bCs/>
                <w:szCs w:val="24"/>
              </w:rPr>
              <w:t>povreda</w:t>
            </w:r>
            <w:proofErr w:type="spellEnd"/>
            <w:r w:rsidRPr="001E4738">
              <w:rPr>
                <w:rFonts w:eastAsia="MS Mincho"/>
                <w:bCs/>
                <w:szCs w:val="24"/>
              </w:rPr>
              <w:t xml:space="preserve"> </w:t>
            </w:r>
            <w:proofErr w:type="spellStart"/>
            <w:r w:rsidRPr="001E4738">
              <w:rPr>
                <w:rFonts w:eastAsia="MS Mincho"/>
                <w:bCs/>
                <w:szCs w:val="24"/>
              </w:rPr>
              <w:t>dužnosti</w:t>
            </w:r>
            <w:proofErr w:type="spellEnd"/>
            <w:r w:rsidRPr="001E4738">
              <w:rPr>
                <w:rFonts w:eastAsia="MS Mincho"/>
                <w:bCs/>
                <w:szCs w:val="24"/>
              </w:rPr>
              <w:t xml:space="preserve"> i </w:t>
            </w:r>
            <w:proofErr w:type="spellStart"/>
            <w:r w:rsidRPr="001E4738">
              <w:rPr>
                <w:rFonts w:eastAsia="MS Mincho"/>
                <w:bCs/>
                <w:szCs w:val="24"/>
              </w:rPr>
              <w:t>odgovornosti</w:t>
            </w:r>
            <w:proofErr w:type="spellEnd"/>
            <w:r w:rsidRPr="001E4738">
              <w:rPr>
                <w:rFonts w:eastAsia="MS Mincho"/>
                <w:bCs/>
                <w:szCs w:val="24"/>
              </w:rPr>
              <w:t xml:space="preserve"> </w:t>
            </w:r>
            <w:proofErr w:type="spellStart"/>
            <w:r w:rsidRPr="001E4738">
              <w:rPr>
                <w:rFonts w:eastAsia="MS Mincho"/>
                <w:bCs/>
                <w:szCs w:val="24"/>
              </w:rPr>
              <w:t>utvrđene</w:t>
            </w:r>
            <w:proofErr w:type="spellEnd"/>
            <w:r w:rsidRPr="001E4738">
              <w:rPr>
                <w:rFonts w:eastAsia="MS Mincho"/>
                <w:bCs/>
                <w:szCs w:val="24"/>
              </w:rPr>
              <w:t xml:space="preserve"> u </w:t>
            </w:r>
            <w:proofErr w:type="spellStart"/>
            <w:r w:rsidRPr="001E4738">
              <w:rPr>
                <w:rFonts w:eastAsia="MS Mincho"/>
                <w:bCs/>
                <w:szCs w:val="24"/>
              </w:rPr>
              <w:t>članu</w:t>
            </w:r>
            <w:proofErr w:type="spellEnd"/>
            <w:r w:rsidRPr="001E4738">
              <w:rPr>
                <w:rFonts w:eastAsia="MS Mincho"/>
                <w:bCs/>
                <w:szCs w:val="24"/>
              </w:rPr>
              <w:t xml:space="preserve"> 55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Vlada</w:t>
            </w:r>
            <w:proofErr w:type="spellEnd"/>
            <w:r w:rsidRPr="001E4738">
              <w:rPr>
                <w:rFonts w:eastAsia="MS Mincho"/>
                <w:bCs/>
                <w:szCs w:val="24"/>
              </w:rPr>
              <w:t xml:space="preserve">, na </w:t>
            </w:r>
            <w:proofErr w:type="spellStart"/>
            <w:r w:rsidRPr="001E4738">
              <w:rPr>
                <w:rFonts w:eastAsia="MS Mincho"/>
                <w:bCs/>
                <w:szCs w:val="24"/>
              </w:rPr>
              <w:t>predlog</w:t>
            </w:r>
            <w:proofErr w:type="spellEnd"/>
            <w:r w:rsidRPr="001E4738">
              <w:rPr>
                <w:rFonts w:eastAsia="MS Mincho"/>
                <w:bCs/>
                <w:szCs w:val="24"/>
              </w:rPr>
              <w:t xml:space="preserve"> ministra </w:t>
            </w:r>
            <w:proofErr w:type="spellStart"/>
            <w:r w:rsidRPr="001E4738">
              <w:rPr>
                <w:rFonts w:eastAsia="MS Mincho"/>
                <w:bCs/>
                <w:szCs w:val="24"/>
              </w:rPr>
              <w:t>odgovornog</w:t>
            </w:r>
            <w:proofErr w:type="spellEnd"/>
            <w:r w:rsidRPr="001E4738">
              <w:rPr>
                <w:rFonts w:eastAsia="MS Mincho"/>
                <w:bCs/>
                <w:szCs w:val="24"/>
              </w:rPr>
              <w:t xml:space="preserve">, koji </w:t>
            </w:r>
            <w:proofErr w:type="spellStart"/>
            <w:r w:rsidRPr="001E4738">
              <w:rPr>
                <w:rFonts w:eastAsia="MS Mincho"/>
                <w:bCs/>
                <w:szCs w:val="24"/>
              </w:rPr>
              <w:t>pokriva</w:t>
            </w:r>
            <w:proofErr w:type="spellEnd"/>
            <w:r w:rsidRPr="001E4738">
              <w:rPr>
                <w:rFonts w:eastAsia="MS Mincho"/>
                <w:bCs/>
                <w:szCs w:val="24"/>
              </w:rPr>
              <w:t xml:space="preserve"> </w:t>
            </w:r>
            <w:proofErr w:type="spellStart"/>
            <w:r w:rsidRPr="001E4738">
              <w:rPr>
                <w:rFonts w:eastAsia="MS Mincho"/>
                <w:bCs/>
                <w:szCs w:val="24"/>
              </w:rPr>
              <w:t>odgovarajuću</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službu</w:t>
            </w:r>
            <w:proofErr w:type="spellEnd"/>
            <w:r w:rsidRPr="001E4738">
              <w:rPr>
                <w:rFonts w:eastAsia="MS Mincho"/>
                <w:bCs/>
                <w:szCs w:val="24"/>
              </w:rPr>
              <w:t xml:space="preserve"> i </w:t>
            </w:r>
            <w:proofErr w:type="spellStart"/>
            <w:r w:rsidRPr="001E4738">
              <w:rPr>
                <w:rFonts w:eastAsia="MS Mincho"/>
                <w:bCs/>
                <w:szCs w:val="24"/>
              </w:rPr>
              <w:t>nakon</w:t>
            </w:r>
            <w:proofErr w:type="spellEnd"/>
            <w:r w:rsidRPr="001E4738">
              <w:rPr>
                <w:rFonts w:eastAsia="MS Mincho"/>
                <w:bCs/>
                <w:szCs w:val="24"/>
              </w:rPr>
              <w:t xml:space="preserve"> </w:t>
            </w:r>
            <w:proofErr w:type="spellStart"/>
            <w:r w:rsidRPr="001E4738">
              <w:rPr>
                <w:rFonts w:eastAsia="MS Mincho"/>
                <w:bCs/>
                <w:szCs w:val="24"/>
              </w:rPr>
              <w:t>saglasnosti</w:t>
            </w:r>
            <w:proofErr w:type="spellEnd"/>
            <w:r w:rsidRPr="001E4738">
              <w:rPr>
                <w:rFonts w:eastAsia="MS Mincho"/>
                <w:bCs/>
                <w:szCs w:val="24"/>
              </w:rPr>
              <w:t xml:space="preserve"> </w:t>
            </w:r>
            <w:proofErr w:type="spellStart"/>
            <w:r w:rsidRPr="001E4738">
              <w:rPr>
                <w:rFonts w:eastAsia="MS Mincho"/>
                <w:bCs/>
                <w:szCs w:val="24"/>
              </w:rPr>
              <w:t>ministarstva</w:t>
            </w:r>
            <w:proofErr w:type="spellEnd"/>
            <w:r w:rsidRPr="001E4738">
              <w:rPr>
                <w:rFonts w:eastAsia="MS Mincho"/>
                <w:bCs/>
                <w:szCs w:val="24"/>
              </w:rPr>
              <w:t xml:space="preserve"> </w:t>
            </w:r>
            <w:proofErr w:type="spellStart"/>
            <w:r w:rsidRPr="001E4738">
              <w:rPr>
                <w:rFonts w:eastAsia="MS Mincho"/>
                <w:bCs/>
                <w:szCs w:val="24"/>
              </w:rPr>
              <w:t>odgovornog</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upravu</w:t>
            </w:r>
            <w:proofErr w:type="spellEnd"/>
            <w:r w:rsidRPr="001E4738">
              <w:rPr>
                <w:rFonts w:eastAsia="MS Mincho"/>
                <w:bCs/>
                <w:szCs w:val="24"/>
              </w:rPr>
              <w:t xml:space="preserve">, </w:t>
            </w:r>
            <w:proofErr w:type="spellStart"/>
            <w:r w:rsidRPr="001E4738">
              <w:rPr>
                <w:rFonts w:eastAsia="MS Mincho"/>
                <w:bCs/>
                <w:szCs w:val="24"/>
              </w:rPr>
              <w:t>podzakonskim</w:t>
            </w:r>
            <w:proofErr w:type="spellEnd"/>
            <w:r w:rsidRPr="001E4738">
              <w:rPr>
                <w:rFonts w:eastAsia="MS Mincho"/>
                <w:bCs/>
                <w:szCs w:val="24"/>
              </w:rPr>
              <w:t xml:space="preserve"> </w:t>
            </w:r>
            <w:proofErr w:type="spellStart"/>
            <w:r w:rsidRPr="001E4738">
              <w:rPr>
                <w:rFonts w:eastAsia="MS Mincho"/>
                <w:bCs/>
                <w:szCs w:val="24"/>
              </w:rPr>
              <w:t>aktom</w:t>
            </w:r>
            <w:proofErr w:type="spellEnd"/>
            <w:r w:rsidRPr="001E4738">
              <w:rPr>
                <w:rFonts w:eastAsia="MS Mincho"/>
                <w:bCs/>
                <w:szCs w:val="24"/>
              </w:rPr>
              <w:t xml:space="preserve"> </w:t>
            </w:r>
            <w:proofErr w:type="spellStart"/>
            <w:r w:rsidRPr="001E4738">
              <w:rPr>
                <w:rFonts w:eastAsia="MS Mincho"/>
                <w:bCs/>
                <w:szCs w:val="24"/>
              </w:rPr>
              <w:t>može</w:t>
            </w:r>
            <w:proofErr w:type="spellEnd"/>
            <w:r w:rsidRPr="001E4738">
              <w:rPr>
                <w:rFonts w:eastAsia="MS Mincho"/>
                <w:bCs/>
                <w:szCs w:val="24"/>
              </w:rPr>
              <w:t xml:space="preserve"> </w:t>
            </w:r>
            <w:proofErr w:type="spellStart"/>
            <w:r w:rsidRPr="001E4738">
              <w:rPr>
                <w:rFonts w:eastAsia="MS Mincho"/>
                <w:bCs/>
                <w:szCs w:val="24"/>
              </w:rPr>
              <w:t>usvojiti</w:t>
            </w:r>
            <w:proofErr w:type="spellEnd"/>
            <w:r w:rsidRPr="001E4738">
              <w:rPr>
                <w:rFonts w:eastAsia="MS Mincho"/>
                <w:bCs/>
                <w:szCs w:val="24"/>
              </w:rPr>
              <w:t xml:space="preserve"> i druge </w:t>
            </w:r>
            <w:proofErr w:type="spellStart"/>
            <w:r w:rsidRPr="001E4738">
              <w:rPr>
                <w:rFonts w:eastAsia="MS Mincho"/>
                <w:bCs/>
                <w:szCs w:val="24"/>
              </w:rPr>
              <w:t>disciplinske</w:t>
            </w:r>
            <w:proofErr w:type="spellEnd"/>
            <w:r w:rsidRPr="001E4738">
              <w:rPr>
                <w:rFonts w:eastAsia="MS Mincho"/>
                <w:bCs/>
                <w:szCs w:val="24"/>
              </w:rPr>
              <w:t xml:space="preserve"> </w:t>
            </w:r>
            <w:proofErr w:type="spellStart"/>
            <w:r w:rsidRPr="001E4738">
              <w:rPr>
                <w:rFonts w:eastAsia="MS Mincho"/>
                <w:bCs/>
                <w:szCs w:val="24"/>
              </w:rPr>
              <w:t>povrede</w:t>
            </w:r>
            <w:proofErr w:type="spellEnd"/>
            <w:r w:rsidRPr="001E4738">
              <w:rPr>
                <w:rFonts w:eastAsia="MS Mincho"/>
                <w:bCs/>
                <w:szCs w:val="24"/>
              </w:rPr>
              <w:t>.</w:t>
            </w:r>
          </w:p>
          <w:p w14:paraId="3FA2BD30" w14:textId="77777777" w:rsidR="00A73460" w:rsidRPr="001E4738" w:rsidRDefault="00A73460" w:rsidP="002F7912">
            <w:pPr>
              <w:tabs>
                <w:tab w:val="left" w:pos="1275"/>
              </w:tabs>
              <w:adjustRightInd w:val="0"/>
              <w:ind w:right="149"/>
              <w:jc w:val="both"/>
              <w:rPr>
                <w:rFonts w:eastAsia="MS Mincho"/>
                <w:bCs/>
                <w:szCs w:val="24"/>
              </w:rPr>
            </w:pPr>
          </w:p>
          <w:p w14:paraId="6140A105" w14:textId="77777777" w:rsidR="00A73460" w:rsidRPr="001E4738" w:rsidRDefault="00A73460" w:rsidP="00E624FA">
            <w:pPr>
              <w:numPr>
                <w:ilvl w:val="0"/>
                <w:numId w:val="244"/>
              </w:numPr>
              <w:tabs>
                <w:tab w:val="left" w:pos="501"/>
                <w:tab w:val="left" w:pos="1275"/>
              </w:tabs>
              <w:adjustRightInd w:val="0"/>
              <w:ind w:left="85" w:right="149" w:firstLine="0"/>
              <w:jc w:val="both"/>
              <w:rPr>
                <w:rFonts w:eastAsia="MS Mincho"/>
                <w:bCs/>
                <w:szCs w:val="24"/>
              </w:rPr>
            </w:pPr>
            <w:proofErr w:type="spellStart"/>
            <w:r w:rsidRPr="001E4738">
              <w:rPr>
                <w:rFonts w:eastAsia="MS Mincho"/>
                <w:bCs/>
                <w:szCs w:val="24"/>
              </w:rPr>
              <w:t>Osim</w:t>
            </w:r>
            <w:proofErr w:type="spellEnd"/>
            <w:r w:rsidRPr="001E4738">
              <w:rPr>
                <w:rFonts w:eastAsia="MS Mincho"/>
                <w:bCs/>
                <w:szCs w:val="24"/>
              </w:rPr>
              <w:t xml:space="preserve"> </w:t>
            </w:r>
            <w:proofErr w:type="spellStart"/>
            <w:r w:rsidRPr="001E4738">
              <w:rPr>
                <w:rFonts w:eastAsia="MS Mincho"/>
                <w:bCs/>
                <w:szCs w:val="24"/>
              </w:rPr>
              <w:t>kada</w:t>
            </w:r>
            <w:proofErr w:type="spellEnd"/>
            <w:r w:rsidRPr="001E4738">
              <w:rPr>
                <w:rFonts w:eastAsia="MS Mincho"/>
                <w:bCs/>
                <w:szCs w:val="24"/>
              </w:rPr>
              <w:t xml:space="preserve"> se </w:t>
            </w:r>
            <w:proofErr w:type="spellStart"/>
            <w:r w:rsidRPr="001E4738">
              <w:rPr>
                <w:rFonts w:eastAsia="MS Mincho"/>
                <w:bCs/>
                <w:szCs w:val="24"/>
              </w:rPr>
              <w:t>posebnim</w:t>
            </w:r>
            <w:proofErr w:type="spellEnd"/>
            <w:r w:rsidRPr="001E4738">
              <w:rPr>
                <w:rFonts w:eastAsia="MS Mincho"/>
                <w:bCs/>
                <w:szCs w:val="24"/>
              </w:rPr>
              <w:t xml:space="preserve"> </w:t>
            </w:r>
            <w:proofErr w:type="spellStart"/>
            <w:r w:rsidRPr="001E4738">
              <w:rPr>
                <w:rFonts w:eastAsia="MS Mincho"/>
                <w:bCs/>
                <w:szCs w:val="24"/>
              </w:rPr>
              <w:t>zakonom</w:t>
            </w:r>
            <w:proofErr w:type="spellEnd"/>
            <w:r w:rsidRPr="001E4738">
              <w:rPr>
                <w:rFonts w:eastAsia="MS Mincho"/>
                <w:bCs/>
                <w:szCs w:val="24"/>
              </w:rPr>
              <w:t xml:space="preserve"> </w:t>
            </w:r>
            <w:proofErr w:type="spellStart"/>
            <w:r w:rsidRPr="001E4738">
              <w:rPr>
                <w:rFonts w:eastAsia="MS Mincho"/>
                <w:bCs/>
                <w:szCs w:val="24"/>
              </w:rPr>
              <w:t>drugačije</w:t>
            </w:r>
            <w:proofErr w:type="spellEnd"/>
            <w:r w:rsidRPr="001E4738">
              <w:rPr>
                <w:rFonts w:eastAsia="MS Mincho"/>
                <w:bCs/>
                <w:szCs w:val="24"/>
              </w:rPr>
              <w:t xml:space="preserve"> </w:t>
            </w:r>
            <w:proofErr w:type="spellStart"/>
            <w:r w:rsidRPr="001E4738">
              <w:rPr>
                <w:rFonts w:eastAsia="MS Mincho"/>
                <w:bCs/>
                <w:szCs w:val="24"/>
              </w:rPr>
              <w:t>predviđa</w:t>
            </w:r>
            <w:proofErr w:type="spellEnd"/>
            <w:r w:rsidRPr="001E4738">
              <w:rPr>
                <w:rFonts w:eastAsia="MS Mincho"/>
                <w:bCs/>
                <w:szCs w:val="24"/>
              </w:rPr>
              <w:t xml:space="preserve">, u </w:t>
            </w:r>
            <w:proofErr w:type="spellStart"/>
            <w:r w:rsidRPr="001E4738">
              <w:rPr>
                <w:rFonts w:eastAsia="MS Mincho"/>
                <w:bCs/>
                <w:szCs w:val="24"/>
              </w:rPr>
              <w:t>svakoj</w:t>
            </w:r>
            <w:proofErr w:type="spellEnd"/>
            <w:r w:rsidRPr="001E4738">
              <w:rPr>
                <w:rFonts w:eastAsia="MS Mincho"/>
                <w:bCs/>
                <w:szCs w:val="24"/>
              </w:rPr>
              <w:t xml:space="preserve"> </w:t>
            </w:r>
            <w:proofErr w:type="spellStart"/>
            <w:r w:rsidRPr="001E4738">
              <w:rPr>
                <w:rFonts w:eastAsia="MS Mincho"/>
                <w:bCs/>
                <w:szCs w:val="24"/>
              </w:rPr>
              <w:t>upravi</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uspostavlja</w:t>
            </w:r>
            <w:proofErr w:type="spellEnd"/>
            <w:r w:rsidRPr="001E4738">
              <w:rPr>
                <w:rFonts w:eastAsia="MS Mincho"/>
                <w:bCs/>
                <w:szCs w:val="24"/>
              </w:rPr>
              <w:t xml:space="preserve"> se </w:t>
            </w:r>
            <w:proofErr w:type="spellStart"/>
            <w:r w:rsidRPr="001E4738">
              <w:rPr>
                <w:rFonts w:eastAsia="MS Mincho"/>
                <w:bCs/>
                <w:szCs w:val="24"/>
              </w:rPr>
              <w:t>disciplinska</w:t>
            </w:r>
            <w:proofErr w:type="spellEnd"/>
            <w:r w:rsidRPr="001E4738">
              <w:rPr>
                <w:rFonts w:eastAsia="MS Mincho"/>
                <w:bCs/>
                <w:szCs w:val="24"/>
              </w:rPr>
              <w:t xml:space="preserve"> </w:t>
            </w:r>
            <w:proofErr w:type="spellStart"/>
            <w:r w:rsidRPr="001E4738">
              <w:rPr>
                <w:rFonts w:eastAsia="MS Mincho"/>
                <w:bCs/>
                <w:szCs w:val="24"/>
              </w:rPr>
              <w:t>komisija</w:t>
            </w:r>
            <w:proofErr w:type="spellEnd"/>
            <w:r w:rsidRPr="001E4738">
              <w:rPr>
                <w:rFonts w:eastAsia="MS Mincho"/>
                <w:bCs/>
                <w:szCs w:val="24"/>
              </w:rPr>
              <w:t xml:space="preserve"> sa </w:t>
            </w:r>
            <w:proofErr w:type="spellStart"/>
            <w:r w:rsidRPr="001E4738">
              <w:rPr>
                <w:rFonts w:eastAsia="MS Mincho"/>
                <w:bCs/>
                <w:szCs w:val="24"/>
              </w:rPr>
              <w:t>mandatom</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dve</w:t>
            </w:r>
            <w:proofErr w:type="spellEnd"/>
            <w:r w:rsidRPr="001E4738">
              <w:rPr>
                <w:rFonts w:eastAsia="MS Mincho"/>
                <w:bCs/>
                <w:szCs w:val="24"/>
              </w:rPr>
              <w:t xml:space="preserve"> (2) godine.</w:t>
            </w:r>
          </w:p>
          <w:p w14:paraId="076E1AB5" w14:textId="77777777" w:rsidR="00A73460" w:rsidRPr="001E4738" w:rsidRDefault="00A73460" w:rsidP="00E624FA">
            <w:pPr>
              <w:tabs>
                <w:tab w:val="left" w:pos="501"/>
                <w:tab w:val="left" w:pos="1275"/>
              </w:tabs>
              <w:adjustRightInd w:val="0"/>
              <w:ind w:right="149"/>
              <w:jc w:val="both"/>
              <w:rPr>
                <w:rFonts w:eastAsia="MS Mincho"/>
                <w:bCs/>
                <w:szCs w:val="24"/>
              </w:rPr>
            </w:pPr>
          </w:p>
          <w:p w14:paraId="260335B9" w14:textId="77777777" w:rsidR="00A73460" w:rsidRPr="001E4738" w:rsidRDefault="00A73460" w:rsidP="00E624FA">
            <w:pPr>
              <w:numPr>
                <w:ilvl w:val="0"/>
                <w:numId w:val="244"/>
              </w:numPr>
              <w:tabs>
                <w:tab w:val="left" w:pos="501"/>
                <w:tab w:val="left" w:pos="1275"/>
              </w:tabs>
              <w:adjustRightInd w:val="0"/>
              <w:ind w:left="85" w:right="149" w:firstLine="0"/>
              <w:jc w:val="both"/>
              <w:rPr>
                <w:rFonts w:eastAsia="MS Mincho"/>
                <w:bCs/>
                <w:szCs w:val="24"/>
              </w:rPr>
            </w:pPr>
            <w:r w:rsidRPr="001E4738">
              <w:rPr>
                <w:rFonts w:eastAsia="MS Mincho"/>
                <w:bCs/>
                <w:szCs w:val="24"/>
              </w:rPr>
              <w:lastRenderedPageBreak/>
              <w:t xml:space="preserve">U </w:t>
            </w:r>
            <w:proofErr w:type="spellStart"/>
            <w:r w:rsidRPr="001E4738">
              <w:rPr>
                <w:rFonts w:eastAsia="MS Mincho"/>
                <w:bCs/>
                <w:szCs w:val="24"/>
              </w:rPr>
              <w:t>skladu</w:t>
            </w:r>
            <w:proofErr w:type="spellEnd"/>
            <w:r w:rsidRPr="001E4738">
              <w:rPr>
                <w:rFonts w:eastAsia="MS Mincho"/>
                <w:bCs/>
                <w:szCs w:val="24"/>
              </w:rPr>
              <w:t xml:space="preserve"> sa </w:t>
            </w:r>
            <w:proofErr w:type="spellStart"/>
            <w:r w:rsidRPr="001E4738">
              <w:rPr>
                <w:rFonts w:eastAsia="MS Mincho"/>
                <w:bCs/>
                <w:szCs w:val="24"/>
              </w:rPr>
              <w:t>stavom</w:t>
            </w:r>
            <w:proofErr w:type="spellEnd"/>
            <w:r w:rsidRPr="001E4738">
              <w:rPr>
                <w:rFonts w:eastAsia="MS Mincho"/>
                <w:bCs/>
                <w:szCs w:val="24"/>
              </w:rPr>
              <w:t xml:space="preserve"> 4.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disciplinska</w:t>
            </w:r>
            <w:proofErr w:type="spellEnd"/>
            <w:r w:rsidRPr="001E4738">
              <w:rPr>
                <w:rFonts w:eastAsia="MS Mincho"/>
                <w:bCs/>
                <w:szCs w:val="24"/>
              </w:rPr>
              <w:t xml:space="preserve"> </w:t>
            </w:r>
            <w:proofErr w:type="spellStart"/>
            <w:r w:rsidRPr="001E4738">
              <w:rPr>
                <w:rFonts w:eastAsia="MS Mincho"/>
                <w:bCs/>
                <w:szCs w:val="24"/>
              </w:rPr>
              <w:t>komisija</w:t>
            </w:r>
            <w:proofErr w:type="spellEnd"/>
            <w:r w:rsidRPr="001E4738">
              <w:rPr>
                <w:rFonts w:eastAsia="MS Mincho"/>
                <w:bCs/>
                <w:szCs w:val="24"/>
              </w:rPr>
              <w:t xml:space="preserve"> </w:t>
            </w:r>
            <w:proofErr w:type="spellStart"/>
            <w:r w:rsidRPr="001E4738">
              <w:rPr>
                <w:rFonts w:eastAsia="MS Mincho"/>
                <w:bCs/>
                <w:szCs w:val="24"/>
              </w:rPr>
              <w:t>uspostavlja</w:t>
            </w:r>
            <w:proofErr w:type="spellEnd"/>
            <w:r w:rsidRPr="001E4738">
              <w:rPr>
                <w:rFonts w:eastAsia="MS Mincho"/>
                <w:bCs/>
                <w:szCs w:val="24"/>
              </w:rPr>
              <w:t xml:space="preserve"> se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najvišeg</w:t>
            </w:r>
            <w:proofErr w:type="spellEnd"/>
            <w:r w:rsidRPr="001E4738">
              <w:rPr>
                <w:rFonts w:eastAsia="MS Mincho"/>
                <w:bCs/>
                <w:szCs w:val="24"/>
              </w:rPr>
              <w:t xml:space="preserve"> </w:t>
            </w:r>
            <w:proofErr w:type="spellStart"/>
            <w:r w:rsidRPr="001E4738">
              <w:rPr>
                <w:rFonts w:eastAsia="MS Mincho"/>
                <w:bCs/>
                <w:szCs w:val="24"/>
              </w:rPr>
              <w:t>rukovodilaca</w:t>
            </w:r>
            <w:proofErr w:type="spellEnd"/>
            <w:r w:rsidRPr="001E4738">
              <w:rPr>
                <w:rFonts w:eastAsia="MS Mincho"/>
                <w:bCs/>
                <w:szCs w:val="24"/>
              </w:rPr>
              <w:t xml:space="preserve"> </w:t>
            </w:r>
            <w:proofErr w:type="spellStart"/>
            <w:r w:rsidRPr="001E4738">
              <w:rPr>
                <w:rFonts w:eastAsia="MS Mincho"/>
                <w:bCs/>
                <w:szCs w:val="24"/>
              </w:rPr>
              <w:t>institucije</w:t>
            </w:r>
            <w:proofErr w:type="spellEnd"/>
            <w:r w:rsidRPr="001E4738">
              <w:rPr>
                <w:rFonts w:eastAsia="MS Mincho"/>
                <w:bCs/>
                <w:szCs w:val="24"/>
              </w:rPr>
              <w:t xml:space="preserve"> i </w:t>
            </w:r>
            <w:proofErr w:type="spellStart"/>
            <w:r w:rsidRPr="001E4738">
              <w:rPr>
                <w:rFonts w:eastAsia="MS Mincho"/>
                <w:bCs/>
                <w:szCs w:val="24"/>
              </w:rPr>
              <w:t>sastoji</w:t>
            </w:r>
            <w:proofErr w:type="spellEnd"/>
            <w:r w:rsidRPr="001E4738">
              <w:rPr>
                <w:rFonts w:eastAsia="MS Mincho"/>
                <w:bCs/>
                <w:szCs w:val="24"/>
              </w:rPr>
              <w:t xml:space="preserve"> se </w:t>
            </w:r>
            <w:proofErr w:type="spellStart"/>
            <w:r w:rsidRPr="001E4738">
              <w:rPr>
                <w:rFonts w:eastAsia="MS Mincho"/>
                <w:bCs/>
                <w:szCs w:val="24"/>
              </w:rPr>
              <w:t>od</w:t>
            </w:r>
            <w:proofErr w:type="spellEnd"/>
            <w:r w:rsidRPr="001E4738">
              <w:rPr>
                <w:rFonts w:eastAsia="MS Mincho"/>
                <w:bCs/>
                <w:szCs w:val="24"/>
              </w:rPr>
              <w:t xml:space="preserve"> tri (3)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tela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imenovanje</w:t>
            </w:r>
            <w:proofErr w:type="spellEnd"/>
            <w:r w:rsidRPr="001E4738">
              <w:rPr>
                <w:rFonts w:eastAsia="MS Mincho"/>
                <w:bCs/>
                <w:szCs w:val="24"/>
              </w:rPr>
              <w:t xml:space="preserve">, </w:t>
            </w:r>
            <w:proofErr w:type="spellStart"/>
            <w:r w:rsidRPr="001E4738">
              <w:rPr>
                <w:rFonts w:eastAsia="MS Mincho"/>
                <w:bCs/>
                <w:szCs w:val="24"/>
              </w:rPr>
              <w:t>gde</w:t>
            </w:r>
            <w:proofErr w:type="spellEnd"/>
            <w:r w:rsidRPr="001E4738">
              <w:rPr>
                <w:rFonts w:eastAsia="MS Mincho"/>
                <w:bCs/>
                <w:szCs w:val="24"/>
              </w:rPr>
              <w:t xml:space="preserve"> u </w:t>
            </w:r>
            <w:proofErr w:type="spellStart"/>
            <w:r w:rsidRPr="001E4738">
              <w:rPr>
                <w:rFonts w:eastAsia="MS Mincho"/>
                <w:bCs/>
                <w:szCs w:val="24"/>
              </w:rPr>
              <w:t>njegovom</w:t>
            </w:r>
            <w:proofErr w:type="spellEnd"/>
            <w:r w:rsidRPr="001E4738">
              <w:rPr>
                <w:rFonts w:eastAsia="MS Mincho"/>
                <w:bCs/>
                <w:szCs w:val="24"/>
              </w:rPr>
              <w:t xml:space="preserve"> </w:t>
            </w:r>
            <w:proofErr w:type="spellStart"/>
            <w:r w:rsidRPr="001E4738">
              <w:rPr>
                <w:rFonts w:eastAsia="MS Mincho"/>
                <w:bCs/>
                <w:szCs w:val="24"/>
              </w:rPr>
              <w:t>sastavu</w:t>
            </w:r>
            <w:proofErr w:type="spellEnd"/>
            <w:r w:rsidRPr="001E4738">
              <w:rPr>
                <w:rFonts w:eastAsia="MS Mincho"/>
                <w:bCs/>
                <w:szCs w:val="24"/>
              </w:rPr>
              <w:t xml:space="preserve"> </w:t>
            </w:r>
            <w:proofErr w:type="spellStart"/>
            <w:r w:rsidRPr="001E4738">
              <w:rPr>
                <w:rFonts w:eastAsia="MS Mincho"/>
                <w:bCs/>
                <w:szCs w:val="24"/>
              </w:rPr>
              <w:t>treba</w:t>
            </w:r>
            <w:proofErr w:type="spellEnd"/>
            <w:r w:rsidRPr="001E4738">
              <w:rPr>
                <w:rFonts w:eastAsia="MS Mincho"/>
                <w:bCs/>
                <w:szCs w:val="24"/>
              </w:rPr>
              <w:t xml:space="preserve"> </w:t>
            </w:r>
            <w:proofErr w:type="spellStart"/>
            <w:r w:rsidRPr="001E4738">
              <w:rPr>
                <w:rFonts w:eastAsia="MS Mincho"/>
                <w:bCs/>
                <w:szCs w:val="24"/>
              </w:rPr>
              <w:t>imati</w:t>
            </w:r>
            <w:proofErr w:type="spellEnd"/>
            <w:r w:rsidRPr="001E4738">
              <w:rPr>
                <w:rFonts w:eastAsia="MS Mincho"/>
                <w:bCs/>
                <w:szCs w:val="24"/>
              </w:rPr>
              <w:t xml:space="preserve"> </w:t>
            </w:r>
            <w:proofErr w:type="spellStart"/>
            <w:r w:rsidRPr="001E4738">
              <w:rPr>
                <w:rFonts w:eastAsia="MS Mincho"/>
                <w:bCs/>
                <w:szCs w:val="24"/>
              </w:rPr>
              <w:t>najmanje</w:t>
            </w:r>
            <w:proofErr w:type="spellEnd"/>
            <w:r w:rsidRPr="001E4738">
              <w:rPr>
                <w:rFonts w:eastAsia="MS Mincho"/>
                <w:bCs/>
                <w:szCs w:val="24"/>
              </w:rPr>
              <w:t xml:space="preserve"> </w:t>
            </w:r>
            <w:proofErr w:type="spellStart"/>
            <w:r w:rsidRPr="001E4738">
              <w:rPr>
                <w:rFonts w:eastAsia="MS Mincho"/>
                <w:bCs/>
                <w:szCs w:val="24"/>
              </w:rPr>
              <w:t>jednog</w:t>
            </w:r>
            <w:proofErr w:type="spellEnd"/>
            <w:r w:rsidRPr="001E4738">
              <w:rPr>
                <w:rFonts w:eastAsia="MS Mincho"/>
                <w:bCs/>
                <w:szCs w:val="24"/>
              </w:rPr>
              <w:t xml:space="preserve"> </w:t>
            </w:r>
            <w:proofErr w:type="spellStart"/>
            <w:r w:rsidRPr="001E4738">
              <w:rPr>
                <w:rFonts w:eastAsia="MS Mincho"/>
                <w:bCs/>
                <w:szCs w:val="24"/>
              </w:rPr>
              <w:t>pravnika</w:t>
            </w:r>
            <w:proofErr w:type="spellEnd"/>
            <w:r w:rsidRPr="001E4738">
              <w:rPr>
                <w:rFonts w:eastAsia="MS Mincho"/>
                <w:bCs/>
                <w:szCs w:val="24"/>
              </w:rPr>
              <w:t>.</w:t>
            </w:r>
          </w:p>
          <w:p w14:paraId="6430B4E0" w14:textId="77777777" w:rsidR="00A73460" w:rsidRPr="001E4738" w:rsidRDefault="00A73460" w:rsidP="002F7912">
            <w:pPr>
              <w:tabs>
                <w:tab w:val="left" w:pos="1275"/>
              </w:tabs>
              <w:adjustRightInd w:val="0"/>
              <w:ind w:right="149"/>
              <w:jc w:val="both"/>
              <w:rPr>
                <w:rFonts w:eastAsia="MS Mincho"/>
                <w:bCs/>
                <w:szCs w:val="24"/>
              </w:rPr>
            </w:pPr>
          </w:p>
          <w:p w14:paraId="3B97D7D5"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85</w:t>
            </w:r>
          </w:p>
          <w:p w14:paraId="4B3FD3C8"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Pre</w:t>
            </w:r>
            <w:r>
              <w:rPr>
                <w:rFonts w:eastAsia="MS Mincho"/>
                <w:b/>
                <w:szCs w:val="24"/>
              </w:rPr>
              <w:t>meštaj</w:t>
            </w:r>
            <w:proofErr w:type="spellEnd"/>
            <w:r w:rsidRPr="001E4738">
              <w:rPr>
                <w:rFonts w:eastAsia="MS Mincho"/>
                <w:b/>
                <w:szCs w:val="24"/>
              </w:rPr>
              <w:t xml:space="preserve"> i </w:t>
            </w:r>
            <w:proofErr w:type="spellStart"/>
            <w:r w:rsidRPr="001E4738">
              <w:rPr>
                <w:rFonts w:eastAsia="MS Mincho"/>
                <w:b/>
                <w:szCs w:val="24"/>
              </w:rPr>
              <w:t>suspenzija</w:t>
            </w:r>
            <w:proofErr w:type="spellEnd"/>
            <w:r w:rsidRPr="001E4738">
              <w:rPr>
                <w:rFonts w:eastAsia="MS Mincho"/>
                <w:b/>
                <w:szCs w:val="24"/>
              </w:rPr>
              <w:t xml:space="preserve"> </w:t>
            </w:r>
            <w:proofErr w:type="spellStart"/>
            <w:r w:rsidRPr="001E4738">
              <w:rPr>
                <w:rFonts w:eastAsia="MS Mincho"/>
                <w:b/>
                <w:szCs w:val="24"/>
              </w:rPr>
              <w:t>radnog</w:t>
            </w:r>
            <w:proofErr w:type="spellEnd"/>
            <w:r w:rsidRPr="001E4738">
              <w:rPr>
                <w:rFonts w:eastAsia="MS Mincho"/>
                <w:b/>
                <w:szCs w:val="24"/>
              </w:rPr>
              <w:t xml:space="preserve"> </w:t>
            </w:r>
            <w:proofErr w:type="spellStart"/>
            <w:r w:rsidRPr="001E4738">
              <w:rPr>
                <w:rFonts w:eastAsia="MS Mincho"/>
                <w:b/>
                <w:szCs w:val="24"/>
              </w:rPr>
              <w:t>odnosa</w:t>
            </w:r>
            <w:proofErr w:type="spellEnd"/>
            <w:r w:rsidRPr="001E4738">
              <w:rPr>
                <w:rFonts w:eastAsia="MS Mincho"/>
                <w:b/>
                <w:szCs w:val="24"/>
              </w:rPr>
              <w:t xml:space="preserve"> u </w:t>
            </w:r>
            <w:proofErr w:type="spellStart"/>
            <w:r w:rsidRPr="001E4738">
              <w:rPr>
                <w:rFonts w:eastAsia="MS Mincho"/>
                <w:b/>
                <w:szCs w:val="24"/>
              </w:rPr>
              <w:t>javnoj</w:t>
            </w:r>
            <w:proofErr w:type="spellEnd"/>
            <w:r w:rsidRPr="001E4738">
              <w:rPr>
                <w:rFonts w:eastAsia="MS Mincho"/>
                <w:b/>
                <w:szCs w:val="24"/>
              </w:rPr>
              <w:t xml:space="preserve"> </w:t>
            </w:r>
            <w:proofErr w:type="spellStart"/>
            <w:r w:rsidRPr="001E4738">
              <w:rPr>
                <w:rFonts w:eastAsia="MS Mincho"/>
                <w:b/>
                <w:szCs w:val="24"/>
              </w:rPr>
              <w:t>službi</w:t>
            </w:r>
            <w:proofErr w:type="spellEnd"/>
          </w:p>
          <w:p w14:paraId="6AAC6B7B" w14:textId="64F91FAA" w:rsidR="00A73460" w:rsidRDefault="00A73460" w:rsidP="002F7912">
            <w:pPr>
              <w:tabs>
                <w:tab w:val="left" w:pos="1275"/>
              </w:tabs>
              <w:adjustRightInd w:val="0"/>
              <w:ind w:right="149"/>
              <w:jc w:val="both"/>
              <w:rPr>
                <w:rFonts w:eastAsia="MS Mincho"/>
                <w:bCs/>
                <w:szCs w:val="24"/>
              </w:rPr>
            </w:pPr>
          </w:p>
          <w:p w14:paraId="4440AE33" w14:textId="77777777" w:rsidR="00E53C4F" w:rsidRPr="001E4738" w:rsidRDefault="00E53C4F" w:rsidP="002F7912">
            <w:pPr>
              <w:tabs>
                <w:tab w:val="left" w:pos="1275"/>
              </w:tabs>
              <w:adjustRightInd w:val="0"/>
              <w:ind w:right="149"/>
              <w:jc w:val="both"/>
              <w:rPr>
                <w:rFonts w:eastAsia="MS Mincho"/>
                <w:bCs/>
                <w:szCs w:val="24"/>
              </w:rPr>
            </w:pPr>
          </w:p>
          <w:p w14:paraId="73A446FD" w14:textId="77777777" w:rsidR="00A73460" w:rsidRDefault="00A73460" w:rsidP="00E624FA">
            <w:pPr>
              <w:numPr>
                <w:ilvl w:val="0"/>
                <w:numId w:val="245"/>
              </w:numPr>
              <w:tabs>
                <w:tab w:val="left" w:pos="414"/>
                <w:tab w:val="left" w:pos="1275"/>
              </w:tabs>
              <w:adjustRightInd w:val="0"/>
              <w:ind w:left="85" w:right="149" w:firstLine="0"/>
              <w:jc w:val="both"/>
              <w:rPr>
                <w:rFonts w:eastAsia="MS Mincho"/>
                <w:bCs/>
                <w:szCs w:val="24"/>
              </w:rPr>
            </w:pPr>
            <w:proofErr w:type="spellStart"/>
            <w:r w:rsidRPr="00BC0443">
              <w:rPr>
                <w:rFonts w:eastAsia="MS Mincho"/>
                <w:bCs/>
                <w:szCs w:val="24"/>
              </w:rPr>
              <w:t>Odredbe</w:t>
            </w:r>
            <w:proofErr w:type="spellEnd"/>
            <w:r w:rsidRPr="00BC0443">
              <w:rPr>
                <w:rFonts w:eastAsia="MS Mincho"/>
                <w:bCs/>
                <w:szCs w:val="24"/>
              </w:rPr>
              <w:t xml:space="preserve"> </w:t>
            </w:r>
            <w:proofErr w:type="spellStart"/>
            <w:r w:rsidRPr="00BC0443">
              <w:rPr>
                <w:rFonts w:eastAsia="MS Mincho"/>
                <w:bCs/>
                <w:szCs w:val="24"/>
              </w:rPr>
              <w:t>člana</w:t>
            </w:r>
            <w:proofErr w:type="spellEnd"/>
            <w:r w:rsidRPr="00BC0443">
              <w:rPr>
                <w:rFonts w:eastAsia="MS Mincho"/>
                <w:bCs/>
                <w:szCs w:val="24"/>
              </w:rPr>
              <w:t xml:space="preserve"> 62, 63, 64 i 65 </w:t>
            </w:r>
            <w:proofErr w:type="spellStart"/>
            <w:r w:rsidRPr="00BC0443">
              <w:rPr>
                <w:rFonts w:eastAsia="MS Mincho"/>
                <w:bCs/>
                <w:szCs w:val="24"/>
              </w:rPr>
              <w:t>ovog</w:t>
            </w:r>
            <w:proofErr w:type="spellEnd"/>
            <w:r w:rsidRPr="00BC0443">
              <w:rPr>
                <w:rFonts w:eastAsia="MS Mincho"/>
                <w:bCs/>
                <w:szCs w:val="24"/>
              </w:rPr>
              <w:t xml:space="preserve"> </w:t>
            </w:r>
            <w:proofErr w:type="spellStart"/>
            <w:r w:rsidRPr="00BC0443">
              <w:rPr>
                <w:rFonts w:eastAsia="MS Mincho"/>
                <w:bCs/>
                <w:szCs w:val="24"/>
              </w:rPr>
              <w:t>zakona</w:t>
            </w:r>
            <w:proofErr w:type="spellEnd"/>
            <w:r w:rsidRPr="00BC0443">
              <w:rPr>
                <w:rFonts w:eastAsia="MS Mincho"/>
                <w:bCs/>
                <w:szCs w:val="24"/>
              </w:rPr>
              <w:t xml:space="preserve"> </w:t>
            </w:r>
            <w:proofErr w:type="spellStart"/>
            <w:r w:rsidRPr="00BC0443">
              <w:rPr>
                <w:rFonts w:eastAsia="MS Mincho"/>
                <w:bCs/>
                <w:szCs w:val="24"/>
              </w:rPr>
              <w:t>sprovode</w:t>
            </w:r>
            <w:proofErr w:type="spellEnd"/>
            <w:r w:rsidRPr="00BC0443">
              <w:rPr>
                <w:rFonts w:eastAsia="MS Mincho"/>
                <w:bCs/>
                <w:szCs w:val="24"/>
              </w:rPr>
              <w:t xml:space="preserve"> se i </w:t>
            </w:r>
            <w:proofErr w:type="spellStart"/>
            <w:r w:rsidRPr="00BC0443">
              <w:rPr>
                <w:rFonts w:eastAsia="MS Mincho"/>
                <w:bCs/>
                <w:szCs w:val="24"/>
              </w:rPr>
              <w:t>za</w:t>
            </w:r>
            <w:proofErr w:type="spellEnd"/>
            <w:r w:rsidRPr="00BC0443">
              <w:rPr>
                <w:rFonts w:eastAsia="MS Mincho"/>
                <w:bCs/>
                <w:szCs w:val="24"/>
              </w:rPr>
              <w:t xml:space="preserve"> </w:t>
            </w:r>
            <w:proofErr w:type="spellStart"/>
            <w:r w:rsidRPr="00BC0443">
              <w:rPr>
                <w:rFonts w:eastAsia="MS Mincho"/>
                <w:bCs/>
                <w:szCs w:val="24"/>
              </w:rPr>
              <w:t>službenike</w:t>
            </w:r>
            <w:proofErr w:type="spellEnd"/>
            <w:r w:rsidRPr="00BC0443">
              <w:rPr>
                <w:rFonts w:eastAsia="MS Mincho"/>
                <w:bCs/>
                <w:szCs w:val="24"/>
              </w:rPr>
              <w:t xml:space="preserve"> </w:t>
            </w:r>
            <w:proofErr w:type="spellStart"/>
            <w:r w:rsidRPr="00BC0443">
              <w:rPr>
                <w:rFonts w:eastAsia="MS Mincho"/>
                <w:bCs/>
                <w:szCs w:val="24"/>
              </w:rPr>
              <w:t>javne</w:t>
            </w:r>
            <w:proofErr w:type="spellEnd"/>
            <w:r w:rsidRPr="00BC0443">
              <w:rPr>
                <w:rFonts w:eastAsia="MS Mincho"/>
                <w:bCs/>
                <w:szCs w:val="24"/>
              </w:rPr>
              <w:t xml:space="preserve"> </w:t>
            </w:r>
            <w:proofErr w:type="spellStart"/>
            <w:r w:rsidRPr="00BC0443">
              <w:rPr>
                <w:rFonts w:eastAsia="MS Mincho"/>
                <w:bCs/>
                <w:szCs w:val="24"/>
              </w:rPr>
              <w:t>službe</w:t>
            </w:r>
            <w:proofErr w:type="spellEnd"/>
            <w:r w:rsidRPr="00BC0443">
              <w:rPr>
                <w:rFonts w:eastAsia="MS Mincho"/>
                <w:bCs/>
                <w:szCs w:val="24"/>
              </w:rPr>
              <w:t xml:space="preserve"> u </w:t>
            </w:r>
            <w:proofErr w:type="spellStart"/>
            <w:r w:rsidRPr="00BC0443">
              <w:rPr>
                <w:rFonts w:eastAsia="MS Mincho"/>
                <w:bCs/>
                <w:szCs w:val="24"/>
              </w:rPr>
              <w:t>slučaju</w:t>
            </w:r>
            <w:proofErr w:type="spellEnd"/>
            <w:r w:rsidRPr="00BC0443">
              <w:rPr>
                <w:rFonts w:eastAsia="MS Mincho"/>
                <w:bCs/>
                <w:szCs w:val="24"/>
              </w:rPr>
              <w:t xml:space="preserve"> </w:t>
            </w:r>
            <w:proofErr w:type="spellStart"/>
            <w:r w:rsidRPr="00BC0443">
              <w:rPr>
                <w:rFonts w:eastAsia="MS Mincho"/>
                <w:bCs/>
                <w:szCs w:val="24"/>
              </w:rPr>
              <w:t>privremenog</w:t>
            </w:r>
            <w:proofErr w:type="spellEnd"/>
            <w:r w:rsidRPr="00BC0443">
              <w:rPr>
                <w:rFonts w:eastAsia="MS Mincho"/>
                <w:bCs/>
                <w:szCs w:val="24"/>
              </w:rPr>
              <w:t xml:space="preserve">, </w:t>
            </w:r>
            <w:proofErr w:type="spellStart"/>
            <w:r w:rsidRPr="00BC0443">
              <w:rPr>
                <w:rFonts w:eastAsia="MS Mincho"/>
                <w:bCs/>
                <w:szCs w:val="24"/>
              </w:rPr>
              <w:t>trajnog</w:t>
            </w:r>
            <w:proofErr w:type="spellEnd"/>
            <w:r w:rsidRPr="00BC0443">
              <w:rPr>
                <w:rFonts w:eastAsia="MS Mincho"/>
                <w:bCs/>
                <w:szCs w:val="24"/>
              </w:rPr>
              <w:t xml:space="preserve"> </w:t>
            </w:r>
            <w:proofErr w:type="spellStart"/>
            <w:r w:rsidRPr="00BC0443">
              <w:rPr>
                <w:rFonts w:eastAsia="MS Mincho"/>
                <w:bCs/>
                <w:szCs w:val="24"/>
              </w:rPr>
              <w:t>premeštaja</w:t>
            </w:r>
            <w:proofErr w:type="spellEnd"/>
            <w:r w:rsidRPr="00BC0443">
              <w:rPr>
                <w:rFonts w:eastAsia="MS Mincho"/>
                <w:bCs/>
                <w:szCs w:val="24"/>
              </w:rPr>
              <w:t xml:space="preserve"> </w:t>
            </w:r>
            <w:proofErr w:type="spellStart"/>
            <w:r w:rsidRPr="00BC0443">
              <w:rPr>
                <w:rFonts w:eastAsia="MS Mincho"/>
                <w:bCs/>
                <w:szCs w:val="24"/>
              </w:rPr>
              <w:t>ili</w:t>
            </w:r>
            <w:proofErr w:type="spellEnd"/>
            <w:r w:rsidRPr="00BC0443">
              <w:rPr>
                <w:rFonts w:eastAsia="MS Mincho"/>
                <w:bCs/>
                <w:szCs w:val="24"/>
              </w:rPr>
              <w:t xml:space="preserve"> u </w:t>
            </w:r>
            <w:proofErr w:type="spellStart"/>
            <w:r w:rsidRPr="00BC0443">
              <w:rPr>
                <w:rFonts w:eastAsia="MS Mincho"/>
                <w:bCs/>
                <w:szCs w:val="24"/>
              </w:rPr>
              <w:t>slučaju</w:t>
            </w:r>
            <w:proofErr w:type="spellEnd"/>
            <w:r w:rsidRPr="00BC0443">
              <w:rPr>
                <w:rFonts w:eastAsia="MS Mincho"/>
                <w:bCs/>
                <w:szCs w:val="24"/>
              </w:rPr>
              <w:t xml:space="preserve"> </w:t>
            </w:r>
            <w:proofErr w:type="spellStart"/>
            <w:r w:rsidRPr="00BC0443">
              <w:rPr>
                <w:rFonts w:eastAsia="MS Mincho"/>
                <w:bCs/>
                <w:szCs w:val="24"/>
              </w:rPr>
              <w:t>premeštaja</w:t>
            </w:r>
            <w:proofErr w:type="spellEnd"/>
            <w:r w:rsidRPr="00BC0443">
              <w:rPr>
                <w:rFonts w:eastAsia="MS Mincho"/>
                <w:bCs/>
                <w:szCs w:val="24"/>
              </w:rPr>
              <w:t xml:space="preserve"> u </w:t>
            </w:r>
            <w:proofErr w:type="spellStart"/>
            <w:r w:rsidRPr="00BC0443">
              <w:rPr>
                <w:rFonts w:eastAsia="MS Mincho"/>
                <w:bCs/>
                <w:szCs w:val="24"/>
              </w:rPr>
              <w:t>slučaju</w:t>
            </w:r>
            <w:proofErr w:type="spellEnd"/>
            <w:r w:rsidRPr="00BC0443">
              <w:rPr>
                <w:rFonts w:eastAsia="MS Mincho"/>
                <w:bCs/>
                <w:szCs w:val="24"/>
              </w:rPr>
              <w:t xml:space="preserve"> </w:t>
            </w:r>
            <w:proofErr w:type="spellStart"/>
            <w:r w:rsidRPr="00BC0443">
              <w:rPr>
                <w:rFonts w:eastAsia="MS Mincho"/>
                <w:bCs/>
                <w:szCs w:val="24"/>
              </w:rPr>
              <w:t>zatvaranja</w:t>
            </w:r>
            <w:proofErr w:type="spellEnd"/>
            <w:r w:rsidRPr="00BC0443">
              <w:rPr>
                <w:rFonts w:eastAsia="MS Mincho"/>
                <w:bCs/>
                <w:szCs w:val="24"/>
              </w:rPr>
              <w:t xml:space="preserve"> </w:t>
            </w:r>
            <w:proofErr w:type="spellStart"/>
            <w:r w:rsidRPr="00BC0443">
              <w:rPr>
                <w:rFonts w:eastAsia="MS Mincho"/>
                <w:bCs/>
                <w:szCs w:val="24"/>
              </w:rPr>
              <w:t>ili</w:t>
            </w:r>
            <w:proofErr w:type="spellEnd"/>
            <w:r w:rsidRPr="00BC0443">
              <w:rPr>
                <w:rFonts w:eastAsia="MS Mincho"/>
                <w:bCs/>
                <w:szCs w:val="24"/>
              </w:rPr>
              <w:t xml:space="preserve"> </w:t>
            </w:r>
            <w:proofErr w:type="spellStart"/>
            <w:r w:rsidRPr="00BC0443">
              <w:rPr>
                <w:rFonts w:eastAsia="MS Mincho"/>
                <w:bCs/>
                <w:szCs w:val="24"/>
              </w:rPr>
              <w:t>restrukturiranja</w:t>
            </w:r>
            <w:proofErr w:type="spellEnd"/>
            <w:r w:rsidRPr="00BC0443">
              <w:rPr>
                <w:rFonts w:eastAsia="MS Mincho"/>
                <w:bCs/>
                <w:szCs w:val="24"/>
              </w:rPr>
              <w:t xml:space="preserve"> </w:t>
            </w:r>
            <w:proofErr w:type="spellStart"/>
            <w:r w:rsidRPr="00BC0443">
              <w:rPr>
                <w:rFonts w:eastAsia="MS Mincho"/>
                <w:bCs/>
                <w:szCs w:val="24"/>
              </w:rPr>
              <w:t>institucije</w:t>
            </w:r>
            <w:proofErr w:type="spellEnd"/>
            <w:r w:rsidRPr="00BC0443">
              <w:rPr>
                <w:rFonts w:eastAsia="MS Mincho"/>
                <w:bCs/>
                <w:szCs w:val="24"/>
              </w:rPr>
              <w:t>.</w:t>
            </w:r>
          </w:p>
          <w:p w14:paraId="00445B0A" w14:textId="77777777" w:rsidR="00E624FA" w:rsidRPr="00BC0443" w:rsidRDefault="00E624FA" w:rsidP="00E624FA">
            <w:pPr>
              <w:tabs>
                <w:tab w:val="left" w:pos="414"/>
                <w:tab w:val="left" w:pos="1275"/>
              </w:tabs>
              <w:adjustRightInd w:val="0"/>
              <w:ind w:right="149"/>
              <w:jc w:val="both"/>
              <w:rPr>
                <w:rFonts w:eastAsia="MS Mincho"/>
                <w:bCs/>
                <w:szCs w:val="24"/>
              </w:rPr>
            </w:pPr>
          </w:p>
          <w:p w14:paraId="59653D50" w14:textId="77777777" w:rsidR="00A73460" w:rsidRPr="001E4738" w:rsidRDefault="00A73460" w:rsidP="00E624FA">
            <w:pPr>
              <w:numPr>
                <w:ilvl w:val="0"/>
                <w:numId w:val="245"/>
              </w:numPr>
              <w:tabs>
                <w:tab w:val="left" w:pos="414"/>
                <w:tab w:val="left" w:pos="1275"/>
              </w:tabs>
              <w:adjustRightInd w:val="0"/>
              <w:ind w:left="85" w:right="149" w:firstLine="0"/>
              <w:jc w:val="both"/>
              <w:rPr>
                <w:rFonts w:eastAsia="MS Mincho"/>
                <w:bCs/>
                <w:szCs w:val="24"/>
              </w:rPr>
            </w:pPr>
            <w:proofErr w:type="spellStart"/>
            <w:r w:rsidRPr="001E4738">
              <w:rPr>
                <w:rFonts w:eastAsia="MS Mincho"/>
                <w:bCs/>
                <w:szCs w:val="24"/>
              </w:rPr>
              <w:t>Suspenzija</w:t>
            </w:r>
            <w:proofErr w:type="spellEnd"/>
            <w:r w:rsidRPr="001E4738">
              <w:rPr>
                <w:rFonts w:eastAsia="MS Mincho"/>
                <w:bCs/>
                <w:szCs w:val="24"/>
              </w:rPr>
              <w:t xml:space="preserve"> je </w:t>
            </w:r>
            <w:proofErr w:type="spellStart"/>
            <w:r w:rsidRPr="001E4738">
              <w:rPr>
                <w:rFonts w:eastAsia="MS Mincho"/>
                <w:bCs/>
                <w:szCs w:val="24"/>
              </w:rPr>
              <w:t>privremeni</w:t>
            </w:r>
            <w:proofErr w:type="spellEnd"/>
            <w:r w:rsidRPr="001E4738">
              <w:rPr>
                <w:rFonts w:eastAsia="MS Mincho"/>
                <w:bCs/>
                <w:szCs w:val="24"/>
              </w:rPr>
              <w:t xml:space="preserve"> </w:t>
            </w:r>
            <w:proofErr w:type="spellStart"/>
            <w:r w:rsidRPr="001E4738">
              <w:rPr>
                <w:rFonts w:eastAsia="MS Mincho"/>
                <w:bCs/>
                <w:szCs w:val="24"/>
              </w:rPr>
              <w:t>prekid</w:t>
            </w:r>
            <w:proofErr w:type="spellEnd"/>
            <w:r w:rsidRPr="001E4738">
              <w:rPr>
                <w:rFonts w:eastAsia="MS Mincho"/>
                <w:bCs/>
                <w:szCs w:val="24"/>
              </w:rPr>
              <w:t xml:space="preserve"> </w:t>
            </w:r>
            <w:proofErr w:type="spellStart"/>
            <w:r w:rsidRPr="001E4738">
              <w:rPr>
                <w:rFonts w:eastAsia="MS Mincho"/>
                <w:bCs/>
                <w:szCs w:val="24"/>
              </w:rPr>
              <w:t>radnog</w:t>
            </w:r>
            <w:proofErr w:type="spellEnd"/>
            <w:r w:rsidRPr="001E4738">
              <w:rPr>
                <w:rFonts w:eastAsia="MS Mincho"/>
                <w:bCs/>
                <w:szCs w:val="24"/>
              </w:rPr>
              <w:t xml:space="preserve"> </w:t>
            </w:r>
            <w:proofErr w:type="spellStart"/>
            <w:r w:rsidRPr="001E4738">
              <w:rPr>
                <w:rFonts w:eastAsia="MS Mincho"/>
                <w:bCs/>
                <w:szCs w:val="24"/>
              </w:rPr>
              <w:t>odnosa</w:t>
            </w:r>
            <w:proofErr w:type="spellEnd"/>
            <w:r w:rsidRPr="001E4738">
              <w:rPr>
                <w:rFonts w:eastAsia="MS Mincho"/>
                <w:bCs/>
                <w:szCs w:val="24"/>
              </w:rPr>
              <w:t xml:space="preserve"> u </w:t>
            </w:r>
            <w:proofErr w:type="spellStart"/>
            <w:r w:rsidRPr="001E4738">
              <w:rPr>
                <w:rFonts w:eastAsia="MS Mincho"/>
                <w:bCs/>
                <w:szCs w:val="24"/>
              </w:rPr>
              <w:t>javnoj</w:t>
            </w:r>
            <w:proofErr w:type="spellEnd"/>
            <w:r w:rsidRPr="001E4738">
              <w:rPr>
                <w:rFonts w:eastAsia="MS Mincho"/>
                <w:bCs/>
                <w:szCs w:val="24"/>
              </w:rPr>
              <w:t xml:space="preserve"> </w:t>
            </w:r>
            <w:proofErr w:type="spellStart"/>
            <w:r w:rsidRPr="001E4738">
              <w:rPr>
                <w:rFonts w:eastAsia="MS Mincho"/>
                <w:bCs/>
                <w:szCs w:val="24"/>
              </w:rPr>
              <w:t>službi</w:t>
            </w:r>
            <w:proofErr w:type="spellEnd"/>
            <w:r w:rsidRPr="001E4738">
              <w:rPr>
                <w:rFonts w:eastAsia="MS Mincho"/>
                <w:bCs/>
                <w:szCs w:val="24"/>
              </w:rPr>
              <w:t xml:space="preserve">, koji se </w:t>
            </w:r>
            <w:proofErr w:type="spellStart"/>
            <w:r w:rsidRPr="001E4738">
              <w:rPr>
                <w:rFonts w:eastAsia="MS Mincho"/>
                <w:bCs/>
                <w:szCs w:val="24"/>
              </w:rPr>
              <w:t>vrši</w:t>
            </w:r>
            <w:proofErr w:type="spellEnd"/>
            <w:r w:rsidRPr="001E4738">
              <w:rPr>
                <w:rFonts w:eastAsia="MS Mincho"/>
                <w:bCs/>
                <w:szCs w:val="24"/>
              </w:rPr>
              <w:t xml:space="preserve"> u </w:t>
            </w:r>
            <w:proofErr w:type="spellStart"/>
            <w:r w:rsidRPr="001E4738">
              <w:rPr>
                <w:rFonts w:eastAsia="MS Mincho"/>
                <w:bCs/>
                <w:szCs w:val="24"/>
              </w:rPr>
              <w:t>skladu</w:t>
            </w:r>
            <w:proofErr w:type="spellEnd"/>
            <w:r w:rsidRPr="001E4738">
              <w:rPr>
                <w:rFonts w:eastAsia="MS Mincho"/>
                <w:bCs/>
                <w:szCs w:val="24"/>
              </w:rPr>
              <w:t xml:space="preserve"> sa </w:t>
            </w:r>
            <w:proofErr w:type="spellStart"/>
            <w:r w:rsidRPr="001E4738">
              <w:rPr>
                <w:rFonts w:eastAsia="MS Mincho"/>
                <w:bCs/>
                <w:szCs w:val="24"/>
              </w:rPr>
              <w:t>članom</w:t>
            </w:r>
            <w:proofErr w:type="spellEnd"/>
            <w:r w:rsidRPr="001E4738">
              <w:rPr>
                <w:rFonts w:eastAsia="MS Mincho"/>
                <w:bCs/>
                <w:szCs w:val="24"/>
              </w:rPr>
              <w:t xml:space="preserve"> 67, 68, 69. i 70.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w:t>
            </w:r>
          </w:p>
          <w:p w14:paraId="1BEE0620" w14:textId="77777777" w:rsidR="00E624FA" w:rsidRDefault="00A73460" w:rsidP="002F7912">
            <w:pPr>
              <w:tabs>
                <w:tab w:val="left" w:pos="1275"/>
              </w:tabs>
              <w:adjustRightInd w:val="0"/>
              <w:ind w:right="149"/>
              <w:jc w:val="both"/>
              <w:rPr>
                <w:rFonts w:eastAsia="MS Mincho"/>
                <w:bCs/>
                <w:szCs w:val="24"/>
              </w:rPr>
            </w:pPr>
            <w:r w:rsidRPr="001E4738">
              <w:rPr>
                <w:rFonts w:eastAsia="MS Mincho"/>
                <w:bCs/>
                <w:szCs w:val="24"/>
              </w:rPr>
              <w:tab/>
            </w:r>
          </w:p>
          <w:p w14:paraId="752FE03A" w14:textId="77777777" w:rsidR="00E53C4F" w:rsidRDefault="00E53C4F" w:rsidP="00E624FA">
            <w:pPr>
              <w:tabs>
                <w:tab w:val="left" w:pos="1275"/>
              </w:tabs>
              <w:adjustRightInd w:val="0"/>
              <w:ind w:right="149"/>
              <w:jc w:val="center"/>
              <w:rPr>
                <w:rFonts w:eastAsia="MS Mincho"/>
                <w:b/>
                <w:szCs w:val="24"/>
              </w:rPr>
            </w:pPr>
          </w:p>
          <w:p w14:paraId="156DB63F" w14:textId="7C196475" w:rsidR="00A73460" w:rsidRPr="001E4738" w:rsidRDefault="00A73460" w:rsidP="00E624FA">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86</w:t>
            </w:r>
          </w:p>
          <w:p w14:paraId="2CF54057"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Prekid</w:t>
            </w:r>
            <w:proofErr w:type="spellEnd"/>
            <w:r w:rsidRPr="001E4738">
              <w:rPr>
                <w:rFonts w:eastAsia="MS Mincho"/>
                <w:b/>
                <w:szCs w:val="24"/>
              </w:rPr>
              <w:t xml:space="preserve"> </w:t>
            </w:r>
            <w:proofErr w:type="spellStart"/>
            <w:r w:rsidRPr="001E4738">
              <w:rPr>
                <w:rFonts w:eastAsia="MS Mincho"/>
                <w:b/>
                <w:szCs w:val="24"/>
              </w:rPr>
              <w:t>radnog</w:t>
            </w:r>
            <w:proofErr w:type="spellEnd"/>
            <w:r w:rsidRPr="001E4738">
              <w:rPr>
                <w:rFonts w:eastAsia="MS Mincho"/>
                <w:b/>
                <w:szCs w:val="24"/>
              </w:rPr>
              <w:t xml:space="preserve"> </w:t>
            </w:r>
            <w:proofErr w:type="spellStart"/>
            <w:r w:rsidRPr="001E4738">
              <w:rPr>
                <w:rFonts w:eastAsia="MS Mincho"/>
                <w:b/>
                <w:szCs w:val="24"/>
              </w:rPr>
              <w:t>odnosa</w:t>
            </w:r>
            <w:proofErr w:type="spellEnd"/>
          </w:p>
          <w:p w14:paraId="25850B90" w14:textId="77777777" w:rsidR="00E53C4F" w:rsidRPr="001E4738" w:rsidRDefault="00E53C4F" w:rsidP="002F7912">
            <w:pPr>
              <w:tabs>
                <w:tab w:val="left" w:pos="1275"/>
              </w:tabs>
              <w:adjustRightInd w:val="0"/>
              <w:ind w:right="149"/>
              <w:jc w:val="both"/>
              <w:rPr>
                <w:rFonts w:eastAsia="MS Mincho"/>
                <w:bCs/>
                <w:szCs w:val="24"/>
              </w:rPr>
            </w:pPr>
          </w:p>
          <w:p w14:paraId="675A25D8" w14:textId="77777777" w:rsidR="00A73460" w:rsidRPr="001E4738" w:rsidRDefault="00A73460" w:rsidP="00E624FA">
            <w:pPr>
              <w:numPr>
                <w:ilvl w:val="0"/>
                <w:numId w:val="246"/>
              </w:numPr>
              <w:tabs>
                <w:tab w:val="left" w:pos="364"/>
                <w:tab w:val="left" w:pos="1275"/>
              </w:tabs>
              <w:adjustRightInd w:val="0"/>
              <w:ind w:left="85" w:right="149" w:firstLine="0"/>
              <w:jc w:val="both"/>
              <w:rPr>
                <w:rFonts w:eastAsia="MS Mincho"/>
                <w:bCs/>
                <w:szCs w:val="24"/>
              </w:rPr>
            </w:pPr>
            <w:proofErr w:type="spellStart"/>
            <w:r w:rsidRPr="001E4738">
              <w:rPr>
                <w:rFonts w:eastAsia="MS Mincho"/>
                <w:bCs/>
                <w:szCs w:val="24"/>
              </w:rPr>
              <w:t>Prekid</w:t>
            </w:r>
            <w:proofErr w:type="spellEnd"/>
            <w:r w:rsidRPr="001E4738">
              <w:rPr>
                <w:rFonts w:eastAsia="MS Mincho"/>
                <w:bCs/>
                <w:szCs w:val="24"/>
              </w:rPr>
              <w:t xml:space="preserve"> </w:t>
            </w:r>
            <w:proofErr w:type="spellStart"/>
            <w:r w:rsidRPr="001E4738">
              <w:rPr>
                <w:rFonts w:eastAsia="MS Mincho"/>
                <w:bCs/>
                <w:szCs w:val="24"/>
              </w:rPr>
              <w:t>radnog</w:t>
            </w:r>
            <w:proofErr w:type="spellEnd"/>
            <w:r w:rsidRPr="001E4738">
              <w:rPr>
                <w:rFonts w:eastAsia="MS Mincho"/>
                <w:bCs/>
                <w:szCs w:val="24"/>
              </w:rPr>
              <w:t xml:space="preserve"> </w:t>
            </w:r>
            <w:proofErr w:type="spellStart"/>
            <w:r w:rsidRPr="001E4738">
              <w:rPr>
                <w:rFonts w:eastAsia="MS Mincho"/>
                <w:bCs/>
                <w:szCs w:val="24"/>
              </w:rPr>
              <w:t>odnosa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vrši</w:t>
            </w:r>
            <w:proofErr w:type="spellEnd"/>
            <w:r w:rsidRPr="001E4738">
              <w:rPr>
                <w:rFonts w:eastAsia="MS Mincho"/>
                <w:bCs/>
                <w:szCs w:val="24"/>
              </w:rPr>
              <w:t xml:space="preserve"> se </w:t>
            </w:r>
            <w:proofErr w:type="spellStart"/>
            <w:r w:rsidRPr="001E4738">
              <w:rPr>
                <w:rFonts w:eastAsia="MS Mincho"/>
                <w:bCs/>
                <w:szCs w:val="24"/>
              </w:rPr>
              <w:t>prilagođeno</w:t>
            </w:r>
            <w:proofErr w:type="spellEnd"/>
            <w:r w:rsidRPr="001E4738">
              <w:rPr>
                <w:rFonts w:eastAsia="MS Mincho"/>
                <w:bCs/>
                <w:szCs w:val="24"/>
              </w:rPr>
              <w:t xml:space="preserve">, na </w:t>
            </w:r>
            <w:proofErr w:type="spellStart"/>
            <w:r w:rsidRPr="001E4738">
              <w:rPr>
                <w:rFonts w:eastAsia="MS Mincho"/>
                <w:bCs/>
                <w:szCs w:val="24"/>
              </w:rPr>
              <w:t>osnovu</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71, 72, 73. i 74.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w:t>
            </w:r>
          </w:p>
          <w:p w14:paraId="086AB9F2" w14:textId="48B9F77F" w:rsidR="00A73460" w:rsidRDefault="00A73460" w:rsidP="00E624FA">
            <w:pPr>
              <w:tabs>
                <w:tab w:val="left" w:pos="364"/>
                <w:tab w:val="left" w:pos="1275"/>
              </w:tabs>
              <w:adjustRightInd w:val="0"/>
              <w:ind w:right="149"/>
              <w:jc w:val="both"/>
              <w:rPr>
                <w:rFonts w:eastAsia="MS Mincho"/>
                <w:bCs/>
                <w:szCs w:val="24"/>
              </w:rPr>
            </w:pPr>
          </w:p>
          <w:p w14:paraId="2158A8AB" w14:textId="77777777" w:rsidR="00E53C4F" w:rsidRPr="001E4738" w:rsidRDefault="00E53C4F" w:rsidP="00E624FA">
            <w:pPr>
              <w:tabs>
                <w:tab w:val="left" w:pos="364"/>
                <w:tab w:val="left" w:pos="1275"/>
              </w:tabs>
              <w:adjustRightInd w:val="0"/>
              <w:ind w:right="149"/>
              <w:jc w:val="both"/>
              <w:rPr>
                <w:rFonts w:eastAsia="MS Mincho"/>
                <w:bCs/>
                <w:szCs w:val="24"/>
              </w:rPr>
            </w:pPr>
          </w:p>
          <w:p w14:paraId="016C30AA" w14:textId="77777777" w:rsidR="00A73460" w:rsidRPr="001E4738" w:rsidRDefault="00A73460" w:rsidP="00E624FA">
            <w:pPr>
              <w:numPr>
                <w:ilvl w:val="0"/>
                <w:numId w:val="246"/>
              </w:numPr>
              <w:tabs>
                <w:tab w:val="left" w:pos="364"/>
                <w:tab w:val="left" w:pos="1275"/>
              </w:tabs>
              <w:adjustRightInd w:val="0"/>
              <w:ind w:left="85" w:right="149" w:firstLine="0"/>
              <w:jc w:val="both"/>
              <w:rPr>
                <w:rFonts w:eastAsia="MS Mincho"/>
                <w:bCs/>
                <w:szCs w:val="24"/>
              </w:rPr>
            </w:pPr>
            <w:proofErr w:type="spellStart"/>
            <w:r w:rsidRPr="001E4738">
              <w:rPr>
                <w:rFonts w:eastAsia="MS Mincho"/>
                <w:bCs/>
                <w:szCs w:val="24"/>
              </w:rPr>
              <w:lastRenderedPageBreak/>
              <w:t>Izuzev</w:t>
            </w:r>
            <w:proofErr w:type="spellEnd"/>
            <w:r w:rsidRPr="001E4738">
              <w:rPr>
                <w:rFonts w:eastAsia="MS Mincho"/>
                <w:bCs/>
                <w:szCs w:val="24"/>
              </w:rPr>
              <w:t xml:space="preserve"> stava 1.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telo</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imenovanje</w:t>
            </w:r>
            <w:proofErr w:type="spellEnd"/>
            <w:r w:rsidRPr="001E4738">
              <w:rPr>
                <w:rFonts w:eastAsia="MS Mincho"/>
                <w:bCs/>
                <w:szCs w:val="24"/>
              </w:rPr>
              <w:t xml:space="preserve"> </w:t>
            </w:r>
            <w:proofErr w:type="spellStart"/>
            <w:r w:rsidRPr="001E4738">
              <w:rPr>
                <w:rFonts w:eastAsia="MS Mincho"/>
                <w:bCs/>
                <w:szCs w:val="24"/>
              </w:rPr>
              <w:t>prekida</w:t>
            </w:r>
            <w:proofErr w:type="spellEnd"/>
            <w:r w:rsidRPr="001E4738">
              <w:rPr>
                <w:rFonts w:eastAsia="MS Mincho"/>
                <w:bCs/>
                <w:szCs w:val="24"/>
              </w:rPr>
              <w:t xml:space="preserve"> </w:t>
            </w:r>
            <w:proofErr w:type="spellStart"/>
            <w:r w:rsidRPr="001E4738">
              <w:rPr>
                <w:rFonts w:eastAsia="MS Mincho"/>
                <w:bCs/>
                <w:szCs w:val="24"/>
              </w:rPr>
              <w:t>ugovor</w:t>
            </w:r>
            <w:r>
              <w:rPr>
                <w:rFonts w:eastAsia="MS Mincho"/>
                <w:bCs/>
                <w:szCs w:val="24"/>
              </w:rPr>
              <w:t>a</w:t>
            </w:r>
            <w:proofErr w:type="spellEnd"/>
            <w:r w:rsidRPr="001E4738">
              <w:rPr>
                <w:rFonts w:eastAsia="MS Mincho"/>
                <w:bCs/>
                <w:szCs w:val="24"/>
              </w:rPr>
              <w:t xml:space="preserve"> o </w:t>
            </w:r>
            <w:proofErr w:type="spellStart"/>
            <w:r w:rsidRPr="001E4738">
              <w:rPr>
                <w:rFonts w:eastAsia="MS Mincho"/>
                <w:bCs/>
                <w:szCs w:val="24"/>
              </w:rPr>
              <w:t>radu</w:t>
            </w:r>
            <w:proofErr w:type="spellEnd"/>
            <w:r w:rsidRPr="001E4738">
              <w:rPr>
                <w:rFonts w:eastAsia="MS Mincho"/>
                <w:bCs/>
                <w:szCs w:val="24"/>
              </w:rPr>
              <w:t xml:space="preserve"> sa </w:t>
            </w:r>
            <w:proofErr w:type="spellStart"/>
            <w:r w:rsidRPr="001E4738">
              <w:rPr>
                <w:rFonts w:eastAsia="MS Mincho"/>
                <w:bCs/>
                <w:szCs w:val="24"/>
              </w:rPr>
              <w:t>razlogom</w:t>
            </w:r>
            <w:proofErr w:type="spellEnd"/>
            <w:r w:rsidRPr="001E4738">
              <w:rPr>
                <w:rFonts w:eastAsia="MS Mincho"/>
                <w:bCs/>
                <w:szCs w:val="24"/>
              </w:rPr>
              <w:t xml:space="preserve"> </w:t>
            </w:r>
            <w:proofErr w:type="spellStart"/>
            <w:r w:rsidRPr="001E4738">
              <w:rPr>
                <w:rFonts w:eastAsia="MS Mincho"/>
                <w:bCs/>
                <w:szCs w:val="24"/>
              </w:rPr>
              <w:t>neispunjavanja</w:t>
            </w:r>
            <w:proofErr w:type="spellEnd"/>
            <w:r w:rsidRPr="001E4738">
              <w:rPr>
                <w:rFonts w:eastAsia="MS Mincho"/>
                <w:bCs/>
                <w:szCs w:val="24"/>
              </w:rPr>
              <w:t xml:space="preserve"> </w:t>
            </w:r>
            <w:proofErr w:type="spellStart"/>
            <w:r w:rsidRPr="001E4738">
              <w:rPr>
                <w:rFonts w:eastAsia="MS Mincho"/>
                <w:bCs/>
                <w:szCs w:val="24"/>
              </w:rPr>
              <w:t>dužnosti</w:t>
            </w:r>
            <w:proofErr w:type="spellEnd"/>
            <w:r w:rsidRPr="001E4738">
              <w:rPr>
                <w:rFonts w:eastAsia="MS Mincho"/>
                <w:bCs/>
                <w:szCs w:val="24"/>
              </w:rPr>
              <w:t xml:space="preserve"> </w:t>
            </w:r>
            <w:proofErr w:type="spellStart"/>
            <w:r w:rsidRPr="001E4738">
              <w:rPr>
                <w:rFonts w:eastAsia="MS Mincho"/>
                <w:bCs/>
                <w:szCs w:val="24"/>
              </w:rPr>
              <w:t>samo</w:t>
            </w:r>
            <w:proofErr w:type="spellEnd"/>
            <w:r w:rsidRPr="001E4738">
              <w:rPr>
                <w:rFonts w:eastAsia="MS Mincho"/>
                <w:bCs/>
                <w:szCs w:val="24"/>
              </w:rPr>
              <w:t xml:space="preserve"> </w:t>
            </w:r>
            <w:proofErr w:type="spellStart"/>
            <w:r w:rsidRPr="001E4738">
              <w:rPr>
                <w:rFonts w:eastAsia="MS Mincho"/>
                <w:bCs/>
                <w:szCs w:val="24"/>
              </w:rPr>
              <w:t>ako</w:t>
            </w:r>
            <w:proofErr w:type="spellEnd"/>
            <w:r>
              <w:rPr>
                <w:rFonts w:eastAsia="MS Mincho"/>
                <w:bCs/>
                <w:szCs w:val="24"/>
              </w:rPr>
              <w:t xml:space="preserve"> se</w:t>
            </w:r>
            <w:r w:rsidRPr="001E4738">
              <w:rPr>
                <w:rFonts w:eastAsia="MS Mincho"/>
                <w:bCs/>
                <w:szCs w:val="24"/>
              </w:rPr>
              <w:t xml:space="preserve"> na </w:t>
            </w:r>
            <w:proofErr w:type="spellStart"/>
            <w:r w:rsidRPr="001E4738">
              <w:rPr>
                <w:rFonts w:eastAsia="MS Mincho"/>
                <w:bCs/>
                <w:szCs w:val="24"/>
              </w:rPr>
              <w:t>završetku</w:t>
            </w:r>
            <w:proofErr w:type="spellEnd"/>
            <w:r w:rsidRPr="001E4738">
              <w:rPr>
                <w:rFonts w:eastAsia="MS Mincho"/>
                <w:bCs/>
                <w:szCs w:val="24"/>
              </w:rPr>
              <w:t xml:space="preserve"> </w:t>
            </w:r>
            <w:proofErr w:type="spellStart"/>
            <w:r w:rsidRPr="001E4738">
              <w:rPr>
                <w:rFonts w:eastAsia="MS Mincho"/>
                <w:bCs/>
                <w:szCs w:val="24"/>
              </w:rPr>
              <w:t>posebnog</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prema </w:t>
            </w:r>
            <w:proofErr w:type="spellStart"/>
            <w:r w:rsidRPr="001E4738">
              <w:rPr>
                <w:rFonts w:eastAsia="MS Mincho"/>
                <w:bCs/>
                <w:szCs w:val="24"/>
              </w:rPr>
              <w:t>stavovima</w:t>
            </w:r>
            <w:proofErr w:type="spellEnd"/>
            <w:r w:rsidRPr="001E4738">
              <w:rPr>
                <w:rFonts w:eastAsia="MS Mincho"/>
                <w:bCs/>
                <w:szCs w:val="24"/>
              </w:rPr>
              <w:t xml:space="preserve"> 5. i 6. </w:t>
            </w:r>
            <w:proofErr w:type="spellStart"/>
            <w:r w:rsidRPr="001E4738">
              <w:rPr>
                <w:rFonts w:eastAsia="MS Mincho"/>
                <w:bCs/>
                <w:szCs w:val="24"/>
              </w:rPr>
              <w:t>člana</w:t>
            </w:r>
            <w:proofErr w:type="spellEnd"/>
            <w:r w:rsidRPr="001E4738">
              <w:rPr>
                <w:rFonts w:eastAsia="MS Mincho"/>
                <w:bCs/>
                <w:szCs w:val="24"/>
              </w:rPr>
              <w:t xml:space="preserve"> 83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službenik</w:t>
            </w:r>
            <w:proofErr w:type="spellEnd"/>
            <w:r>
              <w:rPr>
                <w:rFonts w:eastAsia="MS Mincho"/>
                <w:bCs/>
                <w:szCs w:val="24"/>
              </w:rPr>
              <w:t xml:space="preserve"> </w:t>
            </w:r>
            <w:proofErr w:type="spellStart"/>
            <w:r w:rsidRPr="001E4738">
              <w:rPr>
                <w:rFonts w:eastAsia="MS Mincho"/>
                <w:bCs/>
                <w:szCs w:val="24"/>
              </w:rPr>
              <w:t>ponovo</w:t>
            </w:r>
            <w:proofErr w:type="spellEnd"/>
            <w:r w:rsidRPr="001E4738">
              <w:rPr>
                <w:rFonts w:eastAsia="MS Mincho"/>
                <w:bCs/>
                <w:szCs w:val="24"/>
              </w:rPr>
              <w:t xml:space="preserve"> </w:t>
            </w:r>
            <w:proofErr w:type="spellStart"/>
            <w:r w:rsidRPr="001E4738">
              <w:rPr>
                <w:rFonts w:eastAsia="MS Mincho"/>
                <w:bCs/>
                <w:szCs w:val="24"/>
              </w:rPr>
              <w:t>ocenjuje</w:t>
            </w:r>
            <w:proofErr w:type="spellEnd"/>
            <w:r w:rsidRPr="001E4738">
              <w:rPr>
                <w:rFonts w:eastAsia="MS Mincho"/>
                <w:bCs/>
                <w:szCs w:val="24"/>
              </w:rPr>
              <w:t xml:space="preserve"> na "</w:t>
            </w:r>
            <w:proofErr w:type="spellStart"/>
            <w:r w:rsidRPr="001E4738">
              <w:rPr>
                <w:rFonts w:eastAsia="MS Mincho"/>
                <w:bCs/>
                <w:szCs w:val="24"/>
              </w:rPr>
              <w:t>neprihvatljivom</w:t>
            </w:r>
            <w:proofErr w:type="spellEnd"/>
            <w:r w:rsidRPr="001E4738">
              <w:rPr>
                <w:rFonts w:eastAsia="MS Mincho"/>
                <w:bCs/>
                <w:szCs w:val="24"/>
              </w:rPr>
              <w:t xml:space="preserve">" </w:t>
            </w:r>
            <w:proofErr w:type="spellStart"/>
            <w:r w:rsidRPr="001E4738">
              <w:rPr>
                <w:rFonts w:eastAsia="MS Mincho"/>
                <w:bCs/>
                <w:szCs w:val="24"/>
              </w:rPr>
              <w:t>nivou</w:t>
            </w:r>
            <w:proofErr w:type="spellEnd"/>
            <w:r w:rsidRPr="001E4738">
              <w:rPr>
                <w:rFonts w:eastAsia="MS Mincho"/>
                <w:bCs/>
                <w:szCs w:val="24"/>
              </w:rPr>
              <w:t>.</w:t>
            </w:r>
          </w:p>
          <w:p w14:paraId="2E93A2A1" w14:textId="77777777" w:rsidR="00A73460" w:rsidRDefault="00A73460" w:rsidP="002F7912">
            <w:pPr>
              <w:tabs>
                <w:tab w:val="left" w:pos="1275"/>
              </w:tabs>
              <w:adjustRightInd w:val="0"/>
              <w:ind w:right="149"/>
              <w:jc w:val="both"/>
              <w:rPr>
                <w:rFonts w:eastAsia="MS Mincho"/>
                <w:bCs/>
                <w:szCs w:val="24"/>
              </w:rPr>
            </w:pPr>
          </w:p>
          <w:p w14:paraId="6262209C"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87</w:t>
            </w:r>
          </w:p>
          <w:p w14:paraId="6989F8A1"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Pravo</w:t>
            </w:r>
            <w:proofErr w:type="spellEnd"/>
            <w:r w:rsidRPr="001E4738">
              <w:rPr>
                <w:rFonts w:eastAsia="MS Mincho"/>
                <w:b/>
                <w:szCs w:val="24"/>
              </w:rPr>
              <w:t xml:space="preserve"> </w:t>
            </w:r>
            <w:proofErr w:type="spellStart"/>
            <w:r w:rsidRPr="001E4738">
              <w:rPr>
                <w:rFonts w:eastAsia="MS Mincho"/>
                <w:b/>
                <w:szCs w:val="24"/>
              </w:rPr>
              <w:t>za</w:t>
            </w:r>
            <w:proofErr w:type="spellEnd"/>
            <w:r w:rsidRPr="001E4738">
              <w:rPr>
                <w:rFonts w:eastAsia="MS Mincho"/>
                <w:b/>
                <w:szCs w:val="24"/>
              </w:rPr>
              <w:t xml:space="preserve"> </w:t>
            </w:r>
            <w:proofErr w:type="spellStart"/>
            <w:r w:rsidRPr="001E4738">
              <w:rPr>
                <w:rFonts w:eastAsia="MS Mincho"/>
                <w:b/>
                <w:szCs w:val="24"/>
              </w:rPr>
              <w:t>žalbu</w:t>
            </w:r>
            <w:proofErr w:type="spellEnd"/>
            <w:r w:rsidRPr="001E4738">
              <w:rPr>
                <w:rFonts w:eastAsia="MS Mincho"/>
                <w:b/>
                <w:szCs w:val="24"/>
              </w:rPr>
              <w:t xml:space="preserve"> </w:t>
            </w:r>
            <w:proofErr w:type="spellStart"/>
            <w:r w:rsidRPr="001E4738">
              <w:rPr>
                <w:rFonts w:eastAsia="MS Mincho"/>
                <w:b/>
                <w:szCs w:val="24"/>
              </w:rPr>
              <w:t>službenika</w:t>
            </w:r>
            <w:proofErr w:type="spellEnd"/>
            <w:r w:rsidRPr="001E4738">
              <w:rPr>
                <w:rFonts w:eastAsia="MS Mincho"/>
                <w:b/>
                <w:szCs w:val="24"/>
              </w:rPr>
              <w:t xml:space="preserve"> </w:t>
            </w:r>
            <w:proofErr w:type="spellStart"/>
            <w:r w:rsidRPr="001E4738">
              <w:rPr>
                <w:rFonts w:eastAsia="MS Mincho"/>
                <w:b/>
                <w:szCs w:val="24"/>
              </w:rPr>
              <w:t>javne</w:t>
            </w:r>
            <w:proofErr w:type="spellEnd"/>
            <w:r w:rsidRPr="001E4738">
              <w:rPr>
                <w:rFonts w:eastAsia="MS Mincho"/>
                <w:b/>
                <w:szCs w:val="24"/>
              </w:rPr>
              <w:t xml:space="preserve"> </w:t>
            </w:r>
            <w:proofErr w:type="spellStart"/>
            <w:r w:rsidRPr="001E4738">
              <w:rPr>
                <w:rFonts w:eastAsia="MS Mincho"/>
                <w:b/>
                <w:szCs w:val="24"/>
              </w:rPr>
              <w:t>službe</w:t>
            </w:r>
            <w:proofErr w:type="spellEnd"/>
          </w:p>
          <w:p w14:paraId="6D143145" w14:textId="19E9A5DB" w:rsidR="00A73460" w:rsidRDefault="00A73460" w:rsidP="002F7912">
            <w:pPr>
              <w:tabs>
                <w:tab w:val="left" w:pos="1275"/>
              </w:tabs>
              <w:adjustRightInd w:val="0"/>
              <w:ind w:right="149"/>
              <w:jc w:val="both"/>
              <w:rPr>
                <w:rFonts w:eastAsia="MS Mincho"/>
                <w:bCs/>
                <w:szCs w:val="24"/>
              </w:rPr>
            </w:pPr>
          </w:p>
          <w:p w14:paraId="338C94C2" w14:textId="77777777" w:rsidR="00E53C4F" w:rsidRPr="001E4738" w:rsidRDefault="00E53C4F" w:rsidP="002F7912">
            <w:pPr>
              <w:tabs>
                <w:tab w:val="left" w:pos="1275"/>
              </w:tabs>
              <w:adjustRightInd w:val="0"/>
              <w:ind w:right="149"/>
              <w:jc w:val="both"/>
              <w:rPr>
                <w:rFonts w:eastAsia="MS Mincho"/>
                <w:bCs/>
                <w:szCs w:val="24"/>
              </w:rPr>
            </w:pPr>
          </w:p>
          <w:p w14:paraId="3AB31CC7" w14:textId="77777777" w:rsidR="00A73460" w:rsidRDefault="00A73460" w:rsidP="00E624FA">
            <w:pPr>
              <w:numPr>
                <w:ilvl w:val="0"/>
                <w:numId w:val="247"/>
              </w:numPr>
              <w:tabs>
                <w:tab w:val="left" w:pos="389"/>
                <w:tab w:val="left" w:pos="1275"/>
              </w:tabs>
              <w:adjustRightInd w:val="0"/>
              <w:ind w:left="85" w:right="149" w:firstLine="0"/>
              <w:jc w:val="both"/>
              <w:rPr>
                <w:rFonts w:eastAsia="MS Mincho"/>
                <w:bCs/>
                <w:szCs w:val="24"/>
              </w:rPr>
            </w:pP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može</w:t>
            </w:r>
            <w:proofErr w:type="spellEnd"/>
            <w:r w:rsidRPr="001E4738">
              <w:rPr>
                <w:rFonts w:eastAsia="MS Mincho"/>
                <w:bCs/>
                <w:szCs w:val="24"/>
              </w:rPr>
              <w:t xml:space="preserve"> se </w:t>
            </w:r>
            <w:proofErr w:type="spellStart"/>
            <w:r w:rsidRPr="001E4738">
              <w:rPr>
                <w:rFonts w:eastAsia="MS Mincho"/>
                <w:bCs/>
                <w:szCs w:val="24"/>
              </w:rPr>
              <w:t>žaliti</w:t>
            </w:r>
            <w:proofErr w:type="spellEnd"/>
            <w:r w:rsidRPr="001E4738">
              <w:rPr>
                <w:rFonts w:eastAsia="MS Mincho"/>
                <w:bCs/>
                <w:szCs w:val="24"/>
              </w:rPr>
              <w:t xml:space="preserve"> </w:t>
            </w:r>
            <w:proofErr w:type="spellStart"/>
            <w:r w:rsidRPr="001E4738">
              <w:rPr>
                <w:rFonts w:eastAsia="MS Mincho"/>
                <w:bCs/>
                <w:szCs w:val="24"/>
              </w:rPr>
              <w:t>kada</w:t>
            </w:r>
            <w:proofErr w:type="spellEnd"/>
            <w:r w:rsidRPr="001E4738">
              <w:rPr>
                <w:rFonts w:eastAsia="MS Mincho"/>
                <w:bCs/>
                <w:szCs w:val="24"/>
              </w:rPr>
              <w:t xml:space="preserve"> </w:t>
            </w:r>
            <w:proofErr w:type="spellStart"/>
            <w:r w:rsidRPr="001E4738">
              <w:rPr>
                <w:rFonts w:eastAsia="MS Mincho"/>
                <w:bCs/>
                <w:szCs w:val="24"/>
              </w:rPr>
              <w:t>tvrdi</w:t>
            </w:r>
            <w:proofErr w:type="spellEnd"/>
            <w:r w:rsidRPr="001E4738">
              <w:rPr>
                <w:rFonts w:eastAsia="MS Mincho"/>
                <w:bCs/>
                <w:szCs w:val="24"/>
              </w:rPr>
              <w:t xml:space="preserve"> </w:t>
            </w:r>
            <w:proofErr w:type="spellStart"/>
            <w:r w:rsidRPr="001E4738">
              <w:rPr>
                <w:rFonts w:eastAsia="MS Mincho"/>
                <w:bCs/>
                <w:szCs w:val="24"/>
              </w:rPr>
              <w:t>da</w:t>
            </w:r>
            <w:proofErr w:type="spellEnd"/>
            <w:r w:rsidRPr="001E4738">
              <w:rPr>
                <w:rFonts w:eastAsia="MS Mincho"/>
                <w:bCs/>
                <w:szCs w:val="24"/>
              </w:rPr>
              <w:t xml:space="preserve"> </w:t>
            </w:r>
            <w:proofErr w:type="spellStart"/>
            <w:r w:rsidRPr="001E4738">
              <w:rPr>
                <w:rFonts w:eastAsia="MS Mincho"/>
                <w:bCs/>
                <w:szCs w:val="24"/>
              </w:rPr>
              <w:t>su</w:t>
            </w:r>
            <w:proofErr w:type="spellEnd"/>
            <w:r w:rsidRPr="001E4738">
              <w:rPr>
                <w:rFonts w:eastAsia="MS Mincho"/>
                <w:bCs/>
                <w:szCs w:val="24"/>
              </w:rPr>
              <w:t xml:space="preserve"> mu </w:t>
            </w:r>
            <w:proofErr w:type="spellStart"/>
            <w:r w:rsidRPr="001E4738">
              <w:rPr>
                <w:rFonts w:eastAsia="MS Mincho"/>
                <w:bCs/>
                <w:szCs w:val="24"/>
              </w:rPr>
              <w:t>povređena</w:t>
            </w:r>
            <w:proofErr w:type="spellEnd"/>
            <w:r w:rsidRPr="001E4738">
              <w:rPr>
                <w:rFonts w:eastAsia="MS Mincho"/>
                <w:bCs/>
                <w:szCs w:val="24"/>
              </w:rPr>
              <w:t xml:space="preserve"> </w:t>
            </w:r>
            <w:proofErr w:type="spellStart"/>
            <w:r w:rsidRPr="001E4738">
              <w:rPr>
                <w:rFonts w:eastAsia="MS Mincho"/>
                <w:bCs/>
                <w:szCs w:val="24"/>
              </w:rPr>
              <w:t>prava</w:t>
            </w:r>
            <w:proofErr w:type="spellEnd"/>
            <w:r w:rsidRPr="001E4738">
              <w:rPr>
                <w:rFonts w:eastAsia="MS Mincho"/>
                <w:bCs/>
                <w:szCs w:val="24"/>
              </w:rPr>
              <w:t xml:space="preserve"> na </w:t>
            </w:r>
            <w:proofErr w:type="spellStart"/>
            <w:r w:rsidRPr="001E4738">
              <w:rPr>
                <w:rFonts w:eastAsia="MS Mincho"/>
                <w:bCs/>
                <w:szCs w:val="24"/>
              </w:rPr>
              <w:t>radnom</w:t>
            </w:r>
            <w:proofErr w:type="spellEnd"/>
            <w:r w:rsidRPr="001E4738">
              <w:rPr>
                <w:rFonts w:eastAsia="MS Mincho"/>
                <w:bCs/>
                <w:szCs w:val="24"/>
              </w:rPr>
              <w:t xml:space="preserve"> </w:t>
            </w:r>
            <w:proofErr w:type="spellStart"/>
            <w:r w:rsidRPr="001E4738">
              <w:rPr>
                <w:rFonts w:eastAsia="MS Mincho"/>
                <w:bCs/>
                <w:szCs w:val="24"/>
              </w:rPr>
              <w:t>odnosu</w:t>
            </w:r>
            <w:proofErr w:type="spellEnd"/>
            <w:r w:rsidRPr="001E4738">
              <w:rPr>
                <w:rFonts w:eastAsia="MS Mincho"/>
                <w:bCs/>
                <w:szCs w:val="24"/>
              </w:rPr>
              <w:t xml:space="preserve">. </w:t>
            </w:r>
            <w:proofErr w:type="spellStart"/>
            <w:r w:rsidRPr="001E4738">
              <w:rPr>
                <w:rFonts w:eastAsia="MS Mincho"/>
                <w:bCs/>
                <w:szCs w:val="24"/>
              </w:rPr>
              <w:t>Pravo</w:t>
            </w:r>
            <w:proofErr w:type="spellEnd"/>
            <w:r w:rsidRPr="001E4738">
              <w:rPr>
                <w:rFonts w:eastAsia="MS Mincho"/>
                <w:bCs/>
                <w:szCs w:val="24"/>
              </w:rPr>
              <w:t xml:space="preserve"> </w:t>
            </w:r>
            <w:proofErr w:type="spellStart"/>
            <w:r w:rsidRPr="001E4738">
              <w:rPr>
                <w:rFonts w:eastAsia="MS Mincho"/>
                <w:bCs/>
                <w:szCs w:val="24"/>
              </w:rPr>
              <w:t>žalbe</w:t>
            </w:r>
            <w:proofErr w:type="spellEnd"/>
            <w:r w:rsidRPr="001E4738">
              <w:rPr>
                <w:rFonts w:eastAsia="MS Mincho"/>
                <w:bCs/>
                <w:szCs w:val="24"/>
              </w:rPr>
              <w:t xml:space="preserve"> </w:t>
            </w:r>
            <w:proofErr w:type="spellStart"/>
            <w:r w:rsidRPr="001E4738">
              <w:rPr>
                <w:rFonts w:eastAsia="MS Mincho"/>
                <w:bCs/>
                <w:szCs w:val="24"/>
              </w:rPr>
              <w:t>imaju</w:t>
            </w:r>
            <w:proofErr w:type="spellEnd"/>
            <w:r w:rsidRPr="001E4738">
              <w:rPr>
                <w:rFonts w:eastAsia="MS Mincho"/>
                <w:bCs/>
                <w:szCs w:val="24"/>
              </w:rPr>
              <w:t xml:space="preserve"> i kandidati u </w:t>
            </w:r>
            <w:proofErr w:type="spellStart"/>
            <w:r w:rsidRPr="001E4738">
              <w:rPr>
                <w:rFonts w:eastAsia="MS Mincho"/>
                <w:bCs/>
                <w:szCs w:val="24"/>
              </w:rPr>
              <w:t>postupku</w:t>
            </w:r>
            <w:proofErr w:type="spellEnd"/>
            <w:r w:rsidRPr="001E4738">
              <w:rPr>
                <w:rFonts w:eastAsia="MS Mincho"/>
                <w:bCs/>
                <w:szCs w:val="24"/>
              </w:rPr>
              <w:t xml:space="preserve"> </w:t>
            </w:r>
            <w:proofErr w:type="spellStart"/>
            <w:r w:rsidRPr="001E4738">
              <w:rPr>
                <w:rFonts w:eastAsia="MS Mincho"/>
                <w:bCs/>
                <w:szCs w:val="24"/>
              </w:rPr>
              <w:t>zapošljavanja</w:t>
            </w:r>
            <w:proofErr w:type="spellEnd"/>
            <w:r w:rsidRPr="001E4738">
              <w:rPr>
                <w:rFonts w:eastAsia="MS Mincho"/>
                <w:bCs/>
                <w:szCs w:val="24"/>
              </w:rPr>
              <w:t xml:space="preserve"> u </w:t>
            </w:r>
            <w:proofErr w:type="spellStart"/>
            <w:r w:rsidRPr="001E4738">
              <w:rPr>
                <w:rFonts w:eastAsia="MS Mincho"/>
                <w:bCs/>
                <w:szCs w:val="24"/>
              </w:rPr>
              <w:t>javn</w:t>
            </w:r>
            <w:r>
              <w:rPr>
                <w:rFonts w:eastAsia="MS Mincho"/>
                <w:bCs/>
                <w:szCs w:val="24"/>
              </w:rPr>
              <w:t>oj</w:t>
            </w:r>
            <w:proofErr w:type="spellEnd"/>
            <w:r w:rsidRPr="001E4738">
              <w:rPr>
                <w:rFonts w:eastAsia="MS Mincho"/>
                <w:bCs/>
                <w:szCs w:val="24"/>
              </w:rPr>
              <w:t xml:space="preserve"> </w:t>
            </w:r>
            <w:proofErr w:type="spellStart"/>
            <w:r w:rsidRPr="001E4738">
              <w:rPr>
                <w:rFonts w:eastAsia="MS Mincho"/>
                <w:bCs/>
                <w:szCs w:val="24"/>
              </w:rPr>
              <w:t>služb</w:t>
            </w:r>
            <w:r>
              <w:rPr>
                <w:rFonts w:eastAsia="MS Mincho"/>
                <w:bCs/>
                <w:szCs w:val="24"/>
              </w:rPr>
              <w:t>i</w:t>
            </w:r>
            <w:proofErr w:type="spellEnd"/>
            <w:r w:rsidRPr="001E4738">
              <w:rPr>
                <w:rFonts w:eastAsia="MS Mincho"/>
                <w:bCs/>
                <w:szCs w:val="24"/>
              </w:rPr>
              <w:t>.</w:t>
            </w:r>
          </w:p>
          <w:p w14:paraId="0463C9C0" w14:textId="77777777" w:rsidR="00E624FA" w:rsidRDefault="00E624FA" w:rsidP="00E624FA">
            <w:pPr>
              <w:tabs>
                <w:tab w:val="left" w:pos="389"/>
                <w:tab w:val="left" w:pos="1275"/>
              </w:tabs>
              <w:adjustRightInd w:val="0"/>
              <w:ind w:right="149"/>
              <w:jc w:val="both"/>
              <w:rPr>
                <w:rFonts w:eastAsia="MS Mincho"/>
                <w:bCs/>
                <w:szCs w:val="24"/>
              </w:rPr>
            </w:pPr>
          </w:p>
          <w:p w14:paraId="033F7ADC" w14:textId="77777777" w:rsidR="00A73460" w:rsidRPr="001E4738" w:rsidRDefault="00A73460" w:rsidP="00E624FA">
            <w:pPr>
              <w:numPr>
                <w:ilvl w:val="0"/>
                <w:numId w:val="247"/>
              </w:numPr>
              <w:tabs>
                <w:tab w:val="left" w:pos="389"/>
                <w:tab w:val="left" w:pos="1275"/>
              </w:tabs>
              <w:adjustRightInd w:val="0"/>
              <w:ind w:left="85" w:right="149" w:firstLine="0"/>
              <w:jc w:val="both"/>
              <w:rPr>
                <w:rFonts w:eastAsia="MS Mincho"/>
                <w:bCs/>
                <w:szCs w:val="24"/>
              </w:rPr>
            </w:pPr>
            <w:proofErr w:type="spellStart"/>
            <w:r w:rsidRPr="001E4738">
              <w:rPr>
                <w:rFonts w:eastAsia="MS Mincho"/>
                <w:bCs/>
                <w:szCs w:val="24"/>
              </w:rPr>
              <w:t>Žalba</w:t>
            </w:r>
            <w:proofErr w:type="spellEnd"/>
            <w:r w:rsidRPr="001E4738">
              <w:rPr>
                <w:rFonts w:eastAsia="MS Mincho"/>
                <w:bCs/>
                <w:szCs w:val="24"/>
              </w:rPr>
              <w:t xml:space="preserve"> prema </w:t>
            </w:r>
            <w:proofErr w:type="spellStart"/>
            <w:r w:rsidRPr="001E4738">
              <w:rPr>
                <w:rFonts w:eastAsia="MS Mincho"/>
                <w:bCs/>
                <w:szCs w:val="24"/>
              </w:rPr>
              <w:t>stavu</w:t>
            </w:r>
            <w:proofErr w:type="spellEnd"/>
            <w:r w:rsidRPr="001E4738">
              <w:rPr>
                <w:rFonts w:eastAsia="MS Mincho"/>
                <w:bCs/>
                <w:szCs w:val="24"/>
              </w:rPr>
              <w:t xml:space="preserve"> 1.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podnosi</w:t>
            </w:r>
            <w:proofErr w:type="spellEnd"/>
            <w:r w:rsidRPr="001E4738">
              <w:rPr>
                <w:rFonts w:eastAsia="MS Mincho"/>
                <w:bCs/>
                <w:szCs w:val="24"/>
              </w:rPr>
              <w:t xml:space="preserve"> se </w:t>
            </w:r>
            <w:proofErr w:type="spellStart"/>
            <w:r w:rsidRPr="001E4738">
              <w:rPr>
                <w:rFonts w:eastAsia="MS Mincho"/>
                <w:bCs/>
                <w:szCs w:val="24"/>
              </w:rPr>
              <w:t>unutar</w:t>
            </w:r>
            <w:proofErr w:type="spellEnd"/>
            <w:r w:rsidRPr="001E4738">
              <w:rPr>
                <w:rFonts w:eastAsia="MS Mincho"/>
                <w:bCs/>
                <w:szCs w:val="24"/>
              </w:rPr>
              <w:t xml:space="preserve"> </w:t>
            </w:r>
            <w:proofErr w:type="spellStart"/>
            <w:r w:rsidRPr="001E4738">
              <w:rPr>
                <w:rFonts w:eastAsia="MS Mincho"/>
                <w:bCs/>
                <w:szCs w:val="24"/>
              </w:rPr>
              <w:t>trideset</w:t>
            </w:r>
            <w:proofErr w:type="spellEnd"/>
            <w:r w:rsidRPr="001E4738">
              <w:rPr>
                <w:rFonts w:eastAsia="MS Mincho"/>
                <w:bCs/>
                <w:szCs w:val="24"/>
              </w:rPr>
              <w:t xml:space="preserve"> (30) </w:t>
            </w:r>
            <w:proofErr w:type="spellStart"/>
            <w:r w:rsidRPr="001E4738">
              <w:rPr>
                <w:rFonts w:eastAsia="MS Mincho"/>
                <w:bCs/>
                <w:szCs w:val="24"/>
              </w:rPr>
              <w:t>dana</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dana</w:t>
            </w:r>
            <w:proofErr w:type="spellEnd"/>
            <w:r w:rsidRPr="001E4738">
              <w:rPr>
                <w:rFonts w:eastAsia="MS Mincho"/>
                <w:bCs/>
                <w:szCs w:val="24"/>
              </w:rPr>
              <w:t xml:space="preserve"> </w:t>
            </w:r>
            <w:proofErr w:type="spellStart"/>
            <w:r w:rsidRPr="001E4738">
              <w:rPr>
                <w:rFonts w:eastAsia="MS Mincho"/>
                <w:bCs/>
                <w:szCs w:val="24"/>
              </w:rPr>
              <w:t>prijema</w:t>
            </w:r>
            <w:proofErr w:type="spellEnd"/>
            <w:r w:rsidRPr="001E4738">
              <w:rPr>
                <w:rFonts w:eastAsia="MS Mincho"/>
                <w:bCs/>
                <w:szCs w:val="24"/>
              </w:rPr>
              <w:t xml:space="preserve"> </w:t>
            </w:r>
            <w:proofErr w:type="spellStart"/>
            <w:r w:rsidRPr="001E4738">
              <w:rPr>
                <w:rFonts w:eastAsia="MS Mincho"/>
                <w:bCs/>
                <w:szCs w:val="24"/>
              </w:rPr>
              <w:t>konačne</w:t>
            </w:r>
            <w:proofErr w:type="spellEnd"/>
            <w:r w:rsidRPr="001E4738">
              <w:rPr>
                <w:rFonts w:eastAsia="MS Mincho"/>
                <w:bCs/>
                <w:szCs w:val="24"/>
              </w:rPr>
              <w:t xml:space="preserve"> </w:t>
            </w:r>
            <w:proofErr w:type="spellStart"/>
            <w:r w:rsidRPr="001E4738">
              <w:rPr>
                <w:rFonts w:eastAsia="MS Mincho"/>
                <w:bCs/>
                <w:szCs w:val="24"/>
              </w:rPr>
              <w:t>odluke</w:t>
            </w:r>
            <w:proofErr w:type="spellEnd"/>
            <w:r w:rsidRPr="001E4738">
              <w:rPr>
                <w:rFonts w:eastAsia="MS Mincho"/>
                <w:bCs/>
                <w:szCs w:val="24"/>
              </w:rPr>
              <w:t>.</w:t>
            </w:r>
          </w:p>
          <w:p w14:paraId="3558EE90" w14:textId="77777777" w:rsidR="00A73460" w:rsidRDefault="00A73460" w:rsidP="00E624FA">
            <w:pPr>
              <w:tabs>
                <w:tab w:val="left" w:pos="389"/>
                <w:tab w:val="left" w:pos="1275"/>
              </w:tabs>
              <w:adjustRightInd w:val="0"/>
              <w:ind w:right="149"/>
              <w:jc w:val="both"/>
              <w:rPr>
                <w:rFonts w:eastAsia="MS Mincho"/>
                <w:bCs/>
                <w:szCs w:val="24"/>
              </w:rPr>
            </w:pPr>
          </w:p>
          <w:p w14:paraId="2FC4DD56" w14:textId="77777777" w:rsidR="00E624FA" w:rsidRPr="001E4738" w:rsidRDefault="00E624FA" w:rsidP="00E624FA">
            <w:pPr>
              <w:tabs>
                <w:tab w:val="left" w:pos="389"/>
                <w:tab w:val="left" w:pos="1275"/>
              </w:tabs>
              <w:adjustRightInd w:val="0"/>
              <w:ind w:right="149"/>
              <w:jc w:val="both"/>
              <w:rPr>
                <w:rFonts w:eastAsia="MS Mincho"/>
                <w:bCs/>
                <w:szCs w:val="24"/>
              </w:rPr>
            </w:pPr>
          </w:p>
          <w:p w14:paraId="2E6C009D" w14:textId="77777777" w:rsidR="00A73460" w:rsidRPr="001E4738" w:rsidRDefault="00A73460" w:rsidP="00E624FA">
            <w:pPr>
              <w:numPr>
                <w:ilvl w:val="0"/>
                <w:numId w:val="247"/>
              </w:numPr>
              <w:tabs>
                <w:tab w:val="left" w:pos="389"/>
                <w:tab w:val="left" w:pos="1275"/>
              </w:tabs>
              <w:adjustRightInd w:val="0"/>
              <w:ind w:left="85" w:right="149" w:firstLine="0"/>
              <w:jc w:val="both"/>
              <w:rPr>
                <w:rFonts w:eastAsia="MS Mincho"/>
                <w:bCs/>
                <w:szCs w:val="24"/>
              </w:rPr>
            </w:pPr>
            <w:proofErr w:type="spellStart"/>
            <w:r w:rsidRPr="001E4738">
              <w:rPr>
                <w:rFonts w:eastAsia="MS Mincho"/>
                <w:bCs/>
                <w:szCs w:val="24"/>
              </w:rPr>
              <w:t>Razmatranje</w:t>
            </w:r>
            <w:proofErr w:type="spellEnd"/>
            <w:r w:rsidRPr="001E4738">
              <w:rPr>
                <w:rFonts w:eastAsia="MS Mincho"/>
                <w:bCs/>
                <w:szCs w:val="24"/>
              </w:rPr>
              <w:t xml:space="preserve"> </w:t>
            </w:r>
            <w:proofErr w:type="spellStart"/>
            <w:r w:rsidRPr="001E4738">
              <w:rPr>
                <w:rFonts w:eastAsia="MS Mincho"/>
                <w:bCs/>
                <w:szCs w:val="24"/>
              </w:rPr>
              <w:t>žalbi</w:t>
            </w:r>
            <w:proofErr w:type="spellEnd"/>
            <w:r w:rsidRPr="001E4738">
              <w:rPr>
                <w:rFonts w:eastAsia="MS Mincho"/>
                <w:bCs/>
                <w:szCs w:val="24"/>
              </w:rPr>
              <w:t xml:space="preserve"> je u </w:t>
            </w:r>
            <w:proofErr w:type="spellStart"/>
            <w:r w:rsidRPr="001E4738">
              <w:rPr>
                <w:rFonts w:eastAsia="MS Mincho"/>
                <w:bCs/>
                <w:szCs w:val="24"/>
              </w:rPr>
              <w:t>nadležnosti</w:t>
            </w:r>
            <w:proofErr w:type="spellEnd"/>
            <w:r w:rsidRPr="001E4738">
              <w:rPr>
                <w:rFonts w:eastAsia="MS Mincho"/>
                <w:bCs/>
                <w:szCs w:val="24"/>
              </w:rPr>
              <w:t xml:space="preserve"> </w:t>
            </w:r>
            <w:proofErr w:type="spellStart"/>
            <w:r w:rsidRPr="001E4738">
              <w:rPr>
                <w:rFonts w:eastAsia="MS Mincho"/>
                <w:bCs/>
                <w:szCs w:val="24"/>
              </w:rPr>
              <w:t>komisije</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žalbe</w:t>
            </w:r>
            <w:proofErr w:type="spellEnd"/>
            <w:r w:rsidRPr="001E4738">
              <w:rPr>
                <w:rFonts w:eastAsia="MS Mincho"/>
                <w:bCs/>
                <w:szCs w:val="24"/>
              </w:rPr>
              <w:t>.</w:t>
            </w:r>
          </w:p>
          <w:p w14:paraId="00604EBF" w14:textId="77777777" w:rsidR="00A73460" w:rsidRPr="001E4738" w:rsidRDefault="00A73460" w:rsidP="002F7912">
            <w:pPr>
              <w:tabs>
                <w:tab w:val="left" w:pos="1275"/>
              </w:tabs>
              <w:adjustRightInd w:val="0"/>
              <w:ind w:right="149"/>
              <w:jc w:val="both"/>
              <w:rPr>
                <w:rFonts w:eastAsia="MS Mincho"/>
                <w:bCs/>
                <w:szCs w:val="24"/>
              </w:rPr>
            </w:pPr>
          </w:p>
          <w:p w14:paraId="09B9A259" w14:textId="77777777" w:rsidR="00A73460" w:rsidRPr="001E4738" w:rsidRDefault="00A73460" w:rsidP="00E624FA">
            <w:pPr>
              <w:numPr>
                <w:ilvl w:val="0"/>
                <w:numId w:val="247"/>
              </w:numPr>
              <w:tabs>
                <w:tab w:val="left" w:pos="409"/>
                <w:tab w:val="left" w:pos="1275"/>
              </w:tabs>
              <w:adjustRightInd w:val="0"/>
              <w:ind w:left="85" w:right="149" w:firstLine="0"/>
              <w:jc w:val="both"/>
              <w:rPr>
                <w:rFonts w:eastAsia="MS Mincho"/>
                <w:bCs/>
                <w:szCs w:val="24"/>
              </w:rPr>
            </w:pPr>
            <w:proofErr w:type="spellStart"/>
            <w:r w:rsidRPr="001E4738">
              <w:rPr>
                <w:rFonts w:eastAsia="MS Mincho"/>
                <w:bCs/>
                <w:szCs w:val="24"/>
              </w:rPr>
              <w:t>Komisija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žalbe</w:t>
            </w:r>
            <w:proofErr w:type="spellEnd"/>
            <w:r w:rsidRPr="001E4738">
              <w:rPr>
                <w:rFonts w:eastAsia="MS Mincho"/>
                <w:bCs/>
                <w:szCs w:val="24"/>
              </w:rPr>
              <w:t xml:space="preserve"> se </w:t>
            </w:r>
            <w:proofErr w:type="spellStart"/>
            <w:r w:rsidRPr="001E4738">
              <w:rPr>
                <w:rFonts w:eastAsia="MS Mincho"/>
                <w:bCs/>
                <w:szCs w:val="24"/>
              </w:rPr>
              <w:t>osniva</w:t>
            </w:r>
            <w:proofErr w:type="spellEnd"/>
            <w:r w:rsidRPr="001E4738">
              <w:rPr>
                <w:rFonts w:eastAsia="MS Mincho"/>
                <w:bCs/>
                <w:szCs w:val="24"/>
              </w:rPr>
              <w:t>:</w:t>
            </w:r>
          </w:p>
          <w:p w14:paraId="3195E336" w14:textId="77777777" w:rsidR="00A73460" w:rsidRPr="001E4738" w:rsidRDefault="00A73460" w:rsidP="002F7912">
            <w:pPr>
              <w:tabs>
                <w:tab w:val="left" w:pos="1275"/>
              </w:tabs>
              <w:adjustRightInd w:val="0"/>
              <w:ind w:right="149"/>
              <w:jc w:val="both"/>
              <w:rPr>
                <w:rFonts w:eastAsia="MS Mincho"/>
                <w:bCs/>
                <w:szCs w:val="24"/>
              </w:rPr>
            </w:pPr>
          </w:p>
          <w:p w14:paraId="5E3A5D48" w14:textId="77777777" w:rsidR="00A73460" w:rsidRPr="001E4738" w:rsidRDefault="00A73460" w:rsidP="00E624FA">
            <w:pPr>
              <w:numPr>
                <w:ilvl w:val="1"/>
                <w:numId w:val="247"/>
              </w:numPr>
              <w:tabs>
                <w:tab w:val="left" w:pos="1275"/>
              </w:tabs>
              <w:adjustRightInd w:val="0"/>
              <w:ind w:left="409" w:right="149" w:firstLine="0"/>
              <w:jc w:val="both"/>
              <w:rPr>
                <w:rFonts w:eastAsia="MS Mincho"/>
                <w:bCs/>
                <w:szCs w:val="24"/>
              </w:rPr>
            </w:pPr>
            <w:r w:rsidRPr="001E4738">
              <w:rPr>
                <w:rFonts w:eastAsia="MS Mincho"/>
                <w:bCs/>
                <w:szCs w:val="24"/>
              </w:rPr>
              <w:t xml:space="preserve">u </w:t>
            </w:r>
            <w:proofErr w:type="spellStart"/>
            <w:r w:rsidRPr="001E4738">
              <w:rPr>
                <w:rFonts w:eastAsia="MS Mincho"/>
                <w:bCs/>
                <w:szCs w:val="24"/>
              </w:rPr>
              <w:t>svakoj</w:t>
            </w:r>
            <w:proofErr w:type="spellEnd"/>
            <w:r w:rsidRPr="001E4738">
              <w:rPr>
                <w:rFonts w:eastAsia="MS Mincho"/>
                <w:bCs/>
                <w:szCs w:val="24"/>
              </w:rPr>
              <w:t xml:space="preserve"> </w:t>
            </w:r>
            <w:proofErr w:type="spellStart"/>
            <w:r w:rsidRPr="001E4738">
              <w:rPr>
                <w:rFonts w:eastAsia="MS Mincho"/>
                <w:bCs/>
                <w:szCs w:val="24"/>
              </w:rPr>
              <w:t>upravi</w:t>
            </w:r>
            <w:proofErr w:type="spellEnd"/>
            <w:r w:rsidRPr="001E4738">
              <w:rPr>
                <w:rFonts w:eastAsia="MS Mincho"/>
                <w:bCs/>
                <w:szCs w:val="24"/>
              </w:rPr>
              <w:t xml:space="preserve"> </w:t>
            </w:r>
            <w:proofErr w:type="spellStart"/>
            <w:r w:rsidRPr="001E4738">
              <w:rPr>
                <w:rFonts w:eastAsia="MS Mincho"/>
                <w:bCs/>
                <w:szCs w:val="24"/>
              </w:rPr>
              <w:t>institucije</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w:t>
            </w:r>
          </w:p>
          <w:p w14:paraId="0019797A" w14:textId="33F8FEFA" w:rsidR="00A73460" w:rsidRDefault="00A73460" w:rsidP="00E624FA">
            <w:pPr>
              <w:tabs>
                <w:tab w:val="left" w:pos="1275"/>
              </w:tabs>
              <w:adjustRightInd w:val="0"/>
              <w:ind w:left="409" w:right="149"/>
              <w:jc w:val="both"/>
              <w:rPr>
                <w:rFonts w:eastAsia="MS Mincho"/>
                <w:bCs/>
                <w:szCs w:val="24"/>
              </w:rPr>
            </w:pPr>
          </w:p>
          <w:p w14:paraId="725A9E73" w14:textId="77777777" w:rsidR="00E53C4F" w:rsidRPr="001E4738" w:rsidRDefault="00E53C4F" w:rsidP="00E624FA">
            <w:pPr>
              <w:tabs>
                <w:tab w:val="left" w:pos="1275"/>
              </w:tabs>
              <w:adjustRightInd w:val="0"/>
              <w:ind w:left="409" w:right="149"/>
              <w:jc w:val="both"/>
              <w:rPr>
                <w:rFonts w:eastAsia="MS Mincho"/>
                <w:bCs/>
                <w:szCs w:val="24"/>
              </w:rPr>
            </w:pPr>
          </w:p>
          <w:p w14:paraId="6C55DEBC" w14:textId="77777777" w:rsidR="00A73460" w:rsidRPr="001E4738" w:rsidRDefault="00A73460" w:rsidP="00E624FA">
            <w:pPr>
              <w:numPr>
                <w:ilvl w:val="1"/>
                <w:numId w:val="247"/>
              </w:numPr>
              <w:tabs>
                <w:tab w:val="left" w:pos="1275"/>
              </w:tabs>
              <w:adjustRightInd w:val="0"/>
              <w:ind w:left="409" w:right="149" w:firstLine="0"/>
              <w:jc w:val="both"/>
              <w:rPr>
                <w:rFonts w:eastAsia="MS Mincho"/>
                <w:bCs/>
                <w:szCs w:val="24"/>
              </w:rPr>
            </w:pPr>
            <w:r w:rsidRPr="001E4738">
              <w:rPr>
                <w:rFonts w:eastAsia="MS Mincho"/>
                <w:bCs/>
                <w:szCs w:val="24"/>
              </w:rPr>
              <w:lastRenderedPageBreak/>
              <w:t xml:space="preserve">u </w:t>
            </w:r>
            <w:proofErr w:type="spellStart"/>
            <w:r w:rsidRPr="001E4738">
              <w:rPr>
                <w:rFonts w:eastAsia="MS Mincho"/>
                <w:bCs/>
                <w:szCs w:val="24"/>
              </w:rPr>
              <w:t>svakoj</w:t>
            </w:r>
            <w:proofErr w:type="spellEnd"/>
            <w:r w:rsidRPr="001E4738">
              <w:rPr>
                <w:rFonts w:eastAsia="MS Mincho"/>
                <w:bCs/>
                <w:szCs w:val="24"/>
              </w:rPr>
              <w:t xml:space="preserve"> </w:t>
            </w:r>
            <w:proofErr w:type="spellStart"/>
            <w:r w:rsidRPr="001E4738">
              <w:rPr>
                <w:rFonts w:eastAsia="MS Mincho"/>
                <w:bCs/>
                <w:szCs w:val="24"/>
              </w:rPr>
              <w:t>opštini</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službenike</w:t>
            </w:r>
            <w:proofErr w:type="spellEnd"/>
            <w:r w:rsidRPr="001E4738">
              <w:rPr>
                <w:rFonts w:eastAsia="MS Mincho"/>
                <w:bCs/>
                <w:szCs w:val="24"/>
              </w:rPr>
              <w:t xml:space="preserve"> </w:t>
            </w:r>
            <w:proofErr w:type="spellStart"/>
            <w:r w:rsidRPr="001E4738">
              <w:rPr>
                <w:rFonts w:eastAsia="MS Mincho"/>
                <w:bCs/>
                <w:szCs w:val="24"/>
              </w:rPr>
              <w:t>uprave</w:t>
            </w:r>
            <w:proofErr w:type="spellEnd"/>
            <w:r w:rsidRPr="001E4738">
              <w:rPr>
                <w:rFonts w:eastAsia="MS Mincho"/>
                <w:bCs/>
                <w:szCs w:val="24"/>
              </w:rPr>
              <w:t xml:space="preserve"> </w:t>
            </w:r>
            <w:proofErr w:type="spellStart"/>
            <w:r w:rsidRPr="001E4738">
              <w:rPr>
                <w:rFonts w:eastAsia="MS Mincho"/>
                <w:bCs/>
                <w:szCs w:val="24"/>
              </w:rPr>
              <w:t>jedinice</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u </w:t>
            </w:r>
            <w:proofErr w:type="spellStart"/>
            <w:r w:rsidRPr="001E4738">
              <w:rPr>
                <w:rFonts w:eastAsia="MS Mincho"/>
                <w:bCs/>
                <w:szCs w:val="24"/>
              </w:rPr>
              <w:t>nadležnosti</w:t>
            </w:r>
            <w:proofErr w:type="spellEnd"/>
            <w:r w:rsidRPr="001E4738">
              <w:rPr>
                <w:rFonts w:eastAsia="MS Mincho"/>
                <w:bCs/>
                <w:szCs w:val="24"/>
              </w:rPr>
              <w:t xml:space="preserve"> </w:t>
            </w:r>
            <w:proofErr w:type="spellStart"/>
            <w:r w:rsidRPr="001E4738">
              <w:rPr>
                <w:rFonts w:eastAsia="MS Mincho"/>
                <w:bCs/>
                <w:szCs w:val="24"/>
              </w:rPr>
              <w:t>opštine</w:t>
            </w:r>
            <w:proofErr w:type="spellEnd"/>
            <w:r w:rsidRPr="001E4738">
              <w:rPr>
                <w:rFonts w:eastAsia="MS Mincho"/>
                <w:bCs/>
                <w:szCs w:val="24"/>
              </w:rPr>
              <w:t>.</w:t>
            </w:r>
          </w:p>
          <w:p w14:paraId="354ED2F3" w14:textId="77777777" w:rsidR="00A73460" w:rsidRDefault="00A73460" w:rsidP="002F7912">
            <w:pPr>
              <w:tabs>
                <w:tab w:val="left" w:pos="1275"/>
              </w:tabs>
              <w:adjustRightInd w:val="0"/>
              <w:ind w:right="149"/>
              <w:jc w:val="both"/>
              <w:rPr>
                <w:rFonts w:eastAsia="MS Mincho"/>
                <w:bCs/>
                <w:szCs w:val="24"/>
              </w:rPr>
            </w:pPr>
          </w:p>
          <w:p w14:paraId="2BFF971C" w14:textId="77777777" w:rsidR="00E624FA" w:rsidRPr="001E4738" w:rsidRDefault="00E624FA" w:rsidP="002F7912">
            <w:pPr>
              <w:tabs>
                <w:tab w:val="left" w:pos="1275"/>
              </w:tabs>
              <w:adjustRightInd w:val="0"/>
              <w:ind w:right="149"/>
              <w:jc w:val="both"/>
              <w:rPr>
                <w:rFonts w:eastAsia="MS Mincho"/>
                <w:bCs/>
                <w:szCs w:val="24"/>
              </w:rPr>
            </w:pPr>
          </w:p>
          <w:p w14:paraId="0754D70E" w14:textId="77777777" w:rsidR="00A73460" w:rsidRPr="001E4738" w:rsidRDefault="00A73460" w:rsidP="002F7912">
            <w:pPr>
              <w:numPr>
                <w:ilvl w:val="0"/>
                <w:numId w:val="247"/>
              </w:numPr>
              <w:tabs>
                <w:tab w:val="left" w:pos="1275"/>
              </w:tabs>
              <w:adjustRightInd w:val="0"/>
              <w:ind w:left="85" w:right="149" w:firstLine="0"/>
              <w:jc w:val="both"/>
              <w:rPr>
                <w:rFonts w:eastAsia="MS Mincho"/>
                <w:bCs/>
                <w:szCs w:val="24"/>
              </w:rPr>
            </w:pPr>
            <w:proofErr w:type="spellStart"/>
            <w:r w:rsidRPr="001E4738">
              <w:rPr>
                <w:rFonts w:eastAsia="MS Mincho"/>
                <w:bCs/>
                <w:szCs w:val="24"/>
              </w:rPr>
              <w:t>Izuzev</w:t>
            </w:r>
            <w:proofErr w:type="spellEnd"/>
            <w:r w:rsidRPr="001E4738">
              <w:rPr>
                <w:rFonts w:eastAsia="MS Mincho"/>
                <w:bCs/>
                <w:szCs w:val="24"/>
              </w:rPr>
              <w:t xml:space="preserve"> stava 4. </w:t>
            </w:r>
            <w:proofErr w:type="spellStart"/>
            <w:r w:rsidRPr="001E4738">
              <w:rPr>
                <w:rFonts w:eastAsia="MS Mincho"/>
                <w:bCs/>
                <w:szCs w:val="24"/>
              </w:rPr>
              <w:t>podstava</w:t>
            </w:r>
            <w:proofErr w:type="spellEnd"/>
            <w:r w:rsidRPr="001E4738">
              <w:rPr>
                <w:rFonts w:eastAsia="MS Mincho"/>
                <w:bCs/>
                <w:szCs w:val="24"/>
              </w:rPr>
              <w:t xml:space="preserve"> 4.1.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komisija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žalbe</w:t>
            </w:r>
            <w:proofErr w:type="spellEnd"/>
            <w:r w:rsidRPr="001E4738">
              <w:rPr>
                <w:rFonts w:eastAsia="MS Mincho"/>
                <w:bCs/>
                <w:szCs w:val="24"/>
              </w:rPr>
              <w:t xml:space="preserve"> se </w:t>
            </w:r>
            <w:proofErr w:type="spellStart"/>
            <w:r w:rsidRPr="001E4738">
              <w:rPr>
                <w:rFonts w:eastAsia="MS Mincho"/>
                <w:bCs/>
                <w:szCs w:val="24"/>
              </w:rPr>
              <w:t>osniva</w:t>
            </w:r>
            <w:proofErr w:type="spellEnd"/>
            <w:r w:rsidRPr="001E4738">
              <w:rPr>
                <w:rFonts w:eastAsia="MS Mincho"/>
                <w:bCs/>
                <w:szCs w:val="24"/>
              </w:rPr>
              <w:t xml:space="preserve"> u </w:t>
            </w:r>
            <w:proofErr w:type="spellStart"/>
            <w:r w:rsidRPr="001E4738">
              <w:rPr>
                <w:rFonts w:eastAsia="MS Mincho"/>
                <w:bCs/>
                <w:szCs w:val="24"/>
              </w:rPr>
              <w:t>ministarstvu</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upravu</w:t>
            </w:r>
            <w:proofErr w:type="spellEnd"/>
            <w:r w:rsidRPr="001E4738">
              <w:rPr>
                <w:rFonts w:eastAsia="MS Mincho"/>
                <w:bCs/>
                <w:szCs w:val="24"/>
              </w:rPr>
              <w:t xml:space="preserve"> </w:t>
            </w:r>
            <w:proofErr w:type="spellStart"/>
            <w:r w:rsidRPr="001E4738">
              <w:rPr>
                <w:rFonts w:eastAsia="MS Mincho"/>
                <w:bCs/>
                <w:szCs w:val="24"/>
              </w:rPr>
              <w:t>jedinice</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u </w:t>
            </w:r>
            <w:proofErr w:type="spellStart"/>
            <w:r w:rsidRPr="001E4738">
              <w:rPr>
                <w:rFonts w:eastAsia="MS Mincho"/>
                <w:bCs/>
                <w:szCs w:val="24"/>
              </w:rPr>
              <w:t>nadležnosti</w:t>
            </w:r>
            <w:proofErr w:type="spellEnd"/>
            <w:r w:rsidRPr="001E4738">
              <w:rPr>
                <w:rFonts w:eastAsia="MS Mincho"/>
                <w:bCs/>
                <w:szCs w:val="24"/>
              </w:rPr>
              <w:t xml:space="preserve"> </w:t>
            </w:r>
            <w:proofErr w:type="spellStart"/>
            <w:r w:rsidRPr="001E4738">
              <w:rPr>
                <w:rFonts w:eastAsia="MS Mincho"/>
                <w:bCs/>
                <w:szCs w:val="24"/>
              </w:rPr>
              <w:t>državne</w:t>
            </w:r>
            <w:proofErr w:type="spellEnd"/>
            <w:r w:rsidRPr="001E4738">
              <w:rPr>
                <w:rFonts w:eastAsia="MS Mincho"/>
                <w:bCs/>
                <w:szCs w:val="24"/>
              </w:rPr>
              <w:t xml:space="preserve"> </w:t>
            </w:r>
            <w:proofErr w:type="spellStart"/>
            <w:r w:rsidRPr="001E4738">
              <w:rPr>
                <w:rFonts w:eastAsia="MS Mincho"/>
                <w:bCs/>
                <w:szCs w:val="24"/>
              </w:rPr>
              <w:t>uprave</w:t>
            </w:r>
            <w:proofErr w:type="spellEnd"/>
            <w:r w:rsidRPr="001E4738">
              <w:rPr>
                <w:rFonts w:eastAsia="MS Mincho"/>
                <w:bCs/>
                <w:szCs w:val="24"/>
              </w:rPr>
              <w:t xml:space="preserve"> </w:t>
            </w:r>
            <w:proofErr w:type="spellStart"/>
            <w:r w:rsidRPr="001E4738">
              <w:rPr>
                <w:rFonts w:eastAsia="MS Mincho"/>
                <w:bCs/>
                <w:szCs w:val="24"/>
              </w:rPr>
              <w:t>kada</w:t>
            </w:r>
            <w:proofErr w:type="spellEnd"/>
            <w:r w:rsidRPr="001E4738">
              <w:rPr>
                <w:rFonts w:eastAsia="MS Mincho"/>
                <w:bCs/>
                <w:szCs w:val="24"/>
              </w:rPr>
              <w:t xml:space="preserve"> </w:t>
            </w:r>
            <w:proofErr w:type="spellStart"/>
            <w:r w:rsidRPr="001E4738">
              <w:rPr>
                <w:rFonts w:eastAsia="MS Mincho"/>
                <w:bCs/>
                <w:szCs w:val="24"/>
              </w:rPr>
              <w:t>institucija</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nema</w:t>
            </w:r>
            <w:proofErr w:type="spellEnd"/>
            <w:r w:rsidRPr="001E4738">
              <w:rPr>
                <w:rFonts w:eastAsia="MS Mincho"/>
                <w:bCs/>
                <w:szCs w:val="24"/>
              </w:rPr>
              <w:t xml:space="preserve"> </w:t>
            </w:r>
            <w:proofErr w:type="spellStart"/>
            <w:r w:rsidRPr="001E4738">
              <w:rPr>
                <w:rFonts w:eastAsia="MS Mincho"/>
                <w:bCs/>
                <w:szCs w:val="24"/>
              </w:rPr>
              <w:t>dovoljno</w:t>
            </w:r>
            <w:proofErr w:type="spellEnd"/>
            <w:r w:rsidRPr="001E4738">
              <w:rPr>
                <w:rFonts w:eastAsia="MS Mincho"/>
                <w:bCs/>
                <w:szCs w:val="24"/>
              </w:rPr>
              <w:t xml:space="preserve"> </w:t>
            </w:r>
            <w:proofErr w:type="spellStart"/>
            <w:r w:rsidRPr="001E4738">
              <w:rPr>
                <w:rFonts w:eastAsia="MS Mincho"/>
                <w:bCs/>
                <w:szCs w:val="24"/>
              </w:rPr>
              <w:t>članova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osnivanje</w:t>
            </w:r>
            <w:proofErr w:type="spellEnd"/>
            <w:r w:rsidRPr="001E4738">
              <w:rPr>
                <w:rFonts w:eastAsia="MS Mincho"/>
                <w:bCs/>
                <w:szCs w:val="24"/>
              </w:rPr>
              <w:t xml:space="preserve"> </w:t>
            </w:r>
            <w:proofErr w:type="spellStart"/>
            <w:r w:rsidRPr="001E4738">
              <w:rPr>
                <w:rFonts w:eastAsia="MS Mincho"/>
                <w:bCs/>
                <w:szCs w:val="24"/>
              </w:rPr>
              <w:t>ove</w:t>
            </w:r>
            <w:proofErr w:type="spellEnd"/>
            <w:r w:rsidRPr="001E4738">
              <w:rPr>
                <w:rFonts w:eastAsia="MS Mincho"/>
                <w:bCs/>
                <w:szCs w:val="24"/>
              </w:rPr>
              <w:t xml:space="preserve"> </w:t>
            </w:r>
            <w:proofErr w:type="spellStart"/>
            <w:r w:rsidRPr="001E4738">
              <w:rPr>
                <w:rFonts w:eastAsia="MS Mincho"/>
                <w:bCs/>
                <w:szCs w:val="24"/>
              </w:rPr>
              <w:t>komisije</w:t>
            </w:r>
            <w:proofErr w:type="spellEnd"/>
            <w:r w:rsidRPr="001E4738">
              <w:rPr>
                <w:rFonts w:eastAsia="MS Mincho"/>
                <w:bCs/>
                <w:szCs w:val="24"/>
              </w:rPr>
              <w:t>.</w:t>
            </w:r>
          </w:p>
          <w:p w14:paraId="5CCAEB4F" w14:textId="77777777" w:rsidR="00A73460" w:rsidRDefault="00A73460" w:rsidP="002F7912">
            <w:pPr>
              <w:tabs>
                <w:tab w:val="left" w:pos="1275"/>
              </w:tabs>
              <w:adjustRightInd w:val="0"/>
              <w:ind w:right="149"/>
              <w:jc w:val="both"/>
              <w:rPr>
                <w:rFonts w:eastAsia="MS Mincho"/>
                <w:bCs/>
                <w:szCs w:val="24"/>
              </w:rPr>
            </w:pPr>
          </w:p>
          <w:p w14:paraId="6FB20A84" w14:textId="77777777" w:rsidR="00E624FA" w:rsidRDefault="00E624FA" w:rsidP="002F7912">
            <w:pPr>
              <w:tabs>
                <w:tab w:val="left" w:pos="1275"/>
              </w:tabs>
              <w:adjustRightInd w:val="0"/>
              <w:ind w:right="149"/>
              <w:jc w:val="both"/>
              <w:rPr>
                <w:rFonts w:eastAsia="MS Mincho"/>
                <w:bCs/>
                <w:szCs w:val="24"/>
              </w:rPr>
            </w:pPr>
          </w:p>
          <w:p w14:paraId="1C4A5B79" w14:textId="77777777" w:rsidR="00E624FA" w:rsidRPr="001E4738" w:rsidRDefault="00E624FA" w:rsidP="002F7912">
            <w:pPr>
              <w:tabs>
                <w:tab w:val="left" w:pos="1275"/>
              </w:tabs>
              <w:adjustRightInd w:val="0"/>
              <w:ind w:right="149"/>
              <w:jc w:val="both"/>
              <w:rPr>
                <w:rFonts w:eastAsia="MS Mincho"/>
                <w:bCs/>
                <w:szCs w:val="24"/>
              </w:rPr>
            </w:pPr>
          </w:p>
          <w:p w14:paraId="6BA3EBA0" w14:textId="77777777" w:rsidR="00A73460" w:rsidRPr="001E4738" w:rsidRDefault="00A73460" w:rsidP="002F7912">
            <w:pPr>
              <w:numPr>
                <w:ilvl w:val="0"/>
                <w:numId w:val="247"/>
              </w:numPr>
              <w:tabs>
                <w:tab w:val="left" w:pos="1275"/>
              </w:tabs>
              <w:adjustRightInd w:val="0"/>
              <w:ind w:left="85" w:right="149" w:firstLine="0"/>
              <w:jc w:val="both"/>
              <w:rPr>
                <w:rFonts w:eastAsia="MS Mincho"/>
                <w:bCs/>
                <w:szCs w:val="24"/>
              </w:rPr>
            </w:pPr>
            <w:proofErr w:type="spellStart"/>
            <w:r w:rsidRPr="001E4738">
              <w:rPr>
                <w:rFonts w:eastAsia="MS Mincho"/>
                <w:bCs/>
                <w:szCs w:val="24"/>
              </w:rPr>
              <w:t>Žalba</w:t>
            </w:r>
            <w:proofErr w:type="spellEnd"/>
            <w:r w:rsidRPr="001E4738">
              <w:rPr>
                <w:rFonts w:eastAsia="MS Mincho"/>
                <w:bCs/>
                <w:szCs w:val="24"/>
              </w:rPr>
              <w:t xml:space="preserve"> se </w:t>
            </w:r>
            <w:proofErr w:type="spellStart"/>
            <w:r w:rsidRPr="001E4738">
              <w:rPr>
                <w:rFonts w:eastAsia="MS Mincho"/>
                <w:bCs/>
                <w:szCs w:val="24"/>
              </w:rPr>
              <w:t>razmatra</w:t>
            </w:r>
            <w:proofErr w:type="spellEnd"/>
            <w:r w:rsidRPr="001E4738">
              <w:rPr>
                <w:rFonts w:eastAsia="MS Mincho"/>
                <w:bCs/>
                <w:szCs w:val="24"/>
              </w:rPr>
              <w:t xml:space="preserve"> </w:t>
            </w:r>
            <w:proofErr w:type="spellStart"/>
            <w:r w:rsidRPr="001E4738">
              <w:rPr>
                <w:rFonts w:eastAsia="MS Mincho"/>
                <w:bCs/>
                <w:szCs w:val="24"/>
              </w:rPr>
              <w:t>unutar</w:t>
            </w:r>
            <w:proofErr w:type="spellEnd"/>
            <w:r w:rsidRPr="001E4738">
              <w:rPr>
                <w:rFonts w:eastAsia="MS Mincho"/>
                <w:bCs/>
                <w:szCs w:val="24"/>
              </w:rPr>
              <w:t xml:space="preserve"> </w:t>
            </w:r>
            <w:proofErr w:type="spellStart"/>
            <w:r w:rsidRPr="001E4738">
              <w:rPr>
                <w:rFonts w:eastAsia="MS Mincho"/>
                <w:bCs/>
                <w:szCs w:val="24"/>
              </w:rPr>
              <w:t>četrdeset</w:t>
            </w:r>
            <w:proofErr w:type="spellEnd"/>
            <w:r w:rsidRPr="001E4738">
              <w:rPr>
                <w:rFonts w:eastAsia="MS Mincho"/>
                <w:bCs/>
                <w:szCs w:val="24"/>
              </w:rPr>
              <w:t xml:space="preserve"> pet (45) </w:t>
            </w:r>
            <w:proofErr w:type="spellStart"/>
            <w:r w:rsidRPr="001E4738">
              <w:rPr>
                <w:rFonts w:eastAsia="MS Mincho"/>
                <w:bCs/>
                <w:szCs w:val="24"/>
              </w:rPr>
              <w:t>dana</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njenog</w:t>
            </w:r>
            <w:proofErr w:type="spellEnd"/>
            <w:r w:rsidRPr="001E4738">
              <w:rPr>
                <w:rFonts w:eastAsia="MS Mincho"/>
                <w:bCs/>
                <w:szCs w:val="24"/>
              </w:rPr>
              <w:t xml:space="preserve"> </w:t>
            </w:r>
            <w:proofErr w:type="spellStart"/>
            <w:r w:rsidRPr="001E4738">
              <w:rPr>
                <w:rFonts w:eastAsia="MS Mincho"/>
                <w:bCs/>
                <w:szCs w:val="24"/>
              </w:rPr>
              <w:t>podnošenja</w:t>
            </w:r>
            <w:proofErr w:type="spellEnd"/>
            <w:r w:rsidRPr="001E4738">
              <w:rPr>
                <w:rFonts w:eastAsia="MS Mincho"/>
                <w:bCs/>
                <w:szCs w:val="24"/>
              </w:rPr>
              <w:t xml:space="preserve">, </w:t>
            </w:r>
            <w:proofErr w:type="spellStart"/>
            <w:r w:rsidRPr="001E4738">
              <w:rPr>
                <w:rFonts w:eastAsia="MS Mincho"/>
                <w:bCs/>
                <w:szCs w:val="24"/>
              </w:rPr>
              <w:t>komisija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žalbe</w:t>
            </w:r>
            <w:proofErr w:type="spellEnd"/>
            <w:r w:rsidRPr="001E4738">
              <w:rPr>
                <w:rFonts w:eastAsia="MS Mincho"/>
                <w:bCs/>
                <w:szCs w:val="24"/>
              </w:rPr>
              <w:t xml:space="preserve"> </w:t>
            </w:r>
            <w:proofErr w:type="spellStart"/>
            <w:r w:rsidRPr="001E4738">
              <w:rPr>
                <w:rFonts w:eastAsia="MS Mincho"/>
                <w:bCs/>
                <w:szCs w:val="24"/>
              </w:rPr>
              <w:t>odvija</w:t>
            </w:r>
            <w:proofErr w:type="spellEnd"/>
            <w:r w:rsidRPr="001E4738">
              <w:rPr>
                <w:rFonts w:eastAsia="MS Mincho"/>
                <w:bCs/>
                <w:szCs w:val="24"/>
              </w:rPr>
              <w:t xml:space="preserve"> </w:t>
            </w:r>
            <w:proofErr w:type="spellStart"/>
            <w:r w:rsidRPr="001E4738">
              <w:rPr>
                <w:rFonts w:eastAsia="MS Mincho"/>
                <w:bCs/>
                <w:szCs w:val="24"/>
              </w:rPr>
              <w:t>postupak</w:t>
            </w:r>
            <w:proofErr w:type="spellEnd"/>
            <w:r w:rsidRPr="001E4738">
              <w:rPr>
                <w:rFonts w:eastAsia="MS Mincho"/>
                <w:bCs/>
                <w:szCs w:val="24"/>
              </w:rPr>
              <w:t xml:space="preserve"> u </w:t>
            </w:r>
            <w:proofErr w:type="spellStart"/>
            <w:r w:rsidRPr="001E4738">
              <w:rPr>
                <w:rFonts w:eastAsia="MS Mincho"/>
                <w:bCs/>
                <w:szCs w:val="24"/>
              </w:rPr>
              <w:t>skladu</w:t>
            </w:r>
            <w:proofErr w:type="spellEnd"/>
            <w:r w:rsidRPr="001E4738">
              <w:rPr>
                <w:rFonts w:eastAsia="MS Mincho"/>
                <w:bCs/>
                <w:szCs w:val="24"/>
              </w:rPr>
              <w:t xml:space="preserve"> sa </w:t>
            </w:r>
            <w:proofErr w:type="spellStart"/>
            <w:r w:rsidRPr="001E4738">
              <w:rPr>
                <w:rFonts w:eastAsia="MS Mincho"/>
                <w:bCs/>
                <w:szCs w:val="24"/>
              </w:rPr>
              <w:t>odgovarajućim</w:t>
            </w:r>
            <w:proofErr w:type="spellEnd"/>
            <w:r w:rsidRPr="001E4738">
              <w:rPr>
                <w:rFonts w:eastAsia="MS Mincho"/>
                <w:bCs/>
                <w:szCs w:val="24"/>
              </w:rPr>
              <w:t xml:space="preserve"> </w:t>
            </w:r>
            <w:proofErr w:type="spellStart"/>
            <w:r w:rsidRPr="001E4738">
              <w:rPr>
                <w:rFonts w:eastAsia="MS Mincho"/>
                <w:bCs/>
                <w:szCs w:val="24"/>
              </w:rPr>
              <w:t>zakonom</w:t>
            </w:r>
            <w:proofErr w:type="spellEnd"/>
            <w:r w:rsidRPr="001E4738">
              <w:rPr>
                <w:rFonts w:eastAsia="MS Mincho"/>
                <w:bCs/>
                <w:szCs w:val="24"/>
              </w:rPr>
              <w:t xml:space="preserve"> o </w:t>
            </w:r>
            <w:proofErr w:type="spellStart"/>
            <w:r w:rsidRPr="001E4738">
              <w:rPr>
                <w:rFonts w:eastAsia="MS Mincho"/>
                <w:bCs/>
                <w:szCs w:val="24"/>
              </w:rPr>
              <w:t>opštem</w:t>
            </w:r>
            <w:proofErr w:type="spellEnd"/>
            <w:r w:rsidRPr="001E4738">
              <w:rPr>
                <w:rFonts w:eastAsia="MS Mincho"/>
                <w:bCs/>
                <w:szCs w:val="24"/>
              </w:rPr>
              <w:t xml:space="preserve"> </w:t>
            </w:r>
            <w:proofErr w:type="spellStart"/>
            <w:r w:rsidRPr="001E4738">
              <w:rPr>
                <w:rFonts w:eastAsia="MS Mincho"/>
                <w:bCs/>
                <w:szCs w:val="24"/>
              </w:rPr>
              <w:t>upravnom</w:t>
            </w:r>
            <w:proofErr w:type="spellEnd"/>
            <w:r w:rsidRPr="001E4738">
              <w:rPr>
                <w:rFonts w:eastAsia="MS Mincho"/>
                <w:bCs/>
                <w:szCs w:val="24"/>
              </w:rPr>
              <w:t xml:space="preserve"> </w:t>
            </w:r>
            <w:proofErr w:type="spellStart"/>
            <w:r w:rsidRPr="001E4738">
              <w:rPr>
                <w:rFonts w:eastAsia="MS Mincho"/>
                <w:bCs/>
                <w:szCs w:val="24"/>
              </w:rPr>
              <w:t>postupku</w:t>
            </w:r>
            <w:proofErr w:type="spellEnd"/>
            <w:r w:rsidRPr="001E4738">
              <w:rPr>
                <w:rFonts w:eastAsia="MS Mincho"/>
                <w:bCs/>
                <w:szCs w:val="24"/>
              </w:rPr>
              <w:t>.</w:t>
            </w:r>
          </w:p>
          <w:p w14:paraId="0A933B96" w14:textId="77777777" w:rsidR="00A73460" w:rsidRPr="001E4738" w:rsidRDefault="00A73460" w:rsidP="002F7912">
            <w:pPr>
              <w:tabs>
                <w:tab w:val="left" w:pos="1275"/>
              </w:tabs>
              <w:adjustRightInd w:val="0"/>
              <w:ind w:right="149"/>
              <w:jc w:val="both"/>
              <w:rPr>
                <w:rFonts w:eastAsia="MS Mincho"/>
                <w:bCs/>
                <w:szCs w:val="24"/>
              </w:rPr>
            </w:pPr>
          </w:p>
          <w:p w14:paraId="4D6190AE" w14:textId="77777777" w:rsidR="00A73460" w:rsidRPr="001E4738" w:rsidRDefault="00A73460" w:rsidP="002F7912">
            <w:pPr>
              <w:numPr>
                <w:ilvl w:val="0"/>
                <w:numId w:val="247"/>
              </w:numPr>
              <w:tabs>
                <w:tab w:val="left" w:pos="1275"/>
              </w:tabs>
              <w:adjustRightInd w:val="0"/>
              <w:ind w:left="85" w:right="149" w:firstLine="0"/>
              <w:jc w:val="both"/>
              <w:rPr>
                <w:rFonts w:eastAsia="MS Mincho"/>
                <w:bCs/>
                <w:szCs w:val="24"/>
              </w:rPr>
            </w:pPr>
            <w:proofErr w:type="spellStart"/>
            <w:r w:rsidRPr="001E4738">
              <w:rPr>
                <w:rFonts w:eastAsia="MS Mincho"/>
                <w:bCs/>
                <w:szCs w:val="24"/>
              </w:rPr>
              <w:t>Žalilac</w:t>
            </w:r>
            <w:proofErr w:type="spellEnd"/>
            <w:r w:rsidRPr="001E4738">
              <w:rPr>
                <w:rFonts w:eastAsia="MS Mincho"/>
                <w:bCs/>
                <w:szCs w:val="24"/>
              </w:rPr>
              <w:t xml:space="preserve">, </w:t>
            </w:r>
            <w:proofErr w:type="spellStart"/>
            <w:r w:rsidRPr="001E4738">
              <w:rPr>
                <w:rFonts w:eastAsia="MS Mincho"/>
                <w:bCs/>
                <w:szCs w:val="24"/>
              </w:rPr>
              <w:t>ako</w:t>
            </w:r>
            <w:proofErr w:type="spellEnd"/>
            <w:r w:rsidRPr="001E4738">
              <w:rPr>
                <w:rFonts w:eastAsia="MS Mincho"/>
                <w:bCs/>
                <w:szCs w:val="24"/>
              </w:rPr>
              <w:t xml:space="preserve"> </w:t>
            </w:r>
            <w:proofErr w:type="spellStart"/>
            <w:r w:rsidRPr="001E4738">
              <w:rPr>
                <w:rFonts w:eastAsia="MS Mincho"/>
                <w:bCs/>
                <w:szCs w:val="24"/>
              </w:rPr>
              <w:t>nije</w:t>
            </w:r>
            <w:proofErr w:type="spellEnd"/>
            <w:r w:rsidRPr="001E4738">
              <w:rPr>
                <w:rFonts w:eastAsia="MS Mincho"/>
                <w:bCs/>
                <w:szCs w:val="24"/>
              </w:rPr>
              <w:t xml:space="preserve"> </w:t>
            </w:r>
            <w:proofErr w:type="spellStart"/>
            <w:r w:rsidRPr="001E4738">
              <w:rPr>
                <w:rFonts w:eastAsia="MS Mincho"/>
                <w:bCs/>
                <w:szCs w:val="24"/>
              </w:rPr>
              <w:t>zadovoljan</w:t>
            </w:r>
            <w:proofErr w:type="spellEnd"/>
            <w:r w:rsidRPr="001E4738">
              <w:rPr>
                <w:rFonts w:eastAsia="MS Mincho"/>
                <w:bCs/>
                <w:szCs w:val="24"/>
              </w:rPr>
              <w:t xml:space="preserve"> sa </w:t>
            </w:r>
            <w:proofErr w:type="spellStart"/>
            <w:r w:rsidRPr="001E4738">
              <w:rPr>
                <w:rFonts w:eastAsia="MS Mincho"/>
                <w:bCs/>
                <w:szCs w:val="24"/>
              </w:rPr>
              <w:t>odlukom</w:t>
            </w:r>
            <w:proofErr w:type="spellEnd"/>
            <w:r w:rsidRPr="001E4738">
              <w:rPr>
                <w:rFonts w:eastAsia="MS Mincho"/>
                <w:bCs/>
                <w:szCs w:val="24"/>
              </w:rPr>
              <w:t xml:space="preserve"> </w:t>
            </w:r>
            <w:proofErr w:type="spellStart"/>
            <w:r w:rsidRPr="001E4738">
              <w:rPr>
                <w:rFonts w:eastAsia="MS Mincho"/>
                <w:bCs/>
                <w:szCs w:val="24"/>
              </w:rPr>
              <w:t>organa</w:t>
            </w:r>
            <w:proofErr w:type="spellEnd"/>
            <w:r w:rsidRPr="001E4738">
              <w:rPr>
                <w:rFonts w:eastAsia="MS Mincho"/>
                <w:bCs/>
                <w:szCs w:val="24"/>
              </w:rPr>
              <w:t xml:space="preserve"> </w:t>
            </w:r>
            <w:proofErr w:type="spellStart"/>
            <w:r w:rsidRPr="001E4738">
              <w:rPr>
                <w:rFonts w:eastAsia="MS Mincho"/>
                <w:bCs/>
                <w:szCs w:val="24"/>
              </w:rPr>
              <w:t>odlučivanja</w:t>
            </w:r>
            <w:proofErr w:type="spellEnd"/>
            <w:r w:rsidRPr="001E4738">
              <w:rPr>
                <w:rFonts w:eastAsia="MS Mincho"/>
                <w:bCs/>
                <w:szCs w:val="24"/>
              </w:rPr>
              <w:t xml:space="preserve"> u </w:t>
            </w:r>
            <w:proofErr w:type="spellStart"/>
            <w:r w:rsidRPr="001E4738">
              <w:rPr>
                <w:rFonts w:eastAsia="MS Mincho"/>
                <w:bCs/>
                <w:szCs w:val="24"/>
              </w:rPr>
              <w:t>žalbenom</w:t>
            </w:r>
            <w:proofErr w:type="spellEnd"/>
            <w:r w:rsidRPr="001E4738">
              <w:rPr>
                <w:rFonts w:eastAsia="MS Mincho"/>
                <w:bCs/>
                <w:szCs w:val="24"/>
              </w:rPr>
              <w:t xml:space="preserve"> </w:t>
            </w:r>
            <w:proofErr w:type="spellStart"/>
            <w:r w:rsidRPr="001E4738">
              <w:rPr>
                <w:rFonts w:eastAsia="MS Mincho"/>
                <w:bCs/>
                <w:szCs w:val="24"/>
              </w:rPr>
              <w:t>postupku</w:t>
            </w:r>
            <w:proofErr w:type="spellEnd"/>
            <w:r w:rsidRPr="001E4738">
              <w:rPr>
                <w:rFonts w:eastAsia="MS Mincho"/>
                <w:bCs/>
                <w:szCs w:val="24"/>
              </w:rPr>
              <w:t xml:space="preserve">, </w:t>
            </w:r>
            <w:proofErr w:type="spellStart"/>
            <w:r w:rsidRPr="001E4738">
              <w:rPr>
                <w:rFonts w:eastAsia="MS Mincho"/>
                <w:bCs/>
                <w:szCs w:val="24"/>
              </w:rPr>
              <w:t>ili</w:t>
            </w:r>
            <w:proofErr w:type="spellEnd"/>
            <w:r w:rsidRPr="001E4738">
              <w:rPr>
                <w:rFonts w:eastAsia="MS Mincho"/>
                <w:bCs/>
                <w:szCs w:val="24"/>
              </w:rPr>
              <w:t xml:space="preserve"> u </w:t>
            </w:r>
            <w:proofErr w:type="spellStart"/>
            <w:r w:rsidRPr="001E4738">
              <w:rPr>
                <w:rFonts w:eastAsia="MS Mincho"/>
                <w:bCs/>
                <w:szCs w:val="24"/>
              </w:rPr>
              <w:t>slučaju</w:t>
            </w:r>
            <w:proofErr w:type="spellEnd"/>
            <w:r w:rsidRPr="001E4738">
              <w:rPr>
                <w:rFonts w:eastAsia="MS Mincho"/>
                <w:bCs/>
                <w:szCs w:val="24"/>
              </w:rPr>
              <w:t xml:space="preserve"> </w:t>
            </w:r>
            <w:proofErr w:type="spellStart"/>
            <w:r w:rsidRPr="001E4738">
              <w:rPr>
                <w:rFonts w:eastAsia="MS Mincho"/>
                <w:bCs/>
                <w:szCs w:val="24"/>
              </w:rPr>
              <w:t>ako</w:t>
            </w:r>
            <w:proofErr w:type="spellEnd"/>
            <w:r w:rsidRPr="001E4738">
              <w:rPr>
                <w:rFonts w:eastAsia="MS Mincho"/>
                <w:bCs/>
                <w:szCs w:val="24"/>
              </w:rPr>
              <w:t xml:space="preserve"> ne </w:t>
            </w:r>
            <w:proofErr w:type="spellStart"/>
            <w:r w:rsidRPr="001E4738">
              <w:rPr>
                <w:rFonts w:eastAsia="MS Mincho"/>
                <w:bCs/>
                <w:szCs w:val="24"/>
              </w:rPr>
              <w:t>dobije</w:t>
            </w:r>
            <w:proofErr w:type="spellEnd"/>
            <w:r w:rsidRPr="001E4738">
              <w:rPr>
                <w:rFonts w:eastAsia="MS Mincho"/>
                <w:bCs/>
                <w:szCs w:val="24"/>
              </w:rPr>
              <w:t xml:space="preserve"> </w:t>
            </w:r>
            <w:proofErr w:type="spellStart"/>
            <w:r w:rsidRPr="001E4738">
              <w:rPr>
                <w:rFonts w:eastAsia="MS Mincho"/>
                <w:bCs/>
                <w:szCs w:val="24"/>
              </w:rPr>
              <w:t>odgovor</w:t>
            </w:r>
            <w:proofErr w:type="spellEnd"/>
            <w:r w:rsidRPr="001E4738">
              <w:rPr>
                <w:rFonts w:eastAsia="MS Mincho"/>
                <w:bCs/>
                <w:szCs w:val="24"/>
              </w:rPr>
              <w:t xml:space="preserve"> </w:t>
            </w:r>
            <w:proofErr w:type="spellStart"/>
            <w:r w:rsidRPr="001E4738">
              <w:rPr>
                <w:rFonts w:eastAsia="MS Mincho"/>
                <w:bCs/>
                <w:szCs w:val="24"/>
              </w:rPr>
              <w:t>unutar</w:t>
            </w:r>
            <w:proofErr w:type="spellEnd"/>
            <w:r w:rsidRPr="001E4738">
              <w:rPr>
                <w:rFonts w:eastAsia="MS Mincho"/>
                <w:bCs/>
                <w:szCs w:val="24"/>
              </w:rPr>
              <w:t xml:space="preserve"> </w:t>
            </w:r>
            <w:proofErr w:type="spellStart"/>
            <w:r w:rsidRPr="001E4738">
              <w:rPr>
                <w:rFonts w:eastAsia="MS Mincho"/>
                <w:bCs/>
                <w:szCs w:val="24"/>
              </w:rPr>
              <w:t>utvrđeno</w:t>
            </w:r>
            <w:r>
              <w:rPr>
                <w:rFonts w:eastAsia="MS Mincho"/>
                <w:bCs/>
                <w:szCs w:val="24"/>
              </w:rPr>
              <w:t>g</w:t>
            </w:r>
            <w:proofErr w:type="spellEnd"/>
            <w:r>
              <w:rPr>
                <w:rFonts w:eastAsia="MS Mincho"/>
                <w:bCs/>
                <w:szCs w:val="24"/>
              </w:rPr>
              <w:t xml:space="preserve"> </w:t>
            </w:r>
            <w:proofErr w:type="spellStart"/>
            <w:r w:rsidRPr="001E4738">
              <w:rPr>
                <w:rFonts w:eastAsia="MS Mincho"/>
                <w:bCs/>
                <w:szCs w:val="24"/>
              </w:rPr>
              <w:t>rok</w:t>
            </w:r>
            <w:r>
              <w:rPr>
                <w:rFonts w:eastAsia="MS Mincho"/>
                <w:bCs/>
                <w:szCs w:val="24"/>
              </w:rPr>
              <w:t>a</w:t>
            </w:r>
            <w:proofErr w:type="spellEnd"/>
            <w:r w:rsidRPr="001E4738">
              <w:rPr>
                <w:rFonts w:eastAsia="MS Mincho"/>
                <w:bCs/>
                <w:szCs w:val="24"/>
              </w:rPr>
              <w:t xml:space="preserve"> u </w:t>
            </w:r>
            <w:proofErr w:type="spellStart"/>
            <w:r w:rsidRPr="001E4738">
              <w:rPr>
                <w:rFonts w:eastAsia="MS Mincho"/>
                <w:bCs/>
                <w:szCs w:val="24"/>
              </w:rPr>
              <w:t>skladu</w:t>
            </w:r>
            <w:proofErr w:type="spellEnd"/>
            <w:r w:rsidRPr="001E4738">
              <w:rPr>
                <w:rFonts w:eastAsia="MS Mincho"/>
                <w:bCs/>
                <w:szCs w:val="24"/>
              </w:rPr>
              <w:t xml:space="preserve"> sa </w:t>
            </w:r>
            <w:proofErr w:type="spellStart"/>
            <w:r w:rsidRPr="001E4738">
              <w:rPr>
                <w:rFonts w:eastAsia="MS Mincho"/>
                <w:bCs/>
                <w:szCs w:val="24"/>
              </w:rPr>
              <w:t>stavom</w:t>
            </w:r>
            <w:proofErr w:type="spellEnd"/>
            <w:r w:rsidRPr="001E4738">
              <w:rPr>
                <w:rFonts w:eastAsia="MS Mincho"/>
                <w:bCs/>
                <w:szCs w:val="24"/>
              </w:rPr>
              <w:t xml:space="preserve"> 5.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u </w:t>
            </w:r>
            <w:proofErr w:type="spellStart"/>
            <w:r w:rsidRPr="001E4738">
              <w:rPr>
                <w:rFonts w:eastAsia="MS Mincho"/>
                <w:bCs/>
                <w:szCs w:val="24"/>
              </w:rPr>
              <w:t>narednom</w:t>
            </w:r>
            <w:proofErr w:type="spellEnd"/>
            <w:r w:rsidRPr="001E4738">
              <w:rPr>
                <w:rFonts w:eastAsia="MS Mincho"/>
                <w:bCs/>
                <w:szCs w:val="24"/>
              </w:rPr>
              <w:t xml:space="preserve"> roku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trideset</w:t>
            </w:r>
            <w:proofErr w:type="spellEnd"/>
            <w:r w:rsidRPr="001E4738">
              <w:rPr>
                <w:rFonts w:eastAsia="MS Mincho"/>
                <w:bCs/>
                <w:szCs w:val="24"/>
              </w:rPr>
              <w:t xml:space="preserve"> ( 30) </w:t>
            </w:r>
            <w:proofErr w:type="spellStart"/>
            <w:r w:rsidRPr="001E4738">
              <w:rPr>
                <w:rFonts w:eastAsia="MS Mincho"/>
                <w:bCs/>
                <w:szCs w:val="24"/>
              </w:rPr>
              <w:t>dana</w:t>
            </w:r>
            <w:proofErr w:type="spellEnd"/>
            <w:r w:rsidRPr="001E4738">
              <w:rPr>
                <w:rFonts w:eastAsia="MS Mincho"/>
                <w:bCs/>
                <w:szCs w:val="24"/>
              </w:rPr>
              <w:t xml:space="preserve"> </w:t>
            </w:r>
            <w:proofErr w:type="spellStart"/>
            <w:r w:rsidRPr="001E4738">
              <w:rPr>
                <w:rFonts w:eastAsia="MS Mincho"/>
                <w:bCs/>
                <w:szCs w:val="24"/>
              </w:rPr>
              <w:t>može</w:t>
            </w:r>
            <w:proofErr w:type="spellEnd"/>
            <w:r w:rsidRPr="001E4738">
              <w:rPr>
                <w:rFonts w:eastAsia="MS Mincho"/>
                <w:bCs/>
                <w:szCs w:val="24"/>
              </w:rPr>
              <w:t xml:space="preserve"> </w:t>
            </w:r>
            <w:proofErr w:type="spellStart"/>
            <w:r w:rsidRPr="001E4738">
              <w:rPr>
                <w:rFonts w:eastAsia="MS Mincho"/>
                <w:bCs/>
                <w:szCs w:val="24"/>
              </w:rPr>
              <w:t>pokrenuti</w:t>
            </w:r>
            <w:proofErr w:type="spellEnd"/>
            <w:r w:rsidRPr="001E4738">
              <w:rPr>
                <w:rFonts w:eastAsia="MS Mincho"/>
                <w:bCs/>
                <w:szCs w:val="24"/>
              </w:rPr>
              <w:t xml:space="preserve"> </w:t>
            </w:r>
            <w:proofErr w:type="spellStart"/>
            <w:r w:rsidRPr="001E4738">
              <w:rPr>
                <w:rFonts w:eastAsia="MS Mincho"/>
                <w:bCs/>
                <w:szCs w:val="24"/>
              </w:rPr>
              <w:t>radni</w:t>
            </w:r>
            <w:proofErr w:type="spellEnd"/>
            <w:r w:rsidRPr="001E4738">
              <w:rPr>
                <w:rFonts w:eastAsia="MS Mincho"/>
                <w:bCs/>
                <w:szCs w:val="24"/>
              </w:rPr>
              <w:t xml:space="preserve"> </w:t>
            </w:r>
            <w:proofErr w:type="spellStart"/>
            <w:r w:rsidRPr="001E4738">
              <w:rPr>
                <w:rFonts w:eastAsia="MS Mincho"/>
                <w:bCs/>
                <w:szCs w:val="24"/>
              </w:rPr>
              <w:t>spor</w:t>
            </w:r>
            <w:proofErr w:type="spellEnd"/>
            <w:r w:rsidRPr="001E4738">
              <w:rPr>
                <w:rFonts w:eastAsia="MS Mincho"/>
                <w:bCs/>
                <w:szCs w:val="24"/>
              </w:rPr>
              <w:t xml:space="preserve"> u </w:t>
            </w:r>
            <w:proofErr w:type="spellStart"/>
            <w:r w:rsidRPr="001E4738">
              <w:rPr>
                <w:rFonts w:eastAsia="MS Mincho"/>
                <w:bCs/>
                <w:szCs w:val="24"/>
              </w:rPr>
              <w:t>nadležnom</w:t>
            </w:r>
            <w:proofErr w:type="spellEnd"/>
            <w:r w:rsidRPr="001E4738">
              <w:rPr>
                <w:rFonts w:eastAsia="MS Mincho"/>
                <w:bCs/>
                <w:szCs w:val="24"/>
              </w:rPr>
              <w:t xml:space="preserve"> </w:t>
            </w:r>
            <w:proofErr w:type="spellStart"/>
            <w:r w:rsidRPr="001E4738">
              <w:rPr>
                <w:rFonts w:eastAsia="MS Mincho"/>
                <w:bCs/>
                <w:szCs w:val="24"/>
              </w:rPr>
              <w:t>sudu</w:t>
            </w:r>
            <w:proofErr w:type="spellEnd"/>
            <w:r w:rsidRPr="001E4738">
              <w:rPr>
                <w:rFonts w:eastAsia="MS Mincho"/>
                <w:bCs/>
                <w:szCs w:val="24"/>
              </w:rPr>
              <w:t>.</w:t>
            </w:r>
          </w:p>
          <w:p w14:paraId="32F83CFA" w14:textId="77777777" w:rsidR="00A73460" w:rsidRPr="001E4738" w:rsidRDefault="00A73460" w:rsidP="002F7912">
            <w:pPr>
              <w:tabs>
                <w:tab w:val="left" w:pos="1275"/>
              </w:tabs>
              <w:adjustRightInd w:val="0"/>
              <w:ind w:right="149"/>
              <w:jc w:val="both"/>
              <w:rPr>
                <w:rFonts w:eastAsia="MS Mincho"/>
                <w:bCs/>
                <w:szCs w:val="24"/>
              </w:rPr>
            </w:pPr>
          </w:p>
          <w:p w14:paraId="78480D85" w14:textId="77777777" w:rsidR="00A73460" w:rsidRPr="001E4738" w:rsidRDefault="00A73460" w:rsidP="002F7912">
            <w:pPr>
              <w:numPr>
                <w:ilvl w:val="0"/>
                <w:numId w:val="247"/>
              </w:numPr>
              <w:tabs>
                <w:tab w:val="left" w:pos="1275"/>
              </w:tabs>
              <w:adjustRightInd w:val="0"/>
              <w:ind w:left="85" w:right="149" w:firstLine="0"/>
              <w:jc w:val="both"/>
              <w:rPr>
                <w:rFonts w:eastAsia="MS Mincho"/>
                <w:bCs/>
                <w:szCs w:val="24"/>
              </w:rPr>
            </w:pPr>
            <w:proofErr w:type="spellStart"/>
            <w:r w:rsidRPr="001E4738">
              <w:rPr>
                <w:rFonts w:eastAsia="MS Mincho"/>
                <w:bCs/>
                <w:szCs w:val="24"/>
              </w:rPr>
              <w:t>Vlada</w:t>
            </w:r>
            <w:proofErr w:type="spellEnd"/>
            <w:r w:rsidRPr="001E4738">
              <w:rPr>
                <w:rFonts w:eastAsia="MS Mincho"/>
                <w:bCs/>
                <w:szCs w:val="24"/>
              </w:rPr>
              <w:t xml:space="preserve">, na </w:t>
            </w:r>
            <w:proofErr w:type="spellStart"/>
            <w:r w:rsidRPr="001E4738">
              <w:rPr>
                <w:rFonts w:eastAsia="MS Mincho"/>
                <w:bCs/>
                <w:szCs w:val="24"/>
              </w:rPr>
              <w:t>predlog</w:t>
            </w:r>
            <w:proofErr w:type="spellEnd"/>
            <w:r w:rsidRPr="001E4738">
              <w:rPr>
                <w:rFonts w:eastAsia="MS Mincho"/>
                <w:bCs/>
                <w:szCs w:val="24"/>
              </w:rPr>
              <w:t xml:space="preserve"> ministra </w:t>
            </w:r>
            <w:proofErr w:type="spellStart"/>
            <w:r w:rsidRPr="001E4738">
              <w:rPr>
                <w:rFonts w:eastAsia="MS Mincho"/>
                <w:bCs/>
                <w:szCs w:val="24"/>
              </w:rPr>
              <w:t>odgovornog</w:t>
            </w:r>
            <w:proofErr w:type="spellEnd"/>
            <w:r w:rsidRPr="001E4738">
              <w:rPr>
                <w:rFonts w:eastAsia="MS Mincho"/>
                <w:bCs/>
                <w:szCs w:val="24"/>
              </w:rPr>
              <w:t xml:space="preserve">, koji </w:t>
            </w:r>
            <w:proofErr w:type="spellStart"/>
            <w:r w:rsidRPr="001E4738">
              <w:rPr>
                <w:rFonts w:eastAsia="MS Mincho"/>
                <w:bCs/>
                <w:szCs w:val="24"/>
              </w:rPr>
              <w:t>pokriva</w:t>
            </w:r>
            <w:proofErr w:type="spellEnd"/>
            <w:r w:rsidRPr="001E4738">
              <w:rPr>
                <w:rFonts w:eastAsia="MS Mincho"/>
                <w:bCs/>
                <w:szCs w:val="24"/>
              </w:rPr>
              <w:t xml:space="preserve"> </w:t>
            </w:r>
            <w:proofErr w:type="spellStart"/>
            <w:r w:rsidRPr="001E4738">
              <w:rPr>
                <w:rFonts w:eastAsia="MS Mincho"/>
                <w:bCs/>
                <w:szCs w:val="24"/>
              </w:rPr>
              <w:t>odgovarajuću</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službu</w:t>
            </w:r>
            <w:proofErr w:type="spellEnd"/>
            <w:r w:rsidRPr="001E4738">
              <w:rPr>
                <w:rFonts w:eastAsia="MS Mincho"/>
                <w:bCs/>
                <w:szCs w:val="24"/>
              </w:rPr>
              <w:t xml:space="preserve"> i </w:t>
            </w:r>
            <w:proofErr w:type="spellStart"/>
            <w:r w:rsidRPr="001E4738">
              <w:rPr>
                <w:rFonts w:eastAsia="MS Mincho"/>
                <w:bCs/>
                <w:szCs w:val="24"/>
              </w:rPr>
              <w:t>nakon</w:t>
            </w:r>
            <w:proofErr w:type="spellEnd"/>
            <w:r w:rsidRPr="001E4738">
              <w:rPr>
                <w:rFonts w:eastAsia="MS Mincho"/>
                <w:bCs/>
                <w:szCs w:val="24"/>
              </w:rPr>
              <w:t xml:space="preserve"> </w:t>
            </w:r>
            <w:proofErr w:type="spellStart"/>
            <w:r w:rsidRPr="001E4738">
              <w:rPr>
                <w:rFonts w:eastAsia="MS Mincho"/>
                <w:bCs/>
                <w:szCs w:val="24"/>
              </w:rPr>
              <w:t>saglasnosti</w:t>
            </w:r>
            <w:proofErr w:type="spellEnd"/>
            <w:r w:rsidRPr="001E4738">
              <w:rPr>
                <w:rFonts w:eastAsia="MS Mincho"/>
                <w:bCs/>
                <w:szCs w:val="24"/>
              </w:rPr>
              <w:t xml:space="preserve"> </w:t>
            </w:r>
            <w:proofErr w:type="spellStart"/>
            <w:r w:rsidRPr="001E4738">
              <w:rPr>
                <w:rFonts w:eastAsia="MS Mincho"/>
                <w:bCs/>
                <w:szCs w:val="24"/>
              </w:rPr>
              <w:t>ministarstva</w:t>
            </w:r>
            <w:proofErr w:type="spellEnd"/>
            <w:r w:rsidRPr="001E4738">
              <w:rPr>
                <w:rFonts w:eastAsia="MS Mincho"/>
                <w:bCs/>
                <w:szCs w:val="24"/>
              </w:rPr>
              <w:t xml:space="preserve"> </w:t>
            </w:r>
            <w:proofErr w:type="spellStart"/>
            <w:r w:rsidRPr="001E4738">
              <w:rPr>
                <w:rFonts w:eastAsia="MS Mincho"/>
                <w:bCs/>
                <w:szCs w:val="24"/>
              </w:rPr>
              <w:t>odgovornog</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upravu</w:t>
            </w:r>
            <w:proofErr w:type="spellEnd"/>
            <w:r w:rsidRPr="001E4738">
              <w:rPr>
                <w:rFonts w:eastAsia="MS Mincho"/>
                <w:bCs/>
                <w:szCs w:val="24"/>
              </w:rPr>
              <w:t xml:space="preserve">, </w:t>
            </w:r>
            <w:proofErr w:type="spellStart"/>
            <w:r w:rsidRPr="001E4738">
              <w:rPr>
                <w:rFonts w:eastAsia="MS Mincho"/>
                <w:bCs/>
                <w:szCs w:val="24"/>
              </w:rPr>
              <w:lastRenderedPageBreak/>
              <w:t>podzakonskim</w:t>
            </w:r>
            <w:proofErr w:type="spellEnd"/>
            <w:r w:rsidRPr="001E4738">
              <w:rPr>
                <w:rFonts w:eastAsia="MS Mincho"/>
                <w:bCs/>
                <w:szCs w:val="24"/>
              </w:rPr>
              <w:t xml:space="preserve"> </w:t>
            </w:r>
            <w:proofErr w:type="spellStart"/>
            <w:r w:rsidRPr="001E4738">
              <w:rPr>
                <w:rFonts w:eastAsia="MS Mincho"/>
                <w:bCs/>
                <w:szCs w:val="24"/>
              </w:rPr>
              <w:t>aktom</w:t>
            </w:r>
            <w:proofErr w:type="spellEnd"/>
            <w:r w:rsidRPr="001E4738">
              <w:rPr>
                <w:rFonts w:eastAsia="MS Mincho"/>
                <w:bCs/>
                <w:szCs w:val="24"/>
              </w:rPr>
              <w:t xml:space="preserve">, </w:t>
            </w:r>
            <w:proofErr w:type="spellStart"/>
            <w:r w:rsidRPr="001E4738">
              <w:rPr>
                <w:rFonts w:eastAsia="MS Mincho"/>
                <w:bCs/>
                <w:szCs w:val="24"/>
              </w:rPr>
              <w:t>usvaja</w:t>
            </w:r>
            <w:proofErr w:type="spellEnd"/>
            <w:r w:rsidRPr="001E4738">
              <w:rPr>
                <w:rFonts w:eastAsia="MS Mincho"/>
                <w:bCs/>
                <w:szCs w:val="24"/>
              </w:rPr>
              <w:t xml:space="preserve"> </w:t>
            </w:r>
            <w:proofErr w:type="spellStart"/>
            <w:r w:rsidRPr="001E4738">
              <w:rPr>
                <w:rFonts w:eastAsia="MS Mincho"/>
                <w:bCs/>
                <w:szCs w:val="24"/>
              </w:rPr>
              <w:t>detaljan</w:t>
            </w:r>
            <w:proofErr w:type="spellEnd"/>
            <w:r w:rsidRPr="001E4738">
              <w:rPr>
                <w:rFonts w:eastAsia="MS Mincho"/>
                <w:bCs/>
                <w:szCs w:val="24"/>
              </w:rPr>
              <w:t xml:space="preserve"> </w:t>
            </w:r>
            <w:proofErr w:type="spellStart"/>
            <w:r w:rsidRPr="001E4738">
              <w:rPr>
                <w:rFonts w:eastAsia="MS Mincho"/>
                <w:bCs/>
                <w:szCs w:val="24"/>
              </w:rPr>
              <w:t>postupak</w:t>
            </w:r>
            <w:proofErr w:type="spellEnd"/>
            <w:r w:rsidRPr="001E4738">
              <w:rPr>
                <w:rFonts w:eastAsia="MS Mincho"/>
                <w:bCs/>
                <w:szCs w:val="24"/>
              </w:rPr>
              <w:t xml:space="preserve"> </w:t>
            </w:r>
            <w:proofErr w:type="spellStart"/>
            <w:r w:rsidRPr="001E4738">
              <w:rPr>
                <w:rFonts w:eastAsia="MS Mincho"/>
                <w:bCs/>
                <w:szCs w:val="24"/>
              </w:rPr>
              <w:t>sprovođenja</w:t>
            </w:r>
            <w:proofErr w:type="spellEnd"/>
            <w:r w:rsidRPr="001E4738">
              <w:rPr>
                <w:rFonts w:eastAsia="MS Mincho"/>
                <w:bCs/>
                <w:szCs w:val="24"/>
              </w:rPr>
              <w:t xml:space="preserve">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w:t>
            </w:r>
          </w:p>
          <w:p w14:paraId="7F3BAB30" w14:textId="77777777" w:rsidR="00A73460" w:rsidRDefault="00A73460" w:rsidP="002F7912">
            <w:pPr>
              <w:tabs>
                <w:tab w:val="left" w:pos="1275"/>
              </w:tabs>
              <w:adjustRightInd w:val="0"/>
              <w:ind w:right="149"/>
              <w:jc w:val="both"/>
              <w:rPr>
                <w:rFonts w:eastAsia="MS Mincho"/>
                <w:bCs/>
                <w:szCs w:val="24"/>
              </w:rPr>
            </w:pPr>
          </w:p>
          <w:p w14:paraId="2F2344A7" w14:textId="77777777" w:rsidR="00A73460" w:rsidRPr="001E4738" w:rsidRDefault="00A73460" w:rsidP="002F7912">
            <w:pPr>
              <w:tabs>
                <w:tab w:val="left" w:pos="1275"/>
              </w:tabs>
              <w:adjustRightInd w:val="0"/>
              <w:ind w:right="149"/>
              <w:jc w:val="both"/>
              <w:rPr>
                <w:rFonts w:eastAsia="MS Mincho"/>
                <w:bCs/>
                <w:szCs w:val="24"/>
              </w:rPr>
            </w:pPr>
          </w:p>
          <w:p w14:paraId="770D8A04"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D</w:t>
            </w:r>
            <w:r>
              <w:rPr>
                <w:rFonts w:eastAsia="MS Mincho"/>
                <w:b/>
                <w:szCs w:val="24"/>
              </w:rPr>
              <w:t>E</w:t>
            </w:r>
            <w:r w:rsidRPr="001E4738">
              <w:rPr>
                <w:rFonts w:eastAsia="MS Mincho"/>
                <w:b/>
                <w:szCs w:val="24"/>
              </w:rPr>
              <w:t>O VI</w:t>
            </w:r>
          </w:p>
          <w:p w14:paraId="5D74A301"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KREATOR I IZVOĐAČ UMETNOSTI I KULTURE</w:t>
            </w:r>
          </w:p>
          <w:p w14:paraId="5E9E3866" w14:textId="77777777" w:rsidR="00A73460" w:rsidRPr="001E4738" w:rsidRDefault="00A73460" w:rsidP="002F7912">
            <w:pPr>
              <w:tabs>
                <w:tab w:val="left" w:pos="1275"/>
              </w:tabs>
              <w:adjustRightInd w:val="0"/>
              <w:ind w:right="149"/>
              <w:jc w:val="both"/>
              <w:rPr>
                <w:rFonts w:eastAsia="MS Mincho"/>
                <w:bCs/>
                <w:szCs w:val="24"/>
              </w:rPr>
            </w:pPr>
          </w:p>
          <w:p w14:paraId="76E6957D"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88</w:t>
            </w:r>
          </w:p>
          <w:p w14:paraId="0701E6F5"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Pravno</w:t>
            </w:r>
            <w:proofErr w:type="spellEnd"/>
            <w:r w:rsidRPr="001E4738">
              <w:rPr>
                <w:rFonts w:eastAsia="MS Mincho"/>
                <w:b/>
                <w:szCs w:val="24"/>
              </w:rPr>
              <w:t xml:space="preserve"> </w:t>
            </w:r>
            <w:proofErr w:type="spellStart"/>
            <w:r w:rsidRPr="001E4738">
              <w:rPr>
                <w:rFonts w:eastAsia="MS Mincho"/>
                <w:b/>
                <w:szCs w:val="24"/>
              </w:rPr>
              <w:t>uređenje</w:t>
            </w:r>
            <w:proofErr w:type="spellEnd"/>
            <w:r w:rsidRPr="001E4738">
              <w:rPr>
                <w:rFonts w:eastAsia="MS Mincho"/>
                <w:b/>
                <w:szCs w:val="24"/>
              </w:rPr>
              <w:t xml:space="preserve"> </w:t>
            </w:r>
            <w:proofErr w:type="spellStart"/>
            <w:r w:rsidRPr="001E4738">
              <w:rPr>
                <w:rFonts w:eastAsia="MS Mincho"/>
                <w:b/>
                <w:szCs w:val="24"/>
              </w:rPr>
              <w:t>radnog</w:t>
            </w:r>
            <w:proofErr w:type="spellEnd"/>
            <w:r w:rsidRPr="001E4738">
              <w:rPr>
                <w:rFonts w:eastAsia="MS Mincho"/>
                <w:b/>
                <w:szCs w:val="24"/>
              </w:rPr>
              <w:t xml:space="preserve"> </w:t>
            </w:r>
            <w:proofErr w:type="spellStart"/>
            <w:r w:rsidRPr="001E4738">
              <w:rPr>
                <w:rFonts w:eastAsia="MS Mincho"/>
                <w:b/>
                <w:szCs w:val="24"/>
              </w:rPr>
              <w:t>odnosa</w:t>
            </w:r>
            <w:proofErr w:type="spellEnd"/>
            <w:r w:rsidRPr="001E4738">
              <w:rPr>
                <w:rFonts w:eastAsia="MS Mincho"/>
                <w:b/>
                <w:szCs w:val="24"/>
              </w:rPr>
              <w:t xml:space="preserve"> </w:t>
            </w:r>
            <w:proofErr w:type="spellStart"/>
            <w:r w:rsidRPr="001E4738">
              <w:rPr>
                <w:rFonts w:eastAsia="MS Mincho"/>
                <w:b/>
                <w:szCs w:val="24"/>
              </w:rPr>
              <w:t>za</w:t>
            </w:r>
            <w:proofErr w:type="spellEnd"/>
            <w:r w:rsidRPr="001E4738">
              <w:rPr>
                <w:rFonts w:eastAsia="MS Mincho"/>
                <w:b/>
                <w:szCs w:val="24"/>
              </w:rPr>
              <w:t xml:space="preserve"> </w:t>
            </w:r>
            <w:proofErr w:type="spellStart"/>
            <w:r w:rsidRPr="001E4738">
              <w:rPr>
                <w:rFonts w:eastAsia="MS Mincho"/>
                <w:b/>
                <w:szCs w:val="24"/>
              </w:rPr>
              <w:t>službenika</w:t>
            </w:r>
            <w:proofErr w:type="spellEnd"/>
            <w:r w:rsidRPr="001E4738">
              <w:rPr>
                <w:rFonts w:eastAsia="MS Mincho"/>
                <w:b/>
                <w:szCs w:val="24"/>
              </w:rPr>
              <w:t xml:space="preserve"> </w:t>
            </w:r>
            <w:proofErr w:type="spellStart"/>
            <w:r w:rsidRPr="001E4738">
              <w:rPr>
                <w:rFonts w:eastAsia="MS Mincho"/>
                <w:b/>
                <w:szCs w:val="24"/>
              </w:rPr>
              <w:t>javne</w:t>
            </w:r>
            <w:proofErr w:type="spellEnd"/>
            <w:r w:rsidRPr="001E4738">
              <w:rPr>
                <w:rFonts w:eastAsia="MS Mincho"/>
                <w:b/>
                <w:szCs w:val="24"/>
              </w:rPr>
              <w:t xml:space="preserve"> </w:t>
            </w:r>
            <w:proofErr w:type="spellStart"/>
            <w:r w:rsidRPr="001E4738">
              <w:rPr>
                <w:rFonts w:eastAsia="MS Mincho"/>
                <w:b/>
                <w:szCs w:val="24"/>
              </w:rPr>
              <w:t>službe</w:t>
            </w:r>
            <w:proofErr w:type="spellEnd"/>
          </w:p>
          <w:p w14:paraId="6F05F2EF" w14:textId="77777777" w:rsidR="00A73460" w:rsidRPr="001E4738" w:rsidRDefault="00A73460" w:rsidP="002F7912">
            <w:pPr>
              <w:tabs>
                <w:tab w:val="left" w:pos="1275"/>
              </w:tabs>
              <w:adjustRightInd w:val="0"/>
              <w:ind w:right="149"/>
              <w:jc w:val="both"/>
              <w:rPr>
                <w:rFonts w:eastAsia="MS Mincho"/>
                <w:bCs/>
                <w:szCs w:val="24"/>
              </w:rPr>
            </w:pPr>
          </w:p>
          <w:p w14:paraId="5245A1ED" w14:textId="77777777" w:rsidR="00A73460" w:rsidRPr="001E4738" w:rsidRDefault="00A73460" w:rsidP="00E624FA">
            <w:pPr>
              <w:numPr>
                <w:ilvl w:val="0"/>
                <w:numId w:val="248"/>
              </w:numPr>
              <w:tabs>
                <w:tab w:val="left" w:pos="339"/>
                <w:tab w:val="left" w:pos="1275"/>
              </w:tabs>
              <w:adjustRightInd w:val="0"/>
              <w:ind w:left="85" w:right="149" w:firstLine="0"/>
              <w:jc w:val="both"/>
              <w:rPr>
                <w:rFonts w:eastAsia="MS Mincho"/>
                <w:bCs/>
                <w:szCs w:val="24"/>
              </w:rPr>
            </w:pPr>
            <w:proofErr w:type="spellStart"/>
            <w:r w:rsidRPr="001E4738">
              <w:rPr>
                <w:rFonts w:eastAsia="MS Mincho"/>
                <w:bCs/>
                <w:szCs w:val="24"/>
              </w:rPr>
              <w:t>Osim</w:t>
            </w:r>
            <w:proofErr w:type="spellEnd"/>
            <w:r w:rsidRPr="001E4738">
              <w:rPr>
                <w:rFonts w:eastAsia="MS Mincho"/>
                <w:bCs/>
                <w:szCs w:val="24"/>
              </w:rPr>
              <w:t xml:space="preserve"> </w:t>
            </w:r>
            <w:proofErr w:type="spellStart"/>
            <w:r w:rsidRPr="001E4738">
              <w:rPr>
                <w:rFonts w:eastAsia="MS Mincho"/>
                <w:bCs/>
                <w:szCs w:val="24"/>
              </w:rPr>
              <w:t>kada</w:t>
            </w:r>
            <w:proofErr w:type="spellEnd"/>
            <w:r w:rsidRPr="001E4738">
              <w:rPr>
                <w:rFonts w:eastAsia="MS Mincho"/>
                <w:bCs/>
                <w:szCs w:val="24"/>
              </w:rPr>
              <w:t xml:space="preserve"> se </w:t>
            </w:r>
            <w:proofErr w:type="spellStart"/>
            <w:r w:rsidRPr="001E4738">
              <w:rPr>
                <w:rFonts w:eastAsia="MS Mincho"/>
                <w:bCs/>
                <w:szCs w:val="24"/>
              </w:rPr>
              <w:t>izričito</w:t>
            </w:r>
            <w:proofErr w:type="spellEnd"/>
            <w:r w:rsidRPr="001E4738">
              <w:rPr>
                <w:rFonts w:eastAsia="MS Mincho"/>
                <w:bCs/>
                <w:szCs w:val="24"/>
              </w:rPr>
              <w:t xml:space="preserve"> </w:t>
            </w:r>
            <w:proofErr w:type="spellStart"/>
            <w:r w:rsidRPr="001E4738">
              <w:rPr>
                <w:rFonts w:eastAsia="MS Mincho"/>
                <w:bCs/>
                <w:szCs w:val="24"/>
              </w:rPr>
              <w:t>predviđa</w:t>
            </w:r>
            <w:proofErr w:type="spellEnd"/>
            <w:r w:rsidRPr="001E4738">
              <w:rPr>
                <w:rFonts w:eastAsia="MS Mincho"/>
                <w:bCs/>
                <w:szCs w:val="24"/>
              </w:rPr>
              <w:t xml:space="preserve"> </w:t>
            </w:r>
            <w:proofErr w:type="spellStart"/>
            <w:r w:rsidRPr="001E4738">
              <w:rPr>
                <w:rFonts w:eastAsia="MS Mincho"/>
                <w:bCs/>
                <w:szCs w:val="24"/>
              </w:rPr>
              <w:t>drugačije</w:t>
            </w:r>
            <w:proofErr w:type="spellEnd"/>
            <w:r w:rsidRPr="001E4738">
              <w:rPr>
                <w:rFonts w:eastAsia="MS Mincho"/>
                <w:bCs/>
                <w:szCs w:val="24"/>
              </w:rPr>
              <w:t xml:space="preserve"> u </w:t>
            </w:r>
            <w:proofErr w:type="spellStart"/>
            <w:r w:rsidRPr="001E4738">
              <w:rPr>
                <w:rFonts w:eastAsia="MS Mincho"/>
                <w:bCs/>
                <w:szCs w:val="24"/>
              </w:rPr>
              <w:t>ovom</w:t>
            </w:r>
            <w:proofErr w:type="spellEnd"/>
            <w:r w:rsidRPr="001E4738">
              <w:rPr>
                <w:rFonts w:eastAsia="MS Mincho"/>
                <w:bCs/>
                <w:szCs w:val="24"/>
              </w:rPr>
              <w:t xml:space="preserve"> </w:t>
            </w:r>
            <w:proofErr w:type="spellStart"/>
            <w:r w:rsidRPr="001E4738">
              <w:rPr>
                <w:rFonts w:eastAsia="MS Mincho"/>
                <w:bCs/>
                <w:szCs w:val="24"/>
              </w:rPr>
              <w:t>delu</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radni</w:t>
            </w:r>
            <w:proofErr w:type="spellEnd"/>
            <w:r w:rsidRPr="001E4738">
              <w:rPr>
                <w:rFonts w:eastAsia="MS Mincho"/>
                <w:bCs/>
                <w:szCs w:val="24"/>
              </w:rPr>
              <w:t xml:space="preserve"> </w:t>
            </w:r>
            <w:proofErr w:type="spellStart"/>
            <w:r w:rsidRPr="001E4738">
              <w:rPr>
                <w:rFonts w:eastAsia="MS Mincho"/>
                <w:bCs/>
                <w:szCs w:val="24"/>
              </w:rPr>
              <w:t>odnos</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kreatora</w:t>
            </w:r>
            <w:proofErr w:type="spellEnd"/>
            <w:r w:rsidRPr="001E4738">
              <w:rPr>
                <w:rFonts w:eastAsia="MS Mincho"/>
                <w:bCs/>
                <w:szCs w:val="24"/>
              </w:rPr>
              <w:t xml:space="preserve"> i </w:t>
            </w:r>
            <w:proofErr w:type="spellStart"/>
            <w:r w:rsidRPr="001E4738">
              <w:rPr>
                <w:rFonts w:eastAsia="MS Mincho"/>
                <w:bCs/>
                <w:szCs w:val="24"/>
              </w:rPr>
              <w:t>izvođača</w:t>
            </w:r>
            <w:proofErr w:type="spellEnd"/>
            <w:r w:rsidRPr="001E4738">
              <w:rPr>
                <w:rFonts w:eastAsia="MS Mincho"/>
                <w:bCs/>
                <w:szCs w:val="24"/>
              </w:rPr>
              <w:t xml:space="preserve"> </w:t>
            </w:r>
            <w:proofErr w:type="spellStart"/>
            <w:r w:rsidRPr="001E4738">
              <w:rPr>
                <w:rFonts w:eastAsia="MS Mincho"/>
                <w:bCs/>
                <w:szCs w:val="24"/>
              </w:rPr>
              <w:t>umetnosti</w:t>
            </w:r>
            <w:proofErr w:type="spellEnd"/>
            <w:r w:rsidRPr="001E4738">
              <w:rPr>
                <w:rFonts w:eastAsia="MS Mincho"/>
                <w:bCs/>
                <w:szCs w:val="24"/>
              </w:rPr>
              <w:t xml:space="preserve"> i kulture se </w:t>
            </w:r>
            <w:proofErr w:type="spellStart"/>
            <w:r w:rsidRPr="001E4738">
              <w:rPr>
                <w:rFonts w:eastAsia="MS Mincho"/>
                <w:bCs/>
                <w:szCs w:val="24"/>
              </w:rPr>
              <w:t>reguliše</w:t>
            </w:r>
            <w:proofErr w:type="spellEnd"/>
            <w:r w:rsidRPr="001E4738">
              <w:rPr>
                <w:rFonts w:eastAsia="MS Mincho"/>
                <w:bCs/>
                <w:szCs w:val="24"/>
              </w:rPr>
              <w:t xml:space="preserve"> prema </w:t>
            </w:r>
            <w:proofErr w:type="spellStart"/>
            <w:r w:rsidRPr="001E4738">
              <w:rPr>
                <w:rFonts w:eastAsia="MS Mincho"/>
                <w:bCs/>
                <w:szCs w:val="24"/>
              </w:rPr>
              <w:t>odredbama</w:t>
            </w:r>
            <w:proofErr w:type="spellEnd"/>
            <w:r w:rsidRPr="001E4738">
              <w:rPr>
                <w:rFonts w:eastAsia="MS Mincho"/>
                <w:bCs/>
                <w:szCs w:val="24"/>
              </w:rPr>
              <w:t xml:space="preserve"> </w:t>
            </w:r>
            <w:proofErr w:type="spellStart"/>
            <w:r w:rsidRPr="001E4738">
              <w:rPr>
                <w:rFonts w:eastAsia="MS Mincho"/>
                <w:bCs/>
                <w:szCs w:val="24"/>
              </w:rPr>
              <w:t>odgovarajućeg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o </w:t>
            </w:r>
            <w:proofErr w:type="spellStart"/>
            <w:r w:rsidRPr="001E4738">
              <w:rPr>
                <w:rFonts w:eastAsia="MS Mincho"/>
                <w:bCs/>
                <w:szCs w:val="24"/>
              </w:rPr>
              <w:t>radu</w:t>
            </w:r>
            <w:proofErr w:type="spellEnd"/>
            <w:r w:rsidRPr="001E4738">
              <w:rPr>
                <w:rFonts w:eastAsia="MS Mincho"/>
                <w:bCs/>
                <w:szCs w:val="24"/>
              </w:rPr>
              <w:t xml:space="preserve">. </w:t>
            </w:r>
          </w:p>
          <w:p w14:paraId="5461D88A" w14:textId="77777777" w:rsidR="00A73460" w:rsidRPr="001E4738" w:rsidRDefault="00A73460" w:rsidP="00E624FA">
            <w:pPr>
              <w:tabs>
                <w:tab w:val="left" w:pos="339"/>
                <w:tab w:val="left" w:pos="1275"/>
              </w:tabs>
              <w:adjustRightInd w:val="0"/>
              <w:ind w:right="149"/>
              <w:jc w:val="both"/>
              <w:rPr>
                <w:rFonts w:eastAsia="MS Mincho"/>
                <w:bCs/>
                <w:szCs w:val="24"/>
              </w:rPr>
            </w:pPr>
          </w:p>
          <w:p w14:paraId="48BCFEFF" w14:textId="77777777" w:rsidR="00A73460" w:rsidRPr="001E4738" w:rsidRDefault="00A73460" w:rsidP="00E624FA">
            <w:pPr>
              <w:numPr>
                <w:ilvl w:val="0"/>
                <w:numId w:val="248"/>
              </w:numPr>
              <w:tabs>
                <w:tab w:val="left" w:pos="339"/>
                <w:tab w:val="left" w:pos="1275"/>
              </w:tabs>
              <w:adjustRightInd w:val="0"/>
              <w:ind w:left="85" w:right="149" w:firstLine="0"/>
              <w:jc w:val="both"/>
              <w:rPr>
                <w:rFonts w:eastAsia="MS Mincho"/>
                <w:bCs/>
                <w:szCs w:val="24"/>
              </w:rPr>
            </w:pPr>
            <w:proofErr w:type="spellStart"/>
            <w:r w:rsidRPr="001E4738">
              <w:rPr>
                <w:rFonts w:eastAsia="MS Mincho"/>
                <w:bCs/>
                <w:szCs w:val="24"/>
              </w:rPr>
              <w:t>P</w:t>
            </w:r>
            <w:r>
              <w:rPr>
                <w:rFonts w:eastAsia="MS Mincho"/>
                <w:bCs/>
                <w:szCs w:val="24"/>
              </w:rPr>
              <w:t>roceduru</w:t>
            </w:r>
            <w:proofErr w:type="spellEnd"/>
            <w:r w:rsidRPr="001E4738">
              <w:rPr>
                <w:rFonts w:eastAsia="MS Mincho"/>
                <w:bCs/>
                <w:szCs w:val="24"/>
              </w:rPr>
              <w:t xml:space="preserve"> </w:t>
            </w:r>
            <w:proofErr w:type="spellStart"/>
            <w:r w:rsidRPr="001E4738">
              <w:rPr>
                <w:rFonts w:eastAsia="MS Mincho"/>
                <w:bCs/>
                <w:szCs w:val="24"/>
              </w:rPr>
              <w:t>zapošljavanja</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w:t>
            </w:r>
            <w:proofErr w:type="spellStart"/>
            <w:r w:rsidRPr="001E4738">
              <w:rPr>
                <w:rFonts w:eastAsia="MS Mincho"/>
                <w:bCs/>
                <w:szCs w:val="24"/>
              </w:rPr>
              <w:t>rada</w:t>
            </w:r>
            <w:proofErr w:type="spellEnd"/>
            <w:r w:rsidRPr="001E4738">
              <w:rPr>
                <w:rFonts w:eastAsia="MS Mincho"/>
                <w:bCs/>
                <w:szCs w:val="24"/>
              </w:rPr>
              <w:t xml:space="preserve">, </w:t>
            </w:r>
            <w:proofErr w:type="spellStart"/>
            <w:r w:rsidRPr="001E4738">
              <w:rPr>
                <w:rFonts w:eastAsia="MS Mincho"/>
                <w:bCs/>
                <w:szCs w:val="24"/>
              </w:rPr>
              <w:t>probnog</w:t>
            </w:r>
            <w:proofErr w:type="spellEnd"/>
            <w:r w:rsidRPr="001E4738">
              <w:rPr>
                <w:rFonts w:eastAsia="MS Mincho"/>
                <w:bCs/>
                <w:szCs w:val="24"/>
              </w:rPr>
              <w:t xml:space="preserve"> </w:t>
            </w:r>
            <w:proofErr w:type="spellStart"/>
            <w:r w:rsidRPr="001E4738">
              <w:rPr>
                <w:rFonts w:eastAsia="MS Mincho"/>
                <w:bCs/>
                <w:szCs w:val="24"/>
              </w:rPr>
              <w:t>rada</w:t>
            </w:r>
            <w:proofErr w:type="spellEnd"/>
            <w:r w:rsidRPr="001E4738">
              <w:rPr>
                <w:rFonts w:eastAsia="MS Mincho"/>
                <w:bCs/>
                <w:szCs w:val="24"/>
              </w:rPr>
              <w:t xml:space="preserve">, </w:t>
            </w:r>
            <w:proofErr w:type="spellStart"/>
            <w:r w:rsidRPr="001E4738">
              <w:rPr>
                <w:rFonts w:eastAsia="MS Mincho"/>
                <w:bCs/>
                <w:szCs w:val="24"/>
              </w:rPr>
              <w:t>discipline</w:t>
            </w:r>
            <w:proofErr w:type="spellEnd"/>
            <w:r w:rsidRPr="001E4738">
              <w:rPr>
                <w:rFonts w:eastAsia="MS Mincho"/>
                <w:bCs/>
                <w:szCs w:val="24"/>
              </w:rPr>
              <w:t xml:space="preserve">, </w:t>
            </w:r>
            <w:proofErr w:type="spellStart"/>
            <w:r w:rsidRPr="001E4738">
              <w:rPr>
                <w:rFonts w:eastAsia="MS Mincho"/>
                <w:bCs/>
                <w:szCs w:val="24"/>
              </w:rPr>
              <w:t>premeštaja</w:t>
            </w:r>
            <w:proofErr w:type="spellEnd"/>
            <w:r w:rsidRPr="001E4738">
              <w:rPr>
                <w:rFonts w:eastAsia="MS Mincho"/>
                <w:bCs/>
                <w:szCs w:val="24"/>
              </w:rPr>
              <w:t xml:space="preserve">, </w:t>
            </w:r>
            <w:proofErr w:type="spellStart"/>
            <w:r w:rsidRPr="001E4738">
              <w:rPr>
                <w:rFonts w:eastAsia="MS Mincho"/>
                <w:bCs/>
                <w:szCs w:val="24"/>
              </w:rPr>
              <w:t>suspenzije</w:t>
            </w:r>
            <w:proofErr w:type="spellEnd"/>
            <w:r w:rsidRPr="001E4738">
              <w:rPr>
                <w:rFonts w:eastAsia="MS Mincho"/>
                <w:bCs/>
                <w:szCs w:val="24"/>
              </w:rPr>
              <w:t xml:space="preserve">, </w:t>
            </w:r>
            <w:proofErr w:type="spellStart"/>
            <w:r w:rsidRPr="001E4738">
              <w:rPr>
                <w:rFonts w:eastAsia="MS Mincho"/>
                <w:bCs/>
                <w:szCs w:val="24"/>
              </w:rPr>
              <w:t>žalbe</w:t>
            </w:r>
            <w:proofErr w:type="spellEnd"/>
            <w:r w:rsidRPr="001E4738">
              <w:rPr>
                <w:rFonts w:eastAsia="MS Mincho"/>
                <w:bCs/>
                <w:szCs w:val="24"/>
              </w:rPr>
              <w:t xml:space="preserve"> i </w:t>
            </w:r>
            <w:proofErr w:type="spellStart"/>
            <w:r w:rsidRPr="001E4738">
              <w:rPr>
                <w:rFonts w:eastAsia="MS Mincho"/>
                <w:bCs/>
                <w:szCs w:val="24"/>
              </w:rPr>
              <w:t>završetak</w:t>
            </w:r>
            <w:proofErr w:type="spellEnd"/>
            <w:r w:rsidRPr="001E4738">
              <w:rPr>
                <w:rFonts w:eastAsia="MS Mincho"/>
                <w:bCs/>
                <w:szCs w:val="24"/>
              </w:rPr>
              <w:t xml:space="preserve"> </w:t>
            </w:r>
            <w:proofErr w:type="spellStart"/>
            <w:r w:rsidRPr="001E4738">
              <w:rPr>
                <w:rFonts w:eastAsia="MS Mincho"/>
                <w:bCs/>
                <w:szCs w:val="24"/>
              </w:rPr>
              <w:t>radnog</w:t>
            </w:r>
            <w:proofErr w:type="spellEnd"/>
            <w:r w:rsidRPr="001E4738">
              <w:rPr>
                <w:rFonts w:eastAsia="MS Mincho"/>
                <w:bCs/>
                <w:szCs w:val="24"/>
              </w:rPr>
              <w:t xml:space="preserve"> </w:t>
            </w:r>
            <w:proofErr w:type="spellStart"/>
            <w:r w:rsidRPr="001E4738">
              <w:rPr>
                <w:rFonts w:eastAsia="MS Mincho"/>
                <w:bCs/>
                <w:szCs w:val="24"/>
              </w:rPr>
              <w:t>odnosa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kreatorima</w:t>
            </w:r>
            <w:proofErr w:type="spellEnd"/>
            <w:r w:rsidRPr="001E4738">
              <w:rPr>
                <w:rFonts w:eastAsia="MS Mincho"/>
                <w:bCs/>
                <w:szCs w:val="24"/>
              </w:rPr>
              <w:t xml:space="preserve"> i </w:t>
            </w:r>
            <w:proofErr w:type="spellStart"/>
            <w:r w:rsidRPr="001E4738">
              <w:rPr>
                <w:rFonts w:eastAsia="MS Mincho"/>
                <w:bCs/>
                <w:szCs w:val="24"/>
              </w:rPr>
              <w:t>izvođačima</w:t>
            </w:r>
            <w:proofErr w:type="spellEnd"/>
            <w:r w:rsidRPr="001E4738">
              <w:rPr>
                <w:rFonts w:eastAsia="MS Mincho"/>
                <w:bCs/>
                <w:szCs w:val="24"/>
              </w:rPr>
              <w:t xml:space="preserve"> </w:t>
            </w:r>
            <w:proofErr w:type="spellStart"/>
            <w:r w:rsidRPr="001E4738">
              <w:rPr>
                <w:rFonts w:eastAsia="MS Mincho"/>
                <w:bCs/>
                <w:szCs w:val="24"/>
              </w:rPr>
              <w:t>umetnosti</w:t>
            </w:r>
            <w:proofErr w:type="spellEnd"/>
            <w:r w:rsidRPr="001E4738">
              <w:rPr>
                <w:rFonts w:eastAsia="MS Mincho"/>
                <w:bCs/>
                <w:szCs w:val="24"/>
              </w:rPr>
              <w:t xml:space="preserve"> i kulture </w:t>
            </w:r>
            <w:proofErr w:type="spellStart"/>
            <w:r w:rsidRPr="001E4738">
              <w:rPr>
                <w:rFonts w:eastAsia="MS Mincho"/>
                <w:bCs/>
                <w:szCs w:val="24"/>
              </w:rPr>
              <w:t>uređuje</w:t>
            </w:r>
            <w:proofErr w:type="spellEnd"/>
            <w:r w:rsidRPr="001E4738">
              <w:rPr>
                <w:rFonts w:eastAsia="MS Mincho"/>
                <w:bCs/>
                <w:szCs w:val="24"/>
              </w:rPr>
              <w:t xml:space="preserve"> se </w:t>
            </w:r>
            <w:proofErr w:type="spellStart"/>
            <w:r w:rsidRPr="001E4738">
              <w:rPr>
                <w:rFonts w:eastAsia="MS Mincho"/>
                <w:bCs/>
                <w:szCs w:val="24"/>
              </w:rPr>
              <w:t>posebnim</w:t>
            </w:r>
            <w:proofErr w:type="spellEnd"/>
            <w:r w:rsidRPr="001E4738">
              <w:rPr>
                <w:rFonts w:eastAsia="MS Mincho"/>
                <w:bCs/>
                <w:szCs w:val="24"/>
              </w:rPr>
              <w:t xml:space="preserve"> </w:t>
            </w:r>
            <w:proofErr w:type="spellStart"/>
            <w:r w:rsidRPr="001E4738">
              <w:rPr>
                <w:rFonts w:eastAsia="MS Mincho"/>
                <w:bCs/>
                <w:szCs w:val="24"/>
              </w:rPr>
              <w:t>zakonom</w:t>
            </w:r>
            <w:proofErr w:type="spellEnd"/>
            <w:r w:rsidRPr="001E4738">
              <w:rPr>
                <w:rFonts w:eastAsia="MS Mincho"/>
                <w:bCs/>
                <w:szCs w:val="24"/>
              </w:rPr>
              <w:t>.</w:t>
            </w:r>
          </w:p>
          <w:p w14:paraId="158F66D0" w14:textId="62FB5264" w:rsidR="00A73460" w:rsidRDefault="00A73460" w:rsidP="002F7912">
            <w:pPr>
              <w:tabs>
                <w:tab w:val="left" w:pos="1275"/>
              </w:tabs>
              <w:adjustRightInd w:val="0"/>
              <w:ind w:right="149"/>
              <w:jc w:val="both"/>
              <w:rPr>
                <w:rFonts w:eastAsia="MS Mincho"/>
                <w:bCs/>
                <w:szCs w:val="24"/>
              </w:rPr>
            </w:pPr>
          </w:p>
          <w:p w14:paraId="5E94A735" w14:textId="77777777" w:rsidR="00E53C4F" w:rsidRPr="001E4738" w:rsidRDefault="00E53C4F" w:rsidP="002F7912">
            <w:pPr>
              <w:tabs>
                <w:tab w:val="left" w:pos="1275"/>
              </w:tabs>
              <w:adjustRightInd w:val="0"/>
              <w:ind w:right="149"/>
              <w:jc w:val="both"/>
              <w:rPr>
                <w:rFonts w:eastAsia="MS Mincho"/>
                <w:bCs/>
                <w:szCs w:val="24"/>
              </w:rPr>
            </w:pPr>
          </w:p>
          <w:p w14:paraId="3967FBCD" w14:textId="77777777" w:rsidR="00A73460" w:rsidRPr="001E4738" w:rsidRDefault="00A73460" w:rsidP="00E624FA">
            <w:pPr>
              <w:numPr>
                <w:ilvl w:val="0"/>
                <w:numId w:val="248"/>
              </w:numPr>
              <w:tabs>
                <w:tab w:val="left" w:pos="314"/>
                <w:tab w:val="left" w:pos="1275"/>
              </w:tabs>
              <w:adjustRightInd w:val="0"/>
              <w:ind w:left="85" w:right="149" w:firstLine="0"/>
              <w:jc w:val="both"/>
              <w:rPr>
                <w:rFonts w:eastAsia="MS Mincho"/>
                <w:bCs/>
                <w:szCs w:val="24"/>
              </w:rPr>
            </w:pPr>
            <w:proofErr w:type="spellStart"/>
            <w:r w:rsidRPr="001E4738">
              <w:rPr>
                <w:rFonts w:eastAsia="MS Mincho"/>
                <w:bCs/>
                <w:szCs w:val="24"/>
              </w:rPr>
              <w:t>Uređenje</w:t>
            </w:r>
            <w:proofErr w:type="spellEnd"/>
            <w:r w:rsidRPr="001E4738">
              <w:rPr>
                <w:rFonts w:eastAsia="MS Mincho"/>
                <w:bCs/>
                <w:szCs w:val="24"/>
              </w:rPr>
              <w:t xml:space="preserve"> </w:t>
            </w:r>
            <w:proofErr w:type="spellStart"/>
            <w:r w:rsidRPr="001E4738">
              <w:rPr>
                <w:rFonts w:eastAsia="MS Mincho"/>
                <w:bCs/>
                <w:szCs w:val="24"/>
              </w:rPr>
              <w:t>posebnim</w:t>
            </w:r>
            <w:proofErr w:type="spellEnd"/>
            <w:r w:rsidRPr="001E4738">
              <w:rPr>
                <w:rFonts w:eastAsia="MS Mincho"/>
                <w:bCs/>
                <w:szCs w:val="24"/>
              </w:rPr>
              <w:t xml:space="preserve"> </w:t>
            </w:r>
            <w:proofErr w:type="spellStart"/>
            <w:r w:rsidRPr="001E4738">
              <w:rPr>
                <w:rFonts w:eastAsia="MS Mincho"/>
                <w:bCs/>
                <w:szCs w:val="24"/>
              </w:rPr>
              <w:t>zakonom</w:t>
            </w:r>
            <w:proofErr w:type="spellEnd"/>
            <w:r w:rsidRPr="001E4738">
              <w:rPr>
                <w:rFonts w:eastAsia="MS Mincho"/>
                <w:bCs/>
                <w:szCs w:val="24"/>
              </w:rPr>
              <w:t xml:space="preserve"> </w:t>
            </w:r>
            <w:proofErr w:type="spellStart"/>
            <w:r w:rsidRPr="001E4738">
              <w:rPr>
                <w:rFonts w:eastAsia="MS Mincho"/>
                <w:bCs/>
                <w:szCs w:val="24"/>
              </w:rPr>
              <w:t>može</w:t>
            </w:r>
            <w:proofErr w:type="spellEnd"/>
            <w:r w:rsidRPr="001E4738">
              <w:rPr>
                <w:rFonts w:eastAsia="MS Mincho"/>
                <w:bCs/>
                <w:szCs w:val="24"/>
              </w:rPr>
              <w:t xml:space="preserve"> se </w:t>
            </w:r>
            <w:proofErr w:type="spellStart"/>
            <w:r w:rsidRPr="001E4738">
              <w:rPr>
                <w:rFonts w:eastAsia="MS Mincho"/>
                <w:bCs/>
                <w:szCs w:val="24"/>
              </w:rPr>
              <w:t>vršiti</w:t>
            </w:r>
            <w:proofErr w:type="spellEnd"/>
            <w:r w:rsidRPr="001E4738">
              <w:rPr>
                <w:rFonts w:eastAsia="MS Mincho"/>
                <w:bCs/>
                <w:szCs w:val="24"/>
              </w:rPr>
              <w:t xml:space="preserve"> </w:t>
            </w:r>
            <w:proofErr w:type="spellStart"/>
            <w:r w:rsidRPr="001E4738">
              <w:rPr>
                <w:rFonts w:eastAsia="MS Mincho"/>
                <w:bCs/>
                <w:szCs w:val="24"/>
              </w:rPr>
              <w:t>samo</w:t>
            </w:r>
            <w:proofErr w:type="spellEnd"/>
            <w:r w:rsidRPr="001E4738">
              <w:rPr>
                <w:rFonts w:eastAsia="MS Mincho"/>
                <w:bCs/>
                <w:szCs w:val="24"/>
              </w:rPr>
              <w:t xml:space="preserve"> u </w:t>
            </w:r>
            <w:proofErr w:type="spellStart"/>
            <w:r w:rsidRPr="001E4738">
              <w:rPr>
                <w:rFonts w:eastAsia="MS Mincho"/>
                <w:bCs/>
                <w:szCs w:val="24"/>
              </w:rPr>
              <w:t>skladu</w:t>
            </w:r>
            <w:proofErr w:type="spellEnd"/>
            <w:r w:rsidRPr="001E4738">
              <w:rPr>
                <w:rFonts w:eastAsia="MS Mincho"/>
                <w:bCs/>
                <w:szCs w:val="24"/>
              </w:rPr>
              <w:t xml:space="preserve"> sa </w:t>
            </w:r>
            <w:proofErr w:type="spellStart"/>
            <w:r w:rsidRPr="001E4738">
              <w:rPr>
                <w:rFonts w:eastAsia="MS Mincho"/>
                <w:bCs/>
                <w:szCs w:val="24"/>
              </w:rPr>
              <w:t>opštim</w:t>
            </w:r>
            <w:proofErr w:type="spellEnd"/>
            <w:r w:rsidRPr="001E4738">
              <w:rPr>
                <w:rFonts w:eastAsia="MS Mincho"/>
                <w:bCs/>
                <w:szCs w:val="24"/>
              </w:rPr>
              <w:t xml:space="preserve"> </w:t>
            </w:r>
            <w:proofErr w:type="spellStart"/>
            <w:r w:rsidRPr="001E4738">
              <w:rPr>
                <w:rFonts w:eastAsia="MS Mincho"/>
                <w:bCs/>
                <w:szCs w:val="24"/>
              </w:rPr>
              <w:t>principima</w:t>
            </w:r>
            <w:proofErr w:type="spellEnd"/>
            <w:r w:rsidRPr="001E4738">
              <w:rPr>
                <w:rFonts w:eastAsia="MS Mincho"/>
                <w:bCs/>
                <w:szCs w:val="24"/>
              </w:rPr>
              <w:t xml:space="preserve"> </w:t>
            </w:r>
            <w:proofErr w:type="spellStart"/>
            <w:r w:rsidRPr="001E4738">
              <w:rPr>
                <w:rFonts w:eastAsia="MS Mincho"/>
                <w:bCs/>
                <w:szCs w:val="24"/>
              </w:rPr>
              <w:t>prihvatanja</w:t>
            </w:r>
            <w:proofErr w:type="spellEnd"/>
            <w:r w:rsidRPr="001E4738">
              <w:rPr>
                <w:rFonts w:eastAsia="MS Mincho"/>
                <w:bCs/>
                <w:szCs w:val="24"/>
              </w:rPr>
              <w:t xml:space="preserve"> i </w:t>
            </w:r>
            <w:proofErr w:type="spellStart"/>
            <w:r w:rsidRPr="001E4738">
              <w:rPr>
                <w:rFonts w:eastAsia="MS Mincho"/>
                <w:bCs/>
                <w:szCs w:val="24"/>
              </w:rPr>
              <w:t>upravljanja</w:t>
            </w:r>
            <w:proofErr w:type="spellEnd"/>
            <w:r w:rsidRPr="001E4738">
              <w:rPr>
                <w:rFonts w:eastAsia="MS Mincho"/>
                <w:bCs/>
                <w:szCs w:val="24"/>
              </w:rPr>
              <w:t xml:space="preserve"> </w:t>
            </w:r>
            <w:proofErr w:type="spellStart"/>
            <w:r w:rsidRPr="001E4738">
              <w:rPr>
                <w:rFonts w:eastAsia="MS Mincho"/>
                <w:bCs/>
                <w:szCs w:val="24"/>
              </w:rPr>
              <w:t>utvrđenim</w:t>
            </w:r>
            <w:proofErr w:type="spellEnd"/>
            <w:r w:rsidRPr="001E4738">
              <w:rPr>
                <w:rFonts w:eastAsia="MS Mincho"/>
                <w:bCs/>
                <w:szCs w:val="24"/>
              </w:rPr>
              <w:t xml:space="preserve"> u </w:t>
            </w:r>
            <w:proofErr w:type="spellStart"/>
            <w:r w:rsidRPr="001E4738">
              <w:rPr>
                <w:rFonts w:eastAsia="MS Mincho"/>
                <w:bCs/>
                <w:szCs w:val="24"/>
              </w:rPr>
              <w:t>članovima</w:t>
            </w:r>
            <w:proofErr w:type="spellEnd"/>
            <w:r w:rsidRPr="001E4738">
              <w:rPr>
                <w:rFonts w:eastAsia="MS Mincho"/>
                <w:bCs/>
                <w:szCs w:val="24"/>
              </w:rPr>
              <w:t xml:space="preserve"> 7. i 8.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w:t>
            </w:r>
          </w:p>
          <w:p w14:paraId="6533B0D3" w14:textId="77777777" w:rsidR="00E624FA" w:rsidRDefault="00E624FA" w:rsidP="002F7912">
            <w:pPr>
              <w:tabs>
                <w:tab w:val="left" w:pos="1275"/>
              </w:tabs>
              <w:adjustRightInd w:val="0"/>
              <w:ind w:right="149"/>
              <w:jc w:val="center"/>
              <w:rPr>
                <w:rFonts w:eastAsia="MS Mincho"/>
                <w:b/>
                <w:szCs w:val="24"/>
              </w:rPr>
            </w:pPr>
          </w:p>
          <w:p w14:paraId="7E6B9FD4" w14:textId="01DF7125" w:rsidR="00E53C4F" w:rsidRDefault="00E53C4F" w:rsidP="002F7912">
            <w:pPr>
              <w:tabs>
                <w:tab w:val="left" w:pos="1275"/>
              </w:tabs>
              <w:adjustRightInd w:val="0"/>
              <w:ind w:right="149"/>
              <w:jc w:val="center"/>
              <w:rPr>
                <w:rFonts w:eastAsia="MS Mincho"/>
                <w:b/>
                <w:szCs w:val="24"/>
              </w:rPr>
            </w:pPr>
          </w:p>
          <w:p w14:paraId="740445EC" w14:textId="77777777" w:rsidR="00E53C4F" w:rsidRDefault="00E53C4F" w:rsidP="002F7912">
            <w:pPr>
              <w:tabs>
                <w:tab w:val="left" w:pos="1275"/>
              </w:tabs>
              <w:adjustRightInd w:val="0"/>
              <w:ind w:right="149"/>
              <w:jc w:val="center"/>
              <w:rPr>
                <w:rFonts w:eastAsia="MS Mincho"/>
                <w:b/>
                <w:szCs w:val="24"/>
              </w:rPr>
            </w:pPr>
          </w:p>
          <w:p w14:paraId="075C64BF"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lastRenderedPageBreak/>
              <w:t>Član</w:t>
            </w:r>
            <w:proofErr w:type="spellEnd"/>
            <w:r w:rsidRPr="001E4738">
              <w:rPr>
                <w:rFonts w:eastAsia="MS Mincho"/>
                <w:b/>
                <w:szCs w:val="24"/>
              </w:rPr>
              <w:t xml:space="preserve"> 89</w:t>
            </w:r>
          </w:p>
          <w:p w14:paraId="7E91958D"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Poslodavac</w:t>
            </w:r>
            <w:proofErr w:type="spellEnd"/>
            <w:r w:rsidRPr="001E4738">
              <w:rPr>
                <w:rFonts w:eastAsia="MS Mincho"/>
                <w:b/>
                <w:szCs w:val="24"/>
              </w:rPr>
              <w:t xml:space="preserve"> i </w:t>
            </w:r>
            <w:proofErr w:type="spellStart"/>
            <w:r w:rsidRPr="001E4738">
              <w:rPr>
                <w:rFonts w:eastAsia="MS Mincho"/>
                <w:b/>
                <w:szCs w:val="24"/>
              </w:rPr>
              <w:t>njegov</w:t>
            </w:r>
            <w:proofErr w:type="spellEnd"/>
            <w:r w:rsidRPr="001E4738">
              <w:rPr>
                <w:rFonts w:eastAsia="MS Mincho"/>
                <w:b/>
                <w:szCs w:val="24"/>
              </w:rPr>
              <w:t xml:space="preserve"> </w:t>
            </w:r>
            <w:proofErr w:type="spellStart"/>
            <w:r w:rsidRPr="001E4738">
              <w:rPr>
                <w:rFonts w:eastAsia="MS Mincho"/>
                <w:b/>
                <w:szCs w:val="24"/>
              </w:rPr>
              <w:t>predstavnik</w:t>
            </w:r>
            <w:proofErr w:type="spellEnd"/>
          </w:p>
          <w:p w14:paraId="32233BD5" w14:textId="77777777" w:rsidR="00A73460" w:rsidRPr="001E4738" w:rsidRDefault="00A73460" w:rsidP="002F7912">
            <w:pPr>
              <w:tabs>
                <w:tab w:val="left" w:pos="1275"/>
              </w:tabs>
              <w:adjustRightInd w:val="0"/>
              <w:ind w:right="149"/>
              <w:jc w:val="both"/>
              <w:rPr>
                <w:rFonts w:eastAsia="MS Mincho"/>
                <w:bCs/>
                <w:szCs w:val="24"/>
              </w:rPr>
            </w:pPr>
          </w:p>
          <w:p w14:paraId="0CBB2CBB" w14:textId="77777777" w:rsidR="00A73460" w:rsidRDefault="00A73460" w:rsidP="00E624FA">
            <w:pPr>
              <w:numPr>
                <w:ilvl w:val="0"/>
                <w:numId w:val="249"/>
              </w:numPr>
              <w:tabs>
                <w:tab w:val="left" w:pos="439"/>
                <w:tab w:val="left" w:pos="1275"/>
              </w:tabs>
              <w:adjustRightInd w:val="0"/>
              <w:ind w:left="85" w:right="149" w:firstLine="0"/>
              <w:jc w:val="both"/>
              <w:rPr>
                <w:rFonts w:eastAsia="MS Mincho"/>
                <w:bCs/>
                <w:szCs w:val="24"/>
              </w:rPr>
            </w:pPr>
            <w:r w:rsidRPr="001E4738">
              <w:rPr>
                <w:rFonts w:eastAsia="MS Mincho"/>
                <w:bCs/>
                <w:szCs w:val="24"/>
              </w:rPr>
              <w:t xml:space="preserve">Kreator i </w:t>
            </w:r>
            <w:proofErr w:type="spellStart"/>
            <w:r w:rsidRPr="001E4738">
              <w:rPr>
                <w:rFonts w:eastAsia="MS Mincho"/>
                <w:bCs/>
                <w:szCs w:val="24"/>
              </w:rPr>
              <w:t>izvođač</w:t>
            </w:r>
            <w:proofErr w:type="spellEnd"/>
            <w:r w:rsidRPr="001E4738">
              <w:rPr>
                <w:rFonts w:eastAsia="MS Mincho"/>
                <w:bCs/>
                <w:szCs w:val="24"/>
              </w:rPr>
              <w:t xml:space="preserve"> </w:t>
            </w:r>
            <w:proofErr w:type="spellStart"/>
            <w:r w:rsidRPr="001E4738">
              <w:rPr>
                <w:rFonts w:eastAsia="MS Mincho"/>
                <w:bCs/>
                <w:szCs w:val="24"/>
              </w:rPr>
              <w:t>umetnosti</w:t>
            </w:r>
            <w:proofErr w:type="spellEnd"/>
            <w:r w:rsidRPr="001E4738">
              <w:rPr>
                <w:rFonts w:eastAsia="MS Mincho"/>
                <w:bCs/>
                <w:szCs w:val="24"/>
              </w:rPr>
              <w:t xml:space="preserve"> i kulture </w:t>
            </w:r>
            <w:proofErr w:type="spellStart"/>
            <w:r w:rsidRPr="001E4738">
              <w:rPr>
                <w:rFonts w:eastAsia="MS Mincho"/>
                <w:bCs/>
                <w:szCs w:val="24"/>
              </w:rPr>
              <w:t>zaposlen</w:t>
            </w:r>
            <w:proofErr w:type="spellEnd"/>
            <w:r w:rsidRPr="001E4738">
              <w:rPr>
                <w:rFonts w:eastAsia="MS Mincho"/>
                <w:bCs/>
                <w:szCs w:val="24"/>
              </w:rPr>
              <w:t xml:space="preserve"> je u </w:t>
            </w:r>
            <w:proofErr w:type="spellStart"/>
            <w:r w:rsidRPr="001E4738">
              <w:rPr>
                <w:rFonts w:eastAsia="MS Mincho"/>
                <w:bCs/>
                <w:szCs w:val="24"/>
              </w:rPr>
              <w:t>upravi</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w:t>
            </w:r>
          </w:p>
          <w:p w14:paraId="03AFA6F4" w14:textId="77777777" w:rsidR="00A73460" w:rsidRPr="001E4738" w:rsidRDefault="00A73460" w:rsidP="00E624FA">
            <w:pPr>
              <w:tabs>
                <w:tab w:val="left" w:pos="439"/>
                <w:tab w:val="left" w:pos="1275"/>
              </w:tabs>
              <w:adjustRightInd w:val="0"/>
              <w:ind w:right="149"/>
              <w:jc w:val="both"/>
              <w:rPr>
                <w:rFonts w:eastAsia="MS Mincho"/>
                <w:bCs/>
                <w:szCs w:val="24"/>
              </w:rPr>
            </w:pPr>
          </w:p>
          <w:p w14:paraId="04A487C8" w14:textId="77777777" w:rsidR="00A73460" w:rsidRPr="001E4738" w:rsidRDefault="00A73460" w:rsidP="00E624FA">
            <w:pPr>
              <w:numPr>
                <w:ilvl w:val="0"/>
                <w:numId w:val="249"/>
              </w:numPr>
              <w:tabs>
                <w:tab w:val="left" w:pos="439"/>
                <w:tab w:val="left" w:pos="1275"/>
              </w:tabs>
              <w:adjustRightInd w:val="0"/>
              <w:ind w:left="85" w:right="149" w:firstLine="0"/>
              <w:jc w:val="both"/>
              <w:rPr>
                <w:rFonts w:eastAsia="MS Mincho"/>
                <w:bCs/>
                <w:szCs w:val="24"/>
              </w:rPr>
            </w:pPr>
            <w:proofErr w:type="spellStart"/>
            <w:r w:rsidRPr="001E4738">
              <w:rPr>
                <w:rFonts w:eastAsia="MS Mincho"/>
                <w:bCs/>
                <w:szCs w:val="24"/>
              </w:rPr>
              <w:t>Osim</w:t>
            </w:r>
            <w:proofErr w:type="spellEnd"/>
            <w:r w:rsidRPr="001E4738">
              <w:rPr>
                <w:rFonts w:eastAsia="MS Mincho"/>
                <w:bCs/>
                <w:szCs w:val="24"/>
              </w:rPr>
              <w:t xml:space="preserve"> </w:t>
            </w:r>
            <w:proofErr w:type="spellStart"/>
            <w:r w:rsidRPr="001E4738">
              <w:rPr>
                <w:rFonts w:eastAsia="MS Mincho"/>
                <w:bCs/>
                <w:szCs w:val="24"/>
              </w:rPr>
              <w:t>kada</w:t>
            </w:r>
            <w:proofErr w:type="spellEnd"/>
            <w:r w:rsidRPr="001E4738">
              <w:rPr>
                <w:rFonts w:eastAsia="MS Mincho"/>
                <w:bCs/>
                <w:szCs w:val="24"/>
              </w:rPr>
              <w:t xml:space="preserve"> se </w:t>
            </w:r>
            <w:proofErr w:type="spellStart"/>
            <w:r w:rsidRPr="001E4738">
              <w:rPr>
                <w:rFonts w:eastAsia="MS Mincho"/>
                <w:bCs/>
                <w:szCs w:val="24"/>
              </w:rPr>
              <w:t>predviđa</w:t>
            </w:r>
            <w:proofErr w:type="spellEnd"/>
            <w:r w:rsidRPr="001E4738">
              <w:rPr>
                <w:rFonts w:eastAsia="MS Mincho"/>
                <w:bCs/>
                <w:szCs w:val="24"/>
              </w:rPr>
              <w:t xml:space="preserve"> </w:t>
            </w:r>
            <w:proofErr w:type="spellStart"/>
            <w:r w:rsidRPr="001E4738">
              <w:rPr>
                <w:rFonts w:eastAsia="MS Mincho"/>
                <w:bCs/>
                <w:szCs w:val="24"/>
              </w:rPr>
              <w:t>drugačije</w:t>
            </w:r>
            <w:proofErr w:type="spellEnd"/>
            <w:r w:rsidRPr="001E4738">
              <w:rPr>
                <w:rFonts w:eastAsia="MS Mincho"/>
                <w:bCs/>
                <w:szCs w:val="24"/>
              </w:rPr>
              <w:t xml:space="preserve"> </w:t>
            </w:r>
            <w:proofErr w:type="spellStart"/>
            <w:r w:rsidRPr="001E4738">
              <w:rPr>
                <w:rFonts w:eastAsia="MS Mincho"/>
                <w:bCs/>
                <w:szCs w:val="24"/>
              </w:rPr>
              <w:t>zakonom</w:t>
            </w:r>
            <w:proofErr w:type="spellEnd"/>
            <w:r w:rsidRPr="001E4738">
              <w:rPr>
                <w:rFonts w:eastAsia="MS Mincho"/>
                <w:bCs/>
                <w:szCs w:val="24"/>
              </w:rPr>
              <w:t xml:space="preserve">, </w:t>
            </w:r>
            <w:proofErr w:type="spellStart"/>
            <w:r w:rsidRPr="001E4738">
              <w:rPr>
                <w:rFonts w:eastAsia="MS Mincho"/>
                <w:bCs/>
                <w:szCs w:val="24"/>
              </w:rPr>
              <w:t>poslodavac</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kreatora</w:t>
            </w:r>
            <w:proofErr w:type="spellEnd"/>
            <w:r w:rsidRPr="001E4738">
              <w:rPr>
                <w:rFonts w:eastAsia="MS Mincho"/>
                <w:bCs/>
                <w:szCs w:val="24"/>
              </w:rPr>
              <w:t xml:space="preserve"> i </w:t>
            </w:r>
            <w:proofErr w:type="spellStart"/>
            <w:r w:rsidRPr="001E4738">
              <w:rPr>
                <w:rFonts w:eastAsia="MS Mincho"/>
                <w:bCs/>
                <w:szCs w:val="24"/>
              </w:rPr>
              <w:t>izvođača</w:t>
            </w:r>
            <w:proofErr w:type="spellEnd"/>
            <w:r w:rsidRPr="001E4738">
              <w:rPr>
                <w:rFonts w:eastAsia="MS Mincho"/>
                <w:bCs/>
                <w:szCs w:val="24"/>
              </w:rPr>
              <w:t xml:space="preserve"> </w:t>
            </w:r>
            <w:proofErr w:type="spellStart"/>
            <w:r w:rsidRPr="001E4738">
              <w:rPr>
                <w:rFonts w:eastAsia="MS Mincho"/>
                <w:bCs/>
                <w:szCs w:val="24"/>
              </w:rPr>
              <w:t>umetnosti</w:t>
            </w:r>
            <w:proofErr w:type="spellEnd"/>
            <w:r w:rsidRPr="001E4738">
              <w:rPr>
                <w:rFonts w:eastAsia="MS Mincho"/>
                <w:bCs/>
                <w:szCs w:val="24"/>
              </w:rPr>
              <w:t xml:space="preserve"> i kulture je </w:t>
            </w:r>
            <w:proofErr w:type="spellStart"/>
            <w:r w:rsidRPr="001E4738">
              <w:rPr>
                <w:rFonts w:eastAsia="MS Mincho"/>
                <w:bCs/>
                <w:szCs w:val="24"/>
              </w:rPr>
              <w:t>institucija</w:t>
            </w:r>
            <w:proofErr w:type="spellEnd"/>
            <w:r w:rsidRPr="001E4738">
              <w:rPr>
                <w:rFonts w:eastAsia="MS Mincho"/>
                <w:bCs/>
                <w:szCs w:val="24"/>
              </w:rPr>
              <w:t xml:space="preserve"> </w:t>
            </w:r>
            <w:proofErr w:type="spellStart"/>
            <w:r w:rsidRPr="001E4738">
              <w:rPr>
                <w:rFonts w:eastAsia="MS Mincho"/>
                <w:bCs/>
                <w:szCs w:val="24"/>
              </w:rPr>
              <w:t>utvrđena</w:t>
            </w:r>
            <w:proofErr w:type="spellEnd"/>
            <w:r w:rsidRPr="001E4738">
              <w:rPr>
                <w:rFonts w:eastAsia="MS Mincho"/>
                <w:bCs/>
                <w:szCs w:val="24"/>
              </w:rPr>
              <w:t xml:space="preserve"> u </w:t>
            </w:r>
            <w:proofErr w:type="spellStart"/>
            <w:r w:rsidRPr="001E4738">
              <w:rPr>
                <w:rFonts w:eastAsia="MS Mincho"/>
                <w:bCs/>
                <w:szCs w:val="24"/>
              </w:rPr>
              <w:t>članu</w:t>
            </w:r>
            <w:proofErr w:type="spellEnd"/>
            <w:r w:rsidRPr="001E4738">
              <w:rPr>
                <w:rFonts w:eastAsia="MS Mincho"/>
                <w:bCs/>
                <w:szCs w:val="24"/>
              </w:rPr>
              <w:t xml:space="preserve"> 77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w:t>
            </w:r>
          </w:p>
          <w:p w14:paraId="36F9AC6B" w14:textId="77777777" w:rsidR="00E624FA" w:rsidRDefault="00E624FA" w:rsidP="002F7912">
            <w:pPr>
              <w:tabs>
                <w:tab w:val="left" w:pos="1275"/>
              </w:tabs>
              <w:adjustRightInd w:val="0"/>
              <w:ind w:right="149"/>
              <w:jc w:val="center"/>
              <w:rPr>
                <w:rFonts w:eastAsia="MS Mincho"/>
                <w:b/>
                <w:szCs w:val="24"/>
              </w:rPr>
            </w:pPr>
          </w:p>
          <w:p w14:paraId="23585785" w14:textId="77777777" w:rsidR="00E624FA" w:rsidRDefault="00E624FA" w:rsidP="002F7912">
            <w:pPr>
              <w:tabs>
                <w:tab w:val="left" w:pos="1275"/>
              </w:tabs>
              <w:adjustRightInd w:val="0"/>
              <w:ind w:right="149"/>
              <w:jc w:val="center"/>
              <w:rPr>
                <w:rFonts w:eastAsia="MS Mincho"/>
                <w:b/>
                <w:szCs w:val="24"/>
              </w:rPr>
            </w:pPr>
          </w:p>
          <w:p w14:paraId="4F0417DC"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90</w:t>
            </w:r>
          </w:p>
          <w:p w14:paraId="6B14348D" w14:textId="77777777" w:rsidR="00A73460" w:rsidRPr="001E4738" w:rsidRDefault="00A73460" w:rsidP="002F7912">
            <w:pPr>
              <w:tabs>
                <w:tab w:val="left" w:pos="1275"/>
              </w:tabs>
              <w:adjustRightInd w:val="0"/>
              <w:ind w:right="149"/>
              <w:jc w:val="center"/>
              <w:rPr>
                <w:rFonts w:eastAsia="MS Mincho"/>
                <w:bCs/>
                <w:szCs w:val="24"/>
              </w:rPr>
            </w:pPr>
            <w:proofErr w:type="spellStart"/>
            <w:r w:rsidRPr="001E4738">
              <w:rPr>
                <w:rFonts w:eastAsia="MS Mincho"/>
                <w:b/>
                <w:szCs w:val="24"/>
              </w:rPr>
              <w:t>Trajanje</w:t>
            </w:r>
            <w:proofErr w:type="spellEnd"/>
            <w:r w:rsidRPr="001E4738">
              <w:rPr>
                <w:rFonts w:eastAsia="MS Mincho"/>
                <w:b/>
                <w:szCs w:val="24"/>
              </w:rPr>
              <w:t xml:space="preserve"> </w:t>
            </w:r>
            <w:proofErr w:type="spellStart"/>
            <w:r w:rsidRPr="001E4738">
              <w:rPr>
                <w:rFonts w:eastAsia="MS Mincho"/>
                <w:b/>
                <w:szCs w:val="24"/>
              </w:rPr>
              <w:t>radnog</w:t>
            </w:r>
            <w:proofErr w:type="spellEnd"/>
            <w:r w:rsidRPr="001E4738">
              <w:rPr>
                <w:rFonts w:eastAsia="MS Mincho"/>
                <w:b/>
                <w:szCs w:val="24"/>
              </w:rPr>
              <w:t xml:space="preserve"> </w:t>
            </w:r>
            <w:proofErr w:type="spellStart"/>
            <w:r w:rsidRPr="001E4738">
              <w:rPr>
                <w:rFonts w:eastAsia="MS Mincho"/>
                <w:b/>
                <w:szCs w:val="24"/>
              </w:rPr>
              <w:t>odnosa</w:t>
            </w:r>
            <w:proofErr w:type="spellEnd"/>
          </w:p>
          <w:p w14:paraId="0130F911" w14:textId="77777777" w:rsidR="00A73460" w:rsidRPr="001E4738" w:rsidRDefault="00A73460" w:rsidP="002F7912">
            <w:pPr>
              <w:tabs>
                <w:tab w:val="left" w:pos="1275"/>
              </w:tabs>
              <w:adjustRightInd w:val="0"/>
              <w:ind w:right="149"/>
              <w:jc w:val="both"/>
              <w:rPr>
                <w:rFonts w:eastAsia="MS Mincho"/>
                <w:bCs/>
                <w:szCs w:val="24"/>
              </w:rPr>
            </w:pPr>
          </w:p>
          <w:p w14:paraId="4ECFADC2" w14:textId="77777777" w:rsidR="00A73460" w:rsidRDefault="00A73460" w:rsidP="00E624FA">
            <w:pPr>
              <w:numPr>
                <w:ilvl w:val="0"/>
                <w:numId w:val="250"/>
              </w:numPr>
              <w:tabs>
                <w:tab w:val="left" w:pos="464"/>
                <w:tab w:val="left" w:pos="1275"/>
              </w:tabs>
              <w:adjustRightInd w:val="0"/>
              <w:ind w:left="85" w:right="149" w:firstLine="0"/>
              <w:jc w:val="both"/>
              <w:rPr>
                <w:rFonts w:eastAsia="MS Mincho"/>
                <w:bCs/>
                <w:szCs w:val="24"/>
              </w:rPr>
            </w:pPr>
            <w:proofErr w:type="spellStart"/>
            <w:r w:rsidRPr="001E4738">
              <w:rPr>
                <w:rFonts w:eastAsia="MS Mincho"/>
                <w:bCs/>
                <w:szCs w:val="24"/>
              </w:rPr>
              <w:t>Radni</w:t>
            </w:r>
            <w:proofErr w:type="spellEnd"/>
            <w:r w:rsidRPr="001E4738">
              <w:rPr>
                <w:rFonts w:eastAsia="MS Mincho"/>
                <w:bCs/>
                <w:szCs w:val="24"/>
              </w:rPr>
              <w:t xml:space="preserve"> </w:t>
            </w:r>
            <w:proofErr w:type="spellStart"/>
            <w:r w:rsidRPr="001E4738">
              <w:rPr>
                <w:rFonts w:eastAsia="MS Mincho"/>
                <w:bCs/>
                <w:szCs w:val="24"/>
              </w:rPr>
              <w:t>odnos</w:t>
            </w:r>
            <w:proofErr w:type="spellEnd"/>
            <w:r w:rsidRPr="001E4738">
              <w:rPr>
                <w:rFonts w:eastAsia="MS Mincho"/>
                <w:bCs/>
                <w:szCs w:val="24"/>
              </w:rPr>
              <w:t xml:space="preserve"> </w:t>
            </w:r>
            <w:proofErr w:type="spellStart"/>
            <w:r w:rsidRPr="001E4738">
              <w:rPr>
                <w:rFonts w:eastAsia="MS Mincho"/>
                <w:bCs/>
                <w:szCs w:val="24"/>
              </w:rPr>
              <w:t>kreatora</w:t>
            </w:r>
            <w:proofErr w:type="spellEnd"/>
            <w:r w:rsidRPr="001E4738">
              <w:rPr>
                <w:rFonts w:eastAsia="MS Mincho"/>
                <w:bCs/>
                <w:szCs w:val="24"/>
              </w:rPr>
              <w:t xml:space="preserve"> i </w:t>
            </w:r>
            <w:proofErr w:type="spellStart"/>
            <w:r w:rsidRPr="001E4738">
              <w:rPr>
                <w:rFonts w:eastAsia="MS Mincho"/>
                <w:bCs/>
                <w:szCs w:val="24"/>
              </w:rPr>
              <w:t>izvođača</w:t>
            </w:r>
            <w:proofErr w:type="spellEnd"/>
            <w:r w:rsidRPr="001E4738">
              <w:rPr>
                <w:rFonts w:eastAsia="MS Mincho"/>
                <w:bCs/>
                <w:szCs w:val="24"/>
              </w:rPr>
              <w:t xml:space="preserve"> </w:t>
            </w:r>
            <w:proofErr w:type="spellStart"/>
            <w:r w:rsidRPr="001E4738">
              <w:rPr>
                <w:rFonts w:eastAsia="MS Mincho"/>
                <w:bCs/>
                <w:szCs w:val="24"/>
              </w:rPr>
              <w:t>umetnosti</w:t>
            </w:r>
            <w:proofErr w:type="spellEnd"/>
            <w:r w:rsidRPr="001E4738">
              <w:rPr>
                <w:rFonts w:eastAsia="MS Mincho"/>
                <w:bCs/>
                <w:szCs w:val="24"/>
              </w:rPr>
              <w:t xml:space="preserve"> i kulture </w:t>
            </w:r>
            <w:proofErr w:type="spellStart"/>
            <w:r w:rsidRPr="001E4738">
              <w:rPr>
                <w:rFonts w:eastAsia="MS Mincho"/>
                <w:bCs/>
                <w:szCs w:val="24"/>
              </w:rPr>
              <w:t>zasniva</w:t>
            </w:r>
            <w:proofErr w:type="spellEnd"/>
            <w:r w:rsidRPr="001E4738">
              <w:rPr>
                <w:rFonts w:eastAsia="MS Mincho"/>
                <w:bCs/>
                <w:szCs w:val="24"/>
              </w:rPr>
              <w:t xml:space="preserve"> se </w:t>
            </w:r>
            <w:proofErr w:type="spellStart"/>
            <w:r w:rsidRPr="001E4738">
              <w:rPr>
                <w:rFonts w:eastAsia="MS Mincho"/>
                <w:bCs/>
                <w:szCs w:val="24"/>
              </w:rPr>
              <w:t>ugovorom</w:t>
            </w:r>
            <w:proofErr w:type="spellEnd"/>
            <w:r w:rsidRPr="001E4738">
              <w:rPr>
                <w:rFonts w:eastAsia="MS Mincho"/>
                <w:bCs/>
                <w:szCs w:val="24"/>
              </w:rPr>
              <w:t xml:space="preserve"> o </w:t>
            </w:r>
            <w:proofErr w:type="spellStart"/>
            <w:r w:rsidRPr="001E4738">
              <w:rPr>
                <w:rFonts w:eastAsia="MS Mincho"/>
                <w:bCs/>
                <w:szCs w:val="24"/>
              </w:rPr>
              <w:t>radu</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neodređeni</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w:t>
            </w:r>
          </w:p>
          <w:p w14:paraId="1049C83E" w14:textId="77777777" w:rsidR="00A73460" w:rsidRDefault="00A73460" w:rsidP="00E624FA">
            <w:pPr>
              <w:tabs>
                <w:tab w:val="left" w:pos="464"/>
                <w:tab w:val="left" w:pos="1275"/>
              </w:tabs>
              <w:adjustRightInd w:val="0"/>
              <w:ind w:right="149"/>
              <w:jc w:val="both"/>
              <w:rPr>
                <w:rFonts w:eastAsia="MS Mincho"/>
                <w:bCs/>
                <w:szCs w:val="24"/>
              </w:rPr>
            </w:pPr>
          </w:p>
          <w:p w14:paraId="7993AC84" w14:textId="77777777" w:rsidR="00A73460" w:rsidRPr="001E4738" w:rsidRDefault="00A73460" w:rsidP="00E624FA">
            <w:pPr>
              <w:tabs>
                <w:tab w:val="left" w:pos="464"/>
                <w:tab w:val="left" w:pos="1275"/>
              </w:tabs>
              <w:adjustRightInd w:val="0"/>
              <w:ind w:right="149"/>
              <w:jc w:val="both"/>
              <w:rPr>
                <w:rFonts w:eastAsia="MS Mincho"/>
                <w:bCs/>
                <w:szCs w:val="24"/>
              </w:rPr>
            </w:pPr>
          </w:p>
          <w:p w14:paraId="314E346C" w14:textId="77777777" w:rsidR="00A73460" w:rsidRPr="001E4738" w:rsidRDefault="00A73460" w:rsidP="00E624FA">
            <w:pPr>
              <w:numPr>
                <w:ilvl w:val="0"/>
                <w:numId w:val="250"/>
              </w:numPr>
              <w:tabs>
                <w:tab w:val="left" w:pos="464"/>
                <w:tab w:val="left" w:pos="1275"/>
              </w:tabs>
              <w:adjustRightInd w:val="0"/>
              <w:ind w:left="85" w:right="149" w:firstLine="0"/>
              <w:jc w:val="both"/>
              <w:rPr>
                <w:rFonts w:eastAsia="MS Mincho"/>
                <w:bCs/>
                <w:szCs w:val="24"/>
              </w:rPr>
            </w:pPr>
            <w:proofErr w:type="spellStart"/>
            <w:r w:rsidRPr="001E4738">
              <w:rPr>
                <w:rFonts w:eastAsia="MS Mincho"/>
                <w:bCs/>
                <w:szCs w:val="24"/>
              </w:rPr>
              <w:t>Izuzev</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stava 1.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radni</w:t>
            </w:r>
            <w:proofErr w:type="spellEnd"/>
            <w:r w:rsidRPr="001E4738">
              <w:rPr>
                <w:rFonts w:eastAsia="MS Mincho"/>
                <w:bCs/>
                <w:szCs w:val="24"/>
              </w:rPr>
              <w:t xml:space="preserve"> </w:t>
            </w:r>
            <w:proofErr w:type="spellStart"/>
            <w:r w:rsidRPr="001E4738">
              <w:rPr>
                <w:rFonts w:eastAsia="MS Mincho"/>
                <w:bCs/>
                <w:szCs w:val="24"/>
              </w:rPr>
              <w:t>odnos</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osoblje</w:t>
            </w:r>
            <w:proofErr w:type="spellEnd"/>
            <w:r w:rsidRPr="001E4738">
              <w:rPr>
                <w:rFonts w:eastAsia="MS Mincho"/>
                <w:bCs/>
                <w:szCs w:val="24"/>
              </w:rPr>
              <w:t xml:space="preserve"> </w:t>
            </w:r>
            <w:proofErr w:type="spellStart"/>
            <w:r w:rsidRPr="001E4738">
              <w:rPr>
                <w:rFonts w:eastAsia="MS Mincho"/>
                <w:bCs/>
                <w:szCs w:val="24"/>
              </w:rPr>
              <w:t>svih</w:t>
            </w:r>
            <w:proofErr w:type="spellEnd"/>
            <w:r w:rsidRPr="001E4738">
              <w:rPr>
                <w:rFonts w:eastAsia="MS Mincho"/>
                <w:bCs/>
                <w:szCs w:val="24"/>
              </w:rPr>
              <w:t xml:space="preserve"> </w:t>
            </w:r>
            <w:proofErr w:type="spellStart"/>
            <w:r w:rsidRPr="001E4738">
              <w:rPr>
                <w:rFonts w:eastAsia="MS Mincho"/>
                <w:bCs/>
                <w:szCs w:val="24"/>
              </w:rPr>
              <w:t>nivoa</w:t>
            </w:r>
            <w:proofErr w:type="spellEnd"/>
            <w:r w:rsidRPr="001E4738">
              <w:rPr>
                <w:rFonts w:eastAsia="MS Mincho"/>
                <w:bCs/>
                <w:szCs w:val="24"/>
              </w:rPr>
              <w:t xml:space="preserve"> </w:t>
            </w:r>
            <w:proofErr w:type="spellStart"/>
            <w:r w:rsidRPr="001E4738">
              <w:rPr>
                <w:rFonts w:eastAsia="MS Mincho"/>
                <w:bCs/>
                <w:szCs w:val="24"/>
              </w:rPr>
              <w:t>rukovođenja</w:t>
            </w:r>
            <w:proofErr w:type="spellEnd"/>
            <w:r w:rsidRPr="001E4738">
              <w:rPr>
                <w:rFonts w:eastAsia="MS Mincho"/>
                <w:bCs/>
                <w:szCs w:val="24"/>
              </w:rPr>
              <w:t xml:space="preserve">, koji se </w:t>
            </w:r>
            <w:proofErr w:type="spellStart"/>
            <w:r w:rsidRPr="001E4738">
              <w:rPr>
                <w:rFonts w:eastAsia="MS Mincho"/>
                <w:bCs/>
                <w:szCs w:val="24"/>
              </w:rPr>
              <w:t>zahteva</w:t>
            </w:r>
            <w:proofErr w:type="spellEnd"/>
            <w:r w:rsidRPr="001E4738">
              <w:rPr>
                <w:rFonts w:eastAsia="MS Mincho"/>
                <w:bCs/>
                <w:szCs w:val="24"/>
              </w:rPr>
              <w:t xml:space="preserve"> </w:t>
            </w:r>
            <w:proofErr w:type="spellStart"/>
            <w:r w:rsidRPr="001E4738">
              <w:rPr>
                <w:rFonts w:eastAsia="MS Mincho"/>
                <w:bCs/>
                <w:szCs w:val="24"/>
              </w:rPr>
              <w:t>da</w:t>
            </w:r>
            <w:proofErr w:type="spellEnd"/>
            <w:r w:rsidRPr="001E4738">
              <w:rPr>
                <w:rFonts w:eastAsia="MS Mincho"/>
                <w:bCs/>
                <w:szCs w:val="24"/>
              </w:rPr>
              <w:t xml:space="preserve"> </w:t>
            </w:r>
            <w:proofErr w:type="spellStart"/>
            <w:r w:rsidRPr="001E4738">
              <w:rPr>
                <w:rFonts w:eastAsia="MS Mincho"/>
                <w:bCs/>
                <w:szCs w:val="24"/>
              </w:rPr>
              <w:t>budu</w:t>
            </w:r>
            <w:proofErr w:type="spellEnd"/>
            <w:r w:rsidRPr="001E4738">
              <w:rPr>
                <w:rFonts w:eastAsia="MS Mincho"/>
                <w:bCs/>
                <w:szCs w:val="24"/>
              </w:rPr>
              <w:t xml:space="preserve"> kreatori i/</w:t>
            </w:r>
            <w:proofErr w:type="spellStart"/>
            <w:r w:rsidRPr="001E4738">
              <w:rPr>
                <w:rFonts w:eastAsia="MS Mincho"/>
                <w:bCs/>
                <w:szCs w:val="24"/>
              </w:rPr>
              <w:t>ili</w:t>
            </w:r>
            <w:proofErr w:type="spellEnd"/>
            <w:r w:rsidRPr="001E4738">
              <w:rPr>
                <w:rFonts w:eastAsia="MS Mincho"/>
                <w:bCs/>
                <w:szCs w:val="24"/>
              </w:rPr>
              <w:t xml:space="preserve"> </w:t>
            </w:r>
            <w:proofErr w:type="spellStart"/>
            <w:r w:rsidRPr="001E4738">
              <w:rPr>
                <w:rFonts w:eastAsia="MS Mincho"/>
                <w:bCs/>
                <w:szCs w:val="24"/>
              </w:rPr>
              <w:t>izvođači</w:t>
            </w:r>
            <w:proofErr w:type="spellEnd"/>
            <w:r w:rsidRPr="001E4738">
              <w:rPr>
                <w:rFonts w:eastAsia="MS Mincho"/>
                <w:bCs/>
                <w:szCs w:val="24"/>
              </w:rPr>
              <w:t xml:space="preserve"> </w:t>
            </w:r>
            <w:proofErr w:type="spellStart"/>
            <w:r w:rsidRPr="001E4738">
              <w:rPr>
                <w:rFonts w:eastAsia="MS Mincho"/>
                <w:bCs/>
                <w:szCs w:val="24"/>
              </w:rPr>
              <w:t>umetnosti</w:t>
            </w:r>
            <w:proofErr w:type="spellEnd"/>
            <w:r w:rsidRPr="001E4738">
              <w:rPr>
                <w:rFonts w:eastAsia="MS Mincho"/>
                <w:bCs/>
                <w:szCs w:val="24"/>
              </w:rPr>
              <w:t xml:space="preserve"> i kulture, </w:t>
            </w:r>
            <w:proofErr w:type="spellStart"/>
            <w:r w:rsidRPr="001E4738">
              <w:rPr>
                <w:rFonts w:eastAsia="MS Mincho"/>
                <w:bCs/>
                <w:szCs w:val="24"/>
              </w:rPr>
              <w:t>zasniva</w:t>
            </w:r>
            <w:proofErr w:type="spellEnd"/>
            <w:r w:rsidRPr="001E4738">
              <w:rPr>
                <w:rFonts w:eastAsia="MS Mincho"/>
                <w:bCs/>
                <w:szCs w:val="24"/>
              </w:rPr>
              <w:t xml:space="preserve"> se </w:t>
            </w:r>
            <w:proofErr w:type="spellStart"/>
            <w:r w:rsidRPr="001E4738">
              <w:rPr>
                <w:rFonts w:eastAsia="MS Mincho"/>
                <w:bCs/>
                <w:szCs w:val="24"/>
              </w:rPr>
              <w:t>ugovorom</w:t>
            </w:r>
            <w:proofErr w:type="spellEnd"/>
            <w:r w:rsidRPr="001E4738">
              <w:rPr>
                <w:rFonts w:eastAsia="MS Mincho"/>
                <w:bCs/>
                <w:szCs w:val="24"/>
              </w:rPr>
              <w:t xml:space="preserve"> o </w:t>
            </w:r>
            <w:proofErr w:type="spellStart"/>
            <w:r w:rsidRPr="001E4738">
              <w:rPr>
                <w:rFonts w:eastAsia="MS Mincho"/>
                <w:bCs/>
                <w:szCs w:val="24"/>
              </w:rPr>
              <w:t>radu</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određeni</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 xml:space="preserve">, sa </w:t>
            </w:r>
            <w:proofErr w:type="spellStart"/>
            <w:r w:rsidRPr="001E4738">
              <w:rPr>
                <w:rFonts w:eastAsia="MS Mincho"/>
                <w:bCs/>
                <w:szCs w:val="24"/>
              </w:rPr>
              <w:t>četiri</w:t>
            </w:r>
            <w:proofErr w:type="spellEnd"/>
            <w:r w:rsidRPr="001E4738">
              <w:rPr>
                <w:rFonts w:eastAsia="MS Mincho"/>
                <w:bCs/>
                <w:szCs w:val="24"/>
              </w:rPr>
              <w:t xml:space="preserve"> (4) </w:t>
            </w:r>
            <w:proofErr w:type="spellStart"/>
            <w:r w:rsidRPr="001E4738">
              <w:rPr>
                <w:rFonts w:eastAsia="MS Mincho"/>
                <w:bCs/>
                <w:szCs w:val="24"/>
              </w:rPr>
              <w:t>godišnj</w:t>
            </w:r>
            <w:r>
              <w:rPr>
                <w:rFonts w:eastAsia="MS Mincho"/>
                <w:bCs/>
                <w:szCs w:val="24"/>
              </w:rPr>
              <w:t>eg</w:t>
            </w:r>
            <w:proofErr w:type="spellEnd"/>
            <w:r w:rsidRPr="001E4738">
              <w:rPr>
                <w:rFonts w:eastAsia="MS Mincho"/>
                <w:bCs/>
                <w:szCs w:val="24"/>
              </w:rPr>
              <w:t>.</w:t>
            </w:r>
          </w:p>
          <w:p w14:paraId="203DDF70" w14:textId="77777777" w:rsidR="00A73460" w:rsidRDefault="00A73460" w:rsidP="002F7912">
            <w:pPr>
              <w:tabs>
                <w:tab w:val="left" w:pos="1275"/>
              </w:tabs>
              <w:adjustRightInd w:val="0"/>
              <w:ind w:right="149"/>
              <w:jc w:val="both"/>
              <w:rPr>
                <w:rFonts w:eastAsia="MS Mincho"/>
                <w:bCs/>
                <w:szCs w:val="24"/>
              </w:rPr>
            </w:pPr>
          </w:p>
          <w:p w14:paraId="00B19B1E" w14:textId="77777777" w:rsidR="00E624FA" w:rsidRPr="001E4738" w:rsidRDefault="00E624FA" w:rsidP="004E0374">
            <w:pPr>
              <w:tabs>
                <w:tab w:val="left" w:pos="1275"/>
              </w:tabs>
              <w:adjustRightInd w:val="0"/>
              <w:ind w:right="149"/>
              <w:jc w:val="both"/>
              <w:rPr>
                <w:rFonts w:eastAsia="MS Mincho"/>
                <w:bCs/>
                <w:szCs w:val="24"/>
              </w:rPr>
            </w:pPr>
          </w:p>
          <w:p w14:paraId="38986FB1" w14:textId="77777777" w:rsidR="00A73460" w:rsidRPr="001E4738" w:rsidRDefault="004E0374" w:rsidP="004E0374">
            <w:pPr>
              <w:numPr>
                <w:ilvl w:val="0"/>
                <w:numId w:val="250"/>
              </w:numPr>
              <w:tabs>
                <w:tab w:val="left" w:pos="139"/>
                <w:tab w:val="left" w:pos="414"/>
                <w:tab w:val="left" w:pos="1275"/>
              </w:tabs>
              <w:adjustRightInd w:val="0"/>
              <w:ind w:left="49" w:right="149" w:firstLine="0"/>
              <w:jc w:val="both"/>
              <w:rPr>
                <w:rFonts w:eastAsia="MS Mincho"/>
                <w:bCs/>
                <w:szCs w:val="24"/>
              </w:rPr>
            </w:pPr>
            <w:r w:rsidRPr="004E0374">
              <w:rPr>
                <w:rFonts w:eastAsia="MS Mincho"/>
                <w:bCs/>
                <w:szCs w:val="24"/>
              </w:rPr>
              <w:t xml:space="preserve">Po </w:t>
            </w:r>
            <w:proofErr w:type="spellStart"/>
            <w:r w:rsidRPr="004E0374">
              <w:rPr>
                <w:rFonts w:eastAsia="MS Mincho"/>
                <w:bCs/>
                <w:szCs w:val="24"/>
              </w:rPr>
              <w:t>isteku</w:t>
            </w:r>
            <w:proofErr w:type="spellEnd"/>
            <w:r w:rsidRPr="004E0374">
              <w:rPr>
                <w:rFonts w:eastAsia="MS Mincho"/>
                <w:bCs/>
                <w:szCs w:val="24"/>
              </w:rPr>
              <w:t xml:space="preserve"> mandata, </w:t>
            </w:r>
            <w:proofErr w:type="spellStart"/>
            <w:r w:rsidRPr="004E0374">
              <w:rPr>
                <w:rFonts w:eastAsia="MS Mincho"/>
                <w:bCs/>
                <w:szCs w:val="24"/>
              </w:rPr>
              <w:t>odgovorna</w:t>
            </w:r>
            <w:proofErr w:type="spellEnd"/>
            <w:r w:rsidRPr="004E0374">
              <w:rPr>
                <w:rFonts w:eastAsia="MS Mincho"/>
                <w:bCs/>
                <w:szCs w:val="24"/>
              </w:rPr>
              <w:t xml:space="preserve"> </w:t>
            </w:r>
            <w:proofErr w:type="spellStart"/>
            <w:r w:rsidRPr="004E0374">
              <w:rPr>
                <w:rFonts w:eastAsia="MS Mincho"/>
                <w:bCs/>
                <w:szCs w:val="24"/>
              </w:rPr>
              <w:t>jedinica</w:t>
            </w:r>
            <w:proofErr w:type="spellEnd"/>
            <w:r w:rsidRPr="004E0374">
              <w:rPr>
                <w:rFonts w:eastAsia="MS Mincho"/>
                <w:bCs/>
                <w:szCs w:val="24"/>
              </w:rPr>
              <w:t xml:space="preserve"> je </w:t>
            </w:r>
            <w:proofErr w:type="spellStart"/>
            <w:r w:rsidRPr="004E0374">
              <w:rPr>
                <w:rFonts w:eastAsia="MS Mincho"/>
                <w:bCs/>
                <w:szCs w:val="24"/>
              </w:rPr>
              <w:t>dužna</w:t>
            </w:r>
            <w:proofErr w:type="spellEnd"/>
            <w:r w:rsidRPr="004E0374">
              <w:rPr>
                <w:rFonts w:eastAsia="MS Mincho"/>
                <w:bCs/>
                <w:szCs w:val="24"/>
              </w:rPr>
              <w:t xml:space="preserve"> </w:t>
            </w:r>
            <w:proofErr w:type="spellStart"/>
            <w:r w:rsidRPr="004E0374">
              <w:rPr>
                <w:rFonts w:eastAsia="MS Mincho"/>
                <w:bCs/>
                <w:szCs w:val="24"/>
              </w:rPr>
              <w:t>da</w:t>
            </w:r>
            <w:proofErr w:type="spellEnd"/>
            <w:r w:rsidRPr="004E0374">
              <w:rPr>
                <w:rFonts w:eastAsia="MS Mincho"/>
                <w:bCs/>
                <w:szCs w:val="24"/>
              </w:rPr>
              <w:t xml:space="preserve"> </w:t>
            </w:r>
            <w:proofErr w:type="spellStart"/>
            <w:r w:rsidRPr="004E0374">
              <w:rPr>
                <w:rFonts w:eastAsia="MS Mincho"/>
                <w:bCs/>
                <w:szCs w:val="24"/>
              </w:rPr>
              <w:t>imenuje</w:t>
            </w:r>
            <w:proofErr w:type="spellEnd"/>
            <w:r w:rsidRPr="004E0374">
              <w:rPr>
                <w:rFonts w:eastAsia="MS Mincho"/>
                <w:bCs/>
                <w:szCs w:val="24"/>
              </w:rPr>
              <w:t xml:space="preserve"> </w:t>
            </w:r>
            <w:proofErr w:type="spellStart"/>
            <w:r w:rsidRPr="004E0374">
              <w:rPr>
                <w:rFonts w:eastAsia="MS Mincho"/>
                <w:bCs/>
                <w:szCs w:val="24"/>
              </w:rPr>
              <w:t>službenika</w:t>
            </w:r>
            <w:proofErr w:type="spellEnd"/>
            <w:r w:rsidRPr="004E0374">
              <w:rPr>
                <w:rFonts w:eastAsia="MS Mincho"/>
                <w:bCs/>
                <w:szCs w:val="24"/>
              </w:rPr>
              <w:t xml:space="preserve"> </w:t>
            </w:r>
            <w:proofErr w:type="spellStart"/>
            <w:r w:rsidRPr="004E0374">
              <w:rPr>
                <w:rFonts w:eastAsia="MS Mincho"/>
                <w:bCs/>
                <w:szCs w:val="24"/>
              </w:rPr>
              <w:t>rukovodeće</w:t>
            </w:r>
            <w:proofErr w:type="spellEnd"/>
            <w:r w:rsidRPr="004E0374">
              <w:rPr>
                <w:rFonts w:eastAsia="MS Mincho"/>
                <w:bCs/>
                <w:szCs w:val="24"/>
              </w:rPr>
              <w:t xml:space="preserve"> </w:t>
            </w:r>
            <w:proofErr w:type="spellStart"/>
            <w:r w:rsidRPr="004E0374">
              <w:rPr>
                <w:rFonts w:eastAsia="MS Mincho"/>
                <w:bCs/>
                <w:szCs w:val="24"/>
              </w:rPr>
              <w:t>kategorije</w:t>
            </w:r>
            <w:proofErr w:type="spellEnd"/>
            <w:r w:rsidRPr="004E0374">
              <w:rPr>
                <w:rFonts w:eastAsia="MS Mincho"/>
                <w:bCs/>
                <w:szCs w:val="24"/>
              </w:rPr>
              <w:t xml:space="preserve"> na </w:t>
            </w:r>
            <w:proofErr w:type="spellStart"/>
            <w:r w:rsidRPr="004E0374">
              <w:rPr>
                <w:rFonts w:eastAsia="MS Mincho"/>
                <w:bCs/>
                <w:szCs w:val="24"/>
              </w:rPr>
              <w:t>radno</w:t>
            </w:r>
            <w:proofErr w:type="spellEnd"/>
            <w:r w:rsidRPr="004E0374">
              <w:rPr>
                <w:rFonts w:eastAsia="MS Mincho"/>
                <w:bCs/>
                <w:szCs w:val="24"/>
              </w:rPr>
              <w:t xml:space="preserve"> mesto </w:t>
            </w:r>
            <w:proofErr w:type="spellStart"/>
            <w:r w:rsidRPr="004E0374">
              <w:rPr>
                <w:rFonts w:eastAsia="MS Mincho"/>
                <w:bCs/>
                <w:szCs w:val="24"/>
              </w:rPr>
              <w:t>stručne</w:t>
            </w:r>
            <w:proofErr w:type="spellEnd"/>
            <w:r w:rsidRPr="004E0374">
              <w:rPr>
                <w:rFonts w:eastAsia="MS Mincho"/>
                <w:bCs/>
                <w:szCs w:val="24"/>
              </w:rPr>
              <w:t xml:space="preserve"> </w:t>
            </w:r>
            <w:proofErr w:type="spellStart"/>
            <w:r w:rsidRPr="004E0374">
              <w:rPr>
                <w:rFonts w:eastAsia="MS Mincho"/>
                <w:bCs/>
                <w:szCs w:val="24"/>
              </w:rPr>
              <w:t>kategorije</w:t>
            </w:r>
            <w:proofErr w:type="spellEnd"/>
            <w:r w:rsidRPr="004E0374">
              <w:rPr>
                <w:rFonts w:eastAsia="MS Mincho"/>
                <w:bCs/>
                <w:szCs w:val="24"/>
              </w:rPr>
              <w:t xml:space="preserve"> te </w:t>
            </w:r>
            <w:proofErr w:type="spellStart"/>
            <w:r w:rsidRPr="004E0374">
              <w:rPr>
                <w:rFonts w:eastAsia="MS Mincho"/>
                <w:bCs/>
                <w:szCs w:val="24"/>
              </w:rPr>
              <w:t>ustanove</w:t>
            </w:r>
            <w:proofErr w:type="spellEnd"/>
            <w:r w:rsidRPr="004E0374">
              <w:rPr>
                <w:rFonts w:eastAsia="MS Mincho"/>
                <w:bCs/>
                <w:szCs w:val="24"/>
              </w:rPr>
              <w:t>.</w:t>
            </w:r>
            <w:r w:rsidR="00A73460" w:rsidRPr="001E4738">
              <w:rPr>
                <w:rFonts w:eastAsia="MS Mincho"/>
                <w:bCs/>
                <w:szCs w:val="24"/>
              </w:rPr>
              <w:t>.</w:t>
            </w:r>
          </w:p>
          <w:p w14:paraId="1ACC6E85" w14:textId="77777777" w:rsidR="00A73460" w:rsidRPr="001E4738" w:rsidRDefault="00A73460" w:rsidP="00E624FA">
            <w:pPr>
              <w:numPr>
                <w:ilvl w:val="0"/>
                <w:numId w:val="250"/>
              </w:numPr>
              <w:tabs>
                <w:tab w:val="left" w:pos="439"/>
                <w:tab w:val="left" w:pos="1275"/>
              </w:tabs>
              <w:adjustRightInd w:val="0"/>
              <w:ind w:left="85" w:right="149" w:firstLine="0"/>
              <w:jc w:val="both"/>
              <w:rPr>
                <w:rFonts w:eastAsia="MS Mincho"/>
                <w:bCs/>
                <w:szCs w:val="24"/>
              </w:rPr>
            </w:pPr>
            <w:proofErr w:type="spellStart"/>
            <w:r w:rsidRPr="001E4738">
              <w:rPr>
                <w:rFonts w:eastAsia="MS Mincho"/>
                <w:bCs/>
                <w:szCs w:val="24"/>
              </w:rPr>
              <w:lastRenderedPageBreak/>
              <w:t>Izuzev</w:t>
            </w:r>
            <w:proofErr w:type="spellEnd"/>
            <w:r w:rsidRPr="001E4738">
              <w:rPr>
                <w:rFonts w:eastAsia="MS Mincho"/>
                <w:bCs/>
                <w:szCs w:val="24"/>
              </w:rPr>
              <w:t xml:space="preserve">, </w:t>
            </w:r>
            <w:proofErr w:type="spellStart"/>
            <w:r w:rsidRPr="001E4738">
              <w:rPr>
                <w:rFonts w:eastAsia="MS Mincho"/>
                <w:bCs/>
                <w:szCs w:val="24"/>
              </w:rPr>
              <w:t>radni</w:t>
            </w:r>
            <w:proofErr w:type="spellEnd"/>
            <w:r w:rsidRPr="001E4738">
              <w:rPr>
                <w:rFonts w:eastAsia="MS Mincho"/>
                <w:bCs/>
                <w:szCs w:val="24"/>
              </w:rPr>
              <w:t xml:space="preserve"> </w:t>
            </w:r>
            <w:proofErr w:type="spellStart"/>
            <w:r w:rsidRPr="001E4738">
              <w:rPr>
                <w:rFonts w:eastAsia="MS Mincho"/>
                <w:bCs/>
                <w:szCs w:val="24"/>
              </w:rPr>
              <w:t>odnos</w:t>
            </w:r>
            <w:proofErr w:type="spellEnd"/>
            <w:r w:rsidRPr="001E4738">
              <w:rPr>
                <w:rFonts w:eastAsia="MS Mincho"/>
                <w:bCs/>
                <w:szCs w:val="24"/>
              </w:rPr>
              <w:t xml:space="preserve"> </w:t>
            </w:r>
            <w:proofErr w:type="spellStart"/>
            <w:r w:rsidRPr="001E4738">
              <w:rPr>
                <w:rFonts w:eastAsia="MS Mincho"/>
                <w:bCs/>
                <w:szCs w:val="24"/>
              </w:rPr>
              <w:t>zasniva</w:t>
            </w:r>
            <w:proofErr w:type="spellEnd"/>
            <w:r w:rsidRPr="001E4738">
              <w:rPr>
                <w:rFonts w:eastAsia="MS Mincho"/>
                <w:bCs/>
                <w:szCs w:val="24"/>
              </w:rPr>
              <w:t xml:space="preserve"> se </w:t>
            </w:r>
            <w:proofErr w:type="spellStart"/>
            <w:r w:rsidRPr="001E4738">
              <w:rPr>
                <w:rFonts w:eastAsia="MS Mincho"/>
                <w:bCs/>
                <w:szCs w:val="24"/>
              </w:rPr>
              <w:t>ugovorom</w:t>
            </w:r>
            <w:proofErr w:type="spellEnd"/>
            <w:r w:rsidRPr="001E4738">
              <w:rPr>
                <w:rFonts w:eastAsia="MS Mincho"/>
                <w:bCs/>
                <w:szCs w:val="24"/>
              </w:rPr>
              <w:t xml:space="preserve"> o </w:t>
            </w:r>
            <w:proofErr w:type="spellStart"/>
            <w:r w:rsidRPr="001E4738">
              <w:rPr>
                <w:rFonts w:eastAsia="MS Mincho"/>
                <w:bCs/>
                <w:szCs w:val="24"/>
              </w:rPr>
              <w:t>radu</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određeni</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 xml:space="preserve"> i u </w:t>
            </w:r>
            <w:proofErr w:type="spellStart"/>
            <w:r w:rsidRPr="001E4738">
              <w:rPr>
                <w:rFonts w:eastAsia="MS Mincho"/>
                <w:bCs/>
                <w:szCs w:val="24"/>
              </w:rPr>
              <w:t>ovim</w:t>
            </w:r>
            <w:proofErr w:type="spellEnd"/>
            <w:r w:rsidRPr="001E4738">
              <w:rPr>
                <w:rFonts w:eastAsia="MS Mincho"/>
                <w:bCs/>
                <w:szCs w:val="24"/>
              </w:rPr>
              <w:t xml:space="preserve"> </w:t>
            </w:r>
            <w:proofErr w:type="spellStart"/>
            <w:r w:rsidRPr="001E4738">
              <w:rPr>
                <w:rFonts w:eastAsia="MS Mincho"/>
                <w:bCs/>
                <w:szCs w:val="24"/>
              </w:rPr>
              <w:t>slučajevima</w:t>
            </w:r>
            <w:proofErr w:type="spellEnd"/>
            <w:r w:rsidRPr="001E4738">
              <w:rPr>
                <w:rFonts w:eastAsia="MS Mincho"/>
                <w:bCs/>
                <w:szCs w:val="24"/>
              </w:rPr>
              <w:t>:</w:t>
            </w:r>
          </w:p>
          <w:p w14:paraId="2FB89ED6" w14:textId="77777777" w:rsidR="00A73460" w:rsidRPr="001E4738" w:rsidRDefault="00A73460" w:rsidP="002F7912">
            <w:pPr>
              <w:tabs>
                <w:tab w:val="left" w:pos="1275"/>
              </w:tabs>
              <w:adjustRightInd w:val="0"/>
              <w:ind w:right="149"/>
              <w:jc w:val="both"/>
              <w:rPr>
                <w:rFonts w:eastAsia="MS Mincho"/>
                <w:bCs/>
                <w:szCs w:val="24"/>
              </w:rPr>
            </w:pPr>
          </w:p>
          <w:p w14:paraId="58B24C43" w14:textId="77777777" w:rsidR="00A73460" w:rsidRPr="001E4738" w:rsidRDefault="00A73460" w:rsidP="00E624FA">
            <w:pPr>
              <w:numPr>
                <w:ilvl w:val="1"/>
                <w:numId w:val="250"/>
              </w:numPr>
              <w:tabs>
                <w:tab w:val="left" w:pos="1275"/>
              </w:tabs>
              <w:adjustRightInd w:val="0"/>
              <w:ind w:left="409" w:right="149" w:firstLine="0"/>
              <w:jc w:val="both"/>
              <w:rPr>
                <w:rFonts w:eastAsia="MS Mincho"/>
                <w:bCs/>
                <w:szCs w:val="24"/>
              </w:rPr>
            </w:pP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zamenu</w:t>
            </w:r>
            <w:proofErr w:type="spellEnd"/>
            <w:r w:rsidRPr="001E4738">
              <w:rPr>
                <w:rFonts w:eastAsia="MS Mincho"/>
                <w:bCs/>
                <w:szCs w:val="24"/>
              </w:rPr>
              <w:t xml:space="preserve"> u </w:t>
            </w:r>
            <w:proofErr w:type="spellStart"/>
            <w:r w:rsidRPr="001E4738">
              <w:rPr>
                <w:rFonts w:eastAsia="MS Mincho"/>
                <w:bCs/>
                <w:szCs w:val="24"/>
              </w:rPr>
              <w:t>slučajevima</w:t>
            </w:r>
            <w:proofErr w:type="spellEnd"/>
            <w:r w:rsidRPr="001E4738">
              <w:rPr>
                <w:rFonts w:eastAsia="MS Mincho"/>
                <w:bCs/>
                <w:szCs w:val="24"/>
              </w:rPr>
              <w:t xml:space="preserve"> </w:t>
            </w:r>
            <w:proofErr w:type="spellStart"/>
            <w:r w:rsidRPr="001E4738">
              <w:rPr>
                <w:rFonts w:eastAsia="MS Mincho"/>
                <w:bCs/>
                <w:szCs w:val="24"/>
              </w:rPr>
              <w:t>privremene</w:t>
            </w:r>
            <w:proofErr w:type="spellEnd"/>
            <w:r w:rsidRPr="001E4738">
              <w:rPr>
                <w:rFonts w:eastAsia="MS Mincho"/>
                <w:bCs/>
                <w:szCs w:val="24"/>
              </w:rPr>
              <w:t xml:space="preserve"> </w:t>
            </w:r>
            <w:proofErr w:type="spellStart"/>
            <w:r w:rsidRPr="001E4738">
              <w:rPr>
                <w:rFonts w:eastAsia="MS Mincho"/>
                <w:bCs/>
                <w:szCs w:val="24"/>
              </w:rPr>
              <w:t>odsutnosti</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w:t>
            </w:r>
          </w:p>
          <w:p w14:paraId="4B247BFC" w14:textId="77777777" w:rsidR="00A73460" w:rsidRPr="001E4738" w:rsidRDefault="00A73460" w:rsidP="00E624FA">
            <w:pPr>
              <w:tabs>
                <w:tab w:val="left" w:pos="1275"/>
              </w:tabs>
              <w:adjustRightInd w:val="0"/>
              <w:ind w:left="409" w:right="149"/>
              <w:jc w:val="both"/>
              <w:rPr>
                <w:rFonts w:eastAsia="MS Mincho"/>
                <w:bCs/>
                <w:szCs w:val="24"/>
              </w:rPr>
            </w:pPr>
          </w:p>
          <w:p w14:paraId="51B53DA0" w14:textId="77777777" w:rsidR="00A73460" w:rsidRPr="001E4738" w:rsidRDefault="00A73460" w:rsidP="00E624FA">
            <w:pPr>
              <w:numPr>
                <w:ilvl w:val="1"/>
                <w:numId w:val="250"/>
              </w:numPr>
              <w:tabs>
                <w:tab w:val="left" w:pos="1275"/>
              </w:tabs>
              <w:adjustRightInd w:val="0"/>
              <w:ind w:left="409" w:right="149" w:firstLine="0"/>
              <w:jc w:val="both"/>
              <w:rPr>
                <w:rFonts w:eastAsia="MS Mincho"/>
                <w:bCs/>
                <w:szCs w:val="24"/>
              </w:rPr>
            </w:pPr>
            <w:r w:rsidRPr="001E4738">
              <w:rPr>
                <w:rFonts w:eastAsia="MS Mincho"/>
                <w:bCs/>
                <w:szCs w:val="24"/>
              </w:rPr>
              <w:t xml:space="preserve">u </w:t>
            </w:r>
            <w:proofErr w:type="spellStart"/>
            <w:r w:rsidRPr="001E4738">
              <w:rPr>
                <w:rFonts w:eastAsia="MS Mincho"/>
                <w:bCs/>
                <w:szCs w:val="24"/>
              </w:rPr>
              <w:t>slučajevima</w:t>
            </w:r>
            <w:proofErr w:type="spellEnd"/>
            <w:r w:rsidRPr="001E4738">
              <w:rPr>
                <w:rFonts w:eastAsia="MS Mincho"/>
                <w:bCs/>
                <w:szCs w:val="24"/>
              </w:rPr>
              <w:t xml:space="preserve"> </w:t>
            </w:r>
            <w:proofErr w:type="spellStart"/>
            <w:r w:rsidRPr="001E4738">
              <w:rPr>
                <w:rFonts w:eastAsia="MS Mincho"/>
                <w:bCs/>
                <w:szCs w:val="24"/>
              </w:rPr>
              <w:t>privremenog</w:t>
            </w:r>
            <w:proofErr w:type="spellEnd"/>
            <w:r w:rsidRPr="001E4738">
              <w:rPr>
                <w:rFonts w:eastAsia="MS Mincho"/>
                <w:bCs/>
                <w:szCs w:val="24"/>
              </w:rPr>
              <w:t xml:space="preserve"> </w:t>
            </w:r>
            <w:proofErr w:type="spellStart"/>
            <w:r w:rsidRPr="001E4738">
              <w:rPr>
                <w:rFonts w:eastAsia="MS Mincho"/>
                <w:bCs/>
                <w:szCs w:val="24"/>
              </w:rPr>
              <w:t>opterećenja</w:t>
            </w:r>
            <w:proofErr w:type="spellEnd"/>
            <w:r w:rsidRPr="001E4738">
              <w:rPr>
                <w:rFonts w:eastAsia="MS Mincho"/>
                <w:bCs/>
                <w:szCs w:val="24"/>
              </w:rPr>
              <w:t xml:space="preserve"> </w:t>
            </w:r>
            <w:proofErr w:type="spellStart"/>
            <w:r w:rsidRPr="001E4738">
              <w:rPr>
                <w:rFonts w:eastAsia="MS Mincho"/>
                <w:bCs/>
                <w:szCs w:val="24"/>
              </w:rPr>
              <w:t>rada</w:t>
            </w:r>
            <w:proofErr w:type="spellEnd"/>
            <w:r w:rsidRPr="001E4738">
              <w:rPr>
                <w:rFonts w:eastAsia="MS Mincho"/>
                <w:bCs/>
                <w:szCs w:val="24"/>
              </w:rPr>
              <w:t>;</w:t>
            </w:r>
          </w:p>
          <w:p w14:paraId="3109FD1D" w14:textId="77777777" w:rsidR="00A73460" w:rsidRPr="001E4738" w:rsidRDefault="00A73460" w:rsidP="00E624FA">
            <w:pPr>
              <w:tabs>
                <w:tab w:val="left" w:pos="1275"/>
              </w:tabs>
              <w:adjustRightInd w:val="0"/>
              <w:ind w:left="409" w:right="149"/>
              <w:jc w:val="both"/>
              <w:rPr>
                <w:rFonts w:eastAsia="MS Mincho"/>
                <w:bCs/>
                <w:szCs w:val="24"/>
              </w:rPr>
            </w:pPr>
          </w:p>
          <w:p w14:paraId="67402124" w14:textId="77777777" w:rsidR="00A73460" w:rsidRPr="001E4738" w:rsidRDefault="00A73460" w:rsidP="00E624FA">
            <w:pPr>
              <w:numPr>
                <w:ilvl w:val="1"/>
                <w:numId w:val="250"/>
              </w:numPr>
              <w:tabs>
                <w:tab w:val="left" w:pos="1275"/>
              </w:tabs>
              <w:adjustRightInd w:val="0"/>
              <w:ind w:left="409" w:right="149" w:firstLine="0"/>
              <w:jc w:val="both"/>
              <w:rPr>
                <w:rFonts w:eastAsia="MS Mincho"/>
                <w:bCs/>
                <w:szCs w:val="24"/>
              </w:rPr>
            </w:pP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određene</w:t>
            </w:r>
            <w:proofErr w:type="spellEnd"/>
            <w:r w:rsidRPr="001E4738">
              <w:rPr>
                <w:rFonts w:eastAsia="MS Mincho"/>
                <w:bCs/>
                <w:szCs w:val="24"/>
              </w:rPr>
              <w:t xml:space="preserve"> projekte sa </w:t>
            </w:r>
            <w:proofErr w:type="spellStart"/>
            <w:r w:rsidRPr="001E4738">
              <w:rPr>
                <w:rFonts w:eastAsia="MS Mincho"/>
                <w:bCs/>
                <w:szCs w:val="24"/>
              </w:rPr>
              <w:t>određen</w:t>
            </w:r>
            <w:r>
              <w:rPr>
                <w:rFonts w:eastAsia="MS Mincho"/>
                <w:bCs/>
                <w:szCs w:val="24"/>
              </w:rPr>
              <w:t>im</w:t>
            </w:r>
            <w:proofErr w:type="spellEnd"/>
            <w:r w:rsidRPr="001E4738">
              <w:rPr>
                <w:rFonts w:eastAsia="MS Mincho"/>
                <w:bCs/>
                <w:szCs w:val="24"/>
              </w:rPr>
              <w:t xml:space="preserve"> </w:t>
            </w:r>
            <w:proofErr w:type="spellStart"/>
            <w:r w:rsidRPr="001E4738">
              <w:rPr>
                <w:rFonts w:eastAsia="MS Mincho"/>
                <w:bCs/>
                <w:szCs w:val="24"/>
              </w:rPr>
              <w:t>trajanj</w:t>
            </w:r>
            <w:r>
              <w:rPr>
                <w:rFonts w:eastAsia="MS Mincho"/>
                <w:bCs/>
                <w:szCs w:val="24"/>
              </w:rPr>
              <w:t>em</w:t>
            </w:r>
            <w:proofErr w:type="spellEnd"/>
            <w:r w:rsidRPr="001E4738">
              <w:rPr>
                <w:rFonts w:eastAsia="MS Mincho"/>
                <w:bCs/>
                <w:szCs w:val="24"/>
              </w:rPr>
              <w:t>.</w:t>
            </w:r>
          </w:p>
          <w:p w14:paraId="22445997" w14:textId="77777777" w:rsidR="00A73460" w:rsidRPr="001E4738" w:rsidRDefault="00A73460" w:rsidP="002F7912">
            <w:pPr>
              <w:tabs>
                <w:tab w:val="left" w:pos="1275"/>
              </w:tabs>
              <w:adjustRightInd w:val="0"/>
              <w:ind w:right="149"/>
              <w:jc w:val="both"/>
              <w:rPr>
                <w:rFonts w:eastAsia="MS Mincho"/>
                <w:bCs/>
                <w:szCs w:val="24"/>
              </w:rPr>
            </w:pPr>
          </w:p>
          <w:p w14:paraId="332DC4D5" w14:textId="77777777" w:rsidR="00A73460" w:rsidRDefault="00A73460" w:rsidP="00E624FA">
            <w:pPr>
              <w:numPr>
                <w:ilvl w:val="0"/>
                <w:numId w:val="250"/>
              </w:numPr>
              <w:tabs>
                <w:tab w:val="left" w:pos="539"/>
                <w:tab w:val="left" w:pos="1275"/>
              </w:tabs>
              <w:adjustRightInd w:val="0"/>
              <w:ind w:left="85" w:right="149" w:firstLine="0"/>
              <w:jc w:val="both"/>
              <w:rPr>
                <w:rFonts w:eastAsia="MS Mincho"/>
                <w:bCs/>
                <w:szCs w:val="24"/>
              </w:rPr>
            </w:pPr>
            <w:proofErr w:type="spellStart"/>
            <w:r w:rsidRPr="001E4738">
              <w:rPr>
                <w:rFonts w:eastAsia="MS Mincho"/>
                <w:bCs/>
                <w:szCs w:val="24"/>
              </w:rPr>
              <w:t>Ugovor</w:t>
            </w:r>
            <w:proofErr w:type="spellEnd"/>
            <w:r w:rsidRPr="001E4738">
              <w:rPr>
                <w:rFonts w:eastAsia="MS Mincho"/>
                <w:bCs/>
                <w:szCs w:val="24"/>
              </w:rPr>
              <w:t xml:space="preserve"> o </w:t>
            </w:r>
            <w:proofErr w:type="spellStart"/>
            <w:r w:rsidRPr="001E4738">
              <w:rPr>
                <w:rFonts w:eastAsia="MS Mincho"/>
                <w:bCs/>
                <w:szCs w:val="24"/>
              </w:rPr>
              <w:t>radu</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određeni</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 xml:space="preserve">,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zaključuje</w:t>
            </w:r>
            <w:proofErr w:type="spellEnd"/>
            <w:r w:rsidRPr="001E4738">
              <w:rPr>
                <w:rFonts w:eastAsia="MS Mincho"/>
                <w:bCs/>
                <w:szCs w:val="24"/>
              </w:rPr>
              <w:t xml:space="preserve"> se </w:t>
            </w:r>
            <w:proofErr w:type="spellStart"/>
            <w:r w:rsidRPr="001E4738">
              <w:rPr>
                <w:rFonts w:eastAsia="MS Mincho"/>
                <w:bCs/>
                <w:szCs w:val="24"/>
              </w:rPr>
              <w:t>onoliko</w:t>
            </w:r>
            <w:proofErr w:type="spellEnd"/>
            <w:r w:rsidRPr="001E4738">
              <w:rPr>
                <w:rFonts w:eastAsia="MS Mincho"/>
                <w:bCs/>
                <w:szCs w:val="24"/>
              </w:rPr>
              <w:t xml:space="preserve"> </w:t>
            </w:r>
            <w:proofErr w:type="spellStart"/>
            <w:r w:rsidRPr="001E4738">
              <w:rPr>
                <w:rFonts w:eastAsia="MS Mincho"/>
                <w:bCs/>
                <w:szCs w:val="24"/>
              </w:rPr>
              <w:t>koliko</w:t>
            </w:r>
            <w:proofErr w:type="spellEnd"/>
            <w:r w:rsidRPr="001E4738">
              <w:rPr>
                <w:rFonts w:eastAsia="MS Mincho"/>
                <w:bCs/>
                <w:szCs w:val="24"/>
              </w:rPr>
              <w:t xml:space="preserve"> je </w:t>
            </w:r>
            <w:proofErr w:type="spellStart"/>
            <w:r w:rsidRPr="001E4738">
              <w:rPr>
                <w:rFonts w:eastAsia="MS Mincho"/>
                <w:bCs/>
                <w:szCs w:val="24"/>
              </w:rPr>
              <w:t>potrebno</w:t>
            </w:r>
            <w:proofErr w:type="spellEnd"/>
            <w:r w:rsidRPr="001E4738">
              <w:rPr>
                <w:rFonts w:eastAsia="MS Mincho"/>
                <w:bCs/>
                <w:szCs w:val="24"/>
              </w:rPr>
              <w:t xml:space="preserve">, </w:t>
            </w:r>
            <w:proofErr w:type="spellStart"/>
            <w:r w:rsidRPr="001E4738">
              <w:rPr>
                <w:rFonts w:eastAsia="MS Mincho"/>
                <w:bCs/>
                <w:szCs w:val="24"/>
              </w:rPr>
              <w:t>ali</w:t>
            </w:r>
            <w:proofErr w:type="spellEnd"/>
            <w:r w:rsidRPr="001E4738">
              <w:rPr>
                <w:rFonts w:eastAsia="MS Mincho"/>
                <w:bCs/>
                <w:szCs w:val="24"/>
              </w:rPr>
              <w:t xml:space="preserve"> se ne </w:t>
            </w:r>
            <w:proofErr w:type="spellStart"/>
            <w:r w:rsidRPr="001E4738">
              <w:rPr>
                <w:rFonts w:eastAsia="MS Mincho"/>
                <w:bCs/>
                <w:szCs w:val="24"/>
              </w:rPr>
              <w:t>može</w:t>
            </w:r>
            <w:proofErr w:type="spellEnd"/>
            <w:r w:rsidRPr="001E4738">
              <w:rPr>
                <w:rFonts w:eastAsia="MS Mincho"/>
                <w:bCs/>
                <w:szCs w:val="24"/>
              </w:rPr>
              <w:t xml:space="preserve"> </w:t>
            </w:r>
            <w:proofErr w:type="spellStart"/>
            <w:r w:rsidRPr="001E4738">
              <w:rPr>
                <w:rFonts w:eastAsia="MS Mincho"/>
                <w:bCs/>
                <w:szCs w:val="24"/>
              </w:rPr>
              <w:t>zaključiti</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 xml:space="preserve"> </w:t>
            </w:r>
            <w:proofErr w:type="spellStart"/>
            <w:r w:rsidRPr="001E4738">
              <w:rPr>
                <w:rFonts w:eastAsia="MS Mincho"/>
                <w:bCs/>
                <w:szCs w:val="24"/>
              </w:rPr>
              <w:t>duži</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dve</w:t>
            </w:r>
            <w:proofErr w:type="spellEnd"/>
            <w:r w:rsidRPr="001E4738">
              <w:rPr>
                <w:rFonts w:eastAsia="MS Mincho"/>
                <w:bCs/>
                <w:szCs w:val="24"/>
              </w:rPr>
              <w:t xml:space="preserve"> (2) godine.</w:t>
            </w:r>
          </w:p>
          <w:p w14:paraId="7DE4E416" w14:textId="77777777" w:rsidR="00E624FA" w:rsidRPr="001E4738" w:rsidRDefault="00E624FA" w:rsidP="00E624FA">
            <w:pPr>
              <w:tabs>
                <w:tab w:val="left" w:pos="539"/>
                <w:tab w:val="left" w:pos="1275"/>
              </w:tabs>
              <w:adjustRightInd w:val="0"/>
              <w:ind w:right="149"/>
              <w:jc w:val="both"/>
              <w:rPr>
                <w:rFonts w:eastAsia="MS Mincho"/>
                <w:bCs/>
                <w:szCs w:val="24"/>
              </w:rPr>
            </w:pPr>
          </w:p>
          <w:p w14:paraId="510F0F7C" w14:textId="77777777" w:rsidR="00A73460" w:rsidRPr="001E4738" w:rsidRDefault="00A73460" w:rsidP="00E624FA">
            <w:pPr>
              <w:numPr>
                <w:ilvl w:val="0"/>
                <w:numId w:val="250"/>
              </w:numPr>
              <w:tabs>
                <w:tab w:val="left" w:pos="589"/>
                <w:tab w:val="left" w:pos="1275"/>
              </w:tabs>
              <w:adjustRightInd w:val="0"/>
              <w:ind w:left="85" w:right="149" w:firstLine="0"/>
              <w:jc w:val="both"/>
              <w:rPr>
                <w:rFonts w:eastAsia="MS Mincho"/>
                <w:bCs/>
                <w:szCs w:val="24"/>
              </w:rPr>
            </w:pPr>
            <w:r w:rsidRPr="001E4738">
              <w:rPr>
                <w:rFonts w:eastAsia="MS Mincho"/>
                <w:bCs/>
                <w:szCs w:val="24"/>
              </w:rPr>
              <w:t xml:space="preserve">U </w:t>
            </w:r>
            <w:proofErr w:type="spellStart"/>
            <w:r w:rsidRPr="001E4738">
              <w:rPr>
                <w:rFonts w:eastAsia="MS Mincho"/>
                <w:bCs/>
                <w:szCs w:val="24"/>
              </w:rPr>
              <w:t>slučaju</w:t>
            </w:r>
            <w:proofErr w:type="spellEnd"/>
            <w:r w:rsidRPr="001E4738">
              <w:rPr>
                <w:rFonts w:eastAsia="MS Mincho"/>
                <w:bCs/>
                <w:szCs w:val="24"/>
              </w:rPr>
              <w:t xml:space="preserve"> </w:t>
            </w:r>
            <w:proofErr w:type="spellStart"/>
            <w:r w:rsidRPr="001E4738">
              <w:rPr>
                <w:rFonts w:eastAsia="MS Mincho"/>
                <w:bCs/>
                <w:szCs w:val="24"/>
              </w:rPr>
              <w:t>utvrđenim</w:t>
            </w:r>
            <w:proofErr w:type="spellEnd"/>
            <w:r w:rsidRPr="001E4738">
              <w:rPr>
                <w:rFonts w:eastAsia="MS Mincho"/>
                <w:bCs/>
                <w:szCs w:val="24"/>
              </w:rPr>
              <w:t xml:space="preserve"> u </w:t>
            </w:r>
            <w:proofErr w:type="spellStart"/>
            <w:r w:rsidRPr="001E4738">
              <w:rPr>
                <w:rFonts w:eastAsia="MS Mincho"/>
                <w:bCs/>
                <w:szCs w:val="24"/>
              </w:rPr>
              <w:t>podstavu</w:t>
            </w:r>
            <w:proofErr w:type="spellEnd"/>
            <w:r w:rsidRPr="001E4738">
              <w:rPr>
                <w:rFonts w:eastAsia="MS Mincho"/>
                <w:bCs/>
                <w:szCs w:val="24"/>
              </w:rPr>
              <w:t xml:space="preserve"> 7.1.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ugovor</w:t>
            </w:r>
            <w:proofErr w:type="spellEnd"/>
            <w:r w:rsidRPr="001E4738">
              <w:rPr>
                <w:rFonts w:eastAsia="MS Mincho"/>
                <w:bCs/>
                <w:szCs w:val="24"/>
              </w:rPr>
              <w:t xml:space="preserve"> </w:t>
            </w:r>
            <w:proofErr w:type="spellStart"/>
            <w:r w:rsidRPr="001E4738">
              <w:rPr>
                <w:rFonts w:eastAsia="MS Mincho"/>
                <w:bCs/>
                <w:szCs w:val="24"/>
              </w:rPr>
              <w:t>završava</w:t>
            </w:r>
            <w:proofErr w:type="spellEnd"/>
            <w:r w:rsidRPr="001E4738">
              <w:rPr>
                <w:rFonts w:eastAsia="MS Mincho"/>
                <w:bCs/>
                <w:szCs w:val="24"/>
              </w:rPr>
              <w:t xml:space="preserve"> </w:t>
            </w:r>
            <w:proofErr w:type="spellStart"/>
            <w:r w:rsidRPr="001E4738">
              <w:rPr>
                <w:rFonts w:eastAsia="MS Mincho"/>
                <w:bCs/>
                <w:szCs w:val="24"/>
              </w:rPr>
              <w:t>automatski</w:t>
            </w:r>
            <w:proofErr w:type="spellEnd"/>
            <w:r w:rsidRPr="001E4738">
              <w:rPr>
                <w:rFonts w:eastAsia="MS Mincho"/>
                <w:bCs/>
                <w:szCs w:val="24"/>
              </w:rPr>
              <w:t xml:space="preserve">, </w:t>
            </w:r>
            <w:proofErr w:type="spellStart"/>
            <w:r w:rsidRPr="001E4738">
              <w:rPr>
                <w:rFonts w:eastAsia="MS Mincho"/>
                <w:bCs/>
                <w:szCs w:val="24"/>
              </w:rPr>
              <w:t>vraćanjem</w:t>
            </w:r>
            <w:proofErr w:type="spellEnd"/>
            <w:r w:rsidRPr="001E4738">
              <w:rPr>
                <w:rFonts w:eastAsia="MS Mincho"/>
                <w:bCs/>
                <w:szCs w:val="24"/>
              </w:rPr>
              <w:t xml:space="preserve"> </w:t>
            </w:r>
            <w:proofErr w:type="spellStart"/>
            <w:r w:rsidRPr="001E4738">
              <w:rPr>
                <w:rFonts w:eastAsia="MS Mincho"/>
                <w:bCs/>
                <w:szCs w:val="24"/>
              </w:rPr>
              <w:t>kreatora</w:t>
            </w:r>
            <w:proofErr w:type="spellEnd"/>
            <w:r w:rsidRPr="001E4738">
              <w:rPr>
                <w:rFonts w:eastAsia="MS Mincho"/>
                <w:bCs/>
                <w:szCs w:val="24"/>
              </w:rPr>
              <w:t xml:space="preserve"> i </w:t>
            </w:r>
            <w:proofErr w:type="spellStart"/>
            <w:r w:rsidRPr="001E4738">
              <w:rPr>
                <w:rFonts w:eastAsia="MS Mincho"/>
                <w:bCs/>
                <w:szCs w:val="24"/>
              </w:rPr>
              <w:t>izvođača</w:t>
            </w:r>
            <w:proofErr w:type="spellEnd"/>
            <w:r w:rsidRPr="001E4738">
              <w:rPr>
                <w:rFonts w:eastAsia="MS Mincho"/>
                <w:bCs/>
                <w:szCs w:val="24"/>
              </w:rPr>
              <w:t xml:space="preserve"> </w:t>
            </w:r>
            <w:proofErr w:type="spellStart"/>
            <w:r w:rsidRPr="001E4738">
              <w:rPr>
                <w:rFonts w:eastAsia="MS Mincho"/>
                <w:bCs/>
                <w:szCs w:val="24"/>
              </w:rPr>
              <w:t>umetnosti</w:t>
            </w:r>
            <w:proofErr w:type="spellEnd"/>
            <w:r w:rsidRPr="001E4738">
              <w:rPr>
                <w:rFonts w:eastAsia="MS Mincho"/>
                <w:bCs/>
                <w:szCs w:val="24"/>
              </w:rPr>
              <w:t xml:space="preserve"> i kulture koji je </w:t>
            </w:r>
            <w:proofErr w:type="spellStart"/>
            <w:r w:rsidRPr="001E4738">
              <w:rPr>
                <w:rFonts w:eastAsia="MS Mincho"/>
                <w:bCs/>
                <w:szCs w:val="24"/>
              </w:rPr>
              <w:t>zamenjen</w:t>
            </w:r>
            <w:proofErr w:type="spellEnd"/>
            <w:r w:rsidRPr="001E4738">
              <w:rPr>
                <w:rFonts w:eastAsia="MS Mincho"/>
                <w:bCs/>
                <w:szCs w:val="24"/>
              </w:rPr>
              <w:t>.</w:t>
            </w:r>
          </w:p>
          <w:p w14:paraId="49D1ECAD" w14:textId="77777777" w:rsidR="00A73460" w:rsidRPr="001E4738" w:rsidRDefault="00A73460" w:rsidP="002F7912">
            <w:pPr>
              <w:tabs>
                <w:tab w:val="left" w:pos="1275"/>
              </w:tabs>
              <w:adjustRightInd w:val="0"/>
              <w:ind w:right="149"/>
              <w:jc w:val="both"/>
              <w:rPr>
                <w:rFonts w:eastAsia="MS Mincho"/>
                <w:bCs/>
                <w:szCs w:val="24"/>
              </w:rPr>
            </w:pPr>
          </w:p>
          <w:p w14:paraId="15718084" w14:textId="77777777" w:rsidR="00E624FA" w:rsidRDefault="00E624FA" w:rsidP="002F7912">
            <w:pPr>
              <w:tabs>
                <w:tab w:val="left" w:pos="1275"/>
              </w:tabs>
              <w:adjustRightInd w:val="0"/>
              <w:ind w:right="149"/>
              <w:jc w:val="center"/>
              <w:rPr>
                <w:rFonts w:eastAsia="MS Mincho"/>
                <w:b/>
                <w:szCs w:val="24"/>
              </w:rPr>
            </w:pPr>
          </w:p>
          <w:p w14:paraId="3E5C0F5C"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DEO VII</w:t>
            </w:r>
          </w:p>
          <w:p w14:paraId="6CC61A3B"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SLUŽBENIK KABINETA</w:t>
            </w:r>
          </w:p>
          <w:p w14:paraId="06E93329" w14:textId="77777777" w:rsidR="00A73460" w:rsidRPr="001E4738" w:rsidRDefault="00A73460" w:rsidP="002F7912">
            <w:pPr>
              <w:tabs>
                <w:tab w:val="left" w:pos="1275"/>
              </w:tabs>
              <w:adjustRightInd w:val="0"/>
              <w:ind w:right="149"/>
              <w:jc w:val="center"/>
              <w:rPr>
                <w:rFonts w:eastAsia="MS Mincho"/>
                <w:b/>
                <w:szCs w:val="24"/>
              </w:rPr>
            </w:pPr>
          </w:p>
          <w:p w14:paraId="3B5C6AC3" w14:textId="77777777" w:rsidR="00A91686" w:rsidRDefault="00A91686" w:rsidP="002F7912">
            <w:pPr>
              <w:tabs>
                <w:tab w:val="left" w:pos="1275"/>
              </w:tabs>
              <w:adjustRightInd w:val="0"/>
              <w:ind w:right="149"/>
              <w:jc w:val="center"/>
              <w:rPr>
                <w:rFonts w:eastAsia="MS Mincho"/>
                <w:b/>
                <w:szCs w:val="24"/>
              </w:rPr>
            </w:pPr>
          </w:p>
          <w:p w14:paraId="63787D86"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91</w:t>
            </w:r>
          </w:p>
          <w:p w14:paraId="207470D9"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Radni</w:t>
            </w:r>
            <w:proofErr w:type="spellEnd"/>
            <w:r w:rsidRPr="001E4738">
              <w:rPr>
                <w:rFonts w:eastAsia="MS Mincho"/>
                <w:b/>
                <w:szCs w:val="24"/>
              </w:rPr>
              <w:t xml:space="preserve"> </w:t>
            </w:r>
            <w:proofErr w:type="spellStart"/>
            <w:r w:rsidRPr="001E4738">
              <w:rPr>
                <w:rFonts w:eastAsia="MS Mincho"/>
                <w:b/>
                <w:szCs w:val="24"/>
              </w:rPr>
              <w:t>odnos</w:t>
            </w:r>
            <w:proofErr w:type="spellEnd"/>
            <w:r w:rsidRPr="001E4738">
              <w:rPr>
                <w:rFonts w:eastAsia="MS Mincho"/>
                <w:b/>
                <w:szCs w:val="24"/>
              </w:rPr>
              <w:t xml:space="preserve"> </w:t>
            </w:r>
            <w:proofErr w:type="spellStart"/>
            <w:r w:rsidRPr="001E4738">
              <w:rPr>
                <w:rFonts w:eastAsia="MS Mincho"/>
                <w:b/>
                <w:szCs w:val="24"/>
              </w:rPr>
              <w:t>službenika</w:t>
            </w:r>
            <w:proofErr w:type="spellEnd"/>
            <w:r w:rsidRPr="001E4738">
              <w:rPr>
                <w:rFonts w:eastAsia="MS Mincho"/>
                <w:b/>
                <w:szCs w:val="24"/>
              </w:rPr>
              <w:t xml:space="preserve"> </w:t>
            </w:r>
            <w:proofErr w:type="spellStart"/>
            <w:r w:rsidRPr="001E4738">
              <w:rPr>
                <w:rFonts w:eastAsia="MS Mincho"/>
                <w:b/>
                <w:szCs w:val="24"/>
              </w:rPr>
              <w:t>kabineta</w:t>
            </w:r>
            <w:proofErr w:type="spellEnd"/>
          </w:p>
          <w:p w14:paraId="2E19EF47" w14:textId="77777777" w:rsidR="00A73460" w:rsidRDefault="00A73460" w:rsidP="002F7912">
            <w:pPr>
              <w:tabs>
                <w:tab w:val="left" w:pos="1275"/>
              </w:tabs>
              <w:adjustRightInd w:val="0"/>
              <w:ind w:right="149"/>
              <w:jc w:val="both"/>
              <w:rPr>
                <w:rFonts w:eastAsia="MS Mincho"/>
                <w:bCs/>
                <w:szCs w:val="24"/>
              </w:rPr>
            </w:pPr>
          </w:p>
          <w:p w14:paraId="33FD4458" w14:textId="77777777" w:rsidR="00A91686" w:rsidRPr="001E4738" w:rsidRDefault="00A91686" w:rsidP="002F7912">
            <w:pPr>
              <w:tabs>
                <w:tab w:val="left" w:pos="1275"/>
              </w:tabs>
              <w:adjustRightInd w:val="0"/>
              <w:ind w:right="149"/>
              <w:jc w:val="both"/>
              <w:rPr>
                <w:rFonts w:eastAsia="MS Mincho"/>
                <w:bCs/>
                <w:szCs w:val="24"/>
              </w:rPr>
            </w:pPr>
          </w:p>
          <w:p w14:paraId="1633BDBC" w14:textId="77777777" w:rsidR="00A73460" w:rsidRPr="001E4738" w:rsidRDefault="00A73460" w:rsidP="00A91686">
            <w:pPr>
              <w:numPr>
                <w:ilvl w:val="0"/>
                <w:numId w:val="251"/>
              </w:numPr>
              <w:tabs>
                <w:tab w:val="left" w:pos="351"/>
                <w:tab w:val="left" w:pos="1275"/>
              </w:tabs>
              <w:adjustRightInd w:val="0"/>
              <w:ind w:left="85" w:right="149" w:firstLine="0"/>
              <w:jc w:val="both"/>
              <w:rPr>
                <w:rFonts w:eastAsia="MS Mincho"/>
                <w:bCs/>
                <w:szCs w:val="24"/>
              </w:rPr>
            </w:pPr>
            <w:proofErr w:type="spellStart"/>
            <w:r w:rsidRPr="001E4738">
              <w:rPr>
                <w:rFonts w:eastAsia="MS Mincho"/>
                <w:bCs/>
                <w:szCs w:val="24"/>
              </w:rPr>
              <w:t>Radni</w:t>
            </w:r>
            <w:proofErr w:type="spellEnd"/>
            <w:r w:rsidRPr="001E4738">
              <w:rPr>
                <w:rFonts w:eastAsia="MS Mincho"/>
                <w:bCs/>
                <w:szCs w:val="24"/>
              </w:rPr>
              <w:t xml:space="preserve"> </w:t>
            </w:r>
            <w:proofErr w:type="spellStart"/>
            <w:r w:rsidRPr="001E4738">
              <w:rPr>
                <w:rFonts w:eastAsia="MS Mincho"/>
                <w:bCs/>
                <w:szCs w:val="24"/>
              </w:rPr>
              <w:t>odnos</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 xml:space="preserve"> je </w:t>
            </w:r>
            <w:proofErr w:type="spellStart"/>
            <w:r w:rsidRPr="001E4738">
              <w:rPr>
                <w:rFonts w:eastAsia="MS Mincho"/>
                <w:bCs/>
                <w:szCs w:val="24"/>
              </w:rPr>
              <w:t>odnos</w:t>
            </w:r>
            <w:proofErr w:type="spellEnd"/>
            <w:r w:rsidRPr="001E4738">
              <w:rPr>
                <w:rFonts w:eastAsia="MS Mincho"/>
                <w:bCs/>
                <w:szCs w:val="24"/>
              </w:rPr>
              <w:t xml:space="preserve"> </w:t>
            </w:r>
            <w:proofErr w:type="spellStart"/>
            <w:r w:rsidRPr="001E4738">
              <w:rPr>
                <w:rFonts w:eastAsia="MS Mincho"/>
                <w:bCs/>
                <w:szCs w:val="24"/>
              </w:rPr>
              <w:t>poverenja</w:t>
            </w:r>
            <w:proofErr w:type="spellEnd"/>
            <w:r w:rsidRPr="001E4738">
              <w:rPr>
                <w:rFonts w:eastAsia="MS Mincho"/>
                <w:bCs/>
                <w:szCs w:val="24"/>
              </w:rPr>
              <w:t xml:space="preserve"> sa </w:t>
            </w:r>
            <w:proofErr w:type="spellStart"/>
            <w:r w:rsidRPr="001E4738">
              <w:rPr>
                <w:rFonts w:eastAsia="MS Mincho"/>
                <w:bCs/>
                <w:szCs w:val="24"/>
              </w:rPr>
              <w:t>šefom</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 xml:space="preserve"> </w:t>
            </w:r>
            <w:proofErr w:type="spellStart"/>
            <w:r w:rsidRPr="001E4738">
              <w:rPr>
                <w:rFonts w:eastAsia="MS Mincho"/>
                <w:bCs/>
                <w:szCs w:val="24"/>
              </w:rPr>
              <w:t>kojem</w:t>
            </w:r>
            <w:proofErr w:type="spellEnd"/>
            <w:r w:rsidRPr="001E4738">
              <w:rPr>
                <w:rFonts w:eastAsia="MS Mincho"/>
                <w:bCs/>
                <w:szCs w:val="24"/>
              </w:rPr>
              <w:t xml:space="preserve"> </w:t>
            </w: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služi</w:t>
            </w:r>
            <w:proofErr w:type="spellEnd"/>
            <w:r w:rsidRPr="001E4738">
              <w:rPr>
                <w:rFonts w:eastAsia="MS Mincho"/>
                <w:bCs/>
                <w:szCs w:val="24"/>
              </w:rPr>
              <w:t>.</w:t>
            </w:r>
          </w:p>
          <w:p w14:paraId="5A02A000" w14:textId="77777777" w:rsidR="00A73460" w:rsidRPr="001E4738" w:rsidRDefault="00A73460" w:rsidP="00A91686">
            <w:pPr>
              <w:tabs>
                <w:tab w:val="left" w:pos="351"/>
                <w:tab w:val="left" w:pos="1275"/>
              </w:tabs>
              <w:adjustRightInd w:val="0"/>
              <w:ind w:right="149"/>
              <w:jc w:val="both"/>
              <w:rPr>
                <w:rFonts w:eastAsia="MS Mincho"/>
                <w:bCs/>
                <w:szCs w:val="24"/>
              </w:rPr>
            </w:pPr>
          </w:p>
          <w:p w14:paraId="31C0FD83" w14:textId="77777777" w:rsidR="00A73460" w:rsidRPr="001E4738" w:rsidRDefault="00A73460" w:rsidP="00A91686">
            <w:pPr>
              <w:numPr>
                <w:ilvl w:val="0"/>
                <w:numId w:val="251"/>
              </w:numPr>
              <w:tabs>
                <w:tab w:val="left" w:pos="351"/>
                <w:tab w:val="left" w:pos="1275"/>
              </w:tabs>
              <w:adjustRightInd w:val="0"/>
              <w:ind w:left="85" w:right="149" w:firstLine="0"/>
              <w:jc w:val="both"/>
              <w:rPr>
                <w:rFonts w:eastAsia="MS Mincho"/>
                <w:bCs/>
                <w:szCs w:val="24"/>
              </w:rPr>
            </w:pPr>
            <w:proofErr w:type="spellStart"/>
            <w:r w:rsidRPr="001E4738">
              <w:rPr>
                <w:rFonts w:eastAsia="MS Mincho"/>
                <w:bCs/>
                <w:szCs w:val="24"/>
              </w:rPr>
              <w:t>Poslodavac</w:t>
            </w:r>
            <w:proofErr w:type="spellEnd"/>
            <w:r w:rsidRPr="001E4738">
              <w:rPr>
                <w:rFonts w:eastAsia="MS Mincho"/>
                <w:bCs/>
                <w:szCs w:val="24"/>
              </w:rPr>
              <w:t xml:space="preserve"> u </w:t>
            </w:r>
            <w:proofErr w:type="spellStart"/>
            <w:r w:rsidRPr="001E4738">
              <w:rPr>
                <w:rFonts w:eastAsia="MS Mincho"/>
                <w:bCs/>
                <w:szCs w:val="24"/>
              </w:rPr>
              <w:t>ovom</w:t>
            </w:r>
            <w:proofErr w:type="spellEnd"/>
            <w:r w:rsidRPr="001E4738">
              <w:rPr>
                <w:rFonts w:eastAsia="MS Mincho"/>
                <w:bCs/>
                <w:szCs w:val="24"/>
              </w:rPr>
              <w:t xml:space="preserve"> </w:t>
            </w:r>
            <w:proofErr w:type="spellStart"/>
            <w:r w:rsidRPr="001E4738">
              <w:rPr>
                <w:rFonts w:eastAsia="MS Mincho"/>
                <w:bCs/>
                <w:szCs w:val="24"/>
              </w:rPr>
              <w:t>radnom</w:t>
            </w:r>
            <w:proofErr w:type="spellEnd"/>
            <w:r w:rsidRPr="001E4738">
              <w:rPr>
                <w:rFonts w:eastAsia="MS Mincho"/>
                <w:bCs/>
                <w:szCs w:val="24"/>
              </w:rPr>
              <w:t xml:space="preserve"> </w:t>
            </w:r>
            <w:proofErr w:type="spellStart"/>
            <w:r w:rsidRPr="001E4738">
              <w:rPr>
                <w:rFonts w:eastAsia="MS Mincho"/>
                <w:bCs/>
                <w:szCs w:val="24"/>
              </w:rPr>
              <w:t>odnosu</w:t>
            </w:r>
            <w:proofErr w:type="spellEnd"/>
            <w:r w:rsidRPr="001E4738">
              <w:rPr>
                <w:rFonts w:eastAsia="MS Mincho"/>
                <w:bCs/>
                <w:szCs w:val="24"/>
              </w:rPr>
              <w:t xml:space="preserve"> je </w:t>
            </w:r>
            <w:proofErr w:type="spellStart"/>
            <w:r w:rsidRPr="001E4738">
              <w:rPr>
                <w:rFonts w:eastAsia="MS Mincho"/>
                <w:bCs/>
                <w:szCs w:val="24"/>
              </w:rPr>
              <w:t>država</w:t>
            </w:r>
            <w:proofErr w:type="spellEnd"/>
            <w:r w:rsidRPr="001E4738">
              <w:rPr>
                <w:rFonts w:eastAsia="MS Mincho"/>
                <w:bCs/>
                <w:szCs w:val="24"/>
              </w:rPr>
              <w:t xml:space="preserve"> </w:t>
            </w:r>
            <w:proofErr w:type="spellStart"/>
            <w:r w:rsidRPr="001E4738">
              <w:rPr>
                <w:rFonts w:eastAsia="MS Mincho"/>
                <w:bCs/>
                <w:szCs w:val="24"/>
              </w:rPr>
              <w:t>predstavljena</w:t>
            </w:r>
            <w:proofErr w:type="spellEnd"/>
            <w:r w:rsidRPr="001E4738">
              <w:rPr>
                <w:rFonts w:eastAsia="MS Mincho"/>
                <w:bCs/>
                <w:szCs w:val="24"/>
              </w:rPr>
              <w:t xml:space="preserve"> </w:t>
            </w:r>
            <w:proofErr w:type="spellStart"/>
            <w:r w:rsidRPr="001E4738">
              <w:rPr>
                <w:rFonts w:eastAsia="MS Mincho"/>
                <w:bCs/>
                <w:szCs w:val="24"/>
              </w:rPr>
              <w:t>preko</w:t>
            </w:r>
            <w:proofErr w:type="spellEnd"/>
            <w:r w:rsidRPr="001E4738">
              <w:rPr>
                <w:rFonts w:eastAsia="MS Mincho"/>
                <w:bCs/>
                <w:szCs w:val="24"/>
              </w:rPr>
              <w:t xml:space="preserve"> </w:t>
            </w:r>
            <w:proofErr w:type="spellStart"/>
            <w:r w:rsidRPr="001E4738">
              <w:rPr>
                <w:rFonts w:eastAsia="MS Mincho"/>
                <w:bCs/>
                <w:szCs w:val="24"/>
              </w:rPr>
              <w:t>šefa</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w:t>
            </w:r>
          </w:p>
          <w:p w14:paraId="53CA5871" w14:textId="77777777" w:rsidR="00A73460" w:rsidRDefault="00A73460" w:rsidP="00A91686">
            <w:pPr>
              <w:tabs>
                <w:tab w:val="left" w:pos="351"/>
                <w:tab w:val="left" w:pos="1275"/>
              </w:tabs>
              <w:adjustRightInd w:val="0"/>
              <w:ind w:right="149"/>
              <w:jc w:val="both"/>
              <w:rPr>
                <w:rFonts w:eastAsia="MS Mincho"/>
                <w:bCs/>
                <w:szCs w:val="24"/>
              </w:rPr>
            </w:pPr>
          </w:p>
          <w:p w14:paraId="14AFB654" w14:textId="77777777" w:rsidR="00A91686" w:rsidRPr="001E4738" w:rsidRDefault="00A91686" w:rsidP="00A91686">
            <w:pPr>
              <w:tabs>
                <w:tab w:val="left" w:pos="351"/>
                <w:tab w:val="left" w:pos="1275"/>
              </w:tabs>
              <w:adjustRightInd w:val="0"/>
              <w:ind w:right="149"/>
              <w:jc w:val="both"/>
              <w:rPr>
                <w:rFonts w:eastAsia="MS Mincho"/>
                <w:bCs/>
                <w:szCs w:val="24"/>
              </w:rPr>
            </w:pPr>
          </w:p>
          <w:p w14:paraId="33F26EBC" w14:textId="77777777" w:rsidR="00A73460" w:rsidRPr="001E4738" w:rsidRDefault="00A73460" w:rsidP="00A91686">
            <w:pPr>
              <w:numPr>
                <w:ilvl w:val="0"/>
                <w:numId w:val="251"/>
              </w:numPr>
              <w:tabs>
                <w:tab w:val="left" w:pos="351"/>
                <w:tab w:val="left" w:pos="1275"/>
              </w:tabs>
              <w:adjustRightInd w:val="0"/>
              <w:ind w:left="85" w:right="149" w:firstLine="0"/>
              <w:jc w:val="both"/>
              <w:rPr>
                <w:rFonts w:eastAsia="MS Mincho"/>
                <w:bCs/>
                <w:szCs w:val="24"/>
              </w:rPr>
            </w:pPr>
            <w:proofErr w:type="spellStart"/>
            <w:r w:rsidRPr="001E4738">
              <w:rPr>
                <w:rFonts w:eastAsia="MS Mincho"/>
                <w:bCs/>
                <w:szCs w:val="24"/>
              </w:rPr>
              <w:t>Vlada</w:t>
            </w:r>
            <w:proofErr w:type="spellEnd"/>
            <w:r w:rsidRPr="001E4738">
              <w:rPr>
                <w:rFonts w:eastAsia="MS Mincho"/>
                <w:bCs/>
                <w:szCs w:val="24"/>
              </w:rPr>
              <w:t xml:space="preserve">, </w:t>
            </w:r>
            <w:proofErr w:type="spellStart"/>
            <w:r w:rsidRPr="001E4738">
              <w:rPr>
                <w:rFonts w:eastAsia="MS Mincho"/>
                <w:bCs/>
                <w:szCs w:val="24"/>
              </w:rPr>
              <w:t>podzakonskim</w:t>
            </w:r>
            <w:proofErr w:type="spellEnd"/>
            <w:r w:rsidRPr="001E4738">
              <w:rPr>
                <w:rFonts w:eastAsia="MS Mincho"/>
                <w:bCs/>
                <w:szCs w:val="24"/>
              </w:rPr>
              <w:t xml:space="preserve"> </w:t>
            </w:r>
            <w:proofErr w:type="spellStart"/>
            <w:r w:rsidRPr="001E4738">
              <w:rPr>
                <w:rFonts w:eastAsia="MS Mincho"/>
                <w:bCs/>
                <w:szCs w:val="24"/>
              </w:rPr>
              <w:t>aktom</w:t>
            </w:r>
            <w:proofErr w:type="spellEnd"/>
            <w:r w:rsidRPr="001E4738">
              <w:rPr>
                <w:rFonts w:eastAsia="MS Mincho"/>
                <w:bCs/>
                <w:szCs w:val="24"/>
              </w:rPr>
              <w:t xml:space="preserve">, na </w:t>
            </w:r>
            <w:proofErr w:type="spellStart"/>
            <w:r w:rsidRPr="001E4738">
              <w:rPr>
                <w:rFonts w:eastAsia="MS Mincho"/>
                <w:bCs/>
                <w:szCs w:val="24"/>
              </w:rPr>
              <w:t>predlog</w:t>
            </w:r>
            <w:proofErr w:type="spellEnd"/>
            <w:r w:rsidRPr="001E4738">
              <w:rPr>
                <w:rFonts w:eastAsia="MS Mincho"/>
                <w:bCs/>
                <w:szCs w:val="24"/>
              </w:rPr>
              <w:t xml:space="preserve"> </w:t>
            </w:r>
            <w:proofErr w:type="spellStart"/>
            <w:r w:rsidRPr="001E4738">
              <w:rPr>
                <w:rFonts w:eastAsia="MS Mincho"/>
                <w:bCs/>
                <w:szCs w:val="24"/>
              </w:rPr>
              <w:t>ministarstva</w:t>
            </w:r>
            <w:proofErr w:type="spellEnd"/>
            <w:r w:rsidRPr="001E4738">
              <w:rPr>
                <w:rFonts w:eastAsia="MS Mincho"/>
                <w:bCs/>
                <w:szCs w:val="24"/>
              </w:rPr>
              <w:t xml:space="preserve"> </w:t>
            </w:r>
            <w:proofErr w:type="spellStart"/>
            <w:r w:rsidRPr="001E4738">
              <w:rPr>
                <w:rFonts w:eastAsia="MS Mincho"/>
                <w:bCs/>
                <w:szCs w:val="24"/>
              </w:rPr>
              <w:t>odgovornog</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državnu</w:t>
            </w:r>
            <w:proofErr w:type="spellEnd"/>
            <w:r w:rsidRPr="001E4738">
              <w:rPr>
                <w:rFonts w:eastAsia="MS Mincho"/>
                <w:bCs/>
                <w:szCs w:val="24"/>
              </w:rPr>
              <w:t xml:space="preserve"> </w:t>
            </w:r>
            <w:proofErr w:type="spellStart"/>
            <w:r w:rsidRPr="001E4738">
              <w:rPr>
                <w:rFonts w:eastAsia="MS Mincho"/>
                <w:bCs/>
                <w:szCs w:val="24"/>
              </w:rPr>
              <w:t>upravu</w:t>
            </w:r>
            <w:proofErr w:type="spellEnd"/>
            <w:r w:rsidRPr="001E4738">
              <w:rPr>
                <w:rFonts w:eastAsia="MS Mincho"/>
                <w:bCs/>
                <w:szCs w:val="24"/>
              </w:rPr>
              <w:t xml:space="preserve">, </w:t>
            </w:r>
            <w:proofErr w:type="spellStart"/>
            <w:r w:rsidRPr="001E4738">
              <w:rPr>
                <w:rFonts w:eastAsia="MS Mincho"/>
                <w:bCs/>
                <w:szCs w:val="24"/>
              </w:rPr>
              <w:t>usvaja</w:t>
            </w:r>
            <w:proofErr w:type="spellEnd"/>
            <w:r w:rsidRPr="001E4738">
              <w:rPr>
                <w:rFonts w:eastAsia="MS Mincho"/>
                <w:bCs/>
                <w:szCs w:val="24"/>
              </w:rPr>
              <w:t xml:space="preserve"> </w:t>
            </w:r>
            <w:proofErr w:type="spellStart"/>
            <w:r w:rsidRPr="001E4738">
              <w:rPr>
                <w:rFonts w:eastAsia="MS Mincho"/>
                <w:bCs/>
                <w:szCs w:val="24"/>
              </w:rPr>
              <w:t>detaljnija</w:t>
            </w:r>
            <w:proofErr w:type="spellEnd"/>
            <w:r w:rsidRPr="001E4738">
              <w:rPr>
                <w:rFonts w:eastAsia="MS Mincho"/>
                <w:bCs/>
                <w:szCs w:val="24"/>
              </w:rPr>
              <w:t xml:space="preserve"> </w:t>
            </w:r>
            <w:proofErr w:type="spellStart"/>
            <w:r w:rsidRPr="001E4738">
              <w:rPr>
                <w:rFonts w:eastAsia="MS Mincho"/>
                <w:bCs/>
                <w:szCs w:val="24"/>
              </w:rPr>
              <w:t>pravila</w:t>
            </w:r>
            <w:proofErr w:type="spellEnd"/>
            <w:r w:rsidRPr="001E4738">
              <w:rPr>
                <w:rFonts w:eastAsia="MS Mincho"/>
                <w:bCs/>
                <w:szCs w:val="24"/>
              </w:rPr>
              <w:t xml:space="preserve"> o </w:t>
            </w:r>
            <w:proofErr w:type="spellStart"/>
            <w:r w:rsidRPr="001E4738">
              <w:rPr>
                <w:rFonts w:eastAsia="MS Mincho"/>
                <w:bCs/>
                <w:szCs w:val="24"/>
              </w:rPr>
              <w:t>radnom</w:t>
            </w:r>
            <w:proofErr w:type="spellEnd"/>
            <w:r w:rsidRPr="001E4738">
              <w:rPr>
                <w:rFonts w:eastAsia="MS Mincho"/>
                <w:bCs/>
                <w:szCs w:val="24"/>
              </w:rPr>
              <w:t xml:space="preserve"> </w:t>
            </w:r>
            <w:proofErr w:type="spellStart"/>
            <w:r w:rsidRPr="001E4738">
              <w:rPr>
                <w:rFonts w:eastAsia="MS Mincho"/>
                <w:bCs/>
                <w:szCs w:val="24"/>
              </w:rPr>
              <w:t>odnosu</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w:t>
            </w:r>
          </w:p>
          <w:p w14:paraId="768F014E" w14:textId="77777777" w:rsidR="00A73460" w:rsidRPr="001E4738" w:rsidRDefault="00A73460" w:rsidP="002F7912">
            <w:pPr>
              <w:tabs>
                <w:tab w:val="left" w:pos="1275"/>
              </w:tabs>
              <w:adjustRightInd w:val="0"/>
              <w:ind w:right="149"/>
              <w:jc w:val="both"/>
              <w:rPr>
                <w:rFonts w:eastAsia="MS Mincho"/>
                <w:bCs/>
                <w:szCs w:val="24"/>
              </w:rPr>
            </w:pPr>
          </w:p>
          <w:p w14:paraId="6731F376" w14:textId="77777777" w:rsidR="00A91686" w:rsidRDefault="00A91686" w:rsidP="002F7912">
            <w:pPr>
              <w:tabs>
                <w:tab w:val="left" w:pos="1275"/>
              </w:tabs>
              <w:adjustRightInd w:val="0"/>
              <w:ind w:right="149"/>
              <w:jc w:val="center"/>
              <w:rPr>
                <w:rFonts w:eastAsia="MS Mincho"/>
                <w:b/>
                <w:szCs w:val="24"/>
              </w:rPr>
            </w:pPr>
          </w:p>
          <w:p w14:paraId="0255E5E4"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92</w:t>
            </w:r>
          </w:p>
          <w:p w14:paraId="3460FE25"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Imenovanje</w:t>
            </w:r>
            <w:proofErr w:type="spellEnd"/>
            <w:r w:rsidRPr="001E4738">
              <w:rPr>
                <w:rFonts w:eastAsia="MS Mincho"/>
                <w:b/>
                <w:szCs w:val="24"/>
              </w:rPr>
              <w:t xml:space="preserve"> </w:t>
            </w:r>
            <w:proofErr w:type="spellStart"/>
            <w:r w:rsidRPr="001E4738">
              <w:rPr>
                <w:rFonts w:eastAsia="MS Mincho"/>
                <w:b/>
                <w:szCs w:val="24"/>
              </w:rPr>
              <w:t>službenika</w:t>
            </w:r>
            <w:proofErr w:type="spellEnd"/>
            <w:r w:rsidRPr="001E4738">
              <w:rPr>
                <w:rFonts w:eastAsia="MS Mincho"/>
                <w:b/>
                <w:szCs w:val="24"/>
              </w:rPr>
              <w:t xml:space="preserve"> </w:t>
            </w:r>
            <w:proofErr w:type="spellStart"/>
            <w:r w:rsidRPr="001E4738">
              <w:rPr>
                <w:rFonts w:eastAsia="MS Mincho"/>
                <w:b/>
                <w:szCs w:val="24"/>
              </w:rPr>
              <w:t>kabineta</w:t>
            </w:r>
            <w:proofErr w:type="spellEnd"/>
          </w:p>
          <w:p w14:paraId="0802B2A1" w14:textId="77777777" w:rsidR="00A73460" w:rsidRPr="001E4738" w:rsidRDefault="00A73460" w:rsidP="002F7912">
            <w:pPr>
              <w:tabs>
                <w:tab w:val="left" w:pos="1275"/>
              </w:tabs>
              <w:adjustRightInd w:val="0"/>
              <w:ind w:right="149"/>
              <w:jc w:val="both"/>
              <w:rPr>
                <w:rFonts w:eastAsia="MS Mincho"/>
                <w:bCs/>
                <w:szCs w:val="24"/>
              </w:rPr>
            </w:pPr>
          </w:p>
          <w:p w14:paraId="6A8B8528" w14:textId="77777777" w:rsidR="00A73460" w:rsidRPr="001E4738" w:rsidRDefault="00A73460" w:rsidP="00A91686">
            <w:pPr>
              <w:numPr>
                <w:ilvl w:val="0"/>
                <w:numId w:val="252"/>
              </w:numPr>
              <w:tabs>
                <w:tab w:val="left" w:pos="339"/>
                <w:tab w:val="left" w:pos="1275"/>
              </w:tabs>
              <w:adjustRightInd w:val="0"/>
              <w:ind w:left="85" w:right="149" w:firstLine="0"/>
              <w:jc w:val="both"/>
              <w:rPr>
                <w:rFonts w:eastAsia="MS Mincho"/>
                <w:bCs/>
                <w:szCs w:val="24"/>
              </w:rPr>
            </w:pP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 xml:space="preserve"> se </w:t>
            </w:r>
            <w:proofErr w:type="spellStart"/>
            <w:r w:rsidRPr="001E4738">
              <w:rPr>
                <w:rFonts w:eastAsia="MS Mincho"/>
                <w:bCs/>
                <w:szCs w:val="24"/>
              </w:rPr>
              <w:t>izabira</w:t>
            </w:r>
            <w:proofErr w:type="spellEnd"/>
            <w:r w:rsidRPr="001E4738">
              <w:rPr>
                <w:rFonts w:eastAsia="MS Mincho"/>
                <w:bCs/>
                <w:szCs w:val="24"/>
              </w:rPr>
              <w:t xml:space="preserve"> i </w:t>
            </w:r>
            <w:proofErr w:type="spellStart"/>
            <w:r w:rsidRPr="001E4738">
              <w:rPr>
                <w:rFonts w:eastAsia="MS Mincho"/>
                <w:bCs/>
                <w:szCs w:val="24"/>
              </w:rPr>
              <w:t>imenuje</w:t>
            </w:r>
            <w:proofErr w:type="spellEnd"/>
            <w:r w:rsidRPr="001E4738">
              <w:rPr>
                <w:rFonts w:eastAsia="MS Mincho"/>
                <w:bCs/>
                <w:szCs w:val="24"/>
              </w:rPr>
              <w:t xml:space="preserve"> na </w:t>
            </w:r>
            <w:proofErr w:type="spellStart"/>
            <w:r w:rsidRPr="001E4738">
              <w:rPr>
                <w:rFonts w:eastAsia="MS Mincho"/>
                <w:bCs/>
                <w:szCs w:val="24"/>
              </w:rPr>
              <w:t>dužnost</w:t>
            </w:r>
            <w:proofErr w:type="spellEnd"/>
            <w:r w:rsidRPr="001E4738">
              <w:rPr>
                <w:rFonts w:eastAsia="MS Mincho"/>
                <w:bCs/>
                <w:szCs w:val="24"/>
              </w:rPr>
              <w:t xml:space="preserve">, </w:t>
            </w:r>
            <w:proofErr w:type="spellStart"/>
            <w:r w:rsidRPr="001E4738">
              <w:rPr>
                <w:rFonts w:eastAsia="MS Mincho"/>
                <w:bCs/>
                <w:szCs w:val="24"/>
              </w:rPr>
              <w:t>slobodno</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šefa</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w:t>
            </w:r>
          </w:p>
          <w:p w14:paraId="058031FE" w14:textId="77777777" w:rsidR="00A73460" w:rsidRDefault="00A73460" w:rsidP="00A91686">
            <w:pPr>
              <w:tabs>
                <w:tab w:val="left" w:pos="339"/>
                <w:tab w:val="left" w:pos="1275"/>
              </w:tabs>
              <w:adjustRightInd w:val="0"/>
              <w:ind w:right="149"/>
              <w:jc w:val="both"/>
              <w:rPr>
                <w:rFonts w:eastAsia="MS Mincho"/>
                <w:bCs/>
                <w:szCs w:val="24"/>
              </w:rPr>
            </w:pPr>
          </w:p>
          <w:p w14:paraId="220A8450" w14:textId="77777777" w:rsidR="00A91686" w:rsidRPr="001E4738" w:rsidRDefault="00A91686" w:rsidP="00A91686">
            <w:pPr>
              <w:tabs>
                <w:tab w:val="left" w:pos="339"/>
                <w:tab w:val="left" w:pos="1275"/>
              </w:tabs>
              <w:adjustRightInd w:val="0"/>
              <w:ind w:right="149"/>
              <w:jc w:val="both"/>
              <w:rPr>
                <w:rFonts w:eastAsia="MS Mincho"/>
                <w:bCs/>
                <w:szCs w:val="24"/>
              </w:rPr>
            </w:pPr>
          </w:p>
          <w:p w14:paraId="0882BCE5" w14:textId="77777777" w:rsidR="00A73460" w:rsidRPr="001E4738" w:rsidRDefault="00A73460" w:rsidP="00A91686">
            <w:pPr>
              <w:numPr>
                <w:ilvl w:val="0"/>
                <w:numId w:val="252"/>
              </w:numPr>
              <w:tabs>
                <w:tab w:val="left" w:pos="339"/>
                <w:tab w:val="left" w:pos="1275"/>
              </w:tabs>
              <w:adjustRightInd w:val="0"/>
              <w:ind w:left="85" w:right="149" w:firstLine="0"/>
              <w:jc w:val="both"/>
              <w:rPr>
                <w:rFonts w:eastAsia="MS Mincho"/>
                <w:bCs/>
                <w:szCs w:val="24"/>
              </w:rPr>
            </w:pPr>
            <w:r w:rsidRPr="001E4738">
              <w:rPr>
                <w:rFonts w:eastAsia="MS Mincho"/>
                <w:bCs/>
                <w:szCs w:val="24"/>
              </w:rPr>
              <w:t xml:space="preserve">Akt o </w:t>
            </w:r>
            <w:proofErr w:type="spellStart"/>
            <w:r w:rsidRPr="001E4738">
              <w:rPr>
                <w:rFonts w:eastAsia="MS Mincho"/>
                <w:bCs/>
                <w:szCs w:val="24"/>
              </w:rPr>
              <w:t>imenovanju</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 xml:space="preserve"> </w:t>
            </w:r>
            <w:proofErr w:type="spellStart"/>
            <w:r w:rsidRPr="001E4738">
              <w:rPr>
                <w:rFonts w:eastAsia="MS Mincho"/>
                <w:bCs/>
                <w:szCs w:val="24"/>
              </w:rPr>
              <w:t>potpisuje</w:t>
            </w:r>
            <w:proofErr w:type="spellEnd"/>
            <w:r w:rsidRPr="001E4738">
              <w:rPr>
                <w:rFonts w:eastAsia="MS Mincho"/>
                <w:bCs/>
                <w:szCs w:val="24"/>
              </w:rPr>
              <w:t xml:space="preserve"> se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šefa</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 xml:space="preserve"> i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w:t>
            </w:r>
          </w:p>
          <w:p w14:paraId="1A9549C7" w14:textId="77777777" w:rsidR="00A73460" w:rsidRPr="001E4738" w:rsidRDefault="00A73460" w:rsidP="002F7912">
            <w:pPr>
              <w:tabs>
                <w:tab w:val="left" w:pos="1275"/>
              </w:tabs>
              <w:adjustRightInd w:val="0"/>
              <w:ind w:right="149"/>
              <w:jc w:val="both"/>
              <w:rPr>
                <w:rFonts w:eastAsia="MS Mincho"/>
                <w:bCs/>
                <w:szCs w:val="24"/>
              </w:rPr>
            </w:pPr>
          </w:p>
          <w:p w14:paraId="56E61432"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93</w:t>
            </w:r>
          </w:p>
          <w:p w14:paraId="53A1945C"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Otpuštanje</w:t>
            </w:r>
            <w:proofErr w:type="spellEnd"/>
            <w:r w:rsidRPr="001E4738">
              <w:rPr>
                <w:rFonts w:eastAsia="MS Mincho"/>
                <w:b/>
                <w:szCs w:val="24"/>
              </w:rPr>
              <w:t xml:space="preserve"> </w:t>
            </w:r>
            <w:proofErr w:type="spellStart"/>
            <w:r w:rsidRPr="001E4738">
              <w:rPr>
                <w:rFonts w:eastAsia="MS Mincho"/>
                <w:b/>
                <w:szCs w:val="24"/>
              </w:rPr>
              <w:t>od</w:t>
            </w:r>
            <w:proofErr w:type="spellEnd"/>
            <w:r w:rsidRPr="001E4738">
              <w:rPr>
                <w:rFonts w:eastAsia="MS Mincho"/>
                <w:b/>
                <w:szCs w:val="24"/>
              </w:rPr>
              <w:t xml:space="preserve"> </w:t>
            </w:r>
            <w:proofErr w:type="spellStart"/>
            <w:r w:rsidRPr="001E4738">
              <w:rPr>
                <w:rFonts w:eastAsia="MS Mincho"/>
                <w:b/>
                <w:szCs w:val="24"/>
              </w:rPr>
              <w:t>dužnosti</w:t>
            </w:r>
            <w:proofErr w:type="spellEnd"/>
            <w:r w:rsidRPr="001E4738">
              <w:rPr>
                <w:rFonts w:eastAsia="MS Mincho"/>
                <w:b/>
                <w:szCs w:val="24"/>
              </w:rPr>
              <w:t xml:space="preserve"> </w:t>
            </w:r>
            <w:proofErr w:type="spellStart"/>
            <w:r w:rsidRPr="001E4738">
              <w:rPr>
                <w:rFonts w:eastAsia="MS Mincho"/>
                <w:b/>
                <w:szCs w:val="24"/>
              </w:rPr>
              <w:t>službenika</w:t>
            </w:r>
            <w:proofErr w:type="spellEnd"/>
            <w:r w:rsidRPr="001E4738">
              <w:rPr>
                <w:rFonts w:eastAsia="MS Mincho"/>
                <w:b/>
                <w:szCs w:val="24"/>
              </w:rPr>
              <w:t xml:space="preserve"> </w:t>
            </w:r>
            <w:proofErr w:type="spellStart"/>
            <w:r w:rsidRPr="001E4738">
              <w:rPr>
                <w:rFonts w:eastAsia="MS Mincho"/>
                <w:b/>
                <w:szCs w:val="24"/>
              </w:rPr>
              <w:t>kabineta</w:t>
            </w:r>
            <w:proofErr w:type="spellEnd"/>
          </w:p>
          <w:p w14:paraId="78C57139" w14:textId="77777777" w:rsidR="00A73460" w:rsidRPr="001E4738" w:rsidRDefault="00A73460" w:rsidP="002F7912">
            <w:pPr>
              <w:tabs>
                <w:tab w:val="left" w:pos="1275"/>
              </w:tabs>
              <w:adjustRightInd w:val="0"/>
              <w:ind w:right="149"/>
              <w:jc w:val="both"/>
              <w:rPr>
                <w:rFonts w:eastAsia="MS Mincho"/>
                <w:bCs/>
                <w:szCs w:val="24"/>
              </w:rPr>
            </w:pPr>
          </w:p>
          <w:p w14:paraId="499595D0" w14:textId="77777777" w:rsidR="00A73460" w:rsidRPr="001E4738" w:rsidRDefault="00A73460" w:rsidP="002F7912">
            <w:pPr>
              <w:numPr>
                <w:ilvl w:val="0"/>
                <w:numId w:val="253"/>
              </w:numPr>
              <w:tabs>
                <w:tab w:val="left" w:pos="1275"/>
              </w:tabs>
              <w:adjustRightInd w:val="0"/>
              <w:ind w:left="85" w:right="149" w:firstLine="0"/>
              <w:jc w:val="both"/>
              <w:rPr>
                <w:rFonts w:eastAsia="MS Mincho"/>
                <w:bCs/>
                <w:szCs w:val="24"/>
              </w:rPr>
            </w:pP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 xml:space="preserve"> se </w:t>
            </w:r>
            <w:proofErr w:type="spellStart"/>
            <w:r w:rsidRPr="001E4738">
              <w:rPr>
                <w:rFonts w:eastAsia="MS Mincho"/>
                <w:bCs/>
                <w:szCs w:val="24"/>
              </w:rPr>
              <w:t>otpušta</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dužnosti</w:t>
            </w:r>
            <w:proofErr w:type="spellEnd"/>
            <w:r w:rsidRPr="001E4738">
              <w:rPr>
                <w:rFonts w:eastAsia="MS Mincho"/>
                <w:bCs/>
                <w:szCs w:val="24"/>
              </w:rPr>
              <w:t xml:space="preserve"> </w:t>
            </w:r>
            <w:proofErr w:type="spellStart"/>
            <w:r w:rsidRPr="001E4738">
              <w:rPr>
                <w:rFonts w:eastAsia="MS Mincho"/>
                <w:bCs/>
                <w:szCs w:val="24"/>
              </w:rPr>
              <w:t>automatski</w:t>
            </w:r>
            <w:proofErr w:type="spellEnd"/>
            <w:r w:rsidRPr="001E4738">
              <w:rPr>
                <w:rFonts w:eastAsia="MS Mincho"/>
                <w:bCs/>
                <w:szCs w:val="24"/>
              </w:rPr>
              <w:t xml:space="preserve"> u </w:t>
            </w:r>
            <w:proofErr w:type="spellStart"/>
            <w:r w:rsidRPr="001E4738">
              <w:rPr>
                <w:rFonts w:eastAsia="MS Mincho"/>
                <w:bCs/>
                <w:szCs w:val="24"/>
              </w:rPr>
              <w:t>ovim</w:t>
            </w:r>
            <w:proofErr w:type="spellEnd"/>
            <w:r w:rsidRPr="001E4738">
              <w:rPr>
                <w:rFonts w:eastAsia="MS Mincho"/>
                <w:bCs/>
                <w:szCs w:val="24"/>
              </w:rPr>
              <w:t xml:space="preserve"> </w:t>
            </w:r>
            <w:proofErr w:type="spellStart"/>
            <w:r w:rsidRPr="001E4738">
              <w:rPr>
                <w:rFonts w:eastAsia="MS Mincho"/>
                <w:bCs/>
                <w:szCs w:val="24"/>
              </w:rPr>
              <w:lastRenderedPageBreak/>
              <w:t>slučajevima</w:t>
            </w:r>
            <w:proofErr w:type="spellEnd"/>
            <w:r w:rsidRPr="001E4738">
              <w:rPr>
                <w:rFonts w:eastAsia="MS Mincho"/>
                <w:bCs/>
                <w:szCs w:val="24"/>
              </w:rPr>
              <w:t>:</w:t>
            </w:r>
          </w:p>
          <w:p w14:paraId="0AA11B04" w14:textId="77777777" w:rsidR="00A73460" w:rsidRPr="001E4738" w:rsidRDefault="00A73460" w:rsidP="002F7912">
            <w:pPr>
              <w:tabs>
                <w:tab w:val="left" w:pos="1275"/>
              </w:tabs>
              <w:adjustRightInd w:val="0"/>
              <w:ind w:right="149"/>
              <w:jc w:val="both"/>
              <w:rPr>
                <w:rFonts w:eastAsia="MS Mincho"/>
                <w:bCs/>
                <w:szCs w:val="24"/>
              </w:rPr>
            </w:pPr>
          </w:p>
          <w:p w14:paraId="619622BF" w14:textId="77777777" w:rsidR="00A73460" w:rsidRPr="002C225E" w:rsidRDefault="00A73460" w:rsidP="00A91686">
            <w:pPr>
              <w:pStyle w:val="ListParagraph"/>
              <w:numPr>
                <w:ilvl w:val="1"/>
                <w:numId w:val="253"/>
              </w:numPr>
              <w:tabs>
                <w:tab w:val="left" w:pos="1275"/>
              </w:tabs>
              <w:adjustRightInd w:val="0"/>
              <w:ind w:left="409" w:right="149" w:firstLine="0"/>
              <w:jc w:val="both"/>
              <w:rPr>
                <w:rFonts w:eastAsia="MS Mincho"/>
                <w:bCs/>
                <w:szCs w:val="24"/>
              </w:rPr>
            </w:pPr>
            <w:proofErr w:type="spellStart"/>
            <w:r w:rsidRPr="002C225E">
              <w:rPr>
                <w:rFonts w:eastAsia="MS Mincho"/>
                <w:bCs/>
                <w:szCs w:val="24"/>
              </w:rPr>
              <w:t>kada</w:t>
            </w:r>
            <w:proofErr w:type="spellEnd"/>
            <w:r w:rsidRPr="002C225E">
              <w:rPr>
                <w:rFonts w:eastAsia="MS Mincho"/>
                <w:bCs/>
                <w:szCs w:val="24"/>
              </w:rPr>
              <w:t xml:space="preserve"> se </w:t>
            </w:r>
            <w:proofErr w:type="spellStart"/>
            <w:r w:rsidRPr="002C225E">
              <w:rPr>
                <w:rFonts w:eastAsia="MS Mincho"/>
                <w:bCs/>
                <w:szCs w:val="24"/>
              </w:rPr>
              <w:t>šef</w:t>
            </w:r>
            <w:proofErr w:type="spellEnd"/>
            <w:r w:rsidRPr="002C225E">
              <w:rPr>
                <w:rFonts w:eastAsia="MS Mincho"/>
                <w:bCs/>
                <w:szCs w:val="24"/>
              </w:rPr>
              <w:t xml:space="preserve"> </w:t>
            </w:r>
            <w:proofErr w:type="spellStart"/>
            <w:r w:rsidRPr="002C225E">
              <w:rPr>
                <w:rFonts w:eastAsia="MS Mincho"/>
                <w:bCs/>
                <w:szCs w:val="24"/>
              </w:rPr>
              <w:t>kabineta</w:t>
            </w:r>
            <w:proofErr w:type="spellEnd"/>
            <w:r w:rsidRPr="002C225E">
              <w:rPr>
                <w:rFonts w:eastAsia="MS Mincho"/>
                <w:bCs/>
                <w:szCs w:val="24"/>
              </w:rPr>
              <w:t xml:space="preserve"> </w:t>
            </w:r>
            <w:proofErr w:type="spellStart"/>
            <w:r w:rsidRPr="002C225E">
              <w:rPr>
                <w:rFonts w:eastAsia="MS Mincho"/>
                <w:bCs/>
                <w:szCs w:val="24"/>
              </w:rPr>
              <w:t>otpušta</w:t>
            </w:r>
            <w:proofErr w:type="spellEnd"/>
            <w:r w:rsidRPr="002C225E">
              <w:rPr>
                <w:rFonts w:eastAsia="MS Mincho"/>
                <w:bCs/>
                <w:szCs w:val="24"/>
              </w:rPr>
              <w:t xml:space="preserve"> </w:t>
            </w:r>
            <w:proofErr w:type="spellStart"/>
            <w:r w:rsidRPr="002C225E">
              <w:rPr>
                <w:rFonts w:eastAsia="MS Mincho"/>
                <w:bCs/>
                <w:szCs w:val="24"/>
              </w:rPr>
              <w:t>od</w:t>
            </w:r>
            <w:proofErr w:type="spellEnd"/>
            <w:r w:rsidRPr="002C225E">
              <w:rPr>
                <w:rFonts w:eastAsia="MS Mincho"/>
                <w:bCs/>
                <w:szCs w:val="24"/>
              </w:rPr>
              <w:t xml:space="preserve"> </w:t>
            </w:r>
            <w:proofErr w:type="spellStart"/>
            <w:r w:rsidRPr="002C225E">
              <w:rPr>
                <w:rFonts w:eastAsia="MS Mincho"/>
                <w:bCs/>
                <w:szCs w:val="24"/>
              </w:rPr>
              <w:t>dužnosti</w:t>
            </w:r>
            <w:proofErr w:type="spellEnd"/>
            <w:r w:rsidRPr="002C225E">
              <w:rPr>
                <w:rFonts w:eastAsia="MS Mincho"/>
                <w:bCs/>
                <w:szCs w:val="24"/>
              </w:rPr>
              <w:t>;</w:t>
            </w:r>
          </w:p>
          <w:p w14:paraId="57BFDF5D" w14:textId="77777777" w:rsidR="00A73460" w:rsidRPr="001E4738" w:rsidRDefault="00A73460" w:rsidP="00A91686">
            <w:pPr>
              <w:tabs>
                <w:tab w:val="left" w:pos="1275"/>
              </w:tabs>
              <w:adjustRightInd w:val="0"/>
              <w:ind w:left="409" w:right="149"/>
              <w:jc w:val="both"/>
              <w:rPr>
                <w:rFonts w:eastAsia="MS Mincho"/>
                <w:bCs/>
                <w:szCs w:val="24"/>
              </w:rPr>
            </w:pPr>
          </w:p>
          <w:p w14:paraId="76E8D4CA" w14:textId="77777777" w:rsidR="00A73460" w:rsidRPr="001E4738" w:rsidRDefault="00A73460" w:rsidP="00A91686">
            <w:pPr>
              <w:numPr>
                <w:ilvl w:val="1"/>
                <w:numId w:val="253"/>
              </w:numPr>
              <w:tabs>
                <w:tab w:val="left" w:pos="1275"/>
              </w:tabs>
              <w:adjustRightInd w:val="0"/>
              <w:ind w:left="409" w:right="149" w:firstLine="0"/>
              <w:jc w:val="both"/>
              <w:rPr>
                <w:rFonts w:eastAsia="MS Mincho"/>
                <w:bCs/>
                <w:szCs w:val="24"/>
              </w:rPr>
            </w:pPr>
            <w:proofErr w:type="spellStart"/>
            <w:r w:rsidRPr="001E4738">
              <w:rPr>
                <w:rFonts w:eastAsia="MS Mincho"/>
                <w:bCs/>
                <w:szCs w:val="24"/>
              </w:rPr>
              <w:t>kada</w:t>
            </w:r>
            <w:proofErr w:type="spellEnd"/>
            <w:r w:rsidRPr="001E4738">
              <w:rPr>
                <w:rFonts w:eastAsia="MS Mincho"/>
                <w:bCs/>
                <w:szCs w:val="24"/>
              </w:rPr>
              <w:t xml:space="preserve"> </w:t>
            </w:r>
            <w:proofErr w:type="spellStart"/>
            <w:r w:rsidRPr="001E4738">
              <w:rPr>
                <w:rFonts w:eastAsia="MS Mincho"/>
                <w:bCs/>
                <w:szCs w:val="24"/>
              </w:rPr>
              <w:t>šef</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 xml:space="preserve"> </w:t>
            </w:r>
            <w:proofErr w:type="spellStart"/>
            <w:r w:rsidRPr="001E4738">
              <w:rPr>
                <w:rFonts w:eastAsia="MS Mincho"/>
                <w:bCs/>
                <w:szCs w:val="24"/>
              </w:rPr>
              <w:t>otpušta</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dužnosti</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w:t>
            </w:r>
          </w:p>
          <w:p w14:paraId="5D3839B3" w14:textId="77777777" w:rsidR="00A73460" w:rsidRPr="001E4738" w:rsidRDefault="00A73460" w:rsidP="00A91686">
            <w:pPr>
              <w:tabs>
                <w:tab w:val="left" w:pos="1275"/>
              </w:tabs>
              <w:adjustRightInd w:val="0"/>
              <w:ind w:left="409" w:right="149"/>
              <w:jc w:val="both"/>
              <w:rPr>
                <w:rFonts w:eastAsia="MS Mincho"/>
                <w:bCs/>
                <w:szCs w:val="24"/>
              </w:rPr>
            </w:pPr>
          </w:p>
          <w:p w14:paraId="510A6CA8" w14:textId="77777777" w:rsidR="00A73460" w:rsidRDefault="00A73460" w:rsidP="00A91686">
            <w:pPr>
              <w:numPr>
                <w:ilvl w:val="1"/>
                <w:numId w:val="253"/>
              </w:numPr>
              <w:tabs>
                <w:tab w:val="left" w:pos="1275"/>
              </w:tabs>
              <w:adjustRightInd w:val="0"/>
              <w:ind w:left="409" w:right="149" w:firstLine="0"/>
              <w:jc w:val="both"/>
              <w:rPr>
                <w:rFonts w:eastAsia="MS Mincho"/>
                <w:bCs/>
                <w:szCs w:val="24"/>
              </w:rPr>
            </w:pPr>
            <w:proofErr w:type="spellStart"/>
            <w:r w:rsidRPr="001E4738">
              <w:rPr>
                <w:rFonts w:eastAsia="MS Mincho"/>
                <w:bCs/>
                <w:szCs w:val="24"/>
              </w:rPr>
              <w:t>davanje</w:t>
            </w:r>
            <w:proofErr w:type="spellEnd"/>
            <w:r w:rsidRPr="001E4738">
              <w:rPr>
                <w:rFonts w:eastAsia="MS Mincho"/>
                <w:bCs/>
                <w:szCs w:val="24"/>
              </w:rPr>
              <w:t xml:space="preserve"> </w:t>
            </w:r>
            <w:proofErr w:type="spellStart"/>
            <w:r w:rsidRPr="001E4738">
              <w:rPr>
                <w:rFonts w:eastAsia="MS Mincho"/>
                <w:bCs/>
                <w:szCs w:val="24"/>
              </w:rPr>
              <w:t>ostavke</w:t>
            </w:r>
            <w:proofErr w:type="spellEnd"/>
            <w:r w:rsidRPr="001E4738">
              <w:rPr>
                <w:rFonts w:eastAsia="MS Mincho"/>
                <w:bCs/>
                <w:szCs w:val="24"/>
              </w:rPr>
              <w:t>;</w:t>
            </w:r>
          </w:p>
          <w:p w14:paraId="17F740B3" w14:textId="77777777" w:rsidR="004E0374" w:rsidRDefault="004E0374" w:rsidP="004E0374">
            <w:pPr>
              <w:pStyle w:val="ListParagraph"/>
              <w:rPr>
                <w:rFonts w:eastAsia="MS Mincho"/>
                <w:bCs/>
                <w:szCs w:val="24"/>
              </w:rPr>
            </w:pPr>
          </w:p>
          <w:p w14:paraId="0379DA70" w14:textId="77777777" w:rsidR="00A73460" w:rsidRPr="001E4738" w:rsidRDefault="00A73460" w:rsidP="00A91686">
            <w:pPr>
              <w:numPr>
                <w:ilvl w:val="1"/>
                <w:numId w:val="253"/>
              </w:numPr>
              <w:tabs>
                <w:tab w:val="left" w:pos="1275"/>
              </w:tabs>
              <w:adjustRightInd w:val="0"/>
              <w:ind w:left="409" w:right="149" w:firstLine="0"/>
              <w:jc w:val="both"/>
              <w:rPr>
                <w:rFonts w:eastAsia="MS Mincho"/>
                <w:bCs/>
                <w:szCs w:val="24"/>
              </w:rPr>
            </w:pPr>
            <w:proofErr w:type="spellStart"/>
            <w:r w:rsidRPr="001E4738">
              <w:rPr>
                <w:rFonts w:eastAsia="MS Mincho"/>
                <w:bCs/>
                <w:szCs w:val="24"/>
              </w:rPr>
              <w:t>kažnjavanje</w:t>
            </w:r>
            <w:proofErr w:type="spellEnd"/>
            <w:r w:rsidRPr="001E4738">
              <w:rPr>
                <w:rFonts w:eastAsia="MS Mincho"/>
                <w:bCs/>
                <w:szCs w:val="24"/>
              </w:rPr>
              <w:t xml:space="preserve"> sa </w:t>
            </w:r>
            <w:proofErr w:type="spellStart"/>
            <w:r w:rsidRPr="001E4738">
              <w:rPr>
                <w:rFonts w:eastAsia="MS Mincho"/>
                <w:bCs/>
                <w:szCs w:val="24"/>
              </w:rPr>
              <w:t>konačnom</w:t>
            </w:r>
            <w:proofErr w:type="spellEnd"/>
            <w:r w:rsidRPr="001E4738">
              <w:rPr>
                <w:rFonts w:eastAsia="MS Mincho"/>
                <w:bCs/>
                <w:szCs w:val="24"/>
              </w:rPr>
              <w:t xml:space="preserve"> </w:t>
            </w:r>
            <w:proofErr w:type="spellStart"/>
            <w:r w:rsidRPr="001E4738">
              <w:rPr>
                <w:rFonts w:eastAsia="MS Mincho"/>
                <w:bCs/>
                <w:szCs w:val="24"/>
              </w:rPr>
              <w:t>odlukom</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namerno</w:t>
            </w:r>
            <w:proofErr w:type="spellEnd"/>
            <w:r w:rsidRPr="001E4738">
              <w:rPr>
                <w:rFonts w:eastAsia="MS Mincho"/>
                <w:bCs/>
                <w:szCs w:val="24"/>
              </w:rPr>
              <w:t xml:space="preserve"> </w:t>
            </w:r>
            <w:proofErr w:type="spellStart"/>
            <w:r w:rsidRPr="001E4738">
              <w:rPr>
                <w:rFonts w:eastAsia="MS Mincho"/>
                <w:bCs/>
                <w:szCs w:val="24"/>
              </w:rPr>
              <w:t>počinjeno</w:t>
            </w:r>
            <w:proofErr w:type="spellEnd"/>
            <w:r w:rsidRPr="001E4738">
              <w:rPr>
                <w:rFonts w:eastAsia="MS Mincho"/>
                <w:bCs/>
                <w:szCs w:val="24"/>
              </w:rPr>
              <w:t xml:space="preserve"> </w:t>
            </w:r>
            <w:proofErr w:type="spellStart"/>
            <w:r w:rsidRPr="001E4738">
              <w:rPr>
                <w:rFonts w:eastAsia="MS Mincho"/>
                <w:bCs/>
                <w:szCs w:val="24"/>
              </w:rPr>
              <w:t>krivično</w:t>
            </w:r>
            <w:proofErr w:type="spellEnd"/>
            <w:r w:rsidRPr="001E4738">
              <w:rPr>
                <w:rFonts w:eastAsia="MS Mincho"/>
                <w:bCs/>
                <w:szCs w:val="24"/>
              </w:rPr>
              <w:t xml:space="preserve"> </w:t>
            </w:r>
            <w:proofErr w:type="spellStart"/>
            <w:r w:rsidRPr="001E4738">
              <w:rPr>
                <w:rFonts w:eastAsia="MS Mincho"/>
                <w:bCs/>
                <w:szCs w:val="24"/>
              </w:rPr>
              <w:t>delo</w:t>
            </w:r>
            <w:proofErr w:type="spellEnd"/>
            <w:r w:rsidRPr="001E4738">
              <w:rPr>
                <w:rFonts w:eastAsia="MS Mincho"/>
                <w:bCs/>
                <w:szCs w:val="24"/>
              </w:rPr>
              <w:t>;</w:t>
            </w:r>
          </w:p>
          <w:p w14:paraId="74BDB222" w14:textId="77777777" w:rsidR="00A73460" w:rsidRPr="001E4738" w:rsidRDefault="00A73460" w:rsidP="00A91686">
            <w:pPr>
              <w:tabs>
                <w:tab w:val="left" w:pos="1275"/>
              </w:tabs>
              <w:adjustRightInd w:val="0"/>
              <w:ind w:left="409" w:right="149"/>
              <w:jc w:val="both"/>
              <w:rPr>
                <w:rFonts w:eastAsia="MS Mincho"/>
                <w:bCs/>
                <w:szCs w:val="24"/>
              </w:rPr>
            </w:pPr>
          </w:p>
          <w:p w14:paraId="2C67AC14" w14:textId="77777777" w:rsidR="00A73460" w:rsidRPr="001E4738" w:rsidRDefault="00A73460" w:rsidP="00A91686">
            <w:pPr>
              <w:numPr>
                <w:ilvl w:val="1"/>
                <w:numId w:val="253"/>
              </w:numPr>
              <w:tabs>
                <w:tab w:val="left" w:pos="1275"/>
              </w:tabs>
              <w:adjustRightInd w:val="0"/>
              <w:ind w:left="409" w:right="149" w:firstLine="0"/>
              <w:jc w:val="both"/>
              <w:rPr>
                <w:rFonts w:eastAsia="MS Mincho"/>
                <w:bCs/>
                <w:szCs w:val="24"/>
              </w:rPr>
            </w:pPr>
            <w:proofErr w:type="spellStart"/>
            <w:r w:rsidRPr="001E4738">
              <w:rPr>
                <w:rFonts w:eastAsia="MS Mincho"/>
                <w:bCs/>
                <w:szCs w:val="24"/>
              </w:rPr>
              <w:t>gubitak</w:t>
            </w:r>
            <w:proofErr w:type="spellEnd"/>
            <w:r w:rsidRPr="001E4738">
              <w:rPr>
                <w:rFonts w:eastAsia="MS Mincho"/>
                <w:bCs/>
                <w:szCs w:val="24"/>
              </w:rPr>
              <w:t xml:space="preserve"> </w:t>
            </w:r>
            <w:proofErr w:type="spellStart"/>
            <w:r w:rsidRPr="001E4738">
              <w:rPr>
                <w:rFonts w:eastAsia="MS Mincho"/>
                <w:bCs/>
                <w:szCs w:val="24"/>
              </w:rPr>
              <w:t>sposobnosti</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delovanje</w:t>
            </w:r>
            <w:proofErr w:type="spellEnd"/>
            <w:r w:rsidRPr="001E4738">
              <w:rPr>
                <w:rFonts w:eastAsia="MS Mincho"/>
                <w:bCs/>
                <w:szCs w:val="24"/>
              </w:rPr>
              <w:t xml:space="preserve"> sa </w:t>
            </w:r>
            <w:proofErr w:type="spellStart"/>
            <w:r w:rsidRPr="001E4738">
              <w:rPr>
                <w:rFonts w:eastAsia="MS Mincho"/>
                <w:bCs/>
                <w:szCs w:val="24"/>
              </w:rPr>
              <w:t>konačnom</w:t>
            </w:r>
            <w:proofErr w:type="spellEnd"/>
            <w:r w:rsidRPr="001E4738">
              <w:rPr>
                <w:rFonts w:eastAsia="MS Mincho"/>
                <w:bCs/>
                <w:szCs w:val="24"/>
              </w:rPr>
              <w:t xml:space="preserve"> </w:t>
            </w:r>
            <w:proofErr w:type="spellStart"/>
            <w:r w:rsidRPr="001E4738">
              <w:rPr>
                <w:rFonts w:eastAsia="MS Mincho"/>
                <w:bCs/>
                <w:szCs w:val="24"/>
              </w:rPr>
              <w:t>odlukom</w:t>
            </w:r>
            <w:proofErr w:type="spellEnd"/>
            <w:r w:rsidRPr="001E4738">
              <w:rPr>
                <w:rFonts w:eastAsia="MS Mincho"/>
                <w:bCs/>
                <w:szCs w:val="24"/>
              </w:rPr>
              <w:t xml:space="preserve"> </w:t>
            </w:r>
            <w:proofErr w:type="spellStart"/>
            <w:r w:rsidRPr="001E4738">
              <w:rPr>
                <w:rFonts w:eastAsia="MS Mincho"/>
                <w:bCs/>
                <w:szCs w:val="24"/>
              </w:rPr>
              <w:t>suda</w:t>
            </w:r>
            <w:proofErr w:type="spellEnd"/>
            <w:r w:rsidRPr="001E4738">
              <w:rPr>
                <w:rFonts w:eastAsia="MS Mincho"/>
                <w:bCs/>
                <w:szCs w:val="24"/>
              </w:rPr>
              <w:t>.</w:t>
            </w:r>
          </w:p>
          <w:p w14:paraId="20413A22" w14:textId="77777777" w:rsidR="00A73460" w:rsidRDefault="00A73460" w:rsidP="002F7912">
            <w:pPr>
              <w:tabs>
                <w:tab w:val="left" w:pos="1275"/>
              </w:tabs>
              <w:adjustRightInd w:val="0"/>
              <w:ind w:right="149"/>
              <w:jc w:val="both"/>
              <w:rPr>
                <w:rFonts w:eastAsia="MS Mincho"/>
                <w:bCs/>
                <w:szCs w:val="24"/>
              </w:rPr>
            </w:pPr>
          </w:p>
          <w:p w14:paraId="015FED0B" w14:textId="77777777" w:rsidR="004E0374" w:rsidRDefault="004E0374" w:rsidP="002F7912">
            <w:pPr>
              <w:tabs>
                <w:tab w:val="left" w:pos="1275"/>
              </w:tabs>
              <w:adjustRightInd w:val="0"/>
              <w:ind w:right="149"/>
              <w:jc w:val="both"/>
              <w:rPr>
                <w:rFonts w:eastAsia="MS Mincho"/>
                <w:bCs/>
                <w:szCs w:val="24"/>
              </w:rPr>
            </w:pPr>
          </w:p>
          <w:p w14:paraId="5815656F" w14:textId="77777777" w:rsidR="00A73460" w:rsidRPr="001E4738" w:rsidRDefault="00A73460" w:rsidP="00A91686">
            <w:pPr>
              <w:numPr>
                <w:ilvl w:val="0"/>
                <w:numId w:val="253"/>
              </w:numPr>
              <w:tabs>
                <w:tab w:val="left" w:pos="426"/>
                <w:tab w:val="left" w:pos="1275"/>
              </w:tabs>
              <w:adjustRightInd w:val="0"/>
              <w:ind w:left="85" w:right="149" w:firstLine="0"/>
              <w:jc w:val="both"/>
              <w:rPr>
                <w:rFonts w:eastAsia="MS Mincho"/>
                <w:bCs/>
                <w:szCs w:val="24"/>
              </w:rPr>
            </w:pPr>
            <w:proofErr w:type="spellStart"/>
            <w:r w:rsidRPr="001E4738">
              <w:rPr>
                <w:rFonts w:eastAsia="MS Mincho"/>
                <w:bCs/>
                <w:szCs w:val="24"/>
              </w:rPr>
              <w:t>Ograničenja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starosnu</w:t>
            </w:r>
            <w:proofErr w:type="spellEnd"/>
            <w:r w:rsidRPr="001E4738">
              <w:rPr>
                <w:rFonts w:eastAsia="MS Mincho"/>
                <w:bCs/>
                <w:szCs w:val="24"/>
              </w:rPr>
              <w:t xml:space="preserve"> </w:t>
            </w:r>
            <w:proofErr w:type="spellStart"/>
            <w:r w:rsidRPr="001E4738">
              <w:rPr>
                <w:rFonts w:eastAsia="MS Mincho"/>
                <w:bCs/>
                <w:szCs w:val="24"/>
              </w:rPr>
              <w:t>dob</w:t>
            </w:r>
            <w:proofErr w:type="spellEnd"/>
            <w:r w:rsidRPr="001E4738">
              <w:rPr>
                <w:rFonts w:eastAsia="MS Mincho"/>
                <w:bCs/>
                <w:szCs w:val="24"/>
              </w:rPr>
              <w:t xml:space="preserve"> </w:t>
            </w:r>
            <w:proofErr w:type="spellStart"/>
            <w:r w:rsidRPr="001E4738">
              <w:rPr>
                <w:rFonts w:eastAsia="MS Mincho"/>
                <w:bCs/>
                <w:szCs w:val="24"/>
              </w:rPr>
              <w:t>penzionisanja</w:t>
            </w:r>
            <w:proofErr w:type="spellEnd"/>
            <w:r w:rsidRPr="001E4738">
              <w:rPr>
                <w:rFonts w:eastAsia="MS Mincho"/>
                <w:bCs/>
                <w:szCs w:val="24"/>
              </w:rPr>
              <w:t xml:space="preserve"> ne </w:t>
            </w:r>
            <w:proofErr w:type="spellStart"/>
            <w:r w:rsidRPr="001E4738">
              <w:rPr>
                <w:rFonts w:eastAsia="MS Mincho"/>
                <w:bCs/>
                <w:szCs w:val="24"/>
              </w:rPr>
              <w:t>važe</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kabineta</w:t>
            </w:r>
            <w:proofErr w:type="spellEnd"/>
            <w:r w:rsidRPr="001E4738">
              <w:rPr>
                <w:rFonts w:eastAsia="MS Mincho"/>
                <w:bCs/>
                <w:szCs w:val="24"/>
              </w:rPr>
              <w:t>.</w:t>
            </w:r>
          </w:p>
          <w:p w14:paraId="47E13422" w14:textId="77777777" w:rsidR="00A73460" w:rsidRPr="001E4738" w:rsidRDefault="00A73460" w:rsidP="002F7912">
            <w:pPr>
              <w:tabs>
                <w:tab w:val="left" w:pos="1275"/>
              </w:tabs>
              <w:adjustRightInd w:val="0"/>
              <w:ind w:right="149"/>
              <w:jc w:val="both"/>
              <w:rPr>
                <w:rFonts w:eastAsia="MS Mincho"/>
                <w:bCs/>
                <w:szCs w:val="24"/>
              </w:rPr>
            </w:pPr>
          </w:p>
          <w:p w14:paraId="2599D55E"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DEO VIII</w:t>
            </w:r>
          </w:p>
          <w:p w14:paraId="199B48E6"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TEHNIČKI I POMOĆNI SLUŽBENIK</w:t>
            </w:r>
          </w:p>
          <w:p w14:paraId="7548598C" w14:textId="77777777" w:rsidR="00A73460" w:rsidRPr="001E4738" w:rsidRDefault="00A73460" w:rsidP="002F7912">
            <w:pPr>
              <w:tabs>
                <w:tab w:val="left" w:pos="1275"/>
              </w:tabs>
              <w:adjustRightInd w:val="0"/>
              <w:ind w:right="149"/>
              <w:jc w:val="both"/>
              <w:rPr>
                <w:rFonts w:eastAsia="MS Mincho"/>
                <w:bCs/>
                <w:szCs w:val="24"/>
              </w:rPr>
            </w:pPr>
          </w:p>
          <w:p w14:paraId="73A04053" w14:textId="77777777" w:rsidR="00A91686" w:rsidRDefault="00A91686" w:rsidP="002F7912">
            <w:pPr>
              <w:tabs>
                <w:tab w:val="left" w:pos="1275"/>
              </w:tabs>
              <w:adjustRightInd w:val="0"/>
              <w:ind w:right="149"/>
              <w:jc w:val="center"/>
              <w:rPr>
                <w:rFonts w:eastAsia="MS Mincho"/>
                <w:b/>
                <w:szCs w:val="24"/>
              </w:rPr>
            </w:pPr>
          </w:p>
          <w:p w14:paraId="65D0A2B7"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94</w:t>
            </w:r>
          </w:p>
          <w:p w14:paraId="0FFF3C59" w14:textId="77777777" w:rsidR="00A73460" w:rsidRPr="001E4738" w:rsidRDefault="00A73460" w:rsidP="002F7912">
            <w:pPr>
              <w:tabs>
                <w:tab w:val="left" w:pos="1275"/>
              </w:tabs>
              <w:adjustRightInd w:val="0"/>
              <w:ind w:right="149"/>
              <w:jc w:val="center"/>
              <w:rPr>
                <w:rFonts w:eastAsia="MS Mincho"/>
                <w:bCs/>
                <w:szCs w:val="24"/>
              </w:rPr>
            </w:pPr>
            <w:proofErr w:type="spellStart"/>
            <w:r w:rsidRPr="001E4738">
              <w:rPr>
                <w:rFonts w:eastAsia="MS Mincho"/>
                <w:b/>
                <w:szCs w:val="24"/>
              </w:rPr>
              <w:t>Radni</w:t>
            </w:r>
            <w:proofErr w:type="spellEnd"/>
            <w:r w:rsidRPr="001E4738">
              <w:rPr>
                <w:rFonts w:eastAsia="MS Mincho"/>
                <w:b/>
                <w:szCs w:val="24"/>
              </w:rPr>
              <w:t xml:space="preserve"> </w:t>
            </w:r>
            <w:proofErr w:type="spellStart"/>
            <w:r w:rsidRPr="001E4738">
              <w:rPr>
                <w:rFonts w:eastAsia="MS Mincho"/>
                <w:b/>
                <w:szCs w:val="24"/>
              </w:rPr>
              <w:t>odnos</w:t>
            </w:r>
            <w:proofErr w:type="spellEnd"/>
            <w:r w:rsidRPr="001E4738">
              <w:rPr>
                <w:rFonts w:eastAsia="MS Mincho"/>
                <w:b/>
                <w:szCs w:val="24"/>
              </w:rPr>
              <w:t xml:space="preserve"> </w:t>
            </w:r>
            <w:proofErr w:type="spellStart"/>
            <w:r w:rsidRPr="001E4738">
              <w:rPr>
                <w:rFonts w:eastAsia="MS Mincho"/>
                <w:b/>
                <w:szCs w:val="24"/>
              </w:rPr>
              <w:t>tehničkog</w:t>
            </w:r>
            <w:proofErr w:type="spellEnd"/>
            <w:r w:rsidRPr="001E4738">
              <w:rPr>
                <w:rFonts w:eastAsia="MS Mincho"/>
                <w:b/>
                <w:szCs w:val="24"/>
              </w:rPr>
              <w:t xml:space="preserve"> i </w:t>
            </w:r>
            <w:proofErr w:type="spellStart"/>
            <w:r w:rsidRPr="001E4738">
              <w:rPr>
                <w:rFonts w:eastAsia="MS Mincho"/>
                <w:b/>
                <w:szCs w:val="24"/>
              </w:rPr>
              <w:t>pomoćnog</w:t>
            </w:r>
            <w:proofErr w:type="spellEnd"/>
            <w:r w:rsidRPr="001E4738">
              <w:rPr>
                <w:rFonts w:eastAsia="MS Mincho"/>
                <w:b/>
                <w:szCs w:val="24"/>
              </w:rPr>
              <w:t xml:space="preserve"> </w:t>
            </w:r>
            <w:proofErr w:type="spellStart"/>
            <w:r w:rsidRPr="001E4738">
              <w:rPr>
                <w:rFonts w:eastAsia="MS Mincho"/>
                <w:b/>
                <w:szCs w:val="24"/>
              </w:rPr>
              <w:t>službenika</w:t>
            </w:r>
            <w:proofErr w:type="spellEnd"/>
          </w:p>
          <w:p w14:paraId="4DBACB18" w14:textId="77777777" w:rsidR="00A73460" w:rsidRPr="001E4738" w:rsidRDefault="00A73460" w:rsidP="002F7912">
            <w:pPr>
              <w:tabs>
                <w:tab w:val="left" w:pos="1275"/>
              </w:tabs>
              <w:adjustRightInd w:val="0"/>
              <w:ind w:right="149"/>
              <w:jc w:val="both"/>
              <w:rPr>
                <w:rFonts w:eastAsia="MS Mincho"/>
                <w:bCs/>
                <w:szCs w:val="24"/>
              </w:rPr>
            </w:pPr>
          </w:p>
          <w:p w14:paraId="120E2A5E" w14:textId="77777777" w:rsidR="00A73460" w:rsidRPr="001E4738" w:rsidRDefault="00A73460" w:rsidP="00A91686">
            <w:pPr>
              <w:numPr>
                <w:ilvl w:val="0"/>
                <w:numId w:val="254"/>
              </w:numPr>
              <w:tabs>
                <w:tab w:val="left" w:pos="464"/>
                <w:tab w:val="left" w:pos="1275"/>
              </w:tabs>
              <w:adjustRightInd w:val="0"/>
              <w:ind w:left="85" w:right="149" w:firstLine="0"/>
              <w:jc w:val="both"/>
              <w:rPr>
                <w:rFonts w:eastAsia="MS Mincho"/>
                <w:bCs/>
                <w:szCs w:val="24"/>
              </w:rPr>
            </w:pPr>
            <w:proofErr w:type="spellStart"/>
            <w:r w:rsidRPr="001E4738">
              <w:rPr>
                <w:rFonts w:eastAsia="MS Mincho"/>
                <w:bCs/>
                <w:szCs w:val="24"/>
              </w:rPr>
              <w:t>Poslodavac</w:t>
            </w:r>
            <w:proofErr w:type="spellEnd"/>
            <w:r w:rsidRPr="001E4738">
              <w:rPr>
                <w:rFonts w:eastAsia="MS Mincho"/>
                <w:bCs/>
                <w:szCs w:val="24"/>
              </w:rPr>
              <w:t xml:space="preserve"> u </w:t>
            </w:r>
            <w:proofErr w:type="spellStart"/>
            <w:r w:rsidRPr="001E4738">
              <w:rPr>
                <w:rFonts w:eastAsia="MS Mincho"/>
                <w:bCs/>
                <w:szCs w:val="24"/>
              </w:rPr>
              <w:t>radnom</w:t>
            </w:r>
            <w:proofErr w:type="spellEnd"/>
            <w:r w:rsidRPr="001E4738">
              <w:rPr>
                <w:rFonts w:eastAsia="MS Mincho"/>
                <w:bCs/>
                <w:szCs w:val="24"/>
              </w:rPr>
              <w:t xml:space="preserve"> </w:t>
            </w:r>
            <w:proofErr w:type="spellStart"/>
            <w:r w:rsidRPr="001E4738">
              <w:rPr>
                <w:rFonts w:eastAsia="MS Mincho"/>
                <w:bCs/>
                <w:szCs w:val="24"/>
              </w:rPr>
              <w:t>odnosu</w:t>
            </w:r>
            <w:proofErr w:type="spellEnd"/>
            <w:r w:rsidRPr="001E4738">
              <w:rPr>
                <w:rFonts w:eastAsia="MS Mincho"/>
                <w:bCs/>
                <w:szCs w:val="24"/>
              </w:rPr>
              <w:t xml:space="preserve"> </w:t>
            </w:r>
            <w:proofErr w:type="spellStart"/>
            <w:r w:rsidRPr="001E4738">
              <w:rPr>
                <w:rFonts w:eastAsia="MS Mincho"/>
                <w:bCs/>
                <w:szCs w:val="24"/>
              </w:rPr>
              <w:t>tehničkog</w:t>
            </w:r>
            <w:proofErr w:type="spellEnd"/>
            <w:r w:rsidRPr="001E4738">
              <w:rPr>
                <w:rFonts w:eastAsia="MS Mincho"/>
                <w:bCs/>
                <w:szCs w:val="24"/>
              </w:rPr>
              <w:t xml:space="preserve"> i </w:t>
            </w:r>
            <w:proofErr w:type="spellStart"/>
            <w:r w:rsidRPr="001E4738">
              <w:rPr>
                <w:rFonts w:eastAsia="MS Mincho"/>
                <w:bCs/>
                <w:szCs w:val="24"/>
              </w:rPr>
              <w:t>pomoćnog</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je </w:t>
            </w:r>
            <w:proofErr w:type="spellStart"/>
            <w:r w:rsidRPr="001E4738">
              <w:rPr>
                <w:rFonts w:eastAsia="MS Mincho"/>
                <w:bCs/>
                <w:szCs w:val="24"/>
              </w:rPr>
              <w:lastRenderedPageBreak/>
              <w:t>odgovarajuća</w:t>
            </w:r>
            <w:proofErr w:type="spellEnd"/>
            <w:r w:rsidRPr="001E4738">
              <w:rPr>
                <w:rFonts w:eastAsia="MS Mincho"/>
                <w:bCs/>
                <w:szCs w:val="24"/>
              </w:rPr>
              <w:t xml:space="preserve"> </w:t>
            </w:r>
            <w:proofErr w:type="spellStart"/>
            <w:r w:rsidRPr="001E4738">
              <w:rPr>
                <w:rFonts w:eastAsia="MS Mincho"/>
                <w:bCs/>
                <w:szCs w:val="24"/>
              </w:rPr>
              <w:t>institucija</w:t>
            </w:r>
            <w:proofErr w:type="spellEnd"/>
            <w:r w:rsidRPr="001E4738">
              <w:rPr>
                <w:rFonts w:eastAsia="MS Mincho"/>
                <w:bCs/>
                <w:szCs w:val="24"/>
              </w:rPr>
              <w:t xml:space="preserve">, </w:t>
            </w:r>
            <w:proofErr w:type="spellStart"/>
            <w:r w:rsidRPr="001E4738">
              <w:rPr>
                <w:rFonts w:eastAsia="MS Mincho"/>
                <w:bCs/>
                <w:szCs w:val="24"/>
              </w:rPr>
              <w:t>preko</w:t>
            </w:r>
            <w:proofErr w:type="spellEnd"/>
            <w:r w:rsidRPr="001E4738">
              <w:rPr>
                <w:rFonts w:eastAsia="MS Mincho"/>
                <w:bCs/>
                <w:szCs w:val="24"/>
              </w:rPr>
              <w:t xml:space="preserve"> </w:t>
            </w:r>
            <w:proofErr w:type="spellStart"/>
            <w:r w:rsidRPr="001E4738">
              <w:rPr>
                <w:rFonts w:eastAsia="MS Mincho"/>
                <w:bCs/>
                <w:szCs w:val="24"/>
              </w:rPr>
              <w:t>najvišeg</w:t>
            </w:r>
            <w:proofErr w:type="spellEnd"/>
            <w:r w:rsidRPr="001E4738">
              <w:rPr>
                <w:rFonts w:eastAsia="MS Mincho"/>
                <w:bCs/>
                <w:szCs w:val="24"/>
              </w:rPr>
              <w:t xml:space="preserve"> </w:t>
            </w:r>
            <w:proofErr w:type="spellStart"/>
            <w:r w:rsidRPr="001E4738">
              <w:rPr>
                <w:rFonts w:eastAsia="MS Mincho"/>
                <w:bCs/>
                <w:szCs w:val="24"/>
              </w:rPr>
              <w:t>administrativnog</w:t>
            </w:r>
            <w:proofErr w:type="spellEnd"/>
            <w:r w:rsidRPr="001E4738">
              <w:rPr>
                <w:rFonts w:eastAsia="MS Mincho"/>
                <w:bCs/>
                <w:szCs w:val="24"/>
              </w:rPr>
              <w:t xml:space="preserve"> </w:t>
            </w:r>
            <w:proofErr w:type="spellStart"/>
            <w:r w:rsidRPr="001E4738">
              <w:rPr>
                <w:rFonts w:eastAsia="MS Mincho"/>
                <w:bCs/>
                <w:szCs w:val="24"/>
              </w:rPr>
              <w:t>rukovodioca</w:t>
            </w:r>
            <w:proofErr w:type="spellEnd"/>
            <w:r w:rsidRPr="001E4738">
              <w:rPr>
                <w:rFonts w:eastAsia="MS Mincho"/>
                <w:bCs/>
                <w:szCs w:val="24"/>
              </w:rPr>
              <w:t xml:space="preserve"> </w:t>
            </w:r>
            <w:proofErr w:type="spellStart"/>
            <w:r w:rsidRPr="001E4738">
              <w:rPr>
                <w:rFonts w:eastAsia="MS Mincho"/>
                <w:bCs/>
                <w:szCs w:val="24"/>
              </w:rPr>
              <w:t>institucije</w:t>
            </w:r>
            <w:proofErr w:type="spellEnd"/>
            <w:r w:rsidRPr="001E4738">
              <w:rPr>
                <w:rFonts w:eastAsia="MS Mincho"/>
                <w:bCs/>
                <w:szCs w:val="24"/>
              </w:rPr>
              <w:t>.</w:t>
            </w:r>
          </w:p>
          <w:p w14:paraId="447C1909" w14:textId="77777777" w:rsidR="00A73460" w:rsidRDefault="00A73460" w:rsidP="00A91686">
            <w:pPr>
              <w:tabs>
                <w:tab w:val="left" w:pos="464"/>
                <w:tab w:val="left" w:pos="1275"/>
              </w:tabs>
              <w:adjustRightInd w:val="0"/>
              <w:ind w:right="149"/>
              <w:jc w:val="both"/>
              <w:rPr>
                <w:rFonts w:eastAsia="MS Mincho"/>
                <w:bCs/>
                <w:szCs w:val="24"/>
              </w:rPr>
            </w:pPr>
          </w:p>
          <w:p w14:paraId="67D953A5" w14:textId="77777777" w:rsidR="005A0ACA" w:rsidRPr="001E4738" w:rsidRDefault="005A0ACA" w:rsidP="00A91686">
            <w:pPr>
              <w:tabs>
                <w:tab w:val="left" w:pos="464"/>
                <w:tab w:val="left" w:pos="1275"/>
              </w:tabs>
              <w:adjustRightInd w:val="0"/>
              <w:ind w:right="149"/>
              <w:jc w:val="both"/>
              <w:rPr>
                <w:rFonts w:eastAsia="MS Mincho"/>
                <w:bCs/>
                <w:szCs w:val="24"/>
              </w:rPr>
            </w:pPr>
          </w:p>
          <w:p w14:paraId="176AD7EE" w14:textId="77777777" w:rsidR="00A73460" w:rsidRPr="001E4738" w:rsidRDefault="00A73460" w:rsidP="00A91686">
            <w:pPr>
              <w:numPr>
                <w:ilvl w:val="0"/>
                <w:numId w:val="254"/>
              </w:numPr>
              <w:tabs>
                <w:tab w:val="left" w:pos="464"/>
                <w:tab w:val="left" w:pos="1275"/>
              </w:tabs>
              <w:adjustRightInd w:val="0"/>
              <w:ind w:left="85" w:right="149" w:firstLine="0"/>
              <w:jc w:val="both"/>
              <w:rPr>
                <w:rFonts w:eastAsia="MS Mincho"/>
                <w:bCs/>
                <w:szCs w:val="24"/>
              </w:rPr>
            </w:pPr>
            <w:proofErr w:type="spellStart"/>
            <w:r w:rsidRPr="001E4738">
              <w:rPr>
                <w:rFonts w:eastAsia="MS Mincho"/>
                <w:bCs/>
                <w:szCs w:val="24"/>
              </w:rPr>
              <w:t>Osim</w:t>
            </w:r>
            <w:proofErr w:type="spellEnd"/>
            <w:r w:rsidRPr="001E4738">
              <w:rPr>
                <w:rFonts w:eastAsia="MS Mincho"/>
                <w:bCs/>
                <w:szCs w:val="24"/>
              </w:rPr>
              <w:t xml:space="preserve"> </w:t>
            </w:r>
            <w:proofErr w:type="spellStart"/>
            <w:r w:rsidRPr="001E4738">
              <w:rPr>
                <w:rFonts w:eastAsia="MS Mincho"/>
                <w:bCs/>
                <w:szCs w:val="24"/>
              </w:rPr>
              <w:t>ako</w:t>
            </w:r>
            <w:proofErr w:type="spellEnd"/>
            <w:r w:rsidRPr="001E4738">
              <w:rPr>
                <w:rFonts w:eastAsia="MS Mincho"/>
                <w:bCs/>
                <w:szCs w:val="24"/>
              </w:rPr>
              <w:t xml:space="preserve"> se </w:t>
            </w:r>
            <w:proofErr w:type="spellStart"/>
            <w:r w:rsidRPr="001E4738">
              <w:rPr>
                <w:rFonts w:eastAsia="MS Mincho"/>
                <w:bCs/>
                <w:szCs w:val="24"/>
              </w:rPr>
              <w:t>izričito</w:t>
            </w:r>
            <w:proofErr w:type="spellEnd"/>
            <w:r w:rsidRPr="001E4738">
              <w:rPr>
                <w:rFonts w:eastAsia="MS Mincho"/>
                <w:bCs/>
                <w:szCs w:val="24"/>
              </w:rPr>
              <w:t xml:space="preserve"> </w:t>
            </w:r>
            <w:proofErr w:type="spellStart"/>
            <w:r w:rsidRPr="001E4738">
              <w:rPr>
                <w:rFonts w:eastAsia="MS Mincho"/>
                <w:bCs/>
                <w:szCs w:val="24"/>
              </w:rPr>
              <w:t>drugačije</w:t>
            </w:r>
            <w:proofErr w:type="spellEnd"/>
            <w:r w:rsidRPr="001E4738">
              <w:rPr>
                <w:rFonts w:eastAsia="MS Mincho"/>
                <w:bCs/>
                <w:szCs w:val="24"/>
              </w:rPr>
              <w:t xml:space="preserve"> </w:t>
            </w:r>
            <w:proofErr w:type="spellStart"/>
            <w:r w:rsidRPr="001E4738">
              <w:rPr>
                <w:rFonts w:eastAsia="MS Mincho"/>
                <w:bCs/>
                <w:szCs w:val="24"/>
              </w:rPr>
              <w:t>predviđa</w:t>
            </w:r>
            <w:proofErr w:type="spellEnd"/>
            <w:r w:rsidRPr="001E4738">
              <w:rPr>
                <w:rFonts w:eastAsia="MS Mincho"/>
                <w:bCs/>
                <w:szCs w:val="24"/>
              </w:rPr>
              <w:t xml:space="preserve"> u </w:t>
            </w:r>
            <w:proofErr w:type="spellStart"/>
            <w:r w:rsidRPr="001E4738">
              <w:rPr>
                <w:rFonts w:eastAsia="MS Mincho"/>
                <w:bCs/>
                <w:szCs w:val="24"/>
              </w:rPr>
              <w:t>ovom</w:t>
            </w:r>
            <w:proofErr w:type="spellEnd"/>
            <w:r w:rsidRPr="001E4738">
              <w:rPr>
                <w:rFonts w:eastAsia="MS Mincho"/>
                <w:bCs/>
                <w:szCs w:val="24"/>
              </w:rPr>
              <w:t xml:space="preserve"> </w:t>
            </w:r>
            <w:proofErr w:type="spellStart"/>
            <w:r w:rsidRPr="001E4738">
              <w:rPr>
                <w:rFonts w:eastAsia="MS Mincho"/>
                <w:bCs/>
                <w:szCs w:val="24"/>
              </w:rPr>
              <w:t>delu</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radni</w:t>
            </w:r>
            <w:proofErr w:type="spellEnd"/>
            <w:r w:rsidRPr="001E4738">
              <w:rPr>
                <w:rFonts w:eastAsia="MS Mincho"/>
                <w:bCs/>
                <w:szCs w:val="24"/>
              </w:rPr>
              <w:t xml:space="preserve"> </w:t>
            </w:r>
            <w:proofErr w:type="spellStart"/>
            <w:r w:rsidRPr="001E4738">
              <w:rPr>
                <w:rFonts w:eastAsia="MS Mincho"/>
                <w:bCs/>
                <w:szCs w:val="24"/>
              </w:rPr>
              <w:t>odnos</w:t>
            </w:r>
            <w:proofErr w:type="spellEnd"/>
            <w:r w:rsidRPr="001E4738">
              <w:rPr>
                <w:rFonts w:eastAsia="MS Mincho"/>
                <w:bCs/>
                <w:szCs w:val="24"/>
              </w:rPr>
              <w:t xml:space="preserve"> </w:t>
            </w:r>
            <w:proofErr w:type="spellStart"/>
            <w:r w:rsidRPr="001E4738">
              <w:rPr>
                <w:rFonts w:eastAsia="MS Mincho"/>
                <w:bCs/>
                <w:szCs w:val="24"/>
              </w:rPr>
              <w:t>između</w:t>
            </w:r>
            <w:proofErr w:type="spellEnd"/>
            <w:r w:rsidRPr="001E4738">
              <w:rPr>
                <w:rFonts w:eastAsia="MS Mincho"/>
                <w:bCs/>
                <w:szCs w:val="24"/>
              </w:rPr>
              <w:t xml:space="preserve"> </w:t>
            </w:r>
            <w:proofErr w:type="spellStart"/>
            <w:r w:rsidRPr="001E4738">
              <w:rPr>
                <w:rFonts w:eastAsia="MS Mincho"/>
                <w:bCs/>
                <w:szCs w:val="24"/>
              </w:rPr>
              <w:t>institucije</w:t>
            </w:r>
            <w:proofErr w:type="spellEnd"/>
            <w:r w:rsidRPr="001E4738">
              <w:rPr>
                <w:rFonts w:eastAsia="MS Mincho"/>
                <w:bCs/>
                <w:szCs w:val="24"/>
              </w:rPr>
              <w:t xml:space="preserve"> i </w:t>
            </w:r>
            <w:proofErr w:type="spellStart"/>
            <w:r w:rsidRPr="001E4738">
              <w:rPr>
                <w:rFonts w:eastAsia="MS Mincho"/>
                <w:bCs/>
                <w:szCs w:val="24"/>
              </w:rPr>
              <w:t>tehničkog</w:t>
            </w:r>
            <w:proofErr w:type="spellEnd"/>
            <w:r w:rsidRPr="001E4738">
              <w:rPr>
                <w:rFonts w:eastAsia="MS Mincho"/>
                <w:bCs/>
                <w:szCs w:val="24"/>
              </w:rPr>
              <w:t xml:space="preserve"> i </w:t>
            </w:r>
            <w:proofErr w:type="spellStart"/>
            <w:r w:rsidRPr="001E4738">
              <w:rPr>
                <w:rFonts w:eastAsia="MS Mincho"/>
                <w:bCs/>
                <w:szCs w:val="24"/>
              </w:rPr>
              <w:t>pomoćnog</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uređuje</w:t>
            </w:r>
            <w:proofErr w:type="spellEnd"/>
            <w:r w:rsidRPr="001E4738">
              <w:rPr>
                <w:rFonts w:eastAsia="MS Mincho"/>
                <w:bCs/>
                <w:szCs w:val="24"/>
              </w:rPr>
              <w:t xml:space="preserve"> se sa </w:t>
            </w:r>
            <w:proofErr w:type="spellStart"/>
            <w:r w:rsidRPr="001E4738">
              <w:rPr>
                <w:rFonts w:eastAsia="MS Mincho"/>
                <w:bCs/>
                <w:szCs w:val="24"/>
              </w:rPr>
              <w:t>radnim</w:t>
            </w:r>
            <w:proofErr w:type="spellEnd"/>
            <w:r w:rsidRPr="001E4738">
              <w:rPr>
                <w:rFonts w:eastAsia="MS Mincho"/>
                <w:bCs/>
                <w:szCs w:val="24"/>
              </w:rPr>
              <w:t xml:space="preserve"> </w:t>
            </w:r>
            <w:proofErr w:type="spellStart"/>
            <w:r w:rsidRPr="001E4738">
              <w:rPr>
                <w:rFonts w:eastAsia="MS Mincho"/>
                <w:bCs/>
                <w:szCs w:val="24"/>
              </w:rPr>
              <w:t>zakonodavstvom</w:t>
            </w:r>
            <w:proofErr w:type="spellEnd"/>
            <w:r w:rsidRPr="001E4738">
              <w:rPr>
                <w:rFonts w:eastAsia="MS Mincho"/>
                <w:bCs/>
                <w:szCs w:val="24"/>
              </w:rPr>
              <w:t>.</w:t>
            </w:r>
          </w:p>
          <w:p w14:paraId="78EA8A04" w14:textId="77777777" w:rsidR="00A73460" w:rsidRPr="001E4738" w:rsidRDefault="00A73460" w:rsidP="002F7912">
            <w:pPr>
              <w:tabs>
                <w:tab w:val="left" w:pos="1275"/>
              </w:tabs>
              <w:adjustRightInd w:val="0"/>
              <w:ind w:right="149"/>
              <w:jc w:val="both"/>
              <w:rPr>
                <w:rFonts w:eastAsia="MS Mincho"/>
                <w:bCs/>
                <w:szCs w:val="24"/>
              </w:rPr>
            </w:pPr>
          </w:p>
          <w:p w14:paraId="58BDC35F" w14:textId="77777777" w:rsidR="004E0374" w:rsidRDefault="004E0374" w:rsidP="002F7912">
            <w:pPr>
              <w:tabs>
                <w:tab w:val="left" w:pos="1275"/>
              </w:tabs>
              <w:adjustRightInd w:val="0"/>
              <w:ind w:right="149"/>
              <w:jc w:val="center"/>
              <w:rPr>
                <w:rFonts w:eastAsia="MS Mincho"/>
                <w:b/>
                <w:szCs w:val="24"/>
              </w:rPr>
            </w:pPr>
          </w:p>
          <w:p w14:paraId="02FD0089"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95</w:t>
            </w:r>
          </w:p>
          <w:p w14:paraId="3F0A4643"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 xml:space="preserve">Procedura </w:t>
            </w:r>
            <w:proofErr w:type="spellStart"/>
            <w:r w:rsidRPr="001E4738">
              <w:rPr>
                <w:rFonts w:eastAsia="MS Mincho"/>
                <w:b/>
                <w:szCs w:val="24"/>
              </w:rPr>
              <w:t>zapošljavanja</w:t>
            </w:r>
            <w:proofErr w:type="spellEnd"/>
          </w:p>
          <w:p w14:paraId="08363E8E" w14:textId="77777777" w:rsidR="00A73460" w:rsidRPr="001E4738" w:rsidRDefault="00A73460" w:rsidP="002F7912">
            <w:pPr>
              <w:tabs>
                <w:tab w:val="left" w:pos="1275"/>
              </w:tabs>
              <w:adjustRightInd w:val="0"/>
              <w:ind w:right="149"/>
              <w:jc w:val="both"/>
              <w:rPr>
                <w:rFonts w:eastAsia="MS Mincho"/>
                <w:bCs/>
                <w:szCs w:val="24"/>
              </w:rPr>
            </w:pPr>
          </w:p>
          <w:p w14:paraId="240A7945" w14:textId="77777777" w:rsidR="00A73460" w:rsidRPr="001E4738" w:rsidRDefault="00A73460" w:rsidP="002F7912">
            <w:pPr>
              <w:numPr>
                <w:ilvl w:val="0"/>
                <w:numId w:val="255"/>
              </w:numPr>
              <w:tabs>
                <w:tab w:val="left" w:pos="1275"/>
              </w:tabs>
              <w:adjustRightInd w:val="0"/>
              <w:ind w:left="85" w:right="149" w:firstLine="0"/>
              <w:jc w:val="both"/>
              <w:rPr>
                <w:rFonts w:eastAsia="MS Mincho"/>
                <w:bCs/>
                <w:szCs w:val="24"/>
              </w:rPr>
            </w:pPr>
            <w:proofErr w:type="spellStart"/>
            <w:r w:rsidRPr="001E4738">
              <w:rPr>
                <w:rFonts w:eastAsia="MS Mincho"/>
                <w:bCs/>
                <w:szCs w:val="24"/>
              </w:rPr>
              <w:t>Zasnivanje</w:t>
            </w:r>
            <w:proofErr w:type="spellEnd"/>
            <w:r w:rsidRPr="001E4738">
              <w:rPr>
                <w:rFonts w:eastAsia="MS Mincho"/>
                <w:bCs/>
                <w:szCs w:val="24"/>
              </w:rPr>
              <w:t xml:space="preserve"> </w:t>
            </w:r>
            <w:proofErr w:type="spellStart"/>
            <w:r w:rsidRPr="001E4738">
              <w:rPr>
                <w:rFonts w:eastAsia="MS Mincho"/>
                <w:bCs/>
                <w:szCs w:val="24"/>
              </w:rPr>
              <w:t>radnog</w:t>
            </w:r>
            <w:proofErr w:type="spellEnd"/>
            <w:r w:rsidRPr="001E4738">
              <w:rPr>
                <w:rFonts w:eastAsia="MS Mincho"/>
                <w:bCs/>
                <w:szCs w:val="24"/>
              </w:rPr>
              <w:t xml:space="preserve"> </w:t>
            </w:r>
            <w:proofErr w:type="spellStart"/>
            <w:r w:rsidRPr="001E4738">
              <w:rPr>
                <w:rFonts w:eastAsia="MS Mincho"/>
                <w:bCs/>
                <w:szCs w:val="24"/>
              </w:rPr>
              <w:t>odnosa</w:t>
            </w:r>
            <w:proofErr w:type="spellEnd"/>
            <w:r w:rsidRPr="001E4738">
              <w:rPr>
                <w:rFonts w:eastAsia="MS Mincho"/>
                <w:bCs/>
                <w:szCs w:val="24"/>
              </w:rPr>
              <w:t xml:space="preserve"> </w:t>
            </w:r>
            <w:proofErr w:type="spellStart"/>
            <w:r w:rsidRPr="001E4738">
              <w:rPr>
                <w:rFonts w:eastAsia="MS Mincho"/>
                <w:bCs/>
                <w:szCs w:val="24"/>
              </w:rPr>
              <w:t>tehničkog</w:t>
            </w:r>
            <w:proofErr w:type="spellEnd"/>
            <w:r w:rsidRPr="001E4738">
              <w:rPr>
                <w:rFonts w:eastAsia="MS Mincho"/>
                <w:bCs/>
                <w:szCs w:val="24"/>
              </w:rPr>
              <w:t xml:space="preserve"> i </w:t>
            </w:r>
            <w:proofErr w:type="spellStart"/>
            <w:r w:rsidRPr="001E4738">
              <w:rPr>
                <w:rFonts w:eastAsia="MS Mincho"/>
                <w:bCs/>
                <w:szCs w:val="24"/>
              </w:rPr>
              <w:t>pomoćnog</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vrši</w:t>
            </w:r>
            <w:proofErr w:type="spellEnd"/>
            <w:r w:rsidRPr="001E4738">
              <w:rPr>
                <w:rFonts w:eastAsia="MS Mincho"/>
                <w:bCs/>
                <w:szCs w:val="24"/>
              </w:rPr>
              <w:t xml:space="preserve"> se na </w:t>
            </w:r>
            <w:proofErr w:type="spellStart"/>
            <w:r w:rsidRPr="001E4738">
              <w:rPr>
                <w:rFonts w:eastAsia="MS Mincho"/>
                <w:bCs/>
                <w:szCs w:val="24"/>
              </w:rPr>
              <w:t>osnovu</w:t>
            </w:r>
            <w:proofErr w:type="spellEnd"/>
            <w:r w:rsidRPr="001E4738">
              <w:rPr>
                <w:rFonts w:eastAsia="MS Mincho"/>
                <w:bCs/>
                <w:szCs w:val="24"/>
              </w:rPr>
              <w:t xml:space="preserve"> </w:t>
            </w:r>
            <w:proofErr w:type="spellStart"/>
            <w:r w:rsidRPr="001E4738">
              <w:rPr>
                <w:rFonts w:eastAsia="MS Mincho"/>
                <w:bCs/>
                <w:szCs w:val="24"/>
              </w:rPr>
              <w:t>otvoren</w:t>
            </w:r>
            <w:r>
              <w:rPr>
                <w:rFonts w:eastAsia="MS Mincho"/>
                <w:bCs/>
                <w:szCs w:val="24"/>
              </w:rPr>
              <w:t>e</w:t>
            </w:r>
            <w:proofErr w:type="spellEnd"/>
            <w:r w:rsidRPr="001E4738">
              <w:rPr>
                <w:rFonts w:eastAsia="MS Mincho"/>
                <w:bCs/>
                <w:szCs w:val="24"/>
              </w:rPr>
              <w:t xml:space="preserve"> i </w:t>
            </w:r>
            <w:proofErr w:type="spellStart"/>
            <w:r w:rsidRPr="001E4738">
              <w:rPr>
                <w:rFonts w:eastAsia="MS Mincho"/>
                <w:bCs/>
                <w:szCs w:val="24"/>
              </w:rPr>
              <w:t>javn</w:t>
            </w:r>
            <w:r>
              <w:rPr>
                <w:rFonts w:eastAsia="MS Mincho"/>
                <w:bCs/>
                <w:szCs w:val="24"/>
              </w:rPr>
              <w:t>e</w:t>
            </w:r>
            <w:proofErr w:type="spellEnd"/>
            <w:r w:rsidRPr="001E4738">
              <w:rPr>
                <w:rFonts w:eastAsia="MS Mincho"/>
                <w:bCs/>
                <w:szCs w:val="24"/>
              </w:rPr>
              <w:t xml:space="preserve"> procedur</w:t>
            </w:r>
            <w:r>
              <w:rPr>
                <w:rFonts w:eastAsia="MS Mincho"/>
                <w:bCs/>
                <w:szCs w:val="24"/>
              </w:rPr>
              <w:t>e</w:t>
            </w:r>
            <w:r w:rsidRPr="001E4738">
              <w:rPr>
                <w:rFonts w:eastAsia="MS Mincho"/>
                <w:bCs/>
                <w:szCs w:val="24"/>
              </w:rPr>
              <w:t xml:space="preserve"> </w:t>
            </w:r>
            <w:proofErr w:type="spellStart"/>
            <w:r w:rsidRPr="001E4738">
              <w:rPr>
                <w:rFonts w:eastAsia="MS Mincho"/>
                <w:bCs/>
                <w:szCs w:val="24"/>
              </w:rPr>
              <w:t>zapošljavanja</w:t>
            </w:r>
            <w:proofErr w:type="spellEnd"/>
            <w:r w:rsidRPr="001E4738">
              <w:rPr>
                <w:rFonts w:eastAsia="MS Mincho"/>
                <w:bCs/>
                <w:szCs w:val="24"/>
              </w:rPr>
              <w:t xml:space="preserve">, </w:t>
            </w:r>
            <w:proofErr w:type="spellStart"/>
            <w:r w:rsidRPr="001E4738">
              <w:rPr>
                <w:rFonts w:eastAsia="MS Mincho"/>
                <w:bCs/>
                <w:szCs w:val="24"/>
              </w:rPr>
              <w:t>zasnovanoj</w:t>
            </w:r>
            <w:proofErr w:type="spellEnd"/>
            <w:r w:rsidRPr="001E4738">
              <w:rPr>
                <w:rFonts w:eastAsia="MS Mincho"/>
                <w:bCs/>
                <w:szCs w:val="24"/>
              </w:rPr>
              <w:t xml:space="preserve"> na </w:t>
            </w:r>
            <w:proofErr w:type="spellStart"/>
            <w:r w:rsidRPr="001E4738">
              <w:rPr>
                <w:rFonts w:eastAsia="MS Mincho"/>
                <w:bCs/>
                <w:szCs w:val="24"/>
              </w:rPr>
              <w:t>principima</w:t>
            </w:r>
            <w:proofErr w:type="spellEnd"/>
            <w:r w:rsidRPr="001E4738">
              <w:rPr>
                <w:rFonts w:eastAsia="MS Mincho"/>
                <w:bCs/>
                <w:szCs w:val="24"/>
              </w:rPr>
              <w:t xml:space="preserve"> </w:t>
            </w:r>
            <w:proofErr w:type="spellStart"/>
            <w:r w:rsidRPr="001E4738">
              <w:rPr>
                <w:rFonts w:eastAsia="MS Mincho"/>
                <w:bCs/>
                <w:szCs w:val="24"/>
              </w:rPr>
              <w:t>jednakih</w:t>
            </w:r>
            <w:proofErr w:type="spellEnd"/>
            <w:r w:rsidRPr="001E4738">
              <w:rPr>
                <w:rFonts w:eastAsia="MS Mincho"/>
                <w:bCs/>
                <w:szCs w:val="24"/>
              </w:rPr>
              <w:t xml:space="preserve"> </w:t>
            </w:r>
            <w:proofErr w:type="spellStart"/>
            <w:r w:rsidRPr="001E4738">
              <w:rPr>
                <w:rFonts w:eastAsia="MS Mincho"/>
                <w:bCs/>
                <w:szCs w:val="24"/>
              </w:rPr>
              <w:t>mogućnosti</w:t>
            </w:r>
            <w:proofErr w:type="spellEnd"/>
            <w:r w:rsidRPr="001E4738">
              <w:rPr>
                <w:rFonts w:eastAsia="MS Mincho"/>
                <w:bCs/>
                <w:szCs w:val="24"/>
              </w:rPr>
              <w:t xml:space="preserve">, </w:t>
            </w:r>
            <w:proofErr w:type="spellStart"/>
            <w:r w:rsidRPr="001E4738">
              <w:rPr>
                <w:rFonts w:eastAsia="MS Mincho"/>
                <w:bCs/>
                <w:szCs w:val="24"/>
              </w:rPr>
              <w:t>zasluga</w:t>
            </w:r>
            <w:proofErr w:type="spellEnd"/>
            <w:r w:rsidRPr="001E4738">
              <w:rPr>
                <w:rFonts w:eastAsia="MS Mincho"/>
                <w:bCs/>
                <w:szCs w:val="24"/>
              </w:rPr>
              <w:t xml:space="preserve"> i </w:t>
            </w:r>
            <w:proofErr w:type="spellStart"/>
            <w:r w:rsidRPr="001E4738">
              <w:rPr>
                <w:rFonts w:eastAsia="MS Mincho"/>
                <w:bCs/>
                <w:szCs w:val="24"/>
              </w:rPr>
              <w:t>profesionalnog</w:t>
            </w:r>
            <w:proofErr w:type="spellEnd"/>
            <w:r w:rsidRPr="001E4738">
              <w:rPr>
                <w:rFonts w:eastAsia="MS Mincho"/>
                <w:bCs/>
                <w:szCs w:val="24"/>
              </w:rPr>
              <w:t xml:space="preserve"> </w:t>
            </w:r>
            <w:proofErr w:type="spellStart"/>
            <w:r w:rsidRPr="001E4738">
              <w:rPr>
                <w:rFonts w:eastAsia="MS Mincho"/>
                <w:bCs/>
                <w:szCs w:val="24"/>
              </w:rPr>
              <w:t>integriteta</w:t>
            </w:r>
            <w:proofErr w:type="spellEnd"/>
            <w:r w:rsidRPr="001E4738">
              <w:rPr>
                <w:rFonts w:eastAsia="MS Mincho"/>
                <w:bCs/>
                <w:szCs w:val="24"/>
              </w:rPr>
              <w:t xml:space="preserve">, </w:t>
            </w:r>
            <w:proofErr w:type="spellStart"/>
            <w:r w:rsidRPr="001E4738">
              <w:rPr>
                <w:rFonts w:eastAsia="MS Mincho"/>
                <w:bCs/>
                <w:szCs w:val="24"/>
              </w:rPr>
              <w:t>nediskriminacije</w:t>
            </w:r>
            <w:proofErr w:type="spellEnd"/>
            <w:r w:rsidRPr="001E4738">
              <w:rPr>
                <w:rFonts w:eastAsia="MS Mincho"/>
                <w:bCs/>
                <w:szCs w:val="24"/>
              </w:rPr>
              <w:t xml:space="preserve"> i </w:t>
            </w:r>
            <w:proofErr w:type="spellStart"/>
            <w:r w:rsidRPr="001E4738">
              <w:rPr>
                <w:rFonts w:eastAsia="MS Mincho"/>
                <w:bCs/>
                <w:szCs w:val="24"/>
              </w:rPr>
              <w:t>pravo</w:t>
            </w:r>
            <w:proofErr w:type="spellEnd"/>
            <w:r w:rsidRPr="001E4738">
              <w:rPr>
                <w:rFonts w:eastAsia="MS Mincho"/>
                <w:bCs/>
                <w:szCs w:val="24"/>
              </w:rPr>
              <w:t xml:space="preserve"> i </w:t>
            </w:r>
            <w:proofErr w:type="spellStart"/>
            <w:r w:rsidRPr="001E4738">
              <w:rPr>
                <w:rFonts w:eastAsia="MS Mincho"/>
                <w:bCs/>
                <w:szCs w:val="24"/>
              </w:rPr>
              <w:t>proporcionalno</w:t>
            </w:r>
            <w:proofErr w:type="spellEnd"/>
            <w:r w:rsidRPr="001E4738">
              <w:rPr>
                <w:rFonts w:eastAsia="MS Mincho"/>
                <w:bCs/>
                <w:szCs w:val="24"/>
              </w:rPr>
              <w:t xml:space="preserve"> </w:t>
            </w:r>
            <w:proofErr w:type="spellStart"/>
            <w:r w:rsidRPr="001E4738">
              <w:rPr>
                <w:rFonts w:eastAsia="MS Mincho"/>
                <w:bCs/>
                <w:szCs w:val="24"/>
              </w:rPr>
              <w:t>predstavljanje</w:t>
            </w:r>
            <w:proofErr w:type="spellEnd"/>
            <w:r w:rsidRPr="001E4738">
              <w:rPr>
                <w:rFonts w:eastAsia="MS Mincho"/>
                <w:bCs/>
                <w:szCs w:val="24"/>
              </w:rPr>
              <w:t xml:space="preserve"> </w:t>
            </w:r>
            <w:proofErr w:type="spellStart"/>
            <w:r w:rsidRPr="001E4738">
              <w:rPr>
                <w:rFonts w:eastAsia="MS Mincho"/>
                <w:bCs/>
                <w:szCs w:val="24"/>
              </w:rPr>
              <w:t>zajednica</w:t>
            </w:r>
            <w:proofErr w:type="spellEnd"/>
            <w:r w:rsidRPr="001E4738">
              <w:rPr>
                <w:rFonts w:eastAsia="MS Mincho"/>
                <w:bCs/>
                <w:szCs w:val="24"/>
              </w:rPr>
              <w:t>.</w:t>
            </w:r>
          </w:p>
          <w:p w14:paraId="40DB21EF" w14:textId="77777777" w:rsidR="00A73460" w:rsidRPr="001E4738" w:rsidRDefault="00A73460" w:rsidP="002F7912">
            <w:pPr>
              <w:tabs>
                <w:tab w:val="left" w:pos="1275"/>
              </w:tabs>
              <w:adjustRightInd w:val="0"/>
              <w:ind w:right="149"/>
              <w:jc w:val="both"/>
              <w:rPr>
                <w:rFonts w:eastAsia="MS Mincho"/>
                <w:bCs/>
                <w:szCs w:val="24"/>
              </w:rPr>
            </w:pPr>
          </w:p>
          <w:p w14:paraId="31B1ADCF" w14:textId="77777777" w:rsidR="00A73460" w:rsidRPr="001E4738" w:rsidRDefault="00A73460" w:rsidP="002F7912">
            <w:pPr>
              <w:numPr>
                <w:ilvl w:val="0"/>
                <w:numId w:val="255"/>
              </w:numPr>
              <w:tabs>
                <w:tab w:val="left" w:pos="1275"/>
              </w:tabs>
              <w:adjustRightInd w:val="0"/>
              <w:ind w:left="85" w:right="149" w:firstLine="0"/>
              <w:jc w:val="both"/>
              <w:rPr>
                <w:rFonts w:eastAsia="MS Mincho"/>
                <w:bCs/>
                <w:szCs w:val="24"/>
              </w:rPr>
            </w:pPr>
            <w:r w:rsidRPr="001E4738">
              <w:rPr>
                <w:rFonts w:eastAsia="MS Mincho"/>
                <w:bCs/>
                <w:szCs w:val="24"/>
              </w:rPr>
              <w:t xml:space="preserve">Procedura </w:t>
            </w:r>
            <w:proofErr w:type="spellStart"/>
            <w:r w:rsidRPr="001E4738">
              <w:rPr>
                <w:rFonts w:eastAsia="MS Mincho"/>
                <w:bCs/>
                <w:szCs w:val="24"/>
              </w:rPr>
              <w:t>zapošljavanja</w:t>
            </w:r>
            <w:proofErr w:type="spellEnd"/>
            <w:r w:rsidRPr="001E4738">
              <w:rPr>
                <w:rFonts w:eastAsia="MS Mincho"/>
                <w:bCs/>
                <w:szCs w:val="24"/>
              </w:rPr>
              <w:t xml:space="preserve"> se </w:t>
            </w:r>
            <w:proofErr w:type="spellStart"/>
            <w:r w:rsidRPr="001E4738">
              <w:rPr>
                <w:rFonts w:eastAsia="MS Mincho"/>
                <w:bCs/>
                <w:szCs w:val="24"/>
              </w:rPr>
              <w:t>organizuje</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jedno</w:t>
            </w:r>
            <w:proofErr w:type="spellEnd"/>
            <w:r w:rsidRPr="001E4738">
              <w:rPr>
                <w:rFonts w:eastAsia="MS Mincho"/>
                <w:bCs/>
                <w:szCs w:val="24"/>
              </w:rPr>
              <w:t xml:space="preserve"> </w:t>
            </w:r>
            <w:proofErr w:type="spellStart"/>
            <w:r w:rsidRPr="001E4738">
              <w:rPr>
                <w:rFonts w:eastAsia="MS Mincho"/>
                <w:bCs/>
                <w:szCs w:val="24"/>
              </w:rPr>
              <w:t>ili</w:t>
            </w:r>
            <w:proofErr w:type="spellEnd"/>
            <w:r w:rsidRPr="001E4738">
              <w:rPr>
                <w:rFonts w:eastAsia="MS Mincho"/>
                <w:bCs/>
                <w:szCs w:val="24"/>
              </w:rPr>
              <w:t xml:space="preserve"> </w:t>
            </w:r>
            <w:proofErr w:type="spellStart"/>
            <w:r w:rsidRPr="001E4738">
              <w:rPr>
                <w:rFonts w:eastAsia="MS Mincho"/>
                <w:bCs/>
                <w:szCs w:val="24"/>
              </w:rPr>
              <w:t>više</w:t>
            </w:r>
            <w:proofErr w:type="spellEnd"/>
            <w:r w:rsidRPr="001E4738">
              <w:rPr>
                <w:rFonts w:eastAsia="MS Mincho"/>
                <w:bCs/>
                <w:szCs w:val="24"/>
              </w:rPr>
              <w:t xml:space="preserve"> </w:t>
            </w:r>
            <w:proofErr w:type="spellStart"/>
            <w:r w:rsidRPr="001E4738">
              <w:rPr>
                <w:rFonts w:eastAsia="MS Mincho"/>
                <w:bCs/>
                <w:szCs w:val="24"/>
              </w:rPr>
              <w:t>sličnih</w:t>
            </w:r>
            <w:proofErr w:type="spellEnd"/>
            <w:r w:rsidRPr="001E4738">
              <w:rPr>
                <w:rFonts w:eastAsia="MS Mincho"/>
                <w:bCs/>
                <w:szCs w:val="24"/>
              </w:rPr>
              <w:t xml:space="preserve"> </w:t>
            </w:r>
            <w:proofErr w:type="spellStart"/>
            <w:r w:rsidRPr="001E4738">
              <w:rPr>
                <w:rFonts w:eastAsia="MS Mincho"/>
                <w:bCs/>
                <w:szCs w:val="24"/>
              </w:rPr>
              <w:t>pozicija</w:t>
            </w:r>
            <w:proofErr w:type="spellEnd"/>
            <w:r w:rsidRPr="001E4738">
              <w:rPr>
                <w:rFonts w:eastAsia="MS Mincho"/>
                <w:bCs/>
                <w:szCs w:val="24"/>
              </w:rPr>
              <w:t xml:space="preserve">, </w:t>
            </w:r>
            <w:proofErr w:type="spellStart"/>
            <w:r w:rsidRPr="001E4738">
              <w:rPr>
                <w:rFonts w:eastAsia="MS Mincho"/>
                <w:bCs/>
                <w:szCs w:val="24"/>
              </w:rPr>
              <w:t>slobodnih</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institucije</w:t>
            </w:r>
            <w:proofErr w:type="spellEnd"/>
            <w:r w:rsidRPr="001E4738">
              <w:rPr>
                <w:rFonts w:eastAsia="MS Mincho"/>
                <w:bCs/>
                <w:szCs w:val="24"/>
              </w:rPr>
              <w:t xml:space="preserve"> koja ima </w:t>
            </w:r>
            <w:proofErr w:type="spellStart"/>
            <w:r w:rsidRPr="001E4738">
              <w:rPr>
                <w:rFonts w:eastAsia="MS Mincho"/>
                <w:bCs/>
                <w:szCs w:val="24"/>
              </w:rPr>
              <w:t>slobodnu</w:t>
            </w:r>
            <w:proofErr w:type="spellEnd"/>
            <w:r w:rsidRPr="001E4738">
              <w:rPr>
                <w:rFonts w:eastAsia="MS Mincho"/>
                <w:bCs/>
                <w:szCs w:val="24"/>
              </w:rPr>
              <w:t xml:space="preserve"> </w:t>
            </w:r>
            <w:proofErr w:type="spellStart"/>
            <w:r w:rsidRPr="001E4738">
              <w:rPr>
                <w:rFonts w:eastAsia="MS Mincho"/>
                <w:bCs/>
                <w:szCs w:val="24"/>
              </w:rPr>
              <w:t>poziciju</w:t>
            </w:r>
            <w:proofErr w:type="spellEnd"/>
            <w:r w:rsidRPr="001E4738">
              <w:rPr>
                <w:rFonts w:eastAsia="MS Mincho"/>
                <w:bCs/>
                <w:szCs w:val="24"/>
              </w:rPr>
              <w:t>.</w:t>
            </w:r>
          </w:p>
          <w:p w14:paraId="0865ABD4" w14:textId="77777777" w:rsidR="00A73460" w:rsidRPr="001E4738" w:rsidRDefault="00A73460" w:rsidP="002F7912">
            <w:pPr>
              <w:numPr>
                <w:ilvl w:val="0"/>
                <w:numId w:val="255"/>
              </w:numPr>
              <w:tabs>
                <w:tab w:val="left" w:pos="1275"/>
              </w:tabs>
              <w:adjustRightInd w:val="0"/>
              <w:ind w:left="85" w:right="149" w:firstLine="0"/>
              <w:jc w:val="both"/>
              <w:rPr>
                <w:rFonts w:eastAsia="MS Mincho"/>
                <w:bCs/>
                <w:szCs w:val="24"/>
              </w:rPr>
            </w:pPr>
            <w:proofErr w:type="spellStart"/>
            <w:r w:rsidRPr="001E4738">
              <w:rPr>
                <w:rFonts w:eastAsia="MS Mincho"/>
                <w:bCs/>
                <w:szCs w:val="24"/>
              </w:rPr>
              <w:t>Ocenjivanje</w:t>
            </w:r>
            <w:proofErr w:type="spellEnd"/>
            <w:r w:rsidRPr="001E4738">
              <w:rPr>
                <w:rFonts w:eastAsia="MS Mincho"/>
                <w:bCs/>
                <w:szCs w:val="24"/>
              </w:rPr>
              <w:t xml:space="preserve"> </w:t>
            </w:r>
            <w:proofErr w:type="spellStart"/>
            <w:r w:rsidRPr="001E4738">
              <w:rPr>
                <w:rFonts w:eastAsia="MS Mincho"/>
                <w:bCs/>
                <w:szCs w:val="24"/>
              </w:rPr>
              <w:t>kandidata</w:t>
            </w:r>
            <w:proofErr w:type="spellEnd"/>
            <w:r w:rsidRPr="001E4738">
              <w:rPr>
                <w:rFonts w:eastAsia="MS Mincho"/>
                <w:bCs/>
                <w:szCs w:val="24"/>
              </w:rPr>
              <w:t xml:space="preserve"> </w:t>
            </w:r>
            <w:proofErr w:type="spellStart"/>
            <w:r w:rsidRPr="001E4738">
              <w:rPr>
                <w:rFonts w:eastAsia="MS Mincho"/>
                <w:bCs/>
                <w:szCs w:val="24"/>
              </w:rPr>
              <w:t>vrši</w:t>
            </w:r>
            <w:proofErr w:type="spellEnd"/>
            <w:r w:rsidRPr="001E4738">
              <w:rPr>
                <w:rFonts w:eastAsia="MS Mincho"/>
                <w:bCs/>
                <w:szCs w:val="24"/>
              </w:rPr>
              <w:t xml:space="preserve"> se </w:t>
            </w:r>
            <w:proofErr w:type="spellStart"/>
            <w:r w:rsidRPr="001E4738">
              <w:rPr>
                <w:rFonts w:eastAsia="MS Mincho"/>
                <w:bCs/>
                <w:szCs w:val="24"/>
              </w:rPr>
              <w:t>kroz</w:t>
            </w:r>
            <w:proofErr w:type="spellEnd"/>
            <w:r w:rsidRPr="001E4738">
              <w:rPr>
                <w:rFonts w:eastAsia="MS Mincho"/>
                <w:bCs/>
                <w:szCs w:val="24"/>
              </w:rPr>
              <w:t xml:space="preserve"> </w:t>
            </w:r>
            <w:proofErr w:type="spellStart"/>
            <w:r w:rsidRPr="001E4738">
              <w:rPr>
                <w:rFonts w:eastAsia="MS Mincho"/>
                <w:bCs/>
                <w:szCs w:val="24"/>
              </w:rPr>
              <w:t>proceduru</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w:t>
            </w:r>
            <w:proofErr w:type="spellStart"/>
            <w:r w:rsidRPr="001E4738">
              <w:rPr>
                <w:rFonts w:eastAsia="MS Mincho"/>
                <w:bCs/>
                <w:szCs w:val="24"/>
              </w:rPr>
              <w:t>pogodnu</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verifikaciju</w:t>
            </w:r>
            <w:proofErr w:type="spellEnd"/>
            <w:r w:rsidRPr="001E4738">
              <w:rPr>
                <w:rFonts w:eastAsia="MS Mincho"/>
                <w:bCs/>
                <w:szCs w:val="24"/>
              </w:rPr>
              <w:t xml:space="preserve"> </w:t>
            </w:r>
            <w:proofErr w:type="spellStart"/>
            <w:r w:rsidRPr="001E4738">
              <w:rPr>
                <w:rFonts w:eastAsia="MS Mincho"/>
                <w:bCs/>
                <w:szCs w:val="24"/>
              </w:rPr>
              <w:t>znanja</w:t>
            </w:r>
            <w:proofErr w:type="spellEnd"/>
            <w:r w:rsidRPr="001E4738">
              <w:rPr>
                <w:rFonts w:eastAsia="MS Mincho"/>
                <w:bCs/>
                <w:szCs w:val="24"/>
              </w:rPr>
              <w:t xml:space="preserve">, </w:t>
            </w:r>
            <w:proofErr w:type="spellStart"/>
            <w:r w:rsidRPr="001E4738">
              <w:rPr>
                <w:rFonts w:eastAsia="MS Mincho"/>
                <w:bCs/>
                <w:szCs w:val="24"/>
              </w:rPr>
              <w:t>sposobnosti</w:t>
            </w:r>
            <w:proofErr w:type="spellEnd"/>
            <w:r w:rsidRPr="001E4738">
              <w:rPr>
                <w:rFonts w:eastAsia="MS Mincho"/>
                <w:bCs/>
                <w:szCs w:val="24"/>
              </w:rPr>
              <w:t xml:space="preserve"> i </w:t>
            </w:r>
            <w:proofErr w:type="spellStart"/>
            <w:r w:rsidRPr="001E4738">
              <w:rPr>
                <w:rFonts w:eastAsia="MS Mincho"/>
                <w:bCs/>
                <w:szCs w:val="24"/>
              </w:rPr>
              <w:t>profesionalnih</w:t>
            </w:r>
            <w:proofErr w:type="spellEnd"/>
            <w:r w:rsidRPr="001E4738">
              <w:rPr>
                <w:rFonts w:eastAsia="MS Mincho"/>
                <w:bCs/>
                <w:szCs w:val="24"/>
              </w:rPr>
              <w:t xml:space="preserve"> </w:t>
            </w:r>
            <w:proofErr w:type="spellStart"/>
            <w:r w:rsidRPr="001E4738">
              <w:rPr>
                <w:rFonts w:eastAsia="MS Mincho"/>
                <w:bCs/>
                <w:szCs w:val="24"/>
              </w:rPr>
              <w:t>kvaliteta</w:t>
            </w:r>
            <w:proofErr w:type="spellEnd"/>
            <w:r w:rsidRPr="001E4738">
              <w:rPr>
                <w:rFonts w:eastAsia="MS Mincho"/>
                <w:bCs/>
                <w:szCs w:val="24"/>
              </w:rPr>
              <w:t xml:space="preserve"> </w:t>
            </w:r>
            <w:proofErr w:type="spellStart"/>
            <w:r w:rsidRPr="001E4738">
              <w:rPr>
                <w:rFonts w:eastAsia="MS Mincho"/>
                <w:bCs/>
                <w:szCs w:val="24"/>
              </w:rPr>
              <w:t>kandidata</w:t>
            </w:r>
            <w:proofErr w:type="spellEnd"/>
            <w:r w:rsidRPr="001E4738">
              <w:rPr>
                <w:rFonts w:eastAsia="MS Mincho"/>
                <w:bCs/>
                <w:szCs w:val="24"/>
              </w:rPr>
              <w:t>.</w:t>
            </w:r>
          </w:p>
          <w:p w14:paraId="3F7D9E63" w14:textId="77777777" w:rsidR="00A73460" w:rsidRPr="001E4738" w:rsidRDefault="00A73460" w:rsidP="002F7912">
            <w:pPr>
              <w:tabs>
                <w:tab w:val="left" w:pos="1275"/>
              </w:tabs>
              <w:adjustRightInd w:val="0"/>
              <w:ind w:right="149"/>
              <w:jc w:val="both"/>
              <w:rPr>
                <w:rFonts w:eastAsia="MS Mincho"/>
                <w:bCs/>
                <w:szCs w:val="24"/>
              </w:rPr>
            </w:pPr>
          </w:p>
          <w:p w14:paraId="5132028C" w14:textId="77777777" w:rsidR="00A73460" w:rsidRPr="001E4738" w:rsidRDefault="00A73460" w:rsidP="002F7912">
            <w:pPr>
              <w:numPr>
                <w:ilvl w:val="0"/>
                <w:numId w:val="255"/>
              </w:numPr>
              <w:tabs>
                <w:tab w:val="left" w:pos="1275"/>
              </w:tabs>
              <w:adjustRightInd w:val="0"/>
              <w:ind w:left="85" w:right="149" w:firstLine="0"/>
              <w:jc w:val="both"/>
              <w:rPr>
                <w:rFonts w:eastAsia="MS Mincho"/>
                <w:bCs/>
                <w:szCs w:val="24"/>
              </w:rPr>
            </w:pPr>
            <w:proofErr w:type="spellStart"/>
            <w:r w:rsidRPr="001E4738">
              <w:rPr>
                <w:rFonts w:eastAsia="MS Mincho"/>
                <w:bCs/>
                <w:szCs w:val="24"/>
              </w:rPr>
              <w:lastRenderedPageBreak/>
              <w:t>Vlada</w:t>
            </w:r>
            <w:proofErr w:type="spellEnd"/>
            <w:r w:rsidRPr="001E4738">
              <w:rPr>
                <w:rFonts w:eastAsia="MS Mincho"/>
                <w:bCs/>
                <w:szCs w:val="24"/>
              </w:rPr>
              <w:t xml:space="preserve">, na </w:t>
            </w:r>
            <w:proofErr w:type="spellStart"/>
            <w:r w:rsidRPr="001E4738">
              <w:rPr>
                <w:rFonts w:eastAsia="MS Mincho"/>
                <w:bCs/>
                <w:szCs w:val="24"/>
              </w:rPr>
              <w:t>predlog</w:t>
            </w:r>
            <w:proofErr w:type="spellEnd"/>
            <w:r w:rsidRPr="001E4738">
              <w:rPr>
                <w:rFonts w:eastAsia="MS Mincho"/>
                <w:bCs/>
                <w:szCs w:val="24"/>
              </w:rPr>
              <w:t xml:space="preserve"> </w:t>
            </w:r>
            <w:proofErr w:type="spellStart"/>
            <w:r w:rsidRPr="001E4738">
              <w:rPr>
                <w:rFonts w:eastAsia="MS Mincho"/>
                <w:bCs/>
                <w:szCs w:val="24"/>
              </w:rPr>
              <w:t>ministarstva</w:t>
            </w:r>
            <w:proofErr w:type="spellEnd"/>
            <w:r w:rsidRPr="001E4738">
              <w:rPr>
                <w:rFonts w:eastAsia="MS Mincho"/>
                <w:bCs/>
                <w:szCs w:val="24"/>
              </w:rPr>
              <w:t xml:space="preserve"> </w:t>
            </w:r>
            <w:proofErr w:type="spellStart"/>
            <w:r w:rsidRPr="001E4738">
              <w:rPr>
                <w:rFonts w:eastAsia="MS Mincho"/>
                <w:bCs/>
                <w:szCs w:val="24"/>
              </w:rPr>
              <w:t>odgovornog</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javnu</w:t>
            </w:r>
            <w:proofErr w:type="spellEnd"/>
            <w:r w:rsidRPr="001E4738">
              <w:rPr>
                <w:rFonts w:eastAsia="MS Mincho"/>
                <w:bCs/>
                <w:szCs w:val="24"/>
              </w:rPr>
              <w:t xml:space="preserve"> </w:t>
            </w:r>
            <w:proofErr w:type="spellStart"/>
            <w:r w:rsidRPr="001E4738">
              <w:rPr>
                <w:rFonts w:eastAsia="MS Mincho"/>
                <w:bCs/>
                <w:szCs w:val="24"/>
              </w:rPr>
              <w:t>upravu</w:t>
            </w:r>
            <w:proofErr w:type="spellEnd"/>
            <w:r w:rsidRPr="001E4738">
              <w:rPr>
                <w:rFonts w:eastAsia="MS Mincho"/>
                <w:bCs/>
                <w:szCs w:val="24"/>
              </w:rPr>
              <w:t xml:space="preserve"> i </w:t>
            </w:r>
            <w:proofErr w:type="spellStart"/>
            <w:r w:rsidRPr="001E4738">
              <w:rPr>
                <w:rFonts w:eastAsia="MS Mincho"/>
                <w:bCs/>
                <w:szCs w:val="24"/>
              </w:rPr>
              <w:t>ministarstva</w:t>
            </w:r>
            <w:proofErr w:type="spellEnd"/>
            <w:r w:rsidRPr="001E4738">
              <w:rPr>
                <w:rFonts w:eastAsia="MS Mincho"/>
                <w:bCs/>
                <w:szCs w:val="24"/>
              </w:rPr>
              <w:t xml:space="preserve"> </w:t>
            </w:r>
            <w:proofErr w:type="spellStart"/>
            <w:r w:rsidRPr="001E4738">
              <w:rPr>
                <w:rFonts w:eastAsia="MS Mincho"/>
                <w:bCs/>
                <w:szCs w:val="24"/>
              </w:rPr>
              <w:t>odgovornog</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pitanja</w:t>
            </w:r>
            <w:proofErr w:type="spellEnd"/>
            <w:r w:rsidRPr="001E4738">
              <w:rPr>
                <w:rFonts w:eastAsia="MS Mincho"/>
                <w:bCs/>
                <w:szCs w:val="24"/>
              </w:rPr>
              <w:t xml:space="preserve"> </w:t>
            </w:r>
            <w:proofErr w:type="spellStart"/>
            <w:r w:rsidRPr="001E4738">
              <w:rPr>
                <w:rFonts w:eastAsia="MS Mincho"/>
                <w:bCs/>
                <w:szCs w:val="24"/>
              </w:rPr>
              <w:t>rada</w:t>
            </w:r>
            <w:proofErr w:type="spellEnd"/>
            <w:r w:rsidRPr="001E4738">
              <w:rPr>
                <w:rFonts w:eastAsia="MS Mincho"/>
                <w:bCs/>
                <w:szCs w:val="24"/>
              </w:rPr>
              <w:t xml:space="preserve">, </w:t>
            </w:r>
            <w:proofErr w:type="spellStart"/>
            <w:r w:rsidRPr="001E4738">
              <w:rPr>
                <w:rFonts w:eastAsia="MS Mincho"/>
                <w:bCs/>
                <w:szCs w:val="24"/>
              </w:rPr>
              <w:t>podzakonskim</w:t>
            </w:r>
            <w:proofErr w:type="spellEnd"/>
            <w:r w:rsidRPr="001E4738">
              <w:rPr>
                <w:rFonts w:eastAsia="MS Mincho"/>
                <w:bCs/>
                <w:szCs w:val="24"/>
              </w:rPr>
              <w:t xml:space="preserve"> </w:t>
            </w:r>
            <w:proofErr w:type="spellStart"/>
            <w:r w:rsidRPr="001E4738">
              <w:rPr>
                <w:rFonts w:eastAsia="MS Mincho"/>
                <w:bCs/>
                <w:szCs w:val="24"/>
              </w:rPr>
              <w:t>aktom</w:t>
            </w:r>
            <w:proofErr w:type="spellEnd"/>
            <w:r w:rsidRPr="001E4738">
              <w:rPr>
                <w:rFonts w:eastAsia="MS Mincho"/>
                <w:bCs/>
                <w:szCs w:val="24"/>
              </w:rPr>
              <w:t xml:space="preserve">, </w:t>
            </w:r>
            <w:proofErr w:type="spellStart"/>
            <w:r w:rsidRPr="001E4738">
              <w:rPr>
                <w:rFonts w:eastAsia="MS Mincho"/>
                <w:bCs/>
                <w:szCs w:val="24"/>
              </w:rPr>
              <w:t>usvaja</w:t>
            </w:r>
            <w:proofErr w:type="spellEnd"/>
            <w:r w:rsidRPr="001E4738">
              <w:rPr>
                <w:rFonts w:eastAsia="MS Mincho"/>
                <w:bCs/>
                <w:szCs w:val="24"/>
              </w:rPr>
              <w:t xml:space="preserve"> </w:t>
            </w:r>
            <w:proofErr w:type="spellStart"/>
            <w:r w:rsidRPr="001E4738">
              <w:rPr>
                <w:rFonts w:eastAsia="MS Mincho"/>
                <w:bCs/>
                <w:szCs w:val="24"/>
              </w:rPr>
              <w:t>detaljnije</w:t>
            </w:r>
            <w:proofErr w:type="spellEnd"/>
            <w:r w:rsidRPr="001E4738">
              <w:rPr>
                <w:rFonts w:eastAsia="MS Mincho"/>
                <w:bCs/>
                <w:szCs w:val="24"/>
              </w:rPr>
              <w:t xml:space="preserve"> </w:t>
            </w:r>
            <w:proofErr w:type="spellStart"/>
            <w:r w:rsidRPr="001E4738">
              <w:rPr>
                <w:rFonts w:eastAsia="MS Mincho"/>
                <w:bCs/>
                <w:szCs w:val="24"/>
              </w:rPr>
              <w:t>postupke</w:t>
            </w:r>
            <w:proofErr w:type="spellEnd"/>
            <w:r w:rsidRPr="001E4738">
              <w:rPr>
                <w:rFonts w:eastAsia="MS Mincho"/>
                <w:bCs/>
                <w:szCs w:val="24"/>
              </w:rPr>
              <w:t xml:space="preserve">, procedure </w:t>
            </w:r>
            <w:proofErr w:type="spellStart"/>
            <w:r w:rsidRPr="001E4738">
              <w:rPr>
                <w:rFonts w:eastAsia="MS Mincho"/>
                <w:bCs/>
                <w:szCs w:val="24"/>
              </w:rPr>
              <w:t>konkurisanja</w:t>
            </w:r>
            <w:proofErr w:type="spellEnd"/>
            <w:r w:rsidRPr="001E4738">
              <w:rPr>
                <w:rFonts w:eastAsia="MS Mincho"/>
                <w:bCs/>
                <w:szCs w:val="24"/>
              </w:rPr>
              <w:t>.</w:t>
            </w:r>
          </w:p>
          <w:p w14:paraId="069892C0" w14:textId="77777777" w:rsidR="00A73460" w:rsidRPr="001E4738" w:rsidRDefault="00A73460" w:rsidP="002F7912">
            <w:pPr>
              <w:tabs>
                <w:tab w:val="left" w:pos="1275"/>
              </w:tabs>
              <w:adjustRightInd w:val="0"/>
              <w:ind w:right="149"/>
              <w:jc w:val="both"/>
              <w:rPr>
                <w:rFonts w:eastAsia="MS Mincho"/>
                <w:bCs/>
                <w:szCs w:val="24"/>
              </w:rPr>
            </w:pPr>
          </w:p>
          <w:p w14:paraId="264273B8"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96</w:t>
            </w:r>
          </w:p>
          <w:p w14:paraId="5E5E1483"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Trajanje</w:t>
            </w:r>
            <w:proofErr w:type="spellEnd"/>
            <w:r w:rsidRPr="001E4738">
              <w:rPr>
                <w:rFonts w:eastAsia="MS Mincho"/>
                <w:b/>
                <w:szCs w:val="24"/>
              </w:rPr>
              <w:t xml:space="preserve"> </w:t>
            </w:r>
            <w:proofErr w:type="spellStart"/>
            <w:r w:rsidRPr="001E4738">
              <w:rPr>
                <w:rFonts w:eastAsia="MS Mincho"/>
                <w:b/>
                <w:szCs w:val="24"/>
              </w:rPr>
              <w:t>radnog</w:t>
            </w:r>
            <w:proofErr w:type="spellEnd"/>
            <w:r w:rsidRPr="001E4738">
              <w:rPr>
                <w:rFonts w:eastAsia="MS Mincho"/>
                <w:b/>
                <w:szCs w:val="24"/>
              </w:rPr>
              <w:t xml:space="preserve"> </w:t>
            </w:r>
            <w:proofErr w:type="spellStart"/>
            <w:r w:rsidRPr="001E4738">
              <w:rPr>
                <w:rFonts w:eastAsia="MS Mincho"/>
                <w:b/>
                <w:szCs w:val="24"/>
              </w:rPr>
              <w:t>odnosa</w:t>
            </w:r>
            <w:proofErr w:type="spellEnd"/>
          </w:p>
          <w:p w14:paraId="5A45C80B" w14:textId="77777777" w:rsidR="00A73460" w:rsidRPr="001E4738" w:rsidRDefault="00A73460" w:rsidP="002F7912">
            <w:pPr>
              <w:tabs>
                <w:tab w:val="left" w:pos="1275"/>
              </w:tabs>
              <w:adjustRightInd w:val="0"/>
              <w:ind w:right="149"/>
              <w:jc w:val="both"/>
              <w:rPr>
                <w:rFonts w:eastAsia="MS Mincho"/>
                <w:bCs/>
                <w:szCs w:val="24"/>
              </w:rPr>
            </w:pPr>
          </w:p>
          <w:p w14:paraId="421841C3" w14:textId="77777777" w:rsidR="00A73460" w:rsidRPr="001E4738" w:rsidRDefault="00A73460" w:rsidP="005A0ACA">
            <w:pPr>
              <w:numPr>
                <w:ilvl w:val="0"/>
                <w:numId w:val="256"/>
              </w:numPr>
              <w:tabs>
                <w:tab w:val="left" w:pos="564"/>
                <w:tab w:val="left" w:pos="1275"/>
              </w:tabs>
              <w:adjustRightInd w:val="0"/>
              <w:ind w:left="85" w:right="149" w:firstLine="0"/>
              <w:jc w:val="both"/>
              <w:rPr>
                <w:rFonts w:eastAsia="MS Mincho"/>
                <w:bCs/>
                <w:szCs w:val="24"/>
              </w:rPr>
            </w:pPr>
            <w:r>
              <w:rPr>
                <w:rFonts w:eastAsia="MS Mincho"/>
                <w:bCs/>
                <w:szCs w:val="24"/>
              </w:rPr>
              <w:t xml:space="preserve"> </w:t>
            </w:r>
            <w:proofErr w:type="spellStart"/>
            <w:r w:rsidRPr="001E4738">
              <w:rPr>
                <w:rFonts w:eastAsia="MS Mincho"/>
                <w:bCs/>
                <w:szCs w:val="24"/>
              </w:rPr>
              <w:t>Radni</w:t>
            </w:r>
            <w:proofErr w:type="spellEnd"/>
            <w:r w:rsidRPr="001E4738">
              <w:rPr>
                <w:rFonts w:eastAsia="MS Mincho"/>
                <w:bCs/>
                <w:szCs w:val="24"/>
              </w:rPr>
              <w:t xml:space="preserve"> </w:t>
            </w:r>
            <w:proofErr w:type="spellStart"/>
            <w:r w:rsidRPr="001E4738">
              <w:rPr>
                <w:rFonts w:eastAsia="MS Mincho"/>
                <w:bCs/>
                <w:szCs w:val="24"/>
              </w:rPr>
              <w:t>odnos</w:t>
            </w:r>
            <w:proofErr w:type="spellEnd"/>
            <w:r w:rsidRPr="001E4738">
              <w:rPr>
                <w:rFonts w:eastAsia="MS Mincho"/>
                <w:bCs/>
                <w:szCs w:val="24"/>
              </w:rPr>
              <w:t xml:space="preserve"> </w:t>
            </w:r>
            <w:proofErr w:type="spellStart"/>
            <w:r w:rsidRPr="001E4738">
              <w:rPr>
                <w:rFonts w:eastAsia="MS Mincho"/>
                <w:bCs/>
                <w:szCs w:val="24"/>
              </w:rPr>
              <w:t>administrativnog</w:t>
            </w:r>
            <w:proofErr w:type="spellEnd"/>
            <w:r w:rsidRPr="001E4738">
              <w:rPr>
                <w:rFonts w:eastAsia="MS Mincho"/>
                <w:bCs/>
                <w:szCs w:val="24"/>
              </w:rPr>
              <w:t xml:space="preserve"> i </w:t>
            </w:r>
            <w:proofErr w:type="spellStart"/>
            <w:r w:rsidRPr="001E4738">
              <w:rPr>
                <w:rFonts w:eastAsia="MS Mincho"/>
                <w:bCs/>
                <w:szCs w:val="24"/>
              </w:rPr>
              <w:t>pomoćnog</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je </w:t>
            </w:r>
            <w:proofErr w:type="spellStart"/>
            <w:r w:rsidRPr="001E4738">
              <w:rPr>
                <w:rFonts w:eastAsia="MS Mincho"/>
                <w:bCs/>
                <w:szCs w:val="24"/>
              </w:rPr>
              <w:t>radni</w:t>
            </w:r>
            <w:proofErr w:type="spellEnd"/>
            <w:r w:rsidRPr="001E4738">
              <w:rPr>
                <w:rFonts w:eastAsia="MS Mincho"/>
                <w:bCs/>
                <w:szCs w:val="24"/>
              </w:rPr>
              <w:t xml:space="preserve"> </w:t>
            </w:r>
            <w:proofErr w:type="spellStart"/>
            <w:r w:rsidRPr="001E4738">
              <w:rPr>
                <w:rFonts w:eastAsia="MS Mincho"/>
                <w:bCs/>
                <w:szCs w:val="24"/>
              </w:rPr>
              <w:t>odnos</w:t>
            </w:r>
            <w:proofErr w:type="spellEnd"/>
            <w:r w:rsidRPr="001E4738">
              <w:rPr>
                <w:rFonts w:eastAsia="MS Mincho"/>
                <w:bCs/>
                <w:szCs w:val="24"/>
              </w:rPr>
              <w:t xml:space="preserve"> </w:t>
            </w:r>
            <w:proofErr w:type="spellStart"/>
            <w:r w:rsidRPr="001E4738">
              <w:rPr>
                <w:rFonts w:eastAsia="MS Mincho"/>
                <w:bCs/>
                <w:szCs w:val="24"/>
              </w:rPr>
              <w:t>zasnovan</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neodređeni</w:t>
            </w:r>
            <w:proofErr w:type="spellEnd"/>
            <w:r w:rsidRPr="001E4738">
              <w:rPr>
                <w:rFonts w:eastAsia="MS Mincho"/>
                <w:bCs/>
                <w:szCs w:val="24"/>
              </w:rPr>
              <w:t xml:space="preserve"> </w:t>
            </w:r>
            <w:proofErr w:type="spellStart"/>
            <w:r w:rsidRPr="001E4738">
              <w:rPr>
                <w:rFonts w:eastAsia="MS Mincho"/>
                <w:bCs/>
                <w:szCs w:val="24"/>
              </w:rPr>
              <w:t>vremenski</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w:t>
            </w:r>
          </w:p>
          <w:p w14:paraId="379FA1AB" w14:textId="77777777" w:rsidR="00A73460" w:rsidRDefault="00A73460" w:rsidP="005A0ACA">
            <w:pPr>
              <w:tabs>
                <w:tab w:val="left" w:pos="564"/>
                <w:tab w:val="left" w:pos="1275"/>
              </w:tabs>
              <w:adjustRightInd w:val="0"/>
              <w:ind w:right="149"/>
              <w:jc w:val="both"/>
              <w:rPr>
                <w:rFonts w:eastAsia="MS Mincho"/>
                <w:bCs/>
                <w:szCs w:val="24"/>
              </w:rPr>
            </w:pPr>
          </w:p>
          <w:p w14:paraId="0209F012" w14:textId="77777777" w:rsidR="005A0ACA" w:rsidRPr="001E4738" w:rsidRDefault="005A0ACA" w:rsidP="005A0ACA">
            <w:pPr>
              <w:tabs>
                <w:tab w:val="left" w:pos="564"/>
                <w:tab w:val="left" w:pos="1275"/>
              </w:tabs>
              <w:adjustRightInd w:val="0"/>
              <w:ind w:right="149"/>
              <w:jc w:val="both"/>
              <w:rPr>
                <w:rFonts w:eastAsia="MS Mincho"/>
                <w:bCs/>
                <w:szCs w:val="24"/>
              </w:rPr>
            </w:pPr>
          </w:p>
          <w:p w14:paraId="524B98F0" w14:textId="77777777" w:rsidR="00A73460" w:rsidRPr="001E4738" w:rsidRDefault="00A73460" w:rsidP="005A0ACA">
            <w:pPr>
              <w:numPr>
                <w:ilvl w:val="0"/>
                <w:numId w:val="256"/>
              </w:numPr>
              <w:tabs>
                <w:tab w:val="left" w:pos="564"/>
                <w:tab w:val="left" w:pos="1275"/>
              </w:tabs>
              <w:adjustRightInd w:val="0"/>
              <w:ind w:left="85" w:right="149" w:firstLine="0"/>
              <w:jc w:val="both"/>
              <w:rPr>
                <w:rFonts w:eastAsia="MS Mincho"/>
                <w:bCs/>
                <w:szCs w:val="24"/>
              </w:rPr>
            </w:pPr>
            <w:r>
              <w:rPr>
                <w:rFonts w:eastAsia="MS Mincho"/>
                <w:bCs/>
                <w:szCs w:val="24"/>
              </w:rPr>
              <w:t xml:space="preserve"> </w:t>
            </w:r>
            <w:proofErr w:type="spellStart"/>
            <w:r w:rsidRPr="001E4738">
              <w:rPr>
                <w:rFonts w:eastAsia="MS Mincho"/>
                <w:bCs/>
                <w:szCs w:val="24"/>
              </w:rPr>
              <w:t>Izuzev</w:t>
            </w:r>
            <w:proofErr w:type="spellEnd"/>
            <w:r w:rsidRPr="001E4738">
              <w:rPr>
                <w:rFonts w:eastAsia="MS Mincho"/>
                <w:bCs/>
                <w:szCs w:val="24"/>
              </w:rPr>
              <w:t xml:space="preserve">, </w:t>
            </w:r>
            <w:proofErr w:type="spellStart"/>
            <w:r w:rsidRPr="001E4738">
              <w:rPr>
                <w:rFonts w:eastAsia="MS Mincho"/>
                <w:bCs/>
                <w:szCs w:val="24"/>
              </w:rPr>
              <w:t>radni</w:t>
            </w:r>
            <w:proofErr w:type="spellEnd"/>
            <w:r w:rsidRPr="001E4738">
              <w:rPr>
                <w:rFonts w:eastAsia="MS Mincho"/>
                <w:bCs/>
                <w:szCs w:val="24"/>
              </w:rPr>
              <w:t xml:space="preserve"> </w:t>
            </w:r>
            <w:proofErr w:type="spellStart"/>
            <w:r w:rsidRPr="001E4738">
              <w:rPr>
                <w:rFonts w:eastAsia="MS Mincho"/>
                <w:bCs/>
                <w:szCs w:val="24"/>
              </w:rPr>
              <w:t>odnos</w:t>
            </w:r>
            <w:proofErr w:type="spellEnd"/>
            <w:r w:rsidRPr="001E4738">
              <w:rPr>
                <w:rFonts w:eastAsia="MS Mincho"/>
                <w:bCs/>
                <w:szCs w:val="24"/>
              </w:rPr>
              <w:t xml:space="preserve"> </w:t>
            </w:r>
            <w:proofErr w:type="spellStart"/>
            <w:r w:rsidRPr="001E4738">
              <w:rPr>
                <w:rFonts w:eastAsia="MS Mincho"/>
                <w:bCs/>
                <w:szCs w:val="24"/>
              </w:rPr>
              <w:t>administrativnog</w:t>
            </w:r>
            <w:proofErr w:type="spellEnd"/>
            <w:r w:rsidRPr="001E4738">
              <w:rPr>
                <w:rFonts w:eastAsia="MS Mincho"/>
                <w:bCs/>
                <w:szCs w:val="24"/>
              </w:rPr>
              <w:t xml:space="preserve"> i </w:t>
            </w:r>
            <w:proofErr w:type="spellStart"/>
            <w:r w:rsidRPr="001E4738">
              <w:rPr>
                <w:rFonts w:eastAsia="MS Mincho"/>
                <w:bCs/>
                <w:szCs w:val="24"/>
              </w:rPr>
              <w:t>pomoćnog</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može</w:t>
            </w:r>
            <w:proofErr w:type="spellEnd"/>
            <w:r w:rsidRPr="001E4738">
              <w:rPr>
                <w:rFonts w:eastAsia="MS Mincho"/>
                <w:bCs/>
                <w:szCs w:val="24"/>
              </w:rPr>
              <w:t xml:space="preserve"> biti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određeni</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 xml:space="preserve">, </w:t>
            </w:r>
            <w:proofErr w:type="spellStart"/>
            <w:r w:rsidRPr="001E4738">
              <w:rPr>
                <w:rFonts w:eastAsia="MS Mincho"/>
                <w:bCs/>
                <w:szCs w:val="24"/>
              </w:rPr>
              <w:t>zbog</w:t>
            </w:r>
            <w:proofErr w:type="spellEnd"/>
            <w:r w:rsidRPr="001E4738">
              <w:rPr>
                <w:rFonts w:eastAsia="MS Mincho"/>
                <w:bCs/>
                <w:szCs w:val="24"/>
              </w:rPr>
              <w:t xml:space="preserve"> </w:t>
            </w:r>
            <w:proofErr w:type="spellStart"/>
            <w:r w:rsidRPr="001E4738">
              <w:rPr>
                <w:rFonts w:eastAsia="MS Mincho"/>
                <w:bCs/>
                <w:szCs w:val="24"/>
              </w:rPr>
              <w:t>ovih</w:t>
            </w:r>
            <w:proofErr w:type="spellEnd"/>
            <w:r w:rsidRPr="001E4738">
              <w:rPr>
                <w:rFonts w:eastAsia="MS Mincho"/>
                <w:bCs/>
                <w:szCs w:val="24"/>
              </w:rPr>
              <w:t xml:space="preserve"> </w:t>
            </w:r>
            <w:proofErr w:type="spellStart"/>
            <w:r w:rsidRPr="001E4738">
              <w:rPr>
                <w:rFonts w:eastAsia="MS Mincho"/>
                <w:bCs/>
                <w:szCs w:val="24"/>
              </w:rPr>
              <w:t>razloga</w:t>
            </w:r>
            <w:proofErr w:type="spellEnd"/>
            <w:r w:rsidRPr="001E4738">
              <w:rPr>
                <w:rFonts w:eastAsia="MS Mincho"/>
                <w:bCs/>
                <w:szCs w:val="24"/>
              </w:rPr>
              <w:t>:</w:t>
            </w:r>
          </w:p>
          <w:p w14:paraId="39370416" w14:textId="77777777" w:rsidR="00A73460" w:rsidRDefault="00A73460" w:rsidP="002F7912">
            <w:pPr>
              <w:tabs>
                <w:tab w:val="left" w:pos="1275"/>
              </w:tabs>
              <w:adjustRightInd w:val="0"/>
              <w:ind w:right="149"/>
              <w:jc w:val="both"/>
              <w:rPr>
                <w:rFonts w:eastAsia="MS Mincho"/>
                <w:bCs/>
                <w:szCs w:val="24"/>
              </w:rPr>
            </w:pPr>
          </w:p>
          <w:p w14:paraId="0EA482C2" w14:textId="77777777" w:rsidR="005A0ACA" w:rsidRPr="001E4738" w:rsidRDefault="005A0ACA" w:rsidP="002F7912">
            <w:pPr>
              <w:tabs>
                <w:tab w:val="left" w:pos="1275"/>
              </w:tabs>
              <w:adjustRightInd w:val="0"/>
              <w:ind w:right="149"/>
              <w:jc w:val="both"/>
              <w:rPr>
                <w:rFonts w:eastAsia="MS Mincho"/>
                <w:bCs/>
                <w:szCs w:val="24"/>
              </w:rPr>
            </w:pPr>
          </w:p>
          <w:p w14:paraId="5838F9E2" w14:textId="77777777" w:rsidR="00A73460" w:rsidRPr="001E4738" w:rsidRDefault="00A73460" w:rsidP="005A0ACA">
            <w:pPr>
              <w:numPr>
                <w:ilvl w:val="1"/>
                <w:numId w:val="256"/>
              </w:numPr>
              <w:tabs>
                <w:tab w:val="left" w:pos="1275"/>
              </w:tabs>
              <w:adjustRightInd w:val="0"/>
              <w:ind w:left="409" w:right="149" w:firstLine="0"/>
              <w:jc w:val="both"/>
              <w:rPr>
                <w:rFonts w:eastAsia="MS Mincho"/>
                <w:bCs/>
                <w:szCs w:val="24"/>
              </w:rPr>
            </w:pP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zamenu</w:t>
            </w:r>
            <w:proofErr w:type="spellEnd"/>
            <w:r w:rsidRPr="001E4738">
              <w:rPr>
                <w:rFonts w:eastAsia="MS Mincho"/>
                <w:bCs/>
                <w:szCs w:val="24"/>
              </w:rPr>
              <w:t xml:space="preserve"> u </w:t>
            </w:r>
            <w:proofErr w:type="spellStart"/>
            <w:r w:rsidRPr="001E4738">
              <w:rPr>
                <w:rFonts w:eastAsia="MS Mincho"/>
                <w:bCs/>
                <w:szCs w:val="24"/>
              </w:rPr>
              <w:t>slučajevima</w:t>
            </w:r>
            <w:proofErr w:type="spellEnd"/>
            <w:r w:rsidRPr="001E4738">
              <w:rPr>
                <w:rFonts w:eastAsia="MS Mincho"/>
                <w:bCs/>
                <w:szCs w:val="24"/>
              </w:rPr>
              <w:t xml:space="preserve"> </w:t>
            </w:r>
            <w:proofErr w:type="spellStart"/>
            <w:r w:rsidRPr="001E4738">
              <w:rPr>
                <w:rFonts w:eastAsia="MS Mincho"/>
                <w:bCs/>
                <w:szCs w:val="24"/>
              </w:rPr>
              <w:t>privremene</w:t>
            </w:r>
            <w:proofErr w:type="spellEnd"/>
            <w:r w:rsidRPr="001E4738">
              <w:rPr>
                <w:rFonts w:eastAsia="MS Mincho"/>
                <w:bCs/>
                <w:szCs w:val="24"/>
              </w:rPr>
              <w:t xml:space="preserve"> </w:t>
            </w:r>
            <w:proofErr w:type="spellStart"/>
            <w:r w:rsidRPr="001E4738">
              <w:rPr>
                <w:rFonts w:eastAsia="MS Mincho"/>
                <w:bCs/>
                <w:szCs w:val="24"/>
              </w:rPr>
              <w:t>odsutnosti</w:t>
            </w:r>
            <w:proofErr w:type="spellEnd"/>
            <w:r w:rsidRPr="001E4738">
              <w:rPr>
                <w:rFonts w:eastAsia="MS Mincho"/>
                <w:bCs/>
                <w:szCs w:val="24"/>
              </w:rPr>
              <w:t xml:space="preserve"> </w:t>
            </w:r>
            <w:proofErr w:type="spellStart"/>
            <w:r w:rsidRPr="001E4738">
              <w:rPr>
                <w:rFonts w:eastAsia="MS Mincho"/>
                <w:bCs/>
                <w:szCs w:val="24"/>
              </w:rPr>
              <w:t>stalnog</w:t>
            </w:r>
            <w:proofErr w:type="spellEnd"/>
            <w:r w:rsidRPr="001E4738">
              <w:rPr>
                <w:rFonts w:eastAsia="MS Mincho"/>
                <w:bCs/>
                <w:szCs w:val="24"/>
              </w:rPr>
              <w:t xml:space="preserve"> </w:t>
            </w:r>
            <w:proofErr w:type="spellStart"/>
            <w:r w:rsidRPr="001E4738">
              <w:rPr>
                <w:rFonts w:eastAsia="MS Mincho"/>
                <w:bCs/>
                <w:szCs w:val="24"/>
              </w:rPr>
              <w:t>administrativnog</w:t>
            </w:r>
            <w:proofErr w:type="spellEnd"/>
            <w:r w:rsidRPr="001E4738">
              <w:rPr>
                <w:rFonts w:eastAsia="MS Mincho"/>
                <w:bCs/>
                <w:szCs w:val="24"/>
              </w:rPr>
              <w:t xml:space="preserve"> i </w:t>
            </w:r>
            <w:proofErr w:type="spellStart"/>
            <w:r w:rsidRPr="001E4738">
              <w:rPr>
                <w:rFonts w:eastAsia="MS Mincho"/>
                <w:bCs/>
                <w:szCs w:val="24"/>
              </w:rPr>
              <w:t>pomoćnog</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w:t>
            </w:r>
          </w:p>
          <w:p w14:paraId="1CD72FCA" w14:textId="77777777" w:rsidR="00A73460" w:rsidRPr="001E4738" w:rsidRDefault="00A73460" w:rsidP="005A0ACA">
            <w:pPr>
              <w:tabs>
                <w:tab w:val="left" w:pos="1275"/>
              </w:tabs>
              <w:adjustRightInd w:val="0"/>
              <w:ind w:left="409" w:right="149"/>
              <w:jc w:val="both"/>
              <w:rPr>
                <w:rFonts w:eastAsia="MS Mincho"/>
                <w:bCs/>
                <w:szCs w:val="24"/>
              </w:rPr>
            </w:pPr>
          </w:p>
          <w:p w14:paraId="06512650" w14:textId="77777777" w:rsidR="00A73460" w:rsidRDefault="00A73460" w:rsidP="005A0ACA">
            <w:pPr>
              <w:numPr>
                <w:ilvl w:val="1"/>
                <w:numId w:val="256"/>
              </w:numPr>
              <w:tabs>
                <w:tab w:val="left" w:pos="1275"/>
              </w:tabs>
              <w:adjustRightInd w:val="0"/>
              <w:ind w:left="409" w:right="149" w:firstLine="0"/>
              <w:jc w:val="both"/>
              <w:rPr>
                <w:rFonts w:eastAsia="MS Mincho"/>
                <w:bCs/>
                <w:szCs w:val="24"/>
              </w:rPr>
            </w:pPr>
            <w:r w:rsidRPr="001E4738">
              <w:rPr>
                <w:rFonts w:eastAsia="MS Mincho"/>
                <w:bCs/>
                <w:szCs w:val="24"/>
              </w:rPr>
              <w:t xml:space="preserve">u </w:t>
            </w:r>
            <w:proofErr w:type="spellStart"/>
            <w:r w:rsidRPr="001E4738">
              <w:rPr>
                <w:rFonts w:eastAsia="MS Mincho"/>
                <w:bCs/>
                <w:szCs w:val="24"/>
              </w:rPr>
              <w:t>slučajevima</w:t>
            </w:r>
            <w:proofErr w:type="spellEnd"/>
            <w:r w:rsidRPr="001E4738">
              <w:rPr>
                <w:rFonts w:eastAsia="MS Mincho"/>
                <w:bCs/>
                <w:szCs w:val="24"/>
              </w:rPr>
              <w:t xml:space="preserve"> </w:t>
            </w:r>
            <w:proofErr w:type="spellStart"/>
            <w:r w:rsidRPr="001E4738">
              <w:rPr>
                <w:rFonts w:eastAsia="MS Mincho"/>
                <w:bCs/>
                <w:szCs w:val="24"/>
              </w:rPr>
              <w:t>privremenog</w:t>
            </w:r>
            <w:proofErr w:type="spellEnd"/>
            <w:r w:rsidRPr="001E4738">
              <w:rPr>
                <w:rFonts w:eastAsia="MS Mincho"/>
                <w:bCs/>
                <w:szCs w:val="24"/>
              </w:rPr>
              <w:t xml:space="preserve"> </w:t>
            </w:r>
            <w:proofErr w:type="spellStart"/>
            <w:r w:rsidRPr="001E4738">
              <w:rPr>
                <w:rFonts w:eastAsia="MS Mincho"/>
                <w:bCs/>
                <w:szCs w:val="24"/>
              </w:rPr>
              <w:t>opterećenja</w:t>
            </w:r>
            <w:proofErr w:type="spellEnd"/>
            <w:r w:rsidRPr="001E4738">
              <w:rPr>
                <w:rFonts w:eastAsia="MS Mincho"/>
                <w:bCs/>
                <w:szCs w:val="24"/>
              </w:rPr>
              <w:t xml:space="preserve"> </w:t>
            </w:r>
            <w:proofErr w:type="spellStart"/>
            <w:r w:rsidRPr="001E4738">
              <w:rPr>
                <w:rFonts w:eastAsia="MS Mincho"/>
                <w:bCs/>
                <w:szCs w:val="24"/>
              </w:rPr>
              <w:t>rada</w:t>
            </w:r>
            <w:proofErr w:type="spellEnd"/>
            <w:r w:rsidRPr="001E4738">
              <w:rPr>
                <w:rFonts w:eastAsia="MS Mincho"/>
                <w:bCs/>
                <w:szCs w:val="24"/>
              </w:rPr>
              <w:t xml:space="preserve"> u </w:t>
            </w:r>
            <w:proofErr w:type="spellStart"/>
            <w:r w:rsidRPr="001E4738">
              <w:rPr>
                <w:rFonts w:eastAsia="MS Mincho"/>
                <w:bCs/>
                <w:szCs w:val="24"/>
              </w:rPr>
              <w:t>instituciji</w:t>
            </w:r>
            <w:proofErr w:type="spellEnd"/>
            <w:r w:rsidRPr="001E4738">
              <w:rPr>
                <w:rFonts w:eastAsia="MS Mincho"/>
                <w:bCs/>
                <w:szCs w:val="24"/>
              </w:rPr>
              <w:t>;</w:t>
            </w:r>
          </w:p>
          <w:p w14:paraId="72377AF0" w14:textId="77777777" w:rsidR="00A73460" w:rsidRDefault="00A73460" w:rsidP="005A0ACA">
            <w:pPr>
              <w:pStyle w:val="ListParagraph"/>
              <w:ind w:left="409"/>
              <w:rPr>
                <w:rFonts w:eastAsia="MS Mincho"/>
                <w:bCs/>
                <w:szCs w:val="24"/>
              </w:rPr>
            </w:pPr>
          </w:p>
          <w:p w14:paraId="55744C03" w14:textId="77777777" w:rsidR="00A73460" w:rsidRPr="001E4738" w:rsidRDefault="00A73460" w:rsidP="005A0ACA">
            <w:pPr>
              <w:numPr>
                <w:ilvl w:val="1"/>
                <w:numId w:val="256"/>
              </w:numPr>
              <w:tabs>
                <w:tab w:val="left" w:pos="1275"/>
              </w:tabs>
              <w:adjustRightInd w:val="0"/>
              <w:ind w:left="409" w:right="149" w:firstLine="0"/>
              <w:jc w:val="both"/>
              <w:rPr>
                <w:rFonts w:eastAsia="MS Mincho"/>
                <w:bCs/>
                <w:szCs w:val="24"/>
              </w:rPr>
            </w:pP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određene</w:t>
            </w:r>
            <w:proofErr w:type="spellEnd"/>
            <w:r w:rsidRPr="001E4738">
              <w:rPr>
                <w:rFonts w:eastAsia="MS Mincho"/>
                <w:bCs/>
                <w:szCs w:val="24"/>
              </w:rPr>
              <w:t xml:space="preserve"> projekte sa </w:t>
            </w:r>
            <w:proofErr w:type="spellStart"/>
            <w:r w:rsidRPr="001E4738">
              <w:rPr>
                <w:rFonts w:eastAsia="MS Mincho"/>
                <w:bCs/>
                <w:szCs w:val="24"/>
              </w:rPr>
              <w:t>utvrđenim</w:t>
            </w:r>
            <w:proofErr w:type="spellEnd"/>
            <w:r w:rsidRPr="001E4738">
              <w:rPr>
                <w:rFonts w:eastAsia="MS Mincho"/>
                <w:bCs/>
                <w:szCs w:val="24"/>
              </w:rPr>
              <w:t xml:space="preserve"> </w:t>
            </w:r>
            <w:proofErr w:type="spellStart"/>
            <w:r w:rsidRPr="001E4738">
              <w:rPr>
                <w:rFonts w:eastAsia="MS Mincho"/>
                <w:bCs/>
                <w:szCs w:val="24"/>
              </w:rPr>
              <w:t>trajanjem</w:t>
            </w:r>
            <w:proofErr w:type="spellEnd"/>
            <w:r w:rsidRPr="001E4738">
              <w:rPr>
                <w:rFonts w:eastAsia="MS Mincho"/>
                <w:bCs/>
                <w:szCs w:val="24"/>
              </w:rPr>
              <w:t xml:space="preserve"> </w:t>
            </w:r>
            <w:proofErr w:type="spellStart"/>
            <w:r w:rsidRPr="001E4738">
              <w:rPr>
                <w:rFonts w:eastAsia="MS Mincho"/>
                <w:bCs/>
                <w:szCs w:val="24"/>
              </w:rPr>
              <w:t>institucije</w:t>
            </w:r>
            <w:proofErr w:type="spellEnd"/>
            <w:r w:rsidRPr="001E4738">
              <w:rPr>
                <w:rFonts w:eastAsia="MS Mincho"/>
                <w:bCs/>
                <w:szCs w:val="24"/>
              </w:rPr>
              <w:t>.</w:t>
            </w:r>
          </w:p>
          <w:p w14:paraId="6994EE9F" w14:textId="77777777" w:rsidR="00A73460" w:rsidRPr="001E4738" w:rsidRDefault="00A73460" w:rsidP="002F7912">
            <w:pPr>
              <w:tabs>
                <w:tab w:val="left" w:pos="1275"/>
              </w:tabs>
              <w:adjustRightInd w:val="0"/>
              <w:ind w:right="149"/>
              <w:jc w:val="both"/>
              <w:rPr>
                <w:rFonts w:eastAsia="MS Mincho"/>
                <w:bCs/>
                <w:szCs w:val="24"/>
              </w:rPr>
            </w:pPr>
          </w:p>
          <w:p w14:paraId="11933A4F" w14:textId="77777777" w:rsidR="00A73460" w:rsidRPr="001E4738" w:rsidRDefault="00A73460" w:rsidP="002F7912">
            <w:pPr>
              <w:numPr>
                <w:ilvl w:val="0"/>
                <w:numId w:val="256"/>
              </w:numPr>
              <w:tabs>
                <w:tab w:val="left" w:pos="1275"/>
              </w:tabs>
              <w:adjustRightInd w:val="0"/>
              <w:ind w:left="85" w:right="149" w:firstLine="0"/>
              <w:jc w:val="both"/>
              <w:rPr>
                <w:rFonts w:eastAsia="MS Mincho"/>
                <w:bCs/>
                <w:szCs w:val="24"/>
              </w:rPr>
            </w:pPr>
            <w:r>
              <w:rPr>
                <w:rFonts w:eastAsia="MS Mincho"/>
                <w:bCs/>
                <w:szCs w:val="24"/>
              </w:rPr>
              <w:t xml:space="preserve">3. </w:t>
            </w:r>
            <w:proofErr w:type="spellStart"/>
            <w:r w:rsidRPr="001E4738">
              <w:rPr>
                <w:rFonts w:eastAsia="MS Mincho"/>
                <w:bCs/>
                <w:szCs w:val="24"/>
              </w:rPr>
              <w:t>Radni</w:t>
            </w:r>
            <w:proofErr w:type="spellEnd"/>
            <w:r w:rsidRPr="001E4738">
              <w:rPr>
                <w:rFonts w:eastAsia="MS Mincho"/>
                <w:bCs/>
                <w:szCs w:val="24"/>
              </w:rPr>
              <w:t xml:space="preserve"> </w:t>
            </w:r>
            <w:proofErr w:type="spellStart"/>
            <w:r w:rsidRPr="001E4738">
              <w:rPr>
                <w:rFonts w:eastAsia="MS Mincho"/>
                <w:bCs/>
                <w:szCs w:val="24"/>
              </w:rPr>
              <w:t>odnos</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određeni</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 xml:space="preserve"> </w:t>
            </w:r>
            <w:proofErr w:type="spellStart"/>
            <w:r w:rsidRPr="001E4738">
              <w:rPr>
                <w:rFonts w:eastAsia="MS Mincho"/>
                <w:bCs/>
                <w:szCs w:val="24"/>
              </w:rPr>
              <w:t>veže</w:t>
            </w:r>
            <w:proofErr w:type="spellEnd"/>
            <w:r w:rsidRPr="001E4738">
              <w:rPr>
                <w:rFonts w:eastAsia="MS Mincho"/>
                <w:bCs/>
                <w:szCs w:val="24"/>
              </w:rPr>
              <w:t xml:space="preserve"> se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 xml:space="preserve"> </w:t>
            </w:r>
            <w:proofErr w:type="spellStart"/>
            <w:r w:rsidRPr="001E4738">
              <w:rPr>
                <w:rFonts w:eastAsia="MS Mincho"/>
                <w:bCs/>
                <w:szCs w:val="24"/>
              </w:rPr>
              <w:t>koliko</w:t>
            </w:r>
            <w:proofErr w:type="spellEnd"/>
            <w:r w:rsidRPr="001E4738">
              <w:rPr>
                <w:rFonts w:eastAsia="MS Mincho"/>
                <w:bCs/>
                <w:szCs w:val="24"/>
              </w:rPr>
              <w:t xml:space="preserve"> se </w:t>
            </w:r>
            <w:proofErr w:type="spellStart"/>
            <w:r w:rsidRPr="001E4738">
              <w:rPr>
                <w:rFonts w:eastAsia="MS Mincho"/>
                <w:bCs/>
                <w:szCs w:val="24"/>
              </w:rPr>
              <w:lastRenderedPageBreak/>
              <w:t>procenjuje</w:t>
            </w:r>
            <w:proofErr w:type="spellEnd"/>
            <w:r w:rsidRPr="001E4738">
              <w:rPr>
                <w:rFonts w:eastAsia="MS Mincho"/>
                <w:bCs/>
                <w:szCs w:val="24"/>
              </w:rPr>
              <w:t xml:space="preserve"> </w:t>
            </w:r>
            <w:proofErr w:type="spellStart"/>
            <w:r w:rsidRPr="001E4738">
              <w:rPr>
                <w:rFonts w:eastAsia="MS Mincho"/>
                <w:bCs/>
                <w:szCs w:val="24"/>
              </w:rPr>
              <w:t>da</w:t>
            </w:r>
            <w:proofErr w:type="spellEnd"/>
            <w:r w:rsidRPr="001E4738">
              <w:rPr>
                <w:rFonts w:eastAsia="MS Mincho"/>
                <w:bCs/>
                <w:szCs w:val="24"/>
              </w:rPr>
              <w:t xml:space="preserve"> </w:t>
            </w:r>
            <w:proofErr w:type="spellStart"/>
            <w:r w:rsidRPr="001E4738">
              <w:rPr>
                <w:rFonts w:eastAsia="MS Mincho"/>
                <w:bCs/>
                <w:szCs w:val="24"/>
              </w:rPr>
              <w:t>traje</w:t>
            </w:r>
            <w:proofErr w:type="spellEnd"/>
            <w:r w:rsidRPr="001E4738">
              <w:rPr>
                <w:rFonts w:eastAsia="MS Mincho"/>
                <w:bCs/>
                <w:szCs w:val="24"/>
              </w:rPr>
              <w:t xml:space="preserve"> </w:t>
            </w:r>
            <w:proofErr w:type="spellStart"/>
            <w:r w:rsidRPr="001E4738">
              <w:rPr>
                <w:rFonts w:eastAsia="MS Mincho"/>
                <w:bCs/>
                <w:szCs w:val="24"/>
              </w:rPr>
              <w:t>uzrok</w:t>
            </w:r>
            <w:proofErr w:type="spellEnd"/>
            <w:r w:rsidRPr="001E4738">
              <w:rPr>
                <w:rFonts w:eastAsia="MS Mincho"/>
                <w:bCs/>
                <w:szCs w:val="24"/>
              </w:rPr>
              <w:t xml:space="preserve">, prema </w:t>
            </w:r>
            <w:proofErr w:type="spellStart"/>
            <w:r w:rsidRPr="001E4738">
              <w:rPr>
                <w:rFonts w:eastAsia="MS Mincho"/>
                <w:bCs/>
                <w:szCs w:val="24"/>
              </w:rPr>
              <w:t>stavu</w:t>
            </w:r>
            <w:proofErr w:type="spellEnd"/>
            <w:r w:rsidRPr="001E4738">
              <w:rPr>
                <w:rFonts w:eastAsia="MS Mincho"/>
                <w:bCs/>
                <w:szCs w:val="24"/>
              </w:rPr>
              <w:t xml:space="preserve"> 2.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ali</w:t>
            </w:r>
            <w:proofErr w:type="spellEnd"/>
            <w:r w:rsidRPr="001E4738">
              <w:rPr>
                <w:rFonts w:eastAsia="MS Mincho"/>
                <w:bCs/>
                <w:szCs w:val="24"/>
              </w:rPr>
              <w:t xml:space="preserve"> ne </w:t>
            </w:r>
            <w:proofErr w:type="spellStart"/>
            <w:r w:rsidRPr="001E4738">
              <w:rPr>
                <w:rFonts w:eastAsia="MS Mincho"/>
                <w:bCs/>
                <w:szCs w:val="24"/>
              </w:rPr>
              <w:t>može</w:t>
            </w:r>
            <w:proofErr w:type="spellEnd"/>
            <w:r w:rsidRPr="001E4738">
              <w:rPr>
                <w:rFonts w:eastAsia="MS Mincho"/>
                <w:bCs/>
                <w:szCs w:val="24"/>
              </w:rPr>
              <w:t xml:space="preserve"> biti </w:t>
            </w:r>
            <w:proofErr w:type="spellStart"/>
            <w:r w:rsidRPr="001E4738">
              <w:rPr>
                <w:rFonts w:eastAsia="MS Mincho"/>
                <w:bCs/>
                <w:szCs w:val="24"/>
              </w:rPr>
              <w:t>više</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dve</w:t>
            </w:r>
            <w:proofErr w:type="spellEnd"/>
            <w:r w:rsidRPr="001E4738">
              <w:rPr>
                <w:rFonts w:eastAsia="MS Mincho"/>
                <w:bCs/>
                <w:szCs w:val="24"/>
              </w:rPr>
              <w:t xml:space="preserve"> (2) godine. U </w:t>
            </w:r>
            <w:proofErr w:type="spellStart"/>
            <w:r w:rsidRPr="001E4738">
              <w:rPr>
                <w:rFonts w:eastAsia="MS Mincho"/>
                <w:bCs/>
                <w:szCs w:val="24"/>
              </w:rPr>
              <w:t>slučaju</w:t>
            </w:r>
            <w:proofErr w:type="spellEnd"/>
            <w:r w:rsidRPr="001E4738">
              <w:rPr>
                <w:rFonts w:eastAsia="MS Mincho"/>
                <w:bCs/>
                <w:szCs w:val="24"/>
              </w:rPr>
              <w:t xml:space="preserve"> </w:t>
            </w:r>
            <w:proofErr w:type="spellStart"/>
            <w:r w:rsidRPr="001E4738">
              <w:rPr>
                <w:rFonts w:eastAsia="MS Mincho"/>
                <w:bCs/>
                <w:szCs w:val="24"/>
              </w:rPr>
              <w:t>predviđen</w:t>
            </w:r>
            <w:r>
              <w:rPr>
                <w:rFonts w:eastAsia="MS Mincho"/>
                <w:bCs/>
                <w:szCs w:val="24"/>
              </w:rPr>
              <w:t>og</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podstava</w:t>
            </w:r>
            <w:proofErr w:type="spellEnd"/>
            <w:r w:rsidRPr="001E4738">
              <w:rPr>
                <w:rFonts w:eastAsia="MS Mincho"/>
                <w:bCs/>
                <w:szCs w:val="24"/>
              </w:rPr>
              <w:t xml:space="preserve"> 2.1.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ugovor</w:t>
            </w:r>
            <w:proofErr w:type="spellEnd"/>
            <w:r w:rsidRPr="001E4738">
              <w:rPr>
                <w:rFonts w:eastAsia="MS Mincho"/>
                <w:bCs/>
                <w:szCs w:val="24"/>
              </w:rPr>
              <w:t xml:space="preserve"> </w:t>
            </w:r>
            <w:proofErr w:type="spellStart"/>
            <w:r w:rsidRPr="001E4738">
              <w:rPr>
                <w:rFonts w:eastAsia="MS Mincho"/>
                <w:bCs/>
                <w:szCs w:val="24"/>
              </w:rPr>
              <w:t>završava</w:t>
            </w:r>
            <w:proofErr w:type="spellEnd"/>
            <w:r w:rsidRPr="001E4738">
              <w:rPr>
                <w:rFonts w:eastAsia="MS Mincho"/>
                <w:bCs/>
                <w:szCs w:val="24"/>
              </w:rPr>
              <w:t xml:space="preserve"> </w:t>
            </w:r>
            <w:proofErr w:type="spellStart"/>
            <w:r w:rsidRPr="001E4738">
              <w:rPr>
                <w:rFonts w:eastAsia="MS Mincho"/>
                <w:bCs/>
                <w:szCs w:val="24"/>
              </w:rPr>
              <w:t>automatski</w:t>
            </w:r>
            <w:proofErr w:type="spellEnd"/>
            <w:r w:rsidRPr="001E4738">
              <w:rPr>
                <w:rFonts w:eastAsia="MS Mincho"/>
                <w:bCs/>
                <w:szCs w:val="24"/>
              </w:rPr>
              <w:t xml:space="preserve">, </w:t>
            </w:r>
            <w:proofErr w:type="spellStart"/>
            <w:r w:rsidRPr="001E4738">
              <w:rPr>
                <w:rFonts w:eastAsia="MS Mincho"/>
                <w:bCs/>
                <w:szCs w:val="24"/>
              </w:rPr>
              <w:t>vraćanjem</w:t>
            </w:r>
            <w:proofErr w:type="spellEnd"/>
            <w:r w:rsidRPr="001E4738">
              <w:rPr>
                <w:rFonts w:eastAsia="MS Mincho"/>
                <w:bCs/>
                <w:szCs w:val="24"/>
              </w:rPr>
              <w:t xml:space="preserve"> </w:t>
            </w:r>
            <w:proofErr w:type="spellStart"/>
            <w:r w:rsidRPr="001E4738">
              <w:rPr>
                <w:rFonts w:eastAsia="MS Mincho"/>
                <w:bCs/>
                <w:szCs w:val="24"/>
              </w:rPr>
              <w:t>tehničkog</w:t>
            </w:r>
            <w:proofErr w:type="spellEnd"/>
            <w:r w:rsidRPr="001E4738">
              <w:rPr>
                <w:rFonts w:eastAsia="MS Mincho"/>
                <w:bCs/>
                <w:szCs w:val="24"/>
              </w:rPr>
              <w:t xml:space="preserve"> i </w:t>
            </w:r>
            <w:proofErr w:type="spellStart"/>
            <w:r w:rsidRPr="001E4738">
              <w:rPr>
                <w:rFonts w:eastAsia="MS Mincho"/>
                <w:bCs/>
                <w:szCs w:val="24"/>
              </w:rPr>
              <w:t>pomoćnog</w:t>
            </w:r>
            <w:proofErr w:type="spellEnd"/>
            <w:r w:rsidRPr="001E4738">
              <w:rPr>
                <w:rFonts w:eastAsia="MS Mincho"/>
                <w:bCs/>
                <w:szCs w:val="24"/>
              </w:rPr>
              <w:t xml:space="preserve"> </w:t>
            </w:r>
            <w:proofErr w:type="spellStart"/>
            <w:r w:rsidRPr="001E4738">
              <w:rPr>
                <w:rFonts w:eastAsia="MS Mincho"/>
                <w:bCs/>
                <w:szCs w:val="24"/>
              </w:rPr>
              <w:t>radnika</w:t>
            </w:r>
            <w:proofErr w:type="spellEnd"/>
            <w:r w:rsidRPr="001E4738">
              <w:rPr>
                <w:rFonts w:eastAsia="MS Mincho"/>
                <w:bCs/>
                <w:szCs w:val="24"/>
              </w:rPr>
              <w:t xml:space="preserve"> koji je </w:t>
            </w:r>
            <w:proofErr w:type="spellStart"/>
            <w:r w:rsidRPr="001E4738">
              <w:rPr>
                <w:rFonts w:eastAsia="MS Mincho"/>
                <w:bCs/>
                <w:szCs w:val="24"/>
              </w:rPr>
              <w:t>zamenjen</w:t>
            </w:r>
            <w:proofErr w:type="spellEnd"/>
            <w:r w:rsidRPr="001E4738">
              <w:rPr>
                <w:rFonts w:eastAsia="MS Mincho"/>
                <w:bCs/>
                <w:szCs w:val="24"/>
              </w:rPr>
              <w:t>.</w:t>
            </w:r>
          </w:p>
          <w:p w14:paraId="5830956E" w14:textId="77777777" w:rsidR="005A0ACA" w:rsidRDefault="005A0ACA" w:rsidP="002F7912">
            <w:pPr>
              <w:tabs>
                <w:tab w:val="left" w:pos="1275"/>
              </w:tabs>
              <w:adjustRightInd w:val="0"/>
              <w:ind w:right="149"/>
              <w:jc w:val="center"/>
              <w:rPr>
                <w:rFonts w:eastAsia="MS Mincho"/>
                <w:b/>
                <w:szCs w:val="24"/>
              </w:rPr>
            </w:pPr>
          </w:p>
          <w:p w14:paraId="5AE187A8" w14:textId="77777777" w:rsidR="004E0374" w:rsidRDefault="004E0374" w:rsidP="002F7912">
            <w:pPr>
              <w:tabs>
                <w:tab w:val="left" w:pos="1275"/>
              </w:tabs>
              <w:adjustRightInd w:val="0"/>
              <w:ind w:right="149"/>
              <w:jc w:val="center"/>
              <w:rPr>
                <w:rFonts w:eastAsia="MS Mincho"/>
                <w:b/>
                <w:szCs w:val="24"/>
              </w:rPr>
            </w:pPr>
          </w:p>
          <w:p w14:paraId="191E2B0D" w14:textId="77777777" w:rsidR="004E0374" w:rsidRDefault="004E0374" w:rsidP="002F7912">
            <w:pPr>
              <w:tabs>
                <w:tab w:val="left" w:pos="1275"/>
              </w:tabs>
              <w:adjustRightInd w:val="0"/>
              <w:ind w:right="149"/>
              <w:jc w:val="center"/>
              <w:rPr>
                <w:rFonts w:eastAsia="MS Mincho"/>
                <w:b/>
                <w:szCs w:val="24"/>
              </w:rPr>
            </w:pPr>
          </w:p>
          <w:p w14:paraId="35663E3B" w14:textId="77777777" w:rsidR="004E0374" w:rsidRDefault="004E0374" w:rsidP="002F7912">
            <w:pPr>
              <w:tabs>
                <w:tab w:val="left" w:pos="1275"/>
              </w:tabs>
              <w:adjustRightInd w:val="0"/>
              <w:ind w:right="149"/>
              <w:jc w:val="center"/>
              <w:rPr>
                <w:rFonts w:eastAsia="MS Mincho"/>
                <w:b/>
                <w:szCs w:val="24"/>
              </w:rPr>
            </w:pPr>
          </w:p>
          <w:p w14:paraId="2E6E333A"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DEO IX</w:t>
            </w:r>
          </w:p>
          <w:p w14:paraId="54B01116"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PRELAZNE I ZAVRŠNE ODREDBE</w:t>
            </w:r>
          </w:p>
          <w:p w14:paraId="018C4ABE" w14:textId="77777777" w:rsidR="005A0ACA" w:rsidRDefault="005A0ACA" w:rsidP="002F7912">
            <w:pPr>
              <w:tabs>
                <w:tab w:val="left" w:pos="1275"/>
              </w:tabs>
              <w:adjustRightInd w:val="0"/>
              <w:ind w:right="149"/>
              <w:jc w:val="center"/>
              <w:rPr>
                <w:rFonts w:eastAsia="MS Mincho"/>
                <w:b/>
                <w:szCs w:val="24"/>
              </w:rPr>
            </w:pPr>
          </w:p>
          <w:p w14:paraId="7E1C1504"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POGLAVLJE I</w:t>
            </w:r>
          </w:p>
          <w:p w14:paraId="165F2AED"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PRELAZNE ODREDBE</w:t>
            </w:r>
          </w:p>
          <w:p w14:paraId="5BFE7779" w14:textId="77777777" w:rsidR="00A73460" w:rsidRPr="001E4738" w:rsidRDefault="00A73460" w:rsidP="002F7912">
            <w:pPr>
              <w:tabs>
                <w:tab w:val="left" w:pos="1275"/>
              </w:tabs>
              <w:adjustRightInd w:val="0"/>
              <w:ind w:right="149"/>
              <w:jc w:val="both"/>
              <w:rPr>
                <w:rFonts w:eastAsia="MS Mincho"/>
                <w:bCs/>
                <w:szCs w:val="24"/>
              </w:rPr>
            </w:pPr>
          </w:p>
          <w:p w14:paraId="4C3A51B2" w14:textId="77777777" w:rsidR="005A0ACA" w:rsidRDefault="005A0ACA" w:rsidP="002F7912">
            <w:pPr>
              <w:tabs>
                <w:tab w:val="left" w:pos="1275"/>
              </w:tabs>
              <w:adjustRightInd w:val="0"/>
              <w:ind w:right="149"/>
              <w:jc w:val="center"/>
              <w:rPr>
                <w:rFonts w:eastAsia="MS Mincho"/>
                <w:b/>
                <w:szCs w:val="24"/>
              </w:rPr>
            </w:pPr>
          </w:p>
          <w:p w14:paraId="745CF35A"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97</w:t>
            </w:r>
            <w:r w:rsidRPr="001E4738">
              <w:rPr>
                <w:rFonts w:eastAsia="MS Mincho"/>
                <w:b/>
                <w:szCs w:val="24"/>
              </w:rPr>
              <w:br/>
            </w:r>
            <w:proofErr w:type="spellStart"/>
            <w:r w:rsidRPr="001E4738">
              <w:rPr>
                <w:rFonts w:eastAsia="MS Mincho"/>
                <w:b/>
                <w:szCs w:val="24"/>
              </w:rPr>
              <w:t>Decentralizovano</w:t>
            </w:r>
            <w:proofErr w:type="spellEnd"/>
            <w:r w:rsidRPr="001E4738">
              <w:rPr>
                <w:rFonts w:eastAsia="MS Mincho"/>
                <w:b/>
                <w:szCs w:val="24"/>
              </w:rPr>
              <w:t xml:space="preserve"> </w:t>
            </w:r>
            <w:proofErr w:type="spellStart"/>
            <w:r w:rsidRPr="001E4738">
              <w:rPr>
                <w:rFonts w:eastAsia="MS Mincho"/>
                <w:b/>
                <w:szCs w:val="24"/>
              </w:rPr>
              <w:t>zapošljavanje</w:t>
            </w:r>
            <w:proofErr w:type="spellEnd"/>
          </w:p>
          <w:p w14:paraId="2CF0ADCC" w14:textId="77777777" w:rsidR="00A73460" w:rsidRPr="001E4738" w:rsidRDefault="00A73460" w:rsidP="002F7912">
            <w:pPr>
              <w:tabs>
                <w:tab w:val="left" w:pos="1275"/>
              </w:tabs>
              <w:adjustRightInd w:val="0"/>
              <w:ind w:right="149"/>
              <w:jc w:val="both"/>
              <w:rPr>
                <w:rFonts w:eastAsia="MS Mincho"/>
                <w:bCs/>
                <w:szCs w:val="24"/>
              </w:rPr>
            </w:pPr>
          </w:p>
          <w:p w14:paraId="28482661" w14:textId="77777777" w:rsidR="00A73460" w:rsidRDefault="00A73460" w:rsidP="005A0ACA">
            <w:pPr>
              <w:pStyle w:val="ListParagraph"/>
              <w:numPr>
                <w:ilvl w:val="0"/>
                <w:numId w:val="260"/>
              </w:numPr>
              <w:tabs>
                <w:tab w:val="left" w:pos="677"/>
                <w:tab w:val="left" w:pos="1275"/>
              </w:tabs>
              <w:adjustRightInd w:val="0"/>
              <w:ind w:left="85" w:right="149" w:firstLine="0"/>
              <w:jc w:val="both"/>
              <w:rPr>
                <w:rFonts w:eastAsia="MS Mincho"/>
                <w:bCs/>
                <w:szCs w:val="24"/>
              </w:rPr>
            </w:pPr>
            <w:proofErr w:type="spellStart"/>
            <w:r w:rsidRPr="00D7537E">
              <w:rPr>
                <w:rFonts w:eastAsia="MS Mincho"/>
                <w:bCs/>
                <w:szCs w:val="24"/>
              </w:rPr>
              <w:t>Uprkos</w:t>
            </w:r>
            <w:proofErr w:type="spellEnd"/>
            <w:r w:rsidRPr="00D7537E">
              <w:rPr>
                <w:rFonts w:eastAsia="MS Mincho"/>
                <w:bCs/>
                <w:szCs w:val="24"/>
              </w:rPr>
              <w:t xml:space="preserve"> </w:t>
            </w:r>
            <w:proofErr w:type="spellStart"/>
            <w:r w:rsidRPr="00D7537E">
              <w:rPr>
                <w:rFonts w:eastAsia="MS Mincho"/>
                <w:bCs/>
                <w:szCs w:val="24"/>
              </w:rPr>
              <w:t>odredbama</w:t>
            </w:r>
            <w:proofErr w:type="spellEnd"/>
            <w:r w:rsidRPr="00D7537E">
              <w:rPr>
                <w:rFonts w:eastAsia="MS Mincho"/>
                <w:bCs/>
                <w:szCs w:val="24"/>
              </w:rPr>
              <w:t xml:space="preserve"> </w:t>
            </w:r>
            <w:proofErr w:type="spellStart"/>
            <w:r w:rsidRPr="00D7537E">
              <w:rPr>
                <w:rFonts w:eastAsia="MS Mincho"/>
                <w:bCs/>
                <w:szCs w:val="24"/>
              </w:rPr>
              <w:t>ovog</w:t>
            </w:r>
            <w:proofErr w:type="spellEnd"/>
            <w:r w:rsidRPr="00D7537E">
              <w:rPr>
                <w:rFonts w:eastAsia="MS Mincho"/>
                <w:bCs/>
                <w:szCs w:val="24"/>
              </w:rPr>
              <w:t xml:space="preserve"> </w:t>
            </w:r>
            <w:proofErr w:type="spellStart"/>
            <w:r w:rsidRPr="00D7537E">
              <w:rPr>
                <w:rFonts w:eastAsia="MS Mincho"/>
                <w:bCs/>
                <w:szCs w:val="24"/>
              </w:rPr>
              <w:t>zakona</w:t>
            </w:r>
            <w:proofErr w:type="spellEnd"/>
            <w:r w:rsidRPr="00D7537E">
              <w:rPr>
                <w:rFonts w:eastAsia="MS Mincho"/>
                <w:bCs/>
                <w:szCs w:val="24"/>
              </w:rPr>
              <w:t xml:space="preserve">, </w:t>
            </w:r>
            <w:proofErr w:type="spellStart"/>
            <w:r w:rsidRPr="00D7537E">
              <w:rPr>
                <w:rFonts w:eastAsia="MS Mincho"/>
                <w:bCs/>
                <w:szCs w:val="24"/>
              </w:rPr>
              <w:t>centralizovana</w:t>
            </w:r>
            <w:proofErr w:type="spellEnd"/>
            <w:r w:rsidRPr="00D7537E">
              <w:rPr>
                <w:rFonts w:eastAsia="MS Mincho"/>
                <w:bCs/>
                <w:szCs w:val="24"/>
              </w:rPr>
              <w:t xml:space="preserve"> procedura </w:t>
            </w:r>
            <w:proofErr w:type="spellStart"/>
            <w:r w:rsidRPr="00D7537E">
              <w:rPr>
                <w:rFonts w:eastAsia="MS Mincho"/>
                <w:bCs/>
                <w:szCs w:val="24"/>
              </w:rPr>
              <w:t>zapošljavanja</w:t>
            </w:r>
            <w:proofErr w:type="spellEnd"/>
            <w:r w:rsidRPr="00D7537E">
              <w:rPr>
                <w:rFonts w:eastAsia="MS Mincho"/>
                <w:bCs/>
                <w:szCs w:val="24"/>
              </w:rPr>
              <w:t xml:space="preserve"> </w:t>
            </w:r>
            <w:proofErr w:type="spellStart"/>
            <w:r w:rsidRPr="00D7537E">
              <w:rPr>
                <w:rFonts w:eastAsia="MS Mincho"/>
                <w:bCs/>
                <w:szCs w:val="24"/>
              </w:rPr>
              <w:t>za</w:t>
            </w:r>
            <w:proofErr w:type="spellEnd"/>
            <w:r w:rsidRPr="00D7537E">
              <w:rPr>
                <w:rFonts w:eastAsia="MS Mincho"/>
                <w:bCs/>
                <w:szCs w:val="24"/>
              </w:rPr>
              <w:t xml:space="preserve"> </w:t>
            </w:r>
            <w:proofErr w:type="spellStart"/>
            <w:r w:rsidRPr="00D7537E">
              <w:rPr>
                <w:rFonts w:eastAsia="MS Mincho"/>
                <w:bCs/>
                <w:szCs w:val="24"/>
              </w:rPr>
              <w:t>državne</w:t>
            </w:r>
            <w:proofErr w:type="spellEnd"/>
            <w:r w:rsidRPr="00D7537E">
              <w:rPr>
                <w:rFonts w:eastAsia="MS Mincho"/>
                <w:bCs/>
                <w:szCs w:val="24"/>
              </w:rPr>
              <w:t xml:space="preserve"> </w:t>
            </w:r>
            <w:proofErr w:type="spellStart"/>
            <w:r w:rsidRPr="00D7537E">
              <w:rPr>
                <w:rFonts w:eastAsia="MS Mincho"/>
                <w:bCs/>
                <w:szCs w:val="24"/>
              </w:rPr>
              <w:t>službenike</w:t>
            </w:r>
            <w:proofErr w:type="spellEnd"/>
            <w:r w:rsidRPr="00D7537E">
              <w:rPr>
                <w:rFonts w:eastAsia="MS Mincho"/>
                <w:bCs/>
                <w:szCs w:val="24"/>
              </w:rPr>
              <w:t xml:space="preserve">, koja se </w:t>
            </w:r>
            <w:proofErr w:type="spellStart"/>
            <w:r w:rsidRPr="00D7537E">
              <w:rPr>
                <w:rFonts w:eastAsia="MS Mincho"/>
                <w:bCs/>
                <w:szCs w:val="24"/>
              </w:rPr>
              <w:t>razvija</w:t>
            </w:r>
            <w:proofErr w:type="spellEnd"/>
            <w:r w:rsidRPr="00D7537E">
              <w:rPr>
                <w:rFonts w:eastAsia="MS Mincho"/>
                <w:bCs/>
                <w:szCs w:val="24"/>
              </w:rPr>
              <w:t xml:space="preserve"> </w:t>
            </w:r>
            <w:proofErr w:type="spellStart"/>
            <w:r w:rsidRPr="00D7537E">
              <w:rPr>
                <w:rFonts w:eastAsia="MS Mincho"/>
                <w:bCs/>
                <w:szCs w:val="24"/>
              </w:rPr>
              <w:t>od</w:t>
            </w:r>
            <w:proofErr w:type="spellEnd"/>
            <w:r w:rsidRPr="00D7537E">
              <w:rPr>
                <w:rFonts w:eastAsia="MS Mincho"/>
                <w:bCs/>
                <w:szCs w:val="24"/>
              </w:rPr>
              <w:t xml:space="preserve"> </w:t>
            </w:r>
            <w:proofErr w:type="spellStart"/>
            <w:r w:rsidRPr="00D7537E">
              <w:rPr>
                <w:rFonts w:eastAsia="MS Mincho"/>
                <w:bCs/>
                <w:szCs w:val="24"/>
              </w:rPr>
              <w:t>odgovornu</w:t>
            </w:r>
            <w:proofErr w:type="spellEnd"/>
            <w:r w:rsidRPr="00D7537E">
              <w:rPr>
                <w:rFonts w:eastAsia="MS Mincho"/>
                <w:bCs/>
                <w:szCs w:val="24"/>
              </w:rPr>
              <w:t xml:space="preserve"> </w:t>
            </w:r>
            <w:proofErr w:type="spellStart"/>
            <w:r w:rsidRPr="00D7537E">
              <w:rPr>
                <w:rFonts w:eastAsia="MS Mincho"/>
                <w:bCs/>
                <w:szCs w:val="24"/>
              </w:rPr>
              <w:t>jedinicu</w:t>
            </w:r>
            <w:proofErr w:type="spellEnd"/>
            <w:r w:rsidRPr="00D7537E">
              <w:rPr>
                <w:rFonts w:eastAsia="MS Mincho"/>
                <w:bCs/>
                <w:szCs w:val="24"/>
              </w:rPr>
              <w:t xml:space="preserve"> u </w:t>
            </w:r>
            <w:proofErr w:type="spellStart"/>
            <w:r w:rsidRPr="00D7537E">
              <w:rPr>
                <w:rFonts w:eastAsia="MS Mincho"/>
                <w:bCs/>
                <w:szCs w:val="24"/>
              </w:rPr>
              <w:t>okviru</w:t>
            </w:r>
            <w:proofErr w:type="spellEnd"/>
            <w:r w:rsidRPr="00D7537E">
              <w:rPr>
                <w:rFonts w:eastAsia="MS Mincho"/>
                <w:bCs/>
                <w:szCs w:val="24"/>
              </w:rPr>
              <w:t xml:space="preserve"> </w:t>
            </w:r>
            <w:proofErr w:type="spellStart"/>
            <w:r w:rsidRPr="00D7537E">
              <w:rPr>
                <w:rFonts w:eastAsia="MS Mincho"/>
                <w:bCs/>
                <w:szCs w:val="24"/>
              </w:rPr>
              <w:t>ministarstva</w:t>
            </w:r>
            <w:proofErr w:type="spellEnd"/>
            <w:r w:rsidRPr="00D7537E">
              <w:rPr>
                <w:rFonts w:eastAsia="MS Mincho"/>
                <w:bCs/>
                <w:szCs w:val="24"/>
              </w:rPr>
              <w:t xml:space="preserve"> </w:t>
            </w:r>
            <w:proofErr w:type="spellStart"/>
            <w:r w:rsidRPr="00D7537E">
              <w:rPr>
                <w:rFonts w:eastAsia="MS Mincho"/>
                <w:bCs/>
                <w:szCs w:val="24"/>
              </w:rPr>
              <w:t>odgovornog</w:t>
            </w:r>
            <w:proofErr w:type="spellEnd"/>
            <w:r w:rsidRPr="00D7537E">
              <w:rPr>
                <w:rFonts w:eastAsia="MS Mincho"/>
                <w:bCs/>
                <w:szCs w:val="24"/>
              </w:rPr>
              <w:t xml:space="preserve"> </w:t>
            </w:r>
            <w:proofErr w:type="spellStart"/>
            <w:r w:rsidRPr="00D7537E">
              <w:rPr>
                <w:rFonts w:eastAsia="MS Mincho"/>
                <w:bCs/>
                <w:szCs w:val="24"/>
              </w:rPr>
              <w:t>za</w:t>
            </w:r>
            <w:proofErr w:type="spellEnd"/>
            <w:r w:rsidRPr="00D7537E">
              <w:rPr>
                <w:rFonts w:eastAsia="MS Mincho"/>
                <w:bCs/>
                <w:szCs w:val="24"/>
              </w:rPr>
              <w:t xml:space="preserve"> </w:t>
            </w:r>
            <w:proofErr w:type="spellStart"/>
            <w:r w:rsidRPr="00D7537E">
              <w:rPr>
                <w:rFonts w:eastAsia="MS Mincho"/>
                <w:bCs/>
                <w:szCs w:val="24"/>
              </w:rPr>
              <w:t>javnu</w:t>
            </w:r>
            <w:proofErr w:type="spellEnd"/>
            <w:r w:rsidRPr="00D7537E">
              <w:rPr>
                <w:rFonts w:eastAsia="MS Mincho"/>
                <w:bCs/>
                <w:szCs w:val="24"/>
              </w:rPr>
              <w:t xml:space="preserve"> </w:t>
            </w:r>
            <w:proofErr w:type="spellStart"/>
            <w:r w:rsidRPr="00D7537E">
              <w:rPr>
                <w:rFonts w:eastAsia="MS Mincho"/>
                <w:bCs/>
                <w:szCs w:val="24"/>
              </w:rPr>
              <w:t>upravu</w:t>
            </w:r>
            <w:proofErr w:type="spellEnd"/>
            <w:r w:rsidRPr="00D7537E">
              <w:rPr>
                <w:rFonts w:eastAsia="MS Mincho"/>
                <w:bCs/>
                <w:szCs w:val="24"/>
              </w:rPr>
              <w:t xml:space="preserve">, </w:t>
            </w:r>
            <w:proofErr w:type="spellStart"/>
            <w:r w:rsidRPr="00D7537E">
              <w:rPr>
                <w:rFonts w:eastAsia="MS Mincho"/>
                <w:bCs/>
                <w:szCs w:val="24"/>
              </w:rPr>
              <w:t>počeće</w:t>
            </w:r>
            <w:proofErr w:type="spellEnd"/>
            <w:r w:rsidRPr="00D7537E">
              <w:rPr>
                <w:rFonts w:eastAsia="MS Mincho"/>
                <w:bCs/>
                <w:szCs w:val="24"/>
              </w:rPr>
              <w:t xml:space="preserve"> </w:t>
            </w:r>
            <w:proofErr w:type="spellStart"/>
            <w:r w:rsidRPr="00D7537E">
              <w:rPr>
                <w:rFonts w:eastAsia="MS Mincho"/>
                <w:bCs/>
                <w:szCs w:val="24"/>
              </w:rPr>
              <w:t>da</w:t>
            </w:r>
            <w:proofErr w:type="spellEnd"/>
            <w:r w:rsidRPr="00D7537E">
              <w:rPr>
                <w:rFonts w:eastAsia="MS Mincho"/>
                <w:bCs/>
                <w:szCs w:val="24"/>
              </w:rPr>
              <w:t xml:space="preserve"> se </w:t>
            </w:r>
            <w:proofErr w:type="spellStart"/>
            <w:r w:rsidRPr="00D7537E">
              <w:rPr>
                <w:rFonts w:eastAsia="MS Mincho"/>
                <w:bCs/>
                <w:szCs w:val="24"/>
              </w:rPr>
              <w:t>sprovodi</w:t>
            </w:r>
            <w:proofErr w:type="spellEnd"/>
            <w:r w:rsidRPr="00D7537E">
              <w:rPr>
                <w:rFonts w:eastAsia="MS Mincho"/>
                <w:bCs/>
                <w:szCs w:val="24"/>
              </w:rPr>
              <w:t xml:space="preserve"> </w:t>
            </w:r>
            <w:proofErr w:type="spellStart"/>
            <w:r w:rsidRPr="00D7537E">
              <w:rPr>
                <w:rFonts w:eastAsia="MS Mincho"/>
                <w:bCs/>
                <w:szCs w:val="24"/>
              </w:rPr>
              <w:t>jednu</w:t>
            </w:r>
            <w:proofErr w:type="spellEnd"/>
            <w:r w:rsidRPr="00D7537E">
              <w:rPr>
                <w:rFonts w:eastAsia="MS Mincho"/>
                <w:bCs/>
                <w:szCs w:val="24"/>
              </w:rPr>
              <w:t xml:space="preserve"> (1) </w:t>
            </w:r>
            <w:proofErr w:type="spellStart"/>
            <w:r w:rsidRPr="00D7537E">
              <w:rPr>
                <w:rFonts w:eastAsia="MS Mincho"/>
                <w:bCs/>
                <w:szCs w:val="24"/>
              </w:rPr>
              <w:t>godinu</w:t>
            </w:r>
            <w:proofErr w:type="spellEnd"/>
            <w:r w:rsidRPr="00D7537E">
              <w:rPr>
                <w:rFonts w:eastAsia="MS Mincho"/>
                <w:bCs/>
                <w:szCs w:val="24"/>
              </w:rPr>
              <w:t xml:space="preserve"> </w:t>
            </w:r>
            <w:proofErr w:type="spellStart"/>
            <w:r w:rsidRPr="00D7537E">
              <w:rPr>
                <w:rFonts w:eastAsia="MS Mincho"/>
                <w:bCs/>
                <w:szCs w:val="24"/>
              </w:rPr>
              <w:t>nakon</w:t>
            </w:r>
            <w:proofErr w:type="spellEnd"/>
            <w:r w:rsidRPr="00D7537E">
              <w:rPr>
                <w:rFonts w:eastAsia="MS Mincho"/>
                <w:bCs/>
                <w:szCs w:val="24"/>
              </w:rPr>
              <w:t xml:space="preserve"> </w:t>
            </w:r>
            <w:proofErr w:type="spellStart"/>
            <w:r w:rsidRPr="00D7537E">
              <w:rPr>
                <w:rFonts w:eastAsia="MS Mincho"/>
                <w:bCs/>
                <w:szCs w:val="24"/>
              </w:rPr>
              <w:t>stupanja</w:t>
            </w:r>
            <w:proofErr w:type="spellEnd"/>
            <w:r w:rsidRPr="00D7537E">
              <w:rPr>
                <w:rFonts w:eastAsia="MS Mincho"/>
                <w:bCs/>
                <w:szCs w:val="24"/>
              </w:rPr>
              <w:t xml:space="preserve"> na </w:t>
            </w:r>
            <w:proofErr w:type="spellStart"/>
            <w:r w:rsidRPr="00D7537E">
              <w:rPr>
                <w:rFonts w:eastAsia="MS Mincho"/>
                <w:bCs/>
                <w:szCs w:val="24"/>
              </w:rPr>
              <w:t>snagu</w:t>
            </w:r>
            <w:proofErr w:type="spellEnd"/>
            <w:r w:rsidRPr="00D7537E">
              <w:rPr>
                <w:rFonts w:eastAsia="MS Mincho"/>
                <w:bCs/>
                <w:szCs w:val="24"/>
              </w:rPr>
              <w:t xml:space="preserve"> </w:t>
            </w:r>
            <w:proofErr w:type="spellStart"/>
            <w:r w:rsidRPr="00D7537E">
              <w:rPr>
                <w:rFonts w:eastAsia="MS Mincho"/>
                <w:bCs/>
                <w:szCs w:val="24"/>
              </w:rPr>
              <w:t>ovog</w:t>
            </w:r>
            <w:proofErr w:type="spellEnd"/>
            <w:r w:rsidRPr="00D7537E">
              <w:rPr>
                <w:rFonts w:eastAsia="MS Mincho"/>
                <w:bCs/>
                <w:szCs w:val="24"/>
              </w:rPr>
              <w:t xml:space="preserve"> </w:t>
            </w:r>
            <w:proofErr w:type="spellStart"/>
            <w:r w:rsidRPr="00D7537E">
              <w:rPr>
                <w:rFonts w:eastAsia="MS Mincho"/>
                <w:bCs/>
                <w:szCs w:val="24"/>
              </w:rPr>
              <w:t>zakona</w:t>
            </w:r>
            <w:proofErr w:type="spellEnd"/>
            <w:r w:rsidRPr="00D7537E">
              <w:rPr>
                <w:rFonts w:eastAsia="MS Mincho"/>
                <w:bCs/>
                <w:szCs w:val="24"/>
              </w:rPr>
              <w:t>.</w:t>
            </w:r>
          </w:p>
          <w:p w14:paraId="72F524B6" w14:textId="77777777" w:rsidR="00A73460" w:rsidRDefault="00A73460" w:rsidP="005A0ACA">
            <w:pPr>
              <w:pStyle w:val="ListParagraph"/>
              <w:tabs>
                <w:tab w:val="left" w:pos="677"/>
                <w:tab w:val="left" w:pos="1275"/>
              </w:tabs>
              <w:adjustRightInd w:val="0"/>
              <w:ind w:right="149"/>
              <w:jc w:val="both"/>
              <w:rPr>
                <w:rFonts w:eastAsia="MS Mincho"/>
                <w:bCs/>
                <w:szCs w:val="24"/>
              </w:rPr>
            </w:pPr>
          </w:p>
          <w:p w14:paraId="418E5347" w14:textId="77777777" w:rsidR="00A73460" w:rsidRDefault="00A73460" w:rsidP="005A0ACA">
            <w:pPr>
              <w:pStyle w:val="ListParagraph"/>
              <w:numPr>
                <w:ilvl w:val="0"/>
                <w:numId w:val="260"/>
              </w:numPr>
              <w:tabs>
                <w:tab w:val="left" w:pos="677"/>
                <w:tab w:val="left" w:pos="1275"/>
              </w:tabs>
              <w:adjustRightInd w:val="0"/>
              <w:ind w:left="85" w:right="149" w:firstLine="0"/>
              <w:jc w:val="both"/>
              <w:rPr>
                <w:rFonts w:eastAsia="MS Mincho"/>
                <w:bCs/>
                <w:szCs w:val="24"/>
              </w:rPr>
            </w:pPr>
            <w:r w:rsidRPr="00D7537E">
              <w:rPr>
                <w:rFonts w:eastAsia="MS Mincho"/>
                <w:bCs/>
                <w:szCs w:val="24"/>
              </w:rPr>
              <w:t xml:space="preserve">Do perioda prema </w:t>
            </w:r>
            <w:proofErr w:type="spellStart"/>
            <w:r w:rsidRPr="00D7537E">
              <w:rPr>
                <w:rFonts w:eastAsia="MS Mincho"/>
                <w:bCs/>
                <w:szCs w:val="24"/>
              </w:rPr>
              <w:t>stavu</w:t>
            </w:r>
            <w:proofErr w:type="spellEnd"/>
            <w:r w:rsidRPr="00D7537E">
              <w:rPr>
                <w:rFonts w:eastAsia="MS Mincho"/>
                <w:bCs/>
                <w:szCs w:val="24"/>
              </w:rPr>
              <w:t xml:space="preserve"> 1. </w:t>
            </w:r>
            <w:proofErr w:type="spellStart"/>
            <w:r w:rsidRPr="00D7537E">
              <w:rPr>
                <w:rFonts w:eastAsia="MS Mincho"/>
                <w:bCs/>
                <w:szCs w:val="24"/>
              </w:rPr>
              <w:t>ovog</w:t>
            </w:r>
            <w:proofErr w:type="spellEnd"/>
            <w:r w:rsidRPr="00D7537E">
              <w:rPr>
                <w:rFonts w:eastAsia="MS Mincho"/>
                <w:bCs/>
                <w:szCs w:val="24"/>
              </w:rPr>
              <w:t xml:space="preserve"> </w:t>
            </w:r>
            <w:proofErr w:type="spellStart"/>
            <w:r w:rsidRPr="00D7537E">
              <w:rPr>
                <w:rFonts w:eastAsia="MS Mincho"/>
                <w:bCs/>
                <w:szCs w:val="24"/>
              </w:rPr>
              <w:t>člana</w:t>
            </w:r>
            <w:proofErr w:type="spellEnd"/>
            <w:r w:rsidRPr="00D7537E">
              <w:rPr>
                <w:rFonts w:eastAsia="MS Mincho"/>
                <w:bCs/>
                <w:szCs w:val="24"/>
              </w:rPr>
              <w:t xml:space="preserve">, JULJR </w:t>
            </w:r>
            <w:proofErr w:type="spellStart"/>
            <w:r w:rsidRPr="00D7537E">
              <w:rPr>
                <w:rFonts w:eastAsia="MS Mincho"/>
                <w:bCs/>
                <w:szCs w:val="24"/>
              </w:rPr>
              <w:t>odgovarajuće</w:t>
            </w:r>
            <w:proofErr w:type="spellEnd"/>
            <w:r w:rsidRPr="00D7537E">
              <w:rPr>
                <w:rFonts w:eastAsia="MS Mincho"/>
                <w:bCs/>
                <w:szCs w:val="24"/>
              </w:rPr>
              <w:t xml:space="preserve"> </w:t>
            </w:r>
            <w:proofErr w:type="spellStart"/>
            <w:r w:rsidRPr="00D7537E">
              <w:rPr>
                <w:rFonts w:eastAsia="MS Mincho"/>
                <w:bCs/>
                <w:szCs w:val="24"/>
              </w:rPr>
              <w:t>institucije</w:t>
            </w:r>
            <w:proofErr w:type="spellEnd"/>
            <w:r w:rsidRPr="00D7537E">
              <w:rPr>
                <w:rFonts w:eastAsia="MS Mincho"/>
                <w:bCs/>
                <w:szCs w:val="24"/>
              </w:rPr>
              <w:t xml:space="preserve"> </w:t>
            </w:r>
            <w:proofErr w:type="spellStart"/>
            <w:r w:rsidRPr="00D7537E">
              <w:rPr>
                <w:rFonts w:eastAsia="MS Mincho"/>
                <w:bCs/>
                <w:szCs w:val="24"/>
              </w:rPr>
              <w:t>će</w:t>
            </w:r>
            <w:proofErr w:type="spellEnd"/>
            <w:r w:rsidRPr="00D7537E">
              <w:rPr>
                <w:rFonts w:eastAsia="MS Mincho"/>
                <w:bCs/>
                <w:szCs w:val="24"/>
              </w:rPr>
              <w:t xml:space="preserve"> </w:t>
            </w:r>
            <w:proofErr w:type="spellStart"/>
            <w:r w:rsidRPr="00D7537E">
              <w:rPr>
                <w:rFonts w:eastAsia="MS Mincho"/>
                <w:bCs/>
                <w:szCs w:val="24"/>
              </w:rPr>
              <w:t>razviti</w:t>
            </w:r>
            <w:proofErr w:type="spellEnd"/>
            <w:r w:rsidRPr="00D7537E">
              <w:rPr>
                <w:rFonts w:eastAsia="MS Mincho"/>
                <w:bCs/>
                <w:szCs w:val="24"/>
              </w:rPr>
              <w:t xml:space="preserve"> </w:t>
            </w:r>
            <w:proofErr w:type="spellStart"/>
            <w:r w:rsidRPr="00D7537E">
              <w:rPr>
                <w:rFonts w:eastAsia="MS Mincho"/>
                <w:bCs/>
                <w:szCs w:val="24"/>
              </w:rPr>
              <w:t>proceduru</w:t>
            </w:r>
            <w:proofErr w:type="spellEnd"/>
            <w:r w:rsidRPr="00D7537E">
              <w:rPr>
                <w:rFonts w:eastAsia="MS Mincho"/>
                <w:bCs/>
                <w:szCs w:val="24"/>
              </w:rPr>
              <w:t xml:space="preserve"> </w:t>
            </w:r>
            <w:proofErr w:type="spellStart"/>
            <w:r w:rsidRPr="00D7537E">
              <w:rPr>
                <w:rFonts w:eastAsia="MS Mincho"/>
                <w:bCs/>
                <w:szCs w:val="24"/>
              </w:rPr>
              <w:t>zapošljavanja</w:t>
            </w:r>
            <w:proofErr w:type="spellEnd"/>
            <w:r w:rsidRPr="00D7537E">
              <w:rPr>
                <w:rFonts w:eastAsia="MS Mincho"/>
                <w:bCs/>
                <w:szCs w:val="24"/>
              </w:rPr>
              <w:t>.</w:t>
            </w:r>
          </w:p>
          <w:p w14:paraId="0C1D99B2" w14:textId="77777777" w:rsidR="00A73460" w:rsidRDefault="00A73460" w:rsidP="002F7912">
            <w:pPr>
              <w:pStyle w:val="ListParagraph"/>
              <w:tabs>
                <w:tab w:val="left" w:pos="1275"/>
              </w:tabs>
              <w:adjustRightInd w:val="0"/>
              <w:ind w:right="149"/>
              <w:jc w:val="both"/>
              <w:rPr>
                <w:rFonts w:eastAsia="MS Mincho"/>
                <w:bCs/>
                <w:szCs w:val="24"/>
              </w:rPr>
            </w:pPr>
          </w:p>
          <w:p w14:paraId="669DFF67" w14:textId="77777777" w:rsidR="005A0ACA" w:rsidRDefault="005A0ACA" w:rsidP="002F7912">
            <w:pPr>
              <w:pStyle w:val="ListParagraph"/>
              <w:tabs>
                <w:tab w:val="left" w:pos="1275"/>
              </w:tabs>
              <w:adjustRightInd w:val="0"/>
              <w:ind w:right="149"/>
              <w:jc w:val="both"/>
              <w:rPr>
                <w:rFonts w:eastAsia="MS Mincho"/>
                <w:bCs/>
                <w:szCs w:val="24"/>
              </w:rPr>
            </w:pPr>
          </w:p>
          <w:p w14:paraId="565C0608" w14:textId="77777777" w:rsidR="00A73460" w:rsidRPr="00D7537E" w:rsidRDefault="00A73460" w:rsidP="005A0ACA">
            <w:pPr>
              <w:pStyle w:val="ListParagraph"/>
              <w:numPr>
                <w:ilvl w:val="0"/>
                <w:numId w:val="260"/>
              </w:numPr>
              <w:tabs>
                <w:tab w:val="left" w:pos="539"/>
                <w:tab w:val="left" w:pos="1275"/>
              </w:tabs>
              <w:adjustRightInd w:val="0"/>
              <w:ind w:left="85" w:right="149" w:firstLine="0"/>
              <w:jc w:val="both"/>
              <w:rPr>
                <w:rFonts w:eastAsia="MS Mincho"/>
                <w:bCs/>
                <w:szCs w:val="24"/>
              </w:rPr>
            </w:pPr>
            <w:proofErr w:type="spellStart"/>
            <w:r w:rsidRPr="00D7537E">
              <w:rPr>
                <w:rFonts w:eastAsia="MS Mincho"/>
                <w:bCs/>
                <w:szCs w:val="24"/>
              </w:rPr>
              <w:t>Vlada</w:t>
            </w:r>
            <w:proofErr w:type="spellEnd"/>
            <w:r w:rsidRPr="00D7537E">
              <w:rPr>
                <w:rFonts w:eastAsia="MS Mincho"/>
                <w:bCs/>
                <w:szCs w:val="24"/>
              </w:rPr>
              <w:t xml:space="preserve">, na </w:t>
            </w:r>
            <w:proofErr w:type="spellStart"/>
            <w:r w:rsidRPr="00D7537E">
              <w:rPr>
                <w:rFonts w:eastAsia="MS Mincho"/>
                <w:bCs/>
                <w:szCs w:val="24"/>
              </w:rPr>
              <w:t>predlog</w:t>
            </w:r>
            <w:proofErr w:type="spellEnd"/>
            <w:r w:rsidRPr="00D7537E">
              <w:rPr>
                <w:rFonts w:eastAsia="MS Mincho"/>
                <w:bCs/>
                <w:szCs w:val="24"/>
              </w:rPr>
              <w:t xml:space="preserve"> </w:t>
            </w:r>
            <w:proofErr w:type="spellStart"/>
            <w:r w:rsidRPr="00D7537E">
              <w:rPr>
                <w:rFonts w:eastAsia="MS Mincho"/>
                <w:bCs/>
                <w:szCs w:val="24"/>
              </w:rPr>
              <w:t>ministarstva</w:t>
            </w:r>
            <w:proofErr w:type="spellEnd"/>
            <w:r w:rsidRPr="00D7537E">
              <w:rPr>
                <w:rFonts w:eastAsia="MS Mincho"/>
                <w:bCs/>
                <w:szCs w:val="24"/>
              </w:rPr>
              <w:t xml:space="preserve"> </w:t>
            </w:r>
            <w:proofErr w:type="spellStart"/>
            <w:r w:rsidRPr="00D7537E">
              <w:rPr>
                <w:rFonts w:eastAsia="MS Mincho"/>
                <w:bCs/>
                <w:szCs w:val="24"/>
              </w:rPr>
              <w:t>odgovornog</w:t>
            </w:r>
            <w:proofErr w:type="spellEnd"/>
            <w:r w:rsidRPr="00D7537E">
              <w:rPr>
                <w:rFonts w:eastAsia="MS Mincho"/>
                <w:bCs/>
                <w:szCs w:val="24"/>
              </w:rPr>
              <w:t xml:space="preserve"> </w:t>
            </w:r>
            <w:proofErr w:type="spellStart"/>
            <w:r w:rsidRPr="00D7537E">
              <w:rPr>
                <w:rFonts w:eastAsia="MS Mincho"/>
                <w:bCs/>
                <w:szCs w:val="24"/>
              </w:rPr>
              <w:t>za</w:t>
            </w:r>
            <w:proofErr w:type="spellEnd"/>
            <w:r w:rsidRPr="00D7537E">
              <w:rPr>
                <w:rFonts w:eastAsia="MS Mincho"/>
                <w:bCs/>
                <w:szCs w:val="24"/>
              </w:rPr>
              <w:t xml:space="preserve"> </w:t>
            </w:r>
            <w:proofErr w:type="spellStart"/>
            <w:r w:rsidRPr="00D7537E">
              <w:rPr>
                <w:rFonts w:eastAsia="MS Mincho"/>
                <w:bCs/>
                <w:szCs w:val="24"/>
              </w:rPr>
              <w:t>javnu</w:t>
            </w:r>
            <w:proofErr w:type="spellEnd"/>
            <w:r w:rsidRPr="00D7537E">
              <w:rPr>
                <w:rFonts w:eastAsia="MS Mincho"/>
                <w:bCs/>
                <w:szCs w:val="24"/>
              </w:rPr>
              <w:t xml:space="preserve"> </w:t>
            </w:r>
            <w:proofErr w:type="spellStart"/>
            <w:r w:rsidRPr="00D7537E">
              <w:rPr>
                <w:rFonts w:eastAsia="MS Mincho"/>
                <w:bCs/>
                <w:szCs w:val="24"/>
              </w:rPr>
              <w:t>upravu</w:t>
            </w:r>
            <w:proofErr w:type="spellEnd"/>
            <w:r w:rsidRPr="00D7537E">
              <w:rPr>
                <w:rFonts w:eastAsia="MS Mincho"/>
                <w:bCs/>
                <w:szCs w:val="24"/>
              </w:rPr>
              <w:t xml:space="preserve">, </w:t>
            </w:r>
            <w:proofErr w:type="spellStart"/>
            <w:r w:rsidRPr="00D7537E">
              <w:rPr>
                <w:rFonts w:eastAsia="MS Mincho"/>
                <w:bCs/>
                <w:szCs w:val="24"/>
              </w:rPr>
              <w:t>podzakonskim</w:t>
            </w:r>
            <w:proofErr w:type="spellEnd"/>
            <w:r w:rsidRPr="00D7537E">
              <w:rPr>
                <w:rFonts w:eastAsia="MS Mincho"/>
                <w:bCs/>
                <w:szCs w:val="24"/>
              </w:rPr>
              <w:t xml:space="preserve"> </w:t>
            </w:r>
            <w:proofErr w:type="spellStart"/>
            <w:r w:rsidRPr="00D7537E">
              <w:rPr>
                <w:rFonts w:eastAsia="MS Mincho"/>
                <w:bCs/>
                <w:szCs w:val="24"/>
              </w:rPr>
              <w:t>aktom</w:t>
            </w:r>
            <w:proofErr w:type="spellEnd"/>
            <w:r w:rsidRPr="00D7537E">
              <w:rPr>
                <w:rFonts w:eastAsia="MS Mincho"/>
                <w:bCs/>
                <w:szCs w:val="24"/>
              </w:rPr>
              <w:t xml:space="preserve">, </w:t>
            </w:r>
            <w:proofErr w:type="spellStart"/>
            <w:r w:rsidRPr="00D7537E">
              <w:rPr>
                <w:rFonts w:eastAsia="MS Mincho"/>
                <w:bCs/>
                <w:szCs w:val="24"/>
              </w:rPr>
              <w:t>usvaja</w:t>
            </w:r>
            <w:proofErr w:type="spellEnd"/>
            <w:r w:rsidRPr="00D7537E">
              <w:rPr>
                <w:rFonts w:eastAsia="MS Mincho"/>
                <w:bCs/>
                <w:szCs w:val="24"/>
              </w:rPr>
              <w:t xml:space="preserve"> </w:t>
            </w:r>
            <w:proofErr w:type="spellStart"/>
            <w:r w:rsidRPr="00D7537E">
              <w:rPr>
                <w:rFonts w:eastAsia="MS Mincho"/>
                <w:bCs/>
                <w:szCs w:val="24"/>
              </w:rPr>
              <w:t>detaljnija</w:t>
            </w:r>
            <w:proofErr w:type="spellEnd"/>
            <w:r w:rsidRPr="00D7537E">
              <w:rPr>
                <w:rFonts w:eastAsia="MS Mincho"/>
                <w:bCs/>
                <w:szCs w:val="24"/>
              </w:rPr>
              <w:t xml:space="preserve"> </w:t>
            </w:r>
            <w:proofErr w:type="spellStart"/>
            <w:r w:rsidRPr="00D7537E">
              <w:rPr>
                <w:rFonts w:eastAsia="MS Mincho"/>
                <w:bCs/>
                <w:szCs w:val="24"/>
              </w:rPr>
              <w:t>pravila</w:t>
            </w:r>
            <w:proofErr w:type="spellEnd"/>
            <w:r w:rsidRPr="00D7537E">
              <w:rPr>
                <w:rFonts w:eastAsia="MS Mincho"/>
                <w:bCs/>
                <w:szCs w:val="24"/>
              </w:rPr>
              <w:t xml:space="preserve"> o </w:t>
            </w:r>
            <w:proofErr w:type="spellStart"/>
            <w:r w:rsidRPr="00D7537E">
              <w:rPr>
                <w:rFonts w:eastAsia="MS Mincho"/>
                <w:bCs/>
                <w:szCs w:val="24"/>
              </w:rPr>
              <w:t>proceduri</w:t>
            </w:r>
            <w:proofErr w:type="spellEnd"/>
            <w:r w:rsidRPr="00D7537E">
              <w:rPr>
                <w:rFonts w:eastAsia="MS Mincho"/>
                <w:bCs/>
                <w:szCs w:val="24"/>
              </w:rPr>
              <w:t xml:space="preserve"> </w:t>
            </w:r>
            <w:proofErr w:type="spellStart"/>
            <w:r w:rsidRPr="00D7537E">
              <w:rPr>
                <w:rFonts w:eastAsia="MS Mincho"/>
                <w:bCs/>
                <w:szCs w:val="24"/>
              </w:rPr>
              <w:t>zapošljavanja</w:t>
            </w:r>
            <w:proofErr w:type="spellEnd"/>
            <w:r w:rsidRPr="00D7537E">
              <w:rPr>
                <w:rFonts w:eastAsia="MS Mincho"/>
                <w:bCs/>
                <w:szCs w:val="24"/>
              </w:rPr>
              <w:t xml:space="preserve">, </w:t>
            </w:r>
            <w:proofErr w:type="spellStart"/>
            <w:r w:rsidRPr="00D7537E">
              <w:rPr>
                <w:rFonts w:eastAsia="MS Mincho"/>
                <w:bCs/>
                <w:szCs w:val="24"/>
              </w:rPr>
              <w:t>osnivanja</w:t>
            </w:r>
            <w:proofErr w:type="spellEnd"/>
            <w:r w:rsidRPr="00D7537E">
              <w:rPr>
                <w:rFonts w:eastAsia="MS Mincho"/>
                <w:bCs/>
                <w:szCs w:val="24"/>
              </w:rPr>
              <w:t xml:space="preserve"> </w:t>
            </w:r>
            <w:proofErr w:type="spellStart"/>
            <w:r w:rsidRPr="00D7537E">
              <w:rPr>
                <w:rFonts w:eastAsia="MS Mincho"/>
                <w:bCs/>
                <w:szCs w:val="24"/>
              </w:rPr>
              <w:t>komisije</w:t>
            </w:r>
            <w:proofErr w:type="spellEnd"/>
            <w:r w:rsidRPr="00D7537E">
              <w:rPr>
                <w:rFonts w:eastAsia="MS Mincho"/>
                <w:bCs/>
                <w:szCs w:val="24"/>
              </w:rPr>
              <w:t xml:space="preserve">, </w:t>
            </w:r>
            <w:proofErr w:type="spellStart"/>
            <w:r w:rsidRPr="00D7537E">
              <w:rPr>
                <w:rFonts w:eastAsia="MS Mincho"/>
                <w:bCs/>
                <w:szCs w:val="24"/>
              </w:rPr>
              <w:t>ocenjivanja</w:t>
            </w:r>
            <w:proofErr w:type="spellEnd"/>
            <w:r w:rsidRPr="00D7537E">
              <w:rPr>
                <w:rFonts w:eastAsia="MS Mincho"/>
                <w:bCs/>
                <w:szCs w:val="24"/>
              </w:rPr>
              <w:t xml:space="preserve"> i </w:t>
            </w:r>
            <w:proofErr w:type="spellStart"/>
            <w:r w:rsidRPr="00D7537E">
              <w:rPr>
                <w:rFonts w:eastAsia="MS Mincho"/>
                <w:bCs/>
                <w:szCs w:val="24"/>
              </w:rPr>
              <w:t>imenovanja</w:t>
            </w:r>
            <w:proofErr w:type="spellEnd"/>
            <w:r w:rsidRPr="00D7537E">
              <w:rPr>
                <w:rFonts w:eastAsia="MS Mincho"/>
                <w:bCs/>
                <w:szCs w:val="24"/>
              </w:rPr>
              <w:t xml:space="preserve"> </w:t>
            </w:r>
            <w:proofErr w:type="spellStart"/>
            <w:r w:rsidRPr="00D7537E">
              <w:rPr>
                <w:rFonts w:eastAsia="MS Mincho"/>
                <w:bCs/>
                <w:szCs w:val="24"/>
              </w:rPr>
              <w:t>kandidata</w:t>
            </w:r>
            <w:proofErr w:type="spellEnd"/>
            <w:r w:rsidRPr="00D7537E">
              <w:rPr>
                <w:rFonts w:eastAsia="MS Mincho"/>
                <w:bCs/>
                <w:szCs w:val="24"/>
              </w:rPr>
              <w:t xml:space="preserve"> prema </w:t>
            </w:r>
            <w:proofErr w:type="spellStart"/>
            <w:r w:rsidRPr="00D7537E">
              <w:rPr>
                <w:rFonts w:eastAsia="MS Mincho"/>
                <w:bCs/>
                <w:szCs w:val="24"/>
              </w:rPr>
              <w:t>ovom</w:t>
            </w:r>
            <w:proofErr w:type="spellEnd"/>
            <w:r w:rsidRPr="00D7537E">
              <w:rPr>
                <w:rFonts w:eastAsia="MS Mincho"/>
                <w:bCs/>
                <w:szCs w:val="24"/>
              </w:rPr>
              <w:t xml:space="preserve"> </w:t>
            </w:r>
            <w:proofErr w:type="spellStart"/>
            <w:r w:rsidRPr="00D7537E">
              <w:rPr>
                <w:rFonts w:eastAsia="MS Mincho"/>
                <w:bCs/>
                <w:szCs w:val="24"/>
              </w:rPr>
              <w:t>članu</w:t>
            </w:r>
            <w:proofErr w:type="spellEnd"/>
            <w:r w:rsidRPr="00D7537E">
              <w:rPr>
                <w:rFonts w:eastAsia="MS Mincho"/>
                <w:bCs/>
                <w:szCs w:val="24"/>
              </w:rPr>
              <w:t>.</w:t>
            </w:r>
          </w:p>
          <w:p w14:paraId="2360452A" w14:textId="77777777" w:rsidR="00A73460" w:rsidRPr="001E4738" w:rsidRDefault="00A73460" w:rsidP="002F7912">
            <w:pPr>
              <w:tabs>
                <w:tab w:val="left" w:pos="1275"/>
              </w:tabs>
              <w:adjustRightInd w:val="0"/>
              <w:ind w:right="149"/>
              <w:jc w:val="both"/>
              <w:rPr>
                <w:rFonts w:eastAsia="MS Mincho"/>
                <w:bCs/>
                <w:szCs w:val="24"/>
              </w:rPr>
            </w:pPr>
          </w:p>
          <w:p w14:paraId="3F4A1115" w14:textId="77777777" w:rsidR="004E0374" w:rsidRDefault="004E0374" w:rsidP="002F7912">
            <w:pPr>
              <w:tabs>
                <w:tab w:val="left" w:pos="1275"/>
              </w:tabs>
              <w:adjustRightInd w:val="0"/>
              <w:ind w:right="149"/>
              <w:jc w:val="center"/>
              <w:rPr>
                <w:rFonts w:eastAsia="MS Mincho"/>
                <w:b/>
                <w:szCs w:val="24"/>
              </w:rPr>
            </w:pPr>
          </w:p>
          <w:p w14:paraId="177E2EA5" w14:textId="77777777" w:rsidR="004E0374" w:rsidRDefault="004E0374" w:rsidP="002F7912">
            <w:pPr>
              <w:tabs>
                <w:tab w:val="left" w:pos="1275"/>
              </w:tabs>
              <w:adjustRightInd w:val="0"/>
              <w:ind w:right="149"/>
              <w:jc w:val="center"/>
              <w:rPr>
                <w:rFonts w:eastAsia="MS Mincho"/>
                <w:b/>
                <w:szCs w:val="24"/>
              </w:rPr>
            </w:pPr>
          </w:p>
          <w:p w14:paraId="5ED02583"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98</w:t>
            </w:r>
          </w:p>
          <w:p w14:paraId="723C0DEB"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Prelazne</w:t>
            </w:r>
            <w:proofErr w:type="spellEnd"/>
            <w:r w:rsidRPr="001E4738">
              <w:rPr>
                <w:rFonts w:eastAsia="MS Mincho"/>
                <w:b/>
                <w:szCs w:val="24"/>
              </w:rPr>
              <w:t xml:space="preserve"> </w:t>
            </w:r>
            <w:proofErr w:type="spellStart"/>
            <w:r w:rsidRPr="001E4738">
              <w:rPr>
                <w:rFonts w:eastAsia="MS Mincho"/>
                <w:b/>
                <w:szCs w:val="24"/>
              </w:rPr>
              <w:t>odredbe</w:t>
            </w:r>
            <w:proofErr w:type="spellEnd"/>
          </w:p>
          <w:p w14:paraId="04EEEFD4" w14:textId="77777777" w:rsidR="00A73460" w:rsidRPr="001E4738" w:rsidRDefault="00A73460" w:rsidP="002F7912">
            <w:pPr>
              <w:tabs>
                <w:tab w:val="left" w:pos="1275"/>
              </w:tabs>
              <w:adjustRightInd w:val="0"/>
              <w:ind w:right="149"/>
              <w:jc w:val="both"/>
              <w:rPr>
                <w:rFonts w:eastAsia="MS Mincho"/>
                <w:bCs/>
                <w:szCs w:val="24"/>
              </w:rPr>
            </w:pPr>
          </w:p>
          <w:p w14:paraId="5D734A71" w14:textId="77777777" w:rsidR="00A73460" w:rsidRPr="001E4738" w:rsidRDefault="00A73460" w:rsidP="005A0ACA">
            <w:pPr>
              <w:numPr>
                <w:ilvl w:val="0"/>
                <w:numId w:val="257"/>
              </w:numPr>
              <w:tabs>
                <w:tab w:val="left" w:pos="499"/>
                <w:tab w:val="left" w:pos="1275"/>
              </w:tabs>
              <w:adjustRightInd w:val="0"/>
              <w:ind w:left="85" w:right="149" w:firstLine="0"/>
              <w:jc w:val="both"/>
              <w:rPr>
                <w:rFonts w:eastAsia="MS Mincho"/>
                <w:bCs/>
                <w:szCs w:val="24"/>
              </w:rPr>
            </w:pPr>
            <w:proofErr w:type="spellStart"/>
            <w:r w:rsidRPr="001E4738">
              <w:rPr>
                <w:rFonts w:eastAsia="MS Mincho"/>
                <w:bCs/>
                <w:szCs w:val="24"/>
              </w:rPr>
              <w:t>Državni</w:t>
            </w:r>
            <w:proofErr w:type="spellEnd"/>
            <w:r w:rsidRPr="001E4738">
              <w:rPr>
                <w:rFonts w:eastAsia="MS Mincho"/>
                <w:bCs/>
                <w:szCs w:val="24"/>
              </w:rPr>
              <w:t xml:space="preserve"> </w:t>
            </w:r>
            <w:proofErr w:type="spellStart"/>
            <w:r w:rsidRPr="001E4738">
              <w:rPr>
                <w:rFonts w:eastAsia="MS Mincho"/>
                <w:bCs/>
                <w:szCs w:val="24"/>
              </w:rPr>
              <w:t>službenik</w:t>
            </w:r>
            <w:proofErr w:type="spellEnd"/>
            <w:r w:rsidRPr="001E4738">
              <w:rPr>
                <w:rFonts w:eastAsia="MS Mincho"/>
                <w:bCs/>
                <w:szCs w:val="24"/>
              </w:rPr>
              <w:t xml:space="preserve"> u </w:t>
            </w:r>
            <w:proofErr w:type="spellStart"/>
            <w:r w:rsidRPr="001E4738">
              <w:rPr>
                <w:rFonts w:eastAsia="MS Mincho"/>
                <w:bCs/>
                <w:szCs w:val="24"/>
              </w:rPr>
              <w:t>radnom</w:t>
            </w:r>
            <w:proofErr w:type="spellEnd"/>
            <w:r w:rsidRPr="001E4738">
              <w:rPr>
                <w:rFonts w:eastAsia="MS Mincho"/>
                <w:bCs/>
                <w:szCs w:val="24"/>
              </w:rPr>
              <w:t xml:space="preserve"> </w:t>
            </w:r>
            <w:proofErr w:type="spellStart"/>
            <w:r w:rsidRPr="001E4738">
              <w:rPr>
                <w:rFonts w:eastAsia="MS Mincho"/>
                <w:bCs/>
                <w:szCs w:val="24"/>
              </w:rPr>
              <w:t>odnosu</w:t>
            </w:r>
            <w:proofErr w:type="spellEnd"/>
            <w:r w:rsidRPr="001E4738">
              <w:rPr>
                <w:rFonts w:eastAsia="MS Mincho"/>
                <w:bCs/>
                <w:szCs w:val="24"/>
              </w:rPr>
              <w:t xml:space="preserve"> u </w:t>
            </w:r>
            <w:proofErr w:type="spellStart"/>
            <w:r w:rsidRPr="001E4738">
              <w:rPr>
                <w:rFonts w:eastAsia="MS Mincho"/>
                <w:bCs/>
                <w:szCs w:val="24"/>
              </w:rPr>
              <w:t>državnoj</w:t>
            </w:r>
            <w:proofErr w:type="spellEnd"/>
            <w:r w:rsidRPr="001E4738">
              <w:rPr>
                <w:rFonts w:eastAsia="MS Mincho"/>
                <w:bCs/>
                <w:szCs w:val="24"/>
              </w:rPr>
              <w:t xml:space="preserve"> </w:t>
            </w:r>
            <w:proofErr w:type="spellStart"/>
            <w:r w:rsidRPr="001E4738">
              <w:rPr>
                <w:rFonts w:eastAsia="MS Mincho"/>
                <w:bCs/>
                <w:szCs w:val="24"/>
              </w:rPr>
              <w:t>službi</w:t>
            </w:r>
            <w:proofErr w:type="spellEnd"/>
            <w:r w:rsidRPr="001E4738">
              <w:rPr>
                <w:rFonts w:eastAsia="MS Mincho"/>
                <w:bCs/>
                <w:szCs w:val="24"/>
              </w:rPr>
              <w:t xml:space="preserve">, u </w:t>
            </w:r>
            <w:proofErr w:type="spellStart"/>
            <w:r w:rsidRPr="001E4738">
              <w:rPr>
                <w:rFonts w:eastAsia="MS Mincho"/>
                <w:bCs/>
                <w:szCs w:val="24"/>
              </w:rPr>
              <w:t>skladu</w:t>
            </w:r>
            <w:proofErr w:type="spellEnd"/>
            <w:r w:rsidRPr="001E4738">
              <w:rPr>
                <w:rFonts w:eastAsia="MS Mincho"/>
                <w:bCs/>
                <w:szCs w:val="24"/>
              </w:rPr>
              <w:t xml:space="preserve"> sa </w:t>
            </w:r>
            <w:proofErr w:type="spellStart"/>
            <w:r w:rsidRPr="001E4738">
              <w:rPr>
                <w:rFonts w:eastAsia="MS Mincho"/>
                <w:bCs/>
                <w:szCs w:val="24"/>
              </w:rPr>
              <w:t>Zakonom</w:t>
            </w:r>
            <w:proofErr w:type="spellEnd"/>
            <w:r w:rsidRPr="001E4738">
              <w:rPr>
                <w:rFonts w:eastAsia="MS Mincho"/>
                <w:bCs/>
                <w:szCs w:val="24"/>
              </w:rPr>
              <w:t xml:space="preserve"> </w:t>
            </w:r>
            <w:proofErr w:type="spellStart"/>
            <w:r w:rsidRPr="001E4738">
              <w:rPr>
                <w:rFonts w:eastAsia="MS Mincho"/>
                <w:bCs/>
                <w:szCs w:val="24"/>
              </w:rPr>
              <w:t>br</w:t>
            </w:r>
            <w:proofErr w:type="spellEnd"/>
            <w:r w:rsidRPr="001E4738">
              <w:rPr>
                <w:rFonts w:eastAsia="MS Mincho"/>
                <w:bCs/>
                <w:szCs w:val="24"/>
              </w:rPr>
              <w:t xml:space="preserve">. 06/L-114 o </w:t>
            </w:r>
            <w:proofErr w:type="spellStart"/>
            <w:r w:rsidRPr="001E4738">
              <w:rPr>
                <w:rFonts w:eastAsia="MS Mincho"/>
                <w:bCs/>
                <w:szCs w:val="24"/>
              </w:rPr>
              <w:t>javnim</w:t>
            </w:r>
            <w:proofErr w:type="spellEnd"/>
            <w:r w:rsidRPr="001E4738">
              <w:rPr>
                <w:rFonts w:eastAsia="MS Mincho"/>
                <w:bCs/>
                <w:szCs w:val="24"/>
              </w:rPr>
              <w:t xml:space="preserve"> </w:t>
            </w:r>
            <w:proofErr w:type="spellStart"/>
            <w:r w:rsidRPr="001E4738">
              <w:rPr>
                <w:rFonts w:eastAsia="MS Mincho"/>
                <w:bCs/>
                <w:szCs w:val="24"/>
              </w:rPr>
              <w:t>službenicima</w:t>
            </w:r>
            <w:proofErr w:type="spellEnd"/>
            <w:r w:rsidRPr="001E4738">
              <w:rPr>
                <w:rFonts w:eastAsia="MS Mincho"/>
                <w:bCs/>
                <w:szCs w:val="24"/>
              </w:rPr>
              <w:t xml:space="preserve"> i koji </w:t>
            </w:r>
            <w:proofErr w:type="spellStart"/>
            <w:r w:rsidRPr="001E4738">
              <w:rPr>
                <w:rFonts w:eastAsia="MS Mincho"/>
                <w:bCs/>
                <w:szCs w:val="24"/>
              </w:rPr>
              <w:t>zauzima</w:t>
            </w:r>
            <w:proofErr w:type="spellEnd"/>
            <w:r w:rsidRPr="001E4738">
              <w:rPr>
                <w:rFonts w:eastAsia="MS Mincho"/>
                <w:bCs/>
                <w:szCs w:val="24"/>
              </w:rPr>
              <w:t xml:space="preserve"> </w:t>
            </w:r>
            <w:proofErr w:type="spellStart"/>
            <w:r w:rsidRPr="001E4738">
              <w:rPr>
                <w:rFonts w:eastAsia="MS Mincho"/>
                <w:bCs/>
                <w:szCs w:val="24"/>
              </w:rPr>
              <w:t>poziciju</w:t>
            </w:r>
            <w:proofErr w:type="spellEnd"/>
            <w:r w:rsidRPr="001E4738">
              <w:rPr>
                <w:rFonts w:eastAsia="MS Mincho"/>
                <w:bCs/>
                <w:szCs w:val="24"/>
              </w:rPr>
              <w:t xml:space="preserve"> </w:t>
            </w:r>
            <w:proofErr w:type="spellStart"/>
            <w:r w:rsidRPr="001E4738">
              <w:rPr>
                <w:rFonts w:eastAsia="MS Mincho"/>
                <w:bCs/>
                <w:szCs w:val="24"/>
              </w:rPr>
              <w:t>ekvivalentnu</w:t>
            </w:r>
            <w:proofErr w:type="spellEnd"/>
            <w:r w:rsidRPr="001E4738">
              <w:rPr>
                <w:rFonts w:eastAsia="MS Mincho"/>
                <w:bCs/>
                <w:szCs w:val="24"/>
              </w:rPr>
              <w:t xml:space="preserve"> sa </w:t>
            </w:r>
            <w:proofErr w:type="spellStart"/>
            <w:r w:rsidRPr="001E4738">
              <w:rPr>
                <w:rFonts w:eastAsia="MS Mincho"/>
                <w:bCs/>
                <w:szCs w:val="24"/>
              </w:rPr>
              <w:t>pozicijama</w:t>
            </w:r>
            <w:proofErr w:type="spellEnd"/>
            <w:r w:rsidRPr="001E4738">
              <w:rPr>
                <w:rFonts w:eastAsia="MS Mincho"/>
                <w:bCs/>
                <w:szCs w:val="24"/>
              </w:rPr>
              <w:t xml:space="preserve"> </w:t>
            </w:r>
            <w:proofErr w:type="spellStart"/>
            <w:r w:rsidRPr="001E4738">
              <w:rPr>
                <w:rFonts w:eastAsia="MS Mincho"/>
                <w:bCs/>
                <w:szCs w:val="24"/>
              </w:rPr>
              <w:t>državnih</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što</w:t>
            </w:r>
            <w:proofErr w:type="spellEnd"/>
            <w:r w:rsidRPr="001E4738">
              <w:rPr>
                <w:rFonts w:eastAsia="MS Mincho"/>
                <w:bCs/>
                <w:szCs w:val="24"/>
              </w:rPr>
              <w:t xml:space="preserve"> se </w:t>
            </w:r>
            <w:proofErr w:type="spellStart"/>
            <w:r w:rsidRPr="001E4738">
              <w:rPr>
                <w:rFonts w:eastAsia="MS Mincho"/>
                <w:bCs/>
                <w:szCs w:val="24"/>
              </w:rPr>
              <w:t>tiče</w:t>
            </w:r>
            <w:proofErr w:type="spellEnd"/>
            <w:r w:rsidRPr="001E4738">
              <w:rPr>
                <w:rFonts w:eastAsia="MS Mincho"/>
                <w:bCs/>
                <w:szCs w:val="24"/>
              </w:rPr>
              <w:t xml:space="preserve"> </w:t>
            </w:r>
            <w:proofErr w:type="spellStart"/>
            <w:r w:rsidRPr="001E4738">
              <w:rPr>
                <w:rFonts w:eastAsia="MS Mincho"/>
                <w:bCs/>
                <w:szCs w:val="24"/>
              </w:rPr>
              <w:t>funkcija</w:t>
            </w:r>
            <w:proofErr w:type="spellEnd"/>
            <w:r w:rsidRPr="001E4738">
              <w:rPr>
                <w:rFonts w:eastAsia="MS Mincho"/>
                <w:bCs/>
                <w:szCs w:val="24"/>
              </w:rPr>
              <w:t xml:space="preserve"> i </w:t>
            </w:r>
            <w:proofErr w:type="spellStart"/>
            <w:r w:rsidRPr="001E4738">
              <w:rPr>
                <w:rFonts w:eastAsia="MS Mincho"/>
                <w:bCs/>
                <w:szCs w:val="24"/>
              </w:rPr>
              <w:t>odgovornosti</w:t>
            </w:r>
            <w:proofErr w:type="spellEnd"/>
            <w:r w:rsidRPr="001E4738">
              <w:rPr>
                <w:rFonts w:eastAsia="MS Mincho"/>
                <w:bCs/>
                <w:szCs w:val="24"/>
              </w:rPr>
              <w:t xml:space="preserve">, </w:t>
            </w:r>
            <w:proofErr w:type="spellStart"/>
            <w:r w:rsidRPr="001E4738">
              <w:rPr>
                <w:rFonts w:eastAsia="MS Mincho"/>
                <w:bCs/>
                <w:szCs w:val="24"/>
              </w:rPr>
              <w:t>smatra</w:t>
            </w:r>
            <w:proofErr w:type="spellEnd"/>
            <w:r w:rsidRPr="001E4738">
              <w:rPr>
                <w:rFonts w:eastAsia="MS Mincho"/>
                <w:bCs/>
                <w:szCs w:val="24"/>
              </w:rPr>
              <w:t xml:space="preserve"> se </w:t>
            </w:r>
            <w:proofErr w:type="spellStart"/>
            <w:r w:rsidRPr="001E4738">
              <w:rPr>
                <w:rFonts w:eastAsia="MS Mincho"/>
                <w:bCs/>
                <w:szCs w:val="24"/>
              </w:rPr>
              <w:t>državnim</w:t>
            </w:r>
            <w:proofErr w:type="spellEnd"/>
            <w:r w:rsidRPr="001E4738">
              <w:rPr>
                <w:rFonts w:eastAsia="MS Mincho"/>
                <w:bCs/>
                <w:szCs w:val="24"/>
              </w:rPr>
              <w:t xml:space="preserve"> </w:t>
            </w:r>
            <w:proofErr w:type="spellStart"/>
            <w:r w:rsidRPr="001E4738">
              <w:rPr>
                <w:rFonts w:eastAsia="MS Mincho"/>
                <w:bCs/>
                <w:szCs w:val="24"/>
              </w:rPr>
              <w:t>službenikom</w:t>
            </w:r>
            <w:proofErr w:type="spellEnd"/>
            <w:r w:rsidRPr="001E4738">
              <w:rPr>
                <w:rFonts w:eastAsia="MS Mincho"/>
                <w:bCs/>
                <w:szCs w:val="24"/>
              </w:rPr>
              <w:t xml:space="preserve"> prema </w:t>
            </w:r>
            <w:proofErr w:type="spellStart"/>
            <w:r w:rsidRPr="001E4738">
              <w:rPr>
                <w:rFonts w:eastAsia="MS Mincho"/>
                <w:bCs/>
                <w:szCs w:val="24"/>
              </w:rPr>
              <w:t>članu</w:t>
            </w:r>
            <w:proofErr w:type="spellEnd"/>
            <w:r w:rsidRPr="001E4738">
              <w:rPr>
                <w:rFonts w:eastAsia="MS Mincho"/>
                <w:bCs/>
                <w:szCs w:val="24"/>
              </w:rPr>
              <w:t xml:space="preserve"> 2. </w:t>
            </w:r>
            <w:proofErr w:type="spellStart"/>
            <w:r w:rsidRPr="001E4738">
              <w:rPr>
                <w:rFonts w:eastAsia="MS Mincho"/>
                <w:bCs/>
                <w:szCs w:val="24"/>
              </w:rPr>
              <w:t>stav</w:t>
            </w:r>
            <w:proofErr w:type="spellEnd"/>
            <w:r w:rsidRPr="001E4738">
              <w:rPr>
                <w:rFonts w:eastAsia="MS Mincho"/>
                <w:bCs/>
                <w:szCs w:val="24"/>
              </w:rPr>
              <w:t xml:space="preserve"> 3.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od</w:t>
            </w:r>
            <w:proofErr w:type="spellEnd"/>
            <w:r w:rsidRPr="001E4738">
              <w:rPr>
                <w:rFonts w:eastAsia="MS Mincho"/>
                <w:bCs/>
                <w:szCs w:val="24"/>
              </w:rPr>
              <w:t xml:space="preserve"> </w:t>
            </w:r>
            <w:proofErr w:type="spellStart"/>
            <w:r w:rsidRPr="001E4738">
              <w:rPr>
                <w:rFonts w:eastAsia="MS Mincho"/>
                <w:bCs/>
                <w:szCs w:val="24"/>
              </w:rPr>
              <w:t>dana</w:t>
            </w:r>
            <w:proofErr w:type="spellEnd"/>
            <w:r w:rsidRPr="001E4738">
              <w:rPr>
                <w:rFonts w:eastAsia="MS Mincho"/>
                <w:bCs/>
                <w:szCs w:val="24"/>
              </w:rPr>
              <w:t xml:space="preserve"> </w:t>
            </w:r>
            <w:proofErr w:type="spellStart"/>
            <w:r w:rsidRPr="001E4738">
              <w:rPr>
                <w:rFonts w:eastAsia="MS Mincho"/>
                <w:bCs/>
                <w:szCs w:val="24"/>
              </w:rPr>
              <w:t>stupanja</w:t>
            </w:r>
            <w:proofErr w:type="spellEnd"/>
            <w:r w:rsidRPr="001E4738">
              <w:rPr>
                <w:rFonts w:eastAsia="MS Mincho"/>
                <w:bCs/>
                <w:szCs w:val="24"/>
              </w:rPr>
              <w:t xml:space="preserve"> na </w:t>
            </w:r>
            <w:proofErr w:type="spellStart"/>
            <w:r w:rsidRPr="001E4738">
              <w:rPr>
                <w:rFonts w:eastAsia="MS Mincho"/>
                <w:bCs/>
                <w:szCs w:val="24"/>
              </w:rPr>
              <w:t>snagu</w:t>
            </w:r>
            <w:proofErr w:type="spellEnd"/>
            <w:r w:rsidRPr="001E4738">
              <w:rPr>
                <w:rFonts w:eastAsia="MS Mincho"/>
                <w:bCs/>
                <w:szCs w:val="24"/>
              </w:rPr>
              <w:t xml:space="preserve">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w:t>
            </w:r>
          </w:p>
          <w:p w14:paraId="2AFBB442" w14:textId="77777777" w:rsidR="00A73460" w:rsidRPr="001E4738" w:rsidRDefault="00A73460" w:rsidP="005A0ACA">
            <w:pPr>
              <w:tabs>
                <w:tab w:val="left" w:pos="499"/>
                <w:tab w:val="left" w:pos="1275"/>
              </w:tabs>
              <w:adjustRightInd w:val="0"/>
              <w:ind w:right="149"/>
              <w:jc w:val="both"/>
              <w:rPr>
                <w:rFonts w:eastAsia="MS Mincho"/>
                <w:bCs/>
                <w:szCs w:val="24"/>
              </w:rPr>
            </w:pPr>
          </w:p>
          <w:p w14:paraId="153F0E56" w14:textId="77777777" w:rsidR="00A73460" w:rsidRPr="001E4738" w:rsidRDefault="00A73460" w:rsidP="005A0ACA">
            <w:pPr>
              <w:numPr>
                <w:ilvl w:val="0"/>
                <w:numId w:val="257"/>
              </w:numPr>
              <w:tabs>
                <w:tab w:val="left" w:pos="499"/>
                <w:tab w:val="left" w:pos="1275"/>
              </w:tabs>
              <w:adjustRightInd w:val="0"/>
              <w:ind w:left="85" w:right="149" w:firstLine="0"/>
              <w:jc w:val="both"/>
              <w:rPr>
                <w:rFonts w:eastAsia="MS Mincho"/>
                <w:bCs/>
                <w:szCs w:val="24"/>
              </w:rPr>
            </w:pPr>
            <w:proofErr w:type="spellStart"/>
            <w:r w:rsidRPr="001E4738">
              <w:rPr>
                <w:rFonts w:eastAsia="MS Mincho"/>
                <w:bCs/>
                <w:szCs w:val="24"/>
              </w:rPr>
              <w:t>Jednu</w:t>
            </w:r>
            <w:proofErr w:type="spellEnd"/>
            <w:r w:rsidRPr="001E4738">
              <w:rPr>
                <w:rFonts w:eastAsia="MS Mincho"/>
                <w:bCs/>
                <w:szCs w:val="24"/>
              </w:rPr>
              <w:t xml:space="preserve"> (1) </w:t>
            </w:r>
            <w:proofErr w:type="spellStart"/>
            <w:r w:rsidRPr="001E4738">
              <w:rPr>
                <w:rFonts w:eastAsia="MS Mincho"/>
                <w:bCs/>
                <w:szCs w:val="24"/>
              </w:rPr>
              <w:t>godinu</w:t>
            </w:r>
            <w:proofErr w:type="spellEnd"/>
            <w:r w:rsidRPr="001E4738">
              <w:rPr>
                <w:rFonts w:eastAsia="MS Mincho"/>
                <w:bCs/>
                <w:szCs w:val="24"/>
              </w:rPr>
              <w:t xml:space="preserve"> </w:t>
            </w:r>
            <w:proofErr w:type="spellStart"/>
            <w:r w:rsidRPr="001E4738">
              <w:rPr>
                <w:rFonts w:eastAsia="MS Mincho"/>
                <w:bCs/>
                <w:szCs w:val="24"/>
              </w:rPr>
              <w:t>nakon</w:t>
            </w:r>
            <w:proofErr w:type="spellEnd"/>
            <w:r w:rsidRPr="001E4738">
              <w:rPr>
                <w:rFonts w:eastAsia="MS Mincho"/>
                <w:bCs/>
                <w:szCs w:val="24"/>
              </w:rPr>
              <w:t xml:space="preserve"> </w:t>
            </w:r>
            <w:proofErr w:type="spellStart"/>
            <w:r w:rsidRPr="001E4738">
              <w:rPr>
                <w:rFonts w:eastAsia="MS Mincho"/>
                <w:bCs/>
                <w:szCs w:val="24"/>
              </w:rPr>
              <w:t>stupanja</w:t>
            </w:r>
            <w:proofErr w:type="spellEnd"/>
            <w:r w:rsidRPr="001E4738">
              <w:rPr>
                <w:rFonts w:eastAsia="MS Mincho"/>
                <w:bCs/>
                <w:szCs w:val="24"/>
              </w:rPr>
              <w:t xml:space="preserve"> na </w:t>
            </w:r>
            <w:proofErr w:type="spellStart"/>
            <w:r w:rsidRPr="001E4738">
              <w:rPr>
                <w:rFonts w:eastAsia="MS Mincho"/>
                <w:bCs/>
                <w:szCs w:val="24"/>
              </w:rPr>
              <w:t>snagu</w:t>
            </w:r>
            <w:proofErr w:type="spellEnd"/>
            <w:r w:rsidRPr="001E4738">
              <w:rPr>
                <w:rFonts w:eastAsia="MS Mincho"/>
                <w:bCs/>
                <w:szCs w:val="24"/>
              </w:rPr>
              <w:t xml:space="preserve">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sve</w:t>
            </w:r>
            <w:proofErr w:type="spellEnd"/>
            <w:r w:rsidRPr="001E4738">
              <w:rPr>
                <w:rFonts w:eastAsia="MS Mincho"/>
                <w:bCs/>
                <w:szCs w:val="24"/>
              </w:rPr>
              <w:t xml:space="preserve"> </w:t>
            </w:r>
            <w:proofErr w:type="spellStart"/>
            <w:r w:rsidRPr="001E4738">
              <w:rPr>
                <w:rFonts w:eastAsia="MS Mincho"/>
                <w:bCs/>
                <w:szCs w:val="24"/>
              </w:rPr>
              <w:t>rukovodeće</w:t>
            </w:r>
            <w:proofErr w:type="spellEnd"/>
            <w:r w:rsidRPr="001E4738">
              <w:rPr>
                <w:rFonts w:eastAsia="MS Mincho"/>
                <w:bCs/>
                <w:szCs w:val="24"/>
              </w:rPr>
              <w:t xml:space="preserve"> </w:t>
            </w:r>
            <w:proofErr w:type="spellStart"/>
            <w:r w:rsidRPr="001E4738">
              <w:rPr>
                <w:rFonts w:eastAsia="MS Mincho"/>
                <w:bCs/>
                <w:szCs w:val="24"/>
              </w:rPr>
              <w:t>pozicije</w:t>
            </w:r>
            <w:proofErr w:type="spellEnd"/>
            <w:r w:rsidRPr="001E4738">
              <w:rPr>
                <w:rFonts w:eastAsia="MS Mincho"/>
                <w:bCs/>
                <w:szCs w:val="24"/>
              </w:rPr>
              <w:t xml:space="preserve"> </w:t>
            </w:r>
            <w:proofErr w:type="spellStart"/>
            <w:r w:rsidRPr="001E4738">
              <w:rPr>
                <w:rFonts w:eastAsia="MS Mincho"/>
                <w:bCs/>
                <w:szCs w:val="24"/>
              </w:rPr>
              <w:t>nižeg</w:t>
            </w:r>
            <w:proofErr w:type="spellEnd"/>
            <w:r w:rsidRPr="001E4738">
              <w:rPr>
                <w:rFonts w:eastAsia="MS Mincho"/>
                <w:bCs/>
                <w:szCs w:val="24"/>
              </w:rPr>
              <w:t xml:space="preserve"> i </w:t>
            </w:r>
            <w:proofErr w:type="spellStart"/>
            <w:r w:rsidRPr="001E4738">
              <w:rPr>
                <w:rFonts w:eastAsia="MS Mincho"/>
                <w:bCs/>
                <w:szCs w:val="24"/>
              </w:rPr>
              <w:t>srednjeg</w:t>
            </w:r>
            <w:proofErr w:type="spellEnd"/>
            <w:r w:rsidRPr="001E4738">
              <w:rPr>
                <w:rFonts w:eastAsia="MS Mincho"/>
                <w:bCs/>
                <w:szCs w:val="24"/>
              </w:rPr>
              <w:t xml:space="preserve"> </w:t>
            </w:r>
            <w:proofErr w:type="spellStart"/>
            <w:r w:rsidRPr="001E4738">
              <w:rPr>
                <w:rFonts w:eastAsia="MS Mincho"/>
                <w:bCs/>
                <w:szCs w:val="24"/>
              </w:rPr>
              <w:t>nivoa</w:t>
            </w:r>
            <w:proofErr w:type="spellEnd"/>
            <w:r w:rsidRPr="001E4738">
              <w:rPr>
                <w:rFonts w:eastAsia="MS Mincho"/>
                <w:bCs/>
                <w:szCs w:val="24"/>
              </w:rPr>
              <w:t xml:space="preserve"> </w:t>
            </w:r>
            <w:proofErr w:type="spellStart"/>
            <w:r w:rsidRPr="001E4738">
              <w:rPr>
                <w:rFonts w:eastAsia="MS Mincho"/>
                <w:bCs/>
                <w:szCs w:val="24"/>
              </w:rPr>
              <w:t>biće</w:t>
            </w:r>
            <w:proofErr w:type="spellEnd"/>
            <w:r w:rsidRPr="001E4738">
              <w:rPr>
                <w:rFonts w:eastAsia="MS Mincho"/>
                <w:bCs/>
                <w:szCs w:val="24"/>
              </w:rPr>
              <w:t xml:space="preserve"> </w:t>
            </w:r>
            <w:proofErr w:type="spellStart"/>
            <w:r w:rsidRPr="001E4738">
              <w:rPr>
                <w:rFonts w:eastAsia="MS Mincho"/>
                <w:bCs/>
                <w:szCs w:val="24"/>
              </w:rPr>
              <w:t>objavljena</w:t>
            </w:r>
            <w:proofErr w:type="spellEnd"/>
            <w:r w:rsidRPr="001E4738">
              <w:rPr>
                <w:rFonts w:eastAsia="MS Mincho"/>
                <w:bCs/>
                <w:szCs w:val="24"/>
              </w:rPr>
              <w:t xml:space="preserve"> procedura </w:t>
            </w:r>
            <w:proofErr w:type="spellStart"/>
            <w:r w:rsidRPr="001E4738">
              <w:rPr>
                <w:rFonts w:eastAsia="MS Mincho"/>
                <w:bCs/>
                <w:szCs w:val="24"/>
              </w:rPr>
              <w:t>zapošljavanja</w:t>
            </w:r>
            <w:proofErr w:type="spellEnd"/>
            <w:r w:rsidRPr="001E4738">
              <w:rPr>
                <w:rFonts w:eastAsia="MS Mincho"/>
                <w:bCs/>
                <w:szCs w:val="24"/>
              </w:rPr>
              <w:t xml:space="preserve"> </w:t>
            </w:r>
            <w:proofErr w:type="spellStart"/>
            <w:r w:rsidRPr="001E4738">
              <w:rPr>
                <w:rFonts w:eastAsia="MS Mincho"/>
                <w:bCs/>
                <w:szCs w:val="24"/>
              </w:rPr>
              <w:t>putem</w:t>
            </w:r>
            <w:proofErr w:type="spellEnd"/>
            <w:r w:rsidRPr="001E4738">
              <w:rPr>
                <w:rFonts w:eastAsia="MS Mincho"/>
                <w:bCs/>
                <w:szCs w:val="24"/>
              </w:rPr>
              <w:t xml:space="preserve"> </w:t>
            </w:r>
            <w:proofErr w:type="spellStart"/>
            <w:r w:rsidRPr="001E4738">
              <w:rPr>
                <w:rFonts w:eastAsia="MS Mincho"/>
                <w:bCs/>
                <w:szCs w:val="24"/>
              </w:rPr>
              <w:t>otvorenog</w:t>
            </w:r>
            <w:proofErr w:type="spellEnd"/>
            <w:r w:rsidRPr="001E4738">
              <w:rPr>
                <w:rFonts w:eastAsia="MS Mincho"/>
                <w:bCs/>
                <w:szCs w:val="24"/>
              </w:rPr>
              <w:t xml:space="preserve"> i </w:t>
            </w:r>
            <w:proofErr w:type="spellStart"/>
            <w:r w:rsidRPr="001E4738">
              <w:rPr>
                <w:rFonts w:eastAsia="MS Mincho"/>
                <w:bCs/>
                <w:szCs w:val="24"/>
              </w:rPr>
              <w:t>javnog</w:t>
            </w:r>
            <w:proofErr w:type="spellEnd"/>
            <w:r w:rsidRPr="001E4738">
              <w:rPr>
                <w:rFonts w:eastAsia="MS Mincho"/>
                <w:bCs/>
                <w:szCs w:val="24"/>
              </w:rPr>
              <w:t xml:space="preserve"> </w:t>
            </w:r>
            <w:proofErr w:type="spellStart"/>
            <w:r w:rsidRPr="001E4738">
              <w:rPr>
                <w:rFonts w:eastAsia="MS Mincho"/>
                <w:bCs/>
                <w:szCs w:val="24"/>
              </w:rPr>
              <w:t>konkursa</w:t>
            </w:r>
            <w:proofErr w:type="spellEnd"/>
            <w:r w:rsidRPr="001E4738">
              <w:rPr>
                <w:rFonts w:eastAsia="MS Mincho"/>
                <w:bCs/>
                <w:szCs w:val="24"/>
              </w:rPr>
              <w:t xml:space="preserve">, </w:t>
            </w:r>
            <w:proofErr w:type="spellStart"/>
            <w:r w:rsidRPr="001E4738">
              <w:rPr>
                <w:rFonts w:eastAsia="MS Mincho"/>
                <w:bCs/>
                <w:szCs w:val="24"/>
              </w:rPr>
              <w:t>izuzev</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pozicije</w:t>
            </w:r>
            <w:proofErr w:type="spellEnd"/>
            <w:r w:rsidRPr="001E4738">
              <w:rPr>
                <w:rFonts w:eastAsia="MS Mincho"/>
                <w:bCs/>
                <w:szCs w:val="24"/>
              </w:rPr>
              <w:t xml:space="preserve"> koja </w:t>
            </w:r>
            <w:proofErr w:type="spellStart"/>
            <w:r w:rsidRPr="001E4738">
              <w:rPr>
                <w:rFonts w:eastAsia="MS Mincho"/>
                <w:bCs/>
                <w:szCs w:val="24"/>
              </w:rPr>
              <w:t>su</w:t>
            </w:r>
            <w:proofErr w:type="spellEnd"/>
            <w:r w:rsidRPr="001E4738">
              <w:rPr>
                <w:rFonts w:eastAsia="MS Mincho"/>
                <w:bCs/>
                <w:szCs w:val="24"/>
              </w:rPr>
              <w:t xml:space="preserve"> bila </w:t>
            </w:r>
            <w:proofErr w:type="spellStart"/>
            <w:r w:rsidRPr="001E4738">
              <w:rPr>
                <w:rFonts w:eastAsia="MS Mincho"/>
                <w:bCs/>
                <w:szCs w:val="24"/>
              </w:rPr>
              <w:t>slobodna</w:t>
            </w:r>
            <w:proofErr w:type="spellEnd"/>
            <w:r w:rsidRPr="001E4738">
              <w:rPr>
                <w:rFonts w:eastAsia="MS Mincho"/>
                <w:bCs/>
                <w:szCs w:val="24"/>
              </w:rPr>
              <w:t xml:space="preserve"> i </w:t>
            </w:r>
            <w:proofErr w:type="spellStart"/>
            <w:r w:rsidRPr="001E4738">
              <w:rPr>
                <w:rFonts w:eastAsia="MS Mincho"/>
                <w:bCs/>
                <w:szCs w:val="24"/>
              </w:rPr>
              <w:t>popunjena</w:t>
            </w:r>
            <w:proofErr w:type="spellEnd"/>
            <w:r w:rsidRPr="001E4738">
              <w:rPr>
                <w:rFonts w:eastAsia="MS Mincho"/>
                <w:bCs/>
                <w:szCs w:val="24"/>
              </w:rPr>
              <w:t xml:space="preserve"> </w:t>
            </w:r>
            <w:proofErr w:type="spellStart"/>
            <w:r w:rsidRPr="001E4738">
              <w:rPr>
                <w:rFonts w:eastAsia="MS Mincho"/>
                <w:bCs/>
                <w:szCs w:val="24"/>
              </w:rPr>
              <w:t>tokom</w:t>
            </w:r>
            <w:proofErr w:type="spellEnd"/>
            <w:r w:rsidRPr="001E4738">
              <w:rPr>
                <w:rFonts w:eastAsia="MS Mincho"/>
                <w:bCs/>
                <w:szCs w:val="24"/>
              </w:rPr>
              <w:t xml:space="preserve"> </w:t>
            </w:r>
            <w:proofErr w:type="spellStart"/>
            <w:r w:rsidRPr="001E4738">
              <w:rPr>
                <w:rFonts w:eastAsia="MS Mincho"/>
                <w:bCs/>
                <w:szCs w:val="24"/>
              </w:rPr>
              <w:t>prelazne</w:t>
            </w:r>
            <w:proofErr w:type="spellEnd"/>
            <w:r w:rsidRPr="001E4738">
              <w:rPr>
                <w:rFonts w:eastAsia="MS Mincho"/>
                <w:bCs/>
                <w:szCs w:val="24"/>
              </w:rPr>
              <w:t xml:space="preserve"> faze </w:t>
            </w:r>
            <w:proofErr w:type="spellStart"/>
            <w:r w:rsidRPr="001E4738">
              <w:rPr>
                <w:rFonts w:eastAsia="MS Mincho"/>
                <w:bCs/>
                <w:szCs w:val="24"/>
              </w:rPr>
              <w:t>zapošljavanja</w:t>
            </w:r>
            <w:proofErr w:type="spellEnd"/>
            <w:r w:rsidRPr="001E4738">
              <w:rPr>
                <w:rFonts w:eastAsia="MS Mincho"/>
                <w:bCs/>
                <w:szCs w:val="24"/>
              </w:rPr>
              <w:t xml:space="preserve"> prema </w:t>
            </w:r>
            <w:proofErr w:type="spellStart"/>
            <w:r w:rsidRPr="001E4738">
              <w:rPr>
                <w:rFonts w:eastAsia="MS Mincho"/>
                <w:bCs/>
                <w:szCs w:val="24"/>
              </w:rPr>
              <w:t>članu</w:t>
            </w:r>
            <w:proofErr w:type="spellEnd"/>
            <w:r w:rsidRPr="001E4738">
              <w:rPr>
                <w:rFonts w:eastAsia="MS Mincho"/>
                <w:bCs/>
                <w:szCs w:val="24"/>
              </w:rPr>
              <w:t xml:space="preserve"> 97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w:t>
            </w:r>
          </w:p>
          <w:p w14:paraId="2F15C239" w14:textId="77777777" w:rsidR="00A73460" w:rsidRPr="001E4738" w:rsidRDefault="00A73460" w:rsidP="002F7912">
            <w:pPr>
              <w:tabs>
                <w:tab w:val="left" w:pos="1275"/>
              </w:tabs>
              <w:adjustRightInd w:val="0"/>
              <w:ind w:right="149"/>
              <w:jc w:val="both"/>
              <w:rPr>
                <w:rFonts w:eastAsia="MS Mincho"/>
                <w:bCs/>
                <w:szCs w:val="24"/>
              </w:rPr>
            </w:pPr>
          </w:p>
          <w:p w14:paraId="70C8DB65" w14:textId="77777777" w:rsidR="00A73460" w:rsidRPr="001E4738" w:rsidRDefault="00A73460" w:rsidP="005A0ACA">
            <w:pPr>
              <w:numPr>
                <w:ilvl w:val="0"/>
                <w:numId w:val="257"/>
              </w:numPr>
              <w:tabs>
                <w:tab w:val="left" w:pos="602"/>
                <w:tab w:val="left" w:pos="1275"/>
              </w:tabs>
              <w:adjustRightInd w:val="0"/>
              <w:ind w:left="85" w:right="149" w:firstLine="0"/>
              <w:jc w:val="both"/>
              <w:rPr>
                <w:rFonts w:eastAsia="MS Mincho"/>
                <w:bCs/>
                <w:szCs w:val="24"/>
              </w:rPr>
            </w:pPr>
            <w:r w:rsidRPr="001E4738">
              <w:rPr>
                <w:rFonts w:eastAsia="MS Mincho"/>
                <w:bCs/>
                <w:szCs w:val="24"/>
              </w:rPr>
              <w:lastRenderedPageBreak/>
              <w:t xml:space="preserve">U </w:t>
            </w:r>
            <w:proofErr w:type="spellStart"/>
            <w:r w:rsidRPr="001E4738">
              <w:rPr>
                <w:rFonts w:eastAsia="MS Mincho"/>
                <w:bCs/>
                <w:szCs w:val="24"/>
              </w:rPr>
              <w:t>objavljenoj</w:t>
            </w:r>
            <w:proofErr w:type="spellEnd"/>
            <w:r w:rsidRPr="001E4738">
              <w:rPr>
                <w:rFonts w:eastAsia="MS Mincho"/>
                <w:bCs/>
                <w:szCs w:val="24"/>
              </w:rPr>
              <w:t xml:space="preserve"> </w:t>
            </w:r>
            <w:proofErr w:type="spellStart"/>
            <w:r w:rsidRPr="001E4738">
              <w:rPr>
                <w:rFonts w:eastAsia="MS Mincho"/>
                <w:bCs/>
                <w:szCs w:val="24"/>
              </w:rPr>
              <w:t>proceduri</w:t>
            </w:r>
            <w:proofErr w:type="spellEnd"/>
            <w:r w:rsidRPr="001E4738">
              <w:rPr>
                <w:rFonts w:eastAsia="MS Mincho"/>
                <w:bCs/>
                <w:szCs w:val="24"/>
              </w:rPr>
              <w:t xml:space="preserve"> </w:t>
            </w:r>
            <w:proofErr w:type="spellStart"/>
            <w:r w:rsidRPr="001E4738">
              <w:rPr>
                <w:rFonts w:eastAsia="MS Mincho"/>
                <w:bCs/>
                <w:szCs w:val="24"/>
              </w:rPr>
              <w:t>zapošljavanja</w:t>
            </w:r>
            <w:proofErr w:type="spellEnd"/>
            <w:r w:rsidRPr="001E4738">
              <w:rPr>
                <w:rFonts w:eastAsia="MS Mincho"/>
                <w:bCs/>
                <w:szCs w:val="24"/>
              </w:rPr>
              <w:t xml:space="preserve"> prema </w:t>
            </w:r>
            <w:proofErr w:type="spellStart"/>
            <w:r w:rsidRPr="001E4738">
              <w:rPr>
                <w:rFonts w:eastAsia="MS Mincho"/>
                <w:bCs/>
                <w:szCs w:val="24"/>
              </w:rPr>
              <w:t>stavu</w:t>
            </w:r>
            <w:proofErr w:type="spellEnd"/>
            <w:r w:rsidRPr="001E4738">
              <w:rPr>
                <w:rFonts w:eastAsia="MS Mincho"/>
                <w:bCs/>
                <w:szCs w:val="24"/>
              </w:rPr>
              <w:t xml:space="preserve"> 2.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uživa</w:t>
            </w:r>
            <w:proofErr w:type="spellEnd"/>
            <w:r w:rsidRPr="001E4738">
              <w:rPr>
                <w:rFonts w:eastAsia="MS Mincho"/>
                <w:bCs/>
                <w:szCs w:val="24"/>
              </w:rPr>
              <w:t xml:space="preserve"> </w:t>
            </w:r>
            <w:proofErr w:type="spellStart"/>
            <w:r w:rsidRPr="001E4738">
              <w:rPr>
                <w:rFonts w:eastAsia="MS Mincho"/>
                <w:bCs/>
                <w:szCs w:val="24"/>
              </w:rPr>
              <w:t>pravo</w:t>
            </w:r>
            <w:proofErr w:type="spellEnd"/>
            <w:r w:rsidRPr="001E4738">
              <w:rPr>
                <w:rFonts w:eastAsia="MS Mincho"/>
                <w:bCs/>
                <w:szCs w:val="24"/>
              </w:rPr>
              <w:t xml:space="preserve"> </w:t>
            </w:r>
            <w:proofErr w:type="spellStart"/>
            <w:r w:rsidRPr="001E4738">
              <w:rPr>
                <w:rFonts w:eastAsia="MS Mincho"/>
                <w:bCs/>
                <w:szCs w:val="24"/>
              </w:rPr>
              <w:t>konkurisanja</w:t>
            </w:r>
            <w:proofErr w:type="spellEnd"/>
            <w:r w:rsidRPr="001E4738">
              <w:rPr>
                <w:rFonts w:eastAsia="MS Mincho"/>
                <w:bCs/>
                <w:szCs w:val="24"/>
              </w:rPr>
              <w:t xml:space="preserve"> i </w:t>
            </w:r>
            <w:proofErr w:type="spellStart"/>
            <w:r w:rsidRPr="001E4738">
              <w:rPr>
                <w:rFonts w:eastAsia="MS Mincho"/>
                <w:bCs/>
                <w:szCs w:val="24"/>
              </w:rPr>
              <w:t>javni</w:t>
            </w:r>
            <w:proofErr w:type="spellEnd"/>
            <w:r w:rsidRPr="001E4738">
              <w:rPr>
                <w:rFonts w:eastAsia="MS Mincho"/>
                <w:bCs/>
                <w:szCs w:val="24"/>
              </w:rPr>
              <w:t xml:space="preserve"> </w:t>
            </w:r>
            <w:proofErr w:type="spellStart"/>
            <w:r w:rsidRPr="001E4738">
              <w:rPr>
                <w:rFonts w:eastAsia="MS Mincho"/>
                <w:bCs/>
                <w:szCs w:val="24"/>
              </w:rPr>
              <w:t>službenik</w:t>
            </w:r>
            <w:proofErr w:type="spellEnd"/>
            <w:r w:rsidRPr="001E4738">
              <w:rPr>
                <w:rFonts w:eastAsia="MS Mincho"/>
                <w:bCs/>
                <w:szCs w:val="24"/>
              </w:rPr>
              <w:t xml:space="preserve"> koji je </w:t>
            </w:r>
            <w:proofErr w:type="spellStart"/>
            <w:r w:rsidRPr="001E4738">
              <w:rPr>
                <w:rFonts w:eastAsia="MS Mincho"/>
                <w:bCs/>
                <w:szCs w:val="24"/>
              </w:rPr>
              <w:t>bio</w:t>
            </w:r>
            <w:proofErr w:type="spellEnd"/>
            <w:r w:rsidRPr="001E4738">
              <w:rPr>
                <w:rFonts w:eastAsia="MS Mincho"/>
                <w:bCs/>
                <w:szCs w:val="24"/>
              </w:rPr>
              <w:t xml:space="preserve"> </w:t>
            </w:r>
            <w:proofErr w:type="spellStart"/>
            <w:r w:rsidRPr="001E4738">
              <w:rPr>
                <w:rFonts w:eastAsia="MS Mincho"/>
                <w:bCs/>
                <w:szCs w:val="24"/>
              </w:rPr>
              <w:t>imenovan</w:t>
            </w:r>
            <w:proofErr w:type="spellEnd"/>
            <w:r w:rsidRPr="001E4738">
              <w:rPr>
                <w:rFonts w:eastAsia="MS Mincho"/>
                <w:bCs/>
                <w:szCs w:val="24"/>
              </w:rPr>
              <w:t xml:space="preserve"> na tu </w:t>
            </w:r>
            <w:proofErr w:type="spellStart"/>
            <w:r w:rsidRPr="001E4738">
              <w:rPr>
                <w:rFonts w:eastAsia="MS Mincho"/>
                <w:bCs/>
                <w:szCs w:val="24"/>
              </w:rPr>
              <w:t>poziciju</w:t>
            </w:r>
            <w:proofErr w:type="spellEnd"/>
            <w:r w:rsidRPr="001E4738">
              <w:rPr>
                <w:rFonts w:eastAsia="MS Mincho"/>
                <w:bCs/>
                <w:szCs w:val="24"/>
              </w:rPr>
              <w:t xml:space="preserve"> do </w:t>
            </w:r>
            <w:proofErr w:type="spellStart"/>
            <w:r w:rsidRPr="001E4738">
              <w:rPr>
                <w:rFonts w:eastAsia="MS Mincho"/>
                <w:bCs/>
                <w:szCs w:val="24"/>
              </w:rPr>
              <w:t>trenutka</w:t>
            </w:r>
            <w:proofErr w:type="spellEnd"/>
            <w:r w:rsidRPr="001E4738">
              <w:rPr>
                <w:rFonts w:eastAsia="MS Mincho"/>
                <w:bCs/>
                <w:szCs w:val="24"/>
              </w:rPr>
              <w:t xml:space="preserve"> </w:t>
            </w:r>
            <w:proofErr w:type="spellStart"/>
            <w:r w:rsidRPr="001E4738">
              <w:rPr>
                <w:rFonts w:eastAsia="MS Mincho"/>
                <w:bCs/>
                <w:szCs w:val="24"/>
              </w:rPr>
              <w:t>objavljivanja</w:t>
            </w:r>
            <w:proofErr w:type="spellEnd"/>
            <w:r w:rsidRPr="001E4738">
              <w:rPr>
                <w:rFonts w:eastAsia="MS Mincho"/>
                <w:bCs/>
                <w:szCs w:val="24"/>
              </w:rPr>
              <w:t xml:space="preserve"> procedure </w:t>
            </w:r>
            <w:proofErr w:type="spellStart"/>
            <w:r w:rsidRPr="001E4738">
              <w:rPr>
                <w:rFonts w:eastAsia="MS Mincho"/>
                <w:bCs/>
                <w:szCs w:val="24"/>
              </w:rPr>
              <w:t>zapošljavanja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dotičnu</w:t>
            </w:r>
            <w:proofErr w:type="spellEnd"/>
            <w:r w:rsidRPr="001E4738">
              <w:rPr>
                <w:rFonts w:eastAsia="MS Mincho"/>
                <w:bCs/>
                <w:szCs w:val="24"/>
              </w:rPr>
              <w:t xml:space="preserve"> </w:t>
            </w:r>
            <w:proofErr w:type="spellStart"/>
            <w:r w:rsidRPr="001E4738">
              <w:rPr>
                <w:rFonts w:eastAsia="MS Mincho"/>
                <w:bCs/>
                <w:szCs w:val="24"/>
              </w:rPr>
              <w:t>poziciju</w:t>
            </w:r>
            <w:proofErr w:type="spellEnd"/>
            <w:r w:rsidRPr="001E4738">
              <w:rPr>
                <w:rFonts w:eastAsia="MS Mincho"/>
                <w:bCs/>
                <w:szCs w:val="24"/>
              </w:rPr>
              <w:t>.</w:t>
            </w:r>
          </w:p>
          <w:p w14:paraId="6495B7F6" w14:textId="77777777" w:rsidR="00A73460" w:rsidRPr="001E4738" w:rsidRDefault="00A73460" w:rsidP="005A0ACA">
            <w:pPr>
              <w:tabs>
                <w:tab w:val="left" w:pos="602"/>
                <w:tab w:val="left" w:pos="1275"/>
              </w:tabs>
              <w:adjustRightInd w:val="0"/>
              <w:ind w:right="149"/>
              <w:jc w:val="both"/>
              <w:rPr>
                <w:rFonts w:eastAsia="MS Mincho"/>
                <w:bCs/>
                <w:szCs w:val="24"/>
              </w:rPr>
            </w:pPr>
          </w:p>
          <w:p w14:paraId="5EBF4563" w14:textId="77777777" w:rsidR="00A73460" w:rsidRPr="001E4738" w:rsidRDefault="00A73460" w:rsidP="005A0ACA">
            <w:pPr>
              <w:tabs>
                <w:tab w:val="left" w:pos="602"/>
                <w:tab w:val="left" w:pos="1275"/>
              </w:tabs>
              <w:adjustRightInd w:val="0"/>
              <w:ind w:right="149"/>
              <w:jc w:val="both"/>
              <w:rPr>
                <w:rFonts w:eastAsia="MS Mincho"/>
                <w:bCs/>
                <w:szCs w:val="24"/>
              </w:rPr>
            </w:pPr>
            <w:r w:rsidRPr="001E4738">
              <w:rPr>
                <w:rFonts w:eastAsia="MS Mincho"/>
                <w:bCs/>
                <w:szCs w:val="24"/>
              </w:rPr>
              <w:t xml:space="preserve">4. </w:t>
            </w:r>
            <w:proofErr w:type="spellStart"/>
            <w:r w:rsidRPr="001E4738">
              <w:rPr>
                <w:rFonts w:eastAsia="MS Mincho"/>
                <w:bCs/>
                <w:szCs w:val="24"/>
              </w:rPr>
              <w:t>Ako</w:t>
            </w:r>
            <w:proofErr w:type="spellEnd"/>
            <w:r w:rsidRPr="001E4738">
              <w:rPr>
                <w:rFonts w:eastAsia="MS Mincho"/>
                <w:bCs/>
                <w:szCs w:val="24"/>
              </w:rPr>
              <w:t xml:space="preserve"> </w:t>
            </w:r>
            <w:proofErr w:type="spellStart"/>
            <w:r w:rsidRPr="001E4738">
              <w:rPr>
                <w:rFonts w:eastAsia="MS Mincho"/>
                <w:bCs/>
                <w:szCs w:val="24"/>
              </w:rPr>
              <w:t>javni</w:t>
            </w:r>
            <w:proofErr w:type="spellEnd"/>
            <w:r w:rsidRPr="001E4738">
              <w:rPr>
                <w:rFonts w:eastAsia="MS Mincho"/>
                <w:bCs/>
                <w:szCs w:val="24"/>
              </w:rPr>
              <w:t xml:space="preserve"> </w:t>
            </w: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kao</w:t>
            </w:r>
            <w:proofErr w:type="spellEnd"/>
            <w:r w:rsidRPr="001E4738">
              <w:rPr>
                <w:rFonts w:eastAsia="MS Mincho"/>
                <w:bCs/>
                <w:szCs w:val="24"/>
              </w:rPr>
              <w:t xml:space="preserve"> u </w:t>
            </w:r>
            <w:proofErr w:type="spellStart"/>
            <w:r w:rsidRPr="001E4738">
              <w:rPr>
                <w:rFonts w:eastAsia="MS Mincho"/>
                <w:bCs/>
                <w:szCs w:val="24"/>
              </w:rPr>
              <w:t>stavu</w:t>
            </w:r>
            <w:proofErr w:type="spellEnd"/>
            <w:r w:rsidRPr="001E4738">
              <w:rPr>
                <w:rFonts w:eastAsia="MS Mincho"/>
                <w:bCs/>
                <w:szCs w:val="24"/>
              </w:rPr>
              <w:t xml:space="preserve"> 3.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nakon</w:t>
            </w:r>
            <w:proofErr w:type="spellEnd"/>
            <w:r w:rsidRPr="001E4738">
              <w:rPr>
                <w:rFonts w:eastAsia="MS Mincho"/>
                <w:bCs/>
                <w:szCs w:val="24"/>
              </w:rPr>
              <w:t xml:space="preserve"> </w:t>
            </w:r>
            <w:proofErr w:type="spellStart"/>
            <w:r w:rsidRPr="001E4738">
              <w:rPr>
                <w:rFonts w:eastAsia="MS Mincho"/>
                <w:bCs/>
                <w:szCs w:val="24"/>
              </w:rPr>
              <w:t>završetka</w:t>
            </w:r>
            <w:proofErr w:type="spellEnd"/>
            <w:r w:rsidRPr="001E4738">
              <w:rPr>
                <w:rFonts w:eastAsia="MS Mincho"/>
                <w:bCs/>
                <w:szCs w:val="24"/>
              </w:rPr>
              <w:t xml:space="preserve"> procedure </w:t>
            </w:r>
            <w:proofErr w:type="spellStart"/>
            <w:r w:rsidRPr="001E4738">
              <w:rPr>
                <w:rFonts w:eastAsia="MS Mincho"/>
                <w:bCs/>
                <w:szCs w:val="24"/>
              </w:rPr>
              <w:t>zapošljavanja</w:t>
            </w:r>
            <w:proofErr w:type="spellEnd"/>
            <w:r w:rsidRPr="001E4738">
              <w:rPr>
                <w:rFonts w:eastAsia="MS Mincho"/>
                <w:bCs/>
                <w:szCs w:val="24"/>
              </w:rPr>
              <w:t xml:space="preserve"> ne </w:t>
            </w:r>
            <w:proofErr w:type="spellStart"/>
            <w:r w:rsidRPr="001E4738">
              <w:rPr>
                <w:rFonts w:eastAsia="MS Mincho"/>
                <w:bCs/>
                <w:szCs w:val="24"/>
              </w:rPr>
              <w:t>proglasi</w:t>
            </w:r>
            <w:proofErr w:type="spellEnd"/>
            <w:r w:rsidRPr="001E4738">
              <w:rPr>
                <w:rFonts w:eastAsia="MS Mincho"/>
                <w:bCs/>
                <w:szCs w:val="24"/>
              </w:rPr>
              <w:t xml:space="preserve"> se </w:t>
            </w:r>
            <w:proofErr w:type="spellStart"/>
            <w:r w:rsidRPr="001E4738">
              <w:rPr>
                <w:rFonts w:eastAsia="MS Mincho"/>
                <w:bCs/>
                <w:szCs w:val="24"/>
              </w:rPr>
              <w:t>pobednikom</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imenovanje</w:t>
            </w:r>
            <w:proofErr w:type="spellEnd"/>
            <w:r w:rsidRPr="001E4738">
              <w:rPr>
                <w:rFonts w:eastAsia="MS Mincho"/>
                <w:bCs/>
                <w:szCs w:val="24"/>
              </w:rPr>
              <w:t xml:space="preserve"> na </w:t>
            </w:r>
            <w:proofErr w:type="spellStart"/>
            <w:r w:rsidRPr="001E4738">
              <w:rPr>
                <w:rFonts w:eastAsia="MS Mincho"/>
                <w:bCs/>
                <w:szCs w:val="24"/>
              </w:rPr>
              <w:t>odgovarajuću</w:t>
            </w:r>
            <w:proofErr w:type="spellEnd"/>
            <w:r w:rsidRPr="001E4738">
              <w:rPr>
                <w:rFonts w:eastAsia="MS Mincho"/>
                <w:bCs/>
                <w:szCs w:val="24"/>
              </w:rPr>
              <w:t xml:space="preserve"> </w:t>
            </w:r>
            <w:proofErr w:type="spellStart"/>
            <w:r w:rsidRPr="001E4738">
              <w:rPr>
                <w:rFonts w:eastAsia="MS Mincho"/>
                <w:bCs/>
                <w:szCs w:val="24"/>
              </w:rPr>
              <w:t>poziciju</w:t>
            </w:r>
            <w:proofErr w:type="spellEnd"/>
            <w:r w:rsidRPr="001E4738">
              <w:rPr>
                <w:rFonts w:eastAsia="MS Mincho"/>
                <w:bCs/>
                <w:szCs w:val="24"/>
              </w:rPr>
              <w:t xml:space="preserve">, </w:t>
            </w:r>
            <w:proofErr w:type="spellStart"/>
            <w:r w:rsidRPr="001E4738">
              <w:rPr>
                <w:rFonts w:eastAsia="MS Mincho"/>
                <w:bCs/>
                <w:szCs w:val="24"/>
              </w:rPr>
              <w:t>biće</w:t>
            </w:r>
            <w:proofErr w:type="spellEnd"/>
            <w:r w:rsidRPr="001E4738">
              <w:rPr>
                <w:rFonts w:eastAsia="MS Mincho"/>
                <w:bCs/>
                <w:szCs w:val="24"/>
              </w:rPr>
              <w:t xml:space="preserve"> </w:t>
            </w:r>
            <w:proofErr w:type="spellStart"/>
            <w:r w:rsidRPr="001E4738">
              <w:rPr>
                <w:rFonts w:eastAsia="MS Mincho"/>
                <w:bCs/>
                <w:szCs w:val="24"/>
              </w:rPr>
              <w:t>sistematizovan</w:t>
            </w:r>
            <w:proofErr w:type="spellEnd"/>
            <w:r w:rsidRPr="001E4738">
              <w:rPr>
                <w:rFonts w:eastAsia="MS Mincho"/>
                <w:bCs/>
                <w:szCs w:val="24"/>
              </w:rPr>
              <w:t xml:space="preserve"> u </w:t>
            </w:r>
            <w:proofErr w:type="spellStart"/>
            <w:r w:rsidRPr="001E4738">
              <w:rPr>
                <w:rFonts w:eastAsia="MS Mincho"/>
                <w:bCs/>
                <w:szCs w:val="24"/>
              </w:rPr>
              <w:t>profesionalnu</w:t>
            </w:r>
            <w:proofErr w:type="spellEnd"/>
            <w:r w:rsidRPr="001E4738">
              <w:rPr>
                <w:rFonts w:eastAsia="MS Mincho"/>
                <w:bCs/>
                <w:szCs w:val="24"/>
              </w:rPr>
              <w:t xml:space="preserve"> </w:t>
            </w:r>
            <w:proofErr w:type="spellStart"/>
            <w:r w:rsidRPr="001E4738">
              <w:rPr>
                <w:rFonts w:eastAsia="MS Mincho"/>
                <w:bCs/>
                <w:szCs w:val="24"/>
              </w:rPr>
              <w:t>kategoriju</w:t>
            </w:r>
            <w:proofErr w:type="spellEnd"/>
            <w:r w:rsidRPr="001E4738">
              <w:rPr>
                <w:rFonts w:eastAsia="MS Mincho"/>
                <w:bCs/>
                <w:szCs w:val="24"/>
              </w:rPr>
              <w:t xml:space="preserve">, </w:t>
            </w:r>
            <w:proofErr w:type="spellStart"/>
            <w:r w:rsidRPr="001E4738">
              <w:rPr>
                <w:rFonts w:eastAsia="MS Mincho"/>
                <w:bCs/>
                <w:szCs w:val="24"/>
              </w:rPr>
              <w:t>pod</w:t>
            </w:r>
            <w:proofErr w:type="spellEnd"/>
            <w:r w:rsidRPr="001E4738">
              <w:rPr>
                <w:rFonts w:eastAsia="MS Mincho"/>
                <w:bCs/>
                <w:szCs w:val="24"/>
              </w:rPr>
              <w:t xml:space="preserve"> </w:t>
            </w:r>
            <w:proofErr w:type="spellStart"/>
            <w:r w:rsidRPr="001E4738">
              <w:rPr>
                <w:rFonts w:eastAsia="MS Mincho"/>
                <w:bCs/>
                <w:szCs w:val="24"/>
              </w:rPr>
              <w:t>uslovom</w:t>
            </w:r>
            <w:proofErr w:type="spellEnd"/>
            <w:r w:rsidRPr="001E4738">
              <w:rPr>
                <w:rFonts w:eastAsia="MS Mincho"/>
                <w:bCs/>
                <w:szCs w:val="24"/>
              </w:rPr>
              <w:t xml:space="preserve"> </w:t>
            </w:r>
            <w:proofErr w:type="spellStart"/>
            <w:r w:rsidRPr="001E4738">
              <w:rPr>
                <w:rFonts w:eastAsia="MS Mincho"/>
                <w:bCs/>
                <w:szCs w:val="24"/>
              </w:rPr>
              <w:t>da</w:t>
            </w:r>
            <w:proofErr w:type="spellEnd"/>
            <w:r w:rsidRPr="001E4738">
              <w:rPr>
                <w:rFonts w:eastAsia="MS Mincho"/>
                <w:bCs/>
                <w:szCs w:val="24"/>
              </w:rPr>
              <w:t xml:space="preserve"> </w:t>
            </w:r>
            <w:proofErr w:type="spellStart"/>
            <w:r w:rsidRPr="001E4738">
              <w:rPr>
                <w:rFonts w:eastAsia="MS Mincho"/>
                <w:bCs/>
                <w:szCs w:val="24"/>
              </w:rPr>
              <w:t>ispunjava</w:t>
            </w:r>
            <w:proofErr w:type="spellEnd"/>
            <w:r w:rsidRPr="001E4738">
              <w:rPr>
                <w:rFonts w:eastAsia="MS Mincho"/>
                <w:bCs/>
                <w:szCs w:val="24"/>
              </w:rPr>
              <w:t xml:space="preserve"> </w:t>
            </w:r>
            <w:proofErr w:type="spellStart"/>
            <w:r w:rsidRPr="001E4738">
              <w:rPr>
                <w:rFonts w:eastAsia="MS Mincho"/>
                <w:bCs/>
                <w:szCs w:val="24"/>
              </w:rPr>
              <w:t>kriterijume</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imenovanje</w:t>
            </w:r>
            <w:proofErr w:type="spellEnd"/>
            <w:r w:rsidRPr="001E4738">
              <w:rPr>
                <w:rFonts w:eastAsia="MS Mincho"/>
                <w:bCs/>
                <w:szCs w:val="24"/>
              </w:rPr>
              <w:t xml:space="preserve"> na </w:t>
            </w:r>
            <w:proofErr w:type="spellStart"/>
            <w:r w:rsidRPr="001E4738">
              <w:rPr>
                <w:rFonts w:eastAsia="MS Mincho"/>
                <w:bCs/>
                <w:szCs w:val="24"/>
              </w:rPr>
              <w:t>dotičnu</w:t>
            </w:r>
            <w:proofErr w:type="spellEnd"/>
            <w:r w:rsidRPr="001E4738">
              <w:rPr>
                <w:rFonts w:eastAsia="MS Mincho"/>
                <w:bCs/>
                <w:szCs w:val="24"/>
              </w:rPr>
              <w:t xml:space="preserve"> </w:t>
            </w:r>
            <w:proofErr w:type="spellStart"/>
            <w:r w:rsidRPr="001E4738">
              <w:rPr>
                <w:rFonts w:eastAsia="MS Mincho"/>
                <w:bCs/>
                <w:szCs w:val="24"/>
              </w:rPr>
              <w:t>poziciju</w:t>
            </w:r>
            <w:proofErr w:type="spellEnd"/>
            <w:r w:rsidRPr="001E4738">
              <w:rPr>
                <w:rFonts w:eastAsia="MS Mincho"/>
                <w:bCs/>
                <w:szCs w:val="24"/>
              </w:rPr>
              <w:t>.</w:t>
            </w:r>
          </w:p>
          <w:p w14:paraId="6AD5CBD1" w14:textId="77777777" w:rsidR="00A73460" w:rsidRPr="001E4738" w:rsidRDefault="00A73460" w:rsidP="005A0ACA">
            <w:pPr>
              <w:tabs>
                <w:tab w:val="left" w:pos="602"/>
                <w:tab w:val="left" w:pos="1275"/>
              </w:tabs>
              <w:adjustRightInd w:val="0"/>
              <w:ind w:right="149"/>
              <w:jc w:val="both"/>
              <w:rPr>
                <w:rFonts w:eastAsia="MS Mincho"/>
                <w:bCs/>
                <w:szCs w:val="24"/>
              </w:rPr>
            </w:pPr>
          </w:p>
          <w:p w14:paraId="26F8FD80" w14:textId="77777777" w:rsidR="00A73460" w:rsidRPr="001E4738" w:rsidRDefault="00A73460" w:rsidP="005A0ACA">
            <w:pPr>
              <w:numPr>
                <w:ilvl w:val="0"/>
                <w:numId w:val="258"/>
              </w:numPr>
              <w:tabs>
                <w:tab w:val="left" w:pos="602"/>
                <w:tab w:val="left" w:pos="1275"/>
              </w:tabs>
              <w:adjustRightInd w:val="0"/>
              <w:ind w:left="85" w:right="149" w:firstLine="0"/>
              <w:jc w:val="both"/>
              <w:rPr>
                <w:rFonts w:eastAsia="MS Mincho"/>
                <w:bCs/>
                <w:vanish/>
                <w:szCs w:val="24"/>
              </w:rPr>
            </w:pPr>
          </w:p>
          <w:p w14:paraId="3921D29F" w14:textId="77777777" w:rsidR="00A73460" w:rsidRPr="001E4738" w:rsidRDefault="00A73460" w:rsidP="005A0ACA">
            <w:pPr>
              <w:numPr>
                <w:ilvl w:val="0"/>
                <w:numId w:val="258"/>
              </w:numPr>
              <w:tabs>
                <w:tab w:val="left" w:pos="602"/>
                <w:tab w:val="left" w:pos="1275"/>
              </w:tabs>
              <w:adjustRightInd w:val="0"/>
              <w:ind w:left="85" w:right="149" w:firstLine="0"/>
              <w:jc w:val="both"/>
              <w:rPr>
                <w:rFonts w:eastAsia="MS Mincho"/>
                <w:bCs/>
                <w:vanish/>
                <w:szCs w:val="24"/>
              </w:rPr>
            </w:pPr>
          </w:p>
          <w:p w14:paraId="6199DD4D" w14:textId="77777777" w:rsidR="00A73460" w:rsidRPr="001E4738" w:rsidRDefault="00A73460" w:rsidP="005A0ACA">
            <w:pPr>
              <w:numPr>
                <w:ilvl w:val="0"/>
                <w:numId w:val="258"/>
              </w:numPr>
              <w:tabs>
                <w:tab w:val="left" w:pos="602"/>
                <w:tab w:val="left" w:pos="1275"/>
              </w:tabs>
              <w:adjustRightInd w:val="0"/>
              <w:ind w:left="85" w:right="149" w:firstLine="0"/>
              <w:jc w:val="both"/>
              <w:rPr>
                <w:rFonts w:eastAsia="MS Mincho"/>
                <w:bCs/>
                <w:vanish/>
                <w:szCs w:val="24"/>
              </w:rPr>
            </w:pPr>
          </w:p>
          <w:p w14:paraId="66CBAE02" w14:textId="77777777" w:rsidR="00A73460" w:rsidRPr="001E4738" w:rsidRDefault="00A73460" w:rsidP="005A0ACA">
            <w:pPr>
              <w:numPr>
                <w:ilvl w:val="0"/>
                <w:numId w:val="258"/>
              </w:numPr>
              <w:tabs>
                <w:tab w:val="left" w:pos="602"/>
                <w:tab w:val="left" w:pos="1275"/>
              </w:tabs>
              <w:adjustRightInd w:val="0"/>
              <w:ind w:left="85" w:right="149" w:firstLine="0"/>
              <w:jc w:val="both"/>
              <w:rPr>
                <w:rFonts w:eastAsia="MS Mincho"/>
                <w:bCs/>
                <w:vanish/>
                <w:szCs w:val="24"/>
              </w:rPr>
            </w:pPr>
          </w:p>
          <w:p w14:paraId="2EDF772B" w14:textId="77777777" w:rsidR="00A73460" w:rsidRPr="001E4738" w:rsidRDefault="00A73460" w:rsidP="005A0ACA">
            <w:pPr>
              <w:numPr>
                <w:ilvl w:val="0"/>
                <w:numId w:val="258"/>
              </w:numPr>
              <w:tabs>
                <w:tab w:val="left" w:pos="602"/>
                <w:tab w:val="left" w:pos="1275"/>
              </w:tabs>
              <w:adjustRightInd w:val="0"/>
              <w:ind w:left="85" w:right="149" w:firstLine="0"/>
              <w:jc w:val="both"/>
              <w:rPr>
                <w:rFonts w:eastAsia="MS Mincho"/>
                <w:bCs/>
                <w:szCs w:val="24"/>
              </w:rPr>
            </w:pPr>
            <w:proofErr w:type="spellStart"/>
            <w:r w:rsidRPr="001E4738">
              <w:rPr>
                <w:rFonts w:eastAsia="MS Mincho"/>
                <w:bCs/>
                <w:szCs w:val="24"/>
              </w:rPr>
              <w:t>Javni</w:t>
            </w:r>
            <w:proofErr w:type="spellEnd"/>
            <w:r w:rsidRPr="001E4738">
              <w:rPr>
                <w:rFonts w:eastAsia="MS Mincho"/>
                <w:bCs/>
                <w:szCs w:val="24"/>
              </w:rPr>
              <w:t xml:space="preserve"> </w:t>
            </w: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kao</w:t>
            </w:r>
            <w:proofErr w:type="spellEnd"/>
            <w:r w:rsidRPr="001E4738">
              <w:rPr>
                <w:rFonts w:eastAsia="MS Mincho"/>
                <w:bCs/>
                <w:szCs w:val="24"/>
              </w:rPr>
              <w:t xml:space="preserve"> u </w:t>
            </w:r>
            <w:proofErr w:type="spellStart"/>
            <w:r w:rsidRPr="001E4738">
              <w:rPr>
                <w:rFonts w:eastAsia="MS Mincho"/>
                <w:bCs/>
                <w:szCs w:val="24"/>
              </w:rPr>
              <w:t>stavu</w:t>
            </w:r>
            <w:proofErr w:type="spellEnd"/>
            <w:r w:rsidRPr="001E4738">
              <w:rPr>
                <w:rFonts w:eastAsia="MS Mincho"/>
                <w:bCs/>
                <w:szCs w:val="24"/>
              </w:rPr>
              <w:t xml:space="preserve"> 4.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člana</w:t>
            </w:r>
            <w:proofErr w:type="spellEnd"/>
            <w:r w:rsidRPr="001E4738">
              <w:rPr>
                <w:rFonts w:eastAsia="MS Mincho"/>
                <w:bCs/>
                <w:szCs w:val="24"/>
              </w:rPr>
              <w:t xml:space="preserve">, </w:t>
            </w:r>
            <w:proofErr w:type="spellStart"/>
            <w:r w:rsidRPr="001E4738">
              <w:rPr>
                <w:rFonts w:eastAsia="MS Mincho"/>
                <w:bCs/>
                <w:szCs w:val="24"/>
              </w:rPr>
              <w:t>dobiće</w:t>
            </w:r>
            <w:proofErr w:type="spellEnd"/>
            <w:r w:rsidRPr="001E4738">
              <w:rPr>
                <w:rFonts w:eastAsia="MS Mincho"/>
                <w:bCs/>
                <w:szCs w:val="24"/>
              </w:rPr>
              <w:t xml:space="preserve"> </w:t>
            </w:r>
            <w:proofErr w:type="spellStart"/>
            <w:r w:rsidRPr="001E4738">
              <w:rPr>
                <w:rFonts w:eastAsia="MS Mincho"/>
                <w:bCs/>
                <w:szCs w:val="24"/>
              </w:rPr>
              <w:t>nadoknadu</w:t>
            </w:r>
            <w:proofErr w:type="spellEnd"/>
            <w:r w:rsidRPr="001E4738">
              <w:rPr>
                <w:rFonts w:eastAsia="MS Mincho"/>
                <w:bCs/>
                <w:szCs w:val="24"/>
              </w:rPr>
              <w:t xml:space="preserve"> koja je </w:t>
            </w:r>
            <w:proofErr w:type="spellStart"/>
            <w:r w:rsidRPr="001E4738">
              <w:rPr>
                <w:rFonts w:eastAsia="MS Mincho"/>
                <w:bCs/>
                <w:szCs w:val="24"/>
              </w:rPr>
              <w:t>jednaka</w:t>
            </w:r>
            <w:proofErr w:type="spellEnd"/>
            <w:r w:rsidRPr="001E4738">
              <w:rPr>
                <w:rFonts w:eastAsia="MS Mincho"/>
                <w:bCs/>
                <w:szCs w:val="24"/>
              </w:rPr>
              <w:t xml:space="preserve"> sa </w:t>
            </w:r>
            <w:proofErr w:type="spellStart"/>
            <w:r w:rsidRPr="001E4738">
              <w:rPr>
                <w:rFonts w:eastAsia="MS Mincho"/>
                <w:bCs/>
                <w:szCs w:val="24"/>
              </w:rPr>
              <w:t>razlikom</w:t>
            </w:r>
            <w:proofErr w:type="spellEnd"/>
            <w:r w:rsidRPr="001E4738">
              <w:rPr>
                <w:rFonts w:eastAsia="MS Mincho"/>
                <w:bCs/>
                <w:szCs w:val="24"/>
              </w:rPr>
              <w:t xml:space="preserve"> </w:t>
            </w:r>
            <w:proofErr w:type="spellStart"/>
            <w:r w:rsidRPr="001E4738">
              <w:rPr>
                <w:rFonts w:eastAsia="MS Mincho"/>
                <w:bCs/>
                <w:szCs w:val="24"/>
              </w:rPr>
              <w:t>između</w:t>
            </w:r>
            <w:proofErr w:type="spellEnd"/>
            <w:r w:rsidRPr="001E4738">
              <w:rPr>
                <w:rFonts w:eastAsia="MS Mincho"/>
                <w:bCs/>
                <w:szCs w:val="24"/>
              </w:rPr>
              <w:t xml:space="preserve"> </w:t>
            </w:r>
            <w:proofErr w:type="spellStart"/>
            <w:r w:rsidRPr="001E4738">
              <w:rPr>
                <w:rFonts w:eastAsia="MS Mincho"/>
                <w:bCs/>
                <w:szCs w:val="24"/>
              </w:rPr>
              <w:t>osnovne</w:t>
            </w:r>
            <w:proofErr w:type="spellEnd"/>
            <w:r w:rsidRPr="001E4738">
              <w:rPr>
                <w:rFonts w:eastAsia="MS Mincho"/>
                <w:bCs/>
                <w:szCs w:val="24"/>
              </w:rPr>
              <w:t xml:space="preserve"> plate </w:t>
            </w:r>
            <w:proofErr w:type="spellStart"/>
            <w:r w:rsidRPr="001E4738">
              <w:rPr>
                <w:rFonts w:eastAsia="MS Mincho"/>
                <w:bCs/>
                <w:szCs w:val="24"/>
              </w:rPr>
              <w:t>rukovodeće</w:t>
            </w:r>
            <w:proofErr w:type="spellEnd"/>
            <w:r w:rsidRPr="001E4738">
              <w:rPr>
                <w:rFonts w:eastAsia="MS Mincho"/>
                <w:bCs/>
                <w:szCs w:val="24"/>
              </w:rPr>
              <w:t xml:space="preserve"> </w:t>
            </w:r>
            <w:proofErr w:type="spellStart"/>
            <w:r w:rsidRPr="001E4738">
              <w:rPr>
                <w:rFonts w:eastAsia="MS Mincho"/>
                <w:bCs/>
                <w:szCs w:val="24"/>
              </w:rPr>
              <w:t>pozicije</w:t>
            </w:r>
            <w:proofErr w:type="spellEnd"/>
            <w:r w:rsidRPr="001E4738">
              <w:rPr>
                <w:rFonts w:eastAsia="MS Mincho"/>
                <w:bCs/>
                <w:szCs w:val="24"/>
              </w:rPr>
              <w:t xml:space="preserve"> koju je </w:t>
            </w:r>
            <w:proofErr w:type="spellStart"/>
            <w:r w:rsidRPr="001E4738">
              <w:rPr>
                <w:rFonts w:eastAsia="MS Mincho"/>
                <w:bCs/>
                <w:szCs w:val="24"/>
              </w:rPr>
              <w:t>vršio</w:t>
            </w:r>
            <w:proofErr w:type="spellEnd"/>
            <w:r w:rsidRPr="001E4738">
              <w:rPr>
                <w:rFonts w:eastAsia="MS Mincho"/>
                <w:bCs/>
                <w:szCs w:val="24"/>
              </w:rPr>
              <w:t xml:space="preserve"> i </w:t>
            </w:r>
            <w:proofErr w:type="spellStart"/>
            <w:r w:rsidRPr="001E4738">
              <w:rPr>
                <w:rFonts w:eastAsia="MS Mincho"/>
                <w:bCs/>
                <w:szCs w:val="24"/>
              </w:rPr>
              <w:t>platu</w:t>
            </w:r>
            <w:proofErr w:type="spellEnd"/>
            <w:r w:rsidRPr="001E4738">
              <w:rPr>
                <w:rFonts w:eastAsia="MS Mincho"/>
                <w:bCs/>
                <w:szCs w:val="24"/>
              </w:rPr>
              <w:t xml:space="preserve"> </w:t>
            </w:r>
            <w:proofErr w:type="spellStart"/>
            <w:r w:rsidRPr="001E4738">
              <w:rPr>
                <w:rFonts w:eastAsia="MS Mincho"/>
                <w:bCs/>
                <w:szCs w:val="24"/>
              </w:rPr>
              <w:t>profesionalne</w:t>
            </w:r>
            <w:proofErr w:type="spellEnd"/>
            <w:r w:rsidRPr="001E4738">
              <w:rPr>
                <w:rFonts w:eastAsia="MS Mincho"/>
                <w:bCs/>
                <w:szCs w:val="24"/>
              </w:rPr>
              <w:t xml:space="preserve"> </w:t>
            </w:r>
            <w:proofErr w:type="spellStart"/>
            <w:r w:rsidRPr="001E4738">
              <w:rPr>
                <w:rFonts w:eastAsia="MS Mincho"/>
                <w:bCs/>
                <w:szCs w:val="24"/>
              </w:rPr>
              <w:t>kategorije</w:t>
            </w:r>
            <w:proofErr w:type="spellEnd"/>
            <w:r w:rsidRPr="001E4738">
              <w:rPr>
                <w:rFonts w:eastAsia="MS Mincho"/>
                <w:bCs/>
                <w:szCs w:val="24"/>
              </w:rPr>
              <w:t xml:space="preserve"> </w:t>
            </w:r>
            <w:proofErr w:type="spellStart"/>
            <w:r w:rsidRPr="001E4738">
              <w:rPr>
                <w:rFonts w:eastAsia="MS Mincho"/>
                <w:bCs/>
                <w:szCs w:val="24"/>
              </w:rPr>
              <w:t>gde</w:t>
            </w:r>
            <w:proofErr w:type="spellEnd"/>
            <w:r w:rsidRPr="001E4738">
              <w:rPr>
                <w:rFonts w:eastAsia="MS Mincho"/>
                <w:bCs/>
                <w:szCs w:val="24"/>
              </w:rPr>
              <w:t xml:space="preserve"> se </w:t>
            </w:r>
            <w:proofErr w:type="spellStart"/>
            <w:r w:rsidRPr="001E4738">
              <w:rPr>
                <w:rFonts w:eastAsia="MS Mincho"/>
                <w:bCs/>
                <w:szCs w:val="24"/>
              </w:rPr>
              <w:t>sistematizuje</w:t>
            </w:r>
            <w:proofErr w:type="spellEnd"/>
            <w:r w:rsidRPr="001E4738">
              <w:rPr>
                <w:rFonts w:eastAsia="MS Mincho"/>
                <w:bCs/>
                <w:szCs w:val="24"/>
              </w:rPr>
              <w:t>, u:</w:t>
            </w:r>
          </w:p>
          <w:p w14:paraId="4DEB6A70" w14:textId="77777777" w:rsidR="00A73460" w:rsidRPr="001E4738" w:rsidRDefault="00A73460" w:rsidP="002F7912">
            <w:pPr>
              <w:tabs>
                <w:tab w:val="left" w:pos="1275"/>
              </w:tabs>
              <w:adjustRightInd w:val="0"/>
              <w:ind w:right="149"/>
              <w:jc w:val="both"/>
              <w:rPr>
                <w:rFonts w:eastAsia="MS Mincho"/>
                <w:bCs/>
                <w:szCs w:val="24"/>
              </w:rPr>
            </w:pPr>
          </w:p>
          <w:p w14:paraId="5B5F1EE8" w14:textId="77777777" w:rsidR="00A73460" w:rsidRDefault="00A73460" w:rsidP="005A0ACA">
            <w:pPr>
              <w:pStyle w:val="ListParagraph"/>
              <w:numPr>
                <w:ilvl w:val="1"/>
                <w:numId w:val="258"/>
              </w:numPr>
              <w:tabs>
                <w:tab w:val="left" w:pos="1275"/>
              </w:tabs>
              <w:adjustRightInd w:val="0"/>
              <w:ind w:left="409" w:right="149" w:firstLine="0"/>
              <w:jc w:val="both"/>
              <w:rPr>
                <w:rFonts w:eastAsia="MS Mincho"/>
                <w:bCs/>
                <w:szCs w:val="24"/>
              </w:rPr>
            </w:pPr>
            <w:r w:rsidRPr="00531209">
              <w:rPr>
                <w:rFonts w:eastAsia="MS Mincho"/>
                <w:bCs/>
                <w:szCs w:val="24"/>
              </w:rPr>
              <w:t xml:space="preserve">100% </w:t>
            </w:r>
            <w:proofErr w:type="spellStart"/>
            <w:r w:rsidRPr="00531209">
              <w:rPr>
                <w:rFonts w:eastAsia="MS Mincho"/>
                <w:bCs/>
                <w:szCs w:val="24"/>
              </w:rPr>
              <w:t>razlike</w:t>
            </w:r>
            <w:proofErr w:type="spellEnd"/>
            <w:r w:rsidRPr="00531209">
              <w:rPr>
                <w:rFonts w:eastAsia="MS Mincho"/>
                <w:bCs/>
                <w:szCs w:val="24"/>
              </w:rPr>
              <w:t xml:space="preserve"> u </w:t>
            </w:r>
            <w:proofErr w:type="spellStart"/>
            <w:r w:rsidRPr="00531209">
              <w:rPr>
                <w:rFonts w:eastAsia="MS Mincho"/>
                <w:bCs/>
                <w:szCs w:val="24"/>
              </w:rPr>
              <w:t>plati</w:t>
            </w:r>
            <w:proofErr w:type="spellEnd"/>
            <w:r w:rsidRPr="00531209">
              <w:rPr>
                <w:rFonts w:eastAsia="MS Mincho"/>
                <w:bCs/>
                <w:szCs w:val="24"/>
              </w:rPr>
              <w:t xml:space="preserve">, </w:t>
            </w:r>
            <w:proofErr w:type="spellStart"/>
            <w:r w:rsidRPr="00531209">
              <w:rPr>
                <w:rFonts w:eastAsia="MS Mincho"/>
                <w:bCs/>
                <w:szCs w:val="24"/>
              </w:rPr>
              <w:t>tokom</w:t>
            </w:r>
            <w:proofErr w:type="spellEnd"/>
            <w:r w:rsidRPr="00531209">
              <w:rPr>
                <w:rFonts w:eastAsia="MS Mincho"/>
                <w:bCs/>
                <w:szCs w:val="24"/>
              </w:rPr>
              <w:t xml:space="preserve"> </w:t>
            </w:r>
            <w:proofErr w:type="spellStart"/>
            <w:r w:rsidRPr="00531209">
              <w:rPr>
                <w:rFonts w:eastAsia="MS Mincho"/>
                <w:bCs/>
                <w:szCs w:val="24"/>
              </w:rPr>
              <w:t>prve</w:t>
            </w:r>
            <w:proofErr w:type="spellEnd"/>
            <w:r w:rsidRPr="00531209">
              <w:rPr>
                <w:rFonts w:eastAsia="MS Mincho"/>
                <w:bCs/>
                <w:szCs w:val="24"/>
              </w:rPr>
              <w:t xml:space="preserve"> godine </w:t>
            </w:r>
            <w:proofErr w:type="spellStart"/>
            <w:r w:rsidRPr="00531209">
              <w:rPr>
                <w:rFonts w:eastAsia="MS Mincho"/>
                <w:bCs/>
                <w:szCs w:val="24"/>
              </w:rPr>
              <w:t>nakon</w:t>
            </w:r>
            <w:proofErr w:type="spellEnd"/>
            <w:r w:rsidRPr="00531209">
              <w:rPr>
                <w:rFonts w:eastAsia="MS Mincho"/>
                <w:bCs/>
                <w:szCs w:val="24"/>
              </w:rPr>
              <w:t xml:space="preserve"> </w:t>
            </w:r>
            <w:proofErr w:type="spellStart"/>
            <w:r w:rsidRPr="00531209">
              <w:rPr>
                <w:rFonts w:eastAsia="MS Mincho"/>
                <w:bCs/>
                <w:szCs w:val="24"/>
              </w:rPr>
              <w:t>sistematizacije</w:t>
            </w:r>
            <w:proofErr w:type="spellEnd"/>
            <w:r w:rsidRPr="00531209">
              <w:rPr>
                <w:rFonts w:eastAsia="MS Mincho"/>
                <w:bCs/>
                <w:szCs w:val="24"/>
              </w:rPr>
              <w:t xml:space="preserve"> u </w:t>
            </w:r>
            <w:proofErr w:type="spellStart"/>
            <w:r w:rsidRPr="00531209">
              <w:rPr>
                <w:rFonts w:eastAsia="MS Mincho"/>
                <w:bCs/>
                <w:szCs w:val="24"/>
              </w:rPr>
              <w:t>profesionalnu</w:t>
            </w:r>
            <w:proofErr w:type="spellEnd"/>
            <w:r w:rsidRPr="00531209">
              <w:rPr>
                <w:rFonts w:eastAsia="MS Mincho"/>
                <w:bCs/>
                <w:szCs w:val="24"/>
              </w:rPr>
              <w:t xml:space="preserve"> </w:t>
            </w:r>
            <w:proofErr w:type="spellStart"/>
            <w:r w:rsidRPr="00531209">
              <w:rPr>
                <w:rFonts w:eastAsia="MS Mincho"/>
                <w:bCs/>
                <w:szCs w:val="24"/>
              </w:rPr>
              <w:t>kategoriju</w:t>
            </w:r>
            <w:proofErr w:type="spellEnd"/>
            <w:r w:rsidRPr="00531209">
              <w:rPr>
                <w:rFonts w:eastAsia="MS Mincho"/>
                <w:bCs/>
                <w:szCs w:val="24"/>
              </w:rPr>
              <w:t>;</w:t>
            </w:r>
          </w:p>
          <w:p w14:paraId="6B318A69" w14:textId="77777777" w:rsidR="00A73460" w:rsidRDefault="00A73460" w:rsidP="005A0ACA">
            <w:pPr>
              <w:pStyle w:val="ListParagraph"/>
              <w:tabs>
                <w:tab w:val="left" w:pos="1275"/>
              </w:tabs>
              <w:adjustRightInd w:val="0"/>
              <w:ind w:left="409" w:right="149"/>
              <w:jc w:val="both"/>
              <w:rPr>
                <w:rFonts w:eastAsia="MS Mincho"/>
                <w:bCs/>
                <w:szCs w:val="24"/>
              </w:rPr>
            </w:pPr>
          </w:p>
          <w:p w14:paraId="6697E011" w14:textId="77777777" w:rsidR="00A73460" w:rsidRDefault="00A73460" w:rsidP="005A0ACA">
            <w:pPr>
              <w:pStyle w:val="ListParagraph"/>
              <w:numPr>
                <w:ilvl w:val="1"/>
                <w:numId w:val="258"/>
              </w:numPr>
              <w:tabs>
                <w:tab w:val="left" w:pos="1275"/>
              </w:tabs>
              <w:adjustRightInd w:val="0"/>
              <w:ind w:left="409" w:right="149" w:firstLine="0"/>
              <w:jc w:val="both"/>
              <w:rPr>
                <w:rFonts w:eastAsia="MS Mincho"/>
                <w:bCs/>
                <w:szCs w:val="24"/>
              </w:rPr>
            </w:pPr>
            <w:r w:rsidRPr="00531209">
              <w:rPr>
                <w:rFonts w:eastAsia="MS Mincho"/>
                <w:bCs/>
                <w:szCs w:val="24"/>
              </w:rPr>
              <w:t xml:space="preserve">75% </w:t>
            </w:r>
            <w:proofErr w:type="spellStart"/>
            <w:r w:rsidRPr="00531209">
              <w:rPr>
                <w:rFonts w:eastAsia="MS Mincho"/>
                <w:bCs/>
                <w:szCs w:val="24"/>
              </w:rPr>
              <w:t>razlike</w:t>
            </w:r>
            <w:proofErr w:type="spellEnd"/>
            <w:r w:rsidRPr="00531209">
              <w:rPr>
                <w:rFonts w:eastAsia="MS Mincho"/>
                <w:bCs/>
                <w:szCs w:val="24"/>
              </w:rPr>
              <w:t xml:space="preserve"> u </w:t>
            </w:r>
            <w:proofErr w:type="spellStart"/>
            <w:r w:rsidRPr="00531209">
              <w:rPr>
                <w:rFonts w:eastAsia="MS Mincho"/>
                <w:bCs/>
                <w:szCs w:val="24"/>
              </w:rPr>
              <w:t>plati</w:t>
            </w:r>
            <w:proofErr w:type="spellEnd"/>
            <w:r w:rsidRPr="00531209">
              <w:rPr>
                <w:rFonts w:eastAsia="MS Mincho"/>
                <w:bCs/>
                <w:szCs w:val="24"/>
              </w:rPr>
              <w:t xml:space="preserve">, </w:t>
            </w:r>
            <w:proofErr w:type="spellStart"/>
            <w:r w:rsidRPr="00531209">
              <w:rPr>
                <w:rFonts w:eastAsia="MS Mincho"/>
                <w:bCs/>
                <w:szCs w:val="24"/>
              </w:rPr>
              <w:t>tokom</w:t>
            </w:r>
            <w:proofErr w:type="spellEnd"/>
            <w:r w:rsidRPr="00531209">
              <w:rPr>
                <w:rFonts w:eastAsia="MS Mincho"/>
                <w:bCs/>
                <w:szCs w:val="24"/>
              </w:rPr>
              <w:t xml:space="preserve"> druge godine </w:t>
            </w:r>
            <w:bookmarkStart w:id="1" w:name="_Hlk111626887"/>
            <w:proofErr w:type="spellStart"/>
            <w:r w:rsidRPr="00531209">
              <w:rPr>
                <w:rFonts w:eastAsia="MS Mincho"/>
                <w:bCs/>
                <w:szCs w:val="24"/>
              </w:rPr>
              <w:t>nakon</w:t>
            </w:r>
            <w:proofErr w:type="spellEnd"/>
            <w:r w:rsidRPr="00531209">
              <w:rPr>
                <w:rFonts w:eastAsia="MS Mincho"/>
                <w:bCs/>
                <w:szCs w:val="24"/>
              </w:rPr>
              <w:t xml:space="preserve"> </w:t>
            </w:r>
            <w:proofErr w:type="spellStart"/>
            <w:r w:rsidRPr="00531209">
              <w:rPr>
                <w:rFonts w:eastAsia="MS Mincho"/>
                <w:bCs/>
                <w:szCs w:val="24"/>
              </w:rPr>
              <w:t>sistematizacije</w:t>
            </w:r>
            <w:proofErr w:type="spellEnd"/>
            <w:r w:rsidRPr="00531209">
              <w:rPr>
                <w:rFonts w:eastAsia="MS Mincho"/>
                <w:bCs/>
                <w:szCs w:val="24"/>
              </w:rPr>
              <w:t xml:space="preserve"> u </w:t>
            </w:r>
            <w:proofErr w:type="spellStart"/>
            <w:r w:rsidRPr="00531209">
              <w:rPr>
                <w:rFonts w:eastAsia="MS Mincho"/>
                <w:bCs/>
                <w:szCs w:val="24"/>
              </w:rPr>
              <w:t>profesionalnu</w:t>
            </w:r>
            <w:proofErr w:type="spellEnd"/>
            <w:r w:rsidRPr="00531209">
              <w:rPr>
                <w:rFonts w:eastAsia="MS Mincho"/>
                <w:bCs/>
                <w:szCs w:val="24"/>
              </w:rPr>
              <w:t xml:space="preserve"> </w:t>
            </w:r>
            <w:proofErr w:type="spellStart"/>
            <w:r w:rsidRPr="00531209">
              <w:rPr>
                <w:rFonts w:eastAsia="MS Mincho"/>
                <w:bCs/>
                <w:szCs w:val="24"/>
              </w:rPr>
              <w:t>kategoriju</w:t>
            </w:r>
            <w:proofErr w:type="spellEnd"/>
            <w:r w:rsidRPr="00531209">
              <w:rPr>
                <w:rFonts w:eastAsia="MS Mincho"/>
                <w:bCs/>
                <w:szCs w:val="24"/>
              </w:rPr>
              <w:t>;</w:t>
            </w:r>
            <w:bookmarkEnd w:id="1"/>
          </w:p>
          <w:p w14:paraId="6B7BEB2D" w14:textId="77777777" w:rsidR="00A73460" w:rsidRPr="00531209" w:rsidRDefault="00A73460" w:rsidP="005A0ACA">
            <w:pPr>
              <w:pStyle w:val="ListParagraph"/>
              <w:ind w:left="409"/>
              <w:rPr>
                <w:rFonts w:eastAsia="MS Mincho"/>
                <w:bCs/>
                <w:szCs w:val="24"/>
              </w:rPr>
            </w:pPr>
          </w:p>
          <w:p w14:paraId="0BFA18FC" w14:textId="77777777" w:rsidR="00A73460" w:rsidRPr="00531209" w:rsidRDefault="00A73460" w:rsidP="005A0ACA">
            <w:pPr>
              <w:pStyle w:val="ListParagraph"/>
              <w:numPr>
                <w:ilvl w:val="1"/>
                <w:numId w:val="258"/>
              </w:numPr>
              <w:tabs>
                <w:tab w:val="left" w:pos="1275"/>
              </w:tabs>
              <w:adjustRightInd w:val="0"/>
              <w:ind w:left="409" w:right="149" w:firstLine="0"/>
              <w:jc w:val="both"/>
              <w:rPr>
                <w:rFonts w:eastAsia="MS Mincho"/>
                <w:bCs/>
                <w:szCs w:val="24"/>
              </w:rPr>
            </w:pPr>
            <w:r w:rsidRPr="00531209">
              <w:rPr>
                <w:rFonts w:eastAsia="MS Mincho"/>
                <w:bCs/>
                <w:szCs w:val="24"/>
              </w:rPr>
              <w:t xml:space="preserve">50% </w:t>
            </w:r>
            <w:proofErr w:type="spellStart"/>
            <w:r w:rsidRPr="00531209">
              <w:rPr>
                <w:rFonts w:eastAsia="MS Mincho"/>
                <w:bCs/>
                <w:szCs w:val="24"/>
              </w:rPr>
              <w:t>razlike</w:t>
            </w:r>
            <w:proofErr w:type="spellEnd"/>
            <w:r w:rsidRPr="00531209">
              <w:rPr>
                <w:rFonts w:eastAsia="MS Mincho"/>
                <w:bCs/>
                <w:szCs w:val="24"/>
              </w:rPr>
              <w:t xml:space="preserve"> u </w:t>
            </w:r>
            <w:proofErr w:type="spellStart"/>
            <w:r w:rsidRPr="00531209">
              <w:rPr>
                <w:rFonts w:eastAsia="MS Mincho"/>
                <w:bCs/>
                <w:szCs w:val="24"/>
              </w:rPr>
              <w:t>plati</w:t>
            </w:r>
            <w:proofErr w:type="spellEnd"/>
            <w:r w:rsidRPr="00531209">
              <w:rPr>
                <w:rFonts w:eastAsia="MS Mincho"/>
                <w:bCs/>
                <w:szCs w:val="24"/>
              </w:rPr>
              <w:t xml:space="preserve">, </w:t>
            </w:r>
            <w:proofErr w:type="spellStart"/>
            <w:r w:rsidRPr="00531209">
              <w:rPr>
                <w:rFonts w:eastAsia="MS Mincho"/>
                <w:bCs/>
                <w:szCs w:val="24"/>
              </w:rPr>
              <w:t>tokom</w:t>
            </w:r>
            <w:proofErr w:type="spellEnd"/>
            <w:r w:rsidRPr="00531209">
              <w:rPr>
                <w:rFonts w:eastAsia="MS Mincho"/>
                <w:bCs/>
                <w:szCs w:val="24"/>
              </w:rPr>
              <w:t xml:space="preserve"> </w:t>
            </w:r>
            <w:proofErr w:type="spellStart"/>
            <w:r w:rsidRPr="00531209">
              <w:rPr>
                <w:rFonts w:eastAsia="MS Mincho"/>
                <w:bCs/>
                <w:szCs w:val="24"/>
              </w:rPr>
              <w:t>treće</w:t>
            </w:r>
            <w:proofErr w:type="spellEnd"/>
            <w:r w:rsidRPr="00531209">
              <w:rPr>
                <w:rFonts w:eastAsia="MS Mincho"/>
                <w:bCs/>
                <w:szCs w:val="24"/>
              </w:rPr>
              <w:t xml:space="preserve"> godine </w:t>
            </w:r>
            <w:proofErr w:type="spellStart"/>
            <w:r w:rsidRPr="00531209">
              <w:rPr>
                <w:rFonts w:eastAsia="MS Mincho"/>
                <w:bCs/>
                <w:szCs w:val="24"/>
              </w:rPr>
              <w:t>nakon</w:t>
            </w:r>
            <w:proofErr w:type="spellEnd"/>
            <w:r w:rsidRPr="00531209">
              <w:rPr>
                <w:rFonts w:eastAsia="MS Mincho"/>
                <w:bCs/>
                <w:szCs w:val="24"/>
              </w:rPr>
              <w:t xml:space="preserve"> </w:t>
            </w:r>
            <w:proofErr w:type="spellStart"/>
            <w:r w:rsidRPr="00531209">
              <w:rPr>
                <w:rFonts w:eastAsia="MS Mincho"/>
                <w:bCs/>
                <w:szCs w:val="24"/>
              </w:rPr>
              <w:t>sistematizacije</w:t>
            </w:r>
            <w:proofErr w:type="spellEnd"/>
            <w:r w:rsidRPr="00531209">
              <w:rPr>
                <w:rFonts w:eastAsia="MS Mincho"/>
                <w:bCs/>
                <w:szCs w:val="24"/>
              </w:rPr>
              <w:t xml:space="preserve"> u </w:t>
            </w:r>
            <w:proofErr w:type="spellStart"/>
            <w:r w:rsidRPr="00531209">
              <w:rPr>
                <w:rFonts w:eastAsia="MS Mincho"/>
                <w:bCs/>
                <w:szCs w:val="24"/>
              </w:rPr>
              <w:lastRenderedPageBreak/>
              <w:t>profesionalnu</w:t>
            </w:r>
            <w:proofErr w:type="spellEnd"/>
            <w:r w:rsidRPr="00531209">
              <w:rPr>
                <w:rFonts w:eastAsia="MS Mincho"/>
                <w:bCs/>
                <w:szCs w:val="24"/>
              </w:rPr>
              <w:t xml:space="preserve"> </w:t>
            </w:r>
            <w:proofErr w:type="spellStart"/>
            <w:r w:rsidRPr="00531209">
              <w:rPr>
                <w:rFonts w:eastAsia="MS Mincho"/>
                <w:bCs/>
                <w:szCs w:val="24"/>
              </w:rPr>
              <w:t>kategoriju</w:t>
            </w:r>
            <w:proofErr w:type="spellEnd"/>
            <w:r w:rsidRPr="00531209">
              <w:rPr>
                <w:rFonts w:eastAsia="MS Mincho"/>
                <w:bCs/>
                <w:szCs w:val="24"/>
              </w:rPr>
              <w:t>;</w:t>
            </w:r>
          </w:p>
          <w:p w14:paraId="149D23F0" w14:textId="11BE67A7" w:rsidR="00A73460" w:rsidRDefault="00A73460" w:rsidP="005A0ACA">
            <w:pPr>
              <w:tabs>
                <w:tab w:val="left" w:pos="1275"/>
              </w:tabs>
              <w:adjustRightInd w:val="0"/>
              <w:ind w:left="409" w:right="149"/>
              <w:jc w:val="both"/>
              <w:rPr>
                <w:rFonts w:eastAsia="MS Mincho"/>
                <w:bCs/>
                <w:szCs w:val="24"/>
              </w:rPr>
            </w:pPr>
          </w:p>
          <w:p w14:paraId="509B27EA" w14:textId="77777777" w:rsidR="00E53C4F" w:rsidRPr="001E4738" w:rsidRDefault="00E53C4F" w:rsidP="005A0ACA">
            <w:pPr>
              <w:tabs>
                <w:tab w:val="left" w:pos="1275"/>
              </w:tabs>
              <w:adjustRightInd w:val="0"/>
              <w:ind w:left="409" w:right="149"/>
              <w:jc w:val="both"/>
              <w:rPr>
                <w:rFonts w:eastAsia="MS Mincho"/>
                <w:bCs/>
                <w:szCs w:val="24"/>
              </w:rPr>
            </w:pPr>
          </w:p>
          <w:p w14:paraId="6B785DFD" w14:textId="77777777" w:rsidR="00A73460" w:rsidRPr="00531209" w:rsidRDefault="00A73460" w:rsidP="005A0ACA">
            <w:pPr>
              <w:pStyle w:val="ListParagraph"/>
              <w:numPr>
                <w:ilvl w:val="1"/>
                <w:numId w:val="258"/>
              </w:numPr>
              <w:tabs>
                <w:tab w:val="left" w:pos="1275"/>
              </w:tabs>
              <w:adjustRightInd w:val="0"/>
              <w:ind w:left="409" w:right="149" w:firstLine="0"/>
              <w:jc w:val="both"/>
              <w:rPr>
                <w:rFonts w:eastAsia="MS Mincho"/>
                <w:bCs/>
                <w:szCs w:val="24"/>
              </w:rPr>
            </w:pPr>
            <w:r w:rsidRPr="00531209">
              <w:rPr>
                <w:rFonts w:eastAsia="MS Mincho"/>
                <w:bCs/>
                <w:szCs w:val="24"/>
              </w:rPr>
              <w:t xml:space="preserve">25% </w:t>
            </w:r>
            <w:proofErr w:type="spellStart"/>
            <w:r w:rsidRPr="00531209">
              <w:rPr>
                <w:rFonts w:eastAsia="MS Mincho"/>
                <w:bCs/>
                <w:szCs w:val="24"/>
              </w:rPr>
              <w:t>razlike</w:t>
            </w:r>
            <w:proofErr w:type="spellEnd"/>
            <w:r w:rsidRPr="00531209">
              <w:rPr>
                <w:rFonts w:eastAsia="MS Mincho"/>
                <w:bCs/>
                <w:szCs w:val="24"/>
              </w:rPr>
              <w:t xml:space="preserve"> u </w:t>
            </w:r>
            <w:proofErr w:type="spellStart"/>
            <w:r w:rsidRPr="00531209">
              <w:rPr>
                <w:rFonts w:eastAsia="MS Mincho"/>
                <w:bCs/>
                <w:szCs w:val="24"/>
              </w:rPr>
              <w:t>plati</w:t>
            </w:r>
            <w:proofErr w:type="spellEnd"/>
            <w:r w:rsidRPr="00531209">
              <w:rPr>
                <w:rFonts w:eastAsia="MS Mincho"/>
                <w:bCs/>
                <w:szCs w:val="24"/>
              </w:rPr>
              <w:t xml:space="preserve">, </w:t>
            </w:r>
            <w:proofErr w:type="spellStart"/>
            <w:r w:rsidRPr="00531209">
              <w:rPr>
                <w:rFonts w:eastAsia="MS Mincho"/>
                <w:bCs/>
                <w:szCs w:val="24"/>
              </w:rPr>
              <w:t>tokom</w:t>
            </w:r>
            <w:proofErr w:type="spellEnd"/>
            <w:r w:rsidRPr="00531209">
              <w:rPr>
                <w:rFonts w:eastAsia="MS Mincho"/>
                <w:bCs/>
                <w:szCs w:val="24"/>
              </w:rPr>
              <w:t xml:space="preserve"> </w:t>
            </w:r>
            <w:proofErr w:type="spellStart"/>
            <w:r w:rsidRPr="00531209">
              <w:rPr>
                <w:rFonts w:eastAsia="MS Mincho"/>
                <w:bCs/>
                <w:szCs w:val="24"/>
              </w:rPr>
              <w:t>četvrte</w:t>
            </w:r>
            <w:proofErr w:type="spellEnd"/>
            <w:r w:rsidRPr="00531209">
              <w:rPr>
                <w:rFonts w:eastAsia="MS Mincho"/>
                <w:bCs/>
                <w:szCs w:val="24"/>
              </w:rPr>
              <w:t xml:space="preserve"> godine </w:t>
            </w:r>
            <w:proofErr w:type="spellStart"/>
            <w:r w:rsidRPr="00531209">
              <w:rPr>
                <w:rFonts w:eastAsia="MS Mincho"/>
                <w:bCs/>
                <w:szCs w:val="24"/>
              </w:rPr>
              <w:t>nakon</w:t>
            </w:r>
            <w:proofErr w:type="spellEnd"/>
            <w:r w:rsidRPr="00531209">
              <w:rPr>
                <w:rFonts w:eastAsia="MS Mincho"/>
                <w:bCs/>
                <w:szCs w:val="24"/>
              </w:rPr>
              <w:t xml:space="preserve"> </w:t>
            </w:r>
            <w:proofErr w:type="spellStart"/>
            <w:r w:rsidRPr="00531209">
              <w:rPr>
                <w:rFonts w:eastAsia="MS Mincho"/>
                <w:bCs/>
                <w:szCs w:val="24"/>
              </w:rPr>
              <w:t>sistematizacije</w:t>
            </w:r>
            <w:proofErr w:type="spellEnd"/>
            <w:r w:rsidRPr="00531209">
              <w:rPr>
                <w:rFonts w:eastAsia="MS Mincho"/>
                <w:bCs/>
                <w:szCs w:val="24"/>
              </w:rPr>
              <w:t xml:space="preserve"> u </w:t>
            </w:r>
            <w:proofErr w:type="spellStart"/>
            <w:r w:rsidRPr="00531209">
              <w:rPr>
                <w:rFonts w:eastAsia="MS Mincho"/>
                <w:bCs/>
                <w:szCs w:val="24"/>
              </w:rPr>
              <w:t>profesionalnu</w:t>
            </w:r>
            <w:proofErr w:type="spellEnd"/>
            <w:r w:rsidRPr="00531209">
              <w:rPr>
                <w:rFonts w:eastAsia="MS Mincho"/>
                <w:bCs/>
                <w:szCs w:val="24"/>
              </w:rPr>
              <w:t xml:space="preserve"> </w:t>
            </w:r>
            <w:proofErr w:type="spellStart"/>
            <w:r w:rsidRPr="00531209">
              <w:rPr>
                <w:rFonts w:eastAsia="MS Mincho"/>
                <w:bCs/>
                <w:szCs w:val="24"/>
              </w:rPr>
              <w:t>kategoriju</w:t>
            </w:r>
            <w:proofErr w:type="spellEnd"/>
            <w:r w:rsidRPr="00531209">
              <w:rPr>
                <w:rFonts w:eastAsia="MS Mincho"/>
                <w:bCs/>
                <w:szCs w:val="24"/>
              </w:rPr>
              <w:t>.</w:t>
            </w:r>
          </w:p>
          <w:p w14:paraId="03BAAEC5" w14:textId="77777777" w:rsidR="00A73460" w:rsidRPr="001E4738" w:rsidRDefault="00A73460" w:rsidP="002F7912">
            <w:pPr>
              <w:tabs>
                <w:tab w:val="left" w:pos="1275"/>
              </w:tabs>
              <w:adjustRightInd w:val="0"/>
              <w:ind w:right="149"/>
              <w:jc w:val="both"/>
              <w:rPr>
                <w:rFonts w:eastAsia="MS Mincho"/>
                <w:bCs/>
                <w:szCs w:val="24"/>
              </w:rPr>
            </w:pPr>
          </w:p>
          <w:p w14:paraId="2BCF78C9" w14:textId="05F2B8BB" w:rsidR="00A73460" w:rsidRPr="001E4738" w:rsidRDefault="00A73460" w:rsidP="002F7912">
            <w:pPr>
              <w:tabs>
                <w:tab w:val="left" w:pos="1275"/>
              </w:tabs>
              <w:adjustRightInd w:val="0"/>
              <w:ind w:right="149"/>
              <w:jc w:val="both"/>
              <w:rPr>
                <w:rFonts w:eastAsia="MS Mincho"/>
                <w:bCs/>
                <w:szCs w:val="24"/>
              </w:rPr>
            </w:pPr>
            <w:r w:rsidRPr="001E4738">
              <w:rPr>
                <w:rFonts w:eastAsia="MS Mincho"/>
                <w:bCs/>
                <w:szCs w:val="24"/>
              </w:rPr>
              <w:t xml:space="preserve">6. Do </w:t>
            </w:r>
            <w:proofErr w:type="spellStart"/>
            <w:r w:rsidRPr="001E4738">
              <w:rPr>
                <w:rFonts w:eastAsia="MS Mincho"/>
                <w:bCs/>
                <w:szCs w:val="24"/>
              </w:rPr>
              <w:t>imenovanja</w:t>
            </w:r>
            <w:proofErr w:type="spellEnd"/>
            <w:r w:rsidRPr="001E4738">
              <w:rPr>
                <w:rFonts w:eastAsia="MS Mincho"/>
                <w:bCs/>
                <w:szCs w:val="24"/>
              </w:rPr>
              <w:t xml:space="preserve"> u </w:t>
            </w:r>
            <w:proofErr w:type="spellStart"/>
            <w:r w:rsidRPr="001E4738">
              <w:rPr>
                <w:rFonts w:eastAsia="MS Mincho"/>
                <w:bCs/>
                <w:szCs w:val="24"/>
              </w:rPr>
              <w:t>poziciji</w:t>
            </w:r>
            <w:proofErr w:type="spellEnd"/>
            <w:r w:rsidRPr="001E4738">
              <w:rPr>
                <w:rFonts w:eastAsia="MS Mincho"/>
                <w:bCs/>
                <w:szCs w:val="24"/>
              </w:rPr>
              <w:t xml:space="preserve"> </w:t>
            </w:r>
            <w:proofErr w:type="spellStart"/>
            <w:r w:rsidRPr="001E4738">
              <w:rPr>
                <w:rFonts w:eastAsia="MS Mincho"/>
                <w:bCs/>
                <w:szCs w:val="24"/>
              </w:rPr>
              <w:t>profesionalne</w:t>
            </w:r>
            <w:proofErr w:type="spellEnd"/>
            <w:r w:rsidRPr="001E4738">
              <w:rPr>
                <w:rFonts w:eastAsia="MS Mincho"/>
                <w:bCs/>
                <w:szCs w:val="24"/>
              </w:rPr>
              <w:t xml:space="preserve"> </w:t>
            </w:r>
            <w:proofErr w:type="spellStart"/>
            <w:r w:rsidRPr="001E4738">
              <w:rPr>
                <w:rFonts w:eastAsia="MS Mincho"/>
                <w:bCs/>
                <w:szCs w:val="24"/>
              </w:rPr>
              <w:t>kategorije</w:t>
            </w:r>
            <w:proofErr w:type="spellEnd"/>
            <w:r w:rsidRPr="001E4738">
              <w:rPr>
                <w:rFonts w:eastAsia="MS Mincho"/>
                <w:bCs/>
                <w:szCs w:val="24"/>
              </w:rPr>
              <w:t xml:space="preserve">, prema </w:t>
            </w:r>
            <w:proofErr w:type="spellStart"/>
            <w:r w:rsidRPr="001E4738">
              <w:rPr>
                <w:rFonts w:eastAsia="MS Mincho"/>
                <w:bCs/>
                <w:szCs w:val="24"/>
              </w:rPr>
              <w:t>stavu</w:t>
            </w:r>
            <w:proofErr w:type="spellEnd"/>
            <w:r w:rsidRPr="001E4738">
              <w:rPr>
                <w:rFonts w:eastAsia="MS Mincho"/>
                <w:bCs/>
                <w:szCs w:val="24"/>
              </w:rPr>
              <w:t xml:space="preserve"> 5. </w:t>
            </w:r>
            <w:proofErr w:type="spellStart"/>
            <w:r w:rsidRPr="00E53C4F">
              <w:rPr>
                <w:rFonts w:eastAsia="MS Mincho"/>
                <w:bCs/>
                <w:szCs w:val="24"/>
              </w:rPr>
              <w:t>ovog</w:t>
            </w:r>
            <w:proofErr w:type="spellEnd"/>
            <w:r w:rsidRPr="00E53C4F">
              <w:rPr>
                <w:rFonts w:eastAsia="MS Mincho"/>
                <w:bCs/>
                <w:szCs w:val="24"/>
              </w:rPr>
              <w:t xml:space="preserve"> </w:t>
            </w:r>
            <w:proofErr w:type="spellStart"/>
            <w:r w:rsidRPr="00E53C4F">
              <w:rPr>
                <w:rFonts w:eastAsia="MS Mincho"/>
                <w:bCs/>
                <w:szCs w:val="24"/>
              </w:rPr>
              <w:t>člana</w:t>
            </w:r>
            <w:proofErr w:type="spellEnd"/>
            <w:r w:rsidRPr="00E53C4F">
              <w:rPr>
                <w:rFonts w:eastAsia="MS Mincho"/>
                <w:bCs/>
                <w:szCs w:val="24"/>
              </w:rPr>
              <w:t xml:space="preserve">, </w:t>
            </w:r>
            <w:proofErr w:type="spellStart"/>
            <w:r w:rsidRPr="00E53C4F">
              <w:rPr>
                <w:rFonts w:eastAsia="MS Mincho"/>
                <w:bCs/>
                <w:szCs w:val="24"/>
              </w:rPr>
              <w:t>državni</w:t>
            </w:r>
            <w:proofErr w:type="spellEnd"/>
            <w:r w:rsidRPr="00E53C4F">
              <w:rPr>
                <w:rFonts w:eastAsia="MS Mincho"/>
                <w:bCs/>
                <w:szCs w:val="24"/>
              </w:rPr>
              <w:t xml:space="preserve"> </w:t>
            </w:r>
            <w:proofErr w:type="spellStart"/>
            <w:r w:rsidRPr="00E53C4F">
              <w:rPr>
                <w:rFonts w:eastAsia="MS Mincho"/>
                <w:bCs/>
                <w:szCs w:val="24"/>
              </w:rPr>
              <w:t>službenik</w:t>
            </w:r>
            <w:proofErr w:type="spellEnd"/>
            <w:r w:rsidRPr="00E53C4F">
              <w:rPr>
                <w:rFonts w:eastAsia="MS Mincho"/>
                <w:bCs/>
                <w:szCs w:val="24"/>
              </w:rPr>
              <w:t xml:space="preserve"> se </w:t>
            </w:r>
            <w:proofErr w:type="spellStart"/>
            <w:r w:rsidRPr="00E53C4F">
              <w:rPr>
                <w:rFonts w:eastAsia="MS Mincho"/>
                <w:bCs/>
                <w:szCs w:val="24"/>
              </w:rPr>
              <w:t>stavlja</w:t>
            </w:r>
            <w:proofErr w:type="spellEnd"/>
            <w:r w:rsidRPr="00E53C4F">
              <w:rPr>
                <w:rFonts w:eastAsia="MS Mincho"/>
                <w:bCs/>
                <w:szCs w:val="24"/>
              </w:rPr>
              <w:t xml:space="preserve"> na </w:t>
            </w:r>
            <w:proofErr w:type="spellStart"/>
            <w:r w:rsidRPr="00E53C4F">
              <w:rPr>
                <w:rFonts w:eastAsia="MS Mincho"/>
                <w:bCs/>
                <w:szCs w:val="24"/>
              </w:rPr>
              <w:t>listu</w:t>
            </w:r>
            <w:proofErr w:type="spellEnd"/>
            <w:r w:rsidRPr="00E53C4F">
              <w:rPr>
                <w:rFonts w:eastAsia="MS Mincho"/>
                <w:bCs/>
                <w:szCs w:val="24"/>
              </w:rPr>
              <w:t xml:space="preserve"> </w:t>
            </w:r>
            <w:proofErr w:type="spellStart"/>
            <w:r w:rsidR="00D145C2" w:rsidRPr="00E53C4F">
              <w:rPr>
                <w:rFonts w:eastAsia="MS Mincho"/>
                <w:szCs w:val="24"/>
                <w:lang w:val="en-US"/>
              </w:rPr>
              <w:t>čekanja</w:t>
            </w:r>
            <w:proofErr w:type="spellEnd"/>
            <w:r w:rsidR="00D145C2" w:rsidRPr="00E53C4F" w:rsidDel="00226B63">
              <w:rPr>
                <w:rFonts w:eastAsia="MS Mincho"/>
                <w:bCs/>
                <w:szCs w:val="24"/>
              </w:rPr>
              <w:t xml:space="preserve"> </w:t>
            </w:r>
            <w:r w:rsidRPr="00E53C4F">
              <w:rPr>
                <w:rFonts w:eastAsia="MS Mincho"/>
                <w:bCs/>
                <w:szCs w:val="24"/>
              </w:rPr>
              <w:t xml:space="preserve">i </w:t>
            </w:r>
            <w:proofErr w:type="spellStart"/>
            <w:r w:rsidRPr="00E53C4F">
              <w:rPr>
                <w:rFonts w:eastAsia="MS Mincho"/>
                <w:bCs/>
                <w:szCs w:val="24"/>
              </w:rPr>
              <w:t>uživa</w:t>
            </w:r>
            <w:proofErr w:type="spellEnd"/>
            <w:r w:rsidRPr="00E53C4F">
              <w:rPr>
                <w:rFonts w:eastAsia="MS Mincho"/>
                <w:bCs/>
                <w:szCs w:val="24"/>
              </w:rPr>
              <w:t xml:space="preserve"> </w:t>
            </w:r>
            <w:proofErr w:type="spellStart"/>
            <w:r w:rsidRPr="00E53C4F">
              <w:rPr>
                <w:rFonts w:eastAsia="MS Mincho"/>
                <w:bCs/>
                <w:szCs w:val="24"/>
              </w:rPr>
              <w:t>prava</w:t>
            </w:r>
            <w:proofErr w:type="spellEnd"/>
            <w:r w:rsidRPr="00E53C4F">
              <w:rPr>
                <w:rFonts w:eastAsia="MS Mincho"/>
                <w:bCs/>
                <w:szCs w:val="24"/>
              </w:rPr>
              <w:t xml:space="preserve"> </w:t>
            </w:r>
            <w:proofErr w:type="spellStart"/>
            <w:r w:rsidRPr="00E53C4F">
              <w:rPr>
                <w:rFonts w:eastAsia="MS Mincho"/>
                <w:bCs/>
                <w:szCs w:val="24"/>
              </w:rPr>
              <w:t>onako</w:t>
            </w:r>
            <w:proofErr w:type="spellEnd"/>
            <w:r w:rsidRPr="00E53C4F">
              <w:rPr>
                <w:rFonts w:eastAsia="MS Mincho"/>
                <w:bCs/>
                <w:szCs w:val="24"/>
              </w:rPr>
              <w:t xml:space="preserve"> </w:t>
            </w:r>
            <w:proofErr w:type="spellStart"/>
            <w:r w:rsidRPr="00E53C4F">
              <w:rPr>
                <w:rFonts w:eastAsia="MS Mincho"/>
                <w:bCs/>
                <w:szCs w:val="24"/>
              </w:rPr>
              <w:t>kako</w:t>
            </w:r>
            <w:proofErr w:type="spellEnd"/>
            <w:r w:rsidRPr="00E53C4F">
              <w:rPr>
                <w:rFonts w:eastAsia="MS Mincho"/>
                <w:bCs/>
                <w:szCs w:val="24"/>
              </w:rPr>
              <w:t xml:space="preserve"> se </w:t>
            </w:r>
            <w:proofErr w:type="spellStart"/>
            <w:r w:rsidRPr="00E53C4F">
              <w:rPr>
                <w:rFonts w:eastAsia="MS Mincho"/>
                <w:bCs/>
                <w:szCs w:val="24"/>
              </w:rPr>
              <w:t>utvrđuje</w:t>
            </w:r>
            <w:proofErr w:type="spellEnd"/>
            <w:r w:rsidRPr="00E53C4F">
              <w:rPr>
                <w:rFonts w:eastAsia="MS Mincho"/>
                <w:bCs/>
                <w:szCs w:val="24"/>
              </w:rPr>
              <w:t xml:space="preserve"> u </w:t>
            </w:r>
            <w:proofErr w:type="spellStart"/>
            <w:r w:rsidRPr="00E53C4F">
              <w:rPr>
                <w:rFonts w:eastAsia="MS Mincho"/>
                <w:bCs/>
                <w:szCs w:val="24"/>
              </w:rPr>
              <w:t>članu</w:t>
            </w:r>
            <w:proofErr w:type="spellEnd"/>
            <w:r w:rsidRPr="00E53C4F">
              <w:rPr>
                <w:rFonts w:eastAsia="MS Mincho"/>
                <w:bCs/>
                <w:szCs w:val="24"/>
              </w:rPr>
              <w:t xml:space="preserve"> 63 </w:t>
            </w:r>
            <w:proofErr w:type="spellStart"/>
            <w:r w:rsidRPr="00E53C4F">
              <w:rPr>
                <w:rFonts w:eastAsia="MS Mincho"/>
                <w:bCs/>
                <w:szCs w:val="24"/>
              </w:rPr>
              <w:t>ovog</w:t>
            </w:r>
            <w:proofErr w:type="spellEnd"/>
            <w:r w:rsidRPr="00E53C4F">
              <w:rPr>
                <w:rFonts w:eastAsia="MS Mincho"/>
                <w:bCs/>
                <w:szCs w:val="24"/>
              </w:rPr>
              <w:t xml:space="preserve"> </w:t>
            </w:r>
            <w:proofErr w:type="spellStart"/>
            <w:r w:rsidRPr="00E53C4F">
              <w:rPr>
                <w:rFonts w:eastAsia="MS Mincho"/>
                <w:bCs/>
                <w:szCs w:val="24"/>
              </w:rPr>
              <w:t>zakona</w:t>
            </w:r>
            <w:proofErr w:type="spellEnd"/>
            <w:r w:rsidRPr="00E53C4F">
              <w:rPr>
                <w:rFonts w:eastAsia="MS Mincho"/>
                <w:bCs/>
                <w:szCs w:val="24"/>
              </w:rPr>
              <w:t xml:space="preserve">. </w:t>
            </w:r>
            <w:proofErr w:type="spellStart"/>
            <w:r w:rsidRPr="00E53C4F">
              <w:rPr>
                <w:rFonts w:eastAsia="MS Mincho"/>
                <w:bCs/>
                <w:szCs w:val="24"/>
              </w:rPr>
              <w:t>Odbijanje</w:t>
            </w:r>
            <w:proofErr w:type="spellEnd"/>
            <w:r w:rsidRPr="00E53C4F">
              <w:rPr>
                <w:rFonts w:eastAsia="MS Mincho"/>
                <w:bCs/>
                <w:szCs w:val="24"/>
              </w:rPr>
              <w:t xml:space="preserve"> </w:t>
            </w:r>
            <w:proofErr w:type="spellStart"/>
            <w:r w:rsidRPr="00E53C4F">
              <w:rPr>
                <w:rFonts w:eastAsia="MS Mincho"/>
                <w:bCs/>
                <w:szCs w:val="24"/>
              </w:rPr>
              <w:t>da</w:t>
            </w:r>
            <w:proofErr w:type="spellEnd"/>
            <w:r w:rsidRPr="00E53C4F">
              <w:rPr>
                <w:rFonts w:eastAsia="MS Mincho"/>
                <w:bCs/>
                <w:szCs w:val="24"/>
              </w:rPr>
              <w:t xml:space="preserve"> se </w:t>
            </w:r>
            <w:proofErr w:type="spellStart"/>
            <w:r w:rsidRPr="00E53C4F">
              <w:rPr>
                <w:rFonts w:eastAsia="MS Mincho"/>
                <w:bCs/>
                <w:szCs w:val="24"/>
              </w:rPr>
              <w:t>imenuje</w:t>
            </w:r>
            <w:proofErr w:type="spellEnd"/>
            <w:r w:rsidRPr="00E53C4F">
              <w:rPr>
                <w:rFonts w:eastAsia="MS Mincho"/>
                <w:bCs/>
                <w:szCs w:val="24"/>
              </w:rPr>
              <w:t xml:space="preserve"> na </w:t>
            </w:r>
            <w:proofErr w:type="spellStart"/>
            <w:r w:rsidRPr="00E53C4F">
              <w:rPr>
                <w:rFonts w:eastAsia="MS Mincho"/>
                <w:bCs/>
                <w:szCs w:val="24"/>
              </w:rPr>
              <w:t>poziciji</w:t>
            </w:r>
            <w:proofErr w:type="spellEnd"/>
            <w:r w:rsidRPr="001E4738">
              <w:rPr>
                <w:rFonts w:eastAsia="MS Mincho"/>
                <w:bCs/>
                <w:szCs w:val="24"/>
              </w:rPr>
              <w:t xml:space="preserve"> </w:t>
            </w:r>
            <w:proofErr w:type="spellStart"/>
            <w:r w:rsidRPr="001E4738">
              <w:rPr>
                <w:rFonts w:eastAsia="MS Mincho"/>
                <w:bCs/>
                <w:szCs w:val="24"/>
              </w:rPr>
              <w:t>profesionalne</w:t>
            </w:r>
            <w:proofErr w:type="spellEnd"/>
            <w:r w:rsidRPr="001E4738">
              <w:rPr>
                <w:rFonts w:eastAsia="MS Mincho"/>
                <w:bCs/>
                <w:szCs w:val="24"/>
              </w:rPr>
              <w:t xml:space="preserve"> </w:t>
            </w:r>
            <w:proofErr w:type="spellStart"/>
            <w:r w:rsidRPr="001E4738">
              <w:rPr>
                <w:rFonts w:eastAsia="MS Mincho"/>
                <w:bCs/>
                <w:szCs w:val="24"/>
              </w:rPr>
              <w:t>kategorije</w:t>
            </w:r>
            <w:proofErr w:type="spellEnd"/>
            <w:r w:rsidRPr="001E4738">
              <w:rPr>
                <w:rFonts w:eastAsia="MS Mincho"/>
                <w:bCs/>
                <w:szCs w:val="24"/>
              </w:rPr>
              <w:t xml:space="preserve">, </w:t>
            </w:r>
            <w:proofErr w:type="spellStart"/>
            <w:r w:rsidRPr="001E4738">
              <w:rPr>
                <w:rFonts w:eastAsia="MS Mincho"/>
                <w:bCs/>
                <w:szCs w:val="24"/>
              </w:rPr>
              <w:t>predstavlja</w:t>
            </w:r>
            <w:proofErr w:type="spellEnd"/>
            <w:r w:rsidRPr="001E4738">
              <w:rPr>
                <w:rFonts w:eastAsia="MS Mincho"/>
                <w:bCs/>
                <w:szCs w:val="24"/>
              </w:rPr>
              <w:t xml:space="preserve"> </w:t>
            </w:r>
            <w:proofErr w:type="spellStart"/>
            <w:r w:rsidRPr="001E4738">
              <w:rPr>
                <w:rFonts w:eastAsia="MS Mincho"/>
                <w:bCs/>
                <w:szCs w:val="24"/>
              </w:rPr>
              <w:t>razlog</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otpuštanje</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iz</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w:t>
            </w:r>
          </w:p>
          <w:p w14:paraId="515979DB" w14:textId="77777777" w:rsidR="00A73460" w:rsidRPr="001E4738" w:rsidRDefault="00A73460" w:rsidP="002F7912">
            <w:pPr>
              <w:tabs>
                <w:tab w:val="left" w:pos="1275"/>
              </w:tabs>
              <w:adjustRightInd w:val="0"/>
              <w:ind w:right="149"/>
              <w:jc w:val="both"/>
              <w:rPr>
                <w:rFonts w:eastAsia="MS Mincho"/>
                <w:bCs/>
                <w:szCs w:val="24"/>
              </w:rPr>
            </w:pPr>
          </w:p>
          <w:p w14:paraId="70A4A14B" w14:textId="77777777" w:rsidR="00A73460" w:rsidRPr="001E4738" w:rsidRDefault="00A73460" w:rsidP="002F7912">
            <w:pPr>
              <w:numPr>
                <w:ilvl w:val="0"/>
                <w:numId w:val="257"/>
              </w:numPr>
              <w:tabs>
                <w:tab w:val="left" w:pos="1275"/>
              </w:tabs>
              <w:adjustRightInd w:val="0"/>
              <w:ind w:left="85" w:right="149" w:firstLine="0"/>
              <w:jc w:val="both"/>
              <w:rPr>
                <w:rFonts w:eastAsia="MS Mincho"/>
                <w:bCs/>
                <w:vanish/>
                <w:szCs w:val="24"/>
              </w:rPr>
            </w:pPr>
          </w:p>
          <w:p w14:paraId="76CCB92C" w14:textId="77777777" w:rsidR="00A73460" w:rsidRPr="001E4738" w:rsidRDefault="00A73460" w:rsidP="002F7912">
            <w:pPr>
              <w:numPr>
                <w:ilvl w:val="0"/>
                <w:numId w:val="257"/>
              </w:numPr>
              <w:tabs>
                <w:tab w:val="left" w:pos="1275"/>
              </w:tabs>
              <w:adjustRightInd w:val="0"/>
              <w:ind w:left="85" w:right="149" w:firstLine="0"/>
              <w:jc w:val="both"/>
              <w:rPr>
                <w:rFonts w:eastAsia="MS Mincho"/>
                <w:bCs/>
                <w:vanish/>
                <w:szCs w:val="24"/>
              </w:rPr>
            </w:pPr>
          </w:p>
          <w:p w14:paraId="26E8C1CD" w14:textId="77777777" w:rsidR="00A73460" w:rsidRPr="001E4738" w:rsidRDefault="00A73460" w:rsidP="002F7912">
            <w:pPr>
              <w:numPr>
                <w:ilvl w:val="0"/>
                <w:numId w:val="257"/>
              </w:numPr>
              <w:tabs>
                <w:tab w:val="left" w:pos="1275"/>
              </w:tabs>
              <w:adjustRightInd w:val="0"/>
              <w:ind w:left="85" w:right="149" w:firstLine="0"/>
              <w:jc w:val="both"/>
              <w:rPr>
                <w:rFonts w:eastAsia="MS Mincho"/>
                <w:bCs/>
                <w:vanish/>
                <w:szCs w:val="24"/>
              </w:rPr>
            </w:pPr>
          </w:p>
          <w:p w14:paraId="4A5F8FD7" w14:textId="77777777" w:rsidR="00A73460" w:rsidRPr="001E4738" w:rsidRDefault="00A73460" w:rsidP="005A0ACA">
            <w:pPr>
              <w:numPr>
                <w:ilvl w:val="0"/>
                <w:numId w:val="257"/>
              </w:numPr>
              <w:tabs>
                <w:tab w:val="left" w:pos="414"/>
                <w:tab w:val="left" w:pos="1275"/>
              </w:tabs>
              <w:adjustRightInd w:val="0"/>
              <w:ind w:left="85" w:right="149" w:firstLine="0"/>
              <w:jc w:val="both"/>
              <w:rPr>
                <w:rFonts w:eastAsia="MS Mincho"/>
                <w:bCs/>
                <w:szCs w:val="24"/>
              </w:rPr>
            </w:pP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slobodne</w:t>
            </w:r>
            <w:proofErr w:type="spellEnd"/>
            <w:r w:rsidRPr="001E4738">
              <w:rPr>
                <w:rFonts w:eastAsia="MS Mincho"/>
                <w:bCs/>
                <w:szCs w:val="24"/>
              </w:rPr>
              <w:t xml:space="preserve"> </w:t>
            </w:r>
            <w:proofErr w:type="spellStart"/>
            <w:r w:rsidRPr="001E4738">
              <w:rPr>
                <w:rFonts w:eastAsia="MS Mincho"/>
                <w:bCs/>
                <w:szCs w:val="24"/>
              </w:rPr>
              <w:t>pozicije</w:t>
            </w:r>
            <w:proofErr w:type="spellEnd"/>
            <w:r w:rsidRPr="001E4738">
              <w:rPr>
                <w:rFonts w:eastAsia="MS Mincho"/>
                <w:bCs/>
                <w:szCs w:val="24"/>
              </w:rPr>
              <w:t xml:space="preserve"> </w:t>
            </w:r>
            <w:proofErr w:type="spellStart"/>
            <w:r w:rsidRPr="001E4738">
              <w:rPr>
                <w:rFonts w:eastAsia="MS Mincho"/>
                <w:bCs/>
                <w:szCs w:val="24"/>
              </w:rPr>
              <w:t>rukovodećeg</w:t>
            </w:r>
            <w:proofErr w:type="spellEnd"/>
            <w:r w:rsidRPr="001E4738">
              <w:rPr>
                <w:rFonts w:eastAsia="MS Mincho"/>
                <w:bCs/>
                <w:szCs w:val="24"/>
              </w:rPr>
              <w:t xml:space="preserve"> </w:t>
            </w:r>
            <w:proofErr w:type="spellStart"/>
            <w:r w:rsidRPr="001E4738">
              <w:rPr>
                <w:rFonts w:eastAsia="MS Mincho"/>
                <w:bCs/>
                <w:szCs w:val="24"/>
              </w:rPr>
              <w:t>nižeg</w:t>
            </w:r>
            <w:proofErr w:type="spellEnd"/>
            <w:r w:rsidRPr="001E4738">
              <w:rPr>
                <w:rFonts w:eastAsia="MS Mincho"/>
                <w:bCs/>
                <w:szCs w:val="24"/>
              </w:rPr>
              <w:t xml:space="preserve"> i </w:t>
            </w:r>
            <w:proofErr w:type="spellStart"/>
            <w:r w:rsidRPr="001E4738">
              <w:rPr>
                <w:rFonts w:eastAsia="MS Mincho"/>
                <w:bCs/>
                <w:szCs w:val="24"/>
              </w:rPr>
              <w:t>srednjeg</w:t>
            </w:r>
            <w:proofErr w:type="spellEnd"/>
            <w:r w:rsidRPr="001E4738">
              <w:rPr>
                <w:rFonts w:eastAsia="MS Mincho"/>
                <w:bCs/>
                <w:szCs w:val="24"/>
              </w:rPr>
              <w:t xml:space="preserve"> </w:t>
            </w:r>
            <w:proofErr w:type="spellStart"/>
            <w:r w:rsidRPr="001E4738">
              <w:rPr>
                <w:rFonts w:eastAsia="MS Mincho"/>
                <w:bCs/>
                <w:szCs w:val="24"/>
              </w:rPr>
              <w:t>nivoa</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koja je </w:t>
            </w:r>
            <w:proofErr w:type="spellStart"/>
            <w:r w:rsidRPr="001E4738">
              <w:rPr>
                <w:rFonts w:eastAsia="MS Mincho"/>
                <w:bCs/>
                <w:szCs w:val="24"/>
              </w:rPr>
              <w:t>objavljena</w:t>
            </w:r>
            <w:proofErr w:type="spellEnd"/>
            <w:r w:rsidRPr="001E4738">
              <w:rPr>
                <w:rFonts w:eastAsia="MS Mincho"/>
                <w:bCs/>
                <w:szCs w:val="24"/>
              </w:rPr>
              <w:t xml:space="preserve"> i </w:t>
            </w:r>
            <w:proofErr w:type="spellStart"/>
            <w:r w:rsidRPr="001E4738">
              <w:rPr>
                <w:rFonts w:eastAsia="MS Mincho"/>
                <w:bCs/>
                <w:szCs w:val="24"/>
              </w:rPr>
              <w:t>završena</w:t>
            </w:r>
            <w:proofErr w:type="spellEnd"/>
            <w:r w:rsidRPr="001E4738">
              <w:rPr>
                <w:rFonts w:eastAsia="MS Mincho"/>
                <w:bCs/>
                <w:szCs w:val="24"/>
              </w:rPr>
              <w:t xml:space="preserve"> procedura </w:t>
            </w:r>
            <w:proofErr w:type="spellStart"/>
            <w:r w:rsidRPr="001E4738">
              <w:rPr>
                <w:rFonts w:eastAsia="MS Mincho"/>
                <w:bCs/>
                <w:szCs w:val="24"/>
              </w:rPr>
              <w:t>zapošljavanja</w:t>
            </w:r>
            <w:proofErr w:type="spellEnd"/>
            <w:r w:rsidRPr="001E4738">
              <w:rPr>
                <w:rFonts w:eastAsia="MS Mincho"/>
                <w:bCs/>
                <w:szCs w:val="24"/>
              </w:rPr>
              <w:t xml:space="preserve"> prema </w:t>
            </w:r>
            <w:proofErr w:type="spellStart"/>
            <w:r w:rsidRPr="001E4738">
              <w:rPr>
                <w:rFonts w:eastAsia="MS Mincho"/>
                <w:bCs/>
                <w:szCs w:val="24"/>
              </w:rPr>
              <w:t>članu</w:t>
            </w:r>
            <w:proofErr w:type="spellEnd"/>
            <w:r w:rsidRPr="001E4738">
              <w:rPr>
                <w:rFonts w:eastAsia="MS Mincho"/>
                <w:bCs/>
                <w:szCs w:val="24"/>
              </w:rPr>
              <w:t xml:space="preserve"> 97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javni</w:t>
            </w:r>
            <w:proofErr w:type="spellEnd"/>
            <w:r w:rsidRPr="001E4738">
              <w:rPr>
                <w:rFonts w:eastAsia="MS Mincho"/>
                <w:bCs/>
                <w:szCs w:val="24"/>
              </w:rPr>
              <w:t xml:space="preserve"> </w:t>
            </w:r>
            <w:proofErr w:type="spellStart"/>
            <w:r w:rsidRPr="001E4738">
              <w:rPr>
                <w:rFonts w:eastAsia="MS Mincho"/>
                <w:bCs/>
                <w:szCs w:val="24"/>
              </w:rPr>
              <w:t>službenik</w:t>
            </w:r>
            <w:proofErr w:type="spellEnd"/>
            <w:r w:rsidRPr="001E4738">
              <w:rPr>
                <w:rFonts w:eastAsia="MS Mincho"/>
                <w:bCs/>
                <w:szCs w:val="24"/>
              </w:rPr>
              <w:t xml:space="preserve"> je </w:t>
            </w:r>
            <w:proofErr w:type="spellStart"/>
            <w:r w:rsidRPr="001E4738">
              <w:rPr>
                <w:rFonts w:eastAsia="MS Mincho"/>
                <w:bCs/>
                <w:szCs w:val="24"/>
              </w:rPr>
              <w:t>imenovan</w:t>
            </w:r>
            <w:proofErr w:type="spellEnd"/>
            <w:r w:rsidRPr="001E4738">
              <w:rPr>
                <w:rFonts w:eastAsia="MS Mincho"/>
                <w:bCs/>
                <w:szCs w:val="24"/>
              </w:rPr>
              <w:t xml:space="preserve"> na tu </w:t>
            </w:r>
            <w:proofErr w:type="spellStart"/>
            <w:r w:rsidRPr="001E4738">
              <w:rPr>
                <w:rFonts w:eastAsia="MS Mincho"/>
                <w:bCs/>
                <w:szCs w:val="24"/>
              </w:rPr>
              <w:t>poziciju</w:t>
            </w:r>
            <w:proofErr w:type="spellEnd"/>
            <w:r w:rsidRPr="001E4738">
              <w:rPr>
                <w:rFonts w:eastAsia="MS Mincho"/>
                <w:bCs/>
                <w:szCs w:val="24"/>
              </w:rPr>
              <w:t xml:space="preserve"> </w:t>
            </w:r>
            <w:proofErr w:type="spellStart"/>
            <w:r w:rsidRPr="001E4738">
              <w:rPr>
                <w:rFonts w:eastAsia="MS Mincho"/>
                <w:bCs/>
                <w:szCs w:val="24"/>
              </w:rPr>
              <w:t>tokom</w:t>
            </w:r>
            <w:proofErr w:type="spellEnd"/>
            <w:r w:rsidRPr="001E4738">
              <w:rPr>
                <w:rFonts w:eastAsia="MS Mincho"/>
                <w:bCs/>
                <w:szCs w:val="24"/>
              </w:rPr>
              <w:t xml:space="preserve"> </w:t>
            </w:r>
            <w:proofErr w:type="spellStart"/>
            <w:r w:rsidRPr="001E4738">
              <w:rPr>
                <w:rFonts w:eastAsia="MS Mincho"/>
                <w:bCs/>
                <w:szCs w:val="24"/>
              </w:rPr>
              <w:t>prelaznog</w:t>
            </w:r>
            <w:proofErr w:type="spellEnd"/>
            <w:r w:rsidRPr="001E4738">
              <w:rPr>
                <w:rFonts w:eastAsia="MS Mincho"/>
                <w:bCs/>
                <w:szCs w:val="24"/>
              </w:rPr>
              <w:t xml:space="preserve"> perioda, </w:t>
            </w:r>
            <w:proofErr w:type="spellStart"/>
            <w:r w:rsidRPr="001E4738">
              <w:rPr>
                <w:rFonts w:eastAsia="MS Mincho"/>
                <w:bCs/>
                <w:szCs w:val="24"/>
              </w:rPr>
              <w:t>smatra</w:t>
            </w:r>
            <w:proofErr w:type="spellEnd"/>
            <w:r w:rsidRPr="001E4738">
              <w:rPr>
                <w:rFonts w:eastAsia="MS Mincho"/>
                <w:bCs/>
                <w:szCs w:val="24"/>
              </w:rPr>
              <w:t xml:space="preserve"> se </w:t>
            </w:r>
            <w:proofErr w:type="spellStart"/>
            <w:r w:rsidRPr="001E4738">
              <w:rPr>
                <w:rFonts w:eastAsia="MS Mincho"/>
                <w:bCs/>
                <w:szCs w:val="24"/>
              </w:rPr>
              <w:t>da</w:t>
            </w:r>
            <w:proofErr w:type="spellEnd"/>
            <w:r w:rsidRPr="001E4738">
              <w:rPr>
                <w:rFonts w:eastAsia="MS Mincho"/>
                <w:bCs/>
                <w:szCs w:val="24"/>
              </w:rPr>
              <w:t xml:space="preserve"> </w:t>
            </w:r>
            <w:proofErr w:type="spellStart"/>
            <w:r w:rsidRPr="001E4738">
              <w:rPr>
                <w:rFonts w:eastAsia="MS Mincho"/>
                <w:bCs/>
                <w:szCs w:val="24"/>
              </w:rPr>
              <w:t>prvi</w:t>
            </w:r>
            <w:proofErr w:type="spellEnd"/>
            <w:r w:rsidRPr="001E4738">
              <w:rPr>
                <w:rFonts w:eastAsia="MS Mincho"/>
                <w:bCs/>
                <w:szCs w:val="24"/>
              </w:rPr>
              <w:t xml:space="preserve"> mandat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odgovarajuću</w:t>
            </w:r>
            <w:proofErr w:type="spellEnd"/>
            <w:r w:rsidRPr="001E4738">
              <w:rPr>
                <w:rFonts w:eastAsia="MS Mincho"/>
                <w:bCs/>
                <w:szCs w:val="24"/>
              </w:rPr>
              <w:t xml:space="preserve"> </w:t>
            </w:r>
            <w:proofErr w:type="spellStart"/>
            <w:r w:rsidRPr="001E4738">
              <w:rPr>
                <w:rFonts w:eastAsia="MS Mincho"/>
                <w:bCs/>
                <w:szCs w:val="24"/>
              </w:rPr>
              <w:t>poziciju</w:t>
            </w:r>
            <w:proofErr w:type="spellEnd"/>
            <w:r w:rsidRPr="001E4738">
              <w:rPr>
                <w:rFonts w:eastAsia="MS Mincho"/>
                <w:bCs/>
                <w:szCs w:val="24"/>
              </w:rPr>
              <w:t xml:space="preserve"> </w:t>
            </w:r>
            <w:proofErr w:type="spellStart"/>
            <w:r w:rsidRPr="001E4738">
              <w:rPr>
                <w:rFonts w:eastAsia="MS Mincho"/>
                <w:bCs/>
                <w:szCs w:val="24"/>
              </w:rPr>
              <w:t>počinje</w:t>
            </w:r>
            <w:proofErr w:type="spellEnd"/>
            <w:r w:rsidRPr="001E4738">
              <w:rPr>
                <w:rFonts w:eastAsia="MS Mincho"/>
                <w:bCs/>
                <w:szCs w:val="24"/>
              </w:rPr>
              <w:t xml:space="preserve"> u </w:t>
            </w:r>
            <w:proofErr w:type="spellStart"/>
            <w:r w:rsidRPr="001E4738">
              <w:rPr>
                <w:rFonts w:eastAsia="MS Mincho"/>
                <w:bCs/>
                <w:szCs w:val="24"/>
              </w:rPr>
              <w:t>trenutku</w:t>
            </w:r>
            <w:proofErr w:type="spellEnd"/>
            <w:r w:rsidRPr="001E4738">
              <w:rPr>
                <w:rFonts w:eastAsia="MS Mincho"/>
                <w:bCs/>
                <w:szCs w:val="24"/>
              </w:rPr>
              <w:t xml:space="preserve"> </w:t>
            </w:r>
            <w:proofErr w:type="spellStart"/>
            <w:r w:rsidRPr="001E4738">
              <w:rPr>
                <w:rFonts w:eastAsia="MS Mincho"/>
                <w:bCs/>
                <w:szCs w:val="24"/>
              </w:rPr>
              <w:t>njegovog</w:t>
            </w:r>
            <w:proofErr w:type="spellEnd"/>
            <w:r w:rsidRPr="001E4738">
              <w:rPr>
                <w:rFonts w:eastAsia="MS Mincho"/>
                <w:bCs/>
                <w:szCs w:val="24"/>
              </w:rPr>
              <w:t xml:space="preserve"> </w:t>
            </w:r>
            <w:proofErr w:type="spellStart"/>
            <w:r w:rsidRPr="001E4738">
              <w:rPr>
                <w:rFonts w:eastAsia="MS Mincho"/>
                <w:bCs/>
                <w:szCs w:val="24"/>
              </w:rPr>
              <w:t>imenovanja</w:t>
            </w:r>
            <w:proofErr w:type="spellEnd"/>
            <w:r w:rsidRPr="001E4738">
              <w:rPr>
                <w:rFonts w:eastAsia="MS Mincho"/>
                <w:bCs/>
                <w:szCs w:val="24"/>
              </w:rPr>
              <w:t xml:space="preserve"> na tu </w:t>
            </w:r>
            <w:proofErr w:type="spellStart"/>
            <w:r w:rsidRPr="001E4738">
              <w:rPr>
                <w:rFonts w:eastAsia="MS Mincho"/>
                <w:bCs/>
                <w:szCs w:val="24"/>
              </w:rPr>
              <w:t>poziciju</w:t>
            </w:r>
            <w:proofErr w:type="spellEnd"/>
            <w:r w:rsidRPr="001E4738">
              <w:rPr>
                <w:rFonts w:eastAsia="MS Mincho"/>
                <w:bCs/>
                <w:szCs w:val="24"/>
              </w:rPr>
              <w:t>.</w:t>
            </w:r>
          </w:p>
          <w:p w14:paraId="4F1E180D" w14:textId="71C074F9" w:rsidR="00A73460" w:rsidRDefault="00A73460" w:rsidP="005A0ACA">
            <w:pPr>
              <w:tabs>
                <w:tab w:val="left" w:pos="414"/>
                <w:tab w:val="left" w:pos="1275"/>
              </w:tabs>
              <w:adjustRightInd w:val="0"/>
              <w:ind w:right="149"/>
              <w:jc w:val="both"/>
              <w:rPr>
                <w:rFonts w:eastAsia="MS Mincho"/>
                <w:bCs/>
                <w:szCs w:val="24"/>
              </w:rPr>
            </w:pPr>
          </w:p>
          <w:p w14:paraId="7F54654C" w14:textId="77777777" w:rsidR="00E53C4F" w:rsidRPr="001E4738" w:rsidRDefault="00E53C4F" w:rsidP="005A0ACA">
            <w:pPr>
              <w:tabs>
                <w:tab w:val="left" w:pos="414"/>
                <w:tab w:val="left" w:pos="1275"/>
              </w:tabs>
              <w:adjustRightInd w:val="0"/>
              <w:ind w:right="149"/>
              <w:jc w:val="both"/>
              <w:rPr>
                <w:rFonts w:eastAsia="MS Mincho"/>
                <w:bCs/>
                <w:szCs w:val="24"/>
              </w:rPr>
            </w:pPr>
          </w:p>
          <w:p w14:paraId="508D889B" w14:textId="77777777" w:rsidR="00A73460" w:rsidRPr="001E4738" w:rsidRDefault="00A73460" w:rsidP="005A0ACA">
            <w:pPr>
              <w:numPr>
                <w:ilvl w:val="0"/>
                <w:numId w:val="257"/>
              </w:numPr>
              <w:tabs>
                <w:tab w:val="left" w:pos="414"/>
                <w:tab w:val="left" w:pos="1275"/>
              </w:tabs>
              <w:adjustRightInd w:val="0"/>
              <w:ind w:left="85" w:right="149" w:firstLine="0"/>
              <w:jc w:val="both"/>
              <w:rPr>
                <w:rFonts w:eastAsia="MS Mincho"/>
                <w:bCs/>
                <w:szCs w:val="24"/>
              </w:rPr>
            </w:pPr>
            <w:proofErr w:type="spellStart"/>
            <w:r w:rsidRPr="001E4738">
              <w:rPr>
                <w:rFonts w:eastAsia="MS Mincho"/>
                <w:bCs/>
                <w:szCs w:val="24"/>
              </w:rPr>
              <w:t>Službenici</w:t>
            </w:r>
            <w:proofErr w:type="spellEnd"/>
            <w:r w:rsidRPr="001E4738">
              <w:rPr>
                <w:rFonts w:eastAsia="MS Mincho"/>
                <w:bCs/>
                <w:szCs w:val="24"/>
              </w:rPr>
              <w:t xml:space="preserve"> </w:t>
            </w:r>
            <w:proofErr w:type="spellStart"/>
            <w:r w:rsidRPr="001E4738">
              <w:rPr>
                <w:rFonts w:eastAsia="MS Mincho"/>
                <w:bCs/>
                <w:szCs w:val="24"/>
              </w:rPr>
              <w:t>državne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i </w:t>
            </w:r>
            <w:proofErr w:type="spellStart"/>
            <w:r w:rsidRPr="001E4738">
              <w:rPr>
                <w:rFonts w:eastAsia="MS Mincho"/>
                <w:bCs/>
                <w:szCs w:val="24"/>
              </w:rPr>
              <w:t>službenici</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niže</w:t>
            </w:r>
            <w:proofErr w:type="spellEnd"/>
            <w:r w:rsidRPr="001E4738">
              <w:rPr>
                <w:rFonts w:eastAsia="MS Mincho"/>
                <w:bCs/>
                <w:szCs w:val="24"/>
              </w:rPr>
              <w:t xml:space="preserve"> i </w:t>
            </w:r>
            <w:proofErr w:type="spellStart"/>
            <w:r w:rsidRPr="001E4738">
              <w:rPr>
                <w:rFonts w:eastAsia="MS Mincho"/>
                <w:bCs/>
                <w:szCs w:val="24"/>
              </w:rPr>
              <w:t>srednje</w:t>
            </w:r>
            <w:proofErr w:type="spellEnd"/>
            <w:r w:rsidRPr="001E4738">
              <w:rPr>
                <w:rFonts w:eastAsia="MS Mincho"/>
                <w:bCs/>
                <w:szCs w:val="24"/>
              </w:rPr>
              <w:t xml:space="preserve"> </w:t>
            </w:r>
            <w:proofErr w:type="spellStart"/>
            <w:r w:rsidRPr="001E4738">
              <w:rPr>
                <w:rFonts w:eastAsia="MS Mincho"/>
                <w:bCs/>
                <w:szCs w:val="24"/>
              </w:rPr>
              <w:t>rukovodeće</w:t>
            </w:r>
            <w:proofErr w:type="spellEnd"/>
            <w:r w:rsidRPr="001E4738">
              <w:rPr>
                <w:rFonts w:eastAsia="MS Mincho"/>
                <w:bCs/>
                <w:szCs w:val="24"/>
              </w:rPr>
              <w:t xml:space="preserve"> </w:t>
            </w:r>
            <w:proofErr w:type="spellStart"/>
            <w:r w:rsidRPr="001E4738">
              <w:rPr>
                <w:rFonts w:eastAsia="MS Mincho"/>
                <w:bCs/>
                <w:szCs w:val="24"/>
              </w:rPr>
              <w:t>kategorije</w:t>
            </w:r>
            <w:proofErr w:type="spellEnd"/>
            <w:r w:rsidRPr="001E4738">
              <w:rPr>
                <w:rFonts w:eastAsia="MS Mincho"/>
                <w:bCs/>
                <w:szCs w:val="24"/>
              </w:rPr>
              <w:t xml:space="preserve">, </w:t>
            </w:r>
            <w:proofErr w:type="spellStart"/>
            <w:r w:rsidRPr="001E4738">
              <w:rPr>
                <w:rFonts w:eastAsia="MS Mincho"/>
                <w:bCs/>
                <w:szCs w:val="24"/>
              </w:rPr>
              <w:t>podležu</w:t>
            </w:r>
            <w:proofErr w:type="spellEnd"/>
            <w:r w:rsidRPr="001E4738">
              <w:rPr>
                <w:rFonts w:eastAsia="MS Mincho"/>
                <w:bCs/>
                <w:szCs w:val="24"/>
              </w:rPr>
              <w:t xml:space="preserve"> </w:t>
            </w:r>
            <w:proofErr w:type="spellStart"/>
            <w:r w:rsidRPr="001E4738">
              <w:rPr>
                <w:rFonts w:eastAsia="MS Mincho"/>
                <w:bCs/>
                <w:szCs w:val="24"/>
              </w:rPr>
              <w:t>probnom</w:t>
            </w:r>
            <w:proofErr w:type="spellEnd"/>
            <w:r w:rsidRPr="001E4738">
              <w:rPr>
                <w:rFonts w:eastAsia="MS Mincho"/>
                <w:bCs/>
                <w:szCs w:val="24"/>
              </w:rPr>
              <w:t xml:space="preserve"> </w:t>
            </w:r>
            <w:proofErr w:type="spellStart"/>
            <w:r w:rsidRPr="001E4738">
              <w:rPr>
                <w:rFonts w:eastAsia="MS Mincho"/>
                <w:bCs/>
                <w:szCs w:val="24"/>
              </w:rPr>
              <w:t>periodu</w:t>
            </w:r>
            <w:proofErr w:type="spellEnd"/>
            <w:r w:rsidRPr="001E4738">
              <w:rPr>
                <w:rFonts w:eastAsia="MS Mincho"/>
                <w:bCs/>
                <w:szCs w:val="24"/>
              </w:rPr>
              <w:t xml:space="preserve"> prema </w:t>
            </w:r>
            <w:proofErr w:type="spellStart"/>
            <w:r w:rsidRPr="001E4738">
              <w:rPr>
                <w:rFonts w:eastAsia="MS Mincho"/>
                <w:bCs/>
                <w:szCs w:val="24"/>
              </w:rPr>
              <w:t>članu</w:t>
            </w:r>
            <w:proofErr w:type="spellEnd"/>
            <w:r w:rsidRPr="001E4738">
              <w:rPr>
                <w:rFonts w:eastAsia="MS Mincho"/>
                <w:bCs/>
                <w:szCs w:val="24"/>
              </w:rPr>
              <w:t xml:space="preserve"> 51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w:t>
            </w:r>
          </w:p>
          <w:p w14:paraId="60BE9300" w14:textId="63BF03BA" w:rsidR="00A73460" w:rsidRDefault="00A73460" w:rsidP="002F7912">
            <w:pPr>
              <w:tabs>
                <w:tab w:val="left" w:pos="1275"/>
              </w:tabs>
              <w:adjustRightInd w:val="0"/>
              <w:ind w:right="149"/>
              <w:jc w:val="both"/>
              <w:rPr>
                <w:rFonts w:eastAsia="MS Mincho"/>
                <w:bCs/>
                <w:szCs w:val="24"/>
              </w:rPr>
            </w:pPr>
          </w:p>
          <w:p w14:paraId="31FEDECC" w14:textId="77777777" w:rsidR="00E53C4F" w:rsidRPr="001E4738" w:rsidRDefault="00E53C4F" w:rsidP="002F7912">
            <w:pPr>
              <w:tabs>
                <w:tab w:val="left" w:pos="1275"/>
              </w:tabs>
              <w:adjustRightInd w:val="0"/>
              <w:ind w:right="149"/>
              <w:jc w:val="both"/>
              <w:rPr>
                <w:rFonts w:eastAsia="MS Mincho"/>
                <w:bCs/>
                <w:szCs w:val="24"/>
              </w:rPr>
            </w:pPr>
          </w:p>
          <w:p w14:paraId="0A1A4809" w14:textId="77777777" w:rsidR="00A73460" w:rsidRPr="001E4738" w:rsidRDefault="00A73460" w:rsidP="005A0ACA">
            <w:pPr>
              <w:numPr>
                <w:ilvl w:val="0"/>
                <w:numId w:val="257"/>
              </w:numPr>
              <w:tabs>
                <w:tab w:val="left" w:pos="526"/>
                <w:tab w:val="left" w:pos="1275"/>
              </w:tabs>
              <w:adjustRightInd w:val="0"/>
              <w:ind w:left="85" w:right="149" w:firstLine="0"/>
              <w:jc w:val="both"/>
              <w:rPr>
                <w:rFonts w:eastAsia="MS Mincho"/>
                <w:bCs/>
                <w:szCs w:val="24"/>
              </w:rPr>
            </w:pPr>
            <w:proofErr w:type="spellStart"/>
            <w:r w:rsidRPr="001E4738">
              <w:rPr>
                <w:rFonts w:eastAsia="MS Mincho"/>
                <w:bCs/>
                <w:szCs w:val="24"/>
              </w:rPr>
              <w:lastRenderedPageBreak/>
              <w:t>Državni</w:t>
            </w:r>
            <w:proofErr w:type="spellEnd"/>
            <w:r w:rsidRPr="001E4738">
              <w:rPr>
                <w:rFonts w:eastAsia="MS Mincho"/>
                <w:bCs/>
                <w:szCs w:val="24"/>
              </w:rPr>
              <w:t xml:space="preserve"> </w:t>
            </w:r>
            <w:proofErr w:type="spellStart"/>
            <w:r w:rsidRPr="001E4738">
              <w:rPr>
                <w:rFonts w:eastAsia="MS Mincho"/>
                <w:bCs/>
                <w:szCs w:val="24"/>
              </w:rPr>
              <w:t>službenik</w:t>
            </w:r>
            <w:proofErr w:type="spellEnd"/>
            <w:r w:rsidRPr="001E4738">
              <w:rPr>
                <w:rFonts w:eastAsia="MS Mincho"/>
                <w:bCs/>
                <w:szCs w:val="24"/>
              </w:rPr>
              <w:t xml:space="preserve"> i </w:t>
            </w: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više</w:t>
            </w:r>
            <w:proofErr w:type="spellEnd"/>
            <w:r w:rsidRPr="001E4738">
              <w:rPr>
                <w:rFonts w:eastAsia="MS Mincho"/>
                <w:bCs/>
                <w:szCs w:val="24"/>
              </w:rPr>
              <w:t xml:space="preserve"> </w:t>
            </w:r>
            <w:proofErr w:type="spellStart"/>
            <w:r w:rsidRPr="001E4738">
              <w:rPr>
                <w:rFonts w:eastAsia="MS Mincho"/>
                <w:bCs/>
                <w:szCs w:val="24"/>
              </w:rPr>
              <w:t>rukovodeće</w:t>
            </w:r>
            <w:proofErr w:type="spellEnd"/>
            <w:r w:rsidRPr="001E4738">
              <w:rPr>
                <w:rFonts w:eastAsia="MS Mincho"/>
                <w:bCs/>
                <w:szCs w:val="24"/>
              </w:rPr>
              <w:t xml:space="preserve"> </w:t>
            </w:r>
            <w:proofErr w:type="spellStart"/>
            <w:r w:rsidRPr="001E4738">
              <w:rPr>
                <w:rFonts w:eastAsia="MS Mincho"/>
                <w:bCs/>
                <w:szCs w:val="24"/>
              </w:rPr>
              <w:t>kategorije</w:t>
            </w:r>
            <w:proofErr w:type="spellEnd"/>
            <w:r w:rsidRPr="001E4738">
              <w:rPr>
                <w:rFonts w:eastAsia="MS Mincho"/>
                <w:bCs/>
                <w:szCs w:val="24"/>
              </w:rPr>
              <w:t xml:space="preserve"> </w:t>
            </w:r>
            <w:proofErr w:type="spellStart"/>
            <w:r w:rsidRPr="001E4738">
              <w:rPr>
                <w:rFonts w:eastAsia="MS Mincho"/>
                <w:bCs/>
                <w:szCs w:val="24"/>
              </w:rPr>
              <w:t>imenovan</w:t>
            </w:r>
            <w:proofErr w:type="spellEnd"/>
            <w:r w:rsidRPr="001E4738">
              <w:rPr>
                <w:rFonts w:eastAsia="MS Mincho"/>
                <w:bCs/>
                <w:szCs w:val="24"/>
              </w:rPr>
              <w:t xml:space="preserve"> na </w:t>
            </w:r>
            <w:proofErr w:type="spellStart"/>
            <w:r w:rsidRPr="001E4738">
              <w:rPr>
                <w:rFonts w:eastAsia="MS Mincho"/>
                <w:bCs/>
                <w:szCs w:val="24"/>
              </w:rPr>
              <w:t>ovu</w:t>
            </w:r>
            <w:proofErr w:type="spellEnd"/>
            <w:r w:rsidRPr="001E4738">
              <w:rPr>
                <w:rFonts w:eastAsia="MS Mincho"/>
                <w:bCs/>
                <w:szCs w:val="24"/>
              </w:rPr>
              <w:t xml:space="preserve"> </w:t>
            </w:r>
            <w:proofErr w:type="spellStart"/>
            <w:r w:rsidRPr="001E4738">
              <w:rPr>
                <w:rFonts w:eastAsia="MS Mincho"/>
                <w:bCs/>
                <w:szCs w:val="24"/>
              </w:rPr>
              <w:t>poziciju</w:t>
            </w:r>
            <w:proofErr w:type="spellEnd"/>
            <w:r w:rsidRPr="001E4738">
              <w:rPr>
                <w:rFonts w:eastAsia="MS Mincho"/>
                <w:bCs/>
                <w:szCs w:val="24"/>
              </w:rPr>
              <w:t xml:space="preserve"> prema </w:t>
            </w:r>
            <w:proofErr w:type="spellStart"/>
            <w:r w:rsidRPr="001E4738">
              <w:rPr>
                <w:rFonts w:eastAsia="MS Mincho"/>
                <w:bCs/>
                <w:szCs w:val="24"/>
              </w:rPr>
              <w:t>proceduri</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br</w:t>
            </w:r>
            <w:proofErr w:type="spellEnd"/>
            <w:r w:rsidRPr="001E4738">
              <w:rPr>
                <w:rFonts w:eastAsia="MS Mincho"/>
                <w:bCs/>
                <w:szCs w:val="24"/>
              </w:rPr>
              <w:t xml:space="preserve">. 06/L-114 o </w:t>
            </w:r>
            <w:proofErr w:type="spellStart"/>
            <w:r w:rsidRPr="001E4738">
              <w:rPr>
                <w:rFonts w:eastAsia="MS Mincho"/>
                <w:bCs/>
                <w:szCs w:val="24"/>
              </w:rPr>
              <w:t>javnim</w:t>
            </w:r>
            <w:proofErr w:type="spellEnd"/>
            <w:r w:rsidRPr="001E4738">
              <w:rPr>
                <w:rFonts w:eastAsia="MS Mincho"/>
                <w:bCs/>
                <w:szCs w:val="24"/>
              </w:rPr>
              <w:t xml:space="preserve"> </w:t>
            </w:r>
            <w:proofErr w:type="spellStart"/>
            <w:r w:rsidRPr="001E4738">
              <w:rPr>
                <w:rFonts w:eastAsia="MS Mincho"/>
                <w:bCs/>
                <w:szCs w:val="24"/>
              </w:rPr>
              <w:t>službenicima</w:t>
            </w:r>
            <w:proofErr w:type="spellEnd"/>
            <w:r w:rsidRPr="001E4738">
              <w:rPr>
                <w:rFonts w:eastAsia="MS Mincho"/>
                <w:bCs/>
                <w:szCs w:val="24"/>
              </w:rPr>
              <w:t xml:space="preserve">, </w:t>
            </w:r>
            <w:proofErr w:type="spellStart"/>
            <w:r w:rsidRPr="001E4738">
              <w:rPr>
                <w:rFonts w:eastAsia="MS Mincho"/>
                <w:bCs/>
                <w:szCs w:val="24"/>
              </w:rPr>
              <w:t>nastaviće</w:t>
            </w:r>
            <w:proofErr w:type="spellEnd"/>
            <w:r w:rsidRPr="001E4738">
              <w:rPr>
                <w:rFonts w:eastAsia="MS Mincho"/>
                <w:bCs/>
                <w:szCs w:val="24"/>
              </w:rPr>
              <w:t xml:space="preserve"> </w:t>
            </w:r>
            <w:proofErr w:type="spellStart"/>
            <w:r w:rsidRPr="001E4738">
              <w:rPr>
                <w:rFonts w:eastAsia="MS Mincho"/>
                <w:bCs/>
                <w:szCs w:val="24"/>
              </w:rPr>
              <w:t>svoj</w:t>
            </w:r>
            <w:proofErr w:type="spellEnd"/>
            <w:r w:rsidRPr="001E4738">
              <w:rPr>
                <w:rFonts w:eastAsia="MS Mincho"/>
                <w:bCs/>
                <w:szCs w:val="24"/>
              </w:rPr>
              <w:t xml:space="preserve"> mandat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preostalo</w:t>
            </w:r>
            <w:proofErr w:type="spellEnd"/>
            <w:r w:rsidRPr="001E4738">
              <w:rPr>
                <w:rFonts w:eastAsia="MS Mincho"/>
                <w:bCs/>
                <w:szCs w:val="24"/>
              </w:rPr>
              <w:t xml:space="preserve"> </w:t>
            </w:r>
            <w:proofErr w:type="spellStart"/>
            <w:r w:rsidRPr="001E4738">
              <w:rPr>
                <w:rFonts w:eastAsia="MS Mincho"/>
                <w:bCs/>
                <w:szCs w:val="24"/>
              </w:rPr>
              <w:t>vreme</w:t>
            </w:r>
            <w:proofErr w:type="spellEnd"/>
            <w:r w:rsidRPr="001E4738">
              <w:rPr>
                <w:rFonts w:eastAsia="MS Mincho"/>
                <w:bCs/>
                <w:szCs w:val="24"/>
              </w:rPr>
              <w:t xml:space="preserve"> </w:t>
            </w:r>
            <w:proofErr w:type="spellStart"/>
            <w:r w:rsidRPr="001E4738">
              <w:rPr>
                <w:rFonts w:eastAsia="MS Mincho"/>
                <w:bCs/>
                <w:szCs w:val="24"/>
              </w:rPr>
              <w:t>utvrđeno</w:t>
            </w:r>
            <w:proofErr w:type="spellEnd"/>
            <w:r w:rsidRPr="001E4738">
              <w:rPr>
                <w:rFonts w:eastAsia="MS Mincho"/>
                <w:bCs/>
                <w:szCs w:val="24"/>
              </w:rPr>
              <w:t xml:space="preserve"> prema </w:t>
            </w:r>
            <w:proofErr w:type="spellStart"/>
            <w:r w:rsidRPr="001E4738">
              <w:rPr>
                <w:rFonts w:eastAsia="MS Mincho"/>
                <w:bCs/>
                <w:szCs w:val="24"/>
              </w:rPr>
              <w:t>onim</w:t>
            </w:r>
            <w:proofErr w:type="spellEnd"/>
            <w:r w:rsidRPr="001E4738">
              <w:rPr>
                <w:rFonts w:eastAsia="MS Mincho"/>
                <w:bCs/>
                <w:szCs w:val="24"/>
              </w:rPr>
              <w:t xml:space="preserve"> </w:t>
            </w:r>
            <w:proofErr w:type="spellStart"/>
            <w:r w:rsidRPr="001E4738">
              <w:rPr>
                <w:rFonts w:eastAsia="MS Mincho"/>
                <w:bCs/>
                <w:szCs w:val="24"/>
              </w:rPr>
              <w:t>Zakonom</w:t>
            </w:r>
            <w:proofErr w:type="spellEnd"/>
            <w:r w:rsidRPr="001E4738">
              <w:rPr>
                <w:rFonts w:eastAsia="MS Mincho"/>
                <w:bCs/>
                <w:szCs w:val="24"/>
              </w:rPr>
              <w:t>.</w:t>
            </w:r>
          </w:p>
          <w:p w14:paraId="2D4A3D5D" w14:textId="77777777" w:rsidR="00A73460" w:rsidRPr="001E4738" w:rsidRDefault="00A73460" w:rsidP="005A0ACA">
            <w:pPr>
              <w:tabs>
                <w:tab w:val="left" w:pos="526"/>
                <w:tab w:val="left" w:pos="1275"/>
              </w:tabs>
              <w:adjustRightInd w:val="0"/>
              <w:ind w:right="149"/>
              <w:jc w:val="both"/>
              <w:rPr>
                <w:rFonts w:eastAsia="MS Mincho"/>
                <w:bCs/>
                <w:szCs w:val="24"/>
              </w:rPr>
            </w:pPr>
          </w:p>
          <w:p w14:paraId="1420E630" w14:textId="77777777" w:rsidR="00A73460" w:rsidRPr="001E4738" w:rsidRDefault="00A73460" w:rsidP="005A0ACA">
            <w:pPr>
              <w:numPr>
                <w:ilvl w:val="0"/>
                <w:numId w:val="257"/>
              </w:numPr>
              <w:tabs>
                <w:tab w:val="left" w:pos="526"/>
                <w:tab w:val="left" w:pos="1275"/>
              </w:tabs>
              <w:adjustRightInd w:val="0"/>
              <w:ind w:left="85" w:right="149" w:firstLine="0"/>
              <w:jc w:val="both"/>
              <w:rPr>
                <w:rFonts w:eastAsia="MS Mincho"/>
                <w:bCs/>
                <w:szCs w:val="24"/>
              </w:rPr>
            </w:pPr>
            <w:proofErr w:type="spellStart"/>
            <w:r w:rsidRPr="001E4738">
              <w:rPr>
                <w:rFonts w:eastAsia="MS Mincho"/>
                <w:bCs/>
                <w:szCs w:val="24"/>
              </w:rPr>
              <w:t>Državni</w:t>
            </w:r>
            <w:proofErr w:type="spellEnd"/>
            <w:r w:rsidRPr="001E4738">
              <w:rPr>
                <w:rFonts w:eastAsia="MS Mincho"/>
                <w:bCs/>
                <w:szCs w:val="24"/>
              </w:rPr>
              <w:t xml:space="preserve"> </w:t>
            </w:r>
            <w:proofErr w:type="spellStart"/>
            <w:r w:rsidRPr="001E4738">
              <w:rPr>
                <w:rFonts w:eastAsia="MS Mincho"/>
                <w:bCs/>
                <w:szCs w:val="24"/>
              </w:rPr>
              <w:t>službenik</w:t>
            </w:r>
            <w:proofErr w:type="spellEnd"/>
            <w:r w:rsidRPr="001E4738">
              <w:rPr>
                <w:rFonts w:eastAsia="MS Mincho"/>
                <w:bCs/>
                <w:szCs w:val="24"/>
              </w:rPr>
              <w:t xml:space="preserve"> i </w:t>
            </w: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više</w:t>
            </w:r>
            <w:proofErr w:type="spellEnd"/>
            <w:r w:rsidRPr="001E4738">
              <w:rPr>
                <w:rFonts w:eastAsia="MS Mincho"/>
                <w:bCs/>
                <w:szCs w:val="24"/>
              </w:rPr>
              <w:t xml:space="preserve"> </w:t>
            </w:r>
            <w:proofErr w:type="spellStart"/>
            <w:r w:rsidRPr="001E4738">
              <w:rPr>
                <w:rFonts w:eastAsia="MS Mincho"/>
                <w:bCs/>
                <w:szCs w:val="24"/>
              </w:rPr>
              <w:t>rukovodeće</w:t>
            </w:r>
            <w:proofErr w:type="spellEnd"/>
            <w:r w:rsidRPr="001E4738">
              <w:rPr>
                <w:rFonts w:eastAsia="MS Mincho"/>
                <w:bCs/>
                <w:szCs w:val="24"/>
              </w:rPr>
              <w:t xml:space="preserve"> </w:t>
            </w:r>
            <w:proofErr w:type="spellStart"/>
            <w:r w:rsidRPr="001E4738">
              <w:rPr>
                <w:rFonts w:eastAsia="MS Mincho"/>
                <w:bCs/>
                <w:szCs w:val="24"/>
              </w:rPr>
              <w:t>kategorije</w:t>
            </w:r>
            <w:proofErr w:type="spellEnd"/>
            <w:r w:rsidRPr="001E4738">
              <w:rPr>
                <w:rFonts w:eastAsia="MS Mincho"/>
                <w:bCs/>
                <w:szCs w:val="24"/>
              </w:rPr>
              <w:t xml:space="preserve">, kome je mandat </w:t>
            </w:r>
            <w:proofErr w:type="spellStart"/>
            <w:r w:rsidRPr="001E4738">
              <w:rPr>
                <w:rFonts w:eastAsia="MS Mincho"/>
                <w:bCs/>
                <w:szCs w:val="24"/>
              </w:rPr>
              <w:t>nastavljen</w:t>
            </w:r>
            <w:proofErr w:type="spellEnd"/>
            <w:r w:rsidRPr="001E4738">
              <w:rPr>
                <w:rFonts w:eastAsia="MS Mincho"/>
                <w:bCs/>
                <w:szCs w:val="24"/>
              </w:rPr>
              <w:t xml:space="preserve"> prema </w:t>
            </w:r>
            <w:proofErr w:type="spellStart"/>
            <w:r w:rsidRPr="001E4738">
              <w:rPr>
                <w:rFonts w:eastAsia="MS Mincho"/>
                <w:bCs/>
                <w:szCs w:val="24"/>
              </w:rPr>
              <w:t>Zakonu</w:t>
            </w:r>
            <w:proofErr w:type="spellEnd"/>
            <w:r w:rsidRPr="001E4738">
              <w:rPr>
                <w:rFonts w:eastAsia="MS Mincho"/>
                <w:bCs/>
                <w:szCs w:val="24"/>
              </w:rPr>
              <w:t xml:space="preserve"> </w:t>
            </w:r>
            <w:proofErr w:type="spellStart"/>
            <w:r w:rsidRPr="001E4738">
              <w:rPr>
                <w:rFonts w:eastAsia="MS Mincho"/>
                <w:bCs/>
                <w:szCs w:val="24"/>
              </w:rPr>
              <w:t>br</w:t>
            </w:r>
            <w:proofErr w:type="spellEnd"/>
            <w:r w:rsidRPr="001E4738">
              <w:rPr>
                <w:rFonts w:eastAsia="MS Mincho"/>
                <w:bCs/>
                <w:szCs w:val="24"/>
              </w:rPr>
              <w:t xml:space="preserve">. 06/L-114 o </w:t>
            </w:r>
            <w:proofErr w:type="spellStart"/>
            <w:r w:rsidRPr="001E4738">
              <w:rPr>
                <w:rFonts w:eastAsia="MS Mincho"/>
                <w:bCs/>
                <w:szCs w:val="24"/>
              </w:rPr>
              <w:t>javnim</w:t>
            </w:r>
            <w:proofErr w:type="spellEnd"/>
            <w:r w:rsidRPr="001E4738">
              <w:rPr>
                <w:rFonts w:eastAsia="MS Mincho"/>
                <w:bCs/>
                <w:szCs w:val="24"/>
              </w:rPr>
              <w:t xml:space="preserve"> </w:t>
            </w:r>
            <w:proofErr w:type="spellStart"/>
            <w:r w:rsidRPr="001E4738">
              <w:rPr>
                <w:rFonts w:eastAsia="MS Mincho"/>
                <w:bCs/>
                <w:szCs w:val="24"/>
              </w:rPr>
              <w:t>službenicima</w:t>
            </w:r>
            <w:proofErr w:type="spellEnd"/>
            <w:r w:rsidRPr="001E4738">
              <w:rPr>
                <w:rFonts w:eastAsia="MS Mincho"/>
                <w:bCs/>
                <w:szCs w:val="24"/>
              </w:rPr>
              <w:t xml:space="preserve">, </w:t>
            </w:r>
            <w:proofErr w:type="spellStart"/>
            <w:r w:rsidRPr="001E4738">
              <w:rPr>
                <w:rFonts w:eastAsia="MS Mincho"/>
                <w:bCs/>
                <w:szCs w:val="24"/>
              </w:rPr>
              <w:t>smatra</w:t>
            </w:r>
            <w:proofErr w:type="spellEnd"/>
            <w:r w:rsidRPr="001E4738">
              <w:rPr>
                <w:rFonts w:eastAsia="MS Mincho"/>
                <w:bCs/>
                <w:szCs w:val="24"/>
              </w:rPr>
              <w:t xml:space="preserve"> se </w:t>
            </w:r>
            <w:proofErr w:type="spellStart"/>
            <w:r w:rsidRPr="001E4738">
              <w:rPr>
                <w:rFonts w:eastAsia="MS Mincho"/>
                <w:bCs/>
                <w:szCs w:val="24"/>
              </w:rPr>
              <w:t>da</w:t>
            </w:r>
            <w:proofErr w:type="spellEnd"/>
            <w:r w:rsidRPr="001E4738">
              <w:rPr>
                <w:rFonts w:eastAsia="MS Mincho"/>
                <w:bCs/>
                <w:szCs w:val="24"/>
              </w:rPr>
              <w:t xml:space="preserve"> je </w:t>
            </w:r>
            <w:proofErr w:type="spellStart"/>
            <w:r w:rsidRPr="001E4738">
              <w:rPr>
                <w:rFonts w:eastAsia="MS Mincho"/>
                <w:bCs/>
                <w:szCs w:val="24"/>
              </w:rPr>
              <w:t>završio</w:t>
            </w:r>
            <w:proofErr w:type="spellEnd"/>
            <w:r w:rsidRPr="001E4738">
              <w:rPr>
                <w:rFonts w:eastAsia="MS Mincho"/>
                <w:bCs/>
                <w:szCs w:val="24"/>
              </w:rPr>
              <w:t xml:space="preserve"> </w:t>
            </w:r>
            <w:proofErr w:type="spellStart"/>
            <w:r w:rsidRPr="001E4738">
              <w:rPr>
                <w:rFonts w:eastAsia="MS Mincho"/>
                <w:bCs/>
                <w:szCs w:val="24"/>
              </w:rPr>
              <w:t>drugi</w:t>
            </w:r>
            <w:proofErr w:type="spellEnd"/>
            <w:r w:rsidRPr="001E4738">
              <w:rPr>
                <w:rFonts w:eastAsia="MS Mincho"/>
                <w:bCs/>
                <w:szCs w:val="24"/>
              </w:rPr>
              <w:t xml:space="preserve"> mandat, i </w:t>
            </w:r>
            <w:proofErr w:type="spellStart"/>
            <w:r w:rsidRPr="001E4738">
              <w:rPr>
                <w:rFonts w:eastAsia="MS Mincho"/>
                <w:bCs/>
                <w:szCs w:val="24"/>
              </w:rPr>
              <w:t>nema</w:t>
            </w:r>
            <w:proofErr w:type="spellEnd"/>
            <w:r w:rsidRPr="001E4738">
              <w:rPr>
                <w:rFonts w:eastAsia="MS Mincho"/>
                <w:bCs/>
                <w:szCs w:val="24"/>
              </w:rPr>
              <w:t xml:space="preserve"> </w:t>
            </w:r>
            <w:proofErr w:type="spellStart"/>
            <w:r w:rsidRPr="001E4738">
              <w:rPr>
                <w:rFonts w:eastAsia="MS Mincho"/>
                <w:bCs/>
                <w:szCs w:val="24"/>
              </w:rPr>
              <w:t>pravo</w:t>
            </w:r>
            <w:proofErr w:type="spellEnd"/>
            <w:r w:rsidRPr="001E4738">
              <w:rPr>
                <w:rFonts w:eastAsia="MS Mincho"/>
                <w:bCs/>
                <w:szCs w:val="24"/>
              </w:rPr>
              <w:t xml:space="preserve"> </w:t>
            </w:r>
            <w:proofErr w:type="spellStart"/>
            <w:r w:rsidRPr="001E4738">
              <w:rPr>
                <w:rFonts w:eastAsia="MS Mincho"/>
                <w:bCs/>
                <w:szCs w:val="24"/>
              </w:rPr>
              <w:t>da</w:t>
            </w:r>
            <w:proofErr w:type="spellEnd"/>
            <w:r w:rsidRPr="001E4738">
              <w:rPr>
                <w:rFonts w:eastAsia="MS Mincho"/>
                <w:bCs/>
                <w:szCs w:val="24"/>
              </w:rPr>
              <w:t xml:space="preserve"> mu se mandat </w:t>
            </w:r>
            <w:proofErr w:type="spellStart"/>
            <w:r w:rsidRPr="001E4738">
              <w:rPr>
                <w:rFonts w:eastAsia="MS Mincho"/>
                <w:bCs/>
                <w:szCs w:val="24"/>
              </w:rPr>
              <w:t>još</w:t>
            </w:r>
            <w:proofErr w:type="spellEnd"/>
            <w:r w:rsidRPr="001E4738">
              <w:rPr>
                <w:rFonts w:eastAsia="MS Mincho"/>
                <w:bCs/>
                <w:szCs w:val="24"/>
              </w:rPr>
              <w:t xml:space="preserve"> </w:t>
            </w:r>
            <w:proofErr w:type="spellStart"/>
            <w:r w:rsidRPr="001E4738">
              <w:rPr>
                <w:rFonts w:eastAsia="MS Mincho"/>
                <w:bCs/>
                <w:szCs w:val="24"/>
              </w:rPr>
              <w:t>jednom</w:t>
            </w:r>
            <w:proofErr w:type="spellEnd"/>
            <w:r w:rsidRPr="001E4738">
              <w:rPr>
                <w:rFonts w:eastAsia="MS Mincho"/>
                <w:bCs/>
                <w:szCs w:val="24"/>
              </w:rPr>
              <w:t xml:space="preserve"> </w:t>
            </w:r>
            <w:proofErr w:type="spellStart"/>
            <w:r w:rsidRPr="001E4738">
              <w:rPr>
                <w:rFonts w:eastAsia="MS Mincho"/>
                <w:bCs/>
                <w:szCs w:val="24"/>
              </w:rPr>
              <w:t>nastavi</w:t>
            </w:r>
            <w:proofErr w:type="spellEnd"/>
            <w:r w:rsidRPr="001E4738">
              <w:rPr>
                <w:rFonts w:eastAsia="MS Mincho"/>
                <w:bCs/>
                <w:szCs w:val="24"/>
              </w:rPr>
              <w:t>.</w:t>
            </w:r>
          </w:p>
          <w:p w14:paraId="4D2B8B44" w14:textId="6460303F" w:rsidR="00A73460" w:rsidRDefault="00A73460" w:rsidP="005A0ACA">
            <w:pPr>
              <w:tabs>
                <w:tab w:val="left" w:pos="526"/>
                <w:tab w:val="left" w:pos="1275"/>
              </w:tabs>
              <w:adjustRightInd w:val="0"/>
              <w:ind w:right="149"/>
              <w:jc w:val="both"/>
              <w:rPr>
                <w:rFonts w:eastAsia="MS Mincho"/>
                <w:bCs/>
                <w:szCs w:val="24"/>
              </w:rPr>
            </w:pPr>
          </w:p>
          <w:p w14:paraId="5927D027" w14:textId="77777777" w:rsidR="00E53C4F" w:rsidRPr="001E4738" w:rsidRDefault="00E53C4F" w:rsidP="005A0ACA">
            <w:pPr>
              <w:tabs>
                <w:tab w:val="left" w:pos="526"/>
                <w:tab w:val="left" w:pos="1275"/>
              </w:tabs>
              <w:adjustRightInd w:val="0"/>
              <w:ind w:right="149"/>
              <w:jc w:val="both"/>
              <w:rPr>
                <w:rFonts w:eastAsia="MS Mincho"/>
                <w:bCs/>
                <w:szCs w:val="24"/>
              </w:rPr>
            </w:pPr>
          </w:p>
          <w:p w14:paraId="1A8A82A7" w14:textId="77777777" w:rsidR="00A73460" w:rsidRPr="001E4738" w:rsidRDefault="00A73460" w:rsidP="005A0ACA">
            <w:pPr>
              <w:numPr>
                <w:ilvl w:val="0"/>
                <w:numId w:val="257"/>
              </w:numPr>
              <w:tabs>
                <w:tab w:val="left" w:pos="526"/>
                <w:tab w:val="left" w:pos="1275"/>
              </w:tabs>
              <w:adjustRightInd w:val="0"/>
              <w:ind w:left="85" w:right="149" w:firstLine="0"/>
              <w:jc w:val="both"/>
              <w:rPr>
                <w:rFonts w:eastAsia="MS Mincho"/>
                <w:bCs/>
                <w:szCs w:val="24"/>
              </w:rPr>
            </w:pP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javne</w:t>
            </w:r>
            <w:proofErr w:type="spellEnd"/>
            <w:r w:rsidRPr="001E4738">
              <w:rPr>
                <w:rFonts w:eastAsia="MS Mincho"/>
                <w:bCs/>
                <w:szCs w:val="24"/>
              </w:rPr>
              <w:t xml:space="preserve"> </w:t>
            </w:r>
            <w:proofErr w:type="spellStart"/>
            <w:r w:rsidRPr="001E4738">
              <w:rPr>
                <w:rFonts w:eastAsia="MS Mincho"/>
                <w:bCs/>
                <w:szCs w:val="24"/>
              </w:rPr>
              <w:t>službe</w:t>
            </w:r>
            <w:proofErr w:type="spellEnd"/>
            <w:r w:rsidRPr="001E4738">
              <w:rPr>
                <w:rFonts w:eastAsia="MS Mincho"/>
                <w:bCs/>
                <w:szCs w:val="24"/>
              </w:rPr>
              <w:t xml:space="preserve"> </w:t>
            </w:r>
            <w:proofErr w:type="spellStart"/>
            <w:r w:rsidRPr="001E4738">
              <w:rPr>
                <w:rFonts w:eastAsia="MS Mincho"/>
                <w:bCs/>
                <w:szCs w:val="24"/>
              </w:rPr>
              <w:t>više</w:t>
            </w:r>
            <w:proofErr w:type="spellEnd"/>
            <w:r w:rsidRPr="001E4738">
              <w:rPr>
                <w:rFonts w:eastAsia="MS Mincho"/>
                <w:bCs/>
                <w:szCs w:val="24"/>
              </w:rPr>
              <w:t xml:space="preserve"> </w:t>
            </w:r>
            <w:proofErr w:type="spellStart"/>
            <w:r w:rsidRPr="001E4738">
              <w:rPr>
                <w:rFonts w:eastAsia="MS Mincho"/>
                <w:bCs/>
                <w:szCs w:val="24"/>
              </w:rPr>
              <w:t>rukovodeće</w:t>
            </w:r>
            <w:proofErr w:type="spellEnd"/>
            <w:r w:rsidRPr="001E4738">
              <w:rPr>
                <w:rFonts w:eastAsia="MS Mincho"/>
                <w:bCs/>
                <w:szCs w:val="24"/>
              </w:rPr>
              <w:t xml:space="preserve"> </w:t>
            </w:r>
            <w:proofErr w:type="spellStart"/>
            <w:r w:rsidRPr="001E4738">
              <w:rPr>
                <w:rFonts w:eastAsia="MS Mincho"/>
                <w:bCs/>
                <w:szCs w:val="24"/>
              </w:rPr>
              <w:t>kategorije</w:t>
            </w:r>
            <w:proofErr w:type="spellEnd"/>
            <w:r w:rsidRPr="001E4738">
              <w:rPr>
                <w:rFonts w:eastAsia="MS Mincho"/>
                <w:bCs/>
                <w:szCs w:val="24"/>
              </w:rPr>
              <w:t xml:space="preserve"> u </w:t>
            </w:r>
            <w:proofErr w:type="spellStart"/>
            <w:r w:rsidRPr="001E4738">
              <w:rPr>
                <w:rFonts w:eastAsia="MS Mincho"/>
                <w:bCs/>
                <w:szCs w:val="24"/>
              </w:rPr>
              <w:t>instituciji</w:t>
            </w:r>
            <w:proofErr w:type="spellEnd"/>
            <w:r w:rsidRPr="001E4738">
              <w:rPr>
                <w:rFonts w:eastAsia="MS Mincho"/>
                <w:bCs/>
                <w:szCs w:val="24"/>
              </w:rPr>
              <w:t xml:space="preserve"> </w:t>
            </w:r>
            <w:proofErr w:type="spellStart"/>
            <w:r w:rsidRPr="001E4738">
              <w:rPr>
                <w:rFonts w:eastAsia="MS Mincho"/>
                <w:bCs/>
                <w:szCs w:val="24"/>
              </w:rPr>
              <w:t>javnih</w:t>
            </w:r>
            <w:proofErr w:type="spellEnd"/>
            <w:r w:rsidRPr="001E4738">
              <w:rPr>
                <w:rFonts w:eastAsia="MS Mincho"/>
                <w:bCs/>
                <w:szCs w:val="24"/>
              </w:rPr>
              <w:t xml:space="preserve"> </w:t>
            </w:r>
            <w:proofErr w:type="spellStart"/>
            <w:r w:rsidRPr="001E4738">
              <w:rPr>
                <w:rFonts w:eastAsia="MS Mincho"/>
                <w:bCs/>
                <w:szCs w:val="24"/>
              </w:rPr>
              <w:t>službi</w:t>
            </w:r>
            <w:proofErr w:type="spellEnd"/>
            <w:r w:rsidRPr="001E4738">
              <w:rPr>
                <w:rFonts w:eastAsia="MS Mincho"/>
                <w:bCs/>
                <w:szCs w:val="24"/>
              </w:rPr>
              <w:t xml:space="preserve">, </w:t>
            </w:r>
            <w:proofErr w:type="spellStart"/>
            <w:r w:rsidRPr="001E4738">
              <w:rPr>
                <w:rFonts w:eastAsia="MS Mincho"/>
                <w:bCs/>
                <w:szCs w:val="24"/>
              </w:rPr>
              <w:t>imenovan</w:t>
            </w:r>
            <w:proofErr w:type="spellEnd"/>
            <w:r w:rsidRPr="001E4738">
              <w:rPr>
                <w:rFonts w:eastAsia="MS Mincho"/>
                <w:bCs/>
                <w:szCs w:val="24"/>
              </w:rPr>
              <w:t xml:space="preserve"> na </w:t>
            </w:r>
            <w:proofErr w:type="spellStart"/>
            <w:r w:rsidRPr="001E4738">
              <w:rPr>
                <w:rFonts w:eastAsia="MS Mincho"/>
                <w:bCs/>
                <w:szCs w:val="24"/>
              </w:rPr>
              <w:t>ovu</w:t>
            </w:r>
            <w:proofErr w:type="spellEnd"/>
            <w:r w:rsidRPr="001E4738">
              <w:rPr>
                <w:rFonts w:eastAsia="MS Mincho"/>
                <w:bCs/>
                <w:szCs w:val="24"/>
              </w:rPr>
              <w:t xml:space="preserve"> </w:t>
            </w:r>
            <w:proofErr w:type="spellStart"/>
            <w:r w:rsidRPr="001E4738">
              <w:rPr>
                <w:rFonts w:eastAsia="MS Mincho"/>
                <w:bCs/>
                <w:szCs w:val="24"/>
              </w:rPr>
              <w:t>poziciju</w:t>
            </w:r>
            <w:proofErr w:type="spellEnd"/>
            <w:r w:rsidRPr="001E4738">
              <w:rPr>
                <w:rFonts w:eastAsia="MS Mincho"/>
                <w:bCs/>
                <w:szCs w:val="24"/>
              </w:rPr>
              <w:t xml:space="preserve"> prema </w:t>
            </w:r>
            <w:proofErr w:type="spellStart"/>
            <w:r w:rsidRPr="001E4738">
              <w:rPr>
                <w:rFonts w:eastAsia="MS Mincho"/>
                <w:bCs/>
                <w:szCs w:val="24"/>
              </w:rPr>
              <w:t>odgovarajućim</w:t>
            </w:r>
            <w:proofErr w:type="spellEnd"/>
            <w:r w:rsidRPr="001E4738">
              <w:rPr>
                <w:rFonts w:eastAsia="MS Mincho"/>
                <w:bCs/>
                <w:szCs w:val="24"/>
              </w:rPr>
              <w:t xml:space="preserve"> </w:t>
            </w:r>
            <w:proofErr w:type="spellStart"/>
            <w:r w:rsidRPr="001E4738">
              <w:rPr>
                <w:rFonts w:eastAsia="MS Mincho"/>
                <w:bCs/>
                <w:szCs w:val="24"/>
              </w:rPr>
              <w:t>odredbama</w:t>
            </w:r>
            <w:proofErr w:type="spellEnd"/>
            <w:r w:rsidRPr="001E4738">
              <w:rPr>
                <w:rFonts w:eastAsia="MS Mincho"/>
                <w:bCs/>
                <w:szCs w:val="24"/>
              </w:rPr>
              <w:t xml:space="preserve"> </w:t>
            </w:r>
            <w:proofErr w:type="spellStart"/>
            <w:r w:rsidRPr="001E4738">
              <w:rPr>
                <w:rFonts w:eastAsia="MS Mincho"/>
                <w:bCs/>
                <w:szCs w:val="24"/>
              </w:rPr>
              <w:t>javnih</w:t>
            </w:r>
            <w:proofErr w:type="spellEnd"/>
            <w:r w:rsidRPr="001E4738">
              <w:rPr>
                <w:rFonts w:eastAsia="MS Mincho"/>
                <w:bCs/>
                <w:szCs w:val="24"/>
              </w:rPr>
              <w:t xml:space="preserve"> </w:t>
            </w:r>
            <w:proofErr w:type="spellStart"/>
            <w:r w:rsidRPr="001E4738">
              <w:rPr>
                <w:rFonts w:eastAsia="MS Mincho"/>
                <w:bCs/>
                <w:szCs w:val="24"/>
              </w:rPr>
              <w:t>službi</w:t>
            </w:r>
            <w:proofErr w:type="spellEnd"/>
            <w:r w:rsidRPr="001E4738">
              <w:rPr>
                <w:rFonts w:eastAsia="MS Mincho"/>
                <w:bCs/>
                <w:szCs w:val="24"/>
              </w:rPr>
              <w:t xml:space="preserve">, </w:t>
            </w:r>
            <w:proofErr w:type="spellStart"/>
            <w:r w:rsidRPr="001E4738">
              <w:rPr>
                <w:rFonts w:eastAsia="MS Mincho"/>
                <w:bCs/>
                <w:szCs w:val="24"/>
              </w:rPr>
              <w:t>nastaviće</w:t>
            </w:r>
            <w:proofErr w:type="spellEnd"/>
            <w:r w:rsidRPr="001E4738">
              <w:rPr>
                <w:rFonts w:eastAsia="MS Mincho"/>
                <w:bCs/>
                <w:szCs w:val="24"/>
              </w:rPr>
              <w:t xml:space="preserve"> </w:t>
            </w:r>
            <w:proofErr w:type="spellStart"/>
            <w:r w:rsidRPr="001E4738">
              <w:rPr>
                <w:rFonts w:eastAsia="MS Mincho"/>
                <w:bCs/>
                <w:szCs w:val="24"/>
              </w:rPr>
              <w:t>svoj</w:t>
            </w:r>
            <w:proofErr w:type="spellEnd"/>
            <w:r w:rsidRPr="001E4738">
              <w:rPr>
                <w:rFonts w:eastAsia="MS Mincho"/>
                <w:bCs/>
                <w:szCs w:val="24"/>
              </w:rPr>
              <w:t xml:space="preserve"> mandat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preostalo</w:t>
            </w:r>
            <w:proofErr w:type="spellEnd"/>
            <w:r w:rsidRPr="001E4738">
              <w:rPr>
                <w:rFonts w:eastAsia="MS Mincho"/>
                <w:bCs/>
                <w:szCs w:val="24"/>
              </w:rPr>
              <w:t xml:space="preserve"> </w:t>
            </w:r>
            <w:proofErr w:type="spellStart"/>
            <w:r w:rsidRPr="001E4738">
              <w:rPr>
                <w:rFonts w:eastAsia="MS Mincho"/>
                <w:bCs/>
                <w:szCs w:val="24"/>
              </w:rPr>
              <w:t>vreme</w:t>
            </w:r>
            <w:proofErr w:type="spellEnd"/>
            <w:r w:rsidRPr="001E4738">
              <w:rPr>
                <w:rFonts w:eastAsia="MS Mincho"/>
                <w:bCs/>
                <w:szCs w:val="24"/>
              </w:rPr>
              <w:t xml:space="preserve"> </w:t>
            </w:r>
            <w:proofErr w:type="spellStart"/>
            <w:r w:rsidRPr="001E4738">
              <w:rPr>
                <w:rFonts w:eastAsia="MS Mincho"/>
                <w:bCs/>
                <w:szCs w:val="24"/>
              </w:rPr>
              <w:t>utvrđeno</w:t>
            </w:r>
            <w:proofErr w:type="spellEnd"/>
            <w:r w:rsidRPr="001E4738">
              <w:rPr>
                <w:rFonts w:eastAsia="MS Mincho"/>
                <w:bCs/>
                <w:szCs w:val="24"/>
              </w:rPr>
              <w:t xml:space="preserve"> u </w:t>
            </w:r>
            <w:proofErr w:type="spellStart"/>
            <w:r w:rsidRPr="001E4738">
              <w:rPr>
                <w:rFonts w:eastAsia="MS Mincho"/>
                <w:bCs/>
                <w:szCs w:val="24"/>
              </w:rPr>
              <w:t>aktu</w:t>
            </w:r>
            <w:proofErr w:type="spellEnd"/>
            <w:r w:rsidRPr="001E4738">
              <w:rPr>
                <w:rFonts w:eastAsia="MS Mincho"/>
                <w:bCs/>
                <w:szCs w:val="24"/>
              </w:rPr>
              <w:t xml:space="preserve"> </w:t>
            </w:r>
            <w:proofErr w:type="spellStart"/>
            <w:r w:rsidRPr="001E4738">
              <w:rPr>
                <w:rFonts w:eastAsia="MS Mincho"/>
                <w:bCs/>
                <w:szCs w:val="24"/>
              </w:rPr>
              <w:t>njegovog</w:t>
            </w:r>
            <w:proofErr w:type="spellEnd"/>
            <w:r w:rsidRPr="001E4738">
              <w:rPr>
                <w:rFonts w:eastAsia="MS Mincho"/>
                <w:bCs/>
                <w:szCs w:val="24"/>
              </w:rPr>
              <w:t xml:space="preserve"> </w:t>
            </w:r>
            <w:proofErr w:type="spellStart"/>
            <w:r w:rsidRPr="001E4738">
              <w:rPr>
                <w:rFonts w:eastAsia="MS Mincho"/>
                <w:bCs/>
                <w:szCs w:val="24"/>
              </w:rPr>
              <w:t>imenovanja</w:t>
            </w:r>
            <w:proofErr w:type="spellEnd"/>
            <w:r w:rsidRPr="001E4738">
              <w:rPr>
                <w:rFonts w:eastAsia="MS Mincho"/>
                <w:bCs/>
                <w:szCs w:val="24"/>
              </w:rPr>
              <w:t>.</w:t>
            </w:r>
          </w:p>
          <w:p w14:paraId="4EC2F711" w14:textId="77777777" w:rsidR="00A73460" w:rsidRDefault="00A73460" w:rsidP="005A0ACA">
            <w:pPr>
              <w:tabs>
                <w:tab w:val="left" w:pos="526"/>
                <w:tab w:val="left" w:pos="1275"/>
              </w:tabs>
              <w:adjustRightInd w:val="0"/>
              <w:ind w:right="149"/>
              <w:jc w:val="both"/>
              <w:rPr>
                <w:rFonts w:eastAsia="MS Mincho"/>
                <w:bCs/>
                <w:szCs w:val="24"/>
              </w:rPr>
            </w:pPr>
          </w:p>
          <w:p w14:paraId="288D1C12" w14:textId="77777777" w:rsidR="005A0ACA" w:rsidRPr="001E4738" w:rsidRDefault="005A0ACA" w:rsidP="005A0ACA">
            <w:pPr>
              <w:tabs>
                <w:tab w:val="left" w:pos="526"/>
                <w:tab w:val="left" w:pos="1275"/>
              </w:tabs>
              <w:adjustRightInd w:val="0"/>
              <w:ind w:right="149"/>
              <w:jc w:val="both"/>
              <w:rPr>
                <w:rFonts w:eastAsia="MS Mincho"/>
                <w:bCs/>
                <w:szCs w:val="24"/>
              </w:rPr>
            </w:pPr>
          </w:p>
          <w:p w14:paraId="487AB0A9" w14:textId="77777777" w:rsidR="00A73460" w:rsidRPr="001E4738" w:rsidRDefault="00A73460" w:rsidP="005A0ACA">
            <w:pPr>
              <w:numPr>
                <w:ilvl w:val="0"/>
                <w:numId w:val="257"/>
              </w:numPr>
              <w:tabs>
                <w:tab w:val="left" w:pos="526"/>
                <w:tab w:val="left" w:pos="1275"/>
              </w:tabs>
              <w:adjustRightInd w:val="0"/>
              <w:ind w:left="85" w:right="149" w:firstLine="0"/>
              <w:jc w:val="both"/>
              <w:rPr>
                <w:rFonts w:eastAsia="MS Mincho"/>
                <w:bCs/>
                <w:szCs w:val="24"/>
              </w:rPr>
            </w:pPr>
            <w:r w:rsidRPr="001E4738">
              <w:rPr>
                <w:rFonts w:eastAsia="MS Mincho"/>
                <w:bCs/>
                <w:szCs w:val="24"/>
              </w:rPr>
              <w:t xml:space="preserve">Procedure </w:t>
            </w:r>
            <w:proofErr w:type="spellStart"/>
            <w:r w:rsidRPr="001E4738">
              <w:rPr>
                <w:rFonts w:eastAsia="MS Mincho"/>
                <w:bCs/>
                <w:szCs w:val="24"/>
              </w:rPr>
              <w:t>zapošljavanja</w:t>
            </w:r>
            <w:proofErr w:type="spellEnd"/>
            <w:r w:rsidRPr="001E4738">
              <w:rPr>
                <w:rFonts w:eastAsia="MS Mincho"/>
                <w:bCs/>
                <w:szCs w:val="24"/>
              </w:rPr>
              <w:t xml:space="preserve">, </w:t>
            </w:r>
            <w:proofErr w:type="spellStart"/>
            <w:r w:rsidRPr="001E4738">
              <w:rPr>
                <w:rFonts w:eastAsia="MS Mincho"/>
                <w:bCs/>
                <w:szCs w:val="24"/>
              </w:rPr>
              <w:t>discipline</w:t>
            </w:r>
            <w:proofErr w:type="spellEnd"/>
            <w:r w:rsidRPr="001E4738">
              <w:rPr>
                <w:rFonts w:eastAsia="MS Mincho"/>
                <w:bCs/>
                <w:szCs w:val="24"/>
              </w:rPr>
              <w:t xml:space="preserve"> </w:t>
            </w:r>
            <w:proofErr w:type="spellStart"/>
            <w:r w:rsidRPr="001E4738">
              <w:rPr>
                <w:rFonts w:eastAsia="MS Mincho"/>
                <w:bCs/>
                <w:szCs w:val="24"/>
              </w:rPr>
              <w:t>ili</w:t>
            </w:r>
            <w:proofErr w:type="spellEnd"/>
            <w:r w:rsidRPr="001E4738">
              <w:rPr>
                <w:rFonts w:eastAsia="MS Mincho"/>
                <w:bCs/>
                <w:szCs w:val="24"/>
              </w:rPr>
              <w:t xml:space="preserve"> </w:t>
            </w:r>
            <w:proofErr w:type="spellStart"/>
            <w:r w:rsidRPr="001E4738">
              <w:rPr>
                <w:rFonts w:eastAsia="MS Mincho"/>
                <w:bCs/>
                <w:szCs w:val="24"/>
              </w:rPr>
              <w:t>žalbi</w:t>
            </w:r>
            <w:proofErr w:type="spellEnd"/>
            <w:r w:rsidRPr="001E4738">
              <w:rPr>
                <w:rFonts w:eastAsia="MS Mincho"/>
                <w:bCs/>
                <w:szCs w:val="24"/>
              </w:rPr>
              <w:t xml:space="preserve"> </w:t>
            </w:r>
            <w:proofErr w:type="spellStart"/>
            <w:r w:rsidRPr="001E4738">
              <w:rPr>
                <w:rFonts w:eastAsia="MS Mincho"/>
                <w:bCs/>
                <w:szCs w:val="24"/>
              </w:rPr>
              <w:t>započetih</w:t>
            </w:r>
            <w:proofErr w:type="spellEnd"/>
            <w:r w:rsidRPr="001E4738">
              <w:rPr>
                <w:rFonts w:eastAsia="MS Mincho"/>
                <w:bCs/>
                <w:szCs w:val="24"/>
              </w:rPr>
              <w:t xml:space="preserve"> i </w:t>
            </w:r>
            <w:proofErr w:type="spellStart"/>
            <w:r w:rsidRPr="001E4738">
              <w:rPr>
                <w:rFonts w:eastAsia="MS Mincho"/>
                <w:bCs/>
                <w:szCs w:val="24"/>
              </w:rPr>
              <w:t>nezavršenih</w:t>
            </w:r>
            <w:proofErr w:type="spellEnd"/>
            <w:r w:rsidRPr="001E4738">
              <w:rPr>
                <w:rFonts w:eastAsia="MS Mincho"/>
                <w:bCs/>
                <w:szCs w:val="24"/>
              </w:rPr>
              <w:t xml:space="preserve"> na </w:t>
            </w:r>
            <w:proofErr w:type="spellStart"/>
            <w:r w:rsidRPr="001E4738">
              <w:rPr>
                <w:rFonts w:eastAsia="MS Mincho"/>
                <w:bCs/>
                <w:szCs w:val="24"/>
              </w:rPr>
              <w:t>danu</w:t>
            </w:r>
            <w:proofErr w:type="spellEnd"/>
            <w:r w:rsidRPr="001E4738">
              <w:rPr>
                <w:rFonts w:eastAsia="MS Mincho"/>
                <w:bCs/>
                <w:szCs w:val="24"/>
              </w:rPr>
              <w:t xml:space="preserve"> </w:t>
            </w:r>
            <w:proofErr w:type="spellStart"/>
            <w:r w:rsidRPr="001E4738">
              <w:rPr>
                <w:rFonts w:eastAsia="MS Mincho"/>
                <w:bCs/>
                <w:szCs w:val="24"/>
              </w:rPr>
              <w:t>stupanja</w:t>
            </w:r>
            <w:proofErr w:type="spellEnd"/>
            <w:r w:rsidRPr="001E4738">
              <w:rPr>
                <w:rFonts w:eastAsia="MS Mincho"/>
                <w:bCs/>
                <w:szCs w:val="24"/>
              </w:rPr>
              <w:t xml:space="preserve"> na </w:t>
            </w:r>
            <w:proofErr w:type="spellStart"/>
            <w:r w:rsidRPr="001E4738">
              <w:rPr>
                <w:rFonts w:eastAsia="MS Mincho"/>
                <w:bCs/>
                <w:szCs w:val="24"/>
              </w:rPr>
              <w:t>snagu</w:t>
            </w:r>
            <w:proofErr w:type="spellEnd"/>
            <w:r w:rsidRPr="001E4738">
              <w:rPr>
                <w:rFonts w:eastAsia="MS Mincho"/>
                <w:bCs/>
                <w:szCs w:val="24"/>
              </w:rPr>
              <w:t xml:space="preserve">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nastaviće</w:t>
            </w:r>
            <w:proofErr w:type="spellEnd"/>
            <w:r w:rsidRPr="001E4738">
              <w:rPr>
                <w:rFonts w:eastAsia="MS Mincho"/>
                <w:bCs/>
                <w:szCs w:val="24"/>
              </w:rPr>
              <w:t xml:space="preserve"> se prema </w:t>
            </w:r>
            <w:proofErr w:type="spellStart"/>
            <w:r w:rsidRPr="001E4738">
              <w:rPr>
                <w:rFonts w:eastAsia="MS Mincho"/>
                <w:bCs/>
                <w:szCs w:val="24"/>
              </w:rPr>
              <w:t>prethodnim</w:t>
            </w:r>
            <w:proofErr w:type="spellEnd"/>
            <w:r w:rsidRPr="001E4738">
              <w:rPr>
                <w:rFonts w:eastAsia="MS Mincho"/>
                <w:bCs/>
                <w:szCs w:val="24"/>
              </w:rPr>
              <w:t xml:space="preserve"> </w:t>
            </w:r>
            <w:proofErr w:type="spellStart"/>
            <w:r w:rsidRPr="001E4738">
              <w:rPr>
                <w:rFonts w:eastAsia="MS Mincho"/>
                <w:bCs/>
                <w:szCs w:val="24"/>
              </w:rPr>
              <w:t>zakonskim</w:t>
            </w:r>
            <w:proofErr w:type="spellEnd"/>
            <w:r w:rsidRPr="001E4738">
              <w:rPr>
                <w:rFonts w:eastAsia="MS Mincho"/>
                <w:bCs/>
                <w:szCs w:val="24"/>
              </w:rPr>
              <w:t xml:space="preserve"> </w:t>
            </w:r>
            <w:proofErr w:type="spellStart"/>
            <w:r w:rsidRPr="001E4738">
              <w:rPr>
                <w:rFonts w:eastAsia="MS Mincho"/>
                <w:bCs/>
                <w:szCs w:val="24"/>
              </w:rPr>
              <w:t>odredbama</w:t>
            </w:r>
            <w:proofErr w:type="spellEnd"/>
            <w:r w:rsidRPr="001E4738">
              <w:rPr>
                <w:rFonts w:eastAsia="MS Mincho"/>
                <w:bCs/>
                <w:szCs w:val="24"/>
              </w:rPr>
              <w:t xml:space="preserve">, koje </w:t>
            </w:r>
            <w:proofErr w:type="spellStart"/>
            <w:r w:rsidRPr="001E4738">
              <w:rPr>
                <w:rFonts w:eastAsia="MS Mincho"/>
                <w:bCs/>
                <w:szCs w:val="24"/>
              </w:rPr>
              <w:t>su</w:t>
            </w:r>
            <w:proofErr w:type="spellEnd"/>
            <w:r w:rsidRPr="001E4738">
              <w:rPr>
                <w:rFonts w:eastAsia="MS Mincho"/>
                <w:bCs/>
                <w:szCs w:val="24"/>
              </w:rPr>
              <w:t xml:space="preserve"> </w:t>
            </w:r>
            <w:proofErr w:type="spellStart"/>
            <w:r w:rsidRPr="001E4738">
              <w:rPr>
                <w:rFonts w:eastAsia="MS Mincho"/>
                <w:bCs/>
                <w:szCs w:val="24"/>
              </w:rPr>
              <w:t>regulisale</w:t>
            </w:r>
            <w:proofErr w:type="spellEnd"/>
            <w:r w:rsidRPr="001E4738">
              <w:rPr>
                <w:rFonts w:eastAsia="MS Mincho"/>
                <w:bCs/>
                <w:szCs w:val="24"/>
              </w:rPr>
              <w:t xml:space="preserve"> </w:t>
            </w:r>
            <w:proofErr w:type="spellStart"/>
            <w:r w:rsidRPr="001E4738">
              <w:rPr>
                <w:rFonts w:eastAsia="MS Mincho"/>
                <w:bCs/>
                <w:szCs w:val="24"/>
              </w:rPr>
              <w:t>odgovarajuća</w:t>
            </w:r>
            <w:proofErr w:type="spellEnd"/>
            <w:r w:rsidRPr="001E4738">
              <w:rPr>
                <w:rFonts w:eastAsia="MS Mincho"/>
                <w:bCs/>
                <w:szCs w:val="24"/>
              </w:rPr>
              <w:t xml:space="preserve"> </w:t>
            </w:r>
            <w:proofErr w:type="spellStart"/>
            <w:r w:rsidRPr="001E4738">
              <w:rPr>
                <w:rFonts w:eastAsia="MS Mincho"/>
                <w:bCs/>
                <w:szCs w:val="24"/>
              </w:rPr>
              <w:t>pitanja</w:t>
            </w:r>
            <w:proofErr w:type="spellEnd"/>
            <w:r w:rsidRPr="001E4738">
              <w:rPr>
                <w:rFonts w:eastAsia="MS Mincho"/>
                <w:bCs/>
                <w:szCs w:val="24"/>
              </w:rPr>
              <w:t>.</w:t>
            </w:r>
          </w:p>
          <w:p w14:paraId="25D8203C" w14:textId="625C8909" w:rsidR="00A73460" w:rsidRDefault="00A73460" w:rsidP="002F7912">
            <w:pPr>
              <w:tabs>
                <w:tab w:val="left" w:pos="1275"/>
              </w:tabs>
              <w:adjustRightInd w:val="0"/>
              <w:ind w:right="149"/>
              <w:jc w:val="both"/>
              <w:rPr>
                <w:rFonts w:eastAsia="MS Mincho"/>
                <w:bCs/>
                <w:szCs w:val="24"/>
              </w:rPr>
            </w:pPr>
          </w:p>
          <w:p w14:paraId="1301F929" w14:textId="77777777" w:rsidR="00E53C4F" w:rsidRPr="001E4738" w:rsidRDefault="00E53C4F" w:rsidP="002F7912">
            <w:pPr>
              <w:tabs>
                <w:tab w:val="left" w:pos="1275"/>
              </w:tabs>
              <w:adjustRightInd w:val="0"/>
              <w:ind w:right="149"/>
              <w:jc w:val="both"/>
              <w:rPr>
                <w:rFonts w:eastAsia="MS Mincho"/>
                <w:bCs/>
                <w:szCs w:val="24"/>
              </w:rPr>
            </w:pPr>
          </w:p>
          <w:p w14:paraId="6F59534B" w14:textId="77777777" w:rsidR="00A73460" w:rsidRPr="001E4738" w:rsidRDefault="00A73460" w:rsidP="002F7912">
            <w:pPr>
              <w:numPr>
                <w:ilvl w:val="0"/>
                <w:numId w:val="257"/>
              </w:numPr>
              <w:tabs>
                <w:tab w:val="left" w:pos="1275"/>
              </w:tabs>
              <w:adjustRightInd w:val="0"/>
              <w:ind w:left="85" w:right="149" w:firstLine="0"/>
              <w:jc w:val="both"/>
              <w:rPr>
                <w:rFonts w:eastAsia="MS Mincho"/>
                <w:bCs/>
                <w:szCs w:val="24"/>
              </w:rPr>
            </w:pPr>
            <w:proofErr w:type="spellStart"/>
            <w:r w:rsidRPr="001E4738">
              <w:rPr>
                <w:rFonts w:eastAsia="MS Mincho"/>
                <w:bCs/>
                <w:szCs w:val="24"/>
              </w:rPr>
              <w:lastRenderedPageBreak/>
              <w:t>Stupanje</w:t>
            </w:r>
            <w:proofErr w:type="spellEnd"/>
            <w:r w:rsidRPr="001E4738">
              <w:rPr>
                <w:rFonts w:eastAsia="MS Mincho"/>
                <w:bCs/>
                <w:szCs w:val="24"/>
              </w:rPr>
              <w:t xml:space="preserve"> na </w:t>
            </w:r>
            <w:proofErr w:type="spellStart"/>
            <w:r w:rsidRPr="001E4738">
              <w:rPr>
                <w:rFonts w:eastAsia="MS Mincho"/>
                <w:bCs/>
                <w:szCs w:val="24"/>
              </w:rPr>
              <w:t>snagu</w:t>
            </w:r>
            <w:proofErr w:type="spellEnd"/>
            <w:r w:rsidRPr="001E4738">
              <w:rPr>
                <w:rFonts w:eastAsia="MS Mincho"/>
                <w:bCs/>
                <w:szCs w:val="24"/>
              </w:rPr>
              <w:t xml:space="preserve">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predstavlja</w:t>
            </w:r>
            <w:proofErr w:type="spellEnd"/>
            <w:r w:rsidRPr="001E4738">
              <w:rPr>
                <w:rFonts w:eastAsia="MS Mincho"/>
                <w:bCs/>
                <w:szCs w:val="24"/>
              </w:rPr>
              <w:t xml:space="preserve"> </w:t>
            </w:r>
            <w:proofErr w:type="spellStart"/>
            <w:r w:rsidRPr="001E4738">
              <w:rPr>
                <w:rFonts w:eastAsia="MS Mincho"/>
                <w:bCs/>
                <w:szCs w:val="24"/>
              </w:rPr>
              <w:t>uzrok</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završetak</w:t>
            </w:r>
            <w:proofErr w:type="spellEnd"/>
            <w:r w:rsidRPr="001E4738">
              <w:rPr>
                <w:rFonts w:eastAsia="MS Mincho"/>
                <w:bCs/>
                <w:szCs w:val="24"/>
              </w:rPr>
              <w:t xml:space="preserve"> mandata </w:t>
            </w:r>
            <w:proofErr w:type="spellStart"/>
            <w:r w:rsidRPr="001E4738">
              <w:rPr>
                <w:rFonts w:eastAsia="MS Mincho"/>
                <w:bCs/>
                <w:szCs w:val="24"/>
              </w:rPr>
              <w:t>komisija</w:t>
            </w:r>
            <w:proofErr w:type="spellEnd"/>
            <w:r w:rsidRPr="001E4738">
              <w:rPr>
                <w:rFonts w:eastAsia="MS Mincho"/>
                <w:bCs/>
                <w:szCs w:val="24"/>
              </w:rPr>
              <w:t xml:space="preserve"> </w:t>
            </w:r>
            <w:proofErr w:type="spellStart"/>
            <w:r w:rsidRPr="001E4738">
              <w:rPr>
                <w:rFonts w:eastAsia="MS Mincho"/>
                <w:bCs/>
                <w:szCs w:val="24"/>
              </w:rPr>
              <w:t>osnovanih</w:t>
            </w:r>
            <w:proofErr w:type="spellEnd"/>
            <w:r w:rsidRPr="001E4738">
              <w:rPr>
                <w:rFonts w:eastAsia="MS Mincho"/>
                <w:bCs/>
                <w:szCs w:val="24"/>
              </w:rPr>
              <w:t xml:space="preserve"> na </w:t>
            </w:r>
            <w:proofErr w:type="spellStart"/>
            <w:r w:rsidRPr="001E4738">
              <w:rPr>
                <w:rFonts w:eastAsia="MS Mincho"/>
                <w:bCs/>
                <w:szCs w:val="24"/>
              </w:rPr>
              <w:t>osnovu</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br</w:t>
            </w:r>
            <w:proofErr w:type="spellEnd"/>
            <w:r w:rsidRPr="001E4738">
              <w:rPr>
                <w:rFonts w:eastAsia="MS Mincho"/>
                <w:bCs/>
                <w:szCs w:val="24"/>
              </w:rPr>
              <w:t xml:space="preserve">. 06/L-114 o </w:t>
            </w:r>
            <w:proofErr w:type="spellStart"/>
            <w:r w:rsidRPr="001E4738">
              <w:rPr>
                <w:rFonts w:eastAsia="MS Mincho"/>
                <w:bCs/>
                <w:szCs w:val="24"/>
              </w:rPr>
              <w:t>javnim</w:t>
            </w:r>
            <w:proofErr w:type="spellEnd"/>
            <w:r w:rsidRPr="001E4738">
              <w:rPr>
                <w:rFonts w:eastAsia="MS Mincho"/>
                <w:bCs/>
                <w:szCs w:val="24"/>
              </w:rPr>
              <w:t xml:space="preserve"> </w:t>
            </w:r>
            <w:proofErr w:type="spellStart"/>
            <w:r w:rsidRPr="001E4738">
              <w:rPr>
                <w:rFonts w:eastAsia="MS Mincho"/>
                <w:bCs/>
                <w:szCs w:val="24"/>
              </w:rPr>
              <w:t>službenicima</w:t>
            </w:r>
            <w:proofErr w:type="spellEnd"/>
            <w:r w:rsidRPr="001E4738">
              <w:rPr>
                <w:rFonts w:eastAsia="MS Mincho"/>
                <w:bCs/>
                <w:szCs w:val="24"/>
              </w:rPr>
              <w:t xml:space="preserve">. U </w:t>
            </w:r>
            <w:proofErr w:type="spellStart"/>
            <w:r w:rsidRPr="001E4738">
              <w:rPr>
                <w:rFonts w:eastAsia="MS Mincho"/>
                <w:bCs/>
                <w:szCs w:val="24"/>
              </w:rPr>
              <w:t>slučaju</w:t>
            </w:r>
            <w:proofErr w:type="spellEnd"/>
            <w:r w:rsidRPr="001E4738">
              <w:rPr>
                <w:rFonts w:eastAsia="MS Mincho"/>
                <w:bCs/>
                <w:szCs w:val="24"/>
              </w:rPr>
              <w:t xml:space="preserve"> </w:t>
            </w:r>
            <w:proofErr w:type="spellStart"/>
            <w:r w:rsidRPr="001E4738">
              <w:rPr>
                <w:rFonts w:eastAsia="MS Mincho"/>
                <w:bCs/>
                <w:szCs w:val="24"/>
              </w:rPr>
              <w:t>da</w:t>
            </w:r>
            <w:proofErr w:type="spellEnd"/>
            <w:r w:rsidRPr="001E4738">
              <w:rPr>
                <w:rFonts w:eastAsia="MS Mincho"/>
                <w:bCs/>
                <w:szCs w:val="24"/>
              </w:rPr>
              <w:t xml:space="preserve"> </w:t>
            </w:r>
            <w:proofErr w:type="spellStart"/>
            <w:r w:rsidRPr="001E4738">
              <w:rPr>
                <w:rFonts w:eastAsia="MS Mincho"/>
                <w:bCs/>
                <w:szCs w:val="24"/>
              </w:rPr>
              <w:t>ove</w:t>
            </w:r>
            <w:proofErr w:type="spellEnd"/>
            <w:r w:rsidRPr="001E4738">
              <w:rPr>
                <w:rFonts w:eastAsia="MS Mincho"/>
                <w:bCs/>
                <w:szCs w:val="24"/>
              </w:rPr>
              <w:t xml:space="preserve"> </w:t>
            </w:r>
            <w:proofErr w:type="spellStart"/>
            <w:r w:rsidRPr="001E4738">
              <w:rPr>
                <w:rFonts w:eastAsia="MS Mincho"/>
                <w:bCs/>
                <w:szCs w:val="24"/>
              </w:rPr>
              <w:t>komisije</w:t>
            </w:r>
            <w:proofErr w:type="spellEnd"/>
            <w:r w:rsidRPr="001E4738">
              <w:rPr>
                <w:rFonts w:eastAsia="MS Mincho"/>
                <w:bCs/>
                <w:szCs w:val="24"/>
              </w:rPr>
              <w:t xml:space="preserve"> </w:t>
            </w:r>
            <w:proofErr w:type="spellStart"/>
            <w:r w:rsidRPr="001E4738">
              <w:rPr>
                <w:rFonts w:eastAsia="MS Mincho"/>
                <w:bCs/>
                <w:szCs w:val="24"/>
              </w:rPr>
              <w:t>imaju</w:t>
            </w:r>
            <w:proofErr w:type="spellEnd"/>
            <w:r w:rsidRPr="001E4738">
              <w:rPr>
                <w:rFonts w:eastAsia="MS Mincho"/>
                <w:bCs/>
                <w:szCs w:val="24"/>
              </w:rPr>
              <w:t xml:space="preserve"> u </w:t>
            </w:r>
            <w:proofErr w:type="spellStart"/>
            <w:r w:rsidRPr="001E4738">
              <w:rPr>
                <w:rFonts w:eastAsia="MS Mincho"/>
                <w:bCs/>
                <w:szCs w:val="24"/>
              </w:rPr>
              <w:t>razmatranje</w:t>
            </w:r>
            <w:proofErr w:type="spellEnd"/>
            <w:r w:rsidRPr="001E4738">
              <w:rPr>
                <w:rFonts w:eastAsia="MS Mincho"/>
                <w:bCs/>
                <w:szCs w:val="24"/>
              </w:rPr>
              <w:t xml:space="preserve"> procedure </w:t>
            </w:r>
            <w:proofErr w:type="spellStart"/>
            <w:r w:rsidRPr="001E4738">
              <w:rPr>
                <w:rFonts w:eastAsia="MS Mincho"/>
                <w:bCs/>
                <w:szCs w:val="24"/>
              </w:rPr>
              <w:t>zapošljavanja</w:t>
            </w:r>
            <w:proofErr w:type="spellEnd"/>
            <w:r w:rsidRPr="001E4738">
              <w:rPr>
                <w:rFonts w:eastAsia="MS Mincho"/>
                <w:bCs/>
                <w:szCs w:val="24"/>
              </w:rPr>
              <w:t xml:space="preserve">, </w:t>
            </w:r>
            <w:proofErr w:type="spellStart"/>
            <w:r w:rsidRPr="001E4738">
              <w:rPr>
                <w:rFonts w:eastAsia="MS Mincho"/>
                <w:bCs/>
                <w:szCs w:val="24"/>
              </w:rPr>
              <w:t>discipline</w:t>
            </w:r>
            <w:proofErr w:type="spellEnd"/>
            <w:r w:rsidRPr="001E4738">
              <w:rPr>
                <w:rFonts w:eastAsia="MS Mincho"/>
                <w:bCs/>
                <w:szCs w:val="24"/>
              </w:rPr>
              <w:t xml:space="preserve"> </w:t>
            </w:r>
            <w:proofErr w:type="spellStart"/>
            <w:r w:rsidRPr="001E4738">
              <w:rPr>
                <w:rFonts w:eastAsia="MS Mincho"/>
                <w:bCs/>
                <w:szCs w:val="24"/>
              </w:rPr>
              <w:t>ili</w:t>
            </w:r>
            <w:proofErr w:type="spellEnd"/>
            <w:r w:rsidRPr="001E4738">
              <w:rPr>
                <w:rFonts w:eastAsia="MS Mincho"/>
                <w:bCs/>
                <w:szCs w:val="24"/>
              </w:rPr>
              <w:t xml:space="preserve"> </w:t>
            </w:r>
            <w:proofErr w:type="spellStart"/>
            <w:r w:rsidRPr="001E4738">
              <w:rPr>
                <w:rFonts w:eastAsia="MS Mincho"/>
                <w:bCs/>
                <w:szCs w:val="24"/>
              </w:rPr>
              <w:t>žalbi</w:t>
            </w:r>
            <w:proofErr w:type="spellEnd"/>
            <w:r w:rsidRPr="001E4738">
              <w:rPr>
                <w:rFonts w:eastAsia="MS Mincho"/>
                <w:bCs/>
                <w:szCs w:val="24"/>
              </w:rPr>
              <w:t xml:space="preserve">, </w:t>
            </w:r>
            <w:proofErr w:type="spellStart"/>
            <w:r w:rsidRPr="001E4738">
              <w:rPr>
                <w:rFonts w:eastAsia="MS Mincho"/>
                <w:bCs/>
                <w:szCs w:val="24"/>
              </w:rPr>
              <w:t>ove</w:t>
            </w:r>
            <w:proofErr w:type="spellEnd"/>
            <w:r w:rsidRPr="001E4738">
              <w:rPr>
                <w:rFonts w:eastAsia="MS Mincho"/>
                <w:bCs/>
                <w:szCs w:val="24"/>
              </w:rPr>
              <w:t xml:space="preserve"> procedure </w:t>
            </w:r>
            <w:proofErr w:type="spellStart"/>
            <w:r w:rsidRPr="001E4738">
              <w:rPr>
                <w:rFonts w:eastAsia="MS Mincho"/>
                <w:bCs/>
                <w:szCs w:val="24"/>
              </w:rPr>
              <w:t>trebaju</w:t>
            </w:r>
            <w:proofErr w:type="spellEnd"/>
            <w:r w:rsidRPr="001E4738">
              <w:rPr>
                <w:rFonts w:eastAsia="MS Mincho"/>
                <w:bCs/>
                <w:szCs w:val="24"/>
              </w:rPr>
              <w:t xml:space="preserve"> se </w:t>
            </w:r>
            <w:proofErr w:type="spellStart"/>
            <w:r w:rsidRPr="001E4738">
              <w:rPr>
                <w:rFonts w:eastAsia="MS Mincho"/>
                <w:bCs/>
                <w:szCs w:val="24"/>
              </w:rPr>
              <w:t>završiti</w:t>
            </w:r>
            <w:proofErr w:type="spellEnd"/>
            <w:r w:rsidRPr="001E4738">
              <w:rPr>
                <w:rFonts w:eastAsia="MS Mincho"/>
                <w:bCs/>
                <w:szCs w:val="24"/>
              </w:rPr>
              <w:t xml:space="preserve">, i </w:t>
            </w:r>
            <w:proofErr w:type="spellStart"/>
            <w:r w:rsidRPr="001E4738">
              <w:rPr>
                <w:rFonts w:eastAsia="MS Mincho"/>
                <w:bCs/>
                <w:szCs w:val="24"/>
              </w:rPr>
              <w:t>onda</w:t>
            </w:r>
            <w:proofErr w:type="spellEnd"/>
            <w:r w:rsidRPr="001E4738">
              <w:rPr>
                <w:rFonts w:eastAsia="MS Mincho"/>
                <w:bCs/>
                <w:szCs w:val="24"/>
              </w:rPr>
              <w:t xml:space="preserve"> se </w:t>
            </w:r>
            <w:proofErr w:type="spellStart"/>
            <w:r w:rsidRPr="001E4738">
              <w:rPr>
                <w:rFonts w:eastAsia="MS Mincho"/>
                <w:bCs/>
                <w:szCs w:val="24"/>
              </w:rPr>
              <w:t>smatra</w:t>
            </w:r>
            <w:proofErr w:type="spellEnd"/>
            <w:r w:rsidRPr="001E4738">
              <w:rPr>
                <w:rFonts w:eastAsia="MS Mincho"/>
                <w:bCs/>
                <w:szCs w:val="24"/>
              </w:rPr>
              <w:t xml:space="preserve"> </w:t>
            </w:r>
            <w:proofErr w:type="spellStart"/>
            <w:r w:rsidRPr="001E4738">
              <w:rPr>
                <w:rFonts w:eastAsia="MS Mincho"/>
                <w:bCs/>
                <w:szCs w:val="24"/>
              </w:rPr>
              <w:t>da</w:t>
            </w:r>
            <w:proofErr w:type="spellEnd"/>
            <w:r w:rsidRPr="001E4738">
              <w:rPr>
                <w:rFonts w:eastAsia="MS Mincho"/>
                <w:bCs/>
                <w:szCs w:val="24"/>
              </w:rPr>
              <w:t xml:space="preserve"> </w:t>
            </w:r>
            <w:proofErr w:type="spellStart"/>
            <w:r w:rsidRPr="001E4738">
              <w:rPr>
                <w:rFonts w:eastAsia="MS Mincho"/>
                <w:bCs/>
                <w:szCs w:val="24"/>
              </w:rPr>
              <w:t>njihov</w:t>
            </w:r>
            <w:proofErr w:type="spellEnd"/>
            <w:r w:rsidRPr="001E4738">
              <w:rPr>
                <w:rFonts w:eastAsia="MS Mincho"/>
                <w:bCs/>
                <w:szCs w:val="24"/>
              </w:rPr>
              <w:t xml:space="preserve"> mandat </w:t>
            </w:r>
            <w:proofErr w:type="spellStart"/>
            <w:r w:rsidRPr="001E4738">
              <w:rPr>
                <w:rFonts w:eastAsia="MS Mincho"/>
                <w:bCs/>
                <w:szCs w:val="24"/>
              </w:rPr>
              <w:t>završava</w:t>
            </w:r>
            <w:proofErr w:type="spellEnd"/>
            <w:r w:rsidRPr="001E4738">
              <w:rPr>
                <w:rFonts w:eastAsia="MS Mincho"/>
                <w:bCs/>
                <w:szCs w:val="24"/>
              </w:rPr>
              <w:t>.</w:t>
            </w:r>
          </w:p>
          <w:p w14:paraId="50DD589C" w14:textId="77777777" w:rsidR="00A73460" w:rsidRPr="001E4738" w:rsidRDefault="00A73460" w:rsidP="002F7912">
            <w:pPr>
              <w:tabs>
                <w:tab w:val="left" w:pos="1275"/>
              </w:tabs>
              <w:adjustRightInd w:val="0"/>
              <w:ind w:right="149"/>
              <w:jc w:val="both"/>
              <w:rPr>
                <w:rFonts w:eastAsia="MS Mincho"/>
                <w:bCs/>
                <w:szCs w:val="24"/>
              </w:rPr>
            </w:pPr>
          </w:p>
          <w:p w14:paraId="569D35F5" w14:textId="77777777" w:rsidR="00A73460" w:rsidRPr="001E4738" w:rsidRDefault="00A73460" w:rsidP="002F7912">
            <w:pPr>
              <w:numPr>
                <w:ilvl w:val="0"/>
                <w:numId w:val="257"/>
              </w:numPr>
              <w:tabs>
                <w:tab w:val="left" w:pos="1275"/>
              </w:tabs>
              <w:adjustRightInd w:val="0"/>
              <w:ind w:left="85" w:right="149" w:firstLine="0"/>
              <w:jc w:val="both"/>
              <w:rPr>
                <w:rFonts w:eastAsia="MS Mincho"/>
                <w:bCs/>
                <w:szCs w:val="24"/>
              </w:rPr>
            </w:pPr>
            <w:proofErr w:type="spellStart"/>
            <w:r w:rsidRPr="001E4738">
              <w:rPr>
                <w:rFonts w:eastAsia="MS Mincho"/>
                <w:bCs/>
                <w:szCs w:val="24"/>
              </w:rPr>
              <w:t>Probni</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 xml:space="preserve"> </w:t>
            </w:r>
            <w:proofErr w:type="spellStart"/>
            <w:r w:rsidRPr="001E4738">
              <w:rPr>
                <w:rFonts w:eastAsia="MS Mincho"/>
                <w:bCs/>
                <w:szCs w:val="24"/>
              </w:rPr>
              <w:t>državnog</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izvršen</w:t>
            </w:r>
            <w:proofErr w:type="spellEnd"/>
            <w:r w:rsidRPr="001E4738">
              <w:rPr>
                <w:rFonts w:eastAsia="MS Mincho"/>
                <w:bCs/>
                <w:szCs w:val="24"/>
              </w:rPr>
              <w:t xml:space="preserve"> pre </w:t>
            </w:r>
            <w:proofErr w:type="spellStart"/>
            <w:r w:rsidRPr="001E4738">
              <w:rPr>
                <w:rFonts w:eastAsia="MS Mincho"/>
                <w:bCs/>
                <w:szCs w:val="24"/>
              </w:rPr>
              <w:t>stupanja</w:t>
            </w:r>
            <w:proofErr w:type="spellEnd"/>
            <w:r w:rsidRPr="001E4738">
              <w:rPr>
                <w:rFonts w:eastAsia="MS Mincho"/>
                <w:bCs/>
                <w:szCs w:val="24"/>
              </w:rPr>
              <w:t xml:space="preserve"> na </w:t>
            </w:r>
            <w:proofErr w:type="spellStart"/>
            <w:r w:rsidRPr="001E4738">
              <w:rPr>
                <w:rFonts w:eastAsia="MS Mincho"/>
                <w:bCs/>
                <w:szCs w:val="24"/>
              </w:rPr>
              <w:t>snagu</w:t>
            </w:r>
            <w:proofErr w:type="spellEnd"/>
            <w:r w:rsidRPr="001E4738">
              <w:rPr>
                <w:rFonts w:eastAsia="MS Mincho"/>
                <w:bCs/>
                <w:szCs w:val="24"/>
              </w:rPr>
              <w:t xml:space="preserve">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smatraće</w:t>
            </w:r>
            <w:proofErr w:type="spellEnd"/>
            <w:r w:rsidRPr="001E4738">
              <w:rPr>
                <w:rFonts w:eastAsia="MS Mincho"/>
                <w:bCs/>
                <w:szCs w:val="24"/>
              </w:rPr>
              <w:t xml:space="preserve"> se </w:t>
            </w:r>
            <w:proofErr w:type="spellStart"/>
            <w:r w:rsidRPr="001E4738">
              <w:rPr>
                <w:rFonts w:eastAsia="MS Mincho"/>
                <w:bCs/>
                <w:szCs w:val="24"/>
              </w:rPr>
              <w:t>kao</w:t>
            </w:r>
            <w:proofErr w:type="spellEnd"/>
            <w:r w:rsidRPr="001E4738">
              <w:rPr>
                <w:rFonts w:eastAsia="MS Mincho"/>
                <w:bCs/>
                <w:szCs w:val="24"/>
              </w:rPr>
              <w:t xml:space="preserve"> </w:t>
            </w:r>
            <w:proofErr w:type="spellStart"/>
            <w:r w:rsidRPr="001E4738">
              <w:rPr>
                <w:rFonts w:eastAsia="MS Mincho"/>
                <w:bCs/>
                <w:szCs w:val="24"/>
              </w:rPr>
              <w:t>probni</w:t>
            </w:r>
            <w:proofErr w:type="spellEnd"/>
            <w:r w:rsidRPr="001E4738">
              <w:rPr>
                <w:rFonts w:eastAsia="MS Mincho"/>
                <w:bCs/>
                <w:szCs w:val="24"/>
              </w:rPr>
              <w:t xml:space="preserve"> </w:t>
            </w:r>
            <w:proofErr w:type="spellStart"/>
            <w:r w:rsidRPr="001E4738">
              <w:rPr>
                <w:rFonts w:eastAsia="MS Mincho"/>
                <w:bCs/>
                <w:szCs w:val="24"/>
              </w:rPr>
              <w:t>period</w:t>
            </w:r>
            <w:proofErr w:type="spellEnd"/>
            <w:r w:rsidRPr="001E4738">
              <w:rPr>
                <w:rFonts w:eastAsia="MS Mincho"/>
                <w:bCs/>
                <w:szCs w:val="24"/>
              </w:rPr>
              <w:t xml:space="preserve"> </w:t>
            </w:r>
            <w:proofErr w:type="spellStart"/>
            <w:r w:rsidRPr="001E4738">
              <w:rPr>
                <w:rFonts w:eastAsia="MS Mincho"/>
                <w:bCs/>
                <w:szCs w:val="24"/>
              </w:rPr>
              <w:t>utvrđen</w:t>
            </w:r>
            <w:proofErr w:type="spellEnd"/>
            <w:r w:rsidRPr="001E4738">
              <w:rPr>
                <w:rFonts w:eastAsia="MS Mincho"/>
                <w:bCs/>
                <w:szCs w:val="24"/>
              </w:rPr>
              <w:t xml:space="preserve"> prema </w:t>
            </w:r>
            <w:proofErr w:type="spellStart"/>
            <w:r w:rsidRPr="001E4738">
              <w:rPr>
                <w:rFonts w:eastAsia="MS Mincho"/>
                <w:bCs/>
                <w:szCs w:val="24"/>
              </w:rPr>
              <w:t>ovo</w:t>
            </w:r>
            <w:r>
              <w:rPr>
                <w:rFonts w:eastAsia="MS Mincho"/>
                <w:bCs/>
                <w:szCs w:val="24"/>
              </w:rPr>
              <w:t>m</w:t>
            </w:r>
            <w:proofErr w:type="spellEnd"/>
            <w:r w:rsidRPr="001E4738">
              <w:rPr>
                <w:rFonts w:eastAsia="MS Mincho"/>
                <w:bCs/>
                <w:szCs w:val="24"/>
              </w:rPr>
              <w:t xml:space="preserve"> </w:t>
            </w:r>
            <w:proofErr w:type="spellStart"/>
            <w:r w:rsidRPr="001E4738">
              <w:rPr>
                <w:rFonts w:eastAsia="MS Mincho"/>
                <w:bCs/>
                <w:szCs w:val="24"/>
              </w:rPr>
              <w:t>zakon</w:t>
            </w:r>
            <w:r>
              <w:rPr>
                <w:rFonts w:eastAsia="MS Mincho"/>
                <w:bCs/>
                <w:szCs w:val="24"/>
              </w:rPr>
              <w:t>u</w:t>
            </w:r>
            <w:proofErr w:type="spellEnd"/>
            <w:r w:rsidRPr="001E4738">
              <w:rPr>
                <w:rFonts w:eastAsia="MS Mincho"/>
                <w:bCs/>
                <w:szCs w:val="24"/>
              </w:rPr>
              <w:t>.</w:t>
            </w:r>
          </w:p>
          <w:p w14:paraId="682BD750" w14:textId="77777777" w:rsidR="00A73460" w:rsidRPr="001E4738" w:rsidRDefault="00A73460" w:rsidP="002F7912">
            <w:pPr>
              <w:tabs>
                <w:tab w:val="left" w:pos="1275"/>
              </w:tabs>
              <w:adjustRightInd w:val="0"/>
              <w:ind w:right="149"/>
              <w:jc w:val="both"/>
              <w:rPr>
                <w:rFonts w:eastAsia="MS Mincho"/>
                <w:bCs/>
                <w:szCs w:val="24"/>
              </w:rPr>
            </w:pPr>
          </w:p>
          <w:p w14:paraId="74EFF3B2" w14:textId="77777777" w:rsidR="00A73460" w:rsidRPr="001E4738" w:rsidRDefault="00A73460" w:rsidP="002F7912">
            <w:pPr>
              <w:numPr>
                <w:ilvl w:val="0"/>
                <w:numId w:val="257"/>
              </w:numPr>
              <w:tabs>
                <w:tab w:val="left" w:pos="1275"/>
              </w:tabs>
              <w:adjustRightInd w:val="0"/>
              <w:ind w:left="85" w:right="149" w:firstLine="0"/>
              <w:jc w:val="both"/>
              <w:rPr>
                <w:rFonts w:eastAsia="MS Mincho"/>
                <w:bCs/>
                <w:szCs w:val="24"/>
              </w:rPr>
            </w:pP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cilj</w:t>
            </w:r>
            <w:proofErr w:type="spellEnd"/>
            <w:r w:rsidRPr="001E4738">
              <w:rPr>
                <w:rFonts w:eastAsia="MS Mincho"/>
                <w:bCs/>
                <w:szCs w:val="24"/>
              </w:rPr>
              <w:t xml:space="preserve"> </w:t>
            </w:r>
            <w:proofErr w:type="spellStart"/>
            <w:r w:rsidRPr="001E4738">
              <w:rPr>
                <w:rFonts w:eastAsia="MS Mincho"/>
                <w:bCs/>
                <w:szCs w:val="24"/>
              </w:rPr>
              <w:t>obračuna</w:t>
            </w:r>
            <w:proofErr w:type="spellEnd"/>
            <w:r w:rsidRPr="001E4738">
              <w:rPr>
                <w:rFonts w:eastAsia="MS Mincho"/>
                <w:bCs/>
                <w:szCs w:val="24"/>
              </w:rPr>
              <w:t xml:space="preserve"> </w:t>
            </w:r>
            <w:proofErr w:type="spellStart"/>
            <w:r w:rsidRPr="001E4738">
              <w:rPr>
                <w:rFonts w:eastAsia="MS Mincho"/>
                <w:bCs/>
                <w:szCs w:val="24"/>
              </w:rPr>
              <w:t>radnog</w:t>
            </w:r>
            <w:proofErr w:type="spellEnd"/>
            <w:r w:rsidRPr="001E4738">
              <w:rPr>
                <w:rFonts w:eastAsia="MS Mincho"/>
                <w:bCs/>
                <w:szCs w:val="24"/>
              </w:rPr>
              <w:t xml:space="preserve"> </w:t>
            </w:r>
            <w:proofErr w:type="spellStart"/>
            <w:r w:rsidRPr="001E4738">
              <w:rPr>
                <w:rFonts w:eastAsia="MS Mincho"/>
                <w:bCs/>
                <w:szCs w:val="24"/>
              </w:rPr>
              <w:t>iskustva</w:t>
            </w:r>
            <w:proofErr w:type="spellEnd"/>
            <w:r w:rsidRPr="001E4738">
              <w:rPr>
                <w:rFonts w:eastAsia="MS Mincho"/>
                <w:bCs/>
                <w:szCs w:val="24"/>
              </w:rPr>
              <w:t xml:space="preserve">, </w:t>
            </w:r>
            <w:proofErr w:type="spellStart"/>
            <w:r w:rsidRPr="001E4738">
              <w:rPr>
                <w:rFonts w:eastAsia="MS Mincho"/>
                <w:bCs/>
                <w:szCs w:val="24"/>
              </w:rPr>
              <w:t>trajanje</w:t>
            </w:r>
            <w:proofErr w:type="spellEnd"/>
            <w:r w:rsidRPr="001E4738">
              <w:rPr>
                <w:rFonts w:eastAsia="MS Mincho"/>
                <w:bCs/>
                <w:szCs w:val="24"/>
              </w:rPr>
              <w:t xml:space="preserve"> </w:t>
            </w:r>
            <w:proofErr w:type="spellStart"/>
            <w:r w:rsidRPr="001E4738">
              <w:rPr>
                <w:rFonts w:eastAsia="MS Mincho"/>
                <w:bCs/>
                <w:szCs w:val="24"/>
              </w:rPr>
              <w:t>radnog</w:t>
            </w:r>
            <w:proofErr w:type="spellEnd"/>
            <w:r w:rsidRPr="001E4738">
              <w:rPr>
                <w:rFonts w:eastAsia="MS Mincho"/>
                <w:bCs/>
                <w:szCs w:val="24"/>
              </w:rPr>
              <w:t xml:space="preserve"> </w:t>
            </w:r>
            <w:proofErr w:type="spellStart"/>
            <w:r w:rsidRPr="001E4738">
              <w:rPr>
                <w:rFonts w:eastAsia="MS Mincho"/>
                <w:bCs/>
                <w:szCs w:val="24"/>
              </w:rPr>
              <w:t>odnosa</w:t>
            </w:r>
            <w:proofErr w:type="spellEnd"/>
            <w:r w:rsidRPr="001E4738">
              <w:rPr>
                <w:rFonts w:eastAsia="MS Mincho"/>
                <w:bCs/>
                <w:szCs w:val="24"/>
              </w:rPr>
              <w:t xml:space="preserve"> </w:t>
            </w:r>
            <w:proofErr w:type="spellStart"/>
            <w:r w:rsidRPr="001E4738">
              <w:rPr>
                <w:rFonts w:eastAsia="MS Mincho"/>
                <w:bCs/>
                <w:szCs w:val="24"/>
              </w:rPr>
              <w:t>javnih</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smatraće</w:t>
            </w:r>
            <w:proofErr w:type="spellEnd"/>
            <w:r w:rsidRPr="001E4738">
              <w:rPr>
                <w:rFonts w:eastAsia="MS Mincho"/>
                <w:bCs/>
                <w:szCs w:val="24"/>
              </w:rPr>
              <w:t xml:space="preserve"> se </w:t>
            </w:r>
            <w:proofErr w:type="spellStart"/>
            <w:r w:rsidRPr="001E4738">
              <w:rPr>
                <w:rFonts w:eastAsia="MS Mincho"/>
                <w:bCs/>
                <w:szCs w:val="24"/>
              </w:rPr>
              <w:t>da</w:t>
            </w:r>
            <w:proofErr w:type="spellEnd"/>
            <w:r w:rsidRPr="001E4738">
              <w:rPr>
                <w:rFonts w:eastAsia="MS Mincho"/>
                <w:bCs/>
                <w:szCs w:val="24"/>
              </w:rPr>
              <w:t xml:space="preserve"> </w:t>
            </w:r>
            <w:proofErr w:type="spellStart"/>
            <w:r w:rsidRPr="001E4738">
              <w:rPr>
                <w:rFonts w:eastAsia="MS Mincho"/>
                <w:bCs/>
                <w:szCs w:val="24"/>
              </w:rPr>
              <w:t>uključuje</w:t>
            </w:r>
            <w:proofErr w:type="spellEnd"/>
            <w:r w:rsidRPr="001E4738">
              <w:rPr>
                <w:rFonts w:eastAsia="MS Mincho"/>
                <w:bCs/>
                <w:szCs w:val="24"/>
              </w:rPr>
              <w:t xml:space="preserve"> </w:t>
            </w:r>
            <w:proofErr w:type="spellStart"/>
            <w:r w:rsidRPr="001E4738">
              <w:rPr>
                <w:rFonts w:eastAsia="MS Mincho"/>
                <w:bCs/>
                <w:szCs w:val="24"/>
              </w:rPr>
              <w:t>trajanje</w:t>
            </w:r>
            <w:proofErr w:type="spellEnd"/>
            <w:r w:rsidRPr="001E4738">
              <w:rPr>
                <w:rFonts w:eastAsia="MS Mincho"/>
                <w:bCs/>
                <w:szCs w:val="24"/>
              </w:rPr>
              <w:t xml:space="preserve"> </w:t>
            </w:r>
            <w:proofErr w:type="spellStart"/>
            <w:r w:rsidRPr="001E4738">
              <w:rPr>
                <w:rFonts w:eastAsia="MS Mincho"/>
                <w:bCs/>
                <w:szCs w:val="24"/>
              </w:rPr>
              <w:t>radnog</w:t>
            </w:r>
            <w:proofErr w:type="spellEnd"/>
            <w:r w:rsidRPr="001E4738">
              <w:rPr>
                <w:rFonts w:eastAsia="MS Mincho"/>
                <w:bCs/>
                <w:szCs w:val="24"/>
              </w:rPr>
              <w:t xml:space="preserve"> </w:t>
            </w:r>
            <w:proofErr w:type="spellStart"/>
            <w:r w:rsidRPr="001E4738">
              <w:rPr>
                <w:rFonts w:eastAsia="MS Mincho"/>
                <w:bCs/>
                <w:szCs w:val="24"/>
              </w:rPr>
              <w:t>odnosa</w:t>
            </w:r>
            <w:proofErr w:type="spellEnd"/>
            <w:r w:rsidRPr="001E4738">
              <w:rPr>
                <w:rFonts w:eastAsia="MS Mincho"/>
                <w:bCs/>
                <w:szCs w:val="24"/>
              </w:rPr>
              <w:t xml:space="preserve"> prema </w:t>
            </w:r>
            <w:proofErr w:type="spellStart"/>
            <w:r w:rsidRPr="001E4738">
              <w:rPr>
                <w:rFonts w:eastAsia="MS Mincho"/>
                <w:bCs/>
                <w:szCs w:val="24"/>
              </w:rPr>
              <w:t>Zakonu</w:t>
            </w:r>
            <w:proofErr w:type="spellEnd"/>
            <w:r w:rsidRPr="001E4738">
              <w:rPr>
                <w:rFonts w:eastAsia="MS Mincho"/>
                <w:bCs/>
                <w:szCs w:val="24"/>
              </w:rPr>
              <w:t xml:space="preserve"> </w:t>
            </w:r>
            <w:proofErr w:type="spellStart"/>
            <w:r w:rsidRPr="001E4738">
              <w:rPr>
                <w:rFonts w:eastAsia="MS Mincho"/>
                <w:bCs/>
                <w:szCs w:val="24"/>
              </w:rPr>
              <w:t>br</w:t>
            </w:r>
            <w:proofErr w:type="spellEnd"/>
            <w:r w:rsidRPr="001E4738">
              <w:rPr>
                <w:rFonts w:eastAsia="MS Mincho"/>
                <w:bCs/>
                <w:szCs w:val="24"/>
              </w:rPr>
              <w:t xml:space="preserve">. 06/L-114 o </w:t>
            </w:r>
            <w:proofErr w:type="spellStart"/>
            <w:r w:rsidRPr="001E4738">
              <w:rPr>
                <w:rFonts w:eastAsia="MS Mincho"/>
                <w:bCs/>
                <w:szCs w:val="24"/>
              </w:rPr>
              <w:t>javnim</w:t>
            </w:r>
            <w:proofErr w:type="spellEnd"/>
            <w:r w:rsidRPr="001E4738">
              <w:rPr>
                <w:rFonts w:eastAsia="MS Mincho"/>
                <w:bCs/>
                <w:szCs w:val="24"/>
              </w:rPr>
              <w:t xml:space="preserve"> </w:t>
            </w:r>
            <w:proofErr w:type="spellStart"/>
            <w:r w:rsidRPr="001E4738">
              <w:rPr>
                <w:rFonts w:eastAsia="MS Mincho"/>
                <w:bCs/>
                <w:szCs w:val="24"/>
              </w:rPr>
              <w:t>službenicima</w:t>
            </w:r>
            <w:proofErr w:type="spellEnd"/>
            <w:r w:rsidRPr="001E4738">
              <w:rPr>
                <w:rFonts w:eastAsia="MS Mincho"/>
                <w:bCs/>
                <w:szCs w:val="24"/>
              </w:rPr>
              <w:t>.</w:t>
            </w:r>
          </w:p>
          <w:p w14:paraId="3464F97D" w14:textId="77777777" w:rsidR="00A73460" w:rsidRDefault="00A73460" w:rsidP="002F7912">
            <w:pPr>
              <w:tabs>
                <w:tab w:val="left" w:pos="1275"/>
              </w:tabs>
              <w:adjustRightInd w:val="0"/>
              <w:ind w:right="149"/>
              <w:jc w:val="both"/>
              <w:rPr>
                <w:rFonts w:eastAsia="MS Mincho"/>
                <w:bCs/>
                <w:szCs w:val="24"/>
              </w:rPr>
            </w:pPr>
          </w:p>
          <w:p w14:paraId="20C3F3C6" w14:textId="77777777" w:rsidR="005A0ACA" w:rsidRPr="001E4738" w:rsidRDefault="005A0ACA" w:rsidP="002F7912">
            <w:pPr>
              <w:tabs>
                <w:tab w:val="left" w:pos="1275"/>
              </w:tabs>
              <w:adjustRightInd w:val="0"/>
              <w:ind w:right="149"/>
              <w:jc w:val="both"/>
              <w:rPr>
                <w:rFonts w:eastAsia="MS Mincho"/>
                <w:bCs/>
                <w:szCs w:val="24"/>
              </w:rPr>
            </w:pPr>
          </w:p>
          <w:p w14:paraId="186BB1B9" w14:textId="77777777" w:rsidR="00A73460" w:rsidRPr="001E4738" w:rsidRDefault="00A73460" w:rsidP="002F7912">
            <w:pPr>
              <w:numPr>
                <w:ilvl w:val="0"/>
                <w:numId w:val="257"/>
              </w:numPr>
              <w:tabs>
                <w:tab w:val="left" w:pos="1275"/>
              </w:tabs>
              <w:adjustRightInd w:val="0"/>
              <w:ind w:left="85" w:right="149" w:firstLine="0"/>
              <w:jc w:val="both"/>
              <w:rPr>
                <w:rFonts w:eastAsia="MS Mincho"/>
                <w:bCs/>
                <w:szCs w:val="24"/>
              </w:rPr>
            </w:pPr>
            <w:proofErr w:type="spellStart"/>
            <w:r w:rsidRPr="001E4738">
              <w:rPr>
                <w:rFonts w:eastAsia="MS Mincho"/>
                <w:bCs/>
                <w:szCs w:val="24"/>
              </w:rPr>
              <w:t>Dosijei</w:t>
            </w:r>
            <w:proofErr w:type="spellEnd"/>
            <w:r w:rsidRPr="001E4738">
              <w:rPr>
                <w:rFonts w:eastAsia="MS Mincho"/>
                <w:bCs/>
                <w:szCs w:val="24"/>
              </w:rPr>
              <w:t xml:space="preserve"> </w:t>
            </w:r>
            <w:proofErr w:type="spellStart"/>
            <w:r w:rsidRPr="001E4738">
              <w:rPr>
                <w:rFonts w:eastAsia="MS Mincho"/>
                <w:bCs/>
                <w:szCs w:val="24"/>
              </w:rPr>
              <w:t>osoblja</w:t>
            </w:r>
            <w:proofErr w:type="spellEnd"/>
            <w:r w:rsidRPr="001E4738">
              <w:rPr>
                <w:rFonts w:eastAsia="MS Mincho"/>
                <w:bCs/>
                <w:szCs w:val="24"/>
              </w:rPr>
              <w:t xml:space="preserve"> i </w:t>
            </w:r>
            <w:proofErr w:type="spellStart"/>
            <w:r w:rsidRPr="001E4738">
              <w:rPr>
                <w:rFonts w:eastAsia="MS Mincho"/>
                <w:bCs/>
                <w:szCs w:val="24"/>
              </w:rPr>
              <w:t>drugi</w:t>
            </w:r>
            <w:proofErr w:type="spellEnd"/>
            <w:r w:rsidRPr="001E4738">
              <w:rPr>
                <w:rFonts w:eastAsia="MS Mincho"/>
                <w:bCs/>
                <w:szCs w:val="24"/>
              </w:rPr>
              <w:t xml:space="preserve"> </w:t>
            </w:r>
            <w:proofErr w:type="spellStart"/>
            <w:r w:rsidRPr="001E4738">
              <w:rPr>
                <w:rFonts w:eastAsia="MS Mincho"/>
                <w:bCs/>
                <w:szCs w:val="24"/>
              </w:rPr>
              <w:t>važni</w:t>
            </w:r>
            <w:proofErr w:type="spellEnd"/>
            <w:r w:rsidRPr="001E4738">
              <w:rPr>
                <w:rFonts w:eastAsia="MS Mincho"/>
                <w:bCs/>
                <w:szCs w:val="24"/>
              </w:rPr>
              <w:t xml:space="preserve"> dokumenti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državnu</w:t>
            </w:r>
            <w:proofErr w:type="spellEnd"/>
            <w:r w:rsidRPr="001E4738">
              <w:rPr>
                <w:rFonts w:eastAsia="MS Mincho"/>
                <w:bCs/>
                <w:szCs w:val="24"/>
              </w:rPr>
              <w:t xml:space="preserve"> </w:t>
            </w:r>
            <w:proofErr w:type="spellStart"/>
            <w:r w:rsidRPr="001E4738">
              <w:rPr>
                <w:rFonts w:eastAsia="MS Mincho"/>
                <w:bCs/>
                <w:szCs w:val="24"/>
              </w:rPr>
              <w:t>službu</w:t>
            </w:r>
            <w:proofErr w:type="spellEnd"/>
            <w:r w:rsidRPr="001E4738">
              <w:rPr>
                <w:rFonts w:eastAsia="MS Mincho"/>
                <w:bCs/>
                <w:szCs w:val="24"/>
              </w:rPr>
              <w:t xml:space="preserve"> i druga </w:t>
            </w:r>
            <w:proofErr w:type="spellStart"/>
            <w:r w:rsidRPr="001E4738">
              <w:rPr>
                <w:rFonts w:eastAsia="MS Mincho"/>
                <w:bCs/>
                <w:szCs w:val="24"/>
              </w:rPr>
              <w:t>zapošljavanja</w:t>
            </w:r>
            <w:proofErr w:type="spellEnd"/>
            <w:r w:rsidRPr="001E4738">
              <w:rPr>
                <w:rFonts w:eastAsia="MS Mincho"/>
                <w:bCs/>
                <w:szCs w:val="24"/>
              </w:rPr>
              <w:t xml:space="preserve"> </w:t>
            </w:r>
            <w:proofErr w:type="spellStart"/>
            <w:r w:rsidRPr="001E4738">
              <w:rPr>
                <w:rFonts w:eastAsia="MS Mincho"/>
                <w:bCs/>
                <w:szCs w:val="24"/>
              </w:rPr>
              <w:t>kreirana</w:t>
            </w:r>
            <w:proofErr w:type="spellEnd"/>
            <w:r w:rsidRPr="001E4738">
              <w:rPr>
                <w:rFonts w:eastAsia="MS Mincho"/>
                <w:bCs/>
                <w:szCs w:val="24"/>
              </w:rPr>
              <w:t xml:space="preserve"> prema </w:t>
            </w:r>
            <w:proofErr w:type="spellStart"/>
            <w:r w:rsidRPr="001E4738">
              <w:rPr>
                <w:rFonts w:eastAsia="MS Mincho"/>
                <w:bCs/>
                <w:szCs w:val="24"/>
              </w:rPr>
              <w:t>Zakonu</w:t>
            </w:r>
            <w:proofErr w:type="spellEnd"/>
            <w:r w:rsidRPr="001E4738">
              <w:rPr>
                <w:rFonts w:eastAsia="MS Mincho"/>
                <w:bCs/>
                <w:szCs w:val="24"/>
              </w:rPr>
              <w:t xml:space="preserve"> </w:t>
            </w:r>
            <w:proofErr w:type="spellStart"/>
            <w:r w:rsidRPr="001E4738">
              <w:rPr>
                <w:rFonts w:eastAsia="MS Mincho"/>
                <w:bCs/>
                <w:szCs w:val="24"/>
              </w:rPr>
              <w:t>br</w:t>
            </w:r>
            <w:proofErr w:type="spellEnd"/>
            <w:r w:rsidRPr="001E4738">
              <w:rPr>
                <w:rFonts w:eastAsia="MS Mincho"/>
                <w:bCs/>
                <w:szCs w:val="24"/>
              </w:rPr>
              <w:t xml:space="preserve">. 06/L-114 o </w:t>
            </w:r>
            <w:proofErr w:type="spellStart"/>
            <w:r w:rsidRPr="001E4738">
              <w:rPr>
                <w:rFonts w:eastAsia="MS Mincho"/>
                <w:bCs/>
                <w:szCs w:val="24"/>
              </w:rPr>
              <w:t>javnim</w:t>
            </w:r>
            <w:proofErr w:type="spellEnd"/>
            <w:r w:rsidRPr="001E4738">
              <w:rPr>
                <w:rFonts w:eastAsia="MS Mincho"/>
                <w:bCs/>
                <w:szCs w:val="24"/>
              </w:rPr>
              <w:t xml:space="preserve"> </w:t>
            </w:r>
            <w:proofErr w:type="spellStart"/>
            <w:r w:rsidRPr="001E4738">
              <w:rPr>
                <w:rFonts w:eastAsia="MS Mincho"/>
                <w:bCs/>
                <w:szCs w:val="24"/>
              </w:rPr>
              <w:t>službenicima</w:t>
            </w:r>
            <w:proofErr w:type="spellEnd"/>
            <w:r w:rsidRPr="001E4738">
              <w:rPr>
                <w:rFonts w:eastAsia="MS Mincho"/>
                <w:bCs/>
                <w:szCs w:val="24"/>
              </w:rPr>
              <w:t xml:space="preserve"> </w:t>
            </w:r>
            <w:proofErr w:type="spellStart"/>
            <w:r w:rsidRPr="001E4738">
              <w:rPr>
                <w:rFonts w:eastAsia="MS Mincho"/>
                <w:bCs/>
                <w:szCs w:val="24"/>
              </w:rPr>
              <w:t>trebaju</w:t>
            </w:r>
            <w:proofErr w:type="spellEnd"/>
            <w:r w:rsidRPr="001E4738">
              <w:rPr>
                <w:rFonts w:eastAsia="MS Mincho"/>
                <w:bCs/>
                <w:szCs w:val="24"/>
              </w:rPr>
              <w:t xml:space="preserve"> se </w:t>
            </w:r>
            <w:proofErr w:type="spellStart"/>
            <w:r w:rsidRPr="001E4738">
              <w:rPr>
                <w:rFonts w:eastAsia="MS Mincho"/>
                <w:bCs/>
                <w:szCs w:val="24"/>
              </w:rPr>
              <w:t>čuvati</w:t>
            </w:r>
            <w:proofErr w:type="spellEnd"/>
            <w:r w:rsidRPr="001E4738">
              <w:rPr>
                <w:rFonts w:eastAsia="MS Mincho"/>
                <w:bCs/>
                <w:szCs w:val="24"/>
              </w:rPr>
              <w:t xml:space="preserve"> i </w:t>
            </w:r>
            <w:proofErr w:type="spellStart"/>
            <w:r w:rsidRPr="001E4738">
              <w:rPr>
                <w:rFonts w:eastAsia="MS Mincho"/>
                <w:bCs/>
                <w:szCs w:val="24"/>
              </w:rPr>
              <w:t>uključiti</w:t>
            </w:r>
            <w:proofErr w:type="spellEnd"/>
            <w:r w:rsidRPr="001E4738">
              <w:rPr>
                <w:rFonts w:eastAsia="MS Mincho"/>
                <w:bCs/>
                <w:szCs w:val="24"/>
              </w:rPr>
              <w:t xml:space="preserve"> u </w:t>
            </w:r>
            <w:proofErr w:type="spellStart"/>
            <w:r w:rsidRPr="001E4738">
              <w:rPr>
                <w:rFonts w:eastAsia="MS Mincho"/>
                <w:bCs/>
                <w:szCs w:val="24"/>
              </w:rPr>
              <w:t>nove</w:t>
            </w:r>
            <w:proofErr w:type="spellEnd"/>
            <w:r w:rsidRPr="001E4738">
              <w:rPr>
                <w:rFonts w:eastAsia="MS Mincho"/>
                <w:bCs/>
                <w:szCs w:val="24"/>
              </w:rPr>
              <w:t xml:space="preserve"> </w:t>
            </w:r>
            <w:proofErr w:type="spellStart"/>
            <w:r w:rsidRPr="001E4738">
              <w:rPr>
                <w:rFonts w:eastAsia="MS Mincho"/>
                <w:bCs/>
                <w:szCs w:val="24"/>
              </w:rPr>
              <w:t>lične</w:t>
            </w:r>
            <w:proofErr w:type="spellEnd"/>
            <w:r w:rsidRPr="001E4738">
              <w:rPr>
                <w:rFonts w:eastAsia="MS Mincho"/>
                <w:bCs/>
                <w:szCs w:val="24"/>
              </w:rPr>
              <w:t xml:space="preserve"> </w:t>
            </w:r>
            <w:proofErr w:type="spellStart"/>
            <w:r w:rsidRPr="001E4738">
              <w:rPr>
                <w:rFonts w:eastAsia="MS Mincho"/>
                <w:bCs/>
                <w:szCs w:val="24"/>
              </w:rPr>
              <w:t>dosijee</w:t>
            </w:r>
            <w:proofErr w:type="spellEnd"/>
            <w:r w:rsidRPr="001E4738">
              <w:rPr>
                <w:rFonts w:eastAsia="MS Mincho"/>
                <w:bCs/>
                <w:szCs w:val="24"/>
              </w:rPr>
              <w:t>.</w:t>
            </w:r>
          </w:p>
          <w:p w14:paraId="768DC1EC" w14:textId="77777777" w:rsidR="00A73460" w:rsidRPr="001E4738" w:rsidRDefault="00A73460" w:rsidP="002F7912">
            <w:pPr>
              <w:tabs>
                <w:tab w:val="left" w:pos="1275"/>
              </w:tabs>
              <w:adjustRightInd w:val="0"/>
              <w:ind w:right="149"/>
              <w:jc w:val="both"/>
              <w:rPr>
                <w:rFonts w:eastAsia="MS Mincho"/>
                <w:bCs/>
                <w:szCs w:val="24"/>
              </w:rPr>
            </w:pPr>
          </w:p>
          <w:p w14:paraId="37557205" w14:textId="77777777" w:rsidR="00A73460" w:rsidRDefault="00A73460" w:rsidP="002F7912">
            <w:pPr>
              <w:numPr>
                <w:ilvl w:val="0"/>
                <w:numId w:val="257"/>
              </w:numPr>
              <w:tabs>
                <w:tab w:val="left" w:pos="1275"/>
              </w:tabs>
              <w:adjustRightInd w:val="0"/>
              <w:ind w:left="85" w:right="149" w:firstLine="0"/>
              <w:jc w:val="both"/>
              <w:rPr>
                <w:rFonts w:eastAsia="MS Mincho"/>
                <w:bCs/>
                <w:szCs w:val="24"/>
              </w:rPr>
            </w:pPr>
            <w:proofErr w:type="spellStart"/>
            <w:r w:rsidRPr="001E4738">
              <w:rPr>
                <w:rFonts w:eastAsia="MS Mincho"/>
                <w:bCs/>
                <w:szCs w:val="24"/>
              </w:rPr>
              <w:t>Dosije</w:t>
            </w:r>
            <w:proofErr w:type="spellEnd"/>
            <w:r w:rsidRPr="001E4738">
              <w:rPr>
                <w:rFonts w:eastAsia="MS Mincho"/>
                <w:bCs/>
                <w:szCs w:val="24"/>
              </w:rPr>
              <w:t xml:space="preserve"> </w:t>
            </w:r>
            <w:proofErr w:type="spellStart"/>
            <w:r w:rsidRPr="001E4738">
              <w:rPr>
                <w:rFonts w:eastAsia="MS Mincho"/>
                <w:bCs/>
                <w:szCs w:val="24"/>
              </w:rPr>
              <w:t>ocenjivanja</w:t>
            </w:r>
            <w:proofErr w:type="spellEnd"/>
            <w:r w:rsidRPr="001E4738">
              <w:rPr>
                <w:rFonts w:eastAsia="MS Mincho"/>
                <w:bCs/>
                <w:szCs w:val="24"/>
              </w:rPr>
              <w:t xml:space="preserve"> </w:t>
            </w:r>
            <w:proofErr w:type="spellStart"/>
            <w:r w:rsidRPr="001E4738">
              <w:rPr>
                <w:rFonts w:eastAsia="MS Mincho"/>
                <w:bCs/>
                <w:szCs w:val="24"/>
              </w:rPr>
              <w:t>državnih</w:t>
            </w:r>
            <w:proofErr w:type="spellEnd"/>
            <w:r w:rsidRPr="001E4738">
              <w:rPr>
                <w:rFonts w:eastAsia="MS Mincho"/>
                <w:bCs/>
                <w:szCs w:val="24"/>
              </w:rPr>
              <w:t xml:space="preserve"> </w:t>
            </w:r>
            <w:proofErr w:type="spellStart"/>
            <w:r w:rsidRPr="001E4738">
              <w:rPr>
                <w:rFonts w:eastAsia="MS Mincho"/>
                <w:bCs/>
                <w:szCs w:val="24"/>
              </w:rPr>
              <w:t>službenika</w:t>
            </w:r>
            <w:proofErr w:type="spellEnd"/>
            <w:r w:rsidRPr="001E4738">
              <w:rPr>
                <w:rFonts w:eastAsia="MS Mincho"/>
                <w:bCs/>
                <w:szCs w:val="24"/>
              </w:rPr>
              <w:t xml:space="preserve">, </w:t>
            </w:r>
            <w:proofErr w:type="spellStart"/>
            <w:r w:rsidRPr="001E4738">
              <w:rPr>
                <w:rFonts w:eastAsia="MS Mincho"/>
                <w:bCs/>
                <w:szCs w:val="24"/>
              </w:rPr>
              <w:t>sačinjen</w:t>
            </w:r>
            <w:proofErr w:type="spellEnd"/>
            <w:r w:rsidRPr="001E4738">
              <w:rPr>
                <w:rFonts w:eastAsia="MS Mincho"/>
                <w:bCs/>
                <w:szCs w:val="24"/>
              </w:rPr>
              <w:t xml:space="preserve"> prema </w:t>
            </w:r>
            <w:proofErr w:type="spellStart"/>
            <w:r w:rsidRPr="001E4738">
              <w:rPr>
                <w:rFonts w:eastAsia="MS Mincho"/>
                <w:bCs/>
                <w:szCs w:val="24"/>
              </w:rPr>
              <w:t>Zakonu</w:t>
            </w:r>
            <w:proofErr w:type="spellEnd"/>
            <w:r w:rsidRPr="001E4738">
              <w:rPr>
                <w:rFonts w:eastAsia="MS Mincho"/>
                <w:bCs/>
                <w:szCs w:val="24"/>
              </w:rPr>
              <w:t xml:space="preserve"> </w:t>
            </w:r>
            <w:proofErr w:type="spellStart"/>
            <w:r w:rsidRPr="001E4738">
              <w:rPr>
                <w:rFonts w:eastAsia="MS Mincho"/>
                <w:bCs/>
                <w:szCs w:val="24"/>
              </w:rPr>
              <w:t>br</w:t>
            </w:r>
            <w:proofErr w:type="spellEnd"/>
            <w:r w:rsidRPr="001E4738">
              <w:rPr>
                <w:rFonts w:eastAsia="MS Mincho"/>
                <w:bCs/>
                <w:szCs w:val="24"/>
              </w:rPr>
              <w:t xml:space="preserve">. 06/L-114 o </w:t>
            </w:r>
            <w:proofErr w:type="spellStart"/>
            <w:r w:rsidRPr="001E4738">
              <w:rPr>
                <w:rFonts w:eastAsia="MS Mincho"/>
                <w:bCs/>
                <w:szCs w:val="24"/>
              </w:rPr>
              <w:t>javnim</w:t>
            </w:r>
            <w:proofErr w:type="spellEnd"/>
            <w:r w:rsidRPr="001E4738">
              <w:rPr>
                <w:rFonts w:eastAsia="MS Mincho"/>
                <w:bCs/>
                <w:szCs w:val="24"/>
              </w:rPr>
              <w:t xml:space="preserve"> </w:t>
            </w:r>
            <w:proofErr w:type="spellStart"/>
            <w:r w:rsidRPr="001E4738">
              <w:rPr>
                <w:rFonts w:eastAsia="MS Mincho"/>
                <w:bCs/>
                <w:szCs w:val="24"/>
              </w:rPr>
              <w:t>službenicima</w:t>
            </w:r>
            <w:proofErr w:type="spellEnd"/>
            <w:r w:rsidRPr="001E4738">
              <w:rPr>
                <w:rFonts w:eastAsia="MS Mincho"/>
                <w:bCs/>
                <w:szCs w:val="24"/>
              </w:rPr>
              <w:t xml:space="preserve">, </w:t>
            </w:r>
            <w:proofErr w:type="spellStart"/>
            <w:r w:rsidRPr="001E4738">
              <w:rPr>
                <w:rFonts w:eastAsia="MS Mincho"/>
                <w:bCs/>
                <w:szCs w:val="24"/>
              </w:rPr>
              <w:t>održaće</w:t>
            </w:r>
            <w:proofErr w:type="spellEnd"/>
            <w:r w:rsidRPr="001E4738">
              <w:rPr>
                <w:rFonts w:eastAsia="MS Mincho"/>
                <w:bCs/>
                <w:szCs w:val="24"/>
              </w:rPr>
              <w:t xml:space="preserve"> se.</w:t>
            </w:r>
          </w:p>
          <w:p w14:paraId="64040A3F" w14:textId="77777777" w:rsidR="00A73460" w:rsidRPr="001E4738" w:rsidRDefault="00A73460" w:rsidP="002F7912">
            <w:pPr>
              <w:tabs>
                <w:tab w:val="left" w:pos="1275"/>
              </w:tabs>
              <w:adjustRightInd w:val="0"/>
              <w:ind w:right="149"/>
              <w:jc w:val="both"/>
              <w:rPr>
                <w:rFonts w:eastAsia="MS Mincho"/>
                <w:bCs/>
                <w:szCs w:val="24"/>
              </w:rPr>
            </w:pPr>
          </w:p>
          <w:p w14:paraId="0A0A0A53" w14:textId="77777777" w:rsidR="00A73460" w:rsidRPr="001E4738" w:rsidRDefault="00A73460" w:rsidP="002F7912">
            <w:pPr>
              <w:numPr>
                <w:ilvl w:val="0"/>
                <w:numId w:val="257"/>
              </w:numPr>
              <w:tabs>
                <w:tab w:val="left" w:pos="1275"/>
              </w:tabs>
              <w:adjustRightInd w:val="0"/>
              <w:ind w:left="85" w:right="149" w:firstLine="0"/>
              <w:jc w:val="both"/>
              <w:rPr>
                <w:rFonts w:eastAsia="MS Mincho"/>
                <w:bCs/>
                <w:szCs w:val="24"/>
              </w:rPr>
            </w:pPr>
            <w:proofErr w:type="spellStart"/>
            <w:r w:rsidRPr="001E4738">
              <w:rPr>
                <w:rFonts w:eastAsia="MS Mincho"/>
                <w:bCs/>
                <w:szCs w:val="24"/>
              </w:rPr>
              <w:t>Disciplinske</w:t>
            </w:r>
            <w:proofErr w:type="spellEnd"/>
            <w:r w:rsidRPr="001E4738">
              <w:rPr>
                <w:rFonts w:eastAsia="MS Mincho"/>
                <w:bCs/>
                <w:szCs w:val="24"/>
              </w:rPr>
              <w:t xml:space="preserve"> mere, </w:t>
            </w:r>
            <w:proofErr w:type="spellStart"/>
            <w:r w:rsidRPr="001E4738">
              <w:rPr>
                <w:rFonts w:eastAsia="MS Mincho"/>
                <w:bCs/>
                <w:szCs w:val="24"/>
              </w:rPr>
              <w:t>preduzete</w:t>
            </w:r>
            <w:proofErr w:type="spellEnd"/>
            <w:r w:rsidRPr="001E4738">
              <w:rPr>
                <w:rFonts w:eastAsia="MS Mincho"/>
                <w:bCs/>
                <w:szCs w:val="24"/>
              </w:rPr>
              <w:t xml:space="preserve"> pre </w:t>
            </w:r>
            <w:proofErr w:type="spellStart"/>
            <w:r w:rsidRPr="001E4738">
              <w:rPr>
                <w:rFonts w:eastAsia="MS Mincho"/>
                <w:bCs/>
                <w:szCs w:val="24"/>
              </w:rPr>
              <w:t>stupanja</w:t>
            </w:r>
            <w:proofErr w:type="spellEnd"/>
            <w:r w:rsidRPr="001E4738">
              <w:rPr>
                <w:rFonts w:eastAsia="MS Mincho"/>
                <w:bCs/>
                <w:szCs w:val="24"/>
              </w:rPr>
              <w:t xml:space="preserve"> na </w:t>
            </w:r>
            <w:proofErr w:type="spellStart"/>
            <w:r w:rsidRPr="001E4738">
              <w:rPr>
                <w:rFonts w:eastAsia="MS Mincho"/>
                <w:bCs/>
                <w:szCs w:val="24"/>
              </w:rPr>
              <w:t>snagu</w:t>
            </w:r>
            <w:proofErr w:type="spellEnd"/>
            <w:r w:rsidRPr="001E4738">
              <w:rPr>
                <w:rFonts w:eastAsia="MS Mincho"/>
                <w:bCs/>
                <w:szCs w:val="24"/>
              </w:rPr>
              <w:t xml:space="preserve">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ostaće</w:t>
            </w:r>
            <w:proofErr w:type="spellEnd"/>
            <w:r w:rsidRPr="001E4738">
              <w:rPr>
                <w:rFonts w:eastAsia="MS Mincho"/>
                <w:bCs/>
                <w:szCs w:val="24"/>
              </w:rPr>
              <w:t xml:space="preserve"> na </w:t>
            </w:r>
            <w:proofErr w:type="spellStart"/>
            <w:r w:rsidRPr="001E4738">
              <w:rPr>
                <w:rFonts w:eastAsia="MS Mincho"/>
                <w:bCs/>
                <w:szCs w:val="24"/>
              </w:rPr>
              <w:t>snazi</w:t>
            </w:r>
            <w:proofErr w:type="spellEnd"/>
            <w:r w:rsidRPr="001E4738">
              <w:rPr>
                <w:rFonts w:eastAsia="MS Mincho"/>
                <w:bCs/>
                <w:szCs w:val="24"/>
              </w:rPr>
              <w:t xml:space="preserve"> ​​i prema </w:t>
            </w:r>
            <w:proofErr w:type="spellStart"/>
            <w:r w:rsidRPr="001E4738">
              <w:rPr>
                <w:rFonts w:eastAsia="MS Mincho"/>
                <w:bCs/>
                <w:szCs w:val="24"/>
              </w:rPr>
              <w:t>ovom</w:t>
            </w:r>
            <w:proofErr w:type="spellEnd"/>
            <w:r w:rsidRPr="001E4738">
              <w:rPr>
                <w:rFonts w:eastAsia="MS Mincho"/>
                <w:bCs/>
                <w:szCs w:val="24"/>
              </w:rPr>
              <w:t xml:space="preserve"> </w:t>
            </w:r>
            <w:proofErr w:type="spellStart"/>
            <w:r w:rsidRPr="001E4738">
              <w:rPr>
                <w:rFonts w:eastAsia="MS Mincho"/>
                <w:bCs/>
                <w:szCs w:val="24"/>
              </w:rPr>
              <w:t>zakonu</w:t>
            </w:r>
            <w:proofErr w:type="spellEnd"/>
            <w:r w:rsidRPr="001E4738">
              <w:rPr>
                <w:rFonts w:eastAsia="MS Mincho"/>
                <w:bCs/>
                <w:szCs w:val="24"/>
              </w:rPr>
              <w:t xml:space="preserve">. </w:t>
            </w:r>
            <w:proofErr w:type="spellStart"/>
            <w:r w:rsidRPr="001E4738">
              <w:rPr>
                <w:rFonts w:eastAsia="MS Mincho"/>
                <w:bCs/>
                <w:szCs w:val="24"/>
              </w:rPr>
              <w:t>Sprovođenje</w:t>
            </w:r>
            <w:proofErr w:type="spellEnd"/>
            <w:r w:rsidRPr="001E4738">
              <w:rPr>
                <w:rFonts w:eastAsia="MS Mincho"/>
                <w:bCs/>
                <w:szCs w:val="24"/>
              </w:rPr>
              <w:t xml:space="preserve"> i </w:t>
            </w:r>
            <w:proofErr w:type="spellStart"/>
            <w:r w:rsidRPr="001E4738">
              <w:rPr>
                <w:rFonts w:eastAsia="MS Mincho"/>
                <w:bCs/>
                <w:szCs w:val="24"/>
              </w:rPr>
              <w:t>brisanje</w:t>
            </w:r>
            <w:proofErr w:type="spellEnd"/>
            <w:r w:rsidRPr="001E4738">
              <w:rPr>
                <w:rFonts w:eastAsia="MS Mincho"/>
                <w:bCs/>
                <w:szCs w:val="24"/>
              </w:rPr>
              <w:t xml:space="preserve"> mere </w:t>
            </w:r>
            <w:proofErr w:type="spellStart"/>
            <w:r w:rsidRPr="001E4738">
              <w:rPr>
                <w:rFonts w:eastAsia="MS Mincho"/>
                <w:bCs/>
                <w:szCs w:val="24"/>
              </w:rPr>
              <w:t>će</w:t>
            </w:r>
            <w:proofErr w:type="spellEnd"/>
            <w:r w:rsidRPr="001E4738">
              <w:rPr>
                <w:rFonts w:eastAsia="MS Mincho"/>
                <w:bCs/>
                <w:szCs w:val="24"/>
              </w:rPr>
              <w:t xml:space="preserve"> se </w:t>
            </w:r>
            <w:proofErr w:type="spellStart"/>
            <w:r w:rsidRPr="001E4738">
              <w:rPr>
                <w:rFonts w:eastAsia="MS Mincho"/>
                <w:bCs/>
                <w:szCs w:val="24"/>
              </w:rPr>
              <w:t>vršiti</w:t>
            </w:r>
            <w:proofErr w:type="spellEnd"/>
            <w:r w:rsidRPr="001E4738">
              <w:rPr>
                <w:rFonts w:eastAsia="MS Mincho"/>
                <w:bCs/>
                <w:szCs w:val="24"/>
              </w:rPr>
              <w:t xml:space="preserve"> u </w:t>
            </w:r>
            <w:proofErr w:type="spellStart"/>
            <w:r w:rsidRPr="001E4738">
              <w:rPr>
                <w:rFonts w:eastAsia="MS Mincho"/>
                <w:bCs/>
                <w:szCs w:val="24"/>
              </w:rPr>
              <w:t>skladu</w:t>
            </w:r>
            <w:proofErr w:type="spellEnd"/>
            <w:r w:rsidRPr="001E4738">
              <w:rPr>
                <w:rFonts w:eastAsia="MS Mincho"/>
                <w:bCs/>
                <w:szCs w:val="24"/>
              </w:rPr>
              <w:t xml:space="preserve"> sa </w:t>
            </w:r>
            <w:proofErr w:type="spellStart"/>
            <w:r w:rsidRPr="001E4738">
              <w:rPr>
                <w:rFonts w:eastAsia="MS Mincho"/>
                <w:bCs/>
                <w:szCs w:val="24"/>
              </w:rPr>
              <w:t>ovim</w:t>
            </w:r>
            <w:proofErr w:type="spellEnd"/>
            <w:r w:rsidRPr="001E4738">
              <w:rPr>
                <w:rFonts w:eastAsia="MS Mincho"/>
                <w:bCs/>
                <w:szCs w:val="24"/>
              </w:rPr>
              <w:t xml:space="preserve"> </w:t>
            </w:r>
            <w:proofErr w:type="spellStart"/>
            <w:r w:rsidRPr="001E4738">
              <w:rPr>
                <w:rFonts w:eastAsia="MS Mincho"/>
                <w:bCs/>
                <w:szCs w:val="24"/>
              </w:rPr>
              <w:t>Zakonom</w:t>
            </w:r>
            <w:proofErr w:type="spellEnd"/>
            <w:r w:rsidRPr="001E4738">
              <w:rPr>
                <w:rFonts w:eastAsia="MS Mincho"/>
                <w:bCs/>
                <w:szCs w:val="24"/>
              </w:rPr>
              <w:t>.</w:t>
            </w:r>
          </w:p>
          <w:p w14:paraId="3E3ADA29" w14:textId="77777777" w:rsidR="00A73460" w:rsidRPr="001E4738" w:rsidRDefault="00A73460" w:rsidP="002F7912">
            <w:pPr>
              <w:tabs>
                <w:tab w:val="left" w:pos="1275"/>
              </w:tabs>
              <w:adjustRightInd w:val="0"/>
              <w:ind w:right="149"/>
              <w:jc w:val="both"/>
              <w:rPr>
                <w:rFonts w:eastAsia="MS Mincho"/>
                <w:bCs/>
                <w:szCs w:val="24"/>
              </w:rPr>
            </w:pPr>
          </w:p>
          <w:p w14:paraId="72D01FB9" w14:textId="77777777" w:rsidR="00A73460" w:rsidRPr="001E4738" w:rsidRDefault="00A73460" w:rsidP="002F7912">
            <w:pPr>
              <w:numPr>
                <w:ilvl w:val="0"/>
                <w:numId w:val="257"/>
              </w:numPr>
              <w:tabs>
                <w:tab w:val="left" w:pos="1275"/>
              </w:tabs>
              <w:adjustRightInd w:val="0"/>
              <w:ind w:left="85" w:right="149" w:firstLine="0"/>
              <w:jc w:val="both"/>
              <w:rPr>
                <w:rFonts w:eastAsia="MS Mincho"/>
                <w:bCs/>
                <w:szCs w:val="24"/>
              </w:rPr>
            </w:pPr>
            <w:proofErr w:type="spellStart"/>
            <w:r w:rsidRPr="001E4738">
              <w:rPr>
                <w:rFonts w:eastAsia="MS Mincho"/>
                <w:bCs/>
                <w:szCs w:val="24"/>
              </w:rPr>
              <w:t>Pravo</w:t>
            </w:r>
            <w:proofErr w:type="spellEnd"/>
            <w:r w:rsidRPr="001E4738">
              <w:rPr>
                <w:rFonts w:eastAsia="MS Mincho"/>
                <w:bCs/>
                <w:szCs w:val="24"/>
              </w:rPr>
              <w:t xml:space="preserve"> na </w:t>
            </w:r>
            <w:proofErr w:type="spellStart"/>
            <w:r w:rsidRPr="001E4738">
              <w:rPr>
                <w:rFonts w:eastAsia="MS Mincho"/>
                <w:bCs/>
                <w:szCs w:val="24"/>
              </w:rPr>
              <w:t>godišnji</w:t>
            </w:r>
            <w:proofErr w:type="spellEnd"/>
            <w:r w:rsidRPr="001E4738">
              <w:rPr>
                <w:rFonts w:eastAsia="MS Mincho"/>
                <w:bCs/>
                <w:szCs w:val="24"/>
              </w:rPr>
              <w:t xml:space="preserve"> </w:t>
            </w:r>
            <w:proofErr w:type="spellStart"/>
            <w:r w:rsidRPr="001E4738">
              <w:rPr>
                <w:rFonts w:eastAsia="MS Mincho"/>
                <w:bCs/>
                <w:szCs w:val="24"/>
              </w:rPr>
              <w:t>odmor</w:t>
            </w:r>
            <w:proofErr w:type="spellEnd"/>
            <w:r w:rsidRPr="001E4738">
              <w:rPr>
                <w:rFonts w:eastAsia="MS Mincho"/>
                <w:bCs/>
                <w:szCs w:val="24"/>
              </w:rPr>
              <w:t xml:space="preserve"> </w:t>
            </w:r>
            <w:proofErr w:type="spellStart"/>
            <w:r w:rsidRPr="001E4738">
              <w:rPr>
                <w:rFonts w:eastAsia="MS Mincho"/>
                <w:bCs/>
                <w:szCs w:val="24"/>
              </w:rPr>
              <w:t>stečeno</w:t>
            </w:r>
            <w:proofErr w:type="spellEnd"/>
            <w:r w:rsidRPr="001E4738">
              <w:rPr>
                <w:rFonts w:eastAsia="MS Mincho"/>
                <w:bCs/>
                <w:szCs w:val="24"/>
              </w:rPr>
              <w:t xml:space="preserve"> na </w:t>
            </w:r>
            <w:proofErr w:type="spellStart"/>
            <w:r w:rsidRPr="001E4738">
              <w:rPr>
                <w:rFonts w:eastAsia="MS Mincho"/>
                <w:bCs/>
                <w:szCs w:val="24"/>
              </w:rPr>
              <w:t>osnovu</w:t>
            </w:r>
            <w:proofErr w:type="spellEnd"/>
            <w:r w:rsidRPr="001E4738">
              <w:rPr>
                <w:rFonts w:eastAsia="MS Mincho"/>
                <w:bCs/>
                <w:szCs w:val="24"/>
              </w:rPr>
              <w:t xml:space="preserve"> </w:t>
            </w:r>
            <w:proofErr w:type="spellStart"/>
            <w:r w:rsidRPr="001E4738">
              <w:rPr>
                <w:rFonts w:eastAsia="MS Mincho"/>
                <w:bCs/>
                <w:szCs w:val="24"/>
              </w:rPr>
              <w:t>radnog</w:t>
            </w:r>
            <w:proofErr w:type="spellEnd"/>
            <w:r w:rsidRPr="001E4738">
              <w:rPr>
                <w:rFonts w:eastAsia="MS Mincho"/>
                <w:bCs/>
                <w:szCs w:val="24"/>
              </w:rPr>
              <w:t xml:space="preserve"> </w:t>
            </w:r>
            <w:proofErr w:type="spellStart"/>
            <w:r w:rsidRPr="001E4738">
              <w:rPr>
                <w:rFonts w:eastAsia="MS Mincho"/>
                <w:bCs/>
                <w:szCs w:val="24"/>
              </w:rPr>
              <w:t>iskustva</w:t>
            </w:r>
            <w:proofErr w:type="spellEnd"/>
            <w:r w:rsidRPr="001E4738">
              <w:rPr>
                <w:rFonts w:eastAsia="MS Mincho"/>
                <w:bCs/>
                <w:szCs w:val="24"/>
              </w:rPr>
              <w:t xml:space="preserve"> prema </w:t>
            </w:r>
            <w:proofErr w:type="spellStart"/>
            <w:r w:rsidRPr="001E4738">
              <w:rPr>
                <w:rFonts w:eastAsia="MS Mincho"/>
                <w:bCs/>
                <w:szCs w:val="24"/>
              </w:rPr>
              <w:t>odredbama</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br</w:t>
            </w:r>
            <w:proofErr w:type="spellEnd"/>
            <w:r w:rsidRPr="001E4738">
              <w:rPr>
                <w:rFonts w:eastAsia="MS Mincho"/>
                <w:bCs/>
                <w:szCs w:val="24"/>
              </w:rPr>
              <w:t xml:space="preserve">. 03/L-149 o </w:t>
            </w:r>
            <w:proofErr w:type="spellStart"/>
            <w:r w:rsidRPr="001E4738">
              <w:rPr>
                <w:rFonts w:eastAsia="MS Mincho"/>
                <w:bCs/>
                <w:szCs w:val="24"/>
              </w:rPr>
              <w:t>civilnoj</w:t>
            </w:r>
            <w:proofErr w:type="spellEnd"/>
            <w:r w:rsidRPr="001E4738">
              <w:rPr>
                <w:rFonts w:eastAsia="MS Mincho"/>
                <w:bCs/>
                <w:szCs w:val="24"/>
              </w:rPr>
              <w:t xml:space="preserve"> </w:t>
            </w:r>
            <w:proofErr w:type="spellStart"/>
            <w:r w:rsidRPr="001E4738">
              <w:rPr>
                <w:rFonts w:eastAsia="MS Mincho"/>
                <w:bCs/>
                <w:szCs w:val="24"/>
              </w:rPr>
              <w:t>službi</w:t>
            </w:r>
            <w:proofErr w:type="spellEnd"/>
            <w:r w:rsidRPr="001E4738">
              <w:rPr>
                <w:rFonts w:eastAsia="MS Mincho"/>
                <w:bCs/>
                <w:szCs w:val="24"/>
              </w:rPr>
              <w:t xml:space="preserve"> Republike </w:t>
            </w:r>
            <w:proofErr w:type="spellStart"/>
            <w:r w:rsidRPr="001E4738">
              <w:rPr>
                <w:rFonts w:eastAsia="MS Mincho"/>
                <w:bCs/>
                <w:szCs w:val="24"/>
              </w:rPr>
              <w:t>Kosovo</w:t>
            </w:r>
            <w:proofErr w:type="spellEnd"/>
            <w:r w:rsidRPr="001E4738">
              <w:rPr>
                <w:rFonts w:eastAsia="MS Mincho"/>
                <w:bCs/>
                <w:szCs w:val="24"/>
              </w:rPr>
              <w:t xml:space="preserve">, </w:t>
            </w:r>
            <w:proofErr w:type="spellStart"/>
            <w:r w:rsidRPr="001E4738">
              <w:rPr>
                <w:rFonts w:eastAsia="MS Mincho"/>
                <w:bCs/>
                <w:szCs w:val="24"/>
              </w:rPr>
              <w:t>će</w:t>
            </w:r>
            <w:proofErr w:type="spellEnd"/>
            <w:r w:rsidRPr="001E4738">
              <w:rPr>
                <w:rFonts w:eastAsia="MS Mincho"/>
                <w:bCs/>
                <w:szCs w:val="24"/>
              </w:rPr>
              <w:t xml:space="preserve"> se </w:t>
            </w:r>
            <w:proofErr w:type="spellStart"/>
            <w:r w:rsidRPr="001E4738">
              <w:rPr>
                <w:rFonts w:eastAsia="MS Mincho"/>
                <w:bCs/>
                <w:szCs w:val="24"/>
              </w:rPr>
              <w:t>čuvati</w:t>
            </w:r>
            <w:proofErr w:type="spellEnd"/>
            <w:r w:rsidRPr="001E4738">
              <w:rPr>
                <w:rFonts w:eastAsia="MS Mincho"/>
                <w:bCs/>
                <w:szCs w:val="24"/>
              </w:rPr>
              <w:t xml:space="preserve"> i prema </w:t>
            </w:r>
            <w:proofErr w:type="spellStart"/>
            <w:r w:rsidRPr="001E4738">
              <w:rPr>
                <w:rFonts w:eastAsia="MS Mincho"/>
                <w:bCs/>
                <w:szCs w:val="24"/>
              </w:rPr>
              <w:t>ovom</w:t>
            </w:r>
            <w:proofErr w:type="spellEnd"/>
            <w:r w:rsidRPr="001E4738">
              <w:rPr>
                <w:rFonts w:eastAsia="MS Mincho"/>
                <w:bCs/>
                <w:szCs w:val="24"/>
              </w:rPr>
              <w:t xml:space="preserve"> </w:t>
            </w:r>
            <w:proofErr w:type="spellStart"/>
            <w:r w:rsidRPr="001E4738">
              <w:rPr>
                <w:rFonts w:eastAsia="MS Mincho"/>
                <w:bCs/>
                <w:szCs w:val="24"/>
              </w:rPr>
              <w:t>zakonu</w:t>
            </w:r>
            <w:proofErr w:type="spellEnd"/>
            <w:r w:rsidRPr="001E4738">
              <w:rPr>
                <w:rFonts w:eastAsia="MS Mincho"/>
                <w:bCs/>
                <w:szCs w:val="24"/>
              </w:rPr>
              <w:t>.</w:t>
            </w:r>
          </w:p>
          <w:p w14:paraId="355DEB54" w14:textId="77777777" w:rsidR="00A73460" w:rsidRPr="001E4738" w:rsidRDefault="00A73460" w:rsidP="002F7912">
            <w:pPr>
              <w:tabs>
                <w:tab w:val="left" w:pos="1275"/>
              </w:tabs>
              <w:adjustRightInd w:val="0"/>
              <w:ind w:right="149"/>
              <w:jc w:val="both"/>
              <w:rPr>
                <w:rFonts w:eastAsia="MS Mincho"/>
                <w:bCs/>
                <w:szCs w:val="24"/>
              </w:rPr>
            </w:pPr>
          </w:p>
          <w:p w14:paraId="6F19B760" w14:textId="77777777" w:rsidR="00A73460" w:rsidRPr="001E4738" w:rsidRDefault="00A73460" w:rsidP="002F7912">
            <w:pPr>
              <w:numPr>
                <w:ilvl w:val="0"/>
                <w:numId w:val="257"/>
              </w:numPr>
              <w:tabs>
                <w:tab w:val="left" w:pos="1275"/>
              </w:tabs>
              <w:adjustRightInd w:val="0"/>
              <w:ind w:left="85" w:right="149" w:firstLine="0"/>
              <w:jc w:val="both"/>
              <w:rPr>
                <w:rFonts w:eastAsia="MS Mincho"/>
                <w:bCs/>
                <w:szCs w:val="24"/>
              </w:rPr>
            </w:pPr>
            <w:proofErr w:type="spellStart"/>
            <w:r w:rsidRPr="001E4738">
              <w:rPr>
                <w:rFonts w:eastAsia="MS Mincho"/>
                <w:bCs/>
                <w:szCs w:val="24"/>
              </w:rPr>
              <w:t>Sporazumi</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posebne</w:t>
            </w:r>
            <w:proofErr w:type="spellEnd"/>
            <w:r w:rsidRPr="001E4738">
              <w:rPr>
                <w:rFonts w:eastAsia="MS Mincho"/>
                <w:bCs/>
                <w:szCs w:val="24"/>
              </w:rPr>
              <w:t xml:space="preserve"> </w:t>
            </w:r>
            <w:proofErr w:type="spellStart"/>
            <w:r w:rsidRPr="001E4738">
              <w:rPr>
                <w:rFonts w:eastAsia="MS Mincho"/>
                <w:bCs/>
                <w:szCs w:val="24"/>
              </w:rPr>
              <w:t>usluge</w:t>
            </w:r>
            <w:proofErr w:type="spellEnd"/>
            <w:r w:rsidRPr="001E4738">
              <w:rPr>
                <w:rFonts w:eastAsia="MS Mincho"/>
                <w:bCs/>
                <w:szCs w:val="24"/>
              </w:rPr>
              <w:t xml:space="preserve">, prema </w:t>
            </w:r>
            <w:proofErr w:type="spellStart"/>
            <w:r w:rsidRPr="001E4738">
              <w:rPr>
                <w:rFonts w:eastAsia="MS Mincho"/>
                <w:bCs/>
                <w:szCs w:val="24"/>
              </w:rPr>
              <w:t>stavu</w:t>
            </w:r>
            <w:proofErr w:type="spellEnd"/>
            <w:r w:rsidRPr="001E4738">
              <w:rPr>
                <w:rFonts w:eastAsia="MS Mincho"/>
                <w:bCs/>
                <w:szCs w:val="24"/>
              </w:rPr>
              <w:t xml:space="preserve"> 4 </w:t>
            </w:r>
            <w:proofErr w:type="spellStart"/>
            <w:r w:rsidRPr="001E4738">
              <w:rPr>
                <w:rFonts w:eastAsia="MS Mincho"/>
                <w:bCs/>
                <w:szCs w:val="24"/>
              </w:rPr>
              <w:t>člana</w:t>
            </w:r>
            <w:proofErr w:type="spellEnd"/>
            <w:r w:rsidRPr="001E4738">
              <w:rPr>
                <w:rFonts w:eastAsia="MS Mincho"/>
                <w:bCs/>
                <w:szCs w:val="24"/>
              </w:rPr>
              <w:t xml:space="preserve"> 12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br</w:t>
            </w:r>
            <w:proofErr w:type="spellEnd"/>
            <w:r w:rsidRPr="001E4738">
              <w:rPr>
                <w:rFonts w:eastAsia="MS Mincho"/>
                <w:bCs/>
                <w:szCs w:val="24"/>
              </w:rPr>
              <w:t xml:space="preserve">. 03/L-149 o </w:t>
            </w:r>
            <w:proofErr w:type="spellStart"/>
            <w:r w:rsidRPr="001E4738">
              <w:rPr>
                <w:rFonts w:eastAsia="MS Mincho"/>
                <w:bCs/>
                <w:szCs w:val="24"/>
              </w:rPr>
              <w:t>civilnoj</w:t>
            </w:r>
            <w:proofErr w:type="spellEnd"/>
            <w:r w:rsidRPr="001E4738">
              <w:rPr>
                <w:rFonts w:eastAsia="MS Mincho"/>
                <w:bCs/>
                <w:szCs w:val="24"/>
              </w:rPr>
              <w:t xml:space="preserve"> </w:t>
            </w:r>
            <w:proofErr w:type="spellStart"/>
            <w:r w:rsidRPr="001E4738">
              <w:rPr>
                <w:rFonts w:eastAsia="MS Mincho"/>
                <w:bCs/>
                <w:szCs w:val="24"/>
              </w:rPr>
              <w:t>službi</w:t>
            </w:r>
            <w:proofErr w:type="spellEnd"/>
            <w:r w:rsidRPr="001E4738">
              <w:rPr>
                <w:rFonts w:eastAsia="MS Mincho"/>
                <w:bCs/>
                <w:szCs w:val="24"/>
              </w:rPr>
              <w:t xml:space="preserve"> Republike </w:t>
            </w:r>
            <w:proofErr w:type="spellStart"/>
            <w:r w:rsidRPr="001E4738">
              <w:rPr>
                <w:rFonts w:eastAsia="MS Mincho"/>
                <w:bCs/>
                <w:szCs w:val="24"/>
              </w:rPr>
              <w:t>Kosovo</w:t>
            </w:r>
            <w:proofErr w:type="spellEnd"/>
            <w:r w:rsidRPr="001E4738">
              <w:rPr>
                <w:rFonts w:eastAsia="MS Mincho"/>
                <w:bCs/>
                <w:szCs w:val="24"/>
              </w:rPr>
              <w:t xml:space="preserve"> i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br</w:t>
            </w:r>
            <w:proofErr w:type="spellEnd"/>
            <w:r w:rsidRPr="001E4738">
              <w:rPr>
                <w:rFonts w:eastAsia="MS Mincho"/>
                <w:bCs/>
                <w:szCs w:val="24"/>
              </w:rPr>
              <w:t xml:space="preserve">. 06/L-114 o </w:t>
            </w:r>
            <w:proofErr w:type="spellStart"/>
            <w:r w:rsidRPr="001E4738">
              <w:rPr>
                <w:rFonts w:eastAsia="MS Mincho"/>
                <w:bCs/>
                <w:szCs w:val="24"/>
              </w:rPr>
              <w:t>javnim</w:t>
            </w:r>
            <w:proofErr w:type="spellEnd"/>
            <w:r w:rsidRPr="001E4738">
              <w:rPr>
                <w:rFonts w:eastAsia="MS Mincho"/>
                <w:bCs/>
                <w:szCs w:val="24"/>
              </w:rPr>
              <w:t xml:space="preserve"> </w:t>
            </w:r>
            <w:proofErr w:type="spellStart"/>
            <w:r w:rsidRPr="001E4738">
              <w:rPr>
                <w:rFonts w:eastAsia="MS Mincho"/>
                <w:bCs/>
                <w:szCs w:val="24"/>
              </w:rPr>
              <w:t>službenicima</w:t>
            </w:r>
            <w:proofErr w:type="spellEnd"/>
            <w:r w:rsidRPr="001E4738">
              <w:rPr>
                <w:rFonts w:eastAsia="MS Mincho"/>
                <w:bCs/>
                <w:szCs w:val="24"/>
              </w:rPr>
              <w:t xml:space="preserve">, </w:t>
            </w:r>
            <w:proofErr w:type="spellStart"/>
            <w:r w:rsidRPr="001E4738">
              <w:rPr>
                <w:rFonts w:eastAsia="MS Mincho"/>
                <w:bCs/>
                <w:szCs w:val="24"/>
              </w:rPr>
              <w:t>zaključeni</w:t>
            </w:r>
            <w:proofErr w:type="spellEnd"/>
            <w:r w:rsidRPr="001E4738">
              <w:rPr>
                <w:rFonts w:eastAsia="MS Mincho"/>
                <w:bCs/>
                <w:szCs w:val="24"/>
              </w:rPr>
              <w:t xml:space="preserve"> pre </w:t>
            </w:r>
            <w:proofErr w:type="spellStart"/>
            <w:r w:rsidRPr="001E4738">
              <w:rPr>
                <w:rFonts w:eastAsia="MS Mincho"/>
                <w:bCs/>
                <w:szCs w:val="24"/>
              </w:rPr>
              <w:t>stupanja</w:t>
            </w:r>
            <w:proofErr w:type="spellEnd"/>
            <w:r w:rsidRPr="001E4738">
              <w:rPr>
                <w:rFonts w:eastAsia="MS Mincho"/>
                <w:bCs/>
                <w:szCs w:val="24"/>
              </w:rPr>
              <w:t xml:space="preserve"> na </w:t>
            </w:r>
            <w:proofErr w:type="spellStart"/>
            <w:r w:rsidRPr="001E4738">
              <w:rPr>
                <w:rFonts w:eastAsia="MS Mincho"/>
                <w:bCs/>
                <w:szCs w:val="24"/>
              </w:rPr>
              <w:t>snagu</w:t>
            </w:r>
            <w:proofErr w:type="spellEnd"/>
            <w:r w:rsidRPr="001E4738">
              <w:rPr>
                <w:rFonts w:eastAsia="MS Mincho"/>
                <w:bCs/>
                <w:szCs w:val="24"/>
              </w:rPr>
              <w:t xml:space="preserve"> </w:t>
            </w:r>
            <w:proofErr w:type="spellStart"/>
            <w:r w:rsidRPr="001E4738">
              <w:rPr>
                <w:rFonts w:eastAsia="MS Mincho"/>
                <w:bCs/>
                <w:szCs w:val="24"/>
              </w:rPr>
              <w:t>ovog</w:t>
            </w:r>
            <w:proofErr w:type="spellEnd"/>
            <w:r w:rsidRPr="001E4738">
              <w:rPr>
                <w:rFonts w:eastAsia="MS Mincho"/>
                <w:bCs/>
                <w:szCs w:val="24"/>
              </w:rPr>
              <w:t xml:space="preserve"> </w:t>
            </w:r>
            <w:proofErr w:type="spellStart"/>
            <w:r w:rsidRPr="001E4738">
              <w:rPr>
                <w:rFonts w:eastAsia="MS Mincho"/>
                <w:bCs/>
                <w:szCs w:val="24"/>
              </w:rPr>
              <w:t>zakona</w:t>
            </w:r>
            <w:proofErr w:type="spellEnd"/>
            <w:r w:rsidRPr="001E4738">
              <w:rPr>
                <w:rFonts w:eastAsia="MS Mincho"/>
                <w:bCs/>
                <w:szCs w:val="24"/>
              </w:rPr>
              <w:t xml:space="preserve">, </w:t>
            </w:r>
            <w:proofErr w:type="spellStart"/>
            <w:r w:rsidRPr="001E4738">
              <w:rPr>
                <w:rFonts w:eastAsia="MS Mincho"/>
                <w:bCs/>
                <w:szCs w:val="24"/>
              </w:rPr>
              <w:t>su</w:t>
            </w:r>
            <w:proofErr w:type="spellEnd"/>
            <w:r w:rsidRPr="001E4738">
              <w:rPr>
                <w:rFonts w:eastAsia="MS Mincho"/>
                <w:bCs/>
                <w:szCs w:val="24"/>
              </w:rPr>
              <w:t xml:space="preserve"> </w:t>
            </w:r>
            <w:proofErr w:type="spellStart"/>
            <w:r w:rsidRPr="001E4738">
              <w:rPr>
                <w:rFonts w:eastAsia="MS Mincho"/>
                <w:bCs/>
                <w:szCs w:val="24"/>
              </w:rPr>
              <w:t>važeće</w:t>
            </w:r>
            <w:proofErr w:type="spellEnd"/>
            <w:r w:rsidRPr="001E4738">
              <w:rPr>
                <w:rFonts w:eastAsia="MS Mincho"/>
                <w:bCs/>
                <w:szCs w:val="24"/>
              </w:rPr>
              <w:t xml:space="preserve"> do </w:t>
            </w:r>
            <w:proofErr w:type="spellStart"/>
            <w:r w:rsidRPr="001E4738">
              <w:rPr>
                <w:rFonts w:eastAsia="MS Mincho"/>
                <w:bCs/>
                <w:szCs w:val="24"/>
              </w:rPr>
              <w:t>roka</w:t>
            </w:r>
            <w:proofErr w:type="spellEnd"/>
            <w:r w:rsidRPr="001E4738">
              <w:rPr>
                <w:rFonts w:eastAsia="MS Mincho"/>
                <w:bCs/>
                <w:szCs w:val="24"/>
              </w:rPr>
              <w:t xml:space="preserve"> </w:t>
            </w:r>
            <w:proofErr w:type="spellStart"/>
            <w:r w:rsidRPr="001E4738">
              <w:rPr>
                <w:rFonts w:eastAsia="MS Mincho"/>
                <w:bCs/>
                <w:szCs w:val="24"/>
              </w:rPr>
              <w:t>utvrđenog</w:t>
            </w:r>
            <w:proofErr w:type="spellEnd"/>
            <w:r w:rsidRPr="001E4738">
              <w:rPr>
                <w:rFonts w:eastAsia="MS Mincho"/>
                <w:bCs/>
                <w:szCs w:val="24"/>
              </w:rPr>
              <w:t xml:space="preserve"> u tim </w:t>
            </w:r>
            <w:proofErr w:type="spellStart"/>
            <w:r w:rsidRPr="001E4738">
              <w:rPr>
                <w:rFonts w:eastAsia="MS Mincho"/>
                <w:bCs/>
                <w:szCs w:val="24"/>
              </w:rPr>
              <w:t>sporazumima</w:t>
            </w:r>
            <w:proofErr w:type="spellEnd"/>
            <w:r w:rsidRPr="001E4738">
              <w:rPr>
                <w:rFonts w:eastAsia="MS Mincho"/>
                <w:bCs/>
                <w:szCs w:val="24"/>
              </w:rPr>
              <w:t xml:space="preserve"> u </w:t>
            </w:r>
            <w:proofErr w:type="spellStart"/>
            <w:r w:rsidRPr="001E4738">
              <w:rPr>
                <w:rFonts w:eastAsia="MS Mincho"/>
                <w:bCs/>
                <w:szCs w:val="24"/>
              </w:rPr>
              <w:t>skladu</w:t>
            </w:r>
            <w:proofErr w:type="spellEnd"/>
            <w:r w:rsidRPr="001E4738">
              <w:rPr>
                <w:rFonts w:eastAsia="MS Mincho"/>
                <w:bCs/>
                <w:szCs w:val="24"/>
              </w:rPr>
              <w:t xml:space="preserve"> sa gore </w:t>
            </w:r>
            <w:proofErr w:type="spellStart"/>
            <w:r w:rsidRPr="001E4738">
              <w:rPr>
                <w:rFonts w:eastAsia="MS Mincho"/>
                <w:bCs/>
                <w:szCs w:val="24"/>
              </w:rPr>
              <w:t>navedenim</w:t>
            </w:r>
            <w:proofErr w:type="spellEnd"/>
            <w:r w:rsidRPr="001E4738">
              <w:rPr>
                <w:rFonts w:eastAsia="MS Mincho"/>
                <w:bCs/>
                <w:szCs w:val="24"/>
              </w:rPr>
              <w:t xml:space="preserve"> </w:t>
            </w:r>
            <w:proofErr w:type="spellStart"/>
            <w:r w:rsidRPr="001E4738">
              <w:rPr>
                <w:rFonts w:eastAsia="MS Mincho"/>
                <w:bCs/>
                <w:szCs w:val="24"/>
              </w:rPr>
              <w:t>odredbama</w:t>
            </w:r>
            <w:proofErr w:type="spellEnd"/>
            <w:r w:rsidRPr="001E4738">
              <w:rPr>
                <w:rFonts w:eastAsia="MS Mincho"/>
                <w:bCs/>
                <w:szCs w:val="24"/>
              </w:rPr>
              <w:t>.</w:t>
            </w:r>
          </w:p>
          <w:p w14:paraId="489CD11D" w14:textId="77777777" w:rsidR="00A73460" w:rsidRDefault="00A73460" w:rsidP="002F7912">
            <w:pPr>
              <w:tabs>
                <w:tab w:val="left" w:pos="1275"/>
              </w:tabs>
              <w:adjustRightInd w:val="0"/>
              <w:ind w:right="149"/>
              <w:jc w:val="both"/>
              <w:rPr>
                <w:rFonts w:eastAsia="MS Mincho"/>
                <w:bCs/>
                <w:szCs w:val="24"/>
              </w:rPr>
            </w:pPr>
          </w:p>
          <w:p w14:paraId="6B33D2B1" w14:textId="77777777" w:rsidR="005A0ACA" w:rsidRPr="001E4738" w:rsidRDefault="005A0ACA" w:rsidP="002F7912">
            <w:pPr>
              <w:tabs>
                <w:tab w:val="left" w:pos="1275"/>
              </w:tabs>
              <w:adjustRightInd w:val="0"/>
              <w:ind w:right="149"/>
              <w:jc w:val="both"/>
              <w:rPr>
                <w:rFonts w:eastAsia="MS Mincho"/>
                <w:bCs/>
                <w:szCs w:val="24"/>
              </w:rPr>
            </w:pPr>
          </w:p>
          <w:p w14:paraId="3E26BE98"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POGLAVLJE II</w:t>
            </w:r>
          </w:p>
          <w:p w14:paraId="6F6AB571" w14:textId="77777777" w:rsidR="00A73460" w:rsidRPr="001E4738" w:rsidRDefault="00A73460" w:rsidP="002F7912">
            <w:pPr>
              <w:tabs>
                <w:tab w:val="left" w:pos="1275"/>
              </w:tabs>
              <w:adjustRightInd w:val="0"/>
              <w:ind w:right="149"/>
              <w:jc w:val="center"/>
              <w:rPr>
                <w:rFonts w:eastAsia="MS Mincho"/>
                <w:b/>
                <w:szCs w:val="24"/>
              </w:rPr>
            </w:pPr>
            <w:r w:rsidRPr="001E4738">
              <w:rPr>
                <w:rFonts w:eastAsia="MS Mincho"/>
                <w:b/>
                <w:szCs w:val="24"/>
              </w:rPr>
              <w:t>ZAVRŠNE ODREDBE</w:t>
            </w:r>
          </w:p>
          <w:p w14:paraId="6BBFA34A" w14:textId="77777777" w:rsidR="00A73460" w:rsidRPr="001E4738" w:rsidRDefault="00A73460" w:rsidP="002F7912">
            <w:pPr>
              <w:tabs>
                <w:tab w:val="left" w:pos="1275"/>
              </w:tabs>
              <w:adjustRightInd w:val="0"/>
              <w:ind w:right="149"/>
              <w:jc w:val="both"/>
              <w:rPr>
                <w:rFonts w:eastAsia="MS Mincho"/>
                <w:bCs/>
                <w:szCs w:val="24"/>
              </w:rPr>
            </w:pPr>
          </w:p>
          <w:p w14:paraId="31E835CF"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Član</w:t>
            </w:r>
            <w:proofErr w:type="spellEnd"/>
            <w:r w:rsidRPr="001E4738">
              <w:rPr>
                <w:rFonts w:eastAsia="MS Mincho"/>
                <w:b/>
                <w:szCs w:val="24"/>
              </w:rPr>
              <w:t xml:space="preserve"> 99</w:t>
            </w:r>
          </w:p>
          <w:p w14:paraId="34651DA4" w14:textId="77777777" w:rsidR="00A73460" w:rsidRPr="001E4738" w:rsidRDefault="00A73460" w:rsidP="002F7912">
            <w:pPr>
              <w:tabs>
                <w:tab w:val="left" w:pos="1275"/>
              </w:tabs>
              <w:adjustRightInd w:val="0"/>
              <w:ind w:right="149"/>
              <w:jc w:val="center"/>
              <w:rPr>
                <w:rFonts w:eastAsia="MS Mincho"/>
                <w:b/>
                <w:szCs w:val="24"/>
              </w:rPr>
            </w:pPr>
            <w:proofErr w:type="spellStart"/>
            <w:r w:rsidRPr="001E4738">
              <w:rPr>
                <w:rFonts w:eastAsia="MS Mincho"/>
                <w:b/>
                <w:szCs w:val="24"/>
              </w:rPr>
              <w:t>Preraspodela</w:t>
            </w:r>
            <w:proofErr w:type="spellEnd"/>
            <w:r w:rsidRPr="001E4738">
              <w:rPr>
                <w:rFonts w:eastAsia="MS Mincho"/>
                <w:b/>
                <w:szCs w:val="24"/>
              </w:rPr>
              <w:t xml:space="preserve"> </w:t>
            </w:r>
            <w:proofErr w:type="spellStart"/>
            <w:r w:rsidRPr="001E4738">
              <w:rPr>
                <w:rFonts w:eastAsia="MS Mincho"/>
                <w:b/>
                <w:szCs w:val="24"/>
              </w:rPr>
              <w:t>osoblja</w:t>
            </w:r>
            <w:proofErr w:type="spellEnd"/>
            <w:r w:rsidRPr="001E4738">
              <w:rPr>
                <w:rFonts w:eastAsia="MS Mincho"/>
                <w:b/>
                <w:szCs w:val="24"/>
              </w:rPr>
              <w:t xml:space="preserve"> u </w:t>
            </w:r>
            <w:proofErr w:type="spellStart"/>
            <w:r w:rsidRPr="001E4738">
              <w:rPr>
                <w:rFonts w:eastAsia="MS Mincho"/>
                <w:b/>
                <w:szCs w:val="24"/>
              </w:rPr>
              <w:t>hitnim</w:t>
            </w:r>
            <w:proofErr w:type="spellEnd"/>
            <w:r w:rsidRPr="001E4738">
              <w:rPr>
                <w:rFonts w:eastAsia="MS Mincho"/>
                <w:b/>
                <w:szCs w:val="24"/>
              </w:rPr>
              <w:t xml:space="preserve"> </w:t>
            </w:r>
            <w:proofErr w:type="spellStart"/>
            <w:r w:rsidRPr="001E4738">
              <w:rPr>
                <w:rFonts w:eastAsia="MS Mincho"/>
                <w:b/>
                <w:szCs w:val="24"/>
              </w:rPr>
              <w:t>slučajevima</w:t>
            </w:r>
            <w:proofErr w:type="spellEnd"/>
          </w:p>
          <w:p w14:paraId="262EF572" w14:textId="77777777" w:rsidR="00A73460" w:rsidRPr="001E4738" w:rsidRDefault="00A73460" w:rsidP="002F7912">
            <w:pPr>
              <w:tabs>
                <w:tab w:val="left" w:pos="1275"/>
              </w:tabs>
              <w:adjustRightInd w:val="0"/>
              <w:ind w:right="149"/>
              <w:jc w:val="both"/>
              <w:rPr>
                <w:rFonts w:eastAsia="MS Mincho"/>
                <w:bCs/>
                <w:szCs w:val="24"/>
              </w:rPr>
            </w:pPr>
          </w:p>
          <w:p w14:paraId="728ADA39" w14:textId="77777777" w:rsidR="00A73460" w:rsidRDefault="00A73460" w:rsidP="002F7912">
            <w:pPr>
              <w:tabs>
                <w:tab w:val="left" w:pos="1275"/>
              </w:tabs>
              <w:adjustRightInd w:val="0"/>
              <w:ind w:right="149"/>
              <w:jc w:val="both"/>
              <w:rPr>
                <w:rFonts w:eastAsia="MS Mincho"/>
                <w:bCs/>
                <w:szCs w:val="24"/>
              </w:rPr>
            </w:pPr>
            <w:proofErr w:type="spellStart"/>
            <w:r w:rsidRPr="001E4738">
              <w:rPr>
                <w:rFonts w:eastAsia="MS Mincho"/>
                <w:bCs/>
                <w:szCs w:val="24"/>
              </w:rPr>
              <w:t>Institucije</w:t>
            </w:r>
            <w:proofErr w:type="spellEnd"/>
            <w:r w:rsidRPr="001E4738">
              <w:rPr>
                <w:rFonts w:eastAsia="MS Mincho"/>
                <w:bCs/>
                <w:szCs w:val="24"/>
              </w:rPr>
              <w:t xml:space="preserve"> </w:t>
            </w:r>
            <w:proofErr w:type="spellStart"/>
            <w:r w:rsidRPr="001E4738">
              <w:rPr>
                <w:rFonts w:eastAsia="MS Mincho"/>
                <w:bCs/>
                <w:szCs w:val="24"/>
              </w:rPr>
              <w:t>državne</w:t>
            </w:r>
            <w:proofErr w:type="spellEnd"/>
            <w:r w:rsidRPr="001E4738">
              <w:rPr>
                <w:rFonts w:eastAsia="MS Mincho"/>
                <w:bCs/>
                <w:szCs w:val="24"/>
              </w:rPr>
              <w:t xml:space="preserve"> </w:t>
            </w:r>
            <w:proofErr w:type="spellStart"/>
            <w:r w:rsidRPr="001E4738">
              <w:rPr>
                <w:rFonts w:eastAsia="MS Mincho"/>
                <w:bCs/>
                <w:szCs w:val="24"/>
              </w:rPr>
              <w:t>uprave</w:t>
            </w:r>
            <w:proofErr w:type="spellEnd"/>
            <w:r w:rsidRPr="001E4738">
              <w:rPr>
                <w:rFonts w:eastAsia="MS Mincho"/>
                <w:bCs/>
                <w:szCs w:val="24"/>
              </w:rPr>
              <w:t xml:space="preserve"> i druge </w:t>
            </w:r>
            <w:proofErr w:type="spellStart"/>
            <w:r w:rsidRPr="001E4738">
              <w:rPr>
                <w:rFonts w:eastAsia="MS Mincho"/>
                <w:bCs/>
                <w:szCs w:val="24"/>
              </w:rPr>
              <w:t>državne</w:t>
            </w:r>
            <w:proofErr w:type="spellEnd"/>
            <w:r w:rsidRPr="001E4738">
              <w:rPr>
                <w:rFonts w:eastAsia="MS Mincho"/>
                <w:bCs/>
                <w:szCs w:val="24"/>
              </w:rPr>
              <w:t xml:space="preserve"> </w:t>
            </w:r>
            <w:proofErr w:type="spellStart"/>
            <w:r w:rsidRPr="001E4738">
              <w:rPr>
                <w:rFonts w:eastAsia="MS Mincho"/>
                <w:bCs/>
                <w:szCs w:val="24"/>
              </w:rPr>
              <w:t>institucije</w:t>
            </w:r>
            <w:proofErr w:type="spellEnd"/>
            <w:r w:rsidRPr="001E4738">
              <w:rPr>
                <w:rFonts w:eastAsia="MS Mincho"/>
                <w:bCs/>
                <w:szCs w:val="24"/>
              </w:rPr>
              <w:t xml:space="preserve">, </w:t>
            </w:r>
            <w:proofErr w:type="spellStart"/>
            <w:r w:rsidRPr="001E4738">
              <w:rPr>
                <w:rFonts w:eastAsia="MS Mincho"/>
                <w:bCs/>
                <w:szCs w:val="24"/>
              </w:rPr>
              <w:t>uživaju</w:t>
            </w:r>
            <w:proofErr w:type="spellEnd"/>
            <w:r w:rsidRPr="001E4738">
              <w:rPr>
                <w:rFonts w:eastAsia="MS Mincho"/>
                <w:bCs/>
                <w:szCs w:val="24"/>
              </w:rPr>
              <w:t xml:space="preserve"> </w:t>
            </w:r>
            <w:proofErr w:type="spellStart"/>
            <w:r w:rsidRPr="001E4738">
              <w:rPr>
                <w:rFonts w:eastAsia="MS Mincho"/>
                <w:bCs/>
                <w:szCs w:val="24"/>
              </w:rPr>
              <w:t>pravo</w:t>
            </w:r>
            <w:proofErr w:type="spellEnd"/>
            <w:r w:rsidRPr="001E4738">
              <w:rPr>
                <w:rFonts w:eastAsia="MS Mincho"/>
                <w:bCs/>
                <w:szCs w:val="24"/>
              </w:rPr>
              <w:t xml:space="preserve"> </w:t>
            </w:r>
            <w:proofErr w:type="spellStart"/>
            <w:r w:rsidRPr="001E4738">
              <w:rPr>
                <w:rFonts w:eastAsia="MS Mincho"/>
                <w:bCs/>
                <w:szCs w:val="24"/>
              </w:rPr>
              <w:t>preraspodele</w:t>
            </w:r>
            <w:proofErr w:type="spellEnd"/>
            <w:r w:rsidRPr="001E4738">
              <w:rPr>
                <w:rFonts w:eastAsia="MS Mincho"/>
                <w:bCs/>
                <w:szCs w:val="24"/>
              </w:rPr>
              <w:t xml:space="preserve"> </w:t>
            </w:r>
            <w:proofErr w:type="spellStart"/>
            <w:r w:rsidRPr="001E4738">
              <w:rPr>
                <w:rFonts w:eastAsia="MS Mincho"/>
                <w:bCs/>
                <w:szCs w:val="24"/>
              </w:rPr>
              <w:lastRenderedPageBreak/>
              <w:t>ljudskih</w:t>
            </w:r>
            <w:proofErr w:type="spellEnd"/>
            <w:r w:rsidRPr="001E4738">
              <w:rPr>
                <w:rFonts w:eastAsia="MS Mincho"/>
                <w:bCs/>
                <w:szCs w:val="24"/>
              </w:rPr>
              <w:t xml:space="preserve"> </w:t>
            </w:r>
            <w:proofErr w:type="spellStart"/>
            <w:r w:rsidRPr="001E4738">
              <w:rPr>
                <w:rFonts w:eastAsia="MS Mincho"/>
                <w:bCs/>
                <w:szCs w:val="24"/>
              </w:rPr>
              <w:t>resursa</w:t>
            </w:r>
            <w:proofErr w:type="spellEnd"/>
            <w:r w:rsidRPr="001E4738">
              <w:rPr>
                <w:rFonts w:eastAsia="MS Mincho"/>
                <w:bCs/>
                <w:szCs w:val="24"/>
              </w:rPr>
              <w:t xml:space="preserve"> u </w:t>
            </w:r>
            <w:proofErr w:type="spellStart"/>
            <w:r w:rsidRPr="001E4738">
              <w:rPr>
                <w:rFonts w:eastAsia="MS Mincho"/>
                <w:bCs/>
                <w:szCs w:val="24"/>
              </w:rPr>
              <w:t>slučajevima</w:t>
            </w:r>
            <w:proofErr w:type="spellEnd"/>
            <w:r w:rsidRPr="001E4738">
              <w:rPr>
                <w:rFonts w:eastAsia="MS Mincho"/>
                <w:bCs/>
                <w:szCs w:val="24"/>
              </w:rPr>
              <w:t xml:space="preserve"> </w:t>
            </w:r>
            <w:proofErr w:type="spellStart"/>
            <w:r w:rsidRPr="001E4738">
              <w:rPr>
                <w:rFonts w:eastAsia="MS Mincho"/>
                <w:bCs/>
                <w:szCs w:val="24"/>
              </w:rPr>
              <w:t>javnih</w:t>
            </w:r>
            <w:proofErr w:type="spellEnd"/>
            <w:r w:rsidRPr="001E4738">
              <w:rPr>
                <w:rFonts w:eastAsia="MS Mincho"/>
                <w:bCs/>
                <w:szCs w:val="24"/>
              </w:rPr>
              <w:t xml:space="preserve"> </w:t>
            </w:r>
            <w:proofErr w:type="spellStart"/>
            <w:r w:rsidRPr="001E4738">
              <w:rPr>
                <w:rFonts w:eastAsia="MS Mincho"/>
                <w:bCs/>
                <w:szCs w:val="24"/>
              </w:rPr>
              <w:t>hitnih</w:t>
            </w:r>
            <w:proofErr w:type="spellEnd"/>
            <w:r w:rsidRPr="001E4738">
              <w:rPr>
                <w:rFonts w:eastAsia="MS Mincho"/>
                <w:bCs/>
                <w:szCs w:val="24"/>
              </w:rPr>
              <w:t xml:space="preserve"> </w:t>
            </w:r>
            <w:proofErr w:type="spellStart"/>
            <w:r w:rsidRPr="001E4738">
              <w:rPr>
                <w:rFonts w:eastAsia="MS Mincho"/>
                <w:bCs/>
                <w:szCs w:val="24"/>
              </w:rPr>
              <w:t>situacija</w:t>
            </w:r>
            <w:proofErr w:type="spellEnd"/>
            <w:r w:rsidRPr="001E4738">
              <w:rPr>
                <w:rFonts w:eastAsia="MS Mincho"/>
                <w:bCs/>
                <w:szCs w:val="24"/>
              </w:rPr>
              <w:t xml:space="preserve">, </w:t>
            </w:r>
            <w:proofErr w:type="spellStart"/>
            <w:r w:rsidRPr="001E4738">
              <w:rPr>
                <w:rFonts w:eastAsia="MS Mincho"/>
                <w:bCs/>
                <w:szCs w:val="24"/>
              </w:rPr>
              <w:t>uključujući</w:t>
            </w:r>
            <w:proofErr w:type="spellEnd"/>
            <w:r w:rsidRPr="001E4738">
              <w:rPr>
                <w:rFonts w:eastAsia="MS Mincho"/>
                <w:bCs/>
                <w:szCs w:val="24"/>
              </w:rPr>
              <w:t xml:space="preserve"> </w:t>
            </w:r>
            <w:proofErr w:type="spellStart"/>
            <w:r w:rsidRPr="001E4738">
              <w:rPr>
                <w:rFonts w:eastAsia="MS Mincho"/>
                <w:bCs/>
                <w:szCs w:val="24"/>
              </w:rPr>
              <w:t>hitne</w:t>
            </w:r>
            <w:proofErr w:type="spellEnd"/>
            <w:r w:rsidRPr="001E4738">
              <w:rPr>
                <w:rFonts w:eastAsia="MS Mincho"/>
                <w:bCs/>
                <w:szCs w:val="24"/>
              </w:rPr>
              <w:t xml:space="preserve"> </w:t>
            </w:r>
            <w:proofErr w:type="spellStart"/>
            <w:r w:rsidRPr="001E4738">
              <w:rPr>
                <w:rFonts w:eastAsia="MS Mincho"/>
                <w:bCs/>
                <w:szCs w:val="24"/>
              </w:rPr>
              <w:t>situacije</w:t>
            </w:r>
            <w:proofErr w:type="spellEnd"/>
            <w:r w:rsidRPr="001E4738">
              <w:rPr>
                <w:rFonts w:eastAsia="MS Mincho"/>
                <w:bCs/>
                <w:szCs w:val="24"/>
              </w:rPr>
              <w:t xml:space="preserve"> </w:t>
            </w:r>
            <w:proofErr w:type="spellStart"/>
            <w:r w:rsidRPr="001E4738">
              <w:rPr>
                <w:rFonts w:eastAsia="MS Mincho"/>
                <w:bCs/>
                <w:szCs w:val="24"/>
              </w:rPr>
              <w:t>javnog</w:t>
            </w:r>
            <w:proofErr w:type="spellEnd"/>
            <w:r w:rsidRPr="001E4738">
              <w:rPr>
                <w:rFonts w:eastAsia="MS Mincho"/>
                <w:bCs/>
                <w:szCs w:val="24"/>
              </w:rPr>
              <w:t xml:space="preserve"> </w:t>
            </w:r>
            <w:proofErr w:type="spellStart"/>
            <w:r w:rsidRPr="001E4738">
              <w:rPr>
                <w:rFonts w:eastAsia="MS Mincho"/>
                <w:bCs/>
                <w:szCs w:val="24"/>
              </w:rPr>
              <w:t>zdravlja</w:t>
            </w:r>
            <w:proofErr w:type="spellEnd"/>
            <w:r w:rsidRPr="001E4738">
              <w:rPr>
                <w:rFonts w:eastAsia="MS Mincho"/>
                <w:bCs/>
                <w:szCs w:val="24"/>
              </w:rPr>
              <w:t xml:space="preserve">, u </w:t>
            </w:r>
            <w:proofErr w:type="spellStart"/>
            <w:r w:rsidRPr="001E4738">
              <w:rPr>
                <w:rFonts w:eastAsia="MS Mincho"/>
                <w:bCs/>
                <w:szCs w:val="24"/>
              </w:rPr>
              <w:t>slučaju</w:t>
            </w:r>
            <w:proofErr w:type="spellEnd"/>
            <w:r w:rsidRPr="001E4738">
              <w:rPr>
                <w:rFonts w:eastAsia="MS Mincho"/>
                <w:bCs/>
                <w:szCs w:val="24"/>
              </w:rPr>
              <w:t xml:space="preserve"> </w:t>
            </w:r>
            <w:proofErr w:type="spellStart"/>
            <w:r w:rsidRPr="001E4738">
              <w:rPr>
                <w:rFonts w:eastAsia="MS Mincho"/>
                <w:bCs/>
                <w:szCs w:val="24"/>
              </w:rPr>
              <w:t>prirodnih</w:t>
            </w:r>
            <w:proofErr w:type="spellEnd"/>
            <w:r w:rsidRPr="001E4738">
              <w:rPr>
                <w:rFonts w:eastAsia="MS Mincho"/>
                <w:bCs/>
                <w:szCs w:val="24"/>
              </w:rPr>
              <w:t xml:space="preserve"> </w:t>
            </w:r>
            <w:proofErr w:type="spellStart"/>
            <w:r w:rsidRPr="001E4738">
              <w:rPr>
                <w:rFonts w:eastAsia="MS Mincho"/>
                <w:bCs/>
                <w:szCs w:val="24"/>
              </w:rPr>
              <w:t>nepogoda</w:t>
            </w:r>
            <w:proofErr w:type="spellEnd"/>
            <w:r w:rsidRPr="001E4738">
              <w:rPr>
                <w:rFonts w:eastAsia="MS Mincho"/>
                <w:bCs/>
                <w:szCs w:val="24"/>
              </w:rPr>
              <w:t xml:space="preserve"> i </w:t>
            </w:r>
            <w:proofErr w:type="spellStart"/>
            <w:r w:rsidRPr="001E4738">
              <w:rPr>
                <w:rFonts w:eastAsia="MS Mincho"/>
                <w:bCs/>
                <w:szCs w:val="24"/>
              </w:rPr>
              <w:t>drugih</w:t>
            </w:r>
            <w:proofErr w:type="spellEnd"/>
            <w:r w:rsidRPr="001E4738">
              <w:rPr>
                <w:rFonts w:eastAsia="MS Mincho"/>
                <w:bCs/>
                <w:szCs w:val="24"/>
              </w:rPr>
              <w:t xml:space="preserve"> </w:t>
            </w:r>
            <w:proofErr w:type="spellStart"/>
            <w:r w:rsidRPr="001E4738">
              <w:rPr>
                <w:rFonts w:eastAsia="MS Mincho"/>
                <w:bCs/>
                <w:szCs w:val="24"/>
              </w:rPr>
              <w:t>nepogoda</w:t>
            </w:r>
            <w:proofErr w:type="spellEnd"/>
            <w:r w:rsidRPr="001E4738">
              <w:rPr>
                <w:rFonts w:eastAsia="MS Mincho"/>
                <w:bCs/>
                <w:szCs w:val="24"/>
              </w:rPr>
              <w:t xml:space="preserve">, </w:t>
            </w:r>
            <w:proofErr w:type="spellStart"/>
            <w:r w:rsidRPr="001E4738">
              <w:rPr>
                <w:rFonts w:eastAsia="MS Mincho"/>
                <w:bCs/>
                <w:szCs w:val="24"/>
              </w:rPr>
              <w:t>ekoloških</w:t>
            </w:r>
            <w:proofErr w:type="spellEnd"/>
            <w:r w:rsidRPr="001E4738">
              <w:rPr>
                <w:rFonts w:eastAsia="MS Mincho"/>
                <w:bCs/>
                <w:szCs w:val="24"/>
              </w:rPr>
              <w:t xml:space="preserve"> </w:t>
            </w:r>
            <w:proofErr w:type="spellStart"/>
            <w:r w:rsidRPr="001E4738">
              <w:rPr>
                <w:rFonts w:eastAsia="MS Mincho"/>
                <w:bCs/>
                <w:szCs w:val="24"/>
              </w:rPr>
              <w:t>nesreća</w:t>
            </w:r>
            <w:proofErr w:type="spellEnd"/>
            <w:r w:rsidRPr="001E4738">
              <w:rPr>
                <w:rFonts w:eastAsia="MS Mincho"/>
                <w:bCs/>
                <w:szCs w:val="24"/>
              </w:rPr>
              <w:t xml:space="preserve"> </w:t>
            </w:r>
            <w:proofErr w:type="spellStart"/>
            <w:r w:rsidRPr="001E4738">
              <w:rPr>
                <w:rFonts w:eastAsia="MS Mincho"/>
                <w:bCs/>
                <w:szCs w:val="24"/>
              </w:rPr>
              <w:t>ili</w:t>
            </w:r>
            <w:proofErr w:type="spellEnd"/>
            <w:r w:rsidRPr="001E4738">
              <w:rPr>
                <w:rFonts w:eastAsia="MS Mincho"/>
                <w:bCs/>
                <w:szCs w:val="24"/>
              </w:rPr>
              <w:t xml:space="preserve"> </w:t>
            </w:r>
            <w:proofErr w:type="spellStart"/>
            <w:r w:rsidRPr="001E4738">
              <w:rPr>
                <w:rFonts w:eastAsia="MS Mincho"/>
                <w:bCs/>
                <w:szCs w:val="24"/>
              </w:rPr>
              <w:t>drugih</w:t>
            </w:r>
            <w:proofErr w:type="spellEnd"/>
            <w:r w:rsidRPr="001E4738">
              <w:rPr>
                <w:rFonts w:eastAsia="MS Mincho"/>
                <w:bCs/>
                <w:szCs w:val="24"/>
              </w:rPr>
              <w:t xml:space="preserve"> </w:t>
            </w:r>
            <w:proofErr w:type="spellStart"/>
            <w:r w:rsidRPr="001E4738">
              <w:rPr>
                <w:rFonts w:eastAsia="MS Mincho"/>
                <w:bCs/>
                <w:szCs w:val="24"/>
              </w:rPr>
              <w:t>okolnosti</w:t>
            </w:r>
            <w:proofErr w:type="spellEnd"/>
            <w:r w:rsidRPr="001E4738">
              <w:rPr>
                <w:rFonts w:eastAsia="MS Mincho"/>
                <w:bCs/>
                <w:szCs w:val="24"/>
              </w:rPr>
              <w:t xml:space="preserve">, </w:t>
            </w:r>
            <w:proofErr w:type="spellStart"/>
            <w:r w:rsidRPr="001E4738">
              <w:rPr>
                <w:rFonts w:eastAsia="MS Mincho"/>
                <w:bCs/>
                <w:szCs w:val="24"/>
              </w:rPr>
              <w:t>za</w:t>
            </w:r>
            <w:proofErr w:type="spellEnd"/>
            <w:r w:rsidRPr="001E4738">
              <w:rPr>
                <w:rFonts w:eastAsia="MS Mincho"/>
                <w:bCs/>
                <w:szCs w:val="24"/>
              </w:rPr>
              <w:t xml:space="preserve"> </w:t>
            </w:r>
            <w:proofErr w:type="spellStart"/>
            <w:r w:rsidRPr="001E4738">
              <w:rPr>
                <w:rFonts w:eastAsia="MS Mincho"/>
                <w:bCs/>
                <w:szCs w:val="24"/>
              </w:rPr>
              <w:t>čije</w:t>
            </w:r>
            <w:proofErr w:type="spellEnd"/>
            <w:r w:rsidRPr="001E4738">
              <w:rPr>
                <w:rFonts w:eastAsia="MS Mincho"/>
                <w:bCs/>
                <w:szCs w:val="24"/>
              </w:rPr>
              <w:t xml:space="preserve"> </w:t>
            </w:r>
            <w:proofErr w:type="spellStart"/>
            <w:r w:rsidRPr="001E4738">
              <w:rPr>
                <w:rFonts w:eastAsia="MS Mincho"/>
                <w:bCs/>
                <w:szCs w:val="24"/>
              </w:rPr>
              <w:t>adresiranje</w:t>
            </w:r>
            <w:proofErr w:type="spellEnd"/>
            <w:r w:rsidRPr="001E4738">
              <w:rPr>
                <w:rFonts w:eastAsia="MS Mincho"/>
                <w:bCs/>
                <w:szCs w:val="24"/>
              </w:rPr>
              <w:t xml:space="preserve"> </w:t>
            </w:r>
            <w:proofErr w:type="spellStart"/>
            <w:r w:rsidRPr="001E4738">
              <w:rPr>
                <w:rFonts w:eastAsia="MS Mincho"/>
                <w:bCs/>
                <w:szCs w:val="24"/>
              </w:rPr>
              <w:t>ili</w:t>
            </w:r>
            <w:proofErr w:type="spellEnd"/>
            <w:r w:rsidRPr="001E4738">
              <w:rPr>
                <w:rFonts w:eastAsia="MS Mincho"/>
                <w:bCs/>
                <w:szCs w:val="24"/>
              </w:rPr>
              <w:t xml:space="preserve"> </w:t>
            </w:r>
            <w:proofErr w:type="spellStart"/>
            <w:r w:rsidRPr="001E4738">
              <w:rPr>
                <w:rFonts w:eastAsia="MS Mincho"/>
                <w:bCs/>
                <w:szCs w:val="24"/>
              </w:rPr>
              <w:t>prevazilaženje</w:t>
            </w:r>
            <w:proofErr w:type="spellEnd"/>
            <w:r w:rsidRPr="001E4738">
              <w:rPr>
                <w:rFonts w:eastAsia="MS Mincho"/>
                <w:bCs/>
                <w:szCs w:val="24"/>
              </w:rPr>
              <w:t xml:space="preserve"> </w:t>
            </w:r>
            <w:proofErr w:type="spellStart"/>
            <w:r w:rsidRPr="001E4738">
              <w:rPr>
                <w:rFonts w:eastAsia="MS Mincho"/>
                <w:bCs/>
                <w:szCs w:val="24"/>
              </w:rPr>
              <w:t>zahteva</w:t>
            </w:r>
            <w:proofErr w:type="spellEnd"/>
            <w:r w:rsidRPr="001E4738">
              <w:rPr>
                <w:rFonts w:eastAsia="MS Mincho"/>
                <w:bCs/>
                <w:szCs w:val="24"/>
              </w:rPr>
              <w:t xml:space="preserve"> se </w:t>
            </w:r>
            <w:proofErr w:type="spellStart"/>
            <w:r w:rsidRPr="001E4738">
              <w:rPr>
                <w:rFonts w:eastAsia="MS Mincho"/>
                <w:bCs/>
                <w:szCs w:val="24"/>
              </w:rPr>
              <w:t>da</w:t>
            </w:r>
            <w:proofErr w:type="spellEnd"/>
            <w:r w:rsidRPr="001E4738">
              <w:rPr>
                <w:rFonts w:eastAsia="MS Mincho"/>
                <w:bCs/>
                <w:szCs w:val="24"/>
              </w:rPr>
              <w:t xml:space="preserve"> </w:t>
            </w:r>
            <w:proofErr w:type="spellStart"/>
            <w:r w:rsidRPr="001E4738">
              <w:rPr>
                <w:rFonts w:eastAsia="MS Mincho"/>
                <w:bCs/>
                <w:szCs w:val="24"/>
              </w:rPr>
              <w:t>zapošljeni</w:t>
            </w:r>
            <w:proofErr w:type="spellEnd"/>
            <w:r w:rsidRPr="001E4738">
              <w:rPr>
                <w:rFonts w:eastAsia="MS Mincho"/>
                <w:bCs/>
                <w:szCs w:val="24"/>
              </w:rPr>
              <w:t xml:space="preserve"> </w:t>
            </w:r>
            <w:proofErr w:type="spellStart"/>
            <w:r w:rsidRPr="001E4738">
              <w:rPr>
                <w:rFonts w:eastAsia="MS Mincho"/>
                <w:bCs/>
                <w:szCs w:val="24"/>
              </w:rPr>
              <w:t>javni</w:t>
            </w:r>
            <w:proofErr w:type="spellEnd"/>
            <w:r w:rsidRPr="001E4738">
              <w:rPr>
                <w:rFonts w:eastAsia="MS Mincho"/>
                <w:bCs/>
                <w:szCs w:val="24"/>
              </w:rPr>
              <w:t xml:space="preserve"> </w:t>
            </w:r>
            <w:proofErr w:type="spellStart"/>
            <w:r w:rsidRPr="001E4738">
              <w:rPr>
                <w:rFonts w:eastAsia="MS Mincho"/>
                <w:bCs/>
                <w:szCs w:val="24"/>
              </w:rPr>
              <w:t>službenik</w:t>
            </w:r>
            <w:proofErr w:type="spellEnd"/>
            <w:r w:rsidRPr="001E4738">
              <w:rPr>
                <w:rFonts w:eastAsia="MS Mincho"/>
                <w:bCs/>
                <w:szCs w:val="24"/>
              </w:rPr>
              <w:t xml:space="preserve"> </w:t>
            </w:r>
            <w:proofErr w:type="spellStart"/>
            <w:r w:rsidRPr="001E4738">
              <w:rPr>
                <w:rFonts w:eastAsia="MS Mincho"/>
                <w:bCs/>
                <w:szCs w:val="24"/>
              </w:rPr>
              <w:t>duže</w:t>
            </w:r>
            <w:proofErr w:type="spellEnd"/>
            <w:r w:rsidRPr="001E4738">
              <w:rPr>
                <w:rFonts w:eastAsia="MS Mincho"/>
                <w:bCs/>
                <w:szCs w:val="24"/>
              </w:rPr>
              <w:t xml:space="preserve"> </w:t>
            </w:r>
            <w:proofErr w:type="spellStart"/>
            <w:r w:rsidRPr="001E4738">
              <w:rPr>
                <w:rFonts w:eastAsia="MS Mincho"/>
                <w:bCs/>
                <w:szCs w:val="24"/>
              </w:rPr>
              <w:t>stoji</w:t>
            </w:r>
            <w:proofErr w:type="spellEnd"/>
            <w:r w:rsidRPr="001E4738">
              <w:rPr>
                <w:rFonts w:eastAsia="MS Mincho"/>
                <w:bCs/>
                <w:szCs w:val="24"/>
              </w:rPr>
              <w:t xml:space="preserve"> na </w:t>
            </w:r>
            <w:proofErr w:type="spellStart"/>
            <w:r w:rsidRPr="001E4738">
              <w:rPr>
                <w:rFonts w:eastAsia="MS Mincho"/>
                <w:bCs/>
                <w:szCs w:val="24"/>
              </w:rPr>
              <w:t>radnom</w:t>
            </w:r>
            <w:proofErr w:type="spellEnd"/>
            <w:r w:rsidRPr="001E4738">
              <w:rPr>
                <w:rFonts w:eastAsia="MS Mincho"/>
                <w:bCs/>
                <w:szCs w:val="24"/>
              </w:rPr>
              <w:t xml:space="preserve"> </w:t>
            </w:r>
            <w:proofErr w:type="spellStart"/>
            <w:r w:rsidRPr="001E4738">
              <w:rPr>
                <w:rFonts w:eastAsia="MS Mincho"/>
                <w:bCs/>
                <w:szCs w:val="24"/>
              </w:rPr>
              <w:t>mestu</w:t>
            </w:r>
            <w:proofErr w:type="spellEnd"/>
            <w:r w:rsidRPr="001E4738">
              <w:rPr>
                <w:rFonts w:eastAsia="MS Mincho"/>
                <w:bCs/>
                <w:szCs w:val="24"/>
              </w:rPr>
              <w:t xml:space="preserve">, </w:t>
            </w:r>
            <w:proofErr w:type="spellStart"/>
            <w:r w:rsidRPr="001E4738">
              <w:rPr>
                <w:rFonts w:eastAsia="MS Mincho"/>
                <w:bCs/>
                <w:szCs w:val="24"/>
              </w:rPr>
              <w:t>ili</w:t>
            </w:r>
            <w:proofErr w:type="spellEnd"/>
            <w:r w:rsidRPr="001E4738">
              <w:rPr>
                <w:rFonts w:eastAsia="MS Mincho"/>
                <w:bCs/>
                <w:szCs w:val="24"/>
              </w:rPr>
              <w:t xml:space="preserve"> </w:t>
            </w:r>
            <w:proofErr w:type="spellStart"/>
            <w:r w:rsidRPr="001E4738">
              <w:rPr>
                <w:rFonts w:eastAsia="MS Mincho"/>
                <w:bCs/>
                <w:szCs w:val="24"/>
              </w:rPr>
              <w:t>izvršava</w:t>
            </w:r>
            <w:proofErr w:type="spellEnd"/>
            <w:r w:rsidRPr="001E4738">
              <w:rPr>
                <w:rFonts w:eastAsia="MS Mincho"/>
                <w:bCs/>
                <w:szCs w:val="24"/>
              </w:rPr>
              <w:t xml:space="preserve"> </w:t>
            </w:r>
            <w:proofErr w:type="spellStart"/>
            <w:r w:rsidRPr="001E4738">
              <w:rPr>
                <w:rFonts w:eastAsia="MS Mincho"/>
                <w:bCs/>
                <w:szCs w:val="24"/>
              </w:rPr>
              <w:t>postavljene</w:t>
            </w:r>
            <w:proofErr w:type="spellEnd"/>
            <w:r w:rsidRPr="001E4738">
              <w:rPr>
                <w:rFonts w:eastAsia="MS Mincho"/>
                <w:bCs/>
                <w:szCs w:val="24"/>
              </w:rPr>
              <w:t xml:space="preserve"> </w:t>
            </w:r>
            <w:proofErr w:type="spellStart"/>
            <w:r w:rsidRPr="001E4738">
              <w:rPr>
                <w:rFonts w:eastAsia="MS Mincho"/>
                <w:bCs/>
                <w:szCs w:val="24"/>
              </w:rPr>
              <w:t>dužnosti</w:t>
            </w:r>
            <w:proofErr w:type="spellEnd"/>
            <w:r w:rsidRPr="001E4738">
              <w:rPr>
                <w:rFonts w:eastAsia="MS Mincho"/>
                <w:bCs/>
                <w:szCs w:val="24"/>
              </w:rPr>
              <w:t xml:space="preserve"> u </w:t>
            </w:r>
            <w:proofErr w:type="spellStart"/>
            <w:r w:rsidRPr="001E4738">
              <w:rPr>
                <w:rFonts w:eastAsia="MS Mincho"/>
                <w:bCs/>
                <w:szCs w:val="24"/>
              </w:rPr>
              <w:t>objektu</w:t>
            </w:r>
            <w:proofErr w:type="spellEnd"/>
            <w:r w:rsidRPr="001E4738">
              <w:rPr>
                <w:rFonts w:eastAsia="MS Mincho"/>
                <w:bCs/>
                <w:szCs w:val="24"/>
              </w:rPr>
              <w:t xml:space="preserve"> </w:t>
            </w:r>
            <w:proofErr w:type="spellStart"/>
            <w:r w:rsidRPr="001E4738">
              <w:rPr>
                <w:rFonts w:eastAsia="MS Mincho"/>
                <w:bCs/>
                <w:szCs w:val="24"/>
              </w:rPr>
              <w:t>ili</w:t>
            </w:r>
            <w:proofErr w:type="spellEnd"/>
            <w:r w:rsidRPr="001E4738">
              <w:rPr>
                <w:rFonts w:eastAsia="MS Mincho"/>
                <w:bCs/>
                <w:szCs w:val="24"/>
              </w:rPr>
              <w:t xml:space="preserve"> </w:t>
            </w:r>
            <w:proofErr w:type="spellStart"/>
            <w:r w:rsidRPr="001E4738">
              <w:rPr>
                <w:rFonts w:eastAsia="MS Mincho"/>
                <w:bCs/>
                <w:szCs w:val="24"/>
              </w:rPr>
              <w:t>drugom</w:t>
            </w:r>
            <w:proofErr w:type="spellEnd"/>
            <w:r w:rsidRPr="001E4738">
              <w:rPr>
                <w:rFonts w:eastAsia="MS Mincho"/>
                <w:bCs/>
                <w:szCs w:val="24"/>
              </w:rPr>
              <w:t xml:space="preserve"> </w:t>
            </w:r>
            <w:proofErr w:type="spellStart"/>
            <w:r w:rsidRPr="001E4738">
              <w:rPr>
                <w:rFonts w:eastAsia="MS Mincho"/>
                <w:bCs/>
                <w:szCs w:val="24"/>
              </w:rPr>
              <w:t>mestu</w:t>
            </w:r>
            <w:proofErr w:type="spellEnd"/>
            <w:r w:rsidRPr="001E4738">
              <w:rPr>
                <w:rFonts w:eastAsia="MS Mincho"/>
                <w:bCs/>
                <w:szCs w:val="24"/>
              </w:rPr>
              <w:t xml:space="preserve"> </w:t>
            </w:r>
            <w:proofErr w:type="spellStart"/>
            <w:r w:rsidRPr="00464E48">
              <w:rPr>
                <w:rFonts w:eastAsia="MS Mincho"/>
                <w:bCs/>
                <w:szCs w:val="24"/>
              </w:rPr>
              <w:t>od</w:t>
            </w:r>
            <w:proofErr w:type="spellEnd"/>
            <w:r w:rsidRPr="00464E48">
              <w:rPr>
                <w:rFonts w:eastAsia="MS Mincho"/>
                <w:bCs/>
                <w:szCs w:val="24"/>
              </w:rPr>
              <w:t xml:space="preserve"> </w:t>
            </w:r>
            <w:proofErr w:type="spellStart"/>
            <w:r w:rsidRPr="00464E48">
              <w:rPr>
                <w:rFonts w:eastAsia="MS Mincho"/>
                <w:bCs/>
                <w:szCs w:val="24"/>
              </w:rPr>
              <w:t>onog</w:t>
            </w:r>
            <w:proofErr w:type="spellEnd"/>
            <w:r w:rsidRPr="00464E48">
              <w:rPr>
                <w:rFonts w:eastAsia="MS Mincho"/>
                <w:bCs/>
                <w:szCs w:val="24"/>
              </w:rPr>
              <w:t xml:space="preserve"> </w:t>
            </w:r>
            <w:proofErr w:type="spellStart"/>
            <w:r w:rsidRPr="00464E48">
              <w:rPr>
                <w:rFonts w:eastAsia="MS Mincho"/>
                <w:bCs/>
                <w:szCs w:val="24"/>
              </w:rPr>
              <w:t>radnog</w:t>
            </w:r>
            <w:proofErr w:type="spellEnd"/>
            <w:r w:rsidRPr="00464E48">
              <w:rPr>
                <w:rFonts w:eastAsia="MS Mincho"/>
                <w:bCs/>
                <w:szCs w:val="24"/>
              </w:rPr>
              <w:t>.</w:t>
            </w:r>
          </w:p>
          <w:p w14:paraId="769D7FD5" w14:textId="77777777" w:rsidR="0085066F" w:rsidRDefault="0085066F" w:rsidP="002F7912">
            <w:pPr>
              <w:tabs>
                <w:tab w:val="left" w:pos="246"/>
              </w:tabs>
              <w:ind w:right="153"/>
              <w:jc w:val="center"/>
              <w:rPr>
                <w:b/>
                <w:szCs w:val="24"/>
              </w:rPr>
            </w:pPr>
          </w:p>
          <w:p w14:paraId="53E2A54E" w14:textId="7EF77702" w:rsidR="00A73460" w:rsidRPr="00842CC6" w:rsidRDefault="00A73460" w:rsidP="002F7912">
            <w:pPr>
              <w:tabs>
                <w:tab w:val="left" w:pos="246"/>
              </w:tabs>
              <w:ind w:right="153"/>
              <w:jc w:val="center"/>
              <w:rPr>
                <w:b/>
                <w:szCs w:val="24"/>
              </w:rPr>
            </w:pPr>
            <w:proofErr w:type="spellStart"/>
            <w:r w:rsidRPr="00842CC6">
              <w:rPr>
                <w:b/>
                <w:szCs w:val="24"/>
              </w:rPr>
              <w:t>Član</w:t>
            </w:r>
            <w:proofErr w:type="spellEnd"/>
            <w:r w:rsidRPr="00842CC6">
              <w:rPr>
                <w:b/>
                <w:szCs w:val="24"/>
              </w:rPr>
              <w:t xml:space="preserve"> 100</w:t>
            </w:r>
            <w:r w:rsidRPr="00842CC6">
              <w:rPr>
                <w:b/>
                <w:szCs w:val="24"/>
              </w:rPr>
              <w:br/>
            </w:r>
            <w:proofErr w:type="spellStart"/>
            <w:r w:rsidRPr="00842CC6">
              <w:rPr>
                <w:b/>
                <w:szCs w:val="24"/>
              </w:rPr>
              <w:t>Sporazumi</w:t>
            </w:r>
            <w:proofErr w:type="spellEnd"/>
            <w:r w:rsidRPr="00842CC6">
              <w:rPr>
                <w:b/>
                <w:szCs w:val="24"/>
              </w:rPr>
              <w:t xml:space="preserve"> </w:t>
            </w:r>
            <w:proofErr w:type="spellStart"/>
            <w:r w:rsidRPr="00842CC6">
              <w:rPr>
                <w:b/>
                <w:szCs w:val="24"/>
              </w:rPr>
              <w:t>za</w:t>
            </w:r>
            <w:proofErr w:type="spellEnd"/>
            <w:r w:rsidRPr="00842CC6">
              <w:rPr>
                <w:b/>
                <w:szCs w:val="24"/>
              </w:rPr>
              <w:t xml:space="preserve"> </w:t>
            </w:r>
            <w:proofErr w:type="spellStart"/>
            <w:r w:rsidRPr="00842CC6">
              <w:rPr>
                <w:b/>
                <w:szCs w:val="24"/>
              </w:rPr>
              <w:t>posebne</w:t>
            </w:r>
            <w:proofErr w:type="spellEnd"/>
            <w:r w:rsidRPr="00842CC6">
              <w:rPr>
                <w:b/>
                <w:szCs w:val="24"/>
              </w:rPr>
              <w:t xml:space="preserve"> </w:t>
            </w:r>
            <w:proofErr w:type="spellStart"/>
            <w:r w:rsidRPr="00842CC6">
              <w:rPr>
                <w:b/>
                <w:szCs w:val="24"/>
              </w:rPr>
              <w:t>usluge</w:t>
            </w:r>
            <w:proofErr w:type="spellEnd"/>
          </w:p>
          <w:p w14:paraId="38EC910E" w14:textId="77777777" w:rsidR="00A73460" w:rsidRPr="00842CC6" w:rsidRDefault="00A73460" w:rsidP="002F7912">
            <w:pPr>
              <w:tabs>
                <w:tab w:val="left" w:pos="246"/>
              </w:tabs>
              <w:ind w:right="153"/>
              <w:rPr>
                <w:szCs w:val="24"/>
              </w:rPr>
            </w:pPr>
          </w:p>
          <w:p w14:paraId="66859941" w14:textId="77777777" w:rsidR="00A73460" w:rsidRPr="00842CC6" w:rsidRDefault="00A73460" w:rsidP="002F7912">
            <w:pPr>
              <w:tabs>
                <w:tab w:val="left" w:pos="246"/>
              </w:tabs>
              <w:ind w:right="153"/>
              <w:jc w:val="both"/>
              <w:rPr>
                <w:szCs w:val="24"/>
              </w:rPr>
            </w:pPr>
            <w:proofErr w:type="spellStart"/>
            <w:r w:rsidRPr="00842CC6">
              <w:rPr>
                <w:szCs w:val="24"/>
              </w:rPr>
              <w:t>Sporazumi</w:t>
            </w:r>
            <w:proofErr w:type="spellEnd"/>
            <w:r w:rsidRPr="00842CC6">
              <w:rPr>
                <w:szCs w:val="24"/>
              </w:rPr>
              <w:t xml:space="preserve"> </w:t>
            </w:r>
            <w:proofErr w:type="spellStart"/>
            <w:r w:rsidRPr="00842CC6">
              <w:rPr>
                <w:szCs w:val="24"/>
              </w:rPr>
              <w:t>za</w:t>
            </w:r>
            <w:proofErr w:type="spellEnd"/>
            <w:r w:rsidRPr="00842CC6">
              <w:rPr>
                <w:szCs w:val="24"/>
              </w:rPr>
              <w:t xml:space="preserve"> </w:t>
            </w:r>
            <w:proofErr w:type="spellStart"/>
            <w:r w:rsidRPr="00842CC6">
              <w:rPr>
                <w:szCs w:val="24"/>
              </w:rPr>
              <w:t>posebne</w:t>
            </w:r>
            <w:proofErr w:type="spellEnd"/>
            <w:r w:rsidRPr="00842CC6">
              <w:rPr>
                <w:szCs w:val="24"/>
              </w:rPr>
              <w:t xml:space="preserve"> </w:t>
            </w:r>
            <w:proofErr w:type="spellStart"/>
            <w:r w:rsidRPr="00842CC6">
              <w:rPr>
                <w:szCs w:val="24"/>
              </w:rPr>
              <w:t>usluge</w:t>
            </w:r>
            <w:proofErr w:type="spellEnd"/>
            <w:r w:rsidRPr="00842CC6">
              <w:rPr>
                <w:szCs w:val="24"/>
              </w:rPr>
              <w:t xml:space="preserve"> se </w:t>
            </w:r>
            <w:proofErr w:type="spellStart"/>
            <w:r w:rsidRPr="00842CC6">
              <w:rPr>
                <w:szCs w:val="24"/>
              </w:rPr>
              <w:t>vežu</w:t>
            </w:r>
            <w:proofErr w:type="spellEnd"/>
            <w:r w:rsidRPr="00842CC6">
              <w:rPr>
                <w:szCs w:val="24"/>
              </w:rPr>
              <w:t xml:space="preserve"> prema </w:t>
            </w:r>
            <w:proofErr w:type="spellStart"/>
            <w:r w:rsidRPr="00842CC6">
              <w:rPr>
                <w:szCs w:val="24"/>
              </w:rPr>
              <w:t>odgovarajućem</w:t>
            </w:r>
            <w:proofErr w:type="spellEnd"/>
            <w:r w:rsidRPr="00842CC6">
              <w:rPr>
                <w:szCs w:val="24"/>
              </w:rPr>
              <w:t xml:space="preserve"> </w:t>
            </w:r>
            <w:proofErr w:type="spellStart"/>
            <w:r w:rsidRPr="00842CC6">
              <w:rPr>
                <w:szCs w:val="24"/>
              </w:rPr>
              <w:t>zakonodavstvu</w:t>
            </w:r>
            <w:proofErr w:type="spellEnd"/>
            <w:r w:rsidRPr="00842CC6">
              <w:rPr>
                <w:szCs w:val="24"/>
              </w:rPr>
              <w:t xml:space="preserve"> </w:t>
            </w:r>
            <w:proofErr w:type="spellStart"/>
            <w:r w:rsidRPr="00842CC6">
              <w:rPr>
                <w:szCs w:val="24"/>
              </w:rPr>
              <w:t>javne</w:t>
            </w:r>
            <w:proofErr w:type="spellEnd"/>
            <w:r w:rsidRPr="00842CC6">
              <w:rPr>
                <w:szCs w:val="24"/>
              </w:rPr>
              <w:t xml:space="preserve"> </w:t>
            </w:r>
            <w:proofErr w:type="spellStart"/>
            <w:r w:rsidRPr="00842CC6">
              <w:rPr>
                <w:szCs w:val="24"/>
              </w:rPr>
              <w:t>nabavke</w:t>
            </w:r>
            <w:proofErr w:type="spellEnd"/>
            <w:r w:rsidRPr="00842CC6">
              <w:rPr>
                <w:szCs w:val="24"/>
              </w:rPr>
              <w:t>.</w:t>
            </w:r>
          </w:p>
          <w:p w14:paraId="2E554448" w14:textId="77777777" w:rsidR="00A73460" w:rsidRPr="00842CC6" w:rsidRDefault="00A73460" w:rsidP="002F7912">
            <w:pPr>
              <w:tabs>
                <w:tab w:val="left" w:pos="246"/>
              </w:tabs>
              <w:ind w:right="153"/>
              <w:rPr>
                <w:szCs w:val="24"/>
              </w:rPr>
            </w:pPr>
          </w:p>
          <w:p w14:paraId="182946B1" w14:textId="77777777" w:rsidR="00A73460" w:rsidRPr="00842CC6" w:rsidRDefault="00A73460" w:rsidP="002F7912">
            <w:pPr>
              <w:adjustRightInd w:val="0"/>
              <w:ind w:right="153"/>
              <w:jc w:val="center"/>
              <w:rPr>
                <w:b/>
                <w:szCs w:val="24"/>
                <w:lang w:bidi="en-US"/>
              </w:rPr>
            </w:pPr>
            <w:proofErr w:type="spellStart"/>
            <w:r w:rsidRPr="00842CC6">
              <w:rPr>
                <w:b/>
                <w:szCs w:val="24"/>
                <w:lang w:bidi="en-US"/>
              </w:rPr>
              <w:t>Član</w:t>
            </w:r>
            <w:proofErr w:type="spellEnd"/>
            <w:r w:rsidRPr="00842CC6">
              <w:rPr>
                <w:b/>
                <w:szCs w:val="24"/>
                <w:lang w:bidi="en-US"/>
              </w:rPr>
              <w:t xml:space="preserve"> 101</w:t>
            </w:r>
          </w:p>
          <w:p w14:paraId="0289A130" w14:textId="77777777" w:rsidR="00A73460" w:rsidRPr="00842CC6" w:rsidRDefault="00A73460" w:rsidP="002F7912">
            <w:pPr>
              <w:adjustRightInd w:val="0"/>
              <w:ind w:right="153"/>
              <w:jc w:val="center"/>
              <w:rPr>
                <w:b/>
                <w:szCs w:val="24"/>
                <w:lang w:bidi="en-US"/>
              </w:rPr>
            </w:pPr>
            <w:proofErr w:type="spellStart"/>
            <w:r w:rsidRPr="00842CC6">
              <w:rPr>
                <w:b/>
                <w:szCs w:val="24"/>
                <w:lang w:bidi="en-US"/>
              </w:rPr>
              <w:t>Podzakonski</w:t>
            </w:r>
            <w:proofErr w:type="spellEnd"/>
            <w:r w:rsidRPr="00842CC6">
              <w:rPr>
                <w:b/>
                <w:szCs w:val="24"/>
                <w:lang w:bidi="en-US"/>
              </w:rPr>
              <w:t xml:space="preserve"> akti</w:t>
            </w:r>
          </w:p>
          <w:p w14:paraId="74F95A58" w14:textId="77777777" w:rsidR="00A73460" w:rsidRPr="00842CC6" w:rsidRDefault="00A73460" w:rsidP="002F7912">
            <w:pPr>
              <w:adjustRightInd w:val="0"/>
              <w:ind w:right="153"/>
              <w:rPr>
                <w:szCs w:val="24"/>
                <w:lang w:bidi="en-US"/>
              </w:rPr>
            </w:pPr>
          </w:p>
          <w:p w14:paraId="1D0BCCBF" w14:textId="6C02E404" w:rsidR="00A73460" w:rsidRDefault="00A73460" w:rsidP="0085066F">
            <w:pPr>
              <w:widowControl/>
              <w:numPr>
                <w:ilvl w:val="0"/>
                <w:numId w:val="259"/>
              </w:numPr>
              <w:autoSpaceDE/>
              <w:autoSpaceDN/>
              <w:adjustRightInd w:val="0"/>
              <w:spacing w:line="259" w:lineRule="auto"/>
              <w:ind w:left="85" w:right="153" w:firstLine="0"/>
              <w:jc w:val="both"/>
              <w:rPr>
                <w:szCs w:val="24"/>
                <w:lang w:bidi="en-US"/>
              </w:rPr>
            </w:pPr>
            <w:proofErr w:type="spellStart"/>
            <w:r w:rsidRPr="00842CC6">
              <w:rPr>
                <w:szCs w:val="24"/>
                <w:lang w:bidi="en-US"/>
              </w:rPr>
              <w:t>Podzakonski</w:t>
            </w:r>
            <w:proofErr w:type="spellEnd"/>
            <w:r w:rsidRPr="00842CC6">
              <w:rPr>
                <w:szCs w:val="24"/>
                <w:lang w:bidi="en-US"/>
              </w:rPr>
              <w:t xml:space="preserve"> akti </w:t>
            </w:r>
            <w:proofErr w:type="spellStart"/>
            <w:r w:rsidRPr="00842CC6">
              <w:rPr>
                <w:szCs w:val="24"/>
                <w:lang w:bidi="en-US"/>
              </w:rPr>
              <w:t>za</w:t>
            </w:r>
            <w:proofErr w:type="spellEnd"/>
            <w:r w:rsidRPr="00842CC6">
              <w:rPr>
                <w:szCs w:val="24"/>
                <w:lang w:bidi="en-US"/>
              </w:rPr>
              <w:t xml:space="preserve"> </w:t>
            </w:r>
            <w:proofErr w:type="spellStart"/>
            <w:r w:rsidRPr="00842CC6">
              <w:rPr>
                <w:szCs w:val="24"/>
                <w:lang w:bidi="en-US"/>
              </w:rPr>
              <w:t>sprovođenje</w:t>
            </w:r>
            <w:proofErr w:type="spellEnd"/>
            <w:r w:rsidRPr="00842CC6">
              <w:rPr>
                <w:szCs w:val="24"/>
                <w:lang w:bidi="en-US"/>
              </w:rPr>
              <w:t xml:space="preserve"> </w:t>
            </w:r>
            <w:proofErr w:type="spellStart"/>
            <w:r w:rsidRPr="00842CC6">
              <w:rPr>
                <w:szCs w:val="24"/>
                <w:lang w:bidi="en-US"/>
              </w:rPr>
              <w:t>ovog</w:t>
            </w:r>
            <w:proofErr w:type="spellEnd"/>
            <w:r w:rsidRPr="00842CC6">
              <w:rPr>
                <w:szCs w:val="24"/>
                <w:lang w:bidi="en-US"/>
              </w:rPr>
              <w:t xml:space="preserve"> </w:t>
            </w:r>
            <w:proofErr w:type="spellStart"/>
            <w:r w:rsidRPr="00842CC6">
              <w:rPr>
                <w:szCs w:val="24"/>
                <w:lang w:bidi="en-US"/>
              </w:rPr>
              <w:t>zakona</w:t>
            </w:r>
            <w:proofErr w:type="spellEnd"/>
            <w:r w:rsidRPr="00842CC6">
              <w:rPr>
                <w:szCs w:val="24"/>
                <w:lang w:bidi="en-US"/>
              </w:rPr>
              <w:t xml:space="preserve">, </w:t>
            </w:r>
            <w:proofErr w:type="spellStart"/>
            <w:r w:rsidRPr="00842CC6">
              <w:rPr>
                <w:szCs w:val="24"/>
                <w:lang w:bidi="en-US"/>
              </w:rPr>
              <w:t>donose</w:t>
            </w:r>
            <w:proofErr w:type="spellEnd"/>
            <w:r w:rsidRPr="00842CC6">
              <w:rPr>
                <w:szCs w:val="24"/>
                <w:lang w:bidi="en-US"/>
              </w:rPr>
              <w:t xml:space="preserve"> se u roku </w:t>
            </w:r>
            <w:proofErr w:type="spellStart"/>
            <w:r w:rsidRPr="00842CC6">
              <w:rPr>
                <w:szCs w:val="24"/>
                <w:lang w:bidi="en-US"/>
              </w:rPr>
              <w:t>od</w:t>
            </w:r>
            <w:proofErr w:type="spellEnd"/>
            <w:r w:rsidRPr="00842CC6">
              <w:rPr>
                <w:szCs w:val="24"/>
                <w:lang w:bidi="en-US"/>
              </w:rPr>
              <w:t xml:space="preserve"> </w:t>
            </w:r>
            <w:proofErr w:type="spellStart"/>
            <w:r w:rsidRPr="00842CC6">
              <w:rPr>
                <w:szCs w:val="24"/>
                <w:lang w:bidi="en-US"/>
              </w:rPr>
              <w:t>jedne</w:t>
            </w:r>
            <w:proofErr w:type="spellEnd"/>
            <w:r w:rsidRPr="00842CC6">
              <w:rPr>
                <w:szCs w:val="24"/>
                <w:lang w:bidi="en-US"/>
              </w:rPr>
              <w:t xml:space="preserve"> (1) godine </w:t>
            </w:r>
            <w:proofErr w:type="spellStart"/>
            <w:r w:rsidRPr="00842CC6">
              <w:rPr>
                <w:szCs w:val="24"/>
                <w:lang w:bidi="en-US"/>
              </w:rPr>
              <w:t>od</w:t>
            </w:r>
            <w:proofErr w:type="spellEnd"/>
            <w:r w:rsidRPr="00842CC6">
              <w:rPr>
                <w:szCs w:val="24"/>
                <w:lang w:bidi="en-US"/>
              </w:rPr>
              <w:t xml:space="preserve"> </w:t>
            </w:r>
            <w:proofErr w:type="spellStart"/>
            <w:r w:rsidRPr="00842CC6">
              <w:rPr>
                <w:szCs w:val="24"/>
                <w:lang w:bidi="en-US"/>
              </w:rPr>
              <w:t>stupanja</w:t>
            </w:r>
            <w:proofErr w:type="spellEnd"/>
            <w:r w:rsidRPr="00842CC6">
              <w:rPr>
                <w:szCs w:val="24"/>
                <w:lang w:bidi="en-US"/>
              </w:rPr>
              <w:t xml:space="preserve"> na </w:t>
            </w:r>
            <w:proofErr w:type="spellStart"/>
            <w:r w:rsidRPr="00842CC6">
              <w:rPr>
                <w:szCs w:val="24"/>
                <w:lang w:bidi="en-US"/>
              </w:rPr>
              <w:t>snagu</w:t>
            </w:r>
            <w:proofErr w:type="spellEnd"/>
            <w:r w:rsidRPr="00842CC6">
              <w:rPr>
                <w:szCs w:val="24"/>
                <w:lang w:bidi="en-US"/>
              </w:rPr>
              <w:t xml:space="preserve"> </w:t>
            </w:r>
            <w:proofErr w:type="spellStart"/>
            <w:r w:rsidRPr="00842CC6">
              <w:rPr>
                <w:szCs w:val="24"/>
                <w:lang w:bidi="en-US"/>
              </w:rPr>
              <w:t>ovog</w:t>
            </w:r>
            <w:proofErr w:type="spellEnd"/>
            <w:r w:rsidRPr="00842CC6">
              <w:rPr>
                <w:szCs w:val="24"/>
                <w:lang w:bidi="en-US"/>
              </w:rPr>
              <w:t xml:space="preserve"> </w:t>
            </w:r>
            <w:proofErr w:type="spellStart"/>
            <w:r w:rsidRPr="00842CC6">
              <w:rPr>
                <w:szCs w:val="24"/>
                <w:lang w:bidi="en-US"/>
              </w:rPr>
              <w:t>Zakona</w:t>
            </w:r>
            <w:proofErr w:type="spellEnd"/>
            <w:r w:rsidRPr="00842CC6">
              <w:rPr>
                <w:szCs w:val="24"/>
                <w:lang w:bidi="en-US"/>
              </w:rPr>
              <w:t>.</w:t>
            </w:r>
          </w:p>
          <w:p w14:paraId="45F26F9B" w14:textId="77777777" w:rsidR="0085066F" w:rsidRDefault="0085066F" w:rsidP="0085066F">
            <w:pPr>
              <w:widowControl/>
              <w:autoSpaceDE/>
              <w:autoSpaceDN/>
              <w:adjustRightInd w:val="0"/>
              <w:spacing w:line="259" w:lineRule="auto"/>
              <w:ind w:right="153"/>
              <w:jc w:val="both"/>
              <w:rPr>
                <w:szCs w:val="24"/>
                <w:lang w:bidi="en-US"/>
              </w:rPr>
            </w:pPr>
          </w:p>
          <w:p w14:paraId="68BA7FA5" w14:textId="77777777" w:rsidR="00A73460" w:rsidRPr="00842CC6" w:rsidRDefault="00A73460" w:rsidP="0085066F">
            <w:pPr>
              <w:widowControl/>
              <w:numPr>
                <w:ilvl w:val="0"/>
                <w:numId w:val="259"/>
              </w:numPr>
              <w:autoSpaceDE/>
              <w:autoSpaceDN/>
              <w:adjustRightInd w:val="0"/>
              <w:spacing w:line="259" w:lineRule="auto"/>
              <w:ind w:left="85" w:right="153" w:firstLine="0"/>
              <w:jc w:val="both"/>
              <w:rPr>
                <w:szCs w:val="24"/>
                <w:lang w:bidi="en-US"/>
              </w:rPr>
            </w:pPr>
            <w:proofErr w:type="spellStart"/>
            <w:r w:rsidRPr="00842CC6">
              <w:rPr>
                <w:szCs w:val="24"/>
              </w:rPr>
              <w:t>Pod</w:t>
            </w:r>
            <w:proofErr w:type="spellEnd"/>
            <w:r w:rsidRPr="00842CC6">
              <w:rPr>
                <w:szCs w:val="24"/>
              </w:rPr>
              <w:t xml:space="preserve"> </w:t>
            </w:r>
            <w:proofErr w:type="spellStart"/>
            <w:r w:rsidRPr="00842CC6">
              <w:rPr>
                <w:szCs w:val="24"/>
              </w:rPr>
              <w:t>uslovom</w:t>
            </w:r>
            <w:proofErr w:type="spellEnd"/>
            <w:r w:rsidRPr="00842CC6">
              <w:rPr>
                <w:szCs w:val="24"/>
              </w:rPr>
              <w:t xml:space="preserve"> </w:t>
            </w:r>
            <w:proofErr w:type="spellStart"/>
            <w:r w:rsidRPr="00842CC6">
              <w:rPr>
                <w:szCs w:val="24"/>
              </w:rPr>
              <w:t>da</w:t>
            </w:r>
            <w:proofErr w:type="spellEnd"/>
            <w:r w:rsidRPr="00842CC6">
              <w:rPr>
                <w:szCs w:val="24"/>
              </w:rPr>
              <w:t xml:space="preserve"> ne </w:t>
            </w:r>
            <w:proofErr w:type="spellStart"/>
            <w:r w:rsidRPr="00842CC6">
              <w:rPr>
                <w:szCs w:val="24"/>
              </w:rPr>
              <w:t>budu</w:t>
            </w:r>
            <w:proofErr w:type="spellEnd"/>
            <w:r w:rsidRPr="00842CC6">
              <w:rPr>
                <w:szCs w:val="24"/>
              </w:rPr>
              <w:t xml:space="preserve"> u </w:t>
            </w:r>
            <w:proofErr w:type="spellStart"/>
            <w:r w:rsidRPr="00842CC6">
              <w:rPr>
                <w:szCs w:val="24"/>
              </w:rPr>
              <w:t>suprotnosti</w:t>
            </w:r>
            <w:proofErr w:type="spellEnd"/>
            <w:r w:rsidRPr="00842CC6">
              <w:rPr>
                <w:szCs w:val="24"/>
              </w:rPr>
              <w:t xml:space="preserve"> sa </w:t>
            </w:r>
            <w:proofErr w:type="spellStart"/>
            <w:r w:rsidRPr="00842CC6">
              <w:rPr>
                <w:szCs w:val="24"/>
              </w:rPr>
              <w:t>ovim</w:t>
            </w:r>
            <w:proofErr w:type="spellEnd"/>
            <w:r w:rsidRPr="00842CC6">
              <w:rPr>
                <w:szCs w:val="24"/>
              </w:rPr>
              <w:t xml:space="preserve"> </w:t>
            </w:r>
            <w:proofErr w:type="spellStart"/>
            <w:r w:rsidRPr="00842CC6">
              <w:rPr>
                <w:szCs w:val="24"/>
              </w:rPr>
              <w:t>zakonom</w:t>
            </w:r>
            <w:proofErr w:type="spellEnd"/>
            <w:r w:rsidRPr="00842CC6">
              <w:rPr>
                <w:szCs w:val="24"/>
              </w:rPr>
              <w:t xml:space="preserve"> i do </w:t>
            </w:r>
            <w:proofErr w:type="spellStart"/>
            <w:r w:rsidRPr="00842CC6">
              <w:rPr>
                <w:szCs w:val="24"/>
              </w:rPr>
              <w:t>usvajanja</w:t>
            </w:r>
            <w:proofErr w:type="spellEnd"/>
            <w:r w:rsidRPr="00842CC6">
              <w:rPr>
                <w:szCs w:val="24"/>
              </w:rPr>
              <w:t xml:space="preserve"> </w:t>
            </w:r>
            <w:proofErr w:type="spellStart"/>
            <w:r w:rsidRPr="00842CC6">
              <w:rPr>
                <w:szCs w:val="24"/>
              </w:rPr>
              <w:t>podzakonskih</w:t>
            </w:r>
            <w:proofErr w:type="spellEnd"/>
            <w:r w:rsidRPr="00842CC6">
              <w:rPr>
                <w:szCs w:val="24"/>
              </w:rPr>
              <w:t xml:space="preserve"> </w:t>
            </w:r>
            <w:proofErr w:type="spellStart"/>
            <w:r w:rsidRPr="00842CC6">
              <w:rPr>
                <w:szCs w:val="24"/>
              </w:rPr>
              <w:t>akata</w:t>
            </w:r>
            <w:proofErr w:type="spellEnd"/>
            <w:r w:rsidRPr="00842CC6">
              <w:rPr>
                <w:szCs w:val="24"/>
              </w:rPr>
              <w:t xml:space="preserve"> u </w:t>
            </w:r>
            <w:proofErr w:type="spellStart"/>
            <w:r w:rsidRPr="00842CC6">
              <w:rPr>
                <w:szCs w:val="24"/>
              </w:rPr>
              <w:t>sprovođenju</w:t>
            </w:r>
            <w:proofErr w:type="spellEnd"/>
            <w:r w:rsidRPr="00842CC6">
              <w:rPr>
                <w:szCs w:val="24"/>
              </w:rPr>
              <w:t xml:space="preserve"> </w:t>
            </w:r>
            <w:proofErr w:type="spellStart"/>
            <w:r w:rsidRPr="00842CC6">
              <w:rPr>
                <w:szCs w:val="24"/>
              </w:rPr>
              <w:t>ovog</w:t>
            </w:r>
            <w:proofErr w:type="spellEnd"/>
            <w:r w:rsidRPr="00842CC6">
              <w:rPr>
                <w:szCs w:val="24"/>
              </w:rPr>
              <w:t xml:space="preserve"> </w:t>
            </w:r>
            <w:proofErr w:type="spellStart"/>
            <w:r w:rsidRPr="00842CC6">
              <w:rPr>
                <w:szCs w:val="24"/>
              </w:rPr>
              <w:t>Zakona</w:t>
            </w:r>
            <w:proofErr w:type="spellEnd"/>
            <w:r w:rsidRPr="00842CC6">
              <w:rPr>
                <w:szCs w:val="24"/>
              </w:rPr>
              <w:t xml:space="preserve"> </w:t>
            </w:r>
            <w:proofErr w:type="spellStart"/>
            <w:r w:rsidRPr="00842CC6">
              <w:rPr>
                <w:szCs w:val="24"/>
              </w:rPr>
              <w:t>od</w:t>
            </w:r>
            <w:proofErr w:type="spellEnd"/>
            <w:r w:rsidRPr="00842CC6">
              <w:rPr>
                <w:szCs w:val="24"/>
              </w:rPr>
              <w:t xml:space="preserve"> </w:t>
            </w:r>
            <w:proofErr w:type="spellStart"/>
            <w:r w:rsidRPr="00842CC6">
              <w:rPr>
                <w:szCs w:val="24"/>
              </w:rPr>
              <w:t>ministarstva</w:t>
            </w:r>
            <w:proofErr w:type="spellEnd"/>
            <w:r w:rsidRPr="00842CC6">
              <w:rPr>
                <w:szCs w:val="24"/>
              </w:rPr>
              <w:t xml:space="preserve"> </w:t>
            </w:r>
            <w:proofErr w:type="spellStart"/>
            <w:r w:rsidRPr="00842CC6">
              <w:rPr>
                <w:szCs w:val="24"/>
              </w:rPr>
              <w:t>odgovornog</w:t>
            </w:r>
            <w:proofErr w:type="spellEnd"/>
            <w:r w:rsidRPr="00842CC6">
              <w:rPr>
                <w:szCs w:val="24"/>
              </w:rPr>
              <w:t xml:space="preserve"> </w:t>
            </w:r>
            <w:proofErr w:type="spellStart"/>
            <w:r w:rsidRPr="00842CC6">
              <w:rPr>
                <w:szCs w:val="24"/>
              </w:rPr>
              <w:t>za</w:t>
            </w:r>
            <w:proofErr w:type="spellEnd"/>
            <w:r w:rsidRPr="00842CC6">
              <w:rPr>
                <w:szCs w:val="24"/>
              </w:rPr>
              <w:t xml:space="preserve"> </w:t>
            </w:r>
            <w:proofErr w:type="spellStart"/>
            <w:r w:rsidRPr="00842CC6">
              <w:rPr>
                <w:szCs w:val="24"/>
              </w:rPr>
              <w:t>javnu</w:t>
            </w:r>
            <w:proofErr w:type="spellEnd"/>
            <w:r w:rsidRPr="00842CC6">
              <w:rPr>
                <w:szCs w:val="24"/>
              </w:rPr>
              <w:t xml:space="preserve"> </w:t>
            </w:r>
            <w:proofErr w:type="spellStart"/>
            <w:r w:rsidRPr="00842CC6">
              <w:rPr>
                <w:szCs w:val="24"/>
              </w:rPr>
              <w:t>upravu</w:t>
            </w:r>
            <w:proofErr w:type="spellEnd"/>
            <w:r w:rsidRPr="00842CC6">
              <w:rPr>
                <w:szCs w:val="24"/>
              </w:rPr>
              <w:t xml:space="preserve"> </w:t>
            </w:r>
            <w:proofErr w:type="spellStart"/>
            <w:r w:rsidRPr="00842CC6">
              <w:rPr>
                <w:szCs w:val="24"/>
              </w:rPr>
              <w:t>ili</w:t>
            </w:r>
            <w:proofErr w:type="spellEnd"/>
            <w:r w:rsidRPr="00842CC6">
              <w:rPr>
                <w:szCs w:val="24"/>
              </w:rPr>
              <w:t xml:space="preserve"> </w:t>
            </w:r>
            <w:proofErr w:type="spellStart"/>
            <w:r w:rsidRPr="00842CC6">
              <w:rPr>
                <w:szCs w:val="24"/>
              </w:rPr>
              <w:t>od</w:t>
            </w:r>
            <w:proofErr w:type="spellEnd"/>
            <w:r w:rsidRPr="00842CC6">
              <w:rPr>
                <w:szCs w:val="24"/>
              </w:rPr>
              <w:t xml:space="preserve"> </w:t>
            </w:r>
            <w:proofErr w:type="spellStart"/>
            <w:r w:rsidRPr="00842CC6">
              <w:rPr>
                <w:szCs w:val="24"/>
              </w:rPr>
              <w:t>Vlade</w:t>
            </w:r>
            <w:proofErr w:type="spellEnd"/>
            <w:r w:rsidRPr="00842CC6">
              <w:rPr>
                <w:szCs w:val="24"/>
              </w:rPr>
              <w:t xml:space="preserve">, </w:t>
            </w:r>
            <w:proofErr w:type="spellStart"/>
            <w:r w:rsidRPr="00842CC6">
              <w:rPr>
                <w:szCs w:val="24"/>
              </w:rPr>
              <w:t>važe</w:t>
            </w:r>
            <w:proofErr w:type="spellEnd"/>
            <w:r w:rsidRPr="00842CC6">
              <w:rPr>
                <w:szCs w:val="24"/>
              </w:rPr>
              <w:t xml:space="preserve"> </w:t>
            </w:r>
            <w:proofErr w:type="spellStart"/>
            <w:r w:rsidRPr="00842CC6">
              <w:rPr>
                <w:szCs w:val="24"/>
              </w:rPr>
              <w:t>podzakonski</w:t>
            </w:r>
            <w:proofErr w:type="spellEnd"/>
            <w:r w:rsidRPr="00842CC6">
              <w:rPr>
                <w:szCs w:val="24"/>
              </w:rPr>
              <w:t xml:space="preserve"> akti u </w:t>
            </w:r>
            <w:proofErr w:type="spellStart"/>
            <w:r w:rsidRPr="00842CC6">
              <w:rPr>
                <w:szCs w:val="24"/>
              </w:rPr>
              <w:t>sprovođenju</w:t>
            </w:r>
            <w:proofErr w:type="spellEnd"/>
            <w:r w:rsidRPr="00842CC6">
              <w:rPr>
                <w:szCs w:val="24"/>
              </w:rPr>
              <w:t xml:space="preserve"> </w:t>
            </w:r>
            <w:proofErr w:type="spellStart"/>
            <w:r w:rsidRPr="00842CC6">
              <w:rPr>
                <w:szCs w:val="24"/>
              </w:rPr>
              <w:t>Zakona</w:t>
            </w:r>
            <w:proofErr w:type="spellEnd"/>
            <w:r w:rsidRPr="00842CC6">
              <w:rPr>
                <w:szCs w:val="24"/>
              </w:rPr>
              <w:t xml:space="preserve"> </w:t>
            </w:r>
            <w:proofErr w:type="spellStart"/>
            <w:r w:rsidRPr="00842CC6">
              <w:rPr>
                <w:szCs w:val="24"/>
              </w:rPr>
              <w:t>br</w:t>
            </w:r>
            <w:proofErr w:type="spellEnd"/>
            <w:r w:rsidRPr="00842CC6">
              <w:rPr>
                <w:szCs w:val="24"/>
              </w:rPr>
              <w:t xml:space="preserve">. 06/L-114 o </w:t>
            </w:r>
            <w:proofErr w:type="spellStart"/>
            <w:r w:rsidRPr="00842CC6">
              <w:rPr>
                <w:szCs w:val="24"/>
              </w:rPr>
              <w:t>javnim</w:t>
            </w:r>
            <w:proofErr w:type="spellEnd"/>
            <w:r w:rsidRPr="00842CC6">
              <w:rPr>
                <w:szCs w:val="24"/>
              </w:rPr>
              <w:t xml:space="preserve"> </w:t>
            </w:r>
            <w:proofErr w:type="spellStart"/>
            <w:r w:rsidRPr="00842CC6">
              <w:rPr>
                <w:szCs w:val="24"/>
              </w:rPr>
              <w:t>službenicima</w:t>
            </w:r>
            <w:proofErr w:type="spellEnd"/>
            <w:r w:rsidRPr="00842CC6">
              <w:rPr>
                <w:szCs w:val="24"/>
              </w:rPr>
              <w:t>.</w:t>
            </w:r>
          </w:p>
          <w:p w14:paraId="55BFC8FD" w14:textId="77777777" w:rsidR="00A73460" w:rsidRPr="00842CC6" w:rsidRDefault="00A73460" w:rsidP="002F7912">
            <w:pPr>
              <w:adjustRightInd w:val="0"/>
              <w:ind w:right="153"/>
              <w:jc w:val="center"/>
              <w:rPr>
                <w:b/>
                <w:szCs w:val="24"/>
                <w:lang w:bidi="en-US"/>
              </w:rPr>
            </w:pPr>
            <w:proofErr w:type="spellStart"/>
            <w:r w:rsidRPr="00842CC6">
              <w:rPr>
                <w:b/>
                <w:szCs w:val="24"/>
                <w:lang w:bidi="en-US"/>
              </w:rPr>
              <w:lastRenderedPageBreak/>
              <w:t>Član</w:t>
            </w:r>
            <w:proofErr w:type="spellEnd"/>
            <w:r w:rsidRPr="00842CC6">
              <w:rPr>
                <w:b/>
                <w:szCs w:val="24"/>
                <w:lang w:bidi="en-US"/>
              </w:rPr>
              <w:t xml:space="preserve"> 102</w:t>
            </w:r>
          </w:p>
          <w:p w14:paraId="398E68E7" w14:textId="77777777" w:rsidR="00A73460" w:rsidRPr="00842CC6" w:rsidRDefault="00A73460" w:rsidP="002F7912">
            <w:pPr>
              <w:adjustRightInd w:val="0"/>
              <w:ind w:right="153"/>
              <w:jc w:val="center"/>
              <w:rPr>
                <w:b/>
                <w:szCs w:val="24"/>
                <w:lang w:bidi="en-US"/>
              </w:rPr>
            </w:pPr>
            <w:proofErr w:type="spellStart"/>
            <w:r w:rsidRPr="00842CC6">
              <w:rPr>
                <w:b/>
                <w:szCs w:val="24"/>
                <w:lang w:bidi="en-US"/>
              </w:rPr>
              <w:t>Ukidanje</w:t>
            </w:r>
            <w:proofErr w:type="spellEnd"/>
          </w:p>
          <w:p w14:paraId="275B3B57" w14:textId="77777777" w:rsidR="00A73460" w:rsidRPr="00842CC6" w:rsidRDefault="00A73460" w:rsidP="002F7912">
            <w:pPr>
              <w:adjustRightInd w:val="0"/>
              <w:ind w:right="153"/>
              <w:jc w:val="center"/>
              <w:rPr>
                <w:szCs w:val="24"/>
                <w:lang w:bidi="en-US"/>
              </w:rPr>
            </w:pPr>
          </w:p>
          <w:p w14:paraId="72002EC7" w14:textId="77777777" w:rsidR="00A73460" w:rsidRPr="00842CC6" w:rsidRDefault="00A73460" w:rsidP="002F7912">
            <w:pPr>
              <w:adjustRightInd w:val="0"/>
              <w:ind w:right="153"/>
              <w:jc w:val="both"/>
              <w:rPr>
                <w:szCs w:val="24"/>
                <w:lang w:bidi="en-US"/>
              </w:rPr>
            </w:pPr>
            <w:r w:rsidRPr="00842CC6">
              <w:rPr>
                <w:bCs/>
                <w:szCs w:val="24"/>
              </w:rPr>
              <w:t xml:space="preserve">Sa </w:t>
            </w:r>
            <w:proofErr w:type="spellStart"/>
            <w:r w:rsidRPr="00842CC6">
              <w:rPr>
                <w:szCs w:val="24"/>
              </w:rPr>
              <w:t>stupanjem</w:t>
            </w:r>
            <w:proofErr w:type="spellEnd"/>
            <w:r w:rsidRPr="00842CC6">
              <w:rPr>
                <w:szCs w:val="24"/>
              </w:rPr>
              <w:t xml:space="preserve"> na </w:t>
            </w:r>
            <w:proofErr w:type="spellStart"/>
            <w:r w:rsidRPr="00842CC6">
              <w:rPr>
                <w:szCs w:val="24"/>
              </w:rPr>
              <w:t>snagu</w:t>
            </w:r>
            <w:proofErr w:type="spellEnd"/>
            <w:r w:rsidRPr="00842CC6">
              <w:rPr>
                <w:szCs w:val="24"/>
              </w:rPr>
              <w:t xml:space="preserve"> </w:t>
            </w:r>
            <w:proofErr w:type="spellStart"/>
            <w:r w:rsidRPr="00842CC6">
              <w:rPr>
                <w:szCs w:val="24"/>
              </w:rPr>
              <w:t>ovog</w:t>
            </w:r>
            <w:proofErr w:type="spellEnd"/>
            <w:r w:rsidRPr="00842CC6">
              <w:rPr>
                <w:szCs w:val="24"/>
              </w:rPr>
              <w:t xml:space="preserve"> </w:t>
            </w:r>
            <w:proofErr w:type="spellStart"/>
            <w:r w:rsidRPr="00842CC6">
              <w:rPr>
                <w:szCs w:val="24"/>
              </w:rPr>
              <w:t>zakona</w:t>
            </w:r>
            <w:proofErr w:type="spellEnd"/>
            <w:r w:rsidRPr="00842CC6">
              <w:rPr>
                <w:szCs w:val="24"/>
              </w:rPr>
              <w:t xml:space="preserve">, </w:t>
            </w:r>
            <w:proofErr w:type="spellStart"/>
            <w:r w:rsidRPr="00842CC6">
              <w:rPr>
                <w:szCs w:val="24"/>
              </w:rPr>
              <w:t>ukida</w:t>
            </w:r>
            <w:proofErr w:type="spellEnd"/>
            <w:r w:rsidRPr="00842CC6">
              <w:rPr>
                <w:szCs w:val="24"/>
              </w:rPr>
              <w:t xml:space="preserve"> se Zakon </w:t>
            </w:r>
            <w:proofErr w:type="spellStart"/>
            <w:r w:rsidRPr="00842CC6">
              <w:rPr>
                <w:szCs w:val="24"/>
              </w:rPr>
              <w:t>br</w:t>
            </w:r>
            <w:proofErr w:type="spellEnd"/>
            <w:r w:rsidRPr="00842CC6">
              <w:rPr>
                <w:szCs w:val="24"/>
              </w:rPr>
              <w:t xml:space="preserve">. 03/L-149 o </w:t>
            </w:r>
            <w:proofErr w:type="spellStart"/>
            <w:r w:rsidRPr="00842CC6">
              <w:rPr>
                <w:szCs w:val="24"/>
              </w:rPr>
              <w:t>civilnoj</w:t>
            </w:r>
            <w:proofErr w:type="spellEnd"/>
            <w:r w:rsidRPr="00842CC6">
              <w:rPr>
                <w:szCs w:val="24"/>
              </w:rPr>
              <w:t xml:space="preserve"> </w:t>
            </w:r>
            <w:proofErr w:type="spellStart"/>
            <w:r w:rsidRPr="00842CC6">
              <w:rPr>
                <w:szCs w:val="24"/>
              </w:rPr>
              <w:t>službi</w:t>
            </w:r>
            <w:proofErr w:type="spellEnd"/>
            <w:r w:rsidRPr="00842CC6">
              <w:rPr>
                <w:szCs w:val="24"/>
              </w:rPr>
              <w:t xml:space="preserve"> Republike </w:t>
            </w:r>
            <w:proofErr w:type="spellStart"/>
            <w:r w:rsidRPr="00842CC6">
              <w:rPr>
                <w:szCs w:val="24"/>
              </w:rPr>
              <w:t>Kosovo</w:t>
            </w:r>
            <w:proofErr w:type="spellEnd"/>
            <w:r w:rsidRPr="00842CC6">
              <w:rPr>
                <w:szCs w:val="24"/>
              </w:rPr>
              <w:t xml:space="preserve">, Zakon </w:t>
            </w:r>
            <w:proofErr w:type="spellStart"/>
            <w:r w:rsidRPr="00842CC6">
              <w:rPr>
                <w:szCs w:val="24"/>
              </w:rPr>
              <w:t>br</w:t>
            </w:r>
            <w:proofErr w:type="spellEnd"/>
            <w:r w:rsidRPr="00842CC6">
              <w:rPr>
                <w:szCs w:val="24"/>
              </w:rPr>
              <w:t xml:space="preserve">. 06/L-114 o </w:t>
            </w:r>
            <w:proofErr w:type="spellStart"/>
            <w:r w:rsidRPr="00842CC6">
              <w:rPr>
                <w:szCs w:val="24"/>
              </w:rPr>
              <w:t>javnim</w:t>
            </w:r>
            <w:proofErr w:type="spellEnd"/>
            <w:r w:rsidRPr="00842CC6">
              <w:rPr>
                <w:szCs w:val="24"/>
              </w:rPr>
              <w:t xml:space="preserve"> </w:t>
            </w:r>
            <w:proofErr w:type="spellStart"/>
            <w:r w:rsidRPr="00842CC6">
              <w:rPr>
                <w:szCs w:val="24"/>
              </w:rPr>
              <w:t>službenicima</w:t>
            </w:r>
            <w:proofErr w:type="spellEnd"/>
            <w:r w:rsidRPr="00842CC6">
              <w:rPr>
                <w:szCs w:val="24"/>
              </w:rPr>
              <w:t xml:space="preserve"> i Zakon </w:t>
            </w:r>
            <w:proofErr w:type="spellStart"/>
            <w:r w:rsidRPr="00842CC6">
              <w:rPr>
                <w:szCs w:val="24"/>
              </w:rPr>
              <w:t>br</w:t>
            </w:r>
            <w:proofErr w:type="spellEnd"/>
            <w:r w:rsidRPr="00842CC6">
              <w:rPr>
                <w:szCs w:val="24"/>
              </w:rPr>
              <w:t xml:space="preserve">. 08/L-128 o </w:t>
            </w:r>
            <w:proofErr w:type="spellStart"/>
            <w:r w:rsidRPr="00842CC6">
              <w:rPr>
                <w:szCs w:val="24"/>
              </w:rPr>
              <w:t>izmeni</w:t>
            </w:r>
            <w:proofErr w:type="spellEnd"/>
            <w:r w:rsidRPr="00842CC6">
              <w:rPr>
                <w:szCs w:val="24"/>
              </w:rPr>
              <w:t xml:space="preserve"> i </w:t>
            </w:r>
            <w:proofErr w:type="spellStart"/>
            <w:r w:rsidRPr="00842CC6">
              <w:rPr>
                <w:szCs w:val="24"/>
              </w:rPr>
              <w:t>dopuni</w:t>
            </w:r>
            <w:proofErr w:type="spellEnd"/>
            <w:r w:rsidRPr="00842CC6">
              <w:rPr>
                <w:szCs w:val="24"/>
              </w:rPr>
              <w:t xml:space="preserve"> </w:t>
            </w:r>
            <w:proofErr w:type="spellStart"/>
            <w:r w:rsidRPr="00842CC6">
              <w:rPr>
                <w:szCs w:val="24"/>
              </w:rPr>
              <w:t>Zakona</w:t>
            </w:r>
            <w:proofErr w:type="spellEnd"/>
            <w:r w:rsidRPr="00842CC6">
              <w:rPr>
                <w:szCs w:val="24"/>
              </w:rPr>
              <w:t xml:space="preserve"> </w:t>
            </w:r>
            <w:proofErr w:type="spellStart"/>
            <w:r w:rsidRPr="00842CC6">
              <w:rPr>
                <w:szCs w:val="24"/>
              </w:rPr>
              <w:t>br</w:t>
            </w:r>
            <w:proofErr w:type="spellEnd"/>
            <w:r w:rsidRPr="00842CC6">
              <w:rPr>
                <w:szCs w:val="24"/>
              </w:rPr>
              <w:t xml:space="preserve">. 06/L-114 o </w:t>
            </w:r>
            <w:proofErr w:type="spellStart"/>
            <w:r w:rsidRPr="00842CC6">
              <w:rPr>
                <w:szCs w:val="24"/>
              </w:rPr>
              <w:t>javnim</w:t>
            </w:r>
            <w:proofErr w:type="spellEnd"/>
            <w:r w:rsidRPr="00842CC6">
              <w:rPr>
                <w:szCs w:val="24"/>
              </w:rPr>
              <w:t xml:space="preserve"> </w:t>
            </w:r>
            <w:proofErr w:type="spellStart"/>
            <w:r w:rsidRPr="00842CC6">
              <w:rPr>
                <w:szCs w:val="24"/>
              </w:rPr>
              <w:t>službenicima</w:t>
            </w:r>
            <w:proofErr w:type="spellEnd"/>
            <w:r w:rsidRPr="00842CC6">
              <w:rPr>
                <w:szCs w:val="24"/>
              </w:rPr>
              <w:t xml:space="preserve"> </w:t>
            </w:r>
            <w:proofErr w:type="spellStart"/>
            <w:r w:rsidRPr="00842CC6">
              <w:rPr>
                <w:szCs w:val="24"/>
              </w:rPr>
              <w:t>kao</w:t>
            </w:r>
            <w:proofErr w:type="spellEnd"/>
            <w:r w:rsidRPr="00842CC6">
              <w:rPr>
                <w:szCs w:val="24"/>
              </w:rPr>
              <w:t xml:space="preserve"> i </w:t>
            </w:r>
            <w:proofErr w:type="spellStart"/>
            <w:r w:rsidRPr="00842CC6">
              <w:rPr>
                <w:szCs w:val="24"/>
              </w:rPr>
              <w:t>svaka</w:t>
            </w:r>
            <w:proofErr w:type="spellEnd"/>
            <w:r w:rsidRPr="00842CC6">
              <w:rPr>
                <w:szCs w:val="24"/>
              </w:rPr>
              <w:t xml:space="preserve"> druga </w:t>
            </w:r>
            <w:proofErr w:type="spellStart"/>
            <w:r w:rsidRPr="00842CC6">
              <w:rPr>
                <w:szCs w:val="24"/>
              </w:rPr>
              <w:t>odredba</w:t>
            </w:r>
            <w:proofErr w:type="spellEnd"/>
            <w:r w:rsidRPr="00842CC6">
              <w:rPr>
                <w:szCs w:val="24"/>
              </w:rPr>
              <w:t xml:space="preserve"> u </w:t>
            </w:r>
            <w:proofErr w:type="spellStart"/>
            <w:r w:rsidRPr="00842CC6">
              <w:rPr>
                <w:szCs w:val="24"/>
              </w:rPr>
              <w:t>suprotnosti</w:t>
            </w:r>
            <w:proofErr w:type="spellEnd"/>
            <w:r w:rsidRPr="00842CC6">
              <w:rPr>
                <w:szCs w:val="24"/>
              </w:rPr>
              <w:t xml:space="preserve"> sa </w:t>
            </w:r>
            <w:proofErr w:type="spellStart"/>
            <w:r w:rsidRPr="00842CC6">
              <w:rPr>
                <w:szCs w:val="24"/>
              </w:rPr>
              <w:t>ovim</w:t>
            </w:r>
            <w:proofErr w:type="spellEnd"/>
            <w:r w:rsidRPr="00842CC6">
              <w:rPr>
                <w:szCs w:val="24"/>
              </w:rPr>
              <w:t xml:space="preserve"> </w:t>
            </w:r>
            <w:proofErr w:type="spellStart"/>
            <w:r w:rsidRPr="00842CC6">
              <w:rPr>
                <w:szCs w:val="24"/>
              </w:rPr>
              <w:t>zakonom</w:t>
            </w:r>
            <w:proofErr w:type="spellEnd"/>
            <w:r w:rsidRPr="00842CC6">
              <w:rPr>
                <w:szCs w:val="24"/>
              </w:rPr>
              <w:t>.</w:t>
            </w:r>
          </w:p>
          <w:p w14:paraId="0C0F6EA6" w14:textId="77777777" w:rsidR="00A73460" w:rsidRPr="00842CC6" w:rsidRDefault="00A73460" w:rsidP="002F7912">
            <w:pPr>
              <w:adjustRightInd w:val="0"/>
              <w:ind w:right="153"/>
              <w:rPr>
                <w:szCs w:val="24"/>
                <w:lang w:bidi="en-US"/>
              </w:rPr>
            </w:pPr>
          </w:p>
          <w:p w14:paraId="47148E93" w14:textId="77777777" w:rsidR="00A73460" w:rsidRPr="00842CC6" w:rsidRDefault="00A73460" w:rsidP="002F7912">
            <w:pPr>
              <w:adjustRightInd w:val="0"/>
              <w:ind w:right="153"/>
              <w:jc w:val="center"/>
              <w:rPr>
                <w:b/>
                <w:szCs w:val="24"/>
                <w:lang w:bidi="en-US"/>
              </w:rPr>
            </w:pPr>
          </w:p>
          <w:p w14:paraId="7AAE870C" w14:textId="77777777" w:rsidR="00A73460" w:rsidRPr="00842CC6" w:rsidRDefault="00A73460" w:rsidP="002F7912">
            <w:pPr>
              <w:adjustRightInd w:val="0"/>
              <w:ind w:right="153"/>
              <w:jc w:val="center"/>
              <w:rPr>
                <w:b/>
                <w:szCs w:val="24"/>
                <w:lang w:bidi="en-US"/>
              </w:rPr>
            </w:pPr>
            <w:proofErr w:type="spellStart"/>
            <w:r w:rsidRPr="00842CC6">
              <w:rPr>
                <w:b/>
                <w:szCs w:val="24"/>
                <w:lang w:bidi="en-US"/>
              </w:rPr>
              <w:t>Član</w:t>
            </w:r>
            <w:proofErr w:type="spellEnd"/>
            <w:r w:rsidRPr="00842CC6">
              <w:rPr>
                <w:b/>
                <w:szCs w:val="24"/>
                <w:lang w:bidi="en-US"/>
              </w:rPr>
              <w:t xml:space="preserve"> 103</w:t>
            </w:r>
          </w:p>
          <w:p w14:paraId="147FDBE9" w14:textId="77777777" w:rsidR="00A73460" w:rsidRPr="00842CC6" w:rsidRDefault="00A73460" w:rsidP="002F7912">
            <w:pPr>
              <w:adjustRightInd w:val="0"/>
              <w:ind w:right="153"/>
              <w:jc w:val="center"/>
              <w:rPr>
                <w:b/>
                <w:szCs w:val="24"/>
                <w:lang w:bidi="en-US"/>
              </w:rPr>
            </w:pPr>
            <w:proofErr w:type="spellStart"/>
            <w:r w:rsidRPr="00842CC6">
              <w:rPr>
                <w:b/>
                <w:szCs w:val="24"/>
                <w:lang w:bidi="en-US"/>
              </w:rPr>
              <w:t>Stupanje</w:t>
            </w:r>
            <w:proofErr w:type="spellEnd"/>
            <w:r w:rsidRPr="00842CC6">
              <w:rPr>
                <w:b/>
                <w:szCs w:val="24"/>
                <w:lang w:bidi="en-US"/>
              </w:rPr>
              <w:t xml:space="preserve"> na </w:t>
            </w:r>
            <w:proofErr w:type="spellStart"/>
            <w:r w:rsidRPr="00842CC6">
              <w:rPr>
                <w:b/>
                <w:szCs w:val="24"/>
                <w:lang w:bidi="en-US"/>
              </w:rPr>
              <w:t>snagu</w:t>
            </w:r>
            <w:proofErr w:type="spellEnd"/>
          </w:p>
          <w:p w14:paraId="08243990" w14:textId="77777777" w:rsidR="00A73460" w:rsidRPr="00842CC6" w:rsidRDefault="00A73460" w:rsidP="002F7912">
            <w:pPr>
              <w:adjustRightInd w:val="0"/>
              <w:ind w:right="153"/>
              <w:rPr>
                <w:szCs w:val="24"/>
                <w:lang w:bidi="en-US"/>
              </w:rPr>
            </w:pPr>
          </w:p>
          <w:p w14:paraId="70C0FA76" w14:textId="77777777" w:rsidR="00A73460" w:rsidRPr="00842CC6" w:rsidRDefault="00A73460" w:rsidP="002F7912">
            <w:pPr>
              <w:adjustRightInd w:val="0"/>
              <w:ind w:right="153"/>
              <w:jc w:val="both"/>
              <w:rPr>
                <w:rFonts w:eastAsia="MS Mincho"/>
                <w:szCs w:val="24"/>
              </w:rPr>
            </w:pPr>
            <w:proofErr w:type="spellStart"/>
            <w:r w:rsidRPr="00842CC6">
              <w:rPr>
                <w:szCs w:val="24"/>
                <w:lang w:bidi="en-US"/>
              </w:rPr>
              <w:t>Ovaj</w:t>
            </w:r>
            <w:proofErr w:type="spellEnd"/>
            <w:r w:rsidRPr="00842CC6">
              <w:rPr>
                <w:szCs w:val="24"/>
                <w:lang w:bidi="en-US"/>
              </w:rPr>
              <w:t xml:space="preserve"> zakon </w:t>
            </w:r>
            <w:proofErr w:type="spellStart"/>
            <w:r w:rsidRPr="00842CC6">
              <w:rPr>
                <w:szCs w:val="24"/>
                <w:lang w:bidi="en-US"/>
              </w:rPr>
              <w:t>stupa</w:t>
            </w:r>
            <w:proofErr w:type="spellEnd"/>
            <w:r w:rsidRPr="00842CC6">
              <w:rPr>
                <w:szCs w:val="24"/>
                <w:lang w:bidi="en-US"/>
              </w:rPr>
              <w:t xml:space="preserve"> na </w:t>
            </w:r>
            <w:proofErr w:type="spellStart"/>
            <w:r w:rsidRPr="00842CC6">
              <w:rPr>
                <w:szCs w:val="24"/>
                <w:lang w:bidi="en-US"/>
              </w:rPr>
              <w:t>snagu</w:t>
            </w:r>
            <w:proofErr w:type="spellEnd"/>
            <w:r w:rsidRPr="00842CC6">
              <w:rPr>
                <w:szCs w:val="24"/>
                <w:lang w:bidi="en-US"/>
              </w:rPr>
              <w:t xml:space="preserve"> </w:t>
            </w:r>
            <w:proofErr w:type="spellStart"/>
            <w:r w:rsidRPr="00842CC6">
              <w:rPr>
                <w:szCs w:val="24"/>
                <w:lang w:bidi="en-US"/>
              </w:rPr>
              <w:t>petnaest</w:t>
            </w:r>
            <w:proofErr w:type="spellEnd"/>
            <w:r w:rsidRPr="00842CC6">
              <w:rPr>
                <w:szCs w:val="24"/>
                <w:lang w:bidi="en-US"/>
              </w:rPr>
              <w:t xml:space="preserve"> (15) </w:t>
            </w:r>
            <w:proofErr w:type="spellStart"/>
            <w:r w:rsidRPr="00842CC6">
              <w:rPr>
                <w:szCs w:val="24"/>
                <w:lang w:bidi="en-US"/>
              </w:rPr>
              <w:t>dana</w:t>
            </w:r>
            <w:proofErr w:type="spellEnd"/>
            <w:r w:rsidRPr="00842CC6">
              <w:rPr>
                <w:szCs w:val="24"/>
                <w:lang w:bidi="en-US"/>
              </w:rPr>
              <w:t xml:space="preserve"> </w:t>
            </w:r>
            <w:proofErr w:type="spellStart"/>
            <w:r w:rsidRPr="00842CC6">
              <w:rPr>
                <w:szCs w:val="24"/>
                <w:lang w:bidi="en-US"/>
              </w:rPr>
              <w:t>nakon</w:t>
            </w:r>
            <w:proofErr w:type="spellEnd"/>
            <w:r w:rsidRPr="00842CC6">
              <w:rPr>
                <w:szCs w:val="24"/>
                <w:lang w:bidi="en-US"/>
              </w:rPr>
              <w:t xml:space="preserve"> </w:t>
            </w:r>
            <w:proofErr w:type="spellStart"/>
            <w:r w:rsidRPr="00842CC6">
              <w:rPr>
                <w:szCs w:val="24"/>
                <w:lang w:bidi="en-US"/>
              </w:rPr>
              <w:t>objavljivanja</w:t>
            </w:r>
            <w:proofErr w:type="spellEnd"/>
            <w:r w:rsidRPr="00842CC6">
              <w:rPr>
                <w:szCs w:val="24"/>
                <w:lang w:bidi="en-US"/>
              </w:rPr>
              <w:t xml:space="preserve"> u </w:t>
            </w:r>
            <w:proofErr w:type="spellStart"/>
            <w:r w:rsidRPr="00842CC6">
              <w:rPr>
                <w:szCs w:val="24"/>
                <w:lang w:bidi="en-US"/>
              </w:rPr>
              <w:t>Službenom</w:t>
            </w:r>
            <w:proofErr w:type="spellEnd"/>
            <w:r w:rsidRPr="00842CC6">
              <w:rPr>
                <w:szCs w:val="24"/>
                <w:lang w:bidi="en-US"/>
              </w:rPr>
              <w:t xml:space="preserve"> </w:t>
            </w:r>
            <w:proofErr w:type="spellStart"/>
            <w:r w:rsidRPr="00842CC6">
              <w:rPr>
                <w:szCs w:val="24"/>
                <w:lang w:bidi="en-US"/>
              </w:rPr>
              <w:t>listu</w:t>
            </w:r>
            <w:proofErr w:type="spellEnd"/>
            <w:r w:rsidRPr="00842CC6">
              <w:rPr>
                <w:szCs w:val="24"/>
                <w:lang w:bidi="en-US"/>
              </w:rPr>
              <w:t xml:space="preserve"> Republike </w:t>
            </w:r>
            <w:proofErr w:type="spellStart"/>
            <w:r w:rsidRPr="00842CC6">
              <w:rPr>
                <w:szCs w:val="24"/>
                <w:lang w:bidi="en-US"/>
              </w:rPr>
              <w:t>Kosovo</w:t>
            </w:r>
            <w:proofErr w:type="spellEnd"/>
            <w:r w:rsidRPr="00842CC6">
              <w:rPr>
                <w:rFonts w:eastAsia="MS Mincho"/>
                <w:szCs w:val="24"/>
              </w:rPr>
              <w:t>.</w:t>
            </w:r>
          </w:p>
          <w:p w14:paraId="36558711" w14:textId="77777777" w:rsidR="00A73460" w:rsidRPr="00842CC6" w:rsidRDefault="00A73460" w:rsidP="002F7912">
            <w:pPr>
              <w:adjustRightInd w:val="0"/>
              <w:ind w:right="153"/>
              <w:rPr>
                <w:bCs/>
                <w:szCs w:val="24"/>
              </w:rPr>
            </w:pPr>
          </w:p>
          <w:p w14:paraId="0A2B56F2" w14:textId="77777777" w:rsidR="00A73460" w:rsidRPr="00842CC6" w:rsidRDefault="00A73460" w:rsidP="002F7912">
            <w:pPr>
              <w:adjustRightInd w:val="0"/>
              <w:ind w:right="153"/>
              <w:rPr>
                <w:bCs/>
                <w:szCs w:val="24"/>
              </w:rPr>
            </w:pPr>
          </w:p>
          <w:p w14:paraId="3BB32522" w14:textId="77777777" w:rsidR="00A73460" w:rsidRPr="00842CC6" w:rsidRDefault="00A73460" w:rsidP="004E0374">
            <w:pPr>
              <w:tabs>
                <w:tab w:val="center" w:pos="4680"/>
                <w:tab w:val="right" w:pos="9360"/>
              </w:tabs>
              <w:adjustRightInd w:val="0"/>
              <w:ind w:right="153"/>
              <w:jc w:val="right"/>
              <w:rPr>
                <w:rFonts w:eastAsia="MS Mincho"/>
                <w:b/>
                <w:bCs/>
                <w:szCs w:val="24"/>
              </w:rPr>
            </w:pPr>
            <w:proofErr w:type="spellStart"/>
            <w:r w:rsidRPr="00842CC6">
              <w:rPr>
                <w:rFonts w:eastAsia="MS Mincho"/>
                <w:b/>
                <w:bCs/>
                <w:szCs w:val="24"/>
              </w:rPr>
              <w:t>Predsednik</w:t>
            </w:r>
            <w:proofErr w:type="spellEnd"/>
            <w:r w:rsidRPr="00842CC6">
              <w:rPr>
                <w:rFonts w:eastAsia="MS Mincho"/>
                <w:b/>
                <w:bCs/>
                <w:szCs w:val="24"/>
              </w:rPr>
              <w:t xml:space="preserve"> </w:t>
            </w:r>
            <w:proofErr w:type="spellStart"/>
            <w:r w:rsidRPr="00842CC6">
              <w:rPr>
                <w:rFonts w:eastAsia="MS Mincho"/>
                <w:b/>
                <w:bCs/>
                <w:szCs w:val="24"/>
              </w:rPr>
              <w:t>Skupštine</w:t>
            </w:r>
            <w:proofErr w:type="spellEnd"/>
            <w:r w:rsidRPr="00842CC6">
              <w:rPr>
                <w:rFonts w:eastAsia="MS Mincho"/>
                <w:b/>
                <w:bCs/>
                <w:szCs w:val="24"/>
              </w:rPr>
              <w:t xml:space="preserve"> Republike </w:t>
            </w:r>
            <w:proofErr w:type="spellStart"/>
            <w:r w:rsidRPr="00842CC6">
              <w:rPr>
                <w:rFonts w:eastAsia="MS Mincho"/>
                <w:b/>
                <w:bCs/>
                <w:szCs w:val="24"/>
              </w:rPr>
              <w:t>Kosovo</w:t>
            </w:r>
            <w:proofErr w:type="spellEnd"/>
          </w:p>
          <w:p w14:paraId="62A44B10" w14:textId="77777777" w:rsidR="00A73460" w:rsidRPr="00842CC6" w:rsidRDefault="00A73460" w:rsidP="004E0374">
            <w:pPr>
              <w:tabs>
                <w:tab w:val="center" w:pos="4680"/>
                <w:tab w:val="right" w:pos="9360"/>
              </w:tabs>
              <w:adjustRightInd w:val="0"/>
              <w:ind w:right="153"/>
              <w:jc w:val="right"/>
              <w:rPr>
                <w:rFonts w:eastAsia="MS Mincho"/>
                <w:b/>
                <w:bCs/>
                <w:szCs w:val="24"/>
              </w:rPr>
            </w:pPr>
          </w:p>
          <w:p w14:paraId="53E08A1D" w14:textId="77777777" w:rsidR="00A73460" w:rsidRPr="00842CC6" w:rsidRDefault="00A73460" w:rsidP="004E0374">
            <w:pPr>
              <w:tabs>
                <w:tab w:val="center" w:pos="4680"/>
                <w:tab w:val="right" w:pos="9360"/>
              </w:tabs>
              <w:adjustRightInd w:val="0"/>
              <w:ind w:right="153"/>
              <w:jc w:val="right"/>
              <w:rPr>
                <w:rFonts w:eastAsia="MS Mincho"/>
                <w:b/>
                <w:bCs/>
                <w:szCs w:val="24"/>
              </w:rPr>
            </w:pPr>
            <w:r w:rsidRPr="00842CC6">
              <w:rPr>
                <w:rFonts w:eastAsia="MS Mincho"/>
                <w:b/>
                <w:bCs/>
                <w:szCs w:val="24"/>
              </w:rPr>
              <w:t>_____________________________</w:t>
            </w:r>
          </w:p>
          <w:p w14:paraId="681F6A8D" w14:textId="77777777" w:rsidR="00431F4F" w:rsidRPr="00431F4F" w:rsidRDefault="00A73460" w:rsidP="004E0374">
            <w:pPr>
              <w:tabs>
                <w:tab w:val="left" w:pos="4617"/>
              </w:tabs>
              <w:adjustRightInd w:val="0"/>
              <w:ind w:right="165"/>
              <w:jc w:val="right"/>
              <w:rPr>
                <w:rFonts w:eastAsia="MS Mincho"/>
                <w:b/>
                <w:szCs w:val="24"/>
              </w:rPr>
            </w:pPr>
            <w:r w:rsidRPr="00842CC6">
              <w:rPr>
                <w:rFonts w:eastAsia="MS Mincho"/>
                <w:b/>
                <w:bCs/>
                <w:szCs w:val="24"/>
              </w:rPr>
              <w:t>GLAUK KONJUFCA</w:t>
            </w:r>
          </w:p>
        </w:tc>
      </w:tr>
    </w:tbl>
    <w:p w14:paraId="0CC31BE3" w14:textId="77777777" w:rsidR="0055779F" w:rsidRPr="00431F4F" w:rsidRDefault="0055779F" w:rsidP="009B2B25">
      <w:pPr>
        <w:ind w:left="0"/>
      </w:pPr>
    </w:p>
    <w:sectPr w:rsidR="0055779F" w:rsidRPr="00431F4F" w:rsidSect="00CF27E5">
      <w:footerReference w:type="default" r:id="rId9"/>
      <w:pgSz w:w="16840" w:h="11910" w:orient="landscape"/>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212F" w14:textId="77777777" w:rsidR="00991294" w:rsidRDefault="00991294" w:rsidP="004F6C11">
      <w:r>
        <w:separator/>
      </w:r>
    </w:p>
  </w:endnote>
  <w:endnote w:type="continuationSeparator" w:id="0">
    <w:p w14:paraId="56158AE0" w14:textId="77777777" w:rsidR="00991294" w:rsidRDefault="00991294" w:rsidP="004F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modern"/>
    <w:notTrueType/>
    <w:pitch w:val="variable"/>
    <w:sig w:usb0="00000001" w:usb1="40000048" w:usb2="00000000" w:usb3="00000000" w:csb0="0000011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JCBHFB+TimesNewRoman,Bold">
    <w:altName w:val="Times New Roman"/>
    <w:panose1 w:val="00000000000000000000"/>
    <w:charset w:val="00"/>
    <w:family w:val="roman"/>
    <w:notTrueType/>
    <w:pitch w:val="default"/>
    <w:sig w:usb0="00000003" w:usb1="00000000" w:usb2="00000000" w:usb3="00000000" w:csb0="00000001" w:csb1="00000000"/>
  </w:font>
  <w:font w:name="JFJLGN+TimesNewRoman,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DejaVuSans">
    <w:altName w:val="Times New Roman"/>
    <w:charset w:val="00"/>
    <w:family w:val="auto"/>
    <w:pitch w:val="variable"/>
  </w:font>
  <w:font w:name="CG Times">
    <w:charset w:val="00"/>
    <w:family w:val="roman"/>
    <w:pitch w:val="variable"/>
    <w:sig w:usb0="00000287" w:usb1="00000000" w:usb2="00000000" w:usb3="00000000" w:csb0="0000009F" w:csb1="00000000"/>
  </w:font>
  <w:font w:name="ZGHQAO+TTE252C808t00">
    <w:altName w:val="TT E 25 2 C 80 8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IPJMM+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20"/>
      </w:rPr>
      <w:id w:val="-1028713575"/>
      <w:docPartObj>
        <w:docPartGallery w:val="Page Numbers (Bottom of Page)"/>
        <w:docPartUnique/>
      </w:docPartObj>
    </w:sdtPr>
    <w:sdtEndPr/>
    <w:sdtContent>
      <w:sdt>
        <w:sdtPr>
          <w:rPr>
            <w:rFonts w:ascii="Book Antiqua" w:hAnsi="Book Antiqua"/>
            <w:sz w:val="20"/>
          </w:rPr>
          <w:id w:val="512732795"/>
          <w:docPartObj>
            <w:docPartGallery w:val="Page Numbers (Top of Page)"/>
            <w:docPartUnique/>
          </w:docPartObj>
        </w:sdtPr>
        <w:sdtEndPr/>
        <w:sdtContent>
          <w:p w14:paraId="51DBD172" w14:textId="77777777" w:rsidR="001377C5" w:rsidRPr="004F6C11" w:rsidRDefault="001377C5" w:rsidP="004F6C11">
            <w:pPr>
              <w:pStyle w:val="Footer"/>
              <w:jc w:val="right"/>
              <w:rPr>
                <w:rFonts w:ascii="Book Antiqua" w:hAnsi="Book Antiqua"/>
                <w:sz w:val="20"/>
              </w:rPr>
            </w:pPr>
            <w:r>
              <w:rPr>
                <w:rFonts w:ascii="Book Antiqua" w:hAnsi="Book Antiqua"/>
                <w:sz w:val="20"/>
              </w:rPr>
              <w:t>Faq</w:t>
            </w:r>
            <w:r w:rsidRPr="004F6C11">
              <w:rPr>
                <w:rFonts w:ascii="Book Antiqua" w:hAnsi="Book Antiqua"/>
                <w:sz w:val="20"/>
              </w:rPr>
              <w:t xml:space="preserve">e </w:t>
            </w:r>
            <w:r w:rsidRPr="004F6C11">
              <w:rPr>
                <w:rFonts w:ascii="Book Antiqua" w:hAnsi="Book Antiqua"/>
                <w:b/>
                <w:bCs/>
                <w:sz w:val="20"/>
                <w:szCs w:val="24"/>
              </w:rPr>
              <w:fldChar w:fldCharType="begin"/>
            </w:r>
            <w:r w:rsidRPr="004F6C11">
              <w:rPr>
                <w:rFonts w:ascii="Book Antiqua" w:hAnsi="Book Antiqua"/>
                <w:b/>
                <w:bCs/>
                <w:sz w:val="20"/>
              </w:rPr>
              <w:instrText xml:space="preserve"> PAGE </w:instrText>
            </w:r>
            <w:r w:rsidRPr="004F6C11">
              <w:rPr>
                <w:rFonts w:ascii="Book Antiqua" w:hAnsi="Book Antiqua"/>
                <w:b/>
                <w:bCs/>
                <w:sz w:val="20"/>
                <w:szCs w:val="24"/>
              </w:rPr>
              <w:fldChar w:fldCharType="separate"/>
            </w:r>
            <w:r w:rsidR="00B0643C">
              <w:rPr>
                <w:rFonts w:ascii="Book Antiqua" w:hAnsi="Book Antiqua"/>
                <w:b/>
                <w:bCs/>
                <w:noProof/>
                <w:sz w:val="20"/>
              </w:rPr>
              <w:t>92</w:t>
            </w:r>
            <w:r w:rsidRPr="004F6C11">
              <w:rPr>
                <w:rFonts w:ascii="Book Antiqua" w:hAnsi="Book Antiqua"/>
                <w:b/>
                <w:bCs/>
                <w:sz w:val="20"/>
                <w:szCs w:val="24"/>
              </w:rPr>
              <w:fldChar w:fldCharType="end"/>
            </w:r>
            <w:r w:rsidRPr="004F6C11">
              <w:rPr>
                <w:rFonts w:ascii="Book Antiqua" w:hAnsi="Book Antiqua"/>
                <w:sz w:val="20"/>
              </w:rPr>
              <w:t xml:space="preserve"> </w:t>
            </w:r>
            <w:r>
              <w:rPr>
                <w:rFonts w:ascii="Book Antiqua" w:hAnsi="Book Antiqua"/>
                <w:sz w:val="20"/>
              </w:rPr>
              <w:t>nga</w:t>
            </w:r>
            <w:r w:rsidRPr="004F6C11">
              <w:rPr>
                <w:rFonts w:ascii="Book Antiqua" w:hAnsi="Book Antiqua"/>
                <w:sz w:val="20"/>
              </w:rPr>
              <w:t xml:space="preserve"> </w:t>
            </w:r>
            <w:r w:rsidRPr="004F6C11">
              <w:rPr>
                <w:rFonts w:ascii="Book Antiqua" w:hAnsi="Book Antiqua"/>
                <w:b/>
                <w:bCs/>
                <w:sz w:val="20"/>
                <w:szCs w:val="24"/>
              </w:rPr>
              <w:fldChar w:fldCharType="begin"/>
            </w:r>
            <w:r w:rsidRPr="004F6C11">
              <w:rPr>
                <w:rFonts w:ascii="Book Antiqua" w:hAnsi="Book Antiqua"/>
                <w:b/>
                <w:bCs/>
                <w:sz w:val="20"/>
              </w:rPr>
              <w:instrText xml:space="preserve"> NUMPAGES  </w:instrText>
            </w:r>
            <w:r w:rsidRPr="004F6C11">
              <w:rPr>
                <w:rFonts w:ascii="Book Antiqua" w:hAnsi="Book Antiqua"/>
                <w:b/>
                <w:bCs/>
                <w:sz w:val="20"/>
                <w:szCs w:val="24"/>
              </w:rPr>
              <w:fldChar w:fldCharType="separate"/>
            </w:r>
            <w:r w:rsidR="00B0643C">
              <w:rPr>
                <w:rFonts w:ascii="Book Antiqua" w:hAnsi="Book Antiqua"/>
                <w:b/>
                <w:bCs/>
                <w:noProof/>
                <w:sz w:val="20"/>
              </w:rPr>
              <w:t>147</w:t>
            </w:r>
            <w:r w:rsidRPr="004F6C11">
              <w:rPr>
                <w:rFonts w:ascii="Book Antiqua" w:hAnsi="Book Antiqua"/>
                <w:b/>
                <w:bCs/>
                <w:sz w:val="20"/>
                <w:szCs w:val="24"/>
              </w:rPr>
              <w:fldChar w:fldCharType="end"/>
            </w:r>
          </w:p>
        </w:sdtContent>
      </w:sdt>
    </w:sdtContent>
  </w:sdt>
  <w:p w14:paraId="78FEE77D" w14:textId="77777777" w:rsidR="001377C5" w:rsidRPr="004F6C11" w:rsidRDefault="001377C5" w:rsidP="004F6C11">
    <w:pPr>
      <w:pStyle w:val="Footer"/>
      <w:rPr>
        <w:rFonts w:ascii="Book Antiqua" w:hAnsi="Book Antiqu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AB14" w14:textId="77777777" w:rsidR="00991294" w:rsidRDefault="00991294" w:rsidP="004F6C11">
      <w:r>
        <w:separator/>
      </w:r>
    </w:p>
  </w:footnote>
  <w:footnote w:type="continuationSeparator" w:id="0">
    <w:p w14:paraId="4DE57634" w14:textId="77777777" w:rsidR="00991294" w:rsidRDefault="00991294" w:rsidP="004F6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E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37344"/>
    <w:multiLevelType w:val="multilevel"/>
    <w:tmpl w:val="CB061D4A"/>
    <w:styleLink w:val="ImportedStyle37"/>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17B06E9"/>
    <w:multiLevelType w:val="multilevel"/>
    <w:tmpl w:val="6132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FC47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4675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4952AB"/>
    <w:multiLevelType w:val="multilevel"/>
    <w:tmpl w:val="54083038"/>
    <w:styleLink w:val="ImportedStyle401"/>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26B60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27C0F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2B47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3404F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3546C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700B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E641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066F6E"/>
    <w:multiLevelType w:val="multilevel"/>
    <w:tmpl w:val="11FEC2DE"/>
    <w:styleLink w:val="ImportedStyle40"/>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05135507"/>
    <w:multiLevelType w:val="multilevel"/>
    <w:tmpl w:val="6E5405C8"/>
    <w:styleLink w:val="ImportedStyle371"/>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06910F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6DA1C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6DD7858"/>
    <w:multiLevelType w:val="multilevel"/>
    <w:tmpl w:val="5FA8075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8513F8C"/>
    <w:multiLevelType w:val="multilevel"/>
    <w:tmpl w:val="3C32AFF0"/>
    <w:styleLink w:val="ImportedStyle33"/>
    <w:lvl w:ilvl="0">
      <w:start w:val="1"/>
      <w:numFmt w:val="decimal"/>
      <w:lvlText w:val="%1."/>
      <w:lvlJc w:val="left"/>
      <w:pPr>
        <w:tabs>
          <w:tab w:val="left" w:pos="306"/>
        </w:tabs>
        <w:ind w:left="216" w:hanging="21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306"/>
        </w:tabs>
        <w:ind w:left="120"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306"/>
        </w:tabs>
        <w:ind w:left="66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306"/>
        </w:tabs>
        <w:ind w:left="102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306"/>
        </w:tabs>
        <w:ind w:left="138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306"/>
        </w:tabs>
        <w:ind w:left="174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306"/>
        </w:tabs>
        <w:ind w:left="210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306"/>
        </w:tabs>
        <w:ind w:left="246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306"/>
        </w:tabs>
        <w:ind w:left="282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087E7D7E"/>
    <w:multiLevelType w:val="hybridMultilevel"/>
    <w:tmpl w:val="C026F1A8"/>
    <w:lvl w:ilvl="0" w:tplc="84923BA6">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0" w15:restartNumberingAfterBreak="0">
    <w:nsid w:val="089440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9995341"/>
    <w:multiLevelType w:val="hybridMultilevel"/>
    <w:tmpl w:val="E1F890E6"/>
    <w:lvl w:ilvl="0" w:tplc="830CFA3E">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2" w15:restartNumberingAfterBreak="0">
    <w:nsid w:val="09B7568F"/>
    <w:multiLevelType w:val="hybridMultilevel"/>
    <w:tmpl w:val="5AB2C758"/>
    <w:styleLink w:val="ImportedStyle20"/>
    <w:lvl w:ilvl="0" w:tplc="F4B8FC94">
      <w:start w:val="1"/>
      <w:numFmt w:val="upperRoman"/>
      <w:pStyle w:val="Heading2"/>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A423B8D"/>
    <w:multiLevelType w:val="hybridMultilevel"/>
    <w:tmpl w:val="DF4C1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93291C"/>
    <w:multiLevelType w:val="multilevel"/>
    <w:tmpl w:val="2FAC2206"/>
    <w:lvl w:ilvl="0">
      <w:start w:val="1"/>
      <w:numFmt w:val="decimal"/>
      <w:lvlText w:val="%1."/>
      <w:lvlJc w:val="left"/>
      <w:pPr>
        <w:ind w:left="50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0C5540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CC04EFA"/>
    <w:multiLevelType w:val="multilevel"/>
    <w:tmpl w:val="3C3C1DE6"/>
    <w:styleLink w:val="ImportedStyle14"/>
    <w:lvl w:ilvl="0">
      <w:start w:val="1"/>
      <w:numFmt w:val="decimal"/>
      <w:lvlText w:val="%1."/>
      <w:lvlJc w:val="left"/>
      <w:pPr>
        <w:ind w:left="270" w:hanging="27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64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15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0CD4447E"/>
    <w:multiLevelType w:val="hybridMultilevel"/>
    <w:tmpl w:val="AB52E206"/>
    <w:styleLink w:val="ImportedStyle21"/>
    <w:lvl w:ilvl="0" w:tplc="B9209BB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8" w15:restartNumberingAfterBreak="0">
    <w:nsid w:val="0D4368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0DBC13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0E52007C"/>
    <w:multiLevelType w:val="hybridMultilevel"/>
    <w:tmpl w:val="7638ABC0"/>
    <w:styleLink w:val="ImportedStyle15"/>
    <w:lvl w:ilvl="0" w:tplc="031CA3B0">
      <w:start w:val="1"/>
      <w:numFmt w:val="bullet"/>
      <w:lvlText w:val=""/>
      <w:lvlJc w:val="left"/>
      <w:pPr>
        <w:tabs>
          <w:tab w:val="num" w:pos="420"/>
        </w:tabs>
        <w:ind w:left="305" w:hanging="245"/>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0E5F0B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EC374DE"/>
    <w:multiLevelType w:val="hybridMultilevel"/>
    <w:tmpl w:val="8034EDA2"/>
    <w:lvl w:ilvl="0" w:tplc="79FE7E30">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3" w15:restartNumberingAfterBreak="0">
    <w:nsid w:val="0F00368D"/>
    <w:multiLevelType w:val="multilevel"/>
    <w:tmpl w:val="71E6FA90"/>
    <w:styleLink w:val="ImportedStyle55"/>
    <w:lvl w:ilvl="0">
      <w:start w:val="1"/>
      <w:numFmt w:val="decimal"/>
      <w:lvlText w:val="%1."/>
      <w:lvlJc w:val="left"/>
      <w:pPr>
        <w:tabs>
          <w:tab w:val="left" w:pos="540"/>
          <w:tab w:val="num" w:pos="784"/>
          <w:tab w:val="left" w:pos="1026"/>
        </w:tabs>
        <w:ind w:left="334" w:firstLine="11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540"/>
          <w:tab w:val="num" w:pos="1026"/>
        </w:tabs>
        <w:ind w:left="576" w:firstLine="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tabs>
          <w:tab w:val="left" w:pos="540"/>
          <w:tab w:val="left" w:pos="1026"/>
        </w:tabs>
        <w:ind w:left="324" w:firstLine="33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tabs>
          <w:tab w:val="left" w:pos="540"/>
          <w:tab w:val="left" w:pos="1026"/>
        </w:tabs>
        <w:ind w:left="792" w:firstLine="33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tabs>
          <w:tab w:val="left" w:pos="540"/>
          <w:tab w:val="left" w:pos="1026"/>
        </w:tabs>
        <w:ind w:left="1296" w:firstLine="33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tabs>
          <w:tab w:val="left" w:pos="540"/>
          <w:tab w:val="left" w:pos="1026"/>
        </w:tabs>
        <w:ind w:left="1800" w:firstLine="3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tabs>
          <w:tab w:val="left" w:pos="540"/>
          <w:tab w:val="left" w:pos="1026"/>
        </w:tabs>
        <w:ind w:left="2226" w:firstLine="33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tabs>
          <w:tab w:val="left" w:pos="540"/>
          <w:tab w:val="left" w:pos="1026"/>
        </w:tabs>
        <w:ind w:left="2586" w:firstLine="33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tabs>
          <w:tab w:val="left" w:pos="540"/>
          <w:tab w:val="left" w:pos="1026"/>
        </w:tabs>
        <w:ind w:left="2946" w:firstLine="330"/>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0F060FA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0FD810C4"/>
    <w:multiLevelType w:val="hybridMultilevel"/>
    <w:tmpl w:val="A7CE3404"/>
    <w:lvl w:ilvl="0" w:tplc="F196A760">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C20522"/>
    <w:multiLevelType w:val="multilevel"/>
    <w:tmpl w:val="33AE1764"/>
    <w:lvl w:ilvl="0">
      <w:start w:val="1"/>
      <w:numFmt w:val="decimal"/>
      <w:lvlText w:val="%1."/>
      <w:lvlJc w:val="left"/>
      <w:pPr>
        <w:ind w:left="39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11A47523"/>
    <w:multiLevelType w:val="multilevel"/>
    <w:tmpl w:val="22405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5F51D46"/>
    <w:multiLevelType w:val="multilevel"/>
    <w:tmpl w:val="336C2D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5FE7367"/>
    <w:multiLevelType w:val="multilevel"/>
    <w:tmpl w:val="336C2D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64D3B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68E015C"/>
    <w:multiLevelType w:val="multilevel"/>
    <w:tmpl w:val="8520BE34"/>
    <w:lvl w:ilvl="0">
      <w:start w:val="1"/>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42" w15:restartNumberingAfterBreak="0">
    <w:nsid w:val="168E72D0"/>
    <w:multiLevelType w:val="hybridMultilevel"/>
    <w:tmpl w:val="86DC40DE"/>
    <w:styleLink w:val="ImportedStyle56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77515F0"/>
    <w:multiLevelType w:val="multilevel"/>
    <w:tmpl w:val="4BAEE2B8"/>
    <w:styleLink w:val="ImportedStyle38"/>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18CD1B29"/>
    <w:multiLevelType w:val="multilevel"/>
    <w:tmpl w:val="336C2D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8D42846"/>
    <w:multiLevelType w:val="multilevel"/>
    <w:tmpl w:val="9EB4E984"/>
    <w:lvl w:ilvl="0">
      <w:start w:val="1"/>
      <w:numFmt w:val="decimal"/>
      <w:lvlText w:val="%1."/>
      <w:lvlJc w:val="left"/>
      <w:pPr>
        <w:ind w:left="445" w:hanging="360"/>
      </w:pPr>
      <w:rPr>
        <w:rFonts w:hint="default"/>
      </w:rPr>
    </w:lvl>
    <w:lvl w:ilvl="1">
      <w:start w:val="1"/>
      <w:numFmt w:val="decimal"/>
      <w:isLgl/>
      <w:lvlText w:val="%1.%2."/>
      <w:lvlJc w:val="left"/>
      <w:pPr>
        <w:ind w:left="805" w:hanging="360"/>
      </w:pPr>
      <w:rPr>
        <w:rFonts w:hint="default"/>
      </w:rPr>
    </w:lvl>
    <w:lvl w:ilvl="2">
      <w:start w:val="1"/>
      <w:numFmt w:val="decimal"/>
      <w:isLgl/>
      <w:lvlText w:val="%1.%2.%3."/>
      <w:lvlJc w:val="left"/>
      <w:pPr>
        <w:ind w:left="1525" w:hanging="720"/>
      </w:pPr>
      <w:rPr>
        <w:rFonts w:hint="default"/>
      </w:rPr>
    </w:lvl>
    <w:lvl w:ilvl="3">
      <w:start w:val="1"/>
      <w:numFmt w:val="decimal"/>
      <w:isLgl/>
      <w:lvlText w:val="%1.%2.%3.%4."/>
      <w:lvlJc w:val="left"/>
      <w:pPr>
        <w:ind w:left="1885" w:hanging="72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65" w:hanging="1800"/>
      </w:pPr>
      <w:rPr>
        <w:rFonts w:hint="default"/>
      </w:rPr>
    </w:lvl>
  </w:abstractNum>
  <w:abstractNum w:abstractNumId="46" w15:restartNumberingAfterBreak="0">
    <w:nsid w:val="198E25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A624C58"/>
    <w:multiLevelType w:val="hybridMultilevel"/>
    <w:tmpl w:val="2CDECF76"/>
    <w:lvl w:ilvl="0" w:tplc="0D8E730C">
      <w:start w:val="6"/>
      <w:numFmt w:val="decimal"/>
      <w:lvlText w:val="%1."/>
      <w:lvlJc w:val="left"/>
      <w:pPr>
        <w:ind w:left="4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A678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B803957"/>
    <w:multiLevelType w:val="multilevel"/>
    <w:tmpl w:val="E2E4C61E"/>
    <w:lvl w:ilvl="0">
      <w:start w:val="1"/>
      <w:numFmt w:val="decimal"/>
      <w:lvlText w:val="%1."/>
      <w:lvlJc w:val="left"/>
      <w:pPr>
        <w:ind w:left="445" w:hanging="360"/>
      </w:pPr>
      <w:rPr>
        <w:rFonts w:hint="default"/>
      </w:rPr>
    </w:lvl>
    <w:lvl w:ilvl="1">
      <w:start w:val="1"/>
      <w:numFmt w:val="decimal"/>
      <w:isLgl/>
      <w:lvlText w:val="%1.%2."/>
      <w:lvlJc w:val="left"/>
      <w:pPr>
        <w:ind w:left="805" w:hanging="360"/>
      </w:pPr>
      <w:rPr>
        <w:rFonts w:hint="default"/>
      </w:rPr>
    </w:lvl>
    <w:lvl w:ilvl="2">
      <w:start w:val="1"/>
      <w:numFmt w:val="decimal"/>
      <w:isLgl/>
      <w:lvlText w:val="%1.%2.%3."/>
      <w:lvlJc w:val="left"/>
      <w:pPr>
        <w:ind w:left="1525" w:hanging="720"/>
      </w:pPr>
      <w:rPr>
        <w:rFonts w:hint="default"/>
      </w:rPr>
    </w:lvl>
    <w:lvl w:ilvl="3">
      <w:start w:val="1"/>
      <w:numFmt w:val="decimal"/>
      <w:isLgl/>
      <w:lvlText w:val="%1.%2.%3.%4."/>
      <w:lvlJc w:val="left"/>
      <w:pPr>
        <w:ind w:left="1885" w:hanging="72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65" w:hanging="1800"/>
      </w:pPr>
      <w:rPr>
        <w:rFonts w:hint="default"/>
      </w:rPr>
    </w:lvl>
  </w:abstractNum>
  <w:abstractNum w:abstractNumId="50" w15:restartNumberingAfterBreak="0">
    <w:nsid w:val="1B943A82"/>
    <w:multiLevelType w:val="multilevel"/>
    <w:tmpl w:val="4740F47C"/>
    <w:styleLink w:val="ImportedStyle19"/>
    <w:lvl w:ilvl="0">
      <w:start w:val="1"/>
      <w:numFmt w:val="decimal"/>
      <w:lvlText w:val="%1."/>
      <w:lvlJc w:val="left"/>
      <w:pPr>
        <w:ind w:left="270" w:hanging="27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51" w15:restartNumberingAfterBreak="0">
    <w:nsid w:val="1BB76061"/>
    <w:multiLevelType w:val="multilevel"/>
    <w:tmpl w:val="C3D445DA"/>
    <w:styleLink w:val="ImportedStyle411"/>
    <w:lvl w:ilvl="0">
      <w:start w:val="1"/>
      <w:numFmt w:val="decimal"/>
      <w:lvlText w:val="%1."/>
      <w:lvlJc w:val="left"/>
      <w:pPr>
        <w:tabs>
          <w:tab w:val="left" w:pos="540"/>
        </w:tabs>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540"/>
        </w:tabs>
        <w:ind w:left="16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540"/>
        </w:tabs>
        <w:ind w:left="594"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40"/>
        </w:tabs>
        <w:ind w:left="1098"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540"/>
        </w:tabs>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40"/>
        </w:tabs>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540"/>
        </w:tabs>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40"/>
        </w:tabs>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540"/>
        </w:tabs>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52" w15:restartNumberingAfterBreak="0">
    <w:nsid w:val="1BE54E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C7B4083"/>
    <w:multiLevelType w:val="multilevel"/>
    <w:tmpl w:val="A768F38C"/>
    <w:styleLink w:val="ImportedStyle331"/>
    <w:lvl w:ilvl="0">
      <w:start w:val="1"/>
      <w:numFmt w:val="decimal"/>
      <w:lvlText w:val="%1."/>
      <w:lvlJc w:val="left"/>
      <w:pPr>
        <w:ind w:left="442" w:hanging="44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837" w:hanging="405"/>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584"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2016"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2808"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324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4032"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4464"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5256" w:hanging="1800"/>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1D2413E9"/>
    <w:multiLevelType w:val="multilevel"/>
    <w:tmpl w:val="0409001F"/>
    <w:lvl w:ilvl="0">
      <w:start w:val="1"/>
      <w:numFmt w:val="decimal"/>
      <w:lvlText w:val="%1."/>
      <w:lvlJc w:val="left"/>
      <w:pPr>
        <w:ind w:left="360" w:hanging="360"/>
      </w:pPr>
    </w:lvl>
    <w:lvl w:ilvl="1">
      <w:start w:val="1"/>
      <w:numFmt w:val="decimal"/>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D3376D9"/>
    <w:multiLevelType w:val="multilevel"/>
    <w:tmpl w:val="3BB06352"/>
    <w:styleLink w:val="ImportedStyle241"/>
    <w:lvl w:ilvl="0">
      <w:start w:val="1"/>
      <w:numFmt w:val="decimal"/>
      <w:lvlText w:val="%1."/>
      <w:lvlJc w:val="left"/>
      <w:pPr>
        <w:ind w:left="270" w:hanging="27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56" w15:restartNumberingAfterBreak="0">
    <w:nsid w:val="1D6977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1DB737F8"/>
    <w:multiLevelType w:val="multilevel"/>
    <w:tmpl w:val="F4E820B8"/>
    <w:lvl w:ilvl="0">
      <w:start w:val="1"/>
      <w:numFmt w:val="decimal"/>
      <w:lvlText w:val="%1."/>
      <w:lvlJc w:val="left"/>
      <w:pPr>
        <w:ind w:left="445" w:hanging="360"/>
      </w:pPr>
      <w:rPr>
        <w:rFonts w:hint="default"/>
      </w:rPr>
    </w:lvl>
    <w:lvl w:ilvl="1">
      <w:start w:val="1"/>
      <w:numFmt w:val="decimal"/>
      <w:isLgl/>
      <w:lvlText w:val="%1.%2."/>
      <w:lvlJc w:val="left"/>
      <w:pPr>
        <w:ind w:left="805" w:hanging="360"/>
      </w:pPr>
      <w:rPr>
        <w:rFonts w:hint="default"/>
      </w:rPr>
    </w:lvl>
    <w:lvl w:ilvl="2">
      <w:start w:val="1"/>
      <w:numFmt w:val="decimal"/>
      <w:isLgl/>
      <w:lvlText w:val="%1.%2.%3."/>
      <w:lvlJc w:val="left"/>
      <w:pPr>
        <w:ind w:left="1525" w:hanging="720"/>
      </w:pPr>
      <w:rPr>
        <w:rFonts w:hint="default"/>
      </w:rPr>
    </w:lvl>
    <w:lvl w:ilvl="3">
      <w:start w:val="1"/>
      <w:numFmt w:val="decimal"/>
      <w:isLgl/>
      <w:lvlText w:val="%1.%2.%3.%4."/>
      <w:lvlJc w:val="left"/>
      <w:pPr>
        <w:ind w:left="1885" w:hanging="72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65" w:hanging="1800"/>
      </w:pPr>
      <w:rPr>
        <w:rFonts w:hint="default"/>
      </w:rPr>
    </w:lvl>
  </w:abstractNum>
  <w:abstractNum w:abstractNumId="58" w15:restartNumberingAfterBreak="0">
    <w:nsid w:val="1E236E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1E4618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E4B609A"/>
    <w:multiLevelType w:val="multilevel"/>
    <w:tmpl w:val="33AE1764"/>
    <w:styleLink w:val="ImportedStyle101"/>
    <w:lvl w:ilvl="0">
      <w:start w:val="1"/>
      <w:numFmt w:val="decimal"/>
      <w:lvlText w:val="%1."/>
      <w:lvlJc w:val="left"/>
      <w:pPr>
        <w:ind w:left="39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61" w15:restartNumberingAfterBreak="0">
    <w:nsid w:val="1F0E1092"/>
    <w:multiLevelType w:val="multilevel"/>
    <w:tmpl w:val="15E2CDEA"/>
    <w:lvl w:ilvl="0">
      <w:start w:val="1"/>
      <w:numFmt w:val="decimal"/>
      <w:lvlText w:val="%1."/>
      <w:lvlJc w:val="left"/>
      <w:pPr>
        <w:ind w:left="445" w:hanging="360"/>
      </w:pPr>
      <w:rPr>
        <w:rFonts w:hint="default"/>
        <w:b w:val="0"/>
        <w:bCs/>
      </w:rPr>
    </w:lvl>
    <w:lvl w:ilvl="1">
      <w:start w:val="1"/>
      <w:numFmt w:val="decimal"/>
      <w:isLgl/>
      <w:lvlText w:val="%1.%2."/>
      <w:lvlJc w:val="left"/>
      <w:pPr>
        <w:ind w:left="805" w:hanging="360"/>
      </w:pPr>
      <w:rPr>
        <w:rFonts w:hint="default"/>
      </w:rPr>
    </w:lvl>
    <w:lvl w:ilvl="2">
      <w:start w:val="1"/>
      <w:numFmt w:val="decimal"/>
      <w:isLgl/>
      <w:lvlText w:val="%1.%2.%3."/>
      <w:lvlJc w:val="left"/>
      <w:pPr>
        <w:ind w:left="1525" w:hanging="720"/>
      </w:pPr>
      <w:rPr>
        <w:rFonts w:hint="default"/>
      </w:rPr>
    </w:lvl>
    <w:lvl w:ilvl="3">
      <w:start w:val="1"/>
      <w:numFmt w:val="decimal"/>
      <w:isLgl/>
      <w:lvlText w:val="%1.%2.%3.%4."/>
      <w:lvlJc w:val="left"/>
      <w:pPr>
        <w:ind w:left="1885" w:hanging="72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65" w:hanging="1800"/>
      </w:pPr>
      <w:rPr>
        <w:rFonts w:hint="default"/>
      </w:rPr>
    </w:lvl>
  </w:abstractNum>
  <w:abstractNum w:abstractNumId="62" w15:restartNumberingAfterBreak="0">
    <w:nsid w:val="1F6D4E87"/>
    <w:multiLevelType w:val="multilevel"/>
    <w:tmpl w:val="AB5A11CE"/>
    <w:styleLink w:val="ImportedStyle23"/>
    <w:lvl w:ilvl="0">
      <w:start w:val="1"/>
      <w:numFmt w:val="decimal"/>
      <w:lvlText w:val="%1."/>
      <w:lvlJc w:val="left"/>
      <w:pPr>
        <w:ind w:left="234" w:hanging="198"/>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6"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56"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316"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76"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36" w:hanging="120"/>
      </w:pPr>
      <w:rPr>
        <w:rFonts w:hAnsi="Arial Unicode MS"/>
        <w:caps w:val="0"/>
        <w:smallCaps w:val="0"/>
        <w:strike w:val="0"/>
        <w:dstrike w:val="0"/>
        <w:color w:val="000000"/>
        <w:spacing w:val="0"/>
        <w:w w:val="100"/>
        <w:kern w:val="0"/>
        <w:position w:val="0"/>
        <w:highlight w:val="none"/>
        <w:vertAlign w:val="baseline"/>
      </w:rPr>
    </w:lvl>
  </w:abstractNum>
  <w:abstractNum w:abstractNumId="63" w15:restartNumberingAfterBreak="0">
    <w:nsid w:val="1F750313"/>
    <w:multiLevelType w:val="multilevel"/>
    <w:tmpl w:val="54083038"/>
    <w:styleLink w:val="ImportedStyle29"/>
    <w:lvl w:ilvl="0">
      <w:start w:val="1"/>
      <w:numFmt w:val="decimal"/>
      <w:lvlText w:val="%1."/>
      <w:lvlJc w:val="left"/>
      <w:pPr>
        <w:ind w:left="111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64" w15:restartNumberingAfterBreak="0">
    <w:nsid w:val="20AA49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12E27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1363B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1BC5422"/>
    <w:multiLevelType w:val="multilevel"/>
    <w:tmpl w:val="D02255F0"/>
    <w:styleLink w:val="ImportedStyle5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1F743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22210C69"/>
    <w:multiLevelType w:val="multilevel"/>
    <w:tmpl w:val="5C96450C"/>
    <w:styleLink w:val="ImportedStyle47"/>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70" w15:restartNumberingAfterBreak="0">
    <w:nsid w:val="232F79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35107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37A4803"/>
    <w:multiLevelType w:val="multilevel"/>
    <w:tmpl w:val="8AD0F3B0"/>
    <w:styleLink w:val="ImportedStyle631"/>
    <w:lvl w:ilvl="0">
      <w:start w:val="1"/>
      <w:numFmt w:val="decimal"/>
      <w:lvlText w:val="%1."/>
      <w:lvlJc w:val="left"/>
      <w:pPr>
        <w:tabs>
          <w:tab w:val="num" w:pos="425"/>
        </w:tabs>
        <w:ind w:left="0" w:firstLine="0"/>
      </w:pPr>
      <w:rPr>
        <w:rFonts w:ascii="Times New Roman" w:hAnsi="Times New Roman" w:cs="Times New Roman" w:hint="default"/>
        <w:b w:val="0"/>
        <w:i w:val="0"/>
        <w:sz w:val="24"/>
      </w:rPr>
    </w:lvl>
    <w:lvl w:ilvl="1">
      <w:start w:val="1"/>
      <w:numFmt w:val="decimal"/>
      <w:lvlText w:val="%1.%2."/>
      <w:lvlJc w:val="left"/>
      <w:pPr>
        <w:tabs>
          <w:tab w:val="num" w:pos="851"/>
        </w:tabs>
        <w:ind w:left="425" w:firstLine="0"/>
      </w:pPr>
      <w:rPr>
        <w:rFonts w:ascii="Times New Roman" w:hAnsi="Times New Roman" w:cs="Times New Roman" w:hint="default"/>
        <w:b w:val="0"/>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23B03D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24191655"/>
    <w:multiLevelType w:val="multilevel"/>
    <w:tmpl w:val="4A2A843A"/>
    <w:styleLink w:val="ImportedStyle44"/>
    <w:lvl w:ilvl="0">
      <w:start w:val="1"/>
      <w:numFmt w:val="decimal"/>
      <w:lvlText w:val="%1."/>
      <w:lvlJc w:val="left"/>
      <w:pPr>
        <w:tabs>
          <w:tab w:val="left" w:pos="540"/>
        </w:tabs>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540"/>
        </w:tabs>
        <w:ind w:left="120"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540"/>
        </w:tabs>
        <w:ind w:left="57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40"/>
        </w:tabs>
        <w:ind w:left="93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540"/>
        </w:tabs>
        <w:ind w:left="129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40"/>
        </w:tabs>
        <w:ind w:left="165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540"/>
        </w:tabs>
        <w:ind w:left="201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40"/>
        </w:tabs>
        <w:ind w:left="237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540"/>
        </w:tabs>
        <w:ind w:left="2730" w:hanging="120"/>
      </w:pPr>
      <w:rPr>
        <w:rFonts w:hAnsi="Arial Unicode MS"/>
        <w:caps w:val="0"/>
        <w:smallCaps w:val="0"/>
        <w:strike w:val="0"/>
        <w:dstrike w:val="0"/>
        <w:color w:val="000000"/>
        <w:spacing w:val="0"/>
        <w:w w:val="100"/>
        <w:kern w:val="0"/>
        <w:position w:val="0"/>
        <w:highlight w:val="none"/>
        <w:vertAlign w:val="baseline"/>
      </w:rPr>
    </w:lvl>
  </w:abstractNum>
  <w:abstractNum w:abstractNumId="75" w15:restartNumberingAfterBreak="0">
    <w:nsid w:val="247C6CDA"/>
    <w:multiLevelType w:val="multilevel"/>
    <w:tmpl w:val="EAFC88D2"/>
    <w:lvl w:ilvl="0">
      <w:start w:val="1"/>
      <w:numFmt w:val="decimal"/>
      <w:lvlText w:val="%1."/>
      <w:lvlJc w:val="left"/>
      <w:pPr>
        <w:ind w:left="806" w:hanging="360"/>
      </w:pPr>
    </w:lvl>
    <w:lvl w:ilvl="1">
      <w:start w:val="1"/>
      <w:numFmt w:val="decimal"/>
      <w:isLgl/>
      <w:lvlText w:val="%1.%2."/>
      <w:lvlJc w:val="left"/>
      <w:pPr>
        <w:ind w:left="806" w:hanging="360"/>
      </w:pPr>
      <w:rPr>
        <w:rFonts w:hint="default"/>
      </w:rPr>
    </w:lvl>
    <w:lvl w:ilvl="2">
      <w:start w:val="1"/>
      <w:numFmt w:val="decimal"/>
      <w:isLgl/>
      <w:lvlText w:val="%1.%2.%3."/>
      <w:lvlJc w:val="left"/>
      <w:pPr>
        <w:ind w:left="1166" w:hanging="720"/>
      </w:pPr>
      <w:rPr>
        <w:rFonts w:hint="default"/>
      </w:rPr>
    </w:lvl>
    <w:lvl w:ilvl="3">
      <w:start w:val="1"/>
      <w:numFmt w:val="decimal"/>
      <w:isLgl/>
      <w:lvlText w:val="%1.%2.%3.%4."/>
      <w:lvlJc w:val="left"/>
      <w:pPr>
        <w:ind w:left="1166" w:hanging="720"/>
      </w:pPr>
      <w:rPr>
        <w:rFonts w:hint="default"/>
      </w:rPr>
    </w:lvl>
    <w:lvl w:ilvl="4">
      <w:start w:val="1"/>
      <w:numFmt w:val="decimal"/>
      <w:isLgl/>
      <w:lvlText w:val="%1.%2.%3.%4.%5."/>
      <w:lvlJc w:val="left"/>
      <w:pPr>
        <w:ind w:left="1526" w:hanging="1080"/>
      </w:pPr>
      <w:rPr>
        <w:rFonts w:hint="default"/>
      </w:rPr>
    </w:lvl>
    <w:lvl w:ilvl="5">
      <w:start w:val="1"/>
      <w:numFmt w:val="decimal"/>
      <w:isLgl/>
      <w:lvlText w:val="%1.%2.%3.%4.%5.%6."/>
      <w:lvlJc w:val="left"/>
      <w:pPr>
        <w:ind w:left="1526" w:hanging="1080"/>
      </w:pPr>
      <w:rPr>
        <w:rFonts w:hint="default"/>
      </w:rPr>
    </w:lvl>
    <w:lvl w:ilvl="6">
      <w:start w:val="1"/>
      <w:numFmt w:val="decimal"/>
      <w:isLgl/>
      <w:lvlText w:val="%1.%2.%3.%4.%5.%6.%7."/>
      <w:lvlJc w:val="left"/>
      <w:pPr>
        <w:ind w:left="1886" w:hanging="1440"/>
      </w:pPr>
      <w:rPr>
        <w:rFonts w:hint="default"/>
      </w:rPr>
    </w:lvl>
    <w:lvl w:ilvl="7">
      <w:start w:val="1"/>
      <w:numFmt w:val="decimal"/>
      <w:isLgl/>
      <w:lvlText w:val="%1.%2.%3.%4.%5.%6.%7.%8."/>
      <w:lvlJc w:val="left"/>
      <w:pPr>
        <w:ind w:left="1886" w:hanging="1440"/>
      </w:pPr>
      <w:rPr>
        <w:rFonts w:hint="default"/>
      </w:rPr>
    </w:lvl>
    <w:lvl w:ilvl="8">
      <w:start w:val="1"/>
      <w:numFmt w:val="decimal"/>
      <w:isLgl/>
      <w:lvlText w:val="%1.%2.%3.%4.%5.%6.%7.%8.%9."/>
      <w:lvlJc w:val="left"/>
      <w:pPr>
        <w:ind w:left="2246" w:hanging="1800"/>
      </w:pPr>
      <w:rPr>
        <w:rFonts w:hint="default"/>
      </w:rPr>
    </w:lvl>
  </w:abstractNum>
  <w:abstractNum w:abstractNumId="76" w15:restartNumberingAfterBreak="0">
    <w:nsid w:val="250732E3"/>
    <w:multiLevelType w:val="multilevel"/>
    <w:tmpl w:val="4124893E"/>
    <w:styleLink w:val="ImportedStyle46"/>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20"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7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93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29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5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01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37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2730" w:hanging="120"/>
      </w:pPr>
      <w:rPr>
        <w:rFonts w:hAnsi="Arial Unicode MS"/>
        <w:caps w:val="0"/>
        <w:smallCaps w:val="0"/>
        <w:strike w:val="0"/>
        <w:dstrike w:val="0"/>
        <w:color w:val="000000"/>
        <w:spacing w:val="0"/>
        <w:w w:val="100"/>
        <w:kern w:val="0"/>
        <w:position w:val="0"/>
        <w:highlight w:val="none"/>
        <w:vertAlign w:val="baseline"/>
      </w:rPr>
    </w:lvl>
  </w:abstractNum>
  <w:abstractNum w:abstractNumId="77" w15:restartNumberingAfterBreak="0">
    <w:nsid w:val="251B42F6"/>
    <w:multiLevelType w:val="multilevel"/>
    <w:tmpl w:val="0409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rPr>
    </w:lvl>
    <w:lvl w:ilvl="1">
      <w:start w:val="1"/>
      <w:numFmt w:val="decimal"/>
      <w:lvlText w:val="%1.%2."/>
      <w:lvlJc w:val="left"/>
      <w:pPr>
        <w:ind w:left="792" w:hanging="432"/>
      </w:pPr>
      <w:rPr>
        <w:caps w:val="0"/>
        <w:smallCaps w:val="0"/>
        <w:strike w:val="0"/>
        <w:dstrike w:val="0"/>
        <w:color w:val="000000"/>
        <w:spacing w:val="0"/>
        <w:w w:val="100"/>
        <w:kern w:val="0"/>
        <w:position w:val="0"/>
        <w:highlight w:val="none"/>
        <w:vertAlign w:val="baseline"/>
      </w:rPr>
    </w:lvl>
    <w:lvl w:ilvl="2">
      <w:start w:val="1"/>
      <w:numFmt w:val="decimal"/>
      <w:lvlText w:val="%1.%2.%3."/>
      <w:lvlJc w:val="left"/>
      <w:pPr>
        <w:ind w:left="1224" w:hanging="504"/>
      </w:pPr>
      <w:rPr>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728" w:hanging="648"/>
      </w:pPr>
      <w:rPr>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2232" w:hanging="792"/>
      </w:pPr>
      <w:rPr>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2736" w:hanging="936"/>
      </w:pPr>
      <w:rPr>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3240" w:hanging="1080"/>
      </w:pPr>
      <w:rPr>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3744" w:hanging="1224"/>
      </w:pPr>
      <w:rPr>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4320" w:hanging="1440"/>
      </w:pPr>
      <w:rPr>
        <w:caps w:val="0"/>
        <w:smallCaps w:val="0"/>
        <w:strike w:val="0"/>
        <w:dstrike w:val="0"/>
        <w:color w:val="000000"/>
        <w:spacing w:val="0"/>
        <w:w w:val="100"/>
        <w:kern w:val="0"/>
        <w:position w:val="0"/>
        <w:highlight w:val="none"/>
        <w:vertAlign w:val="baseline"/>
      </w:rPr>
    </w:lvl>
  </w:abstractNum>
  <w:abstractNum w:abstractNumId="78" w15:restartNumberingAfterBreak="0">
    <w:nsid w:val="25CB249D"/>
    <w:multiLevelType w:val="multilevel"/>
    <w:tmpl w:val="DBE43810"/>
    <w:lvl w:ilvl="0">
      <w:start w:val="1"/>
      <w:numFmt w:val="decimal"/>
      <w:lvlText w:val="%1."/>
      <w:lvlJc w:val="left"/>
      <w:pPr>
        <w:ind w:left="445" w:hanging="360"/>
      </w:pPr>
      <w:rPr>
        <w:rFonts w:hint="default"/>
      </w:rPr>
    </w:lvl>
    <w:lvl w:ilvl="1">
      <w:start w:val="1"/>
      <w:numFmt w:val="decimal"/>
      <w:isLgl/>
      <w:lvlText w:val="%1.%2."/>
      <w:lvlJc w:val="left"/>
      <w:pPr>
        <w:ind w:left="805" w:hanging="360"/>
      </w:pPr>
      <w:rPr>
        <w:rFonts w:hint="default"/>
      </w:rPr>
    </w:lvl>
    <w:lvl w:ilvl="2">
      <w:start w:val="1"/>
      <w:numFmt w:val="decimal"/>
      <w:isLgl/>
      <w:lvlText w:val="%1.%2.%3."/>
      <w:lvlJc w:val="left"/>
      <w:pPr>
        <w:ind w:left="1525" w:hanging="720"/>
      </w:pPr>
      <w:rPr>
        <w:rFonts w:hint="default"/>
      </w:rPr>
    </w:lvl>
    <w:lvl w:ilvl="3">
      <w:start w:val="1"/>
      <w:numFmt w:val="decimal"/>
      <w:isLgl/>
      <w:lvlText w:val="%1.%2.%3.%4."/>
      <w:lvlJc w:val="left"/>
      <w:pPr>
        <w:ind w:left="1885" w:hanging="72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65" w:hanging="1800"/>
      </w:pPr>
      <w:rPr>
        <w:rFonts w:hint="default"/>
      </w:rPr>
    </w:lvl>
  </w:abstractNum>
  <w:abstractNum w:abstractNumId="79" w15:restartNumberingAfterBreak="0">
    <w:nsid w:val="27007400"/>
    <w:multiLevelType w:val="multilevel"/>
    <w:tmpl w:val="7D1E7910"/>
    <w:styleLink w:val="ImportedStyle41"/>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80" w15:restartNumberingAfterBreak="0">
    <w:nsid w:val="27534E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27743C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27F821E2"/>
    <w:multiLevelType w:val="multilevel"/>
    <w:tmpl w:val="A6D82D2E"/>
    <w:styleLink w:val="ImportedStyle141"/>
    <w:lvl w:ilvl="0">
      <w:start w:val="1"/>
      <w:numFmt w:val="decimal"/>
      <w:lvlText w:val="%1."/>
      <w:lvlJc w:val="left"/>
      <w:pPr>
        <w:ind w:left="216" w:hanging="21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5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64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15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24"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884"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44"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04"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2964" w:hanging="120"/>
      </w:pPr>
      <w:rPr>
        <w:rFonts w:hAnsi="Arial Unicode MS"/>
        <w:caps w:val="0"/>
        <w:smallCaps w:val="0"/>
        <w:strike w:val="0"/>
        <w:dstrike w:val="0"/>
        <w:color w:val="000000"/>
        <w:spacing w:val="0"/>
        <w:w w:val="100"/>
        <w:kern w:val="0"/>
        <w:position w:val="0"/>
        <w:highlight w:val="none"/>
        <w:vertAlign w:val="baseline"/>
      </w:rPr>
    </w:lvl>
  </w:abstractNum>
  <w:abstractNum w:abstractNumId="83" w15:restartNumberingAfterBreak="0">
    <w:nsid w:val="283113ED"/>
    <w:multiLevelType w:val="multilevel"/>
    <w:tmpl w:val="BE80BF70"/>
    <w:lvl w:ilvl="0">
      <w:start w:val="1"/>
      <w:numFmt w:val="decimal"/>
      <w:lvlText w:val="%1."/>
      <w:lvlJc w:val="left"/>
      <w:pPr>
        <w:ind w:left="445" w:hanging="360"/>
      </w:pPr>
      <w:rPr>
        <w:rFonts w:hint="default"/>
      </w:rPr>
    </w:lvl>
    <w:lvl w:ilvl="1">
      <w:start w:val="1"/>
      <w:numFmt w:val="decimal"/>
      <w:isLgl/>
      <w:lvlText w:val="%1.%2."/>
      <w:lvlJc w:val="left"/>
      <w:pPr>
        <w:ind w:left="805" w:hanging="360"/>
      </w:pPr>
      <w:rPr>
        <w:rFonts w:hint="default"/>
      </w:rPr>
    </w:lvl>
    <w:lvl w:ilvl="2">
      <w:start w:val="1"/>
      <w:numFmt w:val="decimal"/>
      <w:isLgl/>
      <w:lvlText w:val="%1.%2.%3."/>
      <w:lvlJc w:val="left"/>
      <w:pPr>
        <w:ind w:left="1525" w:hanging="720"/>
      </w:pPr>
      <w:rPr>
        <w:rFonts w:hint="default"/>
      </w:rPr>
    </w:lvl>
    <w:lvl w:ilvl="3">
      <w:start w:val="1"/>
      <w:numFmt w:val="decimal"/>
      <w:isLgl/>
      <w:lvlText w:val="%1.%2.%3.%4."/>
      <w:lvlJc w:val="left"/>
      <w:pPr>
        <w:ind w:left="1885" w:hanging="72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65" w:hanging="1800"/>
      </w:pPr>
      <w:rPr>
        <w:rFonts w:hint="default"/>
      </w:rPr>
    </w:lvl>
  </w:abstractNum>
  <w:abstractNum w:abstractNumId="84" w15:restartNumberingAfterBreak="0">
    <w:nsid w:val="28696C80"/>
    <w:multiLevelType w:val="multilevel"/>
    <w:tmpl w:val="0409001F"/>
    <w:lvl w:ilvl="0">
      <w:start w:val="1"/>
      <w:numFmt w:val="decimal"/>
      <w:lvlText w:val="%1."/>
      <w:lvlJc w:val="left"/>
      <w:pPr>
        <w:ind w:left="360" w:hanging="360"/>
      </w:pPr>
    </w:lvl>
    <w:lvl w:ilvl="1">
      <w:start w:val="1"/>
      <w:numFmt w:val="decimal"/>
      <w:lvlText w:val="%1.%2."/>
      <w:lvlJc w:val="left"/>
      <w:pPr>
        <w:ind w:left="16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289176A1"/>
    <w:multiLevelType w:val="multilevel"/>
    <w:tmpl w:val="31169DFC"/>
    <w:styleLink w:val="ImportedStyle59"/>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540"/>
          <w:tab w:val="left" w:pos="900"/>
          <w:tab w:val="left" w:pos="1026"/>
        </w:tabs>
        <w:ind w:left="576" w:firstLine="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540"/>
          <w:tab w:val="left" w:pos="900"/>
          <w:tab w:val="left" w:pos="1026"/>
        </w:tabs>
        <w:ind w:left="948" w:firstLine="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40"/>
          <w:tab w:val="left" w:pos="900"/>
          <w:tab w:val="left" w:pos="1026"/>
        </w:tabs>
        <w:ind w:left="1512" w:firstLine="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540"/>
          <w:tab w:val="left" w:pos="900"/>
          <w:tab w:val="left" w:pos="1026"/>
        </w:tabs>
        <w:ind w:left="2016" w:firstLine="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40"/>
          <w:tab w:val="left" w:pos="900"/>
          <w:tab w:val="left" w:pos="1026"/>
        </w:tabs>
        <w:ind w:left="2460" w:firstLine="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540"/>
          <w:tab w:val="left" w:pos="900"/>
          <w:tab w:val="left" w:pos="1026"/>
        </w:tabs>
        <w:ind w:left="2820" w:firstLine="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40"/>
          <w:tab w:val="left" w:pos="900"/>
          <w:tab w:val="left" w:pos="1026"/>
        </w:tabs>
        <w:ind w:left="3180" w:firstLine="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540"/>
          <w:tab w:val="left" w:pos="900"/>
          <w:tab w:val="left" w:pos="1026"/>
        </w:tabs>
        <w:ind w:left="3540" w:firstLine="0"/>
      </w:pPr>
      <w:rPr>
        <w:rFonts w:hAnsi="Arial Unicode MS"/>
        <w:caps w:val="0"/>
        <w:smallCaps w:val="0"/>
        <w:strike w:val="0"/>
        <w:dstrike w:val="0"/>
        <w:color w:val="000000"/>
        <w:spacing w:val="0"/>
        <w:w w:val="100"/>
        <w:kern w:val="0"/>
        <w:position w:val="0"/>
        <w:highlight w:val="none"/>
        <w:vertAlign w:val="baseline"/>
      </w:rPr>
    </w:lvl>
  </w:abstractNum>
  <w:abstractNum w:abstractNumId="86" w15:restartNumberingAfterBreak="0">
    <w:nsid w:val="28E805DB"/>
    <w:multiLevelType w:val="multilevel"/>
    <w:tmpl w:val="3BB06352"/>
    <w:styleLink w:val="ImportedStyle18"/>
    <w:lvl w:ilvl="0">
      <w:start w:val="1"/>
      <w:numFmt w:val="decimal"/>
      <w:lvlText w:val="%1."/>
      <w:lvlJc w:val="left"/>
      <w:pPr>
        <w:ind w:left="270" w:hanging="27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87" w15:restartNumberingAfterBreak="0">
    <w:nsid w:val="29253478"/>
    <w:multiLevelType w:val="multilevel"/>
    <w:tmpl w:val="5B20337A"/>
    <w:styleLink w:val="ImportedStyle35"/>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8" w15:restartNumberingAfterBreak="0">
    <w:nsid w:val="292D70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93C10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94F7949"/>
    <w:multiLevelType w:val="multilevel"/>
    <w:tmpl w:val="A6D82D2E"/>
    <w:styleLink w:val="ImportedStyle4"/>
    <w:lvl w:ilvl="0">
      <w:start w:val="1"/>
      <w:numFmt w:val="decimal"/>
      <w:lvlText w:val="%1."/>
      <w:lvlJc w:val="left"/>
      <w:pPr>
        <w:ind w:left="216" w:hanging="21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5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64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15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24"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884"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44"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04"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2964" w:hanging="120"/>
      </w:pPr>
      <w:rPr>
        <w:rFonts w:hAnsi="Arial Unicode MS"/>
        <w:caps w:val="0"/>
        <w:smallCaps w:val="0"/>
        <w:strike w:val="0"/>
        <w:dstrike w:val="0"/>
        <w:color w:val="000000"/>
        <w:spacing w:val="0"/>
        <w:w w:val="100"/>
        <w:kern w:val="0"/>
        <w:position w:val="0"/>
        <w:highlight w:val="none"/>
        <w:vertAlign w:val="baseline"/>
      </w:rPr>
    </w:lvl>
  </w:abstractNum>
  <w:abstractNum w:abstractNumId="91" w15:restartNumberingAfterBreak="0">
    <w:nsid w:val="2989236C"/>
    <w:multiLevelType w:val="multilevel"/>
    <w:tmpl w:val="1B167C88"/>
    <w:styleLink w:val="ImportedStyle381"/>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92" w15:restartNumberingAfterBreak="0">
    <w:nsid w:val="29DC0E89"/>
    <w:multiLevelType w:val="hybridMultilevel"/>
    <w:tmpl w:val="A420CEBC"/>
    <w:lvl w:ilvl="0" w:tplc="A5868FE4">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93" w15:restartNumberingAfterBreak="0">
    <w:nsid w:val="2A095AC1"/>
    <w:multiLevelType w:val="multilevel"/>
    <w:tmpl w:val="801E7BC6"/>
    <w:styleLink w:val="ImportedStyle32"/>
    <w:lvl w:ilvl="0">
      <w:start w:val="1"/>
      <w:numFmt w:val="decimal"/>
      <w:lvlText w:val="%1."/>
      <w:lvlJc w:val="left"/>
      <w:pPr>
        <w:tabs>
          <w:tab w:val="left" w:pos="306"/>
        </w:tabs>
        <w:ind w:left="216" w:hanging="21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306"/>
        </w:tabs>
        <w:ind w:left="19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306"/>
        </w:tabs>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306"/>
        </w:tabs>
        <w:ind w:left="120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306"/>
        </w:tabs>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306"/>
        </w:tabs>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306"/>
        </w:tabs>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306"/>
        </w:tabs>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306"/>
        </w:tabs>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94" w15:restartNumberingAfterBreak="0">
    <w:nsid w:val="2A565009"/>
    <w:multiLevelType w:val="hybridMultilevel"/>
    <w:tmpl w:val="EFB44F1E"/>
    <w:styleLink w:val="ImportedStyle541"/>
    <w:lvl w:ilvl="0" w:tplc="C6AE8BE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ACA394B"/>
    <w:multiLevelType w:val="multilevel"/>
    <w:tmpl w:val="08920D98"/>
    <w:styleLink w:val="ImportedStyle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2B3F57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2BE52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C723CD9"/>
    <w:multiLevelType w:val="hybridMultilevel"/>
    <w:tmpl w:val="6E729A26"/>
    <w:styleLink w:val="ImportedStyle20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E1A54D5"/>
    <w:multiLevelType w:val="multilevel"/>
    <w:tmpl w:val="CE669B02"/>
    <w:styleLink w:val="ImportedStyle62"/>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num" w:pos="1026"/>
        </w:tabs>
        <w:ind w:left="576" w:firstLine="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1026"/>
        </w:tabs>
        <w:ind w:left="1008" w:firstLine="33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1026"/>
        </w:tabs>
        <w:ind w:left="1512" w:firstLine="33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1026"/>
        </w:tabs>
        <w:ind w:left="2016" w:firstLine="33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1026"/>
        </w:tabs>
        <w:ind w:left="2520" w:firstLine="3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1026"/>
        </w:tabs>
        <w:ind w:left="2946" w:firstLine="33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1026"/>
        </w:tabs>
        <w:ind w:left="3306" w:firstLine="33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1026"/>
        </w:tabs>
        <w:ind w:left="3666" w:firstLine="330"/>
      </w:pPr>
      <w:rPr>
        <w:rFonts w:hAnsi="Arial Unicode MS"/>
        <w:caps w:val="0"/>
        <w:smallCaps w:val="0"/>
        <w:strike w:val="0"/>
        <w:dstrike w:val="0"/>
        <w:color w:val="000000"/>
        <w:spacing w:val="0"/>
        <w:w w:val="100"/>
        <w:kern w:val="0"/>
        <w:position w:val="0"/>
        <w:highlight w:val="none"/>
        <w:vertAlign w:val="baseline"/>
      </w:rPr>
    </w:lvl>
  </w:abstractNum>
  <w:abstractNum w:abstractNumId="100" w15:restartNumberingAfterBreak="0">
    <w:nsid w:val="2E5C3B5C"/>
    <w:multiLevelType w:val="multilevel"/>
    <w:tmpl w:val="54525776"/>
    <w:styleLink w:val="Formatmall1"/>
    <w:lvl w:ilvl="0">
      <w:start w:val="1"/>
      <w:numFmt w:val="decimal"/>
      <w:lvlText w:val="4.%1."/>
      <w:lvlJc w:val="center"/>
      <w:pPr>
        <w:ind w:left="1800" w:hanging="360"/>
      </w:pPr>
      <w:rPr>
        <w:rFonts w:hint="default"/>
        <w:color w:val="auto"/>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1" w15:restartNumberingAfterBreak="0">
    <w:nsid w:val="2F633701"/>
    <w:multiLevelType w:val="multilevel"/>
    <w:tmpl w:val="336C2D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2FF639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30B83C37"/>
    <w:multiLevelType w:val="multilevel"/>
    <w:tmpl w:val="6132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0D62CE4"/>
    <w:multiLevelType w:val="multilevel"/>
    <w:tmpl w:val="DD4C4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10840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310C4A43"/>
    <w:multiLevelType w:val="hybridMultilevel"/>
    <w:tmpl w:val="F60E2D48"/>
    <w:lvl w:ilvl="0" w:tplc="B6241C02">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07" w15:restartNumberingAfterBreak="0">
    <w:nsid w:val="31165E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312C2AE0"/>
    <w:multiLevelType w:val="hybridMultilevel"/>
    <w:tmpl w:val="19D69060"/>
    <w:lvl w:ilvl="0" w:tplc="08FC2704">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09" w15:restartNumberingAfterBreak="0">
    <w:nsid w:val="31444A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31570594"/>
    <w:multiLevelType w:val="multilevel"/>
    <w:tmpl w:val="3C447D2A"/>
    <w:styleLink w:val="ImportedStyle49"/>
    <w:lvl w:ilvl="0">
      <w:start w:val="1"/>
      <w:numFmt w:val="decimal"/>
      <w:lvlText w:val="%1."/>
      <w:lvlJc w:val="left"/>
      <w:pPr>
        <w:ind w:left="270" w:hanging="27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11" w15:restartNumberingAfterBreak="0">
    <w:nsid w:val="31677468"/>
    <w:multiLevelType w:val="hybridMultilevel"/>
    <w:tmpl w:val="3B4E700C"/>
    <w:lvl w:ilvl="0" w:tplc="6F78ABDA">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12" w15:restartNumberingAfterBreak="0">
    <w:nsid w:val="32483C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331A23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33D06E57"/>
    <w:multiLevelType w:val="hybridMultilevel"/>
    <w:tmpl w:val="7E7E4B30"/>
    <w:lvl w:ilvl="0" w:tplc="6DDC26A8">
      <w:start w:val="1"/>
      <w:numFmt w:val="decimal"/>
      <w:lvlText w:val="%1.1"/>
      <w:lvlJc w:val="left"/>
      <w:pPr>
        <w:ind w:left="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3D822B6"/>
    <w:multiLevelType w:val="multilevel"/>
    <w:tmpl w:val="41C818CA"/>
    <w:lvl w:ilvl="0">
      <w:start w:val="1"/>
      <w:numFmt w:val="decimal"/>
      <w:lvlText w:val="%1."/>
      <w:lvlJc w:val="left"/>
      <w:pPr>
        <w:ind w:left="477" w:hanging="360"/>
      </w:pPr>
      <w:rPr>
        <w:rFonts w:hint="default"/>
        <w:b w:val="0"/>
        <w:bCs/>
      </w:rPr>
    </w:lvl>
    <w:lvl w:ilvl="1">
      <w:start w:val="1"/>
      <w:numFmt w:val="decimal"/>
      <w:isLgl/>
      <w:lvlText w:val="%1.%2."/>
      <w:lvlJc w:val="left"/>
      <w:pPr>
        <w:ind w:left="837" w:hanging="360"/>
      </w:pPr>
      <w:rPr>
        <w:rFonts w:hint="default"/>
      </w:rPr>
    </w:lvl>
    <w:lvl w:ilvl="2">
      <w:start w:val="1"/>
      <w:numFmt w:val="decimal"/>
      <w:isLgl/>
      <w:lvlText w:val="%1.%2.%3."/>
      <w:lvlJc w:val="left"/>
      <w:pPr>
        <w:ind w:left="1557" w:hanging="720"/>
      </w:pPr>
      <w:rPr>
        <w:rFonts w:hint="default"/>
      </w:rPr>
    </w:lvl>
    <w:lvl w:ilvl="3">
      <w:start w:val="1"/>
      <w:numFmt w:val="decimal"/>
      <w:isLgl/>
      <w:lvlText w:val="%1.%2.%3.%4."/>
      <w:lvlJc w:val="left"/>
      <w:pPr>
        <w:ind w:left="1917" w:hanging="72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2997" w:hanging="1080"/>
      </w:pPr>
      <w:rPr>
        <w:rFonts w:hint="default"/>
      </w:rPr>
    </w:lvl>
    <w:lvl w:ilvl="6">
      <w:start w:val="1"/>
      <w:numFmt w:val="decimal"/>
      <w:isLgl/>
      <w:lvlText w:val="%1.%2.%3.%4.%5.%6.%7."/>
      <w:lvlJc w:val="left"/>
      <w:pPr>
        <w:ind w:left="3717" w:hanging="1440"/>
      </w:pPr>
      <w:rPr>
        <w:rFonts w:hint="default"/>
      </w:rPr>
    </w:lvl>
    <w:lvl w:ilvl="7">
      <w:start w:val="1"/>
      <w:numFmt w:val="decimal"/>
      <w:isLgl/>
      <w:lvlText w:val="%1.%2.%3.%4.%5.%6.%7.%8."/>
      <w:lvlJc w:val="left"/>
      <w:pPr>
        <w:ind w:left="4077" w:hanging="1440"/>
      </w:pPr>
      <w:rPr>
        <w:rFonts w:hint="default"/>
      </w:rPr>
    </w:lvl>
    <w:lvl w:ilvl="8">
      <w:start w:val="1"/>
      <w:numFmt w:val="decimal"/>
      <w:isLgl/>
      <w:lvlText w:val="%1.%2.%3.%4.%5.%6.%7.%8.%9."/>
      <w:lvlJc w:val="left"/>
      <w:pPr>
        <w:ind w:left="4797" w:hanging="1800"/>
      </w:pPr>
      <w:rPr>
        <w:rFonts w:hint="default"/>
      </w:rPr>
    </w:lvl>
  </w:abstractNum>
  <w:abstractNum w:abstractNumId="116" w15:restartNumberingAfterBreak="0">
    <w:nsid w:val="33DB24DE"/>
    <w:multiLevelType w:val="multilevel"/>
    <w:tmpl w:val="3B4E6E70"/>
    <w:styleLink w:val="ImportedStyle191"/>
    <w:lvl w:ilvl="0">
      <w:start w:val="1"/>
      <w:numFmt w:val="decimal"/>
      <w:lvlText w:val="%1."/>
      <w:lvlJc w:val="left"/>
      <w:pPr>
        <w:tabs>
          <w:tab w:val="num" w:pos="454"/>
          <w:tab w:val="left" w:pos="900"/>
          <w:tab w:val="left" w:pos="1026"/>
        </w:tabs>
        <w:ind w:left="334" w:hanging="94"/>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2."/>
      <w:lvlJc w:val="left"/>
      <w:pPr>
        <w:tabs>
          <w:tab w:val="left" w:pos="900"/>
          <w:tab w:val="left" w:pos="1026"/>
        </w:tabs>
        <w:ind w:left="576" w:firstLine="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tabs>
          <w:tab w:val="left" w:pos="900"/>
          <w:tab w:val="left" w:pos="1026"/>
        </w:tabs>
        <w:ind w:left="948" w:firstLine="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tabs>
          <w:tab w:val="left" w:pos="900"/>
          <w:tab w:val="left" w:pos="1026"/>
        </w:tabs>
        <w:ind w:left="1512" w:firstLine="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tabs>
          <w:tab w:val="left" w:pos="900"/>
          <w:tab w:val="left" w:pos="1026"/>
        </w:tabs>
        <w:ind w:left="2016" w:firstLine="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tabs>
          <w:tab w:val="left" w:pos="900"/>
          <w:tab w:val="left" w:pos="1026"/>
        </w:tabs>
        <w:ind w:left="2460" w:firstLine="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tabs>
          <w:tab w:val="left" w:pos="900"/>
          <w:tab w:val="left" w:pos="1026"/>
        </w:tabs>
        <w:ind w:left="2820" w:firstLine="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tabs>
          <w:tab w:val="left" w:pos="900"/>
          <w:tab w:val="left" w:pos="1026"/>
        </w:tabs>
        <w:ind w:left="3180" w:firstLine="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tabs>
          <w:tab w:val="left" w:pos="900"/>
          <w:tab w:val="left" w:pos="1026"/>
        </w:tabs>
        <w:ind w:left="354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17" w15:restartNumberingAfterBreak="0">
    <w:nsid w:val="34044B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4793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34C36178"/>
    <w:multiLevelType w:val="multilevel"/>
    <w:tmpl w:val="C452F57E"/>
    <w:styleLink w:val="ImportedStyle7"/>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20"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20" w15:restartNumberingAfterBreak="0">
    <w:nsid w:val="34F14B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353022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66B6081"/>
    <w:multiLevelType w:val="multilevel"/>
    <w:tmpl w:val="25D4BD96"/>
    <w:styleLink w:val="ImportedStyle65"/>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900"/>
          <w:tab w:val="left" w:pos="1026"/>
        </w:tabs>
        <w:ind w:left="576" w:firstLine="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900"/>
          <w:tab w:val="left" w:pos="1026"/>
        </w:tabs>
        <w:ind w:left="948" w:firstLine="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900"/>
          <w:tab w:val="left" w:pos="1026"/>
        </w:tabs>
        <w:ind w:left="1512" w:firstLine="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900"/>
          <w:tab w:val="left" w:pos="1026"/>
        </w:tabs>
        <w:ind w:left="2016" w:firstLine="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900"/>
          <w:tab w:val="left" w:pos="1026"/>
        </w:tabs>
        <w:ind w:left="2460" w:firstLine="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900"/>
          <w:tab w:val="left" w:pos="1026"/>
        </w:tabs>
        <w:ind w:left="2820" w:firstLine="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900"/>
          <w:tab w:val="left" w:pos="1026"/>
        </w:tabs>
        <w:ind w:left="3180" w:firstLine="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900"/>
          <w:tab w:val="left" w:pos="1026"/>
        </w:tabs>
        <w:ind w:left="354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23" w15:restartNumberingAfterBreak="0">
    <w:nsid w:val="36CE40FA"/>
    <w:multiLevelType w:val="multilevel"/>
    <w:tmpl w:val="CE1CB17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36E07D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370A28C9"/>
    <w:multiLevelType w:val="multilevel"/>
    <w:tmpl w:val="467A46A4"/>
    <w:styleLink w:val="ImportedStyle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6" w15:restartNumberingAfterBreak="0">
    <w:nsid w:val="380C677F"/>
    <w:multiLevelType w:val="multilevel"/>
    <w:tmpl w:val="BD9207D8"/>
    <w:styleLink w:val="ImportedStyle2"/>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27" w15:restartNumberingAfterBreak="0">
    <w:nsid w:val="38610F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38DE4E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397802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397D3F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3AAC06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3ADA78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3BCB2205"/>
    <w:multiLevelType w:val="multilevel"/>
    <w:tmpl w:val="C452F57E"/>
    <w:styleLink w:val="ImportedStyle181"/>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20"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34" w15:restartNumberingAfterBreak="0">
    <w:nsid w:val="3CC338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3E8412A6"/>
    <w:multiLevelType w:val="multilevel"/>
    <w:tmpl w:val="B68C9400"/>
    <w:lvl w:ilvl="0">
      <w:start w:val="1"/>
      <w:numFmt w:val="decimal"/>
      <w:lvlText w:val="%1."/>
      <w:lvlJc w:val="left"/>
      <w:pPr>
        <w:ind w:left="445"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805" w:hanging="720"/>
      </w:pPr>
      <w:rPr>
        <w:rFonts w:hint="default"/>
      </w:rPr>
    </w:lvl>
    <w:lvl w:ilvl="3">
      <w:start w:val="1"/>
      <w:numFmt w:val="decimal"/>
      <w:isLgl/>
      <w:lvlText w:val="%1.%2.%3.%4."/>
      <w:lvlJc w:val="left"/>
      <w:pPr>
        <w:ind w:left="805" w:hanging="720"/>
      </w:pPr>
      <w:rPr>
        <w:rFonts w:hint="default"/>
      </w:rPr>
    </w:lvl>
    <w:lvl w:ilvl="4">
      <w:start w:val="1"/>
      <w:numFmt w:val="decimal"/>
      <w:isLgl/>
      <w:lvlText w:val="%1.%2.%3.%4.%5."/>
      <w:lvlJc w:val="left"/>
      <w:pPr>
        <w:ind w:left="1165" w:hanging="1080"/>
      </w:pPr>
      <w:rPr>
        <w:rFonts w:hint="default"/>
      </w:rPr>
    </w:lvl>
    <w:lvl w:ilvl="5">
      <w:start w:val="1"/>
      <w:numFmt w:val="decimal"/>
      <w:isLgl/>
      <w:lvlText w:val="%1.%2.%3.%4.%5.%6."/>
      <w:lvlJc w:val="left"/>
      <w:pPr>
        <w:ind w:left="1165"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25" w:hanging="1440"/>
      </w:pPr>
      <w:rPr>
        <w:rFonts w:hint="default"/>
      </w:rPr>
    </w:lvl>
    <w:lvl w:ilvl="8">
      <w:start w:val="1"/>
      <w:numFmt w:val="decimal"/>
      <w:isLgl/>
      <w:lvlText w:val="%1.%2.%3.%4.%5.%6.%7.%8.%9."/>
      <w:lvlJc w:val="left"/>
      <w:pPr>
        <w:ind w:left="1885" w:hanging="1800"/>
      </w:pPr>
      <w:rPr>
        <w:rFonts w:hint="default"/>
      </w:rPr>
    </w:lvl>
  </w:abstractNum>
  <w:abstractNum w:abstractNumId="136" w15:restartNumberingAfterBreak="0">
    <w:nsid w:val="3EA332C2"/>
    <w:multiLevelType w:val="multilevel"/>
    <w:tmpl w:val="0AEEA62C"/>
    <w:lvl w:ilvl="0">
      <w:start w:val="1"/>
      <w:numFmt w:val="decimal"/>
      <w:lvlText w:val="%1."/>
      <w:lvlJc w:val="left"/>
      <w:pPr>
        <w:ind w:left="445" w:hanging="360"/>
      </w:pPr>
      <w:rPr>
        <w:rFonts w:hint="default"/>
      </w:rPr>
    </w:lvl>
    <w:lvl w:ilvl="1">
      <w:start w:val="1"/>
      <w:numFmt w:val="decimal"/>
      <w:isLgl/>
      <w:lvlText w:val="%1.%2."/>
      <w:lvlJc w:val="left"/>
      <w:pPr>
        <w:ind w:left="805" w:hanging="360"/>
      </w:pPr>
      <w:rPr>
        <w:rFonts w:hint="default"/>
      </w:rPr>
    </w:lvl>
    <w:lvl w:ilvl="2">
      <w:start w:val="1"/>
      <w:numFmt w:val="decimal"/>
      <w:isLgl/>
      <w:lvlText w:val="%1.%2.%3."/>
      <w:lvlJc w:val="left"/>
      <w:pPr>
        <w:ind w:left="1525" w:hanging="720"/>
      </w:pPr>
      <w:rPr>
        <w:rFonts w:hint="default"/>
      </w:rPr>
    </w:lvl>
    <w:lvl w:ilvl="3">
      <w:start w:val="1"/>
      <w:numFmt w:val="decimal"/>
      <w:isLgl/>
      <w:lvlText w:val="%1.%2.%3.%4."/>
      <w:lvlJc w:val="left"/>
      <w:pPr>
        <w:ind w:left="1885" w:hanging="72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65" w:hanging="1800"/>
      </w:pPr>
      <w:rPr>
        <w:rFonts w:hint="default"/>
      </w:rPr>
    </w:lvl>
  </w:abstractNum>
  <w:abstractNum w:abstractNumId="137" w15:restartNumberingAfterBreak="0">
    <w:nsid w:val="3F055762"/>
    <w:multiLevelType w:val="multilevel"/>
    <w:tmpl w:val="9E1CFF4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3F9757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3FCC48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4005489B"/>
    <w:multiLevelType w:val="multilevel"/>
    <w:tmpl w:val="0409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rPr>
    </w:lvl>
    <w:lvl w:ilvl="1">
      <w:start w:val="1"/>
      <w:numFmt w:val="decimal"/>
      <w:lvlText w:val="%1.%2."/>
      <w:lvlJc w:val="left"/>
      <w:pPr>
        <w:ind w:left="792" w:hanging="432"/>
      </w:pPr>
      <w:rPr>
        <w:caps w:val="0"/>
        <w:smallCaps w:val="0"/>
        <w:strike w:val="0"/>
        <w:dstrike w:val="0"/>
        <w:color w:val="000000"/>
        <w:spacing w:val="0"/>
        <w:w w:val="100"/>
        <w:kern w:val="0"/>
        <w:position w:val="0"/>
        <w:highlight w:val="none"/>
        <w:vertAlign w:val="baseline"/>
      </w:rPr>
    </w:lvl>
    <w:lvl w:ilvl="2">
      <w:start w:val="1"/>
      <w:numFmt w:val="decimal"/>
      <w:lvlText w:val="%1.%2.%3."/>
      <w:lvlJc w:val="left"/>
      <w:pPr>
        <w:ind w:left="1224" w:hanging="504"/>
      </w:pPr>
      <w:rPr>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728" w:hanging="648"/>
      </w:pPr>
      <w:rPr>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2232" w:hanging="792"/>
      </w:pPr>
      <w:rPr>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2736" w:hanging="936"/>
      </w:pPr>
      <w:rPr>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3240" w:hanging="1080"/>
      </w:pPr>
      <w:rPr>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3744" w:hanging="1224"/>
      </w:pPr>
      <w:rPr>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4320" w:hanging="1440"/>
      </w:pPr>
      <w:rPr>
        <w:caps w:val="0"/>
        <w:smallCaps w:val="0"/>
        <w:strike w:val="0"/>
        <w:dstrike w:val="0"/>
        <w:color w:val="000000"/>
        <w:spacing w:val="0"/>
        <w:w w:val="100"/>
        <w:kern w:val="0"/>
        <w:position w:val="0"/>
        <w:highlight w:val="none"/>
        <w:vertAlign w:val="baseline"/>
      </w:rPr>
    </w:lvl>
  </w:abstractNum>
  <w:abstractNum w:abstractNumId="141" w15:restartNumberingAfterBreak="0">
    <w:nsid w:val="420A39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42230C20"/>
    <w:multiLevelType w:val="hybridMultilevel"/>
    <w:tmpl w:val="CD70BB94"/>
    <w:styleLink w:val="ImportedStyle55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2A617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43107C4B"/>
    <w:multiLevelType w:val="multilevel"/>
    <w:tmpl w:val="C3D445DA"/>
    <w:styleLink w:val="ImportedStyle31"/>
    <w:lvl w:ilvl="0">
      <w:start w:val="1"/>
      <w:numFmt w:val="decimal"/>
      <w:lvlText w:val="%1."/>
      <w:lvlJc w:val="left"/>
      <w:pPr>
        <w:tabs>
          <w:tab w:val="left" w:pos="540"/>
        </w:tabs>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540"/>
        </w:tabs>
        <w:ind w:left="16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540"/>
        </w:tabs>
        <w:ind w:left="594"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40"/>
        </w:tabs>
        <w:ind w:left="1098"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540"/>
        </w:tabs>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40"/>
        </w:tabs>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540"/>
        </w:tabs>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40"/>
        </w:tabs>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540"/>
        </w:tabs>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45" w15:restartNumberingAfterBreak="0">
    <w:nsid w:val="432B08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440C4C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44681BA6"/>
    <w:multiLevelType w:val="multilevel"/>
    <w:tmpl w:val="3B4E6E70"/>
    <w:styleLink w:val="ImportedStyle8"/>
    <w:lvl w:ilvl="0">
      <w:start w:val="1"/>
      <w:numFmt w:val="decimal"/>
      <w:lvlText w:val="%1."/>
      <w:lvlJc w:val="left"/>
      <w:pPr>
        <w:tabs>
          <w:tab w:val="num" w:pos="454"/>
          <w:tab w:val="left" w:pos="900"/>
          <w:tab w:val="left" w:pos="1026"/>
        </w:tabs>
        <w:ind w:left="334" w:hanging="94"/>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2."/>
      <w:lvlJc w:val="left"/>
      <w:pPr>
        <w:tabs>
          <w:tab w:val="left" w:pos="900"/>
          <w:tab w:val="left" w:pos="1026"/>
        </w:tabs>
        <w:ind w:left="576" w:firstLine="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tabs>
          <w:tab w:val="left" w:pos="900"/>
          <w:tab w:val="left" w:pos="1026"/>
        </w:tabs>
        <w:ind w:left="948" w:firstLine="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tabs>
          <w:tab w:val="left" w:pos="900"/>
          <w:tab w:val="left" w:pos="1026"/>
        </w:tabs>
        <w:ind w:left="1512" w:firstLine="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tabs>
          <w:tab w:val="left" w:pos="900"/>
          <w:tab w:val="left" w:pos="1026"/>
        </w:tabs>
        <w:ind w:left="2016" w:firstLine="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tabs>
          <w:tab w:val="left" w:pos="900"/>
          <w:tab w:val="left" w:pos="1026"/>
        </w:tabs>
        <w:ind w:left="2460" w:firstLine="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tabs>
          <w:tab w:val="left" w:pos="900"/>
          <w:tab w:val="left" w:pos="1026"/>
        </w:tabs>
        <w:ind w:left="2820" w:firstLine="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tabs>
          <w:tab w:val="left" w:pos="900"/>
          <w:tab w:val="left" w:pos="1026"/>
        </w:tabs>
        <w:ind w:left="3180" w:firstLine="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tabs>
          <w:tab w:val="left" w:pos="900"/>
          <w:tab w:val="left" w:pos="1026"/>
        </w:tabs>
        <w:ind w:left="354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48" w15:restartNumberingAfterBreak="0">
    <w:nsid w:val="44A81EB4"/>
    <w:multiLevelType w:val="multilevel"/>
    <w:tmpl w:val="1B167C88"/>
    <w:styleLink w:val="ImportedStyle2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49" w15:restartNumberingAfterBreak="0">
    <w:nsid w:val="44C505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45A5178E"/>
    <w:multiLevelType w:val="multilevel"/>
    <w:tmpl w:val="635C2492"/>
    <w:lvl w:ilvl="0">
      <w:start w:val="1"/>
      <w:numFmt w:val="decimal"/>
      <w:lvlText w:val="%1."/>
      <w:lvlJc w:val="left"/>
      <w:pPr>
        <w:ind w:left="530" w:hanging="360"/>
      </w:pPr>
      <w:rPr>
        <w:rFonts w:eastAsia="Times New Roman" w:hint="default"/>
      </w:rPr>
    </w:lvl>
    <w:lvl w:ilvl="1">
      <w:start w:val="1"/>
      <w:numFmt w:val="decimal"/>
      <w:isLgl/>
      <w:lvlText w:val="%1.%2."/>
      <w:lvlJc w:val="left"/>
      <w:pPr>
        <w:ind w:left="602" w:hanging="432"/>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970" w:hanging="1800"/>
      </w:pPr>
      <w:rPr>
        <w:rFonts w:hint="default"/>
      </w:rPr>
    </w:lvl>
  </w:abstractNum>
  <w:abstractNum w:abstractNumId="151" w15:restartNumberingAfterBreak="0">
    <w:nsid w:val="45B60CBD"/>
    <w:multiLevelType w:val="multilevel"/>
    <w:tmpl w:val="D5A483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45DC4EAA"/>
    <w:multiLevelType w:val="multilevel"/>
    <w:tmpl w:val="336C2D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5FE5F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469C1FFD"/>
    <w:multiLevelType w:val="multilevel"/>
    <w:tmpl w:val="F9A02D8C"/>
    <w:styleLink w:val="ImportedStyle29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360"/>
          <w:tab w:val="left" w:pos="900"/>
          <w:tab w:val="left" w:pos="1026"/>
        </w:tabs>
        <w:ind w:left="324" w:firstLine="252"/>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360"/>
          <w:tab w:val="left" w:pos="900"/>
          <w:tab w:val="left" w:pos="1026"/>
        </w:tabs>
        <w:ind w:left="324" w:firstLine="252"/>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360"/>
          <w:tab w:val="left" w:pos="900"/>
          <w:tab w:val="left" w:pos="1026"/>
        </w:tabs>
        <w:ind w:left="504" w:firstLine="25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360"/>
          <w:tab w:val="left" w:pos="900"/>
          <w:tab w:val="left" w:pos="1026"/>
        </w:tabs>
        <w:ind w:left="540" w:firstLine="252"/>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360"/>
          <w:tab w:val="left" w:pos="900"/>
          <w:tab w:val="left" w:pos="1026"/>
        </w:tabs>
        <w:ind w:left="1044" w:firstLine="252"/>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360"/>
          <w:tab w:val="left" w:pos="900"/>
          <w:tab w:val="left" w:pos="1026"/>
        </w:tabs>
        <w:ind w:left="1548" w:firstLine="252"/>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360"/>
          <w:tab w:val="left" w:pos="900"/>
          <w:tab w:val="left" w:pos="1026"/>
        </w:tabs>
        <w:ind w:left="2052" w:firstLine="252"/>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360"/>
          <w:tab w:val="left" w:pos="900"/>
          <w:tab w:val="left" w:pos="1026"/>
        </w:tabs>
        <w:ind w:left="2628" w:firstLine="252"/>
      </w:pPr>
      <w:rPr>
        <w:rFonts w:hAnsi="Arial Unicode MS"/>
        <w:caps w:val="0"/>
        <w:smallCaps w:val="0"/>
        <w:strike w:val="0"/>
        <w:dstrike w:val="0"/>
        <w:color w:val="000000"/>
        <w:spacing w:val="0"/>
        <w:w w:val="100"/>
        <w:kern w:val="0"/>
        <w:position w:val="0"/>
        <w:highlight w:val="none"/>
        <w:vertAlign w:val="baseline"/>
      </w:rPr>
    </w:lvl>
  </w:abstractNum>
  <w:abstractNum w:abstractNumId="155" w15:restartNumberingAfterBreak="0">
    <w:nsid w:val="47E97AFA"/>
    <w:multiLevelType w:val="multilevel"/>
    <w:tmpl w:val="2B3E389A"/>
    <w:styleLink w:val="ImportedStyle52"/>
    <w:lvl w:ilvl="0">
      <w:start w:val="1"/>
      <w:numFmt w:val="decimal"/>
      <w:lvlText w:val="%1."/>
      <w:lvlJc w:val="left"/>
      <w:pPr>
        <w:ind w:left="765" w:hanging="405"/>
      </w:pPr>
      <w:rPr>
        <w:rFonts w:hint="default"/>
      </w:rPr>
    </w:lvl>
    <w:lvl w:ilvl="1">
      <w:start w:val="2"/>
      <w:numFmt w:val="decimal"/>
      <w:isLgl/>
      <w:lvlText w:val="%1.%2."/>
      <w:lvlJc w:val="left"/>
      <w:pPr>
        <w:ind w:left="1497" w:hanging="975"/>
      </w:pPr>
      <w:rPr>
        <w:rFonts w:hint="default"/>
      </w:rPr>
    </w:lvl>
    <w:lvl w:ilvl="2">
      <w:start w:val="1"/>
      <w:numFmt w:val="decimal"/>
      <w:isLgl/>
      <w:lvlText w:val="%1.%2.%3."/>
      <w:lvlJc w:val="left"/>
      <w:pPr>
        <w:ind w:left="1659" w:hanging="975"/>
      </w:pPr>
      <w:rPr>
        <w:rFonts w:hint="default"/>
      </w:rPr>
    </w:lvl>
    <w:lvl w:ilvl="3">
      <w:start w:val="1"/>
      <w:numFmt w:val="decimal"/>
      <w:isLgl/>
      <w:lvlText w:val="%1.%2.%3.%4."/>
      <w:lvlJc w:val="left"/>
      <w:pPr>
        <w:ind w:left="1821" w:hanging="975"/>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772"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456" w:hanging="1800"/>
      </w:pPr>
      <w:rPr>
        <w:rFonts w:hint="default"/>
      </w:rPr>
    </w:lvl>
  </w:abstractNum>
  <w:abstractNum w:abstractNumId="156" w15:restartNumberingAfterBreak="0">
    <w:nsid w:val="47F54248"/>
    <w:multiLevelType w:val="multilevel"/>
    <w:tmpl w:val="AB5A11CE"/>
    <w:styleLink w:val="ImportedStyle601"/>
    <w:lvl w:ilvl="0">
      <w:start w:val="1"/>
      <w:numFmt w:val="decimal"/>
      <w:lvlText w:val="%1."/>
      <w:lvlJc w:val="left"/>
      <w:pPr>
        <w:ind w:left="234" w:hanging="198"/>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6"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56"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316"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76"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36" w:hanging="120"/>
      </w:pPr>
      <w:rPr>
        <w:rFonts w:hAnsi="Arial Unicode MS"/>
        <w:caps w:val="0"/>
        <w:smallCaps w:val="0"/>
        <w:strike w:val="0"/>
        <w:dstrike w:val="0"/>
        <w:color w:val="000000"/>
        <w:spacing w:val="0"/>
        <w:w w:val="100"/>
        <w:kern w:val="0"/>
        <w:position w:val="0"/>
        <w:highlight w:val="none"/>
        <w:vertAlign w:val="baseline"/>
      </w:rPr>
    </w:lvl>
  </w:abstractNum>
  <w:abstractNum w:abstractNumId="157" w15:restartNumberingAfterBreak="0">
    <w:nsid w:val="484535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48691B88"/>
    <w:multiLevelType w:val="multilevel"/>
    <w:tmpl w:val="336C2D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48C738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49D069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49EC322B"/>
    <w:multiLevelType w:val="multilevel"/>
    <w:tmpl w:val="8AD0F3B0"/>
    <w:styleLink w:val="ImportedStyle591"/>
    <w:lvl w:ilvl="0">
      <w:start w:val="1"/>
      <w:numFmt w:val="decimal"/>
      <w:lvlText w:val="%1."/>
      <w:lvlJc w:val="left"/>
      <w:pPr>
        <w:tabs>
          <w:tab w:val="num" w:pos="425"/>
        </w:tabs>
        <w:ind w:left="0" w:firstLine="0"/>
      </w:pPr>
      <w:rPr>
        <w:rFonts w:ascii="Times New Roman" w:hAnsi="Times New Roman" w:cs="Times New Roman" w:hint="default"/>
        <w:b w:val="0"/>
        <w:i w:val="0"/>
        <w:sz w:val="24"/>
      </w:rPr>
    </w:lvl>
    <w:lvl w:ilvl="1">
      <w:start w:val="1"/>
      <w:numFmt w:val="decimal"/>
      <w:lvlText w:val="%1.%2."/>
      <w:lvlJc w:val="left"/>
      <w:pPr>
        <w:tabs>
          <w:tab w:val="num" w:pos="851"/>
        </w:tabs>
        <w:ind w:left="425" w:firstLine="0"/>
      </w:pPr>
      <w:rPr>
        <w:rFonts w:ascii="Times New Roman" w:hAnsi="Times New Roman" w:cs="Times New Roman" w:hint="default"/>
        <w:b w:val="0"/>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4A7C2B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4B5418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4C730C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4D0A3190"/>
    <w:multiLevelType w:val="multilevel"/>
    <w:tmpl w:val="8AD0F3B0"/>
    <w:styleLink w:val="ImportedStyle581"/>
    <w:lvl w:ilvl="0">
      <w:start w:val="1"/>
      <w:numFmt w:val="decimal"/>
      <w:lvlText w:val="%1."/>
      <w:lvlJc w:val="left"/>
      <w:pPr>
        <w:tabs>
          <w:tab w:val="num" w:pos="425"/>
        </w:tabs>
        <w:ind w:left="0" w:firstLine="0"/>
      </w:pPr>
      <w:rPr>
        <w:rFonts w:ascii="Times New Roman" w:hAnsi="Times New Roman" w:cs="Times New Roman" w:hint="default"/>
        <w:b w:val="0"/>
        <w:i w:val="0"/>
        <w:sz w:val="24"/>
      </w:rPr>
    </w:lvl>
    <w:lvl w:ilvl="1">
      <w:start w:val="1"/>
      <w:numFmt w:val="decimal"/>
      <w:lvlText w:val="%1.%2."/>
      <w:lvlJc w:val="left"/>
      <w:pPr>
        <w:tabs>
          <w:tab w:val="num" w:pos="851"/>
        </w:tabs>
        <w:ind w:left="425" w:firstLine="0"/>
      </w:pPr>
      <w:rPr>
        <w:rFonts w:ascii="Times New Roman" w:hAnsi="Times New Roman" w:cs="Times New Roman" w:hint="default"/>
        <w:b w:val="0"/>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4D7A17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4E0E44AA"/>
    <w:multiLevelType w:val="hybridMultilevel"/>
    <w:tmpl w:val="A7CE3404"/>
    <w:lvl w:ilvl="0" w:tplc="F196A760">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F204E60"/>
    <w:multiLevelType w:val="multilevel"/>
    <w:tmpl w:val="8C10AD4C"/>
    <w:styleLink w:val="ImportedStyle461"/>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69" w15:restartNumberingAfterBreak="0">
    <w:nsid w:val="50A9390F"/>
    <w:multiLevelType w:val="multilevel"/>
    <w:tmpl w:val="22C0923A"/>
    <w:styleLink w:val="ImportedStyle20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0" w15:restartNumberingAfterBreak="0">
    <w:nsid w:val="50C275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510D14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51BA1D29"/>
    <w:multiLevelType w:val="multilevel"/>
    <w:tmpl w:val="3686334E"/>
    <w:styleLink w:val="ImportedStyle53"/>
    <w:lvl w:ilvl="0">
      <w:start w:val="1"/>
      <w:numFmt w:val="decimal"/>
      <w:suff w:val="nothing"/>
      <w:lvlText w:val="%1."/>
      <w:lvlJc w:val="left"/>
      <w:pPr>
        <w:tabs>
          <w:tab w:val="left" w:pos="306"/>
          <w:tab w:val="left" w:pos="720"/>
        </w:tabs>
        <w:ind w:left="450" w:hanging="18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306"/>
          <w:tab w:val="left" w:pos="720"/>
        </w:tabs>
        <w:ind w:left="57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306"/>
          <w:tab w:val="left" w:pos="720"/>
        </w:tabs>
        <w:ind w:left="100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306"/>
          <w:tab w:val="left" w:pos="720"/>
        </w:tabs>
        <w:ind w:left="151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306"/>
          <w:tab w:val="left" w:pos="720"/>
        </w:tabs>
        <w:ind w:left="2016"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306"/>
          <w:tab w:val="left" w:pos="720"/>
        </w:tabs>
        <w:ind w:left="25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306"/>
          <w:tab w:val="left" w:pos="720"/>
        </w:tabs>
        <w:ind w:left="3024"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306"/>
          <w:tab w:val="left" w:pos="720"/>
        </w:tabs>
        <w:ind w:left="345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306"/>
          <w:tab w:val="left" w:pos="720"/>
        </w:tabs>
        <w:ind w:left="381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73" w15:restartNumberingAfterBreak="0">
    <w:nsid w:val="522A59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52C224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53971BDF"/>
    <w:multiLevelType w:val="multilevel"/>
    <w:tmpl w:val="1C1A823E"/>
    <w:styleLink w:val="ImportedStyle60"/>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76" w15:restartNumberingAfterBreak="0">
    <w:nsid w:val="54185660"/>
    <w:multiLevelType w:val="multilevel"/>
    <w:tmpl w:val="EF1A42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543F2DA8"/>
    <w:multiLevelType w:val="hybridMultilevel"/>
    <w:tmpl w:val="3BD481A6"/>
    <w:lvl w:ilvl="0" w:tplc="8FB6CB48">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78" w15:restartNumberingAfterBreak="0">
    <w:nsid w:val="549053FD"/>
    <w:multiLevelType w:val="multilevel"/>
    <w:tmpl w:val="0DC21D48"/>
    <w:lvl w:ilvl="0">
      <w:start w:val="1"/>
      <w:numFmt w:val="decimal"/>
      <w:lvlText w:val="%1."/>
      <w:lvlJc w:val="left"/>
      <w:pPr>
        <w:ind w:left="720" w:hanging="360"/>
      </w:pPr>
      <w:rPr>
        <w:rFonts w:ascii="Times New Roman" w:eastAsia="MS Mincho" w:hAnsi="Times New Roman" w:cs="Times New Roman"/>
      </w:rPr>
    </w:lvl>
    <w:lvl w:ilvl="1">
      <w:start w:val="4"/>
      <w:numFmt w:val="decimal"/>
      <w:isLgl/>
      <w:lvlText w:val="%1.%2."/>
      <w:lvlJc w:val="left"/>
      <w:pPr>
        <w:ind w:left="813" w:hanging="36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359" w:hanging="72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1905" w:hanging="1080"/>
      </w:pPr>
      <w:rPr>
        <w:rFonts w:hint="default"/>
      </w:rPr>
    </w:lvl>
    <w:lvl w:ilvl="6">
      <w:start w:val="1"/>
      <w:numFmt w:val="decimal"/>
      <w:isLgl/>
      <w:lvlText w:val="%1.%2.%3.%4.%5.%6.%7."/>
      <w:lvlJc w:val="left"/>
      <w:pPr>
        <w:ind w:left="2358" w:hanging="1440"/>
      </w:pPr>
      <w:rPr>
        <w:rFonts w:hint="default"/>
      </w:rPr>
    </w:lvl>
    <w:lvl w:ilvl="7">
      <w:start w:val="1"/>
      <w:numFmt w:val="decimal"/>
      <w:isLgl/>
      <w:lvlText w:val="%1.%2.%3.%4.%5.%6.%7.%8."/>
      <w:lvlJc w:val="left"/>
      <w:pPr>
        <w:ind w:left="2451" w:hanging="1440"/>
      </w:pPr>
      <w:rPr>
        <w:rFonts w:hint="default"/>
      </w:rPr>
    </w:lvl>
    <w:lvl w:ilvl="8">
      <w:start w:val="1"/>
      <w:numFmt w:val="decimal"/>
      <w:isLgl/>
      <w:lvlText w:val="%1.%2.%3.%4.%5.%6.%7.%8.%9."/>
      <w:lvlJc w:val="left"/>
      <w:pPr>
        <w:ind w:left="2904" w:hanging="1800"/>
      </w:pPr>
      <w:rPr>
        <w:rFonts w:hint="default"/>
      </w:rPr>
    </w:lvl>
  </w:abstractNum>
  <w:abstractNum w:abstractNumId="179" w15:restartNumberingAfterBreak="0">
    <w:nsid w:val="54A171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55450A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55ED1C37"/>
    <w:multiLevelType w:val="hybridMultilevel"/>
    <w:tmpl w:val="1CECD074"/>
    <w:styleLink w:val="ImportedStyle50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69F5300"/>
    <w:multiLevelType w:val="multilevel"/>
    <w:tmpl w:val="33AE1764"/>
    <w:numStyleLink w:val="ImportedStyle101"/>
  </w:abstractNum>
  <w:abstractNum w:abstractNumId="183" w15:restartNumberingAfterBreak="0">
    <w:nsid w:val="56F6653A"/>
    <w:multiLevelType w:val="multilevel"/>
    <w:tmpl w:val="0409001F"/>
    <w:lvl w:ilvl="0">
      <w:start w:val="1"/>
      <w:numFmt w:val="decimal"/>
      <w:lvlText w:val="%1."/>
      <w:lvlJc w:val="left"/>
      <w:pPr>
        <w:ind w:left="360" w:hanging="360"/>
      </w:pPr>
    </w:lvl>
    <w:lvl w:ilvl="1">
      <w:start w:val="1"/>
      <w:numFmt w:val="decimal"/>
      <w:lvlText w:val="%1.%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56F955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58CE0FCA"/>
    <w:multiLevelType w:val="multilevel"/>
    <w:tmpl w:val="DCA094F8"/>
    <w:styleLink w:val="ImportedStyle71"/>
    <w:lvl w:ilvl="0">
      <w:start w:val="1"/>
      <w:numFmt w:val="decimal"/>
      <w:lvlText w:val="%1."/>
      <w:lvlJc w:val="left"/>
      <w:pPr>
        <w:ind w:left="720" w:hanging="360"/>
      </w:pPr>
      <w:rPr>
        <w:rFonts w:eastAsia="Calibri" w:hint="default"/>
      </w:rPr>
    </w:lvl>
    <w:lvl w:ilvl="1">
      <w:start w:val="1"/>
      <w:numFmt w:val="decimal"/>
      <w:isLgl/>
      <w:lvlText w:val="%1.%2."/>
      <w:lvlJc w:val="left"/>
      <w:pPr>
        <w:ind w:left="1437" w:hanging="825"/>
      </w:pPr>
      <w:rPr>
        <w:rFonts w:hint="default"/>
      </w:rPr>
    </w:lvl>
    <w:lvl w:ilvl="2">
      <w:start w:val="1"/>
      <w:numFmt w:val="decimal"/>
      <w:isLgl/>
      <w:lvlText w:val="%1.%2.%3."/>
      <w:lvlJc w:val="left"/>
      <w:pPr>
        <w:ind w:left="1689" w:hanging="825"/>
      </w:pPr>
      <w:rPr>
        <w:rFonts w:hint="default"/>
      </w:rPr>
    </w:lvl>
    <w:lvl w:ilvl="3">
      <w:start w:val="1"/>
      <w:numFmt w:val="decimal"/>
      <w:isLgl/>
      <w:lvlText w:val="%1.%2.%3.%4."/>
      <w:lvlJc w:val="left"/>
      <w:pPr>
        <w:ind w:left="1941" w:hanging="825"/>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4176" w:hanging="1800"/>
      </w:pPr>
      <w:rPr>
        <w:rFonts w:hint="default"/>
      </w:rPr>
    </w:lvl>
  </w:abstractNum>
  <w:abstractNum w:abstractNumId="186" w15:restartNumberingAfterBreak="0">
    <w:nsid w:val="58F509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590972A1"/>
    <w:multiLevelType w:val="multilevel"/>
    <w:tmpl w:val="725462E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5912482A"/>
    <w:multiLevelType w:val="hybridMultilevel"/>
    <w:tmpl w:val="59EAF32C"/>
    <w:styleLink w:val="ImportedStyle311"/>
    <w:lvl w:ilvl="0" w:tplc="95D6AF9E">
      <w:start w:val="1"/>
      <w:numFmt w:val="decimal"/>
      <w:pStyle w:val="ESNumberedPara"/>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5A91421A"/>
    <w:multiLevelType w:val="multilevel"/>
    <w:tmpl w:val="635C2492"/>
    <w:lvl w:ilvl="0">
      <w:start w:val="1"/>
      <w:numFmt w:val="decimal"/>
      <w:lvlText w:val="%1."/>
      <w:lvlJc w:val="left"/>
      <w:pPr>
        <w:ind w:left="530" w:hanging="360"/>
      </w:pPr>
      <w:rPr>
        <w:rFonts w:eastAsia="Times New Roman" w:hint="default"/>
      </w:rPr>
    </w:lvl>
    <w:lvl w:ilvl="1">
      <w:start w:val="1"/>
      <w:numFmt w:val="decimal"/>
      <w:isLgl/>
      <w:lvlText w:val="%1.%2."/>
      <w:lvlJc w:val="left"/>
      <w:pPr>
        <w:ind w:left="602" w:hanging="432"/>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970" w:hanging="1800"/>
      </w:pPr>
      <w:rPr>
        <w:rFonts w:hint="default"/>
      </w:rPr>
    </w:lvl>
  </w:abstractNum>
  <w:abstractNum w:abstractNumId="190" w15:restartNumberingAfterBreak="0">
    <w:nsid w:val="5ADA29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5AFD72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2" w15:restartNumberingAfterBreak="0">
    <w:nsid w:val="5C0611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5C9C1752"/>
    <w:multiLevelType w:val="multilevel"/>
    <w:tmpl w:val="063C6810"/>
    <w:lvl w:ilvl="0">
      <w:start w:val="1"/>
      <w:numFmt w:val="decimal"/>
      <w:lvlText w:val="%1."/>
      <w:lvlJc w:val="left"/>
      <w:pPr>
        <w:ind w:left="445" w:hanging="360"/>
      </w:pPr>
      <w:rPr>
        <w:rFonts w:hint="default"/>
      </w:rPr>
    </w:lvl>
    <w:lvl w:ilvl="1">
      <w:start w:val="2"/>
      <w:numFmt w:val="decimal"/>
      <w:isLgl/>
      <w:lvlText w:val="%1.%2"/>
      <w:lvlJc w:val="left"/>
      <w:pPr>
        <w:ind w:left="530" w:hanging="360"/>
      </w:pPr>
      <w:rPr>
        <w:rFonts w:hint="default"/>
      </w:rPr>
    </w:lvl>
    <w:lvl w:ilvl="2">
      <w:start w:val="1"/>
      <w:numFmt w:val="decimal"/>
      <w:isLgl/>
      <w:lvlText w:val="%1.%2.%3"/>
      <w:lvlJc w:val="left"/>
      <w:pPr>
        <w:ind w:left="975"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2035"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565" w:hanging="1800"/>
      </w:pPr>
      <w:rPr>
        <w:rFonts w:hint="default"/>
      </w:rPr>
    </w:lvl>
  </w:abstractNum>
  <w:abstractNum w:abstractNumId="194" w15:restartNumberingAfterBreak="0">
    <w:nsid w:val="5CE9271E"/>
    <w:multiLevelType w:val="multilevel"/>
    <w:tmpl w:val="D0585172"/>
    <w:styleLink w:val="ImportedStyle81"/>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5" w15:restartNumberingAfterBreak="0">
    <w:nsid w:val="5D4864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6" w15:restartNumberingAfterBreak="0">
    <w:nsid w:val="5D7E74F7"/>
    <w:multiLevelType w:val="multilevel"/>
    <w:tmpl w:val="0409001F"/>
    <w:lvl w:ilvl="0">
      <w:start w:val="1"/>
      <w:numFmt w:val="decimal"/>
      <w:lvlText w:val="%1."/>
      <w:lvlJc w:val="left"/>
      <w:pPr>
        <w:ind w:left="360" w:hanging="360"/>
      </w:pPr>
    </w:lvl>
    <w:lvl w:ilvl="1">
      <w:start w:val="1"/>
      <w:numFmt w:val="decimal"/>
      <w:lvlText w:val="%1.%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5E02354F"/>
    <w:multiLevelType w:val="multilevel"/>
    <w:tmpl w:val="DB4EE704"/>
    <w:styleLink w:val="ImportedStyle13"/>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306" w:hanging="234"/>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5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42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926"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43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82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318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54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98" w15:restartNumberingAfterBreak="0">
    <w:nsid w:val="5E187E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5E4E1E2E"/>
    <w:multiLevelType w:val="multilevel"/>
    <w:tmpl w:val="EF1A42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0" w15:restartNumberingAfterBreak="0">
    <w:nsid w:val="5EC740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1" w15:restartNumberingAfterBreak="0">
    <w:nsid w:val="60F30CE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2" w15:restartNumberingAfterBreak="0">
    <w:nsid w:val="610716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2243E60"/>
    <w:multiLevelType w:val="multilevel"/>
    <w:tmpl w:val="3686334E"/>
    <w:styleLink w:val="ImportedStyle621"/>
    <w:lvl w:ilvl="0">
      <w:start w:val="1"/>
      <w:numFmt w:val="decimal"/>
      <w:suff w:val="nothing"/>
      <w:lvlText w:val="%1."/>
      <w:lvlJc w:val="left"/>
      <w:pPr>
        <w:tabs>
          <w:tab w:val="left" w:pos="306"/>
          <w:tab w:val="left" w:pos="720"/>
        </w:tabs>
        <w:ind w:left="450" w:hanging="18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306"/>
          <w:tab w:val="left" w:pos="720"/>
        </w:tabs>
        <w:ind w:left="57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306"/>
          <w:tab w:val="left" w:pos="720"/>
        </w:tabs>
        <w:ind w:left="100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306"/>
          <w:tab w:val="left" w:pos="720"/>
        </w:tabs>
        <w:ind w:left="151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306"/>
          <w:tab w:val="left" w:pos="720"/>
        </w:tabs>
        <w:ind w:left="2016"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306"/>
          <w:tab w:val="left" w:pos="720"/>
        </w:tabs>
        <w:ind w:left="25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306"/>
          <w:tab w:val="left" w:pos="720"/>
        </w:tabs>
        <w:ind w:left="3024"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306"/>
          <w:tab w:val="left" w:pos="720"/>
        </w:tabs>
        <w:ind w:left="345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306"/>
          <w:tab w:val="left" w:pos="720"/>
        </w:tabs>
        <w:ind w:left="381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04" w15:restartNumberingAfterBreak="0">
    <w:nsid w:val="62940508"/>
    <w:multiLevelType w:val="multilevel"/>
    <w:tmpl w:val="725462E4"/>
    <w:lvl w:ilvl="0">
      <w:start w:val="1"/>
      <w:numFmt w:val="decimal"/>
      <w:lvlText w:val="%1."/>
      <w:lvlJc w:val="left"/>
      <w:pPr>
        <w:ind w:left="360" w:hanging="360"/>
      </w:pPr>
      <w:rPr>
        <w:sz w:val="24"/>
        <w:szCs w:val="24"/>
      </w:r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62B61FD1"/>
    <w:multiLevelType w:val="multilevel"/>
    <w:tmpl w:val="4648A940"/>
    <w:lvl w:ilvl="0">
      <w:start w:val="1"/>
      <w:numFmt w:val="decimal"/>
      <w:lvlText w:val="%1."/>
      <w:lvlJc w:val="left"/>
      <w:pPr>
        <w:ind w:left="445"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525" w:hanging="720"/>
      </w:pPr>
      <w:rPr>
        <w:rFonts w:hint="default"/>
      </w:rPr>
    </w:lvl>
    <w:lvl w:ilvl="3">
      <w:start w:val="1"/>
      <w:numFmt w:val="decimal"/>
      <w:isLgl/>
      <w:lvlText w:val="%1.%2.%3.%4."/>
      <w:lvlJc w:val="left"/>
      <w:pPr>
        <w:ind w:left="1885" w:hanging="72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65" w:hanging="1800"/>
      </w:pPr>
      <w:rPr>
        <w:rFonts w:hint="default"/>
      </w:rPr>
    </w:lvl>
  </w:abstractNum>
  <w:abstractNum w:abstractNumId="206" w15:restartNumberingAfterBreak="0">
    <w:nsid w:val="63237D78"/>
    <w:multiLevelType w:val="multilevel"/>
    <w:tmpl w:val="7B18B40A"/>
    <w:styleLink w:val="ImportedStyle45"/>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20"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7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93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29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5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01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37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273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07" w15:restartNumberingAfterBreak="0">
    <w:nsid w:val="63324192"/>
    <w:multiLevelType w:val="multilevel"/>
    <w:tmpl w:val="7EBC70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8" w15:restartNumberingAfterBreak="0">
    <w:nsid w:val="643642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9" w15:restartNumberingAfterBreak="0">
    <w:nsid w:val="65A40DE8"/>
    <w:multiLevelType w:val="multilevel"/>
    <w:tmpl w:val="DB4EE704"/>
    <w:styleLink w:val="ImportedStyle511"/>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306" w:hanging="234"/>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5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42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926"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43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82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318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54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10" w15:restartNumberingAfterBreak="0">
    <w:nsid w:val="66A941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1" w15:restartNumberingAfterBreak="0">
    <w:nsid w:val="66D077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674B7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15:restartNumberingAfterBreak="0">
    <w:nsid w:val="679D5083"/>
    <w:multiLevelType w:val="multilevel"/>
    <w:tmpl w:val="7D2EE5BC"/>
    <w:styleLink w:val="ImportedStyle5"/>
    <w:lvl w:ilvl="0">
      <w:start w:val="1"/>
      <w:numFmt w:val="decimal"/>
      <w:lvlText w:val="%1."/>
      <w:lvlJc w:val="left"/>
      <w:pPr>
        <w:ind w:left="288" w:hanging="288"/>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666"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17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14" w15:restartNumberingAfterBreak="0">
    <w:nsid w:val="67E87205"/>
    <w:multiLevelType w:val="multilevel"/>
    <w:tmpl w:val="7D2EE5BC"/>
    <w:styleLink w:val="ImportedStyle161"/>
    <w:lvl w:ilvl="0">
      <w:start w:val="1"/>
      <w:numFmt w:val="decimal"/>
      <w:lvlText w:val="%1."/>
      <w:lvlJc w:val="left"/>
      <w:pPr>
        <w:ind w:left="288" w:hanging="288"/>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666"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17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15" w15:restartNumberingAfterBreak="0">
    <w:nsid w:val="68391FEB"/>
    <w:multiLevelType w:val="multilevel"/>
    <w:tmpl w:val="6132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89971CA"/>
    <w:multiLevelType w:val="hybridMultilevel"/>
    <w:tmpl w:val="E0969C00"/>
    <w:lvl w:ilvl="0" w:tplc="254AF302">
      <w:start w:val="1"/>
      <w:numFmt w:val="decimal"/>
      <w:lvlText w:val="%1."/>
      <w:lvlJc w:val="left"/>
      <w:pPr>
        <w:ind w:left="805" w:hanging="360"/>
      </w:pPr>
      <w:rPr>
        <w:b w:val="0"/>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217" w15:restartNumberingAfterBreak="0">
    <w:nsid w:val="68EA1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15:restartNumberingAfterBreak="0">
    <w:nsid w:val="68EC61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68FB29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0" w15:restartNumberingAfterBreak="0">
    <w:nsid w:val="69F77154"/>
    <w:multiLevelType w:val="multilevel"/>
    <w:tmpl w:val="BA48EB5C"/>
    <w:styleLink w:val="ImportedStyle20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21" w15:restartNumberingAfterBreak="0">
    <w:nsid w:val="6A9C298F"/>
    <w:multiLevelType w:val="multilevel"/>
    <w:tmpl w:val="7E7838A2"/>
    <w:lvl w:ilvl="0">
      <w:start w:val="1"/>
      <w:numFmt w:val="decimal"/>
      <w:lvlText w:val="%1."/>
      <w:lvlJc w:val="left"/>
      <w:pPr>
        <w:ind w:left="446" w:hanging="360"/>
      </w:pPr>
      <w:rPr>
        <w:rFonts w:hint="default"/>
      </w:rPr>
    </w:lvl>
    <w:lvl w:ilvl="1">
      <w:start w:val="1"/>
      <w:numFmt w:val="decimal"/>
      <w:isLgl/>
      <w:lvlText w:val="%1.%2."/>
      <w:lvlJc w:val="left"/>
      <w:pPr>
        <w:ind w:left="715"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613" w:hanging="720"/>
      </w:pPr>
      <w:rPr>
        <w:rFonts w:hint="default"/>
      </w:rPr>
    </w:lvl>
    <w:lvl w:ilvl="4">
      <w:start w:val="1"/>
      <w:numFmt w:val="decimal"/>
      <w:isLgl/>
      <w:lvlText w:val="%1.%2.%3.%4.%5."/>
      <w:lvlJc w:val="left"/>
      <w:pPr>
        <w:ind w:left="2242" w:hanging="1080"/>
      </w:pPr>
      <w:rPr>
        <w:rFonts w:hint="default"/>
      </w:rPr>
    </w:lvl>
    <w:lvl w:ilvl="5">
      <w:start w:val="1"/>
      <w:numFmt w:val="decimal"/>
      <w:isLgl/>
      <w:lvlText w:val="%1.%2.%3.%4.%5.%6."/>
      <w:lvlJc w:val="left"/>
      <w:pPr>
        <w:ind w:left="2511" w:hanging="1080"/>
      </w:pPr>
      <w:rPr>
        <w:rFonts w:hint="default"/>
      </w:rPr>
    </w:lvl>
    <w:lvl w:ilvl="6">
      <w:start w:val="1"/>
      <w:numFmt w:val="decimal"/>
      <w:isLgl/>
      <w:lvlText w:val="%1.%2.%3.%4.%5.%6.%7."/>
      <w:lvlJc w:val="left"/>
      <w:pPr>
        <w:ind w:left="3140" w:hanging="1440"/>
      </w:pPr>
      <w:rPr>
        <w:rFonts w:hint="default"/>
      </w:rPr>
    </w:lvl>
    <w:lvl w:ilvl="7">
      <w:start w:val="1"/>
      <w:numFmt w:val="decimal"/>
      <w:isLgl/>
      <w:lvlText w:val="%1.%2.%3.%4.%5.%6.%7.%8."/>
      <w:lvlJc w:val="left"/>
      <w:pPr>
        <w:ind w:left="3409" w:hanging="1440"/>
      </w:pPr>
      <w:rPr>
        <w:rFonts w:hint="default"/>
      </w:rPr>
    </w:lvl>
    <w:lvl w:ilvl="8">
      <w:start w:val="1"/>
      <w:numFmt w:val="decimal"/>
      <w:isLgl/>
      <w:lvlText w:val="%1.%2.%3.%4.%5.%6.%7.%8.%9."/>
      <w:lvlJc w:val="left"/>
      <w:pPr>
        <w:ind w:left="4038" w:hanging="1800"/>
      </w:pPr>
      <w:rPr>
        <w:rFonts w:hint="default"/>
      </w:rPr>
    </w:lvl>
  </w:abstractNum>
  <w:abstractNum w:abstractNumId="222" w15:restartNumberingAfterBreak="0">
    <w:nsid w:val="6ADC47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6AF164CA"/>
    <w:multiLevelType w:val="multilevel"/>
    <w:tmpl w:val="0A8C0958"/>
    <w:lvl w:ilvl="0">
      <w:start w:val="1"/>
      <w:numFmt w:val="decimal"/>
      <w:lvlText w:val="%1."/>
      <w:lvlJc w:val="left"/>
      <w:pPr>
        <w:ind w:left="445" w:hanging="360"/>
      </w:pPr>
      <w:rPr>
        <w:rFonts w:hint="default"/>
      </w:rPr>
    </w:lvl>
    <w:lvl w:ilvl="1">
      <w:start w:val="1"/>
      <w:numFmt w:val="decimal"/>
      <w:isLgl/>
      <w:lvlText w:val="%1.%2."/>
      <w:lvlJc w:val="left"/>
      <w:pPr>
        <w:ind w:left="805" w:hanging="360"/>
      </w:pPr>
      <w:rPr>
        <w:rFonts w:hint="default"/>
      </w:rPr>
    </w:lvl>
    <w:lvl w:ilvl="2">
      <w:start w:val="1"/>
      <w:numFmt w:val="decimal"/>
      <w:isLgl/>
      <w:lvlText w:val="%1.%2.%3."/>
      <w:lvlJc w:val="left"/>
      <w:pPr>
        <w:ind w:left="1525" w:hanging="720"/>
      </w:pPr>
      <w:rPr>
        <w:rFonts w:hint="default"/>
      </w:rPr>
    </w:lvl>
    <w:lvl w:ilvl="3">
      <w:start w:val="1"/>
      <w:numFmt w:val="decimal"/>
      <w:isLgl/>
      <w:lvlText w:val="%1.%2.%3.%4."/>
      <w:lvlJc w:val="left"/>
      <w:pPr>
        <w:ind w:left="1885" w:hanging="72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65" w:hanging="1800"/>
      </w:pPr>
      <w:rPr>
        <w:rFonts w:hint="default"/>
      </w:rPr>
    </w:lvl>
  </w:abstractNum>
  <w:abstractNum w:abstractNumId="224" w15:restartNumberingAfterBreak="0">
    <w:nsid w:val="6B40385D"/>
    <w:multiLevelType w:val="hybridMultilevel"/>
    <w:tmpl w:val="047688B2"/>
    <w:styleLink w:val="ImportedStyle451"/>
    <w:lvl w:ilvl="0" w:tplc="94DAF5D8">
      <w:start w:val="1"/>
      <w:numFmt w:val="decimal"/>
      <w:lvlText w:val="1.%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B946B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6BCA63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C5D0B53"/>
    <w:multiLevelType w:val="hybridMultilevel"/>
    <w:tmpl w:val="8034EDA2"/>
    <w:lvl w:ilvl="0" w:tplc="79FE7E30">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28" w15:restartNumberingAfterBreak="0">
    <w:nsid w:val="6CFD784E"/>
    <w:multiLevelType w:val="multilevel"/>
    <w:tmpl w:val="24C4B99E"/>
    <w:styleLink w:val="ImportedStyle651"/>
    <w:lvl w:ilvl="0">
      <w:start w:val="1"/>
      <w:numFmt w:val="decimal"/>
      <w:lvlText w:val="%1."/>
      <w:lvlJc w:val="left"/>
      <w:pPr>
        <w:tabs>
          <w:tab w:val="left" w:pos="306"/>
          <w:tab w:val="num" w:pos="720"/>
        </w:tabs>
        <w:ind w:left="378" w:hanging="3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306"/>
          <w:tab w:val="left" w:pos="720"/>
        </w:tabs>
        <w:ind w:left="432" w:firstLine="222"/>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306"/>
          <w:tab w:val="left" w:pos="720"/>
        </w:tabs>
        <w:ind w:left="864" w:firstLine="222"/>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306"/>
          <w:tab w:val="left" w:pos="720"/>
        </w:tabs>
        <w:ind w:left="1368" w:firstLine="22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306"/>
          <w:tab w:val="left" w:pos="720"/>
        </w:tabs>
        <w:ind w:left="1872" w:firstLine="222"/>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306"/>
          <w:tab w:val="left" w:pos="720"/>
        </w:tabs>
        <w:ind w:left="2262" w:firstLine="222"/>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306"/>
          <w:tab w:val="left" w:pos="720"/>
        </w:tabs>
        <w:ind w:left="2622" w:firstLine="222"/>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306"/>
          <w:tab w:val="left" w:pos="720"/>
        </w:tabs>
        <w:ind w:left="2982" w:firstLine="222"/>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306"/>
          <w:tab w:val="left" w:pos="720"/>
        </w:tabs>
        <w:ind w:left="3342" w:firstLine="222"/>
      </w:pPr>
      <w:rPr>
        <w:rFonts w:hAnsi="Arial Unicode MS"/>
        <w:caps w:val="0"/>
        <w:smallCaps w:val="0"/>
        <w:strike w:val="0"/>
        <w:dstrike w:val="0"/>
        <w:color w:val="000000"/>
        <w:spacing w:val="0"/>
        <w:w w:val="100"/>
        <w:kern w:val="0"/>
        <w:position w:val="0"/>
        <w:highlight w:val="none"/>
        <w:vertAlign w:val="baseline"/>
      </w:rPr>
    </w:lvl>
  </w:abstractNum>
  <w:abstractNum w:abstractNumId="229" w15:restartNumberingAfterBreak="0">
    <w:nsid w:val="6D1A5A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0" w15:restartNumberingAfterBreak="0">
    <w:nsid w:val="6E5347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EA633AC"/>
    <w:multiLevelType w:val="multilevel"/>
    <w:tmpl w:val="24C4B99E"/>
    <w:styleLink w:val="ImportedStyle54"/>
    <w:lvl w:ilvl="0">
      <w:start w:val="1"/>
      <w:numFmt w:val="decimal"/>
      <w:lvlText w:val="%1."/>
      <w:lvlJc w:val="left"/>
      <w:pPr>
        <w:tabs>
          <w:tab w:val="left" w:pos="306"/>
          <w:tab w:val="num" w:pos="720"/>
        </w:tabs>
        <w:ind w:left="378" w:hanging="3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306"/>
          <w:tab w:val="left" w:pos="720"/>
        </w:tabs>
        <w:ind w:left="432" w:firstLine="222"/>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306"/>
          <w:tab w:val="left" w:pos="720"/>
        </w:tabs>
        <w:ind w:left="864" w:firstLine="222"/>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306"/>
          <w:tab w:val="left" w:pos="720"/>
        </w:tabs>
        <w:ind w:left="1368" w:firstLine="22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306"/>
          <w:tab w:val="left" w:pos="720"/>
        </w:tabs>
        <w:ind w:left="1872" w:firstLine="222"/>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306"/>
          <w:tab w:val="left" w:pos="720"/>
        </w:tabs>
        <w:ind w:left="2262" w:firstLine="222"/>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306"/>
          <w:tab w:val="left" w:pos="720"/>
        </w:tabs>
        <w:ind w:left="2622" w:firstLine="222"/>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306"/>
          <w:tab w:val="left" w:pos="720"/>
        </w:tabs>
        <w:ind w:left="2982" w:firstLine="222"/>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306"/>
          <w:tab w:val="left" w:pos="720"/>
        </w:tabs>
        <w:ind w:left="3342" w:firstLine="222"/>
      </w:pPr>
      <w:rPr>
        <w:rFonts w:hAnsi="Arial Unicode MS"/>
        <w:caps w:val="0"/>
        <w:smallCaps w:val="0"/>
        <w:strike w:val="0"/>
        <w:dstrike w:val="0"/>
        <w:color w:val="000000"/>
        <w:spacing w:val="0"/>
        <w:w w:val="100"/>
        <w:kern w:val="0"/>
        <w:position w:val="0"/>
        <w:highlight w:val="none"/>
        <w:vertAlign w:val="baseline"/>
      </w:rPr>
    </w:lvl>
  </w:abstractNum>
  <w:abstractNum w:abstractNumId="232" w15:restartNumberingAfterBreak="0">
    <w:nsid w:val="6EA748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F2C4C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F8513ED"/>
    <w:multiLevelType w:val="multilevel"/>
    <w:tmpl w:val="8C10AD4C"/>
    <w:styleLink w:val="ImportedStyle471"/>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35" w15:restartNumberingAfterBreak="0">
    <w:nsid w:val="700C3B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12561F4"/>
    <w:multiLevelType w:val="multilevel"/>
    <w:tmpl w:val="E2C06F5E"/>
    <w:lvl w:ilvl="0">
      <w:start w:val="1"/>
      <w:numFmt w:val="decimal"/>
      <w:lvlText w:val="%1."/>
      <w:lvlJc w:val="left"/>
      <w:pPr>
        <w:ind w:left="445" w:hanging="360"/>
      </w:pPr>
      <w:rPr>
        <w:rFonts w:hint="default"/>
      </w:rPr>
    </w:lvl>
    <w:lvl w:ilvl="1">
      <w:start w:val="2"/>
      <w:numFmt w:val="decimal"/>
      <w:isLgl/>
      <w:lvlText w:val="%1.%2."/>
      <w:lvlJc w:val="left"/>
      <w:pPr>
        <w:ind w:left="1444" w:hanging="1035"/>
      </w:pPr>
      <w:rPr>
        <w:rFonts w:hint="default"/>
      </w:rPr>
    </w:lvl>
    <w:lvl w:ilvl="2">
      <w:start w:val="1"/>
      <w:numFmt w:val="decimal"/>
      <w:isLgl/>
      <w:lvlText w:val="%1.%2.%3."/>
      <w:lvlJc w:val="left"/>
      <w:pPr>
        <w:ind w:left="1768" w:hanging="1035"/>
      </w:pPr>
      <w:rPr>
        <w:rFonts w:hint="default"/>
      </w:rPr>
    </w:lvl>
    <w:lvl w:ilvl="3">
      <w:start w:val="1"/>
      <w:numFmt w:val="decimal"/>
      <w:isLgl/>
      <w:lvlText w:val="%1.%2.%3.%4."/>
      <w:lvlJc w:val="left"/>
      <w:pPr>
        <w:ind w:left="2092" w:hanging="1035"/>
      </w:pPr>
      <w:rPr>
        <w:rFonts w:hint="default"/>
      </w:rPr>
    </w:lvl>
    <w:lvl w:ilvl="4">
      <w:start w:val="1"/>
      <w:numFmt w:val="decimal"/>
      <w:isLgl/>
      <w:lvlText w:val="%1.%2.%3.%4.%5."/>
      <w:lvlJc w:val="left"/>
      <w:pPr>
        <w:ind w:left="2461" w:hanging="1080"/>
      </w:pPr>
      <w:rPr>
        <w:rFonts w:hint="default"/>
      </w:rPr>
    </w:lvl>
    <w:lvl w:ilvl="5">
      <w:start w:val="1"/>
      <w:numFmt w:val="decimal"/>
      <w:isLgl/>
      <w:lvlText w:val="%1.%2.%3.%4.%5.%6."/>
      <w:lvlJc w:val="left"/>
      <w:pPr>
        <w:ind w:left="2785" w:hanging="1080"/>
      </w:pPr>
      <w:rPr>
        <w:rFonts w:hint="default"/>
      </w:rPr>
    </w:lvl>
    <w:lvl w:ilvl="6">
      <w:start w:val="1"/>
      <w:numFmt w:val="decimal"/>
      <w:isLgl/>
      <w:lvlText w:val="%1.%2.%3.%4.%5.%6.%7."/>
      <w:lvlJc w:val="left"/>
      <w:pPr>
        <w:ind w:left="3469" w:hanging="1440"/>
      </w:pPr>
      <w:rPr>
        <w:rFonts w:hint="default"/>
      </w:rPr>
    </w:lvl>
    <w:lvl w:ilvl="7">
      <w:start w:val="1"/>
      <w:numFmt w:val="decimal"/>
      <w:isLgl/>
      <w:lvlText w:val="%1.%2.%3.%4.%5.%6.%7.%8."/>
      <w:lvlJc w:val="left"/>
      <w:pPr>
        <w:ind w:left="3793" w:hanging="1440"/>
      </w:pPr>
      <w:rPr>
        <w:rFonts w:hint="default"/>
      </w:rPr>
    </w:lvl>
    <w:lvl w:ilvl="8">
      <w:start w:val="1"/>
      <w:numFmt w:val="decimal"/>
      <w:isLgl/>
      <w:lvlText w:val="%1.%2.%3.%4.%5.%6.%7.%8.%9."/>
      <w:lvlJc w:val="left"/>
      <w:pPr>
        <w:ind w:left="4477" w:hanging="1800"/>
      </w:pPr>
      <w:rPr>
        <w:rFonts w:hint="default"/>
      </w:rPr>
    </w:lvl>
  </w:abstractNum>
  <w:abstractNum w:abstractNumId="237" w15:restartNumberingAfterBreak="0">
    <w:nsid w:val="723A7E54"/>
    <w:multiLevelType w:val="multilevel"/>
    <w:tmpl w:val="F9A02D8C"/>
    <w:styleLink w:val="ImportedStyle13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774"/>
          <w:tab w:val="left" w:pos="900"/>
          <w:tab w:val="left" w:pos="1026"/>
        </w:tabs>
        <w:ind w:left="738" w:firstLine="252"/>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360"/>
          <w:tab w:val="left" w:pos="900"/>
          <w:tab w:val="left" w:pos="1026"/>
        </w:tabs>
        <w:ind w:left="324" w:firstLine="252"/>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360"/>
          <w:tab w:val="left" w:pos="900"/>
          <w:tab w:val="left" w:pos="1026"/>
        </w:tabs>
        <w:ind w:left="504" w:firstLine="25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360"/>
          <w:tab w:val="left" w:pos="900"/>
          <w:tab w:val="left" w:pos="1026"/>
        </w:tabs>
        <w:ind w:left="540" w:firstLine="252"/>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360"/>
          <w:tab w:val="left" w:pos="900"/>
          <w:tab w:val="left" w:pos="1026"/>
        </w:tabs>
        <w:ind w:left="1044" w:firstLine="252"/>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360"/>
          <w:tab w:val="left" w:pos="900"/>
          <w:tab w:val="left" w:pos="1026"/>
        </w:tabs>
        <w:ind w:left="1548" w:firstLine="252"/>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360"/>
          <w:tab w:val="left" w:pos="900"/>
          <w:tab w:val="left" w:pos="1026"/>
        </w:tabs>
        <w:ind w:left="2052" w:firstLine="252"/>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360"/>
          <w:tab w:val="left" w:pos="900"/>
          <w:tab w:val="left" w:pos="1026"/>
        </w:tabs>
        <w:ind w:left="2628" w:firstLine="252"/>
      </w:pPr>
      <w:rPr>
        <w:rFonts w:hAnsi="Arial Unicode MS"/>
        <w:caps w:val="0"/>
        <w:smallCaps w:val="0"/>
        <w:strike w:val="0"/>
        <w:dstrike w:val="0"/>
        <w:color w:val="000000"/>
        <w:spacing w:val="0"/>
        <w:w w:val="100"/>
        <w:kern w:val="0"/>
        <w:position w:val="0"/>
        <w:highlight w:val="none"/>
        <w:vertAlign w:val="baseline"/>
      </w:rPr>
    </w:lvl>
  </w:abstractNum>
  <w:abstractNum w:abstractNumId="238" w15:restartNumberingAfterBreak="0">
    <w:nsid w:val="728F1B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9" w15:restartNumberingAfterBreak="0">
    <w:nsid w:val="729F7F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0" w15:restartNumberingAfterBreak="0">
    <w:nsid w:val="72D525DF"/>
    <w:multiLevelType w:val="multilevel"/>
    <w:tmpl w:val="C07629B8"/>
    <w:styleLink w:val="ImportedStyle441"/>
    <w:lvl w:ilvl="0">
      <w:start w:val="1"/>
      <w:numFmt w:val="decimal"/>
      <w:lvlText w:val="%1."/>
      <w:lvlJc w:val="left"/>
      <w:pPr>
        <w:ind w:left="420" w:hanging="360"/>
      </w:pPr>
      <w:rPr>
        <w:rFonts w:eastAsia="MS Mincho" w:hint="default"/>
        <w:b w:val="0"/>
      </w:rPr>
    </w:lvl>
    <w:lvl w:ilvl="1">
      <w:start w:val="1"/>
      <w:numFmt w:val="decimal"/>
      <w:isLgl/>
      <w:lvlText w:val="%1.%2."/>
      <w:lvlJc w:val="left"/>
      <w:pPr>
        <w:ind w:left="780" w:hanging="360"/>
      </w:pPr>
      <w:rPr>
        <w:rFonts w:eastAsia="MS Mincho" w:hint="default"/>
        <w:b w:val="0"/>
      </w:rPr>
    </w:lvl>
    <w:lvl w:ilvl="2">
      <w:start w:val="1"/>
      <w:numFmt w:val="decimal"/>
      <w:isLgl/>
      <w:lvlText w:val="%1.%2.%3."/>
      <w:lvlJc w:val="left"/>
      <w:pPr>
        <w:ind w:left="1500" w:hanging="720"/>
      </w:pPr>
      <w:rPr>
        <w:rFonts w:eastAsia="MS Mincho" w:hint="default"/>
        <w:b w:val="0"/>
      </w:rPr>
    </w:lvl>
    <w:lvl w:ilvl="3">
      <w:start w:val="1"/>
      <w:numFmt w:val="decimal"/>
      <w:isLgl/>
      <w:lvlText w:val="%1.%2.%3.%4."/>
      <w:lvlJc w:val="left"/>
      <w:pPr>
        <w:ind w:left="1860" w:hanging="720"/>
      </w:pPr>
      <w:rPr>
        <w:rFonts w:eastAsia="MS Mincho" w:hint="default"/>
        <w:b w:val="0"/>
      </w:rPr>
    </w:lvl>
    <w:lvl w:ilvl="4">
      <w:start w:val="1"/>
      <w:numFmt w:val="decimal"/>
      <w:isLgl/>
      <w:lvlText w:val="%1.%2.%3.%4.%5."/>
      <w:lvlJc w:val="left"/>
      <w:pPr>
        <w:ind w:left="2580" w:hanging="1080"/>
      </w:pPr>
      <w:rPr>
        <w:rFonts w:eastAsia="MS Mincho" w:hint="default"/>
        <w:b w:val="0"/>
      </w:rPr>
    </w:lvl>
    <w:lvl w:ilvl="5">
      <w:start w:val="1"/>
      <w:numFmt w:val="decimal"/>
      <w:isLgl/>
      <w:lvlText w:val="%1.%2.%3.%4.%5.%6."/>
      <w:lvlJc w:val="left"/>
      <w:pPr>
        <w:ind w:left="2940" w:hanging="1080"/>
      </w:pPr>
      <w:rPr>
        <w:rFonts w:eastAsia="MS Mincho" w:hint="default"/>
        <w:b w:val="0"/>
      </w:rPr>
    </w:lvl>
    <w:lvl w:ilvl="6">
      <w:start w:val="1"/>
      <w:numFmt w:val="decimal"/>
      <w:isLgl/>
      <w:lvlText w:val="%1.%2.%3.%4.%5.%6.%7."/>
      <w:lvlJc w:val="left"/>
      <w:pPr>
        <w:ind w:left="3660" w:hanging="1440"/>
      </w:pPr>
      <w:rPr>
        <w:rFonts w:eastAsia="MS Mincho" w:hint="default"/>
        <w:b w:val="0"/>
      </w:rPr>
    </w:lvl>
    <w:lvl w:ilvl="7">
      <w:start w:val="1"/>
      <w:numFmt w:val="decimal"/>
      <w:isLgl/>
      <w:lvlText w:val="%1.%2.%3.%4.%5.%6.%7.%8."/>
      <w:lvlJc w:val="left"/>
      <w:pPr>
        <w:ind w:left="4020" w:hanging="1440"/>
      </w:pPr>
      <w:rPr>
        <w:rFonts w:eastAsia="MS Mincho" w:hint="default"/>
        <w:b w:val="0"/>
      </w:rPr>
    </w:lvl>
    <w:lvl w:ilvl="8">
      <w:start w:val="1"/>
      <w:numFmt w:val="decimal"/>
      <w:isLgl/>
      <w:lvlText w:val="%1.%2.%3.%4.%5.%6.%7.%8.%9."/>
      <w:lvlJc w:val="left"/>
      <w:pPr>
        <w:ind w:left="4740" w:hanging="1800"/>
      </w:pPr>
      <w:rPr>
        <w:rFonts w:eastAsia="MS Mincho" w:hint="default"/>
        <w:b w:val="0"/>
      </w:rPr>
    </w:lvl>
  </w:abstractNum>
  <w:abstractNum w:abstractNumId="241" w15:restartNumberingAfterBreak="0">
    <w:nsid w:val="72E9207F"/>
    <w:multiLevelType w:val="multilevel"/>
    <w:tmpl w:val="4BAEE2B8"/>
    <w:styleLink w:val="ImportedStyle531"/>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42" w15:restartNumberingAfterBreak="0">
    <w:nsid w:val="73334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743978E0"/>
    <w:multiLevelType w:val="hybridMultilevel"/>
    <w:tmpl w:val="E7461D08"/>
    <w:lvl w:ilvl="0" w:tplc="CAC6AA12">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44" w15:restartNumberingAfterBreak="0">
    <w:nsid w:val="749304C3"/>
    <w:multiLevelType w:val="hybridMultilevel"/>
    <w:tmpl w:val="C192734C"/>
    <w:lvl w:ilvl="0" w:tplc="B85C3B46">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45" w15:restartNumberingAfterBreak="0">
    <w:nsid w:val="74D977F0"/>
    <w:multiLevelType w:val="multilevel"/>
    <w:tmpl w:val="5F768F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6" w15:restartNumberingAfterBreak="0">
    <w:nsid w:val="756857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7" w15:restartNumberingAfterBreak="0">
    <w:nsid w:val="757D02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8" w15:restartNumberingAfterBreak="0">
    <w:nsid w:val="77817304"/>
    <w:multiLevelType w:val="hybridMultilevel"/>
    <w:tmpl w:val="8758A65C"/>
    <w:styleLink w:val="ImportedStyle491"/>
    <w:lvl w:ilvl="0" w:tplc="B1EC2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81D50A7"/>
    <w:multiLevelType w:val="multilevel"/>
    <w:tmpl w:val="26B8D1D0"/>
    <w:lvl w:ilvl="0">
      <w:start w:val="1"/>
      <w:numFmt w:val="decimal"/>
      <w:lvlText w:val="%1."/>
      <w:lvlJc w:val="left"/>
      <w:pPr>
        <w:ind w:left="445" w:hanging="360"/>
      </w:pPr>
      <w:rPr>
        <w:rFonts w:hint="default"/>
      </w:rPr>
    </w:lvl>
    <w:lvl w:ilvl="1">
      <w:start w:val="1"/>
      <w:numFmt w:val="decimal"/>
      <w:isLgl/>
      <w:lvlText w:val="%1.%2."/>
      <w:lvlJc w:val="left"/>
      <w:pPr>
        <w:ind w:left="805" w:hanging="360"/>
      </w:pPr>
      <w:rPr>
        <w:rFonts w:hint="default"/>
      </w:rPr>
    </w:lvl>
    <w:lvl w:ilvl="2">
      <w:start w:val="1"/>
      <w:numFmt w:val="decimal"/>
      <w:isLgl/>
      <w:lvlText w:val="%1.%2.%3."/>
      <w:lvlJc w:val="left"/>
      <w:pPr>
        <w:ind w:left="1525" w:hanging="720"/>
      </w:pPr>
      <w:rPr>
        <w:rFonts w:hint="default"/>
      </w:rPr>
    </w:lvl>
    <w:lvl w:ilvl="3">
      <w:start w:val="1"/>
      <w:numFmt w:val="decimal"/>
      <w:isLgl/>
      <w:lvlText w:val="%1.%2.%3.%4."/>
      <w:lvlJc w:val="left"/>
      <w:pPr>
        <w:ind w:left="1885" w:hanging="72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65" w:hanging="1800"/>
      </w:pPr>
      <w:rPr>
        <w:rFonts w:hint="default"/>
      </w:rPr>
    </w:lvl>
  </w:abstractNum>
  <w:abstractNum w:abstractNumId="250" w15:restartNumberingAfterBreak="0">
    <w:nsid w:val="782876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1" w15:restartNumberingAfterBreak="0">
    <w:nsid w:val="7852284D"/>
    <w:multiLevelType w:val="multilevel"/>
    <w:tmpl w:val="7C94CD52"/>
    <w:styleLink w:val="ImportedStyle10"/>
    <w:lvl w:ilvl="0">
      <w:start w:val="1"/>
      <w:numFmt w:val="decimal"/>
      <w:lvlText w:val="%1."/>
      <w:lvlJc w:val="left"/>
      <w:pPr>
        <w:tabs>
          <w:tab w:val="left" w:pos="630"/>
        </w:tabs>
        <w:ind w:left="393" w:hanging="39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630"/>
        </w:tabs>
        <w:ind w:left="108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630"/>
        </w:tabs>
        <w:ind w:left="216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630"/>
        </w:tabs>
        <w:ind w:left="288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630"/>
        </w:tabs>
        <w:ind w:left="396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630"/>
        </w:tabs>
        <w:ind w:left="46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630"/>
        </w:tabs>
        <w:ind w:left="576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630"/>
        </w:tabs>
        <w:ind w:left="648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tabs>
          <w:tab w:val="left" w:pos="630"/>
        </w:tabs>
        <w:ind w:left="588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52" w15:restartNumberingAfterBreak="0">
    <w:nsid w:val="78B80434"/>
    <w:multiLevelType w:val="multilevel"/>
    <w:tmpl w:val="ECC86B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3" w15:restartNumberingAfterBreak="0">
    <w:nsid w:val="79184F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4" w15:restartNumberingAfterBreak="0">
    <w:nsid w:val="79B025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5" w15:restartNumberingAfterBreak="0">
    <w:nsid w:val="79D07E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6" w15:restartNumberingAfterBreak="0">
    <w:nsid w:val="7A1F4BB6"/>
    <w:multiLevelType w:val="multilevel"/>
    <w:tmpl w:val="8572E19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7" w15:restartNumberingAfterBreak="0">
    <w:nsid w:val="7A6551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8" w15:restartNumberingAfterBreak="0">
    <w:nsid w:val="7A706E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9" w15:restartNumberingAfterBreak="0">
    <w:nsid w:val="7A956AA6"/>
    <w:multiLevelType w:val="multilevel"/>
    <w:tmpl w:val="603C782A"/>
    <w:styleLink w:val="ImportedStyle16"/>
    <w:lvl w:ilvl="0">
      <w:start w:val="1"/>
      <w:numFmt w:val="decimal"/>
      <w:lvlText w:val="%1."/>
      <w:lvlJc w:val="left"/>
      <w:pPr>
        <w:ind w:left="270" w:hanging="27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216"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648"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152"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60" w15:restartNumberingAfterBreak="0">
    <w:nsid w:val="7B7745F0"/>
    <w:multiLevelType w:val="multilevel"/>
    <w:tmpl w:val="FBC69526"/>
    <w:styleLink w:val="ImportedStyle32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1"/>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1" w15:restartNumberingAfterBreak="0">
    <w:nsid w:val="7C0403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2" w15:restartNumberingAfterBreak="0">
    <w:nsid w:val="7C1B62F7"/>
    <w:multiLevelType w:val="multilevel"/>
    <w:tmpl w:val="8416BC22"/>
    <w:styleLink w:val="ImportedStyle56"/>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900"/>
          <w:tab w:val="left" w:pos="990"/>
        </w:tabs>
        <w:ind w:left="576" w:firstLine="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900"/>
          <w:tab w:val="left" w:pos="990"/>
        </w:tabs>
        <w:ind w:left="948" w:firstLine="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900"/>
          <w:tab w:val="left" w:pos="990"/>
        </w:tabs>
        <w:ind w:left="1512" w:firstLine="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900"/>
          <w:tab w:val="left" w:pos="990"/>
        </w:tabs>
        <w:ind w:left="2016" w:firstLine="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900"/>
          <w:tab w:val="left" w:pos="990"/>
        </w:tabs>
        <w:ind w:left="2460" w:firstLine="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900"/>
          <w:tab w:val="left" w:pos="990"/>
        </w:tabs>
        <w:ind w:left="2820" w:firstLine="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900"/>
          <w:tab w:val="left" w:pos="990"/>
        </w:tabs>
        <w:ind w:left="3180" w:firstLine="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900"/>
          <w:tab w:val="left" w:pos="990"/>
        </w:tabs>
        <w:ind w:left="3540" w:firstLine="0"/>
      </w:pPr>
      <w:rPr>
        <w:rFonts w:hAnsi="Arial Unicode MS"/>
        <w:caps w:val="0"/>
        <w:smallCaps w:val="0"/>
        <w:strike w:val="0"/>
        <w:dstrike w:val="0"/>
        <w:color w:val="000000"/>
        <w:spacing w:val="0"/>
        <w:w w:val="100"/>
        <w:kern w:val="0"/>
        <w:position w:val="0"/>
        <w:highlight w:val="none"/>
        <w:vertAlign w:val="baseline"/>
      </w:rPr>
    </w:lvl>
  </w:abstractNum>
  <w:abstractNum w:abstractNumId="263" w15:restartNumberingAfterBreak="0">
    <w:nsid w:val="7C552A04"/>
    <w:multiLevelType w:val="multilevel"/>
    <w:tmpl w:val="6132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C732B2A"/>
    <w:multiLevelType w:val="multilevel"/>
    <w:tmpl w:val="0ADCEF90"/>
    <w:styleLink w:val="ImportedStyle51"/>
    <w:lvl w:ilvl="0">
      <w:start w:val="1"/>
      <w:numFmt w:val="decimal"/>
      <w:lvlText w:val="%1."/>
      <w:lvlJc w:val="left"/>
      <w:pPr>
        <w:tabs>
          <w:tab w:val="num" w:pos="784"/>
          <w:tab w:val="left" w:pos="1026"/>
        </w:tabs>
        <w:ind w:left="334" w:firstLine="11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026"/>
        </w:tabs>
        <w:ind w:left="576" w:firstLine="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tabs>
          <w:tab w:val="left" w:pos="1026"/>
        </w:tabs>
        <w:ind w:left="1008" w:firstLine="33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tabs>
          <w:tab w:val="left" w:pos="1026"/>
        </w:tabs>
        <w:ind w:left="1512" w:firstLine="33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tabs>
          <w:tab w:val="left" w:pos="1026"/>
        </w:tabs>
        <w:ind w:left="2016" w:firstLine="33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tabs>
          <w:tab w:val="left" w:pos="1026"/>
        </w:tabs>
        <w:ind w:left="2520" w:firstLine="3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tabs>
          <w:tab w:val="left" w:pos="1026"/>
        </w:tabs>
        <w:ind w:left="2946" w:firstLine="33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tabs>
          <w:tab w:val="left" w:pos="1026"/>
        </w:tabs>
        <w:ind w:left="3306" w:firstLine="33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tabs>
          <w:tab w:val="left" w:pos="1026"/>
        </w:tabs>
        <w:ind w:left="3666" w:firstLine="330"/>
      </w:pPr>
      <w:rPr>
        <w:rFonts w:hAnsi="Arial Unicode MS"/>
        <w:caps w:val="0"/>
        <w:smallCaps w:val="0"/>
        <w:strike w:val="0"/>
        <w:dstrike w:val="0"/>
        <w:color w:val="000000"/>
        <w:spacing w:val="0"/>
        <w:w w:val="100"/>
        <w:kern w:val="0"/>
        <w:position w:val="0"/>
        <w:highlight w:val="none"/>
        <w:vertAlign w:val="baseline"/>
      </w:rPr>
    </w:lvl>
  </w:abstractNum>
  <w:abstractNum w:abstractNumId="265" w15:restartNumberingAfterBreak="0">
    <w:nsid w:val="7D063089"/>
    <w:multiLevelType w:val="multilevel"/>
    <w:tmpl w:val="FFD05F48"/>
    <w:styleLink w:val="ImportedStyle1"/>
    <w:lvl w:ilvl="0">
      <w:start w:val="1"/>
      <w:numFmt w:val="decimal"/>
      <w:lvlText w:val="%1."/>
      <w:lvlJc w:val="left"/>
      <w:pPr>
        <w:ind w:left="216" w:hanging="21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66" w15:restartNumberingAfterBreak="0">
    <w:nsid w:val="7D173CC0"/>
    <w:multiLevelType w:val="multilevel"/>
    <w:tmpl w:val="7E7838A2"/>
    <w:lvl w:ilvl="0">
      <w:start w:val="1"/>
      <w:numFmt w:val="decimal"/>
      <w:lvlText w:val="%1."/>
      <w:lvlJc w:val="left"/>
      <w:pPr>
        <w:ind w:left="446" w:hanging="360"/>
      </w:pPr>
      <w:rPr>
        <w:rFonts w:hint="default"/>
      </w:rPr>
    </w:lvl>
    <w:lvl w:ilvl="1">
      <w:start w:val="1"/>
      <w:numFmt w:val="decimal"/>
      <w:isLgl/>
      <w:lvlText w:val="%1.%2."/>
      <w:lvlJc w:val="left"/>
      <w:pPr>
        <w:ind w:left="715"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613" w:hanging="720"/>
      </w:pPr>
      <w:rPr>
        <w:rFonts w:hint="default"/>
      </w:rPr>
    </w:lvl>
    <w:lvl w:ilvl="4">
      <w:start w:val="1"/>
      <w:numFmt w:val="decimal"/>
      <w:isLgl/>
      <w:lvlText w:val="%1.%2.%3.%4.%5."/>
      <w:lvlJc w:val="left"/>
      <w:pPr>
        <w:ind w:left="2242" w:hanging="1080"/>
      </w:pPr>
      <w:rPr>
        <w:rFonts w:hint="default"/>
      </w:rPr>
    </w:lvl>
    <w:lvl w:ilvl="5">
      <w:start w:val="1"/>
      <w:numFmt w:val="decimal"/>
      <w:isLgl/>
      <w:lvlText w:val="%1.%2.%3.%4.%5.%6."/>
      <w:lvlJc w:val="left"/>
      <w:pPr>
        <w:ind w:left="2511" w:hanging="1080"/>
      </w:pPr>
      <w:rPr>
        <w:rFonts w:hint="default"/>
      </w:rPr>
    </w:lvl>
    <w:lvl w:ilvl="6">
      <w:start w:val="1"/>
      <w:numFmt w:val="decimal"/>
      <w:isLgl/>
      <w:lvlText w:val="%1.%2.%3.%4.%5.%6.%7."/>
      <w:lvlJc w:val="left"/>
      <w:pPr>
        <w:ind w:left="3140" w:hanging="1440"/>
      </w:pPr>
      <w:rPr>
        <w:rFonts w:hint="default"/>
      </w:rPr>
    </w:lvl>
    <w:lvl w:ilvl="7">
      <w:start w:val="1"/>
      <w:numFmt w:val="decimal"/>
      <w:isLgl/>
      <w:lvlText w:val="%1.%2.%3.%4.%5.%6.%7.%8."/>
      <w:lvlJc w:val="left"/>
      <w:pPr>
        <w:ind w:left="3409" w:hanging="1440"/>
      </w:pPr>
      <w:rPr>
        <w:rFonts w:hint="default"/>
      </w:rPr>
    </w:lvl>
    <w:lvl w:ilvl="8">
      <w:start w:val="1"/>
      <w:numFmt w:val="decimal"/>
      <w:isLgl/>
      <w:lvlText w:val="%1.%2.%3.%4.%5.%6.%7.%8.%9."/>
      <w:lvlJc w:val="left"/>
      <w:pPr>
        <w:ind w:left="4038" w:hanging="1800"/>
      </w:pPr>
      <w:rPr>
        <w:rFonts w:hint="default"/>
      </w:rPr>
    </w:lvl>
  </w:abstractNum>
  <w:abstractNum w:abstractNumId="267" w15:restartNumberingAfterBreak="0">
    <w:nsid w:val="7DDB0A15"/>
    <w:multiLevelType w:val="multilevel"/>
    <w:tmpl w:val="A2FC39A8"/>
    <w:styleLink w:val="ImportedStyle63"/>
    <w:lvl w:ilvl="0">
      <w:start w:val="1"/>
      <w:numFmt w:val="decimal"/>
      <w:lvlText w:val="%1."/>
      <w:lvlJc w:val="left"/>
      <w:pPr>
        <w:ind w:left="306" w:hanging="30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68" w15:restartNumberingAfterBreak="0">
    <w:nsid w:val="7EAB2F50"/>
    <w:multiLevelType w:val="hybridMultilevel"/>
    <w:tmpl w:val="DE667CD4"/>
    <w:lvl w:ilvl="0" w:tplc="4E9C1632">
      <w:start w:val="1"/>
      <w:numFmt w:val="decimal"/>
      <w:lvlText w:val="%1."/>
      <w:lvlJc w:val="left"/>
      <w:pPr>
        <w:ind w:left="715" w:hanging="63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69" w15:restartNumberingAfterBreak="0">
    <w:nsid w:val="7ECA63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7F3B5EF5"/>
    <w:multiLevelType w:val="multilevel"/>
    <w:tmpl w:val="5C280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1" w15:restartNumberingAfterBreak="0">
    <w:nsid w:val="7FD27C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5618534">
    <w:abstractNumId w:val="22"/>
  </w:num>
  <w:num w:numId="2" w16cid:durableId="2123524992">
    <w:abstractNumId w:val="87"/>
  </w:num>
  <w:num w:numId="3" w16cid:durableId="1020667150">
    <w:abstractNumId w:val="67"/>
  </w:num>
  <w:num w:numId="4" w16cid:durableId="237440963">
    <w:abstractNumId w:val="95"/>
  </w:num>
  <w:num w:numId="5" w16cid:durableId="1597791515">
    <w:abstractNumId w:val="240"/>
  </w:num>
  <w:num w:numId="6" w16cid:durableId="1737128057">
    <w:abstractNumId w:val="210"/>
  </w:num>
  <w:num w:numId="7" w16cid:durableId="493254356">
    <w:abstractNumId w:val="8"/>
  </w:num>
  <w:num w:numId="8" w16cid:durableId="2635574">
    <w:abstractNumId w:val="105"/>
  </w:num>
  <w:num w:numId="9" w16cid:durableId="1087653791">
    <w:abstractNumId w:val="183"/>
  </w:num>
  <w:num w:numId="10" w16cid:durableId="12190789">
    <w:abstractNumId w:val="68"/>
  </w:num>
  <w:num w:numId="11" w16cid:durableId="592124416">
    <w:abstractNumId w:val="9"/>
  </w:num>
  <w:num w:numId="12" w16cid:durableId="583805888">
    <w:abstractNumId w:val="265"/>
  </w:num>
  <w:num w:numId="13" w16cid:durableId="500004135">
    <w:abstractNumId w:val="126"/>
  </w:num>
  <w:num w:numId="14" w16cid:durableId="1635335427">
    <w:abstractNumId w:val="90"/>
  </w:num>
  <w:num w:numId="15" w16cid:durableId="1183974061">
    <w:abstractNumId w:val="213"/>
  </w:num>
  <w:num w:numId="16" w16cid:durableId="291596974">
    <w:abstractNumId w:val="119"/>
  </w:num>
  <w:num w:numId="17" w16cid:durableId="1908101320">
    <w:abstractNumId w:val="147"/>
  </w:num>
  <w:num w:numId="18" w16cid:durableId="489488753">
    <w:abstractNumId w:val="197"/>
  </w:num>
  <w:num w:numId="19" w16cid:durableId="2066247359">
    <w:abstractNumId w:val="26"/>
  </w:num>
  <w:num w:numId="20" w16cid:durableId="1670985176">
    <w:abstractNumId w:val="259"/>
  </w:num>
  <w:num w:numId="21" w16cid:durableId="1232930622">
    <w:abstractNumId w:val="86"/>
  </w:num>
  <w:num w:numId="22" w16cid:durableId="1410032157">
    <w:abstractNumId w:val="50"/>
  </w:num>
  <w:num w:numId="23" w16cid:durableId="853806027">
    <w:abstractNumId w:val="237"/>
  </w:num>
  <w:num w:numId="24" w16cid:durableId="1856535487">
    <w:abstractNumId w:val="62"/>
  </w:num>
  <w:num w:numId="25" w16cid:durableId="1407456531">
    <w:abstractNumId w:val="148"/>
  </w:num>
  <w:num w:numId="26" w16cid:durableId="1829515735">
    <w:abstractNumId w:val="251"/>
  </w:num>
  <w:num w:numId="27" w16cid:durableId="239411769">
    <w:abstractNumId w:val="63"/>
  </w:num>
  <w:num w:numId="28" w16cid:durableId="232937799">
    <w:abstractNumId w:val="144"/>
  </w:num>
  <w:num w:numId="29" w16cid:durableId="96872790">
    <w:abstractNumId w:val="93"/>
  </w:num>
  <w:num w:numId="30" w16cid:durableId="767383871">
    <w:abstractNumId w:val="18"/>
  </w:num>
  <w:num w:numId="31" w16cid:durableId="1188443383">
    <w:abstractNumId w:val="168"/>
  </w:num>
  <w:num w:numId="32" w16cid:durableId="837766821">
    <w:abstractNumId w:val="1"/>
  </w:num>
  <w:num w:numId="33" w16cid:durableId="796339700">
    <w:abstractNumId w:val="43"/>
  </w:num>
  <w:num w:numId="34" w16cid:durableId="1465730955">
    <w:abstractNumId w:val="13"/>
  </w:num>
  <w:num w:numId="35" w16cid:durableId="1521502897">
    <w:abstractNumId w:val="79"/>
  </w:num>
  <w:num w:numId="36" w16cid:durableId="624116048">
    <w:abstractNumId w:val="74"/>
  </w:num>
  <w:num w:numId="37" w16cid:durableId="464078488">
    <w:abstractNumId w:val="206"/>
  </w:num>
  <w:num w:numId="38" w16cid:durableId="475224748">
    <w:abstractNumId w:val="76"/>
  </w:num>
  <w:num w:numId="39" w16cid:durableId="944995913">
    <w:abstractNumId w:val="69"/>
  </w:num>
  <w:num w:numId="40" w16cid:durableId="1284843146">
    <w:abstractNumId w:val="110"/>
  </w:num>
  <w:num w:numId="41" w16cid:durableId="1967924756">
    <w:abstractNumId w:val="60"/>
  </w:num>
  <w:num w:numId="42" w16cid:durableId="1372456854">
    <w:abstractNumId w:val="264"/>
  </w:num>
  <w:num w:numId="43" w16cid:durableId="1957329569">
    <w:abstractNumId w:val="172"/>
  </w:num>
  <w:num w:numId="44" w16cid:durableId="734470461">
    <w:abstractNumId w:val="231"/>
  </w:num>
  <w:num w:numId="45" w16cid:durableId="2118483206">
    <w:abstractNumId w:val="33"/>
  </w:num>
  <w:num w:numId="46" w16cid:durableId="1370691062">
    <w:abstractNumId w:val="262"/>
  </w:num>
  <w:num w:numId="47" w16cid:durableId="503936080">
    <w:abstractNumId w:val="14"/>
  </w:num>
  <w:num w:numId="48" w16cid:durableId="378746664">
    <w:abstractNumId w:val="85"/>
  </w:num>
  <w:num w:numId="49" w16cid:durableId="128909511">
    <w:abstractNumId w:val="175"/>
  </w:num>
  <w:num w:numId="50" w16cid:durableId="1612977524">
    <w:abstractNumId w:val="99"/>
  </w:num>
  <w:num w:numId="51" w16cid:durableId="1663969132">
    <w:abstractNumId w:val="267"/>
  </w:num>
  <w:num w:numId="52" w16cid:durableId="381293298">
    <w:abstractNumId w:val="122"/>
  </w:num>
  <w:num w:numId="53" w16cid:durableId="1926185477">
    <w:abstractNumId w:val="220"/>
  </w:num>
  <w:num w:numId="54" w16cid:durableId="1028143112">
    <w:abstractNumId w:val="42"/>
  </w:num>
  <w:num w:numId="55" w16cid:durableId="1180242570">
    <w:abstractNumId w:val="224"/>
  </w:num>
  <w:num w:numId="56" w16cid:durableId="1230308630">
    <w:abstractNumId w:val="248"/>
  </w:num>
  <w:num w:numId="57" w16cid:durableId="695082894">
    <w:abstractNumId w:val="181"/>
  </w:num>
  <w:num w:numId="58" w16cid:durableId="2117481549">
    <w:abstractNumId w:val="94"/>
  </w:num>
  <w:num w:numId="59" w16cid:durableId="164366165">
    <w:abstractNumId w:val="142"/>
  </w:num>
  <w:num w:numId="60" w16cid:durableId="1881092279">
    <w:abstractNumId w:val="98"/>
  </w:num>
  <w:num w:numId="61" w16cid:durableId="1916893318">
    <w:abstractNumId w:val="100"/>
  </w:num>
  <w:num w:numId="62" w16cid:durableId="1186869699">
    <w:abstractNumId w:val="125"/>
  </w:num>
  <w:num w:numId="63" w16cid:durableId="206988582">
    <w:abstractNumId w:val="169"/>
  </w:num>
  <w:num w:numId="64" w16cid:durableId="1313096631">
    <w:abstractNumId w:val="30"/>
  </w:num>
  <w:num w:numId="65" w16cid:durableId="2025283764">
    <w:abstractNumId w:val="27"/>
  </w:num>
  <w:num w:numId="66" w16cid:durableId="115568134">
    <w:abstractNumId w:val="188"/>
  </w:num>
  <w:num w:numId="67" w16cid:durableId="1624919732">
    <w:abstractNumId w:val="260"/>
  </w:num>
  <w:num w:numId="68" w16cid:durableId="1185485729">
    <w:abstractNumId w:val="53"/>
  </w:num>
  <w:num w:numId="69" w16cid:durableId="50008967">
    <w:abstractNumId w:val="155"/>
  </w:num>
  <w:num w:numId="70" w16cid:durableId="1082215625">
    <w:abstractNumId w:val="185"/>
  </w:num>
  <w:num w:numId="71" w16cid:durableId="566958334">
    <w:abstractNumId w:val="194"/>
  </w:num>
  <w:num w:numId="72" w16cid:durableId="633172627">
    <w:abstractNumId w:val="82"/>
  </w:num>
  <w:num w:numId="73" w16cid:durableId="219827707">
    <w:abstractNumId w:val="214"/>
  </w:num>
  <w:num w:numId="74" w16cid:durableId="235630342">
    <w:abstractNumId w:val="133"/>
  </w:num>
  <w:num w:numId="75" w16cid:durableId="753623375">
    <w:abstractNumId w:val="209"/>
  </w:num>
  <w:num w:numId="76" w16cid:durableId="1553736141">
    <w:abstractNumId w:val="55"/>
  </w:num>
  <w:num w:numId="77" w16cid:durableId="118228077">
    <w:abstractNumId w:val="154"/>
  </w:num>
  <w:num w:numId="78" w16cid:durableId="1274702103">
    <w:abstractNumId w:val="156"/>
  </w:num>
  <w:num w:numId="79" w16cid:durableId="284892475">
    <w:abstractNumId w:val="91"/>
  </w:num>
  <w:num w:numId="80" w16cid:durableId="2139832835">
    <w:abstractNumId w:val="5"/>
  </w:num>
  <w:num w:numId="81" w16cid:durableId="605384520">
    <w:abstractNumId w:val="51"/>
  </w:num>
  <w:num w:numId="82" w16cid:durableId="551045261">
    <w:abstractNumId w:val="234"/>
  </w:num>
  <w:num w:numId="83" w16cid:durableId="1941178983">
    <w:abstractNumId w:val="241"/>
  </w:num>
  <w:num w:numId="84" w16cid:durableId="1063334746">
    <w:abstractNumId w:val="228"/>
  </w:num>
  <w:num w:numId="85" w16cid:durableId="570434139">
    <w:abstractNumId w:val="201"/>
  </w:num>
  <w:num w:numId="86" w16cid:durableId="2024746607">
    <w:abstractNumId w:val="235"/>
  </w:num>
  <w:num w:numId="87" w16cid:durableId="392968394">
    <w:abstractNumId w:val="145"/>
  </w:num>
  <w:num w:numId="88" w16cid:durableId="1361474471">
    <w:abstractNumId w:val="184"/>
  </w:num>
  <w:num w:numId="89" w16cid:durableId="1453553709">
    <w:abstractNumId w:val="132"/>
  </w:num>
  <w:num w:numId="90" w16cid:durableId="1185048818">
    <w:abstractNumId w:val="120"/>
  </w:num>
  <w:num w:numId="91" w16cid:durableId="484860793">
    <w:abstractNumId w:val="238"/>
  </w:num>
  <w:num w:numId="92" w16cid:durableId="132867995">
    <w:abstractNumId w:val="59"/>
  </w:num>
  <w:num w:numId="93" w16cid:durableId="860513275">
    <w:abstractNumId w:val="182"/>
  </w:num>
  <w:num w:numId="94" w16cid:durableId="1672830354">
    <w:abstractNumId w:val="253"/>
  </w:num>
  <w:num w:numId="95" w16cid:durableId="1970433529">
    <w:abstractNumId w:val="20"/>
  </w:num>
  <w:num w:numId="96" w16cid:durableId="1871525447">
    <w:abstractNumId w:val="29"/>
  </w:num>
  <w:num w:numId="97" w16cid:durableId="1871990848">
    <w:abstractNumId w:val="225"/>
  </w:num>
  <w:num w:numId="98" w16cid:durableId="399718871">
    <w:abstractNumId w:val="162"/>
  </w:num>
  <w:num w:numId="99" w16cid:durableId="1829706487">
    <w:abstractNumId w:val="140"/>
  </w:num>
  <w:num w:numId="100" w16cid:durableId="289018308">
    <w:abstractNumId w:val="73"/>
  </w:num>
  <w:num w:numId="101" w16cid:durableId="1353728561">
    <w:abstractNumId w:val="218"/>
  </w:num>
  <w:num w:numId="102" w16cid:durableId="1733195614">
    <w:abstractNumId w:val="80"/>
  </w:num>
  <w:num w:numId="103" w16cid:durableId="618412897">
    <w:abstractNumId w:val="232"/>
  </w:num>
  <w:num w:numId="104" w16cid:durableId="983001992">
    <w:abstractNumId w:val="10"/>
  </w:num>
  <w:num w:numId="105" w16cid:durableId="620190752">
    <w:abstractNumId w:val="208"/>
  </w:num>
  <w:num w:numId="106" w16cid:durableId="557134455">
    <w:abstractNumId w:val="39"/>
  </w:num>
  <w:num w:numId="107" w16cid:durableId="381176897">
    <w:abstractNumId w:val="173"/>
  </w:num>
  <w:num w:numId="108" w16cid:durableId="1122652220">
    <w:abstractNumId w:val="222"/>
  </w:num>
  <w:num w:numId="109" w16cid:durableId="1579290315">
    <w:abstractNumId w:val="242"/>
  </w:num>
  <w:num w:numId="110" w16cid:durableId="353121251">
    <w:abstractNumId w:val="250"/>
  </w:num>
  <w:num w:numId="111" w16cid:durableId="375391440">
    <w:abstractNumId w:val="117"/>
  </w:num>
  <w:num w:numId="112" w16cid:durableId="1744374316">
    <w:abstractNumId w:val="143"/>
  </w:num>
  <w:num w:numId="113" w16cid:durableId="1242251453">
    <w:abstractNumId w:val="25"/>
  </w:num>
  <w:num w:numId="114" w16cid:durableId="71976018">
    <w:abstractNumId w:val="186"/>
  </w:num>
  <w:num w:numId="115" w16cid:durableId="756437719">
    <w:abstractNumId w:val="187"/>
  </w:num>
  <w:num w:numId="116" w16cid:durableId="1137800598">
    <w:abstractNumId w:val="128"/>
  </w:num>
  <w:num w:numId="117" w16cid:durableId="1494102577">
    <w:abstractNumId w:val="65"/>
  </w:num>
  <w:num w:numId="118" w16cid:durableId="1482382752">
    <w:abstractNumId w:val="149"/>
  </w:num>
  <w:num w:numId="119" w16cid:durableId="72944182">
    <w:abstractNumId w:val="58"/>
  </w:num>
  <w:num w:numId="120" w16cid:durableId="346059559">
    <w:abstractNumId w:val="40"/>
  </w:num>
  <w:num w:numId="121" w16cid:durableId="1831406422">
    <w:abstractNumId w:val="0"/>
  </w:num>
  <w:num w:numId="122" w16cid:durableId="718668357">
    <w:abstractNumId w:val="102"/>
  </w:num>
  <w:num w:numId="123" w16cid:durableId="1817331540">
    <w:abstractNumId w:val="258"/>
  </w:num>
  <w:num w:numId="124" w16cid:durableId="482476633">
    <w:abstractNumId w:val="233"/>
  </w:num>
  <w:num w:numId="125" w16cid:durableId="1415005197">
    <w:abstractNumId w:val="124"/>
  </w:num>
  <w:num w:numId="126" w16cid:durableId="775323261">
    <w:abstractNumId w:val="139"/>
  </w:num>
  <w:num w:numId="127" w16cid:durableId="1932353906">
    <w:abstractNumId w:val="4"/>
  </w:num>
  <w:num w:numId="128" w16cid:durableId="1243221350">
    <w:abstractNumId w:val="219"/>
  </w:num>
  <w:num w:numId="129" w16cid:durableId="1966815732">
    <w:abstractNumId w:val="192"/>
  </w:num>
  <w:num w:numId="130" w16cid:durableId="151531588">
    <w:abstractNumId w:val="107"/>
  </w:num>
  <w:num w:numId="131" w16cid:durableId="2087873200">
    <w:abstractNumId w:val="157"/>
  </w:num>
  <w:num w:numId="132" w16cid:durableId="450127237">
    <w:abstractNumId w:val="118"/>
  </w:num>
  <w:num w:numId="133" w16cid:durableId="162478499">
    <w:abstractNumId w:val="146"/>
  </w:num>
  <w:num w:numId="134" w16cid:durableId="2054033481">
    <w:abstractNumId w:val="54"/>
  </w:num>
  <w:num w:numId="135" w16cid:durableId="1520509756">
    <w:abstractNumId w:val="190"/>
  </w:num>
  <w:num w:numId="136" w16cid:durableId="1221752473">
    <w:abstractNumId w:val="200"/>
  </w:num>
  <w:num w:numId="137" w16cid:durableId="2056657394">
    <w:abstractNumId w:val="176"/>
  </w:num>
  <w:num w:numId="138" w16cid:durableId="1787114398">
    <w:abstractNumId w:val="254"/>
  </w:num>
  <w:num w:numId="139" w16cid:durableId="1244877681">
    <w:abstractNumId w:val="130"/>
  </w:num>
  <w:num w:numId="140" w16cid:durableId="629283920">
    <w:abstractNumId w:val="195"/>
  </w:num>
  <w:num w:numId="141" w16cid:durableId="1555316683">
    <w:abstractNumId w:val="138"/>
  </w:num>
  <w:num w:numId="142" w16cid:durableId="1698195783">
    <w:abstractNumId w:val="109"/>
  </w:num>
  <w:num w:numId="143" w16cid:durableId="2077043188">
    <w:abstractNumId w:val="113"/>
  </w:num>
  <w:num w:numId="144" w16cid:durableId="586302370">
    <w:abstractNumId w:val="123"/>
  </w:num>
  <w:num w:numId="145" w16cid:durableId="1977682685">
    <w:abstractNumId w:val="11"/>
  </w:num>
  <w:num w:numId="146" w16cid:durableId="42142309">
    <w:abstractNumId w:val="226"/>
  </w:num>
  <w:num w:numId="147" w16cid:durableId="1083798059">
    <w:abstractNumId w:val="48"/>
  </w:num>
  <w:num w:numId="148" w16cid:durableId="1447383577">
    <w:abstractNumId w:val="271"/>
  </w:num>
  <w:num w:numId="149" w16cid:durableId="847140114">
    <w:abstractNumId w:val="245"/>
  </w:num>
  <w:num w:numId="150" w16cid:durableId="781877084">
    <w:abstractNumId w:val="261"/>
  </w:num>
  <w:num w:numId="151" w16cid:durableId="1081098894">
    <w:abstractNumId w:val="81"/>
  </w:num>
  <w:num w:numId="152" w16cid:durableId="1939750002">
    <w:abstractNumId w:val="56"/>
  </w:num>
  <w:num w:numId="153" w16cid:durableId="1579167747">
    <w:abstractNumId w:val="28"/>
  </w:num>
  <w:num w:numId="154" w16cid:durableId="1430733716">
    <w:abstractNumId w:val="246"/>
  </w:num>
  <w:num w:numId="155" w16cid:durableId="1006709522">
    <w:abstractNumId w:val="255"/>
  </w:num>
  <w:num w:numId="156" w16cid:durableId="820540960">
    <w:abstractNumId w:val="72"/>
  </w:num>
  <w:num w:numId="157" w16cid:durableId="1320230335">
    <w:abstractNumId w:val="116"/>
  </w:num>
  <w:num w:numId="158" w16cid:durableId="1397969868">
    <w:abstractNumId w:val="161"/>
  </w:num>
  <w:num w:numId="159" w16cid:durableId="606934086">
    <w:abstractNumId w:val="165"/>
  </w:num>
  <w:num w:numId="160" w16cid:durableId="769400365">
    <w:abstractNumId w:val="203"/>
  </w:num>
  <w:num w:numId="161" w16cid:durableId="1529639185">
    <w:abstractNumId w:val="215"/>
  </w:num>
  <w:num w:numId="162" w16cid:durableId="432364011">
    <w:abstractNumId w:val="35"/>
  </w:num>
  <w:num w:numId="163" w16cid:durableId="1241913413">
    <w:abstractNumId w:val="221"/>
  </w:num>
  <w:num w:numId="164" w16cid:durableId="310914092">
    <w:abstractNumId w:val="227"/>
  </w:num>
  <w:num w:numId="165" w16cid:durableId="429282026">
    <w:abstractNumId w:val="263"/>
  </w:num>
  <w:num w:numId="166" w16cid:durableId="793137811">
    <w:abstractNumId w:val="127"/>
  </w:num>
  <w:num w:numId="167" w16cid:durableId="2035692213">
    <w:abstractNumId w:val="217"/>
  </w:num>
  <w:num w:numId="168" w16cid:durableId="1398211887">
    <w:abstractNumId w:val="151"/>
  </w:num>
  <w:num w:numId="169" w16cid:durableId="1431899194">
    <w:abstractNumId w:val="244"/>
  </w:num>
  <w:num w:numId="170" w16cid:durableId="1973318849">
    <w:abstractNumId w:val="158"/>
  </w:num>
  <w:num w:numId="171" w16cid:durableId="1649478247">
    <w:abstractNumId w:val="16"/>
  </w:num>
  <w:num w:numId="172" w16cid:durableId="777716749">
    <w:abstractNumId w:val="70"/>
  </w:num>
  <w:num w:numId="173" w16cid:durableId="812525485">
    <w:abstractNumId w:val="152"/>
  </w:num>
  <w:num w:numId="174" w16cid:durableId="1071274351">
    <w:abstractNumId w:val="212"/>
  </w:num>
  <w:num w:numId="175" w16cid:durableId="1941064181">
    <w:abstractNumId w:val="211"/>
  </w:num>
  <w:num w:numId="176" w16cid:durableId="1009261831">
    <w:abstractNumId w:val="15"/>
  </w:num>
  <w:num w:numId="177" w16cid:durableId="1051423071">
    <w:abstractNumId w:val="199"/>
  </w:num>
  <w:num w:numId="178" w16cid:durableId="90198390">
    <w:abstractNumId w:val="75"/>
  </w:num>
  <w:num w:numId="179" w16cid:durableId="912817398">
    <w:abstractNumId w:val="216"/>
  </w:num>
  <w:num w:numId="180" w16cid:durableId="1068916671">
    <w:abstractNumId w:val="159"/>
  </w:num>
  <w:num w:numId="181" w16cid:durableId="82382179">
    <w:abstractNumId w:val="178"/>
  </w:num>
  <w:num w:numId="182" w16cid:durableId="1640568135">
    <w:abstractNumId w:val="177"/>
  </w:num>
  <w:num w:numId="183" w16cid:durableId="2098093449">
    <w:abstractNumId w:val="150"/>
  </w:num>
  <w:num w:numId="184" w16cid:durableId="979723543">
    <w:abstractNumId w:val="41"/>
  </w:num>
  <w:num w:numId="185" w16cid:durableId="1709840456">
    <w:abstractNumId w:val="104"/>
  </w:num>
  <w:num w:numId="186" w16cid:durableId="1169174909">
    <w:abstractNumId w:val="270"/>
  </w:num>
  <w:num w:numId="187" w16cid:durableId="1279071950">
    <w:abstractNumId w:val="37"/>
  </w:num>
  <w:num w:numId="188" w16cid:durableId="1539925152">
    <w:abstractNumId w:val="2"/>
  </w:num>
  <w:num w:numId="189" w16cid:durableId="356349058">
    <w:abstractNumId w:val="166"/>
  </w:num>
  <w:num w:numId="190" w16cid:durableId="1906063568">
    <w:abstractNumId w:val="196"/>
  </w:num>
  <w:num w:numId="191" w16cid:durableId="1694762245">
    <w:abstractNumId w:val="7"/>
  </w:num>
  <w:num w:numId="192" w16cid:durableId="418408651">
    <w:abstractNumId w:val="71"/>
  </w:num>
  <w:num w:numId="193" w16cid:durableId="159389931">
    <w:abstractNumId w:val="167"/>
  </w:num>
  <w:num w:numId="194" w16cid:durableId="1412194303">
    <w:abstractNumId w:val="6"/>
  </w:num>
  <w:num w:numId="195" w16cid:durableId="1658924668">
    <w:abstractNumId w:val="198"/>
  </w:num>
  <w:num w:numId="196" w16cid:durableId="1053039900">
    <w:abstractNumId w:val="97"/>
  </w:num>
  <w:num w:numId="197" w16cid:durableId="1289119675">
    <w:abstractNumId w:val="202"/>
  </w:num>
  <w:num w:numId="198" w16cid:durableId="1203133739">
    <w:abstractNumId w:val="229"/>
  </w:num>
  <w:num w:numId="199" w16cid:durableId="1816411493">
    <w:abstractNumId w:val="12"/>
  </w:num>
  <w:num w:numId="200" w16cid:durableId="1062752521">
    <w:abstractNumId w:val="266"/>
  </w:num>
  <w:num w:numId="201" w16cid:durableId="1309822798">
    <w:abstractNumId w:val="180"/>
  </w:num>
  <w:num w:numId="202" w16cid:durableId="382757863">
    <w:abstractNumId w:val="230"/>
  </w:num>
  <w:num w:numId="203" w16cid:durableId="36053907">
    <w:abstractNumId w:val="257"/>
  </w:num>
  <w:num w:numId="204" w16cid:durableId="1719430674">
    <w:abstractNumId w:val="17"/>
  </w:num>
  <w:num w:numId="205" w16cid:durableId="1055395824">
    <w:abstractNumId w:val="32"/>
  </w:num>
  <w:num w:numId="206" w16cid:durableId="1901015285">
    <w:abstractNumId w:val="103"/>
  </w:num>
  <w:num w:numId="207" w16cid:durableId="1834183274">
    <w:abstractNumId w:val="164"/>
  </w:num>
  <w:num w:numId="208" w16cid:durableId="673074867">
    <w:abstractNumId w:val="36"/>
  </w:num>
  <w:num w:numId="209" w16cid:durableId="744455470">
    <w:abstractNumId w:val="66"/>
  </w:num>
  <w:num w:numId="210" w16cid:durableId="1859733913">
    <w:abstractNumId w:val="256"/>
  </w:num>
  <w:num w:numId="211" w16cid:durableId="1563831679">
    <w:abstractNumId w:val="112"/>
  </w:num>
  <w:num w:numId="212" w16cid:durableId="251595824">
    <w:abstractNumId w:val="34"/>
  </w:num>
  <w:num w:numId="213" w16cid:durableId="425465164">
    <w:abstractNumId w:val="171"/>
  </w:num>
  <w:num w:numId="214" w16cid:durableId="1989936950">
    <w:abstractNumId w:val="160"/>
  </w:num>
  <w:num w:numId="215" w16cid:durableId="1001852920">
    <w:abstractNumId w:val="46"/>
  </w:num>
  <w:num w:numId="216" w16cid:durableId="945961332">
    <w:abstractNumId w:val="153"/>
  </w:num>
  <w:num w:numId="217" w16cid:durableId="750346139">
    <w:abstractNumId w:val="191"/>
  </w:num>
  <w:num w:numId="218" w16cid:durableId="418215414">
    <w:abstractNumId w:val="115"/>
  </w:num>
  <w:num w:numId="219" w16cid:durableId="724984541">
    <w:abstractNumId w:val="78"/>
  </w:num>
  <w:num w:numId="220" w16cid:durableId="1809004914">
    <w:abstractNumId w:val="205"/>
  </w:num>
  <w:num w:numId="221" w16cid:durableId="87889386">
    <w:abstractNumId w:val="49"/>
  </w:num>
  <w:num w:numId="222" w16cid:durableId="926767624">
    <w:abstractNumId w:val="19"/>
  </w:num>
  <w:num w:numId="223" w16cid:durableId="1735423148">
    <w:abstractNumId w:val="249"/>
  </w:num>
  <w:num w:numId="224" w16cid:durableId="1059089630">
    <w:abstractNumId w:val="243"/>
  </w:num>
  <w:num w:numId="225" w16cid:durableId="651563234">
    <w:abstractNumId w:val="45"/>
  </w:num>
  <w:num w:numId="226" w16cid:durableId="419914171">
    <w:abstractNumId w:val="24"/>
  </w:num>
  <w:num w:numId="227" w16cid:durableId="1949384559">
    <w:abstractNumId w:val="135"/>
  </w:num>
  <w:num w:numId="228" w16cid:durableId="556669736">
    <w:abstractNumId w:val="21"/>
  </w:num>
  <w:num w:numId="229" w16cid:durableId="33703118">
    <w:abstractNumId w:val="136"/>
  </w:num>
  <w:num w:numId="230" w16cid:durableId="1072507996">
    <w:abstractNumId w:val="57"/>
  </w:num>
  <w:num w:numId="231" w16cid:durableId="1937321540">
    <w:abstractNumId w:val="223"/>
  </w:num>
  <w:num w:numId="232" w16cid:durableId="1994219678">
    <w:abstractNumId w:val="111"/>
  </w:num>
  <w:num w:numId="233" w16cid:durableId="287586343">
    <w:abstractNumId w:val="92"/>
  </w:num>
  <w:num w:numId="234" w16cid:durableId="1822574202">
    <w:abstractNumId w:val="83"/>
  </w:num>
  <w:num w:numId="235" w16cid:durableId="957223051">
    <w:abstractNumId w:val="108"/>
  </w:num>
  <w:num w:numId="236" w16cid:durableId="56506813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498429366">
    <w:abstractNumId w:val="61"/>
  </w:num>
  <w:num w:numId="238" w16cid:durableId="46046105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461418314">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91654435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45332716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81954115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6248519">
    <w:abstractNumId w:val="1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60581883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382557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326594318">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8753070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49958096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4502503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44966039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561059514">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5322664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468931085">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20965923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9783397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990330792">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37966717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80145680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465778201">
    <w:abstractNumId w:val="252"/>
  </w:num>
  <w:num w:numId="260" w16cid:durableId="1518422399">
    <w:abstractNumId w:val="106"/>
  </w:num>
  <w:num w:numId="261" w16cid:durableId="2068069412">
    <w:abstractNumId w:val="141"/>
  </w:num>
  <w:num w:numId="262" w16cid:durableId="1568806608">
    <w:abstractNumId w:val="204"/>
  </w:num>
  <w:num w:numId="263" w16cid:durableId="1009793768">
    <w:abstractNumId w:val="64"/>
  </w:num>
  <w:num w:numId="264" w16cid:durableId="1693993119">
    <w:abstractNumId w:val="121"/>
  </w:num>
  <w:num w:numId="265" w16cid:durableId="1469712711">
    <w:abstractNumId w:val="129"/>
  </w:num>
  <w:num w:numId="266" w16cid:durableId="1678268849">
    <w:abstractNumId w:val="131"/>
  </w:num>
  <w:num w:numId="267" w16cid:durableId="1131904518">
    <w:abstractNumId w:val="31"/>
  </w:num>
  <w:num w:numId="268" w16cid:durableId="905146814">
    <w:abstractNumId w:val="84"/>
  </w:num>
  <w:num w:numId="269" w16cid:durableId="1250580677">
    <w:abstractNumId w:val="89"/>
  </w:num>
  <w:num w:numId="270" w16cid:durableId="752899478">
    <w:abstractNumId w:val="170"/>
  </w:num>
  <w:num w:numId="271" w16cid:durableId="823543312">
    <w:abstractNumId w:val="247"/>
  </w:num>
  <w:num w:numId="272" w16cid:durableId="1071850789">
    <w:abstractNumId w:val="179"/>
  </w:num>
  <w:num w:numId="273" w16cid:durableId="1167944506">
    <w:abstractNumId w:val="77"/>
  </w:num>
  <w:num w:numId="274" w16cid:durableId="413553137">
    <w:abstractNumId w:val="88"/>
  </w:num>
  <w:num w:numId="275" w16cid:durableId="1937592816">
    <w:abstractNumId w:val="137"/>
  </w:num>
  <w:num w:numId="276" w16cid:durableId="1832019478">
    <w:abstractNumId w:val="174"/>
  </w:num>
  <w:num w:numId="277" w16cid:durableId="1344894176">
    <w:abstractNumId w:val="163"/>
  </w:num>
  <w:num w:numId="278" w16cid:durableId="1467548149">
    <w:abstractNumId w:val="52"/>
  </w:num>
  <w:num w:numId="279" w16cid:durableId="1140002233">
    <w:abstractNumId w:val="134"/>
  </w:num>
  <w:num w:numId="280" w16cid:durableId="1610313928">
    <w:abstractNumId w:val="101"/>
  </w:num>
  <w:num w:numId="281" w16cid:durableId="662971057">
    <w:abstractNumId w:val="3"/>
  </w:num>
  <w:num w:numId="282" w16cid:durableId="12845919">
    <w:abstractNumId w:val="38"/>
  </w:num>
  <w:num w:numId="283" w16cid:durableId="1532690874">
    <w:abstractNumId w:val="44"/>
  </w:num>
  <w:num w:numId="284" w16cid:durableId="1228765064">
    <w:abstractNumId w:val="236"/>
  </w:num>
  <w:num w:numId="285" w16cid:durableId="262996472">
    <w:abstractNumId w:val="193"/>
  </w:num>
  <w:num w:numId="286" w16cid:durableId="1186594911">
    <w:abstractNumId w:val="114"/>
  </w:num>
  <w:num w:numId="287" w16cid:durableId="334110176">
    <w:abstractNumId w:val="239"/>
  </w:num>
  <w:num w:numId="288" w16cid:durableId="839125224">
    <w:abstractNumId w:val="269"/>
  </w:num>
  <w:num w:numId="289" w16cid:durableId="1223369642">
    <w:abstractNumId w:val="96"/>
  </w:num>
  <w:num w:numId="290" w16cid:durableId="36052342">
    <w:abstractNumId w:val="268"/>
  </w:num>
  <w:num w:numId="291" w16cid:durableId="1411384564">
    <w:abstractNumId w:val="23"/>
  </w:num>
  <w:num w:numId="292" w16cid:durableId="1449154165">
    <w:abstractNumId w:val="189"/>
  </w:num>
  <w:num w:numId="293" w16cid:durableId="1509322341">
    <w:abstractNumId w:val="207"/>
  </w:num>
  <w:num w:numId="294" w16cid:durableId="2114401323">
    <w:abstractNumId w:val="47"/>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165"/>
    <w:rsid w:val="000027E5"/>
    <w:rsid w:val="000031CE"/>
    <w:rsid w:val="000037A3"/>
    <w:rsid w:val="00011382"/>
    <w:rsid w:val="00014596"/>
    <w:rsid w:val="00015B3F"/>
    <w:rsid w:val="000248AC"/>
    <w:rsid w:val="000275E9"/>
    <w:rsid w:val="00031E68"/>
    <w:rsid w:val="000331AA"/>
    <w:rsid w:val="0003624E"/>
    <w:rsid w:val="00041CD5"/>
    <w:rsid w:val="00052B98"/>
    <w:rsid w:val="000550F7"/>
    <w:rsid w:val="00055DF0"/>
    <w:rsid w:val="000614D0"/>
    <w:rsid w:val="00064F52"/>
    <w:rsid w:val="0007530A"/>
    <w:rsid w:val="00076D4E"/>
    <w:rsid w:val="00077BD8"/>
    <w:rsid w:val="000802C6"/>
    <w:rsid w:val="00080534"/>
    <w:rsid w:val="0008059E"/>
    <w:rsid w:val="00082F54"/>
    <w:rsid w:val="00083C52"/>
    <w:rsid w:val="00084BAA"/>
    <w:rsid w:val="00084C40"/>
    <w:rsid w:val="0008584D"/>
    <w:rsid w:val="00096A23"/>
    <w:rsid w:val="000A1769"/>
    <w:rsid w:val="000B1246"/>
    <w:rsid w:val="000B2AB7"/>
    <w:rsid w:val="000B588F"/>
    <w:rsid w:val="000B5CF7"/>
    <w:rsid w:val="000B71C8"/>
    <w:rsid w:val="000B7B11"/>
    <w:rsid w:val="000C02BB"/>
    <w:rsid w:val="000C1463"/>
    <w:rsid w:val="000C761D"/>
    <w:rsid w:val="000C7CA3"/>
    <w:rsid w:val="000E3EE1"/>
    <w:rsid w:val="000F0EC8"/>
    <w:rsid w:val="000F70D2"/>
    <w:rsid w:val="00101EFA"/>
    <w:rsid w:val="001078DB"/>
    <w:rsid w:val="001154D9"/>
    <w:rsid w:val="0011569B"/>
    <w:rsid w:val="00116453"/>
    <w:rsid w:val="00116FA0"/>
    <w:rsid w:val="00120245"/>
    <w:rsid w:val="001209D7"/>
    <w:rsid w:val="00120C33"/>
    <w:rsid w:val="00120CA7"/>
    <w:rsid w:val="00126D19"/>
    <w:rsid w:val="00133578"/>
    <w:rsid w:val="00134CBE"/>
    <w:rsid w:val="001377C5"/>
    <w:rsid w:val="00142C3D"/>
    <w:rsid w:val="00151DFB"/>
    <w:rsid w:val="0015511A"/>
    <w:rsid w:val="00170EEB"/>
    <w:rsid w:val="00175244"/>
    <w:rsid w:val="00177036"/>
    <w:rsid w:val="00177170"/>
    <w:rsid w:val="00182593"/>
    <w:rsid w:val="00184BF1"/>
    <w:rsid w:val="001854CD"/>
    <w:rsid w:val="0018798B"/>
    <w:rsid w:val="00187BED"/>
    <w:rsid w:val="001906B1"/>
    <w:rsid w:val="00195FA2"/>
    <w:rsid w:val="001A0992"/>
    <w:rsid w:val="001A3567"/>
    <w:rsid w:val="001A4B9D"/>
    <w:rsid w:val="001B0461"/>
    <w:rsid w:val="001B0F9A"/>
    <w:rsid w:val="001B1A46"/>
    <w:rsid w:val="001D1DDC"/>
    <w:rsid w:val="001D4933"/>
    <w:rsid w:val="001D6D1A"/>
    <w:rsid w:val="001E59BE"/>
    <w:rsid w:val="001E5FE3"/>
    <w:rsid w:val="001E64E8"/>
    <w:rsid w:val="001F53B7"/>
    <w:rsid w:val="002004AF"/>
    <w:rsid w:val="00206475"/>
    <w:rsid w:val="00211128"/>
    <w:rsid w:val="0021234C"/>
    <w:rsid w:val="00212404"/>
    <w:rsid w:val="00216B44"/>
    <w:rsid w:val="00221844"/>
    <w:rsid w:val="002231BB"/>
    <w:rsid w:val="00224BC6"/>
    <w:rsid w:val="00224DD4"/>
    <w:rsid w:val="00226B63"/>
    <w:rsid w:val="00226ECB"/>
    <w:rsid w:val="00227240"/>
    <w:rsid w:val="00227F3E"/>
    <w:rsid w:val="00234CCC"/>
    <w:rsid w:val="00236557"/>
    <w:rsid w:val="00236AF3"/>
    <w:rsid w:val="00236EC3"/>
    <w:rsid w:val="002372C6"/>
    <w:rsid w:val="002379C7"/>
    <w:rsid w:val="00243B7D"/>
    <w:rsid w:val="002440D8"/>
    <w:rsid w:val="00245B58"/>
    <w:rsid w:val="00250CA7"/>
    <w:rsid w:val="0025318A"/>
    <w:rsid w:val="00255960"/>
    <w:rsid w:val="002569DC"/>
    <w:rsid w:val="00257803"/>
    <w:rsid w:val="00257A22"/>
    <w:rsid w:val="00260C8E"/>
    <w:rsid w:val="0026253F"/>
    <w:rsid w:val="00262733"/>
    <w:rsid w:val="00276064"/>
    <w:rsid w:val="0027634A"/>
    <w:rsid w:val="002842F6"/>
    <w:rsid w:val="00285B0D"/>
    <w:rsid w:val="002870A6"/>
    <w:rsid w:val="00290D58"/>
    <w:rsid w:val="00290F59"/>
    <w:rsid w:val="0029133D"/>
    <w:rsid w:val="00291757"/>
    <w:rsid w:val="002A3D80"/>
    <w:rsid w:val="002A5043"/>
    <w:rsid w:val="002A5450"/>
    <w:rsid w:val="002A5C70"/>
    <w:rsid w:val="002B1F58"/>
    <w:rsid w:val="002B2156"/>
    <w:rsid w:val="002B228D"/>
    <w:rsid w:val="002B308A"/>
    <w:rsid w:val="002B3A6A"/>
    <w:rsid w:val="002C0F38"/>
    <w:rsid w:val="002C3B0B"/>
    <w:rsid w:val="002C46F5"/>
    <w:rsid w:val="002C6F71"/>
    <w:rsid w:val="002C79EA"/>
    <w:rsid w:val="002D407D"/>
    <w:rsid w:val="002D4B8F"/>
    <w:rsid w:val="002D618E"/>
    <w:rsid w:val="002D62BB"/>
    <w:rsid w:val="002E020E"/>
    <w:rsid w:val="002E4760"/>
    <w:rsid w:val="002E57F0"/>
    <w:rsid w:val="002E61F1"/>
    <w:rsid w:val="002F7912"/>
    <w:rsid w:val="00310165"/>
    <w:rsid w:val="003127B1"/>
    <w:rsid w:val="003250CD"/>
    <w:rsid w:val="0032726B"/>
    <w:rsid w:val="00332795"/>
    <w:rsid w:val="00332E8B"/>
    <w:rsid w:val="00334A3A"/>
    <w:rsid w:val="00336D44"/>
    <w:rsid w:val="0034683F"/>
    <w:rsid w:val="003507AA"/>
    <w:rsid w:val="0035629B"/>
    <w:rsid w:val="003574F1"/>
    <w:rsid w:val="00361E62"/>
    <w:rsid w:val="00363C3D"/>
    <w:rsid w:val="00364363"/>
    <w:rsid w:val="00365126"/>
    <w:rsid w:val="00366847"/>
    <w:rsid w:val="00366B5B"/>
    <w:rsid w:val="00371024"/>
    <w:rsid w:val="00372A66"/>
    <w:rsid w:val="00372B8B"/>
    <w:rsid w:val="00374138"/>
    <w:rsid w:val="00386F07"/>
    <w:rsid w:val="00395587"/>
    <w:rsid w:val="00395D37"/>
    <w:rsid w:val="003975D0"/>
    <w:rsid w:val="003A0785"/>
    <w:rsid w:val="003A1038"/>
    <w:rsid w:val="003A173D"/>
    <w:rsid w:val="003A3947"/>
    <w:rsid w:val="003A7809"/>
    <w:rsid w:val="003B0E90"/>
    <w:rsid w:val="003B115D"/>
    <w:rsid w:val="003B1B99"/>
    <w:rsid w:val="003B3173"/>
    <w:rsid w:val="003B3C2D"/>
    <w:rsid w:val="003B5F9F"/>
    <w:rsid w:val="003C1701"/>
    <w:rsid w:val="003C1EAF"/>
    <w:rsid w:val="003D2001"/>
    <w:rsid w:val="003D4656"/>
    <w:rsid w:val="003D57B3"/>
    <w:rsid w:val="003E2AF5"/>
    <w:rsid w:val="003E5311"/>
    <w:rsid w:val="003F41E1"/>
    <w:rsid w:val="003F7FF6"/>
    <w:rsid w:val="004017FC"/>
    <w:rsid w:val="004042A5"/>
    <w:rsid w:val="00414411"/>
    <w:rsid w:val="00417052"/>
    <w:rsid w:val="004200A7"/>
    <w:rsid w:val="0042153A"/>
    <w:rsid w:val="00425DD2"/>
    <w:rsid w:val="00431F4F"/>
    <w:rsid w:val="00433EC9"/>
    <w:rsid w:val="00434274"/>
    <w:rsid w:val="004354B0"/>
    <w:rsid w:val="0043582B"/>
    <w:rsid w:val="004419D9"/>
    <w:rsid w:val="004551B5"/>
    <w:rsid w:val="004553CE"/>
    <w:rsid w:val="0045790D"/>
    <w:rsid w:val="00461EE5"/>
    <w:rsid w:val="004625E5"/>
    <w:rsid w:val="004632F9"/>
    <w:rsid w:val="00463A14"/>
    <w:rsid w:val="00464EFE"/>
    <w:rsid w:val="00465855"/>
    <w:rsid w:val="00470057"/>
    <w:rsid w:val="0047382D"/>
    <w:rsid w:val="00473880"/>
    <w:rsid w:val="004746C3"/>
    <w:rsid w:val="004756D1"/>
    <w:rsid w:val="00476A6A"/>
    <w:rsid w:val="004774E9"/>
    <w:rsid w:val="00480BF3"/>
    <w:rsid w:val="004812DC"/>
    <w:rsid w:val="0048242D"/>
    <w:rsid w:val="00497F8D"/>
    <w:rsid w:val="004A12BD"/>
    <w:rsid w:val="004A52E6"/>
    <w:rsid w:val="004A52EE"/>
    <w:rsid w:val="004A6EE9"/>
    <w:rsid w:val="004B03E0"/>
    <w:rsid w:val="004B25C3"/>
    <w:rsid w:val="004B2E21"/>
    <w:rsid w:val="004B3863"/>
    <w:rsid w:val="004B440E"/>
    <w:rsid w:val="004C4C6F"/>
    <w:rsid w:val="004C5BAE"/>
    <w:rsid w:val="004D22F7"/>
    <w:rsid w:val="004D3853"/>
    <w:rsid w:val="004D3E91"/>
    <w:rsid w:val="004D53CB"/>
    <w:rsid w:val="004D6F38"/>
    <w:rsid w:val="004E0374"/>
    <w:rsid w:val="004E6B67"/>
    <w:rsid w:val="004F1350"/>
    <w:rsid w:val="004F3083"/>
    <w:rsid w:val="004F55C7"/>
    <w:rsid w:val="004F6C11"/>
    <w:rsid w:val="00502614"/>
    <w:rsid w:val="00503AE5"/>
    <w:rsid w:val="0050582D"/>
    <w:rsid w:val="00507D57"/>
    <w:rsid w:val="00517E4C"/>
    <w:rsid w:val="00521186"/>
    <w:rsid w:val="0052608F"/>
    <w:rsid w:val="005310AF"/>
    <w:rsid w:val="00532D9E"/>
    <w:rsid w:val="005336A1"/>
    <w:rsid w:val="005340F4"/>
    <w:rsid w:val="00535092"/>
    <w:rsid w:val="00535610"/>
    <w:rsid w:val="0054295B"/>
    <w:rsid w:val="005434FA"/>
    <w:rsid w:val="00550C8A"/>
    <w:rsid w:val="0055270D"/>
    <w:rsid w:val="00554EE9"/>
    <w:rsid w:val="0055699F"/>
    <w:rsid w:val="0055779F"/>
    <w:rsid w:val="00561B19"/>
    <w:rsid w:val="00564420"/>
    <w:rsid w:val="0056720D"/>
    <w:rsid w:val="005673A2"/>
    <w:rsid w:val="00572D01"/>
    <w:rsid w:val="00573DFB"/>
    <w:rsid w:val="00576D92"/>
    <w:rsid w:val="00580019"/>
    <w:rsid w:val="00582958"/>
    <w:rsid w:val="005865D4"/>
    <w:rsid w:val="005868E3"/>
    <w:rsid w:val="00586DE0"/>
    <w:rsid w:val="00592835"/>
    <w:rsid w:val="0059352E"/>
    <w:rsid w:val="00593B43"/>
    <w:rsid w:val="0059625A"/>
    <w:rsid w:val="005A0ACA"/>
    <w:rsid w:val="005A4372"/>
    <w:rsid w:val="005B1858"/>
    <w:rsid w:val="005B22D5"/>
    <w:rsid w:val="005B2AC3"/>
    <w:rsid w:val="005B2B64"/>
    <w:rsid w:val="005B3105"/>
    <w:rsid w:val="005B4288"/>
    <w:rsid w:val="005B494A"/>
    <w:rsid w:val="005B7186"/>
    <w:rsid w:val="005C1360"/>
    <w:rsid w:val="005C335A"/>
    <w:rsid w:val="005C767E"/>
    <w:rsid w:val="005C7979"/>
    <w:rsid w:val="005D08E4"/>
    <w:rsid w:val="005D6595"/>
    <w:rsid w:val="005E03B2"/>
    <w:rsid w:val="005E2363"/>
    <w:rsid w:val="005E403A"/>
    <w:rsid w:val="00601B24"/>
    <w:rsid w:val="00604160"/>
    <w:rsid w:val="00604F6E"/>
    <w:rsid w:val="00607141"/>
    <w:rsid w:val="00610103"/>
    <w:rsid w:val="00617FE9"/>
    <w:rsid w:val="006226CB"/>
    <w:rsid w:val="006230A6"/>
    <w:rsid w:val="0062324B"/>
    <w:rsid w:val="00623449"/>
    <w:rsid w:val="00644655"/>
    <w:rsid w:val="0064500B"/>
    <w:rsid w:val="0064793A"/>
    <w:rsid w:val="00666440"/>
    <w:rsid w:val="00673FD1"/>
    <w:rsid w:val="00675959"/>
    <w:rsid w:val="00676595"/>
    <w:rsid w:val="00676E41"/>
    <w:rsid w:val="00680F47"/>
    <w:rsid w:val="0068200D"/>
    <w:rsid w:val="00685EC8"/>
    <w:rsid w:val="00693CE3"/>
    <w:rsid w:val="00696BE4"/>
    <w:rsid w:val="006A7EA4"/>
    <w:rsid w:val="006B1899"/>
    <w:rsid w:val="006B2EF7"/>
    <w:rsid w:val="006B5136"/>
    <w:rsid w:val="006C1E7F"/>
    <w:rsid w:val="006C30C5"/>
    <w:rsid w:val="006D4AB9"/>
    <w:rsid w:val="006D5FF3"/>
    <w:rsid w:val="006D73FF"/>
    <w:rsid w:val="006E3D92"/>
    <w:rsid w:val="006E40B9"/>
    <w:rsid w:val="006F1015"/>
    <w:rsid w:val="006F7603"/>
    <w:rsid w:val="00700891"/>
    <w:rsid w:val="00703C19"/>
    <w:rsid w:val="00704A5F"/>
    <w:rsid w:val="00704FDE"/>
    <w:rsid w:val="00706F0E"/>
    <w:rsid w:val="0071150C"/>
    <w:rsid w:val="00735E0D"/>
    <w:rsid w:val="00743BD2"/>
    <w:rsid w:val="0075242A"/>
    <w:rsid w:val="00752588"/>
    <w:rsid w:val="0075466A"/>
    <w:rsid w:val="00756604"/>
    <w:rsid w:val="007605C4"/>
    <w:rsid w:val="00764B9F"/>
    <w:rsid w:val="00767599"/>
    <w:rsid w:val="00775363"/>
    <w:rsid w:val="00781EB5"/>
    <w:rsid w:val="007864FB"/>
    <w:rsid w:val="00786955"/>
    <w:rsid w:val="007921B0"/>
    <w:rsid w:val="0079330F"/>
    <w:rsid w:val="007A3562"/>
    <w:rsid w:val="007B2743"/>
    <w:rsid w:val="007B6BD0"/>
    <w:rsid w:val="007B7E6B"/>
    <w:rsid w:val="007C1907"/>
    <w:rsid w:val="007D0239"/>
    <w:rsid w:val="007E5A76"/>
    <w:rsid w:val="007F1569"/>
    <w:rsid w:val="007F1A17"/>
    <w:rsid w:val="007F20E5"/>
    <w:rsid w:val="007F4EC9"/>
    <w:rsid w:val="008003AB"/>
    <w:rsid w:val="00800D8D"/>
    <w:rsid w:val="00802DD4"/>
    <w:rsid w:val="008060AF"/>
    <w:rsid w:val="00811261"/>
    <w:rsid w:val="008145BF"/>
    <w:rsid w:val="00822B53"/>
    <w:rsid w:val="0082300E"/>
    <w:rsid w:val="00824E42"/>
    <w:rsid w:val="00825839"/>
    <w:rsid w:val="008260E5"/>
    <w:rsid w:val="00827354"/>
    <w:rsid w:val="00827FA7"/>
    <w:rsid w:val="00832E83"/>
    <w:rsid w:val="00835FF2"/>
    <w:rsid w:val="0085066F"/>
    <w:rsid w:val="00851B2E"/>
    <w:rsid w:val="00853530"/>
    <w:rsid w:val="00860448"/>
    <w:rsid w:val="008626B9"/>
    <w:rsid w:val="00862D71"/>
    <w:rsid w:val="00863AFC"/>
    <w:rsid w:val="00865006"/>
    <w:rsid w:val="00867208"/>
    <w:rsid w:val="0087165A"/>
    <w:rsid w:val="00871C8B"/>
    <w:rsid w:val="00872120"/>
    <w:rsid w:val="008762A1"/>
    <w:rsid w:val="0088052F"/>
    <w:rsid w:val="00883D3D"/>
    <w:rsid w:val="00885091"/>
    <w:rsid w:val="00885A64"/>
    <w:rsid w:val="00893ECD"/>
    <w:rsid w:val="00894AA5"/>
    <w:rsid w:val="008A0C6F"/>
    <w:rsid w:val="008B4C50"/>
    <w:rsid w:val="008B4CC3"/>
    <w:rsid w:val="008B7F87"/>
    <w:rsid w:val="008C0A74"/>
    <w:rsid w:val="008D0831"/>
    <w:rsid w:val="008D2427"/>
    <w:rsid w:val="008D5357"/>
    <w:rsid w:val="008E2B94"/>
    <w:rsid w:val="008E6772"/>
    <w:rsid w:val="008F0C83"/>
    <w:rsid w:val="008F3309"/>
    <w:rsid w:val="008F3EF7"/>
    <w:rsid w:val="00905311"/>
    <w:rsid w:val="00910774"/>
    <w:rsid w:val="00913510"/>
    <w:rsid w:val="00915715"/>
    <w:rsid w:val="009215B2"/>
    <w:rsid w:val="00927BC3"/>
    <w:rsid w:val="00927CFC"/>
    <w:rsid w:val="0093722D"/>
    <w:rsid w:val="00937AE8"/>
    <w:rsid w:val="00941C75"/>
    <w:rsid w:val="00945CD6"/>
    <w:rsid w:val="009474AC"/>
    <w:rsid w:val="0095041A"/>
    <w:rsid w:val="009545FF"/>
    <w:rsid w:val="00956660"/>
    <w:rsid w:val="009619A8"/>
    <w:rsid w:val="00967EA4"/>
    <w:rsid w:val="0097107B"/>
    <w:rsid w:val="0097108F"/>
    <w:rsid w:val="009718EE"/>
    <w:rsid w:val="0097233B"/>
    <w:rsid w:val="00977B85"/>
    <w:rsid w:val="00983DD8"/>
    <w:rsid w:val="00985B9C"/>
    <w:rsid w:val="00986E1D"/>
    <w:rsid w:val="00991294"/>
    <w:rsid w:val="00996582"/>
    <w:rsid w:val="0099709B"/>
    <w:rsid w:val="009A1412"/>
    <w:rsid w:val="009A3DED"/>
    <w:rsid w:val="009A6795"/>
    <w:rsid w:val="009B2B25"/>
    <w:rsid w:val="009B488A"/>
    <w:rsid w:val="009C0AB8"/>
    <w:rsid w:val="009C225F"/>
    <w:rsid w:val="009C56C7"/>
    <w:rsid w:val="009D0A53"/>
    <w:rsid w:val="009D65CA"/>
    <w:rsid w:val="009D701A"/>
    <w:rsid w:val="009D7C40"/>
    <w:rsid w:val="009E0670"/>
    <w:rsid w:val="009E1A49"/>
    <w:rsid w:val="009E1B5A"/>
    <w:rsid w:val="009E2459"/>
    <w:rsid w:val="009E2479"/>
    <w:rsid w:val="009E415B"/>
    <w:rsid w:val="009E454E"/>
    <w:rsid w:val="009F21C4"/>
    <w:rsid w:val="00A02834"/>
    <w:rsid w:val="00A028B9"/>
    <w:rsid w:val="00A02B37"/>
    <w:rsid w:val="00A04023"/>
    <w:rsid w:val="00A049F4"/>
    <w:rsid w:val="00A0751B"/>
    <w:rsid w:val="00A11E77"/>
    <w:rsid w:val="00A12557"/>
    <w:rsid w:val="00A13E1A"/>
    <w:rsid w:val="00A140DA"/>
    <w:rsid w:val="00A14C3E"/>
    <w:rsid w:val="00A20209"/>
    <w:rsid w:val="00A23CD0"/>
    <w:rsid w:val="00A25366"/>
    <w:rsid w:val="00A32F0B"/>
    <w:rsid w:val="00A36559"/>
    <w:rsid w:val="00A37263"/>
    <w:rsid w:val="00A37CF8"/>
    <w:rsid w:val="00A42D21"/>
    <w:rsid w:val="00A42DB0"/>
    <w:rsid w:val="00A464F1"/>
    <w:rsid w:val="00A47203"/>
    <w:rsid w:val="00A518C8"/>
    <w:rsid w:val="00A51F6A"/>
    <w:rsid w:val="00A565F5"/>
    <w:rsid w:val="00A65B18"/>
    <w:rsid w:val="00A66066"/>
    <w:rsid w:val="00A72E2E"/>
    <w:rsid w:val="00A73282"/>
    <w:rsid w:val="00A73460"/>
    <w:rsid w:val="00A74DBB"/>
    <w:rsid w:val="00A75856"/>
    <w:rsid w:val="00A762FF"/>
    <w:rsid w:val="00A81F41"/>
    <w:rsid w:val="00A821D9"/>
    <w:rsid w:val="00A91686"/>
    <w:rsid w:val="00A92B24"/>
    <w:rsid w:val="00AA736E"/>
    <w:rsid w:val="00AB0BC8"/>
    <w:rsid w:val="00AB132E"/>
    <w:rsid w:val="00AB216A"/>
    <w:rsid w:val="00AC272F"/>
    <w:rsid w:val="00AC45C7"/>
    <w:rsid w:val="00AC4F9D"/>
    <w:rsid w:val="00AC7047"/>
    <w:rsid w:val="00AC7148"/>
    <w:rsid w:val="00AD00CB"/>
    <w:rsid w:val="00AD6F6B"/>
    <w:rsid w:val="00AD79AF"/>
    <w:rsid w:val="00AE3649"/>
    <w:rsid w:val="00AE5D9E"/>
    <w:rsid w:val="00AE69E9"/>
    <w:rsid w:val="00AF001F"/>
    <w:rsid w:val="00AF2EA7"/>
    <w:rsid w:val="00AF43C3"/>
    <w:rsid w:val="00AF4427"/>
    <w:rsid w:val="00AF4482"/>
    <w:rsid w:val="00B0643C"/>
    <w:rsid w:val="00B07D16"/>
    <w:rsid w:val="00B12206"/>
    <w:rsid w:val="00B14E3B"/>
    <w:rsid w:val="00B15A62"/>
    <w:rsid w:val="00B16915"/>
    <w:rsid w:val="00B17C03"/>
    <w:rsid w:val="00B243EA"/>
    <w:rsid w:val="00B2533A"/>
    <w:rsid w:val="00B2638C"/>
    <w:rsid w:val="00B26975"/>
    <w:rsid w:val="00B273DC"/>
    <w:rsid w:val="00B27490"/>
    <w:rsid w:val="00B30AB6"/>
    <w:rsid w:val="00B3127C"/>
    <w:rsid w:val="00B325EF"/>
    <w:rsid w:val="00B32605"/>
    <w:rsid w:val="00B32BDC"/>
    <w:rsid w:val="00B36150"/>
    <w:rsid w:val="00B36931"/>
    <w:rsid w:val="00B403DB"/>
    <w:rsid w:val="00B440F3"/>
    <w:rsid w:val="00B44331"/>
    <w:rsid w:val="00B503FF"/>
    <w:rsid w:val="00B55401"/>
    <w:rsid w:val="00B603A0"/>
    <w:rsid w:val="00B61EE5"/>
    <w:rsid w:val="00B63B1E"/>
    <w:rsid w:val="00B67EA8"/>
    <w:rsid w:val="00B71586"/>
    <w:rsid w:val="00B8158D"/>
    <w:rsid w:val="00B83BA8"/>
    <w:rsid w:val="00B8427E"/>
    <w:rsid w:val="00B86823"/>
    <w:rsid w:val="00B904A7"/>
    <w:rsid w:val="00B92B92"/>
    <w:rsid w:val="00B934EC"/>
    <w:rsid w:val="00B94B35"/>
    <w:rsid w:val="00BA1CA6"/>
    <w:rsid w:val="00BA3D45"/>
    <w:rsid w:val="00BA5A06"/>
    <w:rsid w:val="00BA5B5A"/>
    <w:rsid w:val="00BB074D"/>
    <w:rsid w:val="00BB2182"/>
    <w:rsid w:val="00BB295B"/>
    <w:rsid w:val="00BB3F9A"/>
    <w:rsid w:val="00BC0443"/>
    <w:rsid w:val="00BC0903"/>
    <w:rsid w:val="00BD0445"/>
    <w:rsid w:val="00BD480D"/>
    <w:rsid w:val="00BD4C42"/>
    <w:rsid w:val="00BE1F38"/>
    <w:rsid w:val="00BF055C"/>
    <w:rsid w:val="00BF4D76"/>
    <w:rsid w:val="00C04704"/>
    <w:rsid w:val="00C1082C"/>
    <w:rsid w:val="00C12CDB"/>
    <w:rsid w:val="00C14D47"/>
    <w:rsid w:val="00C1614D"/>
    <w:rsid w:val="00C1730D"/>
    <w:rsid w:val="00C234E2"/>
    <w:rsid w:val="00C270D0"/>
    <w:rsid w:val="00C32071"/>
    <w:rsid w:val="00C35E63"/>
    <w:rsid w:val="00C37334"/>
    <w:rsid w:val="00C40CF1"/>
    <w:rsid w:val="00C42FBB"/>
    <w:rsid w:val="00C44137"/>
    <w:rsid w:val="00C44635"/>
    <w:rsid w:val="00C469FF"/>
    <w:rsid w:val="00C4733B"/>
    <w:rsid w:val="00C478D6"/>
    <w:rsid w:val="00C502A5"/>
    <w:rsid w:val="00C508BF"/>
    <w:rsid w:val="00C52EF1"/>
    <w:rsid w:val="00C64007"/>
    <w:rsid w:val="00C65F42"/>
    <w:rsid w:val="00C6692B"/>
    <w:rsid w:val="00C67D1A"/>
    <w:rsid w:val="00C70C61"/>
    <w:rsid w:val="00C822AC"/>
    <w:rsid w:val="00C8284B"/>
    <w:rsid w:val="00C82ABD"/>
    <w:rsid w:val="00C845C8"/>
    <w:rsid w:val="00C84A55"/>
    <w:rsid w:val="00C86A07"/>
    <w:rsid w:val="00C928BF"/>
    <w:rsid w:val="00C9410F"/>
    <w:rsid w:val="00C9553D"/>
    <w:rsid w:val="00C96B58"/>
    <w:rsid w:val="00CA75D4"/>
    <w:rsid w:val="00CB213A"/>
    <w:rsid w:val="00CB3094"/>
    <w:rsid w:val="00CB75BD"/>
    <w:rsid w:val="00CC1863"/>
    <w:rsid w:val="00CC230B"/>
    <w:rsid w:val="00CD070D"/>
    <w:rsid w:val="00CD2D75"/>
    <w:rsid w:val="00CD2F3B"/>
    <w:rsid w:val="00CD33DD"/>
    <w:rsid w:val="00CD53B6"/>
    <w:rsid w:val="00CE28CA"/>
    <w:rsid w:val="00CE3DB0"/>
    <w:rsid w:val="00CE70D3"/>
    <w:rsid w:val="00CE71F0"/>
    <w:rsid w:val="00CE772A"/>
    <w:rsid w:val="00CF11A7"/>
    <w:rsid w:val="00CF253D"/>
    <w:rsid w:val="00CF27E5"/>
    <w:rsid w:val="00CF6284"/>
    <w:rsid w:val="00D05A40"/>
    <w:rsid w:val="00D10131"/>
    <w:rsid w:val="00D145C2"/>
    <w:rsid w:val="00D24B0B"/>
    <w:rsid w:val="00D25760"/>
    <w:rsid w:val="00D2708E"/>
    <w:rsid w:val="00D416D9"/>
    <w:rsid w:val="00D4211F"/>
    <w:rsid w:val="00D43378"/>
    <w:rsid w:val="00D438A7"/>
    <w:rsid w:val="00D46AEC"/>
    <w:rsid w:val="00D46BA9"/>
    <w:rsid w:val="00D5235C"/>
    <w:rsid w:val="00D57BD6"/>
    <w:rsid w:val="00D57CB8"/>
    <w:rsid w:val="00D64714"/>
    <w:rsid w:val="00D7006B"/>
    <w:rsid w:val="00D7498A"/>
    <w:rsid w:val="00D7775F"/>
    <w:rsid w:val="00D77B2B"/>
    <w:rsid w:val="00D801F0"/>
    <w:rsid w:val="00D808D8"/>
    <w:rsid w:val="00D85A1A"/>
    <w:rsid w:val="00D91D06"/>
    <w:rsid w:val="00D928CD"/>
    <w:rsid w:val="00D93400"/>
    <w:rsid w:val="00D95AAD"/>
    <w:rsid w:val="00D9622B"/>
    <w:rsid w:val="00D96410"/>
    <w:rsid w:val="00DA0080"/>
    <w:rsid w:val="00DB0DEF"/>
    <w:rsid w:val="00DB4E06"/>
    <w:rsid w:val="00DC188B"/>
    <w:rsid w:val="00DD27DA"/>
    <w:rsid w:val="00DD2C40"/>
    <w:rsid w:val="00DD7E57"/>
    <w:rsid w:val="00DE028D"/>
    <w:rsid w:val="00DE11AE"/>
    <w:rsid w:val="00DE4F93"/>
    <w:rsid w:val="00DE5057"/>
    <w:rsid w:val="00DE6743"/>
    <w:rsid w:val="00DF2C86"/>
    <w:rsid w:val="00DF4E9B"/>
    <w:rsid w:val="00DF7CBD"/>
    <w:rsid w:val="00E000E9"/>
    <w:rsid w:val="00E00537"/>
    <w:rsid w:val="00E05506"/>
    <w:rsid w:val="00E10023"/>
    <w:rsid w:val="00E10919"/>
    <w:rsid w:val="00E17904"/>
    <w:rsid w:val="00E20BF8"/>
    <w:rsid w:val="00E22373"/>
    <w:rsid w:val="00E23790"/>
    <w:rsid w:val="00E24E89"/>
    <w:rsid w:val="00E26CDE"/>
    <w:rsid w:val="00E271BA"/>
    <w:rsid w:val="00E3080D"/>
    <w:rsid w:val="00E335FD"/>
    <w:rsid w:val="00E353C1"/>
    <w:rsid w:val="00E35BB2"/>
    <w:rsid w:val="00E37832"/>
    <w:rsid w:val="00E4606D"/>
    <w:rsid w:val="00E46D8F"/>
    <w:rsid w:val="00E477CE"/>
    <w:rsid w:val="00E51226"/>
    <w:rsid w:val="00E533D6"/>
    <w:rsid w:val="00E53C4F"/>
    <w:rsid w:val="00E6047C"/>
    <w:rsid w:val="00E624FA"/>
    <w:rsid w:val="00E649AD"/>
    <w:rsid w:val="00E80B56"/>
    <w:rsid w:val="00E831A5"/>
    <w:rsid w:val="00E8617E"/>
    <w:rsid w:val="00E97EC6"/>
    <w:rsid w:val="00EB2004"/>
    <w:rsid w:val="00EC415A"/>
    <w:rsid w:val="00EC5266"/>
    <w:rsid w:val="00EC57AE"/>
    <w:rsid w:val="00EE086C"/>
    <w:rsid w:val="00EE217B"/>
    <w:rsid w:val="00EE3D32"/>
    <w:rsid w:val="00EE4956"/>
    <w:rsid w:val="00EF0F2C"/>
    <w:rsid w:val="00EF5FE1"/>
    <w:rsid w:val="00EF6209"/>
    <w:rsid w:val="00F04DC1"/>
    <w:rsid w:val="00F06345"/>
    <w:rsid w:val="00F168DB"/>
    <w:rsid w:val="00F2115C"/>
    <w:rsid w:val="00F247C1"/>
    <w:rsid w:val="00F256A1"/>
    <w:rsid w:val="00F32025"/>
    <w:rsid w:val="00F33E9C"/>
    <w:rsid w:val="00F374DE"/>
    <w:rsid w:val="00F42574"/>
    <w:rsid w:val="00F522F7"/>
    <w:rsid w:val="00F5498D"/>
    <w:rsid w:val="00F5558F"/>
    <w:rsid w:val="00F557E7"/>
    <w:rsid w:val="00F60CD3"/>
    <w:rsid w:val="00F731A3"/>
    <w:rsid w:val="00F743E9"/>
    <w:rsid w:val="00F74879"/>
    <w:rsid w:val="00F74A71"/>
    <w:rsid w:val="00F74C93"/>
    <w:rsid w:val="00F768A8"/>
    <w:rsid w:val="00F768AD"/>
    <w:rsid w:val="00F77CDF"/>
    <w:rsid w:val="00F81EBF"/>
    <w:rsid w:val="00F94E3F"/>
    <w:rsid w:val="00F965D1"/>
    <w:rsid w:val="00FB2053"/>
    <w:rsid w:val="00FB5D76"/>
    <w:rsid w:val="00FB6D40"/>
    <w:rsid w:val="00FC04C8"/>
    <w:rsid w:val="00FC1BFB"/>
    <w:rsid w:val="00FC1FAA"/>
    <w:rsid w:val="00FC3323"/>
    <w:rsid w:val="00FD1C88"/>
    <w:rsid w:val="00FD3091"/>
    <w:rsid w:val="00FD61B6"/>
    <w:rsid w:val="00FE083E"/>
    <w:rsid w:val="00FE2F41"/>
    <w:rsid w:val="00FE3601"/>
    <w:rsid w:val="00FE4864"/>
    <w:rsid w:val="00FE7ED7"/>
    <w:rsid w:val="00FF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2781E"/>
  <w15:docId w15:val="{19B96101-0C3D-4C6F-A688-8228C748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2"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22F7"/>
    <w:pPr>
      <w:ind w:left="85" w:right="63"/>
    </w:pPr>
    <w:rPr>
      <w:rFonts w:ascii="Times New Roman" w:eastAsia="Times New Roman" w:hAnsi="Times New Roman" w:cs="Times New Roman"/>
      <w:sz w:val="24"/>
      <w:lang w:val="sq-AL"/>
    </w:rPr>
  </w:style>
  <w:style w:type="paragraph" w:styleId="Heading1">
    <w:name w:val="heading 1"/>
    <w:basedOn w:val="Normal"/>
    <w:next w:val="Normal"/>
    <w:link w:val="Heading1Char"/>
    <w:qFormat/>
    <w:rsid w:val="006F7603"/>
    <w:pPr>
      <w:keepNext/>
      <w:keepLines/>
      <w:widowControl/>
      <w:autoSpaceDE/>
      <w:autoSpaceDN/>
      <w:spacing w:before="240" w:line="254"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nhideWhenUsed/>
    <w:qFormat/>
    <w:rsid w:val="00601B24"/>
    <w:pPr>
      <w:keepNext/>
      <w:numPr>
        <w:numId w:val="1"/>
      </w:numPr>
      <w:shd w:val="clear" w:color="auto" w:fill="BFBFBF"/>
      <w:autoSpaceDE/>
      <w:autoSpaceDN/>
      <w:jc w:val="both"/>
      <w:outlineLvl w:val="1"/>
    </w:pPr>
    <w:rPr>
      <w:b/>
      <w:snapToGrid w:val="0"/>
      <w:sz w:val="28"/>
      <w:shd w:val="clear" w:color="auto" w:fill="BFBFBF"/>
      <w:lang w:val="en-US"/>
    </w:rPr>
  </w:style>
  <w:style w:type="paragraph" w:styleId="Heading3">
    <w:name w:val="heading 3"/>
    <w:basedOn w:val="Normal"/>
    <w:next w:val="Normal"/>
    <w:link w:val="Heading3Char"/>
    <w:qFormat/>
    <w:rsid w:val="00431F4F"/>
    <w:pPr>
      <w:keepNext/>
      <w:adjustRightInd w:val="0"/>
      <w:spacing w:before="240" w:after="60"/>
      <w:ind w:left="0" w:right="0"/>
      <w:outlineLvl w:val="2"/>
    </w:pPr>
    <w:rPr>
      <w:rFonts w:ascii="Arial" w:hAnsi="Arial" w:cs="Arial"/>
      <w:b/>
      <w:bCs/>
      <w:sz w:val="26"/>
      <w:szCs w:val="26"/>
    </w:rPr>
  </w:style>
  <w:style w:type="paragraph" w:styleId="Heading4">
    <w:name w:val="heading 4"/>
    <w:basedOn w:val="Normal"/>
    <w:next w:val="Normal"/>
    <w:link w:val="Heading4Char"/>
    <w:qFormat/>
    <w:rsid w:val="00431F4F"/>
    <w:pPr>
      <w:keepNext/>
      <w:adjustRightInd w:val="0"/>
      <w:spacing w:before="240" w:after="60"/>
      <w:ind w:left="0" w:right="0"/>
      <w:outlineLvl w:val="3"/>
    </w:pPr>
    <w:rPr>
      <w:b/>
      <w:bCs/>
      <w:sz w:val="28"/>
      <w:szCs w:val="28"/>
    </w:rPr>
  </w:style>
  <w:style w:type="paragraph" w:styleId="Heading5">
    <w:name w:val="heading 5"/>
    <w:basedOn w:val="Normal"/>
    <w:next w:val="Normal"/>
    <w:link w:val="Heading5Char"/>
    <w:qFormat/>
    <w:rsid w:val="00431F4F"/>
    <w:pPr>
      <w:adjustRightInd w:val="0"/>
      <w:spacing w:before="240" w:after="60"/>
      <w:ind w:left="0" w:right="0"/>
      <w:outlineLvl w:val="4"/>
    </w:pPr>
    <w:rPr>
      <w:b/>
      <w:bCs/>
      <w:i/>
      <w:iCs/>
      <w:sz w:val="26"/>
      <w:szCs w:val="26"/>
    </w:rPr>
  </w:style>
  <w:style w:type="paragraph" w:styleId="Heading6">
    <w:name w:val="heading 6"/>
    <w:basedOn w:val="Normal"/>
    <w:next w:val="Normal"/>
    <w:link w:val="Heading6Char"/>
    <w:qFormat/>
    <w:rsid w:val="00431F4F"/>
    <w:pPr>
      <w:adjustRightInd w:val="0"/>
      <w:spacing w:before="240" w:after="60"/>
      <w:ind w:left="0" w:right="0"/>
      <w:outlineLvl w:val="5"/>
    </w:pPr>
    <w:rPr>
      <w:b/>
      <w:bCs/>
      <w:sz w:val="22"/>
    </w:rPr>
  </w:style>
  <w:style w:type="paragraph" w:styleId="Heading7">
    <w:name w:val="heading 7"/>
    <w:basedOn w:val="Normal"/>
    <w:next w:val="Normal"/>
    <w:link w:val="Heading7Char"/>
    <w:qFormat/>
    <w:rsid w:val="00431F4F"/>
    <w:pPr>
      <w:adjustRightInd w:val="0"/>
      <w:spacing w:before="240" w:after="60"/>
      <w:ind w:left="0" w:right="0"/>
      <w:outlineLvl w:val="6"/>
    </w:pPr>
    <w:rPr>
      <w:szCs w:val="24"/>
    </w:rPr>
  </w:style>
  <w:style w:type="paragraph" w:styleId="Heading8">
    <w:name w:val="heading 8"/>
    <w:basedOn w:val="Normal"/>
    <w:next w:val="Normal"/>
    <w:link w:val="Heading8Char"/>
    <w:qFormat/>
    <w:rsid w:val="00431F4F"/>
    <w:pPr>
      <w:adjustRightInd w:val="0"/>
      <w:spacing w:before="240" w:after="60"/>
      <w:ind w:left="0" w:right="0"/>
      <w:outlineLvl w:val="7"/>
    </w:pPr>
    <w:rPr>
      <w:i/>
      <w:iCs/>
      <w:szCs w:val="24"/>
    </w:rPr>
  </w:style>
  <w:style w:type="paragraph" w:styleId="Heading9">
    <w:name w:val="heading 9"/>
    <w:basedOn w:val="Normal"/>
    <w:next w:val="Normal"/>
    <w:link w:val="Heading9Char"/>
    <w:qFormat/>
    <w:rsid w:val="00431F4F"/>
    <w:pPr>
      <w:adjustRightInd w:val="0"/>
      <w:spacing w:before="240" w:after="60"/>
      <w:ind w:left="0" w:right="0"/>
      <w:outlineLvl w:val="8"/>
    </w:pPr>
    <w:rPr>
      <w:rFonts w:ascii="Arial" w:hAnsi="Arial"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60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601B24"/>
    <w:rPr>
      <w:rFonts w:ascii="Times New Roman" w:eastAsia="Times New Roman" w:hAnsi="Times New Roman" w:cs="Times New Roman"/>
      <w:b/>
      <w:snapToGrid w:val="0"/>
      <w:sz w:val="28"/>
      <w:shd w:val="clear" w:color="auto" w:fill="BFBFBF"/>
    </w:rPr>
  </w:style>
  <w:style w:type="paragraph" w:styleId="BodyText">
    <w:name w:val="Body Text"/>
    <w:basedOn w:val="Normal"/>
    <w:link w:val="BodyTextChar"/>
    <w:uiPriority w:val="99"/>
    <w:qFormat/>
    <w:rsid w:val="00CC230B"/>
    <w:rPr>
      <w:sz w:val="20"/>
      <w:szCs w:val="20"/>
    </w:rPr>
  </w:style>
  <w:style w:type="paragraph" w:styleId="Title">
    <w:name w:val="Title"/>
    <w:basedOn w:val="Normal"/>
    <w:link w:val="TitleChar"/>
    <w:qFormat/>
    <w:rsid w:val="00CC230B"/>
    <w:pPr>
      <w:spacing w:line="356" w:lineRule="exact"/>
      <w:ind w:left="270" w:right="113"/>
      <w:jc w:val="center"/>
    </w:pPr>
    <w:rPr>
      <w:sz w:val="32"/>
      <w:szCs w:val="32"/>
    </w:rPr>
  </w:style>
  <w:style w:type="paragraph" w:styleId="ListParagraph">
    <w:name w:val="List Paragraph"/>
    <w:aliases w:val="OM numbered bullets,1st level - Bullet List Paragraph,Lettre d'introduction,Normal bullet 2,Bullet list,Listenabsatz1,Table of contents numbered,F5 List Paragraph,Numbered List,Paragraph,Bullet EY,List Paragraph11,Normal bullet 21,Bullet "/>
    <w:basedOn w:val="Normal"/>
    <w:link w:val="ListParagraphChar"/>
    <w:uiPriority w:val="34"/>
    <w:qFormat/>
    <w:rsid w:val="00CC230B"/>
  </w:style>
  <w:style w:type="character" w:customStyle="1" w:styleId="ListParagraphChar">
    <w:name w:val="List Paragraph Char"/>
    <w:aliases w:val="OM numbered bullets Char,1st level - Bullet List Paragraph Char,Lettre d'introduction Char,Normal bullet 2 Char,Bullet list Char,Listenabsatz1 Char,Table of contents numbered Char,F5 List Paragraph Char,Numbered List Char"/>
    <w:link w:val="ListParagraph"/>
    <w:uiPriority w:val="34"/>
    <w:rsid w:val="000F70D2"/>
    <w:rPr>
      <w:rFonts w:ascii="Times New Roman" w:eastAsia="Times New Roman" w:hAnsi="Times New Roman" w:cs="Times New Roman"/>
      <w:lang w:val="es-ES"/>
    </w:rPr>
  </w:style>
  <w:style w:type="paragraph" w:customStyle="1" w:styleId="TableParagraph">
    <w:name w:val="Table Paragraph"/>
    <w:basedOn w:val="Normal"/>
    <w:uiPriority w:val="1"/>
    <w:qFormat/>
    <w:rsid w:val="00CC230B"/>
  </w:style>
  <w:style w:type="table" w:styleId="TableGrid">
    <w:name w:val="Table Grid"/>
    <w:basedOn w:val="TableNormal"/>
    <w:rsid w:val="005E2363"/>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E64E8"/>
    <w:rPr>
      <w:sz w:val="16"/>
      <w:szCs w:val="16"/>
    </w:rPr>
  </w:style>
  <w:style w:type="paragraph" w:styleId="CommentText">
    <w:name w:val="annotation text"/>
    <w:basedOn w:val="Normal"/>
    <w:link w:val="CommentTextChar"/>
    <w:uiPriority w:val="99"/>
    <w:unhideWhenUsed/>
    <w:rsid w:val="001E64E8"/>
    <w:pPr>
      <w:widowControl/>
      <w:autoSpaceDE/>
      <w:autoSpaceDN/>
      <w:spacing w:after="16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64E8"/>
    <w:rPr>
      <w:rFonts w:ascii="Calibri" w:eastAsia="Calibri" w:hAnsi="Calibri" w:cs="Times New Roman"/>
      <w:sz w:val="20"/>
      <w:szCs w:val="20"/>
    </w:rPr>
  </w:style>
  <w:style w:type="paragraph" w:styleId="NoSpacing">
    <w:name w:val="No Spacing"/>
    <w:link w:val="NoSpacingChar"/>
    <w:uiPriority w:val="1"/>
    <w:qFormat/>
    <w:rsid w:val="00601B24"/>
    <w:pPr>
      <w:widowControl/>
      <w:autoSpaceDE/>
      <w:autoSpaceDN/>
    </w:pPr>
    <w:rPr>
      <w:rFonts w:ascii="Calibri" w:eastAsia="Calibri" w:hAnsi="Calibri" w:cs="Times New Roman"/>
    </w:rPr>
  </w:style>
  <w:style w:type="character" w:customStyle="1" w:styleId="NoSpacingChar">
    <w:name w:val="No Spacing Char"/>
    <w:link w:val="NoSpacing"/>
    <w:uiPriority w:val="1"/>
    <w:rsid w:val="00601B24"/>
    <w:rPr>
      <w:rFonts w:ascii="Calibri" w:eastAsia="Calibri" w:hAnsi="Calibri" w:cs="Times New Roman"/>
    </w:rPr>
  </w:style>
  <w:style w:type="paragraph" w:styleId="Header">
    <w:name w:val="header"/>
    <w:basedOn w:val="Normal"/>
    <w:link w:val="HeaderChar"/>
    <w:uiPriority w:val="99"/>
    <w:unhideWhenUsed/>
    <w:rsid w:val="00601B24"/>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601B24"/>
    <w:rPr>
      <w:lang w:val="sq-AL"/>
    </w:rPr>
  </w:style>
  <w:style w:type="paragraph" w:styleId="Footer">
    <w:name w:val="footer"/>
    <w:basedOn w:val="Normal"/>
    <w:link w:val="FooterChar"/>
    <w:uiPriority w:val="99"/>
    <w:unhideWhenUsed/>
    <w:rsid w:val="00601B24"/>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601B24"/>
    <w:rPr>
      <w:lang w:val="sq-AL"/>
    </w:rPr>
  </w:style>
  <w:style w:type="paragraph" w:customStyle="1" w:styleId="Default">
    <w:name w:val="Default"/>
    <w:link w:val="DefaultChar"/>
    <w:rsid w:val="00601B24"/>
    <w:pPr>
      <w:widowControl/>
      <w:adjustRightInd w:val="0"/>
    </w:pPr>
    <w:rPr>
      <w:rFonts w:ascii="Calibri" w:eastAsia="MS Mincho" w:hAnsi="Calibri" w:cs="Calibri"/>
      <w:color w:val="000000"/>
      <w:sz w:val="24"/>
      <w:szCs w:val="24"/>
    </w:rPr>
  </w:style>
  <w:style w:type="character" w:customStyle="1" w:styleId="FootnoteTextChar">
    <w:name w:val="Footnote Text Char"/>
    <w:basedOn w:val="DefaultParagraphFont"/>
    <w:link w:val="FootnoteText"/>
    <w:uiPriority w:val="99"/>
    <w:rsid w:val="00601B24"/>
    <w:rPr>
      <w:rFonts w:ascii="Calibri" w:eastAsia="Calibri" w:hAnsi="Calibri" w:cs="Times New Roman"/>
      <w:sz w:val="20"/>
      <w:szCs w:val="20"/>
    </w:rPr>
  </w:style>
  <w:style w:type="paragraph" w:styleId="FootnoteText">
    <w:name w:val="footnote text"/>
    <w:basedOn w:val="Normal"/>
    <w:link w:val="FootnoteTextChar"/>
    <w:uiPriority w:val="99"/>
    <w:unhideWhenUsed/>
    <w:rsid w:val="00601B24"/>
    <w:pPr>
      <w:widowControl/>
      <w:autoSpaceDE/>
      <w:autoSpaceDN/>
    </w:pPr>
    <w:rPr>
      <w:rFonts w:ascii="Calibri" w:eastAsia="Calibri" w:hAnsi="Calibri"/>
      <w:sz w:val="20"/>
      <w:szCs w:val="20"/>
      <w:lang w:val="en-US"/>
    </w:rPr>
  </w:style>
  <w:style w:type="paragraph" w:styleId="BalloonText">
    <w:name w:val="Balloon Text"/>
    <w:basedOn w:val="Normal"/>
    <w:link w:val="BalloonTextChar"/>
    <w:uiPriority w:val="99"/>
    <w:unhideWhenUsed/>
    <w:rsid w:val="00601B24"/>
    <w:pPr>
      <w:widowControl/>
      <w:autoSpaceDE/>
      <w:autoSpaceDN/>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rsid w:val="00601B24"/>
    <w:rPr>
      <w:rFonts w:ascii="Segoe UI" w:eastAsia="Calibri" w:hAnsi="Segoe UI" w:cs="Segoe UI"/>
      <w:sz w:val="18"/>
      <w:szCs w:val="18"/>
    </w:rPr>
  </w:style>
  <w:style w:type="character" w:customStyle="1" w:styleId="CommentSubjectChar">
    <w:name w:val="Comment Subject Char"/>
    <w:basedOn w:val="CommentTextChar"/>
    <w:link w:val="CommentSubject"/>
    <w:uiPriority w:val="99"/>
    <w:rsid w:val="00601B24"/>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unhideWhenUsed/>
    <w:rsid w:val="00601B24"/>
    <w:rPr>
      <w:b/>
      <w:bCs/>
    </w:rPr>
  </w:style>
  <w:style w:type="paragraph" w:styleId="NormalWeb">
    <w:name w:val="Normal (Web)"/>
    <w:basedOn w:val="Normal"/>
    <w:uiPriority w:val="99"/>
    <w:unhideWhenUsed/>
    <w:qFormat/>
    <w:rsid w:val="00601B24"/>
    <w:pPr>
      <w:widowControl/>
      <w:autoSpaceDE/>
      <w:autoSpaceDN/>
      <w:spacing w:before="100" w:beforeAutospacing="1" w:after="100" w:afterAutospacing="1"/>
    </w:pPr>
    <w:rPr>
      <w:szCs w:val="24"/>
      <w:lang w:val="en-US"/>
    </w:rPr>
  </w:style>
  <w:style w:type="character" w:styleId="Strong">
    <w:name w:val="Strong"/>
    <w:basedOn w:val="DefaultParagraphFont"/>
    <w:uiPriority w:val="22"/>
    <w:qFormat/>
    <w:rsid w:val="00601B24"/>
    <w:rPr>
      <w:b/>
      <w:bCs/>
    </w:rPr>
  </w:style>
  <w:style w:type="character" w:styleId="Hyperlink">
    <w:name w:val="Hyperlink"/>
    <w:basedOn w:val="DefaultParagraphFont"/>
    <w:uiPriority w:val="99"/>
    <w:unhideWhenUsed/>
    <w:rsid w:val="00601B24"/>
    <w:rPr>
      <w:color w:val="0000FF" w:themeColor="hyperlink"/>
      <w:u w:val="single"/>
    </w:rPr>
  </w:style>
  <w:style w:type="numbering" w:customStyle="1" w:styleId="NoList1">
    <w:name w:val="No List1"/>
    <w:next w:val="NoList"/>
    <w:uiPriority w:val="99"/>
    <w:semiHidden/>
    <w:unhideWhenUsed/>
    <w:rsid w:val="00983DD8"/>
  </w:style>
  <w:style w:type="character" w:customStyle="1" w:styleId="BodyTextChar">
    <w:name w:val="Body Text Char"/>
    <w:basedOn w:val="DefaultParagraphFont"/>
    <w:link w:val="BodyText"/>
    <w:uiPriority w:val="99"/>
    <w:rsid w:val="00983DD8"/>
    <w:rPr>
      <w:rFonts w:ascii="Times New Roman" w:eastAsia="Times New Roman" w:hAnsi="Times New Roman" w:cs="Times New Roman"/>
      <w:sz w:val="20"/>
      <w:szCs w:val="20"/>
      <w:lang w:val="sq-AL"/>
    </w:rPr>
  </w:style>
  <w:style w:type="character" w:styleId="PageNumber">
    <w:name w:val="page number"/>
    <w:basedOn w:val="DefaultParagraphFont"/>
    <w:rsid w:val="00983DD8"/>
  </w:style>
  <w:style w:type="paragraph" w:customStyle="1" w:styleId="CommentText1">
    <w:name w:val="Comment Text1"/>
    <w:basedOn w:val="Normal"/>
    <w:next w:val="CommentText"/>
    <w:uiPriority w:val="99"/>
    <w:unhideWhenUsed/>
    <w:rsid w:val="00983DD8"/>
    <w:pPr>
      <w:widowControl/>
      <w:autoSpaceDE/>
      <w:autoSpaceDN/>
      <w:spacing w:after="160"/>
      <w:ind w:left="0" w:right="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rsid w:val="00983DD8"/>
    <w:rPr>
      <w:sz w:val="20"/>
      <w:szCs w:val="20"/>
    </w:rPr>
  </w:style>
  <w:style w:type="paragraph" w:customStyle="1" w:styleId="FootnoteText1">
    <w:name w:val="Footnote Text1"/>
    <w:basedOn w:val="Normal"/>
    <w:next w:val="FootnoteText"/>
    <w:uiPriority w:val="99"/>
    <w:semiHidden/>
    <w:unhideWhenUsed/>
    <w:rsid w:val="00983DD8"/>
    <w:pPr>
      <w:widowControl/>
      <w:autoSpaceDE/>
      <w:autoSpaceDN/>
      <w:ind w:left="0" w:right="0"/>
    </w:pPr>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983DD8"/>
    <w:rPr>
      <w:vertAlign w:val="superscript"/>
    </w:rPr>
  </w:style>
  <w:style w:type="character" w:styleId="FollowedHyperlink">
    <w:name w:val="FollowedHyperlink"/>
    <w:basedOn w:val="DefaultParagraphFont"/>
    <w:unhideWhenUsed/>
    <w:rsid w:val="00983DD8"/>
    <w:rPr>
      <w:color w:val="954F72"/>
      <w:u w:val="single"/>
    </w:rPr>
  </w:style>
  <w:style w:type="paragraph" w:customStyle="1" w:styleId="font5">
    <w:name w:val="font5"/>
    <w:basedOn w:val="Normal"/>
    <w:rsid w:val="00983DD8"/>
    <w:pPr>
      <w:widowControl/>
      <w:autoSpaceDE/>
      <w:autoSpaceDN/>
      <w:spacing w:before="100" w:beforeAutospacing="1" w:after="100" w:afterAutospacing="1"/>
      <w:ind w:left="0" w:right="0"/>
    </w:pPr>
    <w:rPr>
      <w:rFonts w:ascii="Calibri" w:hAnsi="Calibri"/>
      <w:color w:val="000000"/>
      <w:sz w:val="19"/>
      <w:szCs w:val="19"/>
      <w:lang w:val="en-US"/>
    </w:rPr>
  </w:style>
  <w:style w:type="paragraph" w:customStyle="1" w:styleId="font6">
    <w:name w:val="font6"/>
    <w:basedOn w:val="Normal"/>
    <w:rsid w:val="00983DD8"/>
    <w:pPr>
      <w:widowControl/>
      <w:autoSpaceDE/>
      <w:autoSpaceDN/>
      <w:spacing w:before="100" w:beforeAutospacing="1" w:after="100" w:afterAutospacing="1"/>
      <w:ind w:left="0" w:right="0"/>
    </w:pPr>
    <w:rPr>
      <w:rFonts w:ascii="Calibri" w:hAnsi="Calibri"/>
      <w:i/>
      <w:iCs/>
      <w:color w:val="000000"/>
      <w:sz w:val="23"/>
      <w:szCs w:val="23"/>
      <w:lang w:val="en-US"/>
    </w:rPr>
  </w:style>
  <w:style w:type="paragraph" w:customStyle="1" w:styleId="xl63">
    <w:name w:val="xl63"/>
    <w:basedOn w:val="Normal"/>
    <w:rsid w:val="00983DD8"/>
    <w:pPr>
      <w:widowControl/>
      <w:autoSpaceDE/>
      <w:autoSpaceDN/>
      <w:spacing w:before="100" w:beforeAutospacing="1" w:after="100" w:afterAutospacing="1"/>
      <w:ind w:left="0" w:right="0"/>
      <w:jc w:val="center"/>
    </w:pPr>
    <w:rPr>
      <w:szCs w:val="24"/>
      <w:lang w:val="en-US"/>
    </w:rPr>
  </w:style>
  <w:style w:type="paragraph" w:customStyle="1" w:styleId="xl64">
    <w:name w:val="xl64"/>
    <w:basedOn w:val="Normal"/>
    <w:rsid w:val="00983DD8"/>
    <w:pPr>
      <w:widowControl/>
      <w:autoSpaceDE/>
      <w:autoSpaceDN/>
      <w:spacing w:before="100" w:beforeAutospacing="1" w:after="100" w:afterAutospacing="1"/>
      <w:ind w:left="0" w:right="0"/>
      <w:jc w:val="center"/>
    </w:pPr>
    <w:rPr>
      <w:szCs w:val="24"/>
      <w:lang w:val="en-US"/>
    </w:rPr>
  </w:style>
  <w:style w:type="paragraph" w:customStyle="1" w:styleId="xl65">
    <w:name w:val="xl65"/>
    <w:basedOn w:val="Normal"/>
    <w:rsid w:val="00983DD8"/>
    <w:pPr>
      <w:widowControl/>
      <w:pBdr>
        <w:top w:val="single" w:sz="8" w:space="0" w:color="auto"/>
        <w:left w:val="single" w:sz="4" w:space="0" w:color="auto"/>
        <w:bottom w:val="single" w:sz="8" w:space="0" w:color="auto"/>
        <w:right w:val="single" w:sz="4" w:space="0" w:color="auto"/>
      </w:pBdr>
      <w:shd w:val="clear" w:color="000000" w:fill="FCE4D6"/>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66">
    <w:name w:val="xl66"/>
    <w:basedOn w:val="Normal"/>
    <w:rsid w:val="00983DD8"/>
    <w:pPr>
      <w:widowControl/>
      <w:pBdr>
        <w:top w:val="single" w:sz="8" w:space="0" w:color="auto"/>
        <w:left w:val="single" w:sz="4" w:space="0" w:color="auto"/>
        <w:bottom w:val="single" w:sz="8" w:space="0" w:color="auto"/>
        <w:right w:val="single" w:sz="4" w:space="0" w:color="auto"/>
      </w:pBdr>
      <w:shd w:val="clear" w:color="000000" w:fill="FCE4D6"/>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67">
    <w:name w:val="xl67"/>
    <w:basedOn w:val="Normal"/>
    <w:rsid w:val="00983DD8"/>
    <w:pPr>
      <w:widowControl/>
      <w:pBdr>
        <w:top w:val="single" w:sz="4" w:space="0" w:color="auto"/>
        <w:left w:val="single" w:sz="8" w:space="0" w:color="auto"/>
        <w:bottom w:val="single" w:sz="8" w:space="0" w:color="auto"/>
        <w:right w:val="single" w:sz="4" w:space="0" w:color="auto"/>
      </w:pBdr>
      <w:shd w:val="clear" w:color="000000" w:fill="FCE4D6"/>
      <w:autoSpaceDE/>
      <w:autoSpaceDN/>
      <w:spacing w:before="100" w:beforeAutospacing="1" w:after="100" w:afterAutospacing="1"/>
      <w:ind w:left="0" w:right="0"/>
      <w:textAlignment w:val="center"/>
    </w:pPr>
    <w:rPr>
      <w:color w:val="000000"/>
      <w:sz w:val="23"/>
      <w:szCs w:val="23"/>
      <w:lang w:val="en-US"/>
    </w:rPr>
  </w:style>
  <w:style w:type="paragraph" w:customStyle="1" w:styleId="xl68">
    <w:name w:val="xl68"/>
    <w:basedOn w:val="Normal"/>
    <w:rsid w:val="00983DD8"/>
    <w:pPr>
      <w:widowControl/>
      <w:pBdr>
        <w:top w:val="single" w:sz="8" w:space="0" w:color="auto"/>
        <w:left w:val="single" w:sz="8" w:space="0" w:color="auto"/>
        <w:bottom w:val="single" w:sz="4" w:space="0" w:color="auto"/>
        <w:right w:val="single" w:sz="4" w:space="0" w:color="auto"/>
      </w:pBdr>
      <w:shd w:val="clear" w:color="000000" w:fill="FCE4D6"/>
      <w:autoSpaceDE/>
      <w:autoSpaceDN/>
      <w:spacing w:before="100" w:beforeAutospacing="1" w:after="100" w:afterAutospacing="1"/>
      <w:ind w:left="0" w:right="0"/>
      <w:textAlignment w:val="center"/>
    </w:pPr>
    <w:rPr>
      <w:color w:val="000000"/>
      <w:sz w:val="23"/>
      <w:szCs w:val="23"/>
      <w:lang w:val="en-US"/>
    </w:rPr>
  </w:style>
  <w:style w:type="paragraph" w:customStyle="1" w:styleId="xl69">
    <w:name w:val="xl69"/>
    <w:basedOn w:val="Normal"/>
    <w:rsid w:val="00983DD8"/>
    <w:pPr>
      <w:widowControl/>
      <w:pBdr>
        <w:top w:val="single" w:sz="4" w:space="0" w:color="auto"/>
        <w:left w:val="single" w:sz="8" w:space="0" w:color="auto"/>
        <w:bottom w:val="single" w:sz="4" w:space="0" w:color="auto"/>
        <w:right w:val="single" w:sz="4" w:space="0" w:color="auto"/>
      </w:pBdr>
      <w:shd w:val="clear" w:color="000000" w:fill="FCE4D6"/>
      <w:autoSpaceDE/>
      <w:autoSpaceDN/>
      <w:spacing w:before="100" w:beforeAutospacing="1" w:after="100" w:afterAutospacing="1"/>
      <w:ind w:left="0" w:right="0"/>
      <w:textAlignment w:val="center"/>
    </w:pPr>
    <w:rPr>
      <w:color w:val="000000"/>
      <w:sz w:val="23"/>
      <w:szCs w:val="23"/>
      <w:lang w:val="en-US"/>
    </w:rPr>
  </w:style>
  <w:style w:type="paragraph" w:customStyle="1" w:styleId="xl70">
    <w:name w:val="xl70"/>
    <w:basedOn w:val="Normal"/>
    <w:rsid w:val="00983DD8"/>
    <w:pPr>
      <w:widowControl/>
      <w:pBdr>
        <w:top w:val="single" w:sz="8" w:space="0" w:color="auto"/>
        <w:left w:val="single" w:sz="8" w:space="0" w:color="auto"/>
        <w:bottom w:val="single" w:sz="8" w:space="0" w:color="auto"/>
        <w:right w:val="single" w:sz="4" w:space="0" w:color="auto"/>
      </w:pBdr>
      <w:shd w:val="clear" w:color="000000" w:fill="FCE4D6"/>
      <w:autoSpaceDE/>
      <w:autoSpaceDN/>
      <w:spacing w:before="100" w:beforeAutospacing="1" w:after="100" w:afterAutospacing="1"/>
      <w:ind w:left="0" w:right="0"/>
      <w:textAlignment w:val="center"/>
    </w:pPr>
    <w:rPr>
      <w:color w:val="000000"/>
      <w:sz w:val="23"/>
      <w:szCs w:val="23"/>
      <w:lang w:val="en-US"/>
    </w:rPr>
  </w:style>
  <w:style w:type="paragraph" w:customStyle="1" w:styleId="xl71">
    <w:name w:val="xl71"/>
    <w:basedOn w:val="Normal"/>
    <w:rsid w:val="00983DD8"/>
    <w:pPr>
      <w:widowControl/>
      <w:pBdr>
        <w:top w:val="single" w:sz="8" w:space="0" w:color="auto"/>
        <w:left w:val="single" w:sz="8" w:space="0" w:color="auto"/>
        <w:bottom w:val="single" w:sz="8" w:space="0" w:color="auto"/>
        <w:right w:val="single" w:sz="4" w:space="0" w:color="auto"/>
      </w:pBdr>
      <w:shd w:val="clear" w:color="000000" w:fill="F8CBAD"/>
      <w:autoSpaceDE/>
      <w:autoSpaceDN/>
      <w:spacing w:before="100" w:beforeAutospacing="1" w:after="100" w:afterAutospacing="1"/>
      <w:ind w:left="0" w:right="0"/>
      <w:textAlignment w:val="center"/>
    </w:pPr>
    <w:rPr>
      <w:color w:val="000000"/>
      <w:sz w:val="23"/>
      <w:szCs w:val="23"/>
      <w:lang w:val="en-US"/>
    </w:rPr>
  </w:style>
  <w:style w:type="paragraph" w:customStyle="1" w:styleId="xl72">
    <w:name w:val="xl72"/>
    <w:basedOn w:val="Normal"/>
    <w:rsid w:val="00983DD8"/>
    <w:pPr>
      <w:widowControl/>
      <w:pBdr>
        <w:top w:val="single" w:sz="8" w:space="0" w:color="auto"/>
        <w:left w:val="single" w:sz="4" w:space="0" w:color="auto"/>
        <w:bottom w:val="single" w:sz="8"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73">
    <w:name w:val="xl73"/>
    <w:basedOn w:val="Normal"/>
    <w:rsid w:val="00983DD8"/>
    <w:pPr>
      <w:widowControl/>
      <w:pBdr>
        <w:top w:val="single" w:sz="8" w:space="0" w:color="auto"/>
        <w:left w:val="single" w:sz="4" w:space="0" w:color="auto"/>
        <w:bottom w:val="single" w:sz="8"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74">
    <w:name w:val="xl74"/>
    <w:basedOn w:val="Normal"/>
    <w:rsid w:val="00983DD8"/>
    <w:pPr>
      <w:widowControl/>
      <w:pBdr>
        <w:top w:val="single" w:sz="8" w:space="0" w:color="auto"/>
        <w:left w:val="single" w:sz="8" w:space="0" w:color="auto"/>
        <w:bottom w:val="single" w:sz="4" w:space="0" w:color="auto"/>
        <w:right w:val="single" w:sz="4" w:space="0" w:color="auto"/>
      </w:pBdr>
      <w:shd w:val="clear" w:color="000000" w:fill="F8CBAD"/>
      <w:autoSpaceDE/>
      <w:autoSpaceDN/>
      <w:spacing w:before="100" w:beforeAutospacing="1" w:after="100" w:afterAutospacing="1"/>
      <w:ind w:left="0" w:right="0"/>
      <w:textAlignment w:val="center"/>
    </w:pPr>
    <w:rPr>
      <w:color w:val="000000"/>
      <w:sz w:val="23"/>
      <w:szCs w:val="23"/>
      <w:lang w:val="en-US"/>
    </w:rPr>
  </w:style>
  <w:style w:type="paragraph" w:customStyle="1" w:styleId="xl75">
    <w:name w:val="xl75"/>
    <w:basedOn w:val="Normal"/>
    <w:rsid w:val="00983DD8"/>
    <w:pPr>
      <w:widowControl/>
      <w:pBdr>
        <w:top w:val="single" w:sz="4" w:space="0" w:color="auto"/>
        <w:left w:val="single" w:sz="8" w:space="0" w:color="auto"/>
        <w:bottom w:val="single" w:sz="8" w:space="0" w:color="auto"/>
        <w:right w:val="single" w:sz="4" w:space="0" w:color="auto"/>
      </w:pBdr>
      <w:shd w:val="clear" w:color="000000" w:fill="F8CBAD"/>
      <w:autoSpaceDE/>
      <w:autoSpaceDN/>
      <w:spacing w:before="100" w:beforeAutospacing="1" w:after="100" w:afterAutospacing="1"/>
      <w:ind w:left="0" w:right="0"/>
      <w:textAlignment w:val="center"/>
    </w:pPr>
    <w:rPr>
      <w:color w:val="000000"/>
      <w:sz w:val="23"/>
      <w:szCs w:val="23"/>
      <w:lang w:val="en-US"/>
    </w:rPr>
  </w:style>
  <w:style w:type="paragraph" w:customStyle="1" w:styleId="xl76">
    <w:name w:val="xl76"/>
    <w:basedOn w:val="Normal"/>
    <w:rsid w:val="00983DD8"/>
    <w:pPr>
      <w:widowControl/>
      <w:pBdr>
        <w:top w:val="single" w:sz="4" w:space="0" w:color="auto"/>
        <w:left w:val="single" w:sz="8" w:space="0" w:color="auto"/>
        <w:bottom w:val="single" w:sz="4" w:space="0" w:color="auto"/>
        <w:right w:val="single" w:sz="4" w:space="0" w:color="auto"/>
      </w:pBdr>
      <w:shd w:val="clear" w:color="000000" w:fill="F8CBAD"/>
      <w:autoSpaceDE/>
      <w:autoSpaceDN/>
      <w:spacing w:before="100" w:beforeAutospacing="1" w:after="100" w:afterAutospacing="1"/>
      <w:ind w:left="0" w:right="0"/>
      <w:textAlignment w:val="center"/>
    </w:pPr>
    <w:rPr>
      <w:color w:val="000000"/>
      <w:sz w:val="23"/>
      <w:szCs w:val="23"/>
      <w:lang w:val="en-US"/>
    </w:rPr>
  </w:style>
  <w:style w:type="paragraph" w:customStyle="1" w:styleId="xl77">
    <w:name w:val="xl77"/>
    <w:basedOn w:val="Normal"/>
    <w:rsid w:val="00983DD8"/>
    <w:pPr>
      <w:widowControl/>
      <w:pBdr>
        <w:top w:val="single" w:sz="8" w:space="0" w:color="auto"/>
        <w:left w:val="single" w:sz="8" w:space="0" w:color="auto"/>
        <w:bottom w:val="single" w:sz="8" w:space="0" w:color="auto"/>
        <w:right w:val="single" w:sz="4" w:space="0" w:color="auto"/>
      </w:pBdr>
      <w:shd w:val="clear" w:color="000000" w:fill="C6E0B4"/>
      <w:autoSpaceDE/>
      <w:autoSpaceDN/>
      <w:spacing w:before="100" w:beforeAutospacing="1" w:after="100" w:afterAutospacing="1"/>
      <w:ind w:left="0" w:right="0"/>
      <w:textAlignment w:val="center"/>
    </w:pPr>
    <w:rPr>
      <w:color w:val="000000"/>
      <w:sz w:val="23"/>
      <w:szCs w:val="23"/>
      <w:lang w:val="en-US"/>
    </w:rPr>
  </w:style>
  <w:style w:type="paragraph" w:customStyle="1" w:styleId="xl78">
    <w:name w:val="xl78"/>
    <w:basedOn w:val="Normal"/>
    <w:rsid w:val="00983DD8"/>
    <w:pPr>
      <w:widowControl/>
      <w:pBdr>
        <w:top w:val="single" w:sz="8" w:space="0" w:color="auto"/>
        <w:left w:val="single" w:sz="8" w:space="0" w:color="auto"/>
        <w:bottom w:val="single" w:sz="4" w:space="0" w:color="auto"/>
        <w:right w:val="single" w:sz="4" w:space="0" w:color="auto"/>
      </w:pBdr>
      <w:shd w:val="clear" w:color="000000" w:fill="C6E0B4"/>
      <w:autoSpaceDE/>
      <w:autoSpaceDN/>
      <w:spacing w:before="100" w:beforeAutospacing="1" w:after="100" w:afterAutospacing="1"/>
      <w:ind w:left="0" w:right="0"/>
      <w:textAlignment w:val="center"/>
    </w:pPr>
    <w:rPr>
      <w:color w:val="000000"/>
      <w:sz w:val="23"/>
      <w:szCs w:val="23"/>
      <w:lang w:val="en-US"/>
    </w:rPr>
  </w:style>
  <w:style w:type="paragraph" w:customStyle="1" w:styleId="xl79">
    <w:name w:val="xl79"/>
    <w:basedOn w:val="Normal"/>
    <w:rsid w:val="00983DD8"/>
    <w:pPr>
      <w:widowControl/>
      <w:pBdr>
        <w:top w:val="single" w:sz="4" w:space="0" w:color="auto"/>
        <w:left w:val="single" w:sz="8" w:space="0" w:color="auto"/>
        <w:bottom w:val="single" w:sz="8" w:space="0" w:color="auto"/>
        <w:right w:val="single" w:sz="4" w:space="0" w:color="auto"/>
      </w:pBdr>
      <w:shd w:val="clear" w:color="000000" w:fill="C6E0B4"/>
      <w:autoSpaceDE/>
      <w:autoSpaceDN/>
      <w:spacing w:before="100" w:beforeAutospacing="1" w:after="100" w:afterAutospacing="1"/>
      <w:ind w:left="0" w:right="0"/>
      <w:textAlignment w:val="center"/>
    </w:pPr>
    <w:rPr>
      <w:color w:val="000000"/>
      <w:sz w:val="23"/>
      <w:szCs w:val="23"/>
      <w:lang w:val="en-US"/>
    </w:rPr>
  </w:style>
  <w:style w:type="paragraph" w:customStyle="1" w:styleId="xl80">
    <w:name w:val="xl80"/>
    <w:basedOn w:val="Normal"/>
    <w:rsid w:val="00983DD8"/>
    <w:pPr>
      <w:widowControl/>
      <w:pBdr>
        <w:top w:val="single" w:sz="8" w:space="0" w:color="auto"/>
        <w:left w:val="single" w:sz="4" w:space="0" w:color="auto"/>
        <w:bottom w:val="single" w:sz="8" w:space="0" w:color="auto"/>
        <w:right w:val="single" w:sz="4" w:space="0" w:color="auto"/>
      </w:pBdr>
      <w:shd w:val="clear" w:color="000000" w:fill="C6E0B4"/>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81">
    <w:name w:val="xl81"/>
    <w:basedOn w:val="Normal"/>
    <w:rsid w:val="00983DD8"/>
    <w:pPr>
      <w:widowControl/>
      <w:pBdr>
        <w:top w:val="single" w:sz="8" w:space="0" w:color="auto"/>
        <w:left w:val="single" w:sz="8" w:space="0" w:color="auto"/>
        <w:bottom w:val="single" w:sz="4" w:space="0" w:color="auto"/>
        <w:right w:val="single" w:sz="4" w:space="0" w:color="auto"/>
      </w:pBdr>
      <w:shd w:val="clear" w:color="000000" w:fill="B4C6E7"/>
      <w:autoSpaceDE/>
      <w:autoSpaceDN/>
      <w:spacing w:before="100" w:beforeAutospacing="1" w:after="100" w:afterAutospacing="1"/>
      <w:ind w:left="0" w:right="0"/>
      <w:textAlignment w:val="center"/>
    </w:pPr>
    <w:rPr>
      <w:color w:val="000000"/>
      <w:sz w:val="23"/>
      <w:szCs w:val="23"/>
      <w:lang w:val="en-US"/>
    </w:rPr>
  </w:style>
  <w:style w:type="paragraph" w:customStyle="1" w:styleId="xl82">
    <w:name w:val="xl82"/>
    <w:basedOn w:val="Normal"/>
    <w:rsid w:val="00983DD8"/>
    <w:pPr>
      <w:widowControl/>
      <w:pBdr>
        <w:top w:val="single" w:sz="4" w:space="0" w:color="auto"/>
        <w:left w:val="single" w:sz="8" w:space="0" w:color="auto"/>
        <w:bottom w:val="single" w:sz="8" w:space="0" w:color="auto"/>
        <w:right w:val="single" w:sz="4" w:space="0" w:color="auto"/>
      </w:pBdr>
      <w:shd w:val="clear" w:color="000000" w:fill="B4C6E7"/>
      <w:autoSpaceDE/>
      <w:autoSpaceDN/>
      <w:spacing w:before="100" w:beforeAutospacing="1" w:after="100" w:afterAutospacing="1"/>
      <w:ind w:left="0" w:right="0"/>
      <w:textAlignment w:val="center"/>
    </w:pPr>
    <w:rPr>
      <w:color w:val="000000"/>
      <w:sz w:val="23"/>
      <w:szCs w:val="23"/>
      <w:lang w:val="en-US"/>
    </w:rPr>
  </w:style>
  <w:style w:type="paragraph" w:customStyle="1" w:styleId="xl83">
    <w:name w:val="xl83"/>
    <w:basedOn w:val="Normal"/>
    <w:rsid w:val="00983DD8"/>
    <w:pPr>
      <w:widowControl/>
      <w:pBdr>
        <w:top w:val="single" w:sz="8" w:space="0" w:color="auto"/>
        <w:left w:val="single" w:sz="8" w:space="0" w:color="auto"/>
        <w:bottom w:val="single" w:sz="8" w:space="0" w:color="auto"/>
        <w:right w:val="single" w:sz="4" w:space="0" w:color="auto"/>
      </w:pBdr>
      <w:shd w:val="clear" w:color="000000" w:fill="B4C6E7"/>
      <w:autoSpaceDE/>
      <w:autoSpaceDN/>
      <w:spacing w:before="100" w:beforeAutospacing="1" w:after="100" w:afterAutospacing="1"/>
      <w:ind w:left="0" w:right="0"/>
      <w:textAlignment w:val="center"/>
    </w:pPr>
    <w:rPr>
      <w:color w:val="000000"/>
      <w:sz w:val="23"/>
      <w:szCs w:val="23"/>
      <w:lang w:val="en-US"/>
    </w:rPr>
  </w:style>
  <w:style w:type="paragraph" w:customStyle="1" w:styleId="xl84">
    <w:name w:val="xl84"/>
    <w:basedOn w:val="Normal"/>
    <w:rsid w:val="00983DD8"/>
    <w:pPr>
      <w:widowControl/>
      <w:pBdr>
        <w:top w:val="single" w:sz="4" w:space="0" w:color="auto"/>
        <w:left w:val="single" w:sz="8" w:space="0" w:color="auto"/>
        <w:bottom w:val="single" w:sz="4" w:space="0" w:color="auto"/>
        <w:right w:val="single" w:sz="4" w:space="0" w:color="auto"/>
      </w:pBdr>
      <w:shd w:val="clear" w:color="000000" w:fill="F8CBAD"/>
      <w:autoSpaceDE/>
      <w:autoSpaceDN/>
      <w:spacing w:before="100" w:beforeAutospacing="1" w:after="100" w:afterAutospacing="1"/>
      <w:ind w:left="0" w:right="0"/>
      <w:textAlignment w:val="center"/>
    </w:pPr>
    <w:rPr>
      <w:sz w:val="23"/>
      <w:szCs w:val="23"/>
      <w:lang w:val="en-US"/>
    </w:rPr>
  </w:style>
  <w:style w:type="paragraph" w:customStyle="1" w:styleId="xl85">
    <w:name w:val="xl85"/>
    <w:basedOn w:val="Normal"/>
    <w:rsid w:val="00983DD8"/>
    <w:pPr>
      <w:widowControl/>
      <w:pBdr>
        <w:top w:val="single" w:sz="4" w:space="0" w:color="auto"/>
        <w:left w:val="single" w:sz="8" w:space="0" w:color="auto"/>
        <w:right w:val="single" w:sz="4" w:space="0" w:color="auto"/>
      </w:pBdr>
      <w:shd w:val="clear" w:color="000000" w:fill="F8CBAD"/>
      <w:autoSpaceDE/>
      <w:autoSpaceDN/>
      <w:spacing w:before="100" w:beforeAutospacing="1" w:after="100" w:afterAutospacing="1"/>
      <w:ind w:left="0" w:right="0"/>
      <w:textAlignment w:val="center"/>
    </w:pPr>
    <w:rPr>
      <w:color w:val="000000"/>
      <w:sz w:val="23"/>
      <w:szCs w:val="23"/>
      <w:lang w:val="en-US"/>
    </w:rPr>
  </w:style>
  <w:style w:type="paragraph" w:customStyle="1" w:styleId="xl86">
    <w:name w:val="xl86"/>
    <w:basedOn w:val="Normal"/>
    <w:rsid w:val="00983DD8"/>
    <w:pPr>
      <w:widowControl/>
      <w:pBdr>
        <w:top w:val="single" w:sz="8" w:space="0" w:color="auto"/>
        <w:left w:val="single" w:sz="8" w:space="0" w:color="auto"/>
        <w:bottom w:val="single" w:sz="8" w:space="0" w:color="auto"/>
        <w:right w:val="single" w:sz="4" w:space="0" w:color="auto"/>
      </w:pBdr>
      <w:shd w:val="clear" w:color="000000" w:fill="F8CBAD"/>
      <w:autoSpaceDE/>
      <w:autoSpaceDN/>
      <w:spacing w:before="100" w:beforeAutospacing="1" w:after="100" w:afterAutospacing="1"/>
      <w:ind w:left="0" w:right="0"/>
      <w:textAlignment w:val="center"/>
    </w:pPr>
    <w:rPr>
      <w:color w:val="000000"/>
      <w:sz w:val="23"/>
      <w:szCs w:val="23"/>
      <w:lang w:val="en-US"/>
    </w:rPr>
  </w:style>
  <w:style w:type="paragraph" w:customStyle="1" w:styleId="xl87">
    <w:name w:val="xl87"/>
    <w:basedOn w:val="Normal"/>
    <w:rsid w:val="00983DD8"/>
    <w:pPr>
      <w:widowControl/>
      <w:pBdr>
        <w:top w:val="single" w:sz="4" w:space="0" w:color="auto"/>
        <w:left w:val="single" w:sz="8" w:space="0" w:color="auto"/>
        <w:bottom w:val="single" w:sz="8" w:space="0" w:color="auto"/>
        <w:right w:val="single" w:sz="4" w:space="0" w:color="auto"/>
      </w:pBdr>
      <w:shd w:val="clear" w:color="000000" w:fill="FCE4D6"/>
      <w:autoSpaceDE/>
      <w:autoSpaceDN/>
      <w:spacing w:before="100" w:beforeAutospacing="1" w:after="100" w:afterAutospacing="1"/>
      <w:ind w:left="0" w:right="0"/>
      <w:textAlignment w:val="center"/>
    </w:pPr>
    <w:rPr>
      <w:color w:val="000000"/>
      <w:sz w:val="23"/>
      <w:szCs w:val="23"/>
      <w:lang w:val="en-US"/>
    </w:rPr>
  </w:style>
  <w:style w:type="paragraph" w:customStyle="1" w:styleId="xl88">
    <w:name w:val="xl88"/>
    <w:basedOn w:val="Normal"/>
    <w:rsid w:val="00983DD8"/>
    <w:pPr>
      <w:widowControl/>
      <w:pBdr>
        <w:top w:val="single" w:sz="8" w:space="0" w:color="auto"/>
        <w:left w:val="single" w:sz="4" w:space="0" w:color="auto"/>
        <w:bottom w:val="single" w:sz="8"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89">
    <w:name w:val="xl89"/>
    <w:basedOn w:val="Normal"/>
    <w:rsid w:val="00983DD8"/>
    <w:pPr>
      <w:widowControl/>
      <w:pBdr>
        <w:top w:val="single" w:sz="8" w:space="0" w:color="auto"/>
        <w:left w:val="single" w:sz="8" w:space="0" w:color="auto"/>
        <w:bottom w:val="single" w:sz="4"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90">
    <w:name w:val="xl90"/>
    <w:basedOn w:val="Normal"/>
    <w:rsid w:val="00983DD8"/>
    <w:pPr>
      <w:widowControl/>
      <w:pBdr>
        <w:top w:val="single" w:sz="4" w:space="0" w:color="auto"/>
        <w:left w:val="single" w:sz="8" w:space="0" w:color="auto"/>
        <w:bottom w:val="single" w:sz="4"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91">
    <w:name w:val="xl91"/>
    <w:basedOn w:val="Normal"/>
    <w:rsid w:val="00983DD8"/>
    <w:pPr>
      <w:widowControl/>
      <w:pBdr>
        <w:top w:val="single" w:sz="4" w:space="0" w:color="auto"/>
        <w:left w:val="single" w:sz="8" w:space="0" w:color="auto"/>
        <w:bottom w:val="single" w:sz="8"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92">
    <w:name w:val="xl92"/>
    <w:basedOn w:val="Normal"/>
    <w:rsid w:val="00983DD8"/>
    <w:pPr>
      <w:widowControl/>
      <w:pBdr>
        <w:left w:val="single" w:sz="8" w:space="0" w:color="auto"/>
        <w:bottom w:val="single" w:sz="4"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93">
    <w:name w:val="xl93"/>
    <w:basedOn w:val="Normal"/>
    <w:rsid w:val="00983DD8"/>
    <w:pPr>
      <w:widowControl/>
      <w:pBdr>
        <w:top w:val="single" w:sz="8" w:space="0" w:color="auto"/>
        <w:left w:val="single" w:sz="8" w:space="0" w:color="auto"/>
        <w:bottom w:val="single" w:sz="8" w:space="0" w:color="auto"/>
        <w:right w:val="single" w:sz="4" w:space="0" w:color="auto"/>
      </w:pBdr>
      <w:shd w:val="clear" w:color="000000" w:fill="D9E1F2"/>
      <w:autoSpaceDE/>
      <w:autoSpaceDN/>
      <w:spacing w:before="100" w:beforeAutospacing="1" w:after="100" w:afterAutospacing="1"/>
      <w:ind w:left="0" w:right="0"/>
      <w:textAlignment w:val="center"/>
    </w:pPr>
    <w:rPr>
      <w:color w:val="000000"/>
      <w:sz w:val="23"/>
      <w:szCs w:val="23"/>
      <w:lang w:val="en-US"/>
    </w:rPr>
  </w:style>
  <w:style w:type="paragraph" w:customStyle="1" w:styleId="xl94">
    <w:name w:val="xl94"/>
    <w:basedOn w:val="Normal"/>
    <w:rsid w:val="00983DD8"/>
    <w:pPr>
      <w:widowControl/>
      <w:pBdr>
        <w:top w:val="single" w:sz="8" w:space="0" w:color="auto"/>
        <w:left w:val="single" w:sz="4" w:space="0" w:color="auto"/>
        <w:bottom w:val="single" w:sz="8" w:space="0" w:color="auto"/>
        <w:right w:val="single" w:sz="4" w:space="0" w:color="auto"/>
      </w:pBdr>
      <w:shd w:val="clear" w:color="000000" w:fill="D9E1F2"/>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95">
    <w:name w:val="xl95"/>
    <w:basedOn w:val="Normal"/>
    <w:rsid w:val="00983DD8"/>
    <w:pPr>
      <w:widowControl/>
      <w:pBdr>
        <w:top w:val="single" w:sz="8" w:space="0" w:color="auto"/>
        <w:left w:val="single" w:sz="4" w:space="0" w:color="auto"/>
        <w:bottom w:val="single" w:sz="8" w:space="0" w:color="auto"/>
        <w:right w:val="single" w:sz="4" w:space="0" w:color="auto"/>
      </w:pBdr>
      <w:shd w:val="clear" w:color="000000" w:fill="D9E1F2"/>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96">
    <w:name w:val="xl96"/>
    <w:basedOn w:val="Normal"/>
    <w:rsid w:val="00983DD8"/>
    <w:pPr>
      <w:widowControl/>
      <w:pBdr>
        <w:top w:val="single" w:sz="8" w:space="0" w:color="auto"/>
        <w:left w:val="single" w:sz="8" w:space="0" w:color="auto"/>
        <w:bottom w:val="single" w:sz="4" w:space="0" w:color="auto"/>
        <w:right w:val="single" w:sz="4" w:space="0" w:color="auto"/>
      </w:pBdr>
      <w:shd w:val="clear" w:color="000000" w:fill="D9E1F2"/>
      <w:autoSpaceDE/>
      <w:autoSpaceDN/>
      <w:spacing w:before="100" w:beforeAutospacing="1" w:after="100" w:afterAutospacing="1"/>
      <w:ind w:left="0" w:right="0"/>
      <w:textAlignment w:val="center"/>
    </w:pPr>
    <w:rPr>
      <w:color w:val="000000"/>
      <w:sz w:val="23"/>
      <w:szCs w:val="23"/>
      <w:lang w:val="en-US"/>
    </w:rPr>
  </w:style>
  <w:style w:type="paragraph" w:customStyle="1" w:styleId="xl97">
    <w:name w:val="xl97"/>
    <w:basedOn w:val="Normal"/>
    <w:rsid w:val="00983DD8"/>
    <w:pPr>
      <w:widowControl/>
      <w:pBdr>
        <w:top w:val="single" w:sz="4" w:space="0" w:color="auto"/>
        <w:left w:val="single" w:sz="8" w:space="0" w:color="auto"/>
        <w:bottom w:val="single" w:sz="4" w:space="0" w:color="auto"/>
        <w:right w:val="single" w:sz="4" w:space="0" w:color="auto"/>
      </w:pBdr>
      <w:shd w:val="clear" w:color="000000" w:fill="D9E1F2"/>
      <w:autoSpaceDE/>
      <w:autoSpaceDN/>
      <w:spacing w:before="100" w:beforeAutospacing="1" w:after="100" w:afterAutospacing="1"/>
      <w:ind w:left="0" w:right="0"/>
      <w:textAlignment w:val="center"/>
    </w:pPr>
    <w:rPr>
      <w:color w:val="000000"/>
      <w:sz w:val="23"/>
      <w:szCs w:val="23"/>
      <w:lang w:val="en-US"/>
    </w:rPr>
  </w:style>
  <w:style w:type="paragraph" w:customStyle="1" w:styleId="xl98">
    <w:name w:val="xl98"/>
    <w:basedOn w:val="Normal"/>
    <w:rsid w:val="00983DD8"/>
    <w:pPr>
      <w:widowControl/>
      <w:pBdr>
        <w:top w:val="single" w:sz="4" w:space="0" w:color="auto"/>
        <w:left w:val="single" w:sz="8" w:space="0" w:color="auto"/>
        <w:bottom w:val="single" w:sz="8" w:space="0" w:color="auto"/>
        <w:right w:val="single" w:sz="4" w:space="0" w:color="auto"/>
      </w:pBdr>
      <w:shd w:val="clear" w:color="000000" w:fill="D9E1F2"/>
      <w:autoSpaceDE/>
      <w:autoSpaceDN/>
      <w:spacing w:before="100" w:beforeAutospacing="1" w:after="100" w:afterAutospacing="1"/>
      <w:ind w:left="0" w:right="0"/>
      <w:textAlignment w:val="center"/>
    </w:pPr>
    <w:rPr>
      <w:color w:val="000000"/>
      <w:sz w:val="23"/>
      <w:szCs w:val="23"/>
      <w:lang w:val="en-US"/>
    </w:rPr>
  </w:style>
  <w:style w:type="paragraph" w:customStyle="1" w:styleId="xl99">
    <w:name w:val="xl99"/>
    <w:basedOn w:val="Normal"/>
    <w:rsid w:val="00983DD8"/>
    <w:pPr>
      <w:widowControl/>
      <w:pBdr>
        <w:top w:val="single" w:sz="4" w:space="0" w:color="auto"/>
        <w:left w:val="single" w:sz="8" w:space="0" w:color="auto"/>
        <w:bottom w:val="single" w:sz="4" w:space="0" w:color="auto"/>
        <w:right w:val="single" w:sz="4" w:space="0" w:color="auto"/>
      </w:pBdr>
      <w:shd w:val="clear" w:color="000000" w:fill="D9E1F2"/>
      <w:autoSpaceDE/>
      <w:autoSpaceDN/>
      <w:spacing w:before="100" w:beforeAutospacing="1" w:after="100" w:afterAutospacing="1"/>
      <w:ind w:left="0" w:right="0"/>
      <w:textAlignment w:val="center"/>
    </w:pPr>
    <w:rPr>
      <w:color w:val="000000"/>
      <w:szCs w:val="24"/>
      <w:lang w:val="en-US"/>
    </w:rPr>
  </w:style>
  <w:style w:type="paragraph" w:customStyle="1" w:styleId="xl100">
    <w:name w:val="xl100"/>
    <w:basedOn w:val="Normal"/>
    <w:rsid w:val="00983DD8"/>
    <w:pPr>
      <w:widowControl/>
      <w:pBdr>
        <w:top w:val="single" w:sz="4" w:space="0" w:color="auto"/>
        <w:left w:val="single" w:sz="8" w:space="0" w:color="auto"/>
        <w:right w:val="single" w:sz="4" w:space="0" w:color="auto"/>
      </w:pBdr>
      <w:shd w:val="clear" w:color="000000" w:fill="D9E1F2"/>
      <w:autoSpaceDE/>
      <w:autoSpaceDN/>
      <w:spacing w:before="100" w:beforeAutospacing="1" w:after="100" w:afterAutospacing="1"/>
      <w:ind w:left="0" w:right="0"/>
      <w:textAlignment w:val="center"/>
    </w:pPr>
    <w:rPr>
      <w:color w:val="000000"/>
      <w:sz w:val="23"/>
      <w:szCs w:val="23"/>
      <w:lang w:val="en-US"/>
    </w:rPr>
  </w:style>
  <w:style w:type="paragraph" w:customStyle="1" w:styleId="xl101">
    <w:name w:val="xl101"/>
    <w:basedOn w:val="Normal"/>
    <w:rsid w:val="00983DD8"/>
    <w:pPr>
      <w:widowControl/>
      <w:pBdr>
        <w:top w:val="single" w:sz="4" w:space="0" w:color="auto"/>
        <w:left w:val="single" w:sz="8" w:space="0" w:color="auto"/>
        <w:bottom w:val="single" w:sz="4" w:space="0" w:color="auto"/>
        <w:right w:val="single" w:sz="4" w:space="0" w:color="auto"/>
      </w:pBdr>
      <w:shd w:val="clear" w:color="000000" w:fill="D9E1F2"/>
      <w:autoSpaceDE/>
      <w:autoSpaceDN/>
      <w:spacing w:before="100" w:beforeAutospacing="1" w:after="100" w:afterAutospacing="1"/>
      <w:ind w:left="0" w:right="0"/>
      <w:textAlignment w:val="center"/>
    </w:pPr>
    <w:rPr>
      <w:color w:val="000000"/>
      <w:sz w:val="23"/>
      <w:szCs w:val="23"/>
      <w:lang w:val="en-US"/>
    </w:rPr>
  </w:style>
  <w:style w:type="paragraph" w:customStyle="1" w:styleId="xl102">
    <w:name w:val="xl102"/>
    <w:basedOn w:val="Normal"/>
    <w:rsid w:val="00983DD8"/>
    <w:pPr>
      <w:widowControl/>
      <w:pBdr>
        <w:top w:val="single" w:sz="8" w:space="0" w:color="auto"/>
        <w:left w:val="single" w:sz="8" w:space="0" w:color="auto"/>
        <w:bottom w:val="single" w:sz="8" w:space="0" w:color="auto"/>
        <w:right w:val="single" w:sz="4" w:space="0" w:color="auto"/>
      </w:pBdr>
      <w:shd w:val="clear" w:color="000000" w:fill="D9E1F2"/>
      <w:autoSpaceDE/>
      <w:autoSpaceDN/>
      <w:spacing w:before="100" w:beforeAutospacing="1" w:after="100" w:afterAutospacing="1"/>
      <w:ind w:left="0" w:right="0"/>
      <w:textAlignment w:val="center"/>
    </w:pPr>
    <w:rPr>
      <w:color w:val="000000"/>
      <w:sz w:val="23"/>
      <w:szCs w:val="23"/>
      <w:lang w:val="en-US"/>
    </w:rPr>
  </w:style>
  <w:style w:type="paragraph" w:customStyle="1" w:styleId="xl103">
    <w:name w:val="xl103"/>
    <w:basedOn w:val="Normal"/>
    <w:rsid w:val="00983DD8"/>
    <w:pPr>
      <w:widowControl/>
      <w:pBdr>
        <w:top w:val="single" w:sz="8" w:space="0" w:color="auto"/>
        <w:left w:val="single" w:sz="8" w:space="0" w:color="auto"/>
        <w:bottom w:val="single" w:sz="4" w:space="0" w:color="auto"/>
        <w:right w:val="single" w:sz="4" w:space="0" w:color="auto"/>
      </w:pBdr>
      <w:shd w:val="clear" w:color="000000" w:fill="D9E1F2"/>
      <w:autoSpaceDE/>
      <w:autoSpaceDN/>
      <w:spacing w:before="100" w:beforeAutospacing="1" w:after="100" w:afterAutospacing="1"/>
      <w:ind w:left="0" w:right="0"/>
      <w:jc w:val="both"/>
      <w:textAlignment w:val="center"/>
    </w:pPr>
    <w:rPr>
      <w:color w:val="000000"/>
      <w:szCs w:val="24"/>
      <w:lang w:val="en-US"/>
    </w:rPr>
  </w:style>
  <w:style w:type="paragraph" w:customStyle="1" w:styleId="xl104">
    <w:name w:val="xl104"/>
    <w:basedOn w:val="Normal"/>
    <w:rsid w:val="00983DD8"/>
    <w:pPr>
      <w:widowControl/>
      <w:pBdr>
        <w:top w:val="single" w:sz="4" w:space="0" w:color="auto"/>
        <w:left w:val="single" w:sz="8" w:space="0" w:color="auto"/>
        <w:bottom w:val="single" w:sz="8" w:space="0" w:color="auto"/>
        <w:right w:val="single" w:sz="4" w:space="0" w:color="auto"/>
      </w:pBdr>
      <w:shd w:val="clear" w:color="000000" w:fill="D9E1F2"/>
      <w:autoSpaceDE/>
      <w:autoSpaceDN/>
      <w:spacing w:before="100" w:beforeAutospacing="1" w:after="100" w:afterAutospacing="1"/>
      <w:ind w:left="0" w:right="0"/>
      <w:jc w:val="both"/>
      <w:textAlignment w:val="center"/>
    </w:pPr>
    <w:rPr>
      <w:color w:val="000000"/>
      <w:szCs w:val="24"/>
      <w:lang w:val="en-US"/>
    </w:rPr>
  </w:style>
  <w:style w:type="paragraph" w:customStyle="1" w:styleId="xl105">
    <w:name w:val="xl105"/>
    <w:basedOn w:val="Normal"/>
    <w:rsid w:val="00983DD8"/>
    <w:pPr>
      <w:widowControl/>
      <w:pBdr>
        <w:top w:val="single" w:sz="8" w:space="0" w:color="auto"/>
        <w:left w:val="single" w:sz="8" w:space="0" w:color="auto"/>
        <w:bottom w:val="single" w:sz="8" w:space="0" w:color="auto"/>
        <w:right w:val="single" w:sz="4" w:space="0" w:color="auto"/>
      </w:pBdr>
      <w:shd w:val="clear" w:color="000000" w:fill="D9E1F2"/>
      <w:autoSpaceDE/>
      <w:autoSpaceDN/>
      <w:spacing w:before="100" w:beforeAutospacing="1" w:after="100" w:afterAutospacing="1"/>
      <w:ind w:left="0" w:right="0"/>
      <w:textAlignment w:val="center"/>
    </w:pPr>
    <w:rPr>
      <w:color w:val="000000"/>
      <w:szCs w:val="24"/>
      <w:lang w:val="en-US"/>
    </w:rPr>
  </w:style>
  <w:style w:type="paragraph" w:customStyle="1" w:styleId="xl106">
    <w:name w:val="xl106"/>
    <w:basedOn w:val="Normal"/>
    <w:rsid w:val="00983DD8"/>
    <w:pPr>
      <w:widowControl/>
      <w:pBdr>
        <w:top w:val="single" w:sz="8" w:space="0" w:color="auto"/>
        <w:left w:val="single" w:sz="8" w:space="0" w:color="auto"/>
        <w:bottom w:val="single" w:sz="8" w:space="0" w:color="auto"/>
        <w:right w:val="single" w:sz="4" w:space="0" w:color="auto"/>
      </w:pBdr>
      <w:shd w:val="clear" w:color="000000" w:fill="D6DCE4"/>
      <w:autoSpaceDE/>
      <w:autoSpaceDN/>
      <w:spacing w:before="100" w:beforeAutospacing="1" w:after="100" w:afterAutospacing="1"/>
      <w:ind w:left="0" w:right="0"/>
      <w:textAlignment w:val="center"/>
    </w:pPr>
    <w:rPr>
      <w:color w:val="000000"/>
      <w:sz w:val="23"/>
      <w:szCs w:val="23"/>
      <w:lang w:val="en-US"/>
    </w:rPr>
  </w:style>
  <w:style w:type="paragraph" w:customStyle="1" w:styleId="xl107">
    <w:name w:val="xl107"/>
    <w:basedOn w:val="Normal"/>
    <w:rsid w:val="00983DD8"/>
    <w:pPr>
      <w:widowControl/>
      <w:pBdr>
        <w:top w:val="single" w:sz="8" w:space="0" w:color="auto"/>
        <w:left w:val="single" w:sz="4" w:space="0" w:color="auto"/>
        <w:bottom w:val="single" w:sz="8" w:space="0" w:color="auto"/>
        <w:right w:val="single" w:sz="4" w:space="0" w:color="auto"/>
      </w:pBdr>
      <w:shd w:val="clear" w:color="000000" w:fill="D6DCE4"/>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08">
    <w:name w:val="xl108"/>
    <w:basedOn w:val="Normal"/>
    <w:rsid w:val="00983DD8"/>
    <w:pPr>
      <w:widowControl/>
      <w:pBdr>
        <w:top w:val="single" w:sz="8" w:space="0" w:color="auto"/>
        <w:left w:val="single" w:sz="4" w:space="0" w:color="auto"/>
        <w:bottom w:val="single" w:sz="8"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09">
    <w:name w:val="xl109"/>
    <w:basedOn w:val="Normal"/>
    <w:rsid w:val="00983DD8"/>
    <w:pPr>
      <w:widowControl/>
      <w:pBdr>
        <w:top w:val="single" w:sz="8" w:space="0" w:color="auto"/>
        <w:left w:val="single" w:sz="4" w:space="0" w:color="auto"/>
        <w:bottom w:val="single" w:sz="8"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10">
    <w:name w:val="xl110"/>
    <w:basedOn w:val="Normal"/>
    <w:rsid w:val="00983DD8"/>
    <w:pPr>
      <w:widowControl/>
      <w:pBdr>
        <w:top w:val="single" w:sz="8" w:space="0" w:color="auto"/>
        <w:left w:val="single" w:sz="8" w:space="0" w:color="auto"/>
        <w:bottom w:val="single" w:sz="4"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11">
    <w:name w:val="xl111"/>
    <w:basedOn w:val="Normal"/>
    <w:rsid w:val="00983DD8"/>
    <w:pPr>
      <w:widowControl/>
      <w:pBdr>
        <w:top w:val="single" w:sz="4" w:space="0" w:color="auto"/>
        <w:left w:val="single" w:sz="8" w:space="0" w:color="auto"/>
        <w:bottom w:val="single" w:sz="8"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12">
    <w:name w:val="xl112"/>
    <w:basedOn w:val="Normal"/>
    <w:rsid w:val="00983DD8"/>
    <w:pPr>
      <w:widowControl/>
      <w:pBdr>
        <w:top w:val="single" w:sz="4" w:space="0" w:color="auto"/>
        <w:left w:val="single" w:sz="8" w:space="0" w:color="auto"/>
        <w:bottom w:val="single" w:sz="4"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13">
    <w:name w:val="xl113"/>
    <w:basedOn w:val="Normal"/>
    <w:rsid w:val="00983DD8"/>
    <w:pPr>
      <w:widowControl/>
      <w:pBdr>
        <w:top w:val="single" w:sz="8" w:space="0" w:color="auto"/>
        <w:left w:val="single" w:sz="4" w:space="0" w:color="auto"/>
        <w:bottom w:val="single" w:sz="8"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14">
    <w:name w:val="xl114"/>
    <w:basedOn w:val="Normal"/>
    <w:rsid w:val="00983DD8"/>
    <w:pPr>
      <w:widowControl/>
      <w:pBdr>
        <w:top w:val="single" w:sz="8" w:space="0" w:color="auto"/>
        <w:left w:val="single" w:sz="8" w:space="0" w:color="auto"/>
        <w:bottom w:val="single" w:sz="8" w:space="0" w:color="auto"/>
        <w:right w:val="single" w:sz="4" w:space="0" w:color="auto"/>
      </w:pBdr>
      <w:shd w:val="clear" w:color="000000" w:fill="ACB9CA"/>
      <w:autoSpaceDE/>
      <w:autoSpaceDN/>
      <w:spacing w:before="100" w:beforeAutospacing="1" w:after="100" w:afterAutospacing="1"/>
      <w:ind w:left="0" w:right="0"/>
      <w:textAlignment w:val="center"/>
    </w:pPr>
    <w:rPr>
      <w:color w:val="000000"/>
      <w:sz w:val="23"/>
      <w:szCs w:val="23"/>
      <w:lang w:val="en-US"/>
    </w:rPr>
  </w:style>
  <w:style w:type="paragraph" w:customStyle="1" w:styleId="xl115">
    <w:name w:val="xl115"/>
    <w:basedOn w:val="Normal"/>
    <w:rsid w:val="00983DD8"/>
    <w:pPr>
      <w:widowControl/>
      <w:pBdr>
        <w:top w:val="single" w:sz="8" w:space="0" w:color="auto"/>
        <w:left w:val="single" w:sz="4" w:space="0" w:color="auto"/>
        <w:bottom w:val="single" w:sz="8" w:space="0" w:color="auto"/>
        <w:right w:val="single" w:sz="4" w:space="0" w:color="auto"/>
      </w:pBdr>
      <w:shd w:val="clear" w:color="000000" w:fill="ACB9CA"/>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16">
    <w:name w:val="xl116"/>
    <w:basedOn w:val="Normal"/>
    <w:rsid w:val="00983DD8"/>
    <w:pPr>
      <w:widowControl/>
      <w:pBdr>
        <w:top w:val="single" w:sz="8" w:space="0" w:color="auto"/>
        <w:left w:val="single" w:sz="8" w:space="0" w:color="auto"/>
        <w:bottom w:val="single" w:sz="4" w:space="0" w:color="auto"/>
        <w:right w:val="single" w:sz="4" w:space="0" w:color="auto"/>
      </w:pBdr>
      <w:shd w:val="clear" w:color="000000" w:fill="ACB9CA"/>
      <w:autoSpaceDE/>
      <w:autoSpaceDN/>
      <w:spacing w:before="100" w:beforeAutospacing="1" w:after="100" w:afterAutospacing="1"/>
      <w:ind w:left="0" w:right="0"/>
      <w:textAlignment w:val="center"/>
    </w:pPr>
    <w:rPr>
      <w:color w:val="000000"/>
      <w:sz w:val="23"/>
      <w:szCs w:val="23"/>
      <w:lang w:val="en-US"/>
    </w:rPr>
  </w:style>
  <w:style w:type="paragraph" w:customStyle="1" w:styleId="xl117">
    <w:name w:val="xl117"/>
    <w:basedOn w:val="Normal"/>
    <w:rsid w:val="00983DD8"/>
    <w:pPr>
      <w:widowControl/>
      <w:pBdr>
        <w:top w:val="single" w:sz="4" w:space="0" w:color="auto"/>
        <w:left w:val="single" w:sz="8" w:space="0" w:color="auto"/>
        <w:bottom w:val="single" w:sz="8" w:space="0" w:color="auto"/>
        <w:right w:val="single" w:sz="4" w:space="0" w:color="auto"/>
      </w:pBdr>
      <w:shd w:val="clear" w:color="000000" w:fill="ACB9CA"/>
      <w:autoSpaceDE/>
      <w:autoSpaceDN/>
      <w:spacing w:before="100" w:beforeAutospacing="1" w:after="100" w:afterAutospacing="1"/>
      <w:ind w:left="0" w:right="0"/>
      <w:textAlignment w:val="center"/>
    </w:pPr>
    <w:rPr>
      <w:color w:val="000000"/>
      <w:sz w:val="23"/>
      <w:szCs w:val="23"/>
      <w:lang w:val="en-US"/>
    </w:rPr>
  </w:style>
  <w:style w:type="paragraph" w:customStyle="1" w:styleId="xl118">
    <w:name w:val="xl118"/>
    <w:basedOn w:val="Normal"/>
    <w:rsid w:val="00983DD8"/>
    <w:pPr>
      <w:widowControl/>
      <w:pBdr>
        <w:top w:val="single" w:sz="4" w:space="0" w:color="auto"/>
        <w:left w:val="single" w:sz="8" w:space="0" w:color="auto"/>
        <w:bottom w:val="single" w:sz="4" w:space="0" w:color="auto"/>
        <w:right w:val="single" w:sz="4" w:space="0" w:color="auto"/>
      </w:pBdr>
      <w:shd w:val="clear" w:color="000000" w:fill="A9D08E"/>
      <w:autoSpaceDE/>
      <w:autoSpaceDN/>
      <w:spacing w:before="100" w:beforeAutospacing="1" w:after="100" w:afterAutospacing="1"/>
      <w:ind w:left="0" w:right="0"/>
      <w:textAlignment w:val="center"/>
    </w:pPr>
    <w:rPr>
      <w:color w:val="000000"/>
      <w:sz w:val="23"/>
      <w:szCs w:val="23"/>
      <w:lang w:val="en-US"/>
    </w:rPr>
  </w:style>
  <w:style w:type="paragraph" w:customStyle="1" w:styleId="xl119">
    <w:name w:val="xl119"/>
    <w:basedOn w:val="Normal"/>
    <w:rsid w:val="00983DD8"/>
    <w:pPr>
      <w:widowControl/>
      <w:pBdr>
        <w:top w:val="single" w:sz="4" w:space="0" w:color="auto"/>
        <w:left w:val="single" w:sz="8" w:space="0" w:color="auto"/>
        <w:bottom w:val="single" w:sz="8" w:space="0" w:color="auto"/>
        <w:right w:val="single" w:sz="4" w:space="0" w:color="auto"/>
      </w:pBdr>
      <w:shd w:val="clear" w:color="000000" w:fill="A9D08E"/>
      <w:autoSpaceDE/>
      <w:autoSpaceDN/>
      <w:spacing w:before="100" w:beforeAutospacing="1" w:after="100" w:afterAutospacing="1"/>
      <w:ind w:left="0" w:right="0"/>
      <w:textAlignment w:val="center"/>
    </w:pPr>
    <w:rPr>
      <w:color w:val="000000"/>
      <w:sz w:val="23"/>
      <w:szCs w:val="23"/>
      <w:lang w:val="en-US"/>
    </w:rPr>
  </w:style>
  <w:style w:type="paragraph" w:customStyle="1" w:styleId="xl120">
    <w:name w:val="xl120"/>
    <w:basedOn w:val="Normal"/>
    <w:rsid w:val="00983DD8"/>
    <w:pPr>
      <w:widowControl/>
      <w:pBdr>
        <w:top w:val="single" w:sz="4" w:space="0" w:color="auto"/>
        <w:left w:val="single" w:sz="8" w:space="0" w:color="auto"/>
        <w:bottom w:val="single" w:sz="4" w:space="0" w:color="auto"/>
        <w:right w:val="single" w:sz="4" w:space="0" w:color="auto"/>
      </w:pBdr>
      <w:shd w:val="clear" w:color="000000" w:fill="B4C6E7"/>
      <w:autoSpaceDE/>
      <w:autoSpaceDN/>
      <w:spacing w:before="100" w:beforeAutospacing="1" w:after="100" w:afterAutospacing="1"/>
      <w:ind w:left="0" w:right="0"/>
      <w:textAlignment w:val="center"/>
    </w:pPr>
    <w:rPr>
      <w:color w:val="000000"/>
      <w:sz w:val="23"/>
      <w:szCs w:val="23"/>
      <w:lang w:val="en-US"/>
    </w:rPr>
  </w:style>
  <w:style w:type="paragraph" w:customStyle="1" w:styleId="xl121">
    <w:name w:val="xl121"/>
    <w:basedOn w:val="Normal"/>
    <w:rsid w:val="00983DD8"/>
    <w:pPr>
      <w:widowControl/>
      <w:pBdr>
        <w:top w:val="single" w:sz="8" w:space="0" w:color="auto"/>
        <w:left w:val="single" w:sz="8" w:space="0" w:color="auto"/>
        <w:bottom w:val="single" w:sz="4" w:space="0" w:color="auto"/>
        <w:right w:val="single" w:sz="4" w:space="0" w:color="auto"/>
      </w:pBdr>
      <w:shd w:val="clear" w:color="000000" w:fill="B4C6E7"/>
      <w:autoSpaceDE/>
      <w:autoSpaceDN/>
      <w:spacing w:before="100" w:beforeAutospacing="1" w:after="100" w:afterAutospacing="1"/>
      <w:ind w:left="0" w:right="0"/>
      <w:textAlignment w:val="center"/>
    </w:pPr>
    <w:rPr>
      <w:color w:val="000000"/>
      <w:sz w:val="23"/>
      <w:szCs w:val="23"/>
      <w:lang w:val="en-US"/>
    </w:rPr>
  </w:style>
  <w:style w:type="paragraph" w:customStyle="1" w:styleId="xl122">
    <w:name w:val="xl122"/>
    <w:basedOn w:val="Normal"/>
    <w:rsid w:val="00983DD8"/>
    <w:pPr>
      <w:widowControl/>
      <w:pBdr>
        <w:top w:val="single" w:sz="8" w:space="0" w:color="auto"/>
        <w:left w:val="single" w:sz="4" w:space="0" w:color="auto"/>
        <w:bottom w:val="single" w:sz="8"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23">
    <w:name w:val="xl123"/>
    <w:basedOn w:val="Normal"/>
    <w:rsid w:val="00983DD8"/>
    <w:pPr>
      <w:widowControl/>
      <w:pBdr>
        <w:top w:val="single" w:sz="8" w:space="0" w:color="auto"/>
        <w:left w:val="single" w:sz="4" w:space="0" w:color="auto"/>
        <w:bottom w:val="single" w:sz="8"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24">
    <w:name w:val="xl124"/>
    <w:basedOn w:val="Normal"/>
    <w:rsid w:val="00983DD8"/>
    <w:pPr>
      <w:widowControl/>
      <w:pBdr>
        <w:top w:val="single" w:sz="8" w:space="0" w:color="auto"/>
        <w:left w:val="single" w:sz="4" w:space="0" w:color="auto"/>
        <w:bottom w:val="single" w:sz="8" w:space="0" w:color="auto"/>
        <w:right w:val="single" w:sz="4" w:space="0" w:color="auto"/>
      </w:pBdr>
      <w:shd w:val="clear" w:color="000000" w:fill="A9D08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25">
    <w:name w:val="xl125"/>
    <w:basedOn w:val="Normal"/>
    <w:rsid w:val="00983DD8"/>
    <w:pPr>
      <w:widowControl/>
      <w:pBdr>
        <w:top w:val="single" w:sz="8" w:space="0" w:color="auto"/>
        <w:left w:val="single" w:sz="8" w:space="0" w:color="auto"/>
        <w:bottom w:val="single" w:sz="4"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26">
    <w:name w:val="xl126"/>
    <w:basedOn w:val="Normal"/>
    <w:rsid w:val="00983DD8"/>
    <w:pPr>
      <w:widowControl/>
      <w:pBdr>
        <w:left w:val="single" w:sz="8" w:space="0" w:color="auto"/>
        <w:bottom w:val="single" w:sz="4" w:space="0" w:color="auto"/>
        <w:right w:val="single" w:sz="4" w:space="0" w:color="auto"/>
      </w:pBdr>
      <w:shd w:val="clear" w:color="000000" w:fill="B4C6E7"/>
      <w:autoSpaceDE/>
      <w:autoSpaceDN/>
      <w:spacing w:before="100" w:beforeAutospacing="1" w:after="100" w:afterAutospacing="1"/>
      <w:ind w:left="0" w:right="0"/>
      <w:textAlignment w:val="center"/>
    </w:pPr>
    <w:rPr>
      <w:color w:val="000000"/>
      <w:sz w:val="23"/>
      <w:szCs w:val="23"/>
      <w:lang w:val="en-US"/>
    </w:rPr>
  </w:style>
  <w:style w:type="paragraph" w:customStyle="1" w:styleId="xl127">
    <w:name w:val="xl127"/>
    <w:basedOn w:val="Normal"/>
    <w:rsid w:val="00983DD8"/>
    <w:pPr>
      <w:widowControl/>
      <w:pBdr>
        <w:top w:val="single" w:sz="8" w:space="0" w:color="auto"/>
        <w:left w:val="single" w:sz="8" w:space="0" w:color="auto"/>
        <w:bottom w:val="single" w:sz="8" w:space="0" w:color="auto"/>
        <w:right w:val="single" w:sz="4" w:space="0" w:color="auto"/>
      </w:pBdr>
      <w:shd w:val="clear" w:color="000000" w:fill="B4C6E7"/>
      <w:autoSpaceDE/>
      <w:autoSpaceDN/>
      <w:spacing w:before="100" w:beforeAutospacing="1" w:after="100" w:afterAutospacing="1"/>
      <w:ind w:left="0" w:right="0"/>
      <w:textAlignment w:val="center"/>
    </w:pPr>
    <w:rPr>
      <w:color w:val="000000"/>
      <w:szCs w:val="24"/>
      <w:lang w:val="en-US"/>
    </w:rPr>
  </w:style>
  <w:style w:type="paragraph" w:customStyle="1" w:styleId="xl128">
    <w:name w:val="xl128"/>
    <w:basedOn w:val="Normal"/>
    <w:rsid w:val="00983DD8"/>
    <w:pPr>
      <w:widowControl/>
      <w:pBdr>
        <w:top w:val="single" w:sz="8" w:space="0" w:color="auto"/>
        <w:left w:val="single" w:sz="4" w:space="0" w:color="auto"/>
        <w:right w:val="single" w:sz="4" w:space="0" w:color="auto"/>
      </w:pBdr>
      <w:shd w:val="clear" w:color="000000" w:fill="D9E1F2"/>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29">
    <w:name w:val="xl129"/>
    <w:basedOn w:val="Normal"/>
    <w:rsid w:val="00983DD8"/>
    <w:pPr>
      <w:widowControl/>
      <w:pBdr>
        <w:top w:val="single" w:sz="8" w:space="0" w:color="auto"/>
        <w:left w:val="single" w:sz="4" w:space="0" w:color="auto"/>
        <w:right w:val="single" w:sz="4" w:space="0" w:color="auto"/>
      </w:pBdr>
      <w:shd w:val="clear" w:color="000000" w:fill="D9E1F2"/>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30">
    <w:name w:val="xl130"/>
    <w:basedOn w:val="Normal"/>
    <w:rsid w:val="00983DD8"/>
    <w:pPr>
      <w:widowControl/>
      <w:pBdr>
        <w:top w:val="single" w:sz="8" w:space="0" w:color="auto"/>
        <w:left w:val="single" w:sz="4" w:space="0" w:color="auto"/>
        <w:bottom w:val="single" w:sz="8" w:space="0" w:color="auto"/>
        <w:right w:val="single" w:sz="4" w:space="0" w:color="auto"/>
      </w:pBdr>
      <w:shd w:val="clear" w:color="000000" w:fill="C6E0B4"/>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31">
    <w:name w:val="xl131"/>
    <w:basedOn w:val="Normal"/>
    <w:rsid w:val="00983DD8"/>
    <w:pPr>
      <w:widowControl/>
      <w:pBdr>
        <w:top w:val="single" w:sz="8" w:space="0" w:color="auto"/>
        <w:left w:val="single" w:sz="8" w:space="0" w:color="auto"/>
        <w:bottom w:val="single" w:sz="8" w:space="0" w:color="auto"/>
        <w:right w:val="single" w:sz="4" w:space="0" w:color="auto"/>
      </w:pBdr>
      <w:shd w:val="clear" w:color="000000" w:fill="A9D08E"/>
      <w:autoSpaceDE/>
      <w:autoSpaceDN/>
      <w:spacing w:before="100" w:beforeAutospacing="1" w:after="100" w:afterAutospacing="1"/>
      <w:ind w:left="0" w:right="0"/>
      <w:textAlignment w:val="center"/>
    </w:pPr>
    <w:rPr>
      <w:color w:val="000000"/>
      <w:sz w:val="23"/>
      <w:szCs w:val="23"/>
      <w:lang w:val="en-US"/>
    </w:rPr>
  </w:style>
  <w:style w:type="paragraph" w:customStyle="1" w:styleId="xl132">
    <w:name w:val="xl132"/>
    <w:basedOn w:val="Normal"/>
    <w:rsid w:val="00983DD8"/>
    <w:pPr>
      <w:widowControl/>
      <w:pBdr>
        <w:top w:val="single" w:sz="8" w:space="0" w:color="auto"/>
        <w:left w:val="single" w:sz="4" w:space="0" w:color="auto"/>
        <w:bottom w:val="single" w:sz="8" w:space="0" w:color="auto"/>
        <w:right w:val="single" w:sz="4" w:space="0" w:color="auto"/>
      </w:pBdr>
      <w:shd w:val="clear" w:color="000000" w:fill="A9D08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33">
    <w:name w:val="xl133"/>
    <w:basedOn w:val="Normal"/>
    <w:rsid w:val="00983DD8"/>
    <w:pPr>
      <w:widowControl/>
      <w:pBdr>
        <w:top w:val="single" w:sz="4" w:space="0" w:color="auto"/>
        <w:left w:val="single" w:sz="8" w:space="0" w:color="auto"/>
        <w:bottom w:val="single" w:sz="4" w:space="0" w:color="auto"/>
        <w:right w:val="single" w:sz="4" w:space="0" w:color="auto"/>
      </w:pBdr>
      <w:shd w:val="clear" w:color="000000" w:fill="A9D08E"/>
      <w:autoSpaceDE/>
      <w:autoSpaceDN/>
      <w:spacing w:before="100" w:beforeAutospacing="1" w:after="100" w:afterAutospacing="1"/>
      <w:ind w:left="0" w:right="0"/>
      <w:textAlignment w:val="center"/>
    </w:pPr>
    <w:rPr>
      <w:color w:val="000000"/>
      <w:szCs w:val="24"/>
      <w:lang w:val="en-US"/>
    </w:rPr>
  </w:style>
  <w:style w:type="paragraph" w:customStyle="1" w:styleId="xl134">
    <w:name w:val="xl134"/>
    <w:basedOn w:val="Normal"/>
    <w:rsid w:val="00983DD8"/>
    <w:pPr>
      <w:widowControl/>
      <w:pBdr>
        <w:left w:val="single" w:sz="8" w:space="0" w:color="auto"/>
        <w:bottom w:val="single" w:sz="8" w:space="0" w:color="auto"/>
        <w:right w:val="single" w:sz="4" w:space="0" w:color="auto"/>
      </w:pBdr>
      <w:shd w:val="clear" w:color="000000" w:fill="FCE4D6"/>
      <w:autoSpaceDE/>
      <w:autoSpaceDN/>
      <w:spacing w:before="100" w:beforeAutospacing="1" w:after="100" w:afterAutospacing="1"/>
      <w:ind w:left="0" w:right="0"/>
      <w:textAlignment w:val="center"/>
    </w:pPr>
    <w:rPr>
      <w:color w:val="000000"/>
      <w:sz w:val="23"/>
      <w:szCs w:val="23"/>
      <w:lang w:val="en-US"/>
    </w:rPr>
  </w:style>
  <w:style w:type="paragraph" w:customStyle="1" w:styleId="xl135">
    <w:name w:val="xl135"/>
    <w:basedOn w:val="Normal"/>
    <w:rsid w:val="00983DD8"/>
    <w:pPr>
      <w:widowControl/>
      <w:pBdr>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36">
    <w:name w:val="xl136"/>
    <w:basedOn w:val="Normal"/>
    <w:rsid w:val="00983DD8"/>
    <w:pPr>
      <w:widowControl/>
      <w:pBdr>
        <w:left w:val="single" w:sz="4"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37">
    <w:name w:val="xl137"/>
    <w:basedOn w:val="Normal"/>
    <w:rsid w:val="00983DD8"/>
    <w:pPr>
      <w:widowControl/>
      <w:pBdr>
        <w:left w:val="single" w:sz="4"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38">
    <w:name w:val="xl138"/>
    <w:basedOn w:val="Normal"/>
    <w:rsid w:val="00983DD8"/>
    <w:pPr>
      <w:widowControl/>
      <w:pBdr>
        <w:top w:val="single" w:sz="8" w:space="0" w:color="auto"/>
        <w:bottom w:val="single" w:sz="8"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39">
    <w:name w:val="xl139"/>
    <w:basedOn w:val="Normal"/>
    <w:rsid w:val="00983DD8"/>
    <w:pPr>
      <w:widowControl/>
      <w:pBdr>
        <w:top w:val="single" w:sz="8" w:space="0" w:color="auto"/>
        <w:bottom w:val="single" w:sz="8"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140">
    <w:name w:val="xl140"/>
    <w:basedOn w:val="Normal"/>
    <w:rsid w:val="00983DD8"/>
    <w:pPr>
      <w:widowControl/>
      <w:pBdr>
        <w:top w:val="single" w:sz="8"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141">
    <w:name w:val="xl141"/>
    <w:basedOn w:val="Normal"/>
    <w:rsid w:val="00983DD8"/>
    <w:pPr>
      <w:widowControl/>
      <w:pBdr>
        <w:top w:val="single" w:sz="8" w:space="0" w:color="auto"/>
        <w:left w:val="single" w:sz="4"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42">
    <w:name w:val="xl142"/>
    <w:basedOn w:val="Normal"/>
    <w:rsid w:val="00983DD8"/>
    <w:pPr>
      <w:widowControl/>
      <w:pBdr>
        <w:top w:val="single" w:sz="8" w:space="0" w:color="auto"/>
        <w:left w:val="single" w:sz="4"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43">
    <w:name w:val="xl143"/>
    <w:basedOn w:val="Normal"/>
    <w:rsid w:val="00983DD8"/>
    <w:pPr>
      <w:widowControl/>
      <w:pBdr>
        <w:top w:val="single" w:sz="4" w:space="0" w:color="auto"/>
        <w:left w:val="single" w:sz="8" w:space="0" w:color="auto"/>
        <w:bottom w:val="single" w:sz="4"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44">
    <w:name w:val="xl144"/>
    <w:basedOn w:val="Normal"/>
    <w:rsid w:val="00983DD8"/>
    <w:pPr>
      <w:widowControl/>
      <w:pBdr>
        <w:bottom w:val="single" w:sz="4"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145">
    <w:name w:val="xl145"/>
    <w:basedOn w:val="Normal"/>
    <w:rsid w:val="00983DD8"/>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146">
    <w:name w:val="xl146"/>
    <w:basedOn w:val="Normal"/>
    <w:rsid w:val="00983DD8"/>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147">
    <w:name w:val="xl147"/>
    <w:basedOn w:val="Normal"/>
    <w:rsid w:val="00983DD8"/>
    <w:pPr>
      <w:widowControl/>
      <w:pBdr>
        <w:top w:val="single" w:sz="4" w:space="0" w:color="auto"/>
        <w:bottom w:val="single" w:sz="8"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148">
    <w:name w:val="xl148"/>
    <w:basedOn w:val="Normal"/>
    <w:rsid w:val="00983DD8"/>
    <w:pPr>
      <w:widowControl/>
      <w:pBdr>
        <w:top w:val="single" w:sz="8" w:space="0" w:color="auto"/>
        <w:bottom w:val="single" w:sz="8"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49">
    <w:name w:val="xl149"/>
    <w:basedOn w:val="Normal"/>
    <w:rsid w:val="00983DD8"/>
    <w:pPr>
      <w:widowControl/>
      <w:pBdr>
        <w:top w:val="single" w:sz="8" w:space="0" w:color="auto"/>
        <w:bottom w:val="single" w:sz="4"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150">
    <w:name w:val="xl150"/>
    <w:basedOn w:val="Normal"/>
    <w:rsid w:val="00983DD8"/>
    <w:pPr>
      <w:widowControl/>
      <w:pBdr>
        <w:top w:val="single" w:sz="4" w:space="0" w:color="auto"/>
        <w:bottom w:val="single" w:sz="8"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151">
    <w:name w:val="xl151"/>
    <w:basedOn w:val="Normal"/>
    <w:rsid w:val="00983DD8"/>
    <w:pPr>
      <w:widowControl/>
      <w:pBdr>
        <w:top w:val="single" w:sz="8" w:space="0" w:color="auto"/>
        <w:bottom w:val="single" w:sz="4" w:space="0" w:color="auto"/>
        <w:right w:val="single" w:sz="4" w:space="0" w:color="auto"/>
      </w:pBdr>
      <w:shd w:val="clear" w:color="000000" w:fill="FFF2CC"/>
      <w:autoSpaceDE/>
      <w:autoSpaceDN/>
      <w:spacing w:before="100" w:beforeAutospacing="1" w:after="100" w:afterAutospacing="1"/>
      <w:ind w:left="0" w:right="0"/>
      <w:textAlignment w:val="center"/>
    </w:pPr>
    <w:rPr>
      <w:color w:val="000000"/>
      <w:sz w:val="23"/>
      <w:szCs w:val="23"/>
      <w:lang w:val="en-US"/>
    </w:rPr>
  </w:style>
  <w:style w:type="paragraph" w:customStyle="1" w:styleId="xl152">
    <w:name w:val="xl152"/>
    <w:basedOn w:val="Normal"/>
    <w:rsid w:val="00983DD8"/>
    <w:pPr>
      <w:widowControl/>
      <w:pBdr>
        <w:top w:val="single" w:sz="8" w:space="0" w:color="auto"/>
        <w:bottom w:val="single" w:sz="4"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53">
    <w:name w:val="xl153"/>
    <w:basedOn w:val="Normal"/>
    <w:rsid w:val="00983DD8"/>
    <w:pPr>
      <w:widowControl/>
      <w:pBdr>
        <w:top w:val="single" w:sz="4" w:space="0" w:color="auto"/>
        <w:bottom w:val="single" w:sz="8"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54">
    <w:name w:val="xl154"/>
    <w:basedOn w:val="Normal"/>
    <w:rsid w:val="00983DD8"/>
    <w:pPr>
      <w:widowControl/>
      <w:pBdr>
        <w:top w:val="single" w:sz="8" w:space="0" w:color="auto"/>
        <w:left w:val="single" w:sz="4" w:space="0" w:color="auto"/>
        <w:bottom w:val="single" w:sz="4"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55">
    <w:name w:val="xl155"/>
    <w:basedOn w:val="Normal"/>
    <w:rsid w:val="00983DD8"/>
    <w:pPr>
      <w:widowControl/>
      <w:pBdr>
        <w:top w:val="single" w:sz="4" w:space="0" w:color="auto"/>
        <w:left w:val="single" w:sz="4" w:space="0" w:color="auto"/>
        <w:bottom w:val="single" w:sz="4"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56">
    <w:name w:val="xl156"/>
    <w:basedOn w:val="Normal"/>
    <w:rsid w:val="00983DD8"/>
    <w:pPr>
      <w:widowControl/>
      <w:pBdr>
        <w:top w:val="single" w:sz="4" w:space="0" w:color="auto"/>
        <w:left w:val="single" w:sz="4" w:space="0" w:color="auto"/>
        <w:bottom w:val="single" w:sz="8"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57">
    <w:name w:val="xl157"/>
    <w:basedOn w:val="Normal"/>
    <w:rsid w:val="00983DD8"/>
    <w:pPr>
      <w:widowControl/>
      <w:pBdr>
        <w:bottom w:val="single" w:sz="4"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58">
    <w:name w:val="xl158"/>
    <w:basedOn w:val="Normal"/>
    <w:rsid w:val="00983DD8"/>
    <w:pPr>
      <w:widowControl/>
      <w:pBdr>
        <w:top w:val="single" w:sz="4" w:space="0" w:color="auto"/>
        <w:bottom w:val="single" w:sz="4"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59">
    <w:name w:val="xl159"/>
    <w:basedOn w:val="Normal"/>
    <w:rsid w:val="00983DD8"/>
    <w:pPr>
      <w:widowControl/>
      <w:pBdr>
        <w:top w:val="single" w:sz="4"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 w:val="23"/>
      <w:szCs w:val="23"/>
      <w:lang w:val="en-US"/>
    </w:rPr>
  </w:style>
  <w:style w:type="paragraph" w:customStyle="1" w:styleId="xl160">
    <w:name w:val="xl160"/>
    <w:basedOn w:val="Normal"/>
    <w:rsid w:val="00983DD8"/>
    <w:pPr>
      <w:widowControl/>
      <w:pBdr>
        <w:top w:val="single" w:sz="8" w:space="0" w:color="auto"/>
        <w:left w:val="single" w:sz="4" w:space="0" w:color="auto"/>
        <w:bottom w:val="single" w:sz="8" w:space="0" w:color="auto"/>
        <w:right w:val="single" w:sz="4" w:space="0" w:color="auto"/>
      </w:pBdr>
      <w:shd w:val="clear" w:color="000000" w:fill="D6DCE4"/>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61">
    <w:name w:val="xl161"/>
    <w:basedOn w:val="Normal"/>
    <w:rsid w:val="00983DD8"/>
    <w:pPr>
      <w:widowControl/>
      <w:pBdr>
        <w:top w:val="single" w:sz="8" w:space="0" w:color="auto"/>
        <w:left w:val="single" w:sz="4" w:space="0" w:color="auto"/>
        <w:bottom w:val="single" w:sz="8" w:space="0" w:color="auto"/>
        <w:right w:val="single" w:sz="4" w:space="0" w:color="auto"/>
      </w:pBdr>
      <w:shd w:val="clear" w:color="000000" w:fill="ACB9CA"/>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162">
    <w:name w:val="xl162"/>
    <w:basedOn w:val="Normal"/>
    <w:rsid w:val="00983DD8"/>
    <w:pPr>
      <w:widowControl/>
      <w:pBdr>
        <w:top w:val="single" w:sz="8" w:space="0" w:color="auto"/>
        <w:left w:val="single" w:sz="8" w:space="0" w:color="auto"/>
        <w:bottom w:val="single" w:sz="8" w:space="0" w:color="auto"/>
      </w:pBdr>
      <w:shd w:val="clear" w:color="000000" w:fill="D9D9D9"/>
      <w:autoSpaceDE/>
      <w:autoSpaceDN/>
      <w:spacing w:before="100" w:beforeAutospacing="1" w:after="100" w:afterAutospacing="1"/>
      <w:ind w:left="0" w:right="0"/>
      <w:jc w:val="center"/>
      <w:textAlignment w:val="center"/>
    </w:pPr>
    <w:rPr>
      <w:b/>
      <w:bCs/>
      <w:color w:val="000000"/>
      <w:sz w:val="26"/>
      <w:szCs w:val="26"/>
      <w:lang w:val="en-US"/>
    </w:rPr>
  </w:style>
  <w:style w:type="paragraph" w:customStyle="1" w:styleId="xl163">
    <w:name w:val="xl163"/>
    <w:basedOn w:val="Normal"/>
    <w:rsid w:val="00983DD8"/>
    <w:pPr>
      <w:widowControl/>
      <w:pBdr>
        <w:top w:val="single" w:sz="8" w:space="0" w:color="auto"/>
        <w:left w:val="single" w:sz="8" w:space="0" w:color="auto"/>
        <w:bottom w:val="single" w:sz="8" w:space="0" w:color="auto"/>
        <w:right w:val="single" w:sz="8" w:space="0" w:color="auto"/>
      </w:pBdr>
      <w:shd w:val="clear" w:color="000000" w:fill="D9D9D9"/>
      <w:autoSpaceDE/>
      <w:autoSpaceDN/>
      <w:spacing w:before="100" w:beforeAutospacing="1" w:after="100" w:afterAutospacing="1"/>
      <w:ind w:left="0" w:right="0"/>
      <w:jc w:val="center"/>
      <w:textAlignment w:val="center"/>
    </w:pPr>
    <w:rPr>
      <w:b/>
      <w:bCs/>
      <w:color w:val="000000"/>
      <w:sz w:val="26"/>
      <w:szCs w:val="26"/>
      <w:lang w:val="en-US"/>
    </w:rPr>
  </w:style>
  <w:style w:type="paragraph" w:customStyle="1" w:styleId="xl164">
    <w:name w:val="xl164"/>
    <w:basedOn w:val="Normal"/>
    <w:rsid w:val="00983DD8"/>
    <w:pPr>
      <w:widowControl/>
      <w:pBdr>
        <w:top w:val="single" w:sz="8" w:space="0" w:color="auto"/>
        <w:left w:val="single" w:sz="8" w:space="0" w:color="auto"/>
        <w:bottom w:val="single" w:sz="8" w:space="0" w:color="auto"/>
        <w:right w:val="single" w:sz="8" w:space="0" w:color="auto"/>
      </w:pBdr>
      <w:shd w:val="clear" w:color="000000" w:fill="D9D9D9"/>
      <w:autoSpaceDE/>
      <w:autoSpaceDN/>
      <w:spacing w:before="100" w:beforeAutospacing="1" w:after="100" w:afterAutospacing="1"/>
      <w:ind w:left="0" w:right="0"/>
      <w:jc w:val="center"/>
      <w:textAlignment w:val="center"/>
    </w:pPr>
    <w:rPr>
      <w:b/>
      <w:bCs/>
      <w:color w:val="000000"/>
      <w:sz w:val="26"/>
      <w:szCs w:val="26"/>
      <w:lang w:val="en-US"/>
    </w:rPr>
  </w:style>
  <w:style w:type="paragraph" w:customStyle="1" w:styleId="xl165">
    <w:name w:val="xl165"/>
    <w:basedOn w:val="Normal"/>
    <w:rsid w:val="00983DD8"/>
    <w:pPr>
      <w:widowControl/>
      <w:pBdr>
        <w:top w:val="single" w:sz="8" w:space="0" w:color="auto"/>
        <w:left w:val="single" w:sz="8" w:space="0" w:color="auto"/>
        <w:bottom w:val="single" w:sz="8" w:space="0" w:color="auto"/>
        <w:right w:val="single" w:sz="8" w:space="0" w:color="auto"/>
      </w:pBdr>
      <w:shd w:val="clear" w:color="000000" w:fill="D9D9D9"/>
      <w:autoSpaceDE/>
      <w:autoSpaceDN/>
      <w:spacing w:before="100" w:beforeAutospacing="1" w:after="100" w:afterAutospacing="1"/>
      <w:ind w:left="0" w:right="0"/>
      <w:jc w:val="center"/>
      <w:textAlignment w:val="center"/>
    </w:pPr>
    <w:rPr>
      <w:b/>
      <w:bCs/>
      <w:color w:val="000000"/>
      <w:sz w:val="26"/>
      <w:szCs w:val="26"/>
      <w:lang w:val="en-US"/>
    </w:rPr>
  </w:style>
  <w:style w:type="paragraph" w:customStyle="1" w:styleId="xl166">
    <w:name w:val="xl166"/>
    <w:basedOn w:val="Normal"/>
    <w:rsid w:val="00983DD8"/>
    <w:pPr>
      <w:widowControl/>
      <w:pBdr>
        <w:top w:val="single" w:sz="8" w:space="0" w:color="auto"/>
        <w:left w:val="single" w:sz="8" w:space="0" w:color="auto"/>
        <w:bottom w:val="single" w:sz="8" w:space="0" w:color="auto"/>
        <w:right w:val="single" w:sz="8" w:space="0" w:color="auto"/>
      </w:pBdr>
      <w:shd w:val="clear" w:color="000000" w:fill="D9D9D9"/>
      <w:autoSpaceDE/>
      <w:autoSpaceDN/>
      <w:spacing w:before="100" w:beforeAutospacing="1" w:after="100" w:afterAutospacing="1"/>
      <w:ind w:left="0" w:right="0"/>
      <w:textAlignment w:val="center"/>
    </w:pPr>
    <w:rPr>
      <w:b/>
      <w:bCs/>
      <w:color w:val="000000"/>
      <w:sz w:val="26"/>
      <w:szCs w:val="26"/>
      <w:lang w:val="en-US"/>
    </w:rPr>
  </w:style>
  <w:style w:type="paragraph" w:customStyle="1" w:styleId="xl167">
    <w:name w:val="xl167"/>
    <w:basedOn w:val="Normal"/>
    <w:rsid w:val="00983DD8"/>
    <w:pPr>
      <w:widowControl/>
      <w:pBdr>
        <w:top w:val="single" w:sz="8" w:space="0" w:color="auto"/>
        <w:left w:val="single" w:sz="4" w:space="0" w:color="auto"/>
        <w:bottom w:val="single" w:sz="8" w:space="0" w:color="auto"/>
        <w:right w:val="single" w:sz="8" w:space="0" w:color="auto"/>
      </w:pBdr>
      <w:shd w:val="clear" w:color="000000" w:fill="D9E1F2"/>
      <w:autoSpaceDE/>
      <w:autoSpaceDN/>
      <w:spacing w:before="100" w:beforeAutospacing="1" w:after="100" w:afterAutospacing="1"/>
      <w:ind w:left="0" w:right="0"/>
      <w:textAlignment w:val="center"/>
    </w:pPr>
    <w:rPr>
      <w:color w:val="000000"/>
      <w:szCs w:val="24"/>
      <w:lang w:val="en-US"/>
    </w:rPr>
  </w:style>
  <w:style w:type="paragraph" w:customStyle="1" w:styleId="xl168">
    <w:name w:val="xl168"/>
    <w:basedOn w:val="Normal"/>
    <w:rsid w:val="00983DD8"/>
    <w:pPr>
      <w:widowControl/>
      <w:pBdr>
        <w:top w:val="single" w:sz="8" w:space="0" w:color="auto"/>
        <w:left w:val="single" w:sz="4" w:space="0" w:color="auto"/>
        <w:bottom w:val="single" w:sz="4" w:space="0" w:color="auto"/>
        <w:right w:val="single" w:sz="8" w:space="0" w:color="auto"/>
      </w:pBdr>
      <w:shd w:val="clear" w:color="000000" w:fill="B4C6E7"/>
      <w:autoSpaceDE/>
      <w:autoSpaceDN/>
      <w:spacing w:before="100" w:beforeAutospacing="1" w:after="100" w:afterAutospacing="1"/>
      <w:ind w:left="0" w:right="0"/>
      <w:textAlignment w:val="center"/>
    </w:pPr>
    <w:rPr>
      <w:color w:val="000000"/>
      <w:szCs w:val="24"/>
      <w:lang w:val="en-US"/>
    </w:rPr>
  </w:style>
  <w:style w:type="paragraph" w:customStyle="1" w:styleId="xl169">
    <w:name w:val="xl169"/>
    <w:basedOn w:val="Normal"/>
    <w:rsid w:val="00983DD8"/>
    <w:pPr>
      <w:widowControl/>
      <w:pBdr>
        <w:top w:val="single" w:sz="4" w:space="0" w:color="auto"/>
        <w:left w:val="single" w:sz="4" w:space="0" w:color="auto"/>
        <w:bottom w:val="single" w:sz="4" w:space="0" w:color="auto"/>
        <w:right w:val="single" w:sz="8" w:space="0" w:color="auto"/>
      </w:pBdr>
      <w:shd w:val="clear" w:color="000000" w:fill="B4C6E7"/>
      <w:autoSpaceDE/>
      <w:autoSpaceDN/>
      <w:spacing w:before="100" w:beforeAutospacing="1" w:after="100" w:afterAutospacing="1"/>
      <w:ind w:left="0" w:right="0"/>
      <w:textAlignment w:val="center"/>
    </w:pPr>
    <w:rPr>
      <w:color w:val="000000"/>
      <w:szCs w:val="24"/>
      <w:lang w:val="en-US"/>
    </w:rPr>
  </w:style>
  <w:style w:type="paragraph" w:customStyle="1" w:styleId="xl170">
    <w:name w:val="xl170"/>
    <w:basedOn w:val="Normal"/>
    <w:rsid w:val="00983DD8"/>
    <w:pPr>
      <w:widowControl/>
      <w:pBdr>
        <w:top w:val="single" w:sz="4" w:space="0" w:color="auto"/>
        <w:left w:val="single" w:sz="4" w:space="0" w:color="auto"/>
        <w:bottom w:val="single" w:sz="8" w:space="0" w:color="auto"/>
        <w:right w:val="single" w:sz="8" w:space="0" w:color="auto"/>
      </w:pBdr>
      <w:shd w:val="clear" w:color="000000" w:fill="B4C6E7"/>
      <w:autoSpaceDE/>
      <w:autoSpaceDN/>
      <w:spacing w:before="100" w:beforeAutospacing="1" w:after="100" w:afterAutospacing="1"/>
      <w:ind w:left="0" w:right="0"/>
      <w:textAlignment w:val="center"/>
    </w:pPr>
    <w:rPr>
      <w:color w:val="000000"/>
      <w:szCs w:val="24"/>
      <w:lang w:val="en-US"/>
    </w:rPr>
  </w:style>
  <w:style w:type="paragraph" w:customStyle="1" w:styleId="xl171">
    <w:name w:val="xl171"/>
    <w:basedOn w:val="Normal"/>
    <w:rsid w:val="00983DD8"/>
    <w:pPr>
      <w:widowControl/>
      <w:pBdr>
        <w:top w:val="single" w:sz="8" w:space="0" w:color="auto"/>
        <w:left w:val="single" w:sz="4" w:space="0" w:color="auto"/>
        <w:bottom w:val="single" w:sz="4" w:space="0" w:color="auto"/>
        <w:right w:val="single" w:sz="8" w:space="0" w:color="auto"/>
      </w:pBdr>
      <w:shd w:val="clear" w:color="000000" w:fill="D9E1F2"/>
      <w:autoSpaceDE/>
      <w:autoSpaceDN/>
      <w:spacing w:before="100" w:beforeAutospacing="1" w:after="100" w:afterAutospacing="1"/>
      <w:ind w:left="0" w:right="0"/>
      <w:textAlignment w:val="center"/>
    </w:pPr>
    <w:rPr>
      <w:color w:val="000000"/>
      <w:szCs w:val="24"/>
      <w:lang w:val="en-US"/>
    </w:rPr>
  </w:style>
  <w:style w:type="paragraph" w:customStyle="1" w:styleId="xl172">
    <w:name w:val="xl172"/>
    <w:basedOn w:val="Normal"/>
    <w:rsid w:val="00983DD8"/>
    <w:pPr>
      <w:widowControl/>
      <w:pBdr>
        <w:top w:val="single" w:sz="4" w:space="0" w:color="auto"/>
        <w:left w:val="single" w:sz="4" w:space="0" w:color="auto"/>
        <w:bottom w:val="single" w:sz="4" w:space="0" w:color="auto"/>
        <w:right w:val="single" w:sz="8" w:space="0" w:color="auto"/>
      </w:pBdr>
      <w:shd w:val="clear" w:color="000000" w:fill="D9E1F2"/>
      <w:autoSpaceDE/>
      <w:autoSpaceDN/>
      <w:spacing w:before="100" w:beforeAutospacing="1" w:after="100" w:afterAutospacing="1"/>
      <w:ind w:left="0" w:right="0"/>
      <w:textAlignment w:val="center"/>
    </w:pPr>
    <w:rPr>
      <w:color w:val="000000"/>
      <w:szCs w:val="24"/>
      <w:lang w:val="en-US"/>
    </w:rPr>
  </w:style>
  <w:style w:type="paragraph" w:customStyle="1" w:styleId="xl173">
    <w:name w:val="xl173"/>
    <w:basedOn w:val="Normal"/>
    <w:rsid w:val="00983DD8"/>
    <w:pPr>
      <w:widowControl/>
      <w:pBdr>
        <w:top w:val="single" w:sz="4" w:space="0" w:color="auto"/>
        <w:left w:val="single" w:sz="4" w:space="0" w:color="auto"/>
        <w:bottom w:val="single" w:sz="8" w:space="0" w:color="auto"/>
        <w:right w:val="single" w:sz="8" w:space="0" w:color="auto"/>
      </w:pBdr>
      <w:shd w:val="clear" w:color="000000" w:fill="D9E1F2"/>
      <w:autoSpaceDE/>
      <w:autoSpaceDN/>
      <w:spacing w:before="100" w:beforeAutospacing="1" w:after="100" w:afterAutospacing="1"/>
      <w:ind w:left="0" w:right="0"/>
      <w:textAlignment w:val="center"/>
    </w:pPr>
    <w:rPr>
      <w:color w:val="000000"/>
      <w:szCs w:val="24"/>
      <w:lang w:val="en-US"/>
    </w:rPr>
  </w:style>
  <w:style w:type="paragraph" w:customStyle="1" w:styleId="xl174">
    <w:name w:val="xl174"/>
    <w:basedOn w:val="Normal"/>
    <w:rsid w:val="00983DD8"/>
    <w:pPr>
      <w:widowControl/>
      <w:pBdr>
        <w:left w:val="single" w:sz="4" w:space="0" w:color="auto"/>
        <w:bottom w:val="single" w:sz="4" w:space="0" w:color="auto"/>
        <w:right w:val="single" w:sz="8" w:space="0" w:color="auto"/>
      </w:pBdr>
      <w:shd w:val="clear" w:color="000000" w:fill="B4C6E7"/>
      <w:autoSpaceDE/>
      <w:autoSpaceDN/>
      <w:spacing w:before="100" w:beforeAutospacing="1" w:after="100" w:afterAutospacing="1"/>
      <w:ind w:left="0" w:right="0"/>
      <w:textAlignment w:val="center"/>
    </w:pPr>
    <w:rPr>
      <w:color w:val="000000"/>
      <w:szCs w:val="24"/>
      <w:lang w:val="en-US"/>
    </w:rPr>
  </w:style>
  <w:style w:type="paragraph" w:customStyle="1" w:styleId="xl175">
    <w:name w:val="xl175"/>
    <w:basedOn w:val="Normal"/>
    <w:rsid w:val="00983DD8"/>
    <w:pPr>
      <w:widowControl/>
      <w:pBdr>
        <w:top w:val="single" w:sz="8" w:space="0" w:color="auto"/>
        <w:left w:val="single" w:sz="4" w:space="0" w:color="auto"/>
        <w:bottom w:val="single" w:sz="4" w:space="0" w:color="auto"/>
        <w:right w:val="single" w:sz="8" w:space="0" w:color="auto"/>
      </w:pBdr>
      <w:shd w:val="clear" w:color="000000" w:fill="D9E1F2"/>
      <w:autoSpaceDE/>
      <w:autoSpaceDN/>
      <w:spacing w:before="100" w:beforeAutospacing="1" w:after="100" w:afterAutospacing="1"/>
      <w:ind w:left="0" w:right="0"/>
      <w:textAlignment w:val="center"/>
    </w:pPr>
    <w:rPr>
      <w:color w:val="000000"/>
      <w:szCs w:val="24"/>
      <w:lang w:val="en-US"/>
    </w:rPr>
  </w:style>
  <w:style w:type="paragraph" w:customStyle="1" w:styleId="xl176">
    <w:name w:val="xl176"/>
    <w:basedOn w:val="Normal"/>
    <w:rsid w:val="00983DD8"/>
    <w:pPr>
      <w:widowControl/>
      <w:pBdr>
        <w:top w:val="single" w:sz="8" w:space="0" w:color="auto"/>
        <w:left w:val="single" w:sz="4" w:space="0" w:color="auto"/>
        <w:bottom w:val="single" w:sz="4" w:space="0" w:color="auto"/>
        <w:right w:val="single" w:sz="8" w:space="0" w:color="auto"/>
      </w:pBdr>
      <w:shd w:val="clear" w:color="000000" w:fill="B4C6E7"/>
      <w:autoSpaceDE/>
      <w:autoSpaceDN/>
      <w:spacing w:before="100" w:beforeAutospacing="1" w:after="100" w:afterAutospacing="1"/>
      <w:ind w:left="0" w:right="0"/>
      <w:textAlignment w:val="center"/>
    </w:pPr>
    <w:rPr>
      <w:color w:val="000000"/>
      <w:szCs w:val="24"/>
      <w:lang w:val="en-US"/>
    </w:rPr>
  </w:style>
  <w:style w:type="paragraph" w:customStyle="1" w:styleId="xl177">
    <w:name w:val="xl177"/>
    <w:basedOn w:val="Normal"/>
    <w:rsid w:val="00983DD8"/>
    <w:pPr>
      <w:widowControl/>
      <w:pBdr>
        <w:top w:val="single" w:sz="8" w:space="0" w:color="auto"/>
        <w:left w:val="single" w:sz="4" w:space="0" w:color="auto"/>
        <w:bottom w:val="single" w:sz="4" w:space="0" w:color="auto"/>
        <w:right w:val="single" w:sz="8" w:space="0" w:color="auto"/>
      </w:pBdr>
      <w:shd w:val="clear" w:color="000000" w:fill="D9E1F2"/>
      <w:autoSpaceDE/>
      <w:autoSpaceDN/>
      <w:spacing w:before="100" w:beforeAutospacing="1" w:after="100" w:afterAutospacing="1"/>
      <w:ind w:left="0" w:right="0"/>
      <w:textAlignment w:val="center"/>
    </w:pPr>
    <w:rPr>
      <w:color w:val="FF0000"/>
      <w:szCs w:val="24"/>
      <w:lang w:val="en-US"/>
    </w:rPr>
  </w:style>
  <w:style w:type="paragraph" w:customStyle="1" w:styleId="xl178">
    <w:name w:val="xl178"/>
    <w:basedOn w:val="Normal"/>
    <w:rsid w:val="00983DD8"/>
    <w:pPr>
      <w:widowControl/>
      <w:pBdr>
        <w:top w:val="single" w:sz="8" w:space="0" w:color="auto"/>
        <w:left w:val="single" w:sz="4" w:space="0" w:color="auto"/>
        <w:bottom w:val="single" w:sz="8" w:space="0" w:color="auto"/>
        <w:right w:val="single" w:sz="8" w:space="0" w:color="auto"/>
      </w:pBdr>
      <w:shd w:val="clear" w:color="000000" w:fill="A9D08E"/>
      <w:autoSpaceDE/>
      <w:autoSpaceDN/>
      <w:spacing w:before="100" w:beforeAutospacing="1" w:after="100" w:afterAutospacing="1"/>
      <w:ind w:left="0" w:right="0"/>
      <w:textAlignment w:val="center"/>
    </w:pPr>
    <w:rPr>
      <w:color w:val="000000"/>
      <w:szCs w:val="24"/>
      <w:lang w:val="en-US"/>
    </w:rPr>
  </w:style>
  <w:style w:type="paragraph" w:customStyle="1" w:styleId="xl179">
    <w:name w:val="xl179"/>
    <w:basedOn w:val="Normal"/>
    <w:rsid w:val="00983DD8"/>
    <w:pPr>
      <w:widowControl/>
      <w:pBdr>
        <w:top w:val="single" w:sz="4" w:space="0" w:color="auto"/>
        <w:left w:val="single" w:sz="4" w:space="0" w:color="auto"/>
        <w:bottom w:val="single" w:sz="4" w:space="0" w:color="auto"/>
        <w:right w:val="single" w:sz="8" w:space="0" w:color="auto"/>
      </w:pBdr>
      <w:shd w:val="clear" w:color="000000" w:fill="A9D08E"/>
      <w:autoSpaceDE/>
      <w:autoSpaceDN/>
      <w:spacing w:before="100" w:beforeAutospacing="1" w:after="100" w:afterAutospacing="1"/>
      <w:ind w:left="0" w:right="0"/>
      <w:textAlignment w:val="center"/>
    </w:pPr>
    <w:rPr>
      <w:color w:val="000000"/>
      <w:szCs w:val="24"/>
      <w:lang w:val="en-US"/>
    </w:rPr>
  </w:style>
  <w:style w:type="paragraph" w:customStyle="1" w:styleId="xl180">
    <w:name w:val="xl180"/>
    <w:basedOn w:val="Normal"/>
    <w:rsid w:val="00983DD8"/>
    <w:pPr>
      <w:widowControl/>
      <w:pBdr>
        <w:top w:val="single" w:sz="4" w:space="0" w:color="auto"/>
        <w:left w:val="single" w:sz="4" w:space="0" w:color="auto"/>
        <w:bottom w:val="single" w:sz="8" w:space="0" w:color="auto"/>
        <w:right w:val="single" w:sz="8" w:space="0" w:color="auto"/>
      </w:pBdr>
      <w:shd w:val="clear" w:color="000000" w:fill="A9D08E"/>
      <w:autoSpaceDE/>
      <w:autoSpaceDN/>
      <w:spacing w:before="100" w:beforeAutospacing="1" w:after="100" w:afterAutospacing="1"/>
      <w:ind w:left="0" w:right="0"/>
      <w:textAlignment w:val="center"/>
    </w:pPr>
    <w:rPr>
      <w:color w:val="000000"/>
      <w:szCs w:val="24"/>
      <w:lang w:val="en-US"/>
    </w:rPr>
  </w:style>
  <w:style w:type="paragraph" w:customStyle="1" w:styleId="xl181">
    <w:name w:val="xl181"/>
    <w:basedOn w:val="Normal"/>
    <w:rsid w:val="00983DD8"/>
    <w:pPr>
      <w:widowControl/>
      <w:pBdr>
        <w:top w:val="single" w:sz="8" w:space="0" w:color="auto"/>
        <w:left w:val="single" w:sz="4" w:space="0" w:color="auto"/>
        <w:bottom w:val="single" w:sz="8" w:space="0" w:color="auto"/>
        <w:right w:val="single" w:sz="8" w:space="0" w:color="auto"/>
      </w:pBdr>
      <w:shd w:val="clear" w:color="000000" w:fill="C6E0B4"/>
      <w:autoSpaceDE/>
      <w:autoSpaceDN/>
      <w:spacing w:before="100" w:beforeAutospacing="1" w:after="100" w:afterAutospacing="1"/>
      <w:ind w:left="0" w:right="0"/>
      <w:textAlignment w:val="center"/>
    </w:pPr>
    <w:rPr>
      <w:color w:val="000000"/>
      <w:szCs w:val="24"/>
      <w:lang w:val="en-US"/>
    </w:rPr>
  </w:style>
  <w:style w:type="paragraph" w:customStyle="1" w:styleId="xl182">
    <w:name w:val="xl182"/>
    <w:basedOn w:val="Normal"/>
    <w:rsid w:val="00983DD8"/>
    <w:pPr>
      <w:widowControl/>
      <w:pBdr>
        <w:top w:val="single" w:sz="8" w:space="0" w:color="auto"/>
        <w:left w:val="single" w:sz="4" w:space="0" w:color="auto"/>
        <w:bottom w:val="single" w:sz="4" w:space="0" w:color="auto"/>
        <w:right w:val="single" w:sz="8" w:space="0" w:color="auto"/>
      </w:pBdr>
      <w:shd w:val="clear" w:color="000000" w:fill="C6E0B4"/>
      <w:autoSpaceDE/>
      <w:autoSpaceDN/>
      <w:spacing w:before="100" w:beforeAutospacing="1" w:after="100" w:afterAutospacing="1"/>
      <w:ind w:left="0" w:right="0"/>
      <w:textAlignment w:val="center"/>
    </w:pPr>
    <w:rPr>
      <w:color w:val="000000"/>
      <w:szCs w:val="24"/>
      <w:lang w:val="en-US"/>
    </w:rPr>
  </w:style>
  <w:style w:type="paragraph" w:customStyle="1" w:styleId="xl183">
    <w:name w:val="xl183"/>
    <w:basedOn w:val="Normal"/>
    <w:rsid w:val="00983DD8"/>
    <w:pPr>
      <w:widowControl/>
      <w:pBdr>
        <w:top w:val="single" w:sz="4" w:space="0" w:color="auto"/>
        <w:left w:val="single" w:sz="4" w:space="0" w:color="auto"/>
        <w:bottom w:val="single" w:sz="8" w:space="0" w:color="auto"/>
        <w:right w:val="single" w:sz="8" w:space="0" w:color="auto"/>
      </w:pBdr>
      <w:shd w:val="clear" w:color="000000" w:fill="C6E0B4"/>
      <w:autoSpaceDE/>
      <w:autoSpaceDN/>
      <w:spacing w:before="100" w:beforeAutospacing="1" w:after="100" w:afterAutospacing="1"/>
      <w:ind w:left="0" w:right="0"/>
      <w:textAlignment w:val="center"/>
    </w:pPr>
    <w:rPr>
      <w:color w:val="000000"/>
      <w:szCs w:val="24"/>
      <w:lang w:val="en-US"/>
    </w:rPr>
  </w:style>
  <w:style w:type="paragraph" w:customStyle="1" w:styleId="xl184">
    <w:name w:val="xl184"/>
    <w:basedOn w:val="Normal"/>
    <w:rsid w:val="00983DD8"/>
    <w:pPr>
      <w:widowControl/>
      <w:pBdr>
        <w:top w:val="single" w:sz="8" w:space="0" w:color="auto"/>
        <w:left w:val="single" w:sz="4" w:space="0" w:color="auto"/>
        <w:bottom w:val="single" w:sz="8" w:space="0" w:color="auto"/>
        <w:right w:val="single" w:sz="8" w:space="0" w:color="auto"/>
      </w:pBdr>
      <w:shd w:val="clear" w:color="000000" w:fill="FCE4D6"/>
      <w:autoSpaceDE/>
      <w:autoSpaceDN/>
      <w:spacing w:before="100" w:beforeAutospacing="1" w:after="100" w:afterAutospacing="1"/>
      <w:ind w:left="0" w:right="0"/>
      <w:textAlignment w:val="center"/>
    </w:pPr>
    <w:rPr>
      <w:color w:val="000000"/>
      <w:szCs w:val="24"/>
      <w:lang w:val="en-US"/>
    </w:rPr>
  </w:style>
  <w:style w:type="paragraph" w:customStyle="1" w:styleId="xl185">
    <w:name w:val="xl185"/>
    <w:basedOn w:val="Normal"/>
    <w:rsid w:val="00983DD8"/>
    <w:pPr>
      <w:widowControl/>
      <w:pBdr>
        <w:top w:val="single" w:sz="8" w:space="0" w:color="auto"/>
        <w:left w:val="single" w:sz="4" w:space="0" w:color="auto"/>
        <w:bottom w:val="single" w:sz="8" w:space="0" w:color="auto"/>
        <w:right w:val="single" w:sz="8" w:space="0" w:color="auto"/>
      </w:pBdr>
      <w:shd w:val="clear" w:color="000000" w:fill="F8CBAD"/>
      <w:autoSpaceDE/>
      <w:autoSpaceDN/>
      <w:spacing w:before="100" w:beforeAutospacing="1" w:after="100" w:afterAutospacing="1"/>
      <w:ind w:left="0" w:right="0"/>
      <w:textAlignment w:val="center"/>
    </w:pPr>
    <w:rPr>
      <w:color w:val="000000"/>
      <w:szCs w:val="24"/>
      <w:lang w:val="en-US"/>
    </w:rPr>
  </w:style>
  <w:style w:type="paragraph" w:customStyle="1" w:styleId="xl186">
    <w:name w:val="xl186"/>
    <w:basedOn w:val="Normal"/>
    <w:rsid w:val="00983DD8"/>
    <w:pPr>
      <w:widowControl/>
      <w:pBdr>
        <w:top w:val="single" w:sz="4" w:space="0" w:color="auto"/>
        <w:left w:val="single" w:sz="4" w:space="0" w:color="auto"/>
        <w:bottom w:val="single" w:sz="4" w:space="0" w:color="auto"/>
        <w:right w:val="single" w:sz="8" w:space="0" w:color="auto"/>
      </w:pBdr>
      <w:shd w:val="clear" w:color="000000" w:fill="FCE4D6"/>
      <w:autoSpaceDE/>
      <w:autoSpaceDN/>
      <w:spacing w:before="100" w:beforeAutospacing="1" w:after="100" w:afterAutospacing="1"/>
      <w:ind w:left="0" w:right="0"/>
      <w:textAlignment w:val="center"/>
    </w:pPr>
    <w:rPr>
      <w:color w:val="000000"/>
      <w:szCs w:val="24"/>
      <w:lang w:val="en-US"/>
    </w:rPr>
  </w:style>
  <w:style w:type="paragraph" w:customStyle="1" w:styleId="xl187">
    <w:name w:val="xl187"/>
    <w:basedOn w:val="Normal"/>
    <w:rsid w:val="00983DD8"/>
    <w:pPr>
      <w:widowControl/>
      <w:pBdr>
        <w:top w:val="single" w:sz="4" w:space="0" w:color="auto"/>
        <w:left w:val="single" w:sz="4" w:space="0" w:color="auto"/>
        <w:bottom w:val="single" w:sz="8" w:space="0" w:color="auto"/>
        <w:right w:val="single" w:sz="8" w:space="0" w:color="auto"/>
      </w:pBdr>
      <w:shd w:val="clear" w:color="000000" w:fill="FCE4D6"/>
      <w:autoSpaceDE/>
      <w:autoSpaceDN/>
      <w:spacing w:before="100" w:beforeAutospacing="1" w:after="100" w:afterAutospacing="1"/>
      <w:ind w:left="0" w:right="0"/>
      <w:textAlignment w:val="center"/>
    </w:pPr>
    <w:rPr>
      <w:color w:val="000000"/>
      <w:szCs w:val="24"/>
      <w:lang w:val="en-US"/>
    </w:rPr>
  </w:style>
  <w:style w:type="paragraph" w:customStyle="1" w:styleId="xl188">
    <w:name w:val="xl188"/>
    <w:basedOn w:val="Normal"/>
    <w:rsid w:val="00983DD8"/>
    <w:pPr>
      <w:widowControl/>
      <w:pBdr>
        <w:top w:val="single" w:sz="8" w:space="0" w:color="auto"/>
        <w:left w:val="single" w:sz="4" w:space="0" w:color="auto"/>
        <w:bottom w:val="single" w:sz="4" w:space="0" w:color="auto"/>
        <w:right w:val="single" w:sz="8" w:space="0" w:color="auto"/>
      </w:pBdr>
      <w:shd w:val="clear" w:color="000000" w:fill="FCE4D6"/>
      <w:autoSpaceDE/>
      <w:autoSpaceDN/>
      <w:spacing w:before="100" w:beforeAutospacing="1" w:after="100" w:afterAutospacing="1"/>
      <w:ind w:left="0" w:right="0"/>
      <w:textAlignment w:val="center"/>
    </w:pPr>
    <w:rPr>
      <w:color w:val="000000"/>
      <w:szCs w:val="24"/>
      <w:lang w:val="en-US"/>
    </w:rPr>
  </w:style>
  <w:style w:type="paragraph" w:customStyle="1" w:styleId="xl189">
    <w:name w:val="xl189"/>
    <w:basedOn w:val="Normal"/>
    <w:rsid w:val="00983DD8"/>
    <w:pPr>
      <w:widowControl/>
      <w:pBdr>
        <w:top w:val="single" w:sz="4" w:space="0" w:color="auto"/>
        <w:left w:val="single" w:sz="4" w:space="0" w:color="auto"/>
        <w:bottom w:val="single" w:sz="8" w:space="0" w:color="auto"/>
        <w:right w:val="single" w:sz="8" w:space="0" w:color="auto"/>
      </w:pBdr>
      <w:shd w:val="clear" w:color="000000" w:fill="FCE4D6"/>
      <w:autoSpaceDE/>
      <w:autoSpaceDN/>
      <w:spacing w:before="100" w:beforeAutospacing="1" w:after="100" w:afterAutospacing="1"/>
      <w:ind w:left="0" w:right="0"/>
      <w:textAlignment w:val="center"/>
    </w:pPr>
    <w:rPr>
      <w:color w:val="000000"/>
      <w:szCs w:val="24"/>
      <w:lang w:val="en-US"/>
    </w:rPr>
  </w:style>
  <w:style w:type="paragraph" w:customStyle="1" w:styleId="xl190">
    <w:name w:val="xl190"/>
    <w:basedOn w:val="Normal"/>
    <w:rsid w:val="00983DD8"/>
    <w:pPr>
      <w:widowControl/>
      <w:pBdr>
        <w:top w:val="single" w:sz="8" w:space="0" w:color="auto"/>
        <w:left w:val="single" w:sz="4" w:space="0" w:color="auto"/>
        <w:bottom w:val="single" w:sz="4" w:space="0" w:color="auto"/>
        <w:right w:val="single" w:sz="8" w:space="0" w:color="auto"/>
      </w:pBdr>
      <w:shd w:val="clear" w:color="000000" w:fill="F8CBAD"/>
      <w:autoSpaceDE/>
      <w:autoSpaceDN/>
      <w:spacing w:before="100" w:beforeAutospacing="1" w:after="100" w:afterAutospacing="1"/>
      <w:ind w:left="0" w:right="0"/>
      <w:textAlignment w:val="center"/>
    </w:pPr>
    <w:rPr>
      <w:color w:val="000000"/>
      <w:szCs w:val="24"/>
      <w:lang w:val="en-US"/>
    </w:rPr>
  </w:style>
  <w:style w:type="paragraph" w:customStyle="1" w:styleId="xl191">
    <w:name w:val="xl191"/>
    <w:basedOn w:val="Normal"/>
    <w:rsid w:val="00983DD8"/>
    <w:pPr>
      <w:widowControl/>
      <w:pBdr>
        <w:top w:val="single" w:sz="4" w:space="0" w:color="auto"/>
        <w:left w:val="single" w:sz="4" w:space="0" w:color="auto"/>
        <w:bottom w:val="single" w:sz="4" w:space="0" w:color="auto"/>
        <w:right w:val="single" w:sz="8" w:space="0" w:color="auto"/>
      </w:pBdr>
      <w:shd w:val="clear" w:color="000000" w:fill="F8CBAD"/>
      <w:autoSpaceDE/>
      <w:autoSpaceDN/>
      <w:spacing w:before="100" w:beforeAutospacing="1" w:after="100" w:afterAutospacing="1"/>
      <w:ind w:left="0" w:right="0"/>
      <w:textAlignment w:val="center"/>
    </w:pPr>
    <w:rPr>
      <w:color w:val="000000"/>
      <w:szCs w:val="24"/>
      <w:lang w:val="en-US"/>
    </w:rPr>
  </w:style>
  <w:style w:type="paragraph" w:customStyle="1" w:styleId="xl192">
    <w:name w:val="xl192"/>
    <w:basedOn w:val="Normal"/>
    <w:rsid w:val="00983DD8"/>
    <w:pPr>
      <w:widowControl/>
      <w:pBdr>
        <w:top w:val="single" w:sz="4" w:space="0" w:color="auto"/>
        <w:left w:val="single" w:sz="4" w:space="0" w:color="auto"/>
        <w:right w:val="single" w:sz="8" w:space="0" w:color="auto"/>
      </w:pBdr>
      <w:shd w:val="clear" w:color="000000" w:fill="F8CBAD"/>
      <w:autoSpaceDE/>
      <w:autoSpaceDN/>
      <w:spacing w:before="100" w:beforeAutospacing="1" w:after="100" w:afterAutospacing="1"/>
      <w:ind w:left="0" w:right="0"/>
      <w:textAlignment w:val="center"/>
    </w:pPr>
    <w:rPr>
      <w:color w:val="000000"/>
      <w:szCs w:val="24"/>
      <w:lang w:val="en-US"/>
    </w:rPr>
  </w:style>
  <w:style w:type="paragraph" w:customStyle="1" w:styleId="xl193">
    <w:name w:val="xl193"/>
    <w:basedOn w:val="Normal"/>
    <w:rsid w:val="00983DD8"/>
    <w:pPr>
      <w:widowControl/>
      <w:pBdr>
        <w:top w:val="single" w:sz="8" w:space="0" w:color="auto"/>
        <w:left w:val="single" w:sz="4" w:space="0" w:color="auto"/>
        <w:bottom w:val="single" w:sz="4" w:space="0" w:color="auto"/>
        <w:right w:val="single" w:sz="8" w:space="0" w:color="auto"/>
      </w:pBdr>
      <w:shd w:val="clear" w:color="000000" w:fill="FCE4D6"/>
      <w:autoSpaceDE/>
      <w:autoSpaceDN/>
      <w:spacing w:before="100" w:beforeAutospacing="1" w:after="100" w:afterAutospacing="1"/>
      <w:ind w:left="0" w:right="0"/>
      <w:textAlignment w:val="center"/>
    </w:pPr>
    <w:rPr>
      <w:color w:val="000000"/>
      <w:szCs w:val="24"/>
      <w:lang w:val="en-US"/>
    </w:rPr>
  </w:style>
  <w:style w:type="paragraph" w:customStyle="1" w:styleId="xl194">
    <w:name w:val="xl194"/>
    <w:basedOn w:val="Normal"/>
    <w:rsid w:val="00983DD8"/>
    <w:pPr>
      <w:widowControl/>
      <w:pBdr>
        <w:top w:val="single" w:sz="8" w:space="0" w:color="auto"/>
        <w:left w:val="single" w:sz="4" w:space="0" w:color="auto"/>
        <w:bottom w:val="single" w:sz="8" w:space="0" w:color="auto"/>
        <w:right w:val="single" w:sz="8" w:space="0" w:color="auto"/>
      </w:pBdr>
      <w:shd w:val="clear" w:color="000000" w:fill="F8CBAD"/>
      <w:autoSpaceDE/>
      <w:autoSpaceDN/>
      <w:spacing w:before="100" w:beforeAutospacing="1" w:after="100" w:afterAutospacing="1"/>
      <w:ind w:left="0" w:right="0"/>
      <w:textAlignment w:val="center"/>
    </w:pPr>
    <w:rPr>
      <w:color w:val="000000"/>
      <w:szCs w:val="24"/>
      <w:lang w:val="en-US"/>
    </w:rPr>
  </w:style>
  <w:style w:type="paragraph" w:customStyle="1" w:styleId="xl195">
    <w:name w:val="xl195"/>
    <w:basedOn w:val="Normal"/>
    <w:rsid w:val="00983DD8"/>
    <w:pPr>
      <w:widowControl/>
      <w:pBdr>
        <w:left w:val="single" w:sz="4" w:space="0" w:color="auto"/>
        <w:right w:val="single" w:sz="4" w:space="0" w:color="auto"/>
      </w:pBdr>
      <w:shd w:val="clear" w:color="000000" w:fill="FFE699"/>
      <w:autoSpaceDE/>
      <w:autoSpaceDN/>
      <w:spacing w:before="100" w:beforeAutospacing="1" w:after="100" w:afterAutospacing="1"/>
      <w:ind w:left="0" w:right="0"/>
      <w:textAlignment w:val="center"/>
    </w:pPr>
    <w:rPr>
      <w:color w:val="000000"/>
      <w:szCs w:val="24"/>
      <w:lang w:val="en-US"/>
    </w:rPr>
  </w:style>
  <w:style w:type="paragraph" w:customStyle="1" w:styleId="xl196">
    <w:name w:val="xl196"/>
    <w:basedOn w:val="Normal"/>
    <w:rsid w:val="00983DD8"/>
    <w:pPr>
      <w:widowControl/>
      <w:pBdr>
        <w:top w:val="single" w:sz="8" w:space="0" w:color="auto"/>
        <w:left w:val="single" w:sz="4" w:space="0" w:color="auto"/>
        <w:bottom w:val="single" w:sz="8" w:space="0" w:color="auto"/>
        <w:right w:val="single" w:sz="8" w:space="0" w:color="auto"/>
      </w:pBdr>
      <w:shd w:val="clear" w:color="000000" w:fill="FFF2CC"/>
      <w:autoSpaceDE/>
      <w:autoSpaceDN/>
      <w:spacing w:before="100" w:beforeAutospacing="1" w:after="100" w:afterAutospacing="1"/>
      <w:ind w:left="0" w:right="0"/>
      <w:textAlignment w:val="center"/>
    </w:pPr>
    <w:rPr>
      <w:color w:val="000000"/>
      <w:szCs w:val="24"/>
      <w:lang w:val="en-US"/>
    </w:rPr>
  </w:style>
  <w:style w:type="paragraph" w:customStyle="1" w:styleId="xl197">
    <w:name w:val="xl197"/>
    <w:basedOn w:val="Normal"/>
    <w:rsid w:val="00983DD8"/>
    <w:pPr>
      <w:widowControl/>
      <w:pBdr>
        <w:top w:val="single" w:sz="8" w:space="0" w:color="auto"/>
        <w:left w:val="single" w:sz="4" w:space="0" w:color="auto"/>
        <w:bottom w:val="single" w:sz="8"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Cs w:val="24"/>
      <w:lang w:val="en-US"/>
    </w:rPr>
  </w:style>
  <w:style w:type="paragraph" w:customStyle="1" w:styleId="xl198">
    <w:name w:val="xl198"/>
    <w:basedOn w:val="Normal"/>
    <w:rsid w:val="00983DD8"/>
    <w:pPr>
      <w:widowControl/>
      <w:pBdr>
        <w:top w:val="single" w:sz="8" w:space="0" w:color="auto"/>
        <w:left w:val="single" w:sz="4" w:space="0" w:color="auto"/>
        <w:bottom w:val="single" w:sz="8"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Cs w:val="24"/>
      <w:lang w:val="en-US"/>
    </w:rPr>
  </w:style>
  <w:style w:type="paragraph" w:customStyle="1" w:styleId="xl199">
    <w:name w:val="xl199"/>
    <w:basedOn w:val="Normal"/>
    <w:rsid w:val="00983DD8"/>
    <w:pPr>
      <w:widowControl/>
      <w:pBdr>
        <w:top w:val="single" w:sz="8" w:space="0" w:color="auto"/>
        <w:left w:val="single" w:sz="4" w:space="0" w:color="auto"/>
        <w:right w:val="single" w:sz="8" w:space="0" w:color="auto"/>
      </w:pBdr>
      <w:shd w:val="clear" w:color="000000" w:fill="FFF2CC"/>
      <w:autoSpaceDE/>
      <w:autoSpaceDN/>
      <w:spacing w:before="100" w:beforeAutospacing="1" w:after="100" w:afterAutospacing="1"/>
      <w:ind w:left="0" w:right="0"/>
      <w:textAlignment w:val="center"/>
    </w:pPr>
    <w:rPr>
      <w:color w:val="000000"/>
      <w:szCs w:val="24"/>
      <w:lang w:val="en-US"/>
    </w:rPr>
  </w:style>
  <w:style w:type="paragraph" w:customStyle="1" w:styleId="xl200">
    <w:name w:val="xl200"/>
    <w:basedOn w:val="Normal"/>
    <w:rsid w:val="00983DD8"/>
    <w:pPr>
      <w:widowControl/>
      <w:pBdr>
        <w:top w:val="single" w:sz="8" w:space="0" w:color="auto"/>
        <w:left w:val="single" w:sz="4" w:space="0" w:color="auto"/>
        <w:bottom w:val="single" w:sz="4"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Cs w:val="24"/>
      <w:lang w:val="en-US"/>
    </w:rPr>
  </w:style>
  <w:style w:type="paragraph" w:customStyle="1" w:styleId="xl201">
    <w:name w:val="xl201"/>
    <w:basedOn w:val="Normal"/>
    <w:rsid w:val="00983DD8"/>
    <w:pPr>
      <w:widowControl/>
      <w:pBdr>
        <w:top w:val="single" w:sz="4" w:space="0" w:color="auto"/>
        <w:left w:val="single" w:sz="4" w:space="0" w:color="auto"/>
        <w:bottom w:val="single" w:sz="4"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Cs w:val="24"/>
      <w:lang w:val="en-US"/>
    </w:rPr>
  </w:style>
  <w:style w:type="paragraph" w:customStyle="1" w:styleId="xl202">
    <w:name w:val="xl202"/>
    <w:basedOn w:val="Normal"/>
    <w:rsid w:val="00983DD8"/>
    <w:pPr>
      <w:widowControl/>
      <w:pBdr>
        <w:top w:val="single" w:sz="4" w:space="0" w:color="auto"/>
        <w:left w:val="single" w:sz="4" w:space="0" w:color="auto"/>
        <w:bottom w:val="single" w:sz="8"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Cs w:val="24"/>
      <w:lang w:val="en-US"/>
    </w:rPr>
  </w:style>
  <w:style w:type="paragraph" w:customStyle="1" w:styleId="xl203">
    <w:name w:val="xl203"/>
    <w:basedOn w:val="Normal"/>
    <w:rsid w:val="00983DD8"/>
    <w:pPr>
      <w:widowControl/>
      <w:pBdr>
        <w:left w:val="single" w:sz="4" w:space="0" w:color="auto"/>
        <w:bottom w:val="single" w:sz="4" w:space="0" w:color="auto"/>
        <w:right w:val="single" w:sz="8" w:space="0" w:color="auto"/>
      </w:pBdr>
      <w:shd w:val="clear" w:color="000000" w:fill="FFF2CC"/>
      <w:autoSpaceDE/>
      <w:autoSpaceDN/>
      <w:spacing w:before="100" w:beforeAutospacing="1" w:after="100" w:afterAutospacing="1"/>
      <w:ind w:left="0" w:right="0"/>
      <w:textAlignment w:val="center"/>
    </w:pPr>
    <w:rPr>
      <w:color w:val="000000"/>
      <w:szCs w:val="24"/>
      <w:lang w:val="en-US"/>
    </w:rPr>
  </w:style>
  <w:style w:type="paragraph" w:customStyle="1" w:styleId="xl204">
    <w:name w:val="xl204"/>
    <w:basedOn w:val="Normal"/>
    <w:rsid w:val="00983DD8"/>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ind w:left="0" w:right="0"/>
      <w:textAlignment w:val="center"/>
    </w:pPr>
    <w:rPr>
      <w:color w:val="000000"/>
      <w:szCs w:val="24"/>
      <w:lang w:val="en-US"/>
    </w:rPr>
  </w:style>
  <w:style w:type="paragraph" w:customStyle="1" w:styleId="xl205">
    <w:name w:val="xl205"/>
    <w:basedOn w:val="Normal"/>
    <w:rsid w:val="00983DD8"/>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ind w:left="0" w:right="0"/>
      <w:textAlignment w:val="center"/>
    </w:pPr>
    <w:rPr>
      <w:color w:val="000000"/>
      <w:szCs w:val="24"/>
      <w:lang w:val="en-US"/>
    </w:rPr>
  </w:style>
  <w:style w:type="paragraph" w:customStyle="1" w:styleId="xl206">
    <w:name w:val="xl206"/>
    <w:basedOn w:val="Normal"/>
    <w:rsid w:val="00983DD8"/>
    <w:pPr>
      <w:widowControl/>
      <w:pBdr>
        <w:top w:val="single" w:sz="4" w:space="0" w:color="auto"/>
        <w:left w:val="single" w:sz="4" w:space="0" w:color="auto"/>
        <w:bottom w:val="single" w:sz="8" w:space="0" w:color="auto"/>
        <w:right w:val="single" w:sz="8" w:space="0" w:color="auto"/>
      </w:pBdr>
      <w:shd w:val="clear" w:color="000000" w:fill="FFF2CC"/>
      <w:autoSpaceDE/>
      <w:autoSpaceDN/>
      <w:spacing w:before="100" w:beforeAutospacing="1" w:after="100" w:afterAutospacing="1"/>
      <w:ind w:left="0" w:right="0"/>
      <w:textAlignment w:val="center"/>
    </w:pPr>
    <w:rPr>
      <w:color w:val="000000"/>
      <w:szCs w:val="24"/>
      <w:lang w:val="en-US"/>
    </w:rPr>
  </w:style>
  <w:style w:type="paragraph" w:customStyle="1" w:styleId="xl207">
    <w:name w:val="xl207"/>
    <w:basedOn w:val="Normal"/>
    <w:rsid w:val="00983DD8"/>
    <w:pPr>
      <w:widowControl/>
      <w:pBdr>
        <w:top w:val="single" w:sz="8"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ind w:left="0" w:right="0"/>
      <w:textAlignment w:val="center"/>
    </w:pPr>
    <w:rPr>
      <w:color w:val="000000"/>
      <w:szCs w:val="24"/>
      <w:lang w:val="en-US"/>
    </w:rPr>
  </w:style>
  <w:style w:type="paragraph" w:customStyle="1" w:styleId="xl208">
    <w:name w:val="xl208"/>
    <w:basedOn w:val="Normal"/>
    <w:rsid w:val="00983DD8"/>
    <w:pPr>
      <w:widowControl/>
      <w:pBdr>
        <w:top w:val="single" w:sz="4" w:space="0" w:color="auto"/>
        <w:left w:val="single" w:sz="4" w:space="0" w:color="auto"/>
        <w:bottom w:val="single" w:sz="8" w:space="0" w:color="auto"/>
        <w:right w:val="single" w:sz="8" w:space="0" w:color="auto"/>
      </w:pBdr>
      <w:shd w:val="clear" w:color="000000" w:fill="FFF2CC"/>
      <w:autoSpaceDE/>
      <w:autoSpaceDN/>
      <w:spacing w:before="100" w:beforeAutospacing="1" w:after="100" w:afterAutospacing="1"/>
      <w:ind w:left="0" w:right="0"/>
      <w:textAlignment w:val="center"/>
    </w:pPr>
    <w:rPr>
      <w:color w:val="000000"/>
      <w:szCs w:val="24"/>
      <w:lang w:val="en-US"/>
    </w:rPr>
  </w:style>
  <w:style w:type="paragraph" w:customStyle="1" w:styleId="xl209">
    <w:name w:val="xl209"/>
    <w:basedOn w:val="Normal"/>
    <w:rsid w:val="00983DD8"/>
    <w:pPr>
      <w:widowControl/>
      <w:pBdr>
        <w:top w:val="single" w:sz="4" w:space="0" w:color="auto"/>
        <w:left w:val="single" w:sz="4" w:space="0" w:color="auto"/>
        <w:bottom w:val="single" w:sz="8"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Cs w:val="24"/>
      <w:lang w:val="en-US"/>
    </w:rPr>
  </w:style>
  <w:style w:type="paragraph" w:customStyle="1" w:styleId="xl210">
    <w:name w:val="xl210"/>
    <w:basedOn w:val="Normal"/>
    <w:rsid w:val="00983DD8"/>
    <w:pPr>
      <w:widowControl/>
      <w:pBdr>
        <w:top w:val="single" w:sz="8" w:space="0" w:color="auto"/>
        <w:left w:val="single" w:sz="4" w:space="0" w:color="auto"/>
        <w:right w:val="single" w:sz="8" w:space="0" w:color="auto"/>
      </w:pBdr>
      <w:shd w:val="clear" w:color="000000" w:fill="FFF2CC"/>
      <w:autoSpaceDE/>
      <w:autoSpaceDN/>
      <w:spacing w:before="100" w:beforeAutospacing="1" w:after="100" w:afterAutospacing="1"/>
      <w:ind w:left="0" w:right="0"/>
      <w:textAlignment w:val="center"/>
    </w:pPr>
    <w:rPr>
      <w:color w:val="000000"/>
      <w:szCs w:val="24"/>
      <w:lang w:val="en-US"/>
    </w:rPr>
  </w:style>
  <w:style w:type="paragraph" w:customStyle="1" w:styleId="xl211">
    <w:name w:val="xl211"/>
    <w:basedOn w:val="Normal"/>
    <w:rsid w:val="00983DD8"/>
    <w:pPr>
      <w:widowControl/>
      <w:pBdr>
        <w:left w:val="single" w:sz="4" w:space="0" w:color="auto"/>
        <w:bottom w:val="single" w:sz="4" w:space="0" w:color="auto"/>
        <w:right w:val="single" w:sz="8" w:space="0" w:color="auto"/>
      </w:pBdr>
      <w:shd w:val="clear" w:color="000000" w:fill="FFF2CC"/>
      <w:autoSpaceDE/>
      <w:autoSpaceDN/>
      <w:spacing w:before="100" w:beforeAutospacing="1" w:after="100" w:afterAutospacing="1"/>
      <w:ind w:left="0" w:right="0"/>
      <w:textAlignment w:val="center"/>
    </w:pPr>
    <w:rPr>
      <w:color w:val="000000"/>
      <w:szCs w:val="24"/>
      <w:lang w:val="en-US"/>
    </w:rPr>
  </w:style>
  <w:style w:type="paragraph" w:customStyle="1" w:styleId="xl212">
    <w:name w:val="xl212"/>
    <w:basedOn w:val="Normal"/>
    <w:rsid w:val="00983DD8"/>
    <w:pPr>
      <w:widowControl/>
      <w:pBdr>
        <w:left w:val="single" w:sz="4" w:space="0" w:color="auto"/>
        <w:bottom w:val="single" w:sz="4"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Cs w:val="24"/>
      <w:lang w:val="en-US"/>
    </w:rPr>
  </w:style>
  <w:style w:type="paragraph" w:customStyle="1" w:styleId="xl213">
    <w:name w:val="xl213"/>
    <w:basedOn w:val="Normal"/>
    <w:rsid w:val="00983DD8"/>
    <w:pPr>
      <w:widowControl/>
      <w:pBdr>
        <w:top w:val="single" w:sz="8"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ind w:left="0" w:right="0"/>
      <w:textAlignment w:val="center"/>
    </w:pPr>
    <w:rPr>
      <w:color w:val="000000"/>
      <w:szCs w:val="24"/>
      <w:lang w:val="en-US"/>
    </w:rPr>
  </w:style>
  <w:style w:type="paragraph" w:customStyle="1" w:styleId="xl214">
    <w:name w:val="xl214"/>
    <w:basedOn w:val="Normal"/>
    <w:rsid w:val="00983DD8"/>
    <w:pPr>
      <w:widowControl/>
      <w:pBdr>
        <w:top w:val="single" w:sz="8" w:space="0" w:color="auto"/>
        <w:left w:val="single" w:sz="4" w:space="0" w:color="auto"/>
        <w:bottom w:val="single" w:sz="4"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Cs w:val="24"/>
      <w:lang w:val="en-US"/>
    </w:rPr>
  </w:style>
  <w:style w:type="paragraph" w:customStyle="1" w:styleId="xl215">
    <w:name w:val="xl215"/>
    <w:basedOn w:val="Normal"/>
    <w:rsid w:val="00983DD8"/>
    <w:pPr>
      <w:widowControl/>
      <w:pBdr>
        <w:top w:val="single" w:sz="4" w:space="0" w:color="auto"/>
        <w:left w:val="single" w:sz="4" w:space="0" w:color="auto"/>
        <w:bottom w:val="single" w:sz="4"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Cs w:val="24"/>
      <w:lang w:val="en-US"/>
    </w:rPr>
  </w:style>
  <w:style w:type="paragraph" w:customStyle="1" w:styleId="xl216">
    <w:name w:val="xl216"/>
    <w:basedOn w:val="Normal"/>
    <w:rsid w:val="00983DD8"/>
    <w:pPr>
      <w:widowControl/>
      <w:pBdr>
        <w:top w:val="single" w:sz="4" w:space="0" w:color="auto"/>
        <w:left w:val="single" w:sz="4" w:space="0" w:color="auto"/>
        <w:right w:val="single" w:sz="8" w:space="0" w:color="auto"/>
      </w:pBdr>
      <w:shd w:val="clear" w:color="000000" w:fill="FFE699"/>
      <w:autoSpaceDE/>
      <w:autoSpaceDN/>
      <w:spacing w:before="100" w:beforeAutospacing="1" w:after="100" w:afterAutospacing="1"/>
      <w:ind w:left="0" w:right="0"/>
      <w:textAlignment w:val="center"/>
    </w:pPr>
    <w:rPr>
      <w:color w:val="000000"/>
      <w:szCs w:val="24"/>
      <w:lang w:val="en-US"/>
    </w:rPr>
  </w:style>
  <w:style w:type="paragraph" w:customStyle="1" w:styleId="xl217">
    <w:name w:val="xl217"/>
    <w:basedOn w:val="Normal"/>
    <w:rsid w:val="00983DD8"/>
    <w:pPr>
      <w:widowControl/>
      <w:pBdr>
        <w:top w:val="single" w:sz="8" w:space="0" w:color="auto"/>
        <w:left w:val="single" w:sz="4" w:space="0" w:color="auto"/>
        <w:bottom w:val="single" w:sz="8" w:space="0" w:color="auto"/>
        <w:right w:val="single" w:sz="8" w:space="0" w:color="auto"/>
      </w:pBdr>
      <w:shd w:val="clear" w:color="000000" w:fill="D6DCE4"/>
      <w:autoSpaceDE/>
      <w:autoSpaceDN/>
      <w:spacing w:before="100" w:beforeAutospacing="1" w:after="100" w:afterAutospacing="1"/>
      <w:ind w:left="0" w:right="0"/>
      <w:textAlignment w:val="center"/>
    </w:pPr>
    <w:rPr>
      <w:color w:val="000000"/>
      <w:szCs w:val="24"/>
      <w:lang w:val="en-US"/>
    </w:rPr>
  </w:style>
  <w:style w:type="paragraph" w:customStyle="1" w:styleId="xl218">
    <w:name w:val="xl218"/>
    <w:basedOn w:val="Normal"/>
    <w:rsid w:val="00983DD8"/>
    <w:pPr>
      <w:widowControl/>
      <w:pBdr>
        <w:top w:val="single" w:sz="8" w:space="0" w:color="auto"/>
        <w:left w:val="single" w:sz="4" w:space="0" w:color="auto"/>
        <w:bottom w:val="single" w:sz="4" w:space="0" w:color="auto"/>
        <w:right w:val="single" w:sz="8" w:space="0" w:color="auto"/>
      </w:pBdr>
      <w:shd w:val="clear" w:color="000000" w:fill="ACB9CA"/>
      <w:autoSpaceDE/>
      <w:autoSpaceDN/>
      <w:spacing w:before="100" w:beforeAutospacing="1" w:after="100" w:afterAutospacing="1"/>
      <w:ind w:left="0" w:right="0"/>
      <w:textAlignment w:val="center"/>
    </w:pPr>
    <w:rPr>
      <w:color w:val="000000"/>
      <w:szCs w:val="24"/>
      <w:lang w:val="en-US"/>
    </w:rPr>
  </w:style>
  <w:style w:type="paragraph" w:customStyle="1" w:styleId="xl219">
    <w:name w:val="xl219"/>
    <w:basedOn w:val="Normal"/>
    <w:rsid w:val="00983DD8"/>
    <w:pPr>
      <w:widowControl/>
      <w:pBdr>
        <w:top w:val="single" w:sz="8" w:space="0" w:color="auto"/>
        <w:left w:val="single" w:sz="4" w:space="0" w:color="auto"/>
        <w:bottom w:val="single" w:sz="4" w:space="0" w:color="auto"/>
        <w:right w:val="single" w:sz="8" w:space="0" w:color="auto"/>
      </w:pBdr>
      <w:shd w:val="clear" w:color="000000" w:fill="FCE4D6"/>
      <w:autoSpaceDE/>
      <w:autoSpaceDN/>
      <w:spacing w:before="100" w:beforeAutospacing="1" w:after="100" w:afterAutospacing="1"/>
      <w:ind w:left="0" w:right="0"/>
      <w:textAlignment w:val="center"/>
    </w:pPr>
    <w:rPr>
      <w:szCs w:val="24"/>
      <w:lang w:val="en-US"/>
    </w:rPr>
  </w:style>
  <w:style w:type="paragraph" w:customStyle="1" w:styleId="xl220">
    <w:name w:val="xl220"/>
    <w:basedOn w:val="Normal"/>
    <w:rsid w:val="00983DD8"/>
    <w:pPr>
      <w:widowControl/>
      <w:pBdr>
        <w:top w:val="single" w:sz="8" w:space="0" w:color="auto"/>
        <w:left w:val="single" w:sz="4" w:space="0" w:color="auto"/>
        <w:right w:val="single" w:sz="8" w:space="0" w:color="auto"/>
      </w:pBdr>
      <w:shd w:val="clear" w:color="000000" w:fill="A9D08E"/>
      <w:autoSpaceDE/>
      <w:autoSpaceDN/>
      <w:spacing w:before="100" w:beforeAutospacing="1" w:after="100" w:afterAutospacing="1"/>
      <w:ind w:left="0" w:right="0"/>
      <w:textAlignment w:val="center"/>
    </w:pPr>
    <w:rPr>
      <w:color w:val="000000"/>
      <w:szCs w:val="24"/>
      <w:lang w:val="en-US"/>
    </w:rPr>
  </w:style>
  <w:style w:type="paragraph" w:customStyle="1" w:styleId="xl221">
    <w:name w:val="xl221"/>
    <w:basedOn w:val="Normal"/>
    <w:rsid w:val="00983DD8"/>
    <w:pPr>
      <w:widowControl/>
      <w:pBdr>
        <w:left w:val="single" w:sz="4" w:space="0" w:color="auto"/>
        <w:bottom w:val="single" w:sz="4" w:space="0" w:color="auto"/>
        <w:right w:val="single" w:sz="8" w:space="0" w:color="auto"/>
      </w:pBdr>
      <w:shd w:val="clear" w:color="000000" w:fill="A9D08E"/>
      <w:autoSpaceDE/>
      <w:autoSpaceDN/>
      <w:spacing w:before="100" w:beforeAutospacing="1" w:after="100" w:afterAutospacing="1"/>
      <w:ind w:left="0" w:right="0"/>
      <w:textAlignment w:val="center"/>
    </w:pPr>
    <w:rPr>
      <w:color w:val="000000"/>
      <w:szCs w:val="24"/>
      <w:lang w:val="en-US"/>
    </w:rPr>
  </w:style>
  <w:style w:type="paragraph" w:customStyle="1" w:styleId="xl222">
    <w:name w:val="xl222"/>
    <w:basedOn w:val="Normal"/>
    <w:rsid w:val="00983DD8"/>
    <w:pPr>
      <w:widowControl/>
      <w:pBdr>
        <w:top w:val="single" w:sz="8" w:space="0" w:color="auto"/>
        <w:left w:val="single" w:sz="8" w:space="0" w:color="auto"/>
        <w:right w:val="single" w:sz="4" w:space="0" w:color="auto"/>
      </w:pBdr>
      <w:shd w:val="clear" w:color="000000" w:fill="A9D08E"/>
      <w:autoSpaceDE/>
      <w:autoSpaceDN/>
      <w:spacing w:before="100" w:beforeAutospacing="1" w:after="100" w:afterAutospacing="1"/>
      <w:ind w:left="0" w:right="0"/>
      <w:textAlignment w:val="center"/>
    </w:pPr>
    <w:rPr>
      <w:color w:val="000000"/>
      <w:sz w:val="23"/>
      <w:szCs w:val="23"/>
      <w:lang w:val="en-US"/>
    </w:rPr>
  </w:style>
  <w:style w:type="paragraph" w:customStyle="1" w:styleId="xl223">
    <w:name w:val="xl223"/>
    <w:basedOn w:val="Normal"/>
    <w:rsid w:val="00983DD8"/>
    <w:pPr>
      <w:widowControl/>
      <w:pBdr>
        <w:top w:val="single" w:sz="8" w:space="0" w:color="auto"/>
        <w:left w:val="single" w:sz="4" w:space="0" w:color="auto"/>
        <w:right w:val="single" w:sz="4" w:space="0" w:color="auto"/>
      </w:pBdr>
      <w:shd w:val="clear" w:color="000000" w:fill="A9D08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24">
    <w:name w:val="xl224"/>
    <w:basedOn w:val="Normal"/>
    <w:rsid w:val="00983DD8"/>
    <w:pPr>
      <w:widowControl/>
      <w:pBdr>
        <w:top w:val="single" w:sz="8" w:space="0" w:color="auto"/>
        <w:left w:val="single" w:sz="4" w:space="0" w:color="auto"/>
        <w:right w:val="single" w:sz="4" w:space="0" w:color="auto"/>
      </w:pBdr>
      <w:shd w:val="clear" w:color="000000" w:fill="A9D08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25">
    <w:name w:val="xl225"/>
    <w:basedOn w:val="Normal"/>
    <w:rsid w:val="00983DD8"/>
    <w:pPr>
      <w:widowControl/>
      <w:pBdr>
        <w:left w:val="single" w:sz="8" w:space="0" w:color="auto"/>
        <w:bottom w:val="single" w:sz="4" w:space="0" w:color="auto"/>
        <w:right w:val="single" w:sz="4" w:space="0" w:color="auto"/>
      </w:pBdr>
      <w:shd w:val="clear" w:color="000000" w:fill="A9D08E"/>
      <w:autoSpaceDE/>
      <w:autoSpaceDN/>
      <w:spacing w:before="100" w:beforeAutospacing="1" w:after="100" w:afterAutospacing="1"/>
      <w:ind w:left="0" w:right="0"/>
      <w:textAlignment w:val="center"/>
    </w:pPr>
    <w:rPr>
      <w:color w:val="000000"/>
      <w:sz w:val="23"/>
      <w:szCs w:val="23"/>
      <w:lang w:val="en-US"/>
    </w:rPr>
  </w:style>
  <w:style w:type="paragraph" w:customStyle="1" w:styleId="xl226">
    <w:name w:val="xl226"/>
    <w:basedOn w:val="Normal"/>
    <w:rsid w:val="00983DD8"/>
    <w:pPr>
      <w:widowControl/>
      <w:pBdr>
        <w:top w:val="single" w:sz="8" w:space="0" w:color="auto"/>
        <w:left w:val="single" w:sz="4" w:space="0" w:color="auto"/>
        <w:bottom w:val="single" w:sz="4"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27">
    <w:name w:val="xl227"/>
    <w:basedOn w:val="Normal"/>
    <w:rsid w:val="00983DD8"/>
    <w:pPr>
      <w:widowControl/>
      <w:pBdr>
        <w:top w:val="single" w:sz="4" w:space="0" w:color="auto"/>
        <w:left w:val="single" w:sz="4" w:space="0" w:color="auto"/>
        <w:bottom w:val="single" w:sz="4"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28">
    <w:name w:val="xl228"/>
    <w:basedOn w:val="Normal"/>
    <w:rsid w:val="00983DD8"/>
    <w:pPr>
      <w:widowControl/>
      <w:pBdr>
        <w:top w:val="single" w:sz="4" w:space="0" w:color="auto"/>
        <w:left w:val="single" w:sz="4"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29">
    <w:name w:val="xl229"/>
    <w:basedOn w:val="Normal"/>
    <w:rsid w:val="00983DD8"/>
    <w:pPr>
      <w:widowControl/>
      <w:pBdr>
        <w:top w:val="single" w:sz="8" w:space="0" w:color="auto"/>
        <w:left w:val="single" w:sz="4" w:space="0" w:color="auto"/>
        <w:bottom w:val="single" w:sz="4"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30">
    <w:name w:val="xl230"/>
    <w:basedOn w:val="Normal"/>
    <w:rsid w:val="00983DD8"/>
    <w:pPr>
      <w:widowControl/>
      <w:pBdr>
        <w:top w:val="single" w:sz="4" w:space="0" w:color="auto"/>
        <w:left w:val="single" w:sz="4" w:space="0" w:color="auto"/>
        <w:bottom w:val="single" w:sz="4"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31">
    <w:name w:val="xl231"/>
    <w:basedOn w:val="Normal"/>
    <w:rsid w:val="00983DD8"/>
    <w:pPr>
      <w:widowControl/>
      <w:pBdr>
        <w:top w:val="single" w:sz="4" w:space="0" w:color="auto"/>
        <w:left w:val="single" w:sz="4"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32">
    <w:name w:val="xl232"/>
    <w:basedOn w:val="Normal"/>
    <w:rsid w:val="00983DD8"/>
    <w:pPr>
      <w:widowControl/>
      <w:pBdr>
        <w:top w:val="single" w:sz="8"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33">
    <w:name w:val="xl233"/>
    <w:basedOn w:val="Normal"/>
    <w:rsid w:val="00983DD8"/>
    <w:pPr>
      <w:widowControl/>
      <w:pBdr>
        <w:top w:val="single" w:sz="4" w:space="0" w:color="auto"/>
        <w:left w:val="single" w:sz="4" w:space="0" w:color="auto"/>
        <w:bottom w:val="single" w:sz="8"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34">
    <w:name w:val="xl234"/>
    <w:basedOn w:val="Normal"/>
    <w:rsid w:val="00983DD8"/>
    <w:pPr>
      <w:widowControl/>
      <w:pBdr>
        <w:top w:val="single" w:sz="8"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35">
    <w:name w:val="xl235"/>
    <w:basedOn w:val="Normal"/>
    <w:rsid w:val="00983DD8"/>
    <w:pPr>
      <w:widowControl/>
      <w:pBdr>
        <w:top w:val="single" w:sz="4" w:space="0" w:color="auto"/>
        <w:left w:val="single" w:sz="4" w:space="0" w:color="auto"/>
        <w:bottom w:val="single" w:sz="8"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36">
    <w:name w:val="xl236"/>
    <w:basedOn w:val="Normal"/>
    <w:rsid w:val="00983DD8"/>
    <w:pPr>
      <w:widowControl/>
      <w:pBdr>
        <w:top w:val="single" w:sz="8" w:space="0" w:color="auto"/>
        <w:left w:val="single" w:sz="8" w:space="0" w:color="auto"/>
        <w:bottom w:val="single" w:sz="4" w:space="0" w:color="auto"/>
        <w:right w:val="single" w:sz="8" w:space="0" w:color="auto"/>
      </w:pBdr>
      <w:shd w:val="clear" w:color="000000" w:fill="ACB9CA"/>
      <w:autoSpaceDE/>
      <w:autoSpaceDN/>
      <w:spacing w:before="100" w:beforeAutospacing="1" w:after="100" w:afterAutospacing="1"/>
      <w:ind w:left="0" w:right="0"/>
      <w:jc w:val="center"/>
      <w:textAlignment w:val="center"/>
    </w:pPr>
    <w:rPr>
      <w:b/>
      <w:bCs/>
      <w:color w:val="000000"/>
      <w:sz w:val="36"/>
      <w:szCs w:val="36"/>
      <w:lang w:val="en-US"/>
    </w:rPr>
  </w:style>
  <w:style w:type="paragraph" w:customStyle="1" w:styleId="xl237">
    <w:name w:val="xl237"/>
    <w:basedOn w:val="Normal"/>
    <w:rsid w:val="00983DD8"/>
    <w:pPr>
      <w:widowControl/>
      <w:pBdr>
        <w:top w:val="single" w:sz="4" w:space="0" w:color="auto"/>
        <w:left w:val="single" w:sz="8" w:space="0" w:color="auto"/>
        <w:bottom w:val="single" w:sz="4" w:space="0" w:color="auto"/>
        <w:right w:val="single" w:sz="8" w:space="0" w:color="auto"/>
      </w:pBdr>
      <w:shd w:val="clear" w:color="000000" w:fill="ACB9CA"/>
      <w:autoSpaceDE/>
      <w:autoSpaceDN/>
      <w:spacing w:before="100" w:beforeAutospacing="1" w:after="100" w:afterAutospacing="1"/>
      <w:ind w:left="0" w:right="0"/>
      <w:jc w:val="center"/>
      <w:textAlignment w:val="center"/>
    </w:pPr>
    <w:rPr>
      <w:b/>
      <w:bCs/>
      <w:color w:val="000000"/>
      <w:sz w:val="36"/>
      <w:szCs w:val="36"/>
      <w:lang w:val="en-US"/>
    </w:rPr>
  </w:style>
  <w:style w:type="paragraph" w:customStyle="1" w:styleId="xl238">
    <w:name w:val="xl238"/>
    <w:basedOn w:val="Normal"/>
    <w:rsid w:val="00983DD8"/>
    <w:pPr>
      <w:widowControl/>
      <w:pBdr>
        <w:top w:val="single" w:sz="4" w:space="0" w:color="auto"/>
        <w:left w:val="single" w:sz="8" w:space="0" w:color="auto"/>
        <w:bottom w:val="single" w:sz="8" w:space="0" w:color="auto"/>
        <w:right w:val="single" w:sz="8" w:space="0" w:color="auto"/>
      </w:pBdr>
      <w:shd w:val="clear" w:color="000000" w:fill="ACB9CA"/>
      <w:autoSpaceDE/>
      <w:autoSpaceDN/>
      <w:spacing w:before="100" w:beforeAutospacing="1" w:after="100" w:afterAutospacing="1"/>
      <w:ind w:left="0" w:right="0"/>
      <w:jc w:val="center"/>
      <w:textAlignment w:val="center"/>
    </w:pPr>
    <w:rPr>
      <w:b/>
      <w:bCs/>
      <w:color w:val="000000"/>
      <w:sz w:val="36"/>
      <w:szCs w:val="36"/>
      <w:lang w:val="en-US"/>
    </w:rPr>
  </w:style>
  <w:style w:type="paragraph" w:customStyle="1" w:styleId="xl239">
    <w:name w:val="xl239"/>
    <w:basedOn w:val="Normal"/>
    <w:rsid w:val="00983DD8"/>
    <w:pPr>
      <w:widowControl/>
      <w:pBdr>
        <w:top w:val="single" w:sz="8" w:space="0" w:color="auto"/>
        <w:left w:val="single" w:sz="4" w:space="0" w:color="auto"/>
        <w:bottom w:val="single" w:sz="4" w:space="0" w:color="auto"/>
        <w:right w:val="single" w:sz="4" w:space="0" w:color="auto"/>
      </w:pBdr>
      <w:shd w:val="clear" w:color="000000" w:fill="ACB9CA"/>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40">
    <w:name w:val="xl240"/>
    <w:basedOn w:val="Normal"/>
    <w:rsid w:val="00983DD8"/>
    <w:pPr>
      <w:widowControl/>
      <w:pBdr>
        <w:top w:val="single" w:sz="4" w:space="0" w:color="auto"/>
        <w:left w:val="single" w:sz="4" w:space="0" w:color="auto"/>
        <w:bottom w:val="single" w:sz="8" w:space="0" w:color="auto"/>
        <w:right w:val="single" w:sz="4" w:space="0" w:color="auto"/>
      </w:pBdr>
      <w:shd w:val="clear" w:color="000000" w:fill="ACB9CA"/>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41">
    <w:name w:val="xl241"/>
    <w:basedOn w:val="Normal"/>
    <w:rsid w:val="00983DD8"/>
    <w:pPr>
      <w:widowControl/>
      <w:pBdr>
        <w:top w:val="single" w:sz="8" w:space="0" w:color="auto"/>
        <w:left w:val="single" w:sz="4" w:space="0" w:color="auto"/>
        <w:bottom w:val="single" w:sz="4" w:space="0" w:color="auto"/>
        <w:right w:val="single" w:sz="4" w:space="0" w:color="auto"/>
      </w:pBdr>
      <w:shd w:val="clear" w:color="000000" w:fill="ACB9CA"/>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42">
    <w:name w:val="xl242"/>
    <w:basedOn w:val="Normal"/>
    <w:rsid w:val="00983DD8"/>
    <w:pPr>
      <w:widowControl/>
      <w:pBdr>
        <w:top w:val="single" w:sz="4" w:space="0" w:color="auto"/>
        <w:left w:val="single" w:sz="4" w:space="0" w:color="auto"/>
        <w:bottom w:val="single" w:sz="8" w:space="0" w:color="auto"/>
        <w:right w:val="single" w:sz="4" w:space="0" w:color="auto"/>
      </w:pBdr>
      <w:shd w:val="clear" w:color="000000" w:fill="ACB9CA"/>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43">
    <w:name w:val="xl243"/>
    <w:basedOn w:val="Normal"/>
    <w:rsid w:val="00983DD8"/>
    <w:pPr>
      <w:widowControl/>
      <w:pBdr>
        <w:top w:val="single" w:sz="8" w:space="0" w:color="auto"/>
        <w:left w:val="single" w:sz="8" w:space="0" w:color="auto"/>
        <w:bottom w:val="single" w:sz="8" w:space="0" w:color="auto"/>
      </w:pBdr>
      <w:shd w:val="clear" w:color="000000" w:fill="CCFFFF"/>
      <w:autoSpaceDE/>
      <w:autoSpaceDN/>
      <w:spacing w:before="100" w:beforeAutospacing="1" w:after="100" w:afterAutospacing="1"/>
      <w:ind w:left="0" w:right="0"/>
      <w:jc w:val="center"/>
      <w:textAlignment w:val="center"/>
    </w:pPr>
    <w:rPr>
      <w:b/>
      <w:bCs/>
      <w:sz w:val="40"/>
      <w:szCs w:val="40"/>
      <w:lang w:val="en-US"/>
    </w:rPr>
  </w:style>
  <w:style w:type="paragraph" w:customStyle="1" w:styleId="xl244">
    <w:name w:val="xl244"/>
    <w:basedOn w:val="Normal"/>
    <w:rsid w:val="00983DD8"/>
    <w:pPr>
      <w:widowControl/>
      <w:pBdr>
        <w:top w:val="single" w:sz="8" w:space="0" w:color="auto"/>
        <w:bottom w:val="single" w:sz="8" w:space="0" w:color="auto"/>
      </w:pBdr>
      <w:shd w:val="clear" w:color="000000" w:fill="CCFFFF"/>
      <w:autoSpaceDE/>
      <w:autoSpaceDN/>
      <w:spacing w:before="100" w:beforeAutospacing="1" w:after="100" w:afterAutospacing="1"/>
      <w:ind w:left="0" w:right="0"/>
      <w:jc w:val="center"/>
      <w:textAlignment w:val="center"/>
    </w:pPr>
    <w:rPr>
      <w:b/>
      <w:bCs/>
      <w:sz w:val="40"/>
      <w:szCs w:val="40"/>
      <w:lang w:val="en-US"/>
    </w:rPr>
  </w:style>
  <w:style w:type="paragraph" w:customStyle="1" w:styleId="xl245">
    <w:name w:val="xl245"/>
    <w:basedOn w:val="Normal"/>
    <w:rsid w:val="00983DD8"/>
    <w:pPr>
      <w:widowControl/>
      <w:pBdr>
        <w:top w:val="single" w:sz="8" w:space="0" w:color="auto"/>
        <w:bottom w:val="single" w:sz="8" w:space="0" w:color="auto"/>
        <w:right w:val="single" w:sz="8" w:space="0" w:color="auto"/>
      </w:pBdr>
      <w:shd w:val="clear" w:color="000000" w:fill="CCFFFF"/>
      <w:autoSpaceDE/>
      <w:autoSpaceDN/>
      <w:spacing w:before="100" w:beforeAutospacing="1" w:after="100" w:afterAutospacing="1"/>
      <w:ind w:left="0" w:right="0"/>
      <w:jc w:val="center"/>
      <w:textAlignment w:val="center"/>
    </w:pPr>
    <w:rPr>
      <w:b/>
      <w:bCs/>
      <w:sz w:val="40"/>
      <w:szCs w:val="40"/>
      <w:lang w:val="en-US"/>
    </w:rPr>
  </w:style>
  <w:style w:type="paragraph" w:customStyle="1" w:styleId="xl246">
    <w:name w:val="xl246"/>
    <w:basedOn w:val="Normal"/>
    <w:rsid w:val="00983DD8"/>
    <w:pPr>
      <w:widowControl/>
      <w:pBdr>
        <w:left w:val="single" w:sz="4" w:space="0" w:color="auto"/>
        <w:bottom w:val="single" w:sz="4"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47">
    <w:name w:val="xl247"/>
    <w:basedOn w:val="Normal"/>
    <w:rsid w:val="00983DD8"/>
    <w:pPr>
      <w:widowControl/>
      <w:pBdr>
        <w:top w:val="single" w:sz="4" w:space="0" w:color="auto"/>
        <w:left w:val="single" w:sz="4" w:space="0" w:color="auto"/>
        <w:bottom w:val="single" w:sz="8"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48">
    <w:name w:val="xl248"/>
    <w:basedOn w:val="Normal"/>
    <w:rsid w:val="00983DD8"/>
    <w:pPr>
      <w:widowControl/>
      <w:pBdr>
        <w:left w:val="single" w:sz="4" w:space="0" w:color="auto"/>
        <w:bottom w:val="single" w:sz="4"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49">
    <w:name w:val="xl249"/>
    <w:basedOn w:val="Normal"/>
    <w:rsid w:val="00983DD8"/>
    <w:pPr>
      <w:widowControl/>
      <w:pBdr>
        <w:top w:val="single" w:sz="4" w:space="0" w:color="auto"/>
        <w:left w:val="single" w:sz="4" w:space="0" w:color="auto"/>
        <w:bottom w:val="single" w:sz="8" w:space="0" w:color="auto"/>
        <w:right w:val="single" w:sz="4" w:space="0" w:color="auto"/>
      </w:pBdr>
      <w:shd w:val="clear" w:color="000000" w:fill="FFE699"/>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50">
    <w:name w:val="xl250"/>
    <w:basedOn w:val="Normal"/>
    <w:rsid w:val="00983DD8"/>
    <w:pPr>
      <w:widowControl/>
      <w:pBdr>
        <w:left w:val="single" w:sz="4" w:space="0" w:color="auto"/>
        <w:bottom w:val="single" w:sz="4"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sz w:val="23"/>
      <w:szCs w:val="23"/>
      <w:lang w:val="en-US"/>
    </w:rPr>
  </w:style>
  <w:style w:type="paragraph" w:customStyle="1" w:styleId="xl251">
    <w:name w:val="xl251"/>
    <w:basedOn w:val="Normal"/>
    <w:rsid w:val="00983DD8"/>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sz w:val="23"/>
      <w:szCs w:val="23"/>
      <w:lang w:val="en-US"/>
    </w:rPr>
  </w:style>
  <w:style w:type="paragraph" w:customStyle="1" w:styleId="xl252">
    <w:name w:val="xl252"/>
    <w:basedOn w:val="Normal"/>
    <w:rsid w:val="00983DD8"/>
    <w:pPr>
      <w:widowControl/>
      <w:pBdr>
        <w:top w:val="single" w:sz="4" w:space="0" w:color="auto"/>
        <w:left w:val="single" w:sz="4" w:space="0" w:color="auto"/>
        <w:bottom w:val="single" w:sz="8"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sz w:val="23"/>
      <w:szCs w:val="23"/>
      <w:lang w:val="en-US"/>
    </w:rPr>
  </w:style>
  <w:style w:type="paragraph" w:customStyle="1" w:styleId="xl253">
    <w:name w:val="xl253"/>
    <w:basedOn w:val="Normal"/>
    <w:rsid w:val="00983DD8"/>
    <w:pPr>
      <w:widowControl/>
      <w:pBdr>
        <w:left w:val="single" w:sz="4" w:space="0" w:color="auto"/>
        <w:bottom w:val="single" w:sz="4"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sz w:val="23"/>
      <w:szCs w:val="23"/>
      <w:lang w:val="en-US"/>
    </w:rPr>
  </w:style>
  <w:style w:type="paragraph" w:customStyle="1" w:styleId="xl254">
    <w:name w:val="xl254"/>
    <w:basedOn w:val="Normal"/>
    <w:rsid w:val="00983DD8"/>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sz w:val="23"/>
      <w:szCs w:val="23"/>
      <w:lang w:val="en-US"/>
    </w:rPr>
  </w:style>
  <w:style w:type="paragraph" w:customStyle="1" w:styleId="xl255">
    <w:name w:val="xl255"/>
    <w:basedOn w:val="Normal"/>
    <w:rsid w:val="00983DD8"/>
    <w:pPr>
      <w:widowControl/>
      <w:pBdr>
        <w:top w:val="single" w:sz="4" w:space="0" w:color="auto"/>
        <w:left w:val="single" w:sz="4" w:space="0" w:color="auto"/>
        <w:bottom w:val="single" w:sz="8"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sz w:val="23"/>
      <w:szCs w:val="23"/>
      <w:lang w:val="en-US"/>
    </w:rPr>
  </w:style>
  <w:style w:type="paragraph" w:customStyle="1" w:styleId="xl256">
    <w:name w:val="xl256"/>
    <w:basedOn w:val="Normal"/>
    <w:rsid w:val="00983DD8"/>
    <w:pPr>
      <w:widowControl/>
      <w:pBdr>
        <w:left w:val="single" w:sz="4" w:space="0" w:color="auto"/>
        <w:bottom w:val="single" w:sz="4"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57">
    <w:name w:val="xl257"/>
    <w:basedOn w:val="Normal"/>
    <w:rsid w:val="00983DD8"/>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58">
    <w:name w:val="xl258"/>
    <w:basedOn w:val="Normal"/>
    <w:rsid w:val="00983DD8"/>
    <w:pPr>
      <w:widowControl/>
      <w:pBdr>
        <w:left w:val="single" w:sz="4" w:space="0" w:color="auto"/>
        <w:bottom w:val="single" w:sz="4"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59">
    <w:name w:val="xl259"/>
    <w:basedOn w:val="Normal"/>
    <w:rsid w:val="00983DD8"/>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60">
    <w:name w:val="xl260"/>
    <w:basedOn w:val="Normal"/>
    <w:rsid w:val="00983DD8"/>
    <w:pPr>
      <w:widowControl/>
      <w:pBdr>
        <w:top w:val="single" w:sz="8" w:space="0" w:color="auto"/>
        <w:bottom w:val="single" w:sz="4" w:space="0" w:color="auto"/>
        <w:right w:val="single" w:sz="8" w:space="0" w:color="auto"/>
      </w:pBdr>
      <w:shd w:val="clear" w:color="000000" w:fill="F8CBAD"/>
      <w:autoSpaceDE/>
      <w:autoSpaceDN/>
      <w:spacing w:before="100" w:beforeAutospacing="1" w:after="100" w:afterAutospacing="1"/>
      <w:ind w:left="0" w:right="0"/>
      <w:jc w:val="center"/>
      <w:textAlignment w:val="center"/>
    </w:pPr>
    <w:rPr>
      <w:color w:val="000000"/>
      <w:sz w:val="36"/>
      <w:szCs w:val="36"/>
      <w:lang w:val="en-US"/>
    </w:rPr>
  </w:style>
  <w:style w:type="paragraph" w:customStyle="1" w:styleId="xl261">
    <w:name w:val="xl261"/>
    <w:basedOn w:val="Normal"/>
    <w:rsid w:val="00983DD8"/>
    <w:pPr>
      <w:widowControl/>
      <w:pBdr>
        <w:top w:val="single" w:sz="4" w:space="0" w:color="auto"/>
        <w:bottom w:val="single" w:sz="4" w:space="0" w:color="auto"/>
        <w:right w:val="single" w:sz="8" w:space="0" w:color="auto"/>
      </w:pBdr>
      <w:shd w:val="clear" w:color="000000" w:fill="F8CBAD"/>
      <w:autoSpaceDE/>
      <w:autoSpaceDN/>
      <w:spacing w:before="100" w:beforeAutospacing="1" w:after="100" w:afterAutospacing="1"/>
      <w:ind w:left="0" w:right="0"/>
      <w:jc w:val="center"/>
      <w:textAlignment w:val="center"/>
    </w:pPr>
    <w:rPr>
      <w:color w:val="000000"/>
      <w:sz w:val="36"/>
      <w:szCs w:val="36"/>
      <w:lang w:val="en-US"/>
    </w:rPr>
  </w:style>
  <w:style w:type="paragraph" w:customStyle="1" w:styleId="xl262">
    <w:name w:val="xl262"/>
    <w:basedOn w:val="Normal"/>
    <w:rsid w:val="00983DD8"/>
    <w:pPr>
      <w:widowControl/>
      <w:pBdr>
        <w:top w:val="single" w:sz="4" w:space="0" w:color="auto"/>
        <w:bottom w:val="single" w:sz="4" w:space="0" w:color="auto"/>
      </w:pBdr>
      <w:shd w:val="clear" w:color="000000" w:fill="F8CBAD"/>
      <w:autoSpaceDE/>
      <w:autoSpaceDN/>
      <w:spacing w:before="100" w:beforeAutospacing="1" w:after="100" w:afterAutospacing="1"/>
      <w:ind w:left="0" w:right="0"/>
      <w:jc w:val="center"/>
      <w:textAlignment w:val="center"/>
    </w:pPr>
    <w:rPr>
      <w:color w:val="000000"/>
      <w:sz w:val="36"/>
      <w:szCs w:val="36"/>
      <w:lang w:val="en-US"/>
    </w:rPr>
  </w:style>
  <w:style w:type="paragraph" w:customStyle="1" w:styleId="xl263">
    <w:name w:val="xl263"/>
    <w:basedOn w:val="Normal"/>
    <w:rsid w:val="00983DD8"/>
    <w:pPr>
      <w:widowControl/>
      <w:pBdr>
        <w:top w:val="single" w:sz="4" w:space="0" w:color="auto"/>
      </w:pBdr>
      <w:shd w:val="clear" w:color="000000" w:fill="F8CBAD"/>
      <w:autoSpaceDE/>
      <w:autoSpaceDN/>
      <w:spacing w:before="100" w:beforeAutospacing="1" w:after="100" w:afterAutospacing="1"/>
      <w:ind w:left="0" w:right="0"/>
      <w:jc w:val="center"/>
      <w:textAlignment w:val="center"/>
    </w:pPr>
    <w:rPr>
      <w:color w:val="000000"/>
      <w:sz w:val="36"/>
      <w:szCs w:val="36"/>
      <w:lang w:val="en-US"/>
    </w:rPr>
  </w:style>
  <w:style w:type="paragraph" w:customStyle="1" w:styleId="xl264">
    <w:name w:val="xl264"/>
    <w:basedOn w:val="Normal"/>
    <w:rsid w:val="00983DD8"/>
    <w:pPr>
      <w:widowControl/>
      <w:pBdr>
        <w:top w:val="single" w:sz="4" w:space="0" w:color="auto"/>
        <w:bottom w:val="single" w:sz="8" w:space="0" w:color="auto"/>
        <w:right w:val="single" w:sz="8" w:space="0" w:color="auto"/>
      </w:pBdr>
      <w:shd w:val="clear" w:color="000000" w:fill="F8CBAD"/>
      <w:autoSpaceDE/>
      <w:autoSpaceDN/>
      <w:spacing w:before="100" w:beforeAutospacing="1" w:after="100" w:afterAutospacing="1"/>
      <w:ind w:left="0" w:right="0"/>
      <w:jc w:val="center"/>
      <w:textAlignment w:val="center"/>
    </w:pPr>
    <w:rPr>
      <w:color w:val="000000"/>
      <w:sz w:val="36"/>
      <w:szCs w:val="36"/>
      <w:lang w:val="en-US"/>
    </w:rPr>
  </w:style>
  <w:style w:type="paragraph" w:customStyle="1" w:styleId="xl265">
    <w:name w:val="xl265"/>
    <w:basedOn w:val="Normal"/>
    <w:rsid w:val="00983DD8"/>
    <w:pPr>
      <w:widowControl/>
      <w:pBdr>
        <w:top w:val="single" w:sz="8"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66">
    <w:name w:val="xl266"/>
    <w:basedOn w:val="Normal"/>
    <w:rsid w:val="00983DD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67">
    <w:name w:val="xl267"/>
    <w:basedOn w:val="Normal"/>
    <w:rsid w:val="00983DD8"/>
    <w:pPr>
      <w:widowControl/>
      <w:pBdr>
        <w:top w:val="single" w:sz="4" w:space="0" w:color="auto"/>
        <w:left w:val="single" w:sz="4" w:space="0" w:color="auto"/>
        <w:bottom w:val="single" w:sz="8" w:space="0" w:color="auto"/>
        <w:right w:val="single" w:sz="4" w:space="0" w:color="auto"/>
      </w:pBdr>
      <w:shd w:val="clear" w:color="000000" w:fill="FCE4D6"/>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68">
    <w:name w:val="xl268"/>
    <w:basedOn w:val="Normal"/>
    <w:rsid w:val="00983DD8"/>
    <w:pPr>
      <w:widowControl/>
      <w:pBdr>
        <w:top w:val="single" w:sz="8"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69">
    <w:name w:val="xl269"/>
    <w:basedOn w:val="Normal"/>
    <w:rsid w:val="00983DD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70">
    <w:name w:val="xl270"/>
    <w:basedOn w:val="Normal"/>
    <w:rsid w:val="00983DD8"/>
    <w:pPr>
      <w:widowControl/>
      <w:pBdr>
        <w:top w:val="single" w:sz="4" w:space="0" w:color="auto"/>
        <w:left w:val="single" w:sz="4" w:space="0" w:color="auto"/>
        <w:bottom w:val="single" w:sz="8" w:space="0" w:color="auto"/>
        <w:right w:val="single" w:sz="4" w:space="0" w:color="auto"/>
      </w:pBdr>
      <w:shd w:val="clear" w:color="000000" w:fill="FCE4D6"/>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71">
    <w:name w:val="xl271"/>
    <w:basedOn w:val="Normal"/>
    <w:rsid w:val="00983DD8"/>
    <w:pPr>
      <w:widowControl/>
      <w:pBdr>
        <w:top w:val="single" w:sz="8" w:space="0" w:color="auto"/>
        <w:left w:val="single" w:sz="4" w:space="0" w:color="auto"/>
        <w:right w:val="single" w:sz="4" w:space="0" w:color="auto"/>
      </w:pBdr>
      <w:shd w:val="clear" w:color="000000" w:fill="FCE4D6"/>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72">
    <w:name w:val="xl272"/>
    <w:basedOn w:val="Normal"/>
    <w:rsid w:val="00983DD8"/>
    <w:pPr>
      <w:widowControl/>
      <w:pBdr>
        <w:left w:val="single" w:sz="4" w:space="0" w:color="auto"/>
        <w:bottom w:val="single" w:sz="8" w:space="0" w:color="auto"/>
        <w:right w:val="single" w:sz="4" w:space="0" w:color="auto"/>
      </w:pBdr>
      <w:shd w:val="clear" w:color="000000" w:fill="FCE4D6"/>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73">
    <w:name w:val="xl273"/>
    <w:basedOn w:val="Normal"/>
    <w:rsid w:val="00983DD8"/>
    <w:pPr>
      <w:widowControl/>
      <w:pBdr>
        <w:top w:val="single" w:sz="8" w:space="0" w:color="auto"/>
        <w:left w:val="single" w:sz="4" w:space="0" w:color="auto"/>
        <w:right w:val="single" w:sz="4" w:space="0" w:color="auto"/>
      </w:pBdr>
      <w:shd w:val="clear" w:color="000000" w:fill="FCE4D6"/>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74">
    <w:name w:val="xl274"/>
    <w:basedOn w:val="Normal"/>
    <w:rsid w:val="00983DD8"/>
    <w:pPr>
      <w:widowControl/>
      <w:pBdr>
        <w:left w:val="single" w:sz="4" w:space="0" w:color="auto"/>
        <w:bottom w:val="single" w:sz="8" w:space="0" w:color="auto"/>
        <w:right w:val="single" w:sz="4" w:space="0" w:color="auto"/>
      </w:pBdr>
      <w:shd w:val="clear" w:color="000000" w:fill="FCE4D6"/>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75">
    <w:name w:val="xl275"/>
    <w:basedOn w:val="Normal"/>
    <w:rsid w:val="00983DD8"/>
    <w:pPr>
      <w:widowControl/>
      <w:pBdr>
        <w:top w:val="single" w:sz="8" w:space="0" w:color="auto"/>
        <w:left w:val="single" w:sz="4" w:space="0" w:color="auto"/>
        <w:bottom w:val="single" w:sz="4"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76">
    <w:name w:val="xl276"/>
    <w:basedOn w:val="Normal"/>
    <w:rsid w:val="00983DD8"/>
    <w:pPr>
      <w:widowControl/>
      <w:pBdr>
        <w:top w:val="single" w:sz="4" w:space="0" w:color="auto"/>
        <w:left w:val="single" w:sz="4" w:space="0" w:color="auto"/>
        <w:bottom w:val="single" w:sz="8"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77">
    <w:name w:val="xl277"/>
    <w:basedOn w:val="Normal"/>
    <w:rsid w:val="00983DD8"/>
    <w:pPr>
      <w:widowControl/>
      <w:pBdr>
        <w:top w:val="single" w:sz="8" w:space="0" w:color="auto"/>
        <w:right w:val="single" w:sz="8" w:space="0" w:color="auto"/>
      </w:pBdr>
      <w:shd w:val="clear" w:color="000000" w:fill="FFE699"/>
      <w:autoSpaceDE/>
      <w:autoSpaceDN/>
      <w:spacing w:before="100" w:beforeAutospacing="1" w:after="100" w:afterAutospacing="1"/>
      <w:ind w:left="0" w:right="0"/>
      <w:jc w:val="center"/>
      <w:textAlignment w:val="center"/>
    </w:pPr>
    <w:rPr>
      <w:b/>
      <w:bCs/>
      <w:color w:val="000000"/>
      <w:sz w:val="36"/>
      <w:szCs w:val="36"/>
      <w:lang w:val="en-US"/>
    </w:rPr>
  </w:style>
  <w:style w:type="paragraph" w:customStyle="1" w:styleId="xl278">
    <w:name w:val="xl278"/>
    <w:basedOn w:val="Normal"/>
    <w:rsid w:val="00983DD8"/>
    <w:pPr>
      <w:widowControl/>
      <w:pBdr>
        <w:right w:val="single" w:sz="8" w:space="0" w:color="auto"/>
      </w:pBdr>
      <w:shd w:val="clear" w:color="000000" w:fill="FFE699"/>
      <w:autoSpaceDE/>
      <w:autoSpaceDN/>
      <w:spacing w:before="100" w:beforeAutospacing="1" w:after="100" w:afterAutospacing="1"/>
      <w:ind w:left="0" w:right="0"/>
      <w:jc w:val="center"/>
      <w:textAlignment w:val="center"/>
    </w:pPr>
    <w:rPr>
      <w:b/>
      <w:bCs/>
      <w:color w:val="000000"/>
      <w:sz w:val="36"/>
      <w:szCs w:val="36"/>
      <w:lang w:val="en-US"/>
    </w:rPr>
  </w:style>
  <w:style w:type="paragraph" w:customStyle="1" w:styleId="xl279">
    <w:name w:val="xl279"/>
    <w:basedOn w:val="Normal"/>
    <w:rsid w:val="00983DD8"/>
    <w:pPr>
      <w:widowControl/>
      <w:pBdr>
        <w:top w:val="single" w:sz="8" w:space="0" w:color="auto"/>
        <w:left w:val="single" w:sz="4" w:space="0" w:color="auto"/>
        <w:bottom w:val="single" w:sz="4"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80">
    <w:name w:val="xl280"/>
    <w:basedOn w:val="Normal"/>
    <w:rsid w:val="00983DD8"/>
    <w:pPr>
      <w:widowControl/>
      <w:pBdr>
        <w:top w:val="single" w:sz="4" w:space="0" w:color="auto"/>
        <w:left w:val="single" w:sz="4" w:space="0" w:color="auto"/>
        <w:bottom w:val="single" w:sz="8"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81">
    <w:name w:val="xl281"/>
    <w:basedOn w:val="Normal"/>
    <w:rsid w:val="00983DD8"/>
    <w:pPr>
      <w:widowControl/>
      <w:pBdr>
        <w:top w:val="single" w:sz="8" w:space="0" w:color="auto"/>
        <w:left w:val="single" w:sz="4" w:space="0" w:color="auto"/>
        <w:bottom w:val="single" w:sz="4"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82">
    <w:name w:val="xl282"/>
    <w:basedOn w:val="Normal"/>
    <w:rsid w:val="00983DD8"/>
    <w:pPr>
      <w:widowControl/>
      <w:pBdr>
        <w:top w:val="single" w:sz="4" w:space="0" w:color="auto"/>
        <w:left w:val="single" w:sz="4" w:space="0" w:color="auto"/>
        <w:bottom w:val="single" w:sz="4"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83">
    <w:name w:val="xl283"/>
    <w:basedOn w:val="Normal"/>
    <w:rsid w:val="00983DD8"/>
    <w:pPr>
      <w:widowControl/>
      <w:pBdr>
        <w:top w:val="single" w:sz="4" w:space="0" w:color="auto"/>
        <w:left w:val="single" w:sz="4" w:space="0" w:color="auto"/>
        <w:bottom w:val="single" w:sz="8"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84">
    <w:name w:val="xl284"/>
    <w:basedOn w:val="Normal"/>
    <w:rsid w:val="00983DD8"/>
    <w:pPr>
      <w:widowControl/>
      <w:pBdr>
        <w:top w:val="single" w:sz="8" w:space="0" w:color="auto"/>
        <w:left w:val="single" w:sz="4" w:space="0" w:color="auto"/>
        <w:bottom w:val="single" w:sz="4"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85">
    <w:name w:val="xl285"/>
    <w:basedOn w:val="Normal"/>
    <w:rsid w:val="00983DD8"/>
    <w:pPr>
      <w:widowControl/>
      <w:pBdr>
        <w:top w:val="single" w:sz="4" w:space="0" w:color="auto"/>
        <w:left w:val="single" w:sz="4" w:space="0" w:color="auto"/>
        <w:bottom w:val="single" w:sz="4"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86">
    <w:name w:val="xl286"/>
    <w:basedOn w:val="Normal"/>
    <w:rsid w:val="00983DD8"/>
    <w:pPr>
      <w:widowControl/>
      <w:pBdr>
        <w:top w:val="single" w:sz="4" w:space="0" w:color="auto"/>
        <w:left w:val="single" w:sz="4" w:space="0" w:color="auto"/>
        <w:bottom w:val="single" w:sz="8"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87">
    <w:name w:val="xl287"/>
    <w:basedOn w:val="Normal"/>
    <w:rsid w:val="00983DD8"/>
    <w:pPr>
      <w:widowControl/>
      <w:pBdr>
        <w:top w:val="single" w:sz="4" w:space="0" w:color="auto"/>
        <w:left w:val="single" w:sz="4" w:space="0" w:color="auto"/>
        <w:bottom w:val="single" w:sz="4"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88">
    <w:name w:val="xl288"/>
    <w:basedOn w:val="Normal"/>
    <w:rsid w:val="00983DD8"/>
    <w:pPr>
      <w:widowControl/>
      <w:pBdr>
        <w:top w:val="single" w:sz="4" w:space="0" w:color="auto"/>
        <w:left w:val="single" w:sz="4"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89">
    <w:name w:val="xl289"/>
    <w:basedOn w:val="Normal"/>
    <w:rsid w:val="00983DD8"/>
    <w:pPr>
      <w:widowControl/>
      <w:pBdr>
        <w:top w:val="single" w:sz="8"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90">
    <w:name w:val="xl290"/>
    <w:basedOn w:val="Normal"/>
    <w:rsid w:val="00983DD8"/>
    <w:pPr>
      <w:widowControl/>
      <w:pBdr>
        <w:top w:val="single" w:sz="4" w:space="0" w:color="auto"/>
        <w:left w:val="single" w:sz="4" w:space="0" w:color="auto"/>
        <w:bottom w:val="single" w:sz="8" w:space="0" w:color="auto"/>
        <w:right w:val="single" w:sz="4" w:space="0" w:color="auto"/>
      </w:pBdr>
      <w:shd w:val="clear" w:color="000000" w:fill="D9E1F2"/>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91">
    <w:name w:val="xl291"/>
    <w:basedOn w:val="Normal"/>
    <w:rsid w:val="00983DD8"/>
    <w:pPr>
      <w:widowControl/>
      <w:pBdr>
        <w:top w:val="single" w:sz="8"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92">
    <w:name w:val="xl292"/>
    <w:basedOn w:val="Normal"/>
    <w:rsid w:val="00983DD8"/>
    <w:pPr>
      <w:widowControl/>
      <w:pBdr>
        <w:top w:val="single" w:sz="4" w:space="0" w:color="auto"/>
        <w:left w:val="single" w:sz="4" w:space="0" w:color="auto"/>
        <w:bottom w:val="single" w:sz="8" w:space="0" w:color="auto"/>
        <w:right w:val="single" w:sz="4" w:space="0" w:color="auto"/>
      </w:pBdr>
      <w:shd w:val="clear" w:color="000000" w:fill="D9E1F2"/>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93">
    <w:name w:val="xl293"/>
    <w:basedOn w:val="Normal"/>
    <w:rsid w:val="00983DD8"/>
    <w:pPr>
      <w:widowControl/>
      <w:pBdr>
        <w:top w:val="single" w:sz="4" w:space="0" w:color="auto"/>
        <w:left w:val="single" w:sz="4" w:space="0" w:color="auto"/>
        <w:bottom w:val="single" w:sz="4"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94">
    <w:name w:val="xl294"/>
    <w:basedOn w:val="Normal"/>
    <w:rsid w:val="00983DD8"/>
    <w:pPr>
      <w:widowControl/>
      <w:pBdr>
        <w:top w:val="single" w:sz="4" w:space="0" w:color="auto"/>
        <w:left w:val="single" w:sz="4"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95">
    <w:name w:val="xl295"/>
    <w:basedOn w:val="Normal"/>
    <w:rsid w:val="00983DD8"/>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96">
    <w:name w:val="xl296"/>
    <w:basedOn w:val="Normal"/>
    <w:rsid w:val="00983DD8"/>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97">
    <w:name w:val="xl297"/>
    <w:basedOn w:val="Normal"/>
    <w:rsid w:val="00983DD8"/>
    <w:pPr>
      <w:widowControl/>
      <w:pBdr>
        <w:top w:val="single" w:sz="4" w:space="0" w:color="auto"/>
        <w:left w:val="single" w:sz="4" w:space="0" w:color="auto"/>
        <w:right w:val="single" w:sz="4" w:space="0" w:color="auto"/>
      </w:pBdr>
      <w:shd w:val="clear" w:color="000000" w:fill="D9E1F2"/>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98">
    <w:name w:val="xl298"/>
    <w:basedOn w:val="Normal"/>
    <w:rsid w:val="00983DD8"/>
    <w:pPr>
      <w:widowControl/>
      <w:pBdr>
        <w:top w:val="single" w:sz="4" w:space="0" w:color="auto"/>
        <w:left w:val="single" w:sz="4" w:space="0" w:color="auto"/>
        <w:right w:val="single" w:sz="4" w:space="0" w:color="auto"/>
      </w:pBdr>
      <w:shd w:val="clear" w:color="000000" w:fill="D9E1F2"/>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299">
    <w:name w:val="xl299"/>
    <w:basedOn w:val="Normal"/>
    <w:rsid w:val="00983DD8"/>
    <w:pPr>
      <w:widowControl/>
      <w:pBdr>
        <w:left w:val="single" w:sz="4" w:space="0" w:color="auto"/>
        <w:bottom w:val="single" w:sz="4"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00">
    <w:name w:val="xl300"/>
    <w:basedOn w:val="Normal"/>
    <w:rsid w:val="00983DD8"/>
    <w:pPr>
      <w:widowControl/>
      <w:pBdr>
        <w:top w:val="single" w:sz="8" w:space="0" w:color="auto"/>
        <w:bottom w:val="single" w:sz="4" w:space="0" w:color="auto"/>
        <w:right w:val="single" w:sz="8" w:space="0" w:color="auto"/>
      </w:pBdr>
      <w:shd w:val="clear" w:color="000000" w:fill="A9D08E"/>
      <w:autoSpaceDE/>
      <w:autoSpaceDN/>
      <w:spacing w:before="100" w:beforeAutospacing="1" w:after="100" w:afterAutospacing="1"/>
      <w:ind w:left="0" w:right="0"/>
      <w:jc w:val="center"/>
      <w:textAlignment w:val="center"/>
    </w:pPr>
    <w:rPr>
      <w:color w:val="000000"/>
      <w:sz w:val="36"/>
      <w:szCs w:val="36"/>
      <w:lang w:val="en-US"/>
    </w:rPr>
  </w:style>
  <w:style w:type="paragraph" w:customStyle="1" w:styleId="xl301">
    <w:name w:val="xl301"/>
    <w:basedOn w:val="Normal"/>
    <w:rsid w:val="00983DD8"/>
    <w:pPr>
      <w:widowControl/>
      <w:pBdr>
        <w:top w:val="single" w:sz="4" w:space="0" w:color="auto"/>
        <w:bottom w:val="single" w:sz="4" w:space="0" w:color="auto"/>
        <w:right w:val="single" w:sz="8" w:space="0" w:color="auto"/>
      </w:pBdr>
      <w:shd w:val="clear" w:color="000000" w:fill="A9D08E"/>
      <w:autoSpaceDE/>
      <w:autoSpaceDN/>
      <w:spacing w:before="100" w:beforeAutospacing="1" w:after="100" w:afterAutospacing="1"/>
      <w:ind w:left="0" w:right="0"/>
      <w:jc w:val="center"/>
      <w:textAlignment w:val="center"/>
    </w:pPr>
    <w:rPr>
      <w:color w:val="000000"/>
      <w:sz w:val="36"/>
      <w:szCs w:val="36"/>
      <w:lang w:val="en-US"/>
    </w:rPr>
  </w:style>
  <w:style w:type="paragraph" w:customStyle="1" w:styleId="xl302">
    <w:name w:val="xl302"/>
    <w:basedOn w:val="Normal"/>
    <w:rsid w:val="00983DD8"/>
    <w:pPr>
      <w:widowControl/>
      <w:pBdr>
        <w:top w:val="single" w:sz="4" w:space="0" w:color="auto"/>
        <w:bottom w:val="single" w:sz="8" w:space="0" w:color="auto"/>
        <w:right w:val="single" w:sz="8" w:space="0" w:color="auto"/>
      </w:pBdr>
      <w:shd w:val="clear" w:color="000000" w:fill="A9D08E"/>
      <w:autoSpaceDE/>
      <w:autoSpaceDN/>
      <w:spacing w:before="100" w:beforeAutospacing="1" w:after="100" w:afterAutospacing="1"/>
      <w:ind w:left="0" w:right="0"/>
      <w:jc w:val="center"/>
      <w:textAlignment w:val="center"/>
    </w:pPr>
    <w:rPr>
      <w:color w:val="000000"/>
      <w:sz w:val="36"/>
      <w:szCs w:val="36"/>
      <w:lang w:val="en-US"/>
    </w:rPr>
  </w:style>
  <w:style w:type="paragraph" w:customStyle="1" w:styleId="xl303">
    <w:name w:val="xl303"/>
    <w:basedOn w:val="Normal"/>
    <w:rsid w:val="00983DD8"/>
    <w:pPr>
      <w:widowControl/>
      <w:pBdr>
        <w:top w:val="single" w:sz="8"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04">
    <w:name w:val="xl304"/>
    <w:basedOn w:val="Normal"/>
    <w:rsid w:val="00983DD8"/>
    <w:pPr>
      <w:widowControl/>
      <w:pBdr>
        <w:top w:val="single" w:sz="4" w:space="0" w:color="auto"/>
        <w:left w:val="single" w:sz="4" w:space="0" w:color="auto"/>
        <w:bottom w:val="single" w:sz="8" w:space="0" w:color="auto"/>
        <w:right w:val="single" w:sz="4" w:space="0" w:color="auto"/>
      </w:pBdr>
      <w:shd w:val="clear" w:color="000000" w:fill="C6E0B4"/>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05">
    <w:name w:val="xl305"/>
    <w:basedOn w:val="Normal"/>
    <w:rsid w:val="00983DD8"/>
    <w:pPr>
      <w:widowControl/>
      <w:pBdr>
        <w:top w:val="single" w:sz="8"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06">
    <w:name w:val="xl306"/>
    <w:basedOn w:val="Normal"/>
    <w:rsid w:val="00983DD8"/>
    <w:pPr>
      <w:widowControl/>
      <w:pBdr>
        <w:top w:val="single" w:sz="4" w:space="0" w:color="auto"/>
        <w:left w:val="single" w:sz="4" w:space="0" w:color="auto"/>
        <w:bottom w:val="single" w:sz="8" w:space="0" w:color="auto"/>
        <w:right w:val="single" w:sz="4" w:space="0" w:color="auto"/>
      </w:pBdr>
      <w:shd w:val="clear" w:color="000000" w:fill="C6E0B4"/>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07">
    <w:name w:val="xl307"/>
    <w:basedOn w:val="Normal"/>
    <w:rsid w:val="00983DD8"/>
    <w:pPr>
      <w:widowControl/>
      <w:pBdr>
        <w:left w:val="single" w:sz="4" w:space="0" w:color="auto"/>
        <w:bottom w:val="single" w:sz="4" w:space="0" w:color="auto"/>
        <w:right w:val="single" w:sz="4" w:space="0" w:color="auto"/>
      </w:pBdr>
      <w:shd w:val="clear" w:color="000000" w:fill="A9D08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08">
    <w:name w:val="xl308"/>
    <w:basedOn w:val="Normal"/>
    <w:rsid w:val="00983DD8"/>
    <w:pPr>
      <w:widowControl/>
      <w:pBdr>
        <w:top w:val="single" w:sz="4" w:space="0" w:color="auto"/>
        <w:left w:val="single" w:sz="4" w:space="0" w:color="auto"/>
        <w:bottom w:val="single" w:sz="4" w:space="0" w:color="auto"/>
        <w:right w:val="single" w:sz="4" w:space="0" w:color="auto"/>
      </w:pBdr>
      <w:shd w:val="clear" w:color="000000" w:fill="A9D08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09">
    <w:name w:val="xl309"/>
    <w:basedOn w:val="Normal"/>
    <w:rsid w:val="00983DD8"/>
    <w:pPr>
      <w:widowControl/>
      <w:pBdr>
        <w:top w:val="single" w:sz="4" w:space="0" w:color="auto"/>
        <w:left w:val="single" w:sz="4" w:space="0" w:color="auto"/>
        <w:bottom w:val="single" w:sz="8" w:space="0" w:color="auto"/>
        <w:right w:val="single" w:sz="4" w:space="0" w:color="auto"/>
      </w:pBdr>
      <w:shd w:val="clear" w:color="000000" w:fill="A9D08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10">
    <w:name w:val="xl310"/>
    <w:basedOn w:val="Normal"/>
    <w:rsid w:val="00983DD8"/>
    <w:pPr>
      <w:widowControl/>
      <w:pBdr>
        <w:left w:val="single" w:sz="4" w:space="0" w:color="auto"/>
        <w:bottom w:val="single" w:sz="4" w:space="0" w:color="auto"/>
        <w:right w:val="single" w:sz="4" w:space="0" w:color="auto"/>
      </w:pBdr>
      <w:shd w:val="clear" w:color="000000" w:fill="A9D08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11">
    <w:name w:val="xl311"/>
    <w:basedOn w:val="Normal"/>
    <w:rsid w:val="00983DD8"/>
    <w:pPr>
      <w:widowControl/>
      <w:pBdr>
        <w:top w:val="single" w:sz="4" w:space="0" w:color="auto"/>
        <w:left w:val="single" w:sz="4" w:space="0" w:color="auto"/>
        <w:bottom w:val="single" w:sz="4" w:space="0" w:color="auto"/>
        <w:right w:val="single" w:sz="4" w:space="0" w:color="auto"/>
      </w:pBdr>
      <w:shd w:val="clear" w:color="000000" w:fill="A9D08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12">
    <w:name w:val="xl312"/>
    <w:basedOn w:val="Normal"/>
    <w:rsid w:val="00983DD8"/>
    <w:pPr>
      <w:widowControl/>
      <w:pBdr>
        <w:top w:val="single" w:sz="4" w:space="0" w:color="auto"/>
        <w:left w:val="single" w:sz="4" w:space="0" w:color="auto"/>
        <w:bottom w:val="single" w:sz="8" w:space="0" w:color="auto"/>
        <w:right w:val="single" w:sz="4" w:space="0" w:color="auto"/>
      </w:pBdr>
      <w:shd w:val="clear" w:color="000000" w:fill="A9D08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13">
    <w:name w:val="xl313"/>
    <w:basedOn w:val="Normal"/>
    <w:rsid w:val="00983DD8"/>
    <w:pPr>
      <w:widowControl/>
      <w:pBdr>
        <w:top w:val="single" w:sz="8" w:space="0" w:color="auto"/>
        <w:left w:val="single" w:sz="4" w:space="0" w:color="auto"/>
        <w:right w:val="single" w:sz="8" w:space="0" w:color="auto"/>
      </w:pBdr>
      <w:shd w:val="clear" w:color="000000" w:fill="FCE4D6"/>
      <w:autoSpaceDE/>
      <w:autoSpaceDN/>
      <w:spacing w:before="100" w:beforeAutospacing="1" w:after="100" w:afterAutospacing="1"/>
      <w:ind w:left="0" w:right="0"/>
      <w:textAlignment w:val="center"/>
    </w:pPr>
    <w:rPr>
      <w:color w:val="000000"/>
      <w:szCs w:val="24"/>
      <w:lang w:val="en-US"/>
    </w:rPr>
  </w:style>
  <w:style w:type="paragraph" w:customStyle="1" w:styleId="xl314">
    <w:name w:val="xl314"/>
    <w:basedOn w:val="Normal"/>
    <w:rsid w:val="00983DD8"/>
    <w:pPr>
      <w:widowControl/>
      <w:pBdr>
        <w:left w:val="single" w:sz="4" w:space="0" w:color="auto"/>
        <w:bottom w:val="single" w:sz="8" w:space="0" w:color="auto"/>
        <w:right w:val="single" w:sz="8" w:space="0" w:color="auto"/>
      </w:pBdr>
      <w:shd w:val="clear" w:color="000000" w:fill="FCE4D6"/>
      <w:autoSpaceDE/>
      <w:autoSpaceDN/>
      <w:spacing w:before="100" w:beforeAutospacing="1" w:after="100" w:afterAutospacing="1"/>
      <w:ind w:left="0" w:right="0"/>
      <w:textAlignment w:val="center"/>
    </w:pPr>
    <w:rPr>
      <w:color w:val="000000"/>
      <w:szCs w:val="24"/>
      <w:lang w:val="en-US"/>
    </w:rPr>
  </w:style>
  <w:style w:type="paragraph" w:customStyle="1" w:styleId="xl315">
    <w:name w:val="xl315"/>
    <w:basedOn w:val="Normal"/>
    <w:rsid w:val="00983DD8"/>
    <w:pPr>
      <w:widowControl/>
      <w:pBdr>
        <w:top w:val="single" w:sz="8" w:space="0" w:color="auto"/>
        <w:left w:val="single" w:sz="4" w:space="0" w:color="auto"/>
        <w:right w:val="single" w:sz="8" w:space="0" w:color="auto"/>
      </w:pBdr>
      <w:shd w:val="clear" w:color="000000" w:fill="F8CBAD"/>
      <w:autoSpaceDE/>
      <w:autoSpaceDN/>
      <w:spacing w:before="100" w:beforeAutospacing="1" w:after="100" w:afterAutospacing="1"/>
      <w:ind w:left="0" w:right="0"/>
      <w:textAlignment w:val="center"/>
    </w:pPr>
    <w:rPr>
      <w:color w:val="000000"/>
      <w:szCs w:val="24"/>
      <w:lang w:val="en-US"/>
    </w:rPr>
  </w:style>
  <w:style w:type="paragraph" w:customStyle="1" w:styleId="xl316">
    <w:name w:val="xl316"/>
    <w:basedOn w:val="Normal"/>
    <w:rsid w:val="00983DD8"/>
    <w:pPr>
      <w:widowControl/>
      <w:pBdr>
        <w:left w:val="single" w:sz="4" w:space="0" w:color="auto"/>
        <w:bottom w:val="single" w:sz="8" w:space="0" w:color="auto"/>
        <w:right w:val="single" w:sz="8" w:space="0" w:color="auto"/>
      </w:pBdr>
      <w:shd w:val="clear" w:color="000000" w:fill="F8CBAD"/>
      <w:autoSpaceDE/>
      <w:autoSpaceDN/>
      <w:spacing w:before="100" w:beforeAutospacing="1" w:after="100" w:afterAutospacing="1"/>
      <w:ind w:left="0" w:right="0"/>
      <w:textAlignment w:val="center"/>
    </w:pPr>
    <w:rPr>
      <w:color w:val="000000"/>
      <w:szCs w:val="24"/>
      <w:lang w:val="en-US"/>
    </w:rPr>
  </w:style>
  <w:style w:type="paragraph" w:customStyle="1" w:styleId="xl317">
    <w:name w:val="xl317"/>
    <w:basedOn w:val="Normal"/>
    <w:rsid w:val="00983DD8"/>
    <w:pPr>
      <w:widowControl/>
      <w:pBdr>
        <w:top w:val="single" w:sz="8" w:space="0" w:color="auto"/>
        <w:left w:val="single" w:sz="4" w:space="0" w:color="auto"/>
        <w:right w:val="single" w:sz="8" w:space="0" w:color="auto"/>
      </w:pBdr>
      <w:shd w:val="clear" w:color="000000" w:fill="ACB9CA"/>
      <w:autoSpaceDE/>
      <w:autoSpaceDN/>
      <w:spacing w:before="100" w:beforeAutospacing="1" w:after="100" w:afterAutospacing="1"/>
      <w:ind w:left="0" w:right="0"/>
      <w:textAlignment w:val="center"/>
    </w:pPr>
    <w:rPr>
      <w:color w:val="000000"/>
      <w:szCs w:val="24"/>
      <w:lang w:val="en-US"/>
    </w:rPr>
  </w:style>
  <w:style w:type="paragraph" w:customStyle="1" w:styleId="xl318">
    <w:name w:val="xl318"/>
    <w:basedOn w:val="Normal"/>
    <w:rsid w:val="00983DD8"/>
    <w:pPr>
      <w:widowControl/>
      <w:pBdr>
        <w:left w:val="single" w:sz="4" w:space="0" w:color="auto"/>
        <w:bottom w:val="single" w:sz="8" w:space="0" w:color="auto"/>
        <w:right w:val="single" w:sz="8" w:space="0" w:color="auto"/>
      </w:pBdr>
      <w:shd w:val="clear" w:color="000000" w:fill="ACB9CA"/>
      <w:autoSpaceDE/>
      <w:autoSpaceDN/>
      <w:spacing w:before="100" w:beforeAutospacing="1" w:after="100" w:afterAutospacing="1"/>
      <w:ind w:left="0" w:right="0"/>
      <w:textAlignment w:val="center"/>
    </w:pPr>
    <w:rPr>
      <w:color w:val="000000"/>
      <w:szCs w:val="24"/>
      <w:lang w:val="en-US"/>
    </w:rPr>
  </w:style>
  <w:style w:type="paragraph" w:customStyle="1" w:styleId="xl319">
    <w:name w:val="xl319"/>
    <w:basedOn w:val="Normal"/>
    <w:rsid w:val="00983DD8"/>
    <w:pPr>
      <w:widowControl/>
      <w:pBdr>
        <w:top w:val="single" w:sz="8" w:space="0" w:color="auto"/>
        <w:bottom w:val="single" w:sz="4" w:space="0" w:color="auto"/>
        <w:right w:val="single" w:sz="8" w:space="0" w:color="auto"/>
      </w:pBdr>
      <w:shd w:val="clear" w:color="000000" w:fill="B4C6E7"/>
      <w:autoSpaceDE/>
      <w:autoSpaceDN/>
      <w:spacing w:before="100" w:beforeAutospacing="1" w:after="100" w:afterAutospacing="1"/>
      <w:ind w:left="0" w:right="0"/>
      <w:jc w:val="center"/>
      <w:textAlignment w:val="center"/>
    </w:pPr>
    <w:rPr>
      <w:color w:val="000000"/>
      <w:sz w:val="36"/>
      <w:szCs w:val="36"/>
      <w:lang w:val="en-US"/>
    </w:rPr>
  </w:style>
  <w:style w:type="paragraph" w:customStyle="1" w:styleId="xl320">
    <w:name w:val="xl320"/>
    <w:basedOn w:val="Normal"/>
    <w:rsid w:val="00983DD8"/>
    <w:pPr>
      <w:widowControl/>
      <w:pBdr>
        <w:top w:val="single" w:sz="4" w:space="0" w:color="auto"/>
        <w:bottom w:val="single" w:sz="4" w:space="0" w:color="auto"/>
        <w:right w:val="single" w:sz="8" w:space="0" w:color="auto"/>
      </w:pBdr>
      <w:shd w:val="clear" w:color="000000" w:fill="B4C6E7"/>
      <w:autoSpaceDE/>
      <w:autoSpaceDN/>
      <w:spacing w:before="100" w:beforeAutospacing="1" w:after="100" w:afterAutospacing="1"/>
      <w:ind w:left="0" w:right="0"/>
      <w:jc w:val="center"/>
      <w:textAlignment w:val="center"/>
    </w:pPr>
    <w:rPr>
      <w:color w:val="000000"/>
      <w:sz w:val="36"/>
      <w:szCs w:val="36"/>
      <w:lang w:val="en-US"/>
    </w:rPr>
  </w:style>
  <w:style w:type="paragraph" w:customStyle="1" w:styleId="xl321">
    <w:name w:val="xl321"/>
    <w:basedOn w:val="Normal"/>
    <w:rsid w:val="00983DD8"/>
    <w:pPr>
      <w:widowControl/>
      <w:pBdr>
        <w:top w:val="single" w:sz="4" w:space="0" w:color="auto"/>
        <w:bottom w:val="single" w:sz="8" w:space="0" w:color="auto"/>
        <w:right w:val="single" w:sz="8" w:space="0" w:color="auto"/>
      </w:pBdr>
      <w:shd w:val="clear" w:color="000000" w:fill="B4C6E7"/>
      <w:autoSpaceDE/>
      <w:autoSpaceDN/>
      <w:spacing w:before="100" w:beforeAutospacing="1" w:after="100" w:afterAutospacing="1"/>
      <w:ind w:left="0" w:right="0"/>
      <w:jc w:val="center"/>
      <w:textAlignment w:val="center"/>
    </w:pPr>
    <w:rPr>
      <w:color w:val="000000"/>
      <w:sz w:val="36"/>
      <w:szCs w:val="36"/>
      <w:lang w:val="en-US"/>
    </w:rPr>
  </w:style>
  <w:style w:type="paragraph" w:customStyle="1" w:styleId="xl322">
    <w:name w:val="xl322"/>
    <w:basedOn w:val="Normal"/>
    <w:rsid w:val="00983DD8"/>
    <w:pPr>
      <w:widowControl/>
      <w:pBdr>
        <w:top w:val="single" w:sz="8" w:space="0" w:color="auto"/>
        <w:left w:val="single" w:sz="4" w:space="0" w:color="auto"/>
        <w:bottom w:val="single" w:sz="4"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23">
    <w:name w:val="xl323"/>
    <w:basedOn w:val="Normal"/>
    <w:rsid w:val="00983DD8"/>
    <w:pPr>
      <w:widowControl/>
      <w:pBdr>
        <w:left w:val="single" w:sz="4" w:space="0" w:color="auto"/>
        <w:bottom w:val="single" w:sz="4"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24">
    <w:name w:val="xl324"/>
    <w:basedOn w:val="Normal"/>
    <w:rsid w:val="00983DD8"/>
    <w:pPr>
      <w:widowControl/>
      <w:pBdr>
        <w:top w:val="single" w:sz="4" w:space="0" w:color="auto"/>
        <w:left w:val="single" w:sz="4" w:space="0" w:color="auto"/>
        <w:bottom w:val="single" w:sz="4"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25">
    <w:name w:val="xl325"/>
    <w:basedOn w:val="Normal"/>
    <w:rsid w:val="00983DD8"/>
    <w:pPr>
      <w:widowControl/>
      <w:pBdr>
        <w:top w:val="single" w:sz="4" w:space="0" w:color="auto"/>
        <w:left w:val="single" w:sz="4" w:space="0" w:color="auto"/>
        <w:bottom w:val="single" w:sz="8"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26">
    <w:name w:val="xl326"/>
    <w:basedOn w:val="Normal"/>
    <w:rsid w:val="00983DD8"/>
    <w:pPr>
      <w:widowControl/>
      <w:pBdr>
        <w:top w:val="single" w:sz="4" w:space="0" w:color="auto"/>
        <w:left w:val="single" w:sz="4" w:space="0" w:color="auto"/>
        <w:bottom w:val="single" w:sz="4"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27">
    <w:name w:val="xl327"/>
    <w:basedOn w:val="Normal"/>
    <w:rsid w:val="00983DD8"/>
    <w:pPr>
      <w:widowControl/>
      <w:pBdr>
        <w:top w:val="single" w:sz="4" w:space="0" w:color="auto"/>
        <w:left w:val="single" w:sz="4" w:space="0" w:color="auto"/>
        <w:bottom w:val="single" w:sz="8" w:space="0" w:color="auto"/>
        <w:right w:val="single" w:sz="4" w:space="0" w:color="auto"/>
      </w:pBdr>
      <w:shd w:val="clear" w:color="000000" w:fill="B4C6E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font7">
    <w:name w:val="font7"/>
    <w:basedOn w:val="Normal"/>
    <w:rsid w:val="00983DD8"/>
    <w:pPr>
      <w:widowControl/>
      <w:autoSpaceDE/>
      <w:autoSpaceDN/>
      <w:spacing w:before="100" w:beforeAutospacing="1" w:after="100" w:afterAutospacing="1"/>
      <w:ind w:left="0" w:right="0"/>
    </w:pPr>
    <w:rPr>
      <w:rFonts w:ascii="Calibri" w:hAnsi="Calibri"/>
      <w:color w:val="000000"/>
      <w:sz w:val="23"/>
      <w:szCs w:val="23"/>
      <w:lang w:val="en-US"/>
    </w:rPr>
  </w:style>
  <w:style w:type="paragraph" w:customStyle="1" w:styleId="font8">
    <w:name w:val="font8"/>
    <w:basedOn w:val="Normal"/>
    <w:rsid w:val="00983DD8"/>
    <w:pPr>
      <w:widowControl/>
      <w:autoSpaceDE/>
      <w:autoSpaceDN/>
      <w:spacing w:before="100" w:beforeAutospacing="1" w:after="100" w:afterAutospacing="1"/>
      <w:ind w:left="0" w:right="0"/>
    </w:pPr>
    <w:rPr>
      <w:rFonts w:ascii="Calibri" w:hAnsi="Calibri"/>
      <w:b/>
      <w:bCs/>
      <w:color w:val="000000"/>
      <w:sz w:val="40"/>
      <w:szCs w:val="40"/>
      <w:lang w:val="en-US"/>
    </w:rPr>
  </w:style>
  <w:style w:type="paragraph" w:customStyle="1" w:styleId="font9">
    <w:name w:val="font9"/>
    <w:basedOn w:val="Normal"/>
    <w:rsid w:val="00983DD8"/>
    <w:pPr>
      <w:widowControl/>
      <w:autoSpaceDE/>
      <w:autoSpaceDN/>
      <w:spacing w:before="100" w:beforeAutospacing="1" w:after="100" w:afterAutospacing="1"/>
      <w:ind w:left="0" w:right="0"/>
    </w:pPr>
    <w:rPr>
      <w:rFonts w:ascii="Calibri" w:hAnsi="Calibri"/>
      <w:b/>
      <w:bCs/>
      <w:color w:val="000000"/>
      <w:sz w:val="23"/>
      <w:szCs w:val="23"/>
      <w:lang w:val="en-US"/>
    </w:rPr>
  </w:style>
  <w:style w:type="paragraph" w:customStyle="1" w:styleId="font10">
    <w:name w:val="font10"/>
    <w:basedOn w:val="Normal"/>
    <w:rsid w:val="00983DD8"/>
    <w:pPr>
      <w:widowControl/>
      <w:autoSpaceDE/>
      <w:autoSpaceDN/>
      <w:spacing w:before="100" w:beforeAutospacing="1" w:after="100" w:afterAutospacing="1"/>
      <w:ind w:left="0" w:right="0"/>
    </w:pPr>
    <w:rPr>
      <w:rFonts w:ascii="Calibri" w:hAnsi="Calibri"/>
      <w:i/>
      <w:iCs/>
      <w:color w:val="000000"/>
      <w:sz w:val="23"/>
      <w:szCs w:val="23"/>
      <w:lang w:val="en-US"/>
    </w:rPr>
  </w:style>
  <w:style w:type="paragraph" w:customStyle="1" w:styleId="font11">
    <w:name w:val="font11"/>
    <w:basedOn w:val="Normal"/>
    <w:rsid w:val="00983DD8"/>
    <w:pPr>
      <w:widowControl/>
      <w:autoSpaceDE/>
      <w:autoSpaceDN/>
      <w:spacing w:before="100" w:beforeAutospacing="1" w:after="100" w:afterAutospacing="1"/>
      <w:ind w:left="0" w:right="0"/>
    </w:pPr>
    <w:rPr>
      <w:rFonts w:ascii="Calibri" w:hAnsi="Calibri"/>
      <w:b/>
      <w:bCs/>
      <w:color w:val="000000"/>
      <w:sz w:val="36"/>
      <w:szCs w:val="36"/>
      <w:lang w:val="en-US"/>
    </w:rPr>
  </w:style>
  <w:style w:type="paragraph" w:customStyle="1" w:styleId="font12">
    <w:name w:val="font12"/>
    <w:basedOn w:val="Normal"/>
    <w:rsid w:val="00983DD8"/>
    <w:pPr>
      <w:widowControl/>
      <w:autoSpaceDE/>
      <w:autoSpaceDN/>
      <w:spacing w:before="100" w:beforeAutospacing="1" w:after="100" w:afterAutospacing="1"/>
      <w:ind w:left="0" w:right="0"/>
    </w:pPr>
    <w:rPr>
      <w:rFonts w:ascii="Calibri" w:hAnsi="Calibri"/>
      <w:color w:val="000000"/>
      <w:sz w:val="36"/>
      <w:szCs w:val="36"/>
      <w:lang w:val="en-US"/>
    </w:rPr>
  </w:style>
  <w:style w:type="paragraph" w:customStyle="1" w:styleId="xl328">
    <w:name w:val="xl328"/>
    <w:basedOn w:val="Normal"/>
    <w:rsid w:val="00983DD8"/>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29">
    <w:name w:val="xl329"/>
    <w:basedOn w:val="Normal"/>
    <w:rsid w:val="00983DD8"/>
    <w:pPr>
      <w:widowControl/>
      <w:pBdr>
        <w:top w:val="single" w:sz="4" w:space="0" w:color="auto"/>
        <w:left w:val="single" w:sz="4" w:space="0" w:color="auto"/>
        <w:bottom w:val="single" w:sz="8" w:space="0" w:color="auto"/>
        <w:right w:val="single" w:sz="4" w:space="0" w:color="auto"/>
      </w:pBdr>
      <w:shd w:val="clear" w:color="000000" w:fill="BDD7E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30">
    <w:name w:val="xl330"/>
    <w:basedOn w:val="Normal"/>
    <w:rsid w:val="00983DD8"/>
    <w:pPr>
      <w:widowControl/>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31">
    <w:name w:val="xl331"/>
    <w:basedOn w:val="Normal"/>
    <w:rsid w:val="00983DD8"/>
    <w:pPr>
      <w:widowControl/>
      <w:pBdr>
        <w:top w:val="single" w:sz="4" w:space="0" w:color="auto"/>
        <w:left w:val="single" w:sz="4" w:space="0" w:color="auto"/>
        <w:bottom w:val="single" w:sz="8" w:space="0" w:color="auto"/>
        <w:right w:val="single" w:sz="4" w:space="0" w:color="auto"/>
      </w:pBdr>
      <w:shd w:val="clear" w:color="000000" w:fill="DDEBF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32">
    <w:name w:val="xl332"/>
    <w:basedOn w:val="Normal"/>
    <w:rsid w:val="00983DD8"/>
    <w:pPr>
      <w:widowControl/>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33">
    <w:name w:val="xl333"/>
    <w:basedOn w:val="Normal"/>
    <w:rsid w:val="00983DD8"/>
    <w:pPr>
      <w:widowControl/>
      <w:pBdr>
        <w:top w:val="single" w:sz="4" w:space="0" w:color="auto"/>
        <w:left w:val="single" w:sz="4" w:space="0" w:color="auto"/>
        <w:bottom w:val="single" w:sz="8" w:space="0" w:color="auto"/>
        <w:right w:val="single" w:sz="4" w:space="0" w:color="auto"/>
      </w:pBdr>
      <w:shd w:val="clear" w:color="000000" w:fill="DDEBF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34">
    <w:name w:val="xl334"/>
    <w:basedOn w:val="Normal"/>
    <w:rsid w:val="00983DD8"/>
    <w:pPr>
      <w:widowControl/>
      <w:pBdr>
        <w:top w:val="single" w:sz="8" w:space="0" w:color="auto"/>
        <w:left w:val="single" w:sz="4" w:space="0" w:color="auto"/>
        <w:bottom w:val="single" w:sz="4"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35">
    <w:name w:val="xl335"/>
    <w:basedOn w:val="Normal"/>
    <w:rsid w:val="00983DD8"/>
    <w:pPr>
      <w:widowControl/>
      <w:pBdr>
        <w:top w:val="single" w:sz="4" w:space="0" w:color="auto"/>
        <w:left w:val="single" w:sz="4" w:space="0" w:color="auto"/>
        <w:bottom w:val="single" w:sz="4"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36">
    <w:name w:val="xl336"/>
    <w:basedOn w:val="Normal"/>
    <w:rsid w:val="00983DD8"/>
    <w:pPr>
      <w:widowControl/>
      <w:pBdr>
        <w:top w:val="single" w:sz="4" w:space="0" w:color="auto"/>
        <w:left w:val="single" w:sz="4" w:space="0" w:color="auto"/>
        <w:bottom w:val="single" w:sz="4"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37">
    <w:name w:val="xl337"/>
    <w:basedOn w:val="Normal"/>
    <w:rsid w:val="00983DD8"/>
    <w:pPr>
      <w:widowControl/>
      <w:pBdr>
        <w:top w:val="single" w:sz="8" w:space="0" w:color="auto"/>
        <w:left w:val="single" w:sz="4"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38">
    <w:name w:val="xl338"/>
    <w:basedOn w:val="Normal"/>
    <w:rsid w:val="00983DD8"/>
    <w:pPr>
      <w:widowControl/>
      <w:pBdr>
        <w:left w:val="single" w:sz="4" w:space="0" w:color="auto"/>
        <w:bottom w:val="single" w:sz="8"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39">
    <w:name w:val="xl339"/>
    <w:basedOn w:val="Normal"/>
    <w:rsid w:val="00983DD8"/>
    <w:pPr>
      <w:widowControl/>
      <w:pBdr>
        <w:top w:val="single" w:sz="8" w:space="0" w:color="auto"/>
        <w:left w:val="single" w:sz="4"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40">
    <w:name w:val="xl340"/>
    <w:basedOn w:val="Normal"/>
    <w:rsid w:val="00983DD8"/>
    <w:pPr>
      <w:widowControl/>
      <w:pBdr>
        <w:left w:val="single" w:sz="4" w:space="0" w:color="auto"/>
        <w:bottom w:val="single" w:sz="8" w:space="0" w:color="auto"/>
        <w:right w:val="single" w:sz="4" w:space="0" w:color="auto"/>
      </w:pBdr>
      <w:shd w:val="clear" w:color="000000" w:fill="F8CBAD"/>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41">
    <w:name w:val="xl341"/>
    <w:basedOn w:val="Normal"/>
    <w:rsid w:val="00983DD8"/>
    <w:pPr>
      <w:widowControl/>
      <w:pBdr>
        <w:top w:val="single" w:sz="4" w:space="0" w:color="auto"/>
        <w:left w:val="single" w:sz="4" w:space="0" w:color="auto"/>
        <w:right w:val="single" w:sz="4" w:space="0" w:color="auto"/>
      </w:pBdr>
      <w:shd w:val="clear" w:color="000000" w:fill="DDEBF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42">
    <w:name w:val="xl342"/>
    <w:basedOn w:val="Normal"/>
    <w:rsid w:val="00983DD8"/>
    <w:pPr>
      <w:widowControl/>
      <w:pBdr>
        <w:top w:val="single" w:sz="4" w:space="0" w:color="auto"/>
        <w:left w:val="single" w:sz="4" w:space="0" w:color="auto"/>
        <w:right w:val="single" w:sz="4" w:space="0" w:color="auto"/>
      </w:pBdr>
      <w:shd w:val="clear" w:color="000000" w:fill="DDEBF7"/>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43">
    <w:name w:val="xl343"/>
    <w:basedOn w:val="Normal"/>
    <w:rsid w:val="00983DD8"/>
    <w:pPr>
      <w:widowControl/>
      <w:pBdr>
        <w:top w:val="single" w:sz="8"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44">
    <w:name w:val="xl344"/>
    <w:basedOn w:val="Normal"/>
    <w:rsid w:val="00983DD8"/>
    <w:pPr>
      <w:widowControl/>
      <w:pBdr>
        <w:left w:val="single" w:sz="4" w:space="0" w:color="auto"/>
        <w:bottom w:val="single" w:sz="4" w:space="0" w:color="auto"/>
        <w:right w:val="single" w:sz="4" w:space="0" w:color="auto"/>
      </w:pBdr>
      <w:shd w:val="clear" w:color="000000" w:fill="BDD7E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45">
    <w:name w:val="xl345"/>
    <w:basedOn w:val="Normal"/>
    <w:rsid w:val="00983DD8"/>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46">
    <w:name w:val="xl346"/>
    <w:basedOn w:val="Normal"/>
    <w:rsid w:val="00983DD8"/>
    <w:pPr>
      <w:widowControl/>
      <w:pBdr>
        <w:top w:val="single" w:sz="4" w:space="0" w:color="auto"/>
        <w:left w:val="single" w:sz="4" w:space="0" w:color="auto"/>
        <w:bottom w:val="single" w:sz="8" w:space="0" w:color="auto"/>
        <w:right w:val="single" w:sz="4" w:space="0" w:color="auto"/>
      </w:pBdr>
      <w:shd w:val="clear" w:color="000000" w:fill="BDD7EE"/>
      <w:autoSpaceDE/>
      <w:autoSpaceDN/>
      <w:spacing w:before="100" w:beforeAutospacing="1" w:after="100" w:afterAutospacing="1"/>
      <w:ind w:left="0" w:right="0"/>
      <w:jc w:val="center"/>
      <w:textAlignment w:val="center"/>
    </w:pPr>
    <w:rPr>
      <w:b/>
      <w:bCs/>
      <w:color w:val="000000"/>
      <w:sz w:val="23"/>
      <w:szCs w:val="23"/>
      <w:lang w:val="en-US"/>
    </w:rPr>
  </w:style>
  <w:style w:type="paragraph" w:customStyle="1" w:styleId="xl347">
    <w:name w:val="xl347"/>
    <w:basedOn w:val="Normal"/>
    <w:rsid w:val="00983DD8"/>
    <w:pPr>
      <w:widowControl/>
      <w:pBdr>
        <w:left w:val="single" w:sz="4" w:space="0" w:color="auto"/>
        <w:bottom w:val="single" w:sz="4" w:space="0" w:color="auto"/>
        <w:right w:val="single" w:sz="4" w:space="0" w:color="auto"/>
      </w:pBdr>
      <w:shd w:val="clear" w:color="000000" w:fill="BDD7EE"/>
      <w:autoSpaceDE/>
      <w:autoSpaceDN/>
      <w:spacing w:before="100" w:beforeAutospacing="1" w:after="100" w:afterAutospacing="1"/>
      <w:ind w:left="0" w:right="0"/>
      <w:jc w:val="center"/>
      <w:textAlignment w:val="center"/>
    </w:pPr>
    <w:rPr>
      <w:b/>
      <w:bCs/>
      <w:color w:val="000000"/>
      <w:sz w:val="23"/>
      <w:szCs w:val="23"/>
      <w:lang w:val="en-US"/>
    </w:rPr>
  </w:style>
  <w:style w:type="character" w:customStyle="1" w:styleId="FootnoteTextChar1">
    <w:name w:val="Footnote Text Char1"/>
    <w:basedOn w:val="DefaultParagraphFont"/>
    <w:uiPriority w:val="99"/>
    <w:semiHidden/>
    <w:rsid w:val="00983DD8"/>
    <w:rPr>
      <w:sz w:val="20"/>
      <w:szCs w:val="20"/>
    </w:rPr>
  </w:style>
  <w:style w:type="paragraph" w:styleId="Revision">
    <w:name w:val="Revision"/>
    <w:hidden/>
    <w:uiPriority w:val="99"/>
    <w:semiHidden/>
    <w:rsid w:val="00983DD8"/>
    <w:pPr>
      <w:widowControl/>
      <w:autoSpaceDE/>
      <w:autoSpaceDN/>
    </w:pPr>
    <w:rPr>
      <w:lang w:val="sq-AL"/>
    </w:rPr>
  </w:style>
  <w:style w:type="character" w:customStyle="1" w:styleId="Heading3Char">
    <w:name w:val="Heading 3 Char"/>
    <w:basedOn w:val="DefaultParagraphFont"/>
    <w:link w:val="Heading3"/>
    <w:rsid w:val="00431F4F"/>
    <w:rPr>
      <w:rFonts w:ascii="Arial" w:eastAsia="Times New Roman" w:hAnsi="Arial" w:cs="Arial"/>
      <w:b/>
      <w:bCs/>
      <w:sz w:val="26"/>
      <w:szCs w:val="26"/>
      <w:lang w:val="sq-AL"/>
    </w:rPr>
  </w:style>
  <w:style w:type="character" w:customStyle="1" w:styleId="Heading4Char">
    <w:name w:val="Heading 4 Char"/>
    <w:basedOn w:val="DefaultParagraphFont"/>
    <w:link w:val="Heading4"/>
    <w:rsid w:val="00431F4F"/>
    <w:rPr>
      <w:rFonts w:ascii="Times New Roman" w:eastAsia="Times New Roman" w:hAnsi="Times New Roman" w:cs="Times New Roman"/>
      <w:b/>
      <w:bCs/>
      <w:sz w:val="28"/>
      <w:szCs w:val="28"/>
      <w:lang w:val="sq-AL"/>
    </w:rPr>
  </w:style>
  <w:style w:type="character" w:customStyle="1" w:styleId="Heading5Char">
    <w:name w:val="Heading 5 Char"/>
    <w:basedOn w:val="DefaultParagraphFont"/>
    <w:link w:val="Heading5"/>
    <w:rsid w:val="00431F4F"/>
    <w:rPr>
      <w:rFonts w:ascii="Times New Roman" w:eastAsia="Times New Roman" w:hAnsi="Times New Roman" w:cs="Times New Roman"/>
      <w:b/>
      <w:bCs/>
      <w:i/>
      <w:iCs/>
      <w:sz w:val="26"/>
      <w:szCs w:val="26"/>
      <w:lang w:val="sq-AL"/>
    </w:rPr>
  </w:style>
  <w:style w:type="character" w:customStyle="1" w:styleId="Heading6Char">
    <w:name w:val="Heading 6 Char"/>
    <w:basedOn w:val="DefaultParagraphFont"/>
    <w:link w:val="Heading6"/>
    <w:rsid w:val="00431F4F"/>
    <w:rPr>
      <w:rFonts w:ascii="Times New Roman" w:eastAsia="Times New Roman" w:hAnsi="Times New Roman" w:cs="Times New Roman"/>
      <w:b/>
      <w:bCs/>
      <w:lang w:val="sq-AL"/>
    </w:rPr>
  </w:style>
  <w:style w:type="character" w:customStyle="1" w:styleId="Heading7Char">
    <w:name w:val="Heading 7 Char"/>
    <w:basedOn w:val="DefaultParagraphFont"/>
    <w:link w:val="Heading7"/>
    <w:rsid w:val="00431F4F"/>
    <w:rPr>
      <w:rFonts w:ascii="Times New Roman" w:eastAsia="Times New Roman" w:hAnsi="Times New Roman" w:cs="Times New Roman"/>
      <w:sz w:val="24"/>
      <w:szCs w:val="24"/>
      <w:lang w:val="sq-AL"/>
    </w:rPr>
  </w:style>
  <w:style w:type="character" w:customStyle="1" w:styleId="Heading8Char">
    <w:name w:val="Heading 8 Char"/>
    <w:basedOn w:val="DefaultParagraphFont"/>
    <w:link w:val="Heading8"/>
    <w:rsid w:val="00431F4F"/>
    <w:rPr>
      <w:rFonts w:ascii="Times New Roman" w:eastAsia="Times New Roman" w:hAnsi="Times New Roman" w:cs="Times New Roman"/>
      <w:i/>
      <w:iCs/>
      <w:sz w:val="24"/>
      <w:szCs w:val="24"/>
      <w:lang w:val="sq-AL"/>
    </w:rPr>
  </w:style>
  <w:style w:type="character" w:customStyle="1" w:styleId="Heading9Char">
    <w:name w:val="Heading 9 Char"/>
    <w:basedOn w:val="DefaultParagraphFont"/>
    <w:link w:val="Heading9"/>
    <w:rsid w:val="00431F4F"/>
    <w:rPr>
      <w:rFonts w:ascii="Arial" w:eastAsia="Times New Roman" w:hAnsi="Arial" w:cs="Arial"/>
      <w:lang w:val="sq-AL"/>
    </w:rPr>
  </w:style>
  <w:style w:type="paragraph" w:customStyle="1" w:styleId="esegmenth4">
    <w:name w:val="esegment_h4"/>
    <w:basedOn w:val="Normal"/>
    <w:rsid w:val="00431F4F"/>
    <w:pPr>
      <w:widowControl/>
      <w:autoSpaceDE/>
      <w:autoSpaceDN/>
      <w:spacing w:before="100" w:beforeAutospacing="1" w:after="100" w:afterAutospacing="1"/>
      <w:ind w:left="0" w:right="0"/>
    </w:pPr>
    <w:rPr>
      <w:szCs w:val="24"/>
      <w:lang w:val="sl-SI" w:eastAsia="sl-SI" w:bidi="en-US"/>
    </w:rPr>
  </w:style>
  <w:style w:type="character" w:customStyle="1" w:styleId="apple-converted-space">
    <w:name w:val="apple-converted-space"/>
    <w:basedOn w:val="DefaultParagraphFont"/>
    <w:rsid w:val="00431F4F"/>
  </w:style>
  <w:style w:type="paragraph" w:customStyle="1" w:styleId="ListParagraph1">
    <w:name w:val="List Paragraph1"/>
    <w:basedOn w:val="Normal"/>
    <w:uiPriority w:val="34"/>
    <w:qFormat/>
    <w:rsid w:val="00431F4F"/>
    <w:pPr>
      <w:widowControl/>
      <w:autoSpaceDE/>
      <w:autoSpaceDN/>
      <w:ind w:left="720" w:right="0"/>
    </w:pPr>
    <w:rPr>
      <w:szCs w:val="24"/>
    </w:rPr>
  </w:style>
  <w:style w:type="character" w:customStyle="1" w:styleId="mediumtext1">
    <w:name w:val="medium_text1"/>
    <w:rsid w:val="00431F4F"/>
    <w:rPr>
      <w:sz w:val="24"/>
      <w:szCs w:val="24"/>
    </w:rPr>
  </w:style>
  <w:style w:type="character" w:customStyle="1" w:styleId="longtext1">
    <w:name w:val="long_text1"/>
    <w:rsid w:val="00431F4F"/>
    <w:rPr>
      <w:sz w:val="26"/>
      <w:szCs w:val="26"/>
    </w:rPr>
  </w:style>
  <w:style w:type="paragraph" w:customStyle="1" w:styleId="CM18">
    <w:name w:val="CM18"/>
    <w:basedOn w:val="Default"/>
    <w:next w:val="Default"/>
    <w:uiPriority w:val="99"/>
    <w:rsid w:val="00431F4F"/>
    <w:pPr>
      <w:widowControl w:val="0"/>
      <w:spacing w:after="278"/>
    </w:pPr>
    <w:rPr>
      <w:rFonts w:ascii="Book Antiqua" w:eastAsia="Times New Roman" w:hAnsi="Book Antiqua" w:cs="Times New Roman"/>
      <w:color w:val="auto"/>
    </w:rPr>
  </w:style>
  <w:style w:type="paragraph" w:customStyle="1" w:styleId="CM19">
    <w:name w:val="CM19"/>
    <w:basedOn w:val="Default"/>
    <w:next w:val="Default"/>
    <w:uiPriority w:val="99"/>
    <w:rsid w:val="00431F4F"/>
    <w:pPr>
      <w:widowControl w:val="0"/>
      <w:spacing w:after="550"/>
    </w:pPr>
    <w:rPr>
      <w:rFonts w:ascii="Book Antiqua" w:eastAsia="Times New Roman" w:hAnsi="Book Antiqua" w:cs="Times New Roman"/>
      <w:color w:val="auto"/>
    </w:rPr>
  </w:style>
  <w:style w:type="paragraph" w:customStyle="1" w:styleId="CM5">
    <w:name w:val="CM5"/>
    <w:basedOn w:val="Default"/>
    <w:next w:val="Default"/>
    <w:uiPriority w:val="99"/>
    <w:rsid w:val="00431F4F"/>
    <w:pPr>
      <w:widowControl w:val="0"/>
      <w:spacing w:line="276" w:lineRule="atLeast"/>
    </w:pPr>
    <w:rPr>
      <w:rFonts w:ascii="Book Antiqua" w:eastAsia="Times New Roman" w:hAnsi="Book Antiqua" w:cs="Times New Roman"/>
      <w:color w:val="auto"/>
    </w:rPr>
  </w:style>
  <w:style w:type="paragraph" w:customStyle="1" w:styleId="CM1">
    <w:name w:val="CM1"/>
    <w:basedOn w:val="Default"/>
    <w:next w:val="Default"/>
    <w:uiPriority w:val="99"/>
    <w:rsid w:val="00431F4F"/>
    <w:pPr>
      <w:widowControl w:val="0"/>
      <w:spacing w:line="313" w:lineRule="atLeast"/>
    </w:pPr>
    <w:rPr>
      <w:rFonts w:ascii="Book Antiqua" w:eastAsia="Times New Roman" w:hAnsi="Book Antiqua" w:cs="Times New Roman"/>
      <w:color w:val="auto"/>
    </w:rPr>
  </w:style>
  <w:style w:type="paragraph" w:styleId="List">
    <w:name w:val="List"/>
    <w:basedOn w:val="Normal"/>
    <w:rsid w:val="00431F4F"/>
    <w:pPr>
      <w:adjustRightInd w:val="0"/>
      <w:ind w:left="283" w:right="0" w:hanging="283"/>
    </w:pPr>
    <w:rPr>
      <w:sz w:val="20"/>
      <w:szCs w:val="20"/>
    </w:rPr>
  </w:style>
  <w:style w:type="paragraph" w:styleId="List2">
    <w:name w:val="List 2"/>
    <w:basedOn w:val="Normal"/>
    <w:rsid w:val="00431F4F"/>
    <w:pPr>
      <w:adjustRightInd w:val="0"/>
      <w:ind w:left="566" w:right="0" w:hanging="283"/>
    </w:pPr>
    <w:rPr>
      <w:sz w:val="20"/>
      <w:szCs w:val="20"/>
    </w:rPr>
  </w:style>
  <w:style w:type="paragraph" w:styleId="MessageHeader">
    <w:name w:val="Message Header"/>
    <w:basedOn w:val="Normal"/>
    <w:link w:val="MessageHeaderChar"/>
    <w:rsid w:val="00431F4F"/>
    <w:pPr>
      <w:pBdr>
        <w:top w:val="single" w:sz="6" w:space="1" w:color="auto"/>
        <w:left w:val="single" w:sz="6" w:space="1" w:color="auto"/>
        <w:bottom w:val="single" w:sz="6" w:space="1" w:color="auto"/>
        <w:right w:val="single" w:sz="6" w:space="1" w:color="auto"/>
      </w:pBdr>
      <w:shd w:val="pct20" w:color="auto" w:fill="auto"/>
      <w:adjustRightInd w:val="0"/>
      <w:ind w:left="1134" w:right="0" w:hanging="1134"/>
    </w:pPr>
    <w:rPr>
      <w:rFonts w:ascii="Arial" w:hAnsi="Arial" w:cs="Arial"/>
      <w:szCs w:val="24"/>
    </w:rPr>
  </w:style>
  <w:style w:type="character" w:customStyle="1" w:styleId="MessageHeaderChar">
    <w:name w:val="Message Header Char"/>
    <w:basedOn w:val="DefaultParagraphFont"/>
    <w:link w:val="MessageHeader"/>
    <w:rsid w:val="00431F4F"/>
    <w:rPr>
      <w:rFonts w:ascii="Arial" w:eastAsia="Times New Roman" w:hAnsi="Arial" w:cs="Arial"/>
      <w:sz w:val="24"/>
      <w:szCs w:val="24"/>
      <w:shd w:val="pct20" w:color="auto" w:fill="auto"/>
      <w:lang w:val="sq-AL"/>
    </w:rPr>
  </w:style>
  <w:style w:type="paragraph" w:styleId="ListContinue">
    <w:name w:val="List Continue"/>
    <w:basedOn w:val="Normal"/>
    <w:rsid w:val="00431F4F"/>
    <w:pPr>
      <w:adjustRightInd w:val="0"/>
      <w:spacing w:after="120"/>
      <w:ind w:left="283" w:right="0"/>
    </w:pPr>
    <w:rPr>
      <w:sz w:val="20"/>
      <w:szCs w:val="20"/>
    </w:rPr>
  </w:style>
  <w:style w:type="paragraph" w:styleId="BodyTextFirstIndent">
    <w:name w:val="Body Text First Indent"/>
    <w:basedOn w:val="BodyText"/>
    <w:link w:val="BodyTextFirstIndentChar"/>
    <w:rsid w:val="00431F4F"/>
    <w:pPr>
      <w:adjustRightInd w:val="0"/>
      <w:spacing w:after="120"/>
      <w:ind w:left="0" w:right="0" w:firstLine="210"/>
    </w:pPr>
  </w:style>
  <w:style w:type="character" w:customStyle="1" w:styleId="BodyTextFirstIndentChar">
    <w:name w:val="Body Text First Indent Char"/>
    <w:basedOn w:val="BodyTextChar"/>
    <w:link w:val="BodyTextFirstIndent"/>
    <w:rsid w:val="00431F4F"/>
    <w:rPr>
      <w:rFonts w:ascii="Times New Roman" w:eastAsia="Times New Roman" w:hAnsi="Times New Roman" w:cs="Times New Roman"/>
      <w:sz w:val="20"/>
      <w:szCs w:val="20"/>
      <w:lang w:val="sq-AL"/>
    </w:rPr>
  </w:style>
  <w:style w:type="character" w:customStyle="1" w:styleId="BodyTextChar1">
    <w:name w:val="Body Text Char1"/>
    <w:basedOn w:val="DefaultParagraphFont"/>
    <w:uiPriority w:val="99"/>
    <w:rsid w:val="00431F4F"/>
    <w:rPr>
      <w:rFonts w:ascii="Times New Roman" w:eastAsia="Times New Roman" w:hAnsi="Times New Roman" w:cs="Times New Roman"/>
      <w:sz w:val="20"/>
      <w:szCs w:val="20"/>
      <w:lang w:val="es-ES"/>
    </w:rPr>
  </w:style>
  <w:style w:type="paragraph" w:styleId="BodyTextIndent">
    <w:name w:val="Body Text Indent"/>
    <w:basedOn w:val="Normal"/>
    <w:link w:val="BodyTextIndentChar"/>
    <w:rsid w:val="00431F4F"/>
    <w:pPr>
      <w:adjustRightInd w:val="0"/>
      <w:spacing w:after="120"/>
      <w:ind w:left="283" w:right="0"/>
    </w:pPr>
    <w:rPr>
      <w:sz w:val="20"/>
      <w:szCs w:val="20"/>
    </w:rPr>
  </w:style>
  <w:style w:type="character" w:customStyle="1" w:styleId="BodyTextIndentChar">
    <w:name w:val="Body Text Indent Char"/>
    <w:basedOn w:val="DefaultParagraphFont"/>
    <w:link w:val="BodyTextIndent"/>
    <w:rsid w:val="00431F4F"/>
    <w:rPr>
      <w:rFonts w:ascii="Times New Roman" w:eastAsia="Times New Roman" w:hAnsi="Times New Roman" w:cs="Times New Roman"/>
      <w:sz w:val="20"/>
      <w:szCs w:val="20"/>
      <w:lang w:val="sq-AL"/>
    </w:rPr>
  </w:style>
  <w:style w:type="paragraph" w:styleId="BodyTextFirstIndent2">
    <w:name w:val="Body Text First Indent 2"/>
    <w:basedOn w:val="BodyTextIndent"/>
    <w:link w:val="BodyTextFirstIndent2Char"/>
    <w:rsid w:val="00431F4F"/>
    <w:pPr>
      <w:ind w:firstLine="210"/>
    </w:pPr>
  </w:style>
  <w:style w:type="character" w:customStyle="1" w:styleId="BodyTextFirstIndent2Char">
    <w:name w:val="Body Text First Indent 2 Char"/>
    <w:basedOn w:val="BodyTextIndentChar"/>
    <w:link w:val="BodyTextFirstIndent2"/>
    <w:rsid w:val="00431F4F"/>
    <w:rPr>
      <w:rFonts w:ascii="Times New Roman" w:eastAsia="Times New Roman" w:hAnsi="Times New Roman" w:cs="Times New Roman"/>
      <w:sz w:val="20"/>
      <w:szCs w:val="20"/>
      <w:lang w:val="sq-AL"/>
    </w:rPr>
  </w:style>
  <w:style w:type="character" w:customStyle="1" w:styleId="TitleChar">
    <w:name w:val="Title Char"/>
    <w:link w:val="Title"/>
    <w:rsid w:val="00431F4F"/>
    <w:rPr>
      <w:rFonts w:ascii="Times New Roman" w:eastAsia="Times New Roman" w:hAnsi="Times New Roman" w:cs="Times New Roman"/>
      <w:sz w:val="32"/>
      <w:szCs w:val="32"/>
      <w:lang w:val="sq-AL"/>
    </w:rPr>
  </w:style>
  <w:style w:type="paragraph" w:customStyle="1" w:styleId="CharCharChar">
    <w:name w:val="Char Char Char"/>
    <w:basedOn w:val="Normal"/>
    <w:rsid w:val="00431F4F"/>
    <w:pPr>
      <w:widowControl/>
      <w:autoSpaceDE/>
      <w:autoSpaceDN/>
      <w:spacing w:after="160" w:line="240" w:lineRule="exact"/>
      <w:ind w:left="0" w:right="0"/>
    </w:pPr>
    <w:rPr>
      <w:rFonts w:ascii="Tahoma" w:hAnsi="Tahoma"/>
      <w:sz w:val="20"/>
      <w:szCs w:val="20"/>
    </w:rPr>
  </w:style>
  <w:style w:type="paragraph" w:styleId="DocumentMap">
    <w:name w:val="Document Map"/>
    <w:basedOn w:val="Normal"/>
    <w:link w:val="DocumentMapChar"/>
    <w:rsid w:val="00431F4F"/>
    <w:pPr>
      <w:shd w:val="clear" w:color="auto" w:fill="000080"/>
      <w:adjustRightInd w:val="0"/>
      <w:ind w:left="0" w:right="0"/>
    </w:pPr>
    <w:rPr>
      <w:rFonts w:ascii="Tahoma" w:hAnsi="Tahoma" w:cs="Tahoma"/>
      <w:sz w:val="20"/>
      <w:szCs w:val="20"/>
    </w:rPr>
  </w:style>
  <w:style w:type="character" w:customStyle="1" w:styleId="DocumentMapChar">
    <w:name w:val="Document Map Char"/>
    <w:basedOn w:val="DefaultParagraphFont"/>
    <w:link w:val="DocumentMap"/>
    <w:rsid w:val="00431F4F"/>
    <w:rPr>
      <w:rFonts w:ascii="Tahoma" w:eastAsia="Times New Roman" w:hAnsi="Tahoma" w:cs="Tahoma"/>
      <w:sz w:val="20"/>
      <w:szCs w:val="20"/>
      <w:shd w:val="clear" w:color="auto" w:fill="000080"/>
      <w:lang w:val="sq-AL"/>
    </w:rPr>
  </w:style>
  <w:style w:type="character" w:styleId="SubtleEmphasis">
    <w:name w:val="Subtle Emphasis"/>
    <w:qFormat/>
    <w:rsid w:val="00431F4F"/>
    <w:rPr>
      <w:i/>
      <w:iCs/>
      <w:color w:val="808080"/>
    </w:rPr>
  </w:style>
  <w:style w:type="table" w:customStyle="1" w:styleId="TableGrid1">
    <w:name w:val="Table Grid1"/>
    <w:basedOn w:val="TableNormal"/>
    <w:next w:val="TableGrid"/>
    <w:rsid w:val="00431F4F"/>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431F4F"/>
    <w:pPr>
      <w:widowControl/>
      <w:autoSpaceDE/>
      <w:autoSpaceDN/>
      <w:ind w:left="0" w:right="0"/>
    </w:pPr>
    <w:rPr>
      <w:rFonts w:ascii="Calibri" w:eastAsia="Calibri" w:hAnsi="Calibri"/>
      <w:sz w:val="22"/>
      <w:szCs w:val="21"/>
      <w:lang w:val="en-US"/>
    </w:rPr>
  </w:style>
  <w:style w:type="character" w:customStyle="1" w:styleId="PlainTextChar">
    <w:name w:val="Plain Text Char"/>
    <w:basedOn w:val="DefaultParagraphFont"/>
    <w:link w:val="PlainText"/>
    <w:rsid w:val="00431F4F"/>
    <w:rPr>
      <w:rFonts w:ascii="Calibri" w:eastAsia="Calibri" w:hAnsi="Calibri" w:cs="Times New Roman"/>
      <w:szCs w:val="21"/>
    </w:rPr>
  </w:style>
  <w:style w:type="paragraph" w:customStyle="1" w:styleId="HeaderFooter">
    <w:name w:val="Header &amp; Footer"/>
    <w:rsid w:val="00431F4F"/>
    <w:pPr>
      <w:widowControl/>
      <w:pBdr>
        <w:top w:val="nil"/>
        <w:left w:val="nil"/>
        <w:bottom w:val="nil"/>
        <w:right w:val="nil"/>
        <w:between w:val="nil"/>
        <w:bar w:val="nil"/>
      </w:pBdr>
      <w:tabs>
        <w:tab w:val="right" w:pos="9020"/>
      </w:tabs>
      <w:autoSpaceDE/>
      <w:autoSpaceDN/>
    </w:pPr>
    <w:rPr>
      <w:rFonts w:ascii="Helvetica Neue" w:eastAsia="Arial Unicode MS" w:hAnsi="Helvetica Neue" w:cs="Arial Unicode MS"/>
      <w:color w:val="000000"/>
      <w:sz w:val="24"/>
      <w:szCs w:val="24"/>
      <w:bdr w:val="nil"/>
    </w:rPr>
  </w:style>
  <w:style w:type="paragraph" w:customStyle="1" w:styleId="BodyA">
    <w:name w:val="Body A"/>
    <w:rsid w:val="00431F4F"/>
    <w:pPr>
      <w:widowControl/>
      <w:pBdr>
        <w:top w:val="nil"/>
        <w:left w:val="nil"/>
        <w:bottom w:val="nil"/>
        <w:right w:val="nil"/>
        <w:between w:val="nil"/>
        <w:bar w:val="nil"/>
      </w:pBdr>
      <w:autoSpaceDE/>
      <w:autoSpaceDN/>
      <w:spacing w:after="160" w:line="259" w:lineRule="auto"/>
    </w:pPr>
    <w:rPr>
      <w:rFonts w:ascii="Calibri" w:eastAsia="Calibri" w:hAnsi="Calibri" w:cs="Calibri"/>
      <w:color w:val="000000"/>
      <w:u w:color="000000"/>
      <w:bdr w:val="nil"/>
    </w:rPr>
  </w:style>
  <w:style w:type="numbering" w:customStyle="1" w:styleId="ImportedStyle1">
    <w:name w:val="Imported Style 1"/>
    <w:rsid w:val="00431F4F"/>
    <w:pPr>
      <w:numPr>
        <w:numId w:val="12"/>
      </w:numPr>
    </w:pPr>
  </w:style>
  <w:style w:type="numbering" w:customStyle="1" w:styleId="ImportedStyle2">
    <w:name w:val="Imported Style 2"/>
    <w:rsid w:val="00431F4F"/>
    <w:pPr>
      <w:numPr>
        <w:numId w:val="13"/>
      </w:numPr>
    </w:pPr>
  </w:style>
  <w:style w:type="numbering" w:customStyle="1" w:styleId="ImportedStyle4">
    <w:name w:val="Imported Style 4"/>
    <w:rsid w:val="00431F4F"/>
    <w:pPr>
      <w:numPr>
        <w:numId w:val="14"/>
      </w:numPr>
    </w:pPr>
  </w:style>
  <w:style w:type="numbering" w:customStyle="1" w:styleId="ImportedStyle5">
    <w:name w:val="Imported Style 5"/>
    <w:rsid w:val="00431F4F"/>
    <w:pPr>
      <w:numPr>
        <w:numId w:val="15"/>
      </w:numPr>
    </w:pPr>
  </w:style>
  <w:style w:type="numbering" w:customStyle="1" w:styleId="ImportedStyle7">
    <w:name w:val="Imported Style 7"/>
    <w:rsid w:val="00431F4F"/>
    <w:pPr>
      <w:numPr>
        <w:numId w:val="16"/>
      </w:numPr>
    </w:pPr>
  </w:style>
  <w:style w:type="numbering" w:customStyle="1" w:styleId="ImportedStyle8">
    <w:name w:val="Imported Style 8"/>
    <w:rsid w:val="00431F4F"/>
    <w:pPr>
      <w:numPr>
        <w:numId w:val="17"/>
      </w:numPr>
    </w:pPr>
  </w:style>
  <w:style w:type="numbering" w:customStyle="1" w:styleId="ImportedStyle13">
    <w:name w:val="Imported Style 13"/>
    <w:rsid w:val="00431F4F"/>
    <w:pPr>
      <w:numPr>
        <w:numId w:val="18"/>
      </w:numPr>
    </w:pPr>
  </w:style>
  <w:style w:type="numbering" w:customStyle="1" w:styleId="ImportedStyle14">
    <w:name w:val="Imported Style 14"/>
    <w:rsid w:val="00431F4F"/>
    <w:pPr>
      <w:numPr>
        <w:numId w:val="19"/>
      </w:numPr>
    </w:pPr>
  </w:style>
  <w:style w:type="numbering" w:customStyle="1" w:styleId="ImportedStyle16">
    <w:name w:val="Imported Style 16"/>
    <w:rsid w:val="00431F4F"/>
    <w:pPr>
      <w:numPr>
        <w:numId w:val="20"/>
      </w:numPr>
    </w:pPr>
  </w:style>
  <w:style w:type="numbering" w:customStyle="1" w:styleId="ImportedStyle18">
    <w:name w:val="Imported Style 18"/>
    <w:rsid w:val="00431F4F"/>
    <w:pPr>
      <w:numPr>
        <w:numId w:val="21"/>
      </w:numPr>
    </w:pPr>
  </w:style>
  <w:style w:type="numbering" w:customStyle="1" w:styleId="ImportedStyle19">
    <w:name w:val="Imported Style 19"/>
    <w:rsid w:val="00431F4F"/>
    <w:pPr>
      <w:numPr>
        <w:numId w:val="22"/>
      </w:numPr>
    </w:pPr>
  </w:style>
  <w:style w:type="numbering" w:customStyle="1" w:styleId="ImportedStyle20">
    <w:name w:val="Imported Style 20"/>
    <w:rsid w:val="00431F4F"/>
    <w:pPr>
      <w:numPr>
        <w:numId w:val="1"/>
      </w:numPr>
    </w:pPr>
  </w:style>
  <w:style w:type="numbering" w:customStyle="1" w:styleId="ImportedStyle23">
    <w:name w:val="Imported Style 23"/>
    <w:rsid w:val="00431F4F"/>
    <w:pPr>
      <w:numPr>
        <w:numId w:val="24"/>
      </w:numPr>
    </w:pPr>
  </w:style>
  <w:style w:type="numbering" w:customStyle="1" w:styleId="ImportedStyle24">
    <w:name w:val="Imported Style 24"/>
    <w:rsid w:val="00431F4F"/>
    <w:pPr>
      <w:numPr>
        <w:numId w:val="25"/>
      </w:numPr>
    </w:pPr>
  </w:style>
  <w:style w:type="numbering" w:customStyle="1" w:styleId="ImportedStyle10">
    <w:name w:val="Imported Style 1.0"/>
    <w:rsid w:val="00431F4F"/>
    <w:pPr>
      <w:numPr>
        <w:numId w:val="26"/>
      </w:numPr>
    </w:pPr>
  </w:style>
  <w:style w:type="numbering" w:customStyle="1" w:styleId="ImportedStyle29">
    <w:name w:val="Imported Style 29"/>
    <w:rsid w:val="00431F4F"/>
    <w:pPr>
      <w:numPr>
        <w:numId w:val="27"/>
      </w:numPr>
    </w:pPr>
  </w:style>
  <w:style w:type="numbering" w:customStyle="1" w:styleId="ImportedStyle31">
    <w:name w:val="Imported Style 31"/>
    <w:rsid w:val="00431F4F"/>
    <w:pPr>
      <w:numPr>
        <w:numId w:val="28"/>
      </w:numPr>
    </w:pPr>
  </w:style>
  <w:style w:type="numbering" w:customStyle="1" w:styleId="ImportedStyle32">
    <w:name w:val="Imported Style 32"/>
    <w:rsid w:val="00431F4F"/>
    <w:pPr>
      <w:numPr>
        <w:numId w:val="29"/>
      </w:numPr>
    </w:pPr>
  </w:style>
  <w:style w:type="numbering" w:customStyle="1" w:styleId="ImportedStyle33">
    <w:name w:val="Imported Style 33"/>
    <w:rsid w:val="00431F4F"/>
    <w:pPr>
      <w:numPr>
        <w:numId w:val="30"/>
      </w:numPr>
    </w:pPr>
  </w:style>
  <w:style w:type="numbering" w:customStyle="1" w:styleId="ImportedStyle35">
    <w:name w:val="Imported Style 35"/>
    <w:rsid w:val="00431F4F"/>
    <w:pPr>
      <w:numPr>
        <w:numId w:val="2"/>
      </w:numPr>
    </w:pPr>
  </w:style>
  <w:style w:type="numbering" w:customStyle="1" w:styleId="ImportedStyle37">
    <w:name w:val="Imported Style 37"/>
    <w:rsid w:val="00431F4F"/>
    <w:pPr>
      <w:numPr>
        <w:numId w:val="32"/>
      </w:numPr>
    </w:pPr>
  </w:style>
  <w:style w:type="numbering" w:customStyle="1" w:styleId="ImportedStyle38">
    <w:name w:val="Imported Style 38"/>
    <w:rsid w:val="00431F4F"/>
    <w:pPr>
      <w:numPr>
        <w:numId w:val="33"/>
      </w:numPr>
    </w:pPr>
  </w:style>
  <w:style w:type="numbering" w:customStyle="1" w:styleId="ImportedStyle40">
    <w:name w:val="Imported Style 40"/>
    <w:rsid w:val="00431F4F"/>
    <w:pPr>
      <w:numPr>
        <w:numId w:val="34"/>
      </w:numPr>
    </w:pPr>
  </w:style>
  <w:style w:type="numbering" w:customStyle="1" w:styleId="ImportedStyle41">
    <w:name w:val="Imported Style 41"/>
    <w:rsid w:val="00431F4F"/>
    <w:pPr>
      <w:numPr>
        <w:numId w:val="35"/>
      </w:numPr>
    </w:pPr>
  </w:style>
  <w:style w:type="numbering" w:customStyle="1" w:styleId="ImportedStyle44">
    <w:name w:val="Imported Style 44"/>
    <w:rsid w:val="00431F4F"/>
    <w:pPr>
      <w:numPr>
        <w:numId w:val="36"/>
      </w:numPr>
    </w:pPr>
  </w:style>
  <w:style w:type="numbering" w:customStyle="1" w:styleId="ImportedStyle45">
    <w:name w:val="Imported Style 45"/>
    <w:rsid w:val="00431F4F"/>
    <w:pPr>
      <w:numPr>
        <w:numId w:val="37"/>
      </w:numPr>
    </w:pPr>
  </w:style>
  <w:style w:type="numbering" w:customStyle="1" w:styleId="ImportedStyle46">
    <w:name w:val="Imported Style 46"/>
    <w:rsid w:val="00431F4F"/>
    <w:pPr>
      <w:numPr>
        <w:numId w:val="38"/>
      </w:numPr>
    </w:pPr>
  </w:style>
  <w:style w:type="numbering" w:customStyle="1" w:styleId="ImportedStyle47">
    <w:name w:val="Imported Style 47"/>
    <w:rsid w:val="00431F4F"/>
    <w:pPr>
      <w:numPr>
        <w:numId w:val="39"/>
      </w:numPr>
    </w:pPr>
  </w:style>
  <w:style w:type="numbering" w:customStyle="1" w:styleId="ImportedStyle49">
    <w:name w:val="Imported Style 49"/>
    <w:rsid w:val="00431F4F"/>
    <w:pPr>
      <w:numPr>
        <w:numId w:val="40"/>
      </w:numPr>
    </w:pPr>
  </w:style>
  <w:style w:type="numbering" w:customStyle="1" w:styleId="ImportedStyle50">
    <w:name w:val="Imported Style 50"/>
    <w:rsid w:val="00431F4F"/>
    <w:pPr>
      <w:numPr>
        <w:numId w:val="3"/>
      </w:numPr>
    </w:pPr>
  </w:style>
  <w:style w:type="numbering" w:customStyle="1" w:styleId="ImportedStyle51">
    <w:name w:val="Imported Style 51"/>
    <w:rsid w:val="00431F4F"/>
    <w:pPr>
      <w:numPr>
        <w:numId w:val="42"/>
      </w:numPr>
    </w:pPr>
  </w:style>
  <w:style w:type="numbering" w:customStyle="1" w:styleId="ImportedStyle53">
    <w:name w:val="Imported Style 53"/>
    <w:rsid w:val="00431F4F"/>
    <w:pPr>
      <w:numPr>
        <w:numId w:val="43"/>
      </w:numPr>
    </w:pPr>
  </w:style>
  <w:style w:type="numbering" w:customStyle="1" w:styleId="ImportedStyle54">
    <w:name w:val="Imported Style 54"/>
    <w:rsid w:val="00431F4F"/>
    <w:pPr>
      <w:numPr>
        <w:numId w:val="44"/>
      </w:numPr>
    </w:pPr>
  </w:style>
  <w:style w:type="numbering" w:customStyle="1" w:styleId="ImportedStyle55">
    <w:name w:val="Imported Style 55"/>
    <w:rsid w:val="00431F4F"/>
    <w:pPr>
      <w:numPr>
        <w:numId w:val="45"/>
      </w:numPr>
    </w:pPr>
  </w:style>
  <w:style w:type="numbering" w:customStyle="1" w:styleId="ImportedStyle56">
    <w:name w:val="Imported Style 56"/>
    <w:rsid w:val="00431F4F"/>
    <w:pPr>
      <w:numPr>
        <w:numId w:val="46"/>
      </w:numPr>
    </w:pPr>
  </w:style>
  <w:style w:type="numbering" w:customStyle="1" w:styleId="ImportedStyle58">
    <w:name w:val="Imported Style 58"/>
    <w:rsid w:val="00431F4F"/>
    <w:pPr>
      <w:numPr>
        <w:numId w:val="4"/>
      </w:numPr>
    </w:pPr>
  </w:style>
  <w:style w:type="numbering" w:customStyle="1" w:styleId="ImportedStyle59">
    <w:name w:val="Imported Style 59"/>
    <w:rsid w:val="00431F4F"/>
    <w:pPr>
      <w:numPr>
        <w:numId w:val="48"/>
      </w:numPr>
    </w:pPr>
  </w:style>
  <w:style w:type="numbering" w:customStyle="1" w:styleId="ImportedStyle60">
    <w:name w:val="Imported Style 60"/>
    <w:rsid w:val="00431F4F"/>
    <w:pPr>
      <w:numPr>
        <w:numId w:val="49"/>
      </w:numPr>
    </w:pPr>
  </w:style>
  <w:style w:type="numbering" w:customStyle="1" w:styleId="ImportedStyle62">
    <w:name w:val="Imported Style 62"/>
    <w:rsid w:val="00431F4F"/>
    <w:pPr>
      <w:numPr>
        <w:numId w:val="50"/>
      </w:numPr>
    </w:pPr>
  </w:style>
  <w:style w:type="numbering" w:customStyle="1" w:styleId="ImportedStyle63">
    <w:name w:val="Imported Style 63"/>
    <w:rsid w:val="00431F4F"/>
    <w:pPr>
      <w:numPr>
        <w:numId w:val="51"/>
      </w:numPr>
    </w:pPr>
  </w:style>
  <w:style w:type="numbering" w:customStyle="1" w:styleId="ImportedStyle65">
    <w:name w:val="Imported Style 65"/>
    <w:rsid w:val="00431F4F"/>
    <w:pPr>
      <w:numPr>
        <w:numId w:val="52"/>
      </w:numPr>
    </w:pPr>
  </w:style>
  <w:style w:type="numbering" w:customStyle="1" w:styleId="ImportedStyle200">
    <w:name w:val="Imported Style 2.0"/>
    <w:rsid w:val="00431F4F"/>
    <w:pPr>
      <w:numPr>
        <w:numId w:val="53"/>
      </w:numPr>
    </w:pPr>
  </w:style>
  <w:style w:type="character" w:customStyle="1" w:styleId="BalloonTextChar1">
    <w:name w:val="Balloon Text Char1"/>
    <w:uiPriority w:val="99"/>
    <w:semiHidden/>
    <w:rsid w:val="00431F4F"/>
    <w:rPr>
      <w:rFonts w:ascii="Tahoma" w:eastAsia="Times New Roman" w:hAnsi="Tahoma" w:cs="Tahoma"/>
      <w:sz w:val="16"/>
      <w:szCs w:val="16"/>
      <w:lang w:val="sq-AL" w:eastAsia="en-US"/>
    </w:rPr>
  </w:style>
  <w:style w:type="character" w:customStyle="1" w:styleId="CommentSubjectChar1">
    <w:name w:val="Comment Subject Char1"/>
    <w:uiPriority w:val="99"/>
    <w:rsid w:val="00431F4F"/>
    <w:rPr>
      <w:rFonts w:ascii="Calibri" w:eastAsia="Times New Roman" w:hAnsi="Calibri" w:cs="Times New Roman"/>
      <w:b/>
      <w:bCs/>
      <w:sz w:val="20"/>
      <w:szCs w:val="20"/>
      <w:lang w:eastAsia="en-US"/>
    </w:rPr>
  </w:style>
  <w:style w:type="paragraph" w:customStyle="1" w:styleId="gmail-msocommenttext">
    <w:name w:val="gmail-msocommenttext"/>
    <w:basedOn w:val="Normal"/>
    <w:rsid w:val="00431F4F"/>
    <w:pPr>
      <w:widowControl/>
      <w:autoSpaceDE/>
      <w:autoSpaceDN/>
      <w:spacing w:before="100" w:beforeAutospacing="1" w:after="100" w:afterAutospacing="1"/>
      <w:ind w:left="0" w:right="0"/>
    </w:pPr>
    <w:rPr>
      <w:rFonts w:eastAsia="Calibri"/>
      <w:szCs w:val="24"/>
      <w:lang w:eastAsia="sq-AL"/>
    </w:rPr>
  </w:style>
  <w:style w:type="paragraph" w:styleId="HTMLPreformatted">
    <w:name w:val="HTML Preformatted"/>
    <w:basedOn w:val="Normal"/>
    <w:link w:val="HTMLPreformattedChar"/>
    <w:uiPriority w:val="99"/>
    <w:unhideWhenUsed/>
    <w:rsid w:val="00431F4F"/>
    <w:pPr>
      <w:widowControl/>
      <w:autoSpaceDE/>
      <w:autoSpaceDN/>
      <w:ind w:left="0" w:right="0"/>
    </w:pPr>
    <w:rPr>
      <w:rFonts w:ascii="Consolas" w:eastAsia="Calibri" w:hAnsi="Consolas"/>
      <w:sz w:val="20"/>
      <w:szCs w:val="20"/>
    </w:rPr>
  </w:style>
  <w:style w:type="character" w:customStyle="1" w:styleId="HTMLPreformattedChar">
    <w:name w:val="HTML Preformatted Char"/>
    <w:basedOn w:val="DefaultParagraphFont"/>
    <w:link w:val="HTMLPreformatted"/>
    <w:uiPriority w:val="99"/>
    <w:rsid w:val="00431F4F"/>
    <w:rPr>
      <w:rFonts w:ascii="Consolas" w:eastAsia="Calibri" w:hAnsi="Consolas" w:cs="Times New Roman"/>
      <w:sz w:val="20"/>
      <w:szCs w:val="20"/>
      <w:lang w:val="sq-AL"/>
    </w:rPr>
  </w:style>
  <w:style w:type="character" w:styleId="Emphasis">
    <w:name w:val="Emphasis"/>
    <w:qFormat/>
    <w:rsid w:val="00431F4F"/>
    <w:rPr>
      <w:i/>
      <w:iCs/>
    </w:rPr>
  </w:style>
  <w:style w:type="character" w:customStyle="1" w:styleId="st1">
    <w:name w:val="st1"/>
    <w:rsid w:val="00431F4F"/>
  </w:style>
  <w:style w:type="paragraph" w:customStyle="1" w:styleId="Calibri">
    <w:name w:val="Calibri"/>
    <w:basedOn w:val="Normal"/>
    <w:rsid w:val="00431F4F"/>
    <w:pPr>
      <w:widowControl/>
      <w:autoSpaceDE/>
      <w:autoSpaceDN/>
      <w:ind w:left="0" w:right="0"/>
      <w:jc w:val="both"/>
    </w:pPr>
    <w:rPr>
      <w:rFonts w:ascii="Arial Narrow" w:eastAsia="MS Mincho" w:hAnsi="Arial Narrow"/>
      <w:szCs w:val="24"/>
    </w:rPr>
  </w:style>
  <w:style w:type="paragraph" w:customStyle="1" w:styleId="Char18">
    <w:name w:val="Char18"/>
    <w:basedOn w:val="Normal"/>
    <w:rsid w:val="00431F4F"/>
    <w:pPr>
      <w:widowControl/>
      <w:autoSpaceDE/>
      <w:autoSpaceDN/>
      <w:spacing w:after="160" w:line="240" w:lineRule="exact"/>
      <w:ind w:left="0" w:right="0"/>
    </w:pPr>
    <w:rPr>
      <w:rFonts w:ascii="Tahoma" w:hAnsi="Tahoma"/>
      <w:sz w:val="20"/>
      <w:szCs w:val="20"/>
      <w:lang w:val="en-US"/>
    </w:rPr>
  </w:style>
  <w:style w:type="paragraph" w:styleId="BodyText2">
    <w:name w:val="Body Text 2"/>
    <w:basedOn w:val="Normal"/>
    <w:link w:val="BodyText2Char"/>
    <w:rsid w:val="00431F4F"/>
    <w:pPr>
      <w:widowControl/>
      <w:autoSpaceDE/>
      <w:autoSpaceDN/>
      <w:ind w:left="0" w:right="0"/>
      <w:jc w:val="both"/>
    </w:pPr>
  </w:style>
  <w:style w:type="character" w:customStyle="1" w:styleId="BodyText2Char">
    <w:name w:val="Body Text 2 Char"/>
    <w:basedOn w:val="DefaultParagraphFont"/>
    <w:link w:val="BodyText2"/>
    <w:rsid w:val="00431F4F"/>
    <w:rPr>
      <w:rFonts w:ascii="Times New Roman" w:eastAsia="Times New Roman" w:hAnsi="Times New Roman" w:cs="Times New Roman"/>
      <w:sz w:val="24"/>
      <w:lang w:val="sq-AL"/>
    </w:rPr>
  </w:style>
  <w:style w:type="paragraph" w:customStyle="1" w:styleId="Achievement">
    <w:name w:val="Achievement"/>
    <w:basedOn w:val="Normal"/>
    <w:rsid w:val="00431F4F"/>
    <w:pPr>
      <w:widowControl/>
      <w:tabs>
        <w:tab w:val="num" w:pos="420"/>
      </w:tabs>
      <w:autoSpaceDE/>
      <w:autoSpaceDN/>
      <w:ind w:left="305" w:right="0" w:hanging="245"/>
    </w:pPr>
    <w:rPr>
      <w:rFonts w:eastAsia="MS Mincho"/>
      <w:szCs w:val="24"/>
      <w:lang w:val="en-US"/>
    </w:rPr>
  </w:style>
  <w:style w:type="paragraph" w:customStyle="1" w:styleId="Dl">
    <w:name w:val="Díl"/>
    <w:basedOn w:val="Normal"/>
    <w:next w:val="Nadpisdlu"/>
    <w:rsid w:val="00431F4F"/>
    <w:pPr>
      <w:keepNext/>
      <w:keepLines/>
      <w:widowControl/>
      <w:autoSpaceDE/>
      <w:autoSpaceDN/>
      <w:spacing w:before="240"/>
      <w:ind w:left="0" w:right="0"/>
      <w:jc w:val="center"/>
      <w:outlineLvl w:val="3"/>
    </w:pPr>
    <w:rPr>
      <w:szCs w:val="20"/>
      <w:lang w:val="en-US" w:eastAsia="cs-CZ"/>
    </w:rPr>
  </w:style>
  <w:style w:type="paragraph" w:customStyle="1" w:styleId="Nadpisdlu">
    <w:name w:val="Nadpis dílu"/>
    <w:basedOn w:val="Normal"/>
    <w:next w:val="Normal"/>
    <w:rsid w:val="00431F4F"/>
    <w:pPr>
      <w:keepNext/>
      <w:keepLines/>
      <w:widowControl/>
      <w:autoSpaceDE/>
      <w:autoSpaceDN/>
      <w:ind w:left="0" w:right="0"/>
      <w:jc w:val="center"/>
      <w:outlineLvl w:val="3"/>
    </w:pPr>
    <w:rPr>
      <w:b/>
      <w:szCs w:val="20"/>
      <w:lang w:val="en-US" w:eastAsia="cs-CZ"/>
    </w:rPr>
  </w:style>
  <w:style w:type="paragraph" w:customStyle="1" w:styleId="Hlava">
    <w:name w:val="Hlava"/>
    <w:basedOn w:val="Normal"/>
    <w:next w:val="Nadpishlavy"/>
    <w:rsid w:val="00431F4F"/>
    <w:pPr>
      <w:keepNext/>
      <w:keepLines/>
      <w:widowControl/>
      <w:autoSpaceDE/>
      <w:autoSpaceDN/>
      <w:spacing w:before="240"/>
      <w:ind w:left="0" w:right="0"/>
      <w:jc w:val="center"/>
      <w:outlineLvl w:val="2"/>
    </w:pPr>
    <w:rPr>
      <w:szCs w:val="20"/>
      <w:lang w:val="en-US" w:eastAsia="cs-CZ"/>
    </w:rPr>
  </w:style>
  <w:style w:type="paragraph" w:customStyle="1" w:styleId="Nadpishlavy">
    <w:name w:val="Nadpis hlavy"/>
    <w:basedOn w:val="Normal"/>
    <w:next w:val="Dl"/>
    <w:rsid w:val="00431F4F"/>
    <w:pPr>
      <w:keepNext/>
      <w:keepLines/>
      <w:widowControl/>
      <w:autoSpaceDE/>
      <w:autoSpaceDN/>
      <w:ind w:left="0" w:right="0"/>
      <w:jc w:val="center"/>
      <w:outlineLvl w:val="2"/>
    </w:pPr>
    <w:rPr>
      <w:b/>
      <w:szCs w:val="20"/>
      <w:lang w:val="en-US" w:eastAsia="cs-CZ"/>
    </w:rPr>
  </w:style>
  <w:style w:type="paragraph" w:customStyle="1" w:styleId="ST">
    <w:name w:val="ČÁST"/>
    <w:basedOn w:val="Normal"/>
    <w:next w:val="Normal"/>
    <w:rsid w:val="00431F4F"/>
    <w:pPr>
      <w:keepNext/>
      <w:keepLines/>
      <w:widowControl/>
      <w:autoSpaceDE/>
      <w:autoSpaceDN/>
      <w:spacing w:before="480" w:after="120"/>
      <w:ind w:left="0" w:right="0"/>
      <w:jc w:val="center"/>
      <w:outlineLvl w:val="1"/>
    </w:pPr>
    <w:rPr>
      <w:caps/>
      <w:szCs w:val="20"/>
      <w:lang w:val="en-US" w:eastAsia="cs-CZ"/>
    </w:rPr>
  </w:style>
  <w:style w:type="paragraph" w:customStyle="1" w:styleId="Paragraf">
    <w:name w:val="Paragraf"/>
    <w:basedOn w:val="Normal"/>
    <w:next w:val="Textodstavce"/>
    <w:rsid w:val="00431F4F"/>
    <w:pPr>
      <w:keepNext/>
      <w:keepLines/>
      <w:widowControl/>
      <w:autoSpaceDE/>
      <w:autoSpaceDN/>
      <w:spacing w:before="240"/>
      <w:ind w:left="0" w:right="0"/>
      <w:jc w:val="center"/>
      <w:outlineLvl w:val="5"/>
    </w:pPr>
    <w:rPr>
      <w:szCs w:val="20"/>
      <w:lang w:val="en-US" w:eastAsia="cs-CZ"/>
    </w:rPr>
  </w:style>
  <w:style w:type="paragraph" w:customStyle="1" w:styleId="Textodstavce">
    <w:name w:val="Text odstavce"/>
    <w:basedOn w:val="Normal"/>
    <w:rsid w:val="00431F4F"/>
    <w:pPr>
      <w:widowControl/>
      <w:tabs>
        <w:tab w:val="num" w:pos="785"/>
        <w:tab w:val="left" w:pos="851"/>
      </w:tabs>
      <w:autoSpaceDE/>
      <w:autoSpaceDN/>
      <w:spacing w:before="120" w:after="120"/>
      <w:ind w:left="0" w:right="0" w:firstLine="425"/>
      <w:jc w:val="both"/>
      <w:outlineLvl w:val="6"/>
    </w:pPr>
    <w:rPr>
      <w:szCs w:val="20"/>
      <w:lang w:val="en-US" w:eastAsia="cs-CZ"/>
    </w:rPr>
  </w:style>
  <w:style w:type="paragraph" w:customStyle="1" w:styleId="Textbodu">
    <w:name w:val="Text bodu"/>
    <w:basedOn w:val="Normal"/>
    <w:rsid w:val="00431F4F"/>
    <w:pPr>
      <w:widowControl/>
      <w:tabs>
        <w:tab w:val="num" w:pos="851"/>
      </w:tabs>
      <w:autoSpaceDE/>
      <w:autoSpaceDN/>
      <w:ind w:left="851" w:right="0" w:hanging="426"/>
      <w:jc w:val="both"/>
      <w:outlineLvl w:val="8"/>
    </w:pPr>
    <w:rPr>
      <w:szCs w:val="20"/>
      <w:lang w:val="en-US" w:eastAsia="cs-CZ"/>
    </w:rPr>
  </w:style>
  <w:style w:type="paragraph" w:customStyle="1" w:styleId="Textpsmene">
    <w:name w:val="Text písmene"/>
    <w:basedOn w:val="Normal"/>
    <w:rsid w:val="00431F4F"/>
    <w:pPr>
      <w:widowControl/>
      <w:tabs>
        <w:tab w:val="num" w:pos="425"/>
      </w:tabs>
      <w:autoSpaceDE/>
      <w:autoSpaceDN/>
      <w:ind w:left="425" w:right="0" w:hanging="425"/>
      <w:jc w:val="both"/>
      <w:outlineLvl w:val="7"/>
    </w:pPr>
    <w:rPr>
      <w:szCs w:val="20"/>
      <w:lang w:val="en-US" w:eastAsia="cs-CZ"/>
    </w:rPr>
  </w:style>
  <w:style w:type="paragraph" w:customStyle="1" w:styleId="Char">
    <w:name w:val="Char"/>
    <w:basedOn w:val="Normal"/>
    <w:rsid w:val="00431F4F"/>
    <w:pPr>
      <w:widowControl/>
      <w:autoSpaceDE/>
      <w:autoSpaceDN/>
      <w:spacing w:after="160" w:line="240" w:lineRule="exact"/>
      <w:ind w:left="0" w:right="0"/>
    </w:pPr>
    <w:rPr>
      <w:rFonts w:ascii="Tahoma" w:hAnsi="Tahoma"/>
      <w:sz w:val="20"/>
      <w:szCs w:val="20"/>
    </w:rPr>
  </w:style>
  <w:style w:type="paragraph" w:customStyle="1" w:styleId="Textparagrafu">
    <w:name w:val="Text paragrafu"/>
    <w:basedOn w:val="Normal"/>
    <w:rsid w:val="00431F4F"/>
    <w:pPr>
      <w:widowControl/>
      <w:autoSpaceDE/>
      <w:autoSpaceDN/>
      <w:spacing w:before="240"/>
      <w:ind w:left="0" w:right="0" w:firstLine="425"/>
      <w:jc w:val="both"/>
      <w:outlineLvl w:val="5"/>
    </w:pPr>
    <w:rPr>
      <w:szCs w:val="20"/>
      <w:lang w:val="en-US" w:eastAsia="cs-CZ"/>
    </w:rPr>
  </w:style>
  <w:style w:type="paragraph" w:customStyle="1" w:styleId="Nadpisparagrafu">
    <w:name w:val="Nadpis paragrafu"/>
    <w:basedOn w:val="Paragraf"/>
    <w:next w:val="Textodstavce"/>
    <w:rsid w:val="00431F4F"/>
    <w:rPr>
      <w:b/>
    </w:rPr>
  </w:style>
  <w:style w:type="paragraph" w:customStyle="1" w:styleId="CharCharCharCharCharChar">
    <w:name w:val="Char Char Char Char Char Char"/>
    <w:basedOn w:val="Normal"/>
    <w:rsid w:val="00431F4F"/>
    <w:pPr>
      <w:widowControl/>
      <w:autoSpaceDE/>
      <w:autoSpaceDN/>
      <w:spacing w:after="160" w:line="240" w:lineRule="exact"/>
      <w:ind w:left="0" w:right="0"/>
    </w:pPr>
    <w:rPr>
      <w:rFonts w:ascii="Tahoma" w:hAnsi="Tahoma"/>
      <w:sz w:val="20"/>
      <w:szCs w:val="20"/>
      <w:lang w:val="en-US"/>
    </w:rPr>
  </w:style>
  <w:style w:type="paragraph" w:customStyle="1" w:styleId="Char1">
    <w:name w:val="Char1"/>
    <w:basedOn w:val="Normal"/>
    <w:rsid w:val="00431F4F"/>
    <w:pPr>
      <w:widowControl/>
      <w:autoSpaceDE/>
      <w:autoSpaceDN/>
      <w:spacing w:after="160" w:line="240" w:lineRule="exact"/>
      <w:ind w:left="0" w:right="0"/>
    </w:pPr>
    <w:rPr>
      <w:rFonts w:ascii="Tahoma" w:hAnsi="Tahoma" w:cs="Tahoma"/>
      <w:sz w:val="20"/>
      <w:szCs w:val="20"/>
    </w:rPr>
  </w:style>
  <w:style w:type="paragraph" w:customStyle="1" w:styleId="CharCharCharCharCharChar1">
    <w:name w:val="Char Char Char Char Char Char1"/>
    <w:basedOn w:val="Normal"/>
    <w:rsid w:val="00431F4F"/>
    <w:pPr>
      <w:widowControl/>
      <w:autoSpaceDE/>
      <w:autoSpaceDN/>
      <w:spacing w:after="160" w:line="240" w:lineRule="exact"/>
      <w:ind w:left="0" w:right="0"/>
    </w:pPr>
    <w:rPr>
      <w:rFonts w:ascii="Tahoma" w:eastAsia="MS Mincho" w:hAnsi="Tahoma"/>
      <w:sz w:val="20"/>
      <w:szCs w:val="20"/>
    </w:rPr>
  </w:style>
  <w:style w:type="paragraph" w:styleId="BodyText3">
    <w:name w:val="Body Text 3"/>
    <w:basedOn w:val="Normal"/>
    <w:link w:val="BodyText3Char"/>
    <w:rsid w:val="00431F4F"/>
    <w:pPr>
      <w:widowControl/>
      <w:autoSpaceDE/>
      <w:autoSpaceDN/>
      <w:spacing w:after="120"/>
      <w:ind w:left="0" w:right="0"/>
    </w:pPr>
    <w:rPr>
      <w:rFonts w:eastAsia="MS Mincho"/>
      <w:sz w:val="16"/>
      <w:szCs w:val="16"/>
    </w:rPr>
  </w:style>
  <w:style w:type="character" w:customStyle="1" w:styleId="BodyText3Char">
    <w:name w:val="Body Text 3 Char"/>
    <w:basedOn w:val="DefaultParagraphFont"/>
    <w:link w:val="BodyText3"/>
    <w:rsid w:val="00431F4F"/>
    <w:rPr>
      <w:rFonts w:ascii="Times New Roman" w:eastAsia="MS Mincho" w:hAnsi="Times New Roman" w:cs="Times New Roman"/>
      <w:sz w:val="16"/>
      <w:szCs w:val="16"/>
      <w:lang w:val="sq-AL"/>
    </w:rPr>
  </w:style>
  <w:style w:type="paragraph" w:customStyle="1" w:styleId="ZchnZchnCharCharZchnZchn">
    <w:name w:val="Zchn Zchn Char Char Zchn Zchn"/>
    <w:basedOn w:val="Normal"/>
    <w:rsid w:val="00431F4F"/>
    <w:pPr>
      <w:widowControl/>
      <w:autoSpaceDE/>
      <w:autoSpaceDN/>
      <w:spacing w:after="160" w:line="240" w:lineRule="exact"/>
      <w:ind w:left="0" w:right="0"/>
    </w:pPr>
    <w:rPr>
      <w:rFonts w:ascii="Tahoma" w:eastAsia="MS Mincho" w:hAnsi="Tahoma"/>
      <w:sz w:val="20"/>
      <w:szCs w:val="20"/>
    </w:rPr>
  </w:style>
  <w:style w:type="paragraph" w:styleId="BodyTextIndent3">
    <w:name w:val="Body Text Indent 3"/>
    <w:basedOn w:val="Normal"/>
    <w:link w:val="BodyTextIndent3Char"/>
    <w:rsid w:val="00431F4F"/>
    <w:pPr>
      <w:widowControl/>
      <w:autoSpaceDE/>
      <w:autoSpaceDN/>
      <w:spacing w:after="120"/>
      <w:ind w:left="360" w:right="0"/>
    </w:pPr>
    <w:rPr>
      <w:rFonts w:eastAsia="MS Mincho"/>
      <w:sz w:val="16"/>
      <w:szCs w:val="16"/>
    </w:rPr>
  </w:style>
  <w:style w:type="character" w:customStyle="1" w:styleId="BodyTextIndent3Char">
    <w:name w:val="Body Text Indent 3 Char"/>
    <w:basedOn w:val="DefaultParagraphFont"/>
    <w:link w:val="BodyTextIndent3"/>
    <w:rsid w:val="00431F4F"/>
    <w:rPr>
      <w:rFonts w:ascii="Times New Roman" w:eastAsia="MS Mincho" w:hAnsi="Times New Roman" w:cs="Times New Roman"/>
      <w:sz w:val="16"/>
      <w:szCs w:val="16"/>
      <w:lang w:val="sq-AL"/>
    </w:rPr>
  </w:style>
  <w:style w:type="character" w:customStyle="1" w:styleId="currencyconverterlink">
    <w:name w:val="currency_converter_link"/>
    <w:rsid w:val="00431F4F"/>
  </w:style>
  <w:style w:type="character" w:customStyle="1" w:styleId="apple-style-span">
    <w:name w:val="apple-style-span"/>
    <w:rsid w:val="00431F4F"/>
  </w:style>
  <w:style w:type="character" w:customStyle="1" w:styleId="longtext">
    <w:name w:val="long_text"/>
    <w:rsid w:val="00431F4F"/>
  </w:style>
  <w:style w:type="paragraph" w:styleId="BodyTextIndent2">
    <w:name w:val="Body Text Indent 2"/>
    <w:basedOn w:val="Normal"/>
    <w:link w:val="BodyTextIndent2Char"/>
    <w:rsid w:val="00431F4F"/>
    <w:pPr>
      <w:widowControl/>
      <w:autoSpaceDE/>
      <w:autoSpaceDN/>
      <w:spacing w:after="120" w:line="480" w:lineRule="auto"/>
      <w:ind w:left="360" w:right="0"/>
    </w:pPr>
    <w:rPr>
      <w:rFonts w:eastAsia="MS Mincho"/>
      <w:szCs w:val="24"/>
    </w:rPr>
  </w:style>
  <w:style w:type="character" w:customStyle="1" w:styleId="BodyTextIndent2Char">
    <w:name w:val="Body Text Indent 2 Char"/>
    <w:basedOn w:val="DefaultParagraphFont"/>
    <w:link w:val="BodyTextIndent2"/>
    <w:rsid w:val="00431F4F"/>
    <w:rPr>
      <w:rFonts w:ascii="Times New Roman" w:eastAsia="MS Mincho" w:hAnsi="Times New Roman" w:cs="Times New Roman"/>
      <w:sz w:val="24"/>
      <w:szCs w:val="24"/>
      <w:lang w:val="sq-AL"/>
    </w:rPr>
  </w:style>
  <w:style w:type="paragraph" w:styleId="ListBullet">
    <w:name w:val="List Bullet"/>
    <w:basedOn w:val="Normal"/>
    <w:uiPriority w:val="2"/>
    <w:qFormat/>
    <w:rsid w:val="00431F4F"/>
    <w:pPr>
      <w:widowControl/>
      <w:tabs>
        <w:tab w:val="num" w:pos="360"/>
      </w:tabs>
      <w:autoSpaceDE/>
      <w:autoSpaceDN/>
      <w:ind w:left="360" w:right="0" w:hanging="360"/>
    </w:pPr>
    <w:rPr>
      <w:rFonts w:eastAsia="MS Mincho"/>
      <w:szCs w:val="24"/>
    </w:rPr>
  </w:style>
  <w:style w:type="character" w:customStyle="1" w:styleId="CharChar">
    <w:name w:val="Char Char"/>
    <w:aliases w:val="Normal (Web) Char"/>
    <w:locked/>
    <w:rsid w:val="00431F4F"/>
    <w:rPr>
      <w:rFonts w:ascii="Calibri" w:eastAsia="Calibri" w:hAnsi="Calibri"/>
      <w:lang w:val="sq-AL" w:eastAsia="en-US" w:bidi="ar-SA"/>
    </w:rPr>
  </w:style>
  <w:style w:type="character" w:customStyle="1" w:styleId="shorttext1">
    <w:name w:val="short_text1"/>
    <w:rsid w:val="00431F4F"/>
    <w:rPr>
      <w:sz w:val="32"/>
      <w:szCs w:val="32"/>
    </w:rPr>
  </w:style>
  <w:style w:type="character" w:customStyle="1" w:styleId="mediumtext">
    <w:name w:val="medium_text"/>
    <w:rsid w:val="00431F4F"/>
  </w:style>
  <w:style w:type="character" w:customStyle="1" w:styleId="hps">
    <w:name w:val="hps"/>
    <w:rsid w:val="00431F4F"/>
    <w:rPr>
      <w:rFonts w:cs="Times New Roman"/>
    </w:rPr>
  </w:style>
  <w:style w:type="paragraph" w:customStyle="1" w:styleId="Neni">
    <w:name w:val="Neni"/>
    <w:basedOn w:val="Normal"/>
    <w:link w:val="NeniChar"/>
    <w:qFormat/>
    <w:rsid w:val="00431F4F"/>
    <w:pPr>
      <w:widowControl/>
      <w:autoSpaceDE/>
      <w:autoSpaceDN/>
      <w:ind w:left="0" w:right="0"/>
      <w:jc w:val="center"/>
    </w:pPr>
    <w:rPr>
      <w:b/>
      <w:bCs/>
      <w:color w:val="000000"/>
      <w:szCs w:val="24"/>
    </w:rPr>
  </w:style>
  <w:style w:type="character" w:customStyle="1" w:styleId="NeniChar">
    <w:name w:val="Neni Char"/>
    <w:link w:val="Neni"/>
    <w:rsid w:val="00431F4F"/>
    <w:rPr>
      <w:rFonts w:ascii="Times New Roman" w:eastAsia="Times New Roman" w:hAnsi="Times New Roman" w:cs="Times New Roman"/>
      <w:b/>
      <w:bCs/>
      <w:color w:val="000000"/>
      <w:sz w:val="24"/>
      <w:szCs w:val="24"/>
      <w:lang w:val="sq-AL"/>
    </w:rPr>
  </w:style>
  <w:style w:type="paragraph" w:styleId="Subtitle">
    <w:name w:val="Subtitle"/>
    <w:basedOn w:val="Normal"/>
    <w:next w:val="Normal"/>
    <w:link w:val="SubtitleChar"/>
    <w:qFormat/>
    <w:rsid w:val="00431F4F"/>
    <w:pPr>
      <w:widowControl/>
      <w:autoSpaceDE/>
      <w:autoSpaceDN/>
      <w:spacing w:after="60"/>
      <w:ind w:left="0" w:right="0"/>
      <w:jc w:val="center"/>
      <w:outlineLvl w:val="1"/>
    </w:pPr>
    <w:rPr>
      <w:rFonts w:ascii="Cambria" w:hAnsi="Cambria"/>
      <w:szCs w:val="24"/>
    </w:rPr>
  </w:style>
  <w:style w:type="character" w:customStyle="1" w:styleId="SubtitleChar">
    <w:name w:val="Subtitle Char"/>
    <w:basedOn w:val="DefaultParagraphFont"/>
    <w:link w:val="Subtitle"/>
    <w:rsid w:val="00431F4F"/>
    <w:rPr>
      <w:rFonts w:ascii="Cambria" w:eastAsia="Times New Roman" w:hAnsi="Cambria" w:cs="Times New Roman"/>
      <w:sz w:val="24"/>
      <w:szCs w:val="24"/>
      <w:lang w:val="sq-AL"/>
    </w:rPr>
  </w:style>
  <w:style w:type="paragraph" w:customStyle="1" w:styleId="Body">
    <w:name w:val="Body"/>
    <w:basedOn w:val="Normal"/>
    <w:link w:val="BodyChar"/>
    <w:qFormat/>
    <w:rsid w:val="00431F4F"/>
    <w:pPr>
      <w:widowControl/>
      <w:autoSpaceDE/>
      <w:autoSpaceDN/>
      <w:ind w:left="0" w:right="0"/>
      <w:jc w:val="both"/>
    </w:pPr>
    <w:rPr>
      <w:color w:val="000000"/>
      <w:szCs w:val="24"/>
    </w:rPr>
  </w:style>
  <w:style w:type="character" w:customStyle="1" w:styleId="BodyChar">
    <w:name w:val="Body Char"/>
    <w:link w:val="Body"/>
    <w:rsid w:val="00431F4F"/>
    <w:rPr>
      <w:rFonts w:ascii="Times New Roman" w:eastAsia="Times New Roman" w:hAnsi="Times New Roman" w:cs="Times New Roman"/>
      <w:color w:val="000000"/>
      <w:sz w:val="24"/>
      <w:szCs w:val="24"/>
      <w:lang w:val="sq-AL"/>
    </w:rPr>
  </w:style>
  <w:style w:type="table" w:styleId="TableClassic1">
    <w:name w:val="Table Classic 1"/>
    <w:basedOn w:val="TableNormal"/>
    <w:rsid w:val="00431F4F"/>
    <w:pPr>
      <w:widowControl/>
      <w:autoSpaceDE/>
      <w:autoSpaceDN/>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rmalchar">
    <w:name w:val="normal__char"/>
    <w:rsid w:val="00431F4F"/>
  </w:style>
  <w:style w:type="paragraph" w:customStyle="1" w:styleId="Normal1">
    <w:name w:val="Normal1"/>
    <w:basedOn w:val="Normal"/>
    <w:rsid w:val="00431F4F"/>
    <w:pPr>
      <w:widowControl/>
      <w:autoSpaceDE/>
      <w:autoSpaceDN/>
      <w:spacing w:before="100" w:beforeAutospacing="1" w:after="100" w:afterAutospacing="1"/>
      <w:ind w:left="0" w:right="0"/>
    </w:pPr>
    <w:rPr>
      <w:szCs w:val="24"/>
      <w:lang w:val="en-US"/>
    </w:rPr>
  </w:style>
  <w:style w:type="paragraph" w:customStyle="1" w:styleId="Normal2">
    <w:name w:val="Normal+2"/>
    <w:basedOn w:val="Default"/>
    <w:next w:val="Default"/>
    <w:rsid w:val="00431F4F"/>
    <w:rPr>
      <w:rFonts w:ascii="Times New Roman" w:eastAsia="Times New Roman" w:hAnsi="Times New Roman" w:cs="Times New Roman"/>
      <w:color w:val="auto"/>
      <w:lang w:val="en-GB" w:eastAsia="en-GB"/>
    </w:rPr>
  </w:style>
  <w:style w:type="character" w:customStyle="1" w:styleId="Title-1Char">
    <w:name w:val="Title-1 Char"/>
    <w:link w:val="Title-1"/>
    <w:locked/>
    <w:rsid w:val="00431F4F"/>
    <w:rPr>
      <w:b/>
      <w:caps/>
      <w:snapToGrid w:val="0"/>
      <w:spacing w:val="-3"/>
      <w:sz w:val="24"/>
      <w:lang w:val="sq-AL"/>
    </w:rPr>
  </w:style>
  <w:style w:type="paragraph" w:customStyle="1" w:styleId="Title-1">
    <w:name w:val="Title-1"/>
    <w:basedOn w:val="Normal"/>
    <w:link w:val="Title-1Char"/>
    <w:rsid w:val="00431F4F"/>
    <w:pPr>
      <w:widowControl/>
      <w:suppressAutoHyphens/>
      <w:autoSpaceDE/>
      <w:autoSpaceDN/>
      <w:ind w:left="0" w:right="0"/>
    </w:pPr>
    <w:rPr>
      <w:rFonts w:asciiTheme="minorHAnsi" w:eastAsiaTheme="minorHAnsi" w:hAnsiTheme="minorHAnsi" w:cstheme="minorBidi"/>
      <w:b/>
      <w:caps/>
      <w:snapToGrid w:val="0"/>
      <w:spacing w:val="-3"/>
    </w:rPr>
  </w:style>
  <w:style w:type="paragraph" w:customStyle="1" w:styleId="Part">
    <w:name w:val="Part"/>
    <w:basedOn w:val="Normal"/>
    <w:autoRedefine/>
    <w:rsid w:val="00431F4F"/>
    <w:pPr>
      <w:widowControl/>
      <w:suppressAutoHyphens/>
      <w:autoSpaceDE/>
      <w:autoSpaceDN/>
      <w:ind w:left="0" w:right="0"/>
      <w:jc w:val="both"/>
    </w:pPr>
    <w:rPr>
      <w:b/>
      <w:caps/>
      <w:spacing w:val="-3"/>
      <w:sz w:val="28"/>
      <w:szCs w:val="28"/>
      <w:lang w:val="en-US"/>
    </w:rPr>
  </w:style>
  <w:style w:type="paragraph" w:customStyle="1" w:styleId="Provisions">
    <w:name w:val="Provisions"/>
    <w:basedOn w:val="Normal"/>
    <w:autoRedefine/>
    <w:rsid w:val="00431F4F"/>
    <w:pPr>
      <w:widowControl/>
      <w:suppressAutoHyphens/>
      <w:autoSpaceDE/>
      <w:autoSpaceDN/>
      <w:ind w:left="0" w:right="0"/>
    </w:pPr>
    <w:rPr>
      <w:caps/>
      <w:spacing w:val="-3"/>
      <w:szCs w:val="24"/>
      <w:lang w:val="en-US"/>
    </w:rPr>
  </w:style>
  <w:style w:type="paragraph" w:customStyle="1" w:styleId="Article">
    <w:name w:val="Article"/>
    <w:basedOn w:val="Normal"/>
    <w:link w:val="ArticleChar"/>
    <w:autoRedefine/>
    <w:qFormat/>
    <w:rsid w:val="00431F4F"/>
    <w:pPr>
      <w:keepNext/>
      <w:keepLines/>
      <w:widowControl/>
      <w:autoSpaceDE/>
      <w:autoSpaceDN/>
      <w:ind w:left="0" w:right="0"/>
      <w:jc w:val="center"/>
    </w:pPr>
    <w:rPr>
      <w:b/>
      <w:snapToGrid w:val="0"/>
      <w:szCs w:val="20"/>
      <w:lang w:val="sr-Latn-CS"/>
    </w:rPr>
  </w:style>
  <w:style w:type="character" w:customStyle="1" w:styleId="ArticleChar">
    <w:name w:val="Article Char"/>
    <w:link w:val="Article"/>
    <w:locked/>
    <w:rsid w:val="00431F4F"/>
    <w:rPr>
      <w:rFonts w:ascii="Times New Roman" w:eastAsia="Times New Roman" w:hAnsi="Times New Roman" w:cs="Times New Roman"/>
      <w:b/>
      <w:snapToGrid w:val="0"/>
      <w:sz w:val="24"/>
      <w:szCs w:val="20"/>
      <w:lang w:val="sr-Latn-CS"/>
    </w:rPr>
  </w:style>
  <w:style w:type="paragraph" w:customStyle="1" w:styleId="Indent1">
    <w:name w:val="Indent 1"/>
    <w:basedOn w:val="Normal"/>
    <w:autoRedefine/>
    <w:rsid w:val="00431F4F"/>
    <w:pPr>
      <w:widowControl/>
      <w:tabs>
        <w:tab w:val="left" w:pos="360"/>
      </w:tabs>
      <w:autoSpaceDE/>
      <w:autoSpaceDN/>
      <w:ind w:left="360" w:right="0" w:hanging="360"/>
      <w:jc w:val="both"/>
    </w:pPr>
    <w:rPr>
      <w:szCs w:val="24"/>
    </w:rPr>
  </w:style>
  <w:style w:type="paragraph" w:customStyle="1" w:styleId="Indent3">
    <w:name w:val="Indent 3"/>
    <w:basedOn w:val="Normal"/>
    <w:autoRedefine/>
    <w:rsid w:val="00431F4F"/>
    <w:pPr>
      <w:widowControl/>
      <w:autoSpaceDE/>
      <w:autoSpaceDN/>
      <w:ind w:left="720" w:right="0"/>
      <w:jc w:val="both"/>
    </w:pPr>
    <w:rPr>
      <w:szCs w:val="24"/>
      <w:lang w:val="en-US"/>
    </w:rPr>
  </w:style>
  <w:style w:type="paragraph" w:customStyle="1" w:styleId="Indent2">
    <w:name w:val="Indent 2"/>
    <w:basedOn w:val="Normal"/>
    <w:link w:val="Indent2Char"/>
    <w:autoRedefine/>
    <w:rsid w:val="00431F4F"/>
    <w:pPr>
      <w:widowControl/>
      <w:autoSpaceDE/>
      <w:autoSpaceDN/>
      <w:ind w:left="402" w:right="0" w:hanging="222"/>
      <w:jc w:val="both"/>
    </w:pPr>
    <w:rPr>
      <w:snapToGrid w:val="0"/>
      <w:szCs w:val="20"/>
      <w:lang w:val="en-US"/>
    </w:rPr>
  </w:style>
  <w:style w:type="character" w:customStyle="1" w:styleId="Indent2Char">
    <w:name w:val="Indent 2 Char"/>
    <w:link w:val="Indent2"/>
    <w:locked/>
    <w:rsid w:val="00431F4F"/>
    <w:rPr>
      <w:rFonts w:ascii="Times New Roman" w:eastAsia="Times New Roman" w:hAnsi="Times New Roman" w:cs="Times New Roman"/>
      <w:snapToGrid w:val="0"/>
      <w:sz w:val="24"/>
      <w:szCs w:val="20"/>
    </w:rPr>
  </w:style>
  <w:style w:type="paragraph" w:customStyle="1" w:styleId="Indent4">
    <w:name w:val="Indent 4"/>
    <w:basedOn w:val="Normal"/>
    <w:autoRedefine/>
    <w:rsid w:val="00431F4F"/>
    <w:pPr>
      <w:widowControl/>
      <w:autoSpaceDE/>
      <w:autoSpaceDN/>
      <w:spacing w:after="120"/>
      <w:ind w:left="2109" w:right="0" w:hanging="456"/>
      <w:jc w:val="both"/>
    </w:pPr>
    <w:rPr>
      <w:rFonts w:ascii="Arial" w:hAnsi="Arial" w:cs="Arial"/>
      <w:szCs w:val="24"/>
      <w:lang w:val="en-US"/>
    </w:rPr>
  </w:style>
  <w:style w:type="paragraph" w:customStyle="1" w:styleId="clauseindent">
    <w:name w:val="clauseindent"/>
    <w:basedOn w:val="Normal"/>
    <w:rsid w:val="00431F4F"/>
    <w:pPr>
      <w:overflowPunct w:val="0"/>
      <w:adjustRightInd w:val="0"/>
      <w:spacing w:before="120" w:after="240" w:line="360" w:lineRule="auto"/>
      <w:ind w:left="851" w:right="0"/>
      <w:jc w:val="both"/>
      <w:textAlignment w:val="baseline"/>
    </w:pPr>
    <w:rPr>
      <w:rFonts w:ascii="Garamond" w:hAnsi="Garamond"/>
      <w:szCs w:val="20"/>
      <w:lang w:val="en-US"/>
    </w:rPr>
  </w:style>
  <w:style w:type="paragraph" w:customStyle="1" w:styleId="subclauseindent">
    <w:name w:val="subclauseindent"/>
    <w:basedOn w:val="Normal"/>
    <w:rsid w:val="00431F4F"/>
    <w:pPr>
      <w:overflowPunct w:val="0"/>
      <w:adjustRightInd w:val="0"/>
      <w:spacing w:before="120" w:after="240" w:line="360" w:lineRule="auto"/>
      <w:ind w:left="1701" w:right="0"/>
      <w:jc w:val="both"/>
      <w:textAlignment w:val="baseline"/>
    </w:pPr>
    <w:rPr>
      <w:rFonts w:ascii="Garamond" w:hAnsi="Garamond"/>
      <w:szCs w:val="20"/>
      <w:lang w:val="en-US"/>
    </w:rPr>
  </w:style>
  <w:style w:type="paragraph" w:customStyle="1" w:styleId="subsubclauseindent">
    <w:name w:val="subsubclauseindent"/>
    <w:basedOn w:val="Normal"/>
    <w:rsid w:val="00431F4F"/>
    <w:pPr>
      <w:overflowPunct w:val="0"/>
      <w:adjustRightInd w:val="0"/>
      <w:spacing w:before="120" w:after="240" w:line="360" w:lineRule="auto"/>
      <w:ind w:left="2552" w:right="0"/>
      <w:jc w:val="both"/>
      <w:textAlignment w:val="baseline"/>
    </w:pPr>
    <w:rPr>
      <w:rFonts w:ascii="Garamond" w:hAnsi="Garamond"/>
      <w:szCs w:val="20"/>
      <w:lang w:val="en-US"/>
    </w:rPr>
  </w:style>
  <w:style w:type="paragraph" w:styleId="ListContinue2">
    <w:name w:val="List Continue 2"/>
    <w:basedOn w:val="Normal"/>
    <w:rsid w:val="00431F4F"/>
    <w:pPr>
      <w:overflowPunct w:val="0"/>
      <w:adjustRightInd w:val="0"/>
      <w:spacing w:before="120" w:after="120" w:line="360" w:lineRule="auto"/>
      <w:ind w:left="720" w:right="0"/>
      <w:jc w:val="both"/>
      <w:textAlignment w:val="baseline"/>
    </w:pPr>
    <w:rPr>
      <w:rFonts w:ascii="Garamond" w:hAnsi="Garamond"/>
      <w:szCs w:val="20"/>
      <w:lang w:val="en-US"/>
    </w:rPr>
  </w:style>
  <w:style w:type="paragraph" w:styleId="NormalIndent">
    <w:name w:val="Normal Indent"/>
    <w:basedOn w:val="Normal"/>
    <w:rsid w:val="00431F4F"/>
    <w:pPr>
      <w:overflowPunct w:val="0"/>
      <w:adjustRightInd w:val="0"/>
      <w:spacing w:before="120" w:after="120" w:line="360" w:lineRule="auto"/>
      <w:ind w:left="851" w:right="0"/>
      <w:jc w:val="both"/>
      <w:textAlignment w:val="baseline"/>
    </w:pPr>
    <w:rPr>
      <w:rFonts w:ascii="Garamond" w:hAnsi="Garamond"/>
      <w:szCs w:val="20"/>
      <w:lang w:val="en-US"/>
    </w:rPr>
  </w:style>
  <w:style w:type="paragraph" w:styleId="TOC1">
    <w:name w:val="toc 1"/>
    <w:basedOn w:val="Normal"/>
    <w:next w:val="Normal"/>
    <w:uiPriority w:val="39"/>
    <w:qFormat/>
    <w:rsid w:val="00431F4F"/>
    <w:pPr>
      <w:tabs>
        <w:tab w:val="right" w:pos="8504"/>
      </w:tabs>
      <w:overflowPunct w:val="0"/>
      <w:adjustRightInd w:val="0"/>
      <w:spacing w:before="360" w:after="360" w:line="360" w:lineRule="auto"/>
      <w:ind w:left="0" w:right="0"/>
      <w:textAlignment w:val="baseline"/>
    </w:pPr>
    <w:rPr>
      <w:b/>
      <w:caps/>
      <w:sz w:val="22"/>
      <w:szCs w:val="20"/>
      <w:u w:val="single"/>
      <w:lang w:val="en-US"/>
    </w:rPr>
  </w:style>
  <w:style w:type="paragraph" w:styleId="TOC6">
    <w:name w:val="toc 6"/>
    <w:basedOn w:val="Normal"/>
    <w:next w:val="Normal"/>
    <w:uiPriority w:val="39"/>
    <w:rsid w:val="00431F4F"/>
    <w:pPr>
      <w:tabs>
        <w:tab w:val="right" w:pos="8504"/>
      </w:tabs>
      <w:overflowPunct w:val="0"/>
      <w:adjustRightInd w:val="0"/>
      <w:spacing w:line="360" w:lineRule="auto"/>
      <w:ind w:left="0" w:right="0"/>
      <w:textAlignment w:val="baseline"/>
    </w:pPr>
    <w:rPr>
      <w:sz w:val="22"/>
      <w:szCs w:val="20"/>
      <w:lang w:val="en-US"/>
    </w:rPr>
  </w:style>
  <w:style w:type="paragraph" w:styleId="List3">
    <w:name w:val="List 3"/>
    <w:basedOn w:val="Normal"/>
    <w:rsid w:val="00431F4F"/>
    <w:pPr>
      <w:overflowPunct w:val="0"/>
      <w:adjustRightInd w:val="0"/>
      <w:spacing w:before="120" w:after="120" w:line="360" w:lineRule="auto"/>
      <w:ind w:left="849" w:right="0" w:hanging="283"/>
      <w:jc w:val="both"/>
      <w:textAlignment w:val="baseline"/>
    </w:pPr>
    <w:rPr>
      <w:rFonts w:ascii="Garamond" w:hAnsi="Garamond"/>
      <w:szCs w:val="20"/>
      <w:lang w:val="en-US"/>
    </w:rPr>
  </w:style>
  <w:style w:type="paragraph" w:customStyle="1" w:styleId="CharCharCharCharCharCharCharCharCharCharCharChar1CharCharCharCharCharCharCharCharChar1CharCharCharChar">
    <w:name w:val="Char Char Char Char Char Char Char Char Char Char Char Char1 Char Char Char Char Char Char Char Char Char1 Char Char Char Char"/>
    <w:basedOn w:val="Normal"/>
    <w:rsid w:val="00431F4F"/>
    <w:pPr>
      <w:widowControl/>
      <w:autoSpaceDE/>
      <w:autoSpaceDN/>
      <w:spacing w:after="160" w:line="240" w:lineRule="exact"/>
      <w:ind w:left="0" w:right="0"/>
    </w:pPr>
    <w:rPr>
      <w:rFonts w:ascii="Tahoma" w:hAnsi="Tahoma"/>
      <w:sz w:val="20"/>
      <w:szCs w:val="20"/>
      <w:lang w:val="en-US"/>
    </w:rPr>
  </w:style>
  <w:style w:type="paragraph" w:styleId="ListNumber">
    <w:name w:val="List Number"/>
    <w:basedOn w:val="Normal"/>
    <w:rsid w:val="00431F4F"/>
    <w:pPr>
      <w:tabs>
        <w:tab w:val="num" w:pos="1080"/>
      </w:tabs>
      <w:overflowPunct w:val="0"/>
      <w:adjustRightInd w:val="0"/>
      <w:spacing w:before="120" w:after="120" w:line="360" w:lineRule="auto"/>
      <w:ind w:left="1080" w:right="0" w:hanging="360"/>
      <w:jc w:val="both"/>
      <w:textAlignment w:val="baseline"/>
    </w:pPr>
    <w:rPr>
      <w:rFonts w:ascii="Garamond" w:hAnsi="Garamond"/>
      <w:szCs w:val="20"/>
      <w:lang w:val="en-US"/>
    </w:rPr>
  </w:style>
  <w:style w:type="paragraph" w:styleId="ListContinue5">
    <w:name w:val="List Continue 5"/>
    <w:basedOn w:val="Normal"/>
    <w:rsid w:val="00431F4F"/>
    <w:pPr>
      <w:overflowPunct w:val="0"/>
      <w:adjustRightInd w:val="0"/>
      <w:spacing w:before="120" w:after="120" w:line="360" w:lineRule="auto"/>
      <w:ind w:left="1800" w:right="0"/>
      <w:jc w:val="both"/>
      <w:textAlignment w:val="baseline"/>
    </w:pPr>
    <w:rPr>
      <w:rFonts w:ascii="Garamond" w:hAnsi="Garamond"/>
      <w:szCs w:val="20"/>
      <w:lang w:val="en-US"/>
    </w:rPr>
  </w:style>
  <w:style w:type="paragraph" w:styleId="List4">
    <w:name w:val="List 4"/>
    <w:basedOn w:val="Normal"/>
    <w:rsid w:val="00431F4F"/>
    <w:pPr>
      <w:widowControl/>
      <w:autoSpaceDE/>
      <w:autoSpaceDN/>
      <w:ind w:left="1440" w:right="0" w:hanging="360"/>
    </w:pPr>
    <w:rPr>
      <w:szCs w:val="24"/>
      <w:lang w:val="ru-RU" w:eastAsia="ru-RU"/>
    </w:rPr>
  </w:style>
  <w:style w:type="paragraph" w:customStyle="1" w:styleId="ListSection">
    <w:name w:val="ListSection"/>
    <w:basedOn w:val="Normal"/>
    <w:rsid w:val="00431F4F"/>
    <w:pPr>
      <w:widowControl/>
      <w:autoSpaceDE/>
      <w:autoSpaceDN/>
      <w:spacing w:after="240" w:line="360" w:lineRule="auto"/>
      <w:ind w:left="0" w:right="0"/>
      <w:jc w:val="both"/>
    </w:pPr>
    <w:rPr>
      <w:rFonts w:cs="Arial"/>
      <w:sz w:val="28"/>
      <w:szCs w:val="24"/>
      <w:lang w:val="en-US"/>
    </w:rPr>
  </w:style>
  <w:style w:type="paragraph" w:customStyle="1" w:styleId="Indent">
    <w:name w:val="Indent"/>
    <w:basedOn w:val="Normal"/>
    <w:rsid w:val="00431F4F"/>
    <w:pPr>
      <w:widowControl/>
      <w:autoSpaceDE/>
      <w:autoSpaceDN/>
      <w:ind w:left="720" w:right="0" w:hanging="720"/>
    </w:pPr>
    <w:rPr>
      <w:szCs w:val="24"/>
      <w:lang w:val="en-US"/>
    </w:rPr>
  </w:style>
  <w:style w:type="paragraph" w:customStyle="1" w:styleId="ececmsofooter">
    <w:name w:val="ec_ecmsofooter"/>
    <w:basedOn w:val="Normal"/>
    <w:rsid w:val="00431F4F"/>
    <w:pPr>
      <w:widowControl/>
      <w:autoSpaceDE/>
      <w:autoSpaceDN/>
      <w:spacing w:after="324"/>
      <w:ind w:left="0" w:right="0"/>
    </w:pPr>
    <w:rPr>
      <w:szCs w:val="24"/>
      <w:lang w:val="en-US"/>
    </w:rPr>
  </w:style>
  <w:style w:type="paragraph" w:customStyle="1" w:styleId="ecmsonormal">
    <w:name w:val="ec_msonormal"/>
    <w:basedOn w:val="Normal"/>
    <w:rsid w:val="00431F4F"/>
    <w:pPr>
      <w:widowControl/>
      <w:autoSpaceDE/>
      <w:autoSpaceDN/>
      <w:spacing w:before="100" w:beforeAutospacing="1" w:after="100" w:afterAutospacing="1"/>
      <w:ind w:left="0" w:right="0"/>
    </w:pPr>
    <w:rPr>
      <w:szCs w:val="24"/>
      <w:lang w:val="en-US"/>
    </w:rPr>
  </w:style>
  <w:style w:type="paragraph" w:customStyle="1" w:styleId="paragraphnumbering">
    <w:name w:val="paragraphnumbering"/>
    <w:basedOn w:val="Normal"/>
    <w:rsid w:val="00431F4F"/>
    <w:pPr>
      <w:widowControl/>
      <w:autoSpaceDE/>
      <w:autoSpaceDN/>
      <w:ind w:left="0" w:right="0"/>
    </w:pPr>
    <w:rPr>
      <w:szCs w:val="24"/>
      <w:lang w:val="en-US"/>
    </w:rPr>
  </w:style>
  <w:style w:type="paragraph" w:styleId="TOC2">
    <w:name w:val="toc 2"/>
    <w:basedOn w:val="Normal"/>
    <w:next w:val="Normal"/>
    <w:uiPriority w:val="39"/>
    <w:qFormat/>
    <w:rsid w:val="00431F4F"/>
    <w:pPr>
      <w:tabs>
        <w:tab w:val="right" w:pos="8504"/>
      </w:tabs>
      <w:overflowPunct w:val="0"/>
      <w:adjustRightInd w:val="0"/>
      <w:spacing w:line="360" w:lineRule="auto"/>
      <w:ind w:left="0" w:right="0"/>
      <w:textAlignment w:val="baseline"/>
    </w:pPr>
    <w:rPr>
      <w:b/>
      <w:smallCaps/>
      <w:sz w:val="22"/>
      <w:szCs w:val="20"/>
      <w:lang w:val="en-US"/>
    </w:rPr>
  </w:style>
  <w:style w:type="paragraph" w:styleId="TOC3">
    <w:name w:val="toc 3"/>
    <w:basedOn w:val="Normal"/>
    <w:next w:val="Normal"/>
    <w:uiPriority w:val="39"/>
    <w:qFormat/>
    <w:rsid w:val="00431F4F"/>
    <w:pPr>
      <w:tabs>
        <w:tab w:val="right" w:pos="8504"/>
      </w:tabs>
      <w:overflowPunct w:val="0"/>
      <w:adjustRightInd w:val="0"/>
      <w:spacing w:line="360" w:lineRule="auto"/>
      <w:ind w:left="0" w:right="0"/>
      <w:textAlignment w:val="baseline"/>
    </w:pPr>
    <w:rPr>
      <w:smallCaps/>
      <w:sz w:val="22"/>
      <w:szCs w:val="20"/>
      <w:lang w:val="en-US"/>
    </w:rPr>
  </w:style>
  <w:style w:type="paragraph" w:styleId="TOC4">
    <w:name w:val="toc 4"/>
    <w:basedOn w:val="Normal"/>
    <w:next w:val="Normal"/>
    <w:uiPriority w:val="39"/>
    <w:rsid w:val="00431F4F"/>
    <w:pPr>
      <w:tabs>
        <w:tab w:val="right" w:pos="8504"/>
      </w:tabs>
      <w:overflowPunct w:val="0"/>
      <w:adjustRightInd w:val="0"/>
      <w:spacing w:line="360" w:lineRule="auto"/>
      <w:ind w:left="0" w:right="0"/>
      <w:textAlignment w:val="baseline"/>
    </w:pPr>
    <w:rPr>
      <w:sz w:val="22"/>
      <w:szCs w:val="20"/>
      <w:lang w:val="en-US"/>
    </w:rPr>
  </w:style>
  <w:style w:type="paragraph" w:styleId="TOC5">
    <w:name w:val="toc 5"/>
    <w:basedOn w:val="Normal"/>
    <w:next w:val="Normal"/>
    <w:uiPriority w:val="39"/>
    <w:rsid w:val="00431F4F"/>
    <w:pPr>
      <w:tabs>
        <w:tab w:val="right" w:pos="8504"/>
      </w:tabs>
      <w:overflowPunct w:val="0"/>
      <w:adjustRightInd w:val="0"/>
      <w:spacing w:line="360" w:lineRule="auto"/>
      <w:ind w:left="0" w:right="0"/>
      <w:textAlignment w:val="baseline"/>
    </w:pPr>
    <w:rPr>
      <w:sz w:val="22"/>
      <w:szCs w:val="20"/>
      <w:lang w:val="en-US"/>
    </w:rPr>
  </w:style>
  <w:style w:type="paragraph" w:styleId="TOC7">
    <w:name w:val="toc 7"/>
    <w:basedOn w:val="Normal"/>
    <w:next w:val="Normal"/>
    <w:uiPriority w:val="39"/>
    <w:rsid w:val="00431F4F"/>
    <w:pPr>
      <w:tabs>
        <w:tab w:val="right" w:pos="8504"/>
      </w:tabs>
      <w:overflowPunct w:val="0"/>
      <w:adjustRightInd w:val="0"/>
      <w:spacing w:line="360" w:lineRule="auto"/>
      <w:ind w:left="0" w:right="0"/>
      <w:textAlignment w:val="baseline"/>
    </w:pPr>
    <w:rPr>
      <w:sz w:val="22"/>
      <w:szCs w:val="20"/>
      <w:lang w:val="en-US"/>
    </w:rPr>
  </w:style>
  <w:style w:type="paragraph" w:styleId="TOC8">
    <w:name w:val="toc 8"/>
    <w:basedOn w:val="Normal"/>
    <w:next w:val="Normal"/>
    <w:uiPriority w:val="39"/>
    <w:rsid w:val="00431F4F"/>
    <w:pPr>
      <w:tabs>
        <w:tab w:val="right" w:pos="8504"/>
      </w:tabs>
      <w:overflowPunct w:val="0"/>
      <w:adjustRightInd w:val="0"/>
      <w:spacing w:line="360" w:lineRule="auto"/>
      <w:ind w:left="0" w:right="0"/>
      <w:textAlignment w:val="baseline"/>
    </w:pPr>
    <w:rPr>
      <w:sz w:val="22"/>
      <w:szCs w:val="20"/>
      <w:lang w:val="en-US"/>
    </w:rPr>
  </w:style>
  <w:style w:type="paragraph" w:styleId="TOC9">
    <w:name w:val="toc 9"/>
    <w:basedOn w:val="Normal"/>
    <w:next w:val="Normal"/>
    <w:uiPriority w:val="39"/>
    <w:rsid w:val="00431F4F"/>
    <w:pPr>
      <w:tabs>
        <w:tab w:val="right" w:pos="8504"/>
      </w:tabs>
      <w:overflowPunct w:val="0"/>
      <w:adjustRightInd w:val="0"/>
      <w:spacing w:line="360" w:lineRule="auto"/>
      <w:ind w:left="0" w:right="0"/>
      <w:textAlignment w:val="baseline"/>
    </w:pPr>
    <w:rPr>
      <w:sz w:val="22"/>
      <w:szCs w:val="20"/>
      <w:lang w:val="en-US"/>
    </w:rPr>
  </w:style>
  <w:style w:type="paragraph" w:customStyle="1" w:styleId="listparagraphcxspmiddle">
    <w:name w:val="listparagraphcxspmiddle"/>
    <w:basedOn w:val="Normal"/>
    <w:rsid w:val="00431F4F"/>
    <w:pPr>
      <w:widowControl/>
      <w:autoSpaceDE/>
      <w:autoSpaceDN/>
      <w:spacing w:before="100" w:beforeAutospacing="1" w:after="100" w:afterAutospacing="1"/>
      <w:ind w:left="0" w:right="0"/>
    </w:pPr>
    <w:rPr>
      <w:rFonts w:eastAsia="MS Mincho"/>
      <w:szCs w:val="24"/>
    </w:rPr>
  </w:style>
  <w:style w:type="paragraph" w:customStyle="1" w:styleId="listparagraphcxsplast">
    <w:name w:val="listparagraphcxsplast"/>
    <w:basedOn w:val="Normal"/>
    <w:rsid w:val="00431F4F"/>
    <w:pPr>
      <w:widowControl/>
      <w:autoSpaceDE/>
      <w:autoSpaceDN/>
      <w:spacing w:before="100" w:beforeAutospacing="1" w:after="100" w:afterAutospacing="1"/>
      <w:ind w:left="0" w:right="0"/>
    </w:pPr>
    <w:rPr>
      <w:rFonts w:eastAsia="MS Mincho"/>
      <w:szCs w:val="24"/>
    </w:rPr>
  </w:style>
  <w:style w:type="paragraph" w:customStyle="1" w:styleId="msonormalcxsplast">
    <w:name w:val="msonormalcxsplast"/>
    <w:basedOn w:val="Normal"/>
    <w:rsid w:val="00431F4F"/>
    <w:pPr>
      <w:widowControl/>
      <w:autoSpaceDE/>
      <w:autoSpaceDN/>
      <w:spacing w:before="100" w:beforeAutospacing="1" w:after="100" w:afterAutospacing="1"/>
      <w:ind w:left="0" w:right="0"/>
    </w:pPr>
    <w:rPr>
      <w:rFonts w:eastAsia="MS Mincho"/>
      <w:szCs w:val="24"/>
    </w:rPr>
  </w:style>
  <w:style w:type="paragraph" w:styleId="BlockText">
    <w:name w:val="Block Text"/>
    <w:basedOn w:val="Default"/>
    <w:next w:val="Default"/>
    <w:rsid w:val="00431F4F"/>
    <w:rPr>
      <w:rFonts w:ascii="JCBHFB+TimesNewRoman,Bold" w:eastAsia="Times New Roman" w:hAnsi="JCBHFB+TimesNewRoman,Bold" w:cs="Times New Roman"/>
      <w:color w:val="auto"/>
    </w:rPr>
  </w:style>
  <w:style w:type="character" w:customStyle="1" w:styleId="atn">
    <w:name w:val="atn"/>
    <w:rsid w:val="00431F4F"/>
    <w:rPr>
      <w:rFonts w:cs="Times New Roman"/>
    </w:rPr>
  </w:style>
  <w:style w:type="paragraph" w:customStyle="1" w:styleId="Default1">
    <w:name w:val="Default1"/>
    <w:basedOn w:val="Default"/>
    <w:next w:val="Default"/>
    <w:rsid w:val="00431F4F"/>
    <w:rPr>
      <w:rFonts w:ascii="JFJLGN+TimesNewRoman,Bold" w:eastAsia="Times New Roman" w:hAnsi="JFJLGN+TimesNewRoman,Bold" w:cs="Times New Roman"/>
      <w:color w:val="auto"/>
    </w:rPr>
  </w:style>
  <w:style w:type="paragraph" w:customStyle="1" w:styleId="CM8">
    <w:name w:val="CM8"/>
    <w:basedOn w:val="Default"/>
    <w:next w:val="Default"/>
    <w:rsid w:val="00431F4F"/>
    <w:pPr>
      <w:widowControl w:val="0"/>
      <w:spacing w:after="585"/>
    </w:pPr>
    <w:rPr>
      <w:rFonts w:ascii="Arial" w:eastAsia="Times New Roman" w:hAnsi="Arial" w:cs="Times New Roman"/>
      <w:color w:val="auto"/>
    </w:rPr>
  </w:style>
  <w:style w:type="paragraph" w:customStyle="1" w:styleId="CM2">
    <w:name w:val="CM2"/>
    <w:basedOn w:val="Default"/>
    <w:next w:val="Default"/>
    <w:rsid w:val="00431F4F"/>
    <w:pPr>
      <w:widowControl w:val="0"/>
      <w:spacing w:line="293" w:lineRule="atLeast"/>
    </w:pPr>
    <w:rPr>
      <w:rFonts w:ascii="Arial" w:eastAsia="Times New Roman" w:hAnsi="Arial" w:cs="Times New Roman"/>
      <w:color w:val="auto"/>
    </w:rPr>
  </w:style>
  <w:style w:type="paragraph" w:customStyle="1" w:styleId="CM9">
    <w:name w:val="CM9"/>
    <w:basedOn w:val="Default"/>
    <w:next w:val="Default"/>
    <w:rsid w:val="00431F4F"/>
    <w:pPr>
      <w:widowControl w:val="0"/>
      <w:spacing w:after="293"/>
    </w:pPr>
    <w:rPr>
      <w:rFonts w:ascii="Arial" w:eastAsia="Times New Roman" w:hAnsi="Arial" w:cs="Times New Roman"/>
      <w:color w:val="auto"/>
    </w:rPr>
  </w:style>
  <w:style w:type="paragraph" w:customStyle="1" w:styleId="CM3">
    <w:name w:val="CM3"/>
    <w:basedOn w:val="Default"/>
    <w:next w:val="Default"/>
    <w:rsid w:val="00431F4F"/>
    <w:pPr>
      <w:widowControl w:val="0"/>
      <w:spacing w:line="583" w:lineRule="atLeast"/>
    </w:pPr>
    <w:rPr>
      <w:rFonts w:ascii="Arial" w:eastAsia="Times New Roman" w:hAnsi="Arial" w:cs="Times New Roman"/>
      <w:color w:val="auto"/>
    </w:rPr>
  </w:style>
  <w:style w:type="paragraph" w:customStyle="1" w:styleId="CM4">
    <w:name w:val="CM4"/>
    <w:basedOn w:val="Default"/>
    <w:next w:val="Default"/>
    <w:uiPriority w:val="99"/>
    <w:rsid w:val="00431F4F"/>
    <w:pPr>
      <w:widowControl w:val="0"/>
      <w:spacing w:line="293" w:lineRule="atLeast"/>
    </w:pPr>
    <w:rPr>
      <w:rFonts w:ascii="Arial" w:eastAsia="Times New Roman" w:hAnsi="Arial" w:cs="Times New Roman"/>
      <w:color w:val="auto"/>
    </w:rPr>
  </w:style>
  <w:style w:type="paragraph" w:customStyle="1" w:styleId="CompanyName">
    <w:name w:val="Company Name"/>
    <w:basedOn w:val="BodyText"/>
    <w:next w:val="Date"/>
    <w:rsid w:val="00431F4F"/>
    <w:pPr>
      <w:keepLines/>
      <w:framePr w:w="8640" w:h="1440" w:wrap="notBeside" w:vAnchor="page" w:hAnchor="margin" w:xAlign="center" w:y="889"/>
      <w:widowControl/>
      <w:autoSpaceDE/>
      <w:autoSpaceDN/>
      <w:spacing w:after="40" w:line="240" w:lineRule="atLeast"/>
      <w:ind w:left="0" w:right="0"/>
      <w:jc w:val="center"/>
    </w:pPr>
    <w:rPr>
      <w:rFonts w:ascii="Garamond" w:hAnsi="Garamond"/>
      <w:caps/>
      <w:spacing w:val="75"/>
      <w:kern w:val="18"/>
      <w:sz w:val="21"/>
    </w:rPr>
  </w:style>
  <w:style w:type="paragraph" w:styleId="Date">
    <w:name w:val="Date"/>
    <w:basedOn w:val="Normal"/>
    <w:next w:val="Normal"/>
    <w:link w:val="DateChar"/>
    <w:rsid w:val="00431F4F"/>
    <w:pPr>
      <w:widowControl/>
      <w:autoSpaceDE/>
      <w:autoSpaceDN/>
      <w:ind w:left="0" w:right="0"/>
    </w:pPr>
    <w:rPr>
      <w:szCs w:val="24"/>
    </w:rPr>
  </w:style>
  <w:style w:type="character" w:customStyle="1" w:styleId="DateChar">
    <w:name w:val="Date Char"/>
    <w:basedOn w:val="DefaultParagraphFont"/>
    <w:link w:val="Date"/>
    <w:rsid w:val="00431F4F"/>
    <w:rPr>
      <w:rFonts w:ascii="Times New Roman" w:eastAsia="Times New Roman" w:hAnsi="Times New Roman" w:cs="Times New Roman"/>
      <w:sz w:val="24"/>
      <w:szCs w:val="24"/>
      <w:lang w:val="sq-AL"/>
    </w:rPr>
  </w:style>
  <w:style w:type="paragraph" w:customStyle="1" w:styleId="ReturnAddress">
    <w:name w:val="Return Address"/>
    <w:rsid w:val="00431F4F"/>
    <w:pPr>
      <w:framePr w:w="8640" w:h="1440" w:hSpace="187" w:vSpace="187" w:wrap="notBeside" w:vAnchor="page" w:hAnchor="margin" w:xAlign="center" w:yAlign="bottom" w:anchorLock="1"/>
      <w:widowControl/>
      <w:tabs>
        <w:tab w:val="left" w:pos="2160"/>
      </w:tabs>
      <w:autoSpaceDE/>
      <w:autoSpaceDN/>
      <w:spacing w:line="240" w:lineRule="atLeast"/>
      <w:ind w:right="-240"/>
      <w:jc w:val="center"/>
    </w:pPr>
    <w:rPr>
      <w:rFonts w:ascii="Garamond" w:eastAsia="Times New Roman" w:hAnsi="Garamond" w:cs="Times New Roman"/>
      <w:caps/>
      <w:spacing w:val="30"/>
      <w:sz w:val="14"/>
      <w:szCs w:val="20"/>
    </w:rPr>
  </w:style>
  <w:style w:type="paragraph" w:customStyle="1" w:styleId="DocumentLabel">
    <w:name w:val="Document Label"/>
    <w:basedOn w:val="Normal"/>
    <w:next w:val="Normal"/>
    <w:rsid w:val="00431F4F"/>
    <w:pPr>
      <w:keepNext/>
      <w:keepLines/>
      <w:widowControl/>
      <w:autoSpaceDE/>
      <w:autoSpaceDN/>
      <w:spacing w:before="400" w:after="120" w:line="240" w:lineRule="atLeast"/>
      <w:ind w:left="0" w:right="0"/>
    </w:pPr>
    <w:rPr>
      <w:rFonts w:ascii="Arial Black" w:hAnsi="Arial Black"/>
      <w:spacing w:val="-5"/>
      <w:kern w:val="28"/>
      <w:sz w:val="96"/>
      <w:szCs w:val="20"/>
    </w:rPr>
  </w:style>
  <w:style w:type="paragraph" w:customStyle="1" w:styleId="oecdtitle4">
    <w:name w:val="oecdtitle4"/>
    <w:basedOn w:val="Normal"/>
    <w:rsid w:val="00431F4F"/>
    <w:pPr>
      <w:widowControl/>
      <w:autoSpaceDE/>
      <w:autoSpaceDN/>
      <w:spacing w:before="100" w:beforeAutospacing="1" w:after="100" w:afterAutospacing="1"/>
      <w:ind w:left="0" w:right="0"/>
    </w:pPr>
    <w:rPr>
      <w:rFonts w:ascii="Arial" w:hAnsi="Arial" w:cs="Arial"/>
      <w:b/>
      <w:bCs/>
      <w:color w:val="023A96"/>
      <w:szCs w:val="24"/>
    </w:rPr>
  </w:style>
  <w:style w:type="paragraph" w:styleId="Quote">
    <w:name w:val="Quote"/>
    <w:basedOn w:val="Normal"/>
    <w:next w:val="Normal"/>
    <w:link w:val="QuoteChar"/>
    <w:uiPriority w:val="29"/>
    <w:qFormat/>
    <w:rsid w:val="00431F4F"/>
    <w:pPr>
      <w:widowControl/>
      <w:autoSpaceDE/>
      <w:autoSpaceDN/>
      <w:spacing w:before="200"/>
      <w:ind w:left="360" w:right="360"/>
    </w:pPr>
    <w:rPr>
      <w:rFonts w:eastAsia="MS Mincho"/>
      <w:i/>
      <w:iCs/>
      <w:szCs w:val="24"/>
    </w:rPr>
  </w:style>
  <w:style w:type="character" w:customStyle="1" w:styleId="QuoteChar">
    <w:name w:val="Quote Char"/>
    <w:basedOn w:val="DefaultParagraphFont"/>
    <w:link w:val="Quote"/>
    <w:uiPriority w:val="29"/>
    <w:rsid w:val="00431F4F"/>
    <w:rPr>
      <w:rFonts w:ascii="Times New Roman" w:eastAsia="MS Mincho" w:hAnsi="Times New Roman" w:cs="Times New Roman"/>
      <w:i/>
      <w:iCs/>
      <w:sz w:val="24"/>
      <w:szCs w:val="24"/>
      <w:lang w:val="sq-AL"/>
    </w:rPr>
  </w:style>
  <w:style w:type="paragraph" w:styleId="IntenseQuote">
    <w:name w:val="Intense Quote"/>
    <w:basedOn w:val="Normal"/>
    <w:next w:val="Normal"/>
    <w:link w:val="IntenseQuoteChar"/>
    <w:uiPriority w:val="30"/>
    <w:qFormat/>
    <w:rsid w:val="00431F4F"/>
    <w:pPr>
      <w:widowControl/>
      <w:pBdr>
        <w:bottom w:val="single" w:sz="4" w:space="1" w:color="auto"/>
      </w:pBdr>
      <w:autoSpaceDE/>
      <w:autoSpaceDN/>
      <w:spacing w:before="200" w:after="280"/>
      <w:ind w:left="1008" w:right="1152"/>
      <w:jc w:val="both"/>
    </w:pPr>
    <w:rPr>
      <w:rFonts w:eastAsia="MS Mincho"/>
      <w:b/>
      <w:bCs/>
      <w:i/>
      <w:iCs/>
      <w:szCs w:val="24"/>
    </w:rPr>
  </w:style>
  <w:style w:type="character" w:customStyle="1" w:styleId="IntenseQuoteChar">
    <w:name w:val="Intense Quote Char"/>
    <w:basedOn w:val="DefaultParagraphFont"/>
    <w:link w:val="IntenseQuote"/>
    <w:uiPriority w:val="30"/>
    <w:rsid w:val="00431F4F"/>
    <w:rPr>
      <w:rFonts w:ascii="Times New Roman" w:eastAsia="MS Mincho" w:hAnsi="Times New Roman" w:cs="Times New Roman"/>
      <w:b/>
      <w:bCs/>
      <w:i/>
      <w:iCs/>
      <w:sz w:val="24"/>
      <w:szCs w:val="24"/>
      <w:lang w:val="sq-AL"/>
    </w:rPr>
  </w:style>
  <w:style w:type="character" w:styleId="IntenseEmphasis">
    <w:name w:val="Intense Emphasis"/>
    <w:uiPriority w:val="21"/>
    <w:qFormat/>
    <w:rsid w:val="00431F4F"/>
    <w:rPr>
      <w:b/>
      <w:bCs/>
    </w:rPr>
  </w:style>
  <w:style w:type="character" w:styleId="SubtleReference">
    <w:name w:val="Subtle Reference"/>
    <w:uiPriority w:val="31"/>
    <w:qFormat/>
    <w:rsid w:val="00431F4F"/>
    <w:rPr>
      <w:smallCaps/>
    </w:rPr>
  </w:style>
  <w:style w:type="character" w:styleId="IntenseReference">
    <w:name w:val="Intense Reference"/>
    <w:uiPriority w:val="32"/>
    <w:qFormat/>
    <w:rsid w:val="00431F4F"/>
    <w:rPr>
      <w:smallCaps/>
      <w:spacing w:val="5"/>
      <w:u w:val="single"/>
    </w:rPr>
  </w:style>
  <w:style w:type="character" w:styleId="BookTitle">
    <w:name w:val="Book Title"/>
    <w:uiPriority w:val="33"/>
    <w:qFormat/>
    <w:rsid w:val="00431F4F"/>
    <w:rPr>
      <w:i/>
      <w:iCs/>
      <w:smallCaps/>
      <w:spacing w:val="5"/>
    </w:rPr>
  </w:style>
  <w:style w:type="paragraph" w:styleId="TOCHeading">
    <w:name w:val="TOC Heading"/>
    <w:basedOn w:val="Heading1"/>
    <w:next w:val="Normal"/>
    <w:uiPriority w:val="39"/>
    <w:qFormat/>
    <w:rsid w:val="00431F4F"/>
    <w:pPr>
      <w:keepNext w:val="0"/>
      <w:keepLines w:val="0"/>
      <w:spacing w:before="480" w:line="240" w:lineRule="auto"/>
      <w:ind w:left="0" w:right="0"/>
      <w:contextualSpacing/>
      <w:outlineLvl w:val="9"/>
    </w:pPr>
    <w:rPr>
      <w:rFonts w:ascii="Cambria" w:eastAsia="Times New Roman" w:hAnsi="Cambria" w:cs="Times New Roman"/>
      <w:b/>
      <w:bCs/>
      <w:color w:val="auto"/>
      <w:sz w:val="28"/>
      <w:szCs w:val="28"/>
      <w:lang w:val="sq-AL"/>
    </w:rPr>
  </w:style>
  <w:style w:type="table" w:styleId="Table3Deffects3">
    <w:name w:val="Table 3D effects 3"/>
    <w:basedOn w:val="TableNormal"/>
    <w:rsid w:val="00431F4F"/>
    <w:pPr>
      <w:widowControl/>
      <w:autoSpaceDE/>
      <w:autoSpaceDN/>
    </w:pPr>
    <w:rPr>
      <w:rFonts w:ascii="Times New Roman" w:eastAsia="MS Mincho"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431F4F"/>
    <w:pPr>
      <w:widowControl/>
      <w:autoSpaceDE/>
      <w:autoSpaceDN/>
    </w:pPr>
    <w:rPr>
      <w:rFonts w:ascii="Times New Roman" w:eastAsia="MS Mincho"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NormalJustified">
    <w:name w:val="Normal + Justified"/>
    <w:basedOn w:val="Normal"/>
    <w:rsid w:val="00431F4F"/>
    <w:pPr>
      <w:suppressAutoHyphens/>
      <w:autoSpaceDE/>
      <w:autoSpaceDN/>
      <w:ind w:left="0" w:right="0"/>
    </w:pPr>
    <w:rPr>
      <w:rFonts w:ascii="Times" w:eastAsia="DejaVuSans" w:hAnsi="Times"/>
      <w:kern w:val="1"/>
      <w:szCs w:val="24"/>
      <w:lang w:val="hr-HR"/>
    </w:rPr>
  </w:style>
  <w:style w:type="paragraph" w:customStyle="1" w:styleId="Nromal">
    <w:name w:val="Nromal"/>
    <w:basedOn w:val="NormalWeb"/>
    <w:rsid w:val="00431F4F"/>
    <w:pPr>
      <w:shd w:val="clear" w:color="auto" w:fill="FFFFFF"/>
      <w:ind w:left="0" w:right="0"/>
    </w:pPr>
    <w:rPr>
      <w:color w:val="000000"/>
      <w:sz w:val="18"/>
      <w:szCs w:val="18"/>
    </w:rPr>
  </w:style>
  <w:style w:type="paragraph" w:customStyle="1" w:styleId="Paragrafi">
    <w:name w:val="Paragrafi"/>
    <w:link w:val="ParagrafiChar"/>
    <w:rsid w:val="00431F4F"/>
    <w:pPr>
      <w:autoSpaceDE/>
      <w:autoSpaceDN/>
      <w:ind w:firstLine="720"/>
      <w:jc w:val="both"/>
    </w:pPr>
    <w:rPr>
      <w:rFonts w:ascii="CG Times" w:eastAsia="Times New Roman" w:hAnsi="CG Times" w:cs="CG Times"/>
    </w:rPr>
  </w:style>
  <w:style w:type="character" w:customStyle="1" w:styleId="DefaultChar">
    <w:name w:val="Default Char"/>
    <w:link w:val="Default"/>
    <w:locked/>
    <w:rsid w:val="00431F4F"/>
    <w:rPr>
      <w:rFonts w:ascii="Calibri" w:eastAsia="MS Mincho" w:hAnsi="Calibri" w:cs="Calibri"/>
      <w:color w:val="000000"/>
      <w:sz w:val="24"/>
      <w:szCs w:val="24"/>
    </w:rPr>
  </w:style>
  <w:style w:type="paragraph" w:styleId="EnvelopeReturn">
    <w:name w:val="envelope return"/>
    <w:basedOn w:val="Normal"/>
    <w:rsid w:val="00431F4F"/>
    <w:pPr>
      <w:widowControl/>
      <w:autoSpaceDE/>
      <w:autoSpaceDN/>
      <w:ind w:left="0" w:right="0"/>
    </w:pPr>
    <w:rPr>
      <w:szCs w:val="20"/>
      <w:lang w:val="en-US"/>
    </w:rPr>
  </w:style>
  <w:style w:type="numbering" w:customStyle="1" w:styleId="NoList11">
    <w:name w:val="No List11"/>
    <w:next w:val="NoList"/>
    <w:semiHidden/>
    <w:rsid w:val="00431F4F"/>
  </w:style>
  <w:style w:type="paragraph" w:customStyle="1" w:styleId="paragrafi0">
    <w:name w:val="paragrafi"/>
    <w:basedOn w:val="Normal"/>
    <w:rsid w:val="00431F4F"/>
    <w:pPr>
      <w:widowControl/>
      <w:autoSpaceDE/>
      <w:autoSpaceDN/>
      <w:spacing w:before="100" w:beforeAutospacing="1" w:after="100" w:afterAutospacing="1"/>
      <w:ind w:left="0" w:right="0"/>
    </w:pPr>
    <w:rPr>
      <w:szCs w:val="24"/>
      <w:lang w:val="en-US"/>
    </w:rPr>
  </w:style>
  <w:style w:type="character" w:customStyle="1" w:styleId="hpsatn">
    <w:name w:val="hps atn"/>
    <w:rsid w:val="00431F4F"/>
  </w:style>
  <w:style w:type="numbering" w:customStyle="1" w:styleId="NoList2">
    <w:name w:val="No List2"/>
    <w:next w:val="NoList"/>
    <w:semiHidden/>
    <w:rsid w:val="00431F4F"/>
  </w:style>
  <w:style w:type="table" w:customStyle="1" w:styleId="TableGrid2">
    <w:name w:val="Table Grid2"/>
    <w:basedOn w:val="TableNormal"/>
    <w:next w:val="TableGrid"/>
    <w:rsid w:val="00431F4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
    <w:name w:val="S_2"/>
    <w:basedOn w:val="Normal"/>
    <w:qFormat/>
    <w:rsid w:val="00431F4F"/>
    <w:pPr>
      <w:adjustRightInd w:val="0"/>
      <w:spacing w:before="43"/>
      <w:ind w:left="0" w:right="0"/>
      <w:jc w:val="center"/>
    </w:pPr>
    <w:rPr>
      <w:b/>
      <w:bCs/>
      <w:color w:val="000000"/>
      <w:sz w:val="26"/>
      <w:szCs w:val="26"/>
    </w:rPr>
  </w:style>
  <w:style w:type="paragraph" w:customStyle="1" w:styleId="Text">
    <w:name w:val="Text"/>
    <w:basedOn w:val="Normal"/>
    <w:qFormat/>
    <w:rsid w:val="00431F4F"/>
    <w:pPr>
      <w:adjustRightInd w:val="0"/>
      <w:spacing w:before="80"/>
      <w:ind w:left="0" w:right="0"/>
      <w:jc w:val="both"/>
    </w:pPr>
    <w:rPr>
      <w:color w:val="000000"/>
      <w:sz w:val="22"/>
      <w:szCs w:val="24"/>
      <w:lang w:val="en-US"/>
    </w:rPr>
  </w:style>
  <w:style w:type="paragraph" w:customStyle="1" w:styleId="SubText1">
    <w:name w:val="SubText_1"/>
    <w:basedOn w:val="Normal"/>
    <w:qFormat/>
    <w:rsid w:val="00431F4F"/>
    <w:pPr>
      <w:adjustRightInd w:val="0"/>
      <w:spacing w:before="60"/>
      <w:ind w:left="284" w:right="0"/>
      <w:jc w:val="both"/>
    </w:pPr>
    <w:rPr>
      <w:color w:val="000000"/>
      <w:sz w:val="22"/>
      <w:szCs w:val="24"/>
      <w:lang w:val="en-US"/>
    </w:rPr>
  </w:style>
  <w:style w:type="paragraph" w:customStyle="1" w:styleId="SubText2">
    <w:name w:val="SubText_2"/>
    <w:basedOn w:val="Normal"/>
    <w:qFormat/>
    <w:rsid w:val="00431F4F"/>
    <w:pPr>
      <w:adjustRightInd w:val="0"/>
      <w:spacing w:before="60"/>
      <w:ind w:left="567" w:right="0"/>
      <w:jc w:val="both"/>
    </w:pPr>
    <w:rPr>
      <w:color w:val="000000"/>
      <w:sz w:val="22"/>
      <w:szCs w:val="24"/>
      <w:lang w:val="en-US"/>
    </w:rPr>
  </w:style>
  <w:style w:type="paragraph" w:customStyle="1" w:styleId="TitleBold">
    <w:name w:val="Title_Bold"/>
    <w:basedOn w:val="Text"/>
    <w:qFormat/>
    <w:rsid w:val="00431F4F"/>
    <w:rPr>
      <w:b/>
    </w:rPr>
  </w:style>
  <w:style w:type="character" w:customStyle="1" w:styleId="shorttext">
    <w:name w:val="short_text"/>
    <w:rsid w:val="00431F4F"/>
  </w:style>
  <w:style w:type="paragraph" w:customStyle="1" w:styleId="xmsolistparagraph">
    <w:name w:val="x_msolistparagraph"/>
    <w:basedOn w:val="Normal"/>
    <w:rsid w:val="00431F4F"/>
    <w:pPr>
      <w:widowControl/>
      <w:autoSpaceDE/>
      <w:autoSpaceDN/>
      <w:spacing w:before="100" w:beforeAutospacing="1" w:after="100" w:afterAutospacing="1"/>
      <w:ind w:left="0" w:right="0"/>
    </w:pPr>
    <w:rPr>
      <w:szCs w:val="24"/>
    </w:rPr>
  </w:style>
  <w:style w:type="paragraph" w:customStyle="1" w:styleId="xdefault">
    <w:name w:val="x_default"/>
    <w:basedOn w:val="Normal"/>
    <w:rsid w:val="00431F4F"/>
    <w:pPr>
      <w:widowControl/>
      <w:autoSpaceDE/>
      <w:autoSpaceDN/>
      <w:spacing w:before="100" w:beforeAutospacing="1" w:after="100" w:afterAutospacing="1"/>
      <w:ind w:left="0" w:right="0"/>
    </w:pPr>
    <w:rPr>
      <w:szCs w:val="24"/>
    </w:rPr>
  </w:style>
  <w:style w:type="numbering" w:customStyle="1" w:styleId="NoList3">
    <w:name w:val="No List3"/>
    <w:next w:val="NoList"/>
    <w:uiPriority w:val="99"/>
    <w:semiHidden/>
    <w:unhideWhenUsed/>
    <w:rsid w:val="00431F4F"/>
  </w:style>
  <w:style w:type="table" w:customStyle="1" w:styleId="TableGrid3">
    <w:name w:val="Table Grid3"/>
    <w:basedOn w:val="TableNormal"/>
    <w:next w:val="TableGrid"/>
    <w:rsid w:val="00431F4F"/>
    <w:pPr>
      <w:widowControl/>
      <w:autoSpaceDE/>
      <w:autoSpaceDN/>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431F4F"/>
  </w:style>
  <w:style w:type="table" w:customStyle="1" w:styleId="TableGrid11">
    <w:name w:val="Table Grid11"/>
    <w:basedOn w:val="TableNormal"/>
    <w:next w:val="TableGrid"/>
    <w:rsid w:val="00431F4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431F4F"/>
  </w:style>
  <w:style w:type="table" w:customStyle="1" w:styleId="TableGrid21">
    <w:name w:val="Table Grid21"/>
    <w:basedOn w:val="TableNormal"/>
    <w:next w:val="TableGrid"/>
    <w:rsid w:val="00431F4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31F4F"/>
  </w:style>
  <w:style w:type="numbering" w:customStyle="1" w:styleId="Formatmall1">
    <w:name w:val="Formatmall1"/>
    <w:uiPriority w:val="99"/>
    <w:rsid w:val="00431F4F"/>
    <w:pPr>
      <w:numPr>
        <w:numId w:val="61"/>
      </w:numPr>
    </w:pPr>
  </w:style>
  <w:style w:type="paragraph" w:customStyle="1" w:styleId="Tekst">
    <w:name w:val="Tekst"/>
    <w:basedOn w:val="Normal"/>
    <w:link w:val="TekstChar"/>
    <w:rsid w:val="00431F4F"/>
    <w:pPr>
      <w:widowControl/>
      <w:autoSpaceDE/>
      <w:autoSpaceDN/>
      <w:ind w:left="0" w:right="0" w:firstLine="397"/>
      <w:jc w:val="both"/>
    </w:pPr>
    <w:rPr>
      <w:sz w:val="22"/>
      <w:szCs w:val="24"/>
      <w:lang w:val="sr-Cyrl-CS"/>
    </w:rPr>
  </w:style>
  <w:style w:type="character" w:customStyle="1" w:styleId="TekstChar">
    <w:name w:val="Tekst Char"/>
    <w:link w:val="Tekst"/>
    <w:rsid w:val="00431F4F"/>
    <w:rPr>
      <w:rFonts w:ascii="Times New Roman" w:eastAsia="Times New Roman" w:hAnsi="Times New Roman" w:cs="Times New Roman"/>
      <w:szCs w:val="24"/>
      <w:lang w:val="sr-Cyrl-CS"/>
    </w:rPr>
  </w:style>
  <w:style w:type="character" w:customStyle="1" w:styleId="normaltextrun">
    <w:name w:val="normaltextrun"/>
    <w:rsid w:val="00431F4F"/>
  </w:style>
  <w:style w:type="paragraph" w:customStyle="1" w:styleId="paragraph">
    <w:name w:val="paragraph"/>
    <w:basedOn w:val="Normal"/>
    <w:rsid w:val="00431F4F"/>
    <w:pPr>
      <w:widowControl/>
      <w:autoSpaceDE/>
      <w:autoSpaceDN/>
      <w:spacing w:before="100" w:beforeAutospacing="1" w:after="100" w:afterAutospacing="1"/>
      <w:ind w:left="0" w:right="0"/>
    </w:pPr>
    <w:rPr>
      <w:szCs w:val="24"/>
      <w:lang w:val="en-US"/>
    </w:rPr>
  </w:style>
  <w:style w:type="character" w:customStyle="1" w:styleId="eop">
    <w:name w:val="eop"/>
    <w:rsid w:val="00431F4F"/>
  </w:style>
  <w:style w:type="numbering" w:customStyle="1" w:styleId="NoList5">
    <w:name w:val="No List5"/>
    <w:next w:val="NoList"/>
    <w:uiPriority w:val="99"/>
    <w:semiHidden/>
    <w:rsid w:val="00431F4F"/>
  </w:style>
  <w:style w:type="table" w:customStyle="1" w:styleId="TableGrid4">
    <w:name w:val="Table Grid4"/>
    <w:basedOn w:val="TableNormal"/>
    <w:next w:val="TableGrid"/>
    <w:rsid w:val="00431F4F"/>
    <w:pPr>
      <w:widowControl/>
      <w:autoSpaceDE/>
      <w:autoSpaceDN/>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
    <w:name w:val="CM11"/>
    <w:basedOn w:val="Default"/>
    <w:next w:val="Default"/>
    <w:rsid w:val="00431F4F"/>
    <w:pPr>
      <w:widowControl w:val="0"/>
      <w:spacing w:after="275"/>
    </w:pPr>
    <w:rPr>
      <w:rFonts w:ascii="Book Antiqua" w:eastAsia="Times New Roman" w:hAnsi="Book Antiqua" w:cs="Times New Roman"/>
      <w:color w:val="auto"/>
    </w:rPr>
  </w:style>
  <w:style w:type="character" w:customStyle="1" w:styleId="ParagrafiChar">
    <w:name w:val="Paragrafi Char"/>
    <w:link w:val="Paragrafi"/>
    <w:locked/>
    <w:rsid w:val="00431F4F"/>
    <w:rPr>
      <w:rFonts w:ascii="CG Times" w:eastAsia="Times New Roman" w:hAnsi="CG Times" w:cs="CG Times"/>
    </w:rPr>
  </w:style>
  <w:style w:type="paragraph" w:customStyle="1" w:styleId="ZchnZchnCharCharZchnZchnCharCharZchnZchn">
    <w:name w:val="Zchn Zchn Char Char Zchn Zchn Char Char Zchn Zchn"/>
    <w:basedOn w:val="Normal"/>
    <w:rsid w:val="00431F4F"/>
    <w:pPr>
      <w:widowControl/>
      <w:autoSpaceDE/>
      <w:autoSpaceDN/>
      <w:spacing w:after="160" w:line="240" w:lineRule="exact"/>
      <w:ind w:left="0" w:right="0"/>
    </w:pPr>
    <w:rPr>
      <w:rFonts w:ascii="Tahoma" w:hAnsi="Tahoma"/>
      <w:sz w:val="20"/>
      <w:szCs w:val="20"/>
      <w:lang w:val="en-US"/>
    </w:rPr>
  </w:style>
  <w:style w:type="paragraph" w:customStyle="1" w:styleId="COEHeading3">
    <w:name w:val="COE_Heading3"/>
    <w:basedOn w:val="Normal"/>
    <w:rsid w:val="00431F4F"/>
    <w:pPr>
      <w:widowControl/>
      <w:autoSpaceDE/>
      <w:autoSpaceDN/>
      <w:ind w:left="0" w:right="0"/>
    </w:pPr>
    <w:rPr>
      <w:rFonts w:eastAsia="Calibri"/>
      <w:b/>
      <w:bCs/>
      <w:szCs w:val="24"/>
      <w:lang w:val="fr-FR" w:eastAsia="fr-FR"/>
    </w:rPr>
  </w:style>
  <w:style w:type="paragraph" w:customStyle="1" w:styleId="COEHeading2">
    <w:name w:val="COE_Heading2"/>
    <w:rsid w:val="00431F4F"/>
    <w:pPr>
      <w:widowControl/>
      <w:autoSpaceDE/>
      <w:autoSpaceDN/>
    </w:pPr>
    <w:rPr>
      <w:rFonts w:ascii="Times New Roman" w:eastAsia="Calibri" w:hAnsi="Times New Roman" w:cs="Times New Roman"/>
      <w:b/>
      <w:sz w:val="24"/>
      <w:szCs w:val="20"/>
      <w:lang w:val="en-GB"/>
    </w:rPr>
  </w:style>
  <w:style w:type="paragraph" w:customStyle="1" w:styleId="CM25">
    <w:name w:val="CM25"/>
    <w:basedOn w:val="Normal"/>
    <w:next w:val="Normal"/>
    <w:rsid w:val="00431F4F"/>
    <w:pPr>
      <w:adjustRightInd w:val="0"/>
      <w:spacing w:after="270"/>
      <w:ind w:left="0" w:right="0"/>
    </w:pPr>
    <w:rPr>
      <w:rFonts w:ascii="ZGHQAO+TTE252C808t00" w:eastAsia="Calibri" w:hAnsi="ZGHQAO+TTE252C808t00" w:cs="ZGHQAO+TTE252C808t00"/>
      <w:szCs w:val="24"/>
      <w:lang w:val="en-US"/>
    </w:rPr>
  </w:style>
  <w:style w:type="paragraph" w:customStyle="1" w:styleId="CM29">
    <w:name w:val="CM29"/>
    <w:basedOn w:val="Default"/>
    <w:next w:val="Default"/>
    <w:rsid w:val="00431F4F"/>
    <w:pPr>
      <w:widowControl w:val="0"/>
      <w:spacing w:after="555"/>
    </w:pPr>
    <w:rPr>
      <w:rFonts w:ascii="ZGHQAO+TTE252C808t00" w:eastAsia="Calibri" w:hAnsi="ZGHQAO+TTE252C808t00" w:cs="ZGHQAO+TTE252C808t00"/>
      <w:color w:val="auto"/>
    </w:rPr>
  </w:style>
  <w:style w:type="paragraph" w:customStyle="1" w:styleId="CM6">
    <w:name w:val="CM6"/>
    <w:basedOn w:val="Default"/>
    <w:next w:val="Default"/>
    <w:rsid w:val="00431F4F"/>
    <w:pPr>
      <w:widowControl w:val="0"/>
      <w:spacing w:line="278" w:lineRule="atLeast"/>
    </w:pPr>
    <w:rPr>
      <w:rFonts w:ascii="ZGHQAO+TTE252C808t00" w:eastAsia="Calibri" w:hAnsi="ZGHQAO+TTE252C808t00" w:cs="ZGHQAO+TTE252C808t00"/>
      <w:color w:val="auto"/>
    </w:rPr>
  </w:style>
  <w:style w:type="paragraph" w:customStyle="1" w:styleId="CM13">
    <w:name w:val="CM13"/>
    <w:basedOn w:val="Default"/>
    <w:next w:val="Default"/>
    <w:rsid w:val="00431F4F"/>
    <w:pPr>
      <w:widowControl w:val="0"/>
      <w:spacing w:line="276" w:lineRule="atLeast"/>
    </w:pPr>
    <w:rPr>
      <w:rFonts w:ascii="ZGHQAO+TTE252C808t00" w:eastAsia="Calibri" w:hAnsi="ZGHQAO+TTE252C808t00" w:cs="ZGHQAO+TTE252C808t00"/>
      <w:color w:val="auto"/>
    </w:rPr>
  </w:style>
  <w:style w:type="paragraph" w:customStyle="1" w:styleId="Char7">
    <w:name w:val="Char7"/>
    <w:basedOn w:val="Normal"/>
    <w:rsid w:val="00431F4F"/>
    <w:pPr>
      <w:widowControl/>
      <w:autoSpaceDE/>
      <w:autoSpaceDN/>
      <w:spacing w:after="160" w:line="240" w:lineRule="exact"/>
      <w:ind w:left="0" w:right="0"/>
    </w:pPr>
    <w:rPr>
      <w:rFonts w:ascii="Tahoma" w:hAnsi="Tahoma"/>
      <w:sz w:val="20"/>
      <w:szCs w:val="20"/>
    </w:rPr>
  </w:style>
  <w:style w:type="paragraph" w:styleId="z-TopofForm">
    <w:name w:val="HTML Top of Form"/>
    <w:basedOn w:val="Normal"/>
    <w:next w:val="Normal"/>
    <w:link w:val="z-TopofFormChar"/>
    <w:hidden/>
    <w:rsid w:val="00431F4F"/>
    <w:pPr>
      <w:widowControl/>
      <w:pBdr>
        <w:bottom w:val="single" w:sz="6" w:space="1" w:color="auto"/>
      </w:pBdr>
      <w:autoSpaceDE/>
      <w:autoSpaceDN/>
      <w:ind w:left="0" w:right="0"/>
      <w:jc w:val="center"/>
    </w:pPr>
    <w:rPr>
      <w:rFonts w:ascii="Arial" w:hAnsi="Arial"/>
      <w:vanish/>
      <w:sz w:val="16"/>
      <w:szCs w:val="16"/>
    </w:rPr>
  </w:style>
  <w:style w:type="character" w:customStyle="1" w:styleId="z-TopofFormChar">
    <w:name w:val="z-Top of Form Char"/>
    <w:basedOn w:val="DefaultParagraphFont"/>
    <w:link w:val="z-TopofForm"/>
    <w:rsid w:val="00431F4F"/>
    <w:rPr>
      <w:rFonts w:ascii="Arial" w:eastAsia="Times New Roman" w:hAnsi="Arial" w:cs="Times New Roman"/>
      <w:vanish/>
      <w:sz w:val="16"/>
      <w:szCs w:val="16"/>
      <w:lang w:val="sq-AL"/>
    </w:rPr>
  </w:style>
  <w:style w:type="character" w:customStyle="1" w:styleId="jfk-butterbarjfk-butterbar-shownjfk-butterbar-info">
    <w:name w:val="jfk-butterbar jfk-butterbar-shown jfk-butterbar-info"/>
    <w:rsid w:val="00431F4F"/>
  </w:style>
  <w:style w:type="character" w:customStyle="1" w:styleId="gt-ft-text1">
    <w:name w:val="gt-ft-text1"/>
    <w:rsid w:val="00431F4F"/>
  </w:style>
  <w:style w:type="paragraph" w:styleId="z-BottomofForm">
    <w:name w:val="HTML Bottom of Form"/>
    <w:basedOn w:val="Normal"/>
    <w:next w:val="Normal"/>
    <w:link w:val="z-BottomofFormChar"/>
    <w:hidden/>
    <w:rsid w:val="00431F4F"/>
    <w:pPr>
      <w:widowControl/>
      <w:pBdr>
        <w:top w:val="single" w:sz="6" w:space="1" w:color="auto"/>
      </w:pBdr>
      <w:autoSpaceDE/>
      <w:autoSpaceDN/>
      <w:ind w:left="0" w:right="0"/>
      <w:jc w:val="center"/>
    </w:pPr>
    <w:rPr>
      <w:rFonts w:ascii="Arial" w:hAnsi="Arial"/>
      <w:vanish/>
      <w:sz w:val="16"/>
      <w:szCs w:val="16"/>
    </w:rPr>
  </w:style>
  <w:style w:type="character" w:customStyle="1" w:styleId="z-BottomofFormChar">
    <w:name w:val="z-Bottom of Form Char"/>
    <w:basedOn w:val="DefaultParagraphFont"/>
    <w:link w:val="z-BottomofForm"/>
    <w:rsid w:val="00431F4F"/>
    <w:rPr>
      <w:rFonts w:ascii="Arial" w:eastAsia="Times New Roman" w:hAnsi="Arial" w:cs="Times New Roman"/>
      <w:vanish/>
      <w:sz w:val="16"/>
      <w:szCs w:val="16"/>
      <w:lang w:val="sq-AL"/>
    </w:rPr>
  </w:style>
  <w:style w:type="numbering" w:customStyle="1" w:styleId="NoList12">
    <w:name w:val="No List12"/>
    <w:next w:val="NoList"/>
    <w:uiPriority w:val="99"/>
    <w:semiHidden/>
    <w:rsid w:val="00431F4F"/>
  </w:style>
  <w:style w:type="character" w:customStyle="1" w:styleId="FontStyle21">
    <w:name w:val="Font Style21"/>
    <w:uiPriority w:val="99"/>
    <w:rsid w:val="00431F4F"/>
    <w:rPr>
      <w:rFonts w:ascii="Times New Roman" w:hAnsi="Times New Roman" w:cs="Times New Roman"/>
      <w:sz w:val="22"/>
      <w:szCs w:val="22"/>
    </w:rPr>
  </w:style>
  <w:style w:type="paragraph" w:customStyle="1" w:styleId="Style6">
    <w:name w:val="Style6"/>
    <w:basedOn w:val="Normal"/>
    <w:uiPriority w:val="99"/>
    <w:rsid w:val="00431F4F"/>
    <w:pPr>
      <w:adjustRightInd w:val="0"/>
      <w:spacing w:line="270" w:lineRule="exact"/>
      <w:ind w:left="0" w:right="0"/>
      <w:jc w:val="both"/>
    </w:pPr>
    <w:rPr>
      <w:szCs w:val="24"/>
      <w:lang w:eastAsia="sq-AL"/>
    </w:rPr>
  </w:style>
  <w:style w:type="character" w:customStyle="1" w:styleId="FontStyle20">
    <w:name w:val="Font Style20"/>
    <w:uiPriority w:val="99"/>
    <w:rsid w:val="00431F4F"/>
    <w:rPr>
      <w:rFonts w:ascii="Times New Roman" w:hAnsi="Times New Roman" w:cs="Times New Roman"/>
      <w:b/>
      <w:bCs/>
      <w:sz w:val="22"/>
      <w:szCs w:val="22"/>
    </w:rPr>
  </w:style>
  <w:style w:type="paragraph" w:customStyle="1" w:styleId="Style12">
    <w:name w:val="Style12"/>
    <w:basedOn w:val="Normal"/>
    <w:uiPriority w:val="99"/>
    <w:rsid w:val="00431F4F"/>
    <w:pPr>
      <w:adjustRightInd w:val="0"/>
      <w:spacing w:line="270" w:lineRule="exact"/>
      <w:ind w:left="0" w:right="0"/>
      <w:jc w:val="both"/>
    </w:pPr>
    <w:rPr>
      <w:szCs w:val="24"/>
      <w:lang w:eastAsia="sq-AL"/>
    </w:rPr>
  </w:style>
  <w:style w:type="paragraph" w:customStyle="1" w:styleId="Style14">
    <w:name w:val="Style14"/>
    <w:basedOn w:val="Normal"/>
    <w:uiPriority w:val="99"/>
    <w:rsid w:val="00431F4F"/>
    <w:pPr>
      <w:adjustRightInd w:val="0"/>
      <w:spacing w:line="274" w:lineRule="exact"/>
      <w:ind w:left="0" w:right="0" w:firstLine="86"/>
      <w:jc w:val="both"/>
    </w:pPr>
    <w:rPr>
      <w:szCs w:val="24"/>
      <w:lang w:eastAsia="sq-AL"/>
    </w:rPr>
  </w:style>
  <w:style w:type="paragraph" w:customStyle="1" w:styleId="Style10">
    <w:name w:val="Style10"/>
    <w:basedOn w:val="Normal"/>
    <w:uiPriority w:val="99"/>
    <w:rsid w:val="00431F4F"/>
    <w:pPr>
      <w:adjustRightInd w:val="0"/>
      <w:ind w:left="0" w:right="0"/>
    </w:pPr>
    <w:rPr>
      <w:szCs w:val="24"/>
      <w:lang w:eastAsia="sq-AL"/>
    </w:rPr>
  </w:style>
  <w:style w:type="character" w:customStyle="1" w:styleId="stextb1">
    <w:name w:val="stextb1"/>
    <w:rsid w:val="00431F4F"/>
    <w:rPr>
      <w:rFonts w:ascii="Arial" w:hAnsi="Arial" w:cs="Arial"/>
      <w:b/>
      <w:bCs/>
      <w:color w:val="333333"/>
      <w:sz w:val="18"/>
      <w:szCs w:val="18"/>
      <w:u w:val="none"/>
      <w:effect w:val="none"/>
    </w:rPr>
  </w:style>
  <w:style w:type="paragraph" w:customStyle="1" w:styleId="ecxmsonormal">
    <w:name w:val="ecxmsonormal"/>
    <w:basedOn w:val="Normal"/>
    <w:rsid w:val="00431F4F"/>
    <w:pPr>
      <w:widowControl/>
      <w:autoSpaceDE/>
      <w:autoSpaceDN/>
      <w:spacing w:after="324"/>
      <w:ind w:left="0" w:right="0"/>
    </w:pPr>
    <w:rPr>
      <w:szCs w:val="24"/>
      <w:lang w:val="en-US"/>
    </w:rPr>
  </w:style>
  <w:style w:type="character" w:customStyle="1" w:styleId="longtext10">
    <w:name w:val="longtext1"/>
    <w:rsid w:val="00431F4F"/>
  </w:style>
  <w:style w:type="character" w:customStyle="1" w:styleId="fontstyle01">
    <w:name w:val="fontstyle01"/>
    <w:rsid w:val="00431F4F"/>
    <w:rPr>
      <w:rFonts w:ascii="Times New Roman" w:hAnsi="Times New Roman" w:cs="Times New Roman" w:hint="default"/>
      <w:b w:val="0"/>
      <w:bCs w:val="0"/>
      <w:i/>
      <w:iCs/>
      <w:color w:val="000000"/>
      <w:sz w:val="24"/>
      <w:szCs w:val="24"/>
    </w:rPr>
  </w:style>
  <w:style w:type="character" w:customStyle="1" w:styleId="fontstyle210">
    <w:name w:val="fontstyle21"/>
    <w:rsid w:val="00431F4F"/>
    <w:rPr>
      <w:rFonts w:ascii="Times New Roman" w:hAnsi="Times New Roman" w:cs="Times New Roman" w:hint="default"/>
      <w:b/>
      <w:bCs/>
      <w:i/>
      <w:iCs/>
      <w:color w:val="000000"/>
      <w:sz w:val="24"/>
      <w:szCs w:val="24"/>
    </w:rPr>
  </w:style>
  <w:style w:type="character" w:customStyle="1" w:styleId="fontstyle31">
    <w:name w:val="fontstyle31"/>
    <w:rsid w:val="00431F4F"/>
    <w:rPr>
      <w:rFonts w:ascii="Times New Roman" w:hAnsi="Times New Roman" w:cs="Times New Roman" w:hint="default"/>
      <w:b/>
      <w:bCs/>
      <w:i w:val="0"/>
      <w:iCs w:val="0"/>
      <w:color w:val="000000"/>
      <w:sz w:val="24"/>
      <w:szCs w:val="24"/>
    </w:rPr>
  </w:style>
  <w:style w:type="character" w:customStyle="1" w:styleId="fontstyle41">
    <w:name w:val="fontstyle41"/>
    <w:rsid w:val="00431F4F"/>
    <w:rPr>
      <w:rFonts w:ascii="Cambria" w:hAnsi="Cambria" w:hint="default"/>
      <w:b w:val="0"/>
      <w:bCs w:val="0"/>
      <w:i w:val="0"/>
      <w:iCs w:val="0"/>
      <w:color w:val="000000"/>
      <w:sz w:val="20"/>
      <w:szCs w:val="20"/>
    </w:rPr>
  </w:style>
  <w:style w:type="character" w:customStyle="1" w:styleId="fontstyle51">
    <w:name w:val="fontstyle51"/>
    <w:rsid w:val="00431F4F"/>
    <w:rPr>
      <w:rFonts w:ascii="Times New Roman" w:hAnsi="Times New Roman" w:cs="Times New Roman" w:hint="default"/>
      <w:b w:val="0"/>
      <w:bCs w:val="0"/>
      <w:i w:val="0"/>
      <w:iCs w:val="0"/>
      <w:color w:val="000000"/>
      <w:sz w:val="24"/>
      <w:szCs w:val="24"/>
    </w:rPr>
  </w:style>
  <w:style w:type="numbering" w:customStyle="1" w:styleId="NoList6">
    <w:name w:val="No List6"/>
    <w:next w:val="NoList"/>
    <w:uiPriority w:val="99"/>
    <w:semiHidden/>
    <w:unhideWhenUsed/>
    <w:rsid w:val="00431F4F"/>
  </w:style>
  <w:style w:type="table" w:customStyle="1" w:styleId="TableGrid5">
    <w:name w:val="Table Grid5"/>
    <w:basedOn w:val="TableNormal"/>
    <w:next w:val="TableGrid"/>
    <w:uiPriority w:val="59"/>
    <w:rsid w:val="00431F4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Normal"/>
    <w:rsid w:val="00431F4F"/>
    <w:pPr>
      <w:widowControl/>
      <w:autoSpaceDE/>
      <w:autoSpaceDN/>
      <w:spacing w:before="100" w:beforeAutospacing="1" w:after="100" w:afterAutospacing="1"/>
      <w:ind w:left="0" w:right="0"/>
    </w:pPr>
    <w:rPr>
      <w:szCs w:val="24"/>
    </w:rPr>
  </w:style>
  <w:style w:type="paragraph" w:customStyle="1" w:styleId="lettered">
    <w:name w:val="lettered"/>
    <w:basedOn w:val="Normal"/>
    <w:rsid w:val="00431F4F"/>
    <w:pPr>
      <w:widowControl/>
      <w:autoSpaceDE/>
      <w:autoSpaceDN/>
      <w:spacing w:before="100" w:beforeAutospacing="1" w:after="100" w:afterAutospacing="1"/>
      <w:ind w:left="0" w:right="0"/>
    </w:pPr>
    <w:rPr>
      <w:szCs w:val="24"/>
    </w:rPr>
  </w:style>
  <w:style w:type="character" w:customStyle="1" w:styleId="CharChar9">
    <w:name w:val="Char Char9"/>
    <w:rsid w:val="00431F4F"/>
    <w:rPr>
      <w:rFonts w:eastAsia="MS Mincho"/>
      <w:sz w:val="24"/>
      <w:lang w:val="sq-AL" w:eastAsia="en-US" w:bidi="ar-SA"/>
    </w:rPr>
  </w:style>
  <w:style w:type="paragraph" w:customStyle="1" w:styleId="Normal20">
    <w:name w:val="Normal2"/>
    <w:basedOn w:val="Normal"/>
    <w:rsid w:val="00431F4F"/>
    <w:pPr>
      <w:widowControl/>
      <w:autoSpaceDE/>
      <w:autoSpaceDN/>
      <w:spacing w:before="100" w:beforeAutospacing="1" w:after="100" w:afterAutospacing="1"/>
      <w:ind w:left="0" w:right="0"/>
    </w:pPr>
    <w:rPr>
      <w:szCs w:val="24"/>
      <w:lang w:eastAsia="en-GB"/>
    </w:rPr>
  </w:style>
  <w:style w:type="paragraph" w:customStyle="1" w:styleId="Char9">
    <w:name w:val="Char9"/>
    <w:basedOn w:val="Normal"/>
    <w:rsid w:val="00431F4F"/>
    <w:pPr>
      <w:widowControl/>
      <w:autoSpaceDE/>
      <w:autoSpaceDN/>
      <w:spacing w:after="160" w:line="240" w:lineRule="exact"/>
      <w:ind w:left="0" w:right="0"/>
    </w:pPr>
    <w:rPr>
      <w:rFonts w:ascii="Tahoma" w:hAnsi="Tahoma" w:cs="Tahoma"/>
      <w:sz w:val="20"/>
      <w:szCs w:val="20"/>
    </w:rPr>
  </w:style>
  <w:style w:type="paragraph" w:customStyle="1" w:styleId="3">
    <w:name w:val="Ü3"/>
    <w:basedOn w:val="Normal"/>
    <w:next w:val="Heading3"/>
    <w:rsid w:val="00431F4F"/>
    <w:pPr>
      <w:widowControl/>
      <w:autoSpaceDE/>
      <w:autoSpaceDN/>
      <w:spacing w:after="120"/>
      <w:ind w:left="0" w:right="0"/>
      <w:jc w:val="both"/>
    </w:pPr>
    <w:rPr>
      <w:rFonts w:ascii="Arial" w:hAnsi="Arial" w:cs="Arial"/>
      <w:b/>
      <w:color w:val="000000"/>
      <w:szCs w:val="24"/>
      <w:lang w:val="de-DE"/>
    </w:rPr>
  </w:style>
  <w:style w:type="paragraph" w:customStyle="1" w:styleId="ZchnZchnCharCharZchnZchn1">
    <w:name w:val="Zchn Zchn Char Char Zchn Zchn1"/>
    <w:basedOn w:val="Normal"/>
    <w:rsid w:val="00431F4F"/>
    <w:pPr>
      <w:widowControl/>
      <w:autoSpaceDE/>
      <w:autoSpaceDN/>
      <w:spacing w:after="160" w:line="240" w:lineRule="exact"/>
      <w:ind w:left="0" w:right="0"/>
    </w:pPr>
    <w:rPr>
      <w:rFonts w:ascii="Tahoma" w:eastAsia="Calibri" w:hAnsi="Tahoma"/>
      <w:sz w:val="20"/>
      <w:szCs w:val="20"/>
    </w:rPr>
  </w:style>
  <w:style w:type="paragraph" w:customStyle="1" w:styleId="CharChar2CharChar">
    <w:name w:val="Char Char2 Char Char"/>
    <w:basedOn w:val="Normal"/>
    <w:rsid w:val="00431F4F"/>
    <w:pPr>
      <w:widowControl/>
      <w:autoSpaceDE/>
      <w:autoSpaceDN/>
      <w:spacing w:after="160" w:line="240" w:lineRule="exact"/>
      <w:ind w:left="0" w:right="0"/>
    </w:pPr>
    <w:rPr>
      <w:rFonts w:ascii="Tahoma" w:hAnsi="Tahoma"/>
      <w:sz w:val="20"/>
      <w:szCs w:val="20"/>
    </w:rPr>
  </w:style>
  <w:style w:type="paragraph" w:styleId="Caption">
    <w:name w:val="caption"/>
    <w:basedOn w:val="Normal"/>
    <w:next w:val="Normal"/>
    <w:qFormat/>
    <w:rsid w:val="00431F4F"/>
    <w:pPr>
      <w:widowControl/>
      <w:autoSpaceDE/>
      <w:autoSpaceDN/>
      <w:ind w:left="0" w:right="0"/>
      <w:jc w:val="center"/>
    </w:pPr>
    <w:rPr>
      <w:rFonts w:eastAsia="MS Mincho"/>
      <w:b/>
      <w:bCs/>
      <w:szCs w:val="20"/>
      <w:lang w:val="en-US"/>
    </w:rPr>
  </w:style>
  <w:style w:type="paragraph" w:customStyle="1" w:styleId="BodySingle">
    <w:name w:val="Body Single"/>
    <w:basedOn w:val="Normal"/>
    <w:rsid w:val="00431F4F"/>
    <w:pPr>
      <w:widowControl/>
      <w:autoSpaceDE/>
      <w:autoSpaceDN/>
      <w:ind w:left="0" w:right="0"/>
    </w:pPr>
    <w:rPr>
      <w:szCs w:val="20"/>
      <w:lang w:val="en-US"/>
    </w:rPr>
  </w:style>
  <w:style w:type="paragraph" w:customStyle="1" w:styleId="NeniNr">
    <w:name w:val="Neni_Nr"/>
    <w:next w:val="Normal"/>
    <w:rsid w:val="00431F4F"/>
    <w:pPr>
      <w:keepNext/>
      <w:autoSpaceDE/>
      <w:autoSpaceDN/>
      <w:jc w:val="center"/>
    </w:pPr>
    <w:rPr>
      <w:rFonts w:ascii="CG Times" w:eastAsia="Times New Roman" w:hAnsi="CG Times" w:cs="CG Times"/>
      <w:lang w:val="en-GB"/>
    </w:rPr>
  </w:style>
  <w:style w:type="character" w:customStyle="1" w:styleId="NeniTitullChar">
    <w:name w:val="Neni_Titull Char"/>
    <w:link w:val="NeniTitull"/>
    <w:locked/>
    <w:rsid w:val="00431F4F"/>
    <w:rPr>
      <w:rFonts w:ascii="CG Times" w:hAnsi="CG Times"/>
      <w:b/>
      <w:bCs/>
      <w:lang w:val="en-GB"/>
    </w:rPr>
  </w:style>
  <w:style w:type="paragraph" w:customStyle="1" w:styleId="NeniTitull">
    <w:name w:val="Neni_Titull"/>
    <w:next w:val="Normal"/>
    <w:link w:val="NeniTitullChar"/>
    <w:rsid w:val="00431F4F"/>
    <w:pPr>
      <w:keepNext/>
      <w:autoSpaceDE/>
      <w:autoSpaceDN/>
      <w:jc w:val="center"/>
      <w:outlineLvl w:val="2"/>
    </w:pPr>
    <w:rPr>
      <w:rFonts w:ascii="CG Times" w:hAnsi="CG Times"/>
      <w:b/>
      <w:bCs/>
      <w:lang w:val="en-GB"/>
    </w:rPr>
  </w:style>
  <w:style w:type="paragraph" w:customStyle="1" w:styleId="Char1CharCharChar">
    <w:name w:val="Char1 Char Char Char"/>
    <w:basedOn w:val="Normal"/>
    <w:rsid w:val="00431F4F"/>
    <w:pPr>
      <w:widowControl/>
      <w:autoSpaceDE/>
      <w:autoSpaceDN/>
      <w:spacing w:after="160" w:line="240" w:lineRule="exact"/>
      <w:ind w:left="0" w:right="0"/>
    </w:pPr>
    <w:rPr>
      <w:rFonts w:ascii="Tahoma" w:hAnsi="Tahoma"/>
      <w:sz w:val="20"/>
      <w:szCs w:val="20"/>
      <w:lang w:val="en-US"/>
    </w:rPr>
  </w:style>
  <w:style w:type="paragraph" w:customStyle="1" w:styleId="head3title1">
    <w:name w:val="head3_title1"/>
    <w:basedOn w:val="Normal"/>
    <w:rsid w:val="00431F4F"/>
    <w:pPr>
      <w:widowControl/>
      <w:suppressAutoHyphens/>
      <w:autoSpaceDE/>
      <w:autoSpaceDN/>
      <w:spacing w:after="75"/>
      <w:ind w:left="0" w:right="0"/>
    </w:pPr>
    <w:rPr>
      <w:rFonts w:ascii="Verdana" w:hAnsi="Verdana"/>
      <w:b/>
      <w:bCs/>
      <w:color w:val="496DAD"/>
      <w:sz w:val="17"/>
      <w:szCs w:val="17"/>
      <w:lang w:val="en-US" w:eastAsia="ar-SA"/>
    </w:rPr>
  </w:style>
  <w:style w:type="paragraph" w:customStyle="1" w:styleId="1norm">
    <w:name w:val="1norm"/>
    <w:basedOn w:val="Normal"/>
    <w:rsid w:val="00431F4F"/>
    <w:pPr>
      <w:widowControl/>
      <w:autoSpaceDE/>
      <w:autoSpaceDN/>
      <w:spacing w:before="100" w:beforeAutospacing="1" w:after="100" w:afterAutospacing="1"/>
      <w:ind w:left="0" w:right="0"/>
    </w:pPr>
    <w:rPr>
      <w:szCs w:val="24"/>
      <w:lang w:val="en-US"/>
    </w:rPr>
  </w:style>
  <w:style w:type="paragraph" w:customStyle="1" w:styleId="2norm">
    <w:name w:val="2norm"/>
    <w:basedOn w:val="Normal"/>
    <w:rsid w:val="00431F4F"/>
    <w:pPr>
      <w:widowControl/>
      <w:autoSpaceDE/>
      <w:autoSpaceDN/>
      <w:spacing w:before="100" w:beforeAutospacing="1" w:after="100" w:afterAutospacing="1"/>
      <w:ind w:left="0" w:right="0"/>
    </w:pPr>
    <w:rPr>
      <w:szCs w:val="24"/>
      <w:lang w:val="en-US"/>
    </w:rPr>
  </w:style>
  <w:style w:type="paragraph" w:customStyle="1" w:styleId="MemoBodyText">
    <w:name w:val="Memo Body Text"/>
    <w:basedOn w:val="Normal"/>
    <w:next w:val="Normal"/>
    <w:rsid w:val="00431F4F"/>
    <w:pPr>
      <w:widowControl/>
      <w:adjustRightInd w:val="0"/>
      <w:ind w:left="0" w:right="0"/>
    </w:pPr>
    <w:rPr>
      <w:rFonts w:ascii="FIPJMM+TimesNewRoman" w:hAnsi="FIPJMM+TimesNewRoman"/>
      <w:szCs w:val="24"/>
      <w:lang w:val="en-US"/>
    </w:rPr>
  </w:style>
  <w:style w:type="paragraph" w:customStyle="1" w:styleId="Char1CharCharCharCharCharChar">
    <w:name w:val="Char1 Char Char Char Char Char Char"/>
    <w:basedOn w:val="Normal"/>
    <w:rsid w:val="00431F4F"/>
    <w:pPr>
      <w:widowControl/>
      <w:autoSpaceDE/>
      <w:autoSpaceDN/>
      <w:spacing w:after="160" w:line="240" w:lineRule="exact"/>
      <w:ind w:left="0" w:right="0"/>
    </w:pPr>
    <w:rPr>
      <w:rFonts w:ascii="Tahoma" w:hAnsi="Tahoma"/>
      <w:sz w:val="20"/>
      <w:szCs w:val="20"/>
      <w:lang w:val="en-US"/>
    </w:rPr>
  </w:style>
  <w:style w:type="paragraph" w:customStyle="1" w:styleId="Char1CharChar">
    <w:name w:val="Char1 Char Char"/>
    <w:basedOn w:val="Normal"/>
    <w:rsid w:val="00431F4F"/>
    <w:pPr>
      <w:widowControl/>
      <w:autoSpaceDE/>
      <w:autoSpaceDN/>
      <w:spacing w:after="160" w:line="240" w:lineRule="exact"/>
      <w:ind w:left="0" w:right="0"/>
    </w:pPr>
    <w:rPr>
      <w:rFonts w:ascii="Tahoma" w:hAnsi="Tahoma"/>
      <w:sz w:val="20"/>
      <w:szCs w:val="20"/>
      <w:lang w:val="en-US"/>
    </w:rPr>
  </w:style>
  <w:style w:type="paragraph" w:customStyle="1" w:styleId="ESNumberedPara">
    <w:name w:val="[ES] Numbered Para"/>
    <w:basedOn w:val="BodyText2"/>
    <w:rsid w:val="00431F4F"/>
    <w:pPr>
      <w:numPr>
        <w:numId w:val="66"/>
      </w:numPr>
    </w:pPr>
    <w:rPr>
      <w:rFonts w:ascii="Arial" w:hAnsi="Arial"/>
      <w:szCs w:val="24"/>
    </w:rPr>
  </w:style>
  <w:style w:type="character" w:customStyle="1" w:styleId="Strong1">
    <w:name w:val="Strong1"/>
    <w:rsid w:val="00431F4F"/>
    <w:rPr>
      <w:b/>
      <w:bCs/>
      <w:color w:val="000066"/>
      <w:sz w:val="20"/>
      <w:szCs w:val="20"/>
    </w:rPr>
  </w:style>
  <w:style w:type="character" w:customStyle="1" w:styleId="Hyperlink2">
    <w:name w:val="Hyperlink2"/>
    <w:rsid w:val="00431F4F"/>
    <w:rPr>
      <w:color w:val="204E84"/>
      <w:u w:val="single"/>
    </w:rPr>
  </w:style>
  <w:style w:type="paragraph" w:customStyle="1" w:styleId="Char4CharCharChar">
    <w:name w:val="Char4 Char Char Char"/>
    <w:basedOn w:val="Normal"/>
    <w:rsid w:val="00431F4F"/>
    <w:pPr>
      <w:widowControl/>
      <w:autoSpaceDE/>
      <w:autoSpaceDN/>
      <w:spacing w:after="160" w:line="240" w:lineRule="exact"/>
      <w:ind w:left="0" w:right="0"/>
    </w:pPr>
    <w:rPr>
      <w:rFonts w:ascii="Tahoma" w:eastAsia="MS Mincho" w:hAnsi="Tahoma"/>
      <w:sz w:val="20"/>
      <w:szCs w:val="20"/>
    </w:rPr>
  </w:style>
  <w:style w:type="paragraph" w:customStyle="1" w:styleId="Char4">
    <w:name w:val="Char4"/>
    <w:basedOn w:val="Normal"/>
    <w:rsid w:val="00431F4F"/>
    <w:pPr>
      <w:widowControl/>
      <w:autoSpaceDE/>
      <w:autoSpaceDN/>
      <w:spacing w:after="160" w:line="240" w:lineRule="exact"/>
      <w:ind w:left="0" w:right="0"/>
    </w:pPr>
    <w:rPr>
      <w:rFonts w:ascii="Tahoma" w:hAnsi="Tahoma"/>
      <w:sz w:val="20"/>
      <w:szCs w:val="20"/>
    </w:rPr>
  </w:style>
  <w:style w:type="paragraph" w:customStyle="1" w:styleId="Char6">
    <w:name w:val="Char6"/>
    <w:basedOn w:val="Normal"/>
    <w:rsid w:val="00431F4F"/>
    <w:pPr>
      <w:widowControl/>
      <w:autoSpaceDE/>
      <w:autoSpaceDN/>
      <w:spacing w:after="160" w:line="240" w:lineRule="exact"/>
      <w:ind w:left="0" w:right="0"/>
    </w:pPr>
    <w:rPr>
      <w:rFonts w:ascii="Tahoma" w:hAnsi="Tahoma"/>
      <w:sz w:val="20"/>
      <w:szCs w:val="20"/>
    </w:rPr>
  </w:style>
  <w:style w:type="character" w:customStyle="1" w:styleId="fonteheader">
    <w:name w:val="fonteheader"/>
    <w:rsid w:val="00431F4F"/>
  </w:style>
  <w:style w:type="numbering" w:customStyle="1" w:styleId="NoList13">
    <w:name w:val="No List13"/>
    <w:next w:val="NoList"/>
    <w:uiPriority w:val="99"/>
    <w:semiHidden/>
    <w:unhideWhenUsed/>
    <w:rsid w:val="00431F4F"/>
  </w:style>
  <w:style w:type="paragraph" w:customStyle="1" w:styleId="Heading31">
    <w:name w:val="Heading 31"/>
    <w:basedOn w:val="Normal"/>
    <w:next w:val="Normal"/>
    <w:uiPriority w:val="9"/>
    <w:unhideWhenUsed/>
    <w:qFormat/>
    <w:rsid w:val="00431F4F"/>
    <w:pPr>
      <w:keepNext/>
      <w:keepLines/>
      <w:widowControl/>
      <w:autoSpaceDE/>
      <w:autoSpaceDN/>
      <w:spacing w:before="200"/>
      <w:ind w:left="0" w:right="0"/>
      <w:jc w:val="both"/>
      <w:outlineLvl w:val="2"/>
    </w:pPr>
    <w:rPr>
      <w:rFonts w:ascii="Calibri" w:eastAsia="MS Gothic" w:hAnsi="Calibri"/>
      <w:b/>
      <w:bCs/>
      <w:color w:val="4F81BD"/>
      <w:szCs w:val="24"/>
    </w:rPr>
  </w:style>
  <w:style w:type="paragraph" w:customStyle="1" w:styleId="Heading41">
    <w:name w:val="Heading 41"/>
    <w:basedOn w:val="Normal"/>
    <w:next w:val="Normal"/>
    <w:autoRedefine/>
    <w:uiPriority w:val="9"/>
    <w:semiHidden/>
    <w:unhideWhenUsed/>
    <w:qFormat/>
    <w:rsid w:val="00431F4F"/>
    <w:pPr>
      <w:keepNext/>
      <w:keepLines/>
      <w:widowControl/>
      <w:numPr>
        <w:ilvl w:val="3"/>
        <w:numId w:val="67"/>
      </w:numPr>
      <w:tabs>
        <w:tab w:val="num" w:pos="360"/>
      </w:tabs>
      <w:autoSpaceDE/>
      <w:autoSpaceDN/>
      <w:ind w:left="0" w:right="0" w:firstLine="0"/>
      <w:jc w:val="both"/>
      <w:outlineLvl w:val="3"/>
    </w:pPr>
    <w:rPr>
      <w:rFonts w:ascii="Arial" w:eastAsia="MS Gothic" w:hAnsi="Arial"/>
      <w:bCs/>
      <w:i/>
      <w:iCs/>
      <w:color w:val="4F81BD"/>
      <w:sz w:val="20"/>
      <w:szCs w:val="20"/>
      <w:lang w:eastAsia="de-DE"/>
    </w:rPr>
  </w:style>
  <w:style w:type="numbering" w:customStyle="1" w:styleId="NoList112">
    <w:name w:val="No List112"/>
    <w:next w:val="NoList"/>
    <w:uiPriority w:val="99"/>
    <w:semiHidden/>
    <w:unhideWhenUsed/>
    <w:rsid w:val="00431F4F"/>
  </w:style>
  <w:style w:type="paragraph" w:customStyle="1" w:styleId="Style1">
    <w:name w:val="Style1"/>
    <w:basedOn w:val="Heading3"/>
    <w:autoRedefine/>
    <w:qFormat/>
    <w:rsid w:val="00431F4F"/>
    <w:pPr>
      <w:keepLines/>
      <w:widowControl/>
      <w:autoSpaceDE/>
      <w:autoSpaceDN/>
      <w:adjustRightInd/>
      <w:spacing w:before="120" w:after="120"/>
      <w:jc w:val="both"/>
    </w:pPr>
    <w:rPr>
      <w:rFonts w:cs="Times New Roman"/>
      <w:b w:val="0"/>
      <w:sz w:val="20"/>
      <w:szCs w:val="20"/>
      <w:lang w:eastAsia="de-DE"/>
    </w:rPr>
  </w:style>
  <w:style w:type="paragraph" w:customStyle="1" w:styleId="ErsterAbsatz">
    <w:name w:val="Erster Absatz"/>
    <w:basedOn w:val="Normal"/>
    <w:next w:val="Normal"/>
    <w:rsid w:val="00431F4F"/>
    <w:pPr>
      <w:widowControl/>
      <w:autoSpaceDE/>
      <w:autoSpaceDN/>
      <w:spacing w:before="240"/>
      <w:ind w:left="0" w:right="0"/>
      <w:jc w:val="both"/>
    </w:pPr>
    <w:rPr>
      <w:rFonts w:ascii="Arial" w:hAnsi="Arial"/>
      <w:color w:val="000000"/>
      <w:sz w:val="20"/>
      <w:szCs w:val="20"/>
      <w:lang w:eastAsia="de-DE"/>
    </w:rPr>
  </w:style>
  <w:style w:type="paragraph" w:styleId="Index1">
    <w:name w:val="index 1"/>
    <w:basedOn w:val="Normal"/>
    <w:next w:val="Normal"/>
    <w:autoRedefine/>
    <w:uiPriority w:val="99"/>
    <w:unhideWhenUsed/>
    <w:rsid w:val="00431F4F"/>
    <w:pPr>
      <w:widowControl/>
      <w:autoSpaceDE/>
      <w:autoSpaceDN/>
      <w:ind w:left="280" w:right="0" w:hanging="280"/>
      <w:jc w:val="both"/>
    </w:pPr>
    <w:rPr>
      <w:rFonts w:ascii="Arial" w:hAnsi="Arial"/>
      <w:color w:val="000000"/>
      <w:sz w:val="20"/>
      <w:szCs w:val="20"/>
      <w:lang w:eastAsia="de-DE"/>
    </w:rPr>
  </w:style>
  <w:style w:type="paragraph" w:styleId="Index2">
    <w:name w:val="index 2"/>
    <w:basedOn w:val="Normal"/>
    <w:next w:val="Normal"/>
    <w:autoRedefine/>
    <w:uiPriority w:val="99"/>
    <w:unhideWhenUsed/>
    <w:rsid w:val="00431F4F"/>
    <w:pPr>
      <w:widowControl/>
      <w:autoSpaceDE/>
      <w:autoSpaceDN/>
      <w:ind w:left="560" w:right="0" w:hanging="280"/>
      <w:jc w:val="both"/>
    </w:pPr>
    <w:rPr>
      <w:rFonts w:ascii="Arial" w:hAnsi="Arial"/>
      <w:color w:val="000000"/>
      <w:sz w:val="20"/>
      <w:szCs w:val="20"/>
      <w:lang w:eastAsia="de-DE"/>
    </w:rPr>
  </w:style>
  <w:style w:type="paragraph" w:styleId="Index3">
    <w:name w:val="index 3"/>
    <w:basedOn w:val="Normal"/>
    <w:next w:val="Normal"/>
    <w:autoRedefine/>
    <w:uiPriority w:val="99"/>
    <w:unhideWhenUsed/>
    <w:rsid w:val="00431F4F"/>
    <w:pPr>
      <w:widowControl/>
      <w:autoSpaceDE/>
      <w:autoSpaceDN/>
      <w:ind w:left="840" w:right="0" w:hanging="280"/>
      <w:jc w:val="both"/>
    </w:pPr>
    <w:rPr>
      <w:rFonts w:ascii="Arial" w:hAnsi="Arial"/>
      <w:color w:val="000000"/>
      <w:sz w:val="20"/>
      <w:szCs w:val="20"/>
      <w:lang w:eastAsia="de-DE"/>
    </w:rPr>
  </w:style>
  <w:style w:type="paragraph" w:styleId="Index4">
    <w:name w:val="index 4"/>
    <w:basedOn w:val="Normal"/>
    <w:next w:val="Normal"/>
    <w:autoRedefine/>
    <w:uiPriority w:val="99"/>
    <w:unhideWhenUsed/>
    <w:rsid w:val="00431F4F"/>
    <w:pPr>
      <w:widowControl/>
      <w:autoSpaceDE/>
      <w:autoSpaceDN/>
      <w:ind w:left="1120" w:right="0" w:hanging="280"/>
      <w:jc w:val="both"/>
    </w:pPr>
    <w:rPr>
      <w:rFonts w:ascii="Arial" w:hAnsi="Arial"/>
      <w:color w:val="000000"/>
      <w:sz w:val="20"/>
      <w:szCs w:val="20"/>
      <w:lang w:eastAsia="de-DE"/>
    </w:rPr>
  </w:style>
  <w:style w:type="paragraph" w:styleId="Index5">
    <w:name w:val="index 5"/>
    <w:basedOn w:val="Normal"/>
    <w:next w:val="Normal"/>
    <w:autoRedefine/>
    <w:uiPriority w:val="99"/>
    <w:unhideWhenUsed/>
    <w:rsid w:val="00431F4F"/>
    <w:pPr>
      <w:widowControl/>
      <w:autoSpaceDE/>
      <w:autoSpaceDN/>
      <w:ind w:left="1400" w:right="0" w:hanging="280"/>
      <w:jc w:val="both"/>
    </w:pPr>
    <w:rPr>
      <w:rFonts w:ascii="Arial" w:hAnsi="Arial"/>
      <w:color w:val="000000"/>
      <w:sz w:val="20"/>
      <w:szCs w:val="20"/>
      <w:lang w:eastAsia="de-DE"/>
    </w:rPr>
  </w:style>
  <w:style w:type="paragraph" w:styleId="Index6">
    <w:name w:val="index 6"/>
    <w:basedOn w:val="Normal"/>
    <w:next w:val="Normal"/>
    <w:autoRedefine/>
    <w:uiPriority w:val="99"/>
    <w:unhideWhenUsed/>
    <w:rsid w:val="00431F4F"/>
    <w:pPr>
      <w:widowControl/>
      <w:autoSpaceDE/>
      <w:autoSpaceDN/>
      <w:ind w:left="1680" w:right="0" w:hanging="280"/>
      <w:jc w:val="both"/>
    </w:pPr>
    <w:rPr>
      <w:rFonts w:ascii="Arial" w:hAnsi="Arial"/>
      <w:color w:val="000000"/>
      <w:sz w:val="20"/>
      <w:szCs w:val="20"/>
      <w:lang w:eastAsia="de-DE"/>
    </w:rPr>
  </w:style>
  <w:style w:type="paragraph" w:styleId="Index7">
    <w:name w:val="index 7"/>
    <w:basedOn w:val="Normal"/>
    <w:next w:val="Normal"/>
    <w:autoRedefine/>
    <w:uiPriority w:val="99"/>
    <w:unhideWhenUsed/>
    <w:rsid w:val="00431F4F"/>
    <w:pPr>
      <w:widowControl/>
      <w:autoSpaceDE/>
      <w:autoSpaceDN/>
      <w:ind w:left="1960" w:right="0" w:hanging="280"/>
      <w:jc w:val="both"/>
    </w:pPr>
    <w:rPr>
      <w:rFonts w:ascii="Arial" w:hAnsi="Arial"/>
      <w:color w:val="000000"/>
      <w:sz w:val="20"/>
      <w:szCs w:val="20"/>
      <w:lang w:eastAsia="de-DE"/>
    </w:rPr>
  </w:style>
  <w:style w:type="paragraph" w:styleId="Index8">
    <w:name w:val="index 8"/>
    <w:basedOn w:val="Normal"/>
    <w:next w:val="Normal"/>
    <w:autoRedefine/>
    <w:uiPriority w:val="99"/>
    <w:unhideWhenUsed/>
    <w:rsid w:val="00431F4F"/>
    <w:pPr>
      <w:widowControl/>
      <w:autoSpaceDE/>
      <w:autoSpaceDN/>
      <w:ind w:left="2240" w:right="0" w:hanging="280"/>
      <w:jc w:val="both"/>
    </w:pPr>
    <w:rPr>
      <w:rFonts w:ascii="Arial" w:hAnsi="Arial"/>
      <w:color w:val="000000"/>
      <w:sz w:val="20"/>
      <w:szCs w:val="20"/>
      <w:lang w:eastAsia="de-DE"/>
    </w:rPr>
  </w:style>
  <w:style w:type="paragraph" w:styleId="Index9">
    <w:name w:val="index 9"/>
    <w:basedOn w:val="Normal"/>
    <w:next w:val="Normal"/>
    <w:autoRedefine/>
    <w:uiPriority w:val="99"/>
    <w:unhideWhenUsed/>
    <w:rsid w:val="00431F4F"/>
    <w:pPr>
      <w:widowControl/>
      <w:autoSpaceDE/>
      <w:autoSpaceDN/>
      <w:ind w:left="2520" w:right="0" w:hanging="280"/>
      <w:jc w:val="both"/>
    </w:pPr>
    <w:rPr>
      <w:rFonts w:ascii="Arial" w:hAnsi="Arial"/>
      <w:color w:val="000000"/>
      <w:sz w:val="20"/>
      <w:szCs w:val="20"/>
      <w:lang w:eastAsia="de-DE"/>
    </w:rPr>
  </w:style>
  <w:style w:type="paragraph" w:styleId="IndexHeading">
    <w:name w:val="index heading"/>
    <w:basedOn w:val="Normal"/>
    <w:next w:val="Index1"/>
    <w:uiPriority w:val="99"/>
    <w:unhideWhenUsed/>
    <w:rsid w:val="00431F4F"/>
    <w:pPr>
      <w:widowControl/>
      <w:autoSpaceDE/>
      <w:autoSpaceDN/>
      <w:ind w:left="0" w:right="0"/>
      <w:jc w:val="both"/>
    </w:pPr>
    <w:rPr>
      <w:rFonts w:ascii="Arial" w:hAnsi="Arial"/>
      <w:color w:val="000000"/>
      <w:sz w:val="20"/>
      <w:szCs w:val="20"/>
      <w:lang w:eastAsia="de-DE"/>
    </w:rPr>
  </w:style>
  <w:style w:type="character" w:customStyle="1" w:styleId="Hyperlink1">
    <w:name w:val="Hyperlink1"/>
    <w:unhideWhenUsed/>
    <w:rsid w:val="00431F4F"/>
    <w:rPr>
      <w:color w:val="0000FF"/>
      <w:u w:val="single"/>
    </w:rPr>
  </w:style>
  <w:style w:type="paragraph" w:customStyle="1" w:styleId="Norm">
    <w:name w:val="Norm"/>
    <w:basedOn w:val="Normal"/>
    <w:rsid w:val="00431F4F"/>
    <w:pPr>
      <w:widowControl/>
      <w:suppressAutoHyphens/>
      <w:autoSpaceDE/>
      <w:autoSpaceDN/>
      <w:ind w:left="1560" w:right="567" w:hanging="426"/>
      <w:jc w:val="both"/>
    </w:pPr>
    <w:rPr>
      <w:sz w:val="22"/>
      <w:lang w:val="en-US" w:eastAsia="ar-SA"/>
    </w:rPr>
  </w:style>
  <w:style w:type="paragraph" w:customStyle="1" w:styleId="Numerierung">
    <w:name w:val="Numerierung"/>
    <w:basedOn w:val="Normal"/>
    <w:rsid w:val="00431F4F"/>
    <w:pPr>
      <w:widowControl/>
      <w:tabs>
        <w:tab w:val="num" w:pos="0"/>
        <w:tab w:val="left" w:pos="567"/>
      </w:tabs>
      <w:autoSpaceDE/>
      <w:autoSpaceDN/>
      <w:spacing w:line="300" w:lineRule="auto"/>
      <w:ind w:left="284" w:right="0"/>
      <w:jc w:val="both"/>
    </w:pPr>
    <w:rPr>
      <w:sz w:val="22"/>
      <w:lang w:val="en-US" w:eastAsia="de-DE"/>
    </w:rPr>
  </w:style>
  <w:style w:type="character" w:customStyle="1" w:styleId="Heading4Char1">
    <w:name w:val="Heading 4 Char1"/>
    <w:uiPriority w:val="9"/>
    <w:semiHidden/>
    <w:rsid w:val="00431F4F"/>
    <w:rPr>
      <w:rFonts w:ascii="Calibri" w:eastAsia="Times New Roman" w:hAnsi="Calibri" w:cs="Times New Roman"/>
      <w:b/>
      <w:bCs/>
      <w:sz w:val="28"/>
      <w:szCs w:val="28"/>
      <w:lang w:val="sq-AL"/>
    </w:rPr>
  </w:style>
  <w:style w:type="character" w:customStyle="1" w:styleId="Heading3Char1">
    <w:name w:val="Heading 3 Char1"/>
    <w:uiPriority w:val="9"/>
    <w:rsid w:val="00431F4F"/>
    <w:rPr>
      <w:rFonts w:ascii="Arial" w:hAnsi="Arial" w:cs="Arial"/>
      <w:b/>
      <w:bCs/>
      <w:sz w:val="26"/>
      <w:szCs w:val="26"/>
    </w:rPr>
  </w:style>
  <w:style w:type="numbering" w:customStyle="1" w:styleId="NoList22">
    <w:name w:val="No List22"/>
    <w:next w:val="NoList"/>
    <w:uiPriority w:val="99"/>
    <w:semiHidden/>
    <w:unhideWhenUsed/>
    <w:rsid w:val="00431F4F"/>
  </w:style>
  <w:style w:type="numbering" w:customStyle="1" w:styleId="NoList121">
    <w:name w:val="No List121"/>
    <w:next w:val="NoList"/>
    <w:uiPriority w:val="99"/>
    <w:semiHidden/>
    <w:unhideWhenUsed/>
    <w:rsid w:val="00431F4F"/>
  </w:style>
  <w:style w:type="character" w:styleId="LineNumber">
    <w:name w:val="line number"/>
    <w:uiPriority w:val="99"/>
    <w:unhideWhenUsed/>
    <w:rsid w:val="00431F4F"/>
  </w:style>
  <w:style w:type="numbering" w:customStyle="1" w:styleId="NoList31">
    <w:name w:val="No List31"/>
    <w:next w:val="NoList"/>
    <w:uiPriority w:val="99"/>
    <w:semiHidden/>
    <w:unhideWhenUsed/>
    <w:rsid w:val="00431F4F"/>
  </w:style>
  <w:style w:type="numbering" w:customStyle="1" w:styleId="NoList131">
    <w:name w:val="No List131"/>
    <w:next w:val="NoList"/>
    <w:uiPriority w:val="99"/>
    <w:semiHidden/>
    <w:unhideWhenUsed/>
    <w:rsid w:val="00431F4F"/>
  </w:style>
  <w:style w:type="character" w:customStyle="1" w:styleId="paragrafichar0">
    <w:name w:val="paragrafi__char"/>
    <w:rsid w:val="00431F4F"/>
  </w:style>
  <w:style w:type="paragraph" w:customStyle="1" w:styleId="neninr0">
    <w:name w:val="neninr"/>
    <w:basedOn w:val="Normal"/>
    <w:rsid w:val="00431F4F"/>
    <w:pPr>
      <w:widowControl/>
      <w:autoSpaceDE/>
      <w:autoSpaceDN/>
      <w:spacing w:before="100" w:beforeAutospacing="1" w:after="100" w:afterAutospacing="1"/>
      <w:ind w:left="0" w:right="0"/>
    </w:pPr>
    <w:rPr>
      <w:szCs w:val="24"/>
      <w:lang w:val="en-US"/>
    </w:rPr>
  </w:style>
  <w:style w:type="paragraph" w:customStyle="1" w:styleId="nenititull0">
    <w:name w:val="nenititull"/>
    <w:basedOn w:val="Normal"/>
    <w:rsid w:val="00431F4F"/>
    <w:pPr>
      <w:widowControl/>
      <w:autoSpaceDE/>
      <w:autoSpaceDN/>
      <w:spacing w:before="100" w:beforeAutospacing="1" w:after="100" w:afterAutospacing="1"/>
      <w:ind w:left="0" w:right="0"/>
    </w:pPr>
    <w:rPr>
      <w:szCs w:val="24"/>
      <w:lang w:val="en-US"/>
    </w:rPr>
  </w:style>
  <w:style w:type="paragraph" w:customStyle="1" w:styleId="ModelNrmlSingle">
    <w:name w:val="ModelNrmlSingle"/>
    <w:basedOn w:val="Normal"/>
    <w:link w:val="ModelNrmlSingleChar"/>
    <w:rsid w:val="00431F4F"/>
    <w:pPr>
      <w:widowControl/>
      <w:autoSpaceDE/>
      <w:autoSpaceDN/>
      <w:spacing w:after="240"/>
      <w:ind w:left="0" w:right="0" w:firstLine="720"/>
      <w:jc w:val="both"/>
    </w:pPr>
    <w:rPr>
      <w:sz w:val="22"/>
      <w:szCs w:val="20"/>
    </w:rPr>
  </w:style>
  <w:style w:type="character" w:customStyle="1" w:styleId="ModelNrmlSingleChar">
    <w:name w:val="ModelNrmlSingle Char"/>
    <w:link w:val="ModelNrmlSingle"/>
    <w:rsid w:val="00431F4F"/>
    <w:rPr>
      <w:rFonts w:ascii="Times New Roman" w:eastAsia="Times New Roman" w:hAnsi="Times New Roman" w:cs="Times New Roman"/>
      <w:szCs w:val="20"/>
      <w:lang w:val="sq-AL"/>
    </w:rPr>
  </w:style>
  <w:style w:type="paragraph" w:customStyle="1" w:styleId="m33009377365132086msonormal">
    <w:name w:val="m_33009377365132086msonormal"/>
    <w:basedOn w:val="Normal"/>
    <w:rsid w:val="00431F4F"/>
    <w:pPr>
      <w:widowControl/>
      <w:autoSpaceDE/>
      <w:autoSpaceDN/>
      <w:spacing w:before="100" w:beforeAutospacing="1" w:after="100" w:afterAutospacing="1"/>
      <w:ind w:left="0" w:right="0"/>
    </w:pPr>
    <w:rPr>
      <w:rFonts w:eastAsia="Calibri"/>
      <w:szCs w:val="24"/>
      <w:lang w:eastAsia="sq-AL"/>
    </w:rPr>
  </w:style>
  <w:style w:type="table" w:customStyle="1" w:styleId="TableGrid12">
    <w:name w:val="Table Grid12"/>
    <w:basedOn w:val="TableNormal"/>
    <w:next w:val="TableGrid"/>
    <w:rsid w:val="00431F4F"/>
    <w:pPr>
      <w:widowControl/>
      <w:autoSpaceDE/>
      <w:autoSpaceDN/>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31F4F"/>
  </w:style>
  <w:style w:type="numbering" w:customStyle="1" w:styleId="ImportedStyle11">
    <w:name w:val="Imported Style 11"/>
    <w:rsid w:val="00431F4F"/>
  </w:style>
  <w:style w:type="numbering" w:customStyle="1" w:styleId="NoList51">
    <w:name w:val="No List51"/>
    <w:next w:val="NoList"/>
    <w:uiPriority w:val="99"/>
    <w:semiHidden/>
    <w:unhideWhenUsed/>
    <w:rsid w:val="00431F4F"/>
  </w:style>
  <w:style w:type="table" w:customStyle="1" w:styleId="TableGrid22">
    <w:name w:val="Table Grid22"/>
    <w:basedOn w:val="TableNormal"/>
    <w:next w:val="TableGrid"/>
    <w:rsid w:val="00431F4F"/>
    <w:pPr>
      <w:widowControl/>
      <w:autoSpaceDE/>
      <w:autoSpaceDN/>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31F4F"/>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431F4F"/>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2">
    <w:name w:val="Imported Style 12"/>
    <w:rsid w:val="00431F4F"/>
    <w:pPr>
      <w:numPr>
        <w:numId w:val="62"/>
      </w:numPr>
    </w:pPr>
  </w:style>
  <w:style w:type="table" w:customStyle="1" w:styleId="TableGrid41">
    <w:name w:val="Table Grid41"/>
    <w:basedOn w:val="TableNormal"/>
    <w:next w:val="TableGrid"/>
    <w:rsid w:val="00431F4F"/>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431F4F"/>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431F4F"/>
    <w:pPr>
      <w:numPr>
        <w:numId w:val="64"/>
      </w:numPr>
    </w:pPr>
  </w:style>
  <w:style w:type="numbering" w:customStyle="1" w:styleId="ImportedStyle21">
    <w:name w:val="Imported Style 21"/>
    <w:rsid w:val="00431F4F"/>
    <w:pPr>
      <w:numPr>
        <w:numId w:val="65"/>
      </w:numPr>
    </w:pPr>
  </w:style>
  <w:style w:type="numbering" w:customStyle="1" w:styleId="ImportedStyle42">
    <w:name w:val="Imported Style 42"/>
    <w:rsid w:val="00431F4F"/>
  </w:style>
  <w:style w:type="numbering" w:customStyle="1" w:styleId="ImportedStyle52">
    <w:name w:val="Imported Style 52"/>
    <w:rsid w:val="00431F4F"/>
    <w:pPr>
      <w:numPr>
        <w:numId w:val="69"/>
      </w:numPr>
    </w:pPr>
  </w:style>
  <w:style w:type="numbering" w:customStyle="1" w:styleId="ImportedStyle71">
    <w:name w:val="Imported Style 71"/>
    <w:rsid w:val="00431F4F"/>
    <w:pPr>
      <w:numPr>
        <w:numId w:val="70"/>
      </w:numPr>
    </w:pPr>
  </w:style>
  <w:style w:type="numbering" w:customStyle="1" w:styleId="ImportedStyle81">
    <w:name w:val="Imported Style 81"/>
    <w:rsid w:val="00431F4F"/>
    <w:pPr>
      <w:numPr>
        <w:numId w:val="71"/>
      </w:numPr>
    </w:pPr>
  </w:style>
  <w:style w:type="numbering" w:customStyle="1" w:styleId="ImportedStyle131">
    <w:name w:val="Imported Style 131"/>
    <w:rsid w:val="00431F4F"/>
    <w:pPr>
      <w:numPr>
        <w:numId w:val="23"/>
      </w:numPr>
    </w:pPr>
  </w:style>
  <w:style w:type="numbering" w:customStyle="1" w:styleId="ImportedStyle141">
    <w:name w:val="Imported Style 141"/>
    <w:rsid w:val="00431F4F"/>
    <w:pPr>
      <w:numPr>
        <w:numId w:val="72"/>
      </w:numPr>
    </w:pPr>
  </w:style>
  <w:style w:type="numbering" w:customStyle="1" w:styleId="ImportedStyle161">
    <w:name w:val="Imported Style 161"/>
    <w:rsid w:val="00431F4F"/>
    <w:pPr>
      <w:numPr>
        <w:numId w:val="73"/>
      </w:numPr>
    </w:pPr>
  </w:style>
  <w:style w:type="numbering" w:customStyle="1" w:styleId="ImportedStyle181">
    <w:name w:val="Imported Style 181"/>
    <w:rsid w:val="00431F4F"/>
    <w:pPr>
      <w:numPr>
        <w:numId w:val="74"/>
      </w:numPr>
    </w:pPr>
  </w:style>
  <w:style w:type="numbering" w:customStyle="1" w:styleId="ImportedStyle191">
    <w:name w:val="Imported Style 191"/>
    <w:rsid w:val="00431F4F"/>
    <w:pPr>
      <w:numPr>
        <w:numId w:val="157"/>
      </w:numPr>
    </w:pPr>
  </w:style>
  <w:style w:type="numbering" w:customStyle="1" w:styleId="ImportedStyle2010">
    <w:name w:val="Imported Style 201"/>
    <w:rsid w:val="00431F4F"/>
    <w:pPr>
      <w:numPr>
        <w:numId w:val="63"/>
      </w:numPr>
    </w:pPr>
  </w:style>
  <w:style w:type="numbering" w:customStyle="1" w:styleId="ImportedStyle231">
    <w:name w:val="Imported Style 231"/>
    <w:rsid w:val="00431F4F"/>
  </w:style>
  <w:style w:type="numbering" w:customStyle="1" w:styleId="ImportedStyle241">
    <w:name w:val="Imported Style 241"/>
    <w:rsid w:val="00431F4F"/>
    <w:pPr>
      <w:numPr>
        <w:numId w:val="76"/>
      </w:numPr>
    </w:pPr>
  </w:style>
  <w:style w:type="numbering" w:customStyle="1" w:styleId="ImportedStyle101">
    <w:name w:val="Imported Style 1.01"/>
    <w:rsid w:val="00431F4F"/>
    <w:pPr>
      <w:numPr>
        <w:numId w:val="41"/>
      </w:numPr>
    </w:pPr>
  </w:style>
  <w:style w:type="numbering" w:customStyle="1" w:styleId="ImportedStyle291">
    <w:name w:val="Imported Style 291"/>
    <w:rsid w:val="00431F4F"/>
    <w:pPr>
      <w:numPr>
        <w:numId w:val="77"/>
      </w:numPr>
    </w:pPr>
  </w:style>
  <w:style w:type="numbering" w:customStyle="1" w:styleId="ImportedStyle311">
    <w:name w:val="Imported Style 311"/>
    <w:rsid w:val="00431F4F"/>
    <w:pPr>
      <w:numPr>
        <w:numId w:val="66"/>
      </w:numPr>
    </w:pPr>
  </w:style>
  <w:style w:type="numbering" w:customStyle="1" w:styleId="ImportedStyle321">
    <w:name w:val="Imported Style 321"/>
    <w:rsid w:val="00431F4F"/>
    <w:pPr>
      <w:numPr>
        <w:numId w:val="67"/>
      </w:numPr>
    </w:pPr>
  </w:style>
  <w:style w:type="numbering" w:customStyle="1" w:styleId="ImportedStyle331">
    <w:name w:val="Imported Style 331"/>
    <w:rsid w:val="00431F4F"/>
    <w:pPr>
      <w:numPr>
        <w:numId w:val="68"/>
      </w:numPr>
    </w:pPr>
  </w:style>
  <w:style w:type="numbering" w:customStyle="1" w:styleId="ImportedStyle351">
    <w:name w:val="Imported Style 351"/>
    <w:rsid w:val="00431F4F"/>
  </w:style>
  <w:style w:type="numbering" w:customStyle="1" w:styleId="ImportedStyle371">
    <w:name w:val="Imported Style 371"/>
    <w:rsid w:val="00431F4F"/>
    <w:pPr>
      <w:numPr>
        <w:numId w:val="47"/>
      </w:numPr>
    </w:pPr>
  </w:style>
  <w:style w:type="numbering" w:customStyle="1" w:styleId="ImportedStyle381">
    <w:name w:val="Imported Style 381"/>
    <w:rsid w:val="00431F4F"/>
    <w:pPr>
      <w:numPr>
        <w:numId w:val="79"/>
      </w:numPr>
    </w:pPr>
  </w:style>
  <w:style w:type="numbering" w:customStyle="1" w:styleId="ImportedStyle401">
    <w:name w:val="Imported Style 401"/>
    <w:rsid w:val="00431F4F"/>
    <w:pPr>
      <w:numPr>
        <w:numId w:val="80"/>
      </w:numPr>
    </w:pPr>
  </w:style>
  <w:style w:type="numbering" w:customStyle="1" w:styleId="ImportedStyle411">
    <w:name w:val="Imported Style 411"/>
    <w:rsid w:val="00431F4F"/>
    <w:pPr>
      <w:numPr>
        <w:numId w:val="81"/>
      </w:numPr>
    </w:pPr>
  </w:style>
  <w:style w:type="numbering" w:customStyle="1" w:styleId="ImportedStyle441">
    <w:name w:val="Imported Style 441"/>
    <w:rsid w:val="00431F4F"/>
    <w:pPr>
      <w:numPr>
        <w:numId w:val="5"/>
      </w:numPr>
    </w:pPr>
  </w:style>
  <w:style w:type="numbering" w:customStyle="1" w:styleId="ImportedStyle451">
    <w:name w:val="Imported Style 451"/>
    <w:rsid w:val="00431F4F"/>
    <w:pPr>
      <w:numPr>
        <w:numId w:val="55"/>
      </w:numPr>
    </w:pPr>
  </w:style>
  <w:style w:type="numbering" w:customStyle="1" w:styleId="ImportedStyle461">
    <w:name w:val="Imported Style 461"/>
    <w:rsid w:val="00431F4F"/>
    <w:pPr>
      <w:numPr>
        <w:numId w:val="31"/>
      </w:numPr>
    </w:pPr>
  </w:style>
  <w:style w:type="numbering" w:customStyle="1" w:styleId="ImportedStyle471">
    <w:name w:val="Imported Style 471"/>
    <w:rsid w:val="00431F4F"/>
    <w:pPr>
      <w:numPr>
        <w:numId w:val="82"/>
      </w:numPr>
    </w:pPr>
  </w:style>
  <w:style w:type="numbering" w:customStyle="1" w:styleId="ImportedStyle491">
    <w:name w:val="Imported Style 491"/>
    <w:rsid w:val="00431F4F"/>
    <w:pPr>
      <w:numPr>
        <w:numId w:val="56"/>
      </w:numPr>
    </w:pPr>
  </w:style>
  <w:style w:type="numbering" w:customStyle="1" w:styleId="ImportedStyle501">
    <w:name w:val="Imported Style 501"/>
    <w:rsid w:val="00431F4F"/>
    <w:pPr>
      <w:numPr>
        <w:numId w:val="57"/>
      </w:numPr>
    </w:pPr>
  </w:style>
  <w:style w:type="numbering" w:customStyle="1" w:styleId="ImportedStyle511">
    <w:name w:val="Imported Style 511"/>
    <w:rsid w:val="00431F4F"/>
    <w:pPr>
      <w:numPr>
        <w:numId w:val="75"/>
      </w:numPr>
    </w:pPr>
  </w:style>
  <w:style w:type="numbering" w:customStyle="1" w:styleId="ImportedStyle531">
    <w:name w:val="Imported Style 531"/>
    <w:rsid w:val="00431F4F"/>
    <w:pPr>
      <w:numPr>
        <w:numId w:val="83"/>
      </w:numPr>
    </w:pPr>
  </w:style>
  <w:style w:type="numbering" w:customStyle="1" w:styleId="ImportedStyle541">
    <w:name w:val="Imported Style 541"/>
    <w:rsid w:val="00431F4F"/>
    <w:pPr>
      <w:numPr>
        <w:numId w:val="58"/>
      </w:numPr>
    </w:pPr>
  </w:style>
  <w:style w:type="numbering" w:customStyle="1" w:styleId="ImportedStyle551">
    <w:name w:val="Imported Style 551"/>
    <w:rsid w:val="00431F4F"/>
    <w:pPr>
      <w:numPr>
        <w:numId w:val="59"/>
      </w:numPr>
    </w:pPr>
  </w:style>
  <w:style w:type="numbering" w:customStyle="1" w:styleId="ImportedStyle561">
    <w:name w:val="Imported Style 561"/>
    <w:rsid w:val="00431F4F"/>
    <w:pPr>
      <w:numPr>
        <w:numId w:val="54"/>
      </w:numPr>
    </w:pPr>
  </w:style>
  <w:style w:type="numbering" w:customStyle="1" w:styleId="ImportedStyle581">
    <w:name w:val="Imported Style 581"/>
    <w:rsid w:val="00431F4F"/>
    <w:pPr>
      <w:numPr>
        <w:numId w:val="159"/>
      </w:numPr>
    </w:pPr>
  </w:style>
  <w:style w:type="numbering" w:customStyle="1" w:styleId="ImportedStyle591">
    <w:name w:val="Imported Style 591"/>
    <w:rsid w:val="00431F4F"/>
    <w:pPr>
      <w:numPr>
        <w:numId w:val="158"/>
      </w:numPr>
    </w:pPr>
  </w:style>
  <w:style w:type="numbering" w:customStyle="1" w:styleId="ImportedStyle601">
    <w:name w:val="Imported Style 601"/>
    <w:rsid w:val="00431F4F"/>
    <w:pPr>
      <w:numPr>
        <w:numId w:val="78"/>
      </w:numPr>
    </w:pPr>
  </w:style>
  <w:style w:type="numbering" w:customStyle="1" w:styleId="ImportedStyle621">
    <w:name w:val="Imported Style 621"/>
    <w:rsid w:val="00431F4F"/>
    <w:pPr>
      <w:numPr>
        <w:numId w:val="160"/>
      </w:numPr>
    </w:pPr>
  </w:style>
  <w:style w:type="numbering" w:customStyle="1" w:styleId="ImportedStyle631">
    <w:name w:val="Imported Style 631"/>
    <w:rsid w:val="00431F4F"/>
    <w:pPr>
      <w:numPr>
        <w:numId w:val="156"/>
      </w:numPr>
    </w:pPr>
  </w:style>
  <w:style w:type="numbering" w:customStyle="1" w:styleId="ImportedStyle651">
    <w:name w:val="Imported Style 651"/>
    <w:rsid w:val="00431F4F"/>
    <w:pPr>
      <w:numPr>
        <w:numId w:val="84"/>
      </w:numPr>
    </w:pPr>
  </w:style>
  <w:style w:type="numbering" w:customStyle="1" w:styleId="ImportedStyle201">
    <w:name w:val="Imported Style 2.01"/>
    <w:rsid w:val="00431F4F"/>
    <w:pPr>
      <w:numPr>
        <w:numId w:val="60"/>
      </w:numPr>
    </w:pPr>
  </w:style>
  <w:style w:type="paragraph" w:customStyle="1" w:styleId="gmail-msolistparagraph">
    <w:name w:val="gmail-msolistparagraph"/>
    <w:basedOn w:val="Normal"/>
    <w:rsid w:val="00431F4F"/>
    <w:pPr>
      <w:widowControl/>
      <w:autoSpaceDE/>
      <w:autoSpaceDN/>
      <w:spacing w:before="100" w:beforeAutospacing="1" w:after="100" w:afterAutospacing="1"/>
      <w:ind w:left="0" w:right="0"/>
    </w:pPr>
    <w:rPr>
      <w:rFonts w:eastAsiaTheme="minorHAnsi"/>
      <w:szCs w:val="24"/>
      <w:lang w:val="en-US"/>
    </w:rPr>
  </w:style>
  <w:style w:type="character" w:customStyle="1" w:styleId="y2iqfc">
    <w:name w:val="y2iqfc"/>
    <w:basedOn w:val="DefaultParagraphFont"/>
    <w:rsid w:val="00431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1362">
      <w:bodyDiv w:val="1"/>
      <w:marLeft w:val="0"/>
      <w:marRight w:val="0"/>
      <w:marTop w:val="0"/>
      <w:marBottom w:val="0"/>
      <w:divBdr>
        <w:top w:val="none" w:sz="0" w:space="0" w:color="auto"/>
        <w:left w:val="none" w:sz="0" w:space="0" w:color="auto"/>
        <w:bottom w:val="none" w:sz="0" w:space="0" w:color="auto"/>
        <w:right w:val="none" w:sz="0" w:space="0" w:color="auto"/>
      </w:divBdr>
    </w:div>
    <w:div w:id="245920492">
      <w:bodyDiv w:val="1"/>
      <w:marLeft w:val="0"/>
      <w:marRight w:val="0"/>
      <w:marTop w:val="0"/>
      <w:marBottom w:val="0"/>
      <w:divBdr>
        <w:top w:val="none" w:sz="0" w:space="0" w:color="auto"/>
        <w:left w:val="none" w:sz="0" w:space="0" w:color="auto"/>
        <w:bottom w:val="none" w:sz="0" w:space="0" w:color="auto"/>
        <w:right w:val="none" w:sz="0" w:space="0" w:color="auto"/>
      </w:divBdr>
    </w:div>
    <w:div w:id="342434977">
      <w:bodyDiv w:val="1"/>
      <w:marLeft w:val="0"/>
      <w:marRight w:val="0"/>
      <w:marTop w:val="0"/>
      <w:marBottom w:val="0"/>
      <w:divBdr>
        <w:top w:val="none" w:sz="0" w:space="0" w:color="auto"/>
        <w:left w:val="none" w:sz="0" w:space="0" w:color="auto"/>
        <w:bottom w:val="none" w:sz="0" w:space="0" w:color="auto"/>
        <w:right w:val="none" w:sz="0" w:space="0" w:color="auto"/>
      </w:divBdr>
    </w:div>
    <w:div w:id="463668412">
      <w:bodyDiv w:val="1"/>
      <w:marLeft w:val="0"/>
      <w:marRight w:val="0"/>
      <w:marTop w:val="0"/>
      <w:marBottom w:val="0"/>
      <w:divBdr>
        <w:top w:val="none" w:sz="0" w:space="0" w:color="auto"/>
        <w:left w:val="none" w:sz="0" w:space="0" w:color="auto"/>
        <w:bottom w:val="none" w:sz="0" w:space="0" w:color="auto"/>
        <w:right w:val="none" w:sz="0" w:space="0" w:color="auto"/>
      </w:divBdr>
    </w:div>
    <w:div w:id="511267091">
      <w:bodyDiv w:val="1"/>
      <w:marLeft w:val="0"/>
      <w:marRight w:val="0"/>
      <w:marTop w:val="0"/>
      <w:marBottom w:val="0"/>
      <w:divBdr>
        <w:top w:val="none" w:sz="0" w:space="0" w:color="auto"/>
        <w:left w:val="none" w:sz="0" w:space="0" w:color="auto"/>
        <w:bottom w:val="none" w:sz="0" w:space="0" w:color="auto"/>
        <w:right w:val="none" w:sz="0" w:space="0" w:color="auto"/>
      </w:divBdr>
    </w:div>
    <w:div w:id="802774839">
      <w:bodyDiv w:val="1"/>
      <w:marLeft w:val="0"/>
      <w:marRight w:val="0"/>
      <w:marTop w:val="0"/>
      <w:marBottom w:val="0"/>
      <w:divBdr>
        <w:top w:val="none" w:sz="0" w:space="0" w:color="auto"/>
        <w:left w:val="none" w:sz="0" w:space="0" w:color="auto"/>
        <w:bottom w:val="none" w:sz="0" w:space="0" w:color="auto"/>
        <w:right w:val="none" w:sz="0" w:space="0" w:color="auto"/>
      </w:divBdr>
    </w:div>
    <w:div w:id="832916645">
      <w:bodyDiv w:val="1"/>
      <w:marLeft w:val="0"/>
      <w:marRight w:val="0"/>
      <w:marTop w:val="0"/>
      <w:marBottom w:val="0"/>
      <w:divBdr>
        <w:top w:val="none" w:sz="0" w:space="0" w:color="auto"/>
        <w:left w:val="none" w:sz="0" w:space="0" w:color="auto"/>
        <w:bottom w:val="none" w:sz="0" w:space="0" w:color="auto"/>
        <w:right w:val="none" w:sz="0" w:space="0" w:color="auto"/>
      </w:divBdr>
    </w:div>
    <w:div w:id="1024555704">
      <w:bodyDiv w:val="1"/>
      <w:marLeft w:val="0"/>
      <w:marRight w:val="0"/>
      <w:marTop w:val="0"/>
      <w:marBottom w:val="0"/>
      <w:divBdr>
        <w:top w:val="none" w:sz="0" w:space="0" w:color="auto"/>
        <w:left w:val="none" w:sz="0" w:space="0" w:color="auto"/>
        <w:bottom w:val="none" w:sz="0" w:space="0" w:color="auto"/>
        <w:right w:val="none" w:sz="0" w:space="0" w:color="auto"/>
      </w:divBdr>
    </w:div>
    <w:div w:id="1258706885">
      <w:bodyDiv w:val="1"/>
      <w:marLeft w:val="0"/>
      <w:marRight w:val="0"/>
      <w:marTop w:val="0"/>
      <w:marBottom w:val="0"/>
      <w:divBdr>
        <w:top w:val="none" w:sz="0" w:space="0" w:color="auto"/>
        <w:left w:val="none" w:sz="0" w:space="0" w:color="auto"/>
        <w:bottom w:val="none" w:sz="0" w:space="0" w:color="auto"/>
        <w:right w:val="none" w:sz="0" w:space="0" w:color="auto"/>
      </w:divBdr>
    </w:div>
    <w:div w:id="1411003014">
      <w:bodyDiv w:val="1"/>
      <w:marLeft w:val="0"/>
      <w:marRight w:val="0"/>
      <w:marTop w:val="0"/>
      <w:marBottom w:val="0"/>
      <w:divBdr>
        <w:top w:val="none" w:sz="0" w:space="0" w:color="auto"/>
        <w:left w:val="none" w:sz="0" w:space="0" w:color="auto"/>
        <w:bottom w:val="none" w:sz="0" w:space="0" w:color="auto"/>
        <w:right w:val="none" w:sz="0" w:space="0" w:color="auto"/>
      </w:divBdr>
    </w:div>
    <w:div w:id="1904175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0D176-5052-43D3-A7B7-5F612BCD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148</Pages>
  <Words>55571</Words>
  <Characters>316761</Characters>
  <Application>Microsoft Office Word</Application>
  <DocSecurity>0</DocSecurity>
  <Lines>2639</Lines>
  <Paragraphs>743</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371589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Meliza Qorraj</dc:creator>
  <cp:keywords/>
  <dc:description/>
  <cp:lastModifiedBy>Meliza Qorraj</cp:lastModifiedBy>
  <cp:revision>3</cp:revision>
  <cp:lastPrinted>2022-02-28T12:49:00Z</cp:lastPrinted>
  <dcterms:created xsi:type="dcterms:W3CDTF">2022-09-14T18:57:00Z</dcterms:created>
  <dcterms:modified xsi:type="dcterms:W3CDTF">2022-09-15T05:27:00Z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2013</vt:lpwstr>
  </property>
  <property fmtid="{D5CDD505-2E9C-101B-9397-08002B2CF9AE}" pid="4" name="LastSaved">
    <vt:filetime>2021-04-08T00:00:00Z</vt:filetime>
  </property>
</Properties>
</file>